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3D8A23" w14:textId="122624CD" w:rsidR="00E5518F" w:rsidRDefault="00E5518F" w:rsidP="007758F1">
      <w:pPr>
        <w:rPr>
          <w:sz w:val="36"/>
          <w:szCs w:val="36"/>
        </w:rPr>
      </w:pPr>
      <w:r w:rsidRPr="0087128D">
        <w:rPr>
          <w:sz w:val="36"/>
          <w:szCs w:val="36"/>
        </w:rPr>
        <w:t xml:space="preserve">Water-use </w:t>
      </w:r>
      <w:r>
        <w:rPr>
          <w:sz w:val="36"/>
          <w:szCs w:val="36"/>
        </w:rPr>
        <w:t xml:space="preserve">dynamics </w:t>
      </w:r>
      <w:r w:rsidRPr="0087128D">
        <w:rPr>
          <w:sz w:val="36"/>
          <w:szCs w:val="36"/>
        </w:rPr>
        <w:t>of a</w:t>
      </w:r>
      <w:r>
        <w:rPr>
          <w:sz w:val="36"/>
          <w:szCs w:val="36"/>
        </w:rPr>
        <w:t xml:space="preserve">n alien invaded riparian forest within </w:t>
      </w:r>
      <w:r w:rsidR="00EB5A1A">
        <w:rPr>
          <w:sz w:val="36"/>
          <w:szCs w:val="36"/>
        </w:rPr>
        <w:t>the</w:t>
      </w:r>
      <w:r>
        <w:rPr>
          <w:sz w:val="36"/>
          <w:szCs w:val="36"/>
        </w:rPr>
        <w:t xml:space="preserve"> </w:t>
      </w:r>
      <w:r w:rsidR="00521A26">
        <w:rPr>
          <w:sz w:val="36"/>
          <w:szCs w:val="36"/>
        </w:rPr>
        <w:t>Mediterranean</w:t>
      </w:r>
      <w:r>
        <w:rPr>
          <w:sz w:val="36"/>
          <w:szCs w:val="36"/>
        </w:rPr>
        <w:t xml:space="preserve"> climate zone of the Western Cape</w:t>
      </w:r>
      <w:r w:rsidRPr="0087128D">
        <w:rPr>
          <w:sz w:val="36"/>
          <w:szCs w:val="36"/>
        </w:rPr>
        <w:t>, South Africa</w:t>
      </w:r>
    </w:p>
    <w:p w14:paraId="67F9F513" w14:textId="77777777" w:rsidR="003E581A" w:rsidRPr="004C3F45" w:rsidRDefault="003E581A" w:rsidP="007758F1">
      <w:pPr>
        <w:rPr>
          <w:sz w:val="16"/>
        </w:rPr>
      </w:pPr>
    </w:p>
    <w:p w14:paraId="7B3BC20D" w14:textId="4DD6A6C0" w:rsidR="003E581A" w:rsidRPr="00681560" w:rsidRDefault="003E581A" w:rsidP="007758F1">
      <w:pPr>
        <w:rPr>
          <w:vertAlign w:val="superscript"/>
        </w:rPr>
      </w:pPr>
      <w:r w:rsidRPr="00406EC0">
        <w:t xml:space="preserve">Scott-Shaw </w:t>
      </w:r>
      <w:r w:rsidR="006579C1">
        <w:t>Bruce C</w:t>
      </w:r>
      <w:r w:rsidRPr="00406EC0">
        <w:rPr>
          <w:vertAlign w:val="superscript"/>
        </w:rPr>
        <w:t>1</w:t>
      </w:r>
      <w:r>
        <w:t>, Everson C</w:t>
      </w:r>
      <w:r w:rsidR="006579C1">
        <w:t>olin S</w:t>
      </w:r>
      <w:r>
        <w:rPr>
          <w:vertAlign w:val="superscript"/>
        </w:rPr>
        <w:t>1</w:t>
      </w:r>
      <w:proofErr w:type="gramStart"/>
      <w:r>
        <w:rPr>
          <w:vertAlign w:val="superscript"/>
        </w:rPr>
        <w:t>,2,3</w:t>
      </w:r>
      <w:proofErr w:type="gramEnd"/>
      <w:r>
        <w:t xml:space="preserve"> </w:t>
      </w:r>
      <w:r w:rsidR="00BF0C6C">
        <w:t>and</w:t>
      </w:r>
      <w:r>
        <w:t xml:space="preserve"> </w:t>
      </w:r>
      <w:proofErr w:type="spellStart"/>
      <w:r>
        <w:t>Clulow</w:t>
      </w:r>
      <w:proofErr w:type="spellEnd"/>
      <w:r>
        <w:t xml:space="preserve"> A</w:t>
      </w:r>
      <w:r w:rsidR="006579C1">
        <w:t xml:space="preserve">listair </w:t>
      </w:r>
      <w:r>
        <w:t>D</w:t>
      </w:r>
      <w:r>
        <w:rPr>
          <w:vertAlign w:val="superscript"/>
        </w:rPr>
        <w:t>4</w:t>
      </w:r>
    </w:p>
    <w:p w14:paraId="3E9058FF" w14:textId="77777777" w:rsidR="003E581A" w:rsidRDefault="003E581A" w:rsidP="007758F1">
      <w:pPr>
        <w:rPr>
          <w:vertAlign w:val="superscript"/>
        </w:rPr>
      </w:pPr>
    </w:p>
    <w:p w14:paraId="42B2F43F" w14:textId="17A7A362" w:rsidR="003E581A" w:rsidRPr="00297E84" w:rsidRDefault="003E581A" w:rsidP="007758F1">
      <w:r w:rsidRPr="00406EC0">
        <w:rPr>
          <w:vertAlign w:val="superscript"/>
        </w:rPr>
        <w:t>1</w:t>
      </w:r>
      <w:r>
        <w:t>Center for Water Resources Research</w:t>
      </w:r>
      <w:r w:rsidRPr="00406EC0">
        <w:t>,</w:t>
      </w:r>
      <w:r>
        <w:t xml:space="preserve"> School of Agriculture, Earth </w:t>
      </w:r>
      <w:r w:rsidR="00BF0C6C">
        <w:t>and</w:t>
      </w:r>
      <w:r>
        <w:t xml:space="preserve"> Environmental Sciences,</w:t>
      </w:r>
      <w:r w:rsidRPr="00406EC0">
        <w:t xml:space="preserve"> </w:t>
      </w:r>
      <w:r w:rsidRPr="00297E84">
        <w:t>University of KwaZulu-Natal, Private Bag X01, Scottsville, Pietermaritzburg 3209, South Africa.</w:t>
      </w:r>
    </w:p>
    <w:p w14:paraId="6650E4E8" w14:textId="77777777" w:rsidR="003E581A" w:rsidRDefault="003E581A" w:rsidP="007758F1">
      <w:r w:rsidRPr="00297E84">
        <w:rPr>
          <w:vertAlign w:val="superscript"/>
        </w:rPr>
        <w:t>2</w:t>
      </w:r>
      <w:r w:rsidRPr="00297E84">
        <w:t>South African Environmental Observation Network (SAEON), Grasslands-Wetlands-Forests Node, 1 Peter Brown Drive, Queen Elizabeth Park, Montrose, Pietermaritzburg 3201, South Africa</w:t>
      </w:r>
    </w:p>
    <w:p w14:paraId="486A982F" w14:textId="77777777" w:rsidR="003E581A" w:rsidRPr="00021613" w:rsidRDefault="003E581A" w:rsidP="007758F1">
      <w:r w:rsidRPr="00952B7F">
        <w:rPr>
          <w:vertAlign w:val="superscript"/>
        </w:rPr>
        <w:t>3</w:t>
      </w:r>
      <w:r w:rsidRPr="00952B7F">
        <w:t>Department of Plant and Soil Sciences, University of Pretoria, Private Bag X20, Hatfield, Pretoria 0028, South Africa.</w:t>
      </w:r>
    </w:p>
    <w:p w14:paraId="3C5D1F3D" w14:textId="78EF9452" w:rsidR="003E581A" w:rsidRDefault="003E581A" w:rsidP="007758F1">
      <w:r w:rsidRPr="00952B7F">
        <w:rPr>
          <w:vertAlign w:val="superscript"/>
        </w:rPr>
        <w:t>4</w:t>
      </w:r>
      <w:r>
        <w:t xml:space="preserve">Agrometeorology, School of Agriculture, Earth </w:t>
      </w:r>
      <w:r w:rsidR="00BF0C6C">
        <w:t>and</w:t>
      </w:r>
      <w:r>
        <w:t xml:space="preserve"> Environmental Sciences,</w:t>
      </w:r>
      <w:r w:rsidRPr="00406EC0">
        <w:t xml:space="preserve"> University of </w:t>
      </w:r>
      <w:proofErr w:type="spellStart"/>
      <w:r w:rsidRPr="00406EC0">
        <w:t>KwaZulu</w:t>
      </w:r>
      <w:proofErr w:type="spellEnd"/>
      <w:r w:rsidRPr="00406EC0">
        <w:t>-</w:t>
      </w:r>
      <w:r>
        <w:t xml:space="preserve"> </w:t>
      </w:r>
      <w:r w:rsidRPr="00406EC0">
        <w:t>Natal, Private Bag X01, Scottsville, Pietermaritzburg 3209, South Africa.</w:t>
      </w:r>
    </w:p>
    <w:p w14:paraId="2B1257D9" w14:textId="77777777" w:rsidR="00D030A3" w:rsidRPr="004C3F45" w:rsidRDefault="00D030A3" w:rsidP="002F519D">
      <w:pPr>
        <w:rPr>
          <w:sz w:val="12"/>
        </w:rPr>
      </w:pPr>
    </w:p>
    <w:p w14:paraId="3BAC07FE" w14:textId="77777777" w:rsidR="004E7360" w:rsidRPr="000165AF" w:rsidRDefault="000165AF" w:rsidP="002F519D">
      <w:pPr>
        <w:rPr>
          <w:b/>
        </w:rPr>
      </w:pPr>
      <w:r w:rsidRPr="000165AF">
        <w:rPr>
          <w:b/>
        </w:rPr>
        <w:t>Abstract</w:t>
      </w:r>
    </w:p>
    <w:p w14:paraId="51BB6D9E" w14:textId="77777777" w:rsidR="000165AF" w:rsidRPr="004C3F45" w:rsidRDefault="000165AF" w:rsidP="002F519D">
      <w:pPr>
        <w:rPr>
          <w:sz w:val="14"/>
          <w:szCs w:val="24"/>
        </w:rPr>
      </w:pPr>
    </w:p>
    <w:p w14:paraId="7B6CD8E3" w14:textId="16FEDD9E" w:rsidR="000563A7" w:rsidRDefault="00E03D4E" w:rsidP="006F25D3">
      <w:pPr>
        <w:rPr>
          <w:sz w:val="24"/>
          <w:szCs w:val="24"/>
        </w:rPr>
      </w:pPr>
      <w:r w:rsidRPr="0005444F">
        <w:rPr>
          <w:rFonts w:cs="Times New Roman"/>
          <w:sz w:val="24"/>
          <w:szCs w:val="24"/>
        </w:rPr>
        <w:t xml:space="preserve">In South Africa the </w:t>
      </w:r>
      <w:r w:rsidR="003E1B1D" w:rsidRPr="0005444F">
        <w:rPr>
          <w:rFonts w:cs="Times New Roman"/>
          <w:sz w:val="24"/>
          <w:szCs w:val="24"/>
        </w:rPr>
        <w:t xml:space="preserve">invasion of riparian forests by alien trees </w:t>
      </w:r>
      <w:r w:rsidR="00285730" w:rsidRPr="0005444F">
        <w:rPr>
          <w:rFonts w:cs="Times New Roman"/>
          <w:sz w:val="24"/>
          <w:szCs w:val="24"/>
        </w:rPr>
        <w:t xml:space="preserve">has the potential to affect </w:t>
      </w:r>
      <w:r w:rsidRPr="0005444F">
        <w:rPr>
          <w:rFonts w:cs="Times New Roman"/>
          <w:sz w:val="24"/>
          <w:szCs w:val="24"/>
        </w:rPr>
        <w:t>the countr</w:t>
      </w:r>
      <w:r w:rsidR="005212AF" w:rsidRPr="0005444F">
        <w:rPr>
          <w:rFonts w:cs="Times New Roman"/>
          <w:sz w:val="24"/>
          <w:szCs w:val="24"/>
        </w:rPr>
        <w:t>y’</w:t>
      </w:r>
      <w:r w:rsidRPr="0005444F">
        <w:rPr>
          <w:rFonts w:cs="Times New Roman"/>
          <w:sz w:val="24"/>
          <w:szCs w:val="24"/>
        </w:rPr>
        <w:t>s limited water resources.</w:t>
      </w:r>
      <w:r w:rsidR="006A36D0" w:rsidRPr="0005444F">
        <w:rPr>
          <w:rFonts w:cs="Times New Roman"/>
          <w:sz w:val="24"/>
          <w:szCs w:val="24"/>
        </w:rPr>
        <w:t xml:space="preserve"> Tree water-use measurements have </w:t>
      </w:r>
      <w:r w:rsidR="00B61714" w:rsidRPr="0005444F">
        <w:rPr>
          <w:rFonts w:cs="Times New Roman"/>
          <w:sz w:val="24"/>
          <w:szCs w:val="24"/>
        </w:rPr>
        <w:t>ther</w:t>
      </w:r>
      <w:r w:rsidR="00EE36A1" w:rsidRPr="0005444F">
        <w:rPr>
          <w:rFonts w:cs="Times New Roman"/>
          <w:sz w:val="24"/>
          <w:szCs w:val="24"/>
        </w:rPr>
        <w:t>e</w:t>
      </w:r>
      <w:r w:rsidR="00B61714" w:rsidRPr="0005444F">
        <w:rPr>
          <w:rFonts w:cs="Times New Roman"/>
          <w:sz w:val="24"/>
          <w:szCs w:val="24"/>
        </w:rPr>
        <w:t>fore</w:t>
      </w:r>
      <w:r w:rsidR="006A36D0" w:rsidRPr="0005444F">
        <w:rPr>
          <w:rFonts w:cs="Times New Roman"/>
          <w:sz w:val="24"/>
          <w:szCs w:val="24"/>
        </w:rPr>
        <w:t xml:space="preserve"> become an important component of </w:t>
      </w:r>
      <w:r w:rsidR="00B61714" w:rsidRPr="0005444F">
        <w:rPr>
          <w:rFonts w:cs="Times New Roman"/>
          <w:sz w:val="24"/>
          <w:szCs w:val="24"/>
        </w:rPr>
        <w:t xml:space="preserve">recent </w:t>
      </w:r>
      <w:r w:rsidR="006A36D0" w:rsidRPr="0005444F">
        <w:rPr>
          <w:rFonts w:cs="Times New Roman"/>
          <w:sz w:val="24"/>
          <w:szCs w:val="24"/>
        </w:rPr>
        <w:t>hydrological studies.</w:t>
      </w:r>
      <w:r w:rsidR="00D63939" w:rsidRPr="0005444F">
        <w:rPr>
          <w:rFonts w:cs="Times New Roman"/>
          <w:sz w:val="24"/>
          <w:szCs w:val="24"/>
        </w:rPr>
        <w:t xml:space="preserve"> It is difficult for </w:t>
      </w:r>
      <w:r w:rsidR="0005444F" w:rsidRPr="0005444F">
        <w:rPr>
          <w:rFonts w:cs="Times New Roman"/>
          <w:sz w:val="24"/>
          <w:szCs w:val="24"/>
        </w:rPr>
        <w:t xml:space="preserve">South African </w:t>
      </w:r>
      <w:r w:rsidR="00D63939" w:rsidRPr="0005444F">
        <w:rPr>
          <w:rFonts w:cs="Times New Roman"/>
          <w:sz w:val="24"/>
          <w:szCs w:val="24"/>
        </w:rPr>
        <w:t>government initiatives, such as the Working for Water (</w:t>
      </w:r>
      <w:proofErr w:type="spellStart"/>
      <w:proofErr w:type="gramStart"/>
      <w:r w:rsidR="00D63939" w:rsidRPr="0005444F">
        <w:rPr>
          <w:rFonts w:cs="Times New Roman"/>
          <w:sz w:val="24"/>
          <w:szCs w:val="24"/>
        </w:rPr>
        <w:t>WfW</w:t>
      </w:r>
      <w:proofErr w:type="spellEnd"/>
      <w:proofErr w:type="gramEnd"/>
      <w:r w:rsidR="00D63939" w:rsidRPr="0005444F">
        <w:rPr>
          <w:rFonts w:cs="Times New Roman"/>
          <w:sz w:val="24"/>
          <w:szCs w:val="24"/>
        </w:rPr>
        <w:t>) alie</w:t>
      </w:r>
      <w:r w:rsidR="0005444F" w:rsidRPr="0005444F">
        <w:rPr>
          <w:rFonts w:cs="Times New Roman"/>
          <w:sz w:val="24"/>
          <w:szCs w:val="24"/>
        </w:rPr>
        <w:t>n clearing programme</w:t>
      </w:r>
      <w:r w:rsidR="00D63939" w:rsidRPr="0005444F">
        <w:rPr>
          <w:rFonts w:cs="Times New Roman"/>
          <w:sz w:val="24"/>
          <w:szCs w:val="24"/>
        </w:rPr>
        <w:t>, to justify alien tree removal and implement rehabilitation unless hydrological benefit</w:t>
      </w:r>
      <w:r w:rsidR="00EF41F4" w:rsidRPr="0005444F">
        <w:rPr>
          <w:rFonts w:cs="Times New Roman"/>
          <w:sz w:val="24"/>
          <w:szCs w:val="24"/>
        </w:rPr>
        <w:t>s</w:t>
      </w:r>
      <w:r w:rsidR="00D63939" w:rsidRPr="0005444F">
        <w:rPr>
          <w:rFonts w:cs="Times New Roman"/>
          <w:sz w:val="24"/>
          <w:szCs w:val="24"/>
        </w:rPr>
        <w:t xml:space="preserve"> </w:t>
      </w:r>
      <w:r w:rsidR="00EF41F4" w:rsidRPr="0005444F">
        <w:rPr>
          <w:rFonts w:cs="Times New Roman"/>
          <w:sz w:val="24"/>
          <w:szCs w:val="24"/>
        </w:rPr>
        <w:t>are known</w:t>
      </w:r>
      <w:r w:rsidR="00D63939" w:rsidRPr="0005444F">
        <w:rPr>
          <w:rFonts w:cs="Times New Roman"/>
          <w:sz w:val="24"/>
          <w:szCs w:val="24"/>
        </w:rPr>
        <w:t>.</w:t>
      </w:r>
      <w:r w:rsidR="006F25D3" w:rsidRPr="0005444F">
        <w:rPr>
          <w:rFonts w:cs="Times New Roman"/>
          <w:sz w:val="24"/>
          <w:szCs w:val="24"/>
        </w:rPr>
        <w:t xml:space="preserve"> </w:t>
      </w:r>
      <w:r w:rsidR="00D865E5" w:rsidRPr="0005444F">
        <w:rPr>
          <w:rFonts w:cs="Times New Roman"/>
          <w:sz w:val="24"/>
          <w:szCs w:val="24"/>
        </w:rPr>
        <w:t>Consequently</w:t>
      </w:r>
      <w:r w:rsidR="00D63939" w:rsidRPr="0005444F">
        <w:rPr>
          <w:rFonts w:cs="Times New Roman"/>
          <w:sz w:val="24"/>
          <w:szCs w:val="24"/>
        </w:rPr>
        <w:t xml:space="preserve"> w</w:t>
      </w:r>
      <w:r w:rsidR="006F25D3" w:rsidRPr="0005444F">
        <w:rPr>
          <w:rFonts w:cs="Times New Roman"/>
          <w:sz w:val="24"/>
          <w:szCs w:val="24"/>
        </w:rPr>
        <w:t>ater-</w:t>
      </w:r>
      <w:r w:rsidR="004D7F7B" w:rsidRPr="0005444F">
        <w:rPr>
          <w:rFonts w:cs="Times New Roman"/>
          <w:sz w:val="24"/>
          <w:szCs w:val="24"/>
        </w:rPr>
        <w:t>use within a</w:t>
      </w:r>
      <w:r w:rsidR="00D617BF" w:rsidRPr="0005444F">
        <w:rPr>
          <w:rFonts w:cs="Times New Roman"/>
          <w:sz w:val="24"/>
          <w:szCs w:val="24"/>
        </w:rPr>
        <w:t xml:space="preserve"> riparian forest along the </w:t>
      </w:r>
      <w:proofErr w:type="spellStart"/>
      <w:r w:rsidR="00EB5A1A" w:rsidRPr="0005444F">
        <w:rPr>
          <w:rFonts w:cs="Times New Roman"/>
          <w:sz w:val="24"/>
          <w:szCs w:val="24"/>
        </w:rPr>
        <w:t>Buffeljags</w:t>
      </w:r>
      <w:proofErr w:type="spellEnd"/>
      <w:r w:rsidR="00EB5A1A" w:rsidRPr="0005444F">
        <w:rPr>
          <w:rFonts w:cs="Times New Roman"/>
          <w:sz w:val="24"/>
          <w:szCs w:val="24"/>
        </w:rPr>
        <w:t xml:space="preserve"> </w:t>
      </w:r>
      <w:r w:rsidR="009C7407" w:rsidRPr="0005444F">
        <w:rPr>
          <w:rFonts w:cs="Times New Roman"/>
          <w:sz w:val="24"/>
          <w:szCs w:val="24"/>
        </w:rPr>
        <w:t>R</w:t>
      </w:r>
      <w:r w:rsidR="00B83896" w:rsidRPr="0005444F">
        <w:rPr>
          <w:rFonts w:cs="Times New Roman"/>
          <w:sz w:val="24"/>
          <w:szCs w:val="24"/>
        </w:rPr>
        <w:t>iver</w:t>
      </w:r>
      <w:r w:rsidR="00D617BF" w:rsidRPr="0005444F">
        <w:rPr>
          <w:rFonts w:cs="Times New Roman"/>
          <w:sz w:val="24"/>
          <w:szCs w:val="24"/>
        </w:rPr>
        <w:t xml:space="preserve"> in the Western Cape of South Africa </w:t>
      </w:r>
      <w:r w:rsidR="004D7F7B" w:rsidRPr="0005444F">
        <w:rPr>
          <w:rFonts w:cs="Times New Roman"/>
          <w:sz w:val="24"/>
          <w:szCs w:val="24"/>
        </w:rPr>
        <w:t>was monitored over a three year period.</w:t>
      </w:r>
      <w:r w:rsidR="00F35E28" w:rsidRPr="0005444F">
        <w:rPr>
          <w:rFonts w:cs="Times New Roman"/>
          <w:sz w:val="24"/>
          <w:szCs w:val="24"/>
        </w:rPr>
        <w:t xml:space="preserve"> The site consist</w:t>
      </w:r>
      <w:r w:rsidR="00EE36A1" w:rsidRPr="0005444F">
        <w:rPr>
          <w:rFonts w:cs="Times New Roman"/>
          <w:sz w:val="24"/>
          <w:szCs w:val="24"/>
        </w:rPr>
        <w:t>ed</w:t>
      </w:r>
      <w:r w:rsidR="00F35E28" w:rsidRPr="0005444F">
        <w:rPr>
          <w:rFonts w:cs="Times New Roman"/>
          <w:sz w:val="24"/>
          <w:szCs w:val="24"/>
        </w:rPr>
        <w:t xml:space="preserve"> of an indigenous stand of Western Cape </w:t>
      </w:r>
      <w:proofErr w:type="spellStart"/>
      <w:r w:rsidR="00F35E28" w:rsidRPr="0005444F">
        <w:rPr>
          <w:rFonts w:cs="Times New Roman"/>
          <w:sz w:val="24"/>
          <w:szCs w:val="24"/>
        </w:rPr>
        <w:t>afrotemperate</w:t>
      </w:r>
      <w:proofErr w:type="spellEnd"/>
      <w:r w:rsidR="00F35E28" w:rsidRPr="0005444F">
        <w:rPr>
          <w:rFonts w:cs="Times New Roman"/>
          <w:sz w:val="24"/>
          <w:szCs w:val="24"/>
        </w:rPr>
        <w:t xml:space="preserve"> forest </w:t>
      </w:r>
      <w:r w:rsidR="001C1A7C" w:rsidRPr="0005444F">
        <w:rPr>
          <w:rFonts w:cs="Times New Roman"/>
          <w:sz w:val="24"/>
          <w:szCs w:val="24"/>
        </w:rPr>
        <w:t>adjacent to a large</w:t>
      </w:r>
      <w:r w:rsidR="00F35E28" w:rsidRPr="0005444F">
        <w:rPr>
          <w:rFonts w:cs="Times New Roman"/>
          <w:sz w:val="24"/>
          <w:szCs w:val="24"/>
        </w:rPr>
        <w:t xml:space="preserve"> stand of introduced </w:t>
      </w:r>
      <w:r w:rsidR="00F35E28" w:rsidRPr="0005444F">
        <w:rPr>
          <w:rFonts w:cs="Times New Roman"/>
          <w:i/>
          <w:sz w:val="24"/>
          <w:szCs w:val="24"/>
        </w:rPr>
        <w:t>Acacia mearnsii</w:t>
      </w:r>
      <w:r w:rsidR="00F35E28" w:rsidRPr="0005444F">
        <w:rPr>
          <w:rFonts w:cs="Times New Roman"/>
          <w:sz w:val="24"/>
          <w:szCs w:val="24"/>
        </w:rPr>
        <w:t xml:space="preserve">. </w:t>
      </w:r>
      <w:r w:rsidR="000563A7" w:rsidRPr="0005444F">
        <w:rPr>
          <w:rFonts w:cs="Times New Roman"/>
          <w:sz w:val="24"/>
          <w:szCs w:val="24"/>
        </w:rPr>
        <w:t xml:space="preserve">The heat ratio method </w:t>
      </w:r>
      <w:r w:rsidR="004C3F45" w:rsidRPr="0005444F">
        <w:rPr>
          <w:rFonts w:cs="Times New Roman"/>
          <w:sz w:val="24"/>
          <w:szCs w:val="24"/>
        </w:rPr>
        <w:t xml:space="preserve">of the heat pulse velocity sap flow technique, </w:t>
      </w:r>
      <w:r w:rsidR="000563A7" w:rsidRPr="0005444F">
        <w:rPr>
          <w:rFonts w:cs="Times New Roman"/>
          <w:sz w:val="24"/>
          <w:szCs w:val="24"/>
        </w:rPr>
        <w:t xml:space="preserve">was used to measure the </w:t>
      </w:r>
      <w:r w:rsidR="00DF5829" w:rsidRPr="0005444F">
        <w:rPr>
          <w:rFonts w:cs="Times New Roman"/>
          <w:sz w:val="24"/>
          <w:szCs w:val="24"/>
        </w:rPr>
        <w:t>sap flow</w:t>
      </w:r>
      <w:r w:rsidR="000563A7" w:rsidRPr="0005444F">
        <w:rPr>
          <w:rFonts w:cs="Times New Roman"/>
          <w:sz w:val="24"/>
          <w:szCs w:val="24"/>
        </w:rPr>
        <w:t xml:space="preserve"> of a selection of indigenous species in the indigenous stand, a selection of </w:t>
      </w:r>
      <w:r w:rsidR="00992BAD" w:rsidRPr="0005444F">
        <w:rPr>
          <w:i/>
          <w:sz w:val="24"/>
          <w:szCs w:val="24"/>
        </w:rPr>
        <w:t>A. mearnsii</w:t>
      </w:r>
      <w:r w:rsidR="002655CF" w:rsidRPr="0005444F">
        <w:rPr>
          <w:rFonts w:cs="Times New Roman"/>
          <w:i/>
          <w:sz w:val="24"/>
          <w:szCs w:val="24"/>
        </w:rPr>
        <w:t xml:space="preserve"> </w:t>
      </w:r>
      <w:r w:rsidR="002655CF" w:rsidRPr="0005444F">
        <w:rPr>
          <w:rFonts w:cs="Times New Roman"/>
          <w:sz w:val="24"/>
          <w:szCs w:val="24"/>
        </w:rPr>
        <w:t>trees</w:t>
      </w:r>
      <w:r w:rsidR="000563A7" w:rsidRPr="0005444F">
        <w:rPr>
          <w:rFonts w:cs="Times New Roman"/>
          <w:i/>
          <w:sz w:val="24"/>
          <w:szCs w:val="24"/>
        </w:rPr>
        <w:t xml:space="preserve"> </w:t>
      </w:r>
      <w:r w:rsidR="000563A7" w:rsidRPr="0005444F">
        <w:rPr>
          <w:rFonts w:cs="Times New Roman"/>
          <w:sz w:val="24"/>
          <w:szCs w:val="24"/>
        </w:rPr>
        <w:t xml:space="preserve">in the alien stand and </w:t>
      </w:r>
      <w:r w:rsidR="002655CF" w:rsidRPr="0005444F">
        <w:rPr>
          <w:rFonts w:cs="Times New Roman"/>
          <w:sz w:val="24"/>
          <w:szCs w:val="24"/>
        </w:rPr>
        <w:t>two</w:t>
      </w:r>
      <w:r w:rsidR="000563A7" w:rsidRPr="0005444F">
        <w:rPr>
          <w:rFonts w:cs="Times New Roman"/>
          <w:sz w:val="24"/>
          <w:szCs w:val="24"/>
        </w:rPr>
        <w:t xml:space="preserve"> cluster</w:t>
      </w:r>
      <w:r w:rsidR="002655CF" w:rsidRPr="0005444F">
        <w:rPr>
          <w:rFonts w:cs="Times New Roman"/>
          <w:sz w:val="24"/>
          <w:szCs w:val="24"/>
        </w:rPr>
        <w:t>s</w:t>
      </w:r>
      <w:r w:rsidR="000563A7" w:rsidRPr="0005444F">
        <w:rPr>
          <w:rFonts w:cs="Times New Roman"/>
          <w:sz w:val="24"/>
          <w:szCs w:val="24"/>
        </w:rPr>
        <w:t xml:space="preserve"> of indigenous species within the alien stand.</w:t>
      </w:r>
      <w:r w:rsidR="000C3634" w:rsidRPr="0005444F">
        <w:rPr>
          <w:rFonts w:cs="Times New Roman"/>
          <w:sz w:val="24"/>
          <w:szCs w:val="24"/>
        </w:rPr>
        <w:t xml:space="preserve"> </w:t>
      </w:r>
      <w:r w:rsidR="000563A7" w:rsidRPr="0005444F">
        <w:rPr>
          <w:sz w:val="24"/>
          <w:szCs w:val="24"/>
        </w:rPr>
        <w:t xml:space="preserve">The indigenous trees in the </w:t>
      </w:r>
      <w:r w:rsidR="009B71DA" w:rsidRPr="0005444F">
        <w:rPr>
          <w:sz w:val="24"/>
          <w:szCs w:val="24"/>
        </w:rPr>
        <w:t>alien</w:t>
      </w:r>
      <w:r w:rsidR="000563A7" w:rsidRPr="0005444F">
        <w:rPr>
          <w:sz w:val="24"/>
          <w:szCs w:val="24"/>
        </w:rPr>
        <w:t xml:space="preserve"> stand </w:t>
      </w:r>
      <w:r w:rsidR="00D63939" w:rsidRPr="0005444F">
        <w:rPr>
          <w:sz w:val="24"/>
          <w:szCs w:val="24"/>
        </w:rPr>
        <w:t xml:space="preserve">at </w:t>
      </w:r>
      <w:proofErr w:type="spellStart"/>
      <w:r w:rsidR="00EB5A1A" w:rsidRPr="0005444F">
        <w:rPr>
          <w:sz w:val="24"/>
          <w:szCs w:val="24"/>
        </w:rPr>
        <w:t>Buffeljags</w:t>
      </w:r>
      <w:proofErr w:type="spellEnd"/>
      <w:r w:rsidR="00EB5A1A" w:rsidRPr="0005444F">
        <w:rPr>
          <w:sz w:val="24"/>
          <w:szCs w:val="24"/>
        </w:rPr>
        <w:t xml:space="preserve"> </w:t>
      </w:r>
      <w:r w:rsidR="009C7407" w:rsidRPr="0005444F">
        <w:rPr>
          <w:sz w:val="24"/>
          <w:szCs w:val="24"/>
        </w:rPr>
        <w:t>R</w:t>
      </w:r>
      <w:r w:rsidR="00B83896" w:rsidRPr="0005444F">
        <w:rPr>
          <w:sz w:val="24"/>
          <w:szCs w:val="24"/>
        </w:rPr>
        <w:t>iver</w:t>
      </w:r>
      <w:r w:rsidR="0068741B" w:rsidRPr="0005444F">
        <w:rPr>
          <w:sz w:val="24"/>
          <w:szCs w:val="24"/>
        </w:rPr>
        <w:t xml:space="preserve"> </w:t>
      </w:r>
      <w:r w:rsidR="000563A7" w:rsidRPr="0005444F">
        <w:rPr>
          <w:sz w:val="24"/>
          <w:szCs w:val="24"/>
        </w:rPr>
        <w:t xml:space="preserve">showed significant </w:t>
      </w:r>
      <w:r w:rsidR="00621FA8" w:rsidRPr="0005444F">
        <w:rPr>
          <w:sz w:val="24"/>
          <w:szCs w:val="24"/>
        </w:rPr>
        <w:t xml:space="preserve">intraspecific </w:t>
      </w:r>
      <w:r w:rsidR="000563A7" w:rsidRPr="0005444F">
        <w:rPr>
          <w:sz w:val="24"/>
          <w:szCs w:val="24"/>
        </w:rPr>
        <w:t xml:space="preserve">differences in the daily sap flow rates varying from 15 to 32 </w:t>
      </w:r>
      <w:r w:rsidR="00276783" w:rsidRPr="0005444F">
        <w:rPr>
          <w:sz w:val="24"/>
          <w:szCs w:val="24"/>
        </w:rPr>
        <w:t>L·day</w:t>
      </w:r>
      <w:r w:rsidR="000563A7" w:rsidRPr="0005444F">
        <w:rPr>
          <w:sz w:val="24"/>
          <w:szCs w:val="24"/>
          <w:vertAlign w:val="superscript"/>
        </w:rPr>
        <w:t>-1</w:t>
      </w:r>
      <w:r w:rsidR="000563A7" w:rsidRPr="0005444F">
        <w:rPr>
          <w:sz w:val="24"/>
          <w:szCs w:val="24"/>
        </w:rPr>
        <w:t xml:space="preserve"> in summer (sap flow being directly proportional to tree size). In winter (June) this was reduced to only </w:t>
      </w:r>
      <w:r w:rsidR="00C121A5" w:rsidRPr="0005444F">
        <w:rPr>
          <w:sz w:val="24"/>
          <w:szCs w:val="24"/>
        </w:rPr>
        <w:t>7</w:t>
      </w:r>
      <w:r w:rsidR="000563A7" w:rsidRPr="0005444F">
        <w:rPr>
          <w:sz w:val="24"/>
          <w:szCs w:val="24"/>
        </w:rPr>
        <w:t xml:space="preserve"> L</w:t>
      </w:r>
      <w:r w:rsidR="009B71DA" w:rsidRPr="0005444F">
        <w:rPr>
          <w:sz w:val="24"/>
          <w:szCs w:val="24"/>
          <w:lang w:val="pt-BR"/>
        </w:rPr>
        <w:t>·</w:t>
      </w:r>
      <w:r w:rsidR="000563A7" w:rsidRPr="0005444F">
        <w:rPr>
          <w:sz w:val="24"/>
          <w:szCs w:val="24"/>
        </w:rPr>
        <w:t>day</w:t>
      </w:r>
      <w:r w:rsidR="000563A7" w:rsidRPr="0005444F">
        <w:rPr>
          <w:sz w:val="24"/>
          <w:szCs w:val="24"/>
          <w:vertAlign w:val="superscript"/>
        </w:rPr>
        <w:t>-1</w:t>
      </w:r>
      <w:r w:rsidR="00D63939" w:rsidRPr="0005444F">
        <w:rPr>
          <w:sz w:val="24"/>
          <w:szCs w:val="24"/>
        </w:rPr>
        <w:t xml:space="preserve"> when </w:t>
      </w:r>
      <w:r w:rsidR="00EF41F4" w:rsidRPr="0005444F">
        <w:rPr>
          <w:sz w:val="24"/>
          <w:szCs w:val="24"/>
        </w:rPr>
        <w:t>limited</w:t>
      </w:r>
      <w:r w:rsidR="00D63939" w:rsidRPr="0005444F">
        <w:rPr>
          <w:sz w:val="24"/>
          <w:szCs w:val="24"/>
        </w:rPr>
        <w:t xml:space="preserve"> </w:t>
      </w:r>
      <w:r w:rsidR="000563A7" w:rsidRPr="0005444F">
        <w:rPr>
          <w:sz w:val="24"/>
          <w:szCs w:val="24"/>
        </w:rPr>
        <w:t>energy was avai</w:t>
      </w:r>
      <w:r w:rsidR="00955156" w:rsidRPr="0005444F">
        <w:rPr>
          <w:sz w:val="24"/>
          <w:szCs w:val="24"/>
        </w:rPr>
        <w:t>l</w:t>
      </w:r>
      <w:r w:rsidR="000563A7" w:rsidRPr="0005444F">
        <w:rPr>
          <w:sz w:val="24"/>
          <w:szCs w:val="24"/>
        </w:rPr>
        <w:t xml:space="preserve">able to drive the transpiration process. The water-use in the </w:t>
      </w:r>
      <w:r w:rsidR="000563A7" w:rsidRPr="0005444F">
        <w:rPr>
          <w:i/>
          <w:sz w:val="24"/>
          <w:szCs w:val="24"/>
        </w:rPr>
        <w:t>A</w:t>
      </w:r>
      <w:r w:rsidR="00992BAD" w:rsidRPr="0005444F">
        <w:rPr>
          <w:i/>
          <w:sz w:val="24"/>
          <w:szCs w:val="24"/>
        </w:rPr>
        <w:t>.</w:t>
      </w:r>
      <w:r w:rsidR="000563A7" w:rsidRPr="0005444F">
        <w:rPr>
          <w:i/>
          <w:sz w:val="24"/>
          <w:szCs w:val="24"/>
        </w:rPr>
        <w:t xml:space="preserve"> mearnsii</w:t>
      </w:r>
      <w:r w:rsidR="000563A7" w:rsidRPr="0005444F">
        <w:rPr>
          <w:sz w:val="24"/>
          <w:szCs w:val="24"/>
        </w:rPr>
        <w:t xml:space="preserve"> trees showed peak</w:t>
      </w:r>
      <w:r w:rsidR="00955156" w:rsidRPr="0005444F">
        <w:rPr>
          <w:sz w:val="24"/>
          <w:szCs w:val="24"/>
        </w:rPr>
        <w:t>s</w:t>
      </w:r>
      <w:r w:rsidR="000563A7" w:rsidRPr="0005444F">
        <w:rPr>
          <w:sz w:val="24"/>
          <w:szCs w:val="24"/>
        </w:rPr>
        <w:t xml:space="preserve"> in transpiration during the months of March 2012, September 2012 and February 2013. These periods </w:t>
      </w:r>
      <w:r w:rsidR="00EF41F4" w:rsidRPr="0005444F">
        <w:rPr>
          <w:sz w:val="24"/>
          <w:szCs w:val="24"/>
        </w:rPr>
        <w:t>had</w:t>
      </w:r>
      <w:r w:rsidR="00D63939" w:rsidRPr="0005444F">
        <w:rPr>
          <w:sz w:val="24"/>
          <w:szCs w:val="24"/>
        </w:rPr>
        <w:t xml:space="preserve"> </w:t>
      </w:r>
      <w:r w:rsidR="000563A7" w:rsidRPr="0005444F">
        <w:rPr>
          <w:sz w:val="24"/>
          <w:szCs w:val="24"/>
        </w:rPr>
        <w:t xml:space="preserve">high average temperatures, rainfall and high daily vapour pressure deficits (VPD - average of 1.26 </w:t>
      </w:r>
      <w:proofErr w:type="spellStart"/>
      <w:r w:rsidR="000563A7" w:rsidRPr="0005444F">
        <w:rPr>
          <w:sz w:val="24"/>
          <w:szCs w:val="24"/>
        </w:rPr>
        <w:t>kPa</w:t>
      </w:r>
      <w:proofErr w:type="spellEnd"/>
      <w:r w:rsidR="000563A7" w:rsidRPr="0005444F">
        <w:rPr>
          <w:sz w:val="24"/>
          <w:szCs w:val="24"/>
        </w:rPr>
        <w:t xml:space="preserve">). The average daily sap flow ranged from </w:t>
      </w:r>
      <w:r w:rsidR="00C121A5" w:rsidRPr="0005444F">
        <w:rPr>
          <w:sz w:val="24"/>
          <w:szCs w:val="24"/>
        </w:rPr>
        <w:t>25</w:t>
      </w:r>
      <w:r w:rsidR="000563A7" w:rsidRPr="0005444F">
        <w:rPr>
          <w:sz w:val="24"/>
          <w:szCs w:val="24"/>
        </w:rPr>
        <w:t xml:space="preserve"> L to 35 L</w:t>
      </w:r>
      <w:r w:rsidR="00D63939" w:rsidRPr="0005444F">
        <w:rPr>
          <w:sz w:val="24"/>
          <w:szCs w:val="24"/>
        </w:rPr>
        <w:t xml:space="preserve"> </w:t>
      </w:r>
      <w:r w:rsidR="007865BF" w:rsidRPr="0005444F">
        <w:rPr>
          <w:sz w:val="24"/>
          <w:szCs w:val="24"/>
        </w:rPr>
        <w:t>in summer and approximately 10 L in the winter</w:t>
      </w:r>
      <w:r w:rsidR="009B71DA" w:rsidRPr="0005444F">
        <w:rPr>
          <w:sz w:val="24"/>
          <w:szCs w:val="24"/>
        </w:rPr>
        <w:t>.</w:t>
      </w:r>
      <w:r w:rsidR="000563A7" w:rsidRPr="0005444F">
        <w:rPr>
          <w:sz w:val="24"/>
          <w:szCs w:val="24"/>
        </w:rPr>
        <w:t xml:space="preserve"> The combined accumulated daily sap flow </w:t>
      </w:r>
      <w:r w:rsidR="007865BF" w:rsidRPr="0005444F">
        <w:rPr>
          <w:sz w:val="24"/>
          <w:szCs w:val="24"/>
        </w:rPr>
        <w:t xml:space="preserve">per year </w:t>
      </w:r>
      <w:r w:rsidR="000563A7" w:rsidRPr="0005444F">
        <w:rPr>
          <w:sz w:val="24"/>
          <w:szCs w:val="24"/>
        </w:rPr>
        <w:t xml:space="preserve">for the three </w:t>
      </w:r>
      <w:r w:rsidR="00B83896" w:rsidRPr="0005444F">
        <w:rPr>
          <w:i/>
          <w:sz w:val="24"/>
          <w:szCs w:val="24"/>
        </w:rPr>
        <w:t>Vepris lanceolata</w:t>
      </w:r>
      <w:r w:rsidR="000563A7" w:rsidRPr="0005444F">
        <w:rPr>
          <w:sz w:val="24"/>
          <w:szCs w:val="24"/>
        </w:rPr>
        <w:t xml:space="preserve"> and three </w:t>
      </w:r>
      <w:r w:rsidR="00992BAD" w:rsidRPr="0005444F">
        <w:rPr>
          <w:i/>
          <w:sz w:val="24"/>
          <w:szCs w:val="24"/>
        </w:rPr>
        <w:t>A. mearnsii</w:t>
      </w:r>
      <w:r w:rsidR="000563A7" w:rsidRPr="0005444F">
        <w:rPr>
          <w:sz w:val="24"/>
          <w:szCs w:val="24"/>
        </w:rPr>
        <w:t xml:space="preserve"> trees was </w:t>
      </w:r>
      <w:r w:rsidR="007865BF" w:rsidRPr="0005444F">
        <w:rPr>
          <w:sz w:val="24"/>
          <w:szCs w:val="24"/>
        </w:rPr>
        <w:t>5</w:t>
      </w:r>
      <w:r w:rsidR="000563A7" w:rsidRPr="0005444F">
        <w:rPr>
          <w:sz w:val="24"/>
          <w:szCs w:val="24"/>
        </w:rPr>
        <w:t xml:space="preserve"> </w:t>
      </w:r>
      <w:r w:rsidR="007865BF" w:rsidRPr="0005444F">
        <w:rPr>
          <w:sz w:val="24"/>
          <w:szCs w:val="24"/>
        </w:rPr>
        <w:t>7</w:t>
      </w:r>
      <w:r w:rsidR="000563A7" w:rsidRPr="0005444F">
        <w:rPr>
          <w:sz w:val="24"/>
          <w:szCs w:val="24"/>
        </w:rPr>
        <w:t xml:space="preserve">00 and </w:t>
      </w:r>
      <w:r w:rsidR="007865BF" w:rsidRPr="0005444F">
        <w:rPr>
          <w:sz w:val="24"/>
          <w:szCs w:val="24"/>
        </w:rPr>
        <w:t>9</w:t>
      </w:r>
      <w:r w:rsidR="000563A7" w:rsidRPr="0005444F">
        <w:rPr>
          <w:sz w:val="24"/>
          <w:szCs w:val="24"/>
        </w:rPr>
        <w:t xml:space="preserve"> </w:t>
      </w:r>
      <w:r w:rsidR="007865BF" w:rsidRPr="0005444F">
        <w:rPr>
          <w:sz w:val="24"/>
          <w:szCs w:val="24"/>
        </w:rPr>
        <w:t>2</w:t>
      </w:r>
      <w:r w:rsidR="000563A7" w:rsidRPr="0005444F">
        <w:rPr>
          <w:sz w:val="24"/>
          <w:szCs w:val="24"/>
        </w:rPr>
        <w:t xml:space="preserve">00 L respectively, clearly demonstrating the higher water-use of the </w:t>
      </w:r>
      <w:r w:rsidR="009B71DA" w:rsidRPr="0005444F">
        <w:rPr>
          <w:sz w:val="24"/>
          <w:szCs w:val="24"/>
        </w:rPr>
        <w:t>introduced</w:t>
      </w:r>
      <w:r w:rsidR="00DA715C" w:rsidRPr="0005444F">
        <w:rPr>
          <w:sz w:val="24"/>
          <w:szCs w:val="24"/>
        </w:rPr>
        <w:t xml:space="preserve"> </w:t>
      </w:r>
      <w:r w:rsidR="000563A7" w:rsidRPr="0005444F">
        <w:rPr>
          <w:i/>
          <w:sz w:val="24"/>
          <w:szCs w:val="24"/>
        </w:rPr>
        <w:t>Acacia</w:t>
      </w:r>
      <w:r w:rsidR="00DA715C" w:rsidRPr="0005444F">
        <w:rPr>
          <w:i/>
          <w:sz w:val="24"/>
          <w:szCs w:val="24"/>
        </w:rPr>
        <w:t xml:space="preserve"> </w:t>
      </w:r>
      <w:r w:rsidR="000563A7" w:rsidRPr="0005444F">
        <w:rPr>
          <w:sz w:val="24"/>
          <w:szCs w:val="24"/>
        </w:rPr>
        <w:t>trees</w:t>
      </w:r>
      <w:r w:rsidR="00D865E5" w:rsidRPr="0005444F">
        <w:rPr>
          <w:sz w:val="24"/>
          <w:szCs w:val="24"/>
        </w:rPr>
        <w:t xml:space="preserve"> during the winter months</w:t>
      </w:r>
      <w:r w:rsidR="000563A7" w:rsidRPr="0005444F">
        <w:rPr>
          <w:sz w:val="24"/>
          <w:szCs w:val="24"/>
        </w:rPr>
        <w:t>.</w:t>
      </w:r>
      <w:r w:rsidR="00DA715C" w:rsidRPr="0005444F">
        <w:rPr>
          <w:sz w:val="24"/>
          <w:szCs w:val="24"/>
        </w:rPr>
        <w:t xml:space="preserve"> </w:t>
      </w:r>
      <w:r w:rsidR="009B71DA" w:rsidRPr="0005444F">
        <w:rPr>
          <w:sz w:val="24"/>
          <w:szCs w:val="24"/>
        </w:rPr>
        <w:t>A</w:t>
      </w:r>
      <w:r w:rsidR="00DA715C" w:rsidRPr="0005444F">
        <w:rPr>
          <w:sz w:val="24"/>
          <w:szCs w:val="24"/>
        </w:rPr>
        <w:t xml:space="preserve">fter </w:t>
      </w:r>
      <w:r w:rsidR="009B71DA" w:rsidRPr="0005444F">
        <w:rPr>
          <w:sz w:val="24"/>
          <w:szCs w:val="24"/>
        </w:rPr>
        <w:t xml:space="preserve">spatially </w:t>
      </w:r>
      <w:proofErr w:type="spellStart"/>
      <w:r w:rsidR="009B71DA" w:rsidRPr="0005444F">
        <w:rPr>
          <w:sz w:val="24"/>
          <w:szCs w:val="24"/>
        </w:rPr>
        <w:t>upscaling</w:t>
      </w:r>
      <w:proofErr w:type="spellEnd"/>
      <w:r w:rsidR="009B71DA" w:rsidRPr="0005444F">
        <w:rPr>
          <w:sz w:val="24"/>
          <w:szCs w:val="24"/>
        </w:rPr>
        <w:t xml:space="preserve"> the findings, it was</w:t>
      </w:r>
      <w:r w:rsidR="000563A7" w:rsidRPr="0005444F">
        <w:rPr>
          <w:sz w:val="24"/>
          <w:szCs w:val="24"/>
        </w:rPr>
        <w:t xml:space="preserve"> concluded that, annually, the alien stand use</w:t>
      </w:r>
      <w:r w:rsidR="002655CF" w:rsidRPr="0005444F">
        <w:rPr>
          <w:sz w:val="24"/>
          <w:szCs w:val="24"/>
        </w:rPr>
        <w:t>d</w:t>
      </w:r>
      <w:r w:rsidR="000563A7" w:rsidRPr="0005444F">
        <w:rPr>
          <w:sz w:val="24"/>
          <w:szCs w:val="24"/>
        </w:rPr>
        <w:t xml:space="preserve"> nearly six times more water per unit area than the indigenous stand</w:t>
      </w:r>
      <w:r w:rsidR="004F0819" w:rsidRPr="0005444F">
        <w:rPr>
          <w:sz w:val="24"/>
          <w:szCs w:val="24"/>
        </w:rPr>
        <w:t xml:space="preserve"> (585 mm·</w:t>
      </w:r>
      <w:r w:rsidR="00AC2E6E">
        <w:rPr>
          <w:sz w:val="24"/>
          <w:szCs w:val="24"/>
        </w:rPr>
        <w:t>a</w:t>
      </w:r>
      <w:r w:rsidR="004F0819" w:rsidRPr="0005444F">
        <w:rPr>
          <w:sz w:val="24"/>
          <w:szCs w:val="24"/>
          <w:vertAlign w:val="superscript"/>
        </w:rPr>
        <w:t>-1</w:t>
      </w:r>
      <w:r w:rsidR="004F0819" w:rsidRPr="0005444F">
        <w:rPr>
          <w:sz w:val="24"/>
          <w:szCs w:val="24"/>
        </w:rPr>
        <w:t xml:space="preserve"> compared to 101 mm·</w:t>
      </w:r>
      <w:r w:rsidR="00AC2E6E">
        <w:rPr>
          <w:sz w:val="24"/>
          <w:szCs w:val="24"/>
        </w:rPr>
        <w:t>a</w:t>
      </w:r>
      <w:r w:rsidR="004F0819" w:rsidRPr="0005444F">
        <w:rPr>
          <w:sz w:val="24"/>
          <w:szCs w:val="24"/>
          <w:vertAlign w:val="superscript"/>
        </w:rPr>
        <w:t>-1</w:t>
      </w:r>
      <w:r w:rsidR="004F0819" w:rsidRPr="0005444F">
        <w:rPr>
          <w:sz w:val="24"/>
          <w:szCs w:val="24"/>
        </w:rPr>
        <w:t>)</w:t>
      </w:r>
      <w:r w:rsidR="000563A7" w:rsidRPr="0005444F">
        <w:rPr>
          <w:sz w:val="24"/>
          <w:szCs w:val="24"/>
        </w:rPr>
        <w:t>.</w:t>
      </w:r>
      <w:r w:rsidR="00D865E5" w:rsidRPr="0005444F">
        <w:rPr>
          <w:sz w:val="24"/>
          <w:szCs w:val="24"/>
        </w:rPr>
        <w:t xml:space="preserve"> This finding indicates that there would be a gain</w:t>
      </w:r>
      <w:r w:rsidR="00B83896" w:rsidRPr="0005444F">
        <w:rPr>
          <w:sz w:val="24"/>
          <w:szCs w:val="24"/>
        </w:rPr>
        <w:t xml:space="preserve"> in </w:t>
      </w:r>
      <w:r w:rsidR="0005444F" w:rsidRPr="0005444F">
        <w:rPr>
          <w:sz w:val="24"/>
          <w:szCs w:val="24"/>
        </w:rPr>
        <w:t xml:space="preserve">groundwater recharge and/or </w:t>
      </w:r>
      <w:r w:rsidR="00B83896" w:rsidRPr="0005444F">
        <w:rPr>
          <w:sz w:val="24"/>
          <w:szCs w:val="24"/>
        </w:rPr>
        <w:t>streamflow</w:t>
      </w:r>
      <w:r w:rsidR="00D865E5" w:rsidRPr="0005444F">
        <w:rPr>
          <w:sz w:val="24"/>
          <w:szCs w:val="24"/>
        </w:rPr>
        <w:t xml:space="preserve"> if the alien species are removed from riparian forests and rehabilitated back to their natural state.</w:t>
      </w:r>
    </w:p>
    <w:p w14:paraId="1924E6C8" w14:textId="77777777" w:rsidR="000C3634" w:rsidRPr="004C3F45" w:rsidRDefault="000C3634" w:rsidP="006F25D3">
      <w:pPr>
        <w:rPr>
          <w:sz w:val="14"/>
          <w:szCs w:val="24"/>
        </w:rPr>
      </w:pPr>
    </w:p>
    <w:p w14:paraId="5F947A36" w14:textId="20FD1CCF" w:rsidR="00EB5A1A" w:rsidRPr="00B54556" w:rsidRDefault="00516B29">
      <w:pPr>
        <w:spacing w:after="200"/>
        <w:jc w:val="left"/>
        <w:rPr>
          <w:i/>
          <w:sz w:val="24"/>
          <w:szCs w:val="24"/>
        </w:rPr>
        <w:sectPr w:rsidR="00EB5A1A" w:rsidRPr="00B54556" w:rsidSect="00EB5A1A">
          <w:footerReference w:type="default" r:id="rId8"/>
          <w:pgSz w:w="11906" w:h="16838"/>
          <w:pgMar w:top="1440" w:right="1440" w:bottom="1440" w:left="1440" w:header="708" w:footer="708" w:gutter="0"/>
          <w:lnNumType w:countBy="1"/>
          <w:cols w:space="708"/>
          <w:docGrid w:linePitch="360"/>
        </w:sectPr>
      </w:pPr>
      <w:r w:rsidRPr="00B54556">
        <w:rPr>
          <w:i/>
          <w:sz w:val="24"/>
          <w:szCs w:val="24"/>
        </w:rPr>
        <w:t>Key Words</w:t>
      </w:r>
      <w:r w:rsidR="00C37305" w:rsidRPr="00B54556">
        <w:rPr>
          <w:i/>
          <w:sz w:val="24"/>
          <w:szCs w:val="24"/>
        </w:rPr>
        <w:t>:</w:t>
      </w:r>
      <w:r w:rsidRPr="00B54556">
        <w:rPr>
          <w:i/>
          <w:sz w:val="24"/>
          <w:szCs w:val="24"/>
        </w:rPr>
        <w:tab/>
      </w:r>
      <w:r w:rsidR="003F4816" w:rsidRPr="00B54556">
        <w:rPr>
          <w:i/>
          <w:sz w:val="24"/>
          <w:szCs w:val="24"/>
        </w:rPr>
        <w:t>S</w:t>
      </w:r>
      <w:r w:rsidR="002151AE" w:rsidRPr="00B54556">
        <w:rPr>
          <w:i/>
          <w:sz w:val="24"/>
          <w:szCs w:val="24"/>
        </w:rPr>
        <w:t xml:space="preserve">ap flow, </w:t>
      </w:r>
      <w:r w:rsidR="0068741B" w:rsidRPr="00B54556">
        <w:rPr>
          <w:i/>
          <w:sz w:val="24"/>
          <w:szCs w:val="24"/>
        </w:rPr>
        <w:t xml:space="preserve">transpiration, </w:t>
      </w:r>
      <w:r w:rsidR="002151AE" w:rsidRPr="00B54556">
        <w:rPr>
          <w:i/>
          <w:sz w:val="24"/>
          <w:szCs w:val="24"/>
        </w:rPr>
        <w:t xml:space="preserve">indigenous trees, </w:t>
      </w:r>
      <w:r w:rsidR="0068741B" w:rsidRPr="00B54556">
        <w:rPr>
          <w:i/>
          <w:sz w:val="24"/>
          <w:szCs w:val="24"/>
        </w:rPr>
        <w:t xml:space="preserve">introduced trees, </w:t>
      </w:r>
      <w:proofErr w:type="spellStart"/>
      <w:r w:rsidR="0068741B" w:rsidRPr="00B54556">
        <w:rPr>
          <w:i/>
          <w:sz w:val="24"/>
          <w:szCs w:val="24"/>
        </w:rPr>
        <w:t>upscaling</w:t>
      </w:r>
      <w:proofErr w:type="spellEnd"/>
    </w:p>
    <w:p w14:paraId="5641D880" w14:textId="77777777" w:rsidR="004E7360" w:rsidRPr="00285DF7" w:rsidRDefault="004E7360" w:rsidP="002F519D">
      <w:pPr>
        <w:pStyle w:val="Heading1"/>
      </w:pPr>
      <w:r w:rsidRPr="00E2781E">
        <w:lastRenderedPageBreak/>
        <w:t>Introduction</w:t>
      </w:r>
    </w:p>
    <w:p w14:paraId="371B995E" w14:textId="77777777" w:rsidR="00D367DE" w:rsidRDefault="00D367DE" w:rsidP="002F519D">
      <w:pPr>
        <w:rPr>
          <w:highlight w:val="yellow"/>
        </w:rPr>
      </w:pPr>
    </w:p>
    <w:p w14:paraId="38D77015" w14:textId="38A9FFB3" w:rsidR="00064F1A" w:rsidRPr="006F25D3" w:rsidRDefault="007458CD" w:rsidP="002F519D">
      <w:r w:rsidRPr="006F25D3">
        <w:t xml:space="preserve">While extensive research has been </w:t>
      </w:r>
      <w:r w:rsidRPr="007D33C8">
        <w:t xml:space="preserve">undertaken on the water-use of terrestrial ecosystems in South Africa, little is known about </w:t>
      </w:r>
      <w:r w:rsidR="000D410F" w:rsidRPr="007D33C8">
        <w:t>the</w:t>
      </w:r>
      <w:r w:rsidRPr="007D33C8">
        <w:t xml:space="preserve"> water-use and growth </w:t>
      </w:r>
      <w:r w:rsidR="000917A0" w:rsidRPr="007D33C8">
        <w:t>of</w:t>
      </w:r>
      <w:r w:rsidRPr="007D33C8">
        <w:t xml:space="preserve"> </w:t>
      </w:r>
      <w:r w:rsidR="000D410F" w:rsidRPr="007D33C8">
        <w:t>trees growing in riparian areas</w:t>
      </w:r>
      <w:r w:rsidRPr="007D33C8">
        <w:t>. This knowledge</w:t>
      </w:r>
      <w:r w:rsidR="000917A0" w:rsidRPr="007D33C8">
        <w:t xml:space="preserve"> gap</w:t>
      </w:r>
      <w:r w:rsidR="0042274B" w:rsidRPr="007D33C8">
        <w:t xml:space="preserve">, as well as the poor </w:t>
      </w:r>
      <w:r w:rsidR="00516B29" w:rsidRPr="007D33C8">
        <w:t>ecological condition</w:t>
      </w:r>
      <w:r w:rsidR="0042274B" w:rsidRPr="007D33C8">
        <w:t xml:space="preserve"> of South African riparian habitats,</w:t>
      </w:r>
      <w:r w:rsidRPr="007D33C8">
        <w:t xml:space="preserve"> has led to uncertainty and contention over riparian rehabilitation techniques.</w:t>
      </w:r>
      <w:r w:rsidR="00417CF1" w:rsidRPr="007D33C8">
        <w:t xml:space="preserve"> The deep fertile soils, with high soil moisture contents associated with riparian areas, make them ideal for plant establishment</w:t>
      </w:r>
      <w:r w:rsidR="00417CF1" w:rsidRPr="006F25D3">
        <w:t xml:space="preserve"> and growth (Everson </w:t>
      </w:r>
      <w:r w:rsidR="00417CF1" w:rsidRPr="006F25D3">
        <w:rPr>
          <w:i/>
        </w:rPr>
        <w:t>et al</w:t>
      </w:r>
      <w:r w:rsidR="00417CF1" w:rsidRPr="006F25D3">
        <w:t>., 2007). As such, these areas are extremely vulnerable to invasion by pioneer plant species, particularly alien species that have historically been introduced for commercial forestry.</w:t>
      </w:r>
      <w:r w:rsidR="00064F1A" w:rsidRPr="006F25D3">
        <w:t xml:space="preserve"> </w:t>
      </w:r>
      <w:r w:rsidR="00EF41F4">
        <w:t>R</w:t>
      </w:r>
      <w:r w:rsidR="00064F1A" w:rsidRPr="006F25D3">
        <w:t xml:space="preserve">iparian zone vegetation, which can be described as the interface between terrestrial and aquatic ecosystems (Richardson </w:t>
      </w:r>
      <w:r w:rsidR="00064F1A" w:rsidRPr="006F25D3">
        <w:rPr>
          <w:i/>
        </w:rPr>
        <w:t>et al</w:t>
      </w:r>
      <w:r w:rsidR="00064F1A" w:rsidRPr="006F25D3">
        <w:t xml:space="preserve">., 2007), </w:t>
      </w:r>
      <w:r w:rsidR="00417CF1" w:rsidRPr="006F25D3">
        <w:t>has a significant impact on the hydrology of a catchment due to the close proximity of riparian vegetation rooting system</w:t>
      </w:r>
      <w:r w:rsidR="00067570">
        <w:t>s</w:t>
      </w:r>
      <w:r w:rsidR="00417CF1" w:rsidRPr="006F25D3">
        <w:t xml:space="preserve"> to the water table. Most riparian trees are phreatophytic, </w:t>
      </w:r>
      <w:r w:rsidR="000917A0">
        <w:t>meaning</w:t>
      </w:r>
      <w:r w:rsidR="00417CF1" w:rsidRPr="006F25D3">
        <w:t xml:space="preserve"> they have access to a permanent source of water because their rooting system is </w:t>
      </w:r>
      <w:r w:rsidR="000917A0">
        <w:t>within the</w:t>
      </w:r>
      <w:r w:rsidR="00417CF1" w:rsidRPr="006F25D3">
        <w:t xml:space="preserve"> shallow ground water. </w:t>
      </w:r>
    </w:p>
    <w:p w14:paraId="3BF3B3AA" w14:textId="77777777" w:rsidR="00064F1A" w:rsidRPr="006F25D3" w:rsidRDefault="00064F1A" w:rsidP="002F519D"/>
    <w:p w14:paraId="0F405907" w14:textId="32EB56A5" w:rsidR="00064F1A" w:rsidRPr="001B099D" w:rsidRDefault="00064F1A" w:rsidP="00064F1A">
      <w:r w:rsidRPr="006F25D3">
        <w:t xml:space="preserve">Through the process of </w:t>
      </w:r>
      <w:r w:rsidR="00417CF1" w:rsidRPr="006F25D3">
        <w:t>evaporation and transpiration</w:t>
      </w:r>
      <w:r w:rsidRPr="006F25D3">
        <w:t xml:space="preserve">, riparian </w:t>
      </w:r>
      <w:r w:rsidR="00DC26D7" w:rsidRPr="006F25D3">
        <w:t>vegetation</w:t>
      </w:r>
      <w:r w:rsidRPr="006F25D3">
        <w:t xml:space="preserve"> influence</w:t>
      </w:r>
      <w:r w:rsidR="00DC26D7" w:rsidRPr="006F25D3">
        <w:t>s</w:t>
      </w:r>
      <w:r w:rsidRPr="006F25D3">
        <w:t xml:space="preserve"> streamflow rates, ground water levels and local climates (Richardson </w:t>
      </w:r>
      <w:r w:rsidRPr="006F25D3">
        <w:rPr>
          <w:i/>
        </w:rPr>
        <w:t>et al</w:t>
      </w:r>
      <w:r w:rsidRPr="006F25D3">
        <w:t>., 2007). Veg</w:t>
      </w:r>
      <w:r w:rsidR="00417CF1" w:rsidRPr="006F25D3">
        <w:t xml:space="preserve">etation along </w:t>
      </w:r>
      <w:r w:rsidR="00B83896">
        <w:t>river</w:t>
      </w:r>
      <w:r w:rsidR="00417CF1" w:rsidRPr="006F25D3">
        <w:t>banks filter</w:t>
      </w:r>
      <w:r w:rsidRPr="006F25D3">
        <w:t xml:space="preserve"> surface and subsurface water moving </w:t>
      </w:r>
      <w:r w:rsidR="000D410F">
        <w:t>laterally</w:t>
      </w:r>
      <w:r w:rsidRPr="006F25D3">
        <w:t xml:space="preserve"> through the soil to</w:t>
      </w:r>
      <w:r w:rsidR="000D410F">
        <w:t>wards</w:t>
      </w:r>
      <w:r w:rsidRPr="006F25D3">
        <w:t xml:space="preserve"> the </w:t>
      </w:r>
      <w:r w:rsidR="00B83896">
        <w:t>river</w:t>
      </w:r>
      <w:r w:rsidRPr="006F25D3">
        <w:t xml:space="preserve"> channel</w:t>
      </w:r>
      <w:r w:rsidR="004B0911">
        <w:t>.</w:t>
      </w:r>
      <w:r w:rsidRPr="006F25D3">
        <w:t xml:space="preserve"> </w:t>
      </w:r>
      <w:r w:rsidR="004B0911">
        <w:t>This</w:t>
      </w:r>
      <w:r w:rsidRPr="006F25D3">
        <w:t xml:space="preserve"> helps to </w:t>
      </w:r>
      <w:r w:rsidRPr="007D33C8">
        <w:t>maintain channel water quality, by regulating the water temperature (through shading), bank stability and turbidity</w:t>
      </w:r>
      <w:r w:rsidR="00226207" w:rsidRPr="007D33C8">
        <w:t xml:space="preserve"> (through root colonization and surface cover)</w:t>
      </w:r>
      <w:r w:rsidRPr="007D33C8">
        <w:t xml:space="preserve"> and traps debris (</w:t>
      </w:r>
      <w:proofErr w:type="spellStart"/>
      <w:r w:rsidRPr="007D33C8">
        <w:t>Askey-Dorin</w:t>
      </w:r>
      <w:proofErr w:type="spellEnd"/>
      <w:r w:rsidRPr="007D33C8">
        <w:t xml:space="preserve"> </w:t>
      </w:r>
      <w:r w:rsidRPr="007D33C8">
        <w:rPr>
          <w:i/>
        </w:rPr>
        <w:t>et al</w:t>
      </w:r>
      <w:r w:rsidRPr="007D33C8">
        <w:t xml:space="preserve">. 1999). Riparian vegetation can access a wide range of water sources within the riparian zone, which includes rainfall, soil water, stream water and groundwater (O’Grady </w:t>
      </w:r>
      <w:r w:rsidRPr="007D33C8">
        <w:rPr>
          <w:i/>
        </w:rPr>
        <w:t>et al</w:t>
      </w:r>
      <w:r w:rsidR="00DC26D7" w:rsidRPr="007D33C8">
        <w:t xml:space="preserve">., 2005). </w:t>
      </w:r>
      <w:r w:rsidR="00EF385E" w:rsidRPr="007D33C8">
        <w:rPr>
          <w:lang w:val="en-US"/>
        </w:rPr>
        <w:t>Commercial</w:t>
      </w:r>
      <w:r w:rsidR="00DC26D7" w:rsidRPr="007D33C8">
        <w:rPr>
          <w:lang w:val="en-US"/>
        </w:rPr>
        <w:t xml:space="preserve"> forestry </w:t>
      </w:r>
      <w:proofErr w:type="gramStart"/>
      <w:r w:rsidR="00DC26D7" w:rsidRPr="007D33C8">
        <w:rPr>
          <w:lang w:val="en-US"/>
        </w:rPr>
        <w:t>has been blamed</w:t>
      </w:r>
      <w:proofErr w:type="gramEnd"/>
      <w:r w:rsidR="00DC26D7" w:rsidRPr="007D33C8">
        <w:rPr>
          <w:lang w:val="en-US"/>
        </w:rPr>
        <w:t xml:space="preserve"> for increasing the green water (water lost by total evaporation) and decreasing the blue water (water in </w:t>
      </w:r>
      <w:r w:rsidR="00B83896" w:rsidRPr="007D33C8">
        <w:rPr>
          <w:lang w:val="en-US"/>
        </w:rPr>
        <w:t>river</w:t>
      </w:r>
      <w:r w:rsidR="00DC26D7" w:rsidRPr="007D33C8">
        <w:rPr>
          <w:lang w:val="en-US"/>
        </w:rPr>
        <w:t>s and dams) in areas acr</w:t>
      </w:r>
      <w:r w:rsidR="00C41561" w:rsidRPr="007D33C8">
        <w:rPr>
          <w:lang w:val="en-US"/>
        </w:rPr>
        <w:t>oss South Africa (</w:t>
      </w:r>
      <w:proofErr w:type="spellStart"/>
      <w:r w:rsidR="00C41561" w:rsidRPr="007D33C8">
        <w:rPr>
          <w:lang w:val="en-US"/>
        </w:rPr>
        <w:t>Jewitt</w:t>
      </w:r>
      <w:proofErr w:type="spellEnd"/>
      <w:r w:rsidR="00C41561" w:rsidRPr="007D33C8">
        <w:rPr>
          <w:lang w:val="en-US"/>
        </w:rPr>
        <w:t>, 2006)</w:t>
      </w:r>
      <w:r w:rsidR="0033324B" w:rsidRPr="007D33C8">
        <w:t xml:space="preserve">. Introduced tree species change the natural landscape by </w:t>
      </w:r>
      <w:r w:rsidR="00294340" w:rsidRPr="007D33C8">
        <w:t>altering the stream banks</w:t>
      </w:r>
      <w:r w:rsidR="0033324B" w:rsidRPr="007D33C8">
        <w:t xml:space="preserve"> and thereby increasing soil erosion, altering fire regimes, as well as changing the physical and chemical composition of the soil (Joshi </w:t>
      </w:r>
      <w:r w:rsidR="0033324B" w:rsidRPr="007D33C8">
        <w:rPr>
          <w:i/>
        </w:rPr>
        <w:t>et al</w:t>
      </w:r>
      <w:r w:rsidR="0033324B" w:rsidRPr="007D33C8">
        <w:t xml:space="preserve">. 2004; Le </w:t>
      </w:r>
      <w:proofErr w:type="spellStart"/>
      <w:r w:rsidR="0033324B" w:rsidRPr="007D33C8">
        <w:t>Maitre</w:t>
      </w:r>
      <w:proofErr w:type="spellEnd"/>
      <w:r w:rsidR="0033324B" w:rsidRPr="007D33C8">
        <w:t xml:space="preserve"> </w:t>
      </w:r>
      <w:r w:rsidR="0033324B" w:rsidRPr="007D33C8">
        <w:rPr>
          <w:i/>
        </w:rPr>
        <w:t>et al</w:t>
      </w:r>
      <w:r w:rsidR="0033324B" w:rsidRPr="007D33C8">
        <w:t xml:space="preserve">. 1996; </w:t>
      </w:r>
      <w:proofErr w:type="spellStart"/>
      <w:r w:rsidR="0033324B" w:rsidRPr="007D33C8">
        <w:t>Tabacchi</w:t>
      </w:r>
      <w:proofErr w:type="spellEnd"/>
      <w:r w:rsidR="0033324B" w:rsidRPr="007D33C8">
        <w:t xml:space="preserve"> </w:t>
      </w:r>
      <w:r w:rsidR="0033324B" w:rsidRPr="007D33C8">
        <w:rPr>
          <w:i/>
        </w:rPr>
        <w:t>et al</w:t>
      </w:r>
      <w:r w:rsidR="0033324B" w:rsidRPr="007D33C8">
        <w:t xml:space="preserve">. 2000). For these reasons, invasive alien plants, particularly introduced commercial trees, are considered to be a major threat to biodiversity globally (Reid </w:t>
      </w:r>
      <w:r w:rsidR="0033324B" w:rsidRPr="007D33C8">
        <w:rPr>
          <w:i/>
        </w:rPr>
        <w:t>et al</w:t>
      </w:r>
      <w:r w:rsidR="0033324B" w:rsidRPr="007D33C8">
        <w:t xml:space="preserve">. 2009; </w:t>
      </w:r>
      <w:proofErr w:type="spellStart"/>
      <w:r w:rsidR="0033324B" w:rsidRPr="007D33C8">
        <w:t>Solarz</w:t>
      </w:r>
      <w:proofErr w:type="spellEnd"/>
      <w:r w:rsidR="0033324B" w:rsidRPr="007D33C8">
        <w:t xml:space="preserve"> 2007; </w:t>
      </w:r>
      <w:proofErr w:type="spellStart"/>
      <w:r w:rsidR="0033324B" w:rsidRPr="007D33C8">
        <w:t>Wal</w:t>
      </w:r>
      <w:proofErr w:type="spellEnd"/>
      <w:r w:rsidR="0033324B" w:rsidRPr="007D33C8">
        <w:t xml:space="preserve"> </w:t>
      </w:r>
      <w:r w:rsidR="0033324B" w:rsidRPr="007D33C8">
        <w:rPr>
          <w:i/>
        </w:rPr>
        <w:t>et al</w:t>
      </w:r>
      <w:r w:rsidR="0033324B" w:rsidRPr="007D33C8">
        <w:t>. 2008).</w:t>
      </w:r>
      <w:r w:rsidR="00DC26D7" w:rsidRPr="007D33C8">
        <w:rPr>
          <w:lang w:val="en-US"/>
        </w:rPr>
        <w:t xml:space="preserve"> </w:t>
      </w:r>
      <w:r w:rsidR="00DC26D7" w:rsidRPr="007D33C8">
        <w:t>There is a widespread belief in South Africa</w:t>
      </w:r>
      <w:r w:rsidR="0028249B" w:rsidRPr="007D33C8">
        <w:t xml:space="preserve"> and globally</w:t>
      </w:r>
      <w:r w:rsidR="00DC26D7" w:rsidRPr="007D33C8">
        <w:t xml:space="preserve"> that indigenous tree species, in contrast to the </w:t>
      </w:r>
      <w:r w:rsidR="00B54556" w:rsidRPr="007D33C8">
        <w:t>introduced</w:t>
      </w:r>
      <w:r w:rsidR="00DC26D7" w:rsidRPr="007D33C8">
        <w:t xml:space="preserve"> trees, are water efficient and should be planted more widely in land restoration programmes. This is based on observations that indigenous trees are generally slow growing, and that growth and water-use are broadly linked</w:t>
      </w:r>
      <w:r w:rsidR="00B42058" w:rsidRPr="007D33C8">
        <w:t xml:space="preserve"> (Everson </w:t>
      </w:r>
      <w:r w:rsidR="00B42058" w:rsidRPr="007D33C8">
        <w:rPr>
          <w:i/>
        </w:rPr>
        <w:t>et al</w:t>
      </w:r>
      <w:r w:rsidR="00B42058" w:rsidRPr="007D33C8">
        <w:t>., 2008; Gush, 2011)</w:t>
      </w:r>
      <w:r w:rsidR="00DC26D7" w:rsidRPr="007D33C8">
        <w:t>. However, tree water-use is technically difficult and expensive to measure, and so there is scant evidence of low water-use by indigenous trees</w:t>
      </w:r>
      <w:r w:rsidR="0028249B" w:rsidRPr="007D33C8">
        <w:t xml:space="preserve"> in South Africa</w:t>
      </w:r>
      <w:r w:rsidR="00DC26D7" w:rsidRPr="007D33C8">
        <w:t>.</w:t>
      </w:r>
      <w:r w:rsidR="0028249B" w:rsidRPr="007D33C8">
        <w:t xml:space="preserve"> A global review of water-use differences between introduced invasive and indigenous (native) plants at the leaf, plant and ecosystem scale (</w:t>
      </w:r>
      <w:proofErr w:type="spellStart"/>
      <w:r w:rsidR="0028249B" w:rsidRPr="007D33C8">
        <w:t>Cavaleri</w:t>
      </w:r>
      <w:proofErr w:type="spellEnd"/>
      <w:r w:rsidR="0028249B" w:rsidRPr="007D33C8">
        <w:t xml:space="preserve"> and Sack, 2010), indicates that invasive plants use up to 136 % more water than the indigenous species at the leaf scale (Baruch </w:t>
      </w:r>
      <w:r w:rsidR="00BF0C6C" w:rsidRPr="007D33C8">
        <w:t>and</w:t>
      </w:r>
      <w:r w:rsidR="0028249B" w:rsidRPr="007D33C8">
        <w:t xml:space="preserve"> Fernandez, 1993; Dixon </w:t>
      </w:r>
      <w:r w:rsidR="0028249B" w:rsidRPr="007D33C8">
        <w:rPr>
          <w:i/>
        </w:rPr>
        <w:t>et al</w:t>
      </w:r>
      <w:r w:rsidR="0028249B" w:rsidRPr="007D33C8">
        <w:t xml:space="preserve">., 2004; Pratt </w:t>
      </w:r>
      <w:r w:rsidR="00BF0C6C" w:rsidRPr="007D33C8">
        <w:t>and</w:t>
      </w:r>
      <w:r w:rsidR="0028249B" w:rsidRPr="007D33C8">
        <w:t xml:space="preserve"> Black, 2006). At the plant scale there </w:t>
      </w:r>
      <w:r w:rsidR="00BF0C6C" w:rsidRPr="007D33C8">
        <w:t>is</w:t>
      </w:r>
      <w:r w:rsidR="0028249B" w:rsidRPr="007D33C8">
        <w:t xml:space="preserve"> a diverse range in water-use ranging from the invasive species using </w:t>
      </w:r>
      <w:r w:rsidR="007165E9" w:rsidRPr="007D33C8">
        <w:t xml:space="preserve">comparatively </w:t>
      </w:r>
      <w:r w:rsidR="0028249B" w:rsidRPr="007D33C8">
        <w:t>100 % l</w:t>
      </w:r>
      <w:r w:rsidR="001B099D" w:rsidRPr="007D33C8">
        <w:t>ess</w:t>
      </w:r>
      <w:r w:rsidR="0028249B" w:rsidRPr="007D33C8">
        <w:t xml:space="preserve"> to 150 – 300 % </w:t>
      </w:r>
      <w:r w:rsidR="001B099D" w:rsidRPr="007D33C8">
        <w:t>more water than the indigenous species</w:t>
      </w:r>
      <w:r w:rsidR="0028249B" w:rsidRPr="007D33C8">
        <w:t xml:space="preserve"> (Cleverly </w:t>
      </w:r>
      <w:r w:rsidR="0028249B" w:rsidRPr="007D33C8">
        <w:rPr>
          <w:i/>
        </w:rPr>
        <w:t>et al</w:t>
      </w:r>
      <w:r w:rsidR="0028249B" w:rsidRPr="007D33C8">
        <w:t xml:space="preserve">., 1997; </w:t>
      </w:r>
      <w:proofErr w:type="spellStart"/>
      <w:r w:rsidR="0028249B" w:rsidRPr="007D33C8">
        <w:t>Nagler</w:t>
      </w:r>
      <w:proofErr w:type="spellEnd"/>
      <w:r w:rsidR="0028249B" w:rsidRPr="007D33C8">
        <w:t xml:space="preserve"> </w:t>
      </w:r>
      <w:r w:rsidR="0028249B" w:rsidRPr="007D33C8">
        <w:rPr>
          <w:i/>
        </w:rPr>
        <w:t>et al</w:t>
      </w:r>
      <w:r w:rsidR="0028249B" w:rsidRPr="007D33C8">
        <w:t xml:space="preserve">., 2003; Kagawa </w:t>
      </w:r>
      <w:r w:rsidR="0028249B" w:rsidRPr="007D33C8">
        <w:rPr>
          <w:i/>
        </w:rPr>
        <w:t>et al</w:t>
      </w:r>
      <w:r w:rsidR="0028249B" w:rsidRPr="007D33C8">
        <w:t>., 2009)</w:t>
      </w:r>
      <w:r w:rsidR="001B099D" w:rsidRPr="007D33C8">
        <w:t>. At the ecosystem scale</w:t>
      </w:r>
      <w:r w:rsidR="00EF41F4" w:rsidRPr="007D33C8">
        <w:t>,</w:t>
      </w:r>
      <w:r w:rsidR="001B099D" w:rsidRPr="007D33C8">
        <w:t xml:space="preserve"> studies indicate that invasive species use 189 % more water than indigenous dominate</w:t>
      </w:r>
      <w:r w:rsidR="00EF41F4" w:rsidRPr="007D33C8">
        <w:t>d</w:t>
      </w:r>
      <w:r w:rsidR="001B099D" w:rsidRPr="007D33C8">
        <w:t xml:space="preserve"> </w:t>
      </w:r>
      <w:r w:rsidR="00EF41F4" w:rsidRPr="007D33C8">
        <w:t>stands</w:t>
      </w:r>
      <w:r w:rsidR="001B099D" w:rsidRPr="007D33C8">
        <w:t>, particularly in tropical moist forests (</w:t>
      </w:r>
      <w:proofErr w:type="spellStart"/>
      <w:r w:rsidR="001B099D" w:rsidRPr="007D33C8">
        <w:t>Nosetto</w:t>
      </w:r>
      <w:proofErr w:type="spellEnd"/>
      <w:r w:rsidR="001B099D" w:rsidRPr="007D33C8">
        <w:t xml:space="preserve"> </w:t>
      </w:r>
      <w:r w:rsidR="001B099D" w:rsidRPr="007D33C8">
        <w:rPr>
          <w:i/>
        </w:rPr>
        <w:t>et al</w:t>
      </w:r>
      <w:r w:rsidR="001B099D" w:rsidRPr="007D33C8">
        <w:t xml:space="preserve">., 2005; </w:t>
      </w:r>
      <w:proofErr w:type="spellStart"/>
      <w:r w:rsidR="001B099D" w:rsidRPr="007D33C8">
        <w:t>Yepez</w:t>
      </w:r>
      <w:proofErr w:type="spellEnd"/>
      <w:r w:rsidR="001B099D" w:rsidRPr="007D33C8">
        <w:t xml:space="preserve"> </w:t>
      </w:r>
      <w:r w:rsidR="001B099D" w:rsidRPr="007D33C8">
        <w:rPr>
          <w:i/>
        </w:rPr>
        <w:t>et al</w:t>
      </w:r>
      <w:r w:rsidR="001B099D" w:rsidRPr="007D33C8">
        <w:t xml:space="preserve">., 2005; </w:t>
      </w:r>
      <w:proofErr w:type="spellStart"/>
      <w:r w:rsidR="001B099D" w:rsidRPr="007D33C8">
        <w:t>Fritzsche</w:t>
      </w:r>
      <w:proofErr w:type="spellEnd"/>
      <w:r w:rsidR="001B099D" w:rsidRPr="007D33C8">
        <w:t xml:space="preserve"> </w:t>
      </w:r>
      <w:r w:rsidR="001B099D" w:rsidRPr="007D33C8">
        <w:rPr>
          <w:i/>
        </w:rPr>
        <w:t>et al</w:t>
      </w:r>
      <w:r w:rsidR="001B099D" w:rsidRPr="007D33C8">
        <w:t>., 2006).</w:t>
      </w:r>
      <w:r w:rsidR="005234F3" w:rsidRPr="007D33C8">
        <w:t xml:space="preserve"> </w:t>
      </w:r>
      <w:r w:rsidR="000746C3" w:rsidRPr="007D33C8">
        <w:t>In the high rainfall areas of South Africa, invasive alien plants growing in riparian areas are estimated to reduce annual streamflow by 523 x 10</w:t>
      </w:r>
      <w:r w:rsidR="000746C3" w:rsidRPr="007D33C8">
        <w:rPr>
          <w:vertAlign w:val="superscript"/>
        </w:rPr>
        <w:t>6</w:t>
      </w:r>
      <w:r w:rsidR="000746C3" w:rsidRPr="007D33C8">
        <w:t xml:space="preserve"> m</w:t>
      </w:r>
      <w:r w:rsidR="000746C3" w:rsidRPr="007D33C8">
        <w:rPr>
          <w:vertAlign w:val="superscript"/>
        </w:rPr>
        <w:t>3</w:t>
      </w:r>
      <w:r w:rsidR="000746C3" w:rsidRPr="007D33C8">
        <w:t xml:space="preserve"> with a predicted </w:t>
      </w:r>
      <w:r w:rsidR="00A62CE3" w:rsidRPr="007D33C8">
        <w:t xml:space="preserve">annual </w:t>
      </w:r>
      <w:r w:rsidR="000746C3" w:rsidRPr="007D33C8">
        <w:t>reduction estimated to be as high as 1 314 x 10</w:t>
      </w:r>
      <w:r w:rsidR="000746C3" w:rsidRPr="007D33C8">
        <w:rPr>
          <w:vertAlign w:val="superscript"/>
        </w:rPr>
        <w:t>6</w:t>
      </w:r>
      <w:r w:rsidR="000746C3" w:rsidRPr="007D33C8">
        <w:t xml:space="preserve"> m</w:t>
      </w:r>
      <w:r w:rsidR="000746C3" w:rsidRPr="007D33C8">
        <w:rPr>
          <w:vertAlign w:val="superscript"/>
        </w:rPr>
        <w:t>3</w:t>
      </w:r>
      <w:r w:rsidR="000746C3" w:rsidRPr="007D33C8">
        <w:t xml:space="preserve"> if allowed to reach a fully invaded state</w:t>
      </w:r>
      <w:r w:rsidR="00A62CE3" w:rsidRPr="007D33C8">
        <w:t xml:space="preserve"> (</w:t>
      </w:r>
      <w:proofErr w:type="spellStart"/>
      <w:r w:rsidR="00A62CE3" w:rsidRPr="007D33C8">
        <w:t>Cullis</w:t>
      </w:r>
      <w:proofErr w:type="spellEnd"/>
      <w:r w:rsidR="00A62CE3" w:rsidRPr="007D33C8">
        <w:t xml:space="preserve"> </w:t>
      </w:r>
      <w:r w:rsidR="00A62CE3" w:rsidRPr="007D33C8">
        <w:rPr>
          <w:i/>
        </w:rPr>
        <w:t>et al</w:t>
      </w:r>
      <w:r w:rsidR="00A62CE3" w:rsidRPr="007D33C8">
        <w:t>., 2007)</w:t>
      </w:r>
      <w:r w:rsidR="000746C3" w:rsidRPr="007D33C8">
        <w:t>.</w:t>
      </w:r>
      <w:r w:rsidR="00D55C98" w:rsidRPr="007D33C8">
        <w:t xml:space="preserve"> Management of invaded riparian zones can</w:t>
      </w:r>
      <w:r w:rsidR="00D55C98">
        <w:t xml:space="preserve"> result in hydrological gains disproportionately greater than the catchment area affected, with up to three times more streamflow yield than upslope areas (Scott and </w:t>
      </w:r>
      <w:proofErr w:type="spellStart"/>
      <w:r w:rsidR="00D55C98">
        <w:t>Lesch</w:t>
      </w:r>
      <w:proofErr w:type="spellEnd"/>
      <w:r w:rsidR="00D55C98">
        <w:t>, 1996; Scott, 1999).</w:t>
      </w:r>
    </w:p>
    <w:p w14:paraId="32A413F9" w14:textId="77777777" w:rsidR="00064F1A" w:rsidRPr="006F25D3" w:rsidRDefault="00064F1A" w:rsidP="002F519D"/>
    <w:p w14:paraId="5B9EF44C" w14:textId="1B27D5D3" w:rsidR="00DC26D7" w:rsidRPr="007D33C8" w:rsidRDefault="00DC26D7" w:rsidP="00411897">
      <w:r w:rsidRPr="006F25D3">
        <w:rPr>
          <w:iCs/>
          <w:lang w:val="en-US"/>
        </w:rPr>
        <w:lastRenderedPageBreak/>
        <w:t xml:space="preserve">For many field and modelling applications, accurate estimates of </w:t>
      </w:r>
      <w:r w:rsidR="006F25D3" w:rsidRPr="006F25D3">
        <w:rPr>
          <w:iCs/>
          <w:lang w:val="en-US"/>
        </w:rPr>
        <w:t>total evaporation</w:t>
      </w:r>
      <w:r w:rsidRPr="006F25D3">
        <w:rPr>
          <w:iCs/>
          <w:lang w:val="en-US"/>
        </w:rPr>
        <w:t xml:space="preserve"> (ET) are required, but are often lacking. Modelled estimates </w:t>
      </w:r>
      <w:proofErr w:type="gramStart"/>
      <w:r w:rsidRPr="006F25D3">
        <w:rPr>
          <w:iCs/>
          <w:lang w:val="en-US"/>
        </w:rPr>
        <w:t>are often used</w:t>
      </w:r>
      <w:proofErr w:type="gramEnd"/>
      <w:r w:rsidRPr="006F25D3">
        <w:rPr>
          <w:iCs/>
          <w:lang w:val="en-US"/>
        </w:rPr>
        <w:t xml:space="preserve"> without proper validation</w:t>
      </w:r>
      <w:r w:rsidR="0065074D">
        <w:rPr>
          <w:iCs/>
          <w:lang w:val="en-US"/>
        </w:rPr>
        <w:t>,</w:t>
      </w:r>
      <w:r w:rsidRPr="006F25D3">
        <w:rPr>
          <w:iCs/>
          <w:lang w:val="en-US"/>
        </w:rPr>
        <w:t xml:space="preserve"> and the verification of the results is questionable, e</w:t>
      </w:r>
      <w:r w:rsidR="00EF385E">
        <w:rPr>
          <w:iCs/>
          <w:lang w:val="en-US"/>
        </w:rPr>
        <w:t xml:space="preserve">specially in dynamic and highly </w:t>
      </w:r>
      <w:r w:rsidRPr="006F25D3">
        <w:rPr>
          <w:iCs/>
          <w:lang w:val="en-US"/>
        </w:rPr>
        <w:t>sensitive riparian areas.</w:t>
      </w:r>
      <w:r w:rsidR="006F25D3" w:rsidRPr="006F25D3">
        <w:rPr>
          <w:iCs/>
          <w:lang w:val="en-US"/>
        </w:rPr>
        <w:t xml:space="preserve"> </w:t>
      </w:r>
      <w:r w:rsidR="006F25D3" w:rsidRPr="006F25D3">
        <w:t xml:space="preserve">With the on-going development of micrometeorological techniques, it is possible to accurately quantify the various components of the water cycle over various terrestrial surfaces. The use of micrometeorological techniques is largely dependent on location, time constraints and available funds. However, due to continuous research, the implementation of these techniques has become faster and more easily understood. In addition, comparisons between techniques and up-scaling have become possible, allowing for greater freedom in the choice of techniques and the length of measurement (Savage </w:t>
      </w:r>
      <w:r w:rsidR="006F25D3" w:rsidRPr="006F25D3">
        <w:rPr>
          <w:i/>
        </w:rPr>
        <w:t>et al</w:t>
      </w:r>
      <w:r w:rsidR="006F25D3" w:rsidRPr="006F25D3">
        <w:t xml:space="preserve">., 2004; </w:t>
      </w:r>
      <w:proofErr w:type="spellStart"/>
      <w:r w:rsidR="006F25D3" w:rsidRPr="006F25D3">
        <w:t>Jarmain</w:t>
      </w:r>
      <w:proofErr w:type="spellEnd"/>
      <w:r w:rsidR="006F25D3" w:rsidRPr="006F25D3">
        <w:t xml:space="preserve"> </w:t>
      </w:r>
      <w:r w:rsidR="006F25D3" w:rsidRPr="006F25D3">
        <w:rPr>
          <w:i/>
        </w:rPr>
        <w:t>et al</w:t>
      </w:r>
      <w:r w:rsidR="006F25D3" w:rsidRPr="006F25D3">
        <w:t>., 200</w:t>
      </w:r>
      <w:r w:rsidR="001568A2">
        <w:t>8</w:t>
      </w:r>
      <w:r w:rsidR="006F25D3" w:rsidRPr="006F25D3">
        <w:t>).</w:t>
      </w:r>
      <w:r w:rsidR="00411897">
        <w:t xml:space="preserve"> </w:t>
      </w:r>
      <w:r w:rsidR="00D4069D">
        <w:t>Sap flux density measurements</w:t>
      </w:r>
      <w:r w:rsidR="00411897" w:rsidRPr="00411897">
        <w:t xml:space="preserve"> give precise information on ﬂow directions </w:t>
      </w:r>
      <w:r w:rsidR="00B83896">
        <w:t>as well as</w:t>
      </w:r>
      <w:r w:rsidR="00411897" w:rsidRPr="00411897">
        <w:t xml:space="preserve"> spatial</w:t>
      </w:r>
      <w:r w:rsidR="00B83896">
        <w:t xml:space="preserve"> and temporal</w:t>
      </w:r>
      <w:r w:rsidR="00411897" w:rsidRPr="00411897">
        <w:t xml:space="preserve"> ﬂow distribution</w:t>
      </w:r>
      <w:r w:rsidR="002A602A">
        <w:t xml:space="preserve"> (</w:t>
      </w:r>
      <w:proofErr w:type="spellStart"/>
      <w:r w:rsidR="002A602A" w:rsidRPr="00D4069D">
        <w:t>Vandegehuchte</w:t>
      </w:r>
      <w:proofErr w:type="spellEnd"/>
      <w:r w:rsidR="002A602A" w:rsidRPr="00D4069D">
        <w:t xml:space="preserve"> and Steppe</w:t>
      </w:r>
      <w:r w:rsidR="002A602A">
        <w:t xml:space="preserve">, 2013). The heat pulse velocity (HPV) method is the most accurate of the available </w:t>
      </w:r>
      <w:r w:rsidR="00A06073">
        <w:t>methods when compared agai</w:t>
      </w:r>
      <w:r w:rsidR="00EE2C28">
        <w:t>nst gravimetric methods (Steppe</w:t>
      </w:r>
      <w:r w:rsidR="00A06073">
        <w:t xml:space="preserve"> </w:t>
      </w:r>
      <w:r w:rsidR="00A06073">
        <w:rPr>
          <w:i/>
        </w:rPr>
        <w:t xml:space="preserve">et </w:t>
      </w:r>
      <w:r w:rsidR="00A06073" w:rsidRPr="007D33C8">
        <w:rPr>
          <w:i/>
        </w:rPr>
        <w:t>al</w:t>
      </w:r>
      <w:r w:rsidR="00A06073" w:rsidRPr="007D33C8">
        <w:t xml:space="preserve">., 2010; </w:t>
      </w:r>
      <w:proofErr w:type="spellStart"/>
      <w:r w:rsidR="00A06073" w:rsidRPr="007D33C8">
        <w:t>Vandegehuchte</w:t>
      </w:r>
      <w:proofErr w:type="spellEnd"/>
      <w:r w:rsidR="00A06073" w:rsidRPr="007D33C8">
        <w:t xml:space="preserve"> and Steppe, 2013).</w:t>
      </w:r>
    </w:p>
    <w:p w14:paraId="7C0EF454" w14:textId="77777777" w:rsidR="00064F1A" w:rsidRPr="007D33C8" w:rsidRDefault="00064F1A" w:rsidP="002F519D"/>
    <w:p w14:paraId="64C029DB" w14:textId="3718F894" w:rsidR="000B6F0D" w:rsidRPr="00405B85" w:rsidRDefault="006F25D3" w:rsidP="002F519D">
      <w:r w:rsidRPr="007D33C8">
        <w:t xml:space="preserve">The </w:t>
      </w:r>
      <w:proofErr w:type="spellStart"/>
      <w:r w:rsidR="00EB5A1A" w:rsidRPr="007D33C8">
        <w:t>Buffeljags</w:t>
      </w:r>
      <w:proofErr w:type="spellEnd"/>
      <w:r w:rsidR="00EB5A1A" w:rsidRPr="007D33C8">
        <w:t xml:space="preserve"> </w:t>
      </w:r>
      <w:r w:rsidR="00B83896" w:rsidRPr="007D33C8">
        <w:t>River</w:t>
      </w:r>
      <w:r w:rsidRPr="007D33C8">
        <w:t xml:space="preserve"> site in the Western Cape has been an ecological research site </w:t>
      </w:r>
      <w:r w:rsidR="00F71B87" w:rsidRPr="007D33C8">
        <w:t>since 2006</w:t>
      </w:r>
      <w:r w:rsidR="007165E9" w:rsidRPr="007D33C8">
        <w:t xml:space="preserve"> (</w:t>
      </w:r>
      <w:proofErr w:type="spellStart"/>
      <w:r w:rsidR="007165E9" w:rsidRPr="007D33C8">
        <w:t>Geldenhuys</w:t>
      </w:r>
      <w:proofErr w:type="spellEnd"/>
      <w:r w:rsidR="007165E9" w:rsidRPr="007D33C8">
        <w:t>, ongoing)</w:t>
      </w:r>
      <w:r w:rsidR="00495F72" w:rsidRPr="007D33C8">
        <w:t xml:space="preserve"> and</w:t>
      </w:r>
      <w:r w:rsidRPr="007D33C8">
        <w:t xml:space="preserve"> forms part of a selective thinning experiment</w:t>
      </w:r>
      <w:r w:rsidR="00495F72" w:rsidRPr="007D33C8">
        <w:t xml:space="preserve"> </w:t>
      </w:r>
      <w:r w:rsidR="004F6C79" w:rsidRPr="007D33C8">
        <w:t>designed</w:t>
      </w:r>
      <w:r w:rsidR="00495F72" w:rsidRPr="007D33C8">
        <w:t xml:space="preserve"> to assist Working for Water (</w:t>
      </w:r>
      <w:proofErr w:type="spellStart"/>
      <w:proofErr w:type="gramStart"/>
      <w:r w:rsidR="00495F72" w:rsidRPr="007D33C8">
        <w:t>WfW</w:t>
      </w:r>
      <w:proofErr w:type="spellEnd"/>
      <w:proofErr w:type="gramEnd"/>
      <w:r w:rsidR="00495F72" w:rsidRPr="007D33C8">
        <w:t>) clearing programmes.</w:t>
      </w:r>
      <w:r w:rsidR="00B54556" w:rsidRPr="007D33C8">
        <w:t xml:space="preserve"> </w:t>
      </w:r>
      <w:r w:rsidR="00405B85" w:rsidRPr="007D33C8">
        <w:t xml:space="preserve">The government-funded </w:t>
      </w:r>
      <w:proofErr w:type="spellStart"/>
      <w:proofErr w:type="gramStart"/>
      <w:r w:rsidR="00405B85" w:rsidRPr="007D33C8">
        <w:t>WfW</w:t>
      </w:r>
      <w:proofErr w:type="spellEnd"/>
      <w:proofErr w:type="gramEnd"/>
      <w:r w:rsidR="00405B85" w:rsidRPr="007D33C8">
        <w:t xml:space="preserve"> programme clears catchment areas of invasive alien plants with </w:t>
      </w:r>
      <w:r w:rsidR="00361E99" w:rsidRPr="007D33C8">
        <w:t>the</w:t>
      </w:r>
      <w:r w:rsidR="00405B85" w:rsidRPr="007D33C8">
        <w:t xml:space="preserve"> aim of restoring hydrological functioning</w:t>
      </w:r>
      <w:r w:rsidR="00361E99" w:rsidRPr="007D33C8">
        <w:t xml:space="preserve"> while also providing poverty relief to local communities</w:t>
      </w:r>
      <w:r w:rsidR="007165E9" w:rsidRPr="007D33C8">
        <w:t xml:space="preserve"> through job creation</w:t>
      </w:r>
      <w:r w:rsidR="00361E99" w:rsidRPr="007D33C8">
        <w:t xml:space="preserve"> (</w:t>
      </w:r>
      <w:proofErr w:type="spellStart"/>
      <w:r w:rsidR="00361E99" w:rsidRPr="007D33C8">
        <w:t>Turpie</w:t>
      </w:r>
      <w:proofErr w:type="spellEnd"/>
      <w:r w:rsidR="00361E99" w:rsidRPr="007D33C8">
        <w:t xml:space="preserve"> </w:t>
      </w:r>
      <w:r w:rsidR="00361E99" w:rsidRPr="007D33C8">
        <w:rPr>
          <w:i/>
        </w:rPr>
        <w:t>et al</w:t>
      </w:r>
      <w:r w:rsidR="00361E99" w:rsidRPr="007D33C8">
        <w:t>., 2008).</w:t>
      </w:r>
      <w:r w:rsidR="00495F72" w:rsidRPr="007D33C8">
        <w:t xml:space="preserve"> </w:t>
      </w:r>
      <w:r w:rsidR="00660907" w:rsidRPr="007D33C8">
        <w:t>The aim of</w:t>
      </w:r>
      <w:r w:rsidR="007458CD" w:rsidRPr="007D33C8">
        <w:t xml:space="preserve"> this study </w:t>
      </w:r>
      <w:bookmarkStart w:id="0" w:name="OLE_LINK11"/>
      <w:bookmarkStart w:id="1" w:name="OLE_LINK12"/>
      <w:r w:rsidR="000C3634" w:rsidRPr="007D33C8">
        <w:t>was to</w:t>
      </w:r>
      <w:r w:rsidR="00067570" w:rsidRPr="007D33C8">
        <w:t xml:space="preserve"> </w:t>
      </w:r>
      <w:r w:rsidR="00D97087" w:rsidRPr="007D33C8">
        <w:rPr>
          <w:lang w:val="en-US"/>
        </w:rPr>
        <w:t xml:space="preserve">measure tree water-use to </w:t>
      </w:r>
      <w:r w:rsidR="00361E99" w:rsidRPr="007D33C8">
        <w:t xml:space="preserve">quantify the </w:t>
      </w:r>
      <w:r w:rsidR="002120E7" w:rsidRPr="007D33C8">
        <w:t xml:space="preserve">potential </w:t>
      </w:r>
      <w:r w:rsidR="00361E99" w:rsidRPr="007D33C8">
        <w:t>hydrological</w:t>
      </w:r>
      <w:r w:rsidR="00361E99">
        <w:t xml:space="preserve"> benefit of </w:t>
      </w:r>
      <w:r w:rsidR="00660907">
        <w:t xml:space="preserve">these </w:t>
      </w:r>
      <w:r w:rsidR="00361E99">
        <w:t>forest management</w:t>
      </w:r>
      <w:r w:rsidR="00660907">
        <w:t xml:space="preserve"> practices</w:t>
      </w:r>
      <w:bookmarkEnd w:id="0"/>
      <w:bookmarkEnd w:id="1"/>
      <w:r w:rsidR="007165E9">
        <w:t>.</w:t>
      </w:r>
    </w:p>
    <w:p w14:paraId="3B12B3C4" w14:textId="77777777" w:rsidR="00944990" w:rsidRDefault="00944990" w:rsidP="002F519D">
      <w:pPr>
        <w:rPr>
          <w:lang w:val="en-US"/>
        </w:rPr>
      </w:pPr>
    </w:p>
    <w:p w14:paraId="57872DAF" w14:textId="77777777" w:rsidR="004E7360" w:rsidRDefault="003A2642" w:rsidP="002F519D">
      <w:pPr>
        <w:pStyle w:val="Heading2"/>
      </w:pPr>
      <w:r w:rsidRPr="00E2781E">
        <w:t>The</w:t>
      </w:r>
      <w:r w:rsidRPr="00285DF7">
        <w:t xml:space="preserve"> </w:t>
      </w:r>
      <w:r w:rsidRPr="00E2781E">
        <w:t>study</w:t>
      </w:r>
      <w:r w:rsidRPr="00285DF7">
        <w:t xml:space="preserve"> area</w:t>
      </w:r>
    </w:p>
    <w:p w14:paraId="77F0775A" w14:textId="5C12AF39" w:rsidR="00285DF7" w:rsidRDefault="00285DF7" w:rsidP="002F519D"/>
    <w:p w14:paraId="5F1F9D4C" w14:textId="77A6C30E" w:rsidR="003E4056" w:rsidRPr="00872D71" w:rsidRDefault="003E4056" w:rsidP="003E4056">
      <w:r w:rsidRPr="00872D71">
        <w:rPr>
          <w:bCs/>
        </w:rPr>
        <w:t xml:space="preserve">The </w:t>
      </w:r>
      <w:proofErr w:type="spellStart"/>
      <w:r w:rsidR="00EB5A1A">
        <w:rPr>
          <w:bCs/>
        </w:rPr>
        <w:t>Buffeljags</w:t>
      </w:r>
      <w:proofErr w:type="spellEnd"/>
      <w:r w:rsidR="00EB5A1A">
        <w:rPr>
          <w:bCs/>
        </w:rPr>
        <w:t xml:space="preserve"> </w:t>
      </w:r>
      <w:proofErr w:type="gramStart"/>
      <w:r w:rsidR="00B83896">
        <w:rPr>
          <w:bCs/>
        </w:rPr>
        <w:t>river</w:t>
      </w:r>
      <w:proofErr w:type="gramEnd"/>
      <w:r w:rsidRPr="00872D71">
        <w:rPr>
          <w:bCs/>
        </w:rPr>
        <w:t xml:space="preserve"> flows southwards along the </w:t>
      </w:r>
      <w:proofErr w:type="spellStart"/>
      <w:r w:rsidRPr="00872D71">
        <w:rPr>
          <w:bCs/>
        </w:rPr>
        <w:t>Langeberg</w:t>
      </w:r>
      <w:proofErr w:type="spellEnd"/>
      <w:r w:rsidRPr="00872D71">
        <w:rPr>
          <w:bCs/>
        </w:rPr>
        <w:t xml:space="preserve"> Wes</w:t>
      </w:r>
      <w:r w:rsidR="00174376">
        <w:rPr>
          <w:bCs/>
        </w:rPr>
        <w:t>t</w:t>
      </w:r>
      <w:r w:rsidRPr="00872D71">
        <w:rPr>
          <w:bCs/>
        </w:rPr>
        <w:t xml:space="preserve"> mountain range into the </w:t>
      </w:r>
      <w:proofErr w:type="spellStart"/>
      <w:r w:rsidRPr="00872D71">
        <w:t>Buffeljags</w:t>
      </w:r>
      <w:proofErr w:type="spellEnd"/>
      <w:r w:rsidRPr="00872D71">
        <w:t xml:space="preserve"> dam. </w:t>
      </w:r>
      <w:r w:rsidRPr="00CA0EBE">
        <w:t xml:space="preserve">The </w:t>
      </w:r>
      <w:proofErr w:type="spellStart"/>
      <w:r w:rsidR="00EB5A1A">
        <w:t>Buffeljags</w:t>
      </w:r>
      <w:proofErr w:type="spellEnd"/>
      <w:r w:rsidR="00EB5A1A">
        <w:t xml:space="preserve"> </w:t>
      </w:r>
      <w:r w:rsidR="00B83896">
        <w:t>river</w:t>
      </w:r>
      <w:r w:rsidRPr="00CA0EBE">
        <w:t xml:space="preserve"> study area is at latitude 34</w:t>
      </w:r>
      <w:r w:rsidRPr="00CA0EBE">
        <w:rPr>
          <w:vertAlign w:val="superscript"/>
        </w:rPr>
        <w:t>°</w:t>
      </w:r>
      <w:r w:rsidRPr="00CA0EBE">
        <w:t>00’15”S and longitude 20</w:t>
      </w:r>
      <w:r w:rsidRPr="00CA0EBE">
        <w:rPr>
          <w:vertAlign w:val="superscript"/>
        </w:rPr>
        <w:t>°</w:t>
      </w:r>
      <w:r w:rsidRPr="00CA0EBE">
        <w:t>33’58”E</w:t>
      </w:r>
      <w:r w:rsidR="009D446A">
        <w:t xml:space="preserve"> (Figure 1)</w:t>
      </w:r>
      <w:r>
        <w:t>,</w:t>
      </w:r>
      <w:r w:rsidRPr="00CA0EBE">
        <w:t xml:space="preserve"> approximately 95-11</w:t>
      </w:r>
      <w:r w:rsidRPr="00872D71">
        <w:t xml:space="preserve">0 m above mean sea level. The research area is within </w:t>
      </w:r>
      <w:r w:rsidRPr="00872D71">
        <w:rPr>
          <w:bCs/>
        </w:rPr>
        <w:t xml:space="preserve">the Western Cape </w:t>
      </w:r>
      <w:proofErr w:type="spellStart"/>
      <w:r w:rsidRPr="00872D71">
        <w:rPr>
          <w:bCs/>
        </w:rPr>
        <w:t>Afrotemperate</w:t>
      </w:r>
      <w:proofErr w:type="spellEnd"/>
      <w:r w:rsidRPr="00872D71">
        <w:rPr>
          <w:bCs/>
        </w:rPr>
        <w:t xml:space="preserve"> forest type which is </w:t>
      </w:r>
      <w:r w:rsidR="00B83896">
        <w:rPr>
          <w:bCs/>
        </w:rPr>
        <w:t>characterized by</w:t>
      </w:r>
      <w:r w:rsidRPr="00872D71">
        <w:rPr>
          <w:bCs/>
        </w:rPr>
        <w:t xml:space="preserve"> very small forest patches </w:t>
      </w:r>
      <w:r w:rsidR="00EF385E" w:rsidRPr="00872D71">
        <w:rPr>
          <w:bCs/>
        </w:rPr>
        <w:t>occurring</w:t>
      </w:r>
      <w:r w:rsidRPr="00872D71">
        <w:rPr>
          <w:bCs/>
        </w:rPr>
        <w:t xml:space="preserve"> along boulder screes consisting of streams</w:t>
      </w:r>
      <w:r w:rsidRPr="00490F47">
        <w:rPr>
          <w:bCs/>
        </w:rPr>
        <w:t>, gorges and mountain slopes (</w:t>
      </w:r>
      <w:proofErr w:type="spellStart"/>
      <w:r w:rsidRPr="00490F47">
        <w:rPr>
          <w:bCs/>
        </w:rPr>
        <w:t>Geldenhuys</w:t>
      </w:r>
      <w:proofErr w:type="spellEnd"/>
      <w:r w:rsidRPr="00490F47">
        <w:rPr>
          <w:bCs/>
        </w:rPr>
        <w:t>, 2010</w:t>
      </w:r>
      <w:r w:rsidRPr="00490F47">
        <w:t>).</w:t>
      </w:r>
      <w:r w:rsidR="008B21AE">
        <w:t xml:space="preserve"> </w:t>
      </w:r>
      <w:r w:rsidR="00FE1AF5">
        <w:t xml:space="preserve">The surrounding vegetation type is south </w:t>
      </w:r>
      <w:proofErr w:type="spellStart"/>
      <w:r w:rsidR="00FE1AF5">
        <w:t>Langeberg</w:t>
      </w:r>
      <w:proofErr w:type="spellEnd"/>
      <w:r w:rsidR="00FE1AF5">
        <w:t xml:space="preserve"> sandstone </w:t>
      </w:r>
      <w:proofErr w:type="spellStart"/>
      <w:r w:rsidR="00FE1AF5">
        <w:t>fynbos</w:t>
      </w:r>
      <w:proofErr w:type="spellEnd"/>
      <w:r w:rsidR="00FE1AF5">
        <w:t xml:space="preserve"> (</w:t>
      </w:r>
      <w:proofErr w:type="spellStart"/>
      <w:r w:rsidR="00FE1AF5">
        <w:t>Mucina</w:t>
      </w:r>
      <w:proofErr w:type="spellEnd"/>
      <w:r w:rsidR="00FE1AF5">
        <w:t xml:space="preserve"> and Rutherford, 2011).</w:t>
      </w:r>
      <w:r w:rsidRPr="00490F47">
        <w:t xml:space="preserve"> The </w:t>
      </w:r>
      <w:proofErr w:type="spellStart"/>
      <w:r w:rsidRPr="00490F47">
        <w:t>Langeberg</w:t>
      </w:r>
      <w:proofErr w:type="spellEnd"/>
      <w:r w:rsidRPr="00490F47">
        <w:t xml:space="preserve"> Mountains consist of Table Mountain Sandstone/quartzite (north of the </w:t>
      </w:r>
      <w:proofErr w:type="spellStart"/>
      <w:r w:rsidR="00EB5A1A">
        <w:t>Buffeljags</w:t>
      </w:r>
      <w:proofErr w:type="spellEnd"/>
      <w:r w:rsidR="00EB5A1A">
        <w:t xml:space="preserve"> </w:t>
      </w:r>
      <w:r w:rsidR="00B83896">
        <w:t>River</w:t>
      </w:r>
      <w:r w:rsidRPr="00490F47">
        <w:t xml:space="preserve">) with a ridge of </w:t>
      </w:r>
      <w:proofErr w:type="spellStart"/>
      <w:r w:rsidRPr="00490F47">
        <w:t>shales</w:t>
      </w:r>
      <w:proofErr w:type="spellEnd"/>
      <w:r w:rsidRPr="00490F47">
        <w:t xml:space="preserve"> to the south of the </w:t>
      </w:r>
      <w:r w:rsidR="00B83896">
        <w:t>river</w:t>
      </w:r>
      <w:r w:rsidRPr="00490F47">
        <w:t xml:space="preserve">. </w:t>
      </w:r>
      <w:r w:rsidR="006138A9">
        <w:t xml:space="preserve">The </w:t>
      </w:r>
      <w:r w:rsidR="007B6D74">
        <w:t xml:space="preserve">soils are characterised by </w:t>
      </w:r>
      <w:proofErr w:type="spellStart"/>
      <w:r w:rsidR="007B6D74">
        <w:t>structureless</w:t>
      </w:r>
      <w:proofErr w:type="spellEnd"/>
      <w:r w:rsidR="007B6D74">
        <w:t xml:space="preserve"> sands</w:t>
      </w:r>
      <w:r w:rsidR="006138A9" w:rsidRPr="00872D71">
        <w:t>, a result of previous alluvial deposition</w:t>
      </w:r>
      <w:r w:rsidR="006138A9">
        <w:t>.</w:t>
      </w:r>
      <w:r w:rsidR="00EF385E">
        <w:t xml:space="preserve"> </w:t>
      </w:r>
      <w:r w:rsidRPr="00490F47">
        <w:t xml:space="preserve">The climate is typical of the </w:t>
      </w:r>
      <w:r w:rsidR="000C3634">
        <w:t>Western</w:t>
      </w:r>
      <w:r w:rsidR="00174376">
        <w:t xml:space="preserve"> </w:t>
      </w:r>
      <w:r w:rsidRPr="00490F47">
        <w:t xml:space="preserve">Cape with hot summers and cold winters. However, the rainfall is fairly evenly spread throughout the year. </w:t>
      </w:r>
      <w:r w:rsidR="00685E19">
        <w:t xml:space="preserve">The long-term (137 year record) mean annual precipitation (MAP) </w:t>
      </w:r>
      <w:r w:rsidR="00685E19" w:rsidRPr="00872D71">
        <w:t xml:space="preserve">at </w:t>
      </w:r>
      <w:proofErr w:type="spellStart"/>
      <w:r w:rsidR="00685E19">
        <w:t>Buffeljags</w:t>
      </w:r>
      <w:proofErr w:type="spellEnd"/>
      <w:r w:rsidR="00685E19">
        <w:t xml:space="preserve"> </w:t>
      </w:r>
      <w:r w:rsidR="00B83896" w:rsidRPr="00B67D92">
        <w:t>River</w:t>
      </w:r>
      <w:r w:rsidR="00685E19" w:rsidRPr="00B67D92">
        <w:t xml:space="preserve"> is 636 mm</w:t>
      </w:r>
      <w:r w:rsidR="00B67D92" w:rsidRPr="00B67D92">
        <w:t>·a</w:t>
      </w:r>
      <w:r w:rsidR="00B67D92" w:rsidRPr="00B67D92">
        <w:rPr>
          <w:vertAlign w:val="superscript"/>
        </w:rPr>
        <w:t>-1</w:t>
      </w:r>
      <w:r w:rsidR="00685E19" w:rsidRPr="00B67D92">
        <w:t xml:space="preserve">. </w:t>
      </w:r>
      <w:r w:rsidRPr="00B67D92">
        <w:t>The daily</w:t>
      </w:r>
      <w:r w:rsidRPr="00872D71">
        <w:t xml:space="preserve"> maximum temperatures range from 17.1 °C in July to 27.5 °C in January. The mean daily minimum temperature is 15</w:t>
      </w:r>
      <w:r w:rsidR="006B78C7">
        <w:t xml:space="preserve"> </w:t>
      </w:r>
      <w:r w:rsidRPr="00872D71">
        <w:t>°C in February and 5</w:t>
      </w:r>
      <w:r w:rsidR="006B78C7">
        <w:t xml:space="preserve"> </w:t>
      </w:r>
      <w:r w:rsidRPr="00872D71">
        <w:t xml:space="preserve">°C in July. </w:t>
      </w:r>
      <w:r w:rsidR="00A62CE3">
        <w:t>A 99 ha riparian forest occu</w:t>
      </w:r>
      <w:r w:rsidR="00287DF0">
        <w:t xml:space="preserve">rs along the </w:t>
      </w:r>
      <w:r w:rsidR="00B83896">
        <w:t>river</w:t>
      </w:r>
      <w:r w:rsidR="00287DF0">
        <w:t xml:space="preserve"> with 75 ha of invaded forest (lower reach) and 24 ha of pristine indigenous forest (upper reach)</w:t>
      </w:r>
      <w:r w:rsidR="00882877">
        <w:t xml:space="preserve"> (Figure 1)</w:t>
      </w:r>
      <w:r w:rsidR="002914A9">
        <w:t xml:space="preserve">, comprising </w:t>
      </w:r>
      <w:r w:rsidR="007B6D74">
        <w:t xml:space="preserve">of </w:t>
      </w:r>
      <w:r w:rsidR="002914A9" w:rsidRPr="0083035C">
        <w:t xml:space="preserve">species such as </w:t>
      </w:r>
      <w:r w:rsidR="00FC6D63" w:rsidRPr="00FC6D63">
        <w:rPr>
          <w:i/>
        </w:rPr>
        <w:t>C</w:t>
      </w:r>
      <w:r w:rsidR="00FC6D63">
        <w:rPr>
          <w:i/>
        </w:rPr>
        <w:t>eltis</w:t>
      </w:r>
      <w:r w:rsidR="00FC6D63" w:rsidRPr="00FC6D63">
        <w:rPr>
          <w:i/>
        </w:rPr>
        <w:t xml:space="preserve"> africana</w:t>
      </w:r>
      <w:r w:rsidR="002914A9" w:rsidRPr="0083035C">
        <w:t xml:space="preserve">, </w:t>
      </w:r>
      <w:r w:rsidR="00B83896" w:rsidRPr="00B83896">
        <w:rPr>
          <w:i/>
        </w:rPr>
        <w:t>V. lanceolata</w:t>
      </w:r>
      <w:r w:rsidR="002914A9" w:rsidRPr="0083035C">
        <w:t xml:space="preserve">, </w:t>
      </w:r>
      <w:r w:rsidR="002914A9" w:rsidRPr="0083035C">
        <w:rPr>
          <w:i/>
        </w:rPr>
        <w:t>Prunus africana</w:t>
      </w:r>
      <w:r w:rsidR="002914A9">
        <w:rPr>
          <w:i/>
        </w:rPr>
        <w:t xml:space="preserve">, Rapanea </w:t>
      </w:r>
      <w:r w:rsidR="002914A9" w:rsidRPr="00872D71">
        <w:rPr>
          <w:i/>
        </w:rPr>
        <w:t>melanophloeos</w:t>
      </w:r>
      <w:r w:rsidR="002914A9" w:rsidRPr="00D762CD">
        <w:t xml:space="preserve"> </w:t>
      </w:r>
      <w:r w:rsidR="002914A9" w:rsidRPr="00FE1E48">
        <w:t xml:space="preserve">and </w:t>
      </w:r>
      <w:proofErr w:type="spellStart"/>
      <w:r w:rsidR="00B83896" w:rsidRPr="00B83896">
        <w:rPr>
          <w:i/>
        </w:rPr>
        <w:t>Afrocarpus</w:t>
      </w:r>
      <w:proofErr w:type="spellEnd"/>
      <w:r w:rsidR="00B83896">
        <w:t xml:space="preserve"> (</w:t>
      </w:r>
      <w:r w:rsidR="002914A9" w:rsidRPr="00FE1E48">
        <w:rPr>
          <w:i/>
        </w:rPr>
        <w:t xml:space="preserve">Podocarpus </w:t>
      </w:r>
      <w:r w:rsidR="002914A9">
        <w:rPr>
          <w:i/>
        </w:rPr>
        <w:t>falcatus</w:t>
      </w:r>
      <w:r w:rsidR="00B83896">
        <w:t>)</w:t>
      </w:r>
      <w:r w:rsidR="002914A9">
        <w:rPr>
          <w:b/>
          <w:bCs/>
        </w:rPr>
        <w:t>.</w:t>
      </w:r>
      <w:r w:rsidR="002914A9">
        <w:t xml:space="preserve"> </w:t>
      </w:r>
      <w:r w:rsidRPr="00872D71">
        <w:rPr>
          <w:bCs/>
        </w:rPr>
        <w:t>The stand height range</w:t>
      </w:r>
      <w:r w:rsidR="00E01158">
        <w:rPr>
          <w:bCs/>
        </w:rPr>
        <w:t>d</w:t>
      </w:r>
      <w:r w:rsidRPr="00872D71">
        <w:rPr>
          <w:bCs/>
        </w:rPr>
        <w:t xml:space="preserve"> from 3 to 15 m</w:t>
      </w:r>
      <w:r w:rsidR="005F0038">
        <w:rPr>
          <w:bCs/>
        </w:rPr>
        <w:t xml:space="preserve"> in the indigenous stand</w:t>
      </w:r>
      <w:r w:rsidR="00E01158">
        <w:rPr>
          <w:bCs/>
        </w:rPr>
        <w:t xml:space="preserve"> and </w:t>
      </w:r>
      <w:r w:rsidR="007B6D74">
        <w:rPr>
          <w:bCs/>
        </w:rPr>
        <w:t xml:space="preserve">11 to 17 m </w:t>
      </w:r>
      <w:r w:rsidR="00E01158">
        <w:rPr>
          <w:bCs/>
        </w:rPr>
        <w:t>in the alien stand</w:t>
      </w:r>
      <w:r w:rsidR="002914A9">
        <w:rPr>
          <w:bCs/>
        </w:rPr>
        <w:t>.</w:t>
      </w:r>
      <w:r w:rsidRPr="00872D71">
        <w:rPr>
          <w:bCs/>
        </w:rPr>
        <w:t xml:space="preserve"> The surrounding vegetation is </w:t>
      </w:r>
      <w:r w:rsidR="002B70DA">
        <w:rPr>
          <w:bCs/>
        </w:rPr>
        <w:t xml:space="preserve">mountainous </w:t>
      </w:r>
      <w:proofErr w:type="spellStart"/>
      <w:r w:rsidRPr="00872D71">
        <w:rPr>
          <w:bCs/>
        </w:rPr>
        <w:t>fynbos</w:t>
      </w:r>
      <w:proofErr w:type="spellEnd"/>
      <w:r w:rsidRPr="00872D71">
        <w:rPr>
          <w:bCs/>
        </w:rPr>
        <w:t xml:space="preserve"> and </w:t>
      </w:r>
      <w:proofErr w:type="spellStart"/>
      <w:r w:rsidRPr="00872D71">
        <w:rPr>
          <w:bCs/>
        </w:rPr>
        <w:t>renosterveld</w:t>
      </w:r>
      <w:proofErr w:type="spellEnd"/>
      <w:r w:rsidRPr="00872D71">
        <w:rPr>
          <w:bCs/>
        </w:rPr>
        <w:t>.</w:t>
      </w:r>
      <w:r w:rsidR="00B57D54">
        <w:rPr>
          <w:bCs/>
        </w:rPr>
        <w:t xml:space="preserve"> </w:t>
      </w:r>
    </w:p>
    <w:p w14:paraId="5AE25223" w14:textId="77777777" w:rsidR="003E4056" w:rsidRPr="00872D71" w:rsidRDefault="003E4056" w:rsidP="003E4056">
      <w:pPr>
        <w:rPr>
          <w:bCs/>
        </w:rPr>
      </w:pPr>
    </w:p>
    <w:p w14:paraId="3775E746" w14:textId="64B79FB3" w:rsidR="003E4056" w:rsidRDefault="003E4056" w:rsidP="002F519D">
      <w:r w:rsidRPr="00872D71">
        <w:rPr>
          <w:bCs/>
        </w:rPr>
        <w:t xml:space="preserve">Historically </w:t>
      </w:r>
      <w:r w:rsidR="00992BAD" w:rsidRPr="00992BAD">
        <w:rPr>
          <w:bCs/>
          <w:i/>
        </w:rPr>
        <w:t>A. mearnsii</w:t>
      </w:r>
      <w:r w:rsidRPr="00872D71">
        <w:rPr>
          <w:bCs/>
        </w:rPr>
        <w:t xml:space="preserve"> trees were planted </w:t>
      </w:r>
      <w:r w:rsidR="00EF41F4">
        <w:rPr>
          <w:bCs/>
        </w:rPr>
        <w:t>for firewood and building material</w:t>
      </w:r>
      <w:r w:rsidRPr="00872D71">
        <w:rPr>
          <w:bCs/>
        </w:rPr>
        <w:t xml:space="preserve"> on the nearby farms. Working for Water cleared most of the alien trees which have since grown back over the last 15 years. Currently the invasion extends approximately one </w:t>
      </w:r>
      <w:proofErr w:type="spellStart"/>
      <w:r w:rsidRPr="00872D71">
        <w:rPr>
          <w:bCs/>
        </w:rPr>
        <w:t>kilometer</w:t>
      </w:r>
      <w:proofErr w:type="spellEnd"/>
      <w:r w:rsidRPr="00872D71">
        <w:rPr>
          <w:bCs/>
        </w:rPr>
        <w:t xml:space="preserve"> along the </w:t>
      </w:r>
      <w:r w:rsidR="00B83896">
        <w:rPr>
          <w:bCs/>
        </w:rPr>
        <w:t>river</w:t>
      </w:r>
      <w:r w:rsidRPr="00872D71">
        <w:rPr>
          <w:bCs/>
        </w:rPr>
        <w:t xml:space="preserve">. </w:t>
      </w:r>
    </w:p>
    <w:p w14:paraId="41364B1C" w14:textId="38297F90" w:rsidR="00672931" w:rsidRDefault="00672931" w:rsidP="002F519D">
      <w:pPr>
        <w:rPr>
          <w:lang w:val="en-GB"/>
        </w:rPr>
      </w:pPr>
    </w:p>
    <w:p w14:paraId="5AEC537A" w14:textId="1AA3D2FC" w:rsidR="003A2642" w:rsidRDefault="003A2642" w:rsidP="002F519D">
      <w:pPr>
        <w:pStyle w:val="Heading2"/>
      </w:pPr>
      <w:r w:rsidRPr="00285DF7">
        <w:t>The study site</w:t>
      </w:r>
      <w:r w:rsidR="00E075D7" w:rsidRPr="00285DF7">
        <w:t>s</w:t>
      </w:r>
    </w:p>
    <w:p w14:paraId="374B5526" w14:textId="77777777" w:rsidR="00285DF7" w:rsidRDefault="00285DF7" w:rsidP="002F519D"/>
    <w:p w14:paraId="600E66DF" w14:textId="7E1B74A4" w:rsidR="00C35A37" w:rsidRPr="007D33C8" w:rsidRDefault="00510EF5" w:rsidP="002F519D">
      <w:pPr>
        <w:rPr>
          <w:lang w:val="en-US"/>
        </w:rPr>
      </w:pPr>
      <w:r>
        <w:rPr>
          <w:lang w:val="en-US"/>
        </w:rPr>
        <w:lastRenderedPageBreak/>
        <w:t>Three representative trees within the</w:t>
      </w:r>
      <w:r w:rsidR="00A743A5">
        <w:rPr>
          <w:lang w:val="en-US"/>
        </w:rPr>
        <w:t xml:space="preserve"> indigenous stand </w:t>
      </w:r>
      <w:proofErr w:type="gramStart"/>
      <w:r>
        <w:rPr>
          <w:lang w:val="en-US"/>
        </w:rPr>
        <w:t>were instrumented</w:t>
      </w:r>
      <w:proofErr w:type="gramEnd"/>
      <w:r>
        <w:rPr>
          <w:lang w:val="en-US"/>
        </w:rPr>
        <w:t xml:space="preserve"> for monitoring sap</w:t>
      </w:r>
      <w:r w:rsidR="00EF6E3F">
        <w:rPr>
          <w:lang w:val="en-US"/>
        </w:rPr>
        <w:t xml:space="preserve"> </w:t>
      </w:r>
      <w:r>
        <w:rPr>
          <w:lang w:val="en-US"/>
        </w:rPr>
        <w:t xml:space="preserve">flow. These trees included an </w:t>
      </w:r>
      <w:r w:rsidR="00EF385E">
        <w:rPr>
          <w:lang w:val="en-US"/>
        </w:rPr>
        <w:t>understory</w:t>
      </w:r>
      <w:r>
        <w:rPr>
          <w:lang w:val="en-US"/>
        </w:rPr>
        <w:t xml:space="preserve"> tree (</w:t>
      </w:r>
      <w:proofErr w:type="spellStart"/>
      <w:r>
        <w:rPr>
          <w:i/>
          <w:lang w:val="en-US"/>
        </w:rPr>
        <w:t>Rothmania</w:t>
      </w:r>
      <w:proofErr w:type="spellEnd"/>
      <w:r>
        <w:rPr>
          <w:i/>
          <w:lang w:val="en-US"/>
        </w:rPr>
        <w:t xml:space="preserve"> capensis</w:t>
      </w:r>
      <w:r w:rsidR="00D95B89">
        <w:rPr>
          <w:lang w:val="en-US"/>
        </w:rPr>
        <w:t>),</w:t>
      </w:r>
      <w:r>
        <w:rPr>
          <w:lang w:val="en-US"/>
        </w:rPr>
        <w:t xml:space="preserve"> one medium </w:t>
      </w:r>
      <w:r w:rsidR="00E9115A">
        <w:rPr>
          <w:lang w:val="en-US"/>
        </w:rPr>
        <w:t>(</w:t>
      </w:r>
      <w:r w:rsidR="00B83896" w:rsidRPr="00B83896">
        <w:rPr>
          <w:i/>
          <w:lang w:val="en-US"/>
        </w:rPr>
        <w:t>V. lanceolata</w:t>
      </w:r>
      <w:r w:rsidR="00E9115A">
        <w:rPr>
          <w:lang w:val="en-US"/>
        </w:rPr>
        <w:t xml:space="preserve">) </w:t>
      </w:r>
      <w:r w:rsidR="00411897">
        <w:rPr>
          <w:lang w:val="en-US"/>
        </w:rPr>
        <w:t>and one large evergreen tree</w:t>
      </w:r>
      <w:r w:rsidR="00E9115A">
        <w:rPr>
          <w:lang w:val="en-US"/>
        </w:rPr>
        <w:t xml:space="preserve"> (</w:t>
      </w:r>
      <w:r w:rsidR="00B83896" w:rsidRPr="00B83896">
        <w:rPr>
          <w:i/>
          <w:lang w:val="en-US"/>
        </w:rPr>
        <w:t>V. lanceolata</w:t>
      </w:r>
      <w:r w:rsidR="00E9115A">
        <w:rPr>
          <w:lang w:val="en-US"/>
        </w:rPr>
        <w:t>)</w:t>
      </w:r>
      <w:r w:rsidR="009D446A">
        <w:rPr>
          <w:lang w:val="en-US"/>
        </w:rPr>
        <w:t xml:space="preserve"> </w:t>
      </w:r>
      <w:r>
        <w:rPr>
          <w:lang w:val="en-US"/>
        </w:rPr>
        <w:t>that w</w:t>
      </w:r>
      <w:r w:rsidR="006B78C7">
        <w:rPr>
          <w:lang w:val="en-US"/>
        </w:rPr>
        <w:t>ere</w:t>
      </w:r>
      <w:r>
        <w:rPr>
          <w:lang w:val="en-US"/>
        </w:rPr>
        <w:t xml:space="preserve"> </w:t>
      </w:r>
      <w:r w:rsidR="006B78C7">
        <w:rPr>
          <w:lang w:val="en-US"/>
        </w:rPr>
        <w:t xml:space="preserve">most </w:t>
      </w:r>
      <w:r>
        <w:rPr>
          <w:lang w:val="en-US"/>
        </w:rPr>
        <w:t xml:space="preserve">common throughout the stand. The leaf area index (LAI) within this stand was 3.6 throughout most of the </w:t>
      </w:r>
      <w:r w:rsidR="00EF41F4">
        <w:rPr>
          <w:lang w:val="en-US"/>
        </w:rPr>
        <w:t>year</w:t>
      </w:r>
      <w:r>
        <w:rPr>
          <w:lang w:val="en-US"/>
        </w:rPr>
        <w:t xml:space="preserve"> with a slight reduction during the winter months. Downstream of this site, within the alien stand</w:t>
      </w:r>
      <w:r w:rsidR="00882877">
        <w:rPr>
          <w:lang w:val="en-US"/>
        </w:rPr>
        <w:t xml:space="preserve"> (Figure 1)</w:t>
      </w:r>
      <w:r>
        <w:rPr>
          <w:lang w:val="en-US"/>
        </w:rPr>
        <w:t xml:space="preserve">, three </w:t>
      </w:r>
      <w:r w:rsidR="00992BAD" w:rsidRPr="00992BAD">
        <w:rPr>
          <w:i/>
          <w:lang w:val="en-US"/>
        </w:rPr>
        <w:t>A. mearnsii</w:t>
      </w:r>
      <w:r>
        <w:rPr>
          <w:i/>
          <w:lang w:val="en-US"/>
        </w:rPr>
        <w:t xml:space="preserve"> </w:t>
      </w:r>
      <w:r>
        <w:rPr>
          <w:lang w:val="en-US"/>
        </w:rPr>
        <w:t xml:space="preserve">trees </w:t>
      </w:r>
      <w:proofErr w:type="gramStart"/>
      <w:r>
        <w:rPr>
          <w:lang w:val="en-US"/>
        </w:rPr>
        <w:t>were instrumented</w:t>
      </w:r>
      <w:proofErr w:type="gramEnd"/>
      <w:r>
        <w:rPr>
          <w:lang w:val="en-US"/>
        </w:rPr>
        <w:t xml:space="preserve"> over the </w:t>
      </w:r>
      <w:r w:rsidR="00EF385E">
        <w:rPr>
          <w:lang w:val="en-US"/>
        </w:rPr>
        <w:t>three-year</w:t>
      </w:r>
      <w:r>
        <w:rPr>
          <w:lang w:val="en-US"/>
        </w:rPr>
        <w:t xml:space="preserve"> </w:t>
      </w:r>
      <w:r w:rsidR="00E9115A">
        <w:rPr>
          <w:lang w:val="en-US"/>
        </w:rPr>
        <w:t xml:space="preserve">study </w:t>
      </w:r>
      <w:r>
        <w:rPr>
          <w:lang w:val="en-US"/>
        </w:rPr>
        <w:t xml:space="preserve">period. In </w:t>
      </w:r>
      <w:r w:rsidR="006B78C7">
        <w:rPr>
          <w:lang w:val="en-US"/>
        </w:rPr>
        <w:t xml:space="preserve">a </w:t>
      </w:r>
      <w:r>
        <w:rPr>
          <w:lang w:val="en-US"/>
        </w:rPr>
        <w:t xml:space="preserve">similar </w:t>
      </w:r>
      <w:r w:rsidR="006B78C7">
        <w:rPr>
          <w:lang w:val="en-US"/>
        </w:rPr>
        <w:t>way</w:t>
      </w:r>
      <w:r>
        <w:rPr>
          <w:lang w:val="en-US"/>
        </w:rPr>
        <w:t>, small, medium and large diam</w:t>
      </w:r>
      <w:r w:rsidR="006B78C7">
        <w:rPr>
          <w:lang w:val="en-US"/>
        </w:rPr>
        <w:t>e</w:t>
      </w:r>
      <w:r>
        <w:rPr>
          <w:lang w:val="en-US"/>
        </w:rPr>
        <w:t>ter class</w:t>
      </w:r>
      <w:r w:rsidR="009273C4">
        <w:rPr>
          <w:lang w:val="en-US"/>
        </w:rPr>
        <w:t>es</w:t>
      </w:r>
      <w:r>
        <w:rPr>
          <w:lang w:val="en-US"/>
        </w:rPr>
        <w:t xml:space="preserve"> w</w:t>
      </w:r>
      <w:r w:rsidR="009273C4">
        <w:rPr>
          <w:lang w:val="en-US"/>
        </w:rPr>
        <w:t>ere</w:t>
      </w:r>
      <w:r>
        <w:rPr>
          <w:lang w:val="en-US"/>
        </w:rPr>
        <w:t xml:space="preserve"> chosen to assist in the </w:t>
      </w:r>
      <w:proofErr w:type="gramStart"/>
      <w:r>
        <w:rPr>
          <w:lang w:val="en-US"/>
        </w:rPr>
        <w:t>up-scaling</w:t>
      </w:r>
      <w:proofErr w:type="gramEnd"/>
      <w:r>
        <w:rPr>
          <w:lang w:val="en-US"/>
        </w:rPr>
        <w:t xml:space="preserve"> of single tree transpiration measurements</w:t>
      </w:r>
      <w:r w:rsidR="009273C4">
        <w:rPr>
          <w:lang w:val="en-US"/>
        </w:rPr>
        <w:t xml:space="preserve"> of the </w:t>
      </w:r>
      <w:r w:rsidR="00BB7E64">
        <w:rPr>
          <w:i/>
          <w:lang w:val="en-US"/>
        </w:rPr>
        <w:t xml:space="preserve">A. </w:t>
      </w:r>
      <w:r w:rsidR="00BB7E64" w:rsidRPr="007D33C8">
        <w:rPr>
          <w:i/>
          <w:lang w:val="en-US"/>
        </w:rPr>
        <w:t>mearnsii</w:t>
      </w:r>
      <w:r w:rsidR="009273C4" w:rsidRPr="007D33C8">
        <w:rPr>
          <w:lang w:val="en-US"/>
        </w:rPr>
        <w:t xml:space="preserve"> trees</w:t>
      </w:r>
      <w:r w:rsidRPr="007D33C8">
        <w:rPr>
          <w:lang w:val="en-US"/>
        </w:rPr>
        <w:t xml:space="preserve">. The LAI of the </w:t>
      </w:r>
      <w:r w:rsidR="00BB7E64" w:rsidRPr="007D33C8">
        <w:rPr>
          <w:i/>
          <w:lang w:val="en-US"/>
        </w:rPr>
        <w:t>A. mearnsii</w:t>
      </w:r>
      <w:r w:rsidR="009273C4" w:rsidRPr="007D33C8">
        <w:rPr>
          <w:lang w:val="en-US"/>
        </w:rPr>
        <w:t xml:space="preserve"> </w:t>
      </w:r>
      <w:r w:rsidRPr="007D33C8">
        <w:rPr>
          <w:lang w:val="en-US"/>
        </w:rPr>
        <w:t>stand was 3.1 during the summer months and 2.8 during the winter months.</w:t>
      </w:r>
      <w:r w:rsidR="00490F47" w:rsidRPr="007D33C8">
        <w:rPr>
          <w:lang w:val="en-US"/>
        </w:rPr>
        <w:t xml:space="preserve"> Two indigenous tree clusters within the alien stand </w:t>
      </w:r>
      <w:proofErr w:type="gramStart"/>
      <w:r w:rsidR="00490F47" w:rsidRPr="007D33C8">
        <w:rPr>
          <w:lang w:val="en-US"/>
        </w:rPr>
        <w:t>were also instrumented</w:t>
      </w:r>
      <w:proofErr w:type="gramEnd"/>
      <w:r w:rsidR="00490F47" w:rsidRPr="007D33C8">
        <w:rPr>
          <w:lang w:val="en-US"/>
        </w:rPr>
        <w:t xml:space="preserve">. The </w:t>
      </w:r>
      <w:r w:rsidR="00B83896" w:rsidRPr="007D33C8">
        <w:rPr>
          <w:i/>
          <w:lang w:val="en-US"/>
        </w:rPr>
        <w:t>V. lanceolata</w:t>
      </w:r>
      <w:r w:rsidR="00490F47" w:rsidRPr="007D33C8">
        <w:rPr>
          <w:i/>
          <w:lang w:val="en-US"/>
        </w:rPr>
        <w:t xml:space="preserve"> </w:t>
      </w:r>
      <w:r w:rsidR="00490F47" w:rsidRPr="007D33C8">
        <w:rPr>
          <w:lang w:val="en-US"/>
        </w:rPr>
        <w:t>cluster contained two medium and one large diam</w:t>
      </w:r>
      <w:r w:rsidR="006B78C7" w:rsidRPr="007D33C8">
        <w:rPr>
          <w:lang w:val="en-US"/>
        </w:rPr>
        <w:t>e</w:t>
      </w:r>
      <w:r w:rsidR="00490F47" w:rsidRPr="007D33C8">
        <w:rPr>
          <w:lang w:val="en-US"/>
        </w:rPr>
        <w:t xml:space="preserve">ter class trees (LAI of 3.4) while the </w:t>
      </w:r>
      <w:r w:rsidR="00FC6D63" w:rsidRPr="007D33C8">
        <w:rPr>
          <w:i/>
          <w:lang w:val="en-US"/>
        </w:rPr>
        <w:t>C. africana</w:t>
      </w:r>
      <w:r w:rsidR="00490F47" w:rsidRPr="007D33C8">
        <w:rPr>
          <w:i/>
          <w:lang w:val="en-US"/>
        </w:rPr>
        <w:t xml:space="preserve"> </w:t>
      </w:r>
      <w:r w:rsidR="00490F47" w:rsidRPr="007D33C8">
        <w:rPr>
          <w:lang w:val="en-US"/>
        </w:rPr>
        <w:t>cluster contained two large diam</w:t>
      </w:r>
      <w:r w:rsidR="00A62CE3" w:rsidRPr="007D33C8">
        <w:rPr>
          <w:lang w:val="en-US"/>
        </w:rPr>
        <w:t>e</w:t>
      </w:r>
      <w:r w:rsidR="00490F47" w:rsidRPr="007D33C8">
        <w:rPr>
          <w:lang w:val="en-US"/>
        </w:rPr>
        <w:t>ter class trees with a LAI of 3.3 in the summer months and 1.8 during the winter months.</w:t>
      </w:r>
      <w:r w:rsidR="007B6D74" w:rsidRPr="007D33C8">
        <w:rPr>
          <w:lang w:val="en-US"/>
        </w:rPr>
        <w:t xml:space="preserve"> The LAI provided an indication of the </w:t>
      </w:r>
      <w:r w:rsidR="004B7EB4" w:rsidRPr="007D33C8">
        <w:rPr>
          <w:lang w:val="en-US"/>
        </w:rPr>
        <w:t>seasonal</w:t>
      </w:r>
      <w:r w:rsidR="00B67D92" w:rsidRPr="007D33C8">
        <w:rPr>
          <w:lang w:val="en-US"/>
        </w:rPr>
        <w:t xml:space="preserve"> physiological changes</w:t>
      </w:r>
      <w:r w:rsidR="004B7EB4" w:rsidRPr="007D33C8">
        <w:rPr>
          <w:lang w:val="en-US"/>
        </w:rPr>
        <w:t xml:space="preserve"> of the trees and the light variations between the sites.</w:t>
      </w:r>
    </w:p>
    <w:p w14:paraId="238D7193" w14:textId="77777777" w:rsidR="00DF4608" w:rsidRPr="007D33C8" w:rsidRDefault="00DF4608" w:rsidP="002F519D">
      <w:pPr>
        <w:rPr>
          <w:lang w:val="en-US"/>
        </w:rPr>
      </w:pPr>
    </w:p>
    <w:p w14:paraId="044AD1D9" w14:textId="0BCB1372" w:rsidR="00DF4608" w:rsidRDefault="00DF4608" w:rsidP="002F519D">
      <w:pPr>
        <w:rPr>
          <w:lang w:val="en-US"/>
        </w:rPr>
      </w:pPr>
      <w:r w:rsidRPr="007D33C8">
        <w:rPr>
          <w:lang w:val="en-US"/>
        </w:rPr>
        <w:t>Both the indigenous and introduced alien stands were in a climax state with most of the canopy trees falling into the medium or large size classes. Although there were many smaller trees (</w:t>
      </w:r>
      <w:r w:rsidR="00411897" w:rsidRPr="007D33C8">
        <w:rPr>
          <w:lang w:val="en-US"/>
        </w:rPr>
        <w:t>e</w:t>
      </w:r>
      <w:r w:rsidRPr="007D33C8">
        <w:rPr>
          <w:lang w:val="en-US"/>
        </w:rPr>
        <w:t xml:space="preserve">xcluding trees with </w:t>
      </w:r>
      <w:proofErr w:type="gramStart"/>
      <w:r w:rsidRPr="007D33C8">
        <w:rPr>
          <w:lang w:val="en-US"/>
        </w:rPr>
        <w:t>a</w:t>
      </w:r>
      <w:proofErr w:type="gramEnd"/>
      <w:r w:rsidRPr="007D33C8">
        <w:rPr>
          <w:lang w:val="en-US"/>
        </w:rPr>
        <w:t xml:space="preserve"> Ø &lt; 5 mm), these did not contribute significantly to the total transpiration as they </w:t>
      </w:r>
      <w:r w:rsidR="00A743A5" w:rsidRPr="007D33C8">
        <w:rPr>
          <w:lang w:val="en-US"/>
        </w:rPr>
        <w:t>were</w:t>
      </w:r>
      <w:r w:rsidRPr="007D33C8">
        <w:rPr>
          <w:lang w:val="en-US"/>
        </w:rPr>
        <w:t xml:space="preserve"> shaded out by the climax trees.</w:t>
      </w:r>
      <w:r w:rsidR="00DE5C2E" w:rsidRPr="007D33C8">
        <w:rPr>
          <w:lang w:val="en-US"/>
        </w:rPr>
        <w:t xml:space="preserve"> </w:t>
      </w:r>
      <w:r w:rsidR="00490F47" w:rsidRPr="007D33C8">
        <w:rPr>
          <w:lang w:val="en-US"/>
        </w:rPr>
        <w:t xml:space="preserve">An overview of the individual tree characteristics </w:t>
      </w:r>
      <w:proofErr w:type="gramStart"/>
      <w:r w:rsidR="00490F47" w:rsidRPr="007D33C8">
        <w:rPr>
          <w:lang w:val="en-US"/>
        </w:rPr>
        <w:t>ha</w:t>
      </w:r>
      <w:r w:rsidR="00EF385E" w:rsidRPr="007D33C8">
        <w:rPr>
          <w:lang w:val="en-US"/>
        </w:rPr>
        <w:t>ve</w:t>
      </w:r>
      <w:r w:rsidR="00490F47" w:rsidRPr="007D33C8">
        <w:rPr>
          <w:lang w:val="en-US"/>
        </w:rPr>
        <w:t xml:space="preserve"> been provided</w:t>
      </w:r>
      <w:proofErr w:type="gramEnd"/>
      <w:r w:rsidR="00490F47" w:rsidRPr="007D33C8">
        <w:rPr>
          <w:lang w:val="en-US"/>
        </w:rPr>
        <w:t xml:space="preserve"> in Table 1.</w:t>
      </w:r>
      <w:r w:rsidR="00C90DC0" w:rsidRPr="007D33C8">
        <w:rPr>
          <w:lang w:val="en-US"/>
        </w:rPr>
        <w:t xml:space="preserve"> Variations in </w:t>
      </w:r>
      <w:r w:rsidR="008179C2" w:rsidRPr="007D33C8">
        <w:rPr>
          <w:lang w:val="en-US"/>
        </w:rPr>
        <w:t xml:space="preserve">stem </w:t>
      </w:r>
      <w:r w:rsidR="00C90DC0" w:rsidRPr="007D33C8">
        <w:rPr>
          <w:lang w:val="en-US"/>
        </w:rPr>
        <w:t xml:space="preserve">moisture content </w:t>
      </w:r>
      <w:r w:rsidR="00C90DC0" w:rsidRPr="007D33C8">
        <w:t>were possibly due to the different ages and sizes of the trees measured (variations in sap wood depth and active xylem</w:t>
      </w:r>
      <w:r w:rsidR="00C90DC0">
        <w:t xml:space="preserve"> concentration).</w:t>
      </w:r>
    </w:p>
    <w:p w14:paraId="3A909CFE" w14:textId="77777777" w:rsidR="00EE26D8" w:rsidRPr="006A447E" w:rsidRDefault="00EE26D8" w:rsidP="002F519D">
      <w:pPr>
        <w:rPr>
          <w:lang w:val="en-US"/>
        </w:rPr>
      </w:pPr>
    </w:p>
    <w:p w14:paraId="58E395F6" w14:textId="77777777" w:rsidR="004E7360" w:rsidRDefault="004E7360" w:rsidP="002F519D">
      <w:pPr>
        <w:pStyle w:val="Heading1"/>
      </w:pPr>
      <w:r w:rsidRPr="00E2781E">
        <w:t>Method</w:t>
      </w:r>
      <w:r w:rsidR="006D0A67">
        <w:t>s</w:t>
      </w:r>
    </w:p>
    <w:p w14:paraId="2DFCE878" w14:textId="77777777" w:rsidR="004438FF" w:rsidRDefault="004438FF" w:rsidP="002F519D"/>
    <w:p w14:paraId="5A6EFEDC" w14:textId="7A17EF4E" w:rsidR="00452429" w:rsidRPr="00452429" w:rsidRDefault="00452429" w:rsidP="002F519D">
      <w:r w:rsidRPr="00872D71">
        <w:t>A meteorological station was established on 25</w:t>
      </w:r>
      <w:r w:rsidRPr="00872D71">
        <w:rPr>
          <w:vertAlign w:val="superscript"/>
        </w:rPr>
        <w:t>th</w:t>
      </w:r>
      <w:r w:rsidRPr="00872D71">
        <w:t xml:space="preserve"> January 2012 at </w:t>
      </w:r>
      <w:proofErr w:type="spellStart"/>
      <w:r w:rsidR="00EB5A1A">
        <w:t>Buffeljags</w:t>
      </w:r>
      <w:proofErr w:type="spellEnd"/>
      <w:r w:rsidR="00EB5A1A">
        <w:t xml:space="preserve"> </w:t>
      </w:r>
      <w:r w:rsidR="00B83896">
        <w:t>River</w:t>
      </w:r>
      <w:r>
        <w:t xml:space="preserve"> in a nearby</w:t>
      </w:r>
      <w:r w:rsidR="004B7EB4">
        <w:t xml:space="preserve"> planted</w:t>
      </w:r>
      <w:r>
        <w:t xml:space="preserve"> </w:t>
      </w:r>
      <w:proofErr w:type="spellStart"/>
      <w:r>
        <w:rPr>
          <w:i/>
        </w:rPr>
        <w:t>Eragrotis</w:t>
      </w:r>
      <w:proofErr w:type="spellEnd"/>
      <w:r>
        <w:rPr>
          <w:i/>
        </w:rPr>
        <w:t xml:space="preserve"> plana </w:t>
      </w:r>
      <w:r>
        <w:t xml:space="preserve">field, 1.6 km from the indigenous site. Rainfall </w:t>
      </w:r>
      <w:r w:rsidRPr="000D7551">
        <w:t>(TE525, Texas Electronics Inc., Dallas, Texas, USA)</w:t>
      </w:r>
      <w:r w:rsidR="00FC6D63">
        <w:t>,</w:t>
      </w:r>
      <w:r w:rsidR="00EF41F4">
        <w:t xml:space="preserve"> was measured</w:t>
      </w:r>
      <w:r>
        <w:t xml:space="preserve"> at a height of 1.2 m from the ground with additional measurements at a height of 2 m for air temperature </w:t>
      </w:r>
      <w:r w:rsidR="000761DE">
        <w:t>and</w:t>
      </w:r>
      <w:r w:rsidRPr="000D7551">
        <w:t xml:space="preserve"> relative humidity</w:t>
      </w:r>
      <w:r>
        <w:t xml:space="preserve"> </w:t>
      </w:r>
      <w:r w:rsidRPr="000D7551">
        <w:t xml:space="preserve">(HMP45C, </w:t>
      </w:r>
      <w:proofErr w:type="spellStart"/>
      <w:r w:rsidRPr="000D7551">
        <w:t>Vaisala</w:t>
      </w:r>
      <w:proofErr w:type="spellEnd"/>
      <w:r w:rsidRPr="000D7551">
        <w:t xml:space="preserve"> Inc., Helsinki, Finland), solar irradiance</w:t>
      </w:r>
      <w:r>
        <w:t xml:space="preserve"> </w:t>
      </w:r>
      <w:r w:rsidRPr="000D7551">
        <w:t>(</w:t>
      </w:r>
      <w:r>
        <w:t xml:space="preserve">LI-200, </w:t>
      </w:r>
      <w:r w:rsidRPr="000D7551">
        <w:t xml:space="preserve">LI-COR, Lincoln, Nebraska, USA), </w:t>
      </w:r>
      <w:r>
        <w:t>net radiation (NR-</w:t>
      </w:r>
      <w:proofErr w:type="spellStart"/>
      <w:r>
        <w:t>Lite</w:t>
      </w:r>
      <w:proofErr w:type="spellEnd"/>
      <w:r>
        <w:t xml:space="preserve">, </w:t>
      </w:r>
      <w:proofErr w:type="spellStart"/>
      <w:r>
        <w:t>Kipp</w:t>
      </w:r>
      <w:proofErr w:type="spellEnd"/>
      <w:r>
        <w:t xml:space="preserve"> </w:t>
      </w:r>
      <w:r w:rsidR="00BF0C6C">
        <w:t>and</w:t>
      </w:r>
      <w:r>
        <w:t xml:space="preserve"> </w:t>
      </w:r>
      <w:proofErr w:type="spellStart"/>
      <w:r>
        <w:t>Zonen</w:t>
      </w:r>
      <w:proofErr w:type="spellEnd"/>
      <w:r>
        <w:t xml:space="preserve">, Delft, The Netherlands) </w:t>
      </w:r>
      <w:proofErr w:type="spellStart"/>
      <w:r w:rsidRPr="000D7551">
        <w:t>windspeed</w:t>
      </w:r>
      <w:proofErr w:type="spellEnd"/>
      <w:r w:rsidRPr="000D7551">
        <w:t xml:space="preserve"> and direction</w:t>
      </w:r>
      <w:r>
        <w:t xml:space="preserve"> </w:t>
      </w:r>
      <w:r w:rsidRPr="000D7551">
        <w:t>(Model 03002, R.M. Young, Traverse city, Michigan, USA)</w:t>
      </w:r>
      <w:r w:rsidR="000761DE">
        <w:t>. These</w:t>
      </w:r>
      <w:r>
        <w:t xml:space="preserve"> were measured </w:t>
      </w:r>
      <w:r w:rsidR="009A44F8">
        <w:t xml:space="preserve">at </w:t>
      </w:r>
      <w:r w:rsidR="000761DE">
        <w:t>a 10 s</w:t>
      </w:r>
      <w:r w:rsidR="004B7EB4">
        <w:t>econd</w:t>
      </w:r>
      <w:r w:rsidR="000761DE">
        <w:t xml:space="preserve"> </w:t>
      </w:r>
      <w:r w:rsidR="009A44F8">
        <w:t xml:space="preserve">interval and </w:t>
      </w:r>
      <w:r w:rsidR="000761DE">
        <w:t xml:space="preserve">the appropriate statistical outputs were recorded every </w:t>
      </w:r>
      <w:r w:rsidR="001F6992">
        <w:t>hour</w:t>
      </w:r>
      <w:r w:rsidR="000761DE">
        <w:t>.</w:t>
      </w:r>
    </w:p>
    <w:p w14:paraId="6F3431C2" w14:textId="77777777" w:rsidR="00452429" w:rsidRDefault="00452429" w:rsidP="002F519D"/>
    <w:p w14:paraId="4065D8A3" w14:textId="2CB4B2E4" w:rsidR="009A44F8" w:rsidRDefault="002655CF" w:rsidP="002655CF">
      <w:pPr>
        <w:rPr>
          <w:highlight w:val="yellow"/>
        </w:rPr>
      </w:pPr>
      <w:r w:rsidRPr="000E2788">
        <w:t>A Heat Pulse Velocity (HPV) system using the heat ratio algorithm (Burgess, 2001) was set up to monitor long-term sap</w:t>
      </w:r>
      <w:r w:rsidR="00EF6E3F">
        <w:t xml:space="preserve"> </w:t>
      </w:r>
      <w:r w:rsidRPr="000E2788">
        <w:t>flow</w:t>
      </w:r>
      <w:r w:rsidR="009A44F8" w:rsidRPr="000E2788">
        <w:t xml:space="preserve"> on all of the selected trees over a three year period</w:t>
      </w:r>
      <w:r w:rsidRPr="000E2788">
        <w:t xml:space="preserve">. </w:t>
      </w:r>
      <w:r w:rsidR="006A4F79">
        <w:t xml:space="preserve">The instrumentation is described </w:t>
      </w:r>
      <w:r w:rsidR="00E01158">
        <w:t xml:space="preserve">by </w:t>
      </w:r>
      <w:proofErr w:type="spellStart"/>
      <w:r w:rsidR="006A4F79">
        <w:t>Clulow</w:t>
      </w:r>
      <w:proofErr w:type="spellEnd"/>
      <w:r w:rsidR="006A4F79">
        <w:t xml:space="preserve"> </w:t>
      </w:r>
      <w:r w:rsidR="006A4F79" w:rsidRPr="00CA0E59">
        <w:rPr>
          <w:i/>
        </w:rPr>
        <w:t>et al</w:t>
      </w:r>
      <w:r w:rsidR="006A4F79">
        <w:t>. (2013) and included a</w:t>
      </w:r>
      <w:r w:rsidR="00543C55">
        <w:rPr>
          <w:lang w:val="en-US"/>
        </w:rPr>
        <w:t xml:space="preserve"> </w:t>
      </w:r>
      <w:r w:rsidR="00CA0E59">
        <w:rPr>
          <w:lang w:val="en-US"/>
        </w:rPr>
        <w:t>0.5 second heat source</w:t>
      </w:r>
      <w:r w:rsidR="004B7EB4">
        <w:rPr>
          <w:lang w:val="en-US"/>
        </w:rPr>
        <w:t xml:space="preserve"> (sap</w:t>
      </w:r>
      <w:r w:rsidR="00EF6E3F">
        <w:rPr>
          <w:lang w:val="en-US"/>
        </w:rPr>
        <w:t xml:space="preserve"> </w:t>
      </w:r>
      <w:r w:rsidR="004B7EB4">
        <w:rPr>
          <w:lang w:val="en-US"/>
        </w:rPr>
        <w:t>flow trace)</w:t>
      </w:r>
      <w:r w:rsidR="00CA0E59">
        <w:rPr>
          <w:lang w:val="en-US"/>
        </w:rPr>
        <w:t xml:space="preserve"> in the form of a </w:t>
      </w:r>
      <w:r w:rsidR="00543C55">
        <w:rPr>
          <w:lang w:val="en-US"/>
        </w:rPr>
        <w:t>l</w:t>
      </w:r>
      <w:proofErr w:type="spellStart"/>
      <w:r w:rsidR="00543C55">
        <w:rPr>
          <w:color w:val="000000"/>
        </w:rPr>
        <w:t>ine</w:t>
      </w:r>
      <w:proofErr w:type="spellEnd"/>
      <w:r w:rsidR="00543C55">
        <w:rPr>
          <w:color w:val="000000"/>
        </w:rPr>
        <w:t xml:space="preserve"> heater. </w:t>
      </w:r>
      <w:r w:rsidR="00543C55">
        <w:rPr>
          <w:lang w:val="en-US"/>
        </w:rPr>
        <w:t xml:space="preserve">A pair of </w:t>
      </w:r>
      <w:r w:rsidR="006A4F79">
        <w:rPr>
          <w:lang w:val="en-US"/>
        </w:rPr>
        <w:t>type T</w:t>
      </w:r>
      <w:r w:rsidR="004B7EB4">
        <w:rPr>
          <w:lang w:val="en-US"/>
        </w:rPr>
        <w:t>-</w:t>
      </w:r>
      <w:r w:rsidR="00543C55">
        <w:t>t</w:t>
      </w:r>
      <w:r w:rsidR="00CA0E59">
        <w:t>hermocouple probes</w:t>
      </w:r>
      <w:r w:rsidR="00543C55">
        <w:t xml:space="preserve"> was used to measure </w:t>
      </w:r>
      <w:r w:rsidR="00CA0E59">
        <w:t>pre- and post-</w:t>
      </w:r>
      <w:r w:rsidR="00543C55">
        <w:t xml:space="preserve">temperatures </w:t>
      </w:r>
      <w:r w:rsidR="000E2788">
        <w:t>5 mm</w:t>
      </w:r>
      <w:r w:rsidR="00543C55">
        <w:t xml:space="preserve"> </w:t>
      </w:r>
      <w:r w:rsidR="0047626C">
        <w:t>above (</w:t>
      </w:r>
      <w:r w:rsidR="004B7EB4">
        <w:t>downstream</w:t>
      </w:r>
      <w:r w:rsidR="0047626C">
        <w:t>)</w:t>
      </w:r>
      <w:r w:rsidR="00543C55">
        <w:t xml:space="preserve"> and </w:t>
      </w:r>
      <w:r w:rsidR="0047626C">
        <w:t>below (</w:t>
      </w:r>
      <w:r w:rsidR="004B7EB4">
        <w:t>upstream</w:t>
      </w:r>
      <w:r w:rsidR="0047626C">
        <w:t>)</w:t>
      </w:r>
      <w:r w:rsidR="00543C55">
        <w:t xml:space="preserve"> of the heater probe</w:t>
      </w:r>
      <w:r w:rsidR="00CA0E59">
        <w:t xml:space="preserve"> (</w:t>
      </w:r>
      <w:proofErr w:type="spellStart"/>
      <w:r w:rsidR="00CA0E59">
        <w:t>Clulow</w:t>
      </w:r>
      <w:proofErr w:type="spellEnd"/>
      <w:r w:rsidR="00CA0E59">
        <w:t xml:space="preserve"> </w:t>
      </w:r>
      <w:r w:rsidR="00CA0E59">
        <w:rPr>
          <w:i/>
        </w:rPr>
        <w:t>et al</w:t>
      </w:r>
      <w:r w:rsidR="00CA0E59">
        <w:t>., 2013)</w:t>
      </w:r>
      <w:r w:rsidR="00543C55">
        <w:t>. Hourly measurements (CR1</w:t>
      </w:r>
      <w:r w:rsidR="00543C55" w:rsidRPr="000D7551">
        <w:t>000, Campbell Scientific Inc., Logan, Utah, USA)</w:t>
      </w:r>
      <w:r w:rsidR="00543C55">
        <w:t xml:space="preserve"> were captured over the three year monitoring period (</w:t>
      </w:r>
      <w:r w:rsidR="000E2788">
        <w:t>January 2012 to March 2015).</w:t>
      </w:r>
      <w:r w:rsidR="004F6C79">
        <w:t xml:space="preserve"> </w:t>
      </w:r>
      <w:r w:rsidR="00CF0939">
        <w:t>Monthly checks were undertaken to adjust probe depths in order to account for radial stem growth if required.</w:t>
      </w:r>
    </w:p>
    <w:p w14:paraId="1E34B41E" w14:textId="77777777" w:rsidR="009A44F8" w:rsidRDefault="009A44F8" w:rsidP="002655CF">
      <w:pPr>
        <w:rPr>
          <w:highlight w:val="yellow"/>
        </w:rPr>
      </w:pPr>
    </w:p>
    <w:p w14:paraId="66EEA0A3" w14:textId="7339D934" w:rsidR="008914F6" w:rsidRDefault="002655CF" w:rsidP="002F519D">
      <w:r w:rsidRPr="000E2788">
        <w:t xml:space="preserve">An assessment of the bark and sapwood depth was </w:t>
      </w:r>
      <w:r w:rsidR="000E2788" w:rsidRPr="000E2788">
        <w:t>undertaken</w:t>
      </w:r>
      <w:r w:rsidRPr="000E2788">
        <w:t xml:space="preserve"> on the selected tree</w:t>
      </w:r>
      <w:r w:rsidR="00543C55" w:rsidRPr="000E2788">
        <w:t>s</w:t>
      </w:r>
      <w:r w:rsidRPr="000E2788">
        <w:t xml:space="preserve"> using an increment borer. This assessment </w:t>
      </w:r>
      <w:r w:rsidR="00543C55" w:rsidRPr="000E2788">
        <w:t>assisted in determining</w:t>
      </w:r>
      <w:r w:rsidR="000E2788">
        <w:t xml:space="preserve"> the HPV probe</w:t>
      </w:r>
      <w:r w:rsidRPr="000E2788">
        <w:t xml:space="preserve"> </w:t>
      </w:r>
      <w:r w:rsidR="00543C55" w:rsidRPr="000E2788">
        <w:t>insertion depths and the calculation of sapwood area</w:t>
      </w:r>
      <w:r w:rsidRPr="000E2788">
        <w:t xml:space="preserve">. </w:t>
      </w:r>
      <w:r w:rsidR="00945213">
        <w:t>The heat pulse velocity</w:t>
      </w:r>
      <w:r w:rsidR="00093A42">
        <w:t xml:space="preserve"> (</w:t>
      </w:r>
      <w:proofErr w:type="spellStart"/>
      <w:r w:rsidR="00093A42" w:rsidRPr="00093A42">
        <w:rPr>
          <w:i/>
        </w:rPr>
        <w:t>V</w:t>
      </w:r>
      <w:bookmarkStart w:id="2" w:name="_GoBack"/>
      <w:bookmarkEnd w:id="2"/>
      <w:r w:rsidR="00093A42" w:rsidRPr="00093A42">
        <w:rPr>
          <w:i/>
          <w:vertAlign w:val="subscript"/>
        </w:rPr>
        <w:t>h</w:t>
      </w:r>
      <w:proofErr w:type="spellEnd"/>
      <w:r w:rsidR="00E11D98">
        <w:rPr>
          <w:i/>
        </w:rPr>
        <w:t xml:space="preserve"> - </w:t>
      </w:r>
      <w:r w:rsidR="00E11D98" w:rsidRPr="00E11D98">
        <w:t>cm</w:t>
      </w:r>
      <w:r w:rsidR="00E11D98">
        <w:t>·</w:t>
      </w:r>
      <w:r w:rsidR="00E11D98">
        <w:t>hr</w:t>
      </w:r>
      <w:r w:rsidR="00E11D98">
        <w:rPr>
          <w:vertAlign w:val="superscript"/>
        </w:rPr>
        <w:t>-1</w:t>
      </w:r>
      <w:r w:rsidR="00093A42">
        <w:t>)</w:t>
      </w:r>
      <w:r w:rsidR="00945213">
        <w:t xml:space="preserve"> was calculated from:</w:t>
      </w:r>
    </w:p>
    <w:p w14:paraId="6B9580D4" w14:textId="77777777" w:rsidR="00945213" w:rsidRDefault="00945213" w:rsidP="002F519D"/>
    <w:p w14:paraId="617C2945" w14:textId="77777777" w:rsidR="00B91B7D" w:rsidRDefault="00D03C76" w:rsidP="000E2788">
      <w:pPr>
        <w:pStyle w:val="MTDisplayEquation"/>
        <w:ind w:left="2880"/>
      </w:pPr>
      <m:oMath>
        <m:sSub>
          <m:sSubPr>
            <m:ctrlPr>
              <w:rPr>
                <w:rFonts w:ascii="Cambria Math" w:hAnsi="Cambria Math"/>
                <w:i/>
              </w:rPr>
            </m:ctrlPr>
          </m:sSubPr>
          <m:e>
            <m:r>
              <w:rPr>
                <w:rFonts w:ascii="Cambria Math" w:hAnsi="Cambria Math"/>
              </w:rPr>
              <m:t>V</m:t>
            </m:r>
          </m:e>
          <m:sub>
            <m:r>
              <w:rPr>
                <w:rFonts w:ascii="Cambria Math" w:hAnsi="Cambria Math"/>
              </w:rPr>
              <m:t>h</m:t>
            </m:r>
          </m:sub>
        </m:sSub>
        <m:r>
          <w:rPr>
            <w:rFonts w:ascii="Cambria Math" w:hAnsi="Cambria Math"/>
          </w:rPr>
          <m:t>=</m:t>
        </m:r>
        <m:f>
          <m:fPr>
            <m:ctrlPr>
              <w:rPr>
                <w:rFonts w:ascii="Cambria Math" w:hAnsi="Cambria Math"/>
                <w:i/>
              </w:rPr>
            </m:ctrlPr>
          </m:fPr>
          <m:num>
            <m:r>
              <w:rPr>
                <w:rFonts w:ascii="Cambria Math" w:hAnsi="Cambria Math"/>
              </w:rPr>
              <m:t>k</m:t>
            </m:r>
          </m:num>
          <m:den>
            <m:r>
              <w:rPr>
                <w:rFonts w:ascii="Cambria Math" w:hAnsi="Cambria Math"/>
              </w:rPr>
              <m:t>x</m:t>
            </m:r>
          </m:den>
        </m:f>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1</m:t>
                        </m:r>
                      </m:sub>
                    </m:sSub>
                  </m:num>
                  <m:den>
                    <m:sSub>
                      <m:sSubPr>
                        <m:ctrlPr>
                          <w:rPr>
                            <w:rFonts w:ascii="Cambria Math" w:hAnsi="Cambria Math"/>
                            <w:i/>
                          </w:rPr>
                        </m:ctrlPr>
                      </m:sSubPr>
                      <m:e>
                        <m:r>
                          <w:rPr>
                            <w:rFonts w:ascii="Cambria Math" w:hAnsi="Cambria Math"/>
                          </w:rPr>
                          <m:t>V</m:t>
                        </m:r>
                      </m:e>
                      <m:sub>
                        <m:r>
                          <w:rPr>
                            <w:rFonts w:ascii="Cambria Math" w:hAnsi="Cambria Math"/>
                          </w:rPr>
                          <m:t>2</m:t>
                        </m:r>
                      </m:sub>
                    </m:sSub>
                  </m:den>
                </m:f>
                <m:ctrlPr>
                  <w:rPr>
                    <w:rFonts w:ascii="Cambria Math" w:eastAsiaTheme="minorEastAsia" w:hAnsi="Cambria Math"/>
                    <w:i/>
                  </w:rPr>
                </m:ctrlPr>
              </m:e>
            </m:d>
          </m:e>
        </m:func>
        <m:r>
          <w:rPr>
            <w:rFonts w:ascii="Cambria Math" w:hAnsi="Cambria Math"/>
          </w:rPr>
          <m:t>3600</m:t>
        </m:r>
      </m:oMath>
      <w:r w:rsidR="00B91B7D">
        <w:tab/>
      </w:r>
      <w:r w:rsidR="00B91B7D">
        <w:fldChar w:fldCharType="begin"/>
      </w:r>
      <w:r w:rsidR="00B91B7D">
        <w:instrText xml:space="preserve"> MACROBUTTON MTPlaceRef \* MERGEFORMAT </w:instrText>
      </w:r>
      <w:r w:rsidR="00B91B7D">
        <w:fldChar w:fldCharType="begin"/>
      </w:r>
      <w:r w:rsidR="00B91B7D">
        <w:instrText xml:space="preserve"> SEQ MTEqn \h \* MERGEFORMAT </w:instrText>
      </w:r>
      <w:r w:rsidR="00B91B7D">
        <w:fldChar w:fldCharType="end"/>
      </w:r>
      <w:r w:rsidR="00B91B7D">
        <w:instrText>(</w:instrText>
      </w:r>
      <w:fldSimple w:instr=" SEQ MTEqn \c \* Arabic \* MERGEFORMAT ">
        <w:r w:rsidR="00AF6E0A">
          <w:rPr>
            <w:noProof/>
          </w:rPr>
          <w:instrText>1</w:instrText>
        </w:r>
      </w:fldSimple>
      <w:r w:rsidR="00B91B7D">
        <w:instrText>)</w:instrText>
      </w:r>
      <w:r w:rsidR="00B91B7D">
        <w:fldChar w:fldCharType="end"/>
      </w:r>
    </w:p>
    <w:p w14:paraId="73481767" w14:textId="77777777" w:rsidR="00B91B7D" w:rsidRDefault="00B91B7D" w:rsidP="002F519D"/>
    <w:p w14:paraId="2FB6B45E" w14:textId="3796196C" w:rsidR="008B437E" w:rsidRDefault="00093A42" w:rsidP="002F519D">
      <w:r>
        <w:lastRenderedPageBreak/>
        <w:t xml:space="preserve">where, </w:t>
      </w:r>
      <w:r>
        <w:rPr>
          <w:i/>
        </w:rPr>
        <w:t>k</w:t>
      </w:r>
      <w:r>
        <w:t xml:space="preserve"> is the </w:t>
      </w:r>
      <w:r w:rsidRPr="00093A42">
        <w:t xml:space="preserve">thermal diffusivity of green (fresh) wood, </w:t>
      </w:r>
      <w:r w:rsidRPr="00093A42">
        <w:rPr>
          <w:i/>
          <w:iCs/>
        </w:rPr>
        <w:t xml:space="preserve">x </w:t>
      </w:r>
      <w:r w:rsidRPr="00093A42">
        <w:t>is</w:t>
      </w:r>
      <w:r>
        <w:t xml:space="preserve"> the</w:t>
      </w:r>
      <w:r w:rsidRPr="00093A42">
        <w:t xml:space="preserve"> distance</w:t>
      </w:r>
      <w:r>
        <w:t xml:space="preserve"> </w:t>
      </w:r>
      <w:r w:rsidRPr="00093A42">
        <w:t>(</w:t>
      </w:r>
      <w:r w:rsidR="000E2788">
        <w:t>5 mm</w:t>
      </w:r>
      <w:r w:rsidRPr="00093A42">
        <w:t xml:space="preserve">) </w:t>
      </w:r>
      <w:r w:rsidR="0020609F">
        <w:t>above and below</w:t>
      </w:r>
      <w:r w:rsidRPr="00093A42">
        <w:t xml:space="preserve"> the heater </w:t>
      </w:r>
      <w:r w:rsidR="0020609F">
        <w:t>(representing upstream and downstream)</w:t>
      </w:r>
      <w:r w:rsidRPr="00093A42">
        <w:t>,</w:t>
      </w:r>
      <w:r>
        <w:t xml:space="preserve"> </w:t>
      </w:r>
      <w:r w:rsidRPr="00093A42">
        <w:t xml:space="preserve">and </w:t>
      </w:r>
      <w:r w:rsidRPr="00093A42">
        <w:rPr>
          <w:i/>
          <w:iCs/>
        </w:rPr>
        <w:t>v</w:t>
      </w:r>
      <w:r w:rsidRPr="00093A42">
        <w:rPr>
          <w:i/>
          <w:vertAlign w:val="subscript"/>
        </w:rPr>
        <w:t>1</w:t>
      </w:r>
      <w:r w:rsidRPr="00093A42">
        <w:t xml:space="preserve"> and </w:t>
      </w:r>
      <w:r w:rsidRPr="00093A42">
        <w:rPr>
          <w:i/>
          <w:iCs/>
        </w:rPr>
        <w:t>v</w:t>
      </w:r>
      <w:r w:rsidRPr="00093A42">
        <w:rPr>
          <w:i/>
          <w:vertAlign w:val="subscript"/>
        </w:rPr>
        <w:t>2</w:t>
      </w:r>
      <w:r w:rsidRPr="00093A42">
        <w:t xml:space="preserve"> </w:t>
      </w:r>
      <w:r w:rsidR="008F68C4">
        <w:t>(</w:t>
      </w:r>
      <w:r w:rsidR="008F68C4">
        <w:rPr>
          <w:rFonts w:ascii="Calibri" w:hAnsi="Calibri" w:cs="Calibri"/>
        </w:rPr>
        <w:t>°</w:t>
      </w:r>
      <w:r w:rsidR="008F68C4">
        <w:t xml:space="preserve">C) </w:t>
      </w:r>
      <w:r w:rsidRPr="00093A42">
        <w:t xml:space="preserve">are increases in </w:t>
      </w:r>
      <w:r>
        <w:t xml:space="preserve">the downstream and upstream </w:t>
      </w:r>
      <w:r w:rsidRPr="00093A42">
        <w:t>temperature</w:t>
      </w:r>
      <w:r>
        <w:t>s</w:t>
      </w:r>
      <w:r w:rsidRPr="00093A42">
        <w:t xml:space="preserve"> (from initial </w:t>
      </w:r>
      <w:r w:rsidR="004279BA">
        <w:t xml:space="preserve">average </w:t>
      </w:r>
      <w:r w:rsidRPr="00093A42">
        <w:t>temperatures)</w:t>
      </w:r>
      <w:r>
        <w:t xml:space="preserve"> </w:t>
      </w:r>
      <w:r w:rsidRPr="00093A42">
        <w:t xml:space="preserve">respectively. </w:t>
      </w:r>
      <w:r w:rsidR="00542993">
        <w:t>A t</w:t>
      </w:r>
      <w:r w:rsidRPr="00093A42">
        <w:t>hermal diffusivity (</w:t>
      </w:r>
      <w:r w:rsidRPr="00093A42">
        <w:rPr>
          <w:i/>
          <w:iCs/>
        </w:rPr>
        <w:t>k</w:t>
      </w:r>
      <w:r w:rsidR="00542993">
        <w:t xml:space="preserve">) of </w:t>
      </w:r>
      <w:r w:rsidRPr="00093A42">
        <w:t>2.5 × 10</w:t>
      </w:r>
      <w:r w:rsidRPr="0087629A">
        <w:rPr>
          <w:vertAlign w:val="superscript"/>
        </w:rPr>
        <w:t>–3</w:t>
      </w:r>
      <w:r w:rsidR="00875835">
        <w:t xml:space="preserve"> </w:t>
      </w:r>
      <w:r w:rsidRPr="00093A42">
        <w:t>cm</w:t>
      </w:r>
      <w:r w:rsidRPr="00542993">
        <w:rPr>
          <w:vertAlign w:val="superscript"/>
        </w:rPr>
        <w:t>2</w:t>
      </w:r>
      <w:r w:rsidR="00875835">
        <w:t>·</w:t>
      </w:r>
      <w:r w:rsidRPr="00093A42">
        <w:t>s</w:t>
      </w:r>
      <w:r w:rsidRPr="00542993">
        <w:rPr>
          <w:vertAlign w:val="superscript"/>
        </w:rPr>
        <w:t>–1</w:t>
      </w:r>
      <w:r w:rsidRPr="00093A42">
        <w:t xml:space="preserve"> (Marshall 1958) </w:t>
      </w:r>
      <w:r w:rsidR="00542993">
        <w:t>was used.</w:t>
      </w:r>
      <w:r w:rsidR="00AA18AC">
        <w:t xml:space="preserve"> </w:t>
      </w:r>
      <w:r w:rsidR="008B437E">
        <w:t xml:space="preserve">Wounding or </w:t>
      </w:r>
      <w:r w:rsidR="0020609F">
        <w:t>damaged</w:t>
      </w:r>
      <w:r w:rsidR="008B437E">
        <w:t xml:space="preserve"> xylem</w:t>
      </w:r>
      <w:r w:rsidR="0020609F">
        <w:t xml:space="preserve"> (non-functional)</w:t>
      </w:r>
      <w:r w:rsidR="008B437E">
        <w:t xml:space="preserve"> around the </w:t>
      </w:r>
      <w:r w:rsidR="006A4F79">
        <w:t>thermocouples</w:t>
      </w:r>
      <w:r w:rsidR="008B437E">
        <w:t xml:space="preserve"> was accounted for using </w:t>
      </w:r>
      <w:r w:rsidR="008B437E" w:rsidRPr="00660C00">
        <w:t>wound correction coefficients described by Swanson and</w:t>
      </w:r>
      <w:r w:rsidR="008B437E" w:rsidRPr="008B437E">
        <w:rPr>
          <w:color w:val="FF0000"/>
        </w:rPr>
        <w:t xml:space="preserve"> </w:t>
      </w:r>
      <w:r w:rsidR="008B437E" w:rsidRPr="00660C00">
        <w:t>Whitfield (1981).</w:t>
      </w:r>
      <w:r w:rsidR="00772965">
        <w:t xml:space="preserve"> S</w:t>
      </w:r>
      <w:r w:rsidR="00772965" w:rsidRPr="00660C00">
        <w:t>ap velocities</w:t>
      </w:r>
      <w:r w:rsidR="00772965">
        <w:t xml:space="preserve"> were then calculated</w:t>
      </w:r>
      <w:r w:rsidR="00772965" w:rsidRPr="00660C00">
        <w:t xml:space="preserve"> by accounting for wood density and sapwood moisture content</w:t>
      </w:r>
      <w:r w:rsidR="00656A1C">
        <w:t xml:space="preserve"> </w:t>
      </w:r>
      <w:r w:rsidR="00772965">
        <w:t>as described by</w:t>
      </w:r>
      <w:r w:rsidR="004B7EB4">
        <w:t xml:space="preserve"> </w:t>
      </w:r>
      <w:r w:rsidR="00AA18AC">
        <w:t>Marshal</w:t>
      </w:r>
      <w:r w:rsidR="0047626C">
        <w:t xml:space="preserve"> (</w:t>
      </w:r>
      <w:r w:rsidR="00AA18AC">
        <w:t>1958).</w:t>
      </w:r>
      <w:r w:rsidR="008B437E">
        <w:t xml:space="preserve"> Finally, </w:t>
      </w:r>
      <w:r w:rsidR="008B437E" w:rsidRPr="00660C00">
        <w:t xml:space="preserve">sap velocities </w:t>
      </w:r>
      <w:r w:rsidR="008B437E">
        <w:t>were</w:t>
      </w:r>
      <w:r w:rsidR="008B437E" w:rsidRPr="00660C00">
        <w:t xml:space="preserve"> converted to </w:t>
      </w:r>
      <w:r w:rsidR="00610FAD">
        <w:t>tree</w:t>
      </w:r>
      <w:r w:rsidR="008B437E">
        <w:t xml:space="preserve"> </w:t>
      </w:r>
      <w:r w:rsidR="00610FAD">
        <w:t>water-</w:t>
      </w:r>
      <w:r w:rsidR="00610FAD" w:rsidRPr="00CA0E59">
        <w:t>use</w:t>
      </w:r>
      <w:r w:rsidR="00065F34" w:rsidRPr="00CA0E59">
        <w:t xml:space="preserve"> (</w:t>
      </w:r>
      <w:proofErr w:type="spellStart"/>
      <w:r w:rsidR="00065F34" w:rsidRPr="00CA0E59">
        <w:t>Q</w:t>
      </w:r>
      <w:r w:rsidR="00065F34" w:rsidRPr="00CA0E59">
        <w:rPr>
          <w:vertAlign w:val="subscript"/>
        </w:rPr>
        <w:t>tree</w:t>
      </w:r>
      <w:proofErr w:type="spellEnd"/>
      <w:r w:rsidR="00065F34" w:rsidRPr="00CA0E59">
        <w:t>)</w:t>
      </w:r>
      <w:r w:rsidR="00610FAD">
        <w:t xml:space="preserve"> or </w:t>
      </w:r>
      <w:r w:rsidR="00AA18AC">
        <w:t>sap flow (L·</w:t>
      </w:r>
      <w:r w:rsidR="008B437E">
        <w:t>hr</w:t>
      </w:r>
      <w:r w:rsidR="008B437E" w:rsidRPr="008B437E">
        <w:rPr>
          <w:vertAlign w:val="superscript"/>
        </w:rPr>
        <w:t>-1</w:t>
      </w:r>
      <w:r w:rsidR="008B437E">
        <w:t>)</w:t>
      </w:r>
      <w:r w:rsidR="008B437E" w:rsidRPr="00660C00">
        <w:t xml:space="preserve"> by calculating the sum of the products of sap velocity and cross-sectional area for individual</w:t>
      </w:r>
      <w:r w:rsidR="0020609F">
        <w:t xml:space="preserve"> symmetrical</w:t>
      </w:r>
      <w:r w:rsidR="008B437E" w:rsidRPr="00660C00">
        <w:t xml:space="preserve"> tree stem</w:t>
      </w:r>
      <w:r w:rsidR="001D1915">
        <w:t>s</w:t>
      </w:r>
      <w:r w:rsidR="008B437E" w:rsidRPr="00660C00">
        <w:t xml:space="preserve"> (</w:t>
      </w:r>
      <w:proofErr w:type="spellStart"/>
      <w:r w:rsidR="0020609F">
        <w:t>Clulow</w:t>
      </w:r>
      <w:proofErr w:type="spellEnd"/>
      <w:r w:rsidR="0020609F">
        <w:t xml:space="preserve"> </w:t>
      </w:r>
      <w:r w:rsidR="0020609F">
        <w:rPr>
          <w:i/>
        </w:rPr>
        <w:t>et al</w:t>
      </w:r>
      <w:r w:rsidR="0020609F">
        <w:t>., 2013</w:t>
      </w:r>
      <w:r w:rsidR="00C367FC">
        <w:t>).</w:t>
      </w:r>
    </w:p>
    <w:p w14:paraId="0F324DFF" w14:textId="77777777" w:rsidR="00656A1C" w:rsidRDefault="00656A1C" w:rsidP="002F519D"/>
    <w:p w14:paraId="17E6ECEE" w14:textId="6A213171" w:rsidR="00AA18AC" w:rsidRPr="00A42E87" w:rsidRDefault="00C367FC" w:rsidP="00A42E87">
      <w:pPr>
        <w:rPr>
          <w:highlight w:val="yellow"/>
        </w:rPr>
      </w:pPr>
      <w:r>
        <w:t xml:space="preserve">Tree growth was recorded </w:t>
      </w:r>
      <w:r w:rsidR="004F6C79">
        <w:t>every two months</w:t>
      </w:r>
      <w:r>
        <w:t xml:space="preserve"> throughout the monitoring period by measuring diameter at breast height</w:t>
      </w:r>
      <w:r w:rsidR="000B5A5A">
        <w:t xml:space="preserve"> with a </w:t>
      </w:r>
      <w:proofErr w:type="spellStart"/>
      <w:r w:rsidR="000B5A5A">
        <w:t>dendrometer</w:t>
      </w:r>
      <w:proofErr w:type="spellEnd"/>
      <w:r w:rsidR="00FC6D63">
        <w:t>,</w:t>
      </w:r>
      <w:r w:rsidR="00CA2FA4">
        <w:t xml:space="preserve"> and</w:t>
      </w:r>
      <w:r>
        <w:t xml:space="preserve"> canopy height </w:t>
      </w:r>
      <w:r w:rsidR="000B5A5A">
        <w:t>using a VL402 hypsometer</w:t>
      </w:r>
      <w:r>
        <w:t xml:space="preserve"> </w:t>
      </w:r>
      <w:r w:rsidR="000B5A5A">
        <w:t>(</w:t>
      </w:r>
      <w:proofErr w:type="spellStart"/>
      <w:r>
        <w:t>Hagl</w:t>
      </w:r>
      <w:r>
        <w:rPr>
          <w:rFonts w:cstheme="minorHAnsi"/>
        </w:rPr>
        <w:t>ö</w:t>
      </w:r>
      <w:r>
        <w:t>f</w:t>
      </w:r>
      <w:proofErr w:type="spellEnd"/>
      <w:r>
        <w:t>, Sweden</w:t>
      </w:r>
      <w:r w:rsidR="000B5A5A">
        <w:t>)</w:t>
      </w:r>
      <w:r>
        <w:t>.</w:t>
      </w:r>
      <w:r w:rsidR="00F31DEC">
        <w:t xml:space="preserve"> Leaf area index (LAI-2200, </w:t>
      </w:r>
      <w:r w:rsidR="00F31DEC" w:rsidRPr="000D7551">
        <w:t>LI-COR, Lincoln, Nebraska, USA)</w:t>
      </w:r>
      <w:r w:rsidR="00F31DEC">
        <w:t xml:space="preserve"> was measured monthly under each stand.</w:t>
      </w:r>
      <w:r w:rsidR="00CA2FA4">
        <w:t xml:space="preserve"> </w:t>
      </w:r>
      <w:r w:rsidR="00065F34">
        <w:t>Riparian forests typically have a narrow canopy with</w:t>
      </w:r>
      <w:r w:rsidR="00CA2FA4">
        <w:t xml:space="preserve"> limited </w:t>
      </w:r>
      <w:r w:rsidR="00FC6D63">
        <w:t>aerodynamic fetch</w:t>
      </w:r>
      <w:r w:rsidR="00CA2FA4">
        <w:t>,</w:t>
      </w:r>
      <w:r w:rsidR="00065F34">
        <w:t xml:space="preserve"> which excludes</w:t>
      </w:r>
      <w:r w:rsidR="00CA2FA4">
        <w:t xml:space="preserve"> techniques such as </w:t>
      </w:r>
      <w:r w:rsidR="001D1915">
        <w:t>e</w:t>
      </w:r>
      <w:r w:rsidR="00CA2FA4">
        <w:t xml:space="preserve">ddy </w:t>
      </w:r>
      <w:r w:rsidR="001D1915">
        <w:t>c</w:t>
      </w:r>
      <w:r w:rsidR="00CA2FA4">
        <w:t xml:space="preserve">ovariance </w:t>
      </w:r>
      <w:r w:rsidR="00065F34">
        <w:t xml:space="preserve">and </w:t>
      </w:r>
      <w:proofErr w:type="spellStart"/>
      <w:r w:rsidR="001D1915">
        <w:t>s</w:t>
      </w:r>
      <w:r w:rsidR="00065F34">
        <w:t>cintillometry</w:t>
      </w:r>
      <w:proofErr w:type="spellEnd"/>
      <w:r w:rsidR="00065F34">
        <w:t xml:space="preserve"> being</w:t>
      </w:r>
      <w:r w:rsidR="00CA2FA4">
        <w:t xml:space="preserve"> used to support the up-scaling </w:t>
      </w:r>
      <w:r w:rsidR="00065F34">
        <w:t>of point water-use measurements to stand water-use values.</w:t>
      </w:r>
      <w:r>
        <w:t xml:space="preserve"> </w:t>
      </w:r>
      <w:r w:rsidR="00704749">
        <w:t>Due</w:t>
      </w:r>
      <w:r w:rsidRPr="00CA2FA4">
        <w:t xml:space="preserve"> </w:t>
      </w:r>
      <w:r w:rsidR="00EF41F4">
        <w:t xml:space="preserve">to </w:t>
      </w:r>
      <w:r w:rsidRPr="00CA2FA4">
        <w:t xml:space="preserve">the homogenous </w:t>
      </w:r>
      <w:r w:rsidR="00D30BB2">
        <w:t>composition</w:t>
      </w:r>
      <w:r w:rsidRPr="00CA2FA4">
        <w:t xml:space="preserve"> of the alien stand and the </w:t>
      </w:r>
      <w:r w:rsidR="00CA2FA4" w:rsidRPr="00CA2FA4">
        <w:t xml:space="preserve">dominance of </w:t>
      </w:r>
      <w:r w:rsidR="00BB7E64">
        <w:rPr>
          <w:i/>
        </w:rPr>
        <w:t>V. lanceolata</w:t>
      </w:r>
      <w:r w:rsidR="00CA2FA4" w:rsidRPr="00CA2FA4">
        <w:t xml:space="preserve"> and </w:t>
      </w:r>
      <w:r w:rsidR="00BB7E64">
        <w:rPr>
          <w:i/>
        </w:rPr>
        <w:t>C. africana</w:t>
      </w:r>
      <w:r w:rsidR="00A62CE3">
        <w:t xml:space="preserve"> species within the indigenou</w:t>
      </w:r>
      <w:r w:rsidR="00CA2FA4" w:rsidRPr="00CA2FA4">
        <w:t>s stand, a</w:t>
      </w:r>
      <w:r w:rsidR="00AA18AC" w:rsidRPr="00CA2FA4">
        <w:t xml:space="preserve"> methodology </w:t>
      </w:r>
      <w:r w:rsidR="00CA2FA4" w:rsidRPr="00CA2FA4">
        <w:t>was</w:t>
      </w:r>
      <w:r w:rsidR="00AA18AC" w:rsidRPr="00CA2FA4">
        <w:t xml:space="preserve"> </w:t>
      </w:r>
      <w:r w:rsidR="00CA2FA4" w:rsidRPr="00CA2FA4">
        <w:t>followed</w:t>
      </w:r>
      <w:r w:rsidR="00AA18AC" w:rsidRPr="00CA2FA4">
        <w:t xml:space="preserve"> based on recent up-scaling studies (Ford et al., 2007; Miller et al</w:t>
      </w:r>
      <w:r w:rsidR="00CA2FA4" w:rsidRPr="00CA2FA4">
        <w:t>., 2007). In addition, detailed stem density data w</w:t>
      </w:r>
      <w:r w:rsidR="00325701">
        <w:t>ere</w:t>
      </w:r>
      <w:r w:rsidR="00CA2FA4" w:rsidRPr="00CA2FA4">
        <w:t xml:space="preserve"> avail</w:t>
      </w:r>
      <w:r w:rsidR="00A12FCF">
        <w:t>a</w:t>
      </w:r>
      <w:r w:rsidR="00CA2FA4" w:rsidRPr="00CA2FA4">
        <w:t>b</w:t>
      </w:r>
      <w:r w:rsidR="00A12FCF">
        <w:t>l</w:t>
      </w:r>
      <w:r w:rsidR="00CA2FA4" w:rsidRPr="00CA2FA4">
        <w:t xml:space="preserve">e for the site </w:t>
      </w:r>
      <w:r w:rsidR="00CA2FA4" w:rsidRPr="005B1750">
        <w:t>due to extensive ongoing ecological research</w:t>
      </w:r>
      <w:r w:rsidR="000F3C74">
        <w:t xml:space="preserve"> (</w:t>
      </w:r>
      <w:proofErr w:type="spellStart"/>
      <w:r w:rsidR="00116FC0">
        <w:t>Atsame-Edda</w:t>
      </w:r>
      <w:proofErr w:type="spellEnd"/>
      <w:r w:rsidR="00116FC0">
        <w:t>,</w:t>
      </w:r>
      <w:r w:rsidR="000F3C74" w:rsidRPr="00116FC0">
        <w:t xml:space="preserve"> 2014</w:t>
      </w:r>
      <w:r w:rsidR="00116FC0">
        <w:t>)</w:t>
      </w:r>
      <w:r w:rsidR="00CA2FA4" w:rsidRPr="005B1750">
        <w:t xml:space="preserve">. </w:t>
      </w:r>
      <w:proofErr w:type="spellStart"/>
      <w:r w:rsidR="00AA18AC" w:rsidRPr="005B1750">
        <w:t>Medoid</w:t>
      </w:r>
      <w:proofErr w:type="spellEnd"/>
      <w:r w:rsidR="00AA18AC" w:rsidRPr="005B1750">
        <w:t xml:space="preserve"> (representative of the population) trees were selected for sap flow measurement</w:t>
      </w:r>
      <w:r w:rsidR="00CA2FA4" w:rsidRPr="005B1750">
        <w:t xml:space="preserve">. This included the </w:t>
      </w:r>
      <w:r w:rsidR="00AA18AC" w:rsidRPr="005B1750">
        <w:t xml:space="preserve">most commonly occurring </w:t>
      </w:r>
      <w:r w:rsidR="00CA2FA4" w:rsidRPr="005B1750">
        <w:t xml:space="preserve">alien and </w:t>
      </w:r>
      <w:r w:rsidR="00AA18AC" w:rsidRPr="005B1750">
        <w:t>indigenous species (canopy and understorey)</w:t>
      </w:r>
      <w:r w:rsidR="00CA2FA4" w:rsidRPr="005B1750">
        <w:t xml:space="preserve"> and a </w:t>
      </w:r>
      <w:r w:rsidR="00AA18AC" w:rsidRPr="005B1750">
        <w:t>range of size classes for each species</w:t>
      </w:r>
      <w:r w:rsidR="00CA2FA4" w:rsidRPr="005B1750">
        <w:t xml:space="preserve">. </w:t>
      </w:r>
      <w:r w:rsidR="00AA18AC" w:rsidRPr="005B1750">
        <w:t>A species density analysis was undertaken (</w:t>
      </w:r>
      <w:r w:rsidR="005B1750">
        <w:t xml:space="preserve">Ø </w:t>
      </w:r>
      <w:r w:rsidR="00AA18AC" w:rsidRPr="005B1750">
        <w:t>&gt;</w:t>
      </w:r>
      <w:r w:rsidR="005B1750">
        <w:t xml:space="preserve"> </w:t>
      </w:r>
      <w:r w:rsidR="00AA18AC" w:rsidRPr="005B1750">
        <w:t xml:space="preserve">50 mm) in </w:t>
      </w:r>
      <w:r w:rsidR="00116FC0">
        <w:t>replicated</w:t>
      </w:r>
      <w:r w:rsidR="00AA18AC" w:rsidRPr="005B1750">
        <w:t xml:space="preserve"> 400 m</w:t>
      </w:r>
      <w:r w:rsidR="00AA18AC" w:rsidRPr="005B1750">
        <w:rPr>
          <w:vertAlign w:val="superscript"/>
        </w:rPr>
        <w:t xml:space="preserve">2 </w:t>
      </w:r>
      <w:r w:rsidR="00AA18AC" w:rsidRPr="005B1750">
        <w:t>plots</w:t>
      </w:r>
      <w:r w:rsidR="00116FC0">
        <w:t xml:space="preserve"> per site</w:t>
      </w:r>
      <w:r w:rsidR="00AA18AC" w:rsidRPr="005B1750">
        <w:t xml:space="preserve">. </w:t>
      </w:r>
      <w:r w:rsidR="00A42E87" w:rsidRPr="005B1750">
        <w:t>A relationship between t</w:t>
      </w:r>
      <w:r w:rsidR="00065F34" w:rsidRPr="005B1750">
        <w:t>otal tree water</w:t>
      </w:r>
      <w:r w:rsidR="00E27273">
        <w:t>-</w:t>
      </w:r>
      <w:r w:rsidR="00065F34" w:rsidRPr="005B1750">
        <w:t>use (</w:t>
      </w:r>
      <w:proofErr w:type="spellStart"/>
      <w:r w:rsidR="00065F34" w:rsidRPr="005B1750">
        <w:t>Q</w:t>
      </w:r>
      <w:r w:rsidR="00065F34" w:rsidRPr="005B1750">
        <w:rPr>
          <w:vertAlign w:val="subscript"/>
        </w:rPr>
        <w:t>tree</w:t>
      </w:r>
      <w:proofErr w:type="spellEnd"/>
      <w:r w:rsidR="00065F34" w:rsidRPr="005B1750">
        <w:t xml:space="preserve"> – L·day</w:t>
      </w:r>
      <w:r w:rsidR="00065F34" w:rsidRPr="005B1750">
        <w:rPr>
          <w:vertAlign w:val="superscript"/>
        </w:rPr>
        <w:t>-1</w:t>
      </w:r>
      <w:r w:rsidR="00065F34" w:rsidRPr="005B1750">
        <w:t xml:space="preserve">) </w:t>
      </w:r>
      <w:r w:rsidR="00AA18AC" w:rsidRPr="005B1750">
        <w:t xml:space="preserve">and each representative size and species class </w:t>
      </w:r>
      <w:r w:rsidR="00EA2AA4">
        <w:t xml:space="preserve">was </w:t>
      </w:r>
      <w:r w:rsidR="00AA18AC" w:rsidRPr="005B1750">
        <w:t>identified. This allowed for the estimation of the stand water flux (</w:t>
      </w:r>
      <w:proofErr w:type="spellStart"/>
      <w:r w:rsidR="00AA18AC" w:rsidRPr="005B1750">
        <w:t>Q</w:t>
      </w:r>
      <w:r w:rsidR="00AA18AC" w:rsidRPr="005B1750">
        <w:rPr>
          <w:vertAlign w:val="subscript"/>
        </w:rPr>
        <w:t>stand</w:t>
      </w:r>
      <w:proofErr w:type="spellEnd"/>
      <w:r w:rsidR="00A42E87" w:rsidRPr="005B1750">
        <w:t xml:space="preserve">) which </w:t>
      </w:r>
      <w:r w:rsidR="00AA18AC" w:rsidRPr="005B1750">
        <w:t>was divided by the plot area (400 m</w:t>
      </w:r>
      <w:r w:rsidR="00AA18AC" w:rsidRPr="005B1750">
        <w:rPr>
          <w:vertAlign w:val="superscript"/>
        </w:rPr>
        <w:t>2</w:t>
      </w:r>
      <w:r w:rsidR="00AA18AC" w:rsidRPr="005B1750">
        <w:t xml:space="preserve">) </w:t>
      </w:r>
      <w:r w:rsidR="00A42E87" w:rsidRPr="005B1750">
        <w:t>in order to obtain compa</w:t>
      </w:r>
      <w:r w:rsidR="00A62CE3">
        <w:t>rative units between the indigen</w:t>
      </w:r>
      <w:r w:rsidR="00A42E87" w:rsidRPr="005B1750">
        <w:t>ous and alien stands (L·day</w:t>
      </w:r>
      <w:r w:rsidR="00A42E87" w:rsidRPr="005B1750">
        <w:rPr>
          <w:vertAlign w:val="superscript"/>
        </w:rPr>
        <w:t>-1</w:t>
      </w:r>
      <w:r w:rsidR="00A42E87" w:rsidRPr="005B1750">
        <w:t>·ha</w:t>
      </w:r>
      <w:r w:rsidR="00A42E87" w:rsidRPr="005B1750">
        <w:rPr>
          <w:vertAlign w:val="superscript"/>
        </w:rPr>
        <w:t>-1</w:t>
      </w:r>
      <w:r w:rsidR="005B1750" w:rsidRPr="005B1750">
        <w:t>). These values were then accumulated to annual values so that the effect of alien and indigenous (evergreen and deciduous) stands on the water balance could be quantified through</w:t>
      </w:r>
      <w:r w:rsidR="005B1750">
        <w:t>out</w:t>
      </w:r>
      <w:r w:rsidR="005B1750" w:rsidRPr="005B1750">
        <w:t xml:space="preserve"> a hydrological year.</w:t>
      </w:r>
    </w:p>
    <w:p w14:paraId="111C3045" w14:textId="77777777" w:rsidR="00AA18AC" w:rsidRDefault="00AA18AC" w:rsidP="002F519D"/>
    <w:p w14:paraId="17A299B7" w14:textId="6393353B" w:rsidR="003E4056" w:rsidRDefault="00312CB9" w:rsidP="002F519D">
      <w:r w:rsidRPr="00872D71">
        <w:t xml:space="preserve">The </w:t>
      </w:r>
      <w:r w:rsidR="00D96C71" w:rsidRPr="00D96C71">
        <w:rPr>
          <w:i/>
        </w:rPr>
        <w:t>A. mearnsii</w:t>
      </w:r>
      <w:r w:rsidRPr="00872D71">
        <w:t xml:space="preserve"> site had a thin litter layer consisti</w:t>
      </w:r>
      <w:r>
        <w:t>ng mostly of broken branches,</w:t>
      </w:r>
      <w:r w:rsidRPr="00872D71">
        <w:t xml:space="preserve"> bark</w:t>
      </w:r>
      <w:r>
        <w:t xml:space="preserve"> and leaves compared with t</w:t>
      </w:r>
      <w:r w:rsidRPr="00872D71">
        <w:t xml:space="preserve">he indigenous site </w:t>
      </w:r>
      <w:r>
        <w:t xml:space="preserve">which </w:t>
      </w:r>
      <w:r w:rsidR="00640255">
        <w:t xml:space="preserve">had </w:t>
      </w:r>
      <w:r w:rsidRPr="00872D71">
        <w:t xml:space="preserve">a thicker litter layer with a large amount of organic matter </w:t>
      </w:r>
      <w:r>
        <w:t xml:space="preserve">accumulated </w:t>
      </w:r>
      <w:r w:rsidRPr="00872D71">
        <w:t>from the various tree species and understorey vegetation.</w:t>
      </w:r>
      <w:r>
        <w:t xml:space="preserve"> </w:t>
      </w:r>
      <w:r w:rsidR="00EF3BD1">
        <w:t>V</w:t>
      </w:r>
      <w:r w:rsidR="00FD744F">
        <w:t xml:space="preserve">olumetric </w:t>
      </w:r>
      <w:r w:rsidR="00320FBE">
        <w:t>soil water content</w:t>
      </w:r>
      <w:r w:rsidR="00FD744F">
        <w:t>s</w:t>
      </w:r>
      <w:r w:rsidR="00320FBE">
        <w:t xml:space="preserve"> </w:t>
      </w:r>
      <w:r w:rsidR="00EF3BD1">
        <w:t xml:space="preserve">were measured hourly </w:t>
      </w:r>
      <w:r w:rsidR="00320FBE">
        <w:t>at both the indigenous and alien site</w:t>
      </w:r>
      <w:r w:rsidR="00EF3BD1">
        <w:t>s</w:t>
      </w:r>
      <w:r w:rsidR="00320FBE">
        <w:t xml:space="preserve"> (concurrent to the HPV measurements)</w:t>
      </w:r>
      <w:r w:rsidR="00EF3BD1">
        <w:t xml:space="preserve"> with t</w:t>
      </w:r>
      <w:r w:rsidR="00320FBE">
        <w:t xml:space="preserve">hree time domain </w:t>
      </w:r>
      <w:proofErr w:type="spellStart"/>
      <w:r w:rsidR="00320FBE">
        <w:t>reflectometry</w:t>
      </w:r>
      <w:proofErr w:type="spellEnd"/>
      <w:r w:rsidR="00320FBE">
        <w:t xml:space="preserve"> </w:t>
      </w:r>
      <w:r w:rsidR="00930D34">
        <w:t>(TDR) probes (</w:t>
      </w:r>
      <w:r w:rsidR="00930D34" w:rsidRPr="00872D71">
        <w:t>Campbell Sci</w:t>
      </w:r>
      <w:r w:rsidR="00EA2AA4">
        <w:t>entific</w:t>
      </w:r>
      <w:r w:rsidR="00930D34" w:rsidRPr="00872D71">
        <w:t>. CS 615</w:t>
      </w:r>
      <w:r w:rsidR="00930D34">
        <w:t xml:space="preserve">) installed horizontally at each site at depths of 0.1 m, 0.3 m and 0.5 m. </w:t>
      </w:r>
      <w:r w:rsidR="00320FBE" w:rsidRPr="00872D71">
        <w:t xml:space="preserve">The </w:t>
      </w:r>
      <w:r w:rsidR="00C225CB">
        <w:t>TDR</w:t>
      </w:r>
      <w:r w:rsidR="00320FBE" w:rsidRPr="00872D71">
        <w:t xml:space="preserve"> probes were connected to spare channels on the CR1000 </w:t>
      </w:r>
      <w:proofErr w:type="spellStart"/>
      <w:r w:rsidR="00320FBE" w:rsidRPr="00872D71">
        <w:t>datalogger</w:t>
      </w:r>
      <w:proofErr w:type="spellEnd"/>
      <w:r w:rsidR="00C225CB">
        <w:t xml:space="preserve"> of the HPV system</w:t>
      </w:r>
      <w:r w:rsidR="00320FBE" w:rsidRPr="00872D71">
        <w:t xml:space="preserve">. With </w:t>
      </w:r>
      <w:r w:rsidR="00640255">
        <w:t>hourly</w:t>
      </w:r>
      <w:r w:rsidR="00320FBE" w:rsidRPr="00872D71">
        <w:t xml:space="preserve"> volumetric water content measurements, the response of trees to rainfall events, or stressed conditions, </w:t>
      </w:r>
      <w:r w:rsidR="00320FBE">
        <w:t>were</w:t>
      </w:r>
      <w:r w:rsidR="00320FBE" w:rsidRPr="00872D71">
        <w:t xml:space="preserve"> monitored and support</w:t>
      </w:r>
      <w:r w:rsidR="00320FBE">
        <w:t>ed</w:t>
      </w:r>
      <w:r w:rsidR="00320FBE" w:rsidRPr="00872D71">
        <w:t xml:space="preserve"> the interpretation of the HPV measurements.</w:t>
      </w:r>
      <w:r w:rsidR="00B4415D">
        <w:t xml:space="preserve"> </w:t>
      </w:r>
      <w:r w:rsidR="00320FBE">
        <w:t>An observation borehole was installed at the site to monitor the groundwater recharge as well as to confirm the assumption that all the trees within the riparian forest had direct access to groundwater.</w:t>
      </w:r>
      <w:r w:rsidR="00B4415D">
        <w:t xml:space="preserve"> Soil samples were taken to determine the distribution of roots, bulk density and soil water content. These samples (taken at various depths throughout the profile) were weighed before and after oven drying to determine the soil characteristics.</w:t>
      </w:r>
    </w:p>
    <w:p w14:paraId="0E44E047" w14:textId="77777777" w:rsidR="00EE2C28" w:rsidRDefault="00EE2C28" w:rsidP="002F519D"/>
    <w:p w14:paraId="02F56BC5" w14:textId="77777777" w:rsidR="00EE2C28" w:rsidRDefault="00EE2C28" w:rsidP="002F519D"/>
    <w:p w14:paraId="53EFCB22" w14:textId="77777777" w:rsidR="004E7360" w:rsidRDefault="004E7360" w:rsidP="002F519D">
      <w:pPr>
        <w:pStyle w:val="Heading1"/>
      </w:pPr>
      <w:r w:rsidRPr="003A2642">
        <w:t>Results</w:t>
      </w:r>
    </w:p>
    <w:p w14:paraId="3150C666" w14:textId="77777777" w:rsidR="002655CF" w:rsidRPr="002655CF" w:rsidRDefault="002655CF" w:rsidP="002655CF"/>
    <w:p w14:paraId="02D7F1E1" w14:textId="77777777" w:rsidR="00E54121" w:rsidRDefault="00E54121" w:rsidP="002F519D">
      <w:pPr>
        <w:pStyle w:val="Heading2"/>
      </w:pPr>
      <w:r w:rsidRPr="00E54121">
        <w:t>Weather</w:t>
      </w:r>
      <w:r w:rsidRPr="00285DF7">
        <w:t xml:space="preserve"> conditions during the study period</w:t>
      </w:r>
    </w:p>
    <w:p w14:paraId="3166E868" w14:textId="77777777" w:rsidR="00E54121" w:rsidRDefault="00E54121" w:rsidP="002F519D"/>
    <w:p w14:paraId="68A5FAF1" w14:textId="74C3C742" w:rsidR="009A6952" w:rsidRPr="007D33C8" w:rsidRDefault="00AA18AC" w:rsidP="009A6952">
      <w:pPr>
        <w:rPr>
          <w:lang w:val="en-US"/>
        </w:rPr>
      </w:pPr>
      <w:r w:rsidRPr="007D33C8">
        <w:lastRenderedPageBreak/>
        <w:t xml:space="preserve">The </w:t>
      </w:r>
      <w:r w:rsidR="00EF41F4" w:rsidRPr="007D33C8">
        <w:t>mean annual precipitation (</w:t>
      </w:r>
      <w:r w:rsidR="00F036BD" w:rsidRPr="007D33C8">
        <w:t>MAP</w:t>
      </w:r>
      <w:r w:rsidR="00EF41F4" w:rsidRPr="007D33C8">
        <w:t>)</w:t>
      </w:r>
      <w:r w:rsidR="00F036BD" w:rsidRPr="007D33C8">
        <w:t xml:space="preserve"> </w:t>
      </w:r>
      <w:r w:rsidR="000C2125" w:rsidRPr="007D33C8">
        <w:t xml:space="preserve">over the </w:t>
      </w:r>
      <w:r w:rsidR="00BC2AF7" w:rsidRPr="007D33C8">
        <w:t>three year study was</w:t>
      </w:r>
      <w:r w:rsidR="00EA2AA4" w:rsidRPr="007D33C8">
        <w:t xml:space="preserve"> </w:t>
      </w:r>
      <w:r w:rsidR="00BC2AF7" w:rsidRPr="007D33C8">
        <w:t>significan</w:t>
      </w:r>
      <w:r w:rsidR="008033B3" w:rsidRPr="007D33C8">
        <w:t>t</w:t>
      </w:r>
      <w:r w:rsidR="00BC2AF7" w:rsidRPr="007D33C8">
        <w:t xml:space="preserve">ly </w:t>
      </w:r>
      <w:r w:rsidR="00EA2AA4" w:rsidRPr="007D33C8">
        <w:t xml:space="preserve">higher than </w:t>
      </w:r>
      <w:r w:rsidR="00BC2AF7" w:rsidRPr="007D33C8">
        <w:t xml:space="preserve">the long-term </w:t>
      </w:r>
      <w:r w:rsidR="00EA2AA4" w:rsidRPr="007D33C8">
        <w:t xml:space="preserve">average </w:t>
      </w:r>
      <w:r w:rsidR="00685E19" w:rsidRPr="007D33C8">
        <w:t>(636 mm</w:t>
      </w:r>
      <w:r w:rsidR="008179C2" w:rsidRPr="007D33C8">
        <w:t>·a</w:t>
      </w:r>
      <w:r w:rsidR="008179C2" w:rsidRPr="007D33C8">
        <w:rPr>
          <w:vertAlign w:val="superscript"/>
        </w:rPr>
        <w:t>-1</w:t>
      </w:r>
      <w:r w:rsidR="00685E19" w:rsidRPr="007D33C8">
        <w:t xml:space="preserve">) </w:t>
      </w:r>
      <w:r w:rsidR="00BC2AF7" w:rsidRPr="007D33C8">
        <w:t xml:space="preserve">by 300-500 </w:t>
      </w:r>
      <w:r w:rsidR="008179C2" w:rsidRPr="007D33C8">
        <w:t>mm·a</w:t>
      </w:r>
      <w:r w:rsidR="008179C2" w:rsidRPr="007D33C8">
        <w:rPr>
          <w:vertAlign w:val="superscript"/>
        </w:rPr>
        <w:t>-1</w:t>
      </w:r>
      <w:r w:rsidR="00F036BD" w:rsidRPr="007D33C8">
        <w:t xml:space="preserve"> (2012 to 2014 being 1017, 902 and 1127 </w:t>
      </w:r>
      <w:r w:rsidR="008179C2" w:rsidRPr="007D33C8">
        <w:t>mm·a</w:t>
      </w:r>
      <w:r w:rsidR="008179C2" w:rsidRPr="007D33C8">
        <w:rPr>
          <w:vertAlign w:val="superscript"/>
        </w:rPr>
        <w:t>-1</w:t>
      </w:r>
      <w:r w:rsidR="00F036BD" w:rsidRPr="007D33C8">
        <w:t xml:space="preserve"> respectively). T</w:t>
      </w:r>
      <w:r w:rsidRPr="007D33C8">
        <w:t xml:space="preserve">he rainfall </w:t>
      </w:r>
      <w:r w:rsidR="00F036BD" w:rsidRPr="007D33C8">
        <w:t xml:space="preserve">distribution </w:t>
      </w:r>
      <w:r w:rsidRPr="007D33C8">
        <w:t xml:space="preserve">was </w:t>
      </w:r>
      <w:r w:rsidR="00D62BA8" w:rsidRPr="007D33C8">
        <w:t>variable (lacking a seasonal trend)</w:t>
      </w:r>
      <w:r w:rsidRPr="007D33C8">
        <w:t xml:space="preserve"> throughout the </w:t>
      </w:r>
      <w:r w:rsidR="00F036BD" w:rsidRPr="007D33C8">
        <w:t xml:space="preserve">three </w:t>
      </w:r>
      <w:r w:rsidRPr="007D33C8">
        <w:t>year</w:t>
      </w:r>
      <w:r w:rsidR="00F44566" w:rsidRPr="007D33C8">
        <w:t xml:space="preserve">s with a mean monthly value of </w:t>
      </w:r>
      <w:r w:rsidR="00FA6545" w:rsidRPr="007D33C8">
        <w:t>85</w:t>
      </w:r>
      <w:r w:rsidR="00F44566" w:rsidRPr="007D33C8">
        <w:t xml:space="preserve"> </w:t>
      </w:r>
      <w:r w:rsidR="008179C2" w:rsidRPr="007D33C8">
        <w:t>mm·a</w:t>
      </w:r>
      <w:r w:rsidR="008179C2" w:rsidRPr="007D33C8">
        <w:rPr>
          <w:vertAlign w:val="superscript"/>
        </w:rPr>
        <w:t>-1</w:t>
      </w:r>
      <w:r w:rsidR="00FA6545" w:rsidRPr="007D33C8">
        <w:t xml:space="preserve"> (Figure 2)</w:t>
      </w:r>
      <w:r w:rsidRPr="007D33C8">
        <w:t xml:space="preserve">. There were numerous days of high hourly rainfall </w:t>
      </w:r>
      <w:r w:rsidR="00FA6545" w:rsidRPr="007D33C8">
        <w:t>(to a maximum of 30mm·h</w:t>
      </w:r>
      <w:r w:rsidR="00FA6545" w:rsidRPr="007D33C8">
        <w:rPr>
          <w:vertAlign w:val="superscript"/>
        </w:rPr>
        <w:t>-1</w:t>
      </w:r>
      <w:r w:rsidR="00FA6545" w:rsidRPr="007D33C8">
        <w:t xml:space="preserve"> </w:t>
      </w:r>
      <w:r w:rsidR="00BF0C6C" w:rsidRPr="007D33C8">
        <w:t>and</w:t>
      </w:r>
      <w:r w:rsidR="00FA6545" w:rsidRPr="007D33C8">
        <w:t xml:space="preserve"> 102 mm·day</w:t>
      </w:r>
      <w:r w:rsidR="00FA6545" w:rsidRPr="007D33C8">
        <w:rPr>
          <w:vertAlign w:val="superscript"/>
        </w:rPr>
        <w:t>-1</w:t>
      </w:r>
      <w:r w:rsidR="00FA6545" w:rsidRPr="007D33C8">
        <w:t xml:space="preserve">) </w:t>
      </w:r>
      <w:r w:rsidRPr="007D33C8">
        <w:t>demonstrating the prevalence of high intensity storms at the site</w:t>
      </w:r>
      <w:r w:rsidR="00FA6545" w:rsidRPr="007D33C8">
        <w:t xml:space="preserve"> (Figure 3)</w:t>
      </w:r>
      <w:r w:rsidRPr="007D33C8">
        <w:t xml:space="preserve">. The solar radiation peaked at </w:t>
      </w:r>
      <w:r w:rsidR="009A6952" w:rsidRPr="007D33C8">
        <w:t xml:space="preserve">34 </w:t>
      </w:r>
      <w:r w:rsidR="009A6952" w:rsidRPr="007D33C8">
        <w:rPr>
          <w:lang w:val="en-US"/>
        </w:rPr>
        <w:t>MJ</w:t>
      </w:r>
      <w:r w:rsidR="009A6952" w:rsidRPr="007D33C8">
        <w:t>·</w:t>
      </w:r>
      <w:r w:rsidR="009A6952" w:rsidRPr="007D33C8">
        <w:rPr>
          <w:lang w:val="en-US"/>
        </w:rPr>
        <w:t>m</w:t>
      </w:r>
      <w:r w:rsidR="009A6952" w:rsidRPr="007D33C8">
        <w:rPr>
          <w:vertAlign w:val="superscript"/>
          <w:lang w:val="en-US"/>
        </w:rPr>
        <w:t>-2</w:t>
      </w:r>
      <w:r w:rsidR="009A6952" w:rsidRPr="007D33C8">
        <w:t>·</w:t>
      </w:r>
      <w:r w:rsidR="009A6952" w:rsidRPr="007D33C8">
        <w:rPr>
          <w:lang w:val="en-US"/>
        </w:rPr>
        <w:t>day</w:t>
      </w:r>
      <w:r w:rsidR="009A6952" w:rsidRPr="007D33C8">
        <w:rPr>
          <w:vertAlign w:val="superscript"/>
          <w:lang w:val="en-US"/>
        </w:rPr>
        <w:t>-1</w:t>
      </w:r>
      <w:r w:rsidR="009A6952" w:rsidRPr="007D33C8">
        <w:rPr>
          <w:lang w:val="en-US"/>
        </w:rPr>
        <w:t xml:space="preserve"> following the </w:t>
      </w:r>
      <w:r w:rsidR="00116FC0" w:rsidRPr="007D33C8">
        <w:rPr>
          <w:lang w:val="en-US"/>
        </w:rPr>
        <w:t xml:space="preserve">same </w:t>
      </w:r>
      <w:r w:rsidR="009A6952" w:rsidRPr="007D33C8">
        <w:rPr>
          <w:lang w:val="en-US"/>
        </w:rPr>
        <w:t xml:space="preserve">seasonal trend </w:t>
      </w:r>
      <w:r w:rsidR="00116FC0" w:rsidRPr="007D33C8">
        <w:rPr>
          <w:lang w:val="en-US"/>
        </w:rPr>
        <w:t xml:space="preserve">to that </w:t>
      </w:r>
      <w:r w:rsidR="009A6952" w:rsidRPr="007D33C8">
        <w:rPr>
          <w:lang w:val="en-US"/>
        </w:rPr>
        <w:t>of the daily minimum and maximum temperatures.</w:t>
      </w:r>
    </w:p>
    <w:p w14:paraId="04EDDB22" w14:textId="77777777" w:rsidR="00AA18AC" w:rsidRPr="007D33C8" w:rsidRDefault="00AA18AC" w:rsidP="00AA18AC"/>
    <w:p w14:paraId="33FC6A30" w14:textId="5EADFBFA" w:rsidR="00AA18AC" w:rsidRDefault="000C2125" w:rsidP="00AA18AC">
      <w:r w:rsidRPr="007D33C8">
        <w:t xml:space="preserve">The </w:t>
      </w:r>
      <w:r w:rsidR="000C6487" w:rsidRPr="007D33C8">
        <w:t>relative humidity (</w:t>
      </w:r>
      <w:r w:rsidRPr="007D33C8">
        <w:t>RH</w:t>
      </w:r>
      <w:r w:rsidR="000C6487" w:rsidRPr="007D33C8">
        <w:t>)</w:t>
      </w:r>
      <w:r w:rsidRPr="007D33C8">
        <w:t xml:space="preserve"> ranged</w:t>
      </w:r>
      <w:r w:rsidR="00AA18AC" w:rsidRPr="007D33C8">
        <w:t xml:space="preserve"> from 20 % to 90 %, with little seasonal trend</w:t>
      </w:r>
      <w:r w:rsidRPr="007D33C8">
        <w:t xml:space="preserve">. </w:t>
      </w:r>
      <w:r w:rsidR="00AA18AC" w:rsidRPr="007D33C8">
        <w:t>During pe</w:t>
      </w:r>
      <w:r w:rsidRPr="007D33C8">
        <w:t>riods</w:t>
      </w:r>
      <w:r w:rsidR="00D62BA8" w:rsidRPr="007D33C8">
        <w:t xml:space="preserve"> of high solar radiation</w:t>
      </w:r>
      <w:r w:rsidRPr="007D33C8">
        <w:t xml:space="preserve">, the </w:t>
      </w:r>
      <w:r w:rsidR="0034699E" w:rsidRPr="007D33C8">
        <w:t>vapour pressure deficit</w:t>
      </w:r>
      <w:r w:rsidRPr="007D33C8">
        <w:t xml:space="preserve"> was</w:t>
      </w:r>
      <w:r w:rsidR="00AA18AC" w:rsidRPr="007D33C8">
        <w:t xml:space="preserve"> high and </w:t>
      </w:r>
      <w:r w:rsidR="00EA2AA4" w:rsidRPr="007D33C8">
        <w:t>correlated to</w:t>
      </w:r>
      <w:r w:rsidRPr="007D33C8">
        <w:t xml:space="preserve"> peak</w:t>
      </w:r>
      <w:r w:rsidR="00D62BA8" w:rsidRPr="007D33C8">
        <w:t>s in</w:t>
      </w:r>
      <w:r w:rsidRPr="007D33C8">
        <w:t xml:space="preserve"> transpiration</w:t>
      </w:r>
      <w:r w:rsidR="00C225CB" w:rsidRPr="007D33C8">
        <w:t xml:space="preserve"> rates</w:t>
      </w:r>
      <w:r w:rsidR="00AA18AC" w:rsidRPr="007D33C8">
        <w:t xml:space="preserve">. An average daily temperature of 22.1 ºC was recorded at </w:t>
      </w:r>
      <w:proofErr w:type="spellStart"/>
      <w:r w:rsidR="00EB5A1A" w:rsidRPr="007D33C8">
        <w:t>Buffeljags</w:t>
      </w:r>
      <w:proofErr w:type="spellEnd"/>
      <w:r w:rsidR="00EB5A1A">
        <w:t xml:space="preserve"> </w:t>
      </w:r>
      <w:r w:rsidR="00B83896">
        <w:t>River</w:t>
      </w:r>
      <w:r w:rsidR="00AA18AC" w:rsidRPr="00ED58EB">
        <w:t xml:space="preserve"> in the summer months. During these months, daily maximum temperatures</w:t>
      </w:r>
      <w:r w:rsidR="00FC6D63">
        <w:t xml:space="preserve"> </w:t>
      </w:r>
      <w:r w:rsidR="00C90DC0">
        <w:t>occasionally</w:t>
      </w:r>
      <w:r w:rsidR="00AA18AC" w:rsidRPr="00ED58EB">
        <w:t xml:space="preserve"> </w:t>
      </w:r>
      <w:r w:rsidR="00C225CB">
        <w:t>exceeded</w:t>
      </w:r>
      <w:r w:rsidR="00AA18AC" w:rsidRPr="00ED58EB">
        <w:t xml:space="preserve"> 40 ºC. During the winter months, the temperatures averaged 12.1 ºC due to numerous days </w:t>
      </w:r>
      <w:r w:rsidR="002E19C7">
        <w:t>with</w:t>
      </w:r>
      <w:r w:rsidR="002E19C7" w:rsidRPr="00ED58EB">
        <w:t xml:space="preserve"> </w:t>
      </w:r>
      <w:r w:rsidR="00AA18AC" w:rsidRPr="00ED58EB">
        <w:t>low solar radiation</w:t>
      </w:r>
      <w:r w:rsidR="00D62BA8">
        <w:t>, such as</w:t>
      </w:r>
      <w:r w:rsidR="00EA2AA4">
        <w:t xml:space="preserve"> </w:t>
      </w:r>
      <w:r w:rsidR="00D62BA8">
        <w:t>during</w:t>
      </w:r>
      <w:r w:rsidR="00AA18AC" w:rsidRPr="00ED58EB">
        <w:t xml:space="preserve"> rainfall</w:t>
      </w:r>
      <w:r w:rsidR="00D62BA8">
        <w:t xml:space="preserve"> events</w:t>
      </w:r>
      <w:r w:rsidR="00AA18AC" w:rsidRPr="00ED58EB">
        <w:t xml:space="preserve"> </w:t>
      </w:r>
      <w:r w:rsidR="00D62BA8">
        <w:t>and cloudy days,</w:t>
      </w:r>
      <w:r w:rsidR="00AA18AC" w:rsidRPr="00ED58EB">
        <w:t xml:space="preserve"> and would likely result in little to no transpiration occurring. The daily</w:t>
      </w:r>
      <w:r w:rsidRPr="00ED58EB">
        <w:t xml:space="preserve"> reference total evaporation</w:t>
      </w:r>
      <w:r w:rsidR="00AA18AC" w:rsidRPr="00ED58EB">
        <w:t xml:space="preserve"> </w:t>
      </w:r>
      <w:r w:rsidRPr="00ED58EB">
        <w:t>(</w:t>
      </w:r>
      <w:proofErr w:type="spellStart"/>
      <w:proofErr w:type="gramStart"/>
      <w:r w:rsidR="00AA18AC" w:rsidRPr="00ED58EB">
        <w:t>ET</w:t>
      </w:r>
      <w:r w:rsidR="00AA18AC" w:rsidRPr="00ED58EB">
        <w:rPr>
          <w:vertAlign w:val="subscript"/>
        </w:rPr>
        <w:t>o</w:t>
      </w:r>
      <w:proofErr w:type="spellEnd"/>
      <w:proofErr w:type="gramEnd"/>
      <w:r w:rsidRPr="00ED58EB">
        <w:t>)</w:t>
      </w:r>
      <w:r w:rsidR="00F110FD">
        <w:t>, derived from data captured at the meteorological station,</w:t>
      </w:r>
      <w:r w:rsidR="00AA18AC" w:rsidRPr="00ED58EB">
        <w:t xml:space="preserve"> average</w:t>
      </w:r>
      <w:r w:rsidRPr="00ED58EB">
        <w:t>d</w:t>
      </w:r>
      <w:r w:rsidR="00AA18AC" w:rsidRPr="00ED58EB">
        <w:t xml:space="preserve"> approximately 1 </w:t>
      </w:r>
      <w:r w:rsidR="00BE0648">
        <w:t>mm</w:t>
      </w:r>
      <w:r w:rsidR="00BE0648" w:rsidRPr="005B1750">
        <w:t>·</w:t>
      </w:r>
      <w:r w:rsidR="00BE0648">
        <w:t>day</w:t>
      </w:r>
      <w:r w:rsidR="00BE0648">
        <w:rPr>
          <w:vertAlign w:val="superscript"/>
        </w:rPr>
        <w:t>-1</w:t>
      </w:r>
      <w:r w:rsidR="00AA18AC" w:rsidRPr="00ED58EB">
        <w:t xml:space="preserve"> in the winter period to 4 </w:t>
      </w:r>
      <w:r w:rsidR="00BE0648">
        <w:t>mm</w:t>
      </w:r>
      <w:r w:rsidR="00BE0648" w:rsidRPr="005B1750">
        <w:t>·</w:t>
      </w:r>
      <w:r w:rsidR="00BE0648">
        <w:t>day</w:t>
      </w:r>
      <w:r w:rsidR="00BE0648">
        <w:rPr>
          <w:vertAlign w:val="superscript"/>
        </w:rPr>
        <w:t>-1</w:t>
      </w:r>
      <w:r w:rsidR="00AA18AC" w:rsidRPr="00ED58EB">
        <w:t xml:space="preserve"> during</w:t>
      </w:r>
      <w:r w:rsidR="00BE0648">
        <w:t xml:space="preserve"> the</w:t>
      </w:r>
      <w:r w:rsidR="00AA18AC" w:rsidRPr="00ED58EB">
        <w:t xml:space="preserve"> summer</w:t>
      </w:r>
      <w:r w:rsidR="00BE0648">
        <w:t xml:space="preserve"> period</w:t>
      </w:r>
      <w:r w:rsidR="00AA18AC" w:rsidRPr="00ED58EB">
        <w:t xml:space="preserve">. The daily </w:t>
      </w:r>
      <w:proofErr w:type="spellStart"/>
      <w:proofErr w:type="gramStart"/>
      <w:r w:rsidR="00AA18AC" w:rsidRPr="00ED58EB">
        <w:t>ET</w:t>
      </w:r>
      <w:r w:rsidR="00AA18AC" w:rsidRPr="00ED58EB">
        <w:rPr>
          <w:vertAlign w:val="subscript"/>
        </w:rPr>
        <w:t>o</w:t>
      </w:r>
      <w:proofErr w:type="spellEnd"/>
      <w:proofErr w:type="gramEnd"/>
      <w:r w:rsidR="00AA18AC" w:rsidRPr="00ED58EB">
        <w:t xml:space="preserve"> peaked at 7.5</w:t>
      </w:r>
      <w:r w:rsidR="002E19C7">
        <w:t xml:space="preserve"> </w:t>
      </w:r>
      <w:r w:rsidR="00BE0648">
        <w:t>mm</w:t>
      </w:r>
      <w:r w:rsidR="00BE0648" w:rsidRPr="005B1750">
        <w:t>·</w:t>
      </w:r>
      <w:r w:rsidR="00BE0648">
        <w:t>day</w:t>
      </w:r>
      <w:r w:rsidR="00BE0648">
        <w:rPr>
          <w:vertAlign w:val="superscript"/>
        </w:rPr>
        <w:t>-1</w:t>
      </w:r>
      <w:r w:rsidR="00AA18AC" w:rsidRPr="00ED58EB">
        <w:t xml:space="preserve">, </w:t>
      </w:r>
      <w:r w:rsidR="00EA2AA4">
        <w:t>which correlated to peaks in measured transpiration</w:t>
      </w:r>
      <w:r w:rsidR="0034699E">
        <w:t>.</w:t>
      </w:r>
    </w:p>
    <w:p w14:paraId="4739AD96" w14:textId="77777777" w:rsidR="00D66B2F" w:rsidRDefault="00D66B2F" w:rsidP="002F519D"/>
    <w:p w14:paraId="0AC52A6A" w14:textId="77777777" w:rsidR="00E075D7" w:rsidRDefault="00A20878" w:rsidP="002F519D">
      <w:pPr>
        <w:pStyle w:val="Heading2"/>
      </w:pPr>
      <w:r>
        <w:t xml:space="preserve">Tree </w:t>
      </w:r>
      <w:r w:rsidR="0066517F">
        <w:t>w</w:t>
      </w:r>
      <w:r w:rsidR="00C85DB0">
        <w:t>ater-use</w:t>
      </w:r>
    </w:p>
    <w:p w14:paraId="48F8CC98" w14:textId="77777777" w:rsidR="00C4625B" w:rsidRDefault="00C4625B" w:rsidP="002F519D"/>
    <w:p w14:paraId="0BCDC3E1" w14:textId="1C7D1A32" w:rsidR="00681560" w:rsidRPr="007D33C8" w:rsidRDefault="00681560" w:rsidP="00681560">
      <w:r w:rsidRPr="001B6366">
        <w:t xml:space="preserve">For comparative purposes the </w:t>
      </w:r>
      <w:r w:rsidR="008E6355">
        <w:t>w</w:t>
      </w:r>
      <w:r w:rsidR="008B545A">
        <w:t>ater-use</w:t>
      </w:r>
      <w:r w:rsidR="008E6355">
        <w:t xml:space="preserve"> </w:t>
      </w:r>
      <w:r w:rsidRPr="001B6366">
        <w:t xml:space="preserve">of similar sized </w:t>
      </w:r>
      <w:r w:rsidRPr="001B6366">
        <w:rPr>
          <w:i/>
        </w:rPr>
        <w:t>V</w:t>
      </w:r>
      <w:r w:rsidR="00BB7E64">
        <w:rPr>
          <w:i/>
        </w:rPr>
        <w:t>. lanceolata</w:t>
      </w:r>
      <w:r w:rsidRPr="001B6366">
        <w:rPr>
          <w:i/>
        </w:rPr>
        <w:t xml:space="preserve"> </w:t>
      </w:r>
      <w:r w:rsidRPr="001B6366">
        <w:t xml:space="preserve">and </w:t>
      </w:r>
      <w:r w:rsidRPr="001B6366">
        <w:rPr>
          <w:i/>
        </w:rPr>
        <w:t>A</w:t>
      </w:r>
      <w:r w:rsidR="00BB7E64">
        <w:rPr>
          <w:i/>
        </w:rPr>
        <w:t>. mearnsii</w:t>
      </w:r>
      <w:r w:rsidRPr="001B6366">
        <w:t xml:space="preserve"> trees were </w:t>
      </w:r>
      <w:r w:rsidR="003A1A97">
        <w:t>compared</w:t>
      </w:r>
      <w:r w:rsidR="003A1A97" w:rsidRPr="001B6366">
        <w:t xml:space="preserve"> </w:t>
      </w:r>
      <w:r w:rsidRPr="001B6366">
        <w:t>during the wet and the dry seasons</w:t>
      </w:r>
      <w:r w:rsidR="000C71BD">
        <w:t xml:space="preserve"> (Figures </w:t>
      </w:r>
      <w:r w:rsidR="00E53945">
        <w:t xml:space="preserve">4 </w:t>
      </w:r>
      <w:r w:rsidR="00BF0C6C">
        <w:t>and</w:t>
      </w:r>
      <w:r w:rsidR="000C71BD">
        <w:t xml:space="preserve"> </w:t>
      </w:r>
      <w:r w:rsidR="00E53945">
        <w:t>5</w:t>
      </w:r>
      <w:r w:rsidR="000C71BD">
        <w:t>). During the</w:t>
      </w:r>
      <w:r w:rsidRPr="001B6366">
        <w:t xml:space="preserve"> summer month of January, the </w:t>
      </w:r>
      <w:r w:rsidR="004C3B04">
        <w:rPr>
          <w:i/>
        </w:rPr>
        <w:t xml:space="preserve">V. lanceolata </w:t>
      </w:r>
      <w:r w:rsidRPr="001B6366">
        <w:t xml:space="preserve">tree </w:t>
      </w:r>
      <w:r w:rsidR="000C71BD">
        <w:t>water-use</w:t>
      </w:r>
      <w:r w:rsidRPr="001B6366">
        <w:t xml:space="preserve"> exhibited </w:t>
      </w:r>
      <w:r w:rsidR="00116FC0">
        <w:t>seasonal</w:t>
      </w:r>
      <w:r w:rsidRPr="001B6366">
        <w:t xml:space="preserve"> curves indicative of the clear sunny days and high </w:t>
      </w:r>
      <w:r w:rsidRPr="007D33C8">
        <w:t>correlat</w:t>
      </w:r>
      <w:r w:rsidR="00E53945" w:rsidRPr="007D33C8">
        <w:t>ion</w:t>
      </w:r>
      <w:r w:rsidRPr="007D33C8">
        <w:t xml:space="preserve"> to the solar radiation. The </w:t>
      </w:r>
      <w:r w:rsidR="004C3B04" w:rsidRPr="007D33C8">
        <w:t xml:space="preserve">medium sized </w:t>
      </w:r>
      <w:r w:rsidR="004C3B04" w:rsidRPr="007D33C8">
        <w:rPr>
          <w:i/>
        </w:rPr>
        <w:t xml:space="preserve">V. lanceolata </w:t>
      </w:r>
      <w:r w:rsidR="006A06C8" w:rsidRPr="007D33C8">
        <w:rPr>
          <w:lang w:val="en-US"/>
        </w:rPr>
        <w:t>(</w:t>
      </w:r>
      <w:r w:rsidR="006A06C8" w:rsidRPr="007D33C8">
        <w:t xml:space="preserve">Ø </w:t>
      </w:r>
      <w:r w:rsidR="006A06C8" w:rsidRPr="007D33C8">
        <w:rPr>
          <w:lang w:val="en-US"/>
        </w:rPr>
        <w:t xml:space="preserve">17.4 cm) </w:t>
      </w:r>
      <w:r w:rsidR="004C3B04" w:rsidRPr="007D33C8">
        <w:t>used an average of 24 L·day</w:t>
      </w:r>
      <w:r w:rsidR="004C3B04" w:rsidRPr="007D33C8">
        <w:rPr>
          <w:vertAlign w:val="superscript"/>
        </w:rPr>
        <w:t>-1</w:t>
      </w:r>
      <w:r w:rsidR="004C3B04" w:rsidRPr="007D33C8">
        <w:t xml:space="preserve"> during the summer months</w:t>
      </w:r>
      <w:r w:rsidR="00BE0648" w:rsidRPr="007D33C8">
        <w:t xml:space="preserve"> (Oct – Mar)</w:t>
      </w:r>
      <w:r w:rsidR="004C3B04" w:rsidRPr="007D33C8">
        <w:t xml:space="preserve"> and an average of 8 L·day</w:t>
      </w:r>
      <w:r w:rsidR="004C3B04" w:rsidRPr="007D33C8">
        <w:rPr>
          <w:vertAlign w:val="superscript"/>
        </w:rPr>
        <w:t>-1</w:t>
      </w:r>
      <w:r w:rsidR="004C3B04" w:rsidRPr="007D33C8">
        <w:t xml:space="preserve"> during the winter months</w:t>
      </w:r>
      <w:r w:rsidR="00BE0648" w:rsidRPr="007D33C8">
        <w:t xml:space="preserve"> (Apr – Sep)</w:t>
      </w:r>
      <w:r w:rsidR="004C3B04" w:rsidRPr="007D33C8">
        <w:t xml:space="preserve"> (Figure </w:t>
      </w:r>
      <w:r w:rsidR="008B545A" w:rsidRPr="007D33C8">
        <w:t>4</w:t>
      </w:r>
      <w:r w:rsidR="004C3B04" w:rsidRPr="007D33C8">
        <w:t xml:space="preserve">). The medium sized </w:t>
      </w:r>
      <w:r w:rsidR="004C3B04" w:rsidRPr="007D33C8">
        <w:rPr>
          <w:i/>
        </w:rPr>
        <w:t xml:space="preserve">A. mearnsii </w:t>
      </w:r>
      <w:r w:rsidR="006A06C8" w:rsidRPr="007D33C8">
        <w:rPr>
          <w:lang w:val="en-US"/>
        </w:rPr>
        <w:t>(</w:t>
      </w:r>
      <w:r w:rsidR="006A06C8" w:rsidRPr="007D33C8">
        <w:t xml:space="preserve">Ø </w:t>
      </w:r>
      <w:r w:rsidR="006A06C8" w:rsidRPr="007D33C8">
        <w:rPr>
          <w:lang w:val="en-US"/>
        </w:rPr>
        <w:t>16.7 cm)</w:t>
      </w:r>
      <w:r w:rsidR="006A06C8" w:rsidRPr="007D33C8">
        <w:rPr>
          <w:i/>
          <w:lang w:val="en-US"/>
        </w:rPr>
        <w:t xml:space="preserve"> </w:t>
      </w:r>
      <w:r w:rsidR="004C3B04" w:rsidRPr="007D33C8">
        <w:t>used an average of 10 L·day</w:t>
      </w:r>
      <w:r w:rsidR="004C3B04" w:rsidRPr="007D33C8">
        <w:rPr>
          <w:vertAlign w:val="superscript"/>
        </w:rPr>
        <w:t>-1</w:t>
      </w:r>
      <w:r w:rsidR="004C3B04" w:rsidRPr="007D33C8">
        <w:t xml:space="preserve"> i</w:t>
      </w:r>
      <w:r w:rsidR="008E6355" w:rsidRPr="007D33C8">
        <w:t>n</w:t>
      </w:r>
      <w:r w:rsidR="004C3B04" w:rsidRPr="007D33C8">
        <w:t xml:space="preserve"> the winter months, similar to that of the </w:t>
      </w:r>
      <w:r w:rsidR="004C3B04" w:rsidRPr="007D33C8">
        <w:rPr>
          <w:i/>
        </w:rPr>
        <w:t>V. lanceolata</w:t>
      </w:r>
      <w:r w:rsidR="004C3B04" w:rsidRPr="007D33C8">
        <w:t xml:space="preserve">. In the summer months, the </w:t>
      </w:r>
      <w:r w:rsidR="004C3B04" w:rsidRPr="007D33C8">
        <w:rPr>
          <w:i/>
        </w:rPr>
        <w:t>A. mearnsii</w:t>
      </w:r>
      <w:r w:rsidR="004C3B04" w:rsidRPr="007D33C8">
        <w:t xml:space="preserve"> used an average of 39 L·day</w:t>
      </w:r>
      <w:r w:rsidR="004C3B04" w:rsidRPr="007D33C8">
        <w:rPr>
          <w:vertAlign w:val="superscript"/>
        </w:rPr>
        <w:t>-1</w:t>
      </w:r>
      <w:r w:rsidR="004C3B04" w:rsidRPr="007D33C8">
        <w:t xml:space="preserve">, significantly higher than the indigenous tree (Figure </w:t>
      </w:r>
      <w:r w:rsidR="00704749" w:rsidRPr="007D33C8">
        <w:t>5</w:t>
      </w:r>
      <w:r w:rsidR="004C3B04" w:rsidRPr="007D33C8">
        <w:t>).</w:t>
      </w:r>
      <w:r w:rsidRPr="007D33C8">
        <w:t xml:space="preserve"> During significant rainfall periods (&gt; 5 mm) there was little to no water-use in </w:t>
      </w:r>
      <w:r w:rsidR="004C3B04" w:rsidRPr="007D33C8">
        <w:t>both</w:t>
      </w:r>
      <w:r w:rsidRPr="007D33C8">
        <w:t xml:space="preserve"> tree</w:t>
      </w:r>
      <w:r w:rsidR="004C3B04" w:rsidRPr="007D33C8">
        <w:t>s</w:t>
      </w:r>
      <w:r w:rsidRPr="007D33C8">
        <w:t xml:space="preserve"> due to the low evapora</w:t>
      </w:r>
      <w:r w:rsidR="000F7DCA" w:rsidRPr="007D33C8">
        <w:t>tive demand and the wet canopy.</w:t>
      </w:r>
    </w:p>
    <w:p w14:paraId="6FE04E5A" w14:textId="77777777" w:rsidR="003A1A97" w:rsidRPr="007D33C8" w:rsidRDefault="003A1A97" w:rsidP="00681560"/>
    <w:p w14:paraId="0C091AEB" w14:textId="0E034558" w:rsidR="000E442A" w:rsidRPr="007D33C8" w:rsidRDefault="00EC06CC" w:rsidP="000E442A">
      <w:r w:rsidRPr="007D33C8">
        <w:t>Individual w</w:t>
      </w:r>
      <w:r w:rsidR="000E442A" w:rsidRPr="007D33C8">
        <w:t xml:space="preserve">hole tree </w:t>
      </w:r>
      <w:r w:rsidR="00746633" w:rsidRPr="007D33C8">
        <w:t>water-use</w:t>
      </w:r>
      <w:r w:rsidR="000E442A" w:rsidRPr="007D33C8">
        <w:t xml:space="preserve"> </w:t>
      </w:r>
      <w:r w:rsidR="006A06C8" w:rsidRPr="007D33C8">
        <w:t xml:space="preserve">was significantly </w:t>
      </w:r>
      <w:r w:rsidR="000E442A" w:rsidRPr="007D33C8">
        <w:t xml:space="preserve">reduced in </w:t>
      </w:r>
      <w:r w:rsidR="006A06C8" w:rsidRPr="007D33C8">
        <w:t>winter (</w:t>
      </w:r>
      <w:r w:rsidR="000E442A" w:rsidRPr="007D33C8">
        <w:t>May and June</w:t>
      </w:r>
      <w:r w:rsidR="006A06C8" w:rsidRPr="007D33C8">
        <w:t>)</w:t>
      </w:r>
      <w:r w:rsidR="000E442A" w:rsidRPr="007D33C8">
        <w:t xml:space="preserve"> for most of the trees, dropping </w:t>
      </w:r>
      <w:r w:rsidRPr="007D33C8">
        <w:t>by</w:t>
      </w:r>
      <w:r w:rsidR="000E442A" w:rsidRPr="007D33C8">
        <w:t xml:space="preserve"> approximately </w:t>
      </w:r>
      <w:r w:rsidRPr="007D33C8">
        <w:t>75 %</w:t>
      </w:r>
      <w:r w:rsidR="00BE0648" w:rsidRPr="007D33C8">
        <w:t xml:space="preserve"> from the peak </w:t>
      </w:r>
      <w:r w:rsidR="00B66172" w:rsidRPr="007D33C8">
        <w:t>water-use</w:t>
      </w:r>
      <w:r w:rsidR="000E442A" w:rsidRPr="007D33C8">
        <w:t xml:space="preserve">. This was attributed to </w:t>
      </w:r>
      <w:r w:rsidR="006D15DF" w:rsidRPr="007D33C8">
        <w:t xml:space="preserve">fewer daylight hours in the winter months which resulted in </w:t>
      </w:r>
      <w:r w:rsidR="00EF41F4" w:rsidRPr="007D33C8">
        <w:t>reduced</w:t>
      </w:r>
      <w:r w:rsidR="000E442A" w:rsidRPr="007D33C8">
        <w:t xml:space="preserve"> available energy at this time of year to drive the transpiration process. From November 2012 to March in 2013, all species</w:t>
      </w:r>
      <w:r w:rsidRPr="007D33C8">
        <w:t xml:space="preserve"> showed a significant increase</w:t>
      </w:r>
      <w:r w:rsidR="000E442A" w:rsidRPr="007D33C8">
        <w:t xml:space="preserve"> in water-use during this hot summer period. The water-use in the </w:t>
      </w:r>
      <w:r w:rsidR="000E442A" w:rsidRPr="007D33C8">
        <w:rPr>
          <w:i/>
        </w:rPr>
        <w:t>A. mearnsii</w:t>
      </w:r>
      <w:r w:rsidR="000E442A" w:rsidRPr="007D33C8">
        <w:t xml:space="preserve"> trees showed a distinct peak in transpiration during the months of March 2012, September 2012 and February 2013. During March 2012, the high average temperature (21.5 ºC), a 76 mm</w:t>
      </w:r>
      <w:r w:rsidR="00B66172" w:rsidRPr="007D33C8">
        <w:t>·day</w:t>
      </w:r>
      <w:r w:rsidR="00B66172" w:rsidRPr="007D33C8">
        <w:rPr>
          <w:vertAlign w:val="superscript"/>
        </w:rPr>
        <w:t>-1</w:t>
      </w:r>
      <w:r w:rsidR="000E442A" w:rsidRPr="007D33C8">
        <w:t xml:space="preserve"> rainfall event and high daily vapour pressure deficits (VPD) (average of 1.26 </w:t>
      </w:r>
      <w:proofErr w:type="spellStart"/>
      <w:r w:rsidR="000E442A" w:rsidRPr="007D33C8">
        <w:t>kPa</w:t>
      </w:r>
      <w:proofErr w:type="spellEnd"/>
      <w:r w:rsidR="000E442A" w:rsidRPr="007D33C8">
        <w:t xml:space="preserve">) </w:t>
      </w:r>
      <w:r w:rsidR="00982770" w:rsidRPr="007D33C8">
        <w:t>con</w:t>
      </w:r>
      <w:r w:rsidR="000F7DCA" w:rsidRPr="007D33C8">
        <w:t>tributed to a</w:t>
      </w:r>
      <w:r w:rsidR="000E442A" w:rsidRPr="007D33C8">
        <w:t xml:space="preserve"> high atmospheric demand. On cloudless days with a high VPD and high soil water</w:t>
      </w:r>
      <w:r w:rsidR="00B66172" w:rsidRPr="007D33C8">
        <w:t xml:space="preserve"> content</w:t>
      </w:r>
      <w:r w:rsidR="000E442A" w:rsidRPr="007D33C8">
        <w:t>, the trees would be expected to use more water</w:t>
      </w:r>
      <w:r w:rsidR="00B66172" w:rsidRPr="007D33C8">
        <w:t xml:space="preserve"> than during overcast days</w:t>
      </w:r>
      <w:r w:rsidR="000E442A" w:rsidRPr="007D33C8">
        <w:t xml:space="preserve">. The average daily sap flow ranged from </w:t>
      </w:r>
      <w:r w:rsidRPr="007D33C8">
        <w:t>15 L·day</w:t>
      </w:r>
      <w:r w:rsidRPr="007D33C8">
        <w:rPr>
          <w:vertAlign w:val="superscript"/>
        </w:rPr>
        <w:t>-1</w:t>
      </w:r>
      <w:r w:rsidRPr="007D33C8">
        <w:t xml:space="preserve"> </w:t>
      </w:r>
      <w:r w:rsidR="000E442A" w:rsidRPr="007D33C8">
        <w:t xml:space="preserve">in the smaller class tree, 25 </w:t>
      </w:r>
      <w:r w:rsidRPr="007D33C8">
        <w:t>L·day</w:t>
      </w:r>
      <w:r w:rsidRPr="007D33C8">
        <w:rPr>
          <w:vertAlign w:val="superscript"/>
        </w:rPr>
        <w:t>-1</w:t>
      </w:r>
      <w:r w:rsidRPr="007D33C8">
        <w:t xml:space="preserve"> </w:t>
      </w:r>
      <w:r w:rsidR="000E442A" w:rsidRPr="007D33C8">
        <w:t>in the medium class tree and 3</w:t>
      </w:r>
      <w:r w:rsidRPr="007D33C8">
        <w:t>9</w:t>
      </w:r>
      <w:r w:rsidR="000E442A" w:rsidRPr="007D33C8">
        <w:t xml:space="preserve"> </w:t>
      </w:r>
      <w:r w:rsidRPr="007D33C8">
        <w:t>L·day</w:t>
      </w:r>
      <w:r w:rsidRPr="007D33C8">
        <w:rPr>
          <w:vertAlign w:val="superscript"/>
        </w:rPr>
        <w:t>-1</w:t>
      </w:r>
      <w:r w:rsidRPr="007D33C8">
        <w:t xml:space="preserve"> </w:t>
      </w:r>
      <w:r w:rsidR="000E442A" w:rsidRPr="007D33C8">
        <w:t>in the large class tree</w:t>
      </w:r>
      <w:r w:rsidRPr="007D33C8">
        <w:t xml:space="preserve"> (Table</w:t>
      </w:r>
      <w:r w:rsidR="000F7DCA" w:rsidRPr="007D33C8">
        <w:t>s</w:t>
      </w:r>
      <w:r w:rsidRPr="007D33C8">
        <w:t xml:space="preserve"> </w:t>
      </w:r>
      <w:r w:rsidR="000F7DCA" w:rsidRPr="007D33C8">
        <w:t xml:space="preserve">1 </w:t>
      </w:r>
      <w:r w:rsidR="00BF0C6C" w:rsidRPr="007D33C8">
        <w:t>and</w:t>
      </w:r>
      <w:r w:rsidR="000F7DCA" w:rsidRPr="007D33C8">
        <w:t xml:space="preserve"> 2)</w:t>
      </w:r>
      <w:r w:rsidRPr="007D33C8">
        <w:t>.</w:t>
      </w:r>
    </w:p>
    <w:p w14:paraId="4EA7B5C6" w14:textId="77777777" w:rsidR="000E442A" w:rsidRPr="007D33C8" w:rsidRDefault="000E442A" w:rsidP="00681560"/>
    <w:p w14:paraId="6D93124F" w14:textId="56AE2351" w:rsidR="00EC06CC" w:rsidRPr="007D33C8" w:rsidRDefault="00EC06CC" w:rsidP="00EC06CC">
      <w:r w:rsidRPr="007D33C8">
        <w:t xml:space="preserve">The daily summer water-use of two of the </w:t>
      </w:r>
      <w:r w:rsidRPr="007D33C8">
        <w:rPr>
          <w:i/>
        </w:rPr>
        <w:t>V. lanceolata</w:t>
      </w:r>
      <w:r w:rsidRPr="007D33C8">
        <w:t xml:space="preserve"> trees</w:t>
      </w:r>
      <w:r w:rsidR="00547B4B" w:rsidRPr="007D33C8">
        <w:t xml:space="preserve"> (Table 2)</w:t>
      </w:r>
      <w:r w:rsidRPr="007D33C8">
        <w:t xml:space="preserve"> in the upper indigenous stand showed high water-use with an average of 19 L·day</w:t>
      </w:r>
      <w:r w:rsidRPr="007D33C8">
        <w:rPr>
          <w:vertAlign w:val="superscript"/>
        </w:rPr>
        <w:t>-1</w:t>
      </w:r>
      <w:r w:rsidRPr="007D33C8">
        <w:t xml:space="preserve"> (medium class) and 37 L·day</w:t>
      </w:r>
      <w:r w:rsidRPr="007D33C8">
        <w:rPr>
          <w:vertAlign w:val="superscript"/>
        </w:rPr>
        <w:t>-1</w:t>
      </w:r>
      <w:r w:rsidRPr="007D33C8">
        <w:t xml:space="preserve"> (large class). The high water-use in the large tree was ascribed to its size and deep rooting system which is presumed to have had easy access to ground water at this site due to the proximity to the </w:t>
      </w:r>
      <w:r w:rsidR="00B83896" w:rsidRPr="007D33C8">
        <w:t>river</w:t>
      </w:r>
      <w:r w:rsidRPr="007D33C8">
        <w:t xml:space="preserve"> (10 m horizontal distance). This was verified with the borehole</w:t>
      </w:r>
      <w:r w:rsidR="008B368A" w:rsidRPr="007D33C8">
        <w:t xml:space="preserve"> </w:t>
      </w:r>
      <w:r w:rsidR="00755058" w:rsidRPr="007D33C8">
        <w:t>level</w:t>
      </w:r>
      <w:r w:rsidR="008B368A" w:rsidRPr="007D33C8">
        <w:t>s</w:t>
      </w:r>
      <w:r w:rsidRPr="007D33C8">
        <w:t xml:space="preserve"> and a root analysis at the site. The water level </w:t>
      </w:r>
      <w:r w:rsidRPr="007D33C8">
        <w:lastRenderedPageBreak/>
        <w:t>ranged from 3.2 m to 4.8 m</w:t>
      </w:r>
      <w:r w:rsidR="00BB7E64" w:rsidRPr="007D33C8">
        <w:t xml:space="preserve"> below ground level</w:t>
      </w:r>
      <w:r w:rsidRPr="007D33C8">
        <w:t xml:space="preserve"> at the site where roots were observed to 5 m. The water-use of the small understorey</w:t>
      </w:r>
      <w:r w:rsidR="003B3F8F" w:rsidRPr="007D33C8">
        <w:t xml:space="preserve"> tree </w:t>
      </w:r>
      <w:r w:rsidRPr="007D33C8">
        <w:rPr>
          <w:i/>
        </w:rPr>
        <w:t>R</w:t>
      </w:r>
      <w:r w:rsidR="00547B4B" w:rsidRPr="007D33C8">
        <w:rPr>
          <w:i/>
        </w:rPr>
        <w:t>.</w:t>
      </w:r>
      <w:r w:rsidRPr="007D33C8">
        <w:rPr>
          <w:i/>
        </w:rPr>
        <w:t xml:space="preserve"> capensis</w:t>
      </w:r>
      <w:r w:rsidRPr="007D33C8">
        <w:t xml:space="preserve"> had a much lower water</w:t>
      </w:r>
      <w:r w:rsidR="008B368A" w:rsidRPr="007D33C8">
        <w:t>-</w:t>
      </w:r>
      <w:r w:rsidRPr="007D33C8">
        <w:t>use (</w:t>
      </w:r>
      <w:r w:rsidR="00547B4B" w:rsidRPr="007D33C8">
        <w:t xml:space="preserve">average of </w:t>
      </w:r>
      <w:r w:rsidRPr="007D33C8">
        <w:t xml:space="preserve">8 </w:t>
      </w:r>
      <w:r w:rsidR="00547B4B" w:rsidRPr="007D33C8">
        <w:t>L·day</w:t>
      </w:r>
      <w:r w:rsidR="00547B4B" w:rsidRPr="007D33C8">
        <w:rPr>
          <w:vertAlign w:val="superscript"/>
        </w:rPr>
        <w:t>-1</w:t>
      </w:r>
      <w:r w:rsidRPr="007D33C8">
        <w:t xml:space="preserve">) </w:t>
      </w:r>
      <w:r w:rsidR="00755058" w:rsidRPr="007D33C8">
        <w:t xml:space="preserve">which </w:t>
      </w:r>
      <w:r w:rsidRPr="007D33C8">
        <w:t>indicate</w:t>
      </w:r>
      <w:r w:rsidR="003B3F8F" w:rsidRPr="007D33C8">
        <w:t>d</w:t>
      </w:r>
      <w:r w:rsidRPr="007D33C8">
        <w:t xml:space="preserve"> that although the understorey use</w:t>
      </w:r>
      <w:r w:rsidR="008B368A" w:rsidRPr="007D33C8">
        <w:t>d</w:t>
      </w:r>
      <w:r w:rsidRPr="007D33C8">
        <w:t xml:space="preserve"> less water, it still ma</w:t>
      </w:r>
      <w:r w:rsidR="003B3F8F" w:rsidRPr="007D33C8">
        <w:t>d</w:t>
      </w:r>
      <w:r w:rsidRPr="007D33C8">
        <w:t>e a significant contribution to the water balance</w:t>
      </w:r>
      <w:r w:rsidR="000F7DCA" w:rsidRPr="007D33C8">
        <w:t xml:space="preserve"> given the abundance of understorey species in the indigenous forest</w:t>
      </w:r>
      <w:r w:rsidRPr="007D33C8">
        <w:t>.</w:t>
      </w:r>
    </w:p>
    <w:p w14:paraId="3E326134" w14:textId="77777777" w:rsidR="00EC06CC" w:rsidRPr="007D33C8" w:rsidRDefault="00EC06CC" w:rsidP="00EC06CC"/>
    <w:p w14:paraId="2DC7CF26" w14:textId="48B204E7" w:rsidR="00EC06CC" w:rsidRPr="007D33C8" w:rsidRDefault="00EC06CC" w:rsidP="00EC06CC">
      <w:r w:rsidRPr="007D33C8">
        <w:t>The</w:t>
      </w:r>
      <w:r w:rsidR="00B66172" w:rsidRPr="007D33C8">
        <w:t xml:space="preserve"> indigenous</w:t>
      </w:r>
      <w:r w:rsidRPr="007D33C8">
        <w:t xml:space="preserve"> </w:t>
      </w:r>
      <w:r w:rsidR="00FC6D63" w:rsidRPr="007D33C8">
        <w:rPr>
          <w:i/>
        </w:rPr>
        <w:t>C. africana</w:t>
      </w:r>
      <w:r w:rsidR="00547B4B" w:rsidRPr="007D33C8">
        <w:rPr>
          <w:i/>
        </w:rPr>
        <w:t xml:space="preserve"> </w:t>
      </w:r>
      <w:r w:rsidR="00547B4B" w:rsidRPr="007D33C8">
        <w:t>trees</w:t>
      </w:r>
      <w:r w:rsidRPr="007D33C8">
        <w:rPr>
          <w:i/>
        </w:rPr>
        <w:t xml:space="preserve"> </w:t>
      </w:r>
      <w:r w:rsidRPr="007D33C8">
        <w:t xml:space="preserve">displayed a high water-use during the summer period. As this is a deciduous tree, no water </w:t>
      </w:r>
      <w:r w:rsidR="003B3F8F" w:rsidRPr="007D33C8">
        <w:t>wa</w:t>
      </w:r>
      <w:r w:rsidRPr="007D33C8">
        <w:t>s used during leaf fall</w:t>
      </w:r>
      <w:r w:rsidR="00795DBD" w:rsidRPr="007D33C8">
        <w:t xml:space="preserve"> in winter</w:t>
      </w:r>
      <w:r w:rsidRPr="007D33C8">
        <w:t xml:space="preserve">. </w:t>
      </w:r>
      <w:r w:rsidR="00547B4B" w:rsidRPr="007D33C8">
        <w:t xml:space="preserve">The largest </w:t>
      </w:r>
      <w:r w:rsidR="00547B4B" w:rsidRPr="007D33C8">
        <w:rPr>
          <w:i/>
        </w:rPr>
        <w:t xml:space="preserve">C. africana </w:t>
      </w:r>
      <w:r w:rsidRPr="007D33C8">
        <w:t xml:space="preserve">tree had </w:t>
      </w:r>
      <w:r w:rsidR="00547B4B" w:rsidRPr="007D33C8">
        <w:t>a</w:t>
      </w:r>
      <w:r w:rsidRPr="007D33C8">
        <w:t xml:space="preserve"> canopy area</w:t>
      </w:r>
      <w:r w:rsidR="00547B4B" w:rsidRPr="007D33C8">
        <w:t xml:space="preserve"> of 75 m</w:t>
      </w:r>
      <w:r w:rsidR="00547B4B" w:rsidRPr="007D33C8">
        <w:rPr>
          <w:vertAlign w:val="superscript"/>
        </w:rPr>
        <w:t>2</w:t>
      </w:r>
      <w:r w:rsidRPr="007D33C8">
        <w:t xml:space="preserve"> and was the largest tree at the site. Approximately </w:t>
      </w:r>
      <w:r w:rsidR="00547B4B" w:rsidRPr="007D33C8">
        <w:t>37</w:t>
      </w:r>
      <w:r w:rsidR="000F7DCA" w:rsidRPr="007D33C8">
        <w:t xml:space="preserve"> </w:t>
      </w:r>
      <w:r w:rsidR="00547B4B" w:rsidRPr="007D33C8">
        <w:t>7</w:t>
      </w:r>
      <w:r w:rsidRPr="007D33C8">
        <w:t xml:space="preserve">00 L of water was transpired by this tree </w:t>
      </w:r>
      <w:r w:rsidR="003B3F8F" w:rsidRPr="007D33C8">
        <w:t xml:space="preserve">annually </w:t>
      </w:r>
      <w:r w:rsidRPr="007D33C8">
        <w:t>during the measurement period</w:t>
      </w:r>
      <w:r w:rsidR="00547B4B" w:rsidRPr="007D33C8">
        <w:t xml:space="preserve"> (Table 2)</w:t>
      </w:r>
      <w:r w:rsidRPr="007D33C8">
        <w:t>. Given that this species is deciduous, it is important to note that this tree uses a high volume of water in summer when water resources are</w:t>
      </w:r>
      <w:r w:rsidR="00547B4B" w:rsidRPr="007D33C8">
        <w:t xml:space="preserve"> usually</w:t>
      </w:r>
      <w:r w:rsidR="00B66172" w:rsidRPr="007D33C8">
        <w:t xml:space="preserve"> limited.</w:t>
      </w:r>
    </w:p>
    <w:p w14:paraId="1688E2AB" w14:textId="77777777" w:rsidR="00EC06CC" w:rsidRPr="007D33C8" w:rsidRDefault="00EC06CC" w:rsidP="00681560"/>
    <w:p w14:paraId="0B2AB4B4" w14:textId="316254C8" w:rsidR="00681560" w:rsidRPr="007D33C8" w:rsidRDefault="00F55644" w:rsidP="00681560">
      <w:r w:rsidRPr="007D33C8">
        <w:t xml:space="preserve">The indigenous cluster in the alien site had a LAI of 3.4, which was higher than the LAI of 3.1 under the nearby </w:t>
      </w:r>
      <w:r w:rsidRPr="007D33C8">
        <w:rPr>
          <w:i/>
        </w:rPr>
        <w:t>A. mearnsii</w:t>
      </w:r>
      <w:r w:rsidRPr="007D33C8">
        <w:t xml:space="preserve"> trees. The indigenous trees in the upper reach indigenous site had an LAI of 3.6. </w:t>
      </w:r>
      <w:r w:rsidR="001C73EF" w:rsidRPr="007D33C8">
        <w:t xml:space="preserve">Although the </w:t>
      </w:r>
      <w:r w:rsidRPr="007D33C8">
        <w:t xml:space="preserve">summer </w:t>
      </w:r>
      <w:r w:rsidR="004C3B04" w:rsidRPr="007D33C8">
        <w:t>water-use</w:t>
      </w:r>
      <w:r w:rsidR="001C73EF" w:rsidRPr="007D33C8">
        <w:t xml:space="preserve"> w</w:t>
      </w:r>
      <w:r w:rsidR="004C3B04" w:rsidRPr="007D33C8">
        <w:t>as</w:t>
      </w:r>
      <w:r w:rsidR="001C73EF" w:rsidRPr="007D33C8">
        <w:t xml:space="preserve"> higher in the </w:t>
      </w:r>
      <w:r w:rsidR="004C3B04" w:rsidRPr="007D33C8">
        <w:t>introduced</w:t>
      </w:r>
      <w:r w:rsidR="001C73EF" w:rsidRPr="007D33C8">
        <w:t xml:space="preserve"> trees, the radial sapwood </w:t>
      </w:r>
      <w:r w:rsidR="000E442A" w:rsidRPr="007D33C8">
        <w:t>area</w:t>
      </w:r>
      <w:r w:rsidR="001C73EF" w:rsidRPr="007D33C8">
        <w:t xml:space="preserve"> was larger in the indigenous trees</w:t>
      </w:r>
      <w:r w:rsidR="000E442A" w:rsidRPr="007D33C8">
        <w:t xml:space="preserve"> (up to 413 cm</w:t>
      </w:r>
      <w:r w:rsidR="000E442A" w:rsidRPr="007D33C8">
        <w:rPr>
          <w:vertAlign w:val="superscript"/>
        </w:rPr>
        <w:t>2</w:t>
      </w:r>
      <w:r w:rsidR="000E442A" w:rsidRPr="007D33C8">
        <w:t>) than the introduced trees (</w:t>
      </w:r>
      <w:r w:rsidR="003B3F8F" w:rsidRPr="007D33C8">
        <w:t>u</w:t>
      </w:r>
      <w:r w:rsidR="000E442A" w:rsidRPr="007D33C8">
        <w:t>p to 171 cm</w:t>
      </w:r>
      <w:r w:rsidR="000E442A" w:rsidRPr="007D33C8">
        <w:rPr>
          <w:vertAlign w:val="superscript"/>
        </w:rPr>
        <w:t>2</w:t>
      </w:r>
      <w:r w:rsidR="000E442A" w:rsidRPr="007D33C8">
        <w:t>)</w:t>
      </w:r>
      <w:r w:rsidR="001C73EF" w:rsidRPr="007D33C8">
        <w:t xml:space="preserve">. </w:t>
      </w:r>
      <w:r w:rsidR="003A1A97" w:rsidRPr="007D33C8">
        <w:t xml:space="preserve">Trees with </w:t>
      </w:r>
      <w:r w:rsidR="003B3F8F" w:rsidRPr="007D33C8">
        <w:t xml:space="preserve">the </w:t>
      </w:r>
      <w:r w:rsidR="003A1A97" w:rsidRPr="007D33C8">
        <w:t xml:space="preserve">highest sap velocities are therefore not necessarily those with highest </w:t>
      </w:r>
      <w:r w:rsidR="001C73EF" w:rsidRPr="007D33C8">
        <w:t xml:space="preserve">whole tree water-use. However, this does indicate that the alien trees are more effective users of water, </w:t>
      </w:r>
      <w:r w:rsidR="000F7DCA" w:rsidRPr="007D33C8">
        <w:t>relative to their sapwood area</w:t>
      </w:r>
      <w:r w:rsidR="001C73EF" w:rsidRPr="007D33C8">
        <w:t>.</w:t>
      </w:r>
    </w:p>
    <w:p w14:paraId="00632759" w14:textId="77777777" w:rsidR="00681560" w:rsidRPr="007D33C8" w:rsidRDefault="00681560" w:rsidP="00681560"/>
    <w:p w14:paraId="3DF3A188" w14:textId="77777777" w:rsidR="001338CF" w:rsidRPr="007D33C8" w:rsidRDefault="001338CF" w:rsidP="001338CF">
      <w:pPr>
        <w:pStyle w:val="Heading2"/>
      </w:pPr>
      <w:r w:rsidRPr="007D33C8">
        <w:t>Soil profile and water content</w:t>
      </w:r>
    </w:p>
    <w:p w14:paraId="4688BE64" w14:textId="77777777" w:rsidR="001338CF" w:rsidRPr="007D33C8" w:rsidRDefault="001338CF" w:rsidP="001338CF"/>
    <w:p w14:paraId="06FCCFF5" w14:textId="4F66EE79" w:rsidR="001338CF" w:rsidRPr="007D33C8" w:rsidRDefault="001338CF" w:rsidP="001338CF">
      <w:r w:rsidRPr="007D33C8">
        <w:t>The volumetric</w:t>
      </w:r>
      <w:r w:rsidR="00B66172" w:rsidRPr="007D33C8">
        <w:t xml:space="preserve"> soil</w:t>
      </w:r>
      <w:r w:rsidRPr="007D33C8">
        <w:t xml:space="preserve"> water content </w:t>
      </w:r>
      <w:r w:rsidR="0075156E" w:rsidRPr="007D33C8">
        <w:t xml:space="preserve">(VWC) </w:t>
      </w:r>
      <w:r w:rsidRPr="007D33C8">
        <w:t xml:space="preserve">in the alien stand at </w:t>
      </w:r>
      <w:proofErr w:type="spellStart"/>
      <w:r w:rsidRPr="007D33C8">
        <w:t>Buffeljags</w:t>
      </w:r>
      <w:proofErr w:type="spellEnd"/>
      <w:r w:rsidRPr="007D33C8">
        <w:t xml:space="preserve"> </w:t>
      </w:r>
      <w:r w:rsidR="00B83896" w:rsidRPr="007D33C8">
        <w:t>River</w:t>
      </w:r>
      <w:r w:rsidRPr="007D33C8">
        <w:t xml:space="preserve"> was very low</w:t>
      </w:r>
      <w:r w:rsidR="003B2E02" w:rsidRPr="007D33C8">
        <w:t>,</w:t>
      </w:r>
      <w:r w:rsidR="00315E45" w:rsidRPr="007D33C8">
        <w:t xml:space="preserve"> dropping to 7 % during dry periods (Figure </w:t>
      </w:r>
      <w:r w:rsidR="0075156E" w:rsidRPr="007D33C8">
        <w:t>6</w:t>
      </w:r>
      <w:r w:rsidR="00315E45" w:rsidRPr="007D33C8">
        <w:t>)</w:t>
      </w:r>
      <w:r w:rsidRPr="007D33C8">
        <w:t>. Durin</w:t>
      </w:r>
      <w:r w:rsidR="004446E5" w:rsidRPr="007D33C8">
        <w:t>g high rainfall events the soil VWC</w:t>
      </w:r>
      <w:r w:rsidRPr="007D33C8">
        <w:t xml:space="preserve"> exceeded 20%</w:t>
      </w:r>
      <w:r w:rsidR="004446E5" w:rsidRPr="007D33C8">
        <w:t>, showing</w:t>
      </w:r>
      <w:r w:rsidRPr="007D33C8">
        <w:t xml:space="preserve"> a rapid</w:t>
      </w:r>
      <w:r w:rsidR="004446E5" w:rsidRPr="007D33C8">
        <w:t xml:space="preserve"> but short response to rainfall. This indicates</w:t>
      </w:r>
      <w:r w:rsidRPr="007D33C8">
        <w:t xml:space="preserve"> that the soil water moves through </w:t>
      </w:r>
      <w:r w:rsidR="004446E5" w:rsidRPr="007D33C8">
        <w:t>the soil profile</w:t>
      </w:r>
      <w:r w:rsidRPr="007D33C8">
        <w:t xml:space="preserve"> rapidly with very little water being stored in the profiles, particularly in the lower profile. </w:t>
      </w:r>
      <w:r w:rsidR="00E673B0" w:rsidRPr="007D33C8">
        <w:rPr>
          <w:lang w:val="en-US"/>
        </w:rPr>
        <w:t xml:space="preserve">The soils had a </w:t>
      </w:r>
      <w:r w:rsidR="001E6D55" w:rsidRPr="007D33C8">
        <w:rPr>
          <w:lang w:val="en-US"/>
        </w:rPr>
        <w:t xml:space="preserve">dry </w:t>
      </w:r>
      <w:r w:rsidR="00E673B0" w:rsidRPr="007D33C8">
        <w:rPr>
          <w:lang w:val="en-US"/>
        </w:rPr>
        <w:t>bulk density (</w:t>
      </w:r>
      <w:r w:rsidR="002C5BDC" w:rsidRPr="007D33C8">
        <w:rPr>
          <w:rStyle w:val="texhtml"/>
        </w:rPr>
        <w:t>ρ</w:t>
      </w:r>
      <w:r w:rsidR="00E673B0" w:rsidRPr="007D33C8">
        <w:rPr>
          <w:lang w:val="en-US"/>
        </w:rPr>
        <w:t>b) of 1.58 g.cm</w:t>
      </w:r>
      <w:r w:rsidR="00E673B0" w:rsidRPr="007D33C8">
        <w:rPr>
          <w:vertAlign w:val="superscript"/>
          <w:lang w:val="en-US"/>
        </w:rPr>
        <w:t>-3</w:t>
      </w:r>
      <w:r w:rsidR="00E673B0" w:rsidRPr="007D33C8">
        <w:rPr>
          <w:lang w:val="en-US"/>
        </w:rPr>
        <w:t>, a particle density (</w:t>
      </w:r>
      <w:r w:rsidR="002C5BDC" w:rsidRPr="007D33C8">
        <w:rPr>
          <w:rStyle w:val="texhtml"/>
        </w:rPr>
        <w:t>ρ</w:t>
      </w:r>
      <w:r w:rsidR="002C5BDC" w:rsidRPr="007D33C8">
        <w:rPr>
          <w:vertAlign w:val="subscript"/>
          <w:lang w:val="en-US"/>
        </w:rPr>
        <w:t>particle</w:t>
      </w:r>
      <w:r w:rsidR="00E673B0" w:rsidRPr="007D33C8">
        <w:rPr>
          <w:lang w:val="en-US"/>
        </w:rPr>
        <w:t>) of 2.66 g.cm</w:t>
      </w:r>
      <w:r w:rsidR="00E673B0" w:rsidRPr="007D33C8">
        <w:rPr>
          <w:vertAlign w:val="superscript"/>
          <w:lang w:val="en-US"/>
        </w:rPr>
        <w:t>-3</w:t>
      </w:r>
      <w:r w:rsidR="00E673B0" w:rsidRPr="007D33C8">
        <w:rPr>
          <w:lang w:val="en-US"/>
        </w:rPr>
        <w:t xml:space="preserve"> and a porosity 0.42, typically characteristic of sandy soils. </w:t>
      </w:r>
      <w:r w:rsidRPr="007D33C8">
        <w:t xml:space="preserve">The drying curve, after an isolated event, took on average 22 hours from </w:t>
      </w:r>
      <w:r w:rsidR="00BF797D" w:rsidRPr="007D33C8">
        <w:t>saturation</w:t>
      </w:r>
      <w:r w:rsidRPr="007D33C8">
        <w:t xml:space="preserve"> to </w:t>
      </w:r>
      <w:r w:rsidR="00C90DC0" w:rsidRPr="007D33C8">
        <w:t>the expected field capacity</w:t>
      </w:r>
      <w:r w:rsidR="00E673B0" w:rsidRPr="007D33C8">
        <w:t xml:space="preserve"> (Figure </w:t>
      </w:r>
      <w:r w:rsidR="00B66172" w:rsidRPr="007D33C8">
        <w:t>6</w:t>
      </w:r>
      <w:r w:rsidR="00E673B0" w:rsidRPr="007D33C8">
        <w:t>)</w:t>
      </w:r>
      <w:r w:rsidRPr="007D33C8">
        <w:t xml:space="preserve">. </w:t>
      </w:r>
      <w:r w:rsidR="00BB7E64" w:rsidRPr="007D33C8">
        <w:rPr>
          <w:i/>
          <w:lang w:val="en-US"/>
        </w:rPr>
        <w:t>A. mearnsii</w:t>
      </w:r>
      <w:r w:rsidRPr="007D33C8">
        <w:rPr>
          <w:i/>
        </w:rPr>
        <w:t xml:space="preserve"> </w:t>
      </w:r>
      <w:r w:rsidRPr="007D33C8">
        <w:t>stand</w:t>
      </w:r>
      <w:r w:rsidR="00C5586A" w:rsidRPr="007D33C8">
        <w:t>s</w:t>
      </w:r>
      <w:r w:rsidRPr="007D33C8">
        <w:t xml:space="preserve"> </w:t>
      </w:r>
      <w:proofErr w:type="gramStart"/>
      <w:r w:rsidR="00C5586A" w:rsidRPr="007D33C8">
        <w:t>are known</w:t>
      </w:r>
      <w:proofErr w:type="gramEnd"/>
      <w:r w:rsidR="00C5586A" w:rsidRPr="007D33C8">
        <w:t xml:space="preserve"> to have deep rooting syst</w:t>
      </w:r>
      <w:r w:rsidR="008033B3" w:rsidRPr="007D33C8">
        <w:t>ems, with observations of great</w:t>
      </w:r>
      <w:r w:rsidR="00C5586A" w:rsidRPr="007D33C8">
        <w:t xml:space="preserve">er than 8 m in South Africa (Everson </w:t>
      </w:r>
      <w:r w:rsidR="00C5586A" w:rsidRPr="007D33C8">
        <w:rPr>
          <w:i/>
        </w:rPr>
        <w:t>et al</w:t>
      </w:r>
      <w:r w:rsidR="00C5586A" w:rsidRPr="007D33C8">
        <w:t>., 2006)</w:t>
      </w:r>
      <w:r w:rsidR="0075156E" w:rsidRPr="007D33C8">
        <w:t>. T</w:t>
      </w:r>
      <w:r w:rsidRPr="007D33C8">
        <w:t>his suggests that during dry periods, t</w:t>
      </w:r>
      <w:r w:rsidR="002C5BDC" w:rsidRPr="007D33C8">
        <w:t>his stand can access water from</w:t>
      </w:r>
      <w:r w:rsidR="008F34A6" w:rsidRPr="007D33C8">
        <w:t xml:space="preserve"> deeper layers</w:t>
      </w:r>
      <w:r w:rsidRPr="007D33C8">
        <w:t xml:space="preserve"> in the </w:t>
      </w:r>
      <w:r w:rsidR="008F34A6" w:rsidRPr="007D33C8">
        <w:t xml:space="preserve">soil </w:t>
      </w:r>
      <w:r w:rsidRPr="007D33C8">
        <w:t>profile.</w:t>
      </w:r>
    </w:p>
    <w:p w14:paraId="2BC2A460" w14:textId="77777777" w:rsidR="001338CF" w:rsidRPr="007D33C8" w:rsidRDefault="001338CF" w:rsidP="001338CF"/>
    <w:p w14:paraId="6528BD75" w14:textId="395FB04F" w:rsidR="001338CF" w:rsidRPr="007D33C8" w:rsidRDefault="001338CF" w:rsidP="001338CF">
      <w:r w:rsidRPr="007D33C8">
        <w:t>In the indigenous stand</w:t>
      </w:r>
      <w:r w:rsidR="00C5586A" w:rsidRPr="007D33C8">
        <w:t xml:space="preserve"> (Figure </w:t>
      </w:r>
      <w:r w:rsidR="0075156E" w:rsidRPr="007D33C8">
        <w:t>7</w:t>
      </w:r>
      <w:r w:rsidR="00C5586A" w:rsidRPr="007D33C8">
        <w:t>)</w:t>
      </w:r>
      <w:r w:rsidRPr="007D33C8">
        <w:t>, the middle TDR probe (0.3 m) showed the highest water content. Duri</w:t>
      </w:r>
      <w:r w:rsidR="00C5586A" w:rsidRPr="007D33C8">
        <w:t>ng the warmest period (December</w:t>
      </w:r>
      <w:r w:rsidRPr="007D33C8">
        <w:t xml:space="preserve"> to April) there was very little water in the </w:t>
      </w:r>
      <w:r w:rsidR="00C5586A" w:rsidRPr="007D33C8">
        <w:t>profile</w:t>
      </w:r>
      <w:r w:rsidRPr="007D33C8">
        <w:t xml:space="preserve"> (even after rainfall events). This would suggest that the deeper roots from the indigenous species were readily using water below the TDR probe measurement</w:t>
      </w:r>
      <w:r w:rsidR="00C5586A" w:rsidRPr="007D33C8">
        <w:t xml:space="preserve"> depths as there was no correlation between transpiration and change in VWC.</w:t>
      </w:r>
      <w:r w:rsidRPr="007D33C8">
        <w:t xml:space="preserve"> In contrast, the alien stand upper soil profile water content</w:t>
      </w:r>
      <w:r w:rsidR="00C5586A" w:rsidRPr="007D33C8">
        <w:t xml:space="preserve"> </w:t>
      </w:r>
      <w:r w:rsidRPr="007D33C8">
        <w:t xml:space="preserve">responded </w:t>
      </w:r>
      <w:r w:rsidR="00C5586A" w:rsidRPr="007D33C8">
        <w:t>to</w:t>
      </w:r>
      <w:r w:rsidRPr="007D33C8">
        <w:t xml:space="preserve"> rainfall events </w:t>
      </w:r>
      <w:r w:rsidR="007A0BFF" w:rsidRPr="007D33C8">
        <w:t>indicating</w:t>
      </w:r>
      <w:r w:rsidRPr="007D33C8">
        <w:t xml:space="preserve"> that interception</w:t>
      </w:r>
      <w:r w:rsidR="00C5586A" w:rsidRPr="007D33C8">
        <w:t xml:space="preserve"> storage</w:t>
      </w:r>
      <w:r w:rsidRPr="007D33C8">
        <w:t xml:space="preserve"> (</w:t>
      </w:r>
      <w:r w:rsidR="00DF05ED" w:rsidRPr="007D33C8">
        <w:t xml:space="preserve">including </w:t>
      </w:r>
      <w:proofErr w:type="spellStart"/>
      <w:r w:rsidR="00DF05ED" w:rsidRPr="007D33C8">
        <w:t>throughfall</w:t>
      </w:r>
      <w:proofErr w:type="spellEnd"/>
      <w:r w:rsidR="00DF05ED" w:rsidRPr="007D33C8">
        <w:t xml:space="preserve"> and</w:t>
      </w:r>
      <w:r w:rsidRPr="007D33C8">
        <w:t xml:space="preserve"> </w:t>
      </w:r>
      <w:proofErr w:type="spellStart"/>
      <w:r w:rsidRPr="007D33C8">
        <w:t>stemflow</w:t>
      </w:r>
      <w:proofErr w:type="spellEnd"/>
      <w:r w:rsidRPr="007D33C8">
        <w:t xml:space="preserve"> </w:t>
      </w:r>
      <w:r w:rsidR="00DF05ED" w:rsidRPr="007D33C8">
        <w:t>that contribute to</w:t>
      </w:r>
      <w:r w:rsidRPr="007D33C8">
        <w:t xml:space="preserve"> litter catch) played a significant role when comparing these stands. After an isolated rainfall event, the drying </w:t>
      </w:r>
      <w:r w:rsidR="007A0BFF" w:rsidRPr="007D33C8">
        <w:t>period</w:t>
      </w:r>
      <w:r w:rsidRPr="007D33C8">
        <w:t xml:space="preserve"> of the soil</w:t>
      </w:r>
      <w:r w:rsidR="009A18B7" w:rsidRPr="007D33C8">
        <w:t xml:space="preserve"> profile at the indigenous site</w:t>
      </w:r>
      <w:r w:rsidRPr="007D33C8">
        <w:t xml:space="preserve"> took much longer (up to one week) from its peak to the </w:t>
      </w:r>
      <w:r w:rsidR="00C5586A" w:rsidRPr="007D33C8">
        <w:t>driest</w:t>
      </w:r>
      <w:r w:rsidRPr="007D33C8">
        <w:t xml:space="preserve"> level. The average </w:t>
      </w:r>
      <w:r w:rsidR="00BB7E64" w:rsidRPr="007D33C8">
        <w:t xml:space="preserve">soil </w:t>
      </w:r>
      <w:r w:rsidRPr="007D33C8">
        <w:t xml:space="preserve">water content </w:t>
      </w:r>
      <w:r w:rsidR="007A0BFF" w:rsidRPr="007D33C8">
        <w:t xml:space="preserve">at the indigenous stand </w:t>
      </w:r>
      <w:r w:rsidRPr="007D33C8">
        <w:t xml:space="preserve">was 5 %, lower than </w:t>
      </w:r>
      <w:r w:rsidR="007A0BFF" w:rsidRPr="007D33C8">
        <w:t xml:space="preserve">that of </w:t>
      </w:r>
      <w:r w:rsidRPr="007D33C8">
        <w:t xml:space="preserve">the alien stand, suggesting </w:t>
      </w:r>
      <w:r w:rsidR="00601505" w:rsidRPr="007D33C8">
        <w:t>a difference i</w:t>
      </w:r>
      <w:r w:rsidR="002B63CA" w:rsidRPr="007D33C8">
        <w:t>n</w:t>
      </w:r>
      <w:r w:rsidR="00601505" w:rsidRPr="007D33C8">
        <w:t xml:space="preserve"> root activity given the same soil </w:t>
      </w:r>
      <w:r w:rsidR="00EF385E" w:rsidRPr="007D33C8">
        <w:t>characteristics</w:t>
      </w:r>
      <w:r w:rsidR="00601505" w:rsidRPr="007D33C8">
        <w:t>.</w:t>
      </w:r>
    </w:p>
    <w:p w14:paraId="66F90F63" w14:textId="77777777" w:rsidR="001338CF" w:rsidRPr="007D33C8" w:rsidRDefault="001338CF" w:rsidP="001338CF"/>
    <w:p w14:paraId="7BD039A7" w14:textId="426925A8" w:rsidR="001338CF" w:rsidRPr="007D33C8" w:rsidRDefault="001338CF" w:rsidP="001338CF">
      <w:pPr>
        <w:rPr>
          <w:sz w:val="20"/>
          <w:szCs w:val="20"/>
        </w:rPr>
      </w:pPr>
      <w:r w:rsidRPr="007D33C8">
        <w:rPr>
          <w:lang w:val="en-US"/>
        </w:rPr>
        <w:t>The VWC at both sites did not respond significantly to rainfall events under 5 mm</w:t>
      </w:r>
      <w:r w:rsidR="00C87FBF" w:rsidRPr="007D33C8">
        <w:t>·</w:t>
      </w:r>
      <w:r w:rsidR="00C87FBF" w:rsidRPr="007D33C8">
        <w:rPr>
          <w:lang w:val="en-US"/>
        </w:rPr>
        <w:t>hr</w:t>
      </w:r>
      <w:r w:rsidR="00C87FBF" w:rsidRPr="007D33C8">
        <w:rPr>
          <w:vertAlign w:val="superscript"/>
          <w:lang w:val="en-US"/>
        </w:rPr>
        <w:t>-1</w:t>
      </w:r>
      <w:r w:rsidRPr="007D33C8">
        <w:rPr>
          <w:lang w:val="en-US"/>
        </w:rPr>
        <w:t xml:space="preserve"> unless during consecutive events. The average water table depth, measured using an observation borehole,</w:t>
      </w:r>
      <w:r>
        <w:rPr>
          <w:lang w:val="en-US"/>
        </w:rPr>
        <w:t xml:space="preserve"> ranged from 5.2 m below the ground surface during the dry season to 3.2 m below the ground surface during the wet season (excluding extreme events). The water table recharge time </w:t>
      </w:r>
      <w:r w:rsidR="00601505">
        <w:rPr>
          <w:lang w:val="en-US"/>
        </w:rPr>
        <w:t>showed a strong relationship</w:t>
      </w:r>
      <w:r>
        <w:rPr>
          <w:lang w:val="en-US"/>
        </w:rPr>
        <w:t xml:space="preserve"> to the soil wetting and drying response time recorded at both sites. </w:t>
      </w:r>
      <w:r w:rsidR="00601505">
        <w:rPr>
          <w:lang w:val="en-US"/>
        </w:rPr>
        <w:t xml:space="preserve">In conclusion, both the indigenous </w:t>
      </w:r>
      <w:r w:rsidR="00601505">
        <w:rPr>
          <w:lang w:val="en-US"/>
        </w:rPr>
        <w:lastRenderedPageBreak/>
        <w:t xml:space="preserve">and introduced stands </w:t>
      </w:r>
      <w:proofErr w:type="gramStart"/>
      <w:r w:rsidR="00601505" w:rsidRPr="007D33C8">
        <w:rPr>
          <w:lang w:val="en-US"/>
        </w:rPr>
        <w:t>are limited</w:t>
      </w:r>
      <w:proofErr w:type="gramEnd"/>
      <w:r w:rsidR="00C87FBF" w:rsidRPr="007D33C8">
        <w:rPr>
          <w:lang w:val="en-US"/>
        </w:rPr>
        <w:t xml:space="preserve"> by atmospheric energy fluxes</w:t>
      </w:r>
      <w:r w:rsidR="00601505" w:rsidRPr="007D33C8">
        <w:rPr>
          <w:lang w:val="en-US"/>
        </w:rPr>
        <w:t xml:space="preserve"> rather than water limit</w:t>
      </w:r>
      <w:r w:rsidR="00C87FBF" w:rsidRPr="007D33C8">
        <w:rPr>
          <w:lang w:val="en-US"/>
        </w:rPr>
        <w:t>ations</w:t>
      </w:r>
      <w:r w:rsidR="002C5BDC" w:rsidRPr="007D33C8">
        <w:rPr>
          <w:lang w:val="en-US"/>
        </w:rPr>
        <w:t xml:space="preserve"> as both </w:t>
      </w:r>
      <w:r w:rsidR="00C87FBF" w:rsidRPr="007D33C8">
        <w:rPr>
          <w:lang w:val="en-US"/>
        </w:rPr>
        <w:t xml:space="preserve">stands </w:t>
      </w:r>
      <w:r w:rsidR="002C5BDC" w:rsidRPr="007D33C8">
        <w:rPr>
          <w:lang w:val="en-US"/>
        </w:rPr>
        <w:t>had</w:t>
      </w:r>
      <w:r w:rsidR="00601505" w:rsidRPr="007D33C8">
        <w:rPr>
          <w:lang w:val="en-US"/>
        </w:rPr>
        <w:t xml:space="preserve"> roo</w:t>
      </w:r>
      <w:r w:rsidR="00C87FBF" w:rsidRPr="007D33C8">
        <w:rPr>
          <w:lang w:val="en-US"/>
        </w:rPr>
        <w:t>t contact with the water table.</w:t>
      </w:r>
    </w:p>
    <w:p w14:paraId="469DC41E" w14:textId="77777777" w:rsidR="00CA0E59" w:rsidRPr="007D33C8" w:rsidRDefault="00CA0E59" w:rsidP="00681560"/>
    <w:p w14:paraId="172A206B" w14:textId="10112BAE" w:rsidR="00AA18AC" w:rsidRPr="007D33C8" w:rsidRDefault="00AA18AC" w:rsidP="00AA18AC">
      <w:pPr>
        <w:pStyle w:val="Heading2"/>
      </w:pPr>
      <w:proofErr w:type="spellStart"/>
      <w:r w:rsidRPr="007D33C8">
        <w:t>Upscaling</w:t>
      </w:r>
      <w:proofErr w:type="spellEnd"/>
      <w:r w:rsidRPr="007D33C8">
        <w:t xml:space="preserve"> tree water-use</w:t>
      </w:r>
    </w:p>
    <w:p w14:paraId="462A5C0C" w14:textId="77777777" w:rsidR="00AA18AC" w:rsidRPr="007D33C8" w:rsidRDefault="00AA18AC" w:rsidP="002F519D"/>
    <w:p w14:paraId="621A1485" w14:textId="509BCE24" w:rsidR="000B5A5A" w:rsidRPr="007D33C8" w:rsidRDefault="00F71A03" w:rsidP="00F56021">
      <w:pPr>
        <w:pStyle w:val="Bullets"/>
        <w:numPr>
          <w:ilvl w:val="0"/>
          <w:numId w:val="0"/>
        </w:numPr>
        <w:rPr>
          <w:rFonts w:ascii="Times New Roman" w:eastAsiaTheme="minorHAnsi" w:hAnsi="Times New Roman" w:cstheme="minorBidi"/>
          <w:iCs w:val="0"/>
          <w:noProof/>
          <w:sz w:val="22"/>
          <w:szCs w:val="22"/>
          <w:lang w:eastAsia="en-US" w:bidi="ar-SA"/>
        </w:rPr>
      </w:pPr>
      <w:r w:rsidRPr="007D33C8">
        <w:rPr>
          <w:rFonts w:ascii="Times New Roman" w:eastAsiaTheme="minorHAnsi" w:hAnsi="Times New Roman" w:cstheme="minorBidi"/>
          <w:iCs w:val="0"/>
          <w:noProof/>
          <w:sz w:val="22"/>
          <w:szCs w:val="22"/>
          <w:lang w:eastAsia="en-US" w:bidi="ar-SA"/>
        </w:rPr>
        <w:t xml:space="preserve">The results </w:t>
      </w:r>
      <w:r w:rsidR="00BA0048" w:rsidRPr="007D33C8">
        <w:rPr>
          <w:rFonts w:ascii="Times New Roman" w:eastAsiaTheme="minorHAnsi" w:hAnsi="Times New Roman" w:cstheme="minorBidi"/>
          <w:iCs w:val="0"/>
          <w:noProof/>
          <w:sz w:val="22"/>
          <w:szCs w:val="22"/>
          <w:lang w:eastAsia="en-US" w:bidi="ar-SA"/>
        </w:rPr>
        <w:t>obtained from the research area</w:t>
      </w:r>
      <w:r w:rsidRPr="007D33C8">
        <w:rPr>
          <w:rFonts w:ascii="Times New Roman" w:eastAsiaTheme="minorHAnsi" w:hAnsi="Times New Roman" w:cstheme="minorBidi"/>
          <w:iCs w:val="0"/>
          <w:noProof/>
          <w:sz w:val="22"/>
          <w:szCs w:val="22"/>
          <w:lang w:eastAsia="en-US" w:bidi="ar-SA"/>
        </w:rPr>
        <w:t xml:space="preserve"> were used to determine an actual annual water-use per unit area </w:t>
      </w:r>
      <w:r w:rsidR="005C2BB3" w:rsidRPr="007D33C8">
        <w:rPr>
          <w:rFonts w:ascii="Times New Roman" w:eastAsiaTheme="minorHAnsi" w:hAnsi="Times New Roman" w:cstheme="minorBidi"/>
          <w:iCs w:val="0"/>
          <w:noProof/>
          <w:sz w:val="22"/>
          <w:szCs w:val="22"/>
          <w:lang w:eastAsia="en-US" w:bidi="ar-SA"/>
        </w:rPr>
        <w:t xml:space="preserve">for both </w:t>
      </w:r>
      <w:r w:rsidRPr="007D33C8">
        <w:rPr>
          <w:rFonts w:ascii="Times New Roman" w:eastAsiaTheme="minorHAnsi" w:hAnsi="Times New Roman" w:cstheme="minorBidi"/>
          <w:iCs w:val="0"/>
          <w:noProof/>
          <w:sz w:val="22"/>
          <w:szCs w:val="22"/>
          <w:lang w:eastAsia="en-US" w:bidi="ar-SA"/>
        </w:rPr>
        <w:t>the invaded</w:t>
      </w:r>
      <w:r w:rsidR="00684C6C" w:rsidRPr="007D33C8">
        <w:rPr>
          <w:rFonts w:ascii="Times New Roman" w:eastAsiaTheme="minorHAnsi" w:hAnsi="Times New Roman" w:cstheme="minorBidi"/>
          <w:iCs w:val="0"/>
          <w:noProof/>
          <w:sz w:val="22"/>
          <w:szCs w:val="22"/>
          <w:lang w:eastAsia="en-US" w:bidi="ar-SA"/>
        </w:rPr>
        <w:t xml:space="preserve"> alien</w:t>
      </w:r>
      <w:r w:rsidRPr="007D33C8">
        <w:rPr>
          <w:rFonts w:ascii="Times New Roman" w:eastAsiaTheme="minorHAnsi" w:hAnsi="Times New Roman" w:cstheme="minorBidi"/>
          <w:iCs w:val="0"/>
          <w:noProof/>
          <w:sz w:val="22"/>
          <w:szCs w:val="22"/>
          <w:lang w:eastAsia="en-US" w:bidi="ar-SA"/>
        </w:rPr>
        <w:t xml:space="preserve"> and pristine </w:t>
      </w:r>
      <w:r w:rsidR="00684C6C" w:rsidRPr="007D33C8">
        <w:rPr>
          <w:rFonts w:ascii="Times New Roman" w:eastAsiaTheme="minorHAnsi" w:hAnsi="Times New Roman" w:cstheme="minorBidi"/>
          <w:iCs w:val="0"/>
          <w:noProof/>
          <w:sz w:val="22"/>
          <w:szCs w:val="22"/>
          <w:lang w:eastAsia="en-US" w:bidi="ar-SA"/>
        </w:rPr>
        <w:t xml:space="preserve">indigenous </w:t>
      </w:r>
      <w:r w:rsidR="00CA2BFD" w:rsidRPr="007D33C8">
        <w:rPr>
          <w:rFonts w:ascii="Times New Roman" w:eastAsiaTheme="minorHAnsi" w:hAnsi="Times New Roman" w:cstheme="minorBidi"/>
          <w:iCs w:val="0"/>
          <w:noProof/>
          <w:sz w:val="22"/>
          <w:szCs w:val="22"/>
          <w:lang w:eastAsia="en-US" w:bidi="ar-SA"/>
        </w:rPr>
        <w:t xml:space="preserve">tree </w:t>
      </w:r>
      <w:r w:rsidR="00684C6C" w:rsidRPr="007D33C8">
        <w:rPr>
          <w:rFonts w:ascii="Times New Roman" w:eastAsiaTheme="minorHAnsi" w:hAnsi="Times New Roman" w:cstheme="minorBidi"/>
          <w:iCs w:val="0"/>
          <w:noProof/>
          <w:sz w:val="22"/>
          <w:szCs w:val="22"/>
          <w:lang w:eastAsia="en-US" w:bidi="ar-SA"/>
        </w:rPr>
        <w:t>s</w:t>
      </w:r>
      <w:r w:rsidR="002D6639" w:rsidRPr="007D33C8">
        <w:rPr>
          <w:rFonts w:ascii="Times New Roman" w:eastAsiaTheme="minorHAnsi" w:hAnsi="Times New Roman" w:cstheme="minorBidi"/>
          <w:iCs w:val="0"/>
          <w:noProof/>
          <w:sz w:val="22"/>
          <w:szCs w:val="22"/>
          <w:lang w:eastAsia="en-US" w:bidi="ar-SA"/>
        </w:rPr>
        <w:t>tan</w:t>
      </w:r>
      <w:r w:rsidR="00684C6C" w:rsidRPr="007D33C8">
        <w:rPr>
          <w:rFonts w:ascii="Times New Roman" w:eastAsiaTheme="minorHAnsi" w:hAnsi="Times New Roman" w:cstheme="minorBidi"/>
          <w:iCs w:val="0"/>
          <w:noProof/>
          <w:sz w:val="22"/>
          <w:szCs w:val="22"/>
          <w:lang w:eastAsia="en-US" w:bidi="ar-SA"/>
        </w:rPr>
        <w:t>d</w:t>
      </w:r>
      <w:r w:rsidR="00CA2BFD" w:rsidRPr="007D33C8">
        <w:rPr>
          <w:rFonts w:ascii="Times New Roman" w:eastAsiaTheme="minorHAnsi" w:hAnsi="Times New Roman" w:cstheme="minorBidi"/>
          <w:iCs w:val="0"/>
          <w:noProof/>
          <w:sz w:val="22"/>
          <w:szCs w:val="22"/>
          <w:lang w:eastAsia="en-US" w:bidi="ar-SA"/>
        </w:rPr>
        <w:t>s</w:t>
      </w:r>
      <w:r w:rsidR="00E624A0" w:rsidRPr="007D33C8">
        <w:rPr>
          <w:rFonts w:ascii="Times New Roman" w:eastAsiaTheme="minorHAnsi" w:hAnsi="Times New Roman" w:cstheme="minorBidi"/>
          <w:iCs w:val="0"/>
          <w:noProof/>
          <w:sz w:val="22"/>
          <w:szCs w:val="22"/>
          <w:lang w:eastAsia="en-US" w:bidi="ar-SA"/>
        </w:rPr>
        <w:t xml:space="preserve"> (Figure 8)</w:t>
      </w:r>
      <w:r w:rsidR="00684C6C" w:rsidRPr="007D33C8">
        <w:rPr>
          <w:rFonts w:ascii="Times New Roman" w:eastAsiaTheme="minorHAnsi" w:hAnsi="Times New Roman" w:cstheme="minorBidi"/>
          <w:iCs w:val="0"/>
          <w:noProof/>
          <w:sz w:val="22"/>
          <w:szCs w:val="22"/>
          <w:lang w:eastAsia="en-US" w:bidi="ar-SA"/>
        </w:rPr>
        <w:t xml:space="preserve">. Using the </w:t>
      </w:r>
      <w:r w:rsidR="00595452" w:rsidRPr="007D33C8">
        <w:rPr>
          <w:rFonts w:ascii="Times New Roman" w:eastAsiaTheme="minorHAnsi" w:hAnsi="Times New Roman" w:cstheme="minorBidi"/>
          <w:iCs w:val="0"/>
          <w:noProof/>
          <w:sz w:val="22"/>
          <w:szCs w:val="22"/>
          <w:lang w:eastAsia="en-US" w:bidi="ar-SA"/>
        </w:rPr>
        <w:t>st</w:t>
      </w:r>
      <w:r w:rsidR="00684C6C" w:rsidRPr="007D33C8">
        <w:rPr>
          <w:rFonts w:ascii="Times New Roman" w:eastAsiaTheme="minorHAnsi" w:hAnsi="Times New Roman" w:cstheme="minorBidi"/>
          <w:iCs w:val="0"/>
          <w:noProof/>
          <w:sz w:val="22"/>
          <w:szCs w:val="22"/>
          <w:lang w:eastAsia="en-US" w:bidi="ar-SA"/>
        </w:rPr>
        <w:t>em density per s</w:t>
      </w:r>
      <w:r w:rsidR="00F56021" w:rsidRPr="007D33C8">
        <w:rPr>
          <w:rFonts w:ascii="Times New Roman" w:eastAsiaTheme="minorHAnsi" w:hAnsi="Times New Roman" w:cstheme="minorBidi"/>
          <w:iCs w:val="0"/>
          <w:noProof/>
          <w:sz w:val="22"/>
          <w:szCs w:val="22"/>
          <w:lang w:eastAsia="en-US" w:bidi="ar-SA"/>
        </w:rPr>
        <w:t xml:space="preserve">ize class, stands of forest </w:t>
      </w:r>
      <w:r w:rsidR="002D6639" w:rsidRPr="007D33C8">
        <w:rPr>
          <w:rFonts w:ascii="Times New Roman" w:eastAsiaTheme="minorHAnsi" w:hAnsi="Times New Roman" w:cstheme="minorBidi"/>
          <w:iCs w:val="0"/>
          <w:noProof/>
          <w:sz w:val="22"/>
          <w:szCs w:val="22"/>
          <w:lang w:eastAsia="en-US" w:bidi="ar-SA"/>
        </w:rPr>
        <w:t>were</w:t>
      </w:r>
      <w:r w:rsidR="00684C6C" w:rsidRPr="007D33C8">
        <w:rPr>
          <w:rFonts w:ascii="Times New Roman" w:eastAsiaTheme="minorHAnsi" w:hAnsi="Times New Roman" w:cstheme="minorBidi"/>
          <w:iCs w:val="0"/>
          <w:noProof/>
          <w:sz w:val="22"/>
          <w:szCs w:val="22"/>
          <w:lang w:eastAsia="en-US" w:bidi="ar-SA"/>
        </w:rPr>
        <w:t xml:space="preserve"> compared rather than individual trees.</w:t>
      </w:r>
      <w:r w:rsidR="00261A78" w:rsidRPr="007D33C8">
        <w:rPr>
          <w:rFonts w:ascii="Times New Roman" w:eastAsiaTheme="minorHAnsi" w:hAnsi="Times New Roman" w:cstheme="minorBidi"/>
          <w:iCs w:val="0"/>
          <w:noProof/>
          <w:sz w:val="22"/>
          <w:szCs w:val="22"/>
          <w:lang w:eastAsia="en-US" w:bidi="ar-SA"/>
        </w:rPr>
        <w:t xml:space="preserve"> </w:t>
      </w:r>
      <w:r w:rsidR="00C87FBF" w:rsidRPr="007D33C8">
        <w:rPr>
          <w:rFonts w:ascii="Times New Roman" w:eastAsiaTheme="minorHAnsi" w:hAnsi="Times New Roman" w:cstheme="minorBidi"/>
          <w:iCs w:val="0"/>
          <w:noProof/>
          <w:sz w:val="22"/>
          <w:szCs w:val="22"/>
          <w:lang w:eastAsia="en-US" w:bidi="ar-SA"/>
        </w:rPr>
        <w:t>LAI and canopy area measurements undertaken indicated a closed canopy</w:t>
      </w:r>
      <w:r w:rsidR="00261A78" w:rsidRPr="007D33C8">
        <w:rPr>
          <w:rFonts w:ascii="Times New Roman" w:eastAsiaTheme="minorHAnsi" w:hAnsi="Times New Roman" w:cstheme="minorBidi"/>
          <w:iCs w:val="0"/>
          <w:noProof/>
          <w:sz w:val="22"/>
          <w:szCs w:val="22"/>
          <w:lang w:eastAsia="en-US" w:bidi="ar-SA"/>
        </w:rPr>
        <w:t>.</w:t>
      </w:r>
      <w:r w:rsidR="00F56021" w:rsidRPr="007D33C8">
        <w:rPr>
          <w:rFonts w:ascii="Times New Roman" w:eastAsiaTheme="minorHAnsi" w:hAnsi="Times New Roman" w:cstheme="minorBidi"/>
          <w:iCs w:val="0"/>
          <w:noProof/>
          <w:sz w:val="22"/>
          <w:szCs w:val="22"/>
          <w:lang w:eastAsia="en-US" w:bidi="ar-SA"/>
        </w:rPr>
        <w:t xml:space="preserve"> The upscaled </w:t>
      </w:r>
      <w:r w:rsidR="00746633" w:rsidRPr="007D33C8">
        <w:rPr>
          <w:rFonts w:ascii="Times New Roman" w:eastAsiaTheme="minorHAnsi" w:hAnsi="Times New Roman" w:cstheme="minorBidi"/>
          <w:iCs w:val="0"/>
          <w:noProof/>
          <w:sz w:val="22"/>
          <w:szCs w:val="22"/>
          <w:lang w:eastAsia="en-US" w:bidi="ar-SA"/>
        </w:rPr>
        <w:t>water-use</w:t>
      </w:r>
      <w:r w:rsidR="00704749" w:rsidRPr="007D33C8">
        <w:rPr>
          <w:rFonts w:ascii="Times New Roman" w:eastAsiaTheme="minorHAnsi" w:hAnsi="Times New Roman" w:cstheme="minorBidi"/>
          <w:iCs w:val="0"/>
          <w:noProof/>
          <w:sz w:val="22"/>
          <w:szCs w:val="22"/>
          <w:lang w:eastAsia="en-US" w:bidi="ar-SA"/>
        </w:rPr>
        <w:t xml:space="preserve"> for a three year average</w:t>
      </w:r>
      <w:r w:rsidR="00F56021" w:rsidRPr="007D33C8">
        <w:rPr>
          <w:rFonts w:ascii="Times New Roman" w:eastAsiaTheme="minorHAnsi" w:hAnsi="Times New Roman" w:cstheme="minorBidi"/>
          <w:iCs w:val="0"/>
          <w:noProof/>
          <w:sz w:val="22"/>
          <w:szCs w:val="22"/>
          <w:lang w:eastAsia="en-US" w:bidi="ar-SA"/>
        </w:rPr>
        <w:t xml:space="preserve"> of the </w:t>
      </w:r>
      <w:r w:rsidR="00F56021" w:rsidRPr="007D33C8">
        <w:rPr>
          <w:rFonts w:ascii="Times New Roman" w:eastAsiaTheme="minorHAnsi" w:hAnsi="Times New Roman" w:cstheme="minorBidi"/>
          <w:i/>
          <w:iCs w:val="0"/>
          <w:noProof/>
          <w:sz w:val="22"/>
          <w:szCs w:val="22"/>
          <w:lang w:eastAsia="en-US" w:bidi="ar-SA"/>
        </w:rPr>
        <w:t>A</w:t>
      </w:r>
      <w:r w:rsidR="002D6639" w:rsidRPr="007D33C8">
        <w:rPr>
          <w:rFonts w:ascii="Times New Roman" w:eastAsiaTheme="minorHAnsi" w:hAnsi="Times New Roman" w:cstheme="minorBidi"/>
          <w:i/>
          <w:iCs w:val="0"/>
          <w:noProof/>
          <w:sz w:val="22"/>
          <w:szCs w:val="22"/>
          <w:lang w:eastAsia="en-US" w:bidi="ar-SA"/>
        </w:rPr>
        <w:t>.</w:t>
      </w:r>
      <w:r w:rsidR="00F56021" w:rsidRPr="007D33C8">
        <w:rPr>
          <w:rFonts w:ascii="Times New Roman" w:eastAsiaTheme="minorHAnsi" w:hAnsi="Times New Roman" w:cstheme="minorBidi"/>
          <w:i/>
          <w:iCs w:val="0"/>
          <w:noProof/>
          <w:sz w:val="22"/>
          <w:szCs w:val="22"/>
          <w:lang w:eastAsia="en-US" w:bidi="ar-SA"/>
        </w:rPr>
        <w:t xml:space="preserve"> mearnsii</w:t>
      </w:r>
      <w:r w:rsidR="00F56021" w:rsidRPr="007D33C8">
        <w:rPr>
          <w:rFonts w:ascii="Times New Roman" w:eastAsiaTheme="minorHAnsi" w:hAnsi="Times New Roman" w:cstheme="minorBidi"/>
          <w:iCs w:val="0"/>
          <w:noProof/>
          <w:sz w:val="22"/>
          <w:szCs w:val="22"/>
          <w:lang w:eastAsia="en-US" w:bidi="ar-SA"/>
        </w:rPr>
        <w:t xml:space="preserve"> stand </w:t>
      </w:r>
      <w:r w:rsidR="002D6639" w:rsidRPr="007D33C8">
        <w:rPr>
          <w:rFonts w:ascii="Times New Roman" w:eastAsiaTheme="minorHAnsi" w:hAnsi="Times New Roman" w:cstheme="minorBidi"/>
          <w:iCs w:val="0"/>
          <w:noProof/>
          <w:sz w:val="22"/>
          <w:szCs w:val="22"/>
          <w:lang w:eastAsia="en-US" w:bidi="ar-SA"/>
        </w:rPr>
        <w:t>was</w:t>
      </w:r>
      <w:r w:rsidR="00F56021" w:rsidRPr="007D33C8">
        <w:rPr>
          <w:rFonts w:ascii="Times New Roman" w:eastAsiaTheme="minorHAnsi" w:hAnsi="Times New Roman" w:cstheme="minorBidi"/>
          <w:iCs w:val="0"/>
          <w:noProof/>
          <w:sz w:val="22"/>
          <w:szCs w:val="22"/>
          <w:lang w:eastAsia="en-US" w:bidi="ar-SA"/>
        </w:rPr>
        <w:t xml:space="preserve"> 5</w:t>
      </w:r>
      <w:r w:rsidR="00875835" w:rsidRPr="007D33C8">
        <w:rPr>
          <w:rFonts w:ascii="Times New Roman" w:eastAsiaTheme="minorHAnsi" w:hAnsi="Times New Roman" w:cstheme="minorBidi"/>
          <w:iCs w:val="0"/>
          <w:noProof/>
          <w:sz w:val="22"/>
          <w:szCs w:val="22"/>
          <w:lang w:eastAsia="en-US" w:bidi="ar-SA"/>
        </w:rPr>
        <w:t xml:space="preserve"> </w:t>
      </w:r>
      <w:r w:rsidR="00F56021" w:rsidRPr="007D33C8">
        <w:rPr>
          <w:rFonts w:ascii="Times New Roman" w:eastAsiaTheme="minorHAnsi" w:hAnsi="Times New Roman" w:cstheme="minorBidi"/>
          <w:iCs w:val="0"/>
          <w:noProof/>
          <w:sz w:val="22"/>
          <w:szCs w:val="22"/>
          <w:lang w:eastAsia="en-US" w:bidi="ar-SA"/>
        </w:rPr>
        <w:t>879 L</w:t>
      </w:r>
      <w:r w:rsidR="00875835" w:rsidRPr="007D33C8">
        <w:t>·</w:t>
      </w:r>
      <w:r w:rsidR="00595452" w:rsidRPr="007D33C8">
        <w:rPr>
          <w:rFonts w:ascii="Times New Roman" w:eastAsiaTheme="minorHAnsi" w:hAnsi="Times New Roman" w:cstheme="minorBidi"/>
          <w:iCs w:val="0"/>
          <w:noProof/>
          <w:sz w:val="22"/>
          <w:szCs w:val="22"/>
          <w:lang w:eastAsia="en-US" w:bidi="ar-SA"/>
        </w:rPr>
        <w:t>ha</w:t>
      </w:r>
      <w:r w:rsidR="00595452" w:rsidRPr="007D33C8">
        <w:rPr>
          <w:rFonts w:ascii="Times New Roman" w:eastAsiaTheme="minorHAnsi" w:hAnsi="Times New Roman" w:cstheme="minorBidi"/>
          <w:iCs w:val="0"/>
          <w:noProof/>
          <w:sz w:val="22"/>
          <w:szCs w:val="22"/>
          <w:vertAlign w:val="superscript"/>
          <w:lang w:eastAsia="en-US" w:bidi="ar-SA"/>
        </w:rPr>
        <w:t>-1</w:t>
      </w:r>
      <w:r w:rsidR="00595452" w:rsidRPr="007D33C8">
        <w:rPr>
          <w:rFonts w:ascii="Times New Roman" w:eastAsiaTheme="minorHAnsi" w:hAnsi="Times New Roman" w:cstheme="minorBidi"/>
          <w:iCs w:val="0"/>
          <w:noProof/>
          <w:sz w:val="22"/>
          <w:szCs w:val="22"/>
          <w:lang w:eastAsia="en-US" w:bidi="ar-SA"/>
        </w:rPr>
        <w:t xml:space="preserve"> </w:t>
      </w:r>
      <w:r w:rsidR="00F56021" w:rsidRPr="007D33C8">
        <w:rPr>
          <w:rFonts w:ascii="Times New Roman" w:eastAsiaTheme="minorHAnsi" w:hAnsi="Times New Roman" w:cstheme="minorBidi"/>
          <w:iCs w:val="0"/>
          <w:noProof/>
          <w:sz w:val="22"/>
          <w:szCs w:val="22"/>
          <w:lang w:eastAsia="en-US" w:bidi="ar-SA"/>
        </w:rPr>
        <w:t>for the small size class, 7</w:t>
      </w:r>
      <w:r w:rsidR="00875835" w:rsidRPr="007D33C8">
        <w:rPr>
          <w:rFonts w:ascii="Times New Roman" w:eastAsiaTheme="minorHAnsi" w:hAnsi="Times New Roman" w:cstheme="minorBidi"/>
          <w:iCs w:val="0"/>
          <w:noProof/>
          <w:sz w:val="22"/>
          <w:szCs w:val="22"/>
          <w:lang w:eastAsia="en-US" w:bidi="ar-SA"/>
        </w:rPr>
        <w:t xml:space="preserve"> </w:t>
      </w:r>
      <w:r w:rsidR="00F56021" w:rsidRPr="007D33C8">
        <w:rPr>
          <w:rFonts w:ascii="Times New Roman" w:eastAsiaTheme="minorHAnsi" w:hAnsi="Times New Roman" w:cstheme="minorBidi"/>
          <w:iCs w:val="0"/>
          <w:noProof/>
          <w:sz w:val="22"/>
          <w:szCs w:val="22"/>
          <w:lang w:eastAsia="en-US" w:bidi="ar-SA"/>
        </w:rPr>
        <w:t>639 L</w:t>
      </w:r>
      <w:r w:rsidR="00875835" w:rsidRPr="007D33C8">
        <w:t>·</w:t>
      </w:r>
      <w:r w:rsidR="00595452" w:rsidRPr="007D33C8">
        <w:rPr>
          <w:rFonts w:ascii="Times New Roman" w:eastAsiaTheme="minorHAnsi" w:hAnsi="Times New Roman" w:cstheme="minorBidi"/>
          <w:iCs w:val="0"/>
          <w:noProof/>
          <w:sz w:val="22"/>
          <w:szCs w:val="22"/>
          <w:lang w:eastAsia="en-US" w:bidi="ar-SA"/>
        </w:rPr>
        <w:t>ha</w:t>
      </w:r>
      <w:r w:rsidR="00595452" w:rsidRPr="007D33C8">
        <w:rPr>
          <w:rFonts w:ascii="Times New Roman" w:eastAsiaTheme="minorHAnsi" w:hAnsi="Times New Roman" w:cstheme="minorBidi"/>
          <w:iCs w:val="0"/>
          <w:noProof/>
          <w:sz w:val="22"/>
          <w:szCs w:val="22"/>
          <w:vertAlign w:val="superscript"/>
          <w:lang w:eastAsia="en-US" w:bidi="ar-SA"/>
        </w:rPr>
        <w:t>-1</w:t>
      </w:r>
      <w:r w:rsidR="00595452" w:rsidRPr="007D33C8">
        <w:rPr>
          <w:rFonts w:ascii="Times New Roman" w:eastAsiaTheme="minorHAnsi" w:hAnsi="Times New Roman" w:cstheme="minorBidi"/>
          <w:iCs w:val="0"/>
          <w:noProof/>
          <w:sz w:val="22"/>
          <w:szCs w:val="22"/>
          <w:lang w:eastAsia="en-US" w:bidi="ar-SA"/>
        </w:rPr>
        <w:t xml:space="preserve"> </w:t>
      </w:r>
      <w:r w:rsidR="00F56021" w:rsidRPr="007D33C8">
        <w:rPr>
          <w:rFonts w:ascii="Times New Roman" w:eastAsiaTheme="minorHAnsi" w:hAnsi="Times New Roman" w:cstheme="minorBidi"/>
          <w:iCs w:val="0"/>
          <w:noProof/>
          <w:sz w:val="22"/>
          <w:szCs w:val="22"/>
          <w:lang w:eastAsia="en-US" w:bidi="ar-SA"/>
        </w:rPr>
        <w:t>for the medium size class and 9</w:t>
      </w:r>
      <w:r w:rsidR="00875835" w:rsidRPr="007D33C8">
        <w:rPr>
          <w:rFonts w:ascii="Times New Roman" w:eastAsiaTheme="minorHAnsi" w:hAnsi="Times New Roman" w:cstheme="minorBidi"/>
          <w:iCs w:val="0"/>
          <w:noProof/>
          <w:sz w:val="22"/>
          <w:szCs w:val="22"/>
          <w:lang w:eastAsia="en-US" w:bidi="ar-SA"/>
        </w:rPr>
        <w:t xml:space="preserve"> </w:t>
      </w:r>
      <w:r w:rsidR="00F56021" w:rsidRPr="007D33C8">
        <w:rPr>
          <w:rFonts w:ascii="Times New Roman" w:eastAsiaTheme="minorHAnsi" w:hAnsi="Times New Roman" w:cstheme="minorBidi"/>
          <w:iCs w:val="0"/>
          <w:noProof/>
          <w:sz w:val="22"/>
          <w:szCs w:val="22"/>
          <w:lang w:eastAsia="en-US" w:bidi="ar-SA"/>
        </w:rPr>
        <w:t>981 L</w:t>
      </w:r>
      <w:r w:rsidR="00875835" w:rsidRPr="007D33C8">
        <w:t>·</w:t>
      </w:r>
      <w:r w:rsidR="00595452" w:rsidRPr="007D33C8">
        <w:rPr>
          <w:rFonts w:ascii="Times New Roman" w:eastAsiaTheme="minorHAnsi" w:hAnsi="Times New Roman" w:cstheme="minorBidi"/>
          <w:iCs w:val="0"/>
          <w:noProof/>
          <w:sz w:val="22"/>
          <w:szCs w:val="22"/>
          <w:lang w:eastAsia="en-US" w:bidi="ar-SA"/>
        </w:rPr>
        <w:t>ha</w:t>
      </w:r>
      <w:r w:rsidR="00595452" w:rsidRPr="007D33C8">
        <w:rPr>
          <w:rFonts w:ascii="Times New Roman" w:eastAsiaTheme="minorHAnsi" w:hAnsi="Times New Roman" w:cstheme="minorBidi"/>
          <w:iCs w:val="0"/>
          <w:noProof/>
          <w:sz w:val="22"/>
          <w:szCs w:val="22"/>
          <w:vertAlign w:val="superscript"/>
          <w:lang w:eastAsia="en-US" w:bidi="ar-SA"/>
        </w:rPr>
        <w:t>-1</w:t>
      </w:r>
      <w:r w:rsidR="00595452" w:rsidRPr="007D33C8">
        <w:rPr>
          <w:rFonts w:ascii="Times New Roman" w:eastAsiaTheme="minorHAnsi" w:hAnsi="Times New Roman" w:cstheme="minorBidi"/>
          <w:iCs w:val="0"/>
          <w:noProof/>
          <w:sz w:val="22"/>
          <w:szCs w:val="22"/>
          <w:lang w:eastAsia="en-US" w:bidi="ar-SA"/>
        </w:rPr>
        <w:t xml:space="preserve"> </w:t>
      </w:r>
      <w:r w:rsidR="00F56021" w:rsidRPr="007D33C8">
        <w:rPr>
          <w:rFonts w:ascii="Times New Roman" w:eastAsiaTheme="minorHAnsi" w:hAnsi="Times New Roman" w:cstheme="minorBidi"/>
          <w:iCs w:val="0"/>
          <w:noProof/>
          <w:sz w:val="22"/>
          <w:szCs w:val="22"/>
          <w:lang w:eastAsia="en-US" w:bidi="ar-SA"/>
        </w:rPr>
        <w:t>for the large size class</w:t>
      </w:r>
      <w:r w:rsidR="00595452" w:rsidRPr="007D33C8">
        <w:rPr>
          <w:rFonts w:ascii="Times New Roman" w:eastAsiaTheme="minorHAnsi" w:hAnsi="Times New Roman" w:cstheme="minorBidi"/>
          <w:iCs w:val="0"/>
          <w:noProof/>
          <w:sz w:val="22"/>
          <w:szCs w:val="22"/>
          <w:lang w:eastAsia="en-US" w:bidi="ar-SA"/>
        </w:rPr>
        <w:t>.</w:t>
      </w:r>
      <w:r w:rsidR="00F56021" w:rsidRPr="007D33C8">
        <w:rPr>
          <w:rFonts w:ascii="Times New Roman" w:eastAsiaTheme="minorHAnsi" w:hAnsi="Times New Roman" w:cstheme="minorBidi"/>
          <w:iCs w:val="0"/>
          <w:noProof/>
          <w:sz w:val="22"/>
          <w:szCs w:val="22"/>
          <w:lang w:eastAsia="en-US" w:bidi="ar-SA"/>
        </w:rPr>
        <w:t xml:space="preserve"> When </w:t>
      </w:r>
      <w:r w:rsidR="00595452" w:rsidRPr="007D33C8">
        <w:rPr>
          <w:rFonts w:ascii="Times New Roman" w:eastAsiaTheme="minorHAnsi" w:hAnsi="Times New Roman" w:cstheme="minorBidi"/>
          <w:iCs w:val="0"/>
          <w:noProof/>
          <w:sz w:val="22"/>
          <w:szCs w:val="22"/>
          <w:lang w:eastAsia="en-US" w:bidi="ar-SA"/>
        </w:rPr>
        <w:t>up</w:t>
      </w:r>
      <w:r w:rsidR="00F56021" w:rsidRPr="007D33C8">
        <w:rPr>
          <w:rFonts w:ascii="Times New Roman" w:eastAsiaTheme="minorHAnsi" w:hAnsi="Times New Roman" w:cstheme="minorBidi"/>
          <w:iCs w:val="0"/>
          <w:noProof/>
          <w:sz w:val="22"/>
          <w:szCs w:val="22"/>
          <w:lang w:eastAsia="en-US" w:bidi="ar-SA"/>
        </w:rPr>
        <w:t xml:space="preserve">scaled </w:t>
      </w:r>
      <w:r w:rsidR="00595452" w:rsidRPr="007D33C8">
        <w:rPr>
          <w:rFonts w:ascii="Times New Roman" w:eastAsiaTheme="minorHAnsi" w:hAnsi="Times New Roman" w:cstheme="minorBidi"/>
          <w:iCs w:val="0"/>
          <w:noProof/>
          <w:sz w:val="22"/>
          <w:szCs w:val="22"/>
          <w:lang w:eastAsia="en-US" w:bidi="ar-SA"/>
        </w:rPr>
        <w:t>for all species and size classes</w:t>
      </w:r>
      <w:r w:rsidR="00704749" w:rsidRPr="007D33C8">
        <w:rPr>
          <w:rFonts w:ascii="Times New Roman" w:eastAsiaTheme="minorHAnsi" w:hAnsi="Times New Roman" w:cstheme="minorBidi"/>
          <w:iCs w:val="0"/>
          <w:noProof/>
          <w:sz w:val="22"/>
          <w:szCs w:val="22"/>
          <w:lang w:eastAsia="en-US" w:bidi="ar-SA"/>
        </w:rPr>
        <w:t xml:space="preserve"> for the three year average,</w:t>
      </w:r>
      <w:r w:rsidR="00F56021" w:rsidRPr="007D33C8">
        <w:rPr>
          <w:rFonts w:ascii="Times New Roman" w:eastAsiaTheme="minorHAnsi" w:hAnsi="Times New Roman" w:cstheme="minorBidi"/>
          <w:iCs w:val="0"/>
          <w:noProof/>
          <w:sz w:val="22"/>
          <w:szCs w:val="22"/>
          <w:lang w:eastAsia="en-US" w:bidi="ar-SA"/>
        </w:rPr>
        <w:t xml:space="preserve"> the </w:t>
      </w:r>
      <w:r w:rsidR="00595452" w:rsidRPr="007D33C8">
        <w:rPr>
          <w:rFonts w:ascii="Times New Roman" w:eastAsiaTheme="minorHAnsi" w:hAnsi="Times New Roman" w:cstheme="minorBidi"/>
          <w:iCs w:val="0"/>
          <w:noProof/>
          <w:sz w:val="22"/>
          <w:szCs w:val="22"/>
          <w:lang w:eastAsia="en-US" w:bidi="ar-SA"/>
        </w:rPr>
        <w:t xml:space="preserve">total </w:t>
      </w:r>
      <w:r w:rsidR="00F56021" w:rsidRPr="007D33C8">
        <w:rPr>
          <w:rFonts w:ascii="Times New Roman" w:eastAsiaTheme="minorHAnsi" w:hAnsi="Times New Roman" w:cstheme="minorBidi"/>
          <w:iCs w:val="0"/>
          <w:noProof/>
          <w:sz w:val="22"/>
          <w:szCs w:val="22"/>
          <w:lang w:eastAsia="en-US" w:bidi="ar-SA"/>
        </w:rPr>
        <w:t xml:space="preserve">stand </w:t>
      </w:r>
      <w:r w:rsidR="00746633" w:rsidRPr="007D33C8">
        <w:rPr>
          <w:rFonts w:ascii="Times New Roman" w:eastAsiaTheme="minorHAnsi" w:hAnsi="Times New Roman" w:cstheme="minorBidi"/>
          <w:iCs w:val="0"/>
          <w:noProof/>
          <w:sz w:val="22"/>
          <w:szCs w:val="22"/>
          <w:lang w:eastAsia="en-US" w:bidi="ar-SA"/>
        </w:rPr>
        <w:t>water-use</w:t>
      </w:r>
      <w:r w:rsidR="00595452" w:rsidRPr="007D33C8">
        <w:rPr>
          <w:rFonts w:ascii="Times New Roman" w:eastAsiaTheme="minorHAnsi" w:hAnsi="Times New Roman" w:cstheme="minorBidi"/>
          <w:iCs w:val="0"/>
          <w:noProof/>
          <w:sz w:val="22"/>
          <w:szCs w:val="22"/>
          <w:lang w:eastAsia="en-US" w:bidi="ar-SA"/>
        </w:rPr>
        <w:t xml:space="preserve"> was </w:t>
      </w:r>
      <w:r w:rsidR="00F56021" w:rsidRPr="007D33C8">
        <w:rPr>
          <w:rFonts w:ascii="Times New Roman" w:eastAsiaTheme="minorHAnsi" w:hAnsi="Times New Roman" w:cstheme="minorBidi"/>
          <w:iCs w:val="0"/>
          <w:noProof/>
          <w:sz w:val="22"/>
          <w:szCs w:val="22"/>
          <w:lang w:eastAsia="en-US" w:bidi="ar-SA"/>
        </w:rPr>
        <w:t>approximately 5.85 ML</w:t>
      </w:r>
      <w:r w:rsidR="0073563F" w:rsidRPr="007D33C8">
        <w:t>·</w:t>
      </w:r>
      <w:r w:rsidR="00F56021" w:rsidRPr="007D33C8">
        <w:rPr>
          <w:rFonts w:ascii="Times New Roman" w:eastAsiaTheme="minorHAnsi" w:hAnsi="Times New Roman" w:cstheme="minorBidi"/>
          <w:iCs w:val="0"/>
          <w:noProof/>
          <w:sz w:val="22"/>
          <w:szCs w:val="22"/>
          <w:lang w:eastAsia="en-US" w:bidi="ar-SA"/>
        </w:rPr>
        <w:t>ha</w:t>
      </w:r>
      <w:r w:rsidR="00F56021" w:rsidRPr="007D33C8">
        <w:rPr>
          <w:rFonts w:ascii="Times New Roman" w:eastAsiaTheme="minorHAnsi" w:hAnsi="Times New Roman" w:cstheme="minorBidi"/>
          <w:iCs w:val="0"/>
          <w:noProof/>
          <w:sz w:val="22"/>
          <w:szCs w:val="22"/>
          <w:vertAlign w:val="superscript"/>
          <w:lang w:eastAsia="en-US" w:bidi="ar-SA"/>
        </w:rPr>
        <w:t>-1</w:t>
      </w:r>
      <w:r w:rsidR="0073563F" w:rsidRPr="007D33C8">
        <w:t>·</w:t>
      </w:r>
      <w:r w:rsidR="00AC2E6E" w:rsidRPr="007D33C8">
        <w:rPr>
          <w:rFonts w:ascii="Times New Roman" w:eastAsiaTheme="minorHAnsi" w:hAnsi="Times New Roman" w:cstheme="minorBidi"/>
          <w:iCs w:val="0"/>
          <w:noProof/>
          <w:sz w:val="22"/>
          <w:szCs w:val="22"/>
          <w:lang w:eastAsia="en-US" w:bidi="ar-SA"/>
        </w:rPr>
        <w:t>a</w:t>
      </w:r>
      <w:r w:rsidR="00BA0048" w:rsidRPr="007D33C8">
        <w:rPr>
          <w:rFonts w:ascii="Times New Roman" w:eastAsiaTheme="minorHAnsi" w:hAnsi="Times New Roman" w:cstheme="minorBidi"/>
          <w:iCs w:val="0"/>
          <w:noProof/>
          <w:sz w:val="22"/>
          <w:szCs w:val="22"/>
          <w:vertAlign w:val="superscript"/>
          <w:lang w:eastAsia="en-US" w:bidi="ar-SA"/>
        </w:rPr>
        <w:t>-1</w:t>
      </w:r>
      <w:r w:rsidR="00595452" w:rsidRPr="007D33C8">
        <w:rPr>
          <w:rFonts w:ascii="Times New Roman" w:eastAsiaTheme="minorHAnsi" w:hAnsi="Times New Roman" w:cstheme="minorBidi"/>
          <w:iCs w:val="0"/>
          <w:noProof/>
          <w:sz w:val="22"/>
          <w:szCs w:val="22"/>
          <w:lang w:eastAsia="en-US" w:bidi="ar-SA"/>
        </w:rPr>
        <w:t xml:space="preserve"> </w:t>
      </w:r>
      <w:r w:rsidR="00F56021" w:rsidRPr="007D33C8">
        <w:rPr>
          <w:rFonts w:ascii="Times New Roman" w:eastAsiaTheme="minorHAnsi" w:hAnsi="Times New Roman" w:cstheme="minorBidi"/>
          <w:iCs w:val="0"/>
          <w:noProof/>
          <w:sz w:val="22"/>
          <w:szCs w:val="22"/>
          <w:lang w:eastAsia="en-US" w:bidi="ar-SA"/>
        </w:rPr>
        <w:t>(585 mm</w:t>
      </w:r>
      <w:r w:rsidR="0073563F" w:rsidRPr="007D33C8">
        <w:t>·</w:t>
      </w:r>
      <w:r w:rsidR="00AC2E6E" w:rsidRPr="007D33C8">
        <w:rPr>
          <w:rFonts w:ascii="Times New Roman" w:eastAsiaTheme="minorHAnsi" w:hAnsi="Times New Roman" w:cstheme="minorBidi"/>
          <w:iCs w:val="0"/>
          <w:noProof/>
          <w:sz w:val="22"/>
          <w:szCs w:val="22"/>
          <w:lang w:eastAsia="en-US" w:bidi="ar-SA"/>
        </w:rPr>
        <w:t>a</w:t>
      </w:r>
      <w:r w:rsidR="00F56021" w:rsidRPr="007D33C8">
        <w:rPr>
          <w:rFonts w:ascii="Times New Roman" w:eastAsiaTheme="minorHAnsi" w:hAnsi="Times New Roman" w:cstheme="minorBidi"/>
          <w:iCs w:val="0"/>
          <w:noProof/>
          <w:sz w:val="22"/>
          <w:szCs w:val="22"/>
          <w:vertAlign w:val="superscript"/>
          <w:lang w:eastAsia="en-US" w:bidi="ar-SA"/>
        </w:rPr>
        <w:t>-1</w:t>
      </w:r>
      <w:r w:rsidR="00F56021" w:rsidRPr="007D33C8">
        <w:rPr>
          <w:rFonts w:ascii="Times New Roman" w:eastAsiaTheme="minorHAnsi" w:hAnsi="Times New Roman" w:cstheme="minorBidi"/>
          <w:iCs w:val="0"/>
          <w:noProof/>
          <w:sz w:val="22"/>
          <w:szCs w:val="22"/>
          <w:lang w:eastAsia="en-US" w:bidi="ar-SA"/>
        </w:rPr>
        <w:t xml:space="preserve">). This </w:t>
      </w:r>
      <w:r w:rsidR="00292727" w:rsidRPr="007D33C8">
        <w:rPr>
          <w:rFonts w:ascii="Times New Roman" w:eastAsiaTheme="minorHAnsi" w:hAnsi="Times New Roman" w:cstheme="minorBidi"/>
          <w:iCs w:val="0"/>
          <w:noProof/>
          <w:sz w:val="22"/>
          <w:szCs w:val="22"/>
          <w:lang w:eastAsia="en-US" w:bidi="ar-SA"/>
        </w:rPr>
        <w:t>wa</w:t>
      </w:r>
      <w:r w:rsidR="00BA0048" w:rsidRPr="007D33C8">
        <w:rPr>
          <w:rFonts w:ascii="Times New Roman" w:eastAsiaTheme="minorHAnsi" w:hAnsi="Times New Roman" w:cstheme="minorBidi"/>
          <w:iCs w:val="0"/>
          <w:noProof/>
          <w:sz w:val="22"/>
          <w:szCs w:val="22"/>
          <w:lang w:eastAsia="en-US" w:bidi="ar-SA"/>
        </w:rPr>
        <w:t>s 57 % of</w:t>
      </w:r>
      <w:r w:rsidR="00F56021" w:rsidRPr="007D33C8">
        <w:rPr>
          <w:rFonts w:ascii="Times New Roman" w:eastAsiaTheme="minorHAnsi" w:hAnsi="Times New Roman" w:cstheme="minorBidi"/>
          <w:iCs w:val="0"/>
          <w:noProof/>
          <w:sz w:val="22"/>
          <w:szCs w:val="22"/>
          <w:lang w:eastAsia="en-US" w:bidi="ar-SA"/>
        </w:rPr>
        <w:t xml:space="preserve"> the </w:t>
      </w:r>
      <w:r w:rsidR="000B5A5A" w:rsidRPr="007D33C8">
        <w:rPr>
          <w:rFonts w:ascii="Times New Roman" w:eastAsiaTheme="minorHAnsi" w:hAnsi="Times New Roman" w:cstheme="minorBidi"/>
          <w:iCs w:val="0"/>
          <w:noProof/>
          <w:sz w:val="22"/>
          <w:szCs w:val="22"/>
          <w:lang w:eastAsia="en-US" w:bidi="ar-SA"/>
        </w:rPr>
        <w:t xml:space="preserve">average </w:t>
      </w:r>
      <w:r w:rsidR="00F56021" w:rsidRPr="007D33C8">
        <w:rPr>
          <w:rFonts w:ascii="Times New Roman" w:eastAsiaTheme="minorHAnsi" w:hAnsi="Times New Roman" w:cstheme="minorBidi"/>
          <w:iCs w:val="0"/>
          <w:noProof/>
          <w:sz w:val="22"/>
          <w:szCs w:val="22"/>
          <w:lang w:eastAsia="en-US" w:bidi="ar-SA"/>
        </w:rPr>
        <w:t>annual precipitation recorded during the monitoring period</w:t>
      </w:r>
      <w:r w:rsidR="000B5A5A" w:rsidRPr="007D33C8">
        <w:rPr>
          <w:rFonts w:ascii="Times New Roman" w:eastAsiaTheme="minorHAnsi" w:hAnsi="Times New Roman" w:cstheme="minorBidi"/>
          <w:iCs w:val="0"/>
          <w:noProof/>
          <w:sz w:val="22"/>
          <w:szCs w:val="22"/>
          <w:lang w:eastAsia="en-US" w:bidi="ar-SA"/>
        </w:rPr>
        <w:t xml:space="preserve"> </w:t>
      </w:r>
      <w:r w:rsidR="005C2BB3" w:rsidRPr="007D33C8">
        <w:rPr>
          <w:rFonts w:ascii="Times New Roman" w:eastAsiaTheme="minorHAnsi" w:hAnsi="Times New Roman" w:cstheme="minorBidi"/>
          <w:iCs w:val="0"/>
          <w:noProof/>
          <w:sz w:val="22"/>
          <w:szCs w:val="22"/>
          <w:lang w:eastAsia="en-US" w:bidi="ar-SA"/>
        </w:rPr>
        <w:t>(</w:t>
      </w:r>
      <w:r w:rsidR="000B5A5A" w:rsidRPr="007D33C8">
        <w:rPr>
          <w:rFonts w:ascii="Times New Roman" w:eastAsiaTheme="minorHAnsi" w:hAnsi="Times New Roman" w:cstheme="minorBidi"/>
          <w:iCs w:val="0"/>
          <w:noProof/>
          <w:sz w:val="22"/>
          <w:szCs w:val="22"/>
          <w:lang w:eastAsia="en-US" w:bidi="ar-SA"/>
        </w:rPr>
        <w:t>1021 mm</w:t>
      </w:r>
      <w:r w:rsidR="00BB7E64" w:rsidRPr="007D33C8">
        <w:t>·</w:t>
      </w:r>
      <w:r w:rsidR="00AC2E6E" w:rsidRPr="007D33C8">
        <w:rPr>
          <w:rFonts w:ascii="Times New Roman" w:eastAsiaTheme="minorHAnsi" w:hAnsi="Times New Roman" w:cstheme="minorBidi"/>
          <w:iCs w:val="0"/>
          <w:noProof/>
          <w:sz w:val="22"/>
          <w:szCs w:val="22"/>
          <w:lang w:eastAsia="en-US" w:bidi="ar-SA"/>
        </w:rPr>
        <w:t>a</w:t>
      </w:r>
      <w:r w:rsidR="00BB7E64" w:rsidRPr="007D33C8">
        <w:rPr>
          <w:rFonts w:ascii="Times New Roman" w:eastAsiaTheme="minorHAnsi" w:hAnsi="Times New Roman" w:cstheme="minorBidi"/>
          <w:iCs w:val="0"/>
          <w:noProof/>
          <w:sz w:val="22"/>
          <w:szCs w:val="22"/>
          <w:vertAlign w:val="superscript"/>
          <w:lang w:eastAsia="en-US" w:bidi="ar-SA"/>
        </w:rPr>
        <w:t>-1</w:t>
      </w:r>
      <w:r w:rsidR="005C2BB3" w:rsidRPr="007D33C8">
        <w:rPr>
          <w:rFonts w:ascii="Times New Roman" w:eastAsiaTheme="minorHAnsi" w:hAnsi="Times New Roman" w:cstheme="minorBidi"/>
          <w:iCs w:val="0"/>
          <w:noProof/>
          <w:sz w:val="22"/>
          <w:szCs w:val="22"/>
          <w:lang w:eastAsia="en-US" w:bidi="ar-SA"/>
        </w:rPr>
        <w:t>)</w:t>
      </w:r>
      <w:r w:rsidR="00F56021" w:rsidRPr="007D33C8">
        <w:rPr>
          <w:rFonts w:ascii="Times New Roman" w:eastAsiaTheme="minorHAnsi" w:hAnsi="Times New Roman" w:cstheme="minorBidi"/>
          <w:iCs w:val="0"/>
          <w:noProof/>
          <w:sz w:val="22"/>
          <w:szCs w:val="22"/>
          <w:lang w:eastAsia="en-US" w:bidi="ar-SA"/>
        </w:rPr>
        <w:t xml:space="preserve">. </w:t>
      </w:r>
    </w:p>
    <w:p w14:paraId="1D921C31" w14:textId="77777777" w:rsidR="000B5A5A" w:rsidRPr="007D33C8" w:rsidRDefault="000B5A5A" w:rsidP="00F56021">
      <w:pPr>
        <w:pStyle w:val="Bullets"/>
        <w:numPr>
          <w:ilvl w:val="0"/>
          <w:numId w:val="0"/>
        </w:numPr>
        <w:rPr>
          <w:rFonts w:ascii="Times New Roman" w:eastAsiaTheme="minorHAnsi" w:hAnsi="Times New Roman" w:cstheme="minorBidi"/>
          <w:iCs w:val="0"/>
          <w:noProof/>
          <w:sz w:val="22"/>
          <w:szCs w:val="22"/>
          <w:lang w:eastAsia="en-US" w:bidi="ar-SA"/>
        </w:rPr>
      </w:pPr>
    </w:p>
    <w:p w14:paraId="09505088" w14:textId="219E6E5C" w:rsidR="00F71A03" w:rsidRPr="007D33C8" w:rsidRDefault="00F56021" w:rsidP="000B5A5A">
      <w:pPr>
        <w:pStyle w:val="Bullets"/>
        <w:numPr>
          <w:ilvl w:val="0"/>
          <w:numId w:val="0"/>
        </w:numPr>
        <w:rPr>
          <w:rFonts w:ascii="Times New Roman" w:eastAsiaTheme="minorHAnsi" w:hAnsi="Times New Roman" w:cstheme="minorBidi"/>
          <w:iCs w:val="0"/>
          <w:noProof/>
          <w:sz w:val="22"/>
          <w:szCs w:val="22"/>
          <w:lang w:eastAsia="en-US" w:bidi="ar-SA"/>
        </w:rPr>
      </w:pPr>
      <w:r w:rsidRPr="007D33C8">
        <w:rPr>
          <w:rFonts w:ascii="Times New Roman" w:eastAsiaTheme="minorHAnsi" w:hAnsi="Times New Roman" w:cstheme="minorBidi"/>
          <w:iCs w:val="0"/>
          <w:noProof/>
          <w:sz w:val="22"/>
          <w:szCs w:val="22"/>
          <w:lang w:eastAsia="en-US" w:bidi="ar-SA"/>
        </w:rPr>
        <w:t xml:space="preserve">The annual water-use of the indigenous </w:t>
      </w:r>
      <w:r w:rsidR="000B5A5A" w:rsidRPr="007D33C8">
        <w:rPr>
          <w:rFonts w:ascii="Times New Roman" w:eastAsiaTheme="minorHAnsi" w:hAnsi="Times New Roman" w:cstheme="minorBidi"/>
          <w:iCs w:val="0"/>
          <w:noProof/>
          <w:sz w:val="22"/>
          <w:szCs w:val="22"/>
          <w:lang w:eastAsia="en-US" w:bidi="ar-SA"/>
        </w:rPr>
        <w:t>stand</w:t>
      </w:r>
      <w:r w:rsidRPr="007D33C8">
        <w:rPr>
          <w:rFonts w:ascii="Times New Roman" w:eastAsiaTheme="minorHAnsi" w:hAnsi="Times New Roman" w:cstheme="minorBidi"/>
          <w:iCs w:val="0"/>
          <w:noProof/>
          <w:sz w:val="22"/>
          <w:szCs w:val="22"/>
          <w:lang w:eastAsia="en-US" w:bidi="ar-SA"/>
        </w:rPr>
        <w:t xml:space="preserve"> was 1</w:t>
      </w:r>
      <w:r w:rsidR="00875835" w:rsidRPr="007D33C8">
        <w:rPr>
          <w:rFonts w:ascii="Times New Roman" w:eastAsiaTheme="minorHAnsi" w:hAnsi="Times New Roman" w:cstheme="minorBidi"/>
          <w:iCs w:val="0"/>
          <w:noProof/>
          <w:sz w:val="22"/>
          <w:szCs w:val="22"/>
          <w:lang w:eastAsia="en-US" w:bidi="ar-SA"/>
        </w:rPr>
        <w:t xml:space="preserve"> </w:t>
      </w:r>
      <w:r w:rsidRPr="007D33C8">
        <w:rPr>
          <w:rFonts w:ascii="Times New Roman" w:eastAsiaTheme="minorHAnsi" w:hAnsi="Times New Roman" w:cstheme="minorBidi"/>
          <w:iCs w:val="0"/>
          <w:noProof/>
          <w:sz w:val="22"/>
          <w:szCs w:val="22"/>
          <w:lang w:eastAsia="en-US" w:bidi="ar-SA"/>
        </w:rPr>
        <w:t>209 L</w:t>
      </w:r>
      <w:r w:rsidR="00BA0048" w:rsidRPr="007D33C8">
        <w:t>·</w:t>
      </w:r>
      <w:r w:rsidR="00B12677" w:rsidRPr="007D33C8">
        <w:rPr>
          <w:rFonts w:ascii="Times New Roman" w:eastAsiaTheme="minorHAnsi" w:hAnsi="Times New Roman" w:cstheme="minorBidi"/>
          <w:iCs w:val="0"/>
          <w:noProof/>
          <w:sz w:val="22"/>
          <w:szCs w:val="22"/>
          <w:lang w:eastAsia="en-US" w:bidi="ar-SA"/>
        </w:rPr>
        <w:t>ha</w:t>
      </w:r>
      <w:r w:rsidR="00B12677" w:rsidRPr="007D33C8">
        <w:rPr>
          <w:rFonts w:ascii="Times New Roman" w:eastAsiaTheme="minorHAnsi" w:hAnsi="Times New Roman" w:cstheme="minorBidi"/>
          <w:iCs w:val="0"/>
          <w:noProof/>
          <w:sz w:val="22"/>
          <w:szCs w:val="22"/>
          <w:vertAlign w:val="superscript"/>
          <w:lang w:eastAsia="en-US" w:bidi="ar-SA"/>
        </w:rPr>
        <w:t>-1</w:t>
      </w:r>
      <w:r w:rsidR="00B12677" w:rsidRPr="007D33C8">
        <w:rPr>
          <w:rFonts w:ascii="Times New Roman" w:eastAsiaTheme="minorHAnsi" w:hAnsi="Times New Roman" w:cstheme="minorBidi"/>
          <w:iCs w:val="0"/>
          <w:noProof/>
          <w:sz w:val="22"/>
          <w:szCs w:val="22"/>
          <w:lang w:eastAsia="en-US" w:bidi="ar-SA"/>
        </w:rPr>
        <w:t xml:space="preserve"> </w:t>
      </w:r>
      <w:r w:rsidRPr="007D33C8">
        <w:rPr>
          <w:rFonts w:ascii="Times New Roman" w:eastAsiaTheme="minorHAnsi" w:hAnsi="Times New Roman" w:cstheme="minorBidi"/>
          <w:iCs w:val="0"/>
          <w:noProof/>
          <w:sz w:val="22"/>
          <w:szCs w:val="22"/>
          <w:lang w:eastAsia="en-US" w:bidi="ar-SA"/>
        </w:rPr>
        <w:t>for the small size class, 6</w:t>
      </w:r>
      <w:r w:rsidR="00875835" w:rsidRPr="007D33C8">
        <w:rPr>
          <w:rFonts w:ascii="Times New Roman" w:eastAsiaTheme="minorHAnsi" w:hAnsi="Times New Roman" w:cstheme="minorBidi"/>
          <w:iCs w:val="0"/>
          <w:noProof/>
          <w:sz w:val="22"/>
          <w:szCs w:val="22"/>
          <w:lang w:eastAsia="en-US" w:bidi="ar-SA"/>
        </w:rPr>
        <w:t xml:space="preserve"> </w:t>
      </w:r>
      <w:r w:rsidRPr="007D33C8">
        <w:rPr>
          <w:rFonts w:ascii="Times New Roman" w:eastAsiaTheme="minorHAnsi" w:hAnsi="Times New Roman" w:cstheme="minorBidi"/>
          <w:iCs w:val="0"/>
          <w:noProof/>
          <w:sz w:val="22"/>
          <w:szCs w:val="22"/>
          <w:lang w:eastAsia="en-US" w:bidi="ar-SA"/>
        </w:rPr>
        <w:t>321 L</w:t>
      </w:r>
      <w:r w:rsidR="00BA0048" w:rsidRPr="007D33C8">
        <w:t>·</w:t>
      </w:r>
      <w:r w:rsidR="00B12677" w:rsidRPr="007D33C8">
        <w:rPr>
          <w:rFonts w:ascii="Times New Roman" w:eastAsiaTheme="minorHAnsi" w:hAnsi="Times New Roman" w:cstheme="minorBidi"/>
          <w:iCs w:val="0"/>
          <w:noProof/>
          <w:sz w:val="22"/>
          <w:szCs w:val="22"/>
          <w:lang w:eastAsia="en-US" w:bidi="ar-SA"/>
        </w:rPr>
        <w:t>ha</w:t>
      </w:r>
      <w:r w:rsidR="00B12677" w:rsidRPr="007D33C8">
        <w:rPr>
          <w:rFonts w:ascii="Times New Roman" w:eastAsiaTheme="minorHAnsi" w:hAnsi="Times New Roman" w:cstheme="minorBidi"/>
          <w:iCs w:val="0"/>
          <w:noProof/>
          <w:sz w:val="22"/>
          <w:szCs w:val="22"/>
          <w:vertAlign w:val="superscript"/>
          <w:lang w:eastAsia="en-US" w:bidi="ar-SA"/>
        </w:rPr>
        <w:t>-1</w:t>
      </w:r>
      <w:r w:rsidR="00B12677" w:rsidRPr="007D33C8">
        <w:rPr>
          <w:rFonts w:ascii="Times New Roman" w:eastAsiaTheme="minorHAnsi" w:hAnsi="Times New Roman" w:cstheme="minorBidi"/>
          <w:iCs w:val="0"/>
          <w:noProof/>
          <w:sz w:val="22"/>
          <w:szCs w:val="22"/>
          <w:lang w:eastAsia="en-US" w:bidi="ar-SA"/>
        </w:rPr>
        <w:t xml:space="preserve"> </w:t>
      </w:r>
      <w:r w:rsidRPr="007D33C8">
        <w:rPr>
          <w:rFonts w:ascii="Times New Roman" w:eastAsiaTheme="minorHAnsi" w:hAnsi="Times New Roman" w:cstheme="minorBidi"/>
          <w:iCs w:val="0"/>
          <w:noProof/>
          <w:sz w:val="22"/>
          <w:szCs w:val="22"/>
          <w:lang w:eastAsia="en-US" w:bidi="ar-SA"/>
        </w:rPr>
        <w:t>for the medium size class and 18</w:t>
      </w:r>
      <w:r w:rsidR="00875835" w:rsidRPr="007D33C8">
        <w:rPr>
          <w:rFonts w:ascii="Times New Roman" w:eastAsiaTheme="minorHAnsi" w:hAnsi="Times New Roman" w:cstheme="minorBidi"/>
          <w:iCs w:val="0"/>
          <w:noProof/>
          <w:sz w:val="22"/>
          <w:szCs w:val="22"/>
          <w:lang w:eastAsia="en-US" w:bidi="ar-SA"/>
        </w:rPr>
        <w:t xml:space="preserve"> </w:t>
      </w:r>
      <w:r w:rsidRPr="007D33C8">
        <w:rPr>
          <w:rFonts w:ascii="Times New Roman" w:eastAsiaTheme="minorHAnsi" w:hAnsi="Times New Roman" w:cstheme="minorBidi"/>
          <w:iCs w:val="0"/>
          <w:noProof/>
          <w:sz w:val="22"/>
          <w:szCs w:val="22"/>
          <w:lang w:eastAsia="en-US" w:bidi="ar-SA"/>
        </w:rPr>
        <w:t>900 L</w:t>
      </w:r>
      <w:r w:rsidR="00BA0048" w:rsidRPr="007D33C8">
        <w:t>·</w:t>
      </w:r>
      <w:r w:rsidR="00B12677" w:rsidRPr="007D33C8">
        <w:rPr>
          <w:rFonts w:ascii="Times New Roman" w:eastAsiaTheme="minorHAnsi" w:hAnsi="Times New Roman" w:cstheme="minorBidi"/>
          <w:iCs w:val="0"/>
          <w:noProof/>
          <w:sz w:val="22"/>
          <w:szCs w:val="22"/>
          <w:lang w:eastAsia="en-US" w:bidi="ar-SA"/>
        </w:rPr>
        <w:t>ha</w:t>
      </w:r>
      <w:r w:rsidR="00B12677" w:rsidRPr="007D33C8">
        <w:rPr>
          <w:rFonts w:ascii="Times New Roman" w:eastAsiaTheme="minorHAnsi" w:hAnsi="Times New Roman" w:cstheme="minorBidi"/>
          <w:iCs w:val="0"/>
          <w:noProof/>
          <w:sz w:val="22"/>
          <w:szCs w:val="22"/>
          <w:vertAlign w:val="superscript"/>
          <w:lang w:eastAsia="en-US" w:bidi="ar-SA"/>
        </w:rPr>
        <w:t>-1</w:t>
      </w:r>
      <w:r w:rsidR="00B12677" w:rsidRPr="007D33C8">
        <w:rPr>
          <w:rFonts w:ascii="Times New Roman" w:eastAsiaTheme="minorHAnsi" w:hAnsi="Times New Roman" w:cstheme="minorBidi"/>
          <w:iCs w:val="0"/>
          <w:noProof/>
          <w:sz w:val="22"/>
          <w:szCs w:val="22"/>
          <w:lang w:eastAsia="en-US" w:bidi="ar-SA"/>
        </w:rPr>
        <w:t xml:space="preserve"> </w:t>
      </w:r>
      <w:r w:rsidRPr="007D33C8">
        <w:rPr>
          <w:rFonts w:ascii="Times New Roman" w:eastAsiaTheme="minorHAnsi" w:hAnsi="Times New Roman" w:cstheme="minorBidi"/>
          <w:iCs w:val="0"/>
          <w:noProof/>
          <w:sz w:val="22"/>
          <w:szCs w:val="22"/>
          <w:lang w:eastAsia="en-US" w:bidi="ar-SA"/>
        </w:rPr>
        <w:t>for the large size class.</w:t>
      </w:r>
      <w:r w:rsidR="000B5A5A" w:rsidRPr="007D33C8">
        <w:rPr>
          <w:rFonts w:ascii="Times New Roman" w:eastAsiaTheme="minorHAnsi" w:hAnsi="Times New Roman" w:cstheme="minorBidi"/>
          <w:iCs w:val="0"/>
          <w:noProof/>
          <w:sz w:val="22"/>
          <w:szCs w:val="22"/>
          <w:lang w:eastAsia="en-US" w:bidi="ar-SA"/>
        </w:rPr>
        <w:t xml:space="preserve"> </w:t>
      </w:r>
      <w:r w:rsidR="00244B89" w:rsidRPr="007D33C8">
        <w:rPr>
          <w:rFonts w:ascii="Times New Roman" w:eastAsiaTheme="minorHAnsi" w:hAnsi="Times New Roman" w:cstheme="minorBidi"/>
          <w:iCs w:val="0"/>
          <w:noProof/>
          <w:sz w:val="22"/>
          <w:szCs w:val="22"/>
          <w:lang w:eastAsia="en-US" w:bidi="ar-SA"/>
        </w:rPr>
        <w:t>The u</w:t>
      </w:r>
      <w:r w:rsidR="008026E7" w:rsidRPr="007D33C8">
        <w:rPr>
          <w:rFonts w:ascii="Times New Roman" w:eastAsiaTheme="minorHAnsi" w:hAnsi="Times New Roman" w:cstheme="minorBidi"/>
          <w:iCs w:val="0"/>
          <w:noProof/>
          <w:sz w:val="22"/>
          <w:szCs w:val="22"/>
          <w:lang w:eastAsia="en-US" w:bidi="ar-SA"/>
        </w:rPr>
        <w:t xml:space="preserve">pscaled </w:t>
      </w:r>
      <w:r w:rsidRPr="007D33C8">
        <w:rPr>
          <w:rFonts w:ascii="Times New Roman" w:eastAsiaTheme="minorHAnsi" w:hAnsi="Times New Roman" w:cstheme="minorBidi"/>
          <w:iCs w:val="0"/>
          <w:noProof/>
          <w:sz w:val="22"/>
          <w:szCs w:val="22"/>
          <w:lang w:eastAsia="en-US" w:bidi="ar-SA"/>
        </w:rPr>
        <w:t>indigenous stand use</w:t>
      </w:r>
      <w:r w:rsidR="008026E7" w:rsidRPr="007D33C8">
        <w:rPr>
          <w:rFonts w:ascii="Times New Roman" w:eastAsiaTheme="minorHAnsi" w:hAnsi="Times New Roman" w:cstheme="minorBidi"/>
          <w:iCs w:val="0"/>
          <w:noProof/>
          <w:sz w:val="22"/>
          <w:szCs w:val="22"/>
          <w:lang w:eastAsia="en-US" w:bidi="ar-SA"/>
        </w:rPr>
        <w:t>d</w:t>
      </w:r>
      <w:r w:rsidRPr="007D33C8">
        <w:rPr>
          <w:rFonts w:ascii="Times New Roman" w:eastAsiaTheme="minorHAnsi" w:hAnsi="Times New Roman" w:cstheme="minorBidi"/>
          <w:iCs w:val="0"/>
          <w:noProof/>
          <w:sz w:val="22"/>
          <w:szCs w:val="22"/>
          <w:lang w:eastAsia="en-US" w:bidi="ar-SA"/>
        </w:rPr>
        <w:t xml:space="preserve"> 1.01 ML</w:t>
      </w:r>
      <w:r w:rsidR="00BA0048" w:rsidRPr="007D33C8">
        <w:t>·</w:t>
      </w:r>
      <w:r w:rsidRPr="007D33C8">
        <w:rPr>
          <w:rFonts w:ascii="Times New Roman" w:eastAsiaTheme="minorHAnsi" w:hAnsi="Times New Roman" w:cstheme="minorBidi"/>
          <w:iCs w:val="0"/>
          <w:noProof/>
          <w:sz w:val="22"/>
          <w:szCs w:val="22"/>
          <w:lang w:eastAsia="en-US" w:bidi="ar-SA"/>
        </w:rPr>
        <w:t>ha</w:t>
      </w:r>
      <w:r w:rsidRPr="007D33C8">
        <w:rPr>
          <w:rFonts w:ascii="Times New Roman" w:eastAsiaTheme="minorHAnsi" w:hAnsi="Times New Roman" w:cstheme="minorBidi"/>
          <w:iCs w:val="0"/>
          <w:noProof/>
          <w:sz w:val="22"/>
          <w:szCs w:val="22"/>
          <w:vertAlign w:val="superscript"/>
          <w:lang w:eastAsia="en-US" w:bidi="ar-SA"/>
        </w:rPr>
        <w:t>-1</w:t>
      </w:r>
      <w:r w:rsidR="00BA0048" w:rsidRPr="007D33C8">
        <w:t>·</w:t>
      </w:r>
      <w:r w:rsidR="00AC2E6E" w:rsidRPr="007D33C8">
        <w:rPr>
          <w:rFonts w:ascii="Times New Roman" w:eastAsiaTheme="minorHAnsi" w:hAnsi="Times New Roman" w:cstheme="minorBidi"/>
          <w:iCs w:val="0"/>
          <w:noProof/>
          <w:sz w:val="22"/>
          <w:szCs w:val="22"/>
          <w:lang w:eastAsia="en-US" w:bidi="ar-SA"/>
        </w:rPr>
        <w:t>a</w:t>
      </w:r>
      <w:r w:rsidRPr="007D33C8">
        <w:rPr>
          <w:rFonts w:ascii="Times New Roman" w:eastAsiaTheme="minorHAnsi" w:hAnsi="Times New Roman" w:cstheme="minorBidi"/>
          <w:iCs w:val="0"/>
          <w:noProof/>
          <w:sz w:val="22"/>
          <w:szCs w:val="22"/>
          <w:vertAlign w:val="superscript"/>
          <w:lang w:eastAsia="en-US" w:bidi="ar-SA"/>
        </w:rPr>
        <w:t>-1</w:t>
      </w:r>
      <w:r w:rsidRPr="007D33C8">
        <w:rPr>
          <w:rFonts w:ascii="Times New Roman" w:eastAsiaTheme="minorHAnsi" w:hAnsi="Times New Roman" w:cstheme="minorBidi"/>
          <w:iCs w:val="0"/>
          <w:noProof/>
          <w:sz w:val="22"/>
          <w:szCs w:val="22"/>
          <w:lang w:eastAsia="en-US" w:bidi="ar-SA"/>
        </w:rPr>
        <w:t xml:space="preserve"> (101 mm</w:t>
      </w:r>
      <w:r w:rsidR="00BA0048" w:rsidRPr="007D33C8">
        <w:t>·</w:t>
      </w:r>
      <w:r w:rsidR="00AC2E6E" w:rsidRPr="007D33C8">
        <w:rPr>
          <w:rFonts w:ascii="Times New Roman" w:eastAsiaTheme="minorHAnsi" w:hAnsi="Times New Roman" w:cstheme="minorBidi"/>
          <w:iCs w:val="0"/>
          <w:noProof/>
          <w:sz w:val="22"/>
          <w:szCs w:val="22"/>
          <w:lang w:eastAsia="en-US" w:bidi="ar-SA"/>
        </w:rPr>
        <w:t>a</w:t>
      </w:r>
      <w:r w:rsidRPr="007D33C8">
        <w:rPr>
          <w:rFonts w:ascii="Times New Roman" w:eastAsiaTheme="minorHAnsi" w:hAnsi="Times New Roman" w:cstheme="minorBidi"/>
          <w:iCs w:val="0"/>
          <w:noProof/>
          <w:sz w:val="22"/>
          <w:szCs w:val="22"/>
          <w:vertAlign w:val="superscript"/>
          <w:lang w:eastAsia="en-US" w:bidi="ar-SA"/>
        </w:rPr>
        <w:t>-1</w:t>
      </w:r>
      <w:r w:rsidRPr="007D33C8">
        <w:rPr>
          <w:rFonts w:ascii="Times New Roman" w:eastAsiaTheme="minorHAnsi" w:hAnsi="Times New Roman" w:cstheme="minorBidi"/>
          <w:iCs w:val="0"/>
          <w:noProof/>
          <w:sz w:val="22"/>
          <w:szCs w:val="22"/>
          <w:lang w:eastAsia="en-US" w:bidi="ar-SA"/>
        </w:rPr>
        <w:t>)</w:t>
      </w:r>
      <w:r w:rsidR="00AC2E6E" w:rsidRPr="007D33C8">
        <w:rPr>
          <w:rFonts w:ascii="Times New Roman" w:eastAsiaTheme="minorHAnsi" w:hAnsi="Times New Roman" w:cstheme="minorBidi"/>
          <w:iCs w:val="0"/>
          <w:noProof/>
          <w:sz w:val="22"/>
          <w:szCs w:val="22"/>
          <w:lang w:eastAsia="en-US" w:bidi="ar-SA"/>
        </w:rPr>
        <w:t>. This was 9.8 % of the average annual precipitation</w:t>
      </w:r>
      <w:r w:rsidRPr="007D33C8">
        <w:rPr>
          <w:rFonts w:ascii="Times New Roman" w:eastAsiaTheme="minorHAnsi" w:hAnsi="Times New Roman" w:cstheme="minorBidi"/>
          <w:iCs w:val="0"/>
          <w:noProof/>
          <w:sz w:val="22"/>
          <w:szCs w:val="22"/>
          <w:lang w:eastAsia="en-US" w:bidi="ar-SA"/>
        </w:rPr>
        <w:t>.</w:t>
      </w:r>
      <w:r w:rsidR="000B5A5A" w:rsidRPr="007D33C8">
        <w:rPr>
          <w:rFonts w:ascii="Times New Roman" w:eastAsiaTheme="minorHAnsi" w:hAnsi="Times New Roman" w:cstheme="minorBidi"/>
          <w:iCs w:val="0"/>
          <w:noProof/>
          <w:sz w:val="22"/>
          <w:szCs w:val="22"/>
          <w:lang w:eastAsia="en-US" w:bidi="ar-SA"/>
        </w:rPr>
        <w:t xml:space="preserve"> </w:t>
      </w:r>
      <w:r w:rsidR="008026E7" w:rsidRPr="007D33C8">
        <w:rPr>
          <w:rFonts w:ascii="Times New Roman" w:eastAsiaTheme="minorHAnsi" w:hAnsi="Times New Roman" w:cstheme="minorBidi"/>
          <w:iCs w:val="0"/>
          <w:noProof/>
          <w:sz w:val="22"/>
          <w:szCs w:val="22"/>
          <w:lang w:eastAsia="en-US" w:bidi="ar-SA"/>
        </w:rPr>
        <w:t xml:space="preserve">Based on </w:t>
      </w:r>
      <w:r w:rsidR="000B5A5A" w:rsidRPr="007D33C8">
        <w:rPr>
          <w:rFonts w:ascii="Times New Roman" w:eastAsiaTheme="minorHAnsi" w:hAnsi="Times New Roman" w:cstheme="minorBidi"/>
          <w:iCs w:val="0"/>
          <w:noProof/>
          <w:sz w:val="22"/>
          <w:szCs w:val="22"/>
          <w:lang w:eastAsia="en-US" w:bidi="ar-SA"/>
        </w:rPr>
        <w:t>these results</w:t>
      </w:r>
      <w:r w:rsidR="008026E7" w:rsidRPr="007D33C8">
        <w:rPr>
          <w:rFonts w:ascii="Times New Roman" w:eastAsiaTheme="minorHAnsi" w:hAnsi="Times New Roman" w:cstheme="minorBidi"/>
          <w:iCs w:val="0"/>
          <w:noProof/>
          <w:sz w:val="22"/>
          <w:szCs w:val="22"/>
          <w:lang w:eastAsia="en-US" w:bidi="ar-SA"/>
        </w:rPr>
        <w:t xml:space="preserve"> we</w:t>
      </w:r>
      <w:r w:rsidR="000B5A5A" w:rsidRPr="007D33C8">
        <w:rPr>
          <w:rFonts w:ascii="Times New Roman" w:eastAsiaTheme="minorHAnsi" w:hAnsi="Times New Roman" w:cstheme="minorBidi"/>
          <w:iCs w:val="0"/>
          <w:noProof/>
          <w:sz w:val="22"/>
          <w:szCs w:val="22"/>
          <w:lang w:eastAsia="en-US" w:bidi="ar-SA"/>
        </w:rPr>
        <w:t xml:space="preserve"> concluded that</w:t>
      </w:r>
      <w:r w:rsidR="008026E7" w:rsidRPr="007D33C8">
        <w:rPr>
          <w:rFonts w:ascii="Times New Roman" w:eastAsiaTheme="minorHAnsi" w:hAnsi="Times New Roman" w:cstheme="minorBidi"/>
          <w:iCs w:val="0"/>
          <w:noProof/>
          <w:sz w:val="22"/>
          <w:szCs w:val="22"/>
          <w:lang w:eastAsia="en-US" w:bidi="ar-SA"/>
        </w:rPr>
        <w:t xml:space="preserve"> </w:t>
      </w:r>
      <w:r w:rsidRPr="007D33C8">
        <w:rPr>
          <w:rFonts w:ascii="Times New Roman" w:eastAsiaTheme="minorHAnsi" w:hAnsi="Times New Roman" w:cstheme="minorBidi"/>
          <w:iCs w:val="0"/>
          <w:noProof/>
          <w:sz w:val="22"/>
          <w:szCs w:val="22"/>
          <w:lang w:eastAsia="en-US" w:bidi="ar-SA"/>
        </w:rPr>
        <w:t>the alien stand uses nearly six times more water per unit area</w:t>
      </w:r>
      <w:r w:rsidR="00244B89" w:rsidRPr="007D33C8">
        <w:rPr>
          <w:rFonts w:ascii="Times New Roman" w:eastAsiaTheme="minorHAnsi" w:hAnsi="Times New Roman" w:cstheme="minorBidi"/>
          <w:iCs w:val="0"/>
          <w:noProof/>
          <w:sz w:val="22"/>
          <w:szCs w:val="22"/>
          <w:lang w:eastAsia="en-US" w:bidi="ar-SA"/>
        </w:rPr>
        <w:t xml:space="preserve"> annually</w:t>
      </w:r>
      <w:r w:rsidRPr="007D33C8">
        <w:rPr>
          <w:rFonts w:ascii="Times New Roman" w:eastAsiaTheme="minorHAnsi" w:hAnsi="Times New Roman" w:cstheme="minorBidi"/>
          <w:iCs w:val="0"/>
          <w:noProof/>
          <w:sz w:val="22"/>
          <w:szCs w:val="22"/>
          <w:lang w:eastAsia="en-US" w:bidi="ar-SA"/>
        </w:rPr>
        <w:t xml:space="preserve"> than the indigenous stand.</w:t>
      </w:r>
      <w:r w:rsidR="000B5A5A" w:rsidRPr="007D33C8">
        <w:rPr>
          <w:rFonts w:ascii="Times New Roman" w:eastAsiaTheme="minorHAnsi" w:hAnsi="Times New Roman" w:cstheme="minorBidi"/>
          <w:iCs w:val="0"/>
          <w:noProof/>
          <w:sz w:val="22"/>
          <w:szCs w:val="22"/>
          <w:lang w:eastAsia="en-US" w:bidi="ar-SA"/>
        </w:rPr>
        <w:t xml:space="preserve"> This roughly correlated to the growth rate of each stand</w:t>
      </w:r>
      <w:r w:rsidR="000502EF" w:rsidRPr="007D33C8">
        <w:rPr>
          <w:rFonts w:ascii="Times New Roman" w:eastAsiaTheme="minorHAnsi" w:hAnsi="Times New Roman" w:cstheme="minorBidi"/>
          <w:iCs w:val="0"/>
          <w:noProof/>
          <w:sz w:val="22"/>
          <w:szCs w:val="22"/>
          <w:lang w:eastAsia="en-US" w:bidi="ar-SA"/>
        </w:rPr>
        <w:t>,</w:t>
      </w:r>
      <w:r w:rsidR="000B5A5A" w:rsidRPr="007D33C8">
        <w:rPr>
          <w:rFonts w:ascii="Times New Roman" w:eastAsiaTheme="minorHAnsi" w:hAnsi="Times New Roman" w:cstheme="minorBidi"/>
          <w:iCs w:val="0"/>
          <w:noProof/>
          <w:sz w:val="22"/>
          <w:szCs w:val="22"/>
          <w:lang w:eastAsia="en-US" w:bidi="ar-SA"/>
        </w:rPr>
        <w:t xml:space="preserve"> where the </w:t>
      </w:r>
      <w:r w:rsidR="000502EF" w:rsidRPr="007D33C8">
        <w:rPr>
          <w:rFonts w:ascii="Times New Roman" w:eastAsiaTheme="minorHAnsi" w:hAnsi="Times New Roman" w:cstheme="minorBidi"/>
          <w:iCs w:val="0"/>
          <w:noProof/>
          <w:sz w:val="22"/>
          <w:szCs w:val="22"/>
          <w:lang w:eastAsia="en-US" w:bidi="ar-SA"/>
        </w:rPr>
        <w:t>stem bre</w:t>
      </w:r>
      <w:r w:rsidR="00D35C1A" w:rsidRPr="007D33C8">
        <w:rPr>
          <w:rFonts w:ascii="Times New Roman" w:eastAsiaTheme="minorHAnsi" w:hAnsi="Times New Roman" w:cstheme="minorBidi"/>
          <w:iCs w:val="0"/>
          <w:noProof/>
          <w:sz w:val="22"/>
          <w:szCs w:val="22"/>
          <w:lang w:eastAsia="en-US" w:bidi="ar-SA"/>
        </w:rPr>
        <w:t>ast</w:t>
      </w:r>
      <w:r w:rsidR="000502EF" w:rsidRPr="007D33C8">
        <w:rPr>
          <w:rFonts w:ascii="Times New Roman" w:eastAsiaTheme="minorHAnsi" w:hAnsi="Times New Roman" w:cstheme="minorBidi"/>
          <w:iCs w:val="0"/>
          <w:noProof/>
          <w:sz w:val="22"/>
          <w:szCs w:val="22"/>
          <w:lang w:eastAsia="en-US" w:bidi="ar-SA"/>
        </w:rPr>
        <w:t xml:space="preserve"> height </w:t>
      </w:r>
      <w:r w:rsidR="000B5A5A" w:rsidRPr="007D33C8">
        <w:rPr>
          <w:rFonts w:ascii="Times New Roman" w:eastAsiaTheme="minorHAnsi" w:hAnsi="Times New Roman" w:cstheme="minorBidi"/>
          <w:iCs w:val="0"/>
          <w:noProof/>
          <w:sz w:val="22"/>
          <w:szCs w:val="22"/>
          <w:lang w:eastAsia="en-US" w:bidi="ar-SA"/>
        </w:rPr>
        <w:t>diam</w:t>
      </w:r>
      <w:r w:rsidR="000502EF" w:rsidRPr="007D33C8">
        <w:rPr>
          <w:rFonts w:ascii="Times New Roman" w:eastAsiaTheme="minorHAnsi" w:hAnsi="Times New Roman" w:cstheme="minorBidi"/>
          <w:iCs w:val="0"/>
          <w:noProof/>
          <w:sz w:val="22"/>
          <w:szCs w:val="22"/>
          <w:lang w:eastAsia="en-US" w:bidi="ar-SA"/>
        </w:rPr>
        <w:t>e</w:t>
      </w:r>
      <w:r w:rsidR="000B5A5A" w:rsidRPr="007D33C8">
        <w:rPr>
          <w:rFonts w:ascii="Times New Roman" w:eastAsiaTheme="minorHAnsi" w:hAnsi="Times New Roman" w:cstheme="minorBidi"/>
          <w:iCs w:val="0"/>
          <w:noProof/>
          <w:sz w:val="22"/>
          <w:szCs w:val="22"/>
          <w:lang w:eastAsia="en-US" w:bidi="ar-SA"/>
        </w:rPr>
        <w:t xml:space="preserve">ter </w:t>
      </w:r>
      <w:r w:rsidR="000502EF" w:rsidRPr="007D33C8">
        <w:rPr>
          <w:rFonts w:ascii="Times New Roman" w:eastAsiaTheme="minorHAnsi" w:hAnsi="Times New Roman" w:cstheme="minorBidi"/>
          <w:iCs w:val="0"/>
          <w:noProof/>
          <w:sz w:val="22"/>
          <w:szCs w:val="22"/>
          <w:lang w:eastAsia="en-US" w:bidi="ar-SA"/>
        </w:rPr>
        <w:t xml:space="preserve">increase over the study period </w:t>
      </w:r>
      <w:r w:rsidR="000B5A5A" w:rsidRPr="007D33C8">
        <w:rPr>
          <w:rFonts w:ascii="Times New Roman" w:eastAsiaTheme="minorHAnsi" w:hAnsi="Times New Roman" w:cstheme="minorBidi"/>
          <w:iCs w:val="0"/>
          <w:noProof/>
          <w:sz w:val="22"/>
          <w:szCs w:val="22"/>
          <w:lang w:eastAsia="en-US" w:bidi="ar-SA"/>
        </w:rPr>
        <w:t>(recorded on each tree measured) was between three to eight times faster</w:t>
      </w:r>
      <w:r w:rsidR="00B840EE" w:rsidRPr="007D33C8">
        <w:rPr>
          <w:rFonts w:ascii="Times New Roman" w:eastAsiaTheme="minorHAnsi" w:hAnsi="Times New Roman" w:cstheme="minorBidi"/>
          <w:iCs w:val="0"/>
          <w:noProof/>
          <w:sz w:val="22"/>
          <w:szCs w:val="22"/>
          <w:lang w:eastAsia="en-US" w:bidi="ar-SA"/>
        </w:rPr>
        <w:t xml:space="preserve"> than similar sized indigenous trees.</w:t>
      </w:r>
    </w:p>
    <w:p w14:paraId="692E24E1" w14:textId="77777777" w:rsidR="00F71A03" w:rsidRPr="007D33C8" w:rsidRDefault="00F71A03" w:rsidP="00F71A03"/>
    <w:p w14:paraId="2A49C3C6" w14:textId="671EA88D" w:rsidR="00AA18AC" w:rsidRPr="007D33C8" w:rsidRDefault="00B840EE" w:rsidP="002F519D">
      <w:r w:rsidRPr="007D33C8">
        <w:t>The inter-species and size class water-use variations, particularly within the indigenous stand,</w:t>
      </w:r>
      <w:r w:rsidR="00F71A03" w:rsidRPr="007D33C8">
        <w:t xml:space="preserve"> highlight the importance of good replication</w:t>
      </w:r>
      <w:r w:rsidRPr="007D33C8">
        <w:t>s</w:t>
      </w:r>
      <w:r w:rsidR="00F71A03" w:rsidRPr="007D33C8">
        <w:t xml:space="preserve"> of a representative sample </w:t>
      </w:r>
      <w:r w:rsidR="00D45115" w:rsidRPr="007D33C8">
        <w:t>tree species and</w:t>
      </w:r>
      <w:r w:rsidR="00F71A03" w:rsidRPr="007D33C8">
        <w:t xml:space="preserve"> size classes. </w:t>
      </w:r>
      <w:r w:rsidRPr="007D33C8">
        <w:t>These results also highlight that individual indigenous trees, such as the</w:t>
      </w:r>
      <w:r w:rsidR="00F71A03" w:rsidRPr="007D33C8">
        <w:t xml:space="preserve"> </w:t>
      </w:r>
      <w:r w:rsidR="00F71A03" w:rsidRPr="007D33C8">
        <w:rPr>
          <w:i/>
        </w:rPr>
        <w:t>C</w:t>
      </w:r>
      <w:r w:rsidR="00D45115" w:rsidRPr="007D33C8">
        <w:rPr>
          <w:i/>
        </w:rPr>
        <w:t>.</w:t>
      </w:r>
      <w:r w:rsidR="00F71A03" w:rsidRPr="007D33C8">
        <w:rPr>
          <w:i/>
        </w:rPr>
        <w:t xml:space="preserve"> africana</w:t>
      </w:r>
      <w:r w:rsidRPr="007D33C8">
        <w:t xml:space="preserve">, can use more water than an individual alien </w:t>
      </w:r>
      <w:r w:rsidR="00992BAD" w:rsidRPr="007D33C8">
        <w:rPr>
          <w:i/>
        </w:rPr>
        <w:t>A. mearnsii</w:t>
      </w:r>
      <w:r w:rsidR="007A0BCD" w:rsidRPr="007D33C8">
        <w:t xml:space="preserve"> tree</w:t>
      </w:r>
      <w:r w:rsidRPr="007D33C8">
        <w:t xml:space="preserve">. An example of this is the </w:t>
      </w:r>
      <w:r w:rsidR="00D35C1A" w:rsidRPr="007D33C8">
        <w:t xml:space="preserve">largest </w:t>
      </w:r>
      <w:r w:rsidR="00BB7E64" w:rsidRPr="007D33C8">
        <w:rPr>
          <w:i/>
        </w:rPr>
        <w:t>C. africana</w:t>
      </w:r>
      <w:r w:rsidRPr="007D33C8">
        <w:t xml:space="preserve"> using</w:t>
      </w:r>
      <w:r w:rsidR="00F71A03" w:rsidRPr="007D33C8">
        <w:t xml:space="preserve"> 14 000</w:t>
      </w:r>
      <w:r w:rsidRPr="007D33C8">
        <w:t xml:space="preserve"> L</w:t>
      </w:r>
      <w:r w:rsidR="00F71A03" w:rsidRPr="007D33C8">
        <w:t xml:space="preserve"> more</w:t>
      </w:r>
      <w:r w:rsidRPr="007D33C8">
        <w:t xml:space="preserve"> water</w:t>
      </w:r>
      <w:r w:rsidR="00F71A03" w:rsidRPr="007D33C8">
        <w:t xml:space="preserve"> </w:t>
      </w:r>
      <w:r w:rsidRPr="007D33C8">
        <w:t xml:space="preserve">annually </w:t>
      </w:r>
      <w:r w:rsidR="00F71A03" w:rsidRPr="007D33C8">
        <w:t xml:space="preserve">than the largest </w:t>
      </w:r>
      <w:r w:rsidR="00992BAD" w:rsidRPr="007D33C8">
        <w:rPr>
          <w:i/>
        </w:rPr>
        <w:t>A. mearnsii</w:t>
      </w:r>
      <w:r w:rsidRPr="007D33C8">
        <w:t>.</w:t>
      </w:r>
      <w:r w:rsidRPr="007D33C8">
        <w:rPr>
          <w:i/>
        </w:rPr>
        <w:t xml:space="preserve"> </w:t>
      </w:r>
      <w:r w:rsidRPr="007D33C8">
        <w:t xml:space="preserve">However, the </w:t>
      </w:r>
      <w:r w:rsidRPr="007D33C8">
        <w:rPr>
          <w:i/>
        </w:rPr>
        <w:t>C</w:t>
      </w:r>
      <w:r w:rsidR="00D45115" w:rsidRPr="007D33C8">
        <w:rPr>
          <w:i/>
        </w:rPr>
        <w:t>. africana</w:t>
      </w:r>
      <w:r w:rsidRPr="007D33C8">
        <w:rPr>
          <w:i/>
        </w:rPr>
        <w:t xml:space="preserve"> </w:t>
      </w:r>
      <w:r w:rsidR="003B04D4" w:rsidRPr="007D33C8">
        <w:t xml:space="preserve">tree </w:t>
      </w:r>
      <w:r w:rsidR="00D45115" w:rsidRPr="007D33C8">
        <w:t xml:space="preserve">had a much larger diameter </w:t>
      </w:r>
      <w:r w:rsidRPr="007D33C8">
        <w:t>and ha</w:t>
      </w:r>
      <w:r w:rsidR="002F0F0F" w:rsidRPr="007D33C8">
        <w:t>d</w:t>
      </w:r>
      <w:r w:rsidRPr="007D33C8">
        <w:t xml:space="preserve"> a large canopy area under which no other trees gr</w:t>
      </w:r>
      <w:r w:rsidR="003B04D4" w:rsidRPr="007D33C8">
        <w:t>e</w:t>
      </w:r>
      <w:r w:rsidRPr="007D33C8">
        <w:t>w</w:t>
      </w:r>
      <w:r w:rsidR="002F0F0F" w:rsidRPr="007D33C8">
        <w:t>,</w:t>
      </w:r>
      <w:r w:rsidRPr="007D33C8">
        <w:t xml:space="preserve"> whereas </w:t>
      </w:r>
      <w:r w:rsidR="002F0F0F" w:rsidRPr="007D33C8">
        <w:t>approximately ten</w:t>
      </w:r>
      <w:r w:rsidR="003B04D4" w:rsidRPr="007D33C8">
        <w:t xml:space="preserve"> </w:t>
      </w:r>
      <w:r w:rsidR="00D45115" w:rsidRPr="007D33C8">
        <w:t>medium sized</w:t>
      </w:r>
      <w:r w:rsidR="002F0F0F" w:rsidRPr="007D33C8">
        <w:t xml:space="preserve"> </w:t>
      </w:r>
      <w:r w:rsidR="00992BAD" w:rsidRPr="007D33C8">
        <w:rPr>
          <w:i/>
        </w:rPr>
        <w:t>A. mearnsii</w:t>
      </w:r>
      <w:r w:rsidR="002F0F0F" w:rsidRPr="007D33C8">
        <w:rPr>
          <w:i/>
        </w:rPr>
        <w:t xml:space="preserve"> </w:t>
      </w:r>
      <w:r w:rsidR="002F0F0F" w:rsidRPr="007D33C8">
        <w:t>trees could occupy th</w:t>
      </w:r>
      <w:r w:rsidR="00D45115" w:rsidRPr="007D33C8">
        <w:t>e same</w:t>
      </w:r>
      <w:r w:rsidR="002F0F0F" w:rsidRPr="007D33C8">
        <w:t xml:space="preserve"> area</w:t>
      </w:r>
      <w:r w:rsidR="00D45115" w:rsidRPr="007D33C8">
        <w:t xml:space="preserve"> as this particular tree</w:t>
      </w:r>
      <w:r w:rsidR="002F0F0F" w:rsidRPr="007D33C8">
        <w:t>.</w:t>
      </w:r>
      <w:r w:rsidR="00D45115" w:rsidRPr="007D33C8">
        <w:t xml:space="preserve"> The importance of </w:t>
      </w:r>
      <w:proofErr w:type="spellStart"/>
      <w:r w:rsidR="00D45115" w:rsidRPr="007D33C8">
        <w:t>upscaling</w:t>
      </w:r>
      <w:proofErr w:type="spellEnd"/>
      <w:r w:rsidR="00D45115" w:rsidRPr="007D33C8">
        <w:t xml:space="preserve"> using representative samples of species and size classes is clearly demonstrated by the study.</w:t>
      </w:r>
    </w:p>
    <w:p w14:paraId="6AE85C51" w14:textId="77777777" w:rsidR="00B76727" w:rsidRPr="007D33C8" w:rsidRDefault="00B76727" w:rsidP="002F519D"/>
    <w:p w14:paraId="6F2A8403" w14:textId="3707C6F2" w:rsidR="003A2642" w:rsidRPr="007D33C8" w:rsidRDefault="003A2642" w:rsidP="002F519D">
      <w:pPr>
        <w:pStyle w:val="Heading1"/>
      </w:pPr>
      <w:bookmarkStart w:id="3" w:name="_Toc328140692"/>
      <w:r w:rsidRPr="007D33C8">
        <w:t>Discussion</w:t>
      </w:r>
      <w:bookmarkEnd w:id="3"/>
      <w:r w:rsidR="0073563F" w:rsidRPr="007D33C8">
        <w:t xml:space="preserve"> and Conclusion</w:t>
      </w:r>
    </w:p>
    <w:p w14:paraId="4D175935" w14:textId="77777777" w:rsidR="003A2642" w:rsidRPr="007D33C8" w:rsidRDefault="003A2642" w:rsidP="002F519D"/>
    <w:p w14:paraId="13C6124F" w14:textId="723B7708" w:rsidR="001706A9" w:rsidRPr="002007C7" w:rsidRDefault="006A52FB" w:rsidP="002F519D">
      <w:r w:rsidRPr="007D33C8">
        <w:t>There is a widespread belief</w:t>
      </w:r>
      <w:r w:rsidR="001706A9" w:rsidRPr="007D33C8">
        <w:t xml:space="preserve"> in South Africa that indigenous tree species, in contrast to </w:t>
      </w:r>
      <w:r w:rsidR="00125D24" w:rsidRPr="007D33C8">
        <w:t>introduced tree</w:t>
      </w:r>
      <w:r w:rsidR="001706A9" w:rsidRPr="007D33C8">
        <w:t xml:space="preserve"> species, use less water and should be planted more widely in land rehabilitation programmes</w:t>
      </w:r>
      <w:r w:rsidR="00DA5F54" w:rsidRPr="007D33C8">
        <w:t xml:space="preserve"> (</w:t>
      </w:r>
      <w:proofErr w:type="spellStart"/>
      <w:r w:rsidR="00DA5F54" w:rsidRPr="007D33C8">
        <w:t>Olbrich</w:t>
      </w:r>
      <w:proofErr w:type="spellEnd"/>
      <w:r w:rsidR="00DA5F54" w:rsidRPr="007D33C8">
        <w:t xml:space="preserve"> et al., 1996; Dye et al., 2001; Everson et al., 2007; Dye et al., 2008; Gush and Dye, 2008; Gush and Dye, 2009; Gush and Dye, 2015)</w:t>
      </w:r>
      <w:r w:rsidR="001706A9" w:rsidRPr="007D33C8">
        <w:t xml:space="preserve">. </w:t>
      </w:r>
      <w:r w:rsidR="00DA5F54" w:rsidRPr="007D33C8">
        <w:t>A review of relevant literature revealed a general paucity of information rel</w:t>
      </w:r>
      <w:r w:rsidR="00004698" w:rsidRPr="007D33C8">
        <w:t>e</w:t>
      </w:r>
      <w:r w:rsidR="00DA5F54" w:rsidRPr="007D33C8">
        <w:t xml:space="preserve">vant to both </w:t>
      </w:r>
      <w:r w:rsidR="001554EA" w:rsidRPr="007D33C8">
        <w:t>indigenous</w:t>
      </w:r>
      <w:r w:rsidR="00712570" w:rsidRPr="007D33C8">
        <w:t xml:space="preserve"> and introduced</w:t>
      </w:r>
      <w:r w:rsidR="001554EA" w:rsidRPr="007D33C8">
        <w:t xml:space="preserve"> tree water-</w:t>
      </w:r>
      <w:r w:rsidR="00DA5F54" w:rsidRPr="007D33C8">
        <w:t>use</w:t>
      </w:r>
      <w:r w:rsidR="00004698" w:rsidRPr="007D33C8">
        <w:t>,</w:t>
      </w:r>
      <w:r w:rsidR="00DA5F54" w:rsidRPr="007D33C8">
        <w:t xml:space="preserve"> the methods of replication and the techniques used.</w:t>
      </w:r>
      <w:r w:rsidR="00A4750D" w:rsidRPr="007D33C8">
        <w:t xml:space="preserve"> </w:t>
      </w:r>
      <w:r w:rsidR="00A4750D" w:rsidRPr="007D33C8">
        <w:rPr>
          <w:rFonts w:cs="Times New Roman"/>
          <w:szCs w:val="24"/>
        </w:rPr>
        <w:t>Internationally, improved HPV techniques have been used on various vegetation types and the accuracy of these studies ha</w:t>
      </w:r>
      <w:r w:rsidR="00004698" w:rsidRPr="007D33C8">
        <w:rPr>
          <w:rFonts w:cs="Times New Roman"/>
          <w:szCs w:val="24"/>
        </w:rPr>
        <w:t>s</w:t>
      </w:r>
      <w:r w:rsidR="00A4750D" w:rsidRPr="007D33C8">
        <w:rPr>
          <w:rFonts w:cs="Times New Roman"/>
          <w:szCs w:val="24"/>
        </w:rPr>
        <w:t xml:space="preserve"> been validated using gravimetric </w:t>
      </w:r>
      <w:r w:rsidR="00701C15" w:rsidRPr="007D33C8">
        <w:rPr>
          <w:rFonts w:cs="Times New Roman"/>
          <w:szCs w:val="24"/>
        </w:rPr>
        <w:t>methods (</w:t>
      </w:r>
      <w:proofErr w:type="spellStart"/>
      <w:r w:rsidR="00701C15" w:rsidRPr="007D33C8">
        <w:rPr>
          <w:rFonts w:cs="Times New Roman"/>
          <w:szCs w:val="24"/>
        </w:rPr>
        <w:t>Granier</w:t>
      </w:r>
      <w:proofErr w:type="spellEnd"/>
      <w:r w:rsidR="00701C15" w:rsidRPr="007D33C8">
        <w:rPr>
          <w:rFonts w:cs="Times New Roman"/>
          <w:szCs w:val="24"/>
        </w:rPr>
        <w:t xml:space="preserve"> and </w:t>
      </w:r>
      <w:proofErr w:type="spellStart"/>
      <w:r w:rsidR="00701C15" w:rsidRPr="007D33C8">
        <w:rPr>
          <w:rFonts w:cs="Times New Roman"/>
          <w:szCs w:val="24"/>
        </w:rPr>
        <w:t>Loustau</w:t>
      </w:r>
      <w:proofErr w:type="spellEnd"/>
      <w:r w:rsidR="00701C15" w:rsidRPr="007D33C8">
        <w:rPr>
          <w:rFonts w:cs="Times New Roman"/>
          <w:szCs w:val="24"/>
        </w:rPr>
        <w:t xml:space="preserve">, </w:t>
      </w:r>
      <w:r w:rsidR="001568A2" w:rsidRPr="007D33C8">
        <w:rPr>
          <w:rFonts w:cs="Times New Roman"/>
          <w:szCs w:val="24"/>
        </w:rPr>
        <w:t>2001</w:t>
      </w:r>
      <w:r w:rsidR="00701C15" w:rsidRPr="007D33C8">
        <w:rPr>
          <w:rFonts w:cs="Times New Roman"/>
          <w:szCs w:val="24"/>
        </w:rPr>
        <w:t xml:space="preserve">; Burgess </w:t>
      </w:r>
      <w:r w:rsidR="00701C15" w:rsidRPr="007D33C8">
        <w:rPr>
          <w:rFonts w:cs="Times New Roman"/>
          <w:i/>
          <w:szCs w:val="24"/>
        </w:rPr>
        <w:t>et al</w:t>
      </w:r>
      <w:r w:rsidR="00701C15" w:rsidRPr="007D33C8">
        <w:rPr>
          <w:rFonts w:cs="Times New Roman"/>
          <w:szCs w:val="24"/>
        </w:rPr>
        <w:t xml:space="preserve">., 2001; O’Grady </w:t>
      </w:r>
      <w:r w:rsidR="00701C15" w:rsidRPr="007D33C8">
        <w:rPr>
          <w:rFonts w:cs="Times New Roman"/>
          <w:i/>
          <w:szCs w:val="24"/>
        </w:rPr>
        <w:t xml:space="preserve">et </w:t>
      </w:r>
      <w:r w:rsidR="00701C15" w:rsidRPr="007D33C8">
        <w:rPr>
          <w:rFonts w:cs="Times New Roman"/>
          <w:szCs w:val="24"/>
        </w:rPr>
        <w:t xml:space="preserve">al., 2006; </w:t>
      </w:r>
      <w:r w:rsidR="00701C15" w:rsidRPr="007D33C8">
        <w:t xml:space="preserve">Steppe </w:t>
      </w:r>
      <w:r w:rsidR="00701C15" w:rsidRPr="007D33C8">
        <w:rPr>
          <w:i/>
        </w:rPr>
        <w:t>et al</w:t>
      </w:r>
      <w:r w:rsidR="00701C15" w:rsidRPr="007D33C8">
        <w:t xml:space="preserve">., 2010; </w:t>
      </w:r>
      <w:proofErr w:type="spellStart"/>
      <w:r w:rsidR="00701C15" w:rsidRPr="007D33C8">
        <w:t>Vandegehuchte</w:t>
      </w:r>
      <w:proofErr w:type="spellEnd"/>
      <w:r w:rsidR="00701C15" w:rsidRPr="007D33C8">
        <w:t xml:space="preserve"> and Steppe, 2013</w:t>
      </w:r>
      <w:r w:rsidR="00125D24" w:rsidRPr="007D33C8">
        <w:t>; Uddin and Smith, 2014</w:t>
      </w:r>
      <w:r w:rsidR="00701C15" w:rsidRPr="007D33C8">
        <w:t>)</w:t>
      </w:r>
      <w:r w:rsidR="00712570" w:rsidRPr="007D33C8">
        <w:t>.</w:t>
      </w:r>
      <w:r w:rsidR="00C84824" w:rsidRPr="007D33C8">
        <w:t xml:space="preserve"> International studies indicate that at the plant scale, introduced invasive species can use from 100 % less water to between 150 to 300 % more water than indigenous landscapes. Furthermore, there can be a significant</w:t>
      </w:r>
      <w:r w:rsidR="00C84824">
        <w:t xml:space="preserve"> disconnect between up-scaling plant scale measurements to an ecosystem scale</w:t>
      </w:r>
      <w:r w:rsidR="00C42A57">
        <w:t xml:space="preserve"> (</w:t>
      </w:r>
      <w:proofErr w:type="spellStart"/>
      <w:r w:rsidR="00C42A57">
        <w:t>C</w:t>
      </w:r>
      <w:r w:rsidR="00C42A57" w:rsidRPr="004E3B40">
        <w:t>avaleri</w:t>
      </w:r>
      <w:proofErr w:type="spellEnd"/>
      <w:r w:rsidR="00C42A57" w:rsidRPr="004E3B40">
        <w:t xml:space="preserve"> and </w:t>
      </w:r>
      <w:r w:rsidR="00C42A57">
        <w:t>S</w:t>
      </w:r>
      <w:r w:rsidR="00C42A57" w:rsidRPr="004E3B40">
        <w:t>ack</w:t>
      </w:r>
      <w:r w:rsidR="00C42A57">
        <w:t>, 2010)</w:t>
      </w:r>
      <w:r w:rsidR="00C84824">
        <w:t>.</w:t>
      </w:r>
      <w:r w:rsidR="00DA5F54">
        <w:t xml:space="preserve"> </w:t>
      </w:r>
      <w:r w:rsidR="00A4750D">
        <w:rPr>
          <w:rFonts w:cs="Times New Roman"/>
          <w:szCs w:val="24"/>
        </w:rPr>
        <w:t>In South Africa</w:t>
      </w:r>
      <w:r w:rsidR="00D44D3A" w:rsidRPr="002007C7">
        <w:rPr>
          <w:rFonts w:cs="Times New Roman"/>
          <w:szCs w:val="24"/>
        </w:rPr>
        <w:t xml:space="preserve">, the HPV technique has been shown to provide accurate estimates of sap flow in both </w:t>
      </w:r>
      <w:r w:rsidR="00712570">
        <w:rPr>
          <w:rFonts w:cs="Times New Roman"/>
          <w:szCs w:val="24"/>
        </w:rPr>
        <w:t>introduced</w:t>
      </w:r>
      <w:r w:rsidR="00D44D3A" w:rsidRPr="002007C7">
        <w:rPr>
          <w:rFonts w:cs="Times New Roman"/>
          <w:szCs w:val="24"/>
        </w:rPr>
        <w:t xml:space="preserve"> tree species such as </w:t>
      </w:r>
      <w:r w:rsidR="00992BAD" w:rsidRPr="00992BAD">
        <w:rPr>
          <w:rFonts w:cs="Times New Roman"/>
          <w:i/>
          <w:szCs w:val="24"/>
        </w:rPr>
        <w:t>A. mearnsii</w:t>
      </w:r>
      <w:r w:rsidR="00712570">
        <w:rPr>
          <w:rFonts w:cs="Times New Roman"/>
          <w:i/>
          <w:szCs w:val="24"/>
        </w:rPr>
        <w:t xml:space="preserve"> </w:t>
      </w:r>
      <w:r w:rsidR="00712570">
        <w:rPr>
          <w:rFonts w:cs="Times New Roman"/>
          <w:szCs w:val="24"/>
        </w:rPr>
        <w:t xml:space="preserve">and </w:t>
      </w:r>
      <w:r w:rsidR="00712570">
        <w:rPr>
          <w:rFonts w:cs="Times New Roman"/>
          <w:i/>
          <w:szCs w:val="24"/>
        </w:rPr>
        <w:t>Eucalyptus grandis</w:t>
      </w:r>
      <w:r w:rsidR="00D44D3A" w:rsidRPr="002007C7">
        <w:rPr>
          <w:rFonts w:cs="Times New Roman"/>
          <w:szCs w:val="24"/>
        </w:rPr>
        <w:t xml:space="preserve">, and indigenous tree species such as </w:t>
      </w:r>
      <w:r w:rsidR="00D44D3A" w:rsidRPr="002007C7">
        <w:rPr>
          <w:rFonts w:cs="Times New Roman"/>
          <w:i/>
          <w:szCs w:val="24"/>
        </w:rPr>
        <w:t>Podocarpus henkelii</w:t>
      </w:r>
      <w:r w:rsidR="00D44D3A" w:rsidRPr="002007C7">
        <w:rPr>
          <w:rFonts w:cs="Times New Roman"/>
          <w:szCs w:val="24"/>
        </w:rPr>
        <w:t xml:space="preserve"> </w:t>
      </w:r>
      <w:r w:rsidR="00712570">
        <w:rPr>
          <w:rFonts w:cs="Times New Roman"/>
          <w:szCs w:val="24"/>
        </w:rPr>
        <w:t xml:space="preserve">and </w:t>
      </w:r>
      <w:r w:rsidR="00FC6D63" w:rsidRPr="00FC6D63">
        <w:rPr>
          <w:rFonts w:cs="Times New Roman"/>
          <w:i/>
          <w:szCs w:val="24"/>
        </w:rPr>
        <w:t>C. africana</w:t>
      </w:r>
      <w:r w:rsidR="00712570">
        <w:rPr>
          <w:rFonts w:cs="Times New Roman"/>
          <w:i/>
          <w:szCs w:val="24"/>
        </w:rPr>
        <w:t xml:space="preserve"> </w:t>
      </w:r>
      <w:r w:rsidR="00D44D3A" w:rsidRPr="002007C7">
        <w:rPr>
          <w:rFonts w:cs="Times New Roman"/>
          <w:szCs w:val="24"/>
        </w:rPr>
        <w:t xml:space="preserve">(Smith </w:t>
      </w:r>
      <w:r w:rsidR="00BF0C6C">
        <w:rPr>
          <w:rFonts w:cs="Times New Roman"/>
          <w:i/>
          <w:szCs w:val="24"/>
        </w:rPr>
        <w:t>and</w:t>
      </w:r>
      <w:r w:rsidR="0095632A">
        <w:rPr>
          <w:rFonts w:cs="Times New Roman"/>
          <w:i/>
          <w:szCs w:val="24"/>
        </w:rPr>
        <w:t xml:space="preserve"> </w:t>
      </w:r>
      <w:r w:rsidR="0095632A" w:rsidRPr="0095632A">
        <w:rPr>
          <w:rFonts w:cs="Times New Roman"/>
          <w:szCs w:val="24"/>
        </w:rPr>
        <w:t>Allen</w:t>
      </w:r>
      <w:r w:rsidR="00D44D3A" w:rsidRPr="002007C7">
        <w:rPr>
          <w:rFonts w:cs="Times New Roman"/>
          <w:szCs w:val="24"/>
        </w:rPr>
        <w:t>, 199</w:t>
      </w:r>
      <w:r w:rsidR="0095632A">
        <w:rPr>
          <w:rFonts w:cs="Times New Roman"/>
          <w:szCs w:val="24"/>
        </w:rPr>
        <w:t>6</w:t>
      </w:r>
      <w:r w:rsidR="00D44D3A" w:rsidRPr="002007C7">
        <w:rPr>
          <w:rFonts w:cs="Times New Roman"/>
          <w:szCs w:val="24"/>
        </w:rPr>
        <w:t xml:space="preserve">; Dye </w:t>
      </w:r>
      <w:r w:rsidR="00D44D3A" w:rsidRPr="002007C7">
        <w:rPr>
          <w:rFonts w:cs="Times New Roman"/>
          <w:i/>
          <w:szCs w:val="24"/>
        </w:rPr>
        <w:t>et al</w:t>
      </w:r>
      <w:r w:rsidR="00D44D3A" w:rsidRPr="002007C7">
        <w:rPr>
          <w:rFonts w:cs="Times New Roman"/>
          <w:szCs w:val="24"/>
        </w:rPr>
        <w:t xml:space="preserve">., 2001; Everson </w:t>
      </w:r>
      <w:r w:rsidR="00D44D3A" w:rsidRPr="002007C7">
        <w:rPr>
          <w:rFonts w:cs="Times New Roman"/>
          <w:i/>
          <w:szCs w:val="24"/>
        </w:rPr>
        <w:t>et al</w:t>
      </w:r>
      <w:r w:rsidR="00D44D3A" w:rsidRPr="002007C7">
        <w:rPr>
          <w:rFonts w:cs="Times New Roman"/>
          <w:szCs w:val="24"/>
        </w:rPr>
        <w:t xml:space="preserve">, 2007; Dye </w:t>
      </w:r>
      <w:r w:rsidR="00D44D3A" w:rsidRPr="002007C7">
        <w:rPr>
          <w:rFonts w:cs="Times New Roman"/>
          <w:i/>
          <w:szCs w:val="24"/>
        </w:rPr>
        <w:t>et al</w:t>
      </w:r>
      <w:r w:rsidR="00D44D3A" w:rsidRPr="002007C7">
        <w:rPr>
          <w:rFonts w:cs="Times New Roman"/>
          <w:szCs w:val="24"/>
        </w:rPr>
        <w:t>., 2008).</w:t>
      </w:r>
      <w:r w:rsidR="00A4750D">
        <w:rPr>
          <w:rFonts w:cs="Times New Roman"/>
          <w:szCs w:val="24"/>
        </w:rPr>
        <w:t xml:space="preserve"> </w:t>
      </w:r>
      <w:r w:rsidR="00D44D3A" w:rsidRPr="002007C7">
        <w:t xml:space="preserve">A key </w:t>
      </w:r>
      <w:r w:rsidR="00D44D3A" w:rsidRPr="002007C7">
        <w:lastRenderedPageBreak/>
        <w:t xml:space="preserve">recommendation from the literature, which has been emphasized in a recent study by Gush and Dye (2015), is that </w:t>
      </w:r>
      <w:r w:rsidR="00DA5F54">
        <w:t xml:space="preserve">more </w:t>
      </w:r>
      <w:r w:rsidR="00D44D3A" w:rsidRPr="002007C7">
        <w:t>indigenous tree stand management resea</w:t>
      </w:r>
      <w:r w:rsidR="001706A9" w:rsidRPr="002007C7">
        <w:t>rch is needed in South Africa.</w:t>
      </w:r>
    </w:p>
    <w:p w14:paraId="30B92230" w14:textId="77777777" w:rsidR="001706A9" w:rsidRDefault="001706A9" w:rsidP="002F519D"/>
    <w:p w14:paraId="635CF0F8" w14:textId="40868C95" w:rsidR="002C5BDC" w:rsidRDefault="00712570" w:rsidP="005F7594">
      <w:pPr>
        <w:pStyle w:val="Bullets"/>
        <w:numPr>
          <w:ilvl w:val="0"/>
          <w:numId w:val="0"/>
        </w:numPr>
        <w:rPr>
          <w:rFonts w:ascii="Times New Roman" w:eastAsiaTheme="minorHAnsi" w:hAnsi="Times New Roman" w:cstheme="minorBidi"/>
          <w:iCs w:val="0"/>
          <w:noProof/>
          <w:sz w:val="22"/>
          <w:szCs w:val="22"/>
          <w:lang w:eastAsia="en-US" w:bidi="ar-SA"/>
        </w:rPr>
      </w:pPr>
      <w:r w:rsidRPr="009A5795">
        <w:rPr>
          <w:rFonts w:ascii="Times New Roman" w:eastAsiaTheme="minorHAnsi" w:hAnsi="Times New Roman" w:cstheme="minorBidi"/>
          <w:iCs w:val="0"/>
          <w:noProof/>
          <w:sz w:val="22"/>
          <w:szCs w:val="22"/>
          <w:lang w:eastAsia="en-US" w:bidi="ar-SA"/>
        </w:rPr>
        <w:t xml:space="preserve">Spatial estimates of </w:t>
      </w:r>
      <w:r>
        <w:rPr>
          <w:rFonts w:ascii="Times New Roman" w:eastAsiaTheme="minorHAnsi" w:hAnsi="Times New Roman" w:cstheme="minorBidi"/>
          <w:iCs w:val="0"/>
          <w:noProof/>
          <w:sz w:val="22"/>
          <w:szCs w:val="22"/>
          <w:lang w:eastAsia="en-US" w:bidi="ar-SA"/>
        </w:rPr>
        <w:t>evaporation and transpiration</w:t>
      </w:r>
      <w:r w:rsidRPr="009A5795">
        <w:rPr>
          <w:rFonts w:ascii="Times New Roman" w:eastAsiaTheme="minorHAnsi" w:hAnsi="Times New Roman" w:cstheme="minorBidi"/>
          <w:iCs w:val="0"/>
          <w:noProof/>
          <w:sz w:val="22"/>
          <w:szCs w:val="22"/>
          <w:lang w:eastAsia="en-US" w:bidi="ar-SA"/>
        </w:rPr>
        <w:t xml:space="preserve"> are required but are difficult to obtain in remote areas with limited </w:t>
      </w:r>
      <w:r w:rsidR="009A18B7">
        <w:rPr>
          <w:rFonts w:ascii="Times New Roman" w:eastAsiaTheme="minorHAnsi" w:hAnsi="Times New Roman" w:cstheme="minorBidi"/>
          <w:iCs w:val="0"/>
          <w:noProof/>
          <w:sz w:val="22"/>
          <w:szCs w:val="22"/>
          <w:lang w:eastAsia="en-US" w:bidi="ar-SA"/>
        </w:rPr>
        <w:t>aerodynamic fetch</w:t>
      </w:r>
      <w:r w:rsidRPr="009A5795">
        <w:rPr>
          <w:rFonts w:ascii="Times New Roman" w:eastAsiaTheme="minorHAnsi" w:hAnsi="Times New Roman" w:cstheme="minorBidi"/>
          <w:iCs w:val="0"/>
          <w:noProof/>
          <w:sz w:val="22"/>
          <w:szCs w:val="22"/>
          <w:lang w:eastAsia="en-US" w:bidi="ar-SA"/>
        </w:rPr>
        <w:t>.</w:t>
      </w:r>
      <w:r>
        <w:rPr>
          <w:rFonts w:ascii="Times New Roman" w:eastAsiaTheme="minorHAnsi" w:hAnsi="Times New Roman" w:cstheme="minorBidi"/>
          <w:iCs w:val="0"/>
          <w:noProof/>
          <w:sz w:val="22"/>
          <w:szCs w:val="22"/>
          <w:lang w:eastAsia="en-US" w:bidi="ar-SA"/>
        </w:rPr>
        <w:t xml:space="preserve"> A large capital and human effort was invested towards this study in order to extend the monitoring period</w:t>
      </w:r>
      <w:r w:rsidR="00C25660">
        <w:rPr>
          <w:rFonts w:ascii="Times New Roman" w:eastAsiaTheme="minorHAnsi" w:hAnsi="Times New Roman" w:cstheme="minorBidi"/>
          <w:iCs w:val="0"/>
          <w:noProof/>
          <w:sz w:val="22"/>
          <w:szCs w:val="22"/>
          <w:lang w:eastAsia="en-US" w:bidi="ar-SA"/>
        </w:rPr>
        <w:t>,</w:t>
      </w:r>
      <w:r>
        <w:rPr>
          <w:rFonts w:ascii="Times New Roman" w:eastAsiaTheme="minorHAnsi" w:hAnsi="Times New Roman" w:cstheme="minorBidi"/>
          <w:iCs w:val="0"/>
          <w:noProof/>
          <w:sz w:val="22"/>
          <w:szCs w:val="22"/>
          <w:lang w:eastAsia="en-US" w:bidi="ar-SA"/>
        </w:rPr>
        <w:t xml:space="preserve"> with a range of species and replicates. This allowed for an accurate comparison of indigenous and introduced tree water-use. The Buffeljags </w:t>
      </w:r>
      <w:r w:rsidR="00B83896">
        <w:rPr>
          <w:rFonts w:ascii="Times New Roman" w:eastAsiaTheme="minorHAnsi" w:hAnsi="Times New Roman" w:cstheme="minorBidi"/>
          <w:iCs w:val="0"/>
          <w:noProof/>
          <w:sz w:val="22"/>
          <w:szCs w:val="22"/>
          <w:lang w:eastAsia="en-US" w:bidi="ar-SA"/>
        </w:rPr>
        <w:t>River</w:t>
      </w:r>
      <w:r>
        <w:rPr>
          <w:rFonts w:ascii="Times New Roman" w:eastAsiaTheme="minorHAnsi" w:hAnsi="Times New Roman" w:cstheme="minorBidi"/>
          <w:iCs w:val="0"/>
          <w:noProof/>
          <w:sz w:val="22"/>
          <w:szCs w:val="22"/>
          <w:lang w:eastAsia="en-US" w:bidi="ar-SA"/>
        </w:rPr>
        <w:t xml:space="preserve"> site is unique in that it is one </w:t>
      </w:r>
      <w:r w:rsidR="00C25660">
        <w:rPr>
          <w:rFonts w:ascii="Times New Roman" w:eastAsiaTheme="minorHAnsi" w:hAnsi="Times New Roman" w:cstheme="minorBidi"/>
          <w:iCs w:val="0"/>
          <w:noProof/>
          <w:sz w:val="22"/>
          <w:szCs w:val="22"/>
          <w:lang w:eastAsia="en-US" w:bidi="ar-SA"/>
        </w:rPr>
        <w:t xml:space="preserve">of </w:t>
      </w:r>
      <w:r>
        <w:rPr>
          <w:rFonts w:ascii="Times New Roman" w:eastAsiaTheme="minorHAnsi" w:hAnsi="Times New Roman" w:cstheme="minorBidi"/>
          <w:iCs w:val="0"/>
          <w:noProof/>
          <w:sz w:val="22"/>
          <w:szCs w:val="22"/>
          <w:lang w:eastAsia="en-US" w:bidi="ar-SA"/>
        </w:rPr>
        <w:t xml:space="preserve">very few sites within South Africa with an extensive rehabilitation programme that aims to assist WfW </w:t>
      </w:r>
      <w:r w:rsidR="00DE512F">
        <w:rPr>
          <w:rFonts w:ascii="Times New Roman" w:eastAsiaTheme="minorHAnsi" w:hAnsi="Times New Roman" w:cstheme="minorBidi"/>
          <w:iCs w:val="0"/>
          <w:noProof/>
          <w:sz w:val="22"/>
          <w:szCs w:val="22"/>
          <w:lang w:eastAsia="en-US" w:bidi="ar-SA"/>
        </w:rPr>
        <w:t xml:space="preserve">and similar </w:t>
      </w:r>
      <w:r>
        <w:rPr>
          <w:rFonts w:ascii="Times New Roman" w:eastAsiaTheme="minorHAnsi" w:hAnsi="Times New Roman" w:cstheme="minorBidi"/>
          <w:iCs w:val="0"/>
          <w:noProof/>
          <w:sz w:val="22"/>
          <w:szCs w:val="22"/>
          <w:lang w:eastAsia="en-US" w:bidi="ar-SA"/>
        </w:rPr>
        <w:t>clearing programmes.</w:t>
      </w:r>
      <w:r w:rsidR="00C25660">
        <w:rPr>
          <w:rFonts w:ascii="Times New Roman" w:eastAsiaTheme="minorHAnsi" w:hAnsi="Times New Roman" w:cstheme="minorBidi"/>
          <w:iCs w:val="0"/>
          <w:noProof/>
          <w:sz w:val="22"/>
          <w:szCs w:val="22"/>
          <w:lang w:eastAsia="en-US" w:bidi="ar-SA"/>
        </w:rPr>
        <w:t xml:space="preserve"> The results showed that </w:t>
      </w:r>
      <w:r w:rsidR="002D1FE5">
        <w:rPr>
          <w:rFonts w:ascii="Times New Roman" w:eastAsiaTheme="minorHAnsi" w:hAnsi="Times New Roman" w:cstheme="minorBidi"/>
          <w:iCs w:val="0"/>
          <w:noProof/>
          <w:sz w:val="22"/>
          <w:szCs w:val="22"/>
          <w:lang w:eastAsia="en-US" w:bidi="ar-SA"/>
        </w:rPr>
        <w:t>individual tree water-use varies depending on size and species. Up-scaled comparisons show</w:t>
      </w:r>
      <w:r w:rsidR="007A0BCD">
        <w:rPr>
          <w:rFonts w:ascii="Times New Roman" w:eastAsiaTheme="minorHAnsi" w:hAnsi="Times New Roman" w:cstheme="minorBidi"/>
          <w:iCs w:val="0"/>
          <w:noProof/>
          <w:sz w:val="22"/>
          <w:szCs w:val="22"/>
          <w:lang w:eastAsia="en-US" w:bidi="ar-SA"/>
        </w:rPr>
        <w:t>ed</w:t>
      </w:r>
      <w:r w:rsidR="002D1FE5">
        <w:rPr>
          <w:rFonts w:ascii="Times New Roman" w:eastAsiaTheme="minorHAnsi" w:hAnsi="Times New Roman" w:cstheme="minorBidi"/>
          <w:iCs w:val="0"/>
          <w:noProof/>
          <w:sz w:val="22"/>
          <w:szCs w:val="22"/>
          <w:lang w:eastAsia="en-US" w:bidi="ar-SA"/>
        </w:rPr>
        <w:t xml:space="preserve"> that stem density is important to the accurate representation</w:t>
      </w:r>
      <w:r w:rsidR="009A18B7">
        <w:rPr>
          <w:rFonts w:ascii="Times New Roman" w:eastAsiaTheme="minorHAnsi" w:hAnsi="Times New Roman" w:cstheme="minorBidi"/>
          <w:iCs w:val="0"/>
          <w:noProof/>
          <w:sz w:val="22"/>
          <w:szCs w:val="22"/>
          <w:lang w:eastAsia="en-US" w:bidi="ar-SA"/>
        </w:rPr>
        <w:t xml:space="preserve"> of stand water-use. A</w:t>
      </w:r>
      <w:r w:rsidR="002D1FE5">
        <w:rPr>
          <w:rFonts w:ascii="Times New Roman" w:eastAsiaTheme="minorHAnsi" w:hAnsi="Times New Roman" w:cstheme="minorBidi"/>
          <w:iCs w:val="0"/>
          <w:noProof/>
          <w:sz w:val="22"/>
          <w:szCs w:val="22"/>
          <w:lang w:eastAsia="en-US" w:bidi="ar-SA"/>
        </w:rPr>
        <w:t xml:space="preserve"> stand of</w:t>
      </w:r>
      <w:r w:rsidR="009A18B7">
        <w:rPr>
          <w:rFonts w:ascii="Times New Roman" w:eastAsiaTheme="minorHAnsi" w:hAnsi="Times New Roman" w:cstheme="minorBidi"/>
          <w:iCs w:val="0"/>
          <w:noProof/>
          <w:sz w:val="22"/>
          <w:szCs w:val="22"/>
          <w:lang w:eastAsia="en-US" w:bidi="ar-SA"/>
        </w:rPr>
        <w:t xml:space="preserve"> introduced</w:t>
      </w:r>
      <w:r w:rsidR="002D1FE5">
        <w:rPr>
          <w:rFonts w:ascii="Times New Roman" w:eastAsiaTheme="minorHAnsi" w:hAnsi="Times New Roman" w:cstheme="minorBidi"/>
          <w:iCs w:val="0"/>
          <w:noProof/>
          <w:sz w:val="22"/>
          <w:szCs w:val="22"/>
          <w:lang w:eastAsia="en-US" w:bidi="ar-SA"/>
        </w:rPr>
        <w:t xml:space="preserve"> </w:t>
      </w:r>
      <w:r w:rsidR="002D1FE5">
        <w:rPr>
          <w:rFonts w:ascii="Times New Roman" w:eastAsiaTheme="minorHAnsi" w:hAnsi="Times New Roman" w:cstheme="minorBidi"/>
          <w:i/>
          <w:iCs w:val="0"/>
          <w:noProof/>
          <w:sz w:val="22"/>
          <w:szCs w:val="22"/>
          <w:lang w:eastAsia="en-US" w:bidi="ar-SA"/>
        </w:rPr>
        <w:t xml:space="preserve">A. mearnsii </w:t>
      </w:r>
      <w:r w:rsidR="002D1FE5">
        <w:rPr>
          <w:rFonts w:ascii="Times New Roman" w:eastAsiaTheme="minorHAnsi" w:hAnsi="Times New Roman" w:cstheme="minorBidi"/>
          <w:iCs w:val="0"/>
          <w:noProof/>
          <w:sz w:val="22"/>
          <w:szCs w:val="22"/>
          <w:lang w:eastAsia="en-US" w:bidi="ar-SA"/>
        </w:rPr>
        <w:t>can use up to six time</w:t>
      </w:r>
      <w:r w:rsidR="007A0BCD">
        <w:rPr>
          <w:rFonts w:ascii="Times New Roman" w:eastAsiaTheme="minorHAnsi" w:hAnsi="Times New Roman" w:cstheme="minorBidi"/>
          <w:iCs w:val="0"/>
          <w:noProof/>
          <w:sz w:val="22"/>
          <w:szCs w:val="22"/>
          <w:lang w:eastAsia="en-US" w:bidi="ar-SA"/>
        </w:rPr>
        <w:t>s</w:t>
      </w:r>
      <w:r w:rsidR="002D1FE5">
        <w:rPr>
          <w:rFonts w:ascii="Times New Roman" w:eastAsiaTheme="minorHAnsi" w:hAnsi="Times New Roman" w:cstheme="minorBidi"/>
          <w:iCs w:val="0"/>
          <w:noProof/>
          <w:sz w:val="22"/>
          <w:szCs w:val="22"/>
          <w:lang w:eastAsia="en-US" w:bidi="ar-SA"/>
        </w:rPr>
        <w:t xml:space="preserve"> more water</w:t>
      </w:r>
      <w:r w:rsidR="00D9165E">
        <w:rPr>
          <w:rFonts w:ascii="Times New Roman" w:eastAsiaTheme="minorHAnsi" w:hAnsi="Times New Roman" w:cstheme="minorBidi"/>
          <w:iCs w:val="0"/>
          <w:noProof/>
          <w:sz w:val="22"/>
          <w:szCs w:val="22"/>
          <w:lang w:eastAsia="en-US" w:bidi="ar-SA"/>
        </w:rPr>
        <w:t xml:space="preserve"> annually</w:t>
      </w:r>
      <w:r w:rsidR="002D1FE5">
        <w:rPr>
          <w:rFonts w:ascii="Times New Roman" w:eastAsiaTheme="minorHAnsi" w:hAnsi="Times New Roman" w:cstheme="minorBidi"/>
          <w:iCs w:val="0"/>
          <w:noProof/>
          <w:sz w:val="22"/>
          <w:szCs w:val="22"/>
          <w:lang w:eastAsia="en-US" w:bidi="ar-SA"/>
        </w:rPr>
        <w:t xml:space="preserve"> </w:t>
      </w:r>
      <w:r w:rsidR="00C96829">
        <w:rPr>
          <w:rFonts w:ascii="Times New Roman" w:eastAsiaTheme="minorHAnsi" w:hAnsi="Times New Roman" w:cstheme="minorBidi"/>
          <w:iCs w:val="0"/>
          <w:noProof/>
          <w:sz w:val="22"/>
          <w:szCs w:val="22"/>
          <w:lang w:eastAsia="en-US" w:bidi="ar-SA"/>
        </w:rPr>
        <w:t>than</w:t>
      </w:r>
      <w:r w:rsidR="002D1FE5">
        <w:rPr>
          <w:rFonts w:ascii="Times New Roman" w:eastAsiaTheme="minorHAnsi" w:hAnsi="Times New Roman" w:cstheme="minorBidi"/>
          <w:iCs w:val="0"/>
          <w:noProof/>
          <w:sz w:val="22"/>
          <w:szCs w:val="22"/>
          <w:lang w:eastAsia="en-US" w:bidi="ar-SA"/>
        </w:rPr>
        <w:t xml:space="preserve"> a mixed indigenous stand. This finding is significant in that it provides </w:t>
      </w:r>
      <w:r w:rsidR="002C5BDC">
        <w:rPr>
          <w:rFonts w:ascii="Times New Roman" w:eastAsiaTheme="minorHAnsi" w:hAnsi="Times New Roman" w:cstheme="minorBidi"/>
          <w:iCs w:val="0"/>
          <w:noProof/>
          <w:sz w:val="22"/>
          <w:szCs w:val="22"/>
          <w:lang w:eastAsia="en-US" w:bidi="ar-SA"/>
        </w:rPr>
        <w:t>clear evidence</w:t>
      </w:r>
      <w:r w:rsidR="002D1FE5">
        <w:rPr>
          <w:rFonts w:ascii="Times New Roman" w:eastAsiaTheme="minorHAnsi" w:hAnsi="Times New Roman" w:cstheme="minorBidi"/>
          <w:iCs w:val="0"/>
          <w:noProof/>
          <w:sz w:val="22"/>
          <w:szCs w:val="22"/>
          <w:lang w:eastAsia="en-US" w:bidi="ar-SA"/>
        </w:rPr>
        <w:t xml:space="preserve"> to</w:t>
      </w:r>
      <w:r w:rsidR="002C5BDC">
        <w:rPr>
          <w:rFonts w:ascii="Times New Roman" w:eastAsiaTheme="minorHAnsi" w:hAnsi="Times New Roman" w:cstheme="minorBidi"/>
          <w:iCs w:val="0"/>
          <w:noProof/>
          <w:sz w:val="22"/>
          <w:szCs w:val="22"/>
          <w:lang w:eastAsia="en-US" w:bidi="ar-SA"/>
        </w:rPr>
        <w:t xml:space="preserve"> </w:t>
      </w:r>
      <w:r w:rsidR="007A0BCD">
        <w:rPr>
          <w:rFonts w:ascii="Times New Roman" w:eastAsiaTheme="minorHAnsi" w:hAnsi="Times New Roman" w:cstheme="minorBidi"/>
          <w:iCs w:val="0"/>
          <w:noProof/>
          <w:sz w:val="22"/>
          <w:szCs w:val="22"/>
          <w:lang w:eastAsia="en-US" w:bidi="ar-SA"/>
        </w:rPr>
        <w:t>justify the highly expensive</w:t>
      </w:r>
      <w:r w:rsidR="002D1FE5">
        <w:rPr>
          <w:rFonts w:ascii="Times New Roman" w:eastAsiaTheme="minorHAnsi" w:hAnsi="Times New Roman" w:cstheme="minorBidi"/>
          <w:iCs w:val="0"/>
          <w:noProof/>
          <w:sz w:val="22"/>
          <w:szCs w:val="22"/>
          <w:lang w:eastAsia="en-US" w:bidi="ar-SA"/>
        </w:rPr>
        <w:t xml:space="preserve"> clearing programmes, which have in the past </w:t>
      </w:r>
      <w:r w:rsidR="007A0BCD">
        <w:rPr>
          <w:rFonts w:ascii="Times New Roman" w:eastAsiaTheme="minorHAnsi" w:hAnsi="Times New Roman" w:cstheme="minorBidi"/>
          <w:iCs w:val="0"/>
          <w:noProof/>
          <w:sz w:val="22"/>
          <w:szCs w:val="22"/>
          <w:lang w:eastAsia="en-US" w:bidi="ar-SA"/>
        </w:rPr>
        <w:t xml:space="preserve">lacked quantifiable </w:t>
      </w:r>
      <w:r w:rsidR="00C96829">
        <w:rPr>
          <w:rFonts w:ascii="Times New Roman" w:eastAsiaTheme="minorHAnsi" w:hAnsi="Times New Roman" w:cstheme="minorBidi"/>
          <w:iCs w:val="0"/>
          <w:noProof/>
          <w:sz w:val="22"/>
          <w:szCs w:val="22"/>
          <w:lang w:eastAsia="en-US" w:bidi="ar-SA"/>
        </w:rPr>
        <w:t>data</w:t>
      </w:r>
      <w:r w:rsidR="007A0BCD">
        <w:rPr>
          <w:rFonts w:ascii="Times New Roman" w:eastAsiaTheme="minorHAnsi" w:hAnsi="Times New Roman" w:cstheme="minorBidi"/>
          <w:iCs w:val="0"/>
          <w:noProof/>
          <w:sz w:val="22"/>
          <w:szCs w:val="22"/>
          <w:lang w:eastAsia="en-US" w:bidi="ar-SA"/>
        </w:rPr>
        <w:t xml:space="preserve"> on</w:t>
      </w:r>
      <w:r w:rsidR="002D1FE5">
        <w:rPr>
          <w:rFonts w:ascii="Times New Roman" w:eastAsiaTheme="minorHAnsi" w:hAnsi="Times New Roman" w:cstheme="minorBidi"/>
          <w:iCs w:val="0"/>
          <w:noProof/>
          <w:sz w:val="22"/>
          <w:szCs w:val="22"/>
          <w:lang w:eastAsia="en-US" w:bidi="ar-SA"/>
        </w:rPr>
        <w:t xml:space="preserve"> the potential hydrological benefit</w:t>
      </w:r>
      <w:r w:rsidR="007A0BCD">
        <w:rPr>
          <w:rFonts w:ascii="Times New Roman" w:eastAsiaTheme="minorHAnsi" w:hAnsi="Times New Roman" w:cstheme="minorBidi"/>
          <w:iCs w:val="0"/>
          <w:noProof/>
          <w:sz w:val="22"/>
          <w:szCs w:val="22"/>
          <w:lang w:eastAsia="en-US" w:bidi="ar-SA"/>
        </w:rPr>
        <w:t>s</w:t>
      </w:r>
      <w:r w:rsidR="002D1FE5">
        <w:rPr>
          <w:rFonts w:ascii="Times New Roman" w:eastAsiaTheme="minorHAnsi" w:hAnsi="Times New Roman" w:cstheme="minorBidi"/>
          <w:iCs w:val="0"/>
          <w:noProof/>
          <w:sz w:val="22"/>
          <w:szCs w:val="22"/>
          <w:lang w:eastAsia="en-US" w:bidi="ar-SA"/>
        </w:rPr>
        <w:t xml:space="preserve"> of </w:t>
      </w:r>
      <w:r w:rsidR="007A0BCD">
        <w:rPr>
          <w:rFonts w:ascii="Times New Roman" w:eastAsiaTheme="minorHAnsi" w:hAnsi="Times New Roman" w:cstheme="minorBidi"/>
          <w:iCs w:val="0"/>
          <w:noProof/>
          <w:sz w:val="22"/>
          <w:szCs w:val="22"/>
          <w:lang w:eastAsia="en-US" w:bidi="ar-SA"/>
        </w:rPr>
        <w:t xml:space="preserve">alien plant </w:t>
      </w:r>
      <w:r w:rsidR="002D1FE5">
        <w:rPr>
          <w:rFonts w:ascii="Times New Roman" w:eastAsiaTheme="minorHAnsi" w:hAnsi="Times New Roman" w:cstheme="minorBidi"/>
          <w:iCs w:val="0"/>
          <w:noProof/>
          <w:sz w:val="22"/>
          <w:szCs w:val="22"/>
          <w:lang w:eastAsia="en-US" w:bidi="ar-SA"/>
        </w:rPr>
        <w:t>clearing.</w:t>
      </w:r>
      <w:r w:rsidR="00C96829">
        <w:rPr>
          <w:rFonts w:ascii="Times New Roman" w:eastAsiaTheme="minorHAnsi" w:hAnsi="Times New Roman" w:cstheme="minorBidi"/>
          <w:iCs w:val="0"/>
          <w:noProof/>
          <w:sz w:val="22"/>
          <w:szCs w:val="22"/>
          <w:lang w:eastAsia="en-US" w:bidi="ar-SA"/>
        </w:rPr>
        <w:t xml:space="preserve"> The results also indicate that r</w:t>
      </w:r>
      <w:r w:rsidR="002D1FE5">
        <w:rPr>
          <w:rFonts w:ascii="Times New Roman" w:eastAsiaTheme="minorHAnsi" w:hAnsi="Times New Roman" w:cstheme="minorBidi"/>
          <w:iCs w:val="0"/>
          <w:noProof/>
          <w:sz w:val="22"/>
          <w:szCs w:val="22"/>
          <w:lang w:eastAsia="en-US" w:bidi="ar-SA"/>
        </w:rPr>
        <w:t xml:space="preserve">ehabilitation or clearing programmes need to consider the seasonal rainfall variability </w:t>
      </w:r>
      <w:r w:rsidR="004F43D6">
        <w:rPr>
          <w:rFonts w:ascii="Times New Roman" w:eastAsiaTheme="minorHAnsi" w:hAnsi="Times New Roman" w:cstheme="minorBidi"/>
          <w:iCs w:val="0"/>
          <w:noProof/>
          <w:sz w:val="22"/>
          <w:szCs w:val="22"/>
          <w:lang w:eastAsia="en-US" w:bidi="ar-SA"/>
        </w:rPr>
        <w:t xml:space="preserve">of a site as </w:t>
      </w:r>
      <w:r w:rsidR="00C96829">
        <w:rPr>
          <w:rFonts w:ascii="Times New Roman" w:eastAsiaTheme="minorHAnsi" w:hAnsi="Times New Roman" w:cstheme="minorBidi"/>
          <w:iCs w:val="0"/>
          <w:noProof/>
          <w:sz w:val="22"/>
          <w:szCs w:val="22"/>
          <w:lang w:eastAsia="en-US" w:bidi="ar-SA"/>
        </w:rPr>
        <w:t xml:space="preserve">planting of </w:t>
      </w:r>
      <w:r w:rsidR="004F43D6">
        <w:rPr>
          <w:rFonts w:ascii="Times New Roman" w:eastAsiaTheme="minorHAnsi" w:hAnsi="Times New Roman" w:cstheme="minorBidi"/>
          <w:iCs w:val="0"/>
          <w:noProof/>
          <w:sz w:val="22"/>
          <w:szCs w:val="22"/>
          <w:lang w:eastAsia="en-US" w:bidi="ar-SA"/>
        </w:rPr>
        <w:t xml:space="preserve">deciduous </w:t>
      </w:r>
      <w:r w:rsidR="00C96829">
        <w:rPr>
          <w:rFonts w:ascii="Times New Roman" w:eastAsiaTheme="minorHAnsi" w:hAnsi="Times New Roman" w:cstheme="minorBidi"/>
          <w:iCs w:val="0"/>
          <w:noProof/>
          <w:sz w:val="22"/>
          <w:szCs w:val="22"/>
          <w:lang w:eastAsia="en-US" w:bidi="ar-SA"/>
        </w:rPr>
        <w:t xml:space="preserve">indigenous </w:t>
      </w:r>
      <w:r w:rsidR="004F43D6">
        <w:rPr>
          <w:rFonts w:ascii="Times New Roman" w:eastAsiaTheme="minorHAnsi" w:hAnsi="Times New Roman" w:cstheme="minorBidi"/>
          <w:iCs w:val="0"/>
          <w:noProof/>
          <w:sz w:val="22"/>
          <w:szCs w:val="22"/>
          <w:lang w:eastAsia="en-US" w:bidi="ar-SA"/>
        </w:rPr>
        <w:t>trees may provide larger benefits in summer rainfall areas due to no transpiration during periods when water re</w:t>
      </w:r>
      <w:r w:rsidR="002C5BDC">
        <w:rPr>
          <w:rFonts w:ascii="Times New Roman" w:eastAsiaTheme="minorHAnsi" w:hAnsi="Times New Roman" w:cstheme="minorBidi"/>
          <w:iCs w:val="0"/>
          <w:noProof/>
          <w:sz w:val="22"/>
          <w:szCs w:val="22"/>
          <w:lang w:eastAsia="en-US" w:bidi="ar-SA"/>
        </w:rPr>
        <w:t>sources are limited.</w:t>
      </w:r>
    </w:p>
    <w:p w14:paraId="6221F4C9" w14:textId="77777777" w:rsidR="002C5BDC" w:rsidRDefault="002C5BDC" w:rsidP="005F7594">
      <w:pPr>
        <w:pStyle w:val="Bullets"/>
        <w:numPr>
          <w:ilvl w:val="0"/>
          <w:numId w:val="0"/>
        </w:numPr>
        <w:rPr>
          <w:rFonts w:ascii="Times New Roman" w:eastAsiaTheme="minorHAnsi" w:hAnsi="Times New Roman" w:cstheme="minorBidi"/>
          <w:iCs w:val="0"/>
          <w:noProof/>
          <w:sz w:val="22"/>
          <w:szCs w:val="22"/>
          <w:lang w:eastAsia="en-US" w:bidi="ar-SA"/>
        </w:rPr>
      </w:pPr>
    </w:p>
    <w:p w14:paraId="009D4B0F" w14:textId="21FCC3A2" w:rsidR="00A16CD8" w:rsidRPr="00733C57" w:rsidRDefault="004F43D6" w:rsidP="005F7594">
      <w:pPr>
        <w:pStyle w:val="Bullets"/>
        <w:numPr>
          <w:ilvl w:val="0"/>
          <w:numId w:val="0"/>
        </w:numPr>
        <w:rPr>
          <w:rFonts w:ascii="Times New Roman" w:eastAsiaTheme="minorHAnsi" w:hAnsi="Times New Roman" w:cstheme="minorBidi"/>
          <w:iCs w:val="0"/>
          <w:noProof/>
          <w:sz w:val="22"/>
          <w:szCs w:val="22"/>
          <w:lang w:eastAsia="en-US" w:bidi="ar-SA"/>
        </w:rPr>
      </w:pPr>
      <w:r>
        <w:rPr>
          <w:rFonts w:ascii="Times New Roman" w:eastAsiaTheme="minorHAnsi" w:hAnsi="Times New Roman" w:cstheme="minorBidi"/>
          <w:iCs w:val="0"/>
          <w:noProof/>
          <w:sz w:val="22"/>
          <w:szCs w:val="22"/>
          <w:lang w:eastAsia="en-US" w:bidi="ar-SA"/>
        </w:rPr>
        <w:t>T</w:t>
      </w:r>
      <w:r w:rsidR="002120E7">
        <w:rPr>
          <w:rFonts w:ascii="Times New Roman" w:eastAsiaTheme="minorHAnsi" w:hAnsi="Times New Roman" w:cstheme="minorBidi"/>
          <w:iCs w:val="0"/>
          <w:noProof/>
          <w:sz w:val="22"/>
          <w:szCs w:val="22"/>
          <w:lang w:eastAsia="en-US" w:bidi="ar-SA"/>
        </w:rPr>
        <w:t>his study</w:t>
      </w:r>
      <w:r w:rsidR="00A16CD8" w:rsidRPr="00733C57">
        <w:rPr>
          <w:rFonts w:ascii="Times New Roman" w:eastAsiaTheme="minorHAnsi" w:hAnsi="Times New Roman" w:cstheme="minorBidi"/>
          <w:iCs w:val="0"/>
          <w:noProof/>
          <w:sz w:val="22"/>
          <w:szCs w:val="22"/>
          <w:lang w:eastAsia="en-US" w:bidi="ar-SA"/>
        </w:rPr>
        <w:t xml:space="preserve"> provide</w:t>
      </w:r>
      <w:r w:rsidR="007A0BCD">
        <w:rPr>
          <w:rFonts w:ascii="Times New Roman" w:eastAsiaTheme="minorHAnsi" w:hAnsi="Times New Roman" w:cstheme="minorBidi"/>
          <w:iCs w:val="0"/>
          <w:noProof/>
          <w:sz w:val="22"/>
          <w:szCs w:val="22"/>
          <w:lang w:eastAsia="en-US" w:bidi="ar-SA"/>
        </w:rPr>
        <w:t>s</w:t>
      </w:r>
      <w:r w:rsidR="00A16CD8" w:rsidRPr="00733C57">
        <w:rPr>
          <w:rFonts w:ascii="Times New Roman" w:eastAsiaTheme="minorHAnsi" w:hAnsi="Times New Roman" w:cstheme="minorBidi"/>
          <w:iCs w:val="0"/>
          <w:noProof/>
          <w:sz w:val="22"/>
          <w:szCs w:val="22"/>
          <w:lang w:eastAsia="en-US" w:bidi="ar-SA"/>
        </w:rPr>
        <w:t xml:space="preserve"> an ideal opportunity to validate remote</w:t>
      </w:r>
      <w:r w:rsidR="004A3495">
        <w:rPr>
          <w:rFonts w:ascii="Times New Roman" w:eastAsiaTheme="minorHAnsi" w:hAnsi="Times New Roman" w:cstheme="minorBidi"/>
          <w:iCs w:val="0"/>
          <w:noProof/>
          <w:sz w:val="22"/>
          <w:szCs w:val="22"/>
          <w:lang w:eastAsia="en-US" w:bidi="ar-SA"/>
        </w:rPr>
        <w:t>ly sensed</w:t>
      </w:r>
      <w:r w:rsidR="00A16CD8" w:rsidRPr="00733C57">
        <w:rPr>
          <w:rFonts w:ascii="Times New Roman" w:eastAsiaTheme="minorHAnsi" w:hAnsi="Times New Roman" w:cstheme="minorBidi"/>
          <w:iCs w:val="0"/>
          <w:noProof/>
          <w:sz w:val="22"/>
          <w:szCs w:val="22"/>
          <w:lang w:eastAsia="en-US" w:bidi="ar-SA"/>
        </w:rPr>
        <w:t xml:space="preserve"> ET </w:t>
      </w:r>
      <w:r w:rsidR="004A3495">
        <w:rPr>
          <w:rFonts w:ascii="Times New Roman" w:eastAsiaTheme="minorHAnsi" w:hAnsi="Times New Roman" w:cstheme="minorBidi"/>
          <w:iCs w:val="0"/>
          <w:noProof/>
          <w:sz w:val="22"/>
          <w:szCs w:val="22"/>
          <w:lang w:eastAsia="en-US" w:bidi="ar-SA"/>
        </w:rPr>
        <w:t>data</w:t>
      </w:r>
      <w:r w:rsidR="00A16CD8" w:rsidRPr="00733C57">
        <w:rPr>
          <w:rFonts w:ascii="Times New Roman" w:eastAsiaTheme="minorHAnsi" w:hAnsi="Times New Roman" w:cstheme="minorBidi"/>
          <w:iCs w:val="0"/>
          <w:noProof/>
          <w:sz w:val="22"/>
          <w:szCs w:val="22"/>
          <w:lang w:eastAsia="en-US" w:bidi="ar-SA"/>
        </w:rPr>
        <w:t xml:space="preserve"> </w:t>
      </w:r>
      <w:r w:rsidR="00C77727">
        <w:rPr>
          <w:rFonts w:ascii="Times New Roman" w:eastAsiaTheme="minorHAnsi" w:hAnsi="Times New Roman" w:cstheme="minorBidi"/>
          <w:iCs w:val="0"/>
          <w:noProof/>
          <w:sz w:val="22"/>
          <w:szCs w:val="22"/>
          <w:lang w:eastAsia="en-US" w:bidi="ar-SA"/>
        </w:rPr>
        <w:t xml:space="preserve">which </w:t>
      </w:r>
      <w:r w:rsidR="002120E7">
        <w:rPr>
          <w:rFonts w:ascii="Times New Roman" w:eastAsiaTheme="minorHAnsi" w:hAnsi="Times New Roman" w:cstheme="minorBidi"/>
          <w:iCs w:val="0"/>
          <w:noProof/>
          <w:sz w:val="22"/>
          <w:szCs w:val="22"/>
          <w:lang w:eastAsia="en-US" w:bidi="ar-SA"/>
        </w:rPr>
        <w:t>could</w:t>
      </w:r>
      <w:r w:rsidR="00C77727">
        <w:rPr>
          <w:rFonts w:ascii="Times New Roman" w:eastAsiaTheme="minorHAnsi" w:hAnsi="Times New Roman" w:cstheme="minorBidi"/>
          <w:iCs w:val="0"/>
          <w:noProof/>
          <w:sz w:val="22"/>
          <w:szCs w:val="22"/>
          <w:lang w:eastAsia="en-US" w:bidi="ar-SA"/>
        </w:rPr>
        <w:t xml:space="preserve"> also</w:t>
      </w:r>
      <w:r w:rsidR="00A16CD8" w:rsidRPr="00733C57">
        <w:rPr>
          <w:rFonts w:ascii="Times New Roman" w:eastAsiaTheme="minorHAnsi" w:hAnsi="Times New Roman" w:cstheme="minorBidi"/>
          <w:iCs w:val="0"/>
          <w:noProof/>
          <w:sz w:val="22"/>
          <w:szCs w:val="22"/>
          <w:lang w:eastAsia="en-US" w:bidi="ar-SA"/>
        </w:rPr>
        <w:t xml:space="preserve"> </w:t>
      </w:r>
      <w:r w:rsidR="002120E7">
        <w:rPr>
          <w:rFonts w:ascii="Times New Roman" w:eastAsiaTheme="minorHAnsi" w:hAnsi="Times New Roman" w:cstheme="minorBidi"/>
          <w:iCs w:val="0"/>
          <w:noProof/>
          <w:sz w:val="22"/>
          <w:szCs w:val="22"/>
          <w:lang w:eastAsia="en-US" w:bidi="ar-SA"/>
        </w:rPr>
        <w:t xml:space="preserve">be used to </w:t>
      </w:r>
      <w:r w:rsidR="00A16CD8" w:rsidRPr="00733C57">
        <w:rPr>
          <w:rFonts w:ascii="Times New Roman" w:eastAsiaTheme="minorHAnsi" w:hAnsi="Times New Roman" w:cstheme="minorBidi"/>
          <w:iCs w:val="0"/>
          <w:noProof/>
          <w:sz w:val="22"/>
          <w:szCs w:val="22"/>
          <w:lang w:eastAsia="en-US" w:bidi="ar-SA"/>
        </w:rPr>
        <w:t xml:space="preserve">identify spatial variations in </w:t>
      </w:r>
      <w:r w:rsidR="00C77727">
        <w:rPr>
          <w:rFonts w:ascii="Times New Roman" w:eastAsiaTheme="minorHAnsi" w:hAnsi="Times New Roman" w:cstheme="minorBidi"/>
          <w:iCs w:val="0"/>
          <w:noProof/>
          <w:sz w:val="22"/>
          <w:szCs w:val="22"/>
          <w:lang w:eastAsia="en-US" w:bidi="ar-SA"/>
        </w:rPr>
        <w:t>vegetation</w:t>
      </w:r>
      <w:r w:rsidR="00A16CD8" w:rsidRPr="00733C57">
        <w:rPr>
          <w:rFonts w:ascii="Times New Roman" w:eastAsiaTheme="minorHAnsi" w:hAnsi="Times New Roman" w:cstheme="minorBidi"/>
          <w:iCs w:val="0"/>
          <w:noProof/>
          <w:sz w:val="22"/>
          <w:szCs w:val="22"/>
          <w:lang w:eastAsia="en-US" w:bidi="ar-SA"/>
        </w:rPr>
        <w:t xml:space="preserve"> </w:t>
      </w:r>
      <w:r w:rsidR="00746633">
        <w:rPr>
          <w:rFonts w:ascii="Times New Roman" w:eastAsiaTheme="minorHAnsi" w:hAnsi="Times New Roman" w:cstheme="minorBidi"/>
          <w:iCs w:val="0"/>
          <w:noProof/>
          <w:sz w:val="22"/>
          <w:szCs w:val="22"/>
          <w:lang w:eastAsia="en-US" w:bidi="ar-SA"/>
        </w:rPr>
        <w:t>water-use</w:t>
      </w:r>
      <w:r w:rsidR="00A16CD8" w:rsidRPr="00733C57">
        <w:rPr>
          <w:rFonts w:ascii="Times New Roman" w:eastAsiaTheme="minorHAnsi" w:hAnsi="Times New Roman" w:cstheme="minorBidi"/>
          <w:iCs w:val="0"/>
          <w:noProof/>
          <w:sz w:val="22"/>
          <w:szCs w:val="22"/>
          <w:lang w:eastAsia="en-US" w:bidi="ar-SA"/>
        </w:rPr>
        <w:t xml:space="preserve">. </w:t>
      </w:r>
      <w:r w:rsidR="00C77727">
        <w:rPr>
          <w:rFonts w:ascii="Times New Roman" w:eastAsiaTheme="minorHAnsi" w:hAnsi="Times New Roman" w:cstheme="minorBidi"/>
          <w:iCs w:val="0"/>
          <w:noProof/>
          <w:sz w:val="22"/>
          <w:szCs w:val="22"/>
          <w:lang w:eastAsia="en-US" w:bidi="ar-SA"/>
        </w:rPr>
        <w:t xml:space="preserve">This </w:t>
      </w:r>
      <w:r w:rsidR="007A0BCD">
        <w:rPr>
          <w:rFonts w:ascii="Times New Roman" w:eastAsiaTheme="minorHAnsi" w:hAnsi="Times New Roman" w:cstheme="minorBidi"/>
          <w:iCs w:val="0"/>
          <w:noProof/>
          <w:sz w:val="22"/>
          <w:szCs w:val="22"/>
          <w:lang w:eastAsia="en-US" w:bidi="ar-SA"/>
        </w:rPr>
        <w:t xml:space="preserve">future research </w:t>
      </w:r>
      <w:r w:rsidR="00C77727">
        <w:rPr>
          <w:rFonts w:ascii="Times New Roman" w:eastAsiaTheme="minorHAnsi" w:hAnsi="Times New Roman" w:cstheme="minorBidi"/>
          <w:iCs w:val="0"/>
          <w:noProof/>
          <w:sz w:val="22"/>
          <w:szCs w:val="22"/>
          <w:lang w:eastAsia="en-US" w:bidi="ar-SA"/>
        </w:rPr>
        <w:t>w</w:t>
      </w:r>
      <w:r w:rsidR="007A0BCD">
        <w:rPr>
          <w:rFonts w:ascii="Times New Roman" w:eastAsiaTheme="minorHAnsi" w:hAnsi="Times New Roman" w:cstheme="minorBidi"/>
          <w:iCs w:val="0"/>
          <w:noProof/>
          <w:sz w:val="22"/>
          <w:szCs w:val="22"/>
          <w:lang w:eastAsia="en-US" w:bidi="ar-SA"/>
        </w:rPr>
        <w:t>ill</w:t>
      </w:r>
      <w:r w:rsidR="00C77727">
        <w:rPr>
          <w:rFonts w:ascii="Times New Roman" w:eastAsiaTheme="minorHAnsi" w:hAnsi="Times New Roman" w:cstheme="minorBidi"/>
          <w:iCs w:val="0"/>
          <w:noProof/>
          <w:sz w:val="22"/>
          <w:szCs w:val="22"/>
          <w:lang w:eastAsia="en-US" w:bidi="ar-SA"/>
        </w:rPr>
        <w:t xml:space="preserve"> allow for the</w:t>
      </w:r>
      <w:r w:rsidR="00733C57">
        <w:rPr>
          <w:rFonts w:ascii="Times New Roman" w:eastAsiaTheme="minorHAnsi" w:hAnsi="Times New Roman" w:cstheme="minorBidi"/>
          <w:iCs w:val="0"/>
          <w:noProof/>
          <w:sz w:val="22"/>
          <w:szCs w:val="22"/>
          <w:lang w:eastAsia="en-US" w:bidi="ar-SA"/>
        </w:rPr>
        <w:t xml:space="preserve"> </w:t>
      </w:r>
      <w:r w:rsidR="001F1094">
        <w:rPr>
          <w:rFonts w:ascii="Times New Roman" w:eastAsiaTheme="minorHAnsi" w:hAnsi="Times New Roman" w:cstheme="minorBidi"/>
          <w:iCs w:val="0"/>
          <w:noProof/>
          <w:sz w:val="22"/>
          <w:szCs w:val="22"/>
          <w:lang w:eastAsia="en-US" w:bidi="ar-SA"/>
        </w:rPr>
        <w:t xml:space="preserve">broader </w:t>
      </w:r>
      <w:r w:rsidR="00733C57">
        <w:rPr>
          <w:rFonts w:ascii="Times New Roman" w:eastAsiaTheme="minorHAnsi" w:hAnsi="Times New Roman" w:cstheme="minorBidi"/>
          <w:iCs w:val="0"/>
          <w:noProof/>
          <w:sz w:val="22"/>
          <w:szCs w:val="22"/>
          <w:lang w:eastAsia="en-US" w:bidi="ar-SA"/>
        </w:rPr>
        <w:t xml:space="preserve">extrapolation of </w:t>
      </w:r>
      <w:r w:rsidR="001F1094">
        <w:rPr>
          <w:rFonts w:ascii="Times New Roman" w:eastAsiaTheme="minorHAnsi" w:hAnsi="Times New Roman" w:cstheme="minorBidi"/>
          <w:iCs w:val="0"/>
          <w:noProof/>
          <w:sz w:val="22"/>
          <w:szCs w:val="22"/>
          <w:lang w:eastAsia="en-US" w:bidi="ar-SA"/>
        </w:rPr>
        <w:t xml:space="preserve">alien </w:t>
      </w:r>
      <w:r w:rsidR="00275659">
        <w:rPr>
          <w:rFonts w:ascii="Times New Roman" w:eastAsiaTheme="minorHAnsi" w:hAnsi="Times New Roman" w:cstheme="minorBidi"/>
          <w:iCs w:val="0"/>
          <w:noProof/>
          <w:sz w:val="22"/>
          <w:szCs w:val="22"/>
          <w:lang w:eastAsia="en-US" w:bidi="ar-SA"/>
        </w:rPr>
        <w:t>p</w:t>
      </w:r>
      <w:r w:rsidR="001F1094">
        <w:rPr>
          <w:rFonts w:ascii="Times New Roman" w:eastAsiaTheme="minorHAnsi" w:hAnsi="Times New Roman" w:cstheme="minorBidi"/>
          <w:iCs w:val="0"/>
          <w:noProof/>
          <w:sz w:val="22"/>
          <w:szCs w:val="22"/>
          <w:lang w:eastAsia="en-US" w:bidi="ar-SA"/>
        </w:rPr>
        <w:t>lant water</w:t>
      </w:r>
      <w:r w:rsidR="00275659">
        <w:rPr>
          <w:rFonts w:ascii="Times New Roman" w:eastAsiaTheme="minorHAnsi" w:hAnsi="Times New Roman" w:cstheme="minorBidi"/>
          <w:iCs w:val="0"/>
          <w:noProof/>
          <w:sz w:val="22"/>
          <w:szCs w:val="22"/>
          <w:lang w:eastAsia="en-US" w:bidi="ar-SA"/>
        </w:rPr>
        <w:t>-</w:t>
      </w:r>
      <w:r w:rsidR="001F1094">
        <w:rPr>
          <w:rFonts w:ascii="Times New Roman" w:eastAsiaTheme="minorHAnsi" w:hAnsi="Times New Roman" w:cstheme="minorBidi"/>
          <w:iCs w:val="0"/>
          <w:noProof/>
          <w:sz w:val="22"/>
          <w:szCs w:val="22"/>
          <w:lang w:eastAsia="en-US" w:bidi="ar-SA"/>
        </w:rPr>
        <w:t xml:space="preserve">use and benfits of clearing ripaian zones to similar areas </w:t>
      </w:r>
      <w:r w:rsidR="00733C57">
        <w:rPr>
          <w:rFonts w:ascii="Times New Roman" w:eastAsiaTheme="minorHAnsi" w:hAnsi="Times New Roman" w:cstheme="minorBidi"/>
          <w:iCs w:val="0"/>
          <w:noProof/>
          <w:sz w:val="22"/>
          <w:szCs w:val="22"/>
          <w:lang w:eastAsia="en-US" w:bidi="ar-SA"/>
        </w:rPr>
        <w:t xml:space="preserve">outside of the </w:t>
      </w:r>
      <w:r w:rsidR="001F1094">
        <w:rPr>
          <w:rFonts w:ascii="Times New Roman" w:eastAsiaTheme="minorHAnsi" w:hAnsi="Times New Roman" w:cstheme="minorBidi"/>
          <w:iCs w:val="0"/>
          <w:noProof/>
          <w:sz w:val="22"/>
          <w:szCs w:val="22"/>
          <w:lang w:eastAsia="en-US" w:bidi="ar-SA"/>
        </w:rPr>
        <w:t xml:space="preserve">immediate </w:t>
      </w:r>
      <w:r w:rsidR="00DC3CC9">
        <w:rPr>
          <w:rFonts w:ascii="Times New Roman" w:eastAsiaTheme="minorHAnsi" w:hAnsi="Times New Roman" w:cstheme="minorBidi"/>
          <w:iCs w:val="0"/>
          <w:noProof/>
          <w:sz w:val="22"/>
          <w:szCs w:val="22"/>
          <w:lang w:eastAsia="en-US" w:bidi="ar-SA"/>
        </w:rPr>
        <w:t>study area</w:t>
      </w:r>
      <w:r w:rsidR="005F0038">
        <w:rPr>
          <w:rFonts w:ascii="Times New Roman" w:eastAsiaTheme="minorHAnsi" w:hAnsi="Times New Roman" w:cstheme="minorBidi"/>
          <w:iCs w:val="0"/>
          <w:noProof/>
          <w:sz w:val="22"/>
          <w:szCs w:val="22"/>
          <w:lang w:eastAsia="en-US" w:bidi="ar-SA"/>
        </w:rPr>
        <w:t>.</w:t>
      </w:r>
      <w:r>
        <w:rPr>
          <w:rFonts w:ascii="Times New Roman" w:eastAsiaTheme="minorHAnsi" w:hAnsi="Times New Roman" w:cstheme="minorBidi"/>
          <w:iCs w:val="0"/>
          <w:noProof/>
          <w:sz w:val="22"/>
          <w:szCs w:val="22"/>
          <w:lang w:eastAsia="en-US" w:bidi="ar-SA"/>
        </w:rPr>
        <w:t xml:space="preserve"> </w:t>
      </w:r>
      <w:r w:rsidR="00275659">
        <w:rPr>
          <w:rFonts w:ascii="Times New Roman" w:eastAsiaTheme="minorHAnsi" w:hAnsi="Times New Roman" w:cstheme="minorBidi"/>
          <w:iCs w:val="0"/>
          <w:noProof/>
          <w:sz w:val="22"/>
          <w:szCs w:val="22"/>
          <w:lang w:eastAsia="en-US" w:bidi="ar-SA"/>
        </w:rPr>
        <w:t>Results</w:t>
      </w:r>
      <w:r>
        <w:rPr>
          <w:rFonts w:ascii="Times New Roman" w:eastAsiaTheme="minorHAnsi" w:hAnsi="Times New Roman" w:cstheme="minorBidi"/>
          <w:iCs w:val="0"/>
          <w:noProof/>
          <w:sz w:val="22"/>
          <w:szCs w:val="22"/>
          <w:lang w:eastAsia="en-US" w:bidi="ar-SA"/>
        </w:rPr>
        <w:t xml:space="preserve"> may be used to further valid</w:t>
      </w:r>
      <w:r w:rsidR="00275659">
        <w:rPr>
          <w:rFonts w:ascii="Times New Roman" w:eastAsiaTheme="minorHAnsi" w:hAnsi="Times New Roman" w:cstheme="minorBidi"/>
          <w:iCs w:val="0"/>
          <w:noProof/>
          <w:sz w:val="22"/>
          <w:szCs w:val="22"/>
          <w:lang w:eastAsia="en-US" w:bidi="ar-SA"/>
        </w:rPr>
        <w:t>ate</w:t>
      </w:r>
      <w:r>
        <w:rPr>
          <w:rFonts w:ascii="Times New Roman" w:eastAsiaTheme="minorHAnsi" w:hAnsi="Times New Roman" w:cstheme="minorBidi"/>
          <w:iCs w:val="0"/>
          <w:noProof/>
          <w:sz w:val="22"/>
          <w:szCs w:val="22"/>
          <w:lang w:eastAsia="en-US" w:bidi="ar-SA"/>
        </w:rPr>
        <w:t xml:space="preserve"> transpiration simulations from hydrological models</w:t>
      </w:r>
      <w:r w:rsidR="00275659">
        <w:rPr>
          <w:rFonts w:ascii="Times New Roman" w:eastAsiaTheme="minorHAnsi" w:hAnsi="Times New Roman" w:cstheme="minorBidi"/>
          <w:iCs w:val="0"/>
          <w:noProof/>
          <w:sz w:val="22"/>
          <w:szCs w:val="22"/>
          <w:lang w:eastAsia="en-US" w:bidi="ar-SA"/>
        </w:rPr>
        <w:t>, particularly in riparian areas</w:t>
      </w:r>
      <w:r>
        <w:rPr>
          <w:rFonts w:ascii="Times New Roman" w:eastAsiaTheme="minorHAnsi" w:hAnsi="Times New Roman" w:cstheme="minorBidi"/>
          <w:iCs w:val="0"/>
          <w:noProof/>
          <w:sz w:val="22"/>
          <w:szCs w:val="22"/>
          <w:lang w:eastAsia="en-US" w:bidi="ar-SA"/>
        </w:rPr>
        <w:t>.</w:t>
      </w:r>
    </w:p>
    <w:p w14:paraId="6B9A87F4" w14:textId="77777777" w:rsidR="00A16CD8" w:rsidRDefault="00A16CD8" w:rsidP="005F7594">
      <w:pPr>
        <w:pStyle w:val="Bullets"/>
        <w:numPr>
          <w:ilvl w:val="0"/>
          <w:numId w:val="0"/>
        </w:numPr>
      </w:pPr>
    </w:p>
    <w:p w14:paraId="6F11E035" w14:textId="77777777" w:rsidR="00DC3CC9" w:rsidRDefault="00DC3CC9" w:rsidP="005F7594">
      <w:pPr>
        <w:pStyle w:val="Bullets"/>
        <w:numPr>
          <w:ilvl w:val="0"/>
          <w:numId w:val="0"/>
        </w:numPr>
      </w:pPr>
    </w:p>
    <w:p w14:paraId="77F175E2" w14:textId="77777777" w:rsidR="00DC3CC9" w:rsidRDefault="00DC3CC9" w:rsidP="005F7594">
      <w:pPr>
        <w:pStyle w:val="Bullets"/>
        <w:numPr>
          <w:ilvl w:val="0"/>
          <w:numId w:val="0"/>
        </w:numPr>
      </w:pPr>
    </w:p>
    <w:p w14:paraId="7A208E0A" w14:textId="77777777" w:rsidR="00DC3CC9" w:rsidRPr="009A5795" w:rsidRDefault="00DC3CC9" w:rsidP="005F7594">
      <w:pPr>
        <w:pStyle w:val="Bullets"/>
        <w:numPr>
          <w:ilvl w:val="0"/>
          <w:numId w:val="0"/>
        </w:numPr>
      </w:pPr>
    </w:p>
    <w:p w14:paraId="7655BEB0" w14:textId="77777777" w:rsidR="004805EB" w:rsidRDefault="004805EB" w:rsidP="002F519D"/>
    <w:p w14:paraId="52815521" w14:textId="1E4243E9" w:rsidR="00E341EC" w:rsidRDefault="009D0835" w:rsidP="009D0835">
      <w:r w:rsidRPr="009D0835">
        <w:rPr>
          <w:i/>
          <w:iCs/>
        </w:rPr>
        <w:t xml:space="preserve">Acknowledgements. </w:t>
      </w:r>
      <w:r w:rsidRPr="009D0835">
        <w:t>The research presented in this paper forms part of an unsolicited research</w:t>
      </w:r>
      <w:r>
        <w:t xml:space="preserve"> </w:t>
      </w:r>
      <w:r w:rsidRPr="009D0835">
        <w:t>project (</w:t>
      </w:r>
      <w:r w:rsidR="005F7594">
        <w:t>R</w:t>
      </w:r>
      <w:r w:rsidR="005F7594" w:rsidRPr="005F7594">
        <w:t>ehabilitation of alien invaded riparian zones and catchments using indigenous trees: an assessment of indigenous tree water-use</w:t>
      </w:r>
      <w:r w:rsidRPr="009D0835">
        <w:t>) that was initiated</w:t>
      </w:r>
      <w:r>
        <w:t xml:space="preserve"> </w:t>
      </w:r>
      <w:r w:rsidRPr="009D0835">
        <w:t xml:space="preserve">by the Water Research Commission (WRC) of South Africa. The project </w:t>
      </w:r>
      <w:r w:rsidR="005F7594">
        <w:t>was</w:t>
      </w:r>
      <w:r w:rsidRPr="009D0835">
        <w:t xml:space="preserve"> managed and funded by the WRC, with co-funding</w:t>
      </w:r>
      <w:r>
        <w:t xml:space="preserve"> </w:t>
      </w:r>
      <w:r w:rsidR="005F7594">
        <w:t xml:space="preserve">and support </w:t>
      </w:r>
      <w:r w:rsidRPr="009D0835">
        <w:t xml:space="preserve">provided by the </w:t>
      </w:r>
      <w:r w:rsidR="005F7594">
        <w:t xml:space="preserve">Department </w:t>
      </w:r>
      <w:r w:rsidR="001F1094">
        <w:t xml:space="preserve">of Economic Development, </w:t>
      </w:r>
      <w:r w:rsidR="00A85233">
        <w:t>Tourism</w:t>
      </w:r>
      <w:r w:rsidR="005F7594">
        <w:t xml:space="preserve"> </w:t>
      </w:r>
      <w:r w:rsidR="001F1094">
        <w:t xml:space="preserve">and </w:t>
      </w:r>
      <w:r w:rsidR="005F7594">
        <w:t>Environmental Affairs (EDTEA)</w:t>
      </w:r>
      <w:r w:rsidRPr="009D0835">
        <w:t xml:space="preserve">. </w:t>
      </w:r>
      <w:r w:rsidR="005F7594">
        <w:t>The land owners</w:t>
      </w:r>
      <w:r w:rsidR="009A5795">
        <w:t xml:space="preserve">, Brian and Janet </w:t>
      </w:r>
      <w:proofErr w:type="spellStart"/>
      <w:r w:rsidR="009A5795">
        <w:t>Kilpen</w:t>
      </w:r>
      <w:proofErr w:type="spellEnd"/>
      <w:r w:rsidR="009A5795">
        <w:t xml:space="preserve"> of Frog Mountain Inn,</w:t>
      </w:r>
      <w:r w:rsidR="005F7594">
        <w:t xml:space="preserve"> are acknowledged for allowing field work to be conducted on their property</w:t>
      </w:r>
      <w:r w:rsidR="009A5795">
        <w:t xml:space="preserve">. </w:t>
      </w:r>
      <w:r w:rsidRPr="009D0835">
        <w:t xml:space="preserve">Assistance in the field by </w:t>
      </w:r>
      <w:r w:rsidR="009A5795">
        <w:t xml:space="preserve">Dr Terry Everson, Matthew Becker and </w:t>
      </w:r>
      <w:proofErr w:type="spellStart"/>
      <w:r w:rsidR="009A5795">
        <w:t>Liandra</w:t>
      </w:r>
      <w:proofErr w:type="spellEnd"/>
      <w:r w:rsidR="009A5795">
        <w:t xml:space="preserve"> </w:t>
      </w:r>
      <w:r w:rsidR="00D9165E">
        <w:t>Scott-Shaw</w:t>
      </w:r>
      <w:r w:rsidR="009A5795">
        <w:t xml:space="preserve"> is much appreciated.</w:t>
      </w:r>
      <w:r w:rsidR="00E341EC">
        <w:br w:type="page"/>
      </w:r>
    </w:p>
    <w:p w14:paraId="46ABC21B" w14:textId="77777777" w:rsidR="00620BFC" w:rsidRDefault="00E377A2" w:rsidP="002F519D">
      <w:pPr>
        <w:pStyle w:val="Heading1"/>
      </w:pPr>
      <w:r>
        <w:lastRenderedPageBreak/>
        <w:t>References</w:t>
      </w:r>
    </w:p>
    <w:p w14:paraId="230AA869" w14:textId="77777777" w:rsidR="000C330D" w:rsidRDefault="000C330D" w:rsidP="002F519D"/>
    <w:p w14:paraId="15626A0A" w14:textId="58684A50" w:rsidR="001568A2" w:rsidRDefault="001568A2" w:rsidP="005863F5">
      <w:pPr>
        <w:spacing w:line="240" w:lineRule="auto"/>
      </w:pPr>
      <w:proofErr w:type="spellStart"/>
      <w:r w:rsidRPr="0095632A">
        <w:t>Askey-Dorin</w:t>
      </w:r>
      <w:proofErr w:type="spellEnd"/>
      <w:r w:rsidRPr="0095632A">
        <w:t>, M., Petit,</w:t>
      </w:r>
      <w:r w:rsidR="0032110F">
        <w:t xml:space="preserve"> N., Robins, L.</w:t>
      </w:r>
      <w:r w:rsidR="00BF0C6C">
        <w:t>,</w:t>
      </w:r>
      <w:r w:rsidR="0032110F">
        <w:t xml:space="preserve"> and McDonald, D</w:t>
      </w:r>
      <w:r w:rsidRPr="0095632A">
        <w:t>.</w:t>
      </w:r>
      <w:r w:rsidR="00BF0C6C">
        <w:t>:</w:t>
      </w:r>
      <w:r w:rsidRPr="0095632A">
        <w:t xml:space="preserve"> The role of vegetation in riparian management. In: Riparian Land Management Technical Guidelines. Vol. 1. Principles of Sound Management. Eds. S. Lovett and P. Price. LWRRDC Canberra. pp. 97-120</w:t>
      </w:r>
      <w:r w:rsidR="00BF0C6C">
        <w:t>,</w:t>
      </w:r>
      <w:r w:rsidR="0032110F">
        <w:t xml:space="preserve"> 1999.</w:t>
      </w:r>
    </w:p>
    <w:p w14:paraId="6475AF68" w14:textId="77777777" w:rsidR="001568A2" w:rsidRDefault="001568A2" w:rsidP="005863F5">
      <w:pPr>
        <w:spacing w:line="240" w:lineRule="auto"/>
      </w:pPr>
    </w:p>
    <w:p w14:paraId="3EC66571" w14:textId="06BDABD4" w:rsidR="00116FC0" w:rsidRPr="0095632A" w:rsidRDefault="0032110F" w:rsidP="005863F5">
      <w:pPr>
        <w:spacing w:line="240" w:lineRule="auto"/>
      </w:pPr>
      <w:proofErr w:type="spellStart"/>
      <w:r>
        <w:t>Atsame-Edda</w:t>
      </w:r>
      <w:proofErr w:type="spellEnd"/>
      <w:r>
        <w:t>, A</w:t>
      </w:r>
      <w:r w:rsidR="00116FC0" w:rsidRPr="0095632A">
        <w:t>.</w:t>
      </w:r>
      <w:r w:rsidR="00BF0C6C">
        <w:t>:</w:t>
      </w:r>
      <w:r w:rsidR="00116FC0" w:rsidRPr="0095632A">
        <w:t xml:space="preserve"> Regeneration dynamics of natural forest species within a stand of the invasive alien </w:t>
      </w:r>
      <w:r w:rsidR="00116FC0" w:rsidRPr="00BF0C6C">
        <w:rPr>
          <w:i/>
        </w:rPr>
        <w:t>Acacia mearnsii</w:t>
      </w:r>
      <w:r w:rsidR="00116FC0" w:rsidRPr="0095632A">
        <w:t xml:space="preserve"> along the Buffeljagsrivier, </w:t>
      </w:r>
      <w:proofErr w:type="spellStart"/>
      <w:r w:rsidR="00116FC0" w:rsidRPr="0095632A">
        <w:t>Swellendam</w:t>
      </w:r>
      <w:proofErr w:type="spellEnd"/>
      <w:r w:rsidR="00116FC0" w:rsidRPr="0095632A">
        <w:t xml:space="preserve">, South Africa. MSc </w:t>
      </w:r>
      <w:r w:rsidR="00BF0C6C">
        <w:t>Thesis. Stellenbosch University,</w:t>
      </w:r>
      <w:r>
        <w:t xml:space="preserve"> 2014.</w:t>
      </w:r>
    </w:p>
    <w:p w14:paraId="736363DB" w14:textId="77777777" w:rsidR="00116FC0" w:rsidRDefault="00116FC0" w:rsidP="005863F5">
      <w:pPr>
        <w:spacing w:line="240" w:lineRule="auto"/>
      </w:pPr>
    </w:p>
    <w:p w14:paraId="592D4BD1" w14:textId="3B8C2177" w:rsidR="00764E42" w:rsidRDefault="00D9165E" w:rsidP="005863F5">
      <w:pPr>
        <w:autoSpaceDE w:val="0"/>
        <w:autoSpaceDN w:val="0"/>
        <w:adjustRightInd w:val="0"/>
        <w:spacing w:line="240" w:lineRule="auto"/>
      </w:pPr>
      <w:r>
        <w:t>Baruch, Z., and</w:t>
      </w:r>
      <w:r w:rsidR="00BF0C6C">
        <w:t xml:space="preserve"> Fernandez</w:t>
      </w:r>
      <w:r>
        <w:t>, D.S.</w:t>
      </w:r>
      <w:r w:rsidR="00BF0C6C">
        <w:t>:</w:t>
      </w:r>
      <w:r w:rsidR="00764E42" w:rsidRPr="00BF0C6C">
        <w:t xml:space="preserve"> Water relations of native and introduced C4 grasses in a </w:t>
      </w:r>
      <w:proofErr w:type="spellStart"/>
      <w:proofErr w:type="gramStart"/>
      <w:r w:rsidR="00764E42" w:rsidRPr="00BF0C6C">
        <w:t>neotropica</w:t>
      </w:r>
      <w:r w:rsidR="00BF0C6C">
        <w:t>l</w:t>
      </w:r>
      <w:proofErr w:type="spellEnd"/>
      <w:proofErr w:type="gramEnd"/>
      <w:r w:rsidR="00BF0C6C">
        <w:t xml:space="preserve"> </w:t>
      </w:r>
      <w:proofErr w:type="spellStart"/>
      <w:r w:rsidR="00BF0C6C">
        <w:t>savanna</w:t>
      </w:r>
      <w:proofErr w:type="spellEnd"/>
      <w:r w:rsidR="00BF0C6C">
        <w:t xml:space="preserve">. </w:t>
      </w:r>
      <w:proofErr w:type="spellStart"/>
      <w:r w:rsidR="00BF0C6C">
        <w:t>Oecologia</w:t>
      </w:r>
      <w:proofErr w:type="spellEnd"/>
      <w:r w:rsidR="00BF0C6C">
        <w:t xml:space="preserve"> 96:179–185, 1993.</w:t>
      </w:r>
    </w:p>
    <w:p w14:paraId="21BEAEE1" w14:textId="77777777" w:rsidR="00764E42" w:rsidRDefault="00764E42" w:rsidP="005863F5">
      <w:pPr>
        <w:spacing w:line="240" w:lineRule="auto"/>
      </w:pPr>
    </w:p>
    <w:p w14:paraId="7D813C46" w14:textId="77777777" w:rsidR="00D3443A" w:rsidRPr="0095632A" w:rsidRDefault="00D3443A" w:rsidP="005863F5">
      <w:pPr>
        <w:spacing w:line="240" w:lineRule="auto"/>
      </w:pPr>
      <w:r w:rsidRPr="0095632A">
        <w:t>B</w:t>
      </w:r>
      <w:r w:rsidR="006B7307" w:rsidRPr="0095632A">
        <w:t>urgess</w:t>
      </w:r>
      <w:r w:rsidRPr="0095632A">
        <w:t>, S.</w:t>
      </w:r>
      <w:r w:rsidR="002C53D5" w:rsidRPr="0095632A">
        <w:t xml:space="preserve"> </w:t>
      </w:r>
      <w:r w:rsidRPr="0095632A">
        <w:t>O., A</w:t>
      </w:r>
      <w:r w:rsidR="006B7307" w:rsidRPr="0095632A">
        <w:t>dams</w:t>
      </w:r>
      <w:r w:rsidRPr="0095632A">
        <w:t>, M.</w:t>
      </w:r>
      <w:r w:rsidR="002C53D5" w:rsidRPr="0095632A">
        <w:t xml:space="preserve"> </w:t>
      </w:r>
      <w:r w:rsidRPr="0095632A">
        <w:t>A., T</w:t>
      </w:r>
      <w:r w:rsidR="006B7307" w:rsidRPr="0095632A">
        <w:t>urner</w:t>
      </w:r>
      <w:r w:rsidRPr="0095632A">
        <w:t>, N.</w:t>
      </w:r>
      <w:r w:rsidR="002C53D5" w:rsidRPr="0095632A">
        <w:t xml:space="preserve"> </w:t>
      </w:r>
      <w:r w:rsidRPr="0095632A">
        <w:t>C., B</w:t>
      </w:r>
      <w:r w:rsidR="006B7307" w:rsidRPr="0095632A">
        <w:t>everly</w:t>
      </w:r>
      <w:r w:rsidRPr="0095632A">
        <w:t>, C.</w:t>
      </w:r>
      <w:r w:rsidR="002C53D5" w:rsidRPr="0095632A">
        <w:t xml:space="preserve"> </w:t>
      </w:r>
      <w:r w:rsidRPr="0095632A">
        <w:t>R, O</w:t>
      </w:r>
      <w:r w:rsidR="006B7307" w:rsidRPr="0095632A">
        <w:t>ng</w:t>
      </w:r>
      <w:r w:rsidRPr="0095632A">
        <w:t>, C.</w:t>
      </w:r>
      <w:r w:rsidR="002C53D5" w:rsidRPr="0095632A">
        <w:t xml:space="preserve"> </w:t>
      </w:r>
      <w:r w:rsidRPr="0095632A">
        <w:t>K., K</w:t>
      </w:r>
      <w:r w:rsidR="006B7307" w:rsidRPr="0095632A">
        <w:t>han</w:t>
      </w:r>
      <w:r w:rsidRPr="0095632A">
        <w:t>, A.</w:t>
      </w:r>
      <w:r w:rsidR="002C53D5" w:rsidRPr="0095632A">
        <w:t xml:space="preserve"> </w:t>
      </w:r>
      <w:r w:rsidRPr="0095632A">
        <w:t>A.</w:t>
      </w:r>
      <w:r w:rsidR="002C53D5" w:rsidRPr="0095632A">
        <w:t xml:space="preserve"> </w:t>
      </w:r>
      <w:r w:rsidRPr="0095632A">
        <w:t>H.</w:t>
      </w:r>
      <w:r w:rsidR="006B7307" w:rsidRPr="0095632A">
        <w:t>,</w:t>
      </w:r>
      <w:r w:rsidRPr="0095632A">
        <w:t xml:space="preserve"> and </w:t>
      </w:r>
      <w:proofErr w:type="spellStart"/>
      <w:r w:rsidRPr="0095632A">
        <w:t>B</w:t>
      </w:r>
      <w:r w:rsidR="006B7307" w:rsidRPr="0095632A">
        <w:t>leby</w:t>
      </w:r>
      <w:proofErr w:type="spellEnd"/>
      <w:r w:rsidR="006B7307" w:rsidRPr="0095632A">
        <w:t>, T.</w:t>
      </w:r>
      <w:r w:rsidR="002C53D5" w:rsidRPr="0095632A">
        <w:t xml:space="preserve"> </w:t>
      </w:r>
      <w:r w:rsidR="006B7307" w:rsidRPr="0095632A">
        <w:t xml:space="preserve">M.: </w:t>
      </w:r>
      <w:r w:rsidRPr="0095632A">
        <w:t>An improved heat pulse method to measure low and reverse ra</w:t>
      </w:r>
      <w:r w:rsidR="006B7307" w:rsidRPr="0095632A">
        <w:t>tes of sap flow in woody plants,</w:t>
      </w:r>
      <w:r w:rsidRPr="0095632A">
        <w:t xml:space="preserve"> Tree Physiol</w:t>
      </w:r>
      <w:r w:rsidR="006B7307" w:rsidRPr="0095632A">
        <w:t>.,</w:t>
      </w:r>
      <w:r w:rsidRPr="0095632A">
        <w:t xml:space="preserve"> 21</w:t>
      </w:r>
      <w:r w:rsidR="006B7307" w:rsidRPr="0095632A">
        <w:t>, 589-598, 2001.</w:t>
      </w:r>
    </w:p>
    <w:p w14:paraId="61F23553" w14:textId="77777777" w:rsidR="00D3443A" w:rsidRDefault="00D3443A" w:rsidP="005863F5">
      <w:pPr>
        <w:spacing w:line="240" w:lineRule="auto"/>
      </w:pPr>
    </w:p>
    <w:p w14:paraId="2CA864A2" w14:textId="12894991" w:rsidR="000C330D" w:rsidRDefault="000C330D" w:rsidP="000C330D">
      <w:pPr>
        <w:autoSpaceDE w:val="0"/>
        <w:autoSpaceDN w:val="0"/>
        <w:adjustRightInd w:val="0"/>
        <w:spacing w:line="240" w:lineRule="auto"/>
        <w:jc w:val="left"/>
      </w:pPr>
      <w:proofErr w:type="spellStart"/>
      <w:r w:rsidRPr="000C330D">
        <w:t>Cavaleri</w:t>
      </w:r>
      <w:proofErr w:type="spellEnd"/>
      <w:r>
        <w:t xml:space="preserve">, M.A., and Sack, L.: </w:t>
      </w:r>
      <w:r w:rsidRPr="000C330D">
        <w:t>Comparative water use of native and invasive plants</w:t>
      </w:r>
      <w:r>
        <w:t xml:space="preserve"> </w:t>
      </w:r>
      <w:r w:rsidRPr="000C330D">
        <w:t>at multiple scales: a global meta-analysis</w:t>
      </w:r>
      <w:r>
        <w:t xml:space="preserve">. </w:t>
      </w:r>
      <w:r w:rsidRPr="000C330D">
        <w:t>Ecology, 91(9), 2010, pp. 2705–2715</w:t>
      </w:r>
      <w:r>
        <w:t>, 2010.</w:t>
      </w:r>
    </w:p>
    <w:p w14:paraId="284596E6" w14:textId="77777777" w:rsidR="000C330D" w:rsidRDefault="000C330D" w:rsidP="005863F5">
      <w:pPr>
        <w:spacing w:line="240" w:lineRule="auto"/>
      </w:pPr>
    </w:p>
    <w:p w14:paraId="543CE6D7" w14:textId="413F8C55" w:rsidR="00764E42" w:rsidRDefault="00764E42" w:rsidP="005863F5">
      <w:pPr>
        <w:autoSpaceDE w:val="0"/>
        <w:autoSpaceDN w:val="0"/>
        <w:adjustRightInd w:val="0"/>
        <w:spacing w:line="240" w:lineRule="auto"/>
      </w:pPr>
      <w:r w:rsidRPr="00BF0C6C">
        <w:t>Cleverly, J. R., Smith,</w:t>
      </w:r>
      <w:r w:rsidR="00CC1F4B">
        <w:t xml:space="preserve"> S. D.,</w:t>
      </w:r>
      <w:r w:rsidRPr="00BF0C6C">
        <w:t xml:space="preserve"> </w:t>
      </w:r>
      <w:proofErr w:type="spellStart"/>
      <w:r w:rsidRPr="00BF0C6C">
        <w:t>Sala</w:t>
      </w:r>
      <w:proofErr w:type="spellEnd"/>
      <w:r w:rsidRPr="00BF0C6C">
        <w:t>,</w:t>
      </w:r>
      <w:r w:rsidR="00CC1F4B">
        <w:t xml:space="preserve"> A.,</w:t>
      </w:r>
      <w:r w:rsidRPr="00BF0C6C">
        <w:t xml:space="preserve"> and </w:t>
      </w:r>
      <w:proofErr w:type="spellStart"/>
      <w:r w:rsidRPr="00BF0C6C">
        <w:t>Devitt</w:t>
      </w:r>
      <w:proofErr w:type="spellEnd"/>
      <w:r w:rsidR="00CC1F4B">
        <w:t>, D.A</w:t>
      </w:r>
      <w:r w:rsidRPr="00BF0C6C">
        <w:t>.</w:t>
      </w:r>
      <w:r w:rsidR="00BF0C6C">
        <w:t>:</w:t>
      </w:r>
      <w:r w:rsidRPr="00BF0C6C">
        <w:t xml:space="preserve"> Invasive capacity of Tamarix ramosissima in a Mojave Desert floodplain: the role </w:t>
      </w:r>
      <w:r w:rsidR="00BF0C6C">
        <w:t xml:space="preserve">of drought. </w:t>
      </w:r>
      <w:proofErr w:type="spellStart"/>
      <w:r w:rsidR="00BF0C6C">
        <w:t>Oecologia</w:t>
      </w:r>
      <w:proofErr w:type="spellEnd"/>
      <w:r w:rsidR="00BF0C6C">
        <w:t xml:space="preserve"> 111:12–18, 1997.</w:t>
      </w:r>
    </w:p>
    <w:p w14:paraId="708011D2" w14:textId="77777777" w:rsidR="00764E42" w:rsidRDefault="00764E42" w:rsidP="005863F5">
      <w:pPr>
        <w:spacing w:line="240" w:lineRule="auto"/>
      </w:pPr>
    </w:p>
    <w:p w14:paraId="69D1C986" w14:textId="0C92183D" w:rsidR="00BE629F" w:rsidRPr="00406EC0" w:rsidRDefault="00BE629F" w:rsidP="005863F5">
      <w:pPr>
        <w:spacing w:line="240" w:lineRule="auto"/>
      </w:pPr>
      <w:proofErr w:type="spellStart"/>
      <w:r w:rsidRPr="0095632A">
        <w:t>Clulow</w:t>
      </w:r>
      <w:proofErr w:type="spellEnd"/>
      <w:r w:rsidR="000B5370">
        <w:t>,</w:t>
      </w:r>
      <w:r w:rsidRPr="0095632A">
        <w:t xml:space="preserve"> A</w:t>
      </w:r>
      <w:r w:rsidR="000B5370">
        <w:t>.</w:t>
      </w:r>
      <w:r w:rsidRPr="0095632A">
        <w:t>D</w:t>
      </w:r>
      <w:r w:rsidR="000B5370">
        <w:t>.</w:t>
      </w:r>
      <w:r w:rsidRPr="0095632A">
        <w:t>, Everson</w:t>
      </w:r>
      <w:r w:rsidR="000B5370">
        <w:t>,</w:t>
      </w:r>
      <w:r w:rsidRPr="0095632A">
        <w:t xml:space="preserve"> C</w:t>
      </w:r>
      <w:r w:rsidR="000B5370">
        <w:t>.</w:t>
      </w:r>
      <w:r w:rsidRPr="0095632A">
        <w:t>S</w:t>
      </w:r>
      <w:r w:rsidR="000B5370">
        <w:t>.</w:t>
      </w:r>
      <w:r w:rsidRPr="0095632A">
        <w:t>, Price</w:t>
      </w:r>
      <w:r w:rsidR="000B5370">
        <w:t>,</w:t>
      </w:r>
      <w:r w:rsidRPr="0095632A">
        <w:t xml:space="preserve"> J</w:t>
      </w:r>
      <w:r w:rsidR="000B5370">
        <w:t>.</w:t>
      </w:r>
      <w:r w:rsidRPr="0095632A">
        <w:t>S</w:t>
      </w:r>
      <w:r w:rsidR="000B5370">
        <w:t>.</w:t>
      </w:r>
      <w:r w:rsidRPr="0095632A">
        <w:t xml:space="preserve">, </w:t>
      </w:r>
      <w:proofErr w:type="spellStart"/>
      <w:r w:rsidRPr="0095632A">
        <w:t>Jewitt</w:t>
      </w:r>
      <w:proofErr w:type="spellEnd"/>
      <w:r w:rsidR="000B5370">
        <w:t>,</w:t>
      </w:r>
      <w:r w:rsidRPr="0095632A">
        <w:t xml:space="preserve"> G</w:t>
      </w:r>
      <w:r w:rsidR="000B5370">
        <w:t>.</w:t>
      </w:r>
      <w:r w:rsidRPr="0095632A">
        <w:t>P</w:t>
      </w:r>
      <w:r w:rsidR="000B5370">
        <w:t>.</w:t>
      </w:r>
      <w:r w:rsidRPr="0095632A">
        <w:t>W</w:t>
      </w:r>
      <w:r w:rsidR="000B5370">
        <w:t>.,</w:t>
      </w:r>
      <w:r w:rsidRPr="0095632A">
        <w:t xml:space="preserve"> and Scott-Shaw</w:t>
      </w:r>
      <w:r w:rsidR="000B5370">
        <w:t>,</w:t>
      </w:r>
      <w:r w:rsidRPr="0095632A">
        <w:t xml:space="preserve"> B</w:t>
      </w:r>
      <w:r w:rsidR="000B5370">
        <w:t>.</w:t>
      </w:r>
      <w:r w:rsidRPr="0095632A">
        <w:t>C</w:t>
      </w:r>
      <w:r w:rsidR="000B5370">
        <w:t>.</w:t>
      </w:r>
      <w:r w:rsidRPr="0095632A">
        <w:t xml:space="preserve">: Water-use dynamics of a peat swamp forest and dune forest in </w:t>
      </w:r>
      <w:proofErr w:type="spellStart"/>
      <w:r w:rsidRPr="0095632A">
        <w:t>Maputaland</w:t>
      </w:r>
      <w:proofErr w:type="spellEnd"/>
      <w:r w:rsidRPr="0095632A">
        <w:t xml:space="preserve">, South Africa, </w:t>
      </w:r>
      <w:proofErr w:type="spellStart"/>
      <w:r w:rsidR="00464B04" w:rsidRPr="00464B04">
        <w:t>Hydrol</w:t>
      </w:r>
      <w:proofErr w:type="spellEnd"/>
      <w:r w:rsidR="00464B04" w:rsidRPr="00464B04">
        <w:t>. E</w:t>
      </w:r>
      <w:r w:rsidR="00464B04">
        <w:t>arth Syst. Sci., 17, 2053-2067,</w:t>
      </w:r>
      <w:r>
        <w:t xml:space="preserve"> 2013.</w:t>
      </w:r>
    </w:p>
    <w:p w14:paraId="1D476E53" w14:textId="77777777" w:rsidR="00BE629F" w:rsidRDefault="00BE629F" w:rsidP="005863F5">
      <w:pPr>
        <w:spacing w:line="240" w:lineRule="auto"/>
      </w:pPr>
    </w:p>
    <w:p w14:paraId="2C4B595A" w14:textId="48517B22" w:rsidR="00A62CE3" w:rsidRDefault="00A62CE3" w:rsidP="005863F5">
      <w:pPr>
        <w:spacing w:line="240" w:lineRule="auto"/>
      </w:pPr>
      <w:proofErr w:type="spellStart"/>
      <w:r>
        <w:t>C</w:t>
      </w:r>
      <w:r w:rsidR="000B5370">
        <w:t>ullis</w:t>
      </w:r>
      <w:proofErr w:type="spellEnd"/>
      <w:r w:rsidR="003D1A44">
        <w:t>,</w:t>
      </w:r>
      <w:r>
        <w:t xml:space="preserve"> J</w:t>
      </w:r>
      <w:r w:rsidR="003D1A44">
        <w:t>.</w:t>
      </w:r>
      <w:r>
        <w:t xml:space="preserve">, </w:t>
      </w:r>
      <w:proofErr w:type="spellStart"/>
      <w:r>
        <w:t>G</w:t>
      </w:r>
      <w:r w:rsidR="000B5370">
        <w:t>örgens</w:t>
      </w:r>
      <w:proofErr w:type="spellEnd"/>
      <w:r w:rsidR="003D1A44">
        <w:t>,</w:t>
      </w:r>
      <w:r>
        <w:t xml:space="preserve"> A</w:t>
      </w:r>
      <w:r w:rsidR="003D1A44">
        <w:t>.,</w:t>
      </w:r>
      <w:r>
        <w:t xml:space="preserve"> and M</w:t>
      </w:r>
      <w:r w:rsidR="000B5370">
        <w:t>arais</w:t>
      </w:r>
      <w:r w:rsidR="003D1A44">
        <w:t>,</w:t>
      </w:r>
      <w:r>
        <w:t xml:space="preserve"> C</w:t>
      </w:r>
      <w:r w:rsidR="000B5370">
        <w:t>.:</w:t>
      </w:r>
      <w:r>
        <w:t xml:space="preserve"> A strategic study of the impact of invasive alien vegetation in the mountain catchment areas and riparian zones of South Africa on total surface water yield. Water SA 33 (1) 35-42</w:t>
      </w:r>
      <w:r w:rsidR="000B5370">
        <w:t>, 2007.</w:t>
      </w:r>
    </w:p>
    <w:p w14:paraId="4E9D05C6" w14:textId="77777777" w:rsidR="000B5370" w:rsidRDefault="000B5370" w:rsidP="005863F5">
      <w:pPr>
        <w:spacing w:line="240" w:lineRule="auto"/>
      </w:pPr>
    </w:p>
    <w:p w14:paraId="4149D21E" w14:textId="5C0DEC2C" w:rsidR="00764E42" w:rsidRDefault="00764E42" w:rsidP="005863F5">
      <w:pPr>
        <w:autoSpaceDE w:val="0"/>
        <w:autoSpaceDN w:val="0"/>
        <w:adjustRightInd w:val="0"/>
        <w:spacing w:line="240" w:lineRule="auto"/>
      </w:pPr>
      <w:r w:rsidRPr="00BF0C6C">
        <w:t>Dixon, P., Hilton,</w:t>
      </w:r>
      <w:r w:rsidR="00CC1F4B">
        <w:t xml:space="preserve"> M.,</w:t>
      </w:r>
      <w:r w:rsidRPr="00BF0C6C">
        <w:t xml:space="preserve"> and Bannister</w:t>
      </w:r>
      <w:r w:rsidR="00CC1F4B">
        <w:t>, P</w:t>
      </w:r>
      <w:r w:rsidRPr="00BF0C6C">
        <w:t>.</w:t>
      </w:r>
      <w:r w:rsidR="00CC1F4B">
        <w:t>:</w:t>
      </w:r>
      <w:r w:rsidRPr="00BF0C6C">
        <w:t xml:space="preserve"> </w:t>
      </w:r>
      <w:proofErr w:type="spellStart"/>
      <w:r w:rsidRPr="00CC1F4B">
        <w:rPr>
          <w:i/>
        </w:rPr>
        <w:t>Desmoschoenus</w:t>
      </w:r>
      <w:proofErr w:type="spellEnd"/>
      <w:r w:rsidRPr="00CC1F4B">
        <w:rPr>
          <w:i/>
        </w:rPr>
        <w:t xml:space="preserve"> spiralis</w:t>
      </w:r>
      <w:r w:rsidRPr="00BF0C6C">
        <w:t xml:space="preserve"> displacement by </w:t>
      </w:r>
      <w:r w:rsidRPr="00CC1F4B">
        <w:rPr>
          <w:i/>
        </w:rPr>
        <w:t>Ammophila arenaria</w:t>
      </w:r>
      <w:r w:rsidRPr="00BF0C6C">
        <w:t>: the role of drought. New Zealan</w:t>
      </w:r>
      <w:r w:rsidR="00CC1F4B">
        <w:t>d Journal of Ecology 28:207–213, 2004.</w:t>
      </w:r>
    </w:p>
    <w:p w14:paraId="3D4F61EA" w14:textId="77777777" w:rsidR="00764E42" w:rsidRDefault="00764E42" w:rsidP="005863F5">
      <w:pPr>
        <w:spacing w:line="240" w:lineRule="auto"/>
      </w:pPr>
    </w:p>
    <w:p w14:paraId="23F4A093" w14:textId="424EB8CB" w:rsidR="001F4F13" w:rsidRPr="00F63BD7" w:rsidRDefault="00F63BD7" w:rsidP="005863F5">
      <w:pPr>
        <w:spacing w:line="240" w:lineRule="auto"/>
      </w:pPr>
      <w:r w:rsidRPr="00F63BD7">
        <w:t>Dye</w:t>
      </w:r>
      <w:r w:rsidR="001F4F13" w:rsidRPr="00F63BD7">
        <w:t>, P.</w:t>
      </w:r>
      <w:r w:rsidR="002C53D5">
        <w:t xml:space="preserve"> </w:t>
      </w:r>
      <w:r w:rsidR="001F4F13" w:rsidRPr="00F63BD7">
        <w:t>J.</w:t>
      </w:r>
      <w:r w:rsidRPr="00F63BD7">
        <w:t xml:space="preserve">: </w:t>
      </w:r>
      <w:r w:rsidR="001F4F13" w:rsidRPr="00F63BD7">
        <w:t xml:space="preserve">Modelling growth and </w:t>
      </w:r>
      <w:r w:rsidR="00746633">
        <w:t>water-use</w:t>
      </w:r>
      <w:r w:rsidR="001F4F13" w:rsidRPr="00F63BD7">
        <w:t xml:space="preserve"> in four </w:t>
      </w:r>
      <w:r w:rsidR="001F4F13" w:rsidRPr="0095632A">
        <w:t xml:space="preserve">Pinus patula </w:t>
      </w:r>
      <w:r w:rsidR="001F4F13" w:rsidRPr="00F63BD7">
        <w:t>stands wi</w:t>
      </w:r>
      <w:r>
        <w:t>th the 3-PG process-based model,</w:t>
      </w:r>
      <w:r w:rsidR="001F4F13" w:rsidRPr="00F63BD7">
        <w:t xml:space="preserve"> Southern African Forestry Journal, No. 191</w:t>
      </w:r>
      <w:r>
        <w:t>(</w:t>
      </w:r>
      <w:r w:rsidRPr="00F63BD7">
        <w:t>53-63</w:t>
      </w:r>
      <w:r>
        <w:t>)</w:t>
      </w:r>
      <w:r w:rsidRPr="00F63BD7">
        <w:t>, 2001.</w:t>
      </w:r>
    </w:p>
    <w:p w14:paraId="7AC0DEB2" w14:textId="77777777" w:rsidR="001F4F13" w:rsidRDefault="001F4F13" w:rsidP="005863F5">
      <w:pPr>
        <w:spacing w:line="240" w:lineRule="auto"/>
      </w:pPr>
    </w:p>
    <w:p w14:paraId="029B2436" w14:textId="77777777" w:rsidR="00821358" w:rsidRPr="00A92E7B" w:rsidRDefault="00F63BD7" w:rsidP="005863F5">
      <w:pPr>
        <w:spacing w:line="240" w:lineRule="auto"/>
      </w:pPr>
      <w:r>
        <w:t>Dye, P.</w:t>
      </w:r>
      <w:r w:rsidR="002C53D5">
        <w:t xml:space="preserve"> </w:t>
      </w:r>
      <w:r>
        <w:t>J., G</w:t>
      </w:r>
      <w:r w:rsidRPr="00A92E7B">
        <w:t xml:space="preserve">ush, </w:t>
      </w:r>
      <w:r>
        <w:t>M</w:t>
      </w:r>
      <w:r w:rsidRPr="00A92E7B">
        <w:t>.</w:t>
      </w:r>
      <w:r w:rsidR="002C53D5">
        <w:t xml:space="preserve"> </w:t>
      </w:r>
      <w:r>
        <w:t>B., E</w:t>
      </w:r>
      <w:r w:rsidRPr="00A92E7B">
        <w:t xml:space="preserve">verson, </w:t>
      </w:r>
      <w:r>
        <w:t>C.</w:t>
      </w:r>
      <w:r w:rsidR="002C53D5">
        <w:t xml:space="preserve"> </w:t>
      </w:r>
      <w:r>
        <w:t>S</w:t>
      </w:r>
      <w:r w:rsidRPr="00A92E7B">
        <w:t>.,</w:t>
      </w:r>
      <w:r w:rsidR="00821358" w:rsidRPr="001F704A">
        <w:t xml:space="preserve"> </w:t>
      </w:r>
      <w:proofErr w:type="spellStart"/>
      <w:r>
        <w:t>Jarmain</w:t>
      </w:r>
      <w:proofErr w:type="spellEnd"/>
      <w:r>
        <w:t>, C</w:t>
      </w:r>
      <w:r w:rsidRPr="00A92E7B">
        <w:t>.,</w:t>
      </w:r>
      <w:r w:rsidR="00821358" w:rsidRPr="001F704A">
        <w:t xml:space="preserve"> </w:t>
      </w:r>
      <w:proofErr w:type="spellStart"/>
      <w:r>
        <w:t>Clulow</w:t>
      </w:r>
      <w:proofErr w:type="spellEnd"/>
      <w:r>
        <w:t>, A</w:t>
      </w:r>
      <w:r w:rsidRPr="00A92E7B">
        <w:t>.</w:t>
      </w:r>
      <w:r>
        <w:t xml:space="preserve">, </w:t>
      </w:r>
      <w:proofErr w:type="spellStart"/>
      <w:r>
        <w:t>Mengistu</w:t>
      </w:r>
      <w:proofErr w:type="spellEnd"/>
      <w:r>
        <w:t xml:space="preserve">, M., </w:t>
      </w:r>
      <w:proofErr w:type="spellStart"/>
      <w:r>
        <w:t>Geldenhuys</w:t>
      </w:r>
      <w:proofErr w:type="spellEnd"/>
      <w:r>
        <w:t>, C.</w:t>
      </w:r>
      <w:r w:rsidR="002C53D5">
        <w:t xml:space="preserve"> </w:t>
      </w:r>
      <w:r>
        <w:t>J., Wise, R., Scholes, R.</w:t>
      </w:r>
      <w:r w:rsidR="002C53D5">
        <w:t xml:space="preserve"> </w:t>
      </w:r>
      <w:r>
        <w:t>J., Archibald, S., and Savage, M.</w:t>
      </w:r>
      <w:r w:rsidR="002C53D5">
        <w:t xml:space="preserve"> </w:t>
      </w:r>
      <w:r>
        <w:t>J.:</w:t>
      </w:r>
      <w:r w:rsidR="00821358">
        <w:t xml:space="preserve"> Water-use in relation to biomass of indigenous tree species in woodland, fore</w:t>
      </w:r>
      <w:r>
        <w:t>st and/or plantation conditions,</w:t>
      </w:r>
      <w:r w:rsidR="00821358">
        <w:t xml:space="preserve"> </w:t>
      </w:r>
      <w:r w:rsidR="00821358" w:rsidRPr="00F63BD7">
        <w:t>Water Research Commission Report No. 361/08</w:t>
      </w:r>
      <w:r>
        <w:t xml:space="preserve">, </w:t>
      </w:r>
      <w:r w:rsidRPr="0095632A">
        <w:t>ISBN 978-1-77005-744-9,</w:t>
      </w:r>
      <w:r w:rsidR="00821358" w:rsidRPr="00F63BD7">
        <w:t xml:space="preserve"> </w:t>
      </w:r>
      <w:r w:rsidR="00821358" w:rsidRPr="0095632A">
        <w:t xml:space="preserve">Water Research </w:t>
      </w:r>
      <w:proofErr w:type="spellStart"/>
      <w:r w:rsidR="00821358" w:rsidRPr="0095632A">
        <w:t>Commision</w:t>
      </w:r>
      <w:proofErr w:type="spellEnd"/>
      <w:r w:rsidR="00821358" w:rsidRPr="0095632A">
        <w:t xml:space="preserve">, Pretoria, </w:t>
      </w:r>
      <w:r w:rsidRPr="0095632A">
        <w:t xml:space="preserve">South Africa, </w:t>
      </w:r>
      <w:r w:rsidR="000809CC" w:rsidRPr="0095632A">
        <w:t xml:space="preserve">156 pp., </w:t>
      </w:r>
      <w:r w:rsidRPr="0095632A">
        <w:t>2008.</w:t>
      </w:r>
    </w:p>
    <w:p w14:paraId="14C8D91A" w14:textId="77777777" w:rsidR="00821358" w:rsidRDefault="00821358" w:rsidP="005863F5">
      <w:pPr>
        <w:spacing w:line="240" w:lineRule="auto"/>
      </w:pPr>
    </w:p>
    <w:p w14:paraId="783D77BC" w14:textId="110A2924" w:rsidR="001F4F13" w:rsidRDefault="001F4F13" w:rsidP="005863F5">
      <w:pPr>
        <w:spacing w:line="240" w:lineRule="auto"/>
      </w:pPr>
      <w:r>
        <w:t>Everson</w:t>
      </w:r>
      <w:r w:rsidR="000809CC">
        <w:t>,</w:t>
      </w:r>
      <w:r>
        <w:t xml:space="preserve"> C</w:t>
      </w:r>
      <w:r w:rsidR="000809CC">
        <w:t>.</w:t>
      </w:r>
      <w:r w:rsidR="002C53D5">
        <w:t xml:space="preserve"> </w:t>
      </w:r>
      <w:r>
        <w:t>S</w:t>
      </w:r>
      <w:r w:rsidR="000809CC">
        <w:t>.</w:t>
      </w:r>
      <w:r>
        <w:t>, Gush</w:t>
      </w:r>
      <w:r w:rsidR="000809CC">
        <w:t>,</w:t>
      </w:r>
      <w:r>
        <w:t xml:space="preserve"> M</w:t>
      </w:r>
      <w:r w:rsidR="000809CC">
        <w:t>.</w:t>
      </w:r>
      <w:r w:rsidR="002C53D5">
        <w:t xml:space="preserve"> </w:t>
      </w:r>
      <w:r>
        <w:t>B</w:t>
      </w:r>
      <w:r w:rsidR="000809CC">
        <w:t>.</w:t>
      </w:r>
      <w:r>
        <w:t xml:space="preserve">, </w:t>
      </w:r>
      <w:proofErr w:type="spellStart"/>
      <w:r>
        <w:t>Moodley</w:t>
      </w:r>
      <w:proofErr w:type="spellEnd"/>
      <w:r w:rsidR="000809CC">
        <w:t>,</w:t>
      </w:r>
      <w:r>
        <w:t xml:space="preserve"> M</w:t>
      </w:r>
      <w:r w:rsidR="000809CC">
        <w:t>.</w:t>
      </w:r>
      <w:r>
        <w:t xml:space="preserve">, </w:t>
      </w:r>
      <w:proofErr w:type="spellStart"/>
      <w:r>
        <w:t>Jarmain</w:t>
      </w:r>
      <w:proofErr w:type="spellEnd"/>
      <w:r w:rsidR="000809CC">
        <w:t>,</w:t>
      </w:r>
      <w:r>
        <w:t xml:space="preserve"> C</w:t>
      </w:r>
      <w:r w:rsidR="000809CC">
        <w:t>.</w:t>
      </w:r>
      <w:r>
        <w:t xml:space="preserve">, </w:t>
      </w:r>
      <w:proofErr w:type="spellStart"/>
      <w:r>
        <w:t>Govender</w:t>
      </w:r>
      <w:proofErr w:type="spellEnd"/>
      <w:r w:rsidR="000809CC">
        <w:t>,</w:t>
      </w:r>
      <w:r>
        <w:t xml:space="preserve"> M</w:t>
      </w:r>
      <w:r w:rsidR="000809CC">
        <w:t>.</w:t>
      </w:r>
      <w:r>
        <w:t xml:space="preserve">, </w:t>
      </w:r>
      <w:r w:rsidR="000809CC">
        <w:t xml:space="preserve">and </w:t>
      </w:r>
      <w:r>
        <w:t>Dye</w:t>
      </w:r>
      <w:r w:rsidR="000809CC">
        <w:t>,</w:t>
      </w:r>
      <w:r>
        <w:t xml:space="preserve"> P</w:t>
      </w:r>
      <w:r w:rsidR="000809CC">
        <w:t>.:</w:t>
      </w:r>
      <w:r>
        <w:t xml:space="preserve"> Effective management of the riparian zone vegetation to significantly reduce the cost of catchment management and enable greater</w:t>
      </w:r>
      <w:r w:rsidR="000809CC">
        <w:t xml:space="preserve"> productivity of land resources,</w:t>
      </w:r>
      <w:r>
        <w:t xml:space="preserve"> Water Research Commission Report No. 1284/1/07, ISBN 978-1-7700</w:t>
      </w:r>
      <w:r w:rsidR="000809CC">
        <w:t>5-613-8, Pretoria, South Africa, 92 pp., 200</w:t>
      </w:r>
      <w:r w:rsidR="00764E42">
        <w:t>7</w:t>
      </w:r>
      <w:r w:rsidR="000809CC">
        <w:t>.</w:t>
      </w:r>
    </w:p>
    <w:p w14:paraId="69276E77" w14:textId="77777777" w:rsidR="001F4F13" w:rsidRDefault="001F4F13" w:rsidP="005863F5">
      <w:pPr>
        <w:spacing w:line="240" w:lineRule="auto"/>
      </w:pPr>
    </w:p>
    <w:p w14:paraId="24D5C964" w14:textId="54E725A8" w:rsidR="00AB78F9" w:rsidRPr="0095632A" w:rsidRDefault="00AB78F9" w:rsidP="005863F5">
      <w:pPr>
        <w:spacing w:line="240" w:lineRule="auto"/>
      </w:pPr>
      <w:r w:rsidRPr="0095632A">
        <w:t xml:space="preserve">Ford, C.R., McGuire, M.A., Mitchell, R.J. and </w:t>
      </w:r>
      <w:proofErr w:type="spellStart"/>
      <w:r w:rsidRPr="0095632A">
        <w:t>Teskey</w:t>
      </w:r>
      <w:proofErr w:type="spellEnd"/>
      <w:r w:rsidRPr="0095632A">
        <w:t>, R.O.</w:t>
      </w:r>
      <w:r w:rsidR="00CC1F4B">
        <w:t>:</w:t>
      </w:r>
      <w:r w:rsidRPr="0095632A">
        <w:t xml:space="preserve"> Assessing variation in the radial profile of sap flux density in Pinus species and its effect on daily water-use. Tree Physiol. 24, 241-249</w:t>
      </w:r>
      <w:r w:rsidR="00CC1F4B">
        <w:t>,</w:t>
      </w:r>
      <w:r w:rsidR="0032110F">
        <w:t xml:space="preserve"> </w:t>
      </w:r>
      <w:proofErr w:type="gramStart"/>
      <w:r w:rsidR="0032110F">
        <w:t>2004</w:t>
      </w:r>
      <w:proofErr w:type="gramEnd"/>
      <w:r w:rsidR="0032110F">
        <w:t>.</w:t>
      </w:r>
    </w:p>
    <w:p w14:paraId="5D54E7D5" w14:textId="77777777" w:rsidR="00AB78F9" w:rsidRDefault="00AB78F9" w:rsidP="005863F5">
      <w:pPr>
        <w:spacing w:line="240" w:lineRule="auto"/>
      </w:pPr>
    </w:p>
    <w:p w14:paraId="77B0C40E" w14:textId="0DB7FD89" w:rsidR="00764E42" w:rsidRDefault="00764E42" w:rsidP="005863F5">
      <w:pPr>
        <w:autoSpaceDE w:val="0"/>
        <w:autoSpaceDN w:val="0"/>
        <w:adjustRightInd w:val="0"/>
        <w:spacing w:line="240" w:lineRule="auto"/>
      </w:pPr>
      <w:proofErr w:type="spellStart"/>
      <w:r w:rsidRPr="00BF0C6C">
        <w:t>Fritzsche</w:t>
      </w:r>
      <w:proofErr w:type="spellEnd"/>
      <w:r w:rsidRPr="00BF0C6C">
        <w:t>, F., Abate,</w:t>
      </w:r>
      <w:r w:rsidR="00CC1F4B">
        <w:t xml:space="preserve"> A., </w:t>
      </w:r>
      <w:proofErr w:type="spellStart"/>
      <w:r w:rsidRPr="00BF0C6C">
        <w:t>Fetene</w:t>
      </w:r>
      <w:proofErr w:type="spellEnd"/>
      <w:r w:rsidRPr="00BF0C6C">
        <w:t>,</w:t>
      </w:r>
      <w:r w:rsidR="00CC1F4B">
        <w:t xml:space="preserve"> M.,</w:t>
      </w:r>
      <w:r w:rsidRPr="00BF0C6C">
        <w:t xml:space="preserve"> Beck,</w:t>
      </w:r>
      <w:r w:rsidR="00CC1F4B">
        <w:t xml:space="preserve"> E.,</w:t>
      </w:r>
      <w:r w:rsidRPr="00BF0C6C">
        <w:t xml:space="preserve"> Weise,</w:t>
      </w:r>
      <w:r w:rsidR="00CC1F4B">
        <w:t xml:space="preserve"> S.,</w:t>
      </w:r>
      <w:r w:rsidRPr="00BF0C6C">
        <w:t xml:space="preserve"> and </w:t>
      </w:r>
      <w:proofErr w:type="spellStart"/>
      <w:r w:rsidRPr="00BF0C6C">
        <w:t>Guggenberger</w:t>
      </w:r>
      <w:proofErr w:type="spellEnd"/>
      <w:r w:rsidR="00CC1F4B">
        <w:t>, G</w:t>
      </w:r>
      <w:r w:rsidRPr="00BF0C6C">
        <w:t>.</w:t>
      </w:r>
      <w:r w:rsidR="00CC1F4B">
        <w:t>:</w:t>
      </w:r>
      <w:r w:rsidRPr="00BF0C6C">
        <w:t xml:space="preserve"> Soil-plant hydrology of indigenous and exotic trees in an Ethiopian </w:t>
      </w:r>
      <w:proofErr w:type="spellStart"/>
      <w:r w:rsidRPr="00BF0C6C">
        <w:t>montane</w:t>
      </w:r>
      <w:proofErr w:type="spellEnd"/>
      <w:r w:rsidRPr="00BF0C6C">
        <w:t xml:space="preserve"> fores</w:t>
      </w:r>
      <w:r w:rsidR="00CC1F4B">
        <w:t>t. Tree Physiology 26:1043–1054, 2006.</w:t>
      </w:r>
    </w:p>
    <w:p w14:paraId="7B58302D" w14:textId="77777777" w:rsidR="00764E42" w:rsidRDefault="00764E42" w:rsidP="005863F5">
      <w:pPr>
        <w:spacing w:line="240" w:lineRule="auto"/>
      </w:pPr>
    </w:p>
    <w:p w14:paraId="2E0763F5" w14:textId="77777777" w:rsidR="00483A85" w:rsidRPr="0095632A" w:rsidRDefault="00483A85" w:rsidP="005863F5">
      <w:pPr>
        <w:spacing w:line="240" w:lineRule="auto"/>
      </w:pPr>
      <w:proofErr w:type="spellStart"/>
      <w:r w:rsidRPr="0095632A">
        <w:lastRenderedPageBreak/>
        <w:t>G</w:t>
      </w:r>
      <w:r w:rsidR="008440CA" w:rsidRPr="0095632A">
        <w:t>eldenhuys</w:t>
      </w:r>
      <w:proofErr w:type="spellEnd"/>
      <w:r w:rsidRPr="0095632A">
        <w:t>, C.</w:t>
      </w:r>
      <w:r w:rsidR="002C53D5" w:rsidRPr="0095632A">
        <w:t xml:space="preserve"> </w:t>
      </w:r>
      <w:r w:rsidRPr="0095632A">
        <w:t>J.</w:t>
      </w:r>
      <w:r w:rsidR="008440CA" w:rsidRPr="0095632A">
        <w:t xml:space="preserve">: </w:t>
      </w:r>
      <w:r w:rsidR="008440CA">
        <w:t>National forest types of South Africa: SA Forestry Magazine,</w:t>
      </w:r>
      <w:r>
        <w:t xml:space="preserve"> Department of Agriculture, Fore</w:t>
      </w:r>
      <w:r w:rsidR="008440CA">
        <w:t>stry and Fisheries, Pretoria, South Africa, 2010.</w:t>
      </w:r>
    </w:p>
    <w:p w14:paraId="6C928B83" w14:textId="77777777" w:rsidR="00D3443A" w:rsidRDefault="00D3443A" w:rsidP="005863F5">
      <w:pPr>
        <w:spacing w:line="240" w:lineRule="auto"/>
      </w:pPr>
    </w:p>
    <w:p w14:paraId="05B2F8FC" w14:textId="2410077A" w:rsidR="001568A2" w:rsidRPr="0095632A" w:rsidRDefault="001568A2" w:rsidP="005863F5">
      <w:pPr>
        <w:spacing w:line="240" w:lineRule="auto"/>
      </w:pPr>
      <w:proofErr w:type="spellStart"/>
      <w:r w:rsidRPr="0095632A">
        <w:t>Granie</w:t>
      </w:r>
      <w:r w:rsidR="0032110F">
        <w:t>r</w:t>
      </w:r>
      <w:proofErr w:type="spellEnd"/>
      <w:r w:rsidR="0032110F">
        <w:t xml:space="preserve">, A., </w:t>
      </w:r>
      <w:proofErr w:type="spellStart"/>
      <w:r w:rsidR="0032110F">
        <w:t>Loustau</w:t>
      </w:r>
      <w:proofErr w:type="spellEnd"/>
      <w:r w:rsidR="0032110F">
        <w:t xml:space="preserve">, D. and </w:t>
      </w:r>
      <w:proofErr w:type="spellStart"/>
      <w:r w:rsidR="0032110F">
        <w:t>Bréda</w:t>
      </w:r>
      <w:proofErr w:type="spellEnd"/>
      <w:r w:rsidR="0032110F">
        <w:t>, N</w:t>
      </w:r>
      <w:r w:rsidRPr="0095632A">
        <w:t>.</w:t>
      </w:r>
      <w:r w:rsidR="00CC1F4B">
        <w:t>:</w:t>
      </w:r>
      <w:r w:rsidRPr="0095632A">
        <w:t xml:space="preserve"> A Generic Model of Forest Canopy Conductance Dependent on Climate, Soil Water Availability and Leaf Area Index. Annuals</w:t>
      </w:r>
      <w:r w:rsidR="00CC1F4B">
        <w:t xml:space="preserve"> of Forest Science. 57, 755-765,</w:t>
      </w:r>
      <w:r w:rsidR="0032110F">
        <w:t xml:space="preserve"> 2001.</w:t>
      </w:r>
    </w:p>
    <w:p w14:paraId="6AD29BD6" w14:textId="77777777" w:rsidR="001568A2" w:rsidRDefault="001568A2" w:rsidP="005863F5">
      <w:pPr>
        <w:spacing w:line="240" w:lineRule="auto"/>
      </w:pPr>
    </w:p>
    <w:p w14:paraId="70CDF22F" w14:textId="0449ED18" w:rsidR="001F4F13" w:rsidRPr="00A92E7B" w:rsidRDefault="001F4F13" w:rsidP="005863F5">
      <w:pPr>
        <w:spacing w:line="240" w:lineRule="auto"/>
      </w:pPr>
      <w:r w:rsidRPr="00A92E7B">
        <w:t>G</w:t>
      </w:r>
      <w:r w:rsidR="00152288">
        <w:t>ush</w:t>
      </w:r>
      <w:r w:rsidRPr="00A92E7B">
        <w:t>, M.</w:t>
      </w:r>
      <w:r w:rsidR="002C53D5">
        <w:t xml:space="preserve"> </w:t>
      </w:r>
      <w:r w:rsidRPr="00A92E7B">
        <w:t>B. and D</w:t>
      </w:r>
      <w:r w:rsidR="00152288">
        <w:t>ye</w:t>
      </w:r>
      <w:r w:rsidRPr="00A92E7B">
        <w:t>, P.</w:t>
      </w:r>
      <w:r w:rsidR="002C53D5">
        <w:t xml:space="preserve"> </w:t>
      </w:r>
      <w:r w:rsidRPr="00A92E7B">
        <w:t>J.</w:t>
      </w:r>
      <w:r w:rsidR="00152288">
        <w:t>:</w:t>
      </w:r>
      <w:r w:rsidRPr="00A92E7B">
        <w:t xml:space="preserve"> </w:t>
      </w:r>
      <w:r w:rsidR="00746633">
        <w:t>Water-use</w:t>
      </w:r>
      <w:r w:rsidRPr="00A92E7B">
        <w:t xml:space="preserve"> Measurements of Selected Woodland Tree Species </w:t>
      </w:r>
      <w:r w:rsidR="003515B4">
        <w:t>w</w:t>
      </w:r>
      <w:r w:rsidRPr="00A92E7B">
        <w:t xml:space="preserve">ithin the Kruger National Park. CSIR, ℅ </w:t>
      </w:r>
      <w:proofErr w:type="spellStart"/>
      <w:r w:rsidRPr="00A92E7B">
        <w:t>Agrometeorology</w:t>
      </w:r>
      <w:proofErr w:type="spellEnd"/>
      <w:r w:rsidRPr="00A92E7B">
        <w:t>, School of Environmental Sciences, University of KwaZulu-N</w:t>
      </w:r>
      <w:r w:rsidR="00152288">
        <w:t>atal, Scottsville, South Africa, 2008.</w:t>
      </w:r>
    </w:p>
    <w:p w14:paraId="27D0DCA0" w14:textId="77777777" w:rsidR="001F4F13" w:rsidRPr="00A92E7B" w:rsidRDefault="001F4F13" w:rsidP="005863F5">
      <w:pPr>
        <w:spacing w:line="240" w:lineRule="auto"/>
      </w:pPr>
    </w:p>
    <w:p w14:paraId="12ACC12A" w14:textId="77777777" w:rsidR="001F4F13" w:rsidRDefault="001F4F13" w:rsidP="005863F5">
      <w:pPr>
        <w:spacing w:line="240" w:lineRule="auto"/>
      </w:pPr>
      <w:r w:rsidRPr="00A92E7B">
        <w:t>G</w:t>
      </w:r>
      <w:r w:rsidR="00152288">
        <w:t>ush</w:t>
      </w:r>
      <w:r w:rsidRPr="00A92E7B">
        <w:t>, M.</w:t>
      </w:r>
      <w:r w:rsidR="002C53D5">
        <w:t xml:space="preserve"> </w:t>
      </w:r>
      <w:r w:rsidRPr="00A92E7B">
        <w:t>B. and D</w:t>
      </w:r>
      <w:r w:rsidR="00152288">
        <w:t>ye</w:t>
      </w:r>
      <w:r w:rsidRPr="00A92E7B">
        <w:t>, P.</w:t>
      </w:r>
      <w:r w:rsidR="002C53D5">
        <w:t xml:space="preserve"> </w:t>
      </w:r>
      <w:r w:rsidRPr="00A92E7B">
        <w:t>J.</w:t>
      </w:r>
      <w:r w:rsidR="00152288">
        <w:t>:</w:t>
      </w:r>
      <w:r w:rsidRPr="00A92E7B">
        <w:t xml:space="preserve"> Water-Use Efficiency Within a Selection of Indigenous and Exotic Tree Species in South Africa as Determined Using Sap Flow and Biomass Measurements. CSIR, ℅ </w:t>
      </w:r>
      <w:proofErr w:type="spellStart"/>
      <w:r w:rsidRPr="00A92E7B">
        <w:t>Agrometeorology</w:t>
      </w:r>
      <w:proofErr w:type="spellEnd"/>
      <w:r w:rsidRPr="00A92E7B">
        <w:t>, School of Environmental Sciences, University of KwaZulu-N</w:t>
      </w:r>
      <w:r w:rsidR="00152288">
        <w:t>atal, Scottsville, South Africa, 2009.</w:t>
      </w:r>
    </w:p>
    <w:p w14:paraId="5A260ACB" w14:textId="77777777" w:rsidR="00667BF5" w:rsidRDefault="00667BF5" w:rsidP="005863F5">
      <w:pPr>
        <w:spacing w:line="240" w:lineRule="auto"/>
      </w:pPr>
    </w:p>
    <w:p w14:paraId="2E496E43" w14:textId="294BB0CF" w:rsidR="00667BF5" w:rsidRPr="00A92E7B" w:rsidRDefault="00667BF5" w:rsidP="005863F5">
      <w:pPr>
        <w:spacing w:line="240" w:lineRule="auto"/>
      </w:pPr>
      <w:r w:rsidRPr="00A92E7B">
        <w:t>G</w:t>
      </w:r>
      <w:r>
        <w:t>ush</w:t>
      </w:r>
      <w:r w:rsidRPr="00A92E7B">
        <w:t>, M.</w:t>
      </w:r>
      <w:r>
        <w:t xml:space="preserve"> </w:t>
      </w:r>
      <w:r w:rsidRPr="00A92E7B">
        <w:t>B.</w:t>
      </w:r>
      <w:r>
        <w:t>:</w:t>
      </w:r>
      <w:r w:rsidRPr="00A92E7B">
        <w:t xml:space="preserve"> </w:t>
      </w:r>
      <w:r>
        <w:t>Water-use, growth and water-use efficiency of indigenous tree species in a range of forest and woodland systems in South Africa. PhD dissertation, Department of Botany, University of Cape Town, 2011.</w:t>
      </w:r>
    </w:p>
    <w:p w14:paraId="087B3656" w14:textId="77777777" w:rsidR="00871726" w:rsidRDefault="00871726" w:rsidP="005863F5">
      <w:pPr>
        <w:spacing w:line="240" w:lineRule="auto"/>
      </w:pPr>
    </w:p>
    <w:p w14:paraId="7275D8D1" w14:textId="347CCD48" w:rsidR="00AB78F9" w:rsidRPr="00AB78F9" w:rsidRDefault="00BE629F" w:rsidP="005863F5">
      <w:pPr>
        <w:widowControl w:val="0"/>
        <w:tabs>
          <w:tab w:val="left" w:pos="2001"/>
        </w:tabs>
        <w:autoSpaceDE w:val="0"/>
        <w:autoSpaceDN w:val="0"/>
        <w:adjustRightInd w:val="0"/>
        <w:spacing w:line="240" w:lineRule="auto"/>
        <w:ind w:right="428"/>
      </w:pPr>
      <w:r w:rsidRPr="00AB78F9">
        <w:t>Gush</w:t>
      </w:r>
      <w:r w:rsidR="00AB78F9" w:rsidRPr="00AB78F9">
        <w:t>, M. B.,</w:t>
      </w:r>
      <w:r w:rsidRPr="00AB78F9">
        <w:t xml:space="preserve"> de Lange</w:t>
      </w:r>
      <w:r w:rsidR="00AB78F9" w:rsidRPr="00AB78F9">
        <w:t>, W.J.,</w:t>
      </w:r>
      <w:r w:rsidRPr="00AB78F9">
        <w:t xml:space="preserve"> Dye</w:t>
      </w:r>
      <w:r w:rsidR="00AB78F9" w:rsidRPr="00AB78F9">
        <w:t xml:space="preserve">, P.J. and </w:t>
      </w:r>
      <w:proofErr w:type="spellStart"/>
      <w:r w:rsidR="00AB78F9" w:rsidRPr="00AB78F9">
        <w:t>Geldenhuys</w:t>
      </w:r>
      <w:proofErr w:type="spellEnd"/>
      <w:r w:rsidR="00AB78F9" w:rsidRPr="00AB78F9">
        <w:t xml:space="preserve">, C.J.: </w:t>
      </w:r>
      <w:r w:rsidR="00746633">
        <w:t>Water-use</w:t>
      </w:r>
      <w:r w:rsidR="00AB78F9" w:rsidRPr="00AB78F9">
        <w:t xml:space="preserve"> and Socio-Economic Benefit of the Biomass of Indigenous Trees </w:t>
      </w:r>
      <w:r w:rsidR="00CC1F4B">
        <w:t>Volume 1: Research Report,</w:t>
      </w:r>
      <w:r w:rsidR="0032110F">
        <w:t xml:space="preserve"> 2015.</w:t>
      </w:r>
    </w:p>
    <w:p w14:paraId="5647E2F0" w14:textId="77777777" w:rsidR="00BE629F" w:rsidRDefault="00BE629F" w:rsidP="005863F5">
      <w:pPr>
        <w:spacing w:line="240" w:lineRule="auto"/>
      </w:pPr>
    </w:p>
    <w:p w14:paraId="311454E2" w14:textId="1DA37FE7" w:rsidR="001568A2" w:rsidRDefault="001568A2" w:rsidP="005863F5">
      <w:pPr>
        <w:spacing w:line="240" w:lineRule="auto"/>
      </w:pPr>
      <w:proofErr w:type="spellStart"/>
      <w:r w:rsidRPr="0095632A">
        <w:t>Jarmain</w:t>
      </w:r>
      <w:proofErr w:type="spellEnd"/>
      <w:r w:rsidRPr="0095632A">
        <w:t xml:space="preserve">, C., Everson, C.S., Savage, M.J., </w:t>
      </w:r>
      <w:proofErr w:type="spellStart"/>
      <w:r w:rsidRPr="0095632A">
        <w:t>Clulow</w:t>
      </w:r>
      <w:proofErr w:type="spellEnd"/>
      <w:r w:rsidRPr="0095632A">
        <w:t>,</w:t>
      </w:r>
      <w:r w:rsidR="0032110F">
        <w:t xml:space="preserve"> A.D., Walker, S. and Gush, M.B</w:t>
      </w:r>
      <w:r w:rsidRPr="0095632A">
        <w:t>.</w:t>
      </w:r>
      <w:r w:rsidR="00CC1F4B">
        <w:t>:</w:t>
      </w:r>
      <w:r w:rsidRPr="0095632A">
        <w:t xml:space="preserve"> Refining tools for evaporation monitoring in support of water resource management. Water Research Commission Report No. 1567/1/08. Water Re</w:t>
      </w:r>
      <w:r w:rsidR="00CC1F4B">
        <w:t xml:space="preserve">search </w:t>
      </w:r>
      <w:proofErr w:type="spellStart"/>
      <w:r w:rsidR="00CC1F4B">
        <w:t>Commision</w:t>
      </w:r>
      <w:proofErr w:type="spellEnd"/>
      <w:r w:rsidR="00CC1F4B">
        <w:t>, Pretoria, RSA,</w:t>
      </w:r>
      <w:r w:rsidR="0032110F">
        <w:t xml:space="preserve"> 2008.</w:t>
      </w:r>
    </w:p>
    <w:p w14:paraId="2DC1D02F" w14:textId="77777777" w:rsidR="001568A2" w:rsidRDefault="001568A2" w:rsidP="005863F5">
      <w:pPr>
        <w:spacing w:line="240" w:lineRule="auto"/>
      </w:pPr>
    </w:p>
    <w:p w14:paraId="79E03F0E" w14:textId="77777777" w:rsidR="00A1683D" w:rsidRDefault="00152288" w:rsidP="005863F5">
      <w:pPr>
        <w:spacing w:line="240" w:lineRule="auto"/>
      </w:pPr>
      <w:proofErr w:type="spellStart"/>
      <w:r>
        <w:t>Jewitt</w:t>
      </w:r>
      <w:proofErr w:type="spellEnd"/>
      <w:r>
        <w:t>, G.:</w:t>
      </w:r>
      <w:r w:rsidR="00A1683D" w:rsidRPr="00A1683D">
        <w:t xml:space="preserve"> Integrating blue and green water flows for water reso</w:t>
      </w:r>
      <w:r>
        <w:t xml:space="preserve">urces management and planning, </w:t>
      </w:r>
      <w:r w:rsidR="00A1683D" w:rsidRPr="00B46CE6">
        <w:t xml:space="preserve">Physics and Chemistry of the Earth, Parts A/B/C </w:t>
      </w:r>
      <w:r w:rsidR="00A1683D" w:rsidRPr="0095632A">
        <w:t>31</w:t>
      </w:r>
      <w:r>
        <w:t>(15–16),</w:t>
      </w:r>
      <w:r w:rsidR="00A1683D" w:rsidRPr="00A1683D">
        <w:t xml:space="preserve"> 753</w:t>
      </w:r>
      <w:r>
        <w:t>-762, 2006.</w:t>
      </w:r>
    </w:p>
    <w:p w14:paraId="2ADFF6AC" w14:textId="77777777" w:rsidR="00152288" w:rsidRDefault="00152288" w:rsidP="005863F5">
      <w:pPr>
        <w:spacing w:line="240" w:lineRule="auto"/>
      </w:pPr>
    </w:p>
    <w:p w14:paraId="2403CA1A" w14:textId="47605D2A" w:rsidR="00BC3E7E" w:rsidRDefault="00BC3E7E" w:rsidP="005863F5">
      <w:pPr>
        <w:spacing w:line="240" w:lineRule="auto"/>
      </w:pPr>
      <w:r>
        <w:t xml:space="preserve">Joshi, C., de </w:t>
      </w:r>
      <w:proofErr w:type="spellStart"/>
      <w:r>
        <w:t>Leeuw</w:t>
      </w:r>
      <w:proofErr w:type="spellEnd"/>
      <w:r>
        <w:t>, J., and van Duren, I.C.: Remote sensing and GIS applications for mapping and spatial modelling of invasive species. Pages 669-677. ISPRS, Istanbul, Turkey, 2004.</w:t>
      </w:r>
    </w:p>
    <w:p w14:paraId="153DBFDF" w14:textId="77777777" w:rsidR="00BC3E7E" w:rsidRDefault="00BC3E7E" w:rsidP="005863F5">
      <w:pPr>
        <w:spacing w:line="240" w:lineRule="auto"/>
      </w:pPr>
    </w:p>
    <w:p w14:paraId="45E913CF" w14:textId="40B5FB4B" w:rsidR="00764E42" w:rsidRDefault="00CC1F4B" w:rsidP="005863F5">
      <w:pPr>
        <w:autoSpaceDE w:val="0"/>
        <w:autoSpaceDN w:val="0"/>
        <w:adjustRightInd w:val="0"/>
        <w:spacing w:line="240" w:lineRule="auto"/>
      </w:pPr>
      <w:r>
        <w:t>Kagawa, A.,</w:t>
      </w:r>
      <w:r w:rsidR="00764E42" w:rsidRPr="00BF0C6C">
        <w:t xml:space="preserve"> Sack,</w:t>
      </w:r>
      <w:r>
        <w:t xml:space="preserve"> L.,</w:t>
      </w:r>
      <w:r w:rsidR="00764E42" w:rsidRPr="00BF0C6C">
        <w:t xml:space="preserve"> Duarte,</w:t>
      </w:r>
      <w:r>
        <w:t xml:space="preserve"> K.</w:t>
      </w:r>
      <w:r w:rsidR="00764E42" w:rsidRPr="00BF0C6C">
        <w:t xml:space="preserve"> and James</w:t>
      </w:r>
      <w:r>
        <w:t>, S.A</w:t>
      </w:r>
      <w:r w:rsidR="00764E42" w:rsidRPr="00BF0C6C">
        <w:t>.</w:t>
      </w:r>
      <w:r>
        <w:t>:</w:t>
      </w:r>
      <w:r w:rsidR="00764E42" w:rsidRPr="00BF0C6C">
        <w:t xml:space="preserve"> Hawaiian native forest conserves water relative to timber plantation: Species and stand traits influence </w:t>
      </w:r>
      <w:r w:rsidR="00746633">
        <w:t>water-use</w:t>
      </w:r>
      <w:r w:rsidR="00764E42" w:rsidRPr="00BF0C6C">
        <w:t>. Ecological Applications 19:142</w:t>
      </w:r>
      <w:r>
        <w:t>9–1443, 2009.</w:t>
      </w:r>
    </w:p>
    <w:p w14:paraId="047D1552" w14:textId="77777777" w:rsidR="00764E42" w:rsidRDefault="00764E42" w:rsidP="005863F5">
      <w:pPr>
        <w:spacing w:line="240" w:lineRule="auto"/>
      </w:pPr>
    </w:p>
    <w:p w14:paraId="590AD29B" w14:textId="36EFB226" w:rsidR="00155967" w:rsidRDefault="00155967" w:rsidP="00155967">
      <w:pPr>
        <w:autoSpaceDE w:val="0"/>
        <w:autoSpaceDN w:val="0"/>
        <w:adjustRightInd w:val="0"/>
        <w:spacing w:line="240" w:lineRule="auto"/>
      </w:pPr>
      <w:r w:rsidRPr="00155967">
        <w:t xml:space="preserve">Le </w:t>
      </w:r>
      <w:proofErr w:type="spellStart"/>
      <w:r w:rsidRPr="00155967">
        <w:t>Maitre</w:t>
      </w:r>
      <w:proofErr w:type="spellEnd"/>
      <w:r w:rsidRPr="00155967">
        <w:t xml:space="preserve">, D.C., van </w:t>
      </w:r>
      <w:proofErr w:type="spellStart"/>
      <w:r w:rsidRPr="00155967">
        <w:t>Wilgen</w:t>
      </w:r>
      <w:proofErr w:type="spellEnd"/>
      <w:r w:rsidRPr="00155967">
        <w:t>, B.W</w:t>
      </w:r>
      <w:r>
        <w:t xml:space="preserve">., Chapman, R.A., and </w:t>
      </w:r>
      <w:proofErr w:type="spellStart"/>
      <w:r>
        <w:t>McKelly</w:t>
      </w:r>
      <w:proofErr w:type="spellEnd"/>
      <w:r>
        <w:t>, D.H.:</w:t>
      </w:r>
      <w:r w:rsidRPr="00155967">
        <w:t xml:space="preserve"> Invasive plants and water resources in the Western Cape Province, South Africa: modelling the consequences of a lack of management. Journal of Applied Ecology 33, 161–</w:t>
      </w:r>
      <w:r>
        <w:t>172, 1996.</w:t>
      </w:r>
    </w:p>
    <w:p w14:paraId="69806D0D" w14:textId="77777777" w:rsidR="00155967" w:rsidRDefault="00155967" w:rsidP="005863F5">
      <w:pPr>
        <w:spacing w:line="240" w:lineRule="auto"/>
      </w:pPr>
    </w:p>
    <w:p w14:paraId="3B893F2D" w14:textId="4B0138A3" w:rsidR="00E33A6E" w:rsidRDefault="00152288" w:rsidP="005863F5">
      <w:pPr>
        <w:spacing w:line="240" w:lineRule="auto"/>
      </w:pPr>
      <w:r>
        <w:t>Marshall, D.</w:t>
      </w:r>
      <w:r w:rsidR="002C53D5">
        <w:t xml:space="preserve"> </w:t>
      </w:r>
      <w:r>
        <w:t xml:space="preserve">C.: </w:t>
      </w:r>
      <w:r w:rsidR="00E33A6E">
        <w:t xml:space="preserve">Measurement of sap flow in conifers by heat </w:t>
      </w:r>
      <w:r>
        <w:t>transport. Plant Physiology, 33,</w:t>
      </w:r>
      <w:r w:rsidR="0032110F">
        <w:t xml:space="preserve"> </w:t>
      </w:r>
      <w:r>
        <w:t>385-396, 1958.</w:t>
      </w:r>
    </w:p>
    <w:p w14:paraId="1B4979FE" w14:textId="77777777" w:rsidR="00B651E9" w:rsidRDefault="00B651E9" w:rsidP="005863F5">
      <w:pPr>
        <w:spacing w:line="240" w:lineRule="auto"/>
      </w:pPr>
    </w:p>
    <w:p w14:paraId="6F31B847" w14:textId="2063F718" w:rsidR="008E4BEF" w:rsidRDefault="008E4BEF" w:rsidP="005863F5">
      <w:pPr>
        <w:spacing w:line="240" w:lineRule="auto"/>
      </w:pPr>
      <w:r>
        <w:t xml:space="preserve">Miller, G.R., </w:t>
      </w:r>
      <w:proofErr w:type="spellStart"/>
      <w:r>
        <w:t>Xingyuan</w:t>
      </w:r>
      <w:proofErr w:type="spellEnd"/>
      <w:r>
        <w:t xml:space="preserve">, C., </w:t>
      </w:r>
      <w:proofErr w:type="spellStart"/>
      <w:r>
        <w:t>Yoram</w:t>
      </w:r>
      <w:proofErr w:type="spellEnd"/>
      <w:r>
        <w:t xml:space="preserve">, R., and </w:t>
      </w:r>
      <w:proofErr w:type="spellStart"/>
      <w:r>
        <w:t>Baldocchi</w:t>
      </w:r>
      <w:proofErr w:type="spellEnd"/>
      <w:r>
        <w:t xml:space="preserve">, D.D.: A new technique for </w:t>
      </w:r>
      <w:proofErr w:type="spellStart"/>
      <w:r>
        <w:t>upscaling</w:t>
      </w:r>
      <w:proofErr w:type="spellEnd"/>
      <w:r>
        <w:t xml:space="preserve"> sap flow transpiration measurements to stand or land use scale fluxes. Civil and Environmental Engineering, University of California – Berkeley, 2007.</w:t>
      </w:r>
    </w:p>
    <w:p w14:paraId="63FD51FC" w14:textId="77777777" w:rsidR="008E4BEF" w:rsidRDefault="008E4BEF" w:rsidP="005863F5">
      <w:pPr>
        <w:spacing w:line="240" w:lineRule="auto"/>
      </w:pPr>
    </w:p>
    <w:p w14:paraId="1A95A43E" w14:textId="65F271B6" w:rsidR="00FE1AF5" w:rsidRDefault="00FE1AF5" w:rsidP="005863F5">
      <w:pPr>
        <w:spacing w:line="240" w:lineRule="auto"/>
      </w:pPr>
      <w:proofErr w:type="spellStart"/>
      <w:r>
        <w:t>Mucina</w:t>
      </w:r>
      <w:proofErr w:type="spellEnd"/>
      <w:r>
        <w:t>, L., and Rutherford, M.C.: The vegetation of South Africa, Lesotho and Swaziland. Strelitzia 19. South African National Biodiversity Institute, Pretoria, 2011.</w:t>
      </w:r>
    </w:p>
    <w:p w14:paraId="3AE9709A" w14:textId="77777777" w:rsidR="00FE1AF5" w:rsidRDefault="00FE1AF5" w:rsidP="005863F5">
      <w:pPr>
        <w:spacing w:line="240" w:lineRule="auto"/>
      </w:pPr>
    </w:p>
    <w:p w14:paraId="3FB6DF4C" w14:textId="427EBC0F" w:rsidR="00764E42" w:rsidRDefault="00764E42" w:rsidP="005863F5">
      <w:pPr>
        <w:autoSpaceDE w:val="0"/>
        <w:autoSpaceDN w:val="0"/>
        <w:adjustRightInd w:val="0"/>
        <w:spacing w:line="240" w:lineRule="auto"/>
      </w:pPr>
      <w:proofErr w:type="spellStart"/>
      <w:r w:rsidRPr="00BF0C6C">
        <w:t>Nagler</w:t>
      </w:r>
      <w:proofErr w:type="spellEnd"/>
      <w:r w:rsidRPr="00BF0C6C">
        <w:t>, P. L., Glenn,</w:t>
      </w:r>
      <w:r w:rsidR="00CC1F4B">
        <w:t xml:space="preserve"> E.P.</w:t>
      </w:r>
      <w:r w:rsidRPr="00BF0C6C">
        <w:t xml:space="preserve"> and Thompson</w:t>
      </w:r>
      <w:r w:rsidR="00CC1F4B">
        <w:t>, T.L.:</w:t>
      </w:r>
      <w:r w:rsidRPr="00BF0C6C">
        <w:t xml:space="preserve"> Comparison of transpiration rates among </w:t>
      </w:r>
      <w:proofErr w:type="spellStart"/>
      <w:r w:rsidRPr="00BF0C6C">
        <w:t>saltcedar</w:t>
      </w:r>
      <w:proofErr w:type="spellEnd"/>
      <w:r w:rsidRPr="00BF0C6C">
        <w:t>, cottonwood and willow trees by sap flow and canopy temperature methods. Agricultural a</w:t>
      </w:r>
      <w:r w:rsidR="00CC1F4B">
        <w:t>nd Forest Meteorology 116:73–89, 2003.</w:t>
      </w:r>
    </w:p>
    <w:p w14:paraId="134D6B9A" w14:textId="77777777" w:rsidR="00764E42" w:rsidRDefault="00764E42" w:rsidP="005863F5">
      <w:pPr>
        <w:spacing w:line="240" w:lineRule="auto"/>
      </w:pPr>
    </w:p>
    <w:p w14:paraId="0CC6AAF5" w14:textId="0A2FC99F" w:rsidR="00764E42" w:rsidRDefault="00764E42" w:rsidP="005863F5">
      <w:pPr>
        <w:autoSpaceDE w:val="0"/>
        <w:autoSpaceDN w:val="0"/>
        <w:adjustRightInd w:val="0"/>
        <w:spacing w:line="240" w:lineRule="auto"/>
      </w:pPr>
      <w:proofErr w:type="spellStart"/>
      <w:r w:rsidRPr="00BF0C6C">
        <w:lastRenderedPageBreak/>
        <w:t>Nosetto</w:t>
      </w:r>
      <w:proofErr w:type="spellEnd"/>
      <w:r w:rsidRPr="00BF0C6C">
        <w:t xml:space="preserve">, M. D., </w:t>
      </w:r>
      <w:proofErr w:type="spellStart"/>
      <w:r w:rsidRPr="00BF0C6C">
        <w:t>Jobbagy</w:t>
      </w:r>
      <w:proofErr w:type="spellEnd"/>
      <w:r w:rsidRPr="00BF0C6C">
        <w:t>,</w:t>
      </w:r>
      <w:r w:rsidR="00CC1F4B">
        <w:t xml:space="preserve"> E.G.</w:t>
      </w:r>
      <w:r w:rsidRPr="00BF0C6C">
        <w:t xml:space="preserve"> and </w:t>
      </w:r>
      <w:proofErr w:type="spellStart"/>
      <w:r w:rsidRPr="00BF0C6C">
        <w:t>Paruelo</w:t>
      </w:r>
      <w:proofErr w:type="spellEnd"/>
      <w:r w:rsidR="00CC1F4B">
        <w:t>, J.M</w:t>
      </w:r>
      <w:r w:rsidRPr="00BF0C6C">
        <w:t>.</w:t>
      </w:r>
      <w:r w:rsidR="00CC1F4B">
        <w:t>:</w:t>
      </w:r>
      <w:r w:rsidRPr="00BF0C6C">
        <w:t xml:space="preserve"> </w:t>
      </w:r>
      <w:proofErr w:type="spellStart"/>
      <w:r w:rsidRPr="00BF0C6C">
        <w:t>Landuse</w:t>
      </w:r>
      <w:proofErr w:type="spellEnd"/>
      <w:r w:rsidRPr="00BF0C6C">
        <w:t xml:space="preserve"> change and water losses: the case of grassland afforestation across a soil textural gradient in central Argentina. Glo</w:t>
      </w:r>
      <w:r w:rsidR="00CC1F4B">
        <w:t>bal Change Biology 11:1101–1117, 2005.</w:t>
      </w:r>
    </w:p>
    <w:p w14:paraId="7F072A6E" w14:textId="77777777" w:rsidR="00764E42" w:rsidRDefault="00764E42" w:rsidP="005863F5">
      <w:pPr>
        <w:spacing w:line="240" w:lineRule="auto"/>
      </w:pPr>
    </w:p>
    <w:p w14:paraId="60594933" w14:textId="733519A1" w:rsidR="00AB78F9" w:rsidRDefault="00AB78F9" w:rsidP="005863F5">
      <w:pPr>
        <w:spacing w:line="240" w:lineRule="auto"/>
      </w:pPr>
      <w:r>
        <w:t xml:space="preserve">O'Grady, A.P., </w:t>
      </w:r>
      <w:r w:rsidR="0032110F">
        <w:t>Cook,</w:t>
      </w:r>
      <w:r w:rsidR="00CC1F4B">
        <w:t xml:space="preserve"> P.G.,</w:t>
      </w:r>
      <w:r w:rsidR="0032110F">
        <w:t xml:space="preserve"> Howe</w:t>
      </w:r>
      <w:r w:rsidR="00CC1F4B">
        <w:t>, P.</w:t>
      </w:r>
      <w:r w:rsidR="0032110F">
        <w:t xml:space="preserve"> and </w:t>
      </w:r>
      <w:proofErr w:type="spellStart"/>
      <w:r w:rsidR="0032110F">
        <w:t>Werren</w:t>
      </w:r>
      <w:proofErr w:type="spellEnd"/>
      <w:r w:rsidR="00CC1F4B">
        <w:t>, G.:</w:t>
      </w:r>
      <w:r>
        <w:t xml:space="preserve"> An assessment of ground</w:t>
      </w:r>
      <w:r w:rsidR="00746633">
        <w:t>water-use</w:t>
      </w:r>
      <w:r>
        <w:t xml:space="preserve"> by dominant tree species in remnant vegetation communities, Pioneer V</w:t>
      </w:r>
      <w:r w:rsidR="00CC1F4B">
        <w:t>alley, Queensland. Aust. J. Bot,</w:t>
      </w:r>
      <w:r w:rsidR="0032110F">
        <w:t xml:space="preserve"> 2006.</w:t>
      </w:r>
    </w:p>
    <w:p w14:paraId="7CC9A8FA" w14:textId="77777777" w:rsidR="00AB78F9" w:rsidRDefault="00AB78F9" w:rsidP="005863F5">
      <w:pPr>
        <w:spacing w:line="240" w:lineRule="auto"/>
      </w:pPr>
    </w:p>
    <w:p w14:paraId="0EF90E4D" w14:textId="7F8F0EB2" w:rsidR="00AB78F9" w:rsidRPr="0095632A" w:rsidRDefault="00AB78F9" w:rsidP="005863F5">
      <w:pPr>
        <w:spacing w:line="240" w:lineRule="auto"/>
      </w:pPr>
      <w:proofErr w:type="spellStart"/>
      <w:r w:rsidRPr="0095632A">
        <w:t>Olbrich</w:t>
      </w:r>
      <w:proofErr w:type="spellEnd"/>
      <w:r w:rsidRPr="0095632A">
        <w:t xml:space="preserve">, B., </w:t>
      </w:r>
      <w:proofErr w:type="spellStart"/>
      <w:r w:rsidRPr="0095632A">
        <w:t>Olb</w:t>
      </w:r>
      <w:r w:rsidR="0032110F">
        <w:t>rich</w:t>
      </w:r>
      <w:proofErr w:type="spellEnd"/>
      <w:r w:rsidR="0032110F">
        <w:t xml:space="preserve">, K., Dye, P.J. and </w:t>
      </w:r>
      <w:proofErr w:type="spellStart"/>
      <w:r w:rsidR="0032110F">
        <w:t>Soko</w:t>
      </w:r>
      <w:proofErr w:type="spellEnd"/>
      <w:r w:rsidR="0032110F">
        <w:t>, S</w:t>
      </w:r>
      <w:r w:rsidRPr="0095632A">
        <w:t>. A</w:t>
      </w:r>
      <w:r w:rsidR="00CC1F4B">
        <w:t>.:</w:t>
      </w:r>
      <w:r w:rsidRPr="0095632A">
        <w:t xml:space="preserve"> Year-Long Comparison of Water-use Efficiency of Stressed and Non- Stressed E. grandis and P. patula: Findings and Management Recommendations. CSIR report FOR-DEA 95</w:t>
      </w:r>
      <w:r w:rsidR="00CC1F4B">
        <w:t>8. CSIR, Pretoria, South Africa,</w:t>
      </w:r>
      <w:r w:rsidR="0032110F">
        <w:t xml:space="preserve"> 1996</w:t>
      </w:r>
      <w:r w:rsidR="00CC1F4B">
        <w:t>.</w:t>
      </w:r>
    </w:p>
    <w:p w14:paraId="5FD372F6" w14:textId="77777777" w:rsidR="00AB78F9" w:rsidRDefault="00AB78F9" w:rsidP="005863F5">
      <w:pPr>
        <w:spacing w:line="240" w:lineRule="auto"/>
      </w:pPr>
    </w:p>
    <w:p w14:paraId="0E228E60" w14:textId="690CB4D4" w:rsidR="00764E42" w:rsidRDefault="00CC1F4B" w:rsidP="005863F5">
      <w:pPr>
        <w:autoSpaceDE w:val="0"/>
        <w:autoSpaceDN w:val="0"/>
        <w:adjustRightInd w:val="0"/>
        <w:spacing w:line="240" w:lineRule="auto"/>
      </w:pPr>
      <w:r>
        <w:t>Pratt, R. B., and</w:t>
      </w:r>
      <w:r w:rsidR="00764E42" w:rsidRPr="00BF0C6C">
        <w:t xml:space="preserve"> Black</w:t>
      </w:r>
      <w:r>
        <w:t>, R.A</w:t>
      </w:r>
      <w:r w:rsidR="00764E42" w:rsidRPr="00BF0C6C">
        <w:t>.</w:t>
      </w:r>
      <w:r>
        <w:t>:</w:t>
      </w:r>
      <w:r w:rsidR="00764E42" w:rsidRPr="00BF0C6C">
        <w:t xml:space="preserve"> Do invasive trees have a hydraulic advantage over native trees? Bi</w:t>
      </w:r>
      <w:r>
        <w:t>ological Invasions 8: 1331–1341, 2006.</w:t>
      </w:r>
    </w:p>
    <w:p w14:paraId="7C39A935" w14:textId="77777777" w:rsidR="00764E42" w:rsidRDefault="00764E42" w:rsidP="005863F5">
      <w:pPr>
        <w:spacing w:line="240" w:lineRule="auto"/>
      </w:pPr>
    </w:p>
    <w:p w14:paraId="41D99654" w14:textId="5F483407" w:rsidR="00155967" w:rsidRDefault="00155967" w:rsidP="005863F5">
      <w:pPr>
        <w:spacing w:line="240" w:lineRule="auto"/>
      </w:pPr>
      <w:r>
        <w:t>Reid, A.M.L., Morin, P.O., Downey, K., French, K.O., and Virtue, J.G.: Does invasive plant management aid the restoration of natural ecosystems? Biological Conservation 142:2342-2349, 2009.</w:t>
      </w:r>
    </w:p>
    <w:p w14:paraId="091C1A36" w14:textId="77777777" w:rsidR="00155967" w:rsidRDefault="00155967" w:rsidP="005863F5">
      <w:pPr>
        <w:spacing w:line="240" w:lineRule="auto"/>
      </w:pPr>
    </w:p>
    <w:p w14:paraId="322DAF48" w14:textId="75C1271C" w:rsidR="00AB78F9" w:rsidRPr="0095632A" w:rsidRDefault="00AB78F9" w:rsidP="005863F5">
      <w:pPr>
        <w:spacing w:line="240" w:lineRule="auto"/>
      </w:pPr>
      <w:r w:rsidRPr="0095632A">
        <w:t xml:space="preserve">Richardson, D.M., </w:t>
      </w:r>
      <w:proofErr w:type="spellStart"/>
      <w:r w:rsidRPr="0095632A">
        <w:t>Rouget</w:t>
      </w:r>
      <w:proofErr w:type="spellEnd"/>
      <w:r w:rsidRPr="0095632A">
        <w:t xml:space="preserve">, M., Ralston, S.J., Cowling, R.M., VAN </w:t>
      </w:r>
      <w:proofErr w:type="spellStart"/>
      <w:r w:rsidR="0032110F">
        <w:t>Rensburg</w:t>
      </w:r>
      <w:proofErr w:type="spellEnd"/>
      <w:r w:rsidR="0032110F">
        <w:t xml:space="preserve">, B.J., and </w:t>
      </w:r>
      <w:proofErr w:type="spellStart"/>
      <w:r w:rsidR="0032110F">
        <w:t>Thuiller</w:t>
      </w:r>
      <w:proofErr w:type="spellEnd"/>
      <w:r w:rsidR="0032110F">
        <w:t>, W</w:t>
      </w:r>
      <w:r w:rsidRPr="0095632A">
        <w:t>.</w:t>
      </w:r>
      <w:r w:rsidR="00CC1F4B">
        <w:t>:</w:t>
      </w:r>
      <w:r w:rsidRPr="0095632A">
        <w:t xml:space="preserve"> Species richness of alien plants in South Africa: Environmental correlates and the relationship with indigenous plant species ri</w:t>
      </w:r>
      <w:r w:rsidR="00CC1F4B">
        <w:t xml:space="preserve">chness. </w:t>
      </w:r>
      <w:proofErr w:type="spellStart"/>
      <w:r w:rsidR="00CC1F4B">
        <w:t>Ecoscience</w:t>
      </w:r>
      <w:proofErr w:type="spellEnd"/>
      <w:r w:rsidR="00CC1F4B">
        <w:t>. 12, 391-402,</w:t>
      </w:r>
      <w:r w:rsidR="0032110F">
        <w:t xml:space="preserve"> 2005</w:t>
      </w:r>
      <w:r w:rsidR="00CC1F4B">
        <w:t>.</w:t>
      </w:r>
    </w:p>
    <w:p w14:paraId="3C336A3B" w14:textId="77777777" w:rsidR="00AB78F9" w:rsidRDefault="00AB78F9" w:rsidP="005863F5">
      <w:pPr>
        <w:spacing w:line="240" w:lineRule="auto"/>
      </w:pPr>
    </w:p>
    <w:p w14:paraId="1E6D2E65" w14:textId="66428E39" w:rsidR="006F23AF" w:rsidRDefault="006F23AF" w:rsidP="00BD5195">
      <w:pPr>
        <w:spacing w:line="240" w:lineRule="auto"/>
      </w:pPr>
      <w:r>
        <w:t>Scott, D.F.: Managing riparian zone vegetation to sustain streamflow: Results of paired catchment experiments in South Africa. Canadian Journal of Forest Research, 1999.</w:t>
      </w:r>
    </w:p>
    <w:p w14:paraId="1D099A99" w14:textId="77777777" w:rsidR="006F23AF" w:rsidRDefault="006F23AF" w:rsidP="00BD5195">
      <w:pPr>
        <w:spacing w:line="240" w:lineRule="auto"/>
      </w:pPr>
    </w:p>
    <w:p w14:paraId="0CBD4CFC" w14:textId="058523B5" w:rsidR="006F23AF" w:rsidRDefault="006F23AF" w:rsidP="00BD5195">
      <w:pPr>
        <w:spacing w:line="240" w:lineRule="auto"/>
      </w:pPr>
      <w:r>
        <w:t>Scott, D.F.,</w:t>
      </w:r>
      <w:r w:rsidR="00BD5195">
        <w:t xml:space="preserve"> and</w:t>
      </w:r>
      <w:r>
        <w:t xml:space="preserve"> </w:t>
      </w:r>
      <w:proofErr w:type="spellStart"/>
      <w:r>
        <w:t>Lesch</w:t>
      </w:r>
      <w:proofErr w:type="spellEnd"/>
      <w:r>
        <w:t>, W.</w:t>
      </w:r>
      <w:r w:rsidR="00BD5195">
        <w:t xml:space="preserve">: The effects of riparian clearing and </w:t>
      </w:r>
      <w:proofErr w:type="spellStart"/>
      <w:r w:rsidR="00BD5195">
        <w:t>clearfelling</w:t>
      </w:r>
      <w:proofErr w:type="spellEnd"/>
      <w:r w:rsidR="00BD5195">
        <w:t xml:space="preserve"> of an indigenous forest on streamflow, </w:t>
      </w:r>
      <w:proofErr w:type="spellStart"/>
      <w:r w:rsidR="00BD5195">
        <w:t>stormflow</w:t>
      </w:r>
      <w:proofErr w:type="spellEnd"/>
      <w:r w:rsidR="00BD5195">
        <w:t xml:space="preserve"> and water quality. S. Afr. For. J. 175: 1-14,</w:t>
      </w:r>
      <w:r>
        <w:t xml:space="preserve"> </w:t>
      </w:r>
      <w:r w:rsidR="00BD5195">
        <w:t>1996.</w:t>
      </w:r>
    </w:p>
    <w:p w14:paraId="621EF6C6" w14:textId="77777777" w:rsidR="006F23AF" w:rsidRDefault="006F23AF" w:rsidP="00BD5195">
      <w:pPr>
        <w:spacing w:line="240" w:lineRule="auto"/>
      </w:pPr>
    </w:p>
    <w:p w14:paraId="1C6BB5EB" w14:textId="602B9F16" w:rsidR="0095632A" w:rsidRDefault="0095632A" w:rsidP="00BD5195">
      <w:pPr>
        <w:spacing w:line="240" w:lineRule="auto"/>
      </w:pPr>
      <w:r>
        <w:t xml:space="preserve">Smith, D., </w:t>
      </w:r>
      <w:r w:rsidR="00BF0C6C">
        <w:t>and</w:t>
      </w:r>
      <w:r>
        <w:t xml:space="preserve"> Allen, </w:t>
      </w:r>
      <w:r w:rsidR="0032110F">
        <w:t>S</w:t>
      </w:r>
      <w:r>
        <w:t>.</w:t>
      </w:r>
      <w:r w:rsidR="00CC1F4B">
        <w:t>:</w:t>
      </w:r>
      <w:r>
        <w:t xml:space="preserve"> Measurement of sap flow in plant stems. Journal of Experimental Botany, 47(12), 1833. </w:t>
      </w:r>
      <w:r w:rsidR="0032110F" w:rsidRPr="0032110F">
        <w:t>http://dx.doi.org/10.1093/jxb/47.12.1833</w:t>
      </w:r>
      <w:r w:rsidR="00CC1F4B">
        <w:t>,</w:t>
      </w:r>
      <w:r w:rsidR="0032110F">
        <w:t xml:space="preserve"> 1996.</w:t>
      </w:r>
    </w:p>
    <w:p w14:paraId="0AE83E00" w14:textId="77777777" w:rsidR="00AB78F9" w:rsidRDefault="00AB78F9" w:rsidP="005863F5">
      <w:pPr>
        <w:spacing w:line="240" w:lineRule="auto"/>
      </w:pPr>
    </w:p>
    <w:p w14:paraId="746A18E0" w14:textId="1801DB2C" w:rsidR="00030AFE" w:rsidRDefault="00030AFE" w:rsidP="005863F5">
      <w:pPr>
        <w:spacing w:line="240" w:lineRule="auto"/>
      </w:pPr>
      <w:proofErr w:type="spellStart"/>
      <w:r>
        <w:t>Solarz</w:t>
      </w:r>
      <w:proofErr w:type="spellEnd"/>
      <w:r>
        <w:t>, W.: Biological invasions as a threat for nature. Progress in Plant Protection 47:128-133, 2007.</w:t>
      </w:r>
    </w:p>
    <w:p w14:paraId="7583791A" w14:textId="77777777" w:rsidR="00030AFE" w:rsidRDefault="00030AFE" w:rsidP="005863F5">
      <w:pPr>
        <w:spacing w:line="240" w:lineRule="auto"/>
      </w:pPr>
    </w:p>
    <w:p w14:paraId="0C1D78B3" w14:textId="4B247661" w:rsidR="00D85547" w:rsidRDefault="00D85547" w:rsidP="005863F5">
      <w:pPr>
        <w:spacing w:line="240" w:lineRule="auto"/>
      </w:pPr>
      <w:r>
        <w:t xml:space="preserve">Steppe, K., De </w:t>
      </w:r>
      <w:proofErr w:type="spellStart"/>
      <w:r>
        <w:t>Pauw</w:t>
      </w:r>
      <w:proofErr w:type="spellEnd"/>
      <w:r>
        <w:t xml:space="preserve">, D.J.W., </w:t>
      </w:r>
      <w:proofErr w:type="spellStart"/>
      <w:r>
        <w:t>Doody</w:t>
      </w:r>
      <w:proofErr w:type="spellEnd"/>
      <w:r>
        <w:t xml:space="preserve">, T.M., </w:t>
      </w:r>
      <w:proofErr w:type="spellStart"/>
      <w:r>
        <w:t>Teskey</w:t>
      </w:r>
      <w:proofErr w:type="spellEnd"/>
      <w:r>
        <w:t xml:space="preserve">, R.O.: A comparison of sap flux density using thermal dissipation, heat pulse velocity and heat field deformation methods. Laboratory of Plant Ecology, Department of Applied Ecology and Environmental Biology, Faculty of Bioscience Engineering, Ghent University, </w:t>
      </w:r>
      <w:proofErr w:type="spellStart"/>
      <w:r>
        <w:t>Coupur</w:t>
      </w:r>
      <w:r w:rsidR="006434C6">
        <w:t>e</w:t>
      </w:r>
      <w:proofErr w:type="spellEnd"/>
      <w:r w:rsidR="006434C6">
        <w:t xml:space="preserve"> links 653, 9000 Gent, Belgium,</w:t>
      </w:r>
      <w:r w:rsidR="0032110F">
        <w:t xml:space="preserve"> 2010.</w:t>
      </w:r>
    </w:p>
    <w:p w14:paraId="53B13446" w14:textId="77777777" w:rsidR="00BE629F" w:rsidRDefault="00BE629F" w:rsidP="005863F5">
      <w:pPr>
        <w:spacing w:line="240" w:lineRule="auto"/>
      </w:pPr>
    </w:p>
    <w:p w14:paraId="50F218BD" w14:textId="2084E07B" w:rsidR="00BE629F" w:rsidRDefault="00BE629F" w:rsidP="005863F5">
      <w:pPr>
        <w:spacing w:line="240" w:lineRule="auto"/>
      </w:pPr>
      <w:r w:rsidRPr="0095632A">
        <w:t xml:space="preserve">Savage M.J., Everson, C.S., </w:t>
      </w:r>
      <w:proofErr w:type="spellStart"/>
      <w:r w:rsidRPr="0095632A">
        <w:t>Odhiambo</w:t>
      </w:r>
      <w:proofErr w:type="spellEnd"/>
      <w:r w:rsidRPr="0095632A">
        <w:t xml:space="preserve">, G.O., </w:t>
      </w:r>
      <w:proofErr w:type="spellStart"/>
      <w:r w:rsidRPr="0095632A">
        <w:t>Mengistu</w:t>
      </w:r>
      <w:proofErr w:type="spellEnd"/>
      <w:r w:rsidRPr="0095632A">
        <w:t xml:space="preserve">, M.G. and </w:t>
      </w:r>
      <w:proofErr w:type="spellStart"/>
      <w:r w:rsidRPr="0095632A">
        <w:t>Jarmain</w:t>
      </w:r>
      <w:proofErr w:type="spellEnd"/>
      <w:r w:rsidRPr="0095632A">
        <w:t>, C.</w:t>
      </w:r>
      <w:r w:rsidR="006434C6">
        <w:t>:</w:t>
      </w:r>
      <w:r w:rsidRPr="0095632A">
        <w:t xml:space="preserve"> Theory and practice of evaporation measurement, with a special focus on SLS as an operational tool for the estimation of spatially-averaged evaporation, Water Research Commission Report No. 1335/1/04. Water Research Commission, Pretoria, RSA</w:t>
      </w:r>
      <w:r w:rsidR="006434C6">
        <w:t>,</w:t>
      </w:r>
      <w:r w:rsidR="0032110F">
        <w:t xml:space="preserve"> 2004.</w:t>
      </w:r>
    </w:p>
    <w:p w14:paraId="6DB0DF80" w14:textId="77777777" w:rsidR="00D85547" w:rsidRDefault="00D85547" w:rsidP="005863F5">
      <w:pPr>
        <w:spacing w:line="240" w:lineRule="auto"/>
      </w:pPr>
    </w:p>
    <w:p w14:paraId="65E730C5" w14:textId="77777777" w:rsidR="00A81007" w:rsidRDefault="00B651E9" w:rsidP="005863F5">
      <w:pPr>
        <w:spacing w:line="240" w:lineRule="auto"/>
      </w:pPr>
      <w:r>
        <w:t xml:space="preserve">Swanson, R. </w:t>
      </w:r>
      <w:r w:rsidRPr="00B651E9">
        <w:t>H., and W</w:t>
      </w:r>
      <w:r>
        <w:t xml:space="preserve">hitfield, D. W. </w:t>
      </w:r>
      <w:r w:rsidRPr="00B651E9">
        <w:t>A.: A Numerical Analysis of Heat Pulse Velocity Theory and Practice, J. Exp. Bot., 32, 221-239, 1981.</w:t>
      </w:r>
    </w:p>
    <w:p w14:paraId="52E7BE19" w14:textId="77777777" w:rsidR="001F6992" w:rsidRDefault="001F6992" w:rsidP="005863F5">
      <w:pPr>
        <w:spacing w:line="240" w:lineRule="auto"/>
      </w:pPr>
    </w:p>
    <w:p w14:paraId="2BC9132A" w14:textId="5AF80F38" w:rsidR="00155967" w:rsidRDefault="00155967" w:rsidP="005863F5">
      <w:pPr>
        <w:spacing w:line="240" w:lineRule="auto"/>
      </w:pPr>
      <w:proofErr w:type="spellStart"/>
      <w:r w:rsidRPr="00155967">
        <w:t>Tabacchi</w:t>
      </w:r>
      <w:proofErr w:type="spellEnd"/>
      <w:r w:rsidRPr="00155967">
        <w:t xml:space="preserve">, E., Lambs, L., </w:t>
      </w:r>
      <w:proofErr w:type="spellStart"/>
      <w:r w:rsidRPr="00155967">
        <w:t>Guilloy</w:t>
      </w:r>
      <w:proofErr w:type="spellEnd"/>
      <w:r w:rsidRPr="00155967">
        <w:t xml:space="preserve">, G., </w:t>
      </w:r>
      <w:proofErr w:type="spellStart"/>
      <w:r w:rsidRPr="00155967">
        <w:t>Planty-Tabacchi</w:t>
      </w:r>
      <w:proofErr w:type="spellEnd"/>
      <w:r w:rsidRPr="00155967">
        <w:t>, A.M</w:t>
      </w:r>
      <w:r>
        <w:t>.</w:t>
      </w:r>
      <w:r w:rsidRPr="00155967">
        <w:t>, Muller, E.</w:t>
      </w:r>
      <w:r>
        <w:t>,</w:t>
      </w:r>
      <w:r w:rsidRPr="00155967">
        <w:t xml:space="preserve"> and </w:t>
      </w:r>
      <w:proofErr w:type="spellStart"/>
      <w:r w:rsidRPr="00155967">
        <w:t>de´Camps</w:t>
      </w:r>
      <w:proofErr w:type="spellEnd"/>
      <w:r w:rsidRPr="00155967">
        <w:t>, H.</w:t>
      </w:r>
      <w:r>
        <w:t>:</w:t>
      </w:r>
      <w:r w:rsidRPr="00155967">
        <w:t xml:space="preserve"> Impacts of riparian vegetation on hydrological processes. Hydrological Processes.</w:t>
      </w:r>
      <w:r>
        <w:t xml:space="preserve"> 14, 2959–2976, 2000.</w:t>
      </w:r>
    </w:p>
    <w:p w14:paraId="77B118C7" w14:textId="77777777" w:rsidR="00155967" w:rsidRDefault="00155967" w:rsidP="005863F5">
      <w:pPr>
        <w:spacing w:line="240" w:lineRule="auto"/>
      </w:pPr>
    </w:p>
    <w:p w14:paraId="0C557E5A" w14:textId="7C7A6E3C" w:rsidR="00A81007" w:rsidRDefault="0032110F" w:rsidP="005863F5">
      <w:pPr>
        <w:spacing w:line="240" w:lineRule="auto"/>
      </w:pPr>
      <w:proofErr w:type="spellStart"/>
      <w:r w:rsidRPr="0032110F">
        <w:t>Turpie</w:t>
      </w:r>
      <w:proofErr w:type="spellEnd"/>
      <w:r w:rsidR="006434C6">
        <w:t>,</w:t>
      </w:r>
      <w:r w:rsidRPr="0032110F">
        <w:t xml:space="preserve"> J</w:t>
      </w:r>
      <w:r w:rsidR="006434C6">
        <w:t>.</w:t>
      </w:r>
      <w:r w:rsidRPr="0032110F">
        <w:t>K</w:t>
      </w:r>
      <w:r>
        <w:t>, Marais</w:t>
      </w:r>
      <w:r w:rsidR="006434C6">
        <w:t>,</w:t>
      </w:r>
      <w:r>
        <w:t xml:space="preserve"> C</w:t>
      </w:r>
      <w:r w:rsidR="006434C6">
        <w:t>.</w:t>
      </w:r>
      <w:r>
        <w:t xml:space="preserve"> </w:t>
      </w:r>
      <w:r w:rsidR="00BF0C6C">
        <w:t>and</w:t>
      </w:r>
      <w:r w:rsidRPr="0032110F">
        <w:t xml:space="preserve"> </w:t>
      </w:r>
      <w:proofErr w:type="spellStart"/>
      <w:r w:rsidRPr="0032110F">
        <w:t>Blignaut</w:t>
      </w:r>
      <w:proofErr w:type="spellEnd"/>
      <w:r w:rsidR="006434C6">
        <w:t>,</w:t>
      </w:r>
      <w:r w:rsidRPr="0032110F">
        <w:t xml:space="preserve"> J</w:t>
      </w:r>
      <w:r w:rsidR="006434C6">
        <w:t>.</w:t>
      </w:r>
      <w:r w:rsidRPr="0032110F">
        <w:t>N</w:t>
      </w:r>
      <w:r w:rsidR="006434C6">
        <w:t>.:</w:t>
      </w:r>
      <w:r w:rsidRPr="00A81007">
        <w:t xml:space="preserve"> </w:t>
      </w:r>
      <w:r w:rsidR="00A81007" w:rsidRPr="00A81007">
        <w:t>The working for water programme: Evolution of a payments for ecosystem services mechanism that addresses both poverty and ecosystem service delivery in South Afr</w:t>
      </w:r>
      <w:r w:rsidR="006434C6">
        <w:t>ica. Ecol. Econ. 65 (4) 788-798,</w:t>
      </w:r>
      <w:r>
        <w:t xml:space="preserve"> 2008.</w:t>
      </w:r>
    </w:p>
    <w:p w14:paraId="5B5D9F22" w14:textId="77777777" w:rsidR="00AF11F4" w:rsidRDefault="00AF11F4" w:rsidP="005863F5">
      <w:pPr>
        <w:spacing w:line="240" w:lineRule="auto"/>
      </w:pPr>
    </w:p>
    <w:p w14:paraId="0CA02440" w14:textId="11C2F405" w:rsidR="00AF11F4" w:rsidRDefault="00AF11F4" w:rsidP="005863F5">
      <w:pPr>
        <w:spacing w:line="240" w:lineRule="auto"/>
      </w:pPr>
      <w:proofErr w:type="spellStart"/>
      <w:r>
        <w:t>Vandegehuchte</w:t>
      </w:r>
      <w:proofErr w:type="spellEnd"/>
      <w:r>
        <w:t>, M.W. and Steppe, K.</w:t>
      </w:r>
      <w:r w:rsidR="006434C6">
        <w:t>:</w:t>
      </w:r>
      <w:r>
        <w:t xml:space="preserve"> Sap-ﬂux density measurement methods: working principles and applicability. Laboratory of Plant Ecology, Faculty of Bioscience Engineering, Ghent University, </w:t>
      </w:r>
      <w:proofErr w:type="spellStart"/>
      <w:r>
        <w:t>Coupur</w:t>
      </w:r>
      <w:r w:rsidR="006434C6">
        <w:t>e</w:t>
      </w:r>
      <w:proofErr w:type="spellEnd"/>
      <w:r w:rsidR="006434C6">
        <w:t xml:space="preserve"> links 653, 9000 Gent, Belgium,</w:t>
      </w:r>
      <w:r w:rsidR="0095632A">
        <w:t xml:space="preserve"> 2013.</w:t>
      </w:r>
    </w:p>
    <w:p w14:paraId="508FED18" w14:textId="77777777" w:rsidR="00A81007" w:rsidRDefault="00A81007" w:rsidP="005863F5">
      <w:pPr>
        <w:spacing w:line="240" w:lineRule="auto"/>
      </w:pPr>
    </w:p>
    <w:p w14:paraId="56E33EB8" w14:textId="3B56A7D4" w:rsidR="00AF11F4" w:rsidRDefault="00B54556" w:rsidP="005863F5">
      <w:pPr>
        <w:spacing w:line="240" w:lineRule="auto"/>
      </w:pPr>
      <w:r>
        <w:t xml:space="preserve">Van </w:t>
      </w:r>
      <w:proofErr w:type="spellStart"/>
      <w:r>
        <w:t>Wilgen</w:t>
      </w:r>
      <w:proofErr w:type="spellEnd"/>
      <w:r w:rsidR="006434C6">
        <w:t>,</w:t>
      </w:r>
      <w:r>
        <w:t xml:space="preserve"> B</w:t>
      </w:r>
      <w:r w:rsidR="006434C6">
        <w:t>.</w:t>
      </w:r>
      <w:r>
        <w:t>W</w:t>
      </w:r>
      <w:r w:rsidR="006434C6">
        <w:t>.</w:t>
      </w:r>
      <w:r>
        <w:t>, Davies</w:t>
      </w:r>
      <w:r w:rsidR="006434C6">
        <w:t>,</w:t>
      </w:r>
      <w:r>
        <w:t xml:space="preserve"> S</w:t>
      </w:r>
      <w:r w:rsidR="006434C6">
        <w:t>.</w:t>
      </w:r>
      <w:r>
        <w:t>J</w:t>
      </w:r>
      <w:r w:rsidR="006434C6">
        <w:t>.</w:t>
      </w:r>
      <w:r>
        <w:t xml:space="preserve"> </w:t>
      </w:r>
      <w:r w:rsidR="006434C6">
        <w:t xml:space="preserve">and </w:t>
      </w:r>
      <w:r>
        <w:t>Richardson</w:t>
      </w:r>
      <w:r w:rsidR="006434C6">
        <w:t>,</w:t>
      </w:r>
      <w:r>
        <w:t xml:space="preserve"> D</w:t>
      </w:r>
      <w:r w:rsidR="006434C6">
        <w:t>.</w:t>
      </w:r>
      <w:r>
        <w:t>M.</w:t>
      </w:r>
      <w:r w:rsidR="006434C6">
        <w:t>:</w:t>
      </w:r>
      <w:r>
        <w:t xml:space="preserve"> Invasion science for society: A decade of contributions from the Centre for Invasion Biology. S </w:t>
      </w:r>
      <w:proofErr w:type="spellStart"/>
      <w:r>
        <w:t>Afr</w:t>
      </w:r>
      <w:proofErr w:type="spellEnd"/>
      <w:r>
        <w:t xml:space="preserve"> J Sci.</w:t>
      </w:r>
      <w:proofErr w:type="gramStart"/>
      <w:r>
        <w:t>;110</w:t>
      </w:r>
      <w:proofErr w:type="gramEnd"/>
      <w:r>
        <w:t>(7/8), Art. #a0074, 12 pages</w:t>
      </w:r>
      <w:r w:rsidR="0095632A">
        <w:t>, 2014.</w:t>
      </w:r>
    </w:p>
    <w:p w14:paraId="1A41EAA6" w14:textId="77777777" w:rsidR="00030AFE" w:rsidRDefault="00030AFE" w:rsidP="005863F5">
      <w:pPr>
        <w:spacing w:line="240" w:lineRule="auto"/>
      </w:pPr>
    </w:p>
    <w:p w14:paraId="38D91DC6" w14:textId="30F82A61" w:rsidR="00030AFE" w:rsidRDefault="00030AFE" w:rsidP="005863F5">
      <w:pPr>
        <w:spacing w:line="240" w:lineRule="auto"/>
      </w:pPr>
      <w:proofErr w:type="spellStart"/>
      <w:r>
        <w:t>Wal</w:t>
      </w:r>
      <w:proofErr w:type="spellEnd"/>
      <w:r>
        <w:t xml:space="preserve">, R.V.D., Truscott, A.M., Pearce, I.S.K., Cole, L., Harris, M.P., and </w:t>
      </w:r>
      <w:proofErr w:type="spellStart"/>
      <w:r>
        <w:t>Wanless</w:t>
      </w:r>
      <w:proofErr w:type="spellEnd"/>
      <w:r>
        <w:t>, S.: Multiple anthropogenic changes cause biodiversity loss through plant invasion. Global Change Biology 14:1428-1436, 2008.</w:t>
      </w:r>
    </w:p>
    <w:p w14:paraId="4E8BEBF6" w14:textId="77777777" w:rsidR="00764E42" w:rsidRDefault="00764E42" w:rsidP="005863F5">
      <w:pPr>
        <w:spacing w:line="240" w:lineRule="auto"/>
      </w:pPr>
    </w:p>
    <w:p w14:paraId="2F9608C2" w14:textId="1A388079" w:rsidR="00764E42" w:rsidRDefault="00764E42" w:rsidP="005863F5">
      <w:pPr>
        <w:autoSpaceDE w:val="0"/>
        <w:autoSpaceDN w:val="0"/>
        <w:adjustRightInd w:val="0"/>
        <w:spacing w:line="240" w:lineRule="auto"/>
      </w:pPr>
      <w:proofErr w:type="spellStart"/>
      <w:r w:rsidRPr="00BF0C6C">
        <w:t>Yepez</w:t>
      </w:r>
      <w:proofErr w:type="spellEnd"/>
      <w:r w:rsidRPr="00BF0C6C">
        <w:t xml:space="preserve">, E. A., </w:t>
      </w:r>
      <w:proofErr w:type="spellStart"/>
      <w:r w:rsidRPr="00BF0C6C">
        <w:t>Huxman</w:t>
      </w:r>
      <w:proofErr w:type="spellEnd"/>
      <w:r w:rsidRPr="00BF0C6C">
        <w:t>,</w:t>
      </w:r>
      <w:r w:rsidR="006434C6">
        <w:t xml:space="preserve"> T.E.,</w:t>
      </w:r>
      <w:r w:rsidRPr="00BF0C6C">
        <w:t xml:space="preserve"> </w:t>
      </w:r>
      <w:proofErr w:type="spellStart"/>
      <w:r w:rsidRPr="00BF0C6C">
        <w:t>Ignace</w:t>
      </w:r>
      <w:proofErr w:type="spellEnd"/>
      <w:r w:rsidRPr="00BF0C6C">
        <w:t>,</w:t>
      </w:r>
      <w:r w:rsidR="006434C6">
        <w:t xml:space="preserve"> D.D.,</w:t>
      </w:r>
      <w:r w:rsidRPr="00BF0C6C">
        <w:t xml:space="preserve"> English,</w:t>
      </w:r>
      <w:r w:rsidR="006434C6">
        <w:t xml:space="preserve"> N.B.,</w:t>
      </w:r>
      <w:r w:rsidRPr="00BF0C6C">
        <w:t xml:space="preserve"> </w:t>
      </w:r>
      <w:proofErr w:type="spellStart"/>
      <w:r w:rsidRPr="00BF0C6C">
        <w:t>Weltzin</w:t>
      </w:r>
      <w:proofErr w:type="spellEnd"/>
      <w:r w:rsidRPr="00BF0C6C">
        <w:t>,</w:t>
      </w:r>
      <w:r w:rsidR="006434C6">
        <w:t xml:space="preserve"> J.F.,</w:t>
      </w:r>
      <w:r w:rsidRPr="00BF0C6C">
        <w:t xml:space="preserve"> Castellanos,</w:t>
      </w:r>
      <w:r w:rsidR="006434C6">
        <w:t xml:space="preserve"> A.E.</w:t>
      </w:r>
      <w:r w:rsidRPr="00BF0C6C">
        <w:t xml:space="preserve"> and </w:t>
      </w:r>
      <w:r w:rsidR="006434C6">
        <w:t xml:space="preserve">Williams, D.G.: </w:t>
      </w:r>
      <w:r w:rsidRPr="00BF0C6C">
        <w:t>Dynamics of transpiration and evaporation following a moisture pulse in semiarid grassland: a chamber-based isotope method for partitioning flux components. Agricultural and</w:t>
      </w:r>
      <w:r w:rsidR="006434C6">
        <w:t xml:space="preserve"> Forest Meteorology 132:359–376, 2005.</w:t>
      </w:r>
    </w:p>
    <w:p w14:paraId="6CD9B42D" w14:textId="66E9ECC3" w:rsidR="00CA6D2B" w:rsidRDefault="00CA6D2B" w:rsidP="00F82060">
      <w:r>
        <w:br w:type="page"/>
      </w:r>
    </w:p>
    <w:p w14:paraId="76E2174F" w14:textId="77777777" w:rsidR="00CA6D2B" w:rsidRDefault="002655CF" w:rsidP="00CA6D2B">
      <w:r>
        <w:lastRenderedPageBreak/>
        <w:t>Table 1</w:t>
      </w:r>
      <w:r w:rsidR="00CA6D2B">
        <w:t xml:space="preserve">. Tree </w:t>
      </w:r>
      <w:r w:rsidR="009A5795">
        <w:t xml:space="preserve">physiology and </w:t>
      </w:r>
      <w:r w:rsidR="00CA6D2B">
        <w:t xml:space="preserve">specific data required for </w:t>
      </w:r>
      <w:r w:rsidR="00D3321A">
        <w:t xml:space="preserve">the </w:t>
      </w:r>
      <w:r w:rsidR="00CA6D2B">
        <w:t>calculation of sap flow</w:t>
      </w:r>
      <w:r w:rsidR="00D3321A">
        <w:t xml:space="preserve"> and up-scaling</w:t>
      </w:r>
      <w:r w:rsidR="00CA6D2B">
        <w:t>.</w:t>
      </w:r>
    </w:p>
    <w:tbl>
      <w:tblPr>
        <w:tblStyle w:val="TableGrid"/>
        <w:tblW w:w="9355" w:type="dxa"/>
        <w:tblLayout w:type="fixed"/>
        <w:tblLook w:val="04A0" w:firstRow="1" w:lastRow="0" w:firstColumn="1" w:lastColumn="0" w:noHBand="0" w:noVBand="1"/>
      </w:tblPr>
      <w:tblGrid>
        <w:gridCol w:w="2335"/>
        <w:gridCol w:w="1080"/>
        <w:gridCol w:w="1080"/>
        <w:gridCol w:w="1080"/>
        <w:gridCol w:w="1170"/>
        <w:gridCol w:w="1080"/>
        <w:gridCol w:w="1530"/>
      </w:tblGrid>
      <w:tr w:rsidR="00C338F2" w14:paraId="69D7789E" w14:textId="77777777" w:rsidTr="00C338F2">
        <w:trPr>
          <w:trHeight w:val="779"/>
        </w:trPr>
        <w:tc>
          <w:tcPr>
            <w:tcW w:w="2335" w:type="dxa"/>
            <w:tcBorders>
              <w:top w:val="single" w:sz="4" w:space="0" w:color="auto"/>
              <w:bottom w:val="single" w:sz="4" w:space="0" w:color="auto"/>
              <w:right w:val="nil"/>
            </w:tcBorders>
            <w:shd w:val="clear" w:color="auto" w:fill="F2F2F2" w:themeFill="background1" w:themeFillShade="F2"/>
          </w:tcPr>
          <w:p w14:paraId="5AA5205E" w14:textId="77777777" w:rsidR="00C338F2" w:rsidRDefault="00C338F2" w:rsidP="00C338F2">
            <w:pPr>
              <w:jc w:val="left"/>
            </w:pPr>
            <w:r>
              <w:t>Indigenous</w:t>
            </w:r>
          </w:p>
          <w:p w14:paraId="0BD79AEE" w14:textId="1E179ED1" w:rsidR="00C338F2" w:rsidRPr="005A0683" w:rsidRDefault="00C338F2" w:rsidP="00C338F2">
            <w:pPr>
              <w:jc w:val="left"/>
            </w:pPr>
            <w:r>
              <w:t>F</w:t>
            </w:r>
            <w:r w:rsidRPr="005A0683">
              <w:t>orest</w:t>
            </w:r>
            <w:r>
              <w:t xml:space="preserve"> site (upper reach)</w:t>
            </w:r>
          </w:p>
        </w:tc>
        <w:tc>
          <w:tcPr>
            <w:tcW w:w="1080" w:type="dxa"/>
            <w:tcBorders>
              <w:top w:val="single" w:sz="4" w:space="0" w:color="auto"/>
              <w:left w:val="nil"/>
              <w:bottom w:val="single" w:sz="4" w:space="0" w:color="auto"/>
              <w:right w:val="nil"/>
            </w:tcBorders>
            <w:shd w:val="clear" w:color="auto" w:fill="F2F2F2" w:themeFill="background1" w:themeFillShade="F2"/>
          </w:tcPr>
          <w:p w14:paraId="2C77C7BB" w14:textId="4BE854E2" w:rsidR="00C338F2" w:rsidRPr="005A0683" w:rsidRDefault="00C338F2" w:rsidP="00C338F2">
            <w:pPr>
              <w:jc w:val="left"/>
            </w:pPr>
            <w:r>
              <w:t>Diameter (mm)</w:t>
            </w:r>
          </w:p>
        </w:tc>
        <w:tc>
          <w:tcPr>
            <w:tcW w:w="1080" w:type="dxa"/>
            <w:tcBorders>
              <w:top w:val="single" w:sz="4" w:space="0" w:color="auto"/>
              <w:left w:val="nil"/>
              <w:bottom w:val="single" w:sz="4" w:space="0" w:color="auto"/>
              <w:right w:val="nil"/>
            </w:tcBorders>
            <w:shd w:val="clear" w:color="auto" w:fill="F2F2F2" w:themeFill="background1" w:themeFillShade="F2"/>
          </w:tcPr>
          <w:p w14:paraId="4DEFA894" w14:textId="41A05EF7" w:rsidR="00C338F2" w:rsidRPr="005A0683" w:rsidRDefault="00C338F2" w:rsidP="00C338F2">
            <w:pPr>
              <w:jc w:val="left"/>
            </w:pPr>
            <w:r>
              <w:t xml:space="preserve">Size Class </w:t>
            </w:r>
          </w:p>
        </w:tc>
        <w:tc>
          <w:tcPr>
            <w:tcW w:w="1080" w:type="dxa"/>
            <w:tcBorders>
              <w:top w:val="single" w:sz="4" w:space="0" w:color="auto"/>
              <w:left w:val="nil"/>
              <w:bottom w:val="single" w:sz="4" w:space="0" w:color="auto"/>
              <w:right w:val="nil"/>
            </w:tcBorders>
            <w:shd w:val="clear" w:color="auto" w:fill="F2F2F2" w:themeFill="background1" w:themeFillShade="F2"/>
          </w:tcPr>
          <w:p w14:paraId="64ED7125" w14:textId="7A4897AC" w:rsidR="00C338F2" w:rsidRPr="005A0683" w:rsidRDefault="00C338F2" w:rsidP="00C338F2">
            <w:pPr>
              <w:jc w:val="left"/>
            </w:pPr>
            <w:r w:rsidRPr="005A0683">
              <w:t>Moisture fraction</w:t>
            </w:r>
          </w:p>
          <w:p w14:paraId="041A7B20" w14:textId="77777777" w:rsidR="00C338F2" w:rsidRPr="005A0683" w:rsidRDefault="00C338F2" w:rsidP="00C338F2">
            <w:pPr>
              <w:jc w:val="left"/>
            </w:pPr>
          </w:p>
        </w:tc>
        <w:tc>
          <w:tcPr>
            <w:tcW w:w="1170" w:type="dxa"/>
            <w:tcBorders>
              <w:top w:val="single" w:sz="4" w:space="0" w:color="auto"/>
              <w:left w:val="nil"/>
              <w:bottom w:val="single" w:sz="4" w:space="0" w:color="auto"/>
              <w:right w:val="nil"/>
            </w:tcBorders>
            <w:shd w:val="clear" w:color="auto" w:fill="F2F2F2" w:themeFill="background1" w:themeFillShade="F2"/>
          </w:tcPr>
          <w:p w14:paraId="06F23692" w14:textId="77777777" w:rsidR="00C338F2" w:rsidRPr="005A0683" w:rsidRDefault="00C338F2" w:rsidP="00C338F2">
            <w:pPr>
              <w:jc w:val="left"/>
            </w:pPr>
            <w:r w:rsidRPr="005A0683">
              <w:t>Average wounding (mm)</w:t>
            </w:r>
          </w:p>
        </w:tc>
        <w:tc>
          <w:tcPr>
            <w:tcW w:w="1080" w:type="dxa"/>
            <w:tcBorders>
              <w:top w:val="single" w:sz="4" w:space="0" w:color="auto"/>
              <w:left w:val="nil"/>
              <w:bottom w:val="single" w:sz="4" w:space="0" w:color="auto"/>
              <w:right w:val="nil"/>
            </w:tcBorders>
            <w:shd w:val="clear" w:color="auto" w:fill="F2F2F2" w:themeFill="background1" w:themeFillShade="F2"/>
          </w:tcPr>
          <w:p w14:paraId="5742BE0D" w14:textId="77777777" w:rsidR="00C338F2" w:rsidRDefault="00C338F2" w:rsidP="00C338F2">
            <w:pPr>
              <w:jc w:val="left"/>
            </w:pPr>
            <w:r w:rsidRPr="005A0683">
              <w:t xml:space="preserve">Wood density </w:t>
            </w:r>
          </w:p>
          <w:p w14:paraId="3F4EA3F4" w14:textId="3681E9F1" w:rsidR="00C338F2" w:rsidRDefault="00C338F2" w:rsidP="00C338F2">
            <w:pPr>
              <w:jc w:val="left"/>
            </w:pPr>
            <w:r w:rsidRPr="005A0683">
              <w:t>(m</w:t>
            </w:r>
            <w:r w:rsidRPr="005A0683">
              <w:rPr>
                <w:vertAlign w:val="superscript"/>
              </w:rPr>
              <w:t>3</w:t>
            </w:r>
            <w:r>
              <w:t>·</w:t>
            </w:r>
            <w:r w:rsidRPr="005A0683">
              <w:t>kg</w:t>
            </w:r>
            <w:r w:rsidRPr="00310552">
              <w:rPr>
                <w:vertAlign w:val="superscript"/>
              </w:rPr>
              <w:t>-1</w:t>
            </w:r>
            <w:r w:rsidRPr="005A0683">
              <w:t>)</w:t>
            </w:r>
          </w:p>
        </w:tc>
        <w:tc>
          <w:tcPr>
            <w:tcW w:w="1530" w:type="dxa"/>
            <w:tcBorders>
              <w:top w:val="single" w:sz="4" w:space="0" w:color="auto"/>
              <w:left w:val="nil"/>
              <w:bottom w:val="single" w:sz="4" w:space="0" w:color="auto"/>
            </w:tcBorders>
            <w:shd w:val="clear" w:color="auto" w:fill="F2F2F2" w:themeFill="background1" w:themeFillShade="F2"/>
          </w:tcPr>
          <w:p w14:paraId="5909D905" w14:textId="3E920669" w:rsidR="00C338F2" w:rsidRPr="00B57D54" w:rsidRDefault="00C338F2" w:rsidP="00C338F2">
            <w:pPr>
              <w:jc w:val="left"/>
            </w:pPr>
            <w:r>
              <w:t>Representative Stem Density (stems·ha</w:t>
            </w:r>
            <w:r>
              <w:rPr>
                <w:vertAlign w:val="superscript"/>
              </w:rPr>
              <w:t>-1</w:t>
            </w:r>
            <w:r>
              <w:t>)</w:t>
            </w:r>
          </w:p>
        </w:tc>
      </w:tr>
      <w:tr w:rsidR="00C338F2" w14:paraId="24C12B0D" w14:textId="77777777" w:rsidTr="00C338F2">
        <w:trPr>
          <w:trHeight w:val="264"/>
        </w:trPr>
        <w:tc>
          <w:tcPr>
            <w:tcW w:w="2335" w:type="dxa"/>
            <w:tcBorders>
              <w:top w:val="single" w:sz="4" w:space="0" w:color="auto"/>
              <w:left w:val="single" w:sz="4" w:space="0" w:color="auto"/>
              <w:bottom w:val="nil"/>
              <w:right w:val="nil"/>
            </w:tcBorders>
          </w:tcPr>
          <w:p w14:paraId="61366DB8" w14:textId="1FEA0AED" w:rsidR="00C338F2" w:rsidRPr="00B83896" w:rsidRDefault="00C338F2" w:rsidP="00C338F2">
            <w:pPr>
              <w:rPr>
                <w:i/>
              </w:rPr>
            </w:pPr>
            <w:r>
              <w:rPr>
                <w:i/>
                <w:lang w:val="pt-BR"/>
              </w:rPr>
              <w:t>Rothmania capensis</w:t>
            </w:r>
          </w:p>
        </w:tc>
        <w:tc>
          <w:tcPr>
            <w:tcW w:w="1080" w:type="dxa"/>
            <w:tcBorders>
              <w:top w:val="single" w:sz="4" w:space="0" w:color="auto"/>
              <w:left w:val="nil"/>
              <w:bottom w:val="nil"/>
              <w:right w:val="nil"/>
            </w:tcBorders>
          </w:tcPr>
          <w:p w14:paraId="5B0DFFDC" w14:textId="367C35D1" w:rsidR="00C338F2" w:rsidRPr="00215E16" w:rsidRDefault="00C338F2" w:rsidP="00C338F2">
            <w:r>
              <w:t>125</w:t>
            </w:r>
          </w:p>
        </w:tc>
        <w:tc>
          <w:tcPr>
            <w:tcW w:w="1080" w:type="dxa"/>
            <w:tcBorders>
              <w:top w:val="single" w:sz="4" w:space="0" w:color="auto"/>
              <w:left w:val="nil"/>
              <w:bottom w:val="nil"/>
              <w:right w:val="nil"/>
            </w:tcBorders>
          </w:tcPr>
          <w:p w14:paraId="24FA5DE0" w14:textId="70BFB0D2" w:rsidR="00C338F2" w:rsidRPr="00215E16" w:rsidRDefault="00C338F2" w:rsidP="00C338F2">
            <w:r>
              <w:t>Small</w:t>
            </w:r>
          </w:p>
        </w:tc>
        <w:tc>
          <w:tcPr>
            <w:tcW w:w="1080" w:type="dxa"/>
            <w:tcBorders>
              <w:top w:val="single" w:sz="4" w:space="0" w:color="auto"/>
              <w:left w:val="nil"/>
              <w:bottom w:val="nil"/>
              <w:right w:val="nil"/>
            </w:tcBorders>
            <w:vAlign w:val="center"/>
          </w:tcPr>
          <w:p w14:paraId="5290A884" w14:textId="7E2322C8" w:rsidR="00C338F2" w:rsidRPr="00215E16" w:rsidRDefault="00C338F2" w:rsidP="00C338F2">
            <w:r w:rsidRPr="00215E16">
              <w:t>0.45</w:t>
            </w:r>
          </w:p>
        </w:tc>
        <w:tc>
          <w:tcPr>
            <w:tcW w:w="1170" w:type="dxa"/>
            <w:tcBorders>
              <w:top w:val="single" w:sz="4" w:space="0" w:color="auto"/>
              <w:left w:val="nil"/>
              <w:bottom w:val="nil"/>
              <w:right w:val="nil"/>
            </w:tcBorders>
            <w:vAlign w:val="center"/>
          </w:tcPr>
          <w:p w14:paraId="129DAA8C" w14:textId="5C0B2265" w:rsidR="00C338F2" w:rsidRPr="00215E16" w:rsidRDefault="00C338F2" w:rsidP="00C338F2">
            <w:r w:rsidRPr="00215E16">
              <w:t>2.8</w:t>
            </w:r>
          </w:p>
        </w:tc>
        <w:tc>
          <w:tcPr>
            <w:tcW w:w="1080" w:type="dxa"/>
            <w:tcBorders>
              <w:top w:val="single" w:sz="4" w:space="0" w:color="auto"/>
              <w:left w:val="nil"/>
              <w:bottom w:val="nil"/>
              <w:right w:val="nil"/>
            </w:tcBorders>
            <w:vAlign w:val="center"/>
          </w:tcPr>
          <w:p w14:paraId="306E0E2B" w14:textId="30F887A3" w:rsidR="00C338F2" w:rsidRDefault="00C338F2" w:rsidP="00C338F2">
            <w:r w:rsidRPr="00215E16">
              <w:t>0.59</w:t>
            </w:r>
          </w:p>
        </w:tc>
        <w:tc>
          <w:tcPr>
            <w:tcW w:w="1530" w:type="dxa"/>
            <w:tcBorders>
              <w:top w:val="single" w:sz="4" w:space="0" w:color="auto"/>
              <w:left w:val="nil"/>
              <w:bottom w:val="nil"/>
              <w:right w:val="single" w:sz="4" w:space="0" w:color="auto"/>
            </w:tcBorders>
          </w:tcPr>
          <w:p w14:paraId="2C03B19A" w14:textId="1CCFC4FC" w:rsidR="00C338F2" w:rsidRDefault="00C338F2" w:rsidP="00C338F2">
            <w:r>
              <w:t>120</w:t>
            </w:r>
          </w:p>
        </w:tc>
      </w:tr>
      <w:tr w:rsidR="00C338F2" w14:paraId="011BC4D2" w14:textId="77777777" w:rsidTr="00C338F2">
        <w:trPr>
          <w:trHeight w:val="264"/>
        </w:trPr>
        <w:tc>
          <w:tcPr>
            <w:tcW w:w="2335" w:type="dxa"/>
            <w:tcBorders>
              <w:top w:val="nil"/>
              <w:left w:val="single" w:sz="4" w:space="0" w:color="auto"/>
              <w:bottom w:val="nil"/>
              <w:right w:val="nil"/>
            </w:tcBorders>
          </w:tcPr>
          <w:p w14:paraId="48AFDEFF" w14:textId="0C4DC4AB" w:rsidR="00C338F2" w:rsidRPr="00042A4F" w:rsidRDefault="00C338F2" w:rsidP="00C338F2">
            <w:pPr>
              <w:rPr>
                <w:i/>
                <w:lang w:val="pt-BR"/>
              </w:rPr>
            </w:pPr>
            <w:r w:rsidRPr="00B83896">
              <w:rPr>
                <w:i/>
                <w:lang w:val="pt-BR"/>
              </w:rPr>
              <w:t>V. lanceolata</w:t>
            </w:r>
          </w:p>
        </w:tc>
        <w:tc>
          <w:tcPr>
            <w:tcW w:w="1080" w:type="dxa"/>
            <w:tcBorders>
              <w:top w:val="nil"/>
              <w:left w:val="nil"/>
              <w:bottom w:val="nil"/>
              <w:right w:val="nil"/>
            </w:tcBorders>
          </w:tcPr>
          <w:p w14:paraId="5D40210F" w14:textId="0E470C7E" w:rsidR="00C338F2" w:rsidRPr="00215E16" w:rsidRDefault="00C338F2" w:rsidP="00C338F2">
            <w:r>
              <w:t>134</w:t>
            </w:r>
          </w:p>
        </w:tc>
        <w:tc>
          <w:tcPr>
            <w:tcW w:w="1080" w:type="dxa"/>
            <w:tcBorders>
              <w:top w:val="nil"/>
              <w:left w:val="nil"/>
              <w:bottom w:val="nil"/>
              <w:right w:val="nil"/>
            </w:tcBorders>
          </w:tcPr>
          <w:p w14:paraId="1E249548" w14:textId="04EF6486" w:rsidR="00C338F2" w:rsidRPr="00215E16" w:rsidRDefault="00C338F2" w:rsidP="00C338F2">
            <w:r>
              <w:t>Medium</w:t>
            </w:r>
          </w:p>
        </w:tc>
        <w:tc>
          <w:tcPr>
            <w:tcW w:w="1080" w:type="dxa"/>
            <w:tcBorders>
              <w:top w:val="nil"/>
              <w:left w:val="nil"/>
              <w:bottom w:val="nil"/>
              <w:right w:val="nil"/>
            </w:tcBorders>
            <w:vAlign w:val="center"/>
          </w:tcPr>
          <w:p w14:paraId="1CCD8F12" w14:textId="33F020BC" w:rsidR="00C338F2" w:rsidRPr="00215E16" w:rsidRDefault="00C338F2" w:rsidP="00C338F2">
            <w:r w:rsidRPr="00215E16">
              <w:t>0.42</w:t>
            </w:r>
          </w:p>
        </w:tc>
        <w:tc>
          <w:tcPr>
            <w:tcW w:w="1170" w:type="dxa"/>
            <w:tcBorders>
              <w:top w:val="nil"/>
              <w:left w:val="nil"/>
              <w:bottom w:val="nil"/>
              <w:right w:val="nil"/>
            </w:tcBorders>
            <w:vAlign w:val="center"/>
          </w:tcPr>
          <w:p w14:paraId="14F66F1F" w14:textId="77777777" w:rsidR="00C338F2" w:rsidRPr="00215E16" w:rsidRDefault="00C338F2" w:rsidP="00C338F2">
            <w:r w:rsidRPr="00215E16">
              <w:t>3.7</w:t>
            </w:r>
          </w:p>
        </w:tc>
        <w:tc>
          <w:tcPr>
            <w:tcW w:w="1080" w:type="dxa"/>
            <w:tcBorders>
              <w:top w:val="nil"/>
              <w:left w:val="nil"/>
              <w:bottom w:val="nil"/>
              <w:right w:val="nil"/>
            </w:tcBorders>
            <w:vAlign w:val="center"/>
          </w:tcPr>
          <w:p w14:paraId="06BCC0A6" w14:textId="49783DD3" w:rsidR="00C338F2" w:rsidRDefault="00C338F2" w:rsidP="00C338F2">
            <w:r w:rsidRPr="00215E16">
              <w:t>0.63</w:t>
            </w:r>
          </w:p>
        </w:tc>
        <w:tc>
          <w:tcPr>
            <w:tcW w:w="1530" w:type="dxa"/>
            <w:tcBorders>
              <w:top w:val="nil"/>
              <w:left w:val="nil"/>
              <w:bottom w:val="nil"/>
              <w:right w:val="single" w:sz="4" w:space="0" w:color="auto"/>
            </w:tcBorders>
          </w:tcPr>
          <w:p w14:paraId="0FC4847F" w14:textId="77777777" w:rsidR="00C338F2" w:rsidRDefault="00C338F2" w:rsidP="00C338F2">
            <w:r>
              <w:t>65</w:t>
            </w:r>
          </w:p>
        </w:tc>
      </w:tr>
      <w:tr w:rsidR="00C338F2" w14:paraId="26C2D876" w14:textId="77777777" w:rsidTr="00C338F2">
        <w:trPr>
          <w:trHeight w:val="264"/>
        </w:trPr>
        <w:tc>
          <w:tcPr>
            <w:tcW w:w="2335" w:type="dxa"/>
            <w:tcBorders>
              <w:top w:val="nil"/>
              <w:left w:val="single" w:sz="4" w:space="0" w:color="auto"/>
              <w:bottom w:val="nil"/>
              <w:right w:val="nil"/>
            </w:tcBorders>
          </w:tcPr>
          <w:p w14:paraId="0702134E" w14:textId="06C9B691" w:rsidR="00C338F2" w:rsidRPr="00B83896" w:rsidRDefault="00C338F2" w:rsidP="00C338F2">
            <w:pPr>
              <w:rPr>
                <w:i/>
                <w:lang w:val="pt-BR"/>
              </w:rPr>
            </w:pPr>
            <w:r w:rsidRPr="00B83896">
              <w:rPr>
                <w:i/>
              </w:rPr>
              <w:t>V. lanceolata</w:t>
            </w:r>
            <w:r w:rsidRPr="00CC112E">
              <w:rPr>
                <w:i/>
              </w:rPr>
              <w:t xml:space="preserve"> </w:t>
            </w:r>
          </w:p>
        </w:tc>
        <w:tc>
          <w:tcPr>
            <w:tcW w:w="1080" w:type="dxa"/>
            <w:tcBorders>
              <w:top w:val="nil"/>
              <w:left w:val="nil"/>
              <w:bottom w:val="nil"/>
              <w:right w:val="nil"/>
            </w:tcBorders>
          </w:tcPr>
          <w:p w14:paraId="60B2707F" w14:textId="41666C09" w:rsidR="00C338F2" w:rsidRPr="00215E16" w:rsidRDefault="00C338F2" w:rsidP="00C338F2">
            <w:r>
              <w:t>199</w:t>
            </w:r>
          </w:p>
        </w:tc>
        <w:tc>
          <w:tcPr>
            <w:tcW w:w="1080" w:type="dxa"/>
            <w:tcBorders>
              <w:top w:val="nil"/>
              <w:left w:val="nil"/>
              <w:bottom w:val="nil"/>
              <w:right w:val="nil"/>
            </w:tcBorders>
          </w:tcPr>
          <w:p w14:paraId="467CC3F4" w14:textId="6EF02272" w:rsidR="00C338F2" w:rsidRPr="00215E16" w:rsidRDefault="00C338F2" w:rsidP="00C338F2">
            <w:r>
              <w:t>Large</w:t>
            </w:r>
          </w:p>
        </w:tc>
        <w:tc>
          <w:tcPr>
            <w:tcW w:w="1080" w:type="dxa"/>
            <w:tcBorders>
              <w:top w:val="nil"/>
              <w:left w:val="nil"/>
              <w:bottom w:val="nil"/>
              <w:right w:val="nil"/>
            </w:tcBorders>
            <w:vAlign w:val="center"/>
          </w:tcPr>
          <w:p w14:paraId="45D25136" w14:textId="7C7F9B7B" w:rsidR="00C338F2" w:rsidRPr="00215E16" w:rsidRDefault="00C338F2" w:rsidP="00C338F2">
            <w:r w:rsidRPr="00215E16">
              <w:t>0.42</w:t>
            </w:r>
          </w:p>
        </w:tc>
        <w:tc>
          <w:tcPr>
            <w:tcW w:w="1170" w:type="dxa"/>
            <w:tcBorders>
              <w:top w:val="nil"/>
              <w:left w:val="nil"/>
              <w:bottom w:val="nil"/>
              <w:right w:val="nil"/>
            </w:tcBorders>
            <w:vAlign w:val="center"/>
          </w:tcPr>
          <w:p w14:paraId="30825B76" w14:textId="53733654" w:rsidR="00C338F2" w:rsidRPr="00215E16" w:rsidRDefault="00C338F2" w:rsidP="00C338F2">
            <w:r w:rsidRPr="00215E16">
              <w:t>3.4</w:t>
            </w:r>
          </w:p>
        </w:tc>
        <w:tc>
          <w:tcPr>
            <w:tcW w:w="1080" w:type="dxa"/>
            <w:tcBorders>
              <w:top w:val="nil"/>
              <w:left w:val="nil"/>
              <w:bottom w:val="nil"/>
              <w:right w:val="nil"/>
            </w:tcBorders>
            <w:vAlign w:val="center"/>
          </w:tcPr>
          <w:p w14:paraId="6D17CE09" w14:textId="24E897AE" w:rsidR="00C338F2" w:rsidRDefault="00C338F2" w:rsidP="00C338F2">
            <w:r w:rsidRPr="00215E16">
              <w:t>0.66</w:t>
            </w:r>
          </w:p>
        </w:tc>
        <w:tc>
          <w:tcPr>
            <w:tcW w:w="1530" w:type="dxa"/>
            <w:tcBorders>
              <w:top w:val="nil"/>
              <w:left w:val="nil"/>
              <w:bottom w:val="nil"/>
              <w:right w:val="single" w:sz="4" w:space="0" w:color="auto"/>
            </w:tcBorders>
          </w:tcPr>
          <w:p w14:paraId="7506F3C6" w14:textId="7F205F81" w:rsidR="00C338F2" w:rsidRDefault="00C338F2" w:rsidP="00C338F2">
            <w:r>
              <w:t>24</w:t>
            </w:r>
          </w:p>
        </w:tc>
      </w:tr>
      <w:tr w:rsidR="00C338F2" w14:paraId="046958AF" w14:textId="77777777" w:rsidTr="00C338F2">
        <w:trPr>
          <w:trHeight w:val="249"/>
        </w:trPr>
        <w:tc>
          <w:tcPr>
            <w:tcW w:w="2335" w:type="dxa"/>
            <w:tcBorders>
              <w:top w:val="single" w:sz="4" w:space="0" w:color="auto"/>
              <w:bottom w:val="single" w:sz="4" w:space="0" w:color="auto"/>
              <w:right w:val="nil"/>
            </w:tcBorders>
            <w:shd w:val="clear" w:color="auto" w:fill="F2F2F2" w:themeFill="background1" w:themeFillShade="F2"/>
          </w:tcPr>
          <w:p w14:paraId="539BC34E" w14:textId="7DD1F11F" w:rsidR="00C338F2" w:rsidRPr="005A0683" w:rsidRDefault="00C338F2" w:rsidP="00C338F2">
            <w:pPr>
              <w:jc w:val="left"/>
            </w:pPr>
            <w:r>
              <w:t>Introduced/Alien F</w:t>
            </w:r>
            <w:r w:rsidRPr="005A0683">
              <w:t>orest</w:t>
            </w:r>
            <w:r>
              <w:t xml:space="preserve"> site (lower reach)</w:t>
            </w:r>
          </w:p>
        </w:tc>
        <w:tc>
          <w:tcPr>
            <w:tcW w:w="1080" w:type="dxa"/>
            <w:tcBorders>
              <w:top w:val="single" w:sz="4" w:space="0" w:color="auto"/>
              <w:left w:val="nil"/>
              <w:bottom w:val="single" w:sz="4" w:space="0" w:color="auto"/>
              <w:right w:val="nil"/>
            </w:tcBorders>
            <w:shd w:val="clear" w:color="auto" w:fill="F2F2F2" w:themeFill="background1" w:themeFillShade="F2"/>
          </w:tcPr>
          <w:p w14:paraId="6A757E30" w14:textId="77777777" w:rsidR="00C338F2" w:rsidRPr="00215E16" w:rsidRDefault="00C338F2" w:rsidP="00C338F2"/>
        </w:tc>
        <w:tc>
          <w:tcPr>
            <w:tcW w:w="1080" w:type="dxa"/>
            <w:tcBorders>
              <w:top w:val="single" w:sz="4" w:space="0" w:color="auto"/>
              <w:left w:val="nil"/>
              <w:bottom w:val="single" w:sz="4" w:space="0" w:color="auto"/>
              <w:right w:val="nil"/>
            </w:tcBorders>
            <w:shd w:val="clear" w:color="auto" w:fill="F2F2F2" w:themeFill="background1" w:themeFillShade="F2"/>
          </w:tcPr>
          <w:p w14:paraId="459ABC3F" w14:textId="38929546" w:rsidR="00C338F2" w:rsidRPr="00215E16" w:rsidRDefault="00C338F2" w:rsidP="00C338F2"/>
        </w:tc>
        <w:tc>
          <w:tcPr>
            <w:tcW w:w="1080" w:type="dxa"/>
            <w:tcBorders>
              <w:top w:val="single" w:sz="4" w:space="0" w:color="auto"/>
              <w:left w:val="nil"/>
              <w:bottom w:val="single" w:sz="4" w:space="0" w:color="auto"/>
              <w:right w:val="nil"/>
            </w:tcBorders>
            <w:shd w:val="clear" w:color="auto" w:fill="F2F2F2" w:themeFill="background1" w:themeFillShade="F2"/>
            <w:vAlign w:val="center"/>
          </w:tcPr>
          <w:p w14:paraId="3C99AEEB" w14:textId="3B7654A9" w:rsidR="00C338F2" w:rsidRPr="00215E16" w:rsidRDefault="00C338F2" w:rsidP="00C338F2"/>
        </w:tc>
        <w:tc>
          <w:tcPr>
            <w:tcW w:w="1170" w:type="dxa"/>
            <w:tcBorders>
              <w:top w:val="single" w:sz="4" w:space="0" w:color="auto"/>
              <w:left w:val="nil"/>
              <w:bottom w:val="single" w:sz="4" w:space="0" w:color="auto"/>
              <w:right w:val="nil"/>
            </w:tcBorders>
            <w:shd w:val="clear" w:color="auto" w:fill="F2F2F2" w:themeFill="background1" w:themeFillShade="F2"/>
            <w:vAlign w:val="center"/>
          </w:tcPr>
          <w:p w14:paraId="6ED843C3" w14:textId="77777777" w:rsidR="00C338F2" w:rsidRPr="00215E16" w:rsidRDefault="00C338F2" w:rsidP="00C338F2"/>
        </w:tc>
        <w:tc>
          <w:tcPr>
            <w:tcW w:w="1080" w:type="dxa"/>
            <w:tcBorders>
              <w:top w:val="single" w:sz="4" w:space="0" w:color="auto"/>
              <w:left w:val="nil"/>
              <w:bottom w:val="single" w:sz="4" w:space="0" w:color="auto"/>
              <w:right w:val="nil"/>
            </w:tcBorders>
            <w:shd w:val="clear" w:color="auto" w:fill="F2F2F2" w:themeFill="background1" w:themeFillShade="F2"/>
            <w:vAlign w:val="center"/>
          </w:tcPr>
          <w:p w14:paraId="7C609190" w14:textId="77777777" w:rsidR="00C338F2" w:rsidRDefault="00C338F2" w:rsidP="00C338F2"/>
        </w:tc>
        <w:tc>
          <w:tcPr>
            <w:tcW w:w="1530" w:type="dxa"/>
            <w:tcBorders>
              <w:top w:val="single" w:sz="4" w:space="0" w:color="auto"/>
              <w:left w:val="nil"/>
              <w:bottom w:val="single" w:sz="4" w:space="0" w:color="auto"/>
            </w:tcBorders>
            <w:shd w:val="clear" w:color="auto" w:fill="F2F2F2" w:themeFill="background1" w:themeFillShade="F2"/>
          </w:tcPr>
          <w:p w14:paraId="19D46668" w14:textId="77777777" w:rsidR="00C338F2" w:rsidRDefault="00C338F2" w:rsidP="00C338F2"/>
        </w:tc>
      </w:tr>
      <w:tr w:rsidR="00C338F2" w14:paraId="3F5A037F" w14:textId="77777777" w:rsidTr="00C338F2">
        <w:trPr>
          <w:trHeight w:val="264"/>
        </w:trPr>
        <w:tc>
          <w:tcPr>
            <w:tcW w:w="2335" w:type="dxa"/>
            <w:tcBorders>
              <w:top w:val="single" w:sz="4" w:space="0" w:color="auto"/>
              <w:bottom w:val="nil"/>
              <w:right w:val="nil"/>
            </w:tcBorders>
          </w:tcPr>
          <w:p w14:paraId="587BEE31" w14:textId="378550A5" w:rsidR="00C338F2" w:rsidRPr="00CC112E" w:rsidRDefault="00C338F2" w:rsidP="00C338F2">
            <w:pPr>
              <w:rPr>
                <w:i/>
              </w:rPr>
            </w:pPr>
            <w:r>
              <w:rPr>
                <w:i/>
              </w:rPr>
              <w:t>Acacia mearnsii</w:t>
            </w:r>
          </w:p>
        </w:tc>
        <w:tc>
          <w:tcPr>
            <w:tcW w:w="1080" w:type="dxa"/>
            <w:tcBorders>
              <w:top w:val="single" w:sz="4" w:space="0" w:color="auto"/>
              <w:left w:val="nil"/>
              <w:bottom w:val="nil"/>
              <w:right w:val="nil"/>
            </w:tcBorders>
          </w:tcPr>
          <w:p w14:paraId="4210996A" w14:textId="18005F2E" w:rsidR="00C338F2" w:rsidRPr="00215E16" w:rsidRDefault="00C338F2" w:rsidP="00C338F2">
            <w:r>
              <w:t>121</w:t>
            </w:r>
          </w:p>
        </w:tc>
        <w:tc>
          <w:tcPr>
            <w:tcW w:w="1080" w:type="dxa"/>
            <w:tcBorders>
              <w:top w:val="single" w:sz="4" w:space="0" w:color="auto"/>
              <w:left w:val="nil"/>
              <w:bottom w:val="nil"/>
              <w:right w:val="nil"/>
            </w:tcBorders>
          </w:tcPr>
          <w:p w14:paraId="6B55CEE9" w14:textId="0D46FF4B" w:rsidR="00C338F2" w:rsidRPr="00215E16" w:rsidRDefault="00C338F2" w:rsidP="00C338F2">
            <w:r>
              <w:t>Small</w:t>
            </w:r>
          </w:p>
        </w:tc>
        <w:tc>
          <w:tcPr>
            <w:tcW w:w="1080" w:type="dxa"/>
            <w:tcBorders>
              <w:top w:val="single" w:sz="4" w:space="0" w:color="auto"/>
              <w:left w:val="nil"/>
              <w:bottom w:val="nil"/>
              <w:right w:val="nil"/>
            </w:tcBorders>
            <w:vAlign w:val="center"/>
          </w:tcPr>
          <w:p w14:paraId="7A7773BD" w14:textId="5C34A975" w:rsidR="00C338F2" w:rsidRPr="00215E16" w:rsidRDefault="00C338F2" w:rsidP="00C338F2">
            <w:r w:rsidRPr="00215E16">
              <w:t>0.89</w:t>
            </w:r>
          </w:p>
        </w:tc>
        <w:tc>
          <w:tcPr>
            <w:tcW w:w="1170" w:type="dxa"/>
            <w:tcBorders>
              <w:top w:val="single" w:sz="4" w:space="0" w:color="auto"/>
              <w:left w:val="nil"/>
              <w:bottom w:val="nil"/>
              <w:right w:val="nil"/>
            </w:tcBorders>
            <w:vAlign w:val="center"/>
          </w:tcPr>
          <w:p w14:paraId="53A01597" w14:textId="77777777" w:rsidR="00C338F2" w:rsidRPr="00215E16" w:rsidRDefault="00C338F2" w:rsidP="00C338F2">
            <w:r w:rsidRPr="00215E16">
              <w:t>3.2</w:t>
            </w:r>
          </w:p>
        </w:tc>
        <w:tc>
          <w:tcPr>
            <w:tcW w:w="1080" w:type="dxa"/>
            <w:tcBorders>
              <w:top w:val="single" w:sz="4" w:space="0" w:color="auto"/>
              <w:left w:val="nil"/>
              <w:bottom w:val="nil"/>
              <w:right w:val="nil"/>
            </w:tcBorders>
            <w:vAlign w:val="center"/>
          </w:tcPr>
          <w:p w14:paraId="3BA3C9F9" w14:textId="0A0FA164" w:rsidR="00C338F2" w:rsidRDefault="00C338F2" w:rsidP="00C338F2">
            <w:r w:rsidRPr="00215E16">
              <w:t>0.54</w:t>
            </w:r>
          </w:p>
        </w:tc>
        <w:tc>
          <w:tcPr>
            <w:tcW w:w="1530" w:type="dxa"/>
            <w:tcBorders>
              <w:top w:val="single" w:sz="4" w:space="0" w:color="auto"/>
              <w:left w:val="nil"/>
              <w:bottom w:val="nil"/>
            </w:tcBorders>
          </w:tcPr>
          <w:p w14:paraId="5A385D24" w14:textId="77777777" w:rsidR="00C338F2" w:rsidRDefault="00C338F2" w:rsidP="00C338F2">
            <w:r>
              <w:t>650</w:t>
            </w:r>
          </w:p>
        </w:tc>
      </w:tr>
      <w:tr w:rsidR="00C338F2" w14:paraId="656E96F5" w14:textId="77777777" w:rsidTr="00C338F2">
        <w:trPr>
          <w:trHeight w:val="264"/>
        </w:trPr>
        <w:tc>
          <w:tcPr>
            <w:tcW w:w="2335" w:type="dxa"/>
            <w:tcBorders>
              <w:top w:val="nil"/>
              <w:bottom w:val="nil"/>
              <w:right w:val="nil"/>
            </w:tcBorders>
          </w:tcPr>
          <w:p w14:paraId="7B44FBAB" w14:textId="77777777" w:rsidR="00C338F2" w:rsidRPr="00CC112E" w:rsidRDefault="00C338F2" w:rsidP="00C338F2">
            <w:pPr>
              <w:rPr>
                <w:i/>
              </w:rPr>
            </w:pPr>
            <w:r>
              <w:rPr>
                <w:i/>
              </w:rPr>
              <w:t>Acacia mearnsii</w:t>
            </w:r>
          </w:p>
        </w:tc>
        <w:tc>
          <w:tcPr>
            <w:tcW w:w="1080" w:type="dxa"/>
            <w:tcBorders>
              <w:top w:val="nil"/>
              <w:left w:val="nil"/>
              <w:bottom w:val="nil"/>
              <w:right w:val="nil"/>
            </w:tcBorders>
          </w:tcPr>
          <w:p w14:paraId="7C61B82D" w14:textId="5B159C40" w:rsidR="00C338F2" w:rsidRPr="00215E16" w:rsidRDefault="00C338F2" w:rsidP="00C338F2">
            <w:r>
              <w:t>167</w:t>
            </w:r>
          </w:p>
        </w:tc>
        <w:tc>
          <w:tcPr>
            <w:tcW w:w="1080" w:type="dxa"/>
            <w:tcBorders>
              <w:top w:val="nil"/>
              <w:left w:val="nil"/>
              <w:bottom w:val="nil"/>
              <w:right w:val="nil"/>
            </w:tcBorders>
          </w:tcPr>
          <w:p w14:paraId="64C9CFFF" w14:textId="17FAA334" w:rsidR="00C338F2" w:rsidRPr="00215E16" w:rsidRDefault="00C338F2" w:rsidP="00C338F2">
            <w:r>
              <w:t>Medium</w:t>
            </w:r>
          </w:p>
        </w:tc>
        <w:tc>
          <w:tcPr>
            <w:tcW w:w="1080" w:type="dxa"/>
            <w:tcBorders>
              <w:top w:val="nil"/>
              <w:left w:val="nil"/>
              <w:bottom w:val="nil"/>
              <w:right w:val="nil"/>
            </w:tcBorders>
            <w:vAlign w:val="center"/>
          </w:tcPr>
          <w:p w14:paraId="31397F61" w14:textId="55EF9F94" w:rsidR="00C338F2" w:rsidRPr="00215E16" w:rsidRDefault="00C338F2" w:rsidP="00C338F2">
            <w:r w:rsidRPr="00215E16">
              <w:t>0.47</w:t>
            </w:r>
          </w:p>
        </w:tc>
        <w:tc>
          <w:tcPr>
            <w:tcW w:w="1170" w:type="dxa"/>
            <w:tcBorders>
              <w:top w:val="nil"/>
              <w:left w:val="nil"/>
              <w:bottom w:val="nil"/>
              <w:right w:val="nil"/>
            </w:tcBorders>
            <w:vAlign w:val="center"/>
          </w:tcPr>
          <w:p w14:paraId="05D86F87" w14:textId="77777777" w:rsidR="00C338F2" w:rsidRPr="00215E16" w:rsidRDefault="00C338F2" w:rsidP="00C338F2">
            <w:r w:rsidRPr="00215E16">
              <w:t>3.2</w:t>
            </w:r>
          </w:p>
        </w:tc>
        <w:tc>
          <w:tcPr>
            <w:tcW w:w="1080" w:type="dxa"/>
            <w:tcBorders>
              <w:top w:val="nil"/>
              <w:left w:val="nil"/>
              <w:bottom w:val="nil"/>
              <w:right w:val="nil"/>
            </w:tcBorders>
            <w:vAlign w:val="center"/>
          </w:tcPr>
          <w:p w14:paraId="22EA7B09" w14:textId="14AF2F21" w:rsidR="00C338F2" w:rsidRDefault="00C338F2" w:rsidP="00C338F2">
            <w:r w:rsidRPr="00215E16">
              <w:t>0.73</w:t>
            </w:r>
          </w:p>
        </w:tc>
        <w:tc>
          <w:tcPr>
            <w:tcW w:w="1530" w:type="dxa"/>
            <w:tcBorders>
              <w:top w:val="nil"/>
              <w:left w:val="nil"/>
              <w:bottom w:val="nil"/>
            </w:tcBorders>
          </w:tcPr>
          <w:p w14:paraId="2DE92CF6" w14:textId="77777777" w:rsidR="00C338F2" w:rsidRDefault="00C338F2" w:rsidP="00C338F2">
            <w:r>
              <w:t>200</w:t>
            </w:r>
          </w:p>
        </w:tc>
      </w:tr>
      <w:tr w:rsidR="00C338F2" w14:paraId="777CC6F9" w14:textId="77777777" w:rsidTr="00C338F2">
        <w:trPr>
          <w:trHeight w:val="249"/>
        </w:trPr>
        <w:tc>
          <w:tcPr>
            <w:tcW w:w="2335" w:type="dxa"/>
            <w:tcBorders>
              <w:top w:val="nil"/>
              <w:bottom w:val="single" w:sz="4" w:space="0" w:color="auto"/>
              <w:right w:val="nil"/>
            </w:tcBorders>
          </w:tcPr>
          <w:p w14:paraId="5EA21AAE" w14:textId="77777777" w:rsidR="00C338F2" w:rsidRPr="00CC112E" w:rsidRDefault="00C338F2" w:rsidP="00C338F2">
            <w:pPr>
              <w:rPr>
                <w:i/>
              </w:rPr>
            </w:pPr>
            <w:r>
              <w:rPr>
                <w:i/>
              </w:rPr>
              <w:t>Acacia mearnsii</w:t>
            </w:r>
          </w:p>
        </w:tc>
        <w:tc>
          <w:tcPr>
            <w:tcW w:w="1080" w:type="dxa"/>
            <w:tcBorders>
              <w:top w:val="nil"/>
              <w:left w:val="nil"/>
              <w:bottom w:val="single" w:sz="4" w:space="0" w:color="auto"/>
              <w:right w:val="nil"/>
            </w:tcBorders>
          </w:tcPr>
          <w:p w14:paraId="76442342" w14:textId="27EC35CF" w:rsidR="00C338F2" w:rsidRPr="00215E16" w:rsidRDefault="00C338F2" w:rsidP="00C338F2">
            <w:r>
              <w:t>194</w:t>
            </w:r>
          </w:p>
        </w:tc>
        <w:tc>
          <w:tcPr>
            <w:tcW w:w="1080" w:type="dxa"/>
            <w:tcBorders>
              <w:top w:val="nil"/>
              <w:left w:val="nil"/>
              <w:bottom w:val="single" w:sz="4" w:space="0" w:color="auto"/>
              <w:right w:val="nil"/>
            </w:tcBorders>
          </w:tcPr>
          <w:p w14:paraId="274BD7B4" w14:textId="78925B1C" w:rsidR="00C338F2" w:rsidRPr="00215E16" w:rsidRDefault="00C338F2" w:rsidP="00C338F2">
            <w:r>
              <w:t>Large</w:t>
            </w:r>
          </w:p>
        </w:tc>
        <w:tc>
          <w:tcPr>
            <w:tcW w:w="1080" w:type="dxa"/>
            <w:tcBorders>
              <w:top w:val="nil"/>
              <w:left w:val="nil"/>
              <w:bottom w:val="single" w:sz="4" w:space="0" w:color="auto"/>
              <w:right w:val="nil"/>
            </w:tcBorders>
            <w:vAlign w:val="center"/>
          </w:tcPr>
          <w:p w14:paraId="22A50732" w14:textId="2D3D64AC" w:rsidR="00C338F2" w:rsidRPr="00215E16" w:rsidRDefault="00C338F2" w:rsidP="00C338F2">
            <w:r w:rsidRPr="00215E16">
              <w:t>0.71</w:t>
            </w:r>
          </w:p>
        </w:tc>
        <w:tc>
          <w:tcPr>
            <w:tcW w:w="1170" w:type="dxa"/>
            <w:tcBorders>
              <w:top w:val="nil"/>
              <w:left w:val="nil"/>
              <w:bottom w:val="single" w:sz="4" w:space="0" w:color="auto"/>
              <w:right w:val="nil"/>
            </w:tcBorders>
            <w:vAlign w:val="center"/>
          </w:tcPr>
          <w:p w14:paraId="3011C5DB" w14:textId="77777777" w:rsidR="00C338F2" w:rsidRPr="00215E16" w:rsidRDefault="00C338F2" w:rsidP="00C338F2">
            <w:r w:rsidRPr="00215E16">
              <w:t>3.0</w:t>
            </w:r>
          </w:p>
        </w:tc>
        <w:tc>
          <w:tcPr>
            <w:tcW w:w="1080" w:type="dxa"/>
            <w:tcBorders>
              <w:top w:val="nil"/>
              <w:left w:val="nil"/>
              <w:bottom w:val="single" w:sz="4" w:space="0" w:color="auto"/>
              <w:right w:val="nil"/>
            </w:tcBorders>
            <w:vAlign w:val="center"/>
          </w:tcPr>
          <w:p w14:paraId="54341AAF" w14:textId="1FAFC880" w:rsidR="00C338F2" w:rsidRDefault="00C338F2" w:rsidP="00C338F2">
            <w:r w:rsidRPr="00215E16">
              <w:t>0.61</w:t>
            </w:r>
          </w:p>
        </w:tc>
        <w:tc>
          <w:tcPr>
            <w:tcW w:w="1530" w:type="dxa"/>
            <w:tcBorders>
              <w:top w:val="nil"/>
              <w:left w:val="nil"/>
              <w:bottom w:val="single" w:sz="4" w:space="0" w:color="auto"/>
            </w:tcBorders>
          </w:tcPr>
          <w:p w14:paraId="62BC93BE" w14:textId="77777777" w:rsidR="00C338F2" w:rsidRDefault="00C338F2" w:rsidP="00C338F2">
            <w:r>
              <w:t>50</w:t>
            </w:r>
          </w:p>
        </w:tc>
      </w:tr>
      <w:tr w:rsidR="00C338F2" w14:paraId="57054764" w14:textId="77777777" w:rsidTr="00C338F2">
        <w:trPr>
          <w:trHeight w:val="249"/>
        </w:trPr>
        <w:tc>
          <w:tcPr>
            <w:tcW w:w="2335" w:type="dxa"/>
            <w:tcBorders>
              <w:top w:val="single" w:sz="4" w:space="0" w:color="auto"/>
              <w:bottom w:val="single" w:sz="4" w:space="0" w:color="auto"/>
              <w:right w:val="nil"/>
            </w:tcBorders>
            <w:shd w:val="clear" w:color="auto" w:fill="F2F2F2" w:themeFill="background1" w:themeFillShade="F2"/>
          </w:tcPr>
          <w:p w14:paraId="4F18F669" w14:textId="77777777" w:rsidR="00C338F2" w:rsidRDefault="00C338F2" w:rsidP="00C338F2">
            <w:pPr>
              <w:rPr>
                <w:lang w:val="pt-BR"/>
              </w:rPr>
            </w:pPr>
            <w:r w:rsidRPr="00042A4F">
              <w:rPr>
                <w:lang w:val="pt-BR"/>
              </w:rPr>
              <w:t>Indigenous Cluster</w:t>
            </w:r>
          </w:p>
          <w:p w14:paraId="08EA2E54" w14:textId="0BB1F88F" w:rsidR="00C338F2" w:rsidRPr="00042A4F" w:rsidRDefault="00C338F2" w:rsidP="00C338F2">
            <w:pPr>
              <w:rPr>
                <w:lang w:val="pt-BR"/>
              </w:rPr>
            </w:pPr>
            <w:r>
              <w:t>(lower reach)</w:t>
            </w:r>
          </w:p>
        </w:tc>
        <w:tc>
          <w:tcPr>
            <w:tcW w:w="1080" w:type="dxa"/>
            <w:tcBorders>
              <w:top w:val="single" w:sz="4" w:space="0" w:color="auto"/>
              <w:left w:val="nil"/>
              <w:bottom w:val="single" w:sz="4" w:space="0" w:color="auto"/>
              <w:right w:val="nil"/>
            </w:tcBorders>
            <w:shd w:val="clear" w:color="auto" w:fill="F2F2F2" w:themeFill="background1" w:themeFillShade="F2"/>
          </w:tcPr>
          <w:p w14:paraId="1D53F3BE" w14:textId="77777777" w:rsidR="00C338F2" w:rsidRDefault="00C338F2" w:rsidP="00C338F2"/>
        </w:tc>
        <w:tc>
          <w:tcPr>
            <w:tcW w:w="1080" w:type="dxa"/>
            <w:tcBorders>
              <w:top w:val="single" w:sz="4" w:space="0" w:color="auto"/>
              <w:left w:val="nil"/>
              <w:bottom w:val="single" w:sz="4" w:space="0" w:color="auto"/>
              <w:right w:val="nil"/>
            </w:tcBorders>
            <w:shd w:val="clear" w:color="auto" w:fill="F2F2F2" w:themeFill="background1" w:themeFillShade="F2"/>
          </w:tcPr>
          <w:p w14:paraId="1FB3A6D0" w14:textId="2F0992DD" w:rsidR="00C338F2" w:rsidRDefault="00C338F2" w:rsidP="00C338F2"/>
        </w:tc>
        <w:tc>
          <w:tcPr>
            <w:tcW w:w="1080" w:type="dxa"/>
            <w:tcBorders>
              <w:top w:val="single" w:sz="4" w:space="0" w:color="auto"/>
              <w:left w:val="nil"/>
              <w:bottom w:val="single" w:sz="4" w:space="0" w:color="auto"/>
              <w:right w:val="nil"/>
            </w:tcBorders>
            <w:shd w:val="clear" w:color="auto" w:fill="F2F2F2" w:themeFill="background1" w:themeFillShade="F2"/>
            <w:vAlign w:val="center"/>
          </w:tcPr>
          <w:p w14:paraId="6B263845" w14:textId="239ED73B" w:rsidR="00C338F2" w:rsidRDefault="00C338F2" w:rsidP="00C338F2"/>
        </w:tc>
        <w:tc>
          <w:tcPr>
            <w:tcW w:w="1170" w:type="dxa"/>
            <w:tcBorders>
              <w:top w:val="single" w:sz="4" w:space="0" w:color="auto"/>
              <w:left w:val="nil"/>
              <w:bottom w:val="single" w:sz="4" w:space="0" w:color="auto"/>
              <w:right w:val="nil"/>
            </w:tcBorders>
            <w:shd w:val="clear" w:color="auto" w:fill="F2F2F2" w:themeFill="background1" w:themeFillShade="F2"/>
            <w:vAlign w:val="center"/>
          </w:tcPr>
          <w:p w14:paraId="34499A97" w14:textId="77777777" w:rsidR="00C338F2" w:rsidRDefault="00C338F2" w:rsidP="00C338F2"/>
        </w:tc>
        <w:tc>
          <w:tcPr>
            <w:tcW w:w="1080" w:type="dxa"/>
            <w:tcBorders>
              <w:top w:val="single" w:sz="4" w:space="0" w:color="auto"/>
              <w:left w:val="nil"/>
              <w:bottom w:val="single" w:sz="4" w:space="0" w:color="auto"/>
              <w:right w:val="nil"/>
            </w:tcBorders>
            <w:shd w:val="clear" w:color="auto" w:fill="F2F2F2" w:themeFill="background1" w:themeFillShade="F2"/>
            <w:vAlign w:val="center"/>
          </w:tcPr>
          <w:p w14:paraId="3EE7A8EE" w14:textId="77777777" w:rsidR="00C338F2" w:rsidRDefault="00C338F2" w:rsidP="00C338F2"/>
        </w:tc>
        <w:tc>
          <w:tcPr>
            <w:tcW w:w="1530" w:type="dxa"/>
            <w:tcBorders>
              <w:top w:val="single" w:sz="4" w:space="0" w:color="auto"/>
              <w:left w:val="nil"/>
              <w:bottom w:val="single" w:sz="4" w:space="0" w:color="auto"/>
            </w:tcBorders>
            <w:shd w:val="clear" w:color="auto" w:fill="F2F2F2" w:themeFill="background1" w:themeFillShade="F2"/>
          </w:tcPr>
          <w:p w14:paraId="7E6A81DF" w14:textId="77777777" w:rsidR="00C338F2" w:rsidRDefault="00C338F2" w:rsidP="00C338F2"/>
        </w:tc>
      </w:tr>
      <w:tr w:rsidR="00C338F2" w14:paraId="4B8D6ED8" w14:textId="77777777" w:rsidTr="00C338F2">
        <w:trPr>
          <w:trHeight w:val="249"/>
        </w:trPr>
        <w:tc>
          <w:tcPr>
            <w:tcW w:w="2335" w:type="dxa"/>
            <w:tcBorders>
              <w:top w:val="single" w:sz="4" w:space="0" w:color="auto"/>
              <w:left w:val="single" w:sz="4" w:space="0" w:color="auto"/>
              <w:bottom w:val="nil"/>
              <w:right w:val="nil"/>
            </w:tcBorders>
          </w:tcPr>
          <w:p w14:paraId="00909914" w14:textId="77ABE42C" w:rsidR="00C338F2" w:rsidRPr="00CC112E" w:rsidRDefault="00C338F2" w:rsidP="00C338F2">
            <w:pPr>
              <w:rPr>
                <w:i/>
                <w:lang w:val="pt-BR"/>
              </w:rPr>
            </w:pPr>
            <w:r w:rsidRPr="00B83896">
              <w:rPr>
                <w:i/>
                <w:lang w:val="pt-BR"/>
              </w:rPr>
              <w:t>V. lanceolata</w:t>
            </w:r>
          </w:p>
        </w:tc>
        <w:tc>
          <w:tcPr>
            <w:tcW w:w="1080" w:type="dxa"/>
            <w:tcBorders>
              <w:top w:val="single" w:sz="4" w:space="0" w:color="auto"/>
              <w:left w:val="nil"/>
              <w:bottom w:val="nil"/>
              <w:right w:val="nil"/>
            </w:tcBorders>
          </w:tcPr>
          <w:p w14:paraId="636C6CFD" w14:textId="3E9E8BA2" w:rsidR="00C338F2" w:rsidRDefault="00C338F2" w:rsidP="00C338F2">
            <w:r>
              <w:t>166</w:t>
            </w:r>
          </w:p>
        </w:tc>
        <w:tc>
          <w:tcPr>
            <w:tcW w:w="1080" w:type="dxa"/>
            <w:tcBorders>
              <w:top w:val="single" w:sz="4" w:space="0" w:color="auto"/>
              <w:left w:val="nil"/>
              <w:bottom w:val="nil"/>
              <w:right w:val="nil"/>
            </w:tcBorders>
          </w:tcPr>
          <w:p w14:paraId="5C82CC80" w14:textId="21BE3217" w:rsidR="00C338F2" w:rsidRDefault="00C338F2" w:rsidP="00C338F2">
            <w:r>
              <w:t>Medium</w:t>
            </w:r>
          </w:p>
        </w:tc>
        <w:tc>
          <w:tcPr>
            <w:tcW w:w="1080" w:type="dxa"/>
            <w:tcBorders>
              <w:top w:val="single" w:sz="4" w:space="0" w:color="auto"/>
              <w:left w:val="nil"/>
              <w:bottom w:val="nil"/>
              <w:right w:val="nil"/>
            </w:tcBorders>
            <w:vAlign w:val="center"/>
          </w:tcPr>
          <w:p w14:paraId="1EC02A73" w14:textId="4A132BC4" w:rsidR="00C338F2" w:rsidRDefault="00C338F2" w:rsidP="00C338F2">
            <w:r>
              <w:t>0.45</w:t>
            </w:r>
          </w:p>
        </w:tc>
        <w:tc>
          <w:tcPr>
            <w:tcW w:w="1170" w:type="dxa"/>
            <w:tcBorders>
              <w:top w:val="single" w:sz="4" w:space="0" w:color="auto"/>
              <w:left w:val="nil"/>
              <w:bottom w:val="nil"/>
              <w:right w:val="nil"/>
            </w:tcBorders>
            <w:vAlign w:val="center"/>
          </w:tcPr>
          <w:p w14:paraId="4D292F01" w14:textId="2D237571" w:rsidR="00C338F2" w:rsidRDefault="00C338F2" w:rsidP="00C338F2">
            <w:r>
              <w:t>3.2</w:t>
            </w:r>
          </w:p>
        </w:tc>
        <w:tc>
          <w:tcPr>
            <w:tcW w:w="1080" w:type="dxa"/>
            <w:tcBorders>
              <w:top w:val="single" w:sz="4" w:space="0" w:color="auto"/>
              <w:left w:val="nil"/>
              <w:bottom w:val="nil"/>
              <w:right w:val="nil"/>
            </w:tcBorders>
            <w:vAlign w:val="center"/>
          </w:tcPr>
          <w:p w14:paraId="72D670A8" w14:textId="35ABA33A" w:rsidR="00C338F2" w:rsidRDefault="00C338F2" w:rsidP="00C338F2">
            <w:r>
              <w:t>0.66</w:t>
            </w:r>
          </w:p>
        </w:tc>
        <w:tc>
          <w:tcPr>
            <w:tcW w:w="1530" w:type="dxa"/>
            <w:tcBorders>
              <w:top w:val="single" w:sz="4" w:space="0" w:color="auto"/>
              <w:left w:val="nil"/>
              <w:bottom w:val="nil"/>
              <w:right w:val="single" w:sz="4" w:space="0" w:color="auto"/>
            </w:tcBorders>
          </w:tcPr>
          <w:p w14:paraId="481793C9" w14:textId="77777777" w:rsidR="00C338F2" w:rsidRDefault="00C338F2" w:rsidP="00C338F2">
            <w:r>
              <w:t>65</w:t>
            </w:r>
          </w:p>
        </w:tc>
      </w:tr>
      <w:tr w:rsidR="00C338F2" w14:paraId="3AE5355A" w14:textId="77777777" w:rsidTr="00C338F2">
        <w:trPr>
          <w:trHeight w:val="249"/>
        </w:trPr>
        <w:tc>
          <w:tcPr>
            <w:tcW w:w="2335" w:type="dxa"/>
            <w:tcBorders>
              <w:top w:val="nil"/>
              <w:left w:val="single" w:sz="4" w:space="0" w:color="auto"/>
              <w:bottom w:val="nil"/>
              <w:right w:val="nil"/>
            </w:tcBorders>
          </w:tcPr>
          <w:p w14:paraId="0BE232BB" w14:textId="52B3231E" w:rsidR="00C338F2" w:rsidRPr="00CC112E" w:rsidRDefault="00C338F2" w:rsidP="00C338F2">
            <w:pPr>
              <w:rPr>
                <w:i/>
                <w:lang w:val="pt-BR"/>
              </w:rPr>
            </w:pPr>
            <w:r w:rsidRPr="00B83896">
              <w:rPr>
                <w:i/>
                <w:lang w:val="pt-BR"/>
              </w:rPr>
              <w:t>V. lanceolata</w:t>
            </w:r>
          </w:p>
        </w:tc>
        <w:tc>
          <w:tcPr>
            <w:tcW w:w="1080" w:type="dxa"/>
            <w:tcBorders>
              <w:top w:val="nil"/>
              <w:left w:val="nil"/>
              <w:bottom w:val="nil"/>
              <w:right w:val="nil"/>
            </w:tcBorders>
          </w:tcPr>
          <w:p w14:paraId="3A2363FA" w14:textId="633F6059" w:rsidR="00C338F2" w:rsidRDefault="00C338F2" w:rsidP="00C338F2">
            <w:r>
              <w:t>174</w:t>
            </w:r>
          </w:p>
        </w:tc>
        <w:tc>
          <w:tcPr>
            <w:tcW w:w="1080" w:type="dxa"/>
            <w:tcBorders>
              <w:top w:val="nil"/>
              <w:left w:val="nil"/>
              <w:bottom w:val="nil"/>
              <w:right w:val="nil"/>
            </w:tcBorders>
          </w:tcPr>
          <w:p w14:paraId="22E9995A" w14:textId="18946C02" w:rsidR="00C338F2" w:rsidRDefault="00C338F2" w:rsidP="00C338F2">
            <w:r>
              <w:t>Medium</w:t>
            </w:r>
          </w:p>
        </w:tc>
        <w:tc>
          <w:tcPr>
            <w:tcW w:w="1080" w:type="dxa"/>
            <w:tcBorders>
              <w:top w:val="nil"/>
              <w:left w:val="nil"/>
              <w:bottom w:val="nil"/>
              <w:right w:val="nil"/>
            </w:tcBorders>
            <w:vAlign w:val="center"/>
          </w:tcPr>
          <w:p w14:paraId="28C6A374" w14:textId="20EC4396" w:rsidR="00C338F2" w:rsidRDefault="00C338F2" w:rsidP="00C338F2">
            <w:r>
              <w:t>0.45</w:t>
            </w:r>
          </w:p>
        </w:tc>
        <w:tc>
          <w:tcPr>
            <w:tcW w:w="1170" w:type="dxa"/>
            <w:tcBorders>
              <w:top w:val="nil"/>
              <w:left w:val="nil"/>
              <w:bottom w:val="nil"/>
              <w:right w:val="nil"/>
            </w:tcBorders>
            <w:vAlign w:val="center"/>
          </w:tcPr>
          <w:p w14:paraId="6779571B" w14:textId="02A8CE68" w:rsidR="00C338F2" w:rsidRDefault="00C338F2" w:rsidP="00C338F2">
            <w:r>
              <w:t>3.2</w:t>
            </w:r>
          </w:p>
        </w:tc>
        <w:tc>
          <w:tcPr>
            <w:tcW w:w="1080" w:type="dxa"/>
            <w:tcBorders>
              <w:top w:val="nil"/>
              <w:left w:val="nil"/>
              <w:bottom w:val="nil"/>
              <w:right w:val="nil"/>
            </w:tcBorders>
            <w:vAlign w:val="center"/>
          </w:tcPr>
          <w:p w14:paraId="2EC40C21" w14:textId="14A1C1EA" w:rsidR="00C338F2" w:rsidRDefault="00C338F2" w:rsidP="00C338F2">
            <w:r>
              <w:t>0.65</w:t>
            </w:r>
          </w:p>
        </w:tc>
        <w:tc>
          <w:tcPr>
            <w:tcW w:w="1530" w:type="dxa"/>
            <w:tcBorders>
              <w:top w:val="nil"/>
              <w:left w:val="nil"/>
              <w:bottom w:val="nil"/>
              <w:right w:val="single" w:sz="4" w:space="0" w:color="auto"/>
            </w:tcBorders>
          </w:tcPr>
          <w:p w14:paraId="7B5D0712" w14:textId="77777777" w:rsidR="00C338F2" w:rsidRDefault="00C338F2" w:rsidP="00C338F2">
            <w:r>
              <w:t>65</w:t>
            </w:r>
          </w:p>
        </w:tc>
      </w:tr>
      <w:tr w:rsidR="00C338F2" w14:paraId="6E0E765F" w14:textId="77777777" w:rsidTr="00C338F2">
        <w:trPr>
          <w:trHeight w:val="249"/>
        </w:trPr>
        <w:tc>
          <w:tcPr>
            <w:tcW w:w="2335" w:type="dxa"/>
            <w:tcBorders>
              <w:top w:val="nil"/>
              <w:left w:val="single" w:sz="4" w:space="0" w:color="auto"/>
              <w:bottom w:val="single" w:sz="4" w:space="0" w:color="auto"/>
              <w:right w:val="nil"/>
            </w:tcBorders>
          </w:tcPr>
          <w:p w14:paraId="063C8242" w14:textId="51D82240" w:rsidR="00C338F2" w:rsidRPr="00CC112E" w:rsidRDefault="00C338F2" w:rsidP="00C338F2">
            <w:pPr>
              <w:rPr>
                <w:i/>
                <w:lang w:val="pt-BR"/>
              </w:rPr>
            </w:pPr>
            <w:r w:rsidRPr="00B83896">
              <w:rPr>
                <w:i/>
                <w:lang w:val="pt-BR"/>
              </w:rPr>
              <w:t>V. lanceolata</w:t>
            </w:r>
          </w:p>
        </w:tc>
        <w:tc>
          <w:tcPr>
            <w:tcW w:w="1080" w:type="dxa"/>
            <w:tcBorders>
              <w:top w:val="nil"/>
              <w:left w:val="nil"/>
              <w:bottom w:val="single" w:sz="4" w:space="0" w:color="auto"/>
              <w:right w:val="nil"/>
            </w:tcBorders>
          </w:tcPr>
          <w:p w14:paraId="15D11FB8" w14:textId="2D8A1776" w:rsidR="00C338F2" w:rsidRDefault="00C338F2" w:rsidP="00C338F2">
            <w:r>
              <w:t>202</w:t>
            </w:r>
          </w:p>
        </w:tc>
        <w:tc>
          <w:tcPr>
            <w:tcW w:w="1080" w:type="dxa"/>
            <w:tcBorders>
              <w:top w:val="nil"/>
              <w:left w:val="nil"/>
              <w:bottom w:val="single" w:sz="4" w:space="0" w:color="auto"/>
              <w:right w:val="nil"/>
            </w:tcBorders>
          </w:tcPr>
          <w:p w14:paraId="5E318DDA" w14:textId="11003F6D" w:rsidR="00C338F2" w:rsidRDefault="00C338F2" w:rsidP="00C338F2">
            <w:r>
              <w:t>Large</w:t>
            </w:r>
          </w:p>
        </w:tc>
        <w:tc>
          <w:tcPr>
            <w:tcW w:w="1080" w:type="dxa"/>
            <w:tcBorders>
              <w:top w:val="nil"/>
              <w:left w:val="nil"/>
              <w:bottom w:val="single" w:sz="4" w:space="0" w:color="auto"/>
              <w:right w:val="nil"/>
            </w:tcBorders>
            <w:vAlign w:val="center"/>
          </w:tcPr>
          <w:p w14:paraId="5D61337E" w14:textId="76ACCC96" w:rsidR="00C338F2" w:rsidRDefault="00C338F2" w:rsidP="00C338F2">
            <w:r>
              <w:t>0.47</w:t>
            </w:r>
          </w:p>
        </w:tc>
        <w:tc>
          <w:tcPr>
            <w:tcW w:w="1170" w:type="dxa"/>
            <w:tcBorders>
              <w:top w:val="nil"/>
              <w:left w:val="nil"/>
              <w:bottom w:val="single" w:sz="4" w:space="0" w:color="auto"/>
              <w:right w:val="nil"/>
            </w:tcBorders>
            <w:vAlign w:val="center"/>
          </w:tcPr>
          <w:p w14:paraId="75013FB0" w14:textId="21033091" w:rsidR="00C338F2" w:rsidRDefault="00C338F2" w:rsidP="00C338F2">
            <w:r>
              <w:t>2.9</w:t>
            </w:r>
          </w:p>
        </w:tc>
        <w:tc>
          <w:tcPr>
            <w:tcW w:w="1080" w:type="dxa"/>
            <w:tcBorders>
              <w:top w:val="nil"/>
              <w:left w:val="nil"/>
              <w:bottom w:val="single" w:sz="4" w:space="0" w:color="auto"/>
              <w:right w:val="nil"/>
            </w:tcBorders>
            <w:vAlign w:val="center"/>
          </w:tcPr>
          <w:p w14:paraId="7CBCEB20" w14:textId="1C98D952" w:rsidR="00C338F2" w:rsidRDefault="00C338F2" w:rsidP="00C338F2">
            <w:r>
              <w:t>0.66</w:t>
            </w:r>
          </w:p>
        </w:tc>
        <w:tc>
          <w:tcPr>
            <w:tcW w:w="1530" w:type="dxa"/>
            <w:tcBorders>
              <w:top w:val="nil"/>
              <w:left w:val="nil"/>
              <w:bottom w:val="single" w:sz="4" w:space="0" w:color="auto"/>
              <w:right w:val="single" w:sz="4" w:space="0" w:color="auto"/>
            </w:tcBorders>
          </w:tcPr>
          <w:p w14:paraId="5E07D8A1" w14:textId="77777777" w:rsidR="00C338F2" w:rsidRDefault="00C338F2" w:rsidP="00C338F2">
            <w:r>
              <w:t>24</w:t>
            </w:r>
          </w:p>
        </w:tc>
      </w:tr>
      <w:tr w:rsidR="00C338F2" w14:paraId="6464047C" w14:textId="77777777" w:rsidTr="00C338F2">
        <w:trPr>
          <w:trHeight w:val="249"/>
        </w:trPr>
        <w:tc>
          <w:tcPr>
            <w:tcW w:w="2335" w:type="dxa"/>
            <w:tcBorders>
              <w:top w:val="single" w:sz="4" w:space="0" w:color="auto"/>
              <w:bottom w:val="single" w:sz="4" w:space="0" w:color="auto"/>
              <w:right w:val="nil"/>
            </w:tcBorders>
            <w:shd w:val="clear" w:color="auto" w:fill="F2F2F2" w:themeFill="background1" w:themeFillShade="F2"/>
          </w:tcPr>
          <w:p w14:paraId="0CF7548C" w14:textId="77777777" w:rsidR="00C338F2" w:rsidRDefault="00C338F2" w:rsidP="00C338F2">
            <w:pPr>
              <w:rPr>
                <w:lang w:val="pt-BR"/>
              </w:rPr>
            </w:pPr>
            <w:r w:rsidRPr="00042A4F">
              <w:rPr>
                <w:lang w:val="pt-BR"/>
              </w:rPr>
              <w:t>Indigenous Cluster</w:t>
            </w:r>
          </w:p>
          <w:p w14:paraId="3BE00B34" w14:textId="07732766" w:rsidR="00C338F2" w:rsidRPr="00CC112E" w:rsidRDefault="00C338F2" w:rsidP="00C338F2">
            <w:pPr>
              <w:rPr>
                <w:i/>
                <w:lang w:val="pt-BR"/>
              </w:rPr>
            </w:pPr>
            <w:r>
              <w:t>(lower reach)</w:t>
            </w:r>
          </w:p>
        </w:tc>
        <w:tc>
          <w:tcPr>
            <w:tcW w:w="1080" w:type="dxa"/>
            <w:tcBorders>
              <w:top w:val="single" w:sz="4" w:space="0" w:color="auto"/>
              <w:left w:val="nil"/>
              <w:bottom w:val="single" w:sz="4" w:space="0" w:color="auto"/>
              <w:right w:val="nil"/>
            </w:tcBorders>
            <w:shd w:val="clear" w:color="auto" w:fill="F2F2F2" w:themeFill="background1" w:themeFillShade="F2"/>
          </w:tcPr>
          <w:p w14:paraId="1921A13D" w14:textId="77777777" w:rsidR="00C338F2" w:rsidRDefault="00C338F2" w:rsidP="00C338F2"/>
        </w:tc>
        <w:tc>
          <w:tcPr>
            <w:tcW w:w="1080" w:type="dxa"/>
            <w:tcBorders>
              <w:top w:val="single" w:sz="4" w:space="0" w:color="auto"/>
              <w:left w:val="nil"/>
              <w:bottom w:val="single" w:sz="4" w:space="0" w:color="auto"/>
              <w:right w:val="nil"/>
            </w:tcBorders>
            <w:shd w:val="clear" w:color="auto" w:fill="F2F2F2" w:themeFill="background1" w:themeFillShade="F2"/>
          </w:tcPr>
          <w:p w14:paraId="7B615967" w14:textId="12BA88DF" w:rsidR="00C338F2" w:rsidRDefault="00C338F2" w:rsidP="00C338F2"/>
        </w:tc>
        <w:tc>
          <w:tcPr>
            <w:tcW w:w="1080" w:type="dxa"/>
            <w:tcBorders>
              <w:top w:val="single" w:sz="4" w:space="0" w:color="auto"/>
              <w:left w:val="nil"/>
              <w:bottom w:val="single" w:sz="4" w:space="0" w:color="auto"/>
              <w:right w:val="nil"/>
            </w:tcBorders>
            <w:shd w:val="clear" w:color="auto" w:fill="F2F2F2" w:themeFill="background1" w:themeFillShade="F2"/>
            <w:vAlign w:val="center"/>
          </w:tcPr>
          <w:p w14:paraId="231C0231" w14:textId="2E1BCBAC" w:rsidR="00C338F2" w:rsidRDefault="00C338F2" w:rsidP="00C338F2"/>
        </w:tc>
        <w:tc>
          <w:tcPr>
            <w:tcW w:w="1170" w:type="dxa"/>
            <w:tcBorders>
              <w:top w:val="single" w:sz="4" w:space="0" w:color="auto"/>
              <w:left w:val="nil"/>
              <w:bottom w:val="single" w:sz="4" w:space="0" w:color="auto"/>
              <w:right w:val="nil"/>
            </w:tcBorders>
            <w:shd w:val="clear" w:color="auto" w:fill="F2F2F2" w:themeFill="background1" w:themeFillShade="F2"/>
            <w:vAlign w:val="center"/>
          </w:tcPr>
          <w:p w14:paraId="048CDF35" w14:textId="77777777" w:rsidR="00C338F2" w:rsidRDefault="00C338F2" w:rsidP="00C338F2"/>
        </w:tc>
        <w:tc>
          <w:tcPr>
            <w:tcW w:w="1080" w:type="dxa"/>
            <w:tcBorders>
              <w:top w:val="single" w:sz="4" w:space="0" w:color="auto"/>
              <w:left w:val="nil"/>
              <w:bottom w:val="single" w:sz="4" w:space="0" w:color="auto"/>
              <w:right w:val="nil"/>
            </w:tcBorders>
            <w:shd w:val="clear" w:color="auto" w:fill="F2F2F2" w:themeFill="background1" w:themeFillShade="F2"/>
            <w:vAlign w:val="center"/>
          </w:tcPr>
          <w:p w14:paraId="529EC3F0" w14:textId="77777777" w:rsidR="00C338F2" w:rsidRDefault="00C338F2" w:rsidP="00C338F2"/>
        </w:tc>
        <w:tc>
          <w:tcPr>
            <w:tcW w:w="1530" w:type="dxa"/>
            <w:tcBorders>
              <w:top w:val="single" w:sz="4" w:space="0" w:color="auto"/>
              <w:left w:val="nil"/>
              <w:bottom w:val="single" w:sz="4" w:space="0" w:color="auto"/>
            </w:tcBorders>
            <w:shd w:val="clear" w:color="auto" w:fill="F2F2F2" w:themeFill="background1" w:themeFillShade="F2"/>
          </w:tcPr>
          <w:p w14:paraId="49B5F425" w14:textId="77777777" w:rsidR="00C338F2" w:rsidRDefault="00C338F2" w:rsidP="00C338F2"/>
        </w:tc>
      </w:tr>
      <w:tr w:rsidR="00C338F2" w14:paraId="1BFE2A8E" w14:textId="77777777" w:rsidTr="00C338F2">
        <w:trPr>
          <w:trHeight w:val="249"/>
        </w:trPr>
        <w:tc>
          <w:tcPr>
            <w:tcW w:w="2335" w:type="dxa"/>
            <w:tcBorders>
              <w:top w:val="single" w:sz="4" w:space="0" w:color="auto"/>
              <w:left w:val="single" w:sz="4" w:space="0" w:color="auto"/>
              <w:bottom w:val="nil"/>
              <w:right w:val="nil"/>
            </w:tcBorders>
          </w:tcPr>
          <w:p w14:paraId="6C0CE91A" w14:textId="68297E71" w:rsidR="00C338F2" w:rsidRPr="00042A4F" w:rsidRDefault="00C338F2" w:rsidP="00C338F2">
            <w:pPr>
              <w:rPr>
                <w:i/>
                <w:lang w:val="pt-BR"/>
              </w:rPr>
            </w:pPr>
            <w:r w:rsidRPr="00FC6D63">
              <w:rPr>
                <w:i/>
                <w:lang w:val="pt-BR"/>
              </w:rPr>
              <w:t>C. africana</w:t>
            </w:r>
          </w:p>
        </w:tc>
        <w:tc>
          <w:tcPr>
            <w:tcW w:w="1080" w:type="dxa"/>
            <w:tcBorders>
              <w:top w:val="single" w:sz="4" w:space="0" w:color="auto"/>
              <w:left w:val="nil"/>
              <w:bottom w:val="nil"/>
              <w:right w:val="nil"/>
            </w:tcBorders>
          </w:tcPr>
          <w:p w14:paraId="61E618FC" w14:textId="56053FE8" w:rsidR="00C338F2" w:rsidRDefault="00C338F2" w:rsidP="00C338F2">
            <w:r>
              <w:t>319</w:t>
            </w:r>
          </w:p>
        </w:tc>
        <w:tc>
          <w:tcPr>
            <w:tcW w:w="1080" w:type="dxa"/>
            <w:tcBorders>
              <w:top w:val="single" w:sz="4" w:space="0" w:color="auto"/>
              <w:left w:val="nil"/>
              <w:bottom w:val="nil"/>
              <w:right w:val="nil"/>
            </w:tcBorders>
          </w:tcPr>
          <w:p w14:paraId="4EDAFEC1" w14:textId="518E0300" w:rsidR="00C338F2" w:rsidRDefault="00C338F2" w:rsidP="00C338F2">
            <w:r>
              <w:t>Large</w:t>
            </w:r>
          </w:p>
        </w:tc>
        <w:tc>
          <w:tcPr>
            <w:tcW w:w="1080" w:type="dxa"/>
            <w:tcBorders>
              <w:top w:val="single" w:sz="4" w:space="0" w:color="auto"/>
              <w:left w:val="nil"/>
              <w:bottom w:val="nil"/>
              <w:right w:val="nil"/>
            </w:tcBorders>
            <w:vAlign w:val="center"/>
          </w:tcPr>
          <w:p w14:paraId="26A59D1B" w14:textId="60AFAF0A" w:rsidR="00C338F2" w:rsidRDefault="00C338F2" w:rsidP="00C338F2">
            <w:r>
              <w:t>0.52</w:t>
            </w:r>
          </w:p>
        </w:tc>
        <w:tc>
          <w:tcPr>
            <w:tcW w:w="1170" w:type="dxa"/>
            <w:tcBorders>
              <w:top w:val="single" w:sz="4" w:space="0" w:color="auto"/>
              <w:left w:val="nil"/>
              <w:bottom w:val="nil"/>
              <w:right w:val="nil"/>
            </w:tcBorders>
            <w:vAlign w:val="center"/>
          </w:tcPr>
          <w:p w14:paraId="3A88E2BC" w14:textId="02352E73" w:rsidR="00C338F2" w:rsidRDefault="00C338F2" w:rsidP="00C338F2">
            <w:r>
              <w:t>6.1</w:t>
            </w:r>
          </w:p>
        </w:tc>
        <w:tc>
          <w:tcPr>
            <w:tcW w:w="1080" w:type="dxa"/>
            <w:tcBorders>
              <w:top w:val="single" w:sz="4" w:space="0" w:color="auto"/>
              <w:left w:val="nil"/>
              <w:bottom w:val="nil"/>
              <w:right w:val="nil"/>
            </w:tcBorders>
            <w:vAlign w:val="center"/>
          </w:tcPr>
          <w:p w14:paraId="4E5C4FF8" w14:textId="2ED5D1D1" w:rsidR="00C338F2" w:rsidRDefault="00C338F2" w:rsidP="00C338F2">
            <w:r>
              <w:t>0.71</w:t>
            </w:r>
          </w:p>
        </w:tc>
        <w:tc>
          <w:tcPr>
            <w:tcW w:w="1530" w:type="dxa"/>
            <w:tcBorders>
              <w:top w:val="single" w:sz="4" w:space="0" w:color="auto"/>
              <w:left w:val="nil"/>
              <w:bottom w:val="nil"/>
              <w:right w:val="single" w:sz="4" w:space="0" w:color="auto"/>
            </w:tcBorders>
          </w:tcPr>
          <w:p w14:paraId="63B7C49A" w14:textId="77777777" w:rsidR="00C338F2" w:rsidRDefault="00C338F2" w:rsidP="00C338F2">
            <w:r>
              <w:t>24</w:t>
            </w:r>
          </w:p>
        </w:tc>
      </w:tr>
      <w:tr w:rsidR="00C338F2" w14:paraId="311813E1" w14:textId="77777777" w:rsidTr="00C338F2">
        <w:trPr>
          <w:trHeight w:val="249"/>
        </w:trPr>
        <w:tc>
          <w:tcPr>
            <w:tcW w:w="2335" w:type="dxa"/>
            <w:tcBorders>
              <w:top w:val="nil"/>
              <w:left w:val="single" w:sz="4" w:space="0" w:color="auto"/>
              <w:bottom w:val="single" w:sz="4" w:space="0" w:color="auto"/>
              <w:right w:val="nil"/>
            </w:tcBorders>
          </w:tcPr>
          <w:p w14:paraId="00B33E90" w14:textId="4F8978A2" w:rsidR="00C338F2" w:rsidRPr="00042A4F" w:rsidRDefault="00C338F2" w:rsidP="00C338F2">
            <w:pPr>
              <w:rPr>
                <w:lang w:val="pt-BR"/>
              </w:rPr>
            </w:pPr>
            <w:r w:rsidRPr="00FC6D63">
              <w:rPr>
                <w:i/>
                <w:lang w:val="pt-BR"/>
              </w:rPr>
              <w:t>C. africana</w:t>
            </w:r>
          </w:p>
        </w:tc>
        <w:tc>
          <w:tcPr>
            <w:tcW w:w="1080" w:type="dxa"/>
            <w:tcBorders>
              <w:top w:val="nil"/>
              <w:left w:val="nil"/>
              <w:bottom w:val="single" w:sz="4" w:space="0" w:color="auto"/>
              <w:right w:val="nil"/>
            </w:tcBorders>
          </w:tcPr>
          <w:p w14:paraId="263BBC7B" w14:textId="77DDAF25" w:rsidR="00C338F2" w:rsidRDefault="00C338F2" w:rsidP="00C338F2">
            <w:r>
              <w:t>422</w:t>
            </w:r>
          </w:p>
        </w:tc>
        <w:tc>
          <w:tcPr>
            <w:tcW w:w="1080" w:type="dxa"/>
            <w:tcBorders>
              <w:top w:val="nil"/>
              <w:left w:val="nil"/>
              <w:bottom w:val="single" w:sz="4" w:space="0" w:color="auto"/>
              <w:right w:val="nil"/>
            </w:tcBorders>
          </w:tcPr>
          <w:p w14:paraId="46B17A33" w14:textId="69492FB4" w:rsidR="00C338F2" w:rsidRDefault="00C338F2" w:rsidP="00C338F2">
            <w:r>
              <w:t>Large</w:t>
            </w:r>
          </w:p>
        </w:tc>
        <w:tc>
          <w:tcPr>
            <w:tcW w:w="1080" w:type="dxa"/>
            <w:tcBorders>
              <w:top w:val="nil"/>
              <w:left w:val="nil"/>
              <w:bottom w:val="single" w:sz="4" w:space="0" w:color="auto"/>
              <w:right w:val="nil"/>
            </w:tcBorders>
            <w:vAlign w:val="center"/>
          </w:tcPr>
          <w:p w14:paraId="33149440" w14:textId="426C1013" w:rsidR="00C338F2" w:rsidRDefault="00C338F2" w:rsidP="00C338F2">
            <w:r>
              <w:t>0.50</w:t>
            </w:r>
          </w:p>
        </w:tc>
        <w:tc>
          <w:tcPr>
            <w:tcW w:w="1170" w:type="dxa"/>
            <w:tcBorders>
              <w:top w:val="nil"/>
              <w:left w:val="nil"/>
              <w:bottom w:val="single" w:sz="4" w:space="0" w:color="auto"/>
              <w:right w:val="nil"/>
            </w:tcBorders>
            <w:vAlign w:val="center"/>
          </w:tcPr>
          <w:p w14:paraId="37883C95" w14:textId="59803C57" w:rsidR="00C338F2" w:rsidRDefault="00C338F2" w:rsidP="00C338F2">
            <w:r>
              <w:t>6.0</w:t>
            </w:r>
          </w:p>
        </w:tc>
        <w:tc>
          <w:tcPr>
            <w:tcW w:w="1080" w:type="dxa"/>
            <w:tcBorders>
              <w:top w:val="nil"/>
              <w:left w:val="nil"/>
              <w:bottom w:val="single" w:sz="4" w:space="0" w:color="auto"/>
              <w:right w:val="nil"/>
            </w:tcBorders>
            <w:vAlign w:val="center"/>
          </w:tcPr>
          <w:p w14:paraId="098BDE9E" w14:textId="5BDF0D26" w:rsidR="00C338F2" w:rsidRDefault="00C338F2" w:rsidP="00C338F2">
            <w:r>
              <w:t>0.71</w:t>
            </w:r>
          </w:p>
        </w:tc>
        <w:tc>
          <w:tcPr>
            <w:tcW w:w="1530" w:type="dxa"/>
            <w:tcBorders>
              <w:top w:val="nil"/>
              <w:left w:val="nil"/>
              <w:bottom w:val="single" w:sz="4" w:space="0" w:color="auto"/>
              <w:right w:val="single" w:sz="4" w:space="0" w:color="auto"/>
            </w:tcBorders>
          </w:tcPr>
          <w:p w14:paraId="75149153" w14:textId="77777777" w:rsidR="00C338F2" w:rsidRDefault="00C338F2" w:rsidP="00C338F2">
            <w:r>
              <w:t>24</w:t>
            </w:r>
          </w:p>
        </w:tc>
      </w:tr>
    </w:tbl>
    <w:p w14:paraId="03BF5E35" w14:textId="77777777" w:rsidR="00042A4F" w:rsidRPr="00042A4F" w:rsidRDefault="00042A4F">
      <w:pPr>
        <w:spacing w:after="200"/>
        <w:jc w:val="left"/>
        <w:rPr>
          <w:vertAlign w:val="superscript"/>
        </w:rPr>
      </w:pPr>
      <w:r>
        <w:rPr>
          <w:vertAlign w:val="superscript"/>
        </w:rPr>
        <w:t>*Note: The stem density was grouped as per size class</w:t>
      </w:r>
    </w:p>
    <w:p w14:paraId="5F8DC4F5" w14:textId="0E8F0001" w:rsidR="00CA6D2B" w:rsidRDefault="00CA6D2B">
      <w:pPr>
        <w:spacing w:after="200"/>
        <w:jc w:val="left"/>
      </w:pPr>
      <w:r>
        <w:br w:type="page"/>
      </w:r>
    </w:p>
    <w:p w14:paraId="5CC9E390" w14:textId="38FBF34C" w:rsidR="001C1A7C" w:rsidRDefault="008A7070" w:rsidP="001C1A7C">
      <w:pPr>
        <w:pStyle w:val="Figure"/>
        <w:jc w:val="center"/>
        <w:rPr>
          <w:lang w:val="en-US"/>
        </w:rPr>
      </w:pPr>
      <w:r w:rsidRPr="008A7070">
        <w:rPr>
          <w:noProof/>
          <w:lang w:eastAsia="en-ZA"/>
        </w:rPr>
        <w:lastRenderedPageBreak/>
        <w:drawing>
          <wp:inline distT="0" distB="0" distL="0" distR="0" wp14:anchorId="0474E375" wp14:editId="20CEFF6B">
            <wp:extent cx="6064623" cy="4686300"/>
            <wp:effectExtent l="19050" t="19050" r="12700" b="19050"/>
            <wp:docPr id="10" name="Picture 10" descr="C:\Users\BruceSS\Pictures\Buffeljags\Buf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uceSS\Pictures\Buffeljags\Buff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67991" cy="4688903"/>
                    </a:xfrm>
                    <a:prstGeom prst="rect">
                      <a:avLst/>
                    </a:prstGeom>
                    <a:noFill/>
                    <a:ln>
                      <a:solidFill>
                        <a:schemeClr val="bg1">
                          <a:lumMod val="75000"/>
                        </a:schemeClr>
                      </a:solidFill>
                    </a:ln>
                  </pic:spPr>
                </pic:pic>
              </a:graphicData>
            </a:graphic>
          </wp:inline>
        </w:drawing>
      </w:r>
    </w:p>
    <w:p w14:paraId="482BEF1E" w14:textId="6A227040" w:rsidR="00CA6D2B" w:rsidRDefault="00ED19B8" w:rsidP="00CA6D2B">
      <w:pPr>
        <w:pStyle w:val="Figure"/>
        <w:rPr>
          <w:lang w:val="en-US"/>
        </w:rPr>
      </w:pPr>
      <w:r>
        <w:rPr>
          <w:lang w:val="en-US"/>
        </w:rPr>
        <w:t>Figure 1.</w:t>
      </w:r>
      <w:r>
        <w:rPr>
          <w:lang w:val="en-US"/>
        </w:rPr>
        <w:tab/>
      </w:r>
      <w:r w:rsidR="00CA6D2B">
        <w:rPr>
          <w:lang w:val="en-US"/>
        </w:rPr>
        <w:t xml:space="preserve">Location of </w:t>
      </w:r>
      <w:r>
        <w:rPr>
          <w:lang w:val="en-US"/>
        </w:rPr>
        <w:t xml:space="preserve">the </w:t>
      </w:r>
      <w:proofErr w:type="spellStart"/>
      <w:r>
        <w:rPr>
          <w:lang w:val="en-US"/>
        </w:rPr>
        <w:t>Buffeljags</w:t>
      </w:r>
      <w:proofErr w:type="spellEnd"/>
      <w:r w:rsidR="00DD381F">
        <w:rPr>
          <w:lang w:val="en-US"/>
        </w:rPr>
        <w:t xml:space="preserve"> </w:t>
      </w:r>
      <w:r w:rsidR="00B83896">
        <w:rPr>
          <w:lang w:val="en-US"/>
        </w:rPr>
        <w:t>River</w:t>
      </w:r>
      <w:r w:rsidR="00CA6D2B">
        <w:rPr>
          <w:lang w:val="en-US"/>
        </w:rPr>
        <w:t xml:space="preserve"> research area </w:t>
      </w:r>
      <w:r>
        <w:rPr>
          <w:lang w:val="en-US"/>
        </w:rPr>
        <w:t>within the Western Cape,</w:t>
      </w:r>
      <w:r w:rsidR="00466CAA">
        <w:rPr>
          <w:lang w:val="en-US"/>
        </w:rPr>
        <w:t xml:space="preserve"> South Africa</w:t>
      </w:r>
      <w:r w:rsidR="009376D2">
        <w:rPr>
          <w:lang w:val="en-US"/>
        </w:rPr>
        <w:t>.</w:t>
      </w:r>
    </w:p>
    <w:p w14:paraId="588129A3" w14:textId="77777777" w:rsidR="00CA6D2B" w:rsidRDefault="00CA6D2B">
      <w:pPr>
        <w:spacing w:after="200"/>
        <w:jc w:val="left"/>
        <w:rPr>
          <w:rFonts w:cs="Arial"/>
          <w:lang w:val="en-US"/>
        </w:rPr>
      </w:pPr>
      <w:r>
        <w:rPr>
          <w:lang w:val="en-US"/>
        </w:rPr>
        <w:br w:type="page"/>
      </w:r>
    </w:p>
    <w:p w14:paraId="6E2746F3" w14:textId="77777777" w:rsidR="00B76727" w:rsidRDefault="00EB50AC" w:rsidP="00B76727">
      <w:r w:rsidRPr="00872D71">
        <w:rPr>
          <w:noProof/>
          <w:lang w:eastAsia="en-ZA"/>
        </w:rPr>
        <w:lastRenderedPageBreak/>
        <w:drawing>
          <wp:inline distT="0" distB="0" distL="0" distR="0" wp14:anchorId="715BC6D6" wp14:editId="399AF1C1">
            <wp:extent cx="5731510" cy="3056805"/>
            <wp:effectExtent l="0" t="0" r="2540" b="1079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3D9D854" w14:textId="22D71F03" w:rsidR="00B76727" w:rsidRDefault="00B76727" w:rsidP="00B76727">
      <w:pPr>
        <w:pStyle w:val="Figure"/>
      </w:pPr>
      <w:bookmarkStart w:id="4" w:name="_Toc328140685"/>
      <w:r>
        <w:t xml:space="preserve">Figure 2. </w:t>
      </w:r>
      <w:r>
        <w:tab/>
      </w:r>
      <w:r w:rsidRPr="00572936">
        <w:t>The</w:t>
      </w:r>
      <w:r>
        <w:t xml:space="preserve"> monthly rainfall, monthly solar radiant density, and </w:t>
      </w:r>
      <w:r w:rsidR="009A5795">
        <w:t>average monthly</w:t>
      </w:r>
      <w:r>
        <w:t xml:space="preserve"> maximum and minimum air temperatures at </w:t>
      </w:r>
      <w:proofErr w:type="spellStart"/>
      <w:r w:rsidR="00EB5A1A">
        <w:t>Buffeljags</w:t>
      </w:r>
      <w:proofErr w:type="spellEnd"/>
      <w:r w:rsidR="00EB5A1A">
        <w:t xml:space="preserve"> </w:t>
      </w:r>
      <w:r w:rsidR="00B83896">
        <w:t>River</w:t>
      </w:r>
      <w:r w:rsidR="009730AC">
        <w:t xml:space="preserve"> averaged over three years</w:t>
      </w:r>
      <w:r>
        <w:t>.</w:t>
      </w:r>
      <w:bookmarkEnd w:id="4"/>
    </w:p>
    <w:p w14:paraId="074CF8B1" w14:textId="77777777" w:rsidR="006E537A" w:rsidRDefault="006E537A">
      <w:pPr>
        <w:spacing w:after="200"/>
        <w:jc w:val="left"/>
      </w:pPr>
    </w:p>
    <w:p w14:paraId="2EED609D" w14:textId="1E5BA396" w:rsidR="006E537A" w:rsidRDefault="00245474">
      <w:pPr>
        <w:spacing w:after="200"/>
        <w:jc w:val="left"/>
      </w:pPr>
      <w:r>
        <w:rPr>
          <w:noProof/>
          <w:lang w:eastAsia="en-ZA"/>
        </w:rPr>
        <mc:AlternateContent>
          <mc:Choice Requires="wps">
            <w:drawing>
              <wp:anchor distT="45720" distB="45720" distL="114300" distR="114300" simplePos="0" relativeHeight="251659264" behindDoc="0" locked="0" layoutInCell="1" allowOverlap="1" wp14:anchorId="1D6A6F45" wp14:editId="1F00F5E3">
                <wp:simplePos x="0" y="0"/>
                <wp:positionH relativeFrom="column">
                  <wp:posOffset>133350</wp:posOffset>
                </wp:positionH>
                <wp:positionV relativeFrom="paragraph">
                  <wp:posOffset>2047240</wp:posOffset>
                </wp:positionV>
                <wp:extent cx="257175" cy="2028825"/>
                <wp:effectExtent l="0" t="0" r="28575"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028825"/>
                        </a:xfrm>
                        <a:prstGeom prst="rect">
                          <a:avLst/>
                        </a:prstGeom>
                        <a:solidFill>
                          <a:srgbClr val="FFFFFF"/>
                        </a:solidFill>
                        <a:ln w="9525">
                          <a:solidFill>
                            <a:schemeClr val="bg1"/>
                          </a:solidFill>
                          <a:miter lim="800000"/>
                          <a:headEnd/>
                          <a:tailEnd/>
                        </a:ln>
                      </wps:spPr>
                      <wps:txbx>
                        <w:txbxContent>
                          <w:p w14:paraId="28D59D27" w14:textId="0B52C26A" w:rsidR="00AC2E6E" w:rsidRDefault="00AC2E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6A6F45" id="_x0000_t202" coordsize="21600,21600" o:spt="202" path="m,l,21600r21600,l21600,xe">
                <v:stroke joinstyle="miter"/>
                <v:path gradientshapeok="t" o:connecttype="rect"/>
              </v:shapetype>
              <v:shape id="Text Box 2" o:spid="_x0000_s1026" type="#_x0000_t202" style="position:absolute;margin-left:10.5pt;margin-top:161.2pt;width:20.25pt;height:159.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" strokecolor="white [3212]">
                <v:textbox>
                  <w:txbxContent>
                    <w:p w14:paraId="28D59D27" w14:textId="0B52C26A" w:rsidR="00AC2E6E" w:rsidRDefault="00AC2E6E"/>
                  </w:txbxContent>
                </v:textbox>
              </v:shape>
            </w:pict>
          </mc:Fallback>
        </mc:AlternateContent>
      </w:r>
      <w:r w:rsidR="006E537A" w:rsidRPr="00872D71">
        <w:rPr>
          <w:noProof/>
          <w:lang w:eastAsia="en-ZA"/>
        </w:rPr>
        <w:drawing>
          <wp:inline distT="0" distB="0" distL="0" distR="0" wp14:anchorId="275E3825" wp14:editId="0E43DF8C">
            <wp:extent cx="5791200" cy="421005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3A0375B" w14:textId="7239616E" w:rsidR="006E537A" w:rsidRDefault="006E537A" w:rsidP="006E537A">
      <w:pPr>
        <w:pStyle w:val="Figure"/>
      </w:pPr>
      <w:r>
        <w:t xml:space="preserve">Figure 3. </w:t>
      </w:r>
      <w:r>
        <w:tab/>
      </w:r>
      <w:r w:rsidRPr="00572936">
        <w:t>The</w:t>
      </w:r>
      <w:r>
        <w:t xml:space="preserve"> </w:t>
      </w:r>
      <w:r w:rsidR="00FF15DB">
        <w:t xml:space="preserve">daily </w:t>
      </w:r>
      <w:r>
        <w:t xml:space="preserve">rainfall, </w:t>
      </w:r>
      <w:r w:rsidR="00FF15DB">
        <w:t xml:space="preserve">solar </w:t>
      </w:r>
      <w:r w:rsidR="00C835E4">
        <w:t>radiation</w:t>
      </w:r>
      <w:r w:rsidR="00FF15DB">
        <w:t xml:space="preserve"> and </w:t>
      </w:r>
      <w:r>
        <w:t xml:space="preserve">maximum and minimum air temperatures at </w:t>
      </w:r>
      <w:proofErr w:type="spellStart"/>
      <w:r w:rsidR="00EB5A1A">
        <w:t>Buffeljags</w:t>
      </w:r>
      <w:proofErr w:type="spellEnd"/>
      <w:r w:rsidR="00EB5A1A">
        <w:t xml:space="preserve"> </w:t>
      </w:r>
      <w:r w:rsidR="00B83896">
        <w:t>River</w:t>
      </w:r>
      <w:r>
        <w:t>.</w:t>
      </w:r>
    </w:p>
    <w:p w14:paraId="14789379" w14:textId="50A95AEF" w:rsidR="00B76727" w:rsidRDefault="00B76727">
      <w:pPr>
        <w:spacing w:after="200"/>
        <w:jc w:val="left"/>
        <w:rPr>
          <w:rFonts w:cs="Arial"/>
        </w:rPr>
      </w:pPr>
      <w:r>
        <w:br w:type="page"/>
      </w:r>
    </w:p>
    <w:p w14:paraId="411A0A91" w14:textId="670DD8E3" w:rsidR="00F17F9A" w:rsidRDefault="00F17F9A" w:rsidP="00706368">
      <w:pPr>
        <w:spacing w:after="200"/>
        <w:jc w:val="left"/>
        <w:rPr>
          <w:rFonts w:cs="Arial"/>
        </w:rPr>
      </w:pPr>
      <w:r>
        <w:rPr>
          <w:noProof/>
          <w:lang w:eastAsia="en-ZA"/>
        </w:rPr>
        <w:lastRenderedPageBreak/>
        <w:drawing>
          <wp:inline distT="0" distB="0" distL="0" distR="0" wp14:anchorId="19466717" wp14:editId="2DB3DD35">
            <wp:extent cx="5876925" cy="2696845"/>
            <wp:effectExtent l="0" t="0" r="9525" b="825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5EA7B3E" w14:textId="0A95B091" w:rsidR="00706368" w:rsidRPr="00DF4359" w:rsidRDefault="00706368" w:rsidP="00DF4359">
      <w:pPr>
        <w:pStyle w:val="Figure"/>
      </w:pPr>
      <w:r w:rsidRPr="001B6366">
        <w:t xml:space="preserve">Figure </w:t>
      </w:r>
      <w:r>
        <w:t>4</w:t>
      </w:r>
      <w:r w:rsidRPr="001B6366">
        <w:t xml:space="preserve">. </w:t>
      </w:r>
      <w:r w:rsidRPr="001B6366">
        <w:tab/>
        <w:t xml:space="preserve">Sap flow (daily and accumulated) from </w:t>
      </w:r>
      <w:r>
        <w:t>a</w:t>
      </w:r>
      <w:r w:rsidR="00DF4359" w:rsidRPr="00DF4359">
        <w:t>n indigenous</w:t>
      </w:r>
      <w:r w:rsidRPr="001B6366">
        <w:t xml:space="preserve"> </w:t>
      </w:r>
      <w:r w:rsidR="00B83896" w:rsidRPr="00DF4359">
        <w:t>V. lanceolata</w:t>
      </w:r>
      <w:r w:rsidRPr="001B6366">
        <w:t xml:space="preserve">  in the lower reach stand at </w:t>
      </w:r>
      <w:r>
        <w:t xml:space="preserve">Buffeljags </w:t>
      </w:r>
      <w:r w:rsidR="00B83896">
        <w:t>River</w:t>
      </w:r>
      <w:r w:rsidRPr="001B6366">
        <w:t xml:space="preserve"> (January 2012 to March 2015)</w:t>
      </w:r>
      <w:r>
        <w:t xml:space="preserve"> </w:t>
      </w:r>
      <w:r w:rsidRPr="009730AC">
        <w:t>averaged over three years</w:t>
      </w:r>
      <w:r w:rsidR="009376D2">
        <w:t>.</w:t>
      </w:r>
    </w:p>
    <w:p w14:paraId="6F86EBA3" w14:textId="77777777" w:rsidR="00706368" w:rsidRDefault="00706368" w:rsidP="00706368">
      <w:pPr>
        <w:spacing w:after="200"/>
        <w:jc w:val="left"/>
        <w:rPr>
          <w:rFonts w:cs="Arial"/>
        </w:rPr>
      </w:pPr>
    </w:p>
    <w:p w14:paraId="3F8EAC29" w14:textId="1C669474" w:rsidR="00F17F9A" w:rsidRDefault="00F17F9A" w:rsidP="00706368">
      <w:pPr>
        <w:spacing w:after="200"/>
        <w:jc w:val="left"/>
        <w:rPr>
          <w:rFonts w:cs="Arial"/>
        </w:rPr>
      </w:pPr>
      <w:r>
        <w:rPr>
          <w:noProof/>
          <w:lang w:eastAsia="en-ZA"/>
        </w:rPr>
        <w:drawing>
          <wp:inline distT="0" distB="0" distL="0" distR="0" wp14:anchorId="2659D9FE" wp14:editId="53276EA1">
            <wp:extent cx="5905500" cy="2704465"/>
            <wp:effectExtent l="0" t="0" r="0" b="63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53D2E9F" w14:textId="02F7A0F7" w:rsidR="00706368" w:rsidRPr="00DF4359" w:rsidRDefault="00706368" w:rsidP="00DF4359">
      <w:pPr>
        <w:pStyle w:val="Figure"/>
      </w:pPr>
      <w:r w:rsidRPr="001B6366">
        <w:t xml:space="preserve">Figure </w:t>
      </w:r>
      <w:r>
        <w:t>5</w:t>
      </w:r>
      <w:r w:rsidRPr="001B6366">
        <w:t>.</w:t>
      </w:r>
      <w:r w:rsidRPr="001B6366">
        <w:tab/>
        <w:t xml:space="preserve">Sap flow (daily and accumulated) from </w:t>
      </w:r>
      <w:r>
        <w:t>an</w:t>
      </w:r>
      <w:r w:rsidR="00DF4359" w:rsidRPr="00DF4359">
        <w:t xml:space="preserve"> alien invasive</w:t>
      </w:r>
      <w:r w:rsidRPr="001B6366">
        <w:t xml:space="preserve"> </w:t>
      </w:r>
      <w:r w:rsidRPr="00DF4359">
        <w:t>Acacia mearnsii</w:t>
      </w:r>
      <w:r w:rsidRPr="001B6366">
        <w:t xml:space="preserve"> in the lower reach stand at </w:t>
      </w:r>
      <w:r>
        <w:t xml:space="preserve">Buffeljags </w:t>
      </w:r>
      <w:r w:rsidR="00B83896">
        <w:t>River</w:t>
      </w:r>
      <w:r w:rsidRPr="001B6366">
        <w:t xml:space="preserve"> (January 2012 to March 2015)</w:t>
      </w:r>
      <w:r>
        <w:t xml:space="preserve"> </w:t>
      </w:r>
      <w:r w:rsidRPr="009730AC">
        <w:t>averaged over three years</w:t>
      </w:r>
      <w:r w:rsidR="009376D2">
        <w:t>.</w:t>
      </w:r>
    </w:p>
    <w:p w14:paraId="70BE54A2" w14:textId="77777777" w:rsidR="00B76727" w:rsidRDefault="00B76727" w:rsidP="00B76727">
      <w:pPr>
        <w:pStyle w:val="Figure"/>
      </w:pPr>
    </w:p>
    <w:p w14:paraId="50C1B639" w14:textId="5737F599" w:rsidR="00706368" w:rsidRDefault="00706368">
      <w:pPr>
        <w:spacing w:after="200"/>
        <w:jc w:val="left"/>
      </w:pPr>
      <w:r>
        <w:br w:type="page"/>
      </w:r>
    </w:p>
    <w:p w14:paraId="18D5C61A" w14:textId="77777777" w:rsidR="00B76727" w:rsidRDefault="00B76727" w:rsidP="00B76727"/>
    <w:p w14:paraId="6EA232E8" w14:textId="77777777" w:rsidR="00F63B2F" w:rsidRDefault="00F63B2F" w:rsidP="00B76727"/>
    <w:p w14:paraId="26D3E499" w14:textId="77D6E3DF" w:rsidR="00F63B2F" w:rsidRDefault="00F63B2F" w:rsidP="003B672D">
      <w:r>
        <w:rPr>
          <w:noProof/>
          <w:lang w:eastAsia="en-ZA"/>
        </w:rPr>
        <w:drawing>
          <wp:inline distT="0" distB="0" distL="0" distR="0" wp14:anchorId="09F0E85D" wp14:editId="3BD9F38C">
            <wp:extent cx="5791200" cy="2790825"/>
            <wp:effectExtent l="0" t="0" r="0"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2788DC9" w14:textId="05C3EA0C" w:rsidR="00B76727" w:rsidRDefault="00B76727" w:rsidP="00B76727">
      <w:pPr>
        <w:pStyle w:val="Figure"/>
      </w:pPr>
      <w:bookmarkStart w:id="5" w:name="_Toc328140686"/>
      <w:r>
        <w:t xml:space="preserve">Figure </w:t>
      </w:r>
      <w:r w:rsidR="00706368">
        <w:t>6</w:t>
      </w:r>
      <w:r>
        <w:t xml:space="preserve">. </w:t>
      </w:r>
      <w:r>
        <w:tab/>
      </w:r>
      <w:bookmarkEnd w:id="5"/>
      <w:r w:rsidR="00FF15DB" w:rsidRPr="00872D71">
        <w:t xml:space="preserve">Hourly </w:t>
      </w:r>
      <w:r w:rsidR="003B672D">
        <w:t xml:space="preserve">soil </w:t>
      </w:r>
      <w:r w:rsidR="00FF15DB" w:rsidRPr="00872D71">
        <w:t xml:space="preserve">volumetric water content of the </w:t>
      </w:r>
      <w:r w:rsidR="00FF15DB">
        <w:t>lower alien</w:t>
      </w:r>
      <w:r w:rsidR="00FF15DB" w:rsidRPr="00872D71">
        <w:t xml:space="preserve"> stand </w:t>
      </w:r>
      <w:r w:rsidR="00A911AC">
        <w:t>and</w:t>
      </w:r>
      <w:r w:rsidR="00FF15DB" w:rsidRPr="00872D71">
        <w:t xml:space="preserve"> the hour</w:t>
      </w:r>
      <w:r w:rsidR="00FF15DB">
        <w:t xml:space="preserve">ly rainfall at </w:t>
      </w:r>
      <w:proofErr w:type="spellStart"/>
      <w:r w:rsidR="00EB5A1A">
        <w:t>Buffeljags</w:t>
      </w:r>
      <w:proofErr w:type="spellEnd"/>
      <w:r w:rsidR="00EB5A1A">
        <w:t xml:space="preserve"> </w:t>
      </w:r>
      <w:r w:rsidR="009C7407">
        <w:t>R</w:t>
      </w:r>
      <w:r w:rsidR="00B83896">
        <w:t>iver</w:t>
      </w:r>
      <w:r w:rsidR="009376D2">
        <w:t>.</w:t>
      </w:r>
    </w:p>
    <w:p w14:paraId="55E43322" w14:textId="77777777" w:rsidR="001C1A7C" w:rsidRDefault="001C1A7C" w:rsidP="00B76727">
      <w:pPr>
        <w:pStyle w:val="Figure"/>
      </w:pPr>
    </w:p>
    <w:p w14:paraId="700B8322" w14:textId="18F59B3D" w:rsidR="00F63B2F" w:rsidRDefault="00F63B2F" w:rsidP="00B76727">
      <w:pPr>
        <w:pStyle w:val="Figure"/>
      </w:pPr>
      <w:r>
        <w:rPr>
          <w:noProof/>
          <w:lang w:eastAsia="en-ZA"/>
        </w:rPr>
        <w:drawing>
          <wp:inline distT="0" distB="0" distL="0" distR="0" wp14:anchorId="21513F84" wp14:editId="7B44995A">
            <wp:extent cx="5731510" cy="2886075"/>
            <wp:effectExtent l="0" t="0" r="254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0A026C1" w14:textId="70648DD6" w:rsidR="001C1A7C" w:rsidRDefault="001C1A7C" w:rsidP="001C1A7C">
      <w:pPr>
        <w:pStyle w:val="Figure"/>
      </w:pPr>
      <w:r>
        <w:t xml:space="preserve">Figure </w:t>
      </w:r>
      <w:r w:rsidR="00706368">
        <w:t>7</w:t>
      </w:r>
      <w:r>
        <w:t xml:space="preserve">. </w:t>
      </w:r>
      <w:r>
        <w:tab/>
      </w:r>
      <w:r w:rsidR="00FF15DB" w:rsidRPr="00872D71">
        <w:t xml:space="preserve">Hourly </w:t>
      </w:r>
      <w:r w:rsidR="003B672D">
        <w:t xml:space="preserve">soil </w:t>
      </w:r>
      <w:r w:rsidR="00FF15DB" w:rsidRPr="00872D71">
        <w:t xml:space="preserve">volumetric water content of the upper indigenous stand </w:t>
      </w:r>
      <w:r w:rsidR="00A911AC">
        <w:t>and</w:t>
      </w:r>
      <w:r w:rsidR="00FF15DB" w:rsidRPr="00872D71">
        <w:t xml:space="preserve"> the hour</w:t>
      </w:r>
      <w:r w:rsidR="00FF15DB">
        <w:t xml:space="preserve">ly rainfall at </w:t>
      </w:r>
      <w:proofErr w:type="spellStart"/>
      <w:r w:rsidR="00EB5A1A">
        <w:t>Buffeljags</w:t>
      </w:r>
      <w:proofErr w:type="spellEnd"/>
      <w:r w:rsidR="00EB5A1A">
        <w:t xml:space="preserve"> </w:t>
      </w:r>
      <w:r w:rsidR="00B83896">
        <w:t>River</w:t>
      </w:r>
      <w:r w:rsidR="009376D2">
        <w:t>.</w:t>
      </w:r>
    </w:p>
    <w:p w14:paraId="6AFB6857" w14:textId="77777777" w:rsidR="001C1A7C" w:rsidRDefault="001C1A7C">
      <w:pPr>
        <w:spacing w:after="200"/>
        <w:jc w:val="left"/>
      </w:pPr>
    </w:p>
    <w:p w14:paraId="49DED494" w14:textId="77777777" w:rsidR="00B76727" w:rsidRDefault="00B76727">
      <w:pPr>
        <w:spacing w:after="200"/>
        <w:jc w:val="left"/>
      </w:pPr>
      <w:r>
        <w:br w:type="page"/>
      </w:r>
    </w:p>
    <w:p w14:paraId="383987C8" w14:textId="27E004E9" w:rsidR="00905E2F" w:rsidRPr="001B6366" w:rsidRDefault="00A6152F" w:rsidP="00077C06">
      <w:pPr>
        <w:pStyle w:val="FigureCaption"/>
        <w:ind w:left="1134" w:hanging="1134"/>
        <w:jc w:val="left"/>
        <w:rPr>
          <w:rFonts w:ascii="Times New Roman" w:eastAsiaTheme="minorHAnsi" w:hAnsi="Times New Roman" w:cs="Arial"/>
          <w:b w:val="0"/>
          <w:bCs w:val="0"/>
          <w:iCs w:val="0"/>
          <w:noProof/>
          <w:color w:val="auto"/>
          <w:sz w:val="22"/>
          <w:szCs w:val="22"/>
          <w:lang w:val="en-ZA"/>
        </w:rPr>
      </w:pPr>
      <w:r>
        <w:rPr>
          <w:rFonts w:ascii="Times New Roman" w:eastAsiaTheme="minorHAnsi" w:hAnsi="Times New Roman" w:cs="Arial"/>
          <w:b w:val="0"/>
          <w:bCs w:val="0"/>
          <w:iCs w:val="0"/>
          <w:noProof/>
          <w:color w:val="auto"/>
          <w:sz w:val="22"/>
          <w:szCs w:val="22"/>
          <w:lang w:val="en-ZA"/>
        </w:rPr>
        <w:lastRenderedPageBreak/>
        <w:t>Table 2</w:t>
      </w:r>
      <w:r w:rsidR="00905E2F" w:rsidRPr="001B6366">
        <w:rPr>
          <w:rFonts w:ascii="Times New Roman" w:eastAsiaTheme="minorHAnsi" w:hAnsi="Times New Roman" w:cs="Arial"/>
          <w:b w:val="0"/>
          <w:bCs w:val="0"/>
          <w:iCs w:val="0"/>
          <w:noProof/>
          <w:color w:val="auto"/>
          <w:sz w:val="22"/>
          <w:szCs w:val="22"/>
          <w:lang w:val="en-ZA"/>
        </w:rPr>
        <w:t>.</w:t>
      </w:r>
      <w:r w:rsidR="00905E2F" w:rsidRPr="001B6366">
        <w:rPr>
          <w:rFonts w:ascii="Times New Roman" w:eastAsiaTheme="minorHAnsi" w:hAnsi="Times New Roman" w:cs="Arial"/>
          <w:b w:val="0"/>
          <w:bCs w:val="0"/>
          <w:iCs w:val="0"/>
          <w:noProof/>
          <w:color w:val="auto"/>
          <w:sz w:val="22"/>
          <w:szCs w:val="22"/>
          <w:lang w:val="en-ZA"/>
        </w:rPr>
        <w:tab/>
      </w:r>
      <w:r w:rsidR="00905E2F" w:rsidRPr="00077C06">
        <w:rPr>
          <w:rFonts w:ascii="Times New Roman" w:eastAsiaTheme="minorHAnsi" w:hAnsi="Times New Roman" w:cs="Arial"/>
          <w:b w:val="0"/>
          <w:bCs w:val="0"/>
          <w:iCs w:val="0"/>
          <w:noProof/>
          <w:color w:val="auto"/>
          <w:sz w:val="22"/>
          <w:szCs w:val="22"/>
          <w:lang w:val="en-ZA"/>
        </w:rPr>
        <w:t>Sap fl</w:t>
      </w:r>
      <w:r w:rsidR="00665381" w:rsidRPr="00077C06">
        <w:rPr>
          <w:rFonts w:ascii="Times New Roman" w:eastAsiaTheme="minorHAnsi" w:hAnsi="Times New Roman" w:cs="Arial"/>
          <w:b w:val="0"/>
          <w:bCs w:val="0"/>
          <w:iCs w:val="0"/>
          <w:noProof/>
          <w:color w:val="auto"/>
          <w:sz w:val="22"/>
          <w:szCs w:val="22"/>
          <w:lang w:val="en-ZA"/>
        </w:rPr>
        <w:t xml:space="preserve">ow (daily and accumulated) for each species measured </w:t>
      </w:r>
      <w:r w:rsidR="00905E2F" w:rsidRPr="00077C06">
        <w:rPr>
          <w:rFonts w:ascii="Times New Roman" w:eastAsiaTheme="minorHAnsi" w:hAnsi="Times New Roman" w:cs="Arial"/>
          <w:b w:val="0"/>
          <w:bCs w:val="0"/>
          <w:iCs w:val="0"/>
          <w:noProof/>
          <w:color w:val="auto"/>
          <w:sz w:val="22"/>
          <w:szCs w:val="22"/>
          <w:lang w:val="en-ZA"/>
        </w:rPr>
        <w:t xml:space="preserve">at </w:t>
      </w:r>
      <w:r w:rsidR="00EB5A1A" w:rsidRPr="00077C06">
        <w:rPr>
          <w:rFonts w:ascii="Times New Roman" w:eastAsiaTheme="minorHAnsi" w:hAnsi="Times New Roman" w:cs="Arial"/>
          <w:b w:val="0"/>
          <w:bCs w:val="0"/>
          <w:iCs w:val="0"/>
          <w:noProof/>
          <w:color w:val="auto"/>
          <w:sz w:val="22"/>
          <w:szCs w:val="22"/>
          <w:lang w:val="en-ZA"/>
        </w:rPr>
        <w:t xml:space="preserve">Buffeljags </w:t>
      </w:r>
      <w:r w:rsidR="00B83896">
        <w:rPr>
          <w:rFonts w:ascii="Times New Roman" w:eastAsiaTheme="minorHAnsi" w:hAnsi="Times New Roman" w:cs="Arial"/>
          <w:b w:val="0"/>
          <w:bCs w:val="0"/>
          <w:iCs w:val="0"/>
          <w:noProof/>
          <w:color w:val="auto"/>
          <w:sz w:val="22"/>
          <w:szCs w:val="22"/>
          <w:lang w:val="en-ZA"/>
        </w:rPr>
        <w:t>River</w:t>
      </w:r>
      <w:r w:rsidR="00905E2F" w:rsidRPr="00077C06">
        <w:rPr>
          <w:rFonts w:ascii="Times New Roman" w:eastAsiaTheme="minorHAnsi" w:hAnsi="Times New Roman" w:cs="Arial"/>
          <w:b w:val="0"/>
          <w:bCs w:val="0"/>
          <w:iCs w:val="0"/>
          <w:noProof/>
          <w:color w:val="auto"/>
          <w:sz w:val="22"/>
          <w:szCs w:val="22"/>
          <w:lang w:val="en-ZA"/>
        </w:rPr>
        <w:t xml:space="preserve"> (January 2012 to March 2015)</w:t>
      </w:r>
      <w:r w:rsidR="009376D2">
        <w:rPr>
          <w:rFonts w:ascii="Times New Roman" w:eastAsiaTheme="minorHAnsi" w:hAnsi="Times New Roman" w:cs="Arial"/>
          <w:b w:val="0"/>
          <w:bCs w:val="0"/>
          <w:iCs w:val="0"/>
          <w:noProof/>
          <w:color w:val="auto"/>
          <w:sz w:val="22"/>
          <w:szCs w:val="22"/>
          <w:lang w:val="en-ZA"/>
        </w:rPr>
        <w:t>.</w:t>
      </w:r>
    </w:p>
    <w:tbl>
      <w:tblPr>
        <w:tblStyle w:val="TableGrid"/>
        <w:tblpPr w:leftFromText="180" w:rightFromText="180" w:horzAnchor="margin" w:tblpXSpec="center" w:tblpY="585"/>
        <w:tblW w:w="0" w:type="auto"/>
        <w:tblLook w:val="04A0" w:firstRow="1" w:lastRow="0" w:firstColumn="1" w:lastColumn="0" w:noHBand="0" w:noVBand="1"/>
      </w:tblPr>
      <w:tblGrid>
        <w:gridCol w:w="1583"/>
        <w:gridCol w:w="1888"/>
        <w:gridCol w:w="1256"/>
        <w:gridCol w:w="1397"/>
        <w:gridCol w:w="1326"/>
        <w:gridCol w:w="1566"/>
      </w:tblGrid>
      <w:tr w:rsidR="00D67C56" w:rsidRPr="00077C06" w14:paraId="3A2697A3" w14:textId="77777777" w:rsidTr="00D67C56">
        <w:trPr>
          <w:trHeight w:val="1014"/>
        </w:trPr>
        <w:tc>
          <w:tcPr>
            <w:tcW w:w="1583" w:type="dxa"/>
            <w:tcBorders>
              <w:top w:val="single" w:sz="4" w:space="0" w:color="auto"/>
              <w:bottom w:val="single" w:sz="4" w:space="0" w:color="auto"/>
              <w:right w:val="nil"/>
            </w:tcBorders>
            <w:shd w:val="clear" w:color="auto" w:fill="F2F2F2" w:themeFill="background1" w:themeFillShade="F2"/>
          </w:tcPr>
          <w:p w14:paraId="742D88CE" w14:textId="1E6A0CA6" w:rsidR="00D67C56" w:rsidRPr="00077C06" w:rsidRDefault="00D67C56" w:rsidP="00077C06">
            <w:pPr>
              <w:jc w:val="left"/>
              <w:rPr>
                <w:sz w:val="20"/>
              </w:rPr>
            </w:pPr>
            <w:r w:rsidRPr="00077C06">
              <w:rPr>
                <w:sz w:val="20"/>
              </w:rPr>
              <w:t>Forest Type / Location</w:t>
            </w:r>
          </w:p>
        </w:tc>
        <w:tc>
          <w:tcPr>
            <w:tcW w:w="1888" w:type="dxa"/>
            <w:tcBorders>
              <w:top w:val="single" w:sz="4" w:space="0" w:color="auto"/>
              <w:bottom w:val="single" w:sz="4" w:space="0" w:color="auto"/>
              <w:right w:val="nil"/>
            </w:tcBorders>
            <w:shd w:val="clear" w:color="auto" w:fill="F2F2F2" w:themeFill="background1" w:themeFillShade="F2"/>
          </w:tcPr>
          <w:p w14:paraId="21015935" w14:textId="4967A482" w:rsidR="00D67C56" w:rsidRPr="00077C06" w:rsidRDefault="00D67C56" w:rsidP="00077C06">
            <w:pPr>
              <w:jc w:val="left"/>
              <w:rPr>
                <w:sz w:val="20"/>
              </w:rPr>
            </w:pPr>
            <w:r w:rsidRPr="00077C06">
              <w:rPr>
                <w:sz w:val="20"/>
              </w:rPr>
              <w:t>Species</w:t>
            </w:r>
          </w:p>
        </w:tc>
        <w:tc>
          <w:tcPr>
            <w:tcW w:w="1256" w:type="dxa"/>
            <w:tcBorders>
              <w:top w:val="single" w:sz="4" w:space="0" w:color="auto"/>
              <w:left w:val="nil"/>
              <w:bottom w:val="single" w:sz="4" w:space="0" w:color="auto"/>
              <w:right w:val="nil"/>
            </w:tcBorders>
            <w:shd w:val="clear" w:color="auto" w:fill="F2F2F2" w:themeFill="background1" w:themeFillShade="F2"/>
          </w:tcPr>
          <w:p w14:paraId="7EE09002" w14:textId="5B45A808" w:rsidR="00D67C56" w:rsidRDefault="00D67C56" w:rsidP="003E13A7">
            <w:pPr>
              <w:jc w:val="left"/>
              <w:rPr>
                <w:sz w:val="20"/>
              </w:rPr>
            </w:pPr>
            <w:r>
              <w:rPr>
                <w:sz w:val="20"/>
              </w:rPr>
              <w:t>Diameter (mm)</w:t>
            </w:r>
          </w:p>
        </w:tc>
        <w:tc>
          <w:tcPr>
            <w:tcW w:w="1397" w:type="dxa"/>
            <w:tcBorders>
              <w:top w:val="single" w:sz="4" w:space="0" w:color="auto"/>
              <w:left w:val="nil"/>
              <w:bottom w:val="single" w:sz="4" w:space="0" w:color="auto"/>
              <w:right w:val="nil"/>
            </w:tcBorders>
            <w:shd w:val="clear" w:color="auto" w:fill="F2F2F2" w:themeFill="background1" w:themeFillShade="F2"/>
          </w:tcPr>
          <w:p w14:paraId="51B32462" w14:textId="4C33EB8E" w:rsidR="00D67C56" w:rsidRPr="00077C06" w:rsidRDefault="00D67C56" w:rsidP="003E13A7">
            <w:pPr>
              <w:jc w:val="left"/>
              <w:rPr>
                <w:sz w:val="20"/>
              </w:rPr>
            </w:pPr>
            <w:r>
              <w:rPr>
                <w:sz w:val="20"/>
              </w:rPr>
              <w:t xml:space="preserve">Daily </w:t>
            </w:r>
            <w:r w:rsidRPr="00077C06">
              <w:rPr>
                <w:sz w:val="20"/>
              </w:rPr>
              <w:t>Average Summer Sap Flow (L</w:t>
            </w:r>
            <w:r>
              <w:rPr>
                <w:sz w:val="20"/>
              </w:rPr>
              <w:t>.d</w:t>
            </w:r>
            <w:r>
              <w:rPr>
                <w:sz w:val="20"/>
                <w:vertAlign w:val="superscript"/>
              </w:rPr>
              <w:t>-1</w:t>
            </w:r>
            <w:r w:rsidRPr="00077C06">
              <w:rPr>
                <w:sz w:val="20"/>
              </w:rPr>
              <w:t>)</w:t>
            </w:r>
          </w:p>
        </w:tc>
        <w:tc>
          <w:tcPr>
            <w:tcW w:w="1326" w:type="dxa"/>
            <w:tcBorders>
              <w:top w:val="single" w:sz="4" w:space="0" w:color="auto"/>
              <w:left w:val="nil"/>
              <w:bottom w:val="single" w:sz="4" w:space="0" w:color="auto"/>
              <w:right w:val="nil"/>
            </w:tcBorders>
            <w:shd w:val="clear" w:color="auto" w:fill="F2F2F2" w:themeFill="background1" w:themeFillShade="F2"/>
          </w:tcPr>
          <w:p w14:paraId="4FF74F78" w14:textId="38A3D89C" w:rsidR="00D67C56" w:rsidRPr="00077C06" w:rsidRDefault="00D67C56" w:rsidP="003E13A7">
            <w:pPr>
              <w:jc w:val="left"/>
              <w:rPr>
                <w:sz w:val="20"/>
              </w:rPr>
            </w:pPr>
            <w:r>
              <w:rPr>
                <w:sz w:val="20"/>
              </w:rPr>
              <w:t xml:space="preserve">Daily </w:t>
            </w:r>
            <w:r w:rsidRPr="00077C06">
              <w:rPr>
                <w:sz w:val="20"/>
              </w:rPr>
              <w:t>Average Winter Sap Flow (L</w:t>
            </w:r>
            <w:r>
              <w:rPr>
                <w:sz w:val="20"/>
              </w:rPr>
              <w:t>.d</w:t>
            </w:r>
            <w:r>
              <w:rPr>
                <w:sz w:val="20"/>
                <w:vertAlign w:val="superscript"/>
              </w:rPr>
              <w:t>-1</w:t>
            </w:r>
            <w:r w:rsidRPr="00077C06">
              <w:rPr>
                <w:sz w:val="20"/>
              </w:rPr>
              <w:t>)</w:t>
            </w:r>
          </w:p>
        </w:tc>
        <w:tc>
          <w:tcPr>
            <w:tcW w:w="1566" w:type="dxa"/>
            <w:tcBorders>
              <w:top w:val="single" w:sz="4" w:space="0" w:color="auto"/>
              <w:left w:val="nil"/>
              <w:bottom w:val="single" w:sz="4" w:space="0" w:color="auto"/>
            </w:tcBorders>
            <w:shd w:val="clear" w:color="auto" w:fill="F2F2F2" w:themeFill="background1" w:themeFillShade="F2"/>
          </w:tcPr>
          <w:p w14:paraId="6F6CC09F" w14:textId="7C388736" w:rsidR="00D67C56" w:rsidRPr="00077C06" w:rsidRDefault="00D67C56" w:rsidP="00AC2E6E">
            <w:pPr>
              <w:jc w:val="left"/>
              <w:rPr>
                <w:sz w:val="20"/>
              </w:rPr>
            </w:pPr>
            <w:r w:rsidRPr="00077C06">
              <w:rPr>
                <w:sz w:val="20"/>
              </w:rPr>
              <w:t>Annual Accumulated Sap Flow (L</w:t>
            </w:r>
            <w:r>
              <w:rPr>
                <w:sz w:val="20"/>
              </w:rPr>
              <w:t>.a</w:t>
            </w:r>
            <w:r>
              <w:rPr>
                <w:sz w:val="20"/>
                <w:vertAlign w:val="superscript"/>
              </w:rPr>
              <w:t>-1</w:t>
            </w:r>
            <w:r w:rsidRPr="00077C06">
              <w:rPr>
                <w:sz w:val="20"/>
              </w:rPr>
              <w:t>)</w:t>
            </w:r>
          </w:p>
        </w:tc>
      </w:tr>
      <w:tr w:rsidR="00D67C56" w:rsidRPr="00077C06" w14:paraId="2199BCBF" w14:textId="77777777" w:rsidTr="00D67C56">
        <w:trPr>
          <w:trHeight w:val="343"/>
        </w:trPr>
        <w:tc>
          <w:tcPr>
            <w:tcW w:w="1583" w:type="dxa"/>
            <w:tcBorders>
              <w:top w:val="single" w:sz="4" w:space="0" w:color="auto"/>
              <w:left w:val="single" w:sz="4" w:space="0" w:color="auto"/>
              <w:bottom w:val="nil"/>
              <w:right w:val="nil"/>
            </w:tcBorders>
          </w:tcPr>
          <w:p w14:paraId="6B510285" w14:textId="77777777" w:rsidR="00D67C56" w:rsidRPr="00077C06" w:rsidRDefault="00D67C56" w:rsidP="00077C06">
            <w:pPr>
              <w:rPr>
                <w:i/>
                <w:sz w:val="20"/>
              </w:rPr>
            </w:pPr>
          </w:p>
        </w:tc>
        <w:tc>
          <w:tcPr>
            <w:tcW w:w="1888" w:type="dxa"/>
            <w:tcBorders>
              <w:top w:val="single" w:sz="4" w:space="0" w:color="auto"/>
              <w:left w:val="single" w:sz="4" w:space="0" w:color="auto"/>
              <w:bottom w:val="nil"/>
              <w:right w:val="nil"/>
            </w:tcBorders>
            <w:vAlign w:val="center"/>
          </w:tcPr>
          <w:p w14:paraId="75941610" w14:textId="5F19CCAC" w:rsidR="00D67C56" w:rsidRPr="00077C06" w:rsidRDefault="00D67C56" w:rsidP="00077C06">
            <w:pPr>
              <w:jc w:val="left"/>
              <w:rPr>
                <w:i/>
                <w:sz w:val="20"/>
              </w:rPr>
            </w:pPr>
            <w:r w:rsidRPr="00B83896">
              <w:rPr>
                <w:i/>
                <w:sz w:val="20"/>
              </w:rPr>
              <w:t>V. lanceolata</w:t>
            </w:r>
            <w:r w:rsidRPr="00077C06">
              <w:rPr>
                <w:i/>
                <w:sz w:val="20"/>
              </w:rPr>
              <w:t xml:space="preserve"> </w:t>
            </w:r>
          </w:p>
        </w:tc>
        <w:tc>
          <w:tcPr>
            <w:tcW w:w="1256" w:type="dxa"/>
            <w:tcBorders>
              <w:top w:val="single" w:sz="4" w:space="0" w:color="auto"/>
              <w:left w:val="nil"/>
              <w:bottom w:val="nil"/>
              <w:right w:val="nil"/>
            </w:tcBorders>
            <w:vAlign w:val="center"/>
          </w:tcPr>
          <w:p w14:paraId="3E72E4DD" w14:textId="4E80D40B" w:rsidR="00D67C56" w:rsidRPr="00077C06" w:rsidRDefault="00D67C56" w:rsidP="00D67C56">
            <w:pPr>
              <w:jc w:val="left"/>
              <w:rPr>
                <w:sz w:val="20"/>
              </w:rPr>
            </w:pPr>
            <w:r>
              <w:rPr>
                <w:sz w:val="20"/>
              </w:rPr>
              <w:t>134</w:t>
            </w:r>
          </w:p>
        </w:tc>
        <w:tc>
          <w:tcPr>
            <w:tcW w:w="1397" w:type="dxa"/>
            <w:tcBorders>
              <w:top w:val="single" w:sz="4" w:space="0" w:color="auto"/>
              <w:left w:val="nil"/>
              <w:bottom w:val="nil"/>
              <w:right w:val="nil"/>
            </w:tcBorders>
            <w:vAlign w:val="center"/>
          </w:tcPr>
          <w:p w14:paraId="4D1F5973" w14:textId="08018C60" w:rsidR="00D67C56" w:rsidRPr="00077C06" w:rsidRDefault="00D67C56" w:rsidP="00845C5F">
            <w:pPr>
              <w:jc w:val="left"/>
              <w:rPr>
                <w:sz w:val="20"/>
              </w:rPr>
            </w:pPr>
            <w:r w:rsidRPr="00077C06">
              <w:rPr>
                <w:sz w:val="20"/>
              </w:rPr>
              <w:t>19</w:t>
            </w:r>
          </w:p>
        </w:tc>
        <w:tc>
          <w:tcPr>
            <w:tcW w:w="1326" w:type="dxa"/>
            <w:tcBorders>
              <w:top w:val="single" w:sz="4" w:space="0" w:color="auto"/>
              <w:left w:val="nil"/>
              <w:bottom w:val="nil"/>
              <w:right w:val="nil"/>
            </w:tcBorders>
            <w:vAlign w:val="center"/>
          </w:tcPr>
          <w:p w14:paraId="46B77182" w14:textId="6B1EEF58" w:rsidR="00D67C56" w:rsidRPr="00077C06" w:rsidRDefault="00D67C56" w:rsidP="00845C5F">
            <w:pPr>
              <w:jc w:val="left"/>
              <w:rPr>
                <w:sz w:val="20"/>
              </w:rPr>
            </w:pPr>
            <w:r w:rsidRPr="00077C06">
              <w:rPr>
                <w:sz w:val="20"/>
              </w:rPr>
              <w:t>7</w:t>
            </w:r>
          </w:p>
        </w:tc>
        <w:tc>
          <w:tcPr>
            <w:tcW w:w="1566" w:type="dxa"/>
            <w:tcBorders>
              <w:top w:val="single" w:sz="4" w:space="0" w:color="auto"/>
              <w:left w:val="nil"/>
              <w:bottom w:val="nil"/>
              <w:right w:val="single" w:sz="4" w:space="0" w:color="auto"/>
            </w:tcBorders>
            <w:vAlign w:val="center"/>
          </w:tcPr>
          <w:p w14:paraId="7C8551A2" w14:textId="24DE6E38" w:rsidR="00D67C56" w:rsidRPr="00077C06" w:rsidRDefault="00D67C56" w:rsidP="00845C5F">
            <w:pPr>
              <w:jc w:val="left"/>
              <w:rPr>
                <w:sz w:val="20"/>
              </w:rPr>
            </w:pPr>
            <w:r w:rsidRPr="00077C06">
              <w:rPr>
                <w:sz w:val="20"/>
              </w:rPr>
              <w:t>6 534</w:t>
            </w:r>
          </w:p>
        </w:tc>
      </w:tr>
      <w:tr w:rsidR="00D67C56" w:rsidRPr="00077C06" w14:paraId="5FA69EB3" w14:textId="77777777" w:rsidTr="00D67C56">
        <w:trPr>
          <w:trHeight w:val="513"/>
        </w:trPr>
        <w:tc>
          <w:tcPr>
            <w:tcW w:w="1583" w:type="dxa"/>
            <w:tcBorders>
              <w:top w:val="nil"/>
              <w:left w:val="single" w:sz="4" w:space="0" w:color="auto"/>
              <w:bottom w:val="nil"/>
              <w:right w:val="nil"/>
            </w:tcBorders>
          </w:tcPr>
          <w:p w14:paraId="6518DAB6" w14:textId="00016A8B" w:rsidR="00D67C56" w:rsidRPr="00077C06" w:rsidRDefault="00D67C56" w:rsidP="00077C06">
            <w:pPr>
              <w:jc w:val="left"/>
              <w:rPr>
                <w:i/>
                <w:sz w:val="20"/>
                <w:lang w:val="pt-BR"/>
              </w:rPr>
            </w:pPr>
            <w:r w:rsidRPr="00077C06">
              <w:rPr>
                <w:sz w:val="20"/>
              </w:rPr>
              <w:t>Indigenous</w:t>
            </w:r>
            <w:r>
              <w:rPr>
                <w:sz w:val="20"/>
              </w:rPr>
              <w:t xml:space="preserve"> </w:t>
            </w:r>
            <w:r w:rsidRPr="00077C06">
              <w:rPr>
                <w:sz w:val="20"/>
              </w:rPr>
              <w:t>Forest site (upper reach)</w:t>
            </w:r>
          </w:p>
        </w:tc>
        <w:tc>
          <w:tcPr>
            <w:tcW w:w="1888" w:type="dxa"/>
            <w:tcBorders>
              <w:top w:val="nil"/>
              <w:left w:val="single" w:sz="4" w:space="0" w:color="auto"/>
              <w:bottom w:val="nil"/>
              <w:right w:val="nil"/>
            </w:tcBorders>
            <w:vAlign w:val="center"/>
          </w:tcPr>
          <w:p w14:paraId="21EABFD5" w14:textId="1FFDB679" w:rsidR="00D67C56" w:rsidRPr="00077C06" w:rsidRDefault="00D67C56" w:rsidP="00077C06">
            <w:pPr>
              <w:jc w:val="left"/>
              <w:rPr>
                <w:i/>
                <w:sz w:val="20"/>
                <w:lang w:val="pt-BR"/>
              </w:rPr>
            </w:pPr>
            <w:r w:rsidRPr="00B83896">
              <w:rPr>
                <w:i/>
                <w:sz w:val="20"/>
                <w:lang w:val="pt-BR"/>
              </w:rPr>
              <w:t>V. lanceolata</w:t>
            </w:r>
          </w:p>
        </w:tc>
        <w:tc>
          <w:tcPr>
            <w:tcW w:w="1256" w:type="dxa"/>
            <w:tcBorders>
              <w:top w:val="nil"/>
              <w:left w:val="nil"/>
              <w:bottom w:val="nil"/>
              <w:right w:val="nil"/>
            </w:tcBorders>
            <w:vAlign w:val="center"/>
          </w:tcPr>
          <w:p w14:paraId="44A4D338" w14:textId="62F43ACE" w:rsidR="00D67C56" w:rsidRPr="00077C06" w:rsidRDefault="00D67C56" w:rsidP="00D67C56">
            <w:pPr>
              <w:jc w:val="left"/>
              <w:rPr>
                <w:sz w:val="20"/>
              </w:rPr>
            </w:pPr>
            <w:r>
              <w:rPr>
                <w:sz w:val="20"/>
              </w:rPr>
              <w:t>199</w:t>
            </w:r>
          </w:p>
        </w:tc>
        <w:tc>
          <w:tcPr>
            <w:tcW w:w="1397" w:type="dxa"/>
            <w:tcBorders>
              <w:top w:val="nil"/>
              <w:left w:val="nil"/>
              <w:bottom w:val="nil"/>
              <w:right w:val="nil"/>
            </w:tcBorders>
            <w:vAlign w:val="center"/>
          </w:tcPr>
          <w:p w14:paraId="45CE1D0E" w14:textId="58C2CFA5" w:rsidR="00D67C56" w:rsidRPr="00077C06" w:rsidRDefault="00D67C56" w:rsidP="00845C5F">
            <w:pPr>
              <w:jc w:val="left"/>
              <w:rPr>
                <w:sz w:val="20"/>
              </w:rPr>
            </w:pPr>
            <w:r w:rsidRPr="00077C06">
              <w:rPr>
                <w:sz w:val="20"/>
              </w:rPr>
              <w:t>37</w:t>
            </w:r>
          </w:p>
        </w:tc>
        <w:tc>
          <w:tcPr>
            <w:tcW w:w="1326" w:type="dxa"/>
            <w:tcBorders>
              <w:top w:val="nil"/>
              <w:left w:val="nil"/>
              <w:bottom w:val="nil"/>
              <w:right w:val="nil"/>
            </w:tcBorders>
            <w:vAlign w:val="center"/>
          </w:tcPr>
          <w:p w14:paraId="0F3D714A" w14:textId="4C942A13" w:rsidR="00D67C56" w:rsidRPr="00077C06" w:rsidRDefault="00D67C56" w:rsidP="00845C5F">
            <w:pPr>
              <w:jc w:val="left"/>
              <w:rPr>
                <w:sz w:val="20"/>
              </w:rPr>
            </w:pPr>
            <w:r w:rsidRPr="00077C06">
              <w:rPr>
                <w:sz w:val="20"/>
              </w:rPr>
              <w:t>6</w:t>
            </w:r>
          </w:p>
        </w:tc>
        <w:tc>
          <w:tcPr>
            <w:tcW w:w="1566" w:type="dxa"/>
            <w:tcBorders>
              <w:top w:val="nil"/>
              <w:left w:val="nil"/>
              <w:bottom w:val="nil"/>
              <w:right w:val="single" w:sz="4" w:space="0" w:color="auto"/>
            </w:tcBorders>
            <w:vAlign w:val="center"/>
          </w:tcPr>
          <w:p w14:paraId="4D4B5FCA" w14:textId="0B490336" w:rsidR="00D67C56" w:rsidRPr="00077C06" w:rsidRDefault="00D67C56" w:rsidP="00845C5F">
            <w:pPr>
              <w:jc w:val="left"/>
              <w:rPr>
                <w:sz w:val="20"/>
              </w:rPr>
            </w:pPr>
            <w:r w:rsidRPr="00077C06">
              <w:rPr>
                <w:sz w:val="20"/>
              </w:rPr>
              <w:t>15 565</w:t>
            </w:r>
          </w:p>
        </w:tc>
      </w:tr>
      <w:tr w:rsidR="00D67C56" w:rsidRPr="00077C06" w14:paraId="0279B1C8" w14:textId="77777777" w:rsidTr="00D67C56">
        <w:trPr>
          <w:trHeight w:val="343"/>
        </w:trPr>
        <w:tc>
          <w:tcPr>
            <w:tcW w:w="1583" w:type="dxa"/>
            <w:tcBorders>
              <w:top w:val="nil"/>
              <w:left w:val="single" w:sz="4" w:space="0" w:color="auto"/>
              <w:bottom w:val="single" w:sz="4" w:space="0" w:color="auto"/>
              <w:right w:val="nil"/>
            </w:tcBorders>
          </w:tcPr>
          <w:p w14:paraId="4FC233EC" w14:textId="77777777" w:rsidR="00D67C56" w:rsidRPr="00077C06" w:rsidRDefault="00D67C56" w:rsidP="00077C06">
            <w:pPr>
              <w:rPr>
                <w:i/>
                <w:sz w:val="20"/>
                <w:lang w:val="pt-BR"/>
              </w:rPr>
            </w:pPr>
          </w:p>
        </w:tc>
        <w:tc>
          <w:tcPr>
            <w:tcW w:w="1888" w:type="dxa"/>
            <w:tcBorders>
              <w:top w:val="nil"/>
              <w:left w:val="single" w:sz="4" w:space="0" w:color="auto"/>
              <w:bottom w:val="single" w:sz="4" w:space="0" w:color="auto"/>
              <w:right w:val="nil"/>
            </w:tcBorders>
            <w:vAlign w:val="center"/>
          </w:tcPr>
          <w:p w14:paraId="16231C76" w14:textId="058B6584" w:rsidR="00D67C56" w:rsidRPr="00077C06" w:rsidRDefault="00D67C56" w:rsidP="00077C06">
            <w:pPr>
              <w:jc w:val="left"/>
              <w:rPr>
                <w:i/>
                <w:sz w:val="20"/>
                <w:lang w:val="pt-BR"/>
              </w:rPr>
            </w:pPr>
            <w:r w:rsidRPr="00077C06">
              <w:rPr>
                <w:i/>
                <w:sz w:val="20"/>
                <w:lang w:val="pt-BR"/>
              </w:rPr>
              <w:t>Rothmania capensis</w:t>
            </w:r>
          </w:p>
        </w:tc>
        <w:tc>
          <w:tcPr>
            <w:tcW w:w="1256" w:type="dxa"/>
            <w:tcBorders>
              <w:top w:val="nil"/>
              <w:left w:val="nil"/>
              <w:bottom w:val="single" w:sz="4" w:space="0" w:color="auto"/>
              <w:right w:val="nil"/>
            </w:tcBorders>
            <w:vAlign w:val="center"/>
          </w:tcPr>
          <w:p w14:paraId="1AD6F1C2" w14:textId="019241D5" w:rsidR="00D67C56" w:rsidRPr="00077C06" w:rsidRDefault="00D67C56" w:rsidP="00D67C56">
            <w:pPr>
              <w:jc w:val="left"/>
              <w:rPr>
                <w:sz w:val="20"/>
              </w:rPr>
            </w:pPr>
            <w:r>
              <w:rPr>
                <w:sz w:val="20"/>
              </w:rPr>
              <w:t>125</w:t>
            </w:r>
          </w:p>
        </w:tc>
        <w:tc>
          <w:tcPr>
            <w:tcW w:w="1397" w:type="dxa"/>
            <w:tcBorders>
              <w:top w:val="nil"/>
              <w:left w:val="nil"/>
              <w:bottom w:val="single" w:sz="4" w:space="0" w:color="auto"/>
              <w:right w:val="nil"/>
            </w:tcBorders>
            <w:vAlign w:val="center"/>
          </w:tcPr>
          <w:p w14:paraId="5C078FC4" w14:textId="0247E2DD" w:rsidR="00D67C56" w:rsidRPr="00077C06" w:rsidRDefault="00D67C56" w:rsidP="00845C5F">
            <w:pPr>
              <w:jc w:val="left"/>
              <w:rPr>
                <w:sz w:val="20"/>
              </w:rPr>
            </w:pPr>
            <w:r w:rsidRPr="00077C06">
              <w:rPr>
                <w:sz w:val="20"/>
              </w:rPr>
              <w:t>11</w:t>
            </w:r>
          </w:p>
        </w:tc>
        <w:tc>
          <w:tcPr>
            <w:tcW w:w="1326" w:type="dxa"/>
            <w:tcBorders>
              <w:top w:val="nil"/>
              <w:left w:val="nil"/>
              <w:bottom w:val="single" w:sz="4" w:space="0" w:color="auto"/>
              <w:right w:val="nil"/>
            </w:tcBorders>
            <w:vAlign w:val="center"/>
          </w:tcPr>
          <w:p w14:paraId="2923352F" w14:textId="448F67F6" w:rsidR="00D67C56" w:rsidRPr="00077C06" w:rsidRDefault="00D67C56" w:rsidP="00845C5F">
            <w:pPr>
              <w:jc w:val="left"/>
              <w:rPr>
                <w:sz w:val="20"/>
              </w:rPr>
            </w:pPr>
            <w:r w:rsidRPr="00077C06">
              <w:rPr>
                <w:sz w:val="20"/>
              </w:rPr>
              <w:t>4</w:t>
            </w:r>
          </w:p>
        </w:tc>
        <w:tc>
          <w:tcPr>
            <w:tcW w:w="1566" w:type="dxa"/>
            <w:tcBorders>
              <w:top w:val="nil"/>
              <w:left w:val="nil"/>
              <w:bottom w:val="single" w:sz="4" w:space="0" w:color="auto"/>
              <w:right w:val="single" w:sz="4" w:space="0" w:color="auto"/>
            </w:tcBorders>
            <w:vAlign w:val="center"/>
          </w:tcPr>
          <w:p w14:paraId="144A53B3" w14:textId="783BB011" w:rsidR="00D67C56" w:rsidRPr="00077C06" w:rsidRDefault="00D67C56" w:rsidP="00845C5F">
            <w:pPr>
              <w:jc w:val="left"/>
              <w:rPr>
                <w:sz w:val="20"/>
              </w:rPr>
            </w:pPr>
            <w:r w:rsidRPr="00077C06">
              <w:rPr>
                <w:sz w:val="20"/>
              </w:rPr>
              <w:t>4 133</w:t>
            </w:r>
          </w:p>
        </w:tc>
      </w:tr>
      <w:tr w:rsidR="00D67C56" w:rsidRPr="00077C06" w14:paraId="473F57E1" w14:textId="77777777" w:rsidTr="00D67C56">
        <w:trPr>
          <w:trHeight w:val="343"/>
        </w:trPr>
        <w:tc>
          <w:tcPr>
            <w:tcW w:w="1583" w:type="dxa"/>
            <w:tcBorders>
              <w:top w:val="single" w:sz="4" w:space="0" w:color="auto"/>
              <w:bottom w:val="nil"/>
              <w:right w:val="nil"/>
            </w:tcBorders>
            <w:shd w:val="clear" w:color="auto" w:fill="F2F2F2" w:themeFill="background1" w:themeFillShade="F2"/>
          </w:tcPr>
          <w:p w14:paraId="094EF768" w14:textId="77777777" w:rsidR="00D67C56" w:rsidRPr="00077C06" w:rsidRDefault="00D67C56" w:rsidP="00077C06">
            <w:pPr>
              <w:rPr>
                <w:i/>
                <w:sz w:val="20"/>
              </w:rPr>
            </w:pPr>
          </w:p>
        </w:tc>
        <w:tc>
          <w:tcPr>
            <w:tcW w:w="1888" w:type="dxa"/>
            <w:tcBorders>
              <w:top w:val="single" w:sz="4" w:space="0" w:color="auto"/>
              <w:bottom w:val="nil"/>
              <w:right w:val="nil"/>
            </w:tcBorders>
            <w:shd w:val="clear" w:color="auto" w:fill="F2F2F2" w:themeFill="background1" w:themeFillShade="F2"/>
            <w:vAlign w:val="center"/>
          </w:tcPr>
          <w:p w14:paraId="4EC65626" w14:textId="28275E07" w:rsidR="00D67C56" w:rsidRPr="00077C06" w:rsidRDefault="00D67C56" w:rsidP="00077C06">
            <w:pPr>
              <w:jc w:val="left"/>
              <w:rPr>
                <w:i/>
                <w:sz w:val="20"/>
              </w:rPr>
            </w:pPr>
            <w:r w:rsidRPr="00077C06">
              <w:rPr>
                <w:i/>
                <w:sz w:val="20"/>
              </w:rPr>
              <w:t>Acacia mearnsii</w:t>
            </w:r>
          </w:p>
        </w:tc>
        <w:tc>
          <w:tcPr>
            <w:tcW w:w="1256" w:type="dxa"/>
            <w:tcBorders>
              <w:top w:val="single" w:sz="4" w:space="0" w:color="auto"/>
              <w:left w:val="nil"/>
              <w:bottom w:val="nil"/>
              <w:right w:val="nil"/>
            </w:tcBorders>
            <w:shd w:val="clear" w:color="auto" w:fill="F2F2F2" w:themeFill="background1" w:themeFillShade="F2"/>
            <w:vAlign w:val="center"/>
          </w:tcPr>
          <w:p w14:paraId="4020CE3C" w14:textId="29F7CB99" w:rsidR="00D67C56" w:rsidRPr="00077C06" w:rsidRDefault="00D67C56" w:rsidP="00D67C56">
            <w:pPr>
              <w:jc w:val="left"/>
              <w:rPr>
                <w:sz w:val="20"/>
              </w:rPr>
            </w:pPr>
            <w:r>
              <w:rPr>
                <w:sz w:val="20"/>
              </w:rPr>
              <w:t>194</w:t>
            </w:r>
          </w:p>
        </w:tc>
        <w:tc>
          <w:tcPr>
            <w:tcW w:w="1397" w:type="dxa"/>
            <w:tcBorders>
              <w:top w:val="single" w:sz="4" w:space="0" w:color="auto"/>
              <w:left w:val="nil"/>
              <w:bottom w:val="nil"/>
              <w:right w:val="nil"/>
            </w:tcBorders>
            <w:shd w:val="clear" w:color="auto" w:fill="F2F2F2" w:themeFill="background1" w:themeFillShade="F2"/>
            <w:vAlign w:val="center"/>
          </w:tcPr>
          <w:p w14:paraId="29E3D0B0" w14:textId="43055F2B" w:rsidR="00D67C56" w:rsidRPr="00077C06" w:rsidRDefault="00D67C56" w:rsidP="00845C5F">
            <w:pPr>
              <w:jc w:val="left"/>
              <w:rPr>
                <w:sz w:val="20"/>
              </w:rPr>
            </w:pPr>
            <w:r w:rsidRPr="00077C06">
              <w:rPr>
                <w:sz w:val="20"/>
              </w:rPr>
              <w:t>25</w:t>
            </w:r>
          </w:p>
        </w:tc>
        <w:tc>
          <w:tcPr>
            <w:tcW w:w="1326" w:type="dxa"/>
            <w:tcBorders>
              <w:top w:val="single" w:sz="4" w:space="0" w:color="auto"/>
              <w:left w:val="nil"/>
              <w:bottom w:val="nil"/>
              <w:right w:val="nil"/>
            </w:tcBorders>
            <w:shd w:val="clear" w:color="auto" w:fill="F2F2F2" w:themeFill="background1" w:themeFillShade="F2"/>
            <w:vAlign w:val="center"/>
          </w:tcPr>
          <w:p w14:paraId="23C9C475" w14:textId="49F12E70" w:rsidR="00D67C56" w:rsidRPr="00077C06" w:rsidRDefault="00D67C56" w:rsidP="00845C5F">
            <w:pPr>
              <w:jc w:val="left"/>
              <w:rPr>
                <w:sz w:val="20"/>
              </w:rPr>
            </w:pPr>
            <w:r w:rsidRPr="00077C06">
              <w:rPr>
                <w:sz w:val="20"/>
              </w:rPr>
              <w:t>8</w:t>
            </w:r>
          </w:p>
        </w:tc>
        <w:tc>
          <w:tcPr>
            <w:tcW w:w="1566" w:type="dxa"/>
            <w:tcBorders>
              <w:top w:val="single" w:sz="4" w:space="0" w:color="auto"/>
              <w:left w:val="nil"/>
              <w:bottom w:val="nil"/>
            </w:tcBorders>
            <w:shd w:val="clear" w:color="auto" w:fill="F2F2F2" w:themeFill="background1" w:themeFillShade="F2"/>
            <w:vAlign w:val="center"/>
          </w:tcPr>
          <w:p w14:paraId="76055FF6" w14:textId="04371F82" w:rsidR="00D67C56" w:rsidRPr="00077C06" w:rsidRDefault="00D67C56" w:rsidP="00845C5F">
            <w:pPr>
              <w:jc w:val="left"/>
              <w:rPr>
                <w:sz w:val="20"/>
              </w:rPr>
            </w:pPr>
            <w:r w:rsidRPr="00077C06">
              <w:rPr>
                <w:sz w:val="20"/>
              </w:rPr>
              <w:t>9 226</w:t>
            </w:r>
          </w:p>
        </w:tc>
      </w:tr>
      <w:tr w:rsidR="00D67C56" w:rsidRPr="00077C06" w14:paraId="3EBC13FD" w14:textId="77777777" w:rsidTr="00D67C56">
        <w:trPr>
          <w:trHeight w:val="343"/>
        </w:trPr>
        <w:tc>
          <w:tcPr>
            <w:tcW w:w="1583" w:type="dxa"/>
            <w:tcBorders>
              <w:top w:val="nil"/>
              <w:bottom w:val="nil"/>
              <w:right w:val="nil"/>
            </w:tcBorders>
            <w:shd w:val="clear" w:color="auto" w:fill="F2F2F2" w:themeFill="background1" w:themeFillShade="F2"/>
          </w:tcPr>
          <w:p w14:paraId="0B23CE70" w14:textId="556D6595" w:rsidR="00D67C56" w:rsidRPr="00077C06" w:rsidRDefault="00D67C56" w:rsidP="00077C06">
            <w:pPr>
              <w:rPr>
                <w:i/>
                <w:sz w:val="20"/>
              </w:rPr>
            </w:pPr>
            <w:r w:rsidRPr="00077C06">
              <w:rPr>
                <w:sz w:val="20"/>
              </w:rPr>
              <w:t>Introduced/Alien Forest site (lower reach)</w:t>
            </w:r>
          </w:p>
        </w:tc>
        <w:tc>
          <w:tcPr>
            <w:tcW w:w="1888" w:type="dxa"/>
            <w:tcBorders>
              <w:top w:val="nil"/>
              <w:bottom w:val="nil"/>
              <w:right w:val="nil"/>
            </w:tcBorders>
            <w:shd w:val="clear" w:color="auto" w:fill="F2F2F2" w:themeFill="background1" w:themeFillShade="F2"/>
            <w:vAlign w:val="center"/>
          </w:tcPr>
          <w:p w14:paraId="641B21C9" w14:textId="3576017C" w:rsidR="00D67C56" w:rsidRPr="00077C06" w:rsidRDefault="00D67C56" w:rsidP="00077C06">
            <w:pPr>
              <w:jc w:val="left"/>
              <w:rPr>
                <w:i/>
                <w:sz w:val="20"/>
              </w:rPr>
            </w:pPr>
            <w:r w:rsidRPr="00077C06">
              <w:rPr>
                <w:i/>
                <w:sz w:val="20"/>
              </w:rPr>
              <w:t>Acacia mearnsii</w:t>
            </w:r>
          </w:p>
        </w:tc>
        <w:tc>
          <w:tcPr>
            <w:tcW w:w="1256" w:type="dxa"/>
            <w:tcBorders>
              <w:top w:val="nil"/>
              <w:left w:val="nil"/>
              <w:bottom w:val="nil"/>
              <w:right w:val="nil"/>
            </w:tcBorders>
            <w:shd w:val="clear" w:color="auto" w:fill="F2F2F2" w:themeFill="background1" w:themeFillShade="F2"/>
            <w:vAlign w:val="center"/>
          </w:tcPr>
          <w:p w14:paraId="753A87D9" w14:textId="3F537BD1" w:rsidR="00D67C56" w:rsidRPr="00077C06" w:rsidRDefault="00D67C56" w:rsidP="00D67C56">
            <w:pPr>
              <w:jc w:val="left"/>
              <w:rPr>
                <w:sz w:val="20"/>
              </w:rPr>
            </w:pPr>
            <w:r>
              <w:rPr>
                <w:sz w:val="20"/>
              </w:rPr>
              <w:t>121</w:t>
            </w:r>
          </w:p>
        </w:tc>
        <w:tc>
          <w:tcPr>
            <w:tcW w:w="1397" w:type="dxa"/>
            <w:tcBorders>
              <w:top w:val="nil"/>
              <w:left w:val="nil"/>
              <w:bottom w:val="nil"/>
              <w:right w:val="nil"/>
            </w:tcBorders>
            <w:shd w:val="clear" w:color="auto" w:fill="F2F2F2" w:themeFill="background1" w:themeFillShade="F2"/>
            <w:vAlign w:val="center"/>
          </w:tcPr>
          <w:p w14:paraId="7FEC0E0F" w14:textId="4594B6ED" w:rsidR="00D67C56" w:rsidRPr="00077C06" w:rsidRDefault="00D67C56" w:rsidP="00845C5F">
            <w:pPr>
              <w:jc w:val="left"/>
              <w:rPr>
                <w:sz w:val="20"/>
              </w:rPr>
            </w:pPr>
            <w:r w:rsidRPr="00077C06">
              <w:rPr>
                <w:sz w:val="20"/>
              </w:rPr>
              <w:t>39</w:t>
            </w:r>
          </w:p>
        </w:tc>
        <w:tc>
          <w:tcPr>
            <w:tcW w:w="1326" w:type="dxa"/>
            <w:tcBorders>
              <w:top w:val="nil"/>
              <w:left w:val="nil"/>
              <w:bottom w:val="nil"/>
              <w:right w:val="nil"/>
            </w:tcBorders>
            <w:shd w:val="clear" w:color="auto" w:fill="F2F2F2" w:themeFill="background1" w:themeFillShade="F2"/>
            <w:vAlign w:val="center"/>
          </w:tcPr>
          <w:p w14:paraId="1DE440D3" w14:textId="5809D829" w:rsidR="00D67C56" w:rsidRPr="00077C06" w:rsidRDefault="00D67C56" w:rsidP="00845C5F">
            <w:pPr>
              <w:jc w:val="left"/>
              <w:rPr>
                <w:sz w:val="20"/>
              </w:rPr>
            </w:pPr>
            <w:r w:rsidRPr="00077C06">
              <w:rPr>
                <w:sz w:val="20"/>
              </w:rPr>
              <w:t>10</w:t>
            </w:r>
          </w:p>
        </w:tc>
        <w:tc>
          <w:tcPr>
            <w:tcW w:w="1566" w:type="dxa"/>
            <w:tcBorders>
              <w:top w:val="nil"/>
              <w:left w:val="nil"/>
              <w:bottom w:val="nil"/>
            </w:tcBorders>
            <w:shd w:val="clear" w:color="auto" w:fill="F2F2F2" w:themeFill="background1" w:themeFillShade="F2"/>
            <w:vAlign w:val="center"/>
          </w:tcPr>
          <w:p w14:paraId="6736DCA8" w14:textId="51C06470" w:rsidR="00D67C56" w:rsidRPr="00077C06" w:rsidRDefault="00D67C56" w:rsidP="00845C5F">
            <w:pPr>
              <w:jc w:val="left"/>
              <w:rPr>
                <w:sz w:val="20"/>
              </w:rPr>
            </w:pPr>
            <w:r w:rsidRPr="00077C06">
              <w:rPr>
                <w:sz w:val="20"/>
              </w:rPr>
              <w:t>5 469</w:t>
            </w:r>
          </w:p>
        </w:tc>
      </w:tr>
      <w:tr w:rsidR="00D67C56" w:rsidRPr="00077C06" w14:paraId="78166D4F" w14:textId="77777777" w:rsidTr="00D67C56">
        <w:trPr>
          <w:trHeight w:val="323"/>
        </w:trPr>
        <w:tc>
          <w:tcPr>
            <w:tcW w:w="1583" w:type="dxa"/>
            <w:tcBorders>
              <w:top w:val="nil"/>
              <w:bottom w:val="single" w:sz="4" w:space="0" w:color="auto"/>
              <w:right w:val="nil"/>
            </w:tcBorders>
            <w:shd w:val="clear" w:color="auto" w:fill="F2F2F2" w:themeFill="background1" w:themeFillShade="F2"/>
          </w:tcPr>
          <w:p w14:paraId="352D4963" w14:textId="77777777" w:rsidR="00D67C56" w:rsidRPr="00077C06" w:rsidRDefault="00D67C56" w:rsidP="00077C06">
            <w:pPr>
              <w:rPr>
                <w:i/>
                <w:sz w:val="20"/>
              </w:rPr>
            </w:pPr>
          </w:p>
        </w:tc>
        <w:tc>
          <w:tcPr>
            <w:tcW w:w="1888" w:type="dxa"/>
            <w:tcBorders>
              <w:top w:val="nil"/>
              <w:bottom w:val="single" w:sz="4" w:space="0" w:color="auto"/>
              <w:right w:val="nil"/>
            </w:tcBorders>
            <w:shd w:val="clear" w:color="auto" w:fill="F2F2F2" w:themeFill="background1" w:themeFillShade="F2"/>
            <w:vAlign w:val="center"/>
          </w:tcPr>
          <w:p w14:paraId="5057AD85" w14:textId="77B350BD" w:rsidR="00D67C56" w:rsidRPr="00077C06" w:rsidRDefault="00D67C56" w:rsidP="00077C06">
            <w:pPr>
              <w:jc w:val="left"/>
              <w:rPr>
                <w:i/>
                <w:sz w:val="20"/>
              </w:rPr>
            </w:pPr>
            <w:r w:rsidRPr="00077C06">
              <w:rPr>
                <w:i/>
                <w:sz w:val="20"/>
              </w:rPr>
              <w:t>Acacia mearnsii</w:t>
            </w:r>
          </w:p>
        </w:tc>
        <w:tc>
          <w:tcPr>
            <w:tcW w:w="1256" w:type="dxa"/>
            <w:tcBorders>
              <w:top w:val="nil"/>
              <w:left w:val="nil"/>
              <w:bottom w:val="single" w:sz="4" w:space="0" w:color="auto"/>
              <w:right w:val="nil"/>
            </w:tcBorders>
            <w:shd w:val="clear" w:color="auto" w:fill="F2F2F2" w:themeFill="background1" w:themeFillShade="F2"/>
            <w:vAlign w:val="center"/>
          </w:tcPr>
          <w:p w14:paraId="340BD101" w14:textId="00C1E842" w:rsidR="00D67C56" w:rsidRPr="00077C06" w:rsidRDefault="00D67C56" w:rsidP="00D67C56">
            <w:pPr>
              <w:jc w:val="left"/>
              <w:rPr>
                <w:sz w:val="20"/>
              </w:rPr>
            </w:pPr>
            <w:r>
              <w:rPr>
                <w:sz w:val="20"/>
              </w:rPr>
              <w:t>167</w:t>
            </w:r>
          </w:p>
        </w:tc>
        <w:tc>
          <w:tcPr>
            <w:tcW w:w="1397" w:type="dxa"/>
            <w:tcBorders>
              <w:top w:val="nil"/>
              <w:left w:val="nil"/>
              <w:bottom w:val="single" w:sz="4" w:space="0" w:color="auto"/>
              <w:right w:val="nil"/>
            </w:tcBorders>
            <w:shd w:val="clear" w:color="auto" w:fill="F2F2F2" w:themeFill="background1" w:themeFillShade="F2"/>
            <w:vAlign w:val="center"/>
          </w:tcPr>
          <w:p w14:paraId="4EA8B4A3" w14:textId="617A834B" w:rsidR="00D67C56" w:rsidRPr="00077C06" w:rsidRDefault="00D67C56" w:rsidP="00845C5F">
            <w:pPr>
              <w:jc w:val="left"/>
              <w:rPr>
                <w:sz w:val="20"/>
              </w:rPr>
            </w:pPr>
            <w:r w:rsidRPr="00077C06">
              <w:rPr>
                <w:sz w:val="20"/>
              </w:rPr>
              <w:t>32</w:t>
            </w:r>
          </w:p>
        </w:tc>
        <w:tc>
          <w:tcPr>
            <w:tcW w:w="1326" w:type="dxa"/>
            <w:tcBorders>
              <w:top w:val="nil"/>
              <w:left w:val="nil"/>
              <w:bottom w:val="single" w:sz="4" w:space="0" w:color="auto"/>
              <w:right w:val="nil"/>
            </w:tcBorders>
            <w:shd w:val="clear" w:color="auto" w:fill="F2F2F2" w:themeFill="background1" w:themeFillShade="F2"/>
            <w:vAlign w:val="center"/>
          </w:tcPr>
          <w:p w14:paraId="3926AB94" w14:textId="37A1817B" w:rsidR="00D67C56" w:rsidRPr="00077C06" w:rsidRDefault="00D67C56" w:rsidP="00845C5F">
            <w:pPr>
              <w:jc w:val="left"/>
              <w:rPr>
                <w:sz w:val="20"/>
              </w:rPr>
            </w:pPr>
            <w:r w:rsidRPr="00077C06">
              <w:rPr>
                <w:sz w:val="20"/>
              </w:rPr>
              <w:t>9</w:t>
            </w:r>
          </w:p>
        </w:tc>
        <w:tc>
          <w:tcPr>
            <w:tcW w:w="1566" w:type="dxa"/>
            <w:tcBorders>
              <w:top w:val="nil"/>
              <w:left w:val="nil"/>
              <w:bottom w:val="single" w:sz="4" w:space="0" w:color="auto"/>
            </w:tcBorders>
            <w:shd w:val="clear" w:color="auto" w:fill="F2F2F2" w:themeFill="background1" w:themeFillShade="F2"/>
            <w:vAlign w:val="center"/>
          </w:tcPr>
          <w:p w14:paraId="3EDE7AB6" w14:textId="5CDA0EF4" w:rsidR="00D67C56" w:rsidRPr="00077C06" w:rsidRDefault="00D67C56" w:rsidP="00845C5F">
            <w:pPr>
              <w:jc w:val="left"/>
              <w:rPr>
                <w:sz w:val="20"/>
              </w:rPr>
            </w:pPr>
            <w:r w:rsidRPr="00077C06">
              <w:rPr>
                <w:sz w:val="20"/>
              </w:rPr>
              <w:t>7 207</w:t>
            </w:r>
          </w:p>
        </w:tc>
      </w:tr>
      <w:tr w:rsidR="00D67C56" w:rsidRPr="00077C06" w14:paraId="3C73655C" w14:textId="77777777" w:rsidTr="00D67C56">
        <w:trPr>
          <w:trHeight w:val="323"/>
        </w:trPr>
        <w:tc>
          <w:tcPr>
            <w:tcW w:w="1583" w:type="dxa"/>
            <w:tcBorders>
              <w:top w:val="single" w:sz="4" w:space="0" w:color="auto"/>
              <w:left w:val="single" w:sz="4" w:space="0" w:color="auto"/>
              <w:bottom w:val="nil"/>
              <w:right w:val="nil"/>
            </w:tcBorders>
          </w:tcPr>
          <w:p w14:paraId="04F736DF" w14:textId="77777777" w:rsidR="00D67C56" w:rsidRPr="00077C06" w:rsidRDefault="00D67C56" w:rsidP="00077C06">
            <w:pPr>
              <w:rPr>
                <w:i/>
                <w:sz w:val="20"/>
                <w:lang w:val="pt-BR"/>
              </w:rPr>
            </w:pPr>
          </w:p>
        </w:tc>
        <w:tc>
          <w:tcPr>
            <w:tcW w:w="1888" w:type="dxa"/>
            <w:tcBorders>
              <w:top w:val="single" w:sz="4" w:space="0" w:color="auto"/>
              <w:left w:val="single" w:sz="4" w:space="0" w:color="auto"/>
              <w:bottom w:val="nil"/>
              <w:right w:val="nil"/>
            </w:tcBorders>
            <w:vAlign w:val="center"/>
          </w:tcPr>
          <w:p w14:paraId="3A0C08F2" w14:textId="45438429" w:rsidR="00D67C56" w:rsidRPr="00077C06" w:rsidRDefault="00D67C56" w:rsidP="00077C06">
            <w:pPr>
              <w:jc w:val="left"/>
              <w:rPr>
                <w:i/>
                <w:sz w:val="20"/>
                <w:lang w:val="pt-BR"/>
              </w:rPr>
            </w:pPr>
            <w:r w:rsidRPr="00B83896">
              <w:rPr>
                <w:i/>
                <w:sz w:val="20"/>
                <w:lang w:val="pt-BR"/>
              </w:rPr>
              <w:t>V. lanceolata</w:t>
            </w:r>
          </w:p>
        </w:tc>
        <w:tc>
          <w:tcPr>
            <w:tcW w:w="1256" w:type="dxa"/>
            <w:tcBorders>
              <w:top w:val="single" w:sz="4" w:space="0" w:color="auto"/>
              <w:left w:val="nil"/>
              <w:bottom w:val="nil"/>
              <w:right w:val="nil"/>
            </w:tcBorders>
            <w:vAlign w:val="center"/>
          </w:tcPr>
          <w:p w14:paraId="5F1D3B32" w14:textId="1E14116E" w:rsidR="00D67C56" w:rsidRPr="00077C06" w:rsidRDefault="00D67C56" w:rsidP="00D67C56">
            <w:pPr>
              <w:jc w:val="left"/>
              <w:rPr>
                <w:sz w:val="20"/>
              </w:rPr>
            </w:pPr>
            <w:r>
              <w:rPr>
                <w:sz w:val="20"/>
              </w:rPr>
              <w:t>174</w:t>
            </w:r>
          </w:p>
        </w:tc>
        <w:tc>
          <w:tcPr>
            <w:tcW w:w="1397" w:type="dxa"/>
            <w:tcBorders>
              <w:top w:val="single" w:sz="4" w:space="0" w:color="auto"/>
              <w:left w:val="nil"/>
              <w:bottom w:val="nil"/>
              <w:right w:val="nil"/>
            </w:tcBorders>
            <w:vAlign w:val="center"/>
          </w:tcPr>
          <w:p w14:paraId="7ABFF916" w14:textId="445DD766" w:rsidR="00D67C56" w:rsidRPr="00077C06" w:rsidRDefault="00D67C56" w:rsidP="00845C5F">
            <w:pPr>
              <w:jc w:val="left"/>
              <w:rPr>
                <w:sz w:val="20"/>
              </w:rPr>
            </w:pPr>
            <w:r w:rsidRPr="00077C06">
              <w:rPr>
                <w:sz w:val="20"/>
              </w:rPr>
              <w:t>14</w:t>
            </w:r>
          </w:p>
        </w:tc>
        <w:tc>
          <w:tcPr>
            <w:tcW w:w="1326" w:type="dxa"/>
            <w:tcBorders>
              <w:top w:val="single" w:sz="4" w:space="0" w:color="auto"/>
              <w:left w:val="nil"/>
              <w:bottom w:val="nil"/>
              <w:right w:val="nil"/>
            </w:tcBorders>
            <w:vAlign w:val="center"/>
          </w:tcPr>
          <w:p w14:paraId="31C3C4A4" w14:textId="21263658" w:rsidR="00D67C56" w:rsidRPr="00077C06" w:rsidRDefault="00D67C56" w:rsidP="00845C5F">
            <w:pPr>
              <w:jc w:val="left"/>
              <w:rPr>
                <w:sz w:val="20"/>
              </w:rPr>
            </w:pPr>
            <w:r w:rsidRPr="00077C06">
              <w:rPr>
                <w:sz w:val="20"/>
              </w:rPr>
              <w:t>6</w:t>
            </w:r>
          </w:p>
        </w:tc>
        <w:tc>
          <w:tcPr>
            <w:tcW w:w="1566" w:type="dxa"/>
            <w:tcBorders>
              <w:top w:val="single" w:sz="4" w:space="0" w:color="auto"/>
              <w:left w:val="nil"/>
              <w:bottom w:val="nil"/>
              <w:right w:val="single" w:sz="4" w:space="0" w:color="auto"/>
            </w:tcBorders>
            <w:vAlign w:val="center"/>
          </w:tcPr>
          <w:p w14:paraId="275329B2" w14:textId="347C808E" w:rsidR="00D67C56" w:rsidRPr="00077C06" w:rsidRDefault="00D67C56" w:rsidP="00845C5F">
            <w:pPr>
              <w:jc w:val="left"/>
              <w:rPr>
                <w:sz w:val="20"/>
              </w:rPr>
            </w:pPr>
            <w:r w:rsidRPr="00077C06">
              <w:rPr>
                <w:sz w:val="20"/>
              </w:rPr>
              <w:t>5 725</w:t>
            </w:r>
          </w:p>
        </w:tc>
      </w:tr>
      <w:tr w:rsidR="00D67C56" w:rsidRPr="00077C06" w14:paraId="066D9D23" w14:textId="77777777" w:rsidTr="00D67C56">
        <w:trPr>
          <w:trHeight w:val="323"/>
        </w:trPr>
        <w:tc>
          <w:tcPr>
            <w:tcW w:w="1583" w:type="dxa"/>
            <w:tcBorders>
              <w:top w:val="nil"/>
              <w:left w:val="single" w:sz="4" w:space="0" w:color="auto"/>
              <w:bottom w:val="nil"/>
              <w:right w:val="nil"/>
            </w:tcBorders>
          </w:tcPr>
          <w:p w14:paraId="016911E2" w14:textId="77777777" w:rsidR="00D67C56" w:rsidRPr="00077C06" w:rsidRDefault="00D67C56" w:rsidP="00077C06">
            <w:pPr>
              <w:rPr>
                <w:sz w:val="20"/>
                <w:lang w:val="pt-BR"/>
              </w:rPr>
            </w:pPr>
            <w:r w:rsidRPr="00077C06">
              <w:rPr>
                <w:sz w:val="20"/>
                <w:lang w:val="pt-BR"/>
              </w:rPr>
              <w:t>Indigenous Cluster</w:t>
            </w:r>
          </w:p>
          <w:p w14:paraId="073D4E39" w14:textId="36DFAEFE" w:rsidR="00D67C56" w:rsidRPr="00077C06" w:rsidRDefault="00D67C56" w:rsidP="00077C06">
            <w:pPr>
              <w:rPr>
                <w:i/>
                <w:sz w:val="20"/>
                <w:lang w:val="pt-BR"/>
              </w:rPr>
            </w:pPr>
            <w:r w:rsidRPr="00077C06">
              <w:rPr>
                <w:sz w:val="20"/>
              </w:rPr>
              <w:t>(lower reach)</w:t>
            </w:r>
          </w:p>
        </w:tc>
        <w:tc>
          <w:tcPr>
            <w:tcW w:w="1888" w:type="dxa"/>
            <w:tcBorders>
              <w:top w:val="nil"/>
              <w:left w:val="single" w:sz="4" w:space="0" w:color="auto"/>
              <w:bottom w:val="nil"/>
              <w:right w:val="nil"/>
            </w:tcBorders>
            <w:vAlign w:val="center"/>
          </w:tcPr>
          <w:p w14:paraId="32045024" w14:textId="7BC38ABD" w:rsidR="00D67C56" w:rsidRPr="00077C06" w:rsidRDefault="00D67C56" w:rsidP="00077C06">
            <w:pPr>
              <w:jc w:val="left"/>
              <w:rPr>
                <w:i/>
                <w:sz w:val="20"/>
                <w:lang w:val="pt-BR"/>
              </w:rPr>
            </w:pPr>
            <w:r w:rsidRPr="00B83896">
              <w:rPr>
                <w:i/>
                <w:sz w:val="20"/>
                <w:lang w:val="pt-BR"/>
              </w:rPr>
              <w:t>V. lanceolata</w:t>
            </w:r>
          </w:p>
        </w:tc>
        <w:tc>
          <w:tcPr>
            <w:tcW w:w="1256" w:type="dxa"/>
            <w:tcBorders>
              <w:top w:val="nil"/>
              <w:left w:val="nil"/>
              <w:bottom w:val="nil"/>
              <w:right w:val="nil"/>
            </w:tcBorders>
            <w:vAlign w:val="center"/>
          </w:tcPr>
          <w:p w14:paraId="3F70529C" w14:textId="224A7916" w:rsidR="00D67C56" w:rsidRPr="00077C06" w:rsidRDefault="00D67C56" w:rsidP="00D67C56">
            <w:pPr>
              <w:jc w:val="left"/>
              <w:rPr>
                <w:sz w:val="20"/>
              </w:rPr>
            </w:pPr>
            <w:r>
              <w:rPr>
                <w:sz w:val="20"/>
              </w:rPr>
              <w:t>166</w:t>
            </w:r>
          </w:p>
        </w:tc>
        <w:tc>
          <w:tcPr>
            <w:tcW w:w="1397" w:type="dxa"/>
            <w:tcBorders>
              <w:top w:val="nil"/>
              <w:left w:val="nil"/>
              <w:bottom w:val="nil"/>
              <w:right w:val="nil"/>
            </w:tcBorders>
            <w:vAlign w:val="center"/>
          </w:tcPr>
          <w:p w14:paraId="6A83471F" w14:textId="7F74D084" w:rsidR="00D67C56" w:rsidRPr="00077C06" w:rsidRDefault="00D67C56" w:rsidP="00845C5F">
            <w:pPr>
              <w:jc w:val="left"/>
              <w:rPr>
                <w:sz w:val="20"/>
              </w:rPr>
            </w:pPr>
            <w:r w:rsidRPr="00077C06">
              <w:rPr>
                <w:sz w:val="20"/>
              </w:rPr>
              <w:t>24</w:t>
            </w:r>
          </w:p>
        </w:tc>
        <w:tc>
          <w:tcPr>
            <w:tcW w:w="1326" w:type="dxa"/>
            <w:tcBorders>
              <w:top w:val="nil"/>
              <w:left w:val="nil"/>
              <w:bottom w:val="nil"/>
              <w:right w:val="nil"/>
            </w:tcBorders>
            <w:vAlign w:val="center"/>
          </w:tcPr>
          <w:p w14:paraId="494C6C7E" w14:textId="6E3923FB" w:rsidR="00D67C56" w:rsidRPr="00077C06" w:rsidRDefault="00D67C56" w:rsidP="00845C5F">
            <w:pPr>
              <w:jc w:val="left"/>
              <w:rPr>
                <w:sz w:val="20"/>
              </w:rPr>
            </w:pPr>
            <w:r w:rsidRPr="00077C06">
              <w:rPr>
                <w:sz w:val="20"/>
              </w:rPr>
              <w:t>8</w:t>
            </w:r>
          </w:p>
        </w:tc>
        <w:tc>
          <w:tcPr>
            <w:tcW w:w="1566" w:type="dxa"/>
            <w:tcBorders>
              <w:top w:val="nil"/>
              <w:left w:val="nil"/>
              <w:bottom w:val="nil"/>
              <w:right w:val="single" w:sz="4" w:space="0" w:color="auto"/>
            </w:tcBorders>
            <w:vAlign w:val="center"/>
          </w:tcPr>
          <w:p w14:paraId="4C0F6A4B" w14:textId="275CA03A" w:rsidR="00D67C56" w:rsidRPr="00077C06" w:rsidRDefault="00D67C56" w:rsidP="00845C5F">
            <w:pPr>
              <w:jc w:val="left"/>
              <w:rPr>
                <w:sz w:val="20"/>
              </w:rPr>
            </w:pPr>
            <w:r w:rsidRPr="00077C06">
              <w:rPr>
                <w:sz w:val="20"/>
              </w:rPr>
              <w:t>3 430</w:t>
            </w:r>
          </w:p>
        </w:tc>
      </w:tr>
      <w:tr w:rsidR="00D67C56" w:rsidRPr="00077C06" w14:paraId="7BAD648B" w14:textId="77777777" w:rsidTr="00D67C56">
        <w:trPr>
          <w:trHeight w:val="323"/>
        </w:trPr>
        <w:tc>
          <w:tcPr>
            <w:tcW w:w="1583" w:type="dxa"/>
            <w:tcBorders>
              <w:top w:val="nil"/>
              <w:left w:val="single" w:sz="4" w:space="0" w:color="auto"/>
              <w:bottom w:val="single" w:sz="4" w:space="0" w:color="auto"/>
              <w:right w:val="nil"/>
            </w:tcBorders>
          </w:tcPr>
          <w:p w14:paraId="3C83E313" w14:textId="77777777" w:rsidR="00D67C56" w:rsidRPr="00077C06" w:rsidRDefault="00D67C56" w:rsidP="00077C06">
            <w:pPr>
              <w:rPr>
                <w:i/>
                <w:sz w:val="20"/>
                <w:lang w:val="pt-BR"/>
              </w:rPr>
            </w:pPr>
          </w:p>
        </w:tc>
        <w:tc>
          <w:tcPr>
            <w:tcW w:w="1888" w:type="dxa"/>
            <w:tcBorders>
              <w:top w:val="nil"/>
              <w:left w:val="single" w:sz="4" w:space="0" w:color="auto"/>
              <w:bottom w:val="single" w:sz="4" w:space="0" w:color="auto"/>
              <w:right w:val="nil"/>
            </w:tcBorders>
            <w:vAlign w:val="center"/>
          </w:tcPr>
          <w:p w14:paraId="3631EBAE" w14:textId="191CA72D" w:rsidR="00D67C56" w:rsidRPr="00077C06" w:rsidRDefault="00D67C56" w:rsidP="00077C06">
            <w:pPr>
              <w:jc w:val="left"/>
              <w:rPr>
                <w:i/>
                <w:sz w:val="20"/>
                <w:lang w:val="pt-BR"/>
              </w:rPr>
            </w:pPr>
            <w:r w:rsidRPr="00B83896">
              <w:rPr>
                <w:i/>
                <w:sz w:val="20"/>
                <w:lang w:val="pt-BR"/>
              </w:rPr>
              <w:t>V. lanceolata</w:t>
            </w:r>
          </w:p>
        </w:tc>
        <w:tc>
          <w:tcPr>
            <w:tcW w:w="1256" w:type="dxa"/>
            <w:tcBorders>
              <w:top w:val="nil"/>
              <w:left w:val="nil"/>
              <w:bottom w:val="single" w:sz="4" w:space="0" w:color="auto"/>
              <w:right w:val="nil"/>
            </w:tcBorders>
            <w:vAlign w:val="center"/>
          </w:tcPr>
          <w:p w14:paraId="439F903E" w14:textId="02ED6F49" w:rsidR="00D67C56" w:rsidRPr="00077C06" w:rsidRDefault="00D67C56" w:rsidP="00D67C56">
            <w:pPr>
              <w:jc w:val="left"/>
              <w:rPr>
                <w:sz w:val="20"/>
              </w:rPr>
            </w:pPr>
            <w:r>
              <w:rPr>
                <w:sz w:val="20"/>
              </w:rPr>
              <w:t>202</w:t>
            </w:r>
          </w:p>
        </w:tc>
        <w:tc>
          <w:tcPr>
            <w:tcW w:w="1397" w:type="dxa"/>
            <w:tcBorders>
              <w:top w:val="nil"/>
              <w:left w:val="nil"/>
              <w:bottom w:val="single" w:sz="4" w:space="0" w:color="auto"/>
              <w:right w:val="nil"/>
            </w:tcBorders>
            <w:vAlign w:val="center"/>
          </w:tcPr>
          <w:p w14:paraId="342B533E" w14:textId="531E11D9" w:rsidR="00D67C56" w:rsidRPr="00077C06" w:rsidRDefault="00D67C56" w:rsidP="00845C5F">
            <w:pPr>
              <w:jc w:val="left"/>
              <w:rPr>
                <w:sz w:val="20"/>
              </w:rPr>
            </w:pPr>
            <w:r w:rsidRPr="00077C06">
              <w:rPr>
                <w:sz w:val="20"/>
              </w:rPr>
              <w:t>39</w:t>
            </w:r>
          </w:p>
        </w:tc>
        <w:tc>
          <w:tcPr>
            <w:tcW w:w="1326" w:type="dxa"/>
            <w:tcBorders>
              <w:top w:val="nil"/>
              <w:left w:val="nil"/>
              <w:bottom w:val="single" w:sz="4" w:space="0" w:color="auto"/>
              <w:right w:val="nil"/>
            </w:tcBorders>
            <w:vAlign w:val="center"/>
          </w:tcPr>
          <w:p w14:paraId="7D2553FA" w14:textId="631315D3" w:rsidR="00D67C56" w:rsidRPr="00077C06" w:rsidRDefault="00D67C56" w:rsidP="00845C5F">
            <w:pPr>
              <w:jc w:val="left"/>
              <w:rPr>
                <w:sz w:val="20"/>
              </w:rPr>
            </w:pPr>
            <w:r w:rsidRPr="00077C06">
              <w:rPr>
                <w:sz w:val="20"/>
              </w:rPr>
              <w:t>14</w:t>
            </w:r>
          </w:p>
        </w:tc>
        <w:tc>
          <w:tcPr>
            <w:tcW w:w="1566" w:type="dxa"/>
            <w:tcBorders>
              <w:top w:val="nil"/>
              <w:left w:val="nil"/>
              <w:bottom w:val="single" w:sz="4" w:space="0" w:color="auto"/>
              <w:right w:val="single" w:sz="4" w:space="0" w:color="auto"/>
            </w:tcBorders>
            <w:vAlign w:val="center"/>
          </w:tcPr>
          <w:p w14:paraId="07C069F4" w14:textId="277BA657" w:rsidR="00D67C56" w:rsidRPr="00077C06" w:rsidRDefault="00D67C56" w:rsidP="00845C5F">
            <w:pPr>
              <w:jc w:val="left"/>
              <w:rPr>
                <w:sz w:val="20"/>
              </w:rPr>
            </w:pPr>
            <w:r w:rsidRPr="00077C06">
              <w:rPr>
                <w:sz w:val="20"/>
              </w:rPr>
              <w:t>9 174</w:t>
            </w:r>
          </w:p>
        </w:tc>
      </w:tr>
      <w:tr w:rsidR="00D67C56" w:rsidRPr="00077C06" w14:paraId="03623369" w14:textId="77777777" w:rsidTr="00D67C56">
        <w:trPr>
          <w:trHeight w:val="323"/>
        </w:trPr>
        <w:tc>
          <w:tcPr>
            <w:tcW w:w="1583" w:type="dxa"/>
            <w:tcBorders>
              <w:top w:val="single" w:sz="4" w:space="0" w:color="auto"/>
              <w:left w:val="single" w:sz="4" w:space="0" w:color="auto"/>
              <w:bottom w:val="nil"/>
              <w:right w:val="nil"/>
            </w:tcBorders>
            <w:shd w:val="clear" w:color="auto" w:fill="F2F2F2" w:themeFill="background1" w:themeFillShade="F2"/>
          </w:tcPr>
          <w:p w14:paraId="3C91A681" w14:textId="77777777" w:rsidR="00D67C56" w:rsidRPr="00077C06" w:rsidRDefault="00D67C56" w:rsidP="00077C06">
            <w:pPr>
              <w:rPr>
                <w:sz w:val="20"/>
                <w:lang w:val="pt-BR"/>
              </w:rPr>
            </w:pPr>
            <w:r w:rsidRPr="00077C06">
              <w:rPr>
                <w:sz w:val="20"/>
                <w:lang w:val="pt-BR"/>
              </w:rPr>
              <w:t>Indigenous Cluster</w:t>
            </w:r>
          </w:p>
          <w:p w14:paraId="2FCEF434" w14:textId="3AAD7C1B" w:rsidR="00D67C56" w:rsidRPr="00077C06" w:rsidRDefault="00D67C56" w:rsidP="00077C06">
            <w:pPr>
              <w:rPr>
                <w:i/>
                <w:sz w:val="20"/>
                <w:lang w:val="pt-BR"/>
              </w:rPr>
            </w:pPr>
            <w:r w:rsidRPr="00077C06">
              <w:rPr>
                <w:sz w:val="20"/>
              </w:rPr>
              <w:t>(lower reach)</w:t>
            </w:r>
          </w:p>
        </w:tc>
        <w:tc>
          <w:tcPr>
            <w:tcW w:w="1888" w:type="dxa"/>
            <w:tcBorders>
              <w:top w:val="single" w:sz="4" w:space="0" w:color="auto"/>
              <w:left w:val="single" w:sz="4" w:space="0" w:color="auto"/>
              <w:bottom w:val="nil"/>
              <w:right w:val="nil"/>
            </w:tcBorders>
            <w:shd w:val="clear" w:color="auto" w:fill="F2F2F2" w:themeFill="background1" w:themeFillShade="F2"/>
            <w:vAlign w:val="center"/>
          </w:tcPr>
          <w:p w14:paraId="16E1D579" w14:textId="75D0CE9B" w:rsidR="00D67C56" w:rsidRPr="00077C06" w:rsidRDefault="00D67C56" w:rsidP="00077C06">
            <w:pPr>
              <w:jc w:val="left"/>
              <w:rPr>
                <w:i/>
                <w:sz w:val="20"/>
                <w:lang w:val="pt-BR"/>
              </w:rPr>
            </w:pPr>
            <w:r w:rsidRPr="00FC6D63">
              <w:rPr>
                <w:i/>
                <w:sz w:val="20"/>
                <w:lang w:val="pt-BR"/>
              </w:rPr>
              <w:t>C. africana</w:t>
            </w:r>
          </w:p>
        </w:tc>
        <w:tc>
          <w:tcPr>
            <w:tcW w:w="1256" w:type="dxa"/>
            <w:tcBorders>
              <w:top w:val="single" w:sz="4" w:space="0" w:color="auto"/>
              <w:left w:val="nil"/>
              <w:bottom w:val="nil"/>
              <w:right w:val="nil"/>
            </w:tcBorders>
            <w:shd w:val="clear" w:color="auto" w:fill="F2F2F2" w:themeFill="background1" w:themeFillShade="F2"/>
            <w:vAlign w:val="center"/>
          </w:tcPr>
          <w:p w14:paraId="10526E41" w14:textId="69D2F5D5" w:rsidR="00D67C56" w:rsidRPr="00077C06" w:rsidRDefault="00D67C56" w:rsidP="00D67C56">
            <w:pPr>
              <w:jc w:val="left"/>
              <w:rPr>
                <w:sz w:val="20"/>
              </w:rPr>
            </w:pPr>
            <w:r>
              <w:rPr>
                <w:sz w:val="20"/>
              </w:rPr>
              <w:t>319</w:t>
            </w:r>
          </w:p>
        </w:tc>
        <w:tc>
          <w:tcPr>
            <w:tcW w:w="1397" w:type="dxa"/>
            <w:tcBorders>
              <w:top w:val="single" w:sz="4" w:space="0" w:color="auto"/>
              <w:left w:val="nil"/>
              <w:bottom w:val="nil"/>
              <w:right w:val="nil"/>
            </w:tcBorders>
            <w:shd w:val="clear" w:color="auto" w:fill="F2F2F2" w:themeFill="background1" w:themeFillShade="F2"/>
            <w:vAlign w:val="center"/>
          </w:tcPr>
          <w:p w14:paraId="70C74AF6" w14:textId="5B6D6F44" w:rsidR="00D67C56" w:rsidRPr="00077C06" w:rsidRDefault="00D67C56" w:rsidP="00845C5F">
            <w:pPr>
              <w:jc w:val="left"/>
              <w:rPr>
                <w:sz w:val="20"/>
              </w:rPr>
            </w:pPr>
            <w:r w:rsidRPr="00077C06">
              <w:rPr>
                <w:sz w:val="20"/>
              </w:rPr>
              <w:t>46</w:t>
            </w:r>
          </w:p>
        </w:tc>
        <w:tc>
          <w:tcPr>
            <w:tcW w:w="1326" w:type="dxa"/>
            <w:tcBorders>
              <w:top w:val="single" w:sz="4" w:space="0" w:color="auto"/>
              <w:left w:val="nil"/>
              <w:bottom w:val="nil"/>
              <w:right w:val="nil"/>
            </w:tcBorders>
            <w:shd w:val="clear" w:color="auto" w:fill="F2F2F2" w:themeFill="background1" w:themeFillShade="F2"/>
            <w:vAlign w:val="center"/>
          </w:tcPr>
          <w:p w14:paraId="2893AE90" w14:textId="51FF7FA5" w:rsidR="00D67C56" w:rsidRPr="00077C06" w:rsidRDefault="00D67C56" w:rsidP="00845C5F">
            <w:pPr>
              <w:jc w:val="left"/>
              <w:rPr>
                <w:sz w:val="20"/>
              </w:rPr>
            </w:pPr>
            <w:r w:rsidRPr="00077C06">
              <w:rPr>
                <w:sz w:val="20"/>
              </w:rPr>
              <w:t>0</w:t>
            </w:r>
          </w:p>
        </w:tc>
        <w:tc>
          <w:tcPr>
            <w:tcW w:w="1566" w:type="dxa"/>
            <w:tcBorders>
              <w:top w:val="single" w:sz="4" w:space="0" w:color="auto"/>
              <w:left w:val="nil"/>
              <w:bottom w:val="nil"/>
              <w:right w:val="single" w:sz="4" w:space="0" w:color="auto"/>
            </w:tcBorders>
            <w:shd w:val="clear" w:color="auto" w:fill="F2F2F2" w:themeFill="background1" w:themeFillShade="F2"/>
            <w:vAlign w:val="center"/>
          </w:tcPr>
          <w:p w14:paraId="3DA87A22" w14:textId="5D40547E" w:rsidR="00D67C56" w:rsidRPr="00077C06" w:rsidRDefault="00D67C56" w:rsidP="00845C5F">
            <w:pPr>
              <w:jc w:val="left"/>
              <w:rPr>
                <w:sz w:val="20"/>
              </w:rPr>
            </w:pPr>
            <w:r w:rsidRPr="00077C06">
              <w:rPr>
                <w:sz w:val="20"/>
              </w:rPr>
              <w:t>19 821</w:t>
            </w:r>
          </w:p>
        </w:tc>
      </w:tr>
      <w:tr w:rsidR="00D67C56" w:rsidRPr="00077C06" w14:paraId="4B20EC87" w14:textId="77777777" w:rsidTr="00D67C56">
        <w:trPr>
          <w:trHeight w:val="323"/>
        </w:trPr>
        <w:tc>
          <w:tcPr>
            <w:tcW w:w="1583" w:type="dxa"/>
            <w:tcBorders>
              <w:top w:val="nil"/>
              <w:left w:val="single" w:sz="4" w:space="0" w:color="auto"/>
              <w:bottom w:val="single" w:sz="4" w:space="0" w:color="auto"/>
              <w:right w:val="nil"/>
            </w:tcBorders>
            <w:shd w:val="clear" w:color="auto" w:fill="F2F2F2" w:themeFill="background1" w:themeFillShade="F2"/>
          </w:tcPr>
          <w:p w14:paraId="611525F1" w14:textId="77777777" w:rsidR="00D67C56" w:rsidRPr="00077C06" w:rsidRDefault="00D67C56" w:rsidP="00077C06">
            <w:pPr>
              <w:rPr>
                <w:i/>
                <w:sz w:val="20"/>
                <w:lang w:val="pt-BR"/>
              </w:rPr>
            </w:pPr>
          </w:p>
        </w:tc>
        <w:tc>
          <w:tcPr>
            <w:tcW w:w="1888" w:type="dxa"/>
            <w:tcBorders>
              <w:top w:val="nil"/>
              <w:left w:val="single" w:sz="4" w:space="0" w:color="auto"/>
              <w:bottom w:val="single" w:sz="4" w:space="0" w:color="auto"/>
              <w:right w:val="nil"/>
            </w:tcBorders>
            <w:shd w:val="clear" w:color="auto" w:fill="F2F2F2" w:themeFill="background1" w:themeFillShade="F2"/>
            <w:vAlign w:val="center"/>
          </w:tcPr>
          <w:p w14:paraId="695AFA70" w14:textId="2EBFF372" w:rsidR="00D67C56" w:rsidRPr="00077C06" w:rsidRDefault="00D67C56" w:rsidP="00077C06">
            <w:pPr>
              <w:jc w:val="left"/>
              <w:rPr>
                <w:sz w:val="20"/>
                <w:lang w:val="pt-BR"/>
              </w:rPr>
            </w:pPr>
            <w:r w:rsidRPr="00FC6D63">
              <w:rPr>
                <w:i/>
                <w:sz w:val="20"/>
                <w:lang w:val="pt-BR"/>
              </w:rPr>
              <w:t>C. africana</w:t>
            </w:r>
          </w:p>
        </w:tc>
        <w:tc>
          <w:tcPr>
            <w:tcW w:w="1256" w:type="dxa"/>
            <w:tcBorders>
              <w:top w:val="nil"/>
              <w:left w:val="nil"/>
              <w:bottom w:val="single" w:sz="4" w:space="0" w:color="auto"/>
              <w:right w:val="nil"/>
            </w:tcBorders>
            <w:shd w:val="clear" w:color="auto" w:fill="F2F2F2" w:themeFill="background1" w:themeFillShade="F2"/>
            <w:vAlign w:val="center"/>
          </w:tcPr>
          <w:p w14:paraId="069ADBA2" w14:textId="5D2DD850" w:rsidR="00D67C56" w:rsidRPr="00077C06" w:rsidRDefault="00D67C56" w:rsidP="00D67C56">
            <w:pPr>
              <w:jc w:val="left"/>
              <w:rPr>
                <w:sz w:val="20"/>
              </w:rPr>
            </w:pPr>
            <w:r>
              <w:rPr>
                <w:sz w:val="20"/>
              </w:rPr>
              <w:t>422</w:t>
            </w:r>
          </w:p>
        </w:tc>
        <w:tc>
          <w:tcPr>
            <w:tcW w:w="1397" w:type="dxa"/>
            <w:tcBorders>
              <w:top w:val="nil"/>
              <w:left w:val="nil"/>
              <w:bottom w:val="single" w:sz="4" w:space="0" w:color="auto"/>
              <w:right w:val="nil"/>
            </w:tcBorders>
            <w:shd w:val="clear" w:color="auto" w:fill="F2F2F2" w:themeFill="background1" w:themeFillShade="F2"/>
            <w:vAlign w:val="center"/>
          </w:tcPr>
          <w:p w14:paraId="62469CD6" w14:textId="455C7254" w:rsidR="00D67C56" w:rsidRPr="00077C06" w:rsidRDefault="00D67C56" w:rsidP="00845C5F">
            <w:pPr>
              <w:jc w:val="left"/>
              <w:rPr>
                <w:sz w:val="20"/>
              </w:rPr>
            </w:pPr>
            <w:r w:rsidRPr="00077C06">
              <w:rPr>
                <w:sz w:val="20"/>
              </w:rPr>
              <w:t>95</w:t>
            </w:r>
          </w:p>
        </w:tc>
        <w:tc>
          <w:tcPr>
            <w:tcW w:w="1326" w:type="dxa"/>
            <w:tcBorders>
              <w:top w:val="nil"/>
              <w:left w:val="nil"/>
              <w:bottom w:val="single" w:sz="4" w:space="0" w:color="auto"/>
              <w:right w:val="nil"/>
            </w:tcBorders>
            <w:shd w:val="clear" w:color="auto" w:fill="F2F2F2" w:themeFill="background1" w:themeFillShade="F2"/>
            <w:vAlign w:val="center"/>
          </w:tcPr>
          <w:p w14:paraId="49FBAB23" w14:textId="51D0C730" w:rsidR="00D67C56" w:rsidRPr="00077C06" w:rsidRDefault="00D67C56" w:rsidP="00845C5F">
            <w:pPr>
              <w:jc w:val="left"/>
              <w:rPr>
                <w:sz w:val="20"/>
              </w:rPr>
            </w:pPr>
            <w:r w:rsidRPr="00077C06">
              <w:rPr>
                <w:sz w:val="20"/>
              </w:rPr>
              <w:t>0</w:t>
            </w:r>
          </w:p>
        </w:tc>
        <w:tc>
          <w:tcPr>
            <w:tcW w:w="1566" w:type="dxa"/>
            <w:tcBorders>
              <w:top w:val="nil"/>
              <w:left w:val="nil"/>
              <w:bottom w:val="single" w:sz="4" w:space="0" w:color="auto"/>
              <w:right w:val="single" w:sz="4" w:space="0" w:color="auto"/>
            </w:tcBorders>
            <w:shd w:val="clear" w:color="auto" w:fill="F2F2F2" w:themeFill="background1" w:themeFillShade="F2"/>
            <w:vAlign w:val="center"/>
          </w:tcPr>
          <w:p w14:paraId="37D395A7" w14:textId="26E3356A" w:rsidR="00D67C56" w:rsidRPr="00077C06" w:rsidRDefault="00D67C56" w:rsidP="00845C5F">
            <w:pPr>
              <w:jc w:val="left"/>
              <w:rPr>
                <w:sz w:val="20"/>
              </w:rPr>
            </w:pPr>
            <w:r w:rsidRPr="00077C06">
              <w:rPr>
                <w:sz w:val="20"/>
              </w:rPr>
              <w:t>37 769</w:t>
            </w:r>
          </w:p>
        </w:tc>
      </w:tr>
    </w:tbl>
    <w:p w14:paraId="37C6F58F" w14:textId="77777777" w:rsidR="00D67C56" w:rsidRDefault="00D67C56">
      <w:pPr>
        <w:spacing w:after="200"/>
        <w:jc w:val="left"/>
        <w:rPr>
          <w:rFonts w:cs="Arial"/>
        </w:rPr>
      </w:pPr>
    </w:p>
    <w:p w14:paraId="35881145" w14:textId="46F89533" w:rsidR="001B6366" w:rsidRDefault="00644964" w:rsidP="00644964">
      <w:pPr>
        <w:spacing w:after="200"/>
        <w:jc w:val="left"/>
        <w:rPr>
          <w:rFonts w:cs="Arial"/>
        </w:rPr>
      </w:pPr>
      <w:r>
        <w:rPr>
          <w:noProof/>
          <w:lang w:eastAsia="en-ZA"/>
        </w:rPr>
        <w:drawing>
          <wp:inline distT="0" distB="0" distL="0" distR="0" wp14:anchorId="498090AE" wp14:editId="2EC32F8D">
            <wp:extent cx="5724525" cy="2838450"/>
            <wp:effectExtent l="0" t="0" r="952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9B87681" w14:textId="7F812D6B" w:rsidR="00905E2F" w:rsidRPr="001B6366" w:rsidRDefault="00905E2F" w:rsidP="00077C06">
      <w:pPr>
        <w:pStyle w:val="FigureCaption"/>
        <w:ind w:left="1134" w:hanging="1134"/>
        <w:jc w:val="both"/>
        <w:rPr>
          <w:rFonts w:ascii="Times New Roman" w:eastAsiaTheme="minorHAnsi" w:hAnsi="Times New Roman" w:cs="Arial"/>
          <w:b w:val="0"/>
          <w:bCs w:val="0"/>
          <w:iCs w:val="0"/>
          <w:noProof/>
          <w:color w:val="auto"/>
          <w:sz w:val="22"/>
          <w:szCs w:val="22"/>
          <w:lang w:val="en-ZA"/>
        </w:rPr>
      </w:pPr>
      <w:r w:rsidRPr="001B6366">
        <w:rPr>
          <w:rFonts w:ascii="Times New Roman" w:eastAsiaTheme="minorHAnsi" w:hAnsi="Times New Roman" w:cs="Arial"/>
          <w:b w:val="0"/>
          <w:bCs w:val="0"/>
          <w:iCs w:val="0"/>
          <w:noProof/>
          <w:color w:val="auto"/>
          <w:sz w:val="22"/>
          <w:szCs w:val="22"/>
          <w:lang w:val="en-ZA"/>
        </w:rPr>
        <w:t>Figure 8.</w:t>
      </w:r>
      <w:r w:rsidRPr="001B6366">
        <w:rPr>
          <w:rFonts w:ascii="Times New Roman" w:eastAsiaTheme="minorHAnsi" w:hAnsi="Times New Roman" w:cs="Arial"/>
          <w:b w:val="0"/>
          <w:bCs w:val="0"/>
          <w:iCs w:val="0"/>
          <w:noProof/>
          <w:color w:val="auto"/>
          <w:sz w:val="22"/>
          <w:szCs w:val="22"/>
          <w:lang w:val="en-ZA"/>
        </w:rPr>
        <w:tab/>
      </w:r>
      <w:r>
        <w:rPr>
          <w:rFonts w:ascii="Times New Roman" w:eastAsiaTheme="minorHAnsi" w:hAnsi="Times New Roman" w:cs="Arial"/>
          <w:b w:val="0"/>
          <w:bCs w:val="0"/>
          <w:iCs w:val="0"/>
          <w:noProof/>
          <w:color w:val="auto"/>
          <w:sz w:val="22"/>
          <w:szCs w:val="22"/>
          <w:lang w:val="en-ZA"/>
        </w:rPr>
        <w:t xml:space="preserve">Upscaled monthly </w:t>
      </w:r>
      <w:r w:rsidR="00EA31B3">
        <w:rPr>
          <w:rFonts w:ascii="Times New Roman" w:eastAsiaTheme="minorHAnsi" w:hAnsi="Times New Roman" w:cs="Arial"/>
          <w:b w:val="0"/>
          <w:bCs w:val="0"/>
          <w:iCs w:val="0"/>
          <w:noProof/>
          <w:color w:val="auto"/>
          <w:sz w:val="22"/>
          <w:szCs w:val="22"/>
          <w:lang w:val="en-ZA"/>
        </w:rPr>
        <w:t>transpiration</w:t>
      </w:r>
      <w:r>
        <w:rPr>
          <w:rFonts w:ascii="Times New Roman" w:eastAsiaTheme="minorHAnsi" w:hAnsi="Times New Roman" w:cs="Arial"/>
          <w:b w:val="0"/>
          <w:bCs w:val="0"/>
          <w:iCs w:val="0"/>
          <w:noProof/>
          <w:color w:val="auto"/>
          <w:sz w:val="22"/>
          <w:szCs w:val="22"/>
          <w:lang w:val="en-ZA"/>
        </w:rPr>
        <w:t xml:space="preserve"> for the indigenous, introduced</w:t>
      </w:r>
      <w:r w:rsidR="0059459E">
        <w:rPr>
          <w:rFonts w:ascii="Times New Roman" w:eastAsiaTheme="minorHAnsi" w:hAnsi="Times New Roman" w:cs="Arial"/>
          <w:b w:val="0"/>
          <w:bCs w:val="0"/>
          <w:iCs w:val="0"/>
          <w:noProof/>
          <w:color w:val="auto"/>
          <w:sz w:val="22"/>
          <w:szCs w:val="22"/>
          <w:lang w:val="en-ZA"/>
        </w:rPr>
        <w:t xml:space="preserve"> (</w:t>
      </w:r>
      <w:r w:rsidR="0059459E">
        <w:rPr>
          <w:rFonts w:ascii="Times New Roman" w:eastAsiaTheme="minorHAnsi" w:hAnsi="Times New Roman" w:cs="Arial"/>
          <w:b w:val="0"/>
          <w:bCs w:val="0"/>
          <w:i/>
          <w:iCs w:val="0"/>
          <w:noProof/>
          <w:color w:val="auto"/>
          <w:sz w:val="22"/>
          <w:szCs w:val="22"/>
          <w:lang w:val="en-ZA"/>
        </w:rPr>
        <w:t>A. mearnsii</w:t>
      </w:r>
      <w:r w:rsidR="0059459E">
        <w:rPr>
          <w:rFonts w:ascii="Times New Roman" w:eastAsiaTheme="minorHAnsi" w:hAnsi="Times New Roman" w:cs="Arial"/>
          <w:b w:val="0"/>
          <w:bCs w:val="0"/>
          <w:iCs w:val="0"/>
          <w:noProof/>
          <w:color w:val="auto"/>
          <w:sz w:val="22"/>
          <w:szCs w:val="22"/>
          <w:lang w:val="en-ZA"/>
        </w:rPr>
        <w:t>)</w:t>
      </w:r>
      <w:r>
        <w:rPr>
          <w:rFonts w:ascii="Times New Roman" w:eastAsiaTheme="minorHAnsi" w:hAnsi="Times New Roman" w:cs="Arial"/>
          <w:b w:val="0"/>
          <w:bCs w:val="0"/>
          <w:iCs w:val="0"/>
          <w:noProof/>
          <w:color w:val="auto"/>
          <w:sz w:val="22"/>
          <w:szCs w:val="22"/>
          <w:lang w:val="en-ZA"/>
        </w:rPr>
        <w:t xml:space="preserve"> and mixed stands in comparison to reference total evaporation</w:t>
      </w:r>
      <w:r w:rsidR="009376D2">
        <w:rPr>
          <w:rFonts w:ascii="Times New Roman" w:eastAsiaTheme="minorHAnsi" w:hAnsi="Times New Roman" w:cs="Arial"/>
          <w:b w:val="0"/>
          <w:bCs w:val="0"/>
          <w:iCs w:val="0"/>
          <w:noProof/>
          <w:color w:val="auto"/>
          <w:sz w:val="22"/>
          <w:szCs w:val="22"/>
          <w:lang w:val="en-ZA"/>
        </w:rPr>
        <w:t>.</w:t>
      </w:r>
    </w:p>
    <w:p w14:paraId="13FE0C36" w14:textId="61B29CCC" w:rsidR="00905E2F" w:rsidRPr="00644964" w:rsidRDefault="00905E2F" w:rsidP="00644964">
      <w:pPr>
        <w:spacing w:after="200"/>
        <w:jc w:val="left"/>
        <w:rPr>
          <w:rFonts w:cs="Arial"/>
        </w:rPr>
      </w:pPr>
    </w:p>
    <w:sectPr w:rsidR="00905E2F" w:rsidRPr="00644964" w:rsidSect="00EB5A1A">
      <w:pgSz w:w="11906" w:h="16838"/>
      <w:pgMar w:top="1440" w:right="1440" w:bottom="1440" w:left="1440" w:header="708" w:footer="708" w:gutter="0"/>
      <w:lnNumType w:countBy="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0F1CFF" w14:textId="77777777" w:rsidR="00D03C76" w:rsidRDefault="00D03C76" w:rsidP="00EB5A1A">
      <w:pPr>
        <w:spacing w:line="240" w:lineRule="auto"/>
      </w:pPr>
      <w:r>
        <w:separator/>
      </w:r>
    </w:p>
  </w:endnote>
  <w:endnote w:type="continuationSeparator" w:id="0">
    <w:p w14:paraId="2FFB87CA" w14:textId="77777777" w:rsidR="00D03C76" w:rsidRDefault="00D03C76" w:rsidP="00EB5A1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6557514"/>
      <w:docPartObj>
        <w:docPartGallery w:val="Page Numbers (Bottom of Page)"/>
        <w:docPartUnique/>
      </w:docPartObj>
    </w:sdtPr>
    <w:sdtEndPr/>
    <w:sdtContent>
      <w:p w14:paraId="63B3F0AC" w14:textId="66D6F51D" w:rsidR="00AC2E6E" w:rsidRDefault="00AC2E6E">
        <w:pPr>
          <w:pStyle w:val="Footer"/>
          <w:jc w:val="center"/>
        </w:pPr>
        <w:r>
          <w:fldChar w:fldCharType="begin"/>
        </w:r>
        <w:r>
          <w:instrText xml:space="preserve"> PAGE   \* MERGEFORMAT </w:instrText>
        </w:r>
        <w:r>
          <w:fldChar w:fldCharType="separate"/>
        </w:r>
        <w:r w:rsidR="00AF6E0A">
          <w:rPr>
            <w:noProof/>
          </w:rPr>
          <w:t>19</w:t>
        </w:r>
        <w:r>
          <w:fldChar w:fldCharType="end"/>
        </w:r>
      </w:p>
    </w:sdtContent>
  </w:sdt>
  <w:p w14:paraId="4F3A6A34" w14:textId="77777777" w:rsidR="00AC2E6E" w:rsidRDefault="00AC2E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3CD929" w14:textId="77777777" w:rsidR="00D03C76" w:rsidRDefault="00D03C76" w:rsidP="00EB5A1A">
      <w:pPr>
        <w:spacing w:line="240" w:lineRule="auto"/>
      </w:pPr>
      <w:r>
        <w:separator/>
      </w:r>
    </w:p>
  </w:footnote>
  <w:footnote w:type="continuationSeparator" w:id="0">
    <w:p w14:paraId="28042466" w14:textId="77777777" w:rsidR="00D03C76" w:rsidRDefault="00D03C76" w:rsidP="00EB5A1A">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C619D0"/>
    <w:multiLevelType w:val="multilevel"/>
    <w:tmpl w:val="03E4B31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EA03C64"/>
    <w:multiLevelType w:val="multilevel"/>
    <w:tmpl w:val="16E0103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BF1170E"/>
    <w:multiLevelType w:val="multilevel"/>
    <w:tmpl w:val="26B8D4FE"/>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28260594"/>
    <w:multiLevelType w:val="hybridMultilevel"/>
    <w:tmpl w:val="67CECAB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304D2AB1"/>
    <w:multiLevelType w:val="hybridMultilevel"/>
    <w:tmpl w:val="B12C938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37585F39"/>
    <w:multiLevelType w:val="hybridMultilevel"/>
    <w:tmpl w:val="83C0E880"/>
    <w:lvl w:ilvl="0" w:tplc="072A3B72">
      <w:start w:val="3"/>
      <w:numFmt w:val="bullet"/>
      <w:lvlText w:val="-"/>
      <w:lvlJc w:val="left"/>
      <w:pPr>
        <w:ind w:left="1080" w:hanging="360"/>
      </w:pPr>
      <w:rPr>
        <w:rFonts w:ascii="Times New Roman" w:eastAsia="Calibri" w:hAnsi="Times New Roman" w:cs="Times New Roman"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6">
    <w:nsid w:val="38A8434C"/>
    <w:multiLevelType w:val="multilevel"/>
    <w:tmpl w:val="E7CC288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397216D1"/>
    <w:multiLevelType w:val="multilevel"/>
    <w:tmpl w:val="D9202B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48BE5C84"/>
    <w:multiLevelType w:val="hybridMultilevel"/>
    <w:tmpl w:val="E2823916"/>
    <w:lvl w:ilvl="0" w:tplc="329A8792">
      <w:start w:val="4"/>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nsid w:val="4FC03283"/>
    <w:multiLevelType w:val="multilevel"/>
    <w:tmpl w:val="FE7EB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2886C4D"/>
    <w:multiLevelType w:val="multilevel"/>
    <w:tmpl w:val="1C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2703"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nsid w:val="5ECA3AA6"/>
    <w:multiLevelType w:val="multilevel"/>
    <w:tmpl w:val="F1EC7DDA"/>
    <w:lvl w:ilvl="0">
      <w:start w:val="1"/>
      <w:numFmt w:val="decimal"/>
      <w:lvlText w:val="%1."/>
      <w:lvlJc w:val="left"/>
      <w:pPr>
        <w:ind w:left="360" w:hanging="360"/>
      </w:pPr>
      <w:rPr>
        <w:rFonts w:hint="default"/>
      </w:rPr>
    </w:lvl>
    <w:lvl w:ilvl="1">
      <w:start w:val="5"/>
      <w:numFmt w:val="decimal"/>
      <w:isLgl/>
      <w:lvlText w:val="%1.%2"/>
      <w:lvlJc w:val="left"/>
      <w:pPr>
        <w:ind w:left="855" w:hanging="855"/>
      </w:pPr>
      <w:rPr>
        <w:rFonts w:hint="default"/>
      </w:rPr>
    </w:lvl>
    <w:lvl w:ilvl="2">
      <w:start w:val="4"/>
      <w:numFmt w:val="decimal"/>
      <w:isLgl/>
      <w:lvlText w:val="%1.%2.%3"/>
      <w:lvlJc w:val="left"/>
      <w:pPr>
        <w:ind w:left="855" w:hanging="855"/>
      </w:pPr>
      <w:rPr>
        <w:rFonts w:hint="default"/>
      </w:rPr>
    </w:lvl>
    <w:lvl w:ilvl="3">
      <w:start w:val="1"/>
      <w:numFmt w:val="decimal"/>
      <w:isLgl/>
      <w:lvlText w:val="%1.%2.%3.%4"/>
      <w:lvlJc w:val="left"/>
      <w:pPr>
        <w:ind w:left="855" w:hanging="855"/>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nsid w:val="6BA86AFD"/>
    <w:multiLevelType w:val="hybridMultilevel"/>
    <w:tmpl w:val="8E18A8CC"/>
    <w:lvl w:ilvl="0" w:tplc="1474115C">
      <w:start w:val="1"/>
      <w:numFmt w:val="bullet"/>
      <w:pStyle w:val="Bullets"/>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40824FC"/>
    <w:multiLevelType w:val="hybridMultilevel"/>
    <w:tmpl w:val="305CB252"/>
    <w:lvl w:ilvl="0" w:tplc="1C09000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nsid w:val="7D045A91"/>
    <w:multiLevelType w:val="hybridMultilevel"/>
    <w:tmpl w:val="0DFA8C7C"/>
    <w:lvl w:ilvl="0" w:tplc="9F2AAEDC">
      <w:start w:val="1"/>
      <w:numFmt w:val="decimal"/>
      <w:lvlText w:val="%1."/>
      <w:lvlJc w:val="left"/>
      <w:pPr>
        <w:ind w:left="360" w:hanging="360"/>
      </w:pPr>
    </w:lvl>
    <w:lvl w:ilvl="1" w:tplc="1C090019">
      <w:start w:val="1"/>
      <w:numFmt w:val="lowerLetter"/>
      <w:lvlText w:val="%2."/>
      <w:lvlJc w:val="left"/>
      <w:pPr>
        <w:ind w:left="1080" w:hanging="360"/>
      </w:pPr>
    </w:lvl>
    <w:lvl w:ilvl="2" w:tplc="1C09001B">
      <w:start w:val="1"/>
      <w:numFmt w:val="lowerRoman"/>
      <w:lvlText w:val="%3."/>
      <w:lvlJc w:val="right"/>
      <w:pPr>
        <w:ind w:left="1800" w:hanging="180"/>
      </w:pPr>
    </w:lvl>
    <w:lvl w:ilvl="3" w:tplc="1C09000F">
      <w:start w:val="1"/>
      <w:numFmt w:val="decimal"/>
      <w:lvlText w:val="%4."/>
      <w:lvlJc w:val="left"/>
      <w:pPr>
        <w:ind w:left="2520" w:hanging="360"/>
      </w:pPr>
    </w:lvl>
    <w:lvl w:ilvl="4" w:tplc="1C090019">
      <w:start w:val="1"/>
      <w:numFmt w:val="lowerLetter"/>
      <w:lvlText w:val="%5."/>
      <w:lvlJc w:val="left"/>
      <w:pPr>
        <w:ind w:left="3240" w:hanging="360"/>
      </w:pPr>
    </w:lvl>
    <w:lvl w:ilvl="5" w:tplc="1C09001B">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5">
    <w:nsid w:val="7E652D92"/>
    <w:multiLevelType w:val="multilevel"/>
    <w:tmpl w:val="D50AA21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4"/>
  </w:num>
  <w:num w:numId="2">
    <w:abstractNumId w:val="2"/>
  </w:num>
  <w:num w:numId="3">
    <w:abstractNumId w:val="10"/>
  </w:num>
  <w:num w:numId="4">
    <w:abstractNumId w:val="6"/>
  </w:num>
  <w:num w:numId="5">
    <w:abstractNumId w:val="1"/>
  </w:num>
  <w:num w:numId="6">
    <w:abstractNumId w:val="0"/>
  </w:num>
  <w:num w:numId="7">
    <w:abstractNumId w:val="3"/>
  </w:num>
  <w:num w:numId="8">
    <w:abstractNumId w:val="15"/>
  </w:num>
  <w:num w:numId="9">
    <w:abstractNumId w:val="10"/>
    <w:lvlOverride w:ilvl="0">
      <w:startOverride w:val="3"/>
    </w:lvlOverride>
    <w:lvlOverride w:ilvl="1">
      <w:startOverride w:val="1"/>
    </w:lvlOverride>
  </w:num>
  <w:num w:numId="10">
    <w:abstractNumId w:val="7"/>
  </w:num>
  <w:num w:numId="11">
    <w:abstractNumId w:val="9"/>
  </w:num>
  <w:num w:numId="12">
    <w:abstractNumId w:val="13"/>
  </w:num>
  <w:num w:numId="13">
    <w:abstractNumId w:val="8"/>
  </w:num>
  <w:num w:numId="14">
    <w:abstractNumId w:val="12"/>
  </w:num>
  <w:num w:numId="15">
    <w:abstractNumId w:val="11"/>
  </w:num>
  <w:num w:numId="16">
    <w:abstractNumId w:val="5"/>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0"/>
  <w:activeWritingStyle w:appName="MSWord" w:lang="en-ZA" w:vendorID="64" w:dllVersion="131078" w:nlCheck="1" w:checkStyle="1"/>
  <w:activeWritingStyle w:appName="MSWord" w:lang="en-GB" w:vendorID="64" w:dllVersion="131078" w:nlCheck="1" w:checkStyle="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Harvard Copy&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zx5z0zpst09rwreaszbxxtrepvvdrfdxps55&quot;&gt;My EndNote Library&lt;record-ids&gt;&lt;item&gt;71&lt;/item&gt;&lt;/record-ids&gt;&lt;/item&gt;&lt;/Libraries&gt;"/>
  </w:docVars>
  <w:rsids>
    <w:rsidRoot w:val="000E7825"/>
    <w:rsid w:val="00000190"/>
    <w:rsid w:val="00004698"/>
    <w:rsid w:val="00006DA0"/>
    <w:rsid w:val="00010036"/>
    <w:rsid w:val="000142AE"/>
    <w:rsid w:val="000143D2"/>
    <w:rsid w:val="000165AF"/>
    <w:rsid w:val="00020B72"/>
    <w:rsid w:val="00021613"/>
    <w:rsid w:val="00030031"/>
    <w:rsid w:val="00030AFE"/>
    <w:rsid w:val="0003121A"/>
    <w:rsid w:val="00031817"/>
    <w:rsid w:val="000369B4"/>
    <w:rsid w:val="00041C6F"/>
    <w:rsid w:val="000422BB"/>
    <w:rsid w:val="00042A4F"/>
    <w:rsid w:val="000502EF"/>
    <w:rsid w:val="00051027"/>
    <w:rsid w:val="0005158E"/>
    <w:rsid w:val="000525B1"/>
    <w:rsid w:val="0005444F"/>
    <w:rsid w:val="000563A7"/>
    <w:rsid w:val="00057C84"/>
    <w:rsid w:val="00064F1A"/>
    <w:rsid w:val="00065F34"/>
    <w:rsid w:val="0006625F"/>
    <w:rsid w:val="00067570"/>
    <w:rsid w:val="00071584"/>
    <w:rsid w:val="00072BB2"/>
    <w:rsid w:val="000738BA"/>
    <w:rsid w:val="00073ADC"/>
    <w:rsid w:val="00074432"/>
    <w:rsid w:val="00074518"/>
    <w:rsid w:val="000746C3"/>
    <w:rsid w:val="00075692"/>
    <w:rsid w:val="000761DE"/>
    <w:rsid w:val="00076B5D"/>
    <w:rsid w:val="00076C29"/>
    <w:rsid w:val="00077C06"/>
    <w:rsid w:val="00080604"/>
    <w:rsid w:val="000809CC"/>
    <w:rsid w:val="00081000"/>
    <w:rsid w:val="00085AFD"/>
    <w:rsid w:val="00085B8A"/>
    <w:rsid w:val="000917A0"/>
    <w:rsid w:val="000927EE"/>
    <w:rsid w:val="00093A42"/>
    <w:rsid w:val="00094677"/>
    <w:rsid w:val="00096090"/>
    <w:rsid w:val="000A06C6"/>
    <w:rsid w:val="000A3E39"/>
    <w:rsid w:val="000A7FDB"/>
    <w:rsid w:val="000B5370"/>
    <w:rsid w:val="000B5A5A"/>
    <w:rsid w:val="000B5B77"/>
    <w:rsid w:val="000B5F96"/>
    <w:rsid w:val="000B6F0D"/>
    <w:rsid w:val="000B7529"/>
    <w:rsid w:val="000B7A7D"/>
    <w:rsid w:val="000C2125"/>
    <w:rsid w:val="000C330D"/>
    <w:rsid w:val="000C3634"/>
    <w:rsid w:val="000C6487"/>
    <w:rsid w:val="000C71BD"/>
    <w:rsid w:val="000D158E"/>
    <w:rsid w:val="000D1F01"/>
    <w:rsid w:val="000D284A"/>
    <w:rsid w:val="000D33E5"/>
    <w:rsid w:val="000D410F"/>
    <w:rsid w:val="000D7551"/>
    <w:rsid w:val="000D77C6"/>
    <w:rsid w:val="000E2788"/>
    <w:rsid w:val="000E442A"/>
    <w:rsid w:val="000E4841"/>
    <w:rsid w:val="000E6C48"/>
    <w:rsid w:val="000E7825"/>
    <w:rsid w:val="000E7D18"/>
    <w:rsid w:val="000F37E8"/>
    <w:rsid w:val="000F3C74"/>
    <w:rsid w:val="000F41FA"/>
    <w:rsid w:val="000F71AE"/>
    <w:rsid w:val="000F7DCA"/>
    <w:rsid w:val="000F7DDD"/>
    <w:rsid w:val="00103476"/>
    <w:rsid w:val="00104386"/>
    <w:rsid w:val="00107083"/>
    <w:rsid w:val="00110B61"/>
    <w:rsid w:val="001133EB"/>
    <w:rsid w:val="00115270"/>
    <w:rsid w:val="00116FC0"/>
    <w:rsid w:val="00120F7C"/>
    <w:rsid w:val="00121C76"/>
    <w:rsid w:val="001225BD"/>
    <w:rsid w:val="00124494"/>
    <w:rsid w:val="00125117"/>
    <w:rsid w:val="00125D24"/>
    <w:rsid w:val="00126180"/>
    <w:rsid w:val="0013216D"/>
    <w:rsid w:val="001338CF"/>
    <w:rsid w:val="001368F1"/>
    <w:rsid w:val="00136B98"/>
    <w:rsid w:val="001411E2"/>
    <w:rsid w:val="00146E2A"/>
    <w:rsid w:val="001508A4"/>
    <w:rsid w:val="001515C9"/>
    <w:rsid w:val="00152288"/>
    <w:rsid w:val="00152D2F"/>
    <w:rsid w:val="001554EA"/>
    <w:rsid w:val="00155967"/>
    <w:rsid w:val="001568A2"/>
    <w:rsid w:val="00160BB8"/>
    <w:rsid w:val="00163345"/>
    <w:rsid w:val="001662C0"/>
    <w:rsid w:val="00166A5C"/>
    <w:rsid w:val="001706A9"/>
    <w:rsid w:val="00172363"/>
    <w:rsid w:val="00174376"/>
    <w:rsid w:val="001759AA"/>
    <w:rsid w:val="00176480"/>
    <w:rsid w:val="00180338"/>
    <w:rsid w:val="00185277"/>
    <w:rsid w:val="001852C0"/>
    <w:rsid w:val="00193085"/>
    <w:rsid w:val="0019488E"/>
    <w:rsid w:val="00196FB1"/>
    <w:rsid w:val="00197BA4"/>
    <w:rsid w:val="001A0A8E"/>
    <w:rsid w:val="001A1552"/>
    <w:rsid w:val="001A253D"/>
    <w:rsid w:val="001A2B73"/>
    <w:rsid w:val="001B099D"/>
    <w:rsid w:val="001B36E8"/>
    <w:rsid w:val="001B6366"/>
    <w:rsid w:val="001C0F76"/>
    <w:rsid w:val="001C1A7C"/>
    <w:rsid w:val="001C1C1C"/>
    <w:rsid w:val="001C660A"/>
    <w:rsid w:val="001C6B1F"/>
    <w:rsid w:val="001C7374"/>
    <w:rsid w:val="001C73EF"/>
    <w:rsid w:val="001D121D"/>
    <w:rsid w:val="001D1915"/>
    <w:rsid w:val="001D3055"/>
    <w:rsid w:val="001D4713"/>
    <w:rsid w:val="001D54B8"/>
    <w:rsid w:val="001D5A16"/>
    <w:rsid w:val="001D6022"/>
    <w:rsid w:val="001D6D9C"/>
    <w:rsid w:val="001E077B"/>
    <w:rsid w:val="001E2F88"/>
    <w:rsid w:val="001E6D55"/>
    <w:rsid w:val="001E6FF3"/>
    <w:rsid w:val="001F1094"/>
    <w:rsid w:val="001F4412"/>
    <w:rsid w:val="001F486C"/>
    <w:rsid w:val="001F4F13"/>
    <w:rsid w:val="001F6992"/>
    <w:rsid w:val="002007C7"/>
    <w:rsid w:val="00202EAD"/>
    <w:rsid w:val="00205DA4"/>
    <w:rsid w:val="0020609F"/>
    <w:rsid w:val="002120E7"/>
    <w:rsid w:val="002135C6"/>
    <w:rsid w:val="002151AE"/>
    <w:rsid w:val="00215C0B"/>
    <w:rsid w:val="00215E16"/>
    <w:rsid w:val="00222EEA"/>
    <w:rsid w:val="00226207"/>
    <w:rsid w:val="002267B5"/>
    <w:rsid w:val="00226E7D"/>
    <w:rsid w:val="00232756"/>
    <w:rsid w:val="0023386C"/>
    <w:rsid w:val="00234049"/>
    <w:rsid w:val="00234DE2"/>
    <w:rsid w:val="00235CE7"/>
    <w:rsid w:val="00236423"/>
    <w:rsid w:val="00242439"/>
    <w:rsid w:val="00244B89"/>
    <w:rsid w:val="00245474"/>
    <w:rsid w:val="002463B3"/>
    <w:rsid w:val="00251F30"/>
    <w:rsid w:val="0025266F"/>
    <w:rsid w:val="002547D9"/>
    <w:rsid w:val="002564EB"/>
    <w:rsid w:val="00261A78"/>
    <w:rsid w:val="002655CF"/>
    <w:rsid w:val="002677F7"/>
    <w:rsid w:val="00270A08"/>
    <w:rsid w:val="002712A6"/>
    <w:rsid w:val="00273BBA"/>
    <w:rsid w:val="00275659"/>
    <w:rsid w:val="00276783"/>
    <w:rsid w:val="00277EC8"/>
    <w:rsid w:val="0028249B"/>
    <w:rsid w:val="00283319"/>
    <w:rsid w:val="00285730"/>
    <w:rsid w:val="00285DF7"/>
    <w:rsid w:val="00285EEA"/>
    <w:rsid w:val="00287DF0"/>
    <w:rsid w:val="00290281"/>
    <w:rsid w:val="00290B9C"/>
    <w:rsid w:val="002914A9"/>
    <w:rsid w:val="00291B20"/>
    <w:rsid w:val="00291DF3"/>
    <w:rsid w:val="00292727"/>
    <w:rsid w:val="00292DAC"/>
    <w:rsid w:val="00294340"/>
    <w:rsid w:val="00297AA6"/>
    <w:rsid w:val="00297E84"/>
    <w:rsid w:val="002A03F0"/>
    <w:rsid w:val="002A2CFF"/>
    <w:rsid w:val="002A3DD0"/>
    <w:rsid w:val="002A53D4"/>
    <w:rsid w:val="002A587D"/>
    <w:rsid w:val="002A602A"/>
    <w:rsid w:val="002A6968"/>
    <w:rsid w:val="002A7AFF"/>
    <w:rsid w:val="002B0AE8"/>
    <w:rsid w:val="002B0F36"/>
    <w:rsid w:val="002B63CA"/>
    <w:rsid w:val="002B70DA"/>
    <w:rsid w:val="002B725A"/>
    <w:rsid w:val="002C32EB"/>
    <w:rsid w:val="002C53D5"/>
    <w:rsid w:val="002C5BDC"/>
    <w:rsid w:val="002D1411"/>
    <w:rsid w:val="002D1F1D"/>
    <w:rsid w:val="002D1FE5"/>
    <w:rsid w:val="002D52BB"/>
    <w:rsid w:val="002D6639"/>
    <w:rsid w:val="002D67D9"/>
    <w:rsid w:val="002E19C7"/>
    <w:rsid w:val="002E1D7F"/>
    <w:rsid w:val="002E4BC1"/>
    <w:rsid w:val="002E4C91"/>
    <w:rsid w:val="002E5B73"/>
    <w:rsid w:val="002E7460"/>
    <w:rsid w:val="002F0439"/>
    <w:rsid w:val="002F0F0F"/>
    <w:rsid w:val="002F0FBD"/>
    <w:rsid w:val="002F3D2D"/>
    <w:rsid w:val="002F519D"/>
    <w:rsid w:val="002F7356"/>
    <w:rsid w:val="00310552"/>
    <w:rsid w:val="00312CB9"/>
    <w:rsid w:val="00314095"/>
    <w:rsid w:val="00314950"/>
    <w:rsid w:val="00315E45"/>
    <w:rsid w:val="0031641E"/>
    <w:rsid w:val="00320147"/>
    <w:rsid w:val="00320BE6"/>
    <w:rsid w:val="00320FBE"/>
    <w:rsid w:val="0032110F"/>
    <w:rsid w:val="003214AB"/>
    <w:rsid w:val="00323FAD"/>
    <w:rsid w:val="00324C54"/>
    <w:rsid w:val="00324F4D"/>
    <w:rsid w:val="00325701"/>
    <w:rsid w:val="00332DB3"/>
    <w:rsid w:val="0033324B"/>
    <w:rsid w:val="003407AE"/>
    <w:rsid w:val="00340C64"/>
    <w:rsid w:val="00343544"/>
    <w:rsid w:val="003442A9"/>
    <w:rsid w:val="00344E74"/>
    <w:rsid w:val="0034699E"/>
    <w:rsid w:val="003515B4"/>
    <w:rsid w:val="00354F57"/>
    <w:rsid w:val="0036078F"/>
    <w:rsid w:val="003609E4"/>
    <w:rsid w:val="00360BCE"/>
    <w:rsid w:val="00361E99"/>
    <w:rsid w:val="00365760"/>
    <w:rsid w:val="00366D15"/>
    <w:rsid w:val="00373197"/>
    <w:rsid w:val="003811D5"/>
    <w:rsid w:val="00385136"/>
    <w:rsid w:val="00386FC3"/>
    <w:rsid w:val="00393992"/>
    <w:rsid w:val="00394621"/>
    <w:rsid w:val="00395C29"/>
    <w:rsid w:val="00396664"/>
    <w:rsid w:val="00397FEB"/>
    <w:rsid w:val="003A1A97"/>
    <w:rsid w:val="003A2642"/>
    <w:rsid w:val="003A3468"/>
    <w:rsid w:val="003B04D4"/>
    <w:rsid w:val="003B2E02"/>
    <w:rsid w:val="003B3F8F"/>
    <w:rsid w:val="003B5DA7"/>
    <w:rsid w:val="003B672D"/>
    <w:rsid w:val="003C2FCF"/>
    <w:rsid w:val="003C393E"/>
    <w:rsid w:val="003C4FEE"/>
    <w:rsid w:val="003C5A11"/>
    <w:rsid w:val="003C5FBC"/>
    <w:rsid w:val="003D1A44"/>
    <w:rsid w:val="003D2490"/>
    <w:rsid w:val="003D5A2B"/>
    <w:rsid w:val="003D5E57"/>
    <w:rsid w:val="003E10F3"/>
    <w:rsid w:val="003E13A7"/>
    <w:rsid w:val="003E1B1D"/>
    <w:rsid w:val="003E2B37"/>
    <w:rsid w:val="003E2F09"/>
    <w:rsid w:val="003E4056"/>
    <w:rsid w:val="003E581A"/>
    <w:rsid w:val="003E6194"/>
    <w:rsid w:val="003E6675"/>
    <w:rsid w:val="003E6EBE"/>
    <w:rsid w:val="003E758D"/>
    <w:rsid w:val="003E7E20"/>
    <w:rsid w:val="003F1336"/>
    <w:rsid w:val="003F1726"/>
    <w:rsid w:val="003F4668"/>
    <w:rsid w:val="003F4816"/>
    <w:rsid w:val="003F51E4"/>
    <w:rsid w:val="00401DB6"/>
    <w:rsid w:val="0040393A"/>
    <w:rsid w:val="00404BA4"/>
    <w:rsid w:val="00404C64"/>
    <w:rsid w:val="00405B85"/>
    <w:rsid w:val="00406EC0"/>
    <w:rsid w:val="00411897"/>
    <w:rsid w:val="00413866"/>
    <w:rsid w:val="004164B0"/>
    <w:rsid w:val="00417696"/>
    <w:rsid w:val="00417CF1"/>
    <w:rsid w:val="00421FD8"/>
    <w:rsid w:val="0042274B"/>
    <w:rsid w:val="00423A77"/>
    <w:rsid w:val="00426995"/>
    <w:rsid w:val="004279BA"/>
    <w:rsid w:val="00431200"/>
    <w:rsid w:val="00433F22"/>
    <w:rsid w:val="00435C16"/>
    <w:rsid w:val="00436A0F"/>
    <w:rsid w:val="004438FF"/>
    <w:rsid w:val="004446E5"/>
    <w:rsid w:val="00447586"/>
    <w:rsid w:val="00450F44"/>
    <w:rsid w:val="004522BE"/>
    <w:rsid w:val="00452429"/>
    <w:rsid w:val="004608EF"/>
    <w:rsid w:val="00460C59"/>
    <w:rsid w:val="004634FC"/>
    <w:rsid w:val="00463CCE"/>
    <w:rsid w:val="00464B04"/>
    <w:rsid w:val="00466408"/>
    <w:rsid w:val="00466CAA"/>
    <w:rsid w:val="0047626C"/>
    <w:rsid w:val="004771FD"/>
    <w:rsid w:val="004805EB"/>
    <w:rsid w:val="0048188A"/>
    <w:rsid w:val="00482899"/>
    <w:rsid w:val="00483A85"/>
    <w:rsid w:val="00483E4F"/>
    <w:rsid w:val="00484476"/>
    <w:rsid w:val="00484BE4"/>
    <w:rsid w:val="00490146"/>
    <w:rsid w:val="00490F47"/>
    <w:rsid w:val="0049187B"/>
    <w:rsid w:val="00491BC8"/>
    <w:rsid w:val="0049224F"/>
    <w:rsid w:val="00495F72"/>
    <w:rsid w:val="0049645A"/>
    <w:rsid w:val="004971DC"/>
    <w:rsid w:val="004A1100"/>
    <w:rsid w:val="004A1FC4"/>
    <w:rsid w:val="004A3495"/>
    <w:rsid w:val="004A624B"/>
    <w:rsid w:val="004A68BD"/>
    <w:rsid w:val="004A6E41"/>
    <w:rsid w:val="004B0911"/>
    <w:rsid w:val="004B212F"/>
    <w:rsid w:val="004B2890"/>
    <w:rsid w:val="004B7EB4"/>
    <w:rsid w:val="004C3B04"/>
    <w:rsid w:val="004C3F45"/>
    <w:rsid w:val="004C6BF0"/>
    <w:rsid w:val="004D06FD"/>
    <w:rsid w:val="004D2B93"/>
    <w:rsid w:val="004D4A2B"/>
    <w:rsid w:val="004D53F0"/>
    <w:rsid w:val="004D5906"/>
    <w:rsid w:val="004D7F7B"/>
    <w:rsid w:val="004E220A"/>
    <w:rsid w:val="004E3145"/>
    <w:rsid w:val="004E7360"/>
    <w:rsid w:val="004E73E8"/>
    <w:rsid w:val="004F0819"/>
    <w:rsid w:val="004F245D"/>
    <w:rsid w:val="004F43D6"/>
    <w:rsid w:val="004F4F65"/>
    <w:rsid w:val="004F6C79"/>
    <w:rsid w:val="004F7028"/>
    <w:rsid w:val="004F78DC"/>
    <w:rsid w:val="00502877"/>
    <w:rsid w:val="0050383B"/>
    <w:rsid w:val="00504ECF"/>
    <w:rsid w:val="005052FC"/>
    <w:rsid w:val="00507E04"/>
    <w:rsid w:val="00510D9A"/>
    <w:rsid w:val="00510EF5"/>
    <w:rsid w:val="00512C6D"/>
    <w:rsid w:val="00516B29"/>
    <w:rsid w:val="00520B4F"/>
    <w:rsid w:val="005212AF"/>
    <w:rsid w:val="00521A26"/>
    <w:rsid w:val="00522F39"/>
    <w:rsid w:val="005234F3"/>
    <w:rsid w:val="00525BDB"/>
    <w:rsid w:val="005271B0"/>
    <w:rsid w:val="00540E64"/>
    <w:rsid w:val="005420EB"/>
    <w:rsid w:val="00542993"/>
    <w:rsid w:val="00542E1D"/>
    <w:rsid w:val="00542E23"/>
    <w:rsid w:val="00543C55"/>
    <w:rsid w:val="00543E09"/>
    <w:rsid w:val="00545AEB"/>
    <w:rsid w:val="00546C8D"/>
    <w:rsid w:val="00547B4B"/>
    <w:rsid w:val="0055142D"/>
    <w:rsid w:val="00551C11"/>
    <w:rsid w:val="005529C4"/>
    <w:rsid w:val="00554455"/>
    <w:rsid w:val="0055494D"/>
    <w:rsid w:val="00554EF4"/>
    <w:rsid w:val="00555204"/>
    <w:rsid w:val="00560163"/>
    <w:rsid w:val="0056318D"/>
    <w:rsid w:val="005705AD"/>
    <w:rsid w:val="00571EB9"/>
    <w:rsid w:val="00572936"/>
    <w:rsid w:val="00575E66"/>
    <w:rsid w:val="00582558"/>
    <w:rsid w:val="00583610"/>
    <w:rsid w:val="00585901"/>
    <w:rsid w:val="005863F5"/>
    <w:rsid w:val="00593C41"/>
    <w:rsid w:val="0059459E"/>
    <w:rsid w:val="00595452"/>
    <w:rsid w:val="00596626"/>
    <w:rsid w:val="00596F4C"/>
    <w:rsid w:val="005A0683"/>
    <w:rsid w:val="005A0ED5"/>
    <w:rsid w:val="005A17AA"/>
    <w:rsid w:val="005A285A"/>
    <w:rsid w:val="005A2D26"/>
    <w:rsid w:val="005A6B8B"/>
    <w:rsid w:val="005A719A"/>
    <w:rsid w:val="005B0718"/>
    <w:rsid w:val="005B0E93"/>
    <w:rsid w:val="005B1750"/>
    <w:rsid w:val="005B2102"/>
    <w:rsid w:val="005C0C57"/>
    <w:rsid w:val="005C2BB3"/>
    <w:rsid w:val="005C4B0B"/>
    <w:rsid w:val="005C5CB7"/>
    <w:rsid w:val="005C6A00"/>
    <w:rsid w:val="005D68C6"/>
    <w:rsid w:val="005D7301"/>
    <w:rsid w:val="005D7DA4"/>
    <w:rsid w:val="005E0907"/>
    <w:rsid w:val="005E431F"/>
    <w:rsid w:val="005E4CB0"/>
    <w:rsid w:val="005F0038"/>
    <w:rsid w:val="005F7594"/>
    <w:rsid w:val="005F7C4B"/>
    <w:rsid w:val="00601505"/>
    <w:rsid w:val="00604ABB"/>
    <w:rsid w:val="00610FAD"/>
    <w:rsid w:val="006138A9"/>
    <w:rsid w:val="00614B7B"/>
    <w:rsid w:val="006165D6"/>
    <w:rsid w:val="00620705"/>
    <w:rsid w:val="00620BFC"/>
    <w:rsid w:val="00621FA8"/>
    <w:rsid w:val="00623227"/>
    <w:rsid w:val="00624A0F"/>
    <w:rsid w:val="006258C8"/>
    <w:rsid w:val="00626B2B"/>
    <w:rsid w:val="006271FA"/>
    <w:rsid w:val="006317F8"/>
    <w:rsid w:val="006318A3"/>
    <w:rsid w:val="00631BB8"/>
    <w:rsid w:val="00631D41"/>
    <w:rsid w:val="0063359B"/>
    <w:rsid w:val="00634A0D"/>
    <w:rsid w:val="006358EA"/>
    <w:rsid w:val="00637F6C"/>
    <w:rsid w:val="00640255"/>
    <w:rsid w:val="006434C6"/>
    <w:rsid w:val="0064391C"/>
    <w:rsid w:val="00643940"/>
    <w:rsid w:val="00644615"/>
    <w:rsid w:val="00644964"/>
    <w:rsid w:val="00644C33"/>
    <w:rsid w:val="006456CA"/>
    <w:rsid w:val="006463AA"/>
    <w:rsid w:val="0065074D"/>
    <w:rsid w:val="006512EA"/>
    <w:rsid w:val="006523DD"/>
    <w:rsid w:val="00656A1C"/>
    <w:rsid w:val="006579C1"/>
    <w:rsid w:val="00660907"/>
    <w:rsid w:val="0066517F"/>
    <w:rsid w:val="00665381"/>
    <w:rsid w:val="0066578D"/>
    <w:rsid w:val="00667BF5"/>
    <w:rsid w:val="00672931"/>
    <w:rsid w:val="006736E2"/>
    <w:rsid w:val="006745E8"/>
    <w:rsid w:val="00681560"/>
    <w:rsid w:val="00682BA3"/>
    <w:rsid w:val="00684C6C"/>
    <w:rsid w:val="00685E19"/>
    <w:rsid w:val="0068741B"/>
    <w:rsid w:val="0069127A"/>
    <w:rsid w:val="00692E17"/>
    <w:rsid w:val="0069528D"/>
    <w:rsid w:val="00695F17"/>
    <w:rsid w:val="00697E41"/>
    <w:rsid w:val="00697FCF"/>
    <w:rsid w:val="006A06C8"/>
    <w:rsid w:val="006A3006"/>
    <w:rsid w:val="006A36D0"/>
    <w:rsid w:val="006A4F79"/>
    <w:rsid w:val="006A52FB"/>
    <w:rsid w:val="006A7D64"/>
    <w:rsid w:val="006B313D"/>
    <w:rsid w:val="006B41D8"/>
    <w:rsid w:val="006B4452"/>
    <w:rsid w:val="006B49E4"/>
    <w:rsid w:val="006B7307"/>
    <w:rsid w:val="006B78C7"/>
    <w:rsid w:val="006C1EF2"/>
    <w:rsid w:val="006C284B"/>
    <w:rsid w:val="006C32E0"/>
    <w:rsid w:val="006C7009"/>
    <w:rsid w:val="006C7973"/>
    <w:rsid w:val="006D0A67"/>
    <w:rsid w:val="006D15DF"/>
    <w:rsid w:val="006D1C4D"/>
    <w:rsid w:val="006D2B89"/>
    <w:rsid w:val="006D2FE3"/>
    <w:rsid w:val="006D6079"/>
    <w:rsid w:val="006E0C93"/>
    <w:rsid w:val="006E2385"/>
    <w:rsid w:val="006E537A"/>
    <w:rsid w:val="006F133C"/>
    <w:rsid w:val="006F23AF"/>
    <w:rsid w:val="006F25D3"/>
    <w:rsid w:val="006F70C7"/>
    <w:rsid w:val="00701C15"/>
    <w:rsid w:val="00701C7C"/>
    <w:rsid w:val="00704749"/>
    <w:rsid w:val="0070595E"/>
    <w:rsid w:val="00706368"/>
    <w:rsid w:val="0071135E"/>
    <w:rsid w:val="00712010"/>
    <w:rsid w:val="00712570"/>
    <w:rsid w:val="00716012"/>
    <w:rsid w:val="007165E9"/>
    <w:rsid w:val="00717643"/>
    <w:rsid w:val="00720C95"/>
    <w:rsid w:val="007226D3"/>
    <w:rsid w:val="0072273B"/>
    <w:rsid w:val="007260FB"/>
    <w:rsid w:val="00731B6F"/>
    <w:rsid w:val="007339FB"/>
    <w:rsid w:val="00733C57"/>
    <w:rsid w:val="0073563F"/>
    <w:rsid w:val="007426C9"/>
    <w:rsid w:val="00743274"/>
    <w:rsid w:val="007443EB"/>
    <w:rsid w:val="00744B5E"/>
    <w:rsid w:val="007455AC"/>
    <w:rsid w:val="007458CD"/>
    <w:rsid w:val="007465C9"/>
    <w:rsid w:val="00746633"/>
    <w:rsid w:val="007472F9"/>
    <w:rsid w:val="00747973"/>
    <w:rsid w:val="007508AB"/>
    <w:rsid w:val="0075156E"/>
    <w:rsid w:val="007546C8"/>
    <w:rsid w:val="00754EC2"/>
    <w:rsid w:val="00755058"/>
    <w:rsid w:val="007601AD"/>
    <w:rsid w:val="00760555"/>
    <w:rsid w:val="00760B5E"/>
    <w:rsid w:val="007647AF"/>
    <w:rsid w:val="00764E42"/>
    <w:rsid w:val="00765790"/>
    <w:rsid w:val="00767901"/>
    <w:rsid w:val="007702AB"/>
    <w:rsid w:val="007705BE"/>
    <w:rsid w:val="00772965"/>
    <w:rsid w:val="007758F1"/>
    <w:rsid w:val="007767D5"/>
    <w:rsid w:val="007865BF"/>
    <w:rsid w:val="00790610"/>
    <w:rsid w:val="00795DBD"/>
    <w:rsid w:val="00797C7A"/>
    <w:rsid w:val="007A0BCD"/>
    <w:rsid w:val="007A0BFF"/>
    <w:rsid w:val="007A43A0"/>
    <w:rsid w:val="007A7294"/>
    <w:rsid w:val="007A746F"/>
    <w:rsid w:val="007A7C72"/>
    <w:rsid w:val="007B3B52"/>
    <w:rsid w:val="007B5311"/>
    <w:rsid w:val="007B6D74"/>
    <w:rsid w:val="007C1289"/>
    <w:rsid w:val="007D23C8"/>
    <w:rsid w:val="007D33C8"/>
    <w:rsid w:val="007D34ED"/>
    <w:rsid w:val="007D36D7"/>
    <w:rsid w:val="007D6C06"/>
    <w:rsid w:val="007E13F5"/>
    <w:rsid w:val="007E2066"/>
    <w:rsid w:val="007E3993"/>
    <w:rsid w:val="007E49C0"/>
    <w:rsid w:val="007E6FE0"/>
    <w:rsid w:val="007F64A1"/>
    <w:rsid w:val="00800C0C"/>
    <w:rsid w:val="0080209A"/>
    <w:rsid w:val="008026E7"/>
    <w:rsid w:val="00802B31"/>
    <w:rsid w:val="008033B3"/>
    <w:rsid w:val="008106C4"/>
    <w:rsid w:val="00814D12"/>
    <w:rsid w:val="008170F6"/>
    <w:rsid w:val="008179C2"/>
    <w:rsid w:val="00821358"/>
    <w:rsid w:val="00822B88"/>
    <w:rsid w:val="00824BC6"/>
    <w:rsid w:val="0082697E"/>
    <w:rsid w:val="00830C3E"/>
    <w:rsid w:val="0083558A"/>
    <w:rsid w:val="00835A06"/>
    <w:rsid w:val="00837BFD"/>
    <w:rsid w:val="008440CA"/>
    <w:rsid w:val="00844E57"/>
    <w:rsid w:val="00845C5F"/>
    <w:rsid w:val="00845F13"/>
    <w:rsid w:val="00846F73"/>
    <w:rsid w:val="00851261"/>
    <w:rsid w:val="00855147"/>
    <w:rsid w:val="00856A4A"/>
    <w:rsid w:val="0085712B"/>
    <w:rsid w:val="00860316"/>
    <w:rsid w:val="0087128D"/>
    <w:rsid w:val="00871726"/>
    <w:rsid w:val="00871774"/>
    <w:rsid w:val="00871C5E"/>
    <w:rsid w:val="00874B1D"/>
    <w:rsid w:val="00875835"/>
    <w:rsid w:val="0087629A"/>
    <w:rsid w:val="00876806"/>
    <w:rsid w:val="00882877"/>
    <w:rsid w:val="008839F2"/>
    <w:rsid w:val="0088513A"/>
    <w:rsid w:val="008863D7"/>
    <w:rsid w:val="008914F6"/>
    <w:rsid w:val="0089367C"/>
    <w:rsid w:val="00895184"/>
    <w:rsid w:val="008968D3"/>
    <w:rsid w:val="00897846"/>
    <w:rsid w:val="008A1059"/>
    <w:rsid w:val="008A380C"/>
    <w:rsid w:val="008A4353"/>
    <w:rsid w:val="008A7070"/>
    <w:rsid w:val="008B0703"/>
    <w:rsid w:val="008B21AE"/>
    <w:rsid w:val="008B240D"/>
    <w:rsid w:val="008B368A"/>
    <w:rsid w:val="008B437E"/>
    <w:rsid w:val="008B545A"/>
    <w:rsid w:val="008B5E35"/>
    <w:rsid w:val="008B7522"/>
    <w:rsid w:val="008C2A1F"/>
    <w:rsid w:val="008C4003"/>
    <w:rsid w:val="008C57EE"/>
    <w:rsid w:val="008C7417"/>
    <w:rsid w:val="008C7605"/>
    <w:rsid w:val="008D2068"/>
    <w:rsid w:val="008D36BC"/>
    <w:rsid w:val="008D5012"/>
    <w:rsid w:val="008D6B2A"/>
    <w:rsid w:val="008E03B4"/>
    <w:rsid w:val="008E3518"/>
    <w:rsid w:val="008E3669"/>
    <w:rsid w:val="008E4BEF"/>
    <w:rsid w:val="008E6355"/>
    <w:rsid w:val="008F2D3B"/>
    <w:rsid w:val="008F34A6"/>
    <w:rsid w:val="008F6746"/>
    <w:rsid w:val="008F68C4"/>
    <w:rsid w:val="009013B4"/>
    <w:rsid w:val="009022AE"/>
    <w:rsid w:val="009043B9"/>
    <w:rsid w:val="00905E2F"/>
    <w:rsid w:val="00912DAB"/>
    <w:rsid w:val="00913E14"/>
    <w:rsid w:val="00914883"/>
    <w:rsid w:val="00914D19"/>
    <w:rsid w:val="00923FA4"/>
    <w:rsid w:val="009273C4"/>
    <w:rsid w:val="00930D34"/>
    <w:rsid w:val="0093538C"/>
    <w:rsid w:val="009363C6"/>
    <w:rsid w:val="00936571"/>
    <w:rsid w:val="009376D2"/>
    <w:rsid w:val="00942824"/>
    <w:rsid w:val="00944990"/>
    <w:rsid w:val="00945213"/>
    <w:rsid w:val="009454E4"/>
    <w:rsid w:val="009544C3"/>
    <w:rsid w:val="00955156"/>
    <w:rsid w:val="0095632A"/>
    <w:rsid w:val="00956959"/>
    <w:rsid w:val="009573CC"/>
    <w:rsid w:val="0096130F"/>
    <w:rsid w:val="00962DFB"/>
    <w:rsid w:val="00965171"/>
    <w:rsid w:val="00970E74"/>
    <w:rsid w:val="0097159D"/>
    <w:rsid w:val="009730AC"/>
    <w:rsid w:val="00973DFC"/>
    <w:rsid w:val="00977670"/>
    <w:rsid w:val="0097778B"/>
    <w:rsid w:val="00977A27"/>
    <w:rsid w:val="00980278"/>
    <w:rsid w:val="00982770"/>
    <w:rsid w:val="009831ED"/>
    <w:rsid w:val="00984A18"/>
    <w:rsid w:val="00987833"/>
    <w:rsid w:val="00992BAD"/>
    <w:rsid w:val="00996554"/>
    <w:rsid w:val="00996F04"/>
    <w:rsid w:val="00997E77"/>
    <w:rsid w:val="009A18B7"/>
    <w:rsid w:val="009A34DE"/>
    <w:rsid w:val="009A44F8"/>
    <w:rsid w:val="009A4B81"/>
    <w:rsid w:val="009A563A"/>
    <w:rsid w:val="009A5795"/>
    <w:rsid w:val="009A5A76"/>
    <w:rsid w:val="009A6952"/>
    <w:rsid w:val="009B35BE"/>
    <w:rsid w:val="009B49E0"/>
    <w:rsid w:val="009B6223"/>
    <w:rsid w:val="009B63DD"/>
    <w:rsid w:val="009B70A1"/>
    <w:rsid w:val="009B71DA"/>
    <w:rsid w:val="009C33BE"/>
    <w:rsid w:val="009C3D9B"/>
    <w:rsid w:val="009C4A13"/>
    <w:rsid w:val="009C61E0"/>
    <w:rsid w:val="009C7407"/>
    <w:rsid w:val="009D0835"/>
    <w:rsid w:val="009D0993"/>
    <w:rsid w:val="009D0A14"/>
    <w:rsid w:val="009D1D36"/>
    <w:rsid w:val="009D2F1E"/>
    <w:rsid w:val="009D446A"/>
    <w:rsid w:val="009D7CC3"/>
    <w:rsid w:val="009E05A9"/>
    <w:rsid w:val="009E61DF"/>
    <w:rsid w:val="009F4B21"/>
    <w:rsid w:val="009F6473"/>
    <w:rsid w:val="009F6AEA"/>
    <w:rsid w:val="009F7783"/>
    <w:rsid w:val="00A00291"/>
    <w:rsid w:val="00A02409"/>
    <w:rsid w:val="00A04DF6"/>
    <w:rsid w:val="00A05783"/>
    <w:rsid w:val="00A059AC"/>
    <w:rsid w:val="00A06073"/>
    <w:rsid w:val="00A119D5"/>
    <w:rsid w:val="00A128CA"/>
    <w:rsid w:val="00A12FCF"/>
    <w:rsid w:val="00A1683D"/>
    <w:rsid w:val="00A16CD8"/>
    <w:rsid w:val="00A20878"/>
    <w:rsid w:val="00A248BD"/>
    <w:rsid w:val="00A24A49"/>
    <w:rsid w:val="00A270A7"/>
    <w:rsid w:val="00A332E0"/>
    <w:rsid w:val="00A33AEE"/>
    <w:rsid w:val="00A42E87"/>
    <w:rsid w:val="00A444B4"/>
    <w:rsid w:val="00A45A66"/>
    <w:rsid w:val="00A469C8"/>
    <w:rsid w:val="00A4750D"/>
    <w:rsid w:val="00A53E63"/>
    <w:rsid w:val="00A546C8"/>
    <w:rsid w:val="00A57860"/>
    <w:rsid w:val="00A60820"/>
    <w:rsid w:val="00A61473"/>
    <w:rsid w:val="00A6152F"/>
    <w:rsid w:val="00A61691"/>
    <w:rsid w:val="00A61D7F"/>
    <w:rsid w:val="00A62CE3"/>
    <w:rsid w:val="00A65056"/>
    <w:rsid w:val="00A661FC"/>
    <w:rsid w:val="00A70A5F"/>
    <w:rsid w:val="00A72AB3"/>
    <w:rsid w:val="00A743A5"/>
    <w:rsid w:val="00A75102"/>
    <w:rsid w:val="00A81007"/>
    <w:rsid w:val="00A81DDC"/>
    <w:rsid w:val="00A82759"/>
    <w:rsid w:val="00A846FA"/>
    <w:rsid w:val="00A85233"/>
    <w:rsid w:val="00A852E6"/>
    <w:rsid w:val="00A85FC1"/>
    <w:rsid w:val="00A911AC"/>
    <w:rsid w:val="00A93CE7"/>
    <w:rsid w:val="00A97EE3"/>
    <w:rsid w:val="00AA1565"/>
    <w:rsid w:val="00AA18AC"/>
    <w:rsid w:val="00AA1C11"/>
    <w:rsid w:val="00AA4DC6"/>
    <w:rsid w:val="00AA57F7"/>
    <w:rsid w:val="00AB2CB0"/>
    <w:rsid w:val="00AB32EB"/>
    <w:rsid w:val="00AB383F"/>
    <w:rsid w:val="00AB53D5"/>
    <w:rsid w:val="00AB6EEE"/>
    <w:rsid w:val="00AB78F9"/>
    <w:rsid w:val="00AB79B2"/>
    <w:rsid w:val="00AC2E6E"/>
    <w:rsid w:val="00AC4636"/>
    <w:rsid w:val="00AC532B"/>
    <w:rsid w:val="00AC7C49"/>
    <w:rsid w:val="00AC7F1E"/>
    <w:rsid w:val="00AD0DFF"/>
    <w:rsid w:val="00AE02BC"/>
    <w:rsid w:val="00AE3284"/>
    <w:rsid w:val="00AE586D"/>
    <w:rsid w:val="00AF11F4"/>
    <w:rsid w:val="00AF150A"/>
    <w:rsid w:val="00AF34B1"/>
    <w:rsid w:val="00AF6E0A"/>
    <w:rsid w:val="00B03D4E"/>
    <w:rsid w:val="00B05622"/>
    <w:rsid w:val="00B05A7B"/>
    <w:rsid w:val="00B07D14"/>
    <w:rsid w:val="00B11E16"/>
    <w:rsid w:val="00B12677"/>
    <w:rsid w:val="00B172E1"/>
    <w:rsid w:val="00B2024F"/>
    <w:rsid w:val="00B20E52"/>
    <w:rsid w:val="00B2378F"/>
    <w:rsid w:val="00B339D7"/>
    <w:rsid w:val="00B362F1"/>
    <w:rsid w:val="00B37F56"/>
    <w:rsid w:val="00B40BB8"/>
    <w:rsid w:val="00B415EC"/>
    <w:rsid w:val="00B42058"/>
    <w:rsid w:val="00B42637"/>
    <w:rsid w:val="00B4415D"/>
    <w:rsid w:val="00B46ABF"/>
    <w:rsid w:val="00B46CE6"/>
    <w:rsid w:val="00B47694"/>
    <w:rsid w:val="00B51544"/>
    <w:rsid w:val="00B54556"/>
    <w:rsid w:val="00B54E0E"/>
    <w:rsid w:val="00B5629A"/>
    <w:rsid w:val="00B57D54"/>
    <w:rsid w:val="00B6122B"/>
    <w:rsid w:val="00B61714"/>
    <w:rsid w:val="00B6178D"/>
    <w:rsid w:val="00B62D00"/>
    <w:rsid w:val="00B6312A"/>
    <w:rsid w:val="00B633C5"/>
    <w:rsid w:val="00B651E9"/>
    <w:rsid w:val="00B66172"/>
    <w:rsid w:val="00B67D92"/>
    <w:rsid w:val="00B70551"/>
    <w:rsid w:val="00B7226E"/>
    <w:rsid w:val="00B7459A"/>
    <w:rsid w:val="00B75F44"/>
    <w:rsid w:val="00B76727"/>
    <w:rsid w:val="00B77691"/>
    <w:rsid w:val="00B8074A"/>
    <w:rsid w:val="00B81573"/>
    <w:rsid w:val="00B829D9"/>
    <w:rsid w:val="00B8333C"/>
    <w:rsid w:val="00B83896"/>
    <w:rsid w:val="00B840EE"/>
    <w:rsid w:val="00B87972"/>
    <w:rsid w:val="00B90A14"/>
    <w:rsid w:val="00B91348"/>
    <w:rsid w:val="00B91B7D"/>
    <w:rsid w:val="00B95562"/>
    <w:rsid w:val="00B95B7E"/>
    <w:rsid w:val="00B95F8D"/>
    <w:rsid w:val="00B96321"/>
    <w:rsid w:val="00BA0048"/>
    <w:rsid w:val="00BA054F"/>
    <w:rsid w:val="00BB16A7"/>
    <w:rsid w:val="00BB7E64"/>
    <w:rsid w:val="00BC2715"/>
    <w:rsid w:val="00BC2AF7"/>
    <w:rsid w:val="00BC3E7E"/>
    <w:rsid w:val="00BC578D"/>
    <w:rsid w:val="00BC64A7"/>
    <w:rsid w:val="00BC6910"/>
    <w:rsid w:val="00BC7177"/>
    <w:rsid w:val="00BC7BDC"/>
    <w:rsid w:val="00BD002C"/>
    <w:rsid w:val="00BD5195"/>
    <w:rsid w:val="00BD7B3C"/>
    <w:rsid w:val="00BE0648"/>
    <w:rsid w:val="00BE0E04"/>
    <w:rsid w:val="00BE1719"/>
    <w:rsid w:val="00BE2615"/>
    <w:rsid w:val="00BE629F"/>
    <w:rsid w:val="00BF0C6C"/>
    <w:rsid w:val="00BF654B"/>
    <w:rsid w:val="00BF665E"/>
    <w:rsid w:val="00BF797D"/>
    <w:rsid w:val="00C05ABA"/>
    <w:rsid w:val="00C121A5"/>
    <w:rsid w:val="00C13188"/>
    <w:rsid w:val="00C14DB2"/>
    <w:rsid w:val="00C1732E"/>
    <w:rsid w:val="00C225CB"/>
    <w:rsid w:val="00C25660"/>
    <w:rsid w:val="00C273D0"/>
    <w:rsid w:val="00C323C4"/>
    <w:rsid w:val="00C338F2"/>
    <w:rsid w:val="00C3474D"/>
    <w:rsid w:val="00C35A37"/>
    <w:rsid w:val="00C35C40"/>
    <w:rsid w:val="00C3614C"/>
    <w:rsid w:val="00C367FC"/>
    <w:rsid w:val="00C37305"/>
    <w:rsid w:val="00C40F93"/>
    <w:rsid w:val="00C41561"/>
    <w:rsid w:val="00C41A15"/>
    <w:rsid w:val="00C42A57"/>
    <w:rsid w:val="00C43035"/>
    <w:rsid w:val="00C43B38"/>
    <w:rsid w:val="00C447B4"/>
    <w:rsid w:val="00C4625B"/>
    <w:rsid w:val="00C46F1E"/>
    <w:rsid w:val="00C47EE4"/>
    <w:rsid w:val="00C51BF2"/>
    <w:rsid w:val="00C5586A"/>
    <w:rsid w:val="00C559AC"/>
    <w:rsid w:val="00C609CB"/>
    <w:rsid w:val="00C610ED"/>
    <w:rsid w:val="00C62E08"/>
    <w:rsid w:val="00C67031"/>
    <w:rsid w:val="00C71EC1"/>
    <w:rsid w:val="00C76914"/>
    <w:rsid w:val="00C77727"/>
    <w:rsid w:val="00C80B47"/>
    <w:rsid w:val="00C835E4"/>
    <w:rsid w:val="00C84824"/>
    <w:rsid w:val="00C85DB0"/>
    <w:rsid w:val="00C87FBF"/>
    <w:rsid w:val="00C90DC0"/>
    <w:rsid w:val="00C91485"/>
    <w:rsid w:val="00C92520"/>
    <w:rsid w:val="00C93FD5"/>
    <w:rsid w:val="00C94365"/>
    <w:rsid w:val="00C95DD3"/>
    <w:rsid w:val="00C96829"/>
    <w:rsid w:val="00CA0E59"/>
    <w:rsid w:val="00CA2318"/>
    <w:rsid w:val="00CA2BFD"/>
    <w:rsid w:val="00CA2FA4"/>
    <w:rsid w:val="00CA345A"/>
    <w:rsid w:val="00CA4AAA"/>
    <w:rsid w:val="00CA5106"/>
    <w:rsid w:val="00CA6D2B"/>
    <w:rsid w:val="00CA7C9D"/>
    <w:rsid w:val="00CB1D3E"/>
    <w:rsid w:val="00CB6C7D"/>
    <w:rsid w:val="00CB7944"/>
    <w:rsid w:val="00CB7CFF"/>
    <w:rsid w:val="00CC059A"/>
    <w:rsid w:val="00CC112E"/>
    <w:rsid w:val="00CC1F4B"/>
    <w:rsid w:val="00CC6DE2"/>
    <w:rsid w:val="00CD0FC7"/>
    <w:rsid w:val="00CD1296"/>
    <w:rsid w:val="00CD21CF"/>
    <w:rsid w:val="00CD3619"/>
    <w:rsid w:val="00CE17DD"/>
    <w:rsid w:val="00CE1CD4"/>
    <w:rsid w:val="00CE21C4"/>
    <w:rsid w:val="00CE2F0A"/>
    <w:rsid w:val="00CE444E"/>
    <w:rsid w:val="00CE65A9"/>
    <w:rsid w:val="00CE6626"/>
    <w:rsid w:val="00CE79AD"/>
    <w:rsid w:val="00CF0939"/>
    <w:rsid w:val="00CF208A"/>
    <w:rsid w:val="00D015A3"/>
    <w:rsid w:val="00D030A3"/>
    <w:rsid w:val="00D03C76"/>
    <w:rsid w:val="00D04487"/>
    <w:rsid w:val="00D0653B"/>
    <w:rsid w:val="00D11F4D"/>
    <w:rsid w:val="00D133BB"/>
    <w:rsid w:val="00D13BD4"/>
    <w:rsid w:val="00D21EC1"/>
    <w:rsid w:val="00D239F9"/>
    <w:rsid w:val="00D2497D"/>
    <w:rsid w:val="00D24E40"/>
    <w:rsid w:val="00D26B74"/>
    <w:rsid w:val="00D275E2"/>
    <w:rsid w:val="00D30BB2"/>
    <w:rsid w:val="00D3164B"/>
    <w:rsid w:val="00D32F44"/>
    <w:rsid w:val="00D3321A"/>
    <w:rsid w:val="00D3443A"/>
    <w:rsid w:val="00D346C3"/>
    <w:rsid w:val="00D35C1A"/>
    <w:rsid w:val="00D367DE"/>
    <w:rsid w:val="00D36995"/>
    <w:rsid w:val="00D4069D"/>
    <w:rsid w:val="00D425C4"/>
    <w:rsid w:val="00D42E66"/>
    <w:rsid w:val="00D44B88"/>
    <w:rsid w:val="00D44D3A"/>
    <w:rsid w:val="00D45115"/>
    <w:rsid w:val="00D4738A"/>
    <w:rsid w:val="00D50AAA"/>
    <w:rsid w:val="00D50DAA"/>
    <w:rsid w:val="00D5224F"/>
    <w:rsid w:val="00D55C98"/>
    <w:rsid w:val="00D55E2C"/>
    <w:rsid w:val="00D617BF"/>
    <w:rsid w:val="00D624E4"/>
    <w:rsid w:val="00D62BA8"/>
    <w:rsid w:val="00D63939"/>
    <w:rsid w:val="00D64EC0"/>
    <w:rsid w:val="00D66B2F"/>
    <w:rsid w:val="00D67C56"/>
    <w:rsid w:val="00D703A0"/>
    <w:rsid w:val="00D703F1"/>
    <w:rsid w:val="00D71769"/>
    <w:rsid w:val="00D717A1"/>
    <w:rsid w:val="00D7227E"/>
    <w:rsid w:val="00D74EF1"/>
    <w:rsid w:val="00D81E22"/>
    <w:rsid w:val="00D82416"/>
    <w:rsid w:val="00D83240"/>
    <w:rsid w:val="00D84CE8"/>
    <w:rsid w:val="00D85547"/>
    <w:rsid w:val="00D85CC4"/>
    <w:rsid w:val="00D865E5"/>
    <w:rsid w:val="00D9165E"/>
    <w:rsid w:val="00D92346"/>
    <w:rsid w:val="00D957B4"/>
    <w:rsid w:val="00D95B89"/>
    <w:rsid w:val="00D96C71"/>
    <w:rsid w:val="00D97087"/>
    <w:rsid w:val="00DA0D1D"/>
    <w:rsid w:val="00DA44A9"/>
    <w:rsid w:val="00DA5F54"/>
    <w:rsid w:val="00DA715C"/>
    <w:rsid w:val="00DB1DB5"/>
    <w:rsid w:val="00DB752B"/>
    <w:rsid w:val="00DC19E2"/>
    <w:rsid w:val="00DC2601"/>
    <w:rsid w:val="00DC26D7"/>
    <w:rsid w:val="00DC2962"/>
    <w:rsid w:val="00DC3A73"/>
    <w:rsid w:val="00DC3CC9"/>
    <w:rsid w:val="00DC65E1"/>
    <w:rsid w:val="00DC7B68"/>
    <w:rsid w:val="00DD01F7"/>
    <w:rsid w:val="00DD1543"/>
    <w:rsid w:val="00DD1720"/>
    <w:rsid w:val="00DD381F"/>
    <w:rsid w:val="00DD3B34"/>
    <w:rsid w:val="00DD64BE"/>
    <w:rsid w:val="00DD6F27"/>
    <w:rsid w:val="00DD79D0"/>
    <w:rsid w:val="00DE0336"/>
    <w:rsid w:val="00DE0727"/>
    <w:rsid w:val="00DE345D"/>
    <w:rsid w:val="00DE4B7E"/>
    <w:rsid w:val="00DE512F"/>
    <w:rsid w:val="00DE5C2E"/>
    <w:rsid w:val="00DE75FE"/>
    <w:rsid w:val="00DF05ED"/>
    <w:rsid w:val="00DF4359"/>
    <w:rsid w:val="00DF4608"/>
    <w:rsid w:val="00DF5829"/>
    <w:rsid w:val="00E004C6"/>
    <w:rsid w:val="00E01158"/>
    <w:rsid w:val="00E01226"/>
    <w:rsid w:val="00E03148"/>
    <w:rsid w:val="00E03D4E"/>
    <w:rsid w:val="00E075D7"/>
    <w:rsid w:val="00E11D56"/>
    <w:rsid w:val="00E11D98"/>
    <w:rsid w:val="00E147ED"/>
    <w:rsid w:val="00E161F4"/>
    <w:rsid w:val="00E179B4"/>
    <w:rsid w:val="00E21B96"/>
    <w:rsid w:val="00E27273"/>
    <w:rsid w:val="00E2781E"/>
    <w:rsid w:val="00E33A6E"/>
    <w:rsid w:val="00E341EC"/>
    <w:rsid w:val="00E34AEE"/>
    <w:rsid w:val="00E377A2"/>
    <w:rsid w:val="00E437D2"/>
    <w:rsid w:val="00E51E4A"/>
    <w:rsid w:val="00E53945"/>
    <w:rsid w:val="00E53BB5"/>
    <w:rsid w:val="00E54121"/>
    <w:rsid w:val="00E5518F"/>
    <w:rsid w:val="00E61872"/>
    <w:rsid w:val="00E624A0"/>
    <w:rsid w:val="00E639B2"/>
    <w:rsid w:val="00E63E59"/>
    <w:rsid w:val="00E659FF"/>
    <w:rsid w:val="00E673B0"/>
    <w:rsid w:val="00E70D02"/>
    <w:rsid w:val="00E71837"/>
    <w:rsid w:val="00E7466E"/>
    <w:rsid w:val="00E76B66"/>
    <w:rsid w:val="00E82B33"/>
    <w:rsid w:val="00E87A11"/>
    <w:rsid w:val="00E9115A"/>
    <w:rsid w:val="00E912E1"/>
    <w:rsid w:val="00E93FF8"/>
    <w:rsid w:val="00E94209"/>
    <w:rsid w:val="00E95159"/>
    <w:rsid w:val="00E96712"/>
    <w:rsid w:val="00EA0A6B"/>
    <w:rsid w:val="00EA0B0E"/>
    <w:rsid w:val="00EA121B"/>
    <w:rsid w:val="00EA2AA4"/>
    <w:rsid w:val="00EA31B3"/>
    <w:rsid w:val="00EA3A89"/>
    <w:rsid w:val="00EA5646"/>
    <w:rsid w:val="00EB461D"/>
    <w:rsid w:val="00EB4AE0"/>
    <w:rsid w:val="00EB50AC"/>
    <w:rsid w:val="00EB5622"/>
    <w:rsid w:val="00EB5A1A"/>
    <w:rsid w:val="00EC06CC"/>
    <w:rsid w:val="00EC101D"/>
    <w:rsid w:val="00EC3EA2"/>
    <w:rsid w:val="00EC538E"/>
    <w:rsid w:val="00EC5DB9"/>
    <w:rsid w:val="00EC60BD"/>
    <w:rsid w:val="00ED016E"/>
    <w:rsid w:val="00ED0487"/>
    <w:rsid w:val="00ED19B8"/>
    <w:rsid w:val="00ED4E25"/>
    <w:rsid w:val="00ED5443"/>
    <w:rsid w:val="00ED58EB"/>
    <w:rsid w:val="00ED7B58"/>
    <w:rsid w:val="00EE26D8"/>
    <w:rsid w:val="00EE2C28"/>
    <w:rsid w:val="00EE36A1"/>
    <w:rsid w:val="00EE3EE7"/>
    <w:rsid w:val="00EE59FC"/>
    <w:rsid w:val="00EF141B"/>
    <w:rsid w:val="00EF2D03"/>
    <w:rsid w:val="00EF2F92"/>
    <w:rsid w:val="00EF385E"/>
    <w:rsid w:val="00EF3BD1"/>
    <w:rsid w:val="00EF41F4"/>
    <w:rsid w:val="00EF428C"/>
    <w:rsid w:val="00EF4396"/>
    <w:rsid w:val="00EF6E3F"/>
    <w:rsid w:val="00EF7B55"/>
    <w:rsid w:val="00F002C6"/>
    <w:rsid w:val="00F014D5"/>
    <w:rsid w:val="00F036BD"/>
    <w:rsid w:val="00F04803"/>
    <w:rsid w:val="00F06D73"/>
    <w:rsid w:val="00F10A7D"/>
    <w:rsid w:val="00F110FD"/>
    <w:rsid w:val="00F11C6B"/>
    <w:rsid w:val="00F1403B"/>
    <w:rsid w:val="00F144B2"/>
    <w:rsid w:val="00F17F9A"/>
    <w:rsid w:val="00F215CA"/>
    <w:rsid w:val="00F234FF"/>
    <w:rsid w:val="00F2534C"/>
    <w:rsid w:val="00F3164F"/>
    <w:rsid w:val="00F31DEC"/>
    <w:rsid w:val="00F35E28"/>
    <w:rsid w:val="00F3613A"/>
    <w:rsid w:val="00F36CFE"/>
    <w:rsid w:val="00F37951"/>
    <w:rsid w:val="00F37F5E"/>
    <w:rsid w:val="00F44566"/>
    <w:rsid w:val="00F4769C"/>
    <w:rsid w:val="00F4775E"/>
    <w:rsid w:val="00F50180"/>
    <w:rsid w:val="00F5339C"/>
    <w:rsid w:val="00F5347B"/>
    <w:rsid w:val="00F54BE4"/>
    <w:rsid w:val="00F55644"/>
    <w:rsid w:val="00F56021"/>
    <w:rsid w:val="00F616B6"/>
    <w:rsid w:val="00F63B2F"/>
    <w:rsid w:val="00F63BD7"/>
    <w:rsid w:val="00F6528A"/>
    <w:rsid w:val="00F6692E"/>
    <w:rsid w:val="00F71A03"/>
    <w:rsid w:val="00F71B87"/>
    <w:rsid w:val="00F72076"/>
    <w:rsid w:val="00F726E9"/>
    <w:rsid w:val="00F72C0C"/>
    <w:rsid w:val="00F72F93"/>
    <w:rsid w:val="00F7303E"/>
    <w:rsid w:val="00F762BF"/>
    <w:rsid w:val="00F82060"/>
    <w:rsid w:val="00F82323"/>
    <w:rsid w:val="00F860CC"/>
    <w:rsid w:val="00F87641"/>
    <w:rsid w:val="00F91789"/>
    <w:rsid w:val="00F917F3"/>
    <w:rsid w:val="00F92601"/>
    <w:rsid w:val="00F943F0"/>
    <w:rsid w:val="00F94570"/>
    <w:rsid w:val="00F94672"/>
    <w:rsid w:val="00F96637"/>
    <w:rsid w:val="00F96911"/>
    <w:rsid w:val="00FA40DF"/>
    <w:rsid w:val="00FA6545"/>
    <w:rsid w:val="00FA726B"/>
    <w:rsid w:val="00FA7817"/>
    <w:rsid w:val="00FA7D8D"/>
    <w:rsid w:val="00FB15EC"/>
    <w:rsid w:val="00FB2796"/>
    <w:rsid w:val="00FB4C00"/>
    <w:rsid w:val="00FB57C5"/>
    <w:rsid w:val="00FB6A2B"/>
    <w:rsid w:val="00FC167E"/>
    <w:rsid w:val="00FC2D58"/>
    <w:rsid w:val="00FC649F"/>
    <w:rsid w:val="00FC6D63"/>
    <w:rsid w:val="00FD1564"/>
    <w:rsid w:val="00FD1FEC"/>
    <w:rsid w:val="00FD2E78"/>
    <w:rsid w:val="00FD4106"/>
    <w:rsid w:val="00FD4F12"/>
    <w:rsid w:val="00FD6D35"/>
    <w:rsid w:val="00FD744F"/>
    <w:rsid w:val="00FE1AF5"/>
    <w:rsid w:val="00FE532A"/>
    <w:rsid w:val="00FF15DB"/>
    <w:rsid w:val="00FF6CE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34BBA0"/>
  <w15:docId w15:val="{ABE295C4-36C7-4947-8876-3D816090F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33B3"/>
    <w:pPr>
      <w:spacing w:after="0"/>
      <w:jc w:val="both"/>
    </w:pPr>
    <w:rPr>
      <w:rFonts w:ascii="Times New Roman" w:hAnsi="Times New Roman"/>
    </w:rPr>
  </w:style>
  <w:style w:type="paragraph" w:styleId="Heading1">
    <w:name w:val="heading 1"/>
    <w:basedOn w:val="ListParagraph"/>
    <w:next w:val="Normal"/>
    <w:link w:val="Heading1Char"/>
    <w:uiPriority w:val="9"/>
    <w:qFormat/>
    <w:rsid w:val="00285DF7"/>
    <w:pPr>
      <w:numPr>
        <w:numId w:val="3"/>
      </w:numPr>
      <w:outlineLvl w:val="0"/>
    </w:pPr>
    <w:rPr>
      <w:b/>
    </w:rPr>
  </w:style>
  <w:style w:type="paragraph" w:styleId="Heading2">
    <w:name w:val="heading 2"/>
    <w:basedOn w:val="Heading1"/>
    <w:next w:val="Normal"/>
    <w:link w:val="Heading2Char"/>
    <w:uiPriority w:val="9"/>
    <w:unhideWhenUsed/>
    <w:qFormat/>
    <w:rsid w:val="00E2781E"/>
    <w:pPr>
      <w:numPr>
        <w:ilvl w:val="1"/>
      </w:numPr>
      <w:ind w:left="576"/>
      <w:outlineLvl w:val="1"/>
    </w:pPr>
  </w:style>
  <w:style w:type="paragraph" w:styleId="Heading3">
    <w:name w:val="heading 3"/>
    <w:basedOn w:val="Normal"/>
    <w:next w:val="Normal"/>
    <w:link w:val="Heading3Char"/>
    <w:uiPriority w:val="9"/>
    <w:unhideWhenUsed/>
    <w:qFormat/>
    <w:rsid w:val="008C4003"/>
    <w:pPr>
      <w:keepNext/>
      <w:keepLines/>
      <w:numPr>
        <w:ilvl w:val="2"/>
        <w:numId w:val="3"/>
      </w:numPr>
      <w:spacing w:line="360" w:lineRule="auto"/>
      <w:outlineLvl w:val="2"/>
    </w:pPr>
    <w:rPr>
      <w:rFonts w:eastAsiaTheme="majorEastAsia" w:cstheme="majorBidi"/>
      <w:bCs/>
      <w:color w:val="000000" w:themeColor="text1"/>
      <w:sz w:val="24"/>
    </w:rPr>
  </w:style>
  <w:style w:type="paragraph" w:styleId="Heading4">
    <w:name w:val="heading 4"/>
    <w:basedOn w:val="Normal"/>
    <w:next w:val="Normal"/>
    <w:link w:val="Heading4Char"/>
    <w:uiPriority w:val="9"/>
    <w:semiHidden/>
    <w:unhideWhenUsed/>
    <w:qFormat/>
    <w:rsid w:val="00E2781E"/>
    <w:pPr>
      <w:keepNext/>
      <w:keepLines/>
      <w:numPr>
        <w:ilvl w:val="3"/>
        <w:numId w:val="3"/>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2781E"/>
    <w:pPr>
      <w:keepNext/>
      <w:keepLines/>
      <w:numPr>
        <w:ilvl w:val="4"/>
        <w:numId w:val="3"/>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2781E"/>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2781E"/>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2781E"/>
    <w:pPr>
      <w:keepNext/>
      <w:keepLines/>
      <w:numPr>
        <w:ilvl w:val="7"/>
        <w:numId w:val="3"/>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2781E"/>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E782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7825"/>
    <w:rPr>
      <w:rFonts w:ascii="Tahoma" w:hAnsi="Tahoma" w:cs="Tahoma"/>
      <w:sz w:val="16"/>
      <w:szCs w:val="16"/>
    </w:rPr>
  </w:style>
  <w:style w:type="paragraph" w:customStyle="1" w:styleId="Figure">
    <w:name w:val="Figure"/>
    <w:basedOn w:val="Normal"/>
    <w:link w:val="FigureChar"/>
    <w:qFormat/>
    <w:rsid w:val="000E7D18"/>
    <w:pPr>
      <w:ind w:left="1440" w:hanging="1440"/>
    </w:pPr>
    <w:rPr>
      <w:rFonts w:cs="Arial"/>
    </w:rPr>
  </w:style>
  <w:style w:type="character" w:customStyle="1" w:styleId="FigureChar">
    <w:name w:val="Figure Char"/>
    <w:basedOn w:val="DefaultParagraphFont"/>
    <w:link w:val="Figure"/>
    <w:rsid w:val="000E7D18"/>
    <w:rPr>
      <w:rFonts w:ascii="Times New Roman" w:hAnsi="Times New Roman" w:cs="Arial"/>
      <w:noProof/>
      <w:lang w:eastAsia="en-ZA"/>
    </w:rPr>
  </w:style>
  <w:style w:type="character" w:styleId="Hyperlink">
    <w:name w:val="Hyperlink"/>
    <w:basedOn w:val="DefaultParagraphFont"/>
    <w:uiPriority w:val="99"/>
    <w:unhideWhenUsed/>
    <w:rsid w:val="004E7360"/>
    <w:rPr>
      <w:color w:val="0000FF" w:themeColor="hyperlink"/>
      <w:u w:val="single"/>
    </w:rPr>
  </w:style>
  <w:style w:type="character" w:customStyle="1" w:styleId="Heading3Char">
    <w:name w:val="Heading 3 Char"/>
    <w:basedOn w:val="DefaultParagraphFont"/>
    <w:link w:val="Heading3"/>
    <w:uiPriority w:val="9"/>
    <w:rsid w:val="008C4003"/>
    <w:rPr>
      <w:rFonts w:ascii="Times New Roman" w:eastAsiaTheme="majorEastAsia" w:hAnsi="Times New Roman" w:cstheme="majorBidi"/>
      <w:bCs/>
      <w:noProof/>
      <w:color w:val="000000" w:themeColor="text1"/>
      <w:sz w:val="24"/>
      <w:lang w:eastAsia="en-ZA"/>
    </w:rPr>
  </w:style>
  <w:style w:type="paragraph" w:styleId="TableofFigures">
    <w:name w:val="table of figures"/>
    <w:basedOn w:val="Normal"/>
    <w:next w:val="Normal"/>
    <w:uiPriority w:val="99"/>
    <w:unhideWhenUsed/>
    <w:rsid w:val="00572936"/>
  </w:style>
  <w:style w:type="paragraph" w:styleId="TOC1">
    <w:name w:val="toc 1"/>
    <w:basedOn w:val="Normal"/>
    <w:next w:val="Normal"/>
    <w:autoRedefine/>
    <w:uiPriority w:val="39"/>
    <w:semiHidden/>
    <w:unhideWhenUsed/>
    <w:rsid w:val="00572936"/>
    <w:pPr>
      <w:spacing w:after="100"/>
      <w:ind w:left="1418" w:hanging="1418"/>
    </w:pPr>
  </w:style>
  <w:style w:type="paragraph" w:customStyle="1" w:styleId="MTDisplayEquation">
    <w:name w:val="MTDisplayEquation"/>
    <w:basedOn w:val="Normal"/>
    <w:next w:val="Normal"/>
    <w:link w:val="MTDisplayEquationChar"/>
    <w:rsid w:val="00945213"/>
    <w:pPr>
      <w:tabs>
        <w:tab w:val="center" w:pos="4520"/>
        <w:tab w:val="right" w:pos="9020"/>
      </w:tabs>
    </w:pPr>
    <w:rPr>
      <w:lang w:val="en-US"/>
    </w:rPr>
  </w:style>
  <w:style w:type="character" w:customStyle="1" w:styleId="MTDisplayEquationChar">
    <w:name w:val="MTDisplayEquation Char"/>
    <w:basedOn w:val="DefaultParagraphFont"/>
    <w:link w:val="MTDisplayEquation"/>
    <w:rsid w:val="00945213"/>
    <w:rPr>
      <w:noProof/>
      <w:lang w:val="en-US" w:eastAsia="en-ZA"/>
    </w:rPr>
  </w:style>
  <w:style w:type="paragraph" w:styleId="ListParagraph">
    <w:name w:val="List Paragraph"/>
    <w:basedOn w:val="Normal"/>
    <w:uiPriority w:val="34"/>
    <w:qFormat/>
    <w:rsid w:val="00285DF7"/>
    <w:pPr>
      <w:ind w:left="720"/>
      <w:contextualSpacing/>
    </w:pPr>
  </w:style>
  <w:style w:type="character" w:customStyle="1" w:styleId="Heading1Char">
    <w:name w:val="Heading 1 Char"/>
    <w:basedOn w:val="DefaultParagraphFont"/>
    <w:link w:val="Heading1"/>
    <w:uiPriority w:val="9"/>
    <w:rsid w:val="00285DF7"/>
    <w:rPr>
      <w:rFonts w:ascii="Times New Roman" w:hAnsi="Times New Roman"/>
      <w:b/>
      <w:noProof/>
      <w:lang w:eastAsia="en-ZA"/>
    </w:rPr>
  </w:style>
  <w:style w:type="character" w:customStyle="1" w:styleId="Heading2Char">
    <w:name w:val="Heading 2 Char"/>
    <w:basedOn w:val="DefaultParagraphFont"/>
    <w:link w:val="Heading2"/>
    <w:uiPriority w:val="9"/>
    <w:rsid w:val="00E2781E"/>
    <w:rPr>
      <w:rFonts w:ascii="Times New Roman" w:hAnsi="Times New Roman"/>
      <w:b/>
      <w:noProof/>
      <w:lang w:eastAsia="en-ZA"/>
    </w:rPr>
  </w:style>
  <w:style w:type="table" w:styleId="TableGrid">
    <w:name w:val="Table Grid"/>
    <w:basedOn w:val="TableNormal"/>
    <w:uiPriority w:val="59"/>
    <w:rsid w:val="00E004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956959"/>
    <w:rPr>
      <w:sz w:val="16"/>
      <w:szCs w:val="16"/>
    </w:rPr>
  </w:style>
  <w:style w:type="paragraph" w:styleId="CommentText">
    <w:name w:val="annotation text"/>
    <w:basedOn w:val="Normal"/>
    <w:link w:val="CommentTextChar"/>
    <w:uiPriority w:val="99"/>
    <w:semiHidden/>
    <w:unhideWhenUsed/>
    <w:rsid w:val="00956959"/>
    <w:pPr>
      <w:spacing w:line="240" w:lineRule="auto"/>
    </w:pPr>
    <w:rPr>
      <w:sz w:val="20"/>
      <w:szCs w:val="20"/>
    </w:rPr>
  </w:style>
  <w:style w:type="character" w:customStyle="1" w:styleId="CommentTextChar">
    <w:name w:val="Comment Text Char"/>
    <w:basedOn w:val="DefaultParagraphFont"/>
    <w:link w:val="CommentText"/>
    <w:uiPriority w:val="99"/>
    <w:semiHidden/>
    <w:rsid w:val="00956959"/>
    <w:rPr>
      <w:noProof/>
      <w:sz w:val="20"/>
      <w:szCs w:val="20"/>
      <w:lang w:eastAsia="en-ZA"/>
    </w:rPr>
  </w:style>
  <w:style w:type="paragraph" w:styleId="CommentSubject">
    <w:name w:val="annotation subject"/>
    <w:basedOn w:val="CommentText"/>
    <w:next w:val="CommentText"/>
    <w:link w:val="CommentSubjectChar"/>
    <w:uiPriority w:val="99"/>
    <w:semiHidden/>
    <w:unhideWhenUsed/>
    <w:rsid w:val="00956959"/>
    <w:rPr>
      <w:b/>
      <w:bCs/>
    </w:rPr>
  </w:style>
  <w:style w:type="character" w:customStyle="1" w:styleId="CommentSubjectChar">
    <w:name w:val="Comment Subject Char"/>
    <w:basedOn w:val="CommentTextChar"/>
    <w:link w:val="CommentSubject"/>
    <w:uiPriority w:val="99"/>
    <w:semiHidden/>
    <w:rsid w:val="00956959"/>
    <w:rPr>
      <w:b/>
      <w:bCs/>
      <w:noProof/>
      <w:sz w:val="20"/>
      <w:szCs w:val="20"/>
      <w:lang w:eastAsia="en-ZA"/>
    </w:rPr>
  </w:style>
  <w:style w:type="paragraph" w:styleId="NormalWeb">
    <w:name w:val="Normal (Web)"/>
    <w:basedOn w:val="Normal"/>
    <w:uiPriority w:val="99"/>
    <w:semiHidden/>
    <w:unhideWhenUsed/>
    <w:rsid w:val="00A20878"/>
    <w:pPr>
      <w:spacing w:before="100" w:beforeAutospacing="1" w:after="100" w:afterAutospacing="1" w:line="240" w:lineRule="auto"/>
      <w:jc w:val="left"/>
    </w:pPr>
    <w:rPr>
      <w:rFonts w:eastAsia="Times New Roman" w:cs="Times New Roman"/>
      <w:sz w:val="24"/>
      <w:szCs w:val="24"/>
    </w:rPr>
  </w:style>
  <w:style w:type="character" w:customStyle="1" w:styleId="Heading4Char">
    <w:name w:val="Heading 4 Char"/>
    <w:basedOn w:val="DefaultParagraphFont"/>
    <w:link w:val="Heading4"/>
    <w:uiPriority w:val="9"/>
    <w:semiHidden/>
    <w:rsid w:val="00E2781E"/>
    <w:rPr>
      <w:rFonts w:asciiTheme="majorHAnsi" w:eastAsiaTheme="majorEastAsia" w:hAnsiTheme="majorHAnsi" w:cstheme="majorBidi"/>
      <w:b/>
      <w:bCs/>
      <w:i/>
      <w:iCs/>
      <w:noProof/>
      <w:color w:val="4F81BD" w:themeColor="accent1"/>
      <w:lang w:eastAsia="en-ZA"/>
    </w:rPr>
  </w:style>
  <w:style w:type="character" w:customStyle="1" w:styleId="Heading5Char">
    <w:name w:val="Heading 5 Char"/>
    <w:basedOn w:val="DefaultParagraphFont"/>
    <w:link w:val="Heading5"/>
    <w:uiPriority w:val="9"/>
    <w:semiHidden/>
    <w:rsid w:val="00E2781E"/>
    <w:rPr>
      <w:rFonts w:asciiTheme="majorHAnsi" w:eastAsiaTheme="majorEastAsia" w:hAnsiTheme="majorHAnsi" w:cstheme="majorBidi"/>
      <w:noProof/>
      <w:color w:val="243F60" w:themeColor="accent1" w:themeShade="7F"/>
      <w:lang w:eastAsia="en-ZA"/>
    </w:rPr>
  </w:style>
  <w:style w:type="character" w:customStyle="1" w:styleId="Heading6Char">
    <w:name w:val="Heading 6 Char"/>
    <w:basedOn w:val="DefaultParagraphFont"/>
    <w:link w:val="Heading6"/>
    <w:uiPriority w:val="9"/>
    <w:semiHidden/>
    <w:rsid w:val="00E2781E"/>
    <w:rPr>
      <w:rFonts w:asciiTheme="majorHAnsi" w:eastAsiaTheme="majorEastAsia" w:hAnsiTheme="majorHAnsi" w:cstheme="majorBidi"/>
      <w:i/>
      <w:iCs/>
      <w:noProof/>
      <w:color w:val="243F60" w:themeColor="accent1" w:themeShade="7F"/>
      <w:lang w:eastAsia="en-ZA"/>
    </w:rPr>
  </w:style>
  <w:style w:type="character" w:customStyle="1" w:styleId="Heading7Char">
    <w:name w:val="Heading 7 Char"/>
    <w:basedOn w:val="DefaultParagraphFont"/>
    <w:link w:val="Heading7"/>
    <w:uiPriority w:val="9"/>
    <w:semiHidden/>
    <w:rsid w:val="00E2781E"/>
    <w:rPr>
      <w:rFonts w:asciiTheme="majorHAnsi" w:eastAsiaTheme="majorEastAsia" w:hAnsiTheme="majorHAnsi" w:cstheme="majorBidi"/>
      <w:i/>
      <w:iCs/>
      <w:noProof/>
      <w:color w:val="404040" w:themeColor="text1" w:themeTint="BF"/>
      <w:lang w:eastAsia="en-ZA"/>
    </w:rPr>
  </w:style>
  <w:style w:type="character" w:customStyle="1" w:styleId="Heading8Char">
    <w:name w:val="Heading 8 Char"/>
    <w:basedOn w:val="DefaultParagraphFont"/>
    <w:link w:val="Heading8"/>
    <w:uiPriority w:val="9"/>
    <w:semiHidden/>
    <w:rsid w:val="00E2781E"/>
    <w:rPr>
      <w:rFonts w:asciiTheme="majorHAnsi" w:eastAsiaTheme="majorEastAsia" w:hAnsiTheme="majorHAnsi" w:cstheme="majorBidi"/>
      <w:noProof/>
      <w:color w:val="404040" w:themeColor="text1" w:themeTint="BF"/>
      <w:sz w:val="20"/>
      <w:szCs w:val="20"/>
      <w:lang w:eastAsia="en-ZA"/>
    </w:rPr>
  </w:style>
  <w:style w:type="character" w:customStyle="1" w:styleId="Heading9Char">
    <w:name w:val="Heading 9 Char"/>
    <w:basedOn w:val="DefaultParagraphFont"/>
    <w:link w:val="Heading9"/>
    <w:uiPriority w:val="9"/>
    <w:semiHidden/>
    <w:rsid w:val="00E2781E"/>
    <w:rPr>
      <w:rFonts w:asciiTheme="majorHAnsi" w:eastAsiaTheme="majorEastAsia" w:hAnsiTheme="majorHAnsi" w:cstheme="majorBidi"/>
      <w:i/>
      <w:iCs/>
      <w:noProof/>
      <w:color w:val="404040" w:themeColor="text1" w:themeTint="BF"/>
      <w:sz w:val="20"/>
      <w:szCs w:val="20"/>
      <w:lang w:eastAsia="en-ZA"/>
    </w:rPr>
  </w:style>
  <w:style w:type="paragraph" w:styleId="NoSpacing">
    <w:name w:val="No Spacing"/>
    <w:uiPriority w:val="1"/>
    <w:qFormat/>
    <w:rsid w:val="00483A85"/>
    <w:pPr>
      <w:spacing w:after="0" w:line="240" w:lineRule="auto"/>
    </w:pPr>
    <w:rPr>
      <w:lang w:val="en-US"/>
    </w:rPr>
  </w:style>
  <w:style w:type="character" w:customStyle="1" w:styleId="googqs-tidbit1">
    <w:name w:val="goog_qs-tidbit1"/>
    <w:basedOn w:val="DefaultParagraphFont"/>
    <w:rsid w:val="00234DE2"/>
    <w:rPr>
      <w:vanish w:val="0"/>
      <w:webHidden w:val="0"/>
      <w:specVanish w:val="0"/>
    </w:rPr>
  </w:style>
  <w:style w:type="character" w:styleId="LineNumber">
    <w:name w:val="line number"/>
    <w:basedOn w:val="DefaultParagraphFont"/>
    <w:uiPriority w:val="99"/>
    <w:semiHidden/>
    <w:unhideWhenUsed/>
    <w:rsid w:val="00CA6D2B"/>
  </w:style>
  <w:style w:type="character" w:customStyle="1" w:styleId="MTEquationSection">
    <w:name w:val="MTEquationSection"/>
    <w:basedOn w:val="DefaultParagraphFont"/>
    <w:rsid w:val="00CA2318"/>
    <w:rPr>
      <w:vanish/>
      <w:color w:val="FF0000"/>
      <w:sz w:val="36"/>
      <w:szCs w:val="36"/>
    </w:rPr>
  </w:style>
  <w:style w:type="character" w:styleId="PlaceholderText">
    <w:name w:val="Placeholder Text"/>
    <w:basedOn w:val="DefaultParagraphFont"/>
    <w:uiPriority w:val="99"/>
    <w:semiHidden/>
    <w:rsid w:val="000E2788"/>
    <w:rPr>
      <w:color w:val="808080"/>
    </w:rPr>
  </w:style>
  <w:style w:type="paragraph" w:customStyle="1" w:styleId="Bullets">
    <w:name w:val="Bullets"/>
    <w:basedOn w:val="Normal"/>
    <w:rsid w:val="00AA18AC"/>
    <w:pPr>
      <w:numPr>
        <w:numId w:val="14"/>
      </w:numPr>
      <w:spacing w:line="264" w:lineRule="auto"/>
      <w:ind w:right="-45"/>
    </w:pPr>
    <w:rPr>
      <w:rFonts w:ascii="Calibri" w:eastAsia="Calibri" w:hAnsi="Calibri" w:cs="Calibri"/>
      <w:iCs/>
      <w:sz w:val="21"/>
      <w:szCs w:val="21"/>
      <w:lang w:eastAsia="en-GB" w:bidi="en-US"/>
    </w:rPr>
  </w:style>
  <w:style w:type="paragraph" w:customStyle="1" w:styleId="Summarytext">
    <w:name w:val="Summary text"/>
    <w:basedOn w:val="Normal"/>
    <w:rsid w:val="007458CD"/>
    <w:pPr>
      <w:spacing w:line="240" w:lineRule="auto"/>
    </w:pPr>
    <w:rPr>
      <w:rFonts w:asciiTheme="minorHAnsi" w:hAnsiTheme="minorHAnsi"/>
      <w:iCs/>
      <w:sz w:val="21"/>
      <w:szCs w:val="21"/>
      <w:lang w:eastAsia="ko-KR"/>
    </w:rPr>
  </w:style>
  <w:style w:type="paragraph" w:customStyle="1" w:styleId="BodyTextWRC">
    <w:name w:val="Body Text WRC"/>
    <w:basedOn w:val="Normal"/>
    <w:rsid w:val="00681560"/>
    <w:pPr>
      <w:spacing w:line="264" w:lineRule="auto"/>
      <w:ind w:right="-45"/>
    </w:pPr>
    <w:rPr>
      <w:rFonts w:ascii="Calibri" w:eastAsia="Calibri" w:hAnsi="Calibri" w:cs="Calibri"/>
      <w:iCs/>
      <w:sz w:val="21"/>
      <w:szCs w:val="21"/>
      <w:lang w:eastAsia="en-GB" w:bidi="en-US"/>
    </w:rPr>
  </w:style>
  <w:style w:type="paragraph" w:customStyle="1" w:styleId="FigureCaption">
    <w:name w:val="Figure Caption"/>
    <w:basedOn w:val="Normal"/>
    <w:rsid w:val="001B6366"/>
    <w:pPr>
      <w:tabs>
        <w:tab w:val="left" w:pos="1134"/>
      </w:tabs>
      <w:spacing w:line="240" w:lineRule="auto"/>
      <w:jc w:val="center"/>
    </w:pPr>
    <w:rPr>
      <w:rFonts w:ascii="Calibri" w:eastAsia="Times New Roman" w:hAnsi="Calibri" w:cs="Calibri"/>
      <w:b/>
      <w:bCs/>
      <w:iCs/>
      <w:color w:val="365F91" w:themeColor="accent1" w:themeShade="BF"/>
      <w:sz w:val="20"/>
      <w:szCs w:val="20"/>
      <w:lang w:val="en-GB"/>
    </w:rPr>
  </w:style>
  <w:style w:type="paragraph" w:styleId="Revision">
    <w:name w:val="Revision"/>
    <w:hidden/>
    <w:uiPriority w:val="99"/>
    <w:semiHidden/>
    <w:rsid w:val="00C62E08"/>
    <w:pPr>
      <w:spacing w:after="0" w:line="240" w:lineRule="auto"/>
    </w:pPr>
    <w:rPr>
      <w:rFonts w:ascii="Times New Roman" w:hAnsi="Times New Roman"/>
      <w:noProof/>
    </w:rPr>
  </w:style>
  <w:style w:type="paragraph" w:styleId="Header">
    <w:name w:val="header"/>
    <w:basedOn w:val="Normal"/>
    <w:link w:val="HeaderChar"/>
    <w:uiPriority w:val="99"/>
    <w:unhideWhenUsed/>
    <w:rsid w:val="00EB5A1A"/>
    <w:pPr>
      <w:tabs>
        <w:tab w:val="center" w:pos="4513"/>
        <w:tab w:val="right" w:pos="9026"/>
      </w:tabs>
      <w:spacing w:line="240" w:lineRule="auto"/>
    </w:pPr>
  </w:style>
  <w:style w:type="character" w:customStyle="1" w:styleId="HeaderChar">
    <w:name w:val="Header Char"/>
    <w:basedOn w:val="DefaultParagraphFont"/>
    <w:link w:val="Header"/>
    <w:uiPriority w:val="99"/>
    <w:rsid w:val="00EB5A1A"/>
    <w:rPr>
      <w:rFonts w:ascii="Times New Roman" w:hAnsi="Times New Roman"/>
      <w:noProof/>
    </w:rPr>
  </w:style>
  <w:style w:type="paragraph" w:styleId="Footer">
    <w:name w:val="footer"/>
    <w:basedOn w:val="Normal"/>
    <w:link w:val="FooterChar"/>
    <w:uiPriority w:val="99"/>
    <w:unhideWhenUsed/>
    <w:rsid w:val="00EB5A1A"/>
    <w:pPr>
      <w:tabs>
        <w:tab w:val="center" w:pos="4513"/>
        <w:tab w:val="right" w:pos="9026"/>
      </w:tabs>
      <w:spacing w:line="240" w:lineRule="auto"/>
    </w:pPr>
  </w:style>
  <w:style w:type="character" w:customStyle="1" w:styleId="FooterChar">
    <w:name w:val="Footer Char"/>
    <w:basedOn w:val="DefaultParagraphFont"/>
    <w:link w:val="Footer"/>
    <w:uiPriority w:val="99"/>
    <w:rsid w:val="00EB5A1A"/>
    <w:rPr>
      <w:rFonts w:ascii="Times New Roman" w:hAnsi="Times New Roman"/>
      <w:noProof/>
    </w:rPr>
  </w:style>
  <w:style w:type="character" w:customStyle="1" w:styleId="apple-converted-space">
    <w:name w:val="apple-converted-space"/>
    <w:basedOn w:val="DefaultParagraphFont"/>
    <w:rsid w:val="00A81007"/>
  </w:style>
  <w:style w:type="character" w:customStyle="1" w:styleId="texhtml">
    <w:name w:val="texhtml"/>
    <w:basedOn w:val="DefaultParagraphFont"/>
    <w:rsid w:val="002C5B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78538">
      <w:bodyDiv w:val="1"/>
      <w:marLeft w:val="0"/>
      <w:marRight w:val="0"/>
      <w:marTop w:val="0"/>
      <w:marBottom w:val="0"/>
      <w:divBdr>
        <w:top w:val="none" w:sz="0" w:space="0" w:color="auto"/>
        <w:left w:val="none" w:sz="0" w:space="0" w:color="auto"/>
        <w:bottom w:val="none" w:sz="0" w:space="0" w:color="auto"/>
        <w:right w:val="none" w:sz="0" w:space="0" w:color="auto"/>
      </w:divBdr>
      <w:divsChild>
        <w:div w:id="776289965">
          <w:marLeft w:val="0"/>
          <w:marRight w:val="0"/>
          <w:marTop w:val="0"/>
          <w:marBottom w:val="0"/>
          <w:divBdr>
            <w:top w:val="none" w:sz="0" w:space="0" w:color="auto"/>
            <w:left w:val="single" w:sz="2" w:space="0" w:color="2E2E2E"/>
            <w:bottom w:val="single" w:sz="2" w:space="0" w:color="2E2E2E"/>
            <w:right w:val="single" w:sz="2" w:space="0" w:color="2E2E2E"/>
          </w:divBdr>
          <w:divsChild>
            <w:div w:id="1938709695">
              <w:marLeft w:val="0"/>
              <w:marRight w:val="0"/>
              <w:marTop w:val="15"/>
              <w:marBottom w:val="0"/>
              <w:divBdr>
                <w:top w:val="none" w:sz="0" w:space="0" w:color="auto"/>
                <w:left w:val="none" w:sz="0" w:space="0" w:color="auto"/>
                <w:bottom w:val="none" w:sz="0" w:space="0" w:color="auto"/>
                <w:right w:val="none" w:sz="0" w:space="0" w:color="auto"/>
              </w:divBdr>
              <w:divsChild>
                <w:div w:id="7513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5415">
      <w:bodyDiv w:val="1"/>
      <w:marLeft w:val="0"/>
      <w:marRight w:val="0"/>
      <w:marTop w:val="0"/>
      <w:marBottom w:val="0"/>
      <w:divBdr>
        <w:top w:val="none" w:sz="0" w:space="0" w:color="auto"/>
        <w:left w:val="none" w:sz="0" w:space="0" w:color="auto"/>
        <w:bottom w:val="none" w:sz="0" w:space="0" w:color="auto"/>
        <w:right w:val="none" w:sz="0" w:space="0" w:color="auto"/>
      </w:divBdr>
      <w:divsChild>
        <w:div w:id="1539779494">
          <w:marLeft w:val="0"/>
          <w:marRight w:val="0"/>
          <w:marTop w:val="0"/>
          <w:marBottom w:val="0"/>
          <w:divBdr>
            <w:top w:val="none" w:sz="0" w:space="0" w:color="auto"/>
            <w:left w:val="none" w:sz="0" w:space="0" w:color="auto"/>
            <w:bottom w:val="none" w:sz="0" w:space="0" w:color="auto"/>
            <w:right w:val="none" w:sz="0" w:space="0" w:color="auto"/>
          </w:divBdr>
          <w:divsChild>
            <w:div w:id="1686905230">
              <w:marLeft w:val="3375"/>
              <w:marRight w:val="0"/>
              <w:marTop w:val="0"/>
              <w:marBottom w:val="120"/>
              <w:divBdr>
                <w:top w:val="none" w:sz="0" w:space="0" w:color="auto"/>
                <w:left w:val="none" w:sz="0" w:space="0" w:color="auto"/>
                <w:bottom w:val="none" w:sz="0" w:space="0" w:color="auto"/>
                <w:right w:val="none" w:sz="0" w:space="0" w:color="auto"/>
              </w:divBdr>
              <w:divsChild>
                <w:div w:id="75721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409171">
      <w:bodyDiv w:val="1"/>
      <w:marLeft w:val="0"/>
      <w:marRight w:val="0"/>
      <w:marTop w:val="0"/>
      <w:marBottom w:val="0"/>
      <w:divBdr>
        <w:top w:val="none" w:sz="0" w:space="0" w:color="auto"/>
        <w:left w:val="none" w:sz="0" w:space="0" w:color="auto"/>
        <w:bottom w:val="none" w:sz="0" w:space="0" w:color="auto"/>
        <w:right w:val="none" w:sz="0" w:space="0" w:color="auto"/>
      </w:divBdr>
    </w:div>
    <w:div w:id="420227080">
      <w:bodyDiv w:val="1"/>
      <w:marLeft w:val="0"/>
      <w:marRight w:val="0"/>
      <w:marTop w:val="0"/>
      <w:marBottom w:val="0"/>
      <w:divBdr>
        <w:top w:val="none" w:sz="0" w:space="0" w:color="auto"/>
        <w:left w:val="none" w:sz="0" w:space="0" w:color="auto"/>
        <w:bottom w:val="none" w:sz="0" w:space="0" w:color="auto"/>
        <w:right w:val="none" w:sz="0" w:space="0" w:color="auto"/>
      </w:divBdr>
    </w:div>
    <w:div w:id="496503426">
      <w:bodyDiv w:val="1"/>
      <w:marLeft w:val="0"/>
      <w:marRight w:val="0"/>
      <w:marTop w:val="0"/>
      <w:marBottom w:val="0"/>
      <w:divBdr>
        <w:top w:val="none" w:sz="0" w:space="0" w:color="auto"/>
        <w:left w:val="none" w:sz="0" w:space="0" w:color="auto"/>
        <w:bottom w:val="none" w:sz="0" w:space="0" w:color="auto"/>
        <w:right w:val="none" w:sz="0" w:space="0" w:color="auto"/>
      </w:divBdr>
    </w:div>
    <w:div w:id="645933185">
      <w:bodyDiv w:val="1"/>
      <w:marLeft w:val="0"/>
      <w:marRight w:val="0"/>
      <w:marTop w:val="0"/>
      <w:marBottom w:val="0"/>
      <w:divBdr>
        <w:top w:val="none" w:sz="0" w:space="0" w:color="auto"/>
        <w:left w:val="none" w:sz="0" w:space="0" w:color="auto"/>
        <w:bottom w:val="none" w:sz="0" w:space="0" w:color="auto"/>
        <w:right w:val="none" w:sz="0" w:space="0" w:color="auto"/>
      </w:divBdr>
    </w:div>
    <w:div w:id="656881458">
      <w:bodyDiv w:val="1"/>
      <w:marLeft w:val="0"/>
      <w:marRight w:val="0"/>
      <w:marTop w:val="0"/>
      <w:marBottom w:val="0"/>
      <w:divBdr>
        <w:top w:val="none" w:sz="0" w:space="0" w:color="auto"/>
        <w:left w:val="none" w:sz="0" w:space="0" w:color="auto"/>
        <w:bottom w:val="none" w:sz="0" w:space="0" w:color="auto"/>
        <w:right w:val="none" w:sz="0" w:space="0" w:color="auto"/>
      </w:divBdr>
    </w:div>
    <w:div w:id="695083849">
      <w:bodyDiv w:val="1"/>
      <w:marLeft w:val="0"/>
      <w:marRight w:val="0"/>
      <w:marTop w:val="0"/>
      <w:marBottom w:val="0"/>
      <w:divBdr>
        <w:top w:val="none" w:sz="0" w:space="0" w:color="auto"/>
        <w:left w:val="none" w:sz="0" w:space="0" w:color="auto"/>
        <w:bottom w:val="none" w:sz="0" w:space="0" w:color="auto"/>
        <w:right w:val="none" w:sz="0" w:space="0" w:color="auto"/>
      </w:divBdr>
    </w:div>
    <w:div w:id="790978990">
      <w:bodyDiv w:val="1"/>
      <w:marLeft w:val="0"/>
      <w:marRight w:val="0"/>
      <w:marTop w:val="0"/>
      <w:marBottom w:val="0"/>
      <w:divBdr>
        <w:top w:val="none" w:sz="0" w:space="0" w:color="auto"/>
        <w:left w:val="none" w:sz="0" w:space="0" w:color="auto"/>
        <w:bottom w:val="none" w:sz="0" w:space="0" w:color="auto"/>
        <w:right w:val="none" w:sz="0" w:space="0" w:color="auto"/>
      </w:divBdr>
      <w:divsChild>
        <w:div w:id="83108217">
          <w:marLeft w:val="0"/>
          <w:marRight w:val="0"/>
          <w:marTop w:val="150"/>
          <w:marBottom w:val="0"/>
          <w:divBdr>
            <w:top w:val="none" w:sz="0" w:space="0" w:color="auto"/>
            <w:left w:val="none" w:sz="0" w:space="0" w:color="auto"/>
            <w:bottom w:val="none" w:sz="0" w:space="0" w:color="auto"/>
            <w:right w:val="none" w:sz="0" w:space="0" w:color="auto"/>
          </w:divBdr>
          <w:divsChild>
            <w:div w:id="841772066">
              <w:marLeft w:val="0"/>
              <w:marRight w:val="0"/>
              <w:marTop w:val="0"/>
              <w:marBottom w:val="0"/>
              <w:divBdr>
                <w:top w:val="none" w:sz="0" w:space="0" w:color="auto"/>
                <w:left w:val="none" w:sz="0" w:space="0" w:color="auto"/>
                <w:bottom w:val="none" w:sz="0" w:space="0" w:color="auto"/>
                <w:right w:val="none" w:sz="0" w:space="0" w:color="auto"/>
              </w:divBdr>
              <w:divsChild>
                <w:div w:id="341662551">
                  <w:marLeft w:val="0"/>
                  <w:marRight w:val="0"/>
                  <w:marTop w:val="0"/>
                  <w:marBottom w:val="0"/>
                  <w:divBdr>
                    <w:top w:val="none" w:sz="0" w:space="0" w:color="auto"/>
                    <w:left w:val="none" w:sz="0" w:space="0" w:color="auto"/>
                    <w:bottom w:val="none" w:sz="0" w:space="0" w:color="auto"/>
                    <w:right w:val="none" w:sz="0" w:space="0" w:color="auto"/>
                  </w:divBdr>
                  <w:divsChild>
                    <w:div w:id="872038605">
                      <w:marLeft w:val="0"/>
                      <w:marRight w:val="0"/>
                      <w:marTop w:val="168"/>
                      <w:marBottom w:val="0"/>
                      <w:divBdr>
                        <w:top w:val="none" w:sz="0" w:space="0" w:color="auto"/>
                        <w:left w:val="none" w:sz="0" w:space="0" w:color="auto"/>
                        <w:bottom w:val="none" w:sz="0" w:space="0" w:color="auto"/>
                        <w:right w:val="none" w:sz="0" w:space="0" w:color="auto"/>
                      </w:divBdr>
                      <w:divsChild>
                        <w:div w:id="120266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9954117">
      <w:bodyDiv w:val="1"/>
      <w:marLeft w:val="0"/>
      <w:marRight w:val="0"/>
      <w:marTop w:val="0"/>
      <w:marBottom w:val="0"/>
      <w:divBdr>
        <w:top w:val="none" w:sz="0" w:space="0" w:color="auto"/>
        <w:left w:val="none" w:sz="0" w:space="0" w:color="auto"/>
        <w:bottom w:val="none" w:sz="0" w:space="0" w:color="auto"/>
        <w:right w:val="none" w:sz="0" w:space="0" w:color="auto"/>
      </w:divBdr>
    </w:div>
    <w:div w:id="995963326">
      <w:bodyDiv w:val="1"/>
      <w:marLeft w:val="0"/>
      <w:marRight w:val="0"/>
      <w:marTop w:val="0"/>
      <w:marBottom w:val="0"/>
      <w:divBdr>
        <w:top w:val="none" w:sz="0" w:space="0" w:color="auto"/>
        <w:left w:val="none" w:sz="0" w:space="0" w:color="auto"/>
        <w:bottom w:val="none" w:sz="0" w:space="0" w:color="auto"/>
        <w:right w:val="none" w:sz="0" w:space="0" w:color="auto"/>
      </w:divBdr>
      <w:divsChild>
        <w:div w:id="1597253706">
          <w:marLeft w:val="0"/>
          <w:marRight w:val="0"/>
          <w:marTop w:val="0"/>
          <w:marBottom w:val="0"/>
          <w:divBdr>
            <w:top w:val="none" w:sz="0" w:space="0" w:color="auto"/>
            <w:left w:val="none" w:sz="0" w:space="0" w:color="auto"/>
            <w:bottom w:val="none" w:sz="0" w:space="0" w:color="auto"/>
            <w:right w:val="none" w:sz="0" w:space="0" w:color="auto"/>
          </w:divBdr>
          <w:divsChild>
            <w:div w:id="275453195">
              <w:marLeft w:val="3375"/>
              <w:marRight w:val="0"/>
              <w:marTop w:val="0"/>
              <w:marBottom w:val="120"/>
              <w:divBdr>
                <w:top w:val="none" w:sz="0" w:space="0" w:color="auto"/>
                <w:left w:val="none" w:sz="0" w:space="0" w:color="auto"/>
                <w:bottom w:val="none" w:sz="0" w:space="0" w:color="auto"/>
                <w:right w:val="none" w:sz="0" w:space="0" w:color="auto"/>
              </w:divBdr>
              <w:divsChild>
                <w:div w:id="41085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667479">
      <w:bodyDiv w:val="1"/>
      <w:marLeft w:val="0"/>
      <w:marRight w:val="0"/>
      <w:marTop w:val="0"/>
      <w:marBottom w:val="0"/>
      <w:divBdr>
        <w:top w:val="none" w:sz="0" w:space="0" w:color="auto"/>
        <w:left w:val="none" w:sz="0" w:space="0" w:color="auto"/>
        <w:bottom w:val="none" w:sz="0" w:space="0" w:color="auto"/>
        <w:right w:val="none" w:sz="0" w:space="0" w:color="auto"/>
      </w:divBdr>
    </w:div>
    <w:div w:id="1272781739">
      <w:bodyDiv w:val="1"/>
      <w:marLeft w:val="0"/>
      <w:marRight w:val="0"/>
      <w:marTop w:val="0"/>
      <w:marBottom w:val="0"/>
      <w:divBdr>
        <w:top w:val="none" w:sz="0" w:space="0" w:color="auto"/>
        <w:left w:val="none" w:sz="0" w:space="0" w:color="auto"/>
        <w:bottom w:val="none" w:sz="0" w:space="0" w:color="auto"/>
        <w:right w:val="none" w:sz="0" w:space="0" w:color="auto"/>
      </w:divBdr>
      <w:divsChild>
        <w:div w:id="1619951460">
          <w:marLeft w:val="0"/>
          <w:marRight w:val="0"/>
          <w:marTop w:val="0"/>
          <w:marBottom w:val="0"/>
          <w:divBdr>
            <w:top w:val="none" w:sz="0" w:space="0" w:color="auto"/>
            <w:left w:val="none" w:sz="0" w:space="0" w:color="auto"/>
            <w:bottom w:val="none" w:sz="0" w:space="0" w:color="auto"/>
            <w:right w:val="none" w:sz="0" w:space="0" w:color="auto"/>
          </w:divBdr>
          <w:divsChild>
            <w:div w:id="1477990155">
              <w:marLeft w:val="0"/>
              <w:marRight w:val="0"/>
              <w:marTop w:val="0"/>
              <w:marBottom w:val="0"/>
              <w:divBdr>
                <w:top w:val="none" w:sz="0" w:space="0" w:color="auto"/>
                <w:left w:val="none" w:sz="0" w:space="0" w:color="auto"/>
                <w:bottom w:val="none" w:sz="0" w:space="0" w:color="auto"/>
                <w:right w:val="none" w:sz="0" w:space="0" w:color="auto"/>
              </w:divBdr>
              <w:divsChild>
                <w:div w:id="649679153">
                  <w:marLeft w:val="0"/>
                  <w:marRight w:val="0"/>
                  <w:marTop w:val="0"/>
                  <w:marBottom w:val="0"/>
                  <w:divBdr>
                    <w:top w:val="none" w:sz="0" w:space="0" w:color="auto"/>
                    <w:left w:val="none" w:sz="0" w:space="0" w:color="auto"/>
                    <w:bottom w:val="none" w:sz="0" w:space="0" w:color="auto"/>
                    <w:right w:val="none" w:sz="0" w:space="0" w:color="auto"/>
                  </w:divBdr>
                  <w:divsChild>
                    <w:div w:id="173146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511204">
      <w:bodyDiv w:val="1"/>
      <w:marLeft w:val="0"/>
      <w:marRight w:val="0"/>
      <w:marTop w:val="0"/>
      <w:marBottom w:val="0"/>
      <w:divBdr>
        <w:top w:val="none" w:sz="0" w:space="0" w:color="auto"/>
        <w:left w:val="none" w:sz="0" w:space="0" w:color="auto"/>
        <w:bottom w:val="none" w:sz="0" w:space="0" w:color="auto"/>
        <w:right w:val="none" w:sz="0" w:space="0" w:color="auto"/>
      </w:divBdr>
    </w:div>
    <w:div w:id="1354186747">
      <w:bodyDiv w:val="1"/>
      <w:marLeft w:val="0"/>
      <w:marRight w:val="0"/>
      <w:marTop w:val="0"/>
      <w:marBottom w:val="0"/>
      <w:divBdr>
        <w:top w:val="none" w:sz="0" w:space="0" w:color="auto"/>
        <w:left w:val="none" w:sz="0" w:space="0" w:color="auto"/>
        <w:bottom w:val="none" w:sz="0" w:space="0" w:color="auto"/>
        <w:right w:val="none" w:sz="0" w:space="0" w:color="auto"/>
      </w:divBdr>
    </w:div>
    <w:div w:id="1458723551">
      <w:bodyDiv w:val="1"/>
      <w:marLeft w:val="0"/>
      <w:marRight w:val="0"/>
      <w:marTop w:val="0"/>
      <w:marBottom w:val="0"/>
      <w:divBdr>
        <w:top w:val="none" w:sz="0" w:space="0" w:color="auto"/>
        <w:left w:val="none" w:sz="0" w:space="0" w:color="auto"/>
        <w:bottom w:val="none" w:sz="0" w:space="0" w:color="auto"/>
        <w:right w:val="none" w:sz="0" w:space="0" w:color="auto"/>
      </w:divBdr>
    </w:div>
    <w:div w:id="1573080487">
      <w:bodyDiv w:val="1"/>
      <w:marLeft w:val="0"/>
      <w:marRight w:val="0"/>
      <w:marTop w:val="0"/>
      <w:marBottom w:val="0"/>
      <w:divBdr>
        <w:top w:val="none" w:sz="0" w:space="0" w:color="auto"/>
        <w:left w:val="none" w:sz="0" w:space="0" w:color="auto"/>
        <w:bottom w:val="none" w:sz="0" w:space="0" w:color="auto"/>
        <w:right w:val="none" w:sz="0" w:space="0" w:color="auto"/>
      </w:divBdr>
    </w:div>
    <w:div w:id="1879584100">
      <w:bodyDiv w:val="1"/>
      <w:marLeft w:val="0"/>
      <w:marRight w:val="0"/>
      <w:marTop w:val="0"/>
      <w:marBottom w:val="0"/>
      <w:divBdr>
        <w:top w:val="none" w:sz="0" w:space="0" w:color="auto"/>
        <w:left w:val="none" w:sz="0" w:space="0" w:color="auto"/>
        <w:bottom w:val="none" w:sz="0" w:space="0" w:color="auto"/>
        <w:right w:val="none" w:sz="0" w:space="0" w:color="auto"/>
      </w:divBdr>
      <w:divsChild>
        <w:div w:id="583535039">
          <w:marLeft w:val="0"/>
          <w:marRight w:val="0"/>
          <w:marTop w:val="0"/>
          <w:marBottom w:val="0"/>
          <w:divBdr>
            <w:top w:val="none" w:sz="0" w:space="0" w:color="auto"/>
            <w:left w:val="none" w:sz="0" w:space="0" w:color="auto"/>
            <w:bottom w:val="none" w:sz="0" w:space="0" w:color="auto"/>
            <w:right w:val="none" w:sz="0" w:space="0" w:color="auto"/>
          </w:divBdr>
        </w:div>
      </w:divsChild>
    </w:div>
    <w:div w:id="1973947735">
      <w:bodyDiv w:val="1"/>
      <w:marLeft w:val="0"/>
      <w:marRight w:val="0"/>
      <w:marTop w:val="0"/>
      <w:marBottom w:val="0"/>
      <w:divBdr>
        <w:top w:val="none" w:sz="0" w:space="0" w:color="auto"/>
        <w:left w:val="none" w:sz="0" w:space="0" w:color="auto"/>
        <w:bottom w:val="none" w:sz="0" w:space="0" w:color="auto"/>
        <w:right w:val="none" w:sz="0" w:space="0" w:color="auto"/>
      </w:divBdr>
    </w:div>
    <w:div w:id="2035839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chart" Target="charts/chart6.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5.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BruceSS\Documents\Rehab_Indig\FINAL\Buff_AWS_Monthl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BruceSS\Documents\Rehab_Indig\FINAL\Buffel_AWS_FINAL.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BruceSS\Documents\Rehab_Indig\FINAL\2016_Tree123_Annual_WU.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BruceSS\Documents\Rehab_Indig\FINAL\2016_Tree123_Annual_WU.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BruceSS\Documents\Rehab_Indig\FINAL\2014_12_17_Buff_VWC_ALIENSTAND.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BruceSS\Documents\Rehab_Indig\FINAL\2014_12_17_Buff_VWC_INDIGSTAND.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BruceSS\Documents\Rehab_Indig\FINAL\2016_Tree123_Annual_WU.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950203349553602E-2"/>
          <c:y val="4.5709536671514645E-2"/>
          <c:w val="0.82246476059537543"/>
          <c:h val="0.77174515869912685"/>
        </c:manualLayout>
      </c:layout>
      <c:barChart>
        <c:barDir val="col"/>
        <c:grouping val="clustered"/>
        <c:varyColors val="0"/>
        <c:ser>
          <c:idx val="0"/>
          <c:order val="0"/>
          <c:tx>
            <c:strRef>
              <c:f>Sheet1!$B$1</c:f>
              <c:strCache>
                <c:ptCount val="1"/>
                <c:pt idx="0">
                  <c:v>Solar Radiation</c:v>
                </c:pt>
              </c:strCache>
            </c:strRef>
          </c:tx>
          <c:spPr>
            <a:noFill/>
            <a:ln w="15875">
              <a:solidFill>
                <a:schemeClr val="bg1">
                  <a:lumMod val="50000"/>
                </a:schemeClr>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Sheet1!$B$2:$B$13</c:f>
              <c:numCache>
                <c:formatCode>General</c:formatCode>
                <c:ptCount val="12"/>
                <c:pt idx="0">
                  <c:v>22.714056521739138</c:v>
                </c:pt>
                <c:pt idx="1">
                  <c:v>21.583155294117649</c:v>
                </c:pt>
                <c:pt idx="2">
                  <c:v>17.525378494623656</c:v>
                </c:pt>
                <c:pt idx="3">
                  <c:v>13.573068888888885</c:v>
                </c:pt>
                <c:pt idx="4">
                  <c:v>10.020606451612903</c:v>
                </c:pt>
                <c:pt idx="5">
                  <c:v>7.9842577777777786</c:v>
                </c:pt>
                <c:pt idx="6">
                  <c:v>8.7629301075268842</c:v>
                </c:pt>
                <c:pt idx="7">
                  <c:v>12.154853763440858</c:v>
                </c:pt>
                <c:pt idx="8">
                  <c:v>15.593294444444453</c:v>
                </c:pt>
                <c:pt idx="9">
                  <c:v>17.411319354838714</c:v>
                </c:pt>
                <c:pt idx="10">
                  <c:v>22.406548888888878</c:v>
                </c:pt>
                <c:pt idx="11">
                  <c:v>22.989130769230776</c:v>
                </c:pt>
              </c:numCache>
            </c:numRef>
          </c:val>
        </c:ser>
        <c:dLbls>
          <c:showLegendKey val="0"/>
          <c:showVal val="0"/>
          <c:showCatName val="0"/>
          <c:showSerName val="0"/>
          <c:showPercent val="0"/>
          <c:showBubbleSize val="0"/>
        </c:dLbls>
        <c:gapWidth val="300"/>
        <c:axId val="-163661456"/>
        <c:axId val="-163659824"/>
      </c:barChart>
      <c:barChart>
        <c:barDir val="col"/>
        <c:grouping val="clustered"/>
        <c:varyColors val="0"/>
        <c:ser>
          <c:idx val="1"/>
          <c:order val="1"/>
          <c:tx>
            <c:strRef>
              <c:f>Sheet1!$C$1</c:f>
              <c:strCache>
                <c:ptCount val="1"/>
                <c:pt idx="0">
                  <c:v>Rainfall</c:v>
                </c:pt>
              </c:strCache>
            </c:strRef>
          </c:tx>
          <c:spPr>
            <a:solidFill>
              <a:schemeClr val="bg1">
                <a:lumMod val="85000"/>
              </a:schemeClr>
            </a:solidFill>
            <a:ln>
              <a:solidFill>
                <a:schemeClr val="bg1">
                  <a:lumMod val="50000"/>
                </a:schemeClr>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Sheet1!$C$2:$C$13</c:f>
              <c:numCache>
                <c:formatCode>General</c:formatCode>
                <c:ptCount val="12"/>
                <c:pt idx="0">
                  <c:v>122.56666666666666</c:v>
                </c:pt>
                <c:pt idx="1">
                  <c:v>83.59999999999998</c:v>
                </c:pt>
                <c:pt idx="2">
                  <c:v>98.966666666666697</c:v>
                </c:pt>
                <c:pt idx="3">
                  <c:v>77.56666666666662</c:v>
                </c:pt>
                <c:pt idx="4">
                  <c:v>46.866666666666674</c:v>
                </c:pt>
                <c:pt idx="5">
                  <c:v>83.266666666666637</c:v>
                </c:pt>
                <c:pt idx="6">
                  <c:v>50.26666666666663</c:v>
                </c:pt>
                <c:pt idx="7">
                  <c:v>93.866666666666674</c:v>
                </c:pt>
                <c:pt idx="8">
                  <c:v>79.466666666666669</c:v>
                </c:pt>
                <c:pt idx="9">
                  <c:v>146.13333333333333</c:v>
                </c:pt>
                <c:pt idx="10">
                  <c:v>103.90000000000002</c:v>
                </c:pt>
                <c:pt idx="11">
                  <c:v>34.6</c:v>
                </c:pt>
              </c:numCache>
            </c:numRef>
          </c:val>
        </c:ser>
        <c:dLbls>
          <c:showLegendKey val="0"/>
          <c:showVal val="0"/>
          <c:showCatName val="0"/>
          <c:showSerName val="0"/>
          <c:showPercent val="0"/>
          <c:showBubbleSize val="0"/>
        </c:dLbls>
        <c:gapWidth val="300"/>
        <c:axId val="-163657648"/>
        <c:axId val="-163658736"/>
      </c:barChart>
      <c:lineChart>
        <c:grouping val="standard"/>
        <c:varyColors val="0"/>
        <c:ser>
          <c:idx val="2"/>
          <c:order val="2"/>
          <c:tx>
            <c:strRef>
              <c:f>Sheet1!$D$1</c:f>
              <c:strCache>
                <c:ptCount val="1"/>
                <c:pt idx="0">
                  <c:v>Maximum Temperature</c:v>
                </c:pt>
              </c:strCache>
            </c:strRef>
          </c:tx>
          <c:spPr>
            <a:ln w="22225" cap="rnd">
              <a:solidFill>
                <a:schemeClr val="tx1"/>
              </a:solidFill>
              <a:round/>
            </a:ln>
            <a:effectLst/>
          </c:spPr>
          <c:marker>
            <c:symbol val="triangle"/>
            <c:size val="5"/>
            <c:spPr>
              <a:solidFill>
                <a:schemeClr val="tx1"/>
              </a:solidFill>
              <a:ln w="9525">
                <a:solidFill>
                  <a:schemeClr val="tx1"/>
                </a:solidFill>
              </a:ln>
              <a:effectLst/>
            </c:spPr>
          </c:marker>
          <c:cat>
            <c:strRef>
              <c:f>Sheet1!$A$2:$A$13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Sheet1!$D$2:$D$13</c:f>
              <c:numCache>
                <c:formatCode>General</c:formatCode>
                <c:ptCount val="12"/>
                <c:pt idx="0">
                  <c:v>29.829565217391302</c:v>
                </c:pt>
                <c:pt idx="1">
                  <c:v>30.439294117647066</c:v>
                </c:pt>
                <c:pt idx="2">
                  <c:v>28.818817204301077</c:v>
                </c:pt>
                <c:pt idx="3">
                  <c:v>26.378888888888902</c:v>
                </c:pt>
                <c:pt idx="4">
                  <c:v>23.158924731182797</c:v>
                </c:pt>
                <c:pt idx="5">
                  <c:v>19.626444444444441</c:v>
                </c:pt>
                <c:pt idx="6">
                  <c:v>19.641075268817197</c:v>
                </c:pt>
                <c:pt idx="7">
                  <c:v>20.749459803655917</c:v>
                </c:pt>
                <c:pt idx="8">
                  <c:v>22.460777777777782</c:v>
                </c:pt>
                <c:pt idx="9">
                  <c:v>23.976989247311828</c:v>
                </c:pt>
                <c:pt idx="10">
                  <c:v>26.622</c:v>
                </c:pt>
                <c:pt idx="11">
                  <c:v>28.825256410256408</c:v>
                </c:pt>
              </c:numCache>
            </c:numRef>
          </c:val>
          <c:smooth val="0"/>
        </c:ser>
        <c:ser>
          <c:idx val="3"/>
          <c:order val="3"/>
          <c:tx>
            <c:strRef>
              <c:f>Sheet1!$E$1</c:f>
              <c:strCache>
                <c:ptCount val="1"/>
                <c:pt idx="0">
                  <c:v>Minimum Temperature</c:v>
                </c:pt>
              </c:strCache>
            </c:strRef>
          </c:tx>
          <c:spPr>
            <a:ln w="22225" cap="rnd">
              <a:solidFill>
                <a:schemeClr val="tx1"/>
              </a:solidFill>
              <a:round/>
            </a:ln>
            <a:effectLst/>
          </c:spPr>
          <c:marker>
            <c:symbol val="circle"/>
            <c:size val="5"/>
            <c:spPr>
              <a:solidFill>
                <a:schemeClr val="tx1"/>
              </a:solidFill>
              <a:ln w="9525">
                <a:solidFill>
                  <a:schemeClr val="tx1"/>
                </a:solidFill>
              </a:ln>
              <a:effectLst/>
            </c:spPr>
          </c:marker>
          <c:cat>
            <c:strRef>
              <c:f>Sheet1!$A$2:$A$13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Sheet1!$E$2:$E$13</c:f>
              <c:numCache>
                <c:formatCode>General</c:formatCode>
                <c:ptCount val="12"/>
                <c:pt idx="0">
                  <c:v>16.080289855072465</c:v>
                </c:pt>
                <c:pt idx="1">
                  <c:v>15.959411764705882</c:v>
                </c:pt>
                <c:pt idx="2">
                  <c:v>14.4389247311828</c:v>
                </c:pt>
                <c:pt idx="3">
                  <c:v>11.072155555555556</c:v>
                </c:pt>
                <c:pt idx="4">
                  <c:v>8.569387096774193</c:v>
                </c:pt>
                <c:pt idx="5">
                  <c:v>6.5552333333333319</c:v>
                </c:pt>
                <c:pt idx="6">
                  <c:v>6.3502903225806477</c:v>
                </c:pt>
                <c:pt idx="7">
                  <c:v>6.5341397849462348</c:v>
                </c:pt>
                <c:pt idx="8">
                  <c:v>7.4258666666666677</c:v>
                </c:pt>
                <c:pt idx="9">
                  <c:v>10.927688172043014</c:v>
                </c:pt>
                <c:pt idx="10">
                  <c:v>12.452888888888886</c:v>
                </c:pt>
                <c:pt idx="11">
                  <c:v>15.318846153846158</c:v>
                </c:pt>
              </c:numCache>
            </c:numRef>
          </c:val>
          <c:smooth val="0"/>
        </c:ser>
        <c:dLbls>
          <c:showLegendKey val="0"/>
          <c:showVal val="0"/>
          <c:showCatName val="0"/>
          <c:showSerName val="0"/>
          <c:showPercent val="0"/>
          <c:showBubbleSize val="0"/>
        </c:dLbls>
        <c:marker val="1"/>
        <c:smooth val="0"/>
        <c:axId val="-163661456"/>
        <c:axId val="-163659824"/>
      </c:lineChart>
      <c:catAx>
        <c:axId val="-1636614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659824"/>
        <c:crosses val="autoZero"/>
        <c:auto val="1"/>
        <c:lblAlgn val="ctr"/>
        <c:lblOffset val="100"/>
        <c:noMultiLvlLbl val="0"/>
      </c:catAx>
      <c:valAx>
        <c:axId val="-163659824"/>
        <c:scaling>
          <c:orientation val="minMax"/>
          <c:max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Temperature (</a:t>
                </a:r>
                <a:r>
                  <a:rPr lang="en-US" sz="800">
                    <a:latin typeface="Calibri" panose="020F0502020204030204" pitchFamily="34" charset="0"/>
                  </a:rPr>
                  <a:t>°</a:t>
                </a:r>
                <a:r>
                  <a:rPr lang="en-US" sz="800"/>
                  <a:t>C) &amp; Solar Radiation (MJ</a:t>
                </a:r>
                <a:r>
                  <a:rPr lang="en-ZA" sz="800" b="0" i="0" u="none" strike="noStrike" baseline="0">
                    <a:effectLst/>
                  </a:rPr>
                  <a:t>·</a:t>
                </a:r>
                <a:r>
                  <a:rPr lang="en-US" sz="800"/>
                  <a:t>m</a:t>
                </a:r>
                <a:r>
                  <a:rPr lang="en-US" sz="800" baseline="30000"/>
                  <a:t>-2</a:t>
                </a:r>
                <a:r>
                  <a:rPr lang="en-ZA" sz="800" b="0" i="0" u="none" strike="noStrike" baseline="0">
                    <a:effectLst/>
                  </a:rPr>
                  <a:t>·</a:t>
                </a:r>
                <a:r>
                  <a:rPr lang="en-US" sz="800"/>
                  <a:t>day</a:t>
                </a:r>
                <a:r>
                  <a:rPr lang="en-US" sz="800" baseline="30000"/>
                  <a:t>-1</a:t>
                </a:r>
                <a:r>
                  <a:rPr lang="en-US" sz="800"/>
                  <a:t>)</a:t>
                </a:r>
              </a:p>
            </c:rich>
          </c:tx>
          <c:layout>
            <c:manualLayout>
              <c:xMode val="edge"/>
              <c:yMode val="edge"/>
              <c:x val="1.0483224480660847E-2"/>
              <c:y val="6.4122687143445906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63661456"/>
        <c:crosses val="autoZero"/>
        <c:crossBetween val="between"/>
      </c:valAx>
      <c:valAx>
        <c:axId val="-163658736"/>
        <c:scaling>
          <c:orientation val="maxMin"/>
          <c:max val="400"/>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Rainfall (mm</a:t>
                </a:r>
                <a:r>
                  <a:rPr lang="en-ZA" sz="900" b="0" i="0" u="none" strike="noStrike" baseline="0">
                    <a:effectLst/>
                  </a:rPr>
                  <a:t>·month</a:t>
                </a:r>
                <a:r>
                  <a:rPr lang="en-ZA" sz="900" b="0" i="0" u="none" strike="noStrike" baseline="30000">
                    <a:effectLst/>
                  </a:rPr>
                  <a:t>-1</a:t>
                </a:r>
                <a:r>
                  <a:rPr lang="en-US" sz="900"/>
                  <a:t>)</a:t>
                </a:r>
              </a:p>
            </c:rich>
          </c:tx>
          <c:layout>
            <c:manualLayout>
              <c:xMode val="edge"/>
              <c:yMode val="edge"/>
              <c:x val="0.96604018836222916"/>
              <c:y val="0.23413229589808446"/>
            </c:manualLayout>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63657648"/>
        <c:crosses val="max"/>
        <c:crossBetween val="between"/>
      </c:valAx>
      <c:catAx>
        <c:axId val="-163657648"/>
        <c:scaling>
          <c:orientation val="minMax"/>
        </c:scaling>
        <c:delete val="1"/>
        <c:axPos val="t"/>
        <c:numFmt formatCode="General" sourceLinked="1"/>
        <c:majorTickMark val="out"/>
        <c:minorTickMark val="none"/>
        <c:tickLblPos val="nextTo"/>
        <c:crossAx val="-16365873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259242251040224E-2"/>
          <c:y val="2.3170089520800422E-2"/>
          <c:w val="0.84593780218262193"/>
          <c:h val="0.90547631782993954"/>
        </c:manualLayout>
      </c:layout>
      <c:barChart>
        <c:barDir val="col"/>
        <c:grouping val="clustered"/>
        <c:varyColors val="0"/>
        <c:ser>
          <c:idx val="1"/>
          <c:order val="1"/>
          <c:tx>
            <c:strRef>
              <c:f>DAILY!$E$1</c:f>
              <c:strCache>
                <c:ptCount val="1"/>
                <c:pt idx="0">
                  <c:v>Rainfall</c:v>
                </c:pt>
              </c:strCache>
            </c:strRef>
          </c:tx>
          <c:spPr>
            <a:solidFill>
              <a:schemeClr val="tx1"/>
            </a:solidFill>
            <a:ln>
              <a:solidFill>
                <a:schemeClr val="tx1"/>
              </a:solidFill>
              <a:prstDash val="solid"/>
            </a:ln>
            <a:effectLst/>
          </c:spPr>
          <c:invertIfNegative val="0"/>
          <c:cat>
            <c:numRef>
              <c:f>DAILY!$A$2:$A$1058</c:f>
              <c:numCache>
                <c:formatCode>d\-mmm\-yy</c:formatCode>
                <c:ptCount val="1057"/>
                <c:pt idx="0">
                  <c:v>40933</c:v>
                </c:pt>
                <c:pt idx="1">
                  <c:v>40934</c:v>
                </c:pt>
                <c:pt idx="2">
                  <c:v>40935</c:v>
                </c:pt>
                <c:pt idx="3">
                  <c:v>40936</c:v>
                </c:pt>
                <c:pt idx="4">
                  <c:v>40937</c:v>
                </c:pt>
                <c:pt idx="5">
                  <c:v>40938</c:v>
                </c:pt>
                <c:pt idx="6">
                  <c:v>40939</c:v>
                </c:pt>
                <c:pt idx="7">
                  <c:v>40940</c:v>
                </c:pt>
                <c:pt idx="8">
                  <c:v>40941</c:v>
                </c:pt>
                <c:pt idx="9">
                  <c:v>40942</c:v>
                </c:pt>
                <c:pt idx="10">
                  <c:v>40943</c:v>
                </c:pt>
                <c:pt idx="11">
                  <c:v>40944</c:v>
                </c:pt>
                <c:pt idx="12">
                  <c:v>40945</c:v>
                </c:pt>
                <c:pt idx="13">
                  <c:v>40946</c:v>
                </c:pt>
                <c:pt idx="14">
                  <c:v>40947</c:v>
                </c:pt>
                <c:pt idx="15">
                  <c:v>40948</c:v>
                </c:pt>
                <c:pt idx="16">
                  <c:v>40949</c:v>
                </c:pt>
                <c:pt idx="17">
                  <c:v>40950</c:v>
                </c:pt>
                <c:pt idx="18">
                  <c:v>40951</c:v>
                </c:pt>
                <c:pt idx="19">
                  <c:v>40952</c:v>
                </c:pt>
                <c:pt idx="20">
                  <c:v>40953</c:v>
                </c:pt>
                <c:pt idx="21">
                  <c:v>40954</c:v>
                </c:pt>
                <c:pt idx="22">
                  <c:v>40955</c:v>
                </c:pt>
                <c:pt idx="23">
                  <c:v>40956</c:v>
                </c:pt>
                <c:pt idx="24">
                  <c:v>40957</c:v>
                </c:pt>
                <c:pt idx="25">
                  <c:v>40958</c:v>
                </c:pt>
                <c:pt idx="26">
                  <c:v>40959</c:v>
                </c:pt>
                <c:pt idx="27">
                  <c:v>40960</c:v>
                </c:pt>
                <c:pt idx="28">
                  <c:v>40961</c:v>
                </c:pt>
                <c:pt idx="29">
                  <c:v>40962</c:v>
                </c:pt>
                <c:pt idx="30">
                  <c:v>40963</c:v>
                </c:pt>
                <c:pt idx="31">
                  <c:v>40964</c:v>
                </c:pt>
                <c:pt idx="32">
                  <c:v>40965</c:v>
                </c:pt>
                <c:pt idx="33">
                  <c:v>40966</c:v>
                </c:pt>
                <c:pt idx="34">
                  <c:v>40967</c:v>
                </c:pt>
                <c:pt idx="35">
                  <c:v>40968</c:v>
                </c:pt>
                <c:pt idx="36">
                  <c:v>40969</c:v>
                </c:pt>
                <c:pt idx="37">
                  <c:v>40970</c:v>
                </c:pt>
                <c:pt idx="38">
                  <c:v>40971</c:v>
                </c:pt>
                <c:pt idx="39">
                  <c:v>40972</c:v>
                </c:pt>
                <c:pt idx="40">
                  <c:v>40973</c:v>
                </c:pt>
                <c:pt idx="41">
                  <c:v>40974</c:v>
                </c:pt>
                <c:pt idx="42">
                  <c:v>40975</c:v>
                </c:pt>
                <c:pt idx="43">
                  <c:v>40976</c:v>
                </c:pt>
                <c:pt idx="44">
                  <c:v>40977</c:v>
                </c:pt>
                <c:pt idx="45">
                  <c:v>40978</c:v>
                </c:pt>
                <c:pt idx="46">
                  <c:v>40979</c:v>
                </c:pt>
                <c:pt idx="47">
                  <c:v>40980</c:v>
                </c:pt>
                <c:pt idx="48">
                  <c:v>40981</c:v>
                </c:pt>
                <c:pt idx="49">
                  <c:v>40982</c:v>
                </c:pt>
                <c:pt idx="50">
                  <c:v>40983</c:v>
                </c:pt>
                <c:pt idx="51">
                  <c:v>40984</c:v>
                </c:pt>
                <c:pt idx="52">
                  <c:v>40985</c:v>
                </c:pt>
                <c:pt idx="53">
                  <c:v>40986</c:v>
                </c:pt>
                <c:pt idx="54">
                  <c:v>40987</c:v>
                </c:pt>
                <c:pt idx="55">
                  <c:v>40988</c:v>
                </c:pt>
                <c:pt idx="56">
                  <c:v>40989</c:v>
                </c:pt>
                <c:pt idx="57">
                  <c:v>40990</c:v>
                </c:pt>
                <c:pt idx="58">
                  <c:v>40991</c:v>
                </c:pt>
                <c:pt idx="59">
                  <c:v>40992</c:v>
                </c:pt>
                <c:pt idx="60">
                  <c:v>40993</c:v>
                </c:pt>
                <c:pt idx="61">
                  <c:v>40994</c:v>
                </c:pt>
                <c:pt idx="62">
                  <c:v>40995</c:v>
                </c:pt>
                <c:pt idx="63">
                  <c:v>40996</c:v>
                </c:pt>
                <c:pt idx="64">
                  <c:v>40997</c:v>
                </c:pt>
                <c:pt idx="65">
                  <c:v>40998</c:v>
                </c:pt>
                <c:pt idx="66">
                  <c:v>40999</c:v>
                </c:pt>
                <c:pt idx="67">
                  <c:v>41000</c:v>
                </c:pt>
                <c:pt idx="68">
                  <c:v>41001</c:v>
                </c:pt>
                <c:pt idx="69">
                  <c:v>41002</c:v>
                </c:pt>
                <c:pt idx="70">
                  <c:v>41003</c:v>
                </c:pt>
                <c:pt idx="71">
                  <c:v>41004</c:v>
                </c:pt>
                <c:pt idx="72">
                  <c:v>41005</c:v>
                </c:pt>
                <c:pt idx="73">
                  <c:v>41006</c:v>
                </c:pt>
                <c:pt idx="74">
                  <c:v>41007</c:v>
                </c:pt>
                <c:pt idx="75">
                  <c:v>41008</c:v>
                </c:pt>
                <c:pt idx="76">
                  <c:v>41009</c:v>
                </c:pt>
                <c:pt idx="77">
                  <c:v>41010</c:v>
                </c:pt>
                <c:pt idx="78">
                  <c:v>41011</c:v>
                </c:pt>
                <c:pt idx="79">
                  <c:v>41012</c:v>
                </c:pt>
                <c:pt idx="80">
                  <c:v>41013</c:v>
                </c:pt>
                <c:pt idx="81">
                  <c:v>41014</c:v>
                </c:pt>
                <c:pt idx="82">
                  <c:v>41015</c:v>
                </c:pt>
                <c:pt idx="83">
                  <c:v>41016</c:v>
                </c:pt>
                <c:pt idx="84">
                  <c:v>41017</c:v>
                </c:pt>
                <c:pt idx="85">
                  <c:v>41018</c:v>
                </c:pt>
                <c:pt idx="86">
                  <c:v>41019</c:v>
                </c:pt>
                <c:pt idx="87">
                  <c:v>41020</c:v>
                </c:pt>
                <c:pt idx="88">
                  <c:v>41021</c:v>
                </c:pt>
                <c:pt idx="89">
                  <c:v>41022</c:v>
                </c:pt>
                <c:pt idx="90">
                  <c:v>41023</c:v>
                </c:pt>
                <c:pt idx="91">
                  <c:v>41024</c:v>
                </c:pt>
                <c:pt idx="92">
                  <c:v>41025</c:v>
                </c:pt>
                <c:pt idx="93">
                  <c:v>41026</c:v>
                </c:pt>
                <c:pt idx="94">
                  <c:v>41027</c:v>
                </c:pt>
                <c:pt idx="95">
                  <c:v>41028</c:v>
                </c:pt>
                <c:pt idx="96">
                  <c:v>41029</c:v>
                </c:pt>
                <c:pt idx="97">
                  <c:v>41030</c:v>
                </c:pt>
                <c:pt idx="98">
                  <c:v>41031</c:v>
                </c:pt>
                <c:pt idx="99">
                  <c:v>41032</c:v>
                </c:pt>
                <c:pt idx="100">
                  <c:v>41033</c:v>
                </c:pt>
                <c:pt idx="101">
                  <c:v>41034</c:v>
                </c:pt>
                <c:pt idx="102">
                  <c:v>41035</c:v>
                </c:pt>
                <c:pt idx="103">
                  <c:v>41036</c:v>
                </c:pt>
                <c:pt idx="104">
                  <c:v>41037</c:v>
                </c:pt>
                <c:pt idx="105">
                  <c:v>41038</c:v>
                </c:pt>
                <c:pt idx="106">
                  <c:v>41039</c:v>
                </c:pt>
                <c:pt idx="107">
                  <c:v>41040</c:v>
                </c:pt>
                <c:pt idx="108">
                  <c:v>41041</c:v>
                </c:pt>
                <c:pt idx="109">
                  <c:v>41042</c:v>
                </c:pt>
                <c:pt idx="110">
                  <c:v>41043</c:v>
                </c:pt>
                <c:pt idx="111">
                  <c:v>41044</c:v>
                </c:pt>
                <c:pt idx="112">
                  <c:v>41045</c:v>
                </c:pt>
                <c:pt idx="113">
                  <c:v>41046</c:v>
                </c:pt>
                <c:pt idx="114">
                  <c:v>41047</c:v>
                </c:pt>
                <c:pt idx="115">
                  <c:v>41048</c:v>
                </c:pt>
                <c:pt idx="116">
                  <c:v>41049</c:v>
                </c:pt>
                <c:pt idx="117">
                  <c:v>41050</c:v>
                </c:pt>
                <c:pt idx="118">
                  <c:v>41051</c:v>
                </c:pt>
                <c:pt idx="119">
                  <c:v>41052</c:v>
                </c:pt>
                <c:pt idx="120">
                  <c:v>41053</c:v>
                </c:pt>
                <c:pt idx="121">
                  <c:v>41054</c:v>
                </c:pt>
                <c:pt idx="122">
                  <c:v>41055</c:v>
                </c:pt>
                <c:pt idx="123">
                  <c:v>41056</c:v>
                </c:pt>
                <c:pt idx="124">
                  <c:v>41057</c:v>
                </c:pt>
                <c:pt idx="125">
                  <c:v>41058</c:v>
                </c:pt>
                <c:pt idx="126">
                  <c:v>41059</c:v>
                </c:pt>
                <c:pt idx="127">
                  <c:v>41060</c:v>
                </c:pt>
                <c:pt idx="128">
                  <c:v>41061</c:v>
                </c:pt>
                <c:pt idx="129">
                  <c:v>41062</c:v>
                </c:pt>
                <c:pt idx="130">
                  <c:v>41063</c:v>
                </c:pt>
                <c:pt idx="131">
                  <c:v>41064</c:v>
                </c:pt>
                <c:pt idx="132">
                  <c:v>41065</c:v>
                </c:pt>
                <c:pt idx="133">
                  <c:v>41066</c:v>
                </c:pt>
                <c:pt idx="134">
                  <c:v>41067</c:v>
                </c:pt>
                <c:pt idx="135">
                  <c:v>41068</c:v>
                </c:pt>
                <c:pt idx="136">
                  <c:v>41069</c:v>
                </c:pt>
                <c:pt idx="137">
                  <c:v>41070</c:v>
                </c:pt>
                <c:pt idx="138">
                  <c:v>41071</c:v>
                </c:pt>
                <c:pt idx="139">
                  <c:v>41072</c:v>
                </c:pt>
                <c:pt idx="140">
                  <c:v>41073</c:v>
                </c:pt>
                <c:pt idx="141">
                  <c:v>41074</c:v>
                </c:pt>
                <c:pt idx="142">
                  <c:v>41075</c:v>
                </c:pt>
                <c:pt idx="143">
                  <c:v>41076</c:v>
                </c:pt>
                <c:pt idx="144">
                  <c:v>41077</c:v>
                </c:pt>
                <c:pt idx="145">
                  <c:v>41078</c:v>
                </c:pt>
                <c:pt idx="146">
                  <c:v>41079</c:v>
                </c:pt>
                <c:pt idx="147">
                  <c:v>41080</c:v>
                </c:pt>
                <c:pt idx="148">
                  <c:v>41081</c:v>
                </c:pt>
                <c:pt idx="149">
                  <c:v>41082</c:v>
                </c:pt>
                <c:pt idx="150">
                  <c:v>41083</c:v>
                </c:pt>
                <c:pt idx="151">
                  <c:v>41084</c:v>
                </c:pt>
                <c:pt idx="152">
                  <c:v>41085</c:v>
                </c:pt>
                <c:pt idx="153">
                  <c:v>41086</c:v>
                </c:pt>
                <c:pt idx="154">
                  <c:v>41087</c:v>
                </c:pt>
                <c:pt idx="155">
                  <c:v>41088</c:v>
                </c:pt>
                <c:pt idx="156">
                  <c:v>41089</c:v>
                </c:pt>
                <c:pt idx="157">
                  <c:v>41090</c:v>
                </c:pt>
                <c:pt idx="158">
                  <c:v>41091</c:v>
                </c:pt>
                <c:pt idx="159">
                  <c:v>41092</c:v>
                </c:pt>
                <c:pt idx="160">
                  <c:v>41093</c:v>
                </c:pt>
                <c:pt idx="161">
                  <c:v>41094</c:v>
                </c:pt>
                <c:pt idx="162">
                  <c:v>41095</c:v>
                </c:pt>
                <c:pt idx="163">
                  <c:v>41096</c:v>
                </c:pt>
                <c:pt idx="164">
                  <c:v>41097</c:v>
                </c:pt>
                <c:pt idx="165">
                  <c:v>41098</c:v>
                </c:pt>
                <c:pt idx="166">
                  <c:v>41099</c:v>
                </c:pt>
                <c:pt idx="167">
                  <c:v>41100</c:v>
                </c:pt>
                <c:pt idx="168">
                  <c:v>41101</c:v>
                </c:pt>
                <c:pt idx="169">
                  <c:v>41102</c:v>
                </c:pt>
                <c:pt idx="170">
                  <c:v>41103</c:v>
                </c:pt>
                <c:pt idx="171">
                  <c:v>41104</c:v>
                </c:pt>
                <c:pt idx="172">
                  <c:v>41105</c:v>
                </c:pt>
                <c:pt idx="173">
                  <c:v>41106</c:v>
                </c:pt>
                <c:pt idx="174">
                  <c:v>41107</c:v>
                </c:pt>
                <c:pt idx="175">
                  <c:v>41108</c:v>
                </c:pt>
                <c:pt idx="176">
                  <c:v>41109</c:v>
                </c:pt>
                <c:pt idx="177">
                  <c:v>41110</c:v>
                </c:pt>
                <c:pt idx="178">
                  <c:v>41111</c:v>
                </c:pt>
                <c:pt idx="179">
                  <c:v>41112</c:v>
                </c:pt>
                <c:pt idx="180">
                  <c:v>41113</c:v>
                </c:pt>
                <c:pt idx="181">
                  <c:v>41114</c:v>
                </c:pt>
                <c:pt idx="182">
                  <c:v>41115</c:v>
                </c:pt>
                <c:pt idx="183">
                  <c:v>41116</c:v>
                </c:pt>
                <c:pt idx="184">
                  <c:v>41117</c:v>
                </c:pt>
                <c:pt idx="185">
                  <c:v>41118</c:v>
                </c:pt>
                <c:pt idx="186">
                  <c:v>41119</c:v>
                </c:pt>
                <c:pt idx="187">
                  <c:v>41120</c:v>
                </c:pt>
                <c:pt idx="188">
                  <c:v>41121</c:v>
                </c:pt>
                <c:pt idx="189">
                  <c:v>41122</c:v>
                </c:pt>
                <c:pt idx="190">
                  <c:v>41123</c:v>
                </c:pt>
                <c:pt idx="191">
                  <c:v>41124</c:v>
                </c:pt>
                <c:pt idx="192">
                  <c:v>41125</c:v>
                </c:pt>
                <c:pt idx="193">
                  <c:v>41126</c:v>
                </c:pt>
                <c:pt idx="194">
                  <c:v>41127</c:v>
                </c:pt>
                <c:pt idx="195">
                  <c:v>41128</c:v>
                </c:pt>
                <c:pt idx="196">
                  <c:v>41129</c:v>
                </c:pt>
                <c:pt idx="197">
                  <c:v>41130</c:v>
                </c:pt>
                <c:pt idx="198">
                  <c:v>41131</c:v>
                </c:pt>
                <c:pt idx="199">
                  <c:v>41132</c:v>
                </c:pt>
                <c:pt idx="200">
                  <c:v>41133</c:v>
                </c:pt>
                <c:pt idx="201">
                  <c:v>41134</c:v>
                </c:pt>
                <c:pt idx="202">
                  <c:v>41135</c:v>
                </c:pt>
                <c:pt idx="203">
                  <c:v>41136</c:v>
                </c:pt>
                <c:pt idx="204">
                  <c:v>41137</c:v>
                </c:pt>
                <c:pt idx="205">
                  <c:v>41138</c:v>
                </c:pt>
                <c:pt idx="206">
                  <c:v>41139</c:v>
                </c:pt>
                <c:pt idx="207">
                  <c:v>41140</c:v>
                </c:pt>
                <c:pt idx="208">
                  <c:v>41141</c:v>
                </c:pt>
                <c:pt idx="209">
                  <c:v>41142</c:v>
                </c:pt>
                <c:pt idx="210">
                  <c:v>41143</c:v>
                </c:pt>
                <c:pt idx="211">
                  <c:v>41144</c:v>
                </c:pt>
                <c:pt idx="212">
                  <c:v>41145</c:v>
                </c:pt>
                <c:pt idx="213">
                  <c:v>41146</c:v>
                </c:pt>
                <c:pt idx="214">
                  <c:v>41147</c:v>
                </c:pt>
                <c:pt idx="215">
                  <c:v>41148</c:v>
                </c:pt>
                <c:pt idx="216">
                  <c:v>41149</c:v>
                </c:pt>
                <c:pt idx="217">
                  <c:v>41150</c:v>
                </c:pt>
                <c:pt idx="218">
                  <c:v>41151</c:v>
                </c:pt>
                <c:pt idx="219">
                  <c:v>41152</c:v>
                </c:pt>
                <c:pt idx="220">
                  <c:v>41153</c:v>
                </c:pt>
                <c:pt idx="221">
                  <c:v>41154</c:v>
                </c:pt>
                <c:pt idx="222">
                  <c:v>41155</c:v>
                </c:pt>
                <c:pt idx="223">
                  <c:v>41156</c:v>
                </c:pt>
                <c:pt idx="224">
                  <c:v>41157</c:v>
                </c:pt>
                <c:pt idx="225">
                  <c:v>41158</c:v>
                </c:pt>
                <c:pt idx="226">
                  <c:v>41159</c:v>
                </c:pt>
                <c:pt idx="227">
                  <c:v>41160</c:v>
                </c:pt>
                <c:pt idx="228">
                  <c:v>41161</c:v>
                </c:pt>
                <c:pt idx="229">
                  <c:v>41162</c:v>
                </c:pt>
                <c:pt idx="230">
                  <c:v>41163</c:v>
                </c:pt>
                <c:pt idx="231">
                  <c:v>41164</c:v>
                </c:pt>
                <c:pt idx="232">
                  <c:v>41165</c:v>
                </c:pt>
                <c:pt idx="233">
                  <c:v>41166</c:v>
                </c:pt>
                <c:pt idx="234">
                  <c:v>41167</c:v>
                </c:pt>
                <c:pt idx="235">
                  <c:v>41168</c:v>
                </c:pt>
                <c:pt idx="236">
                  <c:v>41169</c:v>
                </c:pt>
                <c:pt idx="237">
                  <c:v>41170</c:v>
                </c:pt>
                <c:pt idx="238">
                  <c:v>41171</c:v>
                </c:pt>
                <c:pt idx="239">
                  <c:v>41172</c:v>
                </c:pt>
                <c:pt idx="240">
                  <c:v>41173</c:v>
                </c:pt>
                <c:pt idx="241">
                  <c:v>41174</c:v>
                </c:pt>
                <c:pt idx="242">
                  <c:v>41175</c:v>
                </c:pt>
                <c:pt idx="243">
                  <c:v>41176</c:v>
                </c:pt>
                <c:pt idx="244">
                  <c:v>41177</c:v>
                </c:pt>
                <c:pt idx="245">
                  <c:v>41178</c:v>
                </c:pt>
                <c:pt idx="246">
                  <c:v>41179</c:v>
                </c:pt>
                <c:pt idx="247">
                  <c:v>41180</c:v>
                </c:pt>
                <c:pt idx="248">
                  <c:v>41181</c:v>
                </c:pt>
                <c:pt idx="249">
                  <c:v>41182</c:v>
                </c:pt>
                <c:pt idx="250">
                  <c:v>41183</c:v>
                </c:pt>
                <c:pt idx="251">
                  <c:v>41184</c:v>
                </c:pt>
                <c:pt idx="252">
                  <c:v>41185</c:v>
                </c:pt>
                <c:pt idx="253">
                  <c:v>41186</c:v>
                </c:pt>
                <c:pt idx="254">
                  <c:v>41187</c:v>
                </c:pt>
                <c:pt idx="255">
                  <c:v>41188</c:v>
                </c:pt>
                <c:pt idx="256">
                  <c:v>41189</c:v>
                </c:pt>
                <c:pt idx="257">
                  <c:v>41190</c:v>
                </c:pt>
                <c:pt idx="258">
                  <c:v>41191</c:v>
                </c:pt>
                <c:pt idx="259">
                  <c:v>41192</c:v>
                </c:pt>
                <c:pt idx="260">
                  <c:v>41193</c:v>
                </c:pt>
                <c:pt idx="261">
                  <c:v>41194</c:v>
                </c:pt>
                <c:pt idx="262">
                  <c:v>41195</c:v>
                </c:pt>
                <c:pt idx="263">
                  <c:v>41196</c:v>
                </c:pt>
                <c:pt idx="264">
                  <c:v>41197</c:v>
                </c:pt>
                <c:pt idx="265">
                  <c:v>41198</c:v>
                </c:pt>
                <c:pt idx="266">
                  <c:v>41199</c:v>
                </c:pt>
                <c:pt idx="267">
                  <c:v>41200</c:v>
                </c:pt>
                <c:pt idx="268">
                  <c:v>41201</c:v>
                </c:pt>
                <c:pt idx="269">
                  <c:v>41202</c:v>
                </c:pt>
                <c:pt idx="270">
                  <c:v>41203</c:v>
                </c:pt>
                <c:pt idx="271">
                  <c:v>41204</c:v>
                </c:pt>
                <c:pt idx="272">
                  <c:v>41205</c:v>
                </c:pt>
                <c:pt idx="273">
                  <c:v>41206</c:v>
                </c:pt>
                <c:pt idx="274">
                  <c:v>41207</c:v>
                </c:pt>
                <c:pt idx="275">
                  <c:v>41208</c:v>
                </c:pt>
                <c:pt idx="276">
                  <c:v>41209</c:v>
                </c:pt>
                <c:pt idx="277">
                  <c:v>41210</c:v>
                </c:pt>
                <c:pt idx="278">
                  <c:v>41211</c:v>
                </c:pt>
                <c:pt idx="279">
                  <c:v>41212</c:v>
                </c:pt>
                <c:pt idx="280">
                  <c:v>41213</c:v>
                </c:pt>
                <c:pt idx="281">
                  <c:v>41214</c:v>
                </c:pt>
                <c:pt idx="282">
                  <c:v>41215</c:v>
                </c:pt>
                <c:pt idx="283">
                  <c:v>41216</c:v>
                </c:pt>
                <c:pt idx="284">
                  <c:v>41217</c:v>
                </c:pt>
                <c:pt idx="285">
                  <c:v>41218</c:v>
                </c:pt>
                <c:pt idx="286">
                  <c:v>41219</c:v>
                </c:pt>
                <c:pt idx="287">
                  <c:v>41220</c:v>
                </c:pt>
                <c:pt idx="288">
                  <c:v>41221</c:v>
                </c:pt>
                <c:pt idx="289">
                  <c:v>41222</c:v>
                </c:pt>
                <c:pt idx="290">
                  <c:v>41223</c:v>
                </c:pt>
                <c:pt idx="291">
                  <c:v>41224</c:v>
                </c:pt>
                <c:pt idx="292">
                  <c:v>41225</c:v>
                </c:pt>
                <c:pt idx="293">
                  <c:v>41226</c:v>
                </c:pt>
                <c:pt idx="294">
                  <c:v>41227</c:v>
                </c:pt>
                <c:pt idx="295">
                  <c:v>41228</c:v>
                </c:pt>
                <c:pt idx="296">
                  <c:v>41229</c:v>
                </c:pt>
                <c:pt idx="297">
                  <c:v>41230</c:v>
                </c:pt>
                <c:pt idx="298">
                  <c:v>41231</c:v>
                </c:pt>
                <c:pt idx="299">
                  <c:v>41232</c:v>
                </c:pt>
                <c:pt idx="300">
                  <c:v>41233</c:v>
                </c:pt>
                <c:pt idx="301">
                  <c:v>41234</c:v>
                </c:pt>
                <c:pt idx="302">
                  <c:v>41235</c:v>
                </c:pt>
                <c:pt idx="303">
                  <c:v>41236</c:v>
                </c:pt>
                <c:pt idx="304">
                  <c:v>41237</c:v>
                </c:pt>
                <c:pt idx="305">
                  <c:v>41238</c:v>
                </c:pt>
                <c:pt idx="306">
                  <c:v>41239</c:v>
                </c:pt>
                <c:pt idx="307">
                  <c:v>41240</c:v>
                </c:pt>
                <c:pt idx="308">
                  <c:v>41241</c:v>
                </c:pt>
                <c:pt idx="309">
                  <c:v>41242</c:v>
                </c:pt>
                <c:pt idx="310">
                  <c:v>41243</c:v>
                </c:pt>
                <c:pt idx="311">
                  <c:v>41244</c:v>
                </c:pt>
                <c:pt idx="312">
                  <c:v>41245</c:v>
                </c:pt>
                <c:pt idx="313">
                  <c:v>41246</c:v>
                </c:pt>
                <c:pt idx="314">
                  <c:v>41247</c:v>
                </c:pt>
                <c:pt idx="315">
                  <c:v>41248</c:v>
                </c:pt>
                <c:pt idx="316">
                  <c:v>41249</c:v>
                </c:pt>
                <c:pt idx="317">
                  <c:v>41250</c:v>
                </c:pt>
                <c:pt idx="318">
                  <c:v>41251</c:v>
                </c:pt>
                <c:pt idx="319">
                  <c:v>41252</c:v>
                </c:pt>
                <c:pt idx="320">
                  <c:v>41253</c:v>
                </c:pt>
                <c:pt idx="321">
                  <c:v>41254</c:v>
                </c:pt>
                <c:pt idx="322">
                  <c:v>41255</c:v>
                </c:pt>
                <c:pt idx="323">
                  <c:v>41256</c:v>
                </c:pt>
                <c:pt idx="324">
                  <c:v>41257</c:v>
                </c:pt>
                <c:pt idx="325">
                  <c:v>41258</c:v>
                </c:pt>
                <c:pt idx="326">
                  <c:v>41259</c:v>
                </c:pt>
                <c:pt idx="327">
                  <c:v>41260</c:v>
                </c:pt>
                <c:pt idx="328">
                  <c:v>41261</c:v>
                </c:pt>
                <c:pt idx="329">
                  <c:v>41262</c:v>
                </c:pt>
                <c:pt idx="330">
                  <c:v>41263</c:v>
                </c:pt>
                <c:pt idx="331">
                  <c:v>41264</c:v>
                </c:pt>
                <c:pt idx="332">
                  <c:v>41265</c:v>
                </c:pt>
                <c:pt idx="333">
                  <c:v>41266</c:v>
                </c:pt>
                <c:pt idx="334">
                  <c:v>41267</c:v>
                </c:pt>
                <c:pt idx="335">
                  <c:v>41268</c:v>
                </c:pt>
                <c:pt idx="336">
                  <c:v>41269</c:v>
                </c:pt>
                <c:pt idx="337">
                  <c:v>41270</c:v>
                </c:pt>
                <c:pt idx="338">
                  <c:v>41271</c:v>
                </c:pt>
                <c:pt idx="339">
                  <c:v>41272</c:v>
                </c:pt>
                <c:pt idx="340">
                  <c:v>41273</c:v>
                </c:pt>
                <c:pt idx="341">
                  <c:v>41274</c:v>
                </c:pt>
                <c:pt idx="342">
                  <c:v>41275</c:v>
                </c:pt>
                <c:pt idx="343">
                  <c:v>41276</c:v>
                </c:pt>
                <c:pt idx="344">
                  <c:v>41277</c:v>
                </c:pt>
                <c:pt idx="345">
                  <c:v>41278</c:v>
                </c:pt>
                <c:pt idx="346">
                  <c:v>41279</c:v>
                </c:pt>
                <c:pt idx="347">
                  <c:v>41280</c:v>
                </c:pt>
                <c:pt idx="348">
                  <c:v>41281</c:v>
                </c:pt>
                <c:pt idx="349">
                  <c:v>41282</c:v>
                </c:pt>
                <c:pt idx="350">
                  <c:v>41283</c:v>
                </c:pt>
                <c:pt idx="351">
                  <c:v>41284</c:v>
                </c:pt>
                <c:pt idx="352">
                  <c:v>41285</c:v>
                </c:pt>
                <c:pt idx="353">
                  <c:v>41286</c:v>
                </c:pt>
                <c:pt idx="354">
                  <c:v>41287</c:v>
                </c:pt>
                <c:pt idx="355">
                  <c:v>41288</c:v>
                </c:pt>
                <c:pt idx="356">
                  <c:v>41289</c:v>
                </c:pt>
                <c:pt idx="357">
                  <c:v>41290</c:v>
                </c:pt>
                <c:pt idx="358">
                  <c:v>41291</c:v>
                </c:pt>
                <c:pt idx="359">
                  <c:v>41292</c:v>
                </c:pt>
                <c:pt idx="360">
                  <c:v>41293</c:v>
                </c:pt>
                <c:pt idx="361">
                  <c:v>41294</c:v>
                </c:pt>
                <c:pt idx="362">
                  <c:v>41295</c:v>
                </c:pt>
                <c:pt idx="363">
                  <c:v>41296</c:v>
                </c:pt>
                <c:pt idx="364">
                  <c:v>41297</c:v>
                </c:pt>
                <c:pt idx="365">
                  <c:v>41298</c:v>
                </c:pt>
                <c:pt idx="366">
                  <c:v>41299</c:v>
                </c:pt>
                <c:pt idx="367">
                  <c:v>41300</c:v>
                </c:pt>
                <c:pt idx="368">
                  <c:v>41301</c:v>
                </c:pt>
                <c:pt idx="369">
                  <c:v>41302</c:v>
                </c:pt>
                <c:pt idx="370">
                  <c:v>41303</c:v>
                </c:pt>
                <c:pt idx="371">
                  <c:v>41304</c:v>
                </c:pt>
                <c:pt idx="372">
                  <c:v>41305</c:v>
                </c:pt>
                <c:pt idx="373">
                  <c:v>41306</c:v>
                </c:pt>
                <c:pt idx="374">
                  <c:v>41307</c:v>
                </c:pt>
                <c:pt idx="375">
                  <c:v>41308</c:v>
                </c:pt>
                <c:pt idx="376">
                  <c:v>41309</c:v>
                </c:pt>
                <c:pt idx="377">
                  <c:v>41310</c:v>
                </c:pt>
                <c:pt idx="378">
                  <c:v>41311</c:v>
                </c:pt>
                <c:pt idx="379">
                  <c:v>41312</c:v>
                </c:pt>
                <c:pt idx="380">
                  <c:v>41313</c:v>
                </c:pt>
                <c:pt idx="381">
                  <c:v>41314</c:v>
                </c:pt>
                <c:pt idx="382">
                  <c:v>41315</c:v>
                </c:pt>
                <c:pt idx="383">
                  <c:v>41316</c:v>
                </c:pt>
                <c:pt idx="384">
                  <c:v>41317</c:v>
                </c:pt>
                <c:pt idx="385">
                  <c:v>41318</c:v>
                </c:pt>
                <c:pt idx="386">
                  <c:v>41319</c:v>
                </c:pt>
                <c:pt idx="387">
                  <c:v>41320</c:v>
                </c:pt>
                <c:pt idx="388">
                  <c:v>41321</c:v>
                </c:pt>
                <c:pt idx="389">
                  <c:v>41322</c:v>
                </c:pt>
                <c:pt idx="390">
                  <c:v>41323</c:v>
                </c:pt>
                <c:pt idx="391">
                  <c:v>41324</c:v>
                </c:pt>
                <c:pt idx="392">
                  <c:v>41325</c:v>
                </c:pt>
                <c:pt idx="393">
                  <c:v>41326</c:v>
                </c:pt>
                <c:pt idx="394">
                  <c:v>41327</c:v>
                </c:pt>
                <c:pt idx="395">
                  <c:v>41328</c:v>
                </c:pt>
                <c:pt idx="396">
                  <c:v>41329</c:v>
                </c:pt>
                <c:pt idx="397">
                  <c:v>41330</c:v>
                </c:pt>
                <c:pt idx="398">
                  <c:v>41331</c:v>
                </c:pt>
                <c:pt idx="399">
                  <c:v>41332</c:v>
                </c:pt>
                <c:pt idx="400">
                  <c:v>41333</c:v>
                </c:pt>
                <c:pt idx="401">
                  <c:v>41334</c:v>
                </c:pt>
                <c:pt idx="402">
                  <c:v>41335</c:v>
                </c:pt>
                <c:pt idx="403">
                  <c:v>41336</c:v>
                </c:pt>
                <c:pt idx="404">
                  <c:v>41337</c:v>
                </c:pt>
                <c:pt idx="405">
                  <c:v>41338</c:v>
                </c:pt>
                <c:pt idx="406">
                  <c:v>41339</c:v>
                </c:pt>
                <c:pt idx="407">
                  <c:v>41340</c:v>
                </c:pt>
                <c:pt idx="408">
                  <c:v>41341</c:v>
                </c:pt>
                <c:pt idx="409">
                  <c:v>41342</c:v>
                </c:pt>
                <c:pt idx="410">
                  <c:v>41343</c:v>
                </c:pt>
                <c:pt idx="411">
                  <c:v>41344</c:v>
                </c:pt>
                <c:pt idx="412">
                  <c:v>41345</c:v>
                </c:pt>
                <c:pt idx="413">
                  <c:v>41346</c:v>
                </c:pt>
                <c:pt idx="414">
                  <c:v>41347</c:v>
                </c:pt>
                <c:pt idx="415">
                  <c:v>41348</c:v>
                </c:pt>
                <c:pt idx="416">
                  <c:v>41349</c:v>
                </c:pt>
                <c:pt idx="417">
                  <c:v>41350</c:v>
                </c:pt>
                <c:pt idx="418">
                  <c:v>41351</c:v>
                </c:pt>
                <c:pt idx="419">
                  <c:v>41352</c:v>
                </c:pt>
                <c:pt idx="420">
                  <c:v>41353</c:v>
                </c:pt>
                <c:pt idx="421">
                  <c:v>41354</c:v>
                </c:pt>
                <c:pt idx="422">
                  <c:v>41355</c:v>
                </c:pt>
                <c:pt idx="423">
                  <c:v>41356</c:v>
                </c:pt>
                <c:pt idx="424">
                  <c:v>41357</c:v>
                </c:pt>
                <c:pt idx="425">
                  <c:v>41358</c:v>
                </c:pt>
                <c:pt idx="426">
                  <c:v>41359</c:v>
                </c:pt>
                <c:pt idx="427">
                  <c:v>41360</c:v>
                </c:pt>
                <c:pt idx="428">
                  <c:v>41361</c:v>
                </c:pt>
                <c:pt idx="429">
                  <c:v>41362</c:v>
                </c:pt>
                <c:pt idx="430">
                  <c:v>41363</c:v>
                </c:pt>
                <c:pt idx="431">
                  <c:v>41364</c:v>
                </c:pt>
                <c:pt idx="432">
                  <c:v>41365</c:v>
                </c:pt>
                <c:pt idx="433">
                  <c:v>41366</c:v>
                </c:pt>
                <c:pt idx="434">
                  <c:v>41367</c:v>
                </c:pt>
                <c:pt idx="435">
                  <c:v>41368</c:v>
                </c:pt>
                <c:pt idx="436">
                  <c:v>41369</c:v>
                </c:pt>
                <c:pt idx="437">
                  <c:v>41370</c:v>
                </c:pt>
                <c:pt idx="438">
                  <c:v>41371</c:v>
                </c:pt>
                <c:pt idx="439">
                  <c:v>41372</c:v>
                </c:pt>
                <c:pt idx="440">
                  <c:v>41373</c:v>
                </c:pt>
                <c:pt idx="441">
                  <c:v>41374</c:v>
                </c:pt>
                <c:pt idx="442">
                  <c:v>41375</c:v>
                </c:pt>
                <c:pt idx="443">
                  <c:v>41376</c:v>
                </c:pt>
                <c:pt idx="444">
                  <c:v>41377</c:v>
                </c:pt>
                <c:pt idx="445">
                  <c:v>41378</c:v>
                </c:pt>
                <c:pt idx="446">
                  <c:v>41379</c:v>
                </c:pt>
                <c:pt idx="447">
                  <c:v>41380</c:v>
                </c:pt>
                <c:pt idx="448">
                  <c:v>41381</c:v>
                </c:pt>
                <c:pt idx="449">
                  <c:v>41382</c:v>
                </c:pt>
                <c:pt idx="450">
                  <c:v>41383</c:v>
                </c:pt>
                <c:pt idx="451">
                  <c:v>41384</c:v>
                </c:pt>
                <c:pt idx="452">
                  <c:v>41385</c:v>
                </c:pt>
                <c:pt idx="453">
                  <c:v>41386</c:v>
                </c:pt>
                <c:pt idx="454">
                  <c:v>41387</c:v>
                </c:pt>
                <c:pt idx="455">
                  <c:v>41388</c:v>
                </c:pt>
                <c:pt idx="456">
                  <c:v>41389</c:v>
                </c:pt>
                <c:pt idx="457">
                  <c:v>41390</c:v>
                </c:pt>
                <c:pt idx="458">
                  <c:v>41391</c:v>
                </c:pt>
                <c:pt idx="459">
                  <c:v>41392</c:v>
                </c:pt>
                <c:pt idx="460">
                  <c:v>41393</c:v>
                </c:pt>
                <c:pt idx="461">
                  <c:v>41394</c:v>
                </c:pt>
                <c:pt idx="462">
                  <c:v>41395</c:v>
                </c:pt>
                <c:pt idx="463">
                  <c:v>41396</c:v>
                </c:pt>
                <c:pt idx="464">
                  <c:v>41397</c:v>
                </c:pt>
                <c:pt idx="465">
                  <c:v>41398</c:v>
                </c:pt>
                <c:pt idx="466">
                  <c:v>41399</c:v>
                </c:pt>
                <c:pt idx="467">
                  <c:v>41400</c:v>
                </c:pt>
                <c:pt idx="468">
                  <c:v>41401</c:v>
                </c:pt>
                <c:pt idx="469">
                  <c:v>41402</c:v>
                </c:pt>
                <c:pt idx="470">
                  <c:v>41403</c:v>
                </c:pt>
                <c:pt idx="471">
                  <c:v>41404</c:v>
                </c:pt>
                <c:pt idx="472">
                  <c:v>41405</c:v>
                </c:pt>
                <c:pt idx="473">
                  <c:v>41406</c:v>
                </c:pt>
                <c:pt idx="474">
                  <c:v>41407</c:v>
                </c:pt>
                <c:pt idx="475">
                  <c:v>41408</c:v>
                </c:pt>
                <c:pt idx="476">
                  <c:v>41409</c:v>
                </c:pt>
                <c:pt idx="477">
                  <c:v>41410</c:v>
                </c:pt>
                <c:pt idx="478">
                  <c:v>41411</c:v>
                </c:pt>
                <c:pt idx="479">
                  <c:v>41412</c:v>
                </c:pt>
                <c:pt idx="480">
                  <c:v>41413</c:v>
                </c:pt>
                <c:pt idx="481">
                  <c:v>41414</c:v>
                </c:pt>
                <c:pt idx="482">
                  <c:v>41415</c:v>
                </c:pt>
                <c:pt idx="483">
                  <c:v>41416</c:v>
                </c:pt>
                <c:pt idx="484">
                  <c:v>41417</c:v>
                </c:pt>
                <c:pt idx="485">
                  <c:v>41418</c:v>
                </c:pt>
                <c:pt idx="486">
                  <c:v>41419</c:v>
                </c:pt>
                <c:pt idx="487">
                  <c:v>41420</c:v>
                </c:pt>
                <c:pt idx="488">
                  <c:v>41421</c:v>
                </c:pt>
                <c:pt idx="489">
                  <c:v>41422</c:v>
                </c:pt>
                <c:pt idx="490">
                  <c:v>41423</c:v>
                </c:pt>
                <c:pt idx="491">
                  <c:v>41424</c:v>
                </c:pt>
                <c:pt idx="492">
                  <c:v>41425</c:v>
                </c:pt>
                <c:pt idx="493">
                  <c:v>41426</c:v>
                </c:pt>
                <c:pt idx="494">
                  <c:v>41427</c:v>
                </c:pt>
                <c:pt idx="495">
                  <c:v>41428</c:v>
                </c:pt>
                <c:pt idx="496">
                  <c:v>41429</c:v>
                </c:pt>
                <c:pt idx="497">
                  <c:v>41430</c:v>
                </c:pt>
                <c:pt idx="498">
                  <c:v>41431</c:v>
                </c:pt>
                <c:pt idx="499">
                  <c:v>41432</c:v>
                </c:pt>
                <c:pt idx="500">
                  <c:v>41433</c:v>
                </c:pt>
                <c:pt idx="501">
                  <c:v>41434</c:v>
                </c:pt>
                <c:pt idx="502">
                  <c:v>41435</c:v>
                </c:pt>
                <c:pt idx="503">
                  <c:v>41436</c:v>
                </c:pt>
                <c:pt idx="504">
                  <c:v>41437</c:v>
                </c:pt>
                <c:pt idx="505">
                  <c:v>41438</c:v>
                </c:pt>
                <c:pt idx="506">
                  <c:v>41439</c:v>
                </c:pt>
                <c:pt idx="507">
                  <c:v>41440</c:v>
                </c:pt>
                <c:pt idx="508">
                  <c:v>41441</c:v>
                </c:pt>
                <c:pt idx="509">
                  <c:v>41442</c:v>
                </c:pt>
                <c:pt idx="510">
                  <c:v>41443</c:v>
                </c:pt>
                <c:pt idx="511">
                  <c:v>41444</c:v>
                </c:pt>
                <c:pt idx="512">
                  <c:v>41445</c:v>
                </c:pt>
                <c:pt idx="513">
                  <c:v>41446</c:v>
                </c:pt>
                <c:pt idx="514">
                  <c:v>41447</c:v>
                </c:pt>
                <c:pt idx="515">
                  <c:v>41448</c:v>
                </c:pt>
                <c:pt idx="516">
                  <c:v>41449</c:v>
                </c:pt>
                <c:pt idx="517">
                  <c:v>41450</c:v>
                </c:pt>
                <c:pt idx="518">
                  <c:v>41451</c:v>
                </c:pt>
                <c:pt idx="519">
                  <c:v>41452</c:v>
                </c:pt>
                <c:pt idx="520">
                  <c:v>41453</c:v>
                </c:pt>
                <c:pt idx="521">
                  <c:v>41454</c:v>
                </c:pt>
                <c:pt idx="522">
                  <c:v>41455</c:v>
                </c:pt>
                <c:pt idx="523">
                  <c:v>41456</c:v>
                </c:pt>
                <c:pt idx="524">
                  <c:v>41457</c:v>
                </c:pt>
                <c:pt idx="525">
                  <c:v>41458</c:v>
                </c:pt>
                <c:pt idx="526">
                  <c:v>41459</c:v>
                </c:pt>
                <c:pt idx="527">
                  <c:v>41460</c:v>
                </c:pt>
                <c:pt idx="528">
                  <c:v>41461</c:v>
                </c:pt>
                <c:pt idx="529">
                  <c:v>41462</c:v>
                </c:pt>
                <c:pt idx="530">
                  <c:v>41463</c:v>
                </c:pt>
                <c:pt idx="531">
                  <c:v>41464</c:v>
                </c:pt>
                <c:pt idx="532">
                  <c:v>41465</c:v>
                </c:pt>
                <c:pt idx="533">
                  <c:v>41466</c:v>
                </c:pt>
                <c:pt idx="534">
                  <c:v>41467</c:v>
                </c:pt>
                <c:pt idx="535">
                  <c:v>41468</c:v>
                </c:pt>
                <c:pt idx="536">
                  <c:v>41469</c:v>
                </c:pt>
                <c:pt idx="537">
                  <c:v>41470</c:v>
                </c:pt>
                <c:pt idx="538">
                  <c:v>41471</c:v>
                </c:pt>
                <c:pt idx="539">
                  <c:v>41472</c:v>
                </c:pt>
                <c:pt idx="540">
                  <c:v>41473</c:v>
                </c:pt>
                <c:pt idx="541">
                  <c:v>41474</c:v>
                </c:pt>
                <c:pt idx="542">
                  <c:v>41475</c:v>
                </c:pt>
                <c:pt idx="543">
                  <c:v>41476</c:v>
                </c:pt>
                <c:pt idx="544">
                  <c:v>41477</c:v>
                </c:pt>
                <c:pt idx="545">
                  <c:v>41478</c:v>
                </c:pt>
                <c:pt idx="546">
                  <c:v>41479</c:v>
                </c:pt>
                <c:pt idx="547">
                  <c:v>41480</c:v>
                </c:pt>
                <c:pt idx="548">
                  <c:v>41481</c:v>
                </c:pt>
                <c:pt idx="549">
                  <c:v>41482</c:v>
                </c:pt>
                <c:pt idx="550">
                  <c:v>41483</c:v>
                </c:pt>
                <c:pt idx="551">
                  <c:v>41484</c:v>
                </c:pt>
                <c:pt idx="552">
                  <c:v>41485</c:v>
                </c:pt>
                <c:pt idx="553">
                  <c:v>41486</c:v>
                </c:pt>
                <c:pt idx="554">
                  <c:v>41487</c:v>
                </c:pt>
                <c:pt idx="555">
                  <c:v>41488</c:v>
                </c:pt>
                <c:pt idx="556">
                  <c:v>41489</c:v>
                </c:pt>
                <c:pt idx="557">
                  <c:v>41490</c:v>
                </c:pt>
                <c:pt idx="558">
                  <c:v>41491</c:v>
                </c:pt>
                <c:pt idx="559">
                  <c:v>41492</c:v>
                </c:pt>
                <c:pt idx="560">
                  <c:v>41493</c:v>
                </c:pt>
                <c:pt idx="561">
                  <c:v>41494</c:v>
                </c:pt>
                <c:pt idx="562">
                  <c:v>41495</c:v>
                </c:pt>
                <c:pt idx="563">
                  <c:v>41496</c:v>
                </c:pt>
                <c:pt idx="564">
                  <c:v>41497</c:v>
                </c:pt>
                <c:pt idx="565">
                  <c:v>41498</c:v>
                </c:pt>
                <c:pt idx="566">
                  <c:v>41499</c:v>
                </c:pt>
                <c:pt idx="567">
                  <c:v>41500</c:v>
                </c:pt>
                <c:pt idx="568">
                  <c:v>41501</c:v>
                </c:pt>
                <c:pt idx="569">
                  <c:v>41502</c:v>
                </c:pt>
                <c:pt idx="570">
                  <c:v>41503</c:v>
                </c:pt>
                <c:pt idx="571">
                  <c:v>41504</c:v>
                </c:pt>
                <c:pt idx="572">
                  <c:v>41505</c:v>
                </c:pt>
                <c:pt idx="573">
                  <c:v>41506</c:v>
                </c:pt>
                <c:pt idx="574">
                  <c:v>41507</c:v>
                </c:pt>
                <c:pt idx="575">
                  <c:v>41508</c:v>
                </c:pt>
                <c:pt idx="576">
                  <c:v>41509</c:v>
                </c:pt>
                <c:pt idx="577">
                  <c:v>41510</c:v>
                </c:pt>
                <c:pt idx="578">
                  <c:v>41511</c:v>
                </c:pt>
                <c:pt idx="579">
                  <c:v>41512</c:v>
                </c:pt>
                <c:pt idx="580">
                  <c:v>41513</c:v>
                </c:pt>
                <c:pt idx="581">
                  <c:v>41514</c:v>
                </c:pt>
                <c:pt idx="582">
                  <c:v>41515</c:v>
                </c:pt>
                <c:pt idx="583">
                  <c:v>41516</c:v>
                </c:pt>
                <c:pt idx="584">
                  <c:v>41517</c:v>
                </c:pt>
                <c:pt idx="585">
                  <c:v>41518</c:v>
                </c:pt>
                <c:pt idx="586">
                  <c:v>41519</c:v>
                </c:pt>
                <c:pt idx="587">
                  <c:v>41520</c:v>
                </c:pt>
                <c:pt idx="588">
                  <c:v>41521</c:v>
                </c:pt>
                <c:pt idx="589">
                  <c:v>41522</c:v>
                </c:pt>
                <c:pt idx="590">
                  <c:v>41523</c:v>
                </c:pt>
                <c:pt idx="591">
                  <c:v>41524</c:v>
                </c:pt>
                <c:pt idx="592">
                  <c:v>41525</c:v>
                </c:pt>
                <c:pt idx="593">
                  <c:v>41526</c:v>
                </c:pt>
                <c:pt idx="594">
                  <c:v>41527</c:v>
                </c:pt>
                <c:pt idx="595">
                  <c:v>41528</c:v>
                </c:pt>
                <c:pt idx="596">
                  <c:v>41529</c:v>
                </c:pt>
                <c:pt idx="597">
                  <c:v>41530</c:v>
                </c:pt>
                <c:pt idx="598">
                  <c:v>41531</c:v>
                </c:pt>
                <c:pt idx="599">
                  <c:v>41532</c:v>
                </c:pt>
                <c:pt idx="600">
                  <c:v>41533</c:v>
                </c:pt>
                <c:pt idx="601">
                  <c:v>41534</c:v>
                </c:pt>
                <c:pt idx="602">
                  <c:v>41535</c:v>
                </c:pt>
                <c:pt idx="603">
                  <c:v>41536</c:v>
                </c:pt>
                <c:pt idx="604">
                  <c:v>41537</c:v>
                </c:pt>
                <c:pt idx="605">
                  <c:v>41538</c:v>
                </c:pt>
                <c:pt idx="606">
                  <c:v>41539</c:v>
                </c:pt>
                <c:pt idx="607">
                  <c:v>41540</c:v>
                </c:pt>
                <c:pt idx="608">
                  <c:v>41541</c:v>
                </c:pt>
                <c:pt idx="609">
                  <c:v>41542</c:v>
                </c:pt>
                <c:pt idx="610">
                  <c:v>41543</c:v>
                </c:pt>
                <c:pt idx="611">
                  <c:v>41544</c:v>
                </c:pt>
                <c:pt idx="612">
                  <c:v>41545</c:v>
                </c:pt>
                <c:pt idx="613">
                  <c:v>41546</c:v>
                </c:pt>
                <c:pt idx="614">
                  <c:v>41547</c:v>
                </c:pt>
                <c:pt idx="615">
                  <c:v>41548</c:v>
                </c:pt>
                <c:pt idx="616">
                  <c:v>41549</c:v>
                </c:pt>
                <c:pt idx="617">
                  <c:v>41550</c:v>
                </c:pt>
                <c:pt idx="618">
                  <c:v>41551</c:v>
                </c:pt>
                <c:pt idx="619">
                  <c:v>41552</c:v>
                </c:pt>
                <c:pt idx="620">
                  <c:v>41553</c:v>
                </c:pt>
                <c:pt idx="621">
                  <c:v>41554</c:v>
                </c:pt>
                <c:pt idx="622">
                  <c:v>41555</c:v>
                </c:pt>
                <c:pt idx="623">
                  <c:v>41556</c:v>
                </c:pt>
                <c:pt idx="624">
                  <c:v>41557</c:v>
                </c:pt>
                <c:pt idx="625">
                  <c:v>41558</c:v>
                </c:pt>
                <c:pt idx="626">
                  <c:v>41559</c:v>
                </c:pt>
                <c:pt idx="627">
                  <c:v>41560</c:v>
                </c:pt>
                <c:pt idx="628">
                  <c:v>41561</c:v>
                </c:pt>
                <c:pt idx="629">
                  <c:v>41562</c:v>
                </c:pt>
                <c:pt idx="630">
                  <c:v>41563</c:v>
                </c:pt>
                <c:pt idx="631">
                  <c:v>41564</c:v>
                </c:pt>
                <c:pt idx="632">
                  <c:v>41565</c:v>
                </c:pt>
                <c:pt idx="633">
                  <c:v>41566</c:v>
                </c:pt>
                <c:pt idx="634">
                  <c:v>41567</c:v>
                </c:pt>
                <c:pt idx="635">
                  <c:v>41568</c:v>
                </c:pt>
                <c:pt idx="636">
                  <c:v>41569</c:v>
                </c:pt>
                <c:pt idx="637">
                  <c:v>41570</c:v>
                </c:pt>
                <c:pt idx="638">
                  <c:v>41571</c:v>
                </c:pt>
                <c:pt idx="639">
                  <c:v>41572</c:v>
                </c:pt>
                <c:pt idx="640">
                  <c:v>41573</c:v>
                </c:pt>
                <c:pt idx="641">
                  <c:v>41574</c:v>
                </c:pt>
                <c:pt idx="642">
                  <c:v>41575</c:v>
                </c:pt>
                <c:pt idx="643">
                  <c:v>41576</c:v>
                </c:pt>
                <c:pt idx="644">
                  <c:v>41577</c:v>
                </c:pt>
                <c:pt idx="645">
                  <c:v>41578</c:v>
                </c:pt>
                <c:pt idx="646">
                  <c:v>41579</c:v>
                </c:pt>
                <c:pt idx="647">
                  <c:v>41580</c:v>
                </c:pt>
                <c:pt idx="648">
                  <c:v>41581</c:v>
                </c:pt>
                <c:pt idx="649">
                  <c:v>41582</c:v>
                </c:pt>
                <c:pt idx="650">
                  <c:v>41583</c:v>
                </c:pt>
                <c:pt idx="651">
                  <c:v>41584</c:v>
                </c:pt>
                <c:pt idx="652">
                  <c:v>41585</c:v>
                </c:pt>
                <c:pt idx="653">
                  <c:v>41586</c:v>
                </c:pt>
                <c:pt idx="654">
                  <c:v>41587</c:v>
                </c:pt>
                <c:pt idx="655">
                  <c:v>41588</c:v>
                </c:pt>
                <c:pt idx="656">
                  <c:v>41589</c:v>
                </c:pt>
                <c:pt idx="657">
                  <c:v>41590</c:v>
                </c:pt>
                <c:pt idx="658">
                  <c:v>41591</c:v>
                </c:pt>
                <c:pt idx="659">
                  <c:v>41592</c:v>
                </c:pt>
                <c:pt idx="660">
                  <c:v>41593</c:v>
                </c:pt>
                <c:pt idx="661">
                  <c:v>41594</c:v>
                </c:pt>
                <c:pt idx="662">
                  <c:v>41595</c:v>
                </c:pt>
                <c:pt idx="663">
                  <c:v>41596</c:v>
                </c:pt>
                <c:pt idx="664">
                  <c:v>41597</c:v>
                </c:pt>
                <c:pt idx="665">
                  <c:v>41598</c:v>
                </c:pt>
                <c:pt idx="666">
                  <c:v>41599</c:v>
                </c:pt>
                <c:pt idx="667">
                  <c:v>41600</c:v>
                </c:pt>
                <c:pt idx="668">
                  <c:v>41601</c:v>
                </c:pt>
                <c:pt idx="669">
                  <c:v>41602</c:v>
                </c:pt>
                <c:pt idx="670">
                  <c:v>41603</c:v>
                </c:pt>
                <c:pt idx="671">
                  <c:v>41604</c:v>
                </c:pt>
                <c:pt idx="672">
                  <c:v>41605</c:v>
                </c:pt>
                <c:pt idx="673">
                  <c:v>41606</c:v>
                </c:pt>
                <c:pt idx="674">
                  <c:v>41607</c:v>
                </c:pt>
                <c:pt idx="675">
                  <c:v>41608</c:v>
                </c:pt>
                <c:pt idx="676">
                  <c:v>41609</c:v>
                </c:pt>
                <c:pt idx="677">
                  <c:v>41610</c:v>
                </c:pt>
                <c:pt idx="678">
                  <c:v>41611</c:v>
                </c:pt>
                <c:pt idx="679">
                  <c:v>41612</c:v>
                </c:pt>
                <c:pt idx="680">
                  <c:v>41613</c:v>
                </c:pt>
                <c:pt idx="681">
                  <c:v>41614</c:v>
                </c:pt>
                <c:pt idx="682">
                  <c:v>41615</c:v>
                </c:pt>
                <c:pt idx="683">
                  <c:v>41616</c:v>
                </c:pt>
                <c:pt idx="684">
                  <c:v>41617</c:v>
                </c:pt>
                <c:pt idx="685">
                  <c:v>41618</c:v>
                </c:pt>
                <c:pt idx="686">
                  <c:v>41619</c:v>
                </c:pt>
                <c:pt idx="687">
                  <c:v>41620</c:v>
                </c:pt>
                <c:pt idx="688">
                  <c:v>41621</c:v>
                </c:pt>
                <c:pt idx="689">
                  <c:v>41622</c:v>
                </c:pt>
                <c:pt idx="690">
                  <c:v>41623</c:v>
                </c:pt>
                <c:pt idx="691">
                  <c:v>41624</c:v>
                </c:pt>
                <c:pt idx="692">
                  <c:v>41625</c:v>
                </c:pt>
                <c:pt idx="693">
                  <c:v>41626</c:v>
                </c:pt>
                <c:pt idx="694">
                  <c:v>41627</c:v>
                </c:pt>
                <c:pt idx="695">
                  <c:v>41628</c:v>
                </c:pt>
                <c:pt idx="696">
                  <c:v>41629</c:v>
                </c:pt>
                <c:pt idx="697">
                  <c:v>41630</c:v>
                </c:pt>
                <c:pt idx="698">
                  <c:v>41631</c:v>
                </c:pt>
                <c:pt idx="699">
                  <c:v>41632</c:v>
                </c:pt>
                <c:pt idx="700">
                  <c:v>41633</c:v>
                </c:pt>
                <c:pt idx="701">
                  <c:v>41634</c:v>
                </c:pt>
                <c:pt idx="702">
                  <c:v>41635</c:v>
                </c:pt>
                <c:pt idx="703">
                  <c:v>41636</c:v>
                </c:pt>
                <c:pt idx="704">
                  <c:v>41637</c:v>
                </c:pt>
                <c:pt idx="705">
                  <c:v>41638</c:v>
                </c:pt>
                <c:pt idx="706">
                  <c:v>41639</c:v>
                </c:pt>
                <c:pt idx="707">
                  <c:v>41640</c:v>
                </c:pt>
                <c:pt idx="708">
                  <c:v>41641</c:v>
                </c:pt>
                <c:pt idx="709">
                  <c:v>41642</c:v>
                </c:pt>
                <c:pt idx="710">
                  <c:v>41643</c:v>
                </c:pt>
                <c:pt idx="711">
                  <c:v>41644</c:v>
                </c:pt>
                <c:pt idx="712">
                  <c:v>41645</c:v>
                </c:pt>
                <c:pt idx="713">
                  <c:v>41646</c:v>
                </c:pt>
                <c:pt idx="714">
                  <c:v>41647</c:v>
                </c:pt>
                <c:pt idx="715">
                  <c:v>41648</c:v>
                </c:pt>
                <c:pt idx="716">
                  <c:v>41649</c:v>
                </c:pt>
                <c:pt idx="717">
                  <c:v>41650</c:v>
                </c:pt>
                <c:pt idx="718">
                  <c:v>41651</c:v>
                </c:pt>
                <c:pt idx="719">
                  <c:v>41652</c:v>
                </c:pt>
                <c:pt idx="720">
                  <c:v>41653</c:v>
                </c:pt>
                <c:pt idx="721">
                  <c:v>41654</c:v>
                </c:pt>
                <c:pt idx="722">
                  <c:v>41655</c:v>
                </c:pt>
                <c:pt idx="723">
                  <c:v>41656</c:v>
                </c:pt>
                <c:pt idx="724">
                  <c:v>41657</c:v>
                </c:pt>
                <c:pt idx="725">
                  <c:v>41658</c:v>
                </c:pt>
                <c:pt idx="726">
                  <c:v>41659</c:v>
                </c:pt>
                <c:pt idx="727">
                  <c:v>41660</c:v>
                </c:pt>
                <c:pt idx="728">
                  <c:v>41661</c:v>
                </c:pt>
                <c:pt idx="729">
                  <c:v>41662</c:v>
                </c:pt>
                <c:pt idx="730">
                  <c:v>41663</c:v>
                </c:pt>
                <c:pt idx="731">
                  <c:v>41664</c:v>
                </c:pt>
                <c:pt idx="732">
                  <c:v>41665</c:v>
                </c:pt>
                <c:pt idx="733">
                  <c:v>41666</c:v>
                </c:pt>
                <c:pt idx="734">
                  <c:v>41667</c:v>
                </c:pt>
                <c:pt idx="735">
                  <c:v>41668</c:v>
                </c:pt>
                <c:pt idx="736">
                  <c:v>41669</c:v>
                </c:pt>
                <c:pt idx="737">
                  <c:v>41670</c:v>
                </c:pt>
                <c:pt idx="738">
                  <c:v>41671</c:v>
                </c:pt>
                <c:pt idx="739">
                  <c:v>41672</c:v>
                </c:pt>
                <c:pt idx="740">
                  <c:v>41673</c:v>
                </c:pt>
                <c:pt idx="741">
                  <c:v>41674</c:v>
                </c:pt>
                <c:pt idx="742">
                  <c:v>41675</c:v>
                </c:pt>
                <c:pt idx="743">
                  <c:v>41676</c:v>
                </c:pt>
                <c:pt idx="744">
                  <c:v>41677</c:v>
                </c:pt>
                <c:pt idx="745">
                  <c:v>41678</c:v>
                </c:pt>
                <c:pt idx="746">
                  <c:v>41679</c:v>
                </c:pt>
                <c:pt idx="747">
                  <c:v>41680</c:v>
                </c:pt>
                <c:pt idx="748">
                  <c:v>41681</c:v>
                </c:pt>
                <c:pt idx="749">
                  <c:v>41682</c:v>
                </c:pt>
                <c:pt idx="750">
                  <c:v>41683</c:v>
                </c:pt>
                <c:pt idx="751">
                  <c:v>41684</c:v>
                </c:pt>
                <c:pt idx="752">
                  <c:v>41685</c:v>
                </c:pt>
                <c:pt idx="753">
                  <c:v>41686</c:v>
                </c:pt>
                <c:pt idx="754">
                  <c:v>41687</c:v>
                </c:pt>
                <c:pt idx="755">
                  <c:v>41688</c:v>
                </c:pt>
                <c:pt idx="756">
                  <c:v>41689</c:v>
                </c:pt>
                <c:pt idx="757">
                  <c:v>41690</c:v>
                </c:pt>
                <c:pt idx="758">
                  <c:v>41691</c:v>
                </c:pt>
                <c:pt idx="759">
                  <c:v>41692</c:v>
                </c:pt>
                <c:pt idx="760">
                  <c:v>41693</c:v>
                </c:pt>
                <c:pt idx="761">
                  <c:v>41694</c:v>
                </c:pt>
                <c:pt idx="762">
                  <c:v>41695</c:v>
                </c:pt>
                <c:pt idx="763">
                  <c:v>41696</c:v>
                </c:pt>
                <c:pt idx="764">
                  <c:v>41697</c:v>
                </c:pt>
                <c:pt idx="765">
                  <c:v>41698</c:v>
                </c:pt>
                <c:pt idx="766">
                  <c:v>41699</c:v>
                </c:pt>
                <c:pt idx="767">
                  <c:v>41700</c:v>
                </c:pt>
                <c:pt idx="768">
                  <c:v>41701</c:v>
                </c:pt>
                <c:pt idx="769">
                  <c:v>41702</c:v>
                </c:pt>
                <c:pt idx="770">
                  <c:v>41703</c:v>
                </c:pt>
                <c:pt idx="771">
                  <c:v>41704</c:v>
                </c:pt>
                <c:pt idx="772">
                  <c:v>41705</c:v>
                </c:pt>
                <c:pt idx="773">
                  <c:v>41706</c:v>
                </c:pt>
                <c:pt idx="774">
                  <c:v>41707</c:v>
                </c:pt>
                <c:pt idx="775">
                  <c:v>41708</c:v>
                </c:pt>
                <c:pt idx="776">
                  <c:v>41709</c:v>
                </c:pt>
                <c:pt idx="777">
                  <c:v>41710</c:v>
                </c:pt>
                <c:pt idx="778">
                  <c:v>41711</c:v>
                </c:pt>
                <c:pt idx="779">
                  <c:v>41712</c:v>
                </c:pt>
                <c:pt idx="780">
                  <c:v>41713</c:v>
                </c:pt>
                <c:pt idx="781">
                  <c:v>41714</c:v>
                </c:pt>
                <c:pt idx="782">
                  <c:v>41715</c:v>
                </c:pt>
                <c:pt idx="783">
                  <c:v>41716</c:v>
                </c:pt>
                <c:pt idx="784">
                  <c:v>41717</c:v>
                </c:pt>
                <c:pt idx="785">
                  <c:v>41718</c:v>
                </c:pt>
                <c:pt idx="786">
                  <c:v>41719</c:v>
                </c:pt>
                <c:pt idx="787">
                  <c:v>41720</c:v>
                </c:pt>
                <c:pt idx="788">
                  <c:v>41721</c:v>
                </c:pt>
                <c:pt idx="789">
                  <c:v>41722</c:v>
                </c:pt>
                <c:pt idx="790">
                  <c:v>41723</c:v>
                </c:pt>
                <c:pt idx="791">
                  <c:v>41724</c:v>
                </c:pt>
                <c:pt idx="792">
                  <c:v>41725</c:v>
                </c:pt>
                <c:pt idx="793">
                  <c:v>41726</c:v>
                </c:pt>
                <c:pt idx="794">
                  <c:v>41727</c:v>
                </c:pt>
                <c:pt idx="795">
                  <c:v>41728</c:v>
                </c:pt>
                <c:pt idx="796">
                  <c:v>41729</c:v>
                </c:pt>
                <c:pt idx="797">
                  <c:v>41730</c:v>
                </c:pt>
                <c:pt idx="798">
                  <c:v>41731</c:v>
                </c:pt>
                <c:pt idx="799">
                  <c:v>41732</c:v>
                </c:pt>
                <c:pt idx="800">
                  <c:v>41733</c:v>
                </c:pt>
                <c:pt idx="801">
                  <c:v>41734</c:v>
                </c:pt>
                <c:pt idx="802">
                  <c:v>41735</c:v>
                </c:pt>
                <c:pt idx="803">
                  <c:v>41736</c:v>
                </c:pt>
                <c:pt idx="804">
                  <c:v>41737</c:v>
                </c:pt>
                <c:pt idx="805">
                  <c:v>41738</c:v>
                </c:pt>
                <c:pt idx="806">
                  <c:v>41739</c:v>
                </c:pt>
                <c:pt idx="807">
                  <c:v>41740</c:v>
                </c:pt>
                <c:pt idx="808">
                  <c:v>41741</c:v>
                </c:pt>
                <c:pt idx="809">
                  <c:v>41742</c:v>
                </c:pt>
                <c:pt idx="810">
                  <c:v>41743</c:v>
                </c:pt>
                <c:pt idx="811">
                  <c:v>41744</c:v>
                </c:pt>
                <c:pt idx="812">
                  <c:v>41745</c:v>
                </c:pt>
                <c:pt idx="813">
                  <c:v>41746</c:v>
                </c:pt>
                <c:pt idx="814">
                  <c:v>41747</c:v>
                </c:pt>
                <c:pt idx="815">
                  <c:v>41748</c:v>
                </c:pt>
                <c:pt idx="816">
                  <c:v>41749</c:v>
                </c:pt>
                <c:pt idx="817">
                  <c:v>41750</c:v>
                </c:pt>
                <c:pt idx="818">
                  <c:v>41751</c:v>
                </c:pt>
                <c:pt idx="819">
                  <c:v>41752</c:v>
                </c:pt>
                <c:pt idx="820">
                  <c:v>41753</c:v>
                </c:pt>
                <c:pt idx="821">
                  <c:v>41754</c:v>
                </c:pt>
                <c:pt idx="822">
                  <c:v>41755</c:v>
                </c:pt>
                <c:pt idx="823">
                  <c:v>41756</c:v>
                </c:pt>
                <c:pt idx="824">
                  <c:v>41757</c:v>
                </c:pt>
                <c:pt idx="825">
                  <c:v>41758</c:v>
                </c:pt>
                <c:pt idx="826">
                  <c:v>41759</c:v>
                </c:pt>
                <c:pt idx="827">
                  <c:v>41760</c:v>
                </c:pt>
                <c:pt idx="828">
                  <c:v>41761</c:v>
                </c:pt>
                <c:pt idx="829">
                  <c:v>41762</c:v>
                </c:pt>
                <c:pt idx="830">
                  <c:v>41763</c:v>
                </c:pt>
                <c:pt idx="831">
                  <c:v>41764</c:v>
                </c:pt>
                <c:pt idx="832">
                  <c:v>41765</c:v>
                </c:pt>
                <c:pt idx="833">
                  <c:v>41766</c:v>
                </c:pt>
                <c:pt idx="834">
                  <c:v>41767</c:v>
                </c:pt>
                <c:pt idx="835">
                  <c:v>41768</c:v>
                </c:pt>
                <c:pt idx="836">
                  <c:v>41769</c:v>
                </c:pt>
                <c:pt idx="837">
                  <c:v>41770</c:v>
                </c:pt>
                <c:pt idx="838">
                  <c:v>41771</c:v>
                </c:pt>
                <c:pt idx="839">
                  <c:v>41772</c:v>
                </c:pt>
                <c:pt idx="840">
                  <c:v>41773</c:v>
                </c:pt>
                <c:pt idx="841">
                  <c:v>41774</c:v>
                </c:pt>
                <c:pt idx="842">
                  <c:v>41775</c:v>
                </c:pt>
                <c:pt idx="843">
                  <c:v>41776</c:v>
                </c:pt>
                <c:pt idx="844">
                  <c:v>41777</c:v>
                </c:pt>
                <c:pt idx="845">
                  <c:v>41778</c:v>
                </c:pt>
                <c:pt idx="846">
                  <c:v>41779</c:v>
                </c:pt>
                <c:pt idx="847">
                  <c:v>41780</c:v>
                </c:pt>
                <c:pt idx="848">
                  <c:v>41781</c:v>
                </c:pt>
                <c:pt idx="849">
                  <c:v>41782</c:v>
                </c:pt>
                <c:pt idx="850">
                  <c:v>41783</c:v>
                </c:pt>
                <c:pt idx="851">
                  <c:v>41784</c:v>
                </c:pt>
                <c:pt idx="852">
                  <c:v>41785</c:v>
                </c:pt>
                <c:pt idx="853">
                  <c:v>41786</c:v>
                </c:pt>
                <c:pt idx="854">
                  <c:v>41787</c:v>
                </c:pt>
                <c:pt idx="855">
                  <c:v>41788</c:v>
                </c:pt>
                <c:pt idx="856">
                  <c:v>41789</c:v>
                </c:pt>
                <c:pt idx="857">
                  <c:v>41790</c:v>
                </c:pt>
                <c:pt idx="858">
                  <c:v>41791</c:v>
                </c:pt>
                <c:pt idx="859">
                  <c:v>41792</c:v>
                </c:pt>
                <c:pt idx="860">
                  <c:v>41793</c:v>
                </c:pt>
                <c:pt idx="861">
                  <c:v>41794</c:v>
                </c:pt>
                <c:pt idx="862">
                  <c:v>41795</c:v>
                </c:pt>
                <c:pt idx="863">
                  <c:v>41796</c:v>
                </c:pt>
                <c:pt idx="864">
                  <c:v>41797</c:v>
                </c:pt>
                <c:pt idx="865">
                  <c:v>41798</c:v>
                </c:pt>
                <c:pt idx="866">
                  <c:v>41799</c:v>
                </c:pt>
                <c:pt idx="867">
                  <c:v>41800</c:v>
                </c:pt>
                <c:pt idx="868">
                  <c:v>41801</c:v>
                </c:pt>
                <c:pt idx="869">
                  <c:v>41802</c:v>
                </c:pt>
                <c:pt idx="870">
                  <c:v>41803</c:v>
                </c:pt>
                <c:pt idx="871">
                  <c:v>41804</c:v>
                </c:pt>
                <c:pt idx="872">
                  <c:v>41805</c:v>
                </c:pt>
                <c:pt idx="873">
                  <c:v>41806</c:v>
                </c:pt>
                <c:pt idx="874">
                  <c:v>41807</c:v>
                </c:pt>
                <c:pt idx="875">
                  <c:v>41808</c:v>
                </c:pt>
                <c:pt idx="876">
                  <c:v>41809</c:v>
                </c:pt>
                <c:pt idx="877">
                  <c:v>41810</c:v>
                </c:pt>
                <c:pt idx="878">
                  <c:v>41811</c:v>
                </c:pt>
                <c:pt idx="879">
                  <c:v>41812</c:v>
                </c:pt>
                <c:pt idx="880">
                  <c:v>41813</c:v>
                </c:pt>
                <c:pt idx="881">
                  <c:v>41814</c:v>
                </c:pt>
                <c:pt idx="882">
                  <c:v>41815</c:v>
                </c:pt>
                <c:pt idx="883">
                  <c:v>41816</c:v>
                </c:pt>
                <c:pt idx="884">
                  <c:v>41817</c:v>
                </c:pt>
                <c:pt idx="885">
                  <c:v>41818</c:v>
                </c:pt>
                <c:pt idx="886">
                  <c:v>41819</c:v>
                </c:pt>
                <c:pt idx="887">
                  <c:v>41820</c:v>
                </c:pt>
                <c:pt idx="888">
                  <c:v>41821</c:v>
                </c:pt>
                <c:pt idx="889">
                  <c:v>41822</c:v>
                </c:pt>
                <c:pt idx="890">
                  <c:v>41823</c:v>
                </c:pt>
                <c:pt idx="891">
                  <c:v>41824</c:v>
                </c:pt>
                <c:pt idx="892">
                  <c:v>41825</c:v>
                </c:pt>
                <c:pt idx="893">
                  <c:v>41826</c:v>
                </c:pt>
                <c:pt idx="894">
                  <c:v>41827</c:v>
                </c:pt>
                <c:pt idx="895">
                  <c:v>41828</c:v>
                </c:pt>
                <c:pt idx="896">
                  <c:v>41829</c:v>
                </c:pt>
                <c:pt idx="897">
                  <c:v>41830</c:v>
                </c:pt>
                <c:pt idx="898">
                  <c:v>41831</c:v>
                </c:pt>
                <c:pt idx="899">
                  <c:v>41832</c:v>
                </c:pt>
                <c:pt idx="900">
                  <c:v>41833</c:v>
                </c:pt>
                <c:pt idx="901">
                  <c:v>41834</c:v>
                </c:pt>
                <c:pt idx="902">
                  <c:v>41835</c:v>
                </c:pt>
                <c:pt idx="903">
                  <c:v>41836</c:v>
                </c:pt>
                <c:pt idx="904">
                  <c:v>41837</c:v>
                </c:pt>
                <c:pt idx="905">
                  <c:v>41838</c:v>
                </c:pt>
                <c:pt idx="906">
                  <c:v>41839</c:v>
                </c:pt>
                <c:pt idx="907">
                  <c:v>41840</c:v>
                </c:pt>
                <c:pt idx="908">
                  <c:v>41841</c:v>
                </c:pt>
                <c:pt idx="909">
                  <c:v>41842</c:v>
                </c:pt>
                <c:pt idx="910">
                  <c:v>41843</c:v>
                </c:pt>
                <c:pt idx="911">
                  <c:v>41844</c:v>
                </c:pt>
                <c:pt idx="912">
                  <c:v>41845</c:v>
                </c:pt>
                <c:pt idx="913">
                  <c:v>41846</c:v>
                </c:pt>
                <c:pt idx="914">
                  <c:v>41847</c:v>
                </c:pt>
                <c:pt idx="915">
                  <c:v>41848</c:v>
                </c:pt>
                <c:pt idx="916">
                  <c:v>41849</c:v>
                </c:pt>
                <c:pt idx="917">
                  <c:v>41850</c:v>
                </c:pt>
                <c:pt idx="918">
                  <c:v>41851</c:v>
                </c:pt>
                <c:pt idx="919">
                  <c:v>41852</c:v>
                </c:pt>
                <c:pt idx="920">
                  <c:v>41853</c:v>
                </c:pt>
                <c:pt idx="921">
                  <c:v>41854</c:v>
                </c:pt>
                <c:pt idx="922">
                  <c:v>41855</c:v>
                </c:pt>
                <c:pt idx="923">
                  <c:v>41856</c:v>
                </c:pt>
                <c:pt idx="924">
                  <c:v>41857</c:v>
                </c:pt>
                <c:pt idx="925">
                  <c:v>41858</c:v>
                </c:pt>
                <c:pt idx="926">
                  <c:v>41859</c:v>
                </c:pt>
                <c:pt idx="927">
                  <c:v>41860</c:v>
                </c:pt>
                <c:pt idx="928">
                  <c:v>41861</c:v>
                </c:pt>
                <c:pt idx="929">
                  <c:v>41862</c:v>
                </c:pt>
                <c:pt idx="930">
                  <c:v>41863</c:v>
                </c:pt>
                <c:pt idx="931">
                  <c:v>41864</c:v>
                </c:pt>
                <c:pt idx="932">
                  <c:v>41865</c:v>
                </c:pt>
                <c:pt idx="933">
                  <c:v>41866</c:v>
                </c:pt>
                <c:pt idx="934">
                  <c:v>41867</c:v>
                </c:pt>
                <c:pt idx="935">
                  <c:v>41868</c:v>
                </c:pt>
                <c:pt idx="936">
                  <c:v>41869</c:v>
                </c:pt>
                <c:pt idx="937">
                  <c:v>41870</c:v>
                </c:pt>
                <c:pt idx="938">
                  <c:v>41871</c:v>
                </c:pt>
                <c:pt idx="939">
                  <c:v>41872</c:v>
                </c:pt>
                <c:pt idx="940">
                  <c:v>41873</c:v>
                </c:pt>
                <c:pt idx="941">
                  <c:v>41874</c:v>
                </c:pt>
                <c:pt idx="942">
                  <c:v>41875</c:v>
                </c:pt>
                <c:pt idx="943">
                  <c:v>41876</c:v>
                </c:pt>
                <c:pt idx="944">
                  <c:v>41877</c:v>
                </c:pt>
                <c:pt idx="945">
                  <c:v>41878</c:v>
                </c:pt>
                <c:pt idx="946">
                  <c:v>41879</c:v>
                </c:pt>
                <c:pt idx="947">
                  <c:v>41880</c:v>
                </c:pt>
                <c:pt idx="948">
                  <c:v>41881</c:v>
                </c:pt>
                <c:pt idx="949">
                  <c:v>41882</c:v>
                </c:pt>
                <c:pt idx="950">
                  <c:v>41883</c:v>
                </c:pt>
                <c:pt idx="951">
                  <c:v>41884</c:v>
                </c:pt>
                <c:pt idx="952">
                  <c:v>41885</c:v>
                </c:pt>
                <c:pt idx="953">
                  <c:v>41886</c:v>
                </c:pt>
                <c:pt idx="954">
                  <c:v>41887</c:v>
                </c:pt>
                <c:pt idx="955">
                  <c:v>41888</c:v>
                </c:pt>
                <c:pt idx="956">
                  <c:v>41889</c:v>
                </c:pt>
                <c:pt idx="957">
                  <c:v>41890</c:v>
                </c:pt>
                <c:pt idx="958">
                  <c:v>41891</c:v>
                </c:pt>
                <c:pt idx="959">
                  <c:v>41892</c:v>
                </c:pt>
                <c:pt idx="960">
                  <c:v>41893</c:v>
                </c:pt>
                <c:pt idx="961">
                  <c:v>41894</c:v>
                </c:pt>
                <c:pt idx="962">
                  <c:v>41895</c:v>
                </c:pt>
                <c:pt idx="963">
                  <c:v>41896</c:v>
                </c:pt>
                <c:pt idx="964">
                  <c:v>41897</c:v>
                </c:pt>
                <c:pt idx="965">
                  <c:v>41898</c:v>
                </c:pt>
                <c:pt idx="966">
                  <c:v>41899</c:v>
                </c:pt>
                <c:pt idx="967">
                  <c:v>41900</c:v>
                </c:pt>
                <c:pt idx="968">
                  <c:v>41901</c:v>
                </c:pt>
                <c:pt idx="969">
                  <c:v>41902</c:v>
                </c:pt>
                <c:pt idx="970">
                  <c:v>41903</c:v>
                </c:pt>
                <c:pt idx="971">
                  <c:v>41904</c:v>
                </c:pt>
                <c:pt idx="972">
                  <c:v>41905</c:v>
                </c:pt>
                <c:pt idx="973">
                  <c:v>41906</c:v>
                </c:pt>
                <c:pt idx="974">
                  <c:v>41907</c:v>
                </c:pt>
                <c:pt idx="975">
                  <c:v>41908</c:v>
                </c:pt>
                <c:pt idx="976">
                  <c:v>41909</c:v>
                </c:pt>
                <c:pt idx="977">
                  <c:v>41910</c:v>
                </c:pt>
                <c:pt idx="978">
                  <c:v>41911</c:v>
                </c:pt>
                <c:pt idx="979">
                  <c:v>41912</c:v>
                </c:pt>
                <c:pt idx="980">
                  <c:v>41913</c:v>
                </c:pt>
                <c:pt idx="981">
                  <c:v>41914</c:v>
                </c:pt>
                <c:pt idx="982">
                  <c:v>41915</c:v>
                </c:pt>
                <c:pt idx="983">
                  <c:v>41916</c:v>
                </c:pt>
                <c:pt idx="984">
                  <c:v>41917</c:v>
                </c:pt>
                <c:pt idx="985">
                  <c:v>41918</c:v>
                </c:pt>
                <c:pt idx="986">
                  <c:v>41919</c:v>
                </c:pt>
                <c:pt idx="987">
                  <c:v>41920</c:v>
                </c:pt>
                <c:pt idx="988">
                  <c:v>41921</c:v>
                </c:pt>
                <c:pt idx="989">
                  <c:v>41922</c:v>
                </c:pt>
                <c:pt idx="990">
                  <c:v>41923</c:v>
                </c:pt>
                <c:pt idx="991">
                  <c:v>41924</c:v>
                </c:pt>
                <c:pt idx="992">
                  <c:v>41925</c:v>
                </c:pt>
                <c:pt idx="993">
                  <c:v>41926</c:v>
                </c:pt>
                <c:pt idx="994">
                  <c:v>41927</c:v>
                </c:pt>
                <c:pt idx="995">
                  <c:v>41928</c:v>
                </c:pt>
                <c:pt idx="996">
                  <c:v>41929</c:v>
                </c:pt>
                <c:pt idx="997">
                  <c:v>41930</c:v>
                </c:pt>
                <c:pt idx="998">
                  <c:v>41931</c:v>
                </c:pt>
                <c:pt idx="999">
                  <c:v>41932</c:v>
                </c:pt>
                <c:pt idx="1000">
                  <c:v>41933</c:v>
                </c:pt>
                <c:pt idx="1001">
                  <c:v>41934</c:v>
                </c:pt>
                <c:pt idx="1002">
                  <c:v>41935</c:v>
                </c:pt>
                <c:pt idx="1003">
                  <c:v>41936</c:v>
                </c:pt>
                <c:pt idx="1004">
                  <c:v>41937</c:v>
                </c:pt>
                <c:pt idx="1005">
                  <c:v>41938</c:v>
                </c:pt>
                <c:pt idx="1006">
                  <c:v>41939</c:v>
                </c:pt>
                <c:pt idx="1007">
                  <c:v>41940</c:v>
                </c:pt>
                <c:pt idx="1008">
                  <c:v>41941</c:v>
                </c:pt>
                <c:pt idx="1009">
                  <c:v>41942</c:v>
                </c:pt>
                <c:pt idx="1010">
                  <c:v>41943</c:v>
                </c:pt>
                <c:pt idx="1011">
                  <c:v>41944</c:v>
                </c:pt>
                <c:pt idx="1012">
                  <c:v>41945</c:v>
                </c:pt>
                <c:pt idx="1013">
                  <c:v>41946</c:v>
                </c:pt>
                <c:pt idx="1014">
                  <c:v>41947</c:v>
                </c:pt>
                <c:pt idx="1015">
                  <c:v>41948</c:v>
                </c:pt>
                <c:pt idx="1016">
                  <c:v>41949</c:v>
                </c:pt>
                <c:pt idx="1017">
                  <c:v>41950</c:v>
                </c:pt>
                <c:pt idx="1018">
                  <c:v>41951</c:v>
                </c:pt>
                <c:pt idx="1019">
                  <c:v>41952</c:v>
                </c:pt>
                <c:pt idx="1020">
                  <c:v>41953</c:v>
                </c:pt>
                <c:pt idx="1021">
                  <c:v>41954</c:v>
                </c:pt>
                <c:pt idx="1022">
                  <c:v>41955</c:v>
                </c:pt>
                <c:pt idx="1023">
                  <c:v>41956</c:v>
                </c:pt>
                <c:pt idx="1024">
                  <c:v>41957</c:v>
                </c:pt>
                <c:pt idx="1025">
                  <c:v>41958</c:v>
                </c:pt>
                <c:pt idx="1026">
                  <c:v>41959</c:v>
                </c:pt>
                <c:pt idx="1027">
                  <c:v>41960</c:v>
                </c:pt>
                <c:pt idx="1028">
                  <c:v>41961</c:v>
                </c:pt>
                <c:pt idx="1029">
                  <c:v>41962</c:v>
                </c:pt>
                <c:pt idx="1030">
                  <c:v>41963</c:v>
                </c:pt>
                <c:pt idx="1031">
                  <c:v>41964</c:v>
                </c:pt>
                <c:pt idx="1032">
                  <c:v>41965</c:v>
                </c:pt>
                <c:pt idx="1033">
                  <c:v>41966</c:v>
                </c:pt>
                <c:pt idx="1034">
                  <c:v>41967</c:v>
                </c:pt>
                <c:pt idx="1035">
                  <c:v>41968</c:v>
                </c:pt>
                <c:pt idx="1036">
                  <c:v>41969</c:v>
                </c:pt>
                <c:pt idx="1037">
                  <c:v>41970</c:v>
                </c:pt>
                <c:pt idx="1038">
                  <c:v>41971</c:v>
                </c:pt>
                <c:pt idx="1039">
                  <c:v>41972</c:v>
                </c:pt>
                <c:pt idx="1040">
                  <c:v>41973</c:v>
                </c:pt>
                <c:pt idx="1041">
                  <c:v>41974</c:v>
                </c:pt>
                <c:pt idx="1042">
                  <c:v>41975</c:v>
                </c:pt>
                <c:pt idx="1043">
                  <c:v>41976</c:v>
                </c:pt>
                <c:pt idx="1044">
                  <c:v>41977</c:v>
                </c:pt>
                <c:pt idx="1045">
                  <c:v>41978</c:v>
                </c:pt>
                <c:pt idx="1046">
                  <c:v>41979</c:v>
                </c:pt>
                <c:pt idx="1047">
                  <c:v>41980</c:v>
                </c:pt>
                <c:pt idx="1048">
                  <c:v>41981</c:v>
                </c:pt>
                <c:pt idx="1049">
                  <c:v>41982</c:v>
                </c:pt>
                <c:pt idx="1050">
                  <c:v>41983</c:v>
                </c:pt>
                <c:pt idx="1051">
                  <c:v>41984</c:v>
                </c:pt>
                <c:pt idx="1052">
                  <c:v>41985</c:v>
                </c:pt>
                <c:pt idx="1053">
                  <c:v>41986</c:v>
                </c:pt>
                <c:pt idx="1054">
                  <c:v>41987</c:v>
                </c:pt>
                <c:pt idx="1055">
                  <c:v>41988</c:v>
                </c:pt>
                <c:pt idx="1056">
                  <c:v>41989</c:v>
                </c:pt>
              </c:numCache>
            </c:numRef>
          </c:cat>
          <c:val>
            <c:numRef>
              <c:f>DAILY!$E$2:$E$1058</c:f>
              <c:numCache>
                <c:formatCode>General</c:formatCode>
                <c:ptCount val="1057"/>
                <c:pt idx="0">
                  <c:v>0.1</c:v>
                </c:pt>
                <c:pt idx="1">
                  <c:v>0.1</c:v>
                </c:pt>
                <c:pt idx="2">
                  <c:v>0</c:v>
                </c:pt>
                <c:pt idx="3">
                  <c:v>0</c:v>
                </c:pt>
                <c:pt idx="4">
                  <c:v>0</c:v>
                </c:pt>
                <c:pt idx="5">
                  <c:v>0</c:v>
                </c:pt>
                <c:pt idx="6">
                  <c:v>1.2</c:v>
                </c:pt>
                <c:pt idx="7">
                  <c:v>19.3</c:v>
                </c:pt>
                <c:pt idx="8">
                  <c:v>7.5</c:v>
                </c:pt>
                <c:pt idx="9">
                  <c:v>2.2000000000000002</c:v>
                </c:pt>
                <c:pt idx="10">
                  <c:v>0</c:v>
                </c:pt>
                <c:pt idx="11">
                  <c:v>0</c:v>
                </c:pt>
                <c:pt idx="12">
                  <c:v>0</c:v>
                </c:pt>
                <c:pt idx="13">
                  <c:v>1.9</c:v>
                </c:pt>
                <c:pt idx="14">
                  <c:v>0</c:v>
                </c:pt>
                <c:pt idx="15">
                  <c:v>0</c:v>
                </c:pt>
                <c:pt idx="16">
                  <c:v>6.8</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11.1</c:v>
                </c:pt>
                <c:pt idx="35">
                  <c:v>7.2</c:v>
                </c:pt>
                <c:pt idx="36">
                  <c:v>0</c:v>
                </c:pt>
                <c:pt idx="37">
                  <c:v>0</c:v>
                </c:pt>
                <c:pt idx="38">
                  <c:v>0</c:v>
                </c:pt>
                <c:pt idx="39">
                  <c:v>6.3</c:v>
                </c:pt>
                <c:pt idx="40">
                  <c:v>0</c:v>
                </c:pt>
                <c:pt idx="41">
                  <c:v>0</c:v>
                </c:pt>
                <c:pt idx="42">
                  <c:v>0</c:v>
                </c:pt>
                <c:pt idx="43">
                  <c:v>0</c:v>
                </c:pt>
                <c:pt idx="44">
                  <c:v>0.1</c:v>
                </c:pt>
                <c:pt idx="45">
                  <c:v>0</c:v>
                </c:pt>
                <c:pt idx="46">
                  <c:v>0</c:v>
                </c:pt>
                <c:pt idx="47">
                  <c:v>0</c:v>
                </c:pt>
                <c:pt idx="48">
                  <c:v>0</c:v>
                </c:pt>
                <c:pt idx="49">
                  <c:v>0</c:v>
                </c:pt>
                <c:pt idx="50">
                  <c:v>1.4</c:v>
                </c:pt>
                <c:pt idx="51">
                  <c:v>75.900000000000006</c:v>
                </c:pt>
                <c:pt idx="52">
                  <c:v>0</c:v>
                </c:pt>
                <c:pt idx="53">
                  <c:v>0</c:v>
                </c:pt>
                <c:pt idx="54">
                  <c:v>0.1</c:v>
                </c:pt>
                <c:pt idx="55">
                  <c:v>0.1</c:v>
                </c:pt>
                <c:pt idx="56">
                  <c:v>0.4</c:v>
                </c:pt>
                <c:pt idx="57">
                  <c:v>0.4</c:v>
                </c:pt>
                <c:pt idx="58">
                  <c:v>1.8</c:v>
                </c:pt>
                <c:pt idx="59">
                  <c:v>1.8</c:v>
                </c:pt>
                <c:pt idx="60">
                  <c:v>0</c:v>
                </c:pt>
                <c:pt idx="61">
                  <c:v>0</c:v>
                </c:pt>
                <c:pt idx="62">
                  <c:v>0</c:v>
                </c:pt>
                <c:pt idx="63">
                  <c:v>0</c:v>
                </c:pt>
                <c:pt idx="64">
                  <c:v>1.2</c:v>
                </c:pt>
                <c:pt idx="65">
                  <c:v>28.9</c:v>
                </c:pt>
                <c:pt idx="66">
                  <c:v>0.3</c:v>
                </c:pt>
                <c:pt idx="67">
                  <c:v>0</c:v>
                </c:pt>
                <c:pt idx="68">
                  <c:v>0.1</c:v>
                </c:pt>
                <c:pt idx="69">
                  <c:v>0</c:v>
                </c:pt>
                <c:pt idx="70">
                  <c:v>0.3</c:v>
                </c:pt>
                <c:pt idx="71">
                  <c:v>0</c:v>
                </c:pt>
                <c:pt idx="72">
                  <c:v>0.1</c:v>
                </c:pt>
                <c:pt idx="73">
                  <c:v>5.0999999999999996</c:v>
                </c:pt>
                <c:pt idx="74">
                  <c:v>7.4</c:v>
                </c:pt>
                <c:pt idx="75">
                  <c:v>6.7</c:v>
                </c:pt>
                <c:pt idx="76">
                  <c:v>2.1</c:v>
                </c:pt>
                <c:pt idx="77">
                  <c:v>0.6</c:v>
                </c:pt>
                <c:pt idx="78">
                  <c:v>0.3</c:v>
                </c:pt>
                <c:pt idx="79">
                  <c:v>0</c:v>
                </c:pt>
                <c:pt idx="80">
                  <c:v>0</c:v>
                </c:pt>
                <c:pt idx="81">
                  <c:v>0</c:v>
                </c:pt>
                <c:pt idx="82">
                  <c:v>0</c:v>
                </c:pt>
                <c:pt idx="83">
                  <c:v>0</c:v>
                </c:pt>
                <c:pt idx="84">
                  <c:v>0</c:v>
                </c:pt>
                <c:pt idx="85">
                  <c:v>0</c:v>
                </c:pt>
                <c:pt idx="86">
                  <c:v>0</c:v>
                </c:pt>
                <c:pt idx="87">
                  <c:v>9.4</c:v>
                </c:pt>
                <c:pt idx="88">
                  <c:v>2.6</c:v>
                </c:pt>
                <c:pt idx="89">
                  <c:v>0</c:v>
                </c:pt>
                <c:pt idx="90">
                  <c:v>0</c:v>
                </c:pt>
                <c:pt idx="91">
                  <c:v>4.2</c:v>
                </c:pt>
                <c:pt idx="92">
                  <c:v>4.2</c:v>
                </c:pt>
                <c:pt idx="93">
                  <c:v>0.1</c:v>
                </c:pt>
                <c:pt idx="94">
                  <c:v>0</c:v>
                </c:pt>
                <c:pt idx="95">
                  <c:v>0</c:v>
                </c:pt>
                <c:pt idx="96">
                  <c:v>0</c:v>
                </c:pt>
                <c:pt idx="97">
                  <c:v>0</c:v>
                </c:pt>
                <c:pt idx="98">
                  <c:v>0</c:v>
                </c:pt>
                <c:pt idx="99">
                  <c:v>8.6</c:v>
                </c:pt>
                <c:pt idx="100">
                  <c:v>0.9</c:v>
                </c:pt>
                <c:pt idx="101">
                  <c:v>0</c:v>
                </c:pt>
                <c:pt idx="102">
                  <c:v>0</c:v>
                </c:pt>
                <c:pt idx="103">
                  <c:v>0.2</c:v>
                </c:pt>
                <c:pt idx="104">
                  <c:v>0</c:v>
                </c:pt>
                <c:pt idx="105">
                  <c:v>0.1</c:v>
                </c:pt>
                <c:pt idx="106">
                  <c:v>0.1</c:v>
                </c:pt>
                <c:pt idx="107">
                  <c:v>0</c:v>
                </c:pt>
                <c:pt idx="108">
                  <c:v>0.2</c:v>
                </c:pt>
                <c:pt idx="109">
                  <c:v>0</c:v>
                </c:pt>
                <c:pt idx="110">
                  <c:v>29.7</c:v>
                </c:pt>
                <c:pt idx="111">
                  <c:v>0.1</c:v>
                </c:pt>
                <c:pt idx="112">
                  <c:v>0.2</c:v>
                </c:pt>
                <c:pt idx="113">
                  <c:v>0.1</c:v>
                </c:pt>
                <c:pt idx="114">
                  <c:v>18.8</c:v>
                </c:pt>
                <c:pt idx="115">
                  <c:v>0</c:v>
                </c:pt>
                <c:pt idx="116">
                  <c:v>0</c:v>
                </c:pt>
                <c:pt idx="117">
                  <c:v>0</c:v>
                </c:pt>
                <c:pt idx="118">
                  <c:v>0</c:v>
                </c:pt>
                <c:pt idx="119">
                  <c:v>0</c:v>
                </c:pt>
                <c:pt idx="120">
                  <c:v>0.1</c:v>
                </c:pt>
                <c:pt idx="121">
                  <c:v>2.6</c:v>
                </c:pt>
                <c:pt idx="122">
                  <c:v>0.2</c:v>
                </c:pt>
                <c:pt idx="123">
                  <c:v>0.2</c:v>
                </c:pt>
                <c:pt idx="124">
                  <c:v>0.1</c:v>
                </c:pt>
                <c:pt idx="125">
                  <c:v>0</c:v>
                </c:pt>
                <c:pt idx="126">
                  <c:v>0</c:v>
                </c:pt>
                <c:pt idx="127">
                  <c:v>0.1</c:v>
                </c:pt>
                <c:pt idx="128">
                  <c:v>0</c:v>
                </c:pt>
                <c:pt idx="129">
                  <c:v>0.7</c:v>
                </c:pt>
                <c:pt idx="130">
                  <c:v>0.1</c:v>
                </c:pt>
                <c:pt idx="131">
                  <c:v>0.2</c:v>
                </c:pt>
                <c:pt idx="132">
                  <c:v>30.5</c:v>
                </c:pt>
                <c:pt idx="133">
                  <c:v>0.2</c:v>
                </c:pt>
                <c:pt idx="134">
                  <c:v>0.5</c:v>
                </c:pt>
                <c:pt idx="135">
                  <c:v>10.8</c:v>
                </c:pt>
                <c:pt idx="136">
                  <c:v>1.9</c:v>
                </c:pt>
                <c:pt idx="137">
                  <c:v>0.1</c:v>
                </c:pt>
                <c:pt idx="138">
                  <c:v>0.2</c:v>
                </c:pt>
                <c:pt idx="139">
                  <c:v>11.9</c:v>
                </c:pt>
                <c:pt idx="140">
                  <c:v>0</c:v>
                </c:pt>
                <c:pt idx="141">
                  <c:v>0.2</c:v>
                </c:pt>
                <c:pt idx="142">
                  <c:v>0.1</c:v>
                </c:pt>
                <c:pt idx="143">
                  <c:v>0</c:v>
                </c:pt>
                <c:pt idx="144">
                  <c:v>20.5</c:v>
                </c:pt>
                <c:pt idx="145">
                  <c:v>9.1</c:v>
                </c:pt>
                <c:pt idx="146">
                  <c:v>0</c:v>
                </c:pt>
                <c:pt idx="147">
                  <c:v>0</c:v>
                </c:pt>
                <c:pt idx="148">
                  <c:v>0.1</c:v>
                </c:pt>
                <c:pt idx="149">
                  <c:v>0</c:v>
                </c:pt>
                <c:pt idx="150">
                  <c:v>0.4</c:v>
                </c:pt>
                <c:pt idx="151">
                  <c:v>0.3</c:v>
                </c:pt>
                <c:pt idx="152">
                  <c:v>4.7</c:v>
                </c:pt>
                <c:pt idx="153">
                  <c:v>6.7</c:v>
                </c:pt>
                <c:pt idx="154">
                  <c:v>11.2</c:v>
                </c:pt>
                <c:pt idx="155">
                  <c:v>0.1</c:v>
                </c:pt>
                <c:pt idx="156">
                  <c:v>0.3</c:v>
                </c:pt>
                <c:pt idx="157">
                  <c:v>0</c:v>
                </c:pt>
                <c:pt idx="158">
                  <c:v>0</c:v>
                </c:pt>
                <c:pt idx="159">
                  <c:v>0.1</c:v>
                </c:pt>
                <c:pt idx="160">
                  <c:v>0.1</c:v>
                </c:pt>
                <c:pt idx="161">
                  <c:v>13.6</c:v>
                </c:pt>
                <c:pt idx="162">
                  <c:v>0.1</c:v>
                </c:pt>
                <c:pt idx="163">
                  <c:v>5</c:v>
                </c:pt>
                <c:pt idx="164">
                  <c:v>6.6</c:v>
                </c:pt>
                <c:pt idx="165">
                  <c:v>0</c:v>
                </c:pt>
                <c:pt idx="166">
                  <c:v>0</c:v>
                </c:pt>
                <c:pt idx="167">
                  <c:v>0</c:v>
                </c:pt>
                <c:pt idx="168">
                  <c:v>13.5</c:v>
                </c:pt>
                <c:pt idx="169">
                  <c:v>8.1</c:v>
                </c:pt>
                <c:pt idx="170">
                  <c:v>15.6</c:v>
                </c:pt>
                <c:pt idx="171">
                  <c:v>21.2</c:v>
                </c:pt>
                <c:pt idx="172">
                  <c:v>6.6</c:v>
                </c:pt>
                <c:pt idx="173">
                  <c:v>2.2000000000000002</c:v>
                </c:pt>
                <c:pt idx="174">
                  <c:v>0.3</c:v>
                </c:pt>
                <c:pt idx="175">
                  <c:v>0.1</c:v>
                </c:pt>
                <c:pt idx="176">
                  <c:v>0</c:v>
                </c:pt>
                <c:pt idx="177">
                  <c:v>0</c:v>
                </c:pt>
                <c:pt idx="178">
                  <c:v>2</c:v>
                </c:pt>
                <c:pt idx="179">
                  <c:v>0.3</c:v>
                </c:pt>
                <c:pt idx="180">
                  <c:v>0</c:v>
                </c:pt>
                <c:pt idx="181">
                  <c:v>0</c:v>
                </c:pt>
                <c:pt idx="182">
                  <c:v>0.2</c:v>
                </c:pt>
                <c:pt idx="183">
                  <c:v>8.1</c:v>
                </c:pt>
                <c:pt idx="184">
                  <c:v>1.5</c:v>
                </c:pt>
                <c:pt idx="185">
                  <c:v>0.1</c:v>
                </c:pt>
                <c:pt idx="186">
                  <c:v>0.2</c:v>
                </c:pt>
                <c:pt idx="187">
                  <c:v>0.1</c:v>
                </c:pt>
                <c:pt idx="188">
                  <c:v>4.0999999999999996</c:v>
                </c:pt>
                <c:pt idx="189">
                  <c:v>0.2</c:v>
                </c:pt>
                <c:pt idx="190">
                  <c:v>0</c:v>
                </c:pt>
                <c:pt idx="191">
                  <c:v>0</c:v>
                </c:pt>
                <c:pt idx="192">
                  <c:v>0</c:v>
                </c:pt>
                <c:pt idx="193">
                  <c:v>0</c:v>
                </c:pt>
                <c:pt idx="194">
                  <c:v>51.1</c:v>
                </c:pt>
                <c:pt idx="195">
                  <c:v>54.1</c:v>
                </c:pt>
                <c:pt idx="196">
                  <c:v>9.8000000000000007</c:v>
                </c:pt>
                <c:pt idx="197">
                  <c:v>0.1</c:v>
                </c:pt>
                <c:pt idx="198">
                  <c:v>0.1</c:v>
                </c:pt>
                <c:pt idx="199">
                  <c:v>19.7</c:v>
                </c:pt>
                <c:pt idx="200">
                  <c:v>0.1</c:v>
                </c:pt>
                <c:pt idx="201">
                  <c:v>0</c:v>
                </c:pt>
                <c:pt idx="202">
                  <c:v>0</c:v>
                </c:pt>
                <c:pt idx="203">
                  <c:v>0.2</c:v>
                </c:pt>
                <c:pt idx="204">
                  <c:v>0.4</c:v>
                </c:pt>
                <c:pt idx="205">
                  <c:v>0</c:v>
                </c:pt>
                <c:pt idx="206">
                  <c:v>0</c:v>
                </c:pt>
                <c:pt idx="207">
                  <c:v>0</c:v>
                </c:pt>
                <c:pt idx="208">
                  <c:v>0.9</c:v>
                </c:pt>
                <c:pt idx="209">
                  <c:v>0</c:v>
                </c:pt>
                <c:pt idx="210">
                  <c:v>0.8</c:v>
                </c:pt>
                <c:pt idx="211">
                  <c:v>0.1</c:v>
                </c:pt>
                <c:pt idx="212">
                  <c:v>0</c:v>
                </c:pt>
                <c:pt idx="213">
                  <c:v>0</c:v>
                </c:pt>
                <c:pt idx="214">
                  <c:v>0</c:v>
                </c:pt>
                <c:pt idx="215">
                  <c:v>0</c:v>
                </c:pt>
                <c:pt idx="216">
                  <c:v>0</c:v>
                </c:pt>
                <c:pt idx="217">
                  <c:v>0</c:v>
                </c:pt>
                <c:pt idx="218">
                  <c:v>0</c:v>
                </c:pt>
                <c:pt idx="219">
                  <c:v>5</c:v>
                </c:pt>
                <c:pt idx="220">
                  <c:v>2</c:v>
                </c:pt>
                <c:pt idx="221">
                  <c:v>0</c:v>
                </c:pt>
                <c:pt idx="222">
                  <c:v>2</c:v>
                </c:pt>
                <c:pt idx="223">
                  <c:v>0</c:v>
                </c:pt>
                <c:pt idx="224">
                  <c:v>0</c:v>
                </c:pt>
                <c:pt idx="225">
                  <c:v>0</c:v>
                </c:pt>
                <c:pt idx="226">
                  <c:v>0</c:v>
                </c:pt>
                <c:pt idx="227">
                  <c:v>0</c:v>
                </c:pt>
                <c:pt idx="228">
                  <c:v>0.3</c:v>
                </c:pt>
                <c:pt idx="229">
                  <c:v>0</c:v>
                </c:pt>
                <c:pt idx="230">
                  <c:v>0</c:v>
                </c:pt>
                <c:pt idx="231">
                  <c:v>0</c:v>
                </c:pt>
                <c:pt idx="232">
                  <c:v>3.4</c:v>
                </c:pt>
                <c:pt idx="233">
                  <c:v>0.1</c:v>
                </c:pt>
                <c:pt idx="234">
                  <c:v>0</c:v>
                </c:pt>
                <c:pt idx="235">
                  <c:v>0</c:v>
                </c:pt>
                <c:pt idx="236">
                  <c:v>0</c:v>
                </c:pt>
                <c:pt idx="237">
                  <c:v>1.2</c:v>
                </c:pt>
                <c:pt idx="238">
                  <c:v>0</c:v>
                </c:pt>
                <c:pt idx="239">
                  <c:v>0</c:v>
                </c:pt>
                <c:pt idx="240">
                  <c:v>11.1</c:v>
                </c:pt>
                <c:pt idx="241">
                  <c:v>0</c:v>
                </c:pt>
                <c:pt idx="242">
                  <c:v>0</c:v>
                </c:pt>
                <c:pt idx="243">
                  <c:v>0.2</c:v>
                </c:pt>
                <c:pt idx="244">
                  <c:v>0.1</c:v>
                </c:pt>
                <c:pt idx="245">
                  <c:v>0</c:v>
                </c:pt>
                <c:pt idx="246">
                  <c:v>21.9</c:v>
                </c:pt>
                <c:pt idx="247">
                  <c:v>2.7</c:v>
                </c:pt>
                <c:pt idx="248">
                  <c:v>0</c:v>
                </c:pt>
                <c:pt idx="249">
                  <c:v>0</c:v>
                </c:pt>
                <c:pt idx="250">
                  <c:v>0.1</c:v>
                </c:pt>
                <c:pt idx="251">
                  <c:v>0</c:v>
                </c:pt>
                <c:pt idx="252">
                  <c:v>2.5</c:v>
                </c:pt>
                <c:pt idx="253">
                  <c:v>16.399999999999999</c:v>
                </c:pt>
                <c:pt idx="254">
                  <c:v>0.3</c:v>
                </c:pt>
                <c:pt idx="255">
                  <c:v>0</c:v>
                </c:pt>
                <c:pt idx="256">
                  <c:v>1.4</c:v>
                </c:pt>
                <c:pt idx="257">
                  <c:v>0.9</c:v>
                </c:pt>
                <c:pt idx="258">
                  <c:v>36.4</c:v>
                </c:pt>
                <c:pt idx="259">
                  <c:v>1.9</c:v>
                </c:pt>
                <c:pt idx="260">
                  <c:v>0</c:v>
                </c:pt>
                <c:pt idx="261">
                  <c:v>0</c:v>
                </c:pt>
                <c:pt idx="262">
                  <c:v>0</c:v>
                </c:pt>
                <c:pt idx="263">
                  <c:v>0.8</c:v>
                </c:pt>
                <c:pt idx="264">
                  <c:v>54.9</c:v>
                </c:pt>
                <c:pt idx="265">
                  <c:v>4.5999999999999996</c:v>
                </c:pt>
                <c:pt idx="266">
                  <c:v>37.700000000000003</c:v>
                </c:pt>
                <c:pt idx="267">
                  <c:v>21.6</c:v>
                </c:pt>
                <c:pt idx="268">
                  <c:v>7.6</c:v>
                </c:pt>
                <c:pt idx="269">
                  <c:v>11.1</c:v>
                </c:pt>
                <c:pt idx="270">
                  <c:v>24.9</c:v>
                </c:pt>
                <c:pt idx="271">
                  <c:v>10.5</c:v>
                </c:pt>
                <c:pt idx="272">
                  <c:v>0</c:v>
                </c:pt>
                <c:pt idx="273">
                  <c:v>0</c:v>
                </c:pt>
                <c:pt idx="274">
                  <c:v>0</c:v>
                </c:pt>
                <c:pt idx="275">
                  <c:v>15.8</c:v>
                </c:pt>
                <c:pt idx="276">
                  <c:v>0</c:v>
                </c:pt>
                <c:pt idx="277">
                  <c:v>0</c:v>
                </c:pt>
                <c:pt idx="278">
                  <c:v>8.8000000000000007</c:v>
                </c:pt>
                <c:pt idx="279">
                  <c:v>11.2</c:v>
                </c:pt>
                <c:pt idx="280">
                  <c:v>0</c:v>
                </c:pt>
                <c:pt idx="281">
                  <c:v>0</c:v>
                </c:pt>
                <c:pt idx="282">
                  <c:v>0</c:v>
                </c:pt>
                <c:pt idx="283">
                  <c:v>0</c:v>
                </c:pt>
                <c:pt idx="284">
                  <c:v>0</c:v>
                </c:pt>
                <c:pt idx="285">
                  <c:v>0</c:v>
                </c:pt>
                <c:pt idx="286">
                  <c:v>0.7</c:v>
                </c:pt>
                <c:pt idx="287">
                  <c:v>4.5</c:v>
                </c:pt>
                <c:pt idx="288">
                  <c:v>0</c:v>
                </c:pt>
                <c:pt idx="289">
                  <c:v>0</c:v>
                </c:pt>
                <c:pt idx="290">
                  <c:v>0</c:v>
                </c:pt>
                <c:pt idx="291">
                  <c:v>0</c:v>
                </c:pt>
                <c:pt idx="292">
                  <c:v>7.5</c:v>
                </c:pt>
                <c:pt idx="293">
                  <c:v>0.1</c:v>
                </c:pt>
                <c:pt idx="294">
                  <c:v>0</c:v>
                </c:pt>
                <c:pt idx="295">
                  <c:v>0</c:v>
                </c:pt>
                <c:pt idx="296">
                  <c:v>0</c:v>
                </c:pt>
                <c:pt idx="297">
                  <c:v>1.3</c:v>
                </c:pt>
                <c:pt idx="298">
                  <c:v>0</c:v>
                </c:pt>
                <c:pt idx="299">
                  <c:v>0</c:v>
                </c:pt>
                <c:pt idx="300">
                  <c:v>4.4000000000000004</c:v>
                </c:pt>
                <c:pt idx="301">
                  <c:v>1.7</c:v>
                </c:pt>
                <c:pt idx="302">
                  <c:v>0</c:v>
                </c:pt>
                <c:pt idx="303">
                  <c:v>0</c:v>
                </c:pt>
                <c:pt idx="304">
                  <c:v>4.4000000000000004</c:v>
                </c:pt>
                <c:pt idx="305">
                  <c:v>0.1</c:v>
                </c:pt>
                <c:pt idx="306">
                  <c:v>0</c:v>
                </c:pt>
                <c:pt idx="307">
                  <c:v>0</c:v>
                </c:pt>
                <c:pt idx="308">
                  <c:v>0</c:v>
                </c:pt>
                <c:pt idx="309">
                  <c:v>7.9</c:v>
                </c:pt>
                <c:pt idx="310">
                  <c:v>8.5</c:v>
                </c:pt>
                <c:pt idx="311">
                  <c:v>0</c:v>
                </c:pt>
                <c:pt idx="312">
                  <c:v>0</c:v>
                </c:pt>
                <c:pt idx="313">
                  <c:v>5.6</c:v>
                </c:pt>
                <c:pt idx="314">
                  <c:v>1.4</c:v>
                </c:pt>
                <c:pt idx="315">
                  <c:v>0.2</c:v>
                </c:pt>
                <c:pt idx="316">
                  <c:v>0</c:v>
                </c:pt>
                <c:pt idx="317">
                  <c:v>1.4</c:v>
                </c:pt>
                <c:pt idx="318">
                  <c:v>2.2999999999999998</c:v>
                </c:pt>
                <c:pt idx="319">
                  <c:v>0</c:v>
                </c:pt>
                <c:pt idx="320">
                  <c:v>2.1</c:v>
                </c:pt>
                <c:pt idx="321">
                  <c:v>0</c:v>
                </c:pt>
                <c:pt idx="322">
                  <c:v>0</c:v>
                </c:pt>
                <c:pt idx="323">
                  <c:v>0</c:v>
                </c:pt>
                <c:pt idx="324">
                  <c:v>0</c:v>
                </c:pt>
                <c:pt idx="325">
                  <c:v>0.5</c:v>
                </c:pt>
                <c:pt idx="326">
                  <c:v>0</c:v>
                </c:pt>
                <c:pt idx="327">
                  <c:v>0</c:v>
                </c:pt>
                <c:pt idx="328">
                  <c:v>0</c:v>
                </c:pt>
                <c:pt idx="329">
                  <c:v>0.2</c:v>
                </c:pt>
                <c:pt idx="330">
                  <c:v>0</c:v>
                </c:pt>
                <c:pt idx="331">
                  <c:v>0</c:v>
                </c:pt>
                <c:pt idx="332">
                  <c:v>0</c:v>
                </c:pt>
                <c:pt idx="333">
                  <c:v>0</c:v>
                </c:pt>
                <c:pt idx="334">
                  <c:v>0</c:v>
                </c:pt>
                <c:pt idx="335">
                  <c:v>0</c:v>
                </c:pt>
                <c:pt idx="336">
                  <c:v>0</c:v>
                </c:pt>
                <c:pt idx="337">
                  <c:v>0</c:v>
                </c:pt>
                <c:pt idx="338">
                  <c:v>0</c:v>
                </c:pt>
                <c:pt idx="339">
                  <c:v>0</c:v>
                </c:pt>
                <c:pt idx="340">
                  <c:v>0.3</c:v>
                </c:pt>
                <c:pt idx="341">
                  <c:v>3.2</c:v>
                </c:pt>
                <c:pt idx="342">
                  <c:v>0</c:v>
                </c:pt>
                <c:pt idx="343">
                  <c:v>0</c:v>
                </c:pt>
                <c:pt idx="344">
                  <c:v>1</c:v>
                </c:pt>
                <c:pt idx="345">
                  <c:v>0</c:v>
                </c:pt>
                <c:pt idx="346">
                  <c:v>0</c:v>
                </c:pt>
                <c:pt idx="347">
                  <c:v>0</c:v>
                </c:pt>
                <c:pt idx="348">
                  <c:v>0</c:v>
                </c:pt>
                <c:pt idx="349">
                  <c:v>9</c:v>
                </c:pt>
                <c:pt idx="350">
                  <c:v>5.5</c:v>
                </c:pt>
                <c:pt idx="351">
                  <c:v>5.3</c:v>
                </c:pt>
                <c:pt idx="352">
                  <c:v>0</c:v>
                </c:pt>
                <c:pt idx="353">
                  <c:v>0</c:v>
                </c:pt>
                <c:pt idx="354">
                  <c:v>0</c:v>
                </c:pt>
                <c:pt idx="355">
                  <c:v>3</c:v>
                </c:pt>
                <c:pt idx="356">
                  <c:v>6.3</c:v>
                </c:pt>
                <c:pt idx="357">
                  <c:v>0</c:v>
                </c:pt>
                <c:pt idx="358">
                  <c:v>8</c:v>
                </c:pt>
                <c:pt idx="359">
                  <c:v>13.2</c:v>
                </c:pt>
                <c:pt idx="360">
                  <c:v>0.2</c:v>
                </c:pt>
                <c:pt idx="361">
                  <c:v>0</c:v>
                </c:pt>
                <c:pt idx="362">
                  <c:v>0</c:v>
                </c:pt>
                <c:pt idx="363">
                  <c:v>0</c:v>
                </c:pt>
                <c:pt idx="364">
                  <c:v>0</c:v>
                </c:pt>
                <c:pt idx="365">
                  <c:v>0</c:v>
                </c:pt>
                <c:pt idx="366">
                  <c:v>8.1999999999999993</c:v>
                </c:pt>
                <c:pt idx="367">
                  <c:v>0</c:v>
                </c:pt>
                <c:pt idx="368">
                  <c:v>0</c:v>
                </c:pt>
                <c:pt idx="369">
                  <c:v>1</c:v>
                </c:pt>
                <c:pt idx="370">
                  <c:v>0.6</c:v>
                </c:pt>
                <c:pt idx="371">
                  <c:v>16.8</c:v>
                </c:pt>
                <c:pt idx="372">
                  <c:v>0.1</c:v>
                </c:pt>
                <c:pt idx="373">
                  <c:v>0</c:v>
                </c:pt>
                <c:pt idx="374">
                  <c:v>0</c:v>
                </c:pt>
                <c:pt idx="375">
                  <c:v>35.700000000000003</c:v>
                </c:pt>
                <c:pt idx="376">
                  <c:v>0.1</c:v>
                </c:pt>
                <c:pt idx="377">
                  <c:v>0</c:v>
                </c:pt>
                <c:pt idx="378">
                  <c:v>0</c:v>
                </c:pt>
                <c:pt idx="379">
                  <c:v>4.7</c:v>
                </c:pt>
                <c:pt idx="380">
                  <c:v>0.1</c:v>
                </c:pt>
                <c:pt idx="381">
                  <c:v>5.3</c:v>
                </c:pt>
                <c:pt idx="382">
                  <c:v>0.2</c:v>
                </c:pt>
                <c:pt idx="383">
                  <c:v>18.8</c:v>
                </c:pt>
                <c:pt idx="384">
                  <c:v>0.3</c:v>
                </c:pt>
                <c:pt idx="385">
                  <c:v>0</c:v>
                </c:pt>
                <c:pt idx="386">
                  <c:v>3.1</c:v>
                </c:pt>
                <c:pt idx="387">
                  <c:v>0</c:v>
                </c:pt>
                <c:pt idx="388">
                  <c:v>0</c:v>
                </c:pt>
                <c:pt idx="389">
                  <c:v>0</c:v>
                </c:pt>
                <c:pt idx="390">
                  <c:v>0</c:v>
                </c:pt>
                <c:pt idx="391">
                  <c:v>2</c:v>
                </c:pt>
                <c:pt idx="392">
                  <c:v>0</c:v>
                </c:pt>
                <c:pt idx="393">
                  <c:v>0</c:v>
                </c:pt>
                <c:pt idx="394">
                  <c:v>0</c:v>
                </c:pt>
                <c:pt idx="395">
                  <c:v>0</c:v>
                </c:pt>
                <c:pt idx="396">
                  <c:v>0</c:v>
                </c:pt>
                <c:pt idx="397">
                  <c:v>0</c:v>
                </c:pt>
                <c:pt idx="398">
                  <c:v>0</c:v>
                </c:pt>
                <c:pt idx="399">
                  <c:v>0</c:v>
                </c:pt>
                <c:pt idx="400">
                  <c:v>20.399999999999999</c:v>
                </c:pt>
                <c:pt idx="401">
                  <c:v>0.1</c:v>
                </c:pt>
                <c:pt idx="402">
                  <c:v>0</c:v>
                </c:pt>
                <c:pt idx="403">
                  <c:v>0</c:v>
                </c:pt>
                <c:pt idx="404">
                  <c:v>0</c:v>
                </c:pt>
                <c:pt idx="405">
                  <c:v>0</c:v>
                </c:pt>
                <c:pt idx="406">
                  <c:v>0</c:v>
                </c:pt>
                <c:pt idx="407">
                  <c:v>0</c:v>
                </c:pt>
                <c:pt idx="408">
                  <c:v>28.1</c:v>
                </c:pt>
                <c:pt idx="409">
                  <c:v>0.2</c:v>
                </c:pt>
                <c:pt idx="410">
                  <c:v>0</c:v>
                </c:pt>
                <c:pt idx="411">
                  <c:v>0</c:v>
                </c:pt>
                <c:pt idx="412">
                  <c:v>0</c:v>
                </c:pt>
                <c:pt idx="413">
                  <c:v>0</c:v>
                </c:pt>
                <c:pt idx="414">
                  <c:v>0</c:v>
                </c:pt>
                <c:pt idx="415">
                  <c:v>0</c:v>
                </c:pt>
                <c:pt idx="416">
                  <c:v>1.1000000000000001</c:v>
                </c:pt>
                <c:pt idx="417">
                  <c:v>0</c:v>
                </c:pt>
                <c:pt idx="418">
                  <c:v>0</c:v>
                </c:pt>
                <c:pt idx="419">
                  <c:v>0</c:v>
                </c:pt>
                <c:pt idx="420">
                  <c:v>0</c:v>
                </c:pt>
                <c:pt idx="421">
                  <c:v>0</c:v>
                </c:pt>
                <c:pt idx="422">
                  <c:v>0</c:v>
                </c:pt>
                <c:pt idx="423">
                  <c:v>13.9</c:v>
                </c:pt>
                <c:pt idx="424">
                  <c:v>0</c:v>
                </c:pt>
                <c:pt idx="425">
                  <c:v>0</c:v>
                </c:pt>
                <c:pt idx="426">
                  <c:v>0</c:v>
                </c:pt>
                <c:pt idx="427">
                  <c:v>0</c:v>
                </c:pt>
                <c:pt idx="428">
                  <c:v>2</c:v>
                </c:pt>
                <c:pt idx="429">
                  <c:v>14.5</c:v>
                </c:pt>
                <c:pt idx="430">
                  <c:v>3.3</c:v>
                </c:pt>
                <c:pt idx="431">
                  <c:v>1.4</c:v>
                </c:pt>
                <c:pt idx="432">
                  <c:v>0.1</c:v>
                </c:pt>
                <c:pt idx="433">
                  <c:v>29.2</c:v>
                </c:pt>
                <c:pt idx="434">
                  <c:v>2.6</c:v>
                </c:pt>
                <c:pt idx="435">
                  <c:v>0</c:v>
                </c:pt>
                <c:pt idx="436">
                  <c:v>0.1</c:v>
                </c:pt>
                <c:pt idx="437">
                  <c:v>0</c:v>
                </c:pt>
                <c:pt idx="438">
                  <c:v>0</c:v>
                </c:pt>
                <c:pt idx="439">
                  <c:v>7</c:v>
                </c:pt>
                <c:pt idx="440">
                  <c:v>6.8</c:v>
                </c:pt>
                <c:pt idx="441">
                  <c:v>0.7</c:v>
                </c:pt>
                <c:pt idx="442">
                  <c:v>0</c:v>
                </c:pt>
                <c:pt idx="443">
                  <c:v>0</c:v>
                </c:pt>
                <c:pt idx="444">
                  <c:v>0</c:v>
                </c:pt>
                <c:pt idx="445">
                  <c:v>0</c:v>
                </c:pt>
                <c:pt idx="446">
                  <c:v>0</c:v>
                </c:pt>
                <c:pt idx="447">
                  <c:v>0</c:v>
                </c:pt>
                <c:pt idx="448">
                  <c:v>6.6</c:v>
                </c:pt>
                <c:pt idx="449">
                  <c:v>2.7</c:v>
                </c:pt>
                <c:pt idx="450">
                  <c:v>0</c:v>
                </c:pt>
                <c:pt idx="451">
                  <c:v>0.1</c:v>
                </c:pt>
                <c:pt idx="452">
                  <c:v>0</c:v>
                </c:pt>
                <c:pt idx="453">
                  <c:v>0.1</c:v>
                </c:pt>
                <c:pt idx="454">
                  <c:v>0</c:v>
                </c:pt>
                <c:pt idx="455">
                  <c:v>0</c:v>
                </c:pt>
                <c:pt idx="456">
                  <c:v>0</c:v>
                </c:pt>
                <c:pt idx="457">
                  <c:v>0</c:v>
                </c:pt>
                <c:pt idx="458">
                  <c:v>0</c:v>
                </c:pt>
                <c:pt idx="459">
                  <c:v>0</c:v>
                </c:pt>
                <c:pt idx="460">
                  <c:v>0</c:v>
                </c:pt>
                <c:pt idx="461">
                  <c:v>0</c:v>
                </c:pt>
                <c:pt idx="462">
                  <c:v>0</c:v>
                </c:pt>
                <c:pt idx="463">
                  <c:v>0.1</c:v>
                </c:pt>
                <c:pt idx="464">
                  <c:v>21.8</c:v>
                </c:pt>
                <c:pt idx="465">
                  <c:v>3.2</c:v>
                </c:pt>
                <c:pt idx="466">
                  <c:v>0</c:v>
                </c:pt>
                <c:pt idx="467">
                  <c:v>0.1</c:v>
                </c:pt>
                <c:pt idx="468">
                  <c:v>0</c:v>
                </c:pt>
                <c:pt idx="469">
                  <c:v>2.2000000000000002</c:v>
                </c:pt>
                <c:pt idx="470">
                  <c:v>10.9</c:v>
                </c:pt>
                <c:pt idx="471">
                  <c:v>0.1</c:v>
                </c:pt>
                <c:pt idx="472">
                  <c:v>0</c:v>
                </c:pt>
                <c:pt idx="473">
                  <c:v>0</c:v>
                </c:pt>
                <c:pt idx="474">
                  <c:v>0</c:v>
                </c:pt>
                <c:pt idx="475">
                  <c:v>0</c:v>
                </c:pt>
                <c:pt idx="476">
                  <c:v>0.3</c:v>
                </c:pt>
                <c:pt idx="477">
                  <c:v>0.7</c:v>
                </c:pt>
                <c:pt idx="478">
                  <c:v>0</c:v>
                </c:pt>
                <c:pt idx="479">
                  <c:v>0</c:v>
                </c:pt>
                <c:pt idx="480">
                  <c:v>0</c:v>
                </c:pt>
                <c:pt idx="481">
                  <c:v>0</c:v>
                </c:pt>
                <c:pt idx="482">
                  <c:v>0</c:v>
                </c:pt>
                <c:pt idx="483">
                  <c:v>0.2</c:v>
                </c:pt>
                <c:pt idx="484">
                  <c:v>0</c:v>
                </c:pt>
                <c:pt idx="485">
                  <c:v>0.1</c:v>
                </c:pt>
                <c:pt idx="486">
                  <c:v>0.1</c:v>
                </c:pt>
                <c:pt idx="487">
                  <c:v>1</c:v>
                </c:pt>
                <c:pt idx="488">
                  <c:v>0.2</c:v>
                </c:pt>
                <c:pt idx="489">
                  <c:v>0</c:v>
                </c:pt>
                <c:pt idx="490">
                  <c:v>0</c:v>
                </c:pt>
                <c:pt idx="491">
                  <c:v>0</c:v>
                </c:pt>
                <c:pt idx="492">
                  <c:v>0</c:v>
                </c:pt>
                <c:pt idx="493">
                  <c:v>4.9000000000000004</c:v>
                </c:pt>
                <c:pt idx="494">
                  <c:v>22.7</c:v>
                </c:pt>
                <c:pt idx="495">
                  <c:v>0.5</c:v>
                </c:pt>
                <c:pt idx="496">
                  <c:v>0</c:v>
                </c:pt>
                <c:pt idx="497">
                  <c:v>2.6</c:v>
                </c:pt>
                <c:pt idx="498">
                  <c:v>0.1</c:v>
                </c:pt>
                <c:pt idx="499">
                  <c:v>0</c:v>
                </c:pt>
                <c:pt idx="500">
                  <c:v>24.5</c:v>
                </c:pt>
                <c:pt idx="501">
                  <c:v>2.1</c:v>
                </c:pt>
                <c:pt idx="502">
                  <c:v>0.1</c:v>
                </c:pt>
                <c:pt idx="503">
                  <c:v>7.6</c:v>
                </c:pt>
                <c:pt idx="504">
                  <c:v>1.3</c:v>
                </c:pt>
                <c:pt idx="505">
                  <c:v>0</c:v>
                </c:pt>
                <c:pt idx="506">
                  <c:v>0</c:v>
                </c:pt>
                <c:pt idx="507">
                  <c:v>0</c:v>
                </c:pt>
                <c:pt idx="508">
                  <c:v>0</c:v>
                </c:pt>
                <c:pt idx="509">
                  <c:v>0.1</c:v>
                </c:pt>
                <c:pt idx="510">
                  <c:v>2.9</c:v>
                </c:pt>
                <c:pt idx="511">
                  <c:v>0</c:v>
                </c:pt>
                <c:pt idx="512">
                  <c:v>0</c:v>
                </c:pt>
                <c:pt idx="513">
                  <c:v>0</c:v>
                </c:pt>
                <c:pt idx="514">
                  <c:v>0</c:v>
                </c:pt>
                <c:pt idx="515">
                  <c:v>0</c:v>
                </c:pt>
                <c:pt idx="516">
                  <c:v>0.1</c:v>
                </c:pt>
                <c:pt idx="517">
                  <c:v>0.1</c:v>
                </c:pt>
                <c:pt idx="518">
                  <c:v>0</c:v>
                </c:pt>
                <c:pt idx="519">
                  <c:v>2.5</c:v>
                </c:pt>
                <c:pt idx="520">
                  <c:v>0.2</c:v>
                </c:pt>
                <c:pt idx="521">
                  <c:v>0.1</c:v>
                </c:pt>
                <c:pt idx="522">
                  <c:v>0.1</c:v>
                </c:pt>
                <c:pt idx="523">
                  <c:v>0</c:v>
                </c:pt>
                <c:pt idx="524">
                  <c:v>8.6</c:v>
                </c:pt>
                <c:pt idx="525">
                  <c:v>1.7</c:v>
                </c:pt>
                <c:pt idx="526">
                  <c:v>0.9</c:v>
                </c:pt>
                <c:pt idx="527">
                  <c:v>0.2</c:v>
                </c:pt>
                <c:pt idx="528">
                  <c:v>0</c:v>
                </c:pt>
                <c:pt idx="529">
                  <c:v>0</c:v>
                </c:pt>
                <c:pt idx="530">
                  <c:v>0</c:v>
                </c:pt>
                <c:pt idx="531">
                  <c:v>0.2</c:v>
                </c:pt>
                <c:pt idx="532">
                  <c:v>0.2</c:v>
                </c:pt>
                <c:pt idx="533">
                  <c:v>0</c:v>
                </c:pt>
                <c:pt idx="534">
                  <c:v>0.1</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0.1</c:v>
                </c:pt>
                <c:pt idx="554">
                  <c:v>0.1</c:v>
                </c:pt>
                <c:pt idx="555">
                  <c:v>0</c:v>
                </c:pt>
                <c:pt idx="556">
                  <c:v>0</c:v>
                </c:pt>
                <c:pt idx="557">
                  <c:v>0</c:v>
                </c:pt>
                <c:pt idx="558">
                  <c:v>0</c:v>
                </c:pt>
                <c:pt idx="559">
                  <c:v>13.8</c:v>
                </c:pt>
                <c:pt idx="560">
                  <c:v>60.9</c:v>
                </c:pt>
                <c:pt idx="561">
                  <c:v>18.2</c:v>
                </c:pt>
                <c:pt idx="562">
                  <c:v>0.2</c:v>
                </c:pt>
                <c:pt idx="563">
                  <c:v>0</c:v>
                </c:pt>
                <c:pt idx="564">
                  <c:v>0</c:v>
                </c:pt>
                <c:pt idx="565">
                  <c:v>0</c:v>
                </c:pt>
                <c:pt idx="566">
                  <c:v>1.5</c:v>
                </c:pt>
                <c:pt idx="567">
                  <c:v>0</c:v>
                </c:pt>
                <c:pt idx="568">
                  <c:v>2.2000000000000002</c:v>
                </c:pt>
                <c:pt idx="569">
                  <c:v>0</c:v>
                </c:pt>
                <c:pt idx="570">
                  <c:v>1.5</c:v>
                </c:pt>
                <c:pt idx="571">
                  <c:v>0.1</c:v>
                </c:pt>
                <c:pt idx="572">
                  <c:v>0</c:v>
                </c:pt>
                <c:pt idx="573">
                  <c:v>0</c:v>
                </c:pt>
                <c:pt idx="574">
                  <c:v>9.6999999999999993</c:v>
                </c:pt>
                <c:pt idx="575">
                  <c:v>0</c:v>
                </c:pt>
                <c:pt idx="576">
                  <c:v>0</c:v>
                </c:pt>
                <c:pt idx="577">
                  <c:v>0</c:v>
                </c:pt>
                <c:pt idx="578">
                  <c:v>0</c:v>
                </c:pt>
                <c:pt idx="579">
                  <c:v>0.1</c:v>
                </c:pt>
                <c:pt idx="580">
                  <c:v>0.1</c:v>
                </c:pt>
                <c:pt idx="581">
                  <c:v>3.2</c:v>
                </c:pt>
                <c:pt idx="582">
                  <c:v>0.9</c:v>
                </c:pt>
                <c:pt idx="583">
                  <c:v>0</c:v>
                </c:pt>
                <c:pt idx="584">
                  <c:v>0.7</c:v>
                </c:pt>
                <c:pt idx="585">
                  <c:v>0</c:v>
                </c:pt>
                <c:pt idx="586">
                  <c:v>0.1</c:v>
                </c:pt>
                <c:pt idx="587">
                  <c:v>3.8</c:v>
                </c:pt>
                <c:pt idx="588">
                  <c:v>0</c:v>
                </c:pt>
                <c:pt idx="589">
                  <c:v>0</c:v>
                </c:pt>
                <c:pt idx="590">
                  <c:v>0</c:v>
                </c:pt>
                <c:pt idx="591">
                  <c:v>0.4</c:v>
                </c:pt>
                <c:pt idx="592">
                  <c:v>16.5</c:v>
                </c:pt>
                <c:pt idx="593">
                  <c:v>4.2</c:v>
                </c:pt>
                <c:pt idx="594">
                  <c:v>2.9</c:v>
                </c:pt>
                <c:pt idx="595">
                  <c:v>0</c:v>
                </c:pt>
                <c:pt idx="596">
                  <c:v>0</c:v>
                </c:pt>
                <c:pt idx="597">
                  <c:v>0</c:v>
                </c:pt>
                <c:pt idx="598">
                  <c:v>1.8</c:v>
                </c:pt>
                <c:pt idx="599">
                  <c:v>0.4</c:v>
                </c:pt>
                <c:pt idx="600">
                  <c:v>0</c:v>
                </c:pt>
                <c:pt idx="601">
                  <c:v>0</c:v>
                </c:pt>
                <c:pt idx="602">
                  <c:v>0</c:v>
                </c:pt>
                <c:pt idx="603">
                  <c:v>11.7</c:v>
                </c:pt>
                <c:pt idx="604">
                  <c:v>4.2</c:v>
                </c:pt>
                <c:pt idx="605">
                  <c:v>0</c:v>
                </c:pt>
                <c:pt idx="606">
                  <c:v>0</c:v>
                </c:pt>
                <c:pt idx="607">
                  <c:v>0</c:v>
                </c:pt>
                <c:pt idx="608">
                  <c:v>0</c:v>
                </c:pt>
                <c:pt idx="609">
                  <c:v>0</c:v>
                </c:pt>
                <c:pt idx="610">
                  <c:v>0</c:v>
                </c:pt>
                <c:pt idx="611">
                  <c:v>0</c:v>
                </c:pt>
                <c:pt idx="612">
                  <c:v>0</c:v>
                </c:pt>
                <c:pt idx="613">
                  <c:v>0</c:v>
                </c:pt>
                <c:pt idx="614">
                  <c:v>0</c:v>
                </c:pt>
                <c:pt idx="615">
                  <c:v>0</c:v>
                </c:pt>
                <c:pt idx="616">
                  <c:v>0</c:v>
                </c:pt>
                <c:pt idx="617">
                  <c:v>6.3</c:v>
                </c:pt>
                <c:pt idx="618">
                  <c:v>0.7</c:v>
                </c:pt>
                <c:pt idx="619">
                  <c:v>28.5</c:v>
                </c:pt>
                <c:pt idx="620">
                  <c:v>0.2</c:v>
                </c:pt>
                <c:pt idx="621">
                  <c:v>0</c:v>
                </c:pt>
                <c:pt idx="622">
                  <c:v>0</c:v>
                </c:pt>
                <c:pt idx="623">
                  <c:v>0</c:v>
                </c:pt>
                <c:pt idx="624">
                  <c:v>0</c:v>
                </c:pt>
                <c:pt idx="625">
                  <c:v>0</c:v>
                </c:pt>
                <c:pt idx="626">
                  <c:v>13.9</c:v>
                </c:pt>
                <c:pt idx="627">
                  <c:v>0.2</c:v>
                </c:pt>
                <c:pt idx="628">
                  <c:v>0</c:v>
                </c:pt>
                <c:pt idx="629">
                  <c:v>0</c:v>
                </c:pt>
                <c:pt idx="630">
                  <c:v>0.7</c:v>
                </c:pt>
                <c:pt idx="631">
                  <c:v>0</c:v>
                </c:pt>
                <c:pt idx="632">
                  <c:v>0</c:v>
                </c:pt>
                <c:pt idx="633">
                  <c:v>0</c:v>
                </c:pt>
                <c:pt idx="634">
                  <c:v>16.600000000000001</c:v>
                </c:pt>
                <c:pt idx="635">
                  <c:v>17.7</c:v>
                </c:pt>
                <c:pt idx="636">
                  <c:v>0.1</c:v>
                </c:pt>
                <c:pt idx="637">
                  <c:v>0</c:v>
                </c:pt>
                <c:pt idx="638">
                  <c:v>0.1</c:v>
                </c:pt>
                <c:pt idx="639">
                  <c:v>15.7</c:v>
                </c:pt>
                <c:pt idx="640">
                  <c:v>16.399999999999999</c:v>
                </c:pt>
                <c:pt idx="641">
                  <c:v>0</c:v>
                </c:pt>
                <c:pt idx="642">
                  <c:v>0</c:v>
                </c:pt>
                <c:pt idx="643">
                  <c:v>0</c:v>
                </c:pt>
                <c:pt idx="644">
                  <c:v>0.1</c:v>
                </c:pt>
                <c:pt idx="645">
                  <c:v>12.9</c:v>
                </c:pt>
                <c:pt idx="646">
                  <c:v>13.2</c:v>
                </c:pt>
                <c:pt idx="647">
                  <c:v>3.1</c:v>
                </c:pt>
                <c:pt idx="648">
                  <c:v>0</c:v>
                </c:pt>
                <c:pt idx="649">
                  <c:v>0</c:v>
                </c:pt>
                <c:pt idx="650">
                  <c:v>0</c:v>
                </c:pt>
                <c:pt idx="651">
                  <c:v>0</c:v>
                </c:pt>
                <c:pt idx="652">
                  <c:v>0</c:v>
                </c:pt>
                <c:pt idx="653">
                  <c:v>0</c:v>
                </c:pt>
                <c:pt idx="654">
                  <c:v>2</c:v>
                </c:pt>
                <c:pt idx="655">
                  <c:v>0</c:v>
                </c:pt>
                <c:pt idx="656">
                  <c:v>0</c:v>
                </c:pt>
                <c:pt idx="657">
                  <c:v>0</c:v>
                </c:pt>
                <c:pt idx="658">
                  <c:v>0</c:v>
                </c:pt>
                <c:pt idx="659">
                  <c:v>2</c:v>
                </c:pt>
                <c:pt idx="660">
                  <c:v>59.4</c:v>
                </c:pt>
                <c:pt idx="661">
                  <c:v>37.200000000000003</c:v>
                </c:pt>
                <c:pt idx="662">
                  <c:v>27.7</c:v>
                </c:pt>
                <c:pt idx="663">
                  <c:v>0.1</c:v>
                </c:pt>
                <c:pt idx="664">
                  <c:v>1.3</c:v>
                </c:pt>
                <c:pt idx="665">
                  <c:v>4.0999999999999996</c:v>
                </c:pt>
                <c:pt idx="666">
                  <c:v>0</c:v>
                </c:pt>
                <c:pt idx="667">
                  <c:v>0</c:v>
                </c:pt>
                <c:pt idx="668">
                  <c:v>0</c:v>
                </c:pt>
                <c:pt idx="669">
                  <c:v>0</c:v>
                </c:pt>
                <c:pt idx="670">
                  <c:v>0.1</c:v>
                </c:pt>
                <c:pt idx="671">
                  <c:v>18</c:v>
                </c:pt>
                <c:pt idx="672">
                  <c:v>4.8</c:v>
                </c:pt>
                <c:pt idx="673">
                  <c:v>0</c:v>
                </c:pt>
                <c:pt idx="674">
                  <c:v>0.9</c:v>
                </c:pt>
                <c:pt idx="675">
                  <c:v>4.2</c:v>
                </c:pt>
                <c:pt idx="676">
                  <c:v>0.1</c:v>
                </c:pt>
                <c:pt idx="677">
                  <c:v>0</c:v>
                </c:pt>
                <c:pt idx="678">
                  <c:v>0</c:v>
                </c:pt>
                <c:pt idx="679">
                  <c:v>0</c:v>
                </c:pt>
                <c:pt idx="680">
                  <c:v>0</c:v>
                </c:pt>
                <c:pt idx="681">
                  <c:v>0</c:v>
                </c:pt>
                <c:pt idx="682">
                  <c:v>0</c:v>
                </c:pt>
                <c:pt idx="683">
                  <c:v>0</c:v>
                </c:pt>
                <c:pt idx="684">
                  <c:v>0.3</c:v>
                </c:pt>
                <c:pt idx="685">
                  <c:v>2.9</c:v>
                </c:pt>
                <c:pt idx="686">
                  <c:v>0</c:v>
                </c:pt>
                <c:pt idx="687">
                  <c:v>0</c:v>
                </c:pt>
                <c:pt idx="688">
                  <c:v>0</c:v>
                </c:pt>
                <c:pt idx="689">
                  <c:v>4.0999999999999996</c:v>
                </c:pt>
                <c:pt idx="690">
                  <c:v>2.2999999999999998</c:v>
                </c:pt>
                <c:pt idx="691">
                  <c:v>26.3</c:v>
                </c:pt>
                <c:pt idx="692">
                  <c:v>0.1</c:v>
                </c:pt>
                <c:pt idx="693">
                  <c:v>0</c:v>
                </c:pt>
                <c:pt idx="694">
                  <c:v>0</c:v>
                </c:pt>
                <c:pt idx="695">
                  <c:v>0</c:v>
                </c:pt>
                <c:pt idx="696">
                  <c:v>0</c:v>
                </c:pt>
                <c:pt idx="697">
                  <c:v>0</c:v>
                </c:pt>
                <c:pt idx="698">
                  <c:v>0</c:v>
                </c:pt>
                <c:pt idx="699">
                  <c:v>0</c:v>
                </c:pt>
                <c:pt idx="700">
                  <c:v>0</c:v>
                </c:pt>
                <c:pt idx="701">
                  <c:v>0</c:v>
                </c:pt>
                <c:pt idx="702">
                  <c:v>0</c:v>
                </c:pt>
                <c:pt idx="703">
                  <c:v>0.1</c:v>
                </c:pt>
                <c:pt idx="704">
                  <c:v>0</c:v>
                </c:pt>
                <c:pt idx="705">
                  <c:v>0</c:v>
                </c:pt>
                <c:pt idx="706">
                  <c:v>0</c:v>
                </c:pt>
                <c:pt idx="707">
                  <c:v>0</c:v>
                </c:pt>
                <c:pt idx="708">
                  <c:v>0</c:v>
                </c:pt>
                <c:pt idx="709">
                  <c:v>0</c:v>
                </c:pt>
                <c:pt idx="710">
                  <c:v>1</c:v>
                </c:pt>
                <c:pt idx="711">
                  <c:v>0.6</c:v>
                </c:pt>
                <c:pt idx="712">
                  <c:v>90.3</c:v>
                </c:pt>
                <c:pt idx="713">
                  <c:v>101.3</c:v>
                </c:pt>
                <c:pt idx="714">
                  <c:v>38.200000000000003</c:v>
                </c:pt>
                <c:pt idx="715">
                  <c:v>1.3</c:v>
                </c:pt>
                <c:pt idx="716">
                  <c:v>33.5</c:v>
                </c:pt>
                <c:pt idx="717">
                  <c:v>0</c:v>
                </c:pt>
                <c:pt idx="718">
                  <c:v>0</c:v>
                </c:pt>
                <c:pt idx="719">
                  <c:v>0</c:v>
                </c:pt>
                <c:pt idx="720">
                  <c:v>0</c:v>
                </c:pt>
                <c:pt idx="721">
                  <c:v>0</c:v>
                </c:pt>
                <c:pt idx="722">
                  <c:v>0</c:v>
                </c:pt>
                <c:pt idx="723">
                  <c:v>0</c:v>
                </c:pt>
                <c:pt idx="724">
                  <c:v>4.3</c:v>
                </c:pt>
                <c:pt idx="725">
                  <c:v>0</c:v>
                </c:pt>
                <c:pt idx="726">
                  <c:v>0</c:v>
                </c:pt>
                <c:pt idx="727">
                  <c:v>0</c:v>
                </c:pt>
                <c:pt idx="728">
                  <c:v>0</c:v>
                </c:pt>
                <c:pt idx="729">
                  <c:v>0</c:v>
                </c:pt>
                <c:pt idx="730">
                  <c:v>0.2</c:v>
                </c:pt>
                <c:pt idx="731">
                  <c:v>0</c:v>
                </c:pt>
                <c:pt idx="732">
                  <c:v>0</c:v>
                </c:pt>
                <c:pt idx="733">
                  <c:v>0</c:v>
                </c:pt>
                <c:pt idx="734">
                  <c:v>9.9</c:v>
                </c:pt>
                <c:pt idx="735">
                  <c:v>1.8</c:v>
                </c:pt>
                <c:pt idx="736">
                  <c:v>5.7</c:v>
                </c:pt>
                <c:pt idx="737">
                  <c:v>0</c:v>
                </c:pt>
                <c:pt idx="738">
                  <c:v>0</c:v>
                </c:pt>
                <c:pt idx="739">
                  <c:v>0</c:v>
                </c:pt>
                <c:pt idx="740">
                  <c:v>0</c:v>
                </c:pt>
                <c:pt idx="741">
                  <c:v>0</c:v>
                </c:pt>
                <c:pt idx="742">
                  <c:v>1.7</c:v>
                </c:pt>
                <c:pt idx="743">
                  <c:v>1.1000000000000001</c:v>
                </c:pt>
                <c:pt idx="744">
                  <c:v>0</c:v>
                </c:pt>
                <c:pt idx="745">
                  <c:v>1.7</c:v>
                </c:pt>
                <c:pt idx="746">
                  <c:v>0</c:v>
                </c:pt>
                <c:pt idx="747">
                  <c:v>0</c:v>
                </c:pt>
                <c:pt idx="748">
                  <c:v>0</c:v>
                </c:pt>
                <c:pt idx="749">
                  <c:v>0</c:v>
                </c:pt>
                <c:pt idx="750">
                  <c:v>33.4</c:v>
                </c:pt>
                <c:pt idx="751">
                  <c:v>4.7</c:v>
                </c:pt>
                <c:pt idx="752">
                  <c:v>0</c:v>
                </c:pt>
                <c:pt idx="753">
                  <c:v>0</c:v>
                </c:pt>
                <c:pt idx="754">
                  <c:v>0</c:v>
                </c:pt>
                <c:pt idx="755">
                  <c:v>5.8</c:v>
                </c:pt>
                <c:pt idx="756">
                  <c:v>0.7</c:v>
                </c:pt>
                <c:pt idx="757">
                  <c:v>0.1</c:v>
                </c:pt>
                <c:pt idx="758">
                  <c:v>0</c:v>
                </c:pt>
                <c:pt idx="759">
                  <c:v>0</c:v>
                </c:pt>
                <c:pt idx="760">
                  <c:v>53</c:v>
                </c:pt>
                <c:pt idx="761">
                  <c:v>0</c:v>
                </c:pt>
                <c:pt idx="762">
                  <c:v>0</c:v>
                </c:pt>
                <c:pt idx="763">
                  <c:v>0</c:v>
                </c:pt>
                <c:pt idx="764">
                  <c:v>1.9</c:v>
                </c:pt>
                <c:pt idx="765">
                  <c:v>0</c:v>
                </c:pt>
                <c:pt idx="766">
                  <c:v>2</c:v>
                </c:pt>
                <c:pt idx="767">
                  <c:v>13.4</c:v>
                </c:pt>
                <c:pt idx="768">
                  <c:v>0</c:v>
                </c:pt>
                <c:pt idx="769">
                  <c:v>0</c:v>
                </c:pt>
                <c:pt idx="770">
                  <c:v>0</c:v>
                </c:pt>
                <c:pt idx="771">
                  <c:v>1.4</c:v>
                </c:pt>
                <c:pt idx="772">
                  <c:v>8.6999999999999993</c:v>
                </c:pt>
                <c:pt idx="773">
                  <c:v>17.7</c:v>
                </c:pt>
                <c:pt idx="774">
                  <c:v>0.5</c:v>
                </c:pt>
                <c:pt idx="775">
                  <c:v>0.6</c:v>
                </c:pt>
                <c:pt idx="776">
                  <c:v>13.6</c:v>
                </c:pt>
                <c:pt idx="777">
                  <c:v>6.3</c:v>
                </c:pt>
                <c:pt idx="778">
                  <c:v>1</c:v>
                </c:pt>
                <c:pt idx="779">
                  <c:v>0.1</c:v>
                </c:pt>
                <c:pt idx="780">
                  <c:v>0</c:v>
                </c:pt>
                <c:pt idx="781">
                  <c:v>0</c:v>
                </c:pt>
                <c:pt idx="782">
                  <c:v>0</c:v>
                </c:pt>
                <c:pt idx="783">
                  <c:v>0</c:v>
                </c:pt>
                <c:pt idx="784">
                  <c:v>0</c:v>
                </c:pt>
                <c:pt idx="785">
                  <c:v>0</c:v>
                </c:pt>
                <c:pt idx="786">
                  <c:v>0</c:v>
                </c:pt>
                <c:pt idx="787">
                  <c:v>0</c:v>
                </c:pt>
                <c:pt idx="788">
                  <c:v>0.1</c:v>
                </c:pt>
                <c:pt idx="789">
                  <c:v>47</c:v>
                </c:pt>
                <c:pt idx="790">
                  <c:v>0.1</c:v>
                </c:pt>
                <c:pt idx="791">
                  <c:v>0.8</c:v>
                </c:pt>
                <c:pt idx="792">
                  <c:v>0</c:v>
                </c:pt>
                <c:pt idx="793">
                  <c:v>0.1</c:v>
                </c:pt>
                <c:pt idx="794">
                  <c:v>0.1</c:v>
                </c:pt>
                <c:pt idx="795">
                  <c:v>0</c:v>
                </c:pt>
                <c:pt idx="796">
                  <c:v>0.1</c:v>
                </c:pt>
                <c:pt idx="797">
                  <c:v>19.399999999999999</c:v>
                </c:pt>
                <c:pt idx="798">
                  <c:v>11.9</c:v>
                </c:pt>
                <c:pt idx="799">
                  <c:v>3.2</c:v>
                </c:pt>
                <c:pt idx="800">
                  <c:v>0.1</c:v>
                </c:pt>
                <c:pt idx="801">
                  <c:v>0</c:v>
                </c:pt>
                <c:pt idx="802">
                  <c:v>0</c:v>
                </c:pt>
                <c:pt idx="803">
                  <c:v>0</c:v>
                </c:pt>
                <c:pt idx="804">
                  <c:v>0</c:v>
                </c:pt>
                <c:pt idx="805">
                  <c:v>0.1</c:v>
                </c:pt>
                <c:pt idx="806">
                  <c:v>0</c:v>
                </c:pt>
                <c:pt idx="807">
                  <c:v>0</c:v>
                </c:pt>
                <c:pt idx="808">
                  <c:v>0</c:v>
                </c:pt>
                <c:pt idx="809">
                  <c:v>0.1</c:v>
                </c:pt>
                <c:pt idx="810">
                  <c:v>0.1</c:v>
                </c:pt>
                <c:pt idx="811">
                  <c:v>0</c:v>
                </c:pt>
                <c:pt idx="812">
                  <c:v>0.2</c:v>
                </c:pt>
                <c:pt idx="813">
                  <c:v>0.2</c:v>
                </c:pt>
                <c:pt idx="814">
                  <c:v>0.2</c:v>
                </c:pt>
                <c:pt idx="815">
                  <c:v>0.7</c:v>
                </c:pt>
                <c:pt idx="816">
                  <c:v>0.7</c:v>
                </c:pt>
                <c:pt idx="817">
                  <c:v>11.2</c:v>
                </c:pt>
                <c:pt idx="818">
                  <c:v>28.5</c:v>
                </c:pt>
                <c:pt idx="819">
                  <c:v>27.4</c:v>
                </c:pt>
                <c:pt idx="820">
                  <c:v>0.1</c:v>
                </c:pt>
                <c:pt idx="821">
                  <c:v>14.7</c:v>
                </c:pt>
                <c:pt idx="822">
                  <c:v>0.6</c:v>
                </c:pt>
                <c:pt idx="823">
                  <c:v>0.1</c:v>
                </c:pt>
                <c:pt idx="824">
                  <c:v>13.9</c:v>
                </c:pt>
                <c:pt idx="825">
                  <c:v>0.1</c:v>
                </c:pt>
                <c:pt idx="826">
                  <c:v>0</c:v>
                </c:pt>
                <c:pt idx="827">
                  <c:v>0.1</c:v>
                </c:pt>
                <c:pt idx="828">
                  <c:v>0.1</c:v>
                </c:pt>
                <c:pt idx="829">
                  <c:v>3.4</c:v>
                </c:pt>
                <c:pt idx="830">
                  <c:v>0</c:v>
                </c:pt>
                <c:pt idx="831">
                  <c:v>0.3</c:v>
                </c:pt>
                <c:pt idx="832">
                  <c:v>0</c:v>
                </c:pt>
                <c:pt idx="833">
                  <c:v>0</c:v>
                </c:pt>
                <c:pt idx="834">
                  <c:v>3.7</c:v>
                </c:pt>
                <c:pt idx="835">
                  <c:v>0</c:v>
                </c:pt>
                <c:pt idx="836">
                  <c:v>0</c:v>
                </c:pt>
                <c:pt idx="837">
                  <c:v>0</c:v>
                </c:pt>
                <c:pt idx="838">
                  <c:v>9.6999999999999993</c:v>
                </c:pt>
                <c:pt idx="839">
                  <c:v>0.7</c:v>
                </c:pt>
                <c:pt idx="840">
                  <c:v>0.1</c:v>
                </c:pt>
                <c:pt idx="841">
                  <c:v>5.7</c:v>
                </c:pt>
                <c:pt idx="842">
                  <c:v>1</c:v>
                </c:pt>
                <c:pt idx="843">
                  <c:v>0.1</c:v>
                </c:pt>
                <c:pt idx="844">
                  <c:v>0.2</c:v>
                </c:pt>
                <c:pt idx="845">
                  <c:v>1.3</c:v>
                </c:pt>
                <c:pt idx="846">
                  <c:v>6.3</c:v>
                </c:pt>
                <c:pt idx="847">
                  <c:v>0.1</c:v>
                </c:pt>
                <c:pt idx="848">
                  <c:v>0</c:v>
                </c:pt>
                <c:pt idx="849">
                  <c:v>0</c:v>
                </c:pt>
                <c:pt idx="850">
                  <c:v>0</c:v>
                </c:pt>
                <c:pt idx="851">
                  <c:v>0</c:v>
                </c:pt>
                <c:pt idx="852">
                  <c:v>0.1</c:v>
                </c:pt>
                <c:pt idx="853">
                  <c:v>0</c:v>
                </c:pt>
                <c:pt idx="854">
                  <c:v>0</c:v>
                </c:pt>
                <c:pt idx="855">
                  <c:v>1.4</c:v>
                </c:pt>
                <c:pt idx="856">
                  <c:v>0.1</c:v>
                </c:pt>
                <c:pt idx="857">
                  <c:v>2.9</c:v>
                </c:pt>
                <c:pt idx="858">
                  <c:v>0</c:v>
                </c:pt>
                <c:pt idx="859">
                  <c:v>0</c:v>
                </c:pt>
                <c:pt idx="860">
                  <c:v>3.8</c:v>
                </c:pt>
                <c:pt idx="861">
                  <c:v>5.0999999999999996</c:v>
                </c:pt>
                <c:pt idx="862">
                  <c:v>0.2</c:v>
                </c:pt>
                <c:pt idx="863">
                  <c:v>0</c:v>
                </c:pt>
                <c:pt idx="864">
                  <c:v>0</c:v>
                </c:pt>
                <c:pt idx="865">
                  <c:v>4</c:v>
                </c:pt>
                <c:pt idx="866">
                  <c:v>0</c:v>
                </c:pt>
                <c:pt idx="867">
                  <c:v>0.1</c:v>
                </c:pt>
                <c:pt idx="868">
                  <c:v>0</c:v>
                </c:pt>
                <c:pt idx="869">
                  <c:v>0.1</c:v>
                </c:pt>
                <c:pt idx="870">
                  <c:v>10.8</c:v>
                </c:pt>
                <c:pt idx="871">
                  <c:v>4.2</c:v>
                </c:pt>
                <c:pt idx="872">
                  <c:v>0</c:v>
                </c:pt>
                <c:pt idx="873">
                  <c:v>0.1</c:v>
                </c:pt>
                <c:pt idx="874">
                  <c:v>12</c:v>
                </c:pt>
                <c:pt idx="875">
                  <c:v>2.1</c:v>
                </c:pt>
                <c:pt idx="876">
                  <c:v>0</c:v>
                </c:pt>
                <c:pt idx="877">
                  <c:v>0.1</c:v>
                </c:pt>
                <c:pt idx="878">
                  <c:v>0.2</c:v>
                </c:pt>
                <c:pt idx="879">
                  <c:v>0</c:v>
                </c:pt>
                <c:pt idx="880">
                  <c:v>0.1</c:v>
                </c:pt>
                <c:pt idx="881">
                  <c:v>0</c:v>
                </c:pt>
                <c:pt idx="882">
                  <c:v>20.6</c:v>
                </c:pt>
                <c:pt idx="883">
                  <c:v>2</c:v>
                </c:pt>
                <c:pt idx="884">
                  <c:v>0.3</c:v>
                </c:pt>
                <c:pt idx="885">
                  <c:v>0.5</c:v>
                </c:pt>
                <c:pt idx="886">
                  <c:v>0.2</c:v>
                </c:pt>
                <c:pt idx="887">
                  <c:v>0</c:v>
                </c:pt>
                <c:pt idx="888">
                  <c:v>0</c:v>
                </c:pt>
                <c:pt idx="889">
                  <c:v>0.1</c:v>
                </c:pt>
                <c:pt idx="890">
                  <c:v>17.8</c:v>
                </c:pt>
                <c:pt idx="891">
                  <c:v>0.5</c:v>
                </c:pt>
                <c:pt idx="892">
                  <c:v>0.1</c:v>
                </c:pt>
                <c:pt idx="893">
                  <c:v>0.1</c:v>
                </c:pt>
                <c:pt idx="894">
                  <c:v>0.1</c:v>
                </c:pt>
                <c:pt idx="895">
                  <c:v>0</c:v>
                </c:pt>
                <c:pt idx="896">
                  <c:v>0.1</c:v>
                </c:pt>
                <c:pt idx="897">
                  <c:v>0.1</c:v>
                </c:pt>
                <c:pt idx="898">
                  <c:v>0</c:v>
                </c:pt>
                <c:pt idx="899">
                  <c:v>0.2</c:v>
                </c:pt>
                <c:pt idx="900">
                  <c:v>0</c:v>
                </c:pt>
                <c:pt idx="901">
                  <c:v>0.3</c:v>
                </c:pt>
                <c:pt idx="902">
                  <c:v>0</c:v>
                </c:pt>
                <c:pt idx="903">
                  <c:v>1.7</c:v>
                </c:pt>
                <c:pt idx="904">
                  <c:v>0</c:v>
                </c:pt>
                <c:pt idx="905">
                  <c:v>1</c:v>
                </c:pt>
                <c:pt idx="906">
                  <c:v>0</c:v>
                </c:pt>
                <c:pt idx="907">
                  <c:v>0.2</c:v>
                </c:pt>
                <c:pt idx="908">
                  <c:v>0.1</c:v>
                </c:pt>
                <c:pt idx="909">
                  <c:v>0.2</c:v>
                </c:pt>
                <c:pt idx="910">
                  <c:v>0</c:v>
                </c:pt>
                <c:pt idx="911">
                  <c:v>0.1</c:v>
                </c:pt>
                <c:pt idx="912">
                  <c:v>0</c:v>
                </c:pt>
                <c:pt idx="913">
                  <c:v>0</c:v>
                </c:pt>
                <c:pt idx="914">
                  <c:v>1</c:v>
                </c:pt>
                <c:pt idx="915">
                  <c:v>0.1</c:v>
                </c:pt>
                <c:pt idx="916">
                  <c:v>0.2</c:v>
                </c:pt>
                <c:pt idx="917">
                  <c:v>0.3</c:v>
                </c:pt>
                <c:pt idx="918">
                  <c:v>4.8</c:v>
                </c:pt>
                <c:pt idx="919">
                  <c:v>0</c:v>
                </c:pt>
                <c:pt idx="920">
                  <c:v>0.1</c:v>
                </c:pt>
                <c:pt idx="921">
                  <c:v>0</c:v>
                </c:pt>
                <c:pt idx="922">
                  <c:v>0.1</c:v>
                </c:pt>
                <c:pt idx="923">
                  <c:v>0</c:v>
                </c:pt>
                <c:pt idx="924">
                  <c:v>0</c:v>
                </c:pt>
                <c:pt idx="925">
                  <c:v>0</c:v>
                </c:pt>
                <c:pt idx="926">
                  <c:v>0.2</c:v>
                </c:pt>
                <c:pt idx="927">
                  <c:v>0</c:v>
                </c:pt>
                <c:pt idx="928">
                  <c:v>0</c:v>
                </c:pt>
                <c:pt idx="929">
                  <c:v>0</c:v>
                </c:pt>
                <c:pt idx="930">
                  <c:v>0.1</c:v>
                </c:pt>
                <c:pt idx="931">
                  <c:v>0.3</c:v>
                </c:pt>
                <c:pt idx="932">
                  <c:v>5</c:v>
                </c:pt>
                <c:pt idx="933">
                  <c:v>0.2</c:v>
                </c:pt>
                <c:pt idx="934">
                  <c:v>0.1</c:v>
                </c:pt>
                <c:pt idx="935">
                  <c:v>0</c:v>
                </c:pt>
                <c:pt idx="936">
                  <c:v>0</c:v>
                </c:pt>
                <c:pt idx="937">
                  <c:v>3.1</c:v>
                </c:pt>
                <c:pt idx="938">
                  <c:v>1.2</c:v>
                </c:pt>
                <c:pt idx="939">
                  <c:v>1.3</c:v>
                </c:pt>
                <c:pt idx="940">
                  <c:v>0</c:v>
                </c:pt>
                <c:pt idx="941">
                  <c:v>0</c:v>
                </c:pt>
                <c:pt idx="942">
                  <c:v>0</c:v>
                </c:pt>
                <c:pt idx="943">
                  <c:v>0.1</c:v>
                </c:pt>
                <c:pt idx="944">
                  <c:v>1.4</c:v>
                </c:pt>
                <c:pt idx="945">
                  <c:v>12.1</c:v>
                </c:pt>
                <c:pt idx="946">
                  <c:v>0.2</c:v>
                </c:pt>
                <c:pt idx="947">
                  <c:v>0.2</c:v>
                </c:pt>
                <c:pt idx="948">
                  <c:v>0</c:v>
                </c:pt>
                <c:pt idx="949">
                  <c:v>0.1</c:v>
                </c:pt>
                <c:pt idx="950">
                  <c:v>0</c:v>
                </c:pt>
                <c:pt idx="951">
                  <c:v>0</c:v>
                </c:pt>
                <c:pt idx="952">
                  <c:v>0</c:v>
                </c:pt>
                <c:pt idx="953">
                  <c:v>0</c:v>
                </c:pt>
                <c:pt idx="954">
                  <c:v>0</c:v>
                </c:pt>
                <c:pt idx="955">
                  <c:v>0</c:v>
                </c:pt>
                <c:pt idx="956">
                  <c:v>3.9</c:v>
                </c:pt>
                <c:pt idx="957">
                  <c:v>1.5</c:v>
                </c:pt>
                <c:pt idx="958">
                  <c:v>31.2</c:v>
                </c:pt>
                <c:pt idx="959">
                  <c:v>16.7</c:v>
                </c:pt>
                <c:pt idx="960">
                  <c:v>1.4</c:v>
                </c:pt>
                <c:pt idx="961">
                  <c:v>0.1</c:v>
                </c:pt>
                <c:pt idx="962">
                  <c:v>0</c:v>
                </c:pt>
                <c:pt idx="963">
                  <c:v>0.1</c:v>
                </c:pt>
                <c:pt idx="964">
                  <c:v>0.1</c:v>
                </c:pt>
                <c:pt idx="965">
                  <c:v>0.1</c:v>
                </c:pt>
                <c:pt idx="966">
                  <c:v>4.2</c:v>
                </c:pt>
                <c:pt idx="967">
                  <c:v>0</c:v>
                </c:pt>
                <c:pt idx="968">
                  <c:v>0</c:v>
                </c:pt>
                <c:pt idx="969">
                  <c:v>0.1</c:v>
                </c:pt>
                <c:pt idx="970">
                  <c:v>0</c:v>
                </c:pt>
                <c:pt idx="971">
                  <c:v>1.8</c:v>
                </c:pt>
                <c:pt idx="972">
                  <c:v>0.1</c:v>
                </c:pt>
                <c:pt idx="973">
                  <c:v>2.2999999999999998</c:v>
                </c:pt>
                <c:pt idx="974">
                  <c:v>21</c:v>
                </c:pt>
                <c:pt idx="975">
                  <c:v>6.4</c:v>
                </c:pt>
                <c:pt idx="976">
                  <c:v>0.9</c:v>
                </c:pt>
                <c:pt idx="977">
                  <c:v>35.5</c:v>
                </c:pt>
                <c:pt idx="978">
                  <c:v>5.9</c:v>
                </c:pt>
                <c:pt idx="979">
                  <c:v>14.1</c:v>
                </c:pt>
                <c:pt idx="980">
                  <c:v>0</c:v>
                </c:pt>
                <c:pt idx="981">
                  <c:v>0</c:v>
                </c:pt>
                <c:pt idx="982">
                  <c:v>0.1</c:v>
                </c:pt>
                <c:pt idx="983">
                  <c:v>0</c:v>
                </c:pt>
                <c:pt idx="984">
                  <c:v>0</c:v>
                </c:pt>
                <c:pt idx="985">
                  <c:v>2.9</c:v>
                </c:pt>
                <c:pt idx="986">
                  <c:v>8</c:v>
                </c:pt>
                <c:pt idx="987">
                  <c:v>0.1</c:v>
                </c:pt>
                <c:pt idx="988">
                  <c:v>0</c:v>
                </c:pt>
                <c:pt idx="989">
                  <c:v>0</c:v>
                </c:pt>
                <c:pt idx="990">
                  <c:v>2.9</c:v>
                </c:pt>
                <c:pt idx="991">
                  <c:v>4.2</c:v>
                </c:pt>
                <c:pt idx="992">
                  <c:v>0</c:v>
                </c:pt>
                <c:pt idx="993">
                  <c:v>0.7</c:v>
                </c:pt>
                <c:pt idx="994">
                  <c:v>16.7</c:v>
                </c:pt>
                <c:pt idx="995">
                  <c:v>0</c:v>
                </c:pt>
                <c:pt idx="996">
                  <c:v>0</c:v>
                </c:pt>
                <c:pt idx="997">
                  <c:v>0</c:v>
                </c:pt>
                <c:pt idx="998">
                  <c:v>0</c:v>
                </c:pt>
                <c:pt idx="999">
                  <c:v>0</c:v>
                </c:pt>
                <c:pt idx="1000">
                  <c:v>0</c:v>
                </c:pt>
                <c:pt idx="1001">
                  <c:v>0.6</c:v>
                </c:pt>
                <c:pt idx="1002">
                  <c:v>0</c:v>
                </c:pt>
                <c:pt idx="1003">
                  <c:v>0</c:v>
                </c:pt>
                <c:pt idx="1004">
                  <c:v>0</c:v>
                </c:pt>
                <c:pt idx="1005">
                  <c:v>0.1</c:v>
                </c:pt>
                <c:pt idx="1006">
                  <c:v>0.1</c:v>
                </c:pt>
                <c:pt idx="1007">
                  <c:v>0</c:v>
                </c:pt>
                <c:pt idx="1008">
                  <c:v>2.5</c:v>
                </c:pt>
                <c:pt idx="1009">
                  <c:v>0</c:v>
                </c:pt>
                <c:pt idx="1010">
                  <c:v>0</c:v>
                </c:pt>
                <c:pt idx="1011">
                  <c:v>0</c:v>
                </c:pt>
                <c:pt idx="1012">
                  <c:v>23</c:v>
                </c:pt>
                <c:pt idx="1013">
                  <c:v>24.1</c:v>
                </c:pt>
                <c:pt idx="1014">
                  <c:v>0</c:v>
                </c:pt>
                <c:pt idx="1015">
                  <c:v>0</c:v>
                </c:pt>
                <c:pt idx="1016">
                  <c:v>0</c:v>
                </c:pt>
                <c:pt idx="1017">
                  <c:v>0</c:v>
                </c:pt>
                <c:pt idx="1018">
                  <c:v>0</c:v>
                </c:pt>
                <c:pt idx="1019">
                  <c:v>9.8000000000000007</c:v>
                </c:pt>
                <c:pt idx="1020">
                  <c:v>0</c:v>
                </c:pt>
                <c:pt idx="1021">
                  <c:v>3</c:v>
                </c:pt>
                <c:pt idx="1022">
                  <c:v>0.1</c:v>
                </c:pt>
                <c:pt idx="1023">
                  <c:v>5.9</c:v>
                </c:pt>
                <c:pt idx="1024">
                  <c:v>8.8000000000000007</c:v>
                </c:pt>
                <c:pt idx="1025">
                  <c:v>0.4</c:v>
                </c:pt>
                <c:pt idx="1026">
                  <c:v>0</c:v>
                </c:pt>
                <c:pt idx="1027">
                  <c:v>0.1</c:v>
                </c:pt>
                <c:pt idx="1028">
                  <c:v>0</c:v>
                </c:pt>
                <c:pt idx="1029">
                  <c:v>3.5</c:v>
                </c:pt>
                <c:pt idx="1030">
                  <c:v>0.1</c:v>
                </c:pt>
                <c:pt idx="1031">
                  <c:v>0.1</c:v>
                </c:pt>
                <c:pt idx="1032">
                  <c:v>12.5</c:v>
                </c:pt>
                <c:pt idx="1033">
                  <c:v>0.1</c:v>
                </c:pt>
                <c:pt idx="1034">
                  <c:v>0</c:v>
                </c:pt>
                <c:pt idx="1035">
                  <c:v>0</c:v>
                </c:pt>
                <c:pt idx="1036">
                  <c:v>0.4</c:v>
                </c:pt>
                <c:pt idx="1037">
                  <c:v>0.4</c:v>
                </c:pt>
                <c:pt idx="1038">
                  <c:v>0</c:v>
                </c:pt>
                <c:pt idx="1039">
                  <c:v>0</c:v>
                </c:pt>
                <c:pt idx="1040">
                  <c:v>0.2</c:v>
                </c:pt>
                <c:pt idx="1041">
                  <c:v>32.700000000000003</c:v>
                </c:pt>
                <c:pt idx="1042">
                  <c:v>11.6</c:v>
                </c:pt>
                <c:pt idx="1043">
                  <c:v>5</c:v>
                </c:pt>
                <c:pt idx="1044">
                  <c:v>0.1</c:v>
                </c:pt>
                <c:pt idx="1045">
                  <c:v>0</c:v>
                </c:pt>
                <c:pt idx="1046">
                  <c:v>0</c:v>
                </c:pt>
                <c:pt idx="1047">
                  <c:v>0</c:v>
                </c:pt>
                <c:pt idx="1048">
                  <c:v>0</c:v>
                </c:pt>
                <c:pt idx="1049">
                  <c:v>0</c:v>
                </c:pt>
                <c:pt idx="1050">
                  <c:v>0</c:v>
                </c:pt>
                <c:pt idx="1051">
                  <c:v>0</c:v>
                </c:pt>
                <c:pt idx="1052">
                  <c:v>0</c:v>
                </c:pt>
                <c:pt idx="1053">
                  <c:v>0.8</c:v>
                </c:pt>
                <c:pt idx="1054">
                  <c:v>0.2</c:v>
                </c:pt>
                <c:pt idx="1055">
                  <c:v>0</c:v>
                </c:pt>
                <c:pt idx="1056">
                  <c:v>0</c:v>
                </c:pt>
              </c:numCache>
            </c:numRef>
          </c:val>
        </c:ser>
        <c:dLbls>
          <c:showLegendKey val="0"/>
          <c:showVal val="0"/>
          <c:showCatName val="0"/>
          <c:showSerName val="0"/>
          <c:showPercent val="0"/>
          <c:showBubbleSize val="0"/>
        </c:dLbls>
        <c:gapWidth val="341"/>
        <c:axId val="-297590944"/>
        <c:axId val="-297602368"/>
      </c:barChart>
      <c:lineChart>
        <c:grouping val="standard"/>
        <c:varyColors val="0"/>
        <c:ser>
          <c:idx val="2"/>
          <c:order val="2"/>
          <c:tx>
            <c:strRef>
              <c:f>DAILY!$F$1</c:f>
              <c:strCache>
                <c:ptCount val="1"/>
                <c:pt idx="0">
                  <c:v>Maximum Temperature</c:v>
                </c:pt>
              </c:strCache>
            </c:strRef>
          </c:tx>
          <c:spPr>
            <a:ln w="19050" cap="rnd">
              <a:solidFill>
                <a:srgbClr val="FF0000"/>
              </a:solidFill>
              <a:prstDash val="solid"/>
              <a:round/>
            </a:ln>
            <a:effectLst/>
          </c:spPr>
          <c:marker>
            <c:symbol val="none"/>
          </c:marker>
          <c:dPt>
            <c:idx val="444"/>
            <c:bubble3D val="0"/>
          </c:dPt>
          <c:cat>
            <c:numRef>
              <c:f>DAILY!$A$2:$A$1058</c:f>
              <c:numCache>
                <c:formatCode>d\-mmm\-yy</c:formatCode>
                <c:ptCount val="1057"/>
                <c:pt idx="0">
                  <c:v>40933</c:v>
                </c:pt>
                <c:pt idx="1">
                  <c:v>40934</c:v>
                </c:pt>
                <c:pt idx="2">
                  <c:v>40935</c:v>
                </c:pt>
                <c:pt idx="3">
                  <c:v>40936</c:v>
                </c:pt>
                <c:pt idx="4">
                  <c:v>40937</c:v>
                </c:pt>
                <c:pt idx="5">
                  <c:v>40938</c:v>
                </c:pt>
                <c:pt idx="6">
                  <c:v>40939</c:v>
                </c:pt>
                <c:pt idx="7">
                  <c:v>40940</c:v>
                </c:pt>
                <c:pt idx="8">
                  <c:v>40941</c:v>
                </c:pt>
                <c:pt idx="9">
                  <c:v>40942</c:v>
                </c:pt>
                <c:pt idx="10">
                  <c:v>40943</c:v>
                </c:pt>
                <c:pt idx="11">
                  <c:v>40944</c:v>
                </c:pt>
                <c:pt idx="12">
                  <c:v>40945</c:v>
                </c:pt>
                <c:pt idx="13">
                  <c:v>40946</c:v>
                </c:pt>
                <c:pt idx="14">
                  <c:v>40947</c:v>
                </c:pt>
                <c:pt idx="15">
                  <c:v>40948</c:v>
                </c:pt>
                <c:pt idx="16">
                  <c:v>40949</c:v>
                </c:pt>
                <c:pt idx="17">
                  <c:v>40950</c:v>
                </c:pt>
                <c:pt idx="18">
                  <c:v>40951</c:v>
                </c:pt>
                <c:pt idx="19">
                  <c:v>40952</c:v>
                </c:pt>
                <c:pt idx="20">
                  <c:v>40953</c:v>
                </c:pt>
                <c:pt idx="21">
                  <c:v>40954</c:v>
                </c:pt>
                <c:pt idx="22">
                  <c:v>40955</c:v>
                </c:pt>
                <c:pt idx="23">
                  <c:v>40956</c:v>
                </c:pt>
                <c:pt idx="24">
                  <c:v>40957</c:v>
                </c:pt>
                <c:pt idx="25">
                  <c:v>40958</c:v>
                </c:pt>
                <c:pt idx="26">
                  <c:v>40959</c:v>
                </c:pt>
                <c:pt idx="27">
                  <c:v>40960</c:v>
                </c:pt>
                <c:pt idx="28">
                  <c:v>40961</c:v>
                </c:pt>
                <c:pt idx="29">
                  <c:v>40962</c:v>
                </c:pt>
                <c:pt idx="30">
                  <c:v>40963</c:v>
                </c:pt>
                <c:pt idx="31">
                  <c:v>40964</c:v>
                </c:pt>
                <c:pt idx="32">
                  <c:v>40965</c:v>
                </c:pt>
                <c:pt idx="33">
                  <c:v>40966</c:v>
                </c:pt>
                <c:pt idx="34">
                  <c:v>40967</c:v>
                </c:pt>
                <c:pt idx="35">
                  <c:v>40968</c:v>
                </c:pt>
                <c:pt idx="36">
                  <c:v>40969</c:v>
                </c:pt>
                <c:pt idx="37">
                  <c:v>40970</c:v>
                </c:pt>
                <c:pt idx="38">
                  <c:v>40971</c:v>
                </c:pt>
                <c:pt idx="39">
                  <c:v>40972</c:v>
                </c:pt>
                <c:pt idx="40">
                  <c:v>40973</c:v>
                </c:pt>
                <c:pt idx="41">
                  <c:v>40974</c:v>
                </c:pt>
                <c:pt idx="42">
                  <c:v>40975</c:v>
                </c:pt>
                <c:pt idx="43">
                  <c:v>40976</c:v>
                </c:pt>
                <c:pt idx="44">
                  <c:v>40977</c:v>
                </c:pt>
                <c:pt idx="45">
                  <c:v>40978</c:v>
                </c:pt>
                <c:pt idx="46">
                  <c:v>40979</c:v>
                </c:pt>
                <c:pt idx="47">
                  <c:v>40980</c:v>
                </c:pt>
                <c:pt idx="48">
                  <c:v>40981</c:v>
                </c:pt>
                <c:pt idx="49">
                  <c:v>40982</c:v>
                </c:pt>
                <c:pt idx="50">
                  <c:v>40983</c:v>
                </c:pt>
                <c:pt idx="51">
                  <c:v>40984</c:v>
                </c:pt>
                <c:pt idx="52">
                  <c:v>40985</c:v>
                </c:pt>
                <c:pt idx="53">
                  <c:v>40986</c:v>
                </c:pt>
                <c:pt idx="54">
                  <c:v>40987</c:v>
                </c:pt>
                <c:pt idx="55">
                  <c:v>40988</c:v>
                </c:pt>
                <c:pt idx="56">
                  <c:v>40989</c:v>
                </c:pt>
                <c:pt idx="57">
                  <c:v>40990</c:v>
                </c:pt>
                <c:pt idx="58">
                  <c:v>40991</c:v>
                </c:pt>
                <c:pt idx="59">
                  <c:v>40992</c:v>
                </c:pt>
                <c:pt idx="60">
                  <c:v>40993</c:v>
                </c:pt>
                <c:pt idx="61">
                  <c:v>40994</c:v>
                </c:pt>
                <c:pt idx="62">
                  <c:v>40995</c:v>
                </c:pt>
                <c:pt idx="63">
                  <c:v>40996</c:v>
                </c:pt>
                <c:pt idx="64">
                  <c:v>40997</c:v>
                </c:pt>
                <c:pt idx="65">
                  <c:v>40998</c:v>
                </c:pt>
                <c:pt idx="66">
                  <c:v>40999</c:v>
                </c:pt>
                <c:pt idx="67">
                  <c:v>41000</c:v>
                </c:pt>
                <c:pt idx="68">
                  <c:v>41001</c:v>
                </c:pt>
                <c:pt idx="69">
                  <c:v>41002</c:v>
                </c:pt>
                <c:pt idx="70">
                  <c:v>41003</c:v>
                </c:pt>
                <c:pt idx="71">
                  <c:v>41004</c:v>
                </c:pt>
                <c:pt idx="72">
                  <c:v>41005</c:v>
                </c:pt>
                <c:pt idx="73">
                  <c:v>41006</c:v>
                </c:pt>
                <c:pt idx="74">
                  <c:v>41007</c:v>
                </c:pt>
                <c:pt idx="75">
                  <c:v>41008</c:v>
                </c:pt>
                <c:pt idx="76">
                  <c:v>41009</c:v>
                </c:pt>
                <c:pt idx="77">
                  <c:v>41010</c:v>
                </c:pt>
                <c:pt idx="78">
                  <c:v>41011</c:v>
                </c:pt>
                <c:pt idx="79">
                  <c:v>41012</c:v>
                </c:pt>
                <c:pt idx="80">
                  <c:v>41013</c:v>
                </c:pt>
                <c:pt idx="81">
                  <c:v>41014</c:v>
                </c:pt>
                <c:pt idx="82">
                  <c:v>41015</c:v>
                </c:pt>
                <c:pt idx="83">
                  <c:v>41016</c:v>
                </c:pt>
                <c:pt idx="84">
                  <c:v>41017</c:v>
                </c:pt>
                <c:pt idx="85">
                  <c:v>41018</c:v>
                </c:pt>
                <c:pt idx="86">
                  <c:v>41019</c:v>
                </c:pt>
                <c:pt idx="87">
                  <c:v>41020</c:v>
                </c:pt>
                <c:pt idx="88">
                  <c:v>41021</c:v>
                </c:pt>
                <c:pt idx="89">
                  <c:v>41022</c:v>
                </c:pt>
                <c:pt idx="90">
                  <c:v>41023</c:v>
                </c:pt>
                <c:pt idx="91">
                  <c:v>41024</c:v>
                </c:pt>
                <c:pt idx="92">
                  <c:v>41025</c:v>
                </c:pt>
                <c:pt idx="93">
                  <c:v>41026</c:v>
                </c:pt>
                <c:pt idx="94">
                  <c:v>41027</c:v>
                </c:pt>
                <c:pt idx="95">
                  <c:v>41028</c:v>
                </c:pt>
                <c:pt idx="96">
                  <c:v>41029</c:v>
                </c:pt>
                <c:pt idx="97">
                  <c:v>41030</c:v>
                </c:pt>
                <c:pt idx="98">
                  <c:v>41031</c:v>
                </c:pt>
                <c:pt idx="99">
                  <c:v>41032</c:v>
                </c:pt>
                <c:pt idx="100">
                  <c:v>41033</c:v>
                </c:pt>
                <c:pt idx="101">
                  <c:v>41034</c:v>
                </c:pt>
                <c:pt idx="102">
                  <c:v>41035</c:v>
                </c:pt>
                <c:pt idx="103">
                  <c:v>41036</c:v>
                </c:pt>
                <c:pt idx="104">
                  <c:v>41037</c:v>
                </c:pt>
                <c:pt idx="105">
                  <c:v>41038</c:v>
                </c:pt>
                <c:pt idx="106">
                  <c:v>41039</c:v>
                </c:pt>
                <c:pt idx="107">
                  <c:v>41040</c:v>
                </c:pt>
                <c:pt idx="108">
                  <c:v>41041</c:v>
                </c:pt>
                <c:pt idx="109">
                  <c:v>41042</c:v>
                </c:pt>
                <c:pt idx="110">
                  <c:v>41043</c:v>
                </c:pt>
                <c:pt idx="111">
                  <c:v>41044</c:v>
                </c:pt>
                <c:pt idx="112">
                  <c:v>41045</c:v>
                </c:pt>
                <c:pt idx="113">
                  <c:v>41046</c:v>
                </c:pt>
                <c:pt idx="114">
                  <c:v>41047</c:v>
                </c:pt>
                <c:pt idx="115">
                  <c:v>41048</c:v>
                </c:pt>
                <c:pt idx="116">
                  <c:v>41049</c:v>
                </c:pt>
                <c:pt idx="117">
                  <c:v>41050</c:v>
                </c:pt>
                <c:pt idx="118">
                  <c:v>41051</c:v>
                </c:pt>
                <c:pt idx="119">
                  <c:v>41052</c:v>
                </c:pt>
                <c:pt idx="120">
                  <c:v>41053</c:v>
                </c:pt>
                <c:pt idx="121">
                  <c:v>41054</c:v>
                </c:pt>
                <c:pt idx="122">
                  <c:v>41055</c:v>
                </c:pt>
                <c:pt idx="123">
                  <c:v>41056</c:v>
                </c:pt>
                <c:pt idx="124">
                  <c:v>41057</c:v>
                </c:pt>
                <c:pt idx="125">
                  <c:v>41058</c:v>
                </c:pt>
                <c:pt idx="126">
                  <c:v>41059</c:v>
                </c:pt>
                <c:pt idx="127">
                  <c:v>41060</c:v>
                </c:pt>
                <c:pt idx="128">
                  <c:v>41061</c:v>
                </c:pt>
                <c:pt idx="129">
                  <c:v>41062</c:v>
                </c:pt>
                <c:pt idx="130">
                  <c:v>41063</c:v>
                </c:pt>
                <c:pt idx="131">
                  <c:v>41064</c:v>
                </c:pt>
                <c:pt idx="132">
                  <c:v>41065</c:v>
                </c:pt>
                <c:pt idx="133">
                  <c:v>41066</c:v>
                </c:pt>
                <c:pt idx="134">
                  <c:v>41067</c:v>
                </c:pt>
                <c:pt idx="135">
                  <c:v>41068</c:v>
                </c:pt>
                <c:pt idx="136">
                  <c:v>41069</c:v>
                </c:pt>
                <c:pt idx="137">
                  <c:v>41070</c:v>
                </c:pt>
                <c:pt idx="138">
                  <c:v>41071</c:v>
                </c:pt>
                <c:pt idx="139">
                  <c:v>41072</c:v>
                </c:pt>
                <c:pt idx="140">
                  <c:v>41073</c:v>
                </c:pt>
                <c:pt idx="141">
                  <c:v>41074</c:v>
                </c:pt>
                <c:pt idx="142">
                  <c:v>41075</c:v>
                </c:pt>
                <c:pt idx="143">
                  <c:v>41076</c:v>
                </c:pt>
                <c:pt idx="144">
                  <c:v>41077</c:v>
                </c:pt>
                <c:pt idx="145">
                  <c:v>41078</c:v>
                </c:pt>
                <c:pt idx="146">
                  <c:v>41079</c:v>
                </c:pt>
                <c:pt idx="147">
                  <c:v>41080</c:v>
                </c:pt>
                <c:pt idx="148">
                  <c:v>41081</c:v>
                </c:pt>
                <c:pt idx="149">
                  <c:v>41082</c:v>
                </c:pt>
                <c:pt idx="150">
                  <c:v>41083</c:v>
                </c:pt>
                <c:pt idx="151">
                  <c:v>41084</c:v>
                </c:pt>
                <c:pt idx="152">
                  <c:v>41085</c:v>
                </c:pt>
                <c:pt idx="153">
                  <c:v>41086</c:v>
                </c:pt>
                <c:pt idx="154">
                  <c:v>41087</c:v>
                </c:pt>
                <c:pt idx="155">
                  <c:v>41088</c:v>
                </c:pt>
                <c:pt idx="156">
                  <c:v>41089</c:v>
                </c:pt>
                <c:pt idx="157">
                  <c:v>41090</c:v>
                </c:pt>
                <c:pt idx="158">
                  <c:v>41091</c:v>
                </c:pt>
                <c:pt idx="159">
                  <c:v>41092</c:v>
                </c:pt>
                <c:pt idx="160">
                  <c:v>41093</c:v>
                </c:pt>
                <c:pt idx="161">
                  <c:v>41094</c:v>
                </c:pt>
                <c:pt idx="162">
                  <c:v>41095</c:v>
                </c:pt>
                <c:pt idx="163">
                  <c:v>41096</c:v>
                </c:pt>
                <c:pt idx="164">
                  <c:v>41097</c:v>
                </c:pt>
                <c:pt idx="165">
                  <c:v>41098</c:v>
                </c:pt>
                <c:pt idx="166">
                  <c:v>41099</c:v>
                </c:pt>
                <c:pt idx="167">
                  <c:v>41100</c:v>
                </c:pt>
                <c:pt idx="168">
                  <c:v>41101</c:v>
                </c:pt>
                <c:pt idx="169">
                  <c:v>41102</c:v>
                </c:pt>
                <c:pt idx="170">
                  <c:v>41103</c:v>
                </c:pt>
                <c:pt idx="171">
                  <c:v>41104</c:v>
                </c:pt>
                <c:pt idx="172">
                  <c:v>41105</c:v>
                </c:pt>
                <c:pt idx="173">
                  <c:v>41106</c:v>
                </c:pt>
                <c:pt idx="174">
                  <c:v>41107</c:v>
                </c:pt>
                <c:pt idx="175">
                  <c:v>41108</c:v>
                </c:pt>
                <c:pt idx="176">
                  <c:v>41109</c:v>
                </c:pt>
                <c:pt idx="177">
                  <c:v>41110</c:v>
                </c:pt>
                <c:pt idx="178">
                  <c:v>41111</c:v>
                </c:pt>
                <c:pt idx="179">
                  <c:v>41112</c:v>
                </c:pt>
                <c:pt idx="180">
                  <c:v>41113</c:v>
                </c:pt>
                <c:pt idx="181">
                  <c:v>41114</c:v>
                </c:pt>
                <c:pt idx="182">
                  <c:v>41115</c:v>
                </c:pt>
                <c:pt idx="183">
                  <c:v>41116</c:v>
                </c:pt>
                <c:pt idx="184">
                  <c:v>41117</c:v>
                </c:pt>
                <c:pt idx="185">
                  <c:v>41118</c:v>
                </c:pt>
                <c:pt idx="186">
                  <c:v>41119</c:v>
                </c:pt>
                <c:pt idx="187">
                  <c:v>41120</c:v>
                </c:pt>
                <c:pt idx="188">
                  <c:v>41121</c:v>
                </c:pt>
                <c:pt idx="189">
                  <c:v>41122</c:v>
                </c:pt>
                <c:pt idx="190">
                  <c:v>41123</c:v>
                </c:pt>
                <c:pt idx="191">
                  <c:v>41124</c:v>
                </c:pt>
                <c:pt idx="192">
                  <c:v>41125</c:v>
                </c:pt>
                <c:pt idx="193">
                  <c:v>41126</c:v>
                </c:pt>
                <c:pt idx="194">
                  <c:v>41127</c:v>
                </c:pt>
                <c:pt idx="195">
                  <c:v>41128</c:v>
                </c:pt>
                <c:pt idx="196">
                  <c:v>41129</c:v>
                </c:pt>
                <c:pt idx="197">
                  <c:v>41130</c:v>
                </c:pt>
                <c:pt idx="198">
                  <c:v>41131</c:v>
                </c:pt>
                <c:pt idx="199">
                  <c:v>41132</c:v>
                </c:pt>
                <c:pt idx="200">
                  <c:v>41133</c:v>
                </c:pt>
                <c:pt idx="201">
                  <c:v>41134</c:v>
                </c:pt>
                <c:pt idx="202">
                  <c:v>41135</c:v>
                </c:pt>
                <c:pt idx="203">
                  <c:v>41136</c:v>
                </c:pt>
                <c:pt idx="204">
                  <c:v>41137</c:v>
                </c:pt>
                <c:pt idx="205">
                  <c:v>41138</c:v>
                </c:pt>
                <c:pt idx="206">
                  <c:v>41139</c:v>
                </c:pt>
                <c:pt idx="207">
                  <c:v>41140</c:v>
                </c:pt>
                <c:pt idx="208">
                  <c:v>41141</c:v>
                </c:pt>
                <c:pt idx="209">
                  <c:v>41142</c:v>
                </c:pt>
                <c:pt idx="210">
                  <c:v>41143</c:v>
                </c:pt>
                <c:pt idx="211">
                  <c:v>41144</c:v>
                </c:pt>
                <c:pt idx="212">
                  <c:v>41145</c:v>
                </c:pt>
                <c:pt idx="213">
                  <c:v>41146</c:v>
                </c:pt>
                <c:pt idx="214">
                  <c:v>41147</c:v>
                </c:pt>
                <c:pt idx="215">
                  <c:v>41148</c:v>
                </c:pt>
                <c:pt idx="216">
                  <c:v>41149</c:v>
                </c:pt>
                <c:pt idx="217">
                  <c:v>41150</c:v>
                </c:pt>
                <c:pt idx="218">
                  <c:v>41151</c:v>
                </c:pt>
                <c:pt idx="219">
                  <c:v>41152</c:v>
                </c:pt>
                <c:pt idx="220">
                  <c:v>41153</c:v>
                </c:pt>
                <c:pt idx="221">
                  <c:v>41154</c:v>
                </c:pt>
                <c:pt idx="222">
                  <c:v>41155</c:v>
                </c:pt>
                <c:pt idx="223">
                  <c:v>41156</c:v>
                </c:pt>
                <c:pt idx="224">
                  <c:v>41157</c:v>
                </c:pt>
                <c:pt idx="225">
                  <c:v>41158</c:v>
                </c:pt>
                <c:pt idx="226">
                  <c:v>41159</c:v>
                </c:pt>
                <c:pt idx="227">
                  <c:v>41160</c:v>
                </c:pt>
                <c:pt idx="228">
                  <c:v>41161</c:v>
                </c:pt>
                <c:pt idx="229">
                  <c:v>41162</c:v>
                </c:pt>
                <c:pt idx="230">
                  <c:v>41163</c:v>
                </c:pt>
                <c:pt idx="231">
                  <c:v>41164</c:v>
                </c:pt>
                <c:pt idx="232">
                  <c:v>41165</c:v>
                </c:pt>
                <c:pt idx="233">
                  <c:v>41166</c:v>
                </c:pt>
                <c:pt idx="234">
                  <c:v>41167</c:v>
                </c:pt>
                <c:pt idx="235">
                  <c:v>41168</c:v>
                </c:pt>
                <c:pt idx="236">
                  <c:v>41169</c:v>
                </c:pt>
                <c:pt idx="237">
                  <c:v>41170</c:v>
                </c:pt>
                <c:pt idx="238">
                  <c:v>41171</c:v>
                </c:pt>
                <c:pt idx="239">
                  <c:v>41172</c:v>
                </c:pt>
                <c:pt idx="240">
                  <c:v>41173</c:v>
                </c:pt>
                <c:pt idx="241">
                  <c:v>41174</c:v>
                </c:pt>
                <c:pt idx="242">
                  <c:v>41175</c:v>
                </c:pt>
                <c:pt idx="243">
                  <c:v>41176</c:v>
                </c:pt>
                <c:pt idx="244">
                  <c:v>41177</c:v>
                </c:pt>
                <c:pt idx="245">
                  <c:v>41178</c:v>
                </c:pt>
                <c:pt idx="246">
                  <c:v>41179</c:v>
                </c:pt>
                <c:pt idx="247">
                  <c:v>41180</c:v>
                </c:pt>
                <c:pt idx="248">
                  <c:v>41181</c:v>
                </c:pt>
                <c:pt idx="249">
                  <c:v>41182</c:v>
                </c:pt>
                <c:pt idx="250">
                  <c:v>41183</c:v>
                </c:pt>
                <c:pt idx="251">
                  <c:v>41184</c:v>
                </c:pt>
                <c:pt idx="252">
                  <c:v>41185</c:v>
                </c:pt>
                <c:pt idx="253">
                  <c:v>41186</c:v>
                </c:pt>
                <c:pt idx="254">
                  <c:v>41187</c:v>
                </c:pt>
                <c:pt idx="255">
                  <c:v>41188</c:v>
                </c:pt>
                <c:pt idx="256">
                  <c:v>41189</c:v>
                </c:pt>
                <c:pt idx="257">
                  <c:v>41190</c:v>
                </c:pt>
                <c:pt idx="258">
                  <c:v>41191</c:v>
                </c:pt>
                <c:pt idx="259">
                  <c:v>41192</c:v>
                </c:pt>
                <c:pt idx="260">
                  <c:v>41193</c:v>
                </c:pt>
                <c:pt idx="261">
                  <c:v>41194</c:v>
                </c:pt>
                <c:pt idx="262">
                  <c:v>41195</c:v>
                </c:pt>
                <c:pt idx="263">
                  <c:v>41196</c:v>
                </c:pt>
                <c:pt idx="264">
                  <c:v>41197</c:v>
                </c:pt>
                <c:pt idx="265">
                  <c:v>41198</c:v>
                </c:pt>
                <c:pt idx="266">
                  <c:v>41199</c:v>
                </c:pt>
                <c:pt idx="267">
                  <c:v>41200</c:v>
                </c:pt>
                <c:pt idx="268">
                  <c:v>41201</c:v>
                </c:pt>
                <c:pt idx="269">
                  <c:v>41202</c:v>
                </c:pt>
                <c:pt idx="270">
                  <c:v>41203</c:v>
                </c:pt>
                <c:pt idx="271">
                  <c:v>41204</c:v>
                </c:pt>
                <c:pt idx="272">
                  <c:v>41205</c:v>
                </c:pt>
                <c:pt idx="273">
                  <c:v>41206</c:v>
                </c:pt>
                <c:pt idx="274">
                  <c:v>41207</c:v>
                </c:pt>
                <c:pt idx="275">
                  <c:v>41208</c:v>
                </c:pt>
                <c:pt idx="276">
                  <c:v>41209</c:v>
                </c:pt>
                <c:pt idx="277">
                  <c:v>41210</c:v>
                </c:pt>
                <c:pt idx="278">
                  <c:v>41211</c:v>
                </c:pt>
                <c:pt idx="279">
                  <c:v>41212</c:v>
                </c:pt>
                <c:pt idx="280">
                  <c:v>41213</c:v>
                </c:pt>
                <c:pt idx="281">
                  <c:v>41214</c:v>
                </c:pt>
                <c:pt idx="282">
                  <c:v>41215</c:v>
                </c:pt>
                <c:pt idx="283">
                  <c:v>41216</c:v>
                </c:pt>
                <c:pt idx="284">
                  <c:v>41217</c:v>
                </c:pt>
                <c:pt idx="285">
                  <c:v>41218</c:v>
                </c:pt>
                <c:pt idx="286">
                  <c:v>41219</c:v>
                </c:pt>
                <c:pt idx="287">
                  <c:v>41220</c:v>
                </c:pt>
                <c:pt idx="288">
                  <c:v>41221</c:v>
                </c:pt>
                <c:pt idx="289">
                  <c:v>41222</c:v>
                </c:pt>
                <c:pt idx="290">
                  <c:v>41223</c:v>
                </c:pt>
                <c:pt idx="291">
                  <c:v>41224</c:v>
                </c:pt>
                <c:pt idx="292">
                  <c:v>41225</c:v>
                </c:pt>
                <c:pt idx="293">
                  <c:v>41226</c:v>
                </c:pt>
                <c:pt idx="294">
                  <c:v>41227</c:v>
                </c:pt>
                <c:pt idx="295">
                  <c:v>41228</c:v>
                </c:pt>
                <c:pt idx="296">
                  <c:v>41229</c:v>
                </c:pt>
                <c:pt idx="297">
                  <c:v>41230</c:v>
                </c:pt>
                <c:pt idx="298">
                  <c:v>41231</c:v>
                </c:pt>
                <c:pt idx="299">
                  <c:v>41232</c:v>
                </c:pt>
                <c:pt idx="300">
                  <c:v>41233</c:v>
                </c:pt>
                <c:pt idx="301">
                  <c:v>41234</c:v>
                </c:pt>
                <c:pt idx="302">
                  <c:v>41235</c:v>
                </c:pt>
                <c:pt idx="303">
                  <c:v>41236</c:v>
                </c:pt>
                <c:pt idx="304">
                  <c:v>41237</c:v>
                </c:pt>
                <c:pt idx="305">
                  <c:v>41238</c:v>
                </c:pt>
                <c:pt idx="306">
                  <c:v>41239</c:v>
                </c:pt>
                <c:pt idx="307">
                  <c:v>41240</c:v>
                </c:pt>
                <c:pt idx="308">
                  <c:v>41241</c:v>
                </c:pt>
                <c:pt idx="309">
                  <c:v>41242</c:v>
                </c:pt>
                <c:pt idx="310">
                  <c:v>41243</c:v>
                </c:pt>
                <c:pt idx="311">
                  <c:v>41244</c:v>
                </c:pt>
                <c:pt idx="312">
                  <c:v>41245</c:v>
                </c:pt>
                <c:pt idx="313">
                  <c:v>41246</c:v>
                </c:pt>
                <c:pt idx="314">
                  <c:v>41247</c:v>
                </c:pt>
                <c:pt idx="315">
                  <c:v>41248</c:v>
                </c:pt>
                <c:pt idx="316">
                  <c:v>41249</c:v>
                </c:pt>
                <c:pt idx="317">
                  <c:v>41250</c:v>
                </c:pt>
                <c:pt idx="318">
                  <c:v>41251</c:v>
                </c:pt>
                <c:pt idx="319">
                  <c:v>41252</c:v>
                </c:pt>
                <c:pt idx="320">
                  <c:v>41253</c:v>
                </c:pt>
                <c:pt idx="321">
                  <c:v>41254</c:v>
                </c:pt>
                <c:pt idx="322">
                  <c:v>41255</c:v>
                </c:pt>
                <c:pt idx="323">
                  <c:v>41256</c:v>
                </c:pt>
                <c:pt idx="324">
                  <c:v>41257</c:v>
                </c:pt>
                <c:pt idx="325">
                  <c:v>41258</c:v>
                </c:pt>
                <c:pt idx="326">
                  <c:v>41259</c:v>
                </c:pt>
                <c:pt idx="327">
                  <c:v>41260</c:v>
                </c:pt>
                <c:pt idx="328">
                  <c:v>41261</c:v>
                </c:pt>
                <c:pt idx="329">
                  <c:v>41262</c:v>
                </c:pt>
                <c:pt idx="330">
                  <c:v>41263</c:v>
                </c:pt>
                <c:pt idx="331">
                  <c:v>41264</c:v>
                </c:pt>
                <c:pt idx="332">
                  <c:v>41265</c:v>
                </c:pt>
                <c:pt idx="333">
                  <c:v>41266</c:v>
                </c:pt>
                <c:pt idx="334">
                  <c:v>41267</c:v>
                </c:pt>
                <c:pt idx="335">
                  <c:v>41268</c:v>
                </c:pt>
                <c:pt idx="336">
                  <c:v>41269</c:v>
                </c:pt>
                <c:pt idx="337">
                  <c:v>41270</c:v>
                </c:pt>
                <c:pt idx="338">
                  <c:v>41271</c:v>
                </c:pt>
                <c:pt idx="339">
                  <c:v>41272</c:v>
                </c:pt>
                <c:pt idx="340">
                  <c:v>41273</c:v>
                </c:pt>
                <c:pt idx="341">
                  <c:v>41274</c:v>
                </c:pt>
                <c:pt idx="342">
                  <c:v>41275</c:v>
                </c:pt>
                <c:pt idx="343">
                  <c:v>41276</c:v>
                </c:pt>
                <c:pt idx="344">
                  <c:v>41277</c:v>
                </c:pt>
                <c:pt idx="345">
                  <c:v>41278</c:v>
                </c:pt>
                <c:pt idx="346">
                  <c:v>41279</c:v>
                </c:pt>
                <c:pt idx="347">
                  <c:v>41280</c:v>
                </c:pt>
                <c:pt idx="348">
                  <c:v>41281</c:v>
                </c:pt>
                <c:pt idx="349">
                  <c:v>41282</c:v>
                </c:pt>
                <c:pt idx="350">
                  <c:v>41283</c:v>
                </c:pt>
                <c:pt idx="351">
                  <c:v>41284</c:v>
                </c:pt>
                <c:pt idx="352">
                  <c:v>41285</c:v>
                </c:pt>
                <c:pt idx="353">
                  <c:v>41286</c:v>
                </c:pt>
                <c:pt idx="354">
                  <c:v>41287</c:v>
                </c:pt>
                <c:pt idx="355">
                  <c:v>41288</c:v>
                </c:pt>
                <c:pt idx="356">
                  <c:v>41289</c:v>
                </c:pt>
                <c:pt idx="357">
                  <c:v>41290</c:v>
                </c:pt>
                <c:pt idx="358">
                  <c:v>41291</c:v>
                </c:pt>
                <c:pt idx="359">
                  <c:v>41292</c:v>
                </c:pt>
                <c:pt idx="360">
                  <c:v>41293</c:v>
                </c:pt>
                <c:pt idx="361">
                  <c:v>41294</c:v>
                </c:pt>
                <c:pt idx="362">
                  <c:v>41295</c:v>
                </c:pt>
                <c:pt idx="363">
                  <c:v>41296</c:v>
                </c:pt>
                <c:pt idx="364">
                  <c:v>41297</c:v>
                </c:pt>
                <c:pt idx="365">
                  <c:v>41298</c:v>
                </c:pt>
                <c:pt idx="366">
                  <c:v>41299</c:v>
                </c:pt>
                <c:pt idx="367">
                  <c:v>41300</c:v>
                </c:pt>
                <c:pt idx="368">
                  <c:v>41301</c:v>
                </c:pt>
                <c:pt idx="369">
                  <c:v>41302</c:v>
                </c:pt>
                <c:pt idx="370">
                  <c:v>41303</c:v>
                </c:pt>
                <c:pt idx="371">
                  <c:v>41304</c:v>
                </c:pt>
                <c:pt idx="372">
                  <c:v>41305</c:v>
                </c:pt>
                <c:pt idx="373">
                  <c:v>41306</c:v>
                </c:pt>
                <c:pt idx="374">
                  <c:v>41307</c:v>
                </c:pt>
                <c:pt idx="375">
                  <c:v>41308</c:v>
                </c:pt>
                <c:pt idx="376">
                  <c:v>41309</c:v>
                </c:pt>
                <c:pt idx="377">
                  <c:v>41310</c:v>
                </c:pt>
                <c:pt idx="378">
                  <c:v>41311</c:v>
                </c:pt>
                <c:pt idx="379">
                  <c:v>41312</c:v>
                </c:pt>
                <c:pt idx="380">
                  <c:v>41313</c:v>
                </c:pt>
                <c:pt idx="381">
                  <c:v>41314</c:v>
                </c:pt>
                <c:pt idx="382">
                  <c:v>41315</c:v>
                </c:pt>
                <c:pt idx="383">
                  <c:v>41316</c:v>
                </c:pt>
                <c:pt idx="384">
                  <c:v>41317</c:v>
                </c:pt>
                <c:pt idx="385">
                  <c:v>41318</c:v>
                </c:pt>
                <c:pt idx="386">
                  <c:v>41319</c:v>
                </c:pt>
                <c:pt idx="387">
                  <c:v>41320</c:v>
                </c:pt>
                <c:pt idx="388">
                  <c:v>41321</c:v>
                </c:pt>
                <c:pt idx="389">
                  <c:v>41322</c:v>
                </c:pt>
                <c:pt idx="390">
                  <c:v>41323</c:v>
                </c:pt>
                <c:pt idx="391">
                  <c:v>41324</c:v>
                </c:pt>
                <c:pt idx="392">
                  <c:v>41325</c:v>
                </c:pt>
                <c:pt idx="393">
                  <c:v>41326</c:v>
                </c:pt>
                <c:pt idx="394">
                  <c:v>41327</c:v>
                </c:pt>
                <c:pt idx="395">
                  <c:v>41328</c:v>
                </c:pt>
                <c:pt idx="396">
                  <c:v>41329</c:v>
                </c:pt>
                <c:pt idx="397">
                  <c:v>41330</c:v>
                </c:pt>
                <c:pt idx="398">
                  <c:v>41331</c:v>
                </c:pt>
                <c:pt idx="399">
                  <c:v>41332</c:v>
                </c:pt>
                <c:pt idx="400">
                  <c:v>41333</c:v>
                </c:pt>
                <c:pt idx="401">
                  <c:v>41334</c:v>
                </c:pt>
                <c:pt idx="402">
                  <c:v>41335</c:v>
                </c:pt>
                <c:pt idx="403">
                  <c:v>41336</c:v>
                </c:pt>
                <c:pt idx="404">
                  <c:v>41337</c:v>
                </c:pt>
                <c:pt idx="405">
                  <c:v>41338</c:v>
                </c:pt>
                <c:pt idx="406">
                  <c:v>41339</c:v>
                </c:pt>
                <c:pt idx="407">
                  <c:v>41340</c:v>
                </c:pt>
                <c:pt idx="408">
                  <c:v>41341</c:v>
                </c:pt>
                <c:pt idx="409">
                  <c:v>41342</c:v>
                </c:pt>
                <c:pt idx="410">
                  <c:v>41343</c:v>
                </c:pt>
                <c:pt idx="411">
                  <c:v>41344</c:v>
                </c:pt>
                <c:pt idx="412">
                  <c:v>41345</c:v>
                </c:pt>
                <c:pt idx="413">
                  <c:v>41346</c:v>
                </c:pt>
                <c:pt idx="414">
                  <c:v>41347</c:v>
                </c:pt>
                <c:pt idx="415">
                  <c:v>41348</c:v>
                </c:pt>
                <c:pt idx="416">
                  <c:v>41349</c:v>
                </c:pt>
                <c:pt idx="417">
                  <c:v>41350</c:v>
                </c:pt>
                <c:pt idx="418">
                  <c:v>41351</c:v>
                </c:pt>
                <c:pt idx="419">
                  <c:v>41352</c:v>
                </c:pt>
                <c:pt idx="420">
                  <c:v>41353</c:v>
                </c:pt>
                <c:pt idx="421">
                  <c:v>41354</c:v>
                </c:pt>
                <c:pt idx="422">
                  <c:v>41355</c:v>
                </c:pt>
                <c:pt idx="423">
                  <c:v>41356</c:v>
                </c:pt>
                <c:pt idx="424">
                  <c:v>41357</c:v>
                </c:pt>
                <c:pt idx="425">
                  <c:v>41358</c:v>
                </c:pt>
                <c:pt idx="426">
                  <c:v>41359</c:v>
                </c:pt>
                <c:pt idx="427">
                  <c:v>41360</c:v>
                </c:pt>
                <c:pt idx="428">
                  <c:v>41361</c:v>
                </c:pt>
                <c:pt idx="429">
                  <c:v>41362</c:v>
                </c:pt>
                <c:pt idx="430">
                  <c:v>41363</c:v>
                </c:pt>
                <c:pt idx="431">
                  <c:v>41364</c:v>
                </c:pt>
                <c:pt idx="432">
                  <c:v>41365</c:v>
                </c:pt>
                <c:pt idx="433">
                  <c:v>41366</c:v>
                </c:pt>
                <c:pt idx="434">
                  <c:v>41367</c:v>
                </c:pt>
                <c:pt idx="435">
                  <c:v>41368</c:v>
                </c:pt>
                <c:pt idx="436">
                  <c:v>41369</c:v>
                </c:pt>
                <c:pt idx="437">
                  <c:v>41370</c:v>
                </c:pt>
                <c:pt idx="438">
                  <c:v>41371</c:v>
                </c:pt>
                <c:pt idx="439">
                  <c:v>41372</c:v>
                </c:pt>
                <c:pt idx="440">
                  <c:v>41373</c:v>
                </c:pt>
                <c:pt idx="441">
                  <c:v>41374</c:v>
                </c:pt>
                <c:pt idx="442">
                  <c:v>41375</c:v>
                </c:pt>
                <c:pt idx="443">
                  <c:v>41376</c:v>
                </c:pt>
                <c:pt idx="444">
                  <c:v>41377</c:v>
                </c:pt>
                <c:pt idx="445">
                  <c:v>41378</c:v>
                </c:pt>
                <c:pt idx="446">
                  <c:v>41379</c:v>
                </c:pt>
                <c:pt idx="447">
                  <c:v>41380</c:v>
                </c:pt>
                <c:pt idx="448">
                  <c:v>41381</c:v>
                </c:pt>
                <c:pt idx="449">
                  <c:v>41382</c:v>
                </c:pt>
                <c:pt idx="450">
                  <c:v>41383</c:v>
                </c:pt>
                <c:pt idx="451">
                  <c:v>41384</c:v>
                </c:pt>
                <c:pt idx="452">
                  <c:v>41385</c:v>
                </c:pt>
                <c:pt idx="453">
                  <c:v>41386</c:v>
                </c:pt>
                <c:pt idx="454">
                  <c:v>41387</c:v>
                </c:pt>
                <c:pt idx="455">
                  <c:v>41388</c:v>
                </c:pt>
                <c:pt idx="456">
                  <c:v>41389</c:v>
                </c:pt>
                <c:pt idx="457">
                  <c:v>41390</c:v>
                </c:pt>
                <c:pt idx="458">
                  <c:v>41391</c:v>
                </c:pt>
                <c:pt idx="459">
                  <c:v>41392</c:v>
                </c:pt>
                <c:pt idx="460">
                  <c:v>41393</c:v>
                </c:pt>
                <c:pt idx="461">
                  <c:v>41394</c:v>
                </c:pt>
                <c:pt idx="462">
                  <c:v>41395</c:v>
                </c:pt>
                <c:pt idx="463">
                  <c:v>41396</c:v>
                </c:pt>
                <c:pt idx="464">
                  <c:v>41397</c:v>
                </c:pt>
                <c:pt idx="465">
                  <c:v>41398</c:v>
                </c:pt>
                <c:pt idx="466">
                  <c:v>41399</c:v>
                </c:pt>
                <c:pt idx="467">
                  <c:v>41400</c:v>
                </c:pt>
                <c:pt idx="468">
                  <c:v>41401</c:v>
                </c:pt>
                <c:pt idx="469">
                  <c:v>41402</c:v>
                </c:pt>
                <c:pt idx="470">
                  <c:v>41403</c:v>
                </c:pt>
                <c:pt idx="471">
                  <c:v>41404</c:v>
                </c:pt>
                <c:pt idx="472">
                  <c:v>41405</c:v>
                </c:pt>
                <c:pt idx="473">
                  <c:v>41406</c:v>
                </c:pt>
                <c:pt idx="474">
                  <c:v>41407</c:v>
                </c:pt>
                <c:pt idx="475">
                  <c:v>41408</c:v>
                </c:pt>
                <c:pt idx="476">
                  <c:v>41409</c:v>
                </c:pt>
                <c:pt idx="477">
                  <c:v>41410</c:v>
                </c:pt>
                <c:pt idx="478">
                  <c:v>41411</c:v>
                </c:pt>
                <c:pt idx="479">
                  <c:v>41412</c:v>
                </c:pt>
                <c:pt idx="480">
                  <c:v>41413</c:v>
                </c:pt>
                <c:pt idx="481">
                  <c:v>41414</c:v>
                </c:pt>
                <c:pt idx="482">
                  <c:v>41415</c:v>
                </c:pt>
                <c:pt idx="483">
                  <c:v>41416</c:v>
                </c:pt>
                <c:pt idx="484">
                  <c:v>41417</c:v>
                </c:pt>
                <c:pt idx="485">
                  <c:v>41418</c:v>
                </c:pt>
                <c:pt idx="486">
                  <c:v>41419</c:v>
                </c:pt>
                <c:pt idx="487">
                  <c:v>41420</c:v>
                </c:pt>
                <c:pt idx="488">
                  <c:v>41421</c:v>
                </c:pt>
                <c:pt idx="489">
                  <c:v>41422</c:v>
                </c:pt>
                <c:pt idx="490">
                  <c:v>41423</c:v>
                </c:pt>
                <c:pt idx="491">
                  <c:v>41424</c:v>
                </c:pt>
                <c:pt idx="492">
                  <c:v>41425</c:v>
                </c:pt>
                <c:pt idx="493">
                  <c:v>41426</c:v>
                </c:pt>
                <c:pt idx="494">
                  <c:v>41427</c:v>
                </c:pt>
                <c:pt idx="495">
                  <c:v>41428</c:v>
                </c:pt>
                <c:pt idx="496">
                  <c:v>41429</c:v>
                </c:pt>
                <c:pt idx="497">
                  <c:v>41430</c:v>
                </c:pt>
                <c:pt idx="498">
                  <c:v>41431</c:v>
                </c:pt>
                <c:pt idx="499">
                  <c:v>41432</c:v>
                </c:pt>
                <c:pt idx="500">
                  <c:v>41433</c:v>
                </c:pt>
                <c:pt idx="501">
                  <c:v>41434</c:v>
                </c:pt>
                <c:pt idx="502">
                  <c:v>41435</c:v>
                </c:pt>
                <c:pt idx="503">
                  <c:v>41436</c:v>
                </c:pt>
                <c:pt idx="504">
                  <c:v>41437</c:v>
                </c:pt>
                <c:pt idx="505">
                  <c:v>41438</c:v>
                </c:pt>
                <c:pt idx="506">
                  <c:v>41439</c:v>
                </c:pt>
                <c:pt idx="507">
                  <c:v>41440</c:v>
                </c:pt>
                <c:pt idx="508">
                  <c:v>41441</c:v>
                </c:pt>
                <c:pt idx="509">
                  <c:v>41442</c:v>
                </c:pt>
                <c:pt idx="510">
                  <c:v>41443</c:v>
                </c:pt>
                <c:pt idx="511">
                  <c:v>41444</c:v>
                </c:pt>
                <c:pt idx="512">
                  <c:v>41445</c:v>
                </c:pt>
                <c:pt idx="513">
                  <c:v>41446</c:v>
                </c:pt>
                <c:pt idx="514">
                  <c:v>41447</c:v>
                </c:pt>
                <c:pt idx="515">
                  <c:v>41448</c:v>
                </c:pt>
                <c:pt idx="516">
                  <c:v>41449</c:v>
                </c:pt>
                <c:pt idx="517">
                  <c:v>41450</c:v>
                </c:pt>
                <c:pt idx="518">
                  <c:v>41451</c:v>
                </c:pt>
                <c:pt idx="519">
                  <c:v>41452</c:v>
                </c:pt>
                <c:pt idx="520">
                  <c:v>41453</c:v>
                </c:pt>
                <c:pt idx="521">
                  <c:v>41454</c:v>
                </c:pt>
                <c:pt idx="522">
                  <c:v>41455</c:v>
                </c:pt>
                <c:pt idx="523">
                  <c:v>41456</c:v>
                </c:pt>
                <c:pt idx="524">
                  <c:v>41457</c:v>
                </c:pt>
                <c:pt idx="525">
                  <c:v>41458</c:v>
                </c:pt>
                <c:pt idx="526">
                  <c:v>41459</c:v>
                </c:pt>
                <c:pt idx="527">
                  <c:v>41460</c:v>
                </c:pt>
                <c:pt idx="528">
                  <c:v>41461</c:v>
                </c:pt>
                <c:pt idx="529">
                  <c:v>41462</c:v>
                </c:pt>
                <c:pt idx="530">
                  <c:v>41463</c:v>
                </c:pt>
                <c:pt idx="531">
                  <c:v>41464</c:v>
                </c:pt>
                <c:pt idx="532">
                  <c:v>41465</c:v>
                </c:pt>
                <c:pt idx="533">
                  <c:v>41466</c:v>
                </c:pt>
                <c:pt idx="534">
                  <c:v>41467</c:v>
                </c:pt>
                <c:pt idx="535">
                  <c:v>41468</c:v>
                </c:pt>
                <c:pt idx="536">
                  <c:v>41469</c:v>
                </c:pt>
                <c:pt idx="537">
                  <c:v>41470</c:v>
                </c:pt>
                <c:pt idx="538">
                  <c:v>41471</c:v>
                </c:pt>
                <c:pt idx="539">
                  <c:v>41472</c:v>
                </c:pt>
                <c:pt idx="540">
                  <c:v>41473</c:v>
                </c:pt>
                <c:pt idx="541">
                  <c:v>41474</c:v>
                </c:pt>
                <c:pt idx="542">
                  <c:v>41475</c:v>
                </c:pt>
                <c:pt idx="543">
                  <c:v>41476</c:v>
                </c:pt>
                <c:pt idx="544">
                  <c:v>41477</c:v>
                </c:pt>
                <c:pt idx="545">
                  <c:v>41478</c:v>
                </c:pt>
                <c:pt idx="546">
                  <c:v>41479</c:v>
                </c:pt>
                <c:pt idx="547">
                  <c:v>41480</c:v>
                </c:pt>
                <c:pt idx="548">
                  <c:v>41481</c:v>
                </c:pt>
                <c:pt idx="549">
                  <c:v>41482</c:v>
                </c:pt>
                <c:pt idx="550">
                  <c:v>41483</c:v>
                </c:pt>
                <c:pt idx="551">
                  <c:v>41484</c:v>
                </c:pt>
                <c:pt idx="552">
                  <c:v>41485</c:v>
                </c:pt>
                <c:pt idx="553">
                  <c:v>41486</c:v>
                </c:pt>
                <c:pt idx="554">
                  <c:v>41487</c:v>
                </c:pt>
                <c:pt idx="555">
                  <c:v>41488</c:v>
                </c:pt>
                <c:pt idx="556">
                  <c:v>41489</c:v>
                </c:pt>
                <c:pt idx="557">
                  <c:v>41490</c:v>
                </c:pt>
                <c:pt idx="558">
                  <c:v>41491</c:v>
                </c:pt>
                <c:pt idx="559">
                  <c:v>41492</c:v>
                </c:pt>
                <c:pt idx="560">
                  <c:v>41493</c:v>
                </c:pt>
                <c:pt idx="561">
                  <c:v>41494</c:v>
                </c:pt>
                <c:pt idx="562">
                  <c:v>41495</c:v>
                </c:pt>
                <c:pt idx="563">
                  <c:v>41496</c:v>
                </c:pt>
                <c:pt idx="564">
                  <c:v>41497</c:v>
                </c:pt>
                <c:pt idx="565">
                  <c:v>41498</c:v>
                </c:pt>
                <c:pt idx="566">
                  <c:v>41499</c:v>
                </c:pt>
                <c:pt idx="567">
                  <c:v>41500</c:v>
                </c:pt>
                <c:pt idx="568">
                  <c:v>41501</c:v>
                </c:pt>
                <c:pt idx="569">
                  <c:v>41502</c:v>
                </c:pt>
                <c:pt idx="570">
                  <c:v>41503</c:v>
                </c:pt>
                <c:pt idx="571">
                  <c:v>41504</c:v>
                </c:pt>
                <c:pt idx="572">
                  <c:v>41505</c:v>
                </c:pt>
                <c:pt idx="573">
                  <c:v>41506</c:v>
                </c:pt>
                <c:pt idx="574">
                  <c:v>41507</c:v>
                </c:pt>
                <c:pt idx="575">
                  <c:v>41508</c:v>
                </c:pt>
                <c:pt idx="576">
                  <c:v>41509</c:v>
                </c:pt>
                <c:pt idx="577">
                  <c:v>41510</c:v>
                </c:pt>
                <c:pt idx="578">
                  <c:v>41511</c:v>
                </c:pt>
                <c:pt idx="579">
                  <c:v>41512</c:v>
                </c:pt>
                <c:pt idx="580">
                  <c:v>41513</c:v>
                </c:pt>
                <c:pt idx="581">
                  <c:v>41514</c:v>
                </c:pt>
                <c:pt idx="582">
                  <c:v>41515</c:v>
                </c:pt>
                <c:pt idx="583">
                  <c:v>41516</c:v>
                </c:pt>
                <c:pt idx="584">
                  <c:v>41517</c:v>
                </c:pt>
                <c:pt idx="585">
                  <c:v>41518</c:v>
                </c:pt>
                <c:pt idx="586">
                  <c:v>41519</c:v>
                </c:pt>
                <c:pt idx="587">
                  <c:v>41520</c:v>
                </c:pt>
                <c:pt idx="588">
                  <c:v>41521</c:v>
                </c:pt>
                <c:pt idx="589">
                  <c:v>41522</c:v>
                </c:pt>
                <c:pt idx="590">
                  <c:v>41523</c:v>
                </c:pt>
                <c:pt idx="591">
                  <c:v>41524</c:v>
                </c:pt>
                <c:pt idx="592">
                  <c:v>41525</c:v>
                </c:pt>
                <c:pt idx="593">
                  <c:v>41526</c:v>
                </c:pt>
                <c:pt idx="594">
                  <c:v>41527</c:v>
                </c:pt>
                <c:pt idx="595">
                  <c:v>41528</c:v>
                </c:pt>
                <c:pt idx="596">
                  <c:v>41529</c:v>
                </c:pt>
                <c:pt idx="597">
                  <c:v>41530</c:v>
                </c:pt>
                <c:pt idx="598">
                  <c:v>41531</c:v>
                </c:pt>
                <c:pt idx="599">
                  <c:v>41532</c:v>
                </c:pt>
                <c:pt idx="600">
                  <c:v>41533</c:v>
                </c:pt>
                <c:pt idx="601">
                  <c:v>41534</c:v>
                </c:pt>
                <c:pt idx="602">
                  <c:v>41535</c:v>
                </c:pt>
                <c:pt idx="603">
                  <c:v>41536</c:v>
                </c:pt>
                <c:pt idx="604">
                  <c:v>41537</c:v>
                </c:pt>
                <c:pt idx="605">
                  <c:v>41538</c:v>
                </c:pt>
                <c:pt idx="606">
                  <c:v>41539</c:v>
                </c:pt>
                <c:pt idx="607">
                  <c:v>41540</c:v>
                </c:pt>
                <c:pt idx="608">
                  <c:v>41541</c:v>
                </c:pt>
                <c:pt idx="609">
                  <c:v>41542</c:v>
                </c:pt>
                <c:pt idx="610">
                  <c:v>41543</c:v>
                </c:pt>
                <c:pt idx="611">
                  <c:v>41544</c:v>
                </c:pt>
                <c:pt idx="612">
                  <c:v>41545</c:v>
                </c:pt>
                <c:pt idx="613">
                  <c:v>41546</c:v>
                </c:pt>
                <c:pt idx="614">
                  <c:v>41547</c:v>
                </c:pt>
                <c:pt idx="615">
                  <c:v>41548</c:v>
                </c:pt>
                <c:pt idx="616">
                  <c:v>41549</c:v>
                </c:pt>
                <c:pt idx="617">
                  <c:v>41550</c:v>
                </c:pt>
                <c:pt idx="618">
                  <c:v>41551</c:v>
                </c:pt>
                <c:pt idx="619">
                  <c:v>41552</c:v>
                </c:pt>
                <c:pt idx="620">
                  <c:v>41553</c:v>
                </c:pt>
                <c:pt idx="621">
                  <c:v>41554</c:v>
                </c:pt>
                <c:pt idx="622">
                  <c:v>41555</c:v>
                </c:pt>
                <c:pt idx="623">
                  <c:v>41556</c:v>
                </c:pt>
                <c:pt idx="624">
                  <c:v>41557</c:v>
                </c:pt>
                <c:pt idx="625">
                  <c:v>41558</c:v>
                </c:pt>
                <c:pt idx="626">
                  <c:v>41559</c:v>
                </c:pt>
                <c:pt idx="627">
                  <c:v>41560</c:v>
                </c:pt>
                <c:pt idx="628">
                  <c:v>41561</c:v>
                </c:pt>
                <c:pt idx="629">
                  <c:v>41562</c:v>
                </c:pt>
                <c:pt idx="630">
                  <c:v>41563</c:v>
                </c:pt>
                <c:pt idx="631">
                  <c:v>41564</c:v>
                </c:pt>
                <c:pt idx="632">
                  <c:v>41565</c:v>
                </c:pt>
                <c:pt idx="633">
                  <c:v>41566</c:v>
                </c:pt>
                <c:pt idx="634">
                  <c:v>41567</c:v>
                </c:pt>
                <c:pt idx="635">
                  <c:v>41568</c:v>
                </c:pt>
                <c:pt idx="636">
                  <c:v>41569</c:v>
                </c:pt>
                <c:pt idx="637">
                  <c:v>41570</c:v>
                </c:pt>
                <c:pt idx="638">
                  <c:v>41571</c:v>
                </c:pt>
                <c:pt idx="639">
                  <c:v>41572</c:v>
                </c:pt>
                <c:pt idx="640">
                  <c:v>41573</c:v>
                </c:pt>
                <c:pt idx="641">
                  <c:v>41574</c:v>
                </c:pt>
                <c:pt idx="642">
                  <c:v>41575</c:v>
                </c:pt>
                <c:pt idx="643">
                  <c:v>41576</c:v>
                </c:pt>
                <c:pt idx="644">
                  <c:v>41577</c:v>
                </c:pt>
                <c:pt idx="645">
                  <c:v>41578</c:v>
                </c:pt>
                <c:pt idx="646">
                  <c:v>41579</c:v>
                </c:pt>
                <c:pt idx="647">
                  <c:v>41580</c:v>
                </c:pt>
                <c:pt idx="648">
                  <c:v>41581</c:v>
                </c:pt>
                <c:pt idx="649">
                  <c:v>41582</c:v>
                </c:pt>
                <c:pt idx="650">
                  <c:v>41583</c:v>
                </c:pt>
                <c:pt idx="651">
                  <c:v>41584</c:v>
                </c:pt>
                <c:pt idx="652">
                  <c:v>41585</c:v>
                </c:pt>
                <c:pt idx="653">
                  <c:v>41586</c:v>
                </c:pt>
                <c:pt idx="654">
                  <c:v>41587</c:v>
                </c:pt>
                <c:pt idx="655">
                  <c:v>41588</c:v>
                </c:pt>
                <c:pt idx="656">
                  <c:v>41589</c:v>
                </c:pt>
                <c:pt idx="657">
                  <c:v>41590</c:v>
                </c:pt>
                <c:pt idx="658">
                  <c:v>41591</c:v>
                </c:pt>
                <c:pt idx="659">
                  <c:v>41592</c:v>
                </c:pt>
                <c:pt idx="660">
                  <c:v>41593</c:v>
                </c:pt>
                <c:pt idx="661">
                  <c:v>41594</c:v>
                </c:pt>
                <c:pt idx="662">
                  <c:v>41595</c:v>
                </c:pt>
                <c:pt idx="663">
                  <c:v>41596</c:v>
                </c:pt>
                <c:pt idx="664">
                  <c:v>41597</c:v>
                </c:pt>
                <c:pt idx="665">
                  <c:v>41598</c:v>
                </c:pt>
                <c:pt idx="666">
                  <c:v>41599</c:v>
                </c:pt>
                <c:pt idx="667">
                  <c:v>41600</c:v>
                </c:pt>
                <c:pt idx="668">
                  <c:v>41601</c:v>
                </c:pt>
                <c:pt idx="669">
                  <c:v>41602</c:v>
                </c:pt>
                <c:pt idx="670">
                  <c:v>41603</c:v>
                </c:pt>
                <c:pt idx="671">
                  <c:v>41604</c:v>
                </c:pt>
                <c:pt idx="672">
                  <c:v>41605</c:v>
                </c:pt>
                <c:pt idx="673">
                  <c:v>41606</c:v>
                </c:pt>
                <c:pt idx="674">
                  <c:v>41607</c:v>
                </c:pt>
                <c:pt idx="675">
                  <c:v>41608</c:v>
                </c:pt>
                <c:pt idx="676">
                  <c:v>41609</c:v>
                </c:pt>
                <c:pt idx="677">
                  <c:v>41610</c:v>
                </c:pt>
                <c:pt idx="678">
                  <c:v>41611</c:v>
                </c:pt>
                <c:pt idx="679">
                  <c:v>41612</c:v>
                </c:pt>
                <c:pt idx="680">
                  <c:v>41613</c:v>
                </c:pt>
                <c:pt idx="681">
                  <c:v>41614</c:v>
                </c:pt>
                <c:pt idx="682">
                  <c:v>41615</c:v>
                </c:pt>
                <c:pt idx="683">
                  <c:v>41616</c:v>
                </c:pt>
                <c:pt idx="684">
                  <c:v>41617</c:v>
                </c:pt>
                <c:pt idx="685">
                  <c:v>41618</c:v>
                </c:pt>
                <c:pt idx="686">
                  <c:v>41619</c:v>
                </c:pt>
                <c:pt idx="687">
                  <c:v>41620</c:v>
                </c:pt>
                <c:pt idx="688">
                  <c:v>41621</c:v>
                </c:pt>
                <c:pt idx="689">
                  <c:v>41622</c:v>
                </c:pt>
                <c:pt idx="690">
                  <c:v>41623</c:v>
                </c:pt>
                <c:pt idx="691">
                  <c:v>41624</c:v>
                </c:pt>
                <c:pt idx="692">
                  <c:v>41625</c:v>
                </c:pt>
                <c:pt idx="693">
                  <c:v>41626</c:v>
                </c:pt>
                <c:pt idx="694">
                  <c:v>41627</c:v>
                </c:pt>
                <c:pt idx="695">
                  <c:v>41628</c:v>
                </c:pt>
                <c:pt idx="696">
                  <c:v>41629</c:v>
                </c:pt>
                <c:pt idx="697">
                  <c:v>41630</c:v>
                </c:pt>
                <c:pt idx="698">
                  <c:v>41631</c:v>
                </c:pt>
                <c:pt idx="699">
                  <c:v>41632</c:v>
                </c:pt>
                <c:pt idx="700">
                  <c:v>41633</c:v>
                </c:pt>
                <c:pt idx="701">
                  <c:v>41634</c:v>
                </c:pt>
                <c:pt idx="702">
                  <c:v>41635</c:v>
                </c:pt>
                <c:pt idx="703">
                  <c:v>41636</c:v>
                </c:pt>
                <c:pt idx="704">
                  <c:v>41637</c:v>
                </c:pt>
                <c:pt idx="705">
                  <c:v>41638</c:v>
                </c:pt>
                <c:pt idx="706">
                  <c:v>41639</c:v>
                </c:pt>
                <c:pt idx="707">
                  <c:v>41640</c:v>
                </c:pt>
                <c:pt idx="708">
                  <c:v>41641</c:v>
                </c:pt>
                <c:pt idx="709">
                  <c:v>41642</c:v>
                </c:pt>
                <c:pt idx="710">
                  <c:v>41643</c:v>
                </c:pt>
                <c:pt idx="711">
                  <c:v>41644</c:v>
                </c:pt>
                <c:pt idx="712">
                  <c:v>41645</c:v>
                </c:pt>
                <c:pt idx="713">
                  <c:v>41646</c:v>
                </c:pt>
                <c:pt idx="714">
                  <c:v>41647</c:v>
                </c:pt>
                <c:pt idx="715">
                  <c:v>41648</c:v>
                </c:pt>
                <c:pt idx="716">
                  <c:v>41649</c:v>
                </c:pt>
                <c:pt idx="717">
                  <c:v>41650</c:v>
                </c:pt>
                <c:pt idx="718">
                  <c:v>41651</c:v>
                </c:pt>
                <c:pt idx="719">
                  <c:v>41652</c:v>
                </c:pt>
                <c:pt idx="720">
                  <c:v>41653</c:v>
                </c:pt>
                <c:pt idx="721">
                  <c:v>41654</c:v>
                </c:pt>
                <c:pt idx="722">
                  <c:v>41655</c:v>
                </c:pt>
                <c:pt idx="723">
                  <c:v>41656</c:v>
                </c:pt>
                <c:pt idx="724">
                  <c:v>41657</c:v>
                </c:pt>
                <c:pt idx="725">
                  <c:v>41658</c:v>
                </c:pt>
                <c:pt idx="726">
                  <c:v>41659</c:v>
                </c:pt>
                <c:pt idx="727">
                  <c:v>41660</c:v>
                </c:pt>
                <c:pt idx="728">
                  <c:v>41661</c:v>
                </c:pt>
                <c:pt idx="729">
                  <c:v>41662</c:v>
                </c:pt>
                <c:pt idx="730">
                  <c:v>41663</c:v>
                </c:pt>
                <c:pt idx="731">
                  <c:v>41664</c:v>
                </c:pt>
                <c:pt idx="732">
                  <c:v>41665</c:v>
                </c:pt>
                <c:pt idx="733">
                  <c:v>41666</c:v>
                </c:pt>
                <c:pt idx="734">
                  <c:v>41667</c:v>
                </c:pt>
                <c:pt idx="735">
                  <c:v>41668</c:v>
                </c:pt>
                <c:pt idx="736">
                  <c:v>41669</c:v>
                </c:pt>
                <c:pt idx="737">
                  <c:v>41670</c:v>
                </c:pt>
                <c:pt idx="738">
                  <c:v>41671</c:v>
                </c:pt>
                <c:pt idx="739">
                  <c:v>41672</c:v>
                </c:pt>
                <c:pt idx="740">
                  <c:v>41673</c:v>
                </c:pt>
                <c:pt idx="741">
                  <c:v>41674</c:v>
                </c:pt>
                <c:pt idx="742">
                  <c:v>41675</c:v>
                </c:pt>
                <c:pt idx="743">
                  <c:v>41676</c:v>
                </c:pt>
                <c:pt idx="744">
                  <c:v>41677</c:v>
                </c:pt>
                <c:pt idx="745">
                  <c:v>41678</c:v>
                </c:pt>
                <c:pt idx="746">
                  <c:v>41679</c:v>
                </c:pt>
                <c:pt idx="747">
                  <c:v>41680</c:v>
                </c:pt>
                <c:pt idx="748">
                  <c:v>41681</c:v>
                </c:pt>
                <c:pt idx="749">
                  <c:v>41682</c:v>
                </c:pt>
                <c:pt idx="750">
                  <c:v>41683</c:v>
                </c:pt>
                <c:pt idx="751">
                  <c:v>41684</c:v>
                </c:pt>
                <c:pt idx="752">
                  <c:v>41685</c:v>
                </c:pt>
                <c:pt idx="753">
                  <c:v>41686</c:v>
                </c:pt>
                <c:pt idx="754">
                  <c:v>41687</c:v>
                </c:pt>
                <c:pt idx="755">
                  <c:v>41688</c:v>
                </c:pt>
                <c:pt idx="756">
                  <c:v>41689</c:v>
                </c:pt>
                <c:pt idx="757">
                  <c:v>41690</c:v>
                </c:pt>
                <c:pt idx="758">
                  <c:v>41691</c:v>
                </c:pt>
                <c:pt idx="759">
                  <c:v>41692</c:v>
                </c:pt>
                <c:pt idx="760">
                  <c:v>41693</c:v>
                </c:pt>
                <c:pt idx="761">
                  <c:v>41694</c:v>
                </c:pt>
                <c:pt idx="762">
                  <c:v>41695</c:v>
                </c:pt>
                <c:pt idx="763">
                  <c:v>41696</c:v>
                </c:pt>
                <c:pt idx="764">
                  <c:v>41697</c:v>
                </c:pt>
                <c:pt idx="765">
                  <c:v>41698</c:v>
                </c:pt>
                <c:pt idx="766">
                  <c:v>41699</c:v>
                </c:pt>
                <c:pt idx="767">
                  <c:v>41700</c:v>
                </c:pt>
                <c:pt idx="768">
                  <c:v>41701</c:v>
                </c:pt>
                <c:pt idx="769">
                  <c:v>41702</c:v>
                </c:pt>
                <c:pt idx="770">
                  <c:v>41703</c:v>
                </c:pt>
                <c:pt idx="771">
                  <c:v>41704</c:v>
                </c:pt>
                <c:pt idx="772">
                  <c:v>41705</c:v>
                </c:pt>
                <c:pt idx="773">
                  <c:v>41706</c:v>
                </c:pt>
                <c:pt idx="774">
                  <c:v>41707</c:v>
                </c:pt>
                <c:pt idx="775">
                  <c:v>41708</c:v>
                </c:pt>
                <c:pt idx="776">
                  <c:v>41709</c:v>
                </c:pt>
                <c:pt idx="777">
                  <c:v>41710</c:v>
                </c:pt>
                <c:pt idx="778">
                  <c:v>41711</c:v>
                </c:pt>
                <c:pt idx="779">
                  <c:v>41712</c:v>
                </c:pt>
                <c:pt idx="780">
                  <c:v>41713</c:v>
                </c:pt>
                <c:pt idx="781">
                  <c:v>41714</c:v>
                </c:pt>
                <c:pt idx="782">
                  <c:v>41715</c:v>
                </c:pt>
                <c:pt idx="783">
                  <c:v>41716</c:v>
                </c:pt>
                <c:pt idx="784">
                  <c:v>41717</c:v>
                </c:pt>
                <c:pt idx="785">
                  <c:v>41718</c:v>
                </c:pt>
                <c:pt idx="786">
                  <c:v>41719</c:v>
                </c:pt>
                <c:pt idx="787">
                  <c:v>41720</c:v>
                </c:pt>
                <c:pt idx="788">
                  <c:v>41721</c:v>
                </c:pt>
                <c:pt idx="789">
                  <c:v>41722</c:v>
                </c:pt>
                <c:pt idx="790">
                  <c:v>41723</c:v>
                </c:pt>
                <c:pt idx="791">
                  <c:v>41724</c:v>
                </c:pt>
                <c:pt idx="792">
                  <c:v>41725</c:v>
                </c:pt>
                <c:pt idx="793">
                  <c:v>41726</c:v>
                </c:pt>
                <c:pt idx="794">
                  <c:v>41727</c:v>
                </c:pt>
                <c:pt idx="795">
                  <c:v>41728</c:v>
                </c:pt>
                <c:pt idx="796">
                  <c:v>41729</c:v>
                </c:pt>
                <c:pt idx="797">
                  <c:v>41730</c:v>
                </c:pt>
                <c:pt idx="798">
                  <c:v>41731</c:v>
                </c:pt>
                <c:pt idx="799">
                  <c:v>41732</c:v>
                </c:pt>
                <c:pt idx="800">
                  <c:v>41733</c:v>
                </c:pt>
                <c:pt idx="801">
                  <c:v>41734</c:v>
                </c:pt>
                <c:pt idx="802">
                  <c:v>41735</c:v>
                </c:pt>
                <c:pt idx="803">
                  <c:v>41736</c:v>
                </c:pt>
                <c:pt idx="804">
                  <c:v>41737</c:v>
                </c:pt>
                <c:pt idx="805">
                  <c:v>41738</c:v>
                </c:pt>
                <c:pt idx="806">
                  <c:v>41739</c:v>
                </c:pt>
                <c:pt idx="807">
                  <c:v>41740</c:v>
                </c:pt>
                <c:pt idx="808">
                  <c:v>41741</c:v>
                </c:pt>
                <c:pt idx="809">
                  <c:v>41742</c:v>
                </c:pt>
                <c:pt idx="810">
                  <c:v>41743</c:v>
                </c:pt>
                <c:pt idx="811">
                  <c:v>41744</c:v>
                </c:pt>
                <c:pt idx="812">
                  <c:v>41745</c:v>
                </c:pt>
                <c:pt idx="813">
                  <c:v>41746</c:v>
                </c:pt>
                <c:pt idx="814">
                  <c:v>41747</c:v>
                </c:pt>
                <c:pt idx="815">
                  <c:v>41748</c:v>
                </c:pt>
                <c:pt idx="816">
                  <c:v>41749</c:v>
                </c:pt>
                <c:pt idx="817">
                  <c:v>41750</c:v>
                </c:pt>
                <c:pt idx="818">
                  <c:v>41751</c:v>
                </c:pt>
                <c:pt idx="819">
                  <c:v>41752</c:v>
                </c:pt>
                <c:pt idx="820">
                  <c:v>41753</c:v>
                </c:pt>
                <c:pt idx="821">
                  <c:v>41754</c:v>
                </c:pt>
                <c:pt idx="822">
                  <c:v>41755</c:v>
                </c:pt>
                <c:pt idx="823">
                  <c:v>41756</c:v>
                </c:pt>
                <c:pt idx="824">
                  <c:v>41757</c:v>
                </c:pt>
                <c:pt idx="825">
                  <c:v>41758</c:v>
                </c:pt>
                <c:pt idx="826">
                  <c:v>41759</c:v>
                </c:pt>
                <c:pt idx="827">
                  <c:v>41760</c:v>
                </c:pt>
                <c:pt idx="828">
                  <c:v>41761</c:v>
                </c:pt>
                <c:pt idx="829">
                  <c:v>41762</c:v>
                </c:pt>
                <c:pt idx="830">
                  <c:v>41763</c:v>
                </c:pt>
                <c:pt idx="831">
                  <c:v>41764</c:v>
                </c:pt>
                <c:pt idx="832">
                  <c:v>41765</c:v>
                </c:pt>
                <c:pt idx="833">
                  <c:v>41766</c:v>
                </c:pt>
                <c:pt idx="834">
                  <c:v>41767</c:v>
                </c:pt>
                <c:pt idx="835">
                  <c:v>41768</c:v>
                </c:pt>
                <c:pt idx="836">
                  <c:v>41769</c:v>
                </c:pt>
                <c:pt idx="837">
                  <c:v>41770</c:v>
                </c:pt>
                <c:pt idx="838">
                  <c:v>41771</c:v>
                </c:pt>
                <c:pt idx="839">
                  <c:v>41772</c:v>
                </c:pt>
                <c:pt idx="840">
                  <c:v>41773</c:v>
                </c:pt>
                <c:pt idx="841">
                  <c:v>41774</c:v>
                </c:pt>
                <c:pt idx="842">
                  <c:v>41775</c:v>
                </c:pt>
                <c:pt idx="843">
                  <c:v>41776</c:v>
                </c:pt>
                <c:pt idx="844">
                  <c:v>41777</c:v>
                </c:pt>
                <c:pt idx="845">
                  <c:v>41778</c:v>
                </c:pt>
                <c:pt idx="846">
                  <c:v>41779</c:v>
                </c:pt>
                <c:pt idx="847">
                  <c:v>41780</c:v>
                </c:pt>
                <c:pt idx="848">
                  <c:v>41781</c:v>
                </c:pt>
                <c:pt idx="849">
                  <c:v>41782</c:v>
                </c:pt>
                <c:pt idx="850">
                  <c:v>41783</c:v>
                </c:pt>
                <c:pt idx="851">
                  <c:v>41784</c:v>
                </c:pt>
                <c:pt idx="852">
                  <c:v>41785</c:v>
                </c:pt>
                <c:pt idx="853">
                  <c:v>41786</c:v>
                </c:pt>
                <c:pt idx="854">
                  <c:v>41787</c:v>
                </c:pt>
                <c:pt idx="855">
                  <c:v>41788</c:v>
                </c:pt>
                <c:pt idx="856">
                  <c:v>41789</c:v>
                </c:pt>
                <c:pt idx="857">
                  <c:v>41790</c:v>
                </c:pt>
                <c:pt idx="858">
                  <c:v>41791</c:v>
                </c:pt>
                <c:pt idx="859">
                  <c:v>41792</c:v>
                </c:pt>
                <c:pt idx="860">
                  <c:v>41793</c:v>
                </c:pt>
                <c:pt idx="861">
                  <c:v>41794</c:v>
                </c:pt>
                <c:pt idx="862">
                  <c:v>41795</c:v>
                </c:pt>
                <c:pt idx="863">
                  <c:v>41796</c:v>
                </c:pt>
                <c:pt idx="864">
                  <c:v>41797</c:v>
                </c:pt>
                <c:pt idx="865">
                  <c:v>41798</c:v>
                </c:pt>
                <c:pt idx="866">
                  <c:v>41799</c:v>
                </c:pt>
                <c:pt idx="867">
                  <c:v>41800</c:v>
                </c:pt>
                <c:pt idx="868">
                  <c:v>41801</c:v>
                </c:pt>
                <c:pt idx="869">
                  <c:v>41802</c:v>
                </c:pt>
                <c:pt idx="870">
                  <c:v>41803</c:v>
                </c:pt>
                <c:pt idx="871">
                  <c:v>41804</c:v>
                </c:pt>
                <c:pt idx="872">
                  <c:v>41805</c:v>
                </c:pt>
                <c:pt idx="873">
                  <c:v>41806</c:v>
                </c:pt>
                <c:pt idx="874">
                  <c:v>41807</c:v>
                </c:pt>
                <c:pt idx="875">
                  <c:v>41808</c:v>
                </c:pt>
                <c:pt idx="876">
                  <c:v>41809</c:v>
                </c:pt>
                <c:pt idx="877">
                  <c:v>41810</c:v>
                </c:pt>
                <c:pt idx="878">
                  <c:v>41811</c:v>
                </c:pt>
                <c:pt idx="879">
                  <c:v>41812</c:v>
                </c:pt>
                <c:pt idx="880">
                  <c:v>41813</c:v>
                </c:pt>
                <c:pt idx="881">
                  <c:v>41814</c:v>
                </c:pt>
                <c:pt idx="882">
                  <c:v>41815</c:v>
                </c:pt>
                <c:pt idx="883">
                  <c:v>41816</c:v>
                </c:pt>
                <c:pt idx="884">
                  <c:v>41817</c:v>
                </c:pt>
                <c:pt idx="885">
                  <c:v>41818</c:v>
                </c:pt>
                <c:pt idx="886">
                  <c:v>41819</c:v>
                </c:pt>
                <c:pt idx="887">
                  <c:v>41820</c:v>
                </c:pt>
                <c:pt idx="888">
                  <c:v>41821</c:v>
                </c:pt>
                <c:pt idx="889">
                  <c:v>41822</c:v>
                </c:pt>
                <c:pt idx="890">
                  <c:v>41823</c:v>
                </c:pt>
                <c:pt idx="891">
                  <c:v>41824</c:v>
                </c:pt>
                <c:pt idx="892">
                  <c:v>41825</c:v>
                </c:pt>
                <c:pt idx="893">
                  <c:v>41826</c:v>
                </c:pt>
                <c:pt idx="894">
                  <c:v>41827</c:v>
                </c:pt>
                <c:pt idx="895">
                  <c:v>41828</c:v>
                </c:pt>
                <c:pt idx="896">
                  <c:v>41829</c:v>
                </c:pt>
                <c:pt idx="897">
                  <c:v>41830</c:v>
                </c:pt>
                <c:pt idx="898">
                  <c:v>41831</c:v>
                </c:pt>
                <c:pt idx="899">
                  <c:v>41832</c:v>
                </c:pt>
                <c:pt idx="900">
                  <c:v>41833</c:v>
                </c:pt>
                <c:pt idx="901">
                  <c:v>41834</c:v>
                </c:pt>
                <c:pt idx="902">
                  <c:v>41835</c:v>
                </c:pt>
                <c:pt idx="903">
                  <c:v>41836</c:v>
                </c:pt>
                <c:pt idx="904">
                  <c:v>41837</c:v>
                </c:pt>
                <c:pt idx="905">
                  <c:v>41838</c:v>
                </c:pt>
                <c:pt idx="906">
                  <c:v>41839</c:v>
                </c:pt>
                <c:pt idx="907">
                  <c:v>41840</c:v>
                </c:pt>
                <c:pt idx="908">
                  <c:v>41841</c:v>
                </c:pt>
                <c:pt idx="909">
                  <c:v>41842</c:v>
                </c:pt>
                <c:pt idx="910">
                  <c:v>41843</c:v>
                </c:pt>
                <c:pt idx="911">
                  <c:v>41844</c:v>
                </c:pt>
                <c:pt idx="912">
                  <c:v>41845</c:v>
                </c:pt>
                <c:pt idx="913">
                  <c:v>41846</c:v>
                </c:pt>
                <c:pt idx="914">
                  <c:v>41847</c:v>
                </c:pt>
                <c:pt idx="915">
                  <c:v>41848</c:v>
                </c:pt>
                <c:pt idx="916">
                  <c:v>41849</c:v>
                </c:pt>
                <c:pt idx="917">
                  <c:v>41850</c:v>
                </c:pt>
                <c:pt idx="918">
                  <c:v>41851</c:v>
                </c:pt>
                <c:pt idx="919">
                  <c:v>41852</c:v>
                </c:pt>
                <c:pt idx="920">
                  <c:v>41853</c:v>
                </c:pt>
                <c:pt idx="921">
                  <c:v>41854</c:v>
                </c:pt>
                <c:pt idx="922">
                  <c:v>41855</c:v>
                </c:pt>
                <c:pt idx="923">
                  <c:v>41856</c:v>
                </c:pt>
                <c:pt idx="924">
                  <c:v>41857</c:v>
                </c:pt>
                <c:pt idx="925">
                  <c:v>41858</c:v>
                </c:pt>
                <c:pt idx="926">
                  <c:v>41859</c:v>
                </c:pt>
                <c:pt idx="927">
                  <c:v>41860</c:v>
                </c:pt>
                <c:pt idx="928">
                  <c:v>41861</c:v>
                </c:pt>
                <c:pt idx="929">
                  <c:v>41862</c:v>
                </c:pt>
                <c:pt idx="930">
                  <c:v>41863</c:v>
                </c:pt>
                <c:pt idx="931">
                  <c:v>41864</c:v>
                </c:pt>
                <c:pt idx="932">
                  <c:v>41865</c:v>
                </c:pt>
                <c:pt idx="933">
                  <c:v>41866</c:v>
                </c:pt>
                <c:pt idx="934">
                  <c:v>41867</c:v>
                </c:pt>
                <c:pt idx="935">
                  <c:v>41868</c:v>
                </c:pt>
                <c:pt idx="936">
                  <c:v>41869</c:v>
                </c:pt>
                <c:pt idx="937">
                  <c:v>41870</c:v>
                </c:pt>
                <c:pt idx="938">
                  <c:v>41871</c:v>
                </c:pt>
                <c:pt idx="939">
                  <c:v>41872</c:v>
                </c:pt>
                <c:pt idx="940">
                  <c:v>41873</c:v>
                </c:pt>
                <c:pt idx="941">
                  <c:v>41874</c:v>
                </c:pt>
                <c:pt idx="942">
                  <c:v>41875</c:v>
                </c:pt>
                <c:pt idx="943">
                  <c:v>41876</c:v>
                </c:pt>
                <c:pt idx="944">
                  <c:v>41877</c:v>
                </c:pt>
                <c:pt idx="945">
                  <c:v>41878</c:v>
                </c:pt>
                <c:pt idx="946">
                  <c:v>41879</c:v>
                </c:pt>
                <c:pt idx="947">
                  <c:v>41880</c:v>
                </c:pt>
                <c:pt idx="948">
                  <c:v>41881</c:v>
                </c:pt>
                <c:pt idx="949">
                  <c:v>41882</c:v>
                </c:pt>
                <c:pt idx="950">
                  <c:v>41883</c:v>
                </c:pt>
                <c:pt idx="951">
                  <c:v>41884</c:v>
                </c:pt>
                <c:pt idx="952">
                  <c:v>41885</c:v>
                </c:pt>
                <c:pt idx="953">
                  <c:v>41886</c:v>
                </c:pt>
                <c:pt idx="954">
                  <c:v>41887</c:v>
                </c:pt>
                <c:pt idx="955">
                  <c:v>41888</c:v>
                </c:pt>
                <c:pt idx="956">
                  <c:v>41889</c:v>
                </c:pt>
                <c:pt idx="957">
                  <c:v>41890</c:v>
                </c:pt>
                <c:pt idx="958">
                  <c:v>41891</c:v>
                </c:pt>
                <c:pt idx="959">
                  <c:v>41892</c:v>
                </c:pt>
                <c:pt idx="960">
                  <c:v>41893</c:v>
                </c:pt>
                <c:pt idx="961">
                  <c:v>41894</c:v>
                </c:pt>
                <c:pt idx="962">
                  <c:v>41895</c:v>
                </c:pt>
                <c:pt idx="963">
                  <c:v>41896</c:v>
                </c:pt>
                <c:pt idx="964">
                  <c:v>41897</c:v>
                </c:pt>
                <c:pt idx="965">
                  <c:v>41898</c:v>
                </c:pt>
                <c:pt idx="966">
                  <c:v>41899</c:v>
                </c:pt>
                <c:pt idx="967">
                  <c:v>41900</c:v>
                </c:pt>
                <c:pt idx="968">
                  <c:v>41901</c:v>
                </c:pt>
                <c:pt idx="969">
                  <c:v>41902</c:v>
                </c:pt>
                <c:pt idx="970">
                  <c:v>41903</c:v>
                </c:pt>
                <c:pt idx="971">
                  <c:v>41904</c:v>
                </c:pt>
                <c:pt idx="972">
                  <c:v>41905</c:v>
                </c:pt>
                <c:pt idx="973">
                  <c:v>41906</c:v>
                </c:pt>
                <c:pt idx="974">
                  <c:v>41907</c:v>
                </c:pt>
                <c:pt idx="975">
                  <c:v>41908</c:v>
                </c:pt>
                <c:pt idx="976">
                  <c:v>41909</c:v>
                </c:pt>
                <c:pt idx="977">
                  <c:v>41910</c:v>
                </c:pt>
                <c:pt idx="978">
                  <c:v>41911</c:v>
                </c:pt>
                <c:pt idx="979">
                  <c:v>41912</c:v>
                </c:pt>
                <c:pt idx="980">
                  <c:v>41913</c:v>
                </c:pt>
                <c:pt idx="981">
                  <c:v>41914</c:v>
                </c:pt>
                <c:pt idx="982">
                  <c:v>41915</c:v>
                </c:pt>
                <c:pt idx="983">
                  <c:v>41916</c:v>
                </c:pt>
                <c:pt idx="984">
                  <c:v>41917</c:v>
                </c:pt>
                <c:pt idx="985">
                  <c:v>41918</c:v>
                </c:pt>
                <c:pt idx="986">
                  <c:v>41919</c:v>
                </c:pt>
                <c:pt idx="987">
                  <c:v>41920</c:v>
                </c:pt>
                <c:pt idx="988">
                  <c:v>41921</c:v>
                </c:pt>
                <c:pt idx="989">
                  <c:v>41922</c:v>
                </c:pt>
                <c:pt idx="990">
                  <c:v>41923</c:v>
                </c:pt>
                <c:pt idx="991">
                  <c:v>41924</c:v>
                </c:pt>
                <c:pt idx="992">
                  <c:v>41925</c:v>
                </c:pt>
                <c:pt idx="993">
                  <c:v>41926</c:v>
                </c:pt>
                <c:pt idx="994">
                  <c:v>41927</c:v>
                </c:pt>
                <c:pt idx="995">
                  <c:v>41928</c:v>
                </c:pt>
                <c:pt idx="996">
                  <c:v>41929</c:v>
                </c:pt>
                <c:pt idx="997">
                  <c:v>41930</c:v>
                </c:pt>
                <c:pt idx="998">
                  <c:v>41931</c:v>
                </c:pt>
                <c:pt idx="999">
                  <c:v>41932</c:v>
                </c:pt>
                <c:pt idx="1000">
                  <c:v>41933</c:v>
                </c:pt>
                <c:pt idx="1001">
                  <c:v>41934</c:v>
                </c:pt>
                <c:pt idx="1002">
                  <c:v>41935</c:v>
                </c:pt>
                <c:pt idx="1003">
                  <c:v>41936</c:v>
                </c:pt>
                <c:pt idx="1004">
                  <c:v>41937</c:v>
                </c:pt>
                <c:pt idx="1005">
                  <c:v>41938</c:v>
                </c:pt>
                <c:pt idx="1006">
                  <c:v>41939</c:v>
                </c:pt>
                <c:pt idx="1007">
                  <c:v>41940</c:v>
                </c:pt>
                <c:pt idx="1008">
                  <c:v>41941</c:v>
                </c:pt>
                <c:pt idx="1009">
                  <c:v>41942</c:v>
                </c:pt>
                <c:pt idx="1010">
                  <c:v>41943</c:v>
                </c:pt>
                <c:pt idx="1011">
                  <c:v>41944</c:v>
                </c:pt>
                <c:pt idx="1012">
                  <c:v>41945</c:v>
                </c:pt>
                <c:pt idx="1013">
                  <c:v>41946</c:v>
                </c:pt>
                <c:pt idx="1014">
                  <c:v>41947</c:v>
                </c:pt>
                <c:pt idx="1015">
                  <c:v>41948</c:v>
                </c:pt>
                <c:pt idx="1016">
                  <c:v>41949</c:v>
                </c:pt>
                <c:pt idx="1017">
                  <c:v>41950</c:v>
                </c:pt>
                <c:pt idx="1018">
                  <c:v>41951</c:v>
                </c:pt>
                <c:pt idx="1019">
                  <c:v>41952</c:v>
                </c:pt>
                <c:pt idx="1020">
                  <c:v>41953</c:v>
                </c:pt>
                <c:pt idx="1021">
                  <c:v>41954</c:v>
                </c:pt>
                <c:pt idx="1022">
                  <c:v>41955</c:v>
                </c:pt>
                <c:pt idx="1023">
                  <c:v>41956</c:v>
                </c:pt>
                <c:pt idx="1024">
                  <c:v>41957</c:v>
                </c:pt>
                <c:pt idx="1025">
                  <c:v>41958</c:v>
                </c:pt>
                <c:pt idx="1026">
                  <c:v>41959</c:v>
                </c:pt>
                <c:pt idx="1027">
                  <c:v>41960</c:v>
                </c:pt>
                <c:pt idx="1028">
                  <c:v>41961</c:v>
                </c:pt>
                <c:pt idx="1029">
                  <c:v>41962</c:v>
                </c:pt>
                <c:pt idx="1030">
                  <c:v>41963</c:v>
                </c:pt>
                <c:pt idx="1031">
                  <c:v>41964</c:v>
                </c:pt>
                <c:pt idx="1032">
                  <c:v>41965</c:v>
                </c:pt>
                <c:pt idx="1033">
                  <c:v>41966</c:v>
                </c:pt>
                <c:pt idx="1034">
                  <c:v>41967</c:v>
                </c:pt>
                <c:pt idx="1035">
                  <c:v>41968</c:v>
                </c:pt>
                <c:pt idx="1036">
                  <c:v>41969</c:v>
                </c:pt>
                <c:pt idx="1037">
                  <c:v>41970</c:v>
                </c:pt>
                <c:pt idx="1038">
                  <c:v>41971</c:v>
                </c:pt>
                <c:pt idx="1039">
                  <c:v>41972</c:v>
                </c:pt>
                <c:pt idx="1040">
                  <c:v>41973</c:v>
                </c:pt>
                <c:pt idx="1041">
                  <c:v>41974</c:v>
                </c:pt>
                <c:pt idx="1042">
                  <c:v>41975</c:v>
                </c:pt>
                <c:pt idx="1043">
                  <c:v>41976</c:v>
                </c:pt>
                <c:pt idx="1044">
                  <c:v>41977</c:v>
                </c:pt>
                <c:pt idx="1045">
                  <c:v>41978</c:v>
                </c:pt>
                <c:pt idx="1046">
                  <c:v>41979</c:v>
                </c:pt>
                <c:pt idx="1047">
                  <c:v>41980</c:v>
                </c:pt>
                <c:pt idx="1048">
                  <c:v>41981</c:v>
                </c:pt>
                <c:pt idx="1049">
                  <c:v>41982</c:v>
                </c:pt>
                <c:pt idx="1050">
                  <c:v>41983</c:v>
                </c:pt>
                <c:pt idx="1051">
                  <c:v>41984</c:v>
                </c:pt>
                <c:pt idx="1052">
                  <c:v>41985</c:v>
                </c:pt>
                <c:pt idx="1053">
                  <c:v>41986</c:v>
                </c:pt>
                <c:pt idx="1054">
                  <c:v>41987</c:v>
                </c:pt>
                <c:pt idx="1055">
                  <c:v>41988</c:v>
                </c:pt>
                <c:pt idx="1056">
                  <c:v>41989</c:v>
                </c:pt>
              </c:numCache>
            </c:numRef>
          </c:cat>
          <c:val>
            <c:numRef>
              <c:f>DAILY!$F$2:$F$1058</c:f>
              <c:numCache>
                <c:formatCode>General</c:formatCode>
                <c:ptCount val="1057"/>
                <c:pt idx="0">
                  <c:v>29.91</c:v>
                </c:pt>
                <c:pt idx="1">
                  <c:v>30.23</c:v>
                </c:pt>
                <c:pt idx="2">
                  <c:v>32.39</c:v>
                </c:pt>
                <c:pt idx="3">
                  <c:v>33.42</c:v>
                </c:pt>
                <c:pt idx="4">
                  <c:v>37.11</c:v>
                </c:pt>
                <c:pt idx="5">
                  <c:v>30.18</c:v>
                </c:pt>
                <c:pt idx="6">
                  <c:v>32.08</c:v>
                </c:pt>
                <c:pt idx="7">
                  <c:v>21.91</c:v>
                </c:pt>
                <c:pt idx="8">
                  <c:v>22.97</c:v>
                </c:pt>
                <c:pt idx="9">
                  <c:v>21.74</c:v>
                </c:pt>
                <c:pt idx="10">
                  <c:v>29.51</c:v>
                </c:pt>
                <c:pt idx="11">
                  <c:v>36.950000000000003</c:v>
                </c:pt>
                <c:pt idx="12">
                  <c:v>40.6</c:v>
                </c:pt>
                <c:pt idx="13">
                  <c:v>27.01</c:v>
                </c:pt>
                <c:pt idx="14">
                  <c:v>30.04</c:v>
                </c:pt>
                <c:pt idx="15">
                  <c:v>24.01</c:v>
                </c:pt>
                <c:pt idx="16">
                  <c:v>23.44</c:v>
                </c:pt>
                <c:pt idx="17">
                  <c:v>24.41</c:v>
                </c:pt>
                <c:pt idx="18">
                  <c:v>29.84</c:v>
                </c:pt>
                <c:pt idx="19">
                  <c:v>27.86</c:v>
                </c:pt>
                <c:pt idx="20">
                  <c:v>28.57</c:v>
                </c:pt>
                <c:pt idx="21">
                  <c:v>29.1</c:v>
                </c:pt>
                <c:pt idx="22">
                  <c:v>30.08</c:v>
                </c:pt>
                <c:pt idx="23">
                  <c:v>28.97</c:v>
                </c:pt>
                <c:pt idx="24">
                  <c:v>30.98</c:v>
                </c:pt>
                <c:pt idx="25">
                  <c:v>36.51</c:v>
                </c:pt>
                <c:pt idx="26">
                  <c:v>32.119999999999997</c:v>
                </c:pt>
                <c:pt idx="27">
                  <c:v>32.83</c:v>
                </c:pt>
                <c:pt idx="28">
                  <c:v>31.85</c:v>
                </c:pt>
                <c:pt idx="29">
                  <c:v>30.25</c:v>
                </c:pt>
                <c:pt idx="30">
                  <c:v>31.85</c:v>
                </c:pt>
                <c:pt idx="31">
                  <c:v>31.92</c:v>
                </c:pt>
                <c:pt idx="32">
                  <c:v>32.65</c:v>
                </c:pt>
                <c:pt idx="33">
                  <c:v>36.58</c:v>
                </c:pt>
                <c:pt idx="34">
                  <c:v>33.99</c:v>
                </c:pt>
                <c:pt idx="35">
                  <c:v>27.46</c:v>
                </c:pt>
                <c:pt idx="36">
                  <c:v>33.26</c:v>
                </c:pt>
                <c:pt idx="37">
                  <c:v>37.25</c:v>
                </c:pt>
                <c:pt idx="38">
                  <c:v>35.369999999999997</c:v>
                </c:pt>
                <c:pt idx="39">
                  <c:v>23.25</c:v>
                </c:pt>
                <c:pt idx="40">
                  <c:v>26.59</c:v>
                </c:pt>
                <c:pt idx="41">
                  <c:v>32.369999999999997</c:v>
                </c:pt>
                <c:pt idx="42">
                  <c:v>31.42</c:v>
                </c:pt>
                <c:pt idx="43">
                  <c:v>33.020000000000003</c:v>
                </c:pt>
                <c:pt idx="44">
                  <c:v>29.47</c:v>
                </c:pt>
                <c:pt idx="45">
                  <c:v>29.14</c:v>
                </c:pt>
                <c:pt idx="46">
                  <c:v>35.869999999999997</c:v>
                </c:pt>
                <c:pt idx="47">
                  <c:v>38.99</c:v>
                </c:pt>
                <c:pt idx="48">
                  <c:v>32.79</c:v>
                </c:pt>
                <c:pt idx="49">
                  <c:v>36.35</c:v>
                </c:pt>
                <c:pt idx="50">
                  <c:v>33.03</c:v>
                </c:pt>
                <c:pt idx="51">
                  <c:v>23.15</c:v>
                </c:pt>
                <c:pt idx="52">
                  <c:v>23.57</c:v>
                </c:pt>
                <c:pt idx="53">
                  <c:v>29.58</c:v>
                </c:pt>
                <c:pt idx="54">
                  <c:v>28.76</c:v>
                </c:pt>
                <c:pt idx="55">
                  <c:v>34.46</c:v>
                </c:pt>
                <c:pt idx="56">
                  <c:v>30.58</c:v>
                </c:pt>
                <c:pt idx="57">
                  <c:v>25.61</c:v>
                </c:pt>
                <c:pt idx="58">
                  <c:v>24.44</c:v>
                </c:pt>
                <c:pt idx="59">
                  <c:v>24.69</c:v>
                </c:pt>
                <c:pt idx="60">
                  <c:v>27.57</c:v>
                </c:pt>
                <c:pt idx="61">
                  <c:v>33.799999999999997</c:v>
                </c:pt>
                <c:pt idx="62">
                  <c:v>28.13</c:v>
                </c:pt>
                <c:pt idx="63">
                  <c:v>33.159999999999997</c:v>
                </c:pt>
                <c:pt idx="64">
                  <c:v>29.24</c:v>
                </c:pt>
                <c:pt idx="65">
                  <c:v>18.489999999999998</c:v>
                </c:pt>
                <c:pt idx="66">
                  <c:v>23.55</c:v>
                </c:pt>
                <c:pt idx="67">
                  <c:v>26.6</c:v>
                </c:pt>
                <c:pt idx="68">
                  <c:v>30.28</c:v>
                </c:pt>
                <c:pt idx="69">
                  <c:v>32.47</c:v>
                </c:pt>
                <c:pt idx="70">
                  <c:v>23.5</c:v>
                </c:pt>
                <c:pt idx="71">
                  <c:v>27.06</c:v>
                </c:pt>
                <c:pt idx="72">
                  <c:v>34.97</c:v>
                </c:pt>
                <c:pt idx="73">
                  <c:v>24.85</c:v>
                </c:pt>
                <c:pt idx="74">
                  <c:v>15.87</c:v>
                </c:pt>
                <c:pt idx="75">
                  <c:v>18.690000000000001</c:v>
                </c:pt>
                <c:pt idx="76">
                  <c:v>25.82</c:v>
                </c:pt>
                <c:pt idx="77">
                  <c:v>25.25</c:v>
                </c:pt>
                <c:pt idx="78">
                  <c:v>30.92</c:v>
                </c:pt>
                <c:pt idx="79">
                  <c:v>29.83</c:v>
                </c:pt>
                <c:pt idx="80">
                  <c:v>30.32</c:v>
                </c:pt>
                <c:pt idx="81">
                  <c:v>30.01</c:v>
                </c:pt>
                <c:pt idx="82">
                  <c:v>27.74</c:v>
                </c:pt>
                <c:pt idx="83">
                  <c:v>22.2</c:v>
                </c:pt>
                <c:pt idx="84">
                  <c:v>24.38</c:v>
                </c:pt>
                <c:pt idx="85">
                  <c:v>27.67</c:v>
                </c:pt>
                <c:pt idx="86">
                  <c:v>22.11</c:v>
                </c:pt>
                <c:pt idx="87">
                  <c:v>22.35</c:v>
                </c:pt>
                <c:pt idx="88">
                  <c:v>19.420000000000002</c:v>
                </c:pt>
                <c:pt idx="89">
                  <c:v>19.28</c:v>
                </c:pt>
                <c:pt idx="90">
                  <c:v>22.24</c:v>
                </c:pt>
                <c:pt idx="91">
                  <c:v>27.29</c:v>
                </c:pt>
                <c:pt idx="92">
                  <c:v>27.59</c:v>
                </c:pt>
                <c:pt idx="93">
                  <c:v>23.6</c:v>
                </c:pt>
                <c:pt idx="94">
                  <c:v>25.52</c:v>
                </c:pt>
                <c:pt idx="95">
                  <c:v>27.47</c:v>
                </c:pt>
                <c:pt idx="96">
                  <c:v>26.63</c:v>
                </c:pt>
                <c:pt idx="97">
                  <c:v>24.26</c:v>
                </c:pt>
                <c:pt idx="98">
                  <c:v>24.23</c:v>
                </c:pt>
                <c:pt idx="99">
                  <c:v>21.33</c:v>
                </c:pt>
                <c:pt idx="100">
                  <c:v>20.79</c:v>
                </c:pt>
                <c:pt idx="101">
                  <c:v>22.41</c:v>
                </c:pt>
                <c:pt idx="102">
                  <c:v>22.68</c:v>
                </c:pt>
                <c:pt idx="103">
                  <c:v>25.19</c:v>
                </c:pt>
                <c:pt idx="104">
                  <c:v>29.55</c:v>
                </c:pt>
                <c:pt idx="105">
                  <c:v>25.15</c:v>
                </c:pt>
                <c:pt idx="106">
                  <c:v>23.2</c:v>
                </c:pt>
                <c:pt idx="107">
                  <c:v>24.79</c:v>
                </c:pt>
                <c:pt idx="108">
                  <c:v>23.59</c:v>
                </c:pt>
                <c:pt idx="109">
                  <c:v>19.989999999999998</c:v>
                </c:pt>
                <c:pt idx="110">
                  <c:v>17.34</c:v>
                </c:pt>
                <c:pt idx="111">
                  <c:v>20.79</c:v>
                </c:pt>
                <c:pt idx="112">
                  <c:v>26.97</c:v>
                </c:pt>
                <c:pt idx="113">
                  <c:v>24.59</c:v>
                </c:pt>
                <c:pt idx="114">
                  <c:v>20.82</c:v>
                </c:pt>
                <c:pt idx="115">
                  <c:v>16.940000000000001</c:v>
                </c:pt>
                <c:pt idx="116">
                  <c:v>18.82</c:v>
                </c:pt>
                <c:pt idx="117">
                  <c:v>20.69</c:v>
                </c:pt>
                <c:pt idx="118">
                  <c:v>27.27</c:v>
                </c:pt>
                <c:pt idx="119">
                  <c:v>24.76</c:v>
                </c:pt>
                <c:pt idx="120">
                  <c:v>22.98</c:v>
                </c:pt>
                <c:pt idx="121">
                  <c:v>21.67</c:v>
                </c:pt>
                <c:pt idx="122">
                  <c:v>20.63</c:v>
                </c:pt>
                <c:pt idx="123">
                  <c:v>21.13</c:v>
                </c:pt>
                <c:pt idx="124">
                  <c:v>25.86</c:v>
                </c:pt>
                <c:pt idx="125">
                  <c:v>20.28</c:v>
                </c:pt>
                <c:pt idx="126">
                  <c:v>19.14</c:v>
                </c:pt>
                <c:pt idx="127">
                  <c:v>20.07</c:v>
                </c:pt>
                <c:pt idx="128">
                  <c:v>20.73</c:v>
                </c:pt>
                <c:pt idx="129">
                  <c:v>20.79</c:v>
                </c:pt>
                <c:pt idx="130">
                  <c:v>22.92</c:v>
                </c:pt>
                <c:pt idx="131">
                  <c:v>24.89</c:v>
                </c:pt>
                <c:pt idx="132">
                  <c:v>25.42</c:v>
                </c:pt>
                <c:pt idx="133">
                  <c:v>15.63</c:v>
                </c:pt>
                <c:pt idx="134">
                  <c:v>17.579999999999998</c:v>
                </c:pt>
                <c:pt idx="135">
                  <c:v>16.440000000000001</c:v>
                </c:pt>
                <c:pt idx="136">
                  <c:v>12.92</c:v>
                </c:pt>
                <c:pt idx="137">
                  <c:v>17.88</c:v>
                </c:pt>
                <c:pt idx="138">
                  <c:v>18.73</c:v>
                </c:pt>
                <c:pt idx="139">
                  <c:v>18.649999999999999</c:v>
                </c:pt>
                <c:pt idx="140">
                  <c:v>16.03</c:v>
                </c:pt>
                <c:pt idx="141">
                  <c:v>22.34</c:v>
                </c:pt>
                <c:pt idx="142">
                  <c:v>21.77</c:v>
                </c:pt>
                <c:pt idx="143">
                  <c:v>22.01</c:v>
                </c:pt>
                <c:pt idx="144">
                  <c:v>16.7</c:v>
                </c:pt>
                <c:pt idx="145">
                  <c:v>15.34</c:v>
                </c:pt>
                <c:pt idx="146">
                  <c:v>17.95</c:v>
                </c:pt>
                <c:pt idx="147">
                  <c:v>16.010000000000002</c:v>
                </c:pt>
                <c:pt idx="148">
                  <c:v>17.55</c:v>
                </c:pt>
                <c:pt idx="149">
                  <c:v>19.059999999999999</c:v>
                </c:pt>
                <c:pt idx="150">
                  <c:v>19.309999999999999</c:v>
                </c:pt>
                <c:pt idx="151">
                  <c:v>18.39</c:v>
                </c:pt>
                <c:pt idx="152">
                  <c:v>17.34</c:v>
                </c:pt>
                <c:pt idx="153">
                  <c:v>22.61</c:v>
                </c:pt>
                <c:pt idx="154">
                  <c:v>18.09</c:v>
                </c:pt>
                <c:pt idx="155">
                  <c:v>17.41</c:v>
                </c:pt>
                <c:pt idx="156">
                  <c:v>19.62</c:v>
                </c:pt>
                <c:pt idx="157">
                  <c:v>20.73</c:v>
                </c:pt>
                <c:pt idx="158">
                  <c:v>17.989999999999998</c:v>
                </c:pt>
                <c:pt idx="159">
                  <c:v>19.05</c:v>
                </c:pt>
                <c:pt idx="160">
                  <c:v>19.670000000000002</c:v>
                </c:pt>
                <c:pt idx="161">
                  <c:v>17.7</c:v>
                </c:pt>
                <c:pt idx="162">
                  <c:v>17.04</c:v>
                </c:pt>
                <c:pt idx="163">
                  <c:v>14.23</c:v>
                </c:pt>
                <c:pt idx="164">
                  <c:v>15.01</c:v>
                </c:pt>
                <c:pt idx="165">
                  <c:v>19.920000000000002</c:v>
                </c:pt>
                <c:pt idx="166">
                  <c:v>20.73</c:v>
                </c:pt>
                <c:pt idx="167">
                  <c:v>20.69</c:v>
                </c:pt>
                <c:pt idx="168">
                  <c:v>17.88</c:v>
                </c:pt>
                <c:pt idx="169">
                  <c:v>14.53</c:v>
                </c:pt>
                <c:pt idx="170">
                  <c:v>9.73</c:v>
                </c:pt>
                <c:pt idx="171">
                  <c:v>12.34</c:v>
                </c:pt>
                <c:pt idx="172">
                  <c:v>16.03</c:v>
                </c:pt>
                <c:pt idx="173">
                  <c:v>18.66</c:v>
                </c:pt>
                <c:pt idx="174">
                  <c:v>19.5</c:v>
                </c:pt>
                <c:pt idx="175">
                  <c:v>25.05</c:v>
                </c:pt>
                <c:pt idx="176">
                  <c:v>28.28</c:v>
                </c:pt>
                <c:pt idx="177">
                  <c:v>20.83</c:v>
                </c:pt>
                <c:pt idx="178">
                  <c:v>20.190000000000001</c:v>
                </c:pt>
                <c:pt idx="179">
                  <c:v>14.96</c:v>
                </c:pt>
                <c:pt idx="180">
                  <c:v>17.88</c:v>
                </c:pt>
                <c:pt idx="181">
                  <c:v>21.06</c:v>
                </c:pt>
                <c:pt idx="182">
                  <c:v>25.82</c:v>
                </c:pt>
                <c:pt idx="183">
                  <c:v>19.739999999999998</c:v>
                </c:pt>
                <c:pt idx="184">
                  <c:v>15.86</c:v>
                </c:pt>
                <c:pt idx="185">
                  <c:v>18.25</c:v>
                </c:pt>
                <c:pt idx="186">
                  <c:v>21.81</c:v>
                </c:pt>
                <c:pt idx="187">
                  <c:v>22.88</c:v>
                </c:pt>
                <c:pt idx="188">
                  <c:v>14.97</c:v>
                </c:pt>
                <c:pt idx="189">
                  <c:v>15.09</c:v>
                </c:pt>
                <c:pt idx="190">
                  <c:v>21.87</c:v>
                </c:pt>
                <c:pt idx="191">
                  <c:v>20.46</c:v>
                </c:pt>
                <c:pt idx="192">
                  <c:v>19.09</c:v>
                </c:pt>
                <c:pt idx="193">
                  <c:v>16.18</c:v>
                </c:pt>
                <c:pt idx="194">
                  <c:v>10.47</c:v>
                </c:pt>
                <c:pt idx="195">
                  <c:v>16.27</c:v>
                </c:pt>
                <c:pt idx="196">
                  <c:v>17.48</c:v>
                </c:pt>
                <c:pt idx="197">
                  <c:v>19</c:v>
                </c:pt>
                <c:pt idx="198">
                  <c:v>25.562443399999999</c:v>
                </c:pt>
                <c:pt idx="199">
                  <c:v>21.857318339999999</c:v>
                </c:pt>
                <c:pt idx="200">
                  <c:v>18.52</c:v>
                </c:pt>
                <c:pt idx="201">
                  <c:v>23.42</c:v>
                </c:pt>
                <c:pt idx="202">
                  <c:v>20.85</c:v>
                </c:pt>
                <c:pt idx="203">
                  <c:v>18.71</c:v>
                </c:pt>
                <c:pt idx="204">
                  <c:v>17.38</c:v>
                </c:pt>
                <c:pt idx="205">
                  <c:v>18.66</c:v>
                </c:pt>
                <c:pt idx="206">
                  <c:v>20.66</c:v>
                </c:pt>
                <c:pt idx="207">
                  <c:v>19.11</c:v>
                </c:pt>
                <c:pt idx="208">
                  <c:v>16.57</c:v>
                </c:pt>
                <c:pt idx="209">
                  <c:v>18.440000000000001</c:v>
                </c:pt>
                <c:pt idx="210">
                  <c:v>16.329999999999998</c:v>
                </c:pt>
                <c:pt idx="211">
                  <c:v>20.83</c:v>
                </c:pt>
                <c:pt idx="212">
                  <c:v>21.1</c:v>
                </c:pt>
                <c:pt idx="213">
                  <c:v>19.350000000000001</c:v>
                </c:pt>
                <c:pt idx="214">
                  <c:v>20.9</c:v>
                </c:pt>
                <c:pt idx="215">
                  <c:v>21.84</c:v>
                </c:pt>
                <c:pt idx="216">
                  <c:v>25.49</c:v>
                </c:pt>
                <c:pt idx="217">
                  <c:v>20.22</c:v>
                </c:pt>
                <c:pt idx="218">
                  <c:v>25.01</c:v>
                </c:pt>
                <c:pt idx="219">
                  <c:v>21.4</c:v>
                </c:pt>
                <c:pt idx="220">
                  <c:v>15.96</c:v>
                </c:pt>
                <c:pt idx="221">
                  <c:v>17.510000000000002</c:v>
                </c:pt>
                <c:pt idx="222">
                  <c:v>17.010000000000002</c:v>
                </c:pt>
                <c:pt idx="223">
                  <c:v>19.89</c:v>
                </c:pt>
                <c:pt idx="224">
                  <c:v>20.93</c:v>
                </c:pt>
                <c:pt idx="225">
                  <c:v>24.78</c:v>
                </c:pt>
                <c:pt idx="226">
                  <c:v>27.39</c:v>
                </c:pt>
                <c:pt idx="227">
                  <c:v>23.52</c:v>
                </c:pt>
                <c:pt idx="228">
                  <c:v>21.69</c:v>
                </c:pt>
                <c:pt idx="229">
                  <c:v>21.23</c:v>
                </c:pt>
                <c:pt idx="230">
                  <c:v>23.44</c:v>
                </c:pt>
                <c:pt idx="231">
                  <c:v>28.71</c:v>
                </c:pt>
                <c:pt idx="232">
                  <c:v>20.96</c:v>
                </c:pt>
                <c:pt idx="233">
                  <c:v>19.3</c:v>
                </c:pt>
                <c:pt idx="234">
                  <c:v>29.38</c:v>
                </c:pt>
                <c:pt idx="235">
                  <c:v>36.880000000000003</c:v>
                </c:pt>
                <c:pt idx="236">
                  <c:v>24.81</c:v>
                </c:pt>
                <c:pt idx="237">
                  <c:v>22.31</c:v>
                </c:pt>
                <c:pt idx="238">
                  <c:v>24.52</c:v>
                </c:pt>
                <c:pt idx="239">
                  <c:v>26.63</c:v>
                </c:pt>
                <c:pt idx="240">
                  <c:v>16.29</c:v>
                </c:pt>
                <c:pt idx="241">
                  <c:v>19.97</c:v>
                </c:pt>
                <c:pt idx="242">
                  <c:v>22.14</c:v>
                </c:pt>
                <c:pt idx="243">
                  <c:v>24.45</c:v>
                </c:pt>
                <c:pt idx="244">
                  <c:v>27.1</c:v>
                </c:pt>
                <c:pt idx="245">
                  <c:v>20.190000000000001</c:v>
                </c:pt>
                <c:pt idx="246">
                  <c:v>20.29</c:v>
                </c:pt>
                <c:pt idx="247">
                  <c:v>16.170000000000002</c:v>
                </c:pt>
                <c:pt idx="248">
                  <c:v>19.579999999999998</c:v>
                </c:pt>
                <c:pt idx="249">
                  <c:v>26.26</c:v>
                </c:pt>
                <c:pt idx="250">
                  <c:v>26.09</c:v>
                </c:pt>
                <c:pt idx="251">
                  <c:v>25.93</c:v>
                </c:pt>
                <c:pt idx="252">
                  <c:v>23.6</c:v>
                </c:pt>
                <c:pt idx="253">
                  <c:v>19.510000000000002</c:v>
                </c:pt>
                <c:pt idx="254">
                  <c:v>21.1</c:v>
                </c:pt>
                <c:pt idx="255">
                  <c:v>21.06</c:v>
                </c:pt>
                <c:pt idx="256">
                  <c:v>17.940000000000001</c:v>
                </c:pt>
                <c:pt idx="257">
                  <c:v>20.59</c:v>
                </c:pt>
                <c:pt idx="258">
                  <c:v>21.06</c:v>
                </c:pt>
                <c:pt idx="259">
                  <c:v>22.21</c:v>
                </c:pt>
                <c:pt idx="260">
                  <c:v>23.23</c:v>
                </c:pt>
                <c:pt idx="261">
                  <c:v>26.7</c:v>
                </c:pt>
                <c:pt idx="262">
                  <c:v>22.44</c:v>
                </c:pt>
                <c:pt idx="263">
                  <c:v>22.61</c:v>
                </c:pt>
                <c:pt idx="264">
                  <c:v>17.55</c:v>
                </c:pt>
                <c:pt idx="265">
                  <c:v>20.260000000000002</c:v>
                </c:pt>
                <c:pt idx="266">
                  <c:v>21.33</c:v>
                </c:pt>
                <c:pt idx="267">
                  <c:v>21.64</c:v>
                </c:pt>
                <c:pt idx="268">
                  <c:v>17.2</c:v>
                </c:pt>
                <c:pt idx="269">
                  <c:v>18.25</c:v>
                </c:pt>
                <c:pt idx="270">
                  <c:v>17.75</c:v>
                </c:pt>
                <c:pt idx="271">
                  <c:v>20.5</c:v>
                </c:pt>
                <c:pt idx="272">
                  <c:v>23.03</c:v>
                </c:pt>
                <c:pt idx="273">
                  <c:v>26.83</c:v>
                </c:pt>
                <c:pt idx="274">
                  <c:v>30.92</c:v>
                </c:pt>
                <c:pt idx="275">
                  <c:v>20.92</c:v>
                </c:pt>
                <c:pt idx="276">
                  <c:v>24.04</c:v>
                </c:pt>
                <c:pt idx="277">
                  <c:v>27.53</c:v>
                </c:pt>
                <c:pt idx="278">
                  <c:v>19.59</c:v>
                </c:pt>
                <c:pt idx="279">
                  <c:v>19.84</c:v>
                </c:pt>
                <c:pt idx="280">
                  <c:v>23.03</c:v>
                </c:pt>
                <c:pt idx="281">
                  <c:v>24.95</c:v>
                </c:pt>
                <c:pt idx="282">
                  <c:v>26.92</c:v>
                </c:pt>
                <c:pt idx="283">
                  <c:v>27.72</c:v>
                </c:pt>
                <c:pt idx="284">
                  <c:v>25.93</c:v>
                </c:pt>
                <c:pt idx="285">
                  <c:v>26.32</c:v>
                </c:pt>
                <c:pt idx="286">
                  <c:v>28.6</c:v>
                </c:pt>
                <c:pt idx="287">
                  <c:v>22.37</c:v>
                </c:pt>
                <c:pt idx="288">
                  <c:v>25.62</c:v>
                </c:pt>
                <c:pt idx="289">
                  <c:v>28.6</c:v>
                </c:pt>
                <c:pt idx="290">
                  <c:v>31.08</c:v>
                </c:pt>
                <c:pt idx="291">
                  <c:v>32.56</c:v>
                </c:pt>
                <c:pt idx="292">
                  <c:v>24.58</c:v>
                </c:pt>
                <c:pt idx="293">
                  <c:v>26.66</c:v>
                </c:pt>
                <c:pt idx="294">
                  <c:v>33.35</c:v>
                </c:pt>
                <c:pt idx="295">
                  <c:v>29.67</c:v>
                </c:pt>
                <c:pt idx="296">
                  <c:v>30.38</c:v>
                </c:pt>
                <c:pt idx="297">
                  <c:v>24.81</c:v>
                </c:pt>
                <c:pt idx="298">
                  <c:v>30.78</c:v>
                </c:pt>
                <c:pt idx="299">
                  <c:v>29.84</c:v>
                </c:pt>
                <c:pt idx="300">
                  <c:v>30.95</c:v>
                </c:pt>
                <c:pt idx="301">
                  <c:v>22.53</c:v>
                </c:pt>
                <c:pt idx="302">
                  <c:v>24.81</c:v>
                </c:pt>
                <c:pt idx="303">
                  <c:v>28.39</c:v>
                </c:pt>
                <c:pt idx="304">
                  <c:v>21.97</c:v>
                </c:pt>
                <c:pt idx="305">
                  <c:v>21.74</c:v>
                </c:pt>
                <c:pt idx="306">
                  <c:v>24.38</c:v>
                </c:pt>
                <c:pt idx="307">
                  <c:v>30.01</c:v>
                </c:pt>
                <c:pt idx="308">
                  <c:v>30.21</c:v>
                </c:pt>
                <c:pt idx="309">
                  <c:v>23.92</c:v>
                </c:pt>
                <c:pt idx="310">
                  <c:v>19.32</c:v>
                </c:pt>
                <c:pt idx="311">
                  <c:v>27.09</c:v>
                </c:pt>
                <c:pt idx="312">
                  <c:v>31.28</c:v>
                </c:pt>
                <c:pt idx="313">
                  <c:v>28.19</c:v>
                </c:pt>
                <c:pt idx="314">
                  <c:v>19.82</c:v>
                </c:pt>
                <c:pt idx="315">
                  <c:v>23.67</c:v>
                </c:pt>
                <c:pt idx="316">
                  <c:v>28.56</c:v>
                </c:pt>
                <c:pt idx="317">
                  <c:v>28.7</c:v>
                </c:pt>
                <c:pt idx="318">
                  <c:v>26.46</c:v>
                </c:pt>
                <c:pt idx="319">
                  <c:v>28.13</c:v>
                </c:pt>
                <c:pt idx="320">
                  <c:v>25.12</c:v>
                </c:pt>
                <c:pt idx="321">
                  <c:v>28.63</c:v>
                </c:pt>
                <c:pt idx="322">
                  <c:v>31.82</c:v>
                </c:pt>
                <c:pt idx="323">
                  <c:v>30.25</c:v>
                </c:pt>
                <c:pt idx="324">
                  <c:v>30.84</c:v>
                </c:pt>
                <c:pt idx="325">
                  <c:v>26.36</c:v>
                </c:pt>
                <c:pt idx="326">
                  <c:v>33.32</c:v>
                </c:pt>
                <c:pt idx="327">
                  <c:v>30.57</c:v>
                </c:pt>
                <c:pt idx="328">
                  <c:v>33.49</c:v>
                </c:pt>
                <c:pt idx="329">
                  <c:v>29.64</c:v>
                </c:pt>
                <c:pt idx="330">
                  <c:v>32.020000000000003</c:v>
                </c:pt>
                <c:pt idx="331">
                  <c:v>39.28</c:v>
                </c:pt>
                <c:pt idx="332">
                  <c:v>36.01</c:v>
                </c:pt>
                <c:pt idx="333">
                  <c:v>35.24</c:v>
                </c:pt>
                <c:pt idx="334">
                  <c:v>30.26</c:v>
                </c:pt>
                <c:pt idx="335">
                  <c:v>28.39</c:v>
                </c:pt>
                <c:pt idx="336">
                  <c:v>36.68</c:v>
                </c:pt>
                <c:pt idx="337">
                  <c:v>32.28</c:v>
                </c:pt>
                <c:pt idx="338">
                  <c:v>32.950000000000003</c:v>
                </c:pt>
                <c:pt idx="339">
                  <c:v>35.770000000000003</c:v>
                </c:pt>
                <c:pt idx="340">
                  <c:v>28.02</c:v>
                </c:pt>
                <c:pt idx="341">
                  <c:v>19.559999999999999</c:v>
                </c:pt>
                <c:pt idx="342">
                  <c:v>22.86</c:v>
                </c:pt>
                <c:pt idx="343">
                  <c:v>35.130000000000003</c:v>
                </c:pt>
                <c:pt idx="344">
                  <c:v>25.72</c:v>
                </c:pt>
                <c:pt idx="345">
                  <c:v>27.26</c:v>
                </c:pt>
                <c:pt idx="346">
                  <c:v>33.79</c:v>
                </c:pt>
                <c:pt idx="347">
                  <c:v>30.04</c:v>
                </c:pt>
                <c:pt idx="348">
                  <c:v>31.97</c:v>
                </c:pt>
                <c:pt idx="349">
                  <c:v>29.44</c:v>
                </c:pt>
                <c:pt idx="350">
                  <c:v>25.45</c:v>
                </c:pt>
                <c:pt idx="351">
                  <c:v>21.87</c:v>
                </c:pt>
                <c:pt idx="352">
                  <c:v>24.88</c:v>
                </c:pt>
                <c:pt idx="353">
                  <c:v>30.55</c:v>
                </c:pt>
                <c:pt idx="354">
                  <c:v>37.020000000000003</c:v>
                </c:pt>
                <c:pt idx="355">
                  <c:v>25.02</c:v>
                </c:pt>
                <c:pt idx="356">
                  <c:v>27.46</c:v>
                </c:pt>
                <c:pt idx="357">
                  <c:v>35.71</c:v>
                </c:pt>
                <c:pt idx="358">
                  <c:v>30.68</c:v>
                </c:pt>
                <c:pt idx="359">
                  <c:v>25.25</c:v>
                </c:pt>
                <c:pt idx="360">
                  <c:v>31.65</c:v>
                </c:pt>
                <c:pt idx="361">
                  <c:v>26.43</c:v>
                </c:pt>
                <c:pt idx="362">
                  <c:v>31.58</c:v>
                </c:pt>
                <c:pt idx="363">
                  <c:v>33.79</c:v>
                </c:pt>
                <c:pt idx="364">
                  <c:v>31.82</c:v>
                </c:pt>
                <c:pt idx="365">
                  <c:v>31.92</c:v>
                </c:pt>
                <c:pt idx="366">
                  <c:v>26.79</c:v>
                </c:pt>
                <c:pt idx="367">
                  <c:v>29.44</c:v>
                </c:pt>
                <c:pt idx="368">
                  <c:v>28.9</c:v>
                </c:pt>
                <c:pt idx="369">
                  <c:v>30.25</c:v>
                </c:pt>
                <c:pt idx="370">
                  <c:v>30.28</c:v>
                </c:pt>
                <c:pt idx="371">
                  <c:v>25.62</c:v>
                </c:pt>
                <c:pt idx="372">
                  <c:v>29.34</c:v>
                </c:pt>
                <c:pt idx="373">
                  <c:v>38.65</c:v>
                </c:pt>
                <c:pt idx="374">
                  <c:v>32.22</c:v>
                </c:pt>
                <c:pt idx="375">
                  <c:v>22.34</c:v>
                </c:pt>
                <c:pt idx="376">
                  <c:v>24.61</c:v>
                </c:pt>
                <c:pt idx="377">
                  <c:v>28.97</c:v>
                </c:pt>
                <c:pt idx="378">
                  <c:v>29.47</c:v>
                </c:pt>
                <c:pt idx="379">
                  <c:v>30.75</c:v>
                </c:pt>
                <c:pt idx="380">
                  <c:v>31.01</c:v>
                </c:pt>
                <c:pt idx="381">
                  <c:v>26.16</c:v>
                </c:pt>
                <c:pt idx="382">
                  <c:v>29.01</c:v>
                </c:pt>
                <c:pt idx="383">
                  <c:v>24.15</c:v>
                </c:pt>
                <c:pt idx="384">
                  <c:v>33.76</c:v>
                </c:pt>
                <c:pt idx="385">
                  <c:v>35.869999999999997</c:v>
                </c:pt>
                <c:pt idx="386">
                  <c:v>22.98</c:v>
                </c:pt>
                <c:pt idx="387">
                  <c:v>25.25</c:v>
                </c:pt>
                <c:pt idx="388">
                  <c:v>30.62</c:v>
                </c:pt>
                <c:pt idx="389">
                  <c:v>33.69</c:v>
                </c:pt>
                <c:pt idx="390">
                  <c:v>33.92</c:v>
                </c:pt>
                <c:pt idx="391">
                  <c:v>28.56</c:v>
                </c:pt>
                <c:pt idx="392">
                  <c:v>25.82</c:v>
                </c:pt>
                <c:pt idx="393">
                  <c:v>30.85</c:v>
                </c:pt>
                <c:pt idx="394">
                  <c:v>31.12</c:v>
                </c:pt>
                <c:pt idx="395">
                  <c:v>29.44</c:v>
                </c:pt>
                <c:pt idx="396">
                  <c:v>33.43</c:v>
                </c:pt>
                <c:pt idx="397">
                  <c:v>40.1</c:v>
                </c:pt>
                <c:pt idx="398">
                  <c:v>33.49</c:v>
                </c:pt>
                <c:pt idx="399">
                  <c:v>33.659999999999997</c:v>
                </c:pt>
                <c:pt idx="400">
                  <c:v>23.96</c:v>
                </c:pt>
                <c:pt idx="401">
                  <c:v>28</c:v>
                </c:pt>
                <c:pt idx="402">
                  <c:v>31.09</c:v>
                </c:pt>
                <c:pt idx="403">
                  <c:v>31.55</c:v>
                </c:pt>
                <c:pt idx="404">
                  <c:v>38.770000000000003</c:v>
                </c:pt>
                <c:pt idx="405">
                  <c:v>31.98</c:v>
                </c:pt>
                <c:pt idx="406">
                  <c:v>29.34</c:v>
                </c:pt>
                <c:pt idx="407">
                  <c:v>31.05</c:v>
                </c:pt>
                <c:pt idx="408">
                  <c:v>28.09</c:v>
                </c:pt>
                <c:pt idx="409">
                  <c:v>24.48</c:v>
                </c:pt>
                <c:pt idx="410">
                  <c:v>28.39</c:v>
                </c:pt>
                <c:pt idx="411">
                  <c:v>32.56</c:v>
                </c:pt>
                <c:pt idx="412">
                  <c:v>32.159999999999997</c:v>
                </c:pt>
                <c:pt idx="413">
                  <c:v>29.03</c:v>
                </c:pt>
                <c:pt idx="414">
                  <c:v>35.03</c:v>
                </c:pt>
                <c:pt idx="415">
                  <c:v>27.63</c:v>
                </c:pt>
                <c:pt idx="416">
                  <c:v>27.83</c:v>
                </c:pt>
                <c:pt idx="417">
                  <c:v>30.55</c:v>
                </c:pt>
                <c:pt idx="418">
                  <c:v>26.35</c:v>
                </c:pt>
                <c:pt idx="419">
                  <c:v>27.9</c:v>
                </c:pt>
                <c:pt idx="420">
                  <c:v>35.28</c:v>
                </c:pt>
                <c:pt idx="421">
                  <c:v>30.68</c:v>
                </c:pt>
                <c:pt idx="422">
                  <c:v>32.26</c:v>
                </c:pt>
                <c:pt idx="423">
                  <c:v>20.93</c:v>
                </c:pt>
                <c:pt idx="424">
                  <c:v>24.08</c:v>
                </c:pt>
                <c:pt idx="425">
                  <c:v>24.95</c:v>
                </c:pt>
                <c:pt idx="426">
                  <c:v>33.06</c:v>
                </c:pt>
                <c:pt idx="427">
                  <c:v>36.24</c:v>
                </c:pt>
                <c:pt idx="428">
                  <c:v>30.11</c:v>
                </c:pt>
                <c:pt idx="429">
                  <c:v>17.14</c:v>
                </c:pt>
                <c:pt idx="430">
                  <c:v>19.21</c:v>
                </c:pt>
                <c:pt idx="431">
                  <c:v>24.49</c:v>
                </c:pt>
                <c:pt idx="432">
                  <c:v>25.99</c:v>
                </c:pt>
                <c:pt idx="433">
                  <c:v>23.66</c:v>
                </c:pt>
                <c:pt idx="434">
                  <c:v>23.33</c:v>
                </c:pt>
                <c:pt idx="435">
                  <c:v>30.12</c:v>
                </c:pt>
                <c:pt idx="436">
                  <c:v>32.1</c:v>
                </c:pt>
                <c:pt idx="437">
                  <c:v>28.84</c:v>
                </c:pt>
                <c:pt idx="438">
                  <c:v>27.64</c:v>
                </c:pt>
                <c:pt idx="439">
                  <c:v>21.28</c:v>
                </c:pt>
                <c:pt idx="440">
                  <c:v>17.579999999999998</c:v>
                </c:pt>
                <c:pt idx="441">
                  <c:v>19.829999999999998</c:v>
                </c:pt>
                <c:pt idx="442">
                  <c:v>22.01</c:v>
                </c:pt>
                <c:pt idx="443">
                  <c:v>24.78</c:v>
                </c:pt>
                <c:pt idx="444">
                  <c:v>29.58</c:v>
                </c:pt>
                <c:pt idx="445">
                  <c:v>32.130000000000003</c:v>
                </c:pt>
                <c:pt idx="446">
                  <c:v>29.19</c:v>
                </c:pt>
                <c:pt idx="447">
                  <c:v>30.92</c:v>
                </c:pt>
                <c:pt idx="448">
                  <c:v>25.25</c:v>
                </c:pt>
                <c:pt idx="449">
                  <c:v>18.71</c:v>
                </c:pt>
                <c:pt idx="450">
                  <c:v>20.73</c:v>
                </c:pt>
                <c:pt idx="451">
                  <c:v>23.59</c:v>
                </c:pt>
                <c:pt idx="452">
                  <c:v>25.23</c:v>
                </c:pt>
                <c:pt idx="453">
                  <c:v>25.86</c:v>
                </c:pt>
                <c:pt idx="454">
                  <c:v>28.38</c:v>
                </c:pt>
                <c:pt idx="455">
                  <c:v>33.11</c:v>
                </c:pt>
                <c:pt idx="456">
                  <c:v>35.130000000000003</c:v>
                </c:pt>
                <c:pt idx="457">
                  <c:v>35.65</c:v>
                </c:pt>
                <c:pt idx="458">
                  <c:v>28.22</c:v>
                </c:pt>
                <c:pt idx="459">
                  <c:v>27.17</c:v>
                </c:pt>
                <c:pt idx="460">
                  <c:v>24.85</c:v>
                </c:pt>
                <c:pt idx="461">
                  <c:v>31.93</c:v>
                </c:pt>
                <c:pt idx="462">
                  <c:v>34.31</c:v>
                </c:pt>
                <c:pt idx="463">
                  <c:v>25.99</c:v>
                </c:pt>
                <c:pt idx="464">
                  <c:v>17.850000000000001</c:v>
                </c:pt>
                <c:pt idx="465">
                  <c:v>22.04</c:v>
                </c:pt>
                <c:pt idx="466">
                  <c:v>24.13</c:v>
                </c:pt>
                <c:pt idx="467">
                  <c:v>28.48</c:v>
                </c:pt>
                <c:pt idx="468">
                  <c:v>28.77</c:v>
                </c:pt>
                <c:pt idx="469">
                  <c:v>23.45</c:v>
                </c:pt>
                <c:pt idx="470">
                  <c:v>19.920000000000002</c:v>
                </c:pt>
                <c:pt idx="471">
                  <c:v>21.13</c:v>
                </c:pt>
                <c:pt idx="472">
                  <c:v>23.42</c:v>
                </c:pt>
                <c:pt idx="473">
                  <c:v>26.77</c:v>
                </c:pt>
                <c:pt idx="474">
                  <c:v>24.4</c:v>
                </c:pt>
                <c:pt idx="475">
                  <c:v>24.06</c:v>
                </c:pt>
                <c:pt idx="476">
                  <c:v>22.78</c:v>
                </c:pt>
                <c:pt idx="477">
                  <c:v>21.5</c:v>
                </c:pt>
                <c:pt idx="478">
                  <c:v>21.3</c:v>
                </c:pt>
                <c:pt idx="479">
                  <c:v>24.63</c:v>
                </c:pt>
                <c:pt idx="480">
                  <c:v>31.32</c:v>
                </c:pt>
                <c:pt idx="481">
                  <c:v>24.21</c:v>
                </c:pt>
                <c:pt idx="482">
                  <c:v>25.69</c:v>
                </c:pt>
                <c:pt idx="483">
                  <c:v>26.66</c:v>
                </c:pt>
                <c:pt idx="484">
                  <c:v>23.98</c:v>
                </c:pt>
                <c:pt idx="485">
                  <c:v>21.06</c:v>
                </c:pt>
                <c:pt idx="486">
                  <c:v>24.66</c:v>
                </c:pt>
                <c:pt idx="487">
                  <c:v>20.56</c:v>
                </c:pt>
                <c:pt idx="488">
                  <c:v>21.77</c:v>
                </c:pt>
                <c:pt idx="489">
                  <c:v>21.54</c:v>
                </c:pt>
                <c:pt idx="490">
                  <c:v>24.82</c:v>
                </c:pt>
                <c:pt idx="491">
                  <c:v>23</c:v>
                </c:pt>
                <c:pt idx="492">
                  <c:v>23.89</c:v>
                </c:pt>
                <c:pt idx="493">
                  <c:v>15.85</c:v>
                </c:pt>
                <c:pt idx="494">
                  <c:v>12.73</c:v>
                </c:pt>
                <c:pt idx="495">
                  <c:v>16.600000000000001</c:v>
                </c:pt>
                <c:pt idx="496">
                  <c:v>17.34</c:v>
                </c:pt>
                <c:pt idx="497">
                  <c:v>18.66</c:v>
                </c:pt>
                <c:pt idx="498">
                  <c:v>18.93</c:v>
                </c:pt>
                <c:pt idx="499">
                  <c:v>18.399999999999999</c:v>
                </c:pt>
                <c:pt idx="500">
                  <c:v>19.64</c:v>
                </c:pt>
                <c:pt idx="501">
                  <c:v>15.96</c:v>
                </c:pt>
                <c:pt idx="502">
                  <c:v>21</c:v>
                </c:pt>
                <c:pt idx="503">
                  <c:v>25.08</c:v>
                </c:pt>
                <c:pt idx="504">
                  <c:v>24.13</c:v>
                </c:pt>
                <c:pt idx="505">
                  <c:v>18.39</c:v>
                </c:pt>
                <c:pt idx="506">
                  <c:v>18.32</c:v>
                </c:pt>
                <c:pt idx="507">
                  <c:v>18.29</c:v>
                </c:pt>
                <c:pt idx="508">
                  <c:v>18.79</c:v>
                </c:pt>
                <c:pt idx="509">
                  <c:v>23.87</c:v>
                </c:pt>
                <c:pt idx="510">
                  <c:v>27.71</c:v>
                </c:pt>
                <c:pt idx="511">
                  <c:v>18.649999999999999</c:v>
                </c:pt>
                <c:pt idx="512">
                  <c:v>19.100000000000001</c:v>
                </c:pt>
                <c:pt idx="513">
                  <c:v>23.99</c:v>
                </c:pt>
                <c:pt idx="514">
                  <c:v>18.02</c:v>
                </c:pt>
                <c:pt idx="515">
                  <c:v>22.45</c:v>
                </c:pt>
                <c:pt idx="516">
                  <c:v>25.79</c:v>
                </c:pt>
                <c:pt idx="517">
                  <c:v>19.45</c:v>
                </c:pt>
                <c:pt idx="518">
                  <c:v>18.52</c:v>
                </c:pt>
                <c:pt idx="519">
                  <c:v>18.05</c:v>
                </c:pt>
                <c:pt idx="520">
                  <c:v>18.29</c:v>
                </c:pt>
                <c:pt idx="521">
                  <c:v>18.420000000000002</c:v>
                </c:pt>
                <c:pt idx="522">
                  <c:v>18.05</c:v>
                </c:pt>
                <c:pt idx="523">
                  <c:v>18.100000000000001</c:v>
                </c:pt>
                <c:pt idx="524">
                  <c:v>18.149999999999999</c:v>
                </c:pt>
                <c:pt idx="525">
                  <c:v>17.95</c:v>
                </c:pt>
                <c:pt idx="526">
                  <c:v>17.010000000000002</c:v>
                </c:pt>
                <c:pt idx="527">
                  <c:v>22.38</c:v>
                </c:pt>
                <c:pt idx="528">
                  <c:v>22.71</c:v>
                </c:pt>
                <c:pt idx="529">
                  <c:v>21.81</c:v>
                </c:pt>
                <c:pt idx="530">
                  <c:v>20.86</c:v>
                </c:pt>
                <c:pt idx="531">
                  <c:v>20.83</c:v>
                </c:pt>
                <c:pt idx="532">
                  <c:v>20.58</c:v>
                </c:pt>
                <c:pt idx="533">
                  <c:v>27.44</c:v>
                </c:pt>
                <c:pt idx="534">
                  <c:v>28.01</c:v>
                </c:pt>
                <c:pt idx="535">
                  <c:v>25.61</c:v>
                </c:pt>
                <c:pt idx="536">
                  <c:v>13.72</c:v>
                </c:pt>
                <c:pt idx="537">
                  <c:v>19.850000000000001</c:v>
                </c:pt>
                <c:pt idx="538">
                  <c:v>19.47</c:v>
                </c:pt>
                <c:pt idx="539">
                  <c:v>21.2</c:v>
                </c:pt>
                <c:pt idx="540">
                  <c:v>18.559999999999999</c:v>
                </c:pt>
                <c:pt idx="541">
                  <c:v>19.989999999999998</c:v>
                </c:pt>
                <c:pt idx="542">
                  <c:v>19.68</c:v>
                </c:pt>
                <c:pt idx="543">
                  <c:v>20.83</c:v>
                </c:pt>
                <c:pt idx="544">
                  <c:v>22.38</c:v>
                </c:pt>
                <c:pt idx="545">
                  <c:v>15.61</c:v>
                </c:pt>
                <c:pt idx="546">
                  <c:v>17.12</c:v>
                </c:pt>
                <c:pt idx="547">
                  <c:v>22.31</c:v>
                </c:pt>
                <c:pt idx="548">
                  <c:v>24.62</c:v>
                </c:pt>
                <c:pt idx="549">
                  <c:v>16.91</c:v>
                </c:pt>
                <c:pt idx="550">
                  <c:v>16.559999999999999</c:v>
                </c:pt>
                <c:pt idx="551">
                  <c:v>19.43</c:v>
                </c:pt>
                <c:pt idx="552">
                  <c:v>21.49</c:v>
                </c:pt>
                <c:pt idx="553">
                  <c:v>22.61</c:v>
                </c:pt>
                <c:pt idx="554">
                  <c:v>28.67</c:v>
                </c:pt>
                <c:pt idx="555">
                  <c:v>28.8</c:v>
                </c:pt>
                <c:pt idx="556">
                  <c:v>22.04</c:v>
                </c:pt>
                <c:pt idx="557">
                  <c:v>27.74</c:v>
                </c:pt>
                <c:pt idx="558">
                  <c:v>20.18</c:v>
                </c:pt>
                <c:pt idx="559">
                  <c:v>18.25</c:v>
                </c:pt>
                <c:pt idx="560">
                  <c:v>12.06</c:v>
                </c:pt>
                <c:pt idx="561">
                  <c:v>14.74</c:v>
                </c:pt>
                <c:pt idx="562">
                  <c:v>17.55</c:v>
                </c:pt>
                <c:pt idx="563">
                  <c:v>22.11</c:v>
                </c:pt>
                <c:pt idx="564">
                  <c:v>22.24</c:v>
                </c:pt>
                <c:pt idx="565">
                  <c:v>20.49</c:v>
                </c:pt>
                <c:pt idx="566">
                  <c:v>17.88</c:v>
                </c:pt>
                <c:pt idx="567">
                  <c:v>16.2</c:v>
                </c:pt>
                <c:pt idx="568">
                  <c:v>16.809999999999999</c:v>
                </c:pt>
                <c:pt idx="569">
                  <c:v>20.12</c:v>
                </c:pt>
                <c:pt idx="570">
                  <c:v>18.39</c:v>
                </c:pt>
                <c:pt idx="571">
                  <c:v>16.5</c:v>
                </c:pt>
                <c:pt idx="572">
                  <c:v>20.9</c:v>
                </c:pt>
                <c:pt idx="573">
                  <c:v>23.09</c:v>
                </c:pt>
                <c:pt idx="574">
                  <c:v>17.2</c:v>
                </c:pt>
                <c:pt idx="575">
                  <c:v>16.739999999999998</c:v>
                </c:pt>
                <c:pt idx="576">
                  <c:v>20.21</c:v>
                </c:pt>
                <c:pt idx="577">
                  <c:v>19.579999999999998</c:v>
                </c:pt>
                <c:pt idx="578">
                  <c:v>25.01</c:v>
                </c:pt>
                <c:pt idx="579">
                  <c:v>24.76</c:v>
                </c:pt>
                <c:pt idx="580">
                  <c:v>22.38</c:v>
                </c:pt>
                <c:pt idx="581">
                  <c:v>22.98</c:v>
                </c:pt>
                <c:pt idx="582">
                  <c:v>15.73</c:v>
                </c:pt>
                <c:pt idx="583">
                  <c:v>15.8</c:v>
                </c:pt>
                <c:pt idx="584">
                  <c:v>15.46</c:v>
                </c:pt>
                <c:pt idx="585">
                  <c:v>19.579999999999998</c:v>
                </c:pt>
                <c:pt idx="586">
                  <c:v>26.23</c:v>
                </c:pt>
                <c:pt idx="587">
                  <c:v>18.63</c:v>
                </c:pt>
                <c:pt idx="588">
                  <c:v>20.02</c:v>
                </c:pt>
                <c:pt idx="589">
                  <c:v>23.69</c:v>
                </c:pt>
                <c:pt idx="590">
                  <c:v>25.39</c:v>
                </c:pt>
                <c:pt idx="591">
                  <c:v>23.4</c:v>
                </c:pt>
                <c:pt idx="592">
                  <c:v>21.23</c:v>
                </c:pt>
                <c:pt idx="593">
                  <c:v>17.850000000000001</c:v>
                </c:pt>
                <c:pt idx="594">
                  <c:v>15.46</c:v>
                </c:pt>
                <c:pt idx="595">
                  <c:v>18.350000000000001</c:v>
                </c:pt>
                <c:pt idx="596">
                  <c:v>20.39</c:v>
                </c:pt>
                <c:pt idx="597">
                  <c:v>20.09</c:v>
                </c:pt>
                <c:pt idx="598">
                  <c:v>19.760000000000002</c:v>
                </c:pt>
                <c:pt idx="599">
                  <c:v>22.98</c:v>
                </c:pt>
                <c:pt idx="600">
                  <c:v>24.71</c:v>
                </c:pt>
                <c:pt idx="601">
                  <c:v>25.22</c:v>
                </c:pt>
                <c:pt idx="602">
                  <c:v>23.67</c:v>
                </c:pt>
                <c:pt idx="603">
                  <c:v>22.38</c:v>
                </c:pt>
                <c:pt idx="604">
                  <c:v>12.98</c:v>
                </c:pt>
                <c:pt idx="605">
                  <c:v>17.68</c:v>
                </c:pt>
                <c:pt idx="606">
                  <c:v>21.57</c:v>
                </c:pt>
                <c:pt idx="607">
                  <c:v>21.81</c:v>
                </c:pt>
                <c:pt idx="608">
                  <c:v>23.52</c:v>
                </c:pt>
                <c:pt idx="609">
                  <c:v>26.63</c:v>
                </c:pt>
                <c:pt idx="610">
                  <c:v>27.8</c:v>
                </c:pt>
                <c:pt idx="611">
                  <c:v>20.27</c:v>
                </c:pt>
                <c:pt idx="612">
                  <c:v>17.309999999999999</c:v>
                </c:pt>
                <c:pt idx="613">
                  <c:v>19.95</c:v>
                </c:pt>
                <c:pt idx="614">
                  <c:v>32.47</c:v>
                </c:pt>
                <c:pt idx="615">
                  <c:v>31.63</c:v>
                </c:pt>
                <c:pt idx="616">
                  <c:v>27.53</c:v>
                </c:pt>
                <c:pt idx="617">
                  <c:v>26.03</c:v>
                </c:pt>
                <c:pt idx="618">
                  <c:v>18.25</c:v>
                </c:pt>
                <c:pt idx="619">
                  <c:v>15.8</c:v>
                </c:pt>
                <c:pt idx="620">
                  <c:v>20.190000000000001</c:v>
                </c:pt>
                <c:pt idx="621">
                  <c:v>21.8</c:v>
                </c:pt>
                <c:pt idx="622">
                  <c:v>29.24</c:v>
                </c:pt>
                <c:pt idx="623">
                  <c:v>26.13</c:v>
                </c:pt>
                <c:pt idx="624">
                  <c:v>31.86</c:v>
                </c:pt>
                <c:pt idx="625">
                  <c:v>30.28</c:v>
                </c:pt>
                <c:pt idx="626">
                  <c:v>19.62</c:v>
                </c:pt>
                <c:pt idx="627">
                  <c:v>18.95</c:v>
                </c:pt>
                <c:pt idx="628">
                  <c:v>23.97</c:v>
                </c:pt>
                <c:pt idx="629">
                  <c:v>29.94</c:v>
                </c:pt>
                <c:pt idx="630">
                  <c:v>20.49</c:v>
                </c:pt>
                <c:pt idx="631">
                  <c:v>18.440000000000001</c:v>
                </c:pt>
                <c:pt idx="632">
                  <c:v>21.86</c:v>
                </c:pt>
                <c:pt idx="633">
                  <c:v>24.71</c:v>
                </c:pt>
                <c:pt idx="634">
                  <c:v>19.559999999999999</c:v>
                </c:pt>
                <c:pt idx="635">
                  <c:v>15.26</c:v>
                </c:pt>
                <c:pt idx="636">
                  <c:v>22.8</c:v>
                </c:pt>
                <c:pt idx="637">
                  <c:v>24.88</c:v>
                </c:pt>
                <c:pt idx="638">
                  <c:v>30.35</c:v>
                </c:pt>
                <c:pt idx="639">
                  <c:v>23.08</c:v>
                </c:pt>
                <c:pt idx="640">
                  <c:v>22.31</c:v>
                </c:pt>
                <c:pt idx="641">
                  <c:v>28.5</c:v>
                </c:pt>
                <c:pt idx="642">
                  <c:v>29.4</c:v>
                </c:pt>
                <c:pt idx="643">
                  <c:v>26.62</c:v>
                </c:pt>
                <c:pt idx="644">
                  <c:v>24.55</c:v>
                </c:pt>
                <c:pt idx="645">
                  <c:v>23.3</c:v>
                </c:pt>
                <c:pt idx="646">
                  <c:v>19.18</c:v>
                </c:pt>
                <c:pt idx="647">
                  <c:v>25.62</c:v>
                </c:pt>
                <c:pt idx="648">
                  <c:v>29.2</c:v>
                </c:pt>
                <c:pt idx="649">
                  <c:v>33.590000000000003</c:v>
                </c:pt>
                <c:pt idx="650">
                  <c:v>29.27</c:v>
                </c:pt>
                <c:pt idx="651">
                  <c:v>24.85</c:v>
                </c:pt>
                <c:pt idx="652">
                  <c:v>24.21</c:v>
                </c:pt>
                <c:pt idx="653">
                  <c:v>24.65</c:v>
                </c:pt>
                <c:pt idx="654">
                  <c:v>26.19</c:v>
                </c:pt>
                <c:pt idx="655">
                  <c:v>27.35</c:v>
                </c:pt>
                <c:pt idx="656">
                  <c:v>28.26</c:v>
                </c:pt>
                <c:pt idx="657">
                  <c:v>32.03</c:v>
                </c:pt>
                <c:pt idx="658">
                  <c:v>28.26</c:v>
                </c:pt>
                <c:pt idx="659">
                  <c:v>25.76</c:v>
                </c:pt>
                <c:pt idx="660">
                  <c:v>20.32</c:v>
                </c:pt>
                <c:pt idx="661">
                  <c:v>20.22</c:v>
                </c:pt>
                <c:pt idx="662">
                  <c:v>20.309999999999999</c:v>
                </c:pt>
                <c:pt idx="663">
                  <c:v>25.95</c:v>
                </c:pt>
                <c:pt idx="664">
                  <c:v>31.15</c:v>
                </c:pt>
                <c:pt idx="665">
                  <c:v>24.06</c:v>
                </c:pt>
                <c:pt idx="666">
                  <c:v>24.34</c:v>
                </c:pt>
                <c:pt idx="667">
                  <c:v>30.08</c:v>
                </c:pt>
                <c:pt idx="668">
                  <c:v>26.41</c:v>
                </c:pt>
                <c:pt idx="669">
                  <c:v>31.66</c:v>
                </c:pt>
                <c:pt idx="670">
                  <c:v>34.33</c:v>
                </c:pt>
                <c:pt idx="671">
                  <c:v>26.12</c:v>
                </c:pt>
                <c:pt idx="672">
                  <c:v>21</c:v>
                </c:pt>
                <c:pt idx="673">
                  <c:v>26.45</c:v>
                </c:pt>
                <c:pt idx="674">
                  <c:v>29.61</c:v>
                </c:pt>
                <c:pt idx="675">
                  <c:v>19.53</c:v>
                </c:pt>
                <c:pt idx="676">
                  <c:v>24.88</c:v>
                </c:pt>
                <c:pt idx="677">
                  <c:v>31.86</c:v>
                </c:pt>
                <c:pt idx="678">
                  <c:v>31.78</c:v>
                </c:pt>
                <c:pt idx="679">
                  <c:v>23.8</c:v>
                </c:pt>
                <c:pt idx="680">
                  <c:v>25.15</c:v>
                </c:pt>
                <c:pt idx="681">
                  <c:v>26.49</c:v>
                </c:pt>
                <c:pt idx="682">
                  <c:v>25.76</c:v>
                </c:pt>
                <c:pt idx="683">
                  <c:v>27.42</c:v>
                </c:pt>
                <c:pt idx="684">
                  <c:v>22.93</c:v>
                </c:pt>
                <c:pt idx="685">
                  <c:v>21.3</c:v>
                </c:pt>
                <c:pt idx="686">
                  <c:v>27.86</c:v>
                </c:pt>
                <c:pt idx="687">
                  <c:v>32.22</c:v>
                </c:pt>
                <c:pt idx="688">
                  <c:v>29.54</c:v>
                </c:pt>
                <c:pt idx="689">
                  <c:v>30.08</c:v>
                </c:pt>
                <c:pt idx="690">
                  <c:v>26.83</c:v>
                </c:pt>
                <c:pt idx="691">
                  <c:v>20.63</c:v>
                </c:pt>
                <c:pt idx="692">
                  <c:v>25.02</c:v>
                </c:pt>
                <c:pt idx="693">
                  <c:v>27.99</c:v>
                </c:pt>
                <c:pt idx="694">
                  <c:v>30.24</c:v>
                </c:pt>
                <c:pt idx="695">
                  <c:v>34.159999999999997</c:v>
                </c:pt>
                <c:pt idx="696">
                  <c:v>30.36</c:v>
                </c:pt>
                <c:pt idx="697">
                  <c:v>31.02</c:v>
                </c:pt>
                <c:pt idx="698">
                  <c:v>27.45</c:v>
                </c:pt>
                <c:pt idx="699">
                  <c:v>29.1</c:v>
                </c:pt>
                <c:pt idx="700">
                  <c:v>33.520000000000003</c:v>
                </c:pt>
                <c:pt idx="701">
                  <c:v>31.55</c:v>
                </c:pt>
                <c:pt idx="702">
                  <c:v>34.33</c:v>
                </c:pt>
                <c:pt idx="703">
                  <c:v>24.88</c:v>
                </c:pt>
                <c:pt idx="704">
                  <c:v>32.96</c:v>
                </c:pt>
                <c:pt idx="705">
                  <c:v>32.18</c:v>
                </c:pt>
                <c:pt idx="706">
                  <c:v>30.35</c:v>
                </c:pt>
                <c:pt idx="707">
                  <c:v>33.35</c:v>
                </c:pt>
                <c:pt idx="708">
                  <c:v>35.71</c:v>
                </c:pt>
                <c:pt idx="709">
                  <c:v>35.5</c:v>
                </c:pt>
                <c:pt idx="710">
                  <c:v>31.69</c:v>
                </c:pt>
                <c:pt idx="711">
                  <c:v>27.98</c:v>
                </c:pt>
                <c:pt idx="712">
                  <c:v>26.06</c:v>
                </c:pt>
                <c:pt idx="713">
                  <c:v>20.93</c:v>
                </c:pt>
                <c:pt idx="714">
                  <c:v>28</c:v>
                </c:pt>
                <c:pt idx="715">
                  <c:v>28.19</c:v>
                </c:pt>
                <c:pt idx="716">
                  <c:v>24.92</c:v>
                </c:pt>
                <c:pt idx="717">
                  <c:v>27.72</c:v>
                </c:pt>
                <c:pt idx="718">
                  <c:v>28.19</c:v>
                </c:pt>
                <c:pt idx="719">
                  <c:v>24.94</c:v>
                </c:pt>
                <c:pt idx="720">
                  <c:v>35.979999999999997</c:v>
                </c:pt>
                <c:pt idx="721">
                  <c:v>30.01</c:v>
                </c:pt>
                <c:pt idx="722">
                  <c:v>31.49</c:v>
                </c:pt>
                <c:pt idx="723">
                  <c:v>30.98</c:v>
                </c:pt>
                <c:pt idx="724">
                  <c:v>24.65</c:v>
                </c:pt>
                <c:pt idx="725">
                  <c:v>25.12</c:v>
                </c:pt>
                <c:pt idx="726">
                  <c:v>29.61</c:v>
                </c:pt>
                <c:pt idx="727">
                  <c:v>31.61</c:v>
                </c:pt>
                <c:pt idx="728">
                  <c:v>38.96</c:v>
                </c:pt>
                <c:pt idx="729">
                  <c:v>32.909999999999997</c:v>
                </c:pt>
                <c:pt idx="730">
                  <c:v>27.37</c:v>
                </c:pt>
                <c:pt idx="731">
                  <c:v>28.66</c:v>
                </c:pt>
                <c:pt idx="732">
                  <c:v>30.75</c:v>
                </c:pt>
                <c:pt idx="733">
                  <c:v>34.76</c:v>
                </c:pt>
                <c:pt idx="734">
                  <c:v>30.18</c:v>
                </c:pt>
                <c:pt idx="735">
                  <c:v>29.61</c:v>
                </c:pt>
                <c:pt idx="736">
                  <c:v>28.46</c:v>
                </c:pt>
                <c:pt idx="737">
                  <c:v>30.72</c:v>
                </c:pt>
                <c:pt idx="738">
                  <c:v>33.65</c:v>
                </c:pt>
                <c:pt idx="739">
                  <c:v>27.15</c:v>
                </c:pt>
                <c:pt idx="740">
                  <c:v>32.42</c:v>
                </c:pt>
                <c:pt idx="741">
                  <c:v>31.38</c:v>
                </c:pt>
                <c:pt idx="742">
                  <c:v>28.33</c:v>
                </c:pt>
                <c:pt idx="743">
                  <c:v>31.72</c:v>
                </c:pt>
                <c:pt idx="744">
                  <c:v>33.86</c:v>
                </c:pt>
                <c:pt idx="745">
                  <c:v>27.79</c:v>
                </c:pt>
                <c:pt idx="746">
                  <c:v>30.75</c:v>
                </c:pt>
                <c:pt idx="747">
                  <c:v>32.83</c:v>
                </c:pt>
                <c:pt idx="748">
                  <c:v>33.35</c:v>
                </c:pt>
                <c:pt idx="749">
                  <c:v>34.799999999999997</c:v>
                </c:pt>
                <c:pt idx="750">
                  <c:v>26.2</c:v>
                </c:pt>
                <c:pt idx="751">
                  <c:v>25.32</c:v>
                </c:pt>
                <c:pt idx="752">
                  <c:v>36.21</c:v>
                </c:pt>
                <c:pt idx="753">
                  <c:v>32.28</c:v>
                </c:pt>
                <c:pt idx="754">
                  <c:v>39.42</c:v>
                </c:pt>
                <c:pt idx="755">
                  <c:v>25.49</c:v>
                </c:pt>
                <c:pt idx="756">
                  <c:v>35.979999999999997</c:v>
                </c:pt>
                <c:pt idx="757">
                  <c:v>26.86</c:v>
                </c:pt>
                <c:pt idx="758">
                  <c:v>34.159999999999997</c:v>
                </c:pt>
                <c:pt idx="759">
                  <c:v>29.91</c:v>
                </c:pt>
                <c:pt idx="760">
                  <c:v>26.67</c:v>
                </c:pt>
                <c:pt idx="761">
                  <c:v>28.39</c:v>
                </c:pt>
                <c:pt idx="762">
                  <c:v>34.299999999999997</c:v>
                </c:pt>
                <c:pt idx="763">
                  <c:v>37.520000000000003</c:v>
                </c:pt>
                <c:pt idx="764">
                  <c:v>28.34</c:v>
                </c:pt>
                <c:pt idx="765">
                  <c:v>32.4</c:v>
                </c:pt>
                <c:pt idx="766">
                  <c:v>31.52</c:v>
                </c:pt>
                <c:pt idx="767">
                  <c:v>21.23</c:v>
                </c:pt>
                <c:pt idx="768">
                  <c:v>27.12</c:v>
                </c:pt>
                <c:pt idx="769">
                  <c:v>32.72</c:v>
                </c:pt>
                <c:pt idx="770">
                  <c:v>32.659999999999997</c:v>
                </c:pt>
                <c:pt idx="771">
                  <c:v>30.48</c:v>
                </c:pt>
                <c:pt idx="772">
                  <c:v>26.18</c:v>
                </c:pt>
                <c:pt idx="773">
                  <c:v>20.059999999999999</c:v>
                </c:pt>
                <c:pt idx="774">
                  <c:v>26.52</c:v>
                </c:pt>
                <c:pt idx="775">
                  <c:v>23.97</c:v>
                </c:pt>
                <c:pt idx="776">
                  <c:v>22.55</c:v>
                </c:pt>
                <c:pt idx="777">
                  <c:v>28.7</c:v>
                </c:pt>
                <c:pt idx="778">
                  <c:v>27.56</c:v>
                </c:pt>
                <c:pt idx="779">
                  <c:v>28.87</c:v>
                </c:pt>
                <c:pt idx="780">
                  <c:v>28.4</c:v>
                </c:pt>
                <c:pt idx="781">
                  <c:v>28.97</c:v>
                </c:pt>
                <c:pt idx="782">
                  <c:v>29.77</c:v>
                </c:pt>
                <c:pt idx="783">
                  <c:v>26.97</c:v>
                </c:pt>
                <c:pt idx="784">
                  <c:v>27.78</c:v>
                </c:pt>
                <c:pt idx="785">
                  <c:v>33.479999999999997</c:v>
                </c:pt>
                <c:pt idx="786">
                  <c:v>32.29</c:v>
                </c:pt>
                <c:pt idx="787">
                  <c:v>29.54</c:v>
                </c:pt>
                <c:pt idx="788">
                  <c:v>26.36</c:v>
                </c:pt>
                <c:pt idx="789">
                  <c:v>25.19</c:v>
                </c:pt>
                <c:pt idx="790">
                  <c:v>24.81</c:v>
                </c:pt>
                <c:pt idx="791">
                  <c:v>28.04</c:v>
                </c:pt>
                <c:pt idx="792">
                  <c:v>31.93</c:v>
                </c:pt>
                <c:pt idx="793">
                  <c:v>27.3</c:v>
                </c:pt>
                <c:pt idx="794">
                  <c:v>26.7</c:v>
                </c:pt>
                <c:pt idx="795">
                  <c:v>22.11</c:v>
                </c:pt>
                <c:pt idx="796">
                  <c:v>23.21</c:v>
                </c:pt>
                <c:pt idx="797">
                  <c:v>18.63</c:v>
                </c:pt>
                <c:pt idx="798">
                  <c:v>22.41</c:v>
                </c:pt>
                <c:pt idx="799">
                  <c:v>22.93</c:v>
                </c:pt>
                <c:pt idx="800">
                  <c:v>25.96</c:v>
                </c:pt>
                <c:pt idx="801">
                  <c:v>32.770000000000003</c:v>
                </c:pt>
                <c:pt idx="802">
                  <c:v>30.16</c:v>
                </c:pt>
                <c:pt idx="803">
                  <c:v>35.5</c:v>
                </c:pt>
                <c:pt idx="804">
                  <c:v>34.450000000000003</c:v>
                </c:pt>
                <c:pt idx="805">
                  <c:v>35.479999999999997</c:v>
                </c:pt>
                <c:pt idx="806">
                  <c:v>37.729999999999997</c:v>
                </c:pt>
                <c:pt idx="807">
                  <c:v>36.14</c:v>
                </c:pt>
                <c:pt idx="808">
                  <c:v>36.99</c:v>
                </c:pt>
                <c:pt idx="809">
                  <c:v>24.03</c:v>
                </c:pt>
                <c:pt idx="810">
                  <c:v>21.6</c:v>
                </c:pt>
                <c:pt idx="811">
                  <c:v>26.26</c:v>
                </c:pt>
                <c:pt idx="812">
                  <c:v>32.159999999999997</c:v>
                </c:pt>
                <c:pt idx="813">
                  <c:v>26.7</c:v>
                </c:pt>
                <c:pt idx="814">
                  <c:v>23.78</c:v>
                </c:pt>
                <c:pt idx="815">
                  <c:v>25.05</c:v>
                </c:pt>
                <c:pt idx="816">
                  <c:v>24.28</c:v>
                </c:pt>
                <c:pt idx="817">
                  <c:v>20.97</c:v>
                </c:pt>
                <c:pt idx="818">
                  <c:v>18.52</c:v>
                </c:pt>
                <c:pt idx="819">
                  <c:v>21.2</c:v>
                </c:pt>
                <c:pt idx="820">
                  <c:v>26.09</c:v>
                </c:pt>
                <c:pt idx="821">
                  <c:v>17.75</c:v>
                </c:pt>
                <c:pt idx="822">
                  <c:v>24.26</c:v>
                </c:pt>
                <c:pt idx="823">
                  <c:v>26.84</c:v>
                </c:pt>
                <c:pt idx="824">
                  <c:v>23.56</c:v>
                </c:pt>
                <c:pt idx="825">
                  <c:v>22.31</c:v>
                </c:pt>
                <c:pt idx="826">
                  <c:v>24.87</c:v>
                </c:pt>
                <c:pt idx="827">
                  <c:v>28.45</c:v>
                </c:pt>
                <c:pt idx="828">
                  <c:v>26.57</c:v>
                </c:pt>
                <c:pt idx="829">
                  <c:v>25.05</c:v>
                </c:pt>
                <c:pt idx="830">
                  <c:v>19.11</c:v>
                </c:pt>
                <c:pt idx="831">
                  <c:v>27.37</c:v>
                </c:pt>
                <c:pt idx="832">
                  <c:v>32.229999999999997</c:v>
                </c:pt>
                <c:pt idx="833">
                  <c:v>23.59</c:v>
                </c:pt>
                <c:pt idx="834">
                  <c:v>19.75</c:v>
                </c:pt>
                <c:pt idx="835">
                  <c:v>19.100000000000001</c:v>
                </c:pt>
                <c:pt idx="836">
                  <c:v>21.57</c:v>
                </c:pt>
                <c:pt idx="837">
                  <c:v>24.39</c:v>
                </c:pt>
                <c:pt idx="838">
                  <c:v>20.66</c:v>
                </c:pt>
                <c:pt idx="839">
                  <c:v>18.12</c:v>
                </c:pt>
                <c:pt idx="840">
                  <c:v>22.14</c:v>
                </c:pt>
                <c:pt idx="841">
                  <c:v>18.829999999999998</c:v>
                </c:pt>
                <c:pt idx="842">
                  <c:v>19.14</c:v>
                </c:pt>
                <c:pt idx="843">
                  <c:v>21.64</c:v>
                </c:pt>
                <c:pt idx="844">
                  <c:v>26.8</c:v>
                </c:pt>
                <c:pt idx="845">
                  <c:v>18.46</c:v>
                </c:pt>
                <c:pt idx="846">
                  <c:v>19.75</c:v>
                </c:pt>
                <c:pt idx="847">
                  <c:v>25.56</c:v>
                </c:pt>
                <c:pt idx="848">
                  <c:v>23.49</c:v>
                </c:pt>
                <c:pt idx="849">
                  <c:v>31.65</c:v>
                </c:pt>
                <c:pt idx="850">
                  <c:v>24.42</c:v>
                </c:pt>
                <c:pt idx="851">
                  <c:v>19.72</c:v>
                </c:pt>
                <c:pt idx="852">
                  <c:v>17.18</c:v>
                </c:pt>
                <c:pt idx="853">
                  <c:v>22.65</c:v>
                </c:pt>
                <c:pt idx="854">
                  <c:v>22.07</c:v>
                </c:pt>
                <c:pt idx="855">
                  <c:v>21.13</c:v>
                </c:pt>
                <c:pt idx="856">
                  <c:v>26.46</c:v>
                </c:pt>
                <c:pt idx="857">
                  <c:v>20.73</c:v>
                </c:pt>
                <c:pt idx="858">
                  <c:v>20.29</c:v>
                </c:pt>
                <c:pt idx="859">
                  <c:v>21.2</c:v>
                </c:pt>
                <c:pt idx="860">
                  <c:v>17.649999999999999</c:v>
                </c:pt>
                <c:pt idx="861">
                  <c:v>11.89</c:v>
                </c:pt>
                <c:pt idx="862">
                  <c:v>18.22</c:v>
                </c:pt>
                <c:pt idx="863">
                  <c:v>21.74</c:v>
                </c:pt>
                <c:pt idx="864">
                  <c:v>24.24</c:v>
                </c:pt>
                <c:pt idx="865">
                  <c:v>14.47</c:v>
                </c:pt>
                <c:pt idx="866">
                  <c:v>16.12</c:v>
                </c:pt>
                <c:pt idx="867">
                  <c:v>17.649999999999999</c:v>
                </c:pt>
                <c:pt idx="868">
                  <c:v>20.34</c:v>
                </c:pt>
                <c:pt idx="869">
                  <c:v>28.41</c:v>
                </c:pt>
                <c:pt idx="870">
                  <c:v>25.88</c:v>
                </c:pt>
                <c:pt idx="871">
                  <c:v>18.22</c:v>
                </c:pt>
                <c:pt idx="872">
                  <c:v>19.03</c:v>
                </c:pt>
                <c:pt idx="873">
                  <c:v>18.559999999999999</c:v>
                </c:pt>
                <c:pt idx="874">
                  <c:v>20.69</c:v>
                </c:pt>
                <c:pt idx="875">
                  <c:v>14.7</c:v>
                </c:pt>
                <c:pt idx="876">
                  <c:v>17.34</c:v>
                </c:pt>
                <c:pt idx="877">
                  <c:v>19.77</c:v>
                </c:pt>
                <c:pt idx="878">
                  <c:v>27.44</c:v>
                </c:pt>
                <c:pt idx="879">
                  <c:v>26.84</c:v>
                </c:pt>
                <c:pt idx="880">
                  <c:v>27.98</c:v>
                </c:pt>
                <c:pt idx="881">
                  <c:v>25.53</c:v>
                </c:pt>
                <c:pt idx="882">
                  <c:v>18.29</c:v>
                </c:pt>
                <c:pt idx="883">
                  <c:v>17.25</c:v>
                </c:pt>
                <c:pt idx="884">
                  <c:v>18.05</c:v>
                </c:pt>
                <c:pt idx="885">
                  <c:v>20.11</c:v>
                </c:pt>
                <c:pt idx="886">
                  <c:v>18.59</c:v>
                </c:pt>
                <c:pt idx="887">
                  <c:v>20.58</c:v>
                </c:pt>
                <c:pt idx="888">
                  <c:v>19.43</c:v>
                </c:pt>
                <c:pt idx="889">
                  <c:v>23.05</c:v>
                </c:pt>
                <c:pt idx="890">
                  <c:v>22.34</c:v>
                </c:pt>
                <c:pt idx="891">
                  <c:v>13.62</c:v>
                </c:pt>
                <c:pt idx="892">
                  <c:v>13.79</c:v>
                </c:pt>
                <c:pt idx="893">
                  <c:v>15.51</c:v>
                </c:pt>
                <c:pt idx="894">
                  <c:v>15.36</c:v>
                </c:pt>
                <c:pt idx="895">
                  <c:v>17.579999999999998</c:v>
                </c:pt>
                <c:pt idx="896">
                  <c:v>19.37</c:v>
                </c:pt>
                <c:pt idx="897">
                  <c:v>19.100000000000001</c:v>
                </c:pt>
                <c:pt idx="898">
                  <c:v>20.71</c:v>
                </c:pt>
                <c:pt idx="899">
                  <c:v>16.27</c:v>
                </c:pt>
                <c:pt idx="900">
                  <c:v>20.239999999999998</c:v>
                </c:pt>
                <c:pt idx="901">
                  <c:v>25.63</c:v>
                </c:pt>
                <c:pt idx="902">
                  <c:v>21.28</c:v>
                </c:pt>
                <c:pt idx="903">
                  <c:v>18.32</c:v>
                </c:pt>
                <c:pt idx="904">
                  <c:v>19.05</c:v>
                </c:pt>
                <c:pt idx="905">
                  <c:v>17.34</c:v>
                </c:pt>
                <c:pt idx="906">
                  <c:v>18.52</c:v>
                </c:pt>
                <c:pt idx="907">
                  <c:v>20.46</c:v>
                </c:pt>
                <c:pt idx="908">
                  <c:v>20.23</c:v>
                </c:pt>
                <c:pt idx="909">
                  <c:v>24.03</c:v>
                </c:pt>
                <c:pt idx="910">
                  <c:v>22.45</c:v>
                </c:pt>
                <c:pt idx="911">
                  <c:v>17.18</c:v>
                </c:pt>
                <c:pt idx="912">
                  <c:v>18.149999999999999</c:v>
                </c:pt>
                <c:pt idx="913">
                  <c:v>18.940000000000001</c:v>
                </c:pt>
                <c:pt idx="914">
                  <c:v>21.6</c:v>
                </c:pt>
                <c:pt idx="915">
                  <c:v>26.04</c:v>
                </c:pt>
                <c:pt idx="916">
                  <c:v>25.14</c:v>
                </c:pt>
                <c:pt idx="917">
                  <c:v>20.32</c:v>
                </c:pt>
                <c:pt idx="918">
                  <c:v>23.51</c:v>
                </c:pt>
                <c:pt idx="919">
                  <c:v>17.38</c:v>
                </c:pt>
                <c:pt idx="920">
                  <c:v>23.39</c:v>
                </c:pt>
                <c:pt idx="921">
                  <c:v>20.63</c:v>
                </c:pt>
                <c:pt idx="922">
                  <c:v>19.350000000000001</c:v>
                </c:pt>
                <c:pt idx="923">
                  <c:v>20.66</c:v>
                </c:pt>
                <c:pt idx="924">
                  <c:v>21.3</c:v>
                </c:pt>
                <c:pt idx="925">
                  <c:v>24.55</c:v>
                </c:pt>
                <c:pt idx="926">
                  <c:v>21.27</c:v>
                </c:pt>
                <c:pt idx="927">
                  <c:v>23.7</c:v>
                </c:pt>
                <c:pt idx="928">
                  <c:v>28.11</c:v>
                </c:pt>
                <c:pt idx="929">
                  <c:v>24.26</c:v>
                </c:pt>
                <c:pt idx="930">
                  <c:v>22.68</c:v>
                </c:pt>
                <c:pt idx="931">
                  <c:v>20.59</c:v>
                </c:pt>
                <c:pt idx="932">
                  <c:v>21</c:v>
                </c:pt>
                <c:pt idx="933">
                  <c:v>25.26</c:v>
                </c:pt>
                <c:pt idx="934">
                  <c:v>30.82</c:v>
                </c:pt>
                <c:pt idx="935">
                  <c:v>29.44</c:v>
                </c:pt>
                <c:pt idx="936">
                  <c:v>21.6</c:v>
                </c:pt>
                <c:pt idx="937">
                  <c:v>20.83</c:v>
                </c:pt>
                <c:pt idx="938">
                  <c:v>18.63</c:v>
                </c:pt>
                <c:pt idx="939">
                  <c:v>17.510000000000002</c:v>
                </c:pt>
                <c:pt idx="940">
                  <c:v>18.690000000000001</c:v>
                </c:pt>
                <c:pt idx="941">
                  <c:v>24.23</c:v>
                </c:pt>
                <c:pt idx="942">
                  <c:v>30.08</c:v>
                </c:pt>
                <c:pt idx="943">
                  <c:v>23.05</c:v>
                </c:pt>
                <c:pt idx="944">
                  <c:v>19.489999999999998</c:v>
                </c:pt>
                <c:pt idx="945">
                  <c:v>14.97</c:v>
                </c:pt>
                <c:pt idx="946">
                  <c:v>17.88</c:v>
                </c:pt>
                <c:pt idx="947">
                  <c:v>21.13</c:v>
                </c:pt>
                <c:pt idx="948">
                  <c:v>26.09</c:v>
                </c:pt>
                <c:pt idx="949">
                  <c:v>32.4</c:v>
                </c:pt>
                <c:pt idx="950">
                  <c:v>34.049999999999997</c:v>
                </c:pt>
                <c:pt idx="951">
                  <c:v>24.63</c:v>
                </c:pt>
                <c:pt idx="952">
                  <c:v>29.82</c:v>
                </c:pt>
                <c:pt idx="953">
                  <c:v>25.96</c:v>
                </c:pt>
                <c:pt idx="954">
                  <c:v>22.75</c:v>
                </c:pt>
                <c:pt idx="955">
                  <c:v>27.81</c:v>
                </c:pt>
                <c:pt idx="956">
                  <c:v>16.84</c:v>
                </c:pt>
                <c:pt idx="957">
                  <c:v>23.07</c:v>
                </c:pt>
                <c:pt idx="958">
                  <c:v>17.28</c:v>
                </c:pt>
                <c:pt idx="959">
                  <c:v>22.66</c:v>
                </c:pt>
                <c:pt idx="960">
                  <c:v>23.73</c:v>
                </c:pt>
                <c:pt idx="961">
                  <c:v>25.52</c:v>
                </c:pt>
                <c:pt idx="962">
                  <c:v>24.63</c:v>
                </c:pt>
                <c:pt idx="963">
                  <c:v>27.41</c:v>
                </c:pt>
                <c:pt idx="964">
                  <c:v>22.62</c:v>
                </c:pt>
                <c:pt idx="965">
                  <c:v>23.64</c:v>
                </c:pt>
                <c:pt idx="966">
                  <c:v>16.670000000000002</c:v>
                </c:pt>
                <c:pt idx="967">
                  <c:v>17.010000000000002</c:v>
                </c:pt>
                <c:pt idx="968">
                  <c:v>22.58</c:v>
                </c:pt>
                <c:pt idx="969">
                  <c:v>26.57</c:v>
                </c:pt>
                <c:pt idx="970">
                  <c:v>29.1</c:v>
                </c:pt>
                <c:pt idx="971">
                  <c:v>23.54</c:v>
                </c:pt>
                <c:pt idx="972">
                  <c:v>24.75</c:v>
                </c:pt>
                <c:pt idx="973">
                  <c:v>25.86</c:v>
                </c:pt>
                <c:pt idx="974">
                  <c:v>13.86</c:v>
                </c:pt>
                <c:pt idx="975">
                  <c:v>17.309999999999999</c:v>
                </c:pt>
                <c:pt idx="976">
                  <c:v>17.920000000000002</c:v>
                </c:pt>
                <c:pt idx="977">
                  <c:v>22.42</c:v>
                </c:pt>
                <c:pt idx="978">
                  <c:v>19.75</c:v>
                </c:pt>
                <c:pt idx="979">
                  <c:v>21.4</c:v>
                </c:pt>
                <c:pt idx="980">
                  <c:v>24.41</c:v>
                </c:pt>
                <c:pt idx="981">
                  <c:v>24.55</c:v>
                </c:pt>
                <c:pt idx="982">
                  <c:v>28.13</c:v>
                </c:pt>
                <c:pt idx="983">
                  <c:v>33.06</c:v>
                </c:pt>
                <c:pt idx="984">
                  <c:v>36.78</c:v>
                </c:pt>
                <c:pt idx="985">
                  <c:v>22.61</c:v>
                </c:pt>
                <c:pt idx="986">
                  <c:v>18.95</c:v>
                </c:pt>
                <c:pt idx="987">
                  <c:v>17.239999999999998</c:v>
                </c:pt>
                <c:pt idx="988">
                  <c:v>23.4</c:v>
                </c:pt>
                <c:pt idx="989">
                  <c:v>26.4</c:v>
                </c:pt>
                <c:pt idx="990">
                  <c:v>24.77</c:v>
                </c:pt>
                <c:pt idx="991">
                  <c:v>25.39</c:v>
                </c:pt>
                <c:pt idx="992">
                  <c:v>31.56</c:v>
                </c:pt>
                <c:pt idx="993">
                  <c:v>24.51</c:v>
                </c:pt>
                <c:pt idx="994">
                  <c:v>17.920000000000002</c:v>
                </c:pt>
                <c:pt idx="995">
                  <c:v>22.54</c:v>
                </c:pt>
                <c:pt idx="996">
                  <c:v>30.18</c:v>
                </c:pt>
                <c:pt idx="997">
                  <c:v>26.32</c:v>
                </c:pt>
                <c:pt idx="998">
                  <c:v>26.43</c:v>
                </c:pt>
                <c:pt idx="999">
                  <c:v>29.07</c:v>
                </c:pt>
                <c:pt idx="1000">
                  <c:v>32.93</c:v>
                </c:pt>
                <c:pt idx="1001">
                  <c:v>25.83</c:v>
                </c:pt>
                <c:pt idx="1002">
                  <c:v>25.31</c:v>
                </c:pt>
                <c:pt idx="1003">
                  <c:v>23.87</c:v>
                </c:pt>
                <c:pt idx="1004">
                  <c:v>28.56</c:v>
                </c:pt>
                <c:pt idx="1005">
                  <c:v>29.65</c:v>
                </c:pt>
                <c:pt idx="1006">
                  <c:v>23.57</c:v>
                </c:pt>
                <c:pt idx="1007">
                  <c:v>27.06</c:v>
                </c:pt>
                <c:pt idx="1008">
                  <c:v>23.12</c:v>
                </c:pt>
                <c:pt idx="1009">
                  <c:v>21.37</c:v>
                </c:pt>
                <c:pt idx="1010">
                  <c:v>22.76</c:v>
                </c:pt>
                <c:pt idx="1011">
                  <c:v>26.61</c:v>
                </c:pt>
                <c:pt idx="1012">
                  <c:v>24.11</c:v>
                </c:pt>
                <c:pt idx="1013">
                  <c:v>22.68</c:v>
                </c:pt>
                <c:pt idx="1014">
                  <c:v>26.69</c:v>
                </c:pt>
                <c:pt idx="1015">
                  <c:v>29.81</c:v>
                </c:pt>
                <c:pt idx="1016">
                  <c:v>30.95</c:v>
                </c:pt>
                <c:pt idx="1017">
                  <c:v>28.16</c:v>
                </c:pt>
                <c:pt idx="1018">
                  <c:v>27.69</c:v>
                </c:pt>
                <c:pt idx="1019">
                  <c:v>18.29</c:v>
                </c:pt>
                <c:pt idx="1020">
                  <c:v>27.79</c:v>
                </c:pt>
                <c:pt idx="1021">
                  <c:v>27.89</c:v>
                </c:pt>
                <c:pt idx="1022">
                  <c:v>25.66</c:v>
                </c:pt>
                <c:pt idx="1023">
                  <c:v>27.05</c:v>
                </c:pt>
                <c:pt idx="1024">
                  <c:v>17.28</c:v>
                </c:pt>
                <c:pt idx="1025">
                  <c:v>22.31</c:v>
                </c:pt>
                <c:pt idx="1026">
                  <c:v>24.07</c:v>
                </c:pt>
                <c:pt idx="1027">
                  <c:v>25.88</c:v>
                </c:pt>
                <c:pt idx="1028">
                  <c:v>26.85</c:v>
                </c:pt>
                <c:pt idx="1029">
                  <c:v>23.7</c:v>
                </c:pt>
                <c:pt idx="1030">
                  <c:v>29.4</c:v>
                </c:pt>
                <c:pt idx="1031">
                  <c:v>31.25</c:v>
                </c:pt>
                <c:pt idx="1032">
                  <c:v>24.62</c:v>
                </c:pt>
                <c:pt idx="1033">
                  <c:v>25.66</c:v>
                </c:pt>
                <c:pt idx="1034">
                  <c:v>25.19</c:v>
                </c:pt>
                <c:pt idx="1035">
                  <c:v>29.61</c:v>
                </c:pt>
                <c:pt idx="1036">
                  <c:v>26.09</c:v>
                </c:pt>
                <c:pt idx="1037">
                  <c:v>27.82</c:v>
                </c:pt>
                <c:pt idx="1038">
                  <c:v>30.21</c:v>
                </c:pt>
                <c:pt idx="1039">
                  <c:v>35.4</c:v>
                </c:pt>
                <c:pt idx="1040">
                  <c:v>28.33</c:v>
                </c:pt>
                <c:pt idx="1041">
                  <c:v>19.84</c:v>
                </c:pt>
                <c:pt idx="1042">
                  <c:v>17.510000000000002</c:v>
                </c:pt>
                <c:pt idx="1043">
                  <c:v>20.420000000000002</c:v>
                </c:pt>
                <c:pt idx="1044">
                  <c:v>27.65</c:v>
                </c:pt>
                <c:pt idx="1045">
                  <c:v>30.78</c:v>
                </c:pt>
                <c:pt idx="1046">
                  <c:v>33.090000000000003</c:v>
                </c:pt>
                <c:pt idx="1047">
                  <c:v>32.33</c:v>
                </c:pt>
                <c:pt idx="1048">
                  <c:v>28.81</c:v>
                </c:pt>
                <c:pt idx="1049">
                  <c:v>24.34</c:v>
                </c:pt>
                <c:pt idx="1050">
                  <c:v>32.19</c:v>
                </c:pt>
                <c:pt idx="1051">
                  <c:v>24.13</c:v>
                </c:pt>
                <c:pt idx="1052">
                  <c:v>31.05</c:v>
                </c:pt>
                <c:pt idx="1053">
                  <c:v>27.66</c:v>
                </c:pt>
                <c:pt idx="1054">
                  <c:v>23.84</c:v>
                </c:pt>
                <c:pt idx="1055">
                  <c:v>29.37</c:v>
                </c:pt>
                <c:pt idx="1056">
                  <c:v>33.32</c:v>
                </c:pt>
              </c:numCache>
            </c:numRef>
          </c:val>
          <c:smooth val="0"/>
        </c:ser>
        <c:ser>
          <c:idx val="3"/>
          <c:order val="3"/>
          <c:tx>
            <c:strRef>
              <c:f>DAILY!$G$1</c:f>
              <c:strCache>
                <c:ptCount val="1"/>
                <c:pt idx="0">
                  <c:v>Minimum Temperature</c:v>
                </c:pt>
              </c:strCache>
            </c:strRef>
          </c:tx>
          <c:spPr>
            <a:ln w="19050" cap="rnd">
              <a:solidFill>
                <a:schemeClr val="tx2"/>
              </a:solidFill>
              <a:prstDash val="solid"/>
              <a:round/>
            </a:ln>
            <a:effectLst/>
          </c:spPr>
          <c:marker>
            <c:symbol val="none"/>
          </c:marker>
          <c:cat>
            <c:numRef>
              <c:f>DAILY!$A$2:$A$1058</c:f>
              <c:numCache>
                <c:formatCode>d\-mmm\-yy</c:formatCode>
                <c:ptCount val="1057"/>
                <c:pt idx="0">
                  <c:v>40933</c:v>
                </c:pt>
                <c:pt idx="1">
                  <c:v>40934</c:v>
                </c:pt>
                <c:pt idx="2">
                  <c:v>40935</c:v>
                </c:pt>
                <c:pt idx="3">
                  <c:v>40936</c:v>
                </c:pt>
                <c:pt idx="4">
                  <c:v>40937</c:v>
                </c:pt>
                <c:pt idx="5">
                  <c:v>40938</c:v>
                </c:pt>
                <c:pt idx="6">
                  <c:v>40939</c:v>
                </c:pt>
                <c:pt idx="7">
                  <c:v>40940</c:v>
                </c:pt>
                <c:pt idx="8">
                  <c:v>40941</c:v>
                </c:pt>
                <c:pt idx="9">
                  <c:v>40942</c:v>
                </c:pt>
                <c:pt idx="10">
                  <c:v>40943</c:v>
                </c:pt>
                <c:pt idx="11">
                  <c:v>40944</c:v>
                </c:pt>
                <c:pt idx="12">
                  <c:v>40945</c:v>
                </c:pt>
                <c:pt idx="13">
                  <c:v>40946</c:v>
                </c:pt>
                <c:pt idx="14">
                  <c:v>40947</c:v>
                </c:pt>
                <c:pt idx="15">
                  <c:v>40948</c:v>
                </c:pt>
                <c:pt idx="16">
                  <c:v>40949</c:v>
                </c:pt>
                <c:pt idx="17">
                  <c:v>40950</c:v>
                </c:pt>
                <c:pt idx="18">
                  <c:v>40951</c:v>
                </c:pt>
                <c:pt idx="19">
                  <c:v>40952</c:v>
                </c:pt>
                <c:pt idx="20">
                  <c:v>40953</c:v>
                </c:pt>
                <c:pt idx="21">
                  <c:v>40954</c:v>
                </c:pt>
                <c:pt idx="22">
                  <c:v>40955</c:v>
                </c:pt>
                <c:pt idx="23">
                  <c:v>40956</c:v>
                </c:pt>
                <c:pt idx="24">
                  <c:v>40957</c:v>
                </c:pt>
                <c:pt idx="25">
                  <c:v>40958</c:v>
                </c:pt>
                <c:pt idx="26">
                  <c:v>40959</c:v>
                </c:pt>
                <c:pt idx="27">
                  <c:v>40960</c:v>
                </c:pt>
                <c:pt idx="28">
                  <c:v>40961</c:v>
                </c:pt>
                <c:pt idx="29">
                  <c:v>40962</c:v>
                </c:pt>
                <c:pt idx="30">
                  <c:v>40963</c:v>
                </c:pt>
                <c:pt idx="31">
                  <c:v>40964</c:v>
                </c:pt>
                <c:pt idx="32">
                  <c:v>40965</c:v>
                </c:pt>
                <c:pt idx="33">
                  <c:v>40966</c:v>
                </c:pt>
                <c:pt idx="34">
                  <c:v>40967</c:v>
                </c:pt>
                <c:pt idx="35">
                  <c:v>40968</c:v>
                </c:pt>
                <c:pt idx="36">
                  <c:v>40969</c:v>
                </c:pt>
                <c:pt idx="37">
                  <c:v>40970</c:v>
                </c:pt>
                <c:pt idx="38">
                  <c:v>40971</c:v>
                </c:pt>
                <c:pt idx="39">
                  <c:v>40972</c:v>
                </c:pt>
                <c:pt idx="40">
                  <c:v>40973</c:v>
                </c:pt>
                <c:pt idx="41">
                  <c:v>40974</c:v>
                </c:pt>
                <c:pt idx="42">
                  <c:v>40975</c:v>
                </c:pt>
                <c:pt idx="43">
                  <c:v>40976</c:v>
                </c:pt>
                <c:pt idx="44">
                  <c:v>40977</c:v>
                </c:pt>
                <c:pt idx="45">
                  <c:v>40978</c:v>
                </c:pt>
                <c:pt idx="46">
                  <c:v>40979</c:v>
                </c:pt>
                <c:pt idx="47">
                  <c:v>40980</c:v>
                </c:pt>
                <c:pt idx="48">
                  <c:v>40981</c:v>
                </c:pt>
                <c:pt idx="49">
                  <c:v>40982</c:v>
                </c:pt>
                <c:pt idx="50">
                  <c:v>40983</c:v>
                </c:pt>
                <c:pt idx="51">
                  <c:v>40984</c:v>
                </c:pt>
                <c:pt idx="52">
                  <c:v>40985</c:v>
                </c:pt>
                <c:pt idx="53">
                  <c:v>40986</c:v>
                </c:pt>
                <c:pt idx="54">
                  <c:v>40987</c:v>
                </c:pt>
                <c:pt idx="55">
                  <c:v>40988</c:v>
                </c:pt>
                <c:pt idx="56">
                  <c:v>40989</c:v>
                </c:pt>
                <c:pt idx="57">
                  <c:v>40990</c:v>
                </c:pt>
                <c:pt idx="58">
                  <c:v>40991</c:v>
                </c:pt>
                <c:pt idx="59">
                  <c:v>40992</c:v>
                </c:pt>
                <c:pt idx="60">
                  <c:v>40993</c:v>
                </c:pt>
                <c:pt idx="61">
                  <c:v>40994</c:v>
                </c:pt>
                <c:pt idx="62">
                  <c:v>40995</c:v>
                </c:pt>
                <c:pt idx="63">
                  <c:v>40996</c:v>
                </c:pt>
                <c:pt idx="64">
                  <c:v>40997</c:v>
                </c:pt>
                <c:pt idx="65">
                  <c:v>40998</c:v>
                </c:pt>
                <c:pt idx="66">
                  <c:v>40999</c:v>
                </c:pt>
                <c:pt idx="67">
                  <c:v>41000</c:v>
                </c:pt>
                <c:pt idx="68">
                  <c:v>41001</c:v>
                </c:pt>
                <c:pt idx="69">
                  <c:v>41002</c:v>
                </c:pt>
                <c:pt idx="70">
                  <c:v>41003</c:v>
                </c:pt>
                <c:pt idx="71">
                  <c:v>41004</c:v>
                </c:pt>
                <c:pt idx="72">
                  <c:v>41005</c:v>
                </c:pt>
                <c:pt idx="73">
                  <c:v>41006</c:v>
                </c:pt>
                <c:pt idx="74">
                  <c:v>41007</c:v>
                </c:pt>
                <c:pt idx="75">
                  <c:v>41008</c:v>
                </c:pt>
                <c:pt idx="76">
                  <c:v>41009</c:v>
                </c:pt>
                <c:pt idx="77">
                  <c:v>41010</c:v>
                </c:pt>
                <c:pt idx="78">
                  <c:v>41011</c:v>
                </c:pt>
                <c:pt idx="79">
                  <c:v>41012</c:v>
                </c:pt>
                <c:pt idx="80">
                  <c:v>41013</c:v>
                </c:pt>
                <c:pt idx="81">
                  <c:v>41014</c:v>
                </c:pt>
                <c:pt idx="82">
                  <c:v>41015</c:v>
                </c:pt>
                <c:pt idx="83">
                  <c:v>41016</c:v>
                </c:pt>
                <c:pt idx="84">
                  <c:v>41017</c:v>
                </c:pt>
                <c:pt idx="85">
                  <c:v>41018</c:v>
                </c:pt>
                <c:pt idx="86">
                  <c:v>41019</c:v>
                </c:pt>
                <c:pt idx="87">
                  <c:v>41020</c:v>
                </c:pt>
                <c:pt idx="88">
                  <c:v>41021</c:v>
                </c:pt>
                <c:pt idx="89">
                  <c:v>41022</c:v>
                </c:pt>
                <c:pt idx="90">
                  <c:v>41023</c:v>
                </c:pt>
                <c:pt idx="91">
                  <c:v>41024</c:v>
                </c:pt>
                <c:pt idx="92">
                  <c:v>41025</c:v>
                </c:pt>
                <c:pt idx="93">
                  <c:v>41026</c:v>
                </c:pt>
                <c:pt idx="94">
                  <c:v>41027</c:v>
                </c:pt>
                <c:pt idx="95">
                  <c:v>41028</c:v>
                </c:pt>
                <c:pt idx="96">
                  <c:v>41029</c:v>
                </c:pt>
                <c:pt idx="97">
                  <c:v>41030</c:v>
                </c:pt>
                <c:pt idx="98">
                  <c:v>41031</c:v>
                </c:pt>
                <c:pt idx="99">
                  <c:v>41032</c:v>
                </c:pt>
                <c:pt idx="100">
                  <c:v>41033</c:v>
                </c:pt>
                <c:pt idx="101">
                  <c:v>41034</c:v>
                </c:pt>
                <c:pt idx="102">
                  <c:v>41035</c:v>
                </c:pt>
                <c:pt idx="103">
                  <c:v>41036</c:v>
                </c:pt>
                <c:pt idx="104">
                  <c:v>41037</c:v>
                </c:pt>
                <c:pt idx="105">
                  <c:v>41038</c:v>
                </c:pt>
                <c:pt idx="106">
                  <c:v>41039</c:v>
                </c:pt>
                <c:pt idx="107">
                  <c:v>41040</c:v>
                </c:pt>
                <c:pt idx="108">
                  <c:v>41041</c:v>
                </c:pt>
                <c:pt idx="109">
                  <c:v>41042</c:v>
                </c:pt>
                <c:pt idx="110">
                  <c:v>41043</c:v>
                </c:pt>
                <c:pt idx="111">
                  <c:v>41044</c:v>
                </c:pt>
                <c:pt idx="112">
                  <c:v>41045</c:v>
                </c:pt>
                <c:pt idx="113">
                  <c:v>41046</c:v>
                </c:pt>
                <c:pt idx="114">
                  <c:v>41047</c:v>
                </c:pt>
                <c:pt idx="115">
                  <c:v>41048</c:v>
                </c:pt>
                <c:pt idx="116">
                  <c:v>41049</c:v>
                </c:pt>
                <c:pt idx="117">
                  <c:v>41050</c:v>
                </c:pt>
                <c:pt idx="118">
                  <c:v>41051</c:v>
                </c:pt>
                <c:pt idx="119">
                  <c:v>41052</c:v>
                </c:pt>
                <c:pt idx="120">
                  <c:v>41053</c:v>
                </c:pt>
                <c:pt idx="121">
                  <c:v>41054</c:v>
                </c:pt>
                <c:pt idx="122">
                  <c:v>41055</c:v>
                </c:pt>
                <c:pt idx="123">
                  <c:v>41056</c:v>
                </c:pt>
                <c:pt idx="124">
                  <c:v>41057</c:v>
                </c:pt>
                <c:pt idx="125">
                  <c:v>41058</c:v>
                </c:pt>
                <c:pt idx="126">
                  <c:v>41059</c:v>
                </c:pt>
                <c:pt idx="127">
                  <c:v>41060</c:v>
                </c:pt>
                <c:pt idx="128">
                  <c:v>41061</c:v>
                </c:pt>
                <c:pt idx="129">
                  <c:v>41062</c:v>
                </c:pt>
                <c:pt idx="130">
                  <c:v>41063</c:v>
                </c:pt>
                <c:pt idx="131">
                  <c:v>41064</c:v>
                </c:pt>
                <c:pt idx="132">
                  <c:v>41065</c:v>
                </c:pt>
                <c:pt idx="133">
                  <c:v>41066</c:v>
                </c:pt>
                <c:pt idx="134">
                  <c:v>41067</c:v>
                </c:pt>
                <c:pt idx="135">
                  <c:v>41068</c:v>
                </c:pt>
                <c:pt idx="136">
                  <c:v>41069</c:v>
                </c:pt>
                <c:pt idx="137">
                  <c:v>41070</c:v>
                </c:pt>
                <c:pt idx="138">
                  <c:v>41071</c:v>
                </c:pt>
                <c:pt idx="139">
                  <c:v>41072</c:v>
                </c:pt>
                <c:pt idx="140">
                  <c:v>41073</c:v>
                </c:pt>
                <c:pt idx="141">
                  <c:v>41074</c:v>
                </c:pt>
                <c:pt idx="142">
                  <c:v>41075</c:v>
                </c:pt>
                <c:pt idx="143">
                  <c:v>41076</c:v>
                </c:pt>
                <c:pt idx="144">
                  <c:v>41077</c:v>
                </c:pt>
                <c:pt idx="145">
                  <c:v>41078</c:v>
                </c:pt>
                <c:pt idx="146">
                  <c:v>41079</c:v>
                </c:pt>
                <c:pt idx="147">
                  <c:v>41080</c:v>
                </c:pt>
                <c:pt idx="148">
                  <c:v>41081</c:v>
                </c:pt>
                <c:pt idx="149">
                  <c:v>41082</c:v>
                </c:pt>
                <c:pt idx="150">
                  <c:v>41083</c:v>
                </c:pt>
                <c:pt idx="151">
                  <c:v>41084</c:v>
                </c:pt>
                <c:pt idx="152">
                  <c:v>41085</c:v>
                </c:pt>
                <c:pt idx="153">
                  <c:v>41086</c:v>
                </c:pt>
                <c:pt idx="154">
                  <c:v>41087</c:v>
                </c:pt>
                <c:pt idx="155">
                  <c:v>41088</c:v>
                </c:pt>
                <c:pt idx="156">
                  <c:v>41089</c:v>
                </c:pt>
                <c:pt idx="157">
                  <c:v>41090</c:v>
                </c:pt>
                <c:pt idx="158">
                  <c:v>41091</c:v>
                </c:pt>
                <c:pt idx="159">
                  <c:v>41092</c:v>
                </c:pt>
                <c:pt idx="160">
                  <c:v>41093</c:v>
                </c:pt>
                <c:pt idx="161">
                  <c:v>41094</c:v>
                </c:pt>
                <c:pt idx="162">
                  <c:v>41095</c:v>
                </c:pt>
                <c:pt idx="163">
                  <c:v>41096</c:v>
                </c:pt>
                <c:pt idx="164">
                  <c:v>41097</c:v>
                </c:pt>
                <c:pt idx="165">
                  <c:v>41098</c:v>
                </c:pt>
                <c:pt idx="166">
                  <c:v>41099</c:v>
                </c:pt>
                <c:pt idx="167">
                  <c:v>41100</c:v>
                </c:pt>
                <c:pt idx="168">
                  <c:v>41101</c:v>
                </c:pt>
                <c:pt idx="169">
                  <c:v>41102</c:v>
                </c:pt>
                <c:pt idx="170">
                  <c:v>41103</c:v>
                </c:pt>
                <c:pt idx="171">
                  <c:v>41104</c:v>
                </c:pt>
                <c:pt idx="172">
                  <c:v>41105</c:v>
                </c:pt>
                <c:pt idx="173">
                  <c:v>41106</c:v>
                </c:pt>
                <c:pt idx="174">
                  <c:v>41107</c:v>
                </c:pt>
                <c:pt idx="175">
                  <c:v>41108</c:v>
                </c:pt>
                <c:pt idx="176">
                  <c:v>41109</c:v>
                </c:pt>
                <c:pt idx="177">
                  <c:v>41110</c:v>
                </c:pt>
                <c:pt idx="178">
                  <c:v>41111</c:v>
                </c:pt>
                <c:pt idx="179">
                  <c:v>41112</c:v>
                </c:pt>
                <c:pt idx="180">
                  <c:v>41113</c:v>
                </c:pt>
                <c:pt idx="181">
                  <c:v>41114</c:v>
                </c:pt>
                <c:pt idx="182">
                  <c:v>41115</c:v>
                </c:pt>
                <c:pt idx="183">
                  <c:v>41116</c:v>
                </c:pt>
                <c:pt idx="184">
                  <c:v>41117</c:v>
                </c:pt>
                <c:pt idx="185">
                  <c:v>41118</c:v>
                </c:pt>
                <c:pt idx="186">
                  <c:v>41119</c:v>
                </c:pt>
                <c:pt idx="187">
                  <c:v>41120</c:v>
                </c:pt>
                <c:pt idx="188">
                  <c:v>41121</c:v>
                </c:pt>
                <c:pt idx="189">
                  <c:v>41122</c:v>
                </c:pt>
                <c:pt idx="190">
                  <c:v>41123</c:v>
                </c:pt>
                <c:pt idx="191">
                  <c:v>41124</c:v>
                </c:pt>
                <c:pt idx="192">
                  <c:v>41125</c:v>
                </c:pt>
                <c:pt idx="193">
                  <c:v>41126</c:v>
                </c:pt>
                <c:pt idx="194">
                  <c:v>41127</c:v>
                </c:pt>
                <c:pt idx="195">
                  <c:v>41128</c:v>
                </c:pt>
                <c:pt idx="196">
                  <c:v>41129</c:v>
                </c:pt>
                <c:pt idx="197">
                  <c:v>41130</c:v>
                </c:pt>
                <c:pt idx="198">
                  <c:v>41131</c:v>
                </c:pt>
                <c:pt idx="199">
                  <c:v>41132</c:v>
                </c:pt>
                <c:pt idx="200">
                  <c:v>41133</c:v>
                </c:pt>
                <c:pt idx="201">
                  <c:v>41134</c:v>
                </c:pt>
                <c:pt idx="202">
                  <c:v>41135</c:v>
                </c:pt>
                <c:pt idx="203">
                  <c:v>41136</c:v>
                </c:pt>
                <c:pt idx="204">
                  <c:v>41137</c:v>
                </c:pt>
                <c:pt idx="205">
                  <c:v>41138</c:v>
                </c:pt>
                <c:pt idx="206">
                  <c:v>41139</c:v>
                </c:pt>
                <c:pt idx="207">
                  <c:v>41140</c:v>
                </c:pt>
                <c:pt idx="208">
                  <c:v>41141</c:v>
                </c:pt>
                <c:pt idx="209">
                  <c:v>41142</c:v>
                </c:pt>
                <c:pt idx="210">
                  <c:v>41143</c:v>
                </c:pt>
                <c:pt idx="211">
                  <c:v>41144</c:v>
                </c:pt>
                <c:pt idx="212">
                  <c:v>41145</c:v>
                </c:pt>
                <c:pt idx="213">
                  <c:v>41146</c:v>
                </c:pt>
                <c:pt idx="214">
                  <c:v>41147</c:v>
                </c:pt>
                <c:pt idx="215">
                  <c:v>41148</c:v>
                </c:pt>
                <c:pt idx="216">
                  <c:v>41149</c:v>
                </c:pt>
                <c:pt idx="217">
                  <c:v>41150</c:v>
                </c:pt>
                <c:pt idx="218">
                  <c:v>41151</c:v>
                </c:pt>
                <c:pt idx="219">
                  <c:v>41152</c:v>
                </c:pt>
                <c:pt idx="220">
                  <c:v>41153</c:v>
                </c:pt>
                <c:pt idx="221">
                  <c:v>41154</c:v>
                </c:pt>
                <c:pt idx="222">
                  <c:v>41155</c:v>
                </c:pt>
                <c:pt idx="223">
                  <c:v>41156</c:v>
                </c:pt>
                <c:pt idx="224">
                  <c:v>41157</c:v>
                </c:pt>
                <c:pt idx="225">
                  <c:v>41158</c:v>
                </c:pt>
                <c:pt idx="226">
                  <c:v>41159</c:v>
                </c:pt>
                <c:pt idx="227">
                  <c:v>41160</c:v>
                </c:pt>
                <c:pt idx="228">
                  <c:v>41161</c:v>
                </c:pt>
                <c:pt idx="229">
                  <c:v>41162</c:v>
                </c:pt>
                <c:pt idx="230">
                  <c:v>41163</c:v>
                </c:pt>
                <c:pt idx="231">
                  <c:v>41164</c:v>
                </c:pt>
                <c:pt idx="232">
                  <c:v>41165</c:v>
                </c:pt>
                <c:pt idx="233">
                  <c:v>41166</c:v>
                </c:pt>
                <c:pt idx="234">
                  <c:v>41167</c:v>
                </c:pt>
                <c:pt idx="235">
                  <c:v>41168</c:v>
                </c:pt>
                <c:pt idx="236">
                  <c:v>41169</c:v>
                </c:pt>
                <c:pt idx="237">
                  <c:v>41170</c:v>
                </c:pt>
                <c:pt idx="238">
                  <c:v>41171</c:v>
                </c:pt>
                <c:pt idx="239">
                  <c:v>41172</c:v>
                </c:pt>
                <c:pt idx="240">
                  <c:v>41173</c:v>
                </c:pt>
                <c:pt idx="241">
                  <c:v>41174</c:v>
                </c:pt>
                <c:pt idx="242">
                  <c:v>41175</c:v>
                </c:pt>
                <c:pt idx="243">
                  <c:v>41176</c:v>
                </c:pt>
                <c:pt idx="244">
                  <c:v>41177</c:v>
                </c:pt>
                <c:pt idx="245">
                  <c:v>41178</c:v>
                </c:pt>
                <c:pt idx="246">
                  <c:v>41179</c:v>
                </c:pt>
                <c:pt idx="247">
                  <c:v>41180</c:v>
                </c:pt>
                <c:pt idx="248">
                  <c:v>41181</c:v>
                </c:pt>
                <c:pt idx="249">
                  <c:v>41182</c:v>
                </c:pt>
                <c:pt idx="250">
                  <c:v>41183</c:v>
                </c:pt>
                <c:pt idx="251">
                  <c:v>41184</c:v>
                </c:pt>
                <c:pt idx="252">
                  <c:v>41185</c:v>
                </c:pt>
                <c:pt idx="253">
                  <c:v>41186</c:v>
                </c:pt>
                <c:pt idx="254">
                  <c:v>41187</c:v>
                </c:pt>
                <c:pt idx="255">
                  <c:v>41188</c:v>
                </c:pt>
                <c:pt idx="256">
                  <c:v>41189</c:v>
                </c:pt>
                <c:pt idx="257">
                  <c:v>41190</c:v>
                </c:pt>
                <c:pt idx="258">
                  <c:v>41191</c:v>
                </c:pt>
                <c:pt idx="259">
                  <c:v>41192</c:v>
                </c:pt>
                <c:pt idx="260">
                  <c:v>41193</c:v>
                </c:pt>
                <c:pt idx="261">
                  <c:v>41194</c:v>
                </c:pt>
                <c:pt idx="262">
                  <c:v>41195</c:v>
                </c:pt>
                <c:pt idx="263">
                  <c:v>41196</c:v>
                </c:pt>
                <c:pt idx="264">
                  <c:v>41197</c:v>
                </c:pt>
                <c:pt idx="265">
                  <c:v>41198</c:v>
                </c:pt>
                <c:pt idx="266">
                  <c:v>41199</c:v>
                </c:pt>
                <c:pt idx="267">
                  <c:v>41200</c:v>
                </c:pt>
                <c:pt idx="268">
                  <c:v>41201</c:v>
                </c:pt>
                <c:pt idx="269">
                  <c:v>41202</c:v>
                </c:pt>
                <c:pt idx="270">
                  <c:v>41203</c:v>
                </c:pt>
                <c:pt idx="271">
                  <c:v>41204</c:v>
                </c:pt>
                <c:pt idx="272">
                  <c:v>41205</c:v>
                </c:pt>
                <c:pt idx="273">
                  <c:v>41206</c:v>
                </c:pt>
                <c:pt idx="274">
                  <c:v>41207</c:v>
                </c:pt>
                <c:pt idx="275">
                  <c:v>41208</c:v>
                </c:pt>
                <c:pt idx="276">
                  <c:v>41209</c:v>
                </c:pt>
                <c:pt idx="277">
                  <c:v>41210</c:v>
                </c:pt>
                <c:pt idx="278">
                  <c:v>41211</c:v>
                </c:pt>
                <c:pt idx="279">
                  <c:v>41212</c:v>
                </c:pt>
                <c:pt idx="280">
                  <c:v>41213</c:v>
                </c:pt>
                <c:pt idx="281">
                  <c:v>41214</c:v>
                </c:pt>
                <c:pt idx="282">
                  <c:v>41215</c:v>
                </c:pt>
                <c:pt idx="283">
                  <c:v>41216</c:v>
                </c:pt>
                <c:pt idx="284">
                  <c:v>41217</c:v>
                </c:pt>
                <c:pt idx="285">
                  <c:v>41218</c:v>
                </c:pt>
                <c:pt idx="286">
                  <c:v>41219</c:v>
                </c:pt>
                <c:pt idx="287">
                  <c:v>41220</c:v>
                </c:pt>
                <c:pt idx="288">
                  <c:v>41221</c:v>
                </c:pt>
                <c:pt idx="289">
                  <c:v>41222</c:v>
                </c:pt>
                <c:pt idx="290">
                  <c:v>41223</c:v>
                </c:pt>
                <c:pt idx="291">
                  <c:v>41224</c:v>
                </c:pt>
                <c:pt idx="292">
                  <c:v>41225</c:v>
                </c:pt>
                <c:pt idx="293">
                  <c:v>41226</c:v>
                </c:pt>
                <c:pt idx="294">
                  <c:v>41227</c:v>
                </c:pt>
                <c:pt idx="295">
                  <c:v>41228</c:v>
                </c:pt>
                <c:pt idx="296">
                  <c:v>41229</c:v>
                </c:pt>
                <c:pt idx="297">
                  <c:v>41230</c:v>
                </c:pt>
                <c:pt idx="298">
                  <c:v>41231</c:v>
                </c:pt>
                <c:pt idx="299">
                  <c:v>41232</c:v>
                </c:pt>
                <c:pt idx="300">
                  <c:v>41233</c:v>
                </c:pt>
                <c:pt idx="301">
                  <c:v>41234</c:v>
                </c:pt>
                <c:pt idx="302">
                  <c:v>41235</c:v>
                </c:pt>
                <c:pt idx="303">
                  <c:v>41236</c:v>
                </c:pt>
                <c:pt idx="304">
                  <c:v>41237</c:v>
                </c:pt>
                <c:pt idx="305">
                  <c:v>41238</c:v>
                </c:pt>
                <c:pt idx="306">
                  <c:v>41239</c:v>
                </c:pt>
                <c:pt idx="307">
                  <c:v>41240</c:v>
                </c:pt>
                <c:pt idx="308">
                  <c:v>41241</c:v>
                </c:pt>
                <c:pt idx="309">
                  <c:v>41242</c:v>
                </c:pt>
                <c:pt idx="310">
                  <c:v>41243</c:v>
                </c:pt>
                <c:pt idx="311">
                  <c:v>41244</c:v>
                </c:pt>
                <c:pt idx="312">
                  <c:v>41245</c:v>
                </c:pt>
                <c:pt idx="313">
                  <c:v>41246</c:v>
                </c:pt>
                <c:pt idx="314">
                  <c:v>41247</c:v>
                </c:pt>
                <c:pt idx="315">
                  <c:v>41248</c:v>
                </c:pt>
                <c:pt idx="316">
                  <c:v>41249</c:v>
                </c:pt>
                <c:pt idx="317">
                  <c:v>41250</c:v>
                </c:pt>
                <c:pt idx="318">
                  <c:v>41251</c:v>
                </c:pt>
                <c:pt idx="319">
                  <c:v>41252</c:v>
                </c:pt>
                <c:pt idx="320">
                  <c:v>41253</c:v>
                </c:pt>
                <c:pt idx="321">
                  <c:v>41254</c:v>
                </c:pt>
                <c:pt idx="322">
                  <c:v>41255</c:v>
                </c:pt>
                <c:pt idx="323">
                  <c:v>41256</c:v>
                </c:pt>
                <c:pt idx="324">
                  <c:v>41257</c:v>
                </c:pt>
                <c:pt idx="325">
                  <c:v>41258</c:v>
                </c:pt>
                <c:pt idx="326">
                  <c:v>41259</c:v>
                </c:pt>
                <c:pt idx="327">
                  <c:v>41260</c:v>
                </c:pt>
                <c:pt idx="328">
                  <c:v>41261</c:v>
                </c:pt>
                <c:pt idx="329">
                  <c:v>41262</c:v>
                </c:pt>
                <c:pt idx="330">
                  <c:v>41263</c:v>
                </c:pt>
                <c:pt idx="331">
                  <c:v>41264</c:v>
                </c:pt>
                <c:pt idx="332">
                  <c:v>41265</c:v>
                </c:pt>
                <c:pt idx="333">
                  <c:v>41266</c:v>
                </c:pt>
                <c:pt idx="334">
                  <c:v>41267</c:v>
                </c:pt>
                <c:pt idx="335">
                  <c:v>41268</c:v>
                </c:pt>
                <c:pt idx="336">
                  <c:v>41269</c:v>
                </c:pt>
                <c:pt idx="337">
                  <c:v>41270</c:v>
                </c:pt>
                <c:pt idx="338">
                  <c:v>41271</c:v>
                </c:pt>
                <c:pt idx="339">
                  <c:v>41272</c:v>
                </c:pt>
                <c:pt idx="340">
                  <c:v>41273</c:v>
                </c:pt>
                <c:pt idx="341">
                  <c:v>41274</c:v>
                </c:pt>
                <c:pt idx="342">
                  <c:v>41275</c:v>
                </c:pt>
                <c:pt idx="343">
                  <c:v>41276</c:v>
                </c:pt>
                <c:pt idx="344">
                  <c:v>41277</c:v>
                </c:pt>
                <c:pt idx="345">
                  <c:v>41278</c:v>
                </c:pt>
                <c:pt idx="346">
                  <c:v>41279</c:v>
                </c:pt>
                <c:pt idx="347">
                  <c:v>41280</c:v>
                </c:pt>
                <c:pt idx="348">
                  <c:v>41281</c:v>
                </c:pt>
                <c:pt idx="349">
                  <c:v>41282</c:v>
                </c:pt>
                <c:pt idx="350">
                  <c:v>41283</c:v>
                </c:pt>
                <c:pt idx="351">
                  <c:v>41284</c:v>
                </c:pt>
                <c:pt idx="352">
                  <c:v>41285</c:v>
                </c:pt>
                <c:pt idx="353">
                  <c:v>41286</c:v>
                </c:pt>
                <c:pt idx="354">
                  <c:v>41287</c:v>
                </c:pt>
                <c:pt idx="355">
                  <c:v>41288</c:v>
                </c:pt>
                <c:pt idx="356">
                  <c:v>41289</c:v>
                </c:pt>
                <c:pt idx="357">
                  <c:v>41290</c:v>
                </c:pt>
                <c:pt idx="358">
                  <c:v>41291</c:v>
                </c:pt>
                <c:pt idx="359">
                  <c:v>41292</c:v>
                </c:pt>
                <c:pt idx="360">
                  <c:v>41293</c:v>
                </c:pt>
                <c:pt idx="361">
                  <c:v>41294</c:v>
                </c:pt>
                <c:pt idx="362">
                  <c:v>41295</c:v>
                </c:pt>
                <c:pt idx="363">
                  <c:v>41296</c:v>
                </c:pt>
                <c:pt idx="364">
                  <c:v>41297</c:v>
                </c:pt>
                <c:pt idx="365">
                  <c:v>41298</c:v>
                </c:pt>
                <c:pt idx="366">
                  <c:v>41299</c:v>
                </c:pt>
                <c:pt idx="367">
                  <c:v>41300</c:v>
                </c:pt>
                <c:pt idx="368">
                  <c:v>41301</c:v>
                </c:pt>
                <c:pt idx="369">
                  <c:v>41302</c:v>
                </c:pt>
                <c:pt idx="370">
                  <c:v>41303</c:v>
                </c:pt>
                <c:pt idx="371">
                  <c:v>41304</c:v>
                </c:pt>
                <c:pt idx="372">
                  <c:v>41305</c:v>
                </c:pt>
                <c:pt idx="373">
                  <c:v>41306</c:v>
                </c:pt>
                <c:pt idx="374">
                  <c:v>41307</c:v>
                </c:pt>
                <c:pt idx="375">
                  <c:v>41308</c:v>
                </c:pt>
                <c:pt idx="376">
                  <c:v>41309</c:v>
                </c:pt>
                <c:pt idx="377">
                  <c:v>41310</c:v>
                </c:pt>
                <c:pt idx="378">
                  <c:v>41311</c:v>
                </c:pt>
                <c:pt idx="379">
                  <c:v>41312</c:v>
                </c:pt>
                <c:pt idx="380">
                  <c:v>41313</c:v>
                </c:pt>
                <c:pt idx="381">
                  <c:v>41314</c:v>
                </c:pt>
                <c:pt idx="382">
                  <c:v>41315</c:v>
                </c:pt>
                <c:pt idx="383">
                  <c:v>41316</c:v>
                </c:pt>
                <c:pt idx="384">
                  <c:v>41317</c:v>
                </c:pt>
                <c:pt idx="385">
                  <c:v>41318</c:v>
                </c:pt>
                <c:pt idx="386">
                  <c:v>41319</c:v>
                </c:pt>
                <c:pt idx="387">
                  <c:v>41320</c:v>
                </c:pt>
                <c:pt idx="388">
                  <c:v>41321</c:v>
                </c:pt>
                <c:pt idx="389">
                  <c:v>41322</c:v>
                </c:pt>
                <c:pt idx="390">
                  <c:v>41323</c:v>
                </c:pt>
                <c:pt idx="391">
                  <c:v>41324</c:v>
                </c:pt>
                <c:pt idx="392">
                  <c:v>41325</c:v>
                </c:pt>
                <c:pt idx="393">
                  <c:v>41326</c:v>
                </c:pt>
                <c:pt idx="394">
                  <c:v>41327</c:v>
                </c:pt>
                <c:pt idx="395">
                  <c:v>41328</c:v>
                </c:pt>
                <c:pt idx="396">
                  <c:v>41329</c:v>
                </c:pt>
                <c:pt idx="397">
                  <c:v>41330</c:v>
                </c:pt>
                <c:pt idx="398">
                  <c:v>41331</c:v>
                </c:pt>
                <c:pt idx="399">
                  <c:v>41332</c:v>
                </c:pt>
                <c:pt idx="400">
                  <c:v>41333</c:v>
                </c:pt>
                <c:pt idx="401">
                  <c:v>41334</c:v>
                </c:pt>
                <c:pt idx="402">
                  <c:v>41335</c:v>
                </c:pt>
                <c:pt idx="403">
                  <c:v>41336</c:v>
                </c:pt>
                <c:pt idx="404">
                  <c:v>41337</c:v>
                </c:pt>
                <c:pt idx="405">
                  <c:v>41338</c:v>
                </c:pt>
                <c:pt idx="406">
                  <c:v>41339</c:v>
                </c:pt>
                <c:pt idx="407">
                  <c:v>41340</c:v>
                </c:pt>
                <c:pt idx="408">
                  <c:v>41341</c:v>
                </c:pt>
                <c:pt idx="409">
                  <c:v>41342</c:v>
                </c:pt>
                <c:pt idx="410">
                  <c:v>41343</c:v>
                </c:pt>
                <c:pt idx="411">
                  <c:v>41344</c:v>
                </c:pt>
                <c:pt idx="412">
                  <c:v>41345</c:v>
                </c:pt>
                <c:pt idx="413">
                  <c:v>41346</c:v>
                </c:pt>
                <c:pt idx="414">
                  <c:v>41347</c:v>
                </c:pt>
                <c:pt idx="415">
                  <c:v>41348</c:v>
                </c:pt>
                <c:pt idx="416">
                  <c:v>41349</c:v>
                </c:pt>
                <c:pt idx="417">
                  <c:v>41350</c:v>
                </c:pt>
                <c:pt idx="418">
                  <c:v>41351</c:v>
                </c:pt>
                <c:pt idx="419">
                  <c:v>41352</c:v>
                </c:pt>
                <c:pt idx="420">
                  <c:v>41353</c:v>
                </c:pt>
                <c:pt idx="421">
                  <c:v>41354</c:v>
                </c:pt>
                <c:pt idx="422">
                  <c:v>41355</c:v>
                </c:pt>
                <c:pt idx="423">
                  <c:v>41356</c:v>
                </c:pt>
                <c:pt idx="424">
                  <c:v>41357</c:v>
                </c:pt>
                <c:pt idx="425">
                  <c:v>41358</c:v>
                </c:pt>
                <c:pt idx="426">
                  <c:v>41359</c:v>
                </c:pt>
                <c:pt idx="427">
                  <c:v>41360</c:v>
                </c:pt>
                <c:pt idx="428">
                  <c:v>41361</c:v>
                </c:pt>
                <c:pt idx="429">
                  <c:v>41362</c:v>
                </c:pt>
                <c:pt idx="430">
                  <c:v>41363</c:v>
                </c:pt>
                <c:pt idx="431">
                  <c:v>41364</c:v>
                </c:pt>
                <c:pt idx="432">
                  <c:v>41365</c:v>
                </c:pt>
                <c:pt idx="433">
                  <c:v>41366</c:v>
                </c:pt>
                <c:pt idx="434">
                  <c:v>41367</c:v>
                </c:pt>
                <c:pt idx="435">
                  <c:v>41368</c:v>
                </c:pt>
                <c:pt idx="436">
                  <c:v>41369</c:v>
                </c:pt>
                <c:pt idx="437">
                  <c:v>41370</c:v>
                </c:pt>
                <c:pt idx="438">
                  <c:v>41371</c:v>
                </c:pt>
                <c:pt idx="439">
                  <c:v>41372</c:v>
                </c:pt>
                <c:pt idx="440">
                  <c:v>41373</c:v>
                </c:pt>
                <c:pt idx="441">
                  <c:v>41374</c:v>
                </c:pt>
                <c:pt idx="442">
                  <c:v>41375</c:v>
                </c:pt>
                <c:pt idx="443">
                  <c:v>41376</c:v>
                </c:pt>
                <c:pt idx="444">
                  <c:v>41377</c:v>
                </c:pt>
                <c:pt idx="445">
                  <c:v>41378</c:v>
                </c:pt>
                <c:pt idx="446">
                  <c:v>41379</c:v>
                </c:pt>
                <c:pt idx="447">
                  <c:v>41380</c:v>
                </c:pt>
                <c:pt idx="448">
                  <c:v>41381</c:v>
                </c:pt>
                <c:pt idx="449">
                  <c:v>41382</c:v>
                </c:pt>
                <c:pt idx="450">
                  <c:v>41383</c:v>
                </c:pt>
                <c:pt idx="451">
                  <c:v>41384</c:v>
                </c:pt>
                <c:pt idx="452">
                  <c:v>41385</c:v>
                </c:pt>
                <c:pt idx="453">
                  <c:v>41386</c:v>
                </c:pt>
                <c:pt idx="454">
                  <c:v>41387</c:v>
                </c:pt>
                <c:pt idx="455">
                  <c:v>41388</c:v>
                </c:pt>
                <c:pt idx="456">
                  <c:v>41389</c:v>
                </c:pt>
                <c:pt idx="457">
                  <c:v>41390</c:v>
                </c:pt>
                <c:pt idx="458">
                  <c:v>41391</c:v>
                </c:pt>
                <c:pt idx="459">
                  <c:v>41392</c:v>
                </c:pt>
                <c:pt idx="460">
                  <c:v>41393</c:v>
                </c:pt>
                <c:pt idx="461">
                  <c:v>41394</c:v>
                </c:pt>
                <c:pt idx="462">
                  <c:v>41395</c:v>
                </c:pt>
                <c:pt idx="463">
                  <c:v>41396</c:v>
                </c:pt>
                <c:pt idx="464">
                  <c:v>41397</c:v>
                </c:pt>
                <c:pt idx="465">
                  <c:v>41398</c:v>
                </c:pt>
                <c:pt idx="466">
                  <c:v>41399</c:v>
                </c:pt>
                <c:pt idx="467">
                  <c:v>41400</c:v>
                </c:pt>
                <c:pt idx="468">
                  <c:v>41401</c:v>
                </c:pt>
                <c:pt idx="469">
                  <c:v>41402</c:v>
                </c:pt>
                <c:pt idx="470">
                  <c:v>41403</c:v>
                </c:pt>
                <c:pt idx="471">
                  <c:v>41404</c:v>
                </c:pt>
                <c:pt idx="472">
                  <c:v>41405</c:v>
                </c:pt>
                <c:pt idx="473">
                  <c:v>41406</c:v>
                </c:pt>
                <c:pt idx="474">
                  <c:v>41407</c:v>
                </c:pt>
                <c:pt idx="475">
                  <c:v>41408</c:v>
                </c:pt>
                <c:pt idx="476">
                  <c:v>41409</c:v>
                </c:pt>
                <c:pt idx="477">
                  <c:v>41410</c:v>
                </c:pt>
                <c:pt idx="478">
                  <c:v>41411</c:v>
                </c:pt>
                <c:pt idx="479">
                  <c:v>41412</c:v>
                </c:pt>
                <c:pt idx="480">
                  <c:v>41413</c:v>
                </c:pt>
                <c:pt idx="481">
                  <c:v>41414</c:v>
                </c:pt>
                <c:pt idx="482">
                  <c:v>41415</c:v>
                </c:pt>
                <c:pt idx="483">
                  <c:v>41416</c:v>
                </c:pt>
                <c:pt idx="484">
                  <c:v>41417</c:v>
                </c:pt>
                <c:pt idx="485">
                  <c:v>41418</c:v>
                </c:pt>
                <c:pt idx="486">
                  <c:v>41419</c:v>
                </c:pt>
                <c:pt idx="487">
                  <c:v>41420</c:v>
                </c:pt>
                <c:pt idx="488">
                  <c:v>41421</c:v>
                </c:pt>
                <c:pt idx="489">
                  <c:v>41422</c:v>
                </c:pt>
                <c:pt idx="490">
                  <c:v>41423</c:v>
                </c:pt>
                <c:pt idx="491">
                  <c:v>41424</c:v>
                </c:pt>
                <c:pt idx="492">
                  <c:v>41425</c:v>
                </c:pt>
                <c:pt idx="493">
                  <c:v>41426</c:v>
                </c:pt>
                <c:pt idx="494">
                  <c:v>41427</c:v>
                </c:pt>
                <c:pt idx="495">
                  <c:v>41428</c:v>
                </c:pt>
                <c:pt idx="496">
                  <c:v>41429</c:v>
                </c:pt>
                <c:pt idx="497">
                  <c:v>41430</c:v>
                </c:pt>
                <c:pt idx="498">
                  <c:v>41431</c:v>
                </c:pt>
                <c:pt idx="499">
                  <c:v>41432</c:v>
                </c:pt>
                <c:pt idx="500">
                  <c:v>41433</c:v>
                </c:pt>
                <c:pt idx="501">
                  <c:v>41434</c:v>
                </c:pt>
                <c:pt idx="502">
                  <c:v>41435</c:v>
                </c:pt>
                <c:pt idx="503">
                  <c:v>41436</c:v>
                </c:pt>
                <c:pt idx="504">
                  <c:v>41437</c:v>
                </c:pt>
                <c:pt idx="505">
                  <c:v>41438</c:v>
                </c:pt>
                <c:pt idx="506">
                  <c:v>41439</c:v>
                </c:pt>
                <c:pt idx="507">
                  <c:v>41440</c:v>
                </c:pt>
                <c:pt idx="508">
                  <c:v>41441</c:v>
                </c:pt>
                <c:pt idx="509">
                  <c:v>41442</c:v>
                </c:pt>
                <c:pt idx="510">
                  <c:v>41443</c:v>
                </c:pt>
                <c:pt idx="511">
                  <c:v>41444</c:v>
                </c:pt>
                <c:pt idx="512">
                  <c:v>41445</c:v>
                </c:pt>
                <c:pt idx="513">
                  <c:v>41446</c:v>
                </c:pt>
                <c:pt idx="514">
                  <c:v>41447</c:v>
                </c:pt>
                <c:pt idx="515">
                  <c:v>41448</c:v>
                </c:pt>
                <c:pt idx="516">
                  <c:v>41449</c:v>
                </c:pt>
                <c:pt idx="517">
                  <c:v>41450</c:v>
                </c:pt>
                <c:pt idx="518">
                  <c:v>41451</c:v>
                </c:pt>
                <c:pt idx="519">
                  <c:v>41452</c:v>
                </c:pt>
                <c:pt idx="520">
                  <c:v>41453</c:v>
                </c:pt>
                <c:pt idx="521">
                  <c:v>41454</c:v>
                </c:pt>
                <c:pt idx="522">
                  <c:v>41455</c:v>
                </c:pt>
                <c:pt idx="523">
                  <c:v>41456</c:v>
                </c:pt>
                <c:pt idx="524">
                  <c:v>41457</c:v>
                </c:pt>
                <c:pt idx="525">
                  <c:v>41458</c:v>
                </c:pt>
                <c:pt idx="526">
                  <c:v>41459</c:v>
                </c:pt>
                <c:pt idx="527">
                  <c:v>41460</c:v>
                </c:pt>
                <c:pt idx="528">
                  <c:v>41461</c:v>
                </c:pt>
                <c:pt idx="529">
                  <c:v>41462</c:v>
                </c:pt>
                <c:pt idx="530">
                  <c:v>41463</c:v>
                </c:pt>
                <c:pt idx="531">
                  <c:v>41464</c:v>
                </c:pt>
                <c:pt idx="532">
                  <c:v>41465</c:v>
                </c:pt>
                <c:pt idx="533">
                  <c:v>41466</c:v>
                </c:pt>
                <c:pt idx="534">
                  <c:v>41467</c:v>
                </c:pt>
                <c:pt idx="535">
                  <c:v>41468</c:v>
                </c:pt>
                <c:pt idx="536">
                  <c:v>41469</c:v>
                </c:pt>
                <c:pt idx="537">
                  <c:v>41470</c:v>
                </c:pt>
                <c:pt idx="538">
                  <c:v>41471</c:v>
                </c:pt>
                <c:pt idx="539">
                  <c:v>41472</c:v>
                </c:pt>
                <c:pt idx="540">
                  <c:v>41473</c:v>
                </c:pt>
                <c:pt idx="541">
                  <c:v>41474</c:v>
                </c:pt>
                <c:pt idx="542">
                  <c:v>41475</c:v>
                </c:pt>
                <c:pt idx="543">
                  <c:v>41476</c:v>
                </c:pt>
                <c:pt idx="544">
                  <c:v>41477</c:v>
                </c:pt>
                <c:pt idx="545">
                  <c:v>41478</c:v>
                </c:pt>
                <c:pt idx="546">
                  <c:v>41479</c:v>
                </c:pt>
                <c:pt idx="547">
                  <c:v>41480</c:v>
                </c:pt>
                <c:pt idx="548">
                  <c:v>41481</c:v>
                </c:pt>
                <c:pt idx="549">
                  <c:v>41482</c:v>
                </c:pt>
                <c:pt idx="550">
                  <c:v>41483</c:v>
                </c:pt>
                <c:pt idx="551">
                  <c:v>41484</c:v>
                </c:pt>
                <c:pt idx="552">
                  <c:v>41485</c:v>
                </c:pt>
                <c:pt idx="553">
                  <c:v>41486</c:v>
                </c:pt>
                <c:pt idx="554">
                  <c:v>41487</c:v>
                </c:pt>
                <c:pt idx="555">
                  <c:v>41488</c:v>
                </c:pt>
                <c:pt idx="556">
                  <c:v>41489</c:v>
                </c:pt>
                <c:pt idx="557">
                  <c:v>41490</c:v>
                </c:pt>
                <c:pt idx="558">
                  <c:v>41491</c:v>
                </c:pt>
                <c:pt idx="559">
                  <c:v>41492</c:v>
                </c:pt>
                <c:pt idx="560">
                  <c:v>41493</c:v>
                </c:pt>
                <c:pt idx="561">
                  <c:v>41494</c:v>
                </c:pt>
                <c:pt idx="562">
                  <c:v>41495</c:v>
                </c:pt>
                <c:pt idx="563">
                  <c:v>41496</c:v>
                </c:pt>
                <c:pt idx="564">
                  <c:v>41497</c:v>
                </c:pt>
                <c:pt idx="565">
                  <c:v>41498</c:v>
                </c:pt>
                <c:pt idx="566">
                  <c:v>41499</c:v>
                </c:pt>
                <c:pt idx="567">
                  <c:v>41500</c:v>
                </c:pt>
                <c:pt idx="568">
                  <c:v>41501</c:v>
                </c:pt>
                <c:pt idx="569">
                  <c:v>41502</c:v>
                </c:pt>
                <c:pt idx="570">
                  <c:v>41503</c:v>
                </c:pt>
                <c:pt idx="571">
                  <c:v>41504</c:v>
                </c:pt>
                <c:pt idx="572">
                  <c:v>41505</c:v>
                </c:pt>
                <c:pt idx="573">
                  <c:v>41506</c:v>
                </c:pt>
                <c:pt idx="574">
                  <c:v>41507</c:v>
                </c:pt>
                <c:pt idx="575">
                  <c:v>41508</c:v>
                </c:pt>
                <c:pt idx="576">
                  <c:v>41509</c:v>
                </c:pt>
                <c:pt idx="577">
                  <c:v>41510</c:v>
                </c:pt>
                <c:pt idx="578">
                  <c:v>41511</c:v>
                </c:pt>
                <c:pt idx="579">
                  <c:v>41512</c:v>
                </c:pt>
                <c:pt idx="580">
                  <c:v>41513</c:v>
                </c:pt>
                <c:pt idx="581">
                  <c:v>41514</c:v>
                </c:pt>
                <c:pt idx="582">
                  <c:v>41515</c:v>
                </c:pt>
                <c:pt idx="583">
                  <c:v>41516</c:v>
                </c:pt>
                <c:pt idx="584">
                  <c:v>41517</c:v>
                </c:pt>
                <c:pt idx="585">
                  <c:v>41518</c:v>
                </c:pt>
                <c:pt idx="586">
                  <c:v>41519</c:v>
                </c:pt>
                <c:pt idx="587">
                  <c:v>41520</c:v>
                </c:pt>
                <c:pt idx="588">
                  <c:v>41521</c:v>
                </c:pt>
                <c:pt idx="589">
                  <c:v>41522</c:v>
                </c:pt>
                <c:pt idx="590">
                  <c:v>41523</c:v>
                </c:pt>
                <c:pt idx="591">
                  <c:v>41524</c:v>
                </c:pt>
                <c:pt idx="592">
                  <c:v>41525</c:v>
                </c:pt>
                <c:pt idx="593">
                  <c:v>41526</c:v>
                </c:pt>
                <c:pt idx="594">
                  <c:v>41527</c:v>
                </c:pt>
                <c:pt idx="595">
                  <c:v>41528</c:v>
                </c:pt>
                <c:pt idx="596">
                  <c:v>41529</c:v>
                </c:pt>
                <c:pt idx="597">
                  <c:v>41530</c:v>
                </c:pt>
                <c:pt idx="598">
                  <c:v>41531</c:v>
                </c:pt>
                <c:pt idx="599">
                  <c:v>41532</c:v>
                </c:pt>
                <c:pt idx="600">
                  <c:v>41533</c:v>
                </c:pt>
                <c:pt idx="601">
                  <c:v>41534</c:v>
                </c:pt>
                <c:pt idx="602">
                  <c:v>41535</c:v>
                </c:pt>
                <c:pt idx="603">
                  <c:v>41536</c:v>
                </c:pt>
                <c:pt idx="604">
                  <c:v>41537</c:v>
                </c:pt>
                <c:pt idx="605">
                  <c:v>41538</c:v>
                </c:pt>
                <c:pt idx="606">
                  <c:v>41539</c:v>
                </c:pt>
                <c:pt idx="607">
                  <c:v>41540</c:v>
                </c:pt>
                <c:pt idx="608">
                  <c:v>41541</c:v>
                </c:pt>
                <c:pt idx="609">
                  <c:v>41542</c:v>
                </c:pt>
                <c:pt idx="610">
                  <c:v>41543</c:v>
                </c:pt>
                <c:pt idx="611">
                  <c:v>41544</c:v>
                </c:pt>
                <c:pt idx="612">
                  <c:v>41545</c:v>
                </c:pt>
                <c:pt idx="613">
                  <c:v>41546</c:v>
                </c:pt>
                <c:pt idx="614">
                  <c:v>41547</c:v>
                </c:pt>
                <c:pt idx="615">
                  <c:v>41548</c:v>
                </c:pt>
                <c:pt idx="616">
                  <c:v>41549</c:v>
                </c:pt>
                <c:pt idx="617">
                  <c:v>41550</c:v>
                </c:pt>
                <c:pt idx="618">
                  <c:v>41551</c:v>
                </c:pt>
                <c:pt idx="619">
                  <c:v>41552</c:v>
                </c:pt>
                <c:pt idx="620">
                  <c:v>41553</c:v>
                </c:pt>
                <c:pt idx="621">
                  <c:v>41554</c:v>
                </c:pt>
                <c:pt idx="622">
                  <c:v>41555</c:v>
                </c:pt>
                <c:pt idx="623">
                  <c:v>41556</c:v>
                </c:pt>
                <c:pt idx="624">
                  <c:v>41557</c:v>
                </c:pt>
                <c:pt idx="625">
                  <c:v>41558</c:v>
                </c:pt>
                <c:pt idx="626">
                  <c:v>41559</c:v>
                </c:pt>
                <c:pt idx="627">
                  <c:v>41560</c:v>
                </c:pt>
                <c:pt idx="628">
                  <c:v>41561</c:v>
                </c:pt>
                <c:pt idx="629">
                  <c:v>41562</c:v>
                </c:pt>
                <c:pt idx="630">
                  <c:v>41563</c:v>
                </c:pt>
                <c:pt idx="631">
                  <c:v>41564</c:v>
                </c:pt>
                <c:pt idx="632">
                  <c:v>41565</c:v>
                </c:pt>
                <c:pt idx="633">
                  <c:v>41566</c:v>
                </c:pt>
                <c:pt idx="634">
                  <c:v>41567</c:v>
                </c:pt>
                <c:pt idx="635">
                  <c:v>41568</c:v>
                </c:pt>
                <c:pt idx="636">
                  <c:v>41569</c:v>
                </c:pt>
                <c:pt idx="637">
                  <c:v>41570</c:v>
                </c:pt>
                <c:pt idx="638">
                  <c:v>41571</c:v>
                </c:pt>
                <c:pt idx="639">
                  <c:v>41572</c:v>
                </c:pt>
                <c:pt idx="640">
                  <c:v>41573</c:v>
                </c:pt>
                <c:pt idx="641">
                  <c:v>41574</c:v>
                </c:pt>
                <c:pt idx="642">
                  <c:v>41575</c:v>
                </c:pt>
                <c:pt idx="643">
                  <c:v>41576</c:v>
                </c:pt>
                <c:pt idx="644">
                  <c:v>41577</c:v>
                </c:pt>
                <c:pt idx="645">
                  <c:v>41578</c:v>
                </c:pt>
                <c:pt idx="646">
                  <c:v>41579</c:v>
                </c:pt>
                <c:pt idx="647">
                  <c:v>41580</c:v>
                </c:pt>
                <c:pt idx="648">
                  <c:v>41581</c:v>
                </c:pt>
                <c:pt idx="649">
                  <c:v>41582</c:v>
                </c:pt>
                <c:pt idx="650">
                  <c:v>41583</c:v>
                </c:pt>
                <c:pt idx="651">
                  <c:v>41584</c:v>
                </c:pt>
                <c:pt idx="652">
                  <c:v>41585</c:v>
                </c:pt>
                <c:pt idx="653">
                  <c:v>41586</c:v>
                </c:pt>
                <c:pt idx="654">
                  <c:v>41587</c:v>
                </c:pt>
                <c:pt idx="655">
                  <c:v>41588</c:v>
                </c:pt>
                <c:pt idx="656">
                  <c:v>41589</c:v>
                </c:pt>
                <c:pt idx="657">
                  <c:v>41590</c:v>
                </c:pt>
                <c:pt idx="658">
                  <c:v>41591</c:v>
                </c:pt>
                <c:pt idx="659">
                  <c:v>41592</c:v>
                </c:pt>
                <c:pt idx="660">
                  <c:v>41593</c:v>
                </c:pt>
                <c:pt idx="661">
                  <c:v>41594</c:v>
                </c:pt>
                <c:pt idx="662">
                  <c:v>41595</c:v>
                </c:pt>
                <c:pt idx="663">
                  <c:v>41596</c:v>
                </c:pt>
                <c:pt idx="664">
                  <c:v>41597</c:v>
                </c:pt>
                <c:pt idx="665">
                  <c:v>41598</c:v>
                </c:pt>
                <c:pt idx="666">
                  <c:v>41599</c:v>
                </c:pt>
                <c:pt idx="667">
                  <c:v>41600</c:v>
                </c:pt>
                <c:pt idx="668">
                  <c:v>41601</c:v>
                </c:pt>
                <c:pt idx="669">
                  <c:v>41602</c:v>
                </c:pt>
                <c:pt idx="670">
                  <c:v>41603</c:v>
                </c:pt>
                <c:pt idx="671">
                  <c:v>41604</c:v>
                </c:pt>
                <c:pt idx="672">
                  <c:v>41605</c:v>
                </c:pt>
                <c:pt idx="673">
                  <c:v>41606</c:v>
                </c:pt>
                <c:pt idx="674">
                  <c:v>41607</c:v>
                </c:pt>
                <c:pt idx="675">
                  <c:v>41608</c:v>
                </c:pt>
                <c:pt idx="676">
                  <c:v>41609</c:v>
                </c:pt>
                <c:pt idx="677">
                  <c:v>41610</c:v>
                </c:pt>
                <c:pt idx="678">
                  <c:v>41611</c:v>
                </c:pt>
                <c:pt idx="679">
                  <c:v>41612</c:v>
                </c:pt>
                <c:pt idx="680">
                  <c:v>41613</c:v>
                </c:pt>
                <c:pt idx="681">
                  <c:v>41614</c:v>
                </c:pt>
                <c:pt idx="682">
                  <c:v>41615</c:v>
                </c:pt>
                <c:pt idx="683">
                  <c:v>41616</c:v>
                </c:pt>
                <c:pt idx="684">
                  <c:v>41617</c:v>
                </c:pt>
                <c:pt idx="685">
                  <c:v>41618</c:v>
                </c:pt>
                <c:pt idx="686">
                  <c:v>41619</c:v>
                </c:pt>
                <c:pt idx="687">
                  <c:v>41620</c:v>
                </c:pt>
                <c:pt idx="688">
                  <c:v>41621</c:v>
                </c:pt>
                <c:pt idx="689">
                  <c:v>41622</c:v>
                </c:pt>
                <c:pt idx="690">
                  <c:v>41623</c:v>
                </c:pt>
                <c:pt idx="691">
                  <c:v>41624</c:v>
                </c:pt>
                <c:pt idx="692">
                  <c:v>41625</c:v>
                </c:pt>
                <c:pt idx="693">
                  <c:v>41626</c:v>
                </c:pt>
                <c:pt idx="694">
                  <c:v>41627</c:v>
                </c:pt>
                <c:pt idx="695">
                  <c:v>41628</c:v>
                </c:pt>
                <c:pt idx="696">
                  <c:v>41629</c:v>
                </c:pt>
                <c:pt idx="697">
                  <c:v>41630</c:v>
                </c:pt>
                <c:pt idx="698">
                  <c:v>41631</c:v>
                </c:pt>
                <c:pt idx="699">
                  <c:v>41632</c:v>
                </c:pt>
                <c:pt idx="700">
                  <c:v>41633</c:v>
                </c:pt>
                <c:pt idx="701">
                  <c:v>41634</c:v>
                </c:pt>
                <c:pt idx="702">
                  <c:v>41635</c:v>
                </c:pt>
                <c:pt idx="703">
                  <c:v>41636</c:v>
                </c:pt>
                <c:pt idx="704">
                  <c:v>41637</c:v>
                </c:pt>
                <c:pt idx="705">
                  <c:v>41638</c:v>
                </c:pt>
                <c:pt idx="706">
                  <c:v>41639</c:v>
                </c:pt>
                <c:pt idx="707">
                  <c:v>41640</c:v>
                </c:pt>
                <c:pt idx="708">
                  <c:v>41641</c:v>
                </c:pt>
                <c:pt idx="709">
                  <c:v>41642</c:v>
                </c:pt>
                <c:pt idx="710">
                  <c:v>41643</c:v>
                </c:pt>
                <c:pt idx="711">
                  <c:v>41644</c:v>
                </c:pt>
                <c:pt idx="712">
                  <c:v>41645</c:v>
                </c:pt>
                <c:pt idx="713">
                  <c:v>41646</c:v>
                </c:pt>
                <c:pt idx="714">
                  <c:v>41647</c:v>
                </c:pt>
                <c:pt idx="715">
                  <c:v>41648</c:v>
                </c:pt>
                <c:pt idx="716">
                  <c:v>41649</c:v>
                </c:pt>
                <c:pt idx="717">
                  <c:v>41650</c:v>
                </c:pt>
                <c:pt idx="718">
                  <c:v>41651</c:v>
                </c:pt>
                <c:pt idx="719">
                  <c:v>41652</c:v>
                </c:pt>
                <c:pt idx="720">
                  <c:v>41653</c:v>
                </c:pt>
                <c:pt idx="721">
                  <c:v>41654</c:v>
                </c:pt>
                <c:pt idx="722">
                  <c:v>41655</c:v>
                </c:pt>
                <c:pt idx="723">
                  <c:v>41656</c:v>
                </c:pt>
                <c:pt idx="724">
                  <c:v>41657</c:v>
                </c:pt>
                <c:pt idx="725">
                  <c:v>41658</c:v>
                </c:pt>
                <c:pt idx="726">
                  <c:v>41659</c:v>
                </c:pt>
                <c:pt idx="727">
                  <c:v>41660</c:v>
                </c:pt>
                <c:pt idx="728">
                  <c:v>41661</c:v>
                </c:pt>
                <c:pt idx="729">
                  <c:v>41662</c:v>
                </c:pt>
                <c:pt idx="730">
                  <c:v>41663</c:v>
                </c:pt>
                <c:pt idx="731">
                  <c:v>41664</c:v>
                </c:pt>
                <c:pt idx="732">
                  <c:v>41665</c:v>
                </c:pt>
                <c:pt idx="733">
                  <c:v>41666</c:v>
                </c:pt>
                <c:pt idx="734">
                  <c:v>41667</c:v>
                </c:pt>
                <c:pt idx="735">
                  <c:v>41668</c:v>
                </c:pt>
                <c:pt idx="736">
                  <c:v>41669</c:v>
                </c:pt>
                <c:pt idx="737">
                  <c:v>41670</c:v>
                </c:pt>
                <c:pt idx="738">
                  <c:v>41671</c:v>
                </c:pt>
                <c:pt idx="739">
                  <c:v>41672</c:v>
                </c:pt>
                <c:pt idx="740">
                  <c:v>41673</c:v>
                </c:pt>
                <c:pt idx="741">
                  <c:v>41674</c:v>
                </c:pt>
                <c:pt idx="742">
                  <c:v>41675</c:v>
                </c:pt>
                <c:pt idx="743">
                  <c:v>41676</c:v>
                </c:pt>
                <c:pt idx="744">
                  <c:v>41677</c:v>
                </c:pt>
                <c:pt idx="745">
                  <c:v>41678</c:v>
                </c:pt>
                <c:pt idx="746">
                  <c:v>41679</c:v>
                </c:pt>
                <c:pt idx="747">
                  <c:v>41680</c:v>
                </c:pt>
                <c:pt idx="748">
                  <c:v>41681</c:v>
                </c:pt>
                <c:pt idx="749">
                  <c:v>41682</c:v>
                </c:pt>
                <c:pt idx="750">
                  <c:v>41683</c:v>
                </c:pt>
                <c:pt idx="751">
                  <c:v>41684</c:v>
                </c:pt>
                <c:pt idx="752">
                  <c:v>41685</c:v>
                </c:pt>
                <c:pt idx="753">
                  <c:v>41686</c:v>
                </c:pt>
                <c:pt idx="754">
                  <c:v>41687</c:v>
                </c:pt>
                <c:pt idx="755">
                  <c:v>41688</c:v>
                </c:pt>
                <c:pt idx="756">
                  <c:v>41689</c:v>
                </c:pt>
                <c:pt idx="757">
                  <c:v>41690</c:v>
                </c:pt>
                <c:pt idx="758">
                  <c:v>41691</c:v>
                </c:pt>
                <c:pt idx="759">
                  <c:v>41692</c:v>
                </c:pt>
                <c:pt idx="760">
                  <c:v>41693</c:v>
                </c:pt>
                <c:pt idx="761">
                  <c:v>41694</c:v>
                </c:pt>
                <c:pt idx="762">
                  <c:v>41695</c:v>
                </c:pt>
                <c:pt idx="763">
                  <c:v>41696</c:v>
                </c:pt>
                <c:pt idx="764">
                  <c:v>41697</c:v>
                </c:pt>
                <c:pt idx="765">
                  <c:v>41698</c:v>
                </c:pt>
                <c:pt idx="766">
                  <c:v>41699</c:v>
                </c:pt>
                <c:pt idx="767">
                  <c:v>41700</c:v>
                </c:pt>
                <c:pt idx="768">
                  <c:v>41701</c:v>
                </c:pt>
                <c:pt idx="769">
                  <c:v>41702</c:v>
                </c:pt>
                <c:pt idx="770">
                  <c:v>41703</c:v>
                </c:pt>
                <c:pt idx="771">
                  <c:v>41704</c:v>
                </c:pt>
                <c:pt idx="772">
                  <c:v>41705</c:v>
                </c:pt>
                <c:pt idx="773">
                  <c:v>41706</c:v>
                </c:pt>
                <c:pt idx="774">
                  <c:v>41707</c:v>
                </c:pt>
                <c:pt idx="775">
                  <c:v>41708</c:v>
                </c:pt>
                <c:pt idx="776">
                  <c:v>41709</c:v>
                </c:pt>
                <c:pt idx="777">
                  <c:v>41710</c:v>
                </c:pt>
                <c:pt idx="778">
                  <c:v>41711</c:v>
                </c:pt>
                <c:pt idx="779">
                  <c:v>41712</c:v>
                </c:pt>
                <c:pt idx="780">
                  <c:v>41713</c:v>
                </c:pt>
                <c:pt idx="781">
                  <c:v>41714</c:v>
                </c:pt>
                <c:pt idx="782">
                  <c:v>41715</c:v>
                </c:pt>
                <c:pt idx="783">
                  <c:v>41716</c:v>
                </c:pt>
                <c:pt idx="784">
                  <c:v>41717</c:v>
                </c:pt>
                <c:pt idx="785">
                  <c:v>41718</c:v>
                </c:pt>
                <c:pt idx="786">
                  <c:v>41719</c:v>
                </c:pt>
                <c:pt idx="787">
                  <c:v>41720</c:v>
                </c:pt>
                <c:pt idx="788">
                  <c:v>41721</c:v>
                </c:pt>
                <c:pt idx="789">
                  <c:v>41722</c:v>
                </c:pt>
                <c:pt idx="790">
                  <c:v>41723</c:v>
                </c:pt>
                <c:pt idx="791">
                  <c:v>41724</c:v>
                </c:pt>
                <c:pt idx="792">
                  <c:v>41725</c:v>
                </c:pt>
                <c:pt idx="793">
                  <c:v>41726</c:v>
                </c:pt>
                <c:pt idx="794">
                  <c:v>41727</c:v>
                </c:pt>
                <c:pt idx="795">
                  <c:v>41728</c:v>
                </c:pt>
                <c:pt idx="796">
                  <c:v>41729</c:v>
                </c:pt>
                <c:pt idx="797">
                  <c:v>41730</c:v>
                </c:pt>
                <c:pt idx="798">
                  <c:v>41731</c:v>
                </c:pt>
                <c:pt idx="799">
                  <c:v>41732</c:v>
                </c:pt>
                <c:pt idx="800">
                  <c:v>41733</c:v>
                </c:pt>
                <c:pt idx="801">
                  <c:v>41734</c:v>
                </c:pt>
                <c:pt idx="802">
                  <c:v>41735</c:v>
                </c:pt>
                <c:pt idx="803">
                  <c:v>41736</c:v>
                </c:pt>
                <c:pt idx="804">
                  <c:v>41737</c:v>
                </c:pt>
                <c:pt idx="805">
                  <c:v>41738</c:v>
                </c:pt>
                <c:pt idx="806">
                  <c:v>41739</c:v>
                </c:pt>
                <c:pt idx="807">
                  <c:v>41740</c:v>
                </c:pt>
                <c:pt idx="808">
                  <c:v>41741</c:v>
                </c:pt>
                <c:pt idx="809">
                  <c:v>41742</c:v>
                </c:pt>
                <c:pt idx="810">
                  <c:v>41743</c:v>
                </c:pt>
                <c:pt idx="811">
                  <c:v>41744</c:v>
                </c:pt>
                <c:pt idx="812">
                  <c:v>41745</c:v>
                </c:pt>
                <c:pt idx="813">
                  <c:v>41746</c:v>
                </c:pt>
                <c:pt idx="814">
                  <c:v>41747</c:v>
                </c:pt>
                <c:pt idx="815">
                  <c:v>41748</c:v>
                </c:pt>
                <c:pt idx="816">
                  <c:v>41749</c:v>
                </c:pt>
                <c:pt idx="817">
                  <c:v>41750</c:v>
                </c:pt>
                <c:pt idx="818">
                  <c:v>41751</c:v>
                </c:pt>
                <c:pt idx="819">
                  <c:v>41752</c:v>
                </c:pt>
                <c:pt idx="820">
                  <c:v>41753</c:v>
                </c:pt>
                <c:pt idx="821">
                  <c:v>41754</c:v>
                </c:pt>
                <c:pt idx="822">
                  <c:v>41755</c:v>
                </c:pt>
                <c:pt idx="823">
                  <c:v>41756</c:v>
                </c:pt>
                <c:pt idx="824">
                  <c:v>41757</c:v>
                </c:pt>
                <c:pt idx="825">
                  <c:v>41758</c:v>
                </c:pt>
                <c:pt idx="826">
                  <c:v>41759</c:v>
                </c:pt>
                <c:pt idx="827">
                  <c:v>41760</c:v>
                </c:pt>
                <c:pt idx="828">
                  <c:v>41761</c:v>
                </c:pt>
                <c:pt idx="829">
                  <c:v>41762</c:v>
                </c:pt>
                <c:pt idx="830">
                  <c:v>41763</c:v>
                </c:pt>
                <c:pt idx="831">
                  <c:v>41764</c:v>
                </c:pt>
                <c:pt idx="832">
                  <c:v>41765</c:v>
                </c:pt>
                <c:pt idx="833">
                  <c:v>41766</c:v>
                </c:pt>
                <c:pt idx="834">
                  <c:v>41767</c:v>
                </c:pt>
                <c:pt idx="835">
                  <c:v>41768</c:v>
                </c:pt>
                <c:pt idx="836">
                  <c:v>41769</c:v>
                </c:pt>
                <c:pt idx="837">
                  <c:v>41770</c:v>
                </c:pt>
                <c:pt idx="838">
                  <c:v>41771</c:v>
                </c:pt>
                <c:pt idx="839">
                  <c:v>41772</c:v>
                </c:pt>
                <c:pt idx="840">
                  <c:v>41773</c:v>
                </c:pt>
                <c:pt idx="841">
                  <c:v>41774</c:v>
                </c:pt>
                <c:pt idx="842">
                  <c:v>41775</c:v>
                </c:pt>
                <c:pt idx="843">
                  <c:v>41776</c:v>
                </c:pt>
                <c:pt idx="844">
                  <c:v>41777</c:v>
                </c:pt>
                <c:pt idx="845">
                  <c:v>41778</c:v>
                </c:pt>
                <c:pt idx="846">
                  <c:v>41779</c:v>
                </c:pt>
                <c:pt idx="847">
                  <c:v>41780</c:v>
                </c:pt>
                <c:pt idx="848">
                  <c:v>41781</c:v>
                </c:pt>
                <c:pt idx="849">
                  <c:v>41782</c:v>
                </c:pt>
                <c:pt idx="850">
                  <c:v>41783</c:v>
                </c:pt>
                <c:pt idx="851">
                  <c:v>41784</c:v>
                </c:pt>
                <c:pt idx="852">
                  <c:v>41785</c:v>
                </c:pt>
                <c:pt idx="853">
                  <c:v>41786</c:v>
                </c:pt>
                <c:pt idx="854">
                  <c:v>41787</c:v>
                </c:pt>
                <c:pt idx="855">
                  <c:v>41788</c:v>
                </c:pt>
                <c:pt idx="856">
                  <c:v>41789</c:v>
                </c:pt>
                <c:pt idx="857">
                  <c:v>41790</c:v>
                </c:pt>
                <c:pt idx="858">
                  <c:v>41791</c:v>
                </c:pt>
                <c:pt idx="859">
                  <c:v>41792</c:v>
                </c:pt>
                <c:pt idx="860">
                  <c:v>41793</c:v>
                </c:pt>
                <c:pt idx="861">
                  <c:v>41794</c:v>
                </c:pt>
                <c:pt idx="862">
                  <c:v>41795</c:v>
                </c:pt>
                <c:pt idx="863">
                  <c:v>41796</c:v>
                </c:pt>
                <c:pt idx="864">
                  <c:v>41797</c:v>
                </c:pt>
                <c:pt idx="865">
                  <c:v>41798</c:v>
                </c:pt>
                <c:pt idx="866">
                  <c:v>41799</c:v>
                </c:pt>
                <c:pt idx="867">
                  <c:v>41800</c:v>
                </c:pt>
                <c:pt idx="868">
                  <c:v>41801</c:v>
                </c:pt>
                <c:pt idx="869">
                  <c:v>41802</c:v>
                </c:pt>
                <c:pt idx="870">
                  <c:v>41803</c:v>
                </c:pt>
                <c:pt idx="871">
                  <c:v>41804</c:v>
                </c:pt>
                <c:pt idx="872">
                  <c:v>41805</c:v>
                </c:pt>
                <c:pt idx="873">
                  <c:v>41806</c:v>
                </c:pt>
                <c:pt idx="874">
                  <c:v>41807</c:v>
                </c:pt>
                <c:pt idx="875">
                  <c:v>41808</c:v>
                </c:pt>
                <c:pt idx="876">
                  <c:v>41809</c:v>
                </c:pt>
                <c:pt idx="877">
                  <c:v>41810</c:v>
                </c:pt>
                <c:pt idx="878">
                  <c:v>41811</c:v>
                </c:pt>
                <c:pt idx="879">
                  <c:v>41812</c:v>
                </c:pt>
                <c:pt idx="880">
                  <c:v>41813</c:v>
                </c:pt>
                <c:pt idx="881">
                  <c:v>41814</c:v>
                </c:pt>
                <c:pt idx="882">
                  <c:v>41815</c:v>
                </c:pt>
                <c:pt idx="883">
                  <c:v>41816</c:v>
                </c:pt>
                <c:pt idx="884">
                  <c:v>41817</c:v>
                </c:pt>
                <c:pt idx="885">
                  <c:v>41818</c:v>
                </c:pt>
                <c:pt idx="886">
                  <c:v>41819</c:v>
                </c:pt>
                <c:pt idx="887">
                  <c:v>41820</c:v>
                </c:pt>
                <c:pt idx="888">
                  <c:v>41821</c:v>
                </c:pt>
                <c:pt idx="889">
                  <c:v>41822</c:v>
                </c:pt>
                <c:pt idx="890">
                  <c:v>41823</c:v>
                </c:pt>
                <c:pt idx="891">
                  <c:v>41824</c:v>
                </c:pt>
                <c:pt idx="892">
                  <c:v>41825</c:v>
                </c:pt>
                <c:pt idx="893">
                  <c:v>41826</c:v>
                </c:pt>
                <c:pt idx="894">
                  <c:v>41827</c:v>
                </c:pt>
                <c:pt idx="895">
                  <c:v>41828</c:v>
                </c:pt>
                <c:pt idx="896">
                  <c:v>41829</c:v>
                </c:pt>
                <c:pt idx="897">
                  <c:v>41830</c:v>
                </c:pt>
                <c:pt idx="898">
                  <c:v>41831</c:v>
                </c:pt>
                <c:pt idx="899">
                  <c:v>41832</c:v>
                </c:pt>
                <c:pt idx="900">
                  <c:v>41833</c:v>
                </c:pt>
                <c:pt idx="901">
                  <c:v>41834</c:v>
                </c:pt>
                <c:pt idx="902">
                  <c:v>41835</c:v>
                </c:pt>
                <c:pt idx="903">
                  <c:v>41836</c:v>
                </c:pt>
                <c:pt idx="904">
                  <c:v>41837</c:v>
                </c:pt>
                <c:pt idx="905">
                  <c:v>41838</c:v>
                </c:pt>
                <c:pt idx="906">
                  <c:v>41839</c:v>
                </c:pt>
                <c:pt idx="907">
                  <c:v>41840</c:v>
                </c:pt>
                <c:pt idx="908">
                  <c:v>41841</c:v>
                </c:pt>
                <c:pt idx="909">
                  <c:v>41842</c:v>
                </c:pt>
                <c:pt idx="910">
                  <c:v>41843</c:v>
                </c:pt>
                <c:pt idx="911">
                  <c:v>41844</c:v>
                </c:pt>
                <c:pt idx="912">
                  <c:v>41845</c:v>
                </c:pt>
                <c:pt idx="913">
                  <c:v>41846</c:v>
                </c:pt>
                <c:pt idx="914">
                  <c:v>41847</c:v>
                </c:pt>
                <c:pt idx="915">
                  <c:v>41848</c:v>
                </c:pt>
                <c:pt idx="916">
                  <c:v>41849</c:v>
                </c:pt>
                <c:pt idx="917">
                  <c:v>41850</c:v>
                </c:pt>
                <c:pt idx="918">
                  <c:v>41851</c:v>
                </c:pt>
                <c:pt idx="919">
                  <c:v>41852</c:v>
                </c:pt>
                <c:pt idx="920">
                  <c:v>41853</c:v>
                </c:pt>
                <c:pt idx="921">
                  <c:v>41854</c:v>
                </c:pt>
                <c:pt idx="922">
                  <c:v>41855</c:v>
                </c:pt>
                <c:pt idx="923">
                  <c:v>41856</c:v>
                </c:pt>
                <c:pt idx="924">
                  <c:v>41857</c:v>
                </c:pt>
                <c:pt idx="925">
                  <c:v>41858</c:v>
                </c:pt>
                <c:pt idx="926">
                  <c:v>41859</c:v>
                </c:pt>
                <c:pt idx="927">
                  <c:v>41860</c:v>
                </c:pt>
                <c:pt idx="928">
                  <c:v>41861</c:v>
                </c:pt>
                <c:pt idx="929">
                  <c:v>41862</c:v>
                </c:pt>
                <c:pt idx="930">
                  <c:v>41863</c:v>
                </c:pt>
                <c:pt idx="931">
                  <c:v>41864</c:v>
                </c:pt>
                <c:pt idx="932">
                  <c:v>41865</c:v>
                </c:pt>
                <c:pt idx="933">
                  <c:v>41866</c:v>
                </c:pt>
                <c:pt idx="934">
                  <c:v>41867</c:v>
                </c:pt>
                <c:pt idx="935">
                  <c:v>41868</c:v>
                </c:pt>
                <c:pt idx="936">
                  <c:v>41869</c:v>
                </c:pt>
                <c:pt idx="937">
                  <c:v>41870</c:v>
                </c:pt>
                <c:pt idx="938">
                  <c:v>41871</c:v>
                </c:pt>
                <c:pt idx="939">
                  <c:v>41872</c:v>
                </c:pt>
                <c:pt idx="940">
                  <c:v>41873</c:v>
                </c:pt>
                <c:pt idx="941">
                  <c:v>41874</c:v>
                </c:pt>
                <c:pt idx="942">
                  <c:v>41875</c:v>
                </c:pt>
                <c:pt idx="943">
                  <c:v>41876</c:v>
                </c:pt>
                <c:pt idx="944">
                  <c:v>41877</c:v>
                </c:pt>
                <c:pt idx="945">
                  <c:v>41878</c:v>
                </c:pt>
                <c:pt idx="946">
                  <c:v>41879</c:v>
                </c:pt>
                <c:pt idx="947">
                  <c:v>41880</c:v>
                </c:pt>
                <c:pt idx="948">
                  <c:v>41881</c:v>
                </c:pt>
                <c:pt idx="949">
                  <c:v>41882</c:v>
                </c:pt>
                <c:pt idx="950">
                  <c:v>41883</c:v>
                </c:pt>
                <c:pt idx="951">
                  <c:v>41884</c:v>
                </c:pt>
                <c:pt idx="952">
                  <c:v>41885</c:v>
                </c:pt>
                <c:pt idx="953">
                  <c:v>41886</c:v>
                </c:pt>
                <c:pt idx="954">
                  <c:v>41887</c:v>
                </c:pt>
                <c:pt idx="955">
                  <c:v>41888</c:v>
                </c:pt>
                <c:pt idx="956">
                  <c:v>41889</c:v>
                </c:pt>
                <c:pt idx="957">
                  <c:v>41890</c:v>
                </c:pt>
                <c:pt idx="958">
                  <c:v>41891</c:v>
                </c:pt>
                <c:pt idx="959">
                  <c:v>41892</c:v>
                </c:pt>
                <c:pt idx="960">
                  <c:v>41893</c:v>
                </c:pt>
                <c:pt idx="961">
                  <c:v>41894</c:v>
                </c:pt>
                <c:pt idx="962">
                  <c:v>41895</c:v>
                </c:pt>
                <c:pt idx="963">
                  <c:v>41896</c:v>
                </c:pt>
                <c:pt idx="964">
                  <c:v>41897</c:v>
                </c:pt>
                <c:pt idx="965">
                  <c:v>41898</c:v>
                </c:pt>
                <c:pt idx="966">
                  <c:v>41899</c:v>
                </c:pt>
                <c:pt idx="967">
                  <c:v>41900</c:v>
                </c:pt>
                <c:pt idx="968">
                  <c:v>41901</c:v>
                </c:pt>
                <c:pt idx="969">
                  <c:v>41902</c:v>
                </c:pt>
                <c:pt idx="970">
                  <c:v>41903</c:v>
                </c:pt>
                <c:pt idx="971">
                  <c:v>41904</c:v>
                </c:pt>
                <c:pt idx="972">
                  <c:v>41905</c:v>
                </c:pt>
                <c:pt idx="973">
                  <c:v>41906</c:v>
                </c:pt>
                <c:pt idx="974">
                  <c:v>41907</c:v>
                </c:pt>
                <c:pt idx="975">
                  <c:v>41908</c:v>
                </c:pt>
                <c:pt idx="976">
                  <c:v>41909</c:v>
                </c:pt>
                <c:pt idx="977">
                  <c:v>41910</c:v>
                </c:pt>
                <c:pt idx="978">
                  <c:v>41911</c:v>
                </c:pt>
                <c:pt idx="979">
                  <c:v>41912</c:v>
                </c:pt>
                <c:pt idx="980">
                  <c:v>41913</c:v>
                </c:pt>
                <c:pt idx="981">
                  <c:v>41914</c:v>
                </c:pt>
                <c:pt idx="982">
                  <c:v>41915</c:v>
                </c:pt>
                <c:pt idx="983">
                  <c:v>41916</c:v>
                </c:pt>
                <c:pt idx="984">
                  <c:v>41917</c:v>
                </c:pt>
                <c:pt idx="985">
                  <c:v>41918</c:v>
                </c:pt>
                <c:pt idx="986">
                  <c:v>41919</c:v>
                </c:pt>
                <c:pt idx="987">
                  <c:v>41920</c:v>
                </c:pt>
                <c:pt idx="988">
                  <c:v>41921</c:v>
                </c:pt>
                <c:pt idx="989">
                  <c:v>41922</c:v>
                </c:pt>
                <c:pt idx="990">
                  <c:v>41923</c:v>
                </c:pt>
                <c:pt idx="991">
                  <c:v>41924</c:v>
                </c:pt>
                <c:pt idx="992">
                  <c:v>41925</c:v>
                </c:pt>
                <c:pt idx="993">
                  <c:v>41926</c:v>
                </c:pt>
                <c:pt idx="994">
                  <c:v>41927</c:v>
                </c:pt>
                <c:pt idx="995">
                  <c:v>41928</c:v>
                </c:pt>
                <c:pt idx="996">
                  <c:v>41929</c:v>
                </c:pt>
                <c:pt idx="997">
                  <c:v>41930</c:v>
                </c:pt>
                <c:pt idx="998">
                  <c:v>41931</c:v>
                </c:pt>
                <c:pt idx="999">
                  <c:v>41932</c:v>
                </c:pt>
                <c:pt idx="1000">
                  <c:v>41933</c:v>
                </c:pt>
                <c:pt idx="1001">
                  <c:v>41934</c:v>
                </c:pt>
                <c:pt idx="1002">
                  <c:v>41935</c:v>
                </c:pt>
                <c:pt idx="1003">
                  <c:v>41936</c:v>
                </c:pt>
                <c:pt idx="1004">
                  <c:v>41937</c:v>
                </c:pt>
                <c:pt idx="1005">
                  <c:v>41938</c:v>
                </c:pt>
                <c:pt idx="1006">
                  <c:v>41939</c:v>
                </c:pt>
                <c:pt idx="1007">
                  <c:v>41940</c:v>
                </c:pt>
                <c:pt idx="1008">
                  <c:v>41941</c:v>
                </c:pt>
                <c:pt idx="1009">
                  <c:v>41942</c:v>
                </c:pt>
                <c:pt idx="1010">
                  <c:v>41943</c:v>
                </c:pt>
                <c:pt idx="1011">
                  <c:v>41944</c:v>
                </c:pt>
                <c:pt idx="1012">
                  <c:v>41945</c:v>
                </c:pt>
                <c:pt idx="1013">
                  <c:v>41946</c:v>
                </c:pt>
                <c:pt idx="1014">
                  <c:v>41947</c:v>
                </c:pt>
                <c:pt idx="1015">
                  <c:v>41948</c:v>
                </c:pt>
                <c:pt idx="1016">
                  <c:v>41949</c:v>
                </c:pt>
                <c:pt idx="1017">
                  <c:v>41950</c:v>
                </c:pt>
                <c:pt idx="1018">
                  <c:v>41951</c:v>
                </c:pt>
                <c:pt idx="1019">
                  <c:v>41952</c:v>
                </c:pt>
                <c:pt idx="1020">
                  <c:v>41953</c:v>
                </c:pt>
                <c:pt idx="1021">
                  <c:v>41954</c:v>
                </c:pt>
                <c:pt idx="1022">
                  <c:v>41955</c:v>
                </c:pt>
                <c:pt idx="1023">
                  <c:v>41956</c:v>
                </c:pt>
                <c:pt idx="1024">
                  <c:v>41957</c:v>
                </c:pt>
                <c:pt idx="1025">
                  <c:v>41958</c:v>
                </c:pt>
                <c:pt idx="1026">
                  <c:v>41959</c:v>
                </c:pt>
                <c:pt idx="1027">
                  <c:v>41960</c:v>
                </c:pt>
                <c:pt idx="1028">
                  <c:v>41961</c:v>
                </c:pt>
                <c:pt idx="1029">
                  <c:v>41962</c:v>
                </c:pt>
                <c:pt idx="1030">
                  <c:v>41963</c:v>
                </c:pt>
                <c:pt idx="1031">
                  <c:v>41964</c:v>
                </c:pt>
                <c:pt idx="1032">
                  <c:v>41965</c:v>
                </c:pt>
                <c:pt idx="1033">
                  <c:v>41966</c:v>
                </c:pt>
                <c:pt idx="1034">
                  <c:v>41967</c:v>
                </c:pt>
                <c:pt idx="1035">
                  <c:v>41968</c:v>
                </c:pt>
                <c:pt idx="1036">
                  <c:v>41969</c:v>
                </c:pt>
                <c:pt idx="1037">
                  <c:v>41970</c:v>
                </c:pt>
                <c:pt idx="1038">
                  <c:v>41971</c:v>
                </c:pt>
                <c:pt idx="1039">
                  <c:v>41972</c:v>
                </c:pt>
                <c:pt idx="1040">
                  <c:v>41973</c:v>
                </c:pt>
                <c:pt idx="1041">
                  <c:v>41974</c:v>
                </c:pt>
                <c:pt idx="1042">
                  <c:v>41975</c:v>
                </c:pt>
                <c:pt idx="1043">
                  <c:v>41976</c:v>
                </c:pt>
                <c:pt idx="1044">
                  <c:v>41977</c:v>
                </c:pt>
                <c:pt idx="1045">
                  <c:v>41978</c:v>
                </c:pt>
                <c:pt idx="1046">
                  <c:v>41979</c:v>
                </c:pt>
                <c:pt idx="1047">
                  <c:v>41980</c:v>
                </c:pt>
                <c:pt idx="1048">
                  <c:v>41981</c:v>
                </c:pt>
                <c:pt idx="1049">
                  <c:v>41982</c:v>
                </c:pt>
                <c:pt idx="1050">
                  <c:v>41983</c:v>
                </c:pt>
                <c:pt idx="1051">
                  <c:v>41984</c:v>
                </c:pt>
                <c:pt idx="1052">
                  <c:v>41985</c:v>
                </c:pt>
                <c:pt idx="1053">
                  <c:v>41986</c:v>
                </c:pt>
                <c:pt idx="1054">
                  <c:v>41987</c:v>
                </c:pt>
                <c:pt idx="1055">
                  <c:v>41988</c:v>
                </c:pt>
                <c:pt idx="1056">
                  <c:v>41989</c:v>
                </c:pt>
              </c:numCache>
            </c:numRef>
          </c:cat>
          <c:val>
            <c:numRef>
              <c:f>DAILY!$G$2:$G$1058</c:f>
              <c:numCache>
                <c:formatCode>General</c:formatCode>
                <c:ptCount val="1057"/>
                <c:pt idx="0">
                  <c:v>17.309999999999999</c:v>
                </c:pt>
                <c:pt idx="1">
                  <c:v>14.26</c:v>
                </c:pt>
                <c:pt idx="2">
                  <c:v>14.06</c:v>
                </c:pt>
                <c:pt idx="3">
                  <c:v>15.33</c:v>
                </c:pt>
                <c:pt idx="4">
                  <c:v>15.68</c:v>
                </c:pt>
                <c:pt idx="5">
                  <c:v>16.440000000000001</c:v>
                </c:pt>
                <c:pt idx="6">
                  <c:v>18.420000000000002</c:v>
                </c:pt>
                <c:pt idx="7">
                  <c:v>17.309999999999999</c:v>
                </c:pt>
                <c:pt idx="8">
                  <c:v>16.97</c:v>
                </c:pt>
                <c:pt idx="9">
                  <c:v>17.55</c:v>
                </c:pt>
                <c:pt idx="10">
                  <c:v>15.76</c:v>
                </c:pt>
                <c:pt idx="11">
                  <c:v>15.4</c:v>
                </c:pt>
                <c:pt idx="12">
                  <c:v>15.4</c:v>
                </c:pt>
                <c:pt idx="13">
                  <c:v>20.190000000000001</c:v>
                </c:pt>
                <c:pt idx="14">
                  <c:v>19.010000000000002</c:v>
                </c:pt>
                <c:pt idx="15">
                  <c:v>17.61</c:v>
                </c:pt>
                <c:pt idx="16">
                  <c:v>14.14</c:v>
                </c:pt>
                <c:pt idx="17">
                  <c:v>13.64</c:v>
                </c:pt>
                <c:pt idx="18">
                  <c:v>11.77</c:v>
                </c:pt>
                <c:pt idx="19">
                  <c:v>15.13</c:v>
                </c:pt>
                <c:pt idx="20">
                  <c:v>17.82</c:v>
                </c:pt>
                <c:pt idx="21">
                  <c:v>14.7</c:v>
                </c:pt>
                <c:pt idx="22">
                  <c:v>11.91</c:v>
                </c:pt>
                <c:pt idx="23">
                  <c:v>15.93</c:v>
                </c:pt>
                <c:pt idx="24">
                  <c:v>13.32</c:v>
                </c:pt>
                <c:pt idx="25">
                  <c:v>17.68</c:v>
                </c:pt>
                <c:pt idx="26">
                  <c:v>15.13</c:v>
                </c:pt>
                <c:pt idx="27">
                  <c:v>16.03</c:v>
                </c:pt>
                <c:pt idx="28">
                  <c:v>13.72</c:v>
                </c:pt>
                <c:pt idx="29">
                  <c:v>14.26</c:v>
                </c:pt>
                <c:pt idx="30">
                  <c:v>11.21</c:v>
                </c:pt>
                <c:pt idx="31">
                  <c:v>15.31</c:v>
                </c:pt>
                <c:pt idx="32">
                  <c:v>13.08</c:v>
                </c:pt>
                <c:pt idx="33">
                  <c:v>15.5</c:v>
                </c:pt>
                <c:pt idx="34">
                  <c:v>15.46</c:v>
                </c:pt>
                <c:pt idx="35">
                  <c:v>15.83</c:v>
                </c:pt>
                <c:pt idx="36">
                  <c:v>15</c:v>
                </c:pt>
                <c:pt idx="37">
                  <c:v>13.52</c:v>
                </c:pt>
                <c:pt idx="38">
                  <c:v>15.54</c:v>
                </c:pt>
                <c:pt idx="39">
                  <c:v>16.5</c:v>
                </c:pt>
                <c:pt idx="40">
                  <c:v>15.5</c:v>
                </c:pt>
                <c:pt idx="41">
                  <c:v>11.55</c:v>
                </c:pt>
                <c:pt idx="42">
                  <c:v>12.21</c:v>
                </c:pt>
                <c:pt idx="43">
                  <c:v>11.87</c:v>
                </c:pt>
                <c:pt idx="44">
                  <c:v>19.14</c:v>
                </c:pt>
                <c:pt idx="45">
                  <c:v>17.079999999999998</c:v>
                </c:pt>
                <c:pt idx="46">
                  <c:v>17.649999999999999</c:v>
                </c:pt>
                <c:pt idx="47">
                  <c:v>16.670000000000002</c:v>
                </c:pt>
                <c:pt idx="48">
                  <c:v>18.52</c:v>
                </c:pt>
                <c:pt idx="49">
                  <c:v>15.44</c:v>
                </c:pt>
                <c:pt idx="50">
                  <c:v>19</c:v>
                </c:pt>
                <c:pt idx="51">
                  <c:v>15.09</c:v>
                </c:pt>
                <c:pt idx="52">
                  <c:v>14.4</c:v>
                </c:pt>
                <c:pt idx="53">
                  <c:v>9.36</c:v>
                </c:pt>
                <c:pt idx="54">
                  <c:v>13.22</c:v>
                </c:pt>
                <c:pt idx="55">
                  <c:v>15.03</c:v>
                </c:pt>
                <c:pt idx="56">
                  <c:v>15.57</c:v>
                </c:pt>
                <c:pt idx="57">
                  <c:v>17.920000000000002</c:v>
                </c:pt>
                <c:pt idx="58">
                  <c:v>14.97</c:v>
                </c:pt>
                <c:pt idx="59">
                  <c:v>18.57</c:v>
                </c:pt>
                <c:pt idx="60">
                  <c:v>17.739999999999998</c:v>
                </c:pt>
                <c:pt idx="61">
                  <c:v>14.75</c:v>
                </c:pt>
                <c:pt idx="62">
                  <c:v>17.38</c:v>
                </c:pt>
                <c:pt idx="63">
                  <c:v>15.36</c:v>
                </c:pt>
                <c:pt idx="64">
                  <c:v>18.07</c:v>
                </c:pt>
                <c:pt idx="65">
                  <c:v>13.45</c:v>
                </c:pt>
                <c:pt idx="66">
                  <c:v>10.96</c:v>
                </c:pt>
                <c:pt idx="67">
                  <c:v>9.1199999999999992</c:v>
                </c:pt>
                <c:pt idx="68">
                  <c:v>10.71</c:v>
                </c:pt>
                <c:pt idx="69">
                  <c:v>12.98</c:v>
                </c:pt>
                <c:pt idx="70">
                  <c:v>17.61</c:v>
                </c:pt>
                <c:pt idx="71">
                  <c:v>15.83</c:v>
                </c:pt>
                <c:pt idx="72">
                  <c:v>16.3</c:v>
                </c:pt>
                <c:pt idx="73">
                  <c:v>13.12</c:v>
                </c:pt>
                <c:pt idx="74">
                  <c:v>9.86</c:v>
                </c:pt>
                <c:pt idx="75">
                  <c:v>12.21</c:v>
                </c:pt>
                <c:pt idx="76">
                  <c:v>10.1</c:v>
                </c:pt>
                <c:pt idx="77">
                  <c:v>9.66</c:v>
                </c:pt>
                <c:pt idx="78">
                  <c:v>9.26</c:v>
                </c:pt>
                <c:pt idx="79">
                  <c:v>9.32</c:v>
                </c:pt>
                <c:pt idx="80">
                  <c:v>10.36</c:v>
                </c:pt>
                <c:pt idx="81">
                  <c:v>10.86</c:v>
                </c:pt>
                <c:pt idx="82">
                  <c:v>9.9700000000000006</c:v>
                </c:pt>
                <c:pt idx="83">
                  <c:v>10.27</c:v>
                </c:pt>
                <c:pt idx="84">
                  <c:v>10.44</c:v>
                </c:pt>
                <c:pt idx="85">
                  <c:v>9.93</c:v>
                </c:pt>
                <c:pt idx="86">
                  <c:v>14.23</c:v>
                </c:pt>
                <c:pt idx="87">
                  <c:v>13.22</c:v>
                </c:pt>
                <c:pt idx="88">
                  <c:v>11.33</c:v>
                </c:pt>
                <c:pt idx="89">
                  <c:v>8.6199999999999992</c:v>
                </c:pt>
                <c:pt idx="90">
                  <c:v>7.49</c:v>
                </c:pt>
                <c:pt idx="91">
                  <c:v>8.48</c:v>
                </c:pt>
                <c:pt idx="92">
                  <c:v>13.39</c:v>
                </c:pt>
                <c:pt idx="93">
                  <c:v>10.57</c:v>
                </c:pt>
                <c:pt idx="94">
                  <c:v>10.96</c:v>
                </c:pt>
                <c:pt idx="95">
                  <c:v>13.39</c:v>
                </c:pt>
                <c:pt idx="96">
                  <c:v>12.54</c:v>
                </c:pt>
                <c:pt idx="97">
                  <c:v>11.06</c:v>
                </c:pt>
                <c:pt idx="98">
                  <c:v>10.029999999999999</c:v>
                </c:pt>
                <c:pt idx="99">
                  <c:v>12.58</c:v>
                </c:pt>
                <c:pt idx="100">
                  <c:v>8.4499999999999993</c:v>
                </c:pt>
                <c:pt idx="101">
                  <c:v>8.35</c:v>
                </c:pt>
                <c:pt idx="102">
                  <c:v>5.4969999999999999</c:v>
                </c:pt>
                <c:pt idx="103">
                  <c:v>6.1379999999999999</c:v>
                </c:pt>
                <c:pt idx="104">
                  <c:v>11.7</c:v>
                </c:pt>
                <c:pt idx="105">
                  <c:v>7.98</c:v>
                </c:pt>
                <c:pt idx="106">
                  <c:v>8.42</c:v>
                </c:pt>
                <c:pt idx="107">
                  <c:v>10.33</c:v>
                </c:pt>
                <c:pt idx="108">
                  <c:v>7.27</c:v>
                </c:pt>
                <c:pt idx="109">
                  <c:v>9.1199999999999992</c:v>
                </c:pt>
                <c:pt idx="110">
                  <c:v>10.6</c:v>
                </c:pt>
                <c:pt idx="111">
                  <c:v>7.15</c:v>
                </c:pt>
                <c:pt idx="112">
                  <c:v>7.47</c:v>
                </c:pt>
                <c:pt idx="113">
                  <c:v>8.5500000000000007</c:v>
                </c:pt>
                <c:pt idx="114">
                  <c:v>8.35</c:v>
                </c:pt>
                <c:pt idx="115">
                  <c:v>3.0139999999999998</c:v>
                </c:pt>
                <c:pt idx="116">
                  <c:v>7.98</c:v>
                </c:pt>
                <c:pt idx="117">
                  <c:v>6.3369999999999997</c:v>
                </c:pt>
                <c:pt idx="118">
                  <c:v>6.2389999999999999</c:v>
                </c:pt>
                <c:pt idx="119">
                  <c:v>6.7119999999999997</c:v>
                </c:pt>
                <c:pt idx="120">
                  <c:v>5.7</c:v>
                </c:pt>
                <c:pt idx="121">
                  <c:v>6.8410000000000002</c:v>
                </c:pt>
                <c:pt idx="122">
                  <c:v>8.4499999999999993</c:v>
                </c:pt>
                <c:pt idx="123">
                  <c:v>4.2160000000000002</c:v>
                </c:pt>
                <c:pt idx="124">
                  <c:v>6.6440000000000001</c:v>
                </c:pt>
                <c:pt idx="125">
                  <c:v>5.6319999999999997</c:v>
                </c:pt>
                <c:pt idx="126">
                  <c:v>6.19</c:v>
                </c:pt>
                <c:pt idx="127">
                  <c:v>5.6660000000000004</c:v>
                </c:pt>
                <c:pt idx="128">
                  <c:v>7.71</c:v>
                </c:pt>
                <c:pt idx="129">
                  <c:v>6.0709999999999997</c:v>
                </c:pt>
                <c:pt idx="130">
                  <c:v>9.9600000000000009</c:v>
                </c:pt>
                <c:pt idx="131">
                  <c:v>9.39</c:v>
                </c:pt>
                <c:pt idx="132">
                  <c:v>7.24</c:v>
                </c:pt>
                <c:pt idx="133">
                  <c:v>5.8680000000000003</c:v>
                </c:pt>
                <c:pt idx="134">
                  <c:v>6.61</c:v>
                </c:pt>
                <c:pt idx="135">
                  <c:v>8.75</c:v>
                </c:pt>
                <c:pt idx="136">
                  <c:v>9.2899999999999991</c:v>
                </c:pt>
                <c:pt idx="137">
                  <c:v>4.3840000000000003</c:v>
                </c:pt>
                <c:pt idx="138">
                  <c:v>1.734</c:v>
                </c:pt>
                <c:pt idx="139">
                  <c:v>2.5430000000000001</c:v>
                </c:pt>
                <c:pt idx="140">
                  <c:v>9.43</c:v>
                </c:pt>
                <c:pt idx="141">
                  <c:v>6.1050000000000004</c:v>
                </c:pt>
                <c:pt idx="142">
                  <c:v>5.5650000000000004</c:v>
                </c:pt>
                <c:pt idx="143">
                  <c:v>6.7110000000000003</c:v>
                </c:pt>
                <c:pt idx="144">
                  <c:v>11.1</c:v>
                </c:pt>
                <c:pt idx="145">
                  <c:v>10.39</c:v>
                </c:pt>
                <c:pt idx="146">
                  <c:v>6.1050000000000004</c:v>
                </c:pt>
                <c:pt idx="147">
                  <c:v>8.85</c:v>
                </c:pt>
                <c:pt idx="148">
                  <c:v>8.69</c:v>
                </c:pt>
                <c:pt idx="149">
                  <c:v>6.8739999999999997</c:v>
                </c:pt>
                <c:pt idx="150">
                  <c:v>11.5</c:v>
                </c:pt>
                <c:pt idx="151">
                  <c:v>8.01</c:v>
                </c:pt>
                <c:pt idx="152">
                  <c:v>7.37</c:v>
                </c:pt>
                <c:pt idx="153">
                  <c:v>12.51</c:v>
                </c:pt>
                <c:pt idx="154">
                  <c:v>6.1619999999999999</c:v>
                </c:pt>
                <c:pt idx="155">
                  <c:v>3.5529999999999999</c:v>
                </c:pt>
                <c:pt idx="156">
                  <c:v>5.4640000000000004</c:v>
                </c:pt>
                <c:pt idx="157">
                  <c:v>7.47</c:v>
                </c:pt>
                <c:pt idx="158">
                  <c:v>4.3170000000000002</c:v>
                </c:pt>
                <c:pt idx="159">
                  <c:v>4.3840000000000003</c:v>
                </c:pt>
                <c:pt idx="160">
                  <c:v>5.8010000000000002</c:v>
                </c:pt>
                <c:pt idx="161">
                  <c:v>3.7440000000000002</c:v>
                </c:pt>
                <c:pt idx="162">
                  <c:v>1.734</c:v>
                </c:pt>
                <c:pt idx="163">
                  <c:v>1.768</c:v>
                </c:pt>
                <c:pt idx="164">
                  <c:v>5.0590000000000002</c:v>
                </c:pt>
                <c:pt idx="165">
                  <c:v>10.59</c:v>
                </c:pt>
                <c:pt idx="166">
                  <c:v>8.8800000000000008</c:v>
                </c:pt>
                <c:pt idx="167">
                  <c:v>9.2899999999999991</c:v>
                </c:pt>
                <c:pt idx="168">
                  <c:v>8.85</c:v>
                </c:pt>
                <c:pt idx="169">
                  <c:v>2.6789999999999998</c:v>
                </c:pt>
                <c:pt idx="170">
                  <c:v>5.0250000000000004</c:v>
                </c:pt>
                <c:pt idx="171">
                  <c:v>7.21</c:v>
                </c:pt>
                <c:pt idx="172">
                  <c:v>8.25</c:v>
                </c:pt>
                <c:pt idx="173">
                  <c:v>10.35</c:v>
                </c:pt>
                <c:pt idx="174">
                  <c:v>5.1260000000000003</c:v>
                </c:pt>
                <c:pt idx="175">
                  <c:v>6.6619999999999999</c:v>
                </c:pt>
                <c:pt idx="176">
                  <c:v>12.31</c:v>
                </c:pt>
                <c:pt idx="177">
                  <c:v>10.56</c:v>
                </c:pt>
                <c:pt idx="178">
                  <c:v>8.89</c:v>
                </c:pt>
                <c:pt idx="179">
                  <c:v>4.8899999999999997</c:v>
                </c:pt>
                <c:pt idx="180">
                  <c:v>4.7220000000000004</c:v>
                </c:pt>
                <c:pt idx="181">
                  <c:v>3.6840000000000002</c:v>
                </c:pt>
                <c:pt idx="182">
                  <c:v>5.3630000000000004</c:v>
                </c:pt>
                <c:pt idx="183">
                  <c:v>4.3840000000000003</c:v>
                </c:pt>
                <c:pt idx="184">
                  <c:v>6.61</c:v>
                </c:pt>
                <c:pt idx="185">
                  <c:v>2.004</c:v>
                </c:pt>
                <c:pt idx="186">
                  <c:v>3.5840000000000001</c:v>
                </c:pt>
                <c:pt idx="187">
                  <c:v>3.6160000000000001</c:v>
                </c:pt>
                <c:pt idx="188">
                  <c:v>5.5650000000000004</c:v>
                </c:pt>
                <c:pt idx="189">
                  <c:v>4.0220000000000002</c:v>
                </c:pt>
                <c:pt idx="190">
                  <c:v>2.78</c:v>
                </c:pt>
                <c:pt idx="191">
                  <c:v>4.4180000000000001</c:v>
                </c:pt>
                <c:pt idx="192">
                  <c:v>4.7220000000000004</c:v>
                </c:pt>
                <c:pt idx="193">
                  <c:v>2.8140000000000001</c:v>
                </c:pt>
                <c:pt idx="194">
                  <c:v>6.359</c:v>
                </c:pt>
                <c:pt idx="195">
                  <c:v>8.01</c:v>
                </c:pt>
                <c:pt idx="196">
                  <c:v>8.01</c:v>
                </c:pt>
                <c:pt idx="197">
                  <c:v>3.5750000000000002</c:v>
                </c:pt>
                <c:pt idx="198">
                  <c:v>3.44</c:v>
                </c:pt>
                <c:pt idx="199">
                  <c:v>8.08</c:v>
                </c:pt>
                <c:pt idx="200">
                  <c:v>6.4359999999999999</c:v>
                </c:pt>
                <c:pt idx="201">
                  <c:v>5.7</c:v>
                </c:pt>
                <c:pt idx="202">
                  <c:v>7.14</c:v>
                </c:pt>
                <c:pt idx="203">
                  <c:v>9.43</c:v>
                </c:pt>
                <c:pt idx="204">
                  <c:v>6.6669999999999998</c:v>
                </c:pt>
                <c:pt idx="205">
                  <c:v>2.3079999999999998</c:v>
                </c:pt>
                <c:pt idx="206">
                  <c:v>1.43</c:v>
                </c:pt>
                <c:pt idx="207">
                  <c:v>5.2949999999999999</c:v>
                </c:pt>
                <c:pt idx="208">
                  <c:v>4.5190000000000001</c:v>
                </c:pt>
                <c:pt idx="209">
                  <c:v>1.262</c:v>
                </c:pt>
                <c:pt idx="210">
                  <c:v>3.8109999999999999</c:v>
                </c:pt>
                <c:pt idx="211">
                  <c:v>3.3519999999999999</c:v>
                </c:pt>
                <c:pt idx="212">
                  <c:v>2.4430000000000001</c:v>
                </c:pt>
                <c:pt idx="213">
                  <c:v>7.3</c:v>
                </c:pt>
                <c:pt idx="214">
                  <c:v>7.34</c:v>
                </c:pt>
                <c:pt idx="215">
                  <c:v>5.194</c:v>
                </c:pt>
                <c:pt idx="216">
                  <c:v>7.81</c:v>
                </c:pt>
                <c:pt idx="217">
                  <c:v>7.47</c:v>
                </c:pt>
                <c:pt idx="218">
                  <c:v>4.7549999999999999</c:v>
                </c:pt>
                <c:pt idx="219">
                  <c:v>5.4969999999999999</c:v>
                </c:pt>
                <c:pt idx="220">
                  <c:v>5.9950000000000001</c:v>
                </c:pt>
                <c:pt idx="221">
                  <c:v>2.1389999999999998</c:v>
                </c:pt>
                <c:pt idx="222">
                  <c:v>6.97</c:v>
                </c:pt>
                <c:pt idx="223">
                  <c:v>4.157</c:v>
                </c:pt>
                <c:pt idx="224">
                  <c:v>3.4809999999999999</c:v>
                </c:pt>
                <c:pt idx="225">
                  <c:v>8.0399999999999991</c:v>
                </c:pt>
                <c:pt idx="226">
                  <c:v>9.76</c:v>
                </c:pt>
                <c:pt idx="227">
                  <c:v>8.82</c:v>
                </c:pt>
                <c:pt idx="228">
                  <c:v>7.94</c:v>
                </c:pt>
                <c:pt idx="229">
                  <c:v>8.7899999999999991</c:v>
                </c:pt>
                <c:pt idx="230">
                  <c:v>5.2610000000000001</c:v>
                </c:pt>
                <c:pt idx="231">
                  <c:v>8.42</c:v>
                </c:pt>
                <c:pt idx="232">
                  <c:v>10.17</c:v>
                </c:pt>
                <c:pt idx="233">
                  <c:v>9.66</c:v>
                </c:pt>
                <c:pt idx="234">
                  <c:v>7.98</c:v>
                </c:pt>
                <c:pt idx="235">
                  <c:v>9.6300000000000008</c:v>
                </c:pt>
                <c:pt idx="236">
                  <c:v>11.97</c:v>
                </c:pt>
                <c:pt idx="237">
                  <c:v>11.23</c:v>
                </c:pt>
                <c:pt idx="238">
                  <c:v>5.3959999999999999</c:v>
                </c:pt>
                <c:pt idx="239">
                  <c:v>6.1379999999999999</c:v>
                </c:pt>
                <c:pt idx="240">
                  <c:v>10.06</c:v>
                </c:pt>
                <c:pt idx="241">
                  <c:v>4.7220000000000004</c:v>
                </c:pt>
                <c:pt idx="242">
                  <c:v>5.4969999999999999</c:v>
                </c:pt>
                <c:pt idx="243">
                  <c:v>9.2899999999999991</c:v>
                </c:pt>
                <c:pt idx="244">
                  <c:v>6.9459999999999997</c:v>
                </c:pt>
                <c:pt idx="245">
                  <c:v>11.63</c:v>
                </c:pt>
                <c:pt idx="246">
                  <c:v>10.1</c:v>
                </c:pt>
                <c:pt idx="247">
                  <c:v>8.6199999999999992</c:v>
                </c:pt>
                <c:pt idx="248">
                  <c:v>4.3840000000000003</c:v>
                </c:pt>
                <c:pt idx="249">
                  <c:v>7.05</c:v>
                </c:pt>
                <c:pt idx="250">
                  <c:v>7.74</c:v>
                </c:pt>
                <c:pt idx="251">
                  <c:v>9.2899999999999991</c:v>
                </c:pt>
                <c:pt idx="252">
                  <c:v>12.31</c:v>
                </c:pt>
                <c:pt idx="253">
                  <c:v>11.06</c:v>
                </c:pt>
                <c:pt idx="254">
                  <c:v>10.53</c:v>
                </c:pt>
                <c:pt idx="255">
                  <c:v>8.35</c:v>
                </c:pt>
                <c:pt idx="256">
                  <c:v>6.6779999999999999</c:v>
                </c:pt>
                <c:pt idx="257">
                  <c:v>10.17</c:v>
                </c:pt>
                <c:pt idx="258">
                  <c:v>12.21</c:v>
                </c:pt>
                <c:pt idx="259">
                  <c:v>11.2</c:v>
                </c:pt>
                <c:pt idx="260">
                  <c:v>9.09</c:v>
                </c:pt>
                <c:pt idx="261">
                  <c:v>6.3410000000000002</c:v>
                </c:pt>
                <c:pt idx="262">
                  <c:v>9.6999999999999993</c:v>
                </c:pt>
                <c:pt idx="263">
                  <c:v>8.35</c:v>
                </c:pt>
                <c:pt idx="264">
                  <c:v>14.28</c:v>
                </c:pt>
                <c:pt idx="265">
                  <c:v>14.72</c:v>
                </c:pt>
                <c:pt idx="266">
                  <c:v>12.24</c:v>
                </c:pt>
                <c:pt idx="267">
                  <c:v>11.77</c:v>
                </c:pt>
                <c:pt idx="268">
                  <c:v>8.82</c:v>
                </c:pt>
                <c:pt idx="269">
                  <c:v>7.75</c:v>
                </c:pt>
                <c:pt idx="270">
                  <c:v>12.44</c:v>
                </c:pt>
                <c:pt idx="271">
                  <c:v>12.78</c:v>
                </c:pt>
                <c:pt idx="272">
                  <c:v>10.24</c:v>
                </c:pt>
                <c:pt idx="273">
                  <c:v>11.47</c:v>
                </c:pt>
                <c:pt idx="274">
                  <c:v>11.04</c:v>
                </c:pt>
                <c:pt idx="275">
                  <c:v>11.5</c:v>
                </c:pt>
                <c:pt idx="276">
                  <c:v>9.6999999999999993</c:v>
                </c:pt>
                <c:pt idx="277">
                  <c:v>11.84</c:v>
                </c:pt>
                <c:pt idx="278">
                  <c:v>14.55</c:v>
                </c:pt>
                <c:pt idx="279">
                  <c:v>13.56</c:v>
                </c:pt>
                <c:pt idx="280">
                  <c:v>10.07</c:v>
                </c:pt>
                <c:pt idx="281">
                  <c:v>10.17</c:v>
                </c:pt>
                <c:pt idx="282">
                  <c:v>9.33</c:v>
                </c:pt>
                <c:pt idx="283">
                  <c:v>10.54</c:v>
                </c:pt>
                <c:pt idx="284">
                  <c:v>12.07</c:v>
                </c:pt>
                <c:pt idx="285">
                  <c:v>14.95</c:v>
                </c:pt>
                <c:pt idx="286">
                  <c:v>14.36</c:v>
                </c:pt>
                <c:pt idx="287">
                  <c:v>14.33</c:v>
                </c:pt>
                <c:pt idx="288">
                  <c:v>11.31</c:v>
                </c:pt>
                <c:pt idx="289">
                  <c:v>11.97</c:v>
                </c:pt>
                <c:pt idx="290">
                  <c:v>11.57</c:v>
                </c:pt>
                <c:pt idx="291">
                  <c:v>13.35</c:v>
                </c:pt>
                <c:pt idx="292">
                  <c:v>13.15</c:v>
                </c:pt>
                <c:pt idx="293">
                  <c:v>10.4</c:v>
                </c:pt>
                <c:pt idx="294">
                  <c:v>11.7</c:v>
                </c:pt>
                <c:pt idx="295">
                  <c:v>13.72</c:v>
                </c:pt>
                <c:pt idx="296">
                  <c:v>15.12</c:v>
                </c:pt>
                <c:pt idx="297">
                  <c:v>13.52</c:v>
                </c:pt>
                <c:pt idx="298">
                  <c:v>10.88</c:v>
                </c:pt>
                <c:pt idx="299">
                  <c:v>11.77</c:v>
                </c:pt>
                <c:pt idx="300">
                  <c:v>12.38</c:v>
                </c:pt>
                <c:pt idx="301">
                  <c:v>10.4</c:v>
                </c:pt>
                <c:pt idx="302">
                  <c:v>9.02</c:v>
                </c:pt>
                <c:pt idx="303">
                  <c:v>9.16</c:v>
                </c:pt>
                <c:pt idx="304">
                  <c:v>10.69</c:v>
                </c:pt>
                <c:pt idx="305">
                  <c:v>10.3</c:v>
                </c:pt>
                <c:pt idx="306">
                  <c:v>8.69</c:v>
                </c:pt>
                <c:pt idx="307">
                  <c:v>10.67</c:v>
                </c:pt>
                <c:pt idx="308">
                  <c:v>12.34</c:v>
                </c:pt>
                <c:pt idx="309">
                  <c:v>15</c:v>
                </c:pt>
                <c:pt idx="310">
                  <c:v>14.3</c:v>
                </c:pt>
                <c:pt idx="311">
                  <c:v>14.85</c:v>
                </c:pt>
                <c:pt idx="312">
                  <c:v>15.69</c:v>
                </c:pt>
                <c:pt idx="313">
                  <c:v>13.86</c:v>
                </c:pt>
                <c:pt idx="314">
                  <c:v>14.13</c:v>
                </c:pt>
                <c:pt idx="315">
                  <c:v>12.75</c:v>
                </c:pt>
                <c:pt idx="316">
                  <c:v>12.21</c:v>
                </c:pt>
                <c:pt idx="317">
                  <c:v>17.75</c:v>
                </c:pt>
                <c:pt idx="318">
                  <c:v>18.91</c:v>
                </c:pt>
                <c:pt idx="319">
                  <c:v>16.97</c:v>
                </c:pt>
                <c:pt idx="320">
                  <c:v>17.38</c:v>
                </c:pt>
                <c:pt idx="321">
                  <c:v>13.99</c:v>
                </c:pt>
                <c:pt idx="322">
                  <c:v>15.56</c:v>
                </c:pt>
                <c:pt idx="323">
                  <c:v>16.809999999999999</c:v>
                </c:pt>
                <c:pt idx="324">
                  <c:v>19.38</c:v>
                </c:pt>
                <c:pt idx="325">
                  <c:v>19.14</c:v>
                </c:pt>
                <c:pt idx="326">
                  <c:v>15.73</c:v>
                </c:pt>
                <c:pt idx="327">
                  <c:v>14.77</c:v>
                </c:pt>
                <c:pt idx="328">
                  <c:v>15.53</c:v>
                </c:pt>
                <c:pt idx="329">
                  <c:v>16.739999999999998</c:v>
                </c:pt>
                <c:pt idx="330">
                  <c:v>16.440000000000001</c:v>
                </c:pt>
                <c:pt idx="331">
                  <c:v>15.9</c:v>
                </c:pt>
                <c:pt idx="332">
                  <c:v>18.52</c:v>
                </c:pt>
                <c:pt idx="333">
                  <c:v>16.91</c:v>
                </c:pt>
                <c:pt idx="334">
                  <c:v>21</c:v>
                </c:pt>
                <c:pt idx="335">
                  <c:v>18.21</c:v>
                </c:pt>
                <c:pt idx="336">
                  <c:v>16.57</c:v>
                </c:pt>
                <c:pt idx="337">
                  <c:v>18.84</c:v>
                </c:pt>
                <c:pt idx="338">
                  <c:v>15.29</c:v>
                </c:pt>
                <c:pt idx="339">
                  <c:v>15.4</c:v>
                </c:pt>
                <c:pt idx="340">
                  <c:v>16.7</c:v>
                </c:pt>
                <c:pt idx="341">
                  <c:v>15.36</c:v>
                </c:pt>
                <c:pt idx="342">
                  <c:v>13.86</c:v>
                </c:pt>
                <c:pt idx="343">
                  <c:v>13.32</c:v>
                </c:pt>
                <c:pt idx="344">
                  <c:v>13.25</c:v>
                </c:pt>
                <c:pt idx="345">
                  <c:v>13.22</c:v>
                </c:pt>
                <c:pt idx="346">
                  <c:v>10.34</c:v>
                </c:pt>
                <c:pt idx="347">
                  <c:v>16.91</c:v>
                </c:pt>
                <c:pt idx="348">
                  <c:v>14.46</c:v>
                </c:pt>
                <c:pt idx="349">
                  <c:v>17.98</c:v>
                </c:pt>
                <c:pt idx="350">
                  <c:v>14.35</c:v>
                </c:pt>
                <c:pt idx="351">
                  <c:v>13.99</c:v>
                </c:pt>
                <c:pt idx="352">
                  <c:v>13.28</c:v>
                </c:pt>
                <c:pt idx="353">
                  <c:v>9.6300000000000008</c:v>
                </c:pt>
                <c:pt idx="354">
                  <c:v>13.59</c:v>
                </c:pt>
                <c:pt idx="355">
                  <c:v>18.34</c:v>
                </c:pt>
                <c:pt idx="356">
                  <c:v>17.55</c:v>
                </c:pt>
                <c:pt idx="357">
                  <c:v>17.28</c:v>
                </c:pt>
                <c:pt idx="358">
                  <c:v>20.36</c:v>
                </c:pt>
                <c:pt idx="359">
                  <c:v>19.079999999999998</c:v>
                </c:pt>
                <c:pt idx="360">
                  <c:v>17.95</c:v>
                </c:pt>
                <c:pt idx="361">
                  <c:v>18.61</c:v>
                </c:pt>
                <c:pt idx="362">
                  <c:v>14.76</c:v>
                </c:pt>
                <c:pt idx="363">
                  <c:v>14.33</c:v>
                </c:pt>
                <c:pt idx="364">
                  <c:v>19.28</c:v>
                </c:pt>
                <c:pt idx="365">
                  <c:v>18.91</c:v>
                </c:pt>
                <c:pt idx="366">
                  <c:v>17.04</c:v>
                </c:pt>
                <c:pt idx="367">
                  <c:v>13.93</c:v>
                </c:pt>
                <c:pt idx="368">
                  <c:v>13.12</c:v>
                </c:pt>
                <c:pt idx="369">
                  <c:v>15.83</c:v>
                </c:pt>
                <c:pt idx="370">
                  <c:v>17.88</c:v>
                </c:pt>
                <c:pt idx="371">
                  <c:v>20.09</c:v>
                </c:pt>
                <c:pt idx="372">
                  <c:v>18.62</c:v>
                </c:pt>
                <c:pt idx="373">
                  <c:v>16.329999999999998</c:v>
                </c:pt>
                <c:pt idx="374">
                  <c:v>19.04</c:v>
                </c:pt>
                <c:pt idx="375">
                  <c:v>16.03</c:v>
                </c:pt>
                <c:pt idx="376">
                  <c:v>13.62</c:v>
                </c:pt>
                <c:pt idx="377">
                  <c:v>11.17</c:v>
                </c:pt>
                <c:pt idx="378">
                  <c:v>14.26</c:v>
                </c:pt>
                <c:pt idx="379">
                  <c:v>14.47</c:v>
                </c:pt>
                <c:pt idx="380">
                  <c:v>17.88</c:v>
                </c:pt>
                <c:pt idx="381">
                  <c:v>18.38</c:v>
                </c:pt>
                <c:pt idx="382">
                  <c:v>18.88</c:v>
                </c:pt>
                <c:pt idx="383">
                  <c:v>17.510000000000002</c:v>
                </c:pt>
                <c:pt idx="384">
                  <c:v>17.88</c:v>
                </c:pt>
                <c:pt idx="385">
                  <c:v>17.48</c:v>
                </c:pt>
                <c:pt idx="386">
                  <c:v>15.42</c:v>
                </c:pt>
                <c:pt idx="387">
                  <c:v>15.29</c:v>
                </c:pt>
                <c:pt idx="388">
                  <c:v>12.31</c:v>
                </c:pt>
                <c:pt idx="389">
                  <c:v>15.76</c:v>
                </c:pt>
                <c:pt idx="390">
                  <c:v>18.75</c:v>
                </c:pt>
                <c:pt idx="391">
                  <c:v>15.8</c:v>
                </c:pt>
                <c:pt idx="392">
                  <c:v>13.52</c:v>
                </c:pt>
                <c:pt idx="393">
                  <c:v>10.98</c:v>
                </c:pt>
                <c:pt idx="394">
                  <c:v>12.24</c:v>
                </c:pt>
                <c:pt idx="395">
                  <c:v>13.39</c:v>
                </c:pt>
                <c:pt idx="396">
                  <c:v>12.68</c:v>
                </c:pt>
                <c:pt idx="397">
                  <c:v>13.19</c:v>
                </c:pt>
                <c:pt idx="398">
                  <c:v>16.2</c:v>
                </c:pt>
                <c:pt idx="399">
                  <c:v>16.170000000000002</c:v>
                </c:pt>
                <c:pt idx="400">
                  <c:v>13.89</c:v>
                </c:pt>
                <c:pt idx="401">
                  <c:v>11.67</c:v>
                </c:pt>
                <c:pt idx="402">
                  <c:v>10.57</c:v>
                </c:pt>
                <c:pt idx="403">
                  <c:v>11.5</c:v>
                </c:pt>
                <c:pt idx="404">
                  <c:v>12.58</c:v>
                </c:pt>
                <c:pt idx="405">
                  <c:v>15.87</c:v>
                </c:pt>
                <c:pt idx="406">
                  <c:v>18.579999999999998</c:v>
                </c:pt>
                <c:pt idx="407">
                  <c:v>13.79</c:v>
                </c:pt>
                <c:pt idx="408">
                  <c:v>13.99</c:v>
                </c:pt>
                <c:pt idx="409">
                  <c:v>14.43</c:v>
                </c:pt>
                <c:pt idx="410">
                  <c:v>11.72</c:v>
                </c:pt>
                <c:pt idx="411">
                  <c:v>14.4</c:v>
                </c:pt>
                <c:pt idx="412">
                  <c:v>15.19</c:v>
                </c:pt>
                <c:pt idx="413">
                  <c:v>19.12</c:v>
                </c:pt>
                <c:pt idx="414">
                  <c:v>17.82</c:v>
                </c:pt>
                <c:pt idx="415">
                  <c:v>15.96</c:v>
                </c:pt>
                <c:pt idx="416">
                  <c:v>15.93</c:v>
                </c:pt>
                <c:pt idx="417">
                  <c:v>14.83</c:v>
                </c:pt>
                <c:pt idx="418">
                  <c:v>13.05</c:v>
                </c:pt>
                <c:pt idx="419">
                  <c:v>13.12</c:v>
                </c:pt>
                <c:pt idx="420">
                  <c:v>10.61</c:v>
                </c:pt>
                <c:pt idx="421">
                  <c:v>11.7</c:v>
                </c:pt>
                <c:pt idx="422">
                  <c:v>11.84</c:v>
                </c:pt>
                <c:pt idx="423">
                  <c:v>13.91</c:v>
                </c:pt>
                <c:pt idx="424">
                  <c:v>12.31</c:v>
                </c:pt>
                <c:pt idx="425">
                  <c:v>9.06</c:v>
                </c:pt>
                <c:pt idx="426">
                  <c:v>14.92</c:v>
                </c:pt>
                <c:pt idx="427">
                  <c:v>16.47</c:v>
                </c:pt>
                <c:pt idx="428">
                  <c:v>12.65</c:v>
                </c:pt>
                <c:pt idx="429">
                  <c:v>14.22</c:v>
                </c:pt>
                <c:pt idx="430">
                  <c:v>14.96</c:v>
                </c:pt>
                <c:pt idx="431">
                  <c:v>16.600000000000001</c:v>
                </c:pt>
                <c:pt idx="432">
                  <c:v>18.98</c:v>
                </c:pt>
                <c:pt idx="433">
                  <c:v>14.72</c:v>
                </c:pt>
                <c:pt idx="434">
                  <c:v>10.27</c:v>
                </c:pt>
                <c:pt idx="435">
                  <c:v>7.94</c:v>
                </c:pt>
                <c:pt idx="436">
                  <c:v>9.26</c:v>
                </c:pt>
                <c:pt idx="437">
                  <c:v>9.83</c:v>
                </c:pt>
                <c:pt idx="438">
                  <c:v>12.92</c:v>
                </c:pt>
                <c:pt idx="439">
                  <c:v>12.51</c:v>
                </c:pt>
                <c:pt idx="440">
                  <c:v>9.41</c:v>
                </c:pt>
                <c:pt idx="441">
                  <c:v>8.4499999999999993</c:v>
                </c:pt>
                <c:pt idx="442">
                  <c:v>5.6319999999999997</c:v>
                </c:pt>
                <c:pt idx="443">
                  <c:v>6.0369999999999999</c:v>
                </c:pt>
                <c:pt idx="444">
                  <c:v>8.25</c:v>
                </c:pt>
                <c:pt idx="445">
                  <c:v>9.06</c:v>
                </c:pt>
                <c:pt idx="446">
                  <c:v>8.65</c:v>
                </c:pt>
                <c:pt idx="447">
                  <c:v>13.15</c:v>
                </c:pt>
                <c:pt idx="448">
                  <c:v>11.8</c:v>
                </c:pt>
                <c:pt idx="449">
                  <c:v>10.029999999999999</c:v>
                </c:pt>
                <c:pt idx="450">
                  <c:v>6.1719999999999997</c:v>
                </c:pt>
                <c:pt idx="451">
                  <c:v>6.8129999999999997</c:v>
                </c:pt>
                <c:pt idx="452">
                  <c:v>10.130000000000001</c:v>
                </c:pt>
                <c:pt idx="453">
                  <c:v>8.52</c:v>
                </c:pt>
                <c:pt idx="454">
                  <c:v>8.52</c:v>
                </c:pt>
                <c:pt idx="455">
                  <c:v>9.8699999999999992</c:v>
                </c:pt>
                <c:pt idx="456">
                  <c:v>10.61</c:v>
                </c:pt>
                <c:pt idx="457">
                  <c:v>11.3</c:v>
                </c:pt>
                <c:pt idx="458">
                  <c:v>13.35</c:v>
                </c:pt>
                <c:pt idx="459">
                  <c:v>10.47</c:v>
                </c:pt>
                <c:pt idx="460">
                  <c:v>9.5299999999999994</c:v>
                </c:pt>
                <c:pt idx="461">
                  <c:v>9.8699999999999992</c:v>
                </c:pt>
                <c:pt idx="462">
                  <c:v>9.1199999999999992</c:v>
                </c:pt>
                <c:pt idx="463">
                  <c:v>8.31</c:v>
                </c:pt>
                <c:pt idx="464">
                  <c:v>10.81</c:v>
                </c:pt>
                <c:pt idx="465">
                  <c:v>7.68</c:v>
                </c:pt>
                <c:pt idx="466">
                  <c:v>4.7549999999999999</c:v>
                </c:pt>
                <c:pt idx="467">
                  <c:v>8.0399999999999991</c:v>
                </c:pt>
                <c:pt idx="468">
                  <c:v>10.029999999999999</c:v>
                </c:pt>
                <c:pt idx="469">
                  <c:v>12.01</c:v>
                </c:pt>
                <c:pt idx="470">
                  <c:v>6.3739999999999997</c:v>
                </c:pt>
                <c:pt idx="471">
                  <c:v>5.0250000000000004</c:v>
                </c:pt>
                <c:pt idx="472">
                  <c:v>3.879</c:v>
                </c:pt>
                <c:pt idx="473">
                  <c:v>5.1260000000000003</c:v>
                </c:pt>
                <c:pt idx="474">
                  <c:v>4.7220000000000004</c:v>
                </c:pt>
                <c:pt idx="475">
                  <c:v>8.65</c:v>
                </c:pt>
                <c:pt idx="476">
                  <c:v>10.15</c:v>
                </c:pt>
                <c:pt idx="477">
                  <c:v>10.49</c:v>
                </c:pt>
                <c:pt idx="478">
                  <c:v>9.1199999999999992</c:v>
                </c:pt>
                <c:pt idx="479">
                  <c:v>4.3840000000000003</c:v>
                </c:pt>
                <c:pt idx="480">
                  <c:v>8.52</c:v>
                </c:pt>
                <c:pt idx="481">
                  <c:v>9.93</c:v>
                </c:pt>
                <c:pt idx="482">
                  <c:v>12.78</c:v>
                </c:pt>
                <c:pt idx="483">
                  <c:v>14.63</c:v>
                </c:pt>
                <c:pt idx="484">
                  <c:v>11.16</c:v>
                </c:pt>
                <c:pt idx="485">
                  <c:v>8.2799999999999994</c:v>
                </c:pt>
                <c:pt idx="486">
                  <c:v>7.11</c:v>
                </c:pt>
                <c:pt idx="487">
                  <c:v>11.8</c:v>
                </c:pt>
                <c:pt idx="488">
                  <c:v>8.75</c:v>
                </c:pt>
                <c:pt idx="489">
                  <c:v>8.65</c:v>
                </c:pt>
                <c:pt idx="490">
                  <c:v>7.84</c:v>
                </c:pt>
                <c:pt idx="491">
                  <c:v>8.7899999999999991</c:v>
                </c:pt>
                <c:pt idx="492">
                  <c:v>6.8659999999999997</c:v>
                </c:pt>
                <c:pt idx="493">
                  <c:v>6.9130000000000003</c:v>
                </c:pt>
                <c:pt idx="494">
                  <c:v>7.07</c:v>
                </c:pt>
                <c:pt idx="495">
                  <c:v>7.77</c:v>
                </c:pt>
                <c:pt idx="496">
                  <c:v>11.43</c:v>
                </c:pt>
                <c:pt idx="497">
                  <c:v>6.5030000000000001</c:v>
                </c:pt>
                <c:pt idx="498">
                  <c:v>2.847</c:v>
                </c:pt>
                <c:pt idx="499">
                  <c:v>5.8010000000000002</c:v>
                </c:pt>
                <c:pt idx="500">
                  <c:v>9.02</c:v>
                </c:pt>
                <c:pt idx="501">
                  <c:v>2.746</c:v>
                </c:pt>
                <c:pt idx="502">
                  <c:v>1.633</c:v>
                </c:pt>
                <c:pt idx="503">
                  <c:v>8.32</c:v>
                </c:pt>
                <c:pt idx="504">
                  <c:v>8.0399999999999991</c:v>
                </c:pt>
                <c:pt idx="505">
                  <c:v>10.76</c:v>
                </c:pt>
                <c:pt idx="506">
                  <c:v>10.96</c:v>
                </c:pt>
                <c:pt idx="507">
                  <c:v>5.093</c:v>
                </c:pt>
                <c:pt idx="508">
                  <c:v>1.97</c:v>
                </c:pt>
                <c:pt idx="509">
                  <c:v>2.3079999999999998</c:v>
                </c:pt>
                <c:pt idx="510">
                  <c:v>13.76</c:v>
                </c:pt>
                <c:pt idx="511">
                  <c:v>7.94</c:v>
                </c:pt>
                <c:pt idx="512">
                  <c:v>4.8899999999999997</c:v>
                </c:pt>
                <c:pt idx="513">
                  <c:v>5.16</c:v>
                </c:pt>
                <c:pt idx="514">
                  <c:v>8.25</c:v>
                </c:pt>
                <c:pt idx="515">
                  <c:v>7.31</c:v>
                </c:pt>
                <c:pt idx="516">
                  <c:v>6.4080000000000004</c:v>
                </c:pt>
                <c:pt idx="517">
                  <c:v>11.7</c:v>
                </c:pt>
                <c:pt idx="518">
                  <c:v>6.3049999999999997</c:v>
                </c:pt>
                <c:pt idx="519">
                  <c:v>6.476</c:v>
                </c:pt>
                <c:pt idx="520">
                  <c:v>3.2509999999999999</c:v>
                </c:pt>
                <c:pt idx="521">
                  <c:v>4.2830000000000004</c:v>
                </c:pt>
                <c:pt idx="522">
                  <c:v>3.3849999999999998</c:v>
                </c:pt>
                <c:pt idx="523">
                  <c:v>5.093</c:v>
                </c:pt>
                <c:pt idx="524">
                  <c:v>10.37</c:v>
                </c:pt>
                <c:pt idx="525">
                  <c:v>6.6779999999999999</c:v>
                </c:pt>
                <c:pt idx="526">
                  <c:v>4.6210000000000004</c:v>
                </c:pt>
                <c:pt idx="527">
                  <c:v>9.2200000000000006</c:v>
                </c:pt>
                <c:pt idx="528">
                  <c:v>8.82</c:v>
                </c:pt>
                <c:pt idx="529">
                  <c:v>9.56</c:v>
                </c:pt>
                <c:pt idx="530">
                  <c:v>5.0590000000000002</c:v>
                </c:pt>
                <c:pt idx="531">
                  <c:v>4.8570000000000002</c:v>
                </c:pt>
                <c:pt idx="532">
                  <c:v>4.0810000000000004</c:v>
                </c:pt>
                <c:pt idx="533">
                  <c:v>8.35</c:v>
                </c:pt>
                <c:pt idx="534">
                  <c:v>21.89</c:v>
                </c:pt>
                <c:pt idx="535">
                  <c:v>9.02</c:v>
                </c:pt>
                <c:pt idx="536">
                  <c:v>9.93</c:v>
                </c:pt>
                <c:pt idx="537">
                  <c:v>10.27</c:v>
                </c:pt>
                <c:pt idx="538">
                  <c:v>8.18</c:v>
                </c:pt>
                <c:pt idx="539">
                  <c:v>7.28</c:v>
                </c:pt>
                <c:pt idx="540">
                  <c:v>10.83</c:v>
                </c:pt>
                <c:pt idx="541">
                  <c:v>9.49</c:v>
                </c:pt>
                <c:pt idx="542">
                  <c:v>7.44</c:v>
                </c:pt>
                <c:pt idx="543">
                  <c:v>4.9580000000000002</c:v>
                </c:pt>
                <c:pt idx="544">
                  <c:v>5.093</c:v>
                </c:pt>
                <c:pt idx="545">
                  <c:v>5.3959999999999999</c:v>
                </c:pt>
                <c:pt idx="546">
                  <c:v>3.2829999999999999</c:v>
                </c:pt>
                <c:pt idx="547">
                  <c:v>2.6789999999999998</c:v>
                </c:pt>
                <c:pt idx="548">
                  <c:v>7.08</c:v>
                </c:pt>
                <c:pt idx="549">
                  <c:v>7.44</c:v>
                </c:pt>
                <c:pt idx="550">
                  <c:v>5.1239999999999997</c:v>
                </c:pt>
                <c:pt idx="551">
                  <c:v>3.1509999999999998</c:v>
                </c:pt>
                <c:pt idx="552">
                  <c:v>2.0710000000000002</c:v>
                </c:pt>
                <c:pt idx="553">
                  <c:v>4.0810000000000004</c:v>
                </c:pt>
                <c:pt idx="554">
                  <c:v>8.3800000000000008</c:v>
                </c:pt>
                <c:pt idx="555">
                  <c:v>9.6300000000000008</c:v>
                </c:pt>
                <c:pt idx="556">
                  <c:v>5.6319999999999997</c:v>
                </c:pt>
                <c:pt idx="557">
                  <c:v>8.52</c:v>
                </c:pt>
                <c:pt idx="558">
                  <c:v>7.48</c:v>
                </c:pt>
                <c:pt idx="559">
                  <c:v>6.7450000000000001</c:v>
                </c:pt>
                <c:pt idx="560">
                  <c:v>8.08</c:v>
                </c:pt>
                <c:pt idx="561">
                  <c:v>6.2060000000000004</c:v>
                </c:pt>
                <c:pt idx="562">
                  <c:v>2.5099999999999998</c:v>
                </c:pt>
                <c:pt idx="563">
                  <c:v>6.0369999999999999</c:v>
                </c:pt>
                <c:pt idx="564">
                  <c:v>4.9240000000000004</c:v>
                </c:pt>
                <c:pt idx="565">
                  <c:v>14.5</c:v>
                </c:pt>
                <c:pt idx="566">
                  <c:v>10.71</c:v>
                </c:pt>
                <c:pt idx="567">
                  <c:v>6.0030000000000001</c:v>
                </c:pt>
                <c:pt idx="568">
                  <c:v>7.98</c:v>
                </c:pt>
                <c:pt idx="569">
                  <c:v>6.7779999999999996</c:v>
                </c:pt>
                <c:pt idx="570">
                  <c:v>8.69</c:v>
                </c:pt>
                <c:pt idx="571">
                  <c:v>5.5650000000000004</c:v>
                </c:pt>
                <c:pt idx="572">
                  <c:v>2.5099999999999998</c:v>
                </c:pt>
                <c:pt idx="573">
                  <c:v>4.2210000000000001</c:v>
                </c:pt>
                <c:pt idx="574">
                  <c:v>4.8230000000000004</c:v>
                </c:pt>
                <c:pt idx="575">
                  <c:v>2.4430000000000001</c:v>
                </c:pt>
                <c:pt idx="576">
                  <c:v>0.99299999999999999</c:v>
                </c:pt>
                <c:pt idx="577">
                  <c:v>3.246</c:v>
                </c:pt>
                <c:pt idx="578">
                  <c:v>4.5529999999999999</c:v>
                </c:pt>
                <c:pt idx="579">
                  <c:v>5.43</c:v>
                </c:pt>
                <c:pt idx="580">
                  <c:v>8.08</c:v>
                </c:pt>
                <c:pt idx="581">
                  <c:v>12.24</c:v>
                </c:pt>
                <c:pt idx="582">
                  <c:v>4.8230000000000004</c:v>
                </c:pt>
                <c:pt idx="583">
                  <c:v>2.173</c:v>
                </c:pt>
                <c:pt idx="584">
                  <c:v>6.7789999999999999</c:v>
                </c:pt>
                <c:pt idx="585">
                  <c:v>4.7549999999999999</c:v>
                </c:pt>
                <c:pt idx="586">
                  <c:v>4.9580000000000002</c:v>
                </c:pt>
                <c:pt idx="587">
                  <c:v>6.1050000000000004</c:v>
                </c:pt>
                <c:pt idx="588">
                  <c:v>2.544</c:v>
                </c:pt>
                <c:pt idx="589">
                  <c:v>3.2829999999999999</c:v>
                </c:pt>
                <c:pt idx="590">
                  <c:v>6.1050000000000004</c:v>
                </c:pt>
                <c:pt idx="591">
                  <c:v>7.57</c:v>
                </c:pt>
                <c:pt idx="592">
                  <c:v>10.93</c:v>
                </c:pt>
                <c:pt idx="593">
                  <c:v>7.71</c:v>
                </c:pt>
                <c:pt idx="594">
                  <c:v>4.1180000000000003</c:v>
                </c:pt>
                <c:pt idx="595">
                  <c:v>5.4969999999999999</c:v>
                </c:pt>
                <c:pt idx="596">
                  <c:v>2.0720000000000001</c:v>
                </c:pt>
                <c:pt idx="597">
                  <c:v>5.194</c:v>
                </c:pt>
                <c:pt idx="598">
                  <c:v>9.39</c:v>
                </c:pt>
                <c:pt idx="599">
                  <c:v>7.74</c:v>
                </c:pt>
                <c:pt idx="600">
                  <c:v>6.0369999999999999</c:v>
                </c:pt>
                <c:pt idx="601">
                  <c:v>9.36</c:v>
                </c:pt>
                <c:pt idx="602">
                  <c:v>9.73</c:v>
                </c:pt>
                <c:pt idx="603">
                  <c:v>5.9020000000000001</c:v>
                </c:pt>
                <c:pt idx="604">
                  <c:v>6.1719999999999997</c:v>
                </c:pt>
                <c:pt idx="605">
                  <c:v>5.3289999999999997</c:v>
                </c:pt>
                <c:pt idx="606">
                  <c:v>3.35</c:v>
                </c:pt>
                <c:pt idx="607">
                  <c:v>4.5869999999999997</c:v>
                </c:pt>
                <c:pt idx="608">
                  <c:v>5.2949999999999999</c:v>
                </c:pt>
                <c:pt idx="609">
                  <c:v>7.31</c:v>
                </c:pt>
                <c:pt idx="610">
                  <c:v>8.35</c:v>
                </c:pt>
                <c:pt idx="611">
                  <c:v>6.1379999999999999</c:v>
                </c:pt>
                <c:pt idx="612">
                  <c:v>6.0709999999999997</c:v>
                </c:pt>
                <c:pt idx="613">
                  <c:v>6.7309999999999999</c:v>
                </c:pt>
                <c:pt idx="614">
                  <c:v>6.3070000000000004</c:v>
                </c:pt>
                <c:pt idx="615">
                  <c:v>8.3800000000000008</c:v>
                </c:pt>
                <c:pt idx="616">
                  <c:v>6.1379999999999999</c:v>
                </c:pt>
                <c:pt idx="617">
                  <c:v>10.72</c:v>
                </c:pt>
                <c:pt idx="618">
                  <c:v>11.47</c:v>
                </c:pt>
                <c:pt idx="619">
                  <c:v>10.37</c:v>
                </c:pt>
                <c:pt idx="620">
                  <c:v>10.24</c:v>
                </c:pt>
                <c:pt idx="621">
                  <c:v>9.73</c:v>
                </c:pt>
                <c:pt idx="622">
                  <c:v>7.68</c:v>
                </c:pt>
                <c:pt idx="623">
                  <c:v>11.87</c:v>
                </c:pt>
                <c:pt idx="624">
                  <c:v>10.37</c:v>
                </c:pt>
                <c:pt idx="625">
                  <c:v>11.8</c:v>
                </c:pt>
                <c:pt idx="626">
                  <c:v>10.27</c:v>
                </c:pt>
                <c:pt idx="627">
                  <c:v>7.79</c:v>
                </c:pt>
                <c:pt idx="628">
                  <c:v>5.6319999999999997</c:v>
                </c:pt>
                <c:pt idx="629">
                  <c:v>7.57</c:v>
                </c:pt>
                <c:pt idx="630">
                  <c:v>11.04</c:v>
                </c:pt>
                <c:pt idx="631">
                  <c:v>10.17</c:v>
                </c:pt>
                <c:pt idx="632">
                  <c:v>4.8570000000000002</c:v>
                </c:pt>
                <c:pt idx="633">
                  <c:v>9.02</c:v>
                </c:pt>
                <c:pt idx="634">
                  <c:v>13.72</c:v>
                </c:pt>
                <c:pt idx="635">
                  <c:v>7.98</c:v>
                </c:pt>
                <c:pt idx="636">
                  <c:v>5.3289999999999997</c:v>
                </c:pt>
                <c:pt idx="637">
                  <c:v>10.37</c:v>
                </c:pt>
                <c:pt idx="638">
                  <c:v>11.43</c:v>
                </c:pt>
                <c:pt idx="639">
                  <c:v>16.100000000000001</c:v>
                </c:pt>
                <c:pt idx="640">
                  <c:v>16.13</c:v>
                </c:pt>
                <c:pt idx="641">
                  <c:v>14.43</c:v>
                </c:pt>
                <c:pt idx="642">
                  <c:v>16.03</c:v>
                </c:pt>
                <c:pt idx="643">
                  <c:v>16.3</c:v>
                </c:pt>
                <c:pt idx="644">
                  <c:v>12.85</c:v>
                </c:pt>
                <c:pt idx="645">
                  <c:v>11.13</c:v>
                </c:pt>
                <c:pt idx="646">
                  <c:v>15.15</c:v>
                </c:pt>
                <c:pt idx="647">
                  <c:v>11.77</c:v>
                </c:pt>
                <c:pt idx="648">
                  <c:v>10.17</c:v>
                </c:pt>
                <c:pt idx="649">
                  <c:v>12.31</c:v>
                </c:pt>
                <c:pt idx="650">
                  <c:v>12.65</c:v>
                </c:pt>
                <c:pt idx="651">
                  <c:v>13.49</c:v>
                </c:pt>
                <c:pt idx="652">
                  <c:v>13.19</c:v>
                </c:pt>
                <c:pt idx="653">
                  <c:v>9.33</c:v>
                </c:pt>
                <c:pt idx="654">
                  <c:v>11.36</c:v>
                </c:pt>
                <c:pt idx="655">
                  <c:v>8.85</c:v>
                </c:pt>
                <c:pt idx="656">
                  <c:v>10.57</c:v>
                </c:pt>
                <c:pt idx="657">
                  <c:v>13.15</c:v>
                </c:pt>
                <c:pt idx="658">
                  <c:v>14.9</c:v>
                </c:pt>
                <c:pt idx="659">
                  <c:v>16.27</c:v>
                </c:pt>
                <c:pt idx="660">
                  <c:v>15.03</c:v>
                </c:pt>
                <c:pt idx="661">
                  <c:v>15.02</c:v>
                </c:pt>
                <c:pt idx="662">
                  <c:v>14.36</c:v>
                </c:pt>
                <c:pt idx="663">
                  <c:v>13.25</c:v>
                </c:pt>
                <c:pt idx="664">
                  <c:v>13.29</c:v>
                </c:pt>
                <c:pt idx="665">
                  <c:v>15.42</c:v>
                </c:pt>
                <c:pt idx="666">
                  <c:v>11.34</c:v>
                </c:pt>
                <c:pt idx="667">
                  <c:v>9.8000000000000007</c:v>
                </c:pt>
                <c:pt idx="668">
                  <c:v>14.26</c:v>
                </c:pt>
                <c:pt idx="669">
                  <c:v>13.19</c:v>
                </c:pt>
                <c:pt idx="670">
                  <c:v>14.8</c:v>
                </c:pt>
                <c:pt idx="671">
                  <c:v>14.06</c:v>
                </c:pt>
                <c:pt idx="672">
                  <c:v>13.76</c:v>
                </c:pt>
                <c:pt idx="673">
                  <c:v>11.47</c:v>
                </c:pt>
                <c:pt idx="674">
                  <c:v>11.18</c:v>
                </c:pt>
                <c:pt idx="675">
                  <c:v>15.53</c:v>
                </c:pt>
                <c:pt idx="676">
                  <c:v>11.14</c:v>
                </c:pt>
                <c:pt idx="677">
                  <c:v>12.17</c:v>
                </c:pt>
                <c:pt idx="678">
                  <c:v>17.98</c:v>
                </c:pt>
                <c:pt idx="679">
                  <c:v>15.17</c:v>
                </c:pt>
                <c:pt idx="680">
                  <c:v>14.52</c:v>
                </c:pt>
                <c:pt idx="681">
                  <c:v>10.88</c:v>
                </c:pt>
                <c:pt idx="682">
                  <c:v>13.35</c:v>
                </c:pt>
                <c:pt idx="683">
                  <c:v>14.36</c:v>
                </c:pt>
                <c:pt idx="684">
                  <c:v>18.190000000000001</c:v>
                </c:pt>
                <c:pt idx="685">
                  <c:v>17.920000000000002</c:v>
                </c:pt>
                <c:pt idx="686">
                  <c:v>16.100000000000001</c:v>
                </c:pt>
                <c:pt idx="687">
                  <c:v>15.56</c:v>
                </c:pt>
                <c:pt idx="688">
                  <c:v>14.67</c:v>
                </c:pt>
                <c:pt idx="689">
                  <c:v>15.66</c:v>
                </c:pt>
                <c:pt idx="690">
                  <c:v>14.93</c:v>
                </c:pt>
                <c:pt idx="691">
                  <c:v>15.86</c:v>
                </c:pt>
                <c:pt idx="692">
                  <c:v>13.12</c:v>
                </c:pt>
                <c:pt idx="693">
                  <c:v>10.94</c:v>
                </c:pt>
                <c:pt idx="694">
                  <c:v>12.85</c:v>
                </c:pt>
                <c:pt idx="695">
                  <c:v>14.16</c:v>
                </c:pt>
                <c:pt idx="696">
                  <c:v>17.850000000000001</c:v>
                </c:pt>
                <c:pt idx="697">
                  <c:v>15.21</c:v>
                </c:pt>
                <c:pt idx="698">
                  <c:v>16.7</c:v>
                </c:pt>
                <c:pt idx="699">
                  <c:v>16.100000000000001</c:v>
                </c:pt>
                <c:pt idx="700">
                  <c:v>17.82</c:v>
                </c:pt>
                <c:pt idx="701">
                  <c:v>17.579999999999998</c:v>
                </c:pt>
                <c:pt idx="702">
                  <c:v>16.440000000000001</c:v>
                </c:pt>
                <c:pt idx="703">
                  <c:v>14.57</c:v>
                </c:pt>
                <c:pt idx="704">
                  <c:v>14.3</c:v>
                </c:pt>
                <c:pt idx="705">
                  <c:v>14.13</c:v>
                </c:pt>
                <c:pt idx="706">
                  <c:v>16.739999999999998</c:v>
                </c:pt>
                <c:pt idx="707">
                  <c:v>16</c:v>
                </c:pt>
                <c:pt idx="708">
                  <c:v>16.91</c:v>
                </c:pt>
                <c:pt idx="709">
                  <c:v>16.059999999999999</c:v>
                </c:pt>
                <c:pt idx="710">
                  <c:v>19.2</c:v>
                </c:pt>
                <c:pt idx="711">
                  <c:v>18.75</c:v>
                </c:pt>
                <c:pt idx="712">
                  <c:v>17.48</c:v>
                </c:pt>
                <c:pt idx="713">
                  <c:v>18.88</c:v>
                </c:pt>
                <c:pt idx="714">
                  <c:v>18.98</c:v>
                </c:pt>
                <c:pt idx="715">
                  <c:v>18.22</c:v>
                </c:pt>
                <c:pt idx="716">
                  <c:v>16.03</c:v>
                </c:pt>
                <c:pt idx="717">
                  <c:v>12.92</c:v>
                </c:pt>
                <c:pt idx="718">
                  <c:v>16.64</c:v>
                </c:pt>
                <c:pt idx="719">
                  <c:v>13.83</c:v>
                </c:pt>
                <c:pt idx="720">
                  <c:v>11.28</c:v>
                </c:pt>
                <c:pt idx="721">
                  <c:v>16.37</c:v>
                </c:pt>
                <c:pt idx="722">
                  <c:v>16.03</c:v>
                </c:pt>
                <c:pt idx="723">
                  <c:v>14.4</c:v>
                </c:pt>
                <c:pt idx="724">
                  <c:v>16</c:v>
                </c:pt>
                <c:pt idx="725">
                  <c:v>14.1</c:v>
                </c:pt>
                <c:pt idx="726">
                  <c:v>16.7</c:v>
                </c:pt>
                <c:pt idx="727">
                  <c:v>13.66</c:v>
                </c:pt>
                <c:pt idx="728">
                  <c:v>16.54</c:v>
                </c:pt>
                <c:pt idx="729">
                  <c:v>18.989999999999998</c:v>
                </c:pt>
                <c:pt idx="730">
                  <c:v>16.77</c:v>
                </c:pt>
                <c:pt idx="731">
                  <c:v>15.19</c:v>
                </c:pt>
                <c:pt idx="732">
                  <c:v>12.07</c:v>
                </c:pt>
                <c:pt idx="733">
                  <c:v>15.9</c:v>
                </c:pt>
                <c:pt idx="734">
                  <c:v>19.62</c:v>
                </c:pt>
                <c:pt idx="735">
                  <c:v>17.649999999999999</c:v>
                </c:pt>
                <c:pt idx="736">
                  <c:v>17.88</c:v>
                </c:pt>
                <c:pt idx="737">
                  <c:v>17.850000000000001</c:v>
                </c:pt>
                <c:pt idx="738">
                  <c:v>17.989999999999998</c:v>
                </c:pt>
                <c:pt idx="739">
                  <c:v>18.09</c:v>
                </c:pt>
                <c:pt idx="740">
                  <c:v>14.87</c:v>
                </c:pt>
                <c:pt idx="741">
                  <c:v>16.91</c:v>
                </c:pt>
                <c:pt idx="742">
                  <c:v>16.37</c:v>
                </c:pt>
                <c:pt idx="743">
                  <c:v>16.23</c:v>
                </c:pt>
                <c:pt idx="744">
                  <c:v>16.13</c:v>
                </c:pt>
                <c:pt idx="745">
                  <c:v>15.69</c:v>
                </c:pt>
                <c:pt idx="746">
                  <c:v>14.16</c:v>
                </c:pt>
                <c:pt idx="747">
                  <c:v>18.149999999999999</c:v>
                </c:pt>
                <c:pt idx="748">
                  <c:v>15.56</c:v>
                </c:pt>
                <c:pt idx="749">
                  <c:v>14.77</c:v>
                </c:pt>
                <c:pt idx="750">
                  <c:v>19.649999999999999</c:v>
                </c:pt>
                <c:pt idx="751">
                  <c:v>20.149999999999999</c:v>
                </c:pt>
                <c:pt idx="752">
                  <c:v>19.649999999999999</c:v>
                </c:pt>
                <c:pt idx="753">
                  <c:v>19.55</c:v>
                </c:pt>
                <c:pt idx="754">
                  <c:v>20.59</c:v>
                </c:pt>
                <c:pt idx="755">
                  <c:v>21.7</c:v>
                </c:pt>
                <c:pt idx="756">
                  <c:v>20.190000000000001</c:v>
                </c:pt>
                <c:pt idx="757">
                  <c:v>15.66</c:v>
                </c:pt>
                <c:pt idx="758">
                  <c:v>13.25</c:v>
                </c:pt>
                <c:pt idx="759">
                  <c:v>16.809999999999999</c:v>
                </c:pt>
                <c:pt idx="760">
                  <c:v>18.489999999999998</c:v>
                </c:pt>
                <c:pt idx="761">
                  <c:v>15.27</c:v>
                </c:pt>
                <c:pt idx="762">
                  <c:v>15.96</c:v>
                </c:pt>
                <c:pt idx="763">
                  <c:v>15.27</c:v>
                </c:pt>
                <c:pt idx="764">
                  <c:v>17.55</c:v>
                </c:pt>
                <c:pt idx="765">
                  <c:v>16.600000000000001</c:v>
                </c:pt>
                <c:pt idx="766">
                  <c:v>15.11</c:v>
                </c:pt>
                <c:pt idx="767">
                  <c:v>15.49</c:v>
                </c:pt>
                <c:pt idx="768">
                  <c:v>14.46</c:v>
                </c:pt>
                <c:pt idx="769">
                  <c:v>14.74</c:v>
                </c:pt>
                <c:pt idx="770">
                  <c:v>17.11</c:v>
                </c:pt>
                <c:pt idx="771">
                  <c:v>18.440000000000001</c:v>
                </c:pt>
                <c:pt idx="772">
                  <c:v>14.93</c:v>
                </c:pt>
                <c:pt idx="773">
                  <c:v>14.03</c:v>
                </c:pt>
                <c:pt idx="774">
                  <c:v>14.73</c:v>
                </c:pt>
                <c:pt idx="775">
                  <c:v>14.84</c:v>
                </c:pt>
                <c:pt idx="776">
                  <c:v>12.11</c:v>
                </c:pt>
                <c:pt idx="777">
                  <c:v>8.69</c:v>
                </c:pt>
                <c:pt idx="778">
                  <c:v>9.09</c:v>
                </c:pt>
                <c:pt idx="779">
                  <c:v>12.01</c:v>
                </c:pt>
                <c:pt idx="780">
                  <c:v>14.4</c:v>
                </c:pt>
                <c:pt idx="781">
                  <c:v>12.51</c:v>
                </c:pt>
                <c:pt idx="782">
                  <c:v>13.59</c:v>
                </c:pt>
                <c:pt idx="783">
                  <c:v>13.92</c:v>
                </c:pt>
                <c:pt idx="784">
                  <c:v>11.87</c:v>
                </c:pt>
                <c:pt idx="785">
                  <c:v>10.64</c:v>
                </c:pt>
                <c:pt idx="786">
                  <c:v>12.95</c:v>
                </c:pt>
                <c:pt idx="787">
                  <c:v>14.23</c:v>
                </c:pt>
                <c:pt idx="788">
                  <c:v>17.989999999999998</c:v>
                </c:pt>
                <c:pt idx="789">
                  <c:v>15.42</c:v>
                </c:pt>
                <c:pt idx="790">
                  <c:v>14.31</c:v>
                </c:pt>
                <c:pt idx="791">
                  <c:v>15.14</c:v>
                </c:pt>
                <c:pt idx="792">
                  <c:v>12.44</c:v>
                </c:pt>
                <c:pt idx="793">
                  <c:v>13.45</c:v>
                </c:pt>
                <c:pt idx="794">
                  <c:v>15.53</c:v>
                </c:pt>
                <c:pt idx="795">
                  <c:v>15.1</c:v>
                </c:pt>
                <c:pt idx="796">
                  <c:v>13.15</c:v>
                </c:pt>
                <c:pt idx="797">
                  <c:v>12.9</c:v>
                </c:pt>
                <c:pt idx="798">
                  <c:v>13.72</c:v>
                </c:pt>
                <c:pt idx="799">
                  <c:v>10.51</c:v>
                </c:pt>
                <c:pt idx="800">
                  <c:v>9.43</c:v>
                </c:pt>
                <c:pt idx="801">
                  <c:v>10.3</c:v>
                </c:pt>
                <c:pt idx="802">
                  <c:v>14.36</c:v>
                </c:pt>
                <c:pt idx="803">
                  <c:v>12.85</c:v>
                </c:pt>
                <c:pt idx="804">
                  <c:v>12.44</c:v>
                </c:pt>
                <c:pt idx="805">
                  <c:v>13.35</c:v>
                </c:pt>
                <c:pt idx="806">
                  <c:v>14.2</c:v>
                </c:pt>
                <c:pt idx="807">
                  <c:v>12.31</c:v>
                </c:pt>
                <c:pt idx="808">
                  <c:v>13.66</c:v>
                </c:pt>
                <c:pt idx="809">
                  <c:v>14.1</c:v>
                </c:pt>
                <c:pt idx="810">
                  <c:v>12.58</c:v>
                </c:pt>
                <c:pt idx="811">
                  <c:v>9.39</c:v>
                </c:pt>
                <c:pt idx="812">
                  <c:v>10.57</c:v>
                </c:pt>
                <c:pt idx="813">
                  <c:v>11.27</c:v>
                </c:pt>
                <c:pt idx="814">
                  <c:v>12.24</c:v>
                </c:pt>
                <c:pt idx="815">
                  <c:v>11.4</c:v>
                </c:pt>
                <c:pt idx="816">
                  <c:v>17.28</c:v>
                </c:pt>
                <c:pt idx="817">
                  <c:v>13.45</c:v>
                </c:pt>
                <c:pt idx="818">
                  <c:v>11.4</c:v>
                </c:pt>
                <c:pt idx="819">
                  <c:v>11.3</c:v>
                </c:pt>
                <c:pt idx="820">
                  <c:v>10.59</c:v>
                </c:pt>
                <c:pt idx="821">
                  <c:v>10.37</c:v>
                </c:pt>
                <c:pt idx="822">
                  <c:v>9.1199999999999992</c:v>
                </c:pt>
                <c:pt idx="823">
                  <c:v>7.94</c:v>
                </c:pt>
                <c:pt idx="824">
                  <c:v>9.09</c:v>
                </c:pt>
                <c:pt idx="825">
                  <c:v>10.97</c:v>
                </c:pt>
                <c:pt idx="826">
                  <c:v>9.2200000000000006</c:v>
                </c:pt>
                <c:pt idx="827">
                  <c:v>9.73</c:v>
                </c:pt>
                <c:pt idx="828">
                  <c:v>9.8000000000000007</c:v>
                </c:pt>
                <c:pt idx="829">
                  <c:v>11.03</c:v>
                </c:pt>
                <c:pt idx="830">
                  <c:v>7.28</c:v>
                </c:pt>
                <c:pt idx="831">
                  <c:v>6.1050000000000004</c:v>
                </c:pt>
                <c:pt idx="832">
                  <c:v>14.5</c:v>
                </c:pt>
                <c:pt idx="833">
                  <c:v>11.67</c:v>
                </c:pt>
                <c:pt idx="834">
                  <c:v>11.97</c:v>
                </c:pt>
                <c:pt idx="835">
                  <c:v>8.69</c:v>
                </c:pt>
                <c:pt idx="836">
                  <c:v>6.3070000000000004</c:v>
                </c:pt>
                <c:pt idx="837">
                  <c:v>8.15</c:v>
                </c:pt>
                <c:pt idx="838">
                  <c:v>9.6</c:v>
                </c:pt>
                <c:pt idx="839">
                  <c:v>12.38</c:v>
                </c:pt>
                <c:pt idx="840">
                  <c:v>12.92</c:v>
                </c:pt>
                <c:pt idx="841">
                  <c:v>11.1</c:v>
                </c:pt>
                <c:pt idx="842">
                  <c:v>8.15</c:v>
                </c:pt>
                <c:pt idx="843">
                  <c:v>5.7670000000000003</c:v>
                </c:pt>
                <c:pt idx="844">
                  <c:v>7.85</c:v>
                </c:pt>
                <c:pt idx="845">
                  <c:v>12.51</c:v>
                </c:pt>
                <c:pt idx="846">
                  <c:v>10.24</c:v>
                </c:pt>
                <c:pt idx="847">
                  <c:v>8.82</c:v>
                </c:pt>
                <c:pt idx="848">
                  <c:v>8.2200000000000006</c:v>
                </c:pt>
                <c:pt idx="849">
                  <c:v>12.71</c:v>
                </c:pt>
                <c:pt idx="850">
                  <c:v>12.14</c:v>
                </c:pt>
                <c:pt idx="851">
                  <c:v>7.84</c:v>
                </c:pt>
                <c:pt idx="852">
                  <c:v>8.7200000000000006</c:v>
                </c:pt>
                <c:pt idx="853">
                  <c:v>9.4600000000000009</c:v>
                </c:pt>
                <c:pt idx="854">
                  <c:v>7.31</c:v>
                </c:pt>
                <c:pt idx="855">
                  <c:v>8.92</c:v>
                </c:pt>
                <c:pt idx="856">
                  <c:v>6.8470000000000004</c:v>
                </c:pt>
                <c:pt idx="857">
                  <c:v>7.77</c:v>
                </c:pt>
                <c:pt idx="858">
                  <c:v>6.9459999999999997</c:v>
                </c:pt>
                <c:pt idx="859">
                  <c:v>14.33</c:v>
                </c:pt>
                <c:pt idx="860">
                  <c:v>8.5500000000000007</c:v>
                </c:pt>
                <c:pt idx="861">
                  <c:v>4.2160000000000002</c:v>
                </c:pt>
                <c:pt idx="862">
                  <c:v>1.5649999999999999</c:v>
                </c:pt>
                <c:pt idx="863">
                  <c:v>5.6660000000000004</c:v>
                </c:pt>
                <c:pt idx="864">
                  <c:v>9.36</c:v>
                </c:pt>
                <c:pt idx="865">
                  <c:v>4.6539999999999999</c:v>
                </c:pt>
                <c:pt idx="866">
                  <c:v>2.6110000000000002</c:v>
                </c:pt>
                <c:pt idx="867">
                  <c:v>0.96099999999999997</c:v>
                </c:pt>
                <c:pt idx="868">
                  <c:v>1.2350000000000001</c:v>
                </c:pt>
                <c:pt idx="869">
                  <c:v>1.802</c:v>
                </c:pt>
                <c:pt idx="870">
                  <c:v>8.35</c:v>
                </c:pt>
                <c:pt idx="871">
                  <c:v>8.25</c:v>
                </c:pt>
                <c:pt idx="872">
                  <c:v>4.3860000000000001</c:v>
                </c:pt>
                <c:pt idx="873">
                  <c:v>3.286</c:v>
                </c:pt>
                <c:pt idx="874">
                  <c:v>4.4859999999999998</c:v>
                </c:pt>
                <c:pt idx="875">
                  <c:v>5.16</c:v>
                </c:pt>
                <c:pt idx="876">
                  <c:v>5.8869999999999996</c:v>
                </c:pt>
                <c:pt idx="877">
                  <c:v>2.6110000000000002</c:v>
                </c:pt>
                <c:pt idx="878">
                  <c:v>5.7</c:v>
                </c:pt>
                <c:pt idx="879">
                  <c:v>8.7899999999999991</c:v>
                </c:pt>
                <c:pt idx="880">
                  <c:v>7.28</c:v>
                </c:pt>
                <c:pt idx="881">
                  <c:v>9.02</c:v>
                </c:pt>
                <c:pt idx="882">
                  <c:v>8.6199999999999992</c:v>
                </c:pt>
                <c:pt idx="883">
                  <c:v>7.25</c:v>
                </c:pt>
                <c:pt idx="884">
                  <c:v>3.3540000000000001</c:v>
                </c:pt>
                <c:pt idx="885">
                  <c:v>3.286</c:v>
                </c:pt>
                <c:pt idx="886">
                  <c:v>6.3410000000000002</c:v>
                </c:pt>
                <c:pt idx="887">
                  <c:v>6.3070000000000004</c:v>
                </c:pt>
                <c:pt idx="888">
                  <c:v>8.85</c:v>
                </c:pt>
                <c:pt idx="889">
                  <c:v>7.04</c:v>
                </c:pt>
                <c:pt idx="890">
                  <c:v>6.9989999999999997</c:v>
                </c:pt>
                <c:pt idx="891">
                  <c:v>2.3410000000000002</c:v>
                </c:pt>
                <c:pt idx="892">
                  <c:v>1.768</c:v>
                </c:pt>
                <c:pt idx="893">
                  <c:v>-0.14199999999999999</c:v>
                </c:pt>
                <c:pt idx="894">
                  <c:v>-0.41199999999999998</c:v>
                </c:pt>
                <c:pt idx="895">
                  <c:v>2.1389999999999998</c:v>
                </c:pt>
                <c:pt idx="896">
                  <c:v>2.3410000000000002</c:v>
                </c:pt>
                <c:pt idx="897">
                  <c:v>2.915</c:v>
                </c:pt>
                <c:pt idx="898">
                  <c:v>1.9370000000000001</c:v>
                </c:pt>
                <c:pt idx="899">
                  <c:v>4.6210000000000004</c:v>
                </c:pt>
                <c:pt idx="900">
                  <c:v>3.05</c:v>
                </c:pt>
                <c:pt idx="901">
                  <c:v>5.2279999999999998</c:v>
                </c:pt>
                <c:pt idx="902">
                  <c:v>3.4209999999999998</c:v>
                </c:pt>
                <c:pt idx="903">
                  <c:v>4.452</c:v>
                </c:pt>
                <c:pt idx="904">
                  <c:v>12.51</c:v>
                </c:pt>
                <c:pt idx="905">
                  <c:v>9.49</c:v>
                </c:pt>
                <c:pt idx="906">
                  <c:v>5.0250000000000004</c:v>
                </c:pt>
                <c:pt idx="907">
                  <c:v>2.9489999999999998</c:v>
                </c:pt>
                <c:pt idx="908">
                  <c:v>5.8680000000000003</c:v>
                </c:pt>
                <c:pt idx="909">
                  <c:v>6.8639999999999999</c:v>
                </c:pt>
                <c:pt idx="910">
                  <c:v>7.95</c:v>
                </c:pt>
                <c:pt idx="911">
                  <c:v>8.51</c:v>
                </c:pt>
                <c:pt idx="912">
                  <c:v>9.6999999999999993</c:v>
                </c:pt>
                <c:pt idx="913">
                  <c:v>10.76</c:v>
                </c:pt>
                <c:pt idx="914">
                  <c:v>8.75</c:v>
                </c:pt>
                <c:pt idx="915">
                  <c:v>5.657</c:v>
                </c:pt>
                <c:pt idx="916">
                  <c:v>7.91</c:v>
                </c:pt>
                <c:pt idx="917">
                  <c:v>13.59</c:v>
                </c:pt>
                <c:pt idx="918">
                  <c:v>11.2</c:v>
                </c:pt>
                <c:pt idx="919">
                  <c:v>7.98</c:v>
                </c:pt>
                <c:pt idx="920">
                  <c:v>7.77</c:v>
                </c:pt>
                <c:pt idx="921">
                  <c:v>4.0469999999999997</c:v>
                </c:pt>
                <c:pt idx="922">
                  <c:v>8.11</c:v>
                </c:pt>
                <c:pt idx="923">
                  <c:v>6.2050000000000001</c:v>
                </c:pt>
                <c:pt idx="924">
                  <c:v>6.8129999999999997</c:v>
                </c:pt>
                <c:pt idx="925">
                  <c:v>6.2389999999999999</c:v>
                </c:pt>
                <c:pt idx="926">
                  <c:v>10.66</c:v>
                </c:pt>
                <c:pt idx="927">
                  <c:v>11</c:v>
                </c:pt>
                <c:pt idx="928">
                  <c:v>12.95</c:v>
                </c:pt>
                <c:pt idx="929">
                  <c:v>11.8</c:v>
                </c:pt>
                <c:pt idx="930">
                  <c:v>10.26</c:v>
                </c:pt>
                <c:pt idx="931">
                  <c:v>10.7</c:v>
                </c:pt>
                <c:pt idx="932">
                  <c:v>10.57</c:v>
                </c:pt>
                <c:pt idx="933">
                  <c:v>7.05</c:v>
                </c:pt>
                <c:pt idx="934">
                  <c:v>8.18</c:v>
                </c:pt>
                <c:pt idx="935">
                  <c:v>11.7</c:v>
                </c:pt>
                <c:pt idx="936">
                  <c:v>9.6999999999999993</c:v>
                </c:pt>
                <c:pt idx="937">
                  <c:v>6.3739999999999997</c:v>
                </c:pt>
                <c:pt idx="938">
                  <c:v>7.34</c:v>
                </c:pt>
                <c:pt idx="939">
                  <c:v>10.029999999999999</c:v>
                </c:pt>
                <c:pt idx="940">
                  <c:v>7.84</c:v>
                </c:pt>
                <c:pt idx="941">
                  <c:v>2.7789999999999999</c:v>
                </c:pt>
                <c:pt idx="942">
                  <c:v>7.52</c:v>
                </c:pt>
                <c:pt idx="943">
                  <c:v>8.01</c:v>
                </c:pt>
                <c:pt idx="944">
                  <c:v>6.5430000000000001</c:v>
                </c:pt>
                <c:pt idx="945">
                  <c:v>6.8979999999999997</c:v>
                </c:pt>
                <c:pt idx="946">
                  <c:v>7.17</c:v>
                </c:pt>
                <c:pt idx="947">
                  <c:v>5.3959999999999999</c:v>
                </c:pt>
                <c:pt idx="948">
                  <c:v>4.9580000000000002</c:v>
                </c:pt>
                <c:pt idx="949">
                  <c:v>7.01</c:v>
                </c:pt>
                <c:pt idx="950">
                  <c:v>8.69</c:v>
                </c:pt>
                <c:pt idx="951">
                  <c:v>7.08</c:v>
                </c:pt>
                <c:pt idx="952">
                  <c:v>9.06</c:v>
                </c:pt>
                <c:pt idx="953">
                  <c:v>8.85</c:v>
                </c:pt>
                <c:pt idx="954">
                  <c:v>9.09</c:v>
                </c:pt>
                <c:pt idx="955">
                  <c:v>7.84</c:v>
                </c:pt>
                <c:pt idx="956">
                  <c:v>9.49</c:v>
                </c:pt>
                <c:pt idx="957">
                  <c:v>10.54</c:v>
                </c:pt>
                <c:pt idx="958">
                  <c:v>12.95</c:v>
                </c:pt>
                <c:pt idx="959">
                  <c:v>12.95</c:v>
                </c:pt>
                <c:pt idx="960">
                  <c:v>9.2899999999999991</c:v>
                </c:pt>
                <c:pt idx="961">
                  <c:v>6.5430000000000001</c:v>
                </c:pt>
                <c:pt idx="962">
                  <c:v>9.49</c:v>
                </c:pt>
                <c:pt idx="963">
                  <c:v>9.83</c:v>
                </c:pt>
                <c:pt idx="964">
                  <c:v>9.06</c:v>
                </c:pt>
                <c:pt idx="965">
                  <c:v>12.04</c:v>
                </c:pt>
                <c:pt idx="966">
                  <c:v>8.69</c:v>
                </c:pt>
                <c:pt idx="967">
                  <c:v>5.5650000000000004</c:v>
                </c:pt>
                <c:pt idx="968">
                  <c:v>3.351</c:v>
                </c:pt>
                <c:pt idx="969">
                  <c:v>3.823</c:v>
                </c:pt>
                <c:pt idx="970">
                  <c:v>5.97</c:v>
                </c:pt>
                <c:pt idx="971">
                  <c:v>11.26</c:v>
                </c:pt>
                <c:pt idx="972">
                  <c:v>10.47</c:v>
                </c:pt>
                <c:pt idx="973">
                  <c:v>7.34</c:v>
                </c:pt>
                <c:pt idx="974">
                  <c:v>10</c:v>
                </c:pt>
                <c:pt idx="975">
                  <c:v>7.01</c:v>
                </c:pt>
                <c:pt idx="976">
                  <c:v>5.2949999999999999</c:v>
                </c:pt>
                <c:pt idx="977">
                  <c:v>6.9480000000000004</c:v>
                </c:pt>
                <c:pt idx="978">
                  <c:v>6.8470000000000004</c:v>
                </c:pt>
                <c:pt idx="979">
                  <c:v>8.08</c:v>
                </c:pt>
                <c:pt idx="980">
                  <c:v>7.75</c:v>
                </c:pt>
                <c:pt idx="981">
                  <c:v>8.5500000000000007</c:v>
                </c:pt>
                <c:pt idx="982">
                  <c:v>6.4420000000000002</c:v>
                </c:pt>
                <c:pt idx="983">
                  <c:v>12.75</c:v>
                </c:pt>
                <c:pt idx="984">
                  <c:v>11.33</c:v>
                </c:pt>
                <c:pt idx="985">
                  <c:v>14.22</c:v>
                </c:pt>
                <c:pt idx="986">
                  <c:v>10</c:v>
                </c:pt>
                <c:pt idx="987">
                  <c:v>5.2279999999999998</c:v>
                </c:pt>
                <c:pt idx="988">
                  <c:v>7.34</c:v>
                </c:pt>
                <c:pt idx="989">
                  <c:v>8.6199999999999992</c:v>
                </c:pt>
                <c:pt idx="990">
                  <c:v>12.61</c:v>
                </c:pt>
                <c:pt idx="991">
                  <c:v>14.43</c:v>
                </c:pt>
                <c:pt idx="992">
                  <c:v>11.57</c:v>
                </c:pt>
                <c:pt idx="993">
                  <c:v>15.33</c:v>
                </c:pt>
                <c:pt idx="994">
                  <c:v>12.14</c:v>
                </c:pt>
                <c:pt idx="995">
                  <c:v>9.16</c:v>
                </c:pt>
                <c:pt idx="996">
                  <c:v>8.48</c:v>
                </c:pt>
                <c:pt idx="997">
                  <c:v>7.79</c:v>
                </c:pt>
                <c:pt idx="998">
                  <c:v>12.44</c:v>
                </c:pt>
                <c:pt idx="999">
                  <c:v>13.25</c:v>
                </c:pt>
                <c:pt idx="1000">
                  <c:v>14.13</c:v>
                </c:pt>
                <c:pt idx="1001">
                  <c:v>14.2</c:v>
                </c:pt>
                <c:pt idx="1002">
                  <c:v>14.13</c:v>
                </c:pt>
                <c:pt idx="1003">
                  <c:v>12.48</c:v>
                </c:pt>
                <c:pt idx="1004">
                  <c:v>10.98</c:v>
                </c:pt>
                <c:pt idx="1005">
                  <c:v>12.95</c:v>
                </c:pt>
                <c:pt idx="1006">
                  <c:v>16.13</c:v>
                </c:pt>
                <c:pt idx="1007">
                  <c:v>14.86</c:v>
                </c:pt>
                <c:pt idx="1008">
                  <c:v>12.58</c:v>
                </c:pt>
                <c:pt idx="1009">
                  <c:v>12.58</c:v>
                </c:pt>
                <c:pt idx="1010">
                  <c:v>13.12</c:v>
                </c:pt>
                <c:pt idx="1011">
                  <c:v>15.63</c:v>
                </c:pt>
                <c:pt idx="1012">
                  <c:v>16.2</c:v>
                </c:pt>
                <c:pt idx="1013">
                  <c:v>14.2</c:v>
                </c:pt>
                <c:pt idx="1014">
                  <c:v>13.25</c:v>
                </c:pt>
                <c:pt idx="1015">
                  <c:v>12.88</c:v>
                </c:pt>
                <c:pt idx="1016">
                  <c:v>11.42</c:v>
                </c:pt>
                <c:pt idx="1017">
                  <c:v>13.22</c:v>
                </c:pt>
                <c:pt idx="1018">
                  <c:v>15.51</c:v>
                </c:pt>
                <c:pt idx="1019">
                  <c:v>15.22</c:v>
                </c:pt>
                <c:pt idx="1020">
                  <c:v>14.53</c:v>
                </c:pt>
                <c:pt idx="1021">
                  <c:v>14.23</c:v>
                </c:pt>
                <c:pt idx="1022">
                  <c:v>11.57</c:v>
                </c:pt>
                <c:pt idx="1023">
                  <c:v>8.52</c:v>
                </c:pt>
                <c:pt idx="1024">
                  <c:v>8.65</c:v>
                </c:pt>
                <c:pt idx="1025">
                  <c:v>8.85</c:v>
                </c:pt>
                <c:pt idx="1026">
                  <c:v>6.88</c:v>
                </c:pt>
                <c:pt idx="1027">
                  <c:v>7.86</c:v>
                </c:pt>
                <c:pt idx="1028">
                  <c:v>11.03</c:v>
                </c:pt>
                <c:pt idx="1029">
                  <c:v>11.44</c:v>
                </c:pt>
                <c:pt idx="1030">
                  <c:v>9.16</c:v>
                </c:pt>
                <c:pt idx="1031">
                  <c:v>10.029999999999999</c:v>
                </c:pt>
                <c:pt idx="1032">
                  <c:v>17.21</c:v>
                </c:pt>
                <c:pt idx="1033">
                  <c:v>15.15</c:v>
                </c:pt>
                <c:pt idx="1034">
                  <c:v>12.88</c:v>
                </c:pt>
                <c:pt idx="1035">
                  <c:v>14.74</c:v>
                </c:pt>
                <c:pt idx="1036">
                  <c:v>14.87</c:v>
                </c:pt>
                <c:pt idx="1037">
                  <c:v>11.4</c:v>
                </c:pt>
                <c:pt idx="1038">
                  <c:v>10.94</c:v>
                </c:pt>
                <c:pt idx="1039">
                  <c:v>13.86</c:v>
                </c:pt>
                <c:pt idx="1040">
                  <c:v>13.35</c:v>
                </c:pt>
                <c:pt idx="1041">
                  <c:v>15.13</c:v>
                </c:pt>
                <c:pt idx="1042">
                  <c:v>14.94</c:v>
                </c:pt>
                <c:pt idx="1043">
                  <c:v>15.42</c:v>
                </c:pt>
                <c:pt idx="1044">
                  <c:v>14.13</c:v>
                </c:pt>
                <c:pt idx="1045">
                  <c:v>11.31</c:v>
                </c:pt>
                <c:pt idx="1046">
                  <c:v>16.399999999999999</c:v>
                </c:pt>
                <c:pt idx="1047">
                  <c:v>16.600000000000001</c:v>
                </c:pt>
                <c:pt idx="1048">
                  <c:v>17.14</c:v>
                </c:pt>
                <c:pt idx="1049">
                  <c:v>14.56</c:v>
                </c:pt>
                <c:pt idx="1050">
                  <c:v>12.38</c:v>
                </c:pt>
                <c:pt idx="1051">
                  <c:v>16.23</c:v>
                </c:pt>
                <c:pt idx="1052">
                  <c:v>11.94</c:v>
                </c:pt>
                <c:pt idx="1053">
                  <c:v>11.21</c:v>
                </c:pt>
                <c:pt idx="1054">
                  <c:v>13.66</c:v>
                </c:pt>
                <c:pt idx="1055">
                  <c:v>10.27</c:v>
                </c:pt>
                <c:pt idx="1056">
                  <c:v>9.2899999999999991</c:v>
                </c:pt>
              </c:numCache>
            </c:numRef>
          </c:val>
          <c:smooth val="0"/>
        </c:ser>
        <c:dLbls>
          <c:showLegendKey val="0"/>
          <c:showVal val="0"/>
          <c:showCatName val="0"/>
          <c:showSerName val="0"/>
          <c:showPercent val="0"/>
          <c:showBubbleSize val="0"/>
        </c:dLbls>
        <c:marker val="1"/>
        <c:smooth val="0"/>
        <c:axId val="-297591488"/>
        <c:axId val="-297593120"/>
      </c:lineChart>
      <c:lineChart>
        <c:grouping val="standard"/>
        <c:varyColors val="0"/>
        <c:ser>
          <c:idx val="0"/>
          <c:order val="0"/>
          <c:tx>
            <c:strRef>
              <c:f>DAILY!$D$1</c:f>
              <c:strCache>
                <c:ptCount val="1"/>
                <c:pt idx="0">
                  <c:v>Solar Radiation</c:v>
                </c:pt>
              </c:strCache>
            </c:strRef>
          </c:tx>
          <c:spPr>
            <a:ln w="19050" cap="rnd">
              <a:solidFill>
                <a:schemeClr val="tx1">
                  <a:alpha val="48000"/>
                </a:schemeClr>
              </a:solidFill>
              <a:prstDash val="sysDot"/>
              <a:round/>
            </a:ln>
            <a:effectLst/>
          </c:spPr>
          <c:marker>
            <c:symbol val="none"/>
          </c:marker>
          <c:cat>
            <c:numRef>
              <c:f>DAILY!$A$2:$A$1058</c:f>
              <c:numCache>
                <c:formatCode>d\-mmm\-yy</c:formatCode>
                <c:ptCount val="1057"/>
                <c:pt idx="0">
                  <c:v>40933</c:v>
                </c:pt>
                <c:pt idx="1">
                  <c:v>40934</c:v>
                </c:pt>
                <c:pt idx="2">
                  <c:v>40935</c:v>
                </c:pt>
                <c:pt idx="3">
                  <c:v>40936</c:v>
                </c:pt>
                <c:pt idx="4">
                  <c:v>40937</c:v>
                </c:pt>
                <c:pt idx="5">
                  <c:v>40938</c:v>
                </c:pt>
                <c:pt idx="6">
                  <c:v>40939</c:v>
                </c:pt>
                <c:pt idx="7">
                  <c:v>40940</c:v>
                </c:pt>
                <c:pt idx="8">
                  <c:v>40941</c:v>
                </c:pt>
                <c:pt idx="9">
                  <c:v>40942</c:v>
                </c:pt>
                <c:pt idx="10">
                  <c:v>40943</c:v>
                </c:pt>
                <c:pt idx="11">
                  <c:v>40944</c:v>
                </c:pt>
                <c:pt idx="12">
                  <c:v>40945</c:v>
                </c:pt>
                <c:pt idx="13">
                  <c:v>40946</c:v>
                </c:pt>
                <c:pt idx="14">
                  <c:v>40947</c:v>
                </c:pt>
                <c:pt idx="15">
                  <c:v>40948</c:v>
                </c:pt>
                <c:pt idx="16">
                  <c:v>40949</c:v>
                </c:pt>
                <c:pt idx="17">
                  <c:v>40950</c:v>
                </c:pt>
                <c:pt idx="18">
                  <c:v>40951</c:v>
                </c:pt>
                <c:pt idx="19">
                  <c:v>40952</c:v>
                </c:pt>
                <c:pt idx="20">
                  <c:v>40953</c:v>
                </c:pt>
                <c:pt idx="21">
                  <c:v>40954</c:v>
                </c:pt>
                <c:pt idx="22">
                  <c:v>40955</c:v>
                </c:pt>
                <c:pt idx="23">
                  <c:v>40956</c:v>
                </c:pt>
                <c:pt idx="24">
                  <c:v>40957</c:v>
                </c:pt>
                <c:pt idx="25">
                  <c:v>40958</c:v>
                </c:pt>
                <c:pt idx="26">
                  <c:v>40959</c:v>
                </c:pt>
                <c:pt idx="27">
                  <c:v>40960</c:v>
                </c:pt>
                <c:pt idx="28">
                  <c:v>40961</c:v>
                </c:pt>
                <c:pt idx="29">
                  <c:v>40962</c:v>
                </c:pt>
                <c:pt idx="30">
                  <c:v>40963</c:v>
                </c:pt>
                <c:pt idx="31">
                  <c:v>40964</c:v>
                </c:pt>
                <c:pt idx="32">
                  <c:v>40965</c:v>
                </c:pt>
                <c:pt idx="33">
                  <c:v>40966</c:v>
                </c:pt>
                <c:pt idx="34">
                  <c:v>40967</c:v>
                </c:pt>
                <c:pt idx="35">
                  <c:v>40968</c:v>
                </c:pt>
                <c:pt idx="36">
                  <c:v>40969</c:v>
                </c:pt>
                <c:pt idx="37">
                  <c:v>40970</c:v>
                </c:pt>
                <c:pt idx="38">
                  <c:v>40971</c:v>
                </c:pt>
                <c:pt idx="39">
                  <c:v>40972</c:v>
                </c:pt>
                <c:pt idx="40">
                  <c:v>40973</c:v>
                </c:pt>
                <c:pt idx="41">
                  <c:v>40974</c:v>
                </c:pt>
                <c:pt idx="42">
                  <c:v>40975</c:v>
                </c:pt>
                <c:pt idx="43">
                  <c:v>40976</c:v>
                </c:pt>
                <c:pt idx="44">
                  <c:v>40977</c:v>
                </c:pt>
                <c:pt idx="45">
                  <c:v>40978</c:v>
                </c:pt>
                <c:pt idx="46">
                  <c:v>40979</c:v>
                </c:pt>
                <c:pt idx="47">
                  <c:v>40980</c:v>
                </c:pt>
                <c:pt idx="48">
                  <c:v>40981</c:v>
                </c:pt>
                <c:pt idx="49">
                  <c:v>40982</c:v>
                </c:pt>
                <c:pt idx="50">
                  <c:v>40983</c:v>
                </c:pt>
                <c:pt idx="51">
                  <c:v>40984</c:v>
                </c:pt>
                <c:pt idx="52">
                  <c:v>40985</c:v>
                </c:pt>
                <c:pt idx="53">
                  <c:v>40986</c:v>
                </c:pt>
                <c:pt idx="54">
                  <c:v>40987</c:v>
                </c:pt>
                <c:pt idx="55">
                  <c:v>40988</c:v>
                </c:pt>
                <c:pt idx="56">
                  <c:v>40989</c:v>
                </c:pt>
                <c:pt idx="57">
                  <c:v>40990</c:v>
                </c:pt>
                <c:pt idx="58">
                  <c:v>40991</c:v>
                </c:pt>
                <c:pt idx="59">
                  <c:v>40992</c:v>
                </c:pt>
                <c:pt idx="60">
                  <c:v>40993</c:v>
                </c:pt>
                <c:pt idx="61">
                  <c:v>40994</c:v>
                </c:pt>
                <c:pt idx="62">
                  <c:v>40995</c:v>
                </c:pt>
                <c:pt idx="63">
                  <c:v>40996</c:v>
                </c:pt>
                <c:pt idx="64">
                  <c:v>40997</c:v>
                </c:pt>
                <c:pt idx="65">
                  <c:v>40998</c:v>
                </c:pt>
                <c:pt idx="66">
                  <c:v>40999</c:v>
                </c:pt>
                <c:pt idx="67">
                  <c:v>41000</c:v>
                </c:pt>
                <c:pt idx="68">
                  <c:v>41001</c:v>
                </c:pt>
                <c:pt idx="69">
                  <c:v>41002</c:v>
                </c:pt>
                <c:pt idx="70">
                  <c:v>41003</c:v>
                </c:pt>
                <c:pt idx="71">
                  <c:v>41004</c:v>
                </c:pt>
                <c:pt idx="72">
                  <c:v>41005</c:v>
                </c:pt>
                <c:pt idx="73">
                  <c:v>41006</c:v>
                </c:pt>
                <c:pt idx="74">
                  <c:v>41007</c:v>
                </c:pt>
                <c:pt idx="75">
                  <c:v>41008</c:v>
                </c:pt>
                <c:pt idx="76">
                  <c:v>41009</c:v>
                </c:pt>
                <c:pt idx="77">
                  <c:v>41010</c:v>
                </c:pt>
                <c:pt idx="78">
                  <c:v>41011</c:v>
                </c:pt>
                <c:pt idx="79">
                  <c:v>41012</c:v>
                </c:pt>
                <c:pt idx="80">
                  <c:v>41013</c:v>
                </c:pt>
                <c:pt idx="81">
                  <c:v>41014</c:v>
                </c:pt>
                <c:pt idx="82">
                  <c:v>41015</c:v>
                </c:pt>
                <c:pt idx="83">
                  <c:v>41016</c:v>
                </c:pt>
                <c:pt idx="84">
                  <c:v>41017</c:v>
                </c:pt>
                <c:pt idx="85">
                  <c:v>41018</c:v>
                </c:pt>
                <c:pt idx="86">
                  <c:v>41019</c:v>
                </c:pt>
                <c:pt idx="87">
                  <c:v>41020</c:v>
                </c:pt>
                <c:pt idx="88">
                  <c:v>41021</c:v>
                </c:pt>
                <c:pt idx="89">
                  <c:v>41022</c:v>
                </c:pt>
                <c:pt idx="90">
                  <c:v>41023</c:v>
                </c:pt>
                <c:pt idx="91">
                  <c:v>41024</c:v>
                </c:pt>
                <c:pt idx="92">
                  <c:v>41025</c:v>
                </c:pt>
                <c:pt idx="93">
                  <c:v>41026</c:v>
                </c:pt>
                <c:pt idx="94">
                  <c:v>41027</c:v>
                </c:pt>
                <c:pt idx="95">
                  <c:v>41028</c:v>
                </c:pt>
                <c:pt idx="96">
                  <c:v>41029</c:v>
                </c:pt>
                <c:pt idx="97">
                  <c:v>41030</c:v>
                </c:pt>
                <c:pt idx="98">
                  <c:v>41031</c:v>
                </c:pt>
                <c:pt idx="99">
                  <c:v>41032</c:v>
                </c:pt>
                <c:pt idx="100">
                  <c:v>41033</c:v>
                </c:pt>
                <c:pt idx="101">
                  <c:v>41034</c:v>
                </c:pt>
                <c:pt idx="102">
                  <c:v>41035</c:v>
                </c:pt>
                <c:pt idx="103">
                  <c:v>41036</c:v>
                </c:pt>
                <c:pt idx="104">
                  <c:v>41037</c:v>
                </c:pt>
                <c:pt idx="105">
                  <c:v>41038</c:v>
                </c:pt>
                <c:pt idx="106">
                  <c:v>41039</c:v>
                </c:pt>
                <c:pt idx="107">
                  <c:v>41040</c:v>
                </c:pt>
                <c:pt idx="108">
                  <c:v>41041</c:v>
                </c:pt>
                <c:pt idx="109">
                  <c:v>41042</c:v>
                </c:pt>
                <c:pt idx="110">
                  <c:v>41043</c:v>
                </c:pt>
                <c:pt idx="111">
                  <c:v>41044</c:v>
                </c:pt>
                <c:pt idx="112">
                  <c:v>41045</c:v>
                </c:pt>
                <c:pt idx="113">
                  <c:v>41046</c:v>
                </c:pt>
                <c:pt idx="114">
                  <c:v>41047</c:v>
                </c:pt>
                <c:pt idx="115">
                  <c:v>41048</c:v>
                </c:pt>
                <c:pt idx="116">
                  <c:v>41049</c:v>
                </c:pt>
                <c:pt idx="117">
                  <c:v>41050</c:v>
                </c:pt>
                <c:pt idx="118">
                  <c:v>41051</c:v>
                </c:pt>
                <c:pt idx="119">
                  <c:v>41052</c:v>
                </c:pt>
                <c:pt idx="120">
                  <c:v>41053</c:v>
                </c:pt>
                <c:pt idx="121">
                  <c:v>41054</c:v>
                </c:pt>
                <c:pt idx="122">
                  <c:v>41055</c:v>
                </c:pt>
                <c:pt idx="123">
                  <c:v>41056</c:v>
                </c:pt>
                <c:pt idx="124">
                  <c:v>41057</c:v>
                </c:pt>
                <c:pt idx="125">
                  <c:v>41058</c:v>
                </c:pt>
                <c:pt idx="126">
                  <c:v>41059</c:v>
                </c:pt>
                <c:pt idx="127">
                  <c:v>41060</c:v>
                </c:pt>
                <c:pt idx="128">
                  <c:v>41061</c:v>
                </c:pt>
                <c:pt idx="129">
                  <c:v>41062</c:v>
                </c:pt>
                <c:pt idx="130">
                  <c:v>41063</c:v>
                </c:pt>
                <c:pt idx="131">
                  <c:v>41064</c:v>
                </c:pt>
                <c:pt idx="132">
                  <c:v>41065</c:v>
                </c:pt>
                <c:pt idx="133">
                  <c:v>41066</c:v>
                </c:pt>
                <c:pt idx="134">
                  <c:v>41067</c:v>
                </c:pt>
                <c:pt idx="135">
                  <c:v>41068</c:v>
                </c:pt>
                <c:pt idx="136">
                  <c:v>41069</c:v>
                </c:pt>
                <c:pt idx="137">
                  <c:v>41070</c:v>
                </c:pt>
                <c:pt idx="138">
                  <c:v>41071</c:v>
                </c:pt>
                <c:pt idx="139">
                  <c:v>41072</c:v>
                </c:pt>
                <c:pt idx="140">
                  <c:v>41073</c:v>
                </c:pt>
                <c:pt idx="141">
                  <c:v>41074</c:v>
                </c:pt>
                <c:pt idx="142">
                  <c:v>41075</c:v>
                </c:pt>
                <c:pt idx="143">
                  <c:v>41076</c:v>
                </c:pt>
                <c:pt idx="144">
                  <c:v>41077</c:v>
                </c:pt>
                <c:pt idx="145">
                  <c:v>41078</c:v>
                </c:pt>
                <c:pt idx="146">
                  <c:v>41079</c:v>
                </c:pt>
                <c:pt idx="147">
                  <c:v>41080</c:v>
                </c:pt>
                <c:pt idx="148">
                  <c:v>41081</c:v>
                </c:pt>
                <c:pt idx="149">
                  <c:v>41082</c:v>
                </c:pt>
                <c:pt idx="150">
                  <c:v>41083</c:v>
                </c:pt>
                <c:pt idx="151">
                  <c:v>41084</c:v>
                </c:pt>
                <c:pt idx="152">
                  <c:v>41085</c:v>
                </c:pt>
                <c:pt idx="153">
                  <c:v>41086</c:v>
                </c:pt>
                <c:pt idx="154">
                  <c:v>41087</c:v>
                </c:pt>
                <c:pt idx="155">
                  <c:v>41088</c:v>
                </c:pt>
                <c:pt idx="156">
                  <c:v>41089</c:v>
                </c:pt>
                <c:pt idx="157">
                  <c:v>41090</c:v>
                </c:pt>
                <c:pt idx="158">
                  <c:v>41091</c:v>
                </c:pt>
                <c:pt idx="159">
                  <c:v>41092</c:v>
                </c:pt>
                <c:pt idx="160">
                  <c:v>41093</c:v>
                </c:pt>
                <c:pt idx="161">
                  <c:v>41094</c:v>
                </c:pt>
                <c:pt idx="162">
                  <c:v>41095</c:v>
                </c:pt>
                <c:pt idx="163">
                  <c:v>41096</c:v>
                </c:pt>
                <c:pt idx="164">
                  <c:v>41097</c:v>
                </c:pt>
                <c:pt idx="165">
                  <c:v>41098</c:v>
                </c:pt>
                <c:pt idx="166">
                  <c:v>41099</c:v>
                </c:pt>
                <c:pt idx="167">
                  <c:v>41100</c:v>
                </c:pt>
                <c:pt idx="168">
                  <c:v>41101</c:v>
                </c:pt>
                <c:pt idx="169">
                  <c:v>41102</c:v>
                </c:pt>
                <c:pt idx="170">
                  <c:v>41103</c:v>
                </c:pt>
                <c:pt idx="171">
                  <c:v>41104</c:v>
                </c:pt>
                <c:pt idx="172">
                  <c:v>41105</c:v>
                </c:pt>
                <c:pt idx="173">
                  <c:v>41106</c:v>
                </c:pt>
                <c:pt idx="174">
                  <c:v>41107</c:v>
                </c:pt>
                <c:pt idx="175">
                  <c:v>41108</c:v>
                </c:pt>
                <c:pt idx="176">
                  <c:v>41109</c:v>
                </c:pt>
                <c:pt idx="177">
                  <c:v>41110</c:v>
                </c:pt>
                <c:pt idx="178">
                  <c:v>41111</c:v>
                </c:pt>
                <c:pt idx="179">
                  <c:v>41112</c:v>
                </c:pt>
                <c:pt idx="180">
                  <c:v>41113</c:v>
                </c:pt>
                <c:pt idx="181">
                  <c:v>41114</c:v>
                </c:pt>
                <c:pt idx="182">
                  <c:v>41115</c:v>
                </c:pt>
                <c:pt idx="183">
                  <c:v>41116</c:v>
                </c:pt>
                <c:pt idx="184">
                  <c:v>41117</c:v>
                </c:pt>
                <c:pt idx="185">
                  <c:v>41118</c:v>
                </c:pt>
                <c:pt idx="186">
                  <c:v>41119</c:v>
                </c:pt>
                <c:pt idx="187">
                  <c:v>41120</c:v>
                </c:pt>
                <c:pt idx="188">
                  <c:v>41121</c:v>
                </c:pt>
                <c:pt idx="189">
                  <c:v>41122</c:v>
                </c:pt>
                <c:pt idx="190">
                  <c:v>41123</c:v>
                </c:pt>
                <c:pt idx="191">
                  <c:v>41124</c:v>
                </c:pt>
                <c:pt idx="192">
                  <c:v>41125</c:v>
                </c:pt>
                <c:pt idx="193">
                  <c:v>41126</c:v>
                </c:pt>
                <c:pt idx="194">
                  <c:v>41127</c:v>
                </c:pt>
                <c:pt idx="195">
                  <c:v>41128</c:v>
                </c:pt>
                <c:pt idx="196">
                  <c:v>41129</c:v>
                </c:pt>
                <c:pt idx="197">
                  <c:v>41130</c:v>
                </c:pt>
                <c:pt idx="198">
                  <c:v>41131</c:v>
                </c:pt>
                <c:pt idx="199">
                  <c:v>41132</c:v>
                </c:pt>
                <c:pt idx="200">
                  <c:v>41133</c:v>
                </c:pt>
                <c:pt idx="201">
                  <c:v>41134</c:v>
                </c:pt>
                <c:pt idx="202">
                  <c:v>41135</c:v>
                </c:pt>
                <c:pt idx="203">
                  <c:v>41136</c:v>
                </c:pt>
                <c:pt idx="204">
                  <c:v>41137</c:v>
                </c:pt>
                <c:pt idx="205">
                  <c:v>41138</c:v>
                </c:pt>
                <c:pt idx="206">
                  <c:v>41139</c:v>
                </c:pt>
                <c:pt idx="207">
                  <c:v>41140</c:v>
                </c:pt>
                <c:pt idx="208">
                  <c:v>41141</c:v>
                </c:pt>
                <c:pt idx="209">
                  <c:v>41142</c:v>
                </c:pt>
                <c:pt idx="210">
                  <c:v>41143</c:v>
                </c:pt>
                <c:pt idx="211">
                  <c:v>41144</c:v>
                </c:pt>
                <c:pt idx="212">
                  <c:v>41145</c:v>
                </c:pt>
                <c:pt idx="213">
                  <c:v>41146</c:v>
                </c:pt>
                <c:pt idx="214">
                  <c:v>41147</c:v>
                </c:pt>
                <c:pt idx="215">
                  <c:v>41148</c:v>
                </c:pt>
                <c:pt idx="216">
                  <c:v>41149</c:v>
                </c:pt>
                <c:pt idx="217">
                  <c:v>41150</c:v>
                </c:pt>
                <c:pt idx="218">
                  <c:v>41151</c:v>
                </c:pt>
                <c:pt idx="219">
                  <c:v>41152</c:v>
                </c:pt>
                <c:pt idx="220">
                  <c:v>41153</c:v>
                </c:pt>
                <c:pt idx="221">
                  <c:v>41154</c:v>
                </c:pt>
                <c:pt idx="222">
                  <c:v>41155</c:v>
                </c:pt>
                <c:pt idx="223">
                  <c:v>41156</c:v>
                </c:pt>
                <c:pt idx="224">
                  <c:v>41157</c:v>
                </c:pt>
                <c:pt idx="225">
                  <c:v>41158</c:v>
                </c:pt>
                <c:pt idx="226">
                  <c:v>41159</c:v>
                </c:pt>
                <c:pt idx="227">
                  <c:v>41160</c:v>
                </c:pt>
                <c:pt idx="228">
                  <c:v>41161</c:v>
                </c:pt>
                <c:pt idx="229">
                  <c:v>41162</c:v>
                </c:pt>
                <c:pt idx="230">
                  <c:v>41163</c:v>
                </c:pt>
                <c:pt idx="231">
                  <c:v>41164</c:v>
                </c:pt>
                <c:pt idx="232">
                  <c:v>41165</c:v>
                </c:pt>
                <c:pt idx="233">
                  <c:v>41166</c:v>
                </c:pt>
                <c:pt idx="234">
                  <c:v>41167</c:v>
                </c:pt>
                <c:pt idx="235">
                  <c:v>41168</c:v>
                </c:pt>
                <c:pt idx="236">
                  <c:v>41169</c:v>
                </c:pt>
                <c:pt idx="237">
                  <c:v>41170</c:v>
                </c:pt>
                <c:pt idx="238">
                  <c:v>41171</c:v>
                </c:pt>
                <c:pt idx="239">
                  <c:v>41172</c:v>
                </c:pt>
                <c:pt idx="240">
                  <c:v>41173</c:v>
                </c:pt>
                <c:pt idx="241">
                  <c:v>41174</c:v>
                </c:pt>
                <c:pt idx="242">
                  <c:v>41175</c:v>
                </c:pt>
                <c:pt idx="243">
                  <c:v>41176</c:v>
                </c:pt>
                <c:pt idx="244">
                  <c:v>41177</c:v>
                </c:pt>
                <c:pt idx="245">
                  <c:v>41178</c:v>
                </c:pt>
                <c:pt idx="246">
                  <c:v>41179</c:v>
                </c:pt>
                <c:pt idx="247">
                  <c:v>41180</c:v>
                </c:pt>
                <c:pt idx="248">
                  <c:v>41181</c:v>
                </c:pt>
                <c:pt idx="249">
                  <c:v>41182</c:v>
                </c:pt>
                <c:pt idx="250">
                  <c:v>41183</c:v>
                </c:pt>
                <c:pt idx="251">
                  <c:v>41184</c:v>
                </c:pt>
                <c:pt idx="252">
                  <c:v>41185</c:v>
                </c:pt>
                <c:pt idx="253">
                  <c:v>41186</c:v>
                </c:pt>
                <c:pt idx="254">
                  <c:v>41187</c:v>
                </c:pt>
                <c:pt idx="255">
                  <c:v>41188</c:v>
                </c:pt>
                <c:pt idx="256">
                  <c:v>41189</c:v>
                </c:pt>
                <c:pt idx="257">
                  <c:v>41190</c:v>
                </c:pt>
                <c:pt idx="258">
                  <c:v>41191</c:v>
                </c:pt>
                <c:pt idx="259">
                  <c:v>41192</c:v>
                </c:pt>
                <c:pt idx="260">
                  <c:v>41193</c:v>
                </c:pt>
                <c:pt idx="261">
                  <c:v>41194</c:v>
                </c:pt>
                <c:pt idx="262">
                  <c:v>41195</c:v>
                </c:pt>
                <c:pt idx="263">
                  <c:v>41196</c:v>
                </c:pt>
                <c:pt idx="264">
                  <c:v>41197</c:v>
                </c:pt>
                <c:pt idx="265">
                  <c:v>41198</c:v>
                </c:pt>
                <c:pt idx="266">
                  <c:v>41199</c:v>
                </c:pt>
                <c:pt idx="267">
                  <c:v>41200</c:v>
                </c:pt>
                <c:pt idx="268">
                  <c:v>41201</c:v>
                </c:pt>
                <c:pt idx="269">
                  <c:v>41202</c:v>
                </c:pt>
                <c:pt idx="270">
                  <c:v>41203</c:v>
                </c:pt>
                <c:pt idx="271">
                  <c:v>41204</c:v>
                </c:pt>
                <c:pt idx="272">
                  <c:v>41205</c:v>
                </c:pt>
                <c:pt idx="273">
                  <c:v>41206</c:v>
                </c:pt>
                <c:pt idx="274">
                  <c:v>41207</c:v>
                </c:pt>
                <c:pt idx="275">
                  <c:v>41208</c:v>
                </c:pt>
                <c:pt idx="276">
                  <c:v>41209</c:v>
                </c:pt>
                <c:pt idx="277">
                  <c:v>41210</c:v>
                </c:pt>
                <c:pt idx="278">
                  <c:v>41211</c:v>
                </c:pt>
                <c:pt idx="279">
                  <c:v>41212</c:v>
                </c:pt>
                <c:pt idx="280">
                  <c:v>41213</c:v>
                </c:pt>
                <c:pt idx="281">
                  <c:v>41214</c:v>
                </c:pt>
                <c:pt idx="282">
                  <c:v>41215</c:v>
                </c:pt>
                <c:pt idx="283">
                  <c:v>41216</c:v>
                </c:pt>
                <c:pt idx="284">
                  <c:v>41217</c:v>
                </c:pt>
                <c:pt idx="285">
                  <c:v>41218</c:v>
                </c:pt>
                <c:pt idx="286">
                  <c:v>41219</c:v>
                </c:pt>
                <c:pt idx="287">
                  <c:v>41220</c:v>
                </c:pt>
                <c:pt idx="288">
                  <c:v>41221</c:v>
                </c:pt>
                <c:pt idx="289">
                  <c:v>41222</c:v>
                </c:pt>
                <c:pt idx="290">
                  <c:v>41223</c:v>
                </c:pt>
                <c:pt idx="291">
                  <c:v>41224</c:v>
                </c:pt>
                <c:pt idx="292">
                  <c:v>41225</c:v>
                </c:pt>
                <c:pt idx="293">
                  <c:v>41226</c:v>
                </c:pt>
                <c:pt idx="294">
                  <c:v>41227</c:v>
                </c:pt>
                <c:pt idx="295">
                  <c:v>41228</c:v>
                </c:pt>
                <c:pt idx="296">
                  <c:v>41229</c:v>
                </c:pt>
                <c:pt idx="297">
                  <c:v>41230</c:v>
                </c:pt>
                <c:pt idx="298">
                  <c:v>41231</c:v>
                </c:pt>
                <c:pt idx="299">
                  <c:v>41232</c:v>
                </c:pt>
                <c:pt idx="300">
                  <c:v>41233</c:v>
                </c:pt>
                <c:pt idx="301">
                  <c:v>41234</c:v>
                </c:pt>
                <c:pt idx="302">
                  <c:v>41235</c:v>
                </c:pt>
                <c:pt idx="303">
                  <c:v>41236</c:v>
                </c:pt>
                <c:pt idx="304">
                  <c:v>41237</c:v>
                </c:pt>
                <c:pt idx="305">
                  <c:v>41238</c:v>
                </c:pt>
                <c:pt idx="306">
                  <c:v>41239</c:v>
                </c:pt>
                <c:pt idx="307">
                  <c:v>41240</c:v>
                </c:pt>
                <c:pt idx="308">
                  <c:v>41241</c:v>
                </c:pt>
                <c:pt idx="309">
                  <c:v>41242</c:v>
                </c:pt>
                <c:pt idx="310">
                  <c:v>41243</c:v>
                </c:pt>
                <c:pt idx="311">
                  <c:v>41244</c:v>
                </c:pt>
                <c:pt idx="312">
                  <c:v>41245</c:v>
                </c:pt>
                <c:pt idx="313">
                  <c:v>41246</c:v>
                </c:pt>
                <c:pt idx="314">
                  <c:v>41247</c:v>
                </c:pt>
                <c:pt idx="315">
                  <c:v>41248</c:v>
                </c:pt>
                <c:pt idx="316">
                  <c:v>41249</c:v>
                </c:pt>
                <c:pt idx="317">
                  <c:v>41250</c:v>
                </c:pt>
                <c:pt idx="318">
                  <c:v>41251</c:v>
                </c:pt>
                <c:pt idx="319">
                  <c:v>41252</c:v>
                </c:pt>
                <c:pt idx="320">
                  <c:v>41253</c:v>
                </c:pt>
                <c:pt idx="321">
                  <c:v>41254</c:v>
                </c:pt>
                <c:pt idx="322">
                  <c:v>41255</c:v>
                </c:pt>
                <c:pt idx="323">
                  <c:v>41256</c:v>
                </c:pt>
                <c:pt idx="324">
                  <c:v>41257</c:v>
                </c:pt>
                <c:pt idx="325">
                  <c:v>41258</c:v>
                </c:pt>
                <c:pt idx="326">
                  <c:v>41259</c:v>
                </c:pt>
                <c:pt idx="327">
                  <c:v>41260</c:v>
                </c:pt>
                <c:pt idx="328">
                  <c:v>41261</c:v>
                </c:pt>
                <c:pt idx="329">
                  <c:v>41262</c:v>
                </c:pt>
                <c:pt idx="330">
                  <c:v>41263</c:v>
                </c:pt>
                <c:pt idx="331">
                  <c:v>41264</c:v>
                </c:pt>
                <c:pt idx="332">
                  <c:v>41265</c:v>
                </c:pt>
                <c:pt idx="333">
                  <c:v>41266</c:v>
                </c:pt>
                <c:pt idx="334">
                  <c:v>41267</c:v>
                </c:pt>
                <c:pt idx="335">
                  <c:v>41268</c:v>
                </c:pt>
                <c:pt idx="336">
                  <c:v>41269</c:v>
                </c:pt>
                <c:pt idx="337">
                  <c:v>41270</c:v>
                </c:pt>
                <c:pt idx="338">
                  <c:v>41271</c:v>
                </c:pt>
                <c:pt idx="339">
                  <c:v>41272</c:v>
                </c:pt>
                <c:pt idx="340">
                  <c:v>41273</c:v>
                </c:pt>
                <c:pt idx="341">
                  <c:v>41274</c:v>
                </c:pt>
                <c:pt idx="342">
                  <c:v>41275</c:v>
                </c:pt>
                <c:pt idx="343">
                  <c:v>41276</c:v>
                </c:pt>
                <c:pt idx="344">
                  <c:v>41277</c:v>
                </c:pt>
                <c:pt idx="345">
                  <c:v>41278</c:v>
                </c:pt>
                <c:pt idx="346">
                  <c:v>41279</c:v>
                </c:pt>
                <c:pt idx="347">
                  <c:v>41280</c:v>
                </c:pt>
                <c:pt idx="348">
                  <c:v>41281</c:v>
                </c:pt>
                <c:pt idx="349">
                  <c:v>41282</c:v>
                </c:pt>
                <c:pt idx="350">
                  <c:v>41283</c:v>
                </c:pt>
                <c:pt idx="351">
                  <c:v>41284</c:v>
                </c:pt>
                <c:pt idx="352">
                  <c:v>41285</c:v>
                </c:pt>
                <c:pt idx="353">
                  <c:v>41286</c:v>
                </c:pt>
                <c:pt idx="354">
                  <c:v>41287</c:v>
                </c:pt>
                <c:pt idx="355">
                  <c:v>41288</c:v>
                </c:pt>
                <c:pt idx="356">
                  <c:v>41289</c:v>
                </c:pt>
                <c:pt idx="357">
                  <c:v>41290</c:v>
                </c:pt>
                <c:pt idx="358">
                  <c:v>41291</c:v>
                </c:pt>
                <c:pt idx="359">
                  <c:v>41292</c:v>
                </c:pt>
                <c:pt idx="360">
                  <c:v>41293</c:v>
                </c:pt>
                <c:pt idx="361">
                  <c:v>41294</c:v>
                </c:pt>
                <c:pt idx="362">
                  <c:v>41295</c:v>
                </c:pt>
                <c:pt idx="363">
                  <c:v>41296</c:v>
                </c:pt>
                <c:pt idx="364">
                  <c:v>41297</c:v>
                </c:pt>
                <c:pt idx="365">
                  <c:v>41298</c:v>
                </c:pt>
                <c:pt idx="366">
                  <c:v>41299</c:v>
                </c:pt>
                <c:pt idx="367">
                  <c:v>41300</c:v>
                </c:pt>
                <c:pt idx="368">
                  <c:v>41301</c:v>
                </c:pt>
                <c:pt idx="369">
                  <c:v>41302</c:v>
                </c:pt>
                <c:pt idx="370">
                  <c:v>41303</c:v>
                </c:pt>
                <c:pt idx="371">
                  <c:v>41304</c:v>
                </c:pt>
                <c:pt idx="372">
                  <c:v>41305</c:v>
                </c:pt>
                <c:pt idx="373">
                  <c:v>41306</c:v>
                </c:pt>
                <c:pt idx="374">
                  <c:v>41307</c:v>
                </c:pt>
                <c:pt idx="375">
                  <c:v>41308</c:v>
                </c:pt>
                <c:pt idx="376">
                  <c:v>41309</c:v>
                </c:pt>
                <c:pt idx="377">
                  <c:v>41310</c:v>
                </c:pt>
                <c:pt idx="378">
                  <c:v>41311</c:v>
                </c:pt>
                <c:pt idx="379">
                  <c:v>41312</c:v>
                </c:pt>
                <c:pt idx="380">
                  <c:v>41313</c:v>
                </c:pt>
                <c:pt idx="381">
                  <c:v>41314</c:v>
                </c:pt>
                <c:pt idx="382">
                  <c:v>41315</c:v>
                </c:pt>
                <c:pt idx="383">
                  <c:v>41316</c:v>
                </c:pt>
                <c:pt idx="384">
                  <c:v>41317</c:v>
                </c:pt>
                <c:pt idx="385">
                  <c:v>41318</c:v>
                </c:pt>
                <c:pt idx="386">
                  <c:v>41319</c:v>
                </c:pt>
                <c:pt idx="387">
                  <c:v>41320</c:v>
                </c:pt>
                <c:pt idx="388">
                  <c:v>41321</c:v>
                </c:pt>
                <c:pt idx="389">
                  <c:v>41322</c:v>
                </c:pt>
                <c:pt idx="390">
                  <c:v>41323</c:v>
                </c:pt>
                <c:pt idx="391">
                  <c:v>41324</c:v>
                </c:pt>
                <c:pt idx="392">
                  <c:v>41325</c:v>
                </c:pt>
                <c:pt idx="393">
                  <c:v>41326</c:v>
                </c:pt>
                <c:pt idx="394">
                  <c:v>41327</c:v>
                </c:pt>
                <c:pt idx="395">
                  <c:v>41328</c:v>
                </c:pt>
                <c:pt idx="396">
                  <c:v>41329</c:v>
                </c:pt>
                <c:pt idx="397">
                  <c:v>41330</c:v>
                </c:pt>
                <c:pt idx="398">
                  <c:v>41331</c:v>
                </c:pt>
                <c:pt idx="399">
                  <c:v>41332</c:v>
                </c:pt>
                <c:pt idx="400">
                  <c:v>41333</c:v>
                </c:pt>
                <c:pt idx="401">
                  <c:v>41334</c:v>
                </c:pt>
                <c:pt idx="402">
                  <c:v>41335</c:v>
                </c:pt>
                <c:pt idx="403">
                  <c:v>41336</c:v>
                </c:pt>
                <c:pt idx="404">
                  <c:v>41337</c:v>
                </c:pt>
                <c:pt idx="405">
                  <c:v>41338</c:v>
                </c:pt>
                <c:pt idx="406">
                  <c:v>41339</c:v>
                </c:pt>
                <c:pt idx="407">
                  <c:v>41340</c:v>
                </c:pt>
                <c:pt idx="408">
                  <c:v>41341</c:v>
                </c:pt>
                <c:pt idx="409">
                  <c:v>41342</c:v>
                </c:pt>
                <c:pt idx="410">
                  <c:v>41343</c:v>
                </c:pt>
                <c:pt idx="411">
                  <c:v>41344</c:v>
                </c:pt>
                <c:pt idx="412">
                  <c:v>41345</c:v>
                </c:pt>
                <c:pt idx="413">
                  <c:v>41346</c:v>
                </c:pt>
                <c:pt idx="414">
                  <c:v>41347</c:v>
                </c:pt>
                <c:pt idx="415">
                  <c:v>41348</c:v>
                </c:pt>
                <c:pt idx="416">
                  <c:v>41349</c:v>
                </c:pt>
                <c:pt idx="417">
                  <c:v>41350</c:v>
                </c:pt>
                <c:pt idx="418">
                  <c:v>41351</c:v>
                </c:pt>
                <c:pt idx="419">
                  <c:v>41352</c:v>
                </c:pt>
                <c:pt idx="420">
                  <c:v>41353</c:v>
                </c:pt>
                <c:pt idx="421">
                  <c:v>41354</c:v>
                </c:pt>
                <c:pt idx="422">
                  <c:v>41355</c:v>
                </c:pt>
                <c:pt idx="423">
                  <c:v>41356</c:v>
                </c:pt>
                <c:pt idx="424">
                  <c:v>41357</c:v>
                </c:pt>
                <c:pt idx="425">
                  <c:v>41358</c:v>
                </c:pt>
                <c:pt idx="426">
                  <c:v>41359</c:v>
                </c:pt>
                <c:pt idx="427">
                  <c:v>41360</c:v>
                </c:pt>
                <c:pt idx="428">
                  <c:v>41361</c:v>
                </c:pt>
                <c:pt idx="429">
                  <c:v>41362</c:v>
                </c:pt>
                <c:pt idx="430">
                  <c:v>41363</c:v>
                </c:pt>
                <c:pt idx="431">
                  <c:v>41364</c:v>
                </c:pt>
                <c:pt idx="432">
                  <c:v>41365</c:v>
                </c:pt>
                <c:pt idx="433">
                  <c:v>41366</c:v>
                </c:pt>
                <c:pt idx="434">
                  <c:v>41367</c:v>
                </c:pt>
                <c:pt idx="435">
                  <c:v>41368</c:v>
                </c:pt>
                <c:pt idx="436">
                  <c:v>41369</c:v>
                </c:pt>
                <c:pt idx="437">
                  <c:v>41370</c:v>
                </c:pt>
                <c:pt idx="438">
                  <c:v>41371</c:v>
                </c:pt>
                <c:pt idx="439">
                  <c:v>41372</c:v>
                </c:pt>
                <c:pt idx="440">
                  <c:v>41373</c:v>
                </c:pt>
                <c:pt idx="441">
                  <c:v>41374</c:v>
                </c:pt>
                <c:pt idx="442">
                  <c:v>41375</c:v>
                </c:pt>
                <c:pt idx="443">
                  <c:v>41376</c:v>
                </c:pt>
                <c:pt idx="444">
                  <c:v>41377</c:v>
                </c:pt>
                <c:pt idx="445">
                  <c:v>41378</c:v>
                </c:pt>
                <c:pt idx="446">
                  <c:v>41379</c:v>
                </c:pt>
                <c:pt idx="447">
                  <c:v>41380</c:v>
                </c:pt>
                <c:pt idx="448">
                  <c:v>41381</c:v>
                </c:pt>
                <c:pt idx="449">
                  <c:v>41382</c:v>
                </c:pt>
                <c:pt idx="450">
                  <c:v>41383</c:v>
                </c:pt>
                <c:pt idx="451">
                  <c:v>41384</c:v>
                </c:pt>
                <c:pt idx="452">
                  <c:v>41385</c:v>
                </c:pt>
                <c:pt idx="453">
                  <c:v>41386</c:v>
                </c:pt>
                <c:pt idx="454">
                  <c:v>41387</c:v>
                </c:pt>
                <c:pt idx="455">
                  <c:v>41388</c:v>
                </c:pt>
                <c:pt idx="456">
                  <c:v>41389</c:v>
                </c:pt>
                <c:pt idx="457">
                  <c:v>41390</c:v>
                </c:pt>
                <c:pt idx="458">
                  <c:v>41391</c:v>
                </c:pt>
                <c:pt idx="459">
                  <c:v>41392</c:v>
                </c:pt>
                <c:pt idx="460">
                  <c:v>41393</c:v>
                </c:pt>
                <c:pt idx="461">
                  <c:v>41394</c:v>
                </c:pt>
                <c:pt idx="462">
                  <c:v>41395</c:v>
                </c:pt>
                <c:pt idx="463">
                  <c:v>41396</c:v>
                </c:pt>
                <c:pt idx="464">
                  <c:v>41397</c:v>
                </c:pt>
                <c:pt idx="465">
                  <c:v>41398</c:v>
                </c:pt>
                <c:pt idx="466">
                  <c:v>41399</c:v>
                </c:pt>
                <c:pt idx="467">
                  <c:v>41400</c:v>
                </c:pt>
                <c:pt idx="468">
                  <c:v>41401</c:v>
                </c:pt>
                <c:pt idx="469">
                  <c:v>41402</c:v>
                </c:pt>
                <c:pt idx="470">
                  <c:v>41403</c:v>
                </c:pt>
                <c:pt idx="471">
                  <c:v>41404</c:v>
                </c:pt>
                <c:pt idx="472">
                  <c:v>41405</c:v>
                </c:pt>
                <c:pt idx="473">
                  <c:v>41406</c:v>
                </c:pt>
                <c:pt idx="474">
                  <c:v>41407</c:v>
                </c:pt>
                <c:pt idx="475">
                  <c:v>41408</c:v>
                </c:pt>
                <c:pt idx="476">
                  <c:v>41409</c:v>
                </c:pt>
                <c:pt idx="477">
                  <c:v>41410</c:v>
                </c:pt>
                <c:pt idx="478">
                  <c:v>41411</c:v>
                </c:pt>
                <c:pt idx="479">
                  <c:v>41412</c:v>
                </c:pt>
                <c:pt idx="480">
                  <c:v>41413</c:v>
                </c:pt>
                <c:pt idx="481">
                  <c:v>41414</c:v>
                </c:pt>
                <c:pt idx="482">
                  <c:v>41415</c:v>
                </c:pt>
                <c:pt idx="483">
                  <c:v>41416</c:v>
                </c:pt>
                <c:pt idx="484">
                  <c:v>41417</c:v>
                </c:pt>
                <c:pt idx="485">
                  <c:v>41418</c:v>
                </c:pt>
                <c:pt idx="486">
                  <c:v>41419</c:v>
                </c:pt>
                <c:pt idx="487">
                  <c:v>41420</c:v>
                </c:pt>
                <c:pt idx="488">
                  <c:v>41421</c:v>
                </c:pt>
                <c:pt idx="489">
                  <c:v>41422</c:v>
                </c:pt>
                <c:pt idx="490">
                  <c:v>41423</c:v>
                </c:pt>
                <c:pt idx="491">
                  <c:v>41424</c:v>
                </c:pt>
                <c:pt idx="492">
                  <c:v>41425</c:v>
                </c:pt>
                <c:pt idx="493">
                  <c:v>41426</c:v>
                </c:pt>
                <c:pt idx="494">
                  <c:v>41427</c:v>
                </c:pt>
                <c:pt idx="495">
                  <c:v>41428</c:v>
                </c:pt>
                <c:pt idx="496">
                  <c:v>41429</c:v>
                </c:pt>
                <c:pt idx="497">
                  <c:v>41430</c:v>
                </c:pt>
                <c:pt idx="498">
                  <c:v>41431</c:v>
                </c:pt>
                <c:pt idx="499">
                  <c:v>41432</c:v>
                </c:pt>
                <c:pt idx="500">
                  <c:v>41433</c:v>
                </c:pt>
                <c:pt idx="501">
                  <c:v>41434</c:v>
                </c:pt>
                <c:pt idx="502">
                  <c:v>41435</c:v>
                </c:pt>
                <c:pt idx="503">
                  <c:v>41436</c:v>
                </c:pt>
                <c:pt idx="504">
                  <c:v>41437</c:v>
                </c:pt>
                <c:pt idx="505">
                  <c:v>41438</c:v>
                </c:pt>
                <c:pt idx="506">
                  <c:v>41439</c:v>
                </c:pt>
                <c:pt idx="507">
                  <c:v>41440</c:v>
                </c:pt>
                <c:pt idx="508">
                  <c:v>41441</c:v>
                </c:pt>
                <c:pt idx="509">
                  <c:v>41442</c:v>
                </c:pt>
                <c:pt idx="510">
                  <c:v>41443</c:v>
                </c:pt>
                <c:pt idx="511">
                  <c:v>41444</c:v>
                </c:pt>
                <c:pt idx="512">
                  <c:v>41445</c:v>
                </c:pt>
                <c:pt idx="513">
                  <c:v>41446</c:v>
                </c:pt>
                <c:pt idx="514">
                  <c:v>41447</c:v>
                </c:pt>
                <c:pt idx="515">
                  <c:v>41448</c:v>
                </c:pt>
                <c:pt idx="516">
                  <c:v>41449</c:v>
                </c:pt>
                <c:pt idx="517">
                  <c:v>41450</c:v>
                </c:pt>
                <c:pt idx="518">
                  <c:v>41451</c:v>
                </c:pt>
                <c:pt idx="519">
                  <c:v>41452</c:v>
                </c:pt>
                <c:pt idx="520">
                  <c:v>41453</c:v>
                </c:pt>
                <c:pt idx="521">
                  <c:v>41454</c:v>
                </c:pt>
                <c:pt idx="522">
                  <c:v>41455</c:v>
                </c:pt>
                <c:pt idx="523">
                  <c:v>41456</c:v>
                </c:pt>
                <c:pt idx="524">
                  <c:v>41457</c:v>
                </c:pt>
                <c:pt idx="525">
                  <c:v>41458</c:v>
                </c:pt>
                <c:pt idx="526">
                  <c:v>41459</c:v>
                </c:pt>
                <c:pt idx="527">
                  <c:v>41460</c:v>
                </c:pt>
                <c:pt idx="528">
                  <c:v>41461</c:v>
                </c:pt>
                <c:pt idx="529">
                  <c:v>41462</c:v>
                </c:pt>
                <c:pt idx="530">
                  <c:v>41463</c:v>
                </c:pt>
                <c:pt idx="531">
                  <c:v>41464</c:v>
                </c:pt>
                <c:pt idx="532">
                  <c:v>41465</c:v>
                </c:pt>
                <c:pt idx="533">
                  <c:v>41466</c:v>
                </c:pt>
                <c:pt idx="534">
                  <c:v>41467</c:v>
                </c:pt>
                <c:pt idx="535">
                  <c:v>41468</c:v>
                </c:pt>
                <c:pt idx="536">
                  <c:v>41469</c:v>
                </c:pt>
                <c:pt idx="537">
                  <c:v>41470</c:v>
                </c:pt>
                <c:pt idx="538">
                  <c:v>41471</c:v>
                </c:pt>
                <c:pt idx="539">
                  <c:v>41472</c:v>
                </c:pt>
                <c:pt idx="540">
                  <c:v>41473</c:v>
                </c:pt>
                <c:pt idx="541">
                  <c:v>41474</c:v>
                </c:pt>
                <c:pt idx="542">
                  <c:v>41475</c:v>
                </c:pt>
                <c:pt idx="543">
                  <c:v>41476</c:v>
                </c:pt>
                <c:pt idx="544">
                  <c:v>41477</c:v>
                </c:pt>
                <c:pt idx="545">
                  <c:v>41478</c:v>
                </c:pt>
                <c:pt idx="546">
                  <c:v>41479</c:v>
                </c:pt>
                <c:pt idx="547">
                  <c:v>41480</c:v>
                </c:pt>
                <c:pt idx="548">
                  <c:v>41481</c:v>
                </c:pt>
                <c:pt idx="549">
                  <c:v>41482</c:v>
                </c:pt>
                <c:pt idx="550">
                  <c:v>41483</c:v>
                </c:pt>
                <c:pt idx="551">
                  <c:v>41484</c:v>
                </c:pt>
                <c:pt idx="552">
                  <c:v>41485</c:v>
                </c:pt>
                <c:pt idx="553">
                  <c:v>41486</c:v>
                </c:pt>
                <c:pt idx="554">
                  <c:v>41487</c:v>
                </c:pt>
                <c:pt idx="555">
                  <c:v>41488</c:v>
                </c:pt>
                <c:pt idx="556">
                  <c:v>41489</c:v>
                </c:pt>
                <c:pt idx="557">
                  <c:v>41490</c:v>
                </c:pt>
                <c:pt idx="558">
                  <c:v>41491</c:v>
                </c:pt>
                <c:pt idx="559">
                  <c:v>41492</c:v>
                </c:pt>
                <c:pt idx="560">
                  <c:v>41493</c:v>
                </c:pt>
                <c:pt idx="561">
                  <c:v>41494</c:v>
                </c:pt>
                <c:pt idx="562">
                  <c:v>41495</c:v>
                </c:pt>
                <c:pt idx="563">
                  <c:v>41496</c:v>
                </c:pt>
                <c:pt idx="564">
                  <c:v>41497</c:v>
                </c:pt>
                <c:pt idx="565">
                  <c:v>41498</c:v>
                </c:pt>
                <c:pt idx="566">
                  <c:v>41499</c:v>
                </c:pt>
                <c:pt idx="567">
                  <c:v>41500</c:v>
                </c:pt>
                <c:pt idx="568">
                  <c:v>41501</c:v>
                </c:pt>
                <c:pt idx="569">
                  <c:v>41502</c:v>
                </c:pt>
                <c:pt idx="570">
                  <c:v>41503</c:v>
                </c:pt>
                <c:pt idx="571">
                  <c:v>41504</c:v>
                </c:pt>
                <c:pt idx="572">
                  <c:v>41505</c:v>
                </c:pt>
                <c:pt idx="573">
                  <c:v>41506</c:v>
                </c:pt>
                <c:pt idx="574">
                  <c:v>41507</c:v>
                </c:pt>
                <c:pt idx="575">
                  <c:v>41508</c:v>
                </c:pt>
                <c:pt idx="576">
                  <c:v>41509</c:v>
                </c:pt>
                <c:pt idx="577">
                  <c:v>41510</c:v>
                </c:pt>
                <c:pt idx="578">
                  <c:v>41511</c:v>
                </c:pt>
                <c:pt idx="579">
                  <c:v>41512</c:v>
                </c:pt>
                <c:pt idx="580">
                  <c:v>41513</c:v>
                </c:pt>
                <c:pt idx="581">
                  <c:v>41514</c:v>
                </c:pt>
                <c:pt idx="582">
                  <c:v>41515</c:v>
                </c:pt>
                <c:pt idx="583">
                  <c:v>41516</c:v>
                </c:pt>
                <c:pt idx="584">
                  <c:v>41517</c:v>
                </c:pt>
                <c:pt idx="585">
                  <c:v>41518</c:v>
                </c:pt>
                <c:pt idx="586">
                  <c:v>41519</c:v>
                </c:pt>
                <c:pt idx="587">
                  <c:v>41520</c:v>
                </c:pt>
                <c:pt idx="588">
                  <c:v>41521</c:v>
                </c:pt>
                <c:pt idx="589">
                  <c:v>41522</c:v>
                </c:pt>
                <c:pt idx="590">
                  <c:v>41523</c:v>
                </c:pt>
                <c:pt idx="591">
                  <c:v>41524</c:v>
                </c:pt>
                <c:pt idx="592">
                  <c:v>41525</c:v>
                </c:pt>
                <c:pt idx="593">
                  <c:v>41526</c:v>
                </c:pt>
                <c:pt idx="594">
                  <c:v>41527</c:v>
                </c:pt>
                <c:pt idx="595">
                  <c:v>41528</c:v>
                </c:pt>
                <c:pt idx="596">
                  <c:v>41529</c:v>
                </c:pt>
                <c:pt idx="597">
                  <c:v>41530</c:v>
                </c:pt>
                <c:pt idx="598">
                  <c:v>41531</c:v>
                </c:pt>
                <c:pt idx="599">
                  <c:v>41532</c:v>
                </c:pt>
                <c:pt idx="600">
                  <c:v>41533</c:v>
                </c:pt>
                <c:pt idx="601">
                  <c:v>41534</c:v>
                </c:pt>
                <c:pt idx="602">
                  <c:v>41535</c:v>
                </c:pt>
                <c:pt idx="603">
                  <c:v>41536</c:v>
                </c:pt>
                <c:pt idx="604">
                  <c:v>41537</c:v>
                </c:pt>
                <c:pt idx="605">
                  <c:v>41538</c:v>
                </c:pt>
                <c:pt idx="606">
                  <c:v>41539</c:v>
                </c:pt>
                <c:pt idx="607">
                  <c:v>41540</c:v>
                </c:pt>
                <c:pt idx="608">
                  <c:v>41541</c:v>
                </c:pt>
                <c:pt idx="609">
                  <c:v>41542</c:v>
                </c:pt>
                <c:pt idx="610">
                  <c:v>41543</c:v>
                </c:pt>
                <c:pt idx="611">
                  <c:v>41544</c:v>
                </c:pt>
                <c:pt idx="612">
                  <c:v>41545</c:v>
                </c:pt>
                <c:pt idx="613">
                  <c:v>41546</c:v>
                </c:pt>
                <c:pt idx="614">
                  <c:v>41547</c:v>
                </c:pt>
                <c:pt idx="615">
                  <c:v>41548</c:v>
                </c:pt>
                <c:pt idx="616">
                  <c:v>41549</c:v>
                </c:pt>
                <c:pt idx="617">
                  <c:v>41550</c:v>
                </c:pt>
                <c:pt idx="618">
                  <c:v>41551</c:v>
                </c:pt>
                <c:pt idx="619">
                  <c:v>41552</c:v>
                </c:pt>
                <c:pt idx="620">
                  <c:v>41553</c:v>
                </c:pt>
                <c:pt idx="621">
                  <c:v>41554</c:v>
                </c:pt>
                <c:pt idx="622">
                  <c:v>41555</c:v>
                </c:pt>
                <c:pt idx="623">
                  <c:v>41556</c:v>
                </c:pt>
                <c:pt idx="624">
                  <c:v>41557</c:v>
                </c:pt>
                <c:pt idx="625">
                  <c:v>41558</c:v>
                </c:pt>
                <c:pt idx="626">
                  <c:v>41559</c:v>
                </c:pt>
                <c:pt idx="627">
                  <c:v>41560</c:v>
                </c:pt>
                <c:pt idx="628">
                  <c:v>41561</c:v>
                </c:pt>
                <c:pt idx="629">
                  <c:v>41562</c:v>
                </c:pt>
                <c:pt idx="630">
                  <c:v>41563</c:v>
                </c:pt>
                <c:pt idx="631">
                  <c:v>41564</c:v>
                </c:pt>
                <c:pt idx="632">
                  <c:v>41565</c:v>
                </c:pt>
                <c:pt idx="633">
                  <c:v>41566</c:v>
                </c:pt>
                <c:pt idx="634">
                  <c:v>41567</c:v>
                </c:pt>
                <c:pt idx="635">
                  <c:v>41568</c:v>
                </c:pt>
                <c:pt idx="636">
                  <c:v>41569</c:v>
                </c:pt>
                <c:pt idx="637">
                  <c:v>41570</c:v>
                </c:pt>
                <c:pt idx="638">
                  <c:v>41571</c:v>
                </c:pt>
                <c:pt idx="639">
                  <c:v>41572</c:v>
                </c:pt>
                <c:pt idx="640">
                  <c:v>41573</c:v>
                </c:pt>
                <c:pt idx="641">
                  <c:v>41574</c:v>
                </c:pt>
                <c:pt idx="642">
                  <c:v>41575</c:v>
                </c:pt>
                <c:pt idx="643">
                  <c:v>41576</c:v>
                </c:pt>
                <c:pt idx="644">
                  <c:v>41577</c:v>
                </c:pt>
                <c:pt idx="645">
                  <c:v>41578</c:v>
                </c:pt>
                <c:pt idx="646">
                  <c:v>41579</c:v>
                </c:pt>
                <c:pt idx="647">
                  <c:v>41580</c:v>
                </c:pt>
                <c:pt idx="648">
                  <c:v>41581</c:v>
                </c:pt>
                <c:pt idx="649">
                  <c:v>41582</c:v>
                </c:pt>
                <c:pt idx="650">
                  <c:v>41583</c:v>
                </c:pt>
                <c:pt idx="651">
                  <c:v>41584</c:v>
                </c:pt>
                <c:pt idx="652">
                  <c:v>41585</c:v>
                </c:pt>
                <c:pt idx="653">
                  <c:v>41586</c:v>
                </c:pt>
                <c:pt idx="654">
                  <c:v>41587</c:v>
                </c:pt>
                <c:pt idx="655">
                  <c:v>41588</c:v>
                </c:pt>
                <c:pt idx="656">
                  <c:v>41589</c:v>
                </c:pt>
                <c:pt idx="657">
                  <c:v>41590</c:v>
                </c:pt>
                <c:pt idx="658">
                  <c:v>41591</c:v>
                </c:pt>
                <c:pt idx="659">
                  <c:v>41592</c:v>
                </c:pt>
                <c:pt idx="660">
                  <c:v>41593</c:v>
                </c:pt>
                <c:pt idx="661">
                  <c:v>41594</c:v>
                </c:pt>
                <c:pt idx="662">
                  <c:v>41595</c:v>
                </c:pt>
                <c:pt idx="663">
                  <c:v>41596</c:v>
                </c:pt>
                <c:pt idx="664">
                  <c:v>41597</c:v>
                </c:pt>
                <c:pt idx="665">
                  <c:v>41598</c:v>
                </c:pt>
                <c:pt idx="666">
                  <c:v>41599</c:v>
                </c:pt>
                <c:pt idx="667">
                  <c:v>41600</c:v>
                </c:pt>
                <c:pt idx="668">
                  <c:v>41601</c:v>
                </c:pt>
                <c:pt idx="669">
                  <c:v>41602</c:v>
                </c:pt>
                <c:pt idx="670">
                  <c:v>41603</c:v>
                </c:pt>
                <c:pt idx="671">
                  <c:v>41604</c:v>
                </c:pt>
                <c:pt idx="672">
                  <c:v>41605</c:v>
                </c:pt>
                <c:pt idx="673">
                  <c:v>41606</c:v>
                </c:pt>
                <c:pt idx="674">
                  <c:v>41607</c:v>
                </c:pt>
                <c:pt idx="675">
                  <c:v>41608</c:v>
                </c:pt>
                <c:pt idx="676">
                  <c:v>41609</c:v>
                </c:pt>
                <c:pt idx="677">
                  <c:v>41610</c:v>
                </c:pt>
                <c:pt idx="678">
                  <c:v>41611</c:v>
                </c:pt>
                <c:pt idx="679">
                  <c:v>41612</c:v>
                </c:pt>
                <c:pt idx="680">
                  <c:v>41613</c:v>
                </c:pt>
                <c:pt idx="681">
                  <c:v>41614</c:v>
                </c:pt>
                <c:pt idx="682">
                  <c:v>41615</c:v>
                </c:pt>
                <c:pt idx="683">
                  <c:v>41616</c:v>
                </c:pt>
                <c:pt idx="684">
                  <c:v>41617</c:v>
                </c:pt>
                <c:pt idx="685">
                  <c:v>41618</c:v>
                </c:pt>
                <c:pt idx="686">
                  <c:v>41619</c:v>
                </c:pt>
                <c:pt idx="687">
                  <c:v>41620</c:v>
                </c:pt>
                <c:pt idx="688">
                  <c:v>41621</c:v>
                </c:pt>
                <c:pt idx="689">
                  <c:v>41622</c:v>
                </c:pt>
                <c:pt idx="690">
                  <c:v>41623</c:v>
                </c:pt>
                <c:pt idx="691">
                  <c:v>41624</c:v>
                </c:pt>
                <c:pt idx="692">
                  <c:v>41625</c:v>
                </c:pt>
                <c:pt idx="693">
                  <c:v>41626</c:v>
                </c:pt>
                <c:pt idx="694">
                  <c:v>41627</c:v>
                </c:pt>
                <c:pt idx="695">
                  <c:v>41628</c:v>
                </c:pt>
                <c:pt idx="696">
                  <c:v>41629</c:v>
                </c:pt>
                <c:pt idx="697">
                  <c:v>41630</c:v>
                </c:pt>
                <c:pt idx="698">
                  <c:v>41631</c:v>
                </c:pt>
                <c:pt idx="699">
                  <c:v>41632</c:v>
                </c:pt>
                <c:pt idx="700">
                  <c:v>41633</c:v>
                </c:pt>
                <c:pt idx="701">
                  <c:v>41634</c:v>
                </c:pt>
                <c:pt idx="702">
                  <c:v>41635</c:v>
                </c:pt>
                <c:pt idx="703">
                  <c:v>41636</c:v>
                </c:pt>
                <c:pt idx="704">
                  <c:v>41637</c:v>
                </c:pt>
                <c:pt idx="705">
                  <c:v>41638</c:v>
                </c:pt>
                <c:pt idx="706">
                  <c:v>41639</c:v>
                </c:pt>
                <c:pt idx="707">
                  <c:v>41640</c:v>
                </c:pt>
                <c:pt idx="708">
                  <c:v>41641</c:v>
                </c:pt>
                <c:pt idx="709">
                  <c:v>41642</c:v>
                </c:pt>
                <c:pt idx="710">
                  <c:v>41643</c:v>
                </c:pt>
                <c:pt idx="711">
                  <c:v>41644</c:v>
                </c:pt>
                <c:pt idx="712">
                  <c:v>41645</c:v>
                </c:pt>
                <c:pt idx="713">
                  <c:v>41646</c:v>
                </c:pt>
                <c:pt idx="714">
                  <c:v>41647</c:v>
                </c:pt>
                <c:pt idx="715">
                  <c:v>41648</c:v>
                </c:pt>
                <c:pt idx="716">
                  <c:v>41649</c:v>
                </c:pt>
                <c:pt idx="717">
                  <c:v>41650</c:v>
                </c:pt>
                <c:pt idx="718">
                  <c:v>41651</c:v>
                </c:pt>
                <c:pt idx="719">
                  <c:v>41652</c:v>
                </c:pt>
                <c:pt idx="720">
                  <c:v>41653</c:v>
                </c:pt>
                <c:pt idx="721">
                  <c:v>41654</c:v>
                </c:pt>
                <c:pt idx="722">
                  <c:v>41655</c:v>
                </c:pt>
                <c:pt idx="723">
                  <c:v>41656</c:v>
                </c:pt>
                <c:pt idx="724">
                  <c:v>41657</c:v>
                </c:pt>
                <c:pt idx="725">
                  <c:v>41658</c:v>
                </c:pt>
                <c:pt idx="726">
                  <c:v>41659</c:v>
                </c:pt>
                <c:pt idx="727">
                  <c:v>41660</c:v>
                </c:pt>
                <c:pt idx="728">
                  <c:v>41661</c:v>
                </c:pt>
                <c:pt idx="729">
                  <c:v>41662</c:v>
                </c:pt>
                <c:pt idx="730">
                  <c:v>41663</c:v>
                </c:pt>
                <c:pt idx="731">
                  <c:v>41664</c:v>
                </c:pt>
                <c:pt idx="732">
                  <c:v>41665</c:v>
                </c:pt>
                <c:pt idx="733">
                  <c:v>41666</c:v>
                </c:pt>
                <c:pt idx="734">
                  <c:v>41667</c:v>
                </c:pt>
                <c:pt idx="735">
                  <c:v>41668</c:v>
                </c:pt>
                <c:pt idx="736">
                  <c:v>41669</c:v>
                </c:pt>
                <c:pt idx="737">
                  <c:v>41670</c:v>
                </c:pt>
                <c:pt idx="738">
                  <c:v>41671</c:v>
                </c:pt>
                <c:pt idx="739">
                  <c:v>41672</c:v>
                </c:pt>
                <c:pt idx="740">
                  <c:v>41673</c:v>
                </c:pt>
                <c:pt idx="741">
                  <c:v>41674</c:v>
                </c:pt>
                <c:pt idx="742">
                  <c:v>41675</c:v>
                </c:pt>
                <c:pt idx="743">
                  <c:v>41676</c:v>
                </c:pt>
                <c:pt idx="744">
                  <c:v>41677</c:v>
                </c:pt>
                <c:pt idx="745">
                  <c:v>41678</c:v>
                </c:pt>
                <c:pt idx="746">
                  <c:v>41679</c:v>
                </c:pt>
                <c:pt idx="747">
                  <c:v>41680</c:v>
                </c:pt>
                <c:pt idx="748">
                  <c:v>41681</c:v>
                </c:pt>
                <c:pt idx="749">
                  <c:v>41682</c:v>
                </c:pt>
                <c:pt idx="750">
                  <c:v>41683</c:v>
                </c:pt>
                <c:pt idx="751">
                  <c:v>41684</c:v>
                </c:pt>
                <c:pt idx="752">
                  <c:v>41685</c:v>
                </c:pt>
                <c:pt idx="753">
                  <c:v>41686</c:v>
                </c:pt>
                <c:pt idx="754">
                  <c:v>41687</c:v>
                </c:pt>
                <c:pt idx="755">
                  <c:v>41688</c:v>
                </c:pt>
                <c:pt idx="756">
                  <c:v>41689</c:v>
                </c:pt>
                <c:pt idx="757">
                  <c:v>41690</c:v>
                </c:pt>
                <c:pt idx="758">
                  <c:v>41691</c:v>
                </c:pt>
                <c:pt idx="759">
                  <c:v>41692</c:v>
                </c:pt>
                <c:pt idx="760">
                  <c:v>41693</c:v>
                </c:pt>
                <c:pt idx="761">
                  <c:v>41694</c:v>
                </c:pt>
                <c:pt idx="762">
                  <c:v>41695</c:v>
                </c:pt>
                <c:pt idx="763">
                  <c:v>41696</c:v>
                </c:pt>
                <c:pt idx="764">
                  <c:v>41697</c:v>
                </c:pt>
                <c:pt idx="765">
                  <c:v>41698</c:v>
                </c:pt>
                <c:pt idx="766">
                  <c:v>41699</c:v>
                </c:pt>
                <c:pt idx="767">
                  <c:v>41700</c:v>
                </c:pt>
                <c:pt idx="768">
                  <c:v>41701</c:v>
                </c:pt>
                <c:pt idx="769">
                  <c:v>41702</c:v>
                </c:pt>
                <c:pt idx="770">
                  <c:v>41703</c:v>
                </c:pt>
                <c:pt idx="771">
                  <c:v>41704</c:v>
                </c:pt>
                <c:pt idx="772">
                  <c:v>41705</c:v>
                </c:pt>
                <c:pt idx="773">
                  <c:v>41706</c:v>
                </c:pt>
                <c:pt idx="774">
                  <c:v>41707</c:v>
                </c:pt>
                <c:pt idx="775">
                  <c:v>41708</c:v>
                </c:pt>
                <c:pt idx="776">
                  <c:v>41709</c:v>
                </c:pt>
                <c:pt idx="777">
                  <c:v>41710</c:v>
                </c:pt>
                <c:pt idx="778">
                  <c:v>41711</c:v>
                </c:pt>
                <c:pt idx="779">
                  <c:v>41712</c:v>
                </c:pt>
                <c:pt idx="780">
                  <c:v>41713</c:v>
                </c:pt>
                <c:pt idx="781">
                  <c:v>41714</c:v>
                </c:pt>
                <c:pt idx="782">
                  <c:v>41715</c:v>
                </c:pt>
                <c:pt idx="783">
                  <c:v>41716</c:v>
                </c:pt>
                <c:pt idx="784">
                  <c:v>41717</c:v>
                </c:pt>
                <c:pt idx="785">
                  <c:v>41718</c:v>
                </c:pt>
                <c:pt idx="786">
                  <c:v>41719</c:v>
                </c:pt>
                <c:pt idx="787">
                  <c:v>41720</c:v>
                </c:pt>
                <c:pt idx="788">
                  <c:v>41721</c:v>
                </c:pt>
                <c:pt idx="789">
                  <c:v>41722</c:v>
                </c:pt>
                <c:pt idx="790">
                  <c:v>41723</c:v>
                </c:pt>
                <c:pt idx="791">
                  <c:v>41724</c:v>
                </c:pt>
                <c:pt idx="792">
                  <c:v>41725</c:v>
                </c:pt>
                <c:pt idx="793">
                  <c:v>41726</c:v>
                </c:pt>
                <c:pt idx="794">
                  <c:v>41727</c:v>
                </c:pt>
                <c:pt idx="795">
                  <c:v>41728</c:v>
                </c:pt>
                <c:pt idx="796">
                  <c:v>41729</c:v>
                </c:pt>
                <c:pt idx="797">
                  <c:v>41730</c:v>
                </c:pt>
                <c:pt idx="798">
                  <c:v>41731</c:v>
                </c:pt>
                <c:pt idx="799">
                  <c:v>41732</c:v>
                </c:pt>
                <c:pt idx="800">
                  <c:v>41733</c:v>
                </c:pt>
                <c:pt idx="801">
                  <c:v>41734</c:v>
                </c:pt>
                <c:pt idx="802">
                  <c:v>41735</c:v>
                </c:pt>
                <c:pt idx="803">
                  <c:v>41736</c:v>
                </c:pt>
                <c:pt idx="804">
                  <c:v>41737</c:v>
                </c:pt>
                <c:pt idx="805">
                  <c:v>41738</c:v>
                </c:pt>
                <c:pt idx="806">
                  <c:v>41739</c:v>
                </c:pt>
                <c:pt idx="807">
                  <c:v>41740</c:v>
                </c:pt>
                <c:pt idx="808">
                  <c:v>41741</c:v>
                </c:pt>
                <c:pt idx="809">
                  <c:v>41742</c:v>
                </c:pt>
                <c:pt idx="810">
                  <c:v>41743</c:v>
                </c:pt>
                <c:pt idx="811">
                  <c:v>41744</c:v>
                </c:pt>
                <c:pt idx="812">
                  <c:v>41745</c:v>
                </c:pt>
                <c:pt idx="813">
                  <c:v>41746</c:v>
                </c:pt>
                <c:pt idx="814">
                  <c:v>41747</c:v>
                </c:pt>
                <c:pt idx="815">
                  <c:v>41748</c:v>
                </c:pt>
                <c:pt idx="816">
                  <c:v>41749</c:v>
                </c:pt>
                <c:pt idx="817">
                  <c:v>41750</c:v>
                </c:pt>
                <c:pt idx="818">
                  <c:v>41751</c:v>
                </c:pt>
                <c:pt idx="819">
                  <c:v>41752</c:v>
                </c:pt>
                <c:pt idx="820">
                  <c:v>41753</c:v>
                </c:pt>
                <c:pt idx="821">
                  <c:v>41754</c:v>
                </c:pt>
                <c:pt idx="822">
                  <c:v>41755</c:v>
                </c:pt>
                <c:pt idx="823">
                  <c:v>41756</c:v>
                </c:pt>
                <c:pt idx="824">
                  <c:v>41757</c:v>
                </c:pt>
                <c:pt idx="825">
                  <c:v>41758</c:v>
                </c:pt>
                <c:pt idx="826">
                  <c:v>41759</c:v>
                </c:pt>
                <c:pt idx="827">
                  <c:v>41760</c:v>
                </c:pt>
                <c:pt idx="828">
                  <c:v>41761</c:v>
                </c:pt>
                <c:pt idx="829">
                  <c:v>41762</c:v>
                </c:pt>
                <c:pt idx="830">
                  <c:v>41763</c:v>
                </c:pt>
                <c:pt idx="831">
                  <c:v>41764</c:v>
                </c:pt>
                <c:pt idx="832">
                  <c:v>41765</c:v>
                </c:pt>
                <c:pt idx="833">
                  <c:v>41766</c:v>
                </c:pt>
                <c:pt idx="834">
                  <c:v>41767</c:v>
                </c:pt>
                <c:pt idx="835">
                  <c:v>41768</c:v>
                </c:pt>
                <c:pt idx="836">
                  <c:v>41769</c:v>
                </c:pt>
                <c:pt idx="837">
                  <c:v>41770</c:v>
                </c:pt>
                <c:pt idx="838">
                  <c:v>41771</c:v>
                </c:pt>
                <c:pt idx="839">
                  <c:v>41772</c:v>
                </c:pt>
                <c:pt idx="840">
                  <c:v>41773</c:v>
                </c:pt>
                <c:pt idx="841">
                  <c:v>41774</c:v>
                </c:pt>
                <c:pt idx="842">
                  <c:v>41775</c:v>
                </c:pt>
                <c:pt idx="843">
                  <c:v>41776</c:v>
                </c:pt>
                <c:pt idx="844">
                  <c:v>41777</c:v>
                </c:pt>
                <c:pt idx="845">
                  <c:v>41778</c:v>
                </c:pt>
                <c:pt idx="846">
                  <c:v>41779</c:v>
                </c:pt>
                <c:pt idx="847">
                  <c:v>41780</c:v>
                </c:pt>
                <c:pt idx="848">
                  <c:v>41781</c:v>
                </c:pt>
                <c:pt idx="849">
                  <c:v>41782</c:v>
                </c:pt>
                <c:pt idx="850">
                  <c:v>41783</c:v>
                </c:pt>
                <c:pt idx="851">
                  <c:v>41784</c:v>
                </c:pt>
                <c:pt idx="852">
                  <c:v>41785</c:v>
                </c:pt>
                <c:pt idx="853">
                  <c:v>41786</c:v>
                </c:pt>
                <c:pt idx="854">
                  <c:v>41787</c:v>
                </c:pt>
                <c:pt idx="855">
                  <c:v>41788</c:v>
                </c:pt>
                <c:pt idx="856">
                  <c:v>41789</c:v>
                </c:pt>
                <c:pt idx="857">
                  <c:v>41790</c:v>
                </c:pt>
                <c:pt idx="858">
                  <c:v>41791</c:v>
                </c:pt>
                <c:pt idx="859">
                  <c:v>41792</c:v>
                </c:pt>
                <c:pt idx="860">
                  <c:v>41793</c:v>
                </c:pt>
                <c:pt idx="861">
                  <c:v>41794</c:v>
                </c:pt>
                <c:pt idx="862">
                  <c:v>41795</c:v>
                </c:pt>
                <c:pt idx="863">
                  <c:v>41796</c:v>
                </c:pt>
                <c:pt idx="864">
                  <c:v>41797</c:v>
                </c:pt>
                <c:pt idx="865">
                  <c:v>41798</c:v>
                </c:pt>
                <c:pt idx="866">
                  <c:v>41799</c:v>
                </c:pt>
                <c:pt idx="867">
                  <c:v>41800</c:v>
                </c:pt>
                <c:pt idx="868">
                  <c:v>41801</c:v>
                </c:pt>
                <c:pt idx="869">
                  <c:v>41802</c:v>
                </c:pt>
                <c:pt idx="870">
                  <c:v>41803</c:v>
                </c:pt>
                <c:pt idx="871">
                  <c:v>41804</c:v>
                </c:pt>
                <c:pt idx="872">
                  <c:v>41805</c:v>
                </c:pt>
                <c:pt idx="873">
                  <c:v>41806</c:v>
                </c:pt>
                <c:pt idx="874">
                  <c:v>41807</c:v>
                </c:pt>
                <c:pt idx="875">
                  <c:v>41808</c:v>
                </c:pt>
                <c:pt idx="876">
                  <c:v>41809</c:v>
                </c:pt>
                <c:pt idx="877">
                  <c:v>41810</c:v>
                </c:pt>
                <c:pt idx="878">
                  <c:v>41811</c:v>
                </c:pt>
                <c:pt idx="879">
                  <c:v>41812</c:v>
                </c:pt>
                <c:pt idx="880">
                  <c:v>41813</c:v>
                </c:pt>
                <c:pt idx="881">
                  <c:v>41814</c:v>
                </c:pt>
                <c:pt idx="882">
                  <c:v>41815</c:v>
                </c:pt>
                <c:pt idx="883">
                  <c:v>41816</c:v>
                </c:pt>
                <c:pt idx="884">
                  <c:v>41817</c:v>
                </c:pt>
                <c:pt idx="885">
                  <c:v>41818</c:v>
                </c:pt>
                <c:pt idx="886">
                  <c:v>41819</c:v>
                </c:pt>
                <c:pt idx="887">
                  <c:v>41820</c:v>
                </c:pt>
                <c:pt idx="888">
                  <c:v>41821</c:v>
                </c:pt>
                <c:pt idx="889">
                  <c:v>41822</c:v>
                </c:pt>
                <c:pt idx="890">
                  <c:v>41823</c:v>
                </c:pt>
                <c:pt idx="891">
                  <c:v>41824</c:v>
                </c:pt>
                <c:pt idx="892">
                  <c:v>41825</c:v>
                </c:pt>
                <c:pt idx="893">
                  <c:v>41826</c:v>
                </c:pt>
                <c:pt idx="894">
                  <c:v>41827</c:v>
                </c:pt>
                <c:pt idx="895">
                  <c:v>41828</c:v>
                </c:pt>
                <c:pt idx="896">
                  <c:v>41829</c:v>
                </c:pt>
                <c:pt idx="897">
                  <c:v>41830</c:v>
                </c:pt>
                <c:pt idx="898">
                  <c:v>41831</c:v>
                </c:pt>
                <c:pt idx="899">
                  <c:v>41832</c:v>
                </c:pt>
                <c:pt idx="900">
                  <c:v>41833</c:v>
                </c:pt>
                <c:pt idx="901">
                  <c:v>41834</c:v>
                </c:pt>
                <c:pt idx="902">
                  <c:v>41835</c:v>
                </c:pt>
                <c:pt idx="903">
                  <c:v>41836</c:v>
                </c:pt>
                <c:pt idx="904">
                  <c:v>41837</c:v>
                </c:pt>
                <c:pt idx="905">
                  <c:v>41838</c:v>
                </c:pt>
                <c:pt idx="906">
                  <c:v>41839</c:v>
                </c:pt>
                <c:pt idx="907">
                  <c:v>41840</c:v>
                </c:pt>
                <c:pt idx="908">
                  <c:v>41841</c:v>
                </c:pt>
                <c:pt idx="909">
                  <c:v>41842</c:v>
                </c:pt>
                <c:pt idx="910">
                  <c:v>41843</c:v>
                </c:pt>
                <c:pt idx="911">
                  <c:v>41844</c:v>
                </c:pt>
                <c:pt idx="912">
                  <c:v>41845</c:v>
                </c:pt>
                <c:pt idx="913">
                  <c:v>41846</c:v>
                </c:pt>
                <c:pt idx="914">
                  <c:v>41847</c:v>
                </c:pt>
                <c:pt idx="915">
                  <c:v>41848</c:v>
                </c:pt>
                <c:pt idx="916">
                  <c:v>41849</c:v>
                </c:pt>
                <c:pt idx="917">
                  <c:v>41850</c:v>
                </c:pt>
                <c:pt idx="918">
                  <c:v>41851</c:v>
                </c:pt>
                <c:pt idx="919">
                  <c:v>41852</c:v>
                </c:pt>
                <c:pt idx="920">
                  <c:v>41853</c:v>
                </c:pt>
                <c:pt idx="921">
                  <c:v>41854</c:v>
                </c:pt>
                <c:pt idx="922">
                  <c:v>41855</c:v>
                </c:pt>
                <c:pt idx="923">
                  <c:v>41856</c:v>
                </c:pt>
                <c:pt idx="924">
                  <c:v>41857</c:v>
                </c:pt>
                <c:pt idx="925">
                  <c:v>41858</c:v>
                </c:pt>
                <c:pt idx="926">
                  <c:v>41859</c:v>
                </c:pt>
                <c:pt idx="927">
                  <c:v>41860</c:v>
                </c:pt>
                <c:pt idx="928">
                  <c:v>41861</c:v>
                </c:pt>
                <c:pt idx="929">
                  <c:v>41862</c:v>
                </c:pt>
                <c:pt idx="930">
                  <c:v>41863</c:v>
                </c:pt>
                <c:pt idx="931">
                  <c:v>41864</c:v>
                </c:pt>
                <c:pt idx="932">
                  <c:v>41865</c:v>
                </c:pt>
                <c:pt idx="933">
                  <c:v>41866</c:v>
                </c:pt>
                <c:pt idx="934">
                  <c:v>41867</c:v>
                </c:pt>
                <c:pt idx="935">
                  <c:v>41868</c:v>
                </c:pt>
                <c:pt idx="936">
                  <c:v>41869</c:v>
                </c:pt>
                <c:pt idx="937">
                  <c:v>41870</c:v>
                </c:pt>
                <c:pt idx="938">
                  <c:v>41871</c:v>
                </c:pt>
                <c:pt idx="939">
                  <c:v>41872</c:v>
                </c:pt>
                <c:pt idx="940">
                  <c:v>41873</c:v>
                </c:pt>
                <c:pt idx="941">
                  <c:v>41874</c:v>
                </c:pt>
                <c:pt idx="942">
                  <c:v>41875</c:v>
                </c:pt>
                <c:pt idx="943">
                  <c:v>41876</c:v>
                </c:pt>
                <c:pt idx="944">
                  <c:v>41877</c:v>
                </c:pt>
                <c:pt idx="945">
                  <c:v>41878</c:v>
                </c:pt>
                <c:pt idx="946">
                  <c:v>41879</c:v>
                </c:pt>
                <c:pt idx="947">
                  <c:v>41880</c:v>
                </c:pt>
                <c:pt idx="948">
                  <c:v>41881</c:v>
                </c:pt>
                <c:pt idx="949">
                  <c:v>41882</c:v>
                </c:pt>
                <c:pt idx="950">
                  <c:v>41883</c:v>
                </c:pt>
                <c:pt idx="951">
                  <c:v>41884</c:v>
                </c:pt>
                <c:pt idx="952">
                  <c:v>41885</c:v>
                </c:pt>
                <c:pt idx="953">
                  <c:v>41886</c:v>
                </c:pt>
                <c:pt idx="954">
                  <c:v>41887</c:v>
                </c:pt>
                <c:pt idx="955">
                  <c:v>41888</c:v>
                </c:pt>
                <c:pt idx="956">
                  <c:v>41889</c:v>
                </c:pt>
                <c:pt idx="957">
                  <c:v>41890</c:v>
                </c:pt>
                <c:pt idx="958">
                  <c:v>41891</c:v>
                </c:pt>
                <c:pt idx="959">
                  <c:v>41892</c:v>
                </c:pt>
                <c:pt idx="960">
                  <c:v>41893</c:v>
                </c:pt>
                <c:pt idx="961">
                  <c:v>41894</c:v>
                </c:pt>
                <c:pt idx="962">
                  <c:v>41895</c:v>
                </c:pt>
                <c:pt idx="963">
                  <c:v>41896</c:v>
                </c:pt>
                <c:pt idx="964">
                  <c:v>41897</c:v>
                </c:pt>
                <c:pt idx="965">
                  <c:v>41898</c:v>
                </c:pt>
                <c:pt idx="966">
                  <c:v>41899</c:v>
                </c:pt>
                <c:pt idx="967">
                  <c:v>41900</c:v>
                </c:pt>
                <c:pt idx="968">
                  <c:v>41901</c:v>
                </c:pt>
                <c:pt idx="969">
                  <c:v>41902</c:v>
                </c:pt>
                <c:pt idx="970">
                  <c:v>41903</c:v>
                </c:pt>
                <c:pt idx="971">
                  <c:v>41904</c:v>
                </c:pt>
                <c:pt idx="972">
                  <c:v>41905</c:v>
                </c:pt>
                <c:pt idx="973">
                  <c:v>41906</c:v>
                </c:pt>
                <c:pt idx="974">
                  <c:v>41907</c:v>
                </c:pt>
                <c:pt idx="975">
                  <c:v>41908</c:v>
                </c:pt>
                <c:pt idx="976">
                  <c:v>41909</c:v>
                </c:pt>
                <c:pt idx="977">
                  <c:v>41910</c:v>
                </c:pt>
                <c:pt idx="978">
                  <c:v>41911</c:v>
                </c:pt>
                <c:pt idx="979">
                  <c:v>41912</c:v>
                </c:pt>
                <c:pt idx="980">
                  <c:v>41913</c:v>
                </c:pt>
                <c:pt idx="981">
                  <c:v>41914</c:v>
                </c:pt>
                <c:pt idx="982">
                  <c:v>41915</c:v>
                </c:pt>
                <c:pt idx="983">
                  <c:v>41916</c:v>
                </c:pt>
                <c:pt idx="984">
                  <c:v>41917</c:v>
                </c:pt>
                <c:pt idx="985">
                  <c:v>41918</c:v>
                </c:pt>
                <c:pt idx="986">
                  <c:v>41919</c:v>
                </c:pt>
                <c:pt idx="987">
                  <c:v>41920</c:v>
                </c:pt>
                <c:pt idx="988">
                  <c:v>41921</c:v>
                </c:pt>
                <c:pt idx="989">
                  <c:v>41922</c:v>
                </c:pt>
                <c:pt idx="990">
                  <c:v>41923</c:v>
                </c:pt>
                <c:pt idx="991">
                  <c:v>41924</c:v>
                </c:pt>
                <c:pt idx="992">
                  <c:v>41925</c:v>
                </c:pt>
                <c:pt idx="993">
                  <c:v>41926</c:v>
                </c:pt>
                <c:pt idx="994">
                  <c:v>41927</c:v>
                </c:pt>
                <c:pt idx="995">
                  <c:v>41928</c:v>
                </c:pt>
                <c:pt idx="996">
                  <c:v>41929</c:v>
                </c:pt>
                <c:pt idx="997">
                  <c:v>41930</c:v>
                </c:pt>
                <c:pt idx="998">
                  <c:v>41931</c:v>
                </c:pt>
                <c:pt idx="999">
                  <c:v>41932</c:v>
                </c:pt>
                <c:pt idx="1000">
                  <c:v>41933</c:v>
                </c:pt>
                <c:pt idx="1001">
                  <c:v>41934</c:v>
                </c:pt>
                <c:pt idx="1002">
                  <c:v>41935</c:v>
                </c:pt>
                <c:pt idx="1003">
                  <c:v>41936</c:v>
                </c:pt>
                <c:pt idx="1004">
                  <c:v>41937</c:v>
                </c:pt>
                <c:pt idx="1005">
                  <c:v>41938</c:v>
                </c:pt>
                <c:pt idx="1006">
                  <c:v>41939</c:v>
                </c:pt>
                <c:pt idx="1007">
                  <c:v>41940</c:v>
                </c:pt>
                <c:pt idx="1008">
                  <c:v>41941</c:v>
                </c:pt>
                <c:pt idx="1009">
                  <c:v>41942</c:v>
                </c:pt>
                <c:pt idx="1010">
                  <c:v>41943</c:v>
                </c:pt>
                <c:pt idx="1011">
                  <c:v>41944</c:v>
                </c:pt>
                <c:pt idx="1012">
                  <c:v>41945</c:v>
                </c:pt>
                <c:pt idx="1013">
                  <c:v>41946</c:v>
                </c:pt>
                <c:pt idx="1014">
                  <c:v>41947</c:v>
                </c:pt>
                <c:pt idx="1015">
                  <c:v>41948</c:v>
                </c:pt>
                <c:pt idx="1016">
                  <c:v>41949</c:v>
                </c:pt>
                <c:pt idx="1017">
                  <c:v>41950</c:v>
                </c:pt>
                <c:pt idx="1018">
                  <c:v>41951</c:v>
                </c:pt>
                <c:pt idx="1019">
                  <c:v>41952</c:v>
                </c:pt>
                <c:pt idx="1020">
                  <c:v>41953</c:v>
                </c:pt>
                <c:pt idx="1021">
                  <c:v>41954</c:v>
                </c:pt>
                <c:pt idx="1022">
                  <c:v>41955</c:v>
                </c:pt>
                <c:pt idx="1023">
                  <c:v>41956</c:v>
                </c:pt>
                <c:pt idx="1024">
                  <c:v>41957</c:v>
                </c:pt>
                <c:pt idx="1025">
                  <c:v>41958</c:v>
                </c:pt>
                <c:pt idx="1026">
                  <c:v>41959</c:v>
                </c:pt>
                <c:pt idx="1027">
                  <c:v>41960</c:v>
                </c:pt>
                <c:pt idx="1028">
                  <c:v>41961</c:v>
                </c:pt>
                <c:pt idx="1029">
                  <c:v>41962</c:v>
                </c:pt>
                <c:pt idx="1030">
                  <c:v>41963</c:v>
                </c:pt>
                <c:pt idx="1031">
                  <c:v>41964</c:v>
                </c:pt>
                <c:pt idx="1032">
                  <c:v>41965</c:v>
                </c:pt>
                <c:pt idx="1033">
                  <c:v>41966</c:v>
                </c:pt>
                <c:pt idx="1034">
                  <c:v>41967</c:v>
                </c:pt>
                <c:pt idx="1035">
                  <c:v>41968</c:v>
                </c:pt>
                <c:pt idx="1036">
                  <c:v>41969</c:v>
                </c:pt>
                <c:pt idx="1037">
                  <c:v>41970</c:v>
                </c:pt>
                <c:pt idx="1038">
                  <c:v>41971</c:v>
                </c:pt>
                <c:pt idx="1039">
                  <c:v>41972</c:v>
                </c:pt>
                <c:pt idx="1040">
                  <c:v>41973</c:v>
                </c:pt>
                <c:pt idx="1041">
                  <c:v>41974</c:v>
                </c:pt>
                <c:pt idx="1042">
                  <c:v>41975</c:v>
                </c:pt>
                <c:pt idx="1043">
                  <c:v>41976</c:v>
                </c:pt>
                <c:pt idx="1044">
                  <c:v>41977</c:v>
                </c:pt>
                <c:pt idx="1045">
                  <c:v>41978</c:v>
                </c:pt>
                <c:pt idx="1046">
                  <c:v>41979</c:v>
                </c:pt>
                <c:pt idx="1047">
                  <c:v>41980</c:v>
                </c:pt>
                <c:pt idx="1048">
                  <c:v>41981</c:v>
                </c:pt>
                <c:pt idx="1049">
                  <c:v>41982</c:v>
                </c:pt>
                <c:pt idx="1050">
                  <c:v>41983</c:v>
                </c:pt>
                <c:pt idx="1051">
                  <c:v>41984</c:v>
                </c:pt>
                <c:pt idx="1052">
                  <c:v>41985</c:v>
                </c:pt>
                <c:pt idx="1053">
                  <c:v>41986</c:v>
                </c:pt>
                <c:pt idx="1054">
                  <c:v>41987</c:v>
                </c:pt>
                <c:pt idx="1055">
                  <c:v>41988</c:v>
                </c:pt>
                <c:pt idx="1056">
                  <c:v>41989</c:v>
                </c:pt>
              </c:numCache>
            </c:numRef>
          </c:cat>
          <c:val>
            <c:numRef>
              <c:f>DAILY!$D$2:$D$1058</c:f>
              <c:numCache>
                <c:formatCode>General</c:formatCode>
                <c:ptCount val="1057"/>
                <c:pt idx="0">
                  <c:v>25.81</c:v>
                </c:pt>
                <c:pt idx="1">
                  <c:v>26.956</c:v>
                </c:pt>
                <c:pt idx="2">
                  <c:v>29.292999999999999</c:v>
                </c:pt>
                <c:pt idx="3">
                  <c:v>29.047000000000001</c:v>
                </c:pt>
                <c:pt idx="4">
                  <c:v>28.846</c:v>
                </c:pt>
                <c:pt idx="5">
                  <c:v>16.120999999999999</c:v>
                </c:pt>
                <c:pt idx="6">
                  <c:v>25.486999999999998</c:v>
                </c:pt>
                <c:pt idx="7">
                  <c:v>6.0343999999999998</c:v>
                </c:pt>
                <c:pt idx="8">
                  <c:v>8.6852</c:v>
                </c:pt>
                <c:pt idx="9">
                  <c:v>6.5301999999999998</c:v>
                </c:pt>
                <c:pt idx="10">
                  <c:v>29.643000000000001</c:v>
                </c:pt>
                <c:pt idx="11">
                  <c:v>29.062000000000001</c:v>
                </c:pt>
                <c:pt idx="12">
                  <c:v>26.327999999999999</c:v>
                </c:pt>
                <c:pt idx="13">
                  <c:v>3.7772999999999999</c:v>
                </c:pt>
                <c:pt idx="14">
                  <c:v>15.217000000000001</c:v>
                </c:pt>
                <c:pt idx="15">
                  <c:v>7.3951000000000002</c:v>
                </c:pt>
                <c:pt idx="16">
                  <c:v>12.657</c:v>
                </c:pt>
                <c:pt idx="17">
                  <c:v>15.537000000000001</c:v>
                </c:pt>
                <c:pt idx="18">
                  <c:v>29.405999999999999</c:v>
                </c:pt>
                <c:pt idx="19">
                  <c:v>21.629000000000001</c:v>
                </c:pt>
                <c:pt idx="20">
                  <c:v>18.861000000000001</c:v>
                </c:pt>
                <c:pt idx="21">
                  <c:v>27.183</c:v>
                </c:pt>
                <c:pt idx="22">
                  <c:v>24.004999999999999</c:v>
                </c:pt>
                <c:pt idx="23">
                  <c:v>16.709</c:v>
                </c:pt>
                <c:pt idx="24">
                  <c:v>25.271000000000001</c:v>
                </c:pt>
                <c:pt idx="25">
                  <c:v>27.140999999999998</c:v>
                </c:pt>
                <c:pt idx="26">
                  <c:v>24.193000000000001</c:v>
                </c:pt>
                <c:pt idx="27">
                  <c:v>27.332000000000001</c:v>
                </c:pt>
                <c:pt idx="28">
                  <c:v>26.13</c:v>
                </c:pt>
                <c:pt idx="29">
                  <c:v>27.521999999999998</c:v>
                </c:pt>
                <c:pt idx="30">
                  <c:v>26.896000000000001</c:v>
                </c:pt>
                <c:pt idx="31">
                  <c:v>24.326000000000001</c:v>
                </c:pt>
                <c:pt idx="32">
                  <c:v>25.622</c:v>
                </c:pt>
                <c:pt idx="33">
                  <c:v>26.757000000000001</c:v>
                </c:pt>
                <c:pt idx="34">
                  <c:v>22.63</c:v>
                </c:pt>
                <c:pt idx="35">
                  <c:v>19.379000000000001</c:v>
                </c:pt>
                <c:pt idx="36">
                  <c:v>26.739000000000001</c:v>
                </c:pt>
                <c:pt idx="37">
                  <c:v>26.233000000000001</c:v>
                </c:pt>
                <c:pt idx="38">
                  <c:v>24.782</c:v>
                </c:pt>
                <c:pt idx="39">
                  <c:v>5.6321000000000003</c:v>
                </c:pt>
                <c:pt idx="40">
                  <c:v>21.707000000000001</c:v>
                </c:pt>
                <c:pt idx="41">
                  <c:v>25.57</c:v>
                </c:pt>
                <c:pt idx="42">
                  <c:v>21.338999999999999</c:v>
                </c:pt>
                <c:pt idx="43">
                  <c:v>22.765000000000001</c:v>
                </c:pt>
                <c:pt idx="44">
                  <c:v>12.019</c:v>
                </c:pt>
                <c:pt idx="45">
                  <c:v>12.599</c:v>
                </c:pt>
                <c:pt idx="46">
                  <c:v>24.379000000000001</c:v>
                </c:pt>
                <c:pt idx="47">
                  <c:v>23.687999999999999</c:v>
                </c:pt>
                <c:pt idx="48">
                  <c:v>22.591999999999999</c:v>
                </c:pt>
                <c:pt idx="49">
                  <c:v>23.081</c:v>
                </c:pt>
                <c:pt idx="50">
                  <c:v>12.311999999999999</c:v>
                </c:pt>
                <c:pt idx="51">
                  <c:v>4.1559999999999997</c:v>
                </c:pt>
                <c:pt idx="52">
                  <c:v>17.975999999999999</c:v>
                </c:pt>
                <c:pt idx="53">
                  <c:v>23.829000000000001</c:v>
                </c:pt>
                <c:pt idx="54">
                  <c:v>15.353</c:v>
                </c:pt>
                <c:pt idx="55">
                  <c:v>22.792000000000002</c:v>
                </c:pt>
                <c:pt idx="56">
                  <c:v>15.624000000000001</c:v>
                </c:pt>
                <c:pt idx="57">
                  <c:v>7.8479000000000001</c:v>
                </c:pt>
                <c:pt idx="58">
                  <c:v>5.9530000000000003</c:v>
                </c:pt>
                <c:pt idx="59">
                  <c:v>5.4603999999999999</c:v>
                </c:pt>
                <c:pt idx="60">
                  <c:v>9.3348999999999993</c:v>
                </c:pt>
                <c:pt idx="61">
                  <c:v>21.015000000000001</c:v>
                </c:pt>
                <c:pt idx="62">
                  <c:v>13.76</c:v>
                </c:pt>
                <c:pt idx="63">
                  <c:v>19.86</c:v>
                </c:pt>
                <c:pt idx="64">
                  <c:v>17.890999999999998</c:v>
                </c:pt>
                <c:pt idx="65">
                  <c:v>4.915</c:v>
                </c:pt>
                <c:pt idx="66">
                  <c:v>17.972000000000001</c:v>
                </c:pt>
                <c:pt idx="67">
                  <c:v>20.716999999999999</c:v>
                </c:pt>
                <c:pt idx="68">
                  <c:v>20.463999999999999</c:v>
                </c:pt>
                <c:pt idx="69">
                  <c:v>20.035</c:v>
                </c:pt>
                <c:pt idx="70">
                  <c:v>5.0721999999999996</c:v>
                </c:pt>
                <c:pt idx="71">
                  <c:v>18.841000000000001</c:v>
                </c:pt>
                <c:pt idx="72">
                  <c:v>14.785</c:v>
                </c:pt>
                <c:pt idx="73">
                  <c:v>8.6228999999999996</c:v>
                </c:pt>
                <c:pt idx="74">
                  <c:v>5.9688999999999997</c:v>
                </c:pt>
                <c:pt idx="75">
                  <c:v>5.0087999999999999</c:v>
                </c:pt>
                <c:pt idx="76">
                  <c:v>16.234000000000002</c:v>
                </c:pt>
                <c:pt idx="77">
                  <c:v>18.937999999999999</c:v>
                </c:pt>
                <c:pt idx="78">
                  <c:v>18.661000000000001</c:v>
                </c:pt>
                <c:pt idx="79">
                  <c:v>19.234000000000002</c:v>
                </c:pt>
                <c:pt idx="80">
                  <c:v>20.001000000000001</c:v>
                </c:pt>
                <c:pt idx="81">
                  <c:v>20.103000000000002</c:v>
                </c:pt>
                <c:pt idx="82">
                  <c:v>18.364999999999998</c:v>
                </c:pt>
                <c:pt idx="83">
                  <c:v>17.922999999999998</c:v>
                </c:pt>
                <c:pt idx="84">
                  <c:v>17.091000000000001</c:v>
                </c:pt>
                <c:pt idx="85">
                  <c:v>14.486000000000001</c:v>
                </c:pt>
                <c:pt idx="86">
                  <c:v>6.5427</c:v>
                </c:pt>
                <c:pt idx="87">
                  <c:v>5.0738000000000003</c:v>
                </c:pt>
                <c:pt idx="88">
                  <c:v>8.1262000000000008</c:v>
                </c:pt>
                <c:pt idx="89">
                  <c:v>9.6088000000000005</c:v>
                </c:pt>
                <c:pt idx="90">
                  <c:v>16.068000000000001</c:v>
                </c:pt>
                <c:pt idx="91">
                  <c:v>7.4855</c:v>
                </c:pt>
                <c:pt idx="92">
                  <c:v>8.3623999999999992</c:v>
                </c:pt>
                <c:pt idx="93">
                  <c:v>10.378</c:v>
                </c:pt>
                <c:pt idx="94">
                  <c:v>11.108000000000001</c:v>
                </c:pt>
                <c:pt idx="95">
                  <c:v>5.5080999999999998</c:v>
                </c:pt>
                <c:pt idx="96">
                  <c:v>11.304</c:v>
                </c:pt>
                <c:pt idx="97">
                  <c:v>12.186</c:v>
                </c:pt>
                <c:pt idx="98">
                  <c:v>10.755000000000001</c:v>
                </c:pt>
                <c:pt idx="99">
                  <c:v>5.9126000000000003</c:v>
                </c:pt>
                <c:pt idx="100">
                  <c:v>14.795999999999999</c:v>
                </c:pt>
                <c:pt idx="101">
                  <c:v>13.962</c:v>
                </c:pt>
                <c:pt idx="102">
                  <c:v>13.262</c:v>
                </c:pt>
                <c:pt idx="103">
                  <c:v>14.016</c:v>
                </c:pt>
                <c:pt idx="104">
                  <c:v>12.246</c:v>
                </c:pt>
                <c:pt idx="105">
                  <c:v>13.503</c:v>
                </c:pt>
                <c:pt idx="106">
                  <c:v>8.6938999999999993</c:v>
                </c:pt>
                <c:pt idx="107">
                  <c:v>13.208</c:v>
                </c:pt>
                <c:pt idx="108">
                  <c:v>13.038</c:v>
                </c:pt>
                <c:pt idx="109">
                  <c:v>5.6048999999999998</c:v>
                </c:pt>
                <c:pt idx="110">
                  <c:v>2.3266</c:v>
                </c:pt>
                <c:pt idx="111">
                  <c:v>12.747</c:v>
                </c:pt>
                <c:pt idx="112">
                  <c:v>12.811</c:v>
                </c:pt>
                <c:pt idx="113">
                  <c:v>9.4882000000000009</c:v>
                </c:pt>
                <c:pt idx="114">
                  <c:v>3.1989999999999998</c:v>
                </c:pt>
                <c:pt idx="115">
                  <c:v>7.2279999999999998</c:v>
                </c:pt>
                <c:pt idx="116">
                  <c:v>7.1467000000000001</c:v>
                </c:pt>
                <c:pt idx="117">
                  <c:v>9.3873999999999995</c:v>
                </c:pt>
                <c:pt idx="118">
                  <c:v>11.492000000000001</c:v>
                </c:pt>
                <c:pt idx="119">
                  <c:v>9.9497999999999998</c:v>
                </c:pt>
                <c:pt idx="120">
                  <c:v>11.115</c:v>
                </c:pt>
                <c:pt idx="121">
                  <c:v>7.9321000000000002</c:v>
                </c:pt>
                <c:pt idx="122">
                  <c:v>7.9797000000000002</c:v>
                </c:pt>
                <c:pt idx="123">
                  <c:v>11.02</c:v>
                </c:pt>
                <c:pt idx="124">
                  <c:v>11.137</c:v>
                </c:pt>
                <c:pt idx="125">
                  <c:v>4.8648999999999996</c:v>
                </c:pt>
                <c:pt idx="126">
                  <c:v>6.9207999999999998</c:v>
                </c:pt>
                <c:pt idx="127">
                  <c:v>10.225</c:v>
                </c:pt>
                <c:pt idx="128">
                  <c:v>10.557</c:v>
                </c:pt>
                <c:pt idx="129">
                  <c:v>6.7805</c:v>
                </c:pt>
                <c:pt idx="130">
                  <c:v>10.103</c:v>
                </c:pt>
                <c:pt idx="131">
                  <c:v>10.058999999999999</c:v>
                </c:pt>
                <c:pt idx="132">
                  <c:v>6.0456000000000003</c:v>
                </c:pt>
                <c:pt idx="133">
                  <c:v>7.8434999999999997</c:v>
                </c:pt>
                <c:pt idx="134">
                  <c:v>3.5449000000000002</c:v>
                </c:pt>
                <c:pt idx="135">
                  <c:v>6.9615999999999998</c:v>
                </c:pt>
                <c:pt idx="136">
                  <c:v>3.8601999999999999</c:v>
                </c:pt>
                <c:pt idx="137">
                  <c:v>9.7958999999999996</c:v>
                </c:pt>
                <c:pt idx="138">
                  <c:v>10.339</c:v>
                </c:pt>
                <c:pt idx="139">
                  <c:v>7.7954999999999997</c:v>
                </c:pt>
                <c:pt idx="140">
                  <c:v>4.2351000000000001</c:v>
                </c:pt>
                <c:pt idx="141">
                  <c:v>10.109</c:v>
                </c:pt>
                <c:pt idx="142">
                  <c:v>9.7506000000000004</c:v>
                </c:pt>
                <c:pt idx="143">
                  <c:v>9.0714000000000006</c:v>
                </c:pt>
                <c:pt idx="144">
                  <c:v>2.1785999999999999</c:v>
                </c:pt>
                <c:pt idx="145">
                  <c:v>3.5196000000000001</c:v>
                </c:pt>
                <c:pt idx="146">
                  <c:v>9.4382000000000001</c:v>
                </c:pt>
                <c:pt idx="147">
                  <c:v>4.6668000000000003</c:v>
                </c:pt>
                <c:pt idx="148">
                  <c:v>4.9089999999999998</c:v>
                </c:pt>
                <c:pt idx="149">
                  <c:v>4.8375000000000004</c:v>
                </c:pt>
                <c:pt idx="150">
                  <c:v>5.7439</c:v>
                </c:pt>
                <c:pt idx="151">
                  <c:v>4.9461000000000004</c:v>
                </c:pt>
                <c:pt idx="152">
                  <c:v>7.1087999999999996</c:v>
                </c:pt>
                <c:pt idx="153">
                  <c:v>8.5266999999999999</c:v>
                </c:pt>
                <c:pt idx="154">
                  <c:v>9.8016000000000005</c:v>
                </c:pt>
                <c:pt idx="155">
                  <c:v>10.242000000000001</c:v>
                </c:pt>
                <c:pt idx="156">
                  <c:v>9.8903999999999996</c:v>
                </c:pt>
                <c:pt idx="157">
                  <c:v>9.9097000000000008</c:v>
                </c:pt>
                <c:pt idx="158">
                  <c:v>9.93</c:v>
                </c:pt>
                <c:pt idx="159">
                  <c:v>5.5636999999999999</c:v>
                </c:pt>
                <c:pt idx="160">
                  <c:v>9.9559999999999995</c:v>
                </c:pt>
                <c:pt idx="161">
                  <c:v>5.8059000000000003</c:v>
                </c:pt>
                <c:pt idx="162">
                  <c:v>10.535</c:v>
                </c:pt>
                <c:pt idx="163">
                  <c:v>5.0208000000000004</c:v>
                </c:pt>
                <c:pt idx="164">
                  <c:v>4.2967000000000004</c:v>
                </c:pt>
                <c:pt idx="165">
                  <c:v>8.4484999999999992</c:v>
                </c:pt>
                <c:pt idx="166">
                  <c:v>10.849</c:v>
                </c:pt>
                <c:pt idx="167">
                  <c:v>10.968999999999999</c:v>
                </c:pt>
                <c:pt idx="168">
                  <c:v>4.1912000000000003</c:v>
                </c:pt>
                <c:pt idx="169">
                  <c:v>6.1721000000000004</c:v>
                </c:pt>
                <c:pt idx="170">
                  <c:v>2.4811000000000001</c:v>
                </c:pt>
                <c:pt idx="171">
                  <c:v>1.9253</c:v>
                </c:pt>
                <c:pt idx="172">
                  <c:v>3.3946000000000001</c:v>
                </c:pt>
                <c:pt idx="173">
                  <c:v>5.2591999999999999</c:v>
                </c:pt>
                <c:pt idx="174">
                  <c:v>9.9291999999999998</c:v>
                </c:pt>
                <c:pt idx="175">
                  <c:v>10.289</c:v>
                </c:pt>
                <c:pt idx="176">
                  <c:v>10.755000000000001</c:v>
                </c:pt>
                <c:pt idx="177">
                  <c:v>5.2779999999999996</c:v>
                </c:pt>
                <c:pt idx="178">
                  <c:v>9.6896000000000004</c:v>
                </c:pt>
                <c:pt idx="179">
                  <c:v>7.0991</c:v>
                </c:pt>
                <c:pt idx="180">
                  <c:v>8.8209</c:v>
                </c:pt>
                <c:pt idx="181">
                  <c:v>10.009</c:v>
                </c:pt>
                <c:pt idx="182">
                  <c:v>11.581</c:v>
                </c:pt>
                <c:pt idx="183">
                  <c:v>10.297000000000001</c:v>
                </c:pt>
                <c:pt idx="184">
                  <c:v>5.6924000000000001</c:v>
                </c:pt>
                <c:pt idx="185">
                  <c:v>11.773999999999999</c:v>
                </c:pt>
                <c:pt idx="186">
                  <c:v>12.831</c:v>
                </c:pt>
                <c:pt idx="187">
                  <c:v>13.241</c:v>
                </c:pt>
                <c:pt idx="188">
                  <c:v>6.9648000000000003</c:v>
                </c:pt>
                <c:pt idx="189">
                  <c:v>11.832000000000001</c:v>
                </c:pt>
                <c:pt idx="190">
                  <c:v>13.446999999999999</c:v>
                </c:pt>
                <c:pt idx="191">
                  <c:v>12.518000000000001</c:v>
                </c:pt>
                <c:pt idx="192">
                  <c:v>11.566000000000001</c:v>
                </c:pt>
                <c:pt idx="193">
                  <c:v>6.2018000000000004</c:v>
                </c:pt>
                <c:pt idx="194">
                  <c:v>4.3048000000000002</c:v>
                </c:pt>
                <c:pt idx="195">
                  <c:v>3.2084999999999999</c:v>
                </c:pt>
                <c:pt idx="196">
                  <c:v>5.9192999999999998</c:v>
                </c:pt>
                <c:pt idx="197">
                  <c:v>14.228999999999999</c:v>
                </c:pt>
                <c:pt idx="198">
                  <c:v>14.497999999999999</c:v>
                </c:pt>
                <c:pt idx="199">
                  <c:v>9.2297999999999991</c:v>
                </c:pt>
                <c:pt idx="200">
                  <c:v>9.7569999999999997</c:v>
                </c:pt>
                <c:pt idx="201">
                  <c:v>15.273999999999999</c:v>
                </c:pt>
                <c:pt idx="202">
                  <c:v>12.442</c:v>
                </c:pt>
                <c:pt idx="203">
                  <c:v>15.71</c:v>
                </c:pt>
                <c:pt idx="204">
                  <c:v>8.2774000000000001</c:v>
                </c:pt>
                <c:pt idx="205">
                  <c:v>16.106000000000002</c:v>
                </c:pt>
                <c:pt idx="206">
                  <c:v>16.277999999999999</c:v>
                </c:pt>
                <c:pt idx="207">
                  <c:v>15.209</c:v>
                </c:pt>
                <c:pt idx="208">
                  <c:v>8.2673000000000005</c:v>
                </c:pt>
                <c:pt idx="209">
                  <c:v>17.114999999999998</c:v>
                </c:pt>
                <c:pt idx="210">
                  <c:v>8.1130999999999993</c:v>
                </c:pt>
                <c:pt idx="211">
                  <c:v>17.3</c:v>
                </c:pt>
                <c:pt idx="212">
                  <c:v>17.405000000000001</c:v>
                </c:pt>
                <c:pt idx="213">
                  <c:v>17.495000000000001</c:v>
                </c:pt>
                <c:pt idx="214">
                  <c:v>17.420000000000002</c:v>
                </c:pt>
                <c:pt idx="215">
                  <c:v>17.893000000000001</c:v>
                </c:pt>
                <c:pt idx="216">
                  <c:v>15.839</c:v>
                </c:pt>
                <c:pt idx="217">
                  <c:v>12.38</c:v>
                </c:pt>
                <c:pt idx="218">
                  <c:v>17.762</c:v>
                </c:pt>
                <c:pt idx="219">
                  <c:v>18.690999999999999</c:v>
                </c:pt>
                <c:pt idx="220">
                  <c:v>12.739000000000001</c:v>
                </c:pt>
                <c:pt idx="221">
                  <c:v>19.204000000000001</c:v>
                </c:pt>
                <c:pt idx="222">
                  <c:v>6.2070999999999996</c:v>
                </c:pt>
                <c:pt idx="223">
                  <c:v>13.41</c:v>
                </c:pt>
                <c:pt idx="224">
                  <c:v>12.680999999999999</c:v>
                </c:pt>
                <c:pt idx="225">
                  <c:v>13.706</c:v>
                </c:pt>
                <c:pt idx="226">
                  <c:v>14.442</c:v>
                </c:pt>
                <c:pt idx="227">
                  <c:v>12.195</c:v>
                </c:pt>
                <c:pt idx="228">
                  <c:v>9.3666</c:v>
                </c:pt>
                <c:pt idx="229">
                  <c:v>12.722</c:v>
                </c:pt>
                <c:pt idx="230">
                  <c:v>16.504000000000001</c:v>
                </c:pt>
                <c:pt idx="231">
                  <c:v>15.467000000000001</c:v>
                </c:pt>
                <c:pt idx="232">
                  <c:v>8.3437999999999999</c:v>
                </c:pt>
                <c:pt idx="233">
                  <c:v>9.0799000000000003</c:v>
                </c:pt>
                <c:pt idx="234">
                  <c:v>21.297000000000001</c:v>
                </c:pt>
                <c:pt idx="235">
                  <c:v>21.939</c:v>
                </c:pt>
                <c:pt idx="236">
                  <c:v>16.823</c:v>
                </c:pt>
                <c:pt idx="237">
                  <c:v>19.058</c:v>
                </c:pt>
                <c:pt idx="238">
                  <c:v>22.379000000000001</c:v>
                </c:pt>
                <c:pt idx="239">
                  <c:v>21.687000000000001</c:v>
                </c:pt>
                <c:pt idx="240">
                  <c:v>5.0487000000000002</c:v>
                </c:pt>
                <c:pt idx="241">
                  <c:v>17.492000000000001</c:v>
                </c:pt>
                <c:pt idx="242">
                  <c:v>14.22</c:v>
                </c:pt>
                <c:pt idx="243">
                  <c:v>14.234</c:v>
                </c:pt>
                <c:pt idx="244">
                  <c:v>22.72</c:v>
                </c:pt>
                <c:pt idx="245">
                  <c:v>6.9920999999999998</c:v>
                </c:pt>
                <c:pt idx="246">
                  <c:v>11.913</c:v>
                </c:pt>
                <c:pt idx="247">
                  <c:v>12.13</c:v>
                </c:pt>
                <c:pt idx="248">
                  <c:v>23.733000000000001</c:v>
                </c:pt>
                <c:pt idx="249">
                  <c:v>24.119</c:v>
                </c:pt>
                <c:pt idx="250">
                  <c:v>21.879000000000001</c:v>
                </c:pt>
                <c:pt idx="251">
                  <c:v>23.298999999999999</c:v>
                </c:pt>
                <c:pt idx="252">
                  <c:v>22.202999999999999</c:v>
                </c:pt>
                <c:pt idx="253">
                  <c:v>11.305</c:v>
                </c:pt>
                <c:pt idx="254">
                  <c:v>21.535</c:v>
                </c:pt>
                <c:pt idx="255">
                  <c:v>21.234000000000002</c:v>
                </c:pt>
                <c:pt idx="256">
                  <c:v>10.836</c:v>
                </c:pt>
                <c:pt idx="257">
                  <c:v>17.241</c:v>
                </c:pt>
                <c:pt idx="258">
                  <c:v>10.856</c:v>
                </c:pt>
                <c:pt idx="259">
                  <c:v>25.712</c:v>
                </c:pt>
                <c:pt idx="260">
                  <c:v>25.962</c:v>
                </c:pt>
                <c:pt idx="261">
                  <c:v>26.437999999999999</c:v>
                </c:pt>
                <c:pt idx="262">
                  <c:v>11.43</c:v>
                </c:pt>
                <c:pt idx="263">
                  <c:v>12.214</c:v>
                </c:pt>
                <c:pt idx="264">
                  <c:v>5.0831999999999997</c:v>
                </c:pt>
                <c:pt idx="265">
                  <c:v>8.6797000000000004</c:v>
                </c:pt>
                <c:pt idx="266">
                  <c:v>9.8862000000000005</c:v>
                </c:pt>
                <c:pt idx="267">
                  <c:v>8.4353999999999996</c:v>
                </c:pt>
                <c:pt idx="268">
                  <c:v>17.395</c:v>
                </c:pt>
                <c:pt idx="269">
                  <c:v>10.098000000000001</c:v>
                </c:pt>
                <c:pt idx="270">
                  <c:v>7.5900999999999996</c:v>
                </c:pt>
                <c:pt idx="271">
                  <c:v>8.8297000000000008</c:v>
                </c:pt>
                <c:pt idx="272">
                  <c:v>20.779</c:v>
                </c:pt>
                <c:pt idx="273">
                  <c:v>28.640999999999998</c:v>
                </c:pt>
                <c:pt idx="274">
                  <c:v>28.838999999999999</c:v>
                </c:pt>
                <c:pt idx="275">
                  <c:v>8.0052000000000003</c:v>
                </c:pt>
                <c:pt idx="276">
                  <c:v>28.344999999999999</c:v>
                </c:pt>
                <c:pt idx="277">
                  <c:v>24.36</c:v>
                </c:pt>
                <c:pt idx="278">
                  <c:v>4.6618000000000004</c:v>
                </c:pt>
                <c:pt idx="279">
                  <c:v>7.2255000000000003</c:v>
                </c:pt>
                <c:pt idx="280">
                  <c:v>25.277999999999999</c:v>
                </c:pt>
                <c:pt idx="281">
                  <c:v>29.765999999999998</c:v>
                </c:pt>
                <c:pt idx="282">
                  <c:v>27.798999999999999</c:v>
                </c:pt>
                <c:pt idx="283">
                  <c:v>24.4</c:v>
                </c:pt>
                <c:pt idx="284">
                  <c:v>12.006</c:v>
                </c:pt>
                <c:pt idx="285">
                  <c:v>17.356000000000002</c:v>
                </c:pt>
                <c:pt idx="286">
                  <c:v>23.53</c:v>
                </c:pt>
                <c:pt idx="287">
                  <c:v>11.958</c:v>
                </c:pt>
                <c:pt idx="288">
                  <c:v>29.265000000000001</c:v>
                </c:pt>
                <c:pt idx="289">
                  <c:v>30.053000000000001</c:v>
                </c:pt>
                <c:pt idx="290">
                  <c:v>30.31</c:v>
                </c:pt>
                <c:pt idx="291">
                  <c:v>28.975999999999999</c:v>
                </c:pt>
                <c:pt idx="292">
                  <c:v>12.523</c:v>
                </c:pt>
                <c:pt idx="293">
                  <c:v>26.529</c:v>
                </c:pt>
                <c:pt idx="294">
                  <c:v>29.556999999999999</c:v>
                </c:pt>
                <c:pt idx="295">
                  <c:v>17.768000000000001</c:v>
                </c:pt>
                <c:pt idx="296">
                  <c:v>29.33</c:v>
                </c:pt>
                <c:pt idx="297">
                  <c:v>20.335999999999999</c:v>
                </c:pt>
                <c:pt idx="298">
                  <c:v>31.227</c:v>
                </c:pt>
                <c:pt idx="299">
                  <c:v>30.486999999999998</c:v>
                </c:pt>
                <c:pt idx="300">
                  <c:v>24.396000000000001</c:v>
                </c:pt>
                <c:pt idx="301">
                  <c:v>19.317</c:v>
                </c:pt>
                <c:pt idx="302">
                  <c:v>29.234999999999999</c:v>
                </c:pt>
                <c:pt idx="303">
                  <c:v>27.666</c:v>
                </c:pt>
                <c:pt idx="304">
                  <c:v>18.39</c:v>
                </c:pt>
                <c:pt idx="305">
                  <c:v>23.545999999999999</c:v>
                </c:pt>
                <c:pt idx="306">
                  <c:v>27.38</c:v>
                </c:pt>
                <c:pt idx="307">
                  <c:v>32.338999999999999</c:v>
                </c:pt>
                <c:pt idx="308">
                  <c:v>28.265000000000001</c:v>
                </c:pt>
                <c:pt idx="309">
                  <c:v>10.682</c:v>
                </c:pt>
                <c:pt idx="310">
                  <c:v>5.0282</c:v>
                </c:pt>
                <c:pt idx="311">
                  <c:v>27.824999999999999</c:v>
                </c:pt>
                <c:pt idx="312">
                  <c:v>24.870999999999999</c:v>
                </c:pt>
                <c:pt idx="313">
                  <c:v>17.814</c:v>
                </c:pt>
                <c:pt idx="314">
                  <c:v>5.8013000000000003</c:v>
                </c:pt>
                <c:pt idx="315">
                  <c:v>20.925999999999998</c:v>
                </c:pt>
                <c:pt idx="316">
                  <c:v>28.474</c:v>
                </c:pt>
                <c:pt idx="317">
                  <c:v>18.532</c:v>
                </c:pt>
                <c:pt idx="318">
                  <c:v>9.5056999999999992</c:v>
                </c:pt>
                <c:pt idx="319">
                  <c:v>22.058</c:v>
                </c:pt>
                <c:pt idx="320">
                  <c:v>14.862</c:v>
                </c:pt>
                <c:pt idx="321">
                  <c:v>26.756</c:v>
                </c:pt>
                <c:pt idx="322">
                  <c:v>32.246000000000002</c:v>
                </c:pt>
                <c:pt idx="323">
                  <c:v>19.777999999999999</c:v>
                </c:pt>
                <c:pt idx="324">
                  <c:v>21.472999999999999</c:v>
                </c:pt>
                <c:pt idx="325">
                  <c:v>7.5467000000000004</c:v>
                </c:pt>
                <c:pt idx="326">
                  <c:v>31.998000000000001</c:v>
                </c:pt>
                <c:pt idx="327">
                  <c:v>27.143000000000001</c:v>
                </c:pt>
                <c:pt idx="328">
                  <c:v>32.223999999999997</c:v>
                </c:pt>
                <c:pt idx="329">
                  <c:v>16.856999999999999</c:v>
                </c:pt>
                <c:pt idx="330">
                  <c:v>31.11</c:v>
                </c:pt>
                <c:pt idx="331">
                  <c:v>31.585999999999999</c:v>
                </c:pt>
                <c:pt idx="332">
                  <c:v>31.635000000000002</c:v>
                </c:pt>
                <c:pt idx="333">
                  <c:v>31.224</c:v>
                </c:pt>
                <c:pt idx="334">
                  <c:v>10.257999999999999</c:v>
                </c:pt>
                <c:pt idx="335">
                  <c:v>12.522</c:v>
                </c:pt>
                <c:pt idx="336">
                  <c:v>28.445</c:v>
                </c:pt>
                <c:pt idx="337">
                  <c:v>31.347999999999999</c:v>
                </c:pt>
                <c:pt idx="338">
                  <c:v>31.741</c:v>
                </c:pt>
                <c:pt idx="339">
                  <c:v>32.442999999999998</c:v>
                </c:pt>
                <c:pt idx="340">
                  <c:v>12.768000000000001</c:v>
                </c:pt>
                <c:pt idx="341">
                  <c:v>6.1943999999999999</c:v>
                </c:pt>
                <c:pt idx="342">
                  <c:v>13.718</c:v>
                </c:pt>
                <c:pt idx="343">
                  <c:v>30.681000000000001</c:v>
                </c:pt>
                <c:pt idx="344">
                  <c:v>13.407999999999999</c:v>
                </c:pt>
                <c:pt idx="345">
                  <c:v>24.82</c:v>
                </c:pt>
                <c:pt idx="346">
                  <c:v>33.075000000000003</c:v>
                </c:pt>
                <c:pt idx="347">
                  <c:v>16.183</c:v>
                </c:pt>
                <c:pt idx="348">
                  <c:v>32.228000000000002</c:v>
                </c:pt>
                <c:pt idx="349">
                  <c:v>22.405999999999999</c:v>
                </c:pt>
                <c:pt idx="350">
                  <c:v>17.821000000000002</c:v>
                </c:pt>
                <c:pt idx="351">
                  <c:v>16.13</c:v>
                </c:pt>
                <c:pt idx="352">
                  <c:v>20.04</c:v>
                </c:pt>
                <c:pt idx="353">
                  <c:v>33.536999999999999</c:v>
                </c:pt>
                <c:pt idx="354">
                  <c:v>30.253</c:v>
                </c:pt>
                <c:pt idx="355">
                  <c:v>11.547000000000001</c:v>
                </c:pt>
                <c:pt idx="356">
                  <c:v>16.846</c:v>
                </c:pt>
                <c:pt idx="357">
                  <c:v>29.498999999999999</c:v>
                </c:pt>
                <c:pt idx="358">
                  <c:v>18.555</c:v>
                </c:pt>
                <c:pt idx="359">
                  <c:v>8.5188000000000006</c:v>
                </c:pt>
                <c:pt idx="360">
                  <c:v>31.7</c:v>
                </c:pt>
                <c:pt idx="361">
                  <c:v>10.114000000000001</c:v>
                </c:pt>
                <c:pt idx="362">
                  <c:v>31.402000000000001</c:v>
                </c:pt>
                <c:pt idx="363">
                  <c:v>31.899000000000001</c:v>
                </c:pt>
                <c:pt idx="364">
                  <c:v>28.013000000000002</c:v>
                </c:pt>
                <c:pt idx="365">
                  <c:v>29.27</c:v>
                </c:pt>
                <c:pt idx="366">
                  <c:v>21.105</c:v>
                </c:pt>
                <c:pt idx="367">
                  <c:v>27.681999999999999</c:v>
                </c:pt>
                <c:pt idx="368">
                  <c:v>29.337</c:v>
                </c:pt>
                <c:pt idx="369">
                  <c:v>26.323</c:v>
                </c:pt>
                <c:pt idx="370">
                  <c:v>30.257000000000001</c:v>
                </c:pt>
                <c:pt idx="371">
                  <c:v>7.5496999999999996</c:v>
                </c:pt>
                <c:pt idx="372">
                  <c:v>21.042999999999999</c:v>
                </c:pt>
                <c:pt idx="373">
                  <c:v>31.14</c:v>
                </c:pt>
                <c:pt idx="374">
                  <c:v>24.446000000000002</c:v>
                </c:pt>
                <c:pt idx="375">
                  <c:v>8.4611999999999998</c:v>
                </c:pt>
                <c:pt idx="376">
                  <c:v>13.423</c:v>
                </c:pt>
                <c:pt idx="377">
                  <c:v>30.760999999999999</c:v>
                </c:pt>
                <c:pt idx="378">
                  <c:v>24.228999999999999</c:v>
                </c:pt>
                <c:pt idx="379">
                  <c:v>27.138000000000002</c:v>
                </c:pt>
                <c:pt idx="380">
                  <c:v>29.963999999999999</c:v>
                </c:pt>
                <c:pt idx="381">
                  <c:v>6.2919</c:v>
                </c:pt>
                <c:pt idx="382">
                  <c:v>12.581</c:v>
                </c:pt>
                <c:pt idx="383">
                  <c:v>6.4221000000000004</c:v>
                </c:pt>
                <c:pt idx="384">
                  <c:v>29.302</c:v>
                </c:pt>
                <c:pt idx="385">
                  <c:v>27.212</c:v>
                </c:pt>
                <c:pt idx="386">
                  <c:v>6.7523999999999997</c:v>
                </c:pt>
                <c:pt idx="387">
                  <c:v>22.036000000000001</c:v>
                </c:pt>
                <c:pt idx="388">
                  <c:v>29.181999999999999</c:v>
                </c:pt>
                <c:pt idx="389">
                  <c:v>28.721</c:v>
                </c:pt>
                <c:pt idx="390">
                  <c:v>26.715</c:v>
                </c:pt>
                <c:pt idx="391">
                  <c:v>21.32</c:v>
                </c:pt>
                <c:pt idx="392">
                  <c:v>23.693999999999999</c:v>
                </c:pt>
                <c:pt idx="393">
                  <c:v>28.582000000000001</c:v>
                </c:pt>
                <c:pt idx="394">
                  <c:v>25.36</c:v>
                </c:pt>
                <c:pt idx="395">
                  <c:v>27.212</c:v>
                </c:pt>
                <c:pt idx="396">
                  <c:v>27.835999999999999</c:v>
                </c:pt>
                <c:pt idx="397">
                  <c:v>27.783999999999999</c:v>
                </c:pt>
                <c:pt idx="398">
                  <c:v>26.222999999999999</c:v>
                </c:pt>
                <c:pt idx="399">
                  <c:v>22.861999999999998</c:v>
                </c:pt>
                <c:pt idx="400">
                  <c:v>7.3524000000000003</c:v>
                </c:pt>
                <c:pt idx="401">
                  <c:v>24.478999999999999</c:v>
                </c:pt>
                <c:pt idx="402">
                  <c:v>27.027000000000001</c:v>
                </c:pt>
                <c:pt idx="403">
                  <c:v>27.030999999999999</c:v>
                </c:pt>
                <c:pt idx="404">
                  <c:v>26.463000000000001</c:v>
                </c:pt>
                <c:pt idx="405">
                  <c:v>22.09</c:v>
                </c:pt>
                <c:pt idx="406">
                  <c:v>17.643000000000001</c:v>
                </c:pt>
                <c:pt idx="407">
                  <c:v>23.271999999999998</c:v>
                </c:pt>
                <c:pt idx="408">
                  <c:v>15.673</c:v>
                </c:pt>
                <c:pt idx="409">
                  <c:v>18.419</c:v>
                </c:pt>
                <c:pt idx="410">
                  <c:v>25.736000000000001</c:v>
                </c:pt>
                <c:pt idx="411">
                  <c:v>25.34</c:v>
                </c:pt>
                <c:pt idx="412">
                  <c:v>19.919</c:v>
                </c:pt>
                <c:pt idx="413">
                  <c:v>13.358000000000001</c:v>
                </c:pt>
                <c:pt idx="414">
                  <c:v>24.030999999999999</c:v>
                </c:pt>
                <c:pt idx="415">
                  <c:v>10.627000000000001</c:v>
                </c:pt>
                <c:pt idx="416">
                  <c:v>10.622</c:v>
                </c:pt>
                <c:pt idx="417">
                  <c:v>22.82</c:v>
                </c:pt>
                <c:pt idx="418">
                  <c:v>8.5680999999999994</c:v>
                </c:pt>
                <c:pt idx="419">
                  <c:v>20.783999999999999</c:v>
                </c:pt>
                <c:pt idx="420">
                  <c:v>23.672000000000001</c:v>
                </c:pt>
                <c:pt idx="421">
                  <c:v>22.844999999999999</c:v>
                </c:pt>
                <c:pt idx="422">
                  <c:v>22.927</c:v>
                </c:pt>
                <c:pt idx="423">
                  <c:v>8.6241000000000003</c:v>
                </c:pt>
                <c:pt idx="424">
                  <c:v>13.592000000000001</c:v>
                </c:pt>
                <c:pt idx="425">
                  <c:v>13.237</c:v>
                </c:pt>
                <c:pt idx="426">
                  <c:v>17.84</c:v>
                </c:pt>
                <c:pt idx="427">
                  <c:v>20.896999999999998</c:v>
                </c:pt>
                <c:pt idx="428">
                  <c:v>19.661999999999999</c:v>
                </c:pt>
                <c:pt idx="429">
                  <c:v>3.5531000000000001</c:v>
                </c:pt>
                <c:pt idx="430">
                  <c:v>5.1315</c:v>
                </c:pt>
                <c:pt idx="431">
                  <c:v>6.4051999999999998</c:v>
                </c:pt>
                <c:pt idx="432">
                  <c:v>13.894</c:v>
                </c:pt>
                <c:pt idx="433">
                  <c:v>3.1114999999999999</c:v>
                </c:pt>
                <c:pt idx="434">
                  <c:v>19.803000000000001</c:v>
                </c:pt>
                <c:pt idx="435">
                  <c:v>21.007000000000001</c:v>
                </c:pt>
                <c:pt idx="436">
                  <c:v>19.777000000000001</c:v>
                </c:pt>
                <c:pt idx="437">
                  <c:v>15.18</c:v>
                </c:pt>
                <c:pt idx="438">
                  <c:v>18.501999999999999</c:v>
                </c:pt>
                <c:pt idx="439">
                  <c:v>5.4131</c:v>
                </c:pt>
                <c:pt idx="440">
                  <c:v>9.4997000000000007</c:v>
                </c:pt>
                <c:pt idx="441">
                  <c:v>10.347</c:v>
                </c:pt>
                <c:pt idx="442">
                  <c:v>19.492000000000001</c:v>
                </c:pt>
                <c:pt idx="443">
                  <c:v>19.291</c:v>
                </c:pt>
                <c:pt idx="444">
                  <c:v>17.097000000000001</c:v>
                </c:pt>
                <c:pt idx="445">
                  <c:v>16.853000000000002</c:v>
                </c:pt>
                <c:pt idx="446">
                  <c:v>16.797999999999998</c:v>
                </c:pt>
                <c:pt idx="447">
                  <c:v>14.755000000000001</c:v>
                </c:pt>
                <c:pt idx="448">
                  <c:v>11.52</c:v>
                </c:pt>
                <c:pt idx="449">
                  <c:v>10.483000000000001</c:v>
                </c:pt>
                <c:pt idx="450">
                  <c:v>15.547000000000001</c:v>
                </c:pt>
                <c:pt idx="451">
                  <c:v>13.249000000000001</c:v>
                </c:pt>
                <c:pt idx="452">
                  <c:v>12.574999999999999</c:v>
                </c:pt>
                <c:pt idx="453">
                  <c:v>15.627000000000001</c:v>
                </c:pt>
                <c:pt idx="454">
                  <c:v>16.393000000000001</c:v>
                </c:pt>
                <c:pt idx="455">
                  <c:v>16.234999999999999</c:v>
                </c:pt>
                <c:pt idx="456">
                  <c:v>16.16</c:v>
                </c:pt>
                <c:pt idx="457">
                  <c:v>15.202999999999999</c:v>
                </c:pt>
                <c:pt idx="458">
                  <c:v>12.090999999999999</c:v>
                </c:pt>
                <c:pt idx="459">
                  <c:v>15.32</c:v>
                </c:pt>
                <c:pt idx="460">
                  <c:v>15.612</c:v>
                </c:pt>
                <c:pt idx="461">
                  <c:v>15.725</c:v>
                </c:pt>
                <c:pt idx="462">
                  <c:v>14.62</c:v>
                </c:pt>
                <c:pt idx="463">
                  <c:v>15.353999999999999</c:v>
                </c:pt>
                <c:pt idx="464">
                  <c:v>7.4763999999999999</c:v>
                </c:pt>
                <c:pt idx="465">
                  <c:v>14.37</c:v>
                </c:pt>
                <c:pt idx="466">
                  <c:v>14.763</c:v>
                </c:pt>
                <c:pt idx="467">
                  <c:v>14.3</c:v>
                </c:pt>
                <c:pt idx="468">
                  <c:v>13.169</c:v>
                </c:pt>
                <c:pt idx="469">
                  <c:v>7.3673999999999999</c:v>
                </c:pt>
                <c:pt idx="470">
                  <c:v>8.1530000000000005</c:v>
                </c:pt>
                <c:pt idx="471">
                  <c:v>12.26</c:v>
                </c:pt>
                <c:pt idx="472">
                  <c:v>13.781000000000001</c:v>
                </c:pt>
                <c:pt idx="473">
                  <c:v>13.702</c:v>
                </c:pt>
                <c:pt idx="474">
                  <c:v>13.02</c:v>
                </c:pt>
                <c:pt idx="475">
                  <c:v>9.3318999999999992</c:v>
                </c:pt>
                <c:pt idx="476">
                  <c:v>11.503</c:v>
                </c:pt>
                <c:pt idx="477">
                  <c:v>8.0663999999999998</c:v>
                </c:pt>
                <c:pt idx="478">
                  <c:v>12.861000000000001</c:v>
                </c:pt>
                <c:pt idx="479">
                  <c:v>12.939</c:v>
                </c:pt>
                <c:pt idx="480">
                  <c:v>11.193</c:v>
                </c:pt>
                <c:pt idx="481">
                  <c:v>11.118</c:v>
                </c:pt>
                <c:pt idx="482">
                  <c:v>9.5427999999999997</c:v>
                </c:pt>
                <c:pt idx="483">
                  <c:v>8.5912000000000006</c:v>
                </c:pt>
                <c:pt idx="484">
                  <c:v>10.901999999999999</c:v>
                </c:pt>
                <c:pt idx="485">
                  <c:v>8.1119000000000003</c:v>
                </c:pt>
                <c:pt idx="486">
                  <c:v>8.4742999999999995</c:v>
                </c:pt>
                <c:pt idx="487">
                  <c:v>2.4925000000000002</c:v>
                </c:pt>
                <c:pt idx="488">
                  <c:v>10.96</c:v>
                </c:pt>
                <c:pt idx="489">
                  <c:v>7.4103000000000003</c:v>
                </c:pt>
                <c:pt idx="490">
                  <c:v>10.791</c:v>
                </c:pt>
                <c:pt idx="491">
                  <c:v>10.19</c:v>
                </c:pt>
                <c:pt idx="492">
                  <c:v>11.077</c:v>
                </c:pt>
                <c:pt idx="493">
                  <c:v>3.7690000000000001</c:v>
                </c:pt>
                <c:pt idx="494">
                  <c:v>5.2057000000000002</c:v>
                </c:pt>
                <c:pt idx="495">
                  <c:v>7.1685999999999996</c:v>
                </c:pt>
                <c:pt idx="496">
                  <c:v>5.2281000000000004</c:v>
                </c:pt>
                <c:pt idx="497">
                  <c:v>7.2085999999999997</c:v>
                </c:pt>
                <c:pt idx="498">
                  <c:v>10.94</c:v>
                </c:pt>
                <c:pt idx="499">
                  <c:v>10.135999999999999</c:v>
                </c:pt>
                <c:pt idx="500">
                  <c:v>3.9222999999999999</c:v>
                </c:pt>
                <c:pt idx="501">
                  <c:v>10.093999999999999</c:v>
                </c:pt>
                <c:pt idx="502">
                  <c:v>10.852</c:v>
                </c:pt>
                <c:pt idx="503">
                  <c:v>11.031000000000001</c:v>
                </c:pt>
                <c:pt idx="504">
                  <c:v>9.9517000000000007</c:v>
                </c:pt>
                <c:pt idx="505">
                  <c:v>3.762</c:v>
                </c:pt>
                <c:pt idx="506">
                  <c:v>4.3989000000000003</c:v>
                </c:pt>
                <c:pt idx="507">
                  <c:v>9.8335000000000008</c:v>
                </c:pt>
                <c:pt idx="508">
                  <c:v>10.423</c:v>
                </c:pt>
                <c:pt idx="509">
                  <c:v>10.574999999999999</c:v>
                </c:pt>
                <c:pt idx="510">
                  <c:v>9.6910000000000007</c:v>
                </c:pt>
                <c:pt idx="511">
                  <c:v>4.0458999999999996</c:v>
                </c:pt>
                <c:pt idx="512">
                  <c:v>9.8973999999999993</c:v>
                </c:pt>
                <c:pt idx="513">
                  <c:v>10.358000000000001</c:v>
                </c:pt>
                <c:pt idx="514">
                  <c:v>7.6744000000000003</c:v>
                </c:pt>
                <c:pt idx="515">
                  <c:v>8.4868000000000006</c:v>
                </c:pt>
                <c:pt idx="516">
                  <c:v>9.6645000000000003</c:v>
                </c:pt>
                <c:pt idx="517">
                  <c:v>6.9542000000000002</c:v>
                </c:pt>
                <c:pt idx="518">
                  <c:v>8.5113000000000003</c:v>
                </c:pt>
                <c:pt idx="519">
                  <c:v>7.0560999999999998</c:v>
                </c:pt>
                <c:pt idx="520">
                  <c:v>10.287000000000001</c:v>
                </c:pt>
                <c:pt idx="521">
                  <c:v>8.7815999999999992</c:v>
                </c:pt>
                <c:pt idx="522">
                  <c:v>8.7350999999999992</c:v>
                </c:pt>
                <c:pt idx="523">
                  <c:v>6.4970999999999997</c:v>
                </c:pt>
                <c:pt idx="524">
                  <c:v>5.1082999999999998</c:v>
                </c:pt>
                <c:pt idx="525">
                  <c:v>9.5366999999999997</c:v>
                </c:pt>
                <c:pt idx="526">
                  <c:v>6.0654000000000003</c:v>
                </c:pt>
                <c:pt idx="527">
                  <c:v>9.6677</c:v>
                </c:pt>
                <c:pt idx="528">
                  <c:v>10.773</c:v>
                </c:pt>
                <c:pt idx="529">
                  <c:v>7.6717000000000004</c:v>
                </c:pt>
                <c:pt idx="530">
                  <c:v>9.7289999999999992</c:v>
                </c:pt>
                <c:pt idx="531">
                  <c:v>9.8550000000000004</c:v>
                </c:pt>
                <c:pt idx="532">
                  <c:v>8.7584999999999997</c:v>
                </c:pt>
                <c:pt idx="533">
                  <c:v>10.349</c:v>
                </c:pt>
                <c:pt idx="534">
                  <c:v>7.5862999999999996</c:v>
                </c:pt>
                <c:pt idx="535">
                  <c:v>8.9888999999999992</c:v>
                </c:pt>
                <c:pt idx="536">
                  <c:v>2.4506000000000001</c:v>
                </c:pt>
                <c:pt idx="537">
                  <c:v>8.1423000000000005</c:v>
                </c:pt>
                <c:pt idx="538">
                  <c:v>8.3352000000000004</c:v>
                </c:pt>
                <c:pt idx="539">
                  <c:v>10.826000000000001</c:v>
                </c:pt>
                <c:pt idx="540">
                  <c:v>6.8956999999999997</c:v>
                </c:pt>
                <c:pt idx="541">
                  <c:v>6.9713000000000003</c:v>
                </c:pt>
                <c:pt idx="542">
                  <c:v>9.2643000000000004</c:v>
                </c:pt>
                <c:pt idx="543">
                  <c:v>11.866</c:v>
                </c:pt>
                <c:pt idx="544">
                  <c:v>12.266</c:v>
                </c:pt>
                <c:pt idx="545">
                  <c:v>3.0526</c:v>
                </c:pt>
                <c:pt idx="546">
                  <c:v>10.92</c:v>
                </c:pt>
                <c:pt idx="547">
                  <c:v>10.154</c:v>
                </c:pt>
                <c:pt idx="548">
                  <c:v>11.872999999999999</c:v>
                </c:pt>
                <c:pt idx="549">
                  <c:v>6.8343999999999996</c:v>
                </c:pt>
                <c:pt idx="550">
                  <c:v>9.3056999999999999</c:v>
                </c:pt>
                <c:pt idx="551">
                  <c:v>12.798999999999999</c:v>
                </c:pt>
                <c:pt idx="552">
                  <c:v>12.992000000000001</c:v>
                </c:pt>
                <c:pt idx="553">
                  <c:v>13.052</c:v>
                </c:pt>
                <c:pt idx="554">
                  <c:v>12.747</c:v>
                </c:pt>
                <c:pt idx="555">
                  <c:v>13.177</c:v>
                </c:pt>
                <c:pt idx="556">
                  <c:v>8.9644999999999992</c:v>
                </c:pt>
                <c:pt idx="557">
                  <c:v>12.54</c:v>
                </c:pt>
                <c:pt idx="558">
                  <c:v>7.3288000000000002</c:v>
                </c:pt>
                <c:pt idx="559">
                  <c:v>5.6364000000000001</c:v>
                </c:pt>
                <c:pt idx="560">
                  <c:v>1.6712</c:v>
                </c:pt>
                <c:pt idx="561">
                  <c:v>7.0586000000000002</c:v>
                </c:pt>
                <c:pt idx="562">
                  <c:v>14.167</c:v>
                </c:pt>
                <c:pt idx="563">
                  <c:v>14.808</c:v>
                </c:pt>
                <c:pt idx="564">
                  <c:v>12.528</c:v>
                </c:pt>
                <c:pt idx="565">
                  <c:v>9.6881000000000004</c:v>
                </c:pt>
                <c:pt idx="566">
                  <c:v>11.121</c:v>
                </c:pt>
                <c:pt idx="567">
                  <c:v>7.6608000000000001</c:v>
                </c:pt>
                <c:pt idx="568">
                  <c:v>8.9852000000000007</c:v>
                </c:pt>
                <c:pt idx="569">
                  <c:v>12.096</c:v>
                </c:pt>
                <c:pt idx="570">
                  <c:v>14.117000000000001</c:v>
                </c:pt>
                <c:pt idx="571">
                  <c:v>11.571</c:v>
                </c:pt>
                <c:pt idx="572">
                  <c:v>16.696000000000002</c:v>
                </c:pt>
                <c:pt idx="573">
                  <c:v>14.836</c:v>
                </c:pt>
                <c:pt idx="574">
                  <c:v>4.1456999999999997</c:v>
                </c:pt>
                <c:pt idx="575">
                  <c:v>17.413</c:v>
                </c:pt>
                <c:pt idx="576">
                  <c:v>17.588999999999999</c:v>
                </c:pt>
                <c:pt idx="577">
                  <c:v>15.398999999999999</c:v>
                </c:pt>
                <c:pt idx="578">
                  <c:v>16.457999999999998</c:v>
                </c:pt>
                <c:pt idx="579">
                  <c:v>16.949000000000002</c:v>
                </c:pt>
                <c:pt idx="580">
                  <c:v>15.63</c:v>
                </c:pt>
                <c:pt idx="581">
                  <c:v>8.3422999999999998</c:v>
                </c:pt>
                <c:pt idx="582">
                  <c:v>10.226000000000001</c:v>
                </c:pt>
                <c:pt idx="583">
                  <c:v>17.643999999999998</c:v>
                </c:pt>
                <c:pt idx="584">
                  <c:v>8.6395999999999997</c:v>
                </c:pt>
                <c:pt idx="585">
                  <c:v>16.594000000000001</c:v>
                </c:pt>
                <c:pt idx="586">
                  <c:v>19.669</c:v>
                </c:pt>
                <c:pt idx="587">
                  <c:v>10.031000000000001</c:v>
                </c:pt>
                <c:pt idx="588">
                  <c:v>18.396999999999998</c:v>
                </c:pt>
                <c:pt idx="589">
                  <c:v>19.565000000000001</c:v>
                </c:pt>
                <c:pt idx="590">
                  <c:v>19.47</c:v>
                </c:pt>
                <c:pt idx="591">
                  <c:v>16.773</c:v>
                </c:pt>
                <c:pt idx="592">
                  <c:v>9.5532000000000004</c:v>
                </c:pt>
                <c:pt idx="593">
                  <c:v>15.840999999999999</c:v>
                </c:pt>
                <c:pt idx="594">
                  <c:v>11.063000000000001</c:v>
                </c:pt>
                <c:pt idx="595">
                  <c:v>20.18</c:v>
                </c:pt>
                <c:pt idx="596">
                  <c:v>20.416</c:v>
                </c:pt>
                <c:pt idx="597">
                  <c:v>18.931000000000001</c:v>
                </c:pt>
                <c:pt idx="598">
                  <c:v>10.561</c:v>
                </c:pt>
                <c:pt idx="599">
                  <c:v>12.162000000000001</c:v>
                </c:pt>
                <c:pt idx="600">
                  <c:v>21.565000000000001</c:v>
                </c:pt>
                <c:pt idx="601">
                  <c:v>21.792999999999999</c:v>
                </c:pt>
                <c:pt idx="602">
                  <c:v>18.936</c:v>
                </c:pt>
                <c:pt idx="603">
                  <c:v>20.364999999999998</c:v>
                </c:pt>
                <c:pt idx="604">
                  <c:v>12.308999999999999</c:v>
                </c:pt>
                <c:pt idx="605">
                  <c:v>18.771999999999998</c:v>
                </c:pt>
                <c:pt idx="606">
                  <c:v>22.745999999999999</c:v>
                </c:pt>
                <c:pt idx="607">
                  <c:v>20.004000000000001</c:v>
                </c:pt>
                <c:pt idx="608">
                  <c:v>22.001999999999999</c:v>
                </c:pt>
                <c:pt idx="609">
                  <c:v>18.782</c:v>
                </c:pt>
                <c:pt idx="610">
                  <c:v>19.388000000000002</c:v>
                </c:pt>
                <c:pt idx="611">
                  <c:v>14.156000000000001</c:v>
                </c:pt>
                <c:pt idx="612">
                  <c:v>9.7994000000000003</c:v>
                </c:pt>
                <c:pt idx="613">
                  <c:v>22.675999999999998</c:v>
                </c:pt>
                <c:pt idx="614">
                  <c:v>24.898</c:v>
                </c:pt>
                <c:pt idx="615">
                  <c:v>23.905000000000001</c:v>
                </c:pt>
                <c:pt idx="616">
                  <c:v>24.436</c:v>
                </c:pt>
                <c:pt idx="617">
                  <c:v>22.175999999999998</c:v>
                </c:pt>
                <c:pt idx="618">
                  <c:v>6.4458000000000002</c:v>
                </c:pt>
                <c:pt idx="619">
                  <c:v>5.7251000000000003</c:v>
                </c:pt>
                <c:pt idx="620">
                  <c:v>17.411000000000001</c:v>
                </c:pt>
                <c:pt idx="621">
                  <c:v>21.17</c:v>
                </c:pt>
                <c:pt idx="622">
                  <c:v>25.253</c:v>
                </c:pt>
                <c:pt idx="623">
                  <c:v>19.178000000000001</c:v>
                </c:pt>
                <c:pt idx="624">
                  <c:v>20.273</c:v>
                </c:pt>
                <c:pt idx="625">
                  <c:v>22.431999999999999</c:v>
                </c:pt>
                <c:pt idx="626">
                  <c:v>10.003</c:v>
                </c:pt>
                <c:pt idx="627">
                  <c:v>19.725999999999999</c:v>
                </c:pt>
                <c:pt idx="628">
                  <c:v>27.076000000000001</c:v>
                </c:pt>
                <c:pt idx="629">
                  <c:v>21.873000000000001</c:v>
                </c:pt>
                <c:pt idx="630">
                  <c:v>9.3818000000000001</c:v>
                </c:pt>
                <c:pt idx="631">
                  <c:v>9.9297000000000004</c:v>
                </c:pt>
                <c:pt idx="632">
                  <c:v>21.04</c:v>
                </c:pt>
                <c:pt idx="633">
                  <c:v>26.826000000000001</c:v>
                </c:pt>
                <c:pt idx="634">
                  <c:v>5.2331000000000003</c:v>
                </c:pt>
                <c:pt idx="635">
                  <c:v>5.7206999999999999</c:v>
                </c:pt>
                <c:pt idx="636">
                  <c:v>23.925000000000001</c:v>
                </c:pt>
                <c:pt idx="637">
                  <c:v>22.048999999999999</c:v>
                </c:pt>
                <c:pt idx="638">
                  <c:v>25.503</c:v>
                </c:pt>
                <c:pt idx="639">
                  <c:v>7.0726000000000004</c:v>
                </c:pt>
                <c:pt idx="640">
                  <c:v>4.4362000000000004</c:v>
                </c:pt>
                <c:pt idx="641">
                  <c:v>23.756</c:v>
                </c:pt>
                <c:pt idx="642">
                  <c:v>20.736000000000001</c:v>
                </c:pt>
                <c:pt idx="643">
                  <c:v>17.625</c:v>
                </c:pt>
                <c:pt idx="644">
                  <c:v>23.821999999999999</c:v>
                </c:pt>
                <c:pt idx="645">
                  <c:v>11.202</c:v>
                </c:pt>
                <c:pt idx="646">
                  <c:v>5.0034000000000001</c:v>
                </c:pt>
                <c:pt idx="647">
                  <c:v>23.760999999999999</c:v>
                </c:pt>
                <c:pt idx="648">
                  <c:v>28.378</c:v>
                </c:pt>
                <c:pt idx="649">
                  <c:v>27.95</c:v>
                </c:pt>
                <c:pt idx="650">
                  <c:v>24.353999999999999</c:v>
                </c:pt>
                <c:pt idx="651">
                  <c:v>23.805</c:v>
                </c:pt>
                <c:pt idx="652">
                  <c:v>29.844999999999999</c:v>
                </c:pt>
                <c:pt idx="653">
                  <c:v>26.706</c:v>
                </c:pt>
                <c:pt idx="654">
                  <c:v>25.241</c:v>
                </c:pt>
                <c:pt idx="655">
                  <c:v>30.367000000000001</c:v>
                </c:pt>
                <c:pt idx="656">
                  <c:v>29.472000000000001</c:v>
                </c:pt>
                <c:pt idx="657">
                  <c:v>30.085000000000001</c:v>
                </c:pt>
                <c:pt idx="658">
                  <c:v>14.102</c:v>
                </c:pt>
                <c:pt idx="659">
                  <c:v>16.366</c:v>
                </c:pt>
                <c:pt idx="660">
                  <c:v>6.5025000000000004</c:v>
                </c:pt>
                <c:pt idx="661">
                  <c:v>8.2312999999999992</c:v>
                </c:pt>
                <c:pt idx="662">
                  <c:v>4.7217000000000002</c:v>
                </c:pt>
                <c:pt idx="663">
                  <c:v>30.254000000000001</c:v>
                </c:pt>
                <c:pt idx="664">
                  <c:v>27.812000000000001</c:v>
                </c:pt>
                <c:pt idx="665">
                  <c:v>14.865</c:v>
                </c:pt>
                <c:pt idx="666">
                  <c:v>30.212</c:v>
                </c:pt>
                <c:pt idx="667">
                  <c:v>27.045999999999999</c:v>
                </c:pt>
                <c:pt idx="668">
                  <c:v>26.283000000000001</c:v>
                </c:pt>
                <c:pt idx="669">
                  <c:v>32.72</c:v>
                </c:pt>
                <c:pt idx="670">
                  <c:v>31.309000000000001</c:v>
                </c:pt>
                <c:pt idx="671">
                  <c:v>16.59</c:v>
                </c:pt>
                <c:pt idx="672">
                  <c:v>11.032999999999999</c:v>
                </c:pt>
                <c:pt idx="673">
                  <c:v>28.832999999999998</c:v>
                </c:pt>
                <c:pt idx="674">
                  <c:v>26.09</c:v>
                </c:pt>
                <c:pt idx="675">
                  <c:v>6.0853999999999999</c:v>
                </c:pt>
                <c:pt idx="676">
                  <c:v>32.994999999999997</c:v>
                </c:pt>
                <c:pt idx="677">
                  <c:v>24.667000000000002</c:v>
                </c:pt>
                <c:pt idx="678">
                  <c:v>29.948</c:v>
                </c:pt>
                <c:pt idx="679">
                  <c:v>13.894</c:v>
                </c:pt>
                <c:pt idx="680">
                  <c:v>30.914999999999999</c:v>
                </c:pt>
                <c:pt idx="681">
                  <c:v>25.378</c:v>
                </c:pt>
                <c:pt idx="682">
                  <c:v>30.481999999999999</c:v>
                </c:pt>
                <c:pt idx="683">
                  <c:v>29.248999999999999</c:v>
                </c:pt>
                <c:pt idx="684">
                  <c:v>11.266</c:v>
                </c:pt>
                <c:pt idx="685">
                  <c:v>4.0726000000000004</c:v>
                </c:pt>
                <c:pt idx="686">
                  <c:v>31.545000000000002</c:v>
                </c:pt>
                <c:pt idx="687">
                  <c:v>33.131999999999998</c:v>
                </c:pt>
                <c:pt idx="688">
                  <c:v>27.108000000000001</c:v>
                </c:pt>
                <c:pt idx="689">
                  <c:v>24.5</c:v>
                </c:pt>
                <c:pt idx="690">
                  <c:v>18.952999999999999</c:v>
                </c:pt>
                <c:pt idx="691">
                  <c:v>5.7103999999999999</c:v>
                </c:pt>
                <c:pt idx="692">
                  <c:v>14.430999999999999</c:v>
                </c:pt>
                <c:pt idx="693">
                  <c:v>33.802</c:v>
                </c:pt>
                <c:pt idx="694">
                  <c:v>32.371000000000002</c:v>
                </c:pt>
                <c:pt idx="695">
                  <c:v>32.215000000000003</c:v>
                </c:pt>
                <c:pt idx="696">
                  <c:v>26.323</c:v>
                </c:pt>
                <c:pt idx="697">
                  <c:v>32.622</c:v>
                </c:pt>
                <c:pt idx="698">
                  <c:v>14.151</c:v>
                </c:pt>
                <c:pt idx="699">
                  <c:v>15.755000000000001</c:v>
                </c:pt>
                <c:pt idx="700">
                  <c:v>27.257000000000001</c:v>
                </c:pt>
                <c:pt idx="701">
                  <c:v>27.236999999999998</c:v>
                </c:pt>
                <c:pt idx="702">
                  <c:v>30.209</c:v>
                </c:pt>
                <c:pt idx="703">
                  <c:v>14.24</c:v>
                </c:pt>
                <c:pt idx="704">
                  <c:v>33.177999999999997</c:v>
                </c:pt>
                <c:pt idx="705">
                  <c:v>28.481999999999999</c:v>
                </c:pt>
                <c:pt idx="706">
                  <c:v>32.613999999999997</c:v>
                </c:pt>
                <c:pt idx="707">
                  <c:v>24.991</c:v>
                </c:pt>
                <c:pt idx="708">
                  <c:v>31.952999999999999</c:v>
                </c:pt>
                <c:pt idx="709">
                  <c:v>32.762</c:v>
                </c:pt>
                <c:pt idx="710">
                  <c:v>12.872999999999999</c:v>
                </c:pt>
                <c:pt idx="711">
                  <c:v>8.2996999999999996</c:v>
                </c:pt>
                <c:pt idx="712">
                  <c:v>7.3422000000000001</c:v>
                </c:pt>
                <c:pt idx="713">
                  <c:v>3.6795</c:v>
                </c:pt>
                <c:pt idx="714">
                  <c:v>13.686999999999999</c:v>
                </c:pt>
                <c:pt idx="715">
                  <c:v>21.777999999999999</c:v>
                </c:pt>
                <c:pt idx="716">
                  <c:v>13.837</c:v>
                </c:pt>
                <c:pt idx="717">
                  <c:v>22.731000000000002</c:v>
                </c:pt>
                <c:pt idx="718">
                  <c:v>23.373000000000001</c:v>
                </c:pt>
                <c:pt idx="719">
                  <c:v>27.321999999999999</c:v>
                </c:pt>
                <c:pt idx="720">
                  <c:v>33.076000000000001</c:v>
                </c:pt>
                <c:pt idx="721">
                  <c:v>22.692</c:v>
                </c:pt>
                <c:pt idx="722">
                  <c:v>32.450000000000003</c:v>
                </c:pt>
                <c:pt idx="723">
                  <c:v>26.888000000000002</c:v>
                </c:pt>
                <c:pt idx="724">
                  <c:v>9.8561999999999994</c:v>
                </c:pt>
                <c:pt idx="725">
                  <c:v>8.7827999999999999</c:v>
                </c:pt>
                <c:pt idx="726">
                  <c:v>18.465</c:v>
                </c:pt>
                <c:pt idx="727">
                  <c:v>32.381</c:v>
                </c:pt>
                <c:pt idx="728">
                  <c:v>31.207000000000001</c:v>
                </c:pt>
                <c:pt idx="729">
                  <c:v>24.251999999999999</c:v>
                </c:pt>
                <c:pt idx="730">
                  <c:v>13.603</c:v>
                </c:pt>
                <c:pt idx="731">
                  <c:v>26.141999999999999</c:v>
                </c:pt>
                <c:pt idx="732">
                  <c:v>31.631</c:v>
                </c:pt>
                <c:pt idx="733">
                  <c:v>30.777999999999999</c:v>
                </c:pt>
                <c:pt idx="734">
                  <c:v>15.419</c:v>
                </c:pt>
                <c:pt idx="735">
                  <c:v>20.613</c:v>
                </c:pt>
                <c:pt idx="736">
                  <c:v>17.181000000000001</c:v>
                </c:pt>
                <c:pt idx="737">
                  <c:v>30.704000000000001</c:v>
                </c:pt>
                <c:pt idx="738">
                  <c:v>23.504000000000001</c:v>
                </c:pt>
                <c:pt idx="739">
                  <c:v>14.506</c:v>
                </c:pt>
                <c:pt idx="740">
                  <c:v>30.867000000000001</c:v>
                </c:pt>
                <c:pt idx="741">
                  <c:v>22.06</c:v>
                </c:pt>
                <c:pt idx="742">
                  <c:v>21.398</c:v>
                </c:pt>
                <c:pt idx="743">
                  <c:v>22.983000000000001</c:v>
                </c:pt>
                <c:pt idx="744">
                  <c:v>23.582999999999998</c:v>
                </c:pt>
                <c:pt idx="745">
                  <c:v>18.414000000000001</c:v>
                </c:pt>
                <c:pt idx="746">
                  <c:v>30.056999999999999</c:v>
                </c:pt>
                <c:pt idx="747">
                  <c:v>28.966000000000001</c:v>
                </c:pt>
                <c:pt idx="748">
                  <c:v>29.620999999999999</c:v>
                </c:pt>
                <c:pt idx="749">
                  <c:v>27.963999999999999</c:v>
                </c:pt>
                <c:pt idx="750">
                  <c:v>6.0038</c:v>
                </c:pt>
                <c:pt idx="751">
                  <c:v>9.5044000000000004</c:v>
                </c:pt>
                <c:pt idx="752">
                  <c:v>25.655000000000001</c:v>
                </c:pt>
                <c:pt idx="753">
                  <c:v>26.692</c:v>
                </c:pt>
                <c:pt idx="754">
                  <c:v>27.419</c:v>
                </c:pt>
                <c:pt idx="755">
                  <c:v>5.1352000000000002</c:v>
                </c:pt>
                <c:pt idx="756">
                  <c:v>25.181999999999999</c:v>
                </c:pt>
                <c:pt idx="757">
                  <c:v>23.785</c:v>
                </c:pt>
                <c:pt idx="758">
                  <c:v>26.888999999999999</c:v>
                </c:pt>
                <c:pt idx="759">
                  <c:v>19.279</c:v>
                </c:pt>
                <c:pt idx="760">
                  <c:v>8.5795999999999992</c:v>
                </c:pt>
                <c:pt idx="761">
                  <c:v>21.369</c:v>
                </c:pt>
                <c:pt idx="762">
                  <c:v>27.63</c:v>
                </c:pt>
                <c:pt idx="763">
                  <c:v>27.016999999999999</c:v>
                </c:pt>
                <c:pt idx="764">
                  <c:v>11.425000000000001</c:v>
                </c:pt>
                <c:pt idx="765">
                  <c:v>24.219000000000001</c:v>
                </c:pt>
                <c:pt idx="766">
                  <c:v>26.297999999999998</c:v>
                </c:pt>
                <c:pt idx="767">
                  <c:v>7.0347999999999997</c:v>
                </c:pt>
                <c:pt idx="768">
                  <c:v>18.111999999999998</c:v>
                </c:pt>
                <c:pt idx="769">
                  <c:v>24.542999999999999</c:v>
                </c:pt>
                <c:pt idx="770">
                  <c:v>21.218</c:v>
                </c:pt>
                <c:pt idx="771">
                  <c:v>21.643999999999998</c:v>
                </c:pt>
                <c:pt idx="772">
                  <c:v>15.95</c:v>
                </c:pt>
                <c:pt idx="773">
                  <c:v>7.7821999999999996</c:v>
                </c:pt>
                <c:pt idx="774">
                  <c:v>24.123000000000001</c:v>
                </c:pt>
                <c:pt idx="775">
                  <c:v>5.0251999999999999</c:v>
                </c:pt>
                <c:pt idx="776">
                  <c:v>8.3498000000000001</c:v>
                </c:pt>
                <c:pt idx="777">
                  <c:v>25.157</c:v>
                </c:pt>
                <c:pt idx="778">
                  <c:v>22.49</c:v>
                </c:pt>
                <c:pt idx="779">
                  <c:v>21.684999999999999</c:v>
                </c:pt>
                <c:pt idx="780">
                  <c:v>17.271000000000001</c:v>
                </c:pt>
                <c:pt idx="781">
                  <c:v>20.077000000000002</c:v>
                </c:pt>
                <c:pt idx="782">
                  <c:v>17.263000000000002</c:v>
                </c:pt>
                <c:pt idx="783">
                  <c:v>18.936</c:v>
                </c:pt>
                <c:pt idx="784">
                  <c:v>21.547000000000001</c:v>
                </c:pt>
                <c:pt idx="785">
                  <c:v>22.713000000000001</c:v>
                </c:pt>
                <c:pt idx="786">
                  <c:v>22.13</c:v>
                </c:pt>
                <c:pt idx="787">
                  <c:v>19.010999999999999</c:v>
                </c:pt>
                <c:pt idx="788">
                  <c:v>7.6929999999999996</c:v>
                </c:pt>
                <c:pt idx="789">
                  <c:v>11.297000000000001</c:v>
                </c:pt>
                <c:pt idx="790">
                  <c:v>20.067</c:v>
                </c:pt>
                <c:pt idx="791">
                  <c:v>20.114000000000001</c:v>
                </c:pt>
                <c:pt idx="792">
                  <c:v>21.161000000000001</c:v>
                </c:pt>
                <c:pt idx="793">
                  <c:v>13.377000000000001</c:v>
                </c:pt>
                <c:pt idx="794">
                  <c:v>19.03</c:v>
                </c:pt>
                <c:pt idx="795">
                  <c:v>6.7849000000000004</c:v>
                </c:pt>
                <c:pt idx="796">
                  <c:v>10.512</c:v>
                </c:pt>
                <c:pt idx="797">
                  <c:v>6.2680999999999996</c:v>
                </c:pt>
                <c:pt idx="798">
                  <c:v>10.042999999999999</c:v>
                </c:pt>
                <c:pt idx="799">
                  <c:v>16.152999999999999</c:v>
                </c:pt>
                <c:pt idx="800">
                  <c:v>20.285</c:v>
                </c:pt>
                <c:pt idx="801">
                  <c:v>20.192</c:v>
                </c:pt>
                <c:pt idx="802">
                  <c:v>8.4440000000000008</c:v>
                </c:pt>
                <c:pt idx="803">
                  <c:v>18.797999999999998</c:v>
                </c:pt>
                <c:pt idx="804">
                  <c:v>18.562000000000001</c:v>
                </c:pt>
                <c:pt idx="805">
                  <c:v>18.166</c:v>
                </c:pt>
                <c:pt idx="806">
                  <c:v>17.829999999999998</c:v>
                </c:pt>
                <c:pt idx="807">
                  <c:v>17.989999999999998</c:v>
                </c:pt>
                <c:pt idx="808">
                  <c:v>16.562999999999999</c:v>
                </c:pt>
                <c:pt idx="809">
                  <c:v>4.5404999999999998</c:v>
                </c:pt>
                <c:pt idx="810">
                  <c:v>11.67</c:v>
                </c:pt>
                <c:pt idx="811">
                  <c:v>17.841999999999999</c:v>
                </c:pt>
                <c:pt idx="812">
                  <c:v>17.719000000000001</c:v>
                </c:pt>
                <c:pt idx="813">
                  <c:v>14.936999999999999</c:v>
                </c:pt>
                <c:pt idx="814">
                  <c:v>9.5629000000000008</c:v>
                </c:pt>
                <c:pt idx="815">
                  <c:v>10.198</c:v>
                </c:pt>
                <c:pt idx="816">
                  <c:v>6.7619999999999996</c:v>
                </c:pt>
                <c:pt idx="817">
                  <c:v>4.0147000000000004</c:v>
                </c:pt>
                <c:pt idx="818">
                  <c:v>5.1604999999999999</c:v>
                </c:pt>
                <c:pt idx="819">
                  <c:v>9.8102</c:v>
                </c:pt>
                <c:pt idx="820">
                  <c:v>16.030999999999999</c:v>
                </c:pt>
                <c:pt idx="821">
                  <c:v>3.2065000000000001</c:v>
                </c:pt>
                <c:pt idx="822">
                  <c:v>12.86</c:v>
                </c:pt>
                <c:pt idx="823">
                  <c:v>14.843999999999999</c:v>
                </c:pt>
                <c:pt idx="824">
                  <c:v>4.5472000000000001</c:v>
                </c:pt>
                <c:pt idx="825">
                  <c:v>12.749000000000001</c:v>
                </c:pt>
                <c:pt idx="826">
                  <c:v>13.151</c:v>
                </c:pt>
                <c:pt idx="827">
                  <c:v>13.851000000000001</c:v>
                </c:pt>
                <c:pt idx="828">
                  <c:v>12.065</c:v>
                </c:pt>
                <c:pt idx="829">
                  <c:v>13.396000000000001</c:v>
                </c:pt>
                <c:pt idx="830">
                  <c:v>14.411</c:v>
                </c:pt>
                <c:pt idx="831">
                  <c:v>12.79</c:v>
                </c:pt>
                <c:pt idx="832">
                  <c:v>10.965</c:v>
                </c:pt>
                <c:pt idx="833">
                  <c:v>6.4823000000000004</c:v>
                </c:pt>
                <c:pt idx="834">
                  <c:v>10.116</c:v>
                </c:pt>
                <c:pt idx="835">
                  <c:v>6.8921000000000001</c:v>
                </c:pt>
                <c:pt idx="836">
                  <c:v>13.227</c:v>
                </c:pt>
                <c:pt idx="837">
                  <c:v>10.154</c:v>
                </c:pt>
                <c:pt idx="838">
                  <c:v>6.9004000000000003</c:v>
                </c:pt>
                <c:pt idx="839">
                  <c:v>3.5367999999999999</c:v>
                </c:pt>
                <c:pt idx="840">
                  <c:v>9.9989000000000008</c:v>
                </c:pt>
                <c:pt idx="841">
                  <c:v>4.5816999999999997</c:v>
                </c:pt>
                <c:pt idx="842">
                  <c:v>10.180999999999999</c:v>
                </c:pt>
                <c:pt idx="843">
                  <c:v>12.391999999999999</c:v>
                </c:pt>
                <c:pt idx="844">
                  <c:v>9.3284000000000002</c:v>
                </c:pt>
                <c:pt idx="845">
                  <c:v>3.4559000000000002</c:v>
                </c:pt>
                <c:pt idx="846">
                  <c:v>6.6825000000000001</c:v>
                </c:pt>
                <c:pt idx="847">
                  <c:v>10.366</c:v>
                </c:pt>
                <c:pt idx="848">
                  <c:v>9.6402000000000001</c:v>
                </c:pt>
                <c:pt idx="849">
                  <c:v>7.5613000000000001</c:v>
                </c:pt>
                <c:pt idx="850">
                  <c:v>10.281000000000001</c:v>
                </c:pt>
                <c:pt idx="851">
                  <c:v>7.99</c:v>
                </c:pt>
                <c:pt idx="852">
                  <c:v>6.3010000000000002</c:v>
                </c:pt>
                <c:pt idx="853">
                  <c:v>5.8177000000000003</c:v>
                </c:pt>
                <c:pt idx="854">
                  <c:v>8.6677</c:v>
                </c:pt>
                <c:pt idx="855">
                  <c:v>7.6547000000000001</c:v>
                </c:pt>
                <c:pt idx="856">
                  <c:v>10.978</c:v>
                </c:pt>
                <c:pt idx="857">
                  <c:v>9.2071000000000005</c:v>
                </c:pt>
                <c:pt idx="858">
                  <c:v>8.7464999999999993</c:v>
                </c:pt>
                <c:pt idx="859">
                  <c:v>9.6876999999999995</c:v>
                </c:pt>
                <c:pt idx="860">
                  <c:v>5.0885999999999996</c:v>
                </c:pt>
                <c:pt idx="861">
                  <c:v>5.2735000000000003</c:v>
                </c:pt>
                <c:pt idx="862">
                  <c:v>10.231999999999999</c:v>
                </c:pt>
                <c:pt idx="863">
                  <c:v>9.5897000000000006</c:v>
                </c:pt>
                <c:pt idx="864">
                  <c:v>10.696</c:v>
                </c:pt>
                <c:pt idx="865">
                  <c:v>5.7655000000000003</c:v>
                </c:pt>
                <c:pt idx="866">
                  <c:v>7.6132999999999997</c:v>
                </c:pt>
                <c:pt idx="867">
                  <c:v>10.69</c:v>
                </c:pt>
                <c:pt idx="868">
                  <c:v>10.539</c:v>
                </c:pt>
                <c:pt idx="869">
                  <c:v>9.6161999999999992</c:v>
                </c:pt>
                <c:pt idx="870">
                  <c:v>6.7424999999999997</c:v>
                </c:pt>
                <c:pt idx="871">
                  <c:v>3.3835000000000002</c:v>
                </c:pt>
                <c:pt idx="872">
                  <c:v>9.8595000000000006</c:v>
                </c:pt>
                <c:pt idx="873">
                  <c:v>10.193</c:v>
                </c:pt>
                <c:pt idx="874">
                  <c:v>10.250999999999999</c:v>
                </c:pt>
                <c:pt idx="875">
                  <c:v>8.6892999999999994</c:v>
                </c:pt>
                <c:pt idx="876">
                  <c:v>8.4867000000000008</c:v>
                </c:pt>
                <c:pt idx="877">
                  <c:v>10.097</c:v>
                </c:pt>
                <c:pt idx="878">
                  <c:v>9.6631999999999998</c:v>
                </c:pt>
                <c:pt idx="879">
                  <c:v>9.1113999999999997</c:v>
                </c:pt>
                <c:pt idx="880">
                  <c:v>8.4888999999999992</c:v>
                </c:pt>
                <c:pt idx="881">
                  <c:v>7.4276</c:v>
                </c:pt>
                <c:pt idx="882">
                  <c:v>5.9451000000000001</c:v>
                </c:pt>
                <c:pt idx="883">
                  <c:v>5.0617999999999999</c:v>
                </c:pt>
                <c:pt idx="884">
                  <c:v>10.054</c:v>
                </c:pt>
                <c:pt idx="885">
                  <c:v>9.4512999999999998</c:v>
                </c:pt>
                <c:pt idx="886">
                  <c:v>7.5004999999999997</c:v>
                </c:pt>
                <c:pt idx="887">
                  <c:v>7.4255000000000004</c:v>
                </c:pt>
                <c:pt idx="888">
                  <c:v>9.1285000000000007</c:v>
                </c:pt>
                <c:pt idx="889">
                  <c:v>10.173</c:v>
                </c:pt>
                <c:pt idx="890">
                  <c:v>10.284000000000001</c:v>
                </c:pt>
                <c:pt idx="891">
                  <c:v>6.4683999999999999</c:v>
                </c:pt>
                <c:pt idx="892">
                  <c:v>7.8794000000000004</c:v>
                </c:pt>
                <c:pt idx="893">
                  <c:v>10.537000000000001</c:v>
                </c:pt>
                <c:pt idx="894">
                  <c:v>10.923999999999999</c:v>
                </c:pt>
                <c:pt idx="895">
                  <c:v>7.2450000000000001</c:v>
                </c:pt>
                <c:pt idx="896">
                  <c:v>10.898999999999999</c:v>
                </c:pt>
                <c:pt idx="897">
                  <c:v>10.412000000000001</c:v>
                </c:pt>
                <c:pt idx="898">
                  <c:v>6.4081999999999999</c:v>
                </c:pt>
                <c:pt idx="899">
                  <c:v>5.7911999999999999</c:v>
                </c:pt>
                <c:pt idx="900">
                  <c:v>10.772</c:v>
                </c:pt>
                <c:pt idx="901">
                  <c:v>11.428000000000001</c:v>
                </c:pt>
                <c:pt idx="902">
                  <c:v>8.0815999999999999</c:v>
                </c:pt>
                <c:pt idx="903">
                  <c:v>4.3799000000000001</c:v>
                </c:pt>
                <c:pt idx="904">
                  <c:v>11.337999999999999</c:v>
                </c:pt>
                <c:pt idx="905">
                  <c:v>5.9767999999999999</c:v>
                </c:pt>
                <c:pt idx="906">
                  <c:v>9.8214000000000006</c:v>
                </c:pt>
                <c:pt idx="907">
                  <c:v>11.853999999999999</c:v>
                </c:pt>
                <c:pt idx="908">
                  <c:v>11.147</c:v>
                </c:pt>
                <c:pt idx="909">
                  <c:v>10.952</c:v>
                </c:pt>
                <c:pt idx="910">
                  <c:v>11.467000000000001</c:v>
                </c:pt>
                <c:pt idx="911">
                  <c:v>9.609</c:v>
                </c:pt>
                <c:pt idx="912">
                  <c:v>8.0643999999999991</c:v>
                </c:pt>
                <c:pt idx="913">
                  <c:v>6.2927</c:v>
                </c:pt>
                <c:pt idx="914">
                  <c:v>12.321999999999999</c:v>
                </c:pt>
                <c:pt idx="915">
                  <c:v>12.32</c:v>
                </c:pt>
                <c:pt idx="916">
                  <c:v>11.218999999999999</c:v>
                </c:pt>
                <c:pt idx="917">
                  <c:v>4.2920999999999996</c:v>
                </c:pt>
                <c:pt idx="918">
                  <c:v>9.8300999999999998</c:v>
                </c:pt>
                <c:pt idx="919">
                  <c:v>4.4173</c:v>
                </c:pt>
                <c:pt idx="920">
                  <c:v>13.381</c:v>
                </c:pt>
                <c:pt idx="921">
                  <c:v>8.7203999999999997</c:v>
                </c:pt>
                <c:pt idx="922">
                  <c:v>10.72</c:v>
                </c:pt>
                <c:pt idx="923">
                  <c:v>13.815</c:v>
                </c:pt>
                <c:pt idx="924">
                  <c:v>13.161</c:v>
                </c:pt>
                <c:pt idx="925">
                  <c:v>12.95</c:v>
                </c:pt>
                <c:pt idx="926">
                  <c:v>6.6976000000000004</c:v>
                </c:pt>
                <c:pt idx="927">
                  <c:v>12.275</c:v>
                </c:pt>
                <c:pt idx="928">
                  <c:v>12.49</c:v>
                </c:pt>
                <c:pt idx="929">
                  <c:v>11.347</c:v>
                </c:pt>
                <c:pt idx="930">
                  <c:v>9.3580000000000005</c:v>
                </c:pt>
                <c:pt idx="931">
                  <c:v>7.6859999999999999</c:v>
                </c:pt>
                <c:pt idx="932">
                  <c:v>7.3929</c:v>
                </c:pt>
                <c:pt idx="933">
                  <c:v>12.952</c:v>
                </c:pt>
                <c:pt idx="934">
                  <c:v>12.964</c:v>
                </c:pt>
                <c:pt idx="935">
                  <c:v>12.263</c:v>
                </c:pt>
                <c:pt idx="936">
                  <c:v>9.0622000000000007</c:v>
                </c:pt>
                <c:pt idx="937">
                  <c:v>9.7803000000000004</c:v>
                </c:pt>
                <c:pt idx="938">
                  <c:v>14.507</c:v>
                </c:pt>
                <c:pt idx="939">
                  <c:v>7.3038999999999996</c:v>
                </c:pt>
                <c:pt idx="940">
                  <c:v>12.116</c:v>
                </c:pt>
                <c:pt idx="941">
                  <c:v>16.829999999999998</c:v>
                </c:pt>
                <c:pt idx="942">
                  <c:v>17.567</c:v>
                </c:pt>
                <c:pt idx="943">
                  <c:v>12.327999999999999</c:v>
                </c:pt>
                <c:pt idx="944">
                  <c:v>9.0149000000000008</c:v>
                </c:pt>
                <c:pt idx="945">
                  <c:v>5.8684000000000003</c:v>
                </c:pt>
                <c:pt idx="946">
                  <c:v>9.6843000000000004</c:v>
                </c:pt>
                <c:pt idx="947">
                  <c:v>18.346</c:v>
                </c:pt>
                <c:pt idx="948">
                  <c:v>18.678999999999998</c:v>
                </c:pt>
                <c:pt idx="949">
                  <c:v>19.202999999999999</c:v>
                </c:pt>
                <c:pt idx="950">
                  <c:v>19.414000000000001</c:v>
                </c:pt>
                <c:pt idx="951">
                  <c:v>15.813000000000001</c:v>
                </c:pt>
                <c:pt idx="952">
                  <c:v>17.669</c:v>
                </c:pt>
                <c:pt idx="953">
                  <c:v>16.364999999999998</c:v>
                </c:pt>
                <c:pt idx="954">
                  <c:v>12.436999999999999</c:v>
                </c:pt>
                <c:pt idx="955">
                  <c:v>19.593</c:v>
                </c:pt>
                <c:pt idx="956">
                  <c:v>3.8332999999999999</c:v>
                </c:pt>
                <c:pt idx="957">
                  <c:v>12.718999999999999</c:v>
                </c:pt>
                <c:pt idx="958">
                  <c:v>2.8933</c:v>
                </c:pt>
                <c:pt idx="959">
                  <c:v>13.166</c:v>
                </c:pt>
                <c:pt idx="960">
                  <c:v>17.478999999999999</c:v>
                </c:pt>
                <c:pt idx="961">
                  <c:v>19.231999999999999</c:v>
                </c:pt>
                <c:pt idx="962">
                  <c:v>16.643999999999998</c:v>
                </c:pt>
                <c:pt idx="963">
                  <c:v>18.141999999999999</c:v>
                </c:pt>
                <c:pt idx="964">
                  <c:v>9.3718000000000004</c:v>
                </c:pt>
                <c:pt idx="965">
                  <c:v>14.06</c:v>
                </c:pt>
                <c:pt idx="966">
                  <c:v>11.737</c:v>
                </c:pt>
                <c:pt idx="967">
                  <c:v>11.647</c:v>
                </c:pt>
                <c:pt idx="968">
                  <c:v>21.88</c:v>
                </c:pt>
                <c:pt idx="969">
                  <c:v>22.367000000000001</c:v>
                </c:pt>
                <c:pt idx="970">
                  <c:v>16.183</c:v>
                </c:pt>
                <c:pt idx="971">
                  <c:v>12.324999999999999</c:v>
                </c:pt>
                <c:pt idx="972">
                  <c:v>20.882999999999999</c:v>
                </c:pt>
                <c:pt idx="973">
                  <c:v>19.102</c:v>
                </c:pt>
                <c:pt idx="974">
                  <c:v>3.5105</c:v>
                </c:pt>
                <c:pt idx="975">
                  <c:v>9.0315999999999992</c:v>
                </c:pt>
                <c:pt idx="976">
                  <c:v>11.031000000000001</c:v>
                </c:pt>
                <c:pt idx="977">
                  <c:v>15.782999999999999</c:v>
                </c:pt>
                <c:pt idx="978">
                  <c:v>7.0991999999999997</c:v>
                </c:pt>
                <c:pt idx="979">
                  <c:v>12.736000000000001</c:v>
                </c:pt>
                <c:pt idx="980">
                  <c:v>24.186</c:v>
                </c:pt>
                <c:pt idx="981">
                  <c:v>22.617999999999999</c:v>
                </c:pt>
                <c:pt idx="982">
                  <c:v>24.527999999999999</c:v>
                </c:pt>
                <c:pt idx="983">
                  <c:v>23.52</c:v>
                </c:pt>
                <c:pt idx="984">
                  <c:v>24.312999999999999</c:v>
                </c:pt>
                <c:pt idx="985">
                  <c:v>7.6741000000000001</c:v>
                </c:pt>
                <c:pt idx="986">
                  <c:v>11.957000000000001</c:v>
                </c:pt>
                <c:pt idx="987">
                  <c:v>12.773</c:v>
                </c:pt>
                <c:pt idx="988">
                  <c:v>22.783000000000001</c:v>
                </c:pt>
                <c:pt idx="989">
                  <c:v>23.69</c:v>
                </c:pt>
                <c:pt idx="990">
                  <c:v>15.276</c:v>
                </c:pt>
                <c:pt idx="991">
                  <c:v>18.265999999999998</c:v>
                </c:pt>
                <c:pt idx="992">
                  <c:v>25.111000000000001</c:v>
                </c:pt>
                <c:pt idx="993">
                  <c:v>12.109</c:v>
                </c:pt>
                <c:pt idx="994">
                  <c:v>5.2808999999999999</c:v>
                </c:pt>
                <c:pt idx="995">
                  <c:v>25.933</c:v>
                </c:pt>
                <c:pt idx="996">
                  <c:v>27.373000000000001</c:v>
                </c:pt>
                <c:pt idx="997">
                  <c:v>23.065000000000001</c:v>
                </c:pt>
                <c:pt idx="998">
                  <c:v>24.238</c:v>
                </c:pt>
                <c:pt idx="999">
                  <c:v>24.094999999999999</c:v>
                </c:pt>
                <c:pt idx="1000">
                  <c:v>21.806000000000001</c:v>
                </c:pt>
                <c:pt idx="1001">
                  <c:v>8.0431000000000008</c:v>
                </c:pt>
                <c:pt idx="1002">
                  <c:v>16.184999999999999</c:v>
                </c:pt>
                <c:pt idx="1003">
                  <c:v>12.015000000000001</c:v>
                </c:pt>
                <c:pt idx="1004">
                  <c:v>27.866</c:v>
                </c:pt>
                <c:pt idx="1005">
                  <c:v>16.581</c:v>
                </c:pt>
                <c:pt idx="1006">
                  <c:v>8.1471999999999998</c:v>
                </c:pt>
                <c:pt idx="1007">
                  <c:v>10.417999999999999</c:v>
                </c:pt>
                <c:pt idx="1008">
                  <c:v>7.5766</c:v>
                </c:pt>
                <c:pt idx="1009">
                  <c:v>18.007000000000001</c:v>
                </c:pt>
                <c:pt idx="1010">
                  <c:v>14.202</c:v>
                </c:pt>
                <c:pt idx="1011">
                  <c:v>19.95</c:v>
                </c:pt>
                <c:pt idx="1012">
                  <c:v>6.8457999999999997</c:v>
                </c:pt>
                <c:pt idx="1013">
                  <c:v>4.2591999999999999</c:v>
                </c:pt>
                <c:pt idx="1014">
                  <c:v>15.488</c:v>
                </c:pt>
                <c:pt idx="1015">
                  <c:v>24.603999999999999</c:v>
                </c:pt>
                <c:pt idx="1016">
                  <c:v>27.905000000000001</c:v>
                </c:pt>
                <c:pt idx="1017">
                  <c:v>22.702000000000002</c:v>
                </c:pt>
                <c:pt idx="1018">
                  <c:v>15.744999999999999</c:v>
                </c:pt>
                <c:pt idx="1019">
                  <c:v>3.2477</c:v>
                </c:pt>
                <c:pt idx="1020">
                  <c:v>24.946999999999999</c:v>
                </c:pt>
                <c:pt idx="1021">
                  <c:v>18.594999999999999</c:v>
                </c:pt>
                <c:pt idx="1022">
                  <c:v>25.102</c:v>
                </c:pt>
                <c:pt idx="1023">
                  <c:v>29.183</c:v>
                </c:pt>
                <c:pt idx="1024">
                  <c:v>13.007999999999999</c:v>
                </c:pt>
                <c:pt idx="1025">
                  <c:v>21.465</c:v>
                </c:pt>
                <c:pt idx="1026">
                  <c:v>30.077000000000002</c:v>
                </c:pt>
                <c:pt idx="1027">
                  <c:v>29.151</c:v>
                </c:pt>
                <c:pt idx="1028">
                  <c:v>28.591000000000001</c:v>
                </c:pt>
                <c:pt idx="1029">
                  <c:v>13.331</c:v>
                </c:pt>
                <c:pt idx="1030">
                  <c:v>31.704999999999998</c:v>
                </c:pt>
                <c:pt idx="1031">
                  <c:v>31.501999999999999</c:v>
                </c:pt>
                <c:pt idx="1032">
                  <c:v>6.7111999999999998</c:v>
                </c:pt>
                <c:pt idx="1033">
                  <c:v>17.896999999999998</c:v>
                </c:pt>
                <c:pt idx="1034">
                  <c:v>32.628</c:v>
                </c:pt>
                <c:pt idx="1035">
                  <c:v>26.5</c:v>
                </c:pt>
                <c:pt idx="1036">
                  <c:v>21.725000000000001</c:v>
                </c:pt>
                <c:pt idx="1037">
                  <c:v>20.369</c:v>
                </c:pt>
                <c:pt idx="1038">
                  <c:v>27.47</c:v>
                </c:pt>
                <c:pt idx="1039">
                  <c:v>31.675000000000001</c:v>
                </c:pt>
                <c:pt idx="1040">
                  <c:v>20.766999999999999</c:v>
                </c:pt>
                <c:pt idx="1041">
                  <c:v>4.8026</c:v>
                </c:pt>
                <c:pt idx="1042">
                  <c:v>4.2918000000000003</c:v>
                </c:pt>
                <c:pt idx="1043">
                  <c:v>6.3007</c:v>
                </c:pt>
                <c:pt idx="1044">
                  <c:v>31.138999999999999</c:v>
                </c:pt>
                <c:pt idx="1045">
                  <c:v>32.594000000000001</c:v>
                </c:pt>
                <c:pt idx="1046">
                  <c:v>25.722000000000001</c:v>
                </c:pt>
                <c:pt idx="1047">
                  <c:v>24.108000000000001</c:v>
                </c:pt>
                <c:pt idx="1048">
                  <c:v>11.561999999999999</c:v>
                </c:pt>
                <c:pt idx="1049">
                  <c:v>13.016999999999999</c:v>
                </c:pt>
                <c:pt idx="1050">
                  <c:v>27.63</c:v>
                </c:pt>
                <c:pt idx="1051">
                  <c:v>12.007</c:v>
                </c:pt>
                <c:pt idx="1052">
                  <c:v>33.563000000000002</c:v>
                </c:pt>
                <c:pt idx="1053">
                  <c:v>21.260999999999999</c:v>
                </c:pt>
                <c:pt idx="1054">
                  <c:v>14.744</c:v>
                </c:pt>
                <c:pt idx="1055">
                  <c:v>29.722000000000001</c:v>
                </c:pt>
                <c:pt idx="1056">
                  <c:v>34.021000000000001</c:v>
                </c:pt>
              </c:numCache>
            </c:numRef>
          </c:val>
          <c:smooth val="0"/>
        </c:ser>
        <c:dLbls>
          <c:showLegendKey val="0"/>
          <c:showVal val="0"/>
          <c:showCatName val="0"/>
          <c:showSerName val="0"/>
          <c:showPercent val="0"/>
          <c:showBubbleSize val="0"/>
        </c:dLbls>
        <c:marker val="1"/>
        <c:smooth val="0"/>
        <c:axId val="-297590944"/>
        <c:axId val="-297602368"/>
      </c:lineChart>
      <c:dateAx>
        <c:axId val="-297591488"/>
        <c:scaling>
          <c:orientation val="minMax"/>
        </c:scaling>
        <c:delete val="0"/>
        <c:axPos val="b"/>
        <c:minorGridlines>
          <c:spPr>
            <a:ln w="9525" cap="flat" cmpd="sng" algn="ctr">
              <a:solidFill>
                <a:schemeClr val="tx1">
                  <a:lumMod val="5000"/>
                  <a:lumOff val="95000"/>
                </a:schemeClr>
              </a:solidFill>
              <a:round/>
            </a:ln>
            <a:effectLst/>
          </c:spPr>
        </c:minorGridlines>
        <c:numFmt formatCode="d\-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97593120"/>
        <c:crosses val="autoZero"/>
        <c:auto val="1"/>
        <c:lblOffset val="100"/>
        <c:baseTimeUnit val="days"/>
      </c:dateAx>
      <c:valAx>
        <c:axId val="-297593120"/>
        <c:scaling>
          <c:orientation val="minMax"/>
          <c:max val="40"/>
          <c:min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b="0" i="0" baseline="0">
                    <a:effectLst/>
                  </a:rPr>
                  <a:t>Daily Temperature (°C)</a:t>
                </a:r>
                <a:endParaRPr lang="en-ZA" sz="900">
                  <a:effectLst/>
                </a:endParaRPr>
              </a:p>
            </c:rich>
          </c:tx>
          <c:layout>
            <c:manualLayout>
              <c:xMode val="edge"/>
              <c:yMode val="edge"/>
              <c:x val="9.924713358198646E-3"/>
              <c:y val="0.10213869193952566"/>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97591488"/>
        <c:crosses val="autoZero"/>
        <c:crossBetween val="between"/>
      </c:valAx>
      <c:valAx>
        <c:axId val="-297602368"/>
        <c:scaling>
          <c:orientation val="minMax"/>
          <c:max val="160"/>
          <c:min val="0"/>
        </c:scaling>
        <c:delete val="0"/>
        <c:axPos val="r"/>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65000"/>
                        <a:lumOff val="35000"/>
                      </a:sysClr>
                    </a:solidFill>
                    <a:latin typeface="+mn-lt"/>
                    <a:ea typeface="+mn-ea"/>
                    <a:cs typeface="+mn-cs"/>
                  </a:defRPr>
                </a:pPr>
                <a:r>
                  <a:rPr lang="en-ZA" sz="900" b="0" i="0" u="none" strike="noStrike" baseline="0">
                    <a:effectLst/>
                  </a:rPr>
                  <a:t>Rainfall (mm) </a:t>
                </a:r>
                <a:r>
                  <a:rPr lang="en-US" sz="900" b="0" i="0" baseline="0">
                    <a:effectLst/>
                  </a:rPr>
                  <a:t>&amp; Solar Radiation (MJ</a:t>
                </a:r>
                <a:r>
                  <a:rPr lang="en-ZA" sz="900" b="0" i="0" u="none" strike="noStrike" baseline="0">
                    <a:effectLst/>
                  </a:rPr>
                  <a:t>·</a:t>
                </a:r>
                <a:r>
                  <a:rPr lang="en-US" sz="900" b="0" i="0" baseline="0">
                    <a:effectLst/>
                  </a:rPr>
                  <a:t>m</a:t>
                </a:r>
                <a:r>
                  <a:rPr lang="en-US" sz="900" b="0" i="0" baseline="30000">
                    <a:effectLst/>
                  </a:rPr>
                  <a:t>-2</a:t>
                </a:r>
                <a:r>
                  <a:rPr lang="en-ZA" sz="900" b="0" i="0" u="none" strike="noStrike" baseline="0">
                    <a:effectLst/>
                  </a:rPr>
                  <a:t>·</a:t>
                </a:r>
                <a:r>
                  <a:rPr lang="en-US" sz="900" b="0" i="0" baseline="0">
                    <a:effectLst/>
                  </a:rPr>
                  <a:t>day</a:t>
                </a:r>
                <a:r>
                  <a:rPr lang="en-US" sz="900" b="0" i="0" baseline="30000">
                    <a:effectLst/>
                  </a:rPr>
                  <a:t>-1</a:t>
                </a:r>
                <a:r>
                  <a:rPr lang="en-US" sz="900" b="0" i="0" baseline="0">
                    <a:effectLst/>
                  </a:rPr>
                  <a:t>)</a:t>
                </a:r>
                <a:endParaRPr lang="en-ZA" sz="900">
                  <a:effectLst/>
                </a:endParaRPr>
              </a:p>
            </c:rich>
          </c:tx>
          <c:layout>
            <c:manualLayout>
              <c:xMode val="edge"/>
              <c:yMode val="edge"/>
              <c:x val="0.96339912280701756"/>
              <c:y val="0.38813292003657918"/>
            </c:manualLayout>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97590944"/>
        <c:crosses val="max"/>
        <c:crossBetween val="between"/>
      </c:valAx>
      <c:dateAx>
        <c:axId val="-297590944"/>
        <c:scaling>
          <c:orientation val="minMax"/>
        </c:scaling>
        <c:delete val="1"/>
        <c:axPos val="b"/>
        <c:numFmt formatCode="d\-mmm\-yy" sourceLinked="1"/>
        <c:majorTickMark val="out"/>
        <c:minorTickMark val="none"/>
        <c:tickLblPos val="nextTo"/>
        <c:crossAx val="-297602368"/>
        <c:crosses val="autoZero"/>
        <c:auto val="1"/>
        <c:lblOffset val="100"/>
        <c:baseTimeUnit val="days"/>
      </c:dateAx>
      <c:spPr>
        <a:noFill/>
        <a:ln>
          <a:noFill/>
        </a:ln>
        <a:effectLst/>
      </c:spPr>
    </c:plotArea>
    <c:legend>
      <c:legendPos val="b"/>
      <c:layout>
        <c:manualLayout>
          <c:xMode val="edge"/>
          <c:yMode val="edge"/>
          <c:x val="3.0709708261871655E-2"/>
          <c:y val="0.94263654825952181"/>
          <c:w val="0.94744386732292174"/>
          <c:h val="5.3533875641431347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a:t>Daily water-use of Vepris lanceolata (</a:t>
            </a:r>
            <a:r>
              <a:rPr lang="en-ZA" sz="1100"/>
              <a:t>Ø </a:t>
            </a:r>
            <a:r>
              <a:rPr lang="en-US" sz="1100"/>
              <a:t>17.4 cm) at Buffeljags River</a:t>
            </a:r>
            <a:endParaRPr lang="en-ZA"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cked"/>
        <c:varyColors val="0"/>
        <c:ser>
          <c:idx val="0"/>
          <c:order val="0"/>
          <c:tx>
            <c:strRef>
              <c:f>Sheet1!$C$1</c:f>
              <c:strCache>
                <c:ptCount val="1"/>
                <c:pt idx="0">
                  <c:v>Sap Flow</c:v>
                </c:pt>
              </c:strCache>
            </c:strRef>
          </c:tx>
          <c:spPr>
            <a:ln w="19050" cap="rnd">
              <a:solidFill>
                <a:schemeClr val="tx1"/>
              </a:solidFill>
              <a:round/>
            </a:ln>
            <a:effectLst/>
          </c:spPr>
          <c:marker>
            <c:symbol val="circle"/>
            <c:size val="2"/>
            <c:spPr>
              <a:solidFill>
                <a:schemeClr val="accent1"/>
              </a:solidFill>
              <a:ln w="9525">
                <a:solidFill>
                  <a:schemeClr val="tx1"/>
                </a:solidFill>
              </a:ln>
              <a:effectLst/>
            </c:spPr>
          </c:marker>
          <c:cat>
            <c:numRef>
              <c:f>Sheet1!$A$2:$A$367</c:f>
              <c:numCache>
                <c:formatCode>d\-mmm</c:formatCode>
                <c:ptCount val="366"/>
                <c:pt idx="0">
                  <c:v>42370</c:v>
                </c:pt>
                <c:pt idx="1">
                  <c:v>42371</c:v>
                </c:pt>
                <c:pt idx="2">
                  <c:v>42372</c:v>
                </c:pt>
                <c:pt idx="3">
                  <c:v>42373</c:v>
                </c:pt>
                <c:pt idx="4">
                  <c:v>42374</c:v>
                </c:pt>
                <c:pt idx="5">
                  <c:v>42375</c:v>
                </c:pt>
                <c:pt idx="6">
                  <c:v>42376</c:v>
                </c:pt>
                <c:pt idx="7">
                  <c:v>42377</c:v>
                </c:pt>
                <c:pt idx="8">
                  <c:v>42378</c:v>
                </c:pt>
                <c:pt idx="9">
                  <c:v>42379</c:v>
                </c:pt>
                <c:pt idx="10">
                  <c:v>42380</c:v>
                </c:pt>
                <c:pt idx="11">
                  <c:v>42381</c:v>
                </c:pt>
                <c:pt idx="12">
                  <c:v>42382</c:v>
                </c:pt>
                <c:pt idx="13">
                  <c:v>42383</c:v>
                </c:pt>
                <c:pt idx="14">
                  <c:v>42384</c:v>
                </c:pt>
                <c:pt idx="15">
                  <c:v>42385</c:v>
                </c:pt>
                <c:pt idx="16">
                  <c:v>42386</c:v>
                </c:pt>
                <c:pt idx="17">
                  <c:v>42387</c:v>
                </c:pt>
                <c:pt idx="18">
                  <c:v>42388</c:v>
                </c:pt>
                <c:pt idx="19">
                  <c:v>42389</c:v>
                </c:pt>
                <c:pt idx="20">
                  <c:v>42390</c:v>
                </c:pt>
                <c:pt idx="21">
                  <c:v>42391</c:v>
                </c:pt>
                <c:pt idx="22">
                  <c:v>42392</c:v>
                </c:pt>
                <c:pt idx="23">
                  <c:v>42393</c:v>
                </c:pt>
                <c:pt idx="24">
                  <c:v>42394</c:v>
                </c:pt>
                <c:pt idx="25">
                  <c:v>42395</c:v>
                </c:pt>
                <c:pt idx="26">
                  <c:v>42396</c:v>
                </c:pt>
                <c:pt idx="27">
                  <c:v>42397</c:v>
                </c:pt>
                <c:pt idx="28">
                  <c:v>42398</c:v>
                </c:pt>
                <c:pt idx="29">
                  <c:v>42399</c:v>
                </c:pt>
                <c:pt idx="30">
                  <c:v>42400</c:v>
                </c:pt>
                <c:pt idx="31">
                  <c:v>42401</c:v>
                </c:pt>
                <c:pt idx="32">
                  <c:v>42402</c:v>
                </c:pt>
                <c:pt idx="33">
                  <c:v>42403</c:v>
                </c:pt>
                <c:pt idx="34">
                  <c:v>42404</c:v>
                </c:pt>
                <c:pt idx="35">
                  <c:v>42405</c:v>
                </c:pt>
                <c:pt idx="36">
                  <c:v>42406</c:v>
                </c:pt>
                <c:pt idx="37">
                  <c:v>42407</c:v>
                </c:pt>
                <c:pt idx="38">
                  <c:v>42408</c:v>
                </c:pt>
                <c:pt idx="39">
                  <c:v>42409</c:v>
                </c:pt>
                <c:pt idx="40">
                  <c:v>42410</c:v>
                </c:pt>
                <c:pt idx="41">
                  <c:v>42411</c:v>
                </c:pt>
                <c:pt idx="42">
                  <c:v>42412</c:v>
                </c:pt>
                <c:pt idx="43">
                  <c:v>42413</c:v>
                </c:pt>
                <c:pt idx="44">
                  <c:v>42414</c:v>
                </c:pt>
                <c:pt idx="45">
                  <c:v>42415</c:v>
                </c:pt>
                <c:pt idx="46">
                  <c:v>42416</c:v>
                </c:pt>
                <c:pt idx="47">
                  <c:v>42417</c:v>
                </c:pt>
                <c:pt idx="48">
                  <c:v>42418</c:v>
                </c:pt>
                <c:pt idx="49">
                  <c:v>42419</c:v>
                </c:pt>
                <c:pt idx="50">
                  <c:v>42420</c:v>
                </c:pt>
                <c:pt idx="51">
                  <c:v>42421</c:v>
                </c:pt>
                <c:pt idx="52">
                  <c:v>42422</c:v>
                </c:pt>
                <c:pt idx="53">
                  <c:v>42423</c:v>
                </c:pt>
                <c:pt idx="54">
                  <c:v>42424</c:v>
                </c:pt>
                <c:pt idx="55">
                  <c:v>42425</c:v>
                </c:pt>
                <c:pt idx="56">
                  <c:v>42426</c:v>
                </c:pt>
                <c:pt idx="57">
                  <c:v>42427</c:v>
                </c:pt>
                <c:pt idx="58">
                  <c:v>42428</c:v>
                </c:pt>
                <c:pt idx="59">
                  <c:v>42429</c:v>
                </c:pt>
                <c:pt idx="60">
                  <c:v>42430</c:v>
                </c:pt>
                <c:pt idx="61">
                  <c:v>42431</c:v>
                </c:pt>
                <c:pt idx="62">
                  <c:v>42432</c:v>
                </c:pt>
                <c:pt idx="63">
                  <c:v>42433</c:v>
                </c:pt>
                <c:pt idx="64">
                  <c:v>42434</c:v>
                </c:pt>
                <c:pt idx="65">
                  <c:v>42435</c:v>
                </c:pt>
                <c:pt idx="66">
                  <c:v>42436</c:v>
                </c:pt>
                <c:pt idx="67">
                  <c:v>42437</c:v>
                </c:pt>
                <c:pt idx="68">
                  <c:v>42438</c:v>
                </c:pt>
                <c:pt idx="69">
                  <c:v>42439</c:v>
                </c:pt>
                <c:pt idx="70">
                  <c:v>42440</c:v>
                </c:pt>
                <c:pt idx="71">
                  <c:v>42441</c:v>
                </c:pt>
                <c:pt idx="72">
                  <c:v>42442</c:v>
                </c:pt>
                <c:pt idx="73">
                  <c:v>42443</c:v>
                </c:pt>
                <c:pt idx="74">
                  <c:v>42444</c:v>
                </c:pt>
                <c:pt idx="75">
                  <c:v>42445</c:v>
                </c:pt>
                <c:pt idx="76">
                  <c:v>42446</c:v>
                </c:pt>
                <c:pt idx="77">
                  <c:v>42447</c:v>
                </c:pt>
                <c:pt idx="78">
                  <c:v>42448</c:v>
                </c:pt>
                <c:pt idx="79">
                  <c:v>42449</c:v>
                </c:pt>
                <c:pt idx="80">
                  <c:v>42450</c:v>
                </c:pt>
                <c:pt idx="81">
                  <c:v>42451</c:v>
                </c:pt>
                <c:pt idx="82">
                  <c:v>42452</c:v>
                </c:pt>
                <c:pt idx="83">
                  <c:v>42453</c:v>
                </c:pt>
                <c:pt idx="84">
                  <c:v>42454</c:v>
                </c:pt>
                <c:pt idx="85">
                  <c:v>42455</c:v>
                </c:pt>
                <c:pt idx="86">
                  <c:v>42456</c:v>
                </c:pt>
                <c:pt idx="87">
                  <c:v>42457</c:v>
                </c:pt>
                <c:pt idx="88">
                  <c:v>42458</c:v>
                </c:pt>
                <c:pt idx="89">
                  <c:v>42459</c:v>
                </c:pt>
                <c:pt idx="90">
                  <c:v>42460</c:v>
                </c:pt>
                <c:pt idx="91">
                  <c:v>42461</c:v>
                </c:pt>
                <c:pt idx="92">
                  <c:v>42462</c:v>
                </c:pt>
                <c:pt idx="93">
                  <c:v>42463</c:v>
                </c:pt>
                <c:pt idx="94">
                  <c:v>42464</c:v>
                </c:pt>
                <c:pt idx="95">
                  <c:v>42465</c:v>
                </c:pt>
                <c:pt idx="96">
                  <c:v>42466</c:v>
                </c:pt>
                <c:pt idx="97">
                  <c:v>42467</c:v>
                </c:pt>
                <c:pt idx="98">
                  <c:v>42468</c:v>
                </c:pt>
                <c:pt idx="99">
                  <c:v>42469</c:v>
                </c:pt>
                <c:pt idx="100">
                  <c:v>42470</c:v>
                </c:pt>
                <c:pt idx="101">
                  <c:v>42471</c:v>
                </c:pt>
                <c:pt idx="102">
                  <c:v>42472</c:v>
                </c:pt>
                <c:pt idx="103">
                  <c:v>42473</c:v>
                </c:pt>
                <c:pt idx="104">
                  <c:v>42474</c:v>
                </c:pt>
                <c:pt idx="105">
                  <c:v>42475</c:v>
                </c:pt>
                <c:pt idx="106">
                  <c:v>42476</c:v>
                </c:pt>
                <c:pt idx="107">
                  <c:v>42477</c:v>
                </c:pt>
                <c:pt idx="108">
                  <c:v>42478</c:v>
                </c:pt>
                <c:pt idx="109">
                  <c:v>42479</c:v>
                </c:pt>
                <c:pt idx="110">
                  <c:v>42480</c:v>
                </c:pt>
                <c:pt idx="111">
                  <c:v>42481</c:v>
                </c:pt>
                <c:pt idx="112">
                  <c:v>42482</c:v>
                </c:pt>
                <c:pt idx="113">
                  <c:v>42483</c:v>
                </c:pt>
                <c:pt idx="114">
                  <c:v>42484</c:v>
                </c:pt>
                <c:pt idx="115">
                  <c:v>42485</c:v>
                </c:pt>
                <c:pt idx="116">
                  <c:v>42486</c:v>
                </c:pt>
                <c:pt idx="117">
                  <c:v>42487</c:v>
                </c:pt>
                <c:pt idx="118">
                  <c:v>42488</c:v>
                </c:pt>
                <c:pt idx="119">
                  <c:v>42489</c:v>
                </c:pt>
                <c:pt idx="120">
                  <c:v>42490</c:v>
                </c:pt>
                <c:pt idx="121">
                  <c:v>42491</c:v>
                </c:pt>
                <c:pt idx="122">
                  <c:v>42492</c:v>
                </c:pt>
                <c:pt idx="123">
                  <c:v>42493</c:v>
                </c:pt>
                <c:pt idx="124">
                  <c:v>42494</c:v>
                </c:pt>
                <c:pt idx="125">
                  <c:v>42495</c:v>
                </c:pt>
                <c:pt idx="126">
                  <c:v>42496</c:v>
                </c:pt>
                <c:pt idx="127">
                  <c:v>42497</c:v>
                </c:pt>
                <c:pt idx="128">
                  <c:v>42498</c:v>
                </c:pt>
                <c:pt idx="129">
                  <c:v>42499</c:v>
                </c:pt>
                <c:pt idx="130">
                  <c:v>42500</c:v>
                </c:pt>
                <c:pt idx="131">
                  <c:v>42501</c:v>
                </c:pt>
                <c:pt idx="132">
                  <c:v>42502</c:v>
                </c:pt>
                <c:pt idx="133">
                  <c:v>42503</c:v>
                </c:pt>
                <c:pt idx="134">
                  <c:v>42504</c:v>
                </c:pt>
                <c:pt idx="135">
                  <c:v>42505</c:v>
                </c:pt>
                <c:pt idx="136">
                  <c:v>42506</c:v>
                </c:pt>
                <c:pt idx="137">
                  <c:v>42507</c:v>
                </c:pt>
                <c:pt idx="138">
                  <c:v>42508</c:v>
                </c:pt>
                <c:pt idx="139">
                  <c:v>42509</c:v>
                </c:pt>
                <c:pt idx="140">
                  <c:v>42510</c:v>
                </c:pt>
                <c:pt idx="141">
                  <c:v>42511</c:v>
                </c:pt>
                <c:pt idx="142">
                  <c:v>42512</c:v>
                </c:pt>
                <c:pt idx="143">
                  <c:v>42513</c:v>
                </c:pt>
                <c:pt idx="144">
                  <c:v>42514</c:v>
                </c:pt>
                <c:pt idx="145">
                  <c:v>42515</c:v>
                </c:pt>
                <c:pt idx="146">
                  <c:v>42516</c:v>
                </c:pt>
                <c:pt idx="147">
                  <c:v>42517</c:v>
                </c:pt>
                <c:pt idx="148">
                  <c:v>42518</c:v>
                </c:pt>
                <c:pt idx="149">
                  <c:v>42519</c:v>
                </c:pt>
                <c:pt idx="150">
                  <c:v>42520</c:v>
                </c:pt>
                <c:pt idx="151">
                  <c:v>42521</c:v>
                </c:pt>
                <c:pt idx="152">
                  <c:v>42522</c:v>
                </c:pt>
                <c:pt idx="153">
                  <c:v>42523</c:v>
                </c:pt>
                <c:pt idx="154">
                  <c:v>42524</c:v>
                </c:pt>
                <c:pt idx="155">
                  <c:v>42525</c:v>
                </c:pt>
                <c:pt idx="156">
                  <c:v>42526</c:v>
                </c:pt>
                <c:pt idx="157">
                  <c:v>42527</c:v>
                </c:pt>
                <c:pt idx="158">
                  <c:v>42528</c:v>
                </c:pt>
                <c:pt idx="159">
                  <c:v>42529</c:v>
                </c:pt>
                <c:pt idx="160">
                  <c:v>42530</c:v>
                </c:pt>
                <c:pt idx="161">
                  <c:v>42531</c:v>
                </c:pt>
                <c:pt idx="162">
                  <c:v>42532</c:v>
                </c:pt>
                <c:pt idx="163">
                  <c:v>42533</c:v>
                </c:pt>
                <c:pt idx="164">
                  <c:v>42534</c:v>
                </c:pt>
                <c:pt idx="165">
                  <c:v>42535</c:v>
                </c:pt>
                <c:pt idx="166">
                  <c:v>42536</c:v>
                </c:pt>
                <c:pt idx="167">
                  <c:v>42537</c:v>
                </c:pt>
                <c:pt idx="168">
                  <c:v>42538</c:v>
                </c:pt>
                <c:pt idx="169">
                  <c:v>42539</c:v>
                </c:pt>
                <c:pt idx="170">
                  <c:v>42540</c:v>
                </c:pt>
                <c:pt idx="171">
                  <c:v>42541</c:v>
                </c:pt>
                <c:pt idx="172">
                  <c:v>42542</c:v>
                </c:pt>
                <c:pt idx="173">
                  <c:v>42543</c:v>
                </c:pt>
                <c:pt idx="174">
                  <c:v>42544</c:v>
                </c:pt>
                <c:pt idx="175">
                  <c:v>42545</c:v>
                </c:pt>
                <c:pt idx="176">
                  <c:v>42546</c:v>
                </c:pt>
                <c:pt idx="177">
                  <c:v>42547</c:v>
                </c:pt>
                <c:pt idx="178">
                  <c:v>42548</c:v>
                </c:pt>
                <c:pt idx="179">
                  <c:v>42549</c:v>
                </c:pt>
                <c:pt idx="180">
                  <c:v>42550</c:v>
                </c:pt>
                <c:pt idx="181">
                  <c:v>42551</c:v>
                </c:pt>
                <c:pt idx="182">
                  <c:v>42552</c:v>
                </c:pt>
                <c:pt idx="183">
                  <c:v>42553</c:v>
                </c:pt>
                <c:pt idx="184">
                  <c:v>42554</c:v>
                </c:pt>
                <c:pt idx="185">
                  <c:v>42555</c:v>
                </c:pt>
                <c:pt idx="186">
                  <c:v>42556</c:v>
                </c:pt>
                <c:pt idx="187">
                  <c:v>42557</c:v>
                </c:pt>
                <c:pt idx="188">
                  <c:v>42558</c:v>
                </c:pt>
                <c:pt idx="189">
                  <c:v>42559</c:v>
                </c:pt>
                <c:pt idx="190">
                  <c:v>42560</c:v>
                </c:pt>
                <c:pt idx="191">
                  <c:v>42561</c:v>
                </c:pt>
                <c:pt idx="192">
                  <c:v>42562</c:v>
                </c:pt>
                <c:pt idx="193">
                  <c:v>42563</c:v>
                </c:pt>
                <c:pt idx="194">
                  <c:v>42564</c:v>
                </c:pt>
                <c:pt idx="195">
                  <c:v>42565</c:v>
                </c:pt>
                <c:pt idx="196">
                  <c:v>42566</c:v>
                </c:pt>
                <c:pt idx="197">
                  <c:v>42567</c:v>
                </c:pt>
                <c:pt idx="198">
                  <c:v>42568</c:v>
                </c:pt>
                <c:pt idx="199">
                  <c:v>42569</c:v>
                </c:pt>
                <c:pt idx="200">
                  <c:v>42570</c:v>
                </c:pt>
                <c:pt idx="201">
                  <c:v>42571</c:v>
                </c:pt>
                <c:pt idx="202">
                  <c:v>42572</c:v>
                </c:pt>
                <c:pt idx="203">
                  <c:v>42573</c:v>
                </c:pt>
                <c:pt idx="204">
                  <c:v>42574</c:v>
                </c:pt>
                <c:pt idx="205">
                  <c:v>42575</c:v>
                </c:pt>
                <c:pt idx="206">
                  <c:v>42576</c:v>
                </c:pt>
                <c:pt idx="207">
                  <c:v>42577</c:v>
                </c:pt>
                <c:pt idx="208">
                  <c:v>42578</c:v>
                </c:pt>
                <c:pt idx="209">
                  <c:v>42579</c:v>
                </c:pt>
                <c:pt idx="210">
                  <c:v>42580</c:v>
                </c:pt>
                <c:pt idx="211">
                  <c:v>42581</c:v>
                </c:pt>
                <c:pt idx="212">
                  <c:v>42582</c:v>
                </c:pt>
                <c:pt idx="213">
                  <c:v>42583</c:v>
                </c:pt>
                <c:pt idx="214">
                  <c:v>42584</c:v>
                </c:pt>
                <c:pt idx="215">
                  <c:v>42585</c:v>
                </c:pt>
                <c:pt idx="216">
                  <c:v>42586</c:v>
                </c:pt>
                <c:pt idx="217">
                  <c:v>42587</c:v>
                </c:pt>
                <c:pt idx="218">
                  <c:v>42588</c:v>
                </c:pt>
                <c:pt idx="219">
                  <c:v>42589</c:v>
                </c:pt>
                <c:pt idx="220">
                  <c:v>42590</c:v>
                </c:pt>
                <c:pt idx="221">
                  <c:v>42591</c:v>
                </c:pt>
                <c:pt idx="222">
                  <c:v>42592</c:v>
                </c:pt>
                <c:pt idx="223">
                  <c:v>42593</c:v>
                </c:pt>
                <c:pt idx="224">
                  <c:v>42594</c:v>
                </c:pt>
                <c:pt idx="225">
                  <c:v>42595</c:v>
                </c:pt>
                <c:pt idx="226">
                  <c:v>42596</c:v>
                </c:pt>
                <c:pt idx="227">
                  <c:v>42597</c:v>
                </c:pt>
                <c:pt idx="228">
                  <c:v>42598</c:v>
                </c:pt>
                <c:pt idx="229">
                  <c:v>42599</c:v>
                </c:pt>
                <c:pt idx="230">
                  <c:v>42600</c:v>
                </c:pt>
                <c:pt idx="231">
                  <c:v>42601</c:v>
                </c:pt>
                <c:pt idx="232">
                  <c:v>42602</c:v>
                </c:pt>
                <c:pt idx="233">
                  <c:v>42603</c:v>
                </c:pt>
                <c:pt idx="234">
                  <c:v>42604</c:v>
                </c:pt>
                <c:pt idx="235">
                  <c:v>42605</c:v>
                </c:pt>
                <c:pt idx="236">
                  <c:v>42606</c:v>
                </c:pt>
                <c:pt idx="237">
                  <c:v>42607</c:v>
                </c:pt>
                <c:pt idx="238">
                  <c:v>42608</c:v>
                </c:pt>
                <c:pt idx="239">
                  <c:v>42609</c:v>
                </c:pt>
                <c:pt idx="240">
                  <c:v>42610</c:v>
                </c:pt>
                <c:pt idx="241">
                  <c:v>42611</c:v>
                </c:pt>
                <c:pt idx="242">
                  <c:v>42612</c:v>
                </c:pt>
                <c:pt idx="243">
                  <c:v>42613</c:v>
                </c:pt>
                <c:pt idx="244">
                  <c:v>42614</c:v>
                </c:pt>
                <c:pt idx="245">
                  <c:v>42615</c:v>
                </c:pt>
                <c:pt idx="246">
                  <c:v>42616</c:v>
                </c:pt>
                <c:pt idx="247">
                  <c:v>42617</c:v>
                </c:pt>
                <c:pt idx="248">
                  <c:v>42618</c:v>
                </c:pt>
                <c:pt idx="249">
                  <c:v>42619</c:v>
                </c:pt>
                <c:pt idx="250">
                  <c:v>42620</c:v>
                </c:pt>
                <c:pt idx="251">
                  <c:v>42621</c:v>
                </c:pt>
                <c:pt idx="252">
                  <c:v>42622</c:v>
                </c:pt>
                <c:pt idx="253">
                  <c:v>42623</c:v>
                </c:pt>
                <c:pt idx="254">
                  <c:v>42624</c:v>
                </c:pt>
                <c:pt idx="255">
                  <c:v>42625</c:v>
                </c:pt>
                <c:pt idx="256">
                  <c:v>42626</c:v>
                </c:pt>
                <c:pt idx="257">
                  <c:v>42627</c:v>
                </c:pt>
                <c:pt idx="258">
                  <c:v>42628</c:v>
                </c:pt>
                <c:pt idx="259">
                  <c:v>42629</c:v>
                </c:pt>
                <c:pt idx="260">
                  <c:v>42630</c:v>
                </c:pt>
                <c:pt idx="261">
                  <c:v>42631</c:v>
                </c:pt>
                <c:pt idx="262">
                  <c:v>42632</c:v>
                </c:pt>
                <c:pt idx="263">
                  <c:v>42633</c:v>
                </c:pt>
                <c:pt idx="264">
                  <c:v>42634</c:v>
                </c:pt>
                <c:pt idx="265">
                  <c:v>42635</c:v>
                </c:pt>
                <c:pt idx="266">
                  <c:v>42636</c:v>
                </c:pt>
                <c:pt idx="267">
                  <c:v>42637</c:v>
                </c:pt>
                <c:pt idx="268">
                  <c:v>42638</c:v>
                </c:pt>
                <c:pt idx="269">
                  <c:v>42639</c:v>
                </c:pt>
                <c:pt idx="270">
                  <c:v>42640</c:v>
                </c:pt>
                <c:pt idx="271">
                  <c:v>42641</c:v>
                </c:pt>
                <c:pt idx="272">
                  <c:v>42642</c:v>
                </c:pt>
                <c:pt idx="273">
                  <c:v>42643</c:v>
                </c:pt>
                <c:pt idx="274">
                  <c:v>42644</c:v>
                </c:pt>
                <c:pt idx="275">
                  <c:v>42645</c:v>
                </c:pt>
                <c:pt idx="276">
                  <c:v>42646</c:v>
                </c:pt>
                <c:pt idx="277">
                  <c:v>42647</c:v>
                </c:pt>
                <c:pt idx="278">
                  <c:v>42648</c:v>
                </c:pt>
                <c:pt idx="279">
                  <c:v>42649</c:v>
                </c:pt>
                <c:pt idx="280">
                  <c:v>42650</c:v>
                </c:pt>
                <c:pt idx="281">
                  <c:v>42651</c:v>
                </c:pt>
                <c:pt idx="282">
                  <c:v>42652</c:v>
                </c:pt>
                <c:pt idx="283">
                  <c:v>42653</c:v>
                </c:pt>
                <c:pt idx="284">
                  <c:v>42654</c:v>
                </c:pt>
                <c:pt idx="285">
                  <c:v>42655</c:v>
                </c:pt>
                <c:pt idx="286">
                  <c:v>42656</c:v>
                </c:pt>
                <c:pt idx="287">
                  <c:v>42657</c:v>
                </c:pt>
                <c:pt idx="288">
                  <c:v>42658</c:v>
                </c:pt>
                <c:pt idx="289">
                  <c:v>42659</c:v>
                </c:pt>
                <c:pt idx="290">
                  <c:v>42660</c:v>
                </c:pt>
                <c:pt idx="291">
                  <c:v>42661</c:v>
                </c:pt>
                <c:pt idx="292">
                  <c:v>42662</c:v>
                </c:pt>
                <c:pt idx="293">
                  <c:v>42663</c:v>
                </c:pt>
                <c:pt idx="294">
                  <c:v>42664</c:v>
                </c:pt>
                <c:pt idx="295">
                  <c:v>42665</c:v>
                </c:pt>
                <c:pt idx="296">
                  <c:v>42666</c:v>
                </c:pt>
                <c:pt idx="297">
                  <c:v>42667</c:v>
                </c:pt>
                <c:pt idx="298">
                  <c:v>42668</c:v>
                </c:pt>
                <c:pt idx="299">
                  <c:v>42669</c:v>
                </c:pt>
                <c:pt idx="300">
                  <c:v>42670</c:v>
                </c:pt>
                <c:pt idx="301">
                  <c:v>42671</c:v>
                </c:pt>
                <c:pt idx="302">
                  <c:v>42672</c:v>
                </c:pt>
                <c:pt idx="303">
                  <c:v>42673</c:v>
                </c:pt>
                <c:pt idx="304">
                  <c:v>42674</c:v>
                </c:pt>
                <c:pt idx="305">
                  <c:v>42675</c:v>
                </c:pt>
                <c:pt idx="306">
                  <c:v>42676</c:v>
                </c:pt>
                <c:pt idx="307">
                  <c:v>42677</c:v>
                </c:pt>
                <c:pt idx="308">
                  <c:v>42678</c:v>
                </c:pt>
                <c:pt idx="309">
                  <c:v>42679</c:v>
                </c:pt>
                <c:pt idx="310">
                  <c:v>42680</c:v>
                </c:pt>
                <c:pt idx="311">
                  <c:v>42681</c:v>
                </c:pt>
                <c:pt idx="312">
                  <c:v>42682</c:v>
                </c:pt>
                <c:pt idx="313">
                  <c:v>42683</c:v>
                </c:pt>
                <c:pt idx="314">
                  <c:v>42684</c:v>
                </c:pt>
                <c:pt idx="315">
                  <c:v>42685</c:v>
                </c:pt>
                <c:pt idx="316">
                  <c:v>42686</c:v>
                </c:pt>
                <c:pt idx="317">
                  <c:v>42687</c:v>
                </c:pt>
                <c:pt idx="318">
                  <c:v>42688</c:v>
                </c:pt>
                <c:pt idx="319">
                  <c:v>42689</c:v>
                </c:pt>
                <c:pt idx="320">
                  <c:v>42690</c:v>
                </c:pt>
                <c:pt idx="321">
                  <c:v>42691</c:v>
                </c:pt>
                <c:pt idx="322">
                  <c:v>42692</c:v>
                </c:pt>
                <c:pt idx="323">
                  <c:v>42693</c:v>
                </c:pt>
                <c:pt idx="324">
                  <c:v>42694</c:v>
                </c:pt>
                <c:pt idx="325">
                  <c:v>42695</c:v>
                </c:pt>
                <c:pt idx="326">
                  <c:v>42696</c:v>
                </c:pt>
                <c:pt idx="327">
                  <c:v>42697</c:v>
                </c:pt>
                <c:pt idx="328">
                  <c:v>42698</c:v>
                </c:pt>
                <c:pt idx="329">
                  <c:v>42699</c:v>
                </c:pt>
                <c:pt idx="330">
                  <c:v>42700</c:v>
                </c:pt>
                <c:pt idx="331">
                  <c:v>42701</c:v>
                </c:pt>
                <c:pt idx="332">
                  <c:v>42702</c:v>
                </c:pt>
                <c:pt idx="333">
                  <c:v>42703</c:v>
                </c:pt>
                <c:pt idx="334">
                  <c:v>42704</c:v>
                </c:pt>
                <c:pt idx="335">
                  <c:v>42705</c:v>
                </c:pt>
                <c:pt idx="336">
                  <c:v>42706</c:v>
                </c:pt>
                <c:pt idx="337">
                  <c:v>42707</c:v>
                </c:pt>
                <c:pt idx="338">
                  <c:v>42708</c:v>
                </c:pt>
                <c:pt idx="339">
                  <c:v>42709</c:v>
                </c:pt>
                <c:pt idx="340">
                  <c:v>42710</c:v>
                </c:pt>
                <c:pt idx="341">
                  <c:v>42711</c:v>
                </c:pt>
                <c:pt idx="342">
                  <c:v>42712</c:v>
                </c:pt>
                <c:pt idx="343">
                  <c:v>42713</c:v>
                </c:pt>
                <c:pt idx="344">
                  <c:v>42714</c:v>
                </c:pt>
                <c:pt idx="345">
                  <c:v>42715</c:v>
                </c:pt>
                <c:pt idx="346">
                  <c:v>42716</c:v>
                </c:pt>
                <c:pt idx="347">
                  <c:v>42717</c:v>
                </c:pt>
                <c:pt idx="348">
                  <c:v>42718</c:v>
                </c:pt>
                <c:pt idx="349">
                  <c:v>42719</c:v>
                </c:pt>
                <c:pt idx="350">
                  <c:v>42720</c:v>
                </c:pt>
                <c:pt idx="351">
                  <c:v>42721</c:v>
                </c:pt>
                <c:pt idx="352">
                  <c:v>42722</c:v>
                </c:pt>
                <c:pt idx="353">
                  <c:v>42723</c:v>
                </c:pt>
                <c:pt idx="354">
                  <c:v>42724</c:v>
                </c:pt>
                <c:pt idx="355">
                  <c:v>42725</c:v>
                </c:pt>
                <c:pt idx="356">
                  <c:v>42726</c:v>
                </c:pt>
                <c:pt idx="357">
                  <c:v>42727</c:v>
                </c:pt>
                <c:pt idx="358">
                  <c:v>42728</c:v>
                </c:pt>
                <c:pt idx="359">
                  <c:v>42729</c:v>
                </c:pt>
                <c:pt idx="360">
                  <c:v>42730</c:v>
                </c:pt>
                <c:pt idx="361">
                  <c:v>42731</c:v>
                </c:pt>
                <c:pt idx="362">
                  <c:v>42732</c:v>
                </c:pt>
                <c:pt idx="363">
                  <c:v>42733</c:v>
                </c:pt>
                <c:pt idx="364">
                  <c:v>42734</c:v>
                </c:pt>
                <c:pt idx="365">
                  <c:v>42735</c:v>
                </c:pt>
              </c:numCache>
            </c:numRef>
          </c:cat>
          <c:val>
            <c:numRef>
              <c:f>Sheet1!$C$2:$C$367</c:f>
              <c:numCache>
                <c:formatCode>General</c:formatCode>
                <c:ptCount val="366"/>
                <c:pt idx="0">
                  <c:v>21.502884324674266</c:v>
                </c:pt>
                <c:pt idx="1">
                  <c:v>23.817424680975261</c:v>
                </c:pt>
                <c:pt idx="2">
                  <c:v>33.25758725934557</c:v>
                </c:pt>
                <c:pt idx="3">
                  <c:v>21.447223601869467</c:v>
                </c:pt>
                <c:pt idx="4">
                  <c:v>25.722006106040169</c:v>
                </c:pt>
                <c:pt idx="5">
                  <c:v>19.805515144151983</c:v>
                </c:pt>
                <c:pt idx="6">
                  <c:v>12.09038842250618</c:v>
                </c:pt>
                <c:pt idx="7">
                  <c:v>21.253682421062585</c:v>
                </c:pt>
                <c:pt idx="8">
                  <c:v>14.93511419246796</c:v>
                </c:pt>
                <c:pt idx="9">
                  <c:v>22.220938003284012</c:v>
                </c:pt>
                <c:pt idx="10">
                  <c:v>14.494841606765329</c:v>
                </c:pt>
                <c:pt idx="11">
                  <c:v>18.278525134911749</c:v>
                </c:pt>
                <c:pt idx="12">
                  <c:v>27.856932409942324</c:v>
                </c:pt>
                <c:pt idx="13">
                  <c:v>22.228659489612848</c:v>
                </c:pt>
                <c:pt idx="14">
                  <c:v>20.012104821562374</c:v>
                </c:pt>
                <c:pt idx="15">
                  <c:v>21.500984702204619</c:v>
                </c:pt>
                <c:pt idx="16">
                  <c:v>25.867860228176696</c:v>
                </c:pt>
                <c:pt idx="17">
                  <c:v>25.107003915002867</c:v>
                </c:pt>
                <c:pt idx="18">
                  <c:v>12.38338725598479</c:v>
                </c:pt>
                <c:pt idx="19">
                  <c:v>21.79740798129346</c:v>
                </c:pt>
                <c:pt idx="20">
                  <c:v>17.388353582162384</c:v>
                </c:pt>
                <c:pt idx="21">
                  <c:v>26.233306757361834</c:v>
                </c:pt>
                <c:pt idx="22">
                  <c:v>26.919566813081573</c:v>
                </c:pt>
                <c:pt idx="23">
                  <c:v>26.815440119146309</c:v>
                </c:pt>
                <c:pt idx="24">
                  <c:v>20.029248523211116</c:v>
                </c:pt>
                <c:pt idx="25">
                  <c:v>26.150676345833254</c:v>
                </c:pt>
                <c:pt idx="26">
                  <c:v>25.537394832185463</c:v>
                </c:pt>
                <c:pt idx="27">
                  <c:v>22.244384801744577</c:v>
                </c:pt>
                <c:pt idx="28">
                  <c:v>25.214746991624075</c:v>
                </c:pt>
                <c:pt idx="29">
                  <c:v>27.212468751013425</c:v>
                </c:pt>
                <c:pt idx="30">
                  <c:v>22.098612681172938</c:v>
                </c:pt>
                <c:pt idx="31">
                  <c:v>21.766996690347614</c:v>
                </c:pt>
                <c:pt idx="32">
                  <c:v>22.102876649677825</c:v>
                </c:pt>
                <c:pt idx="33">
                  <c:v>19.521470272627539</c:v>
                </c:pt>
                <c:pt idx="34">
                  <c:v>19.511329570187179</c:v>
                </c:pt>
                <c:pt idx="35">
                  <c:v>16.330899701748177</c:v>
                </c:pt>
                <c:pt idx="36">
                  <c:v>25.032888620640911</c:v>
                </c:pt>
                <c:pt idx="37">
                  <c:v>36.996151178000744</c:v>
                </c:pt>
                <c:pt idx="38">
                  <c:v>25.17048789576905</c:v>
                </c:pt>
                <c:pt idx="39">
                  <c:v>25.267232816603016</c:v>
                </c:pt>
                <c:pt idx="40">
                  <c:v>21.03283506134111</c:v>
                </c:pt>
                <c:pt idx="41">
                  <c:v>24.310703164687084</c:v>
                </c:pt>
                <c:pt idx="42">
                  <c:v>18.656807319420611</c:v>
                </c:pt>
                <c:pt idx="43">
                  <c:v>28.874708112875993</c:v>
                </c:pt>
                <c:pt idx="44">
                  <c:v>18.858814944690163</c:v>
                </c:pt>
                <c:pt idx="45">
                  <c:v>12.805436195407385</c:v>
                </c:pt>
                <c:pt idx="46">
                  <c:v>27.578408533308913</c:v>
                </c:pt>
                <c:pt idx="47">
                  <c:v>32.809219490926992</c:v>
                </c:pt>
                <c:pt idx="48">
                  <c:v>30.7799288228174</c:v>
                </c:pt>
                <c:pt idx="49">
                  <c:v>20.021108757173067</c:v>
                </c:pt>
                <c:pt idx="50">
                  <c:v>24.389888241654287</c:v>
                </c:pt>
                <c:pt idx="51">
                  <c:v>20.892716218637883</c:v>
                </c:pt>
                <c:pt idx="52">
                  <c:v>17.42110646732058</c:v>
                </c:pt>
                <c:pt idx="53">
                  <c:v>29.67899347068149</c:v>
                </c:pt>
                <c:pt idx="54">
                  <c:v>25.085286748975413</c:v>
                </c:pt>
                <c:pt idx="55">
                  <c:v>7.5847966268817322</c:v>
                </c:pt>
                <c:pt idx="56">
                  <c:v>15.797289336820064</c:v>
                </c:pt>
                <c:pt idx="57">
                  <c:v>23.477926384975866</c:v>
                </c:pt>
                <c:pt idx="58">
                  <c:v>25.278450824388219</c:v>
                </c:pt>
                <c:pt idx="59">
                  <c:v>10.805909688490726</c:v>
                </c:pt>
                <c:pt idx="60">
                  <c:v>14.115728782579442</c:v>
                </c:pt>
                <c:pt idx="61">
                  <c:v>23.1798611154497</c:v>
                </c:pt>
                <c:pt idx="62">
                  <c:v>33.475399828607628</c:v>
                </c:pt>
                <c:pt idx="63">
                  <c:v>19.347927488716813</c:v>
                </c:pt>
                <c:pt idx="64">
                  <c:v>14.886448178331069</c:v>
                </c:pt>
                <c:pt idx="65">
                  <c:v>16.429555509987654</c:v>
                </c:pt>
                <c:pt idx="66">
                  <c:v>25.797079538674808</c:v>
                </c:pt>
                <c:pt idx="67">
                  <c:v>21.81720807228022</c:v>
                </c:pt>
                <c:pt idx="68">
                  <c:v>17.743187805303627</c:v>
                </c:pt>
                <c:pt idx="69">
                  <c:v>18.992914688663603</c:v>
                </c:pt>
                <c:pt idx="70">
                  <c:v>17.074995061711466</c:v>
                </c:pt>
                <c:pt idx="71">
                  <c:v>16.355151694061945</c:v>
                </c:pt>
                <c:pt idx="72">
                  <c:v>21.035069889598393</c:v>
                </c:pt>
                <c:pt idx="73">
                  <c:v>15.178490794552623</c:v>
                </c:pt>
                <c:pt idx="74">
                  <c:v>24.564613533715921</c:v>
                </c:pt>
                <c:pt idx="75">
                  <c:v>19.235235155008546</c:v>
                </c:pt>
                <c:pt idx="76">
                  <c:v>14.749514212782305</c:v>
                </c:pt>
                <c:pt idx="77">
                  <c:v>19.665279306251474</c:v>
                </c:pt>
                <c:pt idx="78">
                  <c:v>19.299794175520834</c:v>
                </c:pt>
                <c:pt idx="79">
                  <c:v>22.042024063961659</c:v>
                </c:pt>
                <c:pt idx="80">
                  <c:v>25.622851606016091</c:v>
                </c:pt>
                <c:pt idx="81">
                  <c:v>20.981446428645739</c:v>
                </c:pt>
                <c:pt idx="82">
                  <c:v>21.485530278183887</c:v>
                </c:pt>
                <c:pt idx="83">
                  <c:v>13.58348434445718</c:v>
                </c:pt>
                <c:pt idx="84">
                  <c:v>11.747499016645296</c:v>
                </c:pt>
                <c:pt idx="85">
                  <c:v>17.559867910252521</c:v>
                </c:pt>
                <c:pt idx="86">
                  <c:v>12.740814234105803</c:v>
                </c:pt>
                <c:pt idx="87">
                  <c:v>13.944137029669335</c:v>
                </c:pt>
                <c:pt idx="88">
                  <c:v>21.796762620559328</c:v>
                </c:pt>
                <c:pt idx="89">
                  <c:v>18.504836561664408</c:v>
                </c:pt>
                <c:pt idx="90">
                  <c:v>11.401983673050482</c:v>
                </c:pt>
                <c:pt idx="91">
                  <c:v>20.642230830784101</c:v>
                </c:pt>
                <c:pt idx="92">
                  <c:v>19.802779010313984</c:v>
                </c:pt>
                <c:pt idx="93">
                  <c:v>10.296668443702078</c:v>
                </c:pt>
                <c:pt idx="94">
                  <c:v>11.74079223913046</c:v>
                </c:pt>
                <c:pt idx="95">
                  <c:v>7.8021039030236894</c:v>
                </c:pt>
                <c:pt idx="96">
                  <c:v>16.809530003315331</c:v>
                </c:pt>
                <c:pt idx="97">
                  <c:v>22.81217393300772</c:v>
                </c:pt>
                <c:pt idx="98">
                  <c:v>23.968918050661031</c:v>
                </c:pt>
                <c:pt idx="99">
                  <c:v>11.665925110887041</c:v>
                </c:pt>
                <c:pt idx="100">
                  <c:v>14.239157703008154</c:v>
                </c:pt>
                <c:pt idx="101">
                  <c:v>12.264119465115989</c:v>
                </c:pt>
                <c:pt idx="102">
                  <c:v>15.168830861703496</c:v>
                </c:pt>
                <c:pt idx="103">
                  <c:v>22.937160224362135</c:v>
                </c:pt>
                <c:pt idx="104">
                  <c:v>17.680453766692981</c:v>
                </c:pt>
                <c:pt idx="105">
                  <c:v>24.175039683484695</c:v>
                </c:pt>
                <c:pt idx="106">
                  <c:v>7.6735795283914099</c:v>
                </c:pt>
                <c:pt idx="107">
                  <c:v>14.995010596280503</c:v>
                </c:pt>
                <c:pt idx="108">
                  <c:v>13.832616301037312</c:v>
                </c:pt>
                <c:pt idx="109">
                  <c:v>11.50572100509215</c:v>
                </c:pt>
                <c:pt idx="110">
                  <c:v>10.998106689801958</c:v>
                </c:pt>
                <c:pt idx="111">
                  <c:v>7.3366683431695963</c:v>
                </c:pt>
                <c:pt idx="112">
                  <c:v>6.738422125656764</c:v>
                </c:pt>
                <c:pt idx="113">
                  <c:v>8.8745129189971692</c:v>
                </c:pt>
                <c:pt idx="114">
                  <c:v>7.4005389430474766</c:v>
                </c:pt>
                <c:pt idx="115">
                  <c:v>11.415870451062084</c:v>
                </c:pt>
                <c:pt idx="116">
                  <c:v>8.6052824509719326</c:v>
                </c:pt>
                <c:pt idx="117">
                  <c:v>8.2134534538377952</c:v>
                </c:pt>
                <c:pt idx="118">
                  <c:v>6.6844325032015801</c:v>
                </c:pt>
                <c:pt idx="119">
                  <c:v>10.047717761592596</c:v>
                </c:pt>
                <c:pt idx="120">
                  <c:v>10.452802806909199</c:v>
                </c:pt>
                <c:pt idx="121">
                  <c:v>10.200284894493544</c:v>
                </c:pt>
                <c:pt idx="122">
                  <c:v>9.9023284171020798</c:v>
                </c:pt>
                <c:pt idx="123">
                  <c:v>8.9624530780635734</c:v>
                </c:pt>
                <c:pt idx="124">
                  <c:v>5.5151631711831897</c:v>
                </c:pt>
                <c:pt idx="125">
                  <c:v>8.4736309125595266</c:v>
                </c:pt>
                <c:pt idx="126">
                  <c:v>7.3966384244545127</c:v>
                </c:pt>
                <c:pt idx="127">
                  <c:v>11.155741071385902</c:v>
                </c:pt>
                <c:pt idx="128">
                  <c:v>18.12155115729685</c:v>
                </c:pt>
                <c:pt idx="129">
                  <c:v>11.473548357095412</c:v>
                </c:pt>
                <c:pt idx="130">
                  <c:v>5.6809137741104587</c:v>
                </c:pt>
                <c:pt idx="131">
                  <c:v>9.535986711802904</c:v>
                </c:pt>
                <c:pt idx="132">
                  <c:v>9.5403479867616365</c:v>
                </c:pt>
                <c:pt idx="133">
                  <c:v>8.4486168950368832</c:v>
                </c:pt>
                <c:pt idx="134">
                  <c:v>4.7922503194120747</c:v>
                </c:pt>
                <c:pt idx="135">
                  <c:v>4.3463645114449738</c:v>
                </c:pt>
                <c:pt idx="136">
                  <c:v>6.1964050579836636</c:v>
                </c:pt>
                <c:pt idx="137">
                  <c:v>7.461506327394825</c:v>
                </c:pt>
                <c:pt idx="138">
                  <c:v>7.4058135866641308</c:v>
                </c:pt>
                <c:pt idx="139">
                  <c:v>4.8437996842488111</c:v>
                </c:pt>
                <c:pt idx="140">
                  <c:v>7.9972770135903843</c:v>
                </c:pt>
                <c:pt idx="141">
                  <c:v>7.6578442761452736</c:v>
                </c:pt>
                <c:pt idx="142">
                  <c:v>5.5692810082157393</c:v>
                </c:pt>
                <c:pt idx="143">
                  <c:v>15.779735589880593</c:v>
                </c:pt>
                <c:pt idx="144">
                  <c:v>8.5397190439579873</c:v>
                </c:pt>
                <c:pt idx="145">
                  <c:v>5.689091078545947</c:v>
                </c:pt>
                <c:pt idx="146">
                  <c:v>11.443326207834906</c:v>
                </c:pt>
                <c:pt idx="147">
                  <c:v>6.8497633939897939</c:v>
                </c:pt>
                <c:pt idx="148">
                  <c:v>8.0311353923510573</c:v>
                </c:pt>
                <c:pt idx="149">
                  <c:v>10.067118537808556</c:v>
                </c:pt>
                <c:pt idx="150">
                  <c:v>7.0884071337693664</c:v>
                </c:pt>
                <c:pt idx="151">
                  <c:v>8.8606191183004253</c:v>
                </c:pt>
                <c:pt idx="152">
                  <c:v>6.1934605789760271</c:v>
                </c:pt>
                <c:pt idx="153">
                  <c:v>9.5279819127089755</c:v>
                </c:pt>
                <c:pt idx="154">
                  <c:v>8.2721054188331937</c:v>
                </c:pt>
                <c:pt idx="155">
                  <c:v>8.9122029626480881</c:v>
                </c:pt>
                <c:pt idx="156">
                  <c:v>6.1732902905795406</c:v>
                </c:pt>
                <c:pt idx="157">
                  <c:v>4.5476408196184046</c:v>
                </c:pt>
                <c:pt idx="158">
                  <c:v>6.30773739165127</c:v>
                </c:pt>
                <c:pt idx="159">
                  <c:v>11.568348907296178</c:v>
                </c:pt>
                <c:pt idx="160">
                  <c:v>8.9953538001396183</c:v>
                </c:pt>
                <c:pt idx="161">
                  <c:v>5.3926180467638538</c:v>
                </c:pt>
                <c:pt idx="162">
                  <c:v>10.63740363809878</c:v>
                </c:pt>
                <c:pt idx="163">
                  <c:v>11.869299329970344</c:v>
                </c:pt>
                <c:pt idx="164">
                  <c:v>5.2017558579898795</c:v>
                </c:pt>
                <c:pt idx="165">
                  <c:v>6.2642569627924773</c:v>
                </c:pt>
                <c:pt idx="166">
                  <c:v>9.2570930571381087</c:v>
                </c:pt>
                <c:pt idx="167">
                  <c:v>6.9098839186130006</c:v>
                </c:pt>
                <c:pt idx="168">
                  <c:v>6.5447467459194755</c:v>
                </c:pt>
                <c:pt idx="169">
                  <c:v>3.3427119050239971</c:v>
                </c:pt>
                <c:pt idx="170">
                  <c:v>6.7378642663196153</c:v>
                </c:pt>
                <c:pt idx="171">
                  <c:v>7.2552207296987552</c:v>
                </c:pt>
                <c:pt idx="172">
                  <c:v>5.7869035191389564</c:v>
                </c:pt>
                <c:pt idx="173">
                  <c:v>9.6786010071612516</c:v>
                </c:pt>
                <c:pt idx="174">
                  <c:v>10.077637825943205</c:v>
                </c:pt>
                <c:pt idx="175">
                  <c:v>11.97023590530757</c:v>
                </c:pt>
                <c:pt idx="176">
                  <c:v>15.703402489271712</c:v>
                </c:pt>
                <c:pt idx="177">
                  <c:v>10.145305107721635</c:v>
                </c:pt>
                <c:pt idx="178">
                  <c:v>10.554691564558173</c:v>
                </c:pt>
                <c:pt idx="179">
                  <c:v>5.1907242364969743</c:v>
                </c:pt>
                <c:pt idx="180">
                  <c:v>4.2894363729076561</c:v>
                </c:pt>
                <c:pt idx="181">
                  <c:v>7.711040877834578</c:v>
                </c:pt>
                <c:pt idx="182">
                  <c:v>8.0890590127698427</c:v>
                </c:pt>
                <c:pt idx="183">
                  <c:v>3.2818156918929415</c:v>
                </c:pt>
                <c:pt idx="184">
                  <c:v>4.2212828784779504</c:v>
                </c:pt>
                <c:pt idx="185">
                  <c:v>8.265094938121436</c:v>
                </c:pt>
                <c:pt idx="186">
                  <c:v>9.1623954248776389</c:v>
                </c:pt>
                <c:pt idx="187">
                  <c:v>10.604093668385824</c:v>
                </c:pt>
                <c:pt idx="188">
                  <c:v>7.0962393082019473</c:v>
                </c:pt>
                <c:pt idx="189">
                  <c:v>6.1376339723494651</c:v>
                </c:pt>
                <c:pt idx="190">
                  <c:v>10.62712335878278</c:v>
                </c:pt>
                <c:pt idx="191">
                  <c:v>6.8924791492838233</c:v>
                </c:pt>
                <c:pt idx="192">
                  <c:v>7.9056253020666034</c:v>
                </c:pt>
                <c:pt idx="193">
                  <c:v>10.549729346385865</c:v>
                </c:pt>
                <c:pt idx="194">
                  <c:v>5.4336856490356693</c:v>
                </c:pt>
                <c:pt idx="195">
                  <c:v>3.8946917776077128</c:v>
                </c:pt>
                <c:pt idx="196">
                  <c:v>4.6501128747490998</c:v>
                </c:pt>
                <c:pt idx="197">
                  <c:v>7.2850137247393265</c:v>
                </c:pt>
                <c:pt idx="198">
                  <c:v>5.9641608105202408</c:v>
                </c:pt>
                <c:pt idx="199">
                  <c:v>7.1502833256009808</c:v>
                </c:pt>
                <c:pt idx="200">
                  <c:v>19.708725007518314</c:v>
                </c:pt>
                <c:pt idx="201">
                  <c:v>9.2080731857847411</c:v>
                </c:pt>
                <c:pt idx="202">
                  <c:v>9.3896343291787971</c:v>
                </c:pt>
                <c:pt idx="203">
                  <c:v>13.809849150006187</c:v>
                </c:pt>
                <c:pt idx="204">
                  <c:v>9.6854862452847943</c:v>
                </c:pt>
                <c:pt idx="205">
                  <c:v>7.0937464061121354</c:v>
                </c:pt>
                <c:pt idx="206">
                  <c:v>11.584108415929146</c:v>
                </c:pt>
                <c:pt idx="207">
                  <c:v>10.73360419129512</c:v>
                </c:pt>
                <c:pt idx="208">
                  <c:v>10.772152576194328</c:v>
                </c:pt>
                <c:pt idx="209">
                  <c:v>7.6826262577709299</c:v>
                </c:pt>
                <c:pt idx="210">
                  <c:v>7.8700300799502827</c:v>
                </c:pt>
                <c:pt idx="211">
                  <c:v>10.788561562507532</c:v>
                </c:pt>
                <c:pt idx="212">
                  <c:v>9.2666082667639937</c:v>
                </c:pt>
                <c:pt idx="213">
                  <c:v>7.5686124524221272</c:v>
                </c:pt>
                <c:pt idx="214">
                  <c:v>13.174764365529141</c:v>
                </c:pt>
                <c:pt idx="215">
                  <c:v>11.428153161480351</c:v>
                </c:pt>
                <c:pt idx="216">
                  <c:v>8.9140405256981641</c:v>
                </c:pt>
                <c:pt idx="217">
                  <c:v>7.9066427806721142</c:v>
                </c:pt>
                <c:pt idx="218">
                  <c:v>4.4863491370317874</c:v>
                </c:pt>
                <c:pt idx="219">
                  <c:v>6.7013576116409039</c:v>
                </c:pt>
                <c:pt idx="220">
                  <c:v>4.8240527803976709</c:v>
                </c:pt>
                <c:pt idx="221">
                  <c:v>8.1437559132933579</c:v>
                </c:pt>
                <c:pt idx="222">
                  <c:v>8.3735911101712759</c:v>
                </c:pt>
                <c:pt idx="223">
                  <c:v>11.866358669148232</c:v>
                </c:pt>
                <c:pt idx="224">
                  <c:v>8.4181981270177033</c:v>
                </c:pt>
                <c:pt idx="225">
                  <c:v>7.313916466000415</c:v>
                </c:pt>
                <c:pt idx="226">
                  <c:v>16.079995247027856</c:v>
                </c:pt>
                <c:pt idx="227">
                  <c:v>10.070108019338397</c:v>
                </c:pt>
                <c:pt idx="228">
                  <c:v>8.4606102364539009</c:v>
                </c:pt>
                <c:pt idx="229">
                  <c:v>12.152489100014408</c:v>
                </c:pt>
                <c:pt idx="230">
                  <c:v>11.867832323973602</c:v>
                </c:pt>
                <c:pt idx="231">
                  <c:v>9.8539303296828233</c:v>
                </c:pt>
                <c:pt idx="232">
                  <c:v>11.118699669227368</c:v>
                </c:pt>
                <c:pt idx="233">
                  <c:v>9.6629425175893076</c:v>
                </c:pt>
                <c:pt idx="234">
                  <c:v>11.586538554966593</c:v>
                </c:pt>
                <c:pt idx="235">
                  <c:v>7.4851716103843673</c:v>
                </c:pt>
                <c:pt idx="236">
                  <c:v>11.417636645790694</c:v>
                </c:pt>
                <c:pt idx="237">
                  <c:v>12.856867193210038</c:v>
                </c:pt>
                <c:pt idx="238">
                  <c:v>17.418722659944709</c:v>
                </c:pt>
                <c:pt idx="239">
                  <c:v>10.385015307168429</c:v>
                </c:pt>
                <c:pt idx="240">
                  <c:v>12.828161133426169</c:v>
                </c:pt>
                <c:pt idx="241">
                  <c:v>11.791029689944123</c:v>
                </c:pt>
                <c:pt idx="242">
                  <c:v>8.4092200513372521</c:v>
                </c:pt>
                <c:pt idx="243">
                  <c:v>15.965090134372828</c:v>
                </c:pt>
                <c:pt idx="244">
                  <c:v>13.838911799772902</c:v>
                </c:pt>
                <c:pt idx="245">
                  <c:v>14.450030679804618</c:v>
                </c:pt>
                <c:pt idx="246">
                  <c:v>18.235424761990586</c:v>
                </c:pt>
                <c:pt idx="247">
                  <c:v>7.2686953716175928</c:v>
                </c:pt>
                <c:pt idx="248">
                  <c:v>8.9206835595889089</c:v>
                </c:pt>
                <c:pt idx="249">
                  <c:v>9.305775330849686</c:v>
                </c:pt>
                <c:pt idx="250">
                  <c:v>8.9912666777950818</c:v>
                </c:pt>
                <c:pt idx="251">
                  <c:v>10.973714436191059</c:v>
                </c:pt>
                <c:pt idx="252">
                  <c:v>5.7852711783880215</c:v>
                </c:pt>
                <c:pt idx="253">
                  <c:v>10.329990408710339</c:v>
                </c:pt>
                <c:pt idx="254">
                  <c:v>6.7044065811956983</c:v>
                </c:pt>
                <c:pt idx="255">
                  <c:v>10.15480035600751</c:v>
                </c:pt>
                <c:pt idx="256">
                  <c:v>11.722094123731273</c:v>
                </c:pt>
                <c:pt idx="257">
                  <c:v>11.231789157008052</c:v>
                </c:pt>
                <c:pt idx="258">
                  <c:v>8.7442988536074822</c:v>
                </c:pt>
                <c:pt idx="259">
                  <c:v>14.776204705342899</c:v>
                </c:pt>
                <c:pt idx="260">
                  <c:v>19.027677572673621</c:v>
                </c:pt>
                <c:pt idx="261">
                  <c:v>15.689196760142687</c:v>
                </c:pt>
                <c:pt idx="262">
                  <c:v>11.418929405259062</c:v>
                </c:pt>
                <c:pt idx="263">
                  <c:v>17.242660260204776</c:v>
                </c:pt>
                <c:pt idx="264">
                  <c:v>15.68267136769159</c:v>
                </c:pt>
                <c:pt idx="265">
                  <c:v>9.743449593423458</c:v>
                </c:pt>
                <c:pt idx="266">
                  <c:v>14.018238543561457</c:v>
                </c:pt>
                <c:pt idx="267">
                  <c:v>10.047233857654785</c:v>
                </c:pt>
                <c:pt idx="268">
                  <c:v>15.694108432548651</c:v>
                </c:pt>
                <c:pt idx="269">
                  <c:v>16.80167748622998</c:v>
                </c:pt>
                <c:pt idx="270">
                  <c:v>9.0046889782341939</c:v>
                </c:pt>
                <c:pt idx="271">
                  <c:v>8.6999234350603984</c:v>
                </c:pt>
                <c:pt idx="272">
                  <c:v>8.7370357655636237</c:v>
                </c:pt>
                <c:pt idx="273">
                  <c:v>17.230307505437377</c:v>
                </c:pt>
                <c:pt idx="274">
                  <c:v>16.088919539573286</c:v>
                </c:pt>
                <c:pt idx="275">
                  <c:v>16.225629695790058</c:v>
                </c:pt>
                <c:pt idx="276">
                  <c:v>19.296328326699776</c:v>
                </c:pt>
                <c:pt idx="277">
                  <c:v>17.946259707143668</c:v>
                </c:pt>
                <c:pt idx="278">
                  <c:v>15.840635143290216</c:v>
                </c:pt>
                <c:pt idx="279">
                  <c:v>16.308514023458589</c:v>
                </c:pt>
                <c:pt idx="280">
                  <c:v>21.477269736966942</c:v>
                </c:pt>
                <c:pt idx="281">
                  <c:v>9.3555492278262218</c:v>
                </c:pt>
                <c:pt idx="282">
                  <c:v>13.518770181433304</c:v>
                </c:pt>
                <c:pt idx="283">
                  <c:v>11.325618865798468</c:v>
                </c:pt>
                <c:pt idx="284">
                  <c:v>22.80581325132589</c:v>
                </c:pt>
                <c:pt idx="285">
                  <c:v>22.435129470641556</c:v>
                </c:pt>
                <c:pt idx="286">
                  <c:v>13.125079103260843</c:v>
                </c:pt>
                <c:pt idx="287">
                  <c:v>13.190774483501706</c:v>
                </c:pt>
                <c:pt idx="288">
                  <c:v>17.373703205359636</c:v>
                </c:pt>
                <c:pt idx="289">
                  <c:v>13.86152144365453</c:v>
                </c:pt>
                <c:pt idx="290">
                  <c:v>4.7640115759339059</c:v>
                </c:pt>
                <c:pt idx="291">
                  <c:v>14.24109979531813</c:v>
                </c:pt>
                <c:pt idx="292">
                  <c:v>17.166405887647958</c:v>
                </c:pt>
                <c:pt idx="293">
                  <c:v>18.70392063502646</c:v>
                </c:pt>
                <c:pt idx="294">
                  <c:v>10.63333430650014</c:v>
                </c:pt>
                <c:pt idx="295">
                  <c:v>11.149353245312964</c:v>
                </c:pt>
                <c:pt idx="296">
                  <c:v>16.01253414238084</c:v>
                </c:pt>
                <c:pt idx="297">
                  <c:v>16.013214402069337</c:v>
                </c:pt>
                <c:pt idx="298">
                  <c:v>23.445394839240901</c:v>
                </c:pt>
                <c:pt idx="299">
                  <c:v>15.763222317822894</c:v>
                </c:pt>
                <c:pt idx="300">
                  <c:v>11.41676981361084</c:v>
                </c:pt>
                <c:pt idx="301">
                  <c:v>21.210874364490287</c:v>
                </c:pt>
                <c:pt idx="302">
                  <c:v>19.423009726798327</c:v>
                </c:pt>
                <c:pt idx="303">
                  <c:v>9.0844015927586117</c:v>
                </c:pt>
                <c:pt idx="304">
                  <c:v>11.305020586119399</c:v>
                </c:pt>
                <c:pt idx="305">
                  <c:v>17.268789329931952</c:v>
                </c:pt>
                <c:pt idx="306">
                  <c:v>17.207828486765642</c:v>
                </c:pt>
                <c:pt idx="307">
                  <c:v>22.438002486620945</c:v>
                </c:pt>
                <c:pt idx="308">
                  <c:v>18.163701366131168</c:v>
                </c:pt>
                <c:pt idx="309">
                  <c:v>12.989845282048824</c:v>
                </c:pt>
                <c:pt idx="310">
                  <c:v>18.122892275354513</c:v>
                </c:pt>
                <c:pt idx="311">
                  <c:v>27.061156805163321</c:v>
                </c:pt>
                <c:pt idx="312">
                  <c:v>24.903766017377478</c:v>
                </c:pt>
                <c:pt idx="313">
                  <c:v>26.075753776155096</c:v>
                </c:pt>
                <c:pt idx="314">
                  <c:v>25.915094922347681</c:v>
                </c:pt>
                <c:pt idx="315">
                  <c:v>20.015492680412457</c:v>
                </c:pt>
                <c:pt idx="316">
                  <c:v>28.48481911779291</c:v>
                </c:pt>
                <c:pt idx="317">
                  <c:v>18.432023661848344</c:v>
                </c:pt>
                <c:pt idx="318">
                  <c:v>25.204888865856301</c:v>
                </c:pt>
                <c:pt idx="319">
                  <c:v>28.26721996333394</c:v>
                </c:pt>
                <c:pt idx="320">
                  <c:v>11.242976530254394</c:v>
                </c:pt>
                <c:pt idx="321">
                  <c:v>23.505197942205275</c:v>
                </c:pt>
                <c:pt idx="322">
                  <c:v>18.661751785064798</c:v>
                </c:pt>
                <c:pt idx="323">
                  <c:v>33.64941117147896</c:v>
                </c:pt>
                <c:pt idx="324">
                  <c:v>33.558071933799006</c:v>
                </c:pt>
                <c:pt idx="325">
                  <c:v>17.860223459140865</c:v>
                </c:pt>
                <c:pt idx="326">
                  <c:v>21.164526586026032</c:v>
                </c:pt>
                <c:pt idx="327">
                  <c:v>28.084645714538308</c:v>
                </c:pt>
                <c:pt idx="328">
                  <c:v>20.134753181881909</c:v>
                </c:pt>
                <c:pt idx="329">
                  <c:v>21.166536432593521</c:v>
                </c:pt>
                <c:pt idx="330">
                  <c:v>26.755269067595705</c:v>
                </c:pt>
                <c:pt idx="331">
                  <c:v>33.684512729196918</c:v>
                </c:pt>
                <c:pt idx="332">
                  <c:v>27.455963687342219</c:v>
                </c:pt>
                <c:pt idx="333">
                  <c:v>31.661068642843222</c:v>
                </c:pt>
                <c:pt idx="334">
                  <c:v>23.149742355321134</c:v>
                </c:pt>
                <c:pt idx="335">
                  <c:v>10.006268648060184</c:v>
                </c:pt>
                <c:pt idx="336">
                  <c:v>29.667897046938446</c:v>
                </c:pt>
                <c:pt idx="337">
                  <c:v>17.349232764691646</c:v>
                </c:pt>
                <c:pt idx="338">
                  <c:v>18.46035350101246</c:v>
                </c:pt>
                <c:pt idx="339">
                  <c:v>7.2073928769858471</c:v>
                </c:pt>
                <c:pt idx="340">
                  <c:v>29.373726874945003</c:v>
                </c:pt>
                <c:pt idx="341">
                  <c:v>32.206138807614344</c:v>
                </c:pt>
                <c:pt idx="342">
                  <c:v>33.373328238801143</c:v>
                </c:pt>
                <c:pt idx="343">
                  <c:v>27.491612544516702</c:v>
                </c:pt>
                <c:pt idx="344">
                  <c:v>18.694039896061341</c:v>
                </c:pt>
                <c:pt idx="345">
                  <c:v>10.345506544529892</c:v>
                </c:pt>
                <c:pt idx="346">
                  <c:v>37.373758785924672</c:v>
                </c:pt>
                <c:pt idx="347">
                  <c:v>31.060380004099013</c:v>
                </c:pt>
                <c:pt idx="348">
                  <c:v>35.214469449969833</c:v>
                </c:pt>
                <c:pt idx="349">
                  <c:v>26.308340888634223</c:v>
                </c:pt>
                <c:pt idx="350">
                  <c:v>10.455695300903725</c:v>
                </c:pt>
                <c:pt idx="351">
                  <c:v>23.660033507044023</c:v>
                </c:pt>
                <c:pt idx="352">
                  <c:v>23.646546607031212</c:v>
                </c:pt>
                <c:pt idx="353">
                  <c:v>34.234232123656348</c:v>
                </c:pt>
                <c:pt idx="354">
                  <c:v>26.432197471922944</c:v>
                </c:pt>
                <c:pt idx="355">
                  <c:v>35.072262456757862</c:v>
                </c:pt>
                <c:pt idx="356">
                  <c:v>31.485620393220703</c:v>
                </c:pt>
                <c:pt idx="357">
                  <c:v>34.529222472789669</c:v>
                </c:pt>
                <c:pt idx="358">
                  <c:v>26.196251009421399</c:v>
                </c:pt>
                <c:pt idx="359">
                  <c:v>17.572716917945566</c:v>
                </c:pt>
                <c:pt idx="360">
                  <c:v>24.548021320272202</c:v>
                </c:pt>
                <c:pt idx="361">
                  <c:v>29.656478530844861</c:v>
                </c:pt>
                <c:pt idx="362">
                  <c:v>25.026793977280676</c:v>
                </c:pt>
                <c:pt idx="363">
                  <c:v>20.833632036500557</c:v>
                </c:pt>
                <c:pt idx="364">
                  <c:v>34.891216147010425</c:v>
                </c:pt>
                <c:pt idx="365">
                  <c:v>12.53689</c:v>
                </c:pt>
              </c:numCache>
            </c:numRef>
          </c:val>
          <c:smooth val="0"/>
        </c:ser>
        <c:dLbls>
          <c:showLegendKey val="0"/>
          <c:showVal val="0"/>
          <c:showCatName val="0"/>
          <c:showSerName val="0"/>
          <c:showPercent val="0"/>
          <c:showBubbleSize val="0"/>
        </c:dLbls>
        <c:marker val="1"/>
        <c:smooth val="0"/>
        <c:axId val="-297587136"/>
        <c:axId val="-297599648"/>
      </c:lineChart>
      <c:lineChart>
        <c:grouping val="stacked"/>
        <c:varyColors val="0"/>
        <c:ser>
          <c:idx val="1"/>
          <c:order val="1"/>
          <c:tx>
            <c:strRef>
              <c:f>Sheet1!$AN$1</c:f>
              <c:strCache>
                <c:ptCount val="1"/>
                <c:pt idx="0">
                  <c:v>Accumulated Sap Flow</c:v>
                </c:pt>
              </c:strCache>
            </c:strRef>
          </c:tx>
          <c:spPr>
            <a:ln w="22225" cap="rnd">
              <a:solidFill>
                <a:schemeClr val="tx1"/>
              </a:solidFill>
              <a:prstDash val="sysDash"/>
              <a:round/>
            </a:ln>
            <a:effectLst/>
          </c:spPr>
          <c:marker>
            <c:symbol val="none"/>
          </c:marker>
          <c:cat>
            <c:numRef>
              <c:f>Sheet1!$A$2:$A$367</c:f>
              <c:numCache>
                <c:formatCode>d\-mmm</c:formatCode>
                <c:ptCount val="366"/>
                <c:pt idx="0">
                  <c:v>42370</c:v>
                </c:pt>
                <c:pt idx="1">
                  <c:v>42371</c:v>
                </c:pt>
                <c:pt idx="2">
                  <c:v>42372</c:v>
                </c:pt>
                <c:pt idx="3">
                  <c:v>42373</c:v>
                </c:pt>
                <c:pt idx="4">
                  <c:v>42374</c:v>
                </c:pt>
                <c:pt idx="5">
                  <c:v>42375</c:v>
                </c:pt>
                <c:pt idx="6">
                  <c:v>42376</c:v>
                </c:pt>
                <c:pt idx="7">
                  <c:v>42377</c:v>
                </c:pt>
                <c:pt idx="8">
                  <c:v>42378</c:v>
                </c:pt>
                <c:pt idx="9">
                  <c:v>42379</c:v>
                </c:pt>
                <c:pt idx="10">
                  <c:v>42380</c:v>
                </c:pt>
                <c:pt idx="11">
                  <c:v>42381</c:v>
                </c:pt>
                <c:pt idx="12">
                  <c:v>42382</c:v>
                </c:pt>
                <c:pt idx="13">
                  <c:v>42383</c:v>
                </c:pt>
                <c:pt idx="14">
                  <c:v>42384</c:v>
                </c:pt>
                <c:pt idx="15">
                  <c:v>42385</c:v>
                </c:pt>
                <c:pt idx="16">
                  <c:v>42386</c:v>
                </c:pt>
                <c:pt idx="17">
                  <c:v>42387</c:v>
                </c:pt>
                <c:pt idx="18">
                  <c:v>42388</c:v>
                </c:pt>
                <c:pt idx="19">
                  <c:v>42389</c:v>
                </c:pt>
                <c:pt idx="20">
                  <c:v>42390</c:v>
                </c:pt>
                <c:pt idx="21">
                  <c:v>42391</c:v>
                </c:pt>
                <c:pt idx="22">
                  <c:v>42392</c:v>
                </c:pt>
                <c:pt idx="23">
                  <c:v>42393</c:v>
                </c:pt>
                <c:pt idx="24">
                  <c:v>42394</c:v>
                </c:pt>
                <c:pt idx="25">
                  <c:v>42395</c:v>
                </c:pt>
                <c:pt idx="26">
                  <c:v>42396</c:v>
                </c:pt>
                <c:pt idx="27">
                  <c:v>42397</c:v>
                </c:pt>
                <c:pt idx="28">
                  <c:v>42398</c:v>
                </c:pt>
                <c:pt idx="29">
                  <c:v>42399</c:v>
                </c:pt>
                <c:pt idx="30">
                  <c:v>42400</c:v>
                </c:pt>
                <c:pt idx="31">
                  <c:v>42401</c:v>
                </c:pt>
                <c:pt idx="32">
                  <c:v>42402</c:v>
                </c:pt>
                <c:pt idx="33">
                  <c:v>42403</c:v>
                </c:pt>
                <c:pt idx="34">
                  <c:v>42404</c:v>
                </c:pt>
                <c:pt idx="35">
                  <c:v>42405</c:v>
                </c:pt>
                <c:pt idx="36">
                  <c:v>42406</c:v>
                </c:pt>
                <c:pt idx="37">
                  <c:v>42407</c:v>
                </c:pt>
                <c:pt idx="38">
                  <c:v>42408</c:v>
                </c:pt>
                <c:pt idx="39">
                  <c:v>42409</c:v>
                </c:pt>
                <c:pt idx="40">
                  <c:v>42410</c:v>
                </c:pt>
                <c:pt idx="41">
                  <c:v>42411</c:v>
                </c:pt>
                <c:pt idx="42">
                  <c:v>42412</c:v>
                </c:pt>
                <c:pt idx="43">
                  <c:v>42413</c:v>
                </c:pt>
                <c:pt idx="44">
                  <c:v>42414</c:v>
                </c:pt>
                <c:pt idx="45">
                  <c:v>42415</c:v>
                </c:pt>
                <c:pt idx="46">
                  <c:v>42416</c:v>
                </c:pt>
                <c:pt idx="47">
                  <c:v>42417</c:v>
                </c:pt>
                <c:pt idx="48">
                  <c:v>42418</c:v>
                </c:pt>
                <c:pt idx="49">
                  <c:v>42419</c:v>
                </c:pt>
                <c:pt idx="50">
                  <c:v>42420</c:v>
                </c:pt>
                <c:pt idx="51">
                  <c:v>42421</c:v>
                </c:pt>
                <c:pt idx="52">
                  <c:v>42422</c:v>
                </c:pt>
                <c:pt idx="53">
                  <c:v>42423</c:v>
                </c:pt>
                <c:pt idx="54">
                  <c:v>42424</c:v>
                </c:pt>
                <c:pt idx="55">
                  <c:v>42425</c:v>
                </c:pt>
                <c:pt idx="56">
                  <c:v>42426</c:v>
                </c:pt>
                <c:pt idx="57">
                  <c:v>42427</c:v>
                </c:pt>
                <c:pt idx="58">
                  <c:v>42428</c:v>
                </c:pt>
                <c:pt idx="59">
                  <c:v>42429</c:v>
                </c:pt>
                <c:pt idx="60">
                  <c:v>42430</c:v>
                </c:pt>
                <c:pt idx="61">
                  <c:v>42431</c:v>
                </c:pt>
                <c:pt idx="62">
                  <c:v>42432</c:v>
                </c:pt>
                <c:pt idx="63">
                  <c:v>42433</c:v>
                </c:pt>
                <c:pt idx="64">
                  <c:v>42434</c:v>
                </c:pt>
                <c:pt idx="65">
                  <c:v>42435</c:v>
                </c:pt>
                <c:pt idx="66">
                  <c:v>42436</c:v>
                </c:pt>
                <c:pt idx="67">
                  <c:v>42437</c:v>
                </c:pt>
                <c:pt idx="68">
                  <c:v>42438</c:v>
                </c:pt>
                <c:pt idx="69">
                  <c:v>42439</c:v>
                </c:pt>
                <c:pt idx="70">
                  <c:v>42440</c:v>
                </c:pt>
                <c:pt idx="71">
                  <c:v>42441</c:v>
                </c:pt>
                <c:pt idx="72">
                  <c:v>42442</c:v>
                </c:pt>
                <c:pt idx="73">
                  <c:v>42443</c:v>
                </c:pt>
                <c:pt idx="74">
                  <c:v>42444</c:v>
                </c:pt>
                <c:pt idx="75">
                  <c:v>42445</c:v>
                </c:pt>
                <c:pt idx="76">
                  <c:v>42446</c:v>
                </c:pt>
                <c:pt idx="77">
                  <c:v>42447</c:v>
                </c:pt>
                <c:pt idx="78">
                  <c:v>42448</c:v>
                </c:pt>
                <c:pt idx="79">
                  <c:v>42449</c:v>
                </c:pt>
                <c:pt idx="80">
                  <c:v>42450</c:v>
                </c:pt>
                <c:pt idx="81">
                  <c:v>42451</c:v>
                </c:pt>
                <c:pt idx="82">
                  <c:v>42452</c:v>
                </c:pt>
                <c:pt idx="83">
                  <c:v>42453</c:v>
                </c:pt>
                <c:pt idx="84">
                  <c:v>42454</c:v>
                </c:pt>
                <c:pt idx="85">
                  <c:v>42455</c:v>
                </c:pt>
                <c:pt idx="86">
                  <c:v>42456</c:v>
                </c:pt>
                <c:pt idx="87">
                  <c:v>42457</c:v>
                </c:pt>
                <c:pt idx="88">
                  <c:v>42458</c:v>
                </c:pt>
                <c:pt idx="89">
                  <c:v>42459</c:v>
                </c:pt>
                <c:pt idx="90">
                  <c:v>42460</c:v>
                </c:pt>
                <c:pt idx="91">
                  <c:v>42461</c:v>
                </c:pt>
                <c:pt idx="92">
                  <c:v>42462</c:v>
                </c:pt>
                <c:pt idx="93">
                  <c:v>42463</c:v>
                </c:pt>
                <c:pt idx="94">
                  <c:v>42464</c:v>
                </c:pt>
                <c:pt idx="95">
                  <c:v>42465</c:v>
                </c:pt>
                <c:pt idx="96">
                  <c:v>42466</c:v>
                </c:pt>
                <c:pt idx="97">
                  <c:v>42467</c:v>
                </c:pt>
                <c:pt idx="98">
                  <c:v>42468</c:v>
                </c:pt>
                <c:pt idx="99">
                  <c:v>42469</c:v>
                </c:pt>
                <c:pt idx="100">
                  <c:v>42470</c:v>
                </c:pt>
                <c:pt idx="101">
                  <c:v>42471</c:v>
                </c:pt>
                <c:pt idx="102">
                  <c:v>42472</c:v>
                </c:pt>
                <c:pt idx="103">
                  <c:v>42473</c:v>
                </c:pt>
                <c:pt idx="104">
                  <c:v>42474</c:v>
                </c:pt>
                <c:pt idx="105">
                  <c:v>42475</c:v>
                </c:pt>
                <c:pt idx="106">
                  <c:v>42476</c:v>
                </c:pt>
                <c:pt idx="107">
                  <c:v>42477</c:v>
                </c:pt>
                <c:pt idx="108">
                  <c:v>42478</c:v>
                </c:pt>
                <c:pt idx="109">
                  <c:v>42479</c:v>
                </c:pt>
                <c:pt idx="110">
                  <c:v>42480</c:v>
                </c:pt>
                <c:pt idx="111">
                  <c:v>42481</c:v>
                </c:pt>
                <c:pt idx="112">
                  <c:v>42482</c:v>
                </c:pt>
                <c:pt idx="113">
                  <c:v>42483</c:v>
                </c:pt>
                <c:pt idx="114">
                  <c:v>42484</c:v>
                </c:pt>
                <c:pt idx="115">
                  <c:v>42485</c:v>
                </c:pt>
                <c:pt idx="116">
                  <c:v>42486</c:v>
                </c:pt>
                <c:pt idx="117">
                  <c:v>42487</c:v>
                </c:pt>
                <c:pt idx="118">
                  <c:v>42488</c:v>
                </c:pt>
                <c:pt idx="119">
                  <c:v>42489</c:v>
                </c:pt>
                <c:pt idx="120">
                  <c:v>42490</c:v>
                </c:pt>
                <c:pt idx="121">
                  <c:v>42491</c:v>
                </c:pt>
                <c:pt idx="122">
                  <c:v>42492</c:v>
                </c:pt>
                <c:pt idx="123">
                  <c:v>42493</c:v>
                </c:pt>
                <c:pt idx="124">
                  <c:v>42494</c:v>
                </c:pt>
                <c:pt idx="125">
                  <c:v>42495</c:v>
                </c:pt>
                <c:pt idx="126">
                  <c:v>42496</c:v>
                </c:pt>
                <c:pt idx="127">
                  <c:v>42497</c:v>
                </c:pt>
                <c:pt idx="128">
                  <c:v>42498</c:v>
                </c:pt>
                <c:pt idx="129">
                  <c:v>42499</c:v>
                </c:pt>
                <c:pt idx="130">
                  <c:v>42500</c:v>
                </c:pt>
                <c:pt idx="131">
                  <c:v>42501</c:v>
                </c:pt>
                <c:pt idx="132">
                  <c:v>42502</c:v>
                </c:pt>
                <c:pt idx="133">
                  <c:v>42503</c:v>
                </c:pt>
                <c:pt idx="134">
                  <c:v>42504</c:v>
                </c:pt>
                <c:pt idx="135">
                  <c:v>42505</c:v>
                </c:pt>
                <c:pt idx="136">
                  <c:v>42506</c:v>
                </c:pt>
                <c:pt idx="137">
                  <c:v>42507</c:v>
                </c:pt>
                <c:pt idx="138">
                  <c:v>42508</c:v>
                </c:pt>
                <c:pt idx="139">
                  <c:v>42509</c:v>
                </c:pt>
                <c:pt idx="140">
                  <c:v>42510</c:v>
                </c:pt>
                <c:pt idx="141">
                  <c:v>42511</c:v>
                </c:pt>
                <c:pt idx="142">
                  <c:v>42512</c:v>
                </c:pt>
                <c:pt idx="143">
                  <c:v>42513</c:v>
                </c:pt>
                <c:pt idx="144">
                  <c:v>42514</c:v>
                </c:pt>
                <c:pt idx="145">
                  <c:v>42515</c:v>
                </c:pt>
                <c:pt idx="146">
                  <c:v>42516</c:v>
                </c:pt>
                <c:pt idx="147">
                  <c:v>42517</c:v>
                </c:pt>
                <c:pt idx="148">
                  <c:v>42518</c:v>
                </c:pt>
                <c:pt idx="149">
                  <c:v>42519</c:v>
                </c:pt>
                <c:pt idx="150">
                  <c:v>42520</c:v>
                </c:pt>
                <c:pt idx="151">
                  <c:v>42521</c:v>
                </c:pt>
                <c:pt idx="152">
                  <c:v>42522</c:v>
                </c:pt>
                <c:pt idx="153">
                  <c:v>42523</c:v>
                </c:pt>
                <c:pt idx="154">
                  <c:v>42524</c:v>
                </c:pt>
                <c:pt idx="155">
                  <c:v>42525</c:v>
                </c:pt>
                <c:pt idx="156">
                  <c:v>42526</c:v>
                </c:pt>
                <c:pt idx="157">
                  <c:v>42527</c:v>
                </c:pt>
                <c:pt idx="158">
                  <c:v>42528</c:v>
                </c:pt>
                <c:pt idx="159">
                  <c:v>42529</c:v>
                </c:pt>
                <c:pt idx="160">
                  <c:v>42530</c:v>
                </c:pt>
                <c:pt idx="161">
                  <c:v>42531</c:v>
                </c:pt>
                <c:pt idx="162">
                  <c:v>42532</c:v>
                </c:pt>
                <c:pt idx="163">
                  <c:v>42533</c:v>
                </c:pt>
                <c:pt idx="164">
                  <c:v>42534</c:v>
                </c:pt>
                <c:pt idx="165">
                  <c:v>42535</c:v>
                </c:pt>
                <c:pt idx="166">
                  <c:v>42536</c:v>
                </c:pt>
                <c:pt idx="167">
                  <c:v>42537</c:v>
                </c:pt>
                <c:pt idx="168">
                  <c:v>42538</c:v>
                </c:pt>
                <c:pt idx="169">
                  <c:v>42539</c:v>
                </c:pt>
                <c:pt idx="170">
                  <c:v>42540</c:v>
                </c:pt>
                <c:pt idx="171">
                  <c:v>42541</c:v>
                </c:pt>
                <c:pt idx="172">
                  <c:v>42542</c:v>
                </c:pt>
                <c:pt idx="173">
                  <c:v>42543</c:v>
                </c:pt>
                <c:pt idx="174">
                  <c:v>42544</c:v>
                </c:pt>
                <c:pt idx="175">
                  <c:v>42545</c:v>
                </c:pt>
                <c:pt idx="176">
                  <c:v>42546</c:v>
                </c:pt>
                <c:pt idx="177">
                  <c:v>42547</c:v>
                </c:pt>
                <c:pt idx="178">
                  <c:v>42548</c:v>
                </c:pt>
                <c:pt idx="179">
                  <c:v>42549</c:v>
                </c:pt>
                <c:pt idx="180">
                  <c:v>42550</c:v>
                </c:pt>
                <c:pt idx="181">
                  <c:v>42551</c:v>
                </c:pt>
                <c:pt idx="182">
                  <c:v>42552</c:v>
                </c:pt>
                <c:pt idx="183">
                  <c:v>42553</c:v>
                </c:pt>
                <c:pt idx="184">
                  <c:v>42554</c:v>
                </c:pt>
                <c:pt idx="185">
                  <c:v>42555</c:v>
                </c:pt>
                <c:pt idx="186">
                  <c:v>42556</c:v>
                </c:pt>
                <c:pt idx="187">
                  <c:v>42557</c:v>
                </c:pt>
                <c:pt idx="188">
                  <c:v>42558</c:v>
                </c:pt>
                <c:pt idx="189">
                  <c:v>42559</c:v>
                </c:pt>
                <c:pt idx="190">
                  <c:v>42560</c:v>
                </c:pt>
                <c:pt idx="191">
                  <c:v>42561</c:v>
                </c:pt>
                <c:pt idx="192">
                  <c:v>42562</c:v>
                </c:pt>
                <c:pt idx="193">
                  <c:v>42563</c:v>
                </c:pt>
                <c:pt idx="194">
                  <c:v>42564</c:v>
                </c:pt>
                <c:pt idx="195">
                  <c:v>42565</c:v>
                </c:pt>
                <c:pt idx="196">
                  <c:v>42566</c:v>
                </c:pt>
                <c:pt idx="197">
                  <c:v>42567</c:v>
                </c:pt>
                <c:pt idx="198">
                  <c:v>42568</c:v>
                </c:pt>
                <c:pt idx="199">
                  <c:v>42569</c:v>
                </c:pt>
                <c:pt idx="200">
                  <c:v>42570</c:v>
                </c:pt>
                <c:pt idx="201">
                  <c:v>42571</c:v>
                </c:pt>
                <c:pt idx="202">
                  <c:v>42572</c:v>
                </c:pt>
                <c:pt idx="203">
                  <c:v>42573</c:v>
                </c:pt>
                <c:pt idx="204">
                  <c:v>42574</c:v>
                </c:pt>
                <c:pt idx="205">
                  <c:v>42575</c:v>
                </c:pt>
                <c:pt idx="206">
                  <c:v>42576</c:v>
                </c:pt>
                <c:pt idx="207">
                  <c:v>42577</c:v>
                </c:pt>
                <c:pt idx="208">
                  <c:v>42578</c:v>
                </c:pt>
                <c:pt idx="209">
                  <c:v>42579</c:v>
                </c:pt>
                <c:pt idx="210">
                  <c:v>42580</c:v>
                </c:pt>
                <c:pt idx="211">
                  <c:v>42581</c:v>
                </c:pt>
                <c:pt idx="212">
                  <c:v>42582</c:v>
                </c:pt>
                <c:pt idx="213">
                  <c:v>42583</c:v>
                </c:pt>
                <c:pt idx="214">
                  <c:v>42584</c:v>
                </c:pt>
                <c:pt idx="215">
                  <c:v>42585</c:v>
                </c:pt>
                <c:pt idx="216">
                  <c:v>42586</c:v>
                </c:pt>
                <c:pt idx="217">
                  <c:v>42587</c:v>
                </c:pt>
                <c:pt idx="218">
                  <c:v>42588</c:v>
                </c:pt>
                <c:pt idx="219">
                  <c:v>42589</c:v>
                </c:pt>
                <c:pt idx="220">
                  <c:v>42590</c:v>
                </c:pt>
                <c:pt idx="221">
                  <c:v>42591</c:v>
                </c:pt>
                <c:pt idx="222">
                  <c:v>42592</c:v>
                </c:pt>
                <c:pt idx="223">
                  <c:v>42593</c:v>
                </c:pt>
                <c:pt idx="224">
                  <c:v>42594</c:v>
                </c:pt>
                <c:pt idx="225">
                  <c:v>42595</c:v>
                </c:pt>
                <c:pt idx="226">
                  <c:v>42596</c:v>
                </c:pt>
                <c:pt idx="227">
                  <c:v>42597</c:v>
                </c:pt>
                <c:pt idx="228">
                  <c:v>42598</c:v>
                </c:pt>
                <c:pt idx="229">
                  <c:v>42599</c:v>
                </c:pt>
                <c:pt idx="230">
                  <c:v>42600</c:v>
                </c:pt>
                <c:pt idx="231">
                  <c:v>42601</c:v>
                </c:pt>
                <c:pt idx="232">
                  <c:v>42602</c:v>
                </c:pt>
                <c:pt idx="233">
                  <c:v>42603</c:v>
                </c:pt>
                <c:pt idx="234">
                  <c:v>42604</c:v>
                </c:pt>
                <c:pt idx="235">
                  <c:v>42605</c:v>
                </c:pt>
                <c:pt idx="236">
                  <c:v>42606</c:v>
                </c:pt>
                <c:pt idx="237">
                  <c:v>42607</c:v>
                </c:pt>
                <c:pt idx="238">
                  <c:v>42608</c:v>
                </c:pt>
                <c:pt idx="239">
                  <c:v>42609</c:v>
                </c:pt>
                <c:pt idx="240">
                  <c:v>42610</c:v>
                </c:pt>
                <c:pt idx="241">
                  <c:v>42611</c:v>
                </c:pt>
                <c:pt idx="242">
                  <c:v>42612</c:v>
                </c:pt>
                <c:pt idx="243">
                  <c:v>42613</c:v>
                </c:pt>
                <c:pt idx="244">
                  <c:v>42614</c:v>
                </c:pt>
                <c:pt idx="245">
                  <c:v>42615</c:v>
                </c:pt>
                <c:pt idx="246">
                  <c:v>42616</c:v>
                </c:pt>
                <c:pt idx="247">
                  <c:v>42617</c:v>
                </c:pt>
                <c:pt idx="248">
                  <c:v>42618</c:v>
                </c:pt>
                <c:pt idx="249">
                  <c:v>42619</c:v>
                </c:pt>
                <c:pt idx="250">
                  <c:v>42620</c:v>
                </c:pt>
                <c:pt idx="251">
                  <c:v>42621</c:v>
                </c:pt>
                <c:pt idx="252">
                  <c:v>42622</c:v>
                </c:pt>
                <c:pt idx="253">
                  <c:v>42623</c:v>
                </c:pt>
                <c:pt idx="254">
                  <c:v>42624</c:v>
                </c:pt>
                <c:pt idx="255">
                  <c:v>42625</c:v>
                </c:pt>
                <c:pt idx="256">
                  <c:v>42626</c:v>
                </c:pt>
                <c:pt idx="257">
                  <c:v>42627</c:v>
                </c:pt>
                <c:pt idx="258">
                  <c:v>42628</c:v>
                </c:pt>
                <c:pt idx="259">
                  <c:v>42629</c:v>
                </c:pt>
                <c:pt idx="260">
                  <c:v>42630</c:v>
                </c:pt>
                <c:pt idx="261">
                  <c:v>42631</c:v>
                </c:pt>
                <c:pt idx="262">
                  <c:v>42632</c:v>
                </c:pt>
                <c:pt idx="263">
                  <c:v>42633</c:v>
                </c:pt>
                <c:pt idx="264">
                  <c:v>42634</c:v>
                </c:pt>
                <c:pt idx="265">
                  <c:v>42635</c:v>
                </c:pt>
                <c:pt idx="266">
                  <c:v>42636</c:v>
                </c:pt>
                <c:pt idx="267">
                  <c:v>42637</c:v>
                </c:pt>
                <c:pt idx="268">
                  <c:v>42638</c:v>
                </c:pt>
                <c:pt idx="269">
                  <c:v>42639</c:v>
                </c:pt>
                <c:pt idx="270">
                  <c:v>42640</c:v>
                </c:pt>
                <c:pt idx="271">
                  <c:v>42641</c:v>
                </c:pt>
                <c:pt idx="272">
                  <c:v>42642</c:v>
                </c:pt>
                <c:pt idx="273">
                  <c:v>42643</c:v>
                </c:pt>
                <c:pt idx="274">
                  <c:v>42644</c:v>
                </c:pt>
                <c:pt idx="275">
                  <c:v>42645</c:v>
                </c:pt>
                <c:pt idx="276">
                  <c:v>42646</c:v>
                </c:pt>
                <c:pt idx="277">
                  <c:v>42647</c:v>
                </c:pt>
                <c:pt idx="278">
                  <c:v>42648</c:v>
                </c:pt>
                <c:pt idx="279">
                  <c:v>42649</c:v>
                </c:pt>
                <c:pt idx="280">
                  <c:v>42650</c:v>
                </c:pt>
                <c:pt idx="281">
                  <c:v>42651</c:v>
                </c:pt>
                <c:pt idx="282">
                  <c:v>42652</c:v>
                </c:pt>
                <c:pt idx="283">
                  <c:v>42653</c:v>
                </c:pt>
                <c:pt idx="284">
                  <c:v>42654</c:v>
                </c:pt>
                <c:pt idx="285">
                  <c:v>42655</c:v>
                </c:pt>
                <c:pt idx="286">
                  <c:v>42656</c:v>
                </c:pt>
                <c:pt idx="287">
                  <c:v>42657</c:v>
                </c:pt>
                <c:pt idx="288">
                  <c:v>42658</c:v>
                </c:pt>
                <c:pt idx="289">
                  <c:v>42659</c:v>
                </c:pt>
                <c:pt idx="290">
                  <c:v>42660</c:v>
                </c:pt>
                <c:pt idx="291">
                  <c:v>42661</c:v>
                </c:pt>
                <c:pt idx="292">
                  <c:v>42662</c:v>
                </c:pt>
                <c:pt idx="293">
                  <c:v>42663</c:v>
                </c:pt>
                <c:pt idx="294">
                  <c:v>42664</c:v>
                </c:pt>
                <c:pt idx="295">
                  <c:v>42665</c:v>
                </c:pt>
                <c:pt idx="296">
                  <c:v>42666</c:v>
                </c:pt>
                <c:pt idx="297">
                  <c:v>42667</c:v>
                </c:pt>
                <c:pt idx="298">
                  <c:v>42668</c:v>
                </c:pt>
                <c:pt idx="299">
                  <c:v>42669</c:v>
                </c:pt>
                <c:pt idx="300">
                  <c:v>42670</c:v>
                </c:pt>
                <c:pt idx="301">
                  <c:v>42671</c:v>
                </c:pt>
                <c:pt idx="302">
                  <c:v>42672</c:v>
                </c:pt>
                <c:pt idx="303">
                  <c:v>42673</c:v>
                </c:pt>
                <c:pt idx="304">
                  <c:v>42674</c:v>
                </c:pt>
                <c:pt idx="305">
                  <c:v>42675</c:v>
                </c:pt>
                <c:pt idx="306">
                  <c:v>42676</c:v>
                </c:pt>
                <c:pt idx="307">
                  <c:v>42677</c:v>
                </c:pt>
                <c:pt idx="308">
                  <c:v>42678</c:v>
                </c:pt>
                <c:pt idx="309">
                  <c:v>42679</c:v>
                </c:pt>
                <c:pt idx="310">
                  <c:v>42680</c:v>
                </c:pt>
                <c:pt idx="311">
                  <c:v>42681</c:v>
                </c:pt>
                <c:pt idx="312">
                  <c:v>42682</c:v>
                </c:pt>
                <c:pt idx="313">
                  <c:v>42683</c:v>
                </c:pt>
                <c:pt idx="314">
                  <c:v>42684</c:v>
                </c:pt>
                <c:pt idx="315">
                  <c:v>42685</c:v>
                </c:pt>
                <c:pt idx="316">
                  <c:v>42686</c:v>
                </c:pt>
                <c:pt idx="317">
                  <c:v>42687</c:v>
                </c:pt>
                <c:pt idx="318">
                  <c:v>42688</c:v>
                </c:pt>
                <c:pt idx="319">
                  <c:v>42689</c:v>
                </c:pt>
                <c:pt idx="320">
                  <c:v>42690</c:v>
                </c:pt>
                <c:pt idx="321">
                  <c:v>42691</c:v>
                </c:pt>
                <c:pt idx="322">
                  <c:v>42692</c:v>
                </c:pt>
                <c:pt idx="323">
                  <c:v>42693</c:v>
                </c:pt>
                <c:pt idx="324">
                  <c:v>42694</c:v>
                </c:pt>
                <c:pt idx="325">
                  <c:v>42695</c:v>
                </c:pt>
                <c:pt idx="326">
                  <c:v>42696</c:v>
                </c:pt>
                <c:pt idx="327">
                  <c:v>42697</c:v>
                </c:pt>
                <c:pt idx="328">
                  <c:v>42698</c:v>
                </c:pt>
                <c:pt idx="329">
                  <c:v>42699</c:v>
                </c:pt>
                <c:pt idx="330">
                  <c:v>42700</c:v>
                </c:pt>
                <c:pt idx="331">
                  <c:v>42701</c:v>
                </c:pt>
                <c:pt idx="332">
                  <c:v>42702</c:v>
                </c:pt>
                <c:pt idx="333">
                  <c:v>42703</c:v>
                </c:pt>
                <c:pt idx="334">
                  <c:v>42704</c:v>
                </c:pt>
                <c:pt idx="335">
                  <c:v>42705</c:v>
                </c:pt>
                <c:pt idx="336">
                  <c:v>42706</c:v>
                </c:pt>
                <c:pt idx="337">
                  <c:v>42707</c:v>
                </c:pt>
                <c:pt idx="338">
                  <c:v>42708</c:v>
                </c:pt>
                <c:pt idx="339">
                  <c:v>42709</c:v>
                </c:pt>
                <c:pt idx="340">
                  <c:v>42710</c:v>
                </c:pt>
                <c:pt idx="341">
                  <c:v>42711</c:v>
                </c:pt>
                <c:pt idx="342">
                  <c:v>42712</c:v>
                </c:pt>
                <c:pt idx="343">
                  <c:v>42713</c:v>
                </c:pt>
                <c:pt idx="344">
                  <c:v>42714</c:v>
                </c:pt>
                <c:pt idx="345">
                  <c:v>42715</c:v>
                </c:pt>
                <c:pt idx="346">
                  <c:v>42716</c:v>
                </c:pt>
                <c:pt idx="347">
                  <c:v>42717</c:v>
                </c:pt>
                <c:pt idx="348">
                  <c:v>42718</c:v>
                </c:pt>
                <c:pt idx="349">
                  <c:v>42719</c:v>
                </c:pt>
                <c:pt idx="350">
                  <c:v>42720</c:v>
                </c:pt>
                <c:pt idx="351">
                  <c:v>42721</c:v>
                </c:pt>
                <c:pt idx="352">
                  <c:v>42722</c:v>
                </c:pt>
                <c:pt idx="353">
                  <c:v>42723</c:v>
                </c:pt>
                <c:pt idx="354">
                  <c:v>42724</c:v>
                </c:pt>
                <c:pt idx="355">
                  <c:v>42725</c:v>
                </c:pt>
                <c:pt idx="356">
                  <c:v>42726</c:v>
                </c:pt>
                <c:pt idx="357">
                  <c:v>42727</c:v>
                </c:pt>
                <c:pt idx="358">
                  <c:v>42728</c:v>
                </c:pt>
                <c:pt idx="359">
                  <c:v>42729</c:v>
                </c:pt>
                <c:pt idx="360">
                  <c:v>42730</c:v>
                </c:pt>
                <c:pt idx="361">
                  <c:v>42731</c:v>
                </c:pt>
                <c:pt idx="362">
                  <c:v>42732</c:v>
                </c:pt>
                <c:pt idx="363">
                  <c:v>42733</c:v>
                </c:pt>
                <c:pt idx="364">
                  <c:v>42734</c:v>
                </c:pt>
                <c:pt idx="365">
                  <c:v>42735</c:v>
                </c:pt>
              </c:numCache>
            </c:numRef>
          </c:cat>
          <c:val>
            <c:numRef>
              <c:f>Sheet1!$AN$2:$AN$367</c:f>
              <c:numCache>
                <c:formatCode>General</c:formatCode>
                <c:ptCount val="366"/>
                <c:pt idx="0">
                  <c:v>21.502884324674266</c:v>
                </c:pt>
                <c:pt idx="1">
                  <c:v>45.320309005649527</c:v>
                </c:pt>
                <c:pt idx="2">
                  <c:v>78.577896264995104</c:v>
                </c:pt>
                <c:pt idx="3">
                  <c:v>100.02511986686457</c:v>
                </c:pt>
                <c:pt idx="4">
                  <c:v>125.74712597290474</c:v>
                </c:pt>
                <c:pt idx="5">
                  <c:v>145.55264111705674</c:v>
                </c:pt>
                <c:pt idx="6">
                  <c:v>157.64302953956292</c:v>
                </c:pt>
                <c:pt idx="7">
                  <c:v>178.89671196062551</c:v>
                </c:pt>
                <c:pt idx="8">
                  <c:v>193.83182615309346</c:v>
                </c:pt>
                <c:pt idx="9">
                  <c:v>216.05276415637746</c:v>
                </c:pt>
                <c:pt idx="10">
                  <c:v>230.5476057631428</c:v>
                </c:pt>
                <c:pt idx="11">
                  <c:v>248.82613089805454</c:v>
                </c:pt>
                <c:pt idx="12">
                  <c:v>276.68306330799686</c:v>
                </c:pt>
                <c:pt idx="13">
                  <c:v>298.91172279760968</c:v>
                </c:pt>
                <c:pt idx="14">
                  <c:v>318.92382761917207</c:v>
                </c:pt>
                <c:pt idx="15">
                  <c:v>340.42481232137669</c:v>
                </c:pt>
                <c:pt idx="16">
                  <c:v>366.2926725495534</c:v>
                </c:pt>
                <c:pt idx="17">
                  <c:v>391.39967646455625</c:v>
                </c:pt>
                <c:pt idx="18">
                  <c:v>403.78306372054107</c:v>
                </c:pt>
                <c:pt idx="19">
                  <c:v>425.58047170183454</c:v>
                </c:pt>
                <c:pt idx="20">
                  <c:v>442.96882528399692</c:v>
                </c:pt>
                <c:pt idx="21">
                  <c:v>469.20213204135877</c:v>
                </c:pt>
                <c:pt idx="22">
                  <c:v>496.12169885444035</c:v>
                </c:pt>
                <c:pt idx="23">
                  <c:v>522.93713897358668</c:v>
                </c:pt>
                <c:pt idx="24">
                  <c:v>542.96638749679778</c:v>
                </c:pt>
                <c:pt idx="25">
                  <c:v>569.11706384263107</c:v>
                </c:pt>
                <c:pt idx="26">
                  <c:v>594.65445867481651</c:v>
                </c:pt>
                <c:pt idx="27">
                  <c:v>616.89884347656107</c:v>
                </c:pt>
                <c:pt idx="28">
                  <c:v>642.11359046818518</c:v>
                </c:pt>
                <c:pt idx="29">
                  <c:v>669.32605921919856</c:v>
                </c:pt>
                <c:pt idx="30">
                  <c:v>691.42467190037155</c:v>
                </c:pt>
                <c:pt idx="31">
                  <c:v>713.19166859071913</c:v>
                </c:pt>
                <c:pt idx="32">
                  <c:v>735.29454524039693</c:v>
                </c:pt>
                <c:pt idx="33">
                  <c:v>754.81601551302447</c:v>
                </c:pt>
                <c:pt idx="34">
                  <c:v>774.32734508321164</c:v>
                </c:pt>
                <c:pt idx="35">
                  <c:v>790.65824478495983</c:v>
                </c:pt>
                <c:pt idx="36">
                  <c:v>815.69113340560079</c:v>
                </c:pt>
                <c:pt idx="37">
                  <c:v>852.68728458360158</c:v>
                </c:pt>
                <c:pt idx="38">
                  <c:v>877.85777247937062</c:v>
                </c:pt>
                <c:pt idx="39">
                  <c:v>903.12500529597366</c:v>
                </c:pt>
                <c:pt idx="40">
                  <c:v>924.15784035731474</c:v>
                </c:pt>
                <c:pt idx="41">
                  <c:v>948.46854352200182</c:v>
                </c:pt>
                <c:pt idx="42">
                  <c:v>967.12535084142246</c:v>
                </c:pt>
                <c:pt idx="43">
                  <c:v>996.00005895429842</c:v>
                </c:pt>
                <c:pt idx="44">
                  <c:v>1014.8588738989886</c:v>
                </c:pt>
                <c:pt idx="45">
                  <c:v>1027.6643100943959</c:v>
                </c:pt>
                <c:pt idx="46">
                  <c:v>1055.2427186277048</c:v>
                </c:pt>
                <c:pt idx="47">
                  <c:v>1088.0519381186318</c:v>
                </c:pt>
                <c:pt idx="48">
                  <c:v>1118.8318669414493</c:v>
                </c:pt>
                <c:pt idx="49">
                  <c:v>1138.8529756986225</c:v>
                </c:pt>
                <c:pt idx="50">
                  <c:v>1163.2428639402767</c:v>
                </c:pt>
                <c:pt idx="51">
                  <c:v>1184.1355801589145</c:v>
                </c:pt>
                <c:pt idx="52">
                  <c:v>1201.5566866262352</c:v>
                </c:pt>
                <c:pt idx="53">
                  <c:v>1231.2356800969167</c:v>
                </c:pt>
                <c:pt idx="54">
                  <c:v>1256.3209668458921</c:v>
                </c:pt>
                <c:pt idx="55">
                  <c:v>1263.905763472774</c:v>
                </c:pt>
                <c:pt idx="56">
                  <c:v>1279.7030528095941</c:v>
                </c:pt>
                <c:pt idx="57">
                  <c:v>1303.18097919457</c:v>
                </c:pt>
                <c:pt idx="58">
                  <c:v>1328.4594300189583</c:v>
                </c:pt>
                <c:pt idx="59">
                  <c:v>1339.2653397074491</c:v>
                </c:pt>
                <c:pt idx="60">
                  <c:v>1353.3810684900286</c:v>
                </c:pt>
                <c:pt idx="61">
                  <c:v>1376.5609296054783</c:v>
                </c:pt>
                <c:pt idx="62">
                  <c:v>1410.0363294340859</c:v>
                </c:pt>
                <c:pt idx="63">
                  <c:v>1429.3842569228027</c:v>
                </c:pt>
                <c:pt idx="64">
                  <c:v>1444.2707051011337</c:v>
                </c:pt>
                <c:pt idx="65">
                  <c:v>1460.7002606111214</c:v>
                </c:pt>
                <c:pt idx="66">
                  <c:v>1486.4973401497962</c:v>
                </c:pt>
                <c:pt idx="67">
                  <c:v>1508.3145482220764</c:v>
                </c:pt>
                <c:pt idx="68">
                  <c:v>1526.0577360273801</c:v>
                </c:pt>
                <c:pt idx="69">
                  <c:v>1545.0506507160437</c:v>
                </c:pt>
                <c:pt idx="70">
                  <c:v>1562.1256457777552</c:v>
                </c:pt>
                <c:pt idx="71">
                  <c:v>1578.4807974718171</c:v>
                </c:pt>
                <c:pt idx="72">
                  <c:v>1599.5158673614155</c:v>
                </c:pt>
                <c:pt idx="73">
                  <c:v>1614.6943581559681</c:v>
                </c:pt>
                <c:pt idx="74">
                  <c:v>1639.2589716896839</c:v>
                </c:pt>
                <c:pt idx="75">
                  <c:v>1658.4942068446924</c:v>
                </c:pt>
                <c:pt idx="76">
                  <c:v>1673.2437210574747</c:v>
                </c:pt>
                <c:pt idx="77">
                  <c:v>1692.9090003637261</c:v>
                </c:pt>
                <c:pt idx="78">
                  <c:v>1712.208794539247</c:v>
                </c:pt>
                <c:pt idx="79">
                  <c:v>1734.2508186032087</c:v>
                </c:pt>
                <c:pt idx="80">
                  <c:v>1759.8736702092249</c:v>
                </c:pt>
                <c:pt idx="81">
                  <c:v>1780.8551166378707</c:v>
                </c:pt>
                <c:pt idx="82">
                  <c:v>1802.3406469160545</c:v>
                </c:pt>
                <c:pt idx="83">
                  <c:v>1815.9241312605118</c:v>
                </c:pt>
                <c:pt idx="84">
                  <c:v>1827.6716302771572</c:v>
                </c:pt>
                <c:pt idx="85">
                  <c:v>1845.2314981874097</c:v>
                </c:pt>
                <c:pt idx="86">
                  <c:v>1857.9723124215154</c:v>
                </c:pt>
                <c:pt idx="87">
                  <c:v>1871.9164494511847</c:v>
                </c:pt>
                <c:pt idx="88">
                  <c:v>1893.713212071744</c:v>
                </c:pt>
                <c:pt idx="89">
                  <c:v>1912.2180486334084</c:v>
                </c:pt>
                <c:pt idx="90">
                  <c:v>1923.6200323064588</c:v>
                </c:pt>
                <c:pt idx="91">
                  <c:v>1944.2622631372428</c:v>
                </c:pt>
                <c:pt idx="92">
                  <c:v>1964.0650421475568</c:v>
                </c:pt>
                <c:pt idx="93">
                  <c:v>1974.361710591259</c:v>
                </c:pt>
                <c:pt idx="94">
                  <c:v>1986.1025028303895</c:v>
                </c:pt>
                <c:pt idx="95">
                  <c:v>1993.9046067334132</c:v>
                </c:pt>
                <c:pt idx="96">
                  <c:v>2010.7141367367285</c:v>
                </c:pt>
                <c:pt idx="97">
                  <c:v>2033.5263106697362</c:v>
                </c:pt>
                <c:pt idx="98">
                  <c:v>2057.4952287203973</c:v>
                </c:pt>
                <c:pt idx="99">
                  <c:v>2069.1611538312845</c:v>
                </c:pt>
                <c:pt idx="100">
                  <c:v>2083.4003115342925</c:v>
                </c:pt>
                <c:pt idx="101">
                  <c:v>2095.6644309994085</c:v>
                </c:pt>
                <c:pt idx="102">
                  <c:v>2110.8332618611121</c:v>
                </c:pt>
                <c:pt idx="103">
                  <c:v>2133.7704220854744</c:v>
                </c:pt>
                <c:pt idx="104">
                  <c:v>2151.4508758521674</c:v>
                </c:pt>
                <c:pt idx="105">
                  <c:v>2175.625915535652</c:v>
                </c:pt>
                <c:pt idx="106">
                  <c:v>2183.2994950640432</c:v>
                </c:pt>
                <c:pt idx="107">
                  <c:v>2198.2945056603235</c:v>
                </c:pt>
                <c:pt idx="108">
                  <c:v>2212.1271219613609</c:v>
                </c:pt>
                <c:pt idx="109">
                  <c:v>2223.6328429664532</c:v>
                </c:pt>
                <c:pt idx="110">
                  <c:v>2234.6309496562553</c:v>
                </c:pt>
                <c:pt idx="111">
                  <c:v>2241.9676179994249</c:v>
                </c:pt>
                <c:pt idx="112">
                  <c:v>2248.7060401250815</c:v>
                </c:pt>
                <c:pt idx="113">
                  <c:v>2257.5805530440784</c:v>
                </c:pt>
                <c:pt idx="114">
                  <c:v>2264.9810919871261</c:v>
                </c:pt>
                <c:pt idx="115">
                  <c:v>2276.396962438188</c:v>
                </c:pt>
                <c:pt idx="116">
                  <c:v>2285.00224488916</c:v>
                </c:pt>
                <c:pt idx="117">
                  <c:v>2293.2156983429977</c:v>
                </c:pt>
                <c:pt idx="118">
                  <c:v>2299.9001308461993</c:v>
                </c:pt>
                <c:pt idx="119">
                  <c:v>2309.9478486077919</c:v>
                </c:pt>
                <c:pt idx="120">
                  <c:v>2320.4006514147013</c:v>
                </c:pt>
                <c:pt idx="121">
                  <c:v>2330.6009363091948</c:v>
                </c:pt>
                <c:pt idx="122">
                  <c:v>2340.5032647262969</c:v>
                </c:pt>
                <c:pt idx="123">
                  <c:v>2349.4657178043603</c:v>
                </c:pt>
                <c:pt idx="124">
                  <c:v>2354.9808809755436</c:v>
                </c:pt>
                <c:pt idx="125">
                  <c:v>2363.4545118881033</c:v>
                </c:pt>
                <c:pt idx="126">
                  <c:v>2370.8511503125578</c:v>
                </c:pt>
                <c:pt idx="127">
                  <c:v>2382.0068913839436</c:v>
                </c:pt>
                <c:pt idx="128">
                  <c:v>2400.1284425412405</c:v>
                </c:pt>
                <c:pt idx="129">
                  <c:v>2411.6019908983358</c:v>
                </c:pt>
                <c:pt idx="130">
                  <c:v>2417.2829046724464</c:v>
                </c:pt>
                <c:pt idx="131">
                  <c:v>2426.8188913842491</c:v>
                </c:pt>
                <c:pt idx="132">
                  <c:v>2436.359239371011</c:v>
                </c:pt>
                <c:pt idx="133">
                  <c:v>2444.807856266048</c:v>
                </c:pt>
                <c:pt idx="134">
                  <c:v>2449.6001065854603</c:v>
                </c:pt>
                <c:pt idx="135">
                  <c:v>2453.946471096905</c:v>
                </c:pt>
                <c:pt idx="136">
                  <c:v>2460.1428761548887</c:v>
                </c:pt>
                <c:pt idx="137">
                  <c:v>2467.6043824822837</c:v>
                </c:pt>
                <c:pt idx="138">
                  <c:v>2475.0101960689476</c:v>
                </c:pt>
                <c:pt idx="139">
                  <c:v>2479.8539957531966</c:v>
                </c:pt>
                <c:pt idx="140">
                  <c:v>2487.8512727667871</c:v>
                </c:pt>
                <c:pt idx="141">
                  <c:v>2495.5091170429323</c:v>
                </c:pt>
                <c:pt idx="142">
                  <c:v>2501.0783980511478</c:v>
                </c:pt>
                <c:pt idx="143">
                  <c:v>2516.8581336410284</c:v>
                </c:pt>
                <c:pt idx="144">
                  <c:v>2525.3978526849864</c:v>
                </c:pt>
                <c:pt idx="145">
                  <c:v>2531.0869437635324</c:v>
                </c:pt>
                <c:pt idx="146">
                  <c:v>2542.5302699713675</c:v>
                </c:pt>
                <c:pt idx="147">
                  <c:v>2549.3800333653571</c:v>
                </c:pt>
                <c:pt idx="148">
                  <c:v>2557.4111687577083</c:v>
                </c:pt>
                <c:pt idx="149">
                  <c:v>2567.478287295517</c:v>
                </c:pt>
                <c:pt idx="150">
                  <c:v>2574.5666944292866</c:v>
                </c:pt>
                <c:pt idx="151">
                  <c:v>2583.4273135475869</c:v>
                </c:pt>
                <c:pt idx="152">
                  <c:v>2589.620774126563</c:v>
                </c:pt>
                <c:pt idx="153">
                  <c:v>2599.148756039272</c:v>
                </c:pt>
                <c:pt idx="154">
                  <c:v>2607.4208614581053</c:v>
                </c:pt>
                <c:pt idx="155">
                  <c:v>2616.3330644207535</c:v>
                </c:pt>
                <c:pt idx="156">
                  <c:v>2622.5063547113332</c:v>
                </c:pt>
                <c:pt idx="157">
                  <c:v>2627.0539955309514</c:v>
                </c:pt>
                <c:pt idx="158">
                  <c:v>2633.3617329226026</c:v>
                </c:pt>
                <c:pt idx="159">
                  <c:v>2644.9300818298989</c:v>
                </c:pt>
                <c:pt idx="160">
                  <c:v>2653.9254356300385</c:v>
                </c:pt>
                <c:pt idx="161">
                  <c:v>2659.3180536768023</c:v>
                </c:pt>
                <c:pt idx="162">
                  <c:v>2669.9554573149012</c:v>
                </c:pt>
                <c:pt idx="163">
                  <c:v>2681.8247566448717</c:v>
                </c:pt>
                <c:pt idx="164">
                  <c:v>2687.0265125028618</c:v>
                </c:pt>
                <c:pt idx="165">
                  <c:v>2693.2907694656542</c:v>
                </c:pt>
                <c:pt idx="166">
                  <c:v>2702.5478625227925</c:v>
                </c:pt>
                <c:pt idx="167">
                  <c:v>2709.4577464414056</c:v>
                </c:pt>
                <c:pt idx="168">
                  <c:v>2716.0024931873249</c:v>
                </c:pt>
                <c:pt idx="169">
                  <c:v>2719.3452050923488</c:v>
                </c:pt>
                <c:pt idx="170">
                  <c:v>2726.0830693586686</c:v>
                </c:pt>
                <c:pt idx="171">
                  <c:v>2733.3382900883676</c:v>
                </c:pt>
                <c:pt idx="172">
                  <c:v>2739.1251936075064</c:v>
                </c:pt>
                <c:pt idx="173">
                  <c:v>2748.8037946146678</c:v>
                </c:pt>
                <c:pt idx="174">
                  <c:v>2758.8814324406112</c:v>
                </c:pt>
                <c:pt idx="175">
                  <c:v>2770.8516683459188</c:v>
                </c:pt>
                <c:pt idx="176">
                  <c:v>2786.5550708351907</c:v>
                </c:pt>
                <c:pt idx="177">
                  <c:v>2796.7003759429122</c:v>
                </c:pt>
                <c:pt idx="178">
                  <c:v>2807.2550675074704</c:v>
                </c:pt>
                <c:pt idx="179">
                  <c:v>2812.4457917439672</c:v>
                </c:pt>
                <c:pt idx="180">
                  <c:v>2816.7352281168751</c:v>
                </c:pt>
                <c:pt idx="181">
                  <c:v>2824.4462689947095</c:v>
                </c:pt>
                <c:pt idx="182">
                  <c:v>2832.5353280074792</c:v>
                </c:pt>
                <c:pt idx="183">
                  <c:v>2835.8171436993721</c:v>
                </c:pt>
                <c:pt idx="184">
                  <c:v>2840.0384265778503</c:v>
                </c:pt>
                <c:pt idx="185">
                  <c:v>2848.3035215159716</c:v>
                </c:pt>
                <c:pt idx="186">
                  <c:v>2857.4659169408492</c:v>
                </c:pt>
                <c:pt idx="187">
                  <c:v>2868.0700106092349</c:v>
                </c:pt>
                <c:pt idx="188">
                  <c:v>2875.1662499174367</c:v>
                </c:pt>
                <c:pt idx="189">
                  <c:v>2881.303883889786</c:v>
                </c:pt>
                <c:pt idx="190">
                  <c:v>2891.9310072485687</c:v>
                </c:pt>
                <c:pt idx="191">
                  <c:v>2898.8234863978523</c:v>
                </c:pt>
                <c:pt idx="192">
                  <c:v>2906.729111699919</c:v>
                </c:pt>
                <c:pt idx="193">
                  <c:v>2917.2788410463049</c:v>
                </c:pt>
                <c:pt idx="194">
                  <c:v>2922.7125266953408</c:v>
                </c:pt>
                <c:pt idx="195">
                  <c:v>2926.6072184729487</c:v>
                </c:pt>
                <c:pt idx="196">
                  <c:v>2931.2573313476978</c:v>
                </c:pt>
                <c:pt idx="197">
                  <c:v>2938.542345072437</c:v>
                </c:pt>
                <c:pt idx="198">
                  <c:v>2944.5065058829573</c:v>
                </c:pt>
                <c:pt idx="199">
                  <c:v>2951.6567892085582</c:v>
                </c:pt>
                <c:pt idx="200">
                  <c:v>2971.3655142160765</c:v>
                </c:pt>
                <c:pt idx="201">
                  <c:v>2980.573587401861</c:v>
                </c:pt>
                <c:pt idx="202">
                  <c:v>2989.96322173104</c:v>
                </c:pt>
                <c:pt idx="203">
                  <c:v>3003.7730708810464</c:v>
                </c:pt>
                <c:pt idx="204">
                  <c:v>3013.458557126331</c:v>
                </c:pt>
                <c:pt idx="205">
                  <c:v>3020.5523035324431</c:v>
                </c:pt>
                <c:pt idx="206">
                  <c:v>3032.1364119483724</c:v>
                </c:pt>
                <c:pt idx="207">
                  <c:v>3042.8700161396673</c:v>
                </c:pt>
                <c:pt idx="208">
                  <c:v>3053.6421687158618</c:v>
                </c:pt>
                <c:pt idx="209">
                  <c:v>3061.3247949736328</c:v>
                </c:pt>
                <c:pt idx="210">
                  <c:v>3069.1948250535829</c:v>
                </c:pt>
                <c:pt idx="211">
                  <c:v>3079.9833866160902</c:v>
                </c:pt>
                <c:pt idx="212">
                  <c:v>3089.249994882854</c:v>
                </c:pt>
                <c:pt idx="213">
                  <c:v>3096.8186073352763</c:v>
                </c:pt>
                <c:pt idx="214">
                  <c:v>3109.9933717008053</c:v>
                </c:pt>
                <c:pt idx="215">
                  <c:v>3121.4215248622854</c:v>
                </c:pt>
                <c:pt idx="216">
                  <c:v>3130.3355653879835</c:v>
                </c:pt>
                <c:pt idx="217">
                  <c:v>3138.2422081686555</c:v>
                </c:pt>
                <c:pt idx="218">
                  <c:v>3142.7285573056874</c:v>
                </c:pt>
                <c:pt idx="219">
                  <c:v>3149.4299149173285</c:v>
                </c:pt>
                <c:pt idx="220">
                  <c:v>3154.2539676977262</c:v>
                </c:pt>
                <c:pt idx="221">
                  <c:v>3162.3977236110195</c:v>
                </c:pt>
                <c:pt idx="222">
                  <c:v>3170.7713147211907</c:v>
                </c:pt>
                <c:pt idx="223">
                  <c:v>3182.6376733903389</c:v>
                </c:pt>
                <c:pt idx="224">
                  <c:v>3191.0558715173565</c:v>
                </c:pt>
                <c:pt idx="225">
                  <c:v>3198.3697879833571</c:v>
                </c:pt>
                <c:pt idx="226">
                  <c:v>3214.449783230385</c:v>
                </c:pt>
                <c:pt idx="227">
                  <c:v>3224.5198912497235</c:v>
                </c:pt>
                <c:pt idx="228">
                  <c:v>3232.9805014861772</c:v>
                </c:pt>
                <c:pt idx="229">
                  <c:v>3245.1329905861917</c:v>
                </c:pt>
                <c:pt idx="230">
                  <c:v>3257.0008229101654</c:v>
                </c:pt>
                <c:pt idx="231">
                  <c:v>3266.8547532398484</c:v>
                </c:pt>
                <c:pt idx="232">
                  <c:v>3277.9734529090756</c:v>
                </c:pt>
                <c:pt idx="233">
                  <c:v>3287.6363954266649</c:v>
                </c:pt>
                <c:pt idx="234">
                  <c:v>3299.2229339816313</c:v>
                </c:pt>
                <c:pt idx="235">
                  <c:v>3306.7081055920157</c:v>
                </c:pt>
                <c:pt idx="236">
                  <c:v>3318.1257422378062</c:v>
                </c:pt>
                <c:pt idx="237">
                  <c:v>3330.982609431016</c:v>
                </c:pt>
                <c:pt idx="238">
                  <c:v>3348.4013320909608</c:v>
                </c:pt>
                <c:pt idx="239">
                  <c:v>3358.7863473981292</c:v>
                </c:pt>
                <c:pt idx="240">
                  <c:v>3371.6145085315552</c:v>
                </c:pt>
                <c:pt idx="241">
                  <c:v>3383.4055382214992</c:v>
                </c:pt>
                <c:pt idx="242">
                  <c:v>3391.8147582728366</c:v>
                </c:pt>
                <c:pt idx="243">
                  <c:v>3407.7798484072096</c:v>
                </c:pt>
                <c:pt idx="244">
                  <c:v>3421.6187602069826</c:v>
                </c:pt>
                <c:pt idx="245">
                  <c:v>3436.0687908867872</c:v>
                </c:pt>
                <c:pt idx="246">
                  <c:v>3454.3042156487777</c:v>
                </c:pt>
                <c:pt idx="247">
                  <c:v>3461.5729110203952</c:v>
                </c:pt>
                <c:pt idx="248">
                  <c:v>3470.4935945799839</c:v>
                </c:pt>
                <c:pt idx="249">
                  <c:v>3479.7993699108338</c:v>
                </c:pt>
                <c:pt idx="250">
                  <c:v>3488.7906365886288</c:v>
                </c:pt>
                <c:pt idx="251">
                  <c:v>3499.7643510248199</c:v>
                </c:pt>
                <c:pt idx="252">
                  <c:v>3505.5496222032079</c:v>
                </c:pt>
                <c:pt idx="253">
                  <c:v>3515.8796126119182</c:v>
                </c:pt>
                <c:pt idx="254">
                  <c:v>3522.5840191931138</c:v>
                </c:pt>
                <c:pt idx="255">
                  <c:v>3532.7388195491212</c:v>
                </c:pt>
                <c:pt idx="256">
                  <c:v>3544.4609136728527</c:v>
                </c:pt>
                <c:pt idx="257">
                  <c:v>3555.6927028298605</c:v>
                </c:pt>
                <c:pt idx="258">
                  <c:v>3564.4370016834682</c:v>
                </c:pt>
                <c:pt idx="259">
                  <c:v>3579.2132063888112</c:v>
                </c:pt>
                <c:pt idx="260">
                  <c:v>3598.240883961485</c:v>
                </c:pt>
                <c:pt idx="261">
                  <c:v>3613.9300807216277</c:v>
                </c:pt>
                <c:pt idx="262">
                  <c:v>3625.3490101268867</c:v>
                </c:pt>
                <c:pt idx="263">
                  <c:v>3642.5916703870917</c:v>
                </c:pt>
                <c:pt idx="264">
                  <c:v>3658.2743417547831</c:v>
                </c:pt>
                <c:pt idx="265">
                  <c:v>3668.0177913482066</c:v>
                </c:pt>
                <c:pt idx="266">
                  <c:v>3682.0360298917681</c:v>
                </c:pt>
                <c:pt idx="267">
                  <c:v>3692.0832637494227</c:v>
                </c:pt>
                <c:pt idx="268">
                  <c:v>3707.7773721819713</c:v>
                </c:pt>
                <c:pt idx="269">
                  <c:v>3724.5790496682012</c:v>
                </c:pt>
                <c:pt idx="270">
                  <c:v>3733.5837386464354</c:v>
                </c:pt>
                <c:pt idx="271">
                  <c:v>3742.283662081496</c:v>
                </c:pt>
                <c:pt idx="272">
                  <c:v>3751.0206978470596</c:v>
                </c:pt>
                <c:pt idx="273">
                  <c:v>3768.251005352497</c:v>
                </c:pt>
                <c:pt idx="274">
                  <c:v>3784.3399248920705</c:v>
                </c:pt>
                <c:pt idx="275">
                  <c:v>3800.5655545878603</c:v>
                </c:pt>
                <c:pt idx="276">
                  <c:v>3819.8618829145603</c:v>
                </c:pt>
                <c:pt idx="277">
                  <c:v>3837.8081426217041</c:v>
                </c:pt>
                <c:pt idx="278">
                  <c:v>3853.6487777649941</c:v>
                </c:pt>
                <c:pt idx="279">
                  <c:v>3869.9572917884525</c:v>
                </c:pt>
                <c:pt idx="280">
                  <c:v>3891.4345615254192</c:v>
                </c:pt>
                <c:pt idx="281">
                  <c:v>3900.7901107532452</c:v>
                </c:pt>
                <c:pt idx="282">
                  <c:v>3914.3088809346787</c:v>
                </c:pt>
                <c:pt idx="283">
                  <c:v>3925.634499800477</c:v>
                </c:pt>
                <c:pt idx="284">
                  <c:v>3948.4403130518031</c:v>
                </c:pt>
                <c:pt idx="285">
                  <c:v>3970.8754425224447</c:v>
                </c:pt>
                <c:pt idx="286">
                  <c:v>3984.0005216257055</c:v>
                </c:pt>
                <c:pt idx="287">
                  <c:v>3997.1912961092071</c:v>
                </c:pt>
                <c:pt idx="288">
                  <c:v>4014.5649993145666</c:v>
                </c:pt>
                <c:pt idx="289">
                  <c:v>4028.4265207582212</c:v>
                </c:pt>
                <c:pt idx="290">
                  <c:v>4033.1905323341553</c:v>
                </c:pt>
                <c:pt idx="291">
                  <c:v>4047.4316321294732</c:v>
                </c:pt>
                <c:pt idx="292">
                  <c:v>4064.5980380171213</c:v>
                </c:pt>
                <c:pt idx="293">
                  <c:v>4083.3019586521477</c:v>
                </c:pt>
                <c:pt idx="294">
                  <c:v>4093.935292958648</c:v>
                </c:pt>
                <c:pt idx="295">
                  <c:v>4105.0846462039608</c:v>
                </c:pt>
                <c:pt idx="296">
                  <c:v>4121.0971803463417</c:v>
                </c:pt>
                <c:pt idx="297">
                  <c:v>4137.1103947484107</c:v>
                </c:pt>
                <c:pt idx="298">
                  <c:v>4160.5557895876518</c:v>
                </c:pt>
                <c:pt idx="299">
                  <c:v>4176.3190119054743</c:v>
                </c:pt>
                <c:pt idx="300">
                  <c:v>4187.735781719085</c:v>
                </c:pt>
                <c:pt idx="301">
                  <c:v>4208.9466560835754</c:v>
                </c:pt>
                <c:pt idx="302">
                  <c:v>4228.3696658103736</c:v>
                </c:pt>
                <c:pt idx="303">
                  <c:v>4237.4540674031323</c:v>
                </c:pt>
                <c:pt idx="304">
                  <c:v>4248.7590879892514</c:v>
                </c:pt>
                <c:pt idx="305">
                  <c:v>4266.0278773191831</c:v>
                </c:pt>
                <c:pt idx="306">
                  <c:v>4283.2357058059488</c:v>
                </c:pt>
                <c:pt idx="307">
                  <c:v>4305.6737082925702</c:v>
                </c:pt>
                <c:pt idx="308">
                  <c:v>4323.8374096587013</c:v>
                </c:pt>
                <c:pt idx="309">
                  <c:v>4336.8272549407502</c:v>
                </c:pt>
                <c:pt idx="310">
                  <c:v>4354.9501472161046</c:v>
                </c:pt>
                <c:pt idx="311">
                  <c:v>4382.0113040212682</c:v>
                </c:pt>
                <c:pt idx="312">
                  <c:v>4406.9150700386454</c:v>
                </c:pt>
                <c:pt idx="313">
                  <c:v>4432.9908238148</c:v>
                </c:pt>
                <c:pt idx="314">
                  <c:v>4458.9059187371477</c:v>
                </c:pt>
                <c:pt idx="315">
                  <c:v>4478.9214114175602</c:v>
                </c:pt>
                <c:pt idx="316">
                  <c:v>4507.4062305353527</c:v>
                </c:pt>
                <c:pt idx="317">
                  <c:v>4525.8382541972014</c:v>
                </c:pt>
                <c:pt idx="318">
                  <c:v>4551.0431430630579</c:v>
                </c:pt>
                <c:pt idx="319">
                  <c:v>4579.3103630263922</c:v>
                </c:pt>
                <c:pt idx="320">
                  <c:v>4590.5533395566463</c:v>
                </c:pt>
                <c:pt idx="321">
                  <c:v>4614.0585374988514</c:v>
                </c:pt>
                <c:pt idx="322">
                  <c:v>4632.7202892839159</c:v>
                </c:pt>
                <c:pt idx="323">
                  <c:v>4666.3697004553951</c:v>
                </c:pt>
                <c:pt idx="324">
                  <c:v>4699.9277723891937</c:v>
                </c:pt>
                <c:pt idx="325">
                  <c:v>4717.7879958483345</c:v>
                </c:pt>
                <c:pt idx="326">
                  <c:v>4738.9525224343606</c:v>
                </c:pt>
                <c:pt idx="327">
                  <c:v>4767.0371681488987</c:v>
                </c:pt>
                <c:pt idx="328">
                  <c:v>4787.1719213307806</c:v>
                </c:pt>
                <c:pt idx="329">
                  <c:v>4808.3384577633742</c:v>
                </c:pt>
                <c:pt idx="330">
                  <c:v>4835.0937268309699</c:v>
                </c:pt>
                <c:pt idx="331">
                  <c:v>4868.7782395601671</c:v>
                </c:pt>
                <c:pt idx="332">
                  <c:v>4896.234203247509</c:v>
                </c:pt>
                <c:pt idx="333">
                  <c:v>4927.895271890352</c:v>
                </c:pt>
                <c:pt idx="334">
                  <c:v>4951.045014245673</c:v>
                </c:pt>
                <c:pt idx="335">
                  <c:v>4961.0512828937335</c:v>
                </c:pt>
                <c:pt idx="336">
                  <c:v>4990.7191799406719</c:v>
                </c:pt>
                <c:pt idx="337">
                  <c:v>5008.0684127053637</c:v>
                </c:pt>
                <c:pt idx="338">
                  <c:v>5026.5287662063765</c:v>
                </c:pt>
                <c:pt idx="339">
                  <c:v>5033.7361590833625</c:v>
                </c:pt>
                <c:pt idx="340">
                  <c:v>5063.1098859583071</c:v>
                </c:pt>
                <c:pt idx="341">
                  <c:v>5095.3160247659216</c:v>
                </c:pt>
                <c:pt idx="342">
                  <c:v>5128.6893530047228</c:v>
                </c:pt>
                <c:pt idx="343">
                  <c:v>5156.1809655492398</c:v>
                </c:pt>
                <c:pt idx="344">
                  <c:v>5174.8750054453012</c:v>
                </c:pt>
                <c:pt idx="345">
                  <c:v>5185.2205119898308</c:v>
                </c:pt>
                <c:pt idx="346">
                  <c:v>5222.5942707757558</c:v>
                </c:pt>
                <c:pt idx="347">
                  <c:v>5253.6546507798548</c:v>
                </c:pt>
                <c:pt idx="348">
                  <c:v>5288.8691202298251</c:v>
                </c:pt>
                <c:pt idx="349">
                  <c:v>5315.1774611184592</c:v>
                </c:pt>
                <c:pt idx="350">
                  <c:v>5325.6331564193633</c:v>
                </c:pt>
                <c:pt idx="351">
                  <c:v>5349.2931899264076</c:v>
                </c:pt>
                <c:pt idx="352">
                  <c:v>5372.9397365334389</c:v>
                </c:pt>
                <c:pt idx="353">
                  <c:v>5407.1739686570954</c:v>
                </c:pt>
                <c:pt idx="354">
                  <c:v>5433.6061661290187</c:v>
                </c:pt>
                <c:pt idx="355">
                  <c:v>5468.6784285857766</c:v>
                </c:pt>
                <c:pt idx="356">
                  <c:v>5500.164048978997</c:v>
                </c:pt>
                <c:pt idx="357">
                  <c:v>5534.693271451787</c:v>
                </c:pt>
                <c:pt idx="358">
                  <c:v>5560.8895224612088</c:v>
                </c:pt>
                <c:pt idx="359">
                  <c:v>5578.4622393791542</c:v>
                </c:pt>
                <c:pt idx="360">
                  <c:v>5603.010260699426</c:v>
                </c:pt>
                <c:pt idx="361">
                  <c:v>5632.6667392302707</c:v>
                </c:pt>
                <c:pt idx="362">
                  <c:v>5657.6935332075509</c:v>
                </c:pt>
                <c:pt idx="363">
                  <c:v>5678.5271652440515</c:v>
                </c:pt>
                <c:pt idx="364">
                  <c:v>5713.4183813910622</c:v>
                </c:pt>
                <c:pt idx="365">
                  <c:v>5725.9552713910625</c:v>
                </c:pt>
              </c:numCache>
            </c:numRef>
          </c:val>
          <c:smooth val="0"/>
        </c:ser>
        <c:dLbls>
          <c:showLegendKey val="0"/>
          <c:showVal val="0"/>
          <c:showCatName val="0"/>
          <c:showSerName val="0"/>
          <c:showPercent val="0"/>
          <c:showBubbleSize val="0"/>
        </c:dLbls>
        <c:marker val="1"/>
        <c:smooth val="0"/>
        <c:axId val="-297598016"/>
        <c:axId val="-297595296"/>
      </c:lineChart>
      <c:dateAx>
        <c:axId val="-29758713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97599648"/>
        <c:crosses val="autoZero"/>
        <c:auto val="1"/>
        <c:lblOffset val="100"/>
        <c:baseTimeUnit val="days"/>
      </c:dateAx>
      <c:valAx>
        <c:axId val="-297599648"/>
        <c:scaling>
          <c:orientation val="minMax"/>
          <c:max val="8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900"/>
                  <a:t>Sap Flow (L·day</a:t>
                </a:r>
                <a:r>
                  <a:rPr lang="en-US" sz="900" baseline="30000"/>
                  <a:t>-1</a:t>
                </a:r>
                <a:r>
                  <a:rPr lang="en-US" sz="900"/>
                  <a:t>)</a:t>
                </a:r>
                <a:endParaRPr lang="en-ZA" sz="900"/>
              </a:p>
            </c:rich>
          </c:tx>
          <c:layout>
            <c:manualLayout>
              <c:xMode val="edge"/>
              <c:yMode val="edge"/>
              <c:x val="1.728795245813074E-2"/>
              <c:y val="0.29746425916209501"/>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97587136"/>
        <c:crosses val="autoZero"/>
        <c:crossBetween val="between"/>
      </c:valAx>
      <c:valAx>
        <c:axId val="-297595296"/>
        <c:scaling>
          <c:orientation val="minMax"/>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900"/>
                  <a:t>Accumulated Sap Flow (L)</a:t>
                </a:r>
                <a:endParaRPr lang="en-ZA" sz="900"/>
              </a:p>
            </c:rich>
          </c:tx>
          <c:layout>
            <c:manualLayout>
              <c:xMode val="edge"/>
              <c:yMode val="edge"/>
              <c:x val="0.96035647894094278"/>
              <c:y val="0.22861566015102833"/>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97598016"/>
        <c:crosses val="max"/>
        <c:crossBetween val="between"/>
      </c:valAx>
      <c:dateAx>
        <c:axId val="-297598016"/>
        <c:scaling>
          <c:orientation val="minMax"/>
        </c:scaling>
        <c:delete val="1"/>
        <c:axPos val="b"/>
        <c:numFmt formatCode="d\-mmm" sourceLinked="1"/>
        <c:majorTickMark val="out"/>
        <c:minorTickMark val="none"/>
        <c:tickLblPos val="nextTo"/>
        <c:crossAx val="-297595296"/>
        <c:crosses val="autoZero"/>
        <c:auto val="1"/>
        <c:lblOffset val="100"/>
        <c:baseTimeUnit val="day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a:t>Daily Water-use of Acacia mearnsii (</a:t>
            </a:r>
            <a:r>
              <a:rPr lang="en-ZA" sz="1100"/>
              <a:t>Ø </a:t>
            </a:r>
            <a:r>
              <a:rPr lang="en-US" sz="1100"/>
              <a:t>16.7 cm) at Buffeljags River</a:t>
            </a:r>
            <a:endParaRPr lang="en-ZA"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Sheet1!$F$1</c:f>
              <c:strCache>
                <c:ptCount val="1"/>
                <c:pt idx="0">
                  <c:v>Sap Flow</c:v>
                </c:pt>
              </c:strCache>
            </c:strRef>
          </c:tx>
          <c:spPr>
            <a:ln w="19050" cap="rnd">
              <a:solidFill>
                <a:schemeClr val="tx1"/>
              </a:solidFill>
              <a:prstDash val="solid"/>
              <a:round/>
            </a:ln>
            <a:effectLst/>
          </c:spPr>
          <c:marker>
            <c:symbol val="circle"/>
            <c:size val="2"/>
            <c:spPr>
              <a:solidFill>
                <a:schemeClr val="tx1"/>
              </a:solidFill>
              <a:ln w="9525">
                <a:solidFill>
                  <a:schemeClr val="tx1"/>
                </a:solidFill>
              </a:ln>
              <a:effectLst/>
            </c:spPr>
          </c:marker>
          <c:cat>
            <c:numRef>
              <c:f>Sheet1!$A$2:$A$367</c:f>
              <c:numCache>
                <c:formatCode>d\-mmm</c:formatCode>
                <c:ptCount val="366"/>
                <c:pt idx="0">
                  <c:v>42370</c:v>
                </c:pt>
                <c:pt idx="1">
                  <c:v>42371</c:v>
                </c:pt>
                <c:pt idx="2">
                  <c:v>42372</c:v>
                </c:pt>
                <c:pt idx="3">
                  <c:v>42373</c:v>
                </c:pt>
                <c:pt idx="4">
                  <c:v>42374</c:v>
                </c:pt>
                <c:pt idx="5">
                  <c:v>42375</c:v>
                </c:pt>
                <c:pt idx="6">
                  <c:v>42376</c:v>
                </c:pt>
                <c:pt idx="7">
                  <c:v>42377</c:v>
                </c:pt>
                <c:pt idx="8">
                  <c:v>42378</c:v>
                </c:pt>
                <c:pt idx="9">
                  <c:v>42379</c:v>
                </c:pt>
                <c:pt idx="10">
                  <c:v>42380</c:v>
                </c:pt>
                <c:pt idx="11">
                  <c:v>42381</c:v>
                </c:pt>
                <c:pt idx="12">
                  <c:v>42382</c:v>
                </c:pt>
                <c:pt idx="13">
                  <c:v>42383</c:v>
                </c:pt>
                <c:pt idx="14">
                  <c:v>42384</c:v>
                </c:pt>
                <c:pt idx="15">
                  <c:v>42385</c:v>
                </c:pt>
                <c:pt idx="16">
                  <c:v>42386</c:v>
                </c:pt>
                <c:pt idx="17">
                  <c:v>42387</c:v>
                </c:pt>
                <c:pt idx="18">
                  <c:v>42388</c:v>
                </c:pt>
                <c:pt idx="19">
                  <c:v>42389</c:v>
                </c:pt>
                <c:pt idx="20">
                  <c:v>42390</c:v>
                </c:pt>
                <c:pt idx="21">
                  <c:v>42391</c:v>
                </c:pt>
                <c:pt idx="22">
                  <c:v>42392</c:v>
                </c:pt>
                <c:pt idx="23">
                  <c:v>42393</c:v>
                </c:pt>
                <c:pt idx="24">
                  <c:v>42394</c:v>
                </c:pt>
                <c:pt idx="25">
                  <c:v>42395</c:v>
                </c:pt>
                <c:pt idx="26">
                  <c:v>42396</c:v>
                </c:pt>
                <c:pt idx="27">
                  <c:v>42397</c:v>
                </c:pt>
                <c:pt idx="28">
                  <c:v>42398</c:v>
                </c:pt>
                <c:pt idx="29">
                  <c:v>42399</c:v>
                </c:pt>
                <c:pt idx="30">
                  <c:v>42400</c:v>
                </c:pt>
                <c:pt idx="31">
                  <c:v>42401</c:v>
                </c:pt>
                <c:pt idx="32">
                  <c:v>42402</c:v>
                </c:pt>
                <c:pt idx="33">
                  <c:v>42403</c:v>
                </c:pt>
                <c:pt idx="34">
                  <c:v>42404</c:v>
                </c:pt>
                <c:pt idx="35">
                  <c:v>42405</c:v>
                </c:pt>
                <c:pt idx="36">
                  <c:v>42406</c:v>
                </c:pt>
                <c:pt idx="37">
                  <c:v>42407</c:v>
                </c:pt>
                <c:pt idx="38">
                  <c:v>42408</c:v>
                </c:pt>
                <c:pt idx="39">
                  <c:v>42409</c:v>
                </c:pt>
                <c:pt idx="40">
                  <c:v>42410</c:v>
                </c:pt>
                <c:pt idx="41">
                  <c:v>42411</c:v>
                </c:pt>
                <c:pt idx="42">
                  <c:v>42412</c:v>
                </c:pt>
                <c:pt idx="43">
                  <c:v>42413</c:v>
                </c:pt>
                <c:pt idx="44">
                  <c:v>42414</c:v>
                </c:pt>
                <c:pt idx="45">
                  <c:v>42415</c:v>
                </c:pt>
                <c:pt idx="46">
                  <c:v>42416</c:v>
                </c:pt>
                <c:pt idx="47">
                  <c:v>42417</c:v>
                </c:pt>
                <c:pt idx="48">
                  <c:v>42418</c:v>
                </c:pt>
                <c:pt idx="49">
                  <c:v>42419</c:v>
                </c:pt>
                <c:pt idx="50">
                  <c:v>42420</c:v>
                </c:pt>
                <c:pt idx="51">
                  <c:v>42421</c:v>
                </c:pt>
                <c:pt idx="52">
                  <c:v>42422</c:v>
                </c:pt>
                <c:pt idx="53">
                  <c:v>42423</c:v>
                </c:pt>
                <c:pt idx="54">
                  <c:v>42424</c:v>
                </c:pt>
                <c:pt idx="55">
                  <c:v>42425</c:v>
                </c:pt>
                <c:pt idx="56">
                  <c:v>42426</c:v>
                </c:pt>
                <c:pt idx="57">
                  <c:v>42427</c:v>
                </c:pt>
                <c:pt idx="58">
                  <c:v>42428</c:v>
                </c:pt>
                <c:pt idx="59">
                  <c:v>42429</c:v>
                </c:pt>
                <c:pt idx="60">
                  <c:v>42430</c:v>
                </c:pt>
                <c:pt idx="61">
                  <c:v>42431</c:v>
                </c:pt>
                <c:pt idx="62">
                  <c:v>42432</c:v>
                </c:pt>
                <c:pt idx="63">
                  <c:v>42433</c:v>
                </c:pt>
                <c:pt idx="64">
                  <c:v>42434</c:v>
                </c:pt>
                <c:pt idx="65">
                  <c:v>42435</c:v>
                </c:pt>
                <c:pt idx="66">
                  <c:v>42436</c:v>
                </c:pt>
                <c:pt idx="67">
                  <c:v>42437</c:v>
                </c:pt>
                <c:pt idx="68">
                  <c:v>42438</c:v>
                </c:pt>
                <c:pt idx="69">
                  <c:v>42439</c:v>
                </c:pt>
                <c:pt idx="70">
                  <c:v>42440</c:v>
                </c:pt>
                <c:pt idx="71">
                  <c:v>42441</c:v>
                </c:pt>
                <c:pt idx="72">
                  <c:v>42442</c:v>
                </c:pt>
                <c:pt idx="73">
                  <c:v>42443</c:v>
                </c:pt>
                <c:pt idx="74">
                  <c:v>42444</c:v>
                </c:pt>
                <c:pt idx="75">
                  <c:v>42445</c:v>
                </c:pt>
                <c:pt idx="76">
                  <c:v>42446</c:v>
                </c:pt>
                <c:pt idx="77">
                  <c:v>42447</c:v>
                </c:pt>
                <c:pt idx="78">
                  <c:v>42448</c:v>
                </c:pt>
                <c:pt idx="79">
                  <c:v>42449</c:v>
                </c:pt>
                <c:pt idx="80">
                  <c:v>42450</c:v>
                </c:pt>
                <c:pt idx="81">
                  <c:v>42451</c:v>
                </c:pt>
                <c:pt idx="82">
                  <c:v>42452</c:v>
                </c:pt>
                <c:pt idx="83">
                  <c:v>42453</c:v>
                </c:pt>
                <c:pt idx="84">
                  <c:v>42454</c:v>
                </c:pt>
                <c:pt idx="85">
                  <c:v>42455</c:v>
                </c:pt>
                <c:pt idx="86">
                  <c:v>42456</c:v>
                </c:pt>
                <c:pt idx="87">
                  <c:v>42457</c:v>
                </c:pt>
                <c:pt idx="88">
                  <c:v>42458</c:v>
                </c:pt>
                <c:pt idx="89">
                  <c:v>42459</c:v>
                </c:pt>
                <c:pt idx="90">
                  <c:v>42460</c:v>
                </c:pt>
                <c:pt idx="91">
                  <c:v>42461</c:v>
                </c:pt>
                <c:pt idx="92">
                  <c:v>42462</c:v>
                </c:pt>
                <c:pt idx="93">
                  <c:v>42463</c:v>
                </c:pt>
                <c:pt idx="94">
                  <c:v>42464</c:v>
                </c:pt>
                <c:pt idx="95">
                  <c:v>42465</c:v>
                </c:pt>
                <c:pt idx="96">
                  <c:v>42466</c:v>
                </c:pt>
                <c:pt idx="97">
                  <c:v>42467</c:v>
                </c:pt>
                <c:pt idx="98">
                  <c:v>42468</c:v>
                </c:pt>
                <c:pt idx="99">
                  <c:v>42469</c:v>
                </c:pt>
                <c:pt idx="100">
                  <c:v>42470</c:v>
                </c:pt>
                <c:pt idx="101">
                  <c:v>42471</c:v>
                </c:pt>
                <c:pt idx="102">
                  <c:v>42472</c:v>
                </c:pt>
                <c:pt idx="103">
                  <c:v>42473</c:v>
                </c:pt>
                <c:pt idx="104">
                  <c:v>42474</c:v>
                </c:pt>
                <c:pt idx="105">
                  <c:v>42475</c:v>
                </c:pt>
                <c:pt idx="106">
                  <c:v>42476</c:v>
                </c:pt>
                <c:pt idx="107">
                  <c:v>42477</c:v>
                </c:pt>
                <c:pt idx="108">
                  <c:v>42478</c:v>
                </c:pt>
                <c:pt idx="109">
                  <c:v>42479</c:v>
                </c:pt>
                <c:pt idx="110">
                  <c:v>42480</c:v>
                </c:pt>
                <c:pt idx="111">
                  <c:v>42481</c:v>
                </c:pt>
                <c:pt idx="112">
                  <c:v>42482</c:v>
                </c:pt>
                <c:pt idx="113">
                  <c:v>42483</c:v>
                </c:pt>
                <c:pt idx="114">
                  <c:v>42484</c:v>
                </c:pt>
                <c:pt idx="115">
                  <c:v>42485</c:v>
                </c:pt>
                <c:pt idx="116">
                  <c:v>42486</c:v>
                </c:pt>
                <c:pt idx="117">
                  <c:v>42487</c:v>
                </c:pt>
                <c:pt idx="118">
                  <c:v>42488</c:v>
                </c:pt>
                <c:pt idx="119">
                  <c:v>42489</c:v>
                </c:pt>
                <c:pt idx="120">
                  <c:v>42490</c:v>
                </c:pt>
                <c:pt idx="121">
                  <c:v>42491</c:v>
                </c:pt>
                <c:pt idx="122">
                  <c:v>42492</c:v>
                </c:pt>
                <c:pt idx="123">
                  <c:v>42493</c:v>
                </c:pt>
                <c:pt idx="124">
                  <c:v>42494</c:v>
                </c:pt>
                <c:pt idx="125">
                  <c:v>42495</c:v>
                </c:pt>
                <c:pt idx="126">
                  <c:v>42496</c:v>
                </c:pt>
                <c:pt idx="127">
                  <c:v>42497</c:v>
                </c:pt>
                <c:pt idx="128">
                  <c:v>42498</c:v>
                </c:pt>
                <c:pt idx="129">
                  <c:v>42499</c:v>
                </c:pt>
                <c:pt idx="130">
                  <c:v>42500</c:v>
                </c:pt>
                <c:pt idx="131">
                  <c:v>42501</c:v>
                </c:pt>
                <c:pt idx="132">
                  <c:v>42502</c:v>
                </c:pt>
                <c:pt idx="133">
                  <c:v>42503</c:v>
                </c:pt>
                <c:pt idx="134">
                  <c:v>42504</c:v>
                </c:pt>
                <c:pt idx="135">
                  <c:v>42505</c:v>
                </c:pt>
                <c:pt idx="136">
                  <c:v>42506</c:v>
                </c:pt>
                <c:pt idx="137">
                  <c:v>42507</c:v>
                </c:pt>
                <c:pt idx="138">
                  <c:v>42508</c:v>
                </c:pt>
                <c:pt idx="139">
                  <c:v>42509</c:v>
                </c:pt>
                <c:pt idx="140">
                  <c:v>42510</c:v>
                </c:pt>
                <c:pt idx="141">
                  <c:v>42511</c:v>
                </c:pt>
                <c:pt idx="142">
                  <c:v>42512</c:v>
                </c:pt>
                <c:pt idx="143">
                  <c:v>42513</c:v>
                </c:pt>
                <c:pt idx="144">
                  <c:v>42514</c:v>
                </c:pt>
                <c:pt idx="145">
                  <c:v>42515</c:v>
                </c:pt>
                <c:pt idx="146">
                  <c:v>42516</c:v>
                </c:pt>
                <c:pt idx="147">
                  <c:v>42517</c:v>
                </c:pt>
                <c:pt idx="148">
                  <c:v>42518</c:v>
                </c:pt>
                <c:pt idx="149">
                  <c:v>42519</c:v>
                </c:pt>
                <c:pt idx="150">
                  <c:v>42520</c:v>
                </c:pt>
                <c:pt idx="151">
                  <c:v>42521</c:v>
                </c:pt>
                <c:pt idx="152">
                  <c:v>42522</c:v>
                </c:pt>
                <c:pt idx="153">
                  <c:v>42523</c:v>
                </c:pt>
                <c:pt idx="154">
                  <c:v>42524</c:v>
                </c:pt>
                <c:pt idx="155">
                  <c:v>42525</c:v>
                </c:pt>
                <c:pt idx="156">
                  <c:v>42526</c:v>
                </c:pt>
                <c:pt idx="157">
                  <c:v>42527</c:v>
                </c:pt>
                <c:pt idx="158">
                  <c:v>42528</c:v>
                </c:pt>
                <c:pt idx="159">
                  <c:v>42529</c:v>
                </c:pt>
                <c:pt idx="160">
                  <c:v>42530</c:v>
                </c:pt>
                <c:pt idx="161">
                  <c:v>42531</c:v>
                </c:pt>
                <c:pt idx="162">
                  <c:v>42532</c:v>
                </c:pt>
                <c:pt idx="163">
                  <c:v>42533</c:v>
                </c:pt>
                <c:pt idx="164">
                  <c:v>42534</c:v>
                </c:pt>
                <c:pt idx="165">
                  <c:v>42535</c:v>
                </c:pt>
                <c:pt idx="166">
                  <c:v>42536</c:v>
                </c:pt>
                <c:pt idx="167">
                  <c:v>42537</c:v>
                </c:pt>
                <c:pt idx="168">
                  <c:v>42538</c:v>
                </c:pt>
                <c:pt idx="169">
                  <c:v>42539</c:v>
                </c:pt>
                <c:pt idx="170">
                  <c:v>42540</c:v>
                </c:pt>
                <c:pt idx="171">
                  <c:v>42541</c:v>
                </c:pt>
                <c:pt idx="172">
                  <c:v>42542</c:v>
                </c:pt>
                <c:pt idx="173">
                  <c:v>42543</c:v>
                </c:pt>
                <c:pt idx="174">
                  <c:v>42544</c:v>
                </c:pt>
                <c:pt idx="175">
                  <c:v>42545</c:v>
                </c:pt>
                <c:pt idx="176">
                  <c:v>42546</c:v>
                </c:pt>
                <c:pt idx="177">
                  <c:v>42547</c:v>
                </c:pt>
                <c:pt idx="178">
                  <c:v>42548</c:v>
                </c:pt>
                <c:pt idx="179">
                  <c:v>42549</c:v>
                </c:pt>
                <c:pt idx="180">
                  <c:v>42550</c:v>
                </c:pt>
                <c:pt idx="181">
                  <c:v>42551</c:v>
                </c:pt>
                <c:pt idx="182">
                  <c:v>42552</c:v>
                </c:pt>
                <c:pt idx="183">
                  <c:v>42553</c:v>
                </c:pt>
                <c:pt idx="184">
                  <c:v>42554</c:v>
                </c:pt>
                <c:pt idx="185">
                  <c:v>42555</c:v>
                </c:pt>
                <c:pt idx="186">
                  <c:v>42556</c:v>
                </c:pt>
                <c:pt idx="187">
                  <c:v>42557</c:v>
                </c:pt>
                <c:pt idx="188">
                  <c:v>42558</c:v>
                </c:pt>
                <c:pt idx="189">
                  <c:v>42559</c:v>
                </c:pt>
                <c:pt idx="190">
                  <c:v>42560</c:v>
                </c:pt>
                <c:pt idx="191">
                  <c:v>42561</c:v>
                </c:pt>
                <c:pt idx="192">
                  <c:v>42562</c:v>
                </c:pt>
                <c:pt idx="193">
                  <c:v>42563</c:v>
                </c:pt>
                <c:pt idx="194">
                  <c:v>42564</c:v>
                </c:pt>
                <c:pt idx="195">
                  <c:v>42565</c:v>
                </c:pt>
                <c:pt idx="196">
                  <c:v>42566</c:v>
                </c:pt>
                <c:pt idx="197">
                  <c:v>42567</c:v>
                </c:pt>
                <c:pt idx="198">
                  <c:v>42568</c:v>
                </c:pt>
                <c:pt idx="199">
                  <c:v>42569</c:v>
                </c:pt>
                <c:pt idx="200">
                  <c:v>42570</c:v>
                </c:pt>
                <c:pt idx="201">
                  <c:v>42571</c:v>
                </c:pt>
                <c:pt idx="202">
                  <c:v>42572</c:v>
                </c:pt>
                <c:pt idx="203">
                  <c:v>42573</c:v>
                </c:pt>
                <c:pt idx="204">
                  <c:v>42574</c:v>
                </c:pt>
                <c:pt idx="205">
                  <c:v>42575</c:v>
                </c:pt>
                <c:pt idx="206">
                  <c:v>42576</c:v>
                </c:pt>
                <c:pt idx="207">
                  <c:v>42577</c:v>
                </c:pt>
                <c:pt idx="208">
                  <c:v>42578</c:v>
                </c:pt>
                <c:pt idx="209">
                  <c:v>42579</c:v>
                </c:pt>
                <c:pt idx="210">
                  <c:v>42580</c:v>
                </c:pt>
                <c:pt idx="211">
                  <c:v>42581</c:v>
                </c:pt>
                <c:pt idx="212">
                  <c:v>42582</c:v>
                </c:pt>
                <c:pt idx="213">
                  <c:v>42583</c:v>
                </c:pt>
                <c:pt idx="214">
                  <c:v>42584</c:v>
                </c:pt>
                <c:pt idx="215">
                  <c:v>42585</c:v>
                </c:pt>
                <c:pt idx="216">
                  <c:v>42586</c:v>
                </c:pt>
                <c:pt idx="217">
                  <c:v>42587</c:v>
                </c:pt>
                <c:pt idx="218">
                  <c:v>42588</c:v>
                </c:pt>
                <c:pt idx="219">
                  <c:v>42589</c:v>
                </c:pt>
                <c:pt idx="220">
                  <c:v>42590</c:v>
                </c:pt>
                <c:pt idx="221">
                  <c:v>42591</c:v>
                </c:pt>
                <c:pt idx="222">
                  <c:v>42592</c:v>
                </c:pt>
                <c:pt idx="223">
                  <c:v>42593</c:v>
                </c:pt>
                <c:pt idx="224">
                  <c:v>42594</c:v>
                </c:pt>
                <c:pt idx="225">
                  <c:v>42595</c:v>
                </c:pt>
                <c:pt idx="226">
                  <c:v>42596</c:v>
                </c:pt>
                <c:pt idx="227">
                  <c:v>42597</c:v>
                </c:pt>
                <c:pt idx="228">
                  <c:v>42598</c:v>
                </c:pt>
                <c:pt idx="229">
                  <c:v>42599</c:v>
                </c:pt>
                <c:pt idx="230">
                  <c:v>42600</c:v>
                </c:pt>
                <c:pt idx="231">
                  <c:v>42601</c:v>
                </c:pt>
                <c:pt idx="232">
                  <c:v>42602</c:v>
                </c:pt>
                <c:pt idx="233">
                  <c:v>42603</c:v>
                </c:pt>
                <c:pt idx="234">
                  <c:v>42604</c:v>
                </c:pt>
                <c:pt idx="235">
                  <c:v>42605</c:v>
                </c:pt>
                <c:pt idx="236">
                  <c:v>42606</c:v>
                </c:pt>
                <c:pt idx="237">
                  <c:v>42607</c:v>
                </c:pt>
                <c:pt idx="238">
                  <c:v>42608</c:v>
                </c:pt>
                <c:pt idx="239">
                  <c:v>42609</c:v>
                </c:pt>
                <c:pt idx="240">
                  <c:v>42610</c:v>
                </c:pt>
                <c:pt idx="241">
                  <c:v>42611</c:v>
                </c:pt>
                <c:pt idx="242">
                  <c:v>42612</c:v>
                </c:pt>
                <c:pt idx="243">
                  <c:v>42613</c:v>
                </c:pt>
                <c:pt idx="244">
                  <c:v>42614</c:v>
                </c:pt>
                <c:pt idx="245">
                  <c:v>42615</c:v>
                </c:pt>
                <c:pt idx="246">
                  <c:v>42616</c:v>
                </c:pt>
                <c:pt idx="247">
                  <c:v>42617</c:v>
                </c:pt>
                <c:pt idx="248">
                  <c:v>42618</c:v>
                </c:pt>
                <c:pt idx="249">
                  <c:v>42619</c:v>
                </c:pt>
                <c:pt idx="250">
                  <c:v>42620</c:v>
                </c:pt>
                <c:pt idx="251">
                  <c:v>42621</c:v>
                </c:pt>
                <c:pt idx="252">
                  <c:v>42622</c:v>
                </c:pt>
                <c:pt idx="253">
                  <c:v>42623</c:v>
                </c:pt>
                <c:pt idx="254">
                  <c:v>42624</c:v>
                </c:pt>
                <c:pt idx="255">
                  <c:v>42625</c:v>
                </c:pt>
                <c:pt idx="256">
                  <c:v>42626</c:v>
                </c:pt>
                <c:pt idx="257">
                  <c:v>42627</c:v>
                </c:pt>
                <c:pt idx="258">
                  <c:v>42628</c:v>
                </c:pt>
                <c:pt idx="259">
                  <c:v>42629</c:v>
                </c:pt>
                <c:pt idx="260">
                  <c:v>42630</c:v>
                </c:pt>
                <c:pt idx="261">
                  <c:v>42631</c:v>
                </c:pt>
                <c:pt idx="262">
                  <c:v>42632</c:v>
                </c:pt>
                <c:pt idx="263">
                  <c:v>42633</c:v>
                </c:pt>
                <c:pt idx="264">
                  <c:v>42634</c:v>
                </c:pt>
                <c:pt idx="265">
                  <c:v>42635</c:v>
                </c:pt>
                <c:pt idx="266">
                  <c:v>42636</c:v>
                </c:pt>
                <c:pt idx="267">
                  <c:v>42637</c:v>
                </c:pt>
                <c:pt idx="268">
                  <c:v>42638</c:v>
                </c:pt>
                <c:pt idx="269">
                  <c:v>42639</c:v>
                </c:pt>
                <c:pt idx="270">
                  <c:v>42640</c:v>
                </c:pt>
                <c:pt idx="271">
                  <c:v>42641</c:v>
                </c:pt>
                <c:pt idx="272">
                  <c:v>42642</c:v>
                </c:pt>
                <c:pt idx="273">
                  <c:v>42643</c:v>
                </c:pt>
                <c:pt idx="274">
                  <c:v>42644</c:v>
                </c:pt>
                <c:pt idx="275">
                  <c:v>42645</c:v>
                </c:pt>
                <c:pt idx="276">
                  <c:v>42646</c:v>
                </c:pt>
                <c:pt idx="277">
                  <c:v>42647</c:v>
                </c:pt>
                <c:pt idx="278">
                  <c:v>42648</c:v>
                </c:pt>
                <c:pt idx="279">
                  <c:v>42649</c:v>
                </c:pt>
                <c:pt idx="280">
                  <c:v>42650</c:v>
                </c:pt>
                <c:pt idx="281">
                  <c:v>42651</c:v>
                </c:pt>
                <c:pt idx="282">
                  <c:v>42652</c:v>
                </c:pt>
                <c:pt idx="283">
                  <c:v>42653</c:v>
                </c:pt>
                <c:pt idx="284">
                  <c:v>42654</c:v>
                </c:pt>
                <c:pt idx="285">
                  <c:v>42655</c:v>
                </c:pt>
                <c:pt idx="286">
                  <c:v>42656</c:v>
                </c:pt>
                <c:pt idx="287">
                  <c:v>42657</c:v>
                </c:pt>
                <c:pt idx="288">
                  <c:v>42658</c:v>
                </c:pt>
                <c:pt idx="289">
                  <c:v>42659</c:v>
                </c:pt>
                <c:pt idx="290">
                  <c:v>42660</c:v>
                </c:pt>
                <c:pt idx="291">
                  <c:v>42661</c:v>
                </c:pt>
                <c:pt idx="292">
                  <c:v>42662</c:v>
                </c:pt>
                <c:pt idx="293">
                  <c:v>42663</c:v>
                </c:pt>
                <c:pt idx="294">
                  <c:v>42664</c:v>
                </c:pt>
                <c:pt idx="295">
                  <c:v>42665</c:v>
                </c:pt>
                <c:pt idx="296">
                  <c:v>42666</c:v>
                </c:pt>
                <c:pt idx="297">
                  <c:v>42667</c:v>
                </c:pt>
                <c:pt idx="298">
                  <c:v>42668</c:v>
                </c:pt>
                <c:pt idx="299">
                  <c:v>42669</c:v>
                </c:pt>
                <c:pt idx="300">
                  <c:v>42670</c:v>
                </c:pt>
                <c:pt idx="301">
                  <c:v>42671</c:v>
                </c:pt>
                <c:pt idx="302">
                  <c:v>42672</c:v>
                </c:pt>
                <c:pt idx="303">
                  <c:v>42673</c:v>
                </c:pt>
                <c:pt idx="304">
                  <c:v>42674</c:v>
                </c:pt>
                <c:pt idx="305">
                  <c:v>42675</c:v>
                </c:pt>
                <c:pt idx="306">
                  <c:v>42676</c:v>
                </c:pt>
                <c:pt idx="307">
                  <c:v>42677</c:v>
                </c:pt>
                <c:pt idx="308">
                  <c:v>42678</c:v>
                </c:pt>
                <c:pt idx="309">
                  <c:v>42679</c:v>
                </c:pt>
                <c:pt idx="310">
                  <c:v>42680</c:v>
                </c:pt>
                <c:pt idx="311">
                  <c:v>42681</c:v>
                </c:pt>
                <c:pt idx="312">
                  <c:v>42682</c:v>
                </c:pt>
                <c:pt idx="313">
                  <c:v>42683</c:v>
                </c:pt>
                <c:pt idx="314">
                  <c:v>42684</c:v>
                </c:pt>
                <c:pt idx="315">
                  <c:v>42685</c:v>
                </c:pt>
                <c:pt idx="316">
                  <c:v>42686</c:v>
                </c:pt>
                <c:pt idx="317">
                  <c:v>42687</c:v>
                </c:pt>
                <c:pt idx="318">
                  <c:v>42688</c:v>
                </c:pt>
                <c:pt idx="319">
                  <c:v>42689</c:v>
                </c:pt>
                <c:pt idx="320">
                  <c:v>42690</c:v>
                </c:pt>
                <c:pt idx="321">
                  <c:v>42691</c:v>
                </c:pt>
                <c:pt idx="322">
                  <c:v>42692</c:v>
                </c:pt>
                <c:pt idx="323">
                  <c:v>42693</c:v>
                </c:pt>
                <c:pt idx="324">
                  <c:v>42694</c:v>
                </c:pt>
                <c:pt idx="325">
                  <c:v>42695</c:v>
                </c:pt>
                <c:pt idx="326">
                  <c:v>42696</c:v>
                </c:pt>
                <c:pt idx="327">
                  <c:v>42697</c:v>
                </c:pt>
                <c:pt idx="328">
                  <c:v>42698</c:v>
                </c:pt>
                <c:pt idx="329">
                  <c:v>42699</c:v>
                </c:pt>
                <c:pt idx="330">
                  <c:v>42700</c:v>
                </c:pt>
                <c:pt idx="331">
                  <c:v>42701</c:v>
                </c:pt>
                <c:pt idx="332">
                  <c:v>42702</c:v>
                </c:pt>
                <c:pt idx="333">
                  <c:v>42703</c:v>
                </c:pt>
                <c:pt idx="334">
                  <c:v>42704</c:v>
                </c:pt>
                <c:pt idx="335">
                  <c:v>42705</c:v>
                </c:pt>
                <c:pt idx="336">
                  <c:v>42706</c:v>
                </c:pt>
                <c:pt idx="337">
                  <c:v>42707</c:v>
                </c:pt>
                <c:pt idx="338">
                  <c:v>42708</c:v>
                </c:pt>
                <c:pt idx="339">
                  <c:v>42709</c:v>
                </c:pt>
                <c:pt idx="340">
                  <c:v>42710</c:v>
                </c:pt>
                <c:pt idx="341">
                  <c:v>42711</c:v>
                </c:pt>
                <c:pt idx="342">
                  <c:v>42712</c:v>
                </c:pt>
                <c:pt idx="343">
                  <c:v>42713</c:v>
                </c:pt>
                <c:pt idx="344">
                  <c:v>42714</c:v>
                </c:pt>
                <c:pt idx="345">
                  <c:v>42715</c:v>
                </c:pt>
                <c:pt idx="346">
                  <c:v>42716</c:v>
                </c:pt>
                <c:pt idx="347">
                  <c:v>42717</c:v>
                </c:pt>
                <c:pt idx="348">
                  <c:v>42718</c:v>
                </c:pt>
                <c:pt idx="349">
                  <c:v>42719</c:v>
                </c:pt>
                <c:pt idx="350">
                  <c:v>42720</c:v>
                </c:pt>
                <c:pt idx="351">
                  <c:v>42721</c:v>
                </c:pt>
                <c:pt idx="352">
                  <c:v>42722</c:v>
                </c:pt>
                <c:pt idx="353">
                  <c:v>42723</c:v>
                </c:pt>
                <c:pt idx="354">
                  <c:v>42724</c:v>
                </c:pt>
                <c:pt idx="355">
                  <c:v>42725</c:v>
                </c:pt>
                <c:pt idx="356">
                  <c:v>42726</c:v>
                </c:pt>
                <c:pt idx="357">
                  <c:v>42727</c:v>
                </c:pt>
                <c:pt idx="358">
                  <c:v>42728</c:v>
                </c:pt>
                <c:pt idx="359">
                  <c:v>42729</c:v>
                </c:pt>
                <c:pt idx="360">
                  <c:v>42730</c:v>
                </c:pt>
                <c:pt idx="361">
                  <c:v>42731</c:v>
                </c:pt>
                <c:pt idx="362">
                  <c:v>42732</c:v>
                </c:pt>
                <c:pt idx="363">
                  <c:v>42733</c:v>
                </c:pt>
                <c:pt idx="364">
                  <c:v>42734</c:v>
                </c:pt>
                <c:pt idx="365">
                  <c:v>42735</c:v>
                </c:pt>
              </c:numCache>
            </c:numRef>
          </c:cat>
          <c:val>
            <c:numRef>
              <c:f>Sheet1!$F$2:$F$367</c:f>
              <c:numCache>
                <c:formatCode>General</c:formatCode>
                <c:ptCount val="366"/>
                <c:pt idx="0">
                  <c:v>59.428071393157616</c:v>
                </c:pt>
                <c:pt idx="1">
                  <c:v>63.690669557767052</c:v>
                </c:pt>
                <c:pt idx="2">
                  <c:v>47.384507006451742</c:v>
                </c:pt>
                <c:pt idx="3">
                  <c:v>27.023052098276157</c:v>
                </c:pt>
                <c:pt idx="4">
                  <c:v>27.826736847079399</c:v>
                </c:pt>
                <c:pt idx="5">
                  <c:v>29.208693205319449</c:v>
                </c:pt>
                <c:pt idx="6">
                  <c:v>10.354058280510285</c:v>
                </c:pt>
                <c:pt idx="7">
                  <c:v>28.42068897030234</c:v>
                </c:pt>
                <c:pt idx="8">
                  <c:v>32.725645103846929</c:v>
                </c:pt>
                <c:pt idx="9">
                  <c:v>37.049221552915313</c:v>
                </c:pt>
                <c:pt idx="10">
                  <c:v>40.800399924713929</c:v>
                </c:pt>
                <c:pt idx="11">
                  <c:v>31.702832769451909</c:v>
                </c:pt>
                <c:pt idx="12">
                  <c:v>39.985249380678539</c:v>
                </c:pt>
                <c:pt idx="13">
                  <c:v>36.417483348828391</c:v>
                </c:pt>
                <c:pt idx="14">
                  <c:v>36.665779888368007</c:v>
                </c:pt>
                <c:pt idx="15">
                  <c:v>41.510724006043141</c:v>
                </c:pt>
                <c:pt idx="16">
                  <c:v>44.660239184495019</c:v>
                </c:pt>
                <c:pt idx="17">
                  <c:v>40.495789877299572</c:v>
                </c:pt>
                <c:pt idx="18">
                  <c:v>33.728915280465934</c:v>
                </c:pt>
                <c:pt idx="19">
                  <c:v>33.356448618028274</c:v>
                </c:pt>
                <c:pt idx="20">
                  <c:v>20.56984327392427</c:v>
                </c:pt>
                <c:pt idx="21">
                  <c:v>48.113961110763874</c:v>
                </c:pt>
                <c:pt idx="22">
                  <c:v>34.839664337483619</c:v>
                </c:pt>
                <c:pt idx="23">
                  <c:v>24.629131100074996</c:v>
                </c:pt>
                <c:pt idx="24">
                  <c:v>36.764966648562826</c:v>
                </c:pt>
                <c:pt idx="25">
                  <c:v>61.467757042794787</c:v>
                </c:pt>
                <c:pt idx="26">
                  <c:v>76.824192254811393</c:v>
                </c:pt>
                <c:pt idx="27">
                  <c:v>65.88076272015401</c:v>
                </c:pt>
                <c:pt idx="28">
                  <c:v>28.43293644746598</c:v>
                </c:pt>
                <c:pt idx="29">
                  <c:v>31.472439367891727</c:v>
                </c:pt>
                <c:pt idx="30">
                  <c:v>48.390769730708961</c:v>
                </c:pt>
                <c:pt idx="31">
                  <c:v>51.080987070632169</c:v>
                </c:pt>
                <c:pt idx="32">
                  <c:v>21.577301787353047</c:v>
                </c:pt>
                <c:pt idx="33">
                  <c:v>15.386006651685582</c:v>
                </c:pt>
                <c:pt idx="34">
                  <c:v>35.058110556458935</c:v>
                </c:pt>
                <c:pt idx="35">
                  <c:v>51.29919495243071</c:v>
                </c:pt>
                <c:pt idx="36">
                  <c:v>43.396476162526234</c:v>
                </c:pt>
                <c:pt idx="37">
                  <c:v>39.42116206170725</c:v>
                </c:pt>
                <c:pt idx="38">
                  <c:v>23.435214168647843</c:v>
                </c:pt>
                <c:pt idx="39">
                  <c:v>24.570276478075481</c:v>
                </c:pt>
                <c:pt idx="40">
                  <c:v>33.49129133013713</c:v>
                </c:pt>
                <c:pt idx="41">
                  <c:v>45.669765817770653</c:v>
                </c:pt>
                <c:pt idx="42">
                  <c:v>31.409397724599216</c:v>
                </c:pt>
                <c:pt idx="43">
                  <c:v>47.447523048853199</c:v>
                </c:pt>
                <c:pt idx="44">
                  <c:v>12.806790656107667</c:v>
                </c:pt>
                <c:pt idx="45">
                  <c:v>38.818839486099115</c:v>
                </c:pt>
                <c:pt idx="46">
                  <c:v>39.271056236265999</c:v>
                </c:pt>
                <c:pt idx="47">
                  <c:v>45.172005916728729</c:v>
                </c:pt>
                <c:pt idx="48">
                  <c:v>25.384659917831836</c:v>
                </c:pt>
                <c:pt idx="49">
                  <c:v>58.797219127376458</c:v>
                </c:pt>
                <c:pt idx="50">
                  <c:v>55.115876339048882</c:v>
                </c:pt>
                <c:pt idx="51">
                  <c:v>47.688483451883585</c:v>
                </c:pt>
                <c:pt idx="52">
                  <c:v>53.603485347880422</c:v>
                </c:pt>
                <c:pt idx="53">
                  <c:v>42.461218102382567</c:v>
                </c:pt>
                <c:pt idx="54">
                  <c:v>21.269120259163451</c:v>
                </c:pt>
                <c:pt idx="55">
                  <c:v>44.986717843591826</c:v>
                </c:pt>
                <c:pt idx="56">
                  <c:v>53.572387627526332</c:v>
                </c:pt>
                <c:pt idx="57">
                  <c:v>62.011841083689767</c:v>
                </c:pt>
                <c:pt idx="58">
                  <c:v>62.424057166380408</c:v>
                </c:pt>
                <c:pt idx="59">
                  <c:v>68.319573380084407</c:v>
                </c:pt>
                <c:pt idx="60">
                  <c:v>21.280247404609142</c:v>
                </c:pt>
                <c:pt idx="61">
                  <c:v>29.153995536726502</c:v>
                </c:pt>
                <c:pt idx="62">
                  <c:v>49.026803818818031</c:v>
                </c:pt>
                <c:pt idx="63">
                  <c:v>45.766638346654787</c:v>
                </c:pt>
                <c:pt idx="64">
                  <c:v>20.497737571046077</c:v>
                </c:pt>
                <c:pt idx="65">
                  <c:v>35.470245163252613</c:v>
                </c:pt>
                <c:pt idx="66">
                  <c:v>49.974800837958774</c:v>
                </c:pt>
                <c:pt idx="67">
                  <c:v>23.964082704560798</c:v>
                </c:pt>
                <c:pt idx="68">
                  <c:v>48.024773949752927</c:v>
                </c:pt>
                <c:pt idx="69">
                  <c:v>26.190179680290012</c:v>
                </c:pt>
                <c:pt idx="70">
                  <c:v>21.22893142894139</c:v>
                </c:pt>
                <c:pt idx="71">
                  <c:v>31.861839227982152</c:v>
                </c:pt>
                <c:pt idx="72">
                  <c:v>39.034928089506252</c:v>
                </c:pt>
                <c:pt idx="73">
                  <c:v>51.635898947230906</c:v>
                </c:pt>
                <c:pt idx="74">
                  <c:v>58.087184528978931</c:v>
                </c:pt>
                <c:pt idx="75">
                  <c:v>20.509588001438441</c:v>
                </c:pt>
                <c:pt idx="76">
                  <c:v>15.743611716278512</c:v>
                </c:pt>
                <c:pt idx="77">
                  <c:v>40.346899154920614</c:v>
                </c:pt>
                <c:pt idx="78">
                  <c:v>31.335369078556429</c:v>
                </c:pt>
                <c:pt idx="79">
                  <c:v>21.337170536582779</c:v>
                </c:pt>
                <c:pt idx="80">
                  <c:v>51.770893938049618</c:v>
                </c:pt>
                <c:pt idx="81">
                  <c:v>23.220405368907336</c:v>
                </c:pt>
                <c:pt idx="82">
                  <c:v>40.015660715980999</c:v>
                </c:pt>
                <c:pt idx="83">
                  <c:v>33.961821221816571</c:v>
                </c:pt>
                <c:pt idx="84">
                  <c:v>31.854552115083251</c:v>
                </c:pt>
                <c:pt idx="85">
                  <c:v>33.319454939812871</c:v>
                </c:pt>
                <c:pt idx="86">
                  <c:v>27.87159262911609</c:v>
                </c:pt>
                <c:pt idx="87">
                  <c:v>30.686674574916871</c:v>
                </c:pt>
                <c:pt idx="88">
                  <c:v>36.286332705784801</c:v>
                </c:pt>
                <c:pt idx="89">
                  <c:v>33.113940768154528</c:v>
                </c:pt>
                <c:pt idx="90">
                  <c:v>32.523333536970782</c:v>
                </c:pt>
                <c:pt idx="91">
                  <c:v>13.961052964257512</c:v>
                </c:pt>
                <c:pt idx="92">
                  <c:v>25.451897962798213</c:v>
                </c:pt>
                <c:pt idx="93">
                  <c:v>33.690519178830655</c:v>
                </c:pt>
                <c:pt idx="94">
                  <c:v>29.645369135564412</c:v>
                </c:pt>
                <c:pt idx="95">
                  <c:v>9.6854085995903247</c:v>
                </c:pt>
                <c:pt idx="96">
                  <c:v>17.540824180034345</c:v>
                </c:pt>
                <c:pt idx="97">
                  <c:v>34.747197458977951</c:v>
                </c:pt>
                <c:pt idx="98">
                  <c:v>23.596673963234071</c:v>
                </c:pt>
                <c:pt idx="99">
                  <c:v>10.19841968147138</c:v>
                </c:pt>
                <c:pt idx="100">
                  <c:v>8.4169783141059789</c:v>
                </c:pt>
                <c:pt idx="101">
                  <c:v>31.495193261426305</c:v>
                </c:pt>
                <c:pt idx="102">
                  <c:v>28.764456644743106</c:v>
                </c:pt>
                <c:pt idx="103">
                  <c:v>26.400806393959062</c:v>
                </c:pt>
                <c:pt idx="104">
                  <c:v>11.866493590071572</c:v>
                </c:pt>
                <c:pt idx="105">
                  <c:v>38.990085353021307</c:v>
                </c:pt>
                <c:pt idx="106">
                  <c:v>14.194057080455456</c:v>
                </c:pt>
                <c:pt idx="107">
                  <c:v>35.338855271807269</c:v>
                </c:pt>
                <c:pt idx="108">
                  <c:v>38.212209392394819</c:v>
                </c:pt>
                <c:pt idx="109">
                  <c:v>39.39525765526755</c:v>
                </c:pt>
                <c:pt idx="110">
                  <c:v>20.200982030417538</c:v>
                </c:pt>
                <c:pt idx="111">
                  <c:v>12.592770463527927</c:v>
                </c:pt>
                <c:pt idx="112">
                  <c:v>8.857600289869211</c:v>
                </c:pt>
                <c:pt idx="113">
                  <c:v>15.507822627280497</c:v>
                </c:pt>
                <c:pt idx="114">
                  <c:v>6.7753250156651319</c:v>
                </c:pt>
                <c:pt idx="115">
                  <c:v>14.335025823530236</c:v>
                </c:pt>
                <c:pt idx="116">
                  <c:v>12.952236911321236</c:v>
                </c:pt>
                <c:pt idx="117">
                  <c:v>13.901611236249309</c:v>
                </c:pt>
                <c:pt idx="118">
                  <c:v>14.965490273480947</c:v>
                </c:pt>
                <c:pt idx="119">
                  <c:v>22.037898863714016</c:v>
                </c:pt>
                <c:pt idx="120">
                  <c:v>25.589624407942484</c:v>
                </c:pt>
                <c:pt idx="121">
                  <c:v>11.659753336197305</c:v>
                </c:pt>
                <c:pt idx="122">
                  <c:v>16.176387520412714</c:v>
                </c:pt>
                <c:pt idx="123">
                  <c:v>21.549511073161611</c:v>
                </c:pt>
                <c:pt idx="124">
                  <c:v>4.6982394625762973</c:v>
                </c:pt>
                <c:pt idx="125">
                  <c:v>31.082099846634293</c:v>
                </c:pt>
                <c:pt idx="126">
                  <c:v>9.2658694484499993</c:v>
                </c:pt>
                <c:pt idx="127">
                  <c:v>27.229640969627656</c:v>
                </c:pt>
                <c:pt idx="128">
                  <c:v>21.150419502196147</c:v>
                </c:pt>
                <c:pt idx="129">
                  <c:v>14.9757631470666</c:v>
                </c:pt>
                <c:pt idx="130">
                  <c:v>16.276339759318759</c:v>
                </c:pt>
                <c:pt idx="131">
                  <c:v>19.105856621211249</c:v>
                </c:pt>
                <c:pt idx="132">
                  <c:v>14.269340087549418</c:v>
                </c:pt>
                <c:pt idx="133">
                  <c:v>11.77209325351607</c:v>
                </c:pt>
                <c:pt idx="134">
                  <c:v>7.2729339376863535</c:v>
                </c:pt>
                <c:pt idx="135">
                  <c:v>5.9107637287920909</c:v>
                </c:pt>
                <c:pt idx="136">
                  <c:v>11.262954049796036</c:v>
                </c:pt>
                <c:pt idx="137">
                  <c:v>15.051677208482365</c:v>
                </c:pt>
                <c:pt idx="138">
                  <c:v>11.767435252316139</c:v>
                </c:pt>
                <c:pt idx="139">
                  <c:v>11.297736515097384</c:v>
                </c:pt>
                <c:pt idx="140">
                  <c:v>10.033985656981654</c:v>
                </c:pt>
                <c:pt idx="141">
                  <c:v>11.670460025025477</c:v>
                </c:pt>
                <c:pt idx="142">
                  <c:v>8.7168755081680196</c:v>
                </c:pt>
                <c:pt idx="143">
                  <c:v>24.62477773171339</c:v>
                </c:pt>
                <c:pt idx="144">
                  <c:v>7.3489060844247653</c:v>
                </c:pt>
                <c:pt idx="145">
                  <c:v>9.558886322190089</c:v>
                </c:pt>
                <c:pt idx="146">
                  <c:v>8.3069202975920486</c:v>
                </c:pt>
                <c:pt idx="147">
                  <c:v>8.3750174967818918</c:v>
                </c:pt>
                <c:pt idx="148">
                  <c:v>12.764804671098332</c:v>
                </c:pt>
                <c:pt idx="149">
                  <c:v>18.869336318278961</c:v>
                </c:pt>
                <c:pt idx="150">
                  <c:v>14.748154538187618</c:v>
                </c:pt>
                <c:pt idx="151">
                  <c:v>12.756460440381018</c:v>
                </c:pt>
                <c:pt idx="152">
                  <c:v>8.5685380507516502</c:v>
                </c:pt>
                <c:pt idx="153">
                  <c:v>12.476398061985057</c:v>
                </c:pt>
                <c:pt idx="154">
                  <c:v>11.137649501311806</c:v>
                </c:pt>
                <c:pt idx="155">
                  <c:v>19.206798459744913</c:v>
                </c:pt>
                <c:pt idx="156">
                  <c:v>20.730139463001251</c:v>
                </c:pt>
                <c:pt idx="157">
                  <c:v>10.825886543920445</c:v>
                </c:pt>
                <c:pt idx="158">
                  <c:v>9.4293869881601466</c:v>
                </c:pt>
                <c:pt idx="159">
                  <c:v>19.659382618340942</c:v>
                </c:pt>
                <c:pt idx="160">
                  <c:v>11.789288634750518</c:v>
                </c:pt>
                <c:pt idx="161">
                  <c:v>14.438354374737656</c:v>
                </c:pt>
                <c:pt idx="162">
                  <c:v>11.089672858800448</c:v>
                </c:pt>
                <c:pt idx="163">
                  <c:v>15.80455341949172</c:v>
                </c:pt>
                <c:pt idx="164">
                  <c:v>10.266628527971205</c:v>
                </c:pt>
                <c:pt idx="165">
                  <c:v>18.301807150076673</c:v>
                </c:pt>
                <c:pt idx="166">
                  <c:v>17.880359981402858</c:v>
                </c:pt>
                <c:pt idx="167">
                  <c:v>10.362897945758702</c:v>
                </c:pt>
                <c:pt idx="168">
                  <c:v>8.0401145188300411</c:v>
                </c:pt>
                <c:pt idx="169">
                  <c:v>3.0753004637161347</c:v>
                </c:pt>
                <c:pt idx="170">
                  <c:v>23.837407586878413</c:v>
                </c:pt>
                <c:pt idx="171">
                  <c:v>9.4264288793940647</c:v>
                </c:pt>
                <c:pt idx="172">
                  <c:v>9.9320160888927074</c:v>
                </c:pt>
                <c:pt idx="173">
                  <c:v>9.6527958558039</c:v>
                </c:pt>
                <c:pt idx="174">
                  <c:v>14.688166340452527</c:v>
                </c:pt>
                <c:pt idx="175">
                  <c:v>15.541098692160872</c:v>
                </c:pt>
                <c:pt idx="176">
                  <c:v>13.784073091995992</c:v>
                </c:pt>
                <c:pt idx="177">
                  <c:v>6.171910874207831</c:v>
                </c:pt>
                <c:pt idx="178">
                  <c:v>14.301502339757006</c:v>
                </c:pt>
                <c:pt idx="179">
                  <c:v>8.231459639032666</c:v>
                </c:pt>
                <c:pt idx="180">
                  <c:v>7.8979659241921283</c:v>
                </c:pt>
                <c:pt idx="181">
                  <c:v>14.200636528374517</c:v>
                </c:pt>
                <c:pt idx="182">
                  <c:v>6.2779893411733951</c:v>
                </c:pt>
                <c:pt idx="183">
                  <c:v>6.2535645463438563</c:v>
                </c:pt>
                <c:pt idx="184">
                  <c:v>7.2381563593684026</c:v>
                </c:pt>
                <c:pt idx="185">
                  <c:v>12.855205372265692</c:v>
                </c:pt>
                <c:pt idx="186">
                  <c:v>6.9302940403154194</c:v>
                </c:pt>
                <c:pt idx="187">
                  <c:v>8.3813875678567911</c:v>
                </c:pt>
                <c:pt idx="188">
                  <c:v>8.4155589136890132</c:v>
                </c:pt>
                <c:pt idx="189">
                  <c:v>9.1258838631241748</c:v>
                </c:pt>
                <c:pt idx="190">
                  <c:v>9.3514980221657069</c:v>
                </c:pt>
                <c:pt idx="191">
                  <c:v>10.174449514066591</c:v>
                </c:pt>
                <c:pt idx="192">
                  <c:v>8.5729678805016043</c:v>
                </c:pt>
                <c:pt idx="193">
                  <c:v>5.8719550194553323</c:v>
                </c:pt>
                <c:pt idx="194">
                  <c:v>8.029079407010661</c:v>
                </c:pt>
                <c:pt idx="195">
                  <c:v>8.0053944259388583</c:v>
                </c:pt>
                <c:pt idx="196">
                  <c:v>6.9596594449067695</c:v>
                </c:pt>
                <c:pt idx="197">
                  <c:v>8.9533196679193523</c:v>
                </c:pt>
                <c:pt idx="198">
                  <c:v>13.192417246906947</c:v>
                </c:pt>
                <c:pt idx="199">
                  <c:v>9.9172961566716467</c:v>
                </c:pt>
                <c:pt idx="200">
                  <c:v>27.868729921848885</c:v>
                </c:pt>
                <c:pt idx="201">
                  <c:v>11.093511128415152</c:v>
                </c:pt>
                <c:pt idx="202">
                  <c:v>7.6515656042220082</c:v>
                </c:pt>
                <c:pt idx="203">
                  <c:v>13.504096156714501</c:v>
                </c:pt>
                <c:pt idx="204">
                  <c:v>12.805790895228521</c:v>
                </c:pt>
                <c:pt idx="205">
                  <c:v>8.3538946516546044</c:v>
                </c:pt>
                <c:pt idx="206">
                  <c:v>13.046707268399262</c:v>
                </c:pt>
                <c:pt idx="207">
                  <c:v>23.846279940278567</c:v>
                </c:pt>
                <c:pt idx="208">
                  <c:v>20.810092668965336</c:v>
                </c:pt>
                <c:pt idx="209">
                  <c:v>6.9546986283954473</c:v>
                </c:pt>
                <c:pt idx="210">
                  <c:v>23.2113215007995</c:v>
                </c:pt>
                <c:pt idx="211">
                  <c:v>13.354392822778079</c:v>
                </c:pt>
                <c:pt idx="212">
                  <c:v>9.0395052766575397</c:v>
                </c:pt>
                <c:pt idx="213">
                  <c:v>23.98783806956941</c:v>
                </c:pt>
                <c:pt idx="214">
                  <c:v>10.613720142062045</c:v>
                </c:pt>
                <c:pt idx="215">
                  <c:v>15.451516288178555</c:v>
                </c:pt>
                <c:pt idx="216">
                  <c:v>10.468968724415996</c:v>
                </c:pt>
                <c:pt idx="217">
                  <c:v>9.9430681950218993</c:v>
                </c:pt>
                <c:pt idx="218">
                  <c:v>8.5849833623638094</c:v>
                </c:pt>
                <c:pt idx="219">
                  <c:v>9.8057205098676032</c:v>
                </c:pt>
                <c:pt idx="220">
                  <c:v>4.7034618432441206</c:v>
                </c:pt>
                <c:pt idx="221">
                  <c:v>8.4230390761653737</c:v>
                </c:pt>
                <c:pt idx="222">
                  <c:v>9.257842696324083</c:v>
                </c:pt>
                <c:pt idx="223">
                  <c:v>13.755010475668998</c:v>
                </c:pt>
                <c:pt idx="224">
                  <c:v>5.8218259344587429</c:v>
                </c:pt>
                <c:pt idx="225">
                  <c:v>9.214211058378881</c:v>
                </c:pt>
                <c:pt idx="226">
                  <c:v>17.645022703027731</c:v>
                </c:pt>
                <c:pt idx="227">
                  <c:v>11.092512406783635</c:v>
                </c:pt>
                <c:pt idx="228">
                  <c:v>11.175525275595126</c:v>
                </c:pt>
                <c:pt idx="229">
                  <c:v>20.289724269076256</c:v>
                </c:pt>
                <c:pt idx="230">
                  <c:v>17.173398268331677</c:v>
                </c:pt>
                <c:pt idx="231">
                  <c:v>17.598161102463127</c:v>
                </c:pt>
                <c:pt idx="232">
                  <c:v>16.42027464606792</c:v>
                </c:pt>
                <c:pt idx="233">
                  <c:v>11.799998483848519</c:v>
                </c:pt>
                <c:pt idx="234">
                  <c:v>14.1024243131461</c:v>
                </c:pt>
                <c:pt idx="235">
                  <c:v>10.439911765888935</c:v>
                </c:pt>
                <c:pt idx="236">
                  <c:v>18.677052211614768</c:v>
                </c:pt>
                <c:pt idx="237">
                  <c:v>18.47873933518731</c:v>
                </c:pt>
                <c:pt idx="238">
                  <c:v>24.871342464354498</c:v>
                </c:pt>
                <c:pt idx="239">
                  <c:v>22.306086328642227</c:v>
                </c:pt>
                <c:pt idx="240">
                  <c:v>22.486997899462917</c:v>
                </c:pt>
                <c:pt idx="241">
                  <c:v>18.993917987048132</c:v>
                </c:pt>
                <c:pt idx="242">
                  <c:v>18.429483848897348</c:v>
                </c:pt>
                <c:pt idx="243">
                  <c:v>19.257149618881012</c:v>
                </c:pt>
                <c:pt idx="244">
                  <c:v>25.175038697306167</c:v>
                </c:pt>
                <c:pt idx="245">
                  <c:v>21.738338528484118</c:v>
                </c:pt>
                <c:pt idx="246">
                  <c:v>26.087230065185924</c:v>
                </c:pt>
                <c:pt idx="247">
                  <c:v>9.7133680716171753</c:v>
                </c:pt>
                <c:pt idx="248">
                  <c:v>19.703551523870143</c:v>
                </c:pt>
                <c:pt idx="249">
                  <c:v>16.612923073989627</c:v>
                </c:pt>
                <c:pt idx="250">
                  <c:v>15.405705530749733</c:v>
                </c:pt>
                <c:pt idx="251">
                  <c:v>18.378911618129436</c:v>
                </c:pt>
                <c:pt idx="252">
                  <c:v>15.684665346973484</c:v>
                </c:pt>
                <c:pt idx="253">
                  <c:v>15.473425088478029</c:v>
                </c:pt>
                <c:pt idx="254">
                  <c:v>17.860092319669281</c:v>
                </c:pt>
                <c:pt idx="255">
                  <c:v>16.491140106875012</c:v>
                </c:pt>
                <c:pt idx="256">
                  <c:v>20.286188535319969</c:v>
                </c:pt>
                <c:pt idx="257">
                  <c:v>16.12323966897408</c:v>
                </c:pt>
                <c:pt idx="258">
                  <c:v>17.849757234657016</c:v>
                </c:pt>
                <c:pt idx="259">
                  <c:v>35.726562668787544</c:v>
                </c:pt>
                <c:pt idx="260">
                  <c:v>36.331955176104657</c:v>
                </c:pt>
                <c:pt idx="261">
                  <c:v>32.146790800700877</c:v>
                </c:pt>
                <c:pt idx="262">
                  <c:v>28.731897608063051</c:v>
                </c:pt>
                <c:pt idx="263">
                  <c:v>28.600904556170985</c:v>
                </c:pt>
                <c:pt idx="264">
                  <c:v>38.692574480861218</c:v>
                </c:pt>
                <c:pt idx="265">
                  <c:v>20.885824346942162</c:v>
                </c:pt>
                <c:pt idx="266">
                  <c:v>19.945755182047677</c:v>
                </c:pt>
                <c:pt idx="267">
                  <c:v>32.825029885945362</c:v>
                </c:pt>
                <c:pt idx="268">
                  <c:v>23.109404770557628</c:v>
                </c:pt>
                <c:pt idx="269">
                  <c:v>35.343166584519331</c:v>
                </c:pt>
                <c:pt idx="270">
                  <c:v>14.881216552178385</c:v>
                </c:pt>
                <c:pt idx="271">
                  <c:v>23.644400427740411</c:v>
                </c:pt>
                <c:pt idx="272">
                  <c:v>26.153202903336318</c:v>
                </c:pt>
                <c:pt idx="273">
                  <c:v>26.912480101148333</c:v>
                </c:pt>
                <c:pt idx="274">
                  <c:v>33.337481323644965</c:v>
                </c:pt>
                <c:pt idx="275">
                  <c:v>28.027892188331226</c:v>
                </c:pt>
                <c:pt idx="276">
                  <c:v>43.02095626683942</c:v>
                </c:pt>
                <c:pt idx="277">
                  <c:v>28.115816474182555</c:v>
                </c:pt>
                <c:pt idx="278">
                  <c:v>20.42301212157901</c:v>
                </c:pt>
                <c:pt idx="279">
                  <c:v>25.762093153467799</c:v>
                </c:pt>
                <c:pt idx="280">
                  <c:v>31.734379183724126</c:v>
                </c:pt>
                <c:pt idx="281">
                  <c:v>26.275331615190222</c:v>
                </c:pt>
                <c:pt idx="282">
                  <c:v>25.617529752500072</c:v>
                </c:pt>
                <c:pt idx="283">
                  <c:v>16.924085176282222</c:v>
                </c:pt>
                <c:pt idx="284">
                  <c:v>32.958626224956994</c:v>
                </c:pt>
                <c:pt idx="285">
                  <c:v>29.175544583867794</c:v>
                </c:pt>
                <c:pt idx="286">
                  <c:v>23.033629340200225</c:v>
                </c:pt>
                <c:pt idx="287">
                  <c:v>22.160792524627677</c:v>
                </c:pt>
                <c:pt idx="288">
                  <c:v>36.058202477142025</c:v>
                </c:pt>
                <c:pt idx="289">
                  <c:v>13.36978713981169</c:v>
                </c:pt>
                <c:pt idx="290">
                  <c:v>15.866522844476073</c:v>
                </c:pt>
                <c:pt idx="291">
                  <c:v>32.1762803529462</c:v>
                </c:pt>
                <c:pt idx="292">
                  <c:v>22.250017699286815</c:v>
                </c:pt>
                <c:pt idx="293">
                  <c:v>22.409197657352895</c:v>
                </c:pt>
                <c:pt idx="294">
                  <c:v>35.82794907761923</c:v>
                </c:pt>
                <c:pt idx="295">
                  <c:v>9.7406240863547051</c:v>
                </c:pt>
                <c:pt idx="296">
                  <c:v>25.722215937043604</c:v>
                </c:pt>
                <c:pt idx="297">
                  <c:v>25.528128397299096</c:v>
                </c:pt>
                <c:pt idx="298">
                  <c:v>36.783830062875502</c:v>
                </c:pt>
                <c:pt idx="299">
                  <c:v>28.034569063235818</c:v>
                </c:pt>
                <c:pt idx="300">
                  <c:v>20.654607699692281</c:v>
                </c:pt>
                <c:pt idx="301">
                  <c:v>31.193080436487048</c:v>
                </c:pt>
                <c:pt idx="302">
                  <c:v>33.530241180765437</c:v>
                </c:pt>
                <c:pt idx="303">
                  <c:v>29.952120656574319</c:v>
                </c:pt>
                <c:pt idx="304">
                  <c:v>38.874070344006846</c:v>
                </c:pt>
                <c:pt idx="305">
                  <c:v>28.330040658039369</c:v>
                </c:pt>
                <c:pt idx="306">
                  <c:v>22.336404929854684</c:v>
                </c:pt>
                <c:pt idx="307">
                  <c:v>27.044498729123916</c:v>
                </c:pt>
                <c:pt idx="308">
                  <c:v>25.717017253232111</c:v>
                </c:pt>
                <c:pt idx="309">
                  <c:v>25.452739159849255</c:v>
                </c:pt>
                <c:pt idx="310">
                  <c:v>25.733222950346629</c:v>
                </c:pt>
                <c:pt idx="311">
                  <c:v>24.594599841456894</c:v>
                </c:pt>
                <c:pt idx="312">
                  <c:v>26.950352608058964</c:v>
                </c:pt>
                <c:pt idx="313">
                  <c:v>19.694074357744579</c:v>
                </c:pt>
                <c:pt idx="314">
                  <c:v>26.605047053340812</c:v>
                </c:pt>
                <c:pt idx="315">
                  <c:v>30.314068529670113</c:v>
                </c:pt>
                <c:pt idx="316">
                  <c:v>39.545475291523793</c:v>
                </c:pt>
                <c:pt idx="317">
                  <c:v>23.704104480228768</c:v>
                </c:pt>
                <c:pt idx="318">
                  <c:v>16.349953064476804</c:v>
                </c:pt>
                <c:pt idx="319">
                  <c:v>36.130955241412558</c:v>
                </c:pt>
                <c:pt idx="320">
                  <c:v>27.101935877287612</c:v>
                </c:pt>
                <c:pt idx="321">
                  <c:v>23.210003010028572</c:v>
                </c:pt>
                <c:pt idx="322">
                  <c:v>24.80146758554422</c:v>
                </c:pt>
                <c:pt idx="323">
                  <c:v>42.156314870303412</c:v>
                </c:pt>
                <c:pt idx="324">
                  <c:v>31.819575099887555</c:v>
                </c:pt>
                <c:pt idx="325">
                  <c:v>20.518986925932978</c:v>
                </c:pt>
                <c:pt idx="326">
                  <c:v>35.685182705133677</c:v>
                </c:pt>
                <c:pt idx="327">
                  <c:v>31.540891109980382</c:v>
                </c:pt>
                <c:pt idx="328">
                  <c:v>26.581641718212015</c:v>
                </c:pt>
                <c:pt idx="329">
                  <c:v>39.096526019437164</c:v>
                </c:pt>
                <c:pt idx="330">
                  <c:v>29.853315250977062</c:v>
                </c:pt>
                <c:pt idx="331">
                  <c:v>20.4594905075977</c:v>
                </c:pt>
                <c:pt idx="332">
                  <c:v>23.015890270043595</c:v>
                </c:pt>
                <c:pt idx="333">
                  <c:v>44.543771135889529</c:v>
                </c:pt>
                <c:pt idx="334">
                  <c:v>32.23733628118508</c:v>
                </c:pt>
                <c:pt idx="335">
                  <c:v>32.782855754082597</c:v>
                </c:pt>
                <c:pt idx="336">
                  <c:v>46.219315208751063</c:v>
                </c:pt>
                <c:pt idx="337">
                  <c:v>43.941242246325459</c:v>
                </c:pt>
                <c:pt idx="338">
                  <c:v>24.360854039286977</c:v>
                </c:pt>
                <c:pt idx="339">
                  <c:v>34.210820371643869</c:v>
                </c:pt>
                <c:pt idx="340">
                  <c:v>46.118371116168902</c:v>
                </c:pt>
                <c:pt idx="341">
                  <c:v>31.802727637983754</c:v>
                </c:pt>
                <c:pt idx="342">
                  <c:v>27.325418291948747</c:v>
                </c:pt>
                <c:pt idx="343">
                  <c:v>21.404905406420351</c:v>
                </c:pt>
                <c:pt idx="344">
                  <c:v>40.034627392063662</c:v>
                </c:pt>
                <c:pt idx="345">
                  <c:v>41.240232921398906</c:v>
                </c:pt>
                <c:pt idx="346">
                  <c:v>44.30880011368972</c:v>
                </c:pt>
                <c:pt idx="347">
                  <c:v>37.923086868368202</c:v>
                </c:pt>
                <c:pt idx="348">
                  <c:v>17.495197988402289</c:v>
                </c:pt>
                <c:pt idx="349">
                  <c:v>20.902312613465664</c:v>
                </c:pt>
                <c:pt idx="350">
                  <c:v>22.575625452755872</c:v>
                </c:pt>
                <c:pt idx="351">
                  <c:v>14.888830531395682</c:v>
                </c:pt>
                <c:pt idx="352">
                  <c:v>23.232144336383232</c:v>
                </c:pt>
                <c:pt idx="353">
                  <c:v>44.102065961960413</c:v>
                </c:pt>
                <c:pt idx="354">
                  <c:v>49.403051548095142</c:v>
                </c:pt>
                <c:pt idx="355">
                  <c:v>37.237314046577303</c:v>
                </c:pt>
                <c:pt idx="356">
                  <c:v>33.433143991934124</c:v>
                </c:pt>
                <c:pt idx="357">
                  <c:v>50.851486857939229</c:v>
                </c:pt>
                <c:pt idx="358">
                  <c:v>47.584061963992752</c:v>
                </c:pt>
                <c:pt idx="359">
                  <c:v>47.175494300432483</c:v>
                </c:pt>
                <c:pt idx="360">
                  <c:v>28.923880468982492</c:v>
                </c:pt>
                <c:pt idx="361">
                  <c:v>45.911122132700363</c:v>
                </c:pt>
                <c:pt idx="362">
                  <c:v>61.780444439524672</c:v>
                </c:pt>
                <c:pt idx="363">
                  <c:v>18.528753641237369</c:v>
                </c:pt>
                <c:pt idx="364">
                  <c:v>23.60592865430463</c:v>
                </c:pt>
                <c:pt idx="365">
                  <c:v>58.543355906546061</c:v>
                </c:pt>
              </c:numCache>
            </c:numRef>
          </c:val>
          <c:smooth val="0"/>
        </c:ser>
        <c:dLbls>
          <c:showLegendKey val="0"/>
          <c:showVal val="0"/>
          <c:showCatName val="0"/>
          <c:showSerName val="0"/>
          <c:showPercent val="0"/>
          <c:showBubbleSize val="0"/>
        </c:dLbls>
        <c:marker val="1"/>
        <c:smooth val="0"/>
        <c:axId val="-297587680"/>
        <c:axId val="-297594208"/>
      </c:lineChart>
      <c:lineChart>
        <c:grouping val="standard"/>
        <c:varyColors val="0"/>
        <c:ser>
          <c:idx val="1"/>
          <c:order val="1"/>
          <c:tx>
            <c:strRef>
              <c:f>Sheet1!$AR$1</c:f>
              <c:strCache>
                <c:ptCount val="1"/>
                <c:pt idx="0">
                  <c:v>Accumulated Sap Flow</c:v>
                </c:pt>
              </c:strCache>
            </c:strRef>
          </c:tx>
          <c:spPr>
            <a:ln w="22225" cap="rnd">
              <a:solidFill>
                <a:schemeClr val="tx1"/>
              </a:solidFill>
              <a:prstDash val="sysDash"/>
              <a:round/>
            </a:ln>
            <a:effectLst/>
          </c:spPr>
          <c:marker>
            <c:symbol val="none"/>
          </c:marker>
          <c:cat>
            <c:numRef>
              <c:f>Sheet1!$A$2:$A$367</c:f>
              <c:numCache>
                <c:formatCode>d\-mmm</c:formatCode>
                <c:ptCount val="366"/>
                <c:pt idx="0">
                  <c:v>42370</c:v>
                </c:pt>
                <c:pt idx="1">
                  <c:v>42371</c:v>
                </c:pt>
                <c:pt idx="2">
                  <c:v>42372</c:v>
                </c:pt>
                <c:pt idx="3">
                  <c:v>42373</c:v>
                </c:pt>
                <c:pt idx="4">
                  <c:v>42374</c:v>
                </c:pt>
                <c:pt idx="5">
                  <c:v>42375</c:v>
                </c:pt>
                <c:pt idx="6">
                  <c:v>42376</c:v>
                </c:pt>
                <c:pt idx="7">
                  <c:v>42377</c:v>
                </c:pt>
                <c:pt idx="8">
                  <c:v>42378</c:v>
                </c:pt>
                <c:pt idx="9">
                  <c:v>42379</c:v>
                </c:pt>
                <c:pt idx="10">
                  <c:v>42380</c:v>
                </c:pt>
                <c:pt idx="11">
                  <c:v>42381</c:v>
                </c:pt>
                <c:pt idx="12">
                  <c:v>42382</c:v>
                </c:pt>
                <c:pt idx="13">
                  <c:v>42383</c:v>
                </c:pt>
                <c:pt idx="14">
                  <c:v>42384</c:v>
                </c:pt>
                <c:pt idx="15">
                  <c:v>42385</c:v>
                </c:pt>
                <c:pt idx="16">
                  <c:v>42386</c:v>
                </c:pt>
                <c:pt idx="17">
                  <c:v>42387</c:v>
                </c:pt>
                <c:pt idx="18">
                  <c:v>42388</c:v>
                </c:pt>
                <c:pt idx="19">
                  <c:v>42389</c:v>
                </c:pt>
                <c:pt idx="20">
                  <c:v>42390</c:v>
                </c:pt>
                <c:pt idx="21">
                  <c:v>42391</c:v>
                </c:pt>
                <c:pt idx="22">
                  <c:v>42392</c:v>
                </c:pt>
                <c:pt idx="23">
                  <c:v>42393</c:v>
                </c:pt>
                <c:pt idx="24">
                  <c:v>42394</c:v>
                </c:pt>
                <c:pt idx="25">
                  <c:v>42395</c:v>
                </c:pt>
                <c:pt idx="26">
                  <c:v>42396</c:v>
                </c:pt>
                <c:pt idx="27">
                  <c:v>42397</c:v>
                </c:pt>
                <c:pt idx="28">
                  <c:v>42398</c:v>
                </c:pt>
                <c:pt idx="29">
                  <c:v>42399</c:v>
                </c:pt>
                <c:pt idx="30">
                  <c:v>42400</c:v>
                </c:pt>
                <c:pt idx="31">
                  <c:v>42401</c:v>
                </c:pt>
                <c:pt idx="32">
                  <c:v>42402</c:v>
                </c:pt>
                <c:pt idx="33">
                  <c:v>42403</c:v>
                </c:pt>
                <c:pt idx="34">
                  <c:v>42404</c:v>
                </c:pt>
                <c:pt idx="35">
                  <c:v>42405</c:v>
                </c:pt>
                <c:pt idx="36">
                  <c:v>42406</c:v>
                </c:pt>
                <c:pt idx="37">
                  <c:v>42407</c:v>
                </c:pt>
                <c:pt idx="38">
                  <c:v>42408</c:v>
                </c:pt>
                <c:pt idx="39">
                  <c:v>42409</c:v>
                </c:pt>
                <c:pt idx="40">
                  <c:v>42410</c:v>
                </c:pt>
                <c:pt idx="41">
                  <c:v>42411</c:v>
                </c:pt>
                <c:pt idx="42">
                  <c:v>42412</c:v>
                </c:pt>
                <c:pt idx="43">
                  <c:v>42413</c:v>
                </c:pt>
                <c:pt idx="44">
                  <c:v>42414</c:v>
                </c:pt>
                <c:pt idx="45">
                  <c:v>42415</c:v>
                </c:pt>
                <c:pt idx="46">
                  <c:v>42416</c:v>
                </c:pt>
                <c:pt idx="47">
                  <c:v>42417</c:v>
                </c:pt>
                <c:pt idx="48">
                  <c:v>42418</c:v>
                </c:pt>
                <c:pt idx="49">
                  <c:v>42419</c:v>
                </c:pt>
                <c:pt idx="50">
                  <c:v>42420</c:v>
                </c:pt>
                <c:pt idx="51">
                  <c:v>42421</c:v>
                </c:pt>
                <c:pt idx="52">
                  <c:v>42422</c:v>
                </c:pt>
                <c:pt idx="53">
                  <c:v>42423</c:v>
                </c:pt>
                <c:pt idx="54">
                  <c:v>42424</c:v>
                </c:pt>
                <c:pt idx="55">
                  <c:v>42425</c:v>
                </c:pt>
                <c:pt idx="56">
                  <c:v>42426</c:v>
                </c:pt>
                <c:pt idx="57">
                  <c:v>42427</c:v>
                </c:pt>
                <c:pt idx="58">
                  <c:v>42428</c:v>
                </c:pt>
                <c:pt idx="59">
                  <c:v>42429</c:v>
                </c:pt>
                <c:pt idx="60">
                  <c:v>42430</c:v>
                </c:pt>
                <c:pt idx="61">
                  <c:v>42431</c:v>
                </c:pt>
                <c:pt idx="62">
                  <c:v>42432</c:v>
                </c:pt>
                <c:pt idx="63">
                  <c:v>42433</c:v>
                </c:pt>
                <c:pt idx="64">
                  <c:v>42434</c:v>
                </c:pt>
                <c:pt idx="65">
                  <c:v>42435</c:v>
                </c:pt>
                <c:pt idx="66">
                  <c:v>42436</c:v>
                </c:pt>
                <c:pt idx="67">
                  <c:v>42437</c:v>
                </c:pt>
                <c:pt idx="68">
                  <c:v>42438</c:v>
                </c:pt>
                <c:pt idx="69">
                  <c:v>42439</c:v>
                </c:pt>
                <c:pt idx="70">
                  <c:v>42440</c:v>
                </c:pt>
                <c:pt idx="71">
                  <c:v>42441</c:v>
                </c:pt>
                <c:pt idx="72">
                  <c:v>42442</c:v>
                </c:pt>
                <c:pt idx="73">
                  <c:v>42443</c:v>
                </c:pt>
                <c:pt idx="74">
                  <c:v>42444</c:v>
                </c:pt>
                <c:pt idx="75">
                  <c:v>42445</c:v>
                </c:pt>
                <c:pt idx="76">
                  <c:v>42446</c:v>
                </c:pt>
                <c:pt idx="77">
                  <c:v>42447</c:v>
                </c:pt>
                <c:pt idx="78">
                  <c:v>42448</c:v>
                </c:pt>
                <c:pt idx="79">
                  <c:v>42449</c:v>
                </c:pt>
                <c:pt idx="80">
                  <c:v>42450</c:v>
                </c:pt>
                <c:pt idx="81">
                  <c:v>42451</c:v>
                </c:pt>
                <c:pt idx="82">
                  <c:v>42452</c:v>
                </c:pt>
                <c:pt idx="83">
                  <c:v>42453</c:v>
                </c:pt>
                <c:pt idx="84">
                  <c:v>42454</c:v>
                </c:pt>
                <c:pt idx="85">
                  <c:v>42455</c:v>
                </c:pt>
                <c:pt idx="86">
                  <c:v>42456</c:v>
                </c:pt>
                <c:pt idx="87">
                  <c:v>42457</c:v>
                </c:pt>
                <c:pt idx="88">
                  <c:v>42458</c:v>
                </c:pt>
                <c:pt idx="89">
                  <c:v>42459</c:v>
                </c:pt>
                <c:pt idx="90">
                  <c:v>42460</c:v>
                </c:pt>
                <c:pt idx="91">
                  <c:v>42461</c:v>
                </c:pt>
                <c:pt idx="92">
                  <c:v>42462</c:v>
                </c:pt>
                <c:pt idx="93">
                  <c:v>42463</c:v>
                </c:pt>
                <c:pt idx="94">
                  <c:v>42464</c:v>
                </c:pt>
                <c:pt idx="95">
                  <c:v>42465</c:v>
                </c:pt>
                <c:pt idx="96">
                  <c:v>42466</c:v>
                </c:pt>
                <c:pt idx="97">
                  <c:v>42467</c:v>
                </c:pt>
                <c:pt idx="98">
                  <c:v>42468</c:v>
                </c:pt>
                <c:pt idx="99">
                  <c:v>42469</c:v>
                </c:pt>
                <c:pt idx="100">
                  <c:v>42470</c:v>
                </c:pt>
                <c:pt idx="101">
                  <c:v>42471</c:v>
                </c:pt>
                <c:pt idx="102">
                  <c:v>42472</c:v>
                </c:pt>
                <c:pt idx="103">
                  <c:v>42473</c:v>
                </c:pt>
                <c:pt idx="104">
                  <c:v>42474</c:v>
                </c:pt>
                <c:pt idx="105">
                  <c:v>42475</c:v>
                </c:pt>
                <c:pt idx="106">
                  <c:v>42476</c:v>
                </c:pt>
                <c:pt idx="107">
                  <c:v>42477</c:v>
                </c:pt>
                <c:pt idx="108">
                  <c:v>42478</c:v>
                </c:pt>
                <c:pt idx="109">
                  <c:v>42479</c:v>
                </c:pt>
                <c:pt idx="110">
                  <c:v>42480</c:v>
                </c:pt>
                <c:pt idx="111">
                  <c:v>42481</c:v>
                </c:pt>
                <c:pt idx="112">
                  <c:v>42482</c:v>
                </c:pt>
                <c:pt idx="113">
                  <c:v>42483</c:v>
                </c:pt>
                <c:pt idx="114">
                  <c:v>42484</c:v>
                </c:pt>
                <c:pt idx="115">
                  <c:v>42485</c:v>
                </c:pt>
                <c:pt idx="116">
                  <c:v>42486</c:v>
                </c:pt>
                <c:pt idx="117">
                  <c:v>42487</c:v>
                </c:pt>
                <c:pt idx="118">
                  <c:v>42488</c:v>
                </c:pt>
                <c:pt idx="119">
                  <c:v>42489</c:v>
                </c:pt>
                <c:pt idx="120">
                  <c:v>42490</c:v>
                </c:pt>
                <c:pt idx="121">
                  <c:v>42491</c:v>
                </c:pt>
                <c:pt idx="122">
                  <c:v>42492</c:v>
                </c:pt>
                <c:pt idx="123">
                  <c:v>42493</c:v>
                </c:pt>
                <c:pt idx="124">
                  <c:v>42494</c:v>
                </c:pt>
                <c:pt idx="125">
                  <c:v>42495</c:v>
                </c:pt>
                <c:pt idx="126">
                  <c:v>42496</c:v>
                </c:pt>
                <c:pt idx="127">
                  <c:v>42497</c:v>
                </c:pt>
                <c:pt idx="128">
                  <c:v>42498</c:v>
                </c:pt>
                <c:pt idx="129">
                  <c:v>42499</c:v>
                </c:pt>
                <c:pt idx="130">
                  <c:v>42500</c:v>
                </c:pt>
                <c:pt idx="131">
                  <c:v>42501</c:v>
                </c:pt>
                <c:pt idx="132">
                  <c:v>42502</c:v>
                </c:pt>
                <c:pt idx="133">
                  <c:v>42503</c:v>
                </c:pt>
                <c:pt idx="134">
                  <c:v>42504</c:v>
                </c:pt>
                <c:pt idx="135">
                  <c:v>42505</c:v>
                </c:pt>
                <c:pt idx="136">
                  <c:v>42506</c:v>
                </c:pt>
                <c:pt idx="137">
                  <c:v>42507</c:v>
                </c:pt>
                <c:pt idx="138">
                  <c:v>42508</c:v>
                </c:pt>
                <c:pt idx="139">
                  <c:v>42509</c:v>
                </c:pt>
                <c:pt idx="140">
                  <c:v>42510</c:v>
                </c:pt>
                <c:pt idx="141">
                  <c:v>42511</c:v>
                </c:pt>
                <c:pt idx="142">
                  <c:v>42512</c:v>
                </c:pt>
                <c:pt idx="143">
                  <c:v>42513</c:v>
                </c:pt>
                <c:pt idx="144">
                  <c:v>42514</c:v>
                </c:pt>
                <c:pt idx="145">
                  <c:v>42515</c:v>
                </c:pt>
                <c:pt idx="146">
                  <c:v>42516</c:v>
                </c:pt>
                <c:pt idx="147">
                  <c:v>42517</c:v>
                </c:pt>
                <c:pt idx="148">
                  <c:v>42518</c:v>
                </c:pt>
                <c:pt idx="149">
                  <c:v>42519</c:v>
                </c:pt>
                <c:pt idx="150">
                  <c:v>42520</c:v>
                </c:pt>
                <c:pt idx="151">
                  <c:v>42521</c:v>
                </c:pt>
                <c:pt idx="152">
                  <c:v>42522</c:v>
                </c:pt>
                <c:pt idx="153">
                  <c:v>42523</c:v>
                </c:pt>
                <c:pt idx="154">
                  <c:v>42524</c:v>
                </c:pt>
                <c:pt idx="155">
                  <c:v>42525</c:v>
                </c:pt>
                <c:pt idx="156">
                  <c:v>42526</c:v>
                </c:pt>
                <c:pt idx="157">
                  <c:v>42527</c:v>
                </c:pt>
                <c:pt idx="158">
                  <c:v>42528</c:v>
                </c:pt>
                <c:pt idx="159">
                  <c:v>42529</c:v>
                </c:pt>
                <c:pt idx="160">
                  <c:v>42530</c:v>
                </c:pt>
                <c:pt idx="161">
                  <c:v>42531</c:v>
                </c:pt>
                <c:pt idx="162">
                  <c:v>42532</c:v>
                </c:pt>
                <c:pt idx="163">
                  <c:v>42533</c:v>
                </c:pt>
                <c:pt idx="164">
                  <c:v>42534</c:v>
                </c:pt>
                <c:pt idx="165">
                  <c:v>42535</c:v>
                </c:pt>
                <c:pt idx="166">
                  <c:v>42536</c:v>
                </c:pt>
                <c:pt idx="167">
                  <c:v>42537</c:v>
                </c:pt>
                <c:pt idx="168">
                  <c:v>42538</c:v>
                </c:pt>
                <c:pt idx="169">
                  <c:v>42539</c:v>
                </c:pt>
                <c:pt idx="170">
                  <c:v>42540</c:v>
                </c:pt>
                <c:pt idx="171">
                  <c:v>42541</c:v>
                </c:pt>
                <c:pt idx="172">
                  <c:v>42542</c:v>
                </c:pt>
                <c:pt idx="173">
                  <c:v>42543</c:v>
                </c:pt>
                <c:pt idx="174">
                  <c:v>42544</c:v>
                </c:pt>
                <c:pt idx="175">
                  <c:v>42545</c:v>
                </c:pt>
                <c:pt idx="176">
                  <c:v>42546</c:v>
                </c:pt>
                <c:pt idx="177">
                  <c:v>42547</c:v>
                </c:pt>
                <c:pt idx="178">
                  <c:v>42548</c:v>
                </c:pt>
                <c:pt idx="179">
                  <c:v>42549</c:v>
                </c:pt>
                <c:pt idx="180">
                  <c:v>42550</c:v>
                </c:pt>
                <c:pt idx="181">
                  <c:v>42551</c:v>
                </c:pt>
                <c:pt idx="182">
                  <c:v>42552</c:v>
                </c:pt>
                <c:pt idx="183">
                  <c:v>42553</c:v>
                </c:pt>
                <c:pt idx="184">
                  <c:v>42554</c:v>
                </c:pt>
                <c:pt idx="185">
                  <c:v>42555</c:v>
                </c:pt>
                <c:pt idx="186">
                  <c:v>42556</c:v>
                </c:pt>
                <c:pt idx="187">
                  <c:v>42557</c:v>
                </c:pt>
                <c:pt idx="188">
                  <c:v>42558</c:v>
                </c:pt>
                <c:pt idx="189">
                  <c:v>42559</c:v>
                </c:pt>
                <c:pt idx="190">
                  <c:v>42560</c:v>
                </c:pt>
                <c:pt idx="191">
                  <c:v>42561</c:v>
                </c:pt>
                <c:pt idx="192">
                  <c:v>42562</c:v>
                </c:pt>
                <c:pt idx="193">
                  <c:v>42563</c:v>
                </c:pt>
                <c:pt idx="194">
                  <c:v>42564</c:v>
                </c:pt>
                <c:pt idx="195">
                  <c:v>42565</c:v>
                </c:pt>
                <c:pt idx="196">
                  <c:v>42566</c:v>
                </c:pt>
                <c:pt idx="197">
                  <c:v>42567</c:v>
                </c:pt>
                <c:pt idx="198">
                  <c:v>42568</c:v>
                </c:pt>
                <c:pt idx="199">
                  <c:v>42569</c:v>
                </c:pt>
                <c:pt idx="200">
                  <c:v>42570</c:v>
                </c:pt>
                <c:pt idx="201">
                  <c:v>42571</c:v>
                </c:pt>
                <c:pt idx="202">
                  <c:v>42572</c:v>
                </c:pt>
                <c:pt idx="203">
                  <c:v>42573</c:v>
                </c:pt>
                <c:pt idx="204">
                  <c:v>42574</c:v>
                </c:pt>
                <c:pt idx="205">
                  <c:v>42575</c:v>
                </c:pt>
                <c:pt idx="206">
                  <c:v>42576</c:v>
                </c:pt>
                <c:pt idx="207">
                  <c:v>42577</c:v>
                </c:pt>
                <c:pt idx="208">
                  <c:v>42578</c:v>
                </c:pt>
                <c:pt idx="209">
                  <c:v>42579</c:v>
                </c:pt>
                <c:pt idx="210">
                  <c:v>42580</c:v>
                </c:pt>
                <c:pt idx="211">
                  <c:v>42581</c:v>
                </c:pt>
                <c:pt idx="212">
                  <c:v>42582</c:v>
                </c:pt>
                <c:pt idx="213">
                  <c:v>42583</c:v>
                </c:pt>
                <c:pt idx="214">
                  <c:v>42584</c:v>
                </c:pt>
                <c:pt idx="215">
                  <c:v>42585</c:v>
                </c:pt>
                <c:pt idx="216">
                  <c:v>42586</c:v>
                </c:pt>
                <c:pt idx="217">
                  <c:v>42587</c:v>
                </c:pt>
                <c:pt idx="218">
                  <c:v>42588</c:v>
                </c:pt>
                <c:pt idx="219">
                  <c:v>42589</c:v>
                </c:pt>
                <c:pt idx="220">
                  <c:v>42590</c:v>
                </c:pt>
                <c:pt idx="221">
                  <c:v>42591</c:v>
                </c:pt>
                <c:pt idx="222">
                  <c:v>42592</c:v>
                </c:pt>
                <c:pt idx="223">
                  <c:v>42593</c:v>
                </c:pt>
                <c:pt idx="224">
                  <c:v>42594</c:v>
                </c:pt>
                <c:pt idx="225">
                  <c:v>42595</c:v>
                </c:pt>
                <c:pt idx="226">
                  <c:v>42596</c:v>
                </c:pt>
                <c:pt idx="227">
                  <c:v>42597</c:v>
                </c:pt>
                <c:pt idx="228">
                  <c:v>42598</c:v>
                </c:pt>
                <c:pt idx="229">
                  <c:v>42599</c:v>
                </c:pt>
                <c:pt idx="230">
                  <c:v>42600</c:v>
                </c:pt>
                <c:pt idx="231">
                  <c:v>42601</c:v>
                </c:pt>
                <c:pt idx="232">
                  <c:v>42602</c:v>
                </c:pt>
                <c:pt idx="233">
                  <c:v>42603</c:v>
                </c:pt>
                <c:pt idx="234">
                  <c:v>42604</c:v>
                </c:pt>
                <c:pt idx="235">
                  <c:v>42605</c:v>
                </c:pt>
                <c:pt idx="236">
                  <c:v>42606</c:v>
                </c:pt>
                <c:pt idx="237">
                  <c:v>42607</c:v>
                </c:pt>
                <c:pt idx="238">
                  <c:v>42608</c:v>
                </c:pt>
                <c:pt idx="239">
                  <c:v>42609</c:v>
                </c:pt>
                <c:pt idx="240">
                  <c:v>42610</c:v>
                </c:pt>
                <c:pt idx="241">
                  <c:v>42611</c:v>
                </c:pt>
                <c:pt idx="242">
                  <c:v>42612</c:v>
                </c:pt>
                <c:pt idx="243">
                  <c:v>42613</c:v>
                </c:pt>
                <c:pt idx="244">
                  <c:v>42614</c:v>
                </c:pt>
                <c:pt idx="245">
                  <c:v>42615</c:v>
                </c:pt>
                <c:pt idx="246">
                  <c:v>42616</c:v>
                </c:pt>
                <c:pt idx="247">
                  <c:v>42617</c:v>
                </c:pt>
                <c:pt idx="248">
                  <c:v>42618</c:v>
                </c:pt>
                <c:pt idx="249">
                  <c:v>42619</c:v>
                </c:pt>
                <c:pt idx="250">
                  <c:v>42620</c:v>
                </c:pt>
                <c:pt idx="251">
                  <c:v>42621</c:v>
                </c:pt>
                <c:pt idx="252">
                  <c:v>42622</c:v>
                </c:pt>
                <c:pt idx="253">
                  <c:v>42623</c:v>
                </c:pt>
                <c:pt idx="254">
                  <c:v>42624</c:v>
                </c:pt>
                <c:pt idx="255">
                  <c:v>42625</c:v>
                </c:pt>
                <c:pt idx="256">
                  <c:v>42626</c:v>
                </c:pt>
                <c:pt idx="257">
                  <c:v>42627</c:v>
                </c:pt>
                <c:pt idx="258">
                  <c:v>42628</c:v>
                </c:pt>
                <c:pt idx="259">
                  <c:v>42629</c:v>
                </c:pt>
                <c:pt idx="260">
                  <c:v>42630</c:v>
                </c:pt>
                <c:pt idx="261">
                  <c:v>42631</c:v>
                </c:pt>
                <c:pt idx="262">
                  <c:v>42632</c:v>
                </c:pt>
                <c:pt idx="263">
                  <c:v>42633</c:v>
                </c:pt>
                <c:pt idx="264">
                  <c:v>42634</c:v>
                </c:pt>
                <c:pt idx="265">
                  <c:v>42635</c:v>
                </c:pt>
                <c:pt idx="266">
                  <c:v>42636</c:v>
                </c:pt>
                <c:pt idx="267">
                  <c:v>42637</c:v>
                </c:pt>
                <c:pt idx="268">
                  <c:v>42638</c:v>
                </c:pt>
                <c:pt idx="269">
                  <c:v>42639</c:v>
                </c:pt>
                <c:pt idx="270">
                  <c:v>42640</c:v>
                </c:pt>
                <c:pt idx="271">
                  <c:v>42641</c:v>
                </c:pt>
                <c:pt idx="272">
                  <c:v>42642</c:v>
                </c:pt>
                <c:pt idx="273">
                  <c:v>42643</c:v>
                </c:pt>
                <c:pt idx="274">
                  <c:v>42644</c:v>
                </c:pt>
                <c:pt idx="275">
                  <c:v>42645</c:v>
                </c:pt>
                <c:pt idx="276">
                  <c:v>42646</c:v>
                </c:pt>
                <c:pt idx="277">
                  <c:v>42647</c:v>
                </c:pt>
                <c:pt idx="278">
                  <c:v>42648</c:v>
                </c:pt>
                <c:pt idx="279">
                  <c:v>42649</c:v>
                </c:pt>
                <c:pt idx="280">
                  <c:v>42650</c:v>
                </c:pt>
                <c:pt idx="281">
                  <c:v>42651</c:v>
                </c:pt>
                <c:pt idx="282">
                  <c:v>42652</c:v>
                </c:pt>
                <c:pt idx="283">
                  <c:v>42653</c:v>
                </c:pt>
                <c:pt idx="284">
                  <c:v>42654</c:v>
                </c:pt>
                <c:pt idx="285">
                  <c:v>42655</c:v>
                </c:pt>
                <c:pt idx="286">
                  <c:v>42656</c:v>
                </c:pt>
                <c:pt idx="287">
                  <c:v>42657</c:v>
                </c:pt>
                <c:pt idx="288">
                  <c:v>42658</c:v>
                </c:pt>
                <c:pt idx="289">
                  <c:v>42659</c:v>
                </c:pt>
                <c:pt idx="290">
                  <c:v>42660</c:v>
                </c:pt>
                <c:pt idx="291">
                  <c:v>42661</c:v>
                </c:pt>
                <c:pt idx="292">
                  <c:v>42662</c:v>
                </c:pt>
                <c:pt idx="293">
                  <c:v>42663</c:v>
                </c:pt>
                <c:pt idx="294">
                  <c:v>42664</c:v>
                </c:pt>
                <c:pt idx="295">
                  <c:v>42665</c:v>
                </c:pt>
                <c:pt idx="296">
                  <c:v>42666</c:v>
                </c:pt>
                <c:pt idx="297">
                  <c:v>42667</c:v>
                </c:pt>
                <c:pt idx="298">
                  <c:v>42668</c:v>
                </c:pt>
                <c:pt idx="299">
                  <c:v>42669</c:v>
                </c:pt>
                <c:pt idx="300">
                  <c:v>42670</c:v>
                </c:pt>
                <c:pt idx="301">
                  <c:v>42671</c:v>
                </c:pt>
                <c:pt idx="302">
                  <c:v>42672</c:v>
                </c:pt>
                <c:pt idx="303">
                  <c:v>42673</c:v>
                </c:pt>
                <c:pt idx="304">
                  <c:v>42674</c:v>
                </c:pt>
                <c:pt idx="305">
                  <c:v>42675</c:v>
                </c:pt>
                <c:pt idx="306">
                  <c:v>42676</c:v>
                </c:pt>
                <c:pt idx="307">
                  <c:v>42677</c:v>
                </c:pt>
                <c:pt idx="308">
                  <c:v>42678</c:v>
                </c:pt>
                <c:pt idx="309">
                  <c:v>42679</c:v>
                </c:pt>
                <c:pt idx="310">
                  <c:v>42680</c:v>
                </c:pt>
                <c:pt idx="311">
                  <c:v>42681</c:v>
                </c:pt>
                <c:pt idx="312">
                  <c:v>42682</c:v>
                </c:pt>
                <c:pt idx="313">
                  <c:v>42683</c:v>
                </c:pt>
                <c:pt idx="314">
                  <c:v>42684</c:v>
                </c:pt>
                <c:pt idx="315">
                  <c:v>42685</c:v>
                </c:pt>
                <c:pt idx="316">
                  <c:v>42686</c:v>
                </c:pt>
                <c:pt idx="317">
                  <c:v>42687</c:v>
                </c:pt>
                <c:pt idx="318">
                  <c:v>42688</c:v>
                </c:pt>
                <c:pt idx="319">
                  <c:v>42689</c:v>
                </c:pt>
                <c:pt idx="320">
                  <c:v>42690</c:v>
                </c:pt>
                <c:pt idx="321">
                  <c:v>42691</c:v>
                </c:pt>
                <c:pt idx="322">
                  <c:v>42692</c:v>
                </c:pt>
                <c:pt idx="323">
                  <c:v>42693</c:v>
                </c:pt>
                <c:pt idx="324">
                  <c:v>42694</c:v>
                </c:pt>
                <c:pt idx="325">
                  <c:v>42695</c:v>
                </c:pt>
                <c:pt idx="326">
                  <c:v>42696</c:v>
                </c:pt>
                <c:pt idx="327">
                  <c:v>42697</c:v>
                </c:pt>
                <c:pt idx="328">
                  <c:v>42698</c:v>
                </c:pt>
                <c:pt idx="329">
                  <c:v>42699</c:v>
                </c:pt>
                <c:pt idx="330">
                  <c:v>42700</c:v>
                </c:pt>
                <c:pt idx="331">
                  <c:v>42701</c:v>
                </c:pt>
                <c:pt idx="332">
                  <c:v>42702</c:v>
                </c:pt>
                <c:pt idx="333">
                  <c:v>42703</c:v>
                </c:pt>
                <c:pt idx="334">
                  <c:v>42704</c:v>
                </c:pt>
                <c:pt idx="335">
                  <c:v>42705</c:v>
                </c:pt>
                <c:pt idx="336">
                  <c:v>42706</c:v>
                </c:pt>
                <c:pt idx="337">
                  <c:v>42707</c:v>
                </c:pt>
                <c:pt idx="338">
                  <c:v>42708</c:v>
                </c:pt>
                <c:pt idx="339">
                  <c:v>42709</c:v>
                </c:pt>
                <c:pt idx="340">
                  <c:v>42710</c:v>
                </c:pt>
                <c:pt idx="341">
                  <c:v>42711</c:v>
                </c:pt>
                <c:pt idx="342">
                  <c:v>42712</c:v>
                </c:pt>
                <c:pt idx="343">
                  <c:v>42713</c:v>
                </c:pt>
                <c:pt idx="344">
                  <c:v>42714</c:v>
                </c:pt>
                <c:pt idx="345">
                  <c:v>42715</c:v>
                </c:pt>
                <c:pt idx="346">
                  <c:v>42716</c:v>
                </c:pt>
                <c:pt idx="347">
                  <c:v>42717</c:v>
                </c:pt>
                <c:pt idx="348">
                  <c:v>42718</c:v>
                </c:pt>
                <c:pt idx="349">
                  <c:v>42719</c:v>
                </c:pt>
                <c:pt idx="350">
                  <c:v>42720</c:v>
                </c:pt>
                <c:pt idx="351">
                  <c:v>42721</c:v>
                </c:pt>
                <c:pt idx="352">
                  <c:v>42722</c:v>
                </c:pt>
                <c:pt idx="353">
                  <c:v>42723</c:v>
                </c:pt>
                <c:pt idx="354">
                  <c:v>42724</c:v>
                </c:pt>
                <c:pt idx="355">
                  <c:v>42725</c:v>
                </c:pt>
                <c:pt idx="356">
                  <c:v>42726</c:v>
                </c:pt>
                <c:pt idx="357">
                  <c:v>42727</c:v>
                </c:pt>
                <c:pt idx="358">
                  <c:v>42728</c:v>
                </c:pt>
                <c:pt idx="359">
                  <c:v>42729</c:v>
                </c:pt>
                <c:pt idx="360">
                  <c:v>42730</c:v>
                </c:pt>
                <c:pt idx="361">
                  <c:v>42731</c:v>
                </c:pt>
                <c:pt idx="362">
                  <c:v>42732</c:v>
                </c:pt>
                <c:pt idx="363">
                  <c:v>42733</c:v>
                </c:pt>
                <c:pt idx="364">
                  <c:v>42734</c:v>
                </c:pt>
                <c:pt idx="365">
                  <c:v>42735</c:v>
                </c:pt>
              </c:numCache>
            </c:numRef>
          </c:cat>
          <c:val>
            <c:numRef>
              <c:f>Sheet1!$AQ$2:$AQ$367</c:f>
              <c:numCache>
                <c:formatCode>General</c:formatCode>
                <c:ptCount val="366"/>
                <c:pt idx="0">
                  <c:v>59.428071393157616</c:v>
                </c:pt>
                <c:pt idx="1">
                  <c:v>123.11874095092466</c:v>
                </c:pt>
                <c:pt idx="2">
                  <c:v>170.5032479573764</c:v>
                </c:pt>
                <c:pt idx="3">
                  <c:v>197.52630005565257</c:v>
                </c:pt>
                <c:pt idx="4">
                  <c:v>225.35303690273196</c:v>
                </c:pt>
                <c:pt idx="5">
                  <c:v>254.56173010805139</c:v>
                </c:pt>
                <c:pt idx="6">
                  <c:v>264.91578838856168</c:v>
                </c:pt>
                <c:pt idx="7">
                  <c:v>293.33647735886404</c:v>
                </c:pt>
                <c:pt idx="8">
                  <c:v>326.06212246271099</c:v>
                </c:pt>
                <c:pt idx="9">
                  <c:v>363.11134401562629</c:v>
                </c:pt>
                <c:pt idx="10">
                  <c:v>403.91174394034022</c:v>
                </c:pt>
                <c:pt idx="11">
                  <c:v>435.61457670979212</c:v>
                </c:pt>
                <c:pt idx="12">
                  <c:v>475.59982609047063</c:v>
                </c:pt>
                <c:pt idx="13">
                  <c:v>512.01730943929897</c:v>
                </c:pt>
                <c:pt idx="14">
                  <c:v>548.68308932766695</c:v>
                </c:pt>
                <c:pt idx="15">
                  <c:v>590.19381333371007</c:v>
                </c:pt>
                <c:pt idx="16">
                  <c:v>634.85405251820509</c:v>
                </c:pt>
                <c:pt idx="17">
                  <c:v>675.34984239550465</c:v>
                </c:pt>
                <c:pt idx="18">
                  <c:v>709.07875767597056</c:v>
                </c:pt>
                <c:pt idx="19">
                  <c:v>742.43520629399882</c:v>
                </c:pt>
                <c:pt idx="20">
                  <c:v>763.00504956792304</c:v>
                </c:pt>
                <c:pt idx="21">
                  <c:v>811.11901067868689</c:v>
                </c:pt>
                <c:pt idx="22">
                  <c:v>845.95867501617056</c:v>
                </c:pt>
                <c:pt idx="23">
                  <c:v>870.58780611624559</c:v>
                </c:pt>
                <c:pt idx="24">
                  <c:v>907.35277276480838</c:v>
                </c:pt>
                <c:pt idx="25">
                  <c:v>968.82052980760318</c:v>
                </c:pt>
                <c:pt idx="26">
                  <c:v>1045.6447220624145</c:v>
                </c:pt>
                <c:pt idx="27">
                  <c:v>1111.5254847825686</c:v>
                </c:pt>
                <c:pt idx="28">
                  <c:v>1139.9584212300347</c:v>
                </c:pt>
                <c:pt idx="29">
                  <c:v>1171.4308605979263</c:v>
                </c:pt>
                <c:pt idx="30">
                  <c:v>1219.8216303286354</c:v>
                </c:pt>
                <c:pt idx="31">
                  <c:v>1270.9026173992675</c:v>
                </c:pt>
                <c:pt idx="32">
                  <c:v>1292.4799191866205</c:v>
                </c:pt>
                <c:pt idx="33">
                  <c:v>1307.8659258383061</c:v>
                </c:pt>
                <c:pt idx="34">
                  <c:v>1342.9240363947652</c:v>
                </c:pt>
                <c:pt idx="35">
                  <c:v>1394.2232313471959</c:v>
                </c:pt>
                <c:pt idx="36">
                  <c:v>1437.619707509722</c:v>
                </c:pt>
                <c:pt idx="37">
                  <c:v>1477.0408695714293</c:v>
                </c:pt>
                <c:pt idx="38">
                  <c:v>1500.4760837400772</c:v>
                </c:pt>
                <c:pt idx="39">
                  <c:v>1525.0463602181528</c:v>
                </c:pt>
                <c:pt idx="40">
                  <c:v>1558.5376515482899</c:v>
                </c:pt>
                <c:pt idx="41">
                  <c:v>1604.2074173660606</c:v>
                </c:pt>
                <c:pt idx="42">
                  <c:v>1635.6168150906597</c:v>
                </c:pt>
                <c:pt idx="43">
                  <c:v>1683.0643381395128</c:v>
                </c:pt>
                <c:pt idx="44">
                  <c:v>1695.8711287956205</c:v>
                </c:pt>
                <c:pt idx="45">
                  <c:v>1734.6899682817195</c:v>
                </c:pt>
                <c:pt idx="46">
                  <c:v>1773.9610245179856</c:v>
                </c:pt>
                <c:pt idx="47">
                  <c:v>1819.1330304347143</c:v>
                </c:pt>
                <c:pt idx="48">
                  <c:v>1844.5176903525462</c:v>
                </c:pt>
                <c:pt idx="49">
                  <c:v>1903.3149094799226</c:v>
                </c:pt>
                <c:pt idx="50">
                  <c:v>1958.4307858189713</c:v>
                </c:pt>
                <c:pt idx="51">
                  <c:v>2006.1192692708548</c:v>
                </c:pt>
                <c:pt idx="52">
                  <c:v>2059.7227546187351</c:v>
                </c:pt>
                <c:pt idx="53">
                  <c:v>2102.1839727211177</c:v>
                </c:pt>
                <c:pt idx="54">
                  <c:v>2123.4530929802813</c:v>
                </c:pt>
                <c:pt idx="55">
                  <c:v>2168.4398108238734</c:v>
                </c:pt>
                <c:pt idx="56">
                  <c:v>2222.0121984513999</c:v>
                </c:pt>
                <c:pt idx="57">
                  <c:v>2284.0240395350897</c:v>
                </c:pt>
                <c:pt idx="58">
                  <c:v>2346.4480967014701</c:v>
                </c:pt>
                <c:pt idx="59">
                  <c:v>2414.7676700815546</c:v>
                </c:pt>
                <c:pt idx="60">
                  <c:v>2436.0479174861639</c:v>
                </c:pt>
                <c:pt idx="61">
                  <c:v>2465.2019130228905</c:v>
                </c:pt>
                <c:pt idx="62">
                  <c:v>2514.2287168417083</c:v>
                </c:pt>
                <c:pt idx="63">
                  <c:v>2559.9953551883632</c:v>
                </c:pt>
                <c:pt idx="64">
                  <c:v>2580.4930927594091</c:v>
                </c:pt>
                <c:pt idx="65">
                  <c:v>2615.9633379226616</c:v>
                </c:pt>
                <c:pt idx="66">
                  <c:v>2665.9381387606204</c:v>
                </c:pt>
                <c:pt idx="67">
                  <c:v>2689.9022214651814</c:v>
                </c:pt>
                <c:pt idx="68">
                  <c:v>2737.9269954149345</c:v>
                </c:pt>
                <c:pt idx="69">
                  <c:v>2764.1171750952244</c:v>
                </c:pt>
                <c:pt idx="70">
                  <c:v>2785.3461065241659</c:v>
                </c:pt>
                <c:pt idx="71">
                  <c:v>2817.2079457521481</c:v>
                </c:pt>
                <c:pt idx="72">
                  <c:v>2856.2428738416543</c:v>
                </c:pt>
                <c:pt idx="73">
                  <c:v>2907.8787727888853</c:v>
                </c:pt>
                <c:pt idx="74">
                  <c:v>2965.9659573178642</c:v>
                </c:pt>
                <c:pt idx="75">
                  <c:v>2986.4755453193025</c:v>
                </c:pt>
                <c:pt idx="76">
                  <c:v>3002.2191570355808</c:v>
                </c:pt>
                <c:pt idx="77">
                  <c:v>3042.5660561905015</c:v>
                </c:pt>
                <c:pt idx="78">
                  <c:v>3073.9014252690581</c:v>
                </c:pt>
                <c:pt idx="79">
                  <c:v>3095.2385958056407</c:v>
                </c:pt>
                <c:pt idx="80">
                  <c:v>3147.0094897436902</c:v>
                </c:pt>
                <c:pt idx="81">
                  <c:v>3170.2298951125977</c:v>
                </c:pt>
                <c:pt idx="82">
                  <c:v>3210.2455558285787</c:v>
                </c:pt>
                <c:pt idx="83">
                  <c:v>3244.2073770503953</c:v>
                </c:pt>
                <c:pt idx="84">
                  <c:v>3276.0619291654784</c:v>
                </c:pt>
                <c:pt idx="85">
                  <c:v>3309.3813841052911</c:v>
                </c:pt>
                <c:pt idx="86">
                  <c:v>3337.2529767344072</c:v>
                </c:pt>
                <c:pt idx="87">
                  <c:v>3367.9396513093238</c:v>
                </c:pt>
                <c:pt idx="88">
                  <c:v>3404.2259840151087</c:v>
                </c:pt>
                <c:pt idx="89">
                  <c:v>3437.3399247832631</c:v>
                </c:pt>
                <c:pt idx="90">
                  <c:v>3469.8632583202339</c:v>
                </c:pt>
                <c:pt idx="91">
                  <c:v>3483.8243112844912</c:v>
                </c:pt>
                <c:pt idx="92">
                  <c:v>3509.2762092472894</c:v>
                </c:pt>
                <c:pt idx="93">
                  <c:v>3542.96672842612</c:v>
                </c:pt>
                <c:pt idx="94">
                  <c:v>3572.6120975616845</c:v>
                </c:pt>
                <c:pt idx="95">
                  <c:v>3582.2975061612747</c:v>
                </c:pt>
                <c:pt idx="96">
                  <c:v>3599.8383303413088</c:v>
                </c:pt>
                <c:pt idx="97">
                  <c:v>3634.5855278002869</c:v>
                </c:pt>
                <c:pt idx="98">
                  <c:v>3658.1822017635209</c:v>
                </c:pt>
                <c:pt idx="99">
                  <c:v>3668.3806214449924</c:v>
                </c:pt>
                <c:pt idx="100">
                  <c:v>3676.7975997590984</c:v>
                </c:pt>
                <c:pt idx="101">
                  <c:v>3708.2927930205246</c:v>
                </c:pt>
                <c:pt idx="102">
                  <c:v>3737.0572496652676</c:v>
                </c:pt>
                <c:pt idx="103">
                  <c:v>3763.4580560592267</c:v>
                </c:pt>
                <c:pt idx="104">
                  <c:v>3775.3245496492982</c:v>
                </c:pt>
                <c:pt idx="105">
                  <c:v>3814.3146350023194</c:v>
                </c:pt>
                <c:pt idx="106">
                  <c:v>3828.5086920827748</c:v>
                </c:pt>
                <c:pt idx="107">
                  <c:v>3863.8475473545823</c:v>
                </c:pt>
                <c:pt idx="108">
                  <c:v>3902.0597567469772</c:v>
                </c:pt>
                <c:pt idx="109">
                  <c:v>3941.4550144022446</c:v>
                </c:pt>
                <c:pt idx="110">
                  <c:v>3961.6559964326621</c:v>
                </c:pt>
                <c:pt idx="111">
                  <c:v>3974.2487668961899</c:v>
                </c:pt>
                <c:pt idx="112">
                  <c:v>3983.1063671860593</c:v>
                </c:pt>
                <c:pt idx="113">
                  <c:v>3998.6141898133396</c:v>
                </c:pt>
                <c:pt idx="114">
                  <c:v>4005.3895148290048</c:v>
                </c:pt>
                <c:pt idx="115">
                  <c:v>4019.7245406525349</c:v>
                </c:pt>
                <c:pt idx="116">
                  <c:v>4032.6767775638559</c:v>
                </c:pt>
                <c:pt idx="117">
                  <c:v>4046.5783888001051</c:v>
                </c:pt>
                <c:pt idx="118">
                  <c:v>4061.5438790735861</c:v>
                </c:pt>
                <c:pt idx="119">
                  <c:v>4083.5817779373001</c:v>
                </c:pt>
                <c:pt idx="120">
                  <c:v>4109.1714023452423</c:v>
                </c:pt>
                <c:pt idx="121">
                  <c:v>4120.8311556814397</c:v>
                </c:pt>
                <c:pt idx="122">
                  <c:v>4137.0075432018521</c:v>
                </c:pt>
                <c:pt idx="123">
                  <c:v>4158.5570542750138</c:v>
                </c:pt>
                <c:pt idx="124">
                  <c:v>4163.2552937375904</c:v>
                </c:pt>
                <c:pt idx="125">
                  <c:v>4194.3373935842246</c:v>
                </c:pt>
                <c:pt idx="126">
                  <c:v>4203.6032630326745</c:v>
                </c:pt>
                <c:pt idx="127">
                  <c:v>4230.8329040023018</c:v>
                </c:pt>
                <c:pt idx="128">
                  <c:v>4251.983323504498</c:v>
                </c:pt>
                <c:pt idx="129">
                  <c:v>4266.9590866515646</c:v>
                </c:pt>
                <c:pt idx="130">
                  <c:v>4283.2354264108835</c:v>
                </c:pt>
                <c:pt idx="131">
                  <c:v>4302.3412830320949</c:v>
                </c:pt>
                <c:pt idx="132">
                  <c:v>4316.6106231196445</c:v>
                </c:pt>
                <c:pt idx="133">
                  <c:v>4328.3827163731603</c:v>
                </c:pt>
                <c:pt idx="134">
                  <c:v>4335.6556503108468</c:v>
                </c:pt>
                <c:pt idx="135">
                  <c:v>4341.5664140396393</c:v>
                </c:pt>
                <c:pt idx="136">
                  <c:v>4352.8293680894358</c:v>
                </c:pt>
                <c:pt idx="137">
                  <c:v>4367.8810452979178</c:v>
                </c:pt>
                <c:pt idx="138">
                  <c:v>4379.6484805502341</c:v>
                </c:pt>
                <c:pt idx="139">
                  <c:v>4390.9462170653314</c:v>
                </c:pt>
                <c:pt idx="140">
                  <c:v>4400.9802027223132</c:v>
                </c:pt>
                <c:pt idx="141">
                  <c:v>4412.6506627473391</c:v>
                </c:pt>
                <c:pt idx="142">
                  <c:v>4421.3675382555075</c:v>
                </c:pt>
                <c:pt idx="143">
                  <c:v>4445.9923159872205</c:v>
                </c:pt>
                <c:pt idx="144">
                  <c:v>4453.3412220716455</c:v>
                </c:pt>
                <c:pt idx="145">
                  <c:v>4462.9001083938356</c:v>
                </c:pt>
                <c:pt idx="146">
                  <c:v>4471.2070286914277</c:v>
                </c:pt>
                <c:pt idx="147">
                  <c:v>4479.5820461882095</c:v>
                </c:pt>
                <c:pt idx="148">
                  <c:v>4492.3468508593078</c:v>
                </c:pt>
                <c:pt idx="149">
                  <c:v>4511.216187177587</c:v>
                </c:pt>
                <c:pt idx="150">
                  <c:v>4525.9643417157749</c:v>
                </c:pt>
                <c:pt idx="151">
                  <c:v>4538.7208021561555</c:v>
                </c:pt>
                <c:pt idx="152">
                  <c:v>4547.2893402069076</c:v>
                </c:pt>
                <c:pt idx="153">
                  <c:v>4559.7657382688931</c:v>
                </c:pt>
                <c:pt idx="154">
                  <c:v>4570.903387770205</c:v>
                </c:pt>
                <c:pt idx="155">
                  <c:v>4590.1101862299502</c:v>
                </c:pt>
                <c:pt idx="156">
                  <c:v>4610.8403256929514</c:v>
                </c:pt>
                <c:pt idx="157">
                  <c:v>4621.6662122368716</c:v>
                </c:pt>
                <c:pt idx="158">
                  <c:v>4631.0955992250319</c:v>
                </c:pt>
                <c:pt idx="159">
                  <c:v>4650.7549818433727</c:v>
                </c:pt>
                <c:pt idx="160">
                  <c:v>4662.5442704781235</c:v>
                </c:pt>
                <c:pt idx="161">
                  <c:v>4676.9826248528616</c:v>
                </c:pt>
                <c:pt idx="162">
                  <c:v>4688.072297711662</c:v>
                </c:pt>
                <c:pt idx="163">
                  <c:v>4703.8768511311537</c:v>
                </c:pt>
                <c:pt idx="164">
                  <c:v>4714.1434796591248</c:v>
                </c:pt>
                <c:pt idx="165">
                  <c:v>4732.4452868092012</c:v>
                </c:pt>
                <c:pt idx="166">
                  <c:v>4750.325646790604</c:v>
                </c:pt>
                <c:pt idx="167">
                  <c:v>4760.6885447363629</c:v>
                </c:pt>
                <c:pt idx="168">
                  <c:v>4768.7286592551927</c:v>
                </c:pt>
                <c:pt idx="169">
                  <c:v>4771.803959718909</c:v>
                </c:pt>
                <c:pt idx="170">
                  <c:v>4795.6413673057878</c:v>
                </c:pt>
                <c:pt idx="171">
                  <c:v>4805.0677961851816</c:v>
                </c:pt>
                <c:pt idx="172">
                  <c:v>4814.9998122740744</c:v>
                </c:pt>
                <c:pt idx="173">
                  <c:v>4824.652608129878</c:v>
                </c:pt>
                <c:pt idx="174">
                  <c:v>4839.3407744703309</c:v>
                </c:pt>
                <c:pt idx="175">
                  <c:v>4854.8818731624915</c:v>
                </c:pt>
                <c:pt idx="176">
                  <c:v>4868.6659462544876</c:v>
                </c:pt>
                <c:pt idx="177">
                  <c:v>4874.8378571286958</c:v>
                </c:pt>
                <c:pt idx="178">
                  <c:v>4889.1393594684523</c:v>
                </c:pt>
                <c:pt idx="179">
                  <c:v>4897.3708191074847</c:v>
                </c:pt>
                <c:pt idx="180">
                  <c:v>4905.268785031677</c:v>
                </c:pt>
                <c:pt idx="181">
                  <c:v>4919.4694215600512</c:v>
                </c:pt>
                <c:pt idx="182">
                  <c:v>4925.7474109012246</c:v>
                </c:pt>
                <c:pt idx="183">
                  <c:v>4932.0009754475686</c:v>
                </c:pt>
                <c:pt idx="184">
                  <c:v>4939.2391318069367</c:v>
                </c:pt>
                <c:pt idx="185">
                  <c:v>4952.0943371792027</c:v>
                </c:pt>
                <c:pt idx="186">
                  <c:v>4959.0246312195186</c:v>
                </c:pt>
                <c:pt idx="187">
                  <c:v>4967.4060187873756</c:v>
                </c:pt>
                <c:pt idx="188">
                  <c:v>4975.8215777010646</c:v>
                </c:pt>
                <c:pt idx="189">
                  <c:v>4984.9474615641884</c:v>
                </c:pt>
                <c:pt idx="190">
                  <c:v>4994.2989595863537</c:v>
                </c:pt>
                <c:pt idx="191">
                  <c:v>5004.4734091004202</c:v>
                </c:pt>
                <c:pt idx="192">
                  <c:v>5013.0463769809221</c:v>
                </c:pt>
                <c:pt idx="193">
                  <c:v>5018.9183320003776</c:v>
                </c:pt>
                <c:pt idx="194">
                  <c:v>5026.9474114073882</c:v>
                </c:pt>
                <c:pt idx="195">
                  <c:v>5034.9528058333271</c:v>
                </c:pt>
                <c:pt idx="196">
                  <c:v>5041.9124652782339</c:v>
                </c:pt>
                <c:pt idx="197">
                  <c:v>5050.8657849461533</c:v>
                </c:pt>
                <c:pt idx="198">
                  <c:v>5064.0582021930604</c:v>
                </c:pt>
                <c:pt idx="199">
                  <c:v>5073.9754983497323</c:v>
                </c:pt>
                <c:pt idx="200">
                  <c:v>5101.8442282715814</c:v>
                </c:pt>
                <c:pt idx="201">
                  <c:v>5112.9377393999966</c:v>
                </c:pt>
                <c:pt idx="202">
                  <c:v>5120.5893050042187</c:v>
                </c:pt>
                <c:pt idx="203">
                  <c:v>5134.0934011609334</c:v>
                </c:pt>
                <c:pt idx="204">
                  <c:v>5146.8991920561621</c:v>
                </c:pt>
                <c:pt idx="205">
                  <c:v>5155.2530867078167</c:v>
                </c:pt>
                <c:pt idx="206">
                  <c:v>5168.2997939762163</c:v>
                </c:pt>
                <c:pt idx="207">
                  <c:v>5192.146073916495</c:v>
                </c:pt>
                <c:pt idx="208">
                  <c:v>5212.9561665854599</c:v>
                </c:pt>
                <c:pt idx="209">
                  <c:v>5219.9108652138557</c:v>
                </c:pt>
                <c:pt idx="210">
                  <c:v>5243.1221867146551</c:v>
                </c:pt>
                <c:pt idx="211">
                  <c:v>5256.4765795374333</c:v>
                </c:pt>
                <c:pt idx="212">
                  <c:v>5265.5160848140904</c:v>
                </c:pt>
                <c:pt idx="213">
                  <c:v>5289.5039228836595</c:v>
                </c:pt>
                <c:pt idx="214">
                  <c:v>5300.1176430257219</c:v>
                </c:pt>
                <c:pt idx="215">
                  <c:v>5315.5691593139009</c:v>
                </c:pt>
                <c:pt idx="216">
                  <c:v>5326.0381280383172</c:v>
                </c:pt>
                <c:pt idx="217">
                  <c:v>5335.9811962333388</c:v>
                </c:pt>
                <c:pt idx="218">
                  <c:v>5344.566179595703</c:v>
                </c:pt>
                <c:pt idx="219">
                  <c:v>5354.3719001055706</c:v>
                </c:pt>
                <c:pt idx="220">
                  <c:v>5359.075361948815</c:v>
                </c:pt>
                <c:pt idx="221">
                  <c:v>5367.49840102498</c:v>
                </c:pt>
                <c:pt idx="222">
                  <c:v>5376.7562437213037</c:v>
                </c:pt>
                <c:pt idx="223">
                  <c:v>5390.5112541969729</c:v>
                </c:pt>
                <c:pt idx="224">
                  <c:v>5396.3330801314314</c:v>
                </c:pt>
                <c:pt idx="225">
                  <c:v>5405.5472911898105</c:v>
                </c:pt>
                <c:pt idx="226">
                  <c:v>5423.1923138928378</c:v>
                </c:pt>
                <c:pt idx="227">
                  <c:v>5434.2848262996213</c:v>
                </c:pt>
                <c:pt idx="228">
                  <c:v>5445.460351575216</c:v>
                </c:pt>
                <c:pt idx="229">
                  <c:v>5465.750075844292</c:v>
                </c:pt>
                <c:pt idx="230">
                  <c:v>5482.9234741126238</c:v>
                </c:pt>
                <c:pt idx="231">
                  <c:v>5500.5216352150874</c:v>
                </c:pt>
                <c:pt idx="232">
                  <c:v>5516.9419098611552</c:v>
                </c:pt>
                <c:pt idx="233">
                  <c:v>5528.741908345004</c:v>
                </c:pt>
                <c:pt idx="234">
                  <c:v>5542.8443326581501</c:v>
                </c:pt>
                <c:pt idx="235">
                  <c:v>5553.2842444240387</c:v>
                </c:pt>
                <c:pt idx="236">
                  <c:v>5571.9612966356535</c:v>
                </c:pt>
                <c:pt idx="237">
                  <c:v>5590.4400359708407</c:v>
                </c:pt>
                <c:pt idx="238">
                  <c:v>5615.3113784351954</c:v>
                </c:pt>
                <c:pt idx="239">
                  <c:v>5637.6174647638372</c:v>
                </c:pt>
                <c:pt idx="240">
                  <c:v>5660.1044626633002</c:v>
                </c:pt>
                <c:pt idx="241">
                  <c:v>5679.0983806503482</c:v>
                </c:pt>
                <c:pt idx="242">
                  <c:v>5697.5278644992459</c:v>
                </c:pt>
                <c:pt idx="243">
                  <c:v>5716.785014118127</c:v>
                </c:pt>
                <c:pt idx="244">
                  <c:v>5741.9600528154333</c:v>
                </c:pt>
                <c:pt idx="245">
                  <c:v>5763.6983913439171</c:v>
                </c:pt>
                <c:pt idx="246">
                  <c:v>5789.7856214091034</c:v>
                </c:pt>
                <c:pt idx="247">
                  <c:v>5799.4989894807204</c:v>
                </c:pt>
                <c:pt idx="248">
                  <c:v>5819.2025410045908</c:v>
                </c:pt>
                <c:pt idx="249">
                  <c:v>5835.8154640785806</c:v>
                </c:pt>
                <c:pt idx="250">
                  <c:v>5851.22116960933</c:v>
                </c:pt>
                <c:pt idx="251">
                  <c:v>5869.6000812274597</c:v>
                </c:pt>
                <c:pt idx="252">
                  <c:v>5885.2847465744335</c:v>
                </c:pt>
                <c:pt idx="253">
                  <c:v>5900.7581716629111</c:v>
                </c:pt>
                <c:pt idx="254">
                  <c:v>5918.6182639825802</c:v>
                </c:pt>
                <c:pt idx="255">
                  <c:v>5935.109404089455</c:v>
                </c:pt>
                <c:pt idx="256">
                  <c:v>5955.3955926247745</c:v>
                </c:pt>
                <c:pt idx="257">
                  <c:v>5971.5188322937483</c:v>
                </c:pt>
                <c:pt idx="258">
                  <c:v>5989.3685895284052</c:v>
                </c:pt>
                <c:pt idx="259">
                  <c:v>6025.0951521971929</c:v>
                </c:pt>
                <c:pt idx="260">
                  <c:v>6061.427107373298</c:v>
                </c:pt>
                <c:pt idx="261">
                  <c:v>6093.5738981739987</c:v>
                </c:pt>
                <c:pt idx="262">
                  <c:v>6122.305795782062</c:v>
                </c:pt>
                <c:pt idx="263">
                  <c:v>6150.9067003382333</c:v>
                </c:pt>
                <c:pt idx="264">
                  <c:v>6189.5992748190947</c:v>
                </c:pt>
                <c:pt idx="265">
                  <c:v>6210.4850991660369</c:v>
                </c:pt>
                <c:pt idx="266">
                  <c:v>6230.4308543480847</c:v>
                </c:pt>
                <c:pt idx="267">
                  <c:v>6263.2558842340304</c:v>
                </c:pt>
                <c:pt idx="268">
                  <c:v>6286.3652890045878</c:v>
                </c:pt>
                <c:pt idx="269">
                  <c:v>6321.708455589107</c:v>
                </c:pt>
                <c:pt idx="270">
                  <c:v>6336.5896721412855</c:v>
                </c:pt>
                <c:pt idx="271">
                  <c:v>6360.2340725690256</c:v>
                </c:pt>
                <c:pt idx="272">
                  <c:v>6386.3872754723616</c:v>
                </c:pt>
                <c:pt idx="273">
                  <c:v>6413.2997555735101</c:v>
                </c:pt>
                <c:pt idx="274">
                  <c:v>6446.6372368971552</c:v>
                </c:pt>
                <c:pt idx="275">
                  <c:v>6474.6651290854861</c:v>
                </c:pt>
                <c:pt idx="276">
                  <c:v>6517.6860853523258</c:v>
                </c:pt>
                <c:pt idx="277">
                  <c:v>6545.8019018265086</c:v>
                </c:pt>
                <c:pt idx="278">
                  <c:v>6566.2249139480873</c:v>
                </c:pt>
                <c:pt idx="279">
                  <c:v>6591.9870071015548</c:v>
                </c:pt>
                <c:pt idx="280">
                  <c:v>6623.7213862852786</c:v>
                </c:pt>
                <c:pt idx="281">
                  <c:v>6649.9967179004689</c:v>
                </c:pt>
                <c:pt idx="282">
                  <c:v>6675.6142476529685</c:v>
                </c:pt>
                <c:pt idx="283">
                  <c:v>6692.538332829251</c:v>
                </c:pt>
                <c:pt idx="284">
                  <c:v>6725.4969590542078</c:v>
                </c:pt>
                <c:pt idx="285">
                  <c:v>6754.6725036380758</c:v>
                </c:pt>
                <c:pt idx="286">
                  <c:v>6777.7061329782764</c:v>
                </c:pt>
                <c:pt idx="287">
                  <c:v>6799.8669255029045</c:v>
                </c:pt>
                <c:pt idx="288">
                  <c:v>6835.9251279800465</c:v>
                </c:pt>
                <c:pt idx="289">
                  <c:v>6849.2949151198582</c:v>
                </c:pt>
                <c:pt idx="290">
                  <c:v>6865.1614379643343</c:v>
                </c:pt>
                <c:pt idx="291">
                  <c:v>6897.3377183172806</c:v>
                </c:pt>
                <c:pt idx="292">
                  <c:v>6919.5877360165678</c:v>
                </c:pt>
                <c:pt idx="293">
                  <c:v>6941.9969336739205</c:v>
                </c:pt>
                <c:pt idx="294">
                  <c:v>6977.8248827515399</c:v>
                </c:pt>
                <c:pt idx="295">
                  <c:v>6987.5655068378946</c:v>
                </c:pt>
                <c:pt idx="296">
                  <c:v>7013.2877227749386</c:v>
                </c:pt>
                <c:pt idx="297">
                  <c:v>7038.8158511722377</c:v>
                </c:pt>
                <c:pt idx="298">
                  <c:v>7075.5996812351132</c:v>
                </c:pt>
                <c:pt idx="299">
                  <c:v>7103.6342502983489</c:v>
                </c:pt>
                <c:pt idx="300">
                  <c:v>7124.2888579980408</c:v>
                </c:pt>
                <c:pt idx="301">
                  <c:v>7155.4819384345283</c:v>
                </c:pt>
                <c:pt idx="302">
                  <c:v>7189.0121796152935</c:v>
                </c:pt>
                <c:pt idx="303">
                  <c:v>7218.9643002718676</c:v>
                </c:pt>
                <c:pt idx="304">
                  <c:v>7257.8383706158747</c:v>
                </c:pt>
                <c:pt idx="305">
                  <c:v>7286.168411273914</c:v>
                </c:pt>
                <c:pt idx="306">
                  <c:v>7308.5048162037683</c:v>
                </c:pt>
                <c:pt idx="307">
                  <c:v>7335.5493149328922</c:v>
                </c:pt>
                <c:pt idx="308">
                  <c:v>7361.2663321861246</c:v>
                </c:pt>
                <c:pt idx="309">
                  <c:v>7386.719071345974</c:v>
                </c:pt>
                <c:pt idx="310">
                  <c:v>7412.4522942963204</c:v>
                </c:pt>
                <c:pt idx="311">
                  <c:v>7437.0468941377776</c:v>
                </c:pt>
                <c:pt idx="312">
                  <c:v>7463.9972467458365</c:v>
                </c:pt>
                <c:pt idx="313">
                  <c:v>7483.6913211035808</c:v>
                </c:pt>
                <c:pt idx="314">
                  <c:v>7510.2963681569217</c:v>
                </c:pt>
                <c:pt idx="315">
                  <c:v>7540.610436686592</c:v>
                </c:pt>
                <c:pt idx="316">
                  <c:v>7580.1559119781159</c:v>
                </c:pt>
                <c:pt idx="317">
                  <c:v>7603.8600164583449</c:v>
                </c:pt>
                <c:pt idx="318">
                  <c:v>7620.2099695228217</c:v>
                </c:pt>
                <c:pt idx="319">
                  <c:v>7656.3409247642339</c:v>
                </c:pt>
                <c:pt idx="320">
                  <c:v>7683.4428606415213</c:v>
                </c:pt>
                <c:pt idx="321">
                  <c:v>7706.6528636515495</c:v>
                </c:pt>
                <c:pt idx="322">
                  <c:v>7731.4543312370934</c:v>
                </c:pt>
                <c:pt idx="323">
                  <c:v>7773.6106461073969</c:v>
                </c:pt>
                <c:pt idx="324">
                  <c:v>7805.4302212072844</c:v>
                </c:pt>
                <c:pt idx="325">
                  <c:v>7825.9492081332173</c:v>
                </c:pt>
                <c:pt idx="326">
                  <c:v>7861.6343908383506</c:v>
                </c:pt>
                <c:pt idx="327">
                  <c:v>7893.1752819483308</c:v>
                </c:pt>
                <c:pt idx="328">
                  <c:v>7919.7569236665431</c:v>
                </c:pt>
                <c:pt idx="329">
                  <c:v>7958.8534496859802</c:v>
                </c:pt>
                <c:pt idx="330">
                  <c:v>7988.7067649369574</c:v>
                </c:pt>
                <c:pt idx="331">
                  <c:v>8009.1662554445547</c:v>
                </c:pt>
                <c:pt idx="332">
                  <c:v>8032.1821457145979</c:v>
                </c:pt>
                <c:pt idx="333">
                  <c:v>8076.7259168504879</c:v>
                </c:pt>
                <c:pt idx="334">
                  <c:v>8108.9632531316729</c:v>
                </c:pt>
                <c:pt idx="335">
                  <c:v>8141.7461088857553</c:v>
                </c:pt>
                <c:pt idx="336">
                  <c:v>8187.9654240945065</c:v>
                </c:pt>
                <c:pt idx="337">
                  <c:v>8231.9066663408321</c:v>
                </c:pt>
                <c:pt idx="338">
                  <c:v>8256.2675203801191</c:v>
                </c:pt>
                <c:pt idx="339">
                  <c:v>8290.4783407517625</c:v>
                </c:pt>
                <c:pt idx="340">
                  <c:v>8336.5967118679309</c:v>
                </c:pt>
                <c:pt idx="341">
                  <c:v>8368.3994395059144</c:v>
                </c:pt>
                <c:pt idx="342">
                  <c:v>8395.7248577978626</c:v>
                </c:pt>
                <c:pt idx="343">
                  <c:v>8417.1297632042824</c:v>
                </c:pt>
                <c:pt idx="344">
                  <c:v>8457.1643905963465</c:v>
                </c:pt>
                <c:pt idx="345">
                  <c:v>8498.4046235177448</c:v>
                </c:pt>
                <c:pt idx="346">
                  <c:v>8542.7134236314341</c:v>
                </c:pt>
                <c:pt idx="347">
                  <c:v>8580.6365104998022</c:v>
                </c:pt>
                <c:pt idx="348">
                  <c:v>8598.1317084882048</c:v>
                </c:pt>
                <c:pt idx="349">
                  <c:v>8619.0340211016701</c:v>
                </c:pt>
                <c:pt idx="350">
                  <c:v>8641.6096465544251</c:v>
                </c:pt>
                <c:pt idx="351">
                  <c:v>8656.4984770858209</c:v>
                </c:pt>
                <c:pt idx="352">
                  <c:v>8679.7306214222044</c:v>
                </c:pt>
                <c:pt idx="353">
                  <c:v>8723.8326873841652</c:v>
                </c:pt>
                <c:pt idx="354">
                  <c:v>8773.2357389322606</c:v>
                </c:pt>
                <c:pt idx="355">
                  <c:v>8810.4730529788376</c:v>
                </c:pt>
                <c:pt idx="356">
                  <c:v>8843.9061969707709</c:v>
                </c:pt>
                <c:pt idx="357">
                  <c:v>8894.7576838287096</c:v>
                </c:pt>
                <c:pt idx="358">
                  <c:v>8942.3417457927026</c:v>
                </c:pt>
                <c:pt idx="359">
                  <c:v>8989.5172400931351</c:v>
                </c:pt>
                <c:pt idx="360">
                  <c:v>9018.4411205621182</c:v>
                </c:pt>
                <c:pt idx="361">
                  <c:v>9064.3522426948184</c:v>
                </c:pt>
                <c:pt idx="362">
                  <c:v>9126.1326871343426</c:v>
                </c:pt>
                <c:pt idx="363">
                  <c:v>9144.6614407755806</c:v>
                </c:pt>
                <c:pt idx="364">
                  <c:v>9168.2673694298846</c:v>
                </c:pt>
                <c:pt idx="365">
                  <c:v>9226.8107253364306</c:v>
                </c:pt>
              </c:numCache>
            </c:numRef>
          </c:val>
          <c:smooth val="0"/>
        </c:ser>
        <c:dLbls>
          <c:showLegendKey val="0"/>
          <c:showVal val="0"/>
          <c:showCatName val="0"/>
          <c:showSerName val="0"/>
          <c:showPercent val="0"/>
          <c:showBubbleSize val="0"/>
        </c:dLbls>
        <c:marker val="1"/>
        <c:smooth val="0"/>
        <c:axId val="-297589856"/>
        <c:axId val="-297593664"/>
      </c:lineChart>
      <c:dateAx>
        <c:axId val="-297587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97594208"/>
        <c:crosses val="autoZero"/>
        <c:auto val="1"/>
        <c:lblOffset val="100"/>
        <c:baseTimeUnit val="days"/>
      </c:dateAx>
      <c:valAx>
        <c:axId val="-297594208"/>
        <c:scaling>
          <c:orientation val="minMax"/>
          <c:max val="8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900" b="0" i="0" baseline="0">
                    <a:effectLst/>
                  </a:rPr>
                  <a:t>Sap Flow (L·day</a:t>
                </a:r>
                <a:r>
                  <a:rPr lang="en-US" sz="900" b="0" i="0" baseline="30000">
                    <a:effectLst/>
                  </a:rPr>
                  <a:t>-1</a:t>
                </a:r>
                <a:r>
                  <a:rPr lang="en-US" sz="900" b="0" i="0" baseline="0">
                    <a:effectLst/>
                  </a:rPr>
                  <a:t>)</a:t>
                </a:r>
                <a:endParaRPr lang="en-ZA" sz="900">
                  <a:effectLst/>
                </a:endParaRPr>
              </a:p>
            </c:rich>
          </c:tx>
          <c:layout>
            <c:manualLayout>
              <c:xMode val="edge"/>
              <c:yMode val="edge"/>
              <c:x val="1.7204301075268817E-2"/>
              <c:y val="0.29803491633280521"/>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97587680"/>
        <c:crosses val="autoZero"/>
        <c:crossBetween val="between"/>
      </c:valAx>
      <c:valAx>
        <c:axId val="-297593664"/>
        <c:scaling>
          <c:orientation val="minMax"/>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900" b="0" i="0" baseline="0">
                    <a:effectLst/>
                  </a:rPr>
                  <a:t>Accumulated Sap Flow (L)</a:t>
                </a:r>
                <a:endParaRPr lang="en-ZA" sz="900">
                  <a:effectLst/>
                </a:endParaRPr>
              </a:p>
            </c:rich>
          </c:tx>
          <c:layout>
            <c:manualLayout>
              <c:xMode val="edge"/>
              <c:yMode val="edge"/>
              <c:x val="0.96054830242993816"/>
              <c:y val="0.22938030257370687"/>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97589856"/>
        <c:crosses val="max"/>
        <c:crossBetween val="between"/>
      </c:valAx>
      <c:dateAx>
        <c:axId val="-297589856"/>
        <c:scaling>
          <c:orientation val="minMax"/>
        </c:scaling>
        <c:delete val="1"/>
        <c:axPos val="b"/>
        <c:numFmt formatCode="d\-mmm" sourceLinked="1"/>
        <c:majorTickMark val="out"/>
        <c:minorTickMark val="none"/>
        <c:tickLblPos val="nextTo"/>
        <c:crossAx val="-297593664"/>
        <c:crosses val="autoZero"/>
        <c:auto val="1"/>
        <c:lblOffset val="100"/>
        <c:baseTimeUnit val="day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606402818068787E-2"/>
          <c:y val="5.0056882821387941E-2"/>
          <c:w val="0.82673245614035085"/>
          <c:h val="0.70316590972203563"/>
        </c:manualLayout>
      </c:layout>
      <c:lineChart>
        <c:grouping val="standard"/>
        <c:varyColors val="0"/>
        <c:ser>
          <c:idx val="0"/>
          <c:order val="0"/>
          <c:tx>
            <c:strRef>
              <c:f>Sheet1!$F$1</c:f>
              <c:strCache>
                <c:ptCount val="1"/>
                <c:pt idx="0">
                  <c:v>Probe 1 (0.1 m)</c:v>
                </c:pt>
              </c:strCache>
            </c:strRef>
          </c:tx>
          <c:spPr>
            <a:ln w="22225">
              <a:solidFill>
                <a:schemeClr val="tx1"/>
              </a:solidFill>
              <a:prstDash val="solid"/>
            </a:ln>
          </c:spPr>
          <c:marker>
            <c:symbol val="none"/>
          </c:marker>
          <c:cat>
            <c:numRef>
              <c:f>Sheet1!$E$2473:$E$8310</c:f>
              <c:numCache>
                <c:formatCode>m/d/yyyy</c:formatCode>
                <c:ptCount val="5838"/>
                <c:pt idx="0">
                  <c:v>41017.416783275461</c:v>
                </c:pt>
                <c:pt idx="1">
                  <c:v>41017.666666666664</c:v>
                </c:pt>
                <c:pt idx="2">
                  <c:v>41017.708333333336</c:v>
                </c:pt>
                <c:pt idx="3">
                  <c:v>41017.750000057873</c:v>
                </c:pt>
                <c:pt idx="4">
                  <c:v>41017.79166678241</c:v>
                </c:pt>
                <c:pt idx="5">
                  <c:v>41017.833333506947</c:v>
                </c:pt>
                <c:pt idx="6">
                  <c:v>41017.875000231485</c:v>
                </c:pt>
                <c:pt idx="7">
                  <c:v>41017.916666956022</c:v>
                </c:pt>
                <c:pt idx="8">
                  <c:v>41017.958333680559</c:v>
                </c:pt>
                <c:pt idx="9">
                  <c:v>41018.000000405096</c:v>
                </c:pt>
                <c:pt idx="10">
                  <c:v>41018.041666666664</c:v>
                </c:pt>
                <c:pt idx="11">
                  <c:v>41018.083333333336</c:v>
                </c:pt>
                <c:pt idx="12">
                  <c:v>41018.125000057873</c:v>
                </c:pt>
                <c:pt idx="13">
                  <c:v>41018.16666678241</c:v>
                </c:pt>
                <c:pt idx="14">
                  <c:v>41018.208333506947</c:v>
                </c:pt>
                <c:pt idx="15">
                  <c:v>41018.250000231485</c:v>
                </c:pt>
                <c:pt idx="16">
                  <c:v>41018.291666956022</c:v>
                </c:pt>
                <c:pt idx="17">
                  <c:v>41018.333333680559</c:v>
                </c:pt>
                <c:pt idx="18">
                  <c:v>41018.375000405096</c:v>
                </c:pt>
                <c:pt idx="19">
                  <c:v>41018.5</c:v>
                </c:pt>
                <c:pt idx="20">
                  <c:v>41018.666666666664</c:v>
                </c:pt>
                <c:pt idx="21">
                  <c:v>41018.833333333336</c:v>
                </c:pt>
                <c:pt idx="22">
                  <c:v>41018.999999826388</c:v>
                </c:pt>
                <c:pt idx="23">
                  <c:v>41019.166666435187</c:v>
                </c:pt>
                <c:pt idx="24">
                  <c:v>41019.333333043978</c:v>
                </c:pt>
                <c:pt idx="25">
                  <c:v>41019.499999652777</c:v>
                </c:pt>
                <c:pt idx="26">
                  <c:v>41019.666666261575</c:v>
                </c:pt>
                <c:pt idx="27">
                  <c:v>41019.833332870374</c:v>
                </c:pt>
                <c:pt idx="28">
                  <c:v>41019.999999479165</c:v>
                </c:pt>
                <c:pt idx="29">
                  <c:v>41020.166666087964</c:v>
                </c:pt>
                <c:pt idx="30">
                  <c:v>41020.333332696762</c:v>
                </c:pt>
                <c:pt idx="31">
                  <c:v>41020.499999305554</c:v>
                </c:pt>
                <c:pt idx="32">
                  <c:v>41020.666665914352</c:v>
                </c:pt>
                <c:pt idx="33">
                  <c:v>41020.833332523151</c:v>
                </c:pt>
                <c:pt idx="34">
                  <c:v>41020.999999131942</c:v>
                </c:pt>
                <c:pt idx="35">
                  <c:v>41021.16666574074</c:v>
                </c:pt>
                <c:pt idx="36">
                  <c:v>41021.333332349539</c:v>
                </c:pt>
                <c:pt idx="37">
                  <c:v>41021.49999895833</c:v>
                </c:pt>
                <c:pt idx="38">
                  <c:v>41021.666665567129</c:v>
                </c:pt>
                <c:pt idx="39">
                  <c:v>41021.833332175927</c:v>
                </c:pt>
                <c:pt idx="40">
                  <c:v>41021.999998784719</c:v>
                </c:pt>
                <c:pt idx="41">
                  <c:v>41022.166665393517</c:v>
                </c:pt>
                <c:pt idx="42">
                  <c:v>41022.333332002316</c:v>
                </c:pt>
                <c:pt idx="43">
                  <c:v>41022.499998611114</c:v>
                </c:pt>
                <c:pt idx="44">
                  <c:v>41022.666665219906</c:v>
                </c:pt>
                <c:pt idx="45">
                  <c:v>41022.833331828704</c:v>
                </c:pt>
                <c:pt idx="46">
                  <c:v>41022.999998437503</c:v>
                </c:pt>
                <c:pt idx="47">
                  <c:v>41023.166665046294</c:v>
                </c:pt>
                <c:pt idx="48">
                  <c:v>41023.333331655092</c:v>
                </c:pt>
                <c:pt idx="49">
                  <c:v>41023.499998263891</c:v>
                </c:pt>
                <c:pt idx="50">
                  <c:v>41023.666664872682</c:v>
                </c:pt>
                <c:pt idx="51">
                  <c:v>41023.833331481481</c:v>
                </c:pt>
                <c:pt idx="52">
                  <c:v>41023.999998090279</c:v>
                </c:pt>
                <c:pt idx="53">
                  <c:v>41024.166664699071</c:v>
                </c:pt>
                <c:pt idx="54">
                  <c:v>41024.333331307869</c:v>
                </c:pt>
                <c:pt idx="55">
                  <c:v>41024.499997916668</c:v>
                </c:pt>
                <c:pt idx="56">
                  <c:v>41024.666664525466</c:v>
                </c:pt>
                <c:pt idx="57">
                  <c:v>41024.833331134258</c:v>
                </c:pt>
                <c:pt idx="58">
                  <c:v>41024.999997743056</c:v>
                </c:pt>
                <c:pt idx="59">
                  <c:v>41025.166664351855</c:v>
                </c:pt>
                <c:pt idx="60">
                  <c:v>41025.333330960646</c:v>
                </c:pt>
                <c:pt idx="61">
                  <c:v>41025.499997569445</c:v>
                </c:pt>
                <c:pt idx="62">
                  <c:v>41025.666664178243</c:v>
                </c:pt>
                <c:pt idx="63">
                  <c:v>41025.833330787034</c:v>
                </c:pt>
                <c:pt idx="64">
                  <c:v>41025.999997395833</c:v>
                </c:pt>
                <c:pt idx="65">
                  <c:v>41026.166664004631</c:v>
                </c:pt>
                <c:pt idx="66">
                  <c:v>41026.333330613423</c:v>
                </c:pt>
                <c:pt idx="67">
                  <c:v>41026.499997222221</c:v>
                </c:pt>
                <c:pt idx="68">
                  <c:v>41026.66666383102</c:v>
                </c:pt>
                <c:pt idx="69">
                  <c:v>41026.833330439818</c:v>
                </c:pt>
                <c:pt idx="70">
                  <c:v>41026.99999704861</c:v>
                </c:pt>
                <c:pt idx="71">
                  <c:v>41027.166663657408</c:v>
                </c:pt>
                <c:pt idx="72">
                  <c:v>41027.333330266207</c:v>
                </c:pt>
                <c:pt idx="73">
                  <c:v>41027.499996874998</c:v>
                </c:pt>
                <c:pt idx="74">
                  <c:v>41027.666663483797</c:v>
                </c:pt>
                <c:pt idx="75">
                  <c:v>41027.833330092595</c:v>
                </c:pt>
                <c:pt idx="76">
                  <c:v>41027.999996701386</c:v>
                </c:pt>
                <c:pt idx="77">
                  <c:v>41028.166663310185</c:v>
                </c:pt>
                <c:pt idx="78">
                  <c:v>41028.333329918984</c:v>
                </c:pt>
                <c:pt idx="79">
                  <c:v>41028.499996527775</c:v>
                </c:pt>
                <c:pt idx="80">
                  <c:v>41028.666663136573</c:v>
                </c:pt>
                <c:pt idx="81">
                  <c:v>41028.833329745372</c:v>
                </c:pt>
                <c:pt idx="82">
                  <c:v>41028.999996354163</c:v>
                </c:pt>
                <c:pt idx="83">
                  <c:v>41029.166662962962</c:v>
                </c:pt>
                <c:pt idx="84">
                  <c:v>41029.33332957176</c:v>
                </c:pt>
                <c:pt idx="85">
                  <c:v>41029.499996180559</c:v>
                </c:pt>
                <c:pt idx="86">
                  <c:v>41029.66666278935</c:v>
                </c:pt>
                <c:pt idx="87">
                  <c:v>41029.833329398149</c:v>
                </c:pt>
                <c:pt idx="88">
                  <c:v>41029.999996006947</c:v>
                </c:pt>
                <c:pt idx="89">
                  <c:v>41030.166662615738</c:v>
                </c:pt>
                <c:pt idx="90">
                  <c:v>41030.333329224537</c:v>
                </c:pt>
                <c:pt idx="91">
                  <c:v>41030.499995833336</c:v>
                </c:pt>
                <c:pt idx="92">
                  <c:v>41030.666662442127</c:v>
                </c:pt>
                <c:pt idx="93">
                  <c:v>41030.833329050925</c:v>
                </c:pt>
                <c:pt idx="94">
                  <c:v>41030.999995659724</c:v>
                </c:pt>
                <c:pt idx="95">
                  <c:v>41031.166662268515</c:v>
                </c:pt>
                <c:pt idx="96">
                  <c:v>41031.333328877314</c:v>
                </c:pt>
                <c:pt idx="97">
                  <c:v>41031.499995486112</c:v>
                </c:pt>
                <c:pt idx="98">
                  <c:v>41031.666662094911</c:v>
                </c:pt>
                <c:pt idx="99">
                  <c:v>41031.833328703702</c:v>
                </c:pt>
                <c:pt idx="100">
                  <c:v>41031.999995312501</c:v>
                </c:pt>
                <c:pt idx="101">
                  <c:v>41032.166661921299</c:v>
                </c:pt>
                <c:pt idx="102">
                  <c:v>41032.333328530091</c:v>
                </c:pt>
                <c:pt idx="103">
                  <c:v>41032.499995138889</c:v>
                </c:pt>
                <c:pt idx="104">
                  <c:v>41032.666661747688</c:v>
                </c:pt>
                <c:pt idx="105">
                  <c:v>41032.833328356479</c:v>
                </c:pt>
                <c:pt idx="106">
                  <c:v>41032.999994965277</c:v>
                </c:pt>
                <c:pt idx="107">
                  <c:v>41033.166661574076</c:v>
                </c:pt>
                <c:pt idx="108">
                  <c:v>41033.333328182867</c:v>
                </c:pt>
                <c:pt idx="109">
                  <c:v>41033.499994791666</c:v>
                </c:pt>
                <c:pt idx="110">
                  <c:v>41033.666661400464</c:v>
                </c:pt>
                <c:pt idx="111">
                  <c:v>41033.833328009256</c:v>
                </c:pt>
                <c:pt idx="112">
                  <c:v>41033.999994618054</c:v>
                </c:pt>
                <c:pt idx="113">
                  <c:v>41034.166661226853</c:v>
                </c:pt>
                <c:pt idx="114">
                  <c:v>41034.333327835651</c:v>
                </c:pt>
                <c:pt idx="115">
                  <c:v>41034.499994444443</c:v>
                </c:pt>
                <c:pt idx="116">
                  <c:v>41034.666661053241</c:v>
                </c:pt>
                <c:pt idx="117">
                  <c:v>41034.83332766204</c:v>
                </c:pt>
                <c:pt idx="118">
                  <c:v>41034.999994270831</c:v>
                </c:pt>
                <c:pt idx="119">
                  <c:v>41035.166660879629</c:v>
                </c:pt>
                <c:pt idx="120">
                  <c:v>41035.333327488428</c:v>
                </c:pt>
                <c:pt idx="121">
                  <c:v>41035.499994097219</c:v>
                </c:pt>
                <c:pt idx="122">
                  <c:v>41035.666660706018</c:v>
                </c:pt>
                <c:pt idx="123">
                  <c:v>41035.833327314816</c:v>
                </c:pt>
                <c:pt idx="124">
                  <c:v>41035.999993923608</c:v>
                </c:pt>
                <c:pt idx="125">
                  <c:v>41036.166660532406</c:v>
                </c:pt>
                <c:pt idx="126">
                  <c:v>41036.333327141205</c:v>
                </c:pt>
                <c:pt idx="127">
                  <c:v>41036.499993750003</c:v>
                </c:pt>
                <c:pt idx="128">
                  <c:v>41036.666660358795</c:v>
                </c:pt>
                <c:pt idx="129">
                  <c:v>41036.833326967593</c:v>
                </c:pt>
                <c:pt idx="130">
                  <c:v>41036.999993576392</c:v>
                </c:pt>
                <c:pt idx="131">
                  <c:v>41037.166660185183</c:v>
                </c:pt>
                <c:pt idx="132">
                  <c:v>41037.333326793982</c:v>
                </c:pt>
                <c:pt idx="133">
                  <c:v>41037.49999340278</c:v>
                </c:pt>
                <c:pt idx="134">
                  <c:v>41037.666660011571</c:v>
                </c:pt>
                <c:pt idx="135">
                  <c:v>41037.83332662037</c:v>
                </c:pt>
                <c:pt idx="136">
                  <c:v>41037.999993229168</c:v>
                </c:pt>
                <c:pt idx="137">
                  <c:v>41038.16665983796</c:v>
                </c:pt>
                <c:pt idx="138">
                  <c:v>41038.333326446758</c:v>
                </c:pt>
                <c:pt idx="139">
                  <c:v>41038.499993055557</c:v>
                </c:pt>
                <c:pt idx="140">
                  <c:v>41038.666659664355</c:v>
                </c:pt>
                <c:pt idx="141">
                  <c:v>41038.833326273147</c:v>
                </c:pt>
                <c:pt idx="142">
                  <c:v>41038.999992881945</c:v>
                </c:pt>
                <c:pt idx="143">
                  <c:v>41039.166659490744</c:v>
                </c:pt>
                <c:pt idx="144">
                  <c:v>41039.333326099535</c:v>
                </c:pt>
                <c:pt idx="145">
                  <c:v>41039.499992708334</c:v>
                </c:pt>
                <c:pt idx="146">
                  <c:v>41039.666659317132</c:v>
                </c:pt>
                <c:pt idx="147">
                  <c:v>41039.833325925923</c:v>
                </c:pt>
                <c:pt idx="148">
                  <c:v>41039.999992534722</c:v>
                </c:pt>
                <c:pt idx="149">
                  <c:v>41040.166659143521</c:v>
                </c:pt>
                <c:pt idx="150">
                  <c:v>41040.333325752312</c:v>
                </c:pt>
                <c:pt idx="151">
                  <c:v>41040.49999236111</c:v>
                </c:pt>
                <c:pt idx="152">
                  <c:v>41040.666658969909</c:v>
                </c:pt>
                <c:pt idx="153">
                  <c:v>41040.8333255787</c:v>
                </c:pt>
                <c:pt idx="154">
                  <c:v>41040.999992187499</c:v>
                </c:pt>
                <c:pt idx="155">
                  <c:v>41041.166658796297</c:v>
                </c:pt>
                <c:pt idx="156">
                  <c:v>41041.333325405096</c:v>
                </c:pt>
                <c:pt idx="157">
                  <c:v>41041.499992013887</c:v>
                </c:pt>
                <c:pt idx="158">
                  <c:v>41041.666658622686</c:v>
                </c:pt>
                <c:pt idx="159">
                  <c:v>41041.833325231484</c:v>
                </c:pt>
                <c:pt idx="160">
                  <c:v>41041.999991840275</c:v>
                </c:pt>
                <c:pt idx="161">
                  <c:v>41042.166658449074</c:v>
                </c:pt>
                <c:pt idx="162">
                  <c:v>41042.333325057873</c:v>
                </c:pt>
                <c:pt idx="163">
                  <c:v>41042.499991666664</c:v>
                </c:pt>
                <c:pt idx="164">
                  <c:v>41042.666658275462</c:v>
                </c:pt>
                <c:pt idx="165">
                  <c:v>41042.833324884261</c:v>
                </c:pt>
                <c:pt idx="166">
                  <c:v>41042.999991493052</c:v>
                </c:pt>
                <c:pt idx="167">
                  <c:v>41043.166658101851</c:v>
                </c:pt>
                <c:pt idx="168">
                  <c:v>41043.333324710649</c:v>
                </c:pt>
                <c:pt idx="169">
                  <c:v>41043.499991319448</c:v>
                </c:pt>
                <c:pt idx="170">
                  <c:v>41043.666657928239</c:v>
                </c:pt>
                <c:pt idx="171">
                  <c:v>41043.833324537038</c:v>
                </c:pt>
                <c:pt idx="172">
                  <c:v>41043.999991145836</c:v>
                </c:pt>
                <c:pt idx="173">
                  <c:v>41044.166657754628</c:v>
                </c:pt>
                <c:pt idx="174">
                  <c:v>41044.333324363426</c:v>
                </c:pt>
                <c:pt idx="175">
                  <c:v>41044.499990972225</c:v>
                </c:pt>
                <c:pt idx="176">
                  <c:v>41044.666657581016</c:v>
                </c:pt>
                <c:pt idx="177">
                  <c:v>41044.833324189814</c:v>
                </c:pt>
                <c:pt idx="178">
                  <c:v>41044.999990798613</c:v>
                </c:pt>
                <c:pt idx="179">
                  <c:v>41045.166657407404</c:v>
                </c:pt>
                <c:pt idx="180">
                  <c:v>41045.333324016203</c:v>
                </c:pt>
                <c:pt idx="181">
                  <c:v>41045.499990625001</c:v>
                </c:pt>
                <c:pt idx="182">
                  <c:v>41045.6666572338</c:v>
                </c:pt>
                <c:pt idx="183">
                  <c:v>41045.833323842591</c:v>
                </c:pt>
                <c:pt idx="184">
                  <c:v>41045.99999045139</c:v>
                </c:pt>
                <c:pt idx="185">
                  <c:v>41046.166657060188</c:v>
                </c:pt>
                <c:pt idx="186">
                  <c:v>41046.33332366898</c:v>
                </c:pt>
                <c:pt idx="187">
                  <c:v>41046.499990277778</c:v>
                </c:pt>
                <c:pt idx="188">
                  <c:v>41046.666656886577</c:v>
                </c:pt>
                <c:pt idx="189">
                  <c:v>41046.833323495368</c:v>
                </c:pt>
                <c:pt idx="190">
                  <c:v>41046.999990104166</c:v>
                </c:pt>
                <c:pt idx="191">
                  <c:v>41047.166656712965</c:v>
                </c:pt>
                <c:pt idx="192">
                  <c:v>41047.333323321756</c:v>
                </c:pt>
                <c:pt idx="193">
                  <c:v>41047.499989930555</c:v>
                </c:pt>
                <c:pt idx="194">
                  <c:v>41047.666656539353</c:v>
                </c:pt>
                <c:pt idx="195">
                  <c:v>41047.833323148145</c:v>
                </c:pt>
                <c:pt idx="196">
                  <c:v>41047.999989756943</c:v>
                </c:pt>
                <c:pt idx="197">
                  <c:v>41048.166656365742</c:v>
                </c:pt>
                <c:pt idx="198">
                  <c:v>41048.33332297454</c:v>
                </c:pt>
                <c:pt idx="199">
                  <c:v>41048.499989583332</c:v>
                </c:pt>
                <c:pt idx="200">
                  <c:v>41048.66665619213</c:v>
                </c:pt>
                <c:pt idx="201">
                  <c:v>41048.833322800929</c:v>
                </c:pt>
                <c:pt idx="202">
                  <c:v>41048.99998940972</c:v>
                </c:pt>
                <c:pt idx="203">
                  <c:v>41049.166656018519</c:v>
                </c:pt>
                <c:pt idx="204">
                  <c:v>41049.333322627317</c:v>
                </c:pt>
                <c:pt idx="205">
                  <c:v>41049.499989236108</c:v>
                </c:pt>
                <c:pt idx="206">
                  <c:v>41049.666655844907</c:v>
                </c:pt>
                <c:pt idx="207">
                  <c:v>41049.833322453705</c:v>
                </c:pt>
                <c:pt idx="208">
                  <c:v>41049.999989062497</c:v>
                </c:pt>
                <c:pt idx="209">
                  <c:v>41050.166655671295</c:v>
                </c:pt>
                <c:pt idx="210">
                  <c:v>41050.333322280094</c:v>
                </c:pt>
                <c:pt idx="211">
                  <c:v>41050.499988888892</c:v>
                </c:pt>
                <c:pt idx="212">
                  <c:v>41050.666655497684</c:v>
                </c:pt>
                <c:pt idx="213">
                  <c:v>41050.833322106482</c:v>
                </c:pt>
                <c:pt idx="214">
                  <c:v>41050.999988715281</c:v>
                </c:pt>
                <c:pt idx="215">
                  <c:v>41051.166655324072</c:v>
                </c:pt>
                <c:pt idx="216">
                  <c:v>41051.333321932871</c:v>
                </c:pt>
                <c:pt idx="217">
                  <c:v>41051.499988541669</c:v>
                </c:pt>
                <c:pt idx="218">
                  <c:v>41051.66665515046</c:v>
                </c:pt>
                <c:pt idx="219">
                  <c:v>41051.833321759259</c:v>
                </c:pt>
                <c:pt idx="220">
                  <c:v>41051.999988368058</c:v>
                </c:pt>
                <c:pt idx="221">
                  <c:v>41052.166654976849</c:v>
                </c:pt>
                <c:pt idx="222">
                  <c:v>41052.333321585647</c:v>
                </c:pt>
                <c:pt idx="223">
                  <c:v>41052.499988194446</c:v>
                </c:pt>
                <c:pt idx="224">
                  <c:v>41052.666654803237</c:v>
                </c:pt>
                <c:pt idx="225">
                  <c:v>41052.833321412036</c:v>
                </c:pt>
                <c:pt idx="226">
                  <c:v>41052.999988020834</c:v>
                </c:pt>
                <c:pt idx="227">
                  <c:v>41053.166654629633</c:v>
                </c:pt>
                <c:pt idx="228">
                  <c:v>41053.333321238424</c:v>
                </c:pt>
                <c:pt idx="229">
                  <c:v>41053.499987847223</c:v>
                </c:pt>
                <c:pt idx="230">
                  <c:v>41053.666654456021</c:v>
                </c:pt>
                <c:pt idx="231">
                  <c:v>41053.833321064812</c:v>
                </c:pt>
                <c:pt idx="232">
                  <c:v>41053.999987673611</c:v>
                </c:pt>
                <c:pt idx="233">
                  <c:v>41054.16665428241</c:v>
                </c:pt>
                <c:pt idx="234">
                  <c:v>41054.333320891201</c:v>
                </c:pt>
                <c:pt idx="235">
                  <c:v>41054.499987499999</c:v>
                </c:pt>
                <c:pt idx="236">
                  <c:v>41054.666654108798</c:v>
                </c:pt>
                <c:pt idx="237">
                  <c:v>41054.833320717589</c:v>
                </c:pt>
                <c:pt idx="238">
                  <c:v>41054.999987326388</c:v>
                </c:pt>
                <c:pt idx="239">
                  <c:v>41055.166653935186</c:v>
                </c:pt>
                <c:pt idx="240">
                  <c:v>41055.333320543985</c:v>
                </c:pt>
                <c:pt idx="241">
                  <c:v>41055.499987152776</c:v>
                </c:pt>
                <c:pt idx="242">
                  <c:v>41055.666653761575</c:v>
                </c:pt>
                <c:pt idx="243">
                  <c:v>41055.833320370373</c:v>
                </c:pt>
                <c:pt idx="244">
                  <c:v>41055.999986979165</c:v>
                </c:pt>
                <c:pt idx="245">
                  <c:v>41056.166653587963</c:v>
                </c:pt>
                <c:pt idx="246">
                  <c:v>41056.333320196762</c:v>
                </c:pt>
                <c:pt idx="247">
                  <c:v>41056.499986805553</c:v>
                </c:pt>
                <c:pt idx="248">
                  <c:v>41056.666653414351</c:v>
                </c:pt>
                <c:pt idx="249">
                  <c:v>41056.83332002315</c:v>
                </c:pt>
                <c:pt idx="250">
                  <c:v>41056.999986631941</c:v>
                </c:pt>
                <c:pt idx="251">
                  <c:v>41057.16665324074</c:v>
                </c:pt>
                <c:pt idx="252">
                  <c:v>41057.333319849538</c:v>
                </c:pt>
                <c:pt idx="253">
                  <c:v>41057.499986458337</c:v>
                </c:pt>
                <c:pt idx="254">
                  <c:v>41057.666653067128</c:v>
                </c:pt>
                <c:pt idx="255">
                  <c:v>41057.833319675927</c:v>
                </c:pt>
                <c:pt idx="256">
                  <c:v>41057.999986284725</c:v>
                </c:pt>
                <c:pt idx="257">
                  <c:v>41058.166652893517</c:v>
                </c:pt>
                <c:pt idx="258">
                  <c:v>41058.333319502315</c:v>
                </c:pt>
                <c:pt idx="259">
                  <c:v>41058.499986111114</c:v>
                </c:pt>
                <c:pt idx="260">
                  <c:v>41058.666652719905</c:v>
                </c:pt>
                <c:pt idx="261">
                  <c:v>41058.833319328704</c:v>
                </c:pt>
                <c:pt idx="262">
                  <c:v>41058.999985937502</c:v>
                </c:pt>
                <c:pt idx="263">
                  <c:v>41059.166652546293</c:v>
                </c:pt>
                <c:pt idx="264">
                  <c:v>41059.333319155092</c:v>
                </c:pt>
                <c:pt idx="265">
                  <c:v>41059.49998576389</c:v>
                </c:pt>
                <c:pt idx="266">
                  <c:v>41059.666652372682</c:v>
                </c:pt>
                <c:pt idx="267">
                  <c:v>41059.83331898148</c:v>
                </c:pt>
                <c:pt idx="268">
                  <c:v>41059.999985590279</c:v>
                </c:pt>
                <c:pt idx="269">
                  <c:v>41060.166652199077</c:v>
                </c:pt>
                <c:pt idx="270">
                  <c:v>41060.333318807869</c:v>
                </c:pt>
                <c:pt idx="271">
                  <c:v>41060.499985416667</c:v>
                </c:pt>
                <c:pt idx="272">
                  <c:v>41060.666652025466</c:v>
                </c:pt>
                <c:pt idx="273">
                  <c:v>41060.833318634257</c:v>
                </c:pt>
                <c:pt idx="274">
                  <c:v>41060.999985243056</c:v>
                </c:pt>
                <c:pt idx="275">
                  <c:v>41061.166651851854</c:v>
                </c:pt>
                <c:pt idx="276">
                  <c:v>41061.333318460645</c:v>
                </c:pt>
                <c:pt idx="277">
                  <c:v>41061.499985069444</c:v>
                </c:pt>
                <c:pt idx="278">
                  <c:v>41061.666651678242</c:v>
                </c:pt>
                <c:pt idx="279">
                  <c:v>41061.833318287034</c:v>
                </c:pt>
                <c:pt idx="280">
                  <c:v>41061.999984895832</c:v>
                </c:pt>
                <c:pt idx="281">
                  <c:v>41062.166651504631</c:v>
                </c:pt>
                <c:pt idx="282">
                  <c:v>41062.333318113429</c:v>
                </c:pt>
                <c:pt idx="283">
                  <c:v>41062.499984722221</c:v>
                </c:pt>
                <c:pt idx="284">
                  <c:v>41062.666651331019</c:v>
                </c:pt>
                <c:pt idx="285">
                  <c:v>41062.833317939818</c:v>
                </c:pt>
                <c:pt idx="286">
                  <c:v>41062.999984548609</c:v>
                </c:pt>
                <c:pt idx="287">
                  <c:v>41063.166651157408</c:v>
                </c:pt>
                <c:pt idx="288">
                  <c:v>41063.333317766206</c:v>
                </c:pt>
                <c:pt idx="289">
                  <c:v>41063.499984374997</c:v>
                </c:pt>
                <c:pt idx="290">
                  <c:v>41063.666650983796</c:v>
                </c:pt>
                <c:pt idx="291">
                  <c:v>41063.833317592595</c:v>
                </c:pt>
                <c:pt idx="292">
                  <c:v>41063.999984201386</c:v>
                </c:pt>
                <c:pt idx="293">
                  <c:v>41064.166650810184</c:v>
                </c:pt>
                <c:pt idx="294">
                  <c:v>41064.333317418983</c:v>
                </c:pt>
                <c:pt idx="295">
                  <c:v>41064.499984027774</c:v>
                </c:pt>
                <c:pt idx="296">
                  <c:v>41064.666650636573</c:v>
                </c:pt>
                <c:pt idx="297">
                  <c:v>41064.833317245371</c:v>
                </c:pt>
                <c:pt idx="298">
                  <c:v>41064.99998385417</c:v>
                </c:pt>
                <c:pt idx="299">
                  <c:v>41065.166650462961</c:v>
                </c:pt>
                <c:pt idx="300">
                  <c:v>41065.33331707176</c:v>
                </c:pt>
                <c:pt idx="301">
                  <c:v>41065.499983680558</c:v>
                </c:pt>
                <c:pt idx="302">
                  <c:v>41065.666650289349</c:v>
                </c:pt>
                <c:pt idx="303">
                  <c:v>41065.833316898148</c:v>
                </c:pt>
                <c:pt idx="304">
                  <c:v>41065.999983506947</c:v>
                </c:pt>
                <c:pt idx="305">
                  <c:v>41066.166650115738</c:v>
                </c:pt>
                <c:pt idx="306">
                  <c:v>41066.333316724536</c:v>
                </c:pt>
                <c:pt idx="307">
                  <c:v>41066.499983333335</c:v>
                </c:pt>
                <c:pt idx="308">
                  <c:v>41066.666649942126</c:v>
                </c:pt>
                <c:pt idx="309">
                  <c:v>41066.833316550925</c:v>
                </c:pt>
                <c:pt idx="310">
                  <c:v>41066.999983159723</c:v>
                </c:pt>
                <c:pt idx="311">
                  <c:v>41067.166649768522</c:v>
                </c:pt>
                <c:pt idx="312">
                  <c:v>41067.333316377313</c:v>
                </c:pt>
                <c:pt idx="313">
                  <c:v>41067.499982986112</c:v>
                </c:pt>
                <c:pt idx="314">
                  <c:v>41067.66664959491</c:v>
                </c:pt>
                <c:pt idx="315">
                  <c:v>41067.833316203702</c:v>
                </c:pt>
                <c:pt idx="316">
                  <c:v>41067.9999828125</c:v>
                </c:pt>
                <c:pt idx="317">
                  <c:v>41068.166649421299</c:v>
                </c:pt>
                <c:pt idx="318">
                  <c:v>41068.33331603009</c:v>
                </c:pt>
                <c:pt idx="319">
                  <c:v>41068.499982638888</c:v>
                </c:pt>
                <c:pt idx="320">
                  <c:v>41068.666649247687</c:v>
                </c:pt>
                <c:pt idx="321">
                  <c:v>41068.833315856478</c:v>
                </c:pt>
                <c:pt idx="322">
                  <c:v>41068.999982465277</c:v>
                </c:pt>
                <c:pt idx="323">
                  <c:v>41069.166649074075</c:v>
                </c:pt>
                <c:pt idx="324">
                  <c:v>41069.333315682874</c:v>
                </c:pt>
                <c:pt idx="325">
                  <c:v>41069.499982291665</c:v>
                </c:pt>
                <c:pt idx="326">
                  <c:v>41069.666648900464</c:v>
                </c:pt>
                <c:pt idx="327">
                  <c:v>41069.833315509262</c:v>
                </c:pt>
                <c:pt idx="328">
                  <c:v>41069.999982118054</c:v>
                </c:pt>
                <c:pt idx="329">
                  <c:v>41070.166648726852</c:v>
                </c:pt>
                <c:pt idx="330">
                  <c:v>41070.333315335651</c:v>
                </c:pt>
                <c:pt idx="331">
                  <c:v>41070.499981944442</c:v>
                </c:pt>
                <c:pt idx="332">
                  <c:v>41070.666648553241</c:v>
                </c:pt>
                <c:pt idx="333">
                  <c:v>41070.833315162039</c:v>
                </c:pt>
                <c:pt idx="334">
                  <c:v>41070.99998177083</c:v>
                </c:pt>
                <c:pt idx="335">
                  <c:v>41071.166648379629</c:v>
                </c:pt>
                <c:pt idx="336">
                  <c:v>41071.333314988427</c:v>
                </c:pt>
                <c:pt idx="337">
                  <c:v>41071.499981597219</c:v>
                </c:pt>
                <c:pt idx="338">
                  <c:v>41071.666648206017</c:v>
                </c:pt>
                <c:pt idx="339">
                  <c:v>41071.833314814816</c:v>
                </c:pt>
                <c:pt idx="340">
                  <c:v>41071.999981423614</c:v>
                </c:pt>
                <c:pt idx="341">
                  <c:v>41072.166648032406</c:v>
                </c:pt>
                <c:pt idx="342">
                  <c:v>41072.333314641204</c:v>
                </c:pt>
                <c:pt idx="343">
                  <c:v>41072.499981250003</c:v>
                </c:pt>
                <c:pt idx="344">
                  <c:v>41072.666647858794</c:v>
                </c:pt>
                <c:pt idx="345">
                  <c:v>41072.833314467593</c:v>
                </c:pt>
                <c:pt idx="346">
                  <c:v>41072.999981076391</c:v>
                </c:pt>
                <c:pt idx="347">
                  <c:v>41073.166647685182</c:v>
                </c:pt>
                <c:pt idx="348">
                  <c:v>41073.333314293981</c:v>
                </c:pt>
                <c:pt idx="349">
                  <c:v>41073.499980902779</c:v>
                </c:pt>
                <c:pt idx="350">
                  <c:v>41073.666647511571</c:v>
                </c:pt>
                <c:pt idx="351">
                  <c:v>41073.833314120369</c:v>
                </c:pt>
                <c:pt idx="352">
                  <c:v>41073.999980729168</c:v>
                </c:pt>
                <c:pt idx="353">
                  <c:v>41074.166647337966</c:v>
                </c:pt>
                <c:pt idx="354">
                  <c:v>41074.333313946758</c:v>
                </c:pt>
                <c:pt idx="355">
                  <c:v>41074.499980555556</c:v>
                </c:pt>
                <c:pt idx="356">
                  <c:v>41074.666647164355</c:v>
                </c:pt>
                <c:pt idx="357">
                  <c:v>41074.833313773146</c:v>
                </c:pt>
                <c:pt idx="358">
                  <c:v>41074.999980381945</c:v>
                </c:pt>
                <c:pt idx="359">
                  <c:v>41075.166646990743</c:v>
                </c:pt>
                <c:pt idx="360">
                  <c:v>41075.333313599534</c:v>
                </c:pt>
                <c:pt idx="361">
                  <c:v>41075.499980208333</c:v>
                </c:pt>
                <c:pt idx="362">
                  <c:v>41075.666646817132</c:v>
                </c:pt>
                <c:pt idx="363">
                  <c:v>41075.833313425923</c:v>
                </c:pt>
                <c:pt idx="364">
                  <c:v>41075.999980034721</c:v>
                </c:pt>
                <c:pt idx="365">
                  <c:v>41076.16664664352</c:v>
                </c:pt>
                <c:pt idx="366">
                  <c:v>41076.333313252311</c:v>
                </c:pt>
                <c:pt idx="367">
                  <c:v>41076.49997986111</c:v>
                </c:pt>
                <c:pt idx="368">
                  <c:v>41076.666646469908</c:v>
                </c:pt>
                <c:pt idx="369">
                  <c:v>41076.833313078707</c:v>
                </c:pt>
                <c:pt idx="370">
                  <c:v>41076.999979687498</c:v>
                </c:pt>
                <c:pt idx="371">
                  <c:v>41077.166646296297</c:v>
                </c:pt>
                <c:pt idx="372">
                  <c:v>41077.333312905095</c:v>
                </c:pt>
                <c:pt idx="373">
                  <c:v>41077.499979513887</c:v>
                </c:pt>
                <c:pt idx="374">
                  <c:v>41077.666646122685</c:v>
                </c:pt>
                <c:pt idx="375">
                  <c:v>41077.833312731484</c:v>
                </c:pt>
                <c:pt idx="376">
                  <c:v>41077.999979340275</c:v>
                </c:pt>
                <c:pt idx="377">
                  <c:v>41078.166645949073</c:v>
                </c:pt>
                <c:pt idx="378">
                  <c:v>41078.333312557872</c:v>
                </c:pt>
                <c:pt idx="379">
                  <c:v>41078.499979166663</c:v>
                </c:pt>
                <c:pt idx="380">
                  <c:v>41079.666666666664</c:v>
                </c:pt>
                <c:pt idx="381">
                  <c:v>41079.833333333336</c:v>
                </c:pt>
                <c:pt idx="382">
                  <c:v>41080.000000057873</c:v>
                </c:pt>
                <c:pt idx="383">
                  <c:v>41080.16666678241</c:v>
                </c:pt>
                <c:pt idx="384">
                  <c:v>41080.333333506947</c:v>
                </c:pt>
                <c:pt idx="385">
                  <c:v>41080.500000231485</c:v>
                </c:pt>
                <c:pt idx="386">
                  <c:v>41080.666666956022</c:v>
                </c:pt>
                <c:pt idx="387">
                  <c:v>41080.833333680559</c:v>
                </c:pt>
                <c:pt idx="388">
                  <c:v>41081.000000405096</c:v>
                </c:pt>
                <c:pt idx="389">
                  <c:v>41081.166667129626</c:v>
                </c:pt>
                <c:pt idx="390">
                  <c:v>41081.333333854163</c:v>
                </c:pt>
                <c:pt idx="391">
                  <c:v>41081.500000578701</c:v>
                </c:pt>
                <c:pt idx="392">
                  <c:v>41081.666667303238</c:v>
                </c:pt>
                <c:pt idx="393">
                  <c:v>41081.833334027775</c:v>
                </c:pt>
                <c:pt idx="394">
                  <c:v>41082.000000752312</c:v>
                </c:pt>
                <c:pt idx="395">
                  <c:v>41082.166667476849</c:v>
                </c:pt>
                <c:pt idx="396">
                  <c:v>41082.333334201387</c:v>
                </c:pt>
                <c:pt idx="397">
                  <c:v>41082.500000925924</c:v>
                </c:pt>
                <c:pt idx="398">
                  <c:v>41082.666667650461</c:v>
                </c:pt>
                <c:pt idx="399">
                  <c:v>41082.833334374998</c:v>
                </c:pt>
                <c:pt idx="400">
                  <c:v>41083.000001099535</c:v>
                </c:pt>
                <c:pt idx="401">
                  <c:v>41083.166667824073</c:v>
                </c:pt>
                <c:pt idx="402">
                  <c:v>41083.33333454861</c:v>
                </c:pt>
                <c:pt idx="403">
                  <c:v>41083.500001273147</c:v>
                </c:pt>
                <c:pt idx="404">
                  <c:v>41083.666667997684</c:v>
                </c:pt>
                <c:pt idx="405">
                  <c:v>41083.833334722221</c:v>
                </c:pt>
                <c:pt idx="406">
                  <c:v>41084.000001446759</c:v>
                </c:pt>
                <c:pt idx="407">
                  <c:v>41084.166668171296</c:v>
                </c:pt>
                <c:pt idx="408">
                  <c:v>41084.333334895833</c:v>
                </c:pt>
                <c:pt idx="409">
                  <c:v>41084.50000162037</c:v>
                </c:pt>
                <c:pt idx="410">
                  <c:v>41084.666668344908</c:v>
                </c:pt>
                <c:pt idx="411">
                  <c:v>41084.833335069445</c:v>
                </c:pt>
                <c:pt idx="412">
                  <c:v>41085.000001793982</c:v>
                </c:pt>
                <c:pt idx="413">
                  <c:v>41085.166668518519</c:v>
                </c:pt>
                <c:pt idx="414">
                  <c:v>41085.333335243056</c:v>
                </c:pt>
                <c:pt idx="415">
                  <c:v>41085.500001967594</c:v>
                </c:pt>
                <c:pt idx="416">
                  <c:v>41085.666668692131</c:v>
                </c:pt>
                <c:pt idx="417">
                  <c:v>41085.833335416668</c:v>
                </c:pt>
                <c:pt idx="418">
                  <c:v>41086.000002141205</c:v>
                </c:pt>
                <c:pt idx="419">
                  <c:v>41086.166668865742</c:v>
                </c:pt>
                <c:pt idx="420">
                  <c:v>41086.33333559028</c:v>
                </c:pt>
                <c:pt idx="421">
                  <c:v>41086.500002314817</c:v>
                </c:pt>
                <c:pt idx="422">
                  <c:v>41086.666669039354</c:v>
                </c:pt>
                <c:pt idx="423">
                  <c:v>41086.833335763891</c:v>
                </c:pt>
                <c:pt idx="424">
                  <c:v>41087.000002488428</c:v>
                </c:pt>
                <c:pt idx="425">
                  <c:v>41087.166669212966</c:v>
                </c:pt>
                <c:pt idx="426">
                  <c:v>41087.333335937503</c:v>
                </c:pt>
                <c:pt idx="427">
                  <c:v>41087.50000266204</c:v>
                </c:pt>
                <c:pt idx="428">
                  <c:v>41087.666669386577</c:v>
                </c:pt>
                <c:pt idx="429">
                  <c:v>41087.833336111114</c:v>
                </c:pt>
                <c:pt idx="430">
                  <c:v>41088.000002835652</c:v>
                </c:pt>
                <c:pt idx="431">
                  <c:v>41088.166669560182</c:v>
                </c:pt>
                <c:pt idx="432">
                  <c:v>41088.333336284719</c:v>
                </c:pt>
                <c:pt idx="433">
                  <c:v>41088.500003009256</c:v>
                </c:pt>
                <c:pt idx="434">
                  <c:v>41088.666669733793</c:v>
                </c:pt>
                <c:pt idx="435">
                  <c:v>41088.83333645833</c:v>
                </c:pt>
                <c:pt idx="436">
                  <c:v>41089.000003182868</c:v>
                </c:pt>
                <c:pt idx="437">
                  <c:v>41089.166669907405</c:v>
                </c:pt>
                <c:pt idx="438">
                  <c:v>41089.333336631942</c:v>
                </c:pt>
                <c:pt idx="439">
                  <c:v>41089.500003356479</c:v>
                </c:pt>
                <c:pt idx="440">
                  <c:v>41089.666670081016</c:v>
                </c:pt>
                <c:pt idx="441">
                  <c:v>41089.833336805554</c:v>
                </c:pt>
                <c:pt idx="442">
                  <c:v>41090.000003530091</c:v>
                </c:pt>
                <c:pt idx="443">
                  <c:v>41090.166670254628</c:v>
                </c:pt>
                <c:pt idx="444">
                  <c:v>41090.333336979165</c:v>
                </c:pt>
                <c:pt idx="445">
                  <c:v>41090.500003703703</c:v>
                </c:pt>
                <c:pt idx="446">
                  <c:v>41090.66667042824</c:v>
                </c:pt>
                <c:pt idx="447">
                  <c:v>41090.833337152777</c:v>
                </c:pt>
                <c:pt idx="448">
                  <c:v>41091.000003877314</c:v>
                </c:pt>
                <c:pt idx="449">
                  <c:v>41091.166670601851</c:v>
                </c:pt>
                <c:pt idx="450">
                  <c:v>41091.333337326389</c:v>
                </c:pt>
                <c:pt idx="451">
                  <c:v>41091.500004050926</c:v>
                </c:pt>
                <c:pt idx="452">
                  <c:v>41091.666670775463</c:v>
                </c:pt>
                <c:pt idx="453">
                  <c:v>41091.8333375</c:v>
                </c:pt>
                <c:pt idx="454">
                  <c:v>41092.000004224537</c:v>
                </c:pt>
                <c:pt idx="455">
                  <c:v>41092.166670949075</c:v>
                </c:pt>
                <c:pt idx="456">
                  <c:v>41092.333337673612</c:v>
                </c:pt>
                <c:pt idx="457">
                  <c:v>41092.500004398149</c:v>
                </c:pt>
                <c:pt idx="458">
                  <c:v>41092.666671122686</c:v>
                </c:pt>
                <c:pt idx="459">
                  <c:v>41092.833337847223</c:v>
                </c:pt>
                <c:pt idx="460">
                  <c:v>41093.000004571761</c:v>
                </c:pt>
                <c:pt idx="461">
                  <c:v>41093.166671296298</c:v>
                </c:pt>
                <c:pt idx="462">
                  <c:v>41093.333338020835</c:v>
                </c:pt>
                <c:pt idx="463">
                  <c:v>41093.500004745372</c:v>
                </c:pt>
                <c:pt idx="464">
                  <c:v>41093.666671469909</c:v>
                </c:pt>
                <c:pt idx="465">
                  <c:v>41093.833338194447</c:v>
                </c:pt>
                <c:pt idx="466">
                  <c:v>41094.000004918984</c:v>
                </c:pt>
                <c:pt idx="467">
                  <c:v>41094.166671643521</c:v>
                </c:pt>
                <c:pt idx="468">
                  <c:v>41094.333338368058</c:v>
                </c:pt>
                <c:pt idx="469">
                  <c:v>41094.500005092596</c:v>
                </c:pt>
                <c:pt idx="470">
                  <c:v>41094.666671817133</c:v>
                </c:pt>
                <c:pt idx="471">
                  <c:v>41094.83333854167</c:v>
                </c:pt>
                <c:pt idx="472">
                  <c:v>41095.000005266207</c:v>
                </c:pt>
                <c:pt idx="473">
                  <c:v>41095.166671990744</c:v>
                </c:pt>
                <c:pt idx="474">
                  <c:v>41095.333338715274</c:v>
                </c:pt>
                <c:pt idx="475">
                  <c:v>41095.500005439812</c:v>
                </c:pt>
                <c:pt idx="476">
                  <c:v>41095.666672164349</c:v>
                </c:pt>
                <c:pt idx="477">
                  <c:v>41095.833338888886</c:v>
                </c:pt>
                <c:pt idx="478">
                  <c:v>41096.000005613423</c:v>
                </c:pt>
                <c:pt idx="479">
                  <c:v>41096.16667233796</c:v>
                </c:pt>
                <c:pt idx="480">
                  <c:v>41096.333339062498</c:v>
                </c:pt>
                <c:pt idx="481">
                  <c:v>41096.500005787035</c:v>
                </c:pt>
                <c:pt idx="482">
                  <c:v>41096.666672511572</c:v>
                </c:pt>
                <c:pt idx="483">
                  <c:v>41096.833339236109</c:v>
                </c:pt>
                <c:pt idx="484">
                  <c:v>41097.000005960646</c:v>
                </c:pt>
                <c:pt idx="485">
                  <c:v>41097.166672685184</c:v>
                </c:pt>
                <c:pt idx="486">
                  <c:v>41097.333339409721</c:v>
                </c:pt>
                <c:pt idx="487">
                  <c:v>41097.500006134258</c:v>
                </c:pt>
                <c:pt idx="488">
                  <c:v>41097.666672858795</c:v>
                </c:pt>
                <c:pt idx="489">
                  <c:v>41097.833339583332</c:v>
                </c:pt>
                <c:pt idx="490">
                  <c:v>41098.00000630787</c:v>
                </c:pt>
                <c:pt idx="491">
                  <c:v>41098.166673032407</c:v>
                </c:pt>
                <c:pt idx="492">
                  <c:v>41098.333339756944</c:v>
                </c:pt>
                <c:pt idx="493">
                  <c:v>41098.500006481481</c:v>
                </c:pt>
                <c:pt idx="494">
                  <c:v>41098.666673206018</c:v>
                </c:pt>
                <c:pt idx="495">
                  <c:v>41098.833339930556</c:v>
                </c:pt>
                <c:pt idx="496">
                  <c:v>41099.000006655093</c:v>
                </c:pt>
                <c:pt idx="497">
                  <c:v>41099.16667337963</c:v>
                </c:pt>
                <c:pt idx="498">
                  <c:v>41099.333340104167</c:v>
                </c:pt>
                <c:pt idx="499">
                  <c:v>41099.500006828704</c:v>
                </c:pt>
                <c:pt idx="500">
                  <c:v>41099.666673553242</c:v>
                </c:pt>
                <c:pt idx="501">
                  <c:v>41099.833340277779</c:v>
                </c:pt>
                <c:pt idx="502">
                  <c:v>41100.000007002316</c:v>
                </c:pt>
                <c:pt idx="503">
                  <c:v>41100.166673726853</c:v>
                </c:pt>
                <c:pt idx="504">
                  <c:v>41100.333340451391</c:v>
                </c:pt>
                <c:pt idx="505">
                  <c:v>41100.500007175928</c:v>
                </c:pt>
                <c:pt idx="506">
                  <c:v>41100.666673900465</c:v>
                </c:pt>
                <c:pt idx="507">
                  <c:v>41100.833340625002</c:v>
                </c:pt>
                <c:pt idx="508">
                  <c:v>41101.000007349539</c:v>
                </c:pt>
                <c:pt idx="509">
                  <c:v>41101.166674074077</c:v>
                </c:pt>
                <c:pt idx="510">
                  <c:v>41101.333340798614</c:v>
                </c:pt>
                <c:pt idx="511">
                  <c:v>41101.500007523151</c:v>
                </c:pt>
                <c:pt idx="512">
                  <c:v>41101.666674247688</c:v>
                </c:pt>
                <c:pt idx="513">
                  <c:v>41101.833340972225</c:v>
                </c:pt>
                <c:pt idx="514">
                  <c:v>41102.000007696763</c:v>
                </c:pt>
                <c:pt idx="515">
                  <c:v>41102.1666744213</c:v>
                </c:pt>
                <c:pt idx="516">
                  <c:v>41102.33334114583</c:v>
                </c:pt>
                <c:pt idx="517">
                  <c:v>41102.500007870367</c:v>
                </c:pt>
                <c:pt idx="518">
                  <c:v>41102.666674594904</c:v>
                </c:pt>
                <c:pt idx="519">
                  <c:v>41102.833341319441</c:v>
                </c:pt>
                <c:pt idx="520">
                  <c:v>41103.000008043979</c:v>
                </c:pt>
                <c:pt idx="521">
                  <c:v>41103.166674768516</c:v>
                </c:pt>
                <c:pt idx="522">
                  <c:v>41103.333341493053</c:v>
                </c:pt>
                <c:pt idx="523">
                  <c:v>41103.50000821759</c:v>
                </c:pt>
                <c:pt idx="524">
                  <c:v>41103.666674942127</c:v>
                </c:pt>
                <c:pt idx="525">
                  <c:v>41103.833341666665</c:v>
                </c:pt>
                <c:pt idx="526">
                  <c:v>41104.000008391202</c:v>
                </c:pt>
                <c:pt idx="527">
                  <c:v>41104.166675115739</c:v>
                </c:pt>
                <c:pt idx="528">
                  <c:v>41104.333341840276</c:v>
                </c:pt>
                <c:pt idx="529">
                  <c:v>41104.500008564813</c:v>
                </c:pt>
                <c:pt idx="530">
                  <c:v>41104.666675289351</c:v>
                </c:pt>
                <c:pt idx="531">
                  <c:v>41104.833342013888</c:v>
                </c:pt>
                <c:pt idx="532">
                  <c:v>41105.000008738425</c:v>
                </c:pt>
                <c:pt idx="533">
                  <c:v>41105.166675462962</c:v>
                </c:pt>
                <c:pt idx="534">
                  <c:v>41105.3333421875</c:v>
                </c:pt>
                <c:pt idx="535">
                  <c:v>41105.500008912037</c:v>
                </c:pt>
                <c:pt idx="536">
                  <c:v>41105.666675636574</c:v>
                </c:pt>
                <c:pt idx="537">
                  <c:v>41105.833342361111</c:v>
                </c:pt>
                <c:pt idx="538">
                  <c:v>41106.000009085648</c:v>
                </c:pt>
                <c:pt idx="539">
                  <c:v>41106.166675810186</c:v>
                </c:pt>
                <c:pt idx="540">
                  <c:v>41106.333342534723</c:v>
                </c:pt>
                <c:pt idx="541">
                  <c:v>41106.50000925926</c:v>
                </c:pt>
                <c:pt idx="542">
                  <c:v>41106.666675983797</c:v>
                </c:pt>
                <c:pt idx="543">
                  <c:v>41106.833342708334</c:v>
                </c:pt>
                <c:pt idx="544">
                  <c:v>41107.000009432872</c:v>
                </c:pt>
                <c:pt idx="545">
                  <c:v>41107.166676157409</c:v>
                </c:pt>
                <c:pt idx="546">
                  <c:v>41107.333342881946</c:v>
                </c:pt>
                <c:pt idx="547">
                  <c:v>41107.500009606483</c:v>
                </c:pt>
                <c:pt idx="548">
                  <c:v>41107.66667633102</c:v>
                </c:pt>
                <c:pt idx="549">
                  <c:v>41107.833343055558</c:v>
                </c:pt>
                <c:pt idx="550">
                  <c:v>41108.000009780095</c:v>
                </c:pt>
                <c:pt idx="551">
                  <c:v>41108.166676504632</c:v>
                </c:pt>
                <c:pt idx="552">
                  <c:v>41108.333343229169</c:v>
                </c:pt>
                <c:pt idx="553">
                  <c:v>41108.500009953706</c:v>
                </c:pt>
                <c:pt idx="554">
                  <c:v>41108.666676678244</c:v>
                </c:pt>
                <c:pt idx="555">
                  <c:v>41108.833343402781</c:v>
                </c:pt>
                <c:pt idx="556">
                  <c:v>41109.000010127318</c:v>
                </c:pt>
                <c:pt idx="557">
                  <c:v>41109.166676851855</c:v>
                </c:pt>
                <c:pt idx="558">
                  <c:v>41109.333343576393</c:v>
                </c:pt>
                <c:pt idx="559">
                  <c:v>41109.500010300922</c:v>
                </c:pt>
                <c:pt idx="560">
                  <c:v>41109.66667702546</c:v>
                </c:pt>
                <c:pt idx="561">
                  <c:v>41109.833343749997</c:v>
                </c:pt>
                <c:pt idx="562">
                  <c:v>41110.000010474534</c:v>
                </c:pt>
                <c:pt idx="563">
                  <c:v>41110.166677199071</c:v>
                </c:pt>
                <c:pt idx="564">
                  <c:v>41110.333343923608</c:v>
                </c:pt>
                <c:pt idx="565">
                  <c:v>41110.500010648146</c:v>
                </c:pt>
                <c:pt idx="566">
                  <c:v>41110.666677372683</c:v>
                </c:pt>
                <c:pt idx="567">
                  <c:v>41110.83334409722</c:v>
                </c:pt>
                <c:pt idx="568">
                  <c:v>41111.000010821757</c:v>
                </c:pt>
                <c:pt idx="569">
                  <c:v>41111.166677546295</c:v>
                </c:pt>
                <c:pt idx="570">
                  <c:v>41111.333344270832</c:v>
                </c:pt>
                <c:pt idx="571">
                  <c:v>41111.500010995369</c:v>
                </c:pt>
                <c:pt idx="572">
                  <c:v>41111.666677719906</c:v>
                </c:pt>
                <c:pt idx="573">
                  <c:v>41111.833344444443</c:v>
                </c:pt>
                <c:pt idx="574">
                  <c:v>41112.000011168981</c:v>
                </c:pt>
                <c:pt idx="575">
                  <c:v>41112.166677893518</c:v>
                </c:pt>
                <c:pt idx="576">
                  <c:v>41112.333344618055</c:v>
                </c:pt>
                <c:pt idx="577">
                  <c:v>41112.500011342592</c:v>
                </c:pt>
                <c:pt idx="578">
                  <c:v>41112.666678067129</c:v>
                </c:pt>
                <c:pt idx="579">
                  <c:v>41112.833344791667</c:v>
                </c:pt>
                <c:pt idx="580">
                  <c:v>41113.000011516204</c:v>
                </c:pt>
                <c:pt idx="581">
                  <c:v>41113.166678240741</c:v>
                </c:pt>
                <c:pt idx="582">
                  <c:v>41113.333344965278</c:v>
                </c:pt>
                <c:pt idx="583">
                  <c:v>41113.500011689815</c:v>
                </c:pt>
                <c:pt idx="584">
                  <c:v>41113.666678414353</c:v>
                </c:pt>
                <c:pt idx="585">
                  <c:v>41113.83334513889</c:v>
                </c:pt>
                <c:pt idx="586">
                  <c:v>41114.000011863427</c:v>
                </c:pt>
                <c:pt idx="587">
                  <c:v>41114.166678587964</c:v>
                </c:pt>
                <c:pt idx="588">
                  <c:v>41114.333345312501</c:v>
                </c:pt>
                <c:pt idx="589">
                  <c:v>41114.500012037039</c:v>
                </c:pt>
                <c:pt idx="590">
                  <c:v>41114.666678761576</c:v>
                </c:pt>
                <c:pt idx="591">
                  <c:v>41114.833345486113</c:v>
                </c:pt>
                <c:pt idx="592">
                  <c:v>41115.00001221065</c:v>
                </c:pt>
                <c:pt idx="593">
                  <c:v>41115.166678935188</c:v>
                </c:pt>
                <c:pt idx="594">
                  <c:v>41115.333345659725</c:v>
                </c:pt>
                <c:pt idx="595">
                  <c:v>41115.500012384262</c:v>
                </c:pt>
                <c:pt idx="596">
                  <c:v>41115.666679108799</c:v>
                </c:pt>
                <c:pt idx="597">
                  <c:v>41115.833345833336</c:v>
                </c:pt>
                <c:pt idx="598">
                  <c:v>41116.000012557874</c:v>
                </c:pt>
                <c:pt idx="599">
                  <c:v>41116.166679282411</c:v>
                </c:pt>
                <c:pt idx="600">
                  <c:v>41116.333346006948</c:v>
                </c:pt>
                <c:pt idx="601">
                  <c:v>41116.500012731478</c:v>
                </c:pt>
                <c:pt idx="602">
                  <c:v>41116.666679456015</c:v>
                </c:pt>
                <c:pt idx="603">
                  <c:v>41116.833346180552</c:v>
                </c:pt>
                <c:pt idx="604">
                  <c:v>41117.00001290509</c:v>
                </c:pt>
                <c:pt idx="605">
                  <c:v>41117.166679629627</c:v>
                </c:pt>
                <c:pt idx="606">
                  <c:v>41117.333346354164</c:v>
                </c:pt>
                <c:pt idx="607">
                  <c:v>41117.500013078701</c:v>
                </c:pt>
                <c:pt idx="608">
                  <c:v>41117.666679803238</c:v>
                </c:pt>
                <c:pt idx="609">
                  <c:v>41117.833346527776</c:v>
                </c:pt>
                <c:pt idx="610">
                  <c:v>41118.000013252313</c:v>
                </c:pt>
                <c:pt idx="611">
                  <c:v>41118.16667997685</c:v>
                </c:pt>
                <c:pt idx="612">
                  <c:v>41118.333346701387</c:v>
                </c:pt>
                <c:pt idx="613">
                  <c:v>41118.500013425924</c:v>
                </c:pt>
                <c:pt idx="614">
                  <c:v>41118.666680150462</c:v>
                </c:pt>
                <c:pt idx="615">
                  <c:v>41118.833346874999</c:v>
                </c:pt>
                <c:pt idx="616">
                  <c:v>41119.000013599536</c:v>
                </c:pt>
                <c:pt idx="617">
                  <c:v>41119.166680324073</c:v>
                </c:pt>
                <c:pt idx="618">
                  <c:v>41119.33334704861</c:v>
                </c:pt>
                <c:pt idx="619">
                  <c:v>41119.500013773148</c:v>
                </c:pt>
                <c:pt idx="620">
                  <c:v>41119.666680497685</c:v>
                </c:pt>
                <c:pt idx="621">
                  <c:v>41119.833347222222</c:v>
                </c:pt>
                <c:pt idx="622">
                  <c:v>41120.000013946759</c:v>
                </c:pt>
                <c:pt idx="623">
                  <c:v>41120.166680671296</c:v>
                </c:pt>
                <c:pt idx="624">
                  <c:v>41120.333347395834</c:v>
                </c:pt>
                <c:pt idx="625">
                  <c:v>41120.500014120371</c:v>
                </c:pt>
                <c:pt idx="626">
                  <c:v>41120.666680844908</c:v>
                </c:pt>
                <c:pt idx="627">
                  <c:v>41120.833347569445</c:v>
                </c:pt>
                <c:pt idx="628">
                  <c:v>41121.000014293983</c:v>
                </c:pt>
                <c:pt idx="629">
                  <c:v>41121.16668101852</c:v>
                </c:pt>
                <c:pt idx="630">
                  <c:v>41121.333347743057</c:v>
                </c:pt>
                <c:pt idx="631">
                  <c:v>41121.500014467594</c:v>
                </c:pt>
                <c:pt idx="632">
                  <c:v>41121.666681192131</c:v>
                </c:pt>
                <c:pt idx="633">
                  <c:v>41121.833347916669</c:v>
                </c:pt>
                <c:pt idx="634">
                  <c:v>41122.000014641206</c:v>
                </c:pt>
                <c:pt idx="635">
                  <c:v>41122.166681365743</c:v>
                </c:pt>
                <c:pt idx="636">
                  <c:v>41122.33334809028</c:v>
                </c:pt>
                <c:pt idx="637">
                  <c:v>41122.500014814817</c:v>
                </c:pt>
                <c:pt idx="638">
                  <c:v>41122.666681539355</c:v>
                </c:pt>
                <c:pt idx="639">
                  <c:v>41122.833348263892</c:v>
                </c:pt>
                <c:pt idx="640">
                  <c:v>41123.000014988429</c:v>
                </c:pt>
                <c:pt idx="641">
                  <c:v>41123.166681712966</c:v>
                </c:pt>
                <c:pt idx="642">
                  <c:v>41123.333348437503</c:v>
                </c:pt>
                <c:pt idx="643">
                  <c:v>41123.500015162041</c:v>
                </c:pt>
                <c:pt idx="644">
                  <c:v>41123.666681886571</c:v>
                </c:pt>
                <c:pt idx="645">
                  <c:v>41123.833348611108</c:v>
                </c:pt>
                <c:pt idx="646">
                  <c:v>41124.000015335645</c:v>
                </c:pt>
                <c:pt idx="647">
                  <c:v>41124.166682060182</c:v>
                </c:pt>
                <c:pt idx="648">
                  <c:v>41124.333348784719</c:v>
                </c:pt>
                <c:pt idx="649">
                  <c:v>41124.500015509257</c:v>
                </c:pt>
                <c:pt idx="650">
                  <c:v>41124.666682233794</c:v>
                </c:pt>
                <c:pt idx="651">
                  <c:v>41124.833348958331</c:v>
                </c:pt>
                <c:pt idx="652">
                  <c:v>41125.000015682868</c:v>
                </c:pt>
                <c:pt idx="653">
                  <c:v>41125.166682407405</c:v>
                </c:pt>
                <c:pt idx="654">
                  <c:v>41125.333349131943</c:v>
                </c:pt>
                <c:pt idx="655">
                  <c:v>41125.50001585648</c:v>
                </c:pt>
                <c:pt idx="656">
                  <c:v>41125.666682581017</c:v>
                </c:pt>
                <c:pt idx="657">
                  <c:v>41125.833349305554</c:v>
                </c:pt>
                <c:pt idx="658">
                  <c:v>41126.000016030092</c:v>
                </c:pt>
                <c:pt idx="659">
                  <c:v>41126.166682754629</c:v>
                </c:pt>
                <c:pt idx="660">
                  <c:v>41126.333349479166</c:v>
                </c:pt>
                <c:pt idx="661">
                  <c:v>41126.500016203703</c:v>
                </c:pt>
                <c:pt idx="662">
                  <c:v>41126.66668292824</c:v>
                </c:pt>
                <c:pt idx="663">
                  <c:v>41126.833349652778</c:v>
                </c:pt>
                <c:pt idx="664">
                  <c:v>41127.000016377315</c:v>
                </c:pt>
                <c:pt idx="665">
                  <c:v>41127.166683101852</c:v>
                </c:pt>
                <c:pt idx="666">
                  <c:v>41127.333349826389</c:v>
                </c:pt>
                <c:pt idx="667">
                  <c:v>41127.500016550926</c:v>
                </c:pt>
                <c:pt idx="668">
                  <c:v>41127.666683275464</c:v>
                </c:pt>
                <c:pt idx="669">
                  <c:v>41127.833350000001</c:v>
                </c:pt>
                <c:pt idx="670">
                  <c:v>41128.000016724538</c:v>
                </c:pt>
                <c:pt idx="671">
                  <c:v>41128.166683449075</c:v>
                </c:pt>
                <c:pt idx="672">
                  <c:v>41128.333350173612</c:v>
                </c:pt>
                <c:pt idx="673">
                  <c:v>41128.50001689815</c:v>
                </c:pt>
                <c:pt idx="674">
                  <c:v>41128.666683622687</c:v>
                </c:pt>
                <c:pt idx="675">
                  <c:v>41128.833350347224</c:v>
                </c:pt>
                <c:pt idx="676">
                  <c:v>41129.000017071761</c:v>
                </c:pt>
                <c:pt idx="677">
                  <c:v>41129.166683796298</c:v>
                </c:pt>
                <c:pt idx="678">
                  <c:v>41129.333350520836</c:v>
                </c:pt>
                <c:pt idx="679">
                  <c:v>41129.500017245373</c:v>
                </c:pt>
                <c:pt idx="680">
                  <c:v>41129.66668396991</c:v>
                </c:pt>
                <c:pt idx="681">
                  <c:v>41129.833350694447</c:v>
                </c:pt>
                <c:pt idx="682">
                  <c:v>41130.000017418984</c:v>
                </c:pt>
                <c:pt idx="683">
                  <c:v>41130.166684143522</c:v>
                </c:pt>
                <c:pt idx="684">
                  <c:v>41130.333350868059</c:v>
                </c:pt>
                <c:pt idx="685">
                  <c:v>41130.500017592596</c:v>
                </c:pt>
                <c:pt idx="686">
                  <c:v>41130.666684317126</c:v>
                </c:pt>
                <c:pt idx="687">
                  <c:v>41130.833351041663</c:v>
                </c:pt>
                <c:pt idx="688">
                  <c:v>41131.0000177662</c:v>
                </c:pt>
                <c:pt idx="689">
                  <c:v>41131.166684490738</c:v>
                </c:pt>
                <c:pt idx="690">
                  <c:v>41131.333351215275</c:v>
                </c:pt>
                <c:pt idx="691">
                  <c:v>41131.500017939812</c:v>
                </c:pt>
                <c:pt idx="692">
                  <c:v>41131.666684664349</c:v>
                </c:pt>
                <c:pt idx="693">
                  <c:v>41131.833351388887</c:v>
                </c:pt>
                <c:pt idx="694">
                  <c:v>41132.000018113424</c:v>
                </c:pt>
                <c:pt idx="695">
                  <c:v>41132.166684837961</c:v>
                </c:pt>
                <c:pt idx="696">
                  <c:v>41132.333351562498</c:v>
                </c:pt>
                <c:pt idx="697">
                  <c:v>41132.500018287035</c:v>
                </c:pt>
                <c:pt idx="698">
                  <c:v>41132.666685011573</c:v>
                </c:pt>
                <c:pt idx="699">
                  <c:v>41132.83335173611</c:v>
                </c:pt>
                <c:pt idx="700">
                  <c:v>41133.000018460647</c:v>
                </c:pt>
                <c:pt idx="701">
                  <c:v>41133.166685185184</c:v>
                </c:pt>
                <c:pt idx="702">
                  <c:v>41133.333351909721</c:v>
                </c:pt>
                <c:pt idx="703">
                  <c:v>41133.500018634259</c:v>
                </c:pt>
                <c:pt idx="704">
                  <c:v>41133.666685358796</c:v>
                </c:pt>
                <c:pt idx="705">
                  <c:v>41133.833352083333</c:v>
                </c:pt>
                <c:pt idx="706">
                  <c:v>41134.00001880787</c:v>
                </c:pt>
                <c:pt idx="707">
                  <c:v>41134.166685532407</c:v>
                </c:pt>
                <c:pt idx="708">
                  <c:v>41134.333352256945</c:v>
                </c:pt>
                <c:pt idx="709">
                  <c:v>41134.500018981482</c:v>
                </c:pt>
                <c:pt idx="710">
                  <c:v>41134.666685706019</c:v>
                </c:pt>
                <c:pt idx="711">
                  <c:v>41134.833352430556</c:v>
                </c:pt>
                <c:pt idx="712">
                  <c:v>41135.000019155093</c:v>
                </c:pt>
                <c:pt idx="713">
                  <c:v>41135.166685879631</c:v>
                </c:pt>
                <c:pt idx="714">
                  <c:v>41135.333352604168</c:v>
                </c:pt>
                <c:pt idx="715">
                  <c:v>41135.500019328705</c:v>
                </c:pt>
                <c:pt idx="716">
                  <c:v>41135.666686053242</c:v>
                </c:pt>
                <c:pt idx="717">
                  <c:v>41135.83335277778</c:v>
                </c:pt>
                <c:pt idx="718">
                  <c:v>41136.000019502317</c:v>
                </c:pt>
                <c:pt idx="719">
                  <c:v>41136.166686226854</c:v>
                </c:pt>
                <c:pt idx="720">
                  <c:v>41136.333352951391</c:v>
                </c:pt>
                <c:pt idx="721">
                  <c:v>41136.500019675928</c:v>
                </c:pt>
                <c:pt idx="722">
                  <c:v>41136.666686400466</c:v>
                </c:pt>
                <c:pt idx="723">
                  <c:v>41136.833353125003</c:v>
                </c:pt>
                <c:pt idx="724">
                  <c:v>41137.00001984954</c:v>
                </c:pt>
                <c:pt idx="725">
                  <c:v>41137.166686574077</c:v>
                </c:pt>
                <c:pt idx="726">
                  <c:v>41137.333353298614</c:v>
                </c:pt>
                <c:pt idx="727">
                  <c:v>41137.500020023152</c:v>
                </c:pt>
                <c:pt idx="728">
                  <c:v>41137.666686747689</c:v>
                </c:pt>
                <c:pt idx="729">
                  <c:v>41137.833353472219</c:v>
                </c:pt>
                <c:pt idx="730">
                  <c:v>41138.000020196756</c:v>
                </c:pt>
                <c:pt idx="731">
                  <c:v>41138.166686921293</c:v>
                </c:pt>
                <c:pt idx="732">
                  <c:v>41138.33335364583</c:v>
                </c:pt>
                <c:pt idx="733">
                  <c:v>41138.500020370368</c:v>
                </c:pt>
                <c:pt idx="734">
                  <c:v>41138.666687094905</c:v>
                </c:pt>
                <c:pt idx="735">
                  <c:v>41138.833353819442</c:v>
                </c:pt>
                <c:pt idx="736">
                  <c:v>41139.000020543979</c:v>
                </c:pt>
                <c:pt idx="737">
                  <c:v>41139.166687268516</c:v>
                </c:pt>
                <c:pt idx="738">
                  <c:v>41139.333353993054</c:v>
                </c:pt>
                <c:pt idx="739">
                  <c:v>41139.500020717591</c:v>
                </c:pt>
                <c:pt idx="740">
                  <c:v>41139.666687442128</c:v>
                </c:pt>
                <c:pt idx="741">
                  <c:v>41139.833354166665</c:v>
                </c:pt>
                <c:pt idx="742">
                  <c:v>41140.000020891202</c:v>
                </c:pt>
                <c:pt idx="743">
                  <c:v>41140.16668761574</c:v>
                </c:pt>
                <c:pt idx="744">
                  <c:v>41140.333354340277</c:v>
                </c:pt>
                <c:pt idx="745">
                  <c:v>41140.500021064814</c:v>
                </c:pt>
                <c:pt idx="746">
                  <c:v>41140.666687789351</c:v>
                </c:pt>
                <c:pt idx="747">
                  <c:v>41140.833354513888</c:v>
                </c:pt>
                <c:pt idx="748">
                  <c:v>41141.000021238426</c:v>
                </c:pt>
                <c:pt idx="749">
                  <c:v>41141.166687962963</c:v>
                </c:pt>
                <c:pt idx="750">
                  <c:v>41141.3333546875</c:v>
                </c:pt>
                <c:pt idx="751">
                  <c:v>41141.500021412037</c:v>
                </c:pt>
                <c:pt idx="752">
                  <c:v>41141.666688136575</c:v>
                </c:pt>
                <c:pt idx="753">
                  <c:v>41141.833354861112</c:v>
                </c:pt>
                <c:pt idx="754">
                  <c:v>41142.000021585649</c:v>
                </c:pt>
                <c:pt idx="755">
                  <c:v>41142.166688310186</c:v>
                </c:pt>
                <c:pt idx="756">
                  <c:v>41142.333355034723</c:v>
                </c:pt>
                <c:pt idx="757">
                  <c:v>41142.500021759261</c:v>
                </c:pt>
                <c:pt idx="758">
                  <c:v>41142.666688483798</c:v>
                </c:pt>
                <c:pt idx="759">
                  <c:v>41142.833355208335</c:v>
                </c:pt>
                <c:pt idx="760">
                  <c:v>41143.000021932872</c:v>
                </c:pt>
                <c:pt idx="761">
                  <c:v>41143.166688657409</c:v>
                </c:pt>
                <c:pt idx="762">
                  <c:v>41143.333355381947</c:v>
                </c:pt>
                <c:pt idx="763">
                  <c:v>41143.500022106484</c:v>
                </c:pt>
                <c:pt idx="764">
                  <c:v>41143.666688831021</c:v>
                </c:pt>
                <c:pt idx="765">
                  <c:v>41143.833355555558</c:v>
                </c:pt>
                <c:pt idx="766">
                  <c:v>41144.000022280095</c:v>
                </c:pt>
                <c:pt idx="767">
                  <c:v>41144.166689004633</c:v>
                </c:pt>
                <c:pt idx="768">
                  <c:v>41144.33335572917</c:v>
                </c:pt>
                <c:pt idx="769">
                  <c:v>41144.500022453707</c:v>
                </c:pt>
                <c:pt idx="770">
                  <c:v>41144.666689178244</c:v>
                </c:pt>
                <c:pt idx="771">
                  <c:v>41144.833355902774</c:v>
                </c:pt>
                <c:pt idx="772">
                  <c:v>41145.000022627311</c:v>
                </c:pt>
                <c:pt idx="773">
                  <c:v>41145.166689351849</c:v>
                </c:pt>
                <c:pt idx="774">
                  <c:v>41145.333356076386</c:v>
                </c:pt>
                <c:pt idx="775">
                  <c:v>41145.500022800923</c:v>
                </c:pt>
                <c:pt idx="776">
                  <c:v>41145.66668952546</c:v>
                </c:pt>
                <c:pt idx="777">
                  <c:v>41145.833356249997</c:v>
                </c:pt>
                <c:pt idx="778">
                  <c:v>41146.000022974535</c:v>
                </c:pt>
                <c:pt idx="779">
                  <c:v>41146.166689699072</c:v>
                </c:pt>
                <c:pt idx="780">
                  <c:v>41146.333356423609</c:v>
                </c:pt>
                <c:pt idx="781">
                  <c:v>41146.500023148146</c:v>
                </c:pt>
                <c:pt idx="782">
                  <c:v>41146.666689872683</c:v>
                </c:pt>
                <c:pt idx="783">
                  <c:v>41146.833356597221</c:v>
                </c:pt>
                <c:pt idx="784">
                  <c:v>41147.000023321758</c:v>
                </c:pt>
                <c:pt idx="785">
                  <c:v>41147.166690046295</c:v>
                </c:pt>
                <c:pt idx="786">
                  <c:v>41147.333356770832</c:v>
                </c:pt>
                <c:pt idx="787">
                  <c:v>41147.50002349537</c:v>
                </c:pt>
                <c:pt idx="788">
                  <c:v>41147.666690219907</c:v>
                </c:pt>
                <c:pt idx="789">
                  <c:v>41147.833356944444</c:v>
                </c:pt>
                <c:pt idx="790">
                  <c:v>41148.000023668981</c:v>
                </c:pt>
                <c:pt idx="791">
                  <c:v>41148.166690393518</c:v>
                </c:pt>
                <c:pt idx="792">
                  <c:v>41148.333357118056</c:v>
                </c:pt>
                <c:pt idx="793">
                  <c:v>41148.500023842593</c:v>
                </c:pt>
                <c:pt idx="794">
                  <c:v>41148.66669056713</c:v>
                </c:pt>
                <c:pt idx="795">
                  <c:v>41148.833357291667</c:v>
                </c:pt>
                <c:pt idx="796">
                  <c:v>41149.000024016204</c:v>
                </c:pt>
                <c:pt idx="797">
                  <c:v>41149.166690740742</c:v>
                </c:pt>
                <c:pt idx="798">
                  <c:v>41149.333357465279</c:v>
                </c:pt>
                <c:pt idx="799">
                  <c:v>41149.500024189816</c:v>
                </c:pt>
                <c:pt idx="800">
                  <c:v>41149.666690914353</c:v>
                </c:pt>
                <c:pt idx="801">
                  <c:v>41149.83335763889</c:v>
                </c:pt>
                <c:pt idx="802">
                  <c:v>41150.000024363428</c:v>
                </c:pt>
                <c:pt idx="803">
                  <c:v>41150.166691087965</c:v>
                </c:pt>
                <c:pt idx="804">
                  <c:v>41150.333357812502</c:v>
                </c:pt>
                <c:pt idx="805">
                  <c:v>41150.500024537039</c:v>
                </c:pt>
                <c:pt idx="806">
                  <c:v>41150.666691261576</c:v>
                </c:pt>
                <c:pt idx="807">
                  <c:v>41150.833357986114</c:v>
                </c:pt>
                <c:pt idx="808">
                  <c:v>41151.000024710651</c:v>
                </c:pt>
                <c:pt idx="809">
                  <c:v>41151.166691435188</c:v>
                </c:pt>
                <c:pt idx="810">
                  <c:v>41151.333358159725</c:v>
                </c:pt>
                <c:pt idx="811">
                  <c:v>41151.500024884263</c:v>
                </c:pt>
                <c:pt idx="812">
                  <c:v>41151.6666916088</c:v>
                </c:pt>
                <c:pt idx="813">
                  <c:v>41151.833358333337</c:v>
                </c:pt>
                <c:pt idx="814">
                  <c:v>41152.000025057867</c:v>
                </c:pt>
                <c:pt idx="815">
                  <c:v>41152.166691782404</c:v>
                </c:pt>
                <c:pt idx="816">
                  <c:v>41152.333358506941</c:v>
                </c:pt>
                <c:pt idx="817">
                  <c:v>41152.500025231479</c:v>
                </c:pt>
                <c:pt idx="818">
                  <c:v>41152.666691956016</c:v>
                </c:pt>
                <c:pt idx="819">
                  <c:v>41152.833358680553</c:v>
                </c:pt>
                <c:pt idx="820">
                  <c:v>41153.00002540509</c:v>
                </c:pt>
                <c:pt idx="821">
                  <c:v>41153.166692129627</c:v>
                </c:pt>
                <c:pt idx="822">
                  <c:v>41153.333358854165</c:v>
                </c:pt>
                <c:pt idx="823">
                  <c:v>41153.500025578702</c:v>
                </c:pt>
                <c:pt idx="824">
                  <c:v>41153.666692303239</c:v>
                </c:pt>
                <c:pt idx="825">
                  <c:v>41153.833359027776</c:v>
                </c:pt>
                <c:pt idx="826">
                  <c:v>41154.000025752313</c:v>
                </c:pt>
                <c:pt idx="827">
                  <c:v>41154.166692476851</c:v>
                </c:pt>
                <c:pt idx="828">
                  <c:v>41154.333359201388</c:v>
                </c:pt>
                <c:pt idx="829">
                  <c:v>41154.500025925925</c:v>
                </c:pt>
                <c:pt idx="830">
                  <c:v>41154.666692650462</c:v>
                </c:pt>
                <c:pt idx="831">
                  <c:v>41154.833359374999</c:v>
                </c:pt>
                <c:pt idx="832">
                  <c:v>41155.000026099537</c:v>
                </c:pt>
                <c:pt idx="833">
                  <c:v>41155.166692824074</c:v>
                </c:pt>
                <c:pt idx="834">
                  <c:v>41155.333359548611</c:v>
                </c:pt>
                <c:pt idx="835">
                  <c:v>41155.500026273148</c:v>
                </c:pt>
                <c:pt idx="836">
                  <c:v>41155.666692997685</c:v>
                </c:pt>
                <c:pt idx="837">
                  <c:v>41155.833359722223</c:v>
                </c:pt>
                <c:pt idx="838">
                  <c:v>41156.00002644676</c:v>
                </c:pt>
                <c:pt idx="839">
                  <c:v>41156.166693171297</c:v>
                </c:pt>
                <c:pt idx="840">
                  <c:v>41156.333359895834</c:v>
                </c:pt>
                <c:pt idx="841">
                  <c:v>41156.500026620372</c:v>
                </c:pt>
                <c:pt idx="842">
                  <c:v>41156.666693344909</c:v>
                </c:pt>
                <c:pt idx="843">
                  <c:v>41156.833360069446</c:v>
                </c:pt>
                <c:pt idx="844">
                  <c:v>41157.000026793983</c:v>
                </c:pt>
                <c:pt idx="845">
                  <c:v>41157.16669351852</c:v>
                </c:pt>
                <c:pt idx="846">
                  <c:v>41157.333360243058</c:v>
                </c:pt>
                <c:pt idx="847">
                  <c:v>41157.500026967595</c:v>
                </c:pt>
                <c:pt idx="848">
                  <c:v>41157.666693692132</c:v>
                </c:pt>
                <c:pt idx="849">
                  <c:v>41157.833360416669</c:v>
                </c:pt>
                <c:pt idx="850">
                  <c:v>41158.000027141206</c:v>
                </c:pt>
                <c:pt idx="851">
                  <c:v>41158.166693865744</c:v>
                </c:pt>
                <c:pt idx="852">
                  <c:v>41158.333360590281</c:v>
                </c:pt>
                <c:pt idx="853">
                  <c:v>41158.500027314818</c:v>
                </c:pt>
                <c:pt idx="854">
                  <c:v>41158.666694039355</c:v>
                </c:pt>
                <c:pt idx="855">
                  <c:v>41158.833360763892</c:v>
                </c:pt>
                <c:pt idx="856">
                  <c:v>41159.000027488422</c:v>
                </c:pt>
                <c:pt idx="857">
                  <c:v>41159.16669421296</c:v>
                </c:pt>
                <c:pt idx="858">
                  <c:v>41159.333360937497</c:v>
                </c:pt>
                <c:pt idx="859">
                  <c:v>41159.500027662034</c:v>
                </c:pt>
                <c:pt idx="860">
                  <c:v>41159.666694386571</c:v>
                </c:pt>
                <c:pt idx="861">
                  <c:v>41159.833361111108</c:v>
                </c:pt>
                <c:pt idx="862">
                  <c:v>41160.000027835646</c:v>
                </c:pt>
                <c:pt idx="863">
                  <c:v>41160.166694560183</c:v>
                </c:pt>
                <c:pt idx="864">
                  <c:v>41160.33336128472</c:v>
                </c:pt>
                <c:pt idx="865">
                  <c:v>41160.500028009257</c:v>
                </c:pt>
                <c:pt idx="866">
                  <c:v>41160.666694733794</c:v>
                </c:pt>
                <c:pt idx="867">
                  <c:v>41160.833361458332</c:v>
                </c:pt>
                <c:pt idx="868">
                  <c:v>41161.000028182869</c:v>
                </c:pt>
                <c:pt idx="869">
                  <c:v>41161.166694907406</c:v>
                </c:pt>
                <c:pt idx="870">
                  <c:v>41161.333361631943</c:v>
                </c:pt>
                <c:pt idx="871">
                  <c:v>41161.50002835648</c:v>
                </c:pt>
                <c:pt idx="872">
                  <c:v>41161.666695081018</c:v>
                </c:pt>
                <c:pt idx="873">
                  <c:v>41161.833361805555</c:v>
                </c:pt>
                <c:pt idx="874">
                  <c:v>41162.000028530092</c:v>
                </c:pt>
                <c:pt idx="875">
                  <c:v>41162.166695254629</c:v>
                </c:pt>
                <c:pt idx="876">
                  <c:v>41162.333361979167</c:v>
                </c:pt>
                <c:pt idx="877">
                  <c:v>41162.500028703704</c:v>
                </c:pt>
                <c:pt idx="878">
                  <c:v>41162.666695428241</c:v>
                </c:pt>
                <c:pt idx="879">
                  <c:v>41162.833362152778</c:v>
                </c:pt>
                <c:pt idx="880">
                  <c:v>41163.000028877315</c:v>
                </c:pt>
                <c:pt idx="881">
                  <c:v>41163.166695601853</c:v>
                </c:pt>
                <c:pt idx="882">
                  <c:v>41163.33336232639</c:v>
                </c:pt>
                <c:pt idx="883">
                  <c:v>41163.500029050927</c:v>
                </c:pt>
                <c:pt idx="884">
                  <c:v>41163.666695775464</c:v>
                </c:pt>
                <c:pt idx="885">
                  <c:v>41163.833362500001</c:v>
                </c:pt>
                <c:pt idx="886">
                  <c:v>41164.000029224539</c:v>
                </c:pt>
                <c:pt idx="887">
                  <c:v>41164.166695949076</c:v>
                </c:pt>
                <c:pt idx="888">
                  <c:v>41164.333362673613</c:v>
                </c:pt>
                <c:pt idx="889">
                  <c:v>41164.50002939815</c:v>
                </c:pt>
                <c:pt idx="890">
                  <c:v>41164.666696122687</c:v>
                </c:pt>
                <c:pt idx="891">
                  <c:v>41164.833362847225</c:v>
                </c:pt>
                <c:pt idx="892">
                  <c:v>41165.000029571762</c:v>
                </c:pt>
                <c:pt idx="893">
                  <c:v>41165.166696296299</c:v>
                </c:pt>
                <c:pt idx="894">
                  <c:v>41165.333363020836</c:v>
                </c:pt>
                <c:pt idx="895">
                  <c:v>41165.500029745373</c:v>
                </c:pt>
                <c:pt idx="896">
                  <c:v>41165.666696469911</c:v>
                </c:pt>
                <c:pt idx="897">
                  <c:v>41165.833363194448</c:v>
                </c:pt>
                <c:pt idx="898">
                  <c:v>41166.000029918985</c:v>
                </c:pt>
                <c:pt idx="899">
                  <c:v>41166.166696643515</c:v>
                </c:pt>
                <c:pt idx="900">
                  <c:v>41166.333363368052</c:v>
                </c:pt>
                <c:pt idx="901">
                  <c:v>41166.500030092589</c:v>
                </c:pt>
                <c:pt idx="902">
                  <c:v>41166.666696817127</c:v>
                </c:pt>
                <c:pt idx="903">
                  <c:v>41166.833363541664</c:v>
                </c:pt>
                <c:pt idx="904">
                  <c:v>41167.000030266201</c:v>
                </c:pt>
                <c:pt idx="905">
                  <c:v>41167.166696990738</c:v>
                </c:pt>
                <c:pt idx="906">
                  <c:v>41167.333363715275</c:v>
                </c:pt>
                <c:pt idx="907">
                  <c:v>41167.500030439813</c:v>
                </c:pt>
                <c:pt idx="908">
                  <c:v>41167.66669716435</c:v>
                </c:pt>
                <c:pt idx="909">
                  <c:v>41167.833363888887</c:v>
                </c:pt>
                <c:pt idx="910">
                  <c:v>41168.000030613424</c:v>
                </c:pt>
                <c:pt idx="911">
                  <c:v>41168.166697337962</c:v>
                </c:pt>
                <c:pt idx="912">
                  <c:v>41168.333364062499</c:v>
                </c:pt>
                <c:pt idx="913">
                  <c:v>41168.500030787036</c:v>
                </c:pt>
                <c:pt idx="914">
                  <c:v>41168.666697511573</c:v>
                </c:pt>
                <c:pt idx="915">
                  <c:v>41168.83336423611</c:v>
                </c:pt>
                <c:pt idx="916">
                  <c:v>41169.000030960648</c:v>
                </c:pt>
                <c:pt idx="917">
                  <c:v>41169.166697685185</c:v>
                </c:pt>
                <c:pt idx="918">
                  <c:v>41169.333364409722</c:v>
                </c:pt>
                <c:pt idx="919">
                  <c:v>41169.500031134259</c:v>
                </c:pt>
                <c:pt idx="920">
                  <c:v>41169.666697858796</c:v>
                </c:pt>
                <c:pt idx="921">
                  <c:v>41169.833364583334</c:v>
                </c:pt>
                <c:pt idx="922">
                  <c:v>41170.000031307871</c:v>
                </c:pt>
                <c:pt idx="923">
                  <c:v>41170.166698032408</c:v>
                </c:pt>
                <c:pt idx="924">
                  <c:v>41170.333364756945</c:v>
                </c:pt>
                <c:pt idx="925">
                  <c:v>41170.500031481482</c:v>
                </c:pt>
                <c:pt idx="926">
                  <c:v>41170.66669820602</c:v>
                </c:pt>
                <c:pt idx="927">
                  <c:v>41170.833364930557</c:v>
                </c:pt>
                <c:pt idx="928">
                  <c:v>41171.000031655094</c:v>
                </c:pt>
                <c:pt idx="929">
                  <c:v>41171.166698379631</c:v>
                </c:pt>
                <c:pt idx="930">
                  <c:v>41171.333365104168</c:v>
                </c:pt>
                <c:pt idx="931">
                  <c:v>41171.500031828706</c:v>
                </c:pt>
                <c:pt idx="932">
                  <c:v>41171.666698553243</c:v>
                </c:pt>
                <c:pt idx="933">
                  <c:v>41171.83336527778</c:v>
                </c:pt>
                <c:pt idx="934">
                  <c:v>41172.000032002317</c:v>
                </c:pt>
                <c:pt idx="935">
                  <c:v>41172.166698726855</c:v>
                </c:pt>
                <c:pt idx="936">
                  <c:v>41172.333365451392</c:v>
                </c:pt>
                <c:pt idx="937">
                  <c:v>41172.500032175929</c:v>
                </c:pt>
                <c:pt idx="938">
                  <c:v>41172.666698900466</c:v>
                </c:pt>
                <c:pt idx="939">
                  <c:v>41172.833365625003</c:v>
                </c:pt>
                <c:pt idx="940">
                  <c:v>41173.000032349541</c:v>
                </c:pt>
                <c:pt idx="941">
                  <c:v>41173.16669907407</c:v>
                </c:pt>
                <c:pt idx="942">
                  <c:v>41173.333365798608</c:v>
                </c:pt>
                <c:pt idx="943">
                  <c:v>41173.500032523145</c:v>
                </c:pt>
                <c:pt idx="944">
                  <c:v>41173.666699247682</c:v>
                </c:pt>
                <c:pt idx="945">
                  <c:v>41173.833365972219</c:v>
                </c:pt>
                <c:pt idx="946">
                  <c:v>41174.000032696757</c:v>
                </c:pt>
                <c:pt idx="947">
                  <c:v>41174.166699421294</c:v>
                </c:pt>
                <c:pt idx="948">
                  <c:v>41174.333366145831</c:v>
                </c:pt>
                <c:pt idx="949">
                  <c:v>41174.500032870368</c:v>
                </c:pt>
                <c:pt idx="950">
                  <c:v>41174.666699594905</c:v>
                </c:pt>
                <c:pt idx="951">
                  <c:v>41174.833366319443</c:v>
                </c:pt>
                <c:pt idx="952">
                  <c:v>41175.00003304398</c:v>
                </c:pt>
                <c:pt idx="953">
                  <c:v>41175.166699768517</c:v>
                </c:pt>
                <c:pt idx="954">
                  <c:v>41175.333366493054</c:v>
                </c:pt>
                <c:pt idx="955">
                  <c:v>41175.500033217591</c:v>
                </c:pt>
                <c:pt idx="956">
                  <c:v>41175.666699942129</c:v>
                </c:pt>
                <c:pt idx="957">
                  <c:v>41175.833366666666</c:v>
                </c:pt>
                <c:pt idx="958">
                  <c:v>41176.000033391203</c:v>
                </c:pt>
                <c:pt idx="959">
                  <c:v>41176.16670011574</c:v>
                </c:pt>
                <c:pt idx="960">
                  <c:v>41176.333366840277</c:v>
                </c:pt>
                <c:pt idx="961">
                  <c:v>41176.500033564815</c:v>
                </c:pt>
                <c:pt idx="962">
                  <c:v>41176.666700289352</c:v>
                </c:pt>
                <c:pt idx="963">
                  <c:v>41176.833367013889</c:v>
                </c:pt>
                <c:pt idx="964">
                  <c:v>41177.000033738426</c:v>
                </c:pt>
                <c:pt idx="965">
                  <c:v>41177.166700462963</c:v>
                </c:pt>
                <c:pt idx="966">
                  <c:v>41177.333367187501</c:v>
                </c:pt>
                <c:pt idx="967">
                  <c:v>41177.500033912038</c:v>
                </c:pt>
                <c:pt idx="968">
                  <c:v>41177.666700636575</c:v>
                </c:pt>
                <c:pt idx="969">
                  <c:v>41177.833367361112</c:v>
                </c:pt>
                <c:pt idx="970">
                  <c:v>41178.00003408565</c:v>
                </c:pt>
                <c:pt idx="971">
                  <c:v>41178.166700810187</c:v>
                </c:pt>
                <c:pt idx="972">
                  <c:v>41178.333367534724</c:v>
                </c:pt>
                <c:pt idx="973">
                  <c:v>41178.500034259261</c:v>
                </c:pt>
                <c:pt idx="974">
                  <c:v>41178.666700983798</c:v>
                </c:pt>
                <c:pt idx="975">
                  <c:v>41178.833367708336</c:v>
                </c:pt>
                <c:pt idx="976">
                  <c:v>41179.000034432873</c:v>
                </c:pt>
                <c:pt idx="977">
                  <c:v>41179.16670115741</c:v>
                </c:pt>
                <c:pt idx="978">
                  <c:v>41179.333367881947</c:v>
                </c:pt>
                <c:pt idx="979">
                  <c:v>41179.500034606484</c:v>
                </c:pt>
                <c:pt idx="980">
                  <c:v>41179.666701331022</c:v>
                </c:pt>
                <c:pt idx="981">
                  <c:v>41179.833368055559</c:v>
                </c:pt>
                <c:pt idx="982">
                  <c:v>41180.000034780096</c:v>
                </c:pt>
                <c:pt idx="983">
                  <c:v>41180.166701504633</c:v>
                </c:pt>
                <c:pt idx="984">
                  <c:v>41180.333368229163</c:v>
                </c:pt>
                <c:pt idx="985">
                  <c:v>41180.5000349537</c:v>
                </c:pt>
                <c:pt idx="986">
                  <c:v>41180.666701678238</c:v>
                </c:pt>
                <c:pt idx="987">
                  <c:v>41180.833368402775</c:v>
                </c:pt>
                <c:pt idx="988">
                  <c:v>41181.000035127312</c:v>
                </c:pt>
                <c:pt idx="989">
                  <c:v>41181.166701851849</c:v>
                </c:pt>
                <c:pt idx="990">
                  <c:v>41181.333368576386</c:v>
                </c:pt>
                <c:pt idx="991">
                  <c:v>41181.500035300924</c:v>
                </c:pt>
                <c:pt idx="992">
                  <c:v>41181.666702025461</c:v>
                </c:pt>
                <c:pt idx="993">
                  <c:v>41181.833368749998</c:v>
                </c:pt>
                <c:pt idx="994">
                  <c:v>41182.000035474535</c:v>
                </c:pt>
                <c:pt idx="995">
                  <c:v>41182.166702199072</c:v>
                </c:pt>
                <c:pt idx="996">
                  <c:v>41182.33336892361</c:v>
                </c:pt>
                <c:pt idx="997">
                  <c:v>41182.500035648147</c:v>
                </c:pt>
                <c:pt idx="998">
                  <c:v>41182.666702372684</c:v>
                </c:pt>
                <c:pt idx="999">
                  <c:v>41182.833369097221</c:v>
                </c:pt>
                <c:pt idx="1000">
                  <c:v>41183.000035821759</c:v>
                </c:pt>
                <c:pt idx="1001">
                  <c:v>41183.166702546296</c:v>
                </c:pt>
                <c:pt idx="1002">
                  <c:v>41183.333369270833</c:v>
                </c:pt>
                <c:pt idx="1003">
                  <c:v>41183.50003599537</c:v>
                </c:pt>
                <c:pt idx="1004">
                  <c:v>41183.666702719907</c:v>
                </c:pt>
                <c:pt idx="1005">
                  <c:v>41183.833369444445</c:v>
                </c:pt>
                <c:pt idx="1006">
                  <c:v>41184.000036168982</c:v>
                </c:pt>
                <c:pt idx="1007">
                  <c:v>41184.166702893519</c:v>
                </c:pt>
                <c:pt idx="1008">
                  <c:v>41184.333369618056</c:v>
                </c:pt>
                <c:pt idx="1009">
                  <c:v>41184.500036342593</c:v>
                </c:pt>
                <c:pt idx="1010">
                  <c:v>41184.666703067131</c:v>
                </c:pt>
                <c:pt idx="1011">
                  <c:v>41184.833369791668</c:v>
                </c:pt>
                <c:pt idx="1012">
                  <c:v>41185.000036516205</c:v>
                </c:pt>
                <c:pt idx="1013">
                  <c:v>41185.166703240742</c:v>
                </c:pt>
                <c:pt idx="1014">
                  <c:v>41185.333369965279</c:v>
                </c:pt>
                <c:pt idx="1015">
                  <c:v>41185.500036689817</c:v>
                </c:pt>
                <c:pt idx="1016">
                  <c:v>41185.666703414354</c:v>
                </c:pt>
                <c:pt idx="1017">
                  <c:v>41185.833370138891</c:v>
                </c:pt>
                <c:pt idx="1018">
                  <c:v>41186.000036863428</c:v>
                </c:pt>
                <c:pt idx="1019">
                  <c:v>41186.166703587965</c:v>
                </c:pt>
                <c:pt idx="1020">
                  <c:v>41186.333370312503</c:v>
                </c:pt>
                <c:pt idx="1021">
                  <c:v>41186.50003703704</c:v>
                </c:pt>
                <c:pt idx="1022">
                  <c:v>41186.666703761577</c:v>
                </c:pt>
                <c:pt idx="1023">
                  <c:v>41186.833370486114</c:v>
                </c:pt>
                <c:pt idx="1024">
                  <c:v>41187.000037210651</c:v>
                </c:pt>
                <c:pt idx="1025">
                  <c:v>41187.166703935189</c:v>
                </c:pt>
                <c:pt idx="1026">
                  <c:v>41187.333370659719</c:v>
                </c:pt>
                <c:pt idx="1027">
                  <c:v>41187.500037384256</c:v>
                </c:pt>
                <c:pt idx="1028">
                  <c:v>41187.666704108793</c:v>
                </c:pt>
                <c:pt idx="1029">
                  <c:v>41187.83337083333</c:v>
                </c:pt>
                <c:pt idx="1030">
                  <c:v>41188.000037557867</c:v>
                </c:pt>
                <c:pt idx="1031">
                  <c:v>41188.166704282405</c:v>
                </c:pt>
                <c:pt idx="1032">
                  <c:v>41188.333371006942</c:v>
                </c:pt>
                <c:pt idx="1033">
                  <c:v>41188.500037731479</c:v>
                </c:pt>
                <c:pt idx="1034">
                  <c:v>41188.666704456016</c:v>
                </c:pt>
                <c:pt idx="1035">
                  <c:v>41188.833371180554</c:v>
                </c:pt>
                <c:pt idx="1036">
                  <c:v>41189.000037905091</c:v>
                </c:pt>
                <c:pt idx="1037">
                  <c:v>41189.166704629628</c:v>
                </c:pt>
                <c:pt idx="1038">
                  <c:v>41189.333371354165</c:v>
                </c:pt>
                <c:pt idx="1039">
                  <c:v>41189.500038078702</c:v>
                </c:pt>
                <c:pt idx="1040">
                  <c:v>41189.66670480324</c:v>
                </c:pt>
                <c:pt idx="1041">
                  <c:v>41189.833371527777</c:v>
                </c:pt>
                <c:pt idx="1042">
                  <c:v>41190.000038252314</c:v>
                </c:pt>
                <c:pt idx="1043">
                  <c:v>41190.166704976851</c:v>
                </c:pt>
                <c:pt idx="1044">
                  <c:v>41190.333371701388</c:v>
                </c:pt>
                <c:pt idx="1045">
                  <c:v>41190.500038425926</c:v>
                </c:pt>
                <c:pt idx="1046">
                  <c:v>41190.666705150463</c:v>
                </c:pt>
                <c:pt idx="1047">
                  <c:v>41190.833371875</c:v>
                </c:pt>
                <c:pt idx="1048">
                  <c:v>41191.000038599537</c:v>
                </c:pt>
                <c:pt idx="1049">
                  <c:v>41191.166705324074</c:v>
                </c:pt>
                <c:pt idx="1050">
                  <c:v>41191.333372048612</c:v>
                </c:pt>
                <c:pt idx="1051">
                  <c:v>41191.500038773149</c:v>
                </c:pt>
                <c:pt idx="1052">
                  <c:v>41191.666705497686</c:v>
                </c:pt>
                <c:pt idx="1053">
                  <c:v>41191.833372222223</c:v>
                </c:pt>
                <c:pt idx="1054">
                  <c:v>41192.00003894676</c:v>
                </c:pt>
                <c:pt idx="1055">
                  <c:v>41192.166705671298</c:v>
                </c:pt>
                <c:pt idx="1056">
                  <c:v>41192.333372395835</c:v>
                </c:pt>
                <c:pt idx="1057">
                  <c:v>41192.500039120372</c:v>
                </c:pt>
                <c:pt idx="1058">
                  <c:v>41192.666705844909</c:v>
                </c:pt>
                <c:pt idx="1059">
                  <c:v>41192.833372569447</c:v>
                </c:pt>
                <c:pt idx="1060">
                  <c:v>41193.000039293984</c:v>
                </c:pt>
                <c:pt idx="1061">
                  <c:v>41193.166706018521</c:v>
                </c:pt>
                <c:pt idx="1062">
                  <c:v>41193.333372743058</c:v>
                </c:pt>
                <c:pt idx="1063">
                  <c:v>41193.500039467595</c:v>
                </c:pt>
                <c:pt idx="1064">
                  <c:v>41193.666706192133</c:v>
                </c:pt>
                <c:pt idx="1065">
                  <c:v>41193.83337291667</c:v>
                </c:pt>
                <c:pt idx="1066">
                  <c:v>41194.000039641207</c:v>
                </c:pt>
                <c:pt idx="1067">
                  <c:v>41194.166706365744</c:v>
                </c:pt>
                <c:pt idx="1068">
                  <c:v>41194.333373090281</c:v>
                </c:pt>
                <c:pt idx="1069">
                  <c:v>41194.500039814811</c:v>
                </c:pt>
                <c:pt idx="1070">
                  <c:v>41194.666706539349</c:v>
                </c:pt>
                <c:pt idx="1071">
                  <c:v>41194.833373263886</c:v>
                </c:pt>
                <c:pt idx="1072">
                  <c:v>41195.000039988423</c:v>
                </c:pt>
                <c:pt idx="1073">
                  <c:v>41195.16670671296</c:v>
                </c:pt>
                <c:pt idx="1074">
                  <c:v>41195.333373437497</c:v>
                </c:pt>
                <c:pt idx="1075">
                  <c:v>41195.500040162035</c:v>
                </c:pt>
                <c:pt idx="1076">
                  <c:v>41195.666706886572</c:v>
                </c:pt>
                <c:pt idx="1077">
                  <c:v>41195.833373611109</c:v>
                </c:pt>
                <c:pt idx="1078">
                  <c:v>41196.000040335646</c:v>
                </c:pt>
                <c:pt idx="1079">
                  <c:v>41196.166707060183</c:v>
                </c:pt>
                <c:pt idx="1080">
                  <c:v>41196.333373784721</c:v>
                </c:pt>
                <c:pt idx="1081">
                  <c:v>41196.500040509258</c:v>
                </c:pt>
                <c:pt idx="1082">
                  <c:v>41196.666707233795</c:v>
                </c:pt>
                <c:pt idx="1083">
                  <c:v>41196.833373958332</c:v>
                </c:pt>
                <c:pt idx="1084">
                  <c:v>41197.000040682869</c:v>
                </c:pt>
                <c:pt idx="1085">
                  <c:v>41197.166707407407</c:v>
                </c:pt>
                <c:pt idx="1086">
                  <c:v>41197.333374131944</c:v>
                </c:pt>
                <c:pt idx="1087">
                  <c:v>41197.500040856481</c:v>
                </c:pt>
                <c:pt idx="1088">
                  <c:v>41197.666707581018</c:v>
                </c:pt>
                <c:pt idx="1089">
                  <c:v>41197.833374305555</c:v>
                </c:pt>
                <c:pt idx="1090">
                  <c:v>41198.000041030093</c:v>
                </c:pt>
                <c:pt idx="1091">
                  <c:v>41198.16670775463</c:v>
                </c:pt>
                <c:pt idx="1092">
                  <c:v>41198.333374479167</c:v>
                </c:pt>
                <c:pt idx="1093">
                  <c:v>41198.500041203704</c:v>
                </c:pt>
                <c:pt idx="1094">
                  <c:v>41198.666707928242</c:v>
                </c:pt>
                <c:pt idx="1095">
                  <c:v>41198.833374652779</c:v>
                </c:pt>
                <c:pt idx="1096">
                  <c:v>41199.000041377316</c:v>
                </c:pt>
                <c:pt idx="1097">
                  <c:v>41199.166708101853</c:v>
                </c:pt>
                <c:pt idx="1098">
                  <c:v>41199.33337482639</c:v>
                </c:pt>
                <c:pt idx="1099">
                  <c:v>41199.500041550928</c:v>
                </c:pt>
                <c:pt idx="1100">
                  <c:v>41199.666708275465</c:v>
                </c:pt>
                <c:pt idx="1101">
                  <c:v>41199.833375000002</c:v>
                </c:pt>
                <c:pt idx="1102">
                  <c:v>41200.000041724539</c:v>
                </c:pt>
                <c:pt idx="1103">
                  <c:v>41200.166708449076</c:v>
                </c:pt>
                <c:pt idx="1104">
                  <c:v>41200.333375173614</c:v>
                </c:pt>
                <c:pt idx="1105">
                  <c:v>41200.500041898151</c:v>
                </c:pt>
                <c:pt idx="1106">
                  <c:v>41200.666708622688</c:v>
                </c:pt>
                <c:pt idx="1107">
                  <c:v>41200.833375347225</c:v>
                </c:pt>
                <c:pt idx="1108">
                  <c:v>41201.000042071762</c:v>
                </c:pt>
                <c:pt idx="1109">
                  <c:v>41201.1667087963</c:v>
                </c:pt>
                <c:pt idx="1110">
                  <c:v>41201.333375520837</c:v>
                </c:pt>
                <c:pt idx="1111">
                  <c:v>41201.500042245367</c:v>
                </c:pt>
                <c:pt idx="1112">
                  <c:v>41201.666708969904</c:v>
                </c:pt>
                <c:pt idx="1113">
                  <c:v>41201.833375694441</c:v>
                </c:pt>
                <c:pt idx="1114">
                  <c:v>41202.000042418978</c:v>
                </c:pt>
                <c:pt idx="1115">
                  <c:v>41202.166709143516</c:v>
                </c:pt>
                <c:pt idx="1116">
                  <c:v>41202.333375868053</c:v>
                </c:pt>
                <c:pt idx="1117">
                  <c:v>41202.50004259259</c:v>
                </c:pt>
                <c:pt idx="1118">
                  <c:v>41202.666709317127</c:v>
                </c:pt>
                <c:pt idx="1119">
                  <c:v>41202.833376041664</c:v>
                </c:pt>
                <c:pt idx="1120">
                  <c:v>41203.000042766202</c:v>
                </c:pt>
                <c:pt idx="1121">
                  <c:v>41203.166709490739</c:v>
                </c:pt>
                <c:pt idx="1122">
                  <c:v>41203.333376215276</c:v>
                </c:pt>
                <c:pt idx="1123">
                  <c:v>41203.500042939813</c:v>
                </c:pt>
                <c:pt idx="1124">
                  <c:v>41203.66670966435</c:v>
                </c:pt>
                <c:pt idx="1125">
                  <c:v>41203.833376388888</c:v>
                </c:pt>
                <c:pt idx="1126">
                  <c:v>41204.000043113425</c:v>
                </c:pt>
                <c:pt idx="1127">
                  <c:v>41204.166709837962</c:v>
                </c:pt>
                <c:pt idx="1128">
                  <c:v>41204.333376562499</c:v>
                </c:pt>
                <c:pt idx="1129">
                  <c:v>41204.500043287037</c:v>
                </c:pt>
                <c:pt idx="1130">
                  <c:v>41204.666710011574</c:v>
                </c:pt>
                <c:pt idx="1131">
                  <c:v>41204.833376736111</c:v>
                </c:pt>
                <c:pt idx="1132">
                  <c:v>41205.000043460648</c:v>
                </c:pt>
                <c:pt idx="1133">
                  <c:v>41205.166710185185</c:v>
                </c:pt>
                <c:pt idx="1134">
                  <c:v>41205.333376909723</c:v>
                </c:pt>
                <c:pt idx="1135">
                  <c:v>41205.50004363426</c:v>
                </c:pt>
                <c:pt idx="1136">
                  <c:v>41205.666710358797</c:v>
                </c:pt>
                <c:pt idx="1137">
                  <c:v>41205.833377083334</c:v>
                </c:pt>
                <c:pt idx="1138">
                  <c:v>41206.000043807871</c:v>
                </c:pt>
                <c:pt idx="1139">
                  <c:v>41206.166710532409</c:v>
                </c:pt>
                <c:pt idx="1140">
                  <c:v>41206.333377256946</c:v>
                </c:pt>
                <c:pt idx="1141">
                  <c:v>41206.500043981483</c:v>
                </c:pt>
                <c:pt idx="1142">
                  <c:v>41206.66671070602</c:v>
                </c:pt>
                <c:pt idx="1143">
                  <c:v>41206.833377430557</c:v>
                </c:pt>
                <c:pt idx="1144">
                  <c:v>41207.000044155095</c:v>
                </c:pt>
                <c:pt idx="1145">
                  <c:v>41207.166710879632</c:v>
                </c:pt>
                <c:pt idx="1146">
                  <c:v>41207.333377604169</c:v>
                </c:pt>
                <c:pt idx="1147">
                  <c:v>41207.500044328706</c:v>
                </c:pt>
                <c:pt idx="1148">
                  <c:v>41207.666711053243</c:v>
                </c:pt>
                <c:pt idx="1149">
                  <c:v>41207.833377777781</c:v>
                </c:pt>
                <c:pt idx="1150">
                  <c:v>41208.000044502318</c:v>
                </c:pt>
                <c:pt idx="1151">
                  <c:v>41208.166711226855</c:v>
                </c:pt>
                <c:pt idx="1152">
                  <c:v>41208.333377951392</c:v>
                </c:pt>
                <c:pt idx="1153">
                  <c:v>41208.50004467593</c:v>
                </c:pt>
                <c:pt idx="1154">
                  <c:v>41208.666711400459</c:v>
                </c:pt>
                <c:pt idx="1155">
                  <c:v>41208.833378124997</c:v>
                </c:pt>
                <c:pt idx="1156">
                  <c:v>41209.000044849534</c:v>
                </c:pt>
                <c:pt idx="1157">
                  <c:v>41209.166711574071</c:v>
                </c:pt>
                <c:pt idx="1158">
                  <c:v>41209.333378298608</c:v>
                </c:pt>
                <c:pt idx="1159">
                  <c:v>41209.500045023146</c:v>
                </c:pt>
                <c:pt idx="1160">
                  <c:v>41209.666711747683</c:v>
                </c:pt>
                <c:pt idx="1161">
                  <c:v>41209.83337847222</c:v>
                </c:pt>
                <c:pt idx="1162">
                  <c:v>41210.000045196757</c:v>
                </c:pt>
                <c:pt idx="1163">
                  <c:v>41210.166711921294</c:v>
                </c:pt>
                <c:pt idx="1164">
                  <c:v>41210.333378645832</c:v>
                </c:pt>
                <c:pt idx="1165">
                  <c:v>41210.500045370369</c:v>
                </c:pt>
                <c:pt idx="1166">
                  <c:v>41210.666712094906</c:v>
                </c:pt>
                <c:pt idx="1167">
                  <c:v>41210.833378819443</c:v>
                </c:pt>
                <c:pt idx="1168">
                  <c:v>41211.00004554398</c:v>
                </c:pt>
                <c:pt idx="1169">
                  <c:v>41211.166712268518</c:v>
                </c:pt>
                <c:pt idx="1170">
                  <c:v>41211.333378993055</c:v>
                </c:pt>
                <c:pt idx="1171">
                  <c:v>41211.500045717592</c:v>
                </c:pt>
                <c:pt idx="1172">
                  <c:v>41211.666712442129</c:v>
                </c:pt>
                <c:pt idx="1173">
                  <c:v>41211.833379166666</c:v>
                </c:pt>
                <c:pt idx="1174">
                  <c:v>41212.000045891204</c:v>
                </c:pt>
                <c:pt idx="1175">
                  <c:v>41212.166712615741</c:v>
                </c:pt>
                <c:pt idx="1176">
                  <c:v>41212.333379340278</c:v>
                </c:pt>
                <c:pt idx="1177">
                  <c:v>41212.500046064815</c:v>
                </c:pt>
                <c:pt idx="1178">
                  <c:v>41212.666712789352</c:v>
                </c:pt>
                <c:pt idx="1179">
                  <c:v>41212.83337951389</c:v>
                </c:pt>
                <c:pt idx="1180">
                  <c:v>41213.000046238427</c:v>
                </c:pt>
                <c:pt idx="1181">
                  <c:v>41213.166712962964</c:v>
                </c:pt>
                <c:pt idx="1182">
                  <c:v>41213.333379687501</c:v>
                </c:pt>
                <c:pt idx="1183">
                  <c:v>41213.500046412039</c:v>
                </c:pt>
                <c:pt idx="1184">
                  <c:v>41213.666713136576</c:v>
                </c:pt>
                <c:pt idx="1185">
                  <c:v>41213.833379861113</c:v>
                </c:pt>
                <c:pt idx="1186">
                  <c:v>41214.00004658565</c:v>
                </c:pt>
                <c:pt idx="1187">
                  <c:v>41214.166713310187</c:v>
                </c:pt>
                <c:pt idx="1188">
                  <c:v>41214.333380034725</c:v>
                </c:pt>
                <c:pt idx="1189">
                  <c:v>41214.500046759262</c:v>
                </c:pt>
                <c:pt idx="1190">
                  <c:v>41214.666713483799</c:v>
                </c:pt>
                <c:pt idx="1191">
                  <c:v>41214.833380208336</c:v>
                </c:pt>
                <c:pt idx="1192">
                  <c:v>41215.000046932873</c:v>
                </c:pt>
                <c:pt idx="1193">
                  <c:v>41215.166713657411</c:v>
                </c:pt>
                <c:pt idx="1194">
                  <c:v>41215.333380381948</c:v>
                </c:pt>
                <c:pt idx="1195">
                  <c:v>41215.500047106485</c:v>
                </c:pt>
                <c:pt idx="1196">
                  <c:v>41215.666713831015</c:v>
                </c:pt>
                <c:pt idx="1197">
                  <c:v>41215.833380555552</c:v>
                </c:pt>
                <c:pt idx="1198">
                  <c:v>41216.000047280089</c:v>
                </c:pt>
                <c:pt idx="1199">
                  <c:v>41216.166714004627</c:v>
                </c:pt>
                <c:pt idx="1200">
                  <c:v>41216.333380729164</c:v>
                </c:pt>
                <c:pt idx="1201">
                  <c:v>41216.500047453701</c:v>
                </c:pt>
                <c:pt idx="1202">
                  <c:v>41216.666714178238</c:v>
                </c:pt>
                <c:pt idx="1203">
                  <c:v>41216.833380902775</c:v>
                </c:pt>
                <c:pt idx="1204">
                  <c:v>41217.000047627313</c:v>
                </c:pt>
                <c:pt idx="1205">
                  <c:v>41217.16671435185</c:v>
                </c:pt>
                <c:pt idx="1206">
                  <c:v>41217.333381076387</c:v>
                </c:pt>
                <c:pt idx="1207">
                  <c:v>41217.500047800924</c:v>
                </c:pt>
                <c:pt idx="1208">
                  <c:v>41217.666714525461</c:v>
                </c:pt>
                <c:pt idx="1209">
                  <c:v>41217.833381249999</c:v>
                </c:pt>
                <c:pt idx="1210">
                  <c:v>41218.000047974536</c:v>
                </c:pt>
                <c:pt idx="1211">
                  <c:v>41218.166714699073</c:v>
                </c:pt>
                <c:pt idx="1212">
                  <c:v>41218.33338142361</c:v>
                </c:pt>
                <c:pt idx="1213">
                  <c:v>41218.500048148147</c:v>
                </c:pt>
                <c:pt idx="1214">
                  <c:v>41218.666714872685</c:v>
                </c:pt>
                <c:pt idx="1215">
                  <c:v>41218.833381597222</c:v>
                </c:pt>
                <c:pt idx="1216">
                  <c:v>41219.000048321759</c:v>
                </c:pt>
                <c:pt idx="1217">
                  <c:v>41219.166715046296</c:v>
                </c:pt>
                <c:pt idx="1218">
                  <c:v>41219.333381770834</c:v>
                </c:pt>
                <c:pt idx="1219">
                  <c:v>41219.500048495371</c:v>
                </c:pt>
                <c:pt idx="1220">
                  <c:v>41219.666715219908</c:v>
                </c:pt>
                <c:pt idx="1221">
                  <c:v>41219.833381944445</c:v>
                </c:pt>
                <c:pt idx="1222">
                  <c:v>41220.000048668982</c:v>
                </c:pt>
                <c:pt idx="1223">
                  <c:v>41220.16671539352</c:v>
                </c:pt>
                <c:pt idx="1224">
                  <c:v>41220.333382118057</c:v>
                </c:pt>
                <c:pt idx="1225">
                  <c:v>41220.500048842594</c:v>
                </c:pt>
                <c:pt idx="1226">
                  <c:v>41220.666715567131</c:v>
                </c:pt>
                <c:pt idx="1227">
                  <c:v>41220.833382291668</c:v>
                </c:pt>
                <c:pt idx="1228">
                  <c:v>41221.000049016206</c:v>
                </c:pt>
                <c:pt idx="1229">
                  <c:v>41221.166715740743</c:v>
                </c:pt>
                <c:pt idx="1230">
                  <c:v>41221.33338246528</c:v>
                </c:pt>
                <c:pt idx="1231">
                  <c:v>41221.500049189817</c:v>
                </c:pt>
                <c:pt idx="1232">
                  <c:v>41221.666715914354</c:v>
                </c:pt>
                <c:pt idx="1233">
                  <c:v>41221.833382638892</c:v>
                </c:pt>
                <c:pt idx="1234">
                  <c:v>41222.000049363429</c:v>
                </c:pt>
                <c:pt idx="1235">
                  <c:v>41222.166716087966</c:v>
                </c:pt>
                <c:pt idx="1236">
                  <c:v>41222.333382812503</c:v>
                </c:pt>
                <c:pt idx="1237">
                  <c:v>41222.50004953704</c:v>
                </c:pt>
                <c:pt idx="1238">
                  <c:v>41222.666716261578</c:v>
                </c:pt>
                <c:pt idx="1239">
                  <c:v>41222.833382986108</c:v>
                </c:pt>
                <c:pt idx="1240">
                  <c:v>41223.000049710645</c:v>
                </c:pt>
                <c:pt idx="1241">
                  <c:v>41223.166716435182</c:v>
                </c:pt>
                <c:pt idx="1242">
                  <c:v>41223.333383159719</c:v>
                </c:pt>
                <c:pt idx="1243">
                  <c:v>41223.500049884256</c:v>
                </c:pt>
                <c:pt idx="1244">
                  <c:v>41223.666716608794</c:v>
                </c:pt>
                <c:pt idx="1245">
                  <c:v>41223.833383333331</c:v>
                </c:pt>
                <c:pt idx="1246">
                  <c:v>41224.000050057868</c:v>
                </c:pt>
                <c:pt idx="1247">
                  <c:v>41224.166716782405</c:v>
                </c:pt>
                <c:pt idx="1248">
                  <c:v>41224.333383506942</c:v>
                </c:pt>
                <c:pt idx="1249">
                  <c:v>41224.50005023148</c:v>
                </c:pt>
                <c:pt idx="1250">
                  <c:v>41224.666716956017</c:v>
                </c:pt>
                <c:pt idx="1251">
                  <c:v>41224.833383680554</c:v>
                </c:pt>
                <c:pt idx="1252">
                  <c:v>41225.000050405091</c:v>
                </c:pt>
                <c:pt idx="1253">
                  <c:v>41225.166717129629</c:v>
                </c:pt>
                <c:pt idx="1254">
                  <c:v>41225.333383854166</c:v>
                </c:pt>
                <c:pt idx="1255">
                  <c:v>41225.500050578703</c:v>
                </c:pt>
                <c:pt idx="1256">
                  <c:v>41225.66671730324</c:v>
                </c:pt>
                <c:pt idx="1257">
                  <c:v>41225.833384027777</c:v>
                </c:pt>
                <c:pt idx="1258">
                  <c:v>41226.000050752315</c:v>
                </c:pt>
                <c:pt idx="1259">
                  <c:v>41226.166717476852</c:v>
                </c:pt>
                <c:pt idx="1260">
                  <c:v>41226.333384201389</c:v>
                </c:pt>
                <c:pt idx="1261">
                  <c:v>41226.500050925926</c:v>
                </c:pt>
                <c:pt idx="1262">
                  <c:v>41226.666717650463</c:v>
                </c:pt>
                <c:pt idx="1263">
                  <c:v>41226.833384375001</c:v>
                </c:pt>
                <c:pt idx="1264">
                  <c:v>41227.000051099538</c:v>
                </c:pt>
                <c:pt idx="1265">
                  <c:v>41227.166717824075</c:v>
                </c:pt>
                <c:pt idx="1266">
                  <c:v>41227.333384548612</c:v>
                </c:pt>
                <c:pt idx="1267">
                  <c:v>41227.500051273149</c:v>
                </c:pt>
                <c:pt idx="1268">
                  <c:v>41227.666717997687</c:v>
                </c:pt>
                <c:pt idx="1269">
                  <c:v>41227.833384722224</c:v>
                </c:pt>
                <c:pt idx="1270">
                  <c:v>41228.000051446761</c:v>
                </c:pt>
                <c:pt idx="1271">
                  <c:v>41228.166718171298</c:v>
                </c:pt>
                <c:pt idx="1272">
                  <c:v>41228.333384895835</c:v>
                </c:pt>
                <c:pt idx="1273">
                  <c:v>41228.500051620373</c:v>
                </c:pt>
                <c:pt idx="1274">
                  <c:v>41228.66671834491</c:v>
                </c:pt>
                <c:pt idx="1275">
                  <c:v>41228.833385069447</c:v>
                </c:pt>
                <c:pt idx="1276">
                  <c:v>41229.000051793984</c:v>
                </c:pt>
                <c:pt idx="1277">
                  <c:v>41229.166718518522</c:v>
                </c:pt>
                <c:pt idx="1278">
                  <c:v>41229.333385243059</c:v>
                </c:pt>
                <c:pt idx="1279">
                  <c:v>41229.500051967596</c:v>
                </c:pt>
                <c:pt idx="1280">
                  <c:v>41229.666718692133</c:v>
                </c:pt>
                <c:pt idx="1281">
                  <c:v>41229.833385416663</c:v>
                </c:pt>
                <c:pt idx="1282">
                  <c:v>41230.0000521412</c:v>
                </c:pt>
                <c:pt idx="1283">
                  <c:v>41230.166718865737</c:v>
                </c:pt>
                <c:pt idx="1284">
                  <c:v>41230.333385590275</c:v>
                </c:pt>
                <c:pt idx="1285">
                  <c:v>41230.500052314812</c:v>
                </c:pt>
                <c:pt idx="1286">
                  <c:v>41230.666719039349</c:v>
                </c:pt>
                <c:pt idx="1287">
                  <c:v>41230.833385763886</c:v>
                </c:pt>
                <c:pt idx="1288">
                  <c:v>41231.000052488424</c:v>
                </c:pt>
                <c:pt idx="1289">
                  <c:v>41231.166719212961</c:v>
                </c:pt>
                <c:pt idx="1290">
                  <c:v>41231.333385937498</c:v>
                </c:pt>
                <c:pt idx="1291">
                  <c:v>41231.500052662035</c:v>
                </c:pt>
                <c:pt idx="1292">
                  <c:v>41231.666719386572</c:v>
                </c:pt>
                <c:pt idx="1293">
                  <c:v>41231.83338611111</c:v>
                </c:pt>
                <c:pt idx="1294">
                  <c:v>41232.000052835647</c:v>
                </c:pt>
                <c:pt idx="1295">
                  <c:v>41232.166719560184</c:v>
                </c:pt>
                <c:pt idx="1296">
                  <c:v>41232.333386284721</c:v>
                </c:pt>
                <c:pt idx="1297">
                  <c:v>41232.500053009258</c:v>
                </c:pt>
                <c:pt idx="1298">
                  <c:v>41232.666719733796</c:v>
                </c:pt>
                <c:pt idx="1299">
                  <c:v>41232.833386458333</c:v>
                </c:pt>
                <c:pt idx="1300">
                  <c:v>41233.00005318287</c:v>
                </c:pt>
                <c:pt idx="1301">
                  <c:v>41233.166719907407</c:v>
                </c:pt>
                <c:pt idx="1302">
                  <c:v>41233.333386631944</c:v>
                </c:pt>
                <c:pt idx="1303">
                  <c:v>41233.500053356482</c:v>
                </c:pt>
                <c:pt idx="1304">
                  <c:v>41233.666720081019</c:v>
                </c:pt>
                <c:pt idx="1305">
                  <c:v>41233.833386805556</c:v>
                </c:pt>
                <c:pt idx="1306">
                  <c:v>41234.000053530093</c:v>
                </c:pt>
                <c:pt idx="1307">
                  <c:v>41234.16672025463</c:v>
                </c:pt>
                <c:pt idx="1308">
                  <c:v>41234.333386979168</c:v>
                </c:pt>
                <c:pt idx="1309">
                  <c:v>41234.500053703705</c:v>
                </c:pt>
                <c:pt idx="1310">
                  <c:v>41234.666720428242</c:v>
                </c:pt>
                <c:pt idx="1311">
                  <c:v>41234.833387152779</c:v>
                </c:pt>
                <c:pt idx="1312">
                  <c:v>41235.000053877317</c:v>
                </c:pt>
                <c:pt idx="1313">
                  <c:v>41235.166720601854</c:v>
                </c:pt>
                <c:pt idx="1314">
                  <c:v>41235.333387326391</c:v>
                </c:pt>
                <c:pt idx="1315">
                  <c:v>41235.500054050928</c:v>
                </c:pt>
                <c:pt idx="1316">
                  <c:v>41235.666720775465</c:v>
                </c:pt>
                <c:pt idx="1317">
                  <c:v>41235.833387500003</c:v>
                </c:pt>
                <c:pt idx="1318">
                  <c:v>41236.00005422454</c:v>
                </c:pt>
                <c:pt idx="1319">
                  <c:v>41236.166720949077</c:v>
                </c:pt>
                <c:pt idx="1320">
                  <c:v>41236.333387673614</c:v>
                </c:pt>
                <c:pt idx="1321">
                  <c:v>41236.500054398151</c:v>
                </c:pt>
                <c:pt idx="1322">
                  <c:v>41236.666721122689</c:v>
                </c:pt>
                <c:pt idx="1323">
                  <c:v>41236.833387847226</c:v>
                </c:pt>
                <c:pt idx="1324">
                  <c:v>41237.000054571756</c:v>
                </c:pt>
                <c:pt idx="1325">
                  <c:v>41237.166721296293</c:v>
                </c:pt>
                <c:pt idx="1326">
                  <c:v>41237.33338802083</c:v>
                </c:pt>
                <c:pt idx="1327">
                  <c:v>41237.500054745367</c:v>
                </c:pt>
                <c:pt idx="1328">
                  <c:v>41237.666721469905</c:v>
                </c:pt>
                <c:pt idx="1329">
                  <c:v>41237.833388194442</c:v>
                </c:pt>
                <c:pt idx="1330">
                  <c:v>41238.000054918979</c:v>
                </c:pt>
                <c:pt idx="1331">
                  <c:v>41238.166721643516</c:v>
                </c:pt>
                <c:pt idx="1332">
                  <c:v>41238.333388368053</c:v>
                </c:pt>
                <c:pt idx="1333">
                  <c:v>41238.500055092591</c:v>
                </c:pt>
                <c:pt idx="1334">
                  <c:v>41238.666721817128</c:v>
                </c:pt>
                <c:pt idx="1335">
                  <c:v>41238.833388541665</c:v>
                </c:pt>
                <c:pt idx="1336">
                  <c:v>41239.000055266202</c:v>
                </c:pt>
                <c:pt idx="1337">
                  <c:v>41239.166721990739</c:v>
                </c:pt>
                <c:pt idx="1338">
                  <c:v>41239.333388715277</c:v>
                </c:pt>
                <c:pt idx="1339">
                  <c:v>41239.500055439814</c:v>
                </c:pt>
                <c:pt idx="1340">
                  <c:v>41239.666722164351</c:v>
                </c:pt>
                <c:pt idx="1341">
                  <c:v>41239.833388888888</c:v>
                </c:pt>
                <c:pt idx="1342">
                  <c:v>41240.000055613426</c:v>
                </c:pt>
                <c:pt idx="1343">
                  <c:v>41240.166722337963</c:v>
                </c:pt>
                <c:pt idx="1344">
                  <c:v>41240.3333890625</c:v>
                </c:pt>
                <c:pt idx="1345">
                  <c:v>41240.500055787037</c:v>
                </c:pt>
                <c:pt idx="1346">
                  <c:v>41240.666722511574</c:v>
                </c:pt>
                <c:pt idx="1347">
                  <c:v>41240.833389236112</c:v>
                </c:pt>
                <c:pt idx="1348">
                  <c:v>41241.000055960649</c:v>
                </c:pt>
                <c:pt idx="1349">
                  <c:v>41241.166722685186</c:v>
                </c:pt>
                <c:pt idx="1350">
                  <c:v>41241.333389409723</c:v>
                </c:pt>
                <c:pt idx="1351">
                  <c:v>41241.50005613426</c:v>
                </c:pt>
                <c:pt idx="1352">
                  <c:v>41241.666722858798</c:v>
                </c:pt>
                <c:pt idx="1353">
                  <c:v>41241.833389583335</c:v>
                </c:pt>
                <c:pt idx="1354">
                  <c:v>41242.000056307872</c:v>
                </c:pt>
                <c:pt idx="1355">
                  <c:v>41242.166723032409</c:v>
                </c:pt>
                <c:pt idx="1356">
                  <c:v>41242.333389756946</c:v>
                </c:pt>
                <c:pt idx="1357">
                  <c:v>41242.500056481484</c:v>
                </c:pt>
                <c:pt idx="1358">
                  <c:v>41242.666723206021</c:v>
                </c:pt>
                <c:pt idx="1359">
                  <c:v>41242.833389930558</c:v>
                </c:pt>
                <c:pt idx="1360">
                  <c:v>41243.000056655095</c:v>
                </c:pt>
                <c:pt idx="1361">
                  <c:v>41243.166723379632</c:v>
                </c:pt>
                <c:pt idx="1362">
                  <c:v>41243.33339010417</c:v>
                </c:pt>
                <c:pt idx="1363">
                  <c:v>41243.500056828707</c:v>
                </c:pt>
                <c:pt idx="1364">
                  <c:v>41243.666723553244</c:v>
                </c:pt>
                <c:pt idx="1365">
                  <c:v>41243.833390277781</c:v>
                </c:pt>
                <c:pt idx="1366">
                  <c:v>41244.000057002311</c:v>
                </c:pt>
                <c:pt idx="1367">
                  <c:v>41244.166723726848</c:v>
                </c:pt>
                <c:pt idx="1368">
                  <c:v>41244.333390451386</c:v>
                </c:pt>
                <c:pt idx="1369">
                  <c:v>41244.500057175923</c:v>
                </c:pt>
                <c:pt idx="1370">
                  <c:v>41244.66672390046</c:v>
                </c:pt>
                <c:pt idx="1371">
                  <c:v>41244.833390624997</c:v>
                </c:pt>
                <c:pt idx="1372">
                  <c:v>41245.000057349534</c:v>
                </c:pt>
                <c:pt idx="1373">
                  <c:v>41245.166724074072</c:v>
                </c:pt>
                <c:pt idx="1374">
                  <c:v>41245.333390798609</c:v>
                </c:pt>
                <c:pt idx="1375">
                  <c:v>41245.500057523146</c:v>
                </c:pt>
                <c:pt idx="1376">
                  <c:v>41245.666724247683</c:v>
                </c:pt>
                <c:pt idx="1377">
                  <c:v>41245.833390972221</c:v>
                </c:pt>
                <c:pt idx="1378">
                  <c:v>41246.000057696758</c:v>
                </c:pt>
                <c:pt idx="1379">
                  <c:v>41246.166724421295</c:v>
                </c:pt>
                <c:pt idx="1380">
                  <c:v>41246.333391145832</c:v>
                </c:pt>
                <c:pt idx="1381">
                  <c:v>41246.500057870369</c:v>
                </c:pt>
                <c:pt idx="1382">
                  <c:v>41246.666724594907</c:v>
                </c:pt>
                <c:pt idx="1383">
                  <c:v>41246.833391319444</c:v>
                </c:pt>
                <c:pt idx="1384">
                  <c:v>41247.000058043981</c:v>
                </c:pt>
                <c:pt idx="1385">
                  <c:v>41247.166724768518</c:v>
                </c:pt>
                <c:pt idx="1386">
                  <c:v>41247.333391493055</c:v>
                </c:pt>
                <c:pt idx="1387">
                  <c:v>41247.500058217593</c:v>
                </c:pt>
                <c:pt idx="1388">
                  <c:v>41247.66672494213</c:v>
                </c:pt>
                <c:pt idx="1389">
                  <c:v>41247.833391666667</c:v>
                </c:pt>
                <c:pt idx="1390">
                  <c:v>41248.000058391204</c:v>
                </c:pt>
                <c:pt idx="1391">
                  <c:v>41248.166725115741</c:v>
                </c:pt>
                <c:pt idx="1392">
                  <c:v>41248.333391840279</c:v>
                </c:pt>
                <c:pt idx="1393">
                  <c:v>41248.500058564816</c:v>
                </c:pt>
                <c:pt idx="1394">
                  <c:v>41248.666725289353</c:v>
                </c:pt>
                <c:pt idx="1395">
                  <c:v>41248.83339201389</c:v>
                </c:pt>
                <c:pt idx="1396">
                  <c:v>41249.000058738427</c:v>
                </c:pt>
                <c:pt idx="1397">
                  <c:v>41249.166725462965</c:v>
                </c:pt>
                <c:pt idx="1398">
                  <c:v>41249.333392187502</c:v>
                </c:pt>
                <c:pt idx="1399">
                  <c:v>41249.500058912039</c:v>
                </c:pt>
                <c:pt idx="1400">
                  <c:v>41249.666725636576</c:v>
                </c:pt>
                <c:pt idx="1401">
                  <c:v>41249.833392361114</c:v>
                </c:pt>
                <c:pt idx="1402">
                  <c:v>41250.000059085651</c:v>
                </c:pt>
                <c:pt idx="1403">
                  <c:v>41250.166725810188</c:v>
                </c:pt>
                <c:pt idx="1404">
                  <c:v>41250.333392534725</c:v>
                </c:pt>
                <c:pt idx="1405">
                  <c:v>41250.500059259262</c:v>
                </c:pt>
                <c:pt idx="1406">
                  <c:v>41250.6667259838</c:v>
                </c:pt>
                <c:pt idx="1407">
                  <c:v>41250.833392708337</c:v>
                </c:pt>
                <c:pt idx="1408">
                  <c:v>41251.000059432874</c:v>
                </c:pt>
                <c:pt idx="1409">
                  <c:v>41251.166726157404</c:v>
                </c:pt>
                <c:pt idx="1410">
                  <c:v>41251.333392881941</c:v>
                </c:pt>
                <c:pt idx="1411">
                  <c:v>41251.500059606478</c:v>
                </c:pt>
                <c:pt idx="1412">
                  <c:v>41251.666726331016</c:v>
                </c:pt>
                <c:pt idx="1413">
                  <c:v>41251.833393055553</c:v>
                </c:pt>
                <c:pt idx="1414">
                  <c:v>41252.00005978009</c:v>
                </c:pt>
                <c:pt idx="1415">
                  <c:v>41252.166726504627</c:v>
                </c:pt>
                <c:pt idx="1416">
                  <c:v>41252.333393229164</c:v>
                </c:pt>
                <c:pt idx="1417">
                  <c:v>41252.500059953702</c:v>
                </c:pt>
                <c:pt idx="1418">
                  <c:v>41252.666726678239</c:v>
                </c:pt>
                <c:pt idx="1419">
                  <c:v>41252.833393402776</c:v>
                </c:pt>
                <c:pt idx="1420">
                  <c:v>41253.000060127313</c:v>
                </c:pt>
                <c:pt idx="1421">
                  <c:v>41253.16672685185</c:v>
                </c:pt>
                <c:pt idx="1422">
                  <c:v>41253.333393576388</c:v>
                </c:pt>
                <c:pt idx="1423">
                  <c:v>41253.500060300925</c:v>
                </c:pt>
                <c:pt idx="1424">
                  <c:v>41253.666727025462</c:v>
                </c:pt>
                <c:pt idx="1425">
                  <c:v>41253.833393749999</c:v>
                </c:pt>
                <c:pt idx="1426">
                  <c:v>41254.000060474536</c:v>
                </c:pt>
                <c:pt idx="1427">
                  <c:v>41254.166727199074</c:v>
                </c:pt>
                <c:pt idx="1428">
                  <c:v>41254.333393923611</c:v>
                </c:pt>
                <c:pt idx="1429">
                  <c:v>41254.500060648148</c:v>
                </c:pt>
                <c:pt idx="1430">
                  <c:v>41254.666727372685</c:v>
                </c:pt>
                <c:pt idx="1431">
                  <c:v>41254.833394097222</c:v>
                </c:pt>
                <c:pt idx="1432">
                  <c:v>41255.00006082176</c:v>
                </c:pt>
                <c:pt idx="1433">
                  <c:v>41255.166727546297</c:v>
                </c:pt>
                <c:pt idx="1434">
                  <c:v>41255.333394270834</c:v>
                </c:pt>
                <c:pt idx="1435">
                  <c:v>41255.500060995371</c:v>
                </c:pt>
                <c:pt idx="1436">
                  <c:v>41255.666727719909</c:v>
                </c:pt>
                <c:pt idx="1437">
                  <c:v>41255.833394444446</c:v>
                </c:pt>
                <c:pt idx="1438">
                  <c:v>41256.000061168983</c:v>
                </c:pt>
                <c:pt idx="1439">
                  <c:v>41256.16672789352</c:v>
                </c:pt>
                <c:pt idx="1440">
                  <c:v>41256.333394618057</c:v>
                </c:pt>
                <c:pt idx="1441">
                  <c:v>41256.500061342595</c:v>
                </c:pt>
                <c:pt idx="1442">
                  <c:v>41256.666728067132</c:v>
                </c:pt>
                <c:pt idx="1443">
                  <c:v>41256.833394791669</c:v>
                </c:pt>
                <c:pt idx="1444">
                  <c:v>41257.000061516206</c:v>
                </c:pt>
                <c:pt idx="1445">
                  <c:v>41257.166728240743</c:v>
                </c:pt>
                <c:pt idx="1446">
                  <c:v>41257.333394965281</c:v>
                </c:pt>
                <c:pt idx="1447">
                  <c:v>41257.500061689818</c:v>
                </c:pt>
                <c:pt idx="1448">
                  <c:v>41257.666728414355</c:v>
                </c:pt>
                <c:pt idx="1449">
                  <c:v>41257.833395138892</c:v>
                </c:pt>
                <c:pt idx="1450">
                  <c:v>41258.000061863429</c:v>
                </c:pt>
                <c:pt idx="1451">
                  <c:v>41258.166728587959</c:v>
                </c:pt>
                <c:pt idx="1452">
                  <c:v>41258.333395312497</c:v>
                </c:pt>
                <c:pt idx="1453">
                  <c:v>41258.500062037034</c:v>
                </c:pt>
                <c:pt idx="1454">
                  <c:v>41258.666728761571</c:v>
                </c:pt>
                <c:pt idx="1455">
                  <c:v>41258.833395486108</c:v>
                </c:pt>
                <c:pt idx="1456">
                  <c:v>41259.000062210645</c:v>
                </c:pt>
                <c:pt idx="1457">
                  <c:v>41259.166728935183</c:v>
                </c:pt>
                <c:pt idx="1458">
                  <c:v>41259.33339565972</c:v>
                </c:pt>
                <c:pt idx="1459">
                  <c:v>41259.500062384257</c:v>
                </c:pt>
                <c:pt idx="1460">
                  <c:v>41259.666729108794</c:v>
                </c:pt>
                <c:pt idx="1461">
                  <c:v>41259.833395833331</c:v>
                </c:pt>
                <c:pt idx="1462">
                  <c:v>41260.000062557869</c:v>
                </c:pt>
                <c:pt idx="1463">
                  <c:v>41260.166729282406</c:v>
                </c:pt>
                <c:pt idx="1464">
                  <c:v>41260.333396006943</c:v>
                </c:pt>
                <c:pt idx="1465">
                  <c:v>41260.50006273148</c:v>
                </c:pt>
                <c:pt idx="1466">
                  <c:v>41260.666729456017</c:v>
                </c:pt>
                <c:pt idx="1467">
                  <c:v>41260.833396180555</c:v>
                </c:pt>
                <c:pt idx="1468">
                  <c:v>41261.000062905092</c:v>
                </c:pt>
                <c:pt idx="1469">
                  <c:v>41261.166729629629</c:v>
                </c:pt>
                <c:pt idx="1470">
                  <c:v>41261.333396354166</c:v>
                </c:pt>
                <c:pt idx="1471">
                  <c:v>41261.500063078704</c:v>
                </c:pt>
                <c:pt idx="1472">
                  <c:v>41261.666729803241</c:v>
                </c:pt>
                <c:pt idx="1473">
                  <c:v>41261.833396527778</c:v>
                </c:pt>
                <c:pt idx="1474">
                  <c:v>41262.000063252315</c:v>
                </c:pt>
                <c:pt idx="1475">
                  <c:v>41262.166729976852</c:v>
                </c:pt>
                <c:pt idx="1476">
                  <c:v>41262.33339670139</c:v>
                </c:pt>
                <c:pt idx="1477">
                  <c:v>41262.500063425927</c:v>
                </c:pt>
                <c:pt idx="1478">
                  <c:v>41262.666730150464</c:v>
                </c:pt>
                <c:pt idx="1479">
                  <c:v>41262.833396875001</c:v>
                </c:pt>
                <c:pt idx="1480">
                  <c:v>41263.000063599538</c:v>
                </c:pt>
                <c:pt idx="1481">
                  <c:v>41263.166730324076</c:v>
                </c:pt>
                <c:pt idx="1482">
                  <c:v>41263.333397048613</c:v>
                </c:pt>
                <c:pt idx="1483">
                  <c:v>41263.50006377315</c:v>
                </c:pt>
                <c:pt idx="1484">
                  <c:v>41263.666730497687</c:v>
                </c:pt>
                <c:pt idx="1485">
                  <c:v>41263.833397222224</c:v>
                </c:pt>
                <c:pt idx="1486">
                  <c:v>41264.000063946762</c:v>
                </c:pt>
                <c:pt idx="1487">
                  <c:v>41264.166730671299</c:v>
                </c:pt>
                <c:pt idx="1488">
                  <c:v>41264.333397395836</c:v>
                </c:pt>
                <c:pt idx="1489">
                  <c:v>41264.500064120373</c:v>
                </c:pt>
                <c:pt idx="1490">
                  <c:v>41264.66673084491</c:v>
                </c:pt>
                <c:pt idx="1491">
                  <c:v>41264.833397569448</c:v>
                </c:pt>
                <c:pt idx="1492">
                  <c:v>41265.000064293985</c:v>
                </c:pt>
                <c:pt idx="1493">
                  <c:v>41265.166731018522</c:v>
                </c:pt>
                <c:pt idx="1494">
                  <c:v>41265.333397743052</c:v>
                </c:pt>
                <c:pt idx="1495">
                  <c:v>41265.500064467589</c:v>
                </c:pt>
                <c:pt idx="1496">
                  <c:v>41265.666731192126</c:v>
                </c:pt>
                <c:pt idx="1497">
                  <c:v>41265.833397916664</c:v>
                </c:pt>
                <c:pt idx="1498">
                  <c:v>41266.000064641201</c:v>
                </c:pt>
                <c:pt idx="1499">
                  <c:v>41266.166731365738</c:v>
                </c:pt>
                <c:pt idx="1500">
                  <c:v>41266.333398090275</c:v>
                </c:pt>
                <c:pt idx="1501">
                  <c:v>41266.500064814813</c:v>
                </c:pt>
                <c:pt idx="1502">
                  <c:v>41266.66673153935</c:v>
                </c:pt>
                <c:pt idx="1503">
                  <c:v>41266.833398263887</c:v>
                </c:pt>
                <c:pt idx="1504">
                  <c:v>41267.000064988424</c:v>
                </c:pt>
                <c:pt idx="1505">
                  <c:v>41267.166731712961</c:v>
                </c:pt>
                <c:pt idx="1506">
                  <c:v>41267.333398437499</c:v>
                </c:pt>
                <c:pt idx="1507">
                  <c:v>41267.500065162036</c:v>
                </c:pt>
                <c:pt idx="1508">
                  <c:v>41267.666731886573</c:v>
                </c:pt>
                <c:pt idx="1509">
                  <c:v>41267.83339861111</c:v>
                </c:pt>
                <c:pt idx="1510">
                  <c:v>41268.000065335647</c:v>
                </c:pt>
                <c:pt idx="1511">
                  <c:v>41268.166732060185</c:v>
                </c:pt>
                <c:pt idx="1512">
                  <c:v>41268.333398784722</c:v>
                </c:pt>
                <c:pt idx="1513">
                  <c:v>41268.500065509259</c:v>
                </c:pt>
                <c:pt idx="1514">
                  <c:v>41268.666732233796</c:v>
                </c:pt>
                <c:pt idx="1515">
                  <c:v>41268.833398958333</c:v>
                </c:pt>
                <c:pt idx="1516">
                  <c:v>41269.000065682871</c:v>
                </c:pt>
                <c:pt idx="1517">
                  <c:v>41269.166732407408</c:v>
                </c:pt>
                <c:pt idx="1518">
                  <c:v>41269.333399131945</c:v>
                </c:pt>
                <c:pt idx="1519">
                  <c:v>41269.500065856482</c:v>
                </c:pt>
                <c:pt idx="1520">
                  <c:v>41269.666732581019</c:v>
                </c:pt>
                <c:pt idx="1521">
                  <c:v>41269.833399305557</c:v>
                </c:pt>
                <c:pt idx="1522">
                  <c:v>41270.000066030094</c:v>
                </c:pt>
                <c:pt idx="1523">
                  <c:v>41270.166732754631</c:v>
                </c:pt>
                <c:pt idx="1524">
                  <c:v>41270.333399479168</c:v>
                </c:pt>
                <c:pt idx="1525">
                  <c:v>41270.500066203706</c:v>
                </c:pt>
                <c:pt idx="1526">
                  <c:v>41270.666732928243</c:v>
                </c:pt>
                <c:pt idx="1527">
                  <c:v>41270.83339965278</c:v>
                </c:pt>
                <c:pt idx="1528">
                  <c:v>41271.000066377317</c:v>
                </c:pt>
                <c:pt idx="1529">
                  <c:v>41271.166733101854</c:v>
                </c:pt>
                <c:pt idx="1530">
                  <c:v>41271.333399826392</c:v>
                </c:pt>
                <c:pt idx="1531">
                  <c:v>41271.500066550929</c:v>
                </c:pt>
                <c:pt idx="1532">
                  <c:v>41271.666733275466</c:v>
                </c:pt>
                <c:pt idx="1533">
                  <c:v>41271.833400000003</c:v>
                </c:pt>
                <c:pt idx="1534">
                  <c:v>41272.00006672454</c:v>
                </c:pt>
                <c:pt idx="1535">
                  <c:v>41272.166733449078</c:v>
                </c:pt>
                <c:pt idx="1536">
                  <c:v>41272.333400173608</c:v>
                </c:pt>
                <c:pt idx="1537">
                  <c:v>41272.500066898145</c:v>
                </c:pt>
                <c:pt idx="1538">
                  <c:v>41272.666733622682</c:v>
                </c:pt>
                <c:pt idx="1539">
                  <c:v>41272.833400347219</c:v>
                </c:pt>
                <c:pt idx="1540">
                  <c:v>41273.000067071756</c:v>
                </c:pt>
                <c:pt idx="1541">
                  <c:v>41273.166733796294</c:v>
                </c:pt>
                <c:pt idx="1542">
                  <c:v>41273.333400520831</c:v>
                </c:pt>
                <c:pt idx="1543">
                  <c:v>41273.500067245368</c:v>
                </c:pt>
                <c:pt idx="1544">
                  <c:v>41273.666733969905</c:v>
                </c:pt>
                <c:pt idx="1545">
                  <c:v>41273.833400694442</c:v>
                </c:pt>
                <c:pt idx="1546">
                  <c:v>41274.00006741898</c:v>
                </c:pt>
                <c:pt idx="1547">
                  <c:v>41274.166734143517</c:v>
                </c:pt>
                <c:pt idx="1548">
                  <c:v>41274.333400868054</c:v>
                </c:pt>
                <c:pt idx="1549">
                  <c:v>41274.500067592591</c:v>
                </c:pt>
                <c:pt idx="1550">
                  <c:v>41274.666734317128</c:v>
                </c:pt>
                <c:pt idx="1551">
                  <c:v>41274.833401041666</c:v>
                </c:pt>
                <c:pt idx="1552">
                  <c:v>41275.000067766203</c:v>
                </c:pt>
                <c:pt idx="1553">
                  <c:v>41275.16673449074</c:v>
                </c:pt>
                <c:pt idx="1554">
                  <c:v>41275.333401215277</c:v>
                </c:pt>
                <c:pt idx="1555">
                  <c:v>41275.500067939814</c:v>
                </c:pt>
                <c:pt idx="1556">
                  <c:v>41275.666734664352</c:v>
                </c:pt>
                <c:pt idx="1557">
                  <c:v>41275.833401388889</c:v>
                </c:pt>
                <c:pt idx="1558">
                  <c:v>41276.000068113426</c:v>
                </c:pt>
                <c:pt idx="1559">
                  <c:v>41276.166734837963</c:v>
                </c:pt>
                <c:pt idx="1560">
                  <c:v>41276.333401562501</c:v>
                </c:pt>
                <c:pt idx="1561">
                  <c:v>41276.500068287038</c:v>
                </c:pt>
                <c:pt idx="1562">
                  <c:v>41276.666735011575</c:v>
                </c:pt>
                <c:pt idx="1563">
                  <c:v>41276.833401736112</c:v>
                </c:pt>
                <c:pt idx="1564">
                  <c:v>41277.000068460649</c:v>
                </c:pt>
                <c:pt idx="1565">
                  <c:v>41277.166735185187</c:v>
                </c:pt>
                <c:pt idx="1566">
                  <c:v>41277.333401909724</c:v>
                </c:pt>
                <c:pt idx="1567">
                  <c:v>41277.500068634261</c:v>
                </c:pt>
                <c:pt idx="1568">
                  <c:v>41277.666735358798</c:v>
                </c:pt>
                <c:pt idx="1569">
                  <c:v>41277.833402083335</c:v>
                </c:pt>
                <c:pt idx="1570">
                  <c:v>41278.000068807873</c:v>
                </c:pt>
                <c:pt idx="1571">
                  <c:v>41278.16673553241</c:v>
                </c:pt>
                <c:pt idx="1572">
                  <c:v>41278.333402256947</c:v>
                </c:pt>
                <c:pt idx="1573">
                  <c:v>41278.500068981484</c:v>
                </c:pt>
                <c:pt idx="1574">
                  <c:v>41278.666735706021</c:v>
                </c:pt>
                <c:pt idx="1575">
                  <c:v>41278.833402430559</c:v>
                </c:pt>
                <c:pt idx="1576">
                  <c:v>41279.000069155096</c:v>
                </c:pt>
                <c:pt idx="1577">
                  <c:v>41279.166735879633</c:v>
                </c:pt>
                <c:pt idx="1578">
                  <c:v>41279.33340260417</c:v>
                </c:pt>
                <c:pt idx="1579">
                  <c:v>41279.5000693287</c:v>
                </c:pt>
                <c:pt idx="1580">
                  <c:v>41279.666736053237</c:v>
                </c:pt>
                <c:pt idx="1581">
                  <c:v>41279.833402777775</c:v>
                </c:pt>
                <c:pt idx="1582">
                  <c:v>41280.000069502312</c:v>
                </c:pt>
                <c:pt idx="1583">
                  <c:v>41280.166736226849</c:v>
                </c:pt>
                <c:pt idx="1584">
                  <c:v>41280.333402951386</c:v>
                </c:pt>
                <c:pt idx="1585">
                  <c:v>41280.500069675923</c:v>
                </c:pt>
                <c:pt idx="1586">
                  <c:v>41280.666736400461</c:v>
                </c:pt>
                <c:pt idx="1587">
                  <c:v>41280.833403124998</c:v>
                </c:pt>
                <c:pt idx="1588">
                  <c:v>41281.000069849535</c:v>
                </c:pt>
                <c:pt idx="1589">
                  <c:v>41281.166736574072</c:v>
                </c:pt>
                <c:pt idx="1590">
                  <c:v>41281.333403298609</c:v>
                </c:pt>
                <c:pt idx="1591">
                  <c:v>41281.500070023147</c:v>
                </c:pt>
                <c:pt idx="1592">
                  <c:v>41281.666736747684</c:v>
                </c:pt>
                <c:pt idx="1593">
                  <c:v>41281.833403472221</c:v>
                </c:pt>
                <c:pt idx="1594">
                  <c:v>41282.000070196758</c:v>
                </c:pt>
                <c:pt idx="1595">
                  <c:v>41282.166736921296</c:v>
                </c:pt>
                <c:pt idx="1596">
                  <c:v>41282.333403645833</c:v>
                </c:pt>
                <c:pt idx="1597">
                  <c:v>41282.50007037037</c:v>
                </c:pt>
                <c:pt idx="1598">
                  <c:v>41282.666737094907</c:v>
                </c:pt>
                <c:pt idx="1599">
                  <c:v>41282.833403819444</c:v>
                </c:pt>
                <c:pt idx="1600">
                  <c:v>41283.000070543982</c:v>
                </c:pt>
                <c:pt idx="1601">
                  <c:v>41283.166737268519</c:v>
                </c:pt>
                <c:pt idx="1602">
                  <c:v>41283.333403993056</c:v>
                </c:pt>
                <c:pt idx="1603">
                  <c:v>41283.500070717593</c:v>
                </c:pt>
                <c:pt idx="1604">
                  <c:v>41283.66673744213</c:v>
                </c:pt>
                <c:pt idx="1605">
                  <c:v>41283.833404166668</c:v>
                </c:pt>
                <c:pt idx="1606">
                  <c:v>41284.000070891205</c:v>
                </c:pt>
                <c:pt idx="1607">
                  <c:v>41284.166737615742</c:v>
                </c:pt>
                <c:pt idx="1608">
                  <c:v>41284.333404340279</c:v>
                </c:pt>
                <c:pt idx="1609">
                  <c:v>41284.500071064816</c:v>
                </c:pt>
                <c:pt idx="1610">
                  <c:v>41284.666737789354</c:v>
                </c:pt>
                <c:pt idx="1611">
                  <c:v>41284.833404513891</c:v>
                </c:pt>
                <c:pt idx="1612">
                  <c:v>41285.000071238428</c:v>
                </c:pt>
                <c:pt idx="1613">
                  <c:v>41285.166737962965</c:v>
                </c:pt>
                <c:pt idx="1614">
                  <c:v>41285.333404687502</c:v>
                </c:pt>
                <c:pt idx="1615">
                  <c:v>41285.50007141204</c:v>
                </c:pt>
                <c:pt idx="1616">
                  <c:v>41285.666738136577</c:v>
                </c:pt>
                <c:pt idx="1617">
                  <c:v>41285.833404861114</c:v>
                </c:pt>
                <c:pt idx="1618">
                  <c:v>41286.000071585651</c:v>
                </c:pt>
                <c:pt idx="1619">
                  <c:v>41286.166738310189</c:v>
                </c:pt>
                <c:pt idx="1620">
                  <c:v>41286.333405034726</c:v>
                </c:pt>
                <c:pt idx="1621">
                  <c:v>41286.500071759256</c:v>
                </c:pt>
                <c:pt idx="1622">
                  <c:v>41286.666738483793</c:v>
                </c:pt>
                <c:pt idx="1623">
                  <c:v>41286.83340520833</c:v>
                </c:pt>
                <c:pt idx="1624">
                  <c:v>41287.000071932867</c:v>
                </c:pt>
                <c:pt idx="1625">
                  <c:v>41287.166738657404</c:v>
                </c:pt>
                <c:pt idx="1626">
                  <c:v>41287.333405381942</c:v>
                </c:pt>
                <c:pt idx="1627">
                  <c:v>41287.500072106479</c:v>
                </c:pt>
                <c:pt idx="1628">
                  <c:v>41287.666738831016</c:v>
                </c:pt>
                <c:pt idx="1629">
                  <c:v>41287.833405555553</c:v>
                </c:pt>
                <c:pt idx="1630">
                  <c:v>41288.000072280091</c:v>
                </c:pt>
                <c:pt idx="1631">
                  <c:v>41288.166739004628</c:v>
                </c:pt>
                <c:pt idx="1632">
                  <c:v>41288.333405729165</c:v>
                </c:pt>
                <c:pt idx="1633">
                  <c:v>41288.500072453702</c:v>
                </c:pt>
                <c:pt idx="1634">
                  <c:v>41288.666739178239</c:v>
                </c:pt>
                <c:pt idx="1635">
                  <c:v>41288.833405902777</c:v>
                </c:pt>
                <c:pt idx="1636">
                  <c:v>41289.000072627314</c:v>
                </c:pt>
                <c:pt idx="1637">
                  <c:v>41289.166739351851</c:v>
                </c:pt>
                <c:pt idx="1638">
                  <c:v>41289.333406076388</c:v>
                </c:pt>
                <c:pt idx="1639">
                  <c:v>41289.500072800925</c:v>
                </c:pt>
                <c:pt idx="1640">
                  <c:v>41289.666739525463</c:v>
                </c:pt>
                <c:pt idx="1641">
                  <c:v>41289.83340625</c:v>
                </c:pt>
                <c:pt idx="1642">
                  <c:v>41290.000072974537</c:v>
                </c:pt>
                <c:pt idx="1643">
                  <c:v>41290.166739699074</c:v>
                </c:pt>
                <c:pt idx="1644">
                  <c:v>41290.333406423611</c:v>
                </c:pt>
                <c:pt idx="1645">
                  <c:v>41290.500073148149</c:v>
                </c:pt>
                <c:pt idx="1646">
                  <c:v>41290.666739872686</c:v>
                </c:pt>
                <c:pt idx="1647">
                  <c:v>41290.833406597223</c:v>
                </c:pt>
                <c:pt idx="1648">
                  <c:v>41291.00007332176</c:v>
                </c:pt>
                <c:pt idx="1649">
                  <c:v>41291.166740046297</c:v>
                </c:pt>
                <c:pt idx="1650">
                  <c:v>41291.333406770835</c:v>
                </c:pt>
                <c:pt idx="1651">
                  <c:v>41291.500073495372</c:v>
                </c:pt>
                <c:pt idx="1652">
                  <c:v>41291.666740219909</c:v>
                </c:pt>
                <c:pt idx="1653">
                  <c:v>41291.833406944446</c:v>
                </c:pt>
                <c:pt idx="1654">
                  <c:v>41292.000073668984</c:v>
                </c:pt>
                <c:pt idx="1655">
                  <c:v>41292.166740393521</c:v>
                </c:pt>
                <c:pt idx="1656">
                  <c:v>41292.333407118058</c:v>
                </c:pt>
                <c:pt idx="1657">
                  <c:v>41292.500073842595</c:v>
                </c:pt>
                <c:pt idx="1658">
                  <c:v>41292.666740567132</c:v>
                </c:pt>
                <c:pt idx="1659">
                  <c:v>41292.83340729167</c:v>
                </c:pt>
                <c:pt idx="1660">
                  <c:v>41293.000074016207</c:v>
                </c:pt>
                <c:pt idx="1661">
                  <c:v>41293.166740740744</c:v>
                </c:pt>
                <c:pt idx="1662">
                  <c:v>41293.333407465281</c:v>
                </c:pt>
                <c:pt idx="1663">
                  <c:v>41293.500074189818</c:v>
                </c:pt>
                <c:pt idx="1664">
                  <c:v>41293.666740914348</c:v>
                </c:pt>
                <c:pt idx="1665">
                  <c:v>41293.833407638886</c:v>
                </c:pt>
                <c:pt idx="1666">
                  <c:v>41294.000074363423</c:v>
                </c:pt>
                <c:pt idx="1667">
                  <c:v>41294.16674108796</c:v>
                </c:pt>
                <c:pt idx="1668">
                  <c:v>41294.333407812497</c:v>
                </c:pt>
                <c:pt idx="1669">
                  <c:v>41294.500074537034</c:v>
                </c:pt>
                <c:pt idx="1670">
                  <c:v>41294.666741261572</c:v>
                </c:pt>
                <c:pt idx="1671">
                  <c:v>41294.833407986109</c:v>
                </c:pt>
                <c:pt idx="1672">
                  <c:v>41295.000074710646</c:v>
                </c:pt>
                <c:pt idx="1673">
                  <c:v>41295.166741435183</c:v>
                </c:pt>
                <c:pt idx="1674">
                  <c:v>41295.33340815972</c:v>
                </c:pt>
                <c:pt idx="1675">
                  <c:v>41295.500074884258</c:v>
                </c:pt>
                <c:pt idx="1676">
                  <c:v>41295.666741608795</c:v>
                </c:pt>
                <c:pt idx="1677">
                  <c:v>41295.833408333332</c:v>
                </c:pt>
                <c:pt idx="1678">
                  <c:v>41296.000075057869</c:v>
                </c:pt>
                <c:pt idx="1679">
                  <c:v>41296.166741782406</c:v>
                </c:pt>
                <c:pt idx="1680">
                  <c:v>41296.333408506944</c:v>
                </c:pt>
                <c:pt idx="1681">
                  <c:v>41296.500075231481</c:v>
                </c:pt>
                <c:pt idx="1682">
                  <c:v>41296.666741956018</c:v>
                </c:pt>
                <c:pt idx="1683">
                  <c:v>41296.833408680555</c:v>
                </c:pt>
                <c:pt idx="1684">
                  <c:v>41297.000075405093</c:v>
                </c:pt>
                <c:pt idx="1685">
                  <c:v>41297.16674212963</c:v>
                </c:pt>
                <c:pt idx="1686">
                  <c:v>41297.333408854167</c:v>
                </c:pt>
                <c:pt idx="1687">
                  <c:v>41297.500075578704</c:v>
                </c:pt>
                <c:pt idx="1688">
                  <c:v>41297.666742303241</c:v>
                </c:pt>
                <c:pt idx="1689">
                  <c:v>41297.833409027779</c:v>
                </c:pt>
                <c:pt idx="1690">
                  <c:v>41298.000075752316</c:v>
                </c:pt>
                <c:pt idx="1691">
                  <c:v>41298.166742476853</c:v>
                </c:pt>
                <c:pt idx="1692">
                  <c:v>41298.33340920139</c:v>
                </c:pt>
                <c:pt idx="1693">
                  <c:v>41298.500075925927</c:v>
                </c:pt>
                <c:pt idx="1694">
                  <c:v>41298.666742650465</c:v>
                </c:pt>
                <c:pt idx="1695">
                  <c:v>41298.833409375002</c:v>
                </c:pt>
                <c:pt idx="1696">
                  <c:v>41299.000076099539</c:v>
                </c:pt>
                <c:pt idx="1697">
                  <c:v>41299.166742824076</c:v>
                </c:pt>
                <c:pt idx="1698">
                  <c:v>41299.333409548613</c:v>
                </c:pt>
                <c:pt idx="1699">
                  <c:v>41299.500076273151</c:v>
                </c:pt>
                <c:pt idx="1700">
                  <c:v>41299.666742997688</c:v>
                </c:pt>
                <c:pt idx="1701">
                  <c:v>41299.833409722225</c:v>
                </c:pt>
                <c:pt idx="1702">
                  <c:v>41300.000076446762</c:v>
                </c:pt>
                <c:pt idx="1703">
                  <c:v>41300.166743171299</c:v>
                </c:pt>
                <c:pt idx="1704">
                  <c:v>41300.333409895837</c:v>
                </c:pt>
                <c:pt idx="1705">
                  <c:v>41300.500076620374</c:v>
                </c:pt>
                <c:pt idx="1706">
                  <c:v>41300.666743344904</c:v>
                </c:pt>
                <c:pt idx="1707">
                  <c:v>41300.833410069441</c:v>
                </c:pt>
                <c:pt idx="1708">
                  <c:v>41301.000076793978</c:v>
                </c:pt>
                <c:pt idx="1709">
                  <c:v>41301.166743518515</c:v>
                </c:pt>
                <c:pt idx="1710">
                  <c:v>41301.333410243053</c:v>
                </c:pt>
                <c:pt idx="1711">
                  <c:v>41301.50007696759</c:v>
                </c:pt>
                <c:pt idx="1712">
                  <c:v>41301.666743692127</c:v>
                </c:pt>
                <c:pt idx="1713">
                  <c:v>41301.833410416664</c:v>
                </c:pt>
                <c:pt idx="1714">
                  <c:v>41302.000077141201</c:v>
                </c:pt>
                <c:pt idx="1715">
                  <c:v>41302.166743865739</c:v>
                </c:pt>
                <c:pt idx="1716">
                  <c:v>41302.333410590276</c:v>
                </c:pt>
                <c:pt idx="1717">
                  <c:v>41302.500077314813</c:v>
                </c:pt>
                <c:pt idx="1718">
                  <c:v>41302.66674403935</c:v>
                </c:pt>
                <c:pt idx="1719">
                  <c:v>41302.833410763888</c:v>
                </c:pt>
                <c:pt idx="1720">
                  <c:v>41303.000077488425</c:v>
                </c:pt>
                <c:pt idx="1721">
                  <c:v>41303.166744212962</c:v>
                </c:pt>
                <c:pt idx="1722">
                  <c:v>41303.333410937499</c:v>
                </c:pt>
                <c:pt idx="1723">
                  <c:v>41303.500077662036</c:v>
                </c:pt>
                <c:pt idx="1724">
                  <c:v>41303.666744386574</c:v>
                </c:pt>
                <c:pt idx="1725">
                  <c:v>41303.833411111111</c:v>
                </c:pt>
                <c:pt idx="1726">
                  <c:v>41304.000077835648</c:v>
                </c:pt>
                <c:pt idx="1727">
                  <c:v>41304.166744560185</c:v>
                </c:pt>
                <c:pt idx="1728">
                  <c:v>41304.333411284722</c:v>
                </c:pt>
                <c:pt idx="1729">
                  <c:v>41304.50007800926</c:v>
                </c:pt>
                <c:pt idx="1730">
                  <c:v>41304.666744733797</c:v>
                </c:pt>
                <c:pt idx="1731">
                  <c:v>41304.833411458334</c:v>
                </c:pt>
                <c:pt idx="1732">
                  <c:v>41305.000078182871</c:v>
                </c:pt>
                <c:pt idx="1733">
                  <c:v>41305.166744907408</c:v>
                </c:pt>
                <c:pt idx="1734">
                  <c:v>41305.333411631946</c:v>
                </c:pt>
                <c:pt idx="1735">
                  <c:v>41305.500078356483</c:v>
                </c:pt>
                <c:pt idx="1736">
                  <c:v>41305.66674508102</c:v>
                </c:pt>
                <c:pt idx="1737">
                  <c:v>41305.833411805557</c:v>
                </c:pt>
                <c:pt idx="1738">
                  <c:v>41306.000078530094</c:v>
                </c:pt>
                <c:pt idx="1739">
                  <c:v>41306.166745254632</c:v>
                </c:pt>
                <c:pt idx="1740">
                  <c:v>41306.333411979169</c:v>
                </c:pt>
                <c:pt idx="1741">
                  <c:v>41306.500078703706</c:v>
                </c:pt>
                <c:pt idx="1742">
                  <c:v>41306.666745428243</c:v>
                </c:pt>
                <c:pt idx="1743">
                  <c:v>41306.833412152781</c:v>
                </c:pt>
                <c:pt idx="1744">
                  <c:v>41307.000078877318</c:v>
                </c:pt>
                <c:pt idx="1745">
                  <c:v>41307.166745601855</c:v>
                </c:pt>
                <c:pt idx="1746">
                  <c:v>41307.333412326392</c:v>
                </c:pt>
                <c:pt idx="1747">
                  <c:v>41307.500079050929</c:v>
                </c:pt>
                <c:pt idx="1748">
                  <c:v>41307.666745775467</c:v>
                </c:pt>
                <c:pt idx="1749">
                  <c:v>41307.833412499996</c:v>
                </c:pt>
                <c:pt idx="1750">
                  <c:v>41308.000079224534</c:v>
                </c:pt>
                <c:pt idx="1751">
                  <c:v>41308.166745949071</c:v>
                </c:pt>
                <c:pt idx="1752">
                  <c:v>41308.333412673608</c:v>
                </c:pt>
                <c:pt idx="1753">
                  <c:v>41308.500079398145</c:v>
                </c:pt>
                <c:pt idx="1754">
                  <c:v>41308.666746122683</c:v>
                </c:pt>
                <c:pt idx="1755">
                  <c:v>41308.83341284722</c:v>
                </c:pt>
                <c:pt idx="1756">
                  <c:v>41309.000079571757</c:v>
                </c:pt>
                <c:pt idx="1757">
                  <c:v>41309.166746296294</c:v>
                </c:pt>
                <c:pt idx="1758">
                  <c:v>41309.333413020831</c:v>
                </c:pt>
                <c:pt idx="1759">
                  <c:v>41309.500079745369</c:v>
                </c:pt>
                <c:pt idx="1760">
                  <c:v>41309.666746469906</c:v>
                </c:pt>
                <c:pt idx="1761">
                  <c:v>41309.833413194443</c:v>
                </c:pt>
                <c:pt idx="1762">
                  <c:v>41310.00007991898</c:v>
                </c:pt>
                <c:pt idx="1763">
                  <c:v>41310.166746643517</c:v>
                </c:pt>
                <c:pt idx="1764">
                  <c:v>41310.333413368055</c:v>
                </c:pt>
                <c:pt idx="1765">
                  <c:v>41310.500080092592</c:v>
                </c:pt>
                <c:pt idx="1766">
                  <c:v>41310.666746817129</c:v>
                </c:pt>
                <c:pt idx="1767">
                  <c:v>41310.833413541666</c:v>
                </c:pt>
                <c:pt idx="1768">
                  <c:v>41311.000080266203</c:v>
                </c:pt>
                <c:pt idx="1769">
                  <c:v>41311.166746990741</c:v>
                </c:pt>
                <c:pt idx="1770">
                  <c:v>41311.333413715278</c:v>
                </c:pt>
                <c:pt idx="1771">
                  <c:v>41311.500080439815</c:v>
                </c:pt>
                <c:pt idx="1772">
                  <c:v>41311.666747164352</c:v>
                </c:pt>
                <c:pt idx="1773">
                  <c:v>41311.833413888889</c:v>
                </c:pt>
                <c:pt idx="1774">
                  <c:v>41312.000080613427</c:v>
                </c:pt>
                <c:pt idx="1775">
                  <c:v>41312.166747337964</c:v>
                </c:pt>
                <c:pt idx="1776">
                  <c:v>41312.333414062501</c:v>
                </c:pt>
                <c:pt idx="1777">
                  <c:v>41312.500080787038</c:v>
                </c:pt>
                <c:pt idx="1778">
                  <c:v>41312.666747511576</c:v>
                </c:pt>
                <c:pt idx="1779">
                  <c:v>41312.833414236113</c:v>
                </c:pt>
                <c:pt idx="1780">
                  <c:v>41313.00008096065</c:v>
                </c:pt>
                <c:pt idx="1781">
                  <c:v>41313.166747685187</c:v>
                </c:pt>
                <c:pt idx="1782">
                  <c:v>41313.333414409724</c:v>
                </c:pt>
                <c:pt idx="1783">
                  <c:v>41313.500081134262</c:v>
                </c:pt>
                <c:pt idx="1784">
                  <c:v>41313.666747858799</c:v>
                </c:pt>
                <c:pt idx="1785">
                  <c:v>41313.833414583336</c:v>
                </c:pt>
                <c:pt idx="1786">
                  <c:v>41314.000081307873</c:v>
                </c:pt>
                <c:pt idx="1787">
                  <c:v>41314.16674803241</c:v>
                </c:pt>
                <c:pt idx="1788">
                  <c:v>41314.333414756948</c:v>
                </c:pt>
                <c:pt idx="1789">
                  <c:v>41314.500081481485</c:v>
                </c:pt>
                <c:pt idx="1790">
                  <c:v>41314.666748206022</c:v>
                </c:pt>
                <c:pt idx="1791">
                  <c:v>41314.833414930552</c:v>
                </c:pt>
                <c:pt idx="1792">
                  <c:v>41315.000081655089</c:v>
                </c:pt>
                <c:pt idx="1793">
                  <c:v>41315.166748379626</c:v>
                </c:pt>
                <c:pt idx="1794">
                  <c:v>41315.333415104164</c:v>
                </c:pt>
                <c:pt idx="1795">
                  <c:v>41315.500081828701</c:v>
                </c:pt>
                <c:pt idx="1796">
                  <c:v>41315.666748553238</c:v>
                </c:pt>
                <c:pt idx="1797">
                  <c:v>41315.833415277775</c:v>
                </c:pt>
                <c:pt idx="1798">
                  <c:v>41316.000082002312</c:v>
                </c:pt>
                <c:pt idx="1799">
                  <c:v>41316.16674872685</c:v>
                </c:pt>
                <c:pt idx="1800">
                  <c:v>41316.333415451387</c:v>
                </c:pt>
                <c:pt idx="1801">
                  <c:v>41316.500082175924</c:v>
                </c:pt>
                <c:pt idx="1802">
                  <c:v>41316.666748900461</c:v>
                </c:pt>
                <c:pt idx="1803">
                  <c:v>41316.833415624998</c:v>
                </c:pt>
                <c:pt idx="1804">
                  <c:v>41317.000082349536</c:v>
                </c:pt>
                <c:pt idx="1805">
                  <c:v>41317.166749074073</c:v>
                </c:pt>
                <c:pt idx="1806">
                  <c:v>41317.33341579861</c:v>
                </c:pt>
                <c:pt idx="1807">
                  <c:v>41317.500082523147</c:v>
                </c:pt>
                <c:pt idx="1808">
                  <c:v>41317.666749247684</c:v>
                </c:pt>
                <c:pt idx="1809">
                  <c:v>41317.833415972222</c:v>
                </c:pt>
                <c:pt idx="1810">
                  <c:v>41318.000082696759</c:v>
                </c:pt>
                <c:pt idx="1811">
                  <c:v>41318.166749421296</c:v>
                </c:pt>
                <c:pt idx="1812">
                  <c:v>41318.333416145833</c:v>
                </c:pt>
                <c:pt idx="1813">
                  <c:v>41318.500082870371</c:v>
                </c:pt>
                <c:pt idx="1814">
                  <c:v>41318.666749594908</c:v>
                </c:pt>
                <c:pt idx="1815">
                  <c:v>41318.833416319445</c:v>
                </c:pt>
                <c:pt idx="1816">
                  <c:v>41319.000083043982</c:v>
                </c:pt>
                <c:pt idx="1817">
                  <c:v>41319.166749768519</c:v>
                </c:pt>
                <c:pt idx="1818">
                  <c:v>41319.333416493057</c:v>
                </c:pt>
                <c:pt idx="1819">
                  <c:v>41319.500083217594</c:v>
                </c:pt>
                <c:pt idx="1820">
                  <c:v>41319.666749942131</c:v>
                </c:pt>
                <c:pt idx="1821">
                  <c:v>41319.833416666668</c:v>
                </c:pt>
                <c:pt idx="1822">
                  <c:v>41320.000083391205</c:v>
                </c:pt>
                <c:pt idx="1823">
                  <c:v>41320.166750115743</c:v>
                </c:pt>
                <c:pt idx="1824">
                  <c:v>41320.33341684028</c:v>
                </c:pt>
                <c:pt idx="1825">
                  <c:v>41320.500083564817</c:v>
                </c:pt>
                <c:pt idx="1826">
                  <c:v>41320.666750289354</c:v>
                </c:pt>
                <c:pt idx="1827">
                  <c:v>41320.833417013891</c:v>
                </c:pt>
                <c:pt idx="1828">
                  <c:v>41321.000083738429</c:v>
                </c:pt>
                <c:pt idx="1829">
                  <c:v>41321.166750462966</c:v>
                </c:pt>
                <c:pt idx="1830">
                  <c:v>41321.333417187503</c:v>
                </c:pt>
                <c:pt idx="1831">
                  <c:v>41321.50008391204</c:v>
                </c:pt>
                <c:pt idx="1832">
                  <c:v>41321.666750636577</c:v>
                </c:pt>
                <c:pt idx="1833">
                  <c:v>41321.833417361115</c:v>
                </c:pt>
                <c:pt idx="1834">
                  <c:v>41322.000084085645</c:v>
                </c:pt>
                <c:pt idx="1835">
                  <c:v>41322.166750810182</c:v>
                </c:pt>
                <c:pt idx="1836">
                  <c:v>41322.333417534719</c:v>
                </c:pt>
                <c:pt idx="1837">
                  <c:v>41322.500084259256</c:v>
                </c:pt>
                <c:pt idx="1838">
                  <c:v>41322.666750983793</c:v>
                </c:pt>
                <c:pt idx="1839">
                  <c:v>41322.833417708331</c:v>
                </c:pt>
                <c:pt idx="1840">
                  <c:v>41323.000084432868</c:v>
                </c:pt>
                <c:pt idx="1841">
                  <c:v>41323.166751157405</c:v>
                </c:pt>
                <c:pt idx="1842">
                  <c:v>41323.333417881942</c:v>
                </c:pt>
                <c:pt idx="1843">
                  <c:v>41323.50008460648</c:v>
                </c:pt>
                <c:pt idx="1844">
                  <c:v>41323.666751331017</c:v>
                </c:pt>
                <c:pt idx="1845">
                  <c:v>41323.833418055554</c:v>
                </c:pt>
                <c:pt idx="1846">
                  <c:v>41324.000084780091</c:v>
                </c:pt>
                <c:pt idx="1847">
                  <c:v>41324.166751504628</c:v>
                </c:pt>
                <c:pt idx="1848">
                  <c:v>41324.333418229166</c:v>
                </c:pt>
                <c:pt idx="1849">
                  <c:v>41324.500084953703</c:v>
                </c:pt>
                <c:pt idx="1850">
                  <c:v>41324.66675167824</c:v>
                </c:pt>
                <c:pt idx="1851">
                  <c:v>41324.833418402777</c:v>
                </c:pt>
                <c:pt idx="1852">
                  <c:v>41325.000085127314</c:v>
                </c:pt>
                <c:pt idx="1853">
                  <c:v>41325.166751851852</c:v>
                </c:pt>
                <c:pt idx="1854">
                  <c:v>41325.333418576389</c:v>
                </c:pt>
                <c:pt idx="1855">
                  <c:v>41325.500085300926</c:v>
                </c:pt>
                <c:pt idx="1856">
                  <c:v>41325.666752025463</c:v>
                </c:pt>
                <c:pt idx="1857">
                  <c:v>41325.83341875</c:v>
                </c:pt>
                <c:pt idx="1858">
                  <c:v>41326.000085474538</c:v>
                </c:pt>
                <c:pt idx="1859">
                  <c:v>41326.166752199075</c:v>
                </c:pt>
                <c:pt idx="1860">
                  <c:v>41326.333418923612</c:v>
                </c:pt>
                <c:pt idx="1861">
                  <c:v>41326.500085648149</c:v>
                </c:pt>
                <c:pt idx="1862">
                  <c:v>41326.666752372686</c:v>
                </c:pt>
                <c:pt idx="1863">
                  <c:v>41326.833419097224</c:v>
                </c:pt>
                <c:pt idx="1864">
                  <c:v>41327.000085821761</c:v>
                </c:pt>
                <c:pt idx="1865">
                  <c:v>41327.166752546298</c:v>
                </c:pt>
                <c:pt idx="1866">
                  <c:v>41327.333419270835</c:v>
                </c:pt>
                <c:pt idx="1867">
                  <c:v>41327.500085995373</c:v>
                </c:pt>
                <c:pt idx="1868">
                  <c:v>41327.66675271991</c:v>
                </c:pt>
                <c:pt idx="1869">
                  <c:v>41327.833419444447</c:v>
                </c:pt>
                <c:pt idx="1870">
                  <c:v>41328.000086168984</c:v>
                </c:pt>
                <c:pt idx="1871">
                  <c:v>41328.166752893521</c:v>
                </c:pt>
                <c:pt idx="1872">
                  <c:v>41328.333419618059</c:v>
                </c:pt>
                <c:pt idx="1873">
                  <c:v>41328.500086342596</c:v>
                </c:pt>
                <c:pt idx="1874">
                  <c:v>41328.666753067133</c:v>
                </c:pt>
                <c:pt idx="1875">
                  <c:v>41328.83341979167</c:v>
                </c:pt>
                <c:pt idx="1876">
                  <c:v>41329.0000865162</c:v>
                </c:pt>
                <c:pt idx="1877">
                  <c:v>41329.166753240737</c:v>
                </c:pt>
                <c:pt idx="1878">
                  <c:v>41329.333419965275</c:v>
                </c:pt>
                <c:pt idx="1879">
                  <c:v>41329.500086689812</c:v>
                </c:pt>
                <c:pt idx="1880">
                  <c:v>41329.666753414349</c:v>
                </c:pt>
                <c:pt idx="1881">
                  <c:v>41329.833420138886</c:v>
                </c:pt>
                <c:pt idx="1882">
                  <c:v>41330.000086863423</c:v>
                </c:pt>
                <c:pt idx="1883">
                  <c:v>41330.166753587961</c:v>
                </c:pt>
                <c:pt idx="1884">
                  <c:v>41330.333420312498</c:v>
                </c:pt>
                <c:pt idx="1885">
                  <c:v>41330.500087037035</c:v>
                </c:pt>
                <c:pt idx="1886">
                  <c:v>41330.666753761572</c:v>
                </c:pt>
                <c:pt idx="1887">
                  <c:v>41330.833420486109</c:v>
                </c:pt>
                <c:pt idx="1888">
                  <c:v>41331.000087210647</c:v>
                </c:pt>
                <c:pt idx="1889">
                  <c:v>41331.166753935184</c:v>
                </c:pt>
                <c:pt idx="1890">
                  <c:v>41331.333420659721</c:v>
                </c:pt>
                <c:pt idx="1891">
                  <c:v>41331.500087384258</c:v>
                </c:pt>
                <c:pt idx="1892">
                  <c:v>41331.666754108795</c:v>
                </c:pt>
                <c:pt idx="1893">
                  <c:v>41331.833420833333</c:v>
                </c:pt>
                <c:pt idx="1894">
                  <c:v>41332.00008755787</c:v>
                </c:pt>
                <c:pt idx="1895">
                  <c:v>41332.166754282407</c:v>
                </c:pt>
                <c:pt idx="1896">
                  <c:v>41332.333421006944</c:v>
                </c:pt>
                <c:pt idx="1897">
                  <c:v>41332.500087731481</c:v>
                </c:pt>
                <c:pt idx="1898">
                  <c:v>41332.666754456019</c:v>
                </c:pt>
                <c:pt idx="1899">
                  <c:v>41332.833421180556</c:v>
                </c:pt>
                <c:pt idx="1900">
                  <c:v>41333.000087905093</c:v>
                </c:pt>
                <c:pt idx="1901">
                  <c:v>41333.16675462963</c:v>
                </c:pt>
                <c:pt idx="1902">
                  <c:v>41333.333421354168</c:v>
                </c:pt>
                <c:pt idx="1903">
                  <c:v>41333.500088078705</c:v>
                </c:pt>
                <c:pt idx="1904">
                  <c:v>41333.666754803242</c:v>
                </c:pt>
                <c:pt idx="1905">
                  <c:v>41333.833421527779</c:v>
                </c:pt>
                <c:pt idx="1906">
                  <c:v>41334.000088252316</c:v>
                </c:pt>
                <c:pt idx="1907">
                  <c:v>41334.166754976854</c:v>
                </c:pt>
                <c:pt idx="1908">
                  <c:v>41334.333421701391</c:v>
                </c:pt>
                <c:pt idx="1909">
                  <c:v>41334.500088425928</c:v>
                </c:pt>
                <c:pt idx="1910">
                  <c:v>41334.666755150465</c:v>
                </c:pt>
                <c:pt idx="1911">
                  <c:v>41334.833421875002</c:v>
                </c:pt>
                <c:pt idx="1912">
                  <c:v>41335.00008859954</c:v>
                </c:pt>
                <c:pt idx="1913">
                  <c:v>41335.166755324077</c:v>
                </c:pt>
                <c:pt idx="1914">
                  <c:v>41335.333422048614</c:v>
                </c:pt>
                <c:pt idx="1915">
                  <c:v>41335.500088773151</c:v>
                </c:pt>
                <c:pt idx="1916">
                  <c:v>41335.666755497688</c:v>
                </c:pt>
                <c:pt idx="1917">
                  <c:v>41335.833422222226</c:v>
                </c:pt>
                <c:pt idx="1918">
                  <c:v>41336.000088946763</c:v>
                </c:pt>
                <c:pt idx="1919">
                  <c:v>41336.166755671293</c:v>
                </c:pt>
                <c:pt idx="1920">
                  <c:v>41336.33342239583</c:v>
                </c:pt>
                <c:pt idx="1921">
                  <c:v>41336.500089120367</c:v>
                </c:pt>
                <c:pt idx="1922">
                  <c:v>41336.666755844904</c:v>
                </c:pt>
                <c:pt idx="1923">
                  <c:v>41336.833422569442</c:v>
                </c:pt>
                <c:pt idx="1924">
                  <c:v>41337.000089293979</c:v>
                </c:pt>
                <c:pt idx="1925">
                  <c:v>41337.166756018516</c:v>
                </c:pt>
                <c:pt idx="1926">
                  <c:v>41337.333422743053</c:v>
                </c:pt>
                <c:pt idx="1927">
                  <c:v>41337.50008946759</c:v>
                </c:pt>
                <c:pt idx="1928">
                  <c:v>41337.666756192128</c:v>
                </c:pt>
                <c:pt idx="1929">
                  <c:v>41337.833422916665</c:v>
                </c:pt>
                <c:pt idx="1930">
                  <c:v>41338.000089641202</c:v>
                </c:pt>
                <c:pt idx="1931">
                  <c:v>41338.166756365739</c:v>
                </c:pt>
                <c:pt idx="1932">
                  <c:v>41338.333423090276</c:v>
                </c:pt>
                <c:pt idx="1933">
                  <c:v>41338.500089814814</c:v>
                </c:pt>
                <c:pt idx="1934">
                  <c:v>41338.666756539351</c:v>
                </c:pt>
                <c:pt idx="1935">
                  <c:v>41338.833423263888</c:v>
                </c:pt>
                <c:pt idx="1936">
                  <c:v>41339.000089988425</c:v>
                </c:pt>
                <c:pt idx="1937">
                  <c:v>41339.166756712963</c:v>
                </c:pt>
                <c:pt idx="1938">
                  <c:v>41339.3334234375</c:v>
                </c:pt>
                <c:pt idx="1939">
                  <c:v>41339.500090162037</c:v>
                </c:pt>
                <c:pt idx="1940">
                  <c:v>41339.666756886574</c:v>
                </c:pt>
                <c:pt idx="1941">
                  <c:v>41339.833423611111</c:v>
                </c:pt>
                <c:pt idx="1942">
                  <c:v>41340.000090335649</c:v>
                </c:pt>
                <c:pt idx="1943">
                  <c:v>41340.166757060186</c:v>
                </c:pt>
                <c:pt idx="1944">
                  <c:v>41340.333423784723</c:v>
                </c:pt>
                <c:pt idx="1945">
                  <c:v>41340.50009050926</c:v>
                </c:pt>
                <c:pt idx="1946">
                  <c:v>41340.666757233797</c:v>
                </c:pt>
                <c:pt idx="1947">
                  <c:v>41340.833423958335</c:v>
                </c:pt>
                <c:pt idx="1948">
                  <c:v>41341.000090682872</c:v>
                </c:pt>
                <c:pt idx="1949">
                  <c:v>41341.166757407409</c:v>
                </c:pt>
                <c:pt idx="1950">
                  <c:v>41341.333424131946</c:v>
                </c:pt>
                <c:pt idx="1951">
                  <c:v>41341.500090856483</c:v>
                </c:pt>
                <c:pt idx="1952">
                  <c:v>41341.666757581021</c:v>
                </c:pt>
                <c:pt idx="1953">
                  <c:v>41341.833424305558</c:v>
                </c:pt>
                <c:pt idx="1954">
                  <c:v>41342.000091030095</c:v>
                </c:pt>
                <c:pt idx="1955">
                  <c:v>41342.166757754632</c:v>
                </c:pt>
                <c:pt idx="1956">
                  <c:v>41342.333424479169</c:v>
                </c:pt>
                <c:pt idx="1957">
                  <c:v>41342.500091203707</c:v>
                </c:pt>
                <c:pt idx="1958">
                  <c:v>41342.666757928244</c:v>
                </c:pt>
                <c:pt idx="1959">
                  <c:v>41342.833424652781</c:v>
                </c:pt>
                <c:pt idx="1960">
                  <c:v>41343.000091377318</c:v>
                </c:pt>
                <c:pt idx="1961">
                  <c:v>41343.166758101848</c:v>
                </c:pt>
                <c:pt idx="1962">
                  <c:v>41343.333424826385</c:v>
                </c:pt>
                <c:pt idx="1963">
                  <c:v>41343.500091550923</c:v>
                </c:pt>
                <c:pt idx="1964">
                  <c:v>41343.66675827546</c:v>
                </c:pt>
                <c:pt idx="1965">
                  <c:v>41343.833424999997</c:v>
                </c:pt>
                <c:pt idx="1966">
                  <c:v>41344.000091724534</c:v>
                </c:pt>
                <c:pt idx="1967">
                  <c:v>41344.166758449071</c:v>
                </c:pt>
                <c:pt idx="1968">
                  <c:v>41344.333425173609</c:v>
                </c:pt>
                <c:pt idx="1969">
                  <c:v>41344.500091898146</c:v>
                </c:pt>
                <c:pt idx="1970">
                  <c:v>41344.666758622683</c:v>
                </c:pt>
                <c:pt idx="1971">
                  <c:v>41344.83342534722</c:v>
                </c:pt>
                <c:pt idx="1972">
                  <c:v>41345.000092071758</c:v>
                </c:pt>
                <c:pt idx="1973">
                  <c:v>41345.166758796295</c:v>
                </c:pt>
                <c:pt idx="1974">
                  <c:v>41345.333425520832</c:v>
                </c:pt>
                <c:pt idx="1975">
                  <c:v>41345.500092245369</c:v>
                </c:pt>
                <c:pt idx="1976">
                  <c:v>41345.666758969906</c:v>
                </c:pt>
                <c:pt idx="1977">
                  <c:v>41345.833425694444</c:v>
                </c:pt>
                <c:pt idx="1978">
                  <c:v>41346.000092418981</c:v>
                </c:pt>
                <c:pt idx="1979">
                  <c:v>41346.166759143518</c:v>
                </c:pt>
                <c:pt idx="1980">
                  <c:v>41346.333425868055</c:v>
                </c:pt>
                <c:pt idx="1981">
                  <c:v>41346.500092592592</c:v>
                </c:pt>
                <c:pt idx="1982">
                  <c:v>41346.66675931713</c:v>
                </c:pt>
                <c:pt idx="1983">
                  <c:v>41346.833426041667</c:v>
                </c:pt>
                <c:pt idx="1984">
                  <c:v>41347.000092766204</c:v>
                </c:pt>
                <c:pt idx="1985">
                  <c:v>41347.166759490741</c:v>
                </c:pt>
                <c:pt idx="1986">
                  <c:v>41347.333426215278</c:v>
                </c:pt>
                <c:pt idx="1987">
                  <c:v>41347.500092939816</c:v>
                </c:pt>
                <c:pt idx="1988">
                  <c:v>41347.666759664353</c:v>
                </c:pt>
                <c:pt idx="1989">
                  <c:v>41347.83342638889</c:v>
                </c:pt>
                <c:pt idx="1990">
                  <c:v>41348.000093113427</c:v>
                </c:pt>
                <c:pt idx="1991">
                  <c:v>41348.166759837964</c:v>
                </c:pt>
                <c:pt idx="1992">
                  <c:v>41348.333426562502</c:v>
                </c:pt>
                <c:pt idx="1993">
                  <c:v>41348.500093287039</c:v>
                </c:pt>
                <c:pt idx="1994">
                  <c:v>41348.666760011576</c:v>
                </c:pt>
                <c:pt idx="1995">
                  <c:v>41348.833426736113</c:v>
                </c:pt>
                <c:pt idx="1996">
                  <c:v>41349.000093460651</c:v>
                </c:pt>
                <c:pt idx="1997">
                  <c:v>41349.166760185188</c:v>
                </c:pt>
                <c:pt idx="1998">
                  <c:v>41349.333426909725</c:v>
                </c:pt>
                <c:pt idx="1999">
                  <c:v>41349.500093634262</c:v>
                </c:pt>
                <c:pt idx="2000">
                  <c:v>41349.666760358799</c:v>
                </c:pt>
                <c:pt idx="2001">
                  <c:v>41349.833427083337</c:v>
                </c:pt>
                <c:pt idx="2002">
                  <c:v>41350.000093807874</c:v>
                </c:pt>
                <c:pt idx="2003">
                  <c:v>41350.166760532411</c:v>
                </c:pt>
                <c:pt idx="2004">
                  <c:v>41350.333427256941</c:v>
                </c:pt>
                <c:pt idx="2005">
                  <c:v>41350.500093981478</c:v>
                </c:pt>
                <c:pt idx="2006">
                  <c:v>41350.666760706015</c:v>
                </c:pt>
                <c:pt idx="2007">
                  <c:v>41350.833427430553</c:v>
                </c:pt>
                <c:pt idx="2008">
                  <c:v>41351.00009415509</c:v>
                </c:pt>
                <c:pt idx="2009">
                  <c:v>41351.166760879627</c:v>
                </c:pt>
                <c:pt idx="2010">
                  <c:v>41351.333427604164</c:v>
                </c:pt>
                <c:pt idx="2011">
                  <c:v>41351.500094328701</c:v>
                </c:pt>
                <c:pt idx="2012">
                  <c:v>41351.666761053239</c:v>
                </c:pt>
                <c:pt idx="2013">
                  <c:v>41351.833427777776</c:v>
                </c:pt>
                <c:pt idx="2014">
                  <c:v>41352.000094502313</c:v>
                </c:pt>
                <c:pt idx="2015">
                  <c:v>41352.16676122685</c:v>
                </c:pt>
                <c:pt idx="2016">
                  <c:v>41352.333427951387</c:v>
                </c:pt>
                <c:pt idx="2017">
                  <c:v>41352.500094675925</c:v>
                </c:pt>
                <c:pt idx="2018">
                  <c:v>41352.666761400462</c:v>
                </c:pt>
                <c:pt idx="2019">
                  <c:v>41352.833428124999</c:v>
                </c:pt>
                <c:pt idx="2020">
                  <c:v>41353.000094849536</c:v>
                </c:pt>
                <c:pt idx="2021">
                  <c:v>41353.166761574073</c:v>
                </c:pt>
                <c:pt idx="2022">
                  <c:v>41353.333428298611</c:v>
                </c:pt>
                <c:pt idx="2023">
                  <c:v>41353.500095023148</c:v>
                </c:pt>
                <c:pt idx="2024">
                  <c:v>41353.666761747685</c:v>
                </c:pt>
                <c:pt idx="2025">
                  <c:v>41353.833428472222</c:v>
                </c:pt>
                <c:pt idx="2026">
                  <c:v>41354.00009519676</c:v>
                </c:pt>
                <c:pt idx="2027">
                  <c:v>41354.166761921297</c:v>
                </c:pt>
                <c:pt idx="2028">
                  <c:v>41354.333428645834</c:v>
                </c:pt>
                <c:pt idx="2029">
                  <c:v>41354.500095370371</c:v>
                </c:pt>
                <c:pt idx="2030">
                  <c:v>41354.666762094908</c:v>
                </c:pt>
                <c:pt idx="2031">
                  <c:v>41354.833428819446</c:v>
                </c:pt>
                <c:pt idx="2032">
                  <c:v>41355.000095543983</c:v>
                </c:pt>
                <c:pt idx="2033">
                  <c:v>41355.16676226852</c:v>
                </c:pt>
                <c:pt idx="2034">
                  <c:v>41355.333428993057</c:v>
                </c:pt>
                <c:pt idx="2035">
                  <c:v>41355.500095717594</c:v>
                </c:pt>
                <c:pt idx="2036">
                  <c:v>41355.666762442132</c:v>
                </c:pt>
                <c:pt idx="2037">
                  <c:v>41355.833429166669</c:v>
                </c:pt>
                <c:pt idx="2038">
                  <c:v>41356.000095891206</c:v>
                </c:pt>
                <c:pt idx="2039">
                  <c:v>41356.166762615743</c:v>
                </c:pt>
                <c:pt idx="2040">
                  <c:v>41356.33342934028</c:v>
                </c:pt>
                <c:pt idx="2041">
                  <c:v>41356.500096064818</c:v>
                </c:pt>
                <c:pt idx="2042">
                  <c:v>41356.666762789355</c:v>
                </c:pt>
                <c:pt idx="2043">
                  <c:v>41356.833429513892</c:v>
                </c:pt>
                <c:pt idx="2044">
                  <c:v>41357.000096238429</c:v>
                </c:pt>
                <c:pt idx="2045">
                  <c:v>41357.166762962966</c:v>
                </c:pt>
                <c:pt idx="2046">
                  <c:v>41357.333429687496</c:v>
                </c:pt>
                <c:pt idx="2047">
                  <c:v>41357.500096412034</c:v>
                </c:pt>
                <c:pt idx="2048">
                  <c:v>41357.666763136571</c:v>
                </c:pt>
                <c:pt idx="2049">
                  <c:v>41357.833429861108</c:v>
                </c:pt>
                <c:pt idx="2050">
                  <c:v>41358.000096585645</c:v>
                </c:pt>
                <c:pt idx="2051">
                  <c:v>41358.166763310182</c:v>
                </c:pt>
                <c:pt idx="2052">
                  <c:v>41358.33343003472</c:v>
                </c:pt>
                <c:pt idx="2053">
                  <c:v>41358.500096759257</c:v>
                </c:pt>
                <c:pt idx="2054">
                  <c:v>41358.666763483794</c:v>
                </c:pt>
                <c:pt idx="2055">
                  <c:v>41358.833430208331</c:v>
                </c:pt>
                <c:pt idx="2056">
                  <c:v>41359.000096932868</c:v>
                </c:pt>
                <c:pt idx="2057">
                  <c:v>41359.166763657406</c:v>
                </c:pt>
                <c:pt idx="2058">
                  <c:v>41359.333430381943</c:v>
                </c:pt>
                <c:pt idx="2059">
                  <c:v>41359.50009710648</c:v>
                </c:pt>
                <c:pt idx="2060">
                  <c:v>41359.666763831017</c:v>
                </c:pt>
                <c:pt idx="2061">
                  <c:v>41359.833430555555</c:v>
                </c:pt>
                <c:pt idx="2062">
                  <c:v>41360.000097280092</c:v>
                </c:pt>
                <c:pt idx="2063">
                  <c:v>41360.166764004629</c:v>
                </c:pt>
                <c:pt idx="2064">
                  <c:v>41360.333430729166</c:v>
                </c:pt>
                <c:pt idx="2065">
                  <c:v>41360.500097453703</c:v>
                </c:pt>
                <c:pt idx="2066">
                  <c:v>41360.666764178241</c:v>
                </c:pt>
                <c:pt idx="2067">
                  <c:v>41360.833430902778</c:v>
                </c:pt>
                <c:pt idx="2068">
                  <c:v>41361.000097627315</c:v>
                </c:pt>
                <c:pt idx="2069">
                  <c:v>41361.166764351852</c:v>
                </c:pt>
                <c:pt idx="2070">
                  <c:v>41361.333431076389</c:v>
                </c:pt>
                <c:pt idx="2071">
                  <c:v>41361.500097800927</c:v>
                </c:pt>
                <c:pt idx="2072">
                  <c:v>41361.666764525464</c:v>
                </c:pt>
                <c:pt idx="2073">
                  <c:v>41361.833431250001</c:v>
                </c:pt>
                <c:pt idx="2074">
                  <c:v>41362.000097974538</c:v>
                </c:pt>
                <c:pt idx="2075">
                  <c:v>41362.166764699075</c:v>
                </c:pt>
                <c:pt idx="2076">
                  <c:v>41362.333431423613</c:v>
                </c:pt>
                <c:pt idx="2077">
                  <c:v>41362.50009814815</c:v>
                </c:pt>
                <c:pt idx="2078">
                  <c:v>41362.666764872687</c:v>
                </c:pt>
                <c:pt idx="2079">
                  <c:v>41362.833431597224</c:v>
                </c:pt>
                <c:pt idx="2080">
                  <c:v>41363.000098321761</c:v>
                </c:pt>
                <c:pt idx="2081">
                  <c:v>41363.166765046299</c:v>
                </c:pt>
                <c:pt idx="2082">
                  <c:v>41363.333431770836</c:v>
                </c:pt>
                <c:pt idx="2083">
                  <c:v>41363.500098495373</c:v>
                </c:pt>
                <c:pt idx="2084">
                  <c:v>41363.66676521991</c:v>
                </c:pt>
                <c:pt idx="2085">
                  <c:v>41363.833431944448</c:v>
                </c:pt>
                <c:pt idx="2086">
                  <c:v>41364.000098668985</c:v>
                </c:pt>
                <c:pt idx="2087">
                  <c:v>41364.166765393522</c:v>
                </c:pt>
                <c:pt idx="2088">
                  <c:v>41364.333432118059</c:v>
                </c:pt>
                <c:pt idx="2089">
                  <c:v>41364.500098842589</c:v>
                </c:pt>
                <c:pt idx="2090">
                  <c:v>41364.666765567126</c:v>
                </c:pt>
                <c:pt idx="2091">
                  <c:v>41364.833432291663</c:v>
                </c:pt>
                <c:pt idx="2092">
                  <c:v>41365.000099016201</c:v>
                </c:pt>
                <c:pt idx="2093">
                  <c:v>41365.166765740738</c:v>
                </c:pt>
                <c:pt idx="2094">
                  <c:v>41365.333432465275</c:v>
                </c:pt>
                <c:pt idx="2095">
                  <c:v>41365.500099189812</c:v>
                </c:pt>
                <c:pt idx="2096">
                  <c:v>41365.66676591435</c:v>
                </c:pt>
                <c:pt idx="2097">
                  <c:v>41365.833432638887</c:v>
                </c:pt>
                <c:pt idx="2098">
                  <c:v>41366.000099363424</c:v>
                </c:pt>
                <c:pt idx="2099">
                  <c:v>41366.166766087961</c:v>
                </c:pt>
                <c:pt idx="2100">
                  <c:v>41366.333432812498</c:v>
                </c:pt>
                <c:pt idx="2101">
                  <c:v>41366.500099537036</c:v>
                </c:pt>
                <c:pt idx="2102">
                  <c:v>41366.666766261573</c:v>
                </c:pt>
                <c:pt idx="2103">
                  <c:v>41366.83343298611</c:v>
                </c:pt>
                <c:pt idx="2104">
                  <c:v>41367.000099710647</c:v>
                </c:pt>
                <c:pt idx="2105">
                  <c:v>41367.166766435184</c:v>
                </c:pt>
                <c:pt idx="2106">
                  <c:v>41367.333433159722</c:v>
                </c:pt>
                <c:pt idx="2107">
                  <c:v>41367.500099884259</c:v>
                </c:pt>
                <c:pt idx="2108">
                  <c:v>41367.666766608796</c:v>
                </c:pt>
                <c:pt idx="2109">
                  <c:v>41367.833433333333</c:v>
                </c:pt>
                <c:pt idx="2110">
                  <c:v>41368.00010005787</c:v>
                </c:pt>
                <c:pt idx="2111">
                  <c:v>41368.166766782408</c:v>
                </c:pt>
                <c:pt idx="2112">
                  <c:v>41368.333433506945</c:v>
                </c:pt>
                <c:pt idx="2113">
                  <c:v>41368.500100231482</c:v>
                </c:pt>
                <c:pt idx="2114">
                  <c:v>41368.666766956019</c:v>
                </c:pt>
                <c:pt idx="2115">
                  <c:v>41368.833433680556</c:v>
                </c:pt>
                <c:pt idx="2116">
                  <c:v>41369.000100405094</c:v>
                </c:pt>
                <c:pt idx="2117">
                  <c:v>41369.166767129631</c:v>
                </c:pt>
                <c:pt idx="2118">
                  <c:v>41369.333433854168</c:v>
                </c:pt>
                <c:pt idx="2119">
                  <c:v>41369.500100578705</c:v>
                </c:pt>
                <c:pt idx="2120">
                  <c:v>41369.666767303243</c:v>
                </c:pt>
                <c:pt idx="2121">
                  <c:v>41369.83343402778</c:v>
                </c:pt>
                <c:pt idx="2122">
                  <c:v>41370.000100752317</c:v>
                </c:pt>
                <c:pt idx="2123">
                  <c:v>41370.166767476854</c:v>
                </c:pt>
                <c:pt idx="2124">
                  <c:v>41370.333434201391</c:v>
                </c:pt>
                <c:pt idx="2125">
                  <c:v>41370.500100925929</c:v>
                </c:pt>
                <c:pt idx="2126">
                  <c:v>41370.666767650466</c:v>
                </c:pt>
                <c:pt idx="2127">
                  <c:v>41370.833434375003</c:v>
                </c:pt>
                <c:pt idx="2128">
                  <c:v>41371.00010109954</c:v>
                </c:pt>
                <c:pt idx="2129">
                  <c:v>41371.166767824077</c:v>
                </c:pt>
                <c:pt idx="2130">
                  <c:v>41371.333434548615</c:v>
                </c:pt>
                <c:pt idx="2131">
                  <c:v>41371.500101273145</c:v>
                </c:pt>
                <c:pt idx="2132">
                  <c:v>41371.666767997682</c:v>
                </c:pt>
                <c:pt idx="2133">
                  <c:v>41371.833434722219</c:v>
                </c:pt>
                <c:pt idx="2134">
                  <c:v>41372.000101446756</c:v>
                </c:pt>
                <c:pt idx="2135">
                  <c:v>41372.166768171293</c:v>
                </c:pt>
                <c:pt idx="2136">
                  <c:v>41372.333434895831</c:v>
                </c:pt>
                <c:pt idx="2137">
                  <c:v>41372.500101620368</c:v>
                </c:pt>
                <c:pt idx="2138">
                  <c:v>41372.666768344905</c:v>
                </c:pt>
                <c:pt idx="2139">
                  <c:v>41372.833435069442</c:v>
                </c:pt>
                <c:pt idx="2140">
                  <c:v>41373.000101793979</c:v>
                </c:pt>
                <c:pt idx="2141">
                  <c:v>41373.166768518517</c:v>
                </c:pt>
                <c:pt idx="2142">
                  <c:v>41373.333435243054</c:v>
                </c:pt>
                <c:pt idx="2143">
                  <c:v>41373.500101967591</c:v>
                </c:pt>
                <c:pt idx="2144">
                  <c:v>41373.666768692128</c:v>
                </c:pt>
                <c:pt idx="2145">
                  <c:v>41373.833435416665</c:v>
                </c:pt>
                <c:pt idx="2146">
                  <c:v>41374.000102141203</c:v>
                </c:pt>
                <c:pt idx="2147">
                  <c:v>41374.16676886574</c:v>
                </c:pt>
                <c:pt idx="2148">
                  <c:v>41374.333435590277</c:v>
                </c:pt>
                <c:pt idx="2149">
                  <c:v>41374.500102314814</c:v>
                </c:pt>
                <c:pt idx="2150">
                  <c:v>41374.666769039351</c:v>
                </c:pt>
                <c:pt idx="2151">
                  <c:v>41374.833435763889</c:v>
                </c:pt>
                <c:pt idx="2152">
                  <c:v>41375.000102488426</c:v>
                </c:pt>
                <c:pt idx="2153">
                  <c:v>41375.166769212963</c:v>
                </c:pt>
                <c:pt idx="2154">
                  <c:v>41375.3334359375</c:v>
                </c:pt>
                <c:pt idx="2155">
                  <c:v>41375.500102662038</c:v>
                </c:pt>
                <c:pt idx="2156">
                  <c:v>41375.666769386575</c:v>
                </c:pt>
                <c:pt idx="2157">
                  <c:v>41375.833436111112</c:v>
                </c:pt>
                <c:pt idx="2158">
                  <c:v>41376.000102835649</c:v>
                </c:pt>
                <c:pt idx="2159">
                  <c:v>41376.166769560186</c:v>
                </c:pt>
                <c:pt idx="2160">
                  <c:v>41376.333436284724</c:v>
                </c:pt>
                <c:pt idx="2161">
                  <c:v>41376.500103009261</c:v>
                </c:pt>
                <c:pt idx="2162">
                  <c:v>41376.666769733798</c:v>
                </c:pt>
                <c:pt idx="2163">
                  <c:v>41376.833436458335</c:v>
                </c:pt>
                <c:pt idx="2164">
                  <c:v>41377.000103182872</c:v>
                </c:pt>
                <c:pt idx="2165">
                  <c:v>41377.16676990741</c:v>
                </c:pt>
                <c:pt idx="2166">
                  <c:v>41377.333436631947</c:v>
                </c:pt>
                <c:pt idx="2167">
                  <c:v>41377.500103356484</c:v>
                </c:pt>
                <c:pt idx="2168">
                  <c:v>41377.666770081021</c:v>
                </c:pt>
                <c:pt idx="2169">
                  <c:v>41377.833436805558</c:v>
                </c:pt>
                <c:pt idx="2170">
                  <c:v>41378.000103530096</c:v>
                </c:pt>
                <c:pt idx="2171">
                  <c:v>41378.166770254633</c:v>
                </c:pt>
                <c:pt idx="2172">
                  <c:v>41378.33343697917</c:v>
                </c:pt>
                <c:pt idx="2173">
                  <c:v>41378.500103703707</c:v>
                </c:pt>
                <c:pt idx="2174">
                  <c:v>41378.666770428237</c:v>
                </c:pt>
                <c:pt idx="2175">
                  <c:v>41378.833437152774</c:v>
                </c:pt>
                <c:pt idx="2176">
                  <c:v>41379.000103877312</c:v>
                </c:pt>
                <c:pt idx="2177">
                  <c:v>41379.166770601849</c:v>
                </c:pt>
                <c:pt idx="2178">
                  <c:v>41379.333437326386</c:v>
                </c:pt>
                <c:pt idx="2179">
                  <c:v>41379.500104050923</c:v>
                </c:pt>
                <c:pt idx="2180">
                  <c:v>41379.66677077546</c:v>
                </c:pt>
                <c:pt idx="2181">
                  <c:v>41379.833437499998</c:v>
                </c:pt>
                <c:pt idx="2182">
                  <c:v>41380.000104224535</c:v>
                </c:pt>
                <c:pt idx="2183">
                  <c:v>41380.166770949072</c:v>
                </c:pt>
                <c:pt idx="2184">
                  <c:v>41380.333437673609</c:v>
                </c:pt>
                <c:pt idx="2185">
                  <c:v>41380.500104398147</c:v>
                </c:pt>
                <c:pt idx="2186">
                  <c:v>41380.666771122684</c:v>
                </c:pt>
                <c:pt idx="2187">
                  <c:v>41380.833437847221</c:v>
                </c:pt>
                <c:pt idx="2188">
                  <c:v>41381.000104571758</c:v>
                </c:pt>
                <c:pt idx="2189">
                  <c:v>41381.166771296295</c:v>
                </c:pt>
                <c:pt idx="2190">
                  <c:v>41381.333438020833</c:v>
                </c:pt>
                <c:pt idx="2191">
                  <c:v>41381.50010474537</c:v>
                </c:pt>
                <c:pt idx="2192">
                  <c:v>41381.666771469907</c:v>
                </c:pt>
                <c:pt idx="2193">
                  <c:v>41381.833438194444</c:v>
                </c:pt>
                <c:pt idx="2194">
                  <c:v>41382.000104918981</c:v>
                </c:pt>
                <c:pt idx="2195">
                  <c:v>41382.166771643519</c:v>
                </c:pt>
                <c:pt idx="2196">
                  <c:v>41382.333438368056</c:v>
                </c:pt>
                <c:pt idx="2197">
                  <c:v>41382.500105092593</c:v>
                </c:pt>
                <c:pt idx="2198">
                  <c:v>41382.66677181713</c:v>
                </c:pt>
                <c:pt idx="2199">
                  <c:v>41382.833438541667</c:v>
                </c:pt>
                <c:pt idx="2200">
                  <c:v>41383.000105266205</c:v>
                </c:pt>
                <c:pt idx="2201">
                  <c:v>41383.166771990742</c:v>
                </c:pt>
                <c:pt idx="2202">
                  <c:v>41383.333438715279</c:v>
                </c:pt>
                <c:pt idx="2203">
                  <c:v>41383.500105439816</c:v>
                </c:pt>
                <c:pt idx="2204">
                  <c:v>41383.666772164353</c:v>
                </c:pt>
                <c:pt idx="2205">
                  <c:v>41383.833438888891</c:v>
                </c:pt>
                <c:pt idx="2206">
                  <c:v>41384.000105613428</c:v>
                </c:pt>
                <c:pt idx="2207">
                  <c:v>41384.166772337965</c:v>
                </c:pt>
                <c:pt idx="2208">
                  <c:v>41384.333439062502</c:v>
                </c:pt>
                <c:pt idx="2209">
                  <c:v>41384.50010578704</c:v>
                </c:pt>
                <c:pt idx="2210">
                  <c:v>41384.666772511577</c:v>
                </c:pt>
                <c:pt idx="2211">
                  <c:v>41384.833439236114</c:v>
                </c:pt>
                <c:pt idx="2212">
                  <c:v>41385.000105960651</c:v>
                </c:pt>
                <c:pt idx="2213">
                  <c:v>41385.166772685188</c:v>
                </c:pt>
                <c:pt idx="2214">
                  <c:v>41385.333439409726</c:v>
                </c:pt>
                <c:pt idx="2215">
                  <c:v>41385.500106134263</c:v>
                </c:pt>
                <c:pt idx="2216">
                  <c:v>41385.666772858793</c:v>
                </c:pt>
                <c:pt idx="2217">
                  <c:v>41385.83343958333</c:v>
                </c:pt>
                <c:pt idx="2218">
                  <c:v>41386.000106307867</c:v>
                </c:pt>
                <c:pt idx="2219">
                  <c:v>41386.166773032404</c:v>
                </c:pt>
                <c:pt idx="2220">
                  <c:v>41386.333439756942</c:v>
                </c:pt>
                <c:pt idx="2221">
                  <c:v>41386.500106481479</c:v>
                </c:pt>
                <c:pt idx="2222">
                  <c:v>41386.666773206016</c:v>
                </c:pt>
                <c:pt idx="2223">
                  <c:v>41386.833439930553</c:v>
                </c:pt>
                <c:pt idx="2224">
                  <c:v>41387.00010665509</c:v>
                </c:pt>
                <c:pt idx="2225">
                  <c:v>41387.166773379628</c:v>
                </c:pt>
                <c:pt idx="2226">
                  <c:v>41387.333440104165</c:v>
                </c:pt>
                <c:pt idx="2227">
                  <c:v>41387.500106828702</c:v>
                </c:pt>
                <c:pt idx="2228">
                  <c:v>41387.666773553239</c:v>
                </c:pt>
                <c:pt idx="2229">
                  <c:v>41387.833440277776</c:v>
                </c:pt>
                <c:pt idx="2230">
                  <c:v>41388.000107002314</c:v>
                </c:pt>
                <c:pt idx="2231">
                  <c:v>41388.166773726851</c:v>
                </c:pt>
                <c:pt idx="2232">
                  <c:v>41388.333440451388</c:v>
                </c:pt>
                <c:pt idx="2233">
                  <c:v>41388.500107175925</c:v>
                </c:pt>
                <c:pt idx="2234">
                  <c:v>41388.666773900462</c:v>
                </c:pt>
                <c:pt idx="2235">
                  <c:v>41388.833440625</c:v>
                </c:pt>
                <c:pt idx="2236">
                  <c:v>41389.000107349537</c:v>
                </c:pt>
                <c:pt idx="2237">
                  <c:v>41389.166774074074</c:v>
                </c:pt>
                <c:pt idx="2238">
                  <c:v>41389.333440798611</c:v>
                </c:pt>
                <c:pt idx="2239">
                  <c:v>41389.500107523148</c:v>
                </c:pt>
                <c:pt idx="2240">
                  <c:v>41389.666774247686</c:v>
                </c:pt>
                <c:pt idx="2241">
                  <c:v>41389.833440972223</c:v>
                </c:pt>
                <c:pt idx="2242">
                  <c:v>41390.00010769676</c:v>
                </c:pt>
                <c:pt idx="2243">
                  <c:v>41390.166774421297</c:v>
                </c:pt>
                <c:pt idx="2244">
                  <c:v>41390.333441145835</c:v>
                </c:pt>
                <c:pt idx="2245">
                  <c:v>41390.500107870372</c:v>
                </c:pt>
                <c:pt idx="2246">
                  <c:v>41390.666774594909</c:v>
                </c:pt>
                <c:pt idx="2247">
                  <c:v>41390.833441319446</c:v>
                </c:pt>
                <c:pt idx="2248">
                  <c:v>41391.000108043983</c:v>
                </c:pt>
                <c:pt idx="2249">
                  <c:v>41391.166774768521</c:v>
                </c:pt>
                <c:pt idx="2250">
                  <c:v>41391.333441493058</c:v>
                </c:pt>
                <c:pt idx="2251">
                  <c:v>41391.500108217595</c:v>
                </c:pt>
                <c:pt idx="2252">
                  <c:v>41391.666774942132</c:v>
                </c:pt>
                <c:pt idx="2253">
                  <c:v>41391.833441666669</c:v>
                </c:pt>
                <c:pt idx="2254">
                  <c:v>41392.000108391207</c:v>
                </c:pt>
                <c:pt idx="2255">
                  <c:v>41392.166775115744</c:v>
                </c:pt>
                <c:pt idx="2256">
                  <c:v>41392.333441840281</c:v>
                </c:pt>
                <c:pt idx="2257">
                  <c:v>41392.500108564818</c:v>
                </c:pt>
                <c:pt idx="2258">
                  <c:v>41392.666775289355</c:v>
                </c:pt>
                <c:pt idx="2259">
                  <c:v>41392.833442013885</c:v>
                </c:pt>
                <c:pt idx="2260">
                  <c:v>41393.000108738423</c:v>
                </c:pt>
                <c:pt idx="2261">
                  <c:v>41393.16677546296</c:v>
                </c:pt>
                <c:pt idx="2262">
                  <c:v>41393.333442187497</c:v>
                </c:pt>
                <c:pt idx="2263">
                  <c:v>41393.500108912034</c:v>
                </c:pt>
                <c:pt idx="2264">
                  <c:v>41393.666775636571</c:v>
                </c:pt>
                <c:pt idx="2265">
                  <c:v>41393.833442361109</c:v>
                </c:pt>
                <c:pt idx="2266">
                  <c:v>41394.000109085646</c:v>
                </c:pt>
                <c:pt idx="2267">
                  <c:v>41394.166775810183</c:v>
                </c:pt>
                <c:pt idx="2268">
                  <c:v>41394.33344253472</c:v>
                </c:pt>
                <c:pt idx="2269">
                  <c:v>41394.500109259257</c:v>
                </c:pt>
                <c:pt idx="2270">
                  <c:v>41394.666775983795</c:v>
                </c:pt>
                <c:pt idx="2271">
                  <c:v>41394.833442708332</c:v>
                </c:pt>
                <c:pt idx="2272">
                  <c:v>41395.000109432869</c:v>
                </c:pt>
                <c:pt idx="2273">
                  <c:v>41395.166776157406</c:v>
                </c:pt>
                <c:pt idx="2274">
                  <c:v>41395.333442881943</c:v>
                </c:pt>
                <c:pt idx="2275">
                  <c:v>41395.500109606481</c:v>
                </c:pt>
                <c:pt idx="2276">
                  <c:v>41395.666776331018</c:v>
                </c:pt>
                <c:pt idx="2277">
                  <c:v>41395.833443055555</c:v>
                </c:pt>
                <c:pt idx="2278">
                  <c:v>41396.000109780092</c:v>
                </c:pt>
                <c:pt idx="2279">
                  <c:v>41396.16677650463</c:v>
                </c:pt>
                <c:pt idx="2280">
                  <c:v>41396.333443229167</c:v>
                </c:pt>
                <c:pt idx="2281">
                  <c:v>41396.500109953704</c:v>
                </c:pt>
                <c:pt idx="2282">
                  <c:v>41396.666776678241</c:v>
                </c:pt>
                <c:pt idx="2283">
                  <c:v>41396.833443402778</c:v>
                </c:pt>
                <c:pt idx="2284">
                  <c:v>41397.000110127316</c:v>
                </c:pt>
                <c:pt idx="2285">
                  <c:v>41397.166776851853</c:v>
                </c:pt>
                <c:pt idx="2286">
                  <c:v>41397.33344357639</c:v>
                </c:pt>
                <c:pt idx="2287">
                  <c:v>41397.500110300927</c:v>
                </c:pt>
                <c:pt idx="2288">
                  <c:v>41397.666777025464</c:v>
                </c:pt>
                <c:pt idx="2289">
                  <c:v>41397.833443750002</c:v>
                </c:pt>
                <c:pt idx="2290">
                  <c:v>41398.000110474539</c:v>
                </c:pt>
                <c:pt idx="2291">
                  <c:v>41398.166777199076</c:v>
                </c:pt>
                <c:pt idx="2292">
                  <c:v>41398.333443923613</c:v>
                </c:pt>
                <c:pt idx="2293">
                  <c:v>41398.50011064815</c:v>
                </c:pt>
                <c:pt idx="2294">
                  <c:v>41398.666777372688</c:v>
                </c:pt>
                <c:pt idx="2295">
                  <c:v>41398.833444097225</c:v>
                </c:pt>
                <c:pt idx="2296">
                  <c:v>41399.000110821762</c:v>
                </c:pt>
                <c:pt idx="2297">
                  <c:v>41399.166777546299</c:v>
                </c:pt>
                <c:pt idx="2298">
                  <c:v>41399.333444270836</c:v>
                </c:pt>
                <c:pt idx="2299">
                  <c:v>41399.500110995374</c:v>
                </c:pt>
                <c:pt idx="2300">
                  <c:v>41399.666777719911</c:v>
                </c:pt>
                <c:pt idx="2301">
                  <c:v>41399.833444444441</c:v>
                </c:pt>
                <c:pt idx="2302">
                  <c:v>41400.000111168978</c:v>
                </c:pt>
                <c:pt idx="2303">
                  <c:v>41400.166777893515</c:v>
                </c:pt>
                <c:pt idx="2304">
                  <c:v>41400.333444618052</c:v>
                </c:pt>
                <c:pt idx="2305">
                  <c:v>41400.50011134259</c:v>
                </c:pt>
                <c:pt idx="2306">
                  <c:v>41400.666778067127</c:v>
                </c:pt>
                <c:pt idx="2307">
                  <c:v>41400.833444791664</c:v>
                </c:pt>
                <c:pt idx="2308">
                  <c:v>41401.000111516201</c:v>
                </c:pt>
                <c:pt idx="2309">
                  <c:v>41401.166778240738</c:v>
                </c:pt>
                <c:pt idx="2310">
                  <c:v>41401.333444965276</c:v>
                </c:pt>
                <c:pt idx="2311">
                  <c:v>41401.500111689813</c:v>
                </c:pt>
                <c:pt idx="2312">
                  <c:v>41401.66677841435</c:v>
                </c:pt>
                <c:pt idx="2313">
                  <c:v>41401.833445138887</c:v>
                </c:pt>
                <c:pt idx="2314">
                  <c:v>41402.000111863425</c:v>
                </c:pt>
                <c:pt idx="2315">
                  <c:v>41402.166778587962</c:v>
                </c:pt>
                <c:pt idx="2316">
                  <c:v>41402.333445312499</c:v>
                </c:pt>
                <c:pt idx="2317">
                  <c:v>41402.500112037036</c:v>
                </c:pt>
                <c:pt idx="2318">
                  <c:v>41402.666778761573</c:v>
                </c:pt>
                <c:pt idx="2319">
                  <c:v>41402.833445486111</c:v>
                </c:pt>
                <c:pt idx="2320">
                  <c:v>41403.000112210648</c:v>
                </c:pt>
                <c:pt idx="2321">
                  <c:v>41403.166778935185</c:v>
                </c:pt>
                <c:pt idx="2322">
                  <c:v>41403.333445659722</c:v>
                </c:pt>
                <c:pt idx="2323">
                  <c:v>41403.500112384259</c:v>
                </c:pt>
                <c:pt idx="2324">
                  <c:v>41403.666779108797</c:v>
                </c:pt>
                <c:pt idx="2325">
                  <c:v>41403.833445833334</c:v>
                </c:pt>
                <c:pt idx="2326">
                  <c:v>41404.000112557871</c:v>
                </c:pt>
                <c:pt idx="2327">
                  <c:v>41404.166779282408</c:v>
                </c:pt>
                <c:pt idx="2328">
                  <c:v>41404.333446006945</c:v>
                </c:pt>
                <c:pt idx="2329">
                  <c:v>41404.500112731483</c:v>
                </c:pt>
                <c:pt idx="2330">
                  <c:v>41404.66677945602</c:v>
                </c:pt>
                <c:pt idx="2331">
                  <c:v>41404.833446180557</c:v>
                </c:pt>
                <c:pt idx="2332">
                  <c:v>41405.000112905094</c:v>
                </c:pt>
                <c:pt idx="2333">
                  <c:v>41405.166779629631</c:v>
                </c:pt>
                <c:pt idx="2334">
                  <c:v>41405.333446354169</c:v>
                </c:pt>
                <c:pt idx="2335">
                  <c:v>41405.500113078706</c:v>
                </c:pt>
                <c:pt idx="2336">
                  <c:v>41405.666779803243</c:v>
                </c:pt>
                <c:pt idx="2337">
                  <c:v>41405.83344652778</c:v>
                </c:pt>
                <c:pt idx="2338">
                  <c:v>41406.000113252318</c:v>
                </c:pt>
                <c:pt idx="2339">
                  <c:v>41406.166779976855</c:v>
                </c:pt>
                <c:pt idx="2340">
                  <c:v>41406.333446701392</c:v>
                </c:pt>
                <c:pt idx="2341">
                  <c:v>41406.500113425929</c:v>
                </c:pt>
                <c:pt idx="2342">
                  <c:v>41406.666780150466</c:v>
                </c:pt>
                <c:pt idx="2343">
                  <c:v>41406.833446875004</c:v>
                </c:pt>
                <c:pt idx="2344">
                  <c:v>41407.000113599534</c:v>
                </c:pt>
                <c:pt idx="2345">
                  <c:v>41407.166780324071</c:v>
                </c:pt>
                <c:pt idx="2346">
                  <c:v>41407.333447048608</c:v>
                </c:pt>
                <c:pt idx="2347">
                  <c:v>41407.500113773145</c:v>
                </c:pt>
                <c:pt idx="2348">
                  <c:v>41407.666780497682</c:v>
                </c:pt>
                <c:pt idx="2349">
                  <c:v>41407.83344722222</c:v>
                </c:pt>
                <c:pt idx="2350">
                  <c:v>41408.000113946757</c:v>
                </c:pt>
                <c:pt idx="2351">
                  <c:v>41408.166780671294</c:v>
                </c:pt>
                <c:pt idx="2352">
                  <c:v>41408.333447395831</c:v>
                </c:pt>
                <c:pt idx="2353">
                  <c:v>41408.500114120368</c:v>
                </c:pt>
                <c:pt idx="2354">
                  <c:v>41408.666780844906</c:v>
                </c:pt>
                <c:pt idx="2355">
                  <c:v>41408.833447569443</c:v>
                </c:pt>
                <c:pt idx="2356">
                  <c:v>41409.00011429398</c:v>
                </c:pt>
                <c:pt idx="2357">
                  <c:v>41409.166781018517</c:v>
                </c:pt>
                <c:pt idx="2358">
                  <c:v>41409.333447743054</c:v>
                </c:pt>
                <c:pt idx="2359">
                  <c:v>41409.500114467592</c:v>
                </c:pt>
                <c:pt idx="2360">
                  <c:v>41409.666781192129</c:v>
                </c:pt>
                <c:pt idx="2361">
                  <c:v>41409.833447916666</c:v>
                </c:pt>
                <c:pt idx="2362">
                  <c:v>41410.000114641203</c:v>
                </c:pt>
                <c:pt idx="2363">
                  <c:v>41410.16678136574</c:v>
                </c:pt>
                <c:pt idx="2364">
                  <c:v>41410.333448090278</c:v>
                </c:pt>
                <c:pt idx="2365">
                  <c:v>41410.500114814815</c:v>
                </c:pt>
                <c:pt idx="2366">
                  <c:v>41410.666781539352</c:v>
                </c:pt>
                <c:pt idx="2367">
                  <c:v>41410.833448263889</c:v>
                </c:pt>
                <c:pt idx="2368">
                  <c:v>41411.000114988427</c:v>
                </c:pt>
                <c:pt idx="2369">
                  <c:v>41411.166781712964</c:v>
                </c:pt>
                <c:pt idx="2370">
                  <c:v>41411.333448437501</c:v>
                </c:pt>
                <c:pt idx="2371">
                  <c:v>41411.500115162038</c:v>
                </c:pt>
                <c:pt idx="2372">
                  <c:v>41411.666781886575</c:v>
                </c:pt>
                <c:pt idx="2373">
                  <c:v>41411.833448611113</c:v>
                </c:pt>
                <c:pt idx="2374">
                  <c:v>41412.00011533565</c:v>
                </c:pt>
                <c:pt idx="2375">
                  <c:v>41412.166782060187</c:v>
                </c:pt>
                <c:pt idx="2376">
                  <c:v>41412.333448784724</c:v>
                </c:pt>
                <c:pt idx="2377">
                  <c:v>41412.500115509261</c:v>
                </c:pt>
                <c:pt idx="2378">
                  <c:v>41412.666782233799</c:v>
                </c:pt>
                <c:pt idx="2379">
                  <c:v>41412.833448958336</c:v>
                </c:pt>
                <c:pt idx="2380">
                  <c:v>41413.000115682873</c:v>
                </c:pt>
                <c:pt idx="2381">
                  <c:v>41413.16678240741</c:v>
                </c:pt>
                <c:pt idx="2382">
                  <c:v>41413.333449131947</c:v>
                </c:pt>
                <c:pt idx="2383">
                  <c:v>41413.500115856485</c:v>
                </c:pt>
                <c:pt idx="2384">
                  <c:v>41413.666782581022</c:v>
                </c:pt>
                <c:pt idx="2385">
                  <c:v>41413.833449305559</c:v>
                </c:pt>
                <c:pt idx="2386">
                  <c:v>41414.000116030089</c:v>
                </c:pt>
                <c:pt idx="2387">
                  <c:v>41414.166782754626</c:v>
                </c:pt>
                <c:pt idx="2388">
                  <c:v>41414.333449479163</c:v>
                </c:pt>
                <c:pt idx="2389">
                  <c:v>41414.500116203701</c:v>
                </c:pt>
                <c:pt idx="2390">
                  <c:v>41414.666782928238</c:v>
                </c:pt>
                <c:pt idx="2391">
                  <c:v>41414.833449652775</c:v>
                </c:pt>
                <c:pt idx="2392">
                  <c:v>41415.000116377312</c:v>
                </c:pt>
                <c:pt idx="2393">
                  <c:v>41415.166783101849</c:v>
                </c:pt>
                <c:pt idx="2394">
                  <c:v>41415.333449826387</c:v>
                </c:pt>
                <c:pt idx="2395">
                  <c:v>41415.500116550924</c:v>
                </c:pt>
                <c:pt idx="2396">
                  <c:v>41415.666783275461</c:v>
                </c:pt>
                <c:pt idx="2397">
                  <c:v>41415.833449999998</c:v>
                </c:pt>
                <c:pt idx="2398">
                  <c:v>41416.000116724535</c:v>
                </c:pt>
                <c:pt idx="2399">
                  <c:v>41416.166783449073</c:v>
                </c:pt>
                <c:pt idx="2400">
                  <c:v>41416.33345017361</c:v>
                </c:pt>
                <c:pt idx="2401">
                  <c:v>41416.500116898147</c:v>
                </c:pt>
                <c:pt idx="2402">
                  <c:v>41416.666783622684</c:v>
                </c:pt>
                <c:pt idx="2403">
                  <c:v>41416.833450347222</c:v>
                </c:pt>
                <c:pt idx="2404">
                  <c:v>41417.000117071759</c:v>
                </c:pt>
                <c:pt idx="2405">
                  <c:v>41417.166783796296</c:v>
                </c:pt>
                <c:pt idx="2406">
                  <c:v>41417.333450520833</c:v>
                </c:pt>
                <c:pt idx="2407">
                  <c:v>41417.50011724537</c:v>
                </c:pt>
                <c:pt idx="2408">
                  <c:v>41417.666783969908</c:v>
                </c:pt>
                <c:pt idx="2409">
                  <c:v>41417.833450694445</c:v>
                </c:pt>
                <c:pt idx="2410">
                  <c:v>41418.000117418982</c:v>
                </c:pt>
                <c:pt idx="2411">
                  <c:v>41418.166784143519</c:v>
                </c:pt>
                <c:pt idx="2412">
                  <c:v>41418.333450868056</c:v>
                </c:pt>
                <c:pt idx="2413">
                  <c:v>41418.500117592594</c:v>
                </c:pt>
                <c:pt idx="2414">
                  <c:v>41418.666784317131</c:v>
                </c:pt>
                <c:pt idx="2415">
                  <c:v>41418.833451041668</c:v>
                </c:pt>
                <c:pt idx="2416">
                  <c:v>41419.000117766205</c:v>
                </c:pt>
                <c:pt idx="2417">
                  <c:v>41419.166784490742</c:v>
                </c:pt>
                <c:pt idx="2418">
                  <c:v>41419.33345121528</c:v>
                </c:pt>
                <c:pt idx="2419">
                  <c:v>41419.500117939817</c:v>
                </c:pt>
                <c:pt idx="2420">
                  <c:v>41419.666784664354</c:v>
                </c:pt>
                <c:pt idx="2421">
                  <c:v>41419.833451388891</c:v>
                </c:pt>
                <c:pt idx="2422">
                  <c:v>41420.000118113428</c:v>
                </c:pt>
                <c:pt idx="2423">
                  <c:v>41420.166784837966</c:v>
                </c:pt>
                <c:pt idx="2424">
                  <c:v>41420.333451562503</c:v>
                </c:pt>
                <c:pt idx="2425">
                  <c:v>41420.50011828704</c:v>
                </c:pt>
                <c:pt idx="2426">
                  <c:v>41420.666785011577</c:v>
                </c:pt>
                <c:pt idx="2427">
                  <c:v>41420.833451736115</c:v>
                </c:pt>
                <c:pt idx="2428">
                  <c:v>41421.000118460652</c:v>
                </c:pt>
                <c:pt idx="2429">
                  <c:v>41421.166785185182</c:v>
                </c:pt>
                <c:pt idx="2430">
                  <c:v>41421.333451909719</c:v>
                </c:pt>
                <c:pt idx="2431">
                  <c:v>41421.500118634256</c:v>
                </c:pt>
                <c:pt idx="2432">
                  <c:v>41421.666785358793</c:v>
                </c:pt>
                <c:pt idx="2433">
                  <c:v>41421.83345208333</c:v>
                </c:pt>
                <c:pt idx="2434">
                  <c:v>41422.000118807868</c:v>
                </c:pt>
                <c:pt idx="2435">
                  <c:v>41422.166785532405</c:v>
                </c:pt>
                <c:pt idx="2436">
                  <c:v>41422.333452256942</c:v>
                </c:pt>
                <c:pt idx="2437">
                  <c:v>41422.500118981479</c:v>
                </c:pt>
                <c:pt idx="2438">
                  <c:v>41422.666785706017</c:v>
                </c:pt>
                <c:pt idx="2439">
                  <c:v>41422.833452430554</c:v>
                </c:pt>
                <c:pt idx="2440">
                  <c:v>41423.000119155091</c:v>
                </c:pt>
                <c:pt idx="2441">
                  <c:v>41423.166785879628</c:v>
                </c:pt>
                <c:pt idx="2442">
                  <c:v>41423.333452604165</c:v>
                </c:pt>
                <c:pt idx="2443">
                  <c:v>41423.500119328703</c:v>
                </c:pt>
                <c:pt idx="2444">
                  <c:v>41423.66678605324</c:v>
                </c:pt>
                <c:pt idx="2445">
                  <c:v>41423.833452777777</c:v>
                </c:pt>
                <c:pt idx="2446">
                  <c:v>41424.000119502314</c:v>
                </c:pt>
                <c:pt idx="2447">
                  <c:v>41424.166786226851</c:v>
                </c:pt>
                <c:pt idx="2448">
                  <c:v>41424.333452951389</c:v>
                </c:pt>
                <c:pt idx="2449">
                  <c:v>41424.500119675926</c:v>
                </c:pt>
                <c:pt idx="2450">
                  <c:v>41424.666786400463</c:v>
                </c:pt>
                <c:pt idx="2451">
                  <c:v>41424.833453125</c:v>
                </c:pt>
                <c:pt idx="2452">
                  <c:v>41425.000119849537</c:v>
                </c:pt>
                <c:pt idx="2453">
                  <c:v>41425.166786574075</c:v>
                </c:pt>
                <c:pt idx="2454">
                  <c:v>41425.333453298612</c:v>
                </c:pt>
                <c:pt idx="2455">
                  <c:v>41425.500120023149</c:v>
                </c:pt>
                <c:pt idx="2456">
                  <c:v>41425.666786747686</c:v>
                </c:pt>
                <c:pt idx="2457">
                  <c:v>41425.833453472223</c:v>
                </c:pt>
                <c:pt idx="2458">
                  <c:v>41426.000120196761</c:v>
                </c:pt>
                <c:pt idx="2459">
                  <c:v>41426.166786921298</c:v>
                </c:pt>
                <c:pt idx="2460">
                  <c:v>41426.333453645835</c:v>
                </c:pt>
                <c:pt idx="2461">
                  <c:v>41426.500120370372</c:v>
                </c:pt>
                <c:pt idx="2462">
                  <c:v>41426.66678709491</c:v>
                </c:pt>
                <c:pt idx="2463">
                  <c:v>41426.833453819447</c:v>
                </c:pt>
                <c:pt idx="2464">
                  <c:v>41427.000120543984</c:v>
                </c:pt>
                <c:pt idx="2465">
                  <c:v>41427.166787268521</c:v>
                </c:pt>
                <c:pt idx="2466">
                  <c:v>41427.333453993058</c:v>
                </c:pt>
                <c:pt idx="2467">
                  <c:v>41427.500120717596</c:v>
                </c:pt>
                <c:pt idx="2468">
                  <c:v>41427.666787442133</c:v>
                </c:pt>
                <c:pt idx="2469">
                  <c:v>41427.83345416667</c:v>
                </c:pt>
                <c:pt idx="2470">
                  <c:v>41428.000120891207</c:v>
                </c:pt>
                <c:pt idx="2471">
                  <c:v>41428.166787615744</c:v>
                </c:pt>
                <c:pt idx="2472">
                  <c:v>41428.333454340274</c:v>
                </c:pt>
                <c:pt idx="2473">
                  <c:v>41428.500121064812</c:v>
                </c:pt>
                <c:pt idx="2474">
                  <c:v>41428.666787789349</c:v>
                </c:pt>
                <c:pt idx="2475">
                  <c:v>41428.833454513886</c:v>
                </c:pt>
                <c:pt idx="2476">
                  <c:v>41429.000121238423</c:v>
                </c:pt>
                <c:pt idx="2477">
                  <c:v>41429.16678796296</c:v>
                </c:pt>
                <c:pt idx="2478">
                  <c:v>41429.333454687498</c:v>
                </c:pt>
                <c:pt idx="2479">
                  <c:v>41429.500121412035</c:v>
                </c:pt>
                <c:pt idx="2480">
                  <c:v>41429.666788136572</c:v>
                </c:pt>
                <c:pt idx="2481">
                  <c:v>41429.833454861109</c:v>
                </c:pt>
                <c:pt idx="2482">
                  <c:v>41430.000121585646</c:v>
                </c:pt>
                <c:pt idx="2483">
                  <c:v>41430.166788310184</c:v>
                </c:pt>
                <c:pt idx="2484">
                  <c:v>41430.333455034721</c:v>
                </c:pt>
                <c:pt idx="2485">
                  <c:v>41430.500121759258</c:v>
                </c:pt>
                <c:pt idx="2486">
                  <c:v>41430.666788483795</c:v>
                </c:pt>
                <c:pt idx="2487">
                  <c:v>41430.833455208332</c:v>
                </c:pt>
                <c:pt idx="2488">
                  <c:v>41431.00012193287</c:v>
                </c:pt>
                <c:pt idx="2489">
                  <c:v>41431.166788657407</c:v>
                </c:pt>
                <c:pt idx="2490">
                  <c:v>41431.333455381944</c:v>
                </c:pt>
                <c:pt idx="2491">
                  <c:v>41431.500122106481</c:v>
                </c:pt>
                <c:pt idx="2492">
                  <c:v>41431.666788831018</c:v>
                </c:pt>
                <c:pt idx="2493">
                  <c:v>41431.833455555556</c:v>
                </c:pt>
                <c:pt idx="2494">
                  <c:v>41432.000122280093</c:v>
                </c:pt>
                <c:pt idx="2495">
                  <c:v>41432.16678900463</c:v>
                </c:pt>
                <c:pt idx="2496">
                  <c:v>41432.333455729167</c:v>
                </c:pt>
                <c:pt idx="2497">
                  <c:v>41432.500122453705</c:v>
                </c:pt>
                <c:pt idx="2498">
                  <c:v>41432.666789178242</c:v>
                </c:pt>
                <c:pt idx="2499">
                  <c:v>41432.833455902779</c:v>
                </c:pt>
                <c:pt idx="2500">
                  <c:v>41433.000122627316</c:v>
                </c:pt>
                <c:pt idx="2501">
                  <c:v>41433.166789351853</c:v>
                </c:pt>
                <c:pt idx="2502">
                  <c:v>41433.333456076391</c:v>
                </c:pt>
                <c:pt idx="2503">
                  <c:v>41433.500122800928</c:v>
                </c:pt>
                <c:pt idx="2504">
                  <c:v>41433.666789525465</c:v>
                </c:pt>
                <c:pt idx="2505">
                  <c:v>41433.833456250002</c:v>
                </c:pt>
                <c:pt idx="2506">
                  <c:v>41434.000122974539</c:v>
                </c:pt>
                <c:pt idx="2507">
                  <c:v>41434.166789699077</c:v>
                </c:pt>
                <c:pt idx="2508">
                  <c:v>41434.333456423614</c:v>
                </c:pt>
                <c:pt idx="2509">
                  <c:v>41434.500123148151</c:v>
                </c:pt>
                <c:pt idx="2510">
                  <c:v>41434.666789872688</c:v>
                </c:pt>
                <c:pt idx="2511">
                  <c:v>41434.833456597225</c:v>
                </c:pt>
                <c:pt idx="2512">
                  <c:v>41435.000123321763</c:v>
                </c:pt>
                <c:pt idx="2513">
                  <c:v>41435.1667900463</c:v>
                </c:pt>
                <c:pt idx="2514">
                  <c:v>41435.33345677083</c:v>
                </c:pt>
                <c:pt idx="2515">
                  <c:v>41435.500123495367</c:v>
                </c:pt>
                <c:pt idx="2516">
                  <c:v>41435.666790219904</c:v>
                </c:pt>
                <c:pt idx="2517">
                  <c:v>41435.833456944441</c:v>
                </c:pt>
                <c:pt idx="2518">
                  <c:v>41436.000123668979</c:v>
                </c:pt>
                <c:pt idx="2519">
                  <c:v>41436.166790393516</c:v>
                </c:pt>
                <c:pt idx="2520">
                  <c:v>41436.333457118053</c:v>
                </c:pt>
                <c:pt idx="2521">
                  <c:v>41436.50012384259</c:v>
                </c:pt>
                <c:pt idx="2522">
                  <c:v>41436.666790567127</c:v>
                </c:pt>
                <c:pt idx="2523">
                  <c:v>41436.833457291665</c:v>
                </c:pt>
                <c:pt idx="2524">
                  <c:v>41437.000124016202</c:v>
                </c:pt>
                <c:pt idx="2525">
                  <c:v>41437.166790740739</c:v>
                </c:pt>
                <c:pt idx="2526">
                  <c:v>41437.333457465276</c:v>
                </c:pt>
                <c:pt idx="2527">
                  <c:v>41437.500124189814</c:v>
                </c:pt>
                <c:pt idx="2528">
                  <c:v>41437.666790914351</c:v>
                </c:pt>
                <c:pt idx="2529">
                  <c:v>41437.833457638888</c:v>
                </c:pt>
                <c:pt idx="2530">
                  <c:v>41438.000124363425</c:v>
                </c:pt>
                <c:pt idx="2531">
                  <c:v>41438.166791087962</c:v>
                </c:pt>
                <c:pt idx="2532">
                  <c:v>41438.3334578125</c:v>
                </c:pt>
                <c:pt idx="2533">
                  <c:v>41438.500124537037</c:v>
                </c:pt>
                <c:pt idx="2534">
                  <c:v>41438.666791261574</c:v>
                </c:pt>
                <c:pt idx="2535">
                  <c:v>41438.833457986111</c:v>
                </c:pt>
                <c:pt idx="2536">
                  <c:v>41439.000124710648</c:v>
                </c:pt>
                <c:pt idx="2537">
                  <c:v>41439.166791435186</c:v>
                </c:pt>
                <c:pt idx="2538">
                  <c:v>41439.333458159723</c:v>
                </c:pt>
                <c:pt idx="2539">
                  <c:v>41439.50012488426</c:v>
                </c:pt>
                <c:pt idx="2540">
                  <c:v>41439.666791608797</c:v>
                </c:pt>
                <c:pt idx="2541">
                  <c:v>41439.833458333334</c:v>
                </c:pt>
                <c:pt idx="2542">
                  <c:v>41440.000125057872</c:v>
                </c:pt>
                <c:pt idx="2543">
                  <c:v>41440.166791782409</c:v>
                </c:pt>
                <c:pt idx="2544">
                  <c:v>41440.333458506946</c:v>
                </c:pt>
                <c:pt idx="2545">
                  <c:v>41440.500125231483</c:v>
                </c:pt>
                <c:pt idx="2546">
                  <c:v>41440.66679195602</c:v>
                </c:pt>
                <c:pt idx="2547">
                  <c:v>41440.833458680558</c:v>
                </c:pt>
                <c:pt idx="2548">
                  <c:v>41441.000125405095</c:v>
                </c:pt>
                <c:pt idx="2549">
                  <c:v>41441.166792129632</c:v>
                </c:pt>
                <c:pt idx="2550">
                  <c:v>41441.333458854169</c:v>
                </c:pt>
                <c:pt idx="2551">
                  <c:v>41441.500125578707</c:v>
                </c:pt>
                <c:pt idx="2552">
                  <c:v>41441.666792303244</c:v>
                </c:pt>
                <c:pt idx="2553">
                  <c:v>41441.833459027781</c:v>
                </c:pt>
                <c:pt idx="2554">
                  <c:v>41442.000125752318</c:v>
                </c:pt>
                <c:pt idx="2555">
                  <c:v>41442.166792476855</c:v>
                </c:pt>
                <c:pt idx="2556">
                  <c:v>41442.333459201385</c:v>
                </c:pt>
                <c:pt idx="2557">
                  <c:v>41442.500125925922</c:v>
                </c:pt>
                <c:pt idx="2558">
                  <c:v>41442.66679265046</c:v>
                </c:pt>
                <c:pt idx="2559">
                  <c:v>41442.833459374997</c:v>
                </c:pt>
                <c:pt idx="2560">
                  <c:v>41443.000126099534</c:v>
                </c:pt>
                <c:pt idx="2561">
                  <c:v>41443.166792824071</c:v>
                </c:pt>
                <c:pt idx="2562">
                  <c:v>41443.333459548609</c:v>
                </c:pt>
                <c:pt idx="2563">
                  <c:v>41443.500126273146</c:v>
                </c:pt>
                <c:pt idx="2564">
                  <c:v>41443.666792997683</c:v>
                </c:pt>
                <c:pt idx="2565">
                  <c:v>41443.83345972222</c:v>
                </c:pt>
                <c:pt idx="2566">
                  <c:v>41444.000126446757</c:v>
                </c:pt>
                <c:pt idx="2567">
                  <c:v>41444.166793171295</c:v>
                </c:pt>
                <c:pt idx="2568">
                  <c:v>41444.333459895832</c:v>
                </c:pt>
                <c:pt idx="2569">
                  <c:v>41444.500126620369</c:v>
                </c:pt>
                <c:pt idx="2570">
                  <c:v>41444.666793344906</c:v>
                </c:pt>
                <c:pt idx="2571">
                  <c:v>41444.833460069443</c:v>
                </c:pt>
                <c:pt idx="2572">
                  <c:v>41445.000126793981</c:v>
                </c:pt>
                <c:pt idx="2573">
                  <c:v>41445.166793518518</c:v>
                </c:pt>
                <c:pt idx="2574">
                  <c:v>41445.333460243055</c:v>
                </c:pt>
                <c:pt idx="2575">
                  <c:v>41445.500126967592</c:v>
                </c:pt>
                <c:pt idx="2576">
                  <c:v>41445.666793692129</c:v>
                </c:pt>
                <c:pt idx="2577">
                  <c:v>41445.833460416667</c:v>
                </c:pt>
                <c:pt idx="2578">
                  <c:v>41446.000127141204</c:v>
                </c:pt>
                <c:pt idx="2579">
                  <c:v>41446.166793865741</c:v>
                </c:pt>
                <c:pt idx="2580">
                  <c:v>41446.333460590278</c:v>
                </c:pt>
                <c:pt idx="2581">
                  <c:v>41446.500127314815</c:v>
                </c:pt>
                <c:pt idx="2582">
                  <c:v>41446.666794039353</c:v>
                </c:pt>
                <c:pt idx="2583">
                  <c:v>41446.83346076389</c:v>
                </c:pt>
                <c:pt idx="2584">
                  <c:v>41447.000127488427</c:v>
                </c:pt>
                <c:pt idx="2585">
                  <c:v>41447.166794212964</c:v>
                </c:pt>
                <c:pt idx="2586">
                  <c:v>41447.333460937502</c:v>
                </c:pt>
                <c:pt idx="2587">
                  <c:v>41447.500127662039</c:v>
                </c:pt>
                <c:pt idx="2588">
                  <c:v>41447.666794386576</c:v>
                </c:pt>
                <c:pt idx="2589">
                  <c:v>41447.833461111113</c:v>
                </c:pt>
                <c:pt idx="2590">
                  <c:v>41448.00012783565</c:v>
                </c:pt>
                <c:pt idx="2591">
                  <c:v>41448.166794560188</c:v>
                </c:pt>
                <c:pt idx="2592">
                  <c:v>41448.333461284725</c:v>
                </c:pt>
                <c:pt idx="2593">
                  <c:v>41448.500128009262</c:v>
                </c:pt>
                <c:pt idx="2594">
                  <c:v>41448.666794733799</c:v>
                </c:pt>
                <c:pt idx="2595">
                  <c:v>41448.833461458336</c:v>
                </c:pt>
                <c:pt idx="2596">
                  <c:v>41449.000128182874</c:v>
                </c:pt>
                <c:pt idx="2597">
                  <c:v>41449.166794907411</c:v>
                </c:pt>
                <c:pt idx="2598">
                  <c:v>41449.333461631948</c:v>
                </c:pt>
                <c:pt idx="2599">
                  <c:v>41449.500128356478</c:v>
                </c:pt>
                <c:pt idx="2600">
                  <c:v>41449.666795081015</c:v>
                </c:pt>
                <c:pt idx="2601">
                  <c:v>41449.833461805552</c:v>
                </c:pt>
                <c:pt idx="2602">
                  <c:v>41450.00012853009</c:v>
                </c:pt>
                <c:pt idx="2603">
                  <c:v>41450.166795254627</c:v>
                </c:pt>
                <c:pt idx="2604">
                  <c:v>41450.333461979164</c:v>
                </c:pt>
                <c:pt idx="2605">
                  <c:v>41450.500128703701</c:v>
                </c:pt>
                <c:pt idx="2606">
                  <c:v>41450.666795428238</c:v>
                </c:pt>
                <c:pt idx="2607">
                  <c:v>41450.833462152776</c:v>
                </c:pt>
                <c:pt idx="2608">
                  <c:v>41451.000128877313</c:v>
                </c:pt>
                <c:pt idx="2609">
                  <c:v>41451.16679560185</c:v>
                </c:pt>
                <c:pt idx="2610">
                  <c:v>41451.333462326387</c:v>
                </c:pt>
                <c:pt idx="2611">
                  <c:v>41451.500129050924</c:v>
                </c:pt>
                <c:pt idx="2612">
                  <c:v>41451.666795775462</c:v>
                </c:pt>
                <c:pt idx="2613">
                  <c:v>41451.833462499999</c:v>
                </c:pt>
                <c:pt idx="2614">
                  <c:v>41452.000129224536</c:v>
                </c:pt>
                <c:pt idx="2615">
                  <c:v>41452.166795949073</c:v>
                </c:pt>
                <c:pt idx="2616">
                  <c:v>41452.33346267361</c:v>
                </c:pt>
                <c:pt idx="2617">
                  <c:v>41452.500129398148</c:v>
                </c:pt>
                <c:pt idx="2618">
                  <c:v>41452.666796122685</c:v>
                </c:pt>
                <c:pt idx="2619">
                  <c:v>41452.833462847222</c:v>
                </c:pt>
                <c:pt idx="2620">
                  <c:v>41453.000129571759</c:v>
                </c:pt>
                <c:pt idx="2621">
                  <c:v>41453.166796296297</c:v>
                </c:pt>
                <c:pt idx="2622">
                  <c:v>41453.333463020834</c:v>
                </c:pt>
                <c:pt idx="2623">
                  <c:v>41453.500129745371</c:v>
                </c:pt>
                <c:pt idx="2624">
                  <c:v>41453.666796469908</c:v>
                </c:pt>
                <c:pt idx="2625">
                  <c:v>41453.833463194445</c:v>
                </c:pt>
                <c:pt idx="2626">
                  <c:v>41454.000129918983</c:v>
                </c:pt>
                <c:pt idx="2627">
                  <c:v>41454.16679664352</c:v>
                </c:pt>
                <c:pt idx="2628">
                  <c:v>41454.333463368057</c:v>
                </c:pt>
                <c:pt idx="2629">
                  <c:v>41454.500130092594</c:v>
                </c:pt>
                <c:pt idx="2630">
                  <c:v>41454.666796817131</c:v>
                </c:pt>
                <c:pt idx="2631">
                  <c:v>41454.833463541669</c:v>
                </c:pt>
                <c:pt idx="2632">
                  <c:v>41455.000130266206</c:v>
                </c:pt>
                <c:pt idx="2633">
                  <c:v>41455.166796990743</c:v>
                </c:pt>
                <c:pt idx="2634">
                  <c:v>41455.33346371528</c:v>
                </c:pt>
                <c:pt idx="2635">
                  <c:v>41455.500130439817</c:v>
                </c:pt>
                <c:pt idx="2636">
                  <c:v>41455.666797164355</c:v>
                </c:pt>
                <c:pt idx="2637">
                  <c:v>41455.833463888892</c:v>
                </c:pt>
                <c:pt idx="2638">
                  <c:v>41456.000130613429</c:v>
                </c:pt>
                <c:pt idx="2639">
                  <c:v>41456.166797337966</c:v>
                </c:pt>
                <c:pt idx="2640">
                  <c:v>41456.333464062503</c:v>
                </c:pt>
                <c:pt idx="2641">
                  <c:v>41456.500130787041</c:v>
                </c:pt>
                <c:pt idx="2642">
                  <c:v>41456.666797511571</c:v>
                </c:pt>
                <c:pt idx="2643">
                  <c:v>41456.833464236108</c:v>
                </c:pt>
                <c:pt idx="2644">
                  <c:v>41457.000130960645</c:v>
                </c:pt>
                <c:pt idx="2645">
                  <c:v>41457.166797685182</c:v>
                </c:pt>
                <c:pt idx="2646">
                  <c:v>41457.333464409719</c:v>
                </c:pt>
                <c:pt idx="2647">
                  <c:v>41457.500131134257</c:v>
                </c:pt>
                <c:pt idx="2648">
                  <c:v>41457.666797858794</c:v>
                </c:pt>
                <c:pt idx="2649">
                  <c:v>41457.833464583331</c:v>
                </c:pt>
                <c:pt idx="2650">
                  <c:v>41458.000131307868</c:v>
                </c:pt>
                <c:pt idx="2651">
                  <c:v>41458.166798032405</c:v>
                </c:pt>
                <c:pt idx="2652">
                  <c:v>41458.333464756943</c:v>
                </c:pt>
                <c:pt idx="2653">
                  <c:v>41458.50013148148</c:v>
                </c:pt>
                <c:pt idx="2654">
                  <c:v>41458.666798206017</c:v>
                </c:pt>
                <c:pt idx="2655">
                  <c:v>41458.833464930554</c:v>
                </c:pt>
                <c:pt idx="2656">
                  <c:v>41459.000131655092</c:v>
                </c:pt>
                <c:pt idx="2657">
                  <c:v>41459.166798379629</c:v>
                </c:pt>
                <c:pt idx="2658">
                  <c:v>41459.333465104166</c:v>
                </c:pt>
                <c:pt idx="2659">
                  <c:v>41459.500131828703</c:v>
                </c:pt>
                <c:pt idx="2660">
                  <c:v>41459.66679855324</c:v>
                </c:pt>
                <c:pt idx="2661">
                  <c:v>41459.833465277778</c:v>
                </c:pt>
                <c:pt idx="2662">
                  <c:v>41460.000132002315</c:v>
                </c:pt>
                <c:pt idx="2663">
                  <c:v>41460.166798726852</c:v>
                </c:pt>
                <c:pt idx="2664">
                  <c:v>41460.333465451389</c:v>
                </c:pt>
                <c:pt idx="2665">
                  <c:v>41460.500132175926</c:v>
                </c:pt>
                <c:pt idx="2666">
                  <c:v>41460.666798900464</c:v>
                </c:pt>
                <c:pt idx="2667">
                  <c:v>41460.833465625001</c:v>
                </c:pt>
                <c:pt idx="2668">
                  <c:v>41461.000132349538</c:v>
                </c:pt>
                <c:pt idx="2669">
                  <c:v>41461.166799074075</c:v>
                </c:pt>
                <c:pt idx="2670">
                  <c:v>41461.333465798612</c:v>
                </c:pt>
                <c:pt idx="2671">
                  <c:v>41461.50013252315</c:v>
                </c:pt>
                <c:pt idx="2672">
                  <c:v>41461.666799247687</c:v>
                </c:pt>
                <c:pt idx="2673">
                  <c:v>41461.833465972224</c:v>
                </c:pt>
                <c:pt idx="2674">
                  <c:v>41462.000132696761</c:v>
                </c:pt>
                <c:pt idx="2675">
                  <c:v>41462.166799421298</c:v>
                </c:pt>
                <c:pt idx="2676">
                  <c:v>41462.333466145836</c:v>
                </c:pt>
                <c:pt idx="2677">
                  <c:v>41462.500132870373</c:v>
                </c:pt>
                <c:pt idx="2678">
                  <c:v>41462.66679959491</c:v>
                </c:pt>
                <c:pt idx="2679">
                  <c:v>41462.833466319447</c:v>
                </c:pt>
                <c:pt idx="2680">
                  <c:v>41463.000133043985</c:v>
                </c:pt>
                <c:pt idx="2681">
                  <c:v>41463.166799768522</c:v>
                </c:pt>
                <c:pt idx="2682">
                  <c:v>41463.333466493059</c:v>
                </c:pt>
                <c:pt idx="2683">
                  <c:v>41463.500133217596</c:v>
                </c:pt>
                <c:pt idx="2684">
                  <c:v>41463.666799942126</c:v>
                </c:pt>
                <c:pt idx="2685">
                  <c:v>41463.833466666663</c:v>
                </c:pt>
                <c:pt idx="2686">
                  <c:v>41464.000133391201</c:v>
                </c:pt>
                <c:pt idx="2687">
                  <c:v>41464.166800115738</c:v>
                </c:pt>
                <c:pt idx="2688">
                  <c:v>41464.333466840275</c:v>
                </c:pt>
                <c:pt idx="2689">
                  <c:v>41464.500133564812</c:v>
                </c:pt>
                <c:pt idx="2690">
                  <c:v>41464.666800289349</c:v>
                </c:pt>
                <c:pt idx="2691">
                  <c:v>41464.833467013887</c:v>
                </c:pt>
                <c:pt idx="2692">
                  <c:v>41465.000133738424</c:v>
                </c:pt>
                <c:pt idx="2693">
                  <c:v>41465.166800462961</c:v>
                </c:pt>
                <c:pt idx="2694">
                  <c:v>41465.333467187498</c:v>
                </c:pt>
                <c:pt idx="2695">
                  <c:v>41465.500133912035</c:v>
                </c:pt>
                <c:pt idx="2696">
                  <c:v>41465.666800636573</c:v>
                </c:pt>
                <c:pt idx="2697">
                  <c:v>41465.83346736111</c:v>
                </c:pt>
                <c:pt idx="2698">
                  <c:v>41466.000134085647</c:v>
                </c:pt>
                <c:pt idx="2699">
                  <c:v>41466.166800810184</c:v>
                </c:pt>
                <c:pt idx="2700">
                  <c:v>41466.333467534721</c:v>
                </c:pt>
                <c:pt idx="2701">
                  <c:v>41466.500134259259</c:v>
                </c:pt>
                <c:pt idx="2702">
                  <c:v>41466.666800983796</c:v>
                </c:pt>
                <c:pt idx="2703">
                  <c:v>41466.833467708333</c:v>
                </c:pt>
                <c:pt idx="2704">
                  <c:v>41467.00013443287</c:v>
                </c:pt>
                <c:pt idx="2705">
                  <c:v>41467.166801157407</c:v>
                </c:pt>
                <c:pt idx="2706">
                  <c:v>41467.333467881945</c:v>
                </c:pt>
                <c:pt idx="2707">
                  <c:v>41467.500134606482</c:v>
                </c:pt>
                <c:pt idx="2708">
                  <c:v>41467.666801331019</c:v>
                </c:pt>
                <c:pt idx="2709">
                  <c:v>41467.833468055556</c:v>
                </c:pt>
                <c:pt idx="2710">
                  <c:v>41468.000134780094</c:v>
                </c:pt>
                <c:pt idx="2711">
                  <c:v>41468.166801504631</c:v>
                </c:pt>
                <c:pt idx="2712">
                  <c:v>41468.333468229168</c:v>
                </c:pt>
                <c:pt idx="2713">
                  <c:v>41468.500134953705</c:v>
                </c:pt>
                <c:pt idx="2714">
                  <c:v>41468.666801678242</c:v>
                </c:pt>
                <c:pt idx="2715">
                  <c:v>41468.83346840278</c:v>
                </c:pt>
                <c:pt idx="2716">
                  <c:v>41469.000135127317</c:v>
                </c:pt>
                <c:pt idx="2717">
                  <c:v>41469.166801851854</c:v>
                </c:pt>
                <c:pt idx="2718">
                  <c:v>41469.333468576391</c:v>
                </c:pt>
                <c:pt idx="2719">
                  <c:v>41469.500135300928</c:v>
                </c:pt>
                <c:pt idx="2720">
                  <c:v>41469.666802025466</c:v>
                </c:pt>
                <c:pt idx="2721">
                  <c:v>41469.833468750003</c:v>
                </c:pt>
                <c:pt idx="2722">
                  <c:v>41470.00013547454</c:v>
                </c:pt>
                <c:pt idx="2723">
                  <c:v>41470.166802199077</c:v>
                </c:pt>
                <c:pt idx="2724">
                  <c:v>41470.333468923614</c:v>
                </c:pt>
                <c:pt idx="2725">
                  <c:v>41470.500135648152</c:v>
                </c:pt>
                <c:pt idx="2726">
                  <c:v>41470.666802372682</c:v>
                </c:pt>
                <c:pt idx="2727">
                  <c:v>41470.833469097219</c:v>
                </c:pt>
                <c:pt idx="2728">
                  <c:v>41471.000135821756</c:v>
                </c:pt>
                <c:pt idx="2729">
                  <c:v>41471.166802546293</c:v>
                </c:pt>
                <c:pt idx="2730">
                  <c:v>41471.33346927083</c:v>
                </c:pt>
                <c:pt idx="2731">
                  <c:v>41471.500135995368</c:v>
                </c:pt>
                <c:pt idx="2732">
                  <c:v>41471.666802719905</c:v>
                </c:pt>
                <c:pt idx="2733">
                  <c:v>41471.833469444442</c:v>
                </c:pt>
                <c:pt idx="2734">
                  <c:v>41472.000136168979</c:v>
                </c:pt>
                <c:pt idx="2735">
                  <c:v>41472.166802893516</c:v>
                </c:pt>
                <c:pt idx="2736">
                  <c:v>41472.333469618054</c:v>
                </c:pt>
                <c:pt idx="2737">
                  <c:v>41472.500136342591</c:v>
                </c:pt>
                <c:pt idx="2738">
                  <c:v>41472.666803067128</c:v>
                </c:pt>
                <c:pt idx="2739">
                  <c:v>41472.833469791665</c:v>
                </c:pt>
                <c:pt idx="2740">
                  <c:v>41473.000136516202</c:v>
                </c:pt>
                <c:pt idx="2741">
                  <c:v>41473.16680324074</c:v>
                </c:pt>
                <c:pt idx="2742">
                  <c:v>41473.333469965277</c:v>
                </c:pt>
                <c:pt idx="2743">
                  <c:v>41473.500136689814</c:v>
                </c:pt>
                <c:pt idx="2744">
                  <c:v>41473.666803414351</c:v>
                </c:pt>
                <c:pt idx="2745">
                  <c:v>41473.833470138889</c:v>
                </c:pt>
                <c:pt idx="2746">
                  <c:v>41474.000136863426</c:v>
                </c:pt>
                <c:pt idx="2747">
                  <c:v>41474.166803587963</c:v>
                </c:pt>
                <c:pt idx="2748">
                  <c:v>41474.3334703125</c:v>
                </c:pt>
                <c:pt idx="2749">
                  <c:v>41474.500137037037</c:v>
                </c:pt>
                <c:pt idx="2750">
                  <c:v>41474.666803761575</c:v>
                </c:pt>
                <c:pt idx="2751">
                  <c:v>41474.833470486112</c:v>
                </c:pt>
                <c:pt idx="2752">
                  <c:v>41475.000137210649</c:v>
                </c:pt>
                <c:pt idx="2753">
                  <c:v>41475.166803935186</c:v>
                </c:pt>
                <c:pt idx="2754">
                  <c:v>41475.333470659723</c:v>
                </c:pt>
                <c:pt idx="2755">
                  <c:v>41475.500137384261</c:v>
                </c:pt>
                <c:pt idx="2756">
                  <c:v>41475.666804108798</c:v>
                </c:pt>
                <c:pt idx="2757">
                  <c:v>41475.833470833335</c:v>
                </c:pt>
                <c:pt idx="2758">
                  <c:v>41476.000137557872</c:v>
                </c:pt>
                <c:pt idx="2759">
                  <c:v>41476.166804282409</c:v>
                </c:pt>
                <c:pt idx="2760">
                  <c:v>41476.333471006947</c:v>
                </c:pt>
                <c:pt idx="2761">
                  <c:v>41476.500137731484</c:v>
                </c:pt>
                <c:pt idx="2762">
                  <c:v>41476.666804456021</c:v>
                </c:pt>
                <c:pt idx="2763">
                  <c:v>41476.833471180558</c:v>
                </c:pt>
                <c:pt idx="2764">
                  <c:v>41477.000137905095</c:v>
                </c:pt>
                <c:pt idx="2765">
                  <c:v>41477.166804629633</c:v>
                </c:pt>
                <c:pt idx="2766">
                  <c:v>41477.33347135417</c:v>
                </c:pt>
                <c:pt idx="2767">
                  <c:v>41477.500138078707</c:v>
                </c:pt>
                <c:pt idx="2768">
                  <c:v>41477.666804803244</c:v>
                </c:pt>
                <c:pt idx="2769">
                  <c:v>41477.833471527774</c:v>
                </c:pt>
                <c:pt idx="2770">
                  <c:v>41478.000138252311</c:v>
                </c:pt>
                <c:pt idx="2771">
                  <c:v>41478.166804976849</c:v>
                </c:pt>
                <c:pt idx="2772">
                  <c:v>41478.333471701386</c:v>
                </c:pt>
                <c:pt idx="2773">
                  <c:v>41478.500138425923</c:v>
                </c:pt>
                <c:pt idx="2774">
                  <c:v>41478.66680515046</c:v>
                </c:pt>
                <c:pt idx="2775">
                  <c:v>41478.833471874997</c:v>
                </c:pt>
                <c:pt idx="2776">
                  <c:v>41479.000138599535</c:v>
                </c:pt>
                <c:pt idx="2777">
                  <c:v>41479.166805324072</c:v>
                </c:pt>
                <c:pt idx="2778">
                  <c:v>41479.333472048609</c:v>
                </c:pt>
                <c:pt idx="2779">
                  <c:v>41479.500138773146</c:v>
                </c:pt>
                <c:pt idx="2780">
                  <c:v>41479.666805497684</c:v>
                </c:pt>
                <c:pt idx="2781">
                  <c:v>41479.833472222221</c:v>
                </c:pt>
                <c:pt idx="2782">
                  <c:v>41480.000138946758</c:v>
                </c:pt>
                <c:pt idx="2783">
                  <c:v>41480.166805671295</c:v>
                </c:pt>
                <c:pt idx="2784">
                  <c:v>41480.333472395832</c:v>
                </c:pt>
                <c:pt idx="2785">
                  <c:v>41480.50013912037</c:v>
                </c:pt>
                <c:pt idx="2786">
                  <c:v>41480.666805844907</c:v>
                </c:pt>
                <c:pt idx="2787">
                  <c:v>41480.833472569444</c:v>
                </c:pt>
                <c:pt idx="2788">
                  <c:v>41481.000139293981</c:v>
                </c:pt>
                <c:pt idx="2789">
                  <c:v>41481.166806018518</c:v>
                </c:pt>
                <c:pt idx="2790">
                  <c:v>41481.333472743056</c:v>
                </c:pt>
                <c:pt idx="2791">
                  <c:v>41481.500139467593</c:v>
                </c:pt>
                <c:pt idx="2792">
                  <c:v>41481.66680619213</c:v>
                </c:pt>
                <c:pt idx="2793">
                  <c:v>41481.833472916667</c:v>
                </c:pt>
                <c:pt idx="2794">
                  <c:v>41482.000139641204</c:v>
                </c:pt>
                <c:pt idx="2795">
                  <c:v>41482.166806365742</c:v>
                </c:pt>
                <c:pt idx="2796">
                  <c:v>41482.333473090279</c:v>
                </c:pt>
                <c:pt idx="2797">
                  <c:v>41482.500139814816</c:v>
                </c:pt>
                <c:pt idx="2798">
                  <c:v>41482.666806539353</c:v>
                </c:pt>
                <c:pt idx="2799">
                  <c:v>41482.83347326389</c:v>
                </c:pt>
                <c:pt idx="2800">
                  <c:v>41483.000139988428</c:v>
                </c:pt>
                <c:pt idx="2801">
                  <c:v>41483.166806712965</c:v>
                </c:pt>
                <c:pt idx="2802">
                  <c:v>41483.333473437502</c:v>
                </c:pt>
                <c:pt idx="2803">
                  <c:v>41483.500140162039</c:v>
                </c:pt>
                <c:pt idx="2804">
                  <c:v>41483.666806886577</c:v>
                </c:pt>
                <c:pt idx="2805">
                  <c:v>41483.833473611114</c:v>
                </c:pt>
                <c:pt idx="2806">
                  <c:v>41484.000140335651</c:v>
                </c:pt>
                <c:pt idx="2807">
                  <c:v>41484.166807060188</c:v>
                </c:pt>
                <c:pt idx="2808">
                  <c:v>41484.333473784725</c:v>
                </c:pt>
                <c:pt idx="2809">
                  <c:v>41484.500140509263</c:v>
                </c:pt>
                <c:pt idx="2810">
                  <c:v>41484.6668072338</c:v>
                </c:pt>
                <c:pt idx="2811">
                  <c:v>41484.833473958337</c:v>
                </c:pt>
                <c:pt idx="2812">
                  <c:v>41485.000140682867</c:v>
                </c:pt>
                <c:pt idx="2813">
                  <c:v>41485.166807407404</c:v>
                </c:pt>
                <c:pt idx="2814">
                  <c:v>41485.333474131941</c:v>
                </c:pt>
                <c:pt idx="2815">
                  <c:v>41485.500140856479</c:v>
                </c:pt>
                <c:pt idx="2816">
                  <c:v>41485.666807581016</c:v>
                </c:pt>
                <c:pt idx="2817">
                  <c:v>41485.833474305553</c:v>
                </c:pt>
                <c:pt idx="2818">
                  <c:v>41486.00014103009</c:v>
                </c:pt>
                <c:pt idx="2819">
                  <c:v>41486.166807754627</c:v>
                </c:pt>
                <c:pt idx="2820">
                  <c:v>41486.333474479165</c:v>
                </c:pt>
                <c:pt idx="2821">
                  <c:v>41486.500141203702</c:v>
                </c:pt>
                <c:pt idx="2822">
                  <c:v>41486.666807928239</c:v>
                </c:pt>
                <c:pt idx="2823">
                  <c:v>41486.833474652776</c:v>
                </c:pt>
                <c:pt idx="2824">
                  <c:v>41487.000141377313</c:v>
                </c:pt>
                <c:pt idx="2825">
                  <c:v>41487.166808101851</c:v>
                </c:pt>
                <c:pt idx="2826">
                  <c:v>41487.333474826388</c:v>
                </c:pt>
                <c:pt idx="2827">
                  <c:v>41487.500141550925</c:v>
                </c:pt>
                <c:pt idx="2828">
                  <c:v>41487.666808275462</c:v>
                </c:pt>
                <c:pt idx="2829">
                  <c:v>41487.833474999999</c:v>
                </c:pt>
                <c:pt idx="2830">
                  <c:v>41488.000141724537</c:v>
                </c:pt>
                <c:pt idx="2831">
                  <c:v>41488.166808449074</c:v>
                </c:pt>
                <c:pt idx="2832">
                  <c:v>41488.333475173611</c:v>
                </c:pt>
                <c:pt idx="2833">
                  <c:v>41488.500141898148</c:v>
                </c:pt>
                <c:pt idx="2834">
                  <c:v>41488.666808622685</c:v>
                </c:pt>
                <c:pt idx="2835">
                  <c:v>41488.833475347223</c:v>
                </c:pt>
                <c:pt idx="2836">
                  <c:v>41489.00014207176</c:v>
                </c:pt>
                <c:pt idx="2837">
                  <c:v>41489.166808796297</c:v>
                </c:pt>
                <c:pt idx="2838">
                  <c:v>41489.333475520834</c:v>
                </c:pt>
                <c:pt idx="2839">
                  <c:v>41489.500142245372</c:v>
                </c:pt>
                <c:pt idx="2840">
                  <c:v>41489.666808969909</c:v>
                </c:pt>
                <c:pt idx="2841">
                  <c:v>41489.833475694446</c:v>
                </c:pt>
                <c:pt idx="2842">
                  <c:v>41490.000142418983</c:v>
                </c:pt>
                <c:pt idx="2843">
                  <c:v>41490.16680914352</c:v>
                </c:pt>
                <c:pt idx="2844">
                  <c:v>41490.333475868058</c:v>
                </c:pt>
                <c:pt idx="2845">
                  <c:v>41490.500142592595</c:v>
                </c:pt>
                <c:pt idx="2846">
                  <c:v>41490.666809317132</c:v>
                </c:pt>
                <c:pt idx="2847">
                  <c:v>41490.833476041669</c:v>
                </c:pt>
                <c:pt idx="2848">
                  <c:v>41491.000142766206</c:v>
                </c:pt>
                <c:pt idx="2849">
                  <c:v>41491.166809490744</c:v>
                </c:pt>
                <c:pt idx="2850">
                  <c:v>41491.333476215281</c:v>
                </c:pt>
                <c:pt idx="2851">
                  <c:v>41491.500142939818</c:v>
                </c:pt>
                <c:pt idx="2852">
                  <c:v>41491.666809664355</c:v>
                </c:pt>
                <c:pt idx="2853">
                  <c:v>41491.833476388892</c:v>
                </c:pt>
                <c:pt idx="2854">
                  <c:v>41492.000143113422</c:v>
                </c:pt>
                <c:pt idx="2855">
                  <c:v>41492.16680983796</c:v>
                </c:pt>
                <c:pt idx="2856">
                  <c:v>41492.333476562497</c:v>
                </c:pt>
                <c:pt idx="2857">
                  <c:v>41492.500143287034</c:v>
                </c:pt>
                <c:pt idx="2858">
                  <c:v>41492.666810011571</c:v>
                </c:pt>
                <c:pt idx="2859">
                  <c:v>41492.833476736108</c:v>
                </c:pt>
                <c:pt idx="2860">
                  <c:v>41493.000143460646</c:v>
                </c:pt>
                <c:pt idx="2861">
                  <c:v>41493.166810185183</c:v>
                </c:pt>
                <c:pt idx="2862">
                  <c:v>41493.33347690972</c:v>
                </c:pt>
                <c:pt idx="2863">
                  <c:v>41493.500143634257</c:v>
                </c:pt>
                <c:pt idx="2864">
                  <c:v>41493.666810358794</c:v>
                </c:pt>
                <c:pt idx="2865">
                  <c:v>41493.833477083332</c:v>
                </c:pt>
                <c:pt idx="2866">
                  <c:v>41494.000143807869</c:v>
                </c:pt>
                <c:pt idx="2867">
                  <c:v>41494.166810532406</c:v>
                </c:pt>
                <c:pt idx="2868">
                  <c:v>41494.333477256943</c:v>
                </c:pt>
                <c:pt idx="2869">
                  <c:v>41494.500143981481</c:v>
                </c:pt>
                <c:pt idx="2870">
                  <c:v>41494.666810706018</c:v>
                </c:pt>
                <c:pt idx="2871">
                  <c:v>41494.833477430555</c:v>
                </c:pt>
                <c:pt idx="2872">
                  <c:v>41495.000144155092</c:v>
                </c:pt>
                <c:pt idx="2873">
                  <c:v>41495.166810879629</c:v>
                </c:pt>
                <c:pt idx="2874">
                  <c:v>41495.333477604167</c:v>
                </c:pt>
                <c:pt idx="2875">
                  <c:v>41495.500144328704</c:v>
                </c:pt>
                <c:pt idx="2876">
                  <c:v>41495.666811053241</c:v>
                </c:pt>
                <c:pt idx="2877">
                  <c:v>41495.833477777778</c:v>
                </c:pt>
                <c:pt idx="2878">
                  <c:v>41496.000144502315</c:v>
                </c:pt>
                <c:pt idx="2879">
                  <c:v>41496.166811226853</c:v>
                </c:pt>
                <c:pt idx="2880">
                  <c:v>41496.33347795139</c:v>
                </c:pt>
                <c:pt idx="2881">
                  <c:v>41496.500144675927</c:v>
                </c:pt>
                <c:pt idx="2882">
                  <c:v>41496.666811400464</c:v>
                </c:pt>
                <c:pt idx="2883">
                  <c:v>41496.833478125001</c:v>
                </c:pt>
                <c:pt idx="2884">
                  <c:v>41497.000144849539</c:v>
                </c:pt>
                <c:pt idx="2885">
                  <c:v>41497.166811574076</c:v>
                </c:pt>
                <c:pt idx="2886">
                  <c:v>41497.333478298613</c:v>
                </c:pt>
                <c:pt idx="2887">
                  <c:v>41497.50014502315</c:v>
                </c:pt>
                <c:pt idx="2888">
                  <c:v>41497.666811747687</c:v>
                </c:pt>
                <c:pt idx="2889">
                  <c:v>41497.833478472225</c:v>
                </c:pt>
                <c:pt idx="2890">
                  <c:v>41498.000145196762</c:v>
                </c:pt>
                <c:pt idx="2891">
                  <c:v>41498.166811921299</c:v>
                </c:pt>
                <c:pt idx="2892">
                  <c:v>41498.333478645836</c:v>
                </c:pt>
                <c:pt idx="2893">
                  <c:v>41498.500145370374</c:v>
                </c:pt>
                <c:pt idx="2894">
                  <c:v>41498.666812094911</c:v>
                </c:pt>
                <c:pt idx="2895">
                  <c:v>41498.833478819448</c:v>
                </c:pt>
                <c:pt idx="2896">
                  <c:v>41499.000145543978</c:v>
                </c:pt>
                <c:pt idx="2897">
                  <c:v>41499.166812268515</c:v>
                </c:pt>
                <c:pt idx="2898">
                  <c:v>41499.333478993052</c:v>
                </c:pt>
                <c:pt idx="2899">
                  <c:v>41499.500145717589</c:v>
                </c:pt>
                <c:pt idx="2900">
                  <c:v>41499.666812442127</c:v>
                </c:pt>
                <c:pt idx="2901">
                  <c:v>41499.833479166664</c:v>
                </c:pt>
                <c:pt idx="2902">
                  <c:v>41500.000145891201</c:v>
                </c:pt>
                <c:pt idx="2903">
                  <c:v>41500.166812615738</c:v>
                </c:pt>
                <c:pt idx="2904">
                  <c:v>41500.333479340276</c:v>
                </c:pt>
                <c:pt idx="2905">
                  <c:v>41500.500146064813</c:v>
                </c:pt>
                <c:pt idx="2906">
                  <c:v>41500.66681278935</c:v>
                </c:pt>
                <c:pt idx="2907">
                  <c:v>41500.833479513887</c:v>
                </c:pt>
                <c:pt idx="2908">
                  <c:v>41501.000146238424</c:v>
                </c:pt>
                <c:pt idx="2909">
                  <c:v>41501.166812962962</c:v>
                </c:pt>
                <c:pt idx="2910">
                  <c:v>41501.333479687499</c:v>
                </c:pt>
                <c:pt idx="2911">
                  <c:v>41501.500146412036</c:v>
                </c:pt>
                <c:pt idx="2912">
                  <c:v>41501.666813136573</c:v>
                </c:pt>
                <c:pt idx="2913">
                  <c:v>41501.83347986111</c:v>
                </c:pt>
                <c:pt idx="2914">
                  <c:v>41502.000146585648</c:v>
                </c:pt>
                <c:pt idx="2915">
                  <c:v>41502.166813310185</c:v>
                </c:pt>
                <c:pt idx="2916">
                  <c:v>41502.333480034722</c:v>
                </c:pt>
                <c:pt idx="2917">
                  <c:v>41502.500146759259</c:v>
                </c:pt>
                <c:pt idx="2918">
                  <c:v>41502.666813483796</c:v>
                </c:pt>
                <c:pt idx="2919">
                  <c:v>41502.833480208334</c:v>
                </c:pt>
                <c:pt idx="2920">
                  <c:v>41503.000146932871</c:v>
                </c:pt>
                <c:pt idx="2921">
                  <c:v>41503.166813657408</c:v>
                </c:pt>
                <c:pt idx="2922">
                  <c:v>41503.333480381945</c:v>
                </c:pt>
                <c:pt idx="2923">
                  <c:v>41503.500147106482</c:v>
                </c:pt>
                <c:pt idx="2924">
                  <c:v>41503.66681383102</c:v>
                </c:pt>
                <c:pt idx="2925">
                  <c:v>41503.833480555557</c:v>
                </c:pt>
                <c:pt idx="2926">
                  <c:v>41504.000147280094</c:v>
                </c:pt>
                <c:pt idx="2927">
                  <c:v>41504.166814004631</c:v>
                </c:pt>
                <c:pt idx="2928">
                  <c:v>41504.333480729169</c:v>
                </c:pt>
                <c:pt idx="2929">
                  <c:v>41504.500147453706</c:v>
                </c:pt>
                <c:pt idx="2930">
                  <c:v>41504.666814178243</c:v>
                </c:pt>
                <c:pt idx="2931">
                  <c:v>41504.83348090278</c:v>
                </c:pt>
                <c:pt idx="2932">
                  <c:v>41505.000147627317</c:v>
                </c:pt>
                <c:pt idx="2933">
                  <c:v>41505.166814351855</c:v>
                </c:pt>
                <c:pt idx="2934">
                  <c:v>41505.333481076392</c:v>
                </c:pt>
                <c:pt idx="2935">
                  <c:v>41505.500147800929</c:v>
                </c:pt>
                <c:pt idx="2936">
                  <c:v>41505.666814525466</c:v>
                </c:pt>
                <c:pt idx="2937">
                  <c:v>41505.833481250003</c:v>
                </c:pt>
                <c:pt idx="2938">
                  <c:v>41506.000147974541</c:v>
                </c:pt>
                <c:pt idx="2939">
                  <c:v>41506.166814699071</c:v>
                </c:pt>
                <c:pt idx="2940">
                  <c:v>41506.333481423608</c:v>
                </c:pt>
                <c:pt idx="2941">
                  <c:v>41506.500148148145</c:v>
                </c:pt>
                <c:pt idx="2942">
                  <c:v>41506.666814872682</c:v>
                </c:pt>
                <c:pt idx="2943">
                  <c:v>41506.833481597219</c:v>
                </c:pt>
                <c:pt idx="2944">
                  <c:v>41507.000148321757</c:v>
                </c:pt>
                <c:pt idx="2945">
                  <c:v>41507.166815046294</c:v>
                </c:pt>
                <c:pt idx="2946">
                  <c:v>41507.333481770831</c:v>
                </c:pt>
                <c:pt idx="2947">
                  <c:v>41507.500148495368</c:v>
                </c:pt>
                <c:pt idx="2948">
                  <c:v>41507.666815219905</c:v>
                </c:pt>
                <c:pt idx="2949">
                  <c:v>41507.833481944443</c:v>
                </c:pt>
                <c:pt idx="2950">
                  <c:v>41508.00014866898</c:v>
                </c:pt>
                <c:pt idx="2951">
                  <c:v>41508.166815393517</c:v>
                </c:pt>
                <c:pt idx="2952">
                  <c:v>41508.333482118054</c:v>
                </c:pt>
                <c:pt idx="2953">
                  <c:v>41508.500148842591</c:v>
                </c:pt>
                <c:pt idx="2954">
                  <c:v>41508.666815567129</c:v>
                </c:pt>
                <c:pt idx="2955">
                  <c:v>41508.833482291666</c:v>
                </c:pt>
                <c:pt idx="2956">
                  <c:v>41509.000149016203</c:v>
                </c:pt>
                <c:pt idx="2957">
                  <c:v>41509.16681574074</c:v>
                </c:pt>
                <c:pt idx="2958">
                  <c:v>41509.333482465277</c:v>
                </c:pt>
                <c:pt idx="2959">
                  <c:v>41509.500149189815</c:v>
                </c:pt>
                <c:pt idx="2960">
                  <c:v>41509.666815914352</c:v>
                </c:pt>
                <c:pt idx="2961">
                  <c:v>41509.833482638889</c:v>
                </c:pt>
                <c:pt idx="2962">
                  <c:v>41510.000149363426</c:v>
                </c:pt>
                <c:pt idx="2963">
                  <c:v>41510.166816087964</c:v>
                </c:pt>
                <c:pt idx="2964">
                  <c:v>41510.333482812501</c:v>
                </c:pt>
                <c:pt idx="2965">
                  <c:v>41510.500149537038</c:v>
                </c:pt>
                <c:pt idx="2966">
                  <c:v>41510.666816261575</c:v>
                </c:pt>
                <c:pt idx="2967">
                  <c:v>41510.833482986112</c:v>
                </c:pt>
                <c:pt idx="2968">
                  <c:v>41511.00014971065</c:v>
                </c:pt>
                <c:pt idx="2969">
                  <c:v>41511.166816435187</c:v>
                </c:pt>
                <c:pt idx="2970">
                  <c:v>41511.333483159724</c:v>
                </c:pt>
                <c:pt idx="2971">
                  <c:v>41511.500149884261</c:v>
                </c:pt>
                <c:pt idx="2972">
                  <c:v>41511.666816608798</c:v>
                </c:pt>
                <c:pt idx="2973">
                  <c:v>41511.833483333336</c:v>
                </c:pt>
                <c:pt idx="2974">
                  <c:v>41512.000150057873</c:v>
                </c:pt>
                <c:pt idx="2975">
                  <c:v>41512.16681678241</c:v>
                </c:pt>
                <c:pt idx="2976">
                  <c:v>41512.333483506947</c:v>
                </c:pt>
                <c:pt idx="2977">
                  <c:v>41512.500150231484</c:v>
                </c:pt>
                <c:pt idx="2978">
                  <c:v>41512.666816956022</c:v>
                </c:pt>
                <c:pt idx="2979">
                  <c:v>41512.833483680559</c:v>
                </c:pt>
                <c:pt idx="2980">
                  <c:v>41513.000150405096</c:v>
                </c:pt>
                <c:pt idx="2981">
                  <c:v>41513.166817129633</c:v>
                </c:pt>
                <c:pt idx="2982">
                  <c:v>41513.333483854163</c:v>
                </c:pt>
                <c:pt idx="2983">
                  <c:v>41513.5001505787</c:v>
                </c:pt>
                <c:pt idx="2984">
                  <c:v>41513.666817303238</c:v>
                </c:pt>
                <c:pt idx="2985">
                  <c:v>41513.833484027775</c:v>
                </c:pt>
                <c:pt idx="2986">
                  <c:v>41514.000150752312</c:v>
                </c:pt>
                <c:pt idx="2987">
                  <c:v>41514.166817476849</c:v>
                </c:pt>
                <c:pt idx="2988">
                  <c:v>41514.333484201386</c:v>
                </c:pt>
                <c:pt idx="2989">
                  <c:v>41514.500150925924</c:v>
                </c:pt>
                <c:pt idx="2990">
                  <c:v>41514.666817650461</c:v>
                </c:pt>
                <c:pt idx="2991">
                  <c:v>41514.833484374998</c:v>
                </c:pt>
                <c:pt idx="2992">
                  <c:v>41515.000151099535</c:v>
                </c:pt>
                <c:pt idx="2993">
                  <c:v>41515.166817824072</c:v>
                </c:pt>
                <c:pt idx="2994">
                  <c:v>41515.33348454861</c:v>
                </c:pt>
                <c:pt idx="2995">
                  <c:v>41515.500151273147</c:v>
                </c:pt>
                <c:pt idx="2996">
                  <c:v>41515.666817997684</c:v>
                </c:pt>
                <c:pt idx="2997">
                  <c:v>41515.833484722221</c:v>
                </c:pt>
                <c:pt idx="2998">
                  <c:v>41516.000151446759</c:v>
                </c:pt>
                <c:pt idx="2999">
                  <c:v>41516.166818171296</c:v>
                </c:pt>
                <c:pt idx="3000">
                  <c:v>41516.333484895833</c:v>
                </c:pt>
                <c:pt idx="3001">
                  <c:v>41516.50015162037</c:v>
                </c:pt>
                <c:pt idx="3002">
                  <c:v>41516.666818344907</c:v>
                </c:pt>
                <c:pt idx="3003">
                  <c:v>41516.833485069445</c:v>
                </c:pt>
                <c:pt idx="3004">
                  <c:v>41517.000151793982</c:v>
                </c:pt>
                <c:pt idx="3005">
                  <c:v>41517.166818518519</c:v>
                </c:pt>
                <c:pt idx="3006">
                  <c:v>41517.333485243056</c:v>
                </c:pt>
                <c:pt idx="3007">
                  <c:v>41517.500151967593</c:v>
                </c:pt>
                <c:pt idx="3008">
                  <c:v>41517.666818692131</c:v>
                </c:pt>
                <c:pt idx="3009">
                  <c:v>41517.833485416668</c:v>
                </c:pt>
                <c:pt idx="3010">
                  <c:v>41518.000152141205</c:v>
                </c:pt>
                <c:pt idx="3011">
                  <c:v>41518.166818865742</c:v>
                </c:pt>
                <c:pt idx="3012">
                  <c:v>41518.333485590279</c:v>
                </c:pt>
                <c:pt idx="3013">
                  <c:v>41518.500152314817</c:v>
                </c:pt>
                <c:pt idx="3014">
                  <c:v>41518.666819039354</c:v>
                </c:pt>
                <c:pt idx="3015">
                  <c:v>41518.833485763891</c:v>
                </c:pt>
                <c:pt idx="3016">
                  <c:v>41519.000152488428</c:v>
                </c:pt>
                <c:pt idx="3017">
                  <c:v>41519.166819212965</c:v>
                </c:pt>
                <c:pt idx="3018">
                  <c:v>41519.333485937503</c:v>
                </c:pt>
                <c:pt idx="3019">
                  <c:v>41519.50015266204</c:v>
                </c:pt>
                <c:pt idx="3020">
                  <c:v>41519.666819386577</c:v>
                </c:pt>
                <c:pt idx="3021">
                  <c:v>41519.833486111114</c:v>
                </c:pt>
                <c:pt idx="3022">
                  <c:v>41520.000152835652</c:v>
                </c:pt>
                <c:pt idx="3023">
                  <c:v>41520.166819560189</c:v>
                </c:pt>
                <c:pt idx="3024">
                  <c:v>41520.333486284719</c:v>
                </c:pt>
                <c:pt idx="3025">
                  <c:v>41520.500153009256</c:v>
                </c:pt>
                <c:pt idx="3026">
                  <c:v>41520.666819733793</c:v>
                </c:pt>
                <c:pt idx="3027">
                  <c:v>41520.83348645833</c:v>
                </c:pt>
                <c:pt idx="3028">
                  <c:v>41521.000153182868</c:v>
                </c:pt>
                <c:pt idx="3029">
                  <c:v>41521.166819907405</c:v>
                </c:pt>
                <c:pt idx="3030">
                  <c:v>41521.333486631942</c:v>
                </c:pt>
                <c:pt idx="3031">
                  <c:v>41521.500153356479</c:v>
                </c:pt>
                <c:pt idx="3032">
                  <c:v>41521.666820081016</c:v>
                </c:pt>
                <c:pt idx="3033">
                  <c:v>41521.833486805554</c:v>
                </c:pt>
                <c:pt idx="3034">
                  <c:v>41522.000153530091</c:v>
                </c:pt>
                <c:pt idx="3035">
                  <c:v>41522.166820254628</c:v>
                </c:pt>
                <c:pt idx="3036">
                  <c:v>41522.333486979165</c:v>
                </c:pt>
                <c:pt idx="3037">
                  <c:v>41522.500153703702</c:v>
                </c:pt>
                <c:pt idx="3038">
                  <c:v>41522.66682042824</c:v>
                </c:pt>
                <c:pt idx="3039">
                  <c:v>41522.833487152777</c:v>
                </c:pt>
                <c:pt idx="3040">
                  <c:v>41523.000153877314</c:v>
                </c:pt>
                <c:pt idx="3041">
                  <c:v>41523.166820601851</c:v>
                </c:pt>
                <c:pt idx="3042">
                  <c:v>41523.333487326388</c:v>
                </c:pt>
                <c:pt idx="3043">
                  <c:v>41523.500154050926</c:v>
                </c:pt>
                <c:pt idx="3044">
                  <c:v>41523.666820775463</c:v>
                </c:pt>
                <c:pt idx="3045">
                  <c:v>41523.8334875</c:v>
                </c:pt>
                <c:pt idx="3046">
                  <c:v>41524.000154224537</c:v>
                </c:pt>
                <c:pt idx="3047">
                  <c:v>41524.166820949074</c:v>
                </c:pt>
                <c:pt idx="3048">
                  <c:v>41524.333487673612</c:v>
                </c:pt>
                <c:pt idx="3049">
                  <c:v>41524.500154398149</c:v>
                </c:pt>
                <c:pt idx="3050">
                  <c:v>41524.666821122686</c:v>
                </c:pt>
                <c:pt idx="3051">
                  <c:v>41524.833487847223</c:v>
                </c:pt>
                <c:pt idx="3052">
                  <c:v>41525.000154571761</c:v>
                </c:pt>
                <c:pt idx="3053">
                  <c:v>41525.166821296298</c:v>
                </c:pt>
                <c:pt idx="3054">
                  <c:v>41525.333488020835</c:v>
                </c:pt>
                <c:pt idx="3055">
                  <c:v>41525.500154745372</c:v>
                </c:pt>
                <c:pt idx="3056">
                  <c:v>41525.666821469909</c:v>
                </c:pt>
                <c:pt idx="3057">
                  <c:v>41525.833488194447</c:v>
                </c:pt>
                <c:pt idx="3058">
                  <c:v>41526.000154918984</c:v>
                </c:pt>
                <c:pt idx="3059">
                  <c:v>41526.166821643521</c:v>
                </c:pt>
                <c:pt idx="3060">
                  <c:v>41526.333488368058</c:v>
                </c:pt>
                <c:pt idx="3061">
                  <c:v>41526.500155092595</c:v>
                </c:pt>
                <c:pt idx="3062">
                  <c:v>41526.666821817133</c:v>
                </c:pt>
                <c:pt idx="3063">
                  <c:v>41526.83348854167</c:v>
                </c:pt>
                <c:pt idx="3064">
                  <c:v>41527.000155266207</c:v>
                </c:pt>
                <c:pt idx="3065">
                  <c:v>41527.166821990744</c:v>
                </c:pt>
                <c:pt idx="3066">
                  <c:v>41527.333488715274</c:v>
                </c:pt>
                <c:pt idx="3067">
                  <c:v>41527.500155439811</c:v>
                </c:pt>
                <c:pt idx="3068">
                  <c:v>41527.666822164349</c:v>
                </c:pt>
                <c:pt idx="3069">
                  <c:v>41527.833488888886</c:v>
                </c:pt>
                <c:pt idx="3070">
                  <c:v>41528.000155613423</c:v>
                </c:pt>
                <c:pt idx="3071">
                  <c:v>41528.16682233796</c:v>
                </c:pt>
                <c:pt idx="3072">
                  <c:v>41528.333489062497</c:v>
                </c:pt>
                <c:pt idx="3073">
                  <c:v>41528.500155787035</c:v>
                </c:pt>
                <c:pt idx="3074">
                  <c:v>41528.666822511572</c:v>
                </c:pt>
                <c:pt idx="3075">
                  <c:v>41528.833489236109</c:v>
                </c:pt>
                <c:pt idx="3076">
                  <c:v>41529.000155960646</c:v>
                </c:pt>
                <c:pt idx="3077">
                  <c:v>41529.166822685183</c:v>
                </c:pt>
                <c:pt idx="3078">
                  <c:v>41529.333489409721</c:v>
                </c:pt>
                <c:pt idx="3079">
                  <c:v>41529.500156134258</c:v>
                </c:pt>
                <c:pt idx="3080">
                  <c:v>41529.666822858795</c:v>
                </c:pt>
                <c:pt idx="3081">
                  <c:v>41529.833489583332</c:v>
                </c:pt>
                <c:pt idx="3082">
                  <c:v>41530.000156307869</c:v>
                </c:pt>
                <c:pt idx="3083">
                  <c:v>41530.166823032407</c:v>
                </c:pt>
                <c:pt idx="3084">
                  <c:v>41530.333489756944</c:v>
                </c:pt>
                <c:pt idx="3085">
                  <c:v>41530.500156481481</c:v>
                </c:pt>
                <c:pt idx="3086">
                  <c:v>41530.666823206018</c:v>
                </c:pt>
                <c:pt idx="3087">
                  <c:v>41530.833489930556</c:v>
                </c:pt>
                <c:pt idx="3088">
                  <c:v>41531.000156655093</c:v>
                </c:pt>
                <c:pt idx="3089">
                  <c:v>41531.16682337963</c:v>
                </c:pt>
                <c:pt idx="3090">
                  <c:v>41531.333490104167</c:v>
                </c:pt>
                <c:pt idx="3091">
                  <c:v>41531.500156828704</c:v>
                </c:pt>
                <c:pt idx="3092">
                  <c:v>41531.666823553242</c:v>
                </c:pt>
                <c:pt idx="3093">
                  <c:v>41531.833490277779</c:v>
                </c:pt>
                <c:pt idx="3094">
                  <c:v>41532.000157002316</c:v>
                </c:pt>
                <c:pt idx="3095">
                  <c:v>41532.166823726853</c:v>
                </c:pt>
                <c:pt idx="3096">
                  <c:v>41532.33349045139</c:v>
                </c:pt>
                <c:pt idx="3097">
                  <c:v>41532.500157175928</c:v>
                </c:pt>
                <c:pt idx="3098">
                  <c:v>41532.666823900465</c:v>
                </c:pt>
                <c:pt idx="3099">
                  <c:v>41532.833490625002</c:v>
                </c:pt>
                <c:pt idx="3100">
                  <c:v>41533.000157349539</c:v>
                </c:pt>
                <c:pt idx="3101">
                  <c:v>41533.166824074076</c:v>
                </c:pt>
                <c:pt idx="3102">
                  <c:v>41533.333490798614</c:v>
                </c:pt>
                <c:pt idx="3103">
                  <c:v>41533.500157523151</c:v>
                </c:pt>
                <c:pt idx="3104">
                  <c:v>41533.666824247688</c:v>
                </c:pt>
                <c:pt idx="3105">
                  <c:v>41533.833490972225</c:v>
                </c:pt>
                <c:pt idx="3106">
                  <c:v>41534.000157696762</c:v>
                </c:pt>
                <c:pt idx="3107">
                  <c:v>41534.1668244213</c:v>
                </c:pt>
                <c:pt idx="3108">
                  <c:v>41534.333491145837</c:v>
                </c:pt>
                <c:pt idx="3109">
                  <c:v>41534.500157870367</c:v>
                </c:pt>
                <c:pt idx="3110">
                  <c:v>41534.666824594904</c:v>
                </c:pt>
                <c:pt idx="3111">
                  <c:v>41534.833491319441</c:v>
                </c:pt>
                <c:pt idx="3112">
                  <c:v>41535.000158043978</c:v>
                </c:pt>
                <c:pt idx="3113">
                  <c:v>41535.166824768516</c:v>
                </c:pt>
                <c:pt idx="3114">
                  <c:v>41535.333491493053</c:v>
                </c:pt>
                <c:pt idx="3115">
                  <c:v>41535.50015821759</c:v>
                </c:pt>
                <c:pt idx="3116">
                  <c:v>41535.666824942127</c:v>
                </c:pt>
                <c:pt idx="3117">
                  <c:v>41535.833491666664</c:v>
                </c:pt>
                <c:pt idx="3118">
                  <c:v>41536.000158391202</c:v>
                </c:pt>
                <c:pt idx="3119">
                  <c:v>41536.166825115739</c:v>
                </c:pt>
                <c:pt idx="3120">
                  <c:v>41536.333491840276</c:v>
                </c:pt>
                <c:pt idx="3121">
                  <c:v>41536.500158564813</c:v>
                </c:pt>
                <c:pt idx="3122">
                  <c:v>41536.666825289351</c:v>
                </c:pt>
                <c:pt idx="3123">
                  <c:v>41536.833492013888</c:v>
                </c:pt>
                <c:pt idx="3124">
                  <c:v>41537.000158738425</c:v>
                </c:pt>
                <c:pt idx="3125">
                  <c:v>41537.166825462962</c:v>
                </c:pt>
                <c:pt idx="3126">
                  <c:v>41537.333492187499</c:v>
                </c:pt>
                <c:pt idx="3127">
                  <c:v>41537.500158912037</c:v>
                </c:pt>
                <c:pt idx="3128">
                  <c:v>41537.666825636574</c:v>
                </c:pt>
                <c:pt idx="3129">
                  <c:v>41537.833492361111</c:v>
                </c:pt>
                <c:pt idx="3130">
                  <c:v>41538.000159085648</c:v>
                </c:pt>
                <c:pt idx="3131">
                  <c:v>41538.166825810185</c:v>
                </c:pt>
                <c:pt idx="3132">
                  <c:v>41538.333492534723</c:v>
                </c:pt>
                <c:pt idx="3133">
                  <c:v>41538.50015925926</c:v>
                </c:pt>
                <c:pt idx="3134">
                  <c:v>41538.666825983797</c:v>
                </c:pt>
                <c:pt idx="3135">
                  <c:v>41538.833492708334</c:v>
                </c:pt>
                <c:pt idx="3136">
                  <c:v>41539.000159432871</c:v>
                </c:pt>
                <c:pt idx="3137">
                  <c:v>41539.166826157409</c:v>
                </c:pt>
                <c:pt idx="3138">
                  <c:v>41539.333492881946</c:v>
                </c:pt>
                <c:pt idx="3139">
                  <c:v>41539.500159606483</c:v>
                </c:pt>
                <c:pt idx="3140">
                  <c:v>41539.66682633102</c:v>
                </c:pt>
                <c:pt idx="3141">
                  <c:v>41539.833493055557</c:v>
                </c:pt>
                <c:pt idx="3142">
                  <c:v>41540.000159780095</c:v>
                </c:pt>
                <c:pt idx="3143">
                  <c:v>41540.166826504632</c:v>
                </c:pt>
                <c:pt idx="3144">
                  <c:v>41540.333493229169</c:v>
                </c:pt>
                <c:pt idx="3145">
                  <c:v>41540.500159953706</c:v>
                </c:pt>
                <c:pt idx="3146">
                  <c:v>41540.666826678244</c:v>
                </c:pt>
                <c:pt idx="3147">
                  <c:v>41540.833493402781</c:v>
                </c:pt>
                <c:pt idx="3148">
                  <c:v>41541.000160127318</c:v>
                </c:pt>
                <c:pt idx="3149">
                  <c:v>41541.166826851855</c:v>
                </c:pt>
                <c:pt idx="3150">
                  <c:v>41541.333493576392</c:v>
                </c:pt>
                <c:pt idx="3151">
                  <c:v>41541.50016030093</c:v>
                </c:pt>
                <c:pt idx="3152">
                  <c:v>41541.666827025459</c:v>
                </c:pt>
                <c:pt idx="3153">
                  <c:v>41541.833493749997</c:v>
                </c:pt>
                <c:pt idx="3154">
                  <c:v>41542.000160474534</c:v>
                </c:pt>
                <c:pt idx="3155">
                  <c:v>41542.166827199071</c:v>
                </c:pt>
                <c:pt idx="3156">
                  <c:v>41542.333493923608</c:v>
                </c:pt>
                <c:pt idx="3157">
                  <c:v>41542.500160648146</c:v>
                </c:pt>
                <c:pt idx="3158">
                  <c:v>41542.666827372683</c:v>
                </c:pt>
                <c:pt idx="3159">
                  <c:v>41542.83349409722</c:v>
                </c:pt>
                <c:pt idx="3160">
                  <c:v>41543.000160821757</c:v>
                </c:pt>
                <c:pt idx="3161">
                  <c:v>41543.166827546294</c:v>
                </c:pt>
                <c:pt idx="3162">
                  <c:v>41543.333494270832</c:v>
                </c:pt>
                <c:pt idx="3163">
                  <c:v>41543.500160995369</c:v>
                </c:pt>
                <c:pt idx="3164">
                  <c:v>41543.666827719906</c:v>
                </c:pt>
                <c:pt idx="3165">
                  <c:v>41543.833494444443</c:v>
                </c:pt>
                <c:pt idx="3166">
                  <c:v>41544.00016116898</c:v>
                </c:pt>
                <c:pt idx="3167">
                  <c:v>41544.166827893518</c:v>
                </c:pt>
                <c:pt idx="3168">
                  <c:v>41544.333494618055</c:v>
                </c:pt>
                <c:pt idx="3169">
                  <c:v>41544.500161342592</c:v>
                </c:pt>
                <c:pt idx="3170">
                  <c:v>41544.666828067129</c:v>
                </c:pt>
                <c:pt idx="3171">
                  <c:v>41544.833494791666</c:v>
                </c:pt>
                <c:pt idx="3172">
                  <c:v>41545.000161516204</c:v>
                </c:pt>
                <c:pt idx="3173">
                  <c:v>41545.166828240741</c:v>
                </c:pt>
                <c:pt idx="3174">
                  <c:v>41545.333494965278</c:v>
                </c:pt>
                <c:pt idx="3175">
                  <c:v>41545.500161689815</c:v>
                </c:pt>
                <c:pt idx="3176">
                  <c:v>41545.666828414352</c:v>
                </c:pt>
                <c:pt idx="3177">
                  <c:v>41545.83349513889</c:v>
                </c:pt>
                <c:pt idx="3178">
                  <c:v>41546.000161863427</c:v>
                </c:pt>
                <c:pt idx="3179">
                  <c:v>41546.166828587964</c:v>
                </c:pt>
                <c:pt idx="3180">
                  <c:v>41546.333495312501</c:v>
                </c:pt>
                <c:pt idx="3181">
                  <c:v>41546.500162037039</c:v>
                </c:pt>
                <c:pt idx="3182">
                  <c:v>41546.666828761576</c:v>
                </c:pt>
                <c:pt idx="3183">
                  <c:v>41546.833495486113</c:v>
                </c:pt>
                <c:pt idx="3184">
                  <c:v>41547.00016221065</c:v>
                </c:pt>
                <c:pt idx="3185">
                  <c:v>41547.166828935187</c:v>
                </c:pt>
                <c:pt idx="3186">
                  <c:v>41547.333495659725</c:v>
                </c:pt>
                <c:pt idx="3187">
                  <c:v>41547.500162384262</c:v>
                </c:pt>
                <c:pt idx="3188">
                  <c:v>41547.666829108799</c:v>
                </c:pt>
                <c:pt idx="3189">
                  <c:v>41547.833495833336</c:v>
                </c:pt>
                <c:pt idx="3190">
                  <c:v>41548.000162557873</c:v>
                </c:pt>
                <c:pt idx="3191">
                  <c:v>41548.166829282411</c:v>
                </c:pt>
                <c:pt idx="3192">
                  <c:v>41548.333496006948</c:v>
                </c:pt>
                <c:pt idx="3193">
                  <c:v>41548.500162731485</c:v>
                </c:pt>
                <c:pt idx="3194">
                  <c:v>41548.666829456015</c:v>
                </c:pt>
                <c:pt idx="3195">
                  <c:v>41548.833496180552</c:v>
                </c:pt>
                <c:pt idx="3196">
                  <c:v>41549.000162905089</c:v>
                </c:pt>
                <c:pt idx="3197">
                  <c:v>41549.166829629627</c:v>
                </c:pt>
                <c:pt idx="3198">
                  <c:v>41549.333496354164</c:v>
                </c:pt>
                <c:pt idx="3199">
                  <c:v>41549.500163078701</c:v>
                </c:pt>
                <c:pt idx="3200">
                  <c:v>41549.666829803238</c:v>
                </c:pt>
                <c:pt idx="3201">
                  <c:v>41549.833496527775</c:v>
                </c:pt>
                <c:pt idx="3202">
                  <c:v>41550.000163252313</c:v>
                </c:pt>
                <c:pt idx="3203">
                  <c:v>41550.16682997685</c:v>
                </c:pt>
                <c:pt idx="3204">
                  <c:v>41550.333496701387</c:v>
                </c:pt>
                <c:pt idx="3205">
                  <c:v>41550.500163425924</c:v>
                </c:pt>
                <c:pt idx="3206">
                  <c:v>41550.666830150461</c:v>
                </c:pt>
                <c:pt idx="3207">
                  <c:v>41550.833496874999</c:v>
                </c:pt>
                <c:pt idx="3208">
                  <c:v>41551.000163599536</c:v>
                </c:pt>
                <c:pt idx="3209">
                  <c:v>41551.166830324073</c:v>
                </c:pt>
                <c:pt idx="3210">
                  <c:v>41551.33349704861</c:v>
                </c:pt>
                <c:pt idx="3211">
                  <c:v>41551.500163773148</c:v>
                </c:pt>
                <c:pt idx="3212">
                  <c:v>41551.666830497685</c:v>
                </c:pt>
                <c:pt idx="3213">
                  <c:v>41551.833497222222</c:v>
                </c:pt>
                <c:pt idx="3214">
                  <c:v>41552.000163946759</c:v>
                </c:pt>
                <c:pt idx="3215">
                  <c:v>41552.166830671296</c:v>
                </c:pt>
                <c:pt idx="3216">
                  <c:v>41552.333497395834</c:v>
                </c:pt>
                <c:pt idx="3217">
                  <c:v>41552.500164120371</c:v>
                </c:pt>
                <c:pt idx="3218">
                  <c:v>41552.666830844908</c:v>
                </c:pt>
                <c:pt idx="3219">
                  <c:v>41552.833497569445</c:v>
                </c:pt>
                <c:pt idx="3220">
                  <c:v>41553.000164293982</c:v>
                </c:pt>
                <c:pt idx="3221">
                  <c:v>41553.16683101852</c:v>
                </c:pt>
                <c:pt idx="3222">
                  <c:v>41553.333497743057</c:v>
                </c:pt>
                <c:pt idx="3223">
                  <c:v>41553.500164467594</c:v>
                </c:pt>
                <c:pt idx="3224">
                  <c:v>41553.666831192131</c:v>
                </c:pt>
                <c:pt idx="3225">
                  <c:v>41553.833497916668</c:v>
                </c:pt>
                <c:pt idx="3226">
                  <c:v>41554.000164641206</c:v>
                </c:pt>
                <c:pt idx="3227">
                  <c:v>41554.166831365743</c:v>
                </c:pt>
                <c:pt idx="3228">
                  <c:v>41554.33349809028</c:v>
                </c:pt>
                <c:pt idx="3229">
                  <c:v>41554.500164814817</c:v>
                </c:pt>
                <c:pt idx="3230">
                  <c:v>41554.666831539354</c:v>
                </c:pt>
                <c:pt idx="3231">
                  <c:v>41554.833498263892</c:v>
                </c:pt>
                <c:pt idx="3232">
                  <c:v>41555.000164988429</c:v>
                </c:pt>
                <c:pt idx="3233">
                  <c:v>41555.166831712966</c:v>
                </c:pt>
                <c:pt idx="3234">
                  <c:v>41555.333498437503</c:v>
                </c:pt>
                <c:pt idx="3235">
                  <c:v>41555.500165162041</c:v>
                </c:pt>
                <c:pt idx="3236">
                  <c:v>41555.66683188657</c:v>
                </c:pt>
                <c:pt idx="3237">
                  <c:v>41555.833498611108</c:v>
                </c:pt>
                <c:pt idx="3238">
                  <c:v>41556.000165335645</c:v>
                </c:pt>
                <c:pt idx="3239">
                  <c:v>41556.166832060182</c:v>
                </c:pt>
                <c:pt idx="3240">
                  <c:v>41556.333498784719</c:v>
                </c:pt>
                <c:pt idx="3241">
                  <c:v>41556.500165509256</c:v>
                </c:pt>
                <c:pt idx="3242">
                  <c:v>41556.666832233794</c:v>
                </c:pt>
                <c:pt idx="3243">
                  <c:v>41556.833498958331</c:v>
                </c:pt>
                <c:pt idx="3244">
                  <c:v>41557.000165682868</c:v>
                </c:pt>
                <c:pt idx="3245">
                  <c:v>41557.166832407405</c:v>
                </c:pt>
                <c:pt idx="3246">
                  <c:v>41557.333499131943</c:v>
                </c:pt>
                <c:pt idx="3247">
                  <c:v>41557.50016585648</c:v>
                </c:pt>
                <c:pt idx="3248">
                  <c:v>41557.666832581017</c:v>
                </c:pt>
                <c:pt idx="3249">
                  <c:v>41557.833499305554</c:v>
                </c:pt>
                <c:pt idx="3250">
                  <c:v>41558.000166030091</c:v>
                </c:pt>
                <c:pt idx="3251">
                  <c:v>41558.166832754629</c:v>
                </c:pt>
                <c:pt idx="3252">
                  <c:v>41558.333499479166</c:v>
                </c:pt>
                <c:pt idx="3253">
                  <c:v>41558.500166203703</c:v>
                </c:pt>
                <c:pt idx="3254">
                  <c:v>41558.66683292824</c:v>
                </c:pt>
                <c:pt idx="3255">
                  <c:v>41558.833499652777</c:v>
                </c:pt>
                <c:pt idx="3256">
                  <c:v>41559.000166377315</c:v>
                </c:pt>
                <c:pt idx="3257">
                  <c:v>41559.166833101852</c:v>
                </c:pt>
                <c:pt idx="3258">
                  <c:v>41559.333499826389</c:v>
                </c:pt>
                <c:pt idx="3259">
                  <c:v>41559.500166550926</c:v>
                </c:pt>
                <c:pt idx="3260">
                  <c:v>41559.666833275463</c:v>
                </c:pt>
                <c:pt idx="3261">
                  <c:v>41559.833500000001</c:v>
                </c:pt>
                <c:pt idx="3262">
                  <c:v>41560.000166724538</c:v>
                </c:pt>
                <c:pt idx="3263">
                  <c:v>41560.166833449075</c:v>
                </c:pt>
                <c:pt idx="3264">
                  <c:v>41560.333500173612</c:v>
                </c:pt>
                <c:pt idx="3265">
                  <c:v>41560.500166898149</c:v>
                </c:pt>
                <c:pt idx="3266">
                  <c:v>41560.666833622687</c:v>
                </c:pt>
                <c:pt idx="3267">
                  <c:v>41560.833500347224</c:v>
                </c:pt>
                <c:pt idx="3268">
                  <c:v>41561.000167071761</c:v>
                </c:pt>
                <c:pt idx="3269">
                  <c:v>41561.166833796298</c:v>
                </c:pt>
                <c:pt idx="3270">
                  <c:v>41561.333500520836</c:v>
                </c:pt>
                <c:pt idx="3271">
                  <c:v>41561.500167245373</c:v>
                </c:pt>
                <c:pt idx="3272">
                  <c:v>41561.66683396991</c:v>
                </c:pt>
                <c:pt idx="3273">
                  <c:v>41561.833500694447</c:v>
                </c:pt>
                <c:pt idx="3274">
                  <c:v>41562.000167418984</c:v>
                </c:pt>
                <c:pt idx="3275">
                  <c:v>41562.166834143522</c:v>
                </c:pt>
                <c:pt idx="3276">
                  <c:v>41562.333500868059</c:v>
                </c:pt>
                <c:pt idx="3277">
                  <c:v>41562.500167592596</c:v>
                </c:pt>
                <c:pt idx="3278">
                  <c:v>41562.666834317133</c:v>
                </c:pt>
                <c:pt idx="3279">
                  <c:v>41562.833501041663</c:v>
                </c:pt>
                <c:pt idx="3280">
                  <c:v>41563.0001677662</c:v>
                </c:pt>
                <c:pt idx="3281">
                  <c:v>41563.166834490738</c:v>
                </c:pt>
                <c:pt idx="3282">
                  <c:v>41563.333501215275</c:v>
                </c:pt>
                <c:pt idx="3283">
                  <c:v>41563.500167939812</c:v>
                </c:pt>
                <c:pt idx="3284">
                  <c:v>41563.666834664349</c:v>
                </c:pt>
                <c:pt idx="3285">
                  <c:v>41563.833501388886</c:v>
                </c:pt>
                <c:pt idx="3286">
                  <c:v>41564.000168113424</c:v>
                </c:pt>
                <c:pt idx="3287">
                  <c:v>41564.166834837961</c:v>
                </c:pt>
                <c:pt idx="3288">
                  <c:v>41564.333501562498</c:v>
                </c:pt>
                <c:pt idx="3289">
                  <c:v>41564.500168287035</c:v>
                </c:pt>
                <c:pt idx="3290">
                  <c:v>41564.666835011572</c:v>
                </c:pt>
                <c:pt idx="3291">
                  <c:v>41564.83350173611</c:v>
                </c:pt>
                <c:pt idx="3292">
                  <c:v>41565.000168460647</c:v>
                </c:pt>
                <c:pt idx="3293">
                  <c:v>41565.166835185184</c:v>
                </c:pt>
                <c:pt idx="3294">
                  <c:v>41565.333501909721</c:v>
                </c:pt>
                <c:pt idx="3295">
                  <c:v>41565.500168634258</c:v>
                </c:pt>
                <c:pt idx="3296">
                  <c:v>41565.666835358796</c:v>
                </c:pt>
                <c:pt idx="3297">
                  <c:v>41565.833502083333</c:v>
                </c:pt>
                <c:pt idx="3298">
                  <c:v>41566.00016880787</c:v>
                </c:pt>
                <c:pt idx="3299">
                  <c:v>41566.166835532407</c:v>
                </c:pt>
                <c:pt idx="3300">
                  <c:v>41566.333502256944</c:v>
                </c:pt>
                <c:pt idx="3301">
                  <c:v>41566.500168981482</c:v>
                </c:pt>
                <c:pt idx="3302">
                  <c:v>41566.666835706019</c:v>
                </c:pt>
                <c:pt idx="3303">
                  <c:v>41566.833502430556</c:v>
                </c:pt>
                <c:pt idx="3304">
                  <c:v>41567.000169155093</c:v>
                </c:pt>
                <c:pt idx="3305">
                  <c:v>41567.166835879631</c:v>
                </c:pt>
                <c:pt idx="3306">
                  <c:v>41567.333502604168</c:v>
                </c:pt>
                <c:pt idx="3307">
                  <c:v>41567.500169328705</c:v>
                </c:pt>
                <c:pt idx="3308">
                  <c:v>41567.666836053242</c:v>
                </c:pt>
                <c:pt idx="3309">
                  <c:v>41567.833502777779</c:v>
                </c:pt>
                <c:pt idx="3310">
                  <c:v>41568.000169502317</c:v>
                </c:pt>
                <c:pt idx="3311">
                  <c:v>41568.166836226854</c:v>
                </c:pt>
                <c:pt idx="3312">
                  <c:v>41568.333502951391</c:v>
                </c:pt>
                <c:pt idx="3313">
                  <c:v>41568.500169675928</c:v>
                </c:pt>
                <c:pt idx="3314">
                  <c:v>41568.666836400465</c:v>
                </c:pt>
                <c:pt idx="3315">
                  <c:v>41568.833503125003</c:v>
                </c:pt>
                <c:pt idx="3316">
                  <c:v>41569.00016984954</c:v>
                </c:pt>
                <c:pt idx="3317">
                  <c:v>41569.166836574077</c:v>
                </c:pt>
                <c:pt idx="3318">
                  <c:v>41569.333503298614</c:v>
                </c:pt>
                <c:pt idx="3319">
                  <c:v>41569.500170023151</c:v>
                </c:pt>
                <c:pt idx="3320">
                  <c:v>41569.666836747689</c:v>
                </c:pt>
                <c:pt idx="3321">
                  <c:v>41569.833503472226</c:v>
                </c:pt>
                <c:pt idx="3322">
                  <c:v>41570.000170196756</c:v>
                </c:pt>
                <c:pt idx="3323">
                  <c:v>41570.166836921293</c:v>
                </c:pt>
                <c:pt idx="3324">
                  <c:v>41570.33350364583</c:v>
                </c:pt>
                <c:pt idx="3325">
                  <c:v>41570.500170370367</c:v>
                </c:pt>
                <c:pt idx="3326">
                  <c:v>41570.666837094905</c:v>
                </c:pt>
                <c:pt idx="3327">
                  <c:v>41570.833503819442</c:v>
                </c:pt>
                <c:pt idx="3328">
                  <c:v>41571.000170543979</c:v>
                </c:pt>
                <c:pt idx="3329">
                  <c:v>41571.166837268516</c:v>
                </c:pt>
                <c:pt idx="3330">
                  <c:v>41571.333503993053</c:v>
                </c:pt>
                <c:pt idx="3331">
                  <c:v>41571.500170717591</c:v>
                </c:pt>
                <c:pt idx="3332">
                  <c:v>41571.666837442128</c:v>
                </c:pt>
                <c:pt idx="3333">
                  <c:v>41571.833504166665</c:v>
                </c:pt>
                <c:pt idx="3334">
                  <c:v>41572.000170891202</c:v>
                </c:pt>
                <c:pt idx="3335">
                  <c:v>41572.166837615739</c:v>
                </c:pt>
                <c:pt idx="3336">
                  <c:v>41572.333504340277</c:v>
                </c:pt>
                <c:pt idx="3337">
                  <c:v>41572.500171064814</c:v>
                </c:pt>
                <c:pt idx="3338">
                  <c:v>41572.666837789351</c:v>
                </c:pt>
                <c:pt idx="3339">
                  <c:v>41572.833504513888</c:v>
                </c:pt>
                <c:pt idx="3340">
                  <c:v>41573.000171238426</c:v>
                </c:pt>
                <c:pt idx="3341">
                  <c:v>41573.166837962963</c:v>
                </c:pt>
                <c:pt idx="3342">
                  <c:v>41573.3335046875</c:v>
                </c:pt>
                <c:pt idx="3343">
                  <c:v>41573.500171412037</c:v>
                </c:pt>
                <c:pt idx="3344">
                  <c:v>41573.666838136574</c:v>
                </c:pt>
                <c:pt idx="3345">
                  <c:v>41573.833504861112</c:v>
                </c:pt>
                <c:pt idx="3346">
                  <c:v>41574.000171585649</c:v>
                </c:pt>
                <c:pt idx="3347">
                  <c:v>41574.166838310186</c:v>
                </c:pt>
                <c:pt idx="3348">
                  <c:v>41574.333505034723</c:v>
                </c:pt>
                <c:pt idx="3349">
                  <c:v>41574.50017175926</c:v>
                </c:pt>
                <c:pt idx="3350">
                  <c:v>41574.666838483798</c:v>
                </c:pt>
                <c:pt idx="3351">
                  <c:v>41574.833505208335</c:v>
                </c:pt>
                <c:pt idx="3352">
                  <c:v>41575.000171932872</c:v>
                </c:pt>
                <c:pt idx="3353">
                  <c:v>41575.166838657409</c:v>
                </c:pt>
                <c:pt idx="3354">
                  <c:v>41575.333505381946</c:v>
                </c:pt>
                <c:pt idx="3355">
                  <c:v>41575.500172106484</c:v>
                </c:pt>
                <c:pt idx="3356">
                  <c:v>41575.666838831021</c:v>
                </c:pt>
                <c:pt idx="3357">
                  <c:v>41575.833505555558</c:v>
                </c:pt>
                <c:pt idx="3358">
                  <c:v>41576.000172280095</c:v>
                </c:pt>
                <c:pt idx="3359">
                  <c:v>41576.166839004632</c:v>
                </c:pt>
                <c:pt idx="3360">
                  <c:v>41576.33350572917</c:v>
                </c:pt>
                <c:pt idx="3361">
                  <c:v>41576.500172453707</c:v>
                </c:pt>
                <c:pt idx="3362">
                  <c:v>41576.666839178244</c:v>
                </c:pt>
                <c:pt idx="3363">
                  <c:v>41576.833505902781</c:v>
                </c:pt>
                <c:pt idx="3364">
                  <c:v>41577.000172627311</c:v>
                </c:pt>
                <c:pt idx="3365">
                  <c:v>41577.166839351848</c:v>
                </c:pt>
                <c:pt idx="3366">
                  <c:v>41577.333506076386</c:v>
                </c:pt>
                <c:pt idx="3367">
                  <c:v>41577.500172800923</c:v>
                </c:pt>
                <c:pt idx="3368">
                  <c:v>41577.66683952546</c:v>
                </c:pt>
                <c:pt idx="3369">
                  <c:v>41577.833506249997</c:v>
                </c:pt>
                <c:pt idx="3370">
                  <c:v>41578.000172974535</c:v>
                </c:pt>
                <c:pt idx="3371">
                  <c:v>41578.166839699072</c:v>
                </c:pt>
                <c:pt idx="3372">
                  <c:v>41578.333506423609</c:v>
                </c:pt>
                <c:pt idx="3373">
                  <c:v>41578.500173148146</c:v>
                </c:pt>
                <c:pt idx="3374">
                  <c:v>41578.666839872683</c:v>
                </c:pt>
                <c:pt idx="3375">
                  <c:v>41578.833506597221</c:v>
                </c:pt>
                <c:pt idx="3376">
                  <c:v>41579.000173321758</c:v>
                </c:pt>
                <c:pt idx="3377">
                  <c:v>41579.166840046295</c:v>
                </c:pt>
                <c:pt idx="3378">
                  <c:v>41579.333506770832</c:v>
                </c:pt>
                <c:pt idx="3379">
                  <c:v>41579.500173495369</c:v>
                </c:pt>
                <c:pt idx="3380">
                  <c:v>41579.666840219907</c:v>
                </c:pt>
                <c:pt idx="3381">
                  <c:v>41579.833506944444</c:v>
                </c:pt>
                <c:pt idx="3382">
                  <c:v>41580.000173668981</c:v>
                </c:pt>
                <c:pt idx="3383">
                  <c:v>41580.166840393518</c:v>
                </c:pt>
                <c:pt idx="3384">
                  <c:v>41580.333507118055</c:v>
                </c:pt>
                <c:pt idx="3385">
                  <c:v>41580.500173842593</c:v>
                </c:pt>
                <c:pt idx="3386">
                  <c:v>41580.66684056713</c:v>
                </c:pt>
                <c:pt idx="3387">
                  <c:v>41580.833507291667</c:v>
                </c:pt>
                <c:pt idx="3388">
                  <c:v>41581.000174016204</c:v>
                </c:pt>
                <c:pt idx="3389">
                  <c:v>41581.166840740741</c:v>
                </c:pt>
                <c:pt idx="3390">
                  <c:v>41581.333507465279</c:v>
                </c:pt>
                <c:pt idx="3391">
                  <c:v>41581.500174189816</c:v>
                </c:pt>
                <c:pt idx="3392">
                  <c:v>41581.666840914353</c:v>
                </c:pt>
                <c:pt idx="3393">
                  <c:v>41581.83350763889</c:v>
                </c:pt>
                <c:pt idx="3394">
                  <c:v>41582.000174363428</c:v>
                </c:pt>
                <c:pt idx="3395">
                  <c:v>41582.166841087965</c:v>
                </c:pt>
                <c:pt idx="3396">
                  <c:v>41582.333507812502</c:v>
                </c:pt>
                <c:pt idx="3397">
                  <c:v>41582.500174537039</c:v>
                </c:pt>
                <c:pt idx="3398">
                  <c:v>41582.666841261576</c:v>
                </c:pt>
                <c:pt idx="3399">
                  <c:v>41582.833507986114</c:v>
                </c:pt>
                <c:pt idx="3400">
                  <c:v>41583.000174710651</c:v>
                </c:pt>
                <c:pt idx="3401">
                  <c:v>41583.166841435188</c:v>
                </c:pt>
                <c:pt idx="3402">
                  <c:v>41583.333508159725</c:v>
                </c:pt>
                <c:pt idx="3403">
                  <c:v>41583.500174884262</c:v>
                </c:pt>
                <c:pt idx="3404">
                  <c:v>41583.6668416088</c:v>
                </c:pt>
                <c:pt idx="3405">
                  <c:v>41583.833508333337</c:v>
                </c:pt>
                <c:pt idx="3406">
                  <c:v>41584.000175057867</c:v>
                </c:pt>
                <c:pt idx="3407">
                  <c:v>41584.166841782404</c:v>
                </c:pt>
                <c:pt idx="3408">
                  <c:v>41584.333508506941</c:v>
                </c:pt>
                <c:pt idx="3409">
                  <c:v>41584.500175231478</c:v>
                </c:pt>
                <c:pt idx="3410">
                  <c:v>41584.666841956016</c:v>
                </c:pt>
                <c:pt idx="3411">
                  <c:v>41584.833508680553</c:v>
                </c:pt>
                <c:pt idx="3412">
                  <c:v>41585.00017540509</c:v>
                </c:pt>
                <c:pt idx="3413">
                  <c:v>41585.166842129627</c:v>
                </c:pt>
                <c:pt idx="3414">
                  <c:v>41585.333508854164</c:v>
                </c:pt>
                <c:pt idx="3415">
                  <c:v>41585.500175578702</c:v>
                </c:pt>
                <c:pt idx="3416">
                  <c:v>41585.666842303239</c:v>
                </c:pt>
                <c:pt idx="3417">
                  <c:v>41585.833509027776</c:v>
                </c:pt>
                <c:pt idx="3418">
                  <c:v>41586.000175752313</c:v>
                </c:pt>
                <c:pt idx="3419">
                  <c:v>41586.16684247685</c:v>
                </c:pt>
                <c:pt idx="3420">
                  <c:v>41586.333509201388</c:v>
                </c:pt>
                <c:pt idx="3421">
                  <c:v>41586.500175925925</c:v>
                </c:pt>
                <c:pt idx="3422">
                  <c:v>41586.666842650462</c:v>
                </c:pt>
                <c:pt idx="3423">
                  <c:v>41586.833509374999</c:v>
                </c:pt>
                <c:pt idx="3424">
                  <c:v>41587.000176099536</c:v>
                </c:pt>
                <c:pt idx="3425">
                  <c:v>41587.166842824074</c:v>
                </c:pt>
                <c:pt idx="3426">
                  <c:v>41587.333509548611</c:v>
                </c:pt>
                <c:pt idx="3427">
                  <c:v>41587.500176273148</c:v>
                </c:pt>
                <c:pt idx="3428">
                  <c:v>41587.666842997685</c:v>
                </c:pt>
                <c:pt idx="3429">
                  <c:v>41587.833509722223</c:v>
                </c:pt>
                <c:pt idx="3430">
                  <c:v>41588.00017644676</c:v>
                </c:pt>
                <c:pt idx="3431">
                  <c:v>41588.166843171297</c:v>
                </c:pt>
                <c:pt idx="3432">
                  <c:v>41588.333509895834</c:v>
                </c:pt>
                <c:pt idx="3433">
                  <c:v>41588.500176620371</c:v>
                </c:pt>
                <c:pt idx="3434">
                  <c:v>41588.666843344909</c:v>
                </c:pt>
                <c:pt idx="3435">
                  <c:v>41588.833510069446</c:v>
                </c:pt>
                <c:pt idx="3436">
                  <c:v>41589.000176793983</c:v>
                </c:pt>
                <c:pt idx="3437">
                  <c:v>41589.16684351852</c:v>
                </c:pt>
                <c:pt idx="3438">
                  <c:v>41589.333510243057</c:v>
                </c:pt>
                <c:pt idx="3439">
                  <c:v>41589.500176967595</c:v>
                </c:pt>
                <c:pt idx="3440">
                  <c:v>41589.666843692132</c:v>
                </c:pt>
                <c:pt idx="3441">
                  <c:v>41589.833510416669</c:v>
                </c:pt>
                <c:pt idx="3442">
                  <c:v>41590.000177141206</c:v>
                </c:pt>
                <c:pt idx="3443">
                  <c:v>41590.166843865743</c:v>
                </c:pt>
                <c:pt idx="3444">
                  <c:v>41590.333510590281</c:v>
                </c:pt>
                <c:pt idx="3445">
                  <c:v>41590.500177314818</c:v>
                </c:pt>
                <c:pt idx="3446">
                  <c:v>41590.666844039355</c:v>
                </c:pt>
                <c:pt idx="3447">
                  <c:v>41590.833510763892</c:v>
                </c:pt>
                <c:pt idx="3448">
                  <c:v>41591.000177488429</c:v>
                </c:pt>
                <c:pt idx="3449">
                  <c:v>41591.166844212959</c:v>
                </c:pt>
                <c:pt idx="3450">
                  <c:v>41591.333510937497</c:v>
                </c:pt>
                <c:pt idx="3451">
                  <c:v>41591.500177662034</c:v>
                </c:pt>
                <c:pt idx="3452">
                  <c:v>41591.666844386571</c:v>
                </c:pt>
                <c:pt idx="3453">
                  <c:v>41591.833511111108</c:v>
                </c:pt>
                <c:pt idx="3454">
                  <c:v>41592.000177835645</c:v>
                </c:pt>
                <c:pt idx="3455">
                  <c:v>41592.166844560183</c:v>
                </c:pt>
                <c:pt idx="3456">
                  <c:v>41592.33351128472</c:v>
                </c:pt>
                <c:pt idx="3457">
                  <c:v>41592.500178009257</c:v>
                </c:pt>
                <c:pt idx="3458">
                  <c:v>41592.666844733794</c:v>
                </c:pt>
                <c:pt idx="3459">
                  <c:v>41592.833511458331</c:v>
                </c:pt>
                <c:pt idx="3460">
                  <c:v>41593.000178182869</c:v>
                </c:pt>
                <c:pt idx="3461">
                  <c:v>41593.166844907406</c:v>
                </c:pt>
                <c:pt idx="3462">
                  <c:v>41593.333511631943</c:v>
                </c:pt>
                <c:pt idx="3463">
                  <c:v>41593.50017835648</c:v>
                </c:pt>
                <c:pt idx="3464">
                  <c:v>41593.666845081018</c:v>
                </c:pt>
                <c:pt idx="3465">
                  <c:v>41593.833511805555</c:v>
                </c:pt>
                <c:pt idx="3466">
                  <c:v>41594.000178530092</c:v>
                </c:pt>
                <c:pt idx="3467">
                  <c:v>41594.166845254629</c:v>
                </c:pt>
                <c:pt idx="3468">
                  <c:v>41594.333511979166</c:v>
                </c:pt>
                <c:pt idx="3469">
                  <c:v>41594.500178703704</c:v>
                </c:pt>
                <c:pt idx="3470">
                  <c:v>41594.666845428241</c:v>
                </c:pt>
                <c:pt idx="3471">
                  <c:v>41594.833512152778</c:v>
                </c:pt>
                <c:pt idx="3472">
                  <c:v>41595.000178877315</c:v>
                </c:pt>
                <c:pt idx="3473">
                  <c:v>41595.166845601852</c:v>
                </c:pt>
                <c:pt idx="3474">
                  <c:v>41595.33351232639</c:v>
                </c:pt>
                <c:pt idx="3475">
                  <c:v>41595.500179050927</c:v>
                </c:pt>
                <c:pt idx="3476">
                  <c:v>41595.666845775464</c:v>
                </c:pt>
                <c:pt idx="3477">
                  <c:v>41595.833512500001</c:v>
                </c:pt>
                <c:pt idx="3478">
                  <c:v>41596.000179224538</c:v>
                </c:pt>
                <c:pt idx="3479">
                  <c:v>41596.166845949076</c:v>
                </c:pt>
                <c:pt idx="3480">
                  <c:v>41596.333512673613</c:v>
                </c:pt>
                <c:pt idx="3481">
                  <c:v>41596.50017939815</c:v>
                </c:pt>
                <c:pt idx="3482">
                  <c:v>41596.666846122687</c:v>
                </c:pt>
                <c:pt idx="3483">
                  <c:v>41596.833512847224</c:v>
                </c:pt>
                <c:pt idx="3484">
                  <c:v>41597.000179571762</c:v>
                </c:pt>
                <c:pt idx="3485">
                  <c:v>41597.166846296299</c:v>
                </c:pt>
                <c:pt idx="3486">
                  <c:v>41597.333513020836</c:v>
                </c:pt>
                <c:pt idx="3487">
                  <c:v>41597.500179745373</c:v>
                </c:pt>
                <c:pt idx="3488">
                  <c:v>41597.666846469911</c:v>
                </c:pt>
                <c:pt idx="3489">
                  <c:v>41597.833513194448</c:v>
                </c:pt>
                <c:pt idx="3490">
                  <c:v>41598.000179918985</c:v>
                </c:pt>
                <c:pt idx="3491">
                  <c:v>41598.166846643522</c:v>
                </c:pt>
                <c:pt idx="3492">
                  <c:v>41598.333513368052</c:v>
                </c:pt>
                <c:pt idx="3493">
                  <c:v>41598.500180092589</c:v>
                </c:pt>
                <c:pt idx="3494">
                  <c:v>41598.666846817126</c:v>
                </c:pt>
                <c:pt idx="3495">
                  <c:v>41598.833513541664</c:v>
                </c:pt>
                <c:pt idx="3496">
                  <c:v>41599.000180266201</c:v>
                </c:pt>
                <c:pt idx="3497">
                  <c:v>41599.166846990738</c:v>
                </c:pt>
                <c:pt idx="3498">
                  <c:v>41599.333513715275</c:v>
                </c:pt>
                <c:pt idx="3499">
                  <c:v>41599.500180439813</c:v>
                </c:pt>
                <c:pt idx="3500">
                  <c:v>41599.66684716435</c:v>
                </c:pt>
                <c:pt idx="3501">
                  <c:v>41599.833513888887</c:v>
                </c:pt>
                <c:pt idx="3502">
                  <c:v>41600.000180613424</c:v>
                </c:pt>
                <c:pt idx="3503">
                  <c:v>41600.166847337961</c:v>
                </c:pt>
                <c:pt idx="3504">
                  <c:v>41600.333514062499</c:v>
                </c:pt>
                <c:pt idx="3505">
                  <c:v>41600.500180787036</c:v>
                </c:pt>
                <c:pt idx="3506">
                  <c:v>41600.666847511573</c:v>
                </c:pt>
                <c:pt idx="3507">
                  <c:v>41600.83351423611</c:v>
                </c:pt>
                <c:pt idx="3508">
                  <c:v>41601.000180960647</c:v>
                </c:pt>
                <c:pt idx="3509">
                  <c:v>41601.166847685185</c:v>
                </c:pt>
                <c:pt idx="3510">
                  <c:v>41601.333514409722</c:v>
                </c:pt>
                <c:pt idx="3511">
                  <c:v>41601.500181134259</c:v>
                </c:pt>
                <c:pt idx="3512">
                  <c:v>41601.666847858796</c:v>
                </c:pt>
                <c:pt idx="3513">
                  <c:v>41601.833514583333</c:v>
                </c:pt>
                <c:pt idx="3514">
                  <c:v>41602.000181307871</c:v>
                </c:pt>
                <c:pt idx="3515">
                  <c:v>41602.166848032408</c:v>
                </c:pt>
                <c:pt idx="3516">
                  <c:v>41602.333514756945</c:v>
                </c:pt>
                <c:pt idx="3517">
                  <c:v>41602.500181481482</c:v>
                </c:pt>
                <c:pt idx="3518">
                  <c:v>41602.666848206019</c:v>
                </c:pt>
                <c:pt idx="3519">
                  <c:v>41602.833514930557</c:v>
                </c:pt>
                <c:pt idx="3520">
                  <c:v>41603.000181655094</c:v>
                </c:pt>
                <c:pt idx="3521">
                  <c:v>41603.166848379631</c:v>
                </c:pt>
                <c:pt idx="3522">
                  <c:v>41603.333515104168</c:v>
                </c:pt>
                <c:pt idx="3523">
                  <c:v>41603.500181828706</c:v>
                </c:pt>
                <c:pt idx="3524">
                  <c:v>41603.666848553243</c:v>
                </c:pt>
                <c:pt idx="3525">
                  <c:v>41603.83351527778</c:v>
                </c:pt>
                <c:pt idx="3526">
                  <c:v>41604.000182002317</c:v>
                </c:pt>
                <c:pt idx="3527">
                  <c:v>41604.166848726854</c:v>
                </c:pt>
                <c:pt idx="3528">
                  <c:v>41604.333515451392</c:v>
                </c:pt>
                <c:pt idx="3529">
                  <c:v>41604.500182175929</c:v>
                </c:pt>
                <c:pt idx="3530">
                  <c:v>41604.666848900466</c:v>
                </c:pt>
                <c:pt idx="3531">
                  <c:v>41604.833515625003</c:v>
                </c:pt>
                <c:pt idx="3532">
                  <c:v>41605.00018234954</c:v>
                </c:pt>
                <c:pt idx="3533">
                  <c:v>41605.166849074078</c:v>
                </c:pt>
                <c:pt idx="3534">
                  <c:v>41605.333515798608</c:v>
                </c:pt>
                <c:pt idx="3535">
                  <c:v>41605.500182523145</c:v>
                </c:pt>
                <c:pt idx="3536">
                  <c:v>41605.666849247682</c:v>
                </c:pt>
                <c:pt idx="3537">
                  <c:v>41605.833515972219</c:v>
                </c:pt>
                <c:pt idx="3538">
                  <c:v>41606.000182696756</c:v>
                </c:pt>
                <c:pt idx="3539">
                  <c:v>41606.166849421294</c:v>
                </c:pt>
                <c:pt idx="3540">
                  <c:v>41606.333516145831</c:v>
                </c:pt>
                <c:pt idx="3541">
                  <c:v>41606.500182870368</c:v>
                </c:pt>
                <c:pt idx="3542">
                  <c:v>41606.666849594905</c:v>
                </c:pt>
                <c:pt idx="3543">
                  <c:v>41606.833516319442</c:v>
                </c:pt>
                <c:pt idx="3544">
                  <c:v>41607.00018304398</c:v>
                </c:pt>
                <c:pt idx="3545">
                  <c:v>41607.166849768517</c:v>
                </c:pt>
                <c:pt idx="3546">
                  <c:v>41607.333516493054</c:v>
                </c:pt>
                <c:pt idx="3547">
                  <c:v>41607.500183217591</c:v>
                </c:pt>
                <c:pt idx="3548">
                  <c:v>41607.666849942128</c:v>
                </c:pt>
                <c:pt idx="3549">
                  <c:v>41607.833516666666</c:v>
                </c:pt>
                <c:pt idx="3550">
                  <c:v>41608.000183391203</c:v>
                </c:pt>
                <c:pt idx="3551">
                  <c:v>41608.16685011574</c:v>
                </c:pt>
                <c:pt idx="3552">
                  <c:v>41608.333516840277</c:v>
                </c:pt>
                <c:pt idx="3553">
                  <c:v>41608.500183564815</c:v>
                </c:pt>
                <c:pt idx="3554">
                  <c:v>41608.666850289352</c:v>
                </c:pt>
                <c:pt idx="3555">
                  <c:v>41608.833517013889</c:v>
                </c:pt>
                <c:pt idx="3556">
                  <c:v>41609.000183738426</c:v>
                </c:pt>
                <c:pt idx="3557">
                  <c:v>41609.166850462963</c:v>
                </c:pt>
                <c:pt idx="3558">
                  <c:v>41609.333517187501</c:v>
                </c:pt>
                <c:pt idx="3559">
                  <c:v>41609.500183912038</c:v>
                </c:pt>
                <c:pt idx="3560">
                  <c:v>41609.666850636575</c:v>
                </c:pt>
                <c:pt idx="3561">
                  <c:v>41609.833517361112</c:v>
                </c:pt>
                <c:pt idx="3562">
                  <c:v>41610.000184085649</c:v>
                </c:pt>
                <c:pt idx="3563">
                  <c:v>41610.166850810187</c:v>
                </c:pt>
                <c:pt idx="3564">
                  <c:v>41610.333517534724</c:v>
                </c:pt>
                <c:pt idx="3565">
                  <c:v>41610.500184259261</c:v>
                </c:pt>
                <c:pt idx="3566">
                  <c:v>41610.666850983798</c:v>
                </c:pt>
                <c:pt idx="3567">
                  <c:v>41610.833517708335</c:v>
                </c:pt>
                <c:pt idx="3568">
                  <c:v>41611.000184432873</c:v>
                </c:pt>
                <c:pt idx="3569">
                  <c:v>41611.16685115741</c:v>
                </c:pt>
                <c:pt idx="3570">
                  <c:v>41611.333517881947</c:v>
                </c:pt>
                <c:pt idx="3571">
                  <c:v>41611.500184606484</c:v>
                </c:pt>
                <c:pt idx="3572">
                  <c:v>41611.666851331021</c:v>
                </c:pt>
                <c:pt idx="3573">
                  <c:v>41611.833518055559</c:v>
                </c:pt>
                <c:pt idx="3574">
                  <c:v>41612.000184780096</c:v>
                </c:pt>
                <c:pt idx="3575">
                  <c:v>41612.166851504633</c:v>
                </c:pt>
                <c:pt idx="3576">
                  <c:v>41612.333518229163</c:v>
                </c:pt>
                <c:pt idx="3577">
                  <c:v>41612.5001849537</c:v>
                </c:pt>
                <c:pt idx="3578">
                  <c:v>41612.666851678237</c:v>
                </c:pt>
                <c:pt idx="3579">
                  <c:v>41612.833518402775</c:v>
                </c:pt>
                <c:pt idx="3580">
                  <c:v>41613.000185127312</c:v>
                </c:pt>
                <c:pt idx="3581">
                  <c:v>41613.166851851849</c:v>
                </c:pt>
                <c:pt idx="3582">
                  <c:v>41613.333518576386</c:v>
                </c:pt>
                <c:pt idx="3583">
                  <c:v>41613.500185300923</c:v>
                </c:pt>
                <c:pt idx="3584">
                  <c:v>41613.666852025461</c:v>
                </c:pt>
                <c:pt idx="3585">
                  <c:v>41613.833518749998</c:v>
                </c:pt>
                <c:pt idx="3586">
                  <c:v>41614.000185474535</c:v>
                </c:pt>
                <c:pt idx="3587">
                  <c:v>41614.166852199072</c:v>
                </c:pt>
                <c:pt idx="3588">
                  <c:v>41614.33351892361</c:v>
                </c:pt>
                <c:pt idx="3589">
                  <c:v>41614.500185648147</c:v>
                </c:pt>
                <c:pt idx="3590">
                  <c:v>41614.666852372684</c:v>
                </c:pt>
                <c:pt idx="3591">
                  <c:v>41614.833519097221</c:v>
                </c:pt>
                <c:pt idx="3592">
                  <c:v>41615.000185821758</c:v>
                </c:pt>
                <c:pt idx="3593">
                  <c:v>41615.166852546296</c:v>
                </c:pt>
                <c:pt idx="3594">
                  <c:v>41615.333519270833</c:v>
                </c:pt>
                <c:pt idx="3595">
                  <c:v>41615.50018599537</c:v>
                </c:pt>
                <c:pt idx="3596">
                  <c:v>41615.666852719907</c:v>
                </c:pt>
                <c:pt idx="3597">
                  <c:v>41615.833519444444</c:v>
                </c:pt>
                <c:pt idx="3598">
                  <c:v>41616.000186168982</c:v>
                </c:pt>
                <c:pt idx="3599">
                  <c:v>41616.166852893519</c:v>
                </c:pt>
                <c:pt idx="3600">
                  <c:v>41616.333519618056</c:v>
                </c:pt>
                <c:pt idx="3601">
                  <c:v>41616.500186342593</c:v>
                </c:pt>
                <c:pt idx="3602">
                  <c:v>41616.66685306713</c:v>
                </c:pt>
                <c:pt idx="3603">
                  <c:v>41616.833519791668</c:v>
                </c:pt>
                <c:pt idx="3604">
                  <c:v>41617.000186516205</c:v>
                </c:pt>
                <c:pt idx="3605">
                  <c:v>41617.166853240742</c:v>
                </c:pt>
                <c:pt idx="3606">
                  <c:v>41617.333519965279</c:v>
                </c:pt>
                <c:pt idx="3607">
                  <c:v>41617.500186689816</c:v>
                </c:pt>
                <c:pt idx="3608">
                  <c:v>41617.666853414354</c:v>
                </c:pt>
                <c:pt idx="3609">
                  <c:v>41617.833520138891</c:v>
                </c:pt>
                <c:pt idx="3610">
                  <c:v>41618.000186863428</c:v>
                </c:pt>
                <c:pt idx="3611">
                  <c:v>41618.166853587965</c:v>
                </c:pt>
                <c:pt idx="3612">
                  <c:v>41618.333520312503</c:v>
                </c:pt>
                <c:pt idx="3613">
                  <c:v>41618.50018703704</c:v>
                </c:pt>
                <c:pt idx="3614">
                  <c:v>41618.666853761577</c:v>
                </c:pt>
                <c:pt idx="3615">
                  <c:v>41618.833520486114</c:v>
                </c:pt>
                <c:pt idx="3616">
                  <c:v>41619.000187210651</c:v>
                </c:pt>
                <c:pt idx="3617">
                  <c:v>41619.166853935189</c:v>
                </c:pt>
                <c:pt idx="3618">
                  <c:v>41619.333520659726</c:v>
                </c:pt>
                <c:pt idx="3619">
                  <c:v>41619.500187384256</c:v>
                </c:pt>
                <c:pt idx="3620">
                  <c:v>41619.666854108793</c:v>
                </c:pt>
                <c:pt idx="3621">
                  <c:v>41619.83352083333</c:v>
                </c:pt>
                <c:pt idx="3622">
                  <c:v>41620.000187557867</c:v>
                </c:pt>
                <c:pt idx="3623">
                  <c:v>41620.166854282405</c:v>
                </c:pt>
                <c:pt idx="3624">
                  <c:v>41620.333521006942</c:v>
                </c:pt>
                <c:pt idx="3625">
                  <c:v>41620.500187731479</c:v>
                </c:pt>
                <c:pt idx="3626">
                  <c:v>41620.666854456016</c:v>
                </c:pt>
                <c:pt idx="3627">
                  <c:v>41620.833521180553</c:v>
                </c:pt>
                <c:pt idx="3628">
                  <c:v>41621.000187905091</c:v>
                </c:pt>
                <c:pt idx="3629">
                  <c:v>41621.166854629628</c:v>
                </c:pt>
                <c:pt idx="3630">
                  <c:v>41621.333521354165</c:v>
                </c:pt>
                <c:pt idx="3631">
                  <c:v>41621.500188078702</c:v>
                </c:pt>
                <c:pt idx="3632">
                  <c:v>41621.666854803239</c:v>
                </c:pt>
                <c:pt idx="3633">
                  <c:v>41621.833333333336</c:v>
                </c:pt>
                <c:pt idx="3634">
                  <c:v>41621</c:v>
                </c:pt>
                <c:pt idx="3635">
                  <c:v>41622.16666678241</c:v>
                </c:pt>
                <c:pt idx="3636">
                  <c:v>41622.333333680559</c:v>
                </c:pt>
                <c:pt idx="3637">
                  <c:v>41622.500000578701</c:v>
                </c:pt>
                <c:pt idx="3638">
                  <c:v>41622.666667476849</c:v>
                </c:pt>
                <c:pt idx="3639">
                  <c:v>41622.833334374998</c:v>
                </c:pt>
                <c:pt idx="3640">
                  <c:v>41623.000001273147</c:v>
                </c:pt>
                <c:pt idx="3641">
                  <c:v>41623.166668171296</c:v>
                </c:pt>
                <c:pt idx="3642">
                  <c:v>41623.333335069445</c:v>
                </c:pt>
                <c:pt idx="3643">
                  <c:v>41623.500001967594</c:v>
                </c:pt>
                <c:pt idx="3644">
                  <c:v>41623.666668865742</c:v>
                </c:pt>
                <c:pt idx="3645">
                  <c:v>41623.833335763891</c:v>
                </c:pt>
                <c:pt idx="3646">
                  <c:v>41624.00000266204</c:v>
                </c:pt>
                <c:pt idx="3647">
                  <c:v>41624.166669560182</c:v>
                </c:pt>
                <c:pt idx="3648">
                  <c:v>41624.33333645833</c:v>
                </c:pt>
                <c:pt idx="3649">
                  <c:v>41624.500003356479</c:v>
                </c:pt>
                <c:pt idx="3650">
                  <c:v>41624.666670254628</c:v>
                </c:pt>
                <c:pt idx="3651">
                  <c:v>41624.833337152777</c:v>
                </c:pt>
                <c:pt idx="3652">
                  <c:v>41625.000004050926</c:v>
                </c:pt>
                <c:pt idx="3653">
                  <c:v>41625.166670949075</c:v>
                </c:pt>
                <c:pt idx="3654">
                  <c:v>41625.333337847223</c:v>
                </c:pt>
                <c:pt idx="3655">
                  <c:v>41625.500004745372</c:v>
                </c:pt>
                <c:pt idx="3656">
                  <c:v>41625.666671643521</c:v>
                </c:pt>
                <c:pt idx="3657">
                  <c:v>41625.83333854167</c:v>
                </c:pt>
                <c:pt idx="3658">
                  <c:v>41626.000005439812</c:v>
                </c:pt>
                <c:pt idx="3659">
                  <c:v>41626.16667233796</c:v>
                </c:pt>
                <c:pt idx="3660">
                  <c:v>41626.333339236109</c:v>
                </c:pt>
                <c:pt idx="3661">
                  <c:v>41626.500006134258</c:v>
                </c:pt>
                <c:pt idx="3662">
                  <c:v>41626.666673032407</c:v>
                </c:pt>
                <c:pt idx="3663">
                  <c:v>41626.833339930556</c:v>
                </c:pt>
                <c:pt idx="3664">
                  <c:v>41627.000006828704</c:v>
                </c:pt>
                <c:pt idx="3665">
                  <c:v>41627.166673726853</c:v>
                </c:pt>
                <c:pt idx="3666">
                  <c:v>41627.333340625002</c:v>
                </c:pt>
                <c:pt idx="3667">
                  <c:v>41627.500007523151</c:v>
                </c:pt>
                <c:pt idx="3668">
                  <c:v>41627.6666744213</c:v>
                </c:pt>
                <c:pt idx="3669">
                  <c:v>41627.833341319441</c:v>
                </c:pt>
                <c:pt idx="3670">
                  <c:v>41628.00000821759</c:v>
                </c:pt>
                <c:pt idx="3671">
                  <c:v>41628.166675115739</c:v>
                </c:pt>
                <c:pt idx="3672">
                  <c:v>41628.333342013888</c:v>
                </c:pt>
                <c:pt idx="3673">
                  <c:v>41628.500008912037</c:v>
                </c:pt>
                <c:pt idx="3674">
                  <c:v>41628.666675810186</c:v>
                </c:pt>
                <c:pt idx="3675">
                  <c:v>41628.833342708334</c:v>
                </c:pt>
                <c:pt idx="3676">
                  <c:v>41629.000009606483</c:v>
                </c:pt>
                <c:pt idx="3677">
                  <c:v>41629.166676504632</c:v>
                </c:pt>
                <c:pt idx="3678">
                  <c:v>41629.333343402781</c:v>
                </c:pt>
                <c:pt idx="3679">
                  <c:v>41629.500010300922</c:v>
                </c:pt>
                <c:pt idx="3680">
                  <c:v>41629.666677199071</c:v>
                </c:pt>
                <c:pt idx="3681">
                  <c:v>41629.83334409722</c:v>
                </c:pt>
                <c:pt idx="3682">
                  <c:v>41630.000010995369</c:v>
                </c:pt>
                <c:pt idx="3683">
                  <c:v>41630.166677893518</c:v>
                </c:pt>
                <c:pt idx="3684">
                  <c:v>41630.333344791667</c:v>
                </c:pt>
                <c:pt idx="3685">
                  <c:v>41630.500011689815</c:v>
                </c:pt>
                <c:pt idx="3686">
                  <c:v>41630.666678587964</c:v>
                </c:pt>
                <c:pt idx="3687">
                  <c:v>41630.833345486113</c:v>
                </c:pt>
                <c:pt idx="3688">
                  <c:v>41631.000012384262</c:v>
                </c:pt>
                <c:pt idx="3689">
                  <c:v>41631.166679282411</c:v>
                </c:pt>
                <c:pt idx="3690">
                  <c:v>41631.333346180552</c:v>
                </c:pt>
                <c:pt idx="3691">
                  <c:v>41631.500013078701</c:v>
                </c:pt>
                <c:pt idx="3692">
                  <c:v>41631.66667997685</c:v>
                </c:pt>
                <c:pt idx="3693">
                  <c:v>41631.833346874999</c:v>
                </c:pt>
                <c:pt idx="3694">
                  <c:v>41632.000013773148</c:v>
                </c:pt>
                <c:pt idx="3695">
                  <c:v>41632.166680671296</c:v>
                </c:pt>
                <c:pt idx="3696">
                  <c:v>41632.333347569445</c:v>
                </c:pt>
                <c:pt idx="3697">
                  <c:v>41632.500014467594</c:v>
                </c:pt>
                <c:pt idx="3698">
                  <c:v>41632.666681365743</c:v>
                </c:pt>
                <c:pt idx="3699">
                  <c:v>41632.833348263892</c:v>
                </c:pt>
                <c:pt idx="3700">
                  <c:v>41633.000015162041</c:v>
                </c:pt>
                <c:pt idx="3701">
                  <c:v>41633.166682060182</c:v>
                </c:pt>
                <c:pt idx="3702">
                  <c:v>41633.333348958331</c:v>
                </c:pt>
                <c:pt idx="3703">
                  <c:v>41633.50001585648</c:v>
                </c:pt>
                <c:pt idx="3704">
                  <c:v>41633.666682754629</c:v>
                </c:pt>
                <c:pt idx="3705">
                  <c:v>41633.833349652778</c:v>
                </c:pt>
                <c:pt idx="3706">
                  <c:v>41634.000016550926</c:v>
                </c:pt>
                <c:pt idx="3707">
                  <c:v>41634.166683449075</c:v>
                </c:pt>
                <c:pt idx="3708">
                  <c:v>41634.333350347224</c:v>
                </c:pt>
                <c:pt idx="3709">
                  <c:v>41634.500017245373</c:v>
                </c:pt>
                <c:pt idx="3710">
                  <c:v>41634.666684143522</c:v>
                </c:pt>
                <c:pt idx="3711">
                  <c:v>41634.833351041663</c:v>
                </c:pt>
                <c:pt idx="3712">
                  <c:v>41635.000017939812</c:v>
                </c:pt>
                <c:pt idx="3713">
                  <c:v>41635.166684837961</c:v>
                </c:pt>
                <c:pt idx="3714">
                  <c:v>41635.33335173611</c:v>
                </c:pt>
                <c:pt idx="3715">
                  <c:v>41635.500018634259</c:v>
                </c:pt>
                <c:pt idx="3716">
                  <c:v>41635.666685532407</c:v>
                </c:pt>
                <c:pt idx="3717">
                  <c:v>41635.833352430556</c:v>
                </c:pt>
                <c:pt idx="3718">
                  <c:v>41636.000019328705</c:v>
                </c:pt>
                <c:pt idx="3719">
                  <c:v>41636.166686226854</c:v>
                </c:pt>
                <c:pt idx="3720">
                  <c:v>41636.333353125003</c:v>
                </c:pt>
                <c:pt idx="3721">
                  <c:v>41636.500020023152</c:v>
                </c:pt>
                <c:pt idx="3722">
                  <c:v>41636.666686921293</c:v>
                </c:pt>
                <c:pt idx="3723">
                  <c:v>41636.833353819442</c:v>
                </c:pt>
                <c:pt idx="3724">
                  <c:v>41637.000020717591</c:v>
                </c:pt>
                <c:pt idx="3725">
                  <c:v>41637.16668761574</c:v>
                </c:pt>
                <c:pt idx="3726">
                  <c:v>41637.333354513888</c:v>
                </c:pt>
                <c:pt idx="3727">
                  <c:v>41637.500021412037</c:v>
                </c:pt>
                <c:pt idx="3728">
                  <c:v>41637.666688310186</c:v>
                </c:pt>
                <c:pt idx="3729">
                  <c:v>41637.833355208335</c:v>
                </c:pt>
                <c:pt idx="3730">
                  <c:v>41638.000022106484</c:v>
                </c:pt>
                <c:pt idx="3731">
                  <c:v>41638.166689004633</c:v>
                </c:pt>
                <c:pt idx="3732">
                  <c:v>41638.333355902774</c:v>
                </c:pt>
                <c:pt idx="3733">
                  <c:v>41638.500022800923</c:v>
                </c:pt>
                <c:pt idx="3734">
                  <c:v>41638.666689699072</c:v>
                </c:pt>
                <c:pt idx="3735">
                  <c:v>41638.833356597221</c:v>
                </c:pt>
                <c:pt idx="3736">
                  <c:v>41639.00002349537</c:v>
                </c:pt>
                <c:pt idx="3737">
                  <c:v>41639.166690393518</c:v>
                </c:pt>
                <c:pt idx="3738">
                  <c:v>41639.333357291667</c:v>
                </c:pt>
                <c:pt idx="3739">
                  <c:v>41639.500024189816</c:v>
                </c:pt>
                <c:pt idx="3740">
                  <c:v>41639.666691087965</c:v>
                </c:pt>
                <c:pt idx="3741">
                  <c:v>41639.833357986114</c:v>
                </c:pt>
                <c:pt idx="3742">
                  <c:v>41640.000024884263</c:v>
                </c:pt>
                <c:pt idx="3743">
                  <c:v>41640.166691782404</c:v>
                </c:pt>
                <c:pt idx="3744">
                  <c:v>41640.333358680553</c:v>
                </c:pt>
                <c:pt idx="3745">
                  <c:v>41640.500025578702</c:v>
                </c:pt>
                <c:pt idx="3746">
                  <c:v>41640.666692476851</c:v>
                </c:pt>
                <c:pt idx="3747">
                  <c:v>41640.833359374999</c:v>
                </c:pt>
                <c:pt idx="3748">
                  <c:v>41641.000026273148</c:v>
                </c:pt>
                <c:pt idx="3749">
                  <c:v>41641.166693171297</c:v>
                </c:pt>
                <c:pt idx="3750">
                  <c:v>41641.333360069446</c:v>
                </c:pt>
                <c:pt idx="3751">
                  <c:v>41641.500026967595</c:v>
                </c:pt>
                <c:pt idx="3752">
                  <c:v>41641.666693865744</c:v>
                </c:pt>
                <c:pt idx="3753">
                  <c:v>41641.833360763892</c:v>
                </c:pt>
                <c:pt idx="3754">
                  <c:v>41642.000027662034</c:v>
                </c:pt>
                <c:pt idx="3755">
                  <c:v>41642.166694560183</c:v>
                </c:pt>
                <c:pt idx="3756">
                  <c:v>41642.333361458332</c:v>
                </c:pt>
                <c:pt idx="3757">
                  <c:v>41642.50002835648</c:v>
                </c:pt>
                <c:pt idx="3758">
                  <c:v>41642.666695254629</c:v>
                </c:pt>
                <c:pt idx="3759">
                  <c:v>41642.833362152778</c:v>
                </c:pt>
                <c:pt idx="3760">
                  <c:v>41643.000029050927</c:v>
                </c:pt>
                <c:pt idx="3761">
                  <c:v>41643.166695949076</c:v>
                </c:pt>
                <c:pt idx="3762">
                  <c:v>41643.333362847225</c:v>
                </c:pt>
                <c:pt idx="3763">
                  <c:v>41643.500029745373</c:v>
                </c:pt>
                <c:pt idx="3764">
                  <c:v>41643.666696643515</c:v>
                </c:pt>
                <c:pt idx="3765">
                  <c:v>41643.833363541664</c:v>
                </c:pt>
                <c:pt idx="3766">
                  <c:v>41644.000030439813</c:v>
                </c:pt>
                <c:pt idx="3767">
                  <c:v>41644.166697337962</c:v>
                </c:pt>
                <c:pt idx="3768">
                  <c:v>41644.33336423611</c:v>
                </c:pt>
                <c:pt idx="3769">
                  <c:v>41644.500031134259</c:v>
                </c:pt>
                <c:pt idx="3770">
                  <c:v>41644.666698032408</c:v>
                </c:pt>
                <c:pt idx="3771">
                  <c:v>41644.833364930557</c:v>
                </c:pt>
                <c:pt idx="3772">
                  <c:v>41645.000031828706</c:v>
                </c:pt>
                <c:pt idx="3773">
                  <c:v>41645.166698726855</c:v>
                </c:pt>
                <c:pt idx="3774">
                  <c:v>41645.333365625003</c:v>
                </c:pt>
                <c:pt idx="3775">
                  <c:v>41645.500032523145</c:v>
                </c:pt>
                <c:pt idx="3776">
                  <c:v>41645.666699421294</c:v>
                </c:pt>
                <c:pt idx="3777">
                  <c:v>41645.833366319443</c:v>
                </c:pt>
                <c:pt idx="3778">
                  <c:v>41646.000033217591</c:v>
                </c:pt>
                <c:pt idx="3779">
                  <c:v>41646.16670011574</c:v>
                </c:pt>
                <c:pt idx="3780">
                  <c:v>41646.333367013889</c:v>
                </c:pt>
                <c:pt idx="3781">
                  <c:v>41646.500033912038</c:v>
                </c:pt>
                <c:pt idx="3782">
                  <c:v>41646.666700810187</c:v>
                </c:pt>
                <c:pt idx="3783">
                  <c:v>41646.833367708336</c:v>
                </c:pt>
                <c:pt idx="3784">
                  <c:v>41647.000034606484</c:v>
                </c:pt>
                <c:pt idx="3785">
                  <c:v>41647.166701504633</c:v>
                </c:pt>
                <c:pt idx="3786">
                  <c:v>41647.333368402775</c:v>
                </c:pt>
                <c:pt idx="3787">
                  <c:v>41647.500035300924</c:v>
                </c:pt>
                <c:pt idx="3788">
                  <c:v>41647.666702199072</c:v>
                </c:pt>
                <c:pt idx="3789">
                  <c:v>41647.833369097221</c:v>
                </c:pt>
                <c:pt idx="3790">
                  <c:v>41648.00003599537</c:v>
                </c:pt>
                <c:pt idx="3791">
                  <c:v>41648.166702893519</c:v>
                </c:pt>
                <c:pt idx="3792">
                  <c:v>41648.333369791668</c:v>
                </c:pt>
                <c:pt idx="3793">
                  <c:v>41648.500036689817</c:v>
                </c:pt>
                <c:pt idx="3794">
                  <c:v>41648.666703587965</c:v>
                </c:pt>
                <c:pt idx="3795">
                  <c:v>41648.833370486114</c:v>
                </c:pt>
                <c:pt idx="3796">
                  <c:v>41649.000037384256</c:v>
                </c:pt>
                <c:pt idx="3797">
                  <c:v>41649.166704282405</c:v>
                </c:pt>
                <c:pt idx="3798">
                  <c:v>41649.333371180554</c:v>
                </c:pt>
                <c:pt idx="3799">
                  <c:v>41649.500038078702</c:v>
                </c:pt>
                <c:pt idx="3800">
                  <c:v>41649.666704976851</c:v>
                </c:pt>
                <c:pt idx="3801">
                  <c:v>41649.833371875</c:v>
                </c:pt>
                <c:pt idx="3802">
                  <c:v>41650.000038773149</c:v>
                </c:pt>
                <c:pt idx="3803">
                  <c:v>41650.166705671298</c:v>
                </c:pt>
                <c:pt idx="3804">
                  <c:v>41650.333372569447</c:v>
                </c:pt>
                <c:pt idx="3805">
                  <c:v>41650.500039467595</c:v>
                </c:pt>
                <c:pt idx="3806">
                  <c:v>41650.666706365744</c:v>
                </c:pt>
                <c:pt idx="3807">
                  <c:v>41650.833373263886</c:v>
                </c:pt>
                <c:pt idx="3808">
                  <c:v>41651.000040162035</c:v>
                </c:pt>
                <c:pt idx="3809">
                  <c:v>41651.166707060183</c:v>
                </c:pt>
                <c:pt idx="3810">
                  <c:v>41651.333373958332</c:v>
                </c:pt>
                <c:pt idx="3811">
                  <c:v>41651.500040856481</c:v>
                </c:pt>
                <c:pt idx="3812">
                  <c:v>41651.66670775463</c:v>
                </c:pt>
                <c:pt idx="3813">
                  <c:v>41651.833374652779</c:v>
                </c:pt>
                <c:pt idx="3814">
                  <c:v>41652.000041550928</c:v>
                </c:pt>
                <c:pt idx="3815">
                  <c:v>41652.166708449076</c:v>
                </c:pt>
                <c:pt idx="3816">
                  <c:v>41652.333375347225</c:v>
                </c:pt>
                <c:pt idx="3817">
                  <c:v>41652.500042245367</c:v>
                </c:pt>
                <c:pt idx="3818">
                  <c:v>41652.666709143516</c:v>
                </c:pt>
                <c:pt idx="3819">
                  <c:v>41652.833376041664</c:v>
                </c:pt>
                <c:pt idx="3820">
                  <c:v>41653.000042939813</c:v>
                </c:pt>
                <c:pt idx="3821">
                  <c:v>41653.166709837962</c:v>
                </c:pt>
                <c:pt idx="3822">
                  <c:v>41653.333376736111</c:v>
                </c:pt>
                <c:pt idx="3823">
                  <c:v>41653.50004363426</c:v>
                </c:pt>
                <c:pt idx="3824">
                  <c:v>41653.666710532409</c:v>
                </c:pt>
                <c:pt idx="3825">
                  <c:v>41653.833377430557</c:v>
                </c:pt>
                <c:pt idx="3826">
                  <c:v>41654.000044328706</c:v>
                </c:pt>
                <c:pt idx="3827">
                  <c:v>41654.166711226855</c:v>
                </c:pt>
                <c:pt idx="3828">
                  <c:v>41654.333378124997</c:v>
                </c:pt>
                <c:pt idx="3829">
                  <c:v>41654.500045023146</c:v>
                </c:pt>
                <c:pt idx="3830">
                  <c:v>41654.666711921294</c:v>
                </c:pt>
                <c:pt idx="3831">
                  <c:v>41654.833378819443</c:v>
                </c:pt>
                <c:pt idx="3832">
                  <c:v>41655.000045717592</c:v>
                </c:pt>
                <c:pt idx="3833">
                  <c:v>41655.166712615741</c:v>
                </c:pt>
                <c:pt idx="3834">
                  <c:v>41655.33337951389</c:v>
                </c:pt>
                <c:pt idx="3835">
                  <c:v>41655.500046412039</c:v>
                </c:pt>
                <c:pt idx="3836">
                  <c:v>41655.666713310187</c:v>
                </c:pt>
                <c:pt idx="3837">
                  <c:v>41655.833380208336</c:v>
                </c:pt>
                <c:pt idx="3838">
                  <c:v>41656.000047106485</c:v>
                </c:pt>
                <c:pt idx="3839">
                  <c:v>41656.166714004627</c:v>
                </c:pt>
                <c:pt idx="3840">
                  <c:v>41656.333380902775</c:v>
                </c:pt>
                <c:pt idx="3841">
                  <c:v>41656.500047800924</c:v>
                </c:pt>
                <c:pt idx="3842">
                  <c:v>41656.666714699073</c:v>
                </c:pt>
                <c:pt idx="3843">
                  <c:v>41656.833381597222</c:v>
                </c:pt>
                <c:pt idx="3844">
                  <c:v>41657.000048495371</c:v>
                </c:pt>
                <c:pt idx="3845">
                  <c:v>41657.16671539352</c:v>
                </c:pt>
                <c:pt idx="3846">
                  <c:v>41657.333382291668</c:v>
                </c:pt>
                <c:pt idx="3847">
                  <c:v>41657.500049189817</c:v>
                </c:pt>
                <c:pt idx="3848">
                  <c:v>41657.666716087966</c:v>
                </c:pt>
                <c:pt idx="3849">
                  <c:v>41657.833382986108</c:v>
                </c:pt>
                <c:pt idx="3850">
                  <c:v>41658.000049884256</c:v>
                </c:pt>
                <c:pt idx="3851">
                  <c:v>41658.166716782405</c:v>
                </c:pt>
                <c:pt idx="3852">
                  <c:v>41658.333383680554</c:v>
                </c:pt>
                <c:pt idx="3853">
                  <c:v>41658.500050578703</c:v>
                </c:pt>
                <c:pt idx="3854">
                  <c:v>41658.666717476852</c:v>
                </c:pt>
                <c:pt idx="3855">
                  <c:v>41658.833384375001</c:v>
                </c:pt>
                <c:pt idx="3856">
                  <c:v>41659.000051273149</c:v>
                </c:pt>
                <c:pt idx="3857">
                  <c:v>41659.166718171298</c:v>
                </c:pt>
                <c:pt idx="3858">
                  <c:v>41659.333385069447</c:v>
                </c:pt>
                <c:pt idx="3859">
                  <c:v>41659.500051967596</c:v>
                </c:pt>
                <c:pt idx="3860">
                  <c:v>41659.666718865737</c:v>
                </c:pt>
                <c:pt idx="3861">
                  <c:v>41659.833385763886</c:v>
                </c:pt>
                <c:pt idx="3862">
                  <c:v>41660.000052662035</c:v>
                </c:pt>
                <c:pt idx="3863">
                  <c:v>41660.166719560184</c:v>
                </c:pt>
                <c:pt idx="3864">
                  <c:v>41660.333386458333</c:v>
                </c:pt>
                <c:pt idx="3865">
                  <c:v>41660.500053356482</c:v>
                </c:pt>
                <c:pt idx="3866">
                  <c:v>41660.66672025463</c:v>
                </c:pt>
                <c:pt idx="3867">
                  <c:v>41660.833387152779</c:v>
                </c:pt>
                <c:pt idx="3868">
                  <c:v>41661.000054050928</c:v>
                </c:pt>
                <c:pt idx="3869">
                  <c:v>41661.166720949077</c:v>
                </c:pt>
                <c:pt idx="3870">
                  <c:v>41661.333387847226</c:v>
                </c:pt>
                <c:pt idx="3871">
                  <c:v>41661.500054745367</c:v>
                </c:pt>
                <c:pt idx="3872">
                  <c:v>41661.666721643516</c:v>
                </c:pt>
                <c:pt idx="3873">
                  <c:v>41661.833388541665</c:v>
                </c:pt>
                <c:pt idx="3874">
                  <c:v>41662.000055439814</c:v>
                </c:pt>
                <c:pt idx="3875">
                  <c:v>41662.166722337963</c:v>
                </c:pt>
                <c:pt idx="3876">
                  <c:v>41662.333389236112</c:v>
                </c:pt>
                <c:pt idx="3877">
                  <c:v>41662.50005613426</c:v>
                </c:pt>
                <c:pt idx="3878">
                  <c:v>41662.666723032409</c:v>
                </c:pt>
                <c:pt idx="3879">
                  <c:v>41662.833389930558</c:v>
                </c:pt>
                <c:pt idx="3880">
                  <c:v>41663.000056828707</c:v>
                </c:pt>
                <c:pt idx="3881">
                  <c:v>41663.166723726848</c:v>
                </c:pt>
                <c:pt idx="3882">
                  <c:v>41663.333390624997</c:v>
                </c:pt>
                <c:pt idx="3883">
                  <c:v>41663.500057523146</c:v>
                </c:pt>
                <c:pt idx="3884">
                  <c:v>41663.666724421295</c:v>
                </c:pt>
                <c:pt idx="3885">
                  <c:v>41663.833391319444</c:v>
                </c:pt>
                <c:pt idx="3886">
                  <c:v>41664.000058217593</c:v>
                </c:pt>
                <c:pt idx="3887">
                  <c:v>41664.166725115741</c:v>
                </c:pt>
                <c:pt idx="3888">
                  <c:v>41664.33339201389</c:v>
                </c:pt>
                <c:pt idx="3889">
                  <c:v>41664.500058912039</c:v>
                </c:pt>
                <c:pt idx="3890">
                  <c:v>41664.666725810188</c:v>
                </c:pt>
                <c:pt idx="3891">
                  <c:v>41664.833392708337</c:v>
                </c:pt>
                <c:pt idx="3892">
                  <c:v>41665.000059606478</c:v>
                </c:pt>
                <c:pt idx="3893">
                  <c:v>41665.166726504627</c:v>
                </c:pt>
                <c:pt idx="3894">
                  <c:v>41665.333393402776</c:v>
                </c:pt>
                <c:pt idx="3895">
                  <c:v>41665.500060300925</c:v>
                </c:pt>
                <c:pt idx="3896">
                  <c:v>41665.666727199074</c:v>
                </c:pt>
                <c:pt idx="3897">
                  <c:v>41665.833394097222</c:v>
                </c:pt>
                <c:pt idx="3898">
                  <c:v>41666.000060995371</c:v>
                </c:pt>
                <c:pt idx="3899">
                  <c:v>41666.16672789352</c:v>
                </c:pt>
                <c:pt idx="3900">
                  <c:v>41666.333394791669</c:v>
                </c:pt>
                <c:pt idx="3901">
                  <c:v>41666.500061689818</c:v>
                </c:pt>
                <c:pt idx="3902">
                  <c:v>41666.666728587959</c:v>
                </c:pt>
                <c:pt idx="3903">
                  <c:v>41666.833395486108</c:v>
                </c:pt>
                <c:pt idx="3904">
                  <c:v>41667.000062384257</c:v>
                </c:pt>
                <c:pt idx="3905">
                  <c:v>41667.166729282406</c:v>
                </c:pt>
                <c:pt idx="3906">
                  <c:v>41667.333396180555</c:v>
                </c:pt>
                <c:pt idx="3907">
                  <c:v>41667.500063078704</c:v>
                </c:pt>
                <c:pt idx="3908">
                  <c:v>41667.666729976852</c:v>
                </c:pt>
                <c:pt idx="3909">
                  <c:v>41667.833396875001</c:v>
                </c:pt>
                <c:pt idx="3910">
                  <c:v>41668.00006377315</c:v>
                </c:pt>
                <c:pt idx="3911">
                  <c:v>41668.166730671299</c:v>
                </c:pt>
                <c:pt idx="3912">
                  <c:v>41668.333397569448</c:v>
                </c:pt>
                <c:pt idx="3913">
                  <c:v>41668.500064467589</c:v>
                </c:pt>
                <c:pt idx="3914">
                  <c:v>41668.666731365738</c:v>
                </c:pt>
                <c:pt idx="3915">
                  <c:v>41668.833398263887</c:v>
                </c:pt>
                <c:pt idx="3916">
                  <c:v>41669.000065162036</c:v>
                </c:pt>
                <c:pt idx="3917">
                  <c:v>41669.166732060185</c:v>
                </c:pt>
                <c:pt idx="3918">
                  <c:v>41669.333398958333</c:v>
                </c:pt>
                <c:pt idx="3919">
                  <c:v>41669.500065856482</c:v>
                </c:pt>
                <c:pt idx="3920">
                  <c:v>41669.666732754631</c:v>
                </c:pt>
                <c:pt idx="3921">
                  <c:v>41669.83339965278</c:v>
                </c:pt>
                <c:pt idx="3922">
                  <c:v>41670.000066550929</c:v>
                </c:pt>
                <c:pt idx="3923">
                  <c:v>41670.166733449078</c:v>
                </c:pt>
                <c:pt idx="3924">
                  <c:v>41670.333400347219</c:v>
                </c:pt>
                <c:pt idx="3925">
                  <c:v>41670.500067245368</c:v>
                </c:pt>
                <c:pt idx="3926">
                  <c:v>41670.666734143517</c:v>
                </c:pt>
                <c:pt idx="3927">
                  <c:v>41670.833401041666</c:v>
                </c:pt>
                <c:pt idx="3928">
                  <c:v>41671.000067939814</c:v>
                </c:pt>
                <c:pt idx="3929">
                  <c:v>41671.166734837963</c:v>
                </c:pt>
                <c:pt idx="3930">
                  <c:v>41671.333401736112</c:v>
                </c:pt>
                <c:pt idx="3931">
                  <c:v>41671.500068634261</c:v>
                </c:pt>
                <c:pt idx="3932">
                  <c:v>41671.66673553241</c:v>
                </c:pt>
                <c:pt idx="3933">
                  <c:v>41671.833402430559</c:v>
                </c:pt>
                <c:pt idx="3934">
                  <c:v>41672.0000693287</c:v>
                </c:pt>
                <c:pt idx="3935">
                  <c:v>41672.166736226849</c:v>
                </c:pt>
                <c:pt idx="3936">
                  <c:v>41672.333403124998</c:v>
                </c:pt>
                <c:pt idx="3937">
                  <c:v>41672.500070023147</c:v>
                </c:pt>
                <c:pt idx="3938">
                  <c:v>41672.666736921296</c:v>
                </c:pt>
                <c:pt idx="3939">
                  <c:v>41672.833403819444</c:v>
                </c:pt>
                <c:pt idx="3940">
                  <c:v>41673.000070717593</c:v>
                </c:pt>
                <c:pt idx="3941">
                  <c:v>41673.166737615742</c:v>
                </c:pt>
                <c:pt idx="3942">
                  <c:v>41673.333404513891</c:v>
                </c:pt>
                <c:pt idx="3943">
                  <c:v>41673.50007141204</c:v>
                </c:pt>
                <c:pt idx="3944">
                  <c:v>41673.666738310189</c:v>
                </c:pt>
                <c:pt idx="3945">
                  <c:v>41673.83340520833</c:v>
                </c:pt>
                <c:pt idx="3946">
                  <c:v>41674.000072106479</c:v>
                </c:pt>
                <c:pt idx="3947">
                  <c:v>41674.166739004628</c:v>
                </c:pt>
                <c:pt idx="3948">
                  <c:v>41674.333405902777</c:v>
                </c:pt>
                <c:pt idx="3949">
                  <c:v>41674.500072800925</c:v>
                </c:pt>
                <c:pt idx="3950">
                  <c:v>41674.666739699074</c:v>
                </c:pt>
                <c:pt idx="3951">
                  <c:v>41674.833406597223</c:v>
                </c:pt>
                <c:pt idx="3952">
                  <c:v>41675.000073495372</c:v>
                </c:pt>
                <c:pt idx="3953">
                  <c:v>41675.166740393521</c:v>
                </c:pt>
                <c:pt idx="3954">
                  <c:v>41675.33340729167</c:v>
                </c:pt>
                <c:pt idx="3955">
                  <c:v>41675.500074189818</c:v>
                </c:pt>
                <c:pt idx="3956">
                  <c:v>41675.66674108796</c:v>
                </c:pt>
                <c:pt idx="3957">
                  <c:v>41675.833407986109</c:v>
                </c:pt>
                <c:pt idx="3958">
                  <c:v>41676.000074884258</c:v>
                </c:pt>
                <c:pt idx="3959">
                  <c:v>41676.166741782406</c:v>
                </c:pt>
                <c:pt idx="3960">
                  <c:v>41676.333408680555</c:v>
                </c:pt>
                <c:pt idx="3961">
                  <c:v>41676.500075578704</c:v>
                </c:pt>
                <c:pt idx="3962">
                  <c:v>41676.666742476853</c:v>
                </c:pt>
                <c:pt idx="3963">
                  <c:v>41676.833409375002</c:v>
                </c:pt>
                <c:pt idx="3964">
                  <c:v>41677.000076273151</c:v>
                </c:pt>
                <c:pt idx="3965">
                  <c:v>41677.166743171299</c:v>
                </c:pt>
                <c:pt idx="3966">
                  <c:v>41677.333410069441</c:v>
                </c:pt>
                <c:pt idx="3967">
                  <c:v>41677.50007696759</c:v>
                </c:pt>
                <c:pt idx="3968">
                  <c:v>41677.666743865739</c:v>
                </c:pt>
                <c:pt idx="3969">
                  <c:v>41677.833410763888</c:v>
                </c:pt>
                <c:pt idx="3970">
                  <c:v>41678.000077662036</c:v>
                </c:pt>
                <c:pt idx="3971">
                  <c:v>41678.166744560185</c:v>
                </c:pt>
                <c:pt idx="3972">
                  <c:v>41678.333411458334</c:v>
                </c:pt>
                <c:pt idx="3973">
                  <c:v>41678.500078356483</c:v>
                </c:pt>
                <c:pt idx="3974">
                  <c:v>41678.666745254632</c:v>
                </c:pt>
                <c:pt idx="3975">
                  <c:v>41678.833412152781</c:v>
                </c:pt>
                <c:pt idx="3976">
                  <c:v>41679.000079050929</c:v>
                </c:pt>
                <c:pt idx="3977">
                  <c:v>41679.166745949071</c:v>
                </c:pt>
                <c:pt idx="3978">
                  <c:v>41679.33341284722</c:v>
                </c:pt>
                <c:pt idx="3979">
                  <c:v>41679.500079745369</c:v>
                </c:pt>
                <c:pt idx="3980">
                  <c:v>41679.666746643517</c:v>
                </c:pt>
                <c:pt idx="3981">
                  <c:v>41679.833413541666</c:v>
                </c:pt>
                <c:pt idx="3982">
                  <c:v>41680.000080439815</c:v>
                </c:pt>
                <c:pt idx="3983">
                  <c:v>41680.166747337964</c:v>
                </c:pt>
                <c:pt idx="3984">
                  <c:v>41680.333414236113</c:v>
                </c:pt>
                <c:pt idx="3985">
                  <c:v>41680.500081134262</c:v>
                </c:pt>
                <c:pt idx="3986">
                  <c:v>41680.66674803241</c:v>
                </c:pt>
                <c:pt idx="3987">
                  <c:v>41680.833414930552</c:v>
                </c:pt>
                <c:pt idx="3988">
                  <c:v>41681.000081828701</c:v>
                </c:pt>
                <c:pt idx="3989">
                  <c:v>41681.16674872685</c:v>
                </c:pt>
                <c:pt idx="3990">
                  <c:v>41681.333415624998</c:v>
                </c:pt>
                <c:pt idx="3991">
                  <c:v>41681.500082523147</c:v>
                </c:pt>
                <c:pt idx="3992">
                  <c:v>41681.666749421296</c:v>
                </c:pt>
                <c:pt idx="3993">
                  <c:v>41681.833416319445</c:v>
                </c:pt>
                <c:pt idx="3994">
                  <c:v>41682.000083217594</c:v>
                </c:pt>
                <c:pt idx="3995">
                  <c:v>41682.166750115743</c:v>
                </c:pt>
                <c:pt idx="3996">
                  <c:v>41682.333417013891</c:v>
                </c:pt>
                <c:pt idx="3997">
                  <c:v>41682.50008391204</c:v>
                </c:pt>
                <c:pt idx="3998">
                  <c:v>41682.666750810182</c:v>
                </c:pt>
                <c:pt idx="3999">
                  <c:v>41682.833417708331</c:v>
                </c:pt>
                <c:pt idx="4000">
                  <c:v>41683.00008460648</c:v>
                </c:pt>
                <c:pt idx="4001">
                  <c:v>41683.166751504628</c:v>
                </c:pt>
                <c:pt idx="4002">
                  <c:v>41683.333418402777</c:v>
                </c:pt>
                <c:pt idx="4003">
                  <c:v>41683.166751504628</c:v>
                </c:pt>
                <c:pt idx="4004">
                  <c:v>41683.333418402777</c:v>
                </c:pt>
                <c:pt idx="4005">
                  <c:v>41683.166751504628</c:v>
                </c:pt>
                <c:pt idx="4006">
                  <c:v>41683.333418402777</c:v>
                </c:pt>
                <c:pt idx="4007">
                  <c:v>41683.166751504628</c:v>
                </c:pt>
                <c:pt idx="4008">
                  <c:v>41683.333418402777</c:v>
                </c:pt>
                <c:pt idx="4009">
                  <c:v>41683.499639178241</c:v>
                </c:pt>
                <c:pt idx="4010">
                  <c:v>41683.666305613428</c:v>
                </c:pt>
                <c:pt idx="4011">
                  <c:v>41683.832972048614</c:v>
                </c:pt>
                <c:pt idx="4012">
                  <c:v>41683.999638483794</c:v>
                </c:pt>
                <c:pt idx="4013">
                  <c:v>41684.166304918981</c:v>
                </c:pt>
                <c:pt idx="4014">
                  <c:v>41684.332971354168</c:v>
                </c:pt>
                <c:pt idx="4015">
                  <c:v>41684.499637789355</c:v>
                </c:pt>
                <c:pt idx="4016">
                  <c:v>41684.666304224535</c:v>
                </c:pt>
                <c:pt idx="4017">
                  <c:v>41684.832970659721</c:v>
                </c:pt>
                <c:pt idx="4018">
                  <c:v>41684.999637094908</c:v>
                </c:pt>
                <c:pt idx="4019">
                  <c:v>41685.166303530095</c:v>
                </c:pt>
                <c:pt idx="4020">
                  <c:v>41685.332969965275</c:v>
                </c:pt>
                <c:pt idx="4021">
                  <c:v>41685.499636400462</c:v>
                </c:pt>
                <c:pt idx="4022">
                  <c:v>41685.666302835649</c:v>
                </c:pt>
                <c:pt idx="4023">
                  <c:v>41685.832969270836</c:v>
                </c:pt>
                <c:pt idx="4024">
                  <c:v>41685.999635706015</c:v>
                </c:pt>
                <c:pt idx="4025">
                  <c:v>41686.166302141202</c:v>
                </c:pt>
                <c:pt idx="4026">
                  <c:v>41686.332968576389</c:v>
                </c:pt>
                <c:pt idx="4027">
                  <c:v>41686.499635011576</c:v>
                </c:pt>
                <c:pt idx="4028">
                  <c:v>41686.666301446756</c:v>
                </c:pt>
                <c:pt idx="4029">
                  <c:v>41686.832967881943</c:v>
                </c:pt>
                <c:pt idx="4030">
                  <c:v>41686.99963431713</c:v>
                </c:pt>
                <c:pt idx="4031">
                  <c:v>41687.166300752317</c:v>
                </c:pt>
                <c:pt idx="4032">
                  <c:v>41687.332967187504</c:v>
                </c:pt>
                <c:pt idx="4033">
                  <c:v>41687.499633622683</c:v>
                </c:pt>
                <c:pt idx="4034">
                  <c:v>41687.66630005787</c:v>
                </c:pt>
                <c:pt idx="4035">
                  <c:v>41687.832966493057</c:v>
                </c:pt>
                <c:pt idx="4036">
                  <c:v>41687.999632928244</c:v>
                </c:pt>
                <c:pt idx="4037">
                  <c:v>41688.166299363424</c:v>
                </c:pt>
                <c:pt idx="4038">
                  <c:v>41688.332965798611</c:v>
                </c:pt>
                <c:pt idx="4039">
                  <c:v>41688.499632233797</c:v>
                </c:pt>
                <c:pt idx="4040">
                  <c:v>41688.666298668984</c:v>
                </c:pt>
                <c:pt idx="4041">
                  <c:v>41688.832965104164</c:v>
                </c:pt>
                <c:pt idx="4042">
                  <c:v>41688.999631539351</c:v>
                </c:pt>
                <c:pt idx="4043">
                  <c:v>41689.166297974538</c:v>
                </c:pt>
                <c:pt idx="4044">
                  <c:v>41689.332964409725</c:v>
                </c:pt>
                <c:pt idx="4045">
                  <c:v>41689.499630844904</c:v>
                </c:pt>
                <c:pt idx="4046">
                  <c:v>41689.666297280091</c:v>
                </c:pt>
                <c:pt idx="4047">
                  <c:v>41689.832963715278</c:v>
                </c:pt>
                <c:pt idx="4048">
                  <c:v>41689.999630150465</c:v>
                </c:pt>
                <c:pt idx="4049">
                  <c:v>41690.166296585645</c:v>
                </c:pt>
                <c:pt idx="4050">
                  <c:v>41690.332963020832</c:v>
                </c:pt>
                <c:pt idx="4051">
                  <c:v>41690.499629456019</c:v>
                </c:pt>
                <c:pt idx="4052">
                  <c:v>41690.666295891206</c:v>
                </c:pt>
                <c:pt idx="4053">
                  <c:v>41690.832962326385</c:v>
                </c:pt>
                <c:pt idx="4054">
                  <c:v>41690.999628761572</c:v>
                </c:pt>
                <c:pt idx="4055">
                  <c:v>41691.166295196759</c:v>
                </c:pt>
                <c:pt idx="4056">
                  <c:v>41691.332961631946</c:v>
                </c:pt>
                <c:pt idx="4057">
                  <c:v>41691.499628067133</c:v>
                </c:pt>
                <c:pt idx="4058">
                  <c:v>41691.666294502313</c:v>
                </c:pt>
                <c:pt idx="4059">
                  <c:v>41691.8329609375</c:v>
                </c:pt>
                <c:pt idx="4060">
                  <c:v>41691.999627372687</c:v>
                </c:pt>
                <c:pt idx="4061">
                  <c:v>41692.166293807873</c:v>
                </c:pt>
                <c:pt idx="4062">
                  <c:v>41692.332960243053</c:v>
                </c:pt>
                <c:pt idx="4063">
                  <c:v>41692.49962667824</c:v>
                </c:pt>
                <c:pt idx="4064">
                  <c:v>41692.666293113427</c:v>
                </c:pt>
                <c:pt idx="4065">
                  <c:v>41692.832959548614</c:v>
                </c:pt>
                <c:pt idx="4066">
                  <c:v>41692.999625983794</c:v>
                </c:pt>
                <c:pt idx="4067">
                  <c:v>41693.16629241898</c:v>
                </c:pt>
                <c:pt idx="4068">
                  <c:v>41693.332958854167</c:v>
                </c:pt>
                <c:pt idx="4069">
                  <c:v>41693.499625289354</c:v>
                </c:pt>
                <c:pt idx="4070">
                  <c:v>41693.666291724534</c:v>
                </c:pt>
                <c:pt idx="4071">
                  <c:v>41693.832958159721</c:v>
                </c:pt>
                <c:pt idx="4072">
                  <c:v>41693.999624594908</c:v>
                </c:pt>
                <c:pt idx="4073">
                  <c:v>41694.166291030095</c:v>
                </c:pt>
                <c:pt idx="4074">
                  <c:v>41694.332957465274</c:v>
                </c:pt>
                <c:pt idx="4075">
                  <c:v>41694.499623900461</c:v>
                </c:pt>
                <c:pt idx="4076">
                  <c:v>41694.666290335648</c:v>
                </c:pt>
                <c:pt idx="4077">
                  <c:v>41694.832956770835</c:v>
                </c:pt>
                <c:pt idx="4078">
                  <c:v>41694.999623206022</c:v>
                </c:pt>
                <c:pt idx="4079">
                  <c:v>41695.166289641202</c:v>
                </c:pt>
                <c:pt idx="4080">
                  <c:v>41695.332956076389</c:v>
                </c:pt>
                <c:pt idx="4081">
                  <c:v>41695.499622511576</c:v>
                </c:pt>
                <c:pt idx="4082">
                  <c:v>41695.666288946763</c:v>
                </c:pt>
                <c:pt idx="4083">
                  <c:v>41695.832955381942</c:v>
                </c:pt>
                <c:pt idx="4084">
                  <c:v>41695.999621817129</c:v>
                </c:pt>
                <c:pt idx="4085">
                  <c:v>41696.166288252316</c:v>
                </c:pt>
                <c:pt idx="4086">
                  <c:v>41696.332954687503</c:v>
                </c:pt>
                <c:pt idx="4087">
                  <c:v>41696.499621122683</c:v>
                </c:pt>
                <c:pt idx="4088">
                  <c:v>41696.66628755787</c:v>
                </c:pt>
                <c:pt idx="4089">
                  <c:v>41696.832953993056</c:v>
                </c:pt>
                <c:pt idx="4090">
                  <c:v>41696.999620428243</c:v>
                </c:pt>
                <c:pt idx="4091">
                  <c:v>41697.166286863423</c:v>
                </c:pt>
                <c:pt idx="4092">
                  <c:v>41697.33295329861</c:v>
                </c:pt>
                <c:pt idx="4093">
                  <c:v>41697.499619733797</c:v>
                </c:pt>
                <c:pt idx="4094">
                  <c:v>41697.666286168984</c:v>
                </c:pt>
                <c:pt idx="4095">
                  <c:v>41697.832952604163</c:v>
                </c:pt>
                <c:pt idx="4096">
                  <c:v>41697.99961903935</c:v>
                </c:pt>
                <c:pt idx="4097">
                  <c:v>41698.166285474537</c:v>
                </c:pt>
                <c:pt idx="4098">
                  <c:v>41698.332951909724</c:v>
                </c:pt>
                <c:pt idx="4099">
                  <c:v>41698.499618344904</c:v>
                </c:pt>
                <c:pt idx="4100">
                  <c:v>41698.666284780091</c:v>
                </c:pt>
                <c:pt idx="4101">
                  <c:v>41698.832951215278</c:v>
                </c:pt>
                <c:pt idx="4102">
                  <c:v>41698.999617650465</c:v>
                </c:pt>
                <c:pt idx="4103">
                  <c:v>41699.166284085652</c:v>
                </c:pt>
                <c:pt idx="4104">
                  <c:v>41699.332950520831</c:v>
                </c:pt>
                <c:pt idx="4105">
                  <c:v>41699.499616956018</c:v>
                </c:pt>
                <c:pt idx="4106">
                  <c:v>41699.666283391205</c:v>
                </c:pt>
                <c:pt idx="4107">
                  <c:v>41699.832949826392</c:v>
                </c:pt>
                <c:pt idx="4108">
                  <c:v>41699.999616261572</c:v>
                </c:pt>
                <c:pt idx="4109">
                  <c:v>41700.166282696759</c:v>
                </c:pt>
                <c:pt idx="4110">
                  <c:v>41700.332949131945</c:v>
                </c:pt>
                <c:pt idx="4111">
                  <c:v>41700.499615567132</c:v>
                </c:pt>
                <c:pt idx="4112">
                  <c:v>41700.666282002312</c:v>
                </c:pt>
                <c:pt idx="4113">
                  <c:v>41700.832948437499</c:v>
                </c:pt>
                <c:pt idx="4114">
                  <c:v>41700.999614872686</c:v>
                </c:pt>
                <c:pt idx="4115">
                  <c:v>41701.166281307873</c:v>
                </c:pt>
                <c:pt idx="4116">
                  <c:v>41701.332947743053</c:v>
                </c:pt>
                <c:pt idx="4117">
                  <c:v>41701.499614178239</c:v>
                </c:pt>
                <c:pt idx="4118">
                  <c:v>41701.666280613426</c:v>
                </c:pt>
                <c:pt idx="4119">
                  <c:v>41701.832947048613</c:v>
                </c:pt>
                <c:pt idx="4120">
                  <c:v>41701.999613483793</c:v>
                </c:pt>
                <c:pt idx="4121">
                  <c:v>41702.16627991898</c:v>
                </c:pt>
                <c:pt idx="4122">
                  <c:v>41702.332946354167</c:v>
                </c:pt>
                <c:pt idx="4123">
                  <c:v>41702.499612789354</c:v>
                </c:pt>
                <c:pt idx="4124">
                  <c:v>41702.666279224541</c:v>
                </c:pt>
                <c:pt idx="4125">
                  <c:v>41702.83294565972</c:v>
                </c:pt>
                <c:pt idx="4126">
                  <c:v>41702.999612094907</c:v>
                </c:pt>
                <c:pt idx="4127">
                  <c:v>41703.166278530094</c:v>
                </c:pt>
                <c:pt idx="4128">
                  <c:v>41703.332944965281</c:v>
                </c:pt>
                <c:pt idx="4129">
                  <c:v>41703.499611400461</c:v>
                </c:pt>
                <c:pt idx="4130">
                  <c:v>41703.666277835648</c:v>
                </c:pt>
                <c:pt idx="4131">
                  <c:v>41703.832944270835</c:v>
                </c:pt>
                <c:pt idx="4132">
                  <c:v>41703.999610706021</c:v>
                </c:pt>
                <c:pt idx="4133">
                  <c:v>41704.166277141201</c:v>
                </c:pt>
                <c:pt idx="4134">
                  <c:v>41704.332943576388</c:v>
                </c:pt>
                <c:pt idx="4135">
                  <c:v>41704.499610011575</c:v>
                </c:pt>
                <c:pt idx="4136">
                  <c:v>41704.666276446762</c:v>
                </c:pt>
                <c:pt idx="4137">
                  <c:v>41704.832942881942</c:v>
                </c:pt>
                <c:pt idx="4138">
                  <c:v>41704.999609317128</c:v>
                </c:pt>
                <c:pt idx="4139">
                  <c:v>41705.166275752315</c:v>
                </c:pt>
                <c:pt idx="4140">
                  <c:v>41705.332942187502</c:v>
                </c:pt>
                <c:pt idx="4141">
                  <c:v>41705.499608622682</c:v>
                </c:pt>
                <c:pt idx="4142">
                  <c:v>41705.666275057869</c:v>
                </c:pt>
                <c:pt idx="4143">
                  <c:v>41705.832941493056</c:v>
                </c:pt>
                <c:pt idx="4144">
                  <c:v>41705.999607928243</c:v>
                </c:pt>
                <c:pt idx="4145">
                  <c:v>41706.166274363422</c:v>
                </c:pt>
                <c:pt idx="4146">
                  <c:v>41706.332940798609</c:v>
                </c:pt>
                <c:pt idx="4147">
                  <c:v>41706.499607233796</c:v>
                </c:pt>
                <c:pt idx="4148">
                  <c:v>41706.666273668983</c:v>
                </c:pt>
                <c:pt idx="4149">
                  <c:v>41706.83294010417</c:v>
                </c:pt>
                <c:pt idx="4150">
                  <c:v>41706.99960653935</c:v>
                </c:pt>
                <c:pt idx="4151">
                  <c:v>41707.166272974537</c:v>
                </c:pt>
                <c:pt idx="4152">
                  <c:v>41707.332939409724</c:v>
                </c:pt>
                <c:pt idx="4153">
                  <c:v>41707.499605844911</c:v>
                </c:pt>
                <c:pt idx="4154">
                  <c:v>41707.66627228009</c:v>
                </c:pt>
                <c:pt idx="4155">
                  <c:v>41707.832938715277</c:v>
                </c:pt>
                <c:pt idx="4156">
                  <c:v>41707.999605150464</c:v>
                </c:pt>
                <c:pt idx="4157">
                  <c:v>41708.166271585651</c:v>
                </c:pt>
                <c:pt idx="4158">
                  <c:v>41708.332938020831</c:v>
                </c:pt>
                <c:pt idx="4159">
                  <c:v>41708.499604456018</c:v>
                </c:pt>
                <c:pt idx="4160">
                  <c:v>41708.666270891204</c:v>
                </c:pt>
                <c:pt idx="4161">
                  <c:v>41708.832937326391</c:v>
                </c:pt>
                <c:pt idx="4162">
                  <c:v>41708.999603761571</c:v>
                </c:pt>
                <c:pt idx="4163">
                  <c:v>41709.166270196758</c:v>
                </c:pt>
                <c:pt idx="4164">
                  <c:v>41709.332936631945</c:v>
                </c:pt>
                <c:pt idx="4165">
                  <c:v>41709.499603067132</c:v>
                </c:pt>
                <c:pt idx="4166">
                  <c:v>41709.666269502311</c:v>
                </c:pt>
                <c:pt idx="4167">
                  <c:v>41709.832935937498</c:v>
                </c:pt>
                <c:pt idx="4168">
                  <c:v>41709.999602372685</c:v>
                </c:pt>
                <c:pt idx="4169">
                  <c:v>41710.166268807872</c:v>
                </c:pt>
                <c:pt idx="4170">
                  <c:v>41710.332935243059</c:v>
                </c:pt>
                <c:pt idx="4171">
                  <c:v>41710.499601678239</c:v>
                </c:pt>
                <c:pt idx="4172">
                  <c:v>41710.666268113426</c:v>
                </c:pt>
                <c:pt idx="4173">
                  <c:v>41710.832934548613</c:v>
                </c:pt>
                <c:pt idx="4174">
                  <c:v>41710.9996009838</c:v>
                </c:pt>
                <c:pt idx="4175">
                  <c:v>41711.166267418979</c:v>
                </c:pt>
                <c:pt idx="4176">
                  <c:v>41711.332933854166</c:v>
                </c:pt>
                <c:pt idx="4177">
                  <c:v>41711.499600289353</c:v>
                </c:pt>
                <c:pt idx="4178">
                  <c:v>41711.66626672454</c:v>
                </c:pt>
                <c:pt idx="4179">
                  <c:v>41711.83293315972</c:v>
                </c:pt>
                <c:pt idx="4180">
                  <c:v>41711.999599594907</c:v>
                </c:pt>
                <c:pt idx="4181">
                  <c:v>41712.166266030094</c:v>
                </c:pt>
                <c:pt idx="4182">
                  <c:v>41712.33293246528</c:v>
                </c:pt>
                <c:pt idx="4183">
                  <c:v>41712.49959890046</c:v>
                </c:pt>
                <c:pt idx="4184">
                  <c:v>41712.666265335647</c:v>
                </c:pt>
                <c:pt idx="4185">
                  <c:v>41712.832931770834</c:v>
                </c:pt>
                <c:pt idx="4186">
                  <c:v>41712.999598206021</c:v>
                </c:pt>
                <c:pt idx="4187">
                  <c:v>41713.166264641201</c:v>
                </c:pt>
                <c:pt idx="4188">
                  <c:v>41713.332931076387</c:v>
                </c:pt>
                <c:pt idx="4189">
                  <c:v>41713.499597511574</c:v>
                </c:pt>
                <c:pt idx="4190">
                  <c:v>41713.666263946761</c:v>
                </c:pt>
                <c:pt idx="4191">
                  <c:v>41713.832930381941</c:v>
                </c:pt>
                <c:pt idx="4192">
                  <c:v>41713.999596817128</c:v>
                </c:pt>
                <c:pt idx="4193">
                  <c:v>41714.166263252315</c:v>
                </c:pt>
                <c:pt idx="4194">
                  <c:v>41714.332929687502</c:v>
                </c:pt>
                <c:pt idx="4195">
                  <c:v>41714.499596122689</c:v>
                </c:pt>
                <c:pt idx="4196">
                  <c:v>41714.666262557868</c:v>
                </c:pt>
                <c:pt idx="4197">
                  <c:v>41714.832928993055</c:v>
                </c:pt>
                <c:pt idx="4198">
                  <c:v>41714.999595428242</c:v>
                </c:pt>
                <c:pt idx="4199">
                  <c:v>41715.166261863429</c:v>
                </c:pt>
                <c:pt idx="4200">
                  <c:v>41715.332928298609</c:v>
                </c:pt>
                <c:pt idx="4201">
                  <c:v>41715.499594733796</c:v>
                </c:pt>
                <c:pt idx="4202">
                  <c:v>41715.666261168983</c:v>
                </c:pt>
                <c:pt idx="4203">
                  <c:v>41715.83292760417</c:v>
                </c:pt>
                <c:pt idx="4204">
                  <c:v>41715.999594039349</c:v>
                </c:pt>
                <c:pt idx="4205">
                  <c:v>41716.166260474536</c:v>
                </c:pt>
                <c:pt idx="4206">
                  <c:v>41716.332926909723</c:v>
                </c:pt>
                <c:pt idx="4207">
                  <c:v>41716.49959334491</c:v>
                </c:pt>
                <c:pt idx="4208">
                  <c:v>41716.66625978009</c:v>
                </c:pt>
                <c:pt idx="4209">
                  <c:v>41716.832926215277</c:v>
                </c:pt>
                <c:pt idx="4210">
                  <c:v>41716.999592650463</c:v>
                </c:pt>
                <c:pt idx="4211">
                  <c:v>41717.16625908565</c:v>
                </c:pt>
                <c:pt idx="4212">
                  <c:v>41717.33292552083</c:v>
                </c:pt>
                <c:pt idx="4213">
                  <c:v>41717.499591956017</c:v>
                </c:pt>
                <c:pt idx="4214">
                  <c:v>41717.666258391204</c:v>
                </c:pt>
                <c:pt idx="4215">
                  <c:v>41717.832924826391</c:v>
                </c:pt>
                <c:pt idx="4216">
                  <c:v>41717.99959126157</c:v>
                </c:pt>
                <c:pt idx="4217">
                  <c:v>41718.166257696757</c:v>
                </c:pt>
                <c:pt idx="4218">
                  <c:v>41718.332924131944</c:v>
                </c:pt>
                <c:pt idx="4219">
                  <c:v>41718.499590567131</c:v>
                </c:pt>
                <c:pt idx="4220">
                  <c:v>41718.666257002318</c:v>
                </c:pt>
                <c:pt idx="4221">
                  <c:v>41718.832923437498</c:v>
                </c:pt>
                <c:pt idx="4222">
                  <c:v>41718.999589872685</c:v>
                </c:pt>
                <c:pt idx="4223">
                  <c:v>41719.166256307872</c:v>
                </c:pt>
                <c:pt idx="4224">
                  <c:v>41719.332922743059</c:v>
                </c:pt>
                <c:pt idx="4225">
                  <c:v>41719.499589178238</c:v>
                </c:pt>
                <c:pt idx="4226">
                  <c:v>41719.666255613425</c:v>
                </c:pt>
                <c:pt idx="4227">
                  <c:v>41719.832922048612</c:v>
                </c:pt>
                <c:pt idx="4228">
                  <c:v>41719.999588483799</c:v>
                </c:pt>
                <c:pt idx="4229">
                  <c:v>41720.166254918979</c:v>
                </c:pt>
                <c:pt idx="4230">
                  <c:v>41720.332921354166</c:v>
                </c:pt>
                <c:pt idx="4231">
                  <c:v>41720.499587789353</c:v>
                </c:pt>
                <c:pt idx="4232">
                  <c:v>41720.666254224539</c:v>
                </c:pt>
                <c:pt idx="4233">
                  <c:v>41720.832920659719</c:v>
                </c:pt>
                <c:pt idx="4234">
                  <c:v>41720.999587094906</c:v>
                </c:pt>
                <c:pt idx="4235">
                  <c:v>41721.166253530093</c:v>
                </c:pt>
                <c:pt idx="4236">
                  <c:v>41721.33291996528</c:v>
                </c:pt>
                <c:pt idx="4237">
                  <c:v>41721.49958640046</c:v>
                </c:pt>
                <c:pt idx="4238">
                  <c:v>41721.666252835646</c:v>
                </c:pt>
                <c:pt idx="4239">
                  <c:v>41721.832919270833</c:v>
                </c:pt>
                <c:pt idx="4240">
                  <c:v>41721.99958570602</c:v>
                </c:pt>
                <c:pt idx="4241">
                  <c:v>41722.166252141207</c:v>
                </c:pt>
                <c:pt idx="4242">
                  <c:v>41722.332918576387</c:v>
                </c:pt>
                <c:pt idx="4243">
                  <c:v>41722.499585011574</c:v>
                </c:pt>
                <c:pt idx="4244">
                  <c:v>41722.666251446761</c:v>
                </c:pt>
                <c:pt idx="4245">
                  <c:v>41722.832917881948</c:v>
                </c:pt>
                <c:pt idx="4246">
                  <c:v>41722.999584317127</c:v>
                </c:pt>
                <c:pt idx="4247">
                  <c:v>41723.166250752314</c:v>
                </c:pt>
                <c:pt idx="4248">
                  <c:v>41723.332917187501</c:v>
                </c:pt>
                <c:pt idx="4249">
                  <c:v>41723.499583622688</c:v>
                </c:pt>
                <c:pt idx="4250">
                  <c:v>41723.666250057868</c:v>
                </c:pt>
                <c:pt idx="4251">
                  <c:v>41723.832916493055</c:v>
                </c:pt>
                <c:pt idx="4252">
                  <c:v>41723.999582928242</c:v>
                </c:pt>
                <c:pt idx="4253">
                  <c:v>41724.166249363429</c:v>
                </c:pt>
                <c:pt idx="4254">
                  <c:v>41724.332915798608</c:v>
                </c:pt>
                <c:pt idx="4255">
                  <c:v>41724.499582233795</c:v>
                </c:pt>
                <c:pt idx="4256">
                  <c:v>41724.666248668982</c:v>
                </c:pt>
                <c:pt idx="4257">
                  <c:v>41724.832915104169</c:v>
                </c:pt>
                <c:pt idx="4258">
                  <c:v>41724.999581539349</c:v>
                </c:pt>
                <c:pt idx="4259">
                  <c:v>41725.166247974536</c:v>
                </c:pt>
                <c:pt idx="4260">
                  <c:v>41725.332914409722</c:v>
                </c:pt>
                <c:pt idx="4261">
                  <c:v>41725.499580844909</c:v>
                </c:pt>
                <c:pt idx="4262">
                  <c:v>41725.666247280089</c:v>
                </c:pt>
                <c:pt idx="4263">
                  <c:v>41725.832913715276</c:v>
                </c:pt>
                <c:pt idx="4264">
                  <c:v>41725.999580150463</c:v>
                </c:pt>
                <c:pt idx="4265">
                  <c:v>41726.16624658565</c:v>
                </c:pt>
                <c:pt idx="4266">
                  <c:v>41726.332913020837</c:v>
                </c:pt>
                <c:pt idx="4267">
                  <c:v>41726.499579456016</c:v>
                </c:pt>
                <c:pt idx="4268">
                  <c:v>41726.666245891203</c:v>
                </c:pt>
                <c:pt idx="4269">
                  <c:v>41726.83291232639</c:v>
                </c:pt>
                <c:pt idx="4270">
                  <c:v>41726.999578761577</c:v>
                </c:pt>
                <c:pt idx="4271">
                  <c:v>41727.166245196757</c:v>
                </c:pt>
                <c:pt idx="4272">
                  <c:v>41727.332911631944</c:v>
                </c:pt>
                <c:pt idx="4273">
                  <c:v>41727.499578067131</c:v>
                </c:pt>
                <c:pt idx="4274">
                  <c:v>41727.666244502318</c:v>
                </c:pt>
                <c:pt idx="4275">
                  <c:v>41727.832910937497</c:v>
                </c:pt>
                <c:pt idx="4276">
                  <c:v>41727.999577372684</c:v>
                </c:pt>
                <c:pt idx="4277">
                  <c:v>41728.166243807871</c:v>
                </c:pt>
                <c:pt idx="4278">
                  <c:v>41728.332910243058</c:v>
                </c:pt>
                <c:pt idx="4279">
                  <c:v>41728.499576678238</c:v>
                </c:pt>
                <c:pt idx="4280">
                  <c:v>41728.666243113425</c:v>
                </c:pt>
                <c:pt idx="4281">
                  <c:v>41728.832909548611</c:v>
                </c:pt>
                <c:pt idx="4282">
                  <c:v>41728.999575983798</c:v>
                </c:pt>
                <c:pt idx="4283">
                  <c:v>41729.166242418978</c:v>
                </c:pt>
                <c:pt idx="4284">
                  <c:v>41729.332908854165</c:v>
                </c:pt>
                <c:pt idx="4285">
                  <c:v>41729.499575289352</c:v>
                </c:pt>
                <c:pt idx="4286">
                  <c:v>41729.666241724539</c:v>
                </c:pt>
                <c:pt idx="4287">
                  <c:v>41729.832908159726</c:v>
                </c:pt>
                <c:pt idx="4288">
                  <c:v>41729.999574594905</c:v>
                </c:pt>
                <c:pt idx="4289">
                  <c:v>41730.166241030092</c:v>
                </c:pt>
                <c:pt idx="4290">
                  <c:v>41730.332907465279</c:v>
                </c:pt>
                <c:pt idx="4291">
                  <c:v>41730.499573900466</c:v>
                </c:pt>
                <c:pt idx="4292">
                  <c:v>41730.666240335646</c:v>
                </c:pt>
                <c:pt idx="4293">
                  <c:v>41730.832906770833</c:v>
                </c:pt>
                <c:pt idx="4294">
                  <c:v>41730.99957320602</c:v>
                </c:pt>
                <c:pt idx="4295">
                  <c:v>41731.166239641207</c:v>
                </c:pt>
                <c:pt idx="4296">
                  <c:v>41731.332906076386</c:v>
                </c:pt>
                <c:pt idx="4297">
                  <c:v>41731.499572511573</c:v>
                </c:pt>
                <c:pt idx="4298">
                  <c:v>41731.66623894676</c:v>
                </c:pt>
                <c:pt idx="4299">
                  <c:v>41731.832905381947</c:v>
                </c:pt>
                <c:pt idx="4300">
                  <c:v>41731.999571817127</c:v>
                </c:pt>
                <c:pt idx="4301">
                  <c:v>41732.166238252314</c:v>
                </c:pt>
                <c:pt idx="4302">
                  <c:v>41732.332904687501</c:v>
                </c:pt>
                <c:pt idx="4303">
                  <c:v>41732.499571122687</c:v>
                </c:pt>
                <c:pt idx="4304">
                  <c:v>41732.666237557867</c:v>
                </c:pt>
                <c:pt idx="4305">
                  <c:v>41732.832903993054</c:v>
                </c:pt>
                <c:pt idx="4306">
                  <c:v>41732.999570428241</c:v>
                </c:pt>
                <c:pt idx="4307">
                  <c:v>41733.166236863428</c:v>
                </c:pt>
                <c:pt idx="4308">
                  <c:v>41733.332903298608</c:v>
                </c:pt>
                <c:pt idx="4309">
                  <c:v>41733.499569733794</c:v>
                </c:pt>
                <c:pt idx="4310">
                  <c:v>41733.666236168981</c:v>
                </c:pt>
                <c:pt idx="4311">
                  <c:v>41733.832902604168</c:v>
                </c:pt>
                <c:pt idx="4312">
                  <c:v>41733.999569039355</c:v>
                </c:pt>
                <c:pt idx="4313">
                  <c:v>41734.166235474535</c:v>
                </c:pt>
                <c:pt idx="4314">
                  <c:v>41734.332901909722</c:v>
                </c:pt>
                <c:pt idx="4315">
                  <c:v>41734.499568344909</c:v>
                </c:pt>
                <c:pt idx="4316">
                  <c:v>41734.666234780096</c:v>
                </c:pt>
                <c:pt idx="4317">
                  <c:v>41734.832901215275</c:v>
                </c:pt>
                <c:pt idx="4318">
                  <c:v>41734.999567650462</c:v>
                </c:pt>
                <c:pt idx="4319">
                  <c:v>41735.166234085649</c:v>
                </c:pt>
                <c:pt idx="4320">
                  <c:v>41735.332900520836</c:v>
                </c:pt>
                <c:pt idx="4321">
                  <c:v>41735.499566956016</c:v>
                </c:pt>
                <c:pt idx="4322">
                  <c:v>41735.666233391203</c:v>
                </c:pt>
                <c:pt idx="4323">
                  <c:v>41735.83289982639</c:v>
                </c:pt>
                <c:pt idx="4324">
                  <c:v>41735.999566261577</c:v>
                </c:pt>
                <c:pt idx="4325">
                  <c:v>41736.166232696756</c:v>
                </c:pt>
                <c:pt idx="4326">
                  <c:v>41736.332899131943</c:v>
                </c:pt>
                <c:pt idx="4327">
                  <c:v>41736.49956556713</c:v>
                </c:pt>
                <c:pt idx="4328">
                  <c:v>41736.666232002317</c:v>
                </c:pt>
                <c:pt idx="4329">
                  <c:v>41736.832898437497</c:v>
                </c:pt>
                <c:pt idx="4330">
                  <c:v>41736.999564872684</c:v>
                </c:pt>
                <c:pt idx="4331">
                  <c:v>41737.16623130787</c:v>
                </c:pt>
                <c:pt idx="4332">
                  <c:v>41737.332897743057</c:v>
                </c:pt>
                <c:pt idx="4333">
                  <c:v>41737.499564178244</c:v>
                </c:pt>
                <c:pt idx="4334">
                  <c:v>41737.666230613424</c:v>
                </c:pt>
                <c:pt idx="4335">
                  <c:v>41737.832897048611</c:v>
                </c:pt>
                <c:pt idx="4336">
                  <c:v>41737.999563483798</c:v>
                </c:pt>
                <c:pt idx="4337">
                  <c:v>41738.166229918985</c:v>
                </c:pt>
                <c:pt idx="4338">
                  <c:v>41738.332896354164</c:v>
                </c:pt>
                <c:pt idx="4339">
                  <c:v>41738.499562789351</c:v>
                </c:pt>
                <c:pt idx="4340">
                  <c:v>41738.666229224538</c:v>
                </c:pt>
                <c:pt idx="4341">
                  <c:v>41738.832895659725</c:v>
                </c:pt>
                <c:pt idx="4342">
                  <c:v>41738.999562094905</c:v>
                </c:pt>
                <c:pt idx="4343">
                  <c:v>41739.166228530092</c:v>
                </c:pt>
                <c:pt idx="4344">
                  <c:v>41739.332894965279</c:v>
                </c:pt>
                <c:pt idx="4345">
                  <c:v>41739.499561400466</c:v>
                </c:pt>
                <c:pt idx="4346">
                  <c:v>41739.666227835645</c:v>
                </c:pt>
                <c:pt idx="4347">
                  <c:v>41739.832894270832</c:v>
                </c:pt>
                <c:pt idx="4348">
                  <c:v>41739.999560706019</c:v>
                </c:pt>
                <c:pt idx="4349">
                  <c:v>41740.166227141206</c:v>
                </c:pt>
                <c:pt idx="4350">
                  <c:v>41740.332893576386</c:v>
                </c:pt>
                <c:pt idx="4351">
                  <c:v>41740.499560011573</c:v>
                </c:pt>
                <c:pt idx="4352">
                  <c:v>41740.66622644676</c:v>
                </c:pt>
                <c:pt idx="4353">
                  <c:v>41740.832892881946</c:v>
                </c:pt>
                <c:pt idx="4354">
                  <c:v>41740.999559317126</c:v>
                </c:pt>
                <c:pt idx="4355">
                  <c:v>41741.166225752313</c:v>
                </c:pt>
                <c:pt idx="4356">
                  <c:v>41741.3328921875</c:v>
                </c:pt>
                <c:pt idx="4357">
                  <c:v>41741.499558622687</c:v>
                </c:pt>
                <c:pt idx="4358">
                  <c:v>41741.666225057874</c:v>
                </c:pt>
                <c:pt idx="4359">
                  <c:v>41741.832891493053</c:v>
                </c:pt>
                <c:pt idx="4360">
                  <c:v>41741.99955792824</c:v>
                </c:pt>
                <c:pt idx="4361">
                  <c:v>41742.166224363427</c:v>
                </c:pt>
                <c:pt idx="4362">
                  <c:v>41742.332890798614</c:v>
                </c:pt>
                <c:pt idx="4363">
                  <c:v>41742.499557233794</c:v>
                </c:pt>
                <c:pt idx="4364">
                  <c:v>41742.666223668981</c:v>
                </c:pt>
                <c:pt idx="4365">
                  <c:v>41742.832890104168</c:v>
                </c:pt>
                <c:pt idx="4366">
                  <c:v>41742.999556539355</c:v>
                </c:pt>
                <c:pt idx="4367">
                  <c:v>41743.166222974534</c:v>
                </c:pt>
                <c:pt idx="4368">
                  <c:v>41743.332889409721</c:v>
                </c:pt>
                <c:pt idx="4369">
                  <c:v>41743.499555844908</c:v>
                </c:pt>
                <c:pt idx="4370">
                  <c:v>41743.666222280095</c:v>
                </c:pt>
                <c:pt idx="4371">
                  <c:v>41743.832888715275</c:v>
                </c:pt>
                <c:pt idx="4372">
                  <c:v>41743.999555150462</c:v>
                </c:pt>
                <c:pt idx="4373">
                  <c:v>41744.166221585649</c:v>
                </c:pt>
                <c:pt idx="4374">
                  <c:v>41744.332888020836</c:v>
                </c:pt>
                <c:pt idx="4375">
                  <c:v>41744.499554456015</c:v>
                </c:pt>
                <c:pt idx="4376">
                  <c:v>41744.666220891202</c:v>
                </c:pt>
                <c:pt idx="4377">
                  <c:v>41744.832887326389</c:v>
                </c:pt>
                <c:pt idx="4378">
                  <c:v>41744.999553761576</c:v>
                </c:pt>
                <c:pt idx="4379">
                  <c:v>41745.166220196763</c:v>
                </c:pt>
                <c:pt idx="4380">
                  <c:v>41745.332886631943</c:v>
                </c:pt>
                <c:pt idx="4381">
                  <c:v>41745.499553067129</c:v>
                </c:pt>
                <c:pt idx="4382">
                  <c:v>41745.666219502316</c:v>
                </c:pt>
                <c:pt idx="4383">
                  <c:v>41745.832885937503</c:v>
                </c:pt>
                <c:pt idx="4384">
                  <c:v>41745.999552372683</c:v>
                </c:pt>
                <c:pt idx="4385">
                  <c:v>41746.16621880787</c:v>
                </c:pt>
                <c:pt idx="4386">
                  <c:v>41746.332885243057</c:v>
                </c:pt>
                <c:pt idx="4387">
                  <c:v>41746.499551678244</c:v>
                </c:pt>
                <c:pt idx="4388">
                  <c:v>41746.666218113423</c:v>
                </c:pt>
                <c:pt idx="4389">
                  <c:v>41746.83288454861</c:v>
                </c:pt>
                <c:pt idx="4390">
                  <c:v>41746.999550983797</c:v>
                </c:pt>
                <c:pt idx="4391">
                  <c:v>41747.166217418984</c:v>
                </c:pt>
                <c:pt idx="4392">
                  <c:v>41747.332883854164</c:v>
                </c:pt>
                <c:pt idx="4393">
                  <c:v>41747.499550289351</c:v>
                </c:pt>
                <c:pt idx="4394">
                  <c:v>41747.666216724538</c:v>
                </c:pt>
                <c:pt idx="4395">
                  <c:v>41747.832883159725</c:v>
                </c:pt>
                <c:pt idx="4396">
                  <c:v>41747.999549594904</c:v>
                </c:pt>
                <c:pt idx="4397">
                  <c:v>41748.166216030091</c:v>
                </c:pt>
                <c:pt idx="4398">
                  <c:v>41748.332882465278</c:v>
                </c:pt>
                <c:pt idx="4399">
                  <c:v>41748.499548900465</c:v>
                </c:pt>
                <c:pt idx="4400">
                  <c:v>41748.666215335645</c:v>
                </c:pt>
                <c:pt idx="4401">
                  <c:v>41748.832881770832</c:v>
                </c:pt>
                <c:pt idx="4402">
                  <c:v>41748.999548206019</c:v>
                </c:pt>
                <c:pt idx="4403">
                  <c:v>41749.166214641205</c:v>
                </c:pt>
                <c:pt idx="4404">
                  <c:v>41749.332881076392</c:v>
                </c:pt>
                <c:pt idx="4405">
                  <c:v>41749.499547511572</c:v>
                </c:pt>
                <c:pt idx="4406">
                  <c:v>41749.666213946759</c:v>
                </c:pt>
                <c:pt idx="4407">
                  <c:v>41749.832880381946</c:v>
                </c:pt>
                <c:pt idx="4408">
                  <c:v>41749.999546817133</c:v>
                </c:pt>
                <c:pt idx="4409">
                  <c:v>41750.166213252312</c:v>
                </c:pt>
                <c:pt idx="4410">
                  <c:v>41750.332879687499</c:v>
                </c:pt>
                <c:pt idx="4411">
                  <c:v>41750.499546122686</c:v>
                </c:pt>
                <c:pt idx="4412">
                  <c:v>41750.666212557873</c:v>
                </c:pt>
                <c:pt idx="4413">
                  <c:v>41750.832878993053</c:v>
                </c:pt>
                <c:pt idx="4414">
                  <c:v>41750.99954542824</c:v>
                </c:pt>
                <c:pt idx="4415">
                  <c:v>41751.166211863427</c:v>
                </c:pt>
                <c:pt idx="4416">
                  <c:v>41751.332878298614</c:v>
                </c:pt>
                <c:pt idx="4417">
                  <c:v>41751.499544733793</c:v>
                </c:pt>
                <c:pt idx="4418">
                  <c:v>41751.66621116898</c:v>
                </c:pt>
                <c:pt idx="4419">
                  <c:v>41751.832877604167</c:v>
                </c:pt>
                <c:pt idx="4420">
                  <c:v>41751.999544039354</c:v>
                </c:pt>
                <c:pt idx="4421">
                  <c:v>41752.166210474534</c:v>
                </c:pt>
                <c:pt idx="4422">
                  <c:v>41752.332876909721</c:v>
                </c:pt>
                <c:pt idx="4423">
                  <c:v>41752.499543344908</c:v>
                </c:pt>
                <c:pt idx="4424">
                  <c:v>41752.666209780095</c:v>
                </c:pt>
                <c:pt idx="4425">
                  <c:v>41752.832876215281</c:v>
                </c:pt>
                <c:pt idx="4426">
                  <c:v>41752.999541840276</c:v>
                </c:pt>
                <c:pt idx="4427">
                  <c:v>41753.166208043978</c:v>
                </c:pt>
                <c:pt idx="4428">
                  <c:v>41753.332874247688</c:v>
                </c:pt>
                <c:pt idx="4429">
                  <c:v>41753.49954045139</c:v>
                </c:pt>
                <c:pt idx="4430">
                  <c:v>41753.666206655093</c:v>
                </c:pt>
                <c:pt idx="4431">
                  <c:v>41753.832872858795</c:v>
                </c:pt>
                <c:pt idx="4432">
                  <c:v>41753.999539062497</c:v>
                </c:pt>
                <c:pt idx="4433">
                  <c:v>41754.166205266207</c:v>
                </c:pt>
                <c:pt idx="4434">
                  <c:v>41754.332871469909</c:v>
                </c:pt>
                <c:pt idx="4435">
                  <c:v>41754.499537673611</c:v>
                </c:pt>
                <c:pt idx="4436">
                  <c:v>41754.666203877314</c:v>
                </c:pt>
                <c:pt idx="4437">
                  <c:v>41754.832870081016</c:v>
                </c:pt>
                <c:pt idx="4438">
                  <c:v>41754.999536284726</c:v>
                </c:pt>
                <c:pt idx="4439">
                  <c:v>41755.166202488428</c:v>
                </c:pt>
                <c:pt idx="4440">
                  <c:v>41755.33286869213</c:v>
                </c:pt>
                <c:pt idx="4441">
                  <c:v>41755.499534895833</c:v>
                </c:pt>
                <c:pt idx="4442">
                  <c:v>41755.666201099535</c:v>
                </c:pt>
                <c:pt idx="4443">
                  <c:v>41755.832867303237</c:v>
                </c:pt>
                <c:pt idx="4444">
                  <c:v>41755.999533506947</c:v>
                </c:pt>
                <c:pt idx="4445">
                  <c:v>41756.166199710649</c:v>
                </c:pt>
                <c:pt idx="4446">
                  <c:v>41756.332865914352</c:v>
                </c:pt>
                <c:pt idx="4447">
                  <c:v>41756.499532118054</c:v>
                </c:pt>
                <c:pt idx="4448">
                  <c:v>41756.666198321756</c:v>
                </c:pt>
                <c:pt idx="4449">
                  <c:v>41756.832864525466</c:v>
                </c:pt>
                <c:pt idx="4450">
                  <c:v>41756.999530729168</c:v>
                </c:pt>
                <c:pt idx="4451">
                  <c:v>41757.166196932871</c:v>
                </c:pt>
                <c:pt idx="4452">
                  <c:v>41757.332863136573</c:v>
                </c:pt>
                <c:pt idx="4453">
                  <c:v>41757.499529340275</c:v>
                </c:pt>
                <c:pt idx="4454">
                  <c:v>41757.666195543985</c:v>
                </c:pt>
                <c:pt idx="4455">
                  <c:v>41757.832861747687</c:v>
                </c:pt>
                <c:pt idx="4456">
                  <c:v>41757.99952795139</c:v>
                </c:pt>
                <c:pt idx="4457">
                  <c:v>41758.166194155092</c:v>
                </c:pt>
                <c:pt idx="4458">
                  <c:v>41758.332860358794</c:v>
                </c:pt>
                <c:pt idx="4459">
                  <c:v>41758.499526562497</c:v>
                </c:pt>
                <c:pt idx="4460">
                  <c:v>41758.666192766206</c:v>
                </c:pt>
                <c:pt idx="4461">
                  <c:v>41758.832858969909</c:v>
                </c:pt>
                <c:pt idx="4462">
                  <c:v>41758.999525173611</c:v>
                </c:pt>
                <c:pt idx="4463">
                  <c:v>41759.166191377313</c:v>
                </c:pt>
                <c:pt idx="4464">
                  <c:v>41759.332857581016</c:v>
                </c:pt>
                <c:pt idx="4465">
                  <c:v>41759.499523784725</c:v>
                </c:pt>
                <c:pt idx="4466">
                  <c:v>41759.666189988428</c:v>
                </c:pt>
                <c:pt idx="4467">
                  <c:v>41759.83285619213</c:v>
                </c:pt>
                <c:pt idx="4468">
                  <c:v>41759.999522395832</c:v>
                </c:pt>
                <c:pt idx="4469">
                  <c:v>41760.166188599535</c:v>
                </c:pt>
                <c:pt idx="4470">
                  <c:v>41760.332854803244</c:v>
                </c:pt>
                <c:pt idx="4471">
                  <c:v>41760.499521006946</c:v>
                </c:pt>
                <c:pt idx="4472">
                  <c:v>41760.666187210649</c:v>
                </c:pt>
                <c:pt idx="4473">
                  <c:v>41760.832853414351</c:v>
                </c:pt>
                <c:pt idx="4474">
                  <c:v>41760.999519618053</c:v>
                </c:pt>
                <c:pt idx="4475">
                  <c:v>41761.166185821756</c:v>
                </c:pt>
                <c:pt idx="4476">
                  <c:v>41761.332852025465</c:v>
                </c:pt>
                <c:pt idx="4477">
                  <c:v>41761.499518229168</c:v>
                </c:pt>
                <c:pt idx="4478">
                  <c:v>41761.66618443287</c:v>
                </c:pt>
                <c:pt idx="4479">
                  <c:v>41761.832850636572</c:v>
                </c:pt>
                <c:pt idx="4480">
                  <c:v>41761.999516840275</c:v>
                </c:pt>
                <c:pt idx="4481">
                  <c:v>41762.166183043984</c:v>
                </c:pt>
                <c:pt idx="4482">
                  <c:v>41762.332849247687</c:v>
                </c:pt>
                <c:pt idx="4483">
                  <c:v>41762.499515451389</c:v>
                </c:pt>
                <c:pt idx="4484">
                  <c:v>41762.666181655091</c:v>
                </c:pt>
                <c:pt idx="4485">
                  <c:v>41762.832847858794</c:v>
                </c:pt>
                <c:pt idx="4486">
                  <c:v>41762.999514062503</c:v>
                </c:pt>
                <c:pt idx="4487">
                  <c:v>41763.166180266206</c:v>
                </c:pt>
                <c:pt idx="4488">
                  <c:v>41763.332846469908</c:v>
                </c:pt>
                <c:pt idx="4489">
                  <c:v>41763.49951267361</c:v>
                </c:pt>
                <c:pt idx="4490">
                  <c:v>41763.666178877313</c:v>
                </c:pt>
                <c:pt idx="4491">
                  <c:v>41763.832845081015</c:v>
                </c:pt>
                <c:pt idx="4492">
                  <c:v>41763.999511284725</c:v>
                </c:pt>
                <c:pt idx="4493">
                  <c:v>41764.166177488427</c:v>
                </c:pt>
                <c:pt idx="4494">
                  <c:v>41764.332843692129</c:v>
                </c:pt>
                <c:pt idx="4495">
                  <c:v>41764.499509895832</c:v>
                </c:pt>
                <c:pt idx="4496">
                  <c:v>41764.666176099534</c:v>
                </c:pt>
                <c:pt idx="4497">
                  <c:v>41764.832842303244</c:v>
                </c:pt>
                <c:pt idx="4498">
                  <c:v>41764.999508506946</c:v>
                </c:pt>
                <c:pt idx="4499">
                  <c:v>41765.166174710648</c:v>
                </c:pt>
                <c:pt idx="4500">
                  <c:v>41765.332840914351</c:v>
                </c:pt>
                <c:pt idx="4501">
                  <c:v>41765.499507118053</c:v>
                </c:pt>
                <c:pt idx="4502">
                  <c:v>41765.666173321762</c:v>
                </c:pt>
                <c:pt idx="4503">
                  <c:v>41765.832839525465</c:v>
                </c:pt>
                <c:pt idx="4504">
                  <c:v>41765.999505729167</c:v>
                </c:pt>
                <c:pt idx="4505">
                  <c:v>41766.166171932869</c:v>
                </c:pt>
                <c:pt idx="4506">
                  <c:v>41766.332838136572</c:v>
                </c:pt>
                <c:pt idx="4507">
                  <c:v>41766.499504340274</c:v>
                </c:pt>
                <c:pt idx="4508">
                  <c:v>41766.666170543984</c:v>
                </c:pt>
                <c:pt idx="4509">
                  <c:v>41766.832836747686</c:v>
                </c:pt>
                <c:pt idx="4510">
                  <c:v>41766.999502951388</c:v>
                </c:pt>
                <c:pt idx="4511">
                  <c:v>41767.166169155091</c:v>
                </c:pt>
                <c:pt idx="4512">
                  <c:v>41767.332835358793</c:v>
                </c:pt>
                <c:pt idx="4513">
                  <c:v>41767.499501562503</c:v>
                </c:pt>
                <c:pt idx="4514">
                  <c:v>41767.666167766205</c:v>
                </c:pt>
                <c:pt idx="4515">
                  <c:v>41767.832833969907</c:v>
                </c:pt>
                <c:pt idx="4516">
                  <c:v>41767.99950017361</c:v>
                </c:pt>
                <c:pt idx="4517">
                  <c:v>41768.166166377312</c:v>
                </c:pt>
                <c:pt idx="4518">
                  <c:v>41768.332832581022</c:v>
                </c:pt>
                <c:pt idx="4519">
                  <c:v>41768.499498784724</c:v>
                </c:pt>
                <c:pt idx="4520">
                  <c:v>41768.666164988426</c:v>
                </c:pt>
                <c:pt idx="4521">
                  <c:v>41768.832831192129</c:v>
                </c:pt>
                <c:pt idx="4522">
                  <c:v>41768.999497395831</c:v>
                </c:pt>
                <c:pt idx="4523">
                  <c:v>41769.166163599541</c:v>
                </c:pt>
                <c:pt idx="4524">
                  <c:v>41769.332829803243</c:v>
                </c:pt>
                <c:pt idx="4525">
                  <c:v>41769.499496006945</c:v>
                </c:pt>
                <c:pt idx="4526">
                  <c:v>41769.666162210648</c:v>
                </c:pt>
                <c:pt idx="4527">
                  <c:v>41769.83282841435</c:v>
                </c:pt>
                <c:pt idx="4528">
                  <c:v>41769.999494618052</c:v>
                </c:pt>
                <c:pt idx="4529">
                  <c:v>41770.166160821762</c:v>
                </c:pt>
                <c:pt idx="4530">
                  <c:v>41770.332827025464</c:v>
                </c:pt>
                <c:pt idx="4531">
                  <c:v>41770.499493229167</c:v>
                </c:pt>
                <c:pt idx="4532">
                  <c:v>41770.666159432869</c:v>
                </c:pt>
                <c:pt idx="4533">
                  <c:v>41770.832825636571</c:v>
                </c:pt>
                <c:pt idx="4534">
                  <c:v>41770.999491840281</c:v>
                </c:pt>
                <c:pt idx="4535">
                  <c:v>41771.166158043983</c:v>
                </c:pt>
                <c:pt idx="4536">
                  <c:v>41771.332824247685</c:v>
                </c:pt>
                <c:pt idx="4537">
                  <c:v>41771.499490451388</c:v>
                </c:pt>
                <c:pt idx="4538">
                  <c:v>41771.66615665509</c:v>
                </c:pt>
                <c:pt idx="4539">
                  <c:v>41771.8328228588</c:v>
                </c:pt>
                <c:pt idx="4540">
                  <c:v>41771.999489062502</c:v>
                </c:pt>
                <c:pt idx="4541">
                  <c:v>41772.166155266204</c:v>
                </c:pt>
                <c:pt idx="4542">
                  <c:v>41772.332821469907</c:v>
                </c:pt>
                <c:pt idx="4543">
                  <c:v>41772.499487673609</c:v>
                </c:pt>
                <c:pt idx="4544">
                  <c:v>41772.666153877311</c:v>
                </c:pt>
                <c:pt idx="4545">
                  <c:v>41772.832820081021</c:v>
                </c:pt>
                <c:pt idx="4546">
                  <c:v>41772.999486284723</c:v>
                </c:pt>
                <c:pt idx="4547">
                  <c:v>41773.166152488426</c:v>
                </c:pt>
                <c:pt idx="4548">
                  <c:v>41773.332818692128</c:v>
                </c:pt>
                <c:pt idx="4549">
                  <c:v>41773.49948489583</c:v>
                </c:pt>
                <c:pt idx="4550">
                  <c:v>41773.66615109954</c:v>
                </c:pt>
                <c:pt idx="4551">
                  <c:v>41773.832817303242</c:v>
                </c:pt>
                <c:pt idx="4552">
                  <c:v>41773.999483506945</c:v>
                </c:pt>
                <c:pt idx="4553">
                  <c:v>41774.166149710647</c:v>
                </c:pt>
                <c:pt idx="4554">
                  <c:v>41774.332815914349</c:v>
                </c:pt>
                <c:pt idx="4555">
                  <c:v>41774.499482118059</c:v>
                </c:pt>
                <c:pt idx="4556">
                  <c:v>41774.666148321761</c:v>
                </c:pt>
                <c:pt idx="4557">
                  <c:v>41774.832814525464</c:v>
                </c:pt>
                <c:pt idx="4558">
                  <c:v>41774.999480729166</c:v>
                </c:pt>
                <c:pt idx="4559">
                  <c:v>41775.166146932868</c:v>
                </c:pt>
                <c:pt idx="4560">
                  <c:v>41775.332813136571</c:v>
                </c:pt>
                <c:pt idx="4561">
                  <c:v>41775.49947934028</c:v>
                </c:pt>
                <c:pt idx="4562">
                  <c:v>41775.666145543983</c:v>
                </c:pt>
                <c:pt idx="4563">
                  <c:v>41775.832811747685</c:v>
                </c:pt>
                <c:pt idx="4564">
                  <c:v>41775.999477951387</c:v>
                </c:pt>
                <c:pt idx="4565">
                  <c:v>41776.16614415509</c:v>
                </c:pt>
                <c:pt idx="4566">
                  <c:v>41776.332810358799</c:v>
                </c:pt>
                <c:pt idx="4567">
                  <c:v>41776.499476562502</c:v>
                </c:pt>
                <c:pt idx="4568">
                  <c:v>41776.666142766204</c:v>
                </c:pt>
                <c:pt idx="4569">
                  <c:v>41776.832808969906</c:v>
                </c:pt>
                <c:pt idx="4570">
                  <c:v>41776.999475173609</c:v>
                </c:pt>
                <c:pt idx="4571">
                  <c:v>41777.166141377318</c:v>
                </c:pt>
                <c:pt idx="4572">
                  <c:v>41777.33280758102</c:v>
                </c:pt>
                <c:pt idx="4573">
                  <c:v>41777.499473784723</c:v>
                </c:pt>
                <c:pt idx="4574">
                  <c:v>41777.666139988425</c:v>
                </c:pt>
                <c:pt idx="4575">
                  <c:v>41777.832806192127</c:v>
                </c:pt>
                <c:pt idx="4576">
                  <c:v>41777.99947239583</c:v>
                </c:pt>
                <c:pt idx="4577">
                  <c:v>41778.166138599539</c:v>
                </c:pt>
                <c:pt idx="4578">
                  <c:v>41778.332804803242</c:v>
                </c:pt>
                <c:pt idx="4579">
                  <c:v>41778.499471006944</c:v>
                </c:pt>
                <c:pt idx="4580">
                  <c:v>41778.666137210646</c:v>
                </c:pt>
                <c:pt idx="4581">
                  <c:v>41778.832803414349</c:v>
                </c:pt>
                <c:pt idx="4582">
                  <c:v>41778.999469618058</c:v>
                </c:pt>
                <c:pt idx="4583">
                  <c:v>41779.166135821761</c:v>
                </c:pt>
                <c:pt idx="4584">
                  <c:v>41779.332802025463</c:v>
                </c:pt>
                <c:pt idx="4585">
                  <c:v>41779.499468229165</c:v>
                </c:pt>
                <c:pt idx="4586">
                  <c:v>41779.666134432868</c:v>
                </c:pt>
                <c:pt idx="4587">
                  <c:v>41779.832800636577</c:v>
                </c:pt>
                <c:pt idx="4588">
                  <c:v>41779.99946684028</c:v>
                </c:pt>
                <c:pt idx="4589">
                  <c:v>41780.166133043982</c:v>
                </c:pt>
                <c:pt idx="4590">
                  <c:v>41780.332799247684</c:v>
                </c:pt>
                <c:pt idx="4591">
                  <c:v>41780.499465451387</c:v>
                </c:pt>
                <c:pt idx="4592">
                  <c:v>41780.666131655089</c:v>
                </c:pt>
                <c:pt idx="4593">
                  <c:v>41780.832797858799</c:v>
                </c:pt>
                <c:pt idx="4594">
                  <c:v>41780.999464062501</c:v>
                </c:pt>
                <c:pt idx="4595">
                  <c:v>41781.166130266203</c:v>
                </c:pt>
                <c:pt idx="4596">
                  <c:v>41781.332796469906</c:v>
                </c:pt>
                <c:pt idx="4597">
                  <c:v>41781.499462673608</c:v>
                </c:pt>
                <c:pt idx="4598">
                  <c:v>41781.666128877318</c:v>
                </c:pt>
                <c:pt idx="4599">
                  <c:v>41781.83279508102</c:v>
                </c:pt>
                <c:pt idx="4600">
                  <c:v>41781.999461284722</c:v>
                </c:pt>
                <c:pt idx="4601">
                  <c:v>41782.166127488425</c:v>
                </c:pt>
                <c:pt idx="4602">
                  <c:v>41782.332793692127</c:v>
                </c:pt>
                <c:pt idx="4603">
                  <c:v>41782.499459895836</c:v>
                </c:pt>
                <c:pt idx="4604">
                  <c:v>41782.666126099539</c:v>
                </c:pt>
                <c:pt idx="4605">
                  <c:v>41782.832792303241</c:v>
                </c:pt>
                <c:pt idx="4606">
                  <c:v>41782.999458506943</c:v>
                </c:pt>
                <c:pt idx="4607">
                  <c:v>41783.166124710646</c:v>
                </c:pt>
                <c:pt idx="4608">
                  <c:v>41783.332790914355</c:v>
                </c:pt>
                <c:pt idx="4609">
                  <c:v>41783.499457118058</c:v>
                </c:pt>
                <c:pt idx="4610">
                  <c:v>41783.66612332176</c:v>
                </c:pt>
                <c:pt idx="4611">
                  <c:v>41783.832789525462</c:v>
                </c:pt>
                <c:pt idx="4612">
                  <c:v>41783.999455729165</c:v>
                </c:pt>
                <c:pt idx="4613">
                  <c:v>41784.166121932867</c:v>
                </c:pt>
                <c:pt idx="4614">
                  <c:v>41784.332788136577</c:v>
                </c:pt>
                <c:pt idx="4615">
                  <c:v>41784.499454340279</c:v>
                </c:pt>
                <c:pt idx="4616">
                  <c:v>41784.666120543981</c:v>
                </c:pt>
                <c:pt idx="4617">
                  <c:v>41784.832786747684</c:v>
                </c:pt>
                <c:pt idx="4618">
                  <c:v>41784.999452951386</c:v>
                </c:pt>
                <c:pt idx="4619">
                  <c:v>41785.166119155096</c:v>
                </c:pt>
                <c:pt idx="4620">
                  <c:v>41785.332785358798</c:v>
                </c:pt>
                <c:pt idx="4621">
                  <c:v>41785.4994515625</c:v>
                </c:pt>
                <c:pt idx="4622">
                  <c:v>41785.666117766203</c:v>
                </c:pt>
                <c:pt idx="4623">
                  <c:v>41785.832783969905</c:v>
                </c:pt>
                <c:pt idx="4624">
                  <c:v>41785.999450173615</c:v>
                </c:pt>
                <c:pt idx="4625">
                  <c:v>41786.166116377317</c:v>
                </c:pt>
                <c:pt idx="4626">
                  <c:v>41786.332782581019</c:v>
                </c:pt>
                <c:pt idx="4627">
                  <c:v>41786.499448784722</c:v>
                </c:pt>
                <c:pt idx="4628">
                  <c:v>41786.666114988424</c:v>
                </c:pt>
                <c:pt idx="4629">
                  <c:v>41786.832781192126</c:v>
                </c:pt>
                <c:pt idx="4630">
                  <c:v>41786.999447395836</c:v>
                </c:pt>
                <c:pt idx="4631">
                  <c:v>41787.166113599538</c:v>
                </c:pt>
                <c:pt idx="4632">
                  <c:v>41787.332779803241</c:v>
                </c:pt>
                <c:pt idx="4633">
                  <c:v>41787.499446006943</c:v>
                </c:pt>
                <c:pt idx="4634">
                  <c:v>41787.666112210645</c:v>
                </c:pt>
                <c:pt idx="4635">
                  <c:v>41787.832778414355</c:v>
                </c:pt>
                <c:pt idx="4636">
                  <c:v>41787.999444618057</c:v>
                </c:pt>
                <c:pt idx="4637">
                  <c:v>41788.16611082176</c:v>
                </c:pt>
                <c:pt idx="4638">
                  <c:v>41788.332777025462</c:v>
                </c:pt>
                <c:pt idx="4639">
                  <c:v>41788.499443229164</c:v>
                </c:pt>
                <c:pt idx="4640">
                  <c:v>41788.666109432874</c:v>
                </c:pt>
                <c:pt idx="4641">
                  <c:v>41788.832775636576</c:v>
                </c:pt>
                <c:pt idx="4642">
                  <c:v>41788.999441840278</c:v>
                </c:pt>
                <c:pt idx="4643">
                  <c:v>41789.166108043981</c:v>
                </c:pt>
                <c:pt idx="4644">
                  <c:v>41789.332774247683</c:v>
                </c:pt>
                <c:pt idx="4645">
                  <c:v>41789.499440451385</c:v>
                </c:pt>
                <c:pt idx="4646">
                  <c:v>41789.666106655095</c:v>
                </c:pt>
                <c:pt idx="4647">
                  <c:v>41789.832772858797</c:v>
                </c:pt>
                <c:pt idx="4648">
                  <c:v>41789.9994390625</c:v>
                </c:pt>
                <c:pt idx="4649">
                  <c:v>41790.166105266202</c:v>
                </c:pt>
                <c:pt idx="4650">
                  <c:v>41790.332771469904</c:v>
                </c:pt>
                <c:pt idx="4651">
                  <c:v>41790.499437673614</c:v>
                </c:pt>
                <c:pt idx="4652">
                  <c:v>41790.666103877316</c:v>
                </c:pt>
                <c:pt idx="4653">
                  <c:v>41790.832770081019</c:v>
                </c:pt>
                <c:pt idx="4654">
                  <c:v>41790.999436284721</c:v>
                </c:pt>
                <c:pt idx="4655">
                  <c:v>41791.166102488423</c:v>
                </c:pt>
                <c:pt idx="4656">
                  <c:v>41791.332768692133</c:v>
                </c:pt>
                <c:pt idx="4657">
                  <c:v>41791.499434895835</c:v>
                </c:pt>
                <c:pt idx="4658">
                  <c:v>41791.666101099538</c:v>
                </c:pt>
                <c:pt idx="4659">
                  <c:v>41791.83276730324</c:v>
                </c:pt>
                <c:pt idx="4660">
                  <c:v>41791.999433506942</c:v>
                </c:pt>
                <c:pt idx="4661">
                  <c:v>41792.166099710645</c:v>
                </c:pt>
                <c:pt idx="4662">
                  <c:v>41792.332765914354</c:v>
                </c:pt>
                <c:pt idx="4663">
                  <c:v>41792.499432118057</c:v>
                </c:pt>
                <c:pt idx="4664">
                  <c:v>41792.666098321759</c:v>
                </c:pt>
                <c:pt idx="4665">
                  <c:v>41792.832764525461</c:v>
                </c:pt>
                <c:pt idx="4666">
                  <c:v>41792.999430729164</c:v>
                </c:pt>
                <c:pt idx="4667">
                  <c:v>41793.166096932873</c:v>
                </c:pt>
                <c:pt idx="4668">
                  <c:v>41793.332763136576</c:v>
                </c:pt>
                <c:pt idx="4669">
                  <c:v>41793.499429340278</c:v>
                </c:pt>
                <c:pt idx="4670">
                  <c:v>41793.66609554398</c:v>
                </c:pt>
                <c:pt idx="4671">
                  <c:v>41793.832761747683</c:v>
                </c:pt>
                <c:pt idx="4672">
                  <c:v>41793.999427951392</c:v>
                </c:pt>
                <c:pt idx="4673">
                  <c:v>41794.166094155094</c:v>
                </c:pt>
                <c:pt idx="4674">
                  <c:v>41794.332760358797</c:v>
                </c:pt>
                <c:pt idx="4675">
                  <c:v>41794.499426562499</c:v>
                </c:pt>
                <c:pt idx="4676">
                  <c:v>41794.666092766201</c:v>
                </c:pt>
                <c:pt idx="4677">
                  <c:v>41794.832758969904</c:v>
                </c:pt>
                <c:pt idx="4678">
                  <c:v>41794.999425173613</c:v>
                </c:pt>
                <c:pt idx="4679">
                  <c:v>41795.166091377316</c:v>
                </c:pt>
                <c:pt idx="4680">
                  <c:v>41795.332757581018</c:v>
                </c:pt>
                <c:pt idx="4681">
                  <c:v>41795.49942378472</c:v>
                </c:pt>
                <c:pt idx="4682">
                  <c:v>41795.666089988423</c:v>
                </c:pt>
                <c:pt idx="4683">
                  <c:v>41795.832756192132</c:v>
                </c:pt>
                <c:pt idx="4684">
                  <c:v>41795.999422395835</c:v>
                </c:pt>
                <c:pt idx="4685">
                  <c:v>41796.166088599537</c:v>
                </c:pt>
                <c:pt idx="4686">
                  <c:v>41796.332754803239</c:v>
                </c:pt>
                <c:pt idx="4687">
                  <c:v>41796.499421006942</c:v>
                </c:pt>
                <c:pt idx="4688">
                  <c:v>41796.666087210651</c:v>
                </c:pt>
                <c:pt idx="4689">
                  <c:v>41796.832753414354</c:v>
                </c:pt>
                <c:pt idx="4690">
                  <c:v>41796.999419618056</c:v>
                </c:pt>
                <c:pt idx="4691">
                  <c:v>41797.166085821758</c:v>
                </c:pt>
                <c:pt idx="4692">
                  <c:v>41797.332752025461</c:v>
                </c:pt>
                <c:pt idx="4693">
                  <c:v>41797.49941822917</c:v>
                </c:pt>
                <c:pt idx="4694">
                  <c:v>41797.666084432873</c:v>
                </c:pt>
                <c:pt idx="4695">
                  <c:v>41797.832750636575</c:v>
                </c:pt>
                <c:pt idx="4696">
                  <c:v>41797.999416840277</c:v>
                </c:pt>
                <c:pt idx="4697">
                  <c:v>41798.16608304398</c:v>
                </c:pt>
                <c:pt idx="4698">
                  <c:v>41798.332749247682</c:v>
                </c:pt>
                <c:pt idx="4699">
                  <c:v>41798.499415451392</c:v>
                </c:pt>
                <c:pt idx="4700">
                  <c:v>41798.666081655094</c:v>
                </c:pt>
                <c:pt idx="4701">
                  <c:v>41798.832747858796</c:v>
                </c:pt>
                <c:pt idx="4702">
                  <c:v>41798.999414062499</c:v>
                </c:pt>
                <c:pt idx="4703">
                  <c:v>41799.166080266201</c:v>
                </c:pt>
                <c:pt idx="4704">
                  <c:v>41799.33274646991</c:v>
                </c:pt>
                <c:pt idx="4705">
                  <c:v>41799.499412673613</c:v>
                </c:pt>
                <c:pt idx="4706">
                  <c:v>41799.666078877315</c:v>
                </c:pt>
                <c:pt idx="4707">
                  <c:v>41799.832745081017</c:v>
                </c:pt>
                <c:pt idx="4708">
                  <c:v>41799.99941128472</c:v>
                </c:pt>
                <c:pt idx="4709">
                  <c:v>41800.166077488429</c:v>
                </c:pt>
                <c:pt idx="4710">
                  <c:v>41800.332743692132</c:v>
                </c:pt>
                <c:pt idx="4711">
                  <c:v>41800.499409895834</c:v>
                </c:pt>
                <c:pt idx="4712">
                  <c:v>41800.666076099536</c:v>
                </c:pt>
                <c:pt idx="4713">
                  <c:v>41800.832742303239</c:v>
                </c:pt>
                <c:pt idx="4714">
                  <c:v>41800.999408506941</c:v>
                </c:pt>
                <c:pt idx="4715">
                  <c:v>41801.166074710651</c:v>
                </c:pt>
                <c:pt idx="4716">
                  <c:v>41801.332740914353</c:v>
                </c:pt>
                <c:pt idx="4717">
                  <c:v>41801.499407118055</c:v>
                </c:pt>
                <c:pt idx="4718">
                  <c:v>41801.666073321758</c:v>
                </c:pt>
                <c:pt idx="4719">
                  <c:v>41801.83273952546</c:v>
                </c:pt>
                <c:pt idx="4720">
                  <c:v>41801.99940572917</c:v>
                </c:pt>
                <c:pt idx="4721">
                  <c:v>41802.166071932872</c:v>
                </c:pt>
                <c:pt idx="4722">
                  <c:v>41802.332738136574</c:v>
                </c:pt>
                <c:pt idx="4723">
                  <c:v>41802.499404340277</c:v>
                </c:pt>
                <c:pt idx="4724">
                  <c:v>41802.666070543979</c:v>
                </c:pt>
                <c:pt idx="4725">
                  <c:v>41802.832736747689</c:v>
                </c:pt>
                <c:pt idx="4726">
                  <c:v>41802.999402951391</c:v>
                </c:pt>
                <c:pt idx="4727">
                  <c:v>41803.166069155093</c:v>
                </c:pt>
                <c:pt idx="4728">
                  <c:v>41803.332735358796</c:v>
                </c:pt>
                <c:pt idx="4729">
                  <c:v>41803.499401562498</c:v>
                </c:pt>
                <c:pt idx="4730">
                  <c:v>41803.6660677662</c:v>
                </c:pt>
                <c:pt idx="4731">
                  <c:v>41803.83273396991</c:v>
                </c:pt>
                <c:pt idx="4732">
                  <c:v>41803.999400173612</c:v>
                </c:pt>
                <c:pt idx="4733">
                  <c:v>41804.166066377315</c:v>
                </c:pt>
                <c:pt idx="4734">
                  <c:v>41804.332732581017</c:v>
                </c:pt>
                <c:pt idx="4735">
                  <c:v>41804.499398784719</c:v>
                </c:pt>
                <c:pt idx="4736">
                  <c:v>41804.666064988429</c:v>
                </c:pt>
                <c:pt idx="4737">
                  <c:v>41804.832731192131</c:v>
                </c:pt>
                <c:pt idx="4738">
                  <c:v>41804.999397395834</c:v>
                </c:pt>
                <c:pt idx="4739">
                  <c:v>41805.166063599536</c:v>
                </c:pt>
                <c:pt idx="4740">
                  <c:v>41805.332729803238</c:v>
                </c:pt>
                <c:pt idx="4741">
                  <c:v>41805.499396006948</c:v>
                </c:pt>
                <c:pt idx="4742">
                  <c:v>41805.66606221065</c:v>
                </c:pt>
                <c:pt idx="4743">
                  <c:v>41805.832728414352</c:v>
                </c:pt>
                <c:pt idx="4744">
                  <c:v>41805.999394618055</c:v>
                </c:pt>
                <c:pt idx="4745">
                  <c:v>41806.166060821757</c:v>
                </c:pt>
                <c:pt idx="4746">
                  <c:v>41806.332727025459</c:v>
                </c:pt>
                <c:pt idx="4747">
                  <c:v>41806.499393229169</c:v>
                </c:pt>
                <c:pt idx="4748">
                  <c:v>41806.666059432871</c:v>
                </c:pt>
                <c:pt idx="4749">
                  <c:v>41806.832725636574</c:v>
                </c:pt>
                <c:pt idx="4750">
                  <c:v>41806.999391840276</c:v>
                </c:pt>
                <c:pt idx="4751">
                  <c:v>41807.166058043978</c:v>
                </c:pt>
                <c:pt idx="4752">
                  <c:v>41807.332724247688</c:v>
                </c:pt>
                <c:pt idx="4753">
                  <c:v>41807.49939045139</c:v>
                </c:pt>
                <c:pt idx="4754">
                  <c:v>41807.666056655093</c:v>
                </c:pt>
                <c:pt idx="4755">
                  <c:v>41807.832722858795</c:v>
                </c:pt>
                <c:pt idx="4756">
                  <c:v>41807.999389062497</c:v>
                </c:pt>
                <c:pt idx="4757">
                  <c:v>41808.166055266207</c:v>
                </c:pt>
                <c:pt idx="4758">
                  <c:v>41808.332721469909</c:v>
                </c:pt>
                <c:pt idx="4759">
                  <c:v>41808.499387673612</c:v>
                </c:pt>
                <c:pt idx="4760">
                  <c:v>41808.666053877314</c:v>
                </c:pt>
                <c:pt idx="4761">
                  <c:v>41808.832720081016</c:v>
                </c:pt>
                <c:pt idx="4762">
                  <c:v>41808.999386284719</c:v>
                </c:pt>
                <c:pt idx="4763">
                  <c:v>41809.166052488428</c:v>
                </c:pt>
                <c:pt idx="4764">
                  <c:v>41809.332718692131</c:v>
                </c:pt>
                <c:pt idx="4765">
                  <c:v>41809.499384895833</c:v>
                </c:pt>
                <c:pt idx="4766">
                  <c:v>41809.666051099535</c:v>
                </c:pt>
                <c:pt idx="4767">
                  <c:v>41809.832717303238</c:v>
                </c:pt>
                <c:pt idx="4768">
                  <c:v>41809.999383506947</c:v>
                </c:pt>
                <c:pt idx="4769">
                  <c:v>41810.16604971065</c:v>
                </c:pt>
                <c:pt idx="4770">
                  <c:v>41810.332715914352</c:v>
                </c:pt>
                <c:pt idx="4771">
                  <c:v>41810.499382118054</c:v>
                </c:pt>
                <c:pt idx="4772">
                  <c:v>41810.666048321757</c:v>
                </c:pt>
                <c:pt idx="4773">
                  <c:v>41810.832714525466</c:v>
                </c:pt>
                <c:pt idx="4774">
                  <c:v>41810.999380729168</c:v>
                </c:pt>
                <c:pt idx="4775">
                  <c:v>41811.166046932871</c:v>
                </c:pt>
                <c:pt idx="4776">
                  <c:v>41811.332713136573</c:v>
                </c:pt>
                <c:pt idx="4777">
                  <c:v>41811.499379340275</c:v>
                </c:pt>
                <c:pt idx="4778">
                  <c:v>41811.666045543985</c:v>
                </c:pt>
                <c:pt idx="4779">
                  <c:v>41811.832711747687</c:v>
                </c:pt>
                <c:pt idx="4780">
                  <c:v>41811.99937795139</c:v>
                </c:pt>
                <c:pt idx="4781">
                  <c:v>41812.166044155092</c:v>
                </c:pt>
                <c:pt idx="4782">
                  <c:v>41812.332710358794</c:v>
                </c:pt>
                <c:pt idx="4783">
                  <c:v>41812.499376562497</c:v>
                </c:pt>
                <c:pt idx="4784">
                  <c:v>41812.666042766206</c:v>
                </c:pt>
                <c:pt idx="4785">
                  <c:v>41812.832708969909</c:v>
                </c:pt>
                <c:pt idx="4786">
                  <c:v>41812.999375173611</c:v>
                </c:pt>
                <c:pt idx="4787">
                  <c:v>41813.166041377313</c:v>
                </c:pt>
                <c:pt idx="4788">
                  <c:v>41813.332707581016</c:v>
                </c:pt>
                <c:pt idx="4789">
                  <c:v>41813.499373784725</c:v>
                </c:pt>
                <c:pt idx="4790">
                  <c:v>41813.666039988428</c:v>
                </c:pt>
                <c:pt idx="4791">
                  <c:v>41813.83270619213</c:v>
                </c:pt>
                <c:pt idx="4792">
                  <c:v>41813.999372395832</c:v>
                </c:pt>
                <c:pt idx="4793">
                  <c:v>41814.166038599535</c:v>
                </c:pt>
                <c:pt idx="4794">
                  <c:v>41814.332704803244</c:v>
                </c:pt>
                <c:pt idx="4795">
                  <c:v>41814.499371006947</c:v>
                </c:pt>
                <c:pt idx="4796">
                  <c:v>41814.666037210649</c:v>
                </c:pt>
                <c:pt idx="4797">
                  <c:v>41814.832703414351</c:v>
                </c:pt>
                <c:pt idx="4798">
                  <c:v>41814.999369618054</c:v>
                </c:pt>
                <c:pt idx="4799">
                  <c:v>41815.166035821756</c:v>
                </c:pt>
                <c:pt idx="4800">
                  <c:v>41815.332702025466</c:v>
                </c:pt>
                <c:pt idx="4801">
                  <c:v>41815.499368229168</c:v>
                </c:pt>
                <c:pt idx="4802">
                  <c:v>41815.66603443287</c:v>
                </c:pt>
                <c:pt idx="4803">
                  <c:v>41815.832700636573</c:v>
                </c:pt>
                <c:pt idx="4804">
                  <c:v>41815.999366840275</c:v>
                </c:pt>
                <c:pt idx="4805">
                  <c:v>41816.166033043984</c:v>
                </c:pt>
                <c:pt idx="4806">
                  <c:v>41816.332699247687</c:v>
                </c:pt>
                <c:pt idx="4807">
                  <c:v>41816.499365451389</c:v>
                </c:pt>
                <c:pt idx="4808">
                  <c:v>41816.666031655092</c:v>
                </c:pt>
                <c:pt idx="4809">
                  <c:v>41816.832697858794</c:v>
                </c:pt>
                <c:pt idx="4810">
                  <c:v>41816.999364062503</c:v>
                </c:pt>
                <c:pt idx="4811">
                  <c:v>41817.166030266206</c:v>
                </c:pt>
                <c:pt idx="4812">
                  <c:v>41817.332696469908</c:v>
                </c:pt>
                <c:pt idx="4813">
                  <c:v>41817.49936267361</c:v>
                </c:pt>
                <c:pt idx="4814">
                  <c:v>41817.666028877313</c:v>
                </c:pt>
                <c:pt idx="4815">
                  <c:v>41817.832695081015</c:v>
                </c:pt>
                <c:pt idx="4816">
                  <c:v>41817.999361284725</c:v>
                </c:pt>
                <c:pt idx="4817">
                  <c:v>41818.166027488427</c:v>
                </c:pt>
                <c:pt idx="4818">
                  <c:v>41818.332693692129</c:v>
                </c:pt>
                <c:pt idx="4819">
                  <c:v>41818.499359895832</c:v>
                </c:pt>
                <c:pt idx="4820">
                  <c:v>41818.666026099534</c:v>
                </c:pt>
                <c:pt idx="4821">
                  <c:v>41818.832692303244</c:v>
                </c:pt>
                <c:pt idx="4822">
                  <c:v>41818.999358506946</c:v>
                </c:pt>
                <c:pt idx="4823">
                  <c:v>41819.166024710648</c:v>
                </c:pt>
                <c:pt idx="4824">
                  <c:v>41819.332690914351</c:v>
                </c:pt>
                <c:pt idx="4825">
                  <c:v>41819.499357118053</c:v>
                </c:pt>
                <c:pt idx="4826">
                  <c:v>41819.666023321763</c:v>
                </c:pt>
                <c:pt idx="4827">
                  <c:v>41819.832689525465</c:v>
                </c:pt>
                <c:pt idx="4828">
                  <c:v>41819.999355729167</c:v>
                </c:pt>
                <c:pt idx="4829">
                  <c:v>41820.16602193287</c:v>
                </c:pt>
                <c:pt idx="4830">
                  <c:v>41820.332688136572</c:v>
                </c:pt>
                <c:pt idx="4831">
                  <c:v>41820.499354340274</c:v>
                </c:pt>
                <c:pt idx="4832">
                  <c:v>41820.666020543984</c:v>
                </c:pt>
                <c:pt idx="4833">
                  <c:v>41820.832686747686</c:v>
                </c:pt>
                <c:pt idx="4834">
                  <c:v>41820.999352951389</c:v>
                </c:pt>
                <c:pt idx="4835">
                  <c:v>41821.166019155091</c:v>
                </c:pt>
                <c:pt idx="4836">
                  <c:v>41821.332685358793</c:v>
                </c:pt>
                <c:pt idx="4837">
                  <c:v>41821.499351562503</c:v>
                </c:pt>
                <c:pt idx="4838">
                  <c:v>41821.666017766205</c:v>
                </c:pt>
                <c:pt idx="4839">
                  <c:v>41821.832683969908</c:v>
                </c:pt>
                <c:pt idx="4840">
                  <c:v>41821.99935017361</c:v>
                </c:pt>
                <c:pt idx="4841">
                  <c:v>41822.166016377312</c:v>
                </c:pt>
                <c:pt idx="4842">
                  <c:v>41822.332682581022</c:v>
                </c:pt>
                <c:pt idx="4843">
                  <c:v>41822.499348784724</c:v>
                </c:pt>
                <c:pt idx="4844">
                  <c:v>41822.666014988426</c:v>
                </c:pt>
                <c:pt idx="4845">
                  <c:v>41822.832681192129</c:v>
                </c:pt>
                <c:pt idx="4846">
                  <c:v>41822.999347395831</c:v>
                </c:pt>
                <c:pt idx="4847">
                  <c:v>41823.166013599533</c:v>
                </c:pt>
                <c:pt idx="4848">
                  <c:v>41823.332679803243</c:v>
                </c:pt>
                <c:pt idx="4849">
                  <c:v>41823.499346006945</c:v>
                </c:pt>
                <c:pt idx="4850">
                  <c:v>41824</c:v>
                </c:pt>
                <c:pt idx="4851">
                  <c:v>41825.166669328704</c:v>
                </c:pt>
                <c:pt idx="4852">
                  <c:v>41825.333336226853</c:v>
                </c:pt>
                <c:pt idx="4853">
                  <c:v>41825.500003125002</c:v>
                </c:pt>
                <c:pt idx="4854">
                  <c:v>41825.666670023151</c:v>
                </c:pt>
                <c:pt idx="4855">
                  <c:v>41825.8333369213</c:v>
                </c:pt>
                <c:pt idx="4856">
                  <c:v>41826.000003819441</c:v>
                </c:pt>
                <c:pt idx="4857">
                  <c:v>41826.16667071759</c:v>
                </c:pt>
                <c:pt idx="4858">
                  <c:v>41826.333337615739</c:v>
                </c:pt>
                <c:pt idx="4859">
                  <c:v>41826.500004513888</c:v>
                </c:pt>
                <c:pt idx="4860">
                  <c:v>41826.666671412037</c:v>
                </c:pt>
                <c:pt idx="4861">
                  <c:v>41826.833338310185</c:v>
                </c:pt>
                <c:pt idx="4862">
                  <c:v>41827.000005208334</c:v>
                </c:pt>
                <c:pt idx="4863">
                  <c:v>41827.166672106483</c:v>
                </c:pt>
                <c:pt idx="4864">
                  <c:v>41827.333339004632</c:v>
                </c:pt>
                <c:pt idx="4865">
                  <c:v>41827.500005902781</c:v>
                </c:pt>
                <c:pt idx="4866">
                  <c:v>41827.66667280093</c:v>
                </c:pt>
                <c:pt idx="4867">
                  <c:v>41827.833339699071</c:v>
                </c:pt>
                <c:pt idx="4868">
                  <c:v>41828.00000659722</c:v>
                </c:pt>
                <c:pt idx="4869">
                  <c:v>41828.166673495369</c:v>
                </c:pt>
                <c:pt idx="4870">
                  <c:v>41828.333340393518</c:v>
                </c:pt>
                <c:pt idx="4871">
                  <c:v>41828.500007291666</c:v>
                </c:pt>
                <c:pt idx="4872">
                  <c:v>41828.666674189815</c:v>
                </c:pt>
                <c:pt idx="4873">
                  <c:v>41828.833341087964</c:v>
                </c:pt>
                <c:pt idx="4874">
                  <c:v>41829.000007986113</c:v>
                </c:pt>
                <c:pt idx="4875">
                  <c:v>41829.166674884262</c:v>
                </c:pt>
                <c:pt idx="4876">
                  <c:v>41829.333341782411</c:v>
                </c:pt>
                <c:pt idx="4877">
                  <c:v>41829.500008680552</c:v>
                </c:pt>
                <c:pt idx="4878">
                  <c:v>41829.666675578701</c:v>
                </c:pt>
                <c:pt idx="4879">
                  <c:v>41829.83334247685</c:v>
                </c:pt>
                <c:pt idx="4880">
                  <c:v>41830.000009374999</c:v>
                </c:pt>
                <c:pt idx="4881">
                  <c:v>41830.166676273147</c:v>
                </c:pt>
                <c:pt idx="4882">
                  <c:v>41830.333343171296</c:v>
                </c:pt>
                <c:pt idx="4883">
                  <c:v>41830.500010069445</c:v>
                </c:pt>
                <c:pt idx="4884">
                  <c:v>41830.666676967594</c:v>
                </c:pt>
                <c:pt idx="4885">
                  <c:v>41830.833343865743</c:v>
                </c:pt>
                <c:pt idx="4886">
                  <c:v>41831.000010763892</c:v>
                </c:pt>
                <c:pt idx="4887">
                  <c:v>41831.16667766204</c:v>
                </c:pt>
                <c:pt idx="4888">
                  <c:v>41831.333344560182</c:v>
                </c:pt>
                <c:pt idx="4889">
                  <c:v>41831.500011458331</c:v>
                </c:pt>
                <c:pt idx="4890">
                  <c:v>41831.66667835648</c:v>
                </c:pt>
                <c:pt idx="4891">
                  <c:v>41831.833345254629</c:v>
                </c:pt>
                <c:pt idx="4892">
                  <c:v>41832.000012152777</c:v>
                </c:pt>
                <c:pt idx="4893">
                  <c:v>41832.166679050926</c:v>
                </c:pt>
                <c:pt idx="4894">
                  <c:v>41832.333345949075</c:v>
                </c:pt>
                <c:pt idx="4895">
                  <c:v>41832.500012847224</c:v>
                </c:pt>
                <c:pt idx="4896">
                  <c:v>41832.666679745373</c:v>
                </c:pt>
                <c:pt idx="4897">
                  <c:v>41832.833346643522</c:v>
                </c:pt>
                <c:pt idx="4898">
                  <c:v>41833.000013541663</c:v>
                </c:pt>
                <c:pt idx="4899">
                  <c:v>41833.166680439812</c:v>
                </c:pt>
                <c:pt idx="4900">
                  <c:v>41833.333347337961</c:v>
                </c:pt>
                <c:pt idx="4901">
                  <c:v>41833.50001423611</c:v>
                </c:pt>
                <c:pt idx="4902">
                  <c:v>41833.666681134258</c:v>
                </c:pt>
                <c:pt idx="4903">
                  <c:v>41833.833348032407</c:v>
                </c:pt>
                <c:pt idx="4904">
                  <c:v>41834.000014930556</c:v>
                </c:pt>
                <c:pt idx="4905">
                  <c:v>41834.166681828705</c:v>
                </c:pt>
                <c:pt idx="4906">
                  <c:v>41834.333348726854</c:v>
                </c:pt>
                <c:pt idx="4907">
                  <c:v>41834.500015625003</c:v>
                </c:pt>
                <c:pt idx="4908">
                  <c:v>41834.666682523151</c:v>
                </c:pt>
                <c:pt idx="4909">
                  <c:v>41834.833349421293</c:v>
                </c:pt>
                <c:pt idx="4910">
                  <c:v>41835.000016319442</c:v>
                </c:pt>
                <c:pt idx="4911">
                  <c:v>41835.166683217591</c:v>
                </c:pt>
                <c:pt idx="4912">
                  <c:v>41835.333350115739</c:v>
                </c:pt>
                <c:pt idx="4913">
                  <c:v>41835.500017013888</c:v>
                </c:pt>
                <c:pt idx="4914">
                  <c:v>41835.666683912037</c:v>
                </c:pt>
                <c:pt idx="4915">
                  <c:v>41835.833350810186</c:v>
                </c:pt>
                <c:pt idx="4916">
                  <c:v>41836.000017708335</c:v>
                </c:pt>
                <c:pt idx="4917">
                  <c:v>41836.166684606484</c:v>
                </c:pt>
                <c:pt idx="4918">
                  <c:v>41836.333351504632</c:v>
                </c:pt>
                <c:pt idx="4919">
                  <c:v>41836.500018402781</c:v>
                </c:pt>
                <c:pt idx="4920">
                  <c:v>41836.666685300923</c:v>
                </c:pt>
                <c:pt idx="4921">
                  <c:v>41836.833352199072</c:v>
                </c:pt>
                <c:pt idx="4922">
                  <c:v>41837.000019097221</c:v>
                </c:pt>
                <c:pt idx="4923">
                  <c:v>41837.166685995369</c:v>
                </c:pt>
                <c:pt idx="4924">
                  <c:v>41837.333352893518</c:v>
                </c:pt>
                <c:pt idx="4925">
                  <c:v>41837.500019791667</c:v>
                </c:pt>
                <c:pt idx="4926">
                  <c:v>41837.666686689816</c:v>
                </c:pt>
                <c:pt idx="4927">
                  <c:v>41837.833353587965</c:v>
                </c:pt>
                <c:pt idx="4928">
                  <c:v>41838.000020486113</c:v>
                </c:pt>
                <c:pt idx="4929">
                  <c:v>41838.166687384262</c:v>
                </c:pt>
                <c:pt idx="4930">
                  <c:v>41838.333354282404</c:v>
                </c:pt>
                <c:pt idx="4931">
                  <c:v>41838.500021180553</c:v>
                </c:pt>
                <c:pt idx="4932">
                  <c:v>41838.666688078702</c:v>
                </c:pt>
                <c:pt idx="4933">
                  <c:v>41838.83335497685</c:v>
                </c:pt>
                <c:pt idx="4934">
                  <c:v>41839.000021874999</c:v>
                </c:pt>
                <c:pt idx="4935">
                  <c:v>41839.166688773148</c:v>
                </c:pt>
                <c:pt idx="4936">
                  <c:v>41839.333355671297</c:v>
                </c:pt>
                <c:pt idx="4937">
                  <c:v>41839.500022569446</c:v>
                </c:pt>
                <c:pt idx="4938">
                  <c:v>41839.666689467595</c:v>
                </c:pt>
                <c:pt idx="4939">
                  <c:v>41839.833356365743</c:v>
                </c:pt>
                <c:pt idx="4940">
                  <c:v>41840.000023263892</c:v>
                </c:pt>
                <c:pt idx="4941">
                  <c:v>41840.166690162034</c:v>
                </c:pt>
                <c:pt idx="4942">
                  <c:v>41840.333357060183</c:v>
                </c:pt>
                <c:pt idx="4943">
                  <c:v>41840.500023958331</c:v>
                </c:pt>
                <c:pt idx="4944">
                  <c:v>41840.66669085648</c:v>
                </c:pt>
                <c:pt idx="4945">
                  <c:v>41840.833357754629</c:v>
                </c:pt>
                <c:pt idx="4946">
                  <c:v>41841.000024652778</c:v>
                </c:pt>
                <c:pt idx="4947">
                  <c:v>41841.166691550927</c:v>
                </c:pt>
                <c:pt idx="4948">
                  <c:v>41841.333358449076</c:v>
                </c:pt>
                <c:pt idx="4949">
                  <c:v>41841.500025347224</c:v>
                </c:pt>
                <c:pt idx="4950">
                  <c:v>41841.666692245373</c:v>
                </c:pt>
                <c:pt idx="4951">
                  <c:v>41841.833359143522</c:v>
                </c:pt>
                <c:pt idx="4952">
                  <c:v>41842.000026041664</c:v>
                </c:pt>
                <c:pt idx="4953">
                  <c:v>41842.166692939812</c:v>
                </c:pt>
                <c:pt idx="4954">
                  <c:v>41842.333359837961</c:v>
                </c:pt>
                <c:pt idx="4955">
                  <c:v>41842.50002673611</c:v>
                </c:pt>
                <c:pt idx="4956">
                  <c:v>41842.666693634259</c:v>
                </c:pt>
                <c:pt idx="4957">
                  <c:v>41842.833360532408</c:v>
                </c:pt>
                <c:pt idx="4958">
                  <c:v>41843.000027430557</c:v>
                </c:pt>
                <c:pt idx="4959">
                  <c:v>41843.166694328705</c:v>
                </c:pt>
                <c:pt idx="4960">
                  <c:v>41843.333361226854</c:v>
                </c:pt>
                <c:pt idx="4961">
                  <c:v>41843.500028125003</c:v>
                </c:pt>
                <c:pt idx="4962">
                  <c:v>41843.666695023145</c:v>
                </c:pt>
                <c:pt idx="4963">
                  <c:v>41843.833361921294</c:v>
                </c:pt>
                <c:pt idx="4964">
                  <c:v>41844.000028819442</c:v>
                </c:pt>
                <c:pt idx="4965">
                  <c:v>41844.166695717591</c:v>
                </c:pt>
                <c:pt idx="4966">
                  <c:v>41844.33336261574</c:v>
                </c:pt>
                <c:pt idx="4967">
                  <c:v>41844.500029513889</c:v>
                </c:pt>
                <c:pt idx="4968">
                  <c:v>41844.666696412038</c:v>
                </c:pt>
                <c:pt idx="4969">
                  <c:v>41844.833363310187</c:v>
                </c:pt>
                <c:pt idx="4970">
                  <c:v>41845.000030208335</c:v>
                </c:pt>
                <c:pt idx="4971">
                  <c:v>41845.166697106484</c:v>
                </c:pt>
                <c:pt idx="4972">
                  <c:v>41845.333364004633</c:v>
                </c:pt>
                <c:pt idx="4973">
                  <c:v>41845.500030902775</c:v>
                </c:pt>
                <c:pt idx="4974">
                  <c:v>41845.666697800923</c:v>
                </c:pt>
                <c:pt idx="4975">
                  <c:v>41845.833364699072</c:v>
                </c:pt>
                <c:pt idx="4976">
                  <c:v>41846.000031597221</c:v>
                </c:pt>
                <c:pt idx="4977">
                  <c:v>41846.16669849537</c:v>
                </c:pt>
                <c:pt idx="4978">
                  <c:v>41846.333365393519</c:v>
                </c:pt>
                <c:pt idx="4979">
                  <c:v>41846.500032291668</c:v>
                </c:pt>
                <c:pt idx="4980">
                  <c:v>41846.666699189816</c:v>
                </c:pt>
                <c:pt idx="4981">
                  <c:v>41846.833366087965</c:v>
                </c:pt>
                <c:pt idx="4982">
                  <c:v>41847.000032986114</c:v>
                </c:pt>
                <c:pt idx="4983">
                  <c:v>41847.166699884256</c:v>
                </c:pt>
                <c:pt idx="4984">
                  <c:v>41847.333366782404</c:v>
                </c:pt>
                <c:pt idx="4985">
                  <c:v>41847.500033680553</c:v>
                </c:pt>
                <c:pt idx="4986">
                  <c:v>41847.666700578702</c:v>
                </c:pt>
                <c:pt idx="4987">
                  <c:v>41847.833367476851</c:v>
                </c:pt>
                <c:pt idx="4988">
                  <c:v>41848.000034375</c:v>
                </c:pt>
                <c:pt idx="4989">
                  <c:v>41848.166701273149</c:v>
                </c:pt>
                <c:pt idx="4990">
                  <c:v>41848.333368171297</c:v>
                </c:pt>
                <c:pt idx="4991">
                  <c:v>41848.500035069446</c:v>
                </c:pt>
                <c:pt idx="4992">
                  <c:v>41848.666701967595</c:v>
                </c:pt>
                <c:pt idx="4993">
                  <c:v>41848.833368865744</c:v>
                </c:pt>
                <c:pt idx="4994">
                  <c:v>41849.000035763886</c:v>
                </c:pt>
                <c:pt idx="4995">
                  <c:v>41849.166702662034</c:v>
                </c:pt>
                <c:pt idx="4996">
                  <c:v>41849.333369560183</c:v>
                </c:pt>
                <c:pt idx="4997">
                  <c:v>41849.500036458332</c:v>
                </c:pt>
                <c:pt idx="4998">
                  <c:v>41849.666703356481</c:v>
                </c:pt>
                <c:pt idx="4999">
                  <c:v>41849.83337025463</c:v>
                </c:pt>
                <c:pt idx="5000">
                  <c:v>41850.000037152779</c:v>
                </c:pt>
                <c:pt idx="5001">
                  <c:v>41850.166704050927</c:v>
                </c:pt>
                <c:pt idx="5002">
                  <c:v>41850.333370949076</c:v>
                </c:pt>
                <c:pt idx="5003">
                  <c:v>41850.500037847225</c:v>
                </c:pt>
                <c:pt idx="5004">
                  <c:v>41850.666704745374</c:v>
                </c:pt>
                <c:pt idx="5005">
                  <c:v>41850.833371643515</c:v>
                </c:pt>
                <c:pt idx="5006">
                  <c:v>41851.000038541664</c:v>
                </c:pt>
                <c:pt idx="5007">
                  <c:v>41851.166705439813</c:v>
                </c:pt>
                <c:pt idx="5008">
                  <c:v>41851.333372337962</c:v>
                </c:pt>
                <c:pt idx="5009">
                  <c:v>41851.500039236111</c:v>
                </c:pt>
                <c:pt idx="5010">
                  <c:v>41851.66670613426</c:v>
                </c:pt>
                <c:pt idx="5011">
                  <c:v>41851.833373032408</c:v>
                </c:pt>
                <c:pt idx="5012">
                  <c:v>41852.000039930557</c:v>
                </c:pt>
                <c:pt idx="5013">
                  <c:v>41852.166706828706</c:v>
                </c:pt>
                <c:pt idx="5014">
                  <c:v>41852.333373726855</c:v>
                </c:pt>
                <c:pt idx="5015">
                  <c:v>41852.500040624996</c:v>
                </c:pt>
                <c:pt idx="5016">
                  <c:v>41852.666707523145</c:v>
                </c:pt>
                <c:pt idx="5017">
                  <c:v>41852.833374421294</c:v>
                </c:pt>
                <c:pt idx="5018">
                  <c:v>41853.000041319443</c:v>
                </c:pt>
                <c:pt idx="5019">
                  <c:v>41853.166708217592</c:v>
                </c:pt>
                <c:pt idx="5020">
                  <c:v>41853.333375115741</c:v>
                </c:pt>
                <c:pt idx="5021">
                  <c:v>41853.500042013889</c:v>
                </c:pt>
                <c:pt idx="5022">
                  <c:v>41853.666708912038</c:v>
                </c:pt>
                <c:pt idx="5023">
                  <c:v>41853.833375810187</c:v>
                </c:pt>
                <c:pt idx="5024">
                  <c:v>41854.000042708336</c:v>
                </c:pt>
                <c:pt idx="5025">
                  <c:v>41854.166709606485</c:v>
                </c:pt>
                <c:pt idx="5026">
                  <c:v>41854.333376504626</c:v>
                </c:pt>
                <c:pt idx="5027">
                  <c:v>41854.500043402775</c:v>
                </c:pt>
                <c:pt idx="5028">
                  <c:v>41854.666710300924</c:v>
                </c:pt>
                <c:pt idx="5029">
                  <c:v>41854.833377199073</c:v>
                </c:pt>
                <c:pt idx="5030">
                  <c:v>41855.000044097222</c:v>
                </c:pt>
                <c:pt idx="5031">
                  <c:v>41855.166710995371</c:v>
                </c:pt>
                <c:pt idx="5032">
                  <c:v>41855.333377893519</c:v>
                </c:pt>
                <c:pt idx="5033">
                  <c:v>41855.500044791668</c:v>
                </c:pt>
                <c:pt idx="5034">
                  <c:v>41855.666711689817</c:v>
                </c:pt>
                <c:pt idx="5035">
                  <c:v>41855.833378587966</c:v>
                </c:pt>
                <c:pt idx="5036">
                  <c:v>41856.000045486115</c:v>
                </c:pt>
                <c:pt idx="5037">
                  <c:v>41856.166712384256</c:v>
                </c:pt>
                <c:pt idx="5038">
                  <c:v>41856.333379282405</c:v>
                </c:pt>
                <c:pt idx="5039">
                  <c:v>41856.500046180554</c:v>
                </c:pt>
                <c:pt idx="5040">
                  <c:v>41856.666713078703</c:v>
                </c:pt>
                <c:pt idx="5041">
                  <c:v>41856.833379976852</c:v>
                </c:pt>
                <c:pt idx="5042">
                  <c:v>41857.000046875</c:v>
                </c:pt>
                <c:pt idx="5043">
                  <c:v>41857.166713773149</c:v>
                </c:pt>
                <c:pt idx="5044">
                  <c:v>41857.333380671298</c:v>
                </c:pt>
                <c:pt idx="5045">
                  <c:v>41857.500047569447</c:v>
                </c:pt>
                <c:pt idx="5046">
                  <c:v>41857.666714467596</c:v>
                </c:pt>
                <c:pt idx="5047">
                  <c:v>41857.833381365737</c:v>
                </c:pt>
                <c:pt idx="5048">
                  <c:v>41858.000048263886</c:v>
                </c:pt>
                <c:pt idx="5049">
                  <c:v>41858.166715162035</c:v>
                </c:pt>
                <c:pt idx="5050">
                  <c:v>41858.333382060184</c:v>
                </c:pt>
                <c:pt idx="5051">
                  <c:v>41858.500048958333</c:v>
                </c:pt>
                <c:pt idx="5052">
                  <c:v>41858.666715856481</c:v>
                </c:pt>
                <c:pt idx="5053">
                  <c:v>41858.83338275463</c:v>
                </c:pt>
                <c:pt idx="5054">
                  <c:v>41859.000049652779</c:v>
                </c:pt>
                <c:pt idx="5055">
                  <c:v>41859.166716550928</c:v>
                </c:pt>
                <c:pt idx="5056">
                  <c:v>41859.333383449077</c:v>
                </c:pt>
                <c:pt idx="5057">
                  <c:v>41859.500050347226</c:v>
                </c:pt>
                <c:pt idx="5058">
                  <c:v>41859.666717245367</c:v>
                </c:pt>
                <c:pt idx="5059">
                  <c:v>41859.833384143516</c:v>
                </c:pt>
                <c:pt idx="5060">
                  <c:v>41860.000051041665</c:v>
                </c:pt>
                <c:pt idx="5061">
                  <c:v>41860.166717939814</c:v>
                </c:pt>
                <c:pt idx="5062">
                  <c:v>41860.333384837963</c:v>
                </c:pt>
                <c:pt idx="5063">
                  <c:v>41860.500051736111</c:v>
                </c:pt>
                <c:pt idx="5064">
                  <c:v>41860.66671863426</c:v>
                </c:pt>
                <c:pt idx="5065">
                  <c:v>41860.833385532409</c:v>
                </c:pt>
                <c:pt idx="5066">
                  <c:v>41861.000052430558</c:v>
                </c:pt>
                <c:pt idx="5067">
                  <c:v>41861.166719328707</c:v>
                </c:pt>
                <c:pt idx="5068">
                  <c:v>41861.333386226848</c:v>
                </c:pt>
                <c:pt idx="5069">
                  <c:v>41861.500053124997</c:v>
                </c:pt>
                <c:pt idx="5070">
                  <c:v>41861.666720023146</c:v>
                </c:pt>
                <c:pt idx="5071">
                  <c:v>41861.833386921295</c:v>
                </c:pt>
                <c:pt idx="5072">
                  <c:v>41862.000053819444</c:v>
                </c:pt>
                <c:pt idx="5073">
                  <c:v>41862.166720717592</c:v>
                </c:pt>
                <c:pt idx="5074">
                  <c:v>41862.333387615741</c:v>
                </c:pt>
                <c:pt idx="5075">
                  <c:v>41862.50005451389</c:v>
                </c:pt>
                <c:pt idx="5076">
                  <c:v>41862.666721412039</c:v>
                </c:pt>
                <c:pt idx="5077">
                  <c:v>41862.833388310188</c:v>
                </c:pt>
                <c:pt idx="5078">
                  <c:v>41863.000055208337</c:v>
                </c:pt>
                <c:pt idx="5079">
                  <c:v>41863.166722106478</c:v>
                </c:pt>
                <c:pt idx="5080">
                  <c:v>41863.333389004627</c:v>
                </c:pt>
                <c:pt idx="5081">
                  <c:v>41863.500055902776</c:v>
                </c:pt>
                <c:pt idx="5082">
                  <c:v>41863.666722800925</c:v>
                </c:pt>
                <c:pt idx="5083">
                  <c:v>41863.833389699073</c:v>
                </c:pt>
                <c:pt idx="5084">
                  <c:v>41864.000056597222</c:v>
                </c:pt>
                <c:pt idx="5085">
                  <c:v>41864.166723495371</c:v>
                </c:pt>
                <c:pt idx="5086">
                  <c:v>41864.33339039352</c:v>
                </c:pt>
                <c:pt idx="5087">
                  <c:v>41864.500057291669</c:v>
                </c:pt>
                <c:pt idx="5088">
                  <c:v>41864.666724189818</c:v>
                </c:pt>
                <c:pt idx="5089">
                  <c:v>41864.833391087966</c:v>
                </c:pt>
                <c:pt idx="5090">
                  <c:v>41865.000057986108</c:v>
                </c:pt>
                <c:pt idx="5091">
                  <c:v>41865.166724884257</c:v>
                </c:pt>
                <c:pt idx="5092">
                  <c:v>41865.333391782406</c:v>
                </c:pt>
                <c:pt idx="5093">
                  <c:v>41865.500058680555</c:v>
                </c:pt>
                <c:pt idx="5094">
                  <c:v>41865.666725578703</c:v>
                </c:pt>
                <c:pt idx="5095">
                  <c:v>41865.833392476852</c:v>
                </c:pt>
                <c:pt idx="5096">
                  <c:v>41866.000059375001</c:v>
                </c:pt>
                <c:pt idx="5097">
                  <c:v>41866.16672627315</c:v>
                </c:pt>
                <c:pt idx="5098">
                  <c:v>41866.333393171299</c:v>
                </c:pt>
                <c:pt idx="5099">
                  <c:v>41866.500060069447</c:v>
                </c:pt>
                <c:pt idx="5100">
                  <c:v>41866.666726967589</c:v>
                </c:pt>
                <c:pt idx="5101">
                  <c:v>41866.833393865738</c:v>
                </c:pt>
                <c:pt idx="5102">
                  <c:v>41867.000060763887</c:v>
                </c:pt>
                <c:pt idx="5103">
                  <c:v>41867.166727662036</c:v>
                </c:pt>
                <c:pt idx="5104">
                  <c:v>41867.333394560184</c:v>
                </c:pt>
                <c:pt idx="5105">
                  <c:v>41867.500061458333</c:v>
                </c:pt>
                <c:pt idx="5106">
                  <c:v>41867.666728356482</c:v>
                </c:pt>
                <c:pt idx="5107">
                  <c:v>41867.833395254631</c:v>
                </c:pt>
                <c:pt idx="5108">
                  <c:v>41868.00006215278</c:v>
                </c:pt>
                <c:pt idx="5109">
                  <c:v>41868.166729050929</c:v>
                </c:pt>
                <c:pt idx="5110">
                  <c:v>41868.333395949077</c:v>
                </c:pt>
                <c:pt idx="5111">
                  <c:v>41868.500062847219</c:v>
                </c:pt>
                <c:pt idx="5112">
                  <c:v>41868.666729745368</c:v>
                </c:pt>
                <c:pt idx="5113">
                  <c:v>41868.833396643517</c:v>
                </c:pt>
                <c:pt idx="5114">
                  <c:v>41869.000063541665</c:v>
                </c:pt>
                <c:pt idx="5115">
                  <c:v>41869.166730439814</c:v>
                </c:pt>
                <c:pt idx="5116">
                  <c:v>41869.333397337963</c:v>
                </c:pt>
                <c:pt idx="5117">
                  <c:v>41869.500064236112</c:v>
                </c:pt>
                <c:pt idx="5118">
                  <c:v>41869.666731134261</c:v>
                </c:pt>
                <c:pt idx="5119">
                  <c:v>41869.83339803241</c:v>
                </c:pt>
                <c:pt idx="5120">
                  <c:v>41870.000064930558</c:v>
                </c:pt>
                <c:pt idx="5121">
                  <c:v>41870.166731828707</c:v>
                </c:pt>
                <c:pt idx="5122">
                  <c:v>41870.333398726849</c:v>
                </c:pt>
                <c:pt idx="5123">
                  <c:v>41870.500065624998</c:v>
                </c:pt>
                <c:pt idx="5124">
                  <c:v>41870.666732523146</c:v>
                </c:pt>
                <c:pt idx="5125">
                  <c:v>41870.833399421295</c:v>
                </c:pt>
                <c:pt idx="5126">
                  <c:v>41871.000066319444</c:v>
                </c:pt>
                <c:pt idx="5127">
                  <c:v>41871.166733217593</c:v>
                </c:pt>
                <c:pt idx="5128">
                  <c:v>41871.333400115742</c:v>
                </c:pt>
                <c:pt idx="5129">
                  <c:v>41871.500067013891</c:v>
                </c:pt>
                <c:pt idx="5130">
                  <c:v>41871.666733912039</c:v>
                </c:pt>
                <c:pt idx="5131">
                  <c:v>41871.833400810188</c:v>
                </c:pt>
                <c:pt idx="5132">
                  <c:v>41872.00006770833</c:v>
                </c:pt>
                <c:pt idx="5133">
                  <c:v>41872.166734606479</c:v>
                </c:pt>
                <c:pt idx="5134">
                  <c:v>41872.333401504628</c:v>
                </c:pt>
                <c:pt idx="5135">
                  <c:v>41872.500068402776</c:v>
                </c:pt>
                <c:pt idx="5136">
                  <c:v>41872.666735300925</c:v>
                </c:pt>
                <c:pt idx="5137">
                  <c:v>41872.833402199074</c:v>
                </c:pt>
                <c:pt idx="5138">
                  <c:v>41873.000069097223</c:v>
                </c:pt>
                <c:pt idx="5139">
                  <c:v>41873.166735995372</c:v>
                </c:pt>
                <c:pt idx="5140">
                  <c:v>41873.333402893521</c:v>
                </c:pt>
                <c:pt idx="5141">
                  <c:v>41873.500069791669</c:v>
                </c:pt>
                <c:pt idx="5142">
                  <c:v>41873.666736689818</c:v>
                </c:pt>
                <c:pt idx="5143">
                  <c:v>41873.83340358796</c:v>
                </c:pt>
                <c:pt idx="5144">
                  <c:v>41874.000070486109</c:v>
                </c:pt>
                <c:pt idx="5145">
                  <c:v>41874.166737384257</c:v>
                </c:pt>
                <c:pt idx="5146">
                  <c:v>41874.333404282406</c:v>
                </c:pt>
                <c:pt idx="5147">
                  <c:v>41874.500071180555</c:v>
                </c:pt>
                <c:pt idx="5148">
                  <c:v>41874.666738078704</c:v>
                </c:pt>
                <c:pt idx="5149">
                  <c:v>41874.833404976853</c:v>
                </c:pt>
                <c:pt idx="5150">
                  <c:v>41875.000071875002</c:v>
                </c:pt>
                <c:pt idx="5151">
                  <c:v>41875.16673877315</c:v>
                </c:pt>
                <c:pt idx="5152">
                  <c:v>41875.333405671299</c:v>
                </c:pt>
                <c:pt idx="5153">
                  <c:v>41875.500072569441</c:v>
                </c:pt>
                <c:pt idx="5154">
                  <c:v>41875.66673946759</c:v>
                </c:pt>
                <c:pt idx="5155">
                  <c:v>41875.833406365738</c:v>
                </c:pt>
                <c:pt idx="5156">
                  <c:v>41876.000073263887</c:v>
                </c:pt>
                <c:pt idx="5157">
                  <c:v>41876.166740162036</c:v>
                </c:pt>
                <c:pt idx="5158">
                  <c:v>41876.333407060185</c:v>
                </c:pt>
                <c:pt idx="5159">
                  <c:v>41876.500073958334</c:v>
                </c:pt>
                <c:pt idx="5160">
                  <c:v>41876.666740856483</c:v>
                </c:pt>
                <c:pt idx="5161">
                  <c:v>41876.833407754631</c:v>
                </c:pt>
                <c:pt idx="5162">
                  <c:v>41877.00007465278</c:v>
                </c:pt>
                <c:pt idx="5163">
                  <c:v>41877.166741550929</c:v>
                </c:pt>
                <c:pt idx="5164">
                  <c:v>41877.333408449071</c:v>
                </c:pt>
                <c:pt idx="5165">
                  <c:v>41877.50007534722</c:v>
                </c:pt>
                <c:pt idx="5166">
                  <c:v>41877.666742245368</c:v>
                </c:pt>
                <c:pt idx="5167">
                  <c:v>41877.833409143517</c:v>
                </c:pt>
                <c:pt idx="5168">
                  <c:v>41878.000076041666</c:v>
                </c:pt>
                <c:pt idx="5169">
                  <c:v>41878.166742939815</c:v>
                </c:pt>
                <c:pt idx="5170">
                  <c:v>41878.333409837964</c:v>
                </c:pt>
                <c:pt idx="5171">
                  <c:v>41878.500076736113</c:v>
                </c:pt>
                <c:pt idx="5172">
                  <c:v>41878.666743634261</c:v>
                </c:pt>
                <c:pt idx="5173">
                  <c:v>41878.83341053241</c:v>
                </c:pt>
                <c:pt idx="5174">
                  <c:v>41879.000077430559</c:v>
                </c:pt>
                <c:pt idx="5175">
                  <c:v>41879.166744328701</c:v>
                </c:pt>
                <c:pt idx="5176">
                  <c:v>41879.333411226849</c:v>
                </c:pt>
                <c:pt idx="5177">
                  <c:v>41879.500078124998</c:v>
                </c:pt>
                <c:pt idx="5178">
                  <c:v>41879.666745023147</c:v>
                </c:pt>
                <c:pt idx="5179">
                  <c:v>41879.833411921296</c:v>
                </c:pt>
                <c:pt idx="5180">
                  <c:v>41880.000078819445</c:v>
                </c:pt>
                <c:pt idx="5181">
                  <c:v>41880.166745717594</c:v>
                </c:pt>
                <c:pt idx="5182">
                  <c:v>41880.333412615742</c:v>
                </c:pt>
                <c:pt idx="5183">
                  <c:v>41880.500079513891</c:v>
                </c:pt>
                <c:pt idx="5184">
                  <c:v>41880.66674641204</c:v>
                </c:pt>
                <c:pt idx="5185">
                  <c:v>41880.833413310189</c:v>
                </c:pt>
                <c:pt idx="5186">
                  <c:v>41881.00008020833</c:v>
                </c:pt>
                <c:pt idx="5187">
                  <c:v>41881.166747106479</c:v>
                </c:pt>
                <c:pt idx="5188">
                  <c:v>41881.333414004628</c:v>
                </c:pt>
                <c:pt idx="5189">
                  <c:v>41881.500080902777</c:v>
                </c:pt>
                <c:pt idx="5190">
                  <c:v>41881.666747800926</c:v>
                </c:pt>
                <c:pt idx="5191">
                  <c:v>41881.833414699075</c:v>
                </c:pt>
                <c:pt idx="5192">
                  <c:v>41882.000081597223</c:v>
                </c:pt>
                <c:pt idx="5193">
                  <c:v>41882.166748495372</c:v>
                </c:pt>
                <c:pt idx="5194">
                  <c:v>41882.333415393521</c:v>
                </c:pt>
                <c:pt idx="5195">
                  <c:v>41882.50008229167</c:v>
                </c:pt>
                <c:pt idx="5196">
                  <c:v>41882.666749189812</c:v>
                </c:pt>
                <c:pt idx="5197">
                  <c:v>41882.83341608796</c:v>
                </c:pt>
                <c:pt idx="5198">
                  <c:v>41883.000082986109</c:v>
                </c:pt>
                <c:pt idx="5199">
                  <c:v>41883.166749884258</c:v>
                </c:pt>
                <c:pt idx="5200">
                  <c:v>41883.333416782407</c:v>
                </c:pt>
                <c:pt idx="5201">
                  <c:v>41883.500083680556</c:v>
                </c:pt>
                <c:pt idx="5202">
                  <c:v>41883.666750578705</c:v>
                </c:pt>
                <c:pt idx="5203">
                  <c:v>41883.833417476853</c:v>
                </c:pt>
                <c:pt idx="5204">
                  <c:v>41884.000084375002</c:v>
                </c:pt>
                <c:pt idx="5205">
                  <c:v>41884.166751273151</c:v>
                </c:pt>
                <c:pt idx="5206">
                  <c:v>41884.3334181713</c:v>
                </c:pt>
                <c:pt idx="5207">
                  <c:v>41884.500085069441</c:v>
                </c:pt>
                <c:pt idx="5208">
                  <c:v>41884.66675196759</c:v>
                </c:pt>
                <c:pt idx="5209">
                  <c:v>41884.833418865739</c:v>
                </c:pt>
                <c:pt idx="5210">
                  <c:v>41885.000085763888</c:v>
                </c:pt>
                <c:pt idx="5211">
                  <c:v>41885.166752662037</c:v>
                </c:pt>
                <c:pt idx="5212">
                  <c:v>41885.333419560186</c:v>
                </c:pt>
                <c:pt idx="5213">
                  <c:v>41885.500086458334</c:v>
                </c:pt>
                <c:pt idx="5214">
                  <c:v>41885.666753356483</c:v>
                </c:pt>
                <c:pt idx="5215">
                  <c:v>41885.833420254632</c:v>
                </c:pt>
                <c:pt idx="5216">
                  <c:v>41886.000087152781</c:v>
                </c:pt>
                <c:pt idx="5217">
                  <c:v>41886.166754050922</c:v>
                </c:pt>
                <c:pt idx="5218">
                  <c:v>41886.333420949071</c:v>
                </c:pt>
                <c:pt idx="5219">
                  <c:v>41886.50008784722</c:v>
                </c:pt>
                <c:pt idx="5220">
                  <c:v>41886.666754745369</c:v>
                </c:pt>
                <c:pt idx="5221">
                  <c:v>41886.833421643518</c:v>
                </c:pt>
                <c:pt idx="5222">
                  <c:v>41887.000088541667</c:v>
                </c:pt>
                <c:pt idx="5223">
                  <c:v>41887.166755439815</c:v>
                </c:pt>
                <c:pt idx="5224">
                  <c:v>41887.333422337964</c:v>
                </c:pt>
                <c:pt idx="5225">
                  <c:v>41887.500089236113</c:v>
                </c:pt>
                <c:pt idx="5226">
                  <c:v>41887.666756134262</c:v>
                </c:pt>
                <c:pt idx="5227">
                  <c:v>41887.833423032411</c:v>
                </c:pt>
                <c:pt idx="5228">
                  <c:v>41888.000089930552</c:v>
                </c:pt>
                <c:pt idx="5229">
                  <c:v>41888.166756828701</c:v>
                </c:pt>
                <c:pt idx="5230">
                  <c:v>41888.33342372685</c:v>
                </c:pt>
                <c:pt idx="5231">
                  <c:v>41888.500090624999</c:v>
                </c:pt>
                <c:pt idx="5232">
                  <c:v>41888.666757523148</c:v>
                </c:pt>
                <c:pt idx="5233">
                  <c:v>41888.833424421297</c:v>
                </c:pt>
                <c:pt idx="5234">
                  <c:v>41889.000091319445</c:v>
                </c:pt>
                <c:pt idx="5235">
                  <c:v>41889.166758217594</c:v>
                </c:pt>
                <c:pt idx="5236">
                  <c:v>41889.333425115743</c:v>
                </c:pt>
                <c:pt idx="5237">
                  <c:v>41889.500092013892</c:v>
                </c:pt>
                <c:pt idx="5238">
                  <c:v>41889.666758912033</c:v>
                </c:pt>
                <c:pt idx="5239">
                  <c:v>41889.833425810182</c:v>
                </c:pt>
                <c:pt idx="5240">
                  <c:v>41890.000092708331</c:v>
                </c:pt>
                <c:pt idx="5241">
                  <c:v>41890.16675960648</c:v>
                </c:pt>
                <c:pt idx="5242">
                  <c:v>41890.333426504629</c:v>
                </c:pt>
                <c:pt idx="5243">
                  <c:v>41890.500093402778</c:v>
                </c:pt>
                <c:pt idx="5244">
                  <c:v>41890.666760300926</c:v>
                </c:pt>
                <c:pt idx="5245">
                  <c:v>41890.833427199075</c:v>
                </c:pt>
                <c:pt idx="5246">
                  <c:v>41891.000094097224</c:v>
                </c:pt>
                <c:pt idx="5247">
                  <c:v>41891.166760995373</c:v>
                </c:pt>
                <c:pt idx="5248">
                  <c:v>41891.333427893522</c:v>
                </c:pt>
                <c:pt idx="5249">
                  <c:v>41891.500094791663</c:v>
                </c:pt>
                <c:pt idx="5250">
                  <c:v>41891.666761689812</c:v>
                </c:pt>
                <c:pt idx="5251">
                  <c:v>41891.833428587961</c:v>
                </c:pt>
                <c:pt idx="5252">
                  <c:v>41892.00009548611</c:v>
                </c:pt>
                <c:pt idx="5253">
                  <c:v>41892.166762384259</c:v>
                </c:pt>
                <c:pt idx="5254">
                  <c:v>41892.333429282407</c:v>
                </c:pt>
                <c:pt idx="5255">
                  <c:v>41892.500096180556</c:v>
                </c:pt>
                <c:pt idx="5256">
                  <c:v>41892.666763078705</c:v>
                </c:pt>
                <c:pt idx="5257">
                  <c:v>41892.833429976854</c:v>
                </c:pt>
                <c:pt idx="5258">
                  <c:v>41893.000096875003</c:v>
                </c:pt>
                <c:pt idx="5259">
                  <c:v>41893.166763773152</c:v>
                </c:pt>
                <c:pt idx="5260">
                  <c:v>41893.333430671293</c:v>
                </c:pt>
                <c:pt idx="5261">
                  <c:v>41893.500097569442</c:v>
                </c:pt>
                <c:pt idx="5262">
                  <c:v>41893.666764467591</c:v>
                </c:pt>
                <c:pt idx="5263">
                  <c:v>41893.83343136574</c:v>
                </c:pt>
                <c:pt idx="5264">
                  <c:v>41894.000098263889</c:v>
                </c:pt>
                <c:pt idx="5265">
                  <c:v>41894.166765162037</c:v>
                </c:pt>
                <c:pt idx="5266">
                  <c:v>41894.333432060186</c:v>
                </c:pt>
                <c:pt idx="5267">
                  <c:v>41894.500098958335</c:v>
                </c:pt>
                <c:pt idx="5268">
                  <c:v>41894.666765856484</c:v>
                </c:pt>
                <c:pt idx="5269">
                  <c:v>41894.833432754633</c:v>
                </c:pt>
                <c:pt idx="5270">
                  <c:v>41895.000099652782</c:v>
                </c:pt>
                <c:pt idx="5271">
                  <c:v>41895.166766550923</c:v>
                </c:pt>
                <c:pt idx="5272">
                  <c:v>41895.333433449072</c:v>
                </c:pt>
                <c:pt idx="5273">
                  <c:v>41895.500100347221</c:v>
                </c:pt>
                <c:pt idx="5274">
                  <c:v>41895.66676724537</c:v>
                </c:pt>
                <c:pt idx="5275">
                  <c:v>41895.833434143518</c:v>
                </c:pt>
                <c:pt idx="5276">
                  <c:v>41896.000101041667</c:v>
                </c:pt>
                <c:pt idx="5277">
                  <c:v>41896.166767939816</c:v>
                </c:pt>
                <c:pt idx="5278">
                  <c:v>41896.333434837965</c:v>
                </c:pt>
                <c:pt idx="5279">
                  <c:v>41896.500101736114</c:v>
                </c:pt>
                <c:pt idx="5280">
                  <c:v>41896.666768634263</c:v>
                </c:pt>
                <c:pt idx="5281">
                  <c:v>41896.833435532404</c:v>
                </c:pt>
                <c:pt idx="5282">
                  <c:v>41897.000102430553</c:v>
                </c:pt>
                <c:pt idx="5283">
                  <c:v>41897.166769328702</c:v>
                </c:pt>
                <c:pt idx="5284">
                  <c:v>41897.333436226851</c:v>
                </c:pt>
                <c:pt idx="5285">
                  <c:v>41897.500103124999</c:v>
                </c:pt>
                <c:pt idx="5286">
                  <c:v>41897.666770023148</c:v>
                </c:pt>
                <c:pt idx="5287">
                  <c:v>41897.833436921297</c:v>
                </c:pt>
                <c:pt idx="5288">
                  <c:v>41898.000103819446</c:v>
                </c:pt>
                <c:pt idx="5289">
                  <c:v>41898.166770717595</c:v>
                </c:pt>
                <c:pt idx="5290">
                  <c:v>41898.333437615744</c:v>
                </c:pt>
                <c:pt idx="5291">
                  <c:v>41898.500104513892</c:v>
                </c:pt>
                <c:pt idx="5292">
                  <c:v>41898.666771412034</c:v>
                </c:pt>
                <c:pt idx="5293">
                  <c:v>41898.833438310183</c:v>
                </c:pt>
                <c:pt idx="5294">
                  <c:v>41899.000105208332</c:v>
                </c:pt>
                <c:pt idx="5295">
                  <c:v>41899.16677210648</c:v>
                </c:pt>
                <c:pt idx="5296">
                  <c:v>41899.333439004629</c:v>
                </c:pt>
                <c:pt idx="5297">
                  <c:v>41899.500105902778</c:v>
                </c:pt>
                <c:pt idx="5298">
                  <c:v>41899.666772800927</c:v>
                </c:pt>
                <c:pt idx="5299">
                  <c:v>41899.833439699076</c:v>
                </c:pt>
                <c:pt idx="5300">
                  <c:v>41900.000106597225</c:v>
                </c:pt>
                <c:pt idx="5301">
                  <c:v>41900.166773495373</c:v>
                </c:pt>
                <c:pt idx="5302">
                  <c:v>41900.333440393515</c:v>
                </c:pt>
                <c:pt idx="5303">
                  <c:v>41900.500107291664</c:v>
                </c:pt>
                <c:pt idx="5304">
                  <c:v>41900.666774189813</c:v>
                </c:pt>
                <c:pt idx="5305">
                  <c:v>41900.833441087962</c:v>
                </c:pt>
                <c:pt idx="5306">
                  <c:v>41901.00010798611</c:v>
                </c:pt>
                <c:pt idx="5307">
                  <c:v>41901.166774884259</c:v>
                </c:pt>
                <c:pt idx="5308">
                  <c:v>41901.333441782408</c:v>
                </c:pt>
                <c:pt idx="5309">
                  <c:v>41901.500108680557</c:v>
                </c:pt>
                <c:pt idx="5310">
                  <c:v>41901.666775578706</c:v>
                </c:pt>
                <c:pt idx="5311">
                  <c:v>41901.833442476855</c:v>
                </c:pt>
                <c:pt idx="5312">
                  <c:v>41902.000109375003</c:v>
                </c:pt>
                <c:pt idx="5313">
                  <c:v>41902.166776273145</c:v>
                </c:pt>
                <c:pt idx="5314">
                  <c:v>41902.333443171294</c:v>
                </c:pt>
                <c:pt idx="5315">
                  <c:v>41902.500110069443</c:v>
                </c:pt>
                <c:pt idx="5316">
                  <c:v>41902.666776967591</c:v>
                </c:pt>
                <c:pt idx="5317">
                  <c:v>41902.83344386574</c:v>
                </c:pt>
                <c:pt idx="5318">
                  <c:v>41903.000110763889</c:v>
                </c:pt>
                <c:pt idx="5319">
                  <c:v>41903.166777662038</c:v>
                </c:pt>
                <c:pt idx="5320">
                  <c:v>41903.333444560187</c:v>
                </c:pt>
                <c:pt idx="5321">
                  <c:v>41903.500111458336</c:v>
                </c:pt>
                <c:pt idx="5322">
                  <c:v>41903.666778356484</c:v>
                </c:pt>
                <c:pt idx="5323">
                  <c:v>41903.833445254633</c:v>
                </c:pt>
                <c:pt idx="5324">
                  <c:v>41904.000112152775</c:v>
                </c:pt>
                <c:pt idx="5325">
                  <c:v>41904.166779050924</c:v>
                </c:pt>
                <c:pt idx="5326">
                  <c:v>41904.333445949072</c:v>
                </c:pt>
                <c:pt idx="5327">
                  <c:v>41904.500112847221</c:v>
                </c:pt>
                <c:pt idx="5328">
                  <c:v>41904.66677974537</c:v>
                </c:pt>
                <c:pt idx="5329">
                  <c:v>41904.833446643519</c:v>
                </c:pt>
                <c:pt idx="5330">
                  <c:v>41905.000113541668</c:v>
                </c:pt>
                <c:pt idx="5331">
                  <c:v>41905.166780439817</c:v>
                </c:pt>
                <c:pt idx="5332">
                  <c:v>41905.333447337965</c:v>
                </c:pt>
                <c:pt idx="5333">
                  <c:v>41905.500114236114</c:v>
                </c:pt>
                <c:pt idx="5334">
                  <c:v>41905.666781134256</c:v>
                </c:pt>
                <c:pt idx="5335">
                  <c:v>41905.833448032405</c:v>
                </c:pt>
                <c:pt idx="5336">
                  <c:v>41906.000114930554</c:v>
                </c:pt>
                <c:pt idx="5337">
                  <c:v>41906.166781828702</c:v>
                </c:pt>
                <c:pt idx="5338">
                  <c:v>41906.333448726851</c:v>
                </c:pt>
                <c:pt idx="5339">
                  <c:v>41906.500115625</c:v>
                </c:pt>
                <c:pt idx="5340">
                  <c:v>41906.666782523149</c:v>
                </c:pt>
                <c:pt idx="5341">
                  <c:v>41906.833449421298</c:v>
                </c:pt>
                <c:pt idx="5342">
                  <c:v>41907.000116319447</c:v>
                </c:pt>
                <c:pt idx="5343">
                  <c:v>41907.166783217595</c:v>
                </c:pt>
                <c:pt idx="5344">
                  <c:v>41907.333450115744</c:v>
                </c:pt>
                <c:pt idx="5345">
                  <c:v>41907.500117013886</c:v>
                </c:pt>
                <c:pt idx="5346">
                  <c:v>41907.666783912035</c:v>
                </c:pt>
                <c:pt idx="5347">
                  <c:v>41907.833450810183</c:v>
                </c:pt>
                <c:pt idx="5348">
                  <c:v>41908.000117708332</c:v>
                </c:pt>
                <c:pt idx="5349">
                  <c:v>41908.166784606481</c:v>
                </c:pt>
                <c:pt idx="5350">
                  <c:v>41908.33345150463</c:v>
                </c:pt>
                <c:pt idx="5351">
                  <c:v>41908.500118402779</c:v>
                </c:pt>
                <c:pt idx="5352">
                  <c:v>41908.666785300928</c:v>
                </c:pt>
                <c:pt idx="5353">
                  <c:v>41908.833452199076</c:v>
                </c:pt>
                <c:pt idx="5354">
                  <c:v>41909.000119097225</c:v>
                </c:pt>
                <c:pt idx="5355">
                  <c:v>41909.166785995374</c:v>
                </c:pt>
                <c:pt idx="5356">
                  <c:v>41909.333452893516</c:v>
                </c:pt>
                <c:pt idx="5357">
                  <c:v>41909.500119791664</c:v>
                </c:pt>
                <c:pt idx="5358">
                  <c:v>41909.666786689813</c:v>
                </c:pt>
                <c:pt idx="5359">
                  <c:v>41909.833453587962</c:v>
                </c:pt>
                <c:pt idx="5360">
                  <c:v>41910.000120486111</c:v>
                </c:pt>
                <c:pt idx="5361">
                  <c:v>41910.16678738426</c:v>
                </c:pt>
                <c:pt idx="5362">
                  <c:v>41910.333454282409</c:v>
                </c:pt>
                <c:pt idx="5363">
                  <c:v>41910.500121180557</c:v>
                </c:pt>
                <c:pt idx="5364">
                  <c:v>41910.666788078706</c:v>
                </c:pt>
                <c:pt idx="5365">
                  <c:v>41910.833454976855</c:v>
                </c:pt>
                <c:pt idx="5366">
                  <c:v>41911.000121874997</c:v>
                </c:pt>
                <c:pt idx="5367">
                  <c:v>41911.166788773146</c:v>
                </c:pt>
                <c:pt idx="5368">
                  <c:v>41911.333455671294</c:v>
                </c:pt>
                <c:pt idx="5369">
                  <c:v>41911.500122569443</c:v>
                </c:pt>
                <c:pt idx="5370">
                  <c:v>41911.666789467592</c:v>
                </c:pt>
                <c:pt idx="5371">
                  <c:v>41911.833456365741</c:v>
                </c:pt>
                <c:pt idx="5372">
                  <c:v>41912.00012326389</c:v>
                </c:pt>
                <c:pt idx="5373">
                  <c:v>41912.166790162039</c:v>
                </c:pt>
                <c:pt idx="5374">
                  <c:v>41912.333457060187</c:v>
                </c:pt>
                <c:pt idx="5375">
                  <c:v>41912.500123958336</c:v>
                </c:pt>
                <c:pt idx="5376">
                  <c:v>41912.666790856485</c:v>
                </c:pt>
                <c:pt idx="5377">
                  <c:v>41912.833457754627</c:v>
                </c:pt>
                <c:pt idx="5378">
                  <c:v>41913.000124652775</c:v>
                </c:pt>
                <c:pt idx="5379">
                  <c:v>41913.166791550924</c:v>
                </c:pt>
                <c:pt idx="5380">
                  <c:v>41913.333458449073</c:v>
                </c:pt>
                <c:pt idx="5381">
                  <c:v>41913.500125347222</c:v>
                </c:pt>
                <c:pt idx="5382">
                  <c:v>41913.666792245371</c:v>
                </c:pt>
                <c:pt idx="5383">
                  <c:v>41913.83345914352</c:v>
                </c:pt>
                <c:pt idx="5384">
                  <c:v>41914.000126041668</c:v>
                </c:pt>
                <c:pt idx="5385">
                  <c:v>41914.166792939817</c:v>
                </c:pt>
                <c:pt idx="5386">
                  <c:v>41914.333459837966</c:v>
                </c:pt>
                <c:pt idx="5387">
                  <c:v>41914.500126736108</c:v>
                </c:pt>
                <c:pt idx="5388">
                  <c:v>41914.666793634256</c:v>
                </c:pt>
                <c:pt idx="5389">
                  <c:v>41914.833460532405</c:v>
                </c:pt>
                <c:pt idx="5390">
                  <c:v>41915.000127430554</c:v>
                </c:pt>
                <c:pt idx="5391">
                  <c:v>41915.166794328703</c:v>
                </c:pt>
                <c:pt idx="5392">
                  <c:v>41915.333461226852</c:v>
                </c:pt>
                <c:pt idx="5393">
                  <c:v>41915.500128125001</c:v>
                </c:pt>
                <c:pt idx="5394">
                  <c:v>41915.666795023149</c:v>
                </c:pt>
                <c:pt idx="5395">
                  <c:v>41915.833461921298</c:v>
                </c:pt>
                <c:pt idx="5396">
                  <c:v>41916.000128819447</c:v>
                </c:pt>
                <c:pt idx="5397">
                  <c:v>41916.166795717596</c:v>
                </c:pt>
                <c:pt idx="5398">
                  <c:v>41916.333462615745</c:v>
                </c:pt>
                <c:pt idx="5399">
                  <c:v>41916.500129513886</c:v>
                </c:pt>
                <c:pt idx="5400">
                  <c:v>41916.666796412035</c:v>
                </c:pt>
                <c:pt idx="5401">
                  <c:v>41916.833463310184</c:v>
                </c:pt>
                <c:pt idx="5402">
                  <c:v>41917.000130208333</c:v>
                </c:pt>
                <c:pt idx="5403">
                  <c:v>41917.166797106482</c:v>
                </c:pt>
                <c:pt idx="5404">
                  <c:v>41917.333464004631</c:v>
                </c:pt>
                <c:pt idx="5405">
                  <c:v>41917.500130902779</c:v>
                </c:pt>
                <c:pt idx="5406">
                  <c:v>41917.666797800928</c:v>
                </c:pt>
                <c:pt idx="5407">
                  <c:v>41917.833464699077</c:v>
                </c:pt>
                <c:pt idx="5408">
                  <c:v>41918.000131597226</c:v>
                </c:pt>
                <c:pt idx="5409">
                  <c:v>41918.166798495367</c:v>
                </c:pt>
                <c:pt idx="5410">
                  <c:v>41918.333465393516</c:v>
                </c:pt>
                <c:pt idx="5411">
                  <c:v>41918.500132291665</c:v>
                </c:pt>
                <c:pt idx="5412">
                  <c:v>41918.666799189814</c:v>
                </c:pt>
                <c:pt idx="5413">
                  <c:v>41918.833466087963</c:v>
                </c:pt>
                <c:pt idx="5414">
                  <c:v>41919.000132986112</c:v>
                </c:pt>
                <c:pt idx="5415">
                  <c:v>41919.16679988426</c:v>
                </c:pt>
                <c:pt idx="5416">
                  <c:v>41919.333466782409</c:v>
                </c:pt>
                <c:pt idx="5417">
                  <c:v>41919.500133680558</c:v>
                </c:pt>
                <c:pt idx="5418">
                  <c:v>41919.666800578707</c:v>
                </c:pt>
                <c:pt idx="5419">
                  <c:v>41919.833467476856</c:v>
                </c:pt>
                <c:pt idx="5420">
                  <c:v>41920.000134374997</c:v>
                </c:pt>
                <c:pt idx="5421">
                  <c:v>41920.166801273146</c:v>
                </c:pt>
                <c:pt idx="5422">
                  <c:v>41920.333468171295</c:v>
                </c:pt>
                <c:pt idx="5423">
                  <c:v>41920.500135069444</c:v>
                </c:pt>
                <c:pt idx="5424">
                  <c:v>41920.666801967593</c:v>
                </c:pt>
                <c:pt idx="5425">
                  <c:v>41920.833468865741</c:v>
                </c:pt>
                <c:pt idx="5426">
                  <c:v>41921.00013576389</c:v>
                </c:pt>
                <c:pt idx="5427">
                  <c:v>41921.166802662039</c:v>
                </c:pt>
                <c:pt idx="5428">
                  <c:v>41921.333469560188</c:v>
                </c:pt>
                <c:pt idx="5429">
                  <c:v>41921.500136458337</c:v>
                </c:pt>
                <c:pt idx="5430">
                  <c:v>41921.666803356478</c:v>
                </c:pt>
                <c:pt idx="5431">
                  <c:v>41921.833470254627</c:v>
                </c:pt>
                <c:pt idx="5432">
                  <c:v>41922.000137152776</c:v>
                </c:pt>
                <c:pt idx="5433">
                  <c:v>41922.166804050925</c:v>
                </c:pt>
                <c:pt idx="5434">
                  <c:v>41922.333470949074</c:v>
                </c:pt>
                <c:pt idx="5435">
                  <c:v>41922.500137847223</c:v>
                </c:pt>
                <c:pt idx="5436">
                  <c:v>41922.666804745371</c:v>
                </c:pt>
                <c:pt idx="5437">
                  <c:v>41922.83347164352</c:v>
                </c:pt>
                <c:pt idx="5438">
                  <c:v>41923.000138541669</c:v>
                </c:pt>
                <c:pt idx="5439">
                  <c:v>41923.166805439818</c:v>
                </c:pt>
                <c:pt idx="5440">
                  <c:v>41923.333472337967</c:v>
                </c:pt>
                <c:pt idx="5441">
                  <c:v>41923.500139236108</c:v>
                </c:pt>
                <c:pt idx="5442">
                  <c:v>41923.666806134257</c:v>
                </c:pt>
                <c:pt idx="5443">
                  <c:v>41923.833473032406</c:v>
                </c:pt>
                <c:pt idx="5444">
                  <c:v>41924.000139930555</c:v>
                </c:pt>
                <c:pt idx="5445">
                  <c:v>41924.166806828704</c:v>
                </c:pt>
                <c:pt idx="5446">
                  <c:v>41924.333473726852</c:v>
                </c:pt>
                <c:pt idx="5447">
                  <c:v>41924.500140625001</c:v>
                </c:pt>
                <c:pt idx="5448">
                  <c:v>41924.66680752315</c:v>
                </c:pt>
                <c:pt idx="5449">
                  <c:v>41924.833474421299</c:v>
                </c:pt>
                <c:pt idx="5450">
                  <c:v>41925.000141319448</c:v>
                </c:pt>
                <c:pt idx="5451">
                  <c:v>41925.166808217589</c:v>
                </c:pt>
                <c:pt idx="5452">
                  <c:v>41925.333475115738</c:v>
                </c:pt>
                <c:pt idx="5453">
                  <c:v>41925.500142013887</c:v>
                </c:pt>
                <c:pt idx="5454">
                  <c:v>41925.666808912036</c:v>
                </c:pt>
                <c:pt idx="5455">
                  <c:v>41925.833475810185</c:v>
                </c:pt>
                <c:pt idx="5456">
                  <c:v>41926.000142708333</c:v>
                </c:pt>
                <c:pt idx="5457">
                  <c:v>41926.166809606482</c:v>
                </c:pt>
                <c:pt idx="5458">
                  <c:v>41926.333476504631</c:v>
                </c:pt>
                <c:pt idx="5459">
                  <c:v>41926.50014340278</c:v>
                </c:pt>
                <c:pt idx="5460">
                  <c:v>41926.666810300929</c:v>
                </c:pt>
                <c:pt idx="5461">
                  <c:v>41926.833477199078</c:v>
                </c:pt>
                <c:pt idx="5462">
                  <c:v>41927.000144097226</c:v>
                </c:pt>
                <c:pt idx="5463">
                  <c:v>41927.166810995368</c:v>
                </c:pt>
                <c:pt idx="5464">
                  <c:v>41927.333477893517</c:v>
                </c:pt>
                <c:pt idx="5465">
                  <c:v>41927.500144791666</c:v>
                </c:pt>
                <c:pt idx="5466">
                  <c:v>41927.666811689814</c:v>
                </c:pt>
                <c:pt idx="5467">
                  <c:v>41927.833478587963</c:v>
                </c:pt>
                <c:pt idx="5468">
                  <c:v>41928.000145486112</c:v>
                </c:pt>
                <c:pt idx="5469">
                  <c:v>41928.166812384261</c:v>
                </c:pt>
                <c:pt idx="5470">
                  <c:v>41928.33347928241</c:v>
                </c:pt>
                <c:pt idx="5471">
                  <c:v>41928.500146180559</c:v>
                </c:pt>
                <c:pt idx="5472">
                  <c:v>41928.666813078707</c:v>
                </c:pt>
                <c:pt idx="5473">
                  <c:v>41928.833479976849</c:v>
                </c:pt>
                <c:pt idx="5474">
                  <c:v>41929.000146874998</c:v>
                </c:pt>
                <c:pt idx="5475">
                  <c:v>41929.166813773147</c:v>
                </c:pt>
                <c:pt idx="5476">
                  <c:v>41929.333480671296</c:v>
                </c:pt>
                <c:pt idx="5477">
                  <c:v>41929.500147569444</c:v>
                </c:pt>
                <c:pt idx="5478">
                  <c:v>41929.666814467593</c:v>
                </c:pt>
                <c:pt idx="5479">
                  <c:v>41929.833481365742</c:v>
                </c:pt>
                <c:pt idx="5480">
                  <c:v>41930.000148263891</c:v>
                </c:pt>
                <c:pt idx="5481">
                  <c:v>41930.16681516204</c:v>
                </c:pt>
                <c:pt idx="5482">
                  <c:v>41930.333482060189</c:v>
                </c:pt>
                <c:pt idx="5483">
                  <c:v>41930.500148958337</c:v>
                </c:pt>
                <c:pt idx="5484">
                  <c:v>41930.666815856479</c:v>
                </c:pt>
                <c:pt idx="5485">
                  <c:v>41930.833482754628</c:v>
                </c:pt>
                <c:pt idx="5486">
                  <c:v>41931.000149652777</c:v>
                </c:pt>
                <c:pt idx="5487">
                  <c:v>41931.166816550925</c:v>
                </c:pt>
                <c:pt idx="5488">
                  <c:v>41931.333483449074</c:v>
                </c:pt>
                <c:pt idx="5489">
                  <c:v>41931.500150347223</c:v>
                </c:pt>
                <c:pt idx="5490">
                  <c:v>41931.666817245372</c:v>
                </c:pt>
                <c:pt idx="5491">
                  <c:v>41931.833484143521</c:v>
                </c:pt>
                <c:pt idx="5492">
                  <c:v>41932.00015104167</c:v>
                </c:pt>
                <c:pt idx="5493">
                  <c:v>41932.166817939818</c:v>
                </c:pt>
                <c:pt idx="5494">
                  <c:v>41932.33348483796</c:v>
                </c:pt>
                <c:pt idx="5495">
                  <c:v>41932.500151736109</c:v>
                </c:pt>
                <c:pt idx="5496">
                  <c:v>41932.666818634258</c:v>
                </c:pt>
                <c:pt idx="5497">
                  <c:v>41932.833485532406</c:v>
                </c:pt>
                <c:pt idx="5498">
                  <c:v>41933.000152430555</c:v>
                </c:pt>
                <c:pt idx="5499">
                  <c:v>41933.166819328704</c:v>
                </c:pt>
                <c:pt idx="5500">
                  <c:v>41933.333486226853</c:v>
                </c:pt>
                <c:pt idx="5501">
                  <c:v>41933.500153125002</c:v>
                </c:pt>
                <c:pt idx="5502">
                  <c:v>41933.666820023151</c:v>
                </c:pt>
                <c:pt idx="5503">
                  <c:v>41933.833486921299</c:v>
                </c:pt>
                <c:pt idx="5504">
                  <c:v>41934.000153819448</c:v>
                </c:pt>
                <c:pt idx="5505">
                  <c:v>41934.16682071759</c:v>
                </c:pt>
                <c:pt idx="5506">
                  <c:v>41934.333487615739</c:v>
                </c:pt>
                <c:pt idx="5507">
                  <c:v>41934.500154513888</c:v>
                </c:pt>
                <c:pt idx="5508">
                  <c:v>41934.666821412036</c:v>
                </c:pt>
                <c:pt idx="5509">
                  <c:v>41934.833488310185</c:v>
                </c:pt>
                <c:pt idx="5510">
                  <c:v>41935.000155208334</c:v>
                </c:pt>
                <c:pt idx="5511">
                  <c:v>41935.166822106483</c:v>
                </c:pt>
                <c:pt idx="5512">
                  <c:v>41935.333489004632</c:v>
                </c:pt>
                <c:pt idx="5513">
                  <c:v>41935.500155902781</c:v>
                </c:pt>
                <c:pt idx="5514">
                  <c:v>41935.666822800929</c:v>
                </c:pt>
                <c:pt idx="5515">
                  <c:v>41935.833489699071</c:v>
                </c:pt>
                <c:pt idx="5516">
                  <c:v>41936.00015659722</c:v>
                </c:pt>
                <c:pt idx="5517">
                  <c:v>41936.166823495369</c:v>
                </c:pt>
                <c:pt idx="5518">
                  <c:v>41936.333490393517</c:v>
                </c:pt>
                <c:pt idx="5519">
                  <c:v>41936.500157291666</c:v>
                </c:pt>
                <c:pt idx="5520">
                  <c:v>41936.666824189815</c:v>
                </c:pt>
                <c:pt idx="5521">
                  <c:v>41936.833491087964</c:v>
                </c:pt>
                <c:pt idx="5522">
                  <c:v>41937.000157986113</c:v>
                </c:pt>
                <c:pt idx="5523">
                  <c:v>41937.166824884262</c:v>
                </c:pt>
                <c:pt idx="5524">
                  <c:v>41937.33349178241</c:v>
                </c:pt>
                <c:pt idx="5525">
                  <c:v>41937.500158680559</c:v>
                </c:pt>
                <c:pt idx="5526">
                  <c:v>41937.666825578701</c:v>
                </c:pt>
                <c:pt idx="5527">
                  <c:v>41937.83349247685</c:v>
                </c:pt>
                <c:pt idx="5528">
                  <c:v>41938.000159374998</c:v>
                </c:pt>
                <c:pt idx="5529">
                  <c:v>41938.166826273147</c:v>
                </c:pt>
                <c:pt idx="5530">
                  <c:v>41938.333493171296</c:v>
                </c:pt>
                <c:pt idx="5531">
                  <c:v>41938.500160069445</c:v>
                </c:pt>
                <c:pt idx="5532">
                  <c:v>41938.666826967594</c:v>
                </c:pt>
                <c:pt idx="5533">
                  <c:v>41938.833493865743</c:v>
                </c:pt>
                <c:pt idx="5534">
                  <c:v>41939.000160763891</c:v>
                </c:pt>
                <c:pt idx="5535">
                  <c:v>41939.16682766204</c:v>
                </c:pt>
                <c:pt idx="5536">
                  <c:v>41939.333494560182</c:v>
                </c:pt>
                <c:pt idx="5537">
                  <c:v>41939.500161458331</c:v>
                </c:pt>
                <c:pt idx="5538">
                  <c:v>41939.66682835648</c:v>
                </c:pt>
                <c:pt idx="5539">
                  <c:v>41939.833495254628</c:v>
                </c:pt>
                <c:pt idx="5540">
                  <c:v>41940.000162152777</c:v>
                </c:pt>
                <c:pt idx="5541">
                  <c:v>41940.166829050926</c:v>
                </c:pt>
                <c:pt idx="5542">
                  <c:v>41940.333495949075</c:v>
                </c:pt>
                <c:pt idx="5543">
                  <c:v>41940.500162847224</c:v>
                </c:pt>
                <c:pt idx="5544">
                  <c:v>41940.666829745373</c:v>
                </c:pt>
                <c:pt idx="5545">
                  <c:v>41940.833496643521</c:v>
                </c:pt>
                <c:pt idx="5546">
                  <c:v>41941.00016354167</c:v>
                </c:pt>
                <c:pt idx="5547">
                  <c:v>41941.166830439819</c:v>
                </c:pt>
                <c:pt idx="5548">
                  <c:v>41941.333497337961</c:v>
                </c:pt>
                <c:pt idx="5549">
                  <c:v>41941.500164236109</c:v>
                </c:pt>
                <c:pt idx="5550">
                  <c:v>41941.666831134258</c:v>
                </c:pt>
                <c:pt idx="5551">
                  <c:v>41941.833498032407</c:v>
                </c:pt>
                <c:pt idx="5552">
                  <c:v>41942.000164930556</c:v>
                </c:pt>
                <c:pt idx="5553">
                  <c:v>41942.166831828705</c:v>
                </c:pt>
                <c:pt idx="5554">
                  <c:v>41942.333498726854</c:v>
                </c:pt>
                <c:pt idx="5555">
                  <c:v>41942.500165625002</c:v>
                </c:pt>
                <c:pt idx="5556">
                  <c:v>41942.666832523151</c:v>
                </c:pt>
                <c:pt idx="5557">
                  <c:v>41942.8334994213</c:v>
                </c:pt>
                <c:pt idx="5558">
                  <c:v>41943.000166319442</c:v>
                </c:pt>
                <c:pt idx="5559">
                  <c:v>41943.16683321759</c:v>
                </c:pt>
                <c:pt idx="5560">
                  <c:v>41943.333500115739</c:v>
                </c:pt>
                <c:pt idx="5561">
                  <c:v>41943.500167013888</c:v>
                </c:pt>
                <c:pt idx="5562">
                  <c:v>41943.666833912037</c:v>
                </c:pt>
                <c:pt idx="5563">
                  <c:v>41943.833500810186</c:v>
                </c:pt>
                <c:pt idx="5564">
                  <c:v>41944.000167708335</c:v>
                </c:pt>
                <c:pt idx="5565">
                  <c:v>41944.166834606483</c:v>
                </c:pt>
                <c:pt idx="5566">
                  <c:v>41944.333501504632</c:v>
                </c:pt>
                <c:pt idx="5567">
                  <c:v>41944.500168402781</c:v>
                </c:pt>
                <c:pt idx="5568">
                  <c:v>41944.66683530093</c:v>
                </c:pt>
                <c:pt idx="5569">
                  <c:v>41944.833502199072</c:v>
                </c:pt>
                <c:pt idx="5570">
                  <c:v>41945.00016909722</c:v>
                </c:pt>
                <c:pt idx="5571">
                  <c:v>41945.166835995369</c:v>
                </c:pt>
                <c:pt idx="5572">
                  <c:v>41945.333502893518</c:v>
                </c:pt>
                <c:pt idx="5573">
                  <c:v>41945.500169791667</c:v>
                </c:pt>
                <c:pt idx="5574">
                  <c:v>41945.666836689816</c:v>
                </c:pt>
                <c:pt idx="5575">
                  <c:v>41945.833503587965</c:v>
                </c:pt>
                <c:pt idx="5576">
                  <c:v>41946.000170486113</c:v>
                </c:pt>
                <c:pt idx="5577">
                  <c:v>41946.166837384262</c:v>
                </c:pt>
                <c:pt idx="5578">
                  <c:v>41946.333504282411</c:v>
                </c:pt>
                <c:pt idx="5579">
                  <c:v>41946.500171180553</c:v>
                </c:pt>
                <c:pt idx="5580">
                  <c:v>41946.666838078701</c:v>
                </c:pt>
                <c:pt idx="5581">
                  <c:v>41946.83350497685</c:v>
                </c:pt>
                <c:pt idx="5582">
                  <c:v>41947.000171874999</c:v>
                </c:pt>
                <c:pt idx="5583">
                  <c:v>41947.166838773148</c:v>
                </c:pt>
                <c:pt idx="5584">
                  <c:v>41947.333505671297</c:v>
                </c:pt>
                <c:pt idx="5585">
                  <c:v>41947.500172569446</c:v>
                </c:pt>
                <c:pt idx="5586">
                  <c:v>41947.666839467594</c:v>
                </c:pt>
                <c:pt idx="5587">
                  <c:v>41947.833506365743</c:v>
                </c:pt>
                <c:pt idx="5588">
                  <c:v>41948.000173263892</c:v>
                </c:pt>
                <c:pt idx="5589">
                  <c:v>41948.166840162041</c:v>
                </c:pt>
                <c:pt idx="5590">
                  <c:v>41948.333507060182</c:v>
                </c:pt>
                <c:pt idx="5591">
                  <c:v>41948.500173958331</c:v>
                </c:pt>
                <c:pt idx="5592">
                  <c:v>41948.66684085648</c:v>
                </c:pt>
                <c:pt idx="5593">
                  <c:v>41948.833507754629</c:v>
                </c:pt>
                <c:pt idx="5594">
                  <c:v>41949.000174652778</c:v>
                </c:pt>
                <c:pt idx="5595">
                  <c:v>41949.166841550927</c:v>
                </c:pt>
                <c:pt idx="5596">
                  <c:v>41949.333508449075</c:v>
                </c:pt>
                <c:pt idx="5597">
                  <c:v>41949.500175347224</c:v>
                </c:pt>
                <c:pt idx="5598">
                  <c:v>41949.666842245373</c:v>
                </c:pt>
                <c:pt idx="5599">
                  <c:v>41949.833509143522</c:v>
                </c:pt>
                <c:pt idx="5600">
                  <c:v>41950.000176041664</c:v>
                </c:pt>
                <c:pt idx="5601">
                  <c:v>41950.166842939812</c:v>
                </c:pt>
                <c:pt idx="5602">
                  <c:v>41950.333509837961</c:v>
                </c:pt>
                <c:pt idx="5603">
                  <c:v>41950.50017673611</c:v>
                </c:pt>
                <c:pt idx="5604">
                  <c:v>41950.666843634259</c:v>
                </c:pt>
                <c:pt idx="5605">
                  <c:v>41950.833510532408</c:v>
                </c:pt>
                <c:pt idx="5606">
                  <c:v>41951.000177430557</c:v>
                </c:pt>
                <c:pt idx="5607">
                  <c:v>41951.166844328705</c:v>
                </c:pt>
                <c:pt idx="5608">
                  <c:v>41951.333511226854</c:v>
                </c:pt>
                <c:pt idx="5609">
                  <c:v>41951.500178125003</c:v>
                </c:pt>
                <c:pt idx="5610">
                  <c:v>41951.666845023152</c:v>
                </c:pt>
                <c:pt idx="5611">
                  <c:v>41951.833511921293</c:v>
                </c:pt>
                <c:pt idx="5612">
                  <c:v>41952.000178819442</c:v>
                </c:pt>
                <c:pt idx="5613">
                  <c:v>41952.166845717591</c:v>
                </c:pt>
                <c:pt idx="5614">
                  <c:v>41952.33351261574</c:v>
                </c:pt>
                <c:pt idx="5615">
                  <c:v>41952.500179513889</c:v>
                </c:pt>
                <c:pt idx="5616">
                  <c:v>41952.666846412038</c:v>
                </c:pt>
                <c:pt idx="5617">
                  <c:v>41952.833513310186</c:v>
                </c:pt>
                <c:pt idx="5618">
                  <c:v>41953.000180208335</c:v>
                </c:pt>
                <c:pt idx="5619">
                  <c:v>41953.166847106484</c:v>
                </c:pt>
                <c:pt idx="5620">
                  <c:v>41953.333514004633</c:v>
                </c:pt>
                <c:pt idx="5621">
                  <c:v>41953.500180902774</c:v>
                </c:pt>
                <c:pt idx="5622">
                  <c:v>41953.666847800923</c:v>
                </c:pt>
                <c:pt idx="5623">
                  <c:v>41953.833514699072</c:v>
                </c:pt>
                <c:pt idx="5624">
                  <c:v>41954.000181597221</c:v>
                </c:pt>
                <c:pt idx="5625">
                  <c:v>41954.16684849537</c:v>
                </c:pt>
                <c:pt idx="5626">
                  <c:v>41954.333515393519</c:v>
                </c:pt>
                <c:pt idx="5627">
                  <c:v>41954.500182291667</c:v>
                </c:pt>
                <c:pt idx="5628">
                  <c:v>41954.666849189816</c:v>
                </c:pt>
                <c:pt idx="5629">
                  <c:v>41954.833516087965</c:v>
                </c:pt>
                <c:pt idx="5630">
                  <c:v>41955.000182986114</c:v>
                </c:pt>
                <c:pt idx="5631">
                  <c:v>41955.166849884263</c:v>
                </c:pt>
                <c:pt idx="5632">
                  <c:v>41955.333516782412</c:v>
                </c:pt>
                <c:pt idx="5633">
                  <c:v>41955.500183680553</c:v>
                </c:pt>
                <c:pt idx="5634">
                  <c:v>41955.666850578702</c:v>
                </c:pt>
                <c:pt idx="5635">
                  <c:v>41955.833517476851</c:v>
                </c:pt>
                <c:pt idx="5636">
                  <c:v>41956.000184375</c:v>
                </c:pt>
                <c:pt idx="5637">
                  <c:v>41956.166851273148</c:v>
                </c:pt>
                <c:pt idx="5638">
                  <c:v>41956.333518171297</c:v>
                </c:pt>
                <c:pt idx="5639">
                  <c:v>41956.500185069446</c:v>
                </c:pt>
                <c:pt idx="5640">
                  <c:v>41956.666851967595</c:v>
                </c:pt>
                <c:pt idx="5641">
                  <c:v>41956.833518865744</c:v>
                </c:pt>
                <c:pt idx="5642">
                  <c:v>41957.000185763893</c:v>
                </c:pt>
                <c:pt idx="5643">
                  <c:v>41957.166852662034</c:v>
                </c:pt>
                <c:pt idx="5644">
                  <c:v>41957.333519560183</c:v>
                </c:pt>
                <c:pt idx="5645">
                  <c:v>41957.500186458332</c:v>
                </c:pt>
                <c:pt idx="5646">
                  <c:v>41957.666853356481</c:v>
                </c:pt>
                <c:pt idx="5647">
                  <c:v>41957.83352025463</c:v>
                </c:pt>
                <c:pt idx="5648">
                  <c:v>41958.000187152778</c:v>
                </c:pt>
                <c:pt idx="5649">
                  <c:v>41958.166854050927</c:v>
                </c:pt>
                <c:pt idx="5650">
                  <c:v>41958.333520949076</c:v>
                </c:pt>
                <c:pt idx="5651">
                  <c:v>41958.500187847225</c:v>
                </c:pt>
                <c:pt idx="5652">
                  <c:v>41958.666854745374</c:v>
                </c:pt>
                <c:pt idx="5653">
                  <c:v>41958.833521643523</c:v>
                </c:pt>
                <c:pt idx="5654">
                  <c:v>41959.000188541664</c:v>
                </c:pt>
                <c:pt idx="5655">
                  <c:v>41959.166855439813</c:v>
                </c:pt>
                <c:pt idx="5656">
                  <c:v>41959.333522337962</c:v>
                </c:pt>
                <c:pt idx="5657">
                  <c:v>41959.500189236111</c:v>
                </c:pt>
                <c:pt idx="5658">
                  <c:v>41959.666856134259</c:v>
                </c:pt>
                <c:pt idx="5659">
                  <c:v>41959.833523032408</c:v>
                </c:pt>
                <c:pt idx="5660">
                  <c:v>41960.000189930557</c:v>
                </c:pt>
                <c:pt idx="5661">
                  <c:v>41960.166856828706</c:v>
                </c:pt>
                <c:pt idx="5662">
                  <c:v>41960.333523726855</c:v>
                </c:pt>
                <c:pt idx="5663">
                  <c:v>41960.500190625004</c:v>
                </c:pt>
                <c:pt idx="5664">
                  <c:v>41960.666857523145</c:v>
                </c:pt>
                <c:pt idx="5665">
                  <c:v>41960.833524421294</c:v>
                </c:pt>
                <c:pt idx="5666">
                  <c:v>41961.000191319443</c:v>
                </c:pt>
                <c:pt idx="5667">
                  <c:v>41961.166858217592</c:v>
                </c:pt>
                <c:pt idx="5668">
                  <c:v>41961.33352511574</c:v>
                </c:pt>
                <c:pt idx="5669">
                  <c:v>41961.500192013889</c:v>
                </c:pt>
                <c:pt idx="5670">
                  <c:v>41961.666858912038</c:v>
                </c:pt>
                <c:pt idx="5671">
                  <c:v>41961.833525810187</c:v>
                </c:pt>
                <c:pt idx="5672">
                  <c:v>41962.000192708336</c:v>
                </c:pt>
                <c:pt idx="5673">
                  <c:v>41962.166859606485</c:v>
                </c:pt>
                <c:pt idx="5674">
                  <c:v>41962.333526504633</c:v>
                </c:pt>
                <c:pt idx="5675">
                  <c:v>41962.500193402775</c:v>
                </c:pt>
                <c:pt idx="5676">
                  <c:v>41962.666860300924</c:v>
                </c:pt>
                <c:pt idx="5677">
                  <c:v>41962.833527199073</c:v>
                </c:pt>
                <c:pt idx="5678">
                  <c:v>41963.000194097222</c:v>
                </c:pt>
                <c:pt idx="5679">
                  <c:v>41963.16686099537</c:v>
                </c:pt>
                <c:pt idx="5680">
                  <c:v>41963.333527893519</c:v>
                </c:pt>
                <c:pt idx="5681">
                  <c:v>41963.500194791668</c:v>
                </c:pt>
                <c:pt idx="5682">
                  <c:v>41963.666861689817</c:v>
                </c:pt>
                <c:pt idx="5683">
                  <c:v>41963.833528587966</c:v>
                </c:pt>
                <c:pt idx="5684">
                  <c:v>41964.000195486115</c:v>
                </c:pt>
                <c:pt idx="5685">
                  <c:v>41964.166862384256</c:v>
                </c:pt>
                <c:pt idx="5686">
                  <c:v>41964.333529282405</c:v>
                </c:pt>
                <c:pt idx="5687">
                  <c:v>41964.500196180554</c:v>
                </c:pt>
                <c:pt idx="5688">
                  <c:v>41964.666863078703</c:v>
                </c:pt>
                <c:pt idx="5689">
                  <c:v>41964.833529976851</c:v>
                </c:pt>
                <c:pt idx="5690">
                  <c:v>41965.000196875</c:v>
                </c:pt>
                <c:pt idx="5691">
                  <c:v>41965.166863773149</c:v>
                </c:pt>
                <c:pt idx="5692">
                  <c:v>41965.333530671298</c:v>
                </c:pt>
                <c:pt idx="5693">
                  <c:v>41965.500197569447</c:v>
                </c:pt>
                <c:pt idx="5694">
                  <c:v>41965.666864467596</c:v>
                </c:pt>
                <c:pt idx="5695">
                  <c:v>41965.833531365744</c:v>
                </c:pt>
                <c:pt idx="5696">
                  <c:v>41966.000198263886</c:v>
                </c:pt>
                <c:pt idx="5697">
                  <c:v>41966.166865162035</c:v>
                </c:pt>
                <c:pt idx="5698">
                  <c:v>41966.333532060184</c:v>
                </c:pt>
                <c:pt idx="5699">
                  <c:v>41966.500198958332</c:v>
                </c:pt>
                <c:pt idx="5700">
                  <c:v>41966.666865856481</c:v>
                </c:pt>
                <c:pt idx="5701">
                  <c:v>41966.83353275463</c:v>
                </c:pt>
                <c:pt idx="5702">
                  <c:v>41967.000199652779</c:v>
                </c:pt>
                <c:pt idx="5703">
                  <c:v>41967.166866550928</c:v>
                </c:pt>
                <c:pt idx="5704">
                  <c:v>41967.333533449077</c:v>
                </c:pt>
                <c:pt idx="5705">
                  <c:v>41967.500200347225</c:v>
                </c:pt>
                <c:pt idx="5706">
                  <c:v>41967.666867245367</c:v>
                </c:pt>
                <c:pt idx="5707">
                  <c:v>41967.833534143516</c:v>
                </c:pt>
                <c:pt idx="5708">
                  <c:v>41968.000201041665</c:v>
                </c:pt>
                <c:pt idx="5709">
                  <c:v>41968.166867939814</c:v>
                </c:pt>
                <c:pt idx="5710">
                  <c:v>41968.333534837962</c:v>
                </c:pt>
                <c:pt idx="5711">
                  <c:v>41968.500201736111</c:v>
                </c:pt>
                <c:pt idx="5712">
                  <c:v>41968.66686863426</c:v>
                </c:pt>
                <c:pt idx="5713">
                  <c:v>41968.833535532409</c:v>
                </c:pt>
                <c:pt idx="5714">
                  <c:v>41969.000202430558</c:v>
                </c:pt>
                <c:pt idx="5715">
                  <c:v>41969.166869328707</c:v>
                </c:pt>
                <c:pt idx="5716">
                  <c:v>41969.333536226855</c:v>
                </c:pt>
                <c:pt idx="5717">
                  <c:v>41969.500203125004</c:v>
                </c:pt>
                <c:pt idx="5718">
                  <c:v>41969.666870023146</c:v>
                </c:pt>
                <c:pt idx="5719">
                  <c:v>41969.833536921295</c:v>
                </c:pt>
                <c:pt idx="5720">
                  <c:v>41970.000203819443</c:v>
                </c:pt>
                <c:pt idx="5721">
                  <c:v>41970.166870717592</c:v>
                </c:pt>
                <c:pt idx="5722">
                  <c:v>41970.333537615741</c:v>
                </c:pt>
                <c:pt idx="5723">
                  <c:v>41970.50020451389</c:v>
                </c:pt>
                <c:pt idx="5724">
                  <c:v>41970.666871412039</c:v>
                </c:pt>
                <c:pt idx="5725">
                  <c:v>41970.833538310188</c:v>
                </c:pt>
                <c:pt idx="5726">
                  <c:v>41971.000205208336</c:v>
                </c:pt>
                <c:pt idx="5727">
                  <c:v>41971.166872106485</c:v>
                </c:pt>
                <c:pt idx="5728">
                  <c:v>41971.333539004627</c:v>
                </c:pt>
                <c:pt idx="5729">
                  <c:v>41971.500205902776</c:v>
                </c:pt>
                <c:pt idx="5730">
                  <c:v>41971.666872800924</c:v>
                </c:pt>
                <c:pt idx="5731">
                  <c:v>41971.833539699073</c:v>
                </c:pt>
                <c:pt idx="5732">
                  <c:v>41972.000206597222</c:v>
                </c:pt>
                <c:pt idx="5733">
                  <c:v>41972.166873495371</c:v>
                </c:pt>
                <c:pt idx="5734">
                  <c:v>41972.33354039352</c:v>
                </c:pt>
                <c:pt idx="5735">
                  <c:v>41972.500207291669</c:v>
                </c:pt>
                <c:pt idx="5736">
                  <c:v>41972.666874189817</c:v>
                </c:pt>
                <c:pt idx="5737">
                  <c:v>41972.833541087966</c:v>
                </c:pt>
                <c:pt idx="5738">
                  <c:v>41973.000207986115</c:v>
                </c:pt>
                <c:pt idx="5739">
                  <c:v>41973.166874884257</c:v>
                </c:pt>
                <c:pt idx="5740">
                  <c:v>41973.333541782406</c:v>
                </c:pt>
                <c:pt idx="5741">
                  <c:v>41973.500208680554</c:v>
                </c:pt>
                <c:pt idx="5742">
                  <c:v>41973.666875578703</c:v>
                </c:pt>
                <c:pt idx="5743">
                  <c:v>41973.833542476852</c:v>
                </c:pt>
                <c:pt idx="5744">
                  <c:v>41974.000209375001</c:v>
                </c:pt>
                <c:pt idx="5745">
                  <c:v>41974.16687627315</c:v>
                </c:pt>
                <c:pt idx="5746">
                  <c:v>41974.333543171299</c:v>
                </c:pt>
                <c:pt idx="5747">
                  <c:v>41974.500210069447</c:v>
                </c:pt>
                <c:pt idx="5748">
                  <c:v>41974.666876967596</c:v>
                </c:pt>
                <c:pt idx="5749">
                  <c:v>41974.833543865738</c:v>
                </c:pt>
                <c:pt idx="5750">
                  <c:v>41975.000210763887</c:v>
                </c:pt>
                <c:pt idx="5751">
                  <c:v>41975.166877662035</c:v>
                </c:pt>
                <c:pt idx="5752">
                  <c:v>41975.333544560184</c:v>
                </c:pt>
                <c:pt idx="5753">
                  <c:v>41975.500211458333</c:v>
                </c:pt>
                <c:pt idx="5754">
                  <c:v>41975.666878356482</c:v>
                </c:pt>
                <c:pt idx="5755">
                  <c:v>41975.833545254631</c:v>
                </c:pt>
                <c:pt idx="5756">
                  <c:v>41976.00021215278</c:v>
                </c:pt>
                <c:pt idx="5757">
                  <c:v>41976.166879050928</c:v>
                </c:pt>
                <c:pt idx="5758">
                  <c:v>41976.333545949077</c:v>
                </c:pt>
                <c:pt idx="5759">
                  <c:v>41976.500212847226</c:v>
                </c:pt>
                <c:pt idx="5760">
                  <c:v>41976.666879745368</c:v>
                </c:pt>
                <c:pt idx="5761">
                  <c:v>41976.833546643516</c:v>
                </c:pt>
                <c:pt idx="5762">
                  <c:v>41977.000213541665</c:v>
                </c:pt>
                <c:pt idx="5763">
                  <c:v>41977.166880439814</c:v>
                </c:pt>
                <c:pt idx="5764">
                  <c:v>41977.333547337963</c:v>
                </c:pt>
                <c:pt idx="5765">
                  <c:v>41977.500214236112</c:v>
                </c:pt>
                <c:pt idx="5766">
                  <c:v>41977.666881134261</c:v>
                </c:pt>
                <c:pt idx="5767">
                  <c:v>41977.833548032409</c:v>
                </c:pt>
                <c:pt idx="5768">
                  <c:v>41978.000214930558</c:v>
                </c:pt>
                <c:pt idx="5769">
                  <c:v>41978.166881828707</c:v>
                </c:pt>
                <c:pt idx="5770">
                  <c:v>41978.333548726849</c:v>
                </c:pt>
                <c:pt idx="5771">
                  <c:v>41978.500215624998</c:v>
                </c:pt>
                <c:pt idx="5772">
                  <c:v>41978.666882523146</c:v>
                </c:pt>
                <c:pt idx="5773">
                  <c:v>41978.833549421295</c:v>
                </c:pt>
                <c:pt idx="5774">
                  <c:v>41979.000216319444</c:v>
                </c:pt>
                <c:pt idx="5775">
                  <c:v>41979.166883217593</c:v>
                </c:pt>
                <c:pt idx="5776">
                  <c:v>41979.333550115742</c:v>
                </c:pt>
                <c:pt idx="5777">
                  <c:v>41979.500217013891</c:v>
                </c:pt>
                <c:pt idx="5778">
                  <c:v>41979.666883912039</c:v>
                </c:pt>
                <c:pt idx="5779">
                  <c:v>41979.833550810188</c:v>
                </c:pt>
                <c:pt idx="5780">
                  <c:v>41980.000217708337</c:v>
                </c:pt>
                <c:pt idx="5781">
                  <c:v>41980.166884606486</c:v>
                </c:pt>
                <c:pt idx="5782">
                  <c:v>41980.333551504627</c:v>
                </c:pt>
                <c:pt idx="5783">
                  <c:v>41980.500218402776</c:v>
                </c:pt>
                <c:pt idx="5784">
                  <c:v>41980.666885300925</c:v>
                </c:pt>
                <c:pt idx="5785">
                  <c:v>41980.833552199074</c:v>
                </c:pt>
                <c:pt idx="5786">
                  <c:v>41981.000219097223</c:v>
                </c:pt>
                <c:pt idx="5787">
                  <c:v>41981.166885995372</c:v>
                </c:pt>
                <c:pt idx="5788">
                  <c:v>41981.33355289352</c:v>
                </c:pt>
                <c:pt idx="5789">
                  <c:v>41981.500219791669</c:v>
                </c:pt>
                <c:pt idx="5790">
                  <c:v>41981.666886689818</c:v>
                </c:pt>
                <c:pt idx="5791">
                  <c:v>41981.83355358796</c:v>
                </c:pt>
                <c:pt idx="5792">
                  <c:v>41982.000220486108</c:v>
                </c:pt>
                <c:pt idx="5793">
                  <c:v>41982.166887384257</c:v>
                </c:pt>
                <c:pt idx="5794">
                  <c:v>41982.333554282406</c:v>
                </c:pt>
                <c:pt idx="5795">
                  <c:v>41982.500221180555</c:v>
                </c:pt>
                <c:pt idx="5796">
                  <c:v>41982.666888078704</c:v>
                </c:pt>
                <c:pt idx="5797">
                  <c:v>41982.833554976853</c:v>
                </c:pt>
                <c:pt idx="5798">
                  <c:v>41983.000221875001</c:v>
                </c:pt>
                <c:pt idx="5799">
                  <c:v>41983.16688877315</c:v>
                </c:pt>
                <c:pt idx="5800">
                  <c:v>41983.333555671299</c:v>
                </c:pt>
                <c:pt idx="5801">
                  <c:v>41983.500222569448</c:v>
                </c:pt>
                <c:pt idx="5802">
                  <c:v>41983.666889467597</c:v>
                </c:pt>
                <c:pt idx="5803">
                  <c:v>41983.833556365738</c:v>
                </c:pt>
                <c:pt idx="5804">
                  <c:v>41984.000223263887</c:v>
                </c:pt>
                <c:pt idx="5805">
                  <c:v>41984.166890162036</c:v>
                </c:pt>
                <c:pt idx="5806">
                  <c:v>41984.333557060185</c:v>
                </c:pt>
                <c:pt idx="5807">
                  <c:v>41984.500223958334</c:v>
                </c:pt>
                <c:pt idx="5808">
                  <c:v>41984.666890856482</c:v>
                </c:pt>
                <c:pt idx="5809">
                  <c:v>41984.833557754631</c:v>
                </c:pt>
                <c:pt idx="5810">
                  <c:v>41985.00022465278</c:v>
                </c:pt>
                <c:pt idx="5811">
                  <c:v>41985.166891550929</c:v>
                </c:pt>
                <c:pt idx="5812">
                  <c:v>41985.333558449078</c:v>
                </c:pt>
                <c:pt idx="5813">
                  <c:v>41985.500225347219</c:v>
                </c:pt>
                <c:pt idx="5814">
                  <c:v>41985.666892245368</c:v>
                </c:pt>
                <c:pt idx="5815">
                  <c:v>41985.833559143517</c:v>
                </c:pt>
                <c:pt idx="5816">
                  <c:v>41986.000226041666</c:v>
                </c:pt>
                <c:pt idx="5817">
                  <c:v>41986.166892939815</c:v>
                </c:pt>
                <c:pt idx="5818">
                  <c:v>41986.333559837964</c:v>
                </c:pt>
                <c:pt idx="5819">
                  <c:v>41986.500226736112</c:v>
                </c:pt>
                <c:pt idx="5820">
                  <c:v>41986.666893634261</c:v>
                </c:pt>
                <c:pt idx="5821">
                  <c:v>41986.83356053241</c:v>
                </c:pt>
                <c:pt idx="5822">
                  <c:v>41987.000227430559</c:v>
                </c:pt>
                <c:pt idx="5823">
                  <c:v>41987.166894328708</c:v>
                </c:pt>
                <c:pt idx="5824">
                  <c:v>41987.333561226849</c:v>
                </c:pt>
                <c:pt idx="5825">
                  <c:v>41987.500228124998</c:v>
                </c:pt>
                <c:pt idx="5826">
                  <c:v>41987.666895023147</c:v>
                </c:pt>
                <c:pt idx="5827">
                  <c:v>41987.833561921296</c:v>
                </c:pt>
                <c:pt idx="5828">
                  <c:v>41988.000228819445</c:v>
                </c:pt>
                <c:pt idx="5829">
                  <c:v>41988.166895717593</c:v>
                </c:pt>
                <c:pt idx="5830">
                  <c:v>41988.333562615742</c:v>
                </c:pt>
                <c:pt idx="5831">
                  <c:v>41988.500229513891</c:v>
                </c:pt>
                <c:pt idx="5832">
                  <c:v>41988.66689641204</c:v>
                </c:pt>
                <c:pt idx="5833">
                  <c:v>41988.833563310189</c:v>
                </c:pt>
                <c:pt idx="5834">
                  <c:v>41989.00023020833</c:v>
                </c:pt>
                <c:pt idx="5835">
                  <c:v>41989.166897106479</c:v>
                </c:pt>
                <c:pt idx="5836">
                  <c:v>41989.333564004628</c:v>
                </c:pt>
                <c:pt idx="5837">
                  <c:v>41989.500230902777</c:v>
                </c:pt>
              </c:numCache>
            </c:numRef>
          </c:cat>
          <c:val>
            <c:numRef>
              <c:f>Sheet1!$F$2473:$F$8310</c:f>
              <c:numCache>
                <c:formatCode>General</c:formatCode>
                <c:ptCount val="5838"/>
                <c:pt idx="0">
                  <c:v>9.7000000000000003E-2</c:v>
                </c:pt>
                <c:pt idx="1">
                  <c:v>9.6000000000000002E-2</c:v>
                </c:pt>
                <c:pt idx="2">
                  <c:v>9.6000000000000002E-2</c:v>
                </c:pt>
                <c:pt idx="3">
                  <c:v>9.6000000000000002E-2</c:v>
                </c:pt>
                <c:pt idx="4">
                  <c:v>9.6000000000000002E-2</c:v>
                </c:pt>
                <c:pt idx="5">
                  <c:v>9.6000000000000002E-2</c:v>
                </c:pt>
                <c:pt idx="6">
                  <c:v>9.6000000000000002E-2</c:v>
                </c:pt>
                <c:pt idx="7">
                  <c:v>9.6000000000000002E-2</c:v>
                </c:pt>
                <c:pt idx="8">
                  <c:v>9.6000000000000002E-2</c:v>
                </c:pt>
                <c:pt idx="9">
                  <c:v>9.6000000000000002E-2</c:v>
                </c:pt>
                <c:pt idx="10">
                  <c:v>9.5000000000000001E-2</c:v>
                </c:pt>
                <c:pt idx="11">
                  <c:v>9.5000000000000001E-2</c:v>
                </c:pt>
                <c:pt idx="12">
                  <c:v>9.5000000000000001E-2</c:v>
                </c:pt>
                <c:pt idx="13">
                  <c:v>9.5000000000000001E-2</c:v>
                </c:pt>
                <c:pt idx="14">
                  <c:v>9.5000000000000001E-2</c:v>
                </c:pt>
                <c:pt idx="15">
                  <c:v>9.5000000000000001E-2</c:v>
                </c:pt>
                <c:pt idx="16">
                  <c:v>9.5000000000000001E-2</c:v>
                </c:pt>
                <c:pt idx="17">
                  <c:v>9.5000000000000001E-2</c:v>
                </c:pt>
                <c:pt idx="18">
                  <c:v>9.5000000000000001E-2</c:v>
                </c:pt>
                <c:pt idx="19">
                  <c:v>9.5000000000000001E-2</c:v>
                </c:pt>
                <c:pt idx="20">
                  <c:v>9.4E-2</c:v>
                </c:pt>
                <c:pt idx="21">
                  <c:v>9.2999999999999999E-2</c:v>
                </c:pt>
                <c:pt idx="22">
                  <c:v>9.2999999999999999E-2</c:v>
                </c:pt>
                <c:pt idx="23">
                  <c:v>9.2999999999999999E-2</c:v>
                </c:pt>
                <c:pt idx="24">
                  <c:v>9.2999999999999999E-2</c:v>
                </c:pt>
                <c:pt idx="25">
                  <c:v>9.1999999999999998E-2</c:v>
                </c:pt>
                <c:pt idx="26">
                  <c:v>9.0999999999999998E-2</c:v>
                </c:pt>
                <c:pt idx="27">
                  <c:v>9.0999999999999998E-2</c:v>
                </c:pt>
                <c:pt idx="28">
                  <c:v>9.0999999999999998E-2</c:v>
                </c:pt>
                <c:pt idx="29">
                  <c:v>9.0999999999999998E-2</c:v>
                </c:pt>
                <c:pt idx="30">
                  <c:v>0.09</c:v>
                </c:pt>
                <c:pt idx="31">
                  <c:v>0.09</c:v>
                </c:pt>
                <c:pt idx="32">
                  <c:v>0.09</c:v>
                </c:pt>
                <c:pt idx="33">
                  <c:v>8.8999999999999996E-2</c:v>
                </c:pt>
                <c:pt idx="34">
                  <c:v>8.8999999999999996E-2</c:v>
                </c:pt>
                <c:pt idx="35">
                  <c:v>8.8999999999999996E-2</c:v>
                </c:pt>
                <c:pt idx="36">
                  <c:v>8.8999999999999996E-2</c:v>
                </c:pt>
                <c:pt idx="37">
                  <c:v>8.7999999999999995E-2</c:v>
                </c:pt>
                <c:pt idx="38">
                  <c:v>8.7999999999999995E-2</c:v>
                </c:pt>
                <c:pt idx="39">
                  <c:v>8.7999999999999995E-2</c:v>
                </c:pt>
                <c:pt idx="40">
                  <c:v>8.7999999999999995E-2</c:v>
                </c:pt>
                <c:pt idx="41">
                  <c:v>8.8999999999999996E-2</c:v>
                </c:pt>
                <c:pt idx="42">
                  <c:v>9.0999999999999998E-2</c:v>
                </c:pt>
                <c:pt idx="43">
                  <c:v>9.1999999999999998E-2</c:v>
                </c:pt>
                <c:pt idx="44">
                  <c:v>9.1999999999999998E-2</c:v>
                </c:pt>
                <c:pt idx="45">
                  <c:v>9.2999999999999999E-2</c:v>
                </c:pt>
                <c:pt idx="46">
                  <c:v>9.2999999999999999E-2</c:v>
                </c:pt>
                <c:pt idx="47">
                  <c:v>9.4E-2</c:v>
                </c:pt>
                <c:pt idx="48">
                  <c:v>9.4E-2</c:v>
                </c:pt>
                <c:pt idx="49">
                  <c:v>9.4E-2</c:v>
                </c:pt>
                <c:pt idx="50">
                  <c:v>9.2999999999999999E-2</c:v>
                </c:pt>
                <c:pt idx="51">
                  <c:v>9.1999999999999998E-2</c:v>
                </c:pt>
                <c:pt idx="52">
                  <c:v>9.1999999999999998E-2</c:v>
                </c:pt>
                <c:pt idx="53">
                  <c:v>9.2999999999999999E-2</c:v>
                </c:pt>
                <c:pt idx="54">
                  <c:v>9.2999999999999999E-2</c:v>
                </c:pt>
                <c:pt idx="55">
                  <c:v>9.1999999999999998E-2</c:v>
                </c:pt>
                <c:pt idx="56">
                  <c:v>0.09</c:v>
                </c:pt>
                <c:pt idx="57">
                  <c:v>0.09</c:v>
                </c:pt>
                <c:pt idx="58">
                  <c:v>0.09</c:v>
                </c:pt>
                <c:pt idx="59">
                  <c:v>0.09</c:v>
                </c:pt>
                <c:pt idx="60">
                  <c:v>0.09</c:v>
                </c:pt>
                <c:pt idx="61">
                  <c:v>8.8999999999999996E-2</c:v>
                </c:pt>
                <c:pt idx="62">
                  <c:v>8.7999999999999995E-2</c:v>
                </c:pt>
                <c:pt idx="63">
                  <c:v>8.7999999999999995E-2</c:v>
                </c:pt>
                <c:pt idx="64">
                  <c:v>8.7999999999999995E-2</c:v>
                </c:pt>
                <c:pt idx="65">
                  <c:v>8.6999999999999994E-2</c:v>
                </c:pt>
                <c:pt idx="66">
                  <c:v>8.6999999999999994E-2</c:v>
                </c:pt>
                <c:pt idx="67">
                  <c:v>8.6999999999999994E-2</c:v>
                </c:pt>
                <c:pt idx="68">
                  <c:v>8.5999999999999993E-2</c:v>
                </c:pt>
                <c:pt idx="69">
                  <c:v>8.5999999999999993E-2</c:v>
                </c:pt>
                <c:pt idx="70">
                  <c:v>8.5999999999999993E-2</c:v>
                </c:pt>
                <c:pt idx="71">
                  <c:v>8.5999999999999993E-2</c:v>
                </c:pt>
                <c:pt idx="72">
                  <c:v>8.5999999999999993E-2</c:v>
                </c:pt>
                <c:pt idx="73">
                  <c:v>8.5999999999999993E-2</c:v>
                </c:pt>
                <c:pt idx="74">
                  <c:v>8.5000000000000006E-2</c:v>
                </c:pt>
                <c:pt idx="75">
                  <c:v>8.5000000000000006E-2</c:v>
                </c:pt>
                <c:pt idx="76">
                  <c:v>8.5000000000000006E-2</c:v>
                </c:pt>
                <c:pt idx="77">
                  <c:v>8.5000000000000006E-2</c:v>
                </c:pt>
                <c:pt idx="78">
                  <c:v>8.5000000000000006E-2</c:v>
                </c:pt>
                <c:pt idx="79">
                  <c:v>8.4000000000000005E-2</c:v>
                </c:pt>
                <c:pt idx="80">
                  <c:v>8.4000000000000005E-2</c:v>
                </c:pt>
                <c:pt idx="81">
                  <c:v>8.3000000000000004E-2</c:v>
                </c:pt>
                <c:pt idx="82">
                  <c:v>8.3000000000000004E-2</c:v>
                </c:pt>
                <c:pt idx="83">
                  <c:v>8.3000000000000004E-2</c:v>
                </c:pt>
                <c:pt idx="84">
                  <c:v>8.3000000000000004E-2</c:v>
                </c:pt>
                <c:pt idx="85">
                  <c:v>8.3000000000000004E-2</c:v>
                </c:pt>
                <c:pt idx="86">
                  <c:v>8.2000000000000003E-2</c:v>
                </c:pt>
                <c:pt idx="87">
                  <c:v>8.2000000000000003E-2</c:v>
                </c:pt>
                <c:pt idx="88">
                  <c:v>8.2000000000000003E-2</c:v>
                </c:pt>
                <c:pt idx="89">
                  <c:v>8.2000000000000003E-2</c:v>
                </c:pt>
                <c:pt idx="90">
                  <c:v>8.2000000000000003E-2</c:v>
                </c:pt>
                <c:pt idx="91">
                  <c:v>8.1000000000000003E-2</c:v>
                </c:pt>
                <c:pt idx="92">
                  <c:v>8.1000000000000003E-2</c:v>
                </c:pt>
                <c:pt idx="93">
                  <c:v>8.1000000000000003E-2</c:v>
                </c:pt>
                <c:pt idx="94">
                  <c:v>8.1000000000000003E-2</c:v>
                </c:pt>
                <c:pt idx="95">
                  <c:v>8.1000000000000003E-2</c:v>
                </c:pt>
                <c:pt idx="96">
                  <c:v>8.1000000000000003E-2</c:v>
                </c:pt>
                <c:pt idx="97">
                  <c:v>0.08</c:v>
                </c:pt>
                <c:pt idx="98">
                  <c:v>0.08</c:v>
                </c:pt>
                <c:pt idx="99">
                  <c:v>0.08</c:v>
                </c:pt>
                <c:pt idx="100">
                  <c:v>0.08</c:v>
                </c:pt>
                <c:pt idx="101">
                  <c:v>0.08</c:v>
                </c:pt>
                <c:pt idx="102">
                  <c:v>0.08</c:v>
                </c:pt>
                <c:pt idx="103">
                  <c:v>0.08</c:v>
                </c:pt>
                <c:pt idx="104">
                  <c:v>7.9000000000000001E-2</c:v>
                </c:pt>
                <c:pt idx="105">
                  <c:v>7.9000000000000001E-2</c:v>
                </c:pt>
                <c:pt idx="106">
                  <c:v>7.9000000000000001E-2</c:v>
                </c:pt>
                <c:pt idx="107">
                  <c:v>7.9000000000000001E-2</c:v>
                </c:pt>
                <c:pt idx="108">
                  <c:v>7.9000000000000001E-2</c:v>
                </c:pt>
                <c:pt idx="109">
                  <c:v>7.9000000000000001E-2</c:v>
                </c:pt>
                <c:pt idx="110">
                  <c:v>7.8E-2</c:v>
                </c:pt>
                <c:pt idx="111">
                  <c:v>7.8E-2</c:v>
                </c:pt>
                <c:pt idx="112">
                  <c:v>7.9000000000000001E-2</c:v>
                </c:pt>
                <c:pt idx="113">
                  <c:v>7.9000000000000001E-2</c:v>
                </c:pt>
                <c:pt idx="114">
                  <c:v>7.9000000000000001E-2</c:v>
                </c:pt>
                <c:pt idx="115">
                  <c:v>7.9000000000000001E-2</c:v>
                </c:pt>
                <c:pt idx="116">
                  <c:v>7.8E-2</c:v>
                </c:pt>
                <c:pt idx="117">
                  <c:v>7.8E-2</c:v>
                </c:pt>
                <c:pt idx="118">
                  <c:v>7.9000000000000001E-2</c:v>
                </c:pt>
                <c:pt idx="119">
                  <c:v>7.9000000000000001E-2</c:v>
                </c:pt>
                <c:pt idx="120">
                  <c:v>7.9000000000000001E-2</c:v>
                </c:pt>
                <c:pt idx="121">
                  <c:v>7.9000000000000001E-2</c:v>
                </c:pt>
                <c:pt idx="122">
                  <c:v>7.8E-2</c:v>
                </c:pt>
                <c:pt idx="123">
                  <c:v>7.8E-2</c:v>
                </c:pt>
                <c:pt idx="124">
                  <c:v>7.8E-2</c:v>
                </c:pt>
                <c:pt idx="125">
                  <c:v>7.9000000000000001E-2</c:v>
                </c:pt>
                <c:pt idx="126">
                  <c:v>7.9000000000000001E-2</c:v>
                </c:pt>
                <c:pt idx="127">
                  <c:v>7.9000000000000001E-2</c:v>
                </c:pt>
                <c:pt idx="128">
                  <c:v>7.8E-2</c:v>
                </c:pt>
                <c:pt idx="129">
                  <c:v>7.8E-2</c:v>
                </c:pt>
                <c:pt idx="130">
                  <c:v>7.8E-2</c:v>
                </c:pt>
                <c:pt idx="131">
                  <c:v>7.8E-2</c:v>
                </c:pt>
                <c:pt idx="132">
                  <c:v>7.8E-2</c:v>
                </c:pt>
                <c:pt idx="133">
                  <c:v>7.8E-2</c:v>
                </c:pt>
                <c:pt idx="134">
                  <c:v>7.8E-2</c:v>
                </c:pt>
                <c:pt idx="135">
                  <c:v>7.8E-2</c:v>
                </c:pt>
                <c:pt idx="136">
                  <c:v>7.8E-2</c:v>
                </c:pt>
                <c:pt idx="137">
                  <c:v>7.8E-2</c:v>
                </c:pt>
                <c:pt idx="138">
                  <c:v>7.8E-2</c:v>
                </c:pt>
                <c:pt idx="139">
                  <c:v>7.8E-2</c:v>
                </c:pt>
                <c:pt idx="140">
                  <c:v>7.6999999999999999E-2</c:v>
                </c:pt>
                <c:pt idx="141">
                  <c:v>7.6999999999999999E-2</c:v>
                </c:pt>
                <c:pt idx="142">
                  <c:v>7.6999999999999999E-2</c:v>
                </c:pt>
                <c:pt idx="143">
                  <c:v>7.6999999999999999E-2</c:v>
                </c:pt>
                <c:pt idx="144">
                  <c:v>7.6999999999999999E-2</c:v>
                </c:pt>
                <c:pt idx="145">
                  <c:v>7.6999999999999999E-2</c:v>
                </c:pt>
                <c:pt idx="146">
                  <c:v>7.6999999999999999E-2</c:v>
                </c:pt>
                <c:pt idx="147">
                  <c:v>7.6999999999999999E-2</c:v>
                </c:pt>
                <c:pt idx="148">
                  <c:v>7.6999999999999999E-2</c:v>
                </c:pt>
                <c:pt idx="149">
                  <c:v>7.6999999999999999E-2</c:v>
                </c:pt>
                <c:pt idx="150">
                  <c:v>7.6999999999999999E-2</c:v>
                </c:pt>
                <c:pt idx="151">
                  <c:v>7.6999999999999999E-2</c:v>
                </c:pt>
                <c:pt idx="152">
                  <c:v>7.6999999999999999E-2</c:v>
                </c:pt>
                <c:pt idx="153">
                  <c:v>7.5999999999999998E-2</c:v>
                </c:pt>
                <c:pt idx="154">
                  <c:v>7.5999999999999998E-2</c:v>
                </c:pt>
                <c:pt idx="155">
                  <c:v>7.5999999999999998E-2</c:v>
                </c:pt>
                <c:pt idx="156">
                  <c:v>7.6999999999999999E-2</c:v>
                </c:pt>
                <c:pt idx="157">
                  <c:v>7.6999999999999999E-2</c:v>
                </c:pt>
                <c:pt idx="158">
                  <c:v>7.5999999999999998E-2</c:v>
                </c:pt>
                <c:pt idx="159">
                  <c:v>7.5999999999999998E-2</c:v>
                </c:pt>
                <c:pt idx="160">
                  <c:v>7.5999999999999998E-2</c:v>
                </c:pt>
                <c:pt idx="161">
                  <c:v>7.5999999999999998E-2</c:v>
                </c:pt>
                <c:pt idx="162">
                  <c:v>7.5999999999999998E-2</c:v>
                </c:pt>
                <c:pt idx="163">
                  <c:v>7.5999999999999998E-2</c:v>
                </c:pt>
                <c:pt idx="164">
                  <c:v>7.5999999999999998E-2</c:v>
                </c:pt>
                <c:pt idx="165">
                  <c:v>7.5999999999999998E-2</c:v>
                </c:pt>
                <c:pt idx="166">
                  <c:v>7.5999999999999998E-2</c:v>
                </c:pt>
                <c:pt idx="167">
                  <c:v>7.5999999999999998E-2</c:v>
                </c:pt>
                <c:pt idx="168">
                  <c:v>7.5999999999999998E-2</c:v>
                </c:pt>
                <c:pt idx="169">
                  <c:v>7.5999999999999998E-2</c:v>
                </c:pt>
                <c:pt idx="170">
                  <c:v>7.5999999999999998E-2</c:v>
                </c:pt>
                <c:pt idx="171">
                  <c:v>7.5999999999999998E-2</c:v>
                </c:pt>
                <c:pt idx="172">
                  <c:v>7.5999999999999998E-2</c:v>
                </c:pt>
                <c:pt idx="173">
                  <c:v>7.5999999999999998E-2</c:v>
                </c:pt>
                <c:pt idx="174">
                  <c:v>7.6999999999999999E-2</c:v>
                </c:pt>
                <c:pt idx="175">
                  <c:v>8.7999999999999995E-2</c:v>
                </c:pt>
                <c:pt idx="176">
                  <c:v>9.2999999999999999E-2</c:v>
                </c:pt>
                <c:pt idx="177">
                  <c:v>9.6000000000000002E-2</c:v>
                </c:pt>
                <c:pt idx="178">
                  <c:v>9.8000000000000004E-2</c:v>
                </c:pt>
                <c:pt idx="179">
                  <c:v>0.1</c:v>
                </c:pt>
                <c:pt idx="180">
                  <c:v>0.10100000000000001</c:v>
                </c:pt>
                <c:pt idx="181">
                  <c:v>0.10199999999999999</c:v>
                </c:pt>
                <c:pt idx="182">
                  <c:v>0.10199999999999999</c:v>
                </c:pt>
                <c:pt idx="183">
                  <c:v>0.10299999999999999</c:v>
                </c:pt>
                <c:pt idx="184">
                  <c:v>0.104</c:v>
                </c:pt>
                <c:pt idx="185">
                  <c:v>0.105</c:v>
                </c:pt>
                <c:pt idx="186">
                  <c:v>0.106</c:v>
                </c:pt>
                <c:pt idx="187">
                  <c:v>0.106</c:v>
                </c:pt>
                <c:pt idx="188">
                  <c:v>0.105</c:v>
                </c:pt>
                <c:pt idx="189">
                  <c:v>0.105</c:v>
                </c:pt>
                <c:pt idx="190">
                  <c:v>0.106</c:v>
                </c:pt>
                <c:pt idx="191">
                  <c:v>0.107</c:v>
                </c:pt>
                <c:pt idx="192">
                  <c:v>0.107</c:v>
                </c:pt>
                <c:pt idx="193">
                  <c:v>0.107</c:v>
                </c:pt>
                <c:pt idx="194">
                  <c:v>0.106</c:v>
                </c:pt>
                <c:pt idx="195">
                  <c:v>0.106</c:v>
                </c:pt>
                <c:pt idx="196">
                  <c:v>0.106</c:v>
                </c:pt>
                <c:pt idx="197">
                  <c:v>0.106</c:v>
                </c:pt>
                <c:pt idx="198">
                  <c:v>0.115</c:v>
                </c:pt>
                <c:pt idx="199">
                  <c:v>0.11799999999999999</c:v>
                </c:pt>
                <c:pt idx="200">
                  <c:v>0.12</c:v>
                </c:pt>
                <c:pt idx="201">
                  <c:v>0.122</c:v>
                </c:pt>
                <c:pt idx="202">
                  <c:v>0.123</c:v>
                </c:pt>
                <c:pt idx="203">
                  <c:v>0.125</c:v>
                </c:pt>
                <c:pt idx="204">
                  <c:v>0.126</c:v>
                </c:pt>
                <c:pt idx="205">
                  <c:v>0.127</c:v>
                </c:pt>
                <c:pt idx="206">
                  <c:v>0.127</c:v>
                </c:pt>
                <c:pt idx="207">
                  <c:v>0.128</c:v>
                </c:pt>
                <c:pt idx="208">
                  <c:v>0.128</c:v>
                </c:pt>
                <c:pt idx="209">
                  <c:v>0.129</c:v>
                </c:pt>
                <c:pt idx="210">
                  <c:v>0.129</c:v>
                </c:pt>
                <c:pt idx="211">
                  <c:v>0.129</c:v>
                </c:pt>
                <c:pt idx="212">
                  <c:v>0.128</c:v>
                </c:pt>
                <c:pt idx="213">
                  <c:v>0.128</c:v>
                </c:pt>
                <c:pt idx="214">
                  <c:v>0.128</c:v>
                </c:pt>
                <c:pt idx="215">
                  <c:v>0.129</c:v>
                </c:pt>
                <c:pt idx="216">
                  <c:v>0.129</c:v>
                </c:pt>
                <c:pt idx="217">
                  <c:v>0.128</c:v>
                </c:pt>
                <c:pt idx="218">
                  <c:v>0.127</c:v>
                </c:pt>
                <c:pt idx="219">
                  <c:v>0.126</c:v>
                </c:pt>
                <c:pt idx="220">
                  <c:v>0.127</c:v>
                </c:pt>
                <c:pt idx="221">
                  <c:v>0.127</c:v>
                </c:pt>
                <c:pt idx="222">
                  <c:v>0.126</c:v>
                </c:pt>
                <c:pt idx="223">
                  <c:v>0.125</c:v>
                </c:pt>
                <c:pt idx="224">
                  <c:v>0.122</c:v>
                </c:pt>
                <c:pt idx="225">
                  <c:v>0.121</c:v>
                </c:pt>
                <c:pt idx="226">
                  <c:v>0.121</c:v>
                </c:pt>
                <c:pt idx="227">
                  <c:v>0.121</c:v>
                </c:pt>
                <c:pt idx="228">
                  <c:v>0.121</c:v>
                </c:pt>
                <c:pt idx="229">
                  <c:v>0.12</c:v>
                </c:pt>
                <c:pt idx="230">
                  <c:v>0.11799999999999999</c:v>
                </c:pt>
                <c:pt idx="231">
                  <c:v>0.11700000000000001</c:v>
                </c:pt>
                <c:pt idx="232">
                  <c:v>0.11700000000000001</c:v>
                </c:pt>
                <c:pt idx="233">
                  <c:v>0.11700000000000001</c:v>
                </c:pt>
                <c:pt idx="234">
                  <c:v>0.11700000000000001</c:v>
                </c:pt>
                <c:pt idx="235">
                  <c:v>0.11600000000000001</c:v>
                </c:pt>
                <c:pt idx="236">
                  <c:v>0.114</c:v>
                </c:pt>
                <c:pt idx="237">
                  <c:v>0.113</c:v>
                </c:pt>
                <c:pt idx="238">
                  <c:v>0.113</c:v>
                </c:pt>
                <c:pt idx="239">
                  <c:v>0.113</c:v>
                </c:pt>
                <c:pt idx="240">
                  <c:v>0.113</c:v>
                </c:pt>
                <c:pt idx="241">
                  <c:v>0.113</c:v>
                </c:pt>
                <c:pt idx="242">
                  <c:v>0.111</c:v>
                </c:pt>
                <c:pt idx="243">
                  <c:v>0.11</c:v>
                </c:pt>
                <c:pt idx="244">
                  <c:v>0.11</c:v>
                </c:pt>
                <c:pt idx="245">
                  <c:v>0.11</c:v>
                </c:pt>
                <c:pt idx="246">
                  <c:v>0.11</c:v>
                </c:pt>
                <c:pt idx="247">
                  <c:v>0.109</c:v>
                </c:pt>
                <c:pt idx="248">
                  <c:v>0.108</c:v>
                </c:pt>
                <c:pt idx="249">
                  <c:v>0.107</c:v>
                </c:pt>
                <c:pt idx="250">
                  <c:v>0.107</c:v>
                </c:pt>
                <c:pt idx="251">
                  <c:v>0.107</c:v>
                </c:pt>
                <c:pt idx="252">
                  <c:v>0.107</c:v>
                </c:pt>
                <c:pt idx="253">
                  <c:v>0.107</c:v>
                </c:pt>
                <c:pt idx="254">
                  <c:v>0.105</c:v>
                </c:pt>
                <c:pt idx="255">
                  <c:v>0.105</c:v>
                </c:pt>
                <c:pt idx="256">
                  <c:v>0.105</c:v>
                </c:pt>
                <c:pt idx="257">
                  <c:v>0.105</c:v>
                </c:pt>
                <c:pt idx="258">
                  <c:v>0.105</c:v>
                </c:pt>
                <c:pt idx="259">
                  <c:v>0.104</c:v>
                </c:pt>
                <c:pt idx="260">
                  <c:v>0.10199999999999999</c:v>
                </c:pt>
                <c:pt idx="261">
                  <c:v>0.10199999999999999</c:v>
                </c:pt>
                <c:pt idx="262">
                  <c:v>0.10199999999999999</c:v>
                </c:pt>
                <c:pt idx="263">
                  <c:v>0.10199999999999999</c:v>
                </c:pt>
                <c:pt idx="264">
                  <c:v>0.10199999999999999</c:v>
                </c:pt>
                <c:pt idx="265">
                  <c:v>0.10100000000000001</c:v>
                </c:pt>
                <c:pt idx="266">
                  <c:v>0.10100000000000001</c:v>
                </c:pt>
                <c:pt idx="267">
                  <c:v>0.1</c:v>
                </c:pt>
                <c:pt idx="268">
                  <c:v>0.1</c:v>
                </c:pt>
                <c:pt idx="269">
                  <c:v>0.1</c:v>
                </c:pt>
                <c:pt idx="270">
                  <c:v>0.1</c:v>
                </c:pt>
                <c:pt idx="271">
                  <c:v>0.1</c:v>
                </c:pt>
                <c:pt idx="272">
                  <c:v>9.9000000000000005E-2</c:v>
                </c:pt>
                <c:pt idx="273">
                  <c:v>9.8000000000000004E-2</c:v>
                </c:pt>
                <c:pt idx="274">
                  <c:v>9.8000000000000004E-2</c:v>
                </c:pt>
                <c:pt idx="275">
                  <c:v>9.8000000000000004E-2</c:v>
                </c:pt>
                <c:pt idx="276">
                  <c:v>9.8000000000000004E-2</c:v>
                </c:pt>
                <c:pt idx="277">
                  <c:v>9.8000000000000004E-2</c:v>
                </c:pt>
                <c:pt idx="278">
                  <c:v>9.7000000000000003E-2</c:v>
                </c:pt>
                <c:pt idx="279">
                  <c:v>9.7000000000000003E-2</c:v>
                </c:pt>
                <c:pt idx="280">
                  <c:v>9.7000000000000003E-2</c:v>
                </c:pt>
                <c:pt idx="281">
                  <c:v>9.7000000000000003E-2</c:v>
                </c:pt>
                <c:pt idx="282">
                  <c:v>9.7000000000000003E-2</c:v>
                </c:pt>
                <c:pt idx="283">
                  <c:v>9.6000000000000002E-2</c:v>
                </c:pt>
                <c:pt idx="284">
                  <c:v>9.5000000000000001E-2</c:v>
                </c:pt>
                <c:pt idx="285">
                  <c:v>9.5000000000000001E-2</c:v>
                </c:pt>
                <c:pt idx="286">
                  <c:v>9.5000000000000001E-2</c:v>
                </c:pt>
                <c:pt idx="287">
                  <c:v>9.5000000000000001E-2</c:v>
                </c:pt>
                <c:pt idx="288">
                  <c:v>9.5000000000000001E-2</c:v>
                </c:pt>
                <c:pt idx="289">
                  <c:v>9.5000000000000001E-2</c:v>
                </c:pt>
                <c:pt idx="290">
                  <c:v>9.4E-2</c:v>
                </c:pt>
                <c:pt idx="291">
                  <c:v>9.4E-2</c:v>
                </c:pt>
                <c:pt idx="292">
                  <c:v>9.4E-2</c:v>
                </c:pt>
                <c:pt idx="293">
                  <c:v>9.4E-2</c:v>
                </c:pt>
                <c:pt idx="294">
                  <c:v>9.4E-2</c:v>
                </c:pt>
                <c:pt idx="295">
                  <c:v>9.2999999999999999E-2</c:v>
                </c:pt>
                <c:pt idx="296">
                  <c:v>9.1999999999999998E-2</c:v>
                </c:pt>
                <c:pt idx="297">
                  <c:v>9.1999999999999998E-2</c:v>
                </c:pt>
                <c:pt idx="298">
                  <c:v>9.1999999999999998E-2</c:v>
                </c:pt>
                <c:pt idx="299">
                  <c:v>9.1999999999999998E-2</c:v>
                </c:pt>
                <c:pt idx="300">
                  <c:v>9.1999999999999998E-2</c:v>
                </c:pt>
                <c:pt idx="301">
                  <c:v>9.1999999999999998E-2</c:v>
                </c:pt>
                <c:pt idx="302">
                  <c:v>9.0999999999999998E-2</c:v>
                </c:pt>
                <c:pt idx="303">
                  <c:v>9.0999999999999998E-2</c:v>
                </c:pt>
                <c:pt idx="304">
                  <c:v>9.0999999999999998E-2</c:v>
                </c:pt>
                <c:pt idx="305">
                  <c:v>9.0999999999999998E-2</c:v>
                </c:pt>
                <c:pt idx="306">
                  <c:v>9.0999999999999998E-2</c:v>
                </c:pt>
                <c:pt idx="307">
                  <c:v>9.0999999999999998E-2</c:v>
                </c:pt>
                <c:pt idx="308">
                  <c:v>0.09</c:v>
                </c:pt>
                <c:pt idx="309">
                  <c:v>9.0999999999999998E-2</c:v>
                </c:pt>
                <c:pt idx="310">
                  <c:v>0.10100000000000001</c:v>
                </c:pt>
                <c:pt idx="311">
                  <c:v>0.105</c:v>
                </c:pt>
                <c:pt idx="312">
                  <c:v>0.107</c:v>
                </c:pt>
                <c:pt idx="313">
                  <c:v>0.108</c:v>
                </c:pt>
                <c:pt idx="314">
                  <c:v>0.109</c:v>
                </c:pt>
                <c:pt idx="315">
                  <c:v>0.109</c:v>
                </c:pt>
                <c:pt idx="316">
                  <c:v>0.11</c:v>
                </c:pt>
                <c:pt idx="317">
                  <c:v>0.111</c:v>
                </c:pt>
                <c:pt idx="318">
                  <c:v>0.111</c:v>
                </c:pt>
                <c:pt idx="319">
                  <c:v>0.111</c:v>
                </c:pt>
                <c:pt idx="320">
                  <c:v>0.111</c:v>
                </c:pt>
                <c:pt idx="321">
                  <c:v>0.111</c:v>
                </c:pt>
                <c:pt idx="322">
                  <c:v>0.111</c:v>
                </c:pt>
                <c:pt idx="323">
                  <c:v>0.112</c:v>
                </c:pt>
                <c:pt idx="324">
                  <c:v>0.112</c:v>
                </c:pt>
                <c:pt idx="325">
                  <c:v>0.112</c:v>
                </c:pt>
                <c:pt idx="326">
                  <c:v>0.112</c:v>
                </c:pt>
                <c:pt idx="327">
                  <c:v>0.115</c:v>
                </c:pt>
                <c:pt idx="328">
                  <c:v>0.11799999999999999</c:v>
                </c:pt>
                <c:pt idx="329">
                  <c:v>0.11899999999999999</c:v>
                </c:pt>
                <c:pt idx="330">
                  <c:v>0.12</c:v>
                </c:pt>
                <c:pt idx="331">
                  <c:v>0.12</c:v>
                </c:pt>
                <c:pt idx="332">
                  <c:v>0.121</c:v>
                </c:pt>
                <c:pt idx="333">
                  <c:v>0.122</c:v>
                </c:pt>
                <c:pt idx="334">
                  <c:v>0.122</c:v>
                </c:pt>
                <c:pt idx="335">
                  <c:v>0.123</c:v>
                </c:pt>
                <c:pt idx="336">
                  <c:v>0.124</c:v>
                </c:pt>
                <c:pt idx="337">
                  <c:v>0.124</c:v>
                </c:pt>
                <c:pt idx="338">
                  <c:v>0.124</c:v>
                </c:pt>
                <c:pt idx="339">
                  <c:v>0.124</c:v>
                </c:pt>
                <c:pt idx="340">
                  <c:v>0.125</c:v>
                </c:pt>
                <c:pt idx="341">
                  <c:v>0.125</c:v>
                </c:pt>
                <c:pt idx="342">
                  <c:v>0.126</c:v>
                </c:pt>
                <c:pt idx="343">
                  <c:v>0.126</c:v>
                </c:pt>
                <c:pt idx="344">
                  <c:v>0.125</c:v>
                </c:pt>
                <c:pt idx="345">
                  <c:v>0.125</c:v>
                </c:pt>
                <c:pt idx="346">
                  <c:v>0.125</c:v>
                </c:pt>
                <c:pt idx="347">
                  <c:v>0.126</c:v>
                </c:pt>
                <c:pt idx="348">
                  <c:v>0.126</c:v>
                </c:pt>
                <c:pt idx="349">
                  <c:v>0.126</c:v>
                </c:pt>
                <c:pt idx="350">
                  <c:v>0.126</c:v>
                </c:pt>
                <c:pt idx="351">
                  <c:v>0.13</c:v>
                </c:pt>
                <c:pt idx="352">
                  <c:v>0.13400000000000001</c:v>
                </c:pt>
                <c:pt idx="353">
                  <c:v>0.13600000000000001</c:v>
                </c:pt>
                <c:pt idx="354">
                  <c:v>0.13700000000000001</c:v>
                </c:pt>
                <c:pt idx="355">
                  <c:v>0.13800000000000001</c:v>
                </c:pt>
                <c:pt idx="356">
                  <c:v>0.13800000000000001</c:v>
                </c:pt>
                <c:pt idx="357">
                  <c:v>0.13900000000000001</c:v>
                </c:pt>
                <c:pt idx="358">
                  <c:v>0.13900000000000001</c:v>
                </c:pt>
                <c:pt idx="359">
                  <c:v>0.14000000000000001</c:v>
                </c:pt>
                <c:pt idx="360">
                  <c:v>0.14000000000000001</c:v>
                </c:pt>
                <c:pt idx="361">
                  <c:v>0.14000000000000001</c:v>
                </c:pt>
                <c:pt idx="362">
                  <c:v>0.13900000000000001</c:v>
                </c:pt>
                <c:pt idx="363">
                  <c:v>0.13900000000000001</c:v>
                </c:pt>
                <c:pt idx="364">
                  <c:v>0.13900000000000001</c:v>
                </c:pt>
                <c:pt idx="365">
                  <c:v>0.13900000000000001</c:v>
                </c:pt>
                <c:pt idx="366">
                  <c:v>0.13900000000000001</c:v>
                </c:pt>
                <c:pt idx="367">
                  <c:v>0.13900000000000001</c:v>
                </c:pt>
                <c:pt idx="368">
                  <c:v>0.13800000000000001</c:v>
                </c:pt>
                <c:pt idx="369">
                  <c:v>0.13800000000000001</c:v>
                </c:pt>
                <c:pt idx="370">
                  <c:v>0.13800000000000001</c:v>
                </c:pt>
                <c:pt idx="371">
                  <c:v>0.13800000000000001</c:v>
                </c:pt>
                <c:pt idx="372">
                  <c:v>0.13800000000000001</c:v>
                </c:pt>
                <c:pt idx="373">
                  <c:v>0.13800000000000001</c:v>
                </c:pt>
                <c:pt idx="374">
                  <c:v>0.13700000000000001</c:v>
                </c:pt>
                <c:pt idx="375">
                  <c:v>0.13700000000000001</c:v>
                </c:pt>
                <c:pt idx="376">
                  <c:v>0.13700000000000001</c:v>
                </c:pt>
                <c:pt idx="377">
                  <c:v>0.13600000000000001</c:v>
                </c:pt>
                <c:pt idx="378">
                  <c:v>0.13600000000000001</c:v>
                </c:pt>
                <c:pt idx="379">
                  <c:v>0.13600000000000001</c:v>
                </c:pt>
                <c:pt idx="380">
                  <c:v>0.13600000000000001</c:v>
                </c:pt>
                <c:pt idx="381">
                  <c:v>0.13600000000000001</c:v>
                </c:pt>
                <c:pt idx="382">
                  <c:v>0.14599999999999999</c:v>
                </c:pt>
                <c:pt idx="383">
                  <c:v>0.14799999999999999</c:v>
                </c:pt>
                <c:pt idx="384">
                  <c:v>0.151</c:v>
                </c:pt>
                <c:pt idx="385">
                  <c:v>0.154</c:v>
                </c:pt>
                <c:pt idx="386">
                  <c:v>0.154</c:v>
                </c:pt>
                <c:pt idx="387">
                  <c:v>0.154</c:v>
                </c:pt>
                <c:pt idx="388">
                  <c:v>0.155</c:v>
                </c:pt>
                <c:pt idx="389">
                  <c:v>0.155</c:v>
                </c:pt>
                <c:pt idx="390">
                  <c:v>0.155</c:v>
                </c:pt>
                <c:pt idx="391">
                  <c:v>0.156</c:v>
                </c:pt>
                <c:pt idx="392">
                  <c:v>0.155</c:v>
                </c:pt>
                <c:pt idx="393">
                  <c:v>0.155</c:v>
                </c:pt>
                <c:pt idx="394">
                  <c:v>0.155</c:v>
                </c:pt>
                <c:pt idx="395">
                  <c:v>0.155</c:v>
                </c:pt>
                <c:pt idx="396">
                  <c:v>0.155</c:v>
                </c:pt>
                <c:pt idx="397">
                  <c:v>0.155</c:v>
                </c:pt>
                <c:pt idx="398">
                  <c:v>0.154</c:v>
                </c:pt>
                <c:pt idx="399">
                  <c:v>0.154</c:v>
                </c:pt>
                <c:pt idx="400">
                  <c:v>0.154</c:v>
                </c:pt>
                <c:pt idx="401">
                  <c:v>0.155</c:v>
                </c:pt>
                <c:pt idx="402">
                  <c:v>0.155</c:v>
                </c:pt>
                <c:pt idx="403">
                  <c:v>0.154</c:v>
                </c:pt>
                <c:pt idx="404">
                  <c:v>0.154</c:v>
                </c:pt>
                <c:pt idx="405">
                  <c:v>0.154</c:v>
                </c:pt>
                <c:pt idx="406">
                  <c:v>0.154</c:v>
                </c:pt>
                <c:pt idx="407">
                  <c:v>0.154</c:v>
                </c:pt>
                <c:pt idx="408">
                  <c:v>0.154</c:v>
                </c:pt>
                <c:pt idx="409">
                  <c:v>0.154</c:v>
                </c:pt>
                <c:pt idx="410">
                  <c:v>0.153</c:v>
                </c:pt>
                <c:pt idx="411">
                  <c:v>0.153</c:v>
                </c:pt>
                <c:pt idx="412">
                  <c:v>0.153</c:v>
                </c:pt>
                <c:pt idx="413">
                  <c:v>0.153</c:v>
                </c:pt>
                <c:pt idx="414">
                  <c:v>0.153</c:v>
                </c:pt>
                <c:pt idx="415">
                  <c:v>0.152</c:v>
                </c:pt>
                <c:pt idx="416">
                  <c:v>0.151</c:v>
                </c:pt>
                <c:pt idx="417">
                  <c:v>0.151</c:v>
                </c:pt>
                <c:pt idx="418">
                  <c:v>0.151</c:v>
                </c:pt>
                <c:pt idx="419">
                  <c:v>0.151</c:v>
                </c:pt>
                <c:pt idx="420">
                  <c:v>0.151</c:v>
                </c:pt>
                <c:pt idx="421">
                  <c:v>0.15</c:v>
                </c:pt>
                <c:pt idx="422">
                  <c:v>0.14899999999999999</c:v>
                </c:pt>
                <c:pt idx="423">
                  <c:v>0.14899999999999999</c:v>
                </c:pt>
                <c:pt idx="424">
                  <c:v>0.14899999999999999</c:v>
                </c:pt>
                <c:pt idx="425">
                  <c:v>0.14899999999999999</c:v>
                </c:pt>
                <c:pt idx="426">
                  <c:v>0.15</c:v>
                </c:pt>
                <c:pt idx="427">
                  <c:v>0.15</c:v>
                </c:pt>
                <c:pt idx="428">
                  <c:v>0.14899999999999999</c:v>
                </c:pt>
                <c:pt idx="429">
                  <c:v>0.14899999999999999</c:v>
                </c:pt>
                <c:pt idx="430">
                  <c:v>0.15</c:v>
                </c:pt>
                <c:pt idx="431">
                  <c:v>0.15</c:v>
                </c:pt>
                <c:pt idx="432">
                  <c:v>0.14899999999999999</c:v>
                </c:pt>
                <c:pt idx="433">
                  <c:v>0.14799999999999999</c:v>
                </c:pt>
                <c:pt idx="434">
                  <c:v>0.14699999999999999</c:v>
                </c:pt>
                <c:pt idx="435">
                  <c:v>0.14699999999999999</c:v>
                </c:pt>
                <c:pt idx="436">
                  <c:v>0.14699999999999999</c:v>
                </c:pt>
                <c:pt idx="437">
                  <c:v>0.158</c:v>
                </c:pt>
                <c:pt idx="438">
                  <c:v>0.16</c:v>
                </c:pt>
                <c:pt idx="439">
                  <c:v>0.161</c:v>
                </c:pt>
                <c:pt idx="440">
                  <c:v>0.16</c:v>
                </c:pt>
                <c:pt idx="441">
                  <c:v>0.161</c:v>
                </c:pt>
                <c:pt idx="442">
                  <c:v>0.161</c:v>
                </c:pt>
                <c:pt idx="443">
                  <c:v>0.161</c:v>
                </c:pt>
                <c:pt idx="444">
                  <c:v>0.16200000000000001</c:v>
                </c:pt>
                <c:pt idx="445">
                  <c:v>0.16200000000000001</c:v>
                </c:pt>
                <c:pt idx="446">
                  <c:v>0.161</c:v>
                </c:pt>
                <c:pt idx="447">
                  <c:v>0.161</c:v>
                </c:pt>
                <c:pt idx="448">
                  <c:v>0.161</c:v>
                </c:pt>
                <c:pt idx="449">
                  <c:v>0.161</c:v>
                </c:pt>
                <c:pt idx="450">
                  <c:v>0.161</c:v>
                </c:pt>
                <c:pt idx="451">
                  <c:v>0.16</c:v>
                </c:pt>
                <c:pt idx="452">
                  <c:v>0.159</c:v>
                </c:pt>
                <c:pt idx="453">
                  <c:v>0.159</c:v>
                </c:pt>
                <c:pt idx="454">
                  <c:v>0.159</c:v>
                </c:pt>
                <c:pt idx="455">
                  <c:v>0.158</c:v>
                </c:pt>
                <c:pt idx="456">
                  <c:v>0.158</c:v>
                </c:pt>
                <c:pt idx="457">
                  <c:v>0.157</c:v>
                </c:pt>
                <c:pt idx="458">
                  <c:v>0.156</c:v>
                </c:pt>
                <c:pt idx="459">
                  <c:v>0.155</c:v>
                </c:pt>
                <c:pt idx="460">
                  <c:v>0.156</c:v>
                </c:pt>
                <c:pt idx="461">
                  <c:v>0.156</c:v>
                </c:pt>
                <c:pt idx="462">
                  <c:v>0.156</c:v>
                </c:pt>
                <c:pt idx="463">
                  <c:v>0.156</c:v>
                </c:pt>
                <c:pt idx="464">
                  <c:v>0.155</c:v>
                </c:pt>
                <c:pt idx="465">
                  <c:v>0.155</c:v>
                </c:pt>
                <c:pt idx="466">
                  <c:v>0.155</c:v>
                </c:pt>
                <c:pt idx="467">
                  <c:v>0.155</c:v>
                </c:pt>
                <c:pt idx="468">
                  <c:v>0.155</c:v>
                </c:pt>
                <c:pt idx="469">
                  <c:v>0.155</c:v>
                </c:pt>
                <c:pt idx="470">
                  <c:v>0.154</c:v>
                </c:pt>
                <c:pt idx="471">
                  <c:v>0.154</c:v>
                </c:pt>
                <c:pt idx="472">
                  <c:v>0.154</c:v>
                </c:pt>
                <c:pt idx="473">
                  <c:v>0.154</c:v>
                </c:pt>
                <c:pt idx="474">
                  <c:v>0.154</c:v>
                </c:pt>
                <c:pt idx="475">
                  <c:v>0.154</c:v>
                </c:pt>
                <c:pt idx="476">
                  <c:v>0.152</c:v>
                </c:pt>
                <c:pt idx="477">
                  <c:v>0.152</c:v>
                </c:pt>
                <c:pt idx="478">
                  <c:v>0.152</c:v>
                </c:pt>
                <c:pt idx="479">
                  <c:v>0.152</c:v>
                </c:pt>
                <c:pt idx="480">
                  <c:v>0.16200000000000001</c:v>
                </c:pt>
                <c:pt idx="481">
                  <c:v>0.16400000000000001</c:v>
                </c:pt>
                <c:pt idx="482">
                  <c:v>0.16400000000000001</c:v>
                </c:pt>
                <c:pt idx="483">
                  <c:v>0.16500000000000001</c:v>
                </c:pt>
                <c:pt idx="484">
                  <c:v>0.16500000000000001</c:v>
                </c:pt>
                <c:pt idx="485">
                  <c:v>0.16500000000000001</c:v>
                </c:pt>
                <c:pt idx="486">
                  <c:v>0.16600000000000001</c:v>
                </c:pt>
                <c:pt idx="487">
                  <c:v>0.16600000000000001</c:v>
                </c:pt>
                <c:pt idx="488">
                  <c:v>0.16500000000000001</c:v>
                </c:pt>
                <c:pt idx="489">
                  <c:v>0.16500000000000001</c:v>
                </c:pt>
                <c:pt idx="490">
                  <c:v>0.16500000000000001</c:v>
                </c:pt>
                <c:pt idx="491">
                  <c:v>0.16500000000000001</c:v>
                </c:pt>
                <c:pt idx="492">
                  <c:v>0.16500000000000001</c:v>
                </c:pt>
                <c:pt idx="493">
                  <c:v>0.16500000000000001</c:v>
                </c:pt>
                <c:pt idx="494">
                  <c:v>0.16500000000000001</c:v>
                </c:pt>
                <c:pt idx="495">
                  <c:v>0.16400000000000001</c:v>
                </c:pt>
                <c:pt idx="496">
                  <c:v>0.16500000000000001</c:v>
                </c:pt>
                <c:pt idx="497">
                  <c:v>0.16900000000000001</c:v>
                </c:pt>
                <c:pt idx="498">
                  <c:v>0.17</c:v>
                </c:pt>
                <c:pt idx="499">
                  <c:v>0.17</c:v>
                </c:pt>
                <c:pt idx="500">
                  <c:v>0.17199999999999999</c:v>
                </c:pt>
                <c:pt idx="501">
                  <c:v>0.17299999999999999</c:v>
                </c:pt>
                <c:pt idx="502">
                  <c:v>0.17299999999999999</c:v>
                </c:pt>
                <c:pt idx="503">
                  <c:v>0.17299999999999999</c:v>
                </c:pt>
                <c:pt idx="504">
                  <c:v>0.17299999999999999</c:v>
                </c:pt>
                <c:pt idx="505">
                  <c:v>0.17199999999999999</c:v>
                </c:pt>
                <c:pt idx="506">
                  <c:v>0.17</c:v>
                </c:pt>
                <c:pt idx="507">
                  <c:v>0.17</c:v>
                </c:pt>
                <c:pt idx="508">
                  <c:v>0.17</c:v>
                </c:pt>
                <c:pt idx="509">
                  <c:v>0.17</c:v>
                </c:pt>
                <c:pt idx="510">
                  <c:v>0.16900000000000001</c:v>
                </c:pt>
                <c:pt idx="511">
                  <c:v>0.16800000000000001</c:v>
                </c:pt>
                <c:pt idx="512">
                  <c:v>0.16700000000000001</c:v>
                </c:pt>
                <c:pt idx="513">
                  <c:v>0.16600000000000001</c:v>
                </c:pt>
                <c:pt idx="514">
                  <c:v>0.16600000000000001</c:v>
                </c:pt>
                <c:pt idx="515">
                  <c:v>0.16600000000000001</c:v>
                </c:pt>
                <c:pt idx="516">
                  <c:v>0.16600000000000001</c:v>
                </c:pt>
                <c:pt idx="517">
                  <c:v>0.16500000000000001</c:v>
                </c:pt>
                <c:pt idx="518">
                  <c:v>0.16300000000000001</c:v>
                </c:pt>
                <c:pt idx="519">
                  <c:v>0.16300000000000001</c:v>
                </c:pt>
                <c:pt idx="520">
                  <c:v>0.16300000000000001</c:v>
                </c:pt>
                <c:pt idx="521">
                  <c:v>0.16200000000000001</c:v>
                </c:pt>
                <c:pt idx="522">
                  <c:v>0.17</c:v>
                </c:pt>
                <c:pt idx="523">
                  <c:v>0.17299999999999999</c:v>
                </c:pt>
                <c:pt idx="524">
                  <c:v>0.17299999999999999</c:v>
                </c:pt>
                <c:pt idx="525">
                  <c:v>0.17299999999999999</c:v>
                </c:pt>
                <c:pt idx="526">
                  <c:v>0.17299999999999999</c:v>
                </c:pt>
                <c:pt idx="527">
                  <c:v>0.17299999999999999</c:v>
                </c:pt>
                <c:pt idx="528">
                  <c:v>0.17299999999999999</c:v>
                </c:pt>
                <c:pt idx="529">
                  <c:v>0.17299999999999999</c:v>
                </c:pt>
                <c:pt idx="530">
                  <c:v>0.17199999999999999</c:v>
                </c:pt>
                <c:pt idx="531">
                  <c:v>0.17399999999999999</c:v>
                </c:pt>
                <c:pt idx="532">
                  <c:v>0.17799999999999999</c:v>
                </c:pt>
                <c:pt idx="533">
                  <c:v>0.17899999999999999</c:v>
                </c:pt>
                <c:pt idx="534">
                  <c:v>0.17899999999999999</c:v>
                </c:pt>
                <c:pt idx="535">
                  <c:v>0.18099999999999999</c:v>
                </c:pt>
                <c:pt idx="536">
                  <c:v>0.182</c:v>
                </c:pt>
                <c:pt idx="537">
                  <c:v>0.183</c:v>
                </c:pt>
                <c:pt idx="538">
                  <c:v>0.188</c:v>
                </c:pt>
                <c:pt idx="539">
                  <c:v>0.19500000000000001</c:v>
                </c:pt>
                <c:pt idx="540">
                  <c:v>0.19800000000000001</c:v>
                </c:pt>
                <c:pt idx="541">
                  <c:v>0.19500000000000001</c:v>
                </c:pt>
                <c:pt idx="542">
                  <c:v>0.19400000000000001</c:v>
                </c:pt>
                <c:pt idx="543">
                  <c:v>0.192</c:v>
                </c:pt>
                <c:pt idx="544">
                  <c:v>0.19</c:v>
                </c:pt>
                <c:pt idx="545">
                  <c:v>0.189</c:v>
                </c:pt>
                <c:pt idx="546">
                  <c:v>0.189</c:v>
                </c:pt>
                <c:pt idx="547">
                  <c:v>0.187</c:v>
                </c:pt>
                <c:pt idx="548">
                  <c:v>0.186</c:v>
                </c:pt>
                <c:pt idx="549">
                  <c:v>0.186</c:v>
                </c:pt>
                <c:pt idx="550">
                  <c:v>0.189</c:v>
                </c:pt>
                <c:pt idx="551">
                  <c:v>0.188</c:v>
                </c:pt>
                <c:pt idx="552">
                  <c:v>0.188</c:v>
                </c:pt>
                <c:pt idx="553">
                  <c:v>0.188</c:v>
                </c:pt>
                <c:pt idx="554">
                  <c:v>0.186</c:v>
                </c:pt>
                <c:pt idx="555">
                  <c:v>0.186</c:v>
                </c:pt>
                <c:pt idx="556">
                  <c:v>0.185</c:v>
                </c:pt>
                <c:pt idx="557">
                  <c:v>0.185</c:v>
                </c:pt>
                <c:pt idx="558">
                  <c:v>0.185</c:v>
                </c:pt>
                <c:pt idx="559">
                  <c:v>0.184</c:v>
                </c:pt>
                <c:pt idx="560">
                  <c:v>0.183</c:v>
                </c:pt>
                <c:pt idx="561">
                  <c:v>0.183</c:v>
                </c:pt>
                <c:pt idx="562">
                  <c:v>0.182</c:v>
                </c:pt>
                <c:pt idx="563">
                  <c:v>0.182</c:v>
                </c:pt>
                <c:pt idx="564">
                  <c:v>0.182</c:v>
                </c:pt>
                <c:pt idx="565">
                  <c:v>0.18</c:v>
                </c:pt>
                <c:pt idx="566">
                  <c:v>0.17799999999999999</c:v>
                </c:pt>
                <c:pt idx="567">
                  <c:v>0.17699999999999999</c:v>
                </c:pt>
                <c:pt idx="568">
                  <c:v>0.17699999999999999</c:v>
                </c:pt>
                <c:pt idx="569">
                  <c:v>0.17599999999999999</c:v>
                </c:pt>
                <c:pt idx="570">
                  <c:v>0.17499999999999999</c:v>
                </c:pt>
                <c:pt idx="571">
                  <c:v>0.17299999999999999</c:v>
                </c:pt>
                <c:pt idx="572">
                  <c:v>0.17100000000000001</c:v>
                </c:pt>
                <c:pt idx="573">
                  <c:v>0.17</c:v>
                </c:pt>
                <c:pt idx="574">
                  <c:v>0.16900000000000001</c:v>
                </c:pt>
                <c:pt idx="575">
                  <c:v>0.16900000000000001</c:v>
                </c:pt>
                <c:pt idx="576">
                  <c:v>0.16900000000000001</c:v>
                </c:pt>
                <c:pt idx="577">
                  <c:v>0.16800000000000001</c:v>
                </c:pt>
                <c:pt idx="578">
                  <c:v>0.16600000000000001</c:v>
                </c:pt>
                <c:pt idx="579">
                  <c:v>0.16600000000000001</c:v>
                </c:pt>
                <c:pt idx="580">
                  <c:v>0.16600000000000001</c:v>
                </c:pt>
                <c:pt idx="581">
                  <c:v>0.16600000000000001</c:v>
                </c:pt>
                <c:pt idx="582">
                  <c:v>0.16600000000000001</c:v>
                </c:pt>
                <c:pt idx="583">
                  <c:v>0.16400000000000001</c:v>
                </c:pt>
                <c:pt idx="584">
                  <c:v>0.16200000000000001</c:v>
                </c:pt>
                <c:pt idx="585">
                  <c:v>0.16200000000000001</c:v>
                </c:pt>
                <c:pt idx="586">
                  <c:v>0.16200000000000001</c:v>
                </c:pt>
                <c:pt idx="587">
                  <c:v>0.16200000000000001</c:v>
                </c:pt>
                <c:pt idx="588">
                  <c:v>0.16200000000000001</c:v>
                </c:pt>
                <c:pt idx="589">
                  <c:v>0.16200000000000001</c:v>
                </c:pt>
                <c:pt idx="590">
                  <c:v>0.161</c:v>
                </c:pt>
                <c:pt idx="591">
                  <c:v>0.16</c:v>
                </c:pt>
                <c:pt idx="592">
                  <c:v>0.16</c:v>
                </c:pt>
                <c:pt idx="593">
                  <c:v>0.16</c:v>
                </c:pt>
                <c:pt idx="594">
                  <c:v>0.16</c:v>
                </c:pt>
                <c:pt idx="595">
                  <c:v>0.16</c:v>
                </c:pt>
                <c:pt idx="596">
                  <c:v>0.159</c:v>
                </c:pt>
                <c:pt idx="597">
                  <c:v>0.159</c:v>
                </c:pt>
                <c:pt idx="598">
                  <c:v>0.159</c:v>
                </c:pt>
                <c:pt idx="599">
                  <c:v>0.159</c:v>
                </c:pt>
                <c:pt idx="600">
                  <c:v>0.159</c:v>
                </c:pt>
                <c:pt idx="601">
                  <c:v>0.159</c:v>
                </c:pt>
                <c:pt idx="602">
                  <c:v>0.157</c:v>
                </c:pt>
                <c:pt idx="603">
                  <c:v>0.157</c:v>
                </c:pt>
                <c:pt idx="604">
                  <c:v>0.157</c:v>
                </c:pt>
                <c:pt idx="605">
                  <c:v>0.157</c:v>
                </c:pt>
                <c:pt idx="606">
                  <c:v>0.157</c:v>
                </c:pt>
                <c:pt idx="607">
                  <c:v>0.157</c:v>
                </c:pt>
                <c:pt idx="608">
                  <c:v>0.155</c:v>
                </c:pt>
                <c:pt idx="609">
                  <c:v>0.154</c:v>
                </c:pt>
                <c:pt idx="610">
                  <c:v>0.154</c:v>
                </c:pt>
                <c:pt idx="611">
                  <c:v>0.154</c:v>
                </c:pt>
                <c:pt idx="612">
                  <c:v>0.154</c:v>
                </c:pt>
                <c:pt idx="613">
                  <c:v>0.154</c:v>
                </c:pt>
                <c:pt idx="614">
                  <c:v>0.153</c:v>
                </c:pt>
                <c:pt idx="615">
                  <c:v>0.152</c:v>
                </c:pt>
                <c:pt idx="616">
                  <c:v>0.154</c:v>
                </c:pt>
                <c:pt idx="617">
                  <c:v>0.155</c:v>
                </c:pt>
                <c:pt idx="618">
                  <c:v>0.156</c:v>
                </c:pt>
                <c:pt idx="619">
                  <c:v>0.156</c:v>
                </c:pt>
                <c:pt idx="620">
                  <c:v>0.156</c:v>
                </c:pt>
                <c:pt idx="621">
                  <c:v>0.156</c:v>
                </c:pt>
                <c:pt idx="622">
                  <c:v>0.157</c:v>
                </c:pt>
                <c:pt idx="623">
                  <c:v>0.157</c:v>
                </c:pt>
                <c:pt idx="624">
                  <c:v>0.157</c:v>
                </c:pt>
                <c:pt idx="625">
                  <c:v>0.157</c:v>
                </c:pt>
                <c:pt idx="626">
                  <c:v>0.156</c:v>
                </c:pt>
                <c:pt idx="627">
                  <c:v>0.156</c:v>
                </c:pt>
                <c:pt idx="628">
                  <c:v>0.156</c:v>
                </c:pt>
                <c:pt idx="629">
                  <c:v>0.156</c:v>
                </c:pt>
                <c:pt idx="630">
                  <c:v>0.156</c:v>
                </c:pt>
                <c:pt idx="631">
                  <c:v>0.156</c:v>
                </c:pt>
                <c:pt idx="632">
                  <c:v>0.155</c:v>
                </c:pt>
                <c:pt idx="633">
                  <c:v>0.154</c:v>
                </c:pt>
                <c:pt idx="634">
                  <c:v>0.154</c:v>
                </c:pt>
                <c:pt idx="635">
                  <c:v>0.154</c:v>
                </c:pt>
                <c:pt idx="636">
                  <c:v>0.155</c:v>
                </c:pt>
                <c:pt idx="637">
                  <c:v>0.154</c:v>
                </c:pt>
                <c:pt idx="638">
                  <c:v>0.153</c:v>
                </c:pt>
                <c:pt idx="639">
                  <c:v>0.152</c:v>
                </c:pt>
                <c:pt idx="640">
                  <c:v>0.152</c:v>
                </c:pt>
                <c:pt idx="641">
                  <c:v>0.152</c:v>
                </c:pt>
                <c:pt idx="642">
                  <c:v>0.152</c:v>
                </c:pt>
                <c:pt idx="643">
                  <c:v>0.153</c:v>
                </c:pt>
                <c:pt idx="644">
                  <c:v>0.152</c:v>
                </c:pt>
                <c:pt idx="645">
                  <c:v>0.152</c:v>
                </c:pt>
                <c:pt idx="646">
                  <c:v>0.152</c:v>
                </c:pt>
                <c:pt idx="647">
                  <c:v>0.153</c:v>
                </c:pt>
                <c:pt idx="648">
                  <c:v>0.153</c:v>
                </c:pt>
                <c:pt idx="649">
                  <c:v>0.153</c:v>
                </c:pt>
                <c:pt idx="650">
                  <c:v>0.152</c:v>
                </c:pt>
                <c:pt idx="651">
                  <c:v>0.152</c:v>
                </c:pt>
                <c:pt idx="652">
                  <c:v>0.152</c:v>
                </c:pt>
                <c:pt idx="653">
                  <c:v>0.152</c:v>
                </c:pt>
                <c:pt idx="654">
                  <c:v>0.152</c:v>
                </c:pt>
                <c:pt idx="655">
                  <c:v>0.151</c:v>
                </c:pt>
                <c:pt idx="656">
                  <c:v>0.15</c:v>
                </c:pt>
                <c:pt idx="657">
                  <c:v>0.14899999999999999</c:v>
                </c:pt>
                <c:pt idx="658">
                  <c:v>0.14899999999999999</c:v>
                </c:pt>
                <c:pt idx="659">
                  <c:v>0.14899999999999999</c:v>
                </c:pt>
                <c:pt idx="660">
                  <c:v>0.14899999999999999</c:v>
                </c:pt>
                <c:pt idx="661">
                  <c:v>0.14899999999999999</c:v>
                </c:pt>
                <c:pt idx="662">
                  <c:v>0.14699999999999999</c:v>
                </c:pt>
                <c:pt idx="663">
                  <c:v>0.14599999999999999</c:v>
                </c:pt>
                <c:pt idx="664">
                  <c:v>0.14599999999999999</c:v>
                </c:pt>
                <c:pt idx="665">
                  <c:v>0.14599999999999999</c:v>
                </c:pt>
                <c:pt idx="666">
                  <c:v>0.14599999999999999</c:v>
                </c:pt>
                <c:pt idx="667">
                  <c:v>0.14599999999999999</c:v>
                </c:pt>
                <c:pt idx="668">
                  <c:v>0.14399999999999999</c:v>
                </c:pt>
                <c:pt idx="669">
                  <c:v>0.14299999999999999</c:v>
                </c:pt>
                <c:pt idx="670">
                  <c:v>0.14299999999999999</c:v>
                </c:pt>
                <c:pt idx="671">
                  <c:v>0.14299999999999999</c:v>
                </c:pt>
                <c:pt idx="672">
                  <c:v>0.14299999999999999</c:v>
                </c:pt>
                <c:pt idx="673">
                  <c:v>0.14299999999999999</c:v>
                </c:pt>
                <c:pt idx="674">
                  <c:v>0.14199999999999999</c:v>
                </c:pt>
                <c:pt idx="675">
                  <c:v>0.14199999999999999</c:v>
                </c:pt>
                <c:pt idx="676">
                  <c:v>0.14199999999999999</c:v>
                </c:pt>
                <c:pt idx="677">
                  <c:v>0.14199999999999999</c:v>
                </c:pt>
                <c:pt idx="678">
                  <c:v>0.14199999999999999</c:v>
                </c:pt>
                <c:pt idx="679">
                  <c:v>0.14399999999999999</c:v>
                </c:pt>
                <c:pt idx="680">
                  <c:v>0.14699999999999999</c:v>
                </c:pt>
                <c:pt idx="681">
                  <c:v>0.151</c:v>
                </c:pt>
                <c:pt idx="682">
                  <c:v>0.191</c:v>
                </c:pt>
                <c:pt idx="683">
                  <c:v>0.20499999999999999</c:v>
                </c:pt>
                <c:pt idx="684">
                  <c:v>0.21299999999999999</c:v>
                </c:pt>
                <c:pt idx="685">
                  <c:v>0.20599999999999999</c:v>
                </c:pt>
                <c:pt idx="686">
                  <c:v>0.20200000000000001</c:v>
                </c:pt>
                <c:pt idx="687">
                  <c:v>0.2</c:v>
                </c:pt>
                <c:pt idx="688">
                  <c:v>0.20200000000000001</c:v>
                </c:pt>
                <c:pt idx="689">
                  <c:v>0.20100000000000001</c:v>
                </c:pt>
                <c:pt idx="690">
                  <c:v>0.20399999999999999</c:v>
                </c:pt>
                <c:pt idx="691">
                  <c:v>0.20300000000000001</c:v>
                </c:pt>
                <c:pt idx="692">
                  <c:v>0.2</c:v>
                </c:pt>
                <c:pt idx="693">
                  <c:v>0.19900000000000001</c:v>
                </c:pt>
                <c:pt idx="694">
                  <c:v>0.19800000000000001</c:v>
                </c:pt>
                <c:pt idx="695">
                  <c:v>0.19700000000000001</c:v>
                </c:pt>
                <c:pt idx="696">
                  <c:v>0.19600000000000001</c:v>
                </c:pt>
                <c:pt idx="697">
                  <c:v>0.19600000000000001</c:v>
                </c:pt>
                <c:pt idx="698">
                  <c:v>0.19400000000000001</c:v>
                </c:pt>
                <c:pt idx="699">
                  <c:v>0.193</c:v>
                </c:pt>
                <c:pt idx="700">
                  <c:v>0.193</c:v>
                </c:pt>
                <c:pt idx="701">
                  <c:v>0.193</c:v>
                </c:pt>
                <c:pt idx="702">
                  <c:v>0.192</c:v>
                </c:pt>
                <c:pt idx="703">
                  <c:v>0.192</c:v>
                </c:pt>
                <c:pt idx="704">
                  <c:v>0.19</c:v>
                </c:pt>
                <c:pt idx="705">
                  <c:v>0.189</c:v>
                </c:pt>
                <c:pt idx="706">
                  <c:v>0.189</c:v>
                </c:pt>
                <c:pt idx="707">
                  <c:v>0.188</c:v>
                </c:pt>
                <c:pt idx="708">
                  <c:v>0.19</c:v>
                </c:pt>
                <c:pt idx="709">
                  <c:v>0.20100000000000001</c:v>
                </c:pt>
                <c:pt idx="710">
                  <c:v>0.2</c:v>
                </c:pt>
                <c:pt idx="711">
                  <c:v>0.19900000000000001</c:v>
                </c:pt>
                <c:pt idx="712">
                  <c:v>0.20300000000000001</c:v>
                </c:pt>
                <c:pt idx="713">
                  <c:v>0.20200000000000001</c:v>
                </c:pt>
                <c:pt idx="714">
                  <c:v>0.20100000000000001</c:v>
                </c:pt>
                <c:pt idx="715">
                  <c:v>0.2</c:v>
                </c:pt>
                <c:pt idx="716">
                  <c:v>0.19800000000000001</c:v>
                </c:pt>
                <c:pt idx="717">
                  <c:v>0.19700000000000001</c:v>
                </c:pt>
                <c:pt idx="718">
                  <c:v>0.19600000000000001</c:v>
                </c:pt>
                <c:pt idx="719">
                  <c:v>0.19500000000000001</c:v>
                </c:pt>
                <c:pt idx="720">
                  <c:v>0.19500000000000001</c:v>
                </c:pt>
                <c:pt idx="721">
                  <c:v>0.19400000000000001</c:v>
                </c:pt>
                <c:pt idx="722">
                  <c:v>0.192</c:v>
                </c:pt>
                <c:pt idx="723">
                  <c:v>0.19</c:v>
                </c:pt>
                <c:pt idx="724">
                  <c:v>0.19</c:v>
                </c:pt>
                <c:pt idx="725">
                  <c:v>0.189</c:v>
                </c:pt>
                <c:pt idx="726">
                  <c:v>0.189</c:v>
                </c:pt>
                <c:pt idx="727">
                  <c:v>0.188</c:v>
                </c:pt>
                <c:pt idx="728">
                  <c:v>0.186</c:v>
                </c:pt>
                <c:pt idx="729">
                  <c:v>0.185</c:v>
                </c:pt>
                <c:pt idx="730">
                  <c:v>0.184</c:v>
                </c:pt>
                <c:pt idx="731">
                  <c:v>0.184</c:v>
                </c:pt>
                <c:pt idx="732">
                  <c:v>0.184</c:v>
                </c:pt>
                <c:pt idx="733">
                  <c:v>0.182</c:v>
                </c:pt>
                <c:pt idx="734">
                  <c:v>0.18</c:v>
                </c:pt>
                <c:pt idx="735">
                  <c:v>0.17899999999999999</c:v>
                </c:pt>
                <c:pt idx="736">
                  <c:v>0.17899999999999999</c:v>
                </c:pt>
                <c:pt idx="737">
                  <c:v>0.17899999999999999</c:v>
                </c:pt>
                <c:pt idx="738">
                  <c:v>0.17899999999999999</c:v>
                </c:pt>
                <c:pt idx="739">
                  <c:v>0.17799999999999999</c:v>
                </c:pt>
                <c:pt idx="740">
                  <c:v>0.17699999999999999</c:v>
                </c:pt>
                <c:pt idx="741">
                  <c:v>0.17599999999999999</c:v>
                </c:pt>
                <c:pt idx="742">
                  <c:v>0.17599999999999999</c:v>
                </c:pt>
                <c:pt idx="743">
                  <c:v>0.17599999999999999</c:v>
                </c:pt>
                <c:pt idx="744">
                  <c:v>0.17599999999999999</c:v>
                </c:pt>
                <c:pt idx="745">
                  <c:v>0.17599999999999999</c:v>
                </c:pt>
                <c:pt idx="746">
                  <c:v>0.17399999999999999</c:v>
                </c:pt>
                <c:pt idx="747">
                  <c:v>0.17399999999999999</c:v>
                </c:pt>
                <c:pt idx="748">
                  <c:v>0.17399999999999999</c:v>
                </c:pt>
                <c:pt idx="749">
                  <c:v>0.17399999999999999</c:v>
                </c:pt>
                <c:pt idx="750">
                  <c:v>0.17399999999999999</c:v>
                </c:pt>
                <c:pt idx="751">
                  <c:v>0.17399999999999999</c:v>
                </c:pt>
                <c:pt idx="752">
                  <c:v>0.17199999999999999</c:v>
                </c:pt>
                <c:pt idx="753">
                  <c:v>0.17100000000000001</c:v>
                </c:pt>
                <c:pt idx="754">
                  <c:v>0.17100000000000001</c:v>
                </c:pt>
                <c:pt idx="755">
                  <c:v>0.17100000000000001</c:v>
                </c:pt>
                <c:pt idx="756">
                  <c:v>0.17100000000000001</c:v>
                </c:pt>
                <c:pt idx="757">
                  <c:v>0.17100000000000001</c:v>
                </c:pt>
                <c:pt idx="758">
                  <c:v>0.16900000000000001</c:v>
                </c:pt>
                <c:pt idx="759">
                  <c:v>0.16800000000000001</c:v>
                </c:pt>
                <c:pt idx="760">
                  <c:v>0.16800000000000001</c:v>
                </c:pt>
                <c:pt idx="761">
                  <c:v>0.16800000000000001</c:v>
                </c:pt>
                <c:pt idx="762">
                  <c:v>0.16800000000000001</c:v>
                </c:pt>
                <c:pt idx="763">
                  <c:v>0.16800000000000001</c:v>
                </c:pt>
                <c:pt idx="764">
                  <c:v>0.16700000000000001</c:v>
                </c:pt>
                <c:pt idx="765">
                  <c:v>0.16600000000000001</c:v>
                </c:pt>
                <c:pt idx="766">
                  <c:v>0.16600000000000001</c:v>
                </c:pt>
                <c:pt idx="767">
                  <c:v>0.16700000000000001</c:v>
                </c:pt>
                <c:pt idx="768">
                  <c:v>0.16700000000000001</c:v>
                </c:pt>
                <c:pt idx="769">
                  <c:v>0.16600000000000001</c:v>
                </c:pt>
                <c:pt idx="770">
                  <c:v>0.16500000000000001</c:v>
                </c:pt>
                <c:pt idx="771">
                  <c:v>0.16400000000000001</c:v>
                </c:pt>
                <c:pt idx="772">
                  <c:v>0.16400000000000001</c:v>
                </c:pt>
                <c:pt idx="773">
                  <c:v>0.16400000000000001</c:v>
                </c:pt>
                <c:pt idx="774">
                  <c:v>0.16400000000000001</c:v>
                </c:pt>
                <c:pt idx="775">
                  <c:v>0.16400000000000001</c:v>
                </c:pt>
                <c:pt idx="776">
                  <c:v>0.16300000000000001</c:v>
                </c:pt>
                <c:pt idx="777">
                  <c:v>0.16300000000000001</c:v>
                </c:pt>
                <c:pt idx="778">
                  <c:v>0.16300000000000001</c:v>
                </c:pt>
                <c:pt idx="779">
                  <c:v>0.16300000000000001</c:v>
                </c:pt>
                <c:pt idx="780">
                  <c:v>0.16300000000000001</c:v>
                </c:pt>
                <c:pt idx="781">
                  <c:v>0.16300000000000001</c:v>
                </c:pt>
                <c:pt idx="782">
                  <c:v>0.161</c:v>
                </c:pt>
                <c:pt idx="783">
                  <c:v>0.16</c:v>
                </c:pt>
                <c:pt idx="784">
                  <c:v>0.16</c:v>
                </c:pt>
                <c:pt idx="785">
                  <c:v>0.161</c:v>
                </c:pt>
                <c:pt idx="786">
                  <c:v>0.161</c:v>
                </c:pt>
                <c:pt idx="787">
                  <c:v>0.161</c:v>
                </c:pt>
                <c:pt idx="788">
                  <c:v>0.159</c:v>
                </c:pt>
                <c:pt idx="789">
                  <c:v>0.159</c:v>
                </c:pt>
                <c:pt idx="790">
                  <c:v>0.158</c:v>
                </c:pt>
                <c:pt idx="791">
                  <c:v>0.158</c:v>
                </c:pt>
                <c:pt idx="792">
                  <c:v>0.159</c:v>
                </c:pt>
                <c:pt idx="793">
                  <c:v>0.157</c:v>
                </c:pt>
                <c:pt idx="794">
                  <c:v>0.156</c:v>
                </c:pt>
                <c:pt idx="795">
                  <c:v>0.155</c:v>
                </c:pt>
                <c:pt idx="796">
                  <c:v>0.154</c:v>
                </c:pt>
                <c:pt idx="797">
                  <c:v>0.154</c:v>
                </c:pt>
                <c:pt idx="798">
                  <c:v>0.154</c:v>
                </c:pt>
                <c:pt idx="799">
                  <c:v>0.153</c:v>
                </c:pt>
                <c:pt idx="800">
                  <c:v>0.151</c:v>
                </c:pt>
                <c:pt idx="801">
                  <c:v>0.15</c:v>
                </c:pt>
                <c:pt idx="802">
                  <c:v>0.15</c:v>
                </c:pt>
                <c:pt idx="803">
                  <c:v>0.15</c:v>
                </c:pt>
                <c:pt idx="804">
                  <c:v>0.15</c:v>
                </c:pt>
                <c:pt idx="805">
                  <c:v>0.14899999999999999</c:v>
                </c:pt>
                <c:pt idx="806">
                  <c:v>0.14699999999999999</c:v>
                </c:pt>
                <c:pt idx="807">
                  <c:v>0.14599999999999999</c:v>
                </c:pt>
                <c:pt idx="808">
                  <c:v>0.14599999999999999</c:v>
                </c:pt>
                <c:pt idx="809">
                  <c:v>0.14599999999999999</c:v>
                </c:pt>
                <c:pt idx="810">
                  <c:v>0.14599999999999999</c:v>
                </c:pt>
                <c:pt idx="811">
                  <c:v>0.14599999999999999</c:v>
                </c:pt>
                <c:pt idx="812">
                  <c:v>0.14299999999999999</c:v>
                </c:pt>
                <c:pt idx="813">
                  <c:v>0.14199999999999999</c:v>
                </c:pt>
                <c:pt idx="814">
                  <c:v>0.14199999999999999</c:v>
                </c:pt>
                <c:pt idx="815">
                  <c:v>0.14199999999999999</c:v>
                </c:pt>
                <c:pt idx="816">
                  <c:v>0.14199999999999999</c:v>
                </c:pt>
                <c:pt idx="817">
                  <c:v>0.14099999999999999</c:v>
                </c:pt>
                <c:pt idx="818">
                  <c:v>0.13900000000000001</c:v>
                </c:pt>
                <c:pt idx="819">
                  <c:v>0.13800000000000001</c:v>
                </c:pt>
                <c:pt idx="820">
                  <c:v>0.13700000000000001</c:v>
                </c:pt>
                <c:pt idx="821">
                  <c:v>0.13700000000000001</c:v>
                </c:pt>
                <c:pt idx="822">
                  <c:v>0.13800000000000001</c:v>
                </c:pt>
                <c:pt idx="823">
                  <c:v>0.13700000000000001</c:v>
                </c:pt>
                <c:pt idx="824">
                  <c:v>0.13500000000000001</c:v>
                </c:pt>
                <c:pt idx="825">
                  <c:v>0.13400000000000001</c:v>
                </c:pt>
                <c:pt idx="826">
                  <c:v>0.13300000000000001</c:v>
                </c:pt>
                <c:pt idx="827">
                  <c:v>0.13300000000000001</c:v>
                </c:pt>
                <c:pt idx="828">
                  <c:v>0.13300000000000001</c:v>
                </c:pt>
                <c:pt idx="829">
                  <c:v>0.13200000000000001</c:v>
                </c:pt>
                <c:pt idx="830">
                  <c:v>0.13</c:v>
                </c:pt>
                <c:pt idx="831">
                  <c:v>0.129</c:v>
                </c:pt>
                <c:pt idx="832">
                  <c:v>0.129</c:v>
                </c:pt>
                <c:pt idx="833">
                  <c:v>0.129</c:v>
                </c:pt>
                <c:pt idx="834">
                  <c:v>0.129</c:v>
                </c:pt>
                <c:pt idx="835">
                  <c:v>0.129</c:v>
                </c:pt>
                <c:pt idx="836">
                  <c:v>0.128</c:v>
                </c:pt>
                <c:pt idx="837">
                  <c:v>0.128</c:v>
                </c:pt>
                <c:pt idx="838">
                  <c:v>0.128</c:v>
                </c:pt>
                <c:pt idx="839">
                  <c:v>0.129</c:v>
                </c:pt>
                <c:pt idx="840">
                  <c:v>0.129</c:v>
                </c:pt>
                <c:pt idx="841">
                  <c:v>0.129</c:v>
                </c:pt>
                <c:pt idx="842">
                  <c:v>0.128</c:v>
                </c:pt>
                <c:pt idx="843">
                  <c:v>0.127</c:v>
                </c:pt>
                <c:pt idx="844">
                  <c:v>0.127</c:v>
                </c:pt>
                <c:pt idx="845">
                  <c:v>0.127</c:v>
                </c:pt>
                <c:pt idx="846">
                  <c:v>0.127</c:v>
                </c:pt>
                <c:pt idx="847">
                  <c:v>0.127</c:v>
                </c:pt>
                <c:pt idx="848">
                  <c:v>0.127</c:v>
                </c:pt>
                <c:pt idx="849">
                  <c:v>0.126</c:v>
                </c:pt>
                <c:pt idx="850">
                  <c:v>0.127</c:v>
                </c:pt>
                <c:pt idx="851">
                  <c:v>0.127</c:v>
                </c:pt>
                <c:pt idx="852">
                  <c:v>0.127</c:v>
                </c:pt>
                <c:pt idx="853">
                  <c:v>0.127</c:v>
                </c:pt>
                <c:pt idx="854">
                  <c:v>0.126</c:v>
                </c:pt>
                <c:pt idx="855">
                  <c:v>0.125</c:v>
                </c:pt>
                <c:pt idx="856">
                  <c:v>0.125</c:v>
                </c:pt>
                <c:pt idx="857">
                  <c:v>0.125</c:v>
                </c:pt>
                <c:pt idx="858">
                  <c:v>0.125</c:v>
                </c:pt>
                <c:pt idx="859">
                  <c:v>0.125</c:v>
                </c:pt>
                <c:pt idx="860">
                  <c:v>0.123</c:v>
                </c:pt>
                <c:pt idx="861">
                  <c:v>0.123</c:v>
                </c:pt>
                <c:pt idx="862">
                  <c:v>0.123</c:v>
                </c:pt>
                <c:pt idx="863">
                  <c:v>0.123</c:v>
                </c:pt>
                <c:pt idx="864">
                  <c:v>0.123</c:v>
                </c:pt>
                <c:pt idx="865">
                  <c:v>0.122</c:v>
                </c:pt>
                <c:pt idx="866">
                  <c:v>0.12</c:v>
                </c:pt>
                <c:pt idx="867">
                  <c:v>0.11899999999999999</c:v>
                </c:pt>
                <c:pt idx="868">
                  <c:v>0.11899999999999999</c:v>
                </c:pt>
                <c:pt idx="869">
                  <c:v>0.11899999999999999</c:v>
                </c:pt>
                <c:pt idx="870">
                  <c:v>0.11799999999999999</c:v>
                </c:pt>
                <c:pt idx="871">
                  <c:v>0.11700000000000001</c:v>
                </c:pt>
                <c:pt idx="872">
                  <c:v>0.115</c:v>
                </c:pt>
                <c:pt idx="873">
                  <c:v>0.114</c:v>
                </c:pt>
                <c:pt idx="874">
                  <c:v>0.114</c:v>
                </c:pt>
                <c:pt idx="875">
                  <c:v>0.114</c:v>
                </c:pt>
                <c:pt idx="876">
                  <c:v>0.114</c:v>
                </c:pt>
                <c:pt idx="877">
                  <c:v>0.113</c:v>
                </c:pt>
                <c:pt idx="878">
                  <c:v>0.112</c:v>
                </c:pt>
                <c:pt idx="879">
                  <c:v>0.111</c:v>
                </c:pt>
                <c:pt idx="880">
                  <c:v>0.111</c:v>
                </c:pt>
                <c:pt idx="881">
                  <c:v>0.111</c:v>
                </c:pt>
                <c:pt idx="882">
                  <c:v>0.111</c:v>
                </c:pt>
                <c:pt idx="883">
                  <c:v>0.11</c:v>
                </c:pt>
                <c:pt idx="884">
                  <c:v>0.109</c:v>
                </c:pt>
                <c:pt idx="885">
                  <c:v>0.109</c:v>
                </c:pt>
                <c:pt idx="886">
                  <c:v>0.109</c:v>
                </c:pt>
                <c:pt idx="887">
                  <c:v>0.108</c:v>
                </c:pt>
                <c:pt idx="888">
                  <c:v>0.108</c:v>
                </c:pt>
                <c:pt idx="889">
                  <c:v>0.108</c:v>
                </c:pt>
                <c:pt idx="890">
                  <c:v>0.106</c:v>
                </c:pt>
                <c:pt idx="891">
                  <c:v>0.106</c:v>
                </c:pt>
                <c:pt idx="892">
                  <c:v>0.106</c:v>
                </c:pt>
                <c:pt idx="893">
                  <c:v>0.106</c:v>
                </c:pt>
                <c:pt idx="894">
                  <c:v>0.106</c:v>
                </c:pt>
                <c:pt idx="895">
                  <c:v>0.105</c:v>
                </c:pt>
                <c:pt idx="896">
                  <c:v>0.104</c:v>
                </c:pt>
                <c:pt idx="897">
                  <c:v>0.10299999999999999</c:v>
                </c:pt>
                <c:pt idx="898">
                  <c:v>0.10299999999999999</c:v>
                </c:pt>
                <c:pt idx="899">
                  <c:v>0.10299999999999999</c:v>
                </c:pt>
                <c:pt idx="900">
                  <c:v>0.10299999999999999</c:v>
                </c:pt>
                <c:pt idx="901">
                  <c:v>0.10299999999999999</c:v>
                </c:pt>
                <c:pt idx="902">
                  <c:v>0.10100000000000001</c:v>
                </c:pt>
                <c:pt idx="903">
                  <c:v>0.10100000000000001</c:v>
                </c:pt>
                <c:pt idx="904">
                  <c:v>0.10100000000000001</c:v>
                </c:pt>
                <c:pt idx="905">
                  <c:v>0.10100000000000001</c:v>
                </c:pt>
                <c:pt idx="906">
                  <c:v>0.10100000000000001</c:v>
                </c:pt>
                <c:pt idx="907">
                  <c:v>0.1</c:v>
                </c:pt>
                <c:pt idx="908">
                  <c:v>0.1</c:v>
                </c:pt>
                <c:pt idx="909">
                  <c:v>0.1</c:v>
                </c:pt>
                <c:pt idx="910">
                  <c:v>0.1</c:v>
                </c:pt>
                <c:pt idx="911">
                  <c:v>0.1</c:v>
                </c:pt>
                <c:pt idx="912">
                  <c:v>0.1</c:v>
                </c:pt>
                <c:pt idx="913">
                  <c:v>9.9000000000000005E-2</c:v>
                </c:pt>
                <c:pt idx="914">
                  <c:v>9.9000000000000005E-2</c:v>
                </c:pt>
                <c:pt idx="915">
                  <c:v>9.8000000000000004E-2</c:v>
                </c:pt>
                <c:pt idx="916">
                  <c:v>9.8000000000000004E-2</c:v>
                </c:pt>
                <c:pt idx="917">
                  <c:v>9.8000000000000004E-2</c:v>
                </c:pt>
                <c:pt idx="918">
                  <c:v>9.8000000000000004E-2</c:v>
                </c:pt>
                <c:pt idx="919">
                  <c:v>9.7000000000000003E-2</c:v>
                </c:pt>
                <c:pt idx="920">
                  <c:v>9.6000000000000002E-2</c:v>
                </c:pt>
                <c:pt idx="921">
                  <c:v>9.6000000000000002E-2</c:v>
                </c:pt>
                <c:pt idx="922">
                  <c:v>9.6000000000000002E-2</c:v>
                </c:pt>
                <c:pt idx="923">
                  <c:v>9.6000000000000002E-2</c:v>
                </c:pt>
                <c:pt idx="924">
                  <c:v>9.5000000000000001E-2</c:v>
                </c:pt>
                <c:pt idx="925">
                  <c:v>9.5000000000000001E-2</c:v>
                </c:pt>
                <c:pt idx="926">
                  <c:v>9.2999999999999999E-2</c:v>
                </c:pt>
                <c:pt idx="927">
                  <c:v>9.2999999999999999E-2</c:v>
                </c:pt>
                <c:pt idx="928">
                  <c:v>9.2999999999999999E-2</c:v>
                </c:pt>
                <c:pt idx="929">
                  <c:v>9.2999999999999999E-2</c:v>
                </c:pt>
                <c:pt idx="930">
                  <c:v>9.2999999999999999E-2</c:v>
                </c:pt>
                <c:pt idx="931">
                  <c:v>9.1999999999999998E-2</c:v>
                </c:pt>
                <c:pt idx="932">
                  <c:v>9.0999999999999998E-2</c:v>
                </c:pt>
                <c:pt idx="933">
                  <c:v>9.0999999999999998E-2</c:v>
                </c:pt>
                <c:pt idx="934">
                  <c:v>9.0999999999999998E-2</c:v>
                </c:pt>
                <c:pt idx="935">
                  <c:v>9.0999999999999998E-2</c:v>
                </c:pt>
                <c:pt idx="936">
                  <c:v>9.0999999999999998E-2</c:v>
                </c:pt>
                <c:pt idx="937">
                  <c:v>9.0999999999999998E-2</c:v>
                </c:pt>
                <c:pt idx="938">
                  <c:v>0.09</c:v>
                </c:pt>
                <c:pt idx="939">
                  <c:v>0.09</c:v>
                </c:pt>
                <c:pt idx="940">
                  <c:v>0.09</c:v>
                </c:pt>
                <c:pt idx="941">
                  <c:v>0.09</c:v>
                </c:pt>
                <c:pt idx="942">
                  <c:v>0.09</c:v>
                </c:pt>
                <c:pt idx="943">
                  <c:v>8.8999999999999996E-2</c:v>
                </c:pt>
                <c:pt idx="944">
                  <c:v>8.8999999999999996E-2</c:v>
                </c:pt>
                <c:pt idx="945">
                  <c:v>8.7999999999999995E-2</c:v>
                </c:pt>
                <c:pt idx="946">
                  <c:v>8.7999999999999995E-2</c:v>
                </c:pt>
                <c:pt idx="947">
                  <c:v>8.7999999999999995E-2</c:v>
                </c:pt>
                <c:pt idx="948">
                  <c:v>8.8999999999999996E-2</c:v>
                </c:pt>
                <c:pt idx="949">
                  <c:v>8.7999999999999995E-2</c:v>
                </c:pt>
                <c:pt idx="950">
                  <c:v>8.6999999999999994E-2</c:v>
                </c:pt>
                <c:pt idx="951">
                  <c:v>8.6999999999999994E-2</c:v>
                </c:pt>
                <c:pt idx="952">
                  <c:v>8.6999999999999994E-2</c:v>
                </c:pt>
                <c:pt idx="953">
                  <c:v>8.6999999999999994E-2</c:v>
                </c:pt>
                <c:pt idx="954">
                  <c:v>8.6999999999999994E-2</c:v>
                </c:pt>
                <c:pt idx="955">
                  <c:v>8.6999999999999994E-2</c:v>
                </c:pt>
                <c:pt idx="956">
                  <c:v>8.8999999999999996E-2</c:v>
                </c:pt>
                <c:pt idx="957">
                  <c:v>9.1999999999999998E-2</c:v>
                </c:pt>
                <c:pt idx="958">
                  <c:v>9.6000000000000002E-2</c:v>
                </c:pt>
                <c:pt idx="959">
                  <c:v>9.8000000000000004E-2</c:v>
                </c:pt>
                <c:pt idx="960">
                  <c:v>0.1</c:v>
                </c:pt>
                <c:pt idx="961">
                  <c:v>0.10100000000000001</c:v>
                </c:pt>
                <c:pt idx="962">
                  <c:v>0.10100000000000001</c:v>
                </c:pt>
                <c:pt idx="963">
                  <c:v>0.10100000000000001</c:v>
                </c:pt>
                <c:pt idx="964">
                  <c:v>0.10199999999999999</c:v>
                </c:pt>
                <c:pt idx="965">
                  <c:v>0.10199999999999999</c:v>
                </c:pt>
                <c:pt idx="966">
                  <c:v>0.10199999999999999</c:v>
                </c:pt>
                <c:pt idx="967">
                  <c:v>0.10100000000000001</c:v>
                </c:pt>
                <c:pt idx="968">
                  <c:v>0.1</c:v>
                </c:pt>
                <c:pt idx="969">
                  <c:v>9.9000000000000005E-2</c:v>
                </c:pt>
                <c:pt idx="970">
                  <c:v>9.9000000000000005E-2</c:v>
                </c:pt>
                <c:pt idx="971">
                  <c:v>9.9000000000000005E-2</c:v>
                </c:pt>
                <c:pt idx="972">
                  <c:v>9.9000000000000005E-2</c:v>
                </c:pt>
                <c:pt idx="973">
                  <c:v>9.8000000000000004E-2</c:v>
                </c:pt>
                <c:pt idx="974">
                  <c:v>9.7000000000000003E-2</c:v>
                </c:pt>
                <c:pt idx="975">
                  <c:v>9.6000000000000002E-2</c:v>
                </c:pt>
                <c:pt idx="976">
                  <c:v>9.6000000000000002E-2</c:v>
                </c:pt>
                <c:pt idx="977">
                  <c:v>9.6000000000000002E-2</c:v>
                </c:pt>
                <c:pt idx="978">
                  <c:v>9.6000000000000002E-2</c:v>
                </c:pt>
                <c:pt idx="979">
                  <c:v>9.6000000000000002E-2</c:v>
                </c:pt>
                <c:pt idx="980">
                  <c:v>9.4E-2</c:v>
                </c:pt>
                <c:pt idx="981">
                  <c:v>9.4E-2</c:v>
                </c:pt>
                <c:pt idx="982">
                  <c:v>9.4E-2</c:v>
                </c:pt>
                <c:pt idx="983">
                  <c:v>9.4E-2</c:v>
                </c:pt>
                <c:pt idx="984">
                  <c:v>9.4E-2</c:v>
                </c:pt>
                <c:pt idx="985">
                  <c:v>9.2999999999999999E-2</c:v>
                </c:pt>
                <c:pt idx="986">
                  <c:v>9.2999999999999999E-2</c:v>
                </c:pt>
                <c:pt idx="987">
                  <c:v>9.2999999999999999E-2</c:v>
                </c:pt>
                <c:pt idx="988">
                  <c:v>9.1999999999999998E-2</c:v>
                </c:pt>
                <c:pt idx="989">
                  <c:v>9.1999999999999998E-2</c:v>
                </c:pt>
                <c:pt idx="990">
                  <c:v>9.2999999999999999E-2</c:v>
                </c:pt>
                <c:pt idx="991">
                  <c:v>9.2999999999999999E-2</c:v>
                </c:pt>
                <c:pt idx="992">
                  <c:v>9.1999999999999998E-2</c:v>
                </c:pt>
                <c:pt idx="993">
                  <c:v>9.6000000000000002E-2</c:v>
                </c:pt>
                <c:pt idx="994">
                  <c:v>0.10199999999999999</c:v>
                </c:pt>
                <c:pt idx="995">
                  <c:v>0.108</c:v>
                </c:pt>
                <c:pt idx="996">
                  <c:v>0.112</c:v>
                </c:pt>
                <c:pt idx="997">
                  <c:v>0.115</c:v>
                </c:pt>
                <c:pt idx="998">
                  <c:v>0.11700000000000001</c:v>
                </c:pt>
                <c:pt idx="999">
                  <c:v>0.11799999999999999</c:v>
                </c:pt>
                <c:pt idx="1000">
                  <c:v>0.11899999999999999</c:v>
                </c:pt>
                <c:pt idx="1001">
                  <c:v>0.11899999999999999</c:v>
                </c:pt>
                <c:pt idx="1002">
                  <c:v>0.12</c:v>
                </c:pt>
                <c:pt idx="1003">
                  <c:v>0.12</c:v>
                </c:pt>
                <c:pt idx="1004">
                  <c:v>0.11899999999999999</c:v>
                </c:pt>
                <c:pt idx="1005">
                  <c:v>0.11799999999999999</c:v>
                </c:pt>
                <c:pt idx="1006">
                  <c:v>0.11799999999999999</c:v>
                </c:pt>
                <c:pt idx="1007">
                  <c:v>0.11799999999999999</c:v>
                </c:pt>
                <c:pt idx="1008">
                  <c:v>0.11899999999999999</c:v>
                </c:pt>
                <c:pt idx="1009">
                  <c:v>0.11799999999999999</c:v>
                </c:pt>
                <c:pt idx="1010">
                  <c:v>0.115</c:v>
                </c:pt>
                <c:pt idx="1011">
                  <c:v>0.114</c:v>
                </c:pt>
                <c:pt idx="1012">
                  <c:v>0.114</c:v>
                </c:pt>
                <c:pt idx="1013">
                  <c:v>0.114</c:v>
                </c:pt>
                <c:pt idx="1014">
                  <c:v>0.115</c:v>
                </c:pt>
                <c:pt idx="1015">
                  <c:v>0.114</c:v>
                </c:pt>
                <c:pt idx="1016">
                  <c:v>0.112</c:v>
                </c:pt>
                <c:pt idx="1017">
                  <c:v>0.111</c:v>
                </c:pt>
                <c:pt idx="1018">
                  <c:v>0.11</c:v>
                </c:pt>
                <c:pt idx="1019">
                  <c:v>0.11</c:v>
                </c:pt>
                <c:pt idx="1020">
                  <c:v>0.11</c:v>
                </c:pt>
                <c:pt idx="1021">
                  <c:v>0.109</c:v>
                </c:pt>
                <c:pt idx="1022">
                  <c:v>0.107</c:v>
                </c:pt>
                <c:pt idx="1023">
                  <c:v>0.106</c:v>
                </c:pt>
                <c:pt idx="1024">
                  <c:v>0.105</c:v>
                </c:pt>
                <c:pt idx="1025">
                  <c:v>0.105</c:v>
                </c:pt>
                <c:pt idx="1026">
                  <c:v>0.105</c:v>
                </c:pt>
                <c:pt idx="1027">
                  <c:v>0.10299999999999999</c:v>
                </c:pt>
                <c:pt idx="1028">
                  <c:v>0.10100000000000001</c:v>
                </c:pt>
                <c:pt idx="1029">
                  <c:v>0.10100000000000001</c:v>
                </c:pt>
                <c:pt idx="1030">
                  <c:v>0.1</c:v>
                </c:pt>
                <c:pt idx="1031">
                  <c:v>0.10100000000000001</c:v>
                </c:pt>
                <c:pt idx="1032">
                  <c:v>0.10100000000000001</c:v>
                </c:pt>
                <c:pt idx="1033">
                  <c:v>0.10199999999999999</c:v>
                </c:pt>
                <c:pt idx="1034">
                  <c:v>0.10299999999999999</c:v>
                </c:pt>
                <c:pt idx="1035">
                  <c:v>0.112</c:v>
                </c:pt>
                <c:pt idx="1036">
                  <c:v>0.121</c:v>
                </c:pt>
                <c:pt idx="1037">
                  <c:v>0.124</c:v>
                </c:pt>
                <c:pt idx="1038">
                  <c:v>0.127</c:v>
                </c:pt>
                <c:pt idx="1039">
                  <c:v>0.128</c:v>
                </c:pt>
                <c:pt idx="1040">
                  <c:v>0.127</c:v>
                </c:pt>
                <c:pt idx="1041">
                  <c:v>0.128</c:v>
                </c:pt>
                <c:pt idx="1042">
                  <c:v>0.128</c:v>
                </c:pt>
                <c:pt idx="1043">
                  <c:v>0.129</c:v>
                </c:pt>
                <c:pt idx="1044">
                  <c:v>0.129</c:v>
                </c:pt>
                <c:pt idx="1045">
                  <c:v>0.129</c:v>
                </c:pt>
                <c:pt idx="1046">
                  <c:v>0.127</c:v>
                </c:pt>
                <c:pt idx="1047">
                  <c:v>0.126</c:v>
                </c:pt>
                <c:pt idx="1048">
                  <c:v>0.126</c:v>
                </c:pt>
                <c:pt idx="1049">
                  <c:v>0.126</c:v>
                </c:pt>
                <c:pt idx="1050">
                  <c:v>0.126</c:v>
                </c:pt>
                <c:pt idx="1051">
                  <c:v>0.125</c:v>
                </c:pt>
                <c:pt idx="1052">
                  <c:v>0.123</c:v>
                </c:pt>
                <c:pt idx="1053">
                  <c:v>0.123</c:v>
                </c:pt>
                <c:pt idx="1054">
                  <c:v>0.123</c:v>
                </c:pt>
                <c:pt idx="1055">
                  <c:v>0.122</c:v>
                </c:pt>
                <c:pt idx="1056">
                  <c:v>0.122</c:v>
                </c:pt>
                <c:pt idx="1057">
                  <c:v>0.121</c:v>
                </c:pt>
                <c:pt idx="1058">
                  <c:v>0.11799999999999999</c:v>
                </c:pt>
                <c:pt idx="1059">
                  <c:v>0.11700000000000001</c:v>
                </c:pt>
                <c:pt idx="1060">
                  <c:v>0.11700000000000001</c:v>
                </c:pt>
                <c:pt idx="1061">
                  <c:v>0.11700000000000001</c:v>
                </c:pt>
                <c:pt idx="1062">
                  <c:v>0.11700000000000001</c:v>
                </c:pt>
                <c:pt idx="1063">
                  <c:v>0.11700000000000001</c:v>
                </c:pt>
                <c:pt idx="1064">
                  <c:v>0.14499999999999999</c:v>
                </c:pt>
                <c:pt idx="1065">
                  <c:v>0.154</c:v>
                </c:pt>
                <c:pt idx="1066">
                  <c:v>0.157</c:v>
                </c:pt>
                <c:pt idx="1067">
                  <c:v>0.159</c:v>
                </c:pt>
                <c:pt idx="1068">
                  <c:v>0.161</c:v>
                </c:pt>
                <c:pt idx="1069">
                  <c:v>0.161</c:v>
                </c:pt>
                <c:pt idx="1070">
                  <c:v>0.16</c:v>
                </c:pt>
                <c:pt idx="1071">
                  <c:v>0.16</c:v>
                </c:pt>
                <c:pt idx="1072">
                  <c:v>0.161</c:v>
                </c:pt>
                <c:pt idx="1073">
                  <c:v>0.161</c:v>
                </c:pt>
                <c:pt idx="1074">
                  <c:v>0.161</c:v>
                </c:pt>
                <c:pt idx="1075">
                  <c:v>0.16</c:v>
                </c:pt>
                <c:pt idx="1076">
                  <c:v>0.158</c:v>
                </c:pt>
                <c:pt idx="1077">
                  <c:v>0.158</c:v>
                </c:pt>
                <c:pt idx="1078">
                  <c:v>0.158</c:v>
                </c:pt>
                <c:pt idx="1079">
                  <c:v>0.158</c:v>
                </c:pt>
                <c:pt idx="1080">
                  <c:v>0.158</c:v>
                </c:pt>
                <c:pt idx="1081">
                  <c:v>0.157</c:v>
                </c:pt>
                <c:pt idx="1082">
                  <c:v>0.155</c:v>
                </c:pt>
                <c:pt idx="1083">
                  <c:v>0.154</c:v>
                </c:pt>
                <c:pt idx="1084">
                  <c:v>0.154</c:v>
                </c:pt>
                <c:pt idx="1085">
                  <c:v>0.154</c:v>
                </c:pt>
                <c:pt idx="1086">
                  <c:v>0.154</c:v>
                </c:pt>
                <c:pt idx="1087">
                  <c:v>0.153</c:v>
                </c:pt>
                <c:pt idx="1088">
                  <c:v>0.152</c:v>
                </c:pt>
                <c:pt idx="1089">
                  <c:v>0.151</c:v>
                </c:pt>
                <c:pt idx="1090">
                  <c:v>0.151</c:v>
                </c:pt>
                <c:pt idx="1091">
                  <c:v>0.151</c:v>
                </c:pt>
                <c:pt idx="1092">
                  <c:v>0.151</c:v>
                </c:pt>
                <c:pt idx="1093">
                  <c:v>0.15</c:v>
                </c:pt>
                <c:pt idx="1094">
                  <c:v>0.14799999999999999</c:v>
                </c:pt>
                <c:pt idx="1095">
                  <c:v>0.14699999999999999</c:v>
                </c:pt>
                <c:pt idx="1096">
                  <c:v>0.14799999999999999</c:v>
                </c:pt>
                <c:pt idx="1097">
                  <c:v>0.159</c:v>
                </c:pt>
                <c:pt idx="1098">
                  <c:v>0.17499999999999999</c:v>
                </c:pt>
                <c:pt idx="1099">
                  <c:v>0.21</c:v>
                </c:pt>
                <c:pt idx="1100">
                  <c:v>0.21099999999999999</c:v>
                </c:pt>
                <c:pt idx="1101">
                  <c:v>0.21</c:v>
                </c:pt>
                <c:pt idx="1102">
                  <c:v>0.216</c:v>
                </c:pt>
                <c:pt idx="1103">
                  <c:v>0.21299999999999999</c:v>
                </c:pt>
                <c:pt idx="1104">
                  <c:v>0.20799999999999999</c:v>
                </c:pt>
                <c:pt idx="1105">
                  <c:v>0.20399999999999999</c:v>
                </c:pt>
                <c:pt idx="1106">
                  <c:v>0.2</c:v>
                </c:pt>
                <c:pt idx="1107">
                  <c:v>0.19800000000000001</c:v>
                </c:pt>
                <c:pt idx="1108">
                  <c:v>0.19700000000000001</c:v>
                </c:pt>
                <c:pt idx="1109">
                  <c:v>0.19600000000000001</c:v>
                </c:pt>
                <c:pt idx="1110">
                  <c:v>0.19500000000000001</c:v>
                </c:pt>
                <c:pt idx="1111">
                  <c:v>0.24099999999999999</c:v>
                </c:pt>
                <c:pt idx="1112">
                  <c:v>0.221</c:v>
                </c:pt>
                <c:pt idx="1113">
                  <c:v>0.215</c:v>
                </c:pt>
                <c:pt idx="1114">
                  <c:v>0.21199999999999999</c:v>
                </c:pt>
                <c:pt idx="1115">
                  <c:v>0.20899999999999999</c:v>
                </c:pt>
                <c:pt idx="1116">
                  <c:v>0.20699999999999999</c:v>
                </c:pt>
                <c:pt idx="1117">
                  <c:v>0.20499999999999999</c:v>
                </c:pt>
                <c:pt idx="1118">
                  <c:v>0.24399999999999999</c:v>
                </c:pt>
                <c:pt idx="1119">
                  <c:v>0.22700000000000001</c:v>
                </c:pt>
                <c:pt idx="1120">
                  <c:v>0.22600000000000001</c:v>
                </c:pt>
                <c:pt idx="1121">
                  <c:v>0.22800000000000001</c:v>
                </c:pt>
                <c:pt idx="1122">
                  <c:v>0.221</c:v>
                </c:pt>
                <c:pt idx="1123">
                  <c:v>0.217</c:v>
                </c:pt>
                <c:pt idx="1124">
                  <c:v>0.21299999999999999</c:v>
                </c:pt>
                <c:pt idx="1125">
                  <c:v>0.21</c:v>
                </c:pt>
                <c:pt idx="1126">
                  <c:v>0.20899999999999999</c:v>
                </c:pt>
                <c:pt idx="1127">
                  <c:v>0.20699999999999999</c:v>
                </c:pt>
                <c:pt idx="1128">
                  <c:v>0.20699999999999999</c:v>
                </c:pt>
                <c:pt idx="1129">
                  <c:v>0.20599999999999999</c:v>
                </c:pt>
                <c:pt idx="1130">
                  <c:v>0.20399999999999999</c:v>
                </c:pt>
                <c:pt idx="1131">
                  <c:v>0.20699999999999999</c:v>
                </c:pt>
                <c:pt idx="1132">
                  <c:v>0.21299999999999999</c:v>
                </c:pt>
                <c:pt idx="1133">
                  <c:v>0.215</c:v>
                </c:pt>
                <c:pt idx="1134">
                  <c:v>0.222</c:v>
                </c:pt>
                <c:pt idx="1135">
                  <c:v>0.218</c:v>
                </c:pt>
                <c:pt idx="1136">
                  <c:v>0.215</c:v>
                </c:pt>
                <c:pt idx="1137">
                  <c:v>0.23</c:v>
                </c:pt>
                <c:pt idx="1138">
                  <c:v>0.22500000000000001</c:v>
                </c:pt>
                <c:pt idx="1139">
                  <c:v>0.222</c:v>
                </c:pt>
                <c:pt idx="1140">
                  <c:v>0.22</c:v>
                </c:pt>
                <c:pt idx="1141">
                  <c:v>0.218</c:v>
                </c:pt>
                <c:pt idx="1142">
                  <c:v>0.216</c:v>
                </c:pt>
                <c:pt idx="1143">
                  <c:v>0.21299999999999999</c:v>
                </c:pt>
                <c:pt idx="1144">
                  <c:v>0.21099999999999999</c:v>
                </c:pt>
                <c:pt idx="1145">
                  <c:v>0.21</c:v>
                </c:pt>
                <c:pt idx="1146">
                  <c:v>0.20799999999999999</c:v>
                </c:pt>
                <c:pt idx="1147">
                  <c:v>0.20599999999999999</c:v>
                </c:pt>
                <c:pt idx="1148">
                  <c:v>0.20200000000000001</c:v>
                </c:pt>
                <c:pt idx="1149">
                  <c:v>0.2</c:v>
                </c:pt>
                <c:pt idx="1150">
                  <c:v>0.2</c:v>
                </c:pt>
                <c:pt idx="1151">
                  <c:v>0.19900000000000001</c:v>
                </c:pt>
                <c:pt idx="1152">
                  <c:v>0.19900000000000001</c:v>
                </c:pt>
                <c:pt idx="1153">
                  <c:v>0.19700000000000001</c:v>
                </c:pt>
                <c:pt idx="1154">
                  <c:v>0.19400000000000001</c:v>
                </c:pt>
                <c:pt idx="1155">
                  <c:v>0.192</c:v>
                </c:pt>
                <c:pt idx="1156">
                  <c:v>0.192</c:v>
                </c:pt>
                <c:pt idx="1157">
                  <c:v>0.192</c:v>
                </c:pt>
                <c:pt idx="1158">
                  <c:v>0.192</c:v>
                </c:pt>
                <c:pt idx="1159">
                  <c:v>0.189</c:v>
                </c:pt>
                <c:pt idx="1160">
                  <c:v>0.186</c:v>
                </c:pt>
                <c:pt idx="1161">
                  <c:v>0.184</c:v>
                </c:pt>
                <c:pt idx="1162">
                  <c:v>0.184</c:v>
                </c:pt>
                <c:pt idx="1163">
                  <c:v>0.184</c:v>
                </c:pt>
                <c:pt idx="1164">
                  <c:v>0.184</c:v>
                </c:pt>
                <c:pt idx="1165">
                  <c:v>0.183</c:v>
                </c:pt>
                <c:pt idx="1166">
                  <c:v>0.2</c:v>
                </c:pt>
                <c:pt idx="1167">
                  <c:v>0.20200000000000001</c:v>
                </c:pt>
                <c:pt idx="1168">
                  <c:v>0.20200000000000001</c:v>
                </c:pt>
                <c:pt idx="1169">
                  <c:v>0.20100000000000001</c:v>
                </c:pt>
                <c:pt idx="1170">
                  <c:v>0.2</c:v>
                </c:pt>
                <c:pt idx="1171">
                  <c:v>0.19700000000000001</c:v>
                </c:pt>
                <c:pt idx="1172">
                  <c:v>0.19400000000000001</c:v>
                </c:pt>
                <c:pt idx="1173">
                  <c:v>0.192</c:v>
                </c:pt>
                <c:pt idx="1174">
                  <c:v>0.192</c:v>
                </c:pt>
                <c:pt idx="1175">
                  <c:v>0.191</c:v>
                </c:pt>
                <c:pt idx="1176">
                  <c:v>0.191</c:v>
                </c:pt>
                <c:pt idx="1177">
                  <c:v>0.189</c:v>
                </c:pt>
                <c:pt idx="1178">
                  <c:v>0.186</c:v>
                </c:pt>
                <c:pt idx="1179">
                  <c:v>0.185</c:v>
                </c:pt>
                <c:pt idx="1180">
                  <c:v>0.185</c:v>
                </c:pt>
                <c:pt idx="1181">
                  <c:v>0.184</c:v>
                </c:pt>
                <c:pt idx="1182">
                  <c:v>0.184</c:v>
                </c:pt>
                <c:pt idx="1183">
                  <c:v>0.186</c:v>
                </c:pt>
                <c:pt idx="1184">
                  <c:v>0.20200000000000001</c:v>
                </c:pt>
                <c:pt idx="1185">
                  <c:v>0.20100000000000001</c:v>
                </c:pt>
                <c:pt idx="1186">
                  <c:v>0.2</c:v>
                </c:pt>
                <c:pt idx="1187">
                  <c:v>0.2</c:v>
                </c:pt>
                <c:pt idx="1188">
                  <c:v>0.20200000000000001</c:v>
                </c:pt>
                <c:pt idx="1189">
                  <c:v>0.20599999999999999</c:v>
                </c:pt>
                <c:pt idx="1190">
                  <c:v>0.21299999999999999</c:v>
                </c:pt>
                <c:pt idx="1191">
                  <c:v>0.21199999999999999</c:v>
                </c:pt>
                <c:pt idx="1192">
                  <c:v>0.21</c:v>
                </c:pt>
                <c:pt idx="1193">
                  <c:v>0.20899999999999999</c:v>
                </c:pt>
                <c:pt idx="1194">
                  <c:v>0.20799999999999999</c:v>
                </c:pt>
                <c:pt idx="1195">
                  <c:v>0.20699999999999999</c:v>
                </c:pt>
                <c:pt idx="1196">
                  <c:v>0.20399999999999999</c:v>
                </c:pt>
                <c:pt idx="1197">
                  <c:v>0.20200000000000001</c:v>
                </c:pt>
                <c:pt idx="1198">
                  <c:v>0.20100000000000001</c:v>
                </c:pt>
                <c:pt idx="1199">
                  <c:v>0.20100000000000001</c:v>
                </c:pt>
                <c:pt idx="1200">
                  <c:v>0.2</c:v>
                </c:pt>
                <c:pt idx="1201">
                  <c:v>0.19700000000000001</c:v>
                </c:pt>
                <c:pt idx="1202">
                  <c:v>0.19400000000000001</c:v>
                </c:pt>
                <c:pt idx="1203">
                  <c:v>0.192</c:v>
                </c:pt>
                <c:pt idx="1204">
                  <c:v>0.192</c:v>
                </c:pt>
                <c:pt idx="1205">
                  <c:v>0.192</c:v>
                </c:pt>
                <c:pt idx="1206">
                  <c:v>0.192</c:v>
                </c:pt>
                <c:pt idx="1207">
                  <c:v>0.19</c:v>
                </c:pt>
                <c:pt idx="1208">
                  <c:v>0.187</c:v>
                </c:pt>
                <c:pt idx="1209">
                  <c:v>0.185</c:v>
                </c:pt>
                <c:pt idx="1210">
                  <c:v>0.185</c:v>
                </c:pt>
                <c:pt idx="1211">
                  <c:v>0.185</c:v>
                </c:pt>
                <c:pt idx="1212">
                  <c:v>0.185</c:v>
                </c:pt>
                <c:pt idx="1213">
                  <c:v>0.184</c:v>
                </c:pt>
                <c:pt idx="1214">
                  <c:v>0.18099999999999999</c:v>
                </c:pt>
                <c:pt idx="1215">
                  <c:v>0.18</c:v>
                </c:pt>
                <c:pt idx="1216">
                  <c:v>0.18</c:v>
                </c:pt>
                <c:pt idx="1217">
                  <c:v>0.18</c:v>
                </c:pt>
                <c:pt idx="1218">
                  <c:v>0.18</c:v>
                </c:pt>
                <c:pt idx="1219">
                  <c:v>0.17899999999999999</c:v>
                </c:pt>
                <c:pt idx="1220">
                  <c:v>0.17699999999999999</c:v>
                </c:pt>
                <c:pt idx="1221">
                  <c:v>0.17599999999999999</c:v>
                </c:pt>
                <c:pt idx="1222">
                  <c:v>0.17599999999999999</c:v>
                </c:pt>
                <c:pt idx="1223">
                  <c:v>0.17599999999999999</c:v>
                </c:pt>
                <c:pt idx="1224">
                  <c:v>0.17599999999999999</c:v>
                </c:pt>
                <c:pt idx="1225">
                  <c:v>0.17399999999999999</c:v>
                </c:pt>
                <c:pt idx="1226">
                  <c:v>0.17199999999999999</c:v>
                </c:pt>
                <c:pt idx="1227">
                  <c:v>0.17100000000000001</c:v>
                </c:pt>
                <c:pt idx="1228">
                  <c:v>0.17100000000000001</c:v>
                </c:pt>
                <c:pt idx="1229">
                  <c:v>0.17100000000000001</c:v>
                </c:pt>
                <c:pt idx="1230">
                  <c:v>0.17100000000000001</c:v>
                </c:pt>
                <c:pt idx="1231">
                  <c:v>0.16900000000000001</c:v>
                </c:pt>
                <c:pt idx="1232">
                  <c:v>0.16600000000000001</c:v>
                </c:pt>
                <c:pt idx="1233">
                  <c:v>0.16500000000000001</c:v>
                </c:pt>
                <c:pt idx="1234">
                  <c:v>0.16500000000000001</c:v>
                </c:pt>
                <c:pt idx="1235">
                  <c:v>0.16600000000000001</c:v>
                </c:pt>
                <c:pt idx="1236">
                  <c:v>0.16700000000000001</c:v>
                </c:pt>
                <c:pt idx="1237">
                  <c:v>0.16600000000000001</c:v>
                </c:pt>
                <c:pt idx="1238">
                  <c:v>0.16500000000000001</c:v>
                </c:pt>
                <c:pt idx="1239">
                  <c:v>0.16400000000000001</c:v>
                </c:pt>
                <c:pt idx="1240">
                  <c:v>0.16400000000000001</c:v>
                </c:pt>
                <c:pt idx="1241">
                  <c:v>0.16400000000000001</c:v>
                </c:pt>
                <c:pt idx="1242">
                  <c:v>0.16400000000000001</c:v>
                </c:pt>
                <c:pt idx="1243">
                  <c:v>0.16200000000000001</c:v>
                </c:pt>
                <c:pt idx="1244">
                  <c:v>0.159</c:v>
                </c:pt>
                <c:pt idx="1245">
                  <c:v>0.158</c:v>
                </c:pt>
                <c:pt idx="1246">
                  <c:v>0.157</c:v>
                </c:pt>
                <c:pt idx="1247">
                  <c:v>0.158</c:v>
                </c:pt>
                <c:pt idx="1248">
                  <c:v>0.158</c:v>
                </c:pt>
                <c:pt idx="1249">
                  <c:v>0.155</c:v>
                </c:pt>
                <c:pt idx="1250">
                  <c:v>0.152</c:v>
                </c:pt>
                <c:pt idx="1251">
                  <c:v>0.151</c:v>
                </c:pt>
                <c:pt idx="1252">
                  <c:v>0.15</c:v>
                </c:pt>
                <c:pt idx="1253">
                  <c:v>0.15</c:v>
                </c:pt>
                <c:pt idx="1254">
                  <c:v>0.15</c:v>
                </c:pt>
                <c:pt idx="1255">
                  <c:v>0.14799999999999999</c:v>
                </c:pt>
                <c:pt idx="1256">
                  <c:v>0.14399999999999999</c:v>
                </c:pt>
                <c:pt idx="1257">
                  <c:v>0.14299999999999999</c:v>
                </c:pt>
                <c:pt idx="1258">
                  <c:v>0.14299999999999999</c:v>
                </c:pt>
                <c:pt idx="1259">
                  <c:v>0.14299999999999999</c:v>
                </c:pt>
                <c:pt idx="1260">
                  <c:v>0.14299999999999999</c:v>
                </c:pt>
                <c:pt idx="1261">
                  <c:v>0.14000000000000001</c:v>
                </c:pt>
                <c:pt idx="1262">
                  <c:v>0.13700000000000001</c:v>
                </c:pt>
                <c:pt idx="1263">
                  <c:v>0.13500000000000001</c:v>
                </c:pt>
                <c:pt idx="1264">
                  <c:v>0.13500000000000001</c:v>
                </c:pt>
                <c:pt idx="1265">
                  <c:v>0.13500000000000001</c:v>
                </c:pt>
                <c:pt idx="1266">
                  <c:v>0.13500000000000001</c:v>
                </c:pt>
                <c:pt idx="1267">
                  <c:v>0.13200000000000001</c:v>
                </c:pt>
                <c:pt idx="1268">
                  <c:v>0.13100000000000001</c:v>
                </c:pt>
                <c:pt idx="1269">
                  <c:v>0.13100000000000001</c:v>
                </c:pt>
                <c:pt idx="1270">
                  <c:v>0.13100000000000001</c:v>
                </c:pt>
                <c:pt idx="1271">
                  <c:v>0.13600000000000001</c:v>
                </c:pt>
                <c:pt idx="1272">
                  <c:v>0.14000000000000001</c:v>
                </c:pt>
                <c:pt idx="1273">
                  <c:v>0.14000000000000001</c:v>
                </c:pt>
                <c:pt idx="1274">
                  <c:v>0.13900000000000001</c:v>
                </c:pt>
                <c:pt idx="1275">
                  <c:v>0.13900000000000001</c:v>
                </c:pt>
                <c:pt idx="1276">
                  <c:v>0.14000000000000001</c:v>
                </c:pt>
                <c:pt idx="1277">
                  <c:v>0.14099999999999999</c:v>
                </c:pt>
                <c:pt idx="1278">
                  <c:v>0.14099999999999999</c:v>
                </c:pt>
                <c:pt idx="1279">
                  <c:v>0.13900000000000001</c:v>
                </c:pt>
                <c:pt idx="1280">
                  <c:v>0.13600000000000001</c:v>
                </c:pt>
                <c:pt idx="1281">
                  <c:v>0.13500000000000001</c:v>
                </c:pt>
                <c:pt idx="1282">
                  <c:v>0.13500000000000001</c:v>
                </c:pt>
                <c:pt idx="1283">
                  <c:v>0.13500000000000001</c:v>
                </c:pt>
                <c:pt idx="1284">
                  <c:v>0.13500000000000001</c:v>
                </c:pt>
                <c:pt idx="1285">
                  <c:v>0.13400000000000001</c:v>
                </c:pt>
                <c:pt idx="1286">
                  <c:v>0.13100000000000001</c:v>
                </c:pt>
                <c:pt idx="1287">
                  <c:v>0.13100000000000001</c:v>
                </c:pt>
                <c:pt idx="1288">
                  <c:v>0.13</c:v>
                </c:pt>
                <c:pt idx="1289">
                  <c:v>0.13</c:v>
                </c:pt>
                <c:pt idx="1290">
                  <c:v>0.13</c:v>
                </c:pt>
                <c:pt idx="1291">
                  <c:v>0.127</c:v>
                </c:pt>
                <c:pt idx="1292">
                  <c:v>0.124</c:v>
                </c:pt>
                <c:pt idx="1293">
                  <c:v>0.122</c:v>
                </c:pt>
                <c:pt idx="1294">
                  <c:v>0.122</c:v>
                </c:pt>
                <c:pt idx="1295">
                  <c:v>0.122</c:v>
                </c:pt>
                <c:pt idx="1296">
                  <c:v>0.122</c:v>
                </c:pt>
                <c:pt idx="1297">
                  <c:v>0.12</c:v>
                </c:pt>
                <c:pt idx="1298">
                  <c:v>0.11799999999999999</c:v>
                </c:pt>
                <c:pt idx="1299">
                  <c:v>0.11600000000000001</c:v>
                </c:pt>
                <c:pt idx="1300">
                  <c:v>0.11600000000000001</c:v>
                </c:pt>
                <c:pt idx="1301">
                  <c:v>0.11600000000000001</c:v>
                </c:pt>
                <c:pt idx="1302">
                  <c:v>0.11600000000000001</c:v>
                </c:pt>
                <c:pt idx="1303">
                  <c:v>0.114</c:v>
                </c:pt>
                <c:pt idx="1304">
                  <c:v>0.111</c:v>
                </c:pt>
                <c:pt idx="1305">
                  <c:v>0.11</c:v>
                </c:pt>
                <c:pt idx="1306">
                  <c:v>0.109</c:v>
                </c:pt>
                <c:pt idx="1307">
                  <c:v>0.109</c:v>
                </c:pt>
                <c:pt idx="1308">
                  <c:v>0.109</c:v>
                </c:pt>
                <c:pt idx="1309">
                  <c:v>0.108</c:v>
                </c:pt>
                <c:pt idx="1310">
                  <c:v>0.105</c:v>
                </c:pt>
                <c:pt idx="1311">
                  <c:v>0.104</c:v>
                </c:pt>
                <c:pt idx="1312">
                  <c:v>0.104</c:v>
                </c:pt>
                <c:pt idx="1313">
                  <c:v>0.104</c:v>
                </c:pt>
                <c:pt idx="1314">
                  <c:v>0.104</c:v>
                </c:pt>
                <c:pt idx="1315">
                  <c:v>0.10199999999999999</c:v>
                </c:pt>
                <c:pt idx="1316">
                  <c:v>9.9000000000000005E-2</c:v>
                </c:pt>
                <c:pt idx="1317">
                  <c:v>9.9000000000000005E-2</c:v>
                </c:pt>
                <c:pt idx="1318">
                  <c:v>9.9000000000000005E-2</c:v>
                </c:pt>
                <c:pt idx="1319">
                  <c:v>9.9000000000000005E-2</c:v>
                </c:pt>
                <c:pt idx="1320">
                  <c:v>9.9000000000000005E-2</c:v>
                </c:pt>
                <c:pt idx="1321">
                  <c:v>9.8000000000000004E-2</c:v>
                </c:pt>
                <c:pt idx="1322">
                  <c:v>9.7000000000000003E-2</c:v>
                </c:pt>
                <c:pt idx="1323">
                  <c:v>9.7000000000000003E-2</c:v>
                </c:pt>
                <c:pt idx="1324">
                  <c:v>9.7000000000000003E-2</c:v>
                </c:pt>
                <c:pt idx="1325">
                  <c:v>9.7000000000000003E-2</c:v>
                </c:pt>
                <c:pt idx="1326">
                  <c:v>9.7000000000000003E-2</c:v>
                </c:pt>
                <c:pt idx="1327">
                  <c:v>9.5000000000000001E-2</c:v>
                </c:pt>
                <c:pt idx="1328">
                  <c:v>9.4E-2</c:v>
                </c:pt>
                <c:pt idx="1329">
                  <c:v>9.2999999999999999E-2</c:v>
                </c:pt>
                <c:pt idx="1330">
                  <c:v>9.2999999999999999E-2</c:v>
                </c:pt>
                <c:pt idx="1331">
                  <c:v>9.2999999999999999E-2</c:v>
                </c:pt>
                <c:pt idx="1332">
                  <c:v>9.4E-2</c:v>
                </c:pt>
                <c:pt idx="1333">
                  <c:v>9.1999999999999998E-2</c:v>
                </c:pt>
                <c:pt idx="1334">
                  <c:v>9.0999999999999998E-2</c:v>
                </c:pt>
                <c:pt idx="1335">
                  <c:v>0.09</c:v>
                </c:pt>
                <c:pt idx="1336">
                  <c:v>0.09</c:v>
                </c:pt>
                <c:pt idx="1337">
                  <c:v>0.09</c:v>
                </c:pt>
                <c:pt idx="1338">
                  <c:v>0.09</c:v>
                </c:pt>
                <c:pt idx="1339">
                  <c:v>0.09</c:v>
                </c:pt>
                <c:pt idx="1340">
                  <c:v>8.8999999999999996E-2</c:v>
                </c:pt>
                <c:pt idx="1341">
                  <c:v>8.8999999999999996E-2</c:v>
                </c:pt>
                <c:pt idx="1342">
                  <c:v>8.8999999999999996E-2</c:v>
                </c:pt>
                <c:pt idx="1343">
                  <c:v>8.8999999999999996E-2</c:v>
                </c:pt>
                <c:pt idx="1344">
                  <c:v>8.8999999999999996E-2</c:v>
                </c:pt>
                <c:pt idx="1345">
                  <c:v>8.8999999999999996E-2</c:v>
                </c:pt>
                <c:pt idx="1346">
                  <c:v>8.7999999999999995E-2</c:v>
                </c:pt>
                <c:pt idx="1347">
                  <c:v>8.6999999999999994E-2</c:v>
                </c:pt>
                <c:pt idx="1348">
                  <c:v>8.6999999999999994E-2</c:v>
                </c:pt>
                <c:pt idx="1349">
                  <c:v>8.6999999999999994E-2</c:v>
                </c:pt>
                <c:pt idx="1350">
                  <c:v>8.6999999999999994E-2</c:v>
                </c:pt>
                <c:pt idx="1351">
                  <c:v>8.6999999999999994E-2</c:v>
                </c:pt>
                <c:pt idx="1352">
                  <c:v>8.5999999999999993E-2</c:v>
                </c:pt>
                <c:pt idx="1353">
                  <c:v>8.5000000000000006E-2</c:v>
                </c:pt>
                <c:pt idx="1354">
                  <c:v>8.5000000000000006E-2</c:v>
                </c:pt>
                <c:pt idx="1355">
                  <c:v>8.5000000000000006E-2</c:v>
                </c:pt>
                <c:pt idx="1356">
                  <c:v>8.5000000000000006E-2</c:v>
                </c:pt>
                <c:pt idx="1357">
                  <c:v>8.5000000000000006E-2</c:v>
                </c:pt>
                <c:pt idx="1358">
                  <c:v>8.3000000000000004E-2</c:v>
                </c:pt>
                <c:pt idx="1359">
                  <c:v>8.3000000000000004E-2</c:v>
                </c:pt>
                <c:pt idx="1360">
                  <c:v>8.3000000000000004E-2</c:v>
                </c:pt>
                <c:pt idx="1361">
                  <c:v>8.3000000000000004E-2</c:v>
                </c:pt>
                <c:pt idx="1362">
                  <c:v>8.3000000000000004E-2</c:v>
                </c:pt>
                <c:pt idx="1363">
                  <c:v>8.2000000000000003E-2</c:v>
                </c:pt>
                <c:pt idx="1364">
                  <c:v>8.1000000000000003E-2</c:v>
                </c:pt>
                <c:pt idx="1365">
                  <c:v>8.1000000000000003E-2</c:v>
                </c:pt>
                <c:pt idx="1366">
                  <c:v>8.1000000000000003E-2</c:v>
                </c:pt>
                <c:pt idx="1367">
                  <c:v>8.1000000000000003E-2</c:v>
                </c:pt>
                <c:pt idx="1368">
                  <c:v>8.1000000000000003E-2</c:v>
                </c:pt>
                <c:pt idx="1369">
                  <c:v>8.1000000000000003E-2</c:v>
                </c:pt>
                <c:pt idx="1370">
                  <c:v>0.08</c:v>
                </c:pt>
                <c:pt idx="1371">
                  <c:v>0.08</c:v>
                </c:pt>
                <c:pt idx="1372">
                  <c:v>8.1000000000000003E-2</c:v>
                </c:pt>
                <c:pt idx="1373">
                  <c:v>8.6999999999999994E-2</c:v>
                </c:pt>
                <c:pt idx="1374">
                  <c:v>0.10199999999999999</c:v>
                </c:pt>
                <c:pt idx="1375">
                  <c:v>0.11</c:v>
                </c:pt>
                <c:pt idx="1376">
                  <c:v>0.113</c:v>
                </c:pt>
                <c:pt idx="1377">
                  <c:v>0.115</c:v>
                </c:pt>
                <c:pt idx="1378">
                  <c:v>0.11600000000000001</c:v>
                </c:pt>
                <c:pt idx="1379">
                  <c:v>0.11600000000000001</c:v>
                </c:pt>
                <c:pt idx="1380">
                  <c:v>0.11700000000000001</c:v>
                </c:pt>
                <c:pt idx="1381">
                  <c:v>0.115</c:v>
                </c:pt>
                <c:pt idx="1382">
                  <c:v>0.113</c:v>
                </c:pt>
                <c:pt idx="1383">
                  <c:v>0.112</c:v>
                </c:pt>
                <c:pt idx="1384">
                  <c:v>0.112</c:v>
                </c:pt>
                <c:pt idx="1385">
                  <c:v>0.111</c:v>
                </c:pt>
                <c:pt idx="1386">
                  <c:v>0.111</c:v>
                </c:pt>
                <c:pt idx="1387">
                  <c:v>0.108</c:v>
                </c:pt>
                <c:pt idx="1388">
                  <c:v>0.105</c:v>
                </c:pt>
                <c:pt idx="1389">
                  <c:v>0.10299999999999999</c:v>
                </c:pt>
                <c:pt idx="1390">
                  <c:v>0.10299999999999999</c:v>
                </c:pt>
                <c:pt idx="1391">
                  <c:v>0.10299999999999999</c:v>
                </c:pt>
                <c:pt idx="1392">
                  <c:v>0.10299999999999999</c:v>
                </c:pt>
                <c:pt idx="1393">
                  <c:v>0.10100000000000001</c:v>
                </c:pt>
                <c:pt idx="1394">
                  <c:v>9.8000000000000004E-2</c:v>
                </c:pt>
                <c:pt idx="1395">
                  <c:v>9.8000000000000004E-2</c:v>
                </c:pt>
                <c:pt idx="1396">
                  <c:v>0.1</c:v>
                </c:pt>
                <c:pt idx="1397">
                  <c:v>0.108</c:v>
                </c:pt>
                <c:pt idx="1398">
                  <c:v>0.112</c:v>
                </c:pt>
                <c:pt idx="1399">
                  <c:v>0.114</c:v>
                </c:pt>
                <c:pt idx="1400">
                  <c:v>0.11600000000000001</c:v>
                </c:pt>
                <c:pt idx="1401">
                  <c:v>0.11700000000000001</c:v>
                </c:pt>
                <c:pt idx="1402">
                  <c:v>0.11799999999999999</c:v>
                </c:pt>
                <c:pt idx="1403">
                  <c:v>0.11899999999999999</c:v>
                </c:pt>
                <c:pt idx="1404">
                  <c:v>0.12</c:v>
                </c:pt>
                <c:pt idx="1405">
                  <c:v>0.11799999999999999</c:v>
                </c:pt>
                <c:pt idx="1406">
                  <c:v>0.11600000000000001</c:v>
                </c:pt>
                <c:pt idx="1407">
                  <c:v>0.115</c:v>
                </c:pt>
                <c:pt idx="1408">
                  <c:v>0.11600000000000001</c:v>
                </c:pt>
                <c:pt idx="1409">
                  <c:v>0.11600000000000001</c:v>
                </c:pt>
                <c:pt idx="1410">
                  <c:v>0.11600000000000001</c:v>
                </c:pt>
                <c:pt idx="1411">
                  <c:v>0.113</c:v>
                </c:pt>
                <c:pt idx="1412">
                  <c:v>0.11</c:v>
                </c:pt>
                <c:pt idx="1413">
                  <c:v>0.108</c:v>
                </c:pt>
                <c:pt idx="1414">
                  <c:v>0.108</c:v>
                </c:pt>
                <c:pt idx="1415">
                  <c:v>0.108</c:v>
                </c:pt>
                <c:pt idx="1416">
                  <c:v>0.108</c:v>
                </c:pt>
                <c:pt idx="1417">
                  <c:v>0.105</c:v>
                </c:pt>
                <c:pt idx="1418">
                  <c:v>0.10199999999999999</c:v>
                </c:pt>
                <c:pt idx="1419">
                  <c:v>0.10199999999999999</c:v>
                </c:pt>
                <c:pt idx="1420">
                  <c:v>0.10100000000000001</c:v>
                </c:pt>
                <c:pt idx="1421">
                  <c:v>0.10100000000000001</c:v>
                </c:pt>
                <c:pt idx="1422">
                  <c:v>0.10100000000000001</c:v>
                </c:pt>
                <c:pt idx="1423">
                  <c:v>0.1</c:v>
                </c:pt>
                <c:pt idx="1424">
                  <c:v>9.9000000000000005E-2</c:v>
                </c:pt>
                <c:pt idx="1425">
                  <c:v>9.8000000000000004E-2</c:v>
                </c:pt>
                <c:pt idx="1426">
                  <c:v>9.8000000000000004E-2</c:v>
                </c:pt>
                <c:pt idx="1427">
                  <c:v>9.8000000000000004E-2</c:v>
                </c:pt>
                <c:pt idx="1428">
                  <c:v>9.7000000000000003E-2</c:v>
                </c:pt>
                <c:pt idx="1429">
                  <c:v>9.6000000000000002E-2</c:v>
                </c:pt>
                <c:pt idx="1430">
                  <c:v>9.2999999999999999E-2</c:v>
                </c:pt>
                <c:pt idx="1431">
                  <c:v>9.1999999999999998E-2</c:v>
                </c:pt>
                <c:pt idx="1432">
                  <c:v>9.1999999999999998E-2</c:v>
                </c:pt>
                <c:pt idx="1433">
                  <c:v>9.1999999999999998E-2</c:v>
                </c:pt>
                <c:pt idx="1434">
                  <c:v>9.1999999999999998E-2</c:v>
                </c:pt>
                <c:pt idx="1435">
                  <c:v>9.0999999999999998E-2</c:v>
                </c:pt>
                <c:pt idx="1436">
                  <c:v>0.09</c:v>
                </c:pt>
                <c:pt idx="1437">
                  <c:v>8.8999999999999996E-2</c:v>
                </c:pt>
                <c:pt idx="1438">
                  <c:v>8.8999999999999996E-2</c:v>
                </c:pt>
                <c:pt idx="1439">
                  <c:v>8.8999999999999996E-2</c:v>
                </c:pt>
                <c:pt idx="1440">
                  <c:v>8.8999999999999996E-2</c:v>
                </c:pt>
                <c:pt idx="1441">
                  <c:v>8.7999999999999995E-2</c:v>
                </c:pt>
                <c:pt idx="1442">
                  <c:v>8.5999999999999993E-2</c:v>
                </c:pt>
                <c:pt idx="1443">
                  <c:v>8.5000000000000006E-2</c:v>
                </c:pt>
                <c:pt idx="1444">
                  <c:v>8.5000000000000006E-2</c:v>
                </c:pt>
                <c:pt idx="1445">
                  <c:v>8.5000000000000006E-2</c:v>
                </c:pt>
                <c:pt idx="1446">
                  <c:v>8.5000000000000006E-2</c:v>
                </c:pt>
                <c:pt idx="1447">
                  <c:v>8.4000000000000005E-2</c:v>
                </c:pt>
                <c:pt idx="1448">
                  <c:v>8.3000000000000004E-2</c:v>
                </c:pt>
                <c:pt idx="1449">
                  <c:v>8.2000000000000003E-2</c:v>
                </c:pt>
                <c:pt idx="1450">
                  <c:v>8.2000000000000003E-2</c:v>
                </c:pt>
                <c:pt idx="1451">
                  <c:v>8.2000000000000003E-2</c:v>
                </c:pt>
                <c:pt idx="1452">
                  <c:v>8.2000000000000003E-2</c:v>
                </c:pt>
                <c:pt idx="1453">
                  <c:v>8.2000000000000003E-2</c:v>
                </c:pt>
                <c:pt idx="1454">
                  <c:v>8.1000000000000003E-2</c:v>
                </c:pt>
                <c:pt idx="1455">
                  <c:v>0.08</c:v>
                </c:pt>
                <c:pt idx="1456">
                  <c:v>0.08</c:v>
                </c:pt>
                <c:pt idx="1457">
                  <c:v>0.08</c:v>
                </c:pt>
                <c:pt idx="1458">
                  <c:v>0.08</c:v>
                </c:pt>
                <c:pt idx="1459">
                  <c:v>0.08</c:v>
                </c:pt>
                <c:pt idx="1460">
                  <c:v>7.9000000000000001E-2</c:v>
                </c:pt>
                <c:pt idx="1461">
                  <c:v>7.9000000000000001E-2</c:v>
                </c:pt>
                <c:pt idx="1462">
                  <c:v>7.9000000000000001E-2</c:v>
                </c:pt>
                <c:pt idx="1463">
                  <c:v>7.9000000000000001E-2</c:v>
                </c:pt>
                <c:pt idx="1464">
                  <c:v>7.9000000000000001E-2</c:v>
                </c:pt>
                <c:pt idx="1465">
                  <c:v>7.8E-2</c:v>
                </c:pt>
                <c:pt idx="1466">
                  <c:v>7.8E-2</c:v>
                </c:pt>
                <c:pt idx="1467">
                  <c:v>7.8E-2</c:v>
                </c:pt>
                <c:pt idx="1468">
                  <c:v>7.8E-2</c:v>
                </c:pt>
                <c:pt idx="1469">
                  <c:v>7.8E-2</c:v>
                </c:pt>
                <c:pt idx="1470">
                  <c:v>7.8E-2</c:v>
                </c:pt>
                <c:pt idx="1471">
                  <c:v>7.8E-2</c:v>
                </c:pt>
                <c:pt idx="1472">
                  <c:v>7.6999999999999999E-2</c:v>
                </c:pt>
                <c:pt idx="1473">
                  <c:v>7.6999999999999999E-2</c:v>
                </c:pt>
                <c:pt idx="1474">
                  <c:v>7.6999999999999999E-2</c:v>
                </c:pt>
                <c:pt idx="1475">
                  <c:v>7.6999999999999999E-2</c:v>
                </c:pt>
                <c:pt idx="1476">
                  <c:v>7.6999999999999999E-2</c:v>
                </c:pt>
                <c:pt idx="1477">
                  <c:v>7.5999999999999998E-2</c:v>
                </c:pt>
                <c:pt idx="1478">
                  <c:v>7.5999999999999998E-2</c:v>
                </c:pt>
                <c:pt idx="1479">
                  <c:v>7.5999999999999998E-2</c:v>
                </c:pt>
                <c:pt idx="1480">
                  <c:v>7.5999999999999998E-2</c:v>
                </c:pt>
                <c:pt idx="1481">
                  <c:v>7.5999999999999998E-2</c:v>
                </c:pt>
                <c:pt idx="1482">
                  <c:v>7.5999999999999998E-2</c:v>
                </c:pt>
                <c:pt idx="1483">
                  <c:v>7.4999999999999997E-2</c:v>
                </c:pt>
                <c:pt idx="1484">
                  <c:v>7.4999999999999997E-2</c:v>
                </c:pt>
                <c:pt idx="1485">
                  <c:v>7.3999999999999996E-2</c:v>
                </c:pt>
                <c:pt idx="1486">
                  <c:v>7.3999999999999996E-2</c:v>
                </c:pt>
                <c:pt idx="1487">
                  <c:v>7.3999999999999996E-2</c:v>
                </c:pt>
                <c:pt idx="1488">
                  <c:v>7.3999999999999996E-2</c:v>
                </c:pt>
                <c:pt idx="1489">
                  <c:v>7.3999999999999996E-2</c:v>
                </c:pt>
                <c:pt idx="1490">
                  <c:v>7.3999999999999996E-2</c:v>
                </c:pt>
                <c:pt idx="1491">
                  <c:v>7.3999999999999996E-2</c:v>
                </c:pt>
                <c:pt idx="1492">
                  <c:v>7.3999999999999996E-2</c:v>
                </c:pt>
                <c:pt idx="1493">
                  <c:v>7.3999999999999996E-2</c:v>
                </c:pt>
                <c:pt idx="1494">
                  <c:v>7.3999999999999996E-2</c:v>
                </c:pt>
                <c:pt idx="1495">
                  <c:v>7.3999999999999996E-2</c:v>
                </c:pt>
                <c:pt idx="1496">
                  <c:v>7.2999999999999995E-2</c:v>
                </c:pt>
                <c:pt idx="1497">
                  <c:v>7.2999999999999995E-2</c:v>
                </c:pt>
                <c:pt idx="1498">
                  <c:v>7.2999999999999995E-2</c:v>
                </c:pt>
                <c:pt idx="1499">
                  <c:v>7.2999999999999995E-2</c:v>
                </c:pt>
                <c:pt idx="1500">
                  <c:v>7.2999999999999995E-2</c:v>
                </c:pt>
                <c:pt idx="1501">
                  <c:v>7.2999999999999995E-2</c:v>
                </c:pt>
                <c:pt idx="1502">
                  <c:v>7.2999999999999995E-2</c:v>
                </c:pt>
                <c:pt idx="1503">
                  <c:v>7.1999999999999995E-2</c:v>
                </c:pt>
                <c:pt idx="1504">
                  <c:v>7.1999999999999995E-2</c:v>
                </c:pt>
                <c:pt idx="1505">
                  <c:v>7.1999999999999995E-2</c:v>
                </c:pt>
                <c:pt idx="1506">
                  <c:v>7.1999999999999995E-2</c:v>
                </c:pt>
                <c:pt idx="1507">
                  <c:v>7.1999999999999995E-2</c:v>
                </c:pt>
                <c:pt idx="1508">
                  <c:v>7.1999999999999995E-2</c:v>
                </c:pt>
                <c:pt idx="1509">
                  <c:v>7.0999999999999994E-2</c:v>
                </c:pt>
                <c:pt idx="1510">
                  <c:v>7.0999999999999994E-2</c:v>
                </c:pt>
                <c:pt idx="1511">
                  <c:v>7.1999999999999995E-2</c:v>
                </c:pt>
                <c:pt idx="1512">
                  <c:v>7.1999999999999995E-2</c:v>
                </c:pt>
                <c:pt idx="1513">
                  <c:v>7.0999999999999994E-2</c:v>
                </c:pt>
                <c:pt idx="1514">
                  <c:v>7.0999999999999994E-2</c:v>
                </c:pt>
                <c:pt idx="1515">
                  <c:v>7.0999999999999994E-2</c:v>
                </c:pt>
                <c:pt idx="1516">
                  <c:v>7.0999999999999994E-2</c:v>
                </c:pt>
                <c:pt idx="1517">
                  <c:v>7.0999999999999994E-2</c:v>
                </c:pt>
                <c:pt idx="1518">
                  <c:v>7.0999999999999994E-2</c:v>
                </c:pt>
                <c:pt idx="1519">
                  <c:v>7.0999999999999994E-2</c:v>
                </c:pt>
                <c:pt idx="1520">
                  <c:v>7.0999999999999994E-2</c:v>
                </c:pt>
                <c:pt idx="1521">
                  <c:v>7.0999999999999994E-2</c:v>
                </c:pt>
                <c:pt idx="1522">
                  <c:v>7.0999999999999994E-2</c:v>
                </c:pt>
                <c:pt idx="1523">
                  <c:v>7.0999999999999994E-2</c:v>
                </c:pt>
                <c:pt idx="1524">
                  <c:v>7.0999999999999994E-2</c:v>
                </c:pt>
                <c:pt idx="1525">
                  <c:v>7.0999999999999994E-2</c:v>
                </c:pt>
                <c:pt idx="1526">
                  <c:v>7.0999999999999994E-2</c:v>
                </c:pt>
                <c:pt idx="1527">
                  <c:v>7.0000000000000007E-2</c:v>
                </c:pt>
                <c:pt idx="1528">
                  <c:v>7.0000000000000007E-2</c:v>
                </c:pt>
                <c:pt idx="1529">
                  <c:v>7.0999999999999994E-2</c:v>
                </c:pt>
                <c:pt idx="1530">
                  <c:v>7.0999999999999994E-2</c:v>
                </c:pt>
                <c:pt idx="1531">
                  <c:v>7.0000000000000007E-2</c:v>
                </c:pt>
                <c:pt idx="1532">
                  <c:v>7.0000000000000007E-2</c:v>
                </c:pt>
                <c:pt idx="1533">
                  <c:v>7.0000000000000007E-2</c:v>
                </c:pt>
                <c:pt idx="1534">
                  <c:v>7.0000000000000007E-2</c:v>
                </c:pt>
                <c:pt idx="1535">
                  <c:v>7.0000000000000007E-2</c:v>
                </c:pt>
                <c:pt idx="1536">
                  <c:v>7.0000000000000007E-2</c:v>
                </c:pt>
                <c:pt idx="1537">
                  <c:v>7.0000000000000007E-2</c:v>
                </c:pt>
                <c:pt idx="1538">
                  <c:v>6.9000000000000006E-2</c:v>
                </c:pt>
                <c:pt idx="1539">
                  <c:v>6.9000000000000006E-2</c:v>
                </c:pt>
                <c:pt idx="1540">
                  <c:v>6.9000000000000006E-2</c:v>
                </c:pt>
                <c:pt idx="1541">
                  <c:v>6.9000000000000006E-2</c:v>
                </c:pt>
                <c:pt idx="1542">
                  <c:v>7.0000000000000007E-2</c:v>
                </c:pt>
                <c:pt idx="1543">
                  <c:v>6.9000000000000006E-2</c:v>
                </c:pt>
                <c:pt idx="1544">
                  <c:v>6.9000000000000006E-2</c:v>
                </c:pt>
                <c:pt idx="1545">
                  <c:v>6.9000000000000006E-2</c:v>
                </c:pt>
                <c:pt idx="1546">
                  <c:v>6.9000000000000006E-2</c:v>
                </c:pt>
                <c:pt idx="1547">
                  <c:v>6.9000000000000006E-2</c:v>
                </c:pt>
                <c:pt idx="1548">
                  <c:v>6.9000000000000006E-2</c:v>
                </c:pt>
                <c:pt idx="1549">
                  <c:v>6.9000000000000006E-2</c:v>
                </c:pt>
                <c:pt idx="1550">
                  <c:v>6.9000000000000006E-2</c:v>
                </c:pt>
                <c:pt idx="1551">
                  <c:v>6.8000000000000005E-2</c:v>
                </c:pt>
                <c:pt idx="1552">
                  <c:v>6.8000000000000005E-2</c:v>
                </c:pt>
                <c:pt idx="1553">
                  <c:v>6.8000000000000005E-2</c:v>
                </c:pt>
                <c:pt idx="1554">
                  <c:v>6.9000000000000006E-2</c:v>
                </c:pt>
                <c:pt idx="1555">
                  <c:v>6.9000000000000006E-2</c:v>
                </c:pt>
                <c:pt idx="1556">
                  <c:v>6.8000000000000005E-2</c:v>
                </c:pt>
                <c:pt idx="1557">
                  <c:v>6.8000000000000005E-2</c:v>
                </c:pt>
                <c:pt idx="1558">
                  <c:v>6.8000000000000005E-2</c:v>
                </c:pt>
                <c:pt idx="1559">
                  <c:v>6.9000000000000006E-2</c:v>
                </c:pt>
                <c:pt idx="1560">
                  <c:v>6.9000000000000006E-2</c:v>
                </c:pt>
                <c:pt idx="1561">
                  <c:v>6.9000000000000006E-2</c:v>
                </c:pt>
                <c:pt idx="1562">
                  <c:v>6.9000000000000006E-2</c:v>
                </c:pt>
                <c:pt idx="1563">
                  <c:v>6.9000000000000006E-2</c:v>
                </c:pt>
                <c:pt idx="1564">
                  <c:v>6.9000000000000006E-2</c:v>
                </c:pt>
                <c:pt idx="1565">
                  <c:v>6.9000000000000006E-2</c:v>
                </c:pt>
                <c:pt idx="1566">
                  <c:v>7.0000000000000007E-2</c:v>
                </c:pt>
                <c:pt idx="1567">
                  <c:v>7.0000000000000007E-2</c:v>
                </c:pt>
                <c:pt idx="1568">
                  <c:v>7.0000000000000007E-2</c:v>
                </c:pt>
                <c:pt idx="1569">
                  <c:v>7.0000000000000007E-2</c:v>
                </c:pt>
                <c:pt idx="1570">
                  <c:v>7.0000000000000007E-2</c:v>
                </c:pt>
                <c:pt idx="1571">
                  <c:v>7.0000000000000007E-2</c:v>
                </c:pt>
                <c:pt idx="1572">
                  <c:v>7.0000000000000007E-2</c:v>
                </c:pt>
                <c:pt idx="1573">
                  <c:v>7.0000000000000007E-2</c:v>
                </c:pt>
                <c:pt idx="1574">
                  <c:v>6.9000000000000006E-2</c:v>
                </c:pt>
                <c:pt idx="1575">
                  <c:v>6.9000000000000006E-2</c:v>
                </c:pt>
                <c:pt idx="1576">
                  <c:v>6.9000000000000006E-2</c:v>
                </c:pt>
                <c:pt idx="1577">
                  <c:v>6.9000000000000006E-2</c:v>
                </c:pt>
                <c:pt idx="1578">
                  <c:v>6.9000000000000006E-2</c:v>
                </c:pt>
                <c:pt idx="1579">
                  <c:v>6.9000000000000006E-2</c:v>
                </c:pt>
                <c:pt idx="1580">
                  <c:v>6.9000000000000006E-2</c:v>
                </c:pt>
                <c:pt idx="1581">
                  <c:v>6.9000000000000006E-2</c:v>
                </c:pt>
                <c:pt idx="1582">
                  <c:v>6.9000000000000006E-2</c:v>
                </c:pt>
                <c:pt idx="1583">
                  <c:v>6.9000000000000006E-2</c:v>
                </c:pt>
                <c:pt idx="1584">
                  <c:v>6.9000000000000006E-2</c:v>
                </c:pt>
                <c:pt idx="1585">
                  <c:v>6.9000000000000006E-2</c:v>
                </c:pt>
                <c:pt idx="1586">
                  <c:v>6.9000000000000006E-2</c:v>
                </c:pt>
                <c:pt idx="1587">
                  <c:v>6.9000000000000006E-2</c:v>
                </c:pt>
                <c:pt idx="1588">
                  <c:v>6.9000000000000006E-2</c:v>
                </c:pt>
                <c:pt idx="1589">
                  <c:v>6.9000000000000006E-2</c:v>
                </c:pt>
                <c:pt idx="1590">
                  <c:v>6.9000000000000006E-2</c:v>
                </c:pt>
                <c:pt idx="1591">
                  <c:v>6.9000000000000006E-2</c:v>
                </c:pt>
                <c:pt idx="1592">
                  <c:v>6.9000000000000006E-2</c:v>
                </c:pt>
                <c:pt idx="1593">
                  <c:v>6.9000000000000006E-2</c:v>
                </c:pt>
                <c:pt idx="1594">
                  <c:v>6.9000000000000006E-2</c:v>
                </c:pt>
                <c:pt idx="1595">
                  <c:v>6.9000000000000006E-2</c:v>
                </c:pt>
                <c:pt idx="1596">
                  <c:v>6.9000000000000006E-2</c:v>
                </c:pt>
                <c:pt idx="1597">
                  <c:v>6.9000000000000006E-2</c:v>
                </c:pt>
                <c:pt idx="1598">
                  <c:v>6.9000000000000006E-2</c:v>
                </c:pt>
                <c:pt idx="1599">
                  <c:v>6.8000000000000005E-2</c:v>
                </c:pt>
                <c:pt idx="1600">
                  <c:v>6.8000000000000005E-2</c:v>
                </c:pt>
                <c:pt idx="1601">
                  <c:v>6.9000000000000006E-2</c:v>
                </c:pt>
                <c:pt idx="1602">
                  <c:v>6.9000000000000006E-2</c:v>
                </c:pt>
                <c:pt idx="1603">
                  <c:v>6.9000000000000006E-2</c:v>
                </c:pt>
                <c:pt idx="1604">
                  <c:v>6.8000000000000005E-2</c:v>
                </c:pt>
                <c:pt idx="1605">
                  <c:v>6.8000000000000005E-2</c:v>
                </c:pt>
                <c:pt idx="1606">
                  <c:v>6.8000000000000005E-2</c:v>
                </c:pt>
                <c:pt idx="1607">
                  <c:v>6.8000000000000005E-2</c:v>
                </c:pt>
                <c:pt idx="1608">
                  <c:v>6.8000000000000005E-2</c:v>
                </c:pt>
                <c:pt idx="1609">
                  <c:v>6.8000000000000005E-2</c:v>
                </c:pt>
                <c:pt idx="1610">
                  <c:v>6.8000000000000005E-2</c:v>
                </c:pt>
                <c:pt idx="1611">
                  <c:v>6.8000000000000005E-2</c:v>
                </c:pt>
                <c:pt idx="1612">
                  <c:v>6.8000000000000005E-2</c:v>
                </c:pt>
                <c:pt idx="1613">
                  <c:v>6.8000000000000005E-2</c:v>
                </c:pt>
                <c:pt idx="1614">
                  <c:v>6.8000000000000005E-2</c:v>
                </c:pt>
                <c:pt idx="1615">
                  <c:v>6.8000000000000005E-2</c:v>
                </c:pt>
                <c:pt idx="1616">
                  <c:v>6.8000000000000005E-2</c:v>
                </c:pt>
                <c:pt idx="1617">
                  <c:v>6.8000000000000005E-2</c:v>
                </c:pt>
                <c:pt idx="1618">
                  <c:v>6.8000000000000005E-2</c:v>
                </c:pt>
                <c:pt idx="1619">
                  <c:v>6.9000000000000006E-2</c:v>
                </c:pt>
                <c:pt idx="1620">
                  <c:v>6.9000000000000006E-2</c:v>
                </c:pt>
                <c:pt idx="1621">
                  <c:v>6.9000000000000006E-2</c:v>
                </c:pt>
                <c:pt idx="1622">
                  <c:v>6.9000000000000006E-2</c:v>
                </c:pt>
                <c:pt idx="1623">
                  <c:v>7.0000000000000007E-2</c:v>
                </c:pt>
                <c:pt idx="1624">
                  <c:v>7.0000000000000007E-2</c:v>
                </c:pt>
                <c:pt idx="1625">
                  <c:v>7.0999999999999994E-2</c:v>
                </c:pt>
                <c:pt idx="1626">
                  <c:v>7.0999999999999994E-2</c:v>
                </c:pt>
                <c:pt idx="1627">
                  <c:v>7.0999999999999994E-2</c:v>
                </c:pt>
                <c:pt idx="1628">
                  <c:v>7.0999999999999994E-2</c:v>
                </c:pt>
                <c:pt idx="1629">
                  <c:v>7.0999999999999994E-2</c:v>
                </c:pt>
                <c:pt idx="1630">
                  <c:v>7.0999999999999994E-2</c:v>
                </c:pt>
                <c:pt idx="1631">
                  <c:v>7.0999999999999994E-2</c:v>
                </c:pt>
                <c:pt idx="1632">
                  <c:v>7.0999999999999994E-2</c:v>
                </c:pt>
                <c:pt idx="1633">
                  <c:v>7.0999999999999994E-2</c:v>
                </c:pt>
                <c:pt idx="1634">
                  <c:v>7.0000000000000007E-2</c:v>
                </c:pt>
                <c:pt idx="1635">
                  <c:v>7.0000000000000007E-2</c:v>
                </c:pt>
                <c:pt idx="1636">
                  <c:v>7.0000000000000007E-2</c:v>
                </c:pt>
                <c:pt idx="1637">
                  <c:v>7.0000000000000007E-2</c:v>
                </c:pt>
                <c:pt idx="1638">
                  <c:v>7.0000000000000007E-2</c:v>
                </c:pt>
                <c:pt idx="1639">
                  <c:v>7.0000000000000007E-2</c:v>
                </c:pt>
                <c:pt idx="1640">
                  <c:v>6.9000000000000006E-2</c:v>
                </c:pt>
                <c:pt idx="1641">
                  <c:v>6.9000000000000006E-2</c:v>
                </c:pt>
                <c:pt idx="1642">
                  <c:v>6.9000000000000006E-2</c:v>
                </c:pt>
                <c:pt idx="1643">
                  <c:v>6.9000000000000006E-2</c:v>
                </c:pt>
                <c:pt idx="1644">
                  <c:v>6.9000000000000006E-2</c:v>
                </c:pt>
                <c:pt idx="1645">
                  <c:v>6.9000000000000006E-2</c:v>
                </c:pt>
                <c:pt idx="1646">
                  <c:v>6.9000000000000006E-2</c:v>
                </c:pt>
                <c:pt idx="1647">
                  <c:v>6.9000000000000006E-2</c:v>
                </c:pt>
                <c:pt idx="1648">
                  <c:v>6.9000000000000006E-2</c:v>
                </c:pt>
                <c:pt idx="1649">
                  <c:v>7.0000000000000007E-2</c:v>
                </c:pt>
                <c:pt idx="1650">
                  <c:v>7.0000000000000007E-2</c:v>
                </c:pt>
                <c:pt idx="1651">
                  <c:v>7.6999999999999999E-2</c:v>
                </c:pt>
                <c:pt idx="1652">
                  <c:v>0.08</c:v>
                </c:pt>
                <c:pt idx="1653">
                  <c:v>8.2000000000000003E-2</c:v>
                </c:pt>
                <c:pt idx="1654">
                  <c:v>8.3000000000000004E-2</c:v>
                </c:pt>
                <c:pt idx="1655">
                  <c:v>8.3000000000000004E-2</c:v>
                </c:pt>
                <c:pt idx="1656">
                  <c:v>8.4000000000000005E-2</c:v>
                </c:pt>
                <c:pt idx="1657">
                  <c:v>7.8E-2</c:v>
                </c:pt>
                <c:pt idx="1658">
                  <c:v>7.6999999999999999E-2</c:v>
                </c:pt>
                <c:pt idx="1659">
                  <c:v>7.5999999999999998E-2</c:v>
                </c:pt>
                <c:pt idx="1660">
                  <c:v>7.5999999999999998E-2</c:v>
                </c:pt>
                <c:pt idx="1661">
                  <c:v>8.1000000000000003E-2</c:v>
                </c:pt>
                <c:pt idx="1662">
                  <c:v>0.106</c:v>
                </c:pt>
                <c:pt idx="1663">
                  <c:v>0.11700000000000001</c:v>
                </c:pt>
                <c:pt idx="1664">
                  <c:v>0.11899999999999999</c:v>
                </c:pt>
                <c:pt idx="1665">
                  <c:v>0.11899999999999999</c:v>
                </c:pt>
                <c:pt idx="1666">
                  <c:v>0.11899999999999999</c:v>
                </c:pt>
                <c:pt idx="1667">
                  <c:v>0.11799999999999999</c:v>
                </c:pt>
                <c:pt idx="1668">
                  <c:v>0.11700000000000001</c:v>
                </c:pt>
                <c:pt idx="1669">
                  <c:v>0.114</c:v>
                </c:pt>
                <c:pt idx="1670">
                  <c:v>0.11</c:v>
                </c:pt>
                <c:pt idx="1671">
                  <c:v>0.107</c:v>
                </c:pt>
                <c:pt idx="1672">
                  <c:v>0.106</c:v>
                </c:pt>
                <c:pt idx="1673">
                  <c:v>0.105</c:v>
                </c:pt>
                <c:pt idx="1674">
                  <c:v>0.105</c:v>
                </c:pt>
                <c:pt idx="1675">
                  <c:v>0.10199999999999999</c:v>
                </c:pt>
                <c:pt idx="1676">
                  <c:v>9.9000000000000005E-2</c:v>
                </c:pt>
                <c:pt idx="1677">
                  <c:v>9.8000000000000004E-2</c:v>
                </c:pt>
                <c:pt idx="1678">
                  <c:v>9.7000000000000003E-2</c:v>
                </c:pt>
                <c:pt idx="1679">
                  <c:v>9.7000000000000003E-2</c:v>
                </c:pt>
                <c:pt idx="1680">
                  <c:v>9.6000000000000002E-2</c:v>
                </c:pt>
                <c:pt idx="1681">
                  <c:v>9.4E-2</c:v>
                </c:pt>
                <c:pt idx="1682">
                  <c:v>9.0999999999999998E-2</c:v>
                </c:pt>
                <c:pt idx="1683">
                  <c:v>8.8999999999999996E-2</c:v>
                </c:pt>
                <c:pt idx="1684">
                  <c:v>8.8999999999999996E-2</c:v>
                </c:pt>
                <c:pt idx="1685">
                  <c:v>8.7999999999999995E-2</c:v>
                </c:pt>
                <c:pt idx="1686">
                  <c:v>8.7999999999999995E-2</c:v>
                </c:pt>
                <c:pt idx="1687">
                  <c:v>8.5999999999999993E-2</c:v>
                </c:pt>
                <c:pt idx="1688">
                  <c:v>8.4000000000000005E-2</c:v>
                </c:pt>
                <c:pt idx="1689">
                  <c:v>8.3000000000000004E-2</c:v>
                </c:pt>
                <c:pt idx="1690">
                  <c:v>8.3000000000000004E-2</c:v>
                </c:pt>
                <c:pt idx="1691">
                  <c:v>8.3000000000000004E-2</c:v>
                </c:pt>
                <c:pt idx="1692">
                  <c:v>8.2000000000000003E-2</c:v>
                </c:pt>
                <c:pt idx="1693">
                  <c:v>8.1000000000000003E-2</c:v>
                </c:pt>
                <c:pt idx="1694">
                  <c:v>0.08</c:v>
                </c:pt>
                <c:pt idx="1695">
                  <c:v>7.9000000000000001E-2</c:v>
                </c:pt>
                <c:pt idx="1696">
                  <c:v>7.9000000000000001E-2</c:v>
                </c:pt>
                <c:pt idx="1697">
                  <c:v>7.9000000000000001E-2</c:v>
                </c:pt>
                <c:pt idx="1698">
                  <c:v>7.9000000000000001E-2</c:v>
                </c:pt>
                <c:pt idx="1699">
                  <c:v>7.8E-2</c:v>
                </c:pt>
                <c:pt idx="1700">
                  <c:v>7.6999999999999999E-2</c:v>
                </c:pt>
                <c:pt idx="1701">
                  <c:v>7.5999999999999998E-2</c:v>
                </c:pt>
                <c:pt idx="1702">
                  <c:v>7.5999999999999998E-2</c:v>
                </c:pt>
                <c:pt idx="1703">
                  <c:v>7.5999999999999998E-2</c:v>
                </c:pt>
                <c:pt idx="1704">
                  <c:v>7.5999999999999998E-2</c:v>
                </c:pt>
                <c:pt idx="1705">
                  <c:v>7.5999999999999998E-2</c:v>
                </c:pt>
                <c:pt idx="1706">
                  <c:v>7.5999999999999998E-2</c:v>
                </c:pt>
                <c:pt idx="1707">
                  <c:v>7.5999999999999998E-2</c:v>
                </c:pt>
                <c:pt idx="1708">
                  <c:v>7.5999999999999998E-2</c:v>
                </c:pt>
                <c:pt idx="1709">
                  <c:v>7.5999999999999998E-2</c:v>
                </c:pt>
                <c:pt idx="1710">
                  <c:v>7.5999999999999998E-2</c:v>
                </c:pt>
                <c:pt idx="1711">
                  <c:v>7.5999999999999998E-2</c:v>
                </c:pt>
                <c:pt idx="1712">
                  <c:v>7.4999999999999997E-2</c:v>
                </c:pt>
                <c:pt idx="1713">
                  <c:v>7.4999999999999997E-2</c:v>
                </c:pt>
                <c:pt idx="1714">
                  <c:v>7.4999999999999997E-2</c:v>
                </c:pt>
                <c:pt idx="1715">
                  <c:v>7.4999999999999997E-2</c:v>
                </c:pt>
                <c:pt idx="1716">
                  <c:v>7.4999999999999997E-2</c:v>
                </c:pt>
                <c:pt idx="1717">
                  <c:v>7.4999999999999997E-2</c:v>
                </c:pt>
                <c:pt idx="1718">
                  <c:v>7.3999999999999996E-2</c:v>
                </c:pt>
                <c:pt idx="1719">
                  <c:v>7.3999999999999996E-2</c:v>
                </c:pt>
                <c:pt idx="1720">
                  <c:v>7.3999999999999996E-2</c:v>
                </c:pt>
                <c:pt idx="1721">
                  <c:v>7.3999999999999996E-2</c:v>
                </c:pt>
                <c:pt idx="1722">
                  <c:v>7.3999999999999996E-2</c:v>
                </c:pt>
                <c:pt idx="1723">
                  <c:v>7.3999999999999996E-2</c:v>
                </c:pt>
                <c:pt idx="1724">
                  <c:v>7.2999999999999995E-2</c:v>
                </c:pt>
                <c:pt idx="1725">
                  <c:v>7.2999999999999995E-2</c:v>
                </c:pt>
                <c:pt idx="1726">
                  <c:v>7.2999999999999995E-2</c:v>
                </c:pt>
                <c:pt idx="1727">
                  <c:v>7.2999999999999995E-2</c:v>
                </c:pt>
                <c:pt idx="1728">
                  <c:v>7.2999999999999995E-2</c:v>
                </c:pt>
                <c:pt idx="1729">
                  <c:v>7.2999999999999995E-2</c:v>
                </c:pt>
                <c:pt idx="1730">
                  <c:v>7.1999999999999995E-2</c:v>
                </c:pt>
                <c:pt idx="1731">
                  <c:v>7.1999999999999995E-2</c:v>
                </c:pt>
                <c:pt idx="1732">
                  <c:v>7.1999999999999995E-2</c:v>
                </c:pt>
                <c:pt idx="1733">
                  <c:v>7.1999999999999995E-2</c:v>
                </c:pt>
                <c:pt idx="1734">
                  <c:v>7.1999999999999995E-2</c:v>
                </c:pt>
                <c:pt idx="1735">
                  <c:v>7.1999999999999995E-2</c:v>
                </c:pt>
                <c:pt idx="1736">
                  <c:v>7.1999999999999995E-2</c:v>
                </c:pt>
                <c:pt idx="1737">
                  <c:v>7.1999999999999995E-2</c:v>
                </c:pt>
                <c:pt idx="1738">
                  <c:v>7.1999999999999995E-2</c:v>
                </c:pt>
                <c:pt idx="1739">
                  <c:v>7.2999999999999995E-2</c:v>
                </c:pt>
                <c:pt idx="1740">
                  <c:v>7.2999999999999995E-2</c:v>
                </c:pt>
                <c:pt idx="1741">
                  <c:v>7.2999999999999995E-2</c:v>
                </c:pt>
                <c:pt idx="1742">
                  <c:v>7.1999999999999995E-2</c:v>
                </c:pt>
                <c:pt idx="1743">
                  <c:v>7.1999999999999995E-2</c:v>
                </c:pt>
                <c:pt idx="1744">
                  <c:v>7.1999999999999995E-2</c:v>
                </c:pt>
                <c:pt idx="1745">
                  <c:v>7.1999999999999995E-2</c:v>
                </c:pt>
                <c:pt idx="1746">
                  <c:v>7.2999999999999995E-2</c:v>
                </c:pt>
                <c:pt idx="1747">
                  <c:v>7.1999999999999995E-2</c:v>
                </c:pt>
                <c:pt idx="1748">
                  <c:v>7.1999999999999995E-2</c:v>
                </c:pt>
                <c:pt idx="1749">
                  <c:v>7.1999999999999995E-2</c:v>
                </c:pt>
                <c:pt idx="1750">
                  <c:v>7.1999999999999995E-2</c:v>
                </c:pt>
                <c:pt idx="1751">
                  <c:v>7.1999999999999995E-2</c:v>
                </c:pt>
                <c:pt idx="1752">
                  <c:v>7.1999999999999995E-2</c:v>
                </c:pt>
                <c:pt idx="1753">
                  <c:v>7.1999999999999995E-2</c:v>
                </c:pt>
                <c:pt idx="1754">
                  <c:v>7.1999999999999995E-2</c:v>
                </c:pt>
                <c:pt idx="1755">
                  <c:v>7.0999999999999994E-2</c:v>
                </c:pt>
                <c:pt idx="1756">
                  <c:v>7.1999999999999995E-2</c:v>
                </c:pt>
                <c:pt idx="1757">
                  <c:v>7.1999999999999995E-2</c:v>
                </c:pt>
                <c:pt idx="1758">
                  <c:v>7.6999999999999999E-2</c:v>
                </c:pt>
                <c:pt idx="1759">
                  <c:v>0.105</c:v>
                </c:pt>
                <c:pt idx="1760">
                  <c:v>0.129</c:v>
                </c:pt>
                <c:pt idx="1761">
                  <c:v>0.13500000000000001</c:v>
                </c:pt>
                <c:pt idx="1762">
                  <c:v>0.14599999999999999</c:v>
                </c:pt>
                <c:pt idx="1763">
                  <c:v>0.14799999999999999</c:v>
                </c:pt>
                <c:pt idx="1764">
                  <c:v>0.14799999999999999</c:v>
                </c:pt>
                <c:pt idx="1765">
                  <c:v>0.14699999999999999</c:v>
                </c:pt>
                <c:pt idx="1766">
                  <c:v>0.14499999999999999</c:v>
                </c:pt>
                <c:pt idx="1767">
                  <c:v>0.14299999999999999</c:v>
                </c:pt>
                <c:pt idx="1768">
                  <c:v>0.14299999999999999</c:v>
                </c:pt>
                <c:pt idx="1769">
                  <c:v>0.14199999999999999</c:v>
                </c:pt>
                <c:pt idx="1770">
                  <c:v>0.14199999999999999</c:v>
                </c:pt>
                <c:pt idx="1771">
                  <c:v>0.13800000000000001</c:v>
                </c:pt>
                <c:pt idx="1772">
                  <c:v>0.13400000000000001</c:v>
                </c:pt>
                <c:pt idx="1773">
                  <c:v>0.13100000000000001</c:v>
                </c:pt>
                <c:pt idx="1774">
                  <c:v>0.13</c:v>
                </c:pt>
                <c:pt idx="1775">
                  <c:v>0.13</c:v>
                </c:pt>
                <c:pt idx="1776">
                  <c:v>0.129</c:v>
                </c:pt>
                <c:pt idx="1777">
                  <c:v>0.125</c:v>
                </c:pt>
                <c:pt idx="1778">
                  <c:v>0.12</c:v>
                </c:pt>
                <c:pt idx="1779">
                  <c:v>0.11899999999999999</c:v>
                </c:pt>
                <c:pt idx="1780">
                  <c:v>0.11799999999999999</c:v>
                </c:pt>
                <c:pt idx="1781">
                  <c:v>0.11700000000000001</c:v>
                </c:pt>
                <c:pt idx="1782">
                  <c:v>0.11600000000000001</c:v>
                </c:pt>
                <c:pt idx="1783">
                  <c:v>0.113</c:v>
                </c:pt>
                <c:pt idx="1784">
                  <c:v>0.109</c:v>
                </c:pt>
                <c:pt idx="1785">
                  <c:v>0.107</c:v>
                </c:pt>
                <c:pt idx="1786">
                  <c:v>0.106</c:v>
                </c:pt>
                <c:pt idx="1787">
                  <c:v>0.106</c:v>
                </c:pt>
                <c:pt idx="1788">
                  <c:v>0.105</c:v>
                </c:pt>
                <c:pt idx="1789">
                  <c:v>0.10299999999999999</c:v>
                </c:pt>
                <c:pt idx="1790">
                  <c:v>0.1</c:v>
                </c:pt>
                <c:pt idx="1791">
                  <c:v>9.8000000000000004E-2</c:v>
                </c:pt>
                <c:pt idx="1792">
                  <c:v>9.7000000000000003E-2</c:v>
                </c:pt>
                <c:pt idx="1793">
                  <c:v>9.7000000000000003E-2</c:v>
                </c:pt>
                <c:pt idx="1794">
                  <c:v>9.7000000000000003E-2</c:v>
                </c:pt>
                <c:pt idx="1795">
                  <c:v>9.6000000000000002E-2</c:v>
                </c:pt>
                <c:pt idx="1796">
                  <c:v>9.6000000000000002E-2</c:v>
                </c:pt>
                <c:pt idx="1797">
                  <c:v>9.5000000000000001E-2</c:v>
                </c:pt>
                <c:pt idx="1798">
                  <c:v>9.5000000000000001E-2</c:v>
                </c:pt>
                <c:pt idx="1799">
                  <c:v>9.4E-2</c:v>
                </c:pt>
                <c:pt idx="1800">
                  <c:v>9.4E-2</c:v>
                </c:pt>
                <c:pt idx="1801">
                  <c:v>9.2999999999999999E-2</c:v>
                </c:pt>
                <c:pt idx="1802">
                  <c:v>9.1999999999999998E-2</c:v>
                </c:pt>
                <c:pt idx="1803">
                  <c:v>9.0999999999999998E-2</c:v>
                </c:pt>
                <c:pt idx="1804">
                  <c:v>9.0999999999999998E-2</c:v>
                </c:pt>
                <c:pt idx="1805">
                  <c:v>0.09</c:v>
                </c:pt>
                <c:pt idx="1806">
                  <c:v>0.09</c:v>
                </c:pt>
                <c:pt idx="1807">
                  <c:v>0.09</c:v>
                </c:pt>
                <c:pt idx="1808">
                  <c:v>0.109</c:v>
                </c:pt>
                <c:pt idx="1809">
                  <c:v>0.129</c:v>
                </c:pt>
                <c:pt idx="1810">
                  <c:v>0.13400000000000001</c:v>
                </c:pt>
                <c:pt idx="1811">
                  <c:v>0.13600000000000001</c:v>
                </c:pt>
                <c:pt idx="1812">
                  <c:v>0.13700000000000001</c:v>
                </c:pt>
                <c:pt idx="1813">
                  <c:v>0.13600000000000001</c:v>
                </c:pt>
                <c:pt idx="1814">
                  <c:v>0.13300000000000001</c:v>
                </c:pt>
                <c:pt idx="1815">
                  <c:v>0.13200000000000001</c:v>
                </c:pt>
                <c:pt idx="1816">
                  <c:v>0.13100000000000001</c:v>
                </c:pt>
                <c:pt idx="1817">
                  <c:v>0.13100000000000001</c:v>
                </c:pt>
                <c:pt idx="1818">
                  <c:v>0.13</c:v>
                </c:pt>
                <c:pt idx="1819">
                  <c:v>0.127</c:v>
                </c:pt>
                <c:pt idx="1820">
                  <c:v>0.123</c:v>
                </c:pt>
                <c:pt idx="1821">
                  <c:v>0.12</c:v>
                </c:pt>
                <c:pt idx="1822">
                  <c:v>0.11899999999999999</c:v>
                </c:pt>
                <c:pt idx="1823">
                  <c:v>0.11799999999999999</c:v>
                </c:pt>
                <c:pt idx="1824">
                  <c:v>0.11700000000000001</c:v>
                </c:pt>
                <c:pt idx="1825">
                  <c:v>0.115</c:v>
                </c:pt>
                <c:pt idx="1826">
                  <c:v>0.114</c:v>
                </c:pt>
                <c:pt idx="1827">
                  <c:v>0.112</c:v>
                </c:pt>
                <c:pt idx="1828">
                  <c:v>0.111</c:v>
                </c:pt>
                <c:pt idx="1829">
                  <c:v>0.111</c:v>
                </c:pt>
                <c:pt idx="1830">
                  <c:v>0.11</c:v>
                </c:pt>
                <c:pt idx="1831">
                  <c:v>0.108</c:v>
                </c:pt>
                <c:pt idx="1832">
                  <c:v>0.104</c:v>
                </c:pt>
                <c:pt idx="1833">
                  <c:v>0.10299999999999999</c:v>
                </c:pt>
                <c:pt idx="1834">
                  <c:v>0.10199999999999999</c:v>
                </c:pt>
                <c:pt idx="1835">
                  <c:v>0.10199999999999999</c:v>
                </c:pt>
                <c:pt idx="1836">
                  <c:v>0.10199999999999999</c:v>
                </c:pt>
                <c:pt idx="1837">
                  <c:v>0.1</c:v>
                </c:pt>
                <c:pt idx="1838">
                  <c:v>9.7000000000000003E-2</c:v>
                </c:pt>
                <c:pt idx="1839">
                  <c:v>9.5000000000000001E-2</c:v>
                </c:pt>
                <c:pt idx="1840">
                  <c:v>9.5000000000000001E-2</c:v>
                </c:pt>
                <c:pt idx="1841">
                  <c:v>9.4E-2</c:v>
                </c:pt>
                <c:pt idx="1842">
                  <c:v>9.4E-2</c:v>
                </c:pt>
                <c:pt idx="1843">
                  <c:v>9.2999999999999999E-2</c:v>
                </c:pt>
                <c:pt idx="1844">
                  <c:v>0.09</c:v>
                </c:pt>
                <c:pt idx="1845">
                  <c:v>8.8999999999999996E-2</c:v>
                </c:pt>
                <c:pt idx="1846">
                  <c:v>8.8999999999999996E-2</c:v>
                </c:pt>
                <c:pt idx="1847">
                  <c:v>8.8999999999999996E-2</c:v>
                </c:pt>
                <c:pt idx="1848">
                  <c:v>8.7999999999999995E-2</c:v>
                </c:pt>
                <c:pt idx="1849">
                  <c:v>8.6999999999999994E-2</c:v>
                </c:pt>
                <c:pt idx="1850">
                  <c:v>8.5000000000000006E-2</c:v>
                </c:pt>
                <c:pt idx="1851">
                  <c:v>8.5000000000000006E-2</c:v>
                </c:pt>
                <c:pt idx="1852">
                  <c:v>8.4000000000000005E-2</c:v>
                </c:pt>
                <c:pt idx="1853">
                  <c:v>8.4000000000000005E-2</c:v>
                </c:pt>
                <c:pt idx="1854">
                  <c:v>8.4000000000000005E-2</c:v>
                </c:pt>
                <c:pt idx="1855">
                  <c:v>8.3000000000000004E-2</c:v>
                </c:pt>
                <c:pt idx="1856">
                  <c:v>8.2000000000000003E-2</c:v>
                </c:pt>
                <c:pt idx="1857">
                  <c:v>8.2000000000000003E-2</c:v>
                </c:pt>
                <c:pt idx="1858">
                  <c:v>8.2000000000000003E-2</c:v>
                </c:pt>
                <c:pt idx="1859">
                  <c:v>8.2000000000000003E-2</c:v>
                </c:pt>
                <c:pt idx="1860">
                  <c:v>8.2000000000000003E-2</c:v>
                </c:pt>
                <c:pt idx="1861">
                  <c:v>8.1000000000000003E-2</c:v>
                </c:pt>
                <c:pt idx="1862">
                  <c:v>0.08</c:v>
                </c:pt>
                <c:pt idx="1863">
                  <c:v>7.9000000000000001E-2</c:v>
                </c:pt>
                <c:pt idx="1864">
                  <c:v>7.9000000000000001E-2</c:v>
                </c:pt>
                <c:pt idx="1865">
                  <c:v>7.9000000000000001E-2</c:v>
                </c:pt>
                <c:pt idx="1866">
                  <c:v>7.9000000000000001E-2</c:v>
                </c:pt>
                <c:pt idx="1867">
                  <c:v>7.9000000000000001E-2</c:v>
                </c:pt>
                <c:pt idx="1868">
                  <c:v>7.8E-2</c:v>
                </c:pt>
                <c:pt idx="1869">
                  <c:v>7.8E-2</c:v>
                </c:pt>
                <c:pt idx="1870">
                  <c:v>7.8E-2</c:v>
                </c:pt>
                <c:pt idx="1871">
                  <c:v>7.8E-2</c:v>
                </c:pt>
                <c:pt idx="1872">
                  <c:v>7.8E-2</c:v>
                </c:pt>
                <c:pt idx="1873">
                  <c:v>7.6999999999999999E-2</c:v>
                </c:pt>
                <c:pt idx="1874">
                  <c:v>7.5999999999999998E-2</c:v>
                </c:pt>
                <c:pt idx="1875">
                  <c:v>7.5999999999999998E-2</c:v>
                </c:pt>
                <c:pt idx="1876">
                  <c:v>7.5999999999999998E-2</c:v>
                </c:pt>
                <c:pt idx="1877">
                  <c:v>7.5999999999999998E-2</c:v>
                </c:pt>
                <c:pt idx="1878">
                  <c:v>7.5999999999999998E-2</c:v>
                </c:pt>
                <c:pt idx="1879">
                  <c:v>7.5999999999999998E-2</c:v>
                </c:pt>
                <c:pt idx="1880">
                  <c:v>7.4999999999999997E-2</c:v>
                </c:pt>
                <c:pt idx="1881">
                  <c:v>7.4999999999999997E-2</c:v>
                </c:pt>
                <c:pt idx="1882">
                  <c:v>7.4999999999999997E-2</c:v>
                </c:pt>
                <c:pt idx="1883">
                  <c:v>7.4999999999999997E-2</c:v>
                </c:pt>
                <c:pt idx="1884">
                  <c:v>7.4999999999999997E-2</c:v>
                </c:pt>
                <c:pt idx="1885">
                  <c:v>7.3999999999999996E-2</c:v>
                </c:pt>
                <c:pt idx="1886">
                  <c:v>7.3999999999999996E-2</c:v>
                </c:pt>
                <c:pt idx="1887">
                  <c:v>7.3999999999999996E-2</c:v>
                </c:pt>
                <c:pt idx="1888">
                  <c:v>7.3999999999999996E-2</c:v>
                </c:pt>
                <c:pt idx="1889">
                  <c:v>7.3999999999999996E-2</c:v>
                </c:pt>
                <c:pt idx="1890">
                  <c:v>7.3999999999999996E-2</c:v>
                </c:pt>
                <c:pt idx="1891">
                  <c:v>7.3999999999999996E-2</c:v>
                </c:pt>
                <c:pt idx="1892">
                  <c:v>7.2999999999999995E-2</c:v>
                </c:pt>
                <c:pt idx="1893">
                  <c:v>7.2999999999999995E-2</c:v>
                </c:pt>
                <c:pt idx="1894">
                  <c:v>7.2999999999999995E-2</c:v>
                </c:pt>
                <c:pt idx="1895">
                  <c:v>7.2999999999999995E-2</c:v>
                </c:pt>
                <c:pt idx="1896">
                  <c:v>7.2999999999999995E-2</c:v>
                </c:pt>
                <c:pt idx="1897">
                  <c:v>7.2999999999999995E-2</c:v>
                </c:pt>
                <c:pt idx="1898">
                  <c:v>7.1999999999999995E-2</c:v>
                </c:pt>
                <c:pt idx="1899">
                  <c:v>7.1999999999999995E-2</c:v>
                </c:pt>
                <c:pt idx="1900">
                  <c:v>7.1999999999999995E-2</c:v>
                </c:pt>
                <c:pt idx="1901">
                  <c:v>7.1999999999999995E-2</c:v>
                </c:pt>
                <c:pt idx="1902">
                  <c:v>7.1999999999999995E-2</c:v>
                </c:pt>
                <c:pt idx="1903">
                  <c:v>7.1999999999999995E-2</c:v>
                </c:pt>
                <c:pt idx="1904">
                  <c:v>7.0999999999999994E-2</c:v>
                </c:pt>
                <c:pt idx="1905">
                  <c:v>7.0999999999999994E-2</c:v>
                </c:pt>
                <c:pt idx="1906">
                  <c:v>7.0999999999999994E-2</c:v>
                </c:pt>
                <c:pt idx="1907">
                  <c:v>7.0999999999999994E-2</c:v>
                </c:pt>
                <c:pt idx="1908">
                  <c:v>7.1999999999999995E-2</c:v>
                </c:pt>
                <c:pt idx="1909">
                  <c:v>7.2999999999999995E-2</c:v>
                </c:pt>
                <c:pt idx="1910">
                  <c:v>7.4999999999999997E-2</c:v>
                </c:pt>
                <c:pt idx="1911">
                  <c:v>7.6999999999999999E-2</c:v>
                </c:pt>
                <c:pt idx="1912">
                  <c:v>7.9000000000000001E-2</c:v>
                </c:pt>
                <c:pt idx="1913">
                  <c:v>8.1000000000000003E-2</c:v>
                </c:pt>
                <c:pt idx="1914">
                  <c:v>8.2000000000000003E-2</c:v>
                </c:pt>
                <c:pt idx="1915">
                  <c:v>8.2000000000000003E-2</c:v>
                </c:pt>
                <c:pt idx="1916">
                  <c:v>8.1000000000000003E-2</c:v>
                </c:pt>
                <c:pt idx="1917">
                  <c:v>8.1000000000000003E-2</c:v>
                </c:pt>
                <c:pt idx="1918">
                  <c:v>8.1000000000000003E-2</c:v>
                </c:pt>
                <c:pt idx="1919">
                  <c:v>8.1000000000000003E-2</c:v>
                </c:pt>
                <c:pt idx="1920">
                  <c:v>8.1000000000000003E-2</c:v>
                </c:pt>
                <c:pt idx="1921">
                  <c:v>8.1000000000000003E-2</c:v>
                </c:pt>
                <c:pt idx="1922">
                  <c:v>7.9000000000000001E-2</c:v>
                </c:pt>
                <c:pt idx="1923">
                  <c:v>7.8E-2</c:v>
                </c:pt>
                <c:pt idx="1924">
                  <c:v>7.8E-2</c:v>
                </c:pt>
                <c:pt idx="1925">
                  <c:v>7.8E-2</c:v>
                </c:pt>
                <c:pt idx="1926">
                  <c:v>7.8E-2</c:v>
                </c:pt>
                <c:pt idx="1927">
                  <c:v>7.8E-2</c:v>
                </c:pt>
                <c:pt idx="1928">
                  <c:v>7.6999999999999999E-2</c:v>
                </c:pt>
                <c:pt idx="1929">
                  <c:v>7.5999999999999998E-2</c:v>
                </c:pt>
                <c:pt idx="1930">
                  <c:v>7.5999999999999998E-2</c:v>
                </c:pt>
                <c:pt idx="1931">
                  <c:v>7.5999999999999998E-2</c:v>
                </c:pt>
                <c:pt idx="1932">
                  <c:v>7.5999999999999998E-2</c:v>
                </c:pt>
                <c:pt idx="1933">
                  <c:v>7.5999999999999998E-2</c:v>
                </c:pt>
                <c:pt idx="1934">
                  <c:v>7.4999999999999997E-2</c:v>
                </c:pt>
                <c:pt idx="1935">
                  <c:v>7.3999999999999996E-2</c:v>
                </c:pt>
                <c:pt idx="1936">
                  <c:v>7.3999999999999996E-2</c:v>
                </c:pt>
                <c:pt idx="1937">
                  <c:v>7.3999999999999996E-2</c:v>
                </c:pt>
                <c:pt idx="1938">
                  <c:v>7.3999999999999996E-2</c:v>
                </c:pt>
                <c:pt idx="1939">
                  <c:v>7.3999999999999996E-2</c:v>
                </c:pt>
                <c:pt idx="1940">
                  <c:v>7.2999999999999995E-2</c:v>
                </c:pt>
                <c:pt idx="1941">
                  <c:v>7.2999999999999995E-2</c:v>
                </c:pt>
                <c:pt idx="1942">
                  <c:v>7.2999999999999995E-2</c:v>
                </c:pt>
                <c:pt idx="1943">
                  <c:v>7.2999999999999995E-2</c:v>
                </c:pt>
                <c:pt idx="1944">
                  <c:v>7.2999999999999995E-2</c:v>
                </c:pt>
                <c:pt idx="1945">
                  <c:v>7.2999999999999995E-2</c:v>
                </c:pt>
                <c:pt idx="1946">
                  <c:v>7.1999999999999995E-2</c:v>
                </c:pt>
                <c:pt idx="1947">
                  <c:v>7.1999999999999995E-2</c:v>
                </c:pt>
                <c:pt idx="1948">
                  <c:v>7.1999999999999995E-2</c:v>
                </c:pt>
                <c:pt idx="1949">
                  <c:v>7.1999999999999995E-2</c:v>
                </c:pt>
                <c:pt idx="1950">
                  <c:v>7.2999999999999995E-2</c:v>
                </c:pt>
                <c:pt idx="1951">
                  <c:v>7.1999999999999995E-2</c:v>
                </c:pt>
                <c:pt idx="1952">
                  <c:v>7.1999999999999995E-2</c:v>
                </c:pt>
                <c:pt idx="1953">
                  <c:v>7.1999999999999995E-2</c:v>
                </c:pt>
                <c:pt idx="1954">
                  <c:v>7.1999999999999995E-2</c:v>
                </c:pt>
                <c:pt idx="1955">
                  <c:v>7.1999999999999995E-2</c:v>
                </c:pt>
                <c:pt idx="1956">
                  <c:v>7.1999999999999995E-2</c:v>
                </c:pt>
                <c:pt idx="1957">
                  <c:v>7.1999999999999995E-2</c:v>
                </c:pt>
                <c:pt idx="1958">
                  <c:v>7.1999999999999995E-2</c:v>
                </c:pt>
                <c:pt idx="1959">
                  <c:v>8.1000000000000003E-2</c:v>
                </c:pt>
                <c:pt idx="1960">
                  <c:v>9.1999999999999998E-2</c:v>
                </c:pt>
                <c:pt idx="1961">
                  <c:v>9.8000000000000004E-2</c:v>
                </c:pt>
                <c:pt idx="1962">
                  <c:v>0.10100000000000001</c:v>
                </c:pt>
                <c:pt idx="1963">
                  <c:v>0.10199999999999999</c:v>
                </c:pt>
                <c:pt idx="1964">
                  <c:v>0.10100000000000001</c:v>
                </c:pt>
                <c:pt idx="1965">
                  <c:v>0.1</c:v>
                </c:pt>
                <c:pt idx="1966">
                  <c:v>0.1</c:v>
                </c:pt>
                <c:pt idx="1967">
                  <c:v>0.1</c:v>
                </c:pt>
                <c:pt idx="1968">
                  <c:v>9.9000000000000005E-2</c:v>
                </c:pt>
                <c:pt idx="1969">
                  <c:v>9.7000000000000003E-2</c:v>
                </c:pt>
                <c:pt idx="1970">
                  <c:v>9.5000000000000001E-2</c:v>
                </c:pt>
                <c:pt idx="1971">
                  <c:v>9.2999999999999999E-2</c:v>
                </c:pt>
                <c:pt idx="1972">
                  <c:v>9.1999999999999998E-2</c:v>
                </c:pt>
                <c:pt idx="1973">
                  <c:v>9.1999999999999998E-2</c:v>
                </c:pt>
                <c:pt idx="1974">
                  <c:v>9.0999999999999998E-2</c:v>
                </c:pt>
                <c:pt idx="1975">
                  <c:v>0.09</c:v>
                </c:pt>
                <c:pt idx="1976">
                  <c:v>8.6999999999999994E-2</c:v>
                </c:pt>
                <c:pt idx="1977">
                  <c:v>8.5999999999999993E-2</c:v>
                </c:pt>
                <c:pt idx="1978">
                  <c:v>8.5999999999999993E-2</c:v>
                </c:pt>
                <c:pt idx="1979">
                  <c:v>8.5000000000000006E-2</c:v>
                </c:pt>
                <c:pt idx="1980">
                  <c:v>8.5000000000000006E-2</c:v>
                </c:pt>
                <c:pt idx="1981">
                  <c:v>8.4000000000000005E-2</c:v>
                </c:pt>
                <c:pt idx="1982">
                  <c:v>8.3000000000000004E-2</c:v>
                </c:pt>
                <c:pt idx="1983">
                  <c:v>8.2000000000000003E-2</c:v>
                </c:pt>
                <c:pt idx="1984">
                  <c:v>8.2000000000000003E-2</c:v>
                </c:pt>
                <c:pt idx="1985">
                  <c:v>8.1000000000000003E-2</c:v>
                </c:pt>
                <c:pt idx="1986">
                  <c:v>8.1000000000000003E-2</c:v>
                </c:pt>
                <c:pt idx="1987">
                  <c:v>0.105</c:v>
                </c:pt>
                <c:pt idx="1988">
                  <c:v>7.9000000000000001E-2</c:v>
                </c:pt>
                <c:pt idx="1989">
                  <c:v>7.9000000000000001E-2</c:v>
                </c:pt>
                <c:pt idx="1990">
                  <c:v>7.9000000000000001E-2</c:v>
                </c:pt>
                <c:pt idx="1991">
                  <c:v>7.8E-2</c:v>
                </c:pt>
                <c:pt idx="1992">
                  <c:v>7.8E-2</c:v>
                </c:pt>
                <c:pt idx="1993">
                  <c:v>7.8E-2</c:v>
                </c:pt>
                <c:pt idx="1994">
                  <c:v>7.6999999999999999E-2</c:v>
                </c:pt>
                <c:pt idx="1995">
                  <c:v>7.5999999999999998E-2</c:v>
                </c:pt>
                <c:pt idx="1996">
                  <c:v>7.5999999999999998E-2</c:v>
                </c:pt>
                <c:pt idx="1997">
                  <c:v>7.5999999999999998E-2</c:v>
                </c:pt>
                <c:pt idx="1998">
                  <c:v>7.5999999999999998E-2</c:v>
                </c:pt>
                <c:pt idx="1999">
                  <c:v>7.5999999999999998E-2</c:v>
                </c:pt>
                <c:pt idx="2000">
                  <c:v>7.4999999999999997E-2</c:v>
                </c:pt>
                <c:pt idx="2001">
                  <c:v>7.4999999999999997E-2</c:v>
                </c:pt>
                <c:pt idx="2002">
                  <c:v>7.4999999999999997E-2</c:v>
                </c:pt>
                <c:pt idx="2003">
                  <c:v>7.4999999999999997E-2</c:v>
                </c:pt>
                <c:pt idx="2004">
                  <c:v>7.4999999999999997E-2</c:v>
                </c:pt>
                <c:pt idx="2005">
                  <c:v>7.4999999999999997E-2</c:v>
                </c:pt>
                <c:pt idx="2006">
                  <c:v>7.4999999999999997E-2</c:v>
                </c:pt>
                <c:pt idx="2007">
                  <c:v>7.3999999999999996E-2</c:v>
                </c:pt>
                <c:pt idx="2008">
                  <c:v>7.3999999999999996E-2</c:v>
                </c:pt>
                <c:pt idx="2009">
                  <c:v>7.3999999999999996E-2</c:v>
                </c:pt>
                <c:pt idx="2010">
                  <c:v>7.4999999999999997E-2</c:v>
                </c:pt>
                <c:pt idx="2011">
                  <c:v>7.3999999999999996E-2</c:v>
                </c:pt>
                <c:pt idx="2012">
                  <c:v>7.3999999999999996E-2</c:v>
                </c:pt>
                <c:pt idx="2013">
                  <c:v>7.3999999999999996E-2</c:v>
                </c:pt>
                <c:pt idx="2014">
                  <c:v>7.2999999999999995E-2</c:v>
                </c:pt>
                <c:pt idx="2015">
                  <c:v>7.3999999999999996E-2</c:v>
                </c:pt>
                <c:pt idx="2016">
                  <c:v>7.3999999999999996E-2</c:v>
                </c:pt>
                <c:pt idx="2017">
                  <c:v>7.3999999999999996E-2</c:v>
                </c:pt>
                <c:pt idx="2018">
                  <c:v>7.2999999999999995E-2</c:v>
                </c:pt>
                <c:pt idx="2019">
                  <c:v>7.2999999999999995E-2</c:v>
                </c:pt>
                <c:pt idx="2020">
                  <c:v>7.2999999999999995E-2</c:v>
                </c:pt>
                <c:pt idx="2021">
                  <c:v>7.2999999999999995E-2</c:v>
                </c:pt>
                <c:pt idx="2022">
                  <c:v>7.2999999999999995E-2</c:v>
                </c:pt>
                <c:pt idx="2023">
                  <c:v>7.2999999999999995E-2</c:v>
                </c:pt>
                <c:pt idx="2024">
                  <c:v>7.2999999999999995E-2</c:v>
                </c:pt>
                <c:pt idx="2025">
                  <c:v>7.2999999999999995E-2</c:v>
                </c:pt>
                <c:pt idx="2026">
                  <c:v>7.2999999999999995E-2</c:v>
                </c:pt>
                <c:pt idx="2027">
                  <c:v>7.2999999999999995E-2</c:v>
                </c:pt>
                <c:pt idx="2028">
                  <c:v>7.2999999999999995E-2</c:v>
                </c:pt>
                <c:pt idx="2029">
                  <c:v>7.2999999999999995E-2</c:v>
                </c:pt>
                <c:pt idx="2030">
                  <c:v>7.1999999999999995E-2</c:v>
                </c:pt>
                <c:pt idx="2031">
                  <c:v>7.1999999999999995E-2</c:v>
                </c:pt>
                <c:pt idx="2032">
                  <c:v>7.1999999999999995E-2</c:v>
                </c:pt>
                <c:pt idx="2033">
                  <c:v>7.1999999999999995E-2</c:v>
                </c:pt>
                <c:pt idx="2034">
                  <c:v>7.1999999999999995E-2</c:v>
                </c:pt>
                <c:pt idx="2035">
                  <c:v>7.1999999999999995E-2</c:v>
                </c:pt>
                <c:pt idx="2036">
                  <c:v>7.1999999999999995E-2</c:v>
                </c:pt>
                <c:pt idx="2037">
                  <c:v>7.0999999999999994E-2</c:v>
                </c:pt>
                <c:pt idx="2038">
                  <c:v>7.0999999999999994E-2</c:v>
                </c:pt>
                <c:pt idx="2039">
                  <c:v>7.1999999999999995E-2</c:v>
                </c:pt>
                <c:pt idx="2040">
                  <c:v>7.1999999999999995E-2</c:v>
                </c:pt>
                <c:pt idx="2041">
                  <c:v>7.1999999999999995E-2</c:v>
                </c:pt>
                <c:pt idx="2042">
                  <c:v>7.0999999999999994E-2</c:v>
                </c:pt>
                <c:pt idx="2043">
                  <c:v>7.0999999999999994E-2</c:v>
                </c:pt>
                <c:pt idx="2044">
                  <c:v>7.0999999999999994E-2</c:v>
                </c:pt>
                <c:pt idx="2045">
                  <c:v>7.0999999999999994E-2</c:v>
                </c:pt>
                <c:pt idx="2046">
                  <c:v>7.0999999999999994E-2</c:v>
                </c:pt>
                <c:pt idx="2047">
                  <c:v>7.1999999999999995E-2</c:v>
                </c:pt>
                <c:pt idx="2048">
                  <c:v>7.1999999999999995E-2</c:v>
                </c:pt>
                <c:pt idx="2049">
                  <c:v>7.3999999999999996E-2</c:v>
                </c:pt>
                <c:pt idx="2050">
                  <c:v>7.6999999999999999E-2</c:v>
                </c:pt>
                <c:pt idx="2051">
                  <c:v>7.9000000000000001E-2</c:v>
                </c:pt>
                <c:pt idx="2052">
                  <c:v>0.08</c:v>
                </c:pt>
                <c:pt idx="2053">
                  <c:v>8.1000000000000003E-2</c:v>
                </c:pt>
                <c:pt idx="2054">
                  <c:v>8.1000000000000003E-2</c:v>
                </c:pt>
                <c:pt idx="2055">
                  <c:v>8.1000000000000003E-2</c:v>
                </c:pt>
                <c:pt idx="2056">
                  <c:v>8.1000000000000003E-2</c:v>
                </c:pt>
                <c:pt idx="2057">
                  <c:v>8.2000000000000003E-2</c:v>
                </c:pt>
                <c:pt idx="2058">
                  <c:v>8.2000000000000003E-2</c:v>
                </c:pt>
                <c:pt idx="2059">
                  <c:v>8.1000000000000003E-2</c:v>
                </c:pt>
                <c:pt idx="2060">
                  <c:v>0.08</c:v>
                </c:pt>
                <c:pt idx="2061">
                  <c:v>0.08</c:v>
                </c:pt>
                <c:pt idx="2062">
                  <c:v>0.08</c:v>
                </c:pt>
                <c:pt idx="2063">
                  <c:v>0.08</c:v>
                </c:pt>
                <c:pt idx="2064">
                  <c:v>7.9000000000000001E-2</c:v>
                </c:pt>
                <c:pt idx="2065">
                  <c:v>7.9000000000000001E-2</c:v>
                </c:pt>
                <c:pt idx="2066">
                  <c:v>7.8E-2</c:v>
                </c:pt>
                <c:pt idx="2067">
                  <c:v>7.6999999999999999E-2</c:v>
                </c:pt>
                <c:pt idx="2068">
                  <c:v>7.6999999999999999E-2</c:v>
                </c:pt>
                <c:pt idx="2069">
                  <c:v>7.6999999999999999E-2</c:v>
                </c:pt>
                <c:pt idx="2070">
                  <c:v>7.5999999999999998E-2</c:v>
                </c:pt>
                <c:pt idx="2071">
                  <c:v>7.5999999999999998E-2</c:v>
                </c:pt>
                <c:pt idx="2072">
                  <c:v>7.4999999999999997E-2</c:v>
                </c:pt>
                <c:pt idx="2073">
                  <c:v>7.4999999999999997E-2</c:v>
                </c:pt>
                <c:pt idx="2074">
                  <c:v>7.3999999999999996E-2</c:v>
                </c:pt>
                <c:pt idx="2075">
                  <c:v>7.4999999999999997E-2</c:v>
                </c:pt>
                <c:pt idx="2076">
                  <c:v>7.4999999999999997E-2</c:v>
                </c:pt>
                <c:pt idx="2077">
                  <c:v>7.3999999999999996E-2</c:v>
                </c:pt>
                <c:pt idx="2078">
                  <c:v>7.3999999999999996E-2</c:v>
                </c:pt>
                <c:pt idx="2079">
                  <c:v>7.3999999999999996E-2</c:v>
                </c:pt>
                <c:pt idx="2080">
                  <c:v>7.3999999999999996E-2</c:v>
                </c:pt>
                <c:pt idx="2081">
                  <c:v>7.3999999999999996E-2</c:v>
                </c:pt>
                <c:pt idx="2082">
                  <c:v>7.3999999999999996E-2</c:v>
                </c:pt>
                <c:pt idx="2083">
                  <c:v>7.9000000000000001E-2</c:v>
                </c:pt>
                <c:pt idx="2084">
                  <c:v>8.6999999999999994E-2</c:v>
                </c:pt>
                <c:pt idx="2085">
                  <c:v>0.108</c:v>
                </c:pt>
                <c:pt idx="2086">
                  <c:v>0.115</c:v>
                </c:pt>
                <c:pt idx="2087">
                  <c:v>0.11799999999999999</c:v>
                </c:pt>
                <c:pt idx="2088">
                  <c:v>0.12</c:v>
                </c:pt>
                <c:pt idx="2089">
                  <c:v>0.121</c:v>
                </c:pt>
                <c:pt idx="2090">
                  <c:v>0.121</c:v>
                </c:pt>
                <c:pt idx="2091">
                  <c:v>0.123</c:v>
                </c:pt>
                <c:pt idx="2092">
                  <c:v>0.127</c:v>
                </c:pt>
                <c:pt idx="2093">
                  <c:v>0.129</c:v>
                </c:pt>
                <c:pt idx="2094">
                  <c:v>0.129</c:v>
                </c:pt>
                <c:pt idx="2095">
                  <c:v>0.129</c:v>
                </c:pt>
                <c:pt idx="2096">
                  <c:v>0.128</c:v>
                </c:pt>
                <c:pt idx="2097">
                  <c:v>0.127</c:v>
                </c:pt>
                <c:pt idx="2098">
                  <c:v>0.127</c:v>
                </c:pt>
                <c:pt idx="2099">
                  <c:v>0.127</c:v>
                </c:pt>
                <c:pt idx="2100">
                  <c:v>0.126</c:v>
                </c:pt>
                <c:pt idx="2101">
                  <c:v>0.124</c:v>
                </c:pt>
                <c:pt idx="2102">
                  <c:v>0.121</c:v>
                </c:pt>
                <c:pt idx="2103">
                  <c:v>0.11899999999999999</c:v>
                </c:pt>
                <c:pt idx="2104">
                  <c:v>0.11799999999999999</c:v>
                </c:pt>
                <c:pt idx="2105">
                  <c:v>0.11700000000000001</c:v>
                </c:pt>
                <c:pt idx="2106">
                  <c:v>0.11700000000000001</c:v>
                </c:pt>
                <c:pt idx="2107">
                  <c:v>0.12</c:v>
                </c:pt>
                <c:pt idx="2108">
                  <c:v>0.16700000000000001</c:v>
                </c:pt>
                <c:pt idx="2109">
                  <c:v>0.16700000000000001</c:v>
                </c:pt>
                <c:pt idx="2110">
                  <c:v>0.16700000000000001</c:v>
                </c:pt>
                <c:pt idx="2111">
                  <c:v>0.17</c:v>
                </c:pt>
                <c:pt idx="2112">
                  <c:v>0.16900000000000001</c:v>
                </c:pt>
                <c:pt idx="2113">
                  <c:v>0.16800000000000001</c:v>
                </c:pt>
                <c:pt idx="2114">
                  <c:v>0.16500000000000001</c:v>
                </c:pt>
                <c:pt idx="2115">
                  <c:v>0.16300000000000001</c:v>
                </c:pt>
                <c:pt idx="2116">
                  <c:v>0.16200000000000001</c:v>
                </c:pt>
                <c:pt idx="2117">
                  <c:v>0.161</c:v>
                </c:pt>
                <c:pt idx="2118">
                  <c:v>0.161</c:v>
                </c:pt>
                <c:pt idx="2119">
                  <c:v>0.159</c:v>
                </c:pt>
                <c:pt idx="2120">
                  <c:v>0.156</c:v>
                </c:pt>
                <c:pt idx="2121">
                  <c:v>0.154</c:v>
                </c:pt>
                <c:pt idx="2122">
                  <c:v>0.153</c:v>
                </c:pt>
                <c:pt idx="2123">
                  <c:v>0.152</c:v>
                </c:pt>
                <c:pt idx="2124">
                  <c:v>0.151</c:v>
                </c:pt>
                <c:pt idx="2125">
                  <c:v>0.14899999999999999</c:v>
                </c:pt>
                <c:pt idx="2126">
                  <c:v>0.14599999999999999</c:v>
                </c:pt>
                <c:pt idx="2127">
                  <c:v>0.14399999999999999</c:v>
                </c:pt>
                <c:pt idx="2128">
                  <c:v>0.14299999999999999</c:v>
                </c:pt>
                <c:pt idx="2129">
                  <c:v>0.14199999999999999</c:v>
                </c:pt>
                <c:pt idx="2130">
                  <c:v>0.14199999999999999</c:v>
                </c:pt>
                <c:pt idx="2131">
                  <c:v>0.14000000000000001</c:v>
                </c:pt>
                <c:pt idx="2132">
                  <c:v>0.13700000000000001</c:v>
                </c:pt>
                <c:pt idx="2133">
                  <c:v>0.13500000000000001</c:v>
                </c:pt>
                <c:pt idx="2134">
                  <c:v>0.13500000000000001</c:v>
                </c:pt>
                <c:pt idx="2135">
                  <c:v>0.13400000000000001</c:v>
                </c:pt>
                <c:pt idx="2136">
                  <c:v>0.13300000000000001</c:v>
                </c:pt>
                <c:pt idx="2137">
                  <c:v>0.13100000000000001</c:v>
                </c:pt>
                <c:pt idx="2138">
                  <c:v>0.128</c:v>
                </c:pt>
                <c:pt idx="2139">
                  <c:v>0.126</c:v>
                </c:pt>
                <c:pt idx="2140">
                  <c:v>0.125</c:v>
                </c:pt>
                <c:pt idx="2141">
                  <c:v>0.124</c:v>
                </c:pt>
                <c:pt idx="2142">
                  <c:v>0.124</c:v>
                </c:pt>
                <c:pt idx="2143">
                  <c:v>0.122</c:v>
                </c:pt>
                <c:pt idx="2144">
                  <c:v>0.122</c:v>
                </c:pt>
                <c:pt idx="2145">
                  <c:v>0.121</c:v>
                </c:pt>
                <c:pt idx="2146">
                  <c:v>0.121</c:v>
                </c:pt>
                <c:pt idx="2147">
                  <c:v>0.122</c:v>
                </c:pt>
                <c:pt idx="2148">
                  <c:v>0.122</c:v>
                </c:pt>
                <c:pt idx="2149">
                  <c:v>0.122</c:v>
                </c:pt>
                <c:pt idx="2150">
                  <c:v>0.122</c:v>
                </c:pt>
                <c:pt idx="2151">
                  <c:v>0.124</c:v>
                </c:pt>
                <c:pt idx="2152">
                  <c:v>0.126</c:v>
                </c:pt>
                <c:pt idx="2153">
                  <c:v>0.128</c:v>
                </c:pt>
                <c:pt idx="2154">
                  <c:v>0.13</c:v>
                </c:pt>
                <c:pt idx="2155">
                  <c:v>0.13100000000000001</c:v>
                </c:pt>
                <c:pt idx="2156">
                  <c:v>0.13</c:v>
                </c:pt>
                <c:pt idx="2157">
                  <c:v>0.13</c:v>
                </c:pt>
                <c:pt idx="2158">
                  <c:v>0.13</c:v>
                </c:pt>
                <c:pt idx="2159">
                  <c:v>0.13</c:v>
                </c:pt>
                <c:pt idx="2160">
                  <c:v>0.13</c:v>
                </c:pt>
                <c:pt idx="2161">
                  <c:v>0.129</c:v>
                </c:pt>
                <c:pt idx="2162">
                  <c:v>0.126</c:v>
                </c:pt>
                <c:pt idx="2163">
                  <c:v>0.125</c:v>
                </c:pt>
                <c:pt idx="2164">
                  <c:v>0.125</c:v>
                </c:pt>
                <c:pt idx="2165">
                  <c:v>0.125</c:v>
                </c:pt>
                <c:pt idx="2166">
                  <c:v>0.125</c:v>
                </c:pt>
                <c:pt idx="2167">
                  <c:v>0.124</c:v>
                </c:pt>
                <c:pt idx="2168">
                  <c:v>0.121</c:v>
                </c:pt>
                <c:pt idx="2169">
                  <c:v>0.11899999999999999</c:v>
                </c:pt>
                <c:pt idx="2170">
                  <c:v>0.11899999999999999</c:v>
                </c:pt>
                <c:pt idx="2171">
                  <c:v>0.11799999999999999</c:v>
                </c:pt>
                <c:pt idx="2172">
                  <c:v>0.11799999999999999</c:v>
                </c:pt>
                <c:pt idx="2173">
                  <c:v>0.11700000000000001</c:v>
                </c:pt>
                <c:pt idx="2174">
                  <c:v>0.114</c:v>
                </c:pt>
                <c:pt idx="2175">
                  <c:v>0.113</c:v>
                </c:pt>
                <c:pt idx="2176">
                  <c:v>0.112</c:v>
                </c:pt>
                <c:pt idx="2177">
                  <c:v>0.112</c:v>
                </c:pt>
                <c:pt idx="2178">
                  <c:v>0.112</c:v>
                </c:pt>
                <c:pt idx="2179">
                  <c:v>0.11</c:v>
                </c:pt>
                <c:pt idx="2180">
                  <c:v>0.108</c:v>
                </c:pt>
                <c:pt idx="2181">
                  <c:v>0.106</c:v>
                </c:pt>
                <c:pt idx="2182">
                  <c:v>0.106</c:v>
                </c:pt>
                <c:pt idx="2183">
                  <c:v>0.106</c:v>
                </c:pt>
                <c:pt idx="2184">
                  <c:v>0.105</c:v>
                </c:pt>
                <c:pt idx="2185">
                  <c:v>0.104</c:v>
                </c:pt>
                <c:pt idx="2186">
                  <c:v>0.10199999999999999</c:v>
                </c:pt>
                <c:pt idx="2187">
                  <c:v>0.10100000000000001</c:v>
                </c:pt>
                <c:pt idx="2188">
                  <c:v>0.10100000000000001</c:v>
                </c:pt>
                <c:pt idx="2189">
                  <c:v>0.10100000000000001</c:v>
                </c:pt>
                <c:pt idx="2190">
                  <c:v>0.1</c:v>
                </c:pt>
                <c:pt idx="2191">
                  <c:v>9.9000000000000005E-2</c:v>
                </c:pt>
                <c:pt idx="2192">
                  <c:v>9.7000000000000003E-2</c:v>
                </c:pt>
                <c:pt idx="2193">
                  <c:v>9.6000000000000002E-2</c:v>
                </c:pt>
                <c:pt idx="2194">
                  <c:v>9.6000000000000002E-2</c:v>
                </c:pt>
                <c:pt idx="2195">
                  <c:v>9.5000000000000001E-2</c:v>
                </c:pt>
                <c:pt idx="2196">
                  <c:v>9.5000000000000001E-2</c:v>
                </c:pt>
                <c:pt idx="2197">
                  <c:v>9.4E-2</c:v>
                </c:pt>
                <c:pt idx="2198">
                  <c:v>9.1999999999999998E-2</c:v>
                </c:pt>
                <c:pt idx="2199">
                  <c:v>9.1999999999999998E-2</c:v>
                </c:pt>
                <c:pt idx="2200">
                  <c:v>9.1999999999999998E-2</c:v>
                </c:pt>
                <c:pt idx="2201">
                  <c:v>9.1999999999999998E-2</c:v>
                </c:pt>
                <c:pt idx="2202">
                  <c:v>9.1999999999999998E-2</c:v>
                </c:pt>
                <c:pt idx="2203">
                  <c:v>9.1999999999999998E-2</c:v>
                </c:pt>
                <c:pt idx="2204">
                  <c:v>9.1999999999999998E-2</c:v>
                </c:pt>
                <c:pt idx="2205">
                  <c:v>9.1999999999999998E-2</c:v>
                </c:pt>
                <c:pt idx="2206">
                  <c:v>9.2999999999999999E-2</c:v>
                </c:pt>
                <c:pt idx="2207">
                  <c:v>9.2999999999999999E-2</c:v>
                </c:pt>
                <c:pt idx="2208">
                  <c:v>9.4E-2</c:v>
                </c:pt>
                <c:pt idx="2209">
                  <c:v>9.4E-2</c:v>
                </c:pt>
                <c:pt idx="2210">
                  <c:v>9.2999999999999999E-2</c:v>
                </c:pt>
                <c:pt idx="2211">
                  <c:v>9.2999999999999999E-2</c:v>
                </c:pt>
                <c:pt idx="2212">
                  <c:v>9.2999999999999999E-2</c:v>
                </c:pt>
                <c:pt idx="2213">
                  <c:v>9.2999999999999999E-2</c:v>
                </c:pt>
                <c:pt idx="2214">
                  <c:v>9.2999999999999999E-2</c:v>
                </c:pt>
                <c:pt idx="2215">
                  <c:v>9.2999999999999999E-2</c:v>
                </c:pt>
                <c:pt idx="2216">
                  <c:v>9.1999999999999998E-2</c:v>
                </c:pt>
                <c:pt idx="2217">
                  <c:v>9.0999999999999998E-2</c:v>
                </c:pt>
                <c:pt idx="2218">
                  <c:v>9.0999999999999998E-2</c:v>
                </c:pt>
                <c:pt idx="2219">
                  <c:v>9.0999999999999998E-2</c:v>
                </c:pt>
                <c:pt idx="2220">
                  <c:v>9.0999999999999998E-2</c:v>
                </c:pt>
                <c:pt idx="2221">
                  <c:v>9.0999999999999998E-2</c:v>
                </c:pt>
                <c:pt idx="2222">
                  <c:v>0.09</c:v>
                </c:pt>
                <c:pt idx="2223">
                  <c:v>8.8999999999999996E-2</c:v>
                </c:pt>
                <c:pt idx="2224">
                  <c:v>8.8999999999999996E-2</c:v>
                </c:pt>
                <c:pt idx="2225">
                  <c:v>8.8999999999999996E-2</c:v>
                </c:pt>
                <c:pt idx="2226">
                  <c:v>8.8999999999999996E-2</c:v>
                </c:pt>
                <c:pt idx="2227">
                  <c:v>8.8999999999999996E-2</c:v>
                </c:pt>
                <c:pt idx="2228">
                  <c:v>8.7999999999999995E-2</c:v>
                </c:pt>
                <c:pt idx="2229">
                  <c:v>8.6999999999999994E-2</c:v>
                </c:pt>
                <c:pt idx="2230">
                  <c:v>8.6999999999999994E-2</c:v>
                </c:pt>
                <c:pt idx="2231">
                  <c:v>8.6999999999999994E-2</c:v>
                </c:pt>
                <c:pt idx="2232">
                  <c:v>8.6999999999999994E-2</c:v>
                </c:pt>
                <c:pt idx="2233">
                  <c:v>8.6999999999999994E-2</c:v>
                </c:pt>
                <c:pt idx="2234">
                  <c:v>8.5999999999999993E-2</c:v>
                </c:pt>
                <c:pt idx="2235">
                  <c:v>8.5000000000000006E-2</c:v>
                </c:pt>
                <c:pt idx="2236">
                  <c:v>8.5000000000000006E-2</c:v>
                </c:pt>
                <c:pt idx="2237">
                  <c:v>8.5000000000000006E-2</c:v>
                </c:pt>
                <c:pt idx="2238">
                  <c:v>8.5000000000000006E-2</c:v>
                </c:pt>
                <c:pt idx="2239">
                  <c:v>8.5000000000000006E-2</c:v>
                </c:pt>
                <c:pt idx="2240">
                  <c:v>8.4000000000000005E-2</c:v>
                </c:pt>
                <c:pt idx="2241">
                  <c:v>8.3000000000000004E-2</c:v>
                </c:pt>
                <c:pt idx="2242">
                  <c:v>8.3000000000000004E-2</c:v>
                </c:pt>
                <c:pt idx="2243">
                  <c:v>8.3000000000000004E-2</c:v>
                </c:pt>
                <c:pt idx="2244">
                  <c:v>8.3000000000000004E-2</c:v>
                </c:pt>
                <c:pt idx="2245">
                  <c:v>8.3000000000000004E-2</c:v>
                </c:pt>
                <c:pt idx="2246">
                  <c:v>8.2000000000000003E-2</c:v>
                </c:pt>
                <c:pt idx="2247">
                  <c:v>8.1000000000000003E-2</c:v>
                </c:pt>
                <c:pt idx="2248">
                  <c:v>8.1000000000000003E-2</c:v>
                </c:pt>
                <c:pt idx="2249">
                  <c:v>8.1000000000000003E-2</c:v>
                </c:pt>
                <c:pt idx="2250">
                  <c:v>8.1000000000000003E-2</c:v>
                </c:pt>
                <c:pt idx="2251">
                  <c:v>8.1000000000000003E-2</c:v>
                </c:pt>
                <c:pt idx="2252">
                  <c:v>0.08</c:v>
                </c:pt>
                <c:pt idx="2253">
                  <c:v>0.08</c:v>
                </c:pt>
                <c:pt idx="2254">
                  <c:v>0.08</c:v>
                </c:pt>
                <c:pt idx="2255">
                  <c:v>0.08</c:v>
                </c:pt>
                <c:pt idx="2256">
                  <c:v>0.08</c:v>
                </c:pt>
                <c:pt idx="2257">
                  <c:v>7.9000000000000001E-2</c:v>
                </c:pt>
                <c:pt idx="2258">
                  <c:v>7.9000000000000001E-2</c:v>
                </c:pt>
                <c:pt idx="2259">
                  <c:v>7.9000000000000001E-2</c:v>
                </c:pt>
                <c:pt idx="2260">
                  <c:v>7.9000000000000001E-2</c:v>
                </c:pt>
                <c:pt idx="2261">
                  <c:v>7.9000000000000001E-2</c:v>
                </c:pt>
                <c:pt idx="2262">
                  <c:v>7.9000000000000001E-2</c:v>
                </c:pt>
                <c:pt idx="2263">
                  <c:v>7.9000000000000001E-2</c:v>
                </c:pt>
                <c:pt idx="2264">
                  <c:v>7.8E-2</c:v>
                </c:pt>
                <c:pt idx="2265">
                  <c:v>7.8E-2</c:v>
                </c:pt>
                <c:pt idx="2266">
                  <c:v>7.8E-2</c:v>
                </c:pt>
                <c:pt idx="2267">
                  <c:v>7.8E-2</c:v>
                </c:pt>
                <c:pt idx="2268">
                  <c:v>7.8E-2</c:v>
                </c:pt>
                <c:pt idx="2269">
                  <c:v>7.8E-2</c:v>
                </c:pt>
                <c:pt idx="2270">
                  <c:v>7.6999999999999999E-2</c:v>
                </c:pt>
                <c:pt idx="2271">
                  <c:v>7.6999999999999999E-2</c:v>
                </c:pt>
                <c:pt idx="2272">
                  <c:v>7.6999999999999999E-2</c:v>
                </c:pt>
                <c:pt idx="2273">
                  <c:v>7.6999999999999999E-2</c:v>
                </c:pt>
                <c:pt idx="2274">
                  <c:v>7.6999999999999999E-2</c:v>
                </c:pt>
                <c:pt idx="2275">
                  <c:v>7.6999999999999999E-2</c:v>
                </c:pt>
                <c:pt idx="2276">
                  <c:v>7.5999999999999998E-2</c:v>
                </c:pt>
                <c:pt idx="2277">
                  <c:v>7.5999999999999998E-2</c:v>
                </c:pt>
                <c:pt idx="2278">
                  <c:v>7.5999999999999998E-2</c:v>
                </c:pt>
                <c:pt idx="2279">
                  <c:v>7.5999999999999998E-2</c:v>
                </c:pt>
                <c:pt idx="2280">
                  <c:v>7.5999999999999998E-2</c:v>
                </c:pt>
                <c:pt idx="2281">
                  <c:v>7.5999999999999998E-2</c:v>
                </c:pt>
                <c:pt idx="2282">
                  <c:v>7.4999999999999997E-2</c:v>
                </c:pt>
                <c:pt idx="2283">
                  <c:v>7.4999999999999997E-2</c:v>
                </c:pt>
                <c:pt idx="2284">
                  <c:v>7.4999999999999997E-2</c:v>
                </c:pt>
                <c:pt idx="2285">
                  <c:v>7.4999999999999997E-2</c:v>
                </c:pt>
                <c:pt idx="2286">
                  <c:v>7.4999999999999997E-2</c:v>
                </c:pt>
                <c:pt idx="2287">
                  <c:v>7.4999999999999997E-2</c:v>
                </c:pt>
                <c:pt idx="2288">
                  <c:v>7.4999999999999997E-2</c:v>
                </c:pt>
                <c:pt idx="2289">
                  <c:v>7.4999999999999997E-2</c:v>
                </c:pt>
                <c:pt idx="2290">
                  <c:v>7.4999999999999997E-2</c:v>
                </c:pt>
                <c:pt idx="2291">
                  <c:v>7.4999999999999997E-2</c:v>
                </c:pt>
                <c:pt idx="2292">
                  <c:v>7.4999999999999997E-2</c:v>
                </c:pt>
                <c:pt idx="2293">
                  <c:v>7.4999999999999997E-2</c:v>
                </c:pt>
                <c:pt idx="2294">
                  <c:v>7.4999999999999997E-2</c:v>
                </c:pt>
                <c:pt idx="2295">
                  <c:v>7.5999999999999998E-2</c:v>
                </c:pt>
                <c:pt idx="2296">
                  <c:v>7.9000000000000001E-2</c:v>
                </c:pt>
                <c:pt idx="2297">
                  <c:v>8.2000000000000003E-2</c:v>
                </c:pt>
                <c:pt idx="2298">
                  <c:v>8.5000000000000006E-2</c:v>
                </c:pt>
                <c:pt idx="2299">
                  <c:v>0.09</c:v>
                </c:pt>
                <c:pt idx="2300">
                  <c:v>9.1999999999999998E-2</c:v>
                </c:pt>
                <c:pt idx="2301">
                  <c:v>9.4E-2</c:v>
                </c:pt>
                <c:pt idx="2302">
                  <c:v>9.5000000000000001E-2</c:v>
                </c:pt>
                <c:pt idx="2303">
                  <c:v>9.6000000000000002E-2</c:v>
                </c:pt>
                <c:pt idx="2304">
                  <c:v>9.7000000000000003E-2</c:v>
                </c:pt>
                <c:pt idx="2305">
                  <c:v>9.8000000000000004E-2</c:v>
                </c:pt>
                <c:pt idx="2306">
                  <c:v>9.6000000000000002E-2</c:v>
                </c:pt>
                <c:pt idx="2307">
                  <c:v>9.6000000000000002E-2</c:v>
                </c:pt>
                <c:pt idx="2308">
                  <c:v>9.6000000000000002E-2</c:v>
                </c:pt>
                <c:pt idx="2309">
                  <c:v>9.6000000000000002E-2</c:v>
                </c:pt>
                <c:pt idx="2310">
                  <c:v>9.7000000000000003E-2</c:v>
                </c:pt>
                <c:pt idx="2311">
                  <c:v>9.5000000000000001E-2</c:v>
                </c:pt>
                <c:pt idx="2312">
                  <c:v>9.1999999999999998E-2</c:v>
                </c:pt>
                <c:pt idx="2313">
                  <c:v>9.0999999999999998E-2</c:v>
                </c:pt>
                <c:pt idx="2314">
                  <c:v>9.0999999999999998E-2</c:v>
                </c:pt>
                <c:pt idx="2315">
                  <c:v>9.0999999999999998E-2</c:v>
                </c:pt>
                <c:pt idx="2316">
                  <c:v>0.09</c:v>
                </c:pt>
                <c:pt idx="2317">
                  <c:v>8.7999999999999995E-2</c:v>
                </c:pt>
                <c:pt idx="2318">
                  <c:v>8.5999999999999993E-2</c:v>
                </c:pt>
                <c:pt idx="2319">
                  <c:v>8.5999999999999993E-2</c:v>
                </c:pt>
                <c:pt idx="2320">
                  <c:v>8.5000000000000006E-2</c:v>
                </c:pt>
                <c:pt idx="2321">
                  <c:v>8.5000000000000006E-2</c:v>
                </c:pt>
                <c:pt idx="2322">
                  <c:v>8.5000000000000006E-2</c:v>
                </c:pt>
                <c:pt idx="2323">
                  <c:v>8.4000000000000005E-2</c:v>
                </c:pt>
                <c:pt idx="2324">
                  <c:v>8.3000000000000004E-2</c:v>
                </c:pt>
                <c:pt idx="2325">
                  <c:v>8.3000000000000004E-2</c:v>
                </c:pt>
                <c:pt idx="2326">
                  <c:v>8.3000000000000004E-2</c:v>
                </c:pt>
                <c:pt idx="2327">
                  <c:v>8.3000000000000004E-2</c:v>
                </c:pt>
                <c:pt idx="2328">
                  <c:v>8.3000000000000004E-2</c:v>
                </c:pt>
                <c:pt idx="2329">
                  <c:v>8.4000000000000005E-2</c:v>
                </c:pt>
                <c:pt idx="2330">
                  <c:v>8.5999999999999993E-2</c:v>
                </c:pt>
                <c:pt idx="2331">
                  <c:v>8.8999999999999996E-2</c:v>
                </c:pt>
                <c:pt idx="2332">
                  <c:v>9.0999999999999998E-2</c:v>
                </c:pt>
                <c:pt idx="2333">
                  <c:v>9.2999999999999999E-2</c:v>
                </c:pt>
                <c:pt idx="2334">
                  <c:v>9.4E-2</c:v>
                </c:pt>
                <c:pt idx="2335">
                  <c:v>9.4E-2</c:v>
                </c:pt>
                <c:pt idx="2336">
                  <c:v>9.2999999999999999E-2</c:v>
                </c:pt>
                <c:pt idx="2337">
                  <c:v>9.2999999999999999E-2</c:v>
                </c:pt>
                <c:pt idx="2338">
                  <c:v>9.2999999999999999E-2</c:v>
                </c:pt>
                <c:pt idx="2339">
                  <c:v>9.4E-2</c:v>
                </c:pt>
                <c:pt idx="2340">
                  <c:v>9.4E-2</c:v>
                </c:pt>
                <c:pt idx="2341">
                  <c:v>9.4E-2</c:v>
                </c:pt>
                <c:pt idx="2342">
                  <c:v>9.1999999999999998E-2</c:v>
                </c:pt>
                <c:pt idx="2343">
                  <c:v>9.0999999999999998E-2</c:v>
                </c:pt>
                <c:pt idx="2344">
                  <c:v>9.0999999999999998E-2</c:v>
                </c:pt>
                <c:pt idx="2345">
                  <c:v>9.0999999999999998E-2</c:v>
                </c:pt>
                <c:pt idx="2346">
                  <c:v>9.0999999999999998E-2</c:v>
                </c:pt>
                <c:pt idx="2347">
                  <c:v>9.0999999999999998E-2</c:v>
                </c:pt>
                <c:pt idx="2348">
                  <c:v>8.8999999999999996E-2</c:v>
                </c:pt>
                <c:pt idx="2349">
                  <c:v>8.7999999999999995E-2</c:v>
                </c:pt>
                <c:pt idx="2350">
                  <c:v>8.7999999999999995E-2</c:v>
                </c:pt>
                <c:pt idx="2351">
                  <c:v>8.7999999999999995E-2</c:v>
                </c:pt>
                <c:pt idx="2352">
                  <c:v>8.7999999999999995E-2</c:v>
                </c:pt>
                <c:pt idx="2353">
                  <c:v>8.7999999999999995E-2</c:v>
                </c:pt>
                <c:pt idx="2354">
                  <c:v>8.6999999999999994E-2</c:v>
                </c:pt>
                <c:pt idx="2355">
                  <c:v>8.5999999999999993E-2</c:v>
                </c:pt>
                <c:pt idx="2356">
                  <c:v>8.5999999999999993E-2</c:v>
                </c:pt>
                <c:pt idx="2357">
                  <c:v>8.5999999999999993E-2</c:v>
                </c:pt>
                <c:pt idx="2358">
                  <c:v>8.5999999999999993E-2</c:v>
                </c:pt>
                <c:pt idx="2359">
                  <c:v>8.5999999999999993E-2</c:v>
                </c:pt>
                <c:pt idx="2360">
                  <c:v>8.5000000000000006E-2</c:v>
                </c:pt>
                <c:pt idx="2361">
                  <c:v>8.4000000000000005E-2</c:v>
                </c:pt>
                <c:pt idx="2362">
                  <c:v>8.4000000000000005E-2</c:v>
                </c:pt>
                <c:pt idx="2363">
                  <c:v>8.4000000000000005E-2</c:v>
                </c:pt>
                <c:pt idx="2364">
                  <c:v>8.4000000000000005E-2</c:v>
                </c:pt>
                <c:pt idx="2365">
                  <c:v>8.4000000000000005E-2</c:v>
                </c:pt>
                <c:pt idx="2366">
                  <c:v>8.3000000000000004E-2</c:v>
                </c:pt>
                <c:pt idx="2367">
                  <c:v>8.3000000000000004E-2</c:v>
                </c:pt>
                <c:pt idx="2368">
                  <c:v>8.3000000000000004E-2</c:v>
                </c:pt>
                <c:pt idx="2369">
                  <c:v>8.3000000000000004E-2</c:v>
                </c:pt>
                <c:pt idx="2370">
                  <c:v>8.3000000000000004E-2</c:v>
                </c:pt>
                <c:pt idx="2371">
                  <c:v>8.2000000000000003E-2</c:v>
                </c:pt>
                <c:pt idx="2372">
                  <c:v>8.2000000000000003E-2</c:v>
                </c:pt>
                <c:pt idx="2373">
                  <c:v>8.1000000000000003E-2</c:v>
                </c:pt>
                <c:pt idx="2374">
                  <c:v>8.1000000000000003E-2</c:v>
                </c:pt>
                <c:pt idx="2375">
                  <c:v>8.1000000000000003E-2</c:v>
                </c:pt>
                <c:pt idx="2376">
                  <c:v>8.1000000000000003E-2</c:v>
                </c:pt>
                <c:pt idx="2377">
                  <c:v>8.1000000000000003E-2</c:v>
                </c:pt>
                <c:pt idx="2378">
                  <c:v>0.08</c:v>
                </c:pt>
                <c:pt idx="2379">
                  <c:v>0.08</c:v>
                </c:pt>
                <c:pt idx="2380">
                  <c:v>0.08</c:v>
                </c:pt>
                <c:pt idx="2381">
                  <c:v>0.08</c:v>
                </c:pt>
                <c:pt idx="2382">
                  <c:v>0.08</c:v>
                </c:pt>
                <c:pt idx="2383">
                  <c:v>0.08</c:v>
                </c:pt>
                <c:pt idx="2384">
                  <c:v>0.08</c:v>
                </c:pt>
                <c:pt idx="2385">
                  <c:v>7.9000000000000001E-2</c:v>
                </c:pt>
                <c:pt idx="2386">
                  <c:v>7.9000000000000001E-2</c:v>
                </c:pt>
                <c:pt idx="2387">
                  <c:v>0.08</c:v>
                </c:pt>
                <c:pt idx="2388">
                  <c:v>0.08</c:v>
                </c:pt>
                <c:pt idx="2389">
                  <c:v>7.9000000000000001E-2</c:v>
                </c:pt>
                <c:pt idx="2390">
                  <c:v>7.8E-2</c:v>
                </c:pt>
                <c:pt idx="2391">
                  <c:v>7.8E-2</c:v>
                </c:pt>
                <c:pt idx="2392">
                  <c:v>7.8E-2</c:v>
                </c:pt>
                <c:pt idx="2393">
                  <c:v>7.8E-2</c:v>
                </c:pt>
                <c:pt idx="2394">
                  <c:v>7.8E-2</c:v>
                </c:pt>
                <c:pt idx="2395">
                  <c:v>7.8E-2</c:v>
                </c:pt>
                <c:pt idx="2396">
                  <c:v>7.8E-2</c:v>
                </c:pt>
                <c:pt idx="2397">
                  <c:v>7.6999999999999999E-2</c:v>
                </c:pt>
                <c:pt idx="2398">
                  <c:v>7.6999999999999999E-2</c:v>
                </c:pt>
                <c:pt idx="2399">
                  <c:v>7.6999999999999999E-2</c:v>
                </c:pt>
                <c:pt idx="2400">
                  <c:v>7.6999999999999999E-2</c:v>
                </c:pt>
                <c:pt idx="2401">
                  <c:v>7.6999999999999999E-2</c:v>
                </c:pt>
                <c:pt idx="2402">
                  <c:v>7.6999999999999999E-2</c:v>
                </c:pt>
                <c:pt idx="2403">
                  <c:v>7.6999999999999999E-2</c:v>
                </c:pt>
                <c:pt idx="2404">
                  <c:v>7.6999999999999999E-2</c:v>
                </c:pt>
                <c:pt idx="2405">
                  <c:v>7.6999999999999999E-2</c:v>
                </c:pt>
                <c:pt idx="2406">
                  <c:v>7.6999999999999999E-2</c:v>
                </c:pt>
                <c:pt idx="2407">
                  <c:v>7.6999999999999999E-2</c:v>
                </c:pt>
                <c:pt idx="2408">
                  <c:v>7.5999999999999998E-2</c:v>
                </c:pt>
                <c:pt idx="2409">
                  <c:v>7.5999999999999998E-2</c:v>
                </c:pt>
                <c:pt idx="2410">
                  <c:v>7.5999999999999998E-2</c:v>
                </c:pt>
                <c:pt idx="2411">
                  <c:v>7.5999999999999998E-2</c:v>
                </c:pt>
                <c:pt idx="2412">
                  <c:v>7.5999999999999998E-2</c:v>
                </c:pt>
                <c:pt idx="2413">
                  <c:v>7.5999999999999998E-2</c:v>
                </c:pt>
                <c:pt idx="2414">
                  <c:v>7.5999999999999998E-2</c:v>
                </c:pt>
                <c:pt idx="2415">
                  <c:v>7.5999999999999998E-2</c:v>
                </c:pt>
                <c:pt idx="2416">
                  <c:v>7.5999999999999998E-2</c:v>
                </c:pt>
                <c:pt idx="2417">
                  <c:v>7.5999999999999998E-2</c:v>
                </c:pt>
                <c:pt idx="2418">
                  <c:v>7.5999999999999998E-2</c:v>
                </c:pt>
                <c:pt idx="2419">
                  <c:v>7.5999999999999998E-2</c:v>
                </c:pt>
                <c:pt idx="2420">
                  <c:v>7.5999999999999998E-2</c:v>
                </c:pt>
                <c:pt idx="2421">
                  <c:v>7.5999999999999998E-2</c:v>
                </c:pt>
                <c:pt idx="2422">
                  <c:v>7.5999999999999998E-2</c:v>
                </c:pt>
                <c:pt idx="2423">
                  <c:v>7.5999999999999998E-2</c:v>
                </c:pt>
                <c:pt idx="2424">
                  <c:v>7.5999999999999998E-2</c:v>
                </c:pt>
                <c:pt idx="2425">
                  <c:v>7.5999999999999998E-2</c:v>
                </c:pt>
                <c:pt idx="2426">
                  <c:v>7.5999999999999998E-2</c:v>
                </c:pt>
                <c:pt idx="2427">
                  <c:v>7.5999999999999998E-2</c:v>
                </c:pt>
                <c:pt idx="2428">
                  <c:v>7.5999999999999998E-2</c:v>
                </c:pt>
                <c:pt idx="2429">
                  <c:v>7.5999999999999998E-2</c:v>
                </c:pt>
                <c:pt idx="2430">
                  <c:v>7.5999999999999998E-2</c:v>
                </c:pt>
                <c:pt idx="2431">
                  <c:v>7.5999999999999998E-2</c:v>
                </c:pt>
                <c:pt idx="2432">
                  <c:v>7.4999999999999997E-2</c:v>
                </c:pt>
                <c:pt idx="2433">
                  <c:v>7.4999999999999997E-2</c:v>
                </c:pt>
                <c:pt idx="2434">
                  <c:v>7.4999999999999997E-2</c:v>
                </c:pt>
                <c:pt idx="2435">
                  <c:v>7.4999999999999997E-2</c:v>
                </c:pt>
                <c:pt idx="2436">
                  <c:v>7.4999999999999997E-2</c:v>
                </c:pt>
                <c:pt idx="2437">
                  <c:v>7.4999999999999997E-2</c:v>
                </c:pt>
                <c:pt idx="2438">
                  <c:v>7.4999999999999997E-2</c:v>
                </c:pt>
                <c:pt idx="2439">
                  <c:v>7.4999999999999997E-2</c:v>
                </c:pt>
                <c:pt idx="2440">
                  <c:v>7.4999999999999997E-2</c:v>
                </c:pt>
                <c:pt idx="2441">
                  <c:v>7.4999999999999997E-2</c:v>
                </c:pt>
                <c:pt idx="2442">
                  <c:v>7.4999999999999997E-2</c:v>
                </c:pt>
                <c:pt idx="2443">
                  <c:v>7.4999999999999997E-2</c:v>
                </c:pt>
                <c:pt idx="2444">
                  <c:v>7.4999999999999997E-2</c:v>
                </c:pt>
                <c:pt idx="2445">
                  <c:v>7.4999999999999997E-2</c:v>
                </c:pt>
                <c:pt idx="2446">
                  <c:v>7.4999999999999997E-2</c:v>
                </c:pt>
                <c:pt idx="2447">
                  <c:v>7.4999999999999997E-2</c:v>
                </c:pt>
                <c:pt idx="2448">
                  <c:v>7.4999999999999997E-2</c:v>
                </c:pt>
                <c:pt idx="2449">
                  <c:v>7.4999999999999997E-2</c:v>
                </c:pt>
                <c:pt idx="2450">
                  <c:v>7.3999999999999996E-2</c:v>
                </c:pt>
                <c:pt idx="2451">
                  <c:v>7.3999999999999996E-2</c:v>
                </c:pt>
                <c:pt idx="2452">
                  <c:v>7.3999999999999996E-2</c:v>
                </c:pt>
                <c:pt idx="2453">
                  <c:v>7.3999999999999996E-2</c:v>
                </c:pt>
                <c:pt idx="2454">
                  <c:v>7.3999999999999996E-2</c:v>
                </c:pt>
                <c:pt idx="2455">
                  <c:v>7.3999999999999996E-2</c:v>
                </c:pt>
                <c:pt idx="2456">
                  <c:v>7.3999999999999996E-2</c:v>
                </c:pt>
                <c:pt idx="2457">
                  <c:v>7.3999999999999996E-2</c:v>
                </c:pt>
                <c:pt idx="2458">
                  <c:v>7.3999999999999996E-2</c:v>
                </c:pt>
                <c:pt idx="2459">
                  <c:v>7.3999999999999996E-2</c:v>
                </c:pt>
                <c:pt idx="2460">
                  <c:v>7.3999999999999996E-2</c:v>
                </c:pt>
                <c:pt idx="2461">
                  <c:v>7.3999999999999996E-2</c:v>
                </c:pt>
                <c:pt idx="2462">
                  <c:v>7.3999999999999996E-2</c:v>
                </c:pt>
                <c:pt idx="2463">
                  <c:v>7.3999999999999996E-2</c:v>
                </c:pt>
                <c:pt idx="2464">
                  <c:v>7.3999999999999996E-2</c:v>
                </c:pt>
                <c:pt idx="2465">
                  <c:v>7.3999999999999996E-2</c:v>
                </c:pt>
                <c:pt idx="2466">
                  <c:v>7.3999999999999996E-2</c:v>
                </c:pt>
                <c:pt idx="2467">
                  <c:v>7.3999999999999996E-2</c:v>
                </c:pt>
                <c:pt idx="2468">
                  <c:v>7.3999999999999996E-2</c:v>
                </c:pt>
                <c:pt idx="2469">
                  <c:v>7.3999999999999996E-2</c:v>
                </c:pt>
                <c:pt idx="2470">
                  <c:v>7.3999999999999996E-2</c:v>
                </c:pt>
                <c:pt idx="2471">
                  <c:v>7.3999999999999996E-2</c:v>
                </c:pt>
                <c:pt idx="2472">
                  <c:v>7.4999999999999997E-2</c:v>
                </c:pt>
                <c:pt idx="2473">
                  <c:v>7.4999999999999997E-2</c:v>
                </c:pt>
                <c:pt idx="2474">
                  <c:v>7.5999999999999998E-2</c:v>
                </c:pt>
                <c:pt idx="2475">
                  <c:v>7.6999999999999999E-2</c:v>
                </c:pt>
                <c:pt idx="2476">
                  <c:v>8.5999999999999993E-2</c:v>
                </c:pt>
                <c:pt idx="2477">
                  <c:v>9.0999999999999998E-2</c:v>
                </c:pt>
                <c:pt idx="2478">
                  <c:v>9.2999999999999999E-2</c:v>
                </c:pt>
                <c:pt idx="2479">
                  <c:v>9.5000000000000001E-2</c:v>
                </c:pt>
                <c:pt idx="2480">
                  <c:v>9.6000000000000002E-2</c:v>
                </c:pt>
                <c:pt idx="2481">
                  <c:v>9.7000000000000003E-2</c:v>
                </c:pt>
                <c:pt idx="2482">
                  <c:v>9.7000000000000003E-2</c:v>
                </c:pt>
                <c:pt idx="2483">
                  <c:v>9.8000000000000004E-2</c:v>
                </c:pt>
                <c:pt idx="2484">
                  <c:v>9.8000000000000004E-2</c:v>
                </c:pt>
                <c:pt idx="2485">
                  <c:v>9.7000000000000003E-2</c:v>
                </c:pt>
                <c:pt idx="2486">
                  <c:v>9.7000000000000003E-2</c:v>
                </c:pt>
                <c:pt idx="2487">
                  <c:v>9.6000000000000002E-2</c:v>
                </c:pt>
                <c:pt idx="2488">
                  <c:v>9.6000000000000002E-2</c:v>
                </c:pt>
                <c:pt idx="2489">
                  <c:v>9.6000000000000002E-2</c:v>
                </c:pt>
                <c:pt idx="2490">
                  <c:v>9.6000000000000002E-2</c:v>
                </c:pt>
                <c:pt idx="2491">
                  <c:v>9.6000000000000002E-2</c:v>
                </c:pt>
                <c:pt idx="2492">
                  <c:v>9.5000000000000001E-2</c:v>
                </c:pt>
                <c:pt idx="2493">
                  <c:v>9.4E-2</c:v>
                </c:pt>
                <c:pt idx="2494">
                  <c:v>9.4E-2</c:v>
                </c:pt>
                <c:pt idx="2495">
                  <c:v>9.4E-2</c:v>
                </c:pt>
                <c:pt idx="2496">
                  <c:v>9.4E-2</c:v>
                </c:pt>
                <c:pt idx="2497">
                  <c:v>9.4E-2</c:v>
                </c:pt>
                <c:pt idx="2498">
                  <c:v>9.1999999999999998E-2</c:v>
                </c:pt>
                <c:pt idx="2499">
                  <c:v>9.1999999999999998E-2</c:v>
                </c:pt>
                <c:pt idx="2500">
                  <c:v>9.1999999999999998E-2</c:v>
                </c:pt>
                <c:pt idx="2501">
                  <c:v>9.1999999999999998E-2</c:v>
                </c:pt>
                <c:pt idx="2502">
                  <c:v>9.1999999999999998E-2</c:v>
                </c:pt>
                <c:pt idx="2503">
                  <c:v>9.0999999999999998E-2</c:v>
                </c:pt>
                <c:pt idx="2504">
                  <c:v>0.09</c:v>
                </c:pt>
                <c:pt idx="2505">
                  <c:v>8.8999999999999996E-2</c:v>
                </c:pt>
                <c:pt idx="2506">
                  <c:v>8.8999999999999996E-2</c:v>
                </c:pt>
                <c:pt idx="2507">
                  <c:v>8.8999999999999996E-2</c:v>
                </c:pt>
                <c:pt idx="2508">
                  <c:v>8.8999999999999996E-2</c:v>
                </c:pt>
                <c:pt idx="2509">
                  <c:v>8.8999999999999996E-2</c:v>
                </c:pt>
                <c:pt idx="2510">
                  <c:v>9.5000000000000001E-2</c:v>
                </c:pt>
                <c:pt idx="2511">
                  <c:v>0.105</c:v>
                </c:pt>
                <c:pt idx="2512">
                  <c:v>0.13200000000000001</c:v>
                </c:pt>
                <c:pt idx="2513">
                  <c:v>0.14199999999999999</c:v>
                </c:pt>
                <c:pt idx="2514">
                  <c:v>0.14499999999999999</c:v>
                </c:pt>
                <c:pt idx="2515">
                  <c:v>0.14599999999999999</c:v>
                </c:pt>
                <c:pt idx="2516">
                  <c:v>0.14599999999999999</c:v>
                </c:pt>
                <c:pt idx="2517">
                  <c:v>0.14599999999999999</c:v>
                </c:pt>
                <c:pt idx="2518">
                  <c:v>0.14699999999999999</c:v>
                </c:pt>
                <c:pt idx="2519">
                  <c:v>0.14799999999999999</c:v>
                </c:pt>
                <c:pt idx="2520">
                  <c:v>0.14899999999999999</c:v>
                </c:pt>
                <c:pt idx="2521">
                  <c:v>0.14899999999999999</c:v>
                </c:pt>
                <c:pt idx="2522">
                  <c:v>0.14599999999999999</c:v>
                </c:pt>
                <c:pt idx="2523">
                  <c:v>0.14599999999999999</c:v>
                </c:pt>
                <c:pt idx="2524">
                  <c:v>0.14499999999999999</c:v>
                </c:pt>
                <c:pt idx="2525">
                  <c:v>0.14499999999999999</c:v>
                </c:pt>
                <c:pt idx="2526">
                  <c:v>0.14399999999999999</c:v>
                </c:pt>
                <c:pt idx="2527">
                  <c:v>0.14199999999999999</c:v>
                </c:pt>
                <c:pt idx="2528">
                  <c:v>0.13800000000000001</c:v>
                </c:pt>
                <c:pt idx="2529">
                  <c:v>0.13600000000000001</c:v>
                </c:pt>
                <c:pt idx="2530">
                  <c:v>0.13400000000000001</c:v>
                </c:pt>
                <c:pt idx="2531">
                  <c:v>0.13300000000000001</c:v>
                </c:pt>
                <c:pt idx="2532">
                  <c:v>0.13100000000000001</c:v>
                </c:pt>
                <c:pt idx="2533">
                  <c:v>0.128</c:v>
                </c:pt>
                <c:pt idx="2534">
                  <c:v>0.124</c:v>
                </c:pt>
                <c:pt idx="2535">
                  <c:v>0.123</c:v>
                </c:pt>
                <c:pt idx="2536">
                  <c:v>0.123</c:v>
                </c:pt>
                <c:pt idx="2537">
                  <c:v>0.122</c:v>
                </c:pt>
                <c:pt idx="2538">
                  <c:v>0.121</c:v>
                </c:pt>
                <c:pt idx="2539">
                  <c:v>0.12</c:v>
                </c:pt>
                <c:pt idx="2540">
                  <c:v>0.11899999999999999</c:v>
                </c:pt>
                <c:pt idx="2541">
                  <c:v>0.11700000000000001</c:v>
                </c:pt>
                <c:pt idx="2542">
                  <c:v>0.11700000000000001</c:v>
                </c:pt>
                <c:pt idx="2543">
                  <c:v>0.11600000000000001</c:v>
                </c:pt>
                <c:pt idx="2544">
                  <c:v>0.115</c:v>
                </c:pt>
                <c:pt idx="2545">
                  <c:v>0.113</c:v>
                </c:pt>
                <c:pt idx="2546">
                  <c:v>0.111</c:v>
                </c:pt>
                <c:pt idx="2547">
                  <c:v>0.111</c:v>
                </c:pt>
                <c:pt idx="2548">
                  <c:v>0.11</c:v>
                </c:pt>
                <c:pt idx="2549">
                  <c:v>0.11</c:v>
                </c:pt>
                <c:pt idx="2550">
                  <c:v>0.109</c:v>
                </c:pt>
                <c:pt idx="2551">
                  <c:v>0.109</c:v>
                </c:pt>
                <c:pt idx="2552">
                  <c:v>0.106</c:v>
                </c:pt>
                <c:pt idx="2553">
                  <c:v>0.106</c:v>
                </c:pt>
                <c:pt idx="2554">
                  <c:v>0.105</c:v>
                </c:pt>
                <c:pt idx="2555">
                  <c:v>0.105</c:v>
                </c:pt>
                <c:pt idx="2556">
                  <c:v>0.105</c:v>
                </c:pt>
                <c:pt idx="2557">
                  <c:v>0.105</c:v>
                </c:pt>
                <c:pt idx="2558">
                  <c:v>0.104</c:v>
                </c:pt>
                <c:pt idx="2559">
                  <c:v>0.104</c:v>
                </c:pt>
                <c:pt idx="2560">
                  <c:v>0.10299999999999999</c:v>
                </c:pt>
                <c:pt idx="2561">
                  <c:v>0.10299999999999999</c:v>
                </c:pt>
                <c:pt idx="2562">
                  <c:v>0.104</c:v>
                </c:pt>
                <c:pt idx="2563">
                  <c:v>0.10299999999999999</c:v>
                </c:pt>
                <c:pt idx="2564">
                  <c:v>0.10199999999999999</c:v>
                </c:pt>
                <c:pt idx="2565">
                  <c:v>0.10199999999999999</c:v>
                </c:pt>
                <c:pt idx="2566">
                  <c:v>0.10199999999999999</c:v>
                </c:pt>
                <c:pt idx="2567">
                  <c:v>0.10100000000000001</c:v>
                </c:pt>
                <c:pt idx="2568">
                  <c:v>0.10100000000000001</c:v>
                </c:pt>
                <c:pt idx="2569">
                  <c:v>9.9000000000000005E-2</c:v>
                </c:pt>
                <c:pt idx="2570">
                  <c:v>9.7000000000000003E-2</c:v>
                </c:pt>
                <c:pt idx="2571">
                  <c:v>9.6000000000000002E-2</c:v>
                </c:pt>
                <c:pt idx="2572">
                  <c:v>9.5000000000000001E-2</c:v>
                </c:pt>
                <c:pt idx="2573">
                  <c:v>9.5000000000000001E-2</c:v>
                </c:pt>
                <c:pt idx="2574">
                  <c:v>9.5000000000000001E-2</c:v>
                </c:pt>
                <c:pt idx="2575">
                  <c:v>9.4E-2</c:v>
                </c:pt>
                <c:pt idx="2576">
                  <c:v>9.2999999999999999E-2</c:v>
                </c:pt>
                <c:pt idx="2577">
                  <c:v>9.2999999999999999E-2</c:v>
                </c:pt>
                <c:pt idx="2578">
                  <c:v>9.2999999999999999E-2</c:v>
                </c:pt>
                <c:pt idx="2579">
                  <c:v>9.2999999999999999E-2</c:v>
                </c:pt>
                <c:pt idx="2580">
                  <c:v>9.2999999999999999E-2</c:v>
                </c:pt>
                <c:pt idx="2581">
                  <c:v>9.2999999999999999E-2</c:v>
                </c:pt>
                <c:pt idx="2582">
                  <c:v>9.1999999999999998E-2</c:v>
                </c:pt>
                <c:pt idx="2583">
                  <c:v>9.0999999999999998E-2</c:v>
                </c:pt>
                <c:pt idx="2584">
                  <c:v>9.0999999999999998E-2</c:v>
                </c:pt>
                <c:pt idx="2585">
                  <c:v>9.0999999999999998E-2</c:v>
                </c:pt>
                <c:pt idx="2586">
                  <c:v>9.0999999999999998E-2</c:v>
                </c:pt>
                <c:pt idx="2587">
                  <c:v>9.0999999999999998E-2</c:v>
                </c:pt>
                <c:pt idx="2588">
                  <c:v>0.09</c:v>
                </c:pt>
                <c:pt idx="2589">
                  <c:v>8.8999999999999996E-2</c:v>
                </c:pt>
                <c:pt idx="2590">
                  <c:v>8.8999999999999996E-2</c:v>
                </c:pt>
                <c:pt idx="2591">
                  <c:v>8.8999999999999996E-2</c:v>
                </c:pt>
                <c:pt idx="2592">
                  <c:v>8.8999999999999996E-2</c:v>
                </c:pt>
                <c:pt idx="2593">
                  <c:v>8.8999999999999996E-2</c:v>
                </c:pt>
                <c:pt idx="2594">
                  <c:v>8.7999999999999995E-2</c:v>
                </c:pt>
                <c:pt idx="2595">
                  <c:v>8.6999999999999994E-2</c:v>
                </c:pt>
                <c:pt idx="2596">
                  <c:v>8.6999999999999994E-2</c:v>
                </c:pt>
                <c:pt idx="2597">
                  <c:v>8.6999999999999994E-2</c:v>
                </c:pt>
                <c:pt idx="2598">
                  <c:v>8.6999999999999994E-2</c:v>
                </c:pt>
                <c:pt idx="2599">
                  <c:v>8.6999999999999994E-2</c:v>
                </c:pt>
                <c:pt idx="2600">
                  <c:v>8.5999999999999993E-2</c:v>
                </c:pt>
                <c:pt idx="2601">
                  <c:v>8.5999999999999993E-2</c:v>
                </c:pt>
                <c:pt idx="2602">
                  <c:v>8.5999999999999993E-2</c:v>
                </c:pt>
                <c:pt idx="2603">
                  <c:v>8.5999999999999993E-2</c:v>
                </c:pt>
                <c:pt idx="2604">
                  <c:v>8.5999999999999993E-2</c:v>
                </c:pt>
                <c:pt idx="2605">
                  <c:v>8.5999999999999993E-2</c:v>
                </c:pt>
                <c:pt idx="2606">
                  <c:v>8.5000000000000006E-2</c:v>
                </c:pt>
                <c:pt idx="2607">
                  <c:v>8.4000000000000005E-2</c:v>
                </c:pt>
                <c:pt idx="2608">
                  <c:v>8.4000000000000005E-2</c:v>
                </c:pt>
                <c:pt idx="2609">
                  <c:v>8.4000000000000005E-2</c:v>
                </c:pt>
                <c:pt idx="2610">
                  <c:v>8.4000000000000005E-2</c:v>
                </c:pt>
                <c:pt idx="2611">
                  <c:v>8.4000000000000005E-2</c:v>
                </c:pt>
                <c:pt idx="2612">
                  <c:v>8.3000000000000004E-2</c:v>
                </c:pt>
                <c:pt idx="2613">
                  <c:v>8.2000000000000003E-2</c:v>
                </c:pt>
                <c:pt idx="2614">
                  <c:v>8.2000000000000003E-2</c:v>
                </c:pt>
                <c:pt idx="2615">
                  <c:v>8.2000000000000003E-2</c:v>
                </c:pt>
                <c:pt idx="2616">
                  <c:v>8.2000000000000003E-2</c:v>
                </c:pt>
                <c:pt idx="2617">
                  <c:v>8.2000000000000003E-2</c:v>
                </c:pt>
                <c:pt idx="2618">
                  <c:v>8.2000000000000003E-2</c:v>
                </c:pt>
                <c:pt idx="2619">
                  <c:v>8.1000000000000003E-2</c:v>
                </c:pt>
                <c:pt idx="2620">
                  <c:v>8.1000000000000003E-2</c:v>
                </c:pt>
                <c:pt idx="2621">
                  <c:v>8.1000000000000003E-2</c:v>
                </c:pt>
                <c:pt idx="2622">
                  <c:v>8.1000000000000003E-2</c:v>
                </c:pt>
                <c:pt idx="2623">
                  <c:v>8.1000000000000003E-2</c:v>
                </c:pt>
                <c:pt idx="2624">
                  <c:v>8.1000000000000003E-2</c:v>
                </c:pt>
                <c:pt idx="2625">
                  <c:v>8.1000000000000003E-2</c:v>
                </c:pt>
                <c:pt idx="2626">
                  <c:v>8.1000000000000003E-2</c:v>
                </c:pt>
                <c:pt idx="2627">
                  <c:v>8.1000000000000003E-2</c:v>
                </c:pt>
                <c:pt idx="2628">
                  <c:v>8.1000000000000003E-2</c:v>
                </c:pt>
                <c:pt idx="2629">
                  <c:v>8.1000000000000003E-2</c:v>
                </c:pt>
                <c:pt idx="2630">
                  <c:v>8.1000000000000003E-2</c:v>
                </c:pt>
                <c:pt idx="2631">
                  <c:v>8.1000000000000003E-2</c:v>
                </c:pt>
                <c:pt idx="2632">
                  <c:v>8.1000000000000003E-2</c:v>
                </c:pt>
                <c:pt idx="2633">
                  <c:v>8.1000000000000003E-2</c:v>
                </c:pt>
                <c:pt idx="2634">
                  <c:v>8.1000000000000003E-2</c:v>
                </c:pt>
                <c:pt idx="2635">
                  <c:v>8.1000000000000003E-2</c:v>
                </c:pt>
                <c:pt idx="2636">
                  <c:v>8.1000000000000003E-2</c:v>
                </c:pt>
                <c:pt idx="2637">
                  <c:v>0.08</c:v>
                </c:pt>
                <c:pt idx="2638">
                  <c:v>0.08</c:v>
                </c:pt>
                <c:pt idx="2639">
                  <c:v>0.08</c:v>
                </c:pt>
                <c:pt idx="2640">
                  <c:v>8.1000000000000003E-2</c:v>
                </c:pt>
                <c:pt idx="2641">
                  <c:v>8.1000000000000003E-2</c:v>
                </c:pt>
                <c:pt idx="2642">
                  <c:v>0.08</c:v>
                </c:pt>
                <c:pt idx="2643">
                  <c:v>0.08</c:v>
                </c:pt>
                <c:pt idx="2644">
                  <c:v>0.08</c:v>
                </c:pt>
                <c:pt idx="2645">
                  <c:v>0.08</c:v>
                </c:pt>
                <c:pt idx="2646">
                  <c:v>0.08</c:v>
                </c:pt>
                <c:pt idx="2647">
                  <c:v>0.08</c:v>
                </c:pt>
                <c:pt idx="2648">
                  <c:v>0.08</c:v>
                </c:pt>
                <c:pt idx="2649">
                  <c:v>0.08</c:v>
                </c:pt>
                <c:pt idx="2650">
                  <c:v>0.08</c:v>
                </c:pt>
                <c:pt idx="2651">
                  <c:v>0.08</c:v>
                </c:pt>
                <c:pt idx="2652">
                  <c:v>0.08</c:v>
                </c:pt>
                <c:pt idx="2653">
                  <c:v>0.08</c:v>
                </c:pt>
                <c:pt idx="2654">
                  <c:v>7.9000000000000001E-2</c:v>
                </c:pt>
                <c:pt idx="2655">
                  <c:v>7.9000000000000001E-2</c:v>
                </c:pt>
                <c:pt idx="2656">
                  <c:v>7.9000000000000001E-2</c:v>
                </c:pt>
                <c:pt idx="2657">
                  <c:v>7.9000000000000001E-2</c:v>
                </c:pt>
                <c:pt idx="2658">
                  <c:v>0.08</c:v>
                </c:pt>
                <c:pt idx="2659">
                  <c:v>8.1000000000000003E-2</c:v>
                </c:pt>
                <c:pt idx="2660">
                  <c:v>8.1000000000000003E-2</c:v>
                </c:pt>
                <c:pt idx="2661">
                  <c:v>8.1000000000000003E-2</c:v>
                </c:pt>
                <c:pt idx="2662">
                  <c:v>8.2000000000000003E-2</c:v>
                </c:pt>
                <c:pt idx="2663">
                  <c:v>8.2000000000000003E-2</c:v>
                </c:pt>
                <c:pt idx="2664">
                  <c:v>8.3000000000000004E-2</c:v>
                </c:pt>
                <c:pt idx="2665">
                  <c:v>8.3000000000000004E-2</c:v>
                </c:pt>
                <c:pt idx="2666">
                  <c:v>8.3000000000000004E-2</c:v>
                </c:pt>
                <c:pt idx="2667">
                  <c:v>8.3000000000000004E-2</c:v>
                </c:pt>
                <c:pt idx="2668">
                  <c:v>8.3000000000000004E-2</c:v>
                </c:pt>
                <c:pt idx="2669">
                  <c:v>8.4000000000000005E-2</c:v>
                </c:pt>
                <c:pt idx="2670">
                  <c:v>8.4000000000000005E-2</c:v>
                </c:pt>
                <c:pt idx="2671">
                  <c:v>8.3000000000000004E-2</c:v>
                </c:pt>
                <c:pt idx="2672">
                  <c:v>8.2000000000000003E-2</c:v>
                </c:pt>
                <c:pt idx="2673">
                  <c:v>8.2000000000000003E-2</c:v>
                </c:pt>
                <c:pt idx="2674">
                  <c:v>8.2000000000000003E-2</c:v>
                </c:pt>
                <c:pt idx="2675">
                  <c:v>8.2000000000000003E-2</c:v>
                </c:pt>
                <c:pt idx="2676">
                  <c:v>8.2000000000000003E-2</c:v>
                </c:pt>
                <c:pt idx="2677">
                  <c:v>8.1000000000000003E-2</c:v>
                </c:pt>
                <c:pt idx="2678">
                  <c:v>0.08</c:v>
                </c:pt>
                <c:pt idx="2679">
                  <c:v>0.08</c:v>
                </c:pt>
                <c:pt idx="2680">
                  <c:v>0.08</c:v>
                </c:pt>
                <c:pt idx="2681">
                  <c:v>0.08</c:v>
                </c:pt>
                <c:pt idx="2682">
                  <c:v>0.08</c:v>
                </c:pt>
                <c:pt idx="2683">
                  <c:v>0.08</c:v>
                </c:pt>
                <c:pt idx="2684">
                  <c:v>7.9000000000000001E-2</c:v>
                </c:pt>
                <c:pt idx="2685">
                  <c:v>7.9000000000000001E-2</c:v>
                </c:pt>
                <c:pt idx="2686">
                  <c:v>7.9000000000000001E-2</c:v>
                </c:pt>
                <c:pt idx="2687">
                  <c:v>7.9000000000000001E-2</c:v>
                </c:pt>
                <c:pt idx="2688">
                  <c:v>7.9000000000000001E-2</c:v>
                </c:pt>
                <c:pt idx="2689">
                  <c:v>7.9000000000000001E-2</c:v>
                </c:pt>
                <c:pt idx="2690">
                  <c:v>7.9000000000000001E-2</c:v>
                </c:pt>
                <c:pt idx="2691">
                  <c:v>7.8E-2</c:v>
                </c:pt>
                <c:pt idx="2692">
                  <c:v>7.8E-2</c:v>
                </c:pt>
                <c:pt idx="2693">
                  <c:v>7.8E-2</c:v>
                </c:pt>
                <c:pt idx="2694">
                  <c:v>7.8E-2</c:v>
                </c:pt>
                <c:pt idx="2695">
                  <c:v>7.9000000000000001E-2</c:v>
                </c:pt>
                <c:pt idx="2696">
                  <c:v>7.8E-2</c:v>
                </c:pt>
                <c:pt idx="2697">
                  <c:v>7.8E-2</c:v>
                </c:pt>
                <c:pt idx="2698">
                  <c:v>7.8E-2</c:v>
                </c:pt>
                <c:pt idx="2699">
                  <c:v>7.8E-2</c:v>
                </c:pt>
                <c:pt idx="2700">
                  <c:v>7.8E-2</c:v>
                </c:pt>
                <c:pt idx="2701">
                  <c:v>7.8E-2</c:v>
                </c:pt>
                <c:pt idx="2702">
                  <c:v>7.8E-2</c:v>
                </c:pt>
                <c:pt idx="2703">
                  <c:v>7.8E-2</c:v>
                </c:pt>
                <c:pt idx="2704">
                  <c:v>7.8E-2</c:v>
                </c:pt>
                <c:pt idx="2705">
                  <c:v>7.8E-2</c:v>
                </c:pt>
                <c:pt idx="2706">
                  <c:v>7.8E-2</c:v>
                </c:pt>
                <c:pt idx="2707">
                  <c:v>7.6999999999999999E-2</c:v>
                </c:pt>
                <c:pt idx="2708">
                  <c:v>7.6999999999999999E-2</c:v>
                </c:pt>
                <c:pt idx="2709">
                  <c:v>7.5999999999999998E-2</c:v>
                </c:pt>
                <c:pt idx="2710">
                  <c:v>7.5999999999999998E-2</c:v>
                </c:pt>
                <c:pt idx="2711">
                  <c:v>7.5999999999999998E-2</c:v>
                </c:pt>
                <c:pt idx="2712">
                  <c:v>7.5999999999999998E-2</c:v>
                </c:pt>
                <c:pt idx="2713">
                  <c:v>7.5999999999999998E-2</c:v>
                </c:pt>
                <c:pt idx="2714">
                  <c:v>7.4999999999999997E-2</c:v>
                </c:pt>
                <c:pt idx="2715">
                  <c:v>7.4999999999999997E-2</c:v>
                </c:pt>
                <c:pt idx="2716">
                  <c:v>7.4999999999999997E-2</c:v>
                </c:pt>
                <c:pt idx="2717">
                  <c:v>7.4999999999999997E-2</c:v>
                </c:pt>
                <c:pt idx="2718">
                  <c:v>7.4999999999999997E-2</c:v>
                </c:pt>
                <c:pt idx="2719">
                  <c:v>7.4999999999999997E-2</c:v>
                </c:pt>
                <c:pt idx="2720">
                  <c:v>7.4999999999999997E-2</c:v>
                </c:pt>
                <c:pt idx="2721">
                  <c:v>7.4999999999999997E-2</c:v>
                </c:pt>
                <c:pt idx="2722">
                  <c:v>7.4999999999999997E-2</c:v>
                </c:pt>
                <c:pt idx="2723">
                  <c:v>7.4999999999999997E-2</c:v>
                </c:pt>
                <c:pt idx="2724">
                  <c:v>7.5999999999999998E-2</c:v>
                </c:pt>
                <c:pt idx="2725">
                  <c:v>7.9000000000000001E-2</c:v>
                </c:pt>
                <c:pt idx="2726">
                  <c:v>0.08</c:v>
                </c:pt>
                <c:pt idx="2727">
                  <c:v>8.1000000000000003E-2</c:v>
                </c:pt>
                <c:pt idx="2728">
                  <c:v>8.2000000000000003E-2</c:v>
                </c:pt>
                <c:pt idx="2729">
                  <c:v>8.3000000000000004E-2</c:v>
                </c:pt>
                <c:pt idx="2730">
                  <c:v>9.5000000000000001E-2</c:v>
                </c:pt>
                <c:pt idx="2731">
                  <c:v>0.11799999999999999</c:v>
                </c:pt>
                <c:pt idx="2732">
                  <c:v>0.124</c:v>
                </c:pt>
                <c:pt idx="2733">
                  <c:v>0.126</c:v>
                </c:pt>
                <c:pt idx="2734">
                  <c:v>0.127</c:v>
                </c:pt>
                <c:pt idx="2735">
                  <c:v>0.128</c:v>
                </c:pt>
                <c:pt idx="2736">
                  <c:v>0.128</c:v>
                </c:pt>
                <c:pt idx="2737">
                  <c:v>0.127</c:v>
                </c:pt>
                <c:pt idx="2738">
                  <c:v>0.124</c:v>
                </c:pt>
                <c:pt idx="2739">
                  <c:v>0.123</c:v>
                </c:pt>
                <c:pt idx="2740">
                  <c:v>0.123</c:v>
                </c:pt>
                <c:pt idx="2741">
                  <c:v>0.122</c:v>
                </c:pt>
                <c:pt idx="2742">
                  <c:v>0.122</c:v>
                </c:pt>
                <c:pt idx="2743">
                  <c:v>0.122</c:v>
                </c:pt>
                <c:pt idx="2744">
                  <c:v>0.11899999999999999</c:v>
                </c:pt>
                <c:pt idx="2745">
                  <c:v>0.11700000000000001</c:v>
                </c:pt>
                <c:pt idx="2746">
                  <c:v>0.11600000000000001</c:v>
                </c:pt>
                <c:pt idx="2747">
                  <c:v>0.115</c:v>
                </c:pt>
                <c:pt idx="2748">
                  <c:v>0.114</c:v>
                </c:pt>
                <c:pt idx="2749">
                  <c:v>0.112</c:v>
                </c:pt>
                <c:pt idx="2750">
                  <c:v>0.109</c:v>
                </c:pt>
                <c:pt idx="2751">
                  <c:v>0.108</c:v>
                </c:pt>
                <c:pt idx="2752">
                  <c:v>0.107</c:v>
                </c:pt>
                <c:pt idx="2753">
                  <c:v>0.106</c:v>
                </c:pt>
                <c:pt idx="2754">
                  <c:v>0.105</c:v>
                </c:pt>
                <c:pt idx="2755">
                  <c:v>0.10299999999999999</c:v>
                </c:pt>
                <c:pt idx="2756">
                  <c:v>0.10100000000000001</c:v>
                </c:pt>
                <c:pt idx="2757">
                  <c:v>0.10100000000000001</c:v>
                </c:pt>
                <c:pt idx="2758">
                  <c:v>0.1</c:v>
                </c:pt>
                <c:pt idx="2759">
                  <c:v>0.1</c:v>
                </c:pt>
                <c:pt idx="2760">
                  <c:v>0.1</c:v>
                </c:pt>
                <c:pt idx="2761">
                  <c:v>9.9000000000000005E-2</c:v>
                </c:pt>
                <c:pt idx="2762">
                  <c:v>9.7000000000000003E-2</c:v>
                </c:pt>
                <c:pt idx="2763">
                  <c:v>9.6000000000000002E-2</c:v>
                </c:pt>
                <c:pt idx="2764">
                  <c:v>9.6000000000000002E-2</c:v>
                </c:pt>
                <c:pt idx="2765">
                  <c:v>9.6000000000000002E-2</c:v>
                </c:pt>
                <c:pt idx="2766">
                  <c:v>9.6000000000000002E-2</c:v>
                </c:pt>
                <c:pt idx="2767">
                  <c:v>9.5000000000000001E-2</c:v>
                </c:pt>
                <c:pt idx="2768">
                  <c:v>9.4E-2</c:v>
                </c:pt>
                <c:pt idx="2769">
                  <c:v>9.2999999999999999E-2</c:v>
                </c:pt>
                <c:pt idx="2770">
                  <c:v>9.2999999999999999E-2</c:v>
                </c:pt>
                <c:pt idx="2771">
                  <c:v>9.2999999999999999E-2</c:v>
                </c:pt>
                <c:pt idx="2772">
                  <c:v>9.2999999999999999E-2</c:v>
                </c:pt>
                <c:pt idx="2773">
                  <c:v>9.2999999999999999E-2</c:v>
                </c:pt>
                <c:pt idx="2774">
                  <c:v>9.0999999999999998E-2</c:v>
                </c:pt>
                <c:pt idx="2775">
                  <c:v>0.09</c:v>
                </c:pt>
                <c:pt idx="2776">
                  <c:v>0.09</c:v>
                </c:pt>
                <c:pt idx="2777">
                  <c:v>0.09</c:v>
                </c:pt>
                <c:pt idx="2778">
                  <c:v>0.09</c:v>
                </c:pt>
                <c:pt idx="2779">
                  <c:v>0.09</c:v>
                </c:pt>
                <c:pt idx="2780">
                  <c:v>0.09</c:v>
                </c:pt>
                <c:pt idx="2781">
                  <c:v>0.09</c:v>
                </c:pt>
                <c:pt idx="2782">
                  <c:v>0.09</c:v>
                </c:pt>
                <c:pt idx="2783">
                  <c:v>0.09</c:v>
                </c:pt>
                <c:pt idx="2784">
                  <c:v>9.0999999999999998E-2</c:v>
                </c:pt>
                <c:pt idx="2785">
                  <c:v>9.0999999999999998E-2</c:v>
                </c:pt>
                <c:pt idx="2786">
                  <c:v>0.09</c:v>
                </c:pt>
                <c:pt idx="2787">
                  <c:v>0.09</c:v>
                </c:pt>
                <c:pt idx="2788">
                  <c:v>0.09</c:v>
                </c:pt>
                <c:pt idx="2789">
                  <c:v>9.0999999999999998E-2</c:v>
                </c:pt>
                <c:pt idx="2790">
                  <c:v>9.0999999999999998E-2</c:v>
                </c:pt>
                <c:pt idx="2791">
                  <c:v>9.0999999999999998E-2</c:v>
                </c:pt>
                <c:pt idx="2792">
                  <c:v>0.09</c:v>
                </c:pt>
                <c:pt idx="2793">
                  <c:v>0.09</c:v>
                </c:pt>
                <c:pt idx="2794">
                  <c:v>0.09</c:v>
                </c:pt>
                <c:pt idx="2795">
                  <c:v>0.09</c:v>
                </c:pt>
                <c:pt idx="2796">
                  <c:v>0.09</c:v>
                </c:pt>
                <c:pt idx="2797">
                  <c:v>0.09</c:v>
                </c:pt>
                <c:pt idx="2798">
                  <c:v>8.8999999999999996E-2</c:v>
                </c:pt>
                <c:pt idx="2799">
                  <c:v>8.7999999999999995E-2</c:v>
                </c:pt>
                <c:pt idx="2800">
                  <c:v>8.7999999999999995E-2</c:v>
                </c:pt>
                <c:pt idx="2801">
                  <c:v>8.7999999999999995E-2</c:v>
                </c:pt>
                <c:pt idx="2802">
                  <c:v>9.4E-2</c:v>
                </c:pt>
                <c:pt idx="2803">
                  <c:v>0.10100000000000001</c:v>
                </c:pt>
                <c:pt idx="2804">
                  <c:v>0.105</c:v>
                </c:pt>
                <c:pt idx="2805">
                  <c:v>0.108</c:v>
                </c:pt>
                <c:pt idx="2806">
                  <c:v>0.11</c:v>
                </c:pt>
                <c:pt idx="2807">
                  <c:v>0.111</c:v>
                </c:pt>
                <c:pt idx="2808">
                  <c:v>0.112</c:v>
                </c:pt>
                <c:pt idx="2809">
                  <c:v>0.112</c:v>
                </c:pt>
                <c:pt idx="2810">
                  <c:v>0.111</c:v>
                </c:pt>
                <c:pt idx="2811">
                  <c:v>0.111</c:v>
                </c:pt>
                <c:pt idx="2812">
                  <c:v>0.111</c:v>
                </c:pt>
                <c:pt idx="2813">
                  <c:v>0.111</c:v>
                </c:pt>
                <c:pt idx="2814">
                  <c:v>0.112</c:v>
                </c:pt>
                <c:pt idx="2815">
                  <c:v>0.111</c:v>
                </c:pt>
                <c:pt idx="2816">
                  <c:v>0.108</c:v>
                </c:pt>
                <c:pt idx="2817">
                  <c:v>0.107</c:v>
                </c:pt>
                <c:pt idx="2818">
                  <c:v>0.107</c:v>
                </c:pt>
                <c:pt idx="2819">
                  <c:v>0.107</c:v>
                </c:pt>
                <c:pt idx="2820">
                  <c:v>0.107</c:v>
                </c:pt>
                <c:pt idx="2821">
                  <c:v>0.107</c:v>
                </c:pt>
                <c:pt idx="2822">
                  <c:v>0.105</c:v>
                </c:pt>
                <c:pt idx="2823">
                  <c:v>0.104</c:v>
                </c:pt>
                <c:pt idx="2824">
                  <c:v>0.10299999999999999</c:v>
                </c:pt>
                <c:pt idx="2825">
                  <c:v>0.10299999999999999</c:v>
                </c:pt>
                <c:pt idx="2826">
                  <c:v>0.104</c:v>
                </c:pt>
                <c:pt idx="2827">
                  <c:v>0.10299999999999999</c:v>
                </c:pt>
                <c:pt idx="2828">
                  <c:v>0.10100000000000001</c:v>
                </c:pt>
                <c:pt idx="2829">
                  <c:v>0.1</c:v>
                </c:pt>
                <c:pt idx="2830">
                  <c:v>0.1</c:v>
                </c:pt>
                <c:pt idx="2831">
                  <c:v>0.1</c:v>
                </c:pt>
                <c:pt idx="2832">
                  <c:v>9.9000000000000005E-2</c:v>
                </c:pt>
                <c:pt idx="2833">
                  <c:v>9.7000000000000003E-2</c:v>
                </c:pt>
                <c:pt idx="2834">
                  <c:v>9.5000000000000001E-2</c:v>
                </c:pt>
                <c:pt idx="2835">
                  <c:v>9.4E-2</c:v>
                </c:pt>
                <c:pt idx="2836">
                  <c:v>9.2999999999999999E-2</c:v>
                </c:pt>
                <c:pt idx="2837">
                  <c:v>9.2999999999999999E-2</c:v>
                </c:pt>
                <c:pt idx="2838">
                  <c:v>9.1999999999999998E-2</c:v>
                </c:pt>
                <c:pt idx="2839">
                  <c:v>0.09</c:v>
                </c:pt>
                <c:pt idx="2840">
                  <c:v>8.7999999999999995E-2</c:v>
                </c:pt>
                <c:pt idx="2841">
                  <c:v>8.7999999999999995E-2</c:v>
                </c:pt>
                <c:pt idx="2842">
                  <c:v>8.7999999999999995E-2</c:v>
                </c:pt>
                <c:pt idx="2843">
                  <c:v>8.7999999999999995E-2</c:v>
                </c:pt>
                <c:pt idx="2844">
                  <c:v>8.7999999999999995E-2</c:v>
                </c:pt>
                <c:pt idx="2845">
                  <c:v>8.7999999999999995E-2</c:v>
                </c:pt>
                <c:pt idx="2846">
                  <c:v>8.6999999999999994E-2</c:v>
                </c:pt>
                <c:pt idx="2847">
                  <c:v>8.5999999999999993E-2</c:v>
                </c:pt>
                <c:pt idx="2848">
                  <c:v>8.5999999999999993E-2</c:v>
                </c:pt>
                <c:pt idx="2849">
                  <c:v>8.5999999999999993E-2</c:v>
                </c:pt>
                <c:pt idx="2850">
                  <c:v>8.5999999999999993E-2</c:v>
                </c:pt>
                <c:pt idx="2851">
                  <c:v>8.5000000000000006E-2</c:v>
                </c:pt>
                <c:pt idx="2852">
                  <c:v>8.4000000000000005E-2</c:v>
                </c:pt>
                <c:pt idx="2853">
                  <c:v>8.3000000000000004E-2</c:v>
                </c:pt>
                <c:pt idx="2854">
                  <c:v>8.3000000000000004E-2</c:v>
                </c:pt>
                <c:pt idx="2855">
                  <c:v>8.3000000000000004E-2</c:v>
                </c:pt>
                <c:pt idx="2856">
                  <c:v>8.3000000000000004E-2</c:v>
                </c:pt>
                <c:pt idx="2857">
                  <c:v>8.3000000000000004E-2</c:v>
                </c:pt>
                <c:pt idx="2858">
                  <c:v>8.2000000000000003E-2</c:v>
                </c:pt>
                <c:pt idx="2859">
                  <c:v>8.2000000000000003E-2</c:v>
                </c:pt>
                <c:pt idx="2860">
                  <c:v>8.2000000000000003E-2</c:v>
                </c:pt>
                <c:pt idx="2861">
                  <c:v>8.2000000000000003E-2</c:v>
                </c:pt>
                <c:pt idx="2862">
                  <c:v>8.2000000000000003E-2</c:v>
                </c:pt>
                <c:pt idx="2863">
                  <c:v>8.2000000000000003E-2</c:v>
                </c:pt>
                <c:pt idx="2864">
                  <c:v>8.2000000000000003E-2</c:v>
                </c:pt>
                <c:pt idx="2865">
                  <c:v>8.2000000000000003E-2</c:v>
                </c:pt>
                <c:pt idx="2866">
                  <c:v>8.3000000000000004E-2</c:v>
                </c:pt>
                <c:pt idx="2867">
                  <c:v>9.9000000000000005E-2</c:v>
                </c:pt>
                <c:pt idx="2868">
                  <c:v>0.108</c:v>
                </c:pt>
                <c:pt idx="2869">
                  <c:v>0.11700000000000001</c:v>
                </c:pt>
                <c:pt idx="2870">
                  <c:v>0.17499999999999999</c:v>
                </c:pt>
                <c:pt idx="2871">
                  <c:v>0.19400000000000001</c:v>
                </c:pt>
                <c:pt idx="2872">
                  <c:v>0.19800000000000001</c:v>
                </c:pt>
                <c:pt idx="2873">
                  <c:v>0.20899999999999999</c:v>
                </c:pt>
                <c:pt idx="2874">
                  <c:v>0.20499999999999999</c:v>
                </c:pt>
                <c:pt idx="2875">
                  <c:v>0.2</c:v>
                </c:pt>
                <c:pt idx="2876">
                  <c:v>0.19500000000000001</c:v>
                </c:pt>
                <c:pt idx="2877">
                  <c:v>0.192</c:v>
                </c:pt>
                <c:pt idx="2878">
                  <c:v>0.191</c:v>
                </c:pt>
                <c:pt idx="2879">
                  <c:v>0.189</c:v>
                </c:pt>
                <c:pt idx="2880">
                  <c:v>0.188</c:v>
                </c:pt>
                <c:pt idx="2881">
                  <c:v>0.187</c:v>
                </c:pt>
                <c:pt idx="2882">
                  <c:v>0.183</c:v>
                </c:pt>
                <c:pt idx="2883">
                  <c:v>0.182</c:v>
                </c:pt>
                <c:pt idx="2884">
                  <c:v>0.18099999999999999</c:v>
                </c:pt>
                <c:pt idx="2885">
                  <c:v>0.18099999999999999</c:v>
                </c:pt>
                <c:pt idx="2886">
                  <c:v>0.18</c:v>
                </c:pt>
                <c:pt idx="2887">
                  <c:v>0.17699999999999999</c:v>
                </c:pt>
                <c:pt idx="2888">
                  <c:v>0.17299999999999999</c:v>
                </c:pt>
                <c:pt idx="2889">
                  <c:v>0.17100000000000001</c:v>
                </c:pt>
                <c:pt idx="2890">
                  <c:v>0.17100000000000001</c:v>
                </c:pt>
                <c:pt idx="2891">
                  <c:v>0.17100000000000001</c:v>
                </c:pt>
                <c:pt idx="2892">
                  <c:v>0.17100000000000001</c:v>
                </c:pt>
                <c:pt idx="2893">
                  <c:v>0.17</c:v>
                </c:pt>
                <c:pt idx="2894">
                  <c:v>0.16600000000000001</c:v>
                </c:pt>
                <c:pt idx="2895">
                  <c:v>0.16500000000000001</c:v>
                </c:pt>
                <c:pt idx="2896">
                  <c:v>0.16500000000000001</c:v>
                </c:pt>
                <c:pt idx="2897">
                  <c:v>0.16400000000000001</c:v>
                </c:pt>
                <c:pt idx="2898">
                  <c:v>0.16300000000000001</c:v>
                </c:pt>
                <c:pt idx="2899">
                  <c:v>0.161</c:v>
                </c:pt>
                <c:pt idx="2900">
                  <c:v>0.158</c:v>
                </c:pt>
                <c:pt idx="2901">
                  <c:v>0.157</c:v>
                </c:pt>
                <c:pt idx="2902">
                  <c:v>0.156</c:v>
                </c:pt>
                <c:pt idx="2903">
                  <c:v>0.156</c:v>
                </c:pt>
                <c:pt idx="2904">
                  <c:v>0.155</c:v>
                </c:pt>
                <c:pt idx="2905">
                  <c:v>0.154</c:v>
                </c:pt>
                <c:pt idx="2906">
                  <c:v>0.151</c:v>
                </c:pt>
                <c:pt idx="2907">
                  <c:v>0.151</c:v>
                </c:pt>
                <c:pt idx="2908">
                  <c:v>0.151</c:v>
                </c:pt>
                <c:pt idx="2909">
                  <c:v>0.15</c:v>
                </c:pt>
                <c:pt idx="2910">
                  <c:v>0.15</c:v>
                </c:pt>
                <c:pt idx="2911">
                  <c:v>0.14899999999999999</c:v>
                </c:pt>
                <c:pt idx="2912">
                  <c:v>0.14699999999999999</c:v>
                </c:pt>
                <c:pt idx="2913">
                  <c:v>0.14599999999999999</c:v>
                </c:pt>
                <c:pt idx="2914">
                  <c:v>0.14699999999999999</c:v>
                </c:pt>
                <c:pt idx="2915">
                  <c:v>0.14699999999999999</c:v>
                </c:pt>
                <c:pt idx="2916">
                  <c:v>0.14599999999999999</c:v>
                </c:pt>
                <c:pt idx="2917">
                  <c:v>0.14599999999999999</c:v>
                </c:pt>
                <c:pt idx="2918">
                  <c:v>0.14399999999999999</c:v>
                </c:pt>
                <c:pt idx="2919">
                  <c:v>0.14299999999999999</c:v>
                </c:pt>
                <c:pt idx="2920">
                  <c:v>0.14299999999999999</c:v>
                </c:pt>
                <c:pt idx="2921">
                  <c:v>0.14299999999999999</c:v>
                </c:pt>
                <c:pt idx="2922">
                  <c:v>0.14299999999999999</c:v>
                </c:pt>
                <c:pt idx="2923">
                  <c:v>0.14099999999999999</c:v>
                </c:pt>
                <c:pt idx="2924">
                  <c:v>0.13800000000000001</c:v>
                </c:pt>
                <c:pt idx="2925">
                  <c:v>0.13700000000000001</c:v>
                </c:pt>
                <c:pt idx="2926">
                  <c:v>0.13700000000000001</c:v>
                </c:pt>
                <c:pt idx="2927">
                  <c:v>0.13600000000000001</c:v>
                </c:pt>
                <c:pt idx="2928">
                  <c:v>0.13600000000000001</c:v>
                </c:pt>
                <c:pt idx="2929">
                  <c:v>0.13500000000000001</c:v>
                </c:pt>
                <c:pt idx="2930">
                  <c:v>0.13200000000000001</c:v>
                </c:pt>
                <c:pt idx="2931">
                  <c:v>0.13100000000000001</c:v>
                </c:pt>
                <c:pt idx="2932">
                  <c:v>0.13100000000000001</c:v>
                </c:pt>
                <c:pt idx="2933">
                  <c:v>0.13100000000000001</c:v>
                </c:pt>
                <c:pt idx="2934">
                  <c:v>0.13100000000000001</c:v>
                </c:pt>
                <c:pt idx="2935">
                  <c:v>0.13</c:v>
                </c:pt>
                <c:pt idx="2936">
                  <c:v>0.127</c:v>
                </c:pt>
                <c:pt idx="2937">
                  <c:v>0.126</c:v>
                </c:pt>
                <c:pt idx="2938">
                  <c:v>0.126</c:v>
                </c:pt>
                <c:pt idx="2939">
                  <c:v>0.127</c:v>
                </c:pt>
                <c:pt idx="2940">
                  <c:v>0.127</c:v>
                </c:pt>
                <c:pt idx="2941">
                  <c:v>0.126</c:v>
                </c:pt>
                <c:pt idx="2942">
                  <c:v>0.124</c:v>
                </c:pt>
                <c:pt idx="2943">
                  <c:v>0.123</c:v>
                </c:pt>
                <c:pt idx="2944">
                  <c:v>0.123</c:v>
                </c:pt>
                <c:pt idx="2945">
                  <c:v>0.123</c:v>
                </c:pt>
                <c:pt idx="2946">
                  <c:v>0.123</c:v>
                </c:pt>
                <c:pt idx="2947">
                  <c:v>0.123</c:v>
                </c:pt>
                <c:pt idx="2948">
                  <c:v>0.12</c:v>
                </c:pt>
                <c:pt idx="2949">
                  <c:v>0.11899999999999999</c:v>
                </c:pt>
                <c:pt idx="2950">
                  <c:v>0.11899999999999999</c:v>
                </c:pt>
                <c:pt idx="2951">
                  <c:v>0.11899999999999999</c:v>
                </c:pt>
                <c:pt idx="2952">
                  <c:v>0.11899999999999999</c:v>
                </c:pt>
                <c:pt idx="2953">
                  <c:v>0.11899999999999999</c:v>
                </c:pt>
                <c:pt idx="2954">
                  <c:v>0.11899999999999999</c:v>
                </c:pt>
                <c:pt idx="2955">
                  <c:v>0.11899999999999999</c:v>
                </c:pt>
                <c:pt idx="2956">
                  <c:v>0.12</c:v>
                </c:pt>
                <c:pt idx="2957">
                  <c:v>0.122</c:v>
                </c:pt>
                <c:pt idx="2958">
                  <c:v>0.123</c:v>
                </c:pt>
                <c:pt idx="2959">
                  <c:v>0.124</c:v>
                </c:pt>
                <c:pt idx="2960">
                  <c:v>0.123</c:v>
                </c:pt>
                <c:pt idx="2961">
                  <c:v>0.123</c:v>
                </c:pt>
                <c:pt idx="2962">
                  <c:v>0.124</c:v>
                </c:pt>
                <c:pt idx="2963">
                  <c:v>0.125</c:v>
                </c:pt>
                <c:pt idx="2964">
                  <c:v>0.125</c:v>
                </c:pt>
                <c:pt idx="2965">
                  <c:v>0.125</c:v>
                </c:pt>
                <c:pt idx="2966">
                  <c:v>0.124</c:v>
                </c:pt>
                <c:pt idx="2967">
                  <c:v>0.123</c:v>
                </c:pt>
                <c:pt idx="2968">
                  <c:v>0.124</c:v>
                </c:pt>
                <c:pt idx="2969">
                  <c:v>0.124</c:v>
                </c:pt>
                <c:pt idx="2970">
                  <c:v>0.124</c:v>
                </c:pt>
                <c:pt idx="2971">
                  <c:v>0.124</c:v>
                </c:pt>
                <c:pt idx="2972">
                  <c:v>0.122</c:v>
                </c:pt>
                <c:pt idx="2973">
                  <c:v>0.121</c:v>
                </c:pt>
                <c:pt idx="2974">
                  <c:v>0.121</c:v>
                </c:pt>
                <c:pt idx="2975">
                  <c:v>0.121</c:v>
                </c:pt>
                <c:pt idx="2976">
                  <c:v>0.121</c:v>
                </c:pt>
                <c:pt idx="2977">
                  <c:v>0.121</c:v>
                </c:pt>
                <c:pt idx="2978">
                  <c:v>0.11899999999999999</c:v>
                </c:pt>
                <c:pt idx="2979">
                  <c:v>0.11700000000000001</c:v>
                </c:pt>
                <c:pt idx="2980">
                  <c:v>0.11700000000000001</c:v>
                </c:pt>
                <c:pt idx="2981">
                  <c:v>0.11700000000000001</c:v>
                </c:pt>
                <c:pt idx="2982">
                  <c:v>0.11700000000000001</c:v>
                </c:pt>
                <c:pt idx="2983">
                  <c:v>0.11600000000000001</c:v>
                </c:pt>
                <c:pt idx="2984">
                  <c:v>0.114</c:v>
                </c:pt>
                <c:pt idx="2985">
                  <c:v>0.113</c:v>
                </c:pt>
                <c:pt idx="2986">
                  <c:v>0.113</c:v>
                </c:pt>
                <c:pt idx="2987">
                  <c:v>0.113</c:v>
                </c:pt>
                <c:pt idx="2988">
                  <c:v>0.113</c:v>
                </c:pt>
                <c:pt idx="2989">
                  <c:v>0.111</c:v>
                </c:pt>
                <c:pt idx="2990">
                  <c:v>0.109</c:v>
                </c:pt>
                <c:pt idx="2991">
                  <c:v>0.108</c:v>
                </c:pt>
                <c:pt idx="2992">
                  <c:v>0.107</c:v>
                </c:pt>
                <c:pt idx="2993">
                  <c:v>0.107</c:v>
                </c:pt>
                <c:pt idx="2994">
                  <c:v>0.107</c:v>
                </c:pt>
                <c:pt idx="2995">
                  <c:v>0.106</c:v>
                </c:pt>
                <c:pt idx="2996">
                  <c:v>0.104</c:v>
                </c:pt>
                <c:pt idx="2997">
                  <c:v>0.104</c:v>
                </c:pt>
                <c:pt idx="2998">
                  <c:v>0.104</c:v>
                </c:pt>
                <c:pt idx="2999">
                  <c:v>0.104</c:v>
                </c:pt>
                <c:pt idx="3000">
                  <c:v>0.104</c:v>
                </c:pt>
                <c:pt idx="3001">
                  <c:v>0.10299999999999999</c:v>
                </c:pt>
                <c:pt idx="3002">
                  <c:v>0.10199999999999999</c:v>
                </c:pt>
                <c:pt idx="3003">
                  <c:v>0.10100000000000001</c:v>
                </c:pt>
                <c:pt idx="3004">
                  <c:v>0.10100000000000001</c:v>
                </c:pt>
                <c:pt idx="3005">
                  <c:v>0.10199999999999999</c:v>
                </c:pt>
                <c:pt idx="3006">
                  <c:v>0.10199999999999999</c:v>
                </c:pt>
                <c:pt idx="3007">
                  <c:v>0.10100000000000001</c:v>
                </c:pt>
                <c:pt idx="3008">
                  <c:v>0.1</c:v>
                </c:pt>
                <c:pt idx="3009">
                  <c:v>9.9000000000000005E-2</c:v>
                </c:pt>
                <c:pt idx="3010">
                  <c:v>9.9000000000000005E-2</c:v>
                </c:pt>
                <c:pt idx="3011">
                  <c:v>9.9000000000000005E-2</c:v>
                </c:pt>
                <c:pt idx="3012">
                  <c:v>9.9000000000000005E-2</c:v>
                </c:pt>
                <c:pt idx="3013">
                  <c:v>9.8000000000000004E-2</c:v>
                </c:pt>
                <c:pt idx="3014">
                  <c:v>9.7000000000000003E-2</c:v>
                </c:pt>
                <c:pt idx="3015">
                  <c:v>9.7000000000000003E-2</c:v>
                </c:pt>
                <c:pt idx="3016">
                  <c:v>9.7000000000000003E-2</c:v>
                </c:pt>
                <c:pt idx="3017">
                  <c:v>9.7000000000000003E-2</c:v>
                </c:pt>
                <c:pt idx="3018">
                  <c:v>9.7000000000000003E-2</c:v>
                </c:pt>
                <c:pt idx="3019">
                  <c:v>9.7000000000000003E-2</c:v>
                </c:pt>
                <c:pt idx="3020">
                  <c:v>9.5000000000000001E-2</c:v>
                </c:pt>
                <c:pt idx="3021">
                  <c:v>9.5000000000000001E-2</c:v>
                </c:pt>
                <c:pt idx="3022">
                  <c:v>9.5000000000000001E-2</c:v>
                </c:pt>
                <c:pt idx="3023">
                  <c:v>9.5000000000000001E-2</c:v>
                </c:pt>
                <c:pt idx="3024">
                  <c:v>9.5000000000000001E-2</c:v>
                </c:pt>
                <c:pt idx="3025">
                  <c:v>9.5000000000000001E-2</c:v>
                </c:pt>
                <c:pt idx="3026">
                  <c:v>9.2999999999999999E-2</c:v>
                </c:pt>
                <c:pt idx="3027">
                  <c:v>9.1999999999999998E-2</c:v>
                </c:pt>
                <c:pt idx="3028">
                  <c:v>9.1999999999999998E-2</c:v>
                </c:pt>
                <c:pt idx="3029">
                  <c:v>9.1999999999999998E-2</c:v>
                </c:pt>
                <c:pt idx="3030">
                  <c:v>9.1999999999999998E-2</c:v>
                </c:pt>
                <c:pt idx="3031">
                  <c:v>9.1999999999999998E-2</c:v>
                </c:pt>
                <c:pt idx="3032">
                  <c:v>9.0999999999999998E-2</c:v>
                </c:pt>
                <c:pt idx="3033">
                  <c:v>9.0999999999999998E-2</c:v>
                </c:pt>
                <c:pt idx="3034">
                  <c:v>9.0999999999999998E-2</c:v>
                </c:pt>
                <c:pt idx="3035">
                  <c:v>9.0999999999999998E-2</c:v>
                </c:pt>
                <c:pt idx="3036">
                  <c:v>9.0999999999999998E-2</c:v>
                </c:pt>
                <c:pt idx="3037">
                  <c:v>9.0999999999999998E-2</c:v>
                </c:pt>
                <c:pt idx="3038">
                  <c:v>0.09</c:v>
                </c:pt>
                <c:pt idx="3039">
                  <c:v>0.09</c:v>
                </c:pt>
                <c:pt idx="3040">
                  <c:v>0.09</c:v>
                </c:pt>
                <c:pt idx="3041">
                  <c:v>0.09</c:v>
                </c:pt>
                <c:pt idx="3042">
                  <c:v>0.09</c:v>
                </c:pt>
                <c:pt idx="3043">
                  <c:v>0.09</c:v>
                </c:pt>
                <c:pt idx="3044">
                  <c:v>8.8999999999999996E-2</c:v>
                </c:pt>
                <c:pt idx="3045">
                  <c:v>8.7999999999999995E-2</c:v>
                </c:pt>
                <c:pt idx="3046">
                  <c:v>8.7999999999999995E-2</c:v>
                </c:pt>
                <c:pt idx="3047">
                  <c:v>8.7999999999999995E-2</c:v>
                </c:pt>
                <c:pt idx="3048">
                  <c:v>8.7999999999999995E-2</c:v>
                </c:pt>
                <c:pt idx="3049">
                  <c:v>8.7999999999999995E-2</c:v>
                </c:pt>
                <c:pt idx="3050">
                  <c:v>8.6999999999999994E-2</c:v>
                </c:pt>
                <c:pt idx="3051">
                  <c:v>8.5999999999999993E-2</c:v>
                </c:pt>
                <c:pt idx="3052">
                  <c:v>8.5999999999999993E-2</c:v>
                </c:pt>
                <c:pt idx="3053">
                  <c:v>8.5999999999999993E-2</c:v>
                </c:pt>
                <c:pt idx="3054">
                  <c:v>8.5999999999999993E-2</c:v>
                </c:pt>
                <c:pt idx="3055">
                  <c:v>8.5999999999999993E-2</c:v>
                </c:pt>
                <c:pt idx="3056">
                  <c:v>8.5000000000000006E-2</c:v>
                </c:pt>
                <c:pt idx="3057">
                  <c:v>8.5000000000000006E-2</c:v>
                </c:pt>
                <c:pt idx="3058">
                  <c:v>8.5000000000000006E-2</c:v>
                </c:pt>
                <c:pt idx="3059">
                  <c:v>8.5000000000000006E-2</c:v>
                </c:pt>
                <c:pt idx="3060">
                  <c:v>8.5000000000000006E-2</c:v>
                </c:pt>
                <c:pt idx="3061">
                  <c:v>8.4000000000000005E-2</c:v>
                </c:pt>
                <c:pt idx="3062">
                  <c:v>8.4000000000000005E-2</c:v>
                </c:pt>
                <c:pt idx="3063">
                  <c:v>8.4000000000000005E-2</c:v>
                </c:pt>
                <c:pt idx="3064">
                  <c:v>8.5000000000000006E-2</c:v>
                </c:pt>
                <c:pt idx="3065">
                  <c:v>9.0999999999999998E-2</c:v>
                </c:pt>
                <c:pt idx="3066">
                  <c:v>0.10100000000000001</c:v>
                </c:pt>
                <c:pt idx="3067">
                  <c:v>0.108</c:v>
                </c:pt>
                <c:pt idx="3068">
                  <c:v>0.111</c:v>
                </c:pt>
                <c:pt idx="3069">
                  <c:v>0.113</c:v>
                </c:pt>
                <c:pt idx="3070">
                  <c:v>0.115</c:v>
                </c:pt>
                <c:pt idx="3071">
                  <c:v>0.11600000000000001</c:v>
                </c:pt>
                <c:pt idx="3072">
                  <c:v>0.11700000000000001</c:v>
                </c:pt>
                <c:pt idx="3073">
                  <c:v>0.11700000000000001</c:v>
                </c:pt>
                <c:pt idx="3074">
                  <c:v>0.11700000000000001</c:v>
                </c:pt>
                <c:pt idx="3075">
                  <c:v>0.11700000000000001</c:v>
                </c:pt>
                <c:pt idx="3076">
                  <c:v>0.11799999999999999</c:v>
                </c:pt>
                <c:pt idx="3077">
                  <c:v>0.11899999999999999</c:v>
                </c:pt>
                <c:pt idx="3078">
                  <c:v>0.12</c:v>
                </c:pt>
                <c:pt idx="3079">
                  <c:v>0.12</c:v>
                </c:pt>
                <c:pt idx="3080">
                  <c:v>0.11799999999999999</c:v>
                </c:pt>
                <c:pt idx="3081">
                  <c:v>0.11799999999999999</c:v>
                </c:pt>
                <c:pt idx="3082">
                  <c:v>0.11799999999999999</c:v>
                </c:pt>
                <c:pt idx="3083">
                  <c:v>0.11799999999999999</c:v>
                </c:pt>
                <c:pt idx="3084">
                  <c:v>0.11899999999999999</c:v>
                </c:pt>
                <c:pt idx="3085">
                  <c:v>0.11799999999999999</c:v>
                </c:pt>
                <c:pt idx="3086">
                  <c:v>0.115</c:v>
                </c:pt>
                <c:pt idx="3087">
                  <c:v>0.114</c:v>
                </c:pt>
                <c:pt idx="3088">
                  <c:v>0.114</c:v>
                </c:pt>
                <c:pt idx="3089">
                  <c:v>0.113</c:v>
                </c:pt>
                <c:pt idx="3090">
                  <c:v>0.113</c:v>
                </c:pt>
                <c:pt idx="3091">
                  <c:v>0.112</c:v>
                </c:pt>
                <c:pt idx="3092">
                  <c:v>0.109</c:v>
                </c:pt>
                <c:pt idx="3093">
                  <c:v>0.108</c:v>
                </c:pt>
                <c:pt idx="3094">
                  <c:v>0.108</c:v>
                </c:pt>
                <c:pt idx="3095">
                  <c:v>0.107</c:v>
                </c:pt>
                <c:pt idx="3096">
                  <c:v>0.107</c:v>
                </c:pt>
                <c:pt idx="3097">
                  <c:v>0.107</c:v>
                </c:pt>
                <c:pt idx="3098">
                  <c:v>0.104</c:v>
                </c:pt>
                <c:pt idx="3099">
                  <c:v>0.10299999999999999</c:v>
                </c:pt>
                <c:pt idx="3100">
                  <c:v>0.10299999999999999</c:v>
                </c:pt>
                <c:pt idx="3101">
                  <c:v>0.10299999999999999</c:v>
                </c:pt>
                <c:pt idx="3102">
                  <c:v>0.10199999999999999</c:v>
                </c:pt>
                <c:pt idx="3103">
                  <c:v>0.1</c:v>
                </c:pt>
                <c:pt idx="3104">
                  <c:v>9.9000000000000005E-2</c:v>
                </c:pt>
                <c:pt idx="3105">
                  <c:v>9.8000000000000004E-2</c:v>
                </c:pt>
                <c:pt idx="3106">
                  <c:v>9.8000000000000004E-2</c:v>
                </c:pt>
                <c:pt idx="3107">
                  <c:v>9.8000000000000004E-2</c:v>
                </c:pt>
                <c:pt idx="3108">
                  <c:v>9.8000000000000004E-2</c:v>
                </c:pt>
                <c:pt idx="3109">
                  <c:v>9.7000000000000003E-2</c:v>
                </c:pt>
                <c:pt idx="3110">
                  <c:v>9.4E-2</c:v>
                </c:pt>
                <c:pt idx="3111">
                  <c:v>9.4E-2</c:v>
                </c:pt>
                <c:pt idx="3112">
                  <c:v>9.2999999999999999E-2</c:v>
                </c:pt>
                <c:pt idx="3113">
                  <c:v>9.2999999999999999E-2</c:v>
                </c:pt>
                <c:pt idx="3114">
                  <c:v>9.2999999999999999E-2</c:v>
                </c:pt>
                <c:pt idx="3115">
                  <c:v>9.0999999999999998E-2</c:v>
                </c:pt>
                <c:pt idx="3116">
                  <c:v>0.09</c:v>
                </c:pt>
                <c:pt idx="3117">
                  <c:v>8.8999999999999996E-2</c:v>
                </c:pt>
                <c:pt idx="3118">
                  <c:v>8.8999999999999996E-2</c:v>
                </c:pt>
                <c:pt idx="3119">
                  <c:v>8.8999999999999996E-2</c:v>
                </c:pt>
                <c:pt idx="3120">
                  <c:v>8.8999999999999996E-2</c:v>
                </c:pt>
                <c:pt idx="3121">
                  <c:v>8.7999999999999995E-2</c:v>
                </c:pt>
                <c:pt idx="3122">
                  <c:v>8.6999999999999994E-2</c:v>
                </c:pt>
                <c:pt idx="3123">
                  <c:v>8.5999999999999993E-2</c:v>
                </c:pt>
                <c:pt idx="3124">
                  <c:v>8.5999999999999993E-2</c:v>
                </c:pt>
                <c:pt idx="3125">
                  <c:v>8.5999999999999993E-2</c:v>
                </c:pt>
                <c:pt idx="3126">
                  <c:v>8.5999999999999993E-2</c:v>
                </c:pt>
                <c:pt idx="3127">
                  <c:v>8.5999999999999993E-2</c:v>
                </c:pt>
                <c:pt idx="3128">
                  <c:v>8.4000000000000005E-2</c:v>
                </c:pt>
                <c:pt idx="3129">
                  <c:v>8.4000000000000005E-2</c:v>
                </c:pt>
                <c:pt idx="3130">
                  <c:v>8.4000000000000005E-2</c:v>
                </c:pt>
                <c:pt idx="3131">
                  <c:v>8.5000000000000006E-2</c:v>
                </c:pt>
                <c:pt idx="3132">
                  <c:v>8.7999999999999995E-2</c:v>
                </c:pt>
                <c:pt idx="3133">
                  <c:v>0.09</c:v>
                </c:pt>
                <c:pt idx="3134">
                  <c:v>9.2999999999999999E-2</c:v>
                </c:pt>
                <c:pt idx="3135">
                  <c:v>9.5000000000000001E-2</c:v>
                </c:pt>
                <c:pt idx="3136">
                  <c:v>9.7000000000000003E-2</c:v>
                </c:pt>
                <c:pt idx="3137">
                  <c:v>9.8000000000000004E-2</c:v>
                </c:pt>
                <c:pt idx="3138">
                  <c:v>9.9000000000000005E-2</c:v>
                </c:pt>
                <c:pt idx="3139">
                  <c:v>9.9000000000000005E-2</c:v>
                </c:pt>
                <c:pt idx="3140">
                  <c:v>9.8000000000000004E-2</c:v>
                </c:pt>
                <c:pt idx="3141">
                  <c:v>9.8000000000000004E-2</c:v>
                </c:pt>
                <c:pt idx="3142">
                  <c:v>9.8000000000000004E-2</c:v>
                </c:pt>
                <c:pt idx="3143">
                  <c:v>9.9000000000000005E-2</c:v>
                </c:pt>
                <c:pt idx="3144">
                  <c:v>9.9000000000000005E-2</c:v>
                </c:pt>
                <c:pt idx="3145">
                  <c:v>9.8000000000000004E-2</c:v>
                </c:pt>
                <c:pt idx="3146">
                  <c:v>9.6000000000000002E-2</c:v>
                </c:pt>
                <c:pt idx="3147">
                  <c:v>9.5000000000000001E-2</c:v>
                </c:pt>
                <c:pt idx="3148">
                  <c:v>9.5000000000000001E-2</c:v>
                </c:pt>
                <c:pt idx="3149">
                  <c:v>9.5000000000000001E-2</c:v>
                </c:pt>
                <c:pt idx="3150">
                  <c:v>9.6000000000000002E-2</c:v>
                </c:pt>
                <c:pt idx="3151">
                  <c:v>9.5000000000000001E-2</c:v>
                </c:pt>
                <c:pt idx="3152">
                  <c:v>9.2999999999999999E-2</c:v>
                </c:pt>
                <c:pt idx="3153">
                  <c:v>9.1999999999999998E-2</c:v>
                </c:pt>
                <c:pt idx="3154">
                  <c:v>9.1999999999999998E-2</c:v>
                </c:pt>
                <c:pt idx="3155">
                  <c:v>9.1999999999999998E-2</c:v>
                </c:pt>
                <c:pt idx="3156">
                  <c:v>9.1999999999999998E-2</c:v>
                </c:pt>
                <c:pt idx="3157">
                  <c:v>9.1999999999999998E-2</c:v>
                </c:pt>
                <c:pt idx="3158">
                  <c:v>0.09</c:v>
                </c:pt>
                <c:pt idx="3159">
                  <c:v>8.8999999999999996E-2</c:v>
                </c:pt>
                <c:pt idx="3160">
                  <c:v>8.8999999999999996E-2</c:v>
                </c:pt>
                <c:pt idx="3161">
                  <c:v>8.8999999999999996E-2</c:v>
                </c:pt>
                <c:pt idx="3162">
                  <c:v>8.8999999999999996E-2</c:v>
                </c:pt>
                <c:pt idx="3163">
                  <c:v>8.8999999999999996E-2</c:v>
                </c:pt>
                <c:pt idx="3164">
                  <c:v>8.6999999999999994E-2</c:v>
                </c:pt>
                <c:pt idx="3165">
                  <c:v>8.6999999999999994E-2</c:v>
                </c:pt>
                <c:pt idx="3166">
                  <c:v>8.5999999999999993E-2</c:v>
                </c:pt>
                <c:pt idx="3167">
                  <c:v>8.5999999999999993E-2</c:v>
                </c:pt>
                <c:pt idx="3168">
                  <c:v>8.6999999999999994E-2</c:v>
                </c:pt>
                <c:pt idx="3169">
                  <c:v>8.5999999999999993E-2</c:v>
                </c:pt>
                <c:pt idx="3170">
                  <c:v>8.5000000000000006E-2</c:v>
                </c:pt>
                <c:pt idx="3171">
                  <c:v>8.4000000000000005E-2</c:v>
                </c:pt>
                <c:pt idx="3172">
                  <c:v>8.4000000000000005E-2</c:v>
                </c:pt>
                <c:pt idx="3173">
                  <c:v>8.4000000000000005E-2</c:v>
                </c:pt>
                <c:pt idx="3174">
                  <c:v>8.4000000000000005E-2</c:v>
                </c:pt>
                <c:pt idx="3175">
                  <c:v>8.3000000000000004E-2</c:v>
                </c:pt>
                <c:pt idx="3176">
                  <c:v>8.2000000000000003E-2</c:v>
                </c:pt>
                <c:pt idx="3177">
                  <c:v>8.2000000000000003E-2</c:v>
                </c:pt>
                <c:pt idx="3178">
                  <c:v>8.2000000000000003E-2</c:v>
                </c:pt>
                <c:pt idx="3179">
                  <c:v>8.2000000000000003E-2</c:v>
                </c:pt>
                <c:pt idx="3180">
                  <c:v>8.2000000000000003E-2</c:v>
                </c:pt>
                <c:pt idx="3181">
                  <c:v>8.2000000000000003E-2</c:v>
                </c:pt>
                <c:pt idx="3182">
                  <c:v>8.2000000000000003E-2</c:v>
                </c:pt>
                <c:pt idx="3183">
                  <c:v>8.1000000000000003E-2</c:v>
                </c:pt>
                <c:pt idx="3184">
                  <c:v>8.1000000000000003E-2</c:v>
                </c:pt>
                <c:pt idx="3185">
                  <c:v>8.2000000000000003E-2</c:v>
                </c:pt>
                <c:pt idx="3186">
                  <c:v>8.2000000000000003E-2</c:v>
                </c:pt>
                <c:pt idx="3187">
                  <c:v>8.1000000000000003E-2</c:v>
                </c:pt>
                <c:pt idx="3188">
                  <c:v>0.08</c:v>
                </c:pt>
                <c:pt idx="3189">
                  <c:v>0.08</c:v>
                </c:pt>
                <c:pt idx="3190">
                  <c:v>0.08</c:v>
                </c:pt>
                <c:pt idx="3191">
                  <c:v>0.08</c:v>
                </c:pt>
                <c:pt idx="3192">
                  <c:v>0.08</c:v>
                </c:pt>
                <c:pt idx="3193">
                  <c:v>0.08</c:v>
                </c:pt>
                <c:pt idx="3194">
                  <c:v>7.9000000000000001E-2</c:v>
                </c:pt>
                <c:pt idx="3195">
                  <c:v>7.8E-2</c:v>
                </c:pt>
                <c:pt idx="3196">
                  <c:v>7.8E-2</c:v>
                </c:pt>
                <c:pt idx="3197">
                  <c:v>7.8E-2</c:v>
                </c:pt>
                <c:pt idx="3198">
                  <c:v>7.9000000000000001E-2</c:v>
                </c:pt>
                <c:pt idx="3199">
                  <c:v>7.8E-2</c:v>
                </c:pt>
                <c:pt idx="3200">
                  <c:v>7.6999999999999999E-2</c:v>
                </c:pt>
                <c:pt idx="3201">
                  <c:v>7.6999999999999999E-2</c:v>
                </c:pt>
                <c:pt idx="3202">
                  <c:v>7.6999999999999999E-2</c:v>
                </c:pt>
                <c:pt idx="3203">
                  <c:v>7.6999999999999999E-2</c:v>
                </c:pt>
                <c:pt idx="3204">
                  <c:v>7.6999999999999999E-2</c:v>
                </c:pt>
                <c:pt idx="3205">
                  <c:v>7.6999999999999999E-2</c:v>
                </c:pt>
                <c:pt idx="3206">
                  <c:v>7.6999999999999999E-2</c:v>
                </c:pt>
                <c:pt idx="3207">
                  <c:v>7.5999999999999998E-2</c:v>
                </c:pt>
                <c:pt idx="3208">
                  <c:v>7.5999999999999998E-2</c:v>
                </c:pt>
                <c:pt idx="3209">
                  <c:v>7.5999999999999998E-2</c:v>
                </c:pt>
                <c:pt idx="3210">
                  <c:v>7.5999999999999998E-2</c:v>
                </c:pt>
                <c:pt idx="3211">
                  <c:v>7.5999999999999998E-2</c:v>
                </c:pt>
                <c:pt idx="3212">
                  <c:v>7.5999999999999998E-2</c:v>
                </c:pt>
                <c:pt idx="3213">
                  <c:v>7.5999999999999998E-2</c:v>
                </c:pt>
                <c:pt idx="3214">
                  <c:v>7.5999999999999998E-2</c:v>
                </c:pt>
                <c:pt idx="3215">
                  <c:v>7.5999999999999998E-2</c:v>
                </c:pt>
                <c:pt idx="3216">
                  <c:v>7.5999999999999998E-2</c:v>
                </c:pt>
                <c:pt idx="3217">
                  <c:v>7.5999999999999998E-2</c:v>
                </c:pt>
                <c:pt idx="3218">
                  <c:v>7.5999999999999998E-2</c:v>
                </c:pt>
                <c:pt idx="3219">
                  <c:v>7.5999999999999998E-2</c:v>
                </c:pt>
                <c:pt idx="3220">
                  <c:v>7.5999999999999998E-2</c:v>
                </c:pt>
                <c:pt idx="3221">
                  <c:v>7.5999999999999998E-2</c:v>
                </c:pt>
                <c:pt idx="3222">
                  <c:v>7.5999999999999998E-2</c:v>
                </c:pt>
                <c:pt idx="3223">
                  <c:v>7.5999999999999998E-2</c:v>
                </c:pt>
                <c:pt idx="3224">
                  <c:v>0.09</c:v>
                </c:pt>
                <c:pt idx="3225">
                  <c:v>0.13700000000000001</c:v>
                </c:pt>
                <c:pt idx="3226">
                  <c:v>0.153</c:v>
                </c:pt>
                <c:pt idx="3227">
                  <c:v>0.158</c:v>
                </c:pt>
                <c:pt idx="3228">
                  <c:v>0.16</c:v>
                </c:pt>
                <c:pt idx="3229">
                  <c:v>0.159</c:v>
                </c:pt>
                <c:pt idx="3230">
                  <c:v>0.157</c:v>
                </c:pt>
                <c:pt idx="3231">
                  <c:v>0.156</c:v>
                </c:pt>
                <c:pt idx="3232">
                  <c:v>0.155</c:v>
                </c:pt>
                <c:pt idx="3233">
                  <c:v>0.154</c:v>
                </c:pt>
                <c:pt idx="3234">
                  <c:v>0.154</c:v>
                </c:pt>
                <c:pt idx="3235">
                  <c:v>0.151</c:v>
                </c:pt>
                <c:pt idx="3236">
                  <c:v>0.14599999999999999</c:v>
                </c:pt>
                <c:pt idx="3237">
                  <c:v>0.14399999999999999</c:v>
                </c:pt>
                <c:pt idx="3238">
                  <c:v>0.14299999999999999</c:v>
                </c:pt>
                <c:pt idx="3239">
                  <c:v>0.14299999999999999</c:v>
                </c:pt>
                <c:pt idx="3240">
                  <c:v>0.14199999999999999</c:v>
                </c:pt>
                <c:pt idx="3241">
                  <c:v>0.13900000000000001</c:v>
                </c:pt>
                <c:pt idx="3242">
                  <c:v>0.13400000000000001</c:v>
                </c:pt>
                <c:pt idx="3243">
                  <c:v>0.13</c:v>
                </c:pt>
                <c:pt idx="3244">
                  <c:v>0.13</c:v>
                </c:pt>
                <c:pt idx="3245">
                  <c:v>0.129</c:v>
                </c:pt>
                <c:pt idx="3246">
                  <c:v>0.128</c:v>
                </c:pt>
                <c:pt idx="3247">
                  <c:v>0.125</c:v>
                </c:pt>
                <c:pt idx="3248">
                  <c:v>0.12</c:v>
                </c:pt>
                <c:pt idx="3249">
                  <c:v>0.11799999999999999</c:v>
                </c:pt>
                <c:pt idx="3250">
                  <c:v>0.11700000000000001</c:v>
                </c:pt>
                <c:pt idx="3251">
                  <c:v>0.11700000000000001</c:v>
                </c:pt>
                <c:pt idx="3252">
                  <c:v>0.11700000000000001</c:v>
                </c:pt>
                <c:pt idx="3253">
                  <c:v>0.114</c:v>
                </c:pt>
                <c:pt idx="3254">
                  <c:v>0.11</c:v>
                </c:pt>
                <c:pt idx="3255">
                  <c:v>0.108</c:v>
                </c:pt>
                <c:pt idx="3256">
                  <c:v>0.107</c:v>
                </c:pt>
                <c:pt idx="3257">
                  <c:v>0.107</c:v>
                </c:pt>
                <c:pt idx="3258">
                  <c:v>0.107</c:v>
                </c:pt>
                <c:pt idx="3259">
                  <c:v>0.105</c:v>
                </c:pt>
                <c:pt idx="3260">
                  <c:v>0.10100000000000001</c:v>
                </c:pt>
                <c:pt idx="3261">
                  <c:v>9.9000000000000005E-2</c:v>
                </c:pt>
                <c:pt idx="3262">
                  <c:v>9.9000000000000005E-2</c:v>
                </c:pt>
                <c:pt idx="3263">
                  <c:v>9.9000000000000005E-2</c:v>
                </c:pt>
                <c:pt idx="3264">
                  <c:v>9.8000000000000004E-2</c:v>
                </c:pt>
                <c:pt idx="3265">
                  <c:v>9.7000000000000003E-2</c:v>
                </c:pt>
                <c:pt idx="3266">
                  <c:v>9.7000000000000003E-2</c:v>
                </c:pt>
                <c:pt idx="3267">
                  <c:v>9.7000000000000003E-2</c:v>
                </c:pt>
                <c:pt idx="3268">
                  <c:v>0.10100000000000001</c:v>
                </c:pt>
                <c:pt idx="3269">
                  <c:v>0.106</c:v>
                </c:pt>
                <c:pt idx="3270">
                  <c:v>0.111</c:v>
                </c:pt>
                <c:pt idx="3271">
                  <c:v>0.113</c:v>
                </c:pt>
                <c:pt idx="3272">
                  <c:v>0.113</c:v>
                </c:pt>
                <c:pt idx="3273">
                  <c:v>0.114</c:v>
                </c:pt>
                <c:pt idx="3274">
                  <c:v>0.115</c:v>
                </c:pt>
                <c:pt idx="3275">
                  <c:v>0.11600000000000001</c:v>
                </c:pt>
                <c:pt idx="3276">
                  <c:v>0.11600000000000001</c:v>
                </c:pt>
                <c:pt idx="3277">
                  <c:v>0.115</c:v>
                </c:pt>
                <c:pt idx="3278">
                  <c:v>0.112</c:v>
                </c:pt>
                <c:pt idx="3279">
                  <c:v>0.11</c:v>
                </c:pt>
                <c:pt idx="3280">
                  <c:v>0.11</c:v>
                </c:pt>
                <c:pt idx="3281">
                  <c:v>0.111</c:v>
                </c:pt>
                <c:pt idx="3282">
                  <c:v>0.111</c:v>
                </c:pt>
                <c:pt idx="3283">
                  <c:v>0.109</c:v>
                </c:pt>
                <c:pt idx="3284">
                  <c:v>0.105</c:v>
                </c:pt>
                <c:pt idx="3285">
                  <c:v>0.10299999999999999</c:v>
                </c:pt>
                <c:pt idx="3286">
                  <c:v>0.10299999999999999</c:v>
                </c:pt>
                <c:pt idx="3287">
                  <c:v>0.10199999999999999</c:v>
                </c:pt>
                <c:pt idx="3288">
                  <c:v>0.10199999999999999</c:v>
                </c:pt>
                <c:pt idx="3289">
                  <c:v>0.10100000000000001</c:v>
                </c:pt>
                <c:pt idx="3290">
                  <c:v>0.1</c:v>
                </c:pt>
                <c:pt idx="3291">
                  <c:v>9.9000000000000005E-2</c:v>
                </c:pt>
                <c:pt idx="3292">
                  <c:v>9.9000000000000005E-2</c:v>
                </c:pt>
                <c:pt idx="3293">
                  <c:v>9.9000000000000005E-2</c:v>
                </c:pt>
                <c:pt idx="3294">
                  <c:v>9.8000000000000004E-2</c:v>
                </c:pt>
                <c:pt idx="3295">
                  <c:v>9.7000000000000003E-2</c:v>
                </c:pt>
                <c:pt idx="3296">
                  <c:v>9.6000000000000002E-2</c:v>
                </c:pt>
                <c:pt idx="3297">
                  <c:v>9.5000000000000001E-2</c:v>
                </c:pt>
                <c:pt idx="3298">
                  <c:v>9.5000000000000001E-2</c:v>
                </c:pt>
                <c:pt idx="3299">
                  <c:v>9.5000000000000001E-2</c:v>
                </c:pt>
                <c:pt idx="3300">
                  <c:v>9.5000000000000001E-2</c:v>
                </c:pt>
                <c:pt idx="3301">
                  <c:v>9.4E-2</c:v>
                </c:pt>
                <c:pt idx="3302">
                  <c:v>9.1999999999999998E-2</c:v>
                </c:pt>
                <c:pt idx="3303">
                  <c:v>9.1999999999999998E-2</c:v>
                </c:pt>
                <c:pt idx="3304">
                  <c:v>9.1999999999999998E-2</c:v>
                </c:pt>
                <c:pt idx="3305">
                  <c:v>9.1999999999999998E-2</c:v>
                </c:pt>
                <c:pt idx="3306">
                  <c:v>9.1999999999999998E-2</c:v>
                </c:pt>
                <c:pt idx="3307">
                  <c:v>0.09</c:v>
                </c:pt>
                <c:pt idx="3308">
                  <c:v>8.7999999999999995E-2</c:v>
                </c:pt>
                <c:pt idx="3309">
                  <c:v>8.7999999999999995E-2</c:v>
                </c:pt>
                <c:pt idx="3310">
                  <c:v>8.6999999999999994E-2</c:v>
                </c:pt>
                <c:pt idx="3311">
                  <c:v>8.6999999999999994E-2</c:v>
                </c:pt>
                <c:pt idx="3312">
                  <c:v>8.6999999999999994E-2</c:v>
                </c:pt>
                <c:pt idx="3313">
                  <c:v>8.6999999999999994E-2</c:v>
                </c:pt>
                <c:pt idx="3314">
                  <c:v>8.6999999999999994E-2</c:v>
                </c:pt>
                <c:pt idx="3315">
                  <c:v>8.7999999999999995E-2</c:v>
                </c:pt>
                <c:pt idx="3316">
                  <c:v>9.0999999999999998E-2</c:v>
                </c:pt>
                <c:pt idx="3317">
                  <c:v>9.5000000000000001E-2</c:v>
                </c:pt>
                <c:pt idx="3318">
                  <c:v>0.111</c:v>
                </c:pt>
                <c:pt idx="3319">
                  <c:v>0.128</c:v>
                </c:pt>
                <c:pt idx="3320">
                  <c:v>0.14099999999999999</c:v>
                </c:pt>
                <c:pt idx="3321">
                  <c:v>0.14599999999999999</c:v>
                </c:pt>
                <c:pt idx="3322">
                  <c:v>0.14899999999999999</c:v>
                </c:pt>
                <c:pt idx="3323">
                  <c:v>0.15</c:v>
                </c:pt>
                <c:pt idx="3324">
                  <c:v>0.151</c:v>
                </c:pt>
                <c:pt idx="3325">
                  <c:v>0.15</c:v>
                </c:pt>
                <c:pt idx="3326">
                  <c:v>0.14699999999999999</c:v>
                </c:pt>
                <c:pt idx="3327">
                  <c:v>0.14599999999999999</c:v>
                </c:pt>
                <c:pt idx="3328">
                  <c:v>0.14499999999999999</c:v>
                </c:pt>
                <c:pt idx="3329">
                  <c:v>0.14499999999999999</c:v>
                </c:pt>
                <c:pt idx="3330">
                  <c:v>0.14499999999999999</c:v>
                </c:pt>
                <c:pt idx="3331">
                  <c:v>0.14199999999999999</c:v>
                </c:pt>
                <c:pt idx="3332">
                  <c:v>0.13700000000000001</c:v>
                </c:pt>
                <c:pt idx="3333">
                  <c:v>0.13500000000000001</c:v>
                </c:pt>
                <c:pt idx="3334">
                  <c:v>0.13400000000000001</c:v>
                </c:pt>
                <c:pt idx="3335">
                  <c:v>0.13300000000000001</c:v>
                </c:pt>
                <c:pt idx="3336">
                  <c:v>0.13300000000000001</c:v>
                </c:pt>
                <c:pt idx="3337">
                  <c:v>0.129</c:v>
                </c:pt>
                <c:pt idx="3338">
                  <c:v>0.124</c:v>
                </c:pt>
                <c:pt idx="3339">
                  <c:v>0.121</c:v>
                </c:pt>
                <c:pt idx="3340">
                  <c:v>0.12</c:v>
                </c:pt>
                <c:pt idx="3341">
                  <c:v>0.12</c:v>
                </c:pt>
                <c:pt idx="3342">
                  <c:v>0.11899999999999999</c:v>
                </c:pt>
                <c:pt idx="3343">
                  <c:v>0.11899999999999999</c:v>
                </c:pt>
                <c:pt idx="3344">
                  <c:v>0.125</c:v>
                </c:pt>
                <c:pt idx="3345">
                  <c:v>0.13100000000000001</c:v>
                </c:pt>
                <c:pt idx="3346">
                  <c:v>0.13500000000000001</c:v>
                </c:pt>
                <c:pt idx="3347">
                  <c:v>0.13700000000000001</c:v>
                </c:pt>
                <c:pt idx="3348">
                  <c:v>0.14399999999999999</c:v>
                </c:pt>
                <c:pt idx="3349">
                  <c:v>0.16</c:v>
                </c:pt>
                <c:pt idx="3350">
                  <c:v>0.16500000000000001</c:v>
                </c:pt>
                <c:pt idx="3351">
                  <c:v>0.17</c:v>
                </c:pt>
                <c:pt idx="3352">
                  <c:v>0.17100000000000001</c:v>
                </c:pt>
                <c:pt idx="3353">
                  <c:v>0.17199999999999999</c:v>
                </c:pt>
                <c:pt idx="3354">
                  <c:v>0.17199999999999999</c:v>
                </c:pt>
                <c:pt idx="3355">
                  <c:v>0.16900000000000001</c:v>
                </c:pt>
                <c:pt idx="3356">
                  <c:v>0.16500000000000001</c:v>
                </c:pt>
                <c:pt idx="3357">
                  <c:v>0.16300000000000001</c:v>
                </c:pt>
                <c:pt idx="3358">
                  <c:v>0.16200000000000001</c:v>
                </c:pt>
                <c:pt idx="3359">
                  <c:v>0.16200000000000001</c:v>
                </c:pt>
                <c:pt idx="3360">
                  <c:v>0.161</c:v>
                </c:pt>
                <c:pt idx="3361">
                  <c:v>0.159</c:v>
                </c:pt>
                <c:pt idx="3362">
                  <c:v>0.153</c:v>
                </c:pt>
                <c:pt idx="3363">
                  <c:v>0.151</c:v>
                </c:pt>
                <c:pt idx="3364">
                  <c:v>0.15</c:v>
                </c:pt>
                <c:pt idx="3365">
                  <c:v>0.14899999999999999</c:v>
                </c:pt>
                <c:pt idx="3366">
                  <c:v>0.14699999999999999</c:v>
                </c:pt>
                <c:pt idx="3367">
                  <c:v>0.14399999999999999</c:v>
                </c:pt>
                <c:pt idx="3368">
                  <c:v>0.13900000000000001</c:v>
                </c:pt>
                <c:pt idx="3369">
                  <c:v>0.13700000000000001</c:v>
                </c:pt>
                <c:pt idx="3370">
                  <c:v>0.13600000000000001</c:v>
                </c:pt>
                <c:pt idx="3371">
                  <c:v>0.13500000000000001</c:v>
                </c:pt>
                <c:pt idx="3372">
                  <c:v>0.13400000000000001</c:v>
                </c:pt>
                <c:pt idx="3373">
                  <c:v>0.13</c:v>
                </c:pt>
                <c:pt idx="3374">
                  <c:v>0.124</c:v>
                </c:pt>
                <c:pt idx="3375">
                  <c:v>0.122</c:v>
                </c:pt>
                <c:pt idx="3376">
                  <c:v>0.122</c:v>
                </c:pt>
                <c:pt idx="3377">
                  <c:v>0.121</c:v>
                </c:pt>
                <c:pt idx="3378">
                  <c:v>0.12</c:v>
                </c:pt>
                <c:pt idx="3379">
                  <c:v>0.11700000000000001</c:v>
                </c:pt>
                <c:pt idx="3380">
                  <c:v>0.114</c:v>
                </c:pt>
                <c:pt idx="3381">
                  <c:v>0.113</c:v>
                </c:pt>
                <c:pt idx="3382">
                  <c:v>0.114</c:v>
                </c:pt>
                <c:pt idx="3383">
                  <c:v>0.11600000000000001</c:v>
                </c:pt>
                <c:pt idx="3384">
                  <c:v>0.124</c:v>
                </c:pt>
                <c:pt idx="3385">
                  <c:v>0.13100000000000001</c:v>
                </c:pt>
                <c:pt idx="3386">
                  <c:v>0.13700000000000001</c:v>
                </c:pt>
                <c:pt idx="3387">
                  <c:v>0.14299999999999999</c:v>
                </c:pt>
                <c:pt idx="3388">
                  <c:v>0.14899999999999999</c:v>
                </c:pt>
                <c:pt idx="3389">
                  <c:v>0.16</c:v>
                </c:pt>
                <c:pt idx="3390">
                  <c:v>0.16500000000000001</c:v>
                </c:pt>
                <c:pt idx="3391">
                  <c:v>0.16500000000000001</c:v>
                </c:pt>
                <c:pt idx="3392">
                  <c:v>0.16300000000000001</c:v>
                </c:pt>
                <c:pt idx="3393">
                  <c:v>0.16200000000000001</c:v>
                </c:pt>
                <c:pt idx="3394">
                  <c:v>0.16200000000000001</c:v>
                </c:pt>
                <c:pt idx="3395">
                  <c:v>0.16200000000000001</c:v>
                </c:pt>
                <c:pt idx="3396">
                  <c:v>0.16200000000000001</c:v>
                </c:pt>
                <c:pt idx="3397">
                  <c:v>0.159</c:v>
                </c:pt>
                <c:pt idx="3398">
                  <c:v>0.154</c:v>
                </c:pt>
                <c:pt idx="3399">
                  <c:v>0.151</c:v>
                </c:pt>
                <c:pt idx="3400">
                  <c:v>0.151</c:v>
                </c:pt>
                <c:pt idx="3401">
                  <c:v>0.15</c:v>
                </c:pt>
                <c:pt idx="3402">
                  <c:v>0.15</c:v>
                </c:pt>
                <c:pt idx="3403">
                  <c:v>0.14599999999999999</c:v>
                </c:pt>
                <c:pt idx="3404">
                  <c:v>0.14000000000000001</c:v>
                </c:pt>
                <c:pt idx="3405">
                  <c:v>0.13700000000000001</c:v>
                </c:pt>
                <c:pt idx="3406">
                  <c:v>0.13600000000000001</c:v>
                </c:pt>
                <c:pt idx="3407">
                  <c:v>0.13500000000000001</c:v>
                </c:pt>
                <c:pt idx="3408">
                  <c:v>0.13500000000000001</c:v>
                </c:pt>
                <c:pt idx="3409">
                  <c:v>0.13200000000000001</c:v>
                </c:pt>
                <c:pt idx="3410">
                  <c:v>0.126</c:v>
                </c:pt>
                <c:pt idx="3411">
                  <c:v>0.124</c:v>
                </c:pt>
                <c:pt idx="3412">
                  <c:v>0.123</c:v>
                </c:pt>
                <c:pt idx="3413">
                  <c:v>0.123</c:v>
                </c:pt>
                <c:pt idx="3414">
                  <c:v>0.122</c:v>
                </c:pt>
                <c:pt idx="3415">
                  <c:v>0.11799999999999999</c:v>
                </c:pt>
                <c:pt idx="3416">
                  <c:v>0.113</c:v>
                </c:pt>
                <c:pt idx="3417">
                  <c:v>0.111</c:v>
                </c:pt>
                <c:pt idx="3418">
                  <c:v>0.111</c:v>
                </c:pt>
                <c:pt idx="3419">
                  <c:v>0.11</c:v>
                </c:pt>
                <c:pt idx="3420">
                  <c:v>0.109</c:v>
                </c:pt>
                <c:pt idx="3421">
                  <c:v>0.106</c:v>
                </c:pt>
                <c:pt idx="3422">
                  <c:v>0.10199999999999999</c:v>
                </c:pt>
                <c:pt idx="3423">
                  <c:v>0.10100000000000001</c:v>
                </c:pt>
                <c:pt idx="3424">
                  <c:v>0.10100000000000001</c:v>
                </c:pt>
                <c:pt idx="3425">
                  <c:v>0.10100000000000001</c:v>
                </c:pt>
                <c:pt idx="3426">
                  <c:v>0.1</c:v>
                </c:pt>
                <c:pt idx="3427">
                  <c:v>9.8000000000000004E-2</c:v>
                </c:pt>
                <c:pt idx="3428">
                  <c:v>9.5000000000000001E-2</c:v>
                </c:pt>
                <c:pt idx="3429">
                  <c:v>9.4E-2</c:v>
                </c:pt>
                <c:pt idx="3430">
                  <c:v>9.4E-2</c:v>
                </c:pt>
                <c:pt idx="3431">
                  <c:v>9.4E-2</c:v>
                </c:pt>
                <c:pt idx="3432">
                  <c:v>9.4E-2</c:v>
                </c:pt>
                <c:pt idx="3433">
                  <c:v>9.2999999999999999E-2</c:v>
                </c:pt>
                <c:pt idx="3434">
                  <c:v>9.0999999999999998E-2</c:v>
                </c:pt>
                <c:pt idx="3435">
                  <c:v>0.09</c:v>
                </c:pt>
                <c:pt idx="3436">
                  <c:v>0.09</c:v>
                </c:pt>
                <c:pt idx="3437">
                  <c:v>0.09</c:v>
                </c:pt>
                <c:pt idx="3438">
                  <c:v>0.09</c:v>
                </c:pt>
                <c:pt idx="3439">
                  <c:v>8.7999999999999995E-2</c:v>
                </c:pt>
                <c:pt idx="3440">
                  <c:v>8.6999999999999994E-2</c:v>
                </c:pt>
                <c:pt idx="3441">
                  <c:v>8.5999999999999993E-2</c:v>
                </c:pt>
                <c:pt idx="3442">
                  <c:v>8.5999999999999993E-2</c:v>
                </c:pt>
                <c:pt idx="3443">
                  <c:v>8.5999999999999993E-2</c:v>
                </c:pt>
                <c:pt idx="3444">
                  <c:v>8.5999999999999993E-2</c:v>
                </c:pt>
                <c:pt idx="3445">
                  <c:v>8.4000000000000005E-2</c:v>
                </c:pt>
                <c:pt idx="3446">
                  <c:v>8.3000000000000004E-2</c:v>
                </c:pt>
                <c:pt idx="3447">
                  <c:v>8.2000000000000003E-2</c:v>
                </c:pt>
                <c:pt idx="3448">
                  <c:v>8.2000000000000003E-2</c:v>
                </c:pt>
                <c:pt idx="3449">
                  <c:v>8.2000000000000003E-2</c:v>
                </c:pt>
                <c:pt idx="3450">
                  <c:v>8.2000000000000003E-2</c:v>
                </c:pt>
                <c:pt idx="3451">
                  <c:v>8.1000000000000003E-2</c:v>
                </c:pt>
                <c:pt idx="3452">
                  <c:v>0.08</c:v>
                </c:pt>
                <c:pt idx="3453">
                  <c:v>0.08</c:v>
                </c:pt>
                <c:pt idx="3454">
                  <c:v>0.08</c:v>
                </c:pt>
                <c:pt idx="3455">
                  <c:v>0.08</c:v>
                </c:pt>
                <c:pt idx="3456">
                  <c:v>0.08</c:v>
                </c:pt>
                <c:pt idx="3457">
                  <c:v>7.9000000000000001E-2</c:v>
                </c:pt>
                <c:pt idx="3458">
                  <c:v>7.9000000000000001E-2</c:v>
                </c:pt>
                <c:pt idx="3459">
                  <c:v>7.9000000000000001E-2</c:v>
                </c:pt>
                <c:pt idx="3460">
                  <c:v>7.8E-2</c:v>
                </c:pt>
                <c:pt idx="3461">
                  <c:v>7.9000000000000001E-2</c:v>
                </c:pt>
                <c:pt idx="3462">
                  <c:v>7.9000000000000001E-2</c:v>
                </c:pt>
                <c:pt idx="3463">
                  <c:v>7.8E-2</c:v>
                </c:pt>
                <c:pt idx="3464">
                  <c:v>7.6999999999999999E-2</c:v>
                </c:pt>
                <c:pt idx="3465">
                  <c:v>7.6999999999999999E-2</c:v>
                </c:pt>
                <c:pt idx="3466">
                  <c:v>7.6999999999999999E-2</c:v>
                </c:pt>
                <c:pt idx="3467">
                  <c:v>7.6999999999999999E-2</c:v>
                </c:pt>
                <c:pt idx="3468">
                  <c:v>7.6999999999999999E-2</c:v>
                </c:pt>
                <c:pt idx="3469">
                  <c:v>7.6999999999999999E-2</c:v>
                </c:pt>
                <c:pt idx="3470">
                  <c:v>7.6999999999999999E-2</c:v>
                </c:pt>
                <c:pt idx="3471">
                  <c:v>0.10299999999999999</c:v>
                </c:pt>
                <c:pt idx="3472">
                  <c:v>0.13600000000000001</c:v>
                </c:pt>
                <c:pt idx="3473">
                  <c:v>0.14599999999999999</c:v>
                </c:pt>
                <c:pt idx="3474">
                  <c:v>0.17899999999999999</c:v>
                </c:pt>
                <c:pt idx="3475">
                  <c:v>0.189</c:v>
                </c:pt>
                <c:pt idx="3476">
                  <c:v>0.186</c:v>
                </c:pt>
                <c:pt idx="3477">
                  <c:v>0.184</c:v>
                </c:pt>
                <c:pt idx="3478">
                  <c:v>0.183</c:v>
                </c:pt>
                <c:pt idx="3479">
                  <c:v>0.184</c:v>
                </c:pt>
                <c:pt idx="3480">
                  <c:v>0.19900000000000001</c:v>
                </c:pt>
                <c:pt idx="3481">
                  <c:v>0.20599999999999999</c:v>
                </c:pt>
                <c:pt idx="3482">
                  <c:v>0.217</c:v>
                </c:pt>
                <c:pt idx="3483">
                  <c:v>0.20899999999999999</c:v>
                </c:pt>
                <c:pt idx="3484">
                  <c:v>0.20499999999999999</c:v>
                </c:pt>
                <c:pt idx="3485">
                  <c:v>0.20200000000000001</c:v>
                </c:pt>
                <c:pt idx="3486">
                  <c:v>0.2</c:v>
                </c:pt>
                <c:pt idx="3487">
                  <c:v>0.19500000000000001</c:v>
                </c:pt>
                <c:pt idx="3488">
                  <c:v>0.191</c:v>
                </c:pt>
                <c:pt idx="3489">
                  <c:v>0.188</c:v>
                </c:pt>
                <c:pt idx="3490">
                  <c:v>0.188</c:v>
                </c:pt>
                <c:pt idx="3491">
                  <c:v>0.187</c:v>
                </c:pt>
                <c:pt idx="3492">
                  <c:v>0.187</c:v>
                </c:pt>
                <c:pt idx="3493">
                  <c:v>0.184</c:v>
                </c:pt>
                <c:pt idx="3494">
                  <c:v>0.17899999999999999</c:v>
                </c:pt>
                <c:pt idx="3495">
                  <c:v>0.17899999999999999</c:v>
                </c:pt>
                <c:pt idx="3496">
                  <c:v>0.17899999999999999</c:v>
                </c:pt>
                <c:pt idx="3497">
                  <c:v>0.17899999999999999</c:v>
                </c:pt>
                <c:pt idx="3498">
                  <c:v>0.17899999999999999</c:v>
                </c:pt>
                <c:pt idx="3499">
                  <c:v>0.183</c:v>
                </c:pt>
                <c:pt idx="3500">
                  <c:v>0.18099999999999999</c:v>
                </c:pt>
                <c:pt idx="3501">
                  <c:v>0.18</c:v>
                </c:pt>
                <c:pt idx="3502">
                  <c:v>0.17899999999999999</c:v>
                </c:pt>
                <c:pt idx="3503">
                  <c:v>0.17899999999999999</c:v>
                </c:pt>
                <c:pt idx="3504">
                  <c:v>0.17899999999999999</c:v>
                </c:pt>
                <c:pt idx="3505">
                  <c:v>0.17599999999999999</c:v>
                </c:pt>
                <c:pt idx="3506">
                  <c:v>0.17199999999999999</c:v>
                </c:pt>
                <c:pt idx="3507">
                  <c:v>0.17</c:v>
                </c:pt>
                <c:pt idx="3508">
                  <c:v>0.17</c:v>
                </c:pt>
                <c:pt idx="3509">
                  <c:v>0.17</c:v>
                </c:pt>
                <c:pt idx="3510">
                  <c:v>0.17</c:v>
                </c:pt>
                <c:pt idx="3511">
                  <c:v>0.16700000000000001</c:v>
                </c:pt>
                <c:pt idx="3512">
                  <c:v>0.16200000000000001</c:v>
                </c:pt>
                <c:pt idx="3513">
                  <c:v>0.161</c:v>
                </c:pt>
                <c:pt idx="3514">
                  <c:v>0.161</c:v>
                </c:pt>
                <c:pt idx="3515">
                  <c:v>0.16</c:v>
                </c:pt>
                <c:pt idx="3516">
                  <c:v>0.16</c:v>
                </c:pt>
                <c:pt idx="3517">
                  <c:v>0.157</c:v>
                </c:pt>
                <c:pt idx="3518">
                  <c:v>0.153</c:v>
                </c:pt>
                <c:pt idx="3519">
                  <c:v>0.151</c:v>
                </c:pt>
                <c:pt idx="3520">
                  <c:v>0.151</c:v>
                </c:pt>
                <c:pt idx="3521">
                  <c:v>0.151</c:v>
                </c:pt>
                <c:pt idx="3522">
                  <c:v>0.15</c:v>
                </c:pt>
                <c:pt idx="3523">
                  <c:v>0.14599999999999999</c:v>
                </c:pt>
                <c:pt idx="3524">
                  <c:v>0.14099999999999999</c:v>
                </c:pt>
                <c:pt idx="3525">
                  <c:v>0.13900000000000001</c:v>
                </c:pt>
                <c:pt idx="3526">
                  <c:v>0.13900000000000001</c:v>
                </c:pt>
                <c:pt idx="3527">
                  <c:v>0.13900000000000001</c:v>
                </c:pt>
                <c:pt idx="3528">
                  <c:v>0.13900000000000001</c:v>
                </c:pt>
                <c:pt idx="3529">
                  <c:v>0.13400000000000001</c:v>
                </c:pt>
                <c:pt idx="3530">
                  <c:v>0.129</c:v>
                </c:pt>
                <c:pt idx="3531">
                  <c:v>0.128</c:v>
                </c:pt>
                <c:pt idx="3532">
                  <c:v>0.127</c:v>
                </c:pt>
                <c:pt idx="3533">
                  <c:v>0.127</c:v>
                </c:pt>
                <c:pt idx="3534">
                  <c:v>0.127</c:v>
                </c:pt>
                <c:pt idx="3535">
                  <c:v>0.123</c:v>
                </c:pt>
                <c:pt idx="3536">
                  <c:v>0.121</c:v>
                </c:pt>
                <c:pt idx="3537">
                  <c:v>0.122</c:v>
                </c:pt>
                <c:pt idx="3538">
                  <c:v>0.123</c:v>
                </c:pt>
                <c:pt idx="3539">
                  <c:v>0.13</c:v>
                </c:pt>
                <c:pt idx="3540">
                  <c:v>0.14199999999999999</c:v>
                </c:pt>
                <c:pt idx="3541">
                  <c:v>0.14699999999999999</c:v>
                </c:pt>
                <c:pt idx="3542">
                  <c:v>0.14899999999999999</c:v>
                </c:pt>
                <c:pt idx="3543">
                  <c:v>0.14899999999999999</c:v>
                </c:pt>
                <c:pt idx="3544">
                  <c:v>0.15</c:v>
                </c:pt>
                <c:pt idx="3545">
                  <c:v>0.151</c:v>
                </c:pt>
                <c:pt idx="3546">
                  <c:v>0.151</c:v>
                </c:pt>
                <c:pt idx="3547">
                  <c:v>0.14799999999999999</c:v>
                </c:pt>
                <c:pt idx="3548">
                  <c:v>0.14399999999999999</c:v>
                </c:pt>
                <c:pt idx="3549">
                  <c:v>0.14299999999999999</c:v>
                </c:pt>
                <c:pt idx="3550">
                  <c:v>0.14199999999999999</c:v>
                </c:pt>
                <c:pt idx="3551">
                  <c:v>0.14199999999999999</c:v>
                </c:pt>
                <c:pt idx="3552">
                  <c:v>0.14199999999999999</c:v>
                </c:pt>
                <c:pt idx="3553">
                  <c:v>0.13900000000000001</c:v>
                </c:pt>
                <c:pt idx="3554">
                  <c:v>0.13500000000000001</c:v>
                </c:pt>
                <c:pt idx="3555">
                  <c:v>0.13400000000000001</c:v>
                </c:pt>
                <c:pt idx="3556">
                  <c:v>0.13300000000000001</c:v>
                </c:pt>
                <c:pt idx="3557">
                  <c:v>0.13300000000000001</c:v>
                </c:pt>
                <c:pt idx="3558">
                  <c:v>0.13300000000000001</c:v>
                </c:pt>
                <c:pt idx="3559">
                  <c:v>0.13400000000000001</c:v>
                </c:pt>
                <c:pt idx="3560">
                  <c:v>0.13500000000000001</c:v>
                </c:pt>
                <c:pt idx="3561">
                  <c:v>0.13700000000000001</c:v>
                </c:pt>
                <c:pt idx="3562">
                  <c:v>0.13800000000000001</c:v>
                </c:pt>
                <c:pt idx="3563">
                  <c:v>0.13900000000000001</c:v>
                </c:pt>
                <c:pt idx="3564">
                  <c:v>0.14000000000000001</c:v>
                </c:pt>
                <c:pt idx="3565">
                  <c:v>0.13700000000000001</c:v>
                </c:pt>
                <c:pt idx="3566">
                  <c:v>0.13400000000000001</c:v>
                </c:pt>
                <c:pt idx="3567">
                  <c:v>0.13200000000000001</c:v>
                </c:pt>
                <c:pt idx="3568">
                  <c:v>0.13200000000000001</c:v>
                </c:pt>
                <c:pt idx="3569">
                  <c:v>0.13200000000000001</c:v>
                </c:pt>
                <c:pt idx="3570">
                  <c:v>0.13200000000000001</c:v>
                </c:pt>
                <c:pt idx="3571">
                  <c:v>0.129</c:v>
                </c:pt>
                <c:pt idx="3572">
                  <c:v>0.125</c:v>
                </c:pt>
                <c:pt idx="3573">
                  <c:v>0.124</c:v>
                </c:pt>
                <c:pt idx="3574">
                  <c:v>0.124</c:v>
                </c:pt>
                <c:pt idx="3575">
                  <c:v>0.123</c:v>
                </c:pt>
                <c:pt idx="3576">
                  <c:v>0.121</c:v>
                </c:pt>
                <c:pt idx="3577">
                  <c:v>0.11700000000000001</c:v>
                </c:pt>
                <c:pt idx="3578">
                  <c:v>0.113</c:v>
                </c:pt>
                <c:pt idx="3579">
                  <c:v>0.112</c:v>
                </c:pt>
                <c:pt idx="3580">
                  <c:v>0.112</c:v>
                </c:pt>
                <c:pt idx="3581">
                  <c:v>0.112</c:v>
                </c:pt>
                <c:pt idx="3582">
                  <c:v>0.111</c:v>
                </c:pt>
                <c:pt idx="3583">
                  <c:v>0.108</c:v>
                </c:pt>
                <c:pt idx="3584">
                  <c:v>0.107</c:v>
                </c:pt>
                <c:pt idx="3585">
                  <c:v>0.107</c:v>
                </c:pt>
                <c:pt idx="3586">
                  <c:v>0.107</c:v>
                </c:pt>
                <c:pt idx="3587">
                  <c:v>0.107</c:v>
                </c:pt>
                <c:pt idx="3588">
                  <c:v>0.106</c:v>
                </c:pt>
                <c:pt idx="3589">
                  <c:v>0.104</c:v>
                </c:pt>
                <c:pt idx="3590">
                  <c:v>0.10100000000000001</c:v>
                </c:pt>
                <c:pt idx="3591">
                  <c:v>0.1</c:v>
                </c:pt>
                <c:pt idx="3592">
                  <c:v>0.1</c:v>
                </c:pt>
                <c:pt idx="3593">
                  <c:v>0.1</c:v>
                </c:pt>
                <c:pt idx="3594">
                  <c:v>0.1</c:v>
                </c:pt>
                <c:pt idx="3595">
                  <c:v>9.8000000000000004E-2</c:v>
                </c:pt>
                <c:pt idx="3596">
                  <c:v>9.6000000000000002E-2</c:v>
                </c:pt>
                <c:pt idx="3597">
                  <c:v>9.6000000000000002E-2</c:v>
                </c:pt>
                <c:pt idx="3598">
                  <c:v>9.5000000000000001E-2</c:v>
                </c:pt>
                <c:pt idx="3599">
                  <c:v>9.5000000000000001E-2</c:v>
                </c:pt>
                <c:pt idx="3600">
                  <c:v>9.5000000000000001E-2</c:v>
                </c:pt>
                <c:pt idx="3601">
                  <c:v>9.2999999999999999E-2</c:v>
                </c:pt>
                <c:pt idx="3602">
                  <c:v>9.0999999999999998E-2</c:v>
                </c:pt>
                <c:pt idx="3603">
                  <c:v>9.0999999999999998E-2</c:v>
                </c:pt>
                <c:pt idx="3604">
                  <c:v>9.0999999999999998E-2</c:v>
                </c:pt>
                <c:pt idx="3605">
                  <c:v>9.0999999999999998E-2</c:v>
                </c:pt>
                <c:pt idx="3606">
                  <c:v>9.0999999999999998E-2</c:v>
                </c:pt>
                <c:pt idx="3607">
                  <c:v>0.09</c:v>
                </c:pt>
                <c:pt idx="3608">
                  <c:v>8.7999999999999995E-2</c:v>
                </c:pt>
                <c:pt idx="3609">
                  <c:v>8.6999999999999994E-2</c:v>
                </c:pt>
                <c:pt idx="3610">
                  <c:v>8.6999999999999994E-2</c:v>
                </c:pt>
                <c:pt idx="3611">
                  <c:v>8.6999999999999994E-2</c:v>
                </c:pt>
                <c:pt idx="3612">
                  <c:v>8.6999999999999994E-2</c:v>
                </c:pt>
                <c:pt idx="3613">
                  <c:v>8.5999999999999993E-2</c:v>
                </c:pt>
                <c:pt idx="3614">
                  <c:v>8.5999999999999993E-2</c:v>
                </c:pt>
                <c:pt idx="3615">
                  <c:v>8.5999999999999993E-2</c:v>
                </c:pt>
                <c:pt idx="3616">
                  <c:v>8.5999999999999993E-2</c:v>
                </c:pt>
                <c:pt idx="3617">
                  <c:v>8.5999999999999993E-2</c:v>
                </c:pt>
                <c:pt idx="3618">
                  <c:v>8.5999999999999993E-2</c:v>
                </c:pt>
                <c:pt idx="3619">
                  <c:v>8.5999999999999993E-2</c:v>
                </c:pt>
                <c:pt idx="3620">
                  <c:v>8.5999999999999993E-2</c:v>
                </c:pt>
                <c:pt idx="3621">
                  <c:v>8.5999999999999993E-2</c:v>
                </c:pt>
                <c:pt idx="3622">
                  <c:v>8.5999999999999993E-2</c:v>
                </c:pt>
                <c:pt idx="3623">
                  <c:v>8.5999999999999993E-2</c:v>
                </c:pt>
                <c:pt idx="3624">
                  <c:v>8.5999999999999993E-2</c:v>
                </c:pt>
                <c:pt idx="3625">
                  <c:v>8.5000000000000006E-2</c:v>
                </c:pt>
                <c:pt idx="3626">
                  <c:v>8.4000000000000005E-2</c:v>
                </c:pt>
                <c:pt idx="3627">
                  <c:v>8.4000000000000005E-2</c:v>
                </c:pt>
                <c:pt idx="3628">
                  <c:v>8.4000000000000005E-2</c:v>
                </c:pt>
                <c:pt idx="3629">
                  <c:v>8.4000000000000005E-2</c:v>
                </c:pt>
                <c:pt idx="3630">
                  <c:v>8.4000000000000005E-2</c:v>
                </c:pt>
                <c:pt idx="3631">
                  <c:v>8.3000000000000004E-2</c:v>
                </c:pt>
                <c:pt idx="3632">
                  <c:v>8.2000000000000003E-2</c:v>
                </c:pt>
                <c:pt idx="3633">
                  <c:v>8.1000000000000003E-2</c:v>
                </c:pt>
                <c:pt idx="3634">
                  <c:v>8.1000000000000003E-2</c:v>
                </c:pt>
                <c:pt idx="3635">
                  <c:v>8.1000000000000003E-2</c:v>
                </c:pt>
                <c:pt idx="3636">
                  <c:v>8.1000000000000003E-2</c:v>
                </c:pt>
                <c:pt idx="3637">
                  <c:v>8.1000000000000003E-2</c:v>
                </c:pt>
                <c:pt idx="3638">
                  <c:v>0.08</c:v>
                </c:pt>
                <c:pt idx="3639">
                  <c:v>0.08</c:v>
                </c:pt>
                <c:pt idx="3640">
                  <c:v>0.08</c:v>
                </c:pt>
                <c:pt idx="3641">
                  <c:v>0.08</c:v>
                </c:pt>
                <c:pt idx="3642">
                  <c:v>0.08</c:v>
                </c:pt>
                <c:pt idx="3643">
                  <c:v>7.9000000000000001E-2</c:v>
                </c:pt>
                <c:pt idx="3644">
                  <c:v>7.9000000000000001E-2</c:v>
                </c:pt>
                <c:pt idx="3645">
                  <c:v>7.9000000000000001E-2</c:v>
                </c:pt>
                <c:pt idx="3646">
                  <c:v>7.9000000000000001E-2</c:v>
                </c:pt>
                <c:pt idx="3647">
                  <c:v>7.9000000000000001E-2</c:v>
                </c:pt>
                <c:pt idx="3648">
                  <c:v>7.9000000000000001E-2</c:v>
                </c:pt>
                <c:pt idx="3649">
                  <c:v>7.9000000000000001E-2</c:v>
                </c:pt>
                <c:pt idx="3650">
                  <c:v>7.8E-2</c:v>
                </c:pt>
                <c:pt idx="3651">
                  <c:v>7.8E-2</c:v>
                </c:pt>
                <c:pt idx="3652">
                  <c:v>7.8E-2</c:v>
                </c:pt>
                <c:pt idx="3653">
                  <c:v>7.8E-2</c:v>
                </c:pt>
                <c:pt idx="3654">
                  <c:v>7.9000000000000001E-2</c:v>
                </c:pt>
                <c:pt idx="3655">
                  <c:v>8.1000000000000003E-2</c:v>
                </c:pt>
                <c:pt idx="3656">
                  <c:v>9.1999999999999998E-2</c:v>
                </c:pt>
                <c:pt idx="3657">
                  <c:v>9.7000000000000003E-2</c:v>
                </c:pt>
                <c:pt idx="3658">
                  <c:v>0.10199999999999999</c:v>
                </c:pt>
                <c:pt idx="3659">
                  <c:v>0.105</c:v>
                </c:pt>
                <c:pt idx="3660">
                  <c:v>0.107</c:v>
                </c:pt>
                <c:pt idx="3661">
                  <c:v>0.107</c:v>
                </c:pt>
                <c:pt idx="3662">
                  <c:v>0.107</c:v>
                </c:pt>
                <c:pt idx="3663">
                  <c:v>0.107</c:v>
                </c:pt>
                <c:pt idx="3664">
                  <c:v>0.107</c:v>
                </c:pt>
                <c:pt idx="3665">
                  <c:v>0.108</c:v>
                </c:pt>
                <c:pt idx="3666">
                  <c:v>0.108</c:v>
                </c:pt>
                <c:pt idx="3667">
                  <c:v>0.105</c:v>
                </c:pt>
                <c:pt idx="3668">
                  <c:v>0.10100000000000001</c:v>
                </c:pt>
                <c:pt idx="3669">
                  <c:v>0.1</c:v>
                </c:pt>
                <c:pt idx="3670">
                  <c:v>9.9000000000000005E-2</c:v>
                </c:pt>
                <c:pt idx="3671">
                  <c:v>9.9000000000000005E-2</c:v>
                </c:pt>
                <c:pt idx="3672">
                  <c:v>9.9000000000000005E-2</c:v>
                </c:pt>
                <c:pt idx="3673">
                  <c:v>9.6000000000000002E-2</c:v>
                </c:pt>
                <c:pt idx="3674">
                  <c:v>9.2999999999999999E-2</c:v>
                </c:pt>
                <c:pt idx="3675">
                  <c:v>9.1999999999999998E-2</c:v>
                </c:pt>
                <c:pt idx="3676">
                  <c:v>9.1999999999999998E-2</c:v>
                </c:pt>
                <c:pt idx="3677">
                  <c:v>9.1999999999999998E-2</c:v>
                </c:pt>
                <c:pt idx="3678">
                  <c:v>9.1999999999999998E-2</c:v>
                </c:pt>
                <c:pt idx="3679">
                  <c:v>0.09</c:v>
                </c:pt>
                <c:pt idx="3680">
                  <c:v>8.6999999999999994E-2</c:v>
                </c:pt>
                <c:pt idx="3681">
                  <c:v>8.5999999999999993E-2</c:v>
                </c:pt>
                <c:pt idx="3682">
                  <c:v>8.5999999999999993E-2</c:v>
                </c:pt>
                <c:pt idx="3683">
                  <c:v>8.5999999999999993E-2</c:v>
                </c:pt>
                <c:pt idx="3684">
                  <c:v>8.5999999999999993E-2</c:v>
                </c:pt>
                <c:pt idx="3685">
                  <c:v>8.5000000000000006E-2</c:v>
                </c:pt>
                <c:pt idx="3686">
                  <c:v>8.3000000000000004E-2</c:v>
                </c:pt>
                <c:pt idx="3687">
                  <c:v>8.3000000000000004E-2</c:v>
                </c:pt>
                <c:pt idx="3688">
                  <c:v>8.3000000000000004E-2</c:v>
                </c:pt>
                <c:pt idx="3689">
                  <c:v>8.3000000000000004E-2</c:v>
                </c:pt>
                <c:pt idx="3690">
                  <c:v>8.3000000000000004E-2</c:v>
                </c:pt>
                <c:pt idx="3691">
                  <c:v>8.2000000000000003E-2</c:v>
                </c:pt>
                <c:pt idx="3692">
                  <c:v>0.08</c:v>
                </c:pt>
                <c:pt idx="3693">
                  <c:v>0.08</c:v>
                </c:pt>
                <c:pt idx="3694">
                  <c:v>0.08</c:v>
                </c:pt>
                <c:pt idx="3695">
                  <c:v>0.08</c:v>
                </c:pt>
                <c:pt idx="3696">
                  <c:v>0.08</c:v>
                </c:pt>
                <c:pt idx="3697">
                  <c:v>7.9000000000000001E-2</c:v>
                </c:pt>
                <c:pt idx="3698">
                  <c:v>7.9000000000000001E-2</c:v>
                </c:pt>
                <c:pt idx="3699">
                  <c:v>7.9000000000000001E-2</c:v>
                </c:pt>
                <c:pt idx="3700">
                  <c:v>7.9000000000000001E-2</c:v>
                </c:pt>
                <c:pt idx="3701">
                  <c:v>7.9000000000000001E-2</c:v>
                </c:pt>
                <c:pt idx="3702">
                  <c:v>7.9000000000000001E-2</c:v>
                </c:pt>
                <c:pt idx="3703">
                  <c:v>7.8E-2</c:v>
                </c:pt>
                <c:pt idx="3704">
                  <c:v>7.8E-2</c:v>
                </c:pt>
                <c:pt idx="3705">
                  <c:v>7.8E-2</c:v>
                </c:pt>
                <c:pt idx="3706">
                  <c:v>7.8E-2</c:v>
                </c:pt>
                <c:pt idx="3707">
                  <c:v>7.8E-2</c:v>
                </c:pt>
                <c:pt idx="3708">
                  <c:v>7.8E-2</c:v>
                </c:pt>
                <c:pt idx="3709">
                  <c:v>7.6999999999999999E-2</c:v>
                </c:pt>
                <c:pt idx="3710">
                  <c:v>7.6999999999999999E-2</c:v>
                </c:pt>
                <c:pt idx="3711">
                  <c:v>7.5999999999999998E-2</c:v>
                </c:pt>
                <c:pt idx="3712">
                  <c:v>7.5999999999999998E-2</c:v>
                </c:pt>
                <c:pt idx="3713">
                  <c:v>7.5999999999999998E-2</c:v>
                </c:pt>
                <c:pt idx="3714">
                  <c:v>7.5999999999999998E-2</c:v>
                </c:pt>
                <c:pt idx="3715">
                  <c:v>7.5999999999999998E-2</c:v>
                </c:pt>
                <c:pt idx="3716">
                  <c:v>7.5999999999999998E-2</c:v>
                </c:pt>
                <c:pt idx="3717">
                  <c:v>7.4999999999999997E-2</c:v>
                </c:pt>
                <c:pt idx="3718">
                  <c:v>7.4999999999999997E-2</c:v>
                </c:pt>
                <c:pt idx="3719">
                  <c:v>7.4999999999999997E-2</c:v>
                </c:pt>
                <c:pt idx="3720">
                  <c:v>7.4999999999999997E-2</c:v>
                </c:pt>
                <c:pt idx="3721">
                  <c:v>7.4999999999999997E-2</c:v>
                </c:pt>
                <c:pt idx="3722">
                  <c:v>7.4999999999999997E-2</c:v>
                </c:pt>
                <c:pt idx="3723">
                  <c:v>7.3999999999999996E-2</c:v>
                </c:pt>
                <c:pt idx="3724">
                  <c:v>7.3999999999999996E-2</c:v>
                </c:pt>
                <c:pt idx="3725">
                  <c:v>7.3999999999999996E-2</c:v>
                </c:pt>
                <c:pt idx="3726">
                  <c:v>7.4999999999999997E-2</c:v>
                </c:pt>
                <c:pt idx="3727">
                  <c:v>7.4999999999999997E-2</c:v>
                </c:pt>
                <c:pt idx="3728">
                  <c:v>7.3999999999999996E-2</c:v>
                </c:pt>
                <c:pt idx="3729">
                  <c:v>7.3999999999999996E-2</c:v>
                </c:pt>
                <c:pt idx="3730">
                  <c:v>7.3999999999999996E-2</c:v>
                </c:pt>
                <c:pt idx="3731">
                  <c:v>7.3999999999999996E-2</c:v>
                </c:pt>
                <c:pt idx="3732">
                  <c:v>7.3999999999999996E-2</c:v>
                </c:pt>
                <c:pt idx="3733">
                  <c:v>7.3999999999999996E-2</c:v>
                </c:pt>
                <c:pt idx="3734">
                  <c:v>7.3999999999999996E-2</c:v>
                </c:pt>
                <c:pt idx="3735">
                  <c:v>7.2999999999999995E-2</c:v>
                </c:pt>
                <c:pt idx="3736">
                  <c:v>7.2999999999999995E-2</c:v>
                </c:pt>
                <c:pt idx="3737">
                  <c:v>7.2999999999999995E-2</c:v>
                </c:pt>
                <c:pt idx="3738">
                  <c:v>7.2999999999999995E-2</c:v>
                </c:pt>
                <c:pt idx="3739">
                  <c:v>7.2999999999999995E-2</c:v>
                </c:pt>
                <c:pt idx="3740">
                  <c:v>7.2999999999999995E-2</c:v>
                </c:pt>
                <c:pt idx="3741">
                  <c:v>7.2999999999999995E-2</c:v>
                </c:pt>
                <c:pt idx="3742">
                  <c:v>7.2999999999999995E-2</c:v>
                </c:pt>
                <c:pt idx="3743">
                  <c:v>7.2999999999999995E-2</c:v>
                </c:pt>
                <c:pt idx="3744">
                  <c:v>7.2999999999999995E-2</c:v>
                </c:pt>
                <c:pt idx="3745">
                  <c:v>7.2999999999999995E-2</c:v>
                </c:pt>
                <c:pt idx="3746">
                  <c:v>7.1999999999999995E-2</c:v>
                </c:pt>
                <c:pt idx="3747">
                  <c:v>7.1999999999999995E-2</c:v>
                </c:pt>
                <c:pt idx="3748">
                  <c:v>7.1999999999999995E-2</c:v>
                </c:pt>
                <c:pt idx="3749">
                  <c:v>7.1999999999999995E-2</c:v>
                </c:pt>
                <c:pt idx="3750">
                  <c:v>7.1999999999999995E-2</c:v>
                </c:pt>
                <c:pt idx="3751">
                  <c:v>7.1999999999999995E-2</c:v>
                </c:pt>
                <c:pt idx="3752">
                  <c:v>7.1999999999999995E-2</c:v>
                </c:pt>
                <c:pt idx="3753">
                  <c:v>7.1999999999999995E-2</c:v>
                </c:pt>
                <c:pt idx="3754">
                  <c:v>7.1999999999999995E-2</c:v>
                </c:pt>
                <c:pt idx="3755">
                  <c:v>7.1999999999999995E-2</c:v>
                </c:pt>
                <c:pt idx="3756">
                  <c:v>7.1999999999999995E-2</c:v>
                </c:pt>
                <c:pt idx="3757">
                  <c:v>7.1999999999999995E-2</c:v>
                </c:pt>
                <c:pt idx="3758">
                  <c:v>7.0999999999999994E-2</c:v>
                </c:pt>
                <c:pt idx="3759">
                  <c:v>7.0999999999999994E-2</c:v>
                </c:pt>
                <c:pt idx="3760">
                  <c:v>7.0999999999999994E-2</c:v>
                </c:pt>
                <c:pt idx="3761">
                  <c:v>7.0999999999999994E-2</c:v>
                </c:pt>
                <c:pt idx="3762">
                  <c:v>7.0999999999999994E-2</c:v>
                </c:pt>
                <c:pt idx="3763">
                  <c:v>7.0999999999999994E-2</c:v>
                </c:pt>
                <c:pt idx="3764">
                  <c:v>7.0999999999999994E-2</c:v>
                </c:pt>
                <c:pt idx="3765">
                  <c:v>7.0999999999999994E-2</c:v>
                </c:pt>
                <c:pt idx="3766">
                  <c:v>7.0999999999999994E-2</c:v>
                </c:pt>
                <c:pt idx="3767">
                  <c:v>7.0999999999999994E-2</c:v>
                </c:pt>
                <c:pt idx="3768">
                  <c:v>7.0999999999999994E-2</c:v>
                </c:pt>
                <c:pt idx="3769">
                  <c:v>7.0999999999999994E-2</c:v>
                </c:pt>
                <c:pt idx="3770">
                  <c:v>7.0999999999999994E-2</c:v>
                </c:pt>
                <c:pt idx="3771">
                  <c:v>7.0999999999999994E-2</c:v>
                </c:pt>
                <c:pt idx="3772">
                  <c:v>7.0999999999999994E-2</c:v>
                </c:pt>
                <c:pt idx="3773">
                  <c:v>7.0999999999999994E-2</c:v>
                </c:pt>
                <c:pt idx="3774">
                  <c:v>7.0999999999999994E-2</c:v>
                </c:pt>
                <c:pt idx="3775">
                  <c:v>7.0999999999999994E-2</c:v>
                </c:pt>
                <c:pt idx="3776">
                  <c:v>7.0999999999999994E-2</c:v>
                </c:pt>
                <c:pt idx="3777">
                  <c:v>7.0999999999999994E-2</c:v>
                </c:pt>
                <c:pt idx="3778">
                  <c:v>7.0999999999999994E-2</c:v>
                </c:pt>
                <c:pt idx="3779">
                  <c:v>7.0999999999999994E-2</c:v>
                </c:pt>
                <c:pt idx="3780">
                  <c:v>7.0999999999999994E-2</c:v>
                </c:pt>
                <c:pt idx="3781">
                  <c:v>7.0999999999999994E-2</c:v>
                </c:pt>
                <c:pt idx="3782">
                  <c:v>7.3999999999999996E-2</c:v>
                </c:pt>
                <c:pt idx="3783">
                  <c:v>0.107</c:v>
                </c:pt>
                <c:pt idx="3784">
                  <c:v>0.14399999999999999</c:v>
                </c:pt>
                <c:pt idx="3785">
                  <c:v>0.20899999999999999</c:v>
                </c:pt>
                <c:pt idx="3786">
                  <c:v>0.217</c:v>
                </c:pt>
                <c:pt idx="3787">
                  <c:v>0.20699999999999999</c:v>
                </c:pt>
                <c:pt idx="3788">
                  <c:v>0.20200000000000001</c:v>
                </c:pt>
                <c:pt idx="3789">
                  <c:v>0.19900000000000001</c:v>
                </c:pt>
                <c:pt idx="3790">
                  <c:v>0.19900000000000001</c:v>
                </c:pt>
                <c:pt idx="3791">
                  <c:v>0.19600000000000001</c:v>
                </c:pt>
                <c:pt idx="3792">
                  <c:v>0.22500000000000001</c:v>
                </c:pt>
                <c:pt idx="3793">
                  <c:v>0.21</c:v>
                </c:pt>
                <c:pt idx="3794">
                  <c:v>0.20300000000000001</c:v>
                </c:pt>
                <c:pt idx="3795">
                  <c:v>0.19900000000000001</c:v>
                </c:pt>
                <c:pt idx="3796">
                  <c:v>0.19700000000000001</c:v>
                </c:pt>
                <c:pt idx="3797">
                  <c:v>0.19600000000000001</c:v>
                </c:pt>
                <c:pt idx="3798">
                  <c:v>0.19400000000000001</c:v>
                </c:pt>
                <c:pt idx="3799">
                  <c:v>0.193</c:v>
                </c:pt>
                <c:pt idx="3800">
                  <c:v>0.188</c:v>
                </c:pt>
                <c:pt idx="3801">
                  <c:v>0.186</c:v>
                </c:pt>
                <c:pt idx="3802">
                  <c:v>0.185</c:v>
                </c:pt>
                <c:pt idx="3803">
                  <c:v>0.23400000000000001</c:v>
                </c:pt>
                <c:pt idx="3804">
                  <c:v>0.223</c:v>
                </c:pt>
                <c:pt idx="3805">
                  <c:v>0.214</c:v>
                </c:pt>
                <c:pt idx="3806">
                  <c:v>0.20899999999999999</c:v>
                </c:pt>
                <c:pt idx="3807">
                  <c:v>0.20599999999999999</c:v>
                </c:pt>
                <c:pt idx="3808">
                  <c:v>0.20399999999999999</c:v>
                </c:pt>
                <c:pt idx="3809">
                  <c:v>0.20200000000000001</c:v>
                </c:pt>
                <c:pt idx="3810">
                  <c:v>0.20100000000000001</c:v>
                </c:pt>
                <c:pt idx="3811">
                  <c:v>0.19800000000000001</c:v>
                </c:pt>
                <c:pt idx="3812">
                  <c:v>0.19400000000000001</c:v>
                </c:pt>
                <c:pt idx="3813">
                  <c:v>0.192</c:v>
                </c:pt>
                <c:pt idx="3814">
                  <c:v>0.191</c:v>
                </c:pt>
                <c:pt idx="3815">
                  <c:v>0.191</c:v>
                </c:pt>
                <c:pt idx="3816">
                  <c:v>0.19</c:v>
                </c:pt>
                <c:pt idx="3817">
                  <c:v>0.188</c:v>
                </c:pt>
                <c:pt idx="3818">
                  <c:v>0.184</c:v>
                </c:pt>
                <c:pt idx="3819">
                  <c:v>0.182</c:v>
                </c:pt>
                <c:pt idx="3820">
                  <c:v>0.182</c:v>
                </c:pt>
                <c:pt idx="3821">
                  <c:v>0.182</c:v>
                </c:pt>
                <c:pt idx="3822">
                  <c:v>0.182</c:v>
                </c:pt>
                <c:pt idx="3823">
                  <c:v>0.18</c:v>
                </c:pt>
                <c:pt idx="3824">
                  <c:v>0.17599999999999999</c:v>
                </c:pt>
                <c:pt idx="3825">
                  <c:v>0.17499999999999999</c:v>
                </c:pt>
                <c:pt idx="3826">
                  <c:v>0.17499999999999999</c:v>
                </c:pt>
                <c:pt idx="3827">
                  <c:v>0.17499999999999999</c:v>
                </c:pt>
                <c:pt idx="3828">
                  <c:v>0.17499999999999999</c:v>
                </c:pt>
                <c:pt idx="3829">
                  <c:v>0.17199999999999999</c:v>
                </c:pt>
                <c:pt idx="3830">
                  <c:v>0.16800000000000001</c:v>
                </c:pt>
                <c:pt idx="3831">
                  <c:v>0.16600000000000001</c:v>
                </c:pt>
                <c:pt idx="3832">
                  <c:v>0.16600000000000001</c:v>
                </c:pt>
                <c:pt idx="3833">
                  <c:v>0.16600000000000001</c:v>
                </c:pt>
                <c:pt idx="3834">
                  <c:v>0.16600000000000001</c:v>
                </c:pt>
                <c:pt idx="3835">
                  <c:v>0.16400000000000001</c:v>
                </c:pt>
                <c:pt idx="3836">
                  <c:v>0.159</c:v>
                </c:pt>
                <c:pt idx="3837">
                  <c:v>0.158</c:v>
                </c:pt>
                <c:pt idx="3838">
                  <c:v>0.158</c:v>
                </c:pt>
                <c:pt idx="3839">
                  <c:v>0.158</c:v>
                </c:pt>
                <c:pt idx="3840">
                  <c:v>0.158</c:v>
                </c:pt>
                <c:pt idx="3841">
                  <c:v>0.155</c:v>
                </c:pt>
                <c:pt idx="3842">
                  <c:v>0.15</c:v>
                </c:pt>
                <c:pt idx="3843">
                  <c:v>0.14799999999999999</c:v>
                </c:pt>
                <c:pt idx="3844">
                  <c:v>0.14799999999999999</c:v>
                </c:pt>
                <c:pt idx="3845">
                  <c:v>0.14899999999999999</c:v>
                </c:pt>
                <c:pt idx="3846">
                  <c:v>0.14899999999999999</c:v>
                </c:pt>
                <c:pt idx="3847">
                  <c:v>0.14599999999999999</c:v>
                </c:pt>
                <c:pt idx="3848">
                  <c:v>0.14199999999999999</c:v>
                </c:pt>
                <c:pt idx="3849">
                  <c:v>0.14099999999999999</c:v>
                </c:pt>
                <c:pt idx="3850">
                  <c:v>0.14099999999999999</c:v>
                </c:pt>
                <c:pt idx="3851">
                  <c:v>0.14099999999999999</c:v>
                </c:pt>
                <c:pt idx="3852">
                  <c:v>0.14099999999999999</c:v>
                </c:pt>
                <c:pt idx="3853">
                  <c:v>0.14000000000000001</c:v>
                </c:pt>
                <c:pt idx="3854">
                  <c:v>0.13900000000000001</c:v>
                </c:pt>
                <c:pt idx="3855">
                  <c:v>0.13800000000000001</c:v>
                </c:pt>
                <c:pt idx="3856">
                  <c:v>0.13800000000000001</c:v>
                </c:pt>
                <c:pt idx="3857">
                  <c:v>0.13900000000000001</c:v>
                </c:pt>
                <c:pt idx="3858">
                  <c:v>0.13900000000000001</c:v>
                </c:pt>
                <c:pt idx="3859">
                  <c:v>0.13800000000000001</c:v>
                </c:pt>
                <c:pt idx="3860">
                  <c:v>0.13600000000000001</c:v>
                </c:pt>
                <c:pt idx="3861">
                  <c:v>0.13500000000000001</c:v>
                </c:pt>
                <c:pt idx="3862">
                  <c:v>0.13500000000000001</c:v>
                </c:pt>
                <c:pt idx="3863">
                  <c:v>0.13500000000000001</c:v>
                </c:pt>
                <c:pt idx="3864">
                  <c:v>0.13600000000000001</c:v>
                </c:pt>
                <c:pt idx="3865">
                  <c:v>0.13500000000000001</c:v>
                </c:pt>
                <c:pt idx="3866">
                  <c:v>0.13100000000000001</c:v>
                </c:pt>
                <c:pt idx="3867">
                  <c:v>0.13</c:v>
                </c:pt>
                <c:pt idx="3868">
                  <c:v>0.13</c:v>
                </c:pt>
                <c:pt idx="3869">
                  <c:v>0.13</c:v>
                </c:pt>
                <c:pt idx="3870">
                  <c:v>0.13</c:v>
                </c:pt>
                <c:pt idx="3871">
                  <c:v>0.127</c:v>
                </c:pt>
                <c:pt idx="3872">
                  <c:v>0.123</c:v>
                </c:pt>
                <c:pt idx="3873">
                  <c:v>0.121</c:v>
                </c:pt>
                <c:pt idx="3874">
                  <c:v>0.121</c:v>
                </c:pt>
                <c:pt idx="3875">
                  <c:v>0.121</c:v>
                </c:pt>
                <c:pt idx="3876">
                  <c:v>0.122</c:v>
                </c:pt>
                <c:pt idx="3877">
                  <c:v>0.11899999999999999</c:v>
                </c:pt>
                <c:pt idx="3878">
                  <c:v>0.115</c:v>
                </c:pt>
                <c:pt idx="3879">
                  <c:v>0.114</c:v>
                </c:pt>
                <c:pt idx="3880">
                  <c:v>0.114</c:v>
                </c:pt>
                <c:pt idx="3881">
                  <c:v>0.114</c:v>
                </c:pt>
                <c:pt idx="3882">
                  <c:v>0.113</c:v>
                </c:pt>
                <c:pt idx="3883">
                  <c:v>0.111</c:v>
                </c:pt>
                <c:pt idx="3884">
                  <c:v>0.108</c:v>
                </c:pt>
                <c:pt idx="3885">
                  <c:v>0.107</c:v>
                </c:pt>
                <c:pt idx="3886">
                  <c:v>0.107</c:v>
                </c:pt>
                <c:pt idx="3887">
                  <c:v>0.107</c:v>
                </c:pt>
                <c:pt idx="3888">
                  <c:v>0.107</c:v>
                </c:pt>
                <c:pt idx="3889">
                  <c:v>0.106</c:v>
                </c:pt>
                <c:pt idx="3890">
                  <c:v>0.104</c:v>
                </c:pt>
                <c:pt idx="3891">
                  <c:v>0.104</c:v>
                </c:pt>
                <c:pt idx="3892">
                  <c:v>0.104</c:v>
                </c:pt>
                <c:pt idx="3893">
                  <c:v>0.104</c:v>
                </c:pt>
                <c:pt idx="3894">
                  <c:v>0.10299999999999999</c:v>
                </c:pt>
                <c:pt idx="3895">
                  <c:v>0.10199999999999999</c:v>
                </c:pt>
                <c:pt idx="3896">
                  <c:v>0.1</c:v>
                </c:pt>
                <c:pt idx="3897">
                  <c:v>9.9000000000000005E-2</c:v>
                </c:pt>
                <c:pt idx="3898">
                  <c:v>9.9000000000000005E-2</c:v>
                </c:pt>
                <c:pt idx="3899">
                  <c:v>9.9000000000000005E-2</c:v>
                </c:pt>
                <c:pt idx="3900">
                  <c:v>9.9000000000000005E-2</c:v>
                </c:pt>
                <c:pt idx="3901">
                  <c:v>9.8000000000000004E-2</c:v>
                </c:pt>
                <c:pt idx="3902">
                  <c:v>9.6000000000000002E-2</c:v>
                </c:pt>
                <c:pt idx="3903">
                  <c:v>9.5000000000000001E-2</c:v>
                </c:pt>
                <c:pt idx="3904">
                  <c:v>9.5000000000000001E-2</c:v>
                </c:pt>
                <c:pt idx="3905">
                  <c:v>9.5000000000000001E-2</c:v>
                </c:pt>
                <c:pt idx="3906">
                  <c:v>9.5000000000000001E-2</c:v>
                </c:pt>
                <c:pt idx="3907">
                  <c:v>9.4E-2</c:v>
                </c:pt>
                <c:pt idx="3908">
                  <c:v>9.1999999999999998E-2</c:v>
                </c:pt>
                <c:pt idx="3909">
                  <c:v>9.0999999999999998E-2</c:v>
                </c:pt>
                <c:pt idx="3910">
                  <c:v>9.0999999999999998E-2</c:v>
                </c:pt>
                <c:pt idx="3911">
                  <c:v>9.0999999999999998E-2</c:v>
                </c:pt>
                <c:pt idx="3912">
                  <c:v>9.0999999999999998E-2</c:v>
                </c:pt>
                <c:pt idx="3913">
                  <c:v>0.09</c:v>
                </c:pt>
                <c:pt idx="3914">
                  <c:v>0.09</c:v>
                </c:pt>
                <c:pt idx="3915">
                  <c:v>8.8999999999999996E-2</c:v>
                </c:pt>
                <c:pt idx="3916">
                  <c:v>0.09</c:v>
                </c:pt>
                <c:pt idx="3917">
                  <c:v>9.7000000000000003E-2</c:v>
                </c:pt>
                <c:pt idx="3918">
                  <c:v>0.10299999999999999</c:v>
                </c:pt>
                <c:pt idx="3919">
                  <c:v>0.105</c:v>
                </c:pt>
                <c:pt idx="3920">
                  <c:v>0.105</c:v>
                </c:pt>
                <c:pt idx="3921">
                  <c:v>0.105</c:v>
                </c:pt>
                <c:pt idx="3922">
                  <c:v>0.106</c:v>
                </c:pt>
                <c:pt idx="3923">
                  <c:v>0.106</c:v>
                </c:pt>
                <c:pt idx="3924">
                  <c:v>0.107</c:v>
                </c:pt>
                <c:pt idx="3925">
                  <c:v>0.107</c:v>
                </c:pt>
                <c:pt idx="3926">
                  <c:v>0.106</c:v>
                </c:pt>
                <c:pt idx="3927">
                  <c:v>0.106</c:v>
                </c:pt>
                <c:pt idx="3928">
                  <c:v>0.106</c:v>
                </c:pt>
                <c:pt idx="3929">
                  <c:v>0.106</c:v>
                </c:pt>
                <c:pt idx="3930">
                  <c:v>0.106</c:v>
                </c:pt>
                <c:pt idx="3931">
                  <c:v>0.104</c:v>
                </c:pt>
                <c:pt idx="3932">
                  <c:v>0.10100000000000001</c:v>
                </c:pt>
                <c:pt idx="3933">
                  <c:v>0.1</c:v>
                </c:pt>
                <c:pt idx="3934">
                  <c:v>9.9000000000000005E-2</c:v>
                </c:pt>
                <c:pt idx="3935">
                  <c:v>9.9000000000000005E-2</c:v>
                </c:pt>
                <c:pt idx="3936">
                  <c:v>9.9000000000000005E-2</c:v>
                </c:pt>
                <c:pt idx="3937">
                  <c:v>9.7000000000000003E-2</c:v>
                </c:pt>
                <c:pt idx="3938">
                  <c:v>9.5000000000000001E-2</c:v>
                </c:pt>
                <c:pt idx="3939">
                  <c:v>9.4E-2</c:v>
                </c:pt>
                <c:pt idx="3940">
                  <c:v>9.4E-2</c:v>
                </c:pt>
                <c:pt idx="3941">
                  <c:v>9.4E-2</c:v>
                </c:pt>
                <c:pt idx="3942">
                  <c:v>9.4E-2</c:v>
                </c:pt>
                <c:pt idx="3943">
                  <c:v>9.4E-2</c:v>
                </c:pt>
                <c:pt idx="3944">
                  <c:v>9.1999999999999998E-2</c:v>
                </c:pt>
                <c:pt idx="3945">
                  <c:v>9.1999999999999998E-2</c:v>
                </c:pt>
                <c:pt idx="3946">
                  <c:v>9.1999999999999998E-2</c:v>
                </c:pt>
                <c:pt idx="3947">
                  <c:v>9.1999999999999998E-2</c:v>
                </c:pt>
                <c:pt idx="3948">
                  <c:v>9.1999999999999998E-2</c:v>
                </c:pt>
                <c:pt idx="3949">
                  <c:v>9.0999999999999998E-2</c:v>
                </c:pt>
                <c:pt idx="3950">
                  <c:v>8.8999999999999996E-2</c:v>
                </c:pt>
                <c:pt idx="3951">
                  <c:v>8.8999999999999996E-2</c:v>
                </c:pt>
                <c:pt idx="3952">
                  <c:v>8.8999999999999996E-2</c:v>
                </c:pt>
                <c:pt idx="3953">
                  <c:v>8.8999999999999996E-2</c:v>
                </c:pt>
                <c:pt idx="3954">
                  <c:v>8.8999999999999996E-2</c:v>
                </c:pt>
                <c:pt idx="3955">
                  <c:v>8.7999999999999995E-2</c:v>
                </c:pt>
                <c:pt idx="3956">
                  <c:v>8.6999999999999994E-2</c:v>
                </c:pt>
                <c:pt idx="3957">
                  <c:v>8.5999999999999993E-2</c:v>
                </c:pt>
                <c:pt idx="3958">
                  <c:v>8.5999999999999993E-2</c:v>
                </c:pt>
                <c:pt idx="3959">
                  <c:v>8.5999999999999993E-2</c:v>
                </c:pt>
                <c:pt idx="3960">
                  <c:v>8.5999999999999993E-2</c:v>
                </c:pt>
                <c:pt idx="3961">
                  <c:v>8.5999999999999993E-2</c:v>
                </c:pt>
                <c:pt idx="3962">
                  <c:v>8.5000000000000006E-2</c:v>
                </c:pt>
                <c:pt idx="3963">
                  <c:v>8.5000000000000006E-2</c:v>
                </c:pt>
                <c:pt idx="3964">
                  <c:v>8.5000000000000006E-2</c:v>
                </c:pt>
                <c:pt idx="3965">
                  <c:v>8.5000000000000006E-2</c:v>
                </c:pt>
                <c:pt idx="3966">
                  <c:v>8.5000000000000006E-2</c:v>
                </c:pt>
                <c:pt idx="3967">
                  <c:v>8.4000000000000005E-2</c:v>
                </c:pt>
                <c:pt idx="3968">
                  <c:v>8.3000000000000004E-2</c:v>
                </c:pt>
                <c:pt idx="3969">
                  <c:v>8.3000000000000004E-2</c:v>
                </c:pt>
                <c:pt idx="3970">
                  <c:v>8.3000000000000004E-2</c:v>
                </c:pt>
                <c:pt idx="3971">
                  <c:v>8.3000000000000004E-2</c:v>
                </c:pt>
                <c:pt idx="3972">
                  <c:v>8.3000000000000004E-2</c:v>
                </c:pt>
                <c:pt idx="3973">
                  <c:v>8.3000000000000004E-2</c:v>
                </c:pt>
                <c:pt idx="3974">
                  <c:v>8.2000000000000003E-2</c:v>
                </c:pt>
                <c:pt idx="3975">
                  <c:v>8.2000000000000003E-2</c:v>
                </c:pt>
                <c:pt idx="3976">
                  <c:v>8.2000000000000003E-2</c:v>
                </c:pt>
                <c:pt idx="3977">
                  <c:v>8.2000000000000003E-2</c:v>
                </c:pt>
                <c:pt idx="3978">
                  <c:v>8.2000000000000003E-2</c:v>
                </c:pt>
                <c:pt idx="3979">
                  <c:v>8.2000000000000003E-2</c:v>
                </c:pt>
                <c:pt idx="3980">
                  <c:v>8.1000000000000003E-2</c:v>
                </c:pt>
                <c:pt idx="3981">
                  <c:v>8.1000000000000003E-2</c:v>
                </c:pt>
                <c:pt idx="3982">
                  <c:v>8.1000000000000003E-2</c:v>
                </c:pt>
                <c:pt idx="3983">
                  <c:v>8.1000000000000003E-2</c:v>
                </c:pt>
                <c:pt idx="3984">
                  <c:v>8.1000000000000003E-2</c:v>
                </c:pt>
                <c:pt idx="3985">
                  <c:v>8.1000000000000003E-2</c:v>
                </c:pt>
                <c:pt idx="3986">
                  <c:v>0.08</c:v>
                </c:pt>
                <c:pt idx="3987">
                  <c:v>0.08</c:v>
                </c:pt>
                <c:pt idx="3988">
                  <c:v>0.08</c:v>
                </c:pt>
                <c:pt idx="3989">
                  <c:v>0.08</c:v>
                </c:pt>
                <c:pt idx="3990">
                  <c:v>0.08</c:v>
                </c:pt>
                <c:pt idx="3991">
                  <c:v>0.08</c:v>
                </c:pt>
                <c:pt idx="3992">
                  <c:v>7.9000000000000001E-2</c:v>
                </c:pt>
                <c:pt idx="3993">
                  <c:v>7.9000000000000001E-2</c:v>
                </c:pt>
                <c:pt idx="3994">
                  <c:v>7.9000000000000001E-2</c:v>
                </c:pt>
                <c:pt idx="3995">
                  <c:v>7.9000000000000001E-2</c:v>
                </c:pt>
                <c:pt idx="3996">
                  <c:v>7.9000000000000001E-2</c:v>
                </c:pt>
                <c:pt idx="3997">
                  <c:v>7.9000000000000001E-2</c:v>
                </c:pt>
                <c:pt idx="3998">
                  <c:v>7.8E-2</c:v>
                </c:pt>
                <c:pt idx="3999">
                  <c:v>7.8E-2</c:v>
                </c:pt>
                <c:pt idx="4000">
                  <c:v>7.8E-2</c:v>
                </c:pt>
                <c:pt idx="4001">
                  <c:v>7.8E-2</c:v>
                </c:pt>
                <c:pt idx="4002">
                  <c:v>7.8E-2</c:v>
                </c:pt>
                <c:pt idx="4003">
                  <c:v>7.8E-2</c:v>
                </c:pt>
                <c:pt idx="4004">
                  <c:v>7.8E-2</c:v>
                </c:pt>
                <c:pt idx="4005">
                  <c:v>7.6999999999999999E-2</c:v>
                </c:pt>
                <c:pt idx="4006">
                  <c:v>7.6999999999999999E-2</c:v>
                </c:pt>
                <c:pt idx="4007">
                  <c:v>7.6999999999999999E-2</c:v>
                </c:pt>
                <c:pt idx="4008">
                  <c:v>7.6999999999999999E-2</c:v>
                </c:pt>
                <c:pt idx="4009">
                  <c:v>7.6999999999999999E-2</c:v>
                </c:pt>
                <c:pt idx="4010">
                  <c:v>7.6999999999999999E-2</c:v>
                </c:pt>
                <c:pt idx="4011">
                  <c:v>9.0999999999999998E-2</c:v>
                </c:pt>
                <c:pt idx="4012">
                  <c:v>0.14899999999999999</c:v>
                </c:pt>
                <c:pt idx="4013">
                  <c:v>0.161</c:v>
                </c:pt>
                <c:pt idx="4014">
                  <c:v>0.16400000000000001</c:v>
                </c:pt>
                <c:pt idx="4015">
                  <c:v>0.16900000000000001</c:v>
                </c:pt>
                <c:pt idx="4016">
                  <c:v>0.17199999999999999</c:v>
                </c:pt>
                <c:pt idx="4017">
                  <c:v>0.17</c:v>
                </c:pt>
                <c:pt idx="4018">
                  <c:v>0.16900000000000001</c:v>
                </c:pt>
                <c:pt idx="4019">
                  <c:v>0.16800000000000001</c:v>
                </c:pt>
                <c:pt idx="4020">
                  <c:v>0.16700000000000001</c:v>
                </c:pt>
                <c:pt idx="4021">
                  <c:v>0.16400000000000001</c:v>
                </c:pt>
                <c:pt idx="4022">
                  <c:v>0.158</c:v>
                </c:pt>
                <c:pt idx="4023">
                  <c:v>0.155</c:v>
                </c:pt>
                <c:pt idx="4024">
                  <c:v>0.155</c:v>
                </c:pt>
                <c:pt idx="4025">
                  <c:v>0.154</c:v>
                </c:pt>
                <c:pt idx="4026">
                  <c:v>0.153</c:v>
                </c:pt>
                <c:pt idx="4027">
                  <c:v>0.14899999999999999</c:v>
                </c:pt>
                <c:pt idx="4028">
                  <c:v>0.14299999999999999</c:v>
                </c:pt>
                <c:pt idx="4029">
                  <c:v>0.14000000000000001</c:v>
                </c:pt>
                <c:pt idx="4030">
                  <c:v>0.13900000000000001</c:v>
                </c:pt>
                <c:pt idx="4031">
                  <c:v>0.13900000000000001</c:v>
                </c:pt>
                <c:pt idx="4032">
                  <c:v>0.13800000000000001</c:v>
                </c:pt>
                <c:pt idx="4033">
                  <c:v>0.13300000000000001</c:v>
                </c:pt>
                <c:pt idx="4034">
                  <c:v>0.128</c:v>
                </c:pt>
                <c:pt idx="4035">
                  <c:v>0.125</c:v>
                </c:pt>
                <c:pt idx="4036">
                  <c:v>0.124</c:v>
                </c:pt>
                <c:pt idx="4037">
                  <c:v>0.124</c:v>
                </c:pt>
                <c:pt idx="4038">
                  <c:v>0.123</c:v>
                </c:pt>
                <c:pt idx="4039">
                  <c:v>0.123</c:v>
                </c:pt>
                <c:pt idx="4040">
                  <c:v>0.123</c:v>
                </c:pt>
                <c:pt idx="4041">
                  <c:v>0.122</c:v>
                </c:pt>
                <c:pt idx="4042">
                  <c:v>0.122</c:v>
                </c:pt>
                <c:pt idx="4043">
                  <c:v>0.122</c:v>
                </c:pt>
                <c:pt idx="4044">
                  <c:v>0.122</c:v>
                </c:pt>
                <c:pt idx="4045">
                  <c:v>0.11799999999999999</c:v>
                </c:pt>
                <c:pt idx="4046">
                  <c:v>0.114</c:v>
                </c:pt>
                <c:pt idx="4047">
                  <c:v>0.112</c:v>
                </c:pt>
                <c:pt idx="4048">
                  <c:v>0.112</c:v>
                </c:pt>
                <c:pt idx="4049">
                  <c:v>0.112</c:v>
                </c:pt>
                <c:pt idx="4050">
                  <c:v>0.11899999999999999</c:v>
                </c:pt>
                <c:pt idx="4051">
                  <c:v>0.13300000000000001</c:v>
                </c:pt>
                <c:pt idx="4052">
                  <c:v>0.13500000000000001</c:v>
                </c:pt>
                <c:pt idx="4053">
                  <c:v>0.13700000000000001</c:v>
                </c:pt>
                <c:pt idx="4054">
                  <c:v>0.13700000000000001</c:v>
                </c:pt>
                <c:pt idx="4055">
                  <c:v>0.13800000000000001</c:v>
                </c:pt>
                <c:pt idx="4056">
                  <c:v>0.13800000000000001</c:v>
                </c:pt>
                <c:pt idx="4057">
                  <c:v>0.13600000000000001</c:v>
                </c:pt>
                <c:pt idx="4058">
                  <c:v>0.13100000000000001</c:v>
                </c:pt>
                <c:pt idx="4059">
                  <c:v>0.129</c:v>
                </c:pt>
                <c:pt idx="4060">
                  <c:v>0.129</c:v>
                </c:pt>
                <c:pt idx="4061">
                  <c:v>0.129</c:v>
                </c:pt>
                <c:pt idx="4062">
                  <c:v>0.129</c:v>
                </c:pt>
                <c:pt idx="4063">
                  <c:v>0.127</c:v>
                </c:pt>
                <c:pt idx="4064">
                  <c:v>0.121</c:v>
                </c:pt>
                <c:pt idx="4065">
                  <c:v>0.11899999999999999</c:v>
                </c:pt>
                <c:pt idx="4066">
                  <c:v>0.11799999999999999</c:v>
                </c:pt>
                <c:pt idx="4067">
                  <c:v>0.11799999999999999</c:v>
                </c:pt>
                <c:pt idx="4068">
                  <c:v>0.11799999999999999</c:v>
                </c:pt>
                <c:pt idx="4069">
                  <c:v>0.115</c:v>
                </c:pt>
                <c:pt idx="4070">
                  <c:v>0.111</c:v>
                </c:pt>
                <c:pt idx="4071">
                  <c:v>0.11</c:v>
                </c:pt>
                <c:pt idx="4072">
                  <c:v>0.11</c:v>
                </c:pt>
                <c:pt idx="4073">
                  <c:v>0.109</c:v>
                </c:pt>
                <c:pt idx="4074">
                  <c:v>0.109</c:v>
                </c:pt>
                <c:pt idx="4075">
                  <c:v>0.161</c:v>
                </c:pt>
                <c:pt idx="4076">
                  <c:v>0.16700000000000001</c:v>
                </c:pt>
                <c:pt idx="4077">
                  <c:v>0.17100000000000001</c:v>
                </c:pt>
                <c:pt idx="4078">
                  <c:v>0.17199999999999999</c:v>
                </c:pt>
                <c:pt idx="4079">
                  <c:v>0.17199999999999999</c:v>
                </c:pt>
                <c:pt idx="4080">
                  <c:v>0.17199999999999999</c:v>
                </c:pt>
                <c:pt idx="4081">
                  <c:v>0.17</c:v>
                </c:pt>
                <c:pt idx="4082">
                  <c:v>0.16800000000000001</c:v>
                </c:pt>
                <c:pt idx="4083">
                  <c:v>0.16700000000000001</c:v>
                </c:pt>
                <c:pt idx="4084">
                  <c:v>0.16700000000000001</c:v>
                </c:pt>
                <c:pt idx="4085">
                  <c:v>0.16700000000000001</c:v>
                </c:pt>
                <c:pt idx="4086">
                  <c:v>0.16600000000000001</c:v>
                </c:pt>
                <c:pt idx="4087">
                  <c:v>0.16400000000000001</c:v>
                </c:pt>
                <c:pt idx="4088">
                  <c:v>0.159</c:v>
                </c:pt>
                <c:pt idx="4089">
                  <c:v>0.157</c:v>
                </c:pt>
                <c:pt idx="4090">
                  <c:v>0.157</c:v>
                </c:pt>
                <c:pt idx="4091">
                  <c:v>0.157</c:v>
                </c:pt>
                <c:pt idx="4092">
                  <c:v>0.157</c:v>
                </c:pt>
                <c:pt idx="4093">
                  <c:v>0.154</c:v>
                </c:pt>
                <c:pt idx="4094">
                  <c:v>0.14899999999999999</c:v>
                </c:pt>
                <c:pt idx="4095">
                  <c:v>0.14699999999999999</c:v>
                </c:pt>
                <c:pt idx="4096">
                  <c:v>0.14599999999999999</c:v>
                </c:pt>
                <c:pt idx="4097">
                  <c:v>0.14599999999999999</c:v>
                </c:pt>
                <c:pt idx="4098">
                  <c:v>0.14599999999999999</c:v>
                </c:pt>
                <c:pt idx="4099">
                  <c:v>0.14399999999999999</c:v>
                </c:pt>
                <c:pt idx="4100">
                  <c:v>0.14299999999999999</c:v>
                </c:pt>
                <c:pt idx="4101">
                  <c:v>0.14099999999999999</c:v>
                </c:pt>
                <c:pt idx="4102">
                  <c:v>0.14099999999999999</c:v>
                </c:pt>
                <c:pt idx="4103">
                  <c:v>0.14099999999999999</c:v>
                </c:pt>
                <c:pt idx="4104">
                  <c:v>0.14099999999999999</c:v>
                </c:pt>
                <c:pt idx="4105">
                  <c:v>0.13800000000000001</c:v>
                </c:pt>
                <c:pt idx="4106">
                  <c:v>0.13200000000000001</c:v>
                </c:pt>
                <c:pt idx="4107">
                  <c:v>0.13</c:v>
                </c:pt>
                <c:pt idx="4108">
                  <c:v>0.13</c:v>
                </c:pt>
                <c:pt idx="4109">
                  <c:v>0.13</c:v>
                </c:pt>
                <c:pt idx="4110">
                  <c:v>0.13</c:v>
                </c:pt>
                <c:pt idx="4111">
                  <c:v>0.126</c:v>
                </c:pt>
                <c:pt idx="4112">
                  <c:v>0.121</c:v>
                </c:pt>
                <c:pt idx="4113">
                  <c:v>0.12</c:v>
                </c:pt>
                <c:pt idx="4114">
                  <c:v>0.11899999999999999</c:v>
                </c:pt>
                <c:pt idx="4115">
                  <c:v>0.12</c:v>
                </c:pt>
                <c:pt idx="4116">
                  <c:v>0.12</c:v>
                </c:pt>
                <c:pt idx="4117">
                  <c:v>0.13200000000000001</c:v>
                </c:pt>
                <c:pt idx="4118">
                  <c:v>0.13800000000000001</c:v>
                </c:pt>
                <c:pt idx="4119">
                  <c:v>0.14000000000000001</c:v>
                </c:pt>
                <c:pt idx="4120">
                  <c:v>0.14099999999999999</c:v>
                </c:pt>
                <c:pt idx="4121">
                  <c:v>0.14199999999999999</c:v>
                </c:pt>
                <c:pt idx="4122">
                  <c:v>0.14299999999999999</c:v>
                </c:pt>
                <c:pt idx="4123">
                  <c:v>0.14099999999999999</c:v>
                </c:pt>
                <c:pt idx="4124">
                  <c:v>0.13800000000000001</c:v>
                </c:pt>
                <c:pt idx="4125">
                  <c:v>0.13700000000000001</c:v>
                </c:pt>
                <c:pt idx="4126">
                  <c:v>0.13700000000000001</c:v>
                </c:pt>
                <c:pt idx="4127">
                  <c:v>0.13700000000000001</c:v>
                </c:pt>
                <c:pt idx="4128">
                  <c:v>0.13700000000000001</c:v>
                </c:pt>
                <c:pt idx="4129">
                  <c:v>0.13500000000000001</c:v>
                </c:pt>
                <c:pt idx="4130">
                  <c:v>0.13</c:v>
                </c:pt>
                <c:pt idx="4131">
                  <c:v>0.128</c:v>
                </c:pt>
                <c:pt idx="4132">
                  <c:v>0.127</c:v>
                </c:pt>
                <c:pt idx="4133">
                  <c:v>0.127</c:v>
                </c:pt>
                <c:pt idx="4134">
                  <c:v>0.127</c:v>
                </c:pt>
                <c:pt idx="4135">
                  <c:v>0.125</c:v>
                </c:pt>
                <c:pt idx="4136">
                  <c:v>0.121</c:v>
                </c:pt>
                <c:pt idx="4137">
                  <c:v>0.11899999999999999</c:v>
                </c:pt>
                <c:pt idx="4138">
                  <c:v>0.11899999999999999</c:v>
                </c:pt>
                <c:pt idx="4139">
                  <c:v>0.11899999999999999</c:v>
                </c:pt>
                <c:pt idx="4140">
                  <c:v>0.11799999999999999</c:v>
                </c:pt>
                <c:pt idx="4141">
                  <c:v>0.11700000000000001</c:v>
                </c:pt>
                <c:pt idx="4142">
                  <c:v>0.113</c:v>
                </c:pt>
                <c:pt idx="4143">
                  <c:v>0.112</c:v>
                </c:pt>
                <c:pt idx="4144">
                  <c:v>0.111</c:v>
                </c:pt>
                <c:pt idx="4145">
                  <c:v>0.111</c:v>
                </c:pt>
                <c:pt idx="4146">
                  <c:v>0.111</c:v>
                </c:pt>
                <c:pt idx="4147">
                  <c:v>0.109</c:v>
                </c:pt>
                <c:pt idx="4148">
                  <c:v>0.107</c:v>
                </c:pt>
                <c:pt idx="4149">
                  <c:v>0.107</c:v>
                </c:pt>
                <c:pt idx="4150">
                  <c:v>0.107</c:v>
                </c:pt>
                <c:pt idx="4151">
                  <c:v>0.11799999999999999</c:v>
                </c:pt>
                <c:pt idx="4152">
                  <c:v>0.14399999999999999</c:v>
                </c:pt>
                <c:pt idx="4153">
                  <c:v>0.152</c:v>
                </c:pt>
                <c:pt idx="4154">
                  <c:v>0.155</c:v>
                </c:pt>
                <c:pt idx="4155">
                  <c:v>0.156</c:v>
                </c:pt>
                <c:pt idx="4156">
                  <c:v>0.157</c:v>
                </c:pt>
                <c:pt idx="4157">
                  <c:v>0.157</c:v>
                </c:pt>
                <c:pt idx="4158">
                  <c:v>0.157</c:v>
                </c:pt>
                <c:pt idx="4159">
                  <c:v>0.155</c:v>
                </c:pt>
                <c:pt idx="4160">
                  <c:v>0.152</c:v>
                </c:pt>
                <c:pt idx="4161">
                  <c:v>0.15</c:v>
                </c:pt>
                <c:pt idx="4162">
                  <c:v>0.15</c:v>
                </c:pt>
                <c:pt idx="4163">
                  <c:v>0.15</c:v>
                </c:pt>
                <c:pt idx="4164">
                  <c:v>0.15</c:v>
                </c:pt>
                <c:pt idx="4165">
                  <c:v>0.14799999999999999</c:v>
                </c:pt>
                <c:pt idx="4166">
                  <c:v>0.14699999999999999</c:v>
                </c:pt>
                <c:pt idx="4167">
                  <c:v>0.154</c:v>
                </c:pt>
                <c:pt idx="4168">
                  <c:v>0.16</c:v>
                </c:pt>
                <c:pt idx="4169">
                  <c:v>0.16200000000000001</c:v>
                </c:pt>
                <c:pt idx="4170">
                  <c:v>0.17499999999999999</c:v>
                </c:pt>
                <c:pt idx="4171">
                  <c:v>0.17599999999999999</c:v>
                </c:pt>
                <c:pt idx="4172">
                  <c:v>0.17499999999999999</c:v>
                </c:pt>
                <c:pt idx="4173">
                  <c:v>0.17399999999999999</c:v>
                </c:pt>
                <c:pt idx="4174">
                  <c:v>0.17399999999999999</c:v>
                </c:pt>
                <c:pt idx="4175">
                  <c:v>0.17299999999999999</c:v>
                </c:pt>
                <c:pt idx="4176">
                  <c:v>0.17299999999999999</c:v>
                </c:pt>
                <c:pt idx="4177">
                  <c:v>0.17100000000000001</c:v>
                </c:pt>
                <c:pt idx="4178">
                  <c:v>0.16600000000000001</c:v>
                </c:pt>
                <c:pt idx="4179">
                  <c:v>0.16400000000000001</c:v>
                </c:pt>
                <c:pt idx="4180">
                  <c:v>0.16400000000000001</c:v>
                </c:pt>
                <c:pt idx="4181">
                  <c:v>0.16400000000000001</c:v>
                </c:pt>
                <c:pt idx="4182">
                  <c:v>0.16400000000000001</c:v>
                </c:pt>
                <c:pt idx="4183">
                  <c:v>0.16200000000000001</c:v>
                </c:pt>
                <c:pt idx="4184">
                  <c:v>0.157</c:v>
                </c:pt>
                <c:pt idx="4185">
                  <c:v>0.155</c:v>
                </c:pt>
                <c:pt idx="4186">
                  <c:v>0.155</c:v>
                </c:pt>
                <c:pt idx="4187">
                  <c:v>0.155</c:v>
                </c:pt>
                <c:pt idx="4188">
                  <c:v>0.155</c:v>
                </c:pt>
                <c:pt idx="4189">
                  <c:v>0.152</c:v>
                </c:pt>
                <c:pt idx="4190">
                  <c:v>0.14799999999999999</c:v>
                </c:pt>
                <c:pt idx="4191">
                  <c:v>0.14599999999999999</c:v>
                </c:pt>
                <c:pt idx="4192">
                  <c:v>0.14599999999999999</c:v>
                </c:pt>
                <c:pt idx="4193">
                  <c:v>0.14599999999999999</c:v>
                </c:pt>
                <c:pt idx="4194">
                  <c:v>0.14499999999999999</c:v>
                </c:pt>
                <c:pt idx="4195">
                  <c:v>0.14299999999999999</c:v>
                </c:pt>
                <c:pt idx="4196">
                  <c:v>0.13900000000000001</c:v>
                </c:pt>
                <c:pt idx="4197">
                  <c:v>0.13700000000000001</c:v>
                </c:pt>
                <c:pt idx="4198">
                  <c:v>0.13700000000000001</c:v>
                </c:pt>
                <c:pt idx="4199">
                  <c:v>0.13700000000000001</c:v>
                </c:pt>
                <c:pt idx="4200">
                  <c:v>0.13700000000000001</c:v>
                </c:pt>
                <c:pt idx="4201">
                  <c:v>0.13400000000000001</c:v>
                </c:pt>
                <c:pt idx="4202">
                  <c:v>0.129</c:v>
                </c:pt>
                <c:pt idx="4203">
                  <c:v>0.128</c:v>
                </c:pt>
                <c:pt idx="4204">
                  <c:v>0.128</c:v>
                </c:pt>
                <c:pt idx="4205">
                  <c:v>0.128</c:v>
                </c:pt>
                <c:pt idx="4206">
                  <c:v>0.128</c:v>
                </c:pt>
                <c:pt idx="4207">
                  <c:v>0.126</c:v>
                </c:pt>
                <c:pt idx="4208">
                  <c:v>0.122</c:v>
                </c:pt>
                <c:pt idx="4209">
                  <c:v>0.121</c:v>
                </c:pt>
                <c:pt idx="4210">
                  <c:v>0.121</c:v>
                </c:pt>
                <c:pt idx="4211">
                  <c:v>0.121</c:v>
                </c:pt>
                <c:pt idx="4212">
                  <c:v>0.121</c:v>
                </c:pt>
                <c:pt idx="4213">
                  <c:v>0.11799999999999999</c:v>
                </c:pt>
                <c:pt idx="4214">
                  <c:v>0.114</c:v>
                </c:pt>
                <c:pt idx="4215">
                  <c:v>0.113</c:v>
                </c:pt>
                <c:pt idx="4216">
                  <c:v>0.113</c:v>
                </c:pt>
                <c:pt idx="4217">
                  <c:v>0.113</c:v>
                </c:pt>
                <c:pt idx="4218">
                  <c:v>0.113</c:v>
                </c:pt>
                <c:pt idx="4219">
                  <c:v>0.111</c:v>
                </c:pt>
                <c:pt idx="4220">
                  <c:v>0.108</c:v>
                </c:pt>
                <c:pt idx="4221">
                  <c:v>0.106</c:v>
                </c:pt>
                <c:pt idx="4222">
                  <c:v>0.106</c:v>
                </c:pt>
                <c:pt idx="4223">
                  <c:v>0.107</c:v>
                </c:pt>
                <c:pt idx="4224">
                  <c:v>0.107</c:v>
                </c:pt>
                <c:pt idx="4225">
                  <c:v>0.105</c:v>
                </c:pt>
                <c:pt idx="4226">
                  <c:v>0.10199999999999999</c:v>
                </c:pt>
                <c:pt idx="4227">
                  <c:v>0.10100000000000001</c:v>
                </c:pt>
                <c:pt idx="4228">
                  <c:v>0.10100000000000001</c:v>
                </c:pt>
                <c:pt idx="4229">
                  <c:v>0.10100000000000001</c:v>
                </c:pt>
                <c:pt idx="4230">
                  <c:v>0.10100000000000001</c:v>
                </c:pt>
                <c:pt idx="4231">
                  <c:v>0.1</c:v>
                </c:pt>
                <c:pt idx="4232">
                  <c:v>9.7000000000000003E-2</c:v>
                </c:pt>
                <c:pt idx="4233">
                  <c:v>9.6000000000000002E-2</c:v>
                </c:pt>
                <c:pt idx="4234">
                  <c:v>9.6000000000000002E-2</c:v>
                </c:pt>
                <c:pt idx="4235">
                  <c:v>9.6000000000000002E-2</c:v>
                </c:pt>
                <c:pt idx="4236">
                  <c:v>9.6000000000000002E-2</c:v>
                </c:pt>
                <c:pt idx="4237">
                  <c:v>9.5000000000000001E-2</c:v>
                </c:pt>
                <c:pt idx="4238">
                  <c:v>9.2999999999999999E-2</c:v>
                </c:pt>
                <c:pt idx="4239">
                  <c:v>9.2999999999999999E-2</c:v>
                </c:pt>
                <c:pt idx="4240">
                  <c:v>9.2999999999999999E-2</c:v>
                </c:pt>
                <c:pt idx="4241">
                  <c:v>9.2999999999999999E-2</c:v>
                </c:pt>
                <c:pt idx="4242">
                  <c:v>9.2999999999999999E-2</c:v>
                </c:pt>
                <c:pt idx="4243">
                  <c:v>9.2999999999999999E-2</c:v>
                </c:pt>
                <c:pt idx="4244">
                  <c:v>9.1999999999999998E-2</c:v>
                </c:pt>
                <c:pt idx="4245">
                  <c:v>9.0999999999999998E-2</c:v>
                </c:pt>
                <c:pt idx="4246">
                  <c:v>9.0999999999999998E-2</c:v>
                </c:pt>
                <c:pt idx="4247">
                  <c:v>9.1999999999999998E-2</c:v>
                </c:pt>
                <c:pt idx="4248">
                  <c:v>0.151</c:v>
                </c:pt>
                <c:pt idx="4249">
                  <c:v>0.18</c:v>
                </c:pt>
                <c:pt idx="4250">
                  <c:v>0.182</c:v>
                </c:pt>
                <c:pt idx="4251">
                  <c:v>0.18099999999999999</c:v>
                </c:pt>
                <c:pt idx="4252">
                  <c:v>0.18</c:v>
                </c:pt>
                <c:pt idx="4253">
                  <c:v>0.18</c:v>
                </c:pt>
                <c:pt idx="4254">
                  <c:v>0.17899999999999999</c:v>
                </c:pt>
                <c:pt idx="4255">
                  <c:v>0.17499999999999999</c:v>
                </c:pt>
                <c:pt idx="4256">
                  <c:v>0.17100000000000001</c:v>
                </c:pt>
                <c:pt idx="4257">
                  <c:v>0.16900000000000001</c:v>
                </c:pt>
                <c:pt idx="4258">
                  <c:v>0.16900000000000001</c:v>
                </c:pt>
                <c:pt idx="4259">
                  <c:v>0.16800000000000001</c:v>
                </c:pt>
                <c:pt idx="4260">
                  <c:v>0.16800000000000001</c:v>
                </c:pt>
                <c:pt idx="4261">
                  <c:v>0.16600000000000001</c:v>
                </c:pt>
                <c:pt idx="4262">
                  <c:v>0.16200000000000001</c:v>
                </c:pt>
                <c:pt idx="4263">
                  <c:v>0.16</c:v>
                </c:pt>
                <c:pt idx="4264">
                  <c:v>0.16</c:v>
                </c:pt>
                <c:pt idx="4265">
                  <c:v>0.16</c:v>
                </c:pt>
                <c:pt idx="4266">
                  <c:v>0.159</c:v>
                </c:pt>
                <c:pt idx="4267">
                  <c:v>0.157</c:v>
                </c:pt>
                <c:pt idx="4268">
                  <c:v>0.152</c:v>
                </c:pt>
                <c:pt idx="4269">
                  <c:v>0.15</c:v>
                </c:pt>
                <c:pt idx="4270">
                  <c:v>0.14899999999999999</c:v>
                </c:pt>
                <c:pt idx="4271">
                  <c:v>0.14899999999999999</c:v>
                </c:pt>
                <c:pt idx="4272">
                  <c:v>0.14899999999999999</c:v>
                </c:pt>
                <c:pt idx="4273">
                  <c:v>0.14799999999999999</c:v>
                </c:pt>
                <c:pt idx="4274">
                  <c:v>0.14399999999999999</c:v>
                </c:pt>
                <c:pt idx="4275">
                  <c:v>0.14099999999999999</c:v>
                </c:pt>
                <c:pt idx="4276">
                  <c:v>0.14099999999999999</c:v>
                </c:pt>
                <c:pt idx="4277">
                  <c:v>0.14099999999999999</c:v>
                </c:pt>
                <c:pt idx="4278">
                  <c:v>0.14099999999999999</c:v>
                </c:pt>
                <c:pt idx="4279">
                  <c:v>0.13900000000000001</c:v>
                </c:pt>
                <c:pt idx="4280">
                  <c:v>0.13400000000000001</c:v>
                </c:pt>
                <c:pt idx="4281">
                  <c:v>0.13300000000000001</c:v>
                </c:pt>
                <c:pt idx="4282">
                  <c:v>0.13200000000000001</c:v>
                </c:pt>
                <c:pt idx="4283">
                  <c:v>0.13200000000000001</c:v>
                </c:pt>
                <c:pt idx="4284">
                  <c:v>0.13200000000000001</c:v>
                </c:pt>
                <c:pt idx="4285">
                  <c:v>0.13100000000000001</c:v>
                </c:pt>
                <c:pt idx="4286">
                  <c:v>0.129</c:v>
                </c:pt>
                <c:pt idx="4287">
                  <c:v>0.128</c:v>
                </c:pt>
                <c:pt idx="4288">
                  <c:v>0.127</c:v>
                </c:pt>
                <c:pt idx="4289">
                  <c:v>0.127</c:v>
                </c:pt>
                <c:pt idx="4290">
                  <c:v>0.127</c:v>
                </c:pt>
                <c:pt idx="4291">
                  <c:v>0.126</c:v>
                </c:pt>
                <c:pt idx="4292">
                  <c:v>0.124</c:v>
                </c:pt>
                <c:pt idx="4293">
                  <c:v>0.123</c:v>
                </c:pt>
                <c:pt idx="4294">
                  <c:v>0.123</c:v>
                </c:pt>
                <c:pt idx="4295">
                  <c:v>0.122</c:v>
                </c:pt>
                <c:pt idx="4296">
                  <c:v>0.122</c:v>
                </c:pt>
                <c:pt idx="4297">
                  <c:v>0.122</c:v>
                </c:pt>
                <c:pt idx="4298">
                  <c:v>0.123</c:v>
                </c:pt>
                <c:pt idx="4299">
                  <c:v>0.14599999999999999</c:v>
                </c:pt>
                <c:pt idx="4300">
                  <c:v>0.156</c:v>
                </c:pt>
                <c:pt idx="4301">
                  <c:v>0.16800000000000001</c:v>
                </c:pt>
                <c:pt idx="4302">
                  <c:v>0.182</c:v>
                </c:pt>
                <c:pt idx="4303">
                  <c:v>0.184</c:v>
                </c:pt>
                <c:pt idx="4304">
                  <c:v>0.183</c:v>
                </c:pt>
                <c:pt idx="4305">
                  <c:v>0.188</c:v>
                </c:pt>
                <c:pt idx="4306">
                  <c:v>0.189</c:v>
                </c:pt>
                <c:pt idx="4307">
                  <c:v>0.189</c:v>
                </c:pt>
                <c:pt idx="4308">
                  <c:v>0.189</c:v>
                </c:pt>
                <c:pt idx="4309">
                  <c:v>0.187</c:v>
                </c:pt>
                <c:pt idx="4310">
                  <c:v>0.185</c:v>
                </c:pt>
                <c:pt idx="4311">
                  <c:v>0.184</c:v>
                </c:pt>
                <c:pt idx="4312">
                  <c:v>0.184</c:v>
                </c:pt>
                <c:pt idx="4313">
                  <c:v>0.183</c:v>
                </c:pt>
                <c:pt idx="4314">
                  <c:v>0.183</c:v>
                </c:pt>
                <c:pt idx="4315">
                  <c:v>0.18099999999999999</c:v>
                </c:pt>
                <c:pt idx="4316">
                  <c:v>0.17699999999999999</c:v>
                </c:pt>
                <c:pt idx="4317">
                  <c:v>0.17599999999999999</c:v>
                </c:pt>
                <c:pt idx="4318">
                  <c:v>0.17499999999999999</c:v>
                </c:pt>
                <c:pt idx="4319">
                  <c:v>0.17499999999999999</c:v>
                </c:pt>
                <c:pt idx="4320">
                  <c:v>0.17499999999999999</c:v>
                </c:pt>
                <c:pt idx="4321">
                  <c:v>0.17299999999999999</c:v>
                </c:pt>
                <c:pt idx="4322">
                  <c:v>0.16900000000000001</c:v>
                </c:pt>
                <c:pt idx="4323">
                  <c:v>0.16700000000000001</c:v>
                </c:pt>
                <c:pt idx="4324">
                  <c:v>0.16600000000000001</c:v>
                </c:pt>
                <c:pt idx="4325">
                  <c:v>0.16600000000000001</c:v>
                </c:pt>
                <c:pt idx="4326">
                  <c:v>0.16600000000000001</c:v>
                </c:pt>
                <c:pt idx="4327">
                  <c:v>0.16500000000000001</c:v>
                </c:pt>
                <c:pt idx="4328">
                  <c:v>0.16200000000000001</c:v>
                </c:pt>
                <c:pt idx="4329">
                  <c:v>0.161</c:v>
                </c:pt>
                <c:pt idx="4330">
                  <c:v>0.161</c:v>
                </c:pt>
                <c:pt idx="4331">
                  <c:v>0.161</c:v>
                </c:pt>
                <c:pt idx="4332">
                  <c:v>0.16</c:v>
                </c:pt>
                <c:pt idx="4333">
                  <c:v>0.158</c:v>
                </c:pt>
                <c:pt idx="4334">
                  <c:v>0.153</c:v>
                </c:pt>
                <c:pt idx="4335">
                  <c:v>0.151</c:v>
                </c:pt>
                <c:pt idx="4336">
                  <c:v>0.15</c:v>
                </c:pt>
                <c:pt idx="4337">
                  <c:v>0.15</c:v>
                </c:pt>
                <c:pt idx="4338">
                  <c:v>0.15</c:v>
                </c:pt>
                <c:pt idx="4339">
                  <c:v>0.14799999999999999</c:v>
                </c:pt>
                <c:pt idx="4340">
                  <c:v>0.14299999999999999</c:v>
                </c:pt>
                <c:pt idx="4341">
                  <c:v>0.14099999999999999</c:v>
                </c:pt>
                <c:pt idx="4342">
                  <c:v>0.14099999999999999</c:v>
                </c:pt>
                <c:pt idx="4343">
                  <c:v>0.14099999999999999</c:v>
                </c:pt>
                <c:pt idx="4344">
                  <c:v>0.14099999999999999</c:v>
                </c:pt>
                <c:pt idx="4345">
                  <c:v>0.13800000000000001</c:v>
                </c:pt>
                <c:pt idx="4346">
                  <c:v>0.13300000000000001</c:v>
                </c:pt>
                <c:pt idx="4347">
                  <c:v>0.13200000000000001</c:v>
                </c:pt>
                <c:pt idx="4348">
                  <c:v>0.13100000000000001</c:v>
                </c:pt>
                <c:pt idx="4349">
                  <c:v>0.13100000000000001</c:v>
                </c:pt>
                <c:pt idx="4350">
                  <c:v>0.13100000000000001</c:v>
                </c:pt>
                <c:pt idx="4351">
                  <c:v>0.127</c:v>
                </c:pt>
                <c:pt idx="4352">
                  <c:v>0.123</c:v>
                </c:pt>
                <c:pt idx="4353">
                  <c:v>0.121</c:v>
                </c:pt>
                <c:pt idx="4354">
                  <c:v>0.121</c:v>
                </c:pt>
                <c:pt idx="4355">
                  <c:v>0.121</c:v>
                </c:pt>
                <c:pt idx="4356">
                  <c:v>0.121</c:v>
                </c:pt>
                <c:pt idx="4357">
                  <c:v>0.11899999999999999</c:v>
                </c:pt>
                <c:pt idx="4358">
                  <c:v>0.114</c:v>
                </c:pt>
                <c:pt idx="4359">
                  <c:v>0.113</c:v>
                </c:pt>
                <c:pt idx="4360">
                  <c:v>0.113</c:v>
                </c:pt>
                <c:pt idx="4361">
                  <c:v>0.113</c:v>
                </c:pt>
                <c:pt idx="4362">
                  <c:v>0.112</c:v>
                </c:pt>
                <c:pt idx="4363">
                  <c:v>0.109</c:v>
                </c:pt>
                <c:pt idx="4364">
                  <c:v>0.105</c:v>
                </c:pt>
                <c:pt idx="4365">
                  <c:v>0.104</c:v>
                </c:pt>
                <c:pt idx="4366">
                  <c:v>0.104</c:v>
                </c:pt>
                <c:pt idx="4367">
                  <c:v>0.104</c:v>
                </c:pt>
                <c:pt idx="4368">
                  <c:v>0.104</c:v>
                </c:pt>
                <c:pt idx="4369">
                  <c:v>0.10299999999999999</c:v>
                </c:pt>
                <c:pt idx="4370">
                  <c:v>0.10199999999999999</c:v>
                </c:pt>
                <c:pt idx="4371">
                  <c:v>0.10199999999999999</c:v>
                </c:pt>
                <c:pt idx="4372">
                  <c:v>0.10199999999999999</c:v>
                </c:pt>
                <c:pt idx="4373">
                  <c:v>0.10299999999999999</c:v>
                </c:pt>
                <c:pt idx="4374">
                  <c:v>0.10299999999999999</c:v>
                </c:pt>
                <c:pt idx="4375">
                  <c:v>0.10199999999999999</c:v>
                </c:pt>
                <c:pt idx="4376">
                  <c:v>0.10100000000000001</c:v>
                </c:pt>
                <c:pt idx="4377">
                  <c:v>0.10100000000000001</c:v>
                </c:pt>
                <c:pt idx="4378">
                  <c:v>0.10100000000000001</c:v>
                </c:pt>
                <c:pt idx="4379">
                  <c:v>0.10199999999999999</c:v>
                </c:pt>
                <c:pt idx="4380">
                  <c:v>0.10199999999999999</c:v>
                </c:pt>
                <c:pt idx="4381">
                  <c:v>0.10100000000000001</c:v>
                </c:pt>
                <c:pt idx="4382">
                  <c:v>9.9000000000000005E-2</c:v>
                </c:pt>
                <c:pt idx="4383">
                  <c:v>9.9000000000000005E-2</c:v>
                </c:pt>
                <c:pt idx="4384">
                  <c:v>9.9000000000000005E-2</c:v>
                </c:pt>
                <c:pt idx="4385">
                  <c:v>9.9000000000000005E-2</c:v>
                </c:pt>
                <c:pt idx="4386">
                  <c:v>9.9000000000000005E-2</c:v>
                </c:pt>
                <c:pt idx="4387">
                  <c:v>9.7000000000000003E-2</c:v>
                </c:pt>
                <c:pt idx="4388">
                  <c:v>9.6000000000000002E-2</c:v>
                </c:pt>
                <c:pt idx="4389">
                  <c:v>9.5000000000000001E-2</c:v>
                </c:pt>
                <c:pt idx="4390">
                  <c:v>9.5000000000000001E-2</c:v>
                </c:pt>
                <c:pt idx="4391">
                  <c:v>9.5000000000000001E-2</c:v>
                </c:pt>
                <c:pt idx="4392">
                  <c:v>9.5000000000000001E-2</c:v>
                </c:pt>
                <c:pt idx="4393">
                  <c:v>9.5000000000000001E-2</c:v>
                </c:pt>
                <c:pt idx="4394">
                  <c:v>9.2999999999999999E-2</c:v>
                </c:pt>
                <c:pt idx="4395">
                  <c:v>9.2999999999999999E-2</c:v>
                </c:pt>
                <c:pt idx="4396">
                  <c:v>9.2999999999999999E-2</c:v>
                </c:pt>
                <c:pt idx="4397">
                  <c:v>9.2999999999999999E-2</c:v>
                </c:pt>
                <c:pt idx="4398">
                  <c:v>9.2999999999999999E-2</c:v>
                </c:pt>
                <c:pt idx="4399">
                  <c:v>9.2999999999999999E-2</c:v>
                </c:pt>
                <c:pt idx="4400">
                  <c:v>9.1999999999999998E-2</c:v>
                </c:pt>
                <c:pt idx="4401">
                  <c:v>9.0999999999999998E-2</c:v>
                </c:pt>
                <c:pt idx="4402">
                  <c:v>9.0999999999999998E-2</c:v>
                </c:pt>
                <c:pt idx="4403">
                  <c:v>9.0999999999999998E-2</c:v>
                </c:pt>
                <c:pt idx="4404">
                  <c:v>9.0999999999999998E-2</c:v>
                </c:pt>
                <c:pt idx="4405">
                  <c:v>9.0999999999999998E-2</c:v>
                </c:pt>
                <c:pt idx="4406">
                  <c:v>0.09</c:v>
                </c:pt>
                <c:pt idx="4407">
                  <c:v>0.09</c:v>
                </c:pt>
                <c:pt idx="4408">
                  <c:v>0.09</c:v>
                </c:pt>
                <c:pt idx="4409">
                  <c:v>0.09</c:v>
                </c:pt>
                <c:pt idx="4410">
                  <c:v>0.09</c:v>
                </c:pt>
                <c:pt idx="4411">
                  <c:v>0.09</c:v>
                </c:pt>
                <c:pt idx="4412">
                  <c:v>8.8999999999999996E-2</c:v>
                </c:pt>
                <c:pt idx="4413">
                  <c:v>8.8999999999999996E-2</c:v>
                </c:pt>
                <c:pt idx="4414">
                  <c:v>8.8999999999999996E-2</c:v>
                </c:pt>
                <c:pt idx="4415">
                  <c:v>8.8999999999999996E-2</c:v>
                </c:pt>
                <c:pt idx="4416">
                  <c:v>8.8999999999999996E-2</c:v>
                </c:pt>
                <c:pt idx="4417">
                  <c:v>8.8999999999999996E-2</c:v>
                </c:pt>
                <c:pt idx="4418">
                  <c:v>9.0999999999999998E-2</c:v>
                </c:pt>
                <c:pt idx="4419">
                  <c:v>0.11600000000000001</c:v>
                </c:pt>
                <c:pt idx="4420">
                  <c:v>0.13</c:v>
                </c:pt>
                <c:pt idx="4421">
                  <c:v>0.13700000000000001</c:v>
                </c:pt>
                <c:pt idx="4422">
                  <c:v>0.16300000000000001</c:v>
                </c:pt>
                <c:pt idx="4423">
                  <c:v>0.17899999999999999</c:v>
                </c:pt>
                <c:pt idx="4424">
                  <c:v>0.17899999999999999</c:v>
                </c:pt>
                <c:pt idx="4425">
                  <c:v>0.17899999999999999</c:v>
                </c:pt>
                <c:pt idx="4426">
                  <c:v>0.17799999999999999</c:v>
                </c:pt>
                <c:pt idx="4427">
                  <c:v>0.17699999999999999</c:v>
                </c:pt>
                <c:pt idx="4428">
                  <c:v>0.17399999999999999</c:v>
                </c:pt>
                <c:pt idx="4429">
                  <c:v>0.17299999999999999</c:v>
                </c:pt>
                <c:pt idx="4430">
                  <c:v>0.17199999999999999</c:v>
                </c:pt>
                <c:pt idx="4431">
                  <c:v>0.17199999999999999</c:v>
                </c:pt>
                <c:pt idx="4432">
                  <c:v>0.17199999999999999</c:v>
                </c:pt>
                <c:pt idx="4433">
                  <c:v>0.17399999999999999</c:v>
                </c:pt>
                <c:pt idx="4434">
                  <c:v>0.18</c:v>
                </c:pt>
                <c:pt idx="4435">
                  <c:v>0.19500000000000001</c:v>
                </c:pt>
                <c:pt idx="4436">
                  <c:v>0.19900000000000001</c:v>
                </c:pt>
                <c:pt idx="4437">
                  <c:v>0.19800000000000001</c:v>
                </c:pt>
                <c:pt idx="4438">
                  <c:v>0.19700000000000001</c:v>
                </c:pt>
                <c:pt idx="4439">
                  <c:v>0.19600000000000001</c:v>
                </c:pt>
                <c:pt idx="4440">
                  <c:v>0.192</c:v>
                </c:pt>
                <c:pt idx="4441">
                  <c:v>0.191</c:v>
                </c:pt>
                <c:pt idx="4442">
                  <c:v>0.19</c:v>
                </c:pt>
                <c:pt idx="4443">
                  <c:v>0.19</c:v>
                </c:pt>
                <c:pt idx="4444">
                  <c:v>0.19</c:v>
                </c:pt>
                <c:pt idx="4445">
                  <c:v>0.189</c:v>
                </c:pt>
                <c:pt idx="4446">
                  <c:v>0.185</c:v>
                </c:pt>
                <c:pt idx="4447">
                  <c:v>0.183</c:v>
                </c:pt>
                <c:pt idx="4448">
                  <c:v>0.183</c:v>
                </c:pt>
                <c:pt idx="4449">
                  <c:v>0.183</c:v>
                </c:pt>
                <c:pt idx="4450">
                  <c:v>0.183</c:v>
                </c:pt>
                <c:pt idx="4451">
                  <c:v>0.182</c:v>
                </c:pt>
                <c:pt idx="4452">
                  <c:v>0.183</c:v>
                </c:pt>
                <c:pt idx="4453">
                  <c:v>0.19700000000000001</c:v>
                </c:pt>
                <c:pt idx="4454">
                  <c:v>0.19800000000000001</c:v>
                </c:pt>
                <c:pt idx="4455">
                  <c:v>0.19800000000000001</c:v>
                </c:pt>
                <c:pt idx="4456">
                  <c:v>0.19700000000000001</c:v>
                </c:pt>
                <c:pt idx="4457">
                  <c:v>0.19600000000000001</c:v>
                </c:pt>
                <c:pt idx="4458">
                  <c:v>0.193</c:v>
                </c:pt>
                <c:pt idx="4459">
                  <c:v>0.192</c:v>
                </c:pt>
                <c:pt idx="4460">
                  <c:v>0.192</c:v>
                </c:pt>
                <c:pt idx="4461">
                  <c:v>0.192</c:v>
                </c:pt>
                <c:pt idx="4462">
                  <c:v>0.192</c:v>
                </c:pt>
                <c:pt idx="4463">
                  <c:v>0.19</c:v>
                </c:pt>
                <c:pt idx="4464">
                  <c:v>0.187</c:v>
                </c:pt>
                <c:pt idx="4465">
                  <c:v>0.186</c:v>
                </c:pt>
                <c:pt idx="4466">
                  <c:v>0.186</c:v>
                </c:pt>
                <c:pt idx="4467">
                  <c:v>0.186</c:v>
                </c:pt>
                <c:pt idx="4468">
                  <c:v>0.186</c:v>
                </c:pt>
                <c:pt idx="4469">
                  <c:v>0.184</c:v>
                </c:pt>
                <c:pt idx="4470">
                  <c:v>0.18099999999999999</c:v>
                </c:pt>
                <c:pt idx="4471">
                  <c:v>0.17899999999999999</c:v>
                </c:pt>
                <c:pt idx="4472">
                  <c:v>0.17899999999999999</c:v>
                </c:pt>
                <c:pt idx="4473">
                  <c:v>0.17899999999999999</c:v>
                </c:pt>
                <c:pt idx="4474">
                  <c:v>0.17899999999999999</c:v>
                </c:pt>
                <c:pt idx="4475">
                  <c:v>0.17799999999999999</c:v>
                </c:pt>
                <c:pt idx="4476">
                  <c:v>0.17499999999999999</c:v>
                </c:pt>
                <c:pt idx="4477">
                  <c:v>0.17399999999999999</c:v>
                </c:pt>
                <c:pt idx="4478">
                  <c:v>0.17299999999999999</c:v>
                </c:pt>
                <c:pt idx="4479">
                  <c:v>0.17299999999999999</c:v>
                </c:pt>
                <c:pt idx="4480">
                  <c:v>0.17299999999999999</c:v>
                </c:pt>
                <c:pt idx="4481">
                  <c:v>0.17100000000000001</c:v>
                </c:pt>
                <c:pt idx="4482">
                  <c:v>0.16700000000000001</c:v>
                </c:pt>
                <c:pt idx="4483">
                  <c:v>0.16700000000000001</c:v>
                </c:pt>
                <c:pt idx="4484">
                  <c:v>0.16900000000000001</c:v>
                </c:pt>
                <c:pt idx="4485">
                  <c:v>0.17</c:v>
                </c:pt>
                <c:pt idx="4486">
                  <c:v>0.17</c:v>
                </c:pt>
                <c:pt idx="4487">
                  <c:v>0.16900000000000001</c:v>
                </c:pt>
                <c:pt idx="4488">
                  <c:v>0.16600000000000001</c:v>
                </c:pt>
                <c:pt idx="4489">
                  <c:v>0.16500000000000001</c:v>
                </c:pt>
                <c:pt idx="4490">
                  <c:v>0.16500000000000001</c:v>
                </c:pt>
                <c:pt idx="4491">
                  <c:v>0.16500000000000001</c:v>
                </c:pt>
                <c:pt idx="4492">
                  <c:v>0.16500000000000001</c:v>
                </c:pt>
                <c:pt idx="4493">
                  <c:v>0.16400000000000001</c:v>
                </c:pt>
                <c:pt idx="4494">
                  <c:v>0.16</c:v>
                </c:pt>
                <c:pt idx="4495">
                  <c:v>0.158</c:v>
                </c:pt>
                <c:pt idx="4496">
                  <c:v>0.157</c:v>
                </c:pt>
                <c:pt idx="4497">
                  <c:v>0.156</c:v>
                </c:pt>
                <c:pt idx="4498">
                  <c:v>0.155</c:v>
                </c:pt>
                <c:pt idx="4499">
                  <c:v>0.152</c:v>
                </c:pt>
                <c:pt idx="4500">
                  <c:v>0.14599999999999999</c:v>
                </c:pt>
                <c:pt idx="4501">
                  <c:v>0.14499999999999999</c:v>
                </c:pt>
                <c:pt idx="4502">
                  <c:v>0.14399999999999999</c:v>
                </c:pt>
                <c:pt idx="4503">
                  <c:v>0.14399999999999999</c:v>
                </c:pt>
                <c:pt idx="4504">
                  <c:v>0.14399999999999999</c:v>
                </c:pt>
                <c:pt idx="4505">
                  <c:v>0.14299999999999999</c:v>
                </c:pt>
                <c:pt idx="4506">
                  <c:v>0.14099999999999999</c:v>
                </c:pt>
                <c:pt idx="4507">
                  <c:v>0.14000000000000001</c:v>
                </c:pt>
                <c:pt idx="4508">
                  <c:v>0.14000000000000001</c:v>
                </c:pt>
                <c:pt idx="4509">
                  <c:v>0.14000000000000001</c:v>
                </c:pt>
                <c:pt idx="4510">
                  <c:v>0.14000000000000001</c:v>
                </c:pt>
                <c:pt idx="4511">
                  <c:v>0.13800000000000001</c:v>
                </c:pt>
                <c:pt idx="4512">
                  <c:v>0.13400000000000001</c:v>
                </c:pt>
                <c:pt idx="4513">
                  <c:v>0.13300000000000001</c:v>
                </c:pt>
                <c:pt idx="4514">
                  <c:v>0.13300000000000001</c:v>
                </c:pt>
                <c:pt idx="4515">
                  <c:v>0.13300000000000001</c:v>
                </c:pt>
                <c:pt idx="4516">
                  <c:v>0.13200000000000001</c:v>
                </c:pt>
                <c:pt idx="4517">
                  <c:v>0.13100000000000001</c:v>
                </c:pt>
                <c:pt idx="4518">
                  <c:v>0.128</c:v>
                </c:pt>
                <c:pt idx="4519">
                  <c:v>0.127</c:v>
                </c:pt>
                <c:pt idx="4520">
                  <c:v>0.127</c:v>
                </c:pt>
                <c:pt idx="4521">
                  <c:v>0.127</c:v>
                </c:pt>
                <c:pt idx="4522">
                  <c:v>0.128</c:v>
                </c:pt>
                <c:pt idx="4523">
                  <c:v>0.126</c:v>
                </c:pt>
                <c:pt idx="4524">
                  <c:v>0.123</c:v>
                </c:pt>
                <c:pt idx="4525">
                  <c:v>0.122</c:v>
                </c:pt>
                <c:pt idx="4526">
                  <c:v>0.122</c:v>
                </c:pt>
                <c:pt idx="4527">
                  <c:v>0.122</c:v>
                </c:pt>
                <c:pt idx="4528">
                  <c:v>0.123</c:v>
                </c:pt>
                <c:pt idx="4529">
                  <c:v>0.122</c:v>
                </c:pt>
                <c:pt idx="4530">
                  <c:v>0.11899999999999999</c:v>
                </c:pt>
                <c:pt idx="4531">
                  <c:v>0.11799999999999999</c:v>
                </c:pt>
                <c:pt idx="4532">
                  <c:v>0.11799999999999999</c:v>
                </c:pt>
                <c:pt idx="4533">
                  <c:v>0.11799999999999999</c:v>
                </c:pt>
                <c:pt idx="4534">
                  <c:v>0.11799999999999999</c:v>
                </c:pt>
                <c:pt idx="4535">
                  <c:v>0.11700000000000001</c:v>
                </c:pt>
                <c:pt idx="4536">
                  <c:v>0.11600000000000001</c:v>
                </c:pt>
                <c:pt idx="4537">
                  <c:v>0.11600000000000001</c:v>
                </c:pt>
                <c:pt idx="4538">
                  <c:v>0.11600000000000001</c:v>
                </c:pt>
                <c:pt idx="4539">
                  <c:v>0.11600000000000001</c:v>
                </c:pt>
                <c:pt idx="4540">
                  <c:v>0.11700000000000001</c:v>
                </c:pt>
                <c:pt idx="4541">
                  <c:v>0.11700000000000001</c:v>
                </c:pt>
                <c:pt idx="4542">
                  <c:v>0.11700000000000001</c:v>
                </c:pt>
                <c:pt idx="4543">
                  <c:v>0.11799999999999999</c:v>
                </c:pt>
                <c:pt idx="4544">
                  <c:v>0.11799999999999999</c:v>
                </c:pt>
                <c:pt idx="4545">
                  <c:v>0.11899999999999999</c:v>
                </c:pt>
                <c:pt idx="4546">
                  <c:v>0.11899999999999999</c:v>
                </c:pt>
                <c:pt idx="4547">
                  <c:v>0.11899999999999999</c:v>
                </c:pt>
                <c:pt idx="4548">
                  <c:v>0.11700000000000001</c:v>
                </c:pt>
                <c:pt idx="4549">
                  <c:v>0.11600000000000001</c:v>
                </c:pt>
                <c:pt idx="4550">
                  <c:v>0.11600000000000001</c:v>
                </c:pt>
                <c:pt idx="4551">
                  <c:v>0.11600000000000001</c:v>
                </c:pt>
                <c:pt idx="4552">
                  <c:v>0.11600000000000001</c:v>
                </c:pt>
                <c:pt idx="4553">
                  <c:v>0.11600000000000001</c:v>
                </c:pt>
                <c:pt idx="4554">
                  <c:v>0.115</c:v>
                </c:pt>
                <c:pt idx="4555">
                  <c:v>0.115</c:v>
                </c:pt>
                <c:pt idx="4556">
                  <c:v>0.11700000000000001</c:v>
                </c:pt>
                <c:pt idx="4557">
                  <c:v>0.11899999999999999</c:v>
                </c:pt>
                <c:pt idx="4558">
                  <c:v>0.123</c:v>
                </c:pt>
                <c:pt idx="4559">
                  <c:v>0.128</c:v>
                </c:pt>
                <c:pt idx="4560">
                  <c:v>0.129</c:v>
                </c:pt>
                <c:pt idx="4561">
                  <c:v>0.13</c:v>
                </c:pt>
                <c:pt idx="4562">
                  <c:v>0.13100000000000001</c:v>
                </c:pt>
                <c:pt idx="4563">
                  <c:v>0.13200000000000001</c:v>
                </c:pt>
                <c:pt idx="4564">
                  <c:v>0.13300000000000001</c:v>
                </c:pt>
                <c:pt idx="4565">
                  <c:v>0.13300000000000001</c:v>
                </c:pt>
                <c:pt idx="4566">
                  <c:v>0.13200000000000001</c:v>
                </c:pt>
                <c:pt idx="4567">
                  <c:v>0.13100000000000001</c:v>
                </c:pt>
                <c:pt idx="4568">
                  <c:v>0.13100000000000001</c:v>
                </c:pt>
                <c:pt idx="4569">
                  <c:v>0.13200000000000001</c:v>
                </c:pt>
                <c:pt idx="4570">
                  <c:v>0.13200000000000001</c:v>
                </c:pt>
                <c:pt idx="4571">
                  <c:v>0.13100000000000001</c:v>
                </c:pt>
                <c:pt idx="4572">
                  <c:v>0.129</c:v>
                </c:pt>
                <c:pt idx="4573">
                  <c:v>0.127</c:v>
                </c:pt>
                <c:pt idx="4574">
                  <c:v>0.127</c:v>
                </c:pt>
                <c:pt idx="4575">
                  <c:v>0.127</c:v>
                </c:pt>
                <c:pt idx="4576">
                  <c:v>0.127</c:v>
                </c:pt>
                <c:pt idx="4577">
                  <c:v>0.127</c:v>
                </c:pt>
                <c:pt idx="4578">
                  <c:v>0.126</c:v>
                </c:pt>
                <c:pt idx="4579">
                  <c:v>0.125</c:v>
                </c:pt>
                <c:pt idx="4580">
                  <c:v>0.125</c:v>
                </c:pt>
                <c:pt idx="4581">
                  <c:v>0.125</c:v>
                </c:pt>
                <c:pt idx="4582">
                  <c:v>0.125</c:v>
                </c:pt>
                <c:pt idx="4583">
                  <c:v>0.126</c:v>
                </c:pt>
                <c:pt idx="4584">
                  <c:v>0.126</c:v>
                </c:pt>
                <c:pt idx="4585">
                  <c:v>0.126</c:v>
                </c:pt>
                <c:pt idx="4586">
                  <c:v>0.127</c:v>
                </c:pt>
                <c:pt idx="4587">
                  <c:v>0.128</c:v>
                </c:pt>
                <c:pt idx="4588">
                  <c:v>0.128</c:v>
                </c:pt>
                <c:pt idx="4589">
                  <c:v>0.127</c:v>
                </c:pt>
                <c:pt idx="4590">
                  <c:v>0.125</c:v>
                </c:pt>
                <c:pt idx="4591">
                  <c:v>0.124</c:v>
                </c:pt>
                <c:pt idx="4592">
                  <c:v>0.124</c:v>
                </c:pt>
                <c:pt idx="4593">
                  <c:v>0.124</c:v>
                </c:pt>
                <c:pt idx="4594">
                  <c:v>0.124</c:v>
                </c:pt>
                <c:pt idx="4595">
                  <c:v>0.124</c:v>
                </c:pt>
                <c:pt idx="4596">
                  <c:v>0.122</c:v>
                </c:pt>
                <c:pt idx="4597">
                  <c:v>0.121</c:v>
                </c:pt>
                <c:pt idx="4598">
                  <c:v>0.121</c:v>
                </c:pt>
                <c:pt idx="4599">
                  <c:v>0.121</c:v>
                </c:pt>
                <c:pt idx="4600">
                  <c:v>0.12</c:v>
                </c:pt>
                <c:pt idx="4601">
                  <c:v>0.11899999999999999</c:v>
                </c:pt>
                <c:pt idx="4602">
                  <c:v>0.11600000000000001</c:v>
                </c:pt>
                <c:pt idx="4603">
                  <c:v>0.115</c:v>
                </c:pt>
                <c:pt idx="4604">
                  <c:v>0.115</c:v>
                </c:pt>
                <c:pt idx="4605">
                  <c:v>0.114</c:v>
                </c:pt>
                <c:pt idx="4606">
                  <c:v>0.114</c:v>
                </c:pt>
                <c:pt idx="4607">
                  <c:v>0.112</c:v>
                </c:pt>
                <c:pt idx="4608">
                  <c:v>0.109</c:v>
                </c:pt>
                <c:pt idx="4609">
                  <c:v>0.108</c:v>
                </c:pt>
                <c:pt idx="4610">
                  <c:v>0.108</c:v>
                </c:pt>
                <c:pt idx="4611">
                  <c:v>0.108</c:v>
                </c:pt>
                <c:pt idx="4612">
                  <c:v>0.108</c:v>
                </c:pt>
                <c:pt idx="4613">
                  <c:v>0.108</c:v>
                </c:pt>
                <c:pt idx="4614">
                  <c:v>0.107</c:v>
                </c:pt>
                <c:pt idx="4615">
                  <c:v>0.106</c:v>
                </c:pt>
                <c:pt idx="4616">
                  <c:v>0.106</c:v>
                </c:pt>
                <c:pt idx="4617">
                  <c:v>0.106</c:v>
                </c:pt>
                <c:pt idx="4618">
                  <c:v>0.106</c:v>
                </c:pt>
                <c:pt idx="4619">
                  <c:v>0.106</c:v>
                </c:pt>
                <c:pt idx="4620">
                  <c:v>0.106</c:v>
                </c:pt>
                <c:pt idx="4621">
                  <c:v>0.106</c:v>
                </c:pt>
                <c:pt idx="4622">
                  <c:v>0.106</c:v>
                </c:pt>
                <c:pt idx="4623">
                  <c:v>0.106</c:v>
                </c:pt>
                <c:pt idx="4624">
                  <c:v>0.106</c:v>
                </c:pt>
                <c:pt idx="4625">
                  <c:v>0.105</c:v>
                </c:pt>
                <c:pt idx="4626">
                  <c:v>0.10299999999999999</c:v>
                </c:pt>
                <c:pt idx="4627">
                  <c:v>0.10299999999999999</c:v>
                </c:pt>
                <c:pt idx="4628">
                  <c:v>0.10299999999999999</c:v>
                </c:pt>
                <c:pt idx="4629">
                  <c:v>0.10299999999999999</c:v>
                </c:pt>
                <c:pt idx="4630">
                  <c:v>0.10299999999999999</c:v>
                </c:pt>
                <c:pt idx="4631">
                  <c:v>0.10199999999999999</c:v>
                </c:pt>
                <c:pt idx="4632">
                  <c:v>0.1</c:v>
                </c:pt>
                <c:pt idx="4633">
                  <c:v>0.1</c:v>
                </c:pt>
                <c:pt idx="4634">
                  <c:v>0.1</c:v>
                </c:pt>
                <c:pt idx="4635">
                  <c:v>9.9000000000000005E-2</c:v>
                </c:pt>
                <c:pt idx="4636">
                  <c:v>9.9000000000000005E-2</c:v>
                </c:pt>
                <c:pt idx="4637">
                  <c:v>9.9000000000000005E-2</c:v>
                </c:pt>
                <c:pt idx="4638">
                  <c:v>9.7000000000000003E-2</c:v>
                </c:pt>
                <c:pt idx="4639">
                  <c:v>9.7000000000000003E-2</c:v>
                </c:pt>
                <c:pt idx="4640">
                  <c:v>9.7000000000000003E-2</c:v>
                </c:pt>
                <c:pt idx="4641">
                  <c:v>9.7000000000000003E-2</c:v>
                </c:pt>
                <c:pt idx="4642">
                  <c:v>9.7000000000000003E-2</c:v>
                </c:pt>
                <c:pt idx="4643">
                  <c:v>9.7000000000000003E-2</c:v>
                </c:pt>
                <c:pt idx="4644">
                  <c:v>9.5000000000000001E-2</c:v>
                </c:pt>
                <c:pt idx="4645">
                  <c:v>9.5000000000000001E-2</c:v>
                </c:pt>
                <c:pt idx="4646">
                  <c:v>9.4E-2</c:v>
                </c:pt>
                <c:pt idx="4647">
                  <c:v>9.4E-2</c:v>
                </c:pt>
                <c:pt idx="4648">
                  <c:v>9.4E-2</c:v>
                </c:pt>
                <c:pt idx="4649">
                  <c:v>9.4E-2</c:v>
                </c:pt>
                <c:pt idx="4650">
                  <c:v>9.1999999999999998E-2</c:v>
                </c:pt>
                <c:pt idx="4651">
                  <c:v>9.1999999999999998E-2</c:v>
                </c:pt>
                <c:pt idx="4652">
                  <c:v>9.1999999999999998E-2</c:v>
                </c:pt>
                <c:pt idx="4653">
                  <c:v>9.1999999999999998E-2</c:v>
                </c:pt>
                <c:pt idx="4654">
                  <c:v>9.1999999999999998E-2</c:v>
                </c:pt>
                <c:pt idx="4655">
                  <c:v>9.1999999999999998E-2</c:v>
                </c:pt>
                <c:pt idx="4656">
                  <c:v>9.0999999999999998E-2</c:v>
                </c:pt>
                <c:pt idx="4657">
                  <c:v>0.09</c:v>
                </c:pt>
                <c:pt idx="4658">
                  <c:v>0.09</c:v>
                </c:pt>
                <c:pt idx="4659">
                  <c:v>0.09</c:v>
                </c:pt>
                <c:pt idx="4660">
                  <c:v>0.09</c:v>
                </c:pt>
                <c:pt idx="4661">
                  <c:v>0.09</c:v>
                </c:pt>
                <c:pt idx="4662">
                  <c:v>8.7999999999999995E-2</c:v>
                </c:pt>
                <c:pt idx="4663">
                  <c:v>8.7999999999999995E-2</c:v>
                </c:pt>
                <c:pt idx="4664">
                  <c:v>8.7999999999999995E-2</c:v>
                </c:pt>
                <c:pt idx="4665">
                  <c:v>8.7999999999999995E-2</c:v>
                </c:pt>
                <c:pt idx="4666">
                  <c:v>8.7999999999999995E-2</c:v>
                </c:pt>
                <c:pt idx="4667">
                  <c:v>8.7999999999999995E-2</c:v>
                </c:pt>
                <c:pt idx="4668">
                  <c:v>8.7999999999999995E-2</c:v>
                </c:pt>
                <c:pt idx="4669">
                  <c:v>8.7999999999999995E-2</c:v>
                </c:pt>
                <c:pt idx="4670">
                  <c:v>8.7999999999999995E-2</c:v>
                </c:pt>
                <c:pt idx="4671">
                  <c:v>8.7999999999999995E-2</c:v>
                </c:pt>
                <c:pt idx="4672">
                  <c:v>8.7999999999999995E-2</c:v>
                </c:pt>
                <c:pt idx="4673">
                  <c:v>8.7999999999999995E-2</c:v>
                </c:pt>
                <c:pt idx="4674">
                  <c:v>8.7999999999999995E-2</c:v>
                </c:pt>
                <c:pt idx="4675">
                  <c:v>8.7999999999999995E-2</c:v>
                </c:pt>
                <c:pt idx="4676">
                  <c:v>8.7999999999999995E-2</c:v>
                </c:pt>
                <c:pt idx="4677">
                  <c:v>8.7999999999999995E-2</c:v>
                </c:pt>
                <c:pt idx="4678">
                  <c:v>8.7999999999999995E-2</c:v>
                </c:pt>
                <c:pt idx="4679">
                  <c:v>8.8999999999999996E-2</c:v>
                </c:pt>
                <c:pt idx="4680">
                  <c:v>8.7999999999999995E-2</c:v>
                </c:pt>
                <c:pt idx="4681">
                  <c:v>8.7999999999999995E-2</c:v>
                </c:pt>
                <c:pt idx="4682">
                  <c:v>8.7999999999999995E-2</c:v>
                </c:pt>
                <c:pt idx="4683">
                  <c:v>8.8999999999999996E-2</c:v>
                </c:pt>
                <c:pt idx="4684">
                  <c:v>8.8999999999999996E-2</c:v>
                </c:pt>
                <c:pt idx="4685">
                  <c:v>8.8999999999999996E-2</c:v>
                </c:pt>
                <c:pt idx="4686">
                  <c:v>8.7999999999999995E-2</c:v>
                </c:pt>
                <c:pt idx="4687">
                  <c:v>8.7999999999999995E-2</c:v>
                </c:pt>
                <c:pt idx="4688">
                  <c:v>8.7999999999999995E-2</c:v>
                </c:pt>
                <c:pt idx="4689">
                  <c:v>8.7999999999999995E-2</c:v>
                </c:pt>
                <c:pt idx="4690">
                  <c:v>8.7999999999999995E-2</c:v>
                </c:pt>
                <c:pt idx="4691">
                  <c:v>8.6999999999999994E-2</c:v>
                </c:pt>
                <c:pt idx="4692">
                  <c:v>8.5999999999999993E-2</c:v>
                </c:pt>
                <c:pt idx="4693">
                  <c:v>8.5999999999999993E-2</c:v>
                </c:pt>
                <c:pt idx="4694">
                  <c:v>8.5999999999999993E-2</c:v>
                </c:pt>
                <c:pt idx="4695">
                  <c:v>8.5999999999999993E-2</c:v>
                </c:pt>
                <c:pt idx="4696">
                  <c:v>8.5999999999999993E-2</c:v>
                </c:pt>
                <c:pt idx="4697">
                  <c:v>8.6999999999999994E-2</c:v>
                </c:pt>
                <c:pt idx="4698">
                  <c:v>8.5999999999999993E-2</c:v>
                </c:pt>
                <c:pt idx="4699">
                  <c:v>8.5999999999999993E-2</c:v>
                </c:pt>
                <c:pt idx="4700">
                  <c:v>8.5999999999999993E-2</c:v>
                </c:pt>
                <c:pt idx="4701">
                  <c:v>8.6999999999999994E-2</c:v>
                </c:pt>
                <c:pt idx="4702">
                  <c:v>8.6999999999999994E-2</c:v>
                </c:pt>
                <c:pt idx="4703">
                  <c:v>8.6999999999999994E-2</c:v>
                </c:pt>
                <c:pt idx="4704">
                  <c:v>8.5999999999999993E-2</c:v>
                </c:pt>
                <c:pt idx="4705">
                  <c:v>8.5999999999999993E-2</c:v>
                </c:pt>
                <c:pt idx="4706">
                  <c:v>8.5999999999999993E-2</c:v>
                </c:pt>
                <c:pt idx="4707">
                  <c:v>8.6999999999999994E-2</c:v>
                </c:pt>
                <c:pt idx="4708">
                  <c:v>8.6999999999999994E-2</c:v>
                </c:pt>
                <c:pt idx="4709">
                  <c:v>8.6999999999999994E-2</c:v>
                </c:pt>
                <c:pt idx="4710">
                  <c:v>8.6999999999999994E-2</c:v>
                </c:pt>
                <c:pt idx="4711">
                  <c:v>8.6999999999999994E-2</c:v>
                </c:pt>
                <c:pt idx="4712">
                  <c:v>8.6999999999999994E-2</c:v>
                </c:pt>
                <c:pt idx="4713">
                  <c:v>8.6999999999999994E-2</c:v>
                </c:pt>
                <c:pt idx="4714">
                  <c:v>8.6999999999999994E-2</c:v>
                </c:pt>
                <c:pt idx="4715">
                  <c:v>8.6999999999999994E-2</c:v>
                </c:pt>
                <c:pt idx="4716">
                  <c:v>8.6999999999999994E-2</c:v>
                </c:pt>
                <c:pt idx="4717">
                  <c:v>8.6999999999999994E-2</c:v>
                </c:pt>
                <c:pt idx="4718">
                  <c:v>8.6999999999999994E-2</c:v>
                </c:pt>
                <c:pt idx="4719">
                  <c:v>8.6999999999999994E-2</c:v>
                </c:pt>
                <c:pt idx="4720">
                  <c:v>8.6999999999999994E-2</c:v>
                </c:pt>
                <c:pt idx="4721">
                  <c:v>8.6999999999999994E-2</c:v>
                </c:pt>
                <c:pt idx="4722">
                  <c:v>8.6999999999999994E-2</c:v>
                </c:pt>
                <c:pt idx="4723">
                  <c:v>8.5999999999999993E-2</c:v>
                </c:pt>
                <c:pt idx="4724">
                  <c:v>8.5999999999999993E-2</c:v>
                </c:pt>
                <c:pt idx="4725">
                  <c:v>8.5999999999999993E-2</c:v>
                </c:pt>
                <c:pt idx="4726">
                  <c:v>8.5999999999999993E-2</c:v>
                </c:pt>
                <c:pt idx="4727">
                  <c:v>8.5000000000000006E-2</c:v>
                </c:pt>
                <c:pt idx="4728">
                  <c:v>8.5000000000000006E-2</c:v>
                </c:pt>
                <c:pt idx="4729">
                  <c:v>8.5000000000000006E-2</c:v>
                </c:pt>
                <c:pt idx="4730">
                  <c:v>8.5999999999999993E-2</c:v>
                </c:pt>
                <c:pt idx="4731">
                  <c:v>8.6999999999999994E-2</c:v>
                </c:pt>
                <c:pt idx="4732">
                  <c:v>8.7999999999999995E-2</c:v>
                </c:pt>
                <c:pt idx="4733">
                  <c:v>0.09</c:v>
                </c:pt>
                <c:pt idx="4734">
                  <c:v>9.1999999999999998E-2</c:v>
                </c:pt>
                <c:pt idx="4735">
                  <c:v>9.4E-2</c:v>
                </c:pt>
                <c:pt idx="4736">
                  <c:v>9.6000000000000002E-2</c:v>
                </c:pt>
                <c:pt idx="4737">
                  <c:v>9.8000000000000004E-2</c:v>
                </c:pt>
                <c:pt idx="4738">
                  <c:v>0.1</c:v>
                </c:pt>
                <c:pt idx="4739">
                  <c:v>0.10100000000000001</c:v>
                </c:pt>
                <c:pt idx="4740">
                  <c:v>0.10100000000000001</c:v>
                </c:pt>
                <c:pt idx="4741">
                  <c:v>0.10100000000000001</c:v>
                </c:pt>
                <c:pt idx="4742">
                  <c:v>0.10199999999999999</c:v>
                </c:pt>
                <c:pt idx="4743">
                  <c:v>0.10299999999999999</c:v>
                </c:pt>
                <c:pt idx="4744">
                  <c:v>0.104</c:v>
                </c:pt>
                <c:pt idx="4745">
                  <c:v>0.104</c:v>
                </c:pt>
                <c:pt idx="4746">
                  <c:v>0.104</c:v>
                </c:pt>
                <c:pt idx="4747">
                  <c:v>0.104</c:v>
                </c:pt>
                <c:pt idx="4748">
                  <c:v>0.104</c:v>
                </c:pt>
                <c:pt idx="4749">
                  <c:v>0.104</c:v>
                </c:pt>
                <c:pt idx="4750">
                  <c:v>0.105</c:v>
                </c:pt>
                <c:pt idx="4751">
                  <c:v>0.104</c:v>
                </c:pt>
                <c:pt idx="4752">
                  <c:v>0.10299999999999999</c:v>
                </c:pt>
                <c:pt idx="4753">
                  <c:v>0.10299999999999999</c:v>
                </c:pt>
                <c:pt idx="4754">
                  <c:v>0.106</c:v>
                </c:pt>
                <c:pt idx="4755">
                  <c:v>0.112</c:v>
                </c:pt>
                <c:pt idx="4756">
                  <c:v>0.11799999999999999</c:v>
                </c:pt>
                <c:pt idx="4757">
                  <c:v>0.122</c:v>
                </c:pt>
                <c:pt idx="4758">
                  <c:v>0.124</c:v>
                </c:pt>
                <c:pt idx="4759">
                  <c:v>0.125</c:v>
                </c:pt>
                <c:pt idx="4760">
                  <c:v>0.127</c:v>
                </c:pt>
                <c:pt idx="4761">
                  <c:v>0.128</c:v>
                </c:pt>
                <c:pt idx="4762">
                  <c:v>0.129</c:v>
                </c:pt>
                <c:pt idx="4763">
                  <c:v>0.129</c:v>
                </c:pt>
                <c:pt idx="4764">
                  <c:v>0.128</c:v>
                </c:pt>
                <c:pt idx="4765">
                  <c:v>0.127</c:v>
                </c:pt>
                <c:pt idx="4766">
                  <c:v>0.128</c:v>
                </c:pt>
                <c:pt idx="4767">
                  <c:v>0.128</c:v>
                </c:pt>
                <c:pt idx="4768">
                  <c:v>0.128</c:v>
                </c:pt>
                <c:pt idx="4769">
                  <c:v>0.128</c:v>
                </c:pt>
                <c:pt idx="4770">
                  <c:v>0.126</c:v>
                </c:pt>
                <c:pt idx="4771">
                  <c:v>0.126</c:v>
                </c:pt>
                <c:pt idx="4772">
                  <c:v>0.126</c:v>
                </c:pt>
                <c:pt idx="4773">
                  <c:v>0.126</c:v>
                </c:pt>
                <c:pt idx="4774">
                  <c:v>0.126</c:v>
                </c:pt>
                <c:pt idx="4775">
                  <c:v>0.125</c:v>
                </c:pt>
                <c:pt idx="4776">
                  <c:v>0.122</c:v>
                </c:pt>
                <c:pt idx="4777">
                  <c:v>0.12</c:v>
                </c:pt>
                <c:pt idx="4778">
                  <c:v>0.12</c:v>
                </c:pt>
                <c:pt idx="4779">
                  <c:v>0.11899999999999999</c:v>
                </c:pt>
                <c:pt idx="4780">
                  <c:v>0.11799999999999999</c:v>
                </c:pt>
                <c:pt idx="4781">
                  <c:v>0.115</c:v>
                </c:pt>
                <c:pt idx="4782">
                  <c:v>0.112</c:v>
                </c:pt>
                <c:pt idx="4783">
                  <c:v>0.111</c:v>
                </c:pt>
                <c:pt idx="4784">
                  <c:v>0.111</c:v>
                </c:pt>
                <c:pt idx="4785">
                  <c:v>0.11</c:v>
                </c:pt>
                <c:pt idx="4786">
                  <c:v>0.11</c:v>
                </c:pt>
                <c:pt idx="4787">
                  <c:v>0.109</c:v>
                </c:pt>
                <c:pt idx="4788">
                  <c:v>0.106</c:v>
                </c:pt>
                <c:pt idx="4789">
                  <c:v>0.105</c:v>
                </c:pt>
                <c:pt idx="4790">
                  <c:v>0.104</c:v>
                </c:pt>
                <c:pt idx="4791">
                  <c:v>0.10299999999999999</c:v>
                </c:pt>
                <c:pt idx="4792">
                  <c:v>0.10199999999999999</c:v>
                </c:pt>
                <c:pt idx="4793">
                  <c:v>0.10100000000000001</c:v>
                </c:pt>
                <c:pt idx="4794">
                  <c:v>9.9000000000000005E-2</c:v>
                </c:pt>
                <c:pt idx="4795">
                  <c:v>9.8000000000000004E-2</c:v>
                </c:pt>
                <c:pt idx="4796">
                  <c:v>9.8000000000000004E-2</c:v>
                </c:pt>
                <c:pt idx="4797">
                  <c:v>9.8000000000000004E-2</c:v>
                </c:pt>
                <c:pt idx="4798">
                  <c:v>9.9000000000000005E-2</c:v>
                </c:pt>
                <c:pt idx="4799">
                  <c:v>0.108</c:v>
                </c:pt>
                <c:pt idx="4800">
                  <c:v>0.11899999999999999</c:v>
                </c:pt>
                <c:pt idx="4801">
                  <c:v>0.126</c:v>
                </c:pt>
                <c:pt idx="4802">
                  <c:v>0.13</c:v>
                </c:pt>
                <c:pt idx="4803">
                  <c:v>0.13200000000000001</c:v>
                </c:pt>
                <c:pt idx="4804">
                  <c:v>0.13300000000000001</c:v>
                </c:pt>
                <c:pt idx="4805">
                  <c:v>0.13400000000000001</c:v>
                </c:pt>
                <c:pt idx="4806">
                  <c:v>0.13400000000000001</c:v>
                </c:pt>
                <c:pt idx="4807">
                  <c:v>0.13400000000000001</c:v>
                </c:pt>
                <c:pt idx="4808">
                  <c:v>0.13500000000000001</c:v>
                </c:pt>
                <c:pt idx="4809">
                  <c:v>0.13500000000000001</c:v>
                </c:pt>
                <c:pt idx="4810">
                  <c:v>0.13500000000000001</c:v>
                </c:pt>
                <c:pt idx="4811">
                  <c:v>0.13600000000000001</c:v>
                </c:pt>
                <c:pt idx="4812">
                  <c:v>0.13400000000000001</c:v>
                </c:pt>
                <c:pt idx="4813">
                  <c:v>0.13400000000000001</c:v>
                </c:pt>
                <c:pt idx="4814">
                  <c:v>0.13400000000000001</c:v>
                </c:pt>
                <c:pt idx="4815">
                  <c:v>0.13400000000000001</c:v>
                </c:pt>
                <c:pt idx="4816">
                  <c:v>0.13400000000000001</c:v>
                </c:pt>
                <c:pt idx="4817">
                  <c:v>0.13400000000000001</c:v>
                </c:pt>
                <c:pt idx="4818">
                  <c:v>0.13100000000000001</c:v>
                </c:pt>
                <c:pt idx="4819">
                  <c:v>0.13100000000000001</c:v>
                </c:pt>
                <c:pt idx="4820">
                  <c:v>0.13100000000000001</c:v>
                </c:pt>
                <c:pt idx="4821">
                  <c:v>0.13</c:v>
                </c:pt>
                <c:pt idx="4822">
                  <c:v>0.13</c:v>
                </c:pt>
                <c:pt idx="4823">
                  <c:v>0.13</c:v>
                </c:pt>
                <c:pt idx="4824">
                  <c:v>0.128</c:v>
                </c:pt>
                <c:pt idx="4825">
                  <c:v>0.127</c:v>
                </c:pt>
                <c:pt idx="4826">
                  <c:v>0.127</c:v>
                </c:pt>
                <c:pt idx="4827">
                  <c:v>0.127</c:v>
                </c:pt>
                <c:pt idx="4828">
                  <c:v>0.127</c:v>
                </c:pt>
                <c:pt idx="4829">
                  <c:v>0.126</c:v>
                </c:pt>
                <c:pt idx="4830">
                  <c:v>0.124</c:v>
                </c:pt>
                <c:pt idx="4831">
                  <c:v>0.123</c:v>
                </c:pt>
                <c:pt idx="4832">
                  <c:v>0.123</c:v>
                </c:pt>
                <c:pt idx="4833">
                  <c:v>0.123</c:v>
                </c:pt>
                <c:pt idx="4834">
                  <c:v>0.122</c:v>
                </c:pt>
                <c:pt idx="4835">
                  <c:v>0.122</c:v>
                </c:pt>
                <c:pt idx="4836">
                  <c:v>0.11899999999999999</c:v>
                </c:pt>
                <c:pt idx="4837">
                  <c:v>0.11600000000000001</c:v>
                </c:pt>
                <c:pt idx="4838">
                  <c:v>0.113</c:v>
                </c:pt>
                <c:pt idx="4839">
                  <c:v>0.11</c:v>
                </c:pt>
                <c:pt idx="4840">
                  <c:v>0.107</c:v>
                </c:pt>
                <c:pt idx="4841">
                  <c:v>0.115</c:v>
                </c:pt>
                <c:pt idx="4842">
                  <c:v>0.112</c:v>
                </c:pt>
                <c:pt idx="4843">
                  <c:v>0.111</c:v>
                </c:pt>
                <c:pt idx="4844">
                  <c:v>0.111</c:v>
                </c:pt>
                <c:pt idx="4845">
                  <c:v>0.111</c:v>
                </c:pt>
                <c:pt idx="4846">
                  <c:v>0.111</c:v>
                </c:pt>
                <c:pt idx="4847">
                  <c:v>0.109</c:v>
                </c:pt>
                <c:pt idx="4848">
                  <c:v>0.106</c:v>
                </c:pt>
                <c:pt idx="4849">
                  <c:v>0.105</c:v>
                </c:pt>
                <c:pt idx="4850">
                  <c:v>0.106</c:v>
                </c:pt>
                <c:pt idx="4851">
                  <c:v>0.111</c:v>
                </c:pt>
                <c:pt idx="4852">
                  <c:v>0.11799999999999999</c:v>
                </c:pt>
                <c:pt idx="4853">
                  <c:v>0.122</c:v>
                </c:pt>
                <c:pt idx="4854">
                  <c:v>0.123</c:v>
                </c:pt>
                <c:pt idx="4855">
                  <c:v>0.125</c:v>
                </c:pt>
                <c:pt idx="4856">
                  <c:v>0.127</c:v>
                </c:pt>
                <c:pt idx="4857">
                  <c:v>0.128</c:v>
                </c:pt>
                <c:pt idx="4858">
                  <c:v>0.129</c:v>
                </c:pt>
                <c:pt idx="4859">
                  <c:v>0.129</c:v>
                </c:pt>
                <c:pt idx="4860">
                  <c:v>0.129</c:v>
                </c:pt>
                <c:pt idx="4861">
                  <c:v>0.129</c:v>
                </c:pt>
                <c:pt idx="4862">
                  <c:v>0.13</c:v>
                </c:pt>
                <c:pt idx="4863">
                  <c:v>0.13</c:v>
                </c:pt>
                <c:pt idx="4864">
                  <c:v>0.13</c:v>
                </c:pt>
                <c:pt idx="4865">
                  <c:v>0.13100000000000001</c:v>
                </c:pt>
                <c:pt idx="4866">
                  <c:v>0.13</c:v>
                </c:pt>
                <c:pt idx="4867">
                  <c:v>0.13</c:v>
                </c:pt>
                <c:pt idx="4868">
                  <c:v>0.13</c:v>
                </c:pt>
                <c:pt idx="4869">
                  <c:v>0.13</c:v>
                </c:pt>
                <c:pt idx="4870">
                  <c:v>0.13</c:v>
                </c:pt>
                <c:pt idx="4871">
                  <c:v>0.13</c:v>
                </c:pt>
                <c:pt idx="4872">
                  <c:v>0.13</c:v>
                </c:pt>
                <c:pt idx="4873">
                  <c:v>0.13</c:v>
                </c:pt>
                <c:pt idx="4874">
                  <c:v>0.13</c:v>
                </c:pt>
                <c:pt idx="4875">
                  <c:v>0.13</c:v>
                </c:pt>
                <c:pt idx="4876">
                  <c:v>0.13</c:v>
                </c:pt>
                <c:pt idx="4877">
                  <c:v>0.13</c:v>
                </c:pt>
                <c:pt idx="4878">
                  <c:v>0.129</c:v>
                </c:pt>
                <c:pt idx="4879">
                  <c:v>0.128</c:v>
                </c:pt>
                <c:pt idx="4880">
                  <c:v>0.128</c:v>
                </c:pt>
                <c:pt idx="4881">
                  <c:v>0.128</c:v>
                </c:pt>
                <c:pt idx="4882">
                  <c:v>0.128</c:v>
                </c:pt>
                <c:pt idx="4883">
                  <c:v>0.128</c:v>
                </c:pt>
                <c:pt idx="4884">
                  <c:v>0.127</c:v>
                </c:pt>
                <c:pt idx="4885">
                  <c:v>0.127</c:v>
                </c:pt>
                <c:pt idx="4886">
                  <c:v>0.127</c:v>
                </c:pt>
                <c:pt idx="4887">
                  <c:v>0.127</c:v>
                </c:pt>
                <c:pt idx="4888">
                  <c:v>0.127</c:v>
                </c:pt>
                <c:pt idx="4889">
                  <c:v>0.127</c:v>
                </c:pt>
                <c:pt idx="4890">
                  <c:v>0.125</c:v>
                </c:pt>
                <c:pt idx="4891">
                  <c:v>0.124</c:v>
                </c:pt>
                <c:pt idx="4892">
                  <c:v>0.124</c:v>
                </c:pt>
                <c:pt idx="4893">
                  <c:v>0.124</c:v>
                </c:pt>
                <c:pt idx="4894">
                  <c:v>0.124</c:v>
                </c:pt>
                <c:pt idx="4895">
                  <c:v>0.124</c:v>
                </c:pt>
                <c:pt idx="4896">
                  <c:v>0.123</c:v>
                </c:pt>
                <c:pt idx="4897">
                  <c:v>0.122</c:v>
                </c:pt>
                <c:pt idx="4898">
                  <c:v>0.122</c:v>
                </c:pt>
                <c:pt idx="4899">
                  <c:v>0.122</c:v>
                </c:pt>
                <c:pt idx="4900">
                  <c:v>0.122</c:v>
                </c:pt>
                <c:pt idx="4901">
                  <c:v>0.122</c:v>
                </c:pt>
                <c:pt idx="4902">
                  <c:v>0.121</c:v>
                </c:pt>
                <c:pt idx="4903">
                  <c:v>0.12</c:v>
                </c:pt>
                <c:pt idx="4904">
                  <c:v>0.12</c:v>
                </c:pt>
                <c:pt idx="4905">
                  <c:v>0.12</c:v>
                </c:pt>
                <c:pt idx="4906">
                  <c:v>0.12</c:v>
                </c:pt>
                <c:pt idx="4907">
                  <c:v>0.12</c:v>
                </c:pt>
                <c:pt idx="4908">
                  <c:v>0.11799999999999999</c:v>
                </c:pt>
                <c:pt idx="4909">
                  <c:v>0.11700000000000001</c:v>
                </c:pt>
                <c:pt idx="4910">
                  <c:v>0.11700000000000001</c:v>
                </c:pt>
                <c:pt idx="4911">
                  <c:v>0.11700000000000001</c:v>
                </c:pt>
                <c:pt idx="4912">
                  <c:v>0.11700000000000001</c:v>
                </c:pt>
                <c:pt idx="4913">
                  <c:v>0.11600000000000001</c:v>
                </c:pt>
                <c:pt idx="4914">
                  <c:v>0.113</c:v>
                </c:pt>
                <c:pt idx="4915">
                  <c:v>0.112</c:v>
                </c:pt>
                <c:pt idx="4916">
                  <c:v>0.112</c:v>
                </c:pt>
                <c:pt idx="4917">
                  <c:v>0.112</c:v>
                </c:pt>
                <c:pt idx="4918">
                  <c:v>0.112</c:v>
                </c:pt>
                <c:pt idx="4919">
                  <c:v>0.112</c:v>
                </c:pt>
                <c:pt idx="4920">
                  <c:v>0.11</c:v>
                </c:pt>
                <c:pt idx="4921">
                  <c:v>0.11</c:v>
                </c:pt>
                <c:pt idx="4922">
                  <c:v>0.11</c:v>
                </c:pt>
                <c:pt idx="4923">
                  <c:v>0.11</c:v>
                </c:pt>
                <c:pt idx="4924">
                  <c:v>0.109</c:v>
                </c:pt>
                <c:pt idx="4925">
                  <c:v>0.108</c:v>
                </c:pt>
                <c:pt idx="4926">
                  <c:v>0.107</c:v>
                </c:pt>
                <c:pt idx="4927">
                  <c:v>0.107</c:v>
                </c:pt>
                <c:pt idx="4928">
                  <c:v>0.107</c:v>
                </c:pt>
                <c:pt idx="4929">
                  <c:v>0.107</c:v>
                </c:pt>
                <c:pt idx="4930">
                  <c:v>0.106</c:v>
                </c:pt>
                <c:pt idx="4931">
                  <c:v>0.105</c:v>
                </c:pt>
                <c:pt idx="4932">
                  <c:v>0.10299999999999999</c:v>
                </c:pt>
                <c:pt idx="4933">
                  <c:v>0.10199999999999999</c:v>
                </c:pt>
                <c:pt idx="4934">
                  <c:v>0.10199999999999999</c:v>
                </c:pt>
                <c:pt idx="4935">
                  <c:v>0.10100000000000001</c:v>
                </c:pt>
                <c:pt idx="4936">
                  <c:v>0.10100000000000001</c:v>
                </c:pt>
                <c:pt idx="4937">
                  <c:v>0.10100000000000001</c:v>
                </c:pt>
                <c:pt idx="4938">
                  <c:v>0.1</c:v>
                </c:pt>
                <c:pt idx="4939">
                  <c:v>9.9000000000000005E-2</c:v>
                </c:pt>
                <c:pt idx="4940">
                  <c:v>9.9000000000000005E-2</c:v>
                </c:pt>
                <c:pt idx="4941">
                  <c:v>9.9000000000000005E-2</c:v>
                </c:pt>
                <c:pt idx="4942">
                  <c:v>9.9000000000000005E-2</c:v>
                </c:pt>
                <c:pt idx="4943">
                  <c:v>9.9000000000000005E-2</c:v>
                </c:pt>
                <c:pt idx="4944">
                  <c:v>9.7000000000000003E-2</c:v>
                </c:pt>
                <c:pt idx="4945">
                  <c:v>9.6000000000000002E-2</c:v>
                </c:pt>
                <c:pt idx="4946">
                  <c:v>9.6000000000000002E-2</c:v>
                </c:pt>
                <c:pt idx="4947">
                  <c:v>9.6000000000000002E-2</c:v>
                </c:pt>
                <c:pt idx="4948">
                  <c:v>9.7000000000000003E-2</c:v>
                </c:pt>
                <c:pt idx="4949">
                  <c:v>9.7000000000000003E-2</c:v>
                </c:pt>
                <c:pt idx="4950">
                  <c:v>9.5000000000000001E-2</c:v>
                </c:pt>
                <c:pt idx="4951">
                  <c:v>9.4E-2</c:v>
                </c:pt>
                <c:pt idx="4952">
                  <c:v>9.4E-2</c:v>
                </c:pt>
                <c:pt idx="4953">
                  <c:v>9.4E-2</c:v>
                </c:pt>
                <c:pt idx="4954">
                  <c:v>9.4E-2</c:v>
                </c:pt>
                <c:pt idx="4955">
                  <c:v>9.4E-2</c:v>
                </c:pt>
                <c:pt idx="4956">
                  <c:v>9.2999999999999999E-2</c:v>
                </c:pt>
                <c:pt idx="4957">
                  <c:v>9.1999999999999998E-2</c:v>
                </c:pt>
                <c:pt idx="4958">
                  <c:v>9.1999999999999998E-2</c:v>
                </c:pt>
                <c:pt idx="4959">
                  <c:v>9.1999999999999998E-2</c:v>
                </c:pt>
                <c:pt idx="4960">
                  <c:v>9.1999999999999998E-2</c:v>
                </c:pt>
                <c:pt idx="4961">
                  <c:v>9.1999999999999998E-2</c:v>
                </c:pt>
                <c:pt idx="4962">
                  <c:v>0.09</c:v>
                </c:pt>
                <c:pt idx="4963">
                  <c:v>0.09</c:v>
                </c:pt>
                <c:pt idx="4964">
                  <c:v>0.09</c:v>
                </c:pt>
                <c:pt idx="4965">
                  <c:v>0.09</c:v>
                </c:pt>
                <c:pt idx="4966">
                  <c:v>0.09</c:v>
                </c:pt>
                <c:pt idx="4967">
                  <c:v>8.8999999999999996E-2</c:v>
                </c:pt>
                <c:pt idx="4968">
                  <c:v>8.7999999999999995E-2</c:v>
                </c:pt>
                <c:pt idx="4969">
                  <c:v>8.6999999999999994E-2</c:v>
                </c:pt>
                <c:pt idx="4970">
                  <c:v>8.6999999999999994E-2</c:v>
                </c:pt>
                <c:pt idx="4971">
                  <c:v>8.6999999999999994E-2</c:v>
                </c:pt>
                <c:pt idx="4972">
                  <c:v>8.6999999999999994E-2</c:v>
                </c:pt>
                <c:pt idx="4973">
                  <c:v>8.5999999999999993E-2</c:v>
                </c:pt>
                <c:pt idx="4974">
                  <c:v>8.5000000000000006E-2</c:v>
                </c:pt>
                <c:pt idx="4975">
                  <c:v>8.5000000000000006E-2</c:v>
                </c:pt>
                <c:pt idx="4976">
                  <c:v>8.5000000000000006E-2</c:v>
                </c:pt>
                <c:pt idx="4977">
                  <c:v>8.5000000000000006E-2</c:v>
                </c:pt>
                <c:pt idx="4978">
                  <c:v>8.5000000000000006E-2</c:v>
                </c:pt>
                <c:pt idx="4979">
                  <c:v>8.4000000000000005E-2</c:v>
                </c:pt>
                <c:pt idx="4980">
                  <c:v>8.4000000000000005E-2</c:v>
                </c:pt>
                <c:pt idx="4981">
                  <c:v>8.3000000000000004E-2</c:v>
                </c:pt>
                <c:pt idx="4982">
                  <c:v>8.3000000000000004E-2</c:v>
                </c:pt>
                <c:pt idx="4983">
                  <c:v>8.3000000000000004E-2</c:v>
                </c:pt>
                <c:pt idx="4984">
                  <c:v>8.3000000000000004E-2</c:v>
                </c:pt>
                <c:pt idx="4985">
                  <c:v>8.3000000000000004E-2</c:v>
                </c:pt>
                <c:pt idx="4986">
                  <c:v>8.3000000000000004E-2</c:v>
                </c:pt>
                <c:pt idx="4987">
                  <c:v>8.2000000000000003E-2</c:v>
                </c:pt>
                <c:pt idx="4988">
                  <c:v>8.2000000000000003E-2</c:v>
                </c:pt>
                <c:pt idx="4989">
                  <c:v>8.2000000000000003E-2</c:v>
                </c:pt>
                <c:pt idx="4990">
                  <c:v>8.2000000000000003E-2</c:v>
                </c:pt>
                <c:pt idx="4991">
                  <c:v>8.2000000000000003E-2</c:v>
                </c:pt>
                <c:pt idx="4992">
                  <c:v>8.1000000000000003E-2</c:v>
                </c:pt>
                <c:pt idx="4993">
                  <c:v>8.1000000000000003E-2</c:v>
                </c:pt>
                <c:pt idx="4994">
                  <c:v>8.1000000000000003E-2</c:v>
                </c:pt>
                <c:pt idx="4995">
                  <c:v>8.1000000000000003E-2</c:v>
                </c:pt>
                <c:pt idx="4996">
                  <c:v>8.1000000000000003E-2</c:v>
                </c:pt>
                <c:pt idx="4997">
                  <c:v>8.1000000000000003E-2</c:v>
                </c:pt>
                <c:pt idx="4998">
                  <c:v>8.1000000000000003E-2</c:v>
                </c:pt>
                <c:pt idx="4999">
                  <c:v>0.08</c:v>
                </c:pt>
                <c:pt idx="5000">
                  <c:v>0.08</c:v>
                </c:pt>
                <c:pt idx="5001">
                  <c:v>0.08</c:v>
                </c:pt>
                <c:pt idx="5002">
                  <c:v>0.08</c:v>
                </c:pt>
                <c:pt idx="5003">
                  <c:v>0.08</c:v>
                </c:pt>
                <c:pt idx="5004">
                  <c:v>0.08</c:v>
                </c:pt>
                <c:pt idx="5005">
                  <c:v>0.08</c:v>
                </c:pt>
                <c:pt idx="5006">
                  <c:v>0.08</c:v>
                </c:pt>
                <c:pt idx="5007">
                  <c:v>0.08</c:v>
                </c:pt>
                <c:pt idx="5008">
                  <c:v>0.08</c:v>
                </c:pt>
                <c:pt idx="5009">
                  <c:v>7.9000000000000001E-2</c:v>
                </c:pt>
                <c:pt idx="5010">
                  <c:v>7.9000000000000001E-2</c:v>
                </c:pt>
                <c:pt idx="5011">
                  <c:v>7.9000000000000001E-2</c:v>
                </c:pt>
                <c:pt idx="5012">
                  <c:v>7.9000000000000001E-2</c:v>
                </c:pt>
                <c:pt idx="5013">
                  <c:v>7.9000000000000001E-2</c:v>
                </c:pt>
                <c:pt idx="5014">
                  <c:v>7.9000000000000001E-2</c:v>
                </c:pt>
                <c:pt idx="5015">
                  <c:v>7.9000000000000001E-2</c:v>
                </c:pt>
                <c:pt idx="5016">
                  <c:v>7.9000000000000001E-2</c:v>
                </c:pt>
                <c:pt idx="5017">
                  <c:v>7.9000000000000001E-2</c:v>
                </c:pt>
                <c:pt idx="5018">
                  <c:v>7.9000000000000001E-2</c:v>
                </c:pt>
                <c:pt idx="5019">
                  <c:v>7.9000000000000001E-2</c:v>
                </c:pt>
                <c:pt idx="5020">
                  <c:v>7.9000000000000001E-2</c:v>
                </c:pt>
                <c:pt idx="5021">
                  <c:v>7.9000000000000001E-2</c:v>
                </c:pt>
                <c:pt idx="5022">
                  <c:v>7.9000000000000001E-2</c:v>
                </c:pt>
                <c:pt idx="5023">
                  <c:v>7.9000000000000001E-2</c:v>
                </c:pt>
                <c:pt idx="5024">
                  <c:v>7.9000000000000001E-2</c:v>
                </c:pt>
                <c:pt idx="5025">
                  <c:v>7.9000000000000001E-2</c:v>
                </c:pt>
                <c:pt idx="5026">
                  <c:v>7.9000000000000001E-2</c:v>
                </c:pt>
                <c:pt idx="5027">
                  <c:v>7.8E-2</c:v>
                </c:pt>
                <c:pt idx="5028">
                  <c:v>7.8E-2</c:v>
                </c:pt>
                <c:pt idx="5029">
                  <c:v>7.8E-2</c:v>
                </c:pt>
                <c:pt idx="5030">
                  <c:v>7.8E-2</c:v>
                </c:pt>
                <c:pt idx="5031">
                  <c:v>7.8E-2</c:v>
                </c:pt>
                <c:pt idx="5032">
                  <c:v>7.8E-2</c:v>
                </c:pt>
                <c:pt idx="5033">
                  <c:v>7.8E-2</c:v>
                </c:pt>
                <c:pt idx="5034">
                  <c:v>7.8E-2</c:v>
                </c:pt>
                <c:pt idx="5035">
                  <c:v>7.8E-2</c:v>
                </c:pt>
                <c:pt idx="5036">
                  <c:v>7.8E-2</c:v>
                </c:pt>
                <c:pt idx="5037">
                  <c:v>7.8E-2</c:v>
                </c:pt>
                <c:pt idx="5038">
                  <c:v>7.8E-2</c:v>
                </c:pt>
                <c:pt idx="5039">
                  <c:v>7.8E-2</c:v>
                </c:pt>
                <c:pt idx="5040">
                  <c:v>7.6999999999999999E-2</c:v>
                </c:pt>
                <c:pt idx="5041">
                  <c:v>7.6999999999999999E-2</c:v>
                </c:pt>
                <c:pt idx="5042">
                  <c:v>7.6999999999999999E-2</c:v>
                </c:pt>
                <c:pt idx="5043">
                  <c:v>7.6999999999999999E-2</c:v>
                </c:pt>
                <c:pt idx="5044">
                  <c:v>7.6999999999999999E-2</c:v>
                </c:pt>
                <c:pt idx="5045">
                  <c:v>7.6999999999999999E-2</c:v>
                </c:pt>
                <c:pt idx="5046">
                  <c:v>7.6999999999999999E-2</c:v>
                </c:pt>
                <c:pt idx="5047">
                  <c:v>7.6999999999999999E-2</c:v>
                </c:pt>
                <c:pt idx="5048">
                  <c:v>7.6999999999999999E-2</c:v>
                </c:pt>
                <c:pt idx="5049">
                  <c:v>7.6999999999999999E-2</c:v>
                </c:pt>
                <c:pt idx="5050">
                  <c:v>7.6999999999999999E-2</c:v>
                </c:pt>
                <c:pt idx="5051">
                  <c:v>7.6999999999999999E-2</c:v>
                </c:pt>
                <c:pt idx="5052">
                  <c:v>7.6999999999999999E-2</c:v>
                </c:pt>
                <c:pt idx="5053">
                  <c:v>7.5999999999999998E-2</c:v>
                </c:pt>
                <c:pt idx="5054">
                  <c:v>7.5999999999999998E-2</c:v>
                </c:pt>
                <c:pt idx="5055">
                  <c:v>7.5999999999999998E-2</c:v>
                </c:pt>
                <c:pt idx="5056">
                  <c:v>7.6999999999999999E-2</c:v>
                </c:pt>
                <c:pt idx="5057">
                  <c:v>7.6999999999999999E-2</c:v>
                </c:pt>
                <c:pt idx="5058">
                  <c:v>7.5999999999999998E-2</c:v>
                </c:pt>
                <c:pt idx="5059">
                  <c:v>7.5999999999999998E-2</c:v>
                </c:pt>
                <c:pt idx="5060">
                  <c:v>7.5999999999999998E-2</c:v>
                </c:pt>
                <c:pt idx="5061">
                  <c:v>7.5999999999999998E-2</c:v>
                </c:pt>
                <c:pt idx="5062">
                  <c:v>7.5999999999999998E-2</c:v>
                </c:pt>
                <c:pt idx="5063">
                  <c:v>7.5999999999999998E-2</c:v>
                </c:pt>
                <c:pt idx="5064">
                  <c:v>7.5999999999999998E-2</c:v>
                </c:pt>
                <c:pt idx="5065">
                  <c:v>7.5999999999999998E-2</c:v>
                </c:pt>
                <c:pt idx="5066">
                  <c:v>7.5999999999999998E-2</c:v>
                </c:pt>
                <c:pt idx="5067">
                  <c:v>7.5999999999999998E-2</c:v>
                </c:pt>
                <c:pt idx="5068">
                  <c:v>7.5999999999999998E-2</c:v>
                </c:pt>
                <c:pt idx="5069">
                  <c:v>7.5999999999999998E-2</c:v>
                </c:pt>
                <c:pt idx="5070">
                  <c:v>7.4999999999999997E-2</c:v>
                </c:pt>
                <c:pt idx="5071">
                  <c:v>7.4999999999999997E-2</c:v>
                </c:pt>
                <c:pt idx="5072">
                  <c:v>7.4999999999999997E-2</c:v>
                </c:pt>
                <c:pt idx="5073">
                  <c:v>7.4999999999999997E-2</c:v>
                </c:pt>
                <c:pt idx="5074">
                  <c:v>7.4999999999999997E-2</c:v>
                </c:pt>
                <c:pt idx="5075">
                  <c:v>7.4999999999999997E-2</c:v>
                </c:pt>
                <c:pt idx="5076">
                  <c:v>7.4999999999999997E-2</c:v>
                </c:pt>
                <c:pt idx="5077">
                  <c:v>7.4999999999999997E-2</c:v>
                </c:pt>
                <c:pt idx="5078">
                  <c:v>7.4999999999999997E-2</c:v>
                </c:pt>
                <c:pt idx="5079">
                  <c:v>7.4999999999999997E-2</c:v>
                </c:pt>
                <c:pt idx="5080">
                  <c:v>7.4999999999999997E-2</c:v>
                </c:pt>
                <c:pt idx="5081">
                  <c:v>7.4999999999999997E-2</c:v>
                </c:pt>
                <c:pt idx="5082">
                  <c:v>7.4999999999999997E-2</c:v>
                </c:pt>
                <c:pt idx="5083">
                  <c:v>7.4999999999999997E-2</c:v>
                </c:pt>
                <c:pt idx="5084">
                  <c:v>7.4999999999999997E-2</c:v>
                </c:pt>
                <c:pt idx="5085">
                  <c:v>7.4999999999999997E-2</c:v>
                </c:pt>
                <c:pt idx="5086">
                  <c:v>7.4999999999999997E-2</c:v>
                </c:pt>
                <c:pt idx="5087">
                  <c:v>7.4999999999999997E-2</c:v>
                </c:pt>
                <c:pt idx="5088">
                  <c:v>7.4999999999999997E-2</c:v>
                </c:pt>
                <c:pt idx="5089">
                  <c:v>7.4999999999999997E-2</c:v>
                </c:pt>
                <c:pt idx="5090">
                  <c:v>7.4999999999999997E-2</c:v>
                </c:pt>
                <c:pt idx="5091">
                  <c:v>7.4999999999999997E-2</c:v>
                </c:pt>
                <c:pt idx="5092">
                  <c:v>7.4999999999999997E-2</c:v>
                </c:pt>
                <c:pt idx="5093">
                  <c:v>7.4999999999999997E-2</c:v>
                </c:pt>
                <c:pt idx="5094">
                  <c:v>7.4999999999999997E-2</c:v>
                </c:pt>
                <c:pt idx="5095">
                  <c:v>7.4999999999999997E-2</c:v>
                </c:pt>
                <c:pt idx="5096">
                  <c:v>7.4999999999999997E-2</c:v>
                </c:pt>
                <c:pt idx="5097">
                  <c:v>7.4999999999999997E-2</c:v>
                </c:pt>
                <c:pt idx="5098">
                  <c:v>7.4999999999999997E-2</c:v>
                </c:pt>
                <c:pt idx="5099">
                  <c:v>7.4999999999999997E-2</c:v>
                </c:pt>
                <c:pt idx="5100">
                  <c:v>7.4999999999999997E-2</c:v>
                </c:pt>
                <c:pt idx="5101">
                  <c:v>7.3999999999999996E-2</c:v>
                </c:pt>
                <c:pt idx="5102">
                  <c:v>7.4999999999999997E-2</c:v>
                </c:pt>
                <c:pt idx="5103">
                  <c:v>7.4999999999999997E-2</c:v>
                </c:pt>
                <c:pt idx="5104">
                  <c:v>7.4999999999999997E-2</c:v>
                </c:pt>
                <c:pt idx="5105">
                  <c:v>7.4999999999999997E-2</c:v>
                </c:pt>
                <c:pt idx="5106">
                  <c:v>7.4999999999999997E-2</c:v>
                </c:pt>
                <c:pt idx="5107">
                  <c:v>7.3999999999999996E-2</c:v>
                </c:pt>
                <c:pt idx="5108">
                  <c:v>7.4999999999999997E-2</c:v>
                </c:pt>
                <c:pt idx="5109">
                  <c:v>7.4999999999999997E-2</c:v>
                </c:pt>
                <c:pt idx="5110">
                  <c:v>7.4999999999999997E-2</c:v>
                </c:pt>
                <c:pt idx="5111">
                  <c:v>7.4999999999999997E-2</c:v>
                </c:pt>
                <c:pt idx="5112">
                  <c:v>7.3999999999999996E-2</c:v>
                </c:pt>
                <c:pt idx="5113">
                  <c:v>7.3999999999999996E-2</c:v>
                </c:pt>
                <c:pt idx="5114">
                  <c:v>7.3999999999999996E-2</c:v>
                </c:pt>
                <c:pt idx="5115">
                  <c:v>7.3999999999999996E-2</c:v>
                </c:pt>
                <c:pt idx="5116">
                  <c:v>7.3999999999999996E-2</c:v>
                </c:pt>
                <c:pt idx="5117">
                  <c:v>7.3999999999999996E-2</c:v>
                </c:pt>
                <c:pt idx="5118">
                  <c:v>7.3999999999999996E-2</c:v>
                </c:pt>
                <c:pt idx="5119">
                  <c:v>7.2999999999999995E-2</c:v>
                </c:pt>
                <c:pt idx="5120">
                  <c:v>7.2999999999999995E-2</c:v>
                </c:pt>
                <c:pt idx="5121">
                  <c:v>7.3999999999999996E-2</c:v>
                </c:pt>
                <c:pt idx="5122">
                  <c:v>7.3999999999999996E-2</c:v>
                </c:pt>
                <c:pt idx="5123">
                  <c:v>7.3999999999999996E-2</c:v>
                </c:pt>
                <c:pt idx="5124">
                  <c:v>7.3999999999999996E-2</c:v>
                </c:pt>
                <c:pt idx="5125">
                  <c:v>7.3999999999999996E-2</c:v>
                </c:pt>
                <c:pt idx="5126">
                  <c:v>7.3999999999999996E-2</c:v>
                </c:pt>
                <c:pt idx="5127">
                  <c:v>7.3999999999999996E-2</c:v>
                </c:pt>
                <c:pt idx="5128">
                  <c:v>7.3999999999999996E-2</c:v>
                </c:pt>
                <c:pt idx="5129">
                  <c:v>7.3999999999999996E-2</c:v>
                </c:pt>
                <c:pt idx="5130">
                  <c:v>7.3999999999999996E-2</c:v>
                </c:pt>
                <c:pt idx="5131">
                  <c:v>7.3999999999999996E-2</c:v>
                </c:pt>
                <c:pt idx="5132">
                  <c:v>7.3999999999999996E-2</c:v>
                </c:pt>
                <c:pt idx="5133">
                  <c:v>7.3999999999999996E-2</c:v>
                </c:pt>
                <c:pt idx="5134">
                  <c:v>7.3999999999999996E-2</c:v>
                </c:pt>
                <c:pt idx="5135">
                  <c:v>7.3999999999999996E-2</c:v>
                </c:pt>
                <c:pt idx="5136">
                  <c:v>7.3999999999999996E-2</c:v>
                </c:pt>
                <c:pt idx="5137">
                  <c:v>7.3999999999999996E-2</c:v>
                </c:pt>
                <c:pt idx="5138">
                  <c:v>7.3999999999999996E-2</c:v>
                </c:pt>
                <c:pt idx="5139">
                  <c:v>7.3999999999999996E-2</c:v>
                </c:pt>
                <c:pt idx="5140">
                  <c:v>7.3999999999999996E-2</c:v>
                </c:pt>
                <c:pt idx="5141">
                  <c:v>7.3999999999999996E-2</c:v>
                </c:pt>
                <c:pt idx="5142">
                  <c:v>7.3999999999999996E-2</c:v>
                </c:pt>
                <c:pt idx="5143">
                  <c:v>7.3999999999999996E-2</c:v>
                </c:pt>
                <c:pt idx="5144">
                  <c:v>7.3999999999999996E-2</c:v>
                </c:pt>
                <c:pt idx="5145">
                  <c:v>7.3999999999999996E-2</c:v>
                </c:pt>
                <c:pt idx="5146">
                  <c:v>7.3999999999999996E-2</c:v>
                </c:pt>
                <c:pt idx="5147">
                  <c:v>7.3999999999999996E-2</c:v>
                </c:pt>
                <c:pt idx="5148">
                  <c:v>7.3999999999999996E-2</c:v>
                </c:pt>
                <c:pt idx="5149">
                  <c:v>7.3999999999999996E-2</c:v>
                </c:pt>
                <c:pt idx="5150">
                  <c:v>7.3999999999999996E-2</c:v>
                </c:pt>
                <c:pt idx="5151">
                  <c:v>7.3999999999999996E-2</c:v>
                </c:pt>
                <c:pt idx="5152">
                  <c:v>7.3999999999999996E-2</c:v>
                </c:pt>
                <c:pt idx="5153">
                  <c:v>7.3999999999999996E-2</c:v>
                </c:pt>
                <c:pt idx="5154">
                  <c:v>7.3999999999999996E-2</c:v>
                </c:pt>
                <c:pt idx="5155">
                  <c:v>7.3999999999999996E-2</c:v>
                </c:pt>
                <c:pt idx="5156">
                  <c:v>7.3999999999999996E-2</c:v>
                </c:pt>
                <c:pt idx="5157">
                  <c:v>7.3999999999999996E-2</c:v>
                </c:pt>
                <c:pt idx="5158">
                  <c:v>7.3999999999999996E-2</c:v>
                </c:pt>
                <c:pt idx="5159">
                  <c:v>7.3999999999999996E-2</c:v>
                </c:pt>
                <c:pt idx="5160">
                  <c:v>7.2999999999999995E-2</c:v>
                </c:pt>
                <c:pt idx="5161">
                  <c:v>7.2999999999999995E-2</c:v>
                </c:pt>
                <c:pt idx="5162">
                  <c:v>7.2999999999999995E-2</c:v>
                </c:pt>
                <c:pt idx="5163">
                  <c:v>7.2999999999999995E-2</c:v>
                </c:pt>
                <c:pt idx="5164">
                  <c:v>7.2999999999999995E-2</c:v>
                </c:pt>
                <c:pt idx="5165">
                  <c:v>7.2999999999999995E-2</c:v>
                </c:pt>
                <c:pt idx="5166">
                  <c:v>7.2999999999999995E-2</c:v>
                </c:pt>
                <c:pt idx="5167">
                  <c:v>7.2999999999999995E-2</c:v>
                </c:pt>
                <c:pt idx="5168">
                  <c:v>7.2999999999999995E-2</c:v>
                </c:pt>
                <c:pt idx="5169">
                  <c:v>7.2999999999999995E-2</c:v>
                </c:pt>
                <c:pt idx="5170">
                  <c:v>7.2999999999999995E-2</c:v>
                </c:pt>
                <c:pt idx="5171">
                  <c:v>7.2999999999999995E-2</c:v>
                </c:pt>
                <c:pt idx="5172">
                  <c:v>7.2999999999999995E-2</c:v>
                </c:pt>
                <c:pt idx="5173">
                  <c:v>7.2999999999999995E-2</c:v>
                </c:pt>
                <c:pt idx="5174">
                  <c:v>7.2999999999999995E-2</c:v>
                </c:pt>
                <c:pt idx="5175">
                  <c:v>7.2999999999999995E-2</c:v>
                </c:pt>
                <c:pt idx="5176">
                  <c:v>7.2999999999999995E-2</c:v>
                </c:pt>
                <c:pt idx="5177">
                  <c:v>7.3999999999999996E-2</c:v>
                </c:pt>
                <c:pt idx="5178">
                  <c:v>7.3999999999999996E-2</c:v>
                </c:pt>
                <c:pt idx="5179">
                  <c:v>7.3999999999999996E-2</c:v>
                </c:pt>
                <c:pt idx="5180">
                  <c:v>7.3999999999999996E-2</c:v>
                </c:pt>
                <c:pt idx="5181">
                  <c:v>7.3999999999999996E-2</c:v>
                </c:pt>
                <c:pt idx="5182">
                  <c:v>7.3999999999999996E-2</c:v>
                </c:pt>
                <c:pt idx="5183">
                  <c:v>7.3999999999999996E-2</c:v>
                </c:pt>
                <c:pt idx="5184">
                  <c:v>7.3999999999999996E-2</c:v>
                </c:pt>
                <c:pt idx="5185">
                  <c:v>7.3999999999999996E-2</c:v>
                </c:pt>
                <c:pt idx="5186">
                  <c:v>7.3999999999999996E-2</c:v>
                </c:pt>
                <c:pt idx="5187">
                  <c:v>7.3999999999999996E-2</c:v>
                </c:pt>
                <c:pt idx="5188">
                  <c:v>7.3999999999999996E-2</c:v>
                </c:pt>
                <c:pt idx="5189">
                  <c:v>7.4999999999999997E-2</c:v>
                </c:pt>
                <c:pt idx="5190">
                  <c:v>7.3999999999999996E-2</c:v>
                </c:pt>
                <c:pt idx="5191">
                  <c:v>7.3999999999999996E-2</c:v>
                </c:pt>
                <c:pt idx="5192">
                  <c:v>7.3999999999999996E-2</c:v>
                </c:pt>
                <c:pt idx="5193">
                  <c:v>7.3999999999999996E-2</c:v>
                </c:pt>
                <c:pt idx="5194">
                  <c:v>7.3999999999999996E-2</c:v>
                </c:pt>
                <c:pt idx="5195">
                  <c:v>7.3999999999999996E-2</c:v>
                </c:pt>
                <c:pt idx="5196">
                  <c:v>7.3999999999999996E-2</c:v>
                </c:pt>
                <c:pt idx="5197">
                  <c:v>7.3999999999999996E-2</c:v>
                </c:pt>
                <c:pt idx="5198">
                  <c:v>7.3999999999999996E-2</c:v>
                </c:pt>
                <c:pt idx="5199">
                  <c:v>7.3999999999999996E-2</c:v>
                </c:pt>
                <c:pt idx="5200">
                  <c:v>7.3999999999999996E-2</c:v>
                </c:pt>
                <c:pt idx="5201">
                  <c:v>7.3999999999999996E-2</c:v>
                </c:pt>
                <c:pt idx="5202">
                  <c:v>7.2999999999999995E-2</c:v>
                </c:pt>
                <c:pt idx="5203">
                  <c:v>7.2999999999999995E-2</c:v>
                </c:pt>
                <c:pt idx="5204">
                  <c:v>7.2999999999999995E-2</c:v>
                </c:pt>
                <c:pt idx="5205">
                  <c:v>7.2999999999999995E-2</c:v>
                </c:pt>
                <c:pt idx="5206">
                  <c:v>7.2999999999999995E-2</c:v>
                </c:pt>
                <c:pt idx="5207">
                  <c:v>7.2999999999999995E-2</c:v>
                </c:pt>
                <c:pt idx="5208">
                  <c:v>7.2999999999999995E-2</c:v>
                </c:pt>
                <c:pt idx="5209">
                  <c:v>7.1999999999999995E-2</c:v>
                </c:pt>
                <c:pt idx="5210">
                  <c:v>7.1999999999999995E-2</c:v>
                </c:pt>
                <c:pt idx="5211">
                  <c:v>7.2999999999999995E-2</c:v>
                </c:pt>
                <c:pt idx="5212">
                  <c:v>7.2999999999999995E-2</c:v>
                </c:pt>
                <c:pt idx="5213">
                  <c:v>7.2999999999999995E-2</c:v>
                </c:pt>
                <c:pt idx="5214">
                  <c:v>7.2999999999999995E-2</c:v>
                </c:pt>
                <c:pt idx="5215">
                  <c:v>7.2999999999999995E-2</c:v>
                </c:pt>
                <c:pt idx="5216">
                  <c:v>7.2999999999999995E-2</c:v>
                </c:pt>
                <c:pt idx="5217">
                  <c:v>7.2999999999999995E-2</c:v>
                </c:pt>
                <c:pt idx="5218">
                  <c:v>7.2999999999999995E-2</c:v>
                </c:pt>
                <c:pt idx="5219">
                  <c:v>7.2999999999999995E-2</c:v>
                </c:pt>
                <c:pt idx="5220">
                  <c:v>7.2999999999999995E-2</c:v>
                </c:pt>
                <c:pt idx="5221">
                  <c:v>7.1999999999999995E-2</c:v>
                </c:pt>
                <c:pt idx="5222">
                  <c:v>7.1999999999999995E-2</c:v>
                </c:pt>
                <c:pt idx="5223">
                  <c:v>7.2999999999999995E-2</c:v>
                </c:pt>
                <c:pt idx="5224">
                  <c:v>7.2999999999999995E-2</c:v>
                </c:pt>
                <c:pt idx="5225">
                  <c:v>7.2999999999999995E-2</c:v>
                </c:pt>
                <c:pt idx="5226">
                  <c:v>7.2999999999999995E-2</c:v>
                </c:pt>
                <c:pt idx="5227">
                  <c:v>7.1999999999999995E-2</c:v>
                </c:pt>
                <c:pt idx="5228">
                  <c:v>7.1999999999999995E-2</c:v>
                </c:pt>
                <c:pt idx="5229">
                  <c:v>7.1999999999999995E-2</c:v>
                </c:pt>
                <c:pt idx="5230">
                  <c:v>7.2999999999999995E-2</c:v>
                </c:pt>
                <c:pt idx="5231">
                  <c:v>7.2999999999999995E-2</c:v>
                </c:pt>
                <c:pt idx="5232">
                  <c:v>7.2999999999999995E-2</c:v>
                </c:pt>
                <c:pt idx="5233">
                  <c:v>7.1999999999999995E-2</c:v>
                </c:pt>
                <c:pt idx="5234">
                  <c:v>7.1999999999999995E-2</c:v>
                </c:pt>
                <c:pt idx="5235">
                  <c:v>7.1999999999999995E-2</c:v>
                </c:pt>
                <c:pt idx="5236">
                  <c:v>7.2999999999999995E-2</c:v>
                </c:pt>
                <c:pt idx="5237">
                  <c:v>7.2999999999999995E-2</c:v>
                </c:pt>
                <c:pt idx="5238">
                  <c:v>7.1999999999999995E-2</c:v>
                </c:pt>
                <c:pt idx="5239">
                  <c:v>7.1999999999999995E-2</c:v>
                </c:pt>
                <c:pt idx="5240">
                  <c:v>7.1999999999999995E-2</c:v>
                </c:pt>
                <c:pt idx="5241">
                  <c:v>7.1999999999999995E-2</c:v>
                </c:pt>
                <c:pt idx="5242">
                  <c:v>7.1999999999999995E-2</c:v>
                </c:pt>
                <c:pt idx="5243">
                  <c:v>7.1999999999999995E-2</c:v>
                </c:pt>
                <c:pt idx="5244">
                  <c:v>7.1999999999999995E-2</c:v>
                </c:pt>
                <c:pt idx="5245">
                  <c:v>7.1999999999999995E-2</c:v>
                </c:pt>
                <c:pt idx="5246">
                  <c:v>7.2999999999999995E-2</c:v>
                </c:pt>
                <c:pt idx="5247">
                  <c:v>7.2999999999999995E-2</c:v>
                </c:pt>
                <c:pt idx="5248">
                  <c:v>7.2999999999999995E-2</c:v>
                </c:pt>
                <c:pt idx="5249">
                  <c:v>7.2999999999999995E-2</c:v>
                </c:pt>
                <c:pt idx="5250">
                  <c:v>7.2999999999999995E-2</c:v>
                </c:pt>
                <c:pt idx="5251">
                  <c:v>7.1999999999999995E-2</c:v>
                </c:pt>
                <c:pt idx="5252">
                  <c:v>7.1999999999999995E-2</c:v>
                </c:pt>
                <c:pt idx="5253">
                  <c:v>7.2999999999999995E-2</c:v>
                </c:pt>
                <c:pt idx="5254">
                  <c:v>8.5999999999999993E-2</c:v>
                </c:pt>
                <c:pt idx="5255">
                  <c:v>8.6999999999999994E-2</c:v>
                </c:pt>
                <c:pt idx="5256">
                  <c:v>0.125</c:v>
                </c:pt>
                <c:pt idx="5257">
                  <c:v>0.125</c:v>
                </c:pt>
                <c:pt idx="5258">
                  <c:v>0.13200000000000001</c:v>
                </c:pt>
                <c:pt idx="5259">
                  <c:v>0.16200000000000001</c:v>
                </c:pt>
                <c:pt idx="5260">
                  <c:v>0.17100000000000001</c:v>
                </c:pt>
                <c:pt idx="5261">
                  <c:v>0.17299999999999999</c:v>
                </c:pt>
                <c:pt idx="5262">
                  <c:v>0.17199999999999999</c:v>
                </c:pt>
                <c:pt idx="5263">
                  <c:v>0.16800000000000001</c:v>
                </c:pt>
                <c:pt idx="5264">
                  <c:v>0.16600000000000001</c:v>
                </c:pt>
                <c:pt idx="5265">
                  <c:v>0.16500000000000001</c:v>
                </c:pt>
                <c:pt idx="5266">
                  <c:v>0.16500000000000001</c:v>
                </c:pt>
                <c:pt idx="5267">
                  <c:v>0.16400000000000001</c:v>
                </c:pt>
                <c:pt idx="5268">
                  <c:v>0.16200000000000001</c:v>
                </c:pt>
                <c:pt idx="5269">
                  <c:v>0.157</c:v>
                </c:pt>
                <c:pt idx="5270">
                  <c:v>0.155</c:v>
                </c:pt>
                <c:pt idx="5271">
                  <c:v>0.154</c:v>
                </c:pt>
                <c:pt idx="5272">
                  <c:v>0.153</c:v>
                </c:pt>
                <c:pt idx="5273">
                  <c:v>0.152</c:v>
                </c:pt>
                <c:pt idx="5274">
                  <c:v>0.15</c:v>
                </c:pt>
                <c:pt idx="5275">
                  <c:v>0.14499999999999999</c:v>
                </c:pt>
                <c:pt idx="5276">
                  <c:v>0.14299999999999999</c:v>
                </c:pt>
                <c:pt idx="5277">
                  <c:v>0.14199999999999999</c:v>
                </c:pt>
                <c:pt idx="5278">
                  <c:v>0.14099999999999999</c:v>
                </c:pt>
                <c:pt idx="5279">
                  <c:v>0.14099999999999999</c:v>
                </c:pt>
                <c:pt idx="5280">
                  <c:v>0.13800000000000001</c:v>
                </c:pt>
                <c:pt idx="5281">
                  <c:v>0.13300000000000001</c:v>
                </c:pt>
                <c:pt idx="5282">
                  <c:v>0.13100000000000001</c:v>
                </c:pt>
                <c:pt idx="5283">
                  <c:v>0.13</c:v>
                </c:pt>
                <c:pt idx="5284">
                  <c:v>0.13</c:v>
                </c:pt>
                <c:pt idx="5285">
                  <c:v>0.129</c:v>
                </c:pt>
                <c:pt idx="5286">
                  <c:v>0.128</c:v>
                </c:pt>
                <c:pt idx="5287">
                  <c:v>0.125</c:v>
                </c:pt>
                <c:pt idx="5288">
                  <c:v>0.123</c:v>
                </c:pt>
                <c:pt idx="5289">
                  <c:v>0.123</c:v>
                </c:pt>
                <c:pt idx="5290">
                  <c:v>0.122</c:v>
                </c:pt>
                <c:pt idx="5291">
                  <c:v>0.121</c:v>
                </c:pt>
                <c:pt idx="5292">
                  <c:v>0.11799999999999999</c:v>
                </c:pt>
                <c:pt idx="5293">
                  <c:v>0.115</c:v>
                </c:pt>
                <c:pt idx="5294">
                  <c:v>0.114</c:v>
                </c:pt>
                <c:pt idx="5295">
                  <c:v>0.113</c:v>
                </c:pt>
                <c:pt idx="5296">
                  <c:v>0.113</c:v>
                </c:pt>
                <c:pt idx="5297">
                  <c:v>0.112</c:v>
                </c:pt>
                <c:pt idx="5298">
                  <c:v>0.111</c:v>
                </c:pt>
                <c:pt idx="5299">
                  <c:v>0.11</c:v>
                </c:pt>
                <c:pt idx="5300">
                  <c:v>0.109</c:v>
                </c:pt>
                <c:pt idx="5301">
                  <c:v>0.109</c:v>
                </c:pt>
                <c:pt idx="5302">
                  <c:v>0.109</c:v>
                </c:pt>
                <c:pt idx="5303">
                  <c:v>0.108</c:v>
                </c:pt>
                <c:pt idx="5304">
                  <c:v>0.106</c:v>
                </c:pt>
                <c:pt idx="5305">
                  <c:v>0.104</c:v>
                </c:pt>
                <c:pt idx="5306">
                  <c:v>0.10299999999999999</c:v>
                </c:pt>
                <c:pt idx="5307">
                  <c:v>0.10299999999999999</c:v>
                </c:pt>
                <c:pt idx="5308">
                  <c:v>0.10299999999999999</c:v>
                </c:pt>
                <c:pt idx="5309">
                  <c:v>0.10299999999999999</c:v>
                </c:pt>
                <c:pt idx="5310">
                  <c:v>0.10199999999999999</c:v>
                </c:pt>
                <c:pt idx="5311">
                  <c:v>0.1</c:v>
                </c:pt>
                <c:pt idx="5312">
                  <c:v>9.9000000000000005E-2</c:v>
                </c:pt>
                <c:pt idx="5313">
                  <c:v>9.9000000000000005E-2</c:v>
                </c:pt>
                <c:pt idx="5314">
                  <c:v>9.9000000000000005E-2</c:v>
                </c:pt>
                <c:pt idx="5315">
                  <c:v>9.9000000000000005E-2</c:v>
                </c:pt>
                <c:pt idx="5316">
                  <c:v>9.8000000000000004E-2</c:v>
                </c:pt>
                <c:pt idx="5317">
                  <c:v>9.5000000000000001E-2</c:v>
                </c:pt>
                <c:pt idx="5318">
                  <c:v>9.5000000000000001E-2</c:v>
                </c:pt>
                <c:pt idx="5319">
                  <c:v>9.4E-2</c:v>
                </c:pt>
                <c:pt idx="5320">
                  <c:v>9.4E-2</c:v>
                </c:pt>
                <c:pt idx="5321">
                  <c:v>9.4E-2</c:v>
                </c:pt>
                <c:pt idx="5322">
                  <c:v>9.4E-2</c:v>
                </c:pt>
                <c:pt idx="5323">
                  <c:v>9.1999999999999998E-2</c:v>
                </c:pt>
                <c:pt idx="5324">
                  <c:v>9.0999999999999998E-2</c:v>
                </c:pt>
                <c:pt idx="5325">
                  <c:v>9.0999999999999998E-2</c:v>
                </c:pt>
                <c:pt idx="5326">
                  <c:v>9.0999999999999998E-2</c:v>
                </c:pt>
                <c:pt idx="5327">
                  <c:v>9.0999999999999998E-2</c:v>
                </c:pt>
                <c:pt idx="5328">
                  <c:v>0.09</c:v>
                </c:pt>
                <c:pt idx="5329">
                  <c:v>8.8999999999999996E-2</c:v>
                </c:pt>
                <c:pt idx="5330">
                  <c:v>8.8999999999999996E-2</c:v>
                </c:pt>
                <c:pt idx="5331">
                  <c:v>8.8999999999999996E-2</c:v>
                </c:pt>
                <c:pt idx="5332">
                  <c:v>8.8999999999999996E-2</c:v>
                </c:pt>
                <c:pt idx="5333">
                  <c:v>8.8999999999999996E-2</c:v>
                </c:pt>
                <c:pt idx="5334">
                  <c:v>8.7999999999999995E-2</c:v>
                </c:pt>
                <c:pt idx="5335">
                  <c:v>8.5999999999999993E-2</c:v>
                </c:pt>
                <c:pt idx="5336">
                  <c:v>8.5999999999999993E-2</c:v>
                </c:pt>
                <c:pt idx="5337">
                  <c:v>8.5999999999999993E-2</c:v>
                </c:pt>
                <c:pt idx="5338">
                  <c:v>8.5999999999999993E-2</c:v>
                </c:pt>
                <c:pt idx="5339">
                  <c:v>8.5999999999999993E-2</c:v>
                </c:pt>
                <c:pt idx="5340">
                  <c:v>8.5000000000000006E-2</c:v>
                </c:pt>
                <c:pt idx="5341">
                  <c:v>8.4000000000000005E-2</c:v>
                </c:pt>
                <c:pt idx="5342">
                  <c:v>8.4000000000000005E-2</c:v>
                </c:pt>
                <c:pt idx="5343">
                  <c:v>8.4000000000000005E-2</c:v>
                </c:pt>
                <c:pt idx="5344">
                  <c:v>8.4000000000000005E-2</c:v>
                </c:pt>
                <c:pt idx="5345">
                  <c:v>8.4000000000000005E-2</c:v>
                </c:pt>
                <c:pt idx="5346">
                  <c:v>8.4000000000000005E-2</c:v>
                </c:pt>
                <c:pt idx="5347">
                  <c:v>0.115</c:v>
                </c:pt>
                <c:pt idx="5348">
                  <c:v>0.129</c:v>
                </c:pt>
                <c:pt idx="5349">
                  <c:v>0.13500000000000001</c:v>
                </c:pt>
                <c:pt idx="5350">
                  <c:v>0.13800000000000001</c:v>
                </c:pt>
                <c:pt idx="5351">
                  <c:v>0.13900000000000001</c:v>
                </c:pt>
                <c:pt idx="5352">
                  <c:v>0.14399999999999999</c:v>
                </c:pt>
                <c:pt idx="5353">
                  <c:v>0.152</c:v>
                </c:pt>
                <c:pt idx="5354">
                  <c:v>0.153</c:v>
                </c:pt>
                <c:pt idx="5355">
                  <c:v>0.154</c:v>
                </c:pt>
                <c:pt idx="5356">
                  <c:v>0.154</c:v>
                </c:pt>
                <c:pt idx="5357">
                  <c:v>0.154</c:v>
                </c:pt>
                <c:pt idx="5358">
                  <c:v>0.152</c:v>
                </c:pt>
                <c:pt idx="5359">
                  <c:v>0.14799999999999999</c:v>
                </c:pt>
                <c:pt idx="5360">
                  <c:v>0.14799999999999999</c:v>
                </c:pt>
                <c:pt idx="5361">
                  <c:v>0.14699999999999999</c:v>
                </c:pt>
                <c:pt idx="5362">
                  <c:v>0.14599999999999999</c:v>
                </c:pt>
                <c:pt idx="5363">
                  <c:v>0.14599999999999999</c:v>
                </c:pt>
                <c:pt idx="5364">
                  <c:v>0.14299999999999999</c:v>
                </c:pt>
                <c:pt idx="5365">
                  <c:v>0.13800000000000001</c:v>
                </c:pt>
                <c:pt idx="5366">
                  <c:v>0.186</c:v>
                </c:pt>
                <c:pt idx="5367">
                  <c:v>0.185</c:v>
                </c:pt>
                <c:pt idx="5368">
                  <c:v>0.184</c:v>
                </c:pt>
                <c:pt idx="5369">
                  <c:v>0.185</c:v>
                </c:pt>
                <c:pt idx="5370">
                  <c:v>0.185</c:v>
                </c:pt>
                <c:pt idx="5371">
                  <c:v>0.184</c:v>
                </c:pt>
                <c:pt idx="5372">
                  <c:v>0.183</c:v>
                </c:pt>
                <c:pt idx="5373">
                  <c:v>0.183</c:v>
                </c:pt>
                <c:pt idx="5374">
                  <c:v>0.185</c:v>
                </c:pt>
                <c:pt idx="5375">
                  <c:v>0.184</c:v>
                </c:pt>
                <c:pt idx="5376">
                  <c:v>0.182</c:v>
                </c:pt>
                <c:pt idx="5377">
                  <c:v>0.17899999999999999</c:v>
                </c:pt>
                <c:pt idx="5378">
                  <c:v>0.17899999999999999</c:v>
                </c:pt>
                <c:pt idx="5379">
                  <c:v>0.17899999999999999</c:v>
                </c:pt>
                <c:pt idx="5380">
                  <c:v>0.17899999999999999</c:v>
                </c:pt>
                <c:pt idx="5381">
                  <c:v>0.17799999999999999</c:v>
                </c:pt>
                <c:pt idx="5382">
                  <c:v>0.17499999999999999</c:v>
                </c:pt>
                <c:pt idx="5383">
                  <c:v>0.17100000000000001</c:v>
                </c:pt>
                <c:pt idx="5384">
                  <c:v>0.16900000000000001</c:v>
                </c:pt>
                <c:pt idx="5385">
                  <c:v>0.16900000000000001</c:v>
                </c:pt>
                <c:pt idx="5386">
                  <c:v>0.16900000000000001</c:v>
                </c:pt>
                <c:pt idx="5387">
                  <c:v>0.16800000000000001</c:v>
                </c:pt>
                <c:pt idx="5388">
                  <c:v>0.16500000000000001</c:v>
                </c:pt>
                <c:pt idx="5389">
                  <c:v>0.161</c:v>
                </c:pt>
                <c:pt idx="5390">
                  <c:v>0.159</c:v>
                </c:pt>
                <c:pt idx="5391">
                  <c:v>0.158</c:v>
                </c:pt>
                <c:pt idx="5392">
                  <c:v>0.158</c:v>
                </c:pt>
                <c:pt idx="5393">
                  <c:v>0.158</c:v>
                </c:pt>
                <c:pt idx="5394">
                  <c:v>0.155</c:v>
                </c:pt>
                <c:pt idx="5395">
                  <c:v>0.15</c:v>
                </c:pt>
                <c:pt idx="5396">
                  <c:v>0.14799999999999999</c:v>
                </c:pt>
                <c:pt idx="5397">
                  <c:v>0.14699999999999999</c:v>
                </c:pt>
                <c:pt idx="5398">
                  <c:v>0.14699999999999999</c:v>
                </c:pt>
                <c:pt idx="5399">
                  <c:v>0.14699999999999999</c:v>
                </c:pt>
                <c:pt idx="5400">
                  <c:v>0.14399999999999999</c:v>
                </c:pt>
                <c:pt idx="5401">
                  <c:v>0.13900000000000001</c:v>
                </c:pt>
                <c:pt idx="5402">
                  <c:v>0.13700000000000001</c:v>
                </c:pt>
                <c:pt idx="5403">
                  <c:v>0.13600000000000001</c:v>
                </c:pt>
                <c:pt idx="5404">
                  <c:v>0.13600000000000001</c:v>
                </c:pt>
                <c:pt idx="5405">
                  <c:v>0.13600000000000001</c:v>
                </c:pt>
                <c:pt idx="5406">
                  <c:v>0.13200000000000001</c:v>
                </c:pt>
                <c:pt idx="5407">
                  <c:v>0.127</c:v>
                </c:pt>
                <c:pt idx="5408">
                  <c:v>0.125</c:v>
                </c:pt>
                <c:pt idx="5409">
                  <c:v>0.125</c:v>
                </c:pt>
                <c:pt idx="5410">
                  <c:v>0.124</c:v>
                </c:pt>
                <c:pt idx="5411">
                  <c:v>0.124</c:v>
                </c:pt>
                <c:pt idx="5412">
                  <c:v>0.124</c:v>
                </c:pt>
                <c:pt idx="5413">
                  <c:v>0.122</c:v>
                </c:pt>
                <c:pt idx="5414">
                  <c:v>0.121</c:v>
                </c:pt>
                <c:pt idx="5415">
                  <c:v>0.121</c:v>
                </c:pt>
                <c:pt idx="5416">
                  <c:v>0.12</c:v>
                </c:pt>
                <c:pt idx="5417">
                  <c:v>0.12</c:v>
                </c:pt>
                <c:pt idx="5418">
                  <c:v>0.11899999999999999</c:v>
                </c:pt>
                <c:pt idx="5419">
                  <c:v>0.11700000000000001</c:v>
                </c:pt>
                <c:pt idx="5420">
                  <c:v>0.11799999999999999</c:v>
                </c:pt>
                <c:pt idx="5421">
                  <c:v>0.11899999999999999</c:v>
                </c:pt>
                <c:pt idx="5422">
                  <c:v>0.12</c:v>
                </c:pt>
                <c:pt idx="5423">
                  <c:v>0.12</c:v>
                </c:pt>
                <c:pt idx="5424">
                  <c:v>0.11899999999999999</c:v>
                </c:pt>
                <c:pt idx="5425">
                  <c:v>0.11700000000000001</c:v>
                </c:pt>
                <c:pt idx="5426">
                  <c:v>0.11700000000000001</c:v>
                </c:pt>
                <c:pt idx="5427">
                  <c:v>0.11700000000000001</c:v>
                </c:pt>
                <c:pt idx="5428">
                  <c:v>0.11700000000000001</c:v>
                </c:pt>
                <c:pt idx="5429">
                  <c:v>0.11700000000000001</c:v>
                </c:pt>
                <c:pt idx="5430">
                  <c:v>0.115</c:v>
                </c:pt>
                <c:pt idx="5431">
                  <c:v>0.112</c:v>
                </c:pt>
                <c:pt idx="5432">
                  <c:v>0.111</c:v>
                </c:pt>
                <c:pt idx="5433">
                  <c:v>0.111</c:v>
                </c:pt>
                <c:pt idx="5434">
                  <c:v>0.111</c:v>
                </c:pt>
                <c:pt idx="5435">
                  <c:v>0.111</c:v>
                </c:pt>
                <c:pt idx="5436">
                  <c:v>0.109</c:v>
                </c:pt>
                <c:pt idx="5437">
                  <c:v>0.106</c:v>
                </c:pt>
                <c:pt idx="5438">
                  <c:v>0.105</c:v>
                </c:pt>
                <c:pt idx="5439">
                  <c:v>0.105</c:v>
                </c:pt>
                <c:pt idx="5440">
                  <c:v>0.105</c:v>
                </c:pt>
                <c:pt idx="5441">
                  <c:v>0.105</c:v>
                </c:pt>
                <c:pt idx="5442">
                  <c:v>0.10199999999999999</c:v>
                </c:pt>
                <c:pt idx="5443">
                  <c:v>0.10199999999999999</c:v>
                </c:pt>
                <c:pt idx="5444">
                  <c:v>0.10199999999999999</c:v>
                </c:pt>
                <c:pt idx="5445">
                  <c:v>0.10100000000000001</c:v>
                </c:pt>
                <c:pt idx="5446">
                  <c:v>0.10100000000000001</c:v>
                </c:pt>
                <c:pt idx="5447">
                  <c:v>0.10100000000000001</c:v>
                </c:pt>
                <c:pt idx="5448">
                  <c:v>0.1</c:v>
                </c:pt>
                <c:pt idx="5449">
                  <c:v>9.8000000000000004E-2</c:v>
                </c:pt>
                <c:pt idx="5450">
                  <c:v>9.7000000000000003E-2</c:v>
                </c:pt>
                <c:pt idx="5451">
                  <c:v>9.7000000000000003E-2</c:v>
                </c:pt>
                <c:pt idx="5452">
                  <c:v>9.7000000000000003E-2</c:v>
                </c:pt>
                <c:pt idx="5453">
                  <c:v>9.7000000000000003E-2</c:v>
                </c:pt>
                <c:pt idx="5454">
                  <c:v>9.6000000000000002E-2</c:v>
                </c:pt>
                <c:pt idx="5455">
                  <c:v>9.4E-2</c:v>
                </c:pt>
                <c:pt idx="5456">
                  <c:v>9.2999999999999999E-2</c:v>
                </c:pt>
                <c:pt idx="5457">
                  <c:v>9.2999999999999999E-2</c:v>
                </c:pt>
                <c:pt idx="5458">
                  <c:v>9.2999999999999999E-2</c:v>
                </c:pt>
                <c:pt idx="5459">
                  <c:v>9.2999999999999999E-2</c:v>
                </c:pt>
                <c:pt idx="5460">
                  <c:v>9.2999999999999999E-2</c:v>
                </c:pt>
                <c:pt idx="5461">
                  <c:v>9.1999999999999998E-2</c:v>
                </c:pt>
                <c:pt idx="5462">
                  <c:v>9.0999999999999998E-2</c:v>
                </c:pt>
                <c:pt idx="5463">
                  <c:v>9.0999999999999998E-2</c:v>
                </c:pt>
                <c:pt idx="5464">
                  <c:v>9.1999999999999998E-2</c:v>
                </c:pt>
                <c:pt idx="5465">
                  <c:v>9.4E-2</c:v>
                </c:pt>
                <c:pt idx="5466">
                  <c:v>9.9000000000000005E-2</c:v>
                </c:pt>
                <c:pt idx="5467">
                  <c:v>0.115</c:v>
                </c:pt>
                <c:pt idx="5468">
                  <c:v>0.125</c:v>
                </c:pt>
                <c:pt idx="5469">
                  <c:v>0.13100000000000001</c:v>
                </c:pt>
                <c:pt idx="5470">
                  <c:v>0.13400000000000001</c:v>
                </c:pt>
                <c:pt idx="5471">
                  <c:v>0.13700000000000001</c:v>
                </c:pt>
                <c:pt idx="5472">
                  <c:v>0.13600000000000001</c:v>
                </c:pt>
                <c:pt idx="5473">
                  <c:v>0.13300000000000001</c:v>
                </c:pt>
                <c:pt idx="5474">
                  <c:v>0.13200000000000001</c:v>
                </c:pt>
                <c:pt idx="5475">
                  <c:v>0.13200000000000001</c:v>
                </c:pt>
                <c:pt idx="5476">
                  <c:v>0.13200000000000001</c:v>
                </c:pt>
                <c:pt idx="5477">
                  <c:v>0.13100000000000001</c:v>
                </c:pt>
                <c:pt idx="5478">
                  <c:v>0.127</c:v>
                </c:pt>
                <c:pt idx="5479">
                  <c:v>0.122</c:v>
                </c:pt>
                <c:pt idx="5480">
                  <c:v>0.12</c:v>
                </c:pt>
                <c:pt idx="5481">
                  <c:v>0.11899999999999999</c:v>
                </c:pt>
                <c:pt idx="5482">
                  <c:v>0.11899999999999999</c:v>
                </c:pt>
                <c:pt idx="5483">
                  <c:v>0.11899999999999999</c:v>
                </c:pt>
                <c:pt idx="5484">
                  <c:v>0.11600000000000001</c:v>
                </c:pt>
                <c:pt idx="5485">
                  <c:v>0.112</c:v>
                </c:pt>
                <c:pt idx="5486">
                  <c:v>0.111</c:v>
                </c:pt>
                <c:pt idx="5487">
                  <c:v>0.11</c:v>
                </c:pt>
                <c:pt idx="5488">
                  <c:v>0.11</c:v>
                </c:pt>
                <c:pt idx="5489">
                  <c:v>0.11</c:v>
                </c:pt>
                <c:pt idx="5490">
                  <c:v>0.107</c:v>
                </c:pt>
                <c:pt idx="5491">
                  <c:v>0.10299999999999999</c:v>
                </c:pt>
                <c:pt idx="5492">
                  <c:v>0.10199999999999999</c:v>
                </c:pt>
                <c:pt idx="5493">
                  <c:v>0.10199999999999999</c:v>
                </c:pt>
                <c:pt idx="5494">
                  <c:v>0.10199999999999999</c:v>
                </c:pt>
                <c:pt idx="5495">
                  <c:v>0.10100000000000001</c:v>
                </c:pt>
                <c:pt idx="5496">
                  <c:v>9.9000000000000005E-2</c:v>
                </c:pt>
                <c:pt idx="5497">
                  <c:v>9.7000000000000003E-2</c:v>
                </c:pt>
                <c:pt idx="5498">
                  <c:v>9.5000000000000001E-2</c:v>
                </c:pt>
                <c:pt idx="5499">
                  <c:v>9.5000000000000001E-2</c:v>
                </c:pt>
                <c:pt idx="5500">
                  <c:v>9.5000000000000001E-2</c:v>
                </c:pt>
                <c:pt idx="5501">
                  <c:v>9.5000000000000001E-2</c:v>
                </c:pt>
                <c:pt idx="5502">
                  <c:v>9.2999999999999999E-2</c:v>
                </c:pt>
                <c:pt idx="5503">
                  <c:v>9.0999999999999998E-2</c:v>
                </c:pt>
                <c:pt idx="5504">
                  <c:v>0.09</c:v>
                </c:pt>
                <c:pt idx="5505">
                  <c:v>0.09</c:v>
                </c:pt>
                <c:pt idx="5506">
                  <c:v>0.09</c:v>
                </c:pt>
                <c:pt idx="5507">
                  <c:v>0.09</c:v>
                </c:pt>
                <c:pt idx="5508">
                  <c:v>0.09</c:v>
                </c:pt>
                <c:pt idx="5509">
                  <c:v>8.8999999999999996E-2</c:v>
                </c:pt>
                <c:pt idx="5510">
                  <c:v>8.7999999999999995E-2</c:v>
                </c:pt>
                <c:pt idx="5511">
                  <c:v>8.7999999999999995E-2</c:v>
                </c:pt>
                <c:pt idx="5512">
                  <c:v>8.7999999999999995E-2</c:v>
                </c:pt>
                <c:pt idx="5513">
                  <c:v>8.7999999999999995E-2</c:v>
                </c:pt>
                <c:pt idx="5514">
                  <c:v>8.5999999999999993E-2</c:v>
                </c:pt>
                <c:pt idx="5515">
                  <c:v>8.5000000000000006E-2</c:v>
                </c:pt>
                <c:pt idx="5516">
                  <c:v>8.5000000000000006E-2</c:v>
                </c:pt>
                <c:pt idx="5517">
                  <c:v>8.5000000000000006E-2</c:v>
                </c:pt>
                <c:pt idx="5518">
                  <c:v>8.5000000000000006E-2</c:v>
                </c:pt>
                <c:pt idx="5519">
                  <c:v>8.5000000000000006E-2</c:v>
                </c:pt>
                <c:pt idx="5520">
                  <c:v>8.4000000000000005E-2</c:v>
                </c:pt>
                <c:pt idx="5521">
                  <c:v>8.3000000000000004E-2</c:v>
                </c:pt>
                <c:pt idx="5522">
                  <c:v>8.3000000000000004E-2</c:v>
                </c:pt>
                <c:pt idx="5523">
                  <c:v>8.3000000000000004E-2</c:v>
                </c:pt>
                <c:pt idx="5524">
                  <c:v>8.3000000000000004E-2</c:v>
                </c:pt>
                <c:pt idx="5525">
                  <c:v>8.3000000000000004E-2</c:v>
                </c:pt>
                <c:pt idx="5526">
                  <c:v>8.2000000000000003E-2</c:v>
                </c:pt>
                <c:pt idx="5527">
                  <c:v>8.1000000000000003E-2</c:v>
                </c:pt>
                <c:pt idx="5528">
                  <c:v>8.1000000000000003E-2</c:v>
                </c:pt>
                <c:pt idx="5529">
                  <c:v>8.1000000000000003E-2</c:v>
                </c:pt>
                <c:pt idx="5530">
                  <c:v>8.1000000000000003E-2</c:v>
                </c:pt>
                <c:pt idx="5531">
                  <c:v>8.1000000000000003E-2</c:v>
                </c:pt>
                <c:pt idx="5532">
                  <c:v>0.08</c:v>
                </c:pt>
                <c:pt idx="5533">
                  <c:v>0.08</c:v>
                </c:pt>
                <c:pt idx="5534">
                  <c:v>7.9000000000000001E-2</c:v>
                </c:pt>
                <c:pt idx="5535">
                  <c:v>7.9000000000000001E-2</c:v>
                </c:pt>
                <c:pt idx="5536">
                  <c:v>7.9000000000000001E-2</c:v>
                </c:pt>
                <c:pt idx="5537">
                  <c:v>7.9000000000000001E-2</c:v>
                </c:pt>
                <c:pt idx="5538">
                  <c:v>7.9000000000000001E-2</c:v>
                </c:pt>
                <c:pt idx="5539">
                  <c:v>7.9000000000000001E-2</c:v>
                </c:pt>
                <c:pt idx="5540">
                  <c:v>7.8E-2</c:v>
                </c:pt>
                <c:pt idx="5541">
                  <c:v>7.8E-2</c:v>
                </c:pt>
                <c:pt idx="5542">
                  <c:v>7.8E-2</c:v>
                </c:pt>
                <c:pt idx="5543">
                  <c:v>7.8E-2</c:v>
                </c:pt>
                <c:pt idx="5544">
                  <c:v>7.8E-2</c:v>
                </c:pt>
                <c:pt idx="5545">
                  <c:v>7.8E-2</c:v>
                </c:pt>
                <c:pt idx="5546">
                  <c:v>7.8E-2</c:v>
                </c:pt>
                <c:pt idx="5547">
                  <c:v>7.8E-2</c:v>
                </c:pt>
                <c:pt idx="5548">
                  <c:v>7.8E-2</c:v>
                </c:pt>
                <c:pt idx="5549">
                  <c:v>7.8E-2</c:v>
                </c:pt>
                <c:pt idx="5550">
                  <c:v>7.6999999999999999E-2</c:v>
                </c:pt>
                <c:pt idx="5551">
                  <c:v>7.6999999999999999E-2</c:v>
                </c:pt>
                <c:pt idx="5552">
                  <c:v>7.6999999999999999E-2</c:v>
                </c:pt>
                <c:pt idx="5553">
                  <c:v>7.6999999999999999E-2</c:v>
                </c:pt>
                <c:pt idx="5554">
                  <c:v>7.6999999999999999E-2</c:v>
                </c:pt>
                <c:pt idx="5555">
                  <c:v>7.6999999999999999E-2</c:v>
                </c:pt>
                <c:pt idx="5556">
                  <c:v>7.6999999999999999E-2</c:v>
                </c:pt>
                <c:pt idx="5557">
                  <c:v>7.6999999999999999E-2</c:v>
                </c:pt>
                <c:pt idx="5558">
                  <c:v>7.6999999999999999E-2</c:v>
                </c:pt>
                <c:pt idx="5559">
                  <c:v>7.6999999999999999E-2</c:v>
                </c:pt>
                <c:pt idx="5560">
                  <c:v>7.6999999999999999E-2</c:v>
                </c:pt>
                <c:pt idx="5561">
                  <c:v>7.6999999999999999E-2</c:v>
                </c:pt>
                <c:pt idx="5562">
                  <c:v>7.5999999999999998E-2</c:v>
                </c:pt>
                <c:pt idx="5563">
                  <c:v>7.5999999999999998E-2</c:v>
                </c:pt>
                <c:pt idx="5564">
                  <c:v>7.5999999999999998E-2</c:v>
                </c:pt>
                <c:pt idx="5565">
                  <c:v>7.5999999999999998E-2</c:v>
                </c:pt>
                <c:pt idx="5566">
                  <c:v>7.5999999999999998E-2</c:v>
                </c:pt>
                <c:pt idx="5567">
                  <c:v>7.5999999999999998E-2</c:v>
                </c:pt>
                <c:pt idx="5568">
                  <c:v>7.5999999999999998E-2</c:v>
                </c:pt>
                <c:pt idx="5569">
                  <c:v>7.4999999999999997E-2</c:v>
                </c:pt>
                <c:pt idx="5570">
                  <c:v>7.4999999999999997E-2</c:v>
                </c:pt>
                <c:pt idx="5571">
                  <c:v>7.4999999999999997E-2</c:v>
                </c:pt>
                <c:pt idx="5572">
                  <c:v>7.4999999999999997E-2</c:v>
                </c:pt>
                <c:pt idx="5573">
                  <c:v>7.4999999999999997E-2</c:v>
                </c:pt>
                <c:pt idx="5574">
                  <c:v>7.4999999999999997E-2</c:v>
                </c:pt>
                <c:pt idx="5575">
                  <c:v>7.4999999999999997E-2</c:v>
                </c:pt>
                <c:pt idx="5576">
                  <c:v>8.4000000000000005E-2</c:v>
                </c:pt>
                <c:pt idx="5577">
                  <c:v>9.2999999999999999E-2</c:v>
                </c:pt>
                <c:pt idx="5578">
                  <c:v>0.14399999999999999</c:v>
                </c:pt>
                <c:pt idx="5579">
                  <c:v>0.152</c:v>
                </c:pt>
                <c:pt idx="5580">
                  <c:v>0.16200000000000001</c:v>
                </c:pt>
                <c:pt idx="5581">
                  <c:v>0.161</c:v>
                </c:pt>
                <c:pt idx="5582">
                  <c:v>0.159</c:v>
                </c:pt>
                <c:pt idx="5583">
                  <c:v>0.158</c:v>
                </c:pt>
                <c:pt idx="5584">
                  <c:v>0.158</c:v>
                </c:pt>
                <c:pt idx="5585">
                  <c:v>0.157</c:v>
                </c:pt>
                <c:pt idx="5586">
                  <c:v>0.155</c:v>
                </c:pt>
                <c:pt idx="5587">
                  <c:v>0.15</c:v>
                </c:pt>
                <c:pt idx="5588">
                  <c:v>0.14799999999999999</c:v>
                </c:pt>
                <c:pt idx="5589">
                  <c:v>0.14699999999999999</c:v>
                </c:pt>
                <c:pt idx="5590">
                  <c:v>0.14699999999999999</c:v>
                </c:pt>
                <c:pt idx="5591">
                  <c:v>0.14599999999999999</c:v>
                </c:pt>
                <c:pt idx="5592">
                  <c:v>0.14299999999999999</c:v>
                </c:pt>
                <c:pt idx="5593">
                  <c:v>0.13800000000000001</c:v>
                </c:pt>
                <c:pt idx="5594">
                  <c:v>0.13600000000000001</c:v>
                </c:pt>
                <c:pt idx="5595">
                  <c:v>0.13500000000000001</c:v>
                </c:pt>
                <c:pt idx="5596">
                  <c:v>0.13400000000000001</c:v>
                </c:pt>
                <c:pt idx="5597">
                  <c:v>0.13400000000000001</c:v>
                </c:pt>
                <c:pt idx="5598">
                  <c:v>0.13</c:v>
                </c:pt>
                <c:pt idx="5599">
                  <c:v>0.126</c:v>
                </c:pt>
                <c:pt idx="5600">
                  <c:v>0.123</c:v>
                </c:pt>
                <c:pt idx="5601">
                  <c:v>0.123</c:v>
                </c:pt>
                <c:pt idx="5602">
                  <c:v>0.122</c:v>
                </c:pt>
                <c:pt idx="5603">
                  <c:v>0.122</c:v>
                </c:pt>
                <c:pt idx="5604">
                  <c:v>0.11899999999999999</c:v>
                </c:pt>
                <c:pt idx="5605">
                  <c:v>0.115</c:v>
                </c:pt>
                <c:pt idx="5606">
                  <c:v>0.114</c:v>
                </c:pt>
                <c:pt idx="5607">
                  <c:v>0.113</c:v>
                </c:pt>
                <c:pt idx="5608">
                  <c:v>0.113</c:v>
                </c:pt>
                <c:pt idx="5609">
                  <c:v>0.112</c:v>
                </c:pt>
                <c:pt idx="5610">
                  <c:v>0.11</c:v>
                </c:pt>
                <c:pt idx="5611">
                  <c:v>0.107</c:v>
                </c:pt>
                <c:pt idx="5612">
                  <c:v>0.106</c:v>
                </c:pt>
                <c:pt idx="5613">
                  <c:v>0.106</c:v>
                </c:pt>
                <c:pt idx="5614">
                  <c:v>0.105</c:v>
                </c:pt>
                <c:pt idx="5615">
                  <c:v>0.105</c:v>
                </c:pt>
                <c:pt idx="5616">
                  <c:v>0.105</c:v>
                </c:pt>
                <c:pt idx="5617">
                  <c:v>0.105</c:v>
                </c:pt>
                <c:pt idx="5618">
                  <c:v>0.106</c:v>
                </c:pt>
                <c:pt idx="5619">
                  <c:v>0.106</c:v>
                </c:pt>
                <c:pt idx="5620">
                  <c:v>0.107</c:v>
                </c:pt>
                <c:pt idx="5621">
                  <c:v>0.107</c:v>
                </c:pt>
                <c:pt idx="5622">
                  <c:v>0.105</c:v>
                </c:pt>
                <c:pt idx="5623">
                  <c:v>0.10299999999999999</c:v>
                </c:pt>
                <c:pt idx="5624">
                  <c:v>0.10199999999999999</c:v>
                </c:pt>
                <c:pt idx="5625">
                  <c:v>0.10199999999999999</c:v>
                </c:pt>
                <c:pt idx="5626">
                  <c:v>0.10199999999999999</c:v>
                </c:pt>
                <c:pt idx="5627">
                  <c:v>0.10199999999999999</c:v>
                </c:pt>
                <c:pt idx="5628">
                  <c:v>0.10100000000000001</c:v>
                </c:pt>
                <c:pt idx="5629">
                  <c:v>9.9000000000000005E-2</c:v>
                </c:pt>
                <c:pt idx="5630">
                  <c:v>9.8000000000000004E-2</c:v>
                </c:pt>
                <c:pt idx="5631">
                  <c:v>9.8000000000000004E-2</c:v>
                </c:pt>
                <c:pt idx="5632">
                  <c:v>9.8000000000000004E-2</c:v>
                </c:pt>
                <c:pt idx="5633">
                  <c:v>9.8000000000000004E-2</c:v>
                </c:pt>
                <c:pt idx="5634">
                  <c:v>9.6000000000000002E-2</c:v>
                </c:pt>
                <c:pt idx="5635">
                  <c:v>9.5000000000000001E-2</c:v>
                </c:pt>
                <c:pt idx="5636">
                  <c:v>9.4E-2</c:v>
                </c:pt>
                <c:pt idx="5637">
                  <c:v>9.4E-2</c:v>
                </c:pt>
                <c:pt idx="5638">
                  <c:v>9.4E-2</c:v>
                </c:pt>
                <c:pt idx="5639">
                  <c:v>9.4E-2</c:v>
                </c:pt>
                <c:pt idx="5640">
                  <c:v>9.2999999999999999E-2</c:v>
                </c:pt>
                <c:pt idx="5641">
                  <c:v>9.0999999999999998E-2</c:v>
                </c:pt>
                <c:pt idx="5642">
                  <c:v>0.09</c:v>
                </c:pt>
                <c:pt idx="5643">
                  <c:v>9.0999999999999998E-2</c:v>
                </c:pt>
                <c:pt idx="5644">
                  <c:v>9.0999999999999998E-2</c:v>
                </c:pt>
                <c:pt idx="5645">
                  <c:v>9.0999999999999998E-2</c:v>
                </c:pt>
                <c:pt idx="5646">
                  <c:v>0.09</c:v>
                </c:pt>
                <c:pt idx="5647">
                  <c:v>0.09</c:v>
                </c:pt>
                <c:pt idx="5648">
                  <c:v>0.09</c:v>
                </c:pt>
                <c:pt idx="5649">
                  <c:v>9.0999999999999998E-2</c:v>
                </c:pt>
                <c:pt idx="5650">
                  <c:v>9.0999999999999998E-2</c:v>
                </c:pt>
                <c:pt idx="5651">
                  <c:v>9.0999999999999998E-2</c:v>
                </c:pt>
                <c:pt idx="5652">
                  <c:v>0.09</c:v>
                </c:pt>
                <c:pt idx="5653">
                  <c:v>0.09</c:v>
                </c:pt>
                <c:pt idx="5654">
                  <c:v>8.8999999999999996E-2</c:v>
                </c:pt>
                <c:pt idx="5655">
                  <c:v>8.8999999999999996E-2</c:v>
                </c:pt>
                <c:pt idx="5656">
                  <c:v>0.09</c:v>
                </c:pt>
                <c:pt idx="5657">
                  <c:v>0.09</c:v>
                </c:pt>
                <c:pt idx="5658">
                  <c:v>8.8999999999999996E-2</c:v>
                </c:pt>
                <c:pt idx="5659">
                  <c:v>8.7999999999999995E-2</c:v>
                </c:pt>
                <c:pt idx="5660">
                  <c:v>8.7999999999999995E-2</c:v>
                </c:pt>
                <c:pt idx="5661">
                  <c:v>8.7999999999999995E-2</c:v>
                </c:pt>
                <c:pt idx="5662">
                  <c:v>8.7999999999999995E-2</c:v>
                </c:pt>
                <c:pt idx="5663">
                  <c:v>8.7999999999999995E-2</c:v>
                </c:pt>
                <c:pt idx="5664">
                  <c:v>8.6999999999999994E-2</c:v>
                </c:pt>
                <c:pt idx="5665">
                  <c:v>8.5999999999999993E-2</c:v>
                </c:pt>
                <c:pt idx="5666">
                  <c:v>8.5999999999999993E-2</c:v>
                </c:pt>
                <c:pt idx="5667">
                  <c:v>8.5999999999999993E-2</c:v>
                </c:pt>
                <c:pt idx="5668">
                  <c:v>8.5999999999999993E-2</c:v>
                </c:pt>
                <c:pt idx="5669">
                  <c:v>8.5999999999999993E-2</c:v>
                </c:pt>
                <c:pt idx="5670">
                  <c:v>8.5000000000000006E-2</c:v>
                </c:pt>
                <c:pt idx="5671">
                  <c:v>8.4000000000000005E-2</c:v>
                </c:pt>
                <c:pt idx="5672">
                  <c:v>8.4000000000000005E-2</c:v>
                </c:pt>
                <c:pt idx="5673">
                  <c:v>8.4000000000000005E-2</c:v>
                </c:pt>
                <c:pt idx="5674">
                  <c:v>8.4000000000000005E-2</c:v>
                </c:pt>
                <c:pt idx="5675">
                  <c:v>8.4000000000000005E-2</c:v>
                </c:pt>
                <c:pt idx="5676">
                  <c:v>8.4000000000000005E-2</c:v>
                </c:pt>
                <c:pt idx="5677">
                  <c:v>8.3000000000000004E-2</c:v>
                </c:pt>
                <c:pt idx="5678">
                  <c:v>8.3000000000000004E-2</c:v>
                </c:pt>
                <c:pt idx="5679">
                  <c:v>8.3000000000000004E-2</c:v>
                </c:pt>
                <c:pt idx="5680">
                  <c:v>8.3000000000000004E-2</c:v>
                </c:pt>
                <c:pt idx="5681">
                  <c:v>8.3000000000000004E-2</c:v>
                </c:pt>
                <c:pt idx="5682">
                  <c:v>8.3000000000000004E-2</c:v>
                </c:pt>
                <c:pt idx="5683">
                  <c:v>8.2000000000000003E-2</c:v>
                </c:pt>
                <c:pt idx="5684">
                  <c:v>8.1000000000000003E-2</c:v>
                </c:pt>
                <c:pt idx="5685">
                  <c:v>8.1000000000000003E-2</c:v>
                </c:pt>
                <c:pt idx="5686">
                  <c:v>8.1000000000000003E-2</c:v>
                </c:pt>
                <c:pt idx="5687">
                  <c:v>8.2000000000000003E-2</c:v>
                </c:pt>
                <c:pt idx="5688">
                  <c:v>8.1000000000000003E-2</c:v>
                </c:pt>
                <c:pt idx="5689">
                  <c:v>0.08</c:v>
                </c:pt>
                <c:pt idx="5690">
                  <c:v>0.08</c:v>
                </c:pt>
                <c:pt idx="5691">
                  <c:v>0.08</c:v>
                </c:pt>
                <c:pt idx="5692">
                  <c:v>0.08</c:v>
                </c:pt>
                <c:pt idx="5693">
                  <c:v>0.08</c:v>
                </c:pt>
                <c:pt idx="5694">
                  <c:v>0.08</c:v>
                </c:pt>
                <c:pt idx="5695">
                  <c:v>0.08</c:v>
                </c:pt>
                <c:pt idx="5696">
                  <c:v>0.08</c:v>
                </c:pt>
                <c:pt idx="5697">
                  <c:v>8.1000000000000003E-2</c:v>
                </c:pt>
                <c:pt idx="5698">
                  <c:v>8.2000000000000003E-2</c:v>
                </c:pt>
                <c:pt idx="5699">
                  <c:v>8.3000000000000004E-2</c:v>
                </c:pt>
                <c:pt idx="5700">
                  <c:v>8.3000000000000004E-2</c:v>
                </c:pt>
                <c:pt idx="5701">
                  <c:v>8.2000000000000003E-2</c:v>
                </c:pt>
                <c:pt idx="5702">
                  <c:v>8.2000000000000003E-2</c:v>
                </c:pt>
                <c:pt idx="5703">
                  <c:v>8.2000000000000003E-2</c:v>
                </c:pt>
                <c:pt idx="5704">
                  <c:v>8.2000000000000003E-2</c:v>
                </c:pt>
                <c:pt idx="5705">
                  <c:v>8.2000000000000003E-2</c:v>
                </c:pt>
                <c:pt idx="5706">
                  <c:v>8.2000000000000003E-2</c:v>
                </c:pt>
                <c:pt idx="5707">
                  <c:v>8.1000000000000003E-2</c:v>
                </c:pt>
                <c:pt idx="5708">
                  <c:v>8.1000000000000003E-2</c:v>
                </c:pt>
                <c:pt idx="5709">
                  <c:v>8.1000000000000003E-2</c:v>
                </c:pt>
                <c:pt idx="5710">
                  <c:v>8.1000000000000003E-2</c:v>
                </c:pt>
                <c:pt idx="5711">
                  <c:v>8.1000000000000003E-2</c:v>
                </c:pt>
                <c:pt idx="5712">
                  <c:v>8.1000000000000003E-2</c:v>
                </c:pt>
                <c:pt idx="5713">
                  <c:v>0.08</c:v>
                </c:pt>
                <c:pt idx="5714">
                  <c:v>0.08</c:v>
                </c:pt>
                <c:pt idx="5715">
                  <c:v>0.08</c:v>
                </c:pt>
                <c:pt idx="5716">
                  <c:v>0.08</c:v>
                </c:pt>
                <c:pt idx="5717">
                  <c:v>0.08</c:v>
                </c:pt>
                <c:pt idx="5718">
                  <c:v>7.9000000000000001E-2</c:v>
                </c:pt>
                <c:pt idx="5719">
                  <c:v>7.9000000000000001E-2</c:v>
                </c:pt>
                <c:pt idx="5720">
                  <c:v>7.9000000000000001E-2</c:v>
                </c:pt>
                <c:pt idx="5721">
                  <c:v>7.9000000000000001E-2</c:v>
                </c:pt>
                <c:pt idx="5722">
                  <c:v>7.9000000000000001E-2</c:v>
                </c:pt>
                <c:pt idx="5723">
                  <c:v>7.9000000000000001E-2</c:v>
                </c:pt>
                <c:pt idx="5724">
                  <c:v>7.9000000000000001E-2</c:v>
                </c:pt>
                <c:pt idx="5725">
                  <c:v>7.8E-2</c:v>
                </c:pt>
                <c:pt idx="5726">
                  <c:v>7.8E-2</c:v>
                </c:pt>
                <c:pt idx="5727">
                  <c:v>7.8E-2</c:v>
                </c:pt>
                <c:pt idx="5728">
                  <c:v>7.8E-2</c:v>
                </c:pt>
                <c:pt idx="5729">
                  <c:v>7.8E-2</c:v>
                </c:pt>
                <c:pt idx="5730">
                  <c:v>7.8E-2</c:v>
                </c:pt>
                <c:pt idx="5731">
                  <c:v>7.8E-2</c:v>
                </c:pt>
                <c:pt idx="5732">
                  <c:v>7.6999999999999999E-2</c:v>
                </c:pt>
                <c:pt idx="5733">
                  <c:v>7.6999999999999999E-2</c:v>
                </c:pt>
                <c:pt idx="5734">
                  <c:v>7.6999999999999999E-2</c:v>
                </c:pt>
                <c:pt idx="5735">
                  <c:v>7.8E-2</c:v>
                </c:pt>
                <c:pt idx="5736">
                  <c:v>7.6999999999999999E-2</c:v>
                </c:pt>
                <c:pt idx="5737">
                  <c:v>7.6999999999999999E-2</c:v>
                </c:pt>
                <c:pt idx="5738">
                  <c:v>7.6999999999999999E-2</c:v>
                </c:pt>
                <c:pt idx="5739">
                  <c:v>7.6999999999999999E-2</c:v>
                </c:pt>
                <c:pt idx="5740">
                  <c:v>7.6999999999999999E-2</c:v>
                </c:pt>
                <c:pt idx="5741">
                  <c:v>7.6999999999999999E-2</c:v>
                </c:pt>
                <c:pt idx="5742">
                  <c:v>7.6999999999999999E-2</c:v>
                </c:pt>
                <c:pt idx="5743">
                  <c:v>7.5999999999999998E-2</c:v>
                </c:pt>
                <c:pt idx="5744">
                  <c:v>7.5999999999999998E-2</c:v>
                </c:pt>
                <c:pt idx="5745">
                  <c:v>7.5999999999999998E-2</c:v>
                </c:pt>
                <c:pt idx="5746">
                  <c:v>7.5999999999999998E-2</c:v>
                </c:pt>
                <c:pt idx="5747">
                  <c:v>7.5999999999999998E-2</c:v>
                </c:pt>
                <c:pt idx="5748">
                  <c:v>8.5000000000000006E-2</c:v>
                </c:pt>
                <c:pt idx="5749">
                  <c:v>0.114</c:v>
                </c:pt>
                <c:pt idx="5750">
                  <c:v>0.13300000000000001</c:v>
                </c:pt>
                <c:pt idx="5751">
                  <c:v>0.14299999999999999</c:v>
                </c:pt>
                <c:pt idx="5752">
                  <c:v>0.16400000000000001</c:v>
                </c:pt>
                <c:pt idx="5753">
                  <c:v>0.17</c:v>
                </c:pt>
                <c:pt idx="5754">
                  <c:v>0.17299999999999999</c:v>
                </c:pt>
                <c:pt idx="5755">
                  <c:v>0.17299999999999999</c:v>
                </c:pt>
                <c:pt idx="5756">
                  <c:v>0.17299999999999999</c:v>
                </c:pt>
                <c:pt idx="5757">
                  <c:v>0.17499999999999999</c:v>
                </c:pt>
                <c:pt idx="5758">
                  <c:v>0.17499999999999999</c:v>
                </c:pt>
                <c:pt idx="5759">
                  <c:v>0.17599999999999999</c:v>
                </c:pt>
                <c:pt idx="5760">
                  <c:v>0.17499999999999999</c:v>
                </c:pt>
                <c:pt idx="5761">
                  <c:v>0.17299999999999999</c:v>
                </c:pt>
                <c:pt idx="5762">
                  <c:v>0.17499999999999999</c:v>
                </c:pt>
                <c:pt idx="5763">
                  <c:v>0.17499999999999999</c:v>
                </c:pt>
                <c:pt idx="5764">
                  <c:v>0.17399999999999999</c:v>
                </c:pt>
                <c:pt idx="5765">
                  <c:v>0.17399999999999999</c:v>
                </c:pt>
                <c:pt idx="5766">
                  <c:v>0.17100000000000001</c:v>
                </c:pt>
                <c:pt idx="5767">
                  <c:v>0.16600000000000001</c:v>
                </c:pt>
                <c:pt idx="5768">
                  <c:v>0.16400000000000001</c:v>
                </c:pt>
                <c:pt idx="5769">
                  <c:v>0.16300000000000001</c:v>
                </c:pt>
                <c:pt idx="5770">
                  <c:v>0.16300000000000001</c:v>
                </c:pt>
                <c:pt idx="5771">
                  <c:v>0.16200000000000001</c:v>
                </c:pt>
                <c:pt idx="5772">
                  <c:v>0.159</c:v>
                </c:pt>
                <c:pt idx="5773">
                  <c:v>0.154</c:v>
                </c:pt>
                <c:pt idx="5774">
                  <c:v>0.151</c:v>
                </c:pt>
                <c:pt idx="5775">
                  <c:v>0.15</c:v>
                </c:pt>
                <c:pt idx="5776">
                  <c:v>0.15</c:v>
                </c:pt>
                <c:pt idx="5777">
                  <c:v>0.14899999999999999</c:v>
                </c:pt>
                <c:pt idx="5778">
                  <c:v>0.14599999999999999</c:v>
                </c:pt>
                <c:pt idx="5779">
                  <c:v>0.14099999999999999</c:v>
                </c:pt>
                <c:pt idx="5780">
                  <c:v>0.13800000000000001</c:v>
                </c:pt>
                <c:pt idx="5781">
                  <c:v>0.13800000000000001</c:v>
                </c:pt>
                <c:pt idx="5782">
                  <c:v>0.13700000000000001</c:v>
                </c:pt>
                <c:pt idx="5783">
                  <c:v>0.13600000000000001</c:v>
                </c:pt>
                <c:pt idx="5784">
                  <c:v>0.13200000000000001</c:v>
                </c:pt>
                <c:pt idx="5785">
                  <c:v>0.129</c:v>
                </c:pt>
                <c:pt idx="5786">
                  <c:v>0.126</c:v>
                </c:pt>
                <c:pt idx="5787">
                  <c:v>0.125</c:v>
                </c:pt>
                <c:pt idx="5788">
                  <c:v>0.125</c:v>
                </c:pt>
                <c:pt idx="5789">
                  <c:v>0.125</c:v>
                </c:pt>
                <c:pt idx="5790">
                  <c:v>0.123</c:v>
                </c:pt>
                <c:pt idx="5791">
                  <c:v>0.11899999999999999</c:v>
                </c:pt>
                <c:pt idx="5792">
                  <c:v>0.11799999999999999</c:v>
                </c:pt>
                <c:pt idx="5793">
                  <c:v>0.11799999999999999</c:v>
                </c:pt>
                <c:pt idx="5794">
                  <c:v>0.11700000000000001</c:v>
                </c:pt>
                <c:pt idx="5795">
                  <c:v>0.11700000000000001</c:v>
                </c:pt>
                <c:pt idx="5796">
                  <c:v>0.115</c:v>
                </c:pt>
                <c:pt idx="5797">
                  <c:v>0.113</c:v>
                </c:pt>
                <c:pt idx="5798">
                  <c:v>0.111</c:v>
                </c:pt>
                <c:pt idx="5799">
                  <c:v>0.111</c:v>
                </c:pt>
                <c:pt idx="5800">
                  <c:v>0.111</c:v>
                </c:pt>
                <c:pt idx="5801">
                  <c:v>0.111</c:v>
                </c:pt>
                <c:pt idx="5802">
                  <c:v>0.109</c:v>
                </c:pt>
                <c:pt idx="5803">
                  <c:v>0.106</c:v>
                </c:pt>
                <c:pt idx="5804">
                  <c:v>0.105</c:v>
                </c:pt>
                <c:pt idx="5805">
                  <c:v>0.104</c:v>
                </c:pt>
                <c:pt idx="5806">
                  <c:v>0.104</c:v>
                </c:pt>
                <c:pt idx="5807">
                  <c:v>0.104</c:v>
                </c:pt>
                <c:pt idx="5808">
                  <c:v>0.10199999999999999</c:v>
                </c:pt>
                <c:pt idx="5809">
                  <c:v>0.1</c:v>
                </c:pt>
                <c:pt idx="5810">
                  <c:v>9.9000000000000005E-2</c:v>
                </c:pt>
                <c:pt idx="5811">
                  <c:v>9.9000000000000005E-2</c:v>
                </c:pt>
                <c:pt idx="5812">
                  <c:v>9.9000000000000005E-2</c:v>
                </c:pt>
                <c:pt idx="5813">
                  <c:v>9.9000000000000005E-2</c:v>
                </c:pt>
                <c:pt idx="5814">
                  <c:v>9.7000000000000003E-2</c:v>
                </c:pt>
                <c:pt idx="5815">
                  <c:v>9.5000000000000001E-2</c:v>
                </c:pt>
                <c:pt idx="5816">
                  <c:v>9.4E-2</c:v>
                </c:pt>
                <c:pt idx="5817">
                  <c:v>9.4E-2</c:v>
                </c:pt>
                <c:pt idx="5818">
                  <c:v>9.4E-2</c:v>
                </c:pt>
                <c:pt idx="5819">
                  <c:v>9.4E-2</c:v>
                </c:pt>
                <c:pt idx="5820">
                  <c:v>9.2999999999999999E-2</c:v>
                </c:pt>
                <c:pt idx="5821">
                  <c:v>9.0999999999999998E-2</c:v>
                </c:pt>
                <c:pt idx="5822">
                  <c:v>9.0999999999999998E-2</c:v>
                </c:pt>
                <c:pt idx="5823">
                  <c:v>9.0999999999999998E-2</c:v>
                </c:pt>
                <c:pt idx="5824">
                  <c:v>9.0999999999999998E-2</c:v>
                </c:pt>
                <c:pt idx="5825">
                  <c:v>0.09</c:v>
                </c:pt>
                <c:pt idx="5826">
                  <c:v>0.09</c:v>
                </c:pt>
                <c:pt idx="5827">
                  <c:v>8.7999999999999995E-2</c:v>
                </c:pt>
                <c:pt idx="5828">
                  <c:v>8.7999999999999995E-2</c:v>
                </c:pt>
                <c:pt idx="5829">
                  <c:v>8.7999999999999995E-2</c:v>
                </c:pt>
                <c:pt idx="5830">
                  <c:v>8.7999999999999995E-2</c:v>
                </c:pt>
                <c:pt idx="5831">
                  <c:v>8.7999999999999995E-2</c:v>
                </c:pt>
                <c:pt idx="5832">
                  <c:v>8.6999999999999994E-2</c:v>
                </c:pt>
                <c:pt idx="5833">
                  <c:v>8.5999999999999993E-2</c:v>
                </c:pt>
                <c:pt idx="5834">
                  <c:v>8.5000000000000006E-2</c:v>
                </c:pt>
                <c:pt idx="5835">
                  <c:v>8.5000000000000006E-2</c:v>
                </c:pt>
                <c:pt idx="5836">
                  <c:v>8.5000000000000006E-2</c:v>
                </c:pt>
                <c:pt idx="5837">
                  <c:v>8.5000000000000006E-2</c:v>
                </c:pt>
              </c:numCache>
            </c:numRef>
          </c:val>
          <c:smooth val="0"/>
        </c:ser>
        <c:ser>
          <c:idx val="1"/>
          <c:order val="1"/>
          <c:tx>
            <c:strRef>
              <c:f>Sheet1!$G$1</c:f>
              <c:strCache>
                <c:ptCount val="1"/>
                <c:pt idx="0">
                  <c:v>Probe 2 (0.3 m)</c:v>
                </c:pt>
              </c:strCache>
            </c:strRef>
          </c:tx>
          <c:spPr>
            <a:ln w="22225">
              <a:solidFill>
                <a:schemeClr val="tx1"/>
              </a:solidFill>
              <a:prstDash val="sysDot"/>
            </a:ln>
          </c:spPr>
          <c:marker>
            <c:symbol val="none"/>
          </c:marker>
          <c:cat>
            <c:numRef>
              <c:f>Sheet1!$E$2473:$E$8310</c:f>
              <c:numCache>
                <c:formatCode>m/d/yyyy</c:formatCode>
                <c:ptCount val="5838"/>
                <c:pt idx="0">
                  <c:v>41017.416783275461</c:v>
                </c:pt>
                <c:pt idx="1">
                  <c:v>41017.666666666664</c:v>
                </c:pt>
                <c:pt idx="2">
                  <c:v>41017.708333333336</c:v>
                </c:pt>
                <c:pt idx="3">
                  <c:v>41017.750000057873</c:v>
                </c:pt>
                <c:pt idx="4">
                  <c:v>41017.79166678241</c:v>
                </c:pt>
                <c:pt idx="5">
                  <c:v>41017.833333506947</c:v>
                </c:pt>
                <c:pt idx="6">
                  <c:v>41017.875000231485</c:v>
                </c:pt>
                <c:pt idx="7">
                  <c:v>41017.916666956022</c:v>
                </c:pt>
                <c:pt idx="8">
                  <c:v>41017.958333680559</c:v>
                </c:pt>
                <c:pt idx="9">
                  <c:v>41018.000000405096</c:v>
                </c:pt>
                <c:pt idx="10">
                  <c:v>41018.041666666664</c:v>
                </c:pt>
                <c:pt idx="11">
                  <c:v>41018.083333333336</c:v>
                </c:pt>
                <c:pt idx="12">
                  <c:v>41018.125000057873</c:v>
                </c:pt>
                <c:pt idx="13">
                  <c:v>41018.16666678241</c:v>
                </c:pt>
                <c:pt idx="14">
                  <c:v>41018.208333506947</c:v>
                </c:pt>
                <c:pt idx="15">
                  <c:v>41018.250000231485</c:v>
                </c:pt>
                <c:pt idx="16">
                  <c:v>41018.291666956022</c:v>
                </c:pt>
                <c:pt idx="17">
                  <c:v>41018.333333680559</c:v>
                </c:pt>
                <c:pt idx="18">
                  <c:v>41018.375000405096</c:v>
                </c:pt>
                <c:pt idx="19">
                  <c:v>41018.5</c:v>
                </c:pt>
                <c:pt idx="20">
                  <c:v>41018.666666666664</c:v>
                </c:pt>
                <c:pt idx="21">
                  <c:v>41018.833333333336</c:v>
                </c:pt>
                <c:pt idx="22">
                  <c:v>41018.999999826388</c:v>
                </c:pt>
                <c:pt idx="23">
                  <c:v>41019.166666435187</c:v>
                </c:pt>
                <c:pt idx="24">
                  <c:v>41019.333333043978</c:v>
                </c:pt>
                <c:pt idx="25">
                  <c:v>41019.499999652777</c:v>
                </c:pt>
                <c:pt idx="26">
                  <c:v>41019.666666261575</c:v>
                </c:pt>
                <c:pt idx="27">
                  <c:v>41019.833332870374</c:v>
                </c:pt>
                <c:pt idx="28">
                  <c:v>41019.999999479165</c:v>
                </c:pt>
                <c:pt idx="29">
                  <c:v>41020.166666087964</c:v>
                </c:pt>
                <c:pt idx="30">
                  <c:v>41020.333332696762</c:v>
                </c:pt>
                <c:pt idx="31">
                  <c:v>41020.499999305554</c:v>
                </c:pt>
                <c:pt idx="32">
                  <c:v>41020.666665914352</c:v>
                </c:pt>
                <c:pt idx="33">
                  <c:v>41020.833332523151</c:v>
                </c:pt>
                <c:pt idx="34">
                  <c:v>41020.999999131942</c:v>
                </c:pt>
                <c:pt idx="35">
                  <c:v>41021.16666574074</c:v>
                </c:pt>
                <c:pt idx="36">
                  <c:v>41021.333332349539</c:v>
                </c:pt>
                <c:pt idx="37">
                  <c:v>41021.49999895833</c:v>
                </c:pt>
                <c:pt idx="38">
                  <c:v>41021.666665567129</c:v>
                </c:pt>
                <c:pt idx="39">
                  <c:v>41021.833332175927</c:v>
                </c:pt>
                <c:pt idx="40">
                  <c:v>41021.999998784719</c:v>
                </c:pt>
                <c:pt idx="41">
                  <c:v>41022.166665393517</c:v>
                </c:pt>
                <c:pt idx="42">
                  <c:v>41022.333332002316</c:v>
                </c:pt>
                <c:pt idx="43">
                  <c:v>41022.499998611114</c:v>
                </c:pt>
                <c:pt idx="44">
                  <c:v>41022.666665219906</c:v>
                </c:pt>
                <c:pt idx="45">
                  <c:v>41022.833331828704</c:v>
                </c:pt>
                <c:pt idx="46">
                  <c:v>41022.999998437503</c:v>
                </c:pt>
                <c:pt idx="47">
                  <c:v>41023.166665046294</c:v>
                </c:pt>
                <c:pt idx="48">
                  <c:v>41023.333331655092</c:v>
                </c:pt>
                <c:pt idx="49">
                  <c:v>41023.499998263891</c:v>
                </c:pt>
                <c:pt idx="50">
                  <c:v>41023.666664872682</c:v>
                </c:pt>
                <c:pt idx="51">
                  <c:v>41023.833331481481</c:v>
                </c:pt>
                <c:pt idx="52">
                  <c:v>41023.999998090279</c:v>
                </c:pt>
                <c:pt idx="53">
                  <c:v>41024.166664699071</c:v>
                </c:pt>
                <c:pt idx="54">
                  <c:v>41024.333331307869</c:v>
                </c:pt>
                <c:pt idx="55">
                  <c:v>41024.499997916668</c:v>
                </c:pt>
                <c:pt idx="56">
                  <c:v>41024.666664525466</c:v>
                </c:pt>
                <c:pt idx="57">
                  <c:v>41024.833331134258</c:v>
                </c:pt>
                <c:pt idx="58">
                  <c:v>41024.999997743056</c:v>
                </c:pt>
                <c:pt idx="59">
                  <c:v>41025.166664351855</c:v>
                </c:pt>
                <c:pt idx="60">
                  <c:v>41025.333330960646</c:v>
                </c:pt>
                <c:pt idx="61">
                  <c:v>41025.499997569445</c:v>
                </c:pt>
                <c:pt idx="62">
                  <c:v>41025.666664178243</c:v>
                </c:pt>
                <c:pt idx="63">
                  <c:v>41025.833330787034</c:v>
                </c:pt>
                <c:pt idx="64">
                  <c:v>41025.999997395833</c:v>
                </c:pt>
                <c:pt idx="65">
                  <c:v>41026.166664004631</c:v>
                </c:pt>
                <c:pt idx="66">
                  <c:v>41026.333330613423</c:v>
                </c:pt>
                <c:pt idx="67">
                  <c:v>41026.499997222221</c:v>
                </c:pt>
                <c:pt idx="68">
                  <c:v>41026.66666383102</c:v>
                </c:pt>
                <c:pt idx="69">
                  <c:v>41026.833330439818</c:v>
                </c:pt>
                <c:pt idx="70">
                  <c:v>41026.99999704861</c:v>
                </c:pt>
                <c:pt idx="71">
                  <c:v>41027.166663657408</c:v>
                </c:pt>
                <c:pt idx="72">
                  <c:v>41027.333330266207</c:v>
                </c:pt>
                <c:pt idx="73">
                  <c:v>41027.499996874998</c:v>
                </c:pt>
                <c:pt idx="74">
                  <c:v>41027.666663483797</c:v>
                </c:pt>
                <c:pt idx="75">
                  <c:v>41027.833330092595</c:v>
                </c:pt>
                <c:pt idx="76">
                  <c:v>41027.999996701386</c:v>
                </c:pt>
                <c:pt idx="77">
                  <c:v>41028.166663310185</c:v>
                </c:pt>
                <c:pt idx="78">
                  <c:v>41028.333329918984</c:v>
                </c:pt>
                <c:pt idx="79">
                  <c:v>41028.499996527775</c:v>
                </c:pt>
                <c:pt idx="80">
                  <c:v>41028.666663136573</c:v>
                </c:pt>
                <c:pt idx="81">
                  <c:v>41028.833329745372</c:v>
                </c:pt>
                <c:pt idx="82">
                  <c:v>41028.999996354163</c:v>
                </c:pt>
                <c:pt idx="83">
                  <c:v>41029.166662962962</c:v>
                </c:pt>
                <c:pt idx="84">
                  <c:v>41029.33332957176</c:v>
                </c:pt>
                <c:pt idx="85">
                  <c:v>41029.499996180559</c:v>
                </c:pt>
                <c:pt idx="86">
                  <c:v>41029.66666278935</c:v>
                </c:pt>
                <c:pt idx="87">
                  <c:v>41029.833329398149</c:v>
                </c:pt>
                <c:pt idx="88">
                  <c:v>41029.999996006947</c:v>
                </c:pt>
                <c:pt idx="89">
                  <c:v>41030.166662615738</c:v>
                </c:pt>
                <c:pt idx="90">
                  <c:v>41030.333329224537</c:v>
                </c:pt>
                <c:pt idx="91">
                  <c:v>41030.499995833336</c:v>
                </c:pt>
                <c:pt idx="92">
                  <c:v>41030.666662442127</c:v>
                </c:pt>
                <c:pt idx="93">
                  <c:v>41030.833329050925</c:v>
                </c:pt>
                <c:pt idx="94">
                  <c:v>41030.999995659724</c:v>
                </c:pt>
                <c:pt idx="95">
                  <c:v>41031.166662268515</c:v>
                </c:pt>
                <c:pt idx="96">
                  <c:v>41031.333328877314</c:v>
                </c:pt>
                <c:pt idx="97">
                  <c:v>41031.499995486112</c:v>
                </c:pt>
                <c:pt idx="98">
                  <c:v>41031.666662094911</c:v>
                </c:pt>
                <c:pt idx="99">
                  <c:v>41031.833328703702</c:v>
                </c:pt>
                <c:pt idx="100">
                  <c:v>41031.999995312501</c:v>
                </c:pt>
                <c:pt idx="101">
                  <c:v>41032.166661921299</c:v>
                </c:pt>
                <c:pt idx="102">
                  <c:v>41032.333328530091</c:v>
                </c:pt>
                <c:pt idx="103">
                  <c:v>41032.499995138889</c:v>
                </c:pt>
                <c:pt idx="104">
                  <c:v>41032.666661747688</c:v>
                </c:pt>
                <c:pt idx="105">
                  <c:v>41032.833328356479</c:v>
                </c:pt>
                <c:pt idx="106">
                  <c:v>41032.999994965277</c:v>
                </c:pt>
                <c:pt idx="107">
                  <c:v>41033.166661574076</c:v>
                </c:pt>
                <c:pt idx="108">
                  <c:v>41033.333328182867</c:v>
                </c:pt>
                <c:pt idx="109">
                  <c:v>41033.499994791666</c:v>
                </c:pt>
                <c:pt idx="110">
                  <c:v>41033.666661400464</c:v>
                </c:pt>
                <c:pt idx="111">
                  <c:v>41033.833328009256</c:v>
                </c:pt>
                <c:pt idx="112">
                  <c:v>41033.999994618054</c:v>
                </c:pt>
                <c:pt idx="113">
                  <c:v>41034.166661226853</c:v>
                </c:pt>
                <c:pt idx="114">
                  <c:v>41034.333327835651</c:v>
                </c:pt>
                <c:pt idx="115">
                  <c:v>41034.499994444443</c:v>
                </c:pt>
                <c:pt idx="116">
                  <c:v>41034.666661053241</c:v>
                </c:pt>
                <c:pt idx="117">
                  <c:v>41034.83332766204</c:v>
                </c:pt>
                <c:pt idx="118">
                  <c:v>41034.999994270831</c:v>
                </c:pt>
                <c:pt idx="119">
                  <c:v>41035.166660879629</c:v>
                </c:pt>
                <c:pt idx="120">
                  <c:v>41035.333327488428</c:v>
                </c:pt>
                <c:pt idx="121">
                  <c:v>41035.499994097219</c:v>
                </c:pt>
                <c:pt idx="122">
                  <c:v>41035.666660706018</c:v>
                </c:pt>
                <c:pt idx="123">
                  <c:v>41035.833327314816</c:v>
                </c:pt>
                <c:pt idx="124">
                  <c:v>41035.999993923608</c:v>
                </c:pt>
                <c:pt idx="125">
                  <c:v>41036.166660532406</c:v>
                </c:pt>
                <c:pt idx="126">
                  <c:v>41036.333327141205</c:v>
                </c:pt>
                <c:pt idx="127">
                  <c:v>41036.499993750003</c:v>
                </c:pt>
                <c:pt idx="128">
                  <c:v>41036.666660358795</c:v>
                </c:pt>
                <c:pt idx="129">
                  <c:v>41036.833326967593</c:v>
                </c:pt>
                <c:pt idx="130">
                  <c:v>41036.999993576392</c:v>
                </c:pt>
                <c:pt idx="131">
                  <c:v>41037.166660185183</c:v>
                </c:pt>
                <c:pt idx="132">
                  <c:v>41037.333326793982</c:v>
                </c:pt>
                <c:pt idx="133">
                  <c:v>41037.49999340278</c:v>
                </c:pt>
                <c:pt idx="134">
                  <c:v>41037.666660011571</c:v>
                </c:pt>
                <c:pt idx="135">
                  <c:v>41037.83332662037</c:v>
                </c:pt>
                <c:pt idx="136">
                  <c:v>41037.999993229168</c:v>
                </c:pt>
                <c:pt idx="137">
                  <c:v>41038.16665983796</c:v>
                </c:pt>
                <c:pt idx="138">
                  <c:v>41038.333326446758</c:v>
                </c:pt>
                <c:pt idx="139">
                  <c:v>41038.499993055557</c:v>
                </c:pt>
                <c:pt idx="140">
                  <c:v>41038.666659664355</c:v>
                </c:pt>
                <c:pt idx="141">
                  <c:v>41038.833326273147</c:v>
                </c:pt>
                <c:pt idx="142">
                  <c:v>41038.999992881945</c:v>
                </c:pt>
                <c:pt idx="143">
                  <c:v>41039.166659490744</c:v>
                </c:pt>
                <c:pt idx="144">
                  <c:v>41039.333326099535</c:v>
                </c:pt>
                <c:pt idx="145">
                  <c:v>41039.499992708334</c:v>
                </c:pt>
                <c:pt idx="146">
                  <c:v>41039.666659317132</c:v>
                </c:pt>
                <c:pt idx="147">
                  <c:v>41039.833325925923</c:v>
                </c:pt>
                <c:pt idx="148">
                  <c:v>41039.999992534722</c:v>
                </c:pt>
                <c:pt idx="149">
                  <c:v>41040.166659143521</c:v>
                </c:pt>
                <c:pt idx="150">
                  <c:v>41040.333325752312</c:v>
                </c:pt>
                <c:pt idx="151">
                  <c:v>41040.49999236111</c:v>
                </c:pt>
                <c:pt idx="152">
                  <c:v>41040.666658969909</c:v>
                </c:pt>
                <c:pt idx="153">
                  <c:v>41040.8333255787</c:v>
                </c:pt>
                <c:pt idx="154">
                  <c:v>41040.999992187499</c:v>
                </c:pt>
                <c:pt idx="155">
                  <c:v>41041.166658796297</c:v>
                </c:pt>
                <c:pt idx="156">
                  <c:v>41041.333325405096</c:v>
                </c:pt>
                <c:pt idx="157">
                  <c:v>41041.499992013887</c:v>
                </c:pt>
                <c:pt idx="158">
                  <c:v>41041.666658622686</c:v>
                </c:pt>
                <c:pt idx="159">
                  <c:v>41041.833325231484</c:v>
                </c:pt>
                <c:pt idx="160">
                  <c:v>41041.999991840275</c:v>
                </c:pt>
                <c:pt idx="161">
                  <c:v>41042.166658449074</c:v>
                </c:pt>
                <c:pt idx="162">
                  <c:v>41042.333325057873</c:v>
                </c:pt>
                <c:pt idx="163">
                  <c:v>41042.499991666664</c:v>
                </c:pt>
                <c:pt idx="164">
                  <c:v>41042.666658275462</c:v>
                </c:pt>
                <c:pt idx="165">
                  <c:v>41042.833324884261</c:v>
                </c:pt>
                <c:pt idx="166">
                  <c:v>41042.999991493052</c:v>
                </c:pt>
                <c:pt idx="167">
                  <c:v>41043.166658101851</c:v>
                </c:pt>
                <c:pt idx="168">
                  <c:v>41043.333324710649</c:v>
                </c:pt>
                <c:pt idx="169">
                  <c:v>41043.499991319448</c:v>
                </c:pt>
                <c:pt idx="170">
                  <c:v>41043.666657928239</c:v>
                </c:pt>
                <c:pt idx="171">
                  <c:v>41043.833324537038</c:v>
                </c:pt>
                <c:pt idx="172">
                  <c:v>41043.999991145836</c:v>
                </c:pt>
                <c:pt idx="173">
                  <c:v>41044.166657754628</c:v>
                </c:pt>
                <c:pt idx="174">
                  <c:v>41044.333324363426</c:v>
                </c:pt>
                <c:pt idx="175">
                  <c:v>41044.499990972225</c:v>
                </c:pt>
                <c:pt idx="176">
                  <c:v>41044.666657581016</c:v>
                </c:pt>
                <c:pt idx="177">
                  <c:v>41044.833324189814</c:v>
                </c:pt>
                <c:pt idx="178">
                  <c:v>41044.999990798613</c:v>
                </c:pt>
                <c:pt idx="179">
                  <c:v>41045.166657407404</c:v>
                </c:pt>
                <c:pt idx="180">
                  <c:v>41045.333324016203</c:v>
                </c:pt>
                <c:pt idx="181">
                  <c:v>41045.499990625001</c:v>
                </c:pt>
                <c:pt idx="182">
                  <c:v>41045.6666572338</c:v>
                </c:pt>
                <c:pt idx="183">
                  <c:v>41045.833323842591</c:v>
                </c:pt>
                <c:pt idx="184">
                  <c:v>41045.99999045139</c:v>
                </c:pt>
                <c:pt idx="185">
                  <c:v>41046.166657060188</c:v>
                </c:pt>
                <c:pt idx="186">
                  <c:v>41046.33332366898</c:v>
                </c:pt>
                <c:pt idx="187">
                  <c:v>41046.499990277778</c:v>
                </c:pt>
                <c:pt idx="188">
                  <c:v>41046.666656886577</c:v>
                </c:pt>
                <c:pt idx="189">
                  <c:v>41046.833323495368</c:v>
                </c:pt>
                <c:pt idx="190">
                  <c:v>41046.999990104166</c:v>
                </c:pt>
                <c:pt idx="191">
                  <c:v>41047.166656712965</c:v>
                </c:pt>
                <c:pt idx="192">
                  <c:v>41047.333323321756</c:v>
                </c:pt>
                <c:pt idx="193">
                  <c:v>41047.499989930555</c:v>
                </c:pt>
                <c:pt idx="194">
                  <c:v>41047.666656539353</c:v>
                </c:pt>
                <c:pt idx="195">
                  <c:v>41047.833323148145</c:v>
                </c:pt>
                <c:pt idx="196">
                  <c:v>41047.999989756943</c:v>
                </c:pt>
                <c:pt idx="197">
                  <c:v>41048.166656365742</c:v>
                </c:pt>
                <c:pt idx="198">
                  <c:v>41048.33332297454</c:v>
                </c:pt>
                <c:pt idx="199">
                  <c:v>41048.499989583332</c:v>
                </c:pt>
                <c:pt idx="200">
                  <c:v>41048.66665619213</c:v>
                </c:pt>
                <c:pt idx="201">
                  <c:v>41048.833322800929</c:v>
                </c:pt>
                <c:pt idx="202">
                  <c:v>41048.99998940972</c:v>
                </c:pt>
                <c:pt idx="203">
                  <c:v>41049.166656018519</c:v>
                </c:pt>
                <c:pt idx="204">
                  <c:v>41049.333322627317</c:v>
                </c:pt>
                <c:pt idx="205">
                  <c:v>41049.499989236108</c:v>
                </c:pt>
                <c:pt idx="206">
                  <c:v>41049.666655844907</c:v>
                </c:pt>
                <c:pt idx="207">
                  <c:v>41049.833322453705</c:v>
                </c:pt>
                <c:pt idx="208">
                  <c:v>41049.999989062497</c:v>
                </c:pt>
                <c:pt idx="209">
                  <c:v>41050.166655671295</c:v>
                </c:pt>
                <c:pt idx="210">
                  <c:v>41050.333322280094</c:v>
                </c:pt>
                <c:pt idx="211">
                  <c:v>41050.499988888892</c:v>
                </c:pt>
                <c:pt idx="212">
                  <c:v>41050.666655497684</c:v>
                </c:pt>
                <c:pt idx="213">
                  <c:v>41050.833322106482</c:v>
                </c:pt>
                <c:pt idx="214">
                  <c:v>41050.999988715281</c:v>
                </c:pt>
                <c:pt idx="215">
                  <c:v>41051.166655324072</c:v>
                </c:pt>
                <c:pt idx="216">
                  <c:v>41051.333321932871</c:v>
                </c:pt>
                <c:pt idx="217">
                  <c:v>41051.499988541669</c:v>
                </c:pt>
                <c:pt idx="218">
                  <c:v>41051.66665515046</c:v>
                </c:pt>
                <c:pt idx="219">
                  <c:v>41051.833321759259</c:v>
                </c:pt>
                <c:pt idx="220">
                  <c:v>41051.999988368058</c:v>
                </c:pt>
                <c:pt idx="221">
                  <c:v>41052.166654976849</c:v>
                </c:pt>
                <c:pt idx="222">
                  <c:v>41052.333321585647</c:v>
                </c:pt>
                <c:pt idx="223">
                  <c:v>41052.499988194446</c:v>
                </c:pt>
                <c:pt idx="224">
                  <c:v>41052.666654803237</c:v>
                </c:pt>
                <c:pt idx="225">
                  <c:v>41052.833321412036</c:v>
                </c:pt>
                <c:pt idx="226">
                  <c:v>41052.999988020834</c:v>
                </c:pt>
                <c:pt idx="227">
                  <c:v>41053.166654629633</c:v>
                </c:pt>
                <c:pt idx="228">
                  <c:v>41053.333321238424</c:v>
                </c:pt>
                <c:pt idx="229">
                  <c:v>41053.499987847223</c:v>
                </c:pt>
                <c:pt idx="230">
                  <c:v>41053.666654456021</c:v>
                </c:pt>
                <c:pt idx="231">
                  <c:v>41053.833321064812</c:v>
                </c:pt>
                <c:pt idx="232">
                  <c:v>41053.999987673611</c:v>
                </c:pt>
                <c:pt idx="233">
                  <c:v>41054.16665428241</c:v>
                </c:pt>
                <c:pt idx="234">
                  <c:v>41054.333320891201</c:v>
                </c:pt>
                <c:pt idx="235">
                  <c:v>41054.499987499999</c:v>
                </c:pt>
                <c:pt idx="236">
                  <c:v>41054.666654108798</c:v>
                </c:pt>
                <c:pt idx="237">
                  <c:v>41054.833320717589</c:v>
                </c:pt>
                <c:pt idx="238">
                  <c:v>41054.999987326388</c:v>
                </c:pt>
                <c:pt idx="239">
                  <c:v>41055.166653935186</c:v>
                </c:pt>
                <c:pt idx="240">
                  <c:v>41055.333320543985</c:v>
                </c:pt>
                <c:pt idx="241">
                  <c:v>41055.499987152776</c:v>
                </c:pt>
                <c:pt idx="242">
                  <c:v>41055.666653761575</c:v>
                </c:pt>
                <c:pt idx="243">
                  <c:v>41055.833320370373</c:v>
                </c:pt>
                <c:pt idx="244">
                  <c:v>41055.999986979165</c:v>
                </c:pt>
                <c:pt idx="245">
                  <c:v>41056.166653587963</c:v>
                </c:pt>
                <c:pt idx="246">
                  <c:v>41056.333320196762</c:v>
                </c:pt>
                <c:pt idx="247">
                  <c:v>41056.499986805553</c:v>
                </c:pt>
                <c:pt idx="248">
                  <c:v>41056.666653414351</c:v>
                </c:pt>
                <c:pt idx="249">
                  <c:v>41056.83332002315</c:v>
                </c:pt>
                <c:pt idx="250">
                  <c:v>41056.999986631941</c:v>
                </c:pt>
                <c:pt idx="251">
                  <c:v>41057.16665324074</c:v>
                </c:pt>
                <c:pt idx="252">
                  <c:v>41057.333319849538</c:v>
                </c:pt>
                <c:pt idx="253">
                  <c:v>41057.499986458337</c:v>
                </c:pt>
                <c:pt idx="254">
                  <c:v>41057.666653067128</c:v>
                </c:pt>
                <c:pt idx="255">
                  <c:v>41057.833319675927</c:v>
                </c:pt>
                <c:pt idx="256">
                  <c:v>41057.999986284725</c:v>
                </c:pt>
                <c:pt idx="257">
                  <c:v>41058.166652893517</c:v>
                </c:pt>
                <c:pt idx="258">
                  <c:v>41058.333319502315</c:v>
                </c:pt>
                <c:pt idx="259">
                  <c:v>41058.499986111114</c:v>
                </c:pt>
                <c:pt idx="260">
                  <c:v>41058.666652719905</c:v>
                </c:pt>
                <c:pt idx="261">
                  <c:v>41058.833319328704</c:v>
                </c:pt>
                <c:pt idx="262">
                  <c:v>41058.999985937502</c:v>
                </c:pt>
                <c:pt idx="263">
                  <c:v>41059.166652546293</c:v>
                </c:pt>
                <c:pt idx="264">
                  <c:v>41059.333319155092</c:v>
                </c:pt>
                <c:pt idx="265">
                  <c:v>41059.49998576389</c:v>
                </c:pt>
                <c:pt idx="266">
                  <c:v>41059.666652372682</c:v>
                </c:pt>
                <c:pt idx="267">
                  <c:v>41059.83331898148</c:v>
                </c:pt>
                <c:pt idx="268">
                  <c:v>41059.999985590279</c:v>
                </c:pt>
                <c:pt idx="269">
                  <c:v>41060.166652199077</c:v>
                </c:pt>
                <c:pt idx="270">
                  <c:v>41060.333318807869</c:v>
                </c:pt>
                <c:pt idx="271">
                  <c:v>41060.499985416667</c:v>
                </c:pt>
                <c:pt idx="272">
                  <c:v>41060.666652025466</c:v>
                </c:pt>
                <c:pt idx="273">
                  <c:v>41060.833318634257</c:v>
                </c:pt>
                <c:pt idx="274">
                  <c:v>41060.999985243056</c:v>
                </c:pt>
                <c:pt idx="275">
                  <c:v>41061.166651851854</c:v>
                </c:pt>
                <c:pt idx="276">
                  <c:v>41061.333318460645</c:v>
                </c:pt>
                <c:pt idx="277">
                  <c:v>41061.499985069444</c:v>
                </c:pt>
                <c:pt idx="278">
                  <c:v>41061.666651678242</c:v>
                </c:pt>
                <c:pt idx="279">
                  <c:v>41061.833318287034</c:v>
                </c:pt>
                <c:pt idx="280">
                  <c:v>41061.999984895832</c:v>
                </c:pt>
                <c:pt idx="281">
                  <c:v>41062.166651504631</c:v>
                </c:pt>
                <c:pt idx="282">
                  <c:v>41062.333318113429</c:v>
                </c:pt>
                <c:pt idx="283">
                  <c:v>41062.499984722221</c:v>
                </c:pt>
                <c:pt idx="284">
                  <c:v>41062.666651331019</c:v>
                </c:pt>
                <c:pt idx="285">
                  <c:v>41062.833317939818</c:v>
                </c:pt>
                <c:pt idx="286">
                  <c:v>41062.999984548609</c:v>
                </c:pt>
                <c:pt idx="287">
                  <c:v>41063.166651157408</c:v>
                </c:pt>
                <c:pt idx="288">
                  <c:v>41063.333317766206</c:v>
                </c:pt>
                <c:pt idx="289">
                  <c:v>41063.499984374997</c:v>
                </c:pt>
                <c:pt idx="290">
                  <c:v>41063.666650983796</c:v>
                </c:pt>
                <c:pt idx="291">
                  <c:v>41063.833317592595</c:v>
                </c:pt>
                <c:pt idx="292">
                  <c:v>41063.999984201386</c:v>
                </c:pt>
                <c:pt idx="293">
                  <c:v>41064.166650810184</c:v>
                </c:pt>
                <c:pt idx="294">
                  <c:v>41064.333317418983</c:v>
                </c:pt>
                <c:pt idx="295">
                  <c:v>41064.499984027774</c:v>
                </c:pt>
                <c:pt idx="296">
                  <c:v>41064.666650636573</c:v>
                </c:pt>
                <c:pt idx="297">
                  <c:v>41064.833317245371</c:v>
                </c:pt>
                <c:pt idx="298">
                  <c:v>41064.99998385417</c:v>
                </c:pt>
                <c:pt idx="299">
                  <c:v>41065.166650462961</c:v>
                </c:pt>
                <c:pt idx="300">
                  <c:v>41065.33331707176</c:v>
                </c:pt>
                <c:pt idx="301">
                  <c:v>41065.499983680558</c:v>
                </c:pt>
                <c:pt idx="302">
                  <c:v>41065.666650289349</c:v>
                </c:pt>
                <c:pt idx="303">
                  <c:v>41065.833316898148</c:v>
                </c:pt>
                <c:pt idx="304">
                  <c:v>41065.999983506947</c:v>
                </c:pt>
                <c:pt idx="305">
                  <c:v>41066.166650115738</c:v>
                </c:pt>
                <c:pt idx="306">
                  <c:v>41066.333316724536</c:v>
                </c:pt>
                <c:pt idx="307">
                  <c:v>41066.499983333335</c:v>
                </c:pt>
                <c:pt idx="308">
                  <c:v>41066.666649942126</c:v>
                </c:pt>
                <c:pt idx="309">
                  <c:v>41066.833316550925</c:v>
                </c:pt>
                <c:pt idx="310">
                  <c:v>41066.999983159723</c:v>
                </c:pt>
                <c:pt idx="311">
                  <c:v>41067.166649768522</c:v>
                </c:pt>
                <c:pt idx="312">
                  <c:v>41067.333316377313</c:v>
                </c:pt>
                <c:pt idx="313">
                  <c:v>41067.499982986112</c:v>
                </c:pt>
                <c:pt idx="314">
                  <c:v>41067.66664959491</c:v>
                </c:pt>
                <c:pt idx="315">
                  <c:v>41067.833316203702</c:v>
                </c:pt>
                <c:pt idx="316">
                  <c:v>41067.9999828125</c:v>
                </c:pt>
                <c:pt idx="317">
                  <c:v>41068.166649421299</c:v>
                </c:pt>
                <c:pt idx="318">
                  <c:v>41068.33331603009</c:v>
                </c:pt>
                <c:pt idx="319">
                  <c:v>41068.499982638888</c:v>
                </c:pt>
                <c:pt idx="320">
                  <c:v>41068.666649247687</c:v>
                </c:pt>
                <c:pt idx="321">
                  <c:v>41068.833315856478</c:v>
                </c:pt>
                <c:pt idx="322">
                  <c:v>41068.999982465277</c:v>
                </c:pt>
                <c:pt idx="323">
                  <c:v>41069.166649074075</c:v>
                </c:pt>
                <c:pt idx="324">
                  <c:v>41069.333315682874</c:v>
                </c:pt>
                <c:pt idx="325">
                  <c:v>41069.499982291665</c:v>
                </c:pt>
                <c:pt idx="326">
                  <c:v>41069.666648900464</c:v>
                </c:pt>
                <c:pt idx="327">
                  <c:v>41069.833315509262</c:v>
                </c:pt>
                <c:pt idx="328">
                  <c:v>41069.999982118054</c:v>
                </c:pt>
                <c:pt idx="329">
                  <c:v>41070.166648726852</c:v>
                </c:pt>
                <c:pt idx="330">
                  <c:v>41070.333315335651</c:v>
                </c:pt>
                <c:pt idx="331">
                  <c:v>41070.499981944442</c:v>
                </c:pt>
                <c:pt idx="332">
                  <c:v>41070.666648553241</c:v>
                </c:pt>
                <c:pt idx="333">
                  <c:v>41070.833315162039</c:v>
                </c:pt>
                <c:pt idx="334">
                  <c:v>41070.99998177083</c:v>
                </c:pt>
                <c:pt idx="335">
                  <c:v>41071.166648379629</c:v>
                </c:pt>
                <c:pt idx="336">
                  <c:v>41071.333314988427</c:v>
                </c:pt>
                <c:pt idx="337">
                  <c:v>41071.499981597219</c:v>
                </c:pt>
                <c:pt idx="338">
                  <c:v>41071.666648206017</c:v>
                </c:pt>
                <c:pt idx="339">
                  <c:v>41071.833314814816</c:v>
                </c:pt>
                <c:pt idx="340">
                  <c:v>41071.999981423614</c:v>
                </c:pt>
                <c:pt idx="341">
                  <c:v>41072.166648032406</c:v>
                </c:pt>
                <c:pt idx="342">
                  <c:v>41072.333314641204</c:v>
                </c:pt>
                <c:pt idx="343">
                  <c:v>41072.499981250003</c:v>
                </c:pt>
                <c:pt idx="344">
                  <c:v>41072.666647858794</c:v>
                </c:pt>
                <c:pt idx="345">
                  <c:v>41072.833314467593</c:v>
                </c:pt>
                <c:pt idx="346">
                  <c:v>41072.999981076391</c:v>
                </c:pt>
                <c:pt idx="347">
                  <c:v>41073.166647685182</c:v>
                </c:pt>
                <c:pt idx="348">
                  <c:v>41073.333314293981</c:v>
                </c:pt>
                <c:pt idx="349">
                  <c:v>41073.499980902779</c:v>
                </c:pt>
                <c:pt idx="350">
                  <c:v>41073.666647511571</c:v>
                </c:pt>
                <c:pt idx="351">
                  <c:v>41073.833314120369</c:v>
                </c:pt>
                <c:pt idx="352">
                  <c:v>41073.999980729168</c:v>
                </c:pt>
                <c:pt idx="353">
                  <c:v>41074.166647337966</c:v>
                </c:pt>
                <c:pt idx="354">
                  <c:v>41074.333313946758</c:v>
                </c:pt>
                <c:pt idx="355">
                  <c:v>41074.499980555556</c:v>
                </c:pt>
                <c:pt idx="356">
                  <c:v>41074.666647164355</c:v>
                </c:pt>
                <c:pt idx="357">
                  <c:v>41074.833313773146</c:v>
                </c:pt>
                <c:pt idx="358">
                  <c:v>41074.999980381945</c:v>
                </c:pt>
                <c:pt idx="359">
                  <c:v>41075.166646990743</c:v>
                </c:pt>
                <c:pt idx="360">
                  <c:v>41075.333313599534</c:v>
                </c:pt>
                <c:pt idx="361">
                  <c:v>41075.499980208333</c:v>
                </c:pt>
                <c:pt idx="362">
                  <c:v>41075.666646817132</c:v>
                </c:pt>
                <c:pt idx="363">
                  <c:v>41075.833313425923</c:v>
                </c:pt>
                <c:pt idx="364">
                  <c:v>41075.999980034721</c:v>
                </c:pt>
                <c:pt idx="365">
                  <c:v>41076.16664664352</c:v>
                </c:pt>
                <c:pt idx="366">
                  <c:v>41076.333313252311</c:v>
                </c:pt>
                <c:pt idx="367">
                  <c:v>41076.49997986111</c:v>
                </c:pt>
                <c:pt idx="368">
                  <c:v>41076.666646469908</c:v>
                </c:pt>
                <c:pt idx="369">
                  <c:v>41076.833313078707</c:v>
                </c:pt>
                <c:pt idx="370">
                  <c:v>41076.999979687498</c:v>
                </c:pt>
                <c:pt idx="371">
                  <c:v>41077.166646296297</c:v>
                </c:pt>
                <c:pt idx="372">
                  <c:v>41077.333312905095</c:v>
                </c:pt>
                <c:pt idx="373">
                  <c:v>41077.499979513887</c:v>
                </c:pt>
                <c:pt idx="374">
                  <c:v>41077.666646122685</c:v>
                </c:pt>
                <c:pt idx="375">
                  <c:v>41077.833312731484</c:v>
                </c:pt>
                <c:pt idx="376">
                  <c:v>41077.999979340275</c:v>
                </c:pt>
                <c:pt idx="377">
                  <c:v>41078.166645949073</c:v>
                </c:pt>
                <c:pt idx="378">
                  <c:v>41078.333312557872</c:v>
                </c:pt>
                <c:pt idx="379">
                  <c:v>41078.499979166663</c:v>
                </c:pt>
                <c:pt idx="380">
                  <c:v>41079.666666666664</c:v>
                </c:pt>
                <c:pt idx="381">
                  <c:v>41079.833333333336</c:v>
                </c:pt>
                <c:pt idx="382">
                  <c:v>41080.000000057873</c:v>
                </c:pt>
                <c:pt idx="383">
                  <c:v>41080.16666678241</c:v>
                </c:pt>
                <c:pt idx="384">
                  <c:v>41080.333333506947</c:v>
                </c:pt>
                <c:pt idx="385">
                  <c:v>41080.500000231485</c:v>
                </c:pt>
                <c:pt idx="386">
                  <c:v>41080.666666956022</c:v>
                </c:pt>
                <c:pt idx="387">
                  <c:v>41080.833333680559</c:v>
                </c:pt>
                <c:pt idx="388">
                  <c:v>41081.000000405096</c:v>
                </c:pt>
                <c:pt idx="389">
                  <c:v>41081.166667129626</c:v>
                </c:pt>
                <c:pt idx="390">
                  <c:v>41081.333333854163</c:v>
                </c:pt>
                <c:pt idx="391">
                  <c:v>41081.500000578701</c:v>
                </c:pt>
                <c:pt idx="392">
                  <c:v>41081.666667303238</c:v>
                </c:pt>
                <c:pt idx="393">
                  <c:v>41081.833334027775</c:v>
                </c:pt>
                <c:pt idx="394">
                  <c:v>41082.000000752312</c:v>
                </c:pt>
                <c:pt idx="395">
                  <c:v>41082.166667476849</c:v>
                </c:pt>
                <c:pt idx="396">
                  <c:v>41082.333334201387</c:v>
                </c:pt>
                <c:pt idx="397">
                  <c:v>41082.500000925924</c:v>
                </c:pt>
                <c:pt idx="398">
                  <c:v>41082.666667650461</c:v>
                </c:pt>
                <c:pt idx="399">
                  <c:v>41082.833334374998</c:v>
                </c:pt>
                <c:pt idx="400">
                  <c:v>41083.000001099535</c:v>
                </c:pt>
                <c:pt idx="401">
                  <c:v>41083.166667824073</c:v>
                </c:pt>
                <c:pt idx="402">
                  <c:v>41083.33333454861</c:v>
                </c:pt>
                <c:pt idx="403">
                  <c:v>41083.500001273147</c:v>
                </c:pt>
                <c:pt idx="404">
                  <c:v>41083.666667997684</c:v>
                </c:pt>
                <c:pt idx="405">
                  <c:v>41083.833334722221</c:v>
                </c:pt>
                <c:pt idx="406">
                  <c:v>41084.000001446759</c:v>
                </c:pt>
                <c:pt idx="407">
                  <c:v>41084.166668171296</c:v>
                </c:pt>
                <c:pt idx="408">
                  <c:v>41084.333334895833</c:v>
                </c:pt>
                <c:pt idx="409">
                  <c:v>41084.50000162037</c:v>
                </c:pt>
                <c:pt idx="410">
                  <c:v>41084.666668344908</c:v>
                </c:pt>
                <c:pt idx="411">
                  <c:v>41084.833335069445</c:v>
                </c:pt>
                <c:pt idx="412">
                  <c:v>41085.000001793982</c:v>
                </c:pt>
                <c:pt idx="413">
                  <c:v>41085.166668518519</c:v>
                </c:pt>
                <c:pt idx="414">
                  <c:v>41085.333335243056</c:v>
                </c:pt>
                <c:pt idx="415">
                  <c:v>41085.500001967594</c:v>
                </c:pt>
                <c:pt idx="416">
                  <c:v>41085.666668692131</c:v>
                </c:pt>
                <c:pt idx="417">
                  <c:v>41085.833335416668</c:v>
                </c:pt>
                <c:pt idx="418">
                  <c:v>41086.000002141205</c:v>
                </c:pt>
                <c:pt idx="419">
                  <c:v>41086.166668865742</c:v>
                </c:pt>
                <c:pt idx="420">
                  <c:v>41086.33333559028</c:v>
                </c:pt>
                <c:pt idx="421">
                  <c:v>41086.500002314817</c:v>
                </c:pt>
                <c:pt idx="422">
                  <c:v>41086.666669039354</c:v>
                </c:pt>
                <c:pt idx="423">
                  <c:v>41086.833335763891</c:v>
                </c:pt>
                <c:pt idx="424">
                  <c:v>41087.000002488428</c:v>
                </c:pt>
                <c:pt idx="425">
                  <c:v>41087.166669212966</c:v>
                </c:pt>
                <c:pt idx="426">
                  <c:v>41087.333335937503</c:v>
                </c:pt>
                <c:pt idx="427">
                  <c:v>41087.50000266204</c:v>
                </c:pt>
                <c:pt idx="428">
                  <c:v>41087.666669386577</c:v>
                </c:pt>
                <c:pt idx="429">
                  <c:v>41087.833336111114</c:v>
                </c:pt>
                <c:pt idx="430">
                  <c:v>41088.000002835652</c:v>
                </c:pt>
                <c:pt idx="431">
                  <c:v>41088.166669560182</c:v>
                </c:pt>
                <c:pt idx="432">
                  <c:v>41088.333336284719</c:v>
                </c:pt>
                <c:pt idx="433">
                  <c:v>41088.500003009256</c:v>
                </c:pt>
                <c:pt idx="434">
                  <c:v>41088.666669733793</c:v>
                </c:pt>
                <c:pt idx="435">
                  <c:v>41088.83333645833</c:v>
                </c:pt>
                <c:pt idx="436">
                  <c:v>41089.000003182868</c:v>
                </c:pt>
                <c:pt idx="437">
                  <c:v>41089.166669907405</c:v>
                </c:pt>
                <c:pt idx="438">
                  <c:v>41089.333336631942</c:v>
                </c:pt>
                <c:pt idx="439">
                  <c:v>41089.500003356479</c:v>
                </c:pt>
                <c:pt idx="440">
                  <c:v>41089.666670081016</c:v>
                </c:pt>
                <c:pt idx="441">
                  <c:v>41089.833336805554</c:v>
                </c:pt>
                <c:pt idx="442">
                  <c:v>41090.000003530091</c:v>
                </c:pt>
                <c:pt idx="443">
                  <c:v>41090.166670254628</c:v>
                </c:pt>
                <c:pt idx="444">
                  <c:v>41090.333336979165</c:v>
                </c:pt>
                <c:pt idx="445">
                  <c:v>41090.500003703703</c:v>
                </c:pt>
                <c:pt idx="446">
                  <c:v>41090.66667042824</c:v>
                </c:pt>
                <c:pt idx="447">
                  <c:v>41090.833337152777</c:v>
                </c:pt>
                <c:pt idx="448">
                  <c:v>41091.000003877314</c:v>
                </c:pt>
                <c:pt idx="449">
                  <c:v>41091.166670601851</c:v>
                </c:pt>
                <c:pt idx="450">
                  <c:v>41091.333337326389</c:v>
                </c:pt>
                <c:pt idx="451">
                  <c:v>41091.500004050926</c:v>
                </c:pt>
                <c:pt idx="452">
                  <c:v>41091.666670775463</c:v>
                </c:pt>
                <c:pt idx="453">
                  <c:v>41091.8333375</c:v>
                </c:pt>
                <c:pt idx="454">
                  <c:v>41092.000004224537</c:v>
                </c:pt>
                <c:pt idx="455">
                  <c:v>41092.166670949075</c:v>
                </c:pt>
                <c:pt idx="456">
                  <c:v>41092.333337673612</c:v>
                </c:pt>
                <c:pt idx="457">
                  <c:v>41092.500004398149</c:v>
                </c:pt>
                <c:pt idx="458">
                  <c:v>41092.666671122686</c:v>
                </c:pt>
                <c:pt idx="459">
                  <c:v>41092.833337847223</c:v>
                </c:pt>
                <c:pt idx="460">
                  <c:v>41093.000004571761</c:v>
                </c:pt>
                <c:pt idx="461">
                  <c:v>41093.166671296298</c:v>
                </c:pt>
                <c:pt idx="462">
                  <c:v>41093.333338020835</c:v>
                </c:pt>
                <c:pt idx="463">
                  <c:v>41093.500004745372</c:v>
                </c:pt>
                <c:pt idx="464">
                  <c:v>41093.666671469909</c:v>
                </c:pt>
                <c:pt idx="465">
                  <c:v>41093.833338194447</c:v>
                </c:pt>
                <c:pt idx="466">
                  <c:v>41094.000004918984</c:v>
                </c:pt>
                <c:pt idx="467">
                  <c:v>41094.166671643521</c:v>
                </c:pt>
                <c:pt idx="468">
                  <c:v>41094.333338368058</c:v>
                </c:pt>
                <c:pt idx="469">
                  <c:v>41094.500005092596</c:v>
                </c:pt>
                <c:pt idx="470">
                  <c:v>41094.666671817133</c:v>
                </c:pt>
                <c:pt idx="471">
                  <c:v>41094.83333854167</c:v>
                </c:pt>
                <c:pt idx="472">
                  <c:v>41095.000005266207</c:v>
                </c:pt>
                <c:pt idx="473">
                  <c:v>41095.166671990744</c:v>
                </c:pt>
                <c:pt idx="474">
                  <c:v>41095.333338715274</c:v>
                </c:pt>
                <c:pt idx="475">
                  <c:v>41095.500005439812</c:v>
                </c:pt>
                <c:pt idx="476">
                  <c:v>41095.666672164349</c:v>
                </c:pt>
                <c:pt idx="477">
                  <c:v>41095.833338888886</c:v>
                </c:pt>
                <c:pt idx="478">
                  <c:v>41096.000005613423</c:v>
                </c:pt>
                <c:pt idx="479">
                  <c:v>41096.16667233796</c:v>
                </c:pt>
                <c:pt idx="480">
                  <c:v>41096.333339062498</c:v>
                </c:pt>
                <c:pt idx="481">
                  <c:v>41096.500005787035</c:v>
                </c:pt>
                <c:pt idx="482">
                  <c:v>41096.666672511572</c:v>
                </c:pt>
                <c:pt idx="483">
                  <c:v>41096.833339236109</c:v>
                </c:pt>
                <c:pt idx="484">
                  <c:v>41097.000005960646</c:v>
                </c:pt>
                <c:pt idx="485">
                  <c:v>41097.166672685184</c:v>
                </c:pt>
                <c:pt idx="486">
                  <c:v>41097.333339409721</c:v>
                </c:pt>
                <c:pt idx="487">
                  <c:v>41097.500006134258</c:v>
                </c:pt>
                <c:pt idx="488">
                  <c:v>41097.666672858795</c:v>
                </c:pt>
                <c:pt idx="489">
                  <c:v>41097.833339583332</c:v>
                </c:pt>
                <c:pt idx="490">
                  <c:v>41098.00000630787</c:v>
                </c:pt>
                <c:pt idx="491">
                  <c:v>41098.166673032407</c:v>
                </c:pt>
                <c:pt idx="492">
                  <c:v>41098.333339756944</c:v>
                </c:pt>
                <c:pt idx="493">
                  <c:v>41098.500006481481</c:v>
                </c:pt>
                <c:pt idx="494">
                  <c:v>41098.666673206018</c:v>
                </c:pt>
                <c:pt idx="495">
                  <c:v>41098.833339930556</c:v>
                </c:pt>
                <c:pt idx="496">
                  <c:v>41099.000006655093</c:v>
                </c:pt>
                <c:pt idx="497">
                  <c:v>41099.16667337963</c:v>
                </c:pt>
                <c:pt idx="498">
                  <c:v>41099.333340104167</c:v>
                </c:pt>
                <c:pt idx="499">
                  <c:v>41099.500006828704</c:v>
                </c:pt>
                <c:pt idx="500">
                  <c:v>41099.666673553242</c:v>
                </c:pt>
                <c:pt idx="501">
                  <c:v>41099.833340277779</c:v>
                </c:pt>
                <c:pt idx="502">
                  <c:v>41100.000007002316</c:v>
                </c:pt>
                <c:pt idx="503">
                  <c:v>41100.166673726853</c:v>
                </c:pt>
                <c:pt idx="504">
                  <c:v>41100.333340451391</c:v>
                </c:pt>
                <c:pt idx="505">
                  <c:v>41100.500007175928</c:v>
                </c:pt>
                <c:pt idx="506">
                  <c:v>41100.666673900465</c:v>
                </c:pt>
                <c:pt idx="507">
                  <c:v>41100.833340625002</c:v>
                </c:pt>
                <c:pt idx="508">
                  <c:v>41101.000007349539</c:v>
                </c:pt>
                <c:pt idx="509">
                  <c:v>41101.166674074077</c:v>
                </c:pt>
                <c:pt idx="510">
                  <c:v>41101.333340798614</c:v>
                </c:pt>
                <c:pt idx="511">
                  <c:v>41101.500007523151</c:v>
                </c:pt>
                <c:pt idx="512">
                  <c:v>41101.666674247688</c:v>
                </c:pt>
                <c:pt idx="513">
                  <c:v>41101.833340972225</c:v>
                </c:pt>
                <c:pt idx="514">
                  <c:v>41102.000007696763</c:v>
                </c:pt>
                <c:pt idx="515">
                  <c:v>41102.1666744213</c:v>
                </c:pt>
                <c:pt idx="516">
                  <c:v>41102.33334114583</c:v>
                </c:pt>
                <c:pt idx="517">
                  <c:v>41102.500007870367</c:v>
                </c:pt>
                <c:pt idx="518">
                  <c:v>41102.666674594904</c:v>
                </c:pt>
                <c:pt idx="519">
                  <c:v>41102.833341319441</c:v>
                </c:pt>
                <c:pt idx="520">
                  <c:v>41103.000008043979</c:v>
                </c:pt>
                <c:pt idx="521">
                  <c:v>41103.166674768516</c:v>
                </c:pt>
                <c:pt idx="522">
                  <c:v>41103.333341493053</c:v>
                </c:pt>
                <c:pt idx="523">
                  <c:v>41103.50000821759</c:v>
                </c:pt>
                <c:pt idx="524">
                  <c:v>41103.666674942127</c:v>
                </c:pt>
                <c:pt idx="525">
                  <c:v>41103.833341666665</c:v>
                </c:pt>
                <c:pt idx="526">
                  <c:v>41104.000008391202</c:v>
                </c:pt>
                <c:pt idx="527">
                  <c:v>41104.166675115739</c:v>
                </c:pt>
                <c:pt idx="528">
                  <c:v>41104.333341840276</c:v>
                </c:pt>
                <c:pt idx="529">
                  <c:v>41104.500008564813</c:v>
                </c:pt>
                <c:pt idx="530">
                  <c:v>41104.666675289351</c:v>
                </c:pt>
                <c:pt idx="531">
                  <c:v>41104.833342013888</c:v>
                </c:pt>
                <c:pt idx="532">
                  <c:v>41105.000008738425</c:v>
                </c:pt>
                <c:pt idx="533">
                  <c:v>41105.166675462962</c:v>
                </c:pt>
                <c:pt idx="534">
                  <c:v>41105.3333421875</c:v>
                </c:pt>
                <c:pt idx="535">
                  <c:v>41105.500008912037</c:v>
                </c:pt>
                <c:pt idx="536">
                  <c:v>41105.666675636574</c:v>
                </c:pt>
                <c:pt idx="537">
                  <c:v>41105.833342361111</c:v>
                </c:pt>
                <c:pt idx="538">
                  <c:v>41106.000009085648</c:v>
                </c:pt>
                <c:pt idx="539">
                  <c:v>41106.166675810186</c:v>
                </c:pt>
                <c:pt idx="540">
                  <c:v>41106.333342534723</c:v>
                </c:pt>
                <c:pt idx="541">
                  <c:v>41106.50000925926</c:v>
                </c:pt>
                <c:pt idx="542">
                  <c:v>41106.666675983797</c:v>
                </c:pt>
                <c:pt idx="543">
                  <c:v>41106.833342708334</c:v>
                </c:pt>
                <c:pt idx="544">
                  <c:v>41107.000009432872</c:v>
                </c:pt>
                <c:pt idx="545">
                  <c:v>41107.166676157409</c:v>
                </c:pt>
                <c:pt idx="546">
                  <c:v>41107.333342881946</c:v>
                </c:pt>
                <c:pt idx="547">
                  <c:v>41107.500009606483</c:v>
                </c:pt>
                <c:pt idx="548">
                  <c:v>41107.66667633102</c:v>
                </c:pt>
                <c:pt idx="549">
                  <c:v>41107.833343055558</c:v>
                </c:pt>
                <c:pt idx="550">
                  <c:v>41108.000009780095</c:v>
                </c:pt>
                <c:pt idx="551">
                  <c:v>41108.166676504632</c:v>
                </c:pt>
                <c:pt idx="552">
                  <c:v>41108.333343229169</c:v>
                </c:pt>
                <c:pt idx="553">
                  <c:v>41108.500009953706</c:v>
                </c:pt>
                <c:pt idx="554">
                  <c:v>41108.666676678244</c:v>
                </c:pt>
                <c:pt idx="555">
                  <c:v>41108.833343402781</c:v>
                </c:pt>
                <c:pt idx="556">
                  <c:v>41109.000010127318</c:v>
                </c:pt>
                <c:pt idx="557">
                  <c:v>41109.166676851855</c:v>
                </c:pt>
                <c:pt idx="558">
                  <c:v>41109.333343576393</c:v>
                </c:pt>
                <c:pt idx="559">
                  <c:v>41109.500010300922</c:v>
                </c:pt>
                <c:pt idx="560">
                  <c:v>41109.66667702546</c:v>
                </c:pt>
                <c:pt idx="561">
                  <c:v>41109.833343749997</c:v>
                </c:pt>
                <c:pt idx="562">
                  <c:v>41110.000010474534</c:v>
                </c:pt>
                <c:pt idx="563">
                  <c:v>41110.166677199071</c:v>
                </c:pt>
                <c:pt idx="564">
                  <c:v>41110.333343923608</c:v>
                </c:pt>
                <c:pt idx="565">
                  <c:v>41110.500010648146</c:v>
                </c:pt>
                <c:pt idx="566">
                  <c:v>41110.666677372683</c:v>
                </c:pt>
                <c:pt idx="567">
                  <c:v>41110.83334409722</c:v>
                </c:pt>
                <c:pt idx="568">
                  <c:v>41111.000010821757</c:v>
                </c:pt>
                <c:pt idx="569">
                  <c:v>41111.166677546295</c:v>
                </c:pt>
                <c:pt idx="570">
                  <c:v>41111.333344270832</c:v>
                </c:pt>
                <c:pt idx="571">
                  <c:v>41111.500010995369</c:v>
                </c:pt>
                <c:pt idx="572">
                  <c:v>41111.666677719906</c:v>
                </c:pt>
                <c:pt idx="573">
                  <c:v>41111.833344444443</c:v>
                </c:pt>
                <c:pt idx="574">
                  <c:v>41112.000011168981</c:v>
                </c:pt>
                <c:pt idx="575">
                  <c:v>41112.166677893518</c:v>
                </c:pt>
                <c:pt idx="576">
                  <c:v>41112.333344618055</c:v>
                </c:pt>
                <c:pt idx="577">
                  <c:v>41112.500011342592</c:v>
                </c:pt>
                <c:pt idx="578">
                  <c:v>41112.666678067129</c:v>
                </c:pt>
                <c:pt idx="579">
                  <c:v>41112.833344791667</c:v>
                </c:pt>
                <c:pt idx="580">
                  <c:v>41113.000011516204</c:v>
                </c:pt>
                <c:pt idx="581">
                  <c:v>41113.166678240741</c:v>
                </c:pt>
                <c:pt idx="582">
                  <c:v>41113.333344965278</c:v>
                </c:pt>
                <c:pt idx="583">
                  <c:v>41113.500011689815</c:v>
                </c:pt>
                <c:pt idx="584">
                  <c:v>41113.666678414353</c:v>
                </c:pt>
                <c:pt idx="585">
                  <c:v>41113.83334513889</c:v>
                </c:pt>
                <c:pt idx="586">
                  <c:v>41114.000011863427</c:v>
                </c:pt>
                <c:pt idx="587">
                  <c:v>41114.166678587964</c:v>
                </c:pt>
                <c:pt idx="588">
                  <c:v>41114.333345312501</c:v>
                </c:pt>
                <c:pt idx="589">
                  <c:v>41114.500012037039</c:v>
                </c:pt>
                <c:pt idx="590">
                  <c:v>41114.666678761576</c:v>
                </c:pt>
                <c:pt idx="591">
                  <c:v>41114.833345486113</c:v>
                </c:pt>
                <c:pt idx="592">
                  <c:v>41115.00001221065</c:v>
                </c:pt>
                <c:pt idx="593">
                  <c:v>41115.166678935188</c:v>
                </c:pt>
                <c:pt idx="594">
                  <c:v>41115.333345659725</c:v>
                </c:pt>
                <c:pt idx="595">
                  <c:v>41115.500012384262</c:v>
                </c:pt>
                <c:pt idx="596">
                  <c:v>41115.666679108799</c:v>
                </c:pt>
                <c:pt idx="597">
                  <c:v>41115.833345833336</c:v>
                </c:pt>
                <c:pt idx="598">
                  <c:v>41116.000012557874</c:v>
                </c:pt>
                <c:pt idx="599">
                  <c:v>41116.166679282411</c:v>
                </c:pt>
                <c:pt idx="600">
                  <c:v>41116.333346006948</c:v>
                </c:pt>
                <c:pt idx="601">
                  <c:v>41116.500012731478</c:v>
                </c:pt>
                <c:pt idx="602">
                  <c:v>41116.666679456015</c:v>
                </c:pt>
                <c:pt idx="603">
                  <c:v>41116.833346180552</c:v>
                </c:pt>
                <c:pt idx="604">
                  <c:v>41117.00001290509</c:v>
                </c:pt>
                <c:pt idx="605">
                  <c:v>41117.166679629627</c:v>
                </c:pt>
                <c:pt idx="606">
                  <c:v>41117.333346354164</c:v>
                </c:pt>
                <c:pt idx="607">
                  <c:v>41117.500013078701</c:v>
                </c:pt>
                <c:pt idx="608">
                  <c:v>41117.666679803238</c:v>
                </c:pt>
                <c:pt idx="609">
                  <c:v>41117.833346527776</c:v>
                </c:pt>
                <c:pt idx="610">
                  <c:v>41118.000013252313</c:v>
                </c:pt>
                <c:pt idx="611">
                  <c:v>41118.16667997685</c:v>
                </c:pt>
                <c:pt idx="612">
                  <c:v>41118.333346701387</c:v>
                </c:pt>
                <c:pt idx="613">
                  <c:v>41118.500013425924</c:v>
                </c:pt>
                <c:pt idx="614">
                  <c:v>41118.666680150462</c:v>
                </c:pt>
                <c:pt idx="615">
                  <c:v>41118.833346874999</c:v>
                </c:pt>
                <c:pt idx="616">
                  <c:v>41119.000013599536</c:v>
                </c:pt>
                <c:pt idx="617">
                  <c:v>41119.166680324073</c:v>
                </c:pt>
                <c:pt idx="618">
                  <c:v>41119.33334704861</c:v>
                </c:pt>
                <c:pt idx="619">
                  <c:v>41119.500013773148</c:v>
                </c:pt>
                <c:pt idx="620">
                  <c:v>41119.666680497685</c:v>
                </c:pt>
                <c:pt idx="621">
                  <c:v>41119.833347222222</c:v>
                </c:pt>
                <c:pt idx="622">
                  <c:v>41120.000013946759</c:v>
                </c:pt>
                <c:pt idx="623">
                  <c:v>41120.166680671296</c:v>
                </c:pt>
                <c:pt idx="624">
                  <c:v>41120.333347395834</c:v>
                </c:pt>
                <c:pt idx="625">
                  <c:v>41120.500014120371</c:v>
                </c:pt>
                <c:pt idx="626">
                  <c:v>41120.666680844908</c:v>
                </c:pt>
                <c:pt idx="627">
                  <c:v>41120.833347569445</c:v>
                </c:pt>
                <c:pt idx="628">
                  <c:v>41121.000014293983</c:v>
                </c:pt>
                <c:pt idx="629">
                  <c:v>41121.16668101852</c:v>
                </c:pt>
                <c:pt idx="630">
                  <c:v>41121.333347743057</c:v>
                </c:pt>
                <c:pt idx="631">
                  <c:v>41121.500014467594</c:v>
                </c:pt>
                <c:pt idx="632">
                  <c:v>41121.666681192131</c:v>
                </c:pt>
                <c:pt idx="633">
                  <c:v>41121.833347916669</c:v>
                </c:pt>
                <c:pt idx="634">
                  <c:v>41122.000014641206</c:v>
                </c:pt>
                <c:pt idx="635">
                  <c:v>41122.166681365743</c:v>
                </c:pt>
                <c:pt idx="636">
                  <c:v>41122.33334809028</c:v>
                </c:pt>
                <c:pt idx="637">
                  <c:v>41122.500014814817</c:v>
                </c:pt>
                <c:pt idx="638">
                  <c:v>41122.666681539355</c:v>
                </c:pt>
                <c:pt idx="639">
                  <c:v>41122.833348263892</c:v>
                </c:pt>
                <c:pt idx="640">
                  <c:v>41123.000014988429</c:v>
                </c:pt>
                <c:pt idx="641">
                  <c:v>41123.166681712966</c:v>
                </c:pt>
                <c:pt idx="642">
                  <c:v>41123.333348437503</c:v>
                </c:pt>
                <c:pt idx="643">
                  <c:v>41123.500015162041</c:v>
                </c:pt>
                <c:pt idx="644">
                  <c:v>41123.666681886571</c:v>
                </c:pt>
                <c:pt idx="645">
                  <c:v>41123.833348611108</c:v>
                </c:pt>
                <c:pt idx="646">
                  <c:v>41124.000015335645</c:v>
                </c:pt>
                <c:pt idx="647">
                  <c:v>41124.166682060182</c:v>
                </c:pt>
                <c:pt idx="648">
                  <c:v>41124.333348784719</c:v>
                </c:pt>
                <c:pt idx="649">
                  <c:v>41124.500015509257</c:v>
                </c:pt>
                <c:pt idx="650">
                  <c:v>41124.666682233794</c:v>
                </c:pt>
                <c:pt idx="651">
                  <c:v>41124.833348958331</c:v>
                </c:pt>
                <c:pt idx="652">
                  <c:v>41125.000015682868</c:v>
                </c:pt>
                <c:pt idx="653">
                  <c:v>41125.166682407405</c:v>
                </c:pt>
                <c:pt idx="654">
                  <c:v>41125.333349131943</c:v>
                </c:pt>
                <c:pt idx="655">
                  <c:v>41125.50001585648</c:v>
                </c:pt>
                <c:pt idx="656">
                  <c:v>41125.666682581017</c:v>
                </c:pt>
                <c:pt idx="657">
                  <c:v>41125.833349305554</c:v>
                </c:pt>
                <c:pt idx="658">
                  <c:v>41126.000016030092</c:v>
                </c:pt>
                <c:pt idx="659">
                  <c:v>41126.166682754629</c:v>
                </c:pt>
                <c:pt idx="660">
                  <c:v>41126.333349479166</c:v>
                </c:pt>
                <c:pt idx="661">
                  <c:v>41126.500016203703</c:v>
                </c:pt>
                <c:pt idx="662">
                  <c:v>41126.66668292824</c:v>
                </c:pt>
                <c:pt idx="663">
                  <c:v>41126.833349652778</c:v>
                </c:pt>
                <c:pt idx="664">
                  <c:v>41127.000016377315</c:v>
                </c:pt>
                <c:pt idx="665">
                  <c:v>41127.166683101852</c:v>
                </c:pt>
                <c:pt idx="666">
                  <c:v>41127.333349826389</c:v>
                </c:pt>
                <c:pt idx="667">
                  <c:v>41127.500016550926</c:v>
                </c:pt>
                <c:pt idx="668">
                  <c:v>41127.666683275464</c:v>
                </c:pt>
                <c:pt idx="669">
                  <c:v>41127.833350000001</c:v>
                </c:pt>
                <c:pt idx="670">
                  <c:v>41128.000016724538</c:v>
                </c:pt>
                <c:pt idx="671">
                  <c:v>41128.166683449075</c:v>
                </c:pt>
                <c:pt idx="672">
                  <c:v>41128.333350173612</c:v>
                </c:pt>
                <c:pt idx="673">
                  <c:v>41128.50001689815</c:v>
                </c:pt>
                <c:pt idx="674">
                  <c:v>41128.666683622687</c:v>
                </c:pt>
                <c:pt idx="675">
                  <c:v>41128.833350347224</c:v>
                </c:pt>
                <c:pt idx="676">
                  <c:v>41129.000017071761</c:v>
                </c:pt>
                <c:pt idx="677">
                  <c:v>41129.166683796298</c:v>
                </c:pt>
                <c:pt idx="678">
                  <c:v>41129.333350520836</c:v>
                </c:pt>
                <c:pt idx="679">
                  <c:v>41129.500017245373</c:v>
                </c:pt>
                <c:pt idx="680">
                  <c:v>41129.66668396991</c:v>
                </c:pt>
                <c:pt idx="681">
                  <c:v>41129.833350694447</c:v>
                </c:pt>
                <c:pt idx="682">
                  <c:v>41130.000017418984</c:v>
                </c:pt>
                <c:pt idx="683">
                  <c:v>41130.166684143522</c:v>
                </c:pt>
                <c:pt idx="684">
                  <c:v>41130.333350868059</c:v>
                </c:pt>
                <c:pt idx="685">
                  <c:v>41130.500017592596</c:v>
                </c:pt>
                <c:pt idx="686">
                  <c:v>41130.666684317126</c:v>
                </c:pt>
                <c:pt idx="687">
                  <c:v>41130.833351041663</c:v>
                </c:pt>
                <c:pt idx="688">
                  <c:v>41131.0000177662</c:v>
                </c:pt>
                <c:pt idx="689">
                  <c:v>41131.166684490738</c:v>
                </c:pt>
                <c:pt idx="690">
                  <c:v>41131.333351215275</c:v>
                </c:pt>
                <c:pt idx="691">
                  <c:v>41131.500017939812</c:v>
                </c:pt>
                <c:pt idx="692">
                  <c:v>41131.666684664349</c:v>
                </c:pt>
                <c:pt idx="693">
                  <c:v>41131.833351388887</c:v>
                </c:pt>
                <c:pt idx="694">
                  <c:v>41132.000018113424</c:v>
                </c:pt>
                <c:pt idx="695">
                  <c:v>41132.166684837961</c:v>
                </c:pt>
                <c:pt idx="696">
                  <c:v>41132.333351562498</c:v>
                </c:pt>
                <c:pt idx="697">
                  <c:v>41132.500018287035</c:v>
                </c:pt>
                <c:pt idx="698">
                  <c:v>41132.666685011573</c:v>
                </c:pt>
                <c:pt idx="699">
                  <c:v>41132.83335173611</c:v>
                </c:pt>
                <c:pt idx="700">
                  <c:v>41133.000018460647</c:v>
                </c:pt>
                <c:pt idx="701">
                  <c:v>41133.166685185184</c:v>
                </c:pt>
                <c:pt idx="702">
                  <c:v>41133.333351909721</c:v>
                </c:pt>
                <c:pt idx="703">
                  <c:v>41133.500018634259</c:v>
                </c:pt>
                <c:pt idx="704">
                  <c:v>41133.666685358796</c:v>
                </c:pt>
                <c:pt idx="705">
                  <c:v>41133.833352083333</c:v>
                </c:pt>
                <c:pt idx="706">
                  <c:v>41134.00001880787</c:v>
                </c:pt>
                <c:pt idx="707">
                  <c:v>41134.166685532407</c:v>
                </c:pt>
                <c:pt idx="708">
                  <c:v>41134.333352256945</c:v>
                </c:pt>
                <c:pt idx="709">
                  <c:v>41134.500018981482</c:v>
                </c:pt>
                <c:pt idx="710">
                  <c:v>41134.666685706019</c:v>
                </c:pt>
                <c:pt idx="711">
                  <c:v>41134.833352430556</c:v>
                </c:pt>
                <c:pt idx="712">
                  <c:v>41135.000019155093</c:v>
                </c:pt>
                <c:pt idx="713">
                  <c:v>41135.166685879631</c:v>
                </c:pt>
                <c:pt idx="714">
                  <c:v>41135.333352604168</c:v>
                </c:pt>
                <c:pt idx="715">
                  <c:v>41135.500019328705</c:v>
                </c:pt>
                <c:pt idx="716">
                  <c:v>41135.666686053242</c:v>
                </c:pt>
                <c:pt idx="717">
                  <c:v>41135.83335277778</c:v>
                </c:pt>
                <c:pt idx="718">
                  <c:v>41136.000019502317</c:v>
                </c:pt>
                <c:pt idx="719">
                  <c:v>41136.166686226854</c:v>
                </c:pt>
                <c:pt idx="720">
                  <c:v>41136.333352951391</c:v>
                </c:pt>
                <c:pt idx="721">
                  <c:v>41136.500019675928</c:v>
                </c:pt>
                <c:pt idx="722">
                  <c:v>41136.666686400466</c:v>
                </c:pt>
                <c:pt idx="723">
                  <c:v>41136.833353125003</c:v>
                </c:pt>
                <c:pt idx="724">
                  <c:v>41137.00001984954</c:v>
                </c:pt>
                <c:pt idx="725">
                  <c:v>41137.166686574077</c:v>
                </c:pt>
                <c:pt idx="726">
                  <c:v>41137.333353298614</c:v>
                </c:pt>
                <c:pt idx="727">
                  <c:v>41137.500020023152</c:v>
                </c:pt>
                <c:pt idx="728">
                  <c:v>41137.666686747689</c:v>
                </c:pt>
                <c:pt idx="729">
                  <c:v>41137.833353472219</c:v>
                </c:pt>
                <c:pt idx="730">
                  <c:v>41138.000020196756</c:v>
                </c:pt>
                <c:pt idx="731">
                  <c:v>41138.166686921293</c:v>
                </c:pt>
                <c:pt idx="732">
                  <c:v>41138.33335364583</c:v>
                </c:pt>
                <c:pt idx="733">
                  <c:v>41138.500020370368</c:v>
                </c:pt>
                <c:pt idx="734">
                  <c:v>41138.666687094905</c:v>
                </c:pt>
                <c:pt idx="735">
                  <c:v>41138.833353819442</c:v>
                </c:pt>
                <c:pt idx="736">
                  <c:v>41139.000020543979</c:v>
                </c:pt>
                <c:pt idx="737">
                  <c:v>41139.166687268516</c:v>
                </c:pt>
                <c:pt idx="738">
                  <c:v>41139.333353993054</c:v>
                </c:pt>
                <c:pt idx="739">
                  <c:v>41139.500020717591</c:v>
                </c:pt>
                <c:pt idx="740">
                  <c:v>41139.666687442128</c:v>
                </c:pt>
                <c:pt idx="741">
                  <c:v>41139.833354166665</c:v>
                </c:pt>
                <c:pt idx="742">
                  <c:v>41140.000020891202</c:v>
                </c:pt>
                <c:pt idx="743">
                  <c:v>41140.16668761574</c:v>
                </c:pt>
                <c:pt idx="744">
                  <c:v>41140.333354340277</c:v>
                </c:pt>
                <c:pt idx="745">
                  <c:v>41140.500021064814</c:v>
                </c:pt>
                <c:pt idx="746">
                  <c:v>41140.666687789351</c:v>
                </c:pt>
                <c:pt idx="747">
                  <c:v>41140.833354513888</c:v>
                </c:pt>
                <c:pt idx="748">
                  <c:v>41141.000021238426</c:v>
                </c:pt>
                <c:pt idx="749">
                  <c:v>41141.166687962963</c:v>
                </c:pt>
                <c:pt idx="750">
                  <c:v>41141.3333546875</c:v>
                </c:pt>
                <c:pt idx="751">
                  <c:v>41141.500021412037</c:v>
                </c:pt>
                <c:pt idx="752">
                  <c:v>41141.666688136575</c:v>
                </c:pt>
                <c:pt idx="753">
                  <c:v>41141.833354861112</c:v>
                </c:pt>
                <c:pt idx="754">
                  <c:v>41142.000021585649</c:v>
                </c:pt>
                <c:pt idx="755">
                  <c:v>41142.166688310186</c:v>
                </c:pt>
                <c:pt idx="756">
                  <c:v>41142.333355034723</c:v>
                </c:pt>
                <c:pt idx="757">
                  <c:v>41142.500021759261</c:v>
                </c:pt>
                <c:pt idx="758">
                  <c:v>41142.666688483798</c:v>
                </c:pt>
                <c:pt idx="759">
                  <c:v>41142.833355208335</c:v>
                </c:pt>
                <c:pt idx="760">
                  <c:v>41143.000021932872</c:v>
                </c:pt>
                <c:pt idx="761">
                  <c:v>41143.166688657409</c:v>
                </c:pt>
                <c:pt idx="762">
                  <c:v>41143.333355381947</c:v>
                </c:pt>
                <c:pt idx="763">
                  <c:v>41143.500022106484</c:v>
                </c:pt>
                <c:pt idx="764">
                  <c:v>41143.666688831021</c:v>
                </c:pt>
                <c:pt idx="765">
                  <c:v>41143.833355555558</c:v>
                </c:pt>
                <c:pt idx="766">
                  <c:v>41144.000022280095</c:v>
                </c:pt>
                <c:pt idx="767">
                  <c:v>41144.166689004633</c:v>
                </c:pt>
                <c:pt idx="768">
                  <c:v>41144.33335572917</c:v>
                </c:pt>
                <c:pt idx="769">
                  <c:v>41144.500022453707</c:v>
                </c:pt>
                <c:pt idx="770">
                  <c:v>41144.666689178244</c:v>
                </c:pt>
                <c:pt idx="771">
                  <c:v>41144.833355902774</c:v>
                </c:pt>
                <c:pt idx="772">
                  <c:v>41145.000022627311</c:v>
                </c:pt>
                <c:pt idx="773">
                  <c:v>41145.166689351849</c:v>
                </c:pt>
                <c:pt idx="774">
                  <c:v>41145.333356076386</c:v>
                </c:pt>
                <c:pt idx="775">
                  <c:v>41145.500022800923</c:v>
                </c:pt>
                <c:pt idx="776">
                  <c:v>41145.66668952546</c:v>
                </c:pt>
                <c:pt idx="777">
                  <c:v>41145.833356249997</c:v>
                </c:pt>
                <c:pt idx="778">
                  <c:v>41146.000022974535</c:v>
                </c:pt>
                <c:pt idx="779">
                  <c:v>41146.166689699072</c:v>
                </c:pt>
                <c:pt idx="780">
                  <c:v>41146.333356423609</c:v>
                </c:pt>
                <c:pt idx="781">
                  <c:v>41146.500023148146</c:v>
                </c:pt>
                <c:pt idx="782">
                  <c:v>41146.666689872683</c:v>
                </c:pt>
                <c:pt idx="783">
                  <c:v>41146.833356597221</c:v>
                </c:pt>
                <c:pt idx="784">
                  <c:v>41147.000023321758</c:v>
                </c:pt>
                <c:pt idx="785">
                  <c:v>41147.166690046295</c:v>
                </c:pt>
                <c:pt idx="786">
                  <c:v>41147.333356770832</c:v>
                </c:pt>
                <c:pt idx="787">
                  <c:v>41147.50002349537</c:v>
                </c:pt>
                <c:pt idx="788">
                  <c:v>41147.666690219907</c:v>
                </c:pt>
                <c:pt idx="789">
                  <c:v>41147.833356944444</c:v>
                </c:pt>
                <c:pt idx="790">
                  <c:v>41148.000023668981</c:v>
                </c:pt>
                <c:pt idx="791">
                  <c:v>41148.166690393518</c:v>
                </c:pt>
                <c:pt idx="792">
                  <c:v>41148.333357118056</c:v>
                </c:pt>
                <c:pt idx="793">
                  <c:v>41148.500023842593</c:v>
                </c:pt>
                <c:pt idx="794">
                  <c:v>41148.66669056713</c:v>
                </c:pt>
                <c:pt idx="795">
                  <c:v>41148.833357291667</c:v>
                </c:pt>
                <c:pt idx="796">
                  <c:v>41149.000024016204</c:v>
                </c:pt>
                <c:pt idx="797">
                  <c:v>41149.166690740742</c:v>
                </c:pt>
                <c:pt idx="798">
                  <c:v>41149.333357465279</c:v>
                </c:pt>
                <c:pt idx="799">
                  <c:v>41149.500024189816</c:v>
                </c:pt>
                <c:pt idx="800">
                  <c:v>41149.666690914353</c:v>
                </c:pt>
                <c:pt idx="801">
                  <c:v>41149.83335763889</c:v>
                </c:pt>
                <c:pt idx="802">
                  <c:v>41150.000024363428</c:v>
                </c:pt>
                <c:pt idx="803">
                  <c:v>41150.166691087965</c:v>
                </c:pt>
                <c:pt idx="804">
                  <c:v>41150.333357812502</c:v>
                </c:pt>
                <c:pt idx="805">
                  <c:v>41150.500024537039</c:v>
                </c:pt>
                <c:pt idx="806">
                  <c:v>41150.666691261576</c:v>
                </c:pt>
                <c:pt idx="807">
                  <c:v>41150.833357986114</c:v>
                </c:pt>
                <c:pt idx="808">
                  <c:v>41151.000024710651</c:v>
                </c:pt>
                <c:pt idx="809">
                  <c:v>41151.166691435188</c:v>
                </c:pt>
                <c:pt idx="810">
                  <c:v>41151.333358159725</c:v>
                </c:pt>
                <c:pt idx="811">
                  <c:v>41151.500024884263</c:v>
                </c:pt>
                <c:pt idx="812">
                  <c:v>41151.6666916088</c:v>
                </c:pt>
                <c:pt idx="813">
                  <c:v>41151.833358333337</c:v>
                </c:pt>
                <c:pt idx="814">
                  <c:v>41152.000025057867</c:v>
                </c:pt>
                <c:pt idx="815">
                  <c:v>41152.166691782404</c:v>
                </c:pt>
                <c:pt idx="816">
                  <c:v>41152.333358506941</c:v>
                </c:pt>
                <c:pt idx="817">
                  <c:v>41152.500025231479</c:v>
                </c:pt>
                <c:pt idx="818">
                  <c:v>41152.666691956016</c:v>
                </c:pt>
                <c:pt idx="819">
                  <c:v>41152.833358680553</c:v>
                </c:pt>
                <c:pt idx="820">
                  <c:v>41153.00002540509</c:v>
                </c:pt>
                <c:pt idx="821">
                  <c:v>41153.166692129627</c:v>
                </c:pt>
                <c:pt idx="822">
                  <c:v>41153.333358854165</c:v>
                </c:pt>
                <c:pt idx="823">
                  <c:v>41153.500025578702</c:v>
                </c:pt>
                <c:pt idx="824">
                  <c:v>41153.666692303239</c:v>
                </c:pt>
                <c:pt idx="825">
                  <c:v>41153.833359027776</c:v>
                </c:pt>
                <c:pt idx="826">
                  <c:v>41154.000025752313</c:v>
                </c:pt>
                <c:pt idx="827">
                  <c:v>41154.166692476851</c:v>
                </c:pt>
                <c:pt idx="828">
                  <c:v>41154.333359201388</c:v>
                </c:pt>
                <c:pt idx="829">
                  <c:v>41154.500025925925</c:v>
                </c:pt>
                <c:pt idx="830">
                  <c:v>41154.666692650462</c:v>
                </c:pt>
                <c:pt idx="831">
                  <c:v>41154.833359374999</c:v>
                </c:pt>
                <c:pt idx="832">
                  <c:v>41155.000026099537</c:v>
                </c:pt>
                <c:pt idx="833">
                  <c:v>41155.166692824074</c:v>
                </c:pt>
                <c:pt idx="834">
                  <c:v>41155.333359548611</c:v>
                </c:pt>
                <c:pt idx="835">
                  <c:v>41155.500026273148</c:v>
                </c:pt>
                <c:pt idx="836">
                  <c:v>41155.666692997685</c:v>
                </c:pt>
                <c:pt idx="837">
                  <c:v>41155.833359722223</c:v>
                </c:pt>
                <c:pt idx="838">
                  <c:v>41156.00002644676</c:v>
                </c:pt>
                <c:pt idx="839">
                  <c:v>41156.166693171297</c:v>
                </c:pt>
                <c:pt idx="840">
                  <c:v>41156.333359895834</c:v>
                </c:pt>
                <c:pt idx="841">
                  <c:v>41156.500026620372</c:v>
                </c:pt>
                <c:pt idx="842">
                  <c:v>41156.666693344909</c:v>
                </c:pt>
                <c:pt idx="843">
                  <c:v>41156.833360069446</c:v>
                </c:pt>
                <c:pt idx="844">
                  <c:v>41157.000026793983</c:v>
                </c:pt>
                <c:pt idx="845">
                  <c:v>41157.16669351852</c:v>
                </c:pt>
                <c:pt idx="846">
                  <c:v>41157.333360243058</c:v>
                </c:pt>
                <c:pt idx="847">
                  <c:v>41157.500026967595</c:v>
                </c:pt>
                <c:pt idx="848">
                  <c:v>41157.666693692132</c:v>
                </c:pt>
                <c:pt idx="849">
                  <c:v>41157.833360416669</c:v>
                </c:pt>
                <c:pt idx="850">
                  <c:v>41158.000027141206</c:v>
                </c:pt>
                <c:pt idx="851">
                  <c:v>41158.166693865744</c:v>
                </c:pt>
                <c:pt idx="852">
                  <c:v>41158.333360590281</c:v>
                </c:pt>
                <c:pt idx="853">
                  <c:v>41158.500027314818</c:v>
                </c:pt>
                <c:pt idx="854">
                  <c:v>41158.666694039355</c:v>
                </c:pt>
                <c:pt idx="855">
                  <c:v>41158.833360763892</c:v>
                </c:pt>
                <c:pt idx="856">
                  <c:v>41159.000027488422</c:v>
                </c:pt>
                <c:pt idx="857">
                  <c:v>41159.16669421296</c:v>
                </c:pt>
                <c:pt idx="858">
                  <c:v>41159.333360937497</c:v>
                </c:pt>
                <c:pt idx="859">
                  <c:v>41159.500027662034</c:v>
                </c:pt>
                <c:pt idx="860">
                  <c:v>41159.666694386571</c:v>
                </c:pt>
                <c:pt idx="861">
                  <c:v>41159.833361111108</c:v>
                </c:pt>
                <c:pt idx="862">
                  <c:v>41160.000027835646</c:v>
                </c:pt>
                <c:pt idx="863">
                  <c:v>41160.166694560183</c:v>
                </c:pt>
                <c:pt idx="864">
                  <c:v>41160.33336128472</c:v>
                </c:pt>
                <c:pt idx="865">
                  <c:v>41160.500028009257</c:v>
                </c:pt>
                <c:pt idx="866">
                  <c:v>41160.666694733794</c:v>
                </c:pt>
                <c:pt idx="867">
                  <c:v>41160.833361458332</c:v>
                </c:pt>
                <c:pt idx="868">
                  <c:v>41161.000028182869</c:v>
                </c:pt>
                <c:pt idx="869">
                  <c:v>41161.166694907406</c:v>
                </c:pt>
                <c:pt idx="870">
                  <c:v>41161.333361631943</c:v>
                </c:pt>
                <c:pt idx="871">
                  <c:v>41161.50002835648</c:v>
                </c:pt>
                <c:pt idx="872">
                  <c:v>41161.666695081018</c:v>
                </c:pt>
                <c:pt idx="873">
                  <c:v>41161.833361805555</c:v>
                </c:pt>
                <c:pt idx="874">
                  <c:v>41162.000028530092</c:v>
                </c:pt>
                <c:pt idx="875">
                  <c:v>41162.166695254629</c:v>
                </c:pt>
                <c:pt idx="876">
                  <c:v>41162.333361979167</c:v>
                </c:pt>
                <c:pt idx="877">
                  <c:v>41162.500028703704</c:v>
                </c:pt>
                <c:pt idx="878">
                  <c:v>41162.666695428241</c:v>
                </c:pt>
                <c:pt idx="879">
                  <c:v>41162.833362152778</c:v>
                </c:pt>
                <c:pt idx="880">
                  <c:v>41163.000028877315</c:v>
                </c:pt>
                <c:pt idx="881">
                  <c:v>41163.166695601853</c:v>
                </c:pt>
                <c:pt idx="882">
                  <c:v>41163.33336232639</c:v>
                </c:pt>
                <c:pt idx="883">
                  <c:v>41163.500029050927</c:v>
                </c:pt>
                <c:pt idx="884">
                  <c:v>41163.666695775464</c:v>
                </c:pt>
                <c:pt idx="885">
                  <c:v>41163.833362500001</c:v>
                </c:pt>
                <c:pt idx="886">
                  <c:v>41164.000029224539</c:v>
                </c:pt>
                <c:pt idx="887">
                  <c:v>41164.166695949076</c:v>
                </c:pt>
                <c:pt idx="888">
                  <c:v>41164.333362673613</c:v>
                </c:pt>
                <c:pt idx="889">
                  <c:v>41164.50002939815</c:v>
                </c:pt>
                <c:pt idx="890">
                  <c:v>41164.666696122687</c:v>
                </c:pt>
                <c:pt idx="891">
                  <c:v>41164.833362847225</c:v>
                </c:pt>
                <c:pt idx="892">
                  <c:v>41165.000029571762</c:v>
                </c:pt>
                <c:pt idx="893">
                  <c:v>41165.166696296299</c:v>
                </c:pt>
                <c:pt idx="894">
                  <c:v>41165.333363020836</c:v>
                </c:pt>
                <c:pt idx="895">
                  <c:v>41165.500029745373</c:v>
                </c:pt>
                <c:pt idx="896">
                  <c:v>41165.666696469911</c:v>
                </c:pt>
                <c:pt idx="897">
                  <c:v>41165.833363194448</c:v>
                </c:pt>
                <c:pt idx="898">
                  <c:v>41166.000029918985</c:v>
                </c:pt>
                <c:pt idx="899">
                  <c:v>41166.166696643515</c:v>
                </c:pt>
                <c:pt idx="900">
                  <c:v>41166.333363368052</c:v>
                </c:pt>
                <c:pt idx="901">
                  <c:v>41166.500030092589</c:v>
                </c:pt>
                <c:pt idx="902">
                  <c:v>41166.666696817127</c:v>
                </c:pt>
                <c:pt idx="903">
                  <c:v>41166.833363541664</c:v>
                </c:pt>
                <c:pt idx="904">
                  <c:v>41167.000030266201</c:v>
                </c:pt>
                <c:pt idx="905">
                  <c:v>41167.166696990738</c:v>
                </c:pt>
                <c:pt idx="906">
                  <c:v>41167.333363715275</c:v>
                </c:pt>
                <c:pt idx="907">
                  <c:v>41167.500030439813</c:v>
                </c:pt>
                <c:pt idx="908">
                  <c:v>41167.66669716435</c:v>
                </c:pt>
                <c:pt idx="909">
                  <c:v>41167.833363888887</c:v>
                </c:pt>
                <c:pt idx="910">
                  <c:v>41168.000030613424</c:v>
                </c:pt>
                <c:pt idx="911">
                  <c:v>41168.166697337962</c:v>
                </c:pt>
                <c:pt idx="912">
                  <c:v>41168.333364062499</c:v>
                </c:pt>
                <c:pt idx="913">
                  <c:v>41168.500030787036</c:v>
                </c:pt>
                <c:pt idx="914">
                  <c:v>41168.666697511573</c:v>
                </c:pt>
                <c:pt idx="915">
                  <c:v>41168.83336423611</c:v>
                </c:pt>
                <c:pt idx="916">
                  <c:v>41169.000030960648</c:v>
                </c:pt>
                <c:pt idx="917">
                  <c:v>41169.166697685185</c:v>
                </c:pt>
                <c:pt idx="918">
                  <c:v>41169.333364409722</c:v>
                </c:pt>
                <c:pt idx="919">
                  <c:v>41169.500031134259</c:v>
                </c:pt>
                <c:pt idx="920">
                  <c:v>41169.666697858796</c:v>
                </c:pt>
                <c:pt idx="921">
                  <c:v>41169.833364583334</c:v>
                </c:pt>
                <c:pt idx="922">
                  <c:v>41170.000031307871</c:v>
                </c:pt>
                <c:pt idx="923">
                  <c:v>41170.166698032408</c:v>
                </c:pt>
                <c:pt idx="924">
                  <c:v>41170.333364756945</c:v>
                </c:pt>
                <c:pt idx="925">
                  <c:v>41170.500031481482</c:v>
                </c:pt>
                <c:pt idx="926">
                  <c:v>41170.66669820602</c:v>
                </c:pt>
                <c:pt idx="927">
                  <c:v>41170.833364930557</c:v>
                </c:pt>
                <c:pt idx="928">
                  <c:v>41171.000031655094</c:v>
                </c:pt>
                <c:pt idx="929">
                  <c:v>41171.166698379631</c:v>
                </c:pt>
                <c:pt idx="930">
                  <c:v>41171.333365104168</c:v>
                </c:pt>
                <c:pt idx="931">
                  <c:v>41171.500031828706</c:v>
                </c:pt>
                <c:pt idx="932">
                  <c:v>41171.666698553243</c:v>
                </c:pt>
                <c:pt idx="933">
                  <c:v>41171.83336527778</c:v>
                </c:pt>
                <c:pt idx="934">
                  <c:v>41172.000032002317</c:v>
                </c:pt>
                <c:pt idx="935">
                  <c:v>41172.166698726855</c:v>
                </c:pt>
                <c:pt idx="936">
                  <c:v>41172.333365451392</c:v>
                </c:pt>
                <c:pt idx="937">
                  <c:v>41172.500032175929</c:v>
                </c:pt>
                <c:pt idx="938">
                  <c:v>41172.666698900466</c:v>
                </c:pt>
                <c:pt idx="939">
                  <c:v>41172.833365625003</c:v>
                </c:pt>
                <c:pt idx="940">
                  <c:v>41173.000032349541</c:v>
                </c:pt>
                <c:pt idx="941">
                  <c:v>41173.16669907407</c:v>
                </c:pt>
                <c:pt idx="942">
                  <c:v>41173.333365798608</c:v>
                </c:pt>
                <c:pt idx="943">
                  <c:v>41173.500032523145</c:v>
                </c:pt>
                <c:pt idx="944">
                  <c:v>41173.666699247682</c:v>
                </c:pt>
                <c:pt idx="945">
                  <c:v>41173.833365972219</c:v>
                </c:pt>
                <c:pt idx="946">
                  <c:v>41174.000032696757</c:v>
                </c:pt>
                <c:pt idx="947">
                  <c:v>41174.166699421294</c:v>
                </c:pt>
                <c:pt idx="948">
                  <c:v>41174.333366145831</c:v>
                </c:pt>
                <c:pt idx="949">
                  <c:v>41174.500032870368</c:v>
                </c:pt>
                <c:pt idx="950">
                  <c:v>41174.666699594905</c:v>
                </c:pt>
                <c:pt idx="951">
                  <c:v>41174.833366319443</c:v>
                </c:pt>
                <c:pt idx="952">
                  <c:v>41175.00003304398</c:v>
                </c:pt>
                <c:pt idx="953">
                  <c:v>41175.166699768517</c:v>
                </c:pt>
                <c:pt idx="954">
                  <c:v>41175.333366493054</c:v>
                </c:pt>
                <c:pt idx="955">
                  <c:v>41175.500033217591</c:v>
                </c:pt>
                <c:pt idx="956">
                  <c:v>41175.666699942129</c:v>
                </c:pt>
                <c:pt idx="957">
                  <c:v>41175.833366666666</c:v>
                </c:pt>
                <c:pt idx="958">
                  <c:v>41176.000033391203</c:v>
                </c:pt>
                <c:pt idx="959">
                  <c:v>41176.16670011574</c:v>
                </c:pt>
                <c:pt idx="960">
                  <c:v>41176.333366840277</c:v>
                </c:pt>
                <c:pt idx="961">
                  <c:v>41176.500033564815</c:v>
                </c:pt>
                <c:pt idx="962">
                  <c:v>41176.666700289352</c:v>
                </c:pt>
                <c:pt idx="963">
                  <c:v>41176.833367013889</c:v>
                </c:pt>
                <c:pt idx="964">
                  <c:v>41177.000033738426</c:v>
                </c:pt>
                <c:pt idx="965">
                  <c:v>41177.166700462963</c:v>
                </c:pt>
                <c:pt idx="966">
                  <c:v>41177.333367187501</c:v>
                </c:pt>
                <c:pt idx="967">
                  <c:v>41177.500033912038</c:v>
                </c:pt>
                <c:pt idx="968">
                  <c:v>41177.666700636575</c:v>
                </c:pt>
                <c:pt idx="969">
                  <c:v>41177.833367361112</c:v>
                </c:pt>
                <c:pt idx="970">
                  <c:v>41178.00003408565</c:v>
                </c:pt>
                <c:pt idx="971">
                  <c:v>41178.166700810187</c:v>
                </c:pt>
                <c:pt idx="972">
                  <c:v>41178.333367534724</c:v>
                </c:pt>
                <c:pt idx="973">
                  <c:v>41178.500034259261</c:v>
                </c:pt>
                <c:pt idx="974">
                  <c:v>41178.666700983798</c:v>
                </c:pt>
                <c:pt idx="975">
                  <c:v>41178.833367708336</c:v>
                </c:pt>
                <c:pt idx="976">
                  <c:v>41179.000034432873</c:v>
                </c:pt>
                <c:pt idx="977">
                  <c:v>41179.16670115741</c:v>
                </c:pt>
                <c:pt idx="978">
                  <c:v>41179.333367881947</c:v>
                </c:pt>
                <c:pt idx="979">
                  <c:v>41179.500034606484</c:v>
                </c:pt>
                <c:pt idx="980">
                  <c:v>41179.666701331022</c:v>
                </c:pt>
                <c:pt idx="981">
                  <c:v>41179.833368055559</c:v>
                </c:pt>
                <c:pt idx="982">
                  <c:v>41180.000034780096</c:v>
                </c:pt>
                <c:pt idx="983">
                  <c:v>41180.166701504633</c:v>
                </c:pt>
                <c:pt idx="984">
                  <c:v>41180.333368229163</c:v>
                </c:pt>
                <c:pt idx="985">
                  <c:v>41180.5000349537</c:v>
                </c:pt>
                <c:pt idx="986">
                  <c:v>41180.666701678238</c:v>
                </c:pt>
                <c:pt idx="987">
                  <c:v>41180.833368402775</c:v>
                </c:pt>
                <c:pt idx="988">
                  <c:v>41181.000035127312</c:v>
                </c:pt>
                <c:pt idx="989">
                  <c:v>41181.166701851849</c:v>
                </c:pt>
                <c:pt idx="990">
                  <c:v>41181.333368576386</c:v>
                </c:pt>
                <c:pt idx="991">
                  <c:v>41181.500035300924</c:v>
                </c:pt>
                <c:pt idx="992">
                  <c:v>41181.666702025461</c:v>
                </c:pt>
                <c:pt idx="993">
                  <c:v>41181.833368749998</c:v>
                </c:pt>
                <c:pt idx="994">
                  <c:v>41182.000035474535</c:v>
                </c:pt>
                <c:pt idx="995">
                  <c:v>41182.166702199072</c:v>
                </c:pt>
                <c:pt idx="996">
                  <c:v>41182.33336892361</c:v>
                </c:pt>
                <c:pt idx="997">
                  <c:v>41182.500035648147</c:v>
                </c:pt>
                <c:pt idx="998">
                  <c:v>41182.666702372684</c:v>
                </c:pt>
                <c:pt idx="999">
                  <c:v>41182.833369097221</c:v>
                </c:pt>
                <c:pt idx="1000">
                  <c:v>41183.000035821759</c:v>
                </c:pt>
                <c:pt idx="1001">
                  <c:v>41183.166702546296</c:v>
                </c:pt>
                <c:pt idx="1002">
                  <c:v>41183.333369270833</c:v>
                </c:pt>
                <c:pt idx="1003">
                  <c:v>41183.50003599537</c:v>
                </c:pt>
                <c:pt idx="1004">
                  <c:v>41183.666702719907</c:v>
                </c:pt>
                <c:pt idx="1005">
                  <c:v>41183.833369444445</c:v>
                </c:pt>
                <c:pt idx="1006">
                  <c:v>41184.000036168982</c:v>
                </c:pt>
                <c:pt idx="1007">
                  <c:v>41184.166702893519</c:v>
                </c:pt>
                <c:pt idx="1008">
                  <c:v>41184.333369618056</c:v>
                </c:pt>
                <c:pt idx="1009">
                  <c:v>41184.500036342593</c:v>
                </c:pt>
                <c:pt idx="1010">
                  <c:v>41184.666703067131</c:v>
                </c:pt>
                <c:pt idx="1011">
                  <c:v>41184.833369791668</c:v>
                </c:pt>
                <c:pt idx="1012">
                  <c:v>41185.000036516205</c:v>
                </c:pt>
                <c:pt idx="1013">
                  <c:v>41185.166703240742</c:v>
                </c:pt>
                <c:pt idx="1014">
                  <c:v>41185.333369965279</c:v>
                </c:pt>
                <c:pt idx="1015">
                  <c:v>41185.500036689817</c:v>
                </c:pt>
                <c:pt idx="1016">
                  <c:v>41185.666703414354</c:v>
                </c:pt>
                <c:pt idx="1017">
                  <c:v>41185.833370138891</c:v>
                </c:pt>
                <c:pt idx="1018">
                  <c:v>41186.000036863428</c:v>
                </c:pt>
                <c:pt idx="1019">
                  <c:v>41186.166703587965</c:v>
                </c:pt>
                <c:pt idx="1020">
                  <c:v>41186.333370312503</c:v>
                </c:pt>
                <c:pt idx="1021">
                  <c:v>41186.50003703704</c:v>
                </c:pt>
                <c:pt idx="1022">
                  <c:v>41186.666703761577</c:v>
                </c:pt>
                <c:pt idx="1023">
                  <c:v>41186.833370486114</c:v>
                </c:pt>
                <c:pt idx="1024">
                  <c:v>41187.000037210651</c:v>
                </c:pt>
                <c:pt idx="1025">
                  <c:v>41187.166703935189</c:v>
                </c:pt>
                <c:pt idx="1026">
                  <c:v>41187.333370659719</c:v>
                </c:pt>
                <c:pt idx="1027">
                  <c:v>41187.500037384256</c:v>
                </c:pt>
                <c:pt idx="1028">
                  <c:v>41187.666704108793</c:v>
                </c:pt>
                <c:pt idx="1029">
                  <c:v>41187.83337083333</c:v>
                </c:pt>
                <c:pt idx="1030">
                  <c:v>41188.000037557867</c:v>
                </c:pt>
                <c:pt idx="1031">
                  <c:v>41188.166704282405</c:v>
                </c:pt>
                <c:pt idx="1032">
                  <c:v>41188.333371006942</c:v>
                </c:pt>
                <c:pt idx="1033">
                  <c:v>41188.500037731479</c:v>
                </c:pt>
                <c:pt idx="1034">
                  <c:v>41188.666704456016</c:v>
                </c:pt>
                <c:pt idx="1035">
                  <c:v>41188.833371180554</c:v>
                </c:pt>
                <c:pt idx="1036">
                  <c:v>41189.000037905091</c:v>
                </c:pt>
                <c:pt idx="1037">
                  <c:v>41189.166704629628</c:v>
                </c:pt>
                <c:pt idx="1038">
                  <c:v>41189.333371354165</c:v>
                </c:pt>
                <c:pt idx="1039">
                  <c:v>41189.500038078702</c:v>
                </c:pt>
                <c:pt idx="1040">
                  <c:v>41189.66670480324</c:v>
                </c:pt>
                <c:pt idx="1041">
                  <c:v>41189.833371527777</c:v>
                </c:pt>
                <c:pt idx="1042">
                  <c:v>41190.000038252314</c:v>
                </c:pt>
                <c:pt idx="1043">
                  <c:v>41190.166704976851</c:v>
                </c:pt>
                <c:pt idx="1044">
                  <c:v>41190.333371701388</c:v>
                </c:pt>
                <c:pt idx="1045">
                  <c:v>41190.500038425926</c:v>
                </c:pt>
                <c:pt idx="1046">
                  <c:v>41190.666705150463</c:v>
                </c:pt>
                <c:pt idx="1047">
                  <c:v>41190.833371875</c:v>
                </c:pt>
                <c:pt idx="1048">
                  <c:v>41191.000038599537</c:v>
                </c:pt>
                <c:pt idx="1049">
                  <c:v>41191.166705324074</c:v>
                </c:pt>
                <c:pt idx="1050">
                  <c:v>41191.333372048612</c:v>
                </c:pt>
                <c:pt idx="1051">
                  <c:v>41191.500038773149</c:v>
                </c:pt>
                <c:pt idx="1052">
                  <c:v>41191.666705497686</c:v>
                </c:pt>
                <c:pt idx="1053">
                  <c:v>41191.833372222223</c:v>
                </c:pt>
                <c:pt idx="1054">
                  <c:v>41192.00003894676</c:v>
                </c:pt>
                <c:pt idx="1055">
                  <c:v>41192.166705671298</c:v>
                </c:pt>
                <c:pt idx="1056">
                  <c:v>41192.333372395835</c:v>
                </c:pt>
                <c:pt idx="1057">
                  <c:v>41192.500039120372</c:v>
                </c:pt>
                <c:pt idx="1058">
                  <c:v>41192.666705844909</c:v>
                </c:pt>
                <c:pt idx="1059">
                  <c:v>41192.833372569447</c:v>
                </c:pt>
                <c:pt idx="1060">
                  <c:v>41193.000039293984</c:v>
                </c:pt>
                <c:pt idx="1061">
                  <c:v>41193.166706018521</c:v>
                </c:pt>
                <c:pt idx="1062">
                  <c:v>41193.333372743058</c:v>
                </c:pt>
                <c:pt idx="1063">
                  <c:v>41193.500039467595</c:v>
                </c:pt>
                <c:pt idx="1064">
                  <c:v>41193.666706192133</c:v>
                </c:pt>
                <c:pt idx="1065">
                  <c:v>41193.83337291667</c:v>
                </c:pt>
                <c:pt idx="1066">
                  <c:v>41194.000039641207</c:v>
                </c:pt>
                <c:pt idx="1067">
                  <c:v>41194.166706365744</c:v>
                </c:pt>
                <c:pt idx="1068">
                  <c:v>41194.333373090281</c:v>
                </c:pt>
                <c:pt idx="1069">
                  <c:v>41194.500039814811</c:v>
                </c:pt>
                <c:pt idx="1070">
                  <c:v>41194.666706539349</c:v>
                </c:pt>
                <c:pt idx="1071">
                  <c:v>41194.833373263886</c:v>
                </c:pt>
                <c:pt idx="1072">
                  <c:v>41195.000039988423</c:v>
                </c:pt>
                <c:pt idx="1073">
                  <c:v>41195.16670671296</c:v>
                </c:pt>
                <c:pt idx="1074">
                  <c:v>41195.333373437497</c:v>
                </c:pt>
                <c:pt idx="1075">
                  <c:v>41195.500040162035</c:v>
                </c:pt>
                <c:pt idx="1076">
                  <c:v>41195.666706886572</c:v>
                </c:pt>
                <c:pt idx="1077">
                  <c:v>41195.833373611109</c:v>
                </c:pt>
                <c:pt idx="1078">
                  <c:v>41196.000040335646</c:v>
                </c:pt>
                <c:pt idx="1079">
                  <c:v>41196.166707060183</c:v>
                </c:pt>
                <c:pt idx="1080">
                  <c:v>41196.333373784721</c:v>
                </c:pt>
                <c:pt idx="1081">
                  <c:v>41196.500040509258</c:v>
                </c:pt>
                <c:pt idx="1082">
                  <c:v>41196.666707233795</c:v>
                </c:pt>
                <c:pt idx="1083">
                  <c:v>41196.833373958332</c:v>
                </c:pt>
                <c:pt idx="1084">
                  <c:v>41197.000040682869</c:v>
                </c:pt>
                <c:pt idx="1085">
                  <c:v>41197.166707407407</c:v>
                </c:pt>
                <c:pt idx="1086">
                  <c:v>41197.333374131944</c:v>
                </c:pt>
                <c:pt idx="1087">
                  <c:v>41197.500040856481</c:v>
                </c:pt>
                <c:pt idx="1088">
                  <c:v>41197.666707581018</c:v>
                </c:pt>
                <c:pt idx="1089">
                  <c:v>41197.833374305555</c:v>
                </c:pt>
                <c:pt idx="1090">
                  <c:v>41198.000041030093</c:v>
                </c:pt>
                <c:pt idx="1091">
                  <c:v>41198.16670775463</c:v>
                </c:pt>
                <c:pt idx="1092">
                  <c:v>41198.333374479167</c:v>
                </c:pt>
                <c:pt idx="1093">
                  <c:v>41198.500041203704</c:v>
                </c:pt>
                <c:pt idx="1094">
                  <c:v>41198.666707928242</c:v>
                </c:pt>
                <c:pt idx="1095">
                  <c:v>41198.833374652779</c:v>
                </c:pt>
                <c:pt idx="1096">
                  <c:v>41199.000041377316</c:v>
                </c:pt>
                <c:pt idx="1097">
                  <c:v>41199.166708101853</c:v>
                </c:pt>
                <c:pt idx="1098">
                  <c:v>41199.33337482639</c:v>
                </c:pt>
                <c:pt idx="1099">
                  <c:v>41199.500041550928</c:v>
                </c:pt>
                <c:pt idx="1100">
                  <c:v>41199.666708275465</c:v>
                </c:pt>
                <c:pt idx="1101">
                  <c:v>41199.833375000002</c:v>
                </c:pt>
                <c:pt idx="1102">
                  <c:v>41200.000041724539</c:v>
                </c:pt>
                <c:pt idx="1103">
                  <c:v>41200.166708449076</c:v>
                </c:pt>
                <c:pt idx="1104">
                  <c:v>41200.333375173614</c:v>
                </c:pt>
                <c:pt idx="1105">
                  <c:v>41200.500041898151</c:v>
                </c:pt>
                <c:pt idx="1106">
                  <c:v>41200.666708622688</c:v>
                </c:pt>
                <c:pt idx="1107">
                  <c:v>41200.833375347225</c:v>
                </c:pt>
                <c:pt idx="1108">
                  <c:v>41201.000042071762</c:v>
                </c:pt>
                <c:pt idx="1109">
                  <c:v>41201.1667087963</c:v>
                </c:pt>
                <c:pt idx="1110">
                  <c:v>41201.333375520837</c:v>
                </c:pt>
                <c:pt idx="1111">
                  <c:v>41201.500042245367</c:v>
                </c:pt>
                <c:pt idx="1112">
                  <c:v>41201.666708969904</c:v>
                </c:pt>
                <c:pt idx="1113">
                  <c:v>41201.833375694441</c:v>
                </c:pt>
                <c:pt idx="1114">
                  <c:v>41202.000042418978</c:v>
                </c:pt>
                <c:pt idx="1115">
                  <c:v>41202.166709143516</c:v>
                </c:pt>
                <c:pt idx="1116">
                  <c:v>41202.333375868053</c:v>
                </c:pt>
                <c:pt idx="1117">
                  <c:v>41202.50004259259</c:v>
                </c:pt>
                <c:pt idx="1118">
                  <c:v>41202.666709317127</c:v>
                </c:pt>
                <c:pt idx="1119">
                  <c:v>41202.833376041664</c:v>
                </c:pt>
                <c:pt idx="1120">
                  <c:v>41203.000042766202</c:v>
                </c:pt>
                <c:pt idx="1121">
                  <c:v>41203.166709490739</c:v>
                </c:pt>
                <c:pt idx="1122">
                  <c:v>41203.333376215276</c:v>
                </c:pt>
                <c:pt idx="1123">
                  <c:v>41203.500042939813</c:v>
                </c:pt>
                <c:pt idx="1124">
                  <c:v>41203.66670966435</c:v>
                </c:pt>
                <c:pt idx="1125">
                  <c:v>41203.833376388888</c:v>
                </c:pt>
                <c:pt idx="1126">
                  <c:v>41204.000043113425</c:v>
                </c:pt>
                <c:pt idx="1127">
                  <c:v>41204.166709837962</c:v>
                </c:pt>
                <c:pt idx="1128">
                  <c:v>41204.333376562499</c:v>
                </c:pt>
                <c:pt idx="1129">
                  <c:v>41204.500043287037</c:v>
                </c:pt>
                <c:pt idx="1130">
                  <c:v>41204.666710011574</c:v>
                </c:pt>
                <c:pt idx="1131">
                  <c:v>41204.833376736111</c:v>
                </c:pt>
                <c:pt idx="1132">
                  <c:v>41205.000043460648</c:v>
                </c:pt>
                <c:pt idx="1133">
                  <c:v>41205.166710185185</c:v>
                </c:pt>
                <c:pt idx="1134">
                  <c:v>41205.333376909723</c:v>
                </c:pt>
                <c:pt idx="1135">
                  <c:v>41205.50004363426</c:v>
                </c:pt>
                <c:pt idx="1136">
                  <c:v>41205.666710358797</c:v>
                </c:pt>
                <c:pt idx="1137">
                  <c:v>41205.833377083334</c:v>
                </c:pt>
                <c:pt idx="1138">
                  <c:v>41206.000043807871</c:v>
                </c:pt>
                <c:pt idx="1139">
                  <c:v>41206.166710532409</c:v>
                </c:pt>
                <c:pt idx="1140">
                  <c:v>41206.333377256946</c:v>
                </c:pt>
                <c:pt idx="1141">
                  <c:v>41206.500043981483</c:v>
                </c:pt>
                <c:pt idx="1142">
                  <c:v>41206.66671070602</c:v>
                </c:pt>
                <c:pt idx="1143">
                  <c:v>41206.833377430557</c:v>
                </c:pt>
                <c:pt idx="1144">
                  <c:v>41207.000044155095</c:v>
                </c:pt>
                <c:pt idx="1145">
                  <c:v>41207.166710879632</c:v>
                </c:pt>
                <c:pt idx="1146">
                  <c:v>41207.333377604169</c:v>
                </c:pt>
                <c:pt idx="1147">
                  <c:v>41207.500044328706</c:v>
                </c:pt>
                <c:pt idx="1148">
                  <c:v>41207.666711053243</c:v>
                </c:pt>
                <c:pt idx="1149">
                  <c:v>41207.833377777781</c:v>
                </c:pt>
                <c:pt idx="1150">
                  <c:v>41208.000044502318</c:v>
                </c:pt>
                <c:pt idx="1151">
                  <c:v>41208.166711226855</c:v>
                </c:pt>
                <c:pt idx="1152">
                  <c:v>41208.333377951392</c:v>
                </c:pt>
                <c:pt idx="1153">
                  <c:v>41208.50004467593</c:v>
                </c:pt>
                <c:pt idx="1154">
                  <c:v>41208.666711400459</c:v>
                </c:pt>
                <c:pt idx="1155">
                  <c:v>41208.833378124997</c:v>
                </c:pt>
                <c:pt idx="1156">
                  <c:v>41209.000044849534</c:v>
                </c:pt>
                <c:pt idx="1157">
                  <c:v>41209.166711574071</c:v>
                </c:pt>
                <c:pt idx="1158">
                  <c:v>41209.333378298608</c:v>
                </c:pt>
                <c:pt idx="1159">
                  <c:v>41209.500045023146</c:v>
                </c:pt>
                <c:pt idx="1160">
                  <c:v>41209.666711747683</c:v>
                </c:pt>
                <c:pt idx="1161">
                  <c:v>41209.83337847222</c:v>
                </c:pt>
                <c:pt idx="1162">
                  <c:v>41210.000045196757</c:v>
                </c:pt>
                <c:pt idx="1163">
                  <c:v>41210.166711921294</c:v>
                </c:pt>
                <c:pt idx="1164">
                  <c:v>41210.333378645832</c:v>
                </c:pt>
                <c:pt idx="1165">
                  <c:v>41210.500045370369</c:v>
                </c:pt>
                <c:pt idx="1166">
                  <c:v>41210.666712094906</c:v>
                </c:pt>
                <c:pt idx="1167">
                  <c:v>41210.833378819443</c:v>
                </c:pt>
                <c:pt idx="1168">
                  <c:v>41211.00004554398</c:v>
                </c:pt>
                <c:pt idx="1169">
                  <c:v>41211.166712268518</c:v>
                </c:pt>
                <c:pt idx="1170">
                  <c:v>41211.333378993055</c:v>
                </c:pt>
                <c:pt idx="1171">
                  <c:v>41211.500045717592</c:v>
                </c:pt>
                <c:pt idx="1172">
                  <c:v>41211.666712442129</c:v>
                </c:pt>
                <c:pt idx="1173">
                  <c:v>41211.833379166666</c:v>
                </c:pt>
                <c:pt idx="1174">
                  <c:v>41212.000045891204</c:v>
                </c:pt>
                <c:pt idx="1175">
                  <c:v>41212.166712615741</c:v>
                </c:pt>
                <c:pt idx="1176">
                  <c:v>41212.333379340278</c:v>
                </c:pt>
                <c:pt idx="1177">
                  <c:v>41212.500046064815</c:v>
                </c:pt>
                <c:pt idx="1178">
                  <c:v>41212.666712789352</c:v>
                </c:pt>
                <c:pt idx="1179">
                  <c:v>41212.83337951389</c:v>
                </c:pt>
                <c:pt idx="1180">
                  <c:v>41213.000046238427</c:v>
                </c:pt>
                <c:pt idx="1181">
                  <c:v>41213.166712962964</c:v>
                </c:pt>
                <c:pt idx="1182">
                  <c:v>41213.333379687501</c:v>
                </c:pt>
                <c:pt idx="1183">
                  <c:v>41213.500046412039</c:v>
                </c:pt>
                <c:pt idx="1184">
                  <c:v>41213.666713136576</c:v>
                </c:pt>
                <c:pt idx="1185">
                  <c:v>41213.833379861113</c:v>
                </c:pt>
                <c:pt idx="1186">
                  <c:v>41214.00004658565</c:v>
                </c:pt>
                <c:pt idx="1187">
                  <c:v>41214.166713310187</c:v>
                </c:pt>
                <c:pt idx="1188">
                  <c:v>41214.333380034725</c:v>
                </c:pt>
                <c:pt idx="1189">
                  <c:v>41214.500046759262</c:v>
                </c:pt>
                <c:pt idx="1190">
                  <c:v>41214.666713483799</c:v>
                </c:pt>
                <c:pt idx="1191">
                  <c:v>41214.833380208336</c:v>
                </c:pt>
                <c:pt idx="1192">
                  <c:v>41215.000046932873</c:v>
                </c:pt>
                <c:pt idx="1193">
                  <c:v>41215.166713657411</c:v>
                </c:pt>
                <c:pt idx="1194">
                  <c:v>41215.333380381948</c:v>
                </c:pt>
                <c:pt idx="1195">
                  <c:v>41215.500047106485</c:v>
                </c:pt>
                <c:pt idx="1196">
                  <c:v>41215.666713831015</c:v>
                </c:pt>
                <c:pt idx="1197">
                  <c:v>41215.833380555552</c:v>
                </c:pt>
                <c:pt idx="1198">
                  <c:v>41216.000047280089</c:v>
                </c:pt>
                <c:pt idx="1199">
                  <c:v>41216.166714004627</c:v>
                </c:pt>
                <c:pt idx="1200">
                  <c:v>41216.333380729164</c:v>
                </c:pt>
                <c:pt idx="1201">
                  <c:v>41216.500047453701</c:v>
                </c:pt>
                <c:pt idx="1202">
                  <c:v>41216.666714178238</c:v>
                </c:pt>
                <c:pt idx="1203">
                  <c:v>41216.833380902775</c:v>
                </c:pt>
                <c:pt idx="1204">
                  <c:v>41217.000047627313</c:v>
                </c:pt>
                <c:pt idx="1205">
                  <c:v>41217.16671435185</c:v>
                </c:pt>
                <c:pt idx="1206">
                  <c:v>41217.333381076387</c:v>
                </c:pt>
                <c:pt idx="1207">
                  <c:v>41217.500047800924</c:v>
                </c:pt>
                <c:pt idx="1208">
                  <c:v>41217.666714525461</c:v>
                </c:pt>
                <c:pt idx="1209">
                  <c:v>41217.833381249999</c:v>
                </c:pt>
                <c:pt idx="1210">
                  <c:v>41218.000047974536</c:v>
                </c:pt>
                <c:pt idx="1211">
                  <c:v>41218.166714699073</c:v>
                </c:pt>
                <c:pt idx="1212">
                  <c:v>41218.33338142361</c:v>
                </c:pt>
                <c:pt idx="1213">
                  <c:v>41218.500048148147</c:v>
                </c:pt>
                <c:pt idx="1214">
                  <c:v>41218.666714872685</c:v>
                </c:pt>
                <c:pt idx="1215">
                  <c:v>41218.833381597222</c:v>
                </c:pt>
                <c:pt idx="1216">
                  <c:v>41219.000048321759</c:v>
                </c:pt>
                <c:pt idx="1217">
                  <c:v>41219.166715046296</c:v>
                </c:pt>
                <c:pt idx="1218">
                  <c:v>41219.333381770834</c:v>
                </c:pt>
                <c:pt idx="1219">
                  <c:v>41219.500048495371</c:v>
                </c:pt>
                <c:pt idx="1220">
                  <c:v>41219.666715219908</c:v>
                </c:pt>
                <c:pt idx="1221">
                  <c:v>41219.833381944445</c:v>
                </c:pt>
                <c:pt idx="1222">
                  <c:v>41220.000048668982</c:v>
                </c:pt>
                <c:pt idx="1223">
                  <c:v>41220.16671539352</c:v>
                </c:pt>
                <c:pt idx="1224">
                  <c:v>41220.333382118057</c:v>
                </c:pt>
                <c:pt idx="1225">
                  <c:v>41220.500048842594</c:v>
                </c:pt>
                <c:pt idx="1226">
                  <c:v>41220.666715567131</c:v>
                </c:pt>
                <c:pt idx="1227">
                  <c:v>41220.833382291668</c:v>
                </c:pt>
                <c:pt idx="1228">
                  <c:v>41221.000049016206</c:v>
                </c:pt>
                <c:pt idx="1229">
                  <c:v>41221.166715740743</c:v>
                </c:pt>
                <c:pt idx="1230">
                  <c:v>41221.33338246528</c:v>
                </c:pt>
                <c:pt idx="1231">
                  <c:v>41221.500049189817</c:v>
                </c:pt>
                <c:pt idx="1232">
                  <c:v>41221.666715914354</c:v>
                </c:pt>
                <c:pt idx="1233">
                  <c:v>41221.833382638892</c:v>
                </c:pt>
                <c:pt idx="1234">
                  <c:v>41222.000049363429</c:v>
                </c:pt>
                <c:pt idx="1235">
                  <c:v>41222.166716087966</c:v>
                </c:pt>
                <c:pt idx="1236">
                  <c:v>41222.333382812503</c:v>
                </c:pt>
                <c:pt idx="1237">
                  <c:v>41222.50004953704</c:v>
                </c:pt>
                <c:pt idx="1238">
                  <c:v>41222.666716261578</c:v>
                </c:pt>
                <c:pt idx="1239">
                  <c:v>41222.833382986108</c:v>
                </c:pt>
                <c:pt idx="1240">
                  <c:v>41223.000049710645</c:v>
                </c:pt>
                <c:pt idx="1241">
                  <c:v>41223.166716435182</c:v>
                </c:pt>
                <c:pt idx="1242">
                  <c:v>41223.333383159719</c:v>
                </c:pt>
                <c:pt idx="1243">
                  <c:v>41223.500049884256</c:v>
                </c:pt>
                <c:pt idx="1244">
                  <c:v>41223.666716608794</c:v>
                </c:pt>
                <c:pt idx="1245">
                  <c:v>41223.833383333331</c:v>
                </c:pt>
                <c:pt idx="1246">
                  <c:v>41224.000050057868</c:v>
                </c:pt>
                <c:pt idx="1247">
                  <c:v>41224.166716782405</c:v>
                </c:pt>
                <c:pt idx="1248">
                  <c:v>41224.333383506942</c:v>
                </c:pt>
                <c:pt idx="1249">
                  <c:v>41224.50005023148</c:v>
                </c:pt>
                <c:pt idx="1250">
                  <c:v>41224.666716956017</c:v>
                </c:pt>
                <c:pt idx="1251">
                  <c:v>41224.833383680554</c:v>
                </c:pt>
                <c:pt idx="1252">
                  <c:v>41225.000050405091</c:v>
                </c:pt>
                <c:pt idx="1253">
                  <c:v>41225.166717129629</c:v>
                </c:pt>
                <c:pt idx="1254">
                  <c:v>41225.333383854166</c:v>
                </c:pt>
                <c:pt idx="1255">
                  <c:v>41225.500050578703</c:v>
                </c:pt>
                <c:pt idx="1256">
                  <c:v>41225.66671730324</c:v>
                </c:pt>
                <c:pt idx="1257">
                  <c:v>41225.833384027777</c:v>
                </c:pt>
                <c:pt idx="1258">
                  <c:v>41226.000050752315</c:v>
                </c:pt>
                <c:pt idx="1259">
                  <c:v>41226.166717476852</c:v>
                </c:pt>
                <c:pt idx="1260">
                  <c:v>41226.333384201389</c:v>
                </c:pt>
                <c:pt idx="1261">
                  <c:v>41226.500050925926</c:v>
                </c:pt>
                <c:pt idx="1262">
                  <c:v>41226.666717650463</c:v>
                </c:pt>
                <c:pt idx="1263">
                  <c:v>41226.833384375001</c:v>
                </c:pt>
                <c:pt idx="1264">
                  <c:v>41227.000051099538</c:v>
                </c:pt>
                <c:pt idx="1265">
                  <c:v>41227.166717824075</c:v>
                </c:pt>
                <c:pt idx="1266">
                  <c:v>41227.333384548612</c:v>
                </c:pt>
                <c:pt idx="1267">
                  <c:v>41227.500051273149</c:v>
                </c:pt>
                <c:pt idx="1268">
                  <c:v>41227.666717997687</c:v>
                </c:pt>
                <c:pt idx="1269">
                  <c:v>41227.833384722224</c:v>
                </c:pt>
                <c:pt idx="1270">
                  <c:v>41228.000051446761</c:v>
                </c:pt>
                <c:pt idx="1271">
                  <c:v>41228.166718171298</c:v>
                </c:pt>
                <c:pt idx="1272">
                  <c:v>41228.333384895835</c:v>
                </c:pt>
                <c:pt idx="1273">
                  <c:v>41228.500051620373</c:v>
                </c:pt>
                <c:pt idx="1274">
                  <c:v>41228.66671834491</c:v>
                </c:pt>
                <c:pt idx="1275">
                  <c:v>41228.833385069447</c:v>
                </c:pt>
                <c:pt idx="1276">
                  <c:v>41229.000051793984</c:v>
                </c:pt>
                <c:pt idx="1277">
                  <c:v>41229.166718518522</c:v>
                </c:pt>
                <c:pt idx="1278">
                  <c:v>41229.333385243059</c:v>
                </c:pt>
                <c:pt idx="1279">
                  <c:v>41229.500051967596</c:v>
                </c:pt>
                <c:pt idx="1280">
                  <c:v>41229.666718692133</c:v>
                </c:pt>
                <c:pt idx="1281">
                  <c:v>41229.833385416663</c:v>
                </c:pt>
                <c:pt idx="1282">
                  <c:v>41230.0000521412</c:v>
                </c:pt>
                <c:pt idx="1283">
                  <c:v>41230.166718865737</c:v>
                </c:pt>
                <c:pt idx="1284">
                  <c:v>41230.333385590275</c:v>
                </c:pt>
                <c:pt idx="1285">
                  <c:v>41230.500052314812</c:v>
                </c:pt>
                <c:pt idx="1286">
                  <c:v>41230.666719039349</c:v>
                </c:pt>
                <c:pt idx="1287">
                  <c:v>41230.833385763886</c:v>
                </c:pt>
                <c:pt idx="1288">
                  <c:v>41231.000052488424</c:v>
                </c:pt>
                <c:pt idx="1289">
                  <c:v>41231.166719212961</c:v>
                </c:pt>
                <c:pt idx="1290">
                  <c:v>41231.333385937498</c:v>
                </c:pt>
                <c:pt idx="1291">
                  <c:v>41231.500052662035</c:v>
                </c:pt>
                <c:pt idx="1292">
                  <c:v>41231.666719386572</c:v>
                </c:pt>
                <c:pt idx="1293">
                  <c:v>41231.83338611111</c:v>
                </c:pt>
                <c:pt idx="1294">
                  <c:v>41232.000052835647</c:v>
                </c:pt>
                <c:pt idx="1295">
                  <c:v>41232.166719560184</c:v>
                </c:pt>
                <c:pt idx="1296">
                  <c:v>41232.333386284721</c:v>
                </c:pt>
                <c:pt idx="1297">
                  <c:v>41232.500053009258</c:v>
                </c:pt>
                <c:pt idx="1298">
                  <c:v>41232.666719733796</c:v>
                </c:pt>
                <c:pt idx="1299">
                  <c:v>41232.833386458333</c:v>
                </c:pt>
                <c:pt idx="1300">
                  <c:v>41233.00005318287</c:v>
                </c:pt>
                <c:pt idx="1301">
                  <c:v>41233.166719907407</c:v>
                </c:pt>
                <c:pt idx="1302">
                  <c:v>41233.333386631944</c:v>
                </c:pt>
                <c:pt idx="1303">
                  <c:v>41233.500053356482</c:v>
                </c:pt>
                <c:pt idx="1304">
                  <c:v>41233.666720081019</c:v>
                </c:pt>
                <c:pt idx="1305">
                  <c:v>41233.833386805556</c:v>
                </c:pt>
                <c:pt idx="1306">
                  <c:v>41234.000053530093</c:v>
                </c:pt>
                <c:pt idx="1307">
                  <c:v>41234.16672025463</c:v>
                </c:pt>
                <c:pt idx="1308">
                  <c:v>41234.333386979168</c:v>
                </c:pt>
                <c:pt idx="1309">
                  <c:v>41234.500053703705</c:v>
                </c:pt>
                <c:pt idx="1310">
                  <c:v>41234.666720428242</c:v>
                </c:pt>
                <c:pt idx="1311">
                  <c:v>41234.833387152779</c:v>
                </c:pt>
                <c:pt idx="1312">
                  <c:v>41235.000053877317</c:v>
                </c:pt>
                <c:pt idx="1313">
                  <c:v>41235.166720601854</c:v>
                </c:pt>
                <c:pt idx="1314">
                  <c:v>41235.333387326391</c:v>
                </c:pt>
                <c:pt idx="1315">
                  <c:v>41235.500054050928</c:v>
                </c:pt>
                <c:pt idx="1316">
                  <c:v>41235.666720775465</c:v>
                </c:pt>
                <c:pt idx="1317">
                  <c:v>41235.833387500003</c:v>
                </c:pt>
                <c:pt idx="1318">
                  <c:v>41236.00005422454</c:v>
                </c:pt>
                <c:pt idx="1319">
                  <c:v>41236.166720949077</c:v>
                </c:pt>
                <c:pt idx="1320">
                  <c:v>41236.333387673614</c:v>
                </c:pt>
                <c:pt idx="1321">
                  <c:v>41236.500054398151</c:v>
                </c:pt>
                <c:pt idx="1322">
                  <c:v>41236.666721122689</c:v>
                </c:pt>
                <c:pt idx="1323">
                  <c:v>41236.833387847226</c:v>
                </c:pt>
                <c:pt idx="1324">
                  <c:v>41237.000054571756</c:v>
                </c:pt>
                <c:pt idx="1325">
                  <c:v>41237.166721296293</c:v>
                </c:pt>
                <c:pt idx="1326">
                  <c:v>41237.33338802083</c:v>
                </c:pt>
                <c:pt idx="1327">
                  <c:v>41237.500054745367</c:v>
                </c:pt>
                <c:pt idx="1328">
                  <c:v>41237.666721469905</c:v>
                </c:pt>
                <c:pt idx="1329">
                  <c:v>41237.833388194442</c:v>
                </c:pt>
                <c:pt idx="1330">
                  <c:v>41238.000054918979</c:v>
                </c:pt>
                <c:pt idx="1331">
                  <c:v>41238.166721643516</c:v>
                </c:pt>
                <c:pt idx="1332">
                  <c:v>41238.333388368053</c:v>
                </c:pt>
                <c:pt idx="1333">
                  <c:v>41238.500055092591</c:v>
                </c:pt>
                <c:pt idx="1334">
                  <c:v>41238.666721817128</c:v>
                </c:pt>
                <c:pt idx="1335">
                  <c:v>41238.833388541665</c:v>
                </c:pt>
                <c:pt idx="1336">
                  <c:v>41239.000055266202</c:v>
                </c:pt>
                <c:pt idx="1337">
                  <c:v>41239.166721990739</c:v>
                </c:pt>
                <c:pt idx="1338">
                  <c:v>41239.333388715277</c:v>
                </c:pt>
                <c:pt idx="1339">
                  <c:v>41239.500055439814</c:v>
                </c:pt>
                <c:pt idx="1340">
                  <c:v>41239.666722164351</c:v>
                </c:pt>
                <c:pt idx="1341">
                  <c:v>41239.833388888888</c:v>
                </c:pt>
                <c:pt idx="1342">
                  <c:v>41240.000055613426</c:v>
                </c:pt>
                <c:pt idx="1343">
                  <c:v>41240.166722337963</c:v>
                </c:pt>
                <c:pt idx="1344">
                  <c:v>41240.3333890625</c:v>
                </c:pt>
                <c:pt idx="1345">
                  <c:v>41240.500055787037</c:v>
                </c:pt>
                <c:pt idx="1346">
                  <c:v>41240.666722511574</c:v>
                </c:pt>
                <c:pt idx="1347">
                  <c:v>41240.833389236112</c:v>
                </c:pt>
                <c:pt idx="1348">
                  <c:v>41241.000055960649</c:v>
                </c:pt>
                <c:pt idx="1349">
                  <c:v>41241.166722685186</c:v>
                </c:pt>
                <c:pt idx="1350">
                  <c:v>41241.333389409723</c:v>
                </c:pt>
                <c:pt idx="1351">
                  <c:v>41241.50005613426</c:v>
                </c:pt>
                <c:pt idx="1352">
                  <c:v>41241.666722858798</c:v>
                </c:pt>
                <c:pt idx="1353">
                  <c:v>41241.833389583335</c:v>
                </c:pt>
                <c:pt idx="1354">
                  <c:v>41242.000056307872</c:v>
                </c:pt>
                <c:pt idx="1355">
                  <c:v>41242.166723032409</c:v>
                </c:pt>
                <c:pt idx="1356">
                  <c:v>41242.333389756946</c:v>
                </c:pt>
                <c:pt idx="1357">
                  <c:v>41242.500056481484</c:v>
                </c:pt>
                <c:pt idx="1358">
                  <c:v>41242.666723206021</c:v>
                </c:pt>
                <c:pt idx="1359">
                  <c:v>41242.833389930558</c:v>
                </c:pt>
                <c:pt idx="1360">
                  <c:v>41243.000056655095</c:v>
                </c:pt>
                <c:pt idx="1361">
                  <c:v>41243.166723379632</c:v>
                </c:pt>
                <c:pt idx="1362">
                  <c:v>41243.33339010417</c:v>
                </c:pt>
                <c:pt idx="1363">
                  <c:v>41243.500056828707</c:v>
                </c:pt>
                <c:pt idx="1364">
                  <c:v>41243.666723553244</c:v>
                </c:pt>
                <c:pt idx="1365">
                  <c:v>41243.833390277781</c:v>
                </c:pt>
                <c:pt idx="1366">
                  <c:v>41244.000057002311</c:v>
                </c:pt>
                <c:pt idx="1367">
                  <c:v>41244.166723726848</c:v>
                </c:pt>
                <c:pt idx="1368">
                  <c:v>41244.333390451386</c:v>
                </c:pt>
                <c:pt idx="1369">
                  <c:v>41244.500057175923</c:v>
                </c:pt>
                <c:pt idx="1370">
                  <c:v>41244.66672390046</c:v>
                </c:pt>
                <c:pt idx="1371">
                  <c:v>41244.833390624997</c:v>
                </c:pt>
                <c:pt idx="1372">
                  <c:v>41245.000057349534</c:v>
                </c:pt>
                <c:pt idx="1373">
                  <c:v>41245.166724074072</c:v>
                </c:pt>
                <c:pt idx="1374">
                  <c:v>41245.333390798609</c:v>
                </c:pt>
                <c:pt idx="1375">
                  <c:v>41245.500057523146</c:v>
                </c:pt>
                <c:pt idx="1376">
                  <c:v>41245.666724247683</c:v>
                </c:pt>
                <c:pt idx="1377">
                  <c:v>41245.833390972221</c:v>
                </c:pt>
                <c:pt idx="1378">
                  <c:v>41246.000057696758</c:v>
                </c:pt>
                <c:pt idx="1379">
                  <c:v>41246.166724421295</c:v>
                </c:pt>
                <c:pt idx="1380">
                  <c:v>41246.333391145832</c:v>
                </c:pt>
                <c:pt idx="1381">
                  <c:v>41246.500057870369</c:v>
                </c:pt>
                <c:pt idx="1382">
                  <c:v>41246.666724594907</c:v>
                </c:pt>
                <c:pt idx="1383">
                  <c:v>41246.833391319444</c:v>
                </c:pt>
                <c:pt idx="1384">
                  <c:v>41247.000058043981</c:v>
                </c:pt>
                <c:pt idx="1385">
                  <c:v>41247.166724768518</c:v>
                </c:pt>
                <c:pt idx="1386">
                  <c:v>41247.333391493055</c:v>
                </c:pt>
                <c:pt idx="1387">
                  <c:v>41247.500058217593</c:v>
                </c:pt>
                <c:pt idx="1388">
                  <c:v>41247.66672494213</c:v>
                </c:pt>
                <c:pt idx="1389">
                  <c:v>41247.833391666667</c:v>
                </c:pt>
                <c:pt idx="1390">
                  <c:v>41248.000058391204</c:v>
                </c:pt>
                <c:pt idx="1391">
                  <c:v>41248.166725115741</c:v>
                </c:pt>
                <c:pt idx="1392">
                  <c:v>41248.333391840279</c:v>
                </c:pt>
                <c:pt idx="1393">
                  <c:v>41248.500058564816</c:v>
                </c:pt>
                <c:pt idx="1394">
                  <c:v>41248.666725289353</c:v>
                </c:pt>
                <c:pt idx="1395">
                  <c:v>41248.83339201389</c:v>
                </c:pt>
                <c:pt idx="1396">
                  <c:v>41249.000058738427</c:v>
                </c:pt>
                <c:pt idx="1397">
                  <c:v>41249.166725462965</c:v>
                </c:pt>
                <c:pt idx="1398">
                  <c:v>41249.333392187502</c:v>
                </c:pt>
                <c:pt idx="1399">
                  <c:v>41249.500058912039</c:v>
                </c:pt>
                <c:pt idx="1400">
                  <c:v>41249.666725636576</c:v>
                </c:pt>
                <c:pt idx="1401">
                  <c:v>41249.833392361114</c:v>
                </c:pt>
                <c:pt idx="1402">
                  <c:v>41250.000059085651</c:v>
                </c:pt>
                <c:pt idx="1403">
                  <c:v>41250.166725810188</c:v>
                </c:pt>
                <c:pt idx="1404">
                  <c:v>41250.333392534725</c:v>
                </c:pt>
                <c:pt idx="1405">
                  <c:v>41250.500059259262</c:v>
                </c:pt>
                <c:pt idx="1406">
                  <c:v>41250.6667259838</c:v>
                </c:pt>
                <c:pt idx="1407">
                  <c:v>41250.833392708337</c:v>
                </c:pt>
                <c:pt idx="1408">
                  <c:v>41251.000059432874</c:v>
                </c:pt>
                <c:pt idx="1409">
                  <c:v>41251.166726157404</c:v>
                </c:pt>
                <c:pt idx="1410">
                  <c:v>41251.333392881941</c:v>
                </c:pt>
                <c:pt idx="1411">
                  <c:v>41251.500059606478</c:v>
                </c:pt>
                <c:pt idx="1412">
                  <c:v>41251.666726331016</c:v>
                </c:pt>
                <c:pt idx="1413">
                  <c:v>41251.833393055553</c:v>
                </c:pt>
                <c:pt idx="1414">
                  <c:v>41252.00005978009</c:v>
                </c:pt>
                <c:pt idx="1415">
                  <c:v>41252.166726504627</c:v>
                </c:pt>
                <c:pt idx="1416">
                  <c:v>41252.333393229164</c:v>
                </c:pt>
                <c:pt idx="1417">
                  <c:v>41252.500059953702</c:v>
                </c:pt>
                <c:pt idx="1418">
                  <c:v>41252.666726678239</c:v>
                </c:pt>
                <c:pt idx="1419">
                  <c:v>41252.833393402776</c:v>
                </c:pt>
                <c:pt idx="1420">
                  <c:v>41253.000060127313</c:v>
                </c:pt>
                <c:pt idx="1421">
                  <c:v>41253.16672685185</c:v>
                </c:pt>
                <c:pt idx="1422">
                  <c:v>41253.333393576388</c:v>
                </c:pt>
                <c:pt idx="1423">
                  <c:v>41253.500060300925</c:v>
                </c:pt>
                <c:pt idx="1424">
                  <c:v>41253.666727025462</c:v>
                </c:pt>
                <c:pt idx="1425">
                  <c:v>41253.833393749999</c:v>
                </c:pt>
                <c:pt idx="1426">
                  <c:v>41254.000060474536</c:v>
                </c:pt>
                <c:pt idx="1427">
                  <c:v>41254.166727199074</c:v>
                </c:pt>
                <c:pt idx="1428">
                  <c:v>41254.333393923611</c:v>
                </c:pt>
                <c:pt idx="1429">
                  <c:v>41254.500060648148</c:v>
                </c:pt>
                <c:pt idx="1430">
                  <c:v>41254.666727372685</c:v>
                </c:pt>
                <c:pt idx="1431">
                  <c:v>41254.833394097222</c:v>
                </c:pt>
                <c:pt idx="1432">
                  <c:v>41255.00006082176</c:v>
                </c:pt>
                <c:pt idx="1433">
                  <c:v>41255.166727546297</c:v>
                </c:pt>
                <c:pt idx="1434">
                  <c:v>41255.333394270834</c:v>
                </c:pt>
                <c:pt idx="1435">
                  <c:v>41255.500060995371</c:v>
                </c:pt>
                <c:pt idx="1436">
                  <c:v>41255.666727719909</c:v>
                </c:pt>
                <c:pt idx="1437">
                  <c:v>41255.833394444446</c:v>
                </c:pt>
                <c:pt idx="1438">
                  <c:v>41256.000061168983</c:v>
                </c:pt>
                <c:pt idx="1439">
                  <c:v>41256.16672789352</c:v>
                </c:pt>
                <c:pt idx="1440">
                  <c:v>41256.333394618057</c:v>
                </c:pt>
                <c:pt idx="1441">
                  <c:v>41256.500061342595</c:v>
                </c:pt>
                <c:pt idx="1442">
                  <c:v>41256.666728067132</c:v>
                </c:pt>
                <c:pt idx="1443">
                  <c:v>41256.833394791669</c:v>
                </c:pt>
                <c:pt idx="1444">
                  <c:v>41257.000061516206</c:v>
                </c:pt>
                <c:pt idx="1445">
                  <c:v>41257.166728240743</c:v>
                </c:pt>
                <c:pt idx="1446">
                  <c:v>41257.333394965281</c:v>
                </c:pt>
                <c:pt idx="1447">
                  <c:v>41257.500061689818</c:v>
                </c:pt>
                <c:pt idx="1448">
                  <c:v>41257.666728414355</c:v>
                </c:pt>
                <c:pt idx="1449">
                  <c:v>41257.833395138892</c:v>
                </c:pt>
                <c:pt idx="1450">
                  <c:v>41258.000061863429</c:v>
                </c:pt>
                <c:pt idx="1451">
                  <c:v>41258.166728587959</c:v>
                </c:pt>
                <c:pt idx="1452">
                  <c:v>41258.333395312497</c:v>
                </c:pt>
                <c:pt idx="1453">
                  <c:v>41258.500062037034</c:v>
                </c:pt>
                <c:pt idx="1454">
                  <c:v>41258.666728761571</c:v>
                </c:pt>
                <c:pt idx="1455">
                  <c:v>41258.833395486108</c:v>
                </c:pt>
                <c:pt idx="1456">
                  <c:v>41259.000062210645</c:v>
                </c:pt>
                <c:pt idx="1457">
                  <c:v>41259.166728935183</c:v>
                </c:pt>
                <c:pt idx="1458">
                  <c:v>41259.33339565972</c:v>
                </c:pt>
                <c:pt idx="1459">
                  <c:v>41259.500062384257</c:v>
                </c:pt>
                <c:pt idx="1460">
                  <c:v>41259.666729108794</c:v>
                </c:pt>
                <c:pt idx="1461">
                  <c:v>41259.833395833331</c:v>
                </c:pt>
                <c:pt idx="1462">
                  <c:v>41260.000062557869</c:v>
                </c:pt>
                <c:pt idx="1463">
                  <c:v>41260.166729282406</c:v>
                </c:pt>
                <c:pt idx="1464">
                  <c:v>41260.333396006943</c:v>
                </c:pt>
                <c:pt idx="1465">
                  <c:v>41260.50006273148</c:v>
                </c:pt>
                <c:pt idx="1466">
                  <c:v>41260.666729456017</c:v>
                </c:pt>
                <c:pt idx="1467">
                  <c:v>41260.833396180555</c:v>
                </c:pt>
                <c:pt idx="1468">
                  <c:v>41261.000062905092</c:v>
                </c:pt>
                <c:pt idx="1469">
                  <c:v>41261.166729629629</c:v>
                </c:pt>
                <c:pt idx="1470">
                  <c:v>41261.333396354166</c:v>
                </c:pt>
                <c:pt idx="1471">
                  <c:v>41261.500063078704</c:v>
                </c:pt>
                <c:pt idx="1472">
                  <c:v>41261.666729803241</c:v>
                </c:pt>
                <c:pt idx="1473">
                  <c:v>41261.833396527778</c:v>
                </c:pt>
                <c:pt idx="1474">
                  <c:v>41262.000063252315</c:v>
                </c:pt>
                <c:pt idx="1475">
                  <c:v>41262.166729976852</c:v>
                </c:pt>
                <c:pt idx="1476">
                  <c:v>41262.33339670139</c:v>
                </c:pt>
                <c:pt idx="1477">
                  <c:v>41262.500063425927</c:v>
                </c:pt>
                <c:pt idx="1478">
                  <c:v>41262.666730150464</c:v>
                </c:pt>
                <c:pt idx="1479">
                  <c:v>41262.833396875001</c:v>
                </c:pt>
                <c:pt idx="1480">
                  <c:v>41263.000063599538</c:v>
                </c:pt>
                <c:pt idx="1481">
                  <c:v>41263.166730324076</c:v>
                </c:pt>
                <c:pt idx="1482">
                  <c:v>41263.333397048613</c:v>
                </c:pt>
                <c:pt idx="1483">
                  <c:v>41263.50006377315</c:v>
                </c:pt>
                <c:pt idx="1484">
                  <c:v>41263.666730497687</c:v>
                </c:pt>
                <c:pt idx="1485">
                  <c:v>41263.833397222224</c:v>
                </c:pt>
                <c:pt idx="1486">
                  <c:v>41264.000063946762</c:v>
                </c:pt>
                <c:pt idx="1487">
                  <c:v>41264.166730671299</c:v>
                </c:pt>
                <c:pt idx="1488">
                  <c:v>41264.333397395836</c:v>
                </c:pt>
                <c:pt idx="1489">
                  <c:v>41264.500064120373</c:v>
                </c:pt>
                <c:pt idx="1490">
                  <c:v>41264.66673084491</c:v>
                </c:pt>
                <c:pt idx="1491">
                  <c:v>41264.833397569448</c:v>
                </c:pt>
                <c:pt idx="1492">
                  <c:v>41265.000064293985</c:v>
                </c:pt>
                <c:pt idx="1493">
                  <c:v>41265.166731018522</c:v>
                </c:pt>
                <c:pt idx="1494">
                  <c:v>41265.333397743052</c:v>
                </c:pt>
                <c:pt idx="1495">
                  <c:v>41265.500064467589</c:v>
                </c:pt>
                <c:pt idx="1496">
                  <c:v>41265.666731192126</c:v>
                </c:pt>
                <c:pt idx="1497">
                  <c:v>41265.833397916664</c:v>
                </c:pt>
                <c:pt idx="1498">
                  <c:v>41266.000064641201</c:v>
                </c:pt>
                <c:pt idx="1499">
                  <c:v>41266.166731365738</c:v>
                </c:pt>
                <c:pt idx="1500">
                  <c:v>41266.333398090275</c:v>
                </c:pt>
                <c:pt idx="1501">
                  <c:v>41266.500064814813</c:v>
                </c:pt>
                <c:pt idx="1502">
                  <c:v>41266.66673153935</c:v>
                </c:pt>
                <c:pt idx="1503">
                  <c:v>41266.833398263887</c:v>
                </c:pt>
                <c:pt idx="1504">
                  <c:v>41267.000064988424</c:v>
                </c:pt>
                <c:pt idx="1505">
                  <c:v>41267.166731712961</c:v>
                </c:pt>
                <c:pt idx="1506">
                  <c:v>41267.333398437499</c:v>
                </c:pt>
                <c:pt idx="1507">
                  <c:v>41267.500065162036</c:v>
                </c:pt>
                <c:pt idx="1508">
                  <c:v>41267.666731886573</c:v>
                </c:pt>
                <c:pt idx="1509">
                  <c:v>41267.83339861111</c:v>
                </c:pt>
                <c:pt idx="1510">
                  <c:v>41268.000065335647</c:v>
                </c:pt>
                <c:pt idx="1511">
                  <c:v>41268.166732060185</c:v>
                </c:pt>
                <c:pt idx="1512">
                  <c:v>41268.333398784722</c:v>
                </c:pt>
                <c:pt idx="1513">
                  <c:v>41268.500065509259</c:v>
                </c:pt>
                <c:pt idx="1514">
                  <c:v>41268.666732233796</c:v>
                </c:pt>
                <c:pt idx="1515">
                  <c:v>41268.833398958333</c:v>
                </c:pt>
                <c:pt idx="1516">
                  <c:v>41269.000065682871</c:v>
                </c:pt>
                <c:pt idx="1517">
                  <c:v>41269.166732407408</c:v>
                </c:pt>
                <c:pt idx="1518">
                  <c:v>41269.333399131945</c:v>
                </c:pt>
                <c:pt idx="1519">
                  <c:v>41269.500065856482</c:v>
                </c:pt>
                <c:pt idx="1520">
                  <c:v>41269.666732581019</c:v>
                </c:pt>
                <c:pt idx="1521">
                  <c:v>41269.833399305557</c:v>
                </c:pt>
                <c:pt idx="1522">
                  <c:v>41270.000066030094</c:v>
                </c:pt>
                <c:pt idx="1523">
                  <c:v>41270.166732754631</c:v>
                </c:pt>
                <c:pt idx="1524">
                  <c:v>41270.333399479168</c:v>
                </c:pt>
                <c:pt idx="1525">
                  <c:v>41270.500066203706</c:v>
                </c:pt>
                <c:pt idx="1526">
                  <c:v>41270.666732928243</c:v>
                </c:pt>
                <c:pt idx="1527">
                  <c:v>41270.83339965278</c:v>
                </c:pt>
                <c:pt idx="1528">
                  <c:v>41271.000066377317</c:v>
                </c:pt>
                <c:pt idx="1529">
                  <c:v>41271.166733101854</c:v>
                </c:pt>
                <c:pt idx="1530">
                  <c:v>41271.333399826392</c:v>
                </c:pt>
                <c:pt idx="1531">
                  <c:v>41271.500066550929</c:v>
                </c:pt>
                <c:pt idx="1532">
                  <c:v>41271.666733275466</c:v>
                </c:pt>
                <c:pt idx="1533">
                  <c:v>41271.833400000003</c:v>
                </c:pt>
                <c:pt idx="1534">
                  <c:v>41272.00006672454</c:v>
                </c:pt>
                <c:pt idx="1535">
                  <c:v>41272.166733449078</c:v>
                </c:pt>
                <c:pt idx="1536">
                  <c:v>41272.333400173608</c:v>
                </c:pt>
                <c:pt idx="1537">
                  <c:v>41272.500066898145</c:v>
                </c:pt>
                <c:pt idx="1538">
                  <c:v>41272.666733622682</c:v>
                </c:pt>
                <c:pt idx="1539">
                  <c:v>41272.833400347219</c:v>
                </c:pt>
                <c:pt idx="1540">
                  <c:v>41273.000067071756</c:v>
                </c:pt>
                <c:pt idx="1541">
                  <c:v>41273.166733796294</c:v>
                </c:pt>
                <c:pt idx="1542">
                  <c:v>41273.333400520831</c:v>
                </c:pt>
                <c:pt idx="1543">
                  <c:v>41273.500067245368</c:v>
                </c:pt>
                <c:pt idx="1544">
                  <c:v>41273.666733969905</c:v>
                </c:pt>
                <c:pt idx="1545">
                  <c:v>41273.833400694442</c:v>
                </c:pt>
                <c:pt idx="1546">
                  <c:v>41274.00006741898</c:v>
                </c:pt>
                <c:pt idx="1547">
                  <c:v>41274.166734143517</c:v>
                </c:pt>
                <c:pt idx="1548">
                  <c:v>41274.333400868054</c:v>
                </c:pt>
                <c:pt idx="1549">
                  <c:v>41274.500067592591</c:v>
                </c:pt>
                <c:pt idx="1550">
                  <c:v>41274.666734317128</c:v>
                </c:pt>
                <c:pt idx="1551">
                  <c:v>41274.833401041666</c:v>
                </c:pt>
                <c:pt idx="1552">
                  <c:v>41275.000067766203</c:v>
                </c:pt>
                <c:pt idx="1553">
                  <c:v>41275.16673449074</c:v>
                </c:pt>
                <c:pt idx="1554">
                  <c:v>41275.333401215277</c:v>
                </c:pt>
                <c:pt idx="1555">
                  <c:v>41275.500067939814</c:v>
                </c:pt>
                <c:pt idx="1556">
                  <c:v>41275.666734664352</c:v>
                </c:pt>
                <c:pt idx="1557">
                  <c:v>41275.833401388889</c:v>
                </c:pt>
                <c:pt idx="1558">
                  <c:v>41276.000068113426</c:v>
                </c:pt>
                <c:pt idx="1559">
                  <c:v>41276.166734837963</c:v>
                </c:pt>
                <c:pt idx="1560">
                  <c:v>41276.333401562501</c:v>
                </c:pt>
                <c:pt idx="1561">
                  <c:v>41276.500068287038</c:v>
                </c:pt>
                <c:pt idx="1562">
                  <c:v>41276.666735011575</c:v>
                </c:pt>
                <c:pt idx="1563">
                  <c:v>41276.833401736112</c:v>
                </c:pt>
                <c:pt idx="1564">
                  <c:v>41277.000068460649</c:v>
                </c:pt>
                <c:pt idx="1565">
                  <c:v>41277.166735185187</c:v>
                </c:pt>
                <c:pt idx="1566">
                  <c:v>41277.333401909724</c:v>
                </c:pt>
                <c:pt idx="1567">
                  <c:v>41277.500068634261</c:v>
                </c:pt>
                <c:pt idx="1568">
                  <c:v>41277.666735358798</c:v>
                </c:pt>
                <c:pt idx="1569">
                  <c:v>41277.833402083335</c:v>
                </c:pt>
                <c:pt idx="1570">
                  <c:v>41278.000068807873</c:v>
                </c:pt>
                <c:pt idx="1571">
                  <c:v>41278.16673553241</c:v>
                </c:pt>
                <c:pt idx="1572">
                  <c:v>41278.333402256947</c:v>
                </c:pt>
                <c:pt idx="1573">
                  <c:v>41278.500068981484</c:v>
                </c:pt>
                <c:pt idx="1574">
                  <c:v>41278.666735706021</c:v>
                </c:pt>
                <c:pt idx="1575">
                  <c:v>41278.833402430559</c:v>
                </c:pt>
                <c:pt idx="1576">
                  <c:v>41279.000069155096</c:v>
                </c:pt>
                <c:pt idx="1577">
                  <c:v>41279.166735879633</c:v>
                </c:pt>
                <c:pt idx="1578">
                  <c:v>41279.33340260417</c:v>
                </c:pt>
                <c:pt idx="1579">
                  <c:v>41279.5000693287</c:v>
                </c:pt>
                <c:pt idx="1580">
                  <c:v>41279.666736053237</c:v>
                </c:pt>
                <c:pt idx="1581">
                  <c:v>41279.833402777775</c:v>
                </c:pt>
                <c:pt idx="1582">
                  <c:v>41280.000069502312</c:v>
                </c:pt>
                <c:pt idx="1583">
                  <c:v>41280.166736226849</c:v>
                </c:pt>
                <c:pt idx="1584">
                  <c:v>41280.333402951386</c:v>
                </c:pt>
                <c:pt idx="1585">
                  <c:v>41280.500069675923</c:v>
                </c:pt>
                <c:pt idx="1586">
                  <c:v>41280.666736400461</c:v>
                </c:pt>
                <c:pt idx="1587">
                  <c:v>41280.833403124998</c:v>
                </c:pt>
                <c:pt idx="1588">
                  <c:v>41281.000069849535</c:v>
                </c:pt>
                <c:pt idx="1589">
                  <c:v>41281.166736574072</c:v>
                </c:pt>
                <c:pt idx="1590">
                  <c:v>41281.333403298609</c:v>
                </c:pt>
                <c:pt idx="1591">
                  <c:v>41281.500070023147</c:v>
                </c:pt>
                <c:pt idx="1592">
                  <c:v>41281.666736747684</c:v>
                </c:pt>
                <c:pt idx="1593">
                  <c:v>41281.833403472221</c:v>
                </c:pt>
                <c:pt idx="1594">
                  <c:v>41282.000070196758</c:v>
                </c:pt>
                <c:pt idx="1595">
                  <c:v>41282.166736921296</c:v>
                </c:pt>
                <c:pt idx="1596">
                  <c:v>41282.333403645833</c:v>
                </c:pt>
                <c:pt idx="1597">
                  <c:v>41282.50007037037</c:v>
                </c:pt>
                <c:pt idx="1598">
                  <c:v>41282.666737094907</c:v>
                </c:pt>
                <c:pt idx="1599">
                  <c:v>41282.833403819444</c:v>
                </c:pt>
                <c:pt idx="1600">
                  <c:v>41283.000070543982</c:v>
                </c:pt>
                <c:pt idx="1601">
                  <c:v>41283.166737268519</c:v>
                </c:pt>
                <c:pt idx="1602">
                  <c:v>41283.333403993056</c:v>
                </c:pt>
                <c:pt idx="1603">
                  <c:v>41283.500070717593</c:v>
                </c:pt>
                <c:pt idx="1604">
                  <c:v>41283.66673744213</c:v>
                </c:pt>
                <c:pt idx="1605">
                  <c:v>41283.833404166668</c:v>
                </c:pt>
                <c:pt idx="1606">
                  <c:v>41284.000070891205</c:v>
                </c:pt>
                <c:pt idx="1607">
                  <c:v>41284.166737615742</c:v>
                </c:pt>
                <c:pt idx="1608">
                  <c:v>41284.333404340279</c:v>
                </c:pt>
                <c:pt idx="1609">
                  <c:v>41284.500071064816</c:v>
                </c:pt>
                <c:pt idx="1610">
                  <c:v>41284.666737789354</c:v>
                </c:pt>
                <c:pt idx="1611">
                  <c:v>41284.833404513891</c:v>
                </c:pt>
                <c:pt idx="1612">
                  <c:v>41285.000071238428</c:v>
                </c:pt>
                <c:pt idx="1613">
                  <c:v>41285.166737962965</c:v>
                </c:pt>
                <c:pt idx="1614">
                  <c:v>41285.333404687502</c:v>
                </c:pt>
                <c:pt idx="1615">
                  <c:v>41285.50007141204</c:v>
                </c:pt>
                <c:pt idx="1616">
                  <c:v>41285.666738136577</c:v>
                </c:pt>
                <c:pt idx="1617">
                  <c:v>41285.833404861114</c:v>
                </c:pt>
                <c:pt idx="1618">
                  <c:v>41286.000071585651</c:v>
                </c:pt>
                <c:pt idx="1619">
                  <c:v>41286.166738310189</c:v>
                </c:pt>
                <c:pt idx="1620">
                  <c:v>41286.333405034726</c:v>
                </c:pt>
                <c:pt idx="1621">
                  <c:v>41286.500071759256</c:v>
                </c:pt>
                <c:pt idx="1622">
                  <c:v>41286.666738483793</c:v>
                </c:pt>
                <c:pt idx="1623">
                  <c:v>41286.83340520833</c:v>
                </c:pt>
                <c:pt idx="1624">
                  <c:v>41287.000071932867</c:v>
                </c:pt>
                <c:pt idx="1625">
                  <c:v>41287.166738657404</c:v>
                </c:pt>
                <c:pt idx="1626">
                  <c:v>41287.333405381942</c:v>
                </c:pt>
                <c:pt idx="1627">
                  <c:v>41287.500072106479</c:v>
                </c:pt>
                <c:pt idx="1628">
                  <c:v>41287.666738831016</c:v>
                </c:pt>
                <c:pt idx="1629">
                  <c:v>41287.833405555553</c:v>
                </c:pt>
                <c:pt idx="1630">
                  <c:v>41288.000072280091</c:v>
                </c:pt>
                <c:pt idx="1631">
                  <c:v>41288.166739004628</c:v>
                </c:pt>
                <c:pt idx="1632">
                  <c:v>41288.333405729165</c:v>
                </c:pt>
                <c:pt idx="1633">
                  <c:v>41288.500072453702</c:v>
                </c:pt>
                <c:pt idx="1634">
                  <c:v>41288.666739178239</c:v>
                </c:pt>
                <c:pt idx="1635">
                  <c:v>41288.833405902777</c:v>
                </c:pt>
                <c:pt idx="1636">
                  <c:v>41289.000072627314</c:v>
                </c:pt>
                <c:pt idx="1637">
                  <c:v>41289.166739351851</c:v>
                </c:pt>
                <c:pt idx="1638">
                  <c:v>41289.333406076388</c:v>
                </c:pt>
                <c:pt idx="1639">
                  <c:v>41289.500072800925</c:v>
                </c:pt>
                <c:pt idx="1640">
                  <c:v>41289.666739525463</c:v>
                </c:pt>
                <c:pt idx="1641">
                  <c:v>41289.83340625</c:v>
                </c:pt>
                <c:pt idx="1642">
                  <c:v>41290.000072974537</c:v>
                </c:pt>
                <c:pt idx="1643">
                  <c:v>41290.166739699074</c:v>
                </c:pt>
                <c:pt idx="1644">
                  <c:v>41290.333406423611</c:v>
                </c:pt>
                <c:pt idx="1645">
                  <c:v>41290.500073148149</c:v>
                </c:pt>
                <c:pt idx="1646">
                  <c:v>41290.666739872686</c:v>
                </c:pt>
                <c:pt idx="1647">
                  <c:v>41290.833406597223</c:v>
                </c:pt>
                <c:pt idx="1648">
                  <c:v>41291.00007332176</c:v>
                </c:pt>
                <c:pt idx="1649">
                  <c:v>41291.166740046297</c:v>
                </c:pt>
                <c:pt idx="1650">
                  <c:v>41291.333406770835</c:v>
                </c:pt>
                <c:pt idx="1651">
                  <c:v>41291.500073495372</c:v>
                </c:pt>
                <c:pt idx="1652">
                  <c:v>41291.666740219909</c:v>
                </c:pt>
                <c:pt idx="1653">
                  <c:v>41291.833406944446</c:v>
                </c:pt>
                <c:pt idx="1654">
                  <c:v>41292.000073668984</c:v>
                </c:pt>
                <c:pt idx="1655">
                  <c:v>41292.166740393521</c:v>
                </c:pt>
                <c:pt idx="1656">
                  <c:v>41292.333407118058</c:v>
                </c:pt>
                <c:pt idx="1657">
                  <c:v>41292.500073842595</c:v>
                </c:pt>
                <c:pt idx="1658">
                  <c:v>41292.666740567132</c:v>
                </c:pt>
                <c:pt idx="1659">
                  <c:v>41292.83340729167</c:v>
                </c:pt>
                <c:pt idx="1660">
                  <c:v>41293.000074016207</c:v>
                </c:pt>
                <c:pt idx="1661">
                  <c:v>41293.166740740744</c:v>
                </c:pt>
                <c:pt idx="1662">
                  <c:v>41293.333407465281</c:v>
                </c:pt>
                <c:pt idx="1663">
                  <c:v>41293.500074189818</c:v>
                </c:pt>
                <c:pt idx="1664">
                  <c:v>41293.666740914348</c:v>
                </c:pt>
                <c:pt idx="1665">
                  <c:v>41293.833407638886</c:v>
                </c:pt>
                <c:pt idx="1666">
                  <c:v>41294.000074363423</c:v>
                </c:pt>
                <c:pt idx="1667">
                  <c:v>41294.16674108796</c:v>
                </c:pt>
                <c:pt idx="1668">
                  <c:v>41294.333407812497</c:v>
                </c:pt>
                <c:pt idx="1669">
                  <c:v>41294.500074537034</c:v>
                </c:pt>
                <c:pt idx="1670">
                  <c:v>41294.666741261572</c:v>
                </c:pt>
                <c:pt idx="1671">
                  <c:v>41294.833407986109</c:v>
                </c:pt>
                <c:pt idx="1672">
                  <c:v>41295.000074710646</c:v>
                </c:pt>
                <c:pt idx="1673">
                  <c:v>41295.166741435183</c:v>
                </c:pt>
                <c:pt idx="1674">
                  <c:v>41295.33340815972</c:v>
                </c:pt>
                <c:pt idx="1675">
                  <c:v>41295.500074884258</c:v>
                </c:pt>
                <c:pt idx="1676">
                  <c:v>41295.666741608795</c:v>
                </c:pt>
                <c:pt idx="1677">
                  <c:v>41295.833408333332</c:v>
                </c:pt>
                <c:pt idx="1678">
                  <c:v>41296.000075057869</c:v>
                </c:pt>
                <c:pt idx="1679">
                  <c:v>41296.166741782406</c:v>
                </c:pt>
                <c:pt idx="1680">
                  <c:v>41296.333408506944</c:v>
                </c:pt>
                <c:pt idx="1681">
                  <c:v>41296.500075231481</c:v>
                </c:pt>
                <c:pt idx="1682">
                  <c:v>41296.666741956018</c:v>
                </c:pt>
                <c:pt idx="1683">
                  <c:v>41296.833408680555</c:v>
                </c:pt>
                <c:pt idx="1684">
                  <c:v>41297.000075405093</c:v>
                </c:pt>
                <c:pt idx="1685">
                  <c:v>41297.16674212963</c:v>
                </c:pt>
                <c:pt idx="1686">
                  <c:v>41297.333408854167</c:v>
                </c:pt>
                <c:pt idx="1687">
                  <c:v>41297.500075578704</c:v>
                </c:pt>
                <c:pt idx="1688">
                  <c:v>41297.666742303241</c:v>
                </c:pt>
                <c:pt idx="1689">
                  <c:v>41297.833409027779</c:v>
                </c:pt>
                <c:pt idx="1690">
                  <c:v>41298.000075752316</c:v>
                </c:pt>
                <c:pt idx="1691">
                  <c:v>41298.166742476853</c:v>
                </c:pt>
                <c:pt idx="1692">
                  <c:v>41298.33340920139</c:v>
                </c:pt>
                <c:pt idx="1693">
                  <c:v>41298.500075925927</c:v>
                </c:pt>
                <c:pt idx="1694">
                  <c:v>41298.666742650465</c:v>
                </c:pt>
                <c:pt idx="1695">
                  <c:v>41298.833409375002</c:v>
                </c:pt>
                <c:pt idx="1696">
                  <c:v>41299.000076099539</c:v>
                </c:pt>
                <c:pt idx="1697">
                  <c:v>41299.166742824076</c:v>
                </c:pt>
                <c:pt idx="1698">
                  <c:v>41299.333409548613</c:v>
                </c:pt>
                <c:pt idx="1699">
                  <c:v>41299.500076273151</c:v>
                </c:pt>
                <c:pt idx="1700">
                  <c:v>41299.666742997688</c:v>
                </c:pt>
                <c:pt idx="1701">
                  <c:v>41299.833409722225</c:v>
                </c:pt>
                <c:pt idx="1702">
                  <c:v>41300.000076446762</c:v>
                </c:pt>
                <c:pt idx="1703">
                  <c:v>41300.166743171299</c:v>
                </c:pt>
                <c:pt idx="1704">
                  <c:v>41300.333409895837</c:v>
                </c:pt>
                <c:pt idx="1705">
                  <c:v>41300.500076620374</c:v>
                </c:pt>
                <c:pt idx="1706">
                  <c:v>41300.666743344904</c:v>
                </c:pt>
                <c:pt idx="1707">
                  <c:v>41300.833410069441</c:v>
                </c:pt>
                <c:pt idx="1708">
                  <c:v>41301.000076793978</c:v>
                </c:pt>
                <c:pt idx="1709">
                  <c:v>41301.166743518515</c:v>
                </c:pt>
                <c:pt idx="1710">
                  <c:v>41301.333410243053</c:v>
                </c:pt>
                <c:pt idx="1711">
                  <c:v>41301.50007696759</c:v>
                </c:pt>
                <c:pt idx="1712">
                  <c:v>41301.666743692127</c:v>
                </c:pt>
                <c:pt idx="1713">
                  <c:v>41301.833410416664</c:v>
                </c:pt>
                <c:pt idx="1714">
                  <c:v>41302.000077141201</c:v>
                </c:pt>
                <c:pt idx="1715">
                  <c:v>41302.166743865739</c:v>
                </c:pt>
                <c:pt idx="1716">
                  <c:v>41302.333410590276</c:v>
                </c:pt>
                <c:pt idx="1717">
                  <c:v>41302.500077314813</c:v>
                </c:pt>
                <c:pt idx="1718">
                  <c:v>41302.66674403935</c:v>
                </c:pt>
                <c:pt idx="1719">
                  <c:v>41302.833410763888</c:v>
                </c:pt>
                <c:pt idx="1720">
                  <c:v>41303.000077488425</c:v>
                </c:pt>
                <c:pt idx="1721">
                  <c:v>41303.166744212962</c:v>
                </c:pt>
                <c:pt idx="1722">
                  <c:v>41303.333410937499</c:v>
                </c:pt>
                <c:pt idx="1723">
                  <c:v>41303.500077662036</c:v>
                </c:pt>
                <c:pt idx="1724">
                  <c:v>41303.666744386574</c:v>
                </c:pt>
                <c:pt idx="1725">
                  <c:v>41303.833411111111</c:v>
                </c:pt>
                <c:pt idx="1726">
                  <c:v>41304.000077835648</c:v>
                </c:pt>
                <c:pt idx="1727">
                  <c:v>41304.166744560185</c:v>
                </c:pt>
                <c:pt idx="1728">
                  <c:v>41304.333411284722</c:v>
                </c:pt>
                <c:pt idx="1729">
                  <c:v>41304.50007800926</c:v>
                </c:pt>
                <c:pt idx="1730">
                  <c:v>41304.666744733797</c:v>
                </c:pt>
                <c:pt idx="1731">
                  <c:v>41304.833411458334</c:v>
                </c:pt>
                <c:pt idx="1732">
                  <c:v>41305.000078182871</c:v>
                </c:pt>
                <c:pt idx="1733">
                  <c:v>41305.166744907408</c:v>
                </c:pt>
                <c:pt idx="1734">
                  <c:v>41305.333411631946</c:v>
                </c:pt>
                <c:pt idx="1735">
                  <c:v>41305.500078356483</c:v>
                </c:pt>
                <c:pt idx="1736">
                  <c:v>41305.66674508102</c:v>
                </c:pt>
                <c:pt idx="1737">
                  <c:v>41305.833411805557</c:v>
                </c:pt>
                <c:pt idx="1738">
                  <c:v>41306.000078530094</c:v>
                </c:pt>
                <c:pt idx="1739">
                  <c:v>41306.166745254632</c:v>
                </c:pt>
                <c:pt idx="1740">
                  <c:v>41306.333411979169</c:v>
                </c:pt>
                <c:pt idx="1741">
                  <c:v>41306.500078703706</c:v>
                </c:pt>
                <c:pt idx="1742">
                  <c:v>41306.666745428243</c:v>
                </c:pt>
                <c:pt idx="1743">
                  <c:v>41306.833412152781</c:v>
                </c:pt>
                <c:pt idx="1744">
                  <c:v>41307.000078877318</c:v>
                </c:pt>
                <c:pt idx="1745">
                  <c:v>41307.166745601855</c:v>
                </c:pt>
                <c:pt idx="1746">
                  <c:v>41307.333412326392</c:v>
                </c:pt>
                <c:pt idx="1747">
                  <c:v>41307.500079050929</c:v>
                </c:pt>
                <c:pt idx="1748">
                  <c:v>41307.666745775467</c:v>
                </c:pt>
                <c:pt idx="1749">
                  <c:v>41307.833412499996</c:v>
                </c:pt>
                <c:pt idx="1750">
                  <c:v>41308.000079224534</c:v>
                </c:pt>
                <c:pt idx="1751">
                  <c:v>41308.166745949071</c:v>
                </c:pt>
                <c:pt idx="1752">
                  <c:v>41308.333412673608</c:v>
                </c:pt>
                <c:pt idx="1753">
                  <c:v>41308.500079398145</c:v>
                </c:pt>
                <c:pt idx="1754">
                  <c:v>41308.666746122683</c:v>
                </c:pt>
                <c:pt idx="1755">
                  <c:v>41308.83341284722</c:v>
                </c:pt>
                <c:pt idx="1756">
                  <c:v>41309.000079571757</c:v>
                </c:pt>
                <c:pt idx="1757">
                  <c:v>41309.166746296294</c:v>
                </c:pt>
                <c:pt idx="1758">
                  <c:v>41309.333413020831</c:v>
                </c:pt>
                <c:pt idx="1759">
                  <c:v>41309.500079745369</c:v>
                </c:pt>
                <c:pt idx="1760">
                  <c:v>41309.666746469906</c:v>
                </c:pt>
                <c:pt idx="1761">
                  <c:v>41309.833413194443</c:v>
                </c:pt>
                <c:pt idx="1762">
                  <c:v>41310.00007991898</c:v>
                </c:pt>
                <c:pt idx="1763">
                  <c:v>41310.166746643517</c:v>
                </c:pt>
                <c:pt idx="1764">
                  <c:v>41310.333413368055</c:v>
                </c:pt>
                <c:pt idx="1765">
                  <c:v>41310.500080092592</c:v>
                </c:pt>
                <c:pt idx="1766">
                  <c:v>41310.666746817129</c:v>
                </c:pt>
                <c:pt idx="1767">
                  <c:v>41310.833413541666</c:v>
                </c:pt>
                <c:pt idx="1768">
                  <c:v>41311.000080266203</c:v>
                </c:pt>
                <c:pt idx="1769">
                  <c:v>41311.166746990741</c:v>
                </c:pt>
                <c:pt idx="1770">
                  <c:v>41311.333413715278</c:v>
                </c:pt>
                <c:pt idx="1771">
                  <c:v>41311.500080439815</c:v>
                </c:pt>
                <c:pt idx="1772">
                  <c:v>41311.666747164352</c:v>
                </c:pt>
                <c:pt idx="1773">
                  <c:v>41311.833413888889</c:v>
                </c:pt>
                <c:pt idx="1774">
                  <c:v>41312.000080613427</c:v>
                </c:pt>
                <c:pt idx="1775">
                  <c:v>41312.166747337964</c:v>
                </c:pt>
                <c:pt idx="1776">
                  <c:v>41312.333414062501</c:v>
                </c:pt>
                <c:pt idx="1777">
                  <c:v>41312.500080787038</c:v>
                </c:pt>
                <c:pt idx="1778">
                  <c:v>41312.666747511576</c:v>
                </c:pt>
                <c:pt idx="1779">
                  <c:v>41312.833414236113</c:v>
                </c:pt>
                <c:pt idx="1780">
                  <c:v>41313.00008096065</c:v>
                </c:pt>
                <c:pt idx="1781">
                  <c:v>41313.166747685187</c:v>
                </c:pt>
                <c:pt idx="1782">
                  <c:v>41313.333414409724</c:v>
                </c:pt>
                <c:pt idx="1783">
                  <c:v>41313.500081134262</c:v>
                </c:pt>
                <c:pt idx="1784">
                  <c:v>41313.666747858799</c:v>
                </c:pt>
                <c:pt idx="1785">
                  <c:v>41313.833414583336</c:v>
                </c:pt>
                <c:pt idx="1786">
                  <c:v>41314.000081307873</c:v>
                </c:pt>
                <c:pt idx="1787">
                  <c:v>41314.16674803241</c:v>
                </c:pt>
                <c:pt idx="1788">
                  <c:v>41314.333414756948</c:v>
                </c:pt>
                <c:pt idx="1789">
                  <c:v>41314.500081481485</c:v>
                </c:pt>
                <c:pt idx="1790">
                  <c:v>41314.666748206022</c:v>
                </c:pt>
                <c:pt idx="1791">
                  <c:v>41314.833414930552</c:v>
                </c:pt>
                <c:pt idx="1792">
                  <c:v>41315.000081655089</c:v>
                </c:pt>
                <c:pt idx="1793">
                  <c:v>41315.166748379626</c:v>
                </c:pt>
                <c:pt idx="1794">
                  <c:v>41315.333415104164</c:v>
                </c:pt>
                <c:pt idx="1795">
                  <c:v>41315.500081828701</c:v>
                </c:pt>
                <c:pt idx="1796">
                  <c:v>41315.666748553238</c:v>
                </c:pt>
                <c:pt idx="1797">
                  <c:v>41315.833415277775</c:v>
                </c:pt>
                <c:pt idx="1798">
                  <c:v>41316.000082002312</c:v>
                </c:pt>
                <c:pt idx="1799">
                  <c:v>41316.16674872685</c:v>
                </c:pt>
                <c:pt idx="1800">
                  <c:v>41316.333415451387</c:v>
                </c:pt>
                <c:pt idx="1801">
                  <c:v>41316.500082175924</c:v>
                </c:pt>
                <c:pt idx="1802">
                  <c:v>41316.666748900461</c:v>
                </c:pt>
                <c:pt idx="1803">
                  <c:v>41316.833415624998</c:v>
                </c:pt>
                <c:pt idx="1804">
                  <c:v>41317.000082349536</c:v>
                </c:pt>
                <c:pt idx="1805">
                  <c:v>41317.166749074073</c:v>
                </c:pt>
                <c:pt idx="1806">
                  <c:v>41317.33341579861</c:v>
                </c:pt>
                <c:pt idx="1807">
                  <c:v>41317.500082523147</c:v>
                </c:pt>
                <c:pt idx="1808">
                  <c:v>41317.666749247684</c:v>
                </c:pt>
                <c:pt idx="1809">
                  <c:v>41317.833415972222</c:v>
                </c:pt>
                <c:pt idx="1810">
                  <c:v>41318.000082696759</c:v>
                </c:pt>
                <c:pt idx="1811">
                  <c:v>41318.166749421296</c:v>
                </c:pt>
                <c:pt idx="1812">
                  <c:v>41318.333416145833</c:v>
                </c:pt>
                <c:pt idx="1813">
                  <c:v>41318.500082870371</c:v>
                </c:pt>
                <c:pt idx="1814">
                  <c:v>41318.666749594908</c:v>
                </c:pt>
                <c:pt idx="1815">
                  <c:v>41318.833416319445</c:v>
                </c:pt>
                <c:pt idx="1816">
                  <c:v>41319.000083043982</c:v>
                </c:pt>
                <c:pt idx="1817">
                  <c:v>41319.166749768519</c:v>
                </c:pt>
                <c:pt idx="1818">
                  <c:v>41319.333416493057</c:v>
                </c:pt>
                <c:pt idx="1819">
                  <c:v>41319.500083217594</c:v>
                </c:pt>
                <c:pt idx="1820">
                  <c:v>41319.666749942131</c:v>
                </c:pt>
                <c:pt idx="1821">
                  <c:v>41319.833416666668</c:v>
                </c:pt>
                <c:pt idx="1822">
                  <c:v>41320.000083391205</c:v>
                </c:pt>
                <c:pt idx="1823">
                  <c:v>41320.166750115743</c:v>
                </c:pt>
                <c:pt idx="1824">
                  <c:v>41320.33341684028</c:v>
                </c:pt>
                <c:pt idx="1825">
                  <c:v>41320.500083564817</c:v>
                </c:pt>
                <c:pt idx="1826">
                  <c:v>41320.666750289354</c:v>
                </c:pt>
                <c:pt idx="1827">
                  <c:v>41320.833417013891</c:v>
                </c:pt>
                <c:pt idx="1828">
                  <c:v>41321.000083738429</c:v>
                </c:pt>
                <c:pt idx="1829">
                  <c:v>41321.166750462966</c:v>
                </c:pt>
                <c:pt idx="1830">
                  <c:v>41321.333417187503</c:v>
                </c:pt>
                <c:pt idx="1831">
                  <c:v>41321.50008391204</c:v>
                </c:pt>
                <c:pt idx="1832">
                  <c:v>41321.666750636577</c:v>
                </c:pt>
                <c:pt idx="1833">
                  <c:v>41321.833417361115</c:v>
                </c:pt>
                <c:pt idx="1834">
                  <c:v>41322.000084085645</c:v>
                </c:pt>
                <c:pt idx="1835">
                  <c:v>41322.166750810182</c:v>
                </c:pt>
                <c:pt idx="1836">
                  <c:v>41322.333417534719</c:v>
                </c:pt>
                <c:pt idx="1837">
                  <c:v>41322.500084259256</c:v>
                </c:pt>
                <c:pt idx="1838">
                  <c:v>41322.666750983793</c:v>
                </c:pt>
                <c:pt idx="1839">
                  <c:v>41322.833417708331</c:v>
                </c:pt>
                <c:pt idx="1840">
                  <c:v>41323.000084432868</c:v>
                </c:pt>
                <c:pt idx="1841">
                  <c:v>41323.166751157405</c:v>
                </c:pt>
                <c:pt idx="1842">
                  <c:v>41323.333417881942</c:v>
                </c:pt>
                <c:pt idx="1843">
                  <c:v>41323.50008460648</c:v>
                </c:pt>
                <c:pt idx="1844">
                  <c:v>41323.666751331017</c:v>
                </c:pt>
                <c:pt idx="1845">
                  <c:v>41323.833418055554</c:v>
                </c:pt>
                <c:pt idx="1846">
                  <c:v>41324.000084780091</c:v>
                </c:pt>
                <c:pt idx="1847">
                  <c:v>41324.166751504628</c:v>
                </c:pt>
                <c:pt idx="1848">
                  <c:v>41324.333418229166</c:v>
                </c:pt>
                <c:pt idx="1849">
                  <c:v>41324.500084953703</c:v>
                </c:pt>
                <c:pt idx="1850">
                  <c:v>41324.66675167824</c:v>
                </c:pt>
                <c:pt idx="1851">
                  <c:v>41324.833418402777</c:v>
                </c:pt>
                <c:pt idx="1852">
                  <c:v>41325.000085127314</c:v>
                </c:pt>
                <c:pt idx="1853">
                  <c:v>41325.166751851852</c:v>
                </c:pt>
                <c:pt idx="1854">
                  <c:v>41325.333418576389</c:v>
                </c:pt>
                <c:pt idx="1855">
                  <c:v>41325.500085300926</c:v>
                </c:pt>
                <c:pt idx="1856">
                  <c:v>41325.666752025463</c:v>
                </c:pt>
                <c:pt idx="1857">
                  <c:v>41325.83341875</c:v>
                </c:pt>
                <c:pt idx="1858">
                  <c:v>41326.000085474538</c:v>
                </c:pt>
                <c:pt idx="1859">
                  <c:v>41326.166752199075</c:v>
                </c:pt>
                <c:pt idx="1860">
                  <c:v>41326.333418923612</c:v>
                </c:pt>
                <c:pt idx="1861">
                  <c:v>41326.500085648149</c:v>
                </c:pt>
                <c:pt idx="1862">
                  <c:v>41326.666752372686</c:v>
                </c:pt>
                <c:pt idx="1863">
                  <c:v>41326.833419097224</c:v>
                </c:pt>
                <c:pt idx="1864">
                  <c:v>41327.000085821761</c:v>
                </c:pt>
                <c:pt idx="1865">
                  <c:v>41327.166752546298</c:v>
                </c:pt>
                <c:pt idx="1866">
                  <c:v>41327.333419270835</c:v>
                </c:pt>
                <c:pt idx="1867">
                  <c:v>41327.500085995373</c:v>
                </c:pt>
                <c:pt idx="1868">
                  <c:v>41327.66675271991</c:v>
                </c:pt>
                <c:pt idx="1869">
                  <c:v>41327.833419444447</c:v>
                </c:pt>
                <c:pt idx="1870">
                  <c:v>41328.000086168984</c:v>
                </c:pt>
                <c:pt idx="1871">
                  <c:v>41328.166752893521</c:v>
                </c:pt>
                <c:pt idx="1872">
                  <c:v>41328.333419618059</c:v>
                </c:pt>
                <c:pt idx="1873">
                  <c:v>41328.500086342596</c:v>
                </c:pt>
                <c:pt idx="1874">
                  <c:v>41328.666753067133</c:v>
                </c:pt>
                <c:pt idx="1875">
                  <c:v>41328.83341979167</c:v>
                </c:pt>
                <c:pt idx="1876">
                  <c:v>41329.0000865162</c:v>
                </c:pt>
                <c:pt idx="1877">
                  <c:v>41329.166753240737</c:v>
                </c:pt>
                <c:pt idx="1878">
                  <c:v>41329.333419965275</c:v>
                </c:pt>
                <c:pt idx="1879">
                  <c:v>41329.500086689812</c:v>
                </c:pt>
                <c:pt idx="1880">
                  <c:v>41329.666753414349</c:v>
                </c:pt>
                <c:pt idx="1881">
                  <c:v>41329.833420138886</c:v>
                </c:pt>
                <c:pt idx="1882">
                  <c:v>41330.000086863423</c:v>
                </c:pt>
                <c:pt idx="1883">
                  <c:v>41330.166753587961</c:v>
                </c:pt>
                <c:pt idx="1884">
                  <c:v>41330.333420312498</c:v>
                </c:pt>
                <c:pt idx="1885">
                  <c:v>41330.500087037035</c:v>
                </c:pt>
                <c:pt idx="1886">
                  <c:v>41330.666753761572</c:v>
                </c:pt>
                <c:pt idx="1887">
                  <c:v>41330.833420486109</c:v>
                </c:pt>
                <c:pt idx="1888">
                  <c:v>41331.000087210647</c:v>
                </c:pt>
                <c:pt idx="1889">
                  <c:v>41331.166753935184</c:v>
                </c:pt>
                <c:pt idx="1890">
                  <c:v>41331.333420659721</c:v>
                </c:pt>
                <c:pt idx="1891">
                  <c:v>41331.500087384258</c:v>
                </c:pt>
                <c:pt idx="1892">
                  <c:v>41331.666754108795</c:v>
                </c:pt>
                <c:pt idx="1893">
                  <c:v>41331.833420833333</c:v>
                </c:pt>
                <c:pt idx="1894">
                  <c:v>41332.00008755787</c:v>
                </c:pt>
                <c:pt idx="1895">
                  <c:v>41332.166754282407</c:v>
                </c:pt>
                <c:pt idx="1896">
                  <c:v>41332.333421006944</c:v>
                </c:pt>
                <c:pt idx="1897">
                  <c:v>41332.500087731481</c:v>
                </c:pt>
                <c:pt idx="1898">
                  <c:v>41332.666754456019</c:v>
                </c:pt>
                <c:pt idx="1899">
                  <c:v>41332.833421180556</c:v>
                </c:pt>
                <c:pt idx="1900">
                  <c:v>41333.000087905093</c:v>
                </c:pt>
                <c:pt idx="1901">
                  <c:v>41333.16675462963</c:v>
                </c:pt>
                <c:pt idx="1902">
                  <c:v>41333.333421354168</c:v>
                </c:pt>
                <c:pt idx="1903">
                  <c:v>41333.500088078705</c:v>
                </c:pt>
                <c:pt idx="1904">
                  <c:v>41333.666754803242</c:v>
                </c:pt>
                <c:pt idx="1905">
                  <c:v>41333.833421527779</c:v>
                </c:pt>
                <c:pt idx="1906">
                  <c:v>41334.000088252316</c:v>
                </c:pt>
                <c:pt idx="1907">
                  <c:v>41334.166754976854</c:v>
                </c:pt>
                <c:pt idx="1908">
                  <c:v>41334.333421701391</c:v>
                </c:pt>
                <c:pt idx="1909">
                  <c:v>41334.500088425928</c:v>
                </c:pt>
                <c:pt idx="1910">
                  <c:v>41334.666755150465</c:v>
                </c:pt>
                <c:pt idx="1911">
                  <c:v>41334.833421875002</c:v>
                </c:pt>
                <c:pt idx="1912">
                  <c:v>41335.00008859954</c:v>
                </c:pt>
                <c:pt idx="1913">
                  <c:v>41335.166755324077</c:v>
                </c:pt>
                <c:pt idx="1914">
                  <c:v>41335.333422048614</c:v>
                </c:pt>
                <c:pt idx="1915">
                  <c:v>41335.500088773151</c:v>
                </c:pt>
                <c:pt idx="1916">
                  <c:v>41335.666755497688</c:v>
                </c:pt>
                <c:pt idx="1917">
                  <c:v>41335.833422222226</c:v>
                </c:pt>
                <c:pt idx="1918">
                  <c:v>41336.000088946763</c:v>
                </c:pt>
                <c:pt idx="1919">
                  <c:v>41336.166755671293</c:v>
                </c:pt>
                <c:pt idx="1920">
                  <c:v>41336.33342239583</c:v>
                </c:pt>
                <c:pt idx="1921">
                  <c:v>41336.500089120367</c:v>
                </c:pt>
                <c:pt idx="1922">
                  <c:v>41336.666755844904</c:v>
                </c:pt>
                <c:pt idx="1923">
                  <c:v>41336.833422569442</c:v>
                </c:pt>
                <c:pt idx="1924">
                  <c:v>41337.000089293979</c:v>
                </c:pt>
                <c:pt idx="1925">
                  <c:v>41337.166756018516</c:v>
                </c:pt>
                <c:pt idx="1926">
                  <c:v>41337.333422743053</c:v>
                </c:pt>
                <c:pt idx="1927">
                  <c:v>41337.50008946759</c:v>
                </c:pt>
                <c:pt idx="1928">
                  <c:v>41337.666756192128</c:v>
                </c:pt>
                <c:pt idx="1929">
                  <c:v>41337.833422916665</c:v>
                </c:pt>
                <c:pt idx="1930">
                  <c:v>41338.000089641202</c:v>
                </c:pt>
                <c:pt idx="1931">
                  <c:v>41338.166756365739</c:v>
                </c:pt>
                <c:pt idx="1932">
                  <c:v>41338.333423090276</c:v>
                </c:pt>
                <c:pt idx="1933">
                  <c:v>41338.500089814814</c:v>
                </c:pt>
                <c:pt idx="1934">
                  <c:v>41338.666756539351</c:v>
                </c:pt>
                <c:pt idx="1935">
                  <c:v>41338.833423263888</c:v>
                </c:pt>
                <c:pt idx="1936">
                  <c:v>41339.000089988425</c:v>
                </c:pt>
                <c:pt idx="1937">
                  <c:v>41339.166756712963</c:v>
                </c:pt>
                <c:pt idx="1938">
                  <c:v>41339.3334234375</c:v>
                </c:pt>
                <c:pt idx="1939">
                  <c:v>41339.500090162037</c:v>
                </c:pt>
                <c:pt idx="1940">
                  <c:v>41339.666756886574</c:v>
                </c:pt>
                <c:pt idx="1941">
                  <c:v>41339.833423611111</c:v>
                </c:pt>
                <c:pt idx="1942">
                  <c:v>41340.000090335649</c:v>
                </c:pt>
                <c:pt idx="1943">
                  <c:v>41340.166757060186</c:v>
                </c:pt>
                <c:pt idx="1944">
                  <c:v>41340.333423784723</c:v>
                </c:pt>
                <c:pt idx="1945">
                  <c:v>41340.50009050926</c:v>
                </c:pt>
                <c:pt idx="1946">
                  <c:v>41340.666757233797</c:v>
                </c:pt>
                <c:pt idx="1947">
                  <c:v>41340.833423958335</c:v>
                </c:pt>
                <c:pt idx="1948">
                  <c:v>41341.000090682872</c:v>
                </c:pt>
                <c:pt idx="1949">
                  <c:v>41341.166757407409</c:v>
                </c:pt>
                <c:pt idx="1950">
                  <c:v>41341.333424131946</c:v>
                </c:pt>
                <c:pt idx="1951">
                  <c:v>41341.500090856483</c:v>
                </c:pt>
                <c:pt idx="1952">
                  <c:v>41341.666757581021</c:v>
                </c:pt>
                <c:pt idx="1953">
                  <c:v>41341.833424305558</c:v>
                </c:pt>
                <c:pt idx="1954">
                  <c:v>41342.000091030095</c:v>
                </c:pt>
                <c:pt idx="1955">
                  <c:v>41342.166757754632</c:v>
                </c:pt>
                <c:pt idx="1956">
                  <c:v>41342.333424479169</c:v>
                </c:pt>
                <c:pt idx="1957">
                  <c:v>41342.500091203707</c:v>
                </c:pt>
                <c:pt idx="1958">
                  <c:v>41342.666757928244</c:v>
                </c:pt>
                <c:pt idx="1959">
                  <c:v>41342.833424652781</c:v>
                </c:pt>
                <c:pt idx="1960">
                  <c:v>41343.000091377318</c:v>
                </c:pt>
                <c:pt idx="1961">
                  <c:v>41343.166758101848</c:v>
                </c:pt>
                <c:pt idx="1962">
                  <c:v>41343.333424826385</c:v>
                </c:pt>
                <c:pt idx="1963">
                  <c:v>41343.500091550923</c:v>
                </c:pt>
                <c:pt idx="1964">
                  <c:v>41343.66675827546</c:v>
                </c:pt>
                <c:pt idx="1965">
                  <c:v>41343.833424999997</c:v>
                </c:pt>
                <c:pt idx="1966">
                  <c:v>41344.000091724534</c:v>
                </c:pt>
                <c:pt idx="1967">
                  <c:v>41344.166758449071</c:v>
                </c:pt>
                <c:pt idx="1968">
                  <c:v>41344.333425173609</c:v>
                </c:pt>
                <c:pt idx="1969">
                  <c:v>41344.500091898146</c:v>
                </c:pt>
                <c:pt idx="1970">
                  <c:v>41344.666758622683</c:v>
                </c:pt>
                <c:pt idx="1971">
                  <c:v>41344.83342534722</c:v>
                </c:pt>
                <c:pt idx="1972">
                  <c:v>41345.000092071758</c:v>
                </c:pt>
                <c:pt idx="1973">
                  <c:v>41345.166758796295</c:v>
                </c:pt>
                <c:pt idx="1974">
                  <c:v>41345.333425520832</c:v>
                </c:pt>
                <c:pt idx="1975">
                  <c:v>41345.500092245369</c:v>
                </c:pt>
                <c:pt idx="1976">
                  <c:v>41345.666758969906</c:v>
                </c:pt>
                <c:pt idx="1977">
                  <c:v>41345.833425694444</c:v>
                </c:pt>
                <c:pt idx="1978">
                  <c:v>41346.000092418981</c:v>
                </c:pt>
                <c:pt idx="1979">
                  <c:v>41346.166759143518</c:v>
                </c:pt>
                <c:pt idx="1980">
                  <c:v>41346.333425868055</c:v>
                </c:pt>
                <c:pt idx="1981">
                  <c:v>41346.500092592592</c:v>
                </c:pt>
                <c:pt idx="1982">
                  <c:v>41346.66675931713</c:v>
                </c:pt>
                <c:pt idx="1983">
                  <c:v>41346.833426041667</c:v>
                </c:pt>
                <c:pt idx="1984">
                  <c:v>41347.000092766204</c:v>
                </c:pt>
                <c:pt idx="1985">
                  <c:v>41347.166759490741</c:v>
                </c:pt>
                <c:pt idx="1986">
                  <c:v>41347.333426215278</c:v>
                </c:pt>
                <c:pt idx="1987">
                  <c:v>41347.500092939816</c:v>
                </c:pt>
                <c:pt idx="1988">
                  <c:v>41347.666759664353</c:v>
                </c:pt>
                <c:pt idx="1989">
                  <c:v>41347.83342638889</c:v>
                </c:pt>
                <c:pt idx="1990">
                  <c:v>41348.000093113427</c:v>
                </c:pt>
                <c:pt idx="1991">
                  <c:v>41348.166759837964</c:v>
                </c:pt>
                <c:pt idx="1992">
                  <c:v>41348.333426562502</c:v>
                </c:pt>
                <c:pt idx="1993">
                  <c:v>41348.500093287039</c:v>
                </c:pt>
                <c:pt idx="1994">
                  <c:v>41348.666760011576</c:v>
                </c:pt>
                <c:pt idx="1995">
                  <c:v>41348.833426736113</c:v>
                </c:pt>
                <c:pt idx="1996">
                  <c:v>41349.000093460651</c:v>
                </c:pt>
                <c:pt idx="1997">
                  <c:v>41349.166760185188</c:v>
                </c:pt>
                <c:pt idx="1998">
                  <c:v>41349.333426909725</c:v>
                </c:pt>
                <c:pt idx="1999">
                  <c:v>41349.500093634262</c:v>
                </c:pt>
                <c:pt idx="2000">
                  <c:v>41349.666760358799</c:v>
                </c:pt>
                <c:pt idx="2001">
                  <c:v>41349.833427083337</c:v>
                </c:pt>
                <c:pt idx="2002">
                  <c:v>41350.000093807874</c:v>
                </c:pt>
                <c:pt idx="2003">
                  <c:v>41350.166760532411</c:v>
                </c:pt>
                <c:pt idx="2004">
                  <c:v>41350.333427256941</c:v>
                </c:pt>
                <c:pt idx="2005">
                  <c:v>41350.500093981478</c:v>
                </c:pt>
                <c:pt idx="2006">
                  <c:v>41350.666760706015</c:v>
                </c:pt>
                <c:pt idx="2007">
                  <c:v>41350.833427430553</c:v>
                </c:pt>
                <c:pt idx="2008">
                  <c:v>41351.00009415509</c:v>
                </c:pt>
                <c:pt idx="2009">
                  <c:v>41351.166760879627</c:v>
                </c:pt>
                <c:pt idx="2010">
                  <c:v>41351.333427604164</c:v>
                </c:pt>
                <c:pt idx="2011">
                  <c:v>41351.500094328701</c:v>
                </c:pt>
                <c:pt idx="2012">
                  <c:v>41351.666761053239</c:v>
                </c:pt>
                <c:pt idx="2013">
                  <c:v>41351.833427777776</c:v>
                </c:pt>
                <c:pt idx="2014">
                  <c:v>41352.000094502313</c:v>
                </c:pt>
                <c:pt idx="2015">
                  <c:v>41352.16676122685</c:v>
                </c:pt>
                <c:pt idx="2016">
                  <c:v>41352.333427951387</c:v>
                </c:pt>
                <c:pt idx="2017">
                  <c:v>41352.500094675925</c:v>
                </c:pt>
                <c:pt idx="2018">
                  <c:v>41352.666761400462</c:v>
                </c:pt>
                <c:pt idx="2019">
                  <c:v>41352.833428124999</c:v>
                </c:pt>
                <c:pt idx="2020">
                  <c:v>41353.000094849536</c:v>
                </c:pt>
                <c:pt idx="2021">
                  <c:v>41353.166761574073</c:v>
                </c:pt>
                <c:pt idx="2022">
                  <c:v>41353.333428298611</c:v>
                </c:pt>
                <c:pt idx="2023">
                  <c:v>41353.500095023148</c:v>
                </c:pt>
                <c:pt idx="2024">
                  <c:v>41353.666761747685</c:v>
                </c:pt>
                <c:pt idx="2025">
                  <c:v>41353.833428472222</c:v>
                </c:pt>
                <c:pt idx="2026">
                  <c:v>41354.00009519676</c:v>
                </c:pt>
                <c:pt idx="2027">
                  <c:v>41354.166761921297</c:v>
                </c:pt>
                <c:pt idx="2028">
                  <c:v>41354.333428645834</c:v>
                </c:pt>
                <c:pt idx="2029">
                  <c:v>41354.500095370371</c:v>
                </c:pt>
                <c:pt idx="2030">
                  <c:v>41354.666762094908</c:v>
                </c:pt>
                <c:pt idx="2031">
                  <c:v>41354.833428819446</c:v>
                </c:pt>
                <c:pt idx="2032">
                  <c:v>41355.000095543983</c:v>
                </c:pt>
                <c:pt idx="2033">
                  <c:v>41355.16676226852</c:v>
                </c:pt>
                <c:pt idx="2034">
                  <c:v>41355.333428993057</c:v>
                </c:pt>
                <c:pt idx="2035">
                  <c:v>41355.500095717594</c:v>
                </c:pt>
                <c:pt idx="2036">
                  <c:v>41355.666762442132</c:v>
                </c:pt>
                <c:pt idx="2037">
                  <c:v>41355.833429166669</c:v>
                </c:pt>
                <c:pt idx="2038">
                  <c:v>41356.000095891206</c:v>
                </c:pt>
                <c:pt idx="2039">
                  <c:v>41356.166762615743</c:v>
                </c:pt>
                <c:pt idx="2040">
                  <c:v>41356.33342934028</c:v>
                </c:pt>
                <c:pt idx="2041">
                  <c:v>41356.500096064818</c:v>
                </c:pt>
                <c:pt idx="2042">
                  <c:v>41356.666762789355</c:v>
                </c:pt>
                <c:pt idx="2043">
                  <c:v>41356.833429513892</c:v>
                </c:pt>
                <c:pt idx="2044">
                  <c:v>41357.000096238429</c:v>
                </c:pt>
                <c:pt idx="2045">
                  <c:v>41357.166762962966</c:v>
                </c:pt>
                <c:pt idx="2046">
                  <c:v>41357.333429687496</c:v>
                </c:pt>
                <c:pt idx="2047">
                  <c:v>41357.500096412034</c:v>
                </c:pt>
                <c:pt idx="2048">
                  <c:v>41357.666763136571</c:v>
                </c:pt>
                <c:pt idx="2049">
                  <c:v>41357.833429861108</c:v>
                </c:pt>
                <c:pt idx="2050">
                  <c:v>41358.000096585645</c:v>
                </c:pt>
                <c:pt idx="2051">
                  <c:v>41358.166763310182</c:v>
                </c:pt>
                <c:pt idx="2052">
                  <c:v>41358.33343003472</c:v>
                </c:pt>
                <c:pt idx="2053">
                  <c:v>41358.500096759257</c:v>
                </c:pt>
                <c:pt idx="2054">
                  <c:v>41358.666763483794</c:v>
                </c:pt>
                <c:pt idx="2055">
                  <c:v>41358.833430208331</c:v>
                </c:pt>
                <c:pt idx="2056">
                  <c:v>41359.000096932868</c:v>
                </c:pt>
                <c:pt idx="2057">
                  <c:v>41359.166763657406</c:v>
                </c:pt>
                <c:pt idx="2058">
                  <c:v>41359.333430381943</c:v>
                </c:pt>
                <c:pt idx="2059">
                  <c:v>41359.50009710648</c:v>
                </c:pt>
                <c:pt idx="2060">
                  <c:v>41359.666763831017</c:v>
                </c:pt>
                <c:pt idx="2061">
                  <c:v>41359.833430555555</c:v>
                </c:pt>
                <c:pt idx="2062">
                  <c:v>41360.000097280092</c:v>
                </c:pt>
                <c:pt idx="2063">
                  <c:v>41360.166764004629</c:v>
                </c:pt>
                <c:pt idx="2064">
                  <c:v>41360.333430729166</c:v>
                </c:pt>
                <c:pt idx="2065">
                  <c:v>41360.500097453703</c:v>
                </c:pt>
                <c:pt idx="2066">
                  <c:v>41360.666764178241</c:v>
                </c:pt>
                <c:pt idx="2067">
                  <c:v>41360.833430902778</c:v>
                </c:pt>
                <c:pt idx="2068">
                  <c:v>41361.000097627315</c:v>
                </c:pt>
                <c:pt idx="2069">
                  <c:v>41361.166764351852</c:v>
                </c:pt>
                <c:pt idx="2070">
                  <c:v>41361.333431076389</c:v>
                </c:pt>
                <c:pt idx="2071">
                  <c:v>41361.500097800927</c:v>
                </c:pt>
                <c:pt idx="2072">
                  <c:v>41361.666764525464</c:v>
                </c:pt>
                <c:pt idx="2073">
                  <c:v>41361.833431250001</c:v>
                </c:pt>
                <c:pt idx="2074">
                  <c:v>41362.000097974538</c:v>
                </c:pt>
                <c:pt idx="2075">
                  <c:v>41362.166764699075</c:v>
                </c:pt>
                <c:pt idx="2076">
                  <c:v>41362.333431423613</c:v>
                </c:pt>
                <c:pt idx="2077">
                  <c:v>41362.50009814815</c:v>
                </c:pt>
                <c:pt idx="2078">
                  <c:v>41362.666764872687</c:v>
                </c:pt>
                <c:pt idx="2079">
                  <c:v>41362.833431597224</c:v>
                </c:pt>
                <c:pt idx="2080">
                  <c:v>41363.000098321761</c:v>
                </c:pt>
                <c:pt idx="2081">
                  <c:v>41363.166765046299</c:v>
                </c:pt>
                <c:pt idx="2082">
                  <c:v>41363.333431770836</c:v>
                </c:pt>
                <c:pt idx="2083">
                  <c:v>41363.500098495373</c:v>
                </c:pt>
                <c:pt idx="2084">
                  <c:v>41363.66676521991</c:v>
                </c:pt>
                <c:pt idx="2085">
                  <c:v>41363.833431944448</c:v>
                </c:pt>
                <c:pt idx="2086">
                  <c:v>41364.000098668985</c:v>
                </c:pt>
                <c:pt idx="2087">
                  <c:v>41364.166765393522</c:v>
                </c:pt>
                <c:pt idx="2088">
                  <c:v>41364.333432118059</c:v>
                </c:pt>
                <c:pt idx="2089">
                  <c:v>41364.500098842589</c:v>
                </c:pt>
                <c:pt idx="2090">
                  <c:v>41364.666765567126</c:v>
                </c:pt>
                <c:pt idx="2091">
                  <c:v>41364.833432291663</c:v>
                </c:pt>
                <c:pt idx="2092">
                  <c:v>41365.000099016201</c:v>
                </c:pt>
                <c:pt idx="2093">
                  <c:v>41365.166765740738</c:v>
                </c:pt>
                <c:pt idx="2094">
                  <c:v>41365.333432465275</c:v>
                </c:pt>
                <c:pt idx="2095">
                  <c:v>41365.500099189812</c:v>
                </c:pt>
                <c:pt idx="2096">
                  <c:v>41365.66676591435</c:v>
                </c:pt>
                <c:pt idx="2097">
                  <c:v>41365.833432638887</c:v>
                </c:pt>
                <c:pt idx="2098">
                  <c:v>41366.000099363424</c:v>
                </c:pt>
                <c:pt idx="2099">
                  <c:v>41366.166766087961</c:v>
                </c:pt>
                <c:pt idx="2100">
                  <c:v>41366.333432812498</c:v>
                </c:pt>
                <c:pt idx="2101">
                  <c:v>41366.500099537036</c:v>
                </c:pt>
                <c:pt idx="2102">
                  <c:v>41366.666766261573</c:v>
                </c:pt>
                <c:pt idx="2103">
                  <c:v>41366.83343298611</c:v>
                </c:pt>
                <c:pt idx="2104">
                  <c:v>41367.000099710647</c:v>
                </c:pt>
                <c:pt idx="2105">
                  <c:v>41367.166766435184</c:v>
                </c:pt>
                <c:pt idx="2106">
                  <c:v>41367.333433159722</c:v>
                </c:pt>
                <c:pt idx="2107">
                  <c:v>41367.500099884259</c:v>
                </c:pt>
                <c:pt idx="2108">
                  <c:v>41367.666766608796</c:v>
                </c:pt>
                <c:pt idx="2109">
                  <c:v>41367.833433333333</c:v>
                </c:pt>
                <c:pt idx="2110">
                  <c:v>41368.00010005787</c:v>
                </c:pt>
                <c:pt idx="2111">
                  <c:v>41368.166766782408</c:v>
                </c:pt>
                <c:pt idx="2112">
                  <c:v>41368.333433506945</c:v>
                </c:pt>
                <c:pt idx="2113">
                  <c:v>41368.500100231482</c:v>
                </c:pt>
                <c:pt idx="2114">
                  <c:v>41368.666766956019</c:v>
                </c:pt>
                <c:pt idx="2115">
                  <c:v>41368.833433680556</c:v>
                </c:pt>
                <c:pt idx="2116">
                  <c:v>41369.000100405094</c:v>
                </c:pt>
                <c:pt idx="2117">
                  <c:v>41369.166767129631</c:v>
                </c:pt>
                <c:pt idx="2118">
                  <c:v>41369.333433854168</c:v>
                </c:pt>
                <c:pt idx="2119">
                  <c:v>41369.500100578705</c:v>
                </c:pt>
                <c:pt idx="2120">
                  <c:v>41369.666767303243</c:v>
                </c:pt>
                <c:pt idx="2121">
                  <c:v>41369.83343402778</c:v>
                </c:pt>
                <c:pt idx="2122">
                  <c:v>41370.000100752317</c:v>
                </c:pt>
                <c:pt idx="2123">
                  <c:v>41370.166767476854</c:v>
                </c:pt>
                <c:pt idx="2124">
                  <c:v>41370.333434201391</c:v>
                </c:pt>
                <c:pt idx="2125">
                  <c:v>41370.500100925929</c:v>
                </c:pt>
                <c:pt idx="2126">
                  <c:v>41370.666767650466</c:v>
                </c:pt>
                <c:pt idx="2127">
                  <c:v>41370.833434375003</c:v>
                </c:pt>
                <c:pt idx="2128">
                  <c:v>41371.00010109954</c:v>
                </c:pt>
                <c:pt idx="2129">
                  <c:v>41371.166767824077</c:v>
                </c:pt>
                <c:pt idx="2130">
                  <c:v>41371.333434548615</c:v>
                </c:pt>
                <c:pt idx="2131">
                  <c:v>41371.500101273145</c:v>
                </c:pt>
                <c:pt idx="2132">
                  <c:v>41371.666767997682</c:v>
                </c:pt>
                <c:pt idx="2133">
                  <c:v>41371.833434722219</c:v>
                </c:pt>
                <c:pt idx="2134">
                  <c:v>41372.000101446756</c:v>
                </c:pt>
                <c:pt idx="2135">
                  <c:v>41372.166768171293</c:v>
                </c:pt>
                <c:pt idx="2136">
                  <c:v>41372.333434895831</c:v>
                </c:pt>
                <c:pt idx="2137">
                  <c:v>41372.500101620368</c:v>
                </c:pt>
                <c:pt idx="2138">
                  <c:v>41372.666768344905</c:v>
                </c:pt>
                <c:pt idx="2139">
                  <c:v>41372.833435069442</c:v>
                </c:pt>
                <c:pt idx="2140">
                  <c:v>41373.000101793979</c:v>
                </c:pt>
                <c:pt idx="2141">
                  <c:v>41373.166768518517</c:v>
                </c:pt>
                <c:pt idx="2142">
                  <c:v>41373.333435243054</c:v>
                </c:pt>
                <c:pt idx="2143">
                  <c:v>41373.500101967591</c:v>
                </c:pt>
                <c:pt idx="2144">
                  <c:v>41373.666768692128</c:v>
                </c:pt>
                <c:pt idx="2145">
                  <c:v>41373.833435416665</c:v>
                </c:pt>
                <c:pt idx="2146">
                  <c:v>41374.000102141203</c:v>
                </c:pt>
                <c:pt idx="2147">
                  <c:v>41374.16676886574</c:v>
                </c:pt>
                <c:pt idx="2148">
                  <c:v>41374.333435590277</c:v>
                </c:pt>
                <c:pt idx="2149">
                  <c:v>41374.500102314814</c:v>
                </c:pt>
                <c:pt idx="2150">
                  <c:v>41374.666769039351</c:v>
                </c:pt>
                <c:pt idx="2151">
                  <c:v>41374.833435763889</c:v>
                </c:pt>
                <c:pt idx="2152">
                  <c:v>41375.000102488426</c:v>
                </c:pt>
                <c:pt idx="2153">
                  <c:v>41375.166769212963</c:v>
                </c:pt>
                <c:pt idx="2154">
                  <c:v>41375.3334359375</c:v>
                </c:pt>
                <c:pt idx="2155">
                  <c:v>41375.500102662038</c:v>
                </c:pt>
                <c:pt idx="2156">
                  <c:v>41375.666769386575</c:v>
                </c:pt>
                <c:pt idx="2157">
                  <c:v>41375.833436111112</c:v>
                </c:pt>
                <c:pt idx="2158">
                  <c:v>41376.000102835649</c:v>
                </c:pt>
                <c:pt idx="2159">
                  <c:v>41376.166769560186</c:v>
                </c:pt>
                <c:pt idx="2160">
                  <c:v>41376.333436284724</c:v>
                </c:pt>
                <c:pt idx="2161">
                  <c:v>41376.500103009261</c:v>
                </c:pt>
                <c:pt idx="2162">
                  <c:v>41376.666769733798</c:v>
                </c:pt>
                <c:pt idx="2163">
                  <c:v>41376.833436458335</c:v>
                </c:pt>
                <c:pt idx="2164">
                  <c:v>41377.000103182872</c:v>
                </c:pt>
                <c:pt idx="2165">
                  <c:v>41377.16676990741</c:v>
                </c:pt>
                <c:pt idx="2166">
                  <c:v>41377.333436631947</c:v>
                </c:pt>
                <c:pt idx="2167">
                  <c:v>41377.500103356484</c:v>
                </c:pt>
                <c:pt idx="2168">
                  <c:v>41377.666770081021</c:v>
                </c:pt>
                <c:pt idx="2169">
                  <c:v>41377.833436805558</c:v>
                </c:pt>
                <c:pt idx="2170">
                  <c:v>41378.000103530096</c:v>
                </c:pt>
                <c:pt idx="2171">
                  <c:v>41378.166770254633</c:v>
                </c:pt>
                <c:pt idx="2172">
                  <c:v>41378.33343697917</c:v>
                </c:pt>
                <c:pt idx="2173">
                  <c:v>41378.500103703707</c:v>
                </c:pt>
                <c:pt idx="2174">
                  <c:v>41378.666770428237</c:v>
                </c:pt>
                <c:pt idx="2175">
                  <c:v>41378.833437152774</c:v>
                </c:pt>
                <c:pt idx="2176">
                  <c:v>41379.000103877312</c:v>
                </c:pt>
                <c:pt idx="2177">
                  <c:v>41379.166770601849</c:v>
                </c:pt>
                <c:pt idx="2178">
                  <c:v>41379.333437326386</c:v>
                </c:pt>
                <c:pt idx="2179">
                  <c:v>41379.500104050923</c:v>
                </c:pt>
                <c:pt idx="2180">
                  <c:v>41379.66677077546</c:v>
                </c:pt>
                <c:pt idx="2181">
                  <c:v>41379.833437499998</c:v>
                </c:pt>
                <c:pt idx="2182">
                  <c:v>41380.000104224535</c:v>
                </c:pt>
                <c:pt idx="2183">
                  <c:v>41380.166770949072</c:v>
                </c:pt>
                <c:pt idx="2184">
                  <c:v>41380.333437673609</c:v>
                </c:pt>
                <c:pt idx="2185">
                  <c:v>41380.500104398147</c:v>
                </c:pt>
                <c:pt idx="2186">
                  <c:v>41380.666771122684</c:v>
                </c:pt>
                <c:pt idx="2187">
                  <c:v>41380.833437847221</c:v>
                </c:pt>
                <c:pt idx="2188">
                  <c:v>41381.000104571758</c:v>
                </c:pt>
                <c:pt idx="2189">
                  <c:v>41381.166771296295</c:v>
                </c:pt>
                <c:pt idx="2190">
                  <c:v>41381.333438020833</c:v>
                </c:pt>
                <c:pt idx="2191">
                  <c:v>41381.50010474537</c:v>
                </c:pt>
                <c:pt idx="2192">
                  <c:v>41381.666771469907</c:v>
                </c:pt>
                <c:pt idx="2193">
                  <c:v>41381.833438194444</c:v>
                </c:pt>
                <c:pt idx="2194">
                  <c:v>41382.000104918981</c:v>
                </c:pt>
                <c:pt idx="2195">
                  <c:v>41382.166771643519</c:v>
                </c:pt>
                <c:pt idx="2196">
                  <c:v>41382.333438368056</c:v>
                </c:pt>
                <c:pt idx="2197">
                  <c:v>41382.500105092593</c:v>
                </c:pt>
                <c:pt idx="2198">
                  <c:v>41382.66677181713</c:v>
                </c:pt>
                <c:pt idx="2199">
                  <c:v>41382.833438541667</c:v>
                </c:pt>
                <c:pt idx="2200">
                  <c:v>41383.000105266205</c:v>
                </c:pt>
                <c:pt idx="2201">
                  <c:v>41383.166771990742</c:v>
                </c:pt>
                <c:pt idx="2202">
                  <c:v>41383.333438715279</c:v>
                </c:pt>
                <c:pt idx="2203">
                  <c:v>41383.500105439816</c:v>
                </c:pt>
                <c:pt idx="2204">
                  <c:v>41383.666772164353</c:v>
                </c:pt>
                <c:pt idx="2205">
                  <c:v>41383.833438888891</c:v>
                </c:pt>
                <c:pt idx="2206">
                  <c:v>41384.000105613428</c:v>
                </c:pt>
                <c:pt idx="2207">
                  <c:v>41384.166772337965</c:v>
                </c:pt>
                <c:pt idx="2208">
                  <c:v>41384.333439062502</c:v>
                </c:pt>
                <c:pt idx="2209">
                  <c:v>41384.50010578704</c:v>
                </c:pt>
                <c:pt idx="2210">
                  <c:v>41384.666772511577</c:v>
                </c:pt>
                <c:pt idx="2211">
                  <c:v>41384.833439236114</c:v>
                </c:pt>
                <c:pt idx="2212">
                  <c:v>41385.000105960651</c:v>
                </c:pt>
                <c:pt idx="2213">
                  <c:v>41385.166772685188</c:v>
                </c:pt>
                <c:pt idx="2214">
                  <c:v>41385.333439409726</c:v>
                </c:pt>
                <c:pt idx="2215">
                  <c:v>41385.500106134263</c:v>
                </c:pt>
                <c:pt idx="2216">
                  <c:v>41385.666772858793</c:v>
                </c:pt>
                <c:pt idx="2217">
                  <c:v>41385.83343958333</c:v>
                </c:pt>
                <c:pt idx="2218">
                  <c:v>41386.000106307867</c:v>
                </c:pt>
                <c:pt idx="2219">
                  <c:v>41386.166773032404</c:v>
                </c:pt>
                <c:pt idx="2220">
                  <c:v>41386.333439756942</c:v>
                </c:pt>
                <c:pt idx="2221">
                  <c:v>41386.500106481479</c:v>
                </c:pt>
                <c:pt idx="2222">
                  <c:v>41386.666773206016</c:v>
                </c:pt>
                <c:pt idx="2223">
                  <c:v>41386.833439930553</c:v>
                </c:pt>
                <c:pt idx="2224">
                  <c:v>41387.00010665509</c:v>
                </c:pt>
                <c:pt idx="2225">
                  <c:v>41387.166773379628</c:v>
                </c:pt>
                <c:pt idx="2226">
                  <c:v>41387.333440104165</c:v>
                </c:pt>
                <c:pt idx="2227">
                  <c:v>41387.500106828702</c:v>
                </c:pt>
                <c:pt idx="2228">
                  <c:v>41387.666773553239</c:v>
                </c:pt>
                <c:pt idx="2229">
                  <c:v>41387.833440277776</c:v>
                </c:pt>
                <c:pt idx="2230">
                  <c:v>41388.000107002314</c:v>
                </c:pt>
                <c:pt idx="2231">
                  <c:v>41388.166773726851</c:v>
                </c:pt>
                <c:pt idx="2232">
                  <c:v>41388.333440451388</c:v>
                </c:pt>
                <c:pt idx="2233">
                  <c:v>41388.500107175925</c:v>
                </c:pt>
                <c:pt idx="2234">
                  <c:v>41388.666773900462</c:v>
                </c:pt>
                <c:pt idx="2235">
                  <c:v>41388.833440625</c:v>
                </c:pt>
                <c:pt idx="2236">
                  <c:v>41389.000107349537</c:v>
                </c:pt>
                <c:pt idx="2237">
                  <c:v>41389.166774074074</c:v>
                </c:pt>
                <c:pt idx="2238">
                  <c:v>41389.333440798611</c:v>
                </c:pt>
                <c:pt idx="2239">
                  <c:v>41389.500107523148</c:v>
                </c:pt>
                <c:pt idx="2240">
                  <c:v>41389.666774247686</c:v>
                </c:pt>
                <c:pt idx="2241">
                  <c:v>41389.833440972223</c:v>
                </c:pt>
                <c:pt idx="2242">
                  <c:v>41390.00010769676</c:v>
                </c:pt>
                <c:pt idx="2243">
                  <c:v>41390.166774421297</c:v>
                </c:pt>
                <c:pt idx="2244">
                  <c:v>41390.333441145835</c:v>
                </c:pt>
                <c:pt idx="2245">
                  <c:v>41390.500107870372</c:v>
                </c:pt>
                <c:pt idx="2246">
                  <c:v>41390.666774594909</c:v>
                </c:pt>
                <c:pt idx="2247">
                  <c:v>41390.833441319446</c:v>
                </c:pt>
                <c:pt idx="2248">
                  <c:v>41391.000108043983</c:v>
                </c:pt>
                <c:pt idx="2249">
                  <c:v>41391.166774768521</c:v>
                </c:pt>
                <c:pt idx="2250">
                  <c:v>41391.333441493058</c:v>
                </c:pt>
                <c:pt idx="2251">
                  <c:v>41391.500108217595</c:v>
                </c:pt>
                <c:pt idx="2252">
                  <c:v>41391.666774942132</c:v>
                </c:pt>
                <c:pt idx="2253">
                  <c:v>41391.833441666669</c:v>
                </c:pt>
                <c:pt idx="2254">
                  <c:v>41392.000108391207</c:v>
                </c:pt>
                <c:pt idx="2255">
                  <c:v>41392.166775115744</c:v>
                </c:pt>
                <c:pt idx="2256">
                  <c:v>41392.333441840281</c:v>
                </c:pt>
                <c:pt idx="2257">
                  <c:v>41392.500108564818</c:v>
                </c:pt>
                <c:pt idx="2258">
                  <c:v>41392.666775289355</c:v>
                </c:pt>
                <c:pt idx="2259">
                  <c:v>41392.833442013885</c:v>
                </c:pt>
                <c:pt idx="2260">
                  <c:v>41393.000108738423</c:v>
                </c:pt>
                <c:pt idx="2261">
                  <c:v>41393.16677546296</c:v>
                </c:pt>
                <c:pt idx="2262">
                  <c:v>41393.333442187497</c:v>
                </c:pt>
                <c:pt idx="2263">
                  <c:v>41393.500108912034</c:v>
                </c:pt>
                <c:pt idx="2264">
                  <c:v>41393.666775636571</c:v>
                </c:pt>
                <c:pt idx="2265">
                  <c:v>41393.833442361109</c:v>
                </c:pt>
                <c:pt idx="2266">
                  <c:v>41394.000109085646</c:v>
                </c:pt>
                <c:pt idx="2267">
                  <c:v>41394.166775810183</c:v>
                </c:pt>
                <c:pt idx="2268">
                  <c:v>41394.33344253472</c:v>
                </c:pt>
                <c:pt idx="2269">
                  <c:v>41394.500109259257</c:v>
                </c:pt>
                <c:pt idx="2270">
                  <c:v>41394.666775983795</c:v>
                </c:pt>
                <c:pt idx="2271">
                  <c:v>41394.833442708332</c:v>
                </c:pt>
                <c:pt idx="2272">
                  <c:v>41395.000109432869</c:v>
                </c:pt>
                <c:pt idx="2273">
                  <c:v>41395.166776157406</c:v>
                </c:pt>
                <c:pt idx="2274">
                  <c:v>41395.333442881943</c:v>
                </c:pt>
                <c:pt idx="2275">
                  <c:v>41395.500109606481</c:v>
                </c:pt>
                <c:pt idx="2276">
                  <c:v>41395.666776331018</c:v>
                </c:pt>
                <c:pt idx="2277">
                  <c:v>41395.833443055555</c:v>
                </c:pt>
                <c:pt idx="2278">
                  <c:v>41396.000109780092</c:v>
                </c:pt>
                <c:pt idx="2279">
                  <c:v>41396.16677650463</c:v>
                </c:pt>
                <c:pt idx="2280">
                  <c:v>41396.333443229167</c:v>
                </c:pt>
                <c:pt idx="2281">
                  <c:v>41396.500109953704</c:v>
                </c:pt>
                <c:pt idx="2282">
                  <c:v>41396.666776678241</c:v>
                </c:pt>
                <c:pt idx="2283">
                  <c:v>41396.833443402778</c:v>
                </c:pt>
                <c:pt idx="2284">
                  <c:v>41397.000110127316</c:v>
                </c:pt>
                <c:pt idx="2285">
                  <c:v>41397.166776851853</c:v>
                </c:pt>
                <c:pt idx="2286">
                  <c:v>41397.33344357639</c:v>
                </c:pt>
                <c:pt idx="2287">
                  <c:v>41397.500110300927</c:v>
                </c:pt>
                <c:pt idx="2288">
                  <c:v>41397.666777025464</c:v>
                </c:pt>
                <c:pt idx="2289">
                  <c:v>41397.833443750002</c:v>
                </c:pt>
                <c:pt idx="2290">
                  <c:v>41398.000110474539</c:v>
                </c:pt>
                <c:pt idx="2291">
                  <c:v>41398.166777199076</c:v>
                </c:pt>
                <c:pt idx="2292">
                  <c:v>41398.333443923613</c:v>
                </c:pt>
                <c:pt idx="2293">
                  <c:v>41398.50011064815</c:v>
                </c:pt>
                <c:pt idx="2294">
                  <c:v>41398.666777372688</c:v>
                </c:pt>
                <c:pt idx="2295">
                  <c:v>41398.833444097225</c:v>
                </c:pt>
                <c:pt idx="2296">
                  <c:v>41399.000110821762</c:v>
                </c:pt>
                <c:pt idx="2297">
                  <c:v>41399.166777546299</c:v>
                </c:pt>
                <c:pt idx="2298">
                  <c:v>41399.333444270836</c:v>
                </c:pt>
                <c:pt idx="2299">
                  <c:v>41399.500110995374</c:v>
                </c:pt>
                <c:pt idx="2300">
                  <c:v>41399.666777719911</c:v>
                </c:pt>
                <c:pt idx="2301">
                  <c:v>41399.833444444441</c:v>
                </c:pt>
                <c:pt idx="2302">
                  <c:v>41400.000111168978</c:v>
                </c:pt>
                <c:pt idx="2303">
                  <c:v>41400.166777893515</c:v>
                </c:pt>
                <c:pt idx="2304">
                  <c:v>41400.333444618052</c:v>
                </c:pt>
                <c:pt idx="2305">
                  <c:v>41400.50011134259</c:v>
                </c:pt>
                <c:pt idx="2306">
                  <c:v>41400.666778067127</c:v>
                </c:pt>
                <c:pt idx="2307">
                  <c:v>41400.833444791664</c:v>
                </c:pt>
                <c:pt idx="2308">
                  <c:v>41401.000111516201</c:v>
                </c:pt>
                <c:pt idx="2309">
                  <c:v>41401.166778240738</c:v>
                </c:pt>
                <c:pt idx="2310">
                  <c:v>41401.333444965276</c:v>
                </c:pt>
                <c:pt idx="2311">
                  <c:v>41401.500111689813</c:v>
                </c:pt>
                <c:pt idx="2312">
                  <c:v>41401.66677841435</c:v>
                </c:pt>
                <c:pt idx="2313">
                  <c:v>41401.833445138887</c:v>
                </c:pt>
                <c:pt idx="2314">
                  <c:v>41402.000111863425</c:v>
                </c:pt>
                <c:pt idx="2315">
                  <c:v>41402.166778587962</c:v>
                </c:pt>
                <c:pt idx="2316">
                  <c:v>41402.333445312499</c:v>
                </c:pt>
                <c:pt idx="2317">
                  <c:v>41402.500112037036</c:v>
                </c:pt>
                <c:pt idx="2318">
                  <c:v>41402.666778761573</c:v>
                </c:pt>
                <c:pt idx="2319">
                  <c:v>41402.833445486111</c:v>
                </c:pt>
                <c:pt idx="2320">
                  <c:v>41403.000112210648</c:v>
                </c:pt>
                <c:pt idx="2321">
                  <c:v>41403.166778935185</c:v>
                </c:pt>
                <c:pt idx="2322">
                  <c:v>41403.333445659722</c:v>
                </c:pt>
                <c:pt idx="2323">
                  <c:v>41403.500112384259</c:v>
                </c:pt>
                <c:pt idx="2324">
                  <c:v>41403.666779108797</c:v>
                </c:pt>
                <c:pt idx="2325">
                  <c:v>41403.833445833334</c:v>
                </c:pt>
                <c:pt idx="2326">
                  <c:v>41404.000112557871</c:v>
                </c:pt>
                <c:pt idx="2327">
                  <c:v>41404.166779282408</c:v>
                </c:pt>
                <c:pt idx="2328">
                  <c:v>41404.333446006945</c:v>
                </c:pt>
                <c:pt idx="2329">
                  <c:v>41404.500112731483</c:v>
                </c:pt>
                <c:pt idx="2330">
                  <c:v>41404.66677945602</c:v>
                </c:pt>
                <c:pt idx="2331">
                  <c:v>41404.833446180557</c:v>
                </c:pt>
                <c:pt idx="2332">
                  <c:v>41405.000112905094</c:v>
                </c:pt>
                <c:pt idx="2333">
                  <c:v>41405.166779629631</c:v>
                </c:pt>
                <c:pt idx="2334">
                  <c:v>41405.333446354169</c:v>
                </c:pt>
                <c:pt idx="2335">
                  <c:v>41405.500113078706</c:v>
                </c:pt>
                <c:pt idx="2336">
                  <c:v>41405.666779803243</c:v>
                </c:pt>
                <c:pt idx="2337">
                  <c:v>41405.83344652778</c:v>
                </c:pt>
                <c:pt idx="2338">
                  <c:v>41406.000113252318</c:v>
                </c:pt>
                <c:pt idx="2339">
                  <c:v>41406.166779976855</c:v>
                </c:pt>
                <c:pt idx="2340">
                  <c:v>41406.333446701392</c:v>
                </c:pt>
                <c:pt idx="2341">
                  <c:v>41406.500113425929</c:v>
                </c:pt>
                <c:pt idx="2342">
                  <c:v>41406.666780150466</c:v>
                </c:pt>
                <c:pt idx="2343">
                  <c:v>41406.833446875004</c:v>
                </c:pt>
                <c:pt idx="2344">
                  <c:v>41407.000113599534</c:v>
                </c:pt>
                <c:pt idx="2345">
                  <c:v>41407.166780324071</c:v>
                </c:pt>
                <c:pt idx="2346">
                  <c:v>41407.333447048608</c:v>
                </c:pt>
                <c:pt idx="2347">
                  <c:v>41407.500113773145</c:v>
                </c:pt>
                <c:pt idx="2348">
                  <c:v>41407.666780497682</c:v>
                </c:pt>
                <c:pt idx="2349">
                  <c:v>41407.83344722222</c:v>
                </c:pt>
                <c:pt idx="2350">
                  <c:v>41408.000113946757</c:v>
                </c:pt>
                <c:pt idx="2351">
                  <c:v>41408.166780671294</c:v>
                </c:pt>
                <c:pt idx="2352">
                  <c:v>41408.333447395831</c:v>
                </c:pt>
                <c:pt idx="2353">
                  <c:v>41408.500114120368</c:v>
                </c:pt>
                <c:pt idx="2354">
                  <c:v>41408.666780844906</c:v>
                </c:pt>
                <c:pt idx="2355">
                  <c:v>41408.833447569443</c:v>
                </c:pt>
                <c:pt idx="2356">
                  <c:v>41409.00011429398</c:v>
                </c:pt>
                <c:pt idx="2357">
                  <c:v>41409.166781018517</c:v>
                </c:pt>
                <c:pt idx="2358">
                  <c:v>41409.333447743054</c:v>
                </c:pt>
                <c:pt idx="2359">
                  <c:v>41409.500114467592</c:v>
                </c:pt>
                <c:pt idx="2360">
                  <c:v>41409.666781192129</c:v>
                </c:pt>
                <c:pt idx="2361">
                  <c:v>41409.833447916666</c:v>
                </c:pt>
                <c:pt idx="2362">
                  <c:v>41410.000114641203</c:v>
                </c:pt>
                <c:pt idx="2363">
                  <c:v>41410.16678136574</c:v>
                </c:pt>
                <c:pt idx="2364">
                  <c:v>41410.333448090278</c:v>
                </c:pt>
                <c:pt idx="2365">
                  <c:v>41410.500114814815</c:v>
                </c:pt>
                <c:pt idx="2366">
                  <c:v>41410.666781539352</c:v>
                </c:pt>
                <c:pt idx="2367">
                  <c:v>41410.833448263889</c:v>
                </c:pt>
                <c:pt idx="2368">
                  <c:v>41411.000114988427</c:v>
                </c:pt>
                <c:pt idx="2369">
                  <c:v>41411.166781712964</c:v>
                </c:pt>
                <c:pt idx="2370">
                  <c:v>41411.333448437501</c:v>
                </c:pt>
                <c:pt idx="2371">
                  <c:v>41411.500115162038</c:v>
                </c:pt>
                <c:pt idx="2372">
                  <c:v>41411.666781886575</c:v>
                </c:pt>
                <c:pt idx="2373">
                  <c:v>41411.833448611113</c:v>
                </c:pt>
                <c:pt idx="2374">
                  <c:v>41412.00011533565</c:v>
                </c:pt>
                <c:pt idx="2375">
                  <c:v>41412.166782060187</c:v>
                </c:pt>
                <c:pt idx="2376">
                  <c:v>41412.333448784724</c:v>
                </c:pt>
                <c:pt idx="2377">
                  <c:v>41412.500115509261</c:v>
                </c:pt>
                <c:pt idx="2378">
                  <c:v>41412.666782233799</c:v>
                </c:pt>
                <c:pt idx="2379">
                  <c:v>41412.833448958336</c:v>
                </c:pt>
                <c:pt idx="2380">
                  <c:v>41413.000115682873</c:v>
                </c:pt>
                <c:pt idx="2381">
                  <c:v>41413.16678240741</c:v>
                </c:pt>
                <c:pt idx="2382">
                  <c:v>41413.333449131947</c:v>
                </c:pt>
                <c:pt idx="2383">
                  <c:v>41413.500115856485</c:v>
                </c:pt>
                <c:pt idx="2384">
                  <c:v>41413.666782581022</c:v>
                </c:pt>
                <c:pt idx="2385">
                  <c:v>41413.833449305559</c:v>
                </c:pt>
                <c:pt idx="2386">
                  <c:v>41414.000116030089</c:v>
                </c:pt>
                <c:pt idx="2387">
                  <c:v>41414.166782754626</c:v>
                </c:pt>
                <c:pt idx="2388">
                  <c:v>41414.333449479163</c:v>
                </c:pt>
                <c:pt idx="2389">
                  <c:v>41414.500116203701</c:v>
                </c:pt>
                <c:pt idx="2390">
                  <c:v>41414.666782928238</c:v>
                </c:pt>
                <c:pt idx="2391">
                  <c:v>41414.833449652775</c:v>
                </c:pt>
                <c:pt idx="2392">
                  <c:v>41415.000116377312</c:v>
                </c:pt>
                <c:pt idx="2393">
                  <c:v>41415.166783101849</c:v>
                </c:pt>
                <c:pt idx="2394">
                  <c:v>41415.333449826387</c:v>
                </c:pt>
                <c:pt idx="2395">
                  <c:v>41415.500116550924</c:v>
                </c:pt>
                <c:pt idx="2396">
                  <c:v>41415.666783275461</c:v>
                </c:pt>
                <c:pt idx="2397">
                  <c:v>41415.833449999998</c:v>
                </c:pt>
                <c:pt idx="2398">
                  <c:v>41416.000116724535</c:v>
                </c:pt>
                <c:pt idx="2399">
                  <c:v>41416.166783449073</c:v>
                </c:pt>
                <c:pt idx="2400">
                  <c:v>41416.33345017361</c:v>
                </c:pt>
                <c:pt idx="2401">
                  <c:v>41416.500116898147</c:v>
                </c:pt>
                <c:pt idx="2402">
                  <c:v>41416.666783622684</c:v>
                </c:pt>
                <c:pt idx="2403">
                  <c:v>41416.833450347222</c:v>
                </c:pt>
                <c:pt idx="2404">
                  <c:v>41417.000117071759</c:v>
                </c:pt>
                <c:pt idx="2405">
                  <c:v>41417.166783796296</c:v>
                </c:pt>
                <c:pt idx="2406">
                  <c:v>41417.333450520833</c:v>
                </c:pt>
                <c:pt idx="2407">
                  <c:v>41417.50011724537</c:v>
                </c:pt>
                <c:pt idx="2408">
                  <c:v>41417.666783969908</c:v>
                </c:pt>
                <c:pt idx="2409">
                  <c:v>41417.833450694445</c:v>
                </c:pt>
                <c:pt idx="2410">
                  <c:v>41418.000117418982</c:v>
                </c:pt>
                <c:pt idx="2411">
                  <c:v>41418.166784143519</c:v>
                </c:pt>
                <c:pt idx="2412">
                  <c:v>41418.333450868056</c:v>
                </c:pt>
                <c:pt idx="2413">
                  <c:v>41418.500117592594</c:v>
                </c:pt>
                <c:pt idx="2414">
                  <c:v>41418.666784317131</c:v>
                </c:pt>
                <c:pt idx="2415">
                  <c:v>41418.833451041668</c:v>
                </c:pt>
                <c:pt idx="2416">
                  <c:v>41419.000117766205</c:v>
                </c:pt>
                <c:pt idx="2417">
                  <c:v>41419.166784490742</c:v>
                </c:pt>
                <c:pt idx="2418">
                  <c:v>41419.33345121528</c:v>
                </c:pt>
                <c:pt idx="2419">
                  <c:v>41419.500117939817</c:v>
                </c:pt>
                <c:pt idx="2420">
                  <c:v>41419.666784664354</c:v>
                </c:pt>
                <c:pt idx="2421">
                  <c:v>41419.833451388891</c:v>
                </c:pt>
                <c:pt idx="2422">
                  <c:v>41420.000118113428</c:v>
                </c:pt>
                <c:pt idx="2423">
                  <c:v>41420.166784837966</c:v>
                </c:pt>
                <c:pt idx="2424">
                  <c:v>41420.333451562503</c:v>
                </c:pt>
                <c:pt idx="2425">
                  <c:v>41420.50011828704</c:v>
                </c:pt>
                <c:pt idx="2426">
                  <c:v>41420.666785011577</c:v>
                </c:pt>
                <c:pt idx="2427">
                  <c:v>41420.833451736115</c:v>
                </c:pt>
                <c:pt idx="2428">
                  <c:v>41421.000118460652</c:v>
                </c:pt>
                <c:pt idx="2429">
                  <c:v>41421.166785185182</c:v>
                </c:pt>
                <c:pt idx="2430">
                  <c:v>41421.333451909719</c:v>
                </c:pt>
                <c:pt idx="2431">
                  <c:v>41421.500118634256</c:v>
                </c:pt>
                <c:pt idx="2432">
                  <c:v>41421.666785358793</c:v>
                </c:pt>
                <c:pt idx="2433">
                  <c:v>41421.83345208333</c:v>
                </c:pt>
                <c:pt idx="2434">
                  <c:v>41422.000118807868</c:v>
                </c:pt>
                <c:pt idx="2435">
                  <c:v>41422.166785532405</c:v>
                </c:pt>
                <c:pt idx="2436">
                  <c:v>41422.333452256942</c:v>
                </c:pt>
                <c:pt idx="2437">
                  <c:v>41422.500118981479</c:v>
                </c:pt>
                <c:pt idx="2438">
                  <c:v>41422.666785706017</c:v>
                </c:pt>
                <c:pt idx="2439">
                  <c:v>41422.833452430554</c:v>
                </c:pt>
                <c:pt idx="2440">
                  <c:v>41423.000119155091</c:v>
                </c:pt>
                <c:pt idx="2441">
                  <c:v>41423.166785879628</c:v>
                </c:pt>
                <c:pt idx="2442">
                  <c:v>41423.333452604165</c:v>
                </c:pt>
                <c:pt idx="2443">
                  <c:v>41423.500119328703</c:v>
                </c:pt>
                <c:pt idx="2444">
                  <c:v>41423.66678605324</c:v>
                </c:pt>
                <c:pt idx="2445">
                  <c:v>41423.833452777777</c:v>
                </c:pt>
                <c:pt idx="2446">
                  <c:v>41424.000119502314</c:v>
                </c:pt>
                <c:pt idx="2447">
                  <c:v>41424.166786226851</c:v>
                </c:pt>
                <c:pt idx="2448">
                  <c:v>41424.333452951389</c:v>
                </c:pt>
                <c:pt idx="2449">
                  <c:v>41424.500119675926</c:v>
                </c:pt>
                <c:pt idx="2450">
                  <c:v>41424.666786400463</c:v>
                </c:pt>
                <c:pt idx="2451">
                  <c:v>41424.833453125</c:v>
                </c:pt>
                <c:pt idx="2452">
                  <c:v>41425.000119849537</c:v>
                </c:pt>
                <c:pt idx="2453">
                  <c:v>41425.166786574075</c:v>
                </c:pt>
                <c:pt idx="2454">
                  <c:v>41425.333453298612</c:v>
                </c:pt>
                <c:pt idx="2455">
                  <c:v>41425.500120023149</c:v>
                </c:pt>
                <c:pt idx="2456">
                  <c:v>41425.666786747686</c:v>
                </c:pt>
                <c:pt idx="2457">
                  <c:v>41425.833453472223</c:v>
                </c:pt>
                <c:pt idx="2458">
                  <c:v>41426.000120196761</c:v>
                </c:pt>
                <c:pt idx="2459">
                  <c:v>41426.166786921298</c:v>
                </c:pt>
                <c:pt idx="2460">
                  <c:v>41426.333453645835</c:v>
                </c:pt>
                <c:pt idx="2461">
                  <c:v>41426.500120370372</c:v>
                </c:pt>
                <c:pt idx="2462">
                  <c:v>41426.66678709491</c:v>
                </c:pt>
                <c:pt idx="2463">
                  <c:v>41426.833453819447</c:v>
                </c:pt>
                <c:pt idx="2464">
                  <c:v>41427.000120543984</c:v>
                </c:pt>
                <c:pt idx="2465">
                  <c:v>41427.166787268521</c:v>
                </c:pt>
                <c:pt idx="2466">
                  <c:v>41427.333453993058</c:v>
                </c:pt>
                <c:pt idx="2467">
                  <c:v>41427.500120717596</c:v>
                </c:pt>
                <c:pt idx="2468">
                  <c:v>41427.666787442133</c:v>
                </c:pt>
                <c:pt idx="2469">
                  <c:v>41427.83345416667</c:v>
                </c:pt>
                <c:pt idx="2470">
                  <c:v>41428.000120891207</c:v>
                </c:pt>
                <c:pt idx="2471">
                  <c:v>41428.166787615744</c:v>
                </c:pt>
                <c:pt idx="2472">
                  <c:v>41428.333454340274</c:v>
                </c:pt>
                <c:pt idx="2473">
                  <c:v>41428.500121064812</c:v>
                </c:pt>
                <c:pt idx="2474">
                  <c:v>41428.666787789349</c:v>
                </c:pt>
                <c:pt idx="2475">
                  <c:v>41428.833454513886</c:v>
                </c:pt>
                <c:pt idx="2476">
                  <c:v>41429.000121238423</c:v>
                </c:pt>
                <c:pt idx="2477">
                  <c:v>41429.16678796296</c:v>
                </c:pt>
                <c:pt idx="2478">
                  <c:v>41429.333454687498</c:v>
                </c:pt>
                <c:pt idx="2479">
                  <c:v>41429.500121412035</c:v>
                </c:pt>
                <c:pt idx="2480">
                  <c:v>41429.666788136572</c:v>
                </c:pt>
                <c:pt idx="2481">
                  <c:v>41429.833454861109</c:v>
                </c:pt>
                <c:pt idx="2482">
                  <c:v>41430.000121585646</c:v>
                </c:pt>
                <c:pt idx="2483">
                  <c:v>41430.166788310184</c:v>
                </c:pt>
                <c:pt idx="2484">
                  <c:v>41430.333455034721</c:v>
                </c:pt>
                <c:pt idx="2485">
                  <c:v>41430.500121759258</c:v>
                </c:pt>
                <c:pt idx="2486">
                  <c:v>41430.666788483795</c:v>
                </c:pt>
                <c:pt idx="2487">
                  <c:v>41430.833455208332</c:v>
                </c:pt>
                <c:pt idx="2488">
                  <c:v>41431.00012193287</c:v>
                </c:pt>
                <c:pt idx="2489">
                  <c:v>41431.166788657407</c:v>
                </c:pt>
                <c:pt idx="2490">
                  <c:v>41431.333455381944</c:v>
                </c:pt>
                <c:pt idx="2491">
                  <c:v>41431.500122106481</c:v>
                </c:pt>
                <c:pt idx="2492">
                  <c:v>41431.666788831018</c:v>
                </c:pt>
                <c:pt idx="2493">
                  <c:v>41431.833455555556</c:v>
                </c:pt>
                <c:pt idx="2494">
                  <c:v>41432.000122280093</c:v>
                </c:pt>
                <c:pt idx="2495">
                  <c:v>41432.16678900463</c:v>
                </c:pt>
                <c:pt idx="2496">
                  <c:v>41432.333455729167</c:v>
                </c:pt>
                <c:pt idx="2497">
                  <c:v>41432.500122453705</c:v>
                </c:pt>
                <c:pt idx="2498">
                  <c:v>41432.666789178242</c:v>
                </c:pt>
                <c:pt idx="2499">
                  <c:v>41432.833455902779</c:v>
                </c:pt>
                <c:pt idx="2500">
                  <c:v>41433.000122627316</c:v>
                </c:pt>
                <c:pt idx="2501">
                  <c:v>41433.166789351853</c:v>
                </c:pt>
                <c:pt idx="2502">
                  <c:v>41433.333456076391</c:v>
                </c:pt>
                <c:pt idx="2503">
                  <c:v>41433.500122800928</c:v>
                </c:pt>
                <c:pt idx="2504">
                  <c:v>41433.666789525465</c:v>
                </c:pt>
                <c:pt idx="2505">
                  <c:v>41433.833456250002</c:v>
                </c:pt>
                <c:pt idx="2506">
                  <c:v>41434.000122974539</c:v>
                </c:pt>
                <c:pt idx="2507">
                  <c:v>41434.166789699077</c:v>
                </c:pt>
                <c:pt idx="2508">
                  <c:v>41434.333456423614</c:v>
                </c:pt>
                <c:pt idx="2509">
                  <c:v>41434.500123148151</c:v>
                </c:pt>
                <c:pt idx="2510">
                  <c:v>41434.666789872688</c:v>
                </c:pt>
                <c:pt idx="2511">
                  <c:v>41434.833456597225</c:v>
                </c:pt>
                <c:pt idx="2512">
                  <c:v>41435.000123321763</c:v>
                </c:pt>
                <c:pt idx="2513">
                  <c:v>41435.1667900463</c:v>
                </c:pt>
                <c:pt idx="2514">
                  <c:v>41435.33345677083</c:v>
                </c:pt>
                <c:pt idx="2515">
                  <c:v>41435.500123495367</c:v>
                </c:pt>
                <c:pt idx="2516">
                  <c:v>41435.666790219904</c:v>
                </c:pt>
                <c:pt idx="2517">
                  <c:v>41435.833456944441</c:v>
                </c:pt>
                <c:pt idx="2518">
                  <c:v>41436.000123668979</c:v>
                </c:pt>
                <c:pt idx="2519">
                  <c:v>41436.166790393516</c:v>
                </c:pt>
                <c:pt idx="2520">
                  <c:v>41436.333457118053</c:v>
                </c:pt>
                <c:pt idx="2521">
                  <c:v>41436.50012384259</c:v>
                </c:pt>
                <c:pt idx="2522">
                  <c:v>41436.666790567127</c:v>
                </c:pt>
                <c:pt idx="2523">
                  <c:v>41436.833457291665</c:v>
                </c:pt>
                <c:pt idx="2524">
                  <c:v>41437.000124016202</c:v>
                </c:pt>
                <c:pt idx="2525">
                  <c:v>41437.166790740739</c:v>
                </c:pt>
                <c:pt idx="2526">
                  <c:v>41437.333457465276</c:v>
                </c:pt>
                <c:pt idx="2527">
                  <c:v>41437.500124189814</c:v>
                </c:pt>
                <c:pt idx="2528">
                  <c:v>41437.666790914351</c:v>
                </c:pt>
                <c:pt idx="2529">
                  <c:v>41437.833457638888</c:v>
                </c:pt>
                <c:pt idx="2530">
                  <c:v>41438.000124363425</c:v>
                </c:pt>
                <c:pt idx="2531">
                  <c:v>41438.166791087962</c:v>
                </c:pt>
                <c:pt idx="2532">
                  <c:v>41438.3334578125</c:v>
                </c:pt>
                <c:pt idx="2533">
                  <c:v>41438.500124537037</c:v>
                </c:pt>
                <c:pt idx="2534">
                  <c:v>41438.666791261574</c:v>
                </c:pt>
                <c:pt idx="2535">
                  <c:v>41438.833457986111</c:v>
                </c:pt>
                <c:pt idx="2536">
                  <c:v>41439.000124710648</c:v>
                </c:pt>
                <c:pt idx="2537">
                  <c:v>41439.166791435186</c:v>
                </c:pt>
                <c:pt idx="2538">
                  <c:v>41439.333458159723</c:v>
                </c:pt>
                <c:pt idx="2539">
                  <c:v>41439.50012488426</c:v>
                </c:pt>
                <c:pt idx="2540">
                  <c:v>41439.666791608797</c:v>
                </c:pt>
                <c:pt idx="2541">
                  <c:v>41439.833458333334</c:v>
                </c:pt>
                <c:pt idx="2542">
                  <c:v>41440.000125057872</c:v>
                </c:pt>
                <c:pt idx="2543">
                  <c:v>41440.166791782409</c:v>
                </c:pt>
                <c:pt idx="2544">
                  <c:v>41440.333458506946</c:v>
                </c:pt>
                <c:pt idx="2545">
                  <c:v>41440.500125231483</c:v>
                </c:pt>
                <c:pt idx="2546">
                  <c:v>41440.66679195602</c:v>
                </c:pt>
                <c:pt idx="2547">
                  <c:v>41440.833458680558</c:v>
                </c:pt>
                <c:pt idx="2548">
                  <c:v>41441.000125405095</c:v>
                </c:pt>
                <c:pt idx="2549">
                  <c:v>41441.166792129632</c:v>
                </c:pt>
                <c:pt idx="2550">
                  <c:v>41441.333458854169</c:v>
                </c:pt>
                <c:pt idx="2551">
                  <c:v>41441.500125578707</c:v>
                </c:pt>
                <c:pt idx="2552">
                  <c:v>41441.666792303244</c:v>
                </c:pt>
                <c:pt idx="2553">
                  <c:v>41441.833459027781</c:v>
                </c:pt>
                <c:pt idx="2554">
                  <c:v>41442.000125752318</c:v>
                </c:pt>
                <c:pt idx="2555">
                  <c:v>41442.166792476855</c:v>
                </c:pt>
                <c:pt idx="2556">
                  <c:v>41442.333459201385</c:v>
                </c:pt>
                <c:pt idx="2557">
                  <c:v>41442.500125925922</c:v>
                </c:pt>
                <c:pt idx="2558">
                  <c:v>41442.66679265046</c:v>
                </c:pt>
                <c:pt idx="2559">
                  <c:v>41442.833459374997</c:v>
                </c:pt>
                <c:pt idx="2560">
                  <c:v>41443.000126099534</c:v>
                </c:pt>
                <c:pt idx="2561">
                  <c:v>41443.166792824071</c:v>
                </c:pt>
                <c:pt idx="2562">
                  <c:v>41443.333459548609</c:v>
                </c:pt>
                <c:pt idx="2563">
                  <c:v>41443.500126273146</c:v>
                </c:pt>
                <c:pt idx="2564">
                  <c:v>41443.666792997683</c:v>
                </c:pt>
                <c:pt idx="2565">
                  <c:v>41443.83345972222</c:v>
                </c:pt>
                <c:pt idx="2566">
                  <c:v>41444.000126446757</c:v>
                </c:pt>
                <c:pt idx="2567">
                  <c:v>41444.166793171295</c:v>
                </c:pt>
                <c:pt idx="2568">
                  <c:v>41444.333459895832</c:v>
                </c:pt>
                <c:pt idx="2569">
                  <c:v>41444.500126620369</c:v>
                </c:pt>
                <c:pt idx="2570">
                  <c:v>41444.666793344906</c:v>
                </c:pt>
                <c:pt idx="2571">
                  <c:v>41444.833460069443</c:v>
                </c:pt>
                <c:pt idx="2572">
                  <c:v>41445.000126793981</c:v>
                </c:pt>
                <c:pt idx="2573">
                  <c:v>41445.166793518518</c:v>
                </c:pt>
                <c:pt idx="2574">
                  <c:v>41445.333460243055</c:v>
                </c:pt>
                <c:pt idx="2575">
                  <c:v>41445.500126967592</c:v>
                </c:pt>
                <c:pt idx="2576">
                  <c:v>41445.666793692129</c:v>
                </c:pt>
                <c:pt idx="2577">
                  <c:v>41445.833460416667</c:v>
                </c:pt>
                <c:pt idx="2578">
                  <c:v>41446.000127141204</c:v>
                </c:pt>
                <c:pt idx="2579">
                  <c:v>41446.166793865741</c:v>
                </c:pt>
                <c:pt idx="2580">
                  <c:v>41446.333460590278</c:v>
                </c:pt>
                <c:pt idx="2581">
                  <c:v>41446.500127314815</c:v>
                </c:pt>
                <c:pt idx="2582">
                  <c:v>41446.666794039353</c:v>
                </c:pt>
                <c:pt idx="2583">
                  <c:v>41446.83346076389</c:v>
                </c:pt>
                <c:pt idx="2584">
                  <c:v>41447.000127488427</c:v>
                </c:pt>
                <c:pt idx="2585">
                  <c:v>41447.166794212964</c:v>
                </c:pt>
                <c:pt idx="2586">
                  <c:v>41447.333460937502</c:v>
                </c:pt>
                <c:pt idx="2587">
                  <c:v>41447.500127662039</c:v>
                </c:pt>
                <c:pt idx="2588">
                  <c:v>41447.666794386576</c:v>
                </c:pt>
                <c:pt idx="2589">
                  <c:v>41447.833461111113</c:v>
                </c:pt>
                <c:pt idx="2590">
                  <c:v>41448.00012783565</c:v>
                </c:pt>
                <c:pt idx="2591">
                  <c:v>41448.166794560188</c:v>
                </c:pt>
                <c:pt idx="2592">
                  <c:v>41448.333461284725</c:v>
                </c:pt>
                <c:pt idx="2593">
                  <c:v>41448.500128009262</c:v>
                </c:pt>
                <c:pt idx="2594">
                  <c:v>41448.666794733799</c:v>
                </c:pt>
                <c:pt idx="2595">
                  <c:v>41448.833461458336</c:v>
                </c:pt>
                <c:pt idx="2596">
                  <c:v>41449.000128182874</c:v>
                </c:pt>
                <c:pt idx="2597">
                  <c:v>41449.166794907411</c:v>
                </c:pt>
                <c:pt idx="2598">
                  <c:v>41449.333461631948</c:v>
                </c:pt>
                <c:pt idx="2599">
                  <c:v>41449.500128356478</c:v>
                </c:pt>
                <c:pt idx="2600">
                  <c:v>41449.666795081015</c:v>
                </c:pt>
                <c:pt idx="2601">
                  <c:v>41449.833461805552</c:v>
                </c:pt>
                <c:pt idx="2602">
                  <c:v>41450.00012853009</c:v>
                </c:pt>
                <c:pt idx="2603">
                  <c:v>41450.166795254627</c:v>
                </c:pt>
                <c:pt idx="2604">
                  <c:v>41450.333461979164</c:v>
                </c:pt>
                <c:pt idx="2605">
                  <c:v>41450.500128703701</c:v>
                </c:pt>
                <c:pt idx="2606">
                  <c:v>41450.666795428238</c:v>
                </c:pt>
                <c:pt idx="2607">
                  <c:v>41450.833462152776</c:v>
                </c:pt>
                <c:pt idx="2608">
                  <c:v>41451.000128877313</c:v>
                </c:pt>
                <c:pt idx="2609">
                  <c:v>41451.16679560185</c:v>
                </c:pt>
                <c:pt idx="2610">
                  <c:v>41451.333462326387</c:v>
                </c:pt>
                <c:pt idx="2611">
                  <c:v>41451.500129050924</c:v>
                </c:pt>
                <c:pt idx="2612">
                  <c:v>41451.666795775462</c:v>
                </c:pt>
                <c:pt idx="2613">
                  <c:v>41451.833462499999</c:v>
                </c:pt>
                <c:pt idx="2614">
                  <c:v>41452.000129224536</c:v>
                </c:pt>
                <c:pt idx="2615">
                  <c:v>41452.166795949073</c:v>
                </c:pt>
                <c:pt idx="2616">
                  <c:v>41452.33346267361</c:v>
                </c:pt>
                <c:pt idx="2617">
                  <c:v>41452.500129398148</c:v>
                </c:pt>
                <c:pt idx="2618">
                  <c:v>41452.666796122685</c:v>
                </c:pt>
                <c:pt idx="2619">
                  <c:v>41452.833462847222</c:v>
                </c:pt>
                <c:pt idx="2620">
                  <c:v>41453.000129571759</c:v>
                </c:pt>
                <c:pt idx="2621">
                  <c:v>41453.166796296297</c:v>
                </c:pt>
                <c:pt idx="2622">
                  <c:v>41453.333463020834</c:v>
                </c:pt>
                <c:pt idx="2623">
                  <c:v>41453.500129745371</c:v>
                </c:pt>
                <c:pt idx="2624">
                  <c:v>41453.666796469908</c:v>
                </c:pt>
                <c:pt idx="2625">
                  <c:v>41453.833463194445</c:v>
                </c:pt>
                <c:pt idx="2626">
                  <c:v>41454.000129918983</c:v>
                </c:pt>
                <c:pt idx="2627">
                  <c:v>41454.16679664352</c:v>
                </c:pt>
                <c:pt idx="2628">
                  <c:v>41454.333463368057</c:v>
                </c:pt>
                <c:pt idx="2629">
                  <c:v>41454.500130092594</c:v>
                </c:pt>
                <c:pt idx="2630">
                  <c:v>41454.666796817131</c:v>
                </c:pt>
                <c:pt idx="2631">
                  <c:v>41454.833463541669</c:v>
                </c:pt>
                <c:pt idx="2632">
                  <c:v>41455.000130266206</c:v>
                </c:pt>
                <c:pt idx="2633">
                  <c:v>41455.166796990743</c:v>
                </c:pt>
                <c:pt idx="2634">
                  <c:v>41455.33346371528</c:v>
                </c:pt>
                <c:pt idx="2635">
                  <c:v>41455.500130439817</c:v>
                </c:pt>
                <c:pt idx="2636">
                  <c:v>41455.666797164355</c:v>
                </c:pt>
                <c:pt idx="2637">
                  <c:v>41455.833463888892</c:v>
                </c:pt>
                <c:pt idx="2638">
                  <c:v>41456.000130613429</c:v>
                </c:pt>
                <c:pt idx="2639">
                  <c:v>41456.166797337966</c:v>
                </c:pt>
                <c:pt idx="2640">
                  <c:v>41456.333464062503</c:v>
                </c:pt>
                <c:pt idx="2641">
                  <c:v>41456.500130787041</c:v>
                </c:pt>
                <c:pt idx="2642">
                  <c:v>41456.666797511571</c:v>
                </c:pt>
                <c:pt idx="2643">
                  <c:v>41456.833464236108</c:v>
                </c:pt>
                <c:pt idx="2644">
                  <c:v>41457.000130960645</c:v>
                </c:pt>
                <c:pt idx="2645">
                  <c:v>41457.166797685182</c:v>
                </c:pt>
                <c:pt idx="2646">
                  <c:v>41457.333464409719</c:v>
                </c:pt>
                <c:pt idx="2647">
                  <c:v>41457.500131134257</c:v>
                </c:pt>
                <c:pt idx="2648">
                  <c:v>41457.666797858794</c:v>
                </c:pt>
                <c:pt idx="2649">
                  <c:v>41457.833464583331</c:v>
                </c:pt>
                <c:pt idx="2650">
                  <c:v>41458.000131307868</c:v>
                </c:pt>
                <c:pt idx="2651">
                  <c:v>41458.166798032405</c:v>
                </c:pt>
                <c:pt idx="2652">
                  <c:v>41458.333464756943</c:v>
                </c:pt>
                <c:pt idx="2653">
                  <c:v>41458.50013148148</c:v>
                </c:pt>
                <c:pt idx="2654">
                  <c:v>41458.666798206017</c:v>
                </c:pt>
                <c:pt idx="2655">
                  <c:v>41458.833464930554</c:v>
                </c:pt>
                <c:pt idx="2656">
                  <c:v>41459.000131655092</c:v>
                </c:pt>
                <c:pt idx="2657">
                  <c:v>41459.166798379629</c:v>
                </c:pt>
                <c:pt idx="2658">
                  <c:v>41459.333465104166</c:v>
                </c:pt>
                <c:pt idx="2659">
                  <c:v>41459.500131828703</c:v>
                </c:pt>
                <c:pt idx="2660">
                  <c:v>41459.66679855324</c:v>
                </c:pt>
                <c:pt idx="2661">
                  <c:v>41459.833465277778</c:v>
                </c:pt>
                <c:pt idx="2662">
                  <c:v>41460.000132002315</c:v>
                </c:pt>
                <c:pt idx="2663">
                  <c:v>41460.166798726852</c:v>
                </c:pt>
                <c:pt idx="2664">
                  <c:v>41460.333465451389</c:v>
                </c:pt>
                <c:pt idx="2665">
                  <c:v>41460.500132175926</c:v>
                </c:pt>
                <c:pt idx="2666">
                  <c:v>41460.666798900464</c:v>
                </c:pt>
                <c:pt idx="2667">
                  <c:v>41460.833465625001</c:v>
                </c:pt>
                <c:pt idx="2668">
                  <c:v>41461.000132349538</c:v>
                </c:pt>
                <c:pt idx="2669">
                  <c:v>41461.166799074075</c:v>
                </c:pt>
                <c:pt idx="2670">
                  <c:v>41461.333465798612</c:v>
                </c:pt>
                <c:pt idx="2671">
                  <c:v>41461.50013252315</c:v>
                </c:pt>
                <c:pt idx="2672">
                  <c:v>41461.666799247687</c:v>
                </c:pt>
                <c:pt idx="2673">
                  <c:v>41461.833465972224</c:v>
                </c:pt>
                <c:pt idx="2674">
                  <c:v>41462.000132696761</c:v>
                </c:pt>
                <c:pt idx="2675">
                  <c:v>41462.166799421298</c:v>
                </c:pt>
                <c:pt idx="2676">
                  <c:v>41462.333466145836</c:v>
                </c:pt>
                <c:pt idx="2677">
                  <c:v>41462.500132870373</c:v>
                </c:pt>
                <c:pt idx="2678">
                  <c:v>41462.66679959491</c:v>
                </c:pt>
                <c:pt idx="2679">
                  <c:v>41462.833466319447</c:v>
                </c:pt>
                <c:pt idx="2680">
                  <c:v>41463.000133043985</c:v>
                </c:pt>
                <c:pt idx="2681">
                  <c:v>41463.166799768522</c:v>
                </c:pt>
                <c:pt idx="2682">
                  <c:v>41463.333466493059</c:v>
                </c:pt>
                <c:pt idx="2683">
                  <c:v>41463.500133217596</c:v>
                </c:pt>
                <c:pt idx="2684">
                  <c:v>41463.666799942126</c:v>
                </c:pt>
                <c:pt idx="2685">
                  <c:v>41463.833466666663</c:v>
                </c:pt>
                <c:pt idx="2686">
                  <c:v>41464.000133391201</c:v>
                </c:pt>
                <c:pt idx="2687">
                  <c:v>41464.166800115738</c:v>
                </c:pt>
                <c:pt idx="2688">
                  <c:v>41464.333466840275</c:v>
                </c:pt>
                <c:pt idx="2689">
                  <c:v>41464.500133564812</c:v>
                </c:pt>
                <c:pt idx="2690">
                  <c:v>41464.666800289349</c:v>
                </c:pt>
                <c:pt idx="2691">
                  <c:v>41464.833467013887</c:v>
                </c:pt>
                <c:pt idx="2692">
                  <c:v>41465.000133738424</c:v>
                </c:pt>
                <c:pt idx="2693">
                  <c:v>41465.166800462961</c:v>
                </c:pt>
                <c:pt idx="2694">
                  <c:v>41465.333467187498</c:v>
                </c:pt>
                <c:pt idx="2695">
                  <c:v>41465.500133912035</c:v>
                </c:pt>
                <c:pt idx="2696">
                  <c:v>41465.666800636573</c:v>
                </c:pt>
                <c:pt idx="2697">
                  <c:v>41465.83346736111</c:v>
                </c:pt>
                <c:pt idx="2698">
                  <c:v>41466.000134085647</c:v>
                </c:pt>
                <c:pt idx="2699">
                  <c:v>41466.166800810184</c:v>
                </c:pt>
                <c:pt idx="2700">
                  <c:v>41466.333467534721</c:v>
                </c:pt>
                <c:pt idx="2701">
                  <c:v>41466.500134259259</c:v>
                </c:pt>
                <c:pt idx="2702">
                  <c:v>41466.666800983796</c:v>
                </c:pt>
                <c:pt idx="2703">
                  <c:v>41466.833467708333</c:v>
                </c:pt>
                <c:pt idx="2704">
                  <c:v>41467.00013443287</c:v>
                </c:pt>
                <c:pt idx="2705">
                  <c:v>41467.166801157407</c:v>
                </c:pt>
                <c:pt idx="2706">
                  <c:v>41467.333467881945</c:v>
                </c:pt>
                <c:pt idx="2707">
                  <c:v>41467.500134606482</c:v>
                </c:pt>
                <c:pt idx="2708">
                  <c:v>41467.666801331019</c:v>
                </c:pt>
                <c:pt idx="2709">
                  <c:v>41467.833468055556</c:v>
                </c:pt>
                <c:pt idx="2710">
                  <c:v>41468.000134780094</c:v>
                </c:pt>
                <c:pt idx="2711">
                  <c:v>41468.166801504631</c:v>
                </c:pt>
                <c:pt idx="2712">
                  <c:v>41468.333468229168</c:v>
                </c:pt>
                <c:pt idx="2713">
                  <c:v>41468.500134953705</c:v>
                </c:pt>
                <c:pt idx="2714">
                  <c:v>41468.666801678242</c:v>
                </c:pt>
                <c:pt idx="2715">
                  <c:v>41468.83346840278</c:v>
                </c:pt>
                <c:pt idx="2716">
                  <c:v>41469.000135127317</c:v>
                </c:pt>
                <c:pt idx="2717">
                  <c:v>41469.166801851854</c:v>
                </c:pt>
                <c:pt idx="2718">
                  <c:v>41469.333468576391</c:v>
                </c:pt>
                <c:pt idx="2719">
                  <c:v>41469.500135300928</c:v>
                </c:pt>
                <c:pt idx="2720">
                  <c:v>41469.666802025466</c:v>
                </c:pt>
                <c:pt idx="2721">
                  <c:v>41469.833468750003</c:v>
                </c:pt>
                <c:pt idx="2722">
                  <c:v>41470.00013547454</c:v>
                </c:pt>
                <c:pt idx="2723">
                  <c:v>41470.166802199077</c:v>
                </c:pt>
                <c:pt idx="2724">
                  <c:v>41470.333468923614</c:v>
                </c:pt>
                <c:pt idx="2725">
                  <c:v>41470.500135648152</c:v>
                </c:pt>
                <c:pt idx="2726">
                  <c:v>41470.666802372682</c:v>
                </c:pt>
                <c:pt idx="2727">
                  <c:v>41470.833469097219</c:v>
                </c:pt>
                <c:pt idx="2728">
                  <c:v>41471.000135821756</c:v>
                </c:pt>
                <c:pt idx="2729">
                  <c:v>41471.166802546293</c:v>
                </c:pt>
                <c:pt idx="2730">
                  <c:v>41471.33346927083</c:v>
                </c:pt>
                <c:pt idx="2731">
                  <c:v>41471.500135995368</c:v>
                </c:pt>
                <c:pt idx="2732">
                  <c:v>41471.666802719905</c:v>
                </c:pt>
                <c:pt idx="2733">
                  <c:v>41471.833469444442</c:v>
                </c:pt>
                <c:pt idx="2734">
                  <c:v>41472.000136168979</c:v>
                </c:pt>
                <c:pt idx="2735">
                  <c:v>41472.166802893516</c:v>
                </c:pt>
                <c:pt idx="2736">
                  <c:v>41472.333469618054</c:v>
                </c:pt>
                <c:pt idx="2737">
                  <c:v>41472.500136342591</c:v>
                </c:pt>
                <c:pt idx="2738">
                  <c:v>41472.666803067128</c:v>
                </c:pt>
                <c:pt idx="2739">
                  <c:v>41472.833469791665</c:v>
                </c:pt>
                <c:pt idx="2740">
                  <c:v>41473.000136516202</c:v>
                </c:pt>
                <c:pt idx="2741">
                  <c:v>41473.16680324074</c:v>
                </c:pt>
                <c:pt idx="2742">
                  <c:v>41473.333469965277</c:v>
                </c:pt>
                <c:pt idx="2743">
                  <c:v>41473.500136689814</c:v>
                </c:pt>
                <c:pt idx="2744">
                  <c:v>41473.666803414351</c:v>
                </c:pt>
                <c:pt idx="2745">
                  <c:v>41473.833470138889</c:v>
                </c:pt>
                <c:pt idx="2746">
                  <c:v>41474.000136863426</c:v>
                </c:pt>
                <c:pt idx="2747">
                  <c:v>41474.166803587963</c:v>
                </c:pt>
                <c:pt idx="2748">
                  <c:v>41474.3334703125</c:v>
                </c:pt>
                <c:pt idx="2749">
                  <c:v>41474.500137037037</c:v>
                </c:pt>
                <c:pt idx="2750">
                  <c:v>41474.666803761575</c:v>
                </c:pt>
                <c:pt idx="2751">
                  <c:v>41474.833470486112</c:v>
                </c:pt>
                <c:pt idx="2752">
                  <c:v>41475.000137210649</c:v>
                </c:pt>
                <c:pt idx="2753">
                  <c:v>41475.166803935186</c:v>
                </c:pt>
                <c:pt idx="2754">
                  <c:v>41475.333470659723</c:v>
                </c:pt>
                <c:pt idx="2755">
                  <c:v>41475.500137384261</c:v>
                </c:pt>
                <c:pt idx="2756">
                  <c:v>41475.666804108798</c:v>
                </c:pt>
                <c:pt idx="2757">
                  <c:v>41475.833470833335</c:v>
                </c:pt>
                <c:pt idx="2758">
                  <c:v>41476.000137557872</c:v>
                </c:pt>
                <c:pt idx="2759">
                  <c:v>41476.166804282409</c:v>
                </c:pt>
                <c:pt idx="2760">
                  <c:v>41476.333471006947</c:v>
                </c:pt>
                <c:pt idx="2761">
                  <c:v>41476.500137731484</c:v>
                </c:pt>
                <c:pt idx="2762">
                  <c:v>41476.666804456021</c:v>
                </c:pt>
                <c:pt idx="2763">
                  <c:v>41476.833471180558</c:v>
                </c:pt>
                <c:pt idx="2764">
                  <c:v>41477.000137905095</c:v>
                </c:pt>
                <c:pt idx="2765">
                  <c:v>41477.166804629633</c:v>
                </c:pt>
                <c:pt idx="2766">
                  <c:v>41477.33347135417</c:v>
                </c:pt>
                <c:pt idx="2767">
                  <c:v>41477.500138078707</c:v>
                </c:pt>
                <c:pt idx="2768">
                  <c:v>41477.666804803244</c:v>
                </c:pt>
                <c:pt idx="2769">
                  <c:v>41477.833471527774</c:v>
                </c:pt>
                <c:pt idx="2770">
                  <c:v>41478.000138252311</c:v>
                </c:pt>
                <c:pt idx="2771">
                  <c:v>41478.166804976849</c:v>
                </c:pt>
                <c:pt idx="2772">
                  <c:v>41478.333471701386</c:v>
                </c:pt>
                <c:pt idx="2773">
                  <c:v>41478.500138425923</c:v>
                </c:pt>
                <c:pt idx="2774">
                  <c:v>41478.66680515046</c:v>
                </c:pt>
                <c:pt idx="2775">
                  <c:v>41478.833471874997</c:v>
                </c:pt>
                <c:pt idx="2776">
                  <c:v>41479.000138599535</c:v>
                </c:pt>
                <c:pt idx="2777">
                  <c:v>41479.166805324072</c:v>
                </c:pt>
                <c:pt idx="2778">
                  <c:v>41479.333472048609</c:v>
                </c:pt>
                <c:pt idx="2779">
                  <c:v>41479.500138773146</c:v>
                </c:pt>
                <c:pt idx="2780">
                  <c:v>41479.666805497684</c:v>
                </c:pt>
                <c:pt idx="2781">
                  <c:v>41479.833472222221</c:v>
                </c:pt>
                <c:pt idx="2782">
                  <c:v>41480.000138946758</c:v>
                </c:pt>
                <c:pt idx="2783">
                  <c:v>41480.166805671295</c:v>
                </c:pt>
                <c:pt idx="2784">
                  <c:v>41480.333472395832</c:v>
                </c:pt>
                <c:pt idx="2785">
                  <c:v>41480.50013912037</c:v>
                </c:pt>
                <c:pt idx="2786">
                  <c:v>41480.666805844907</c:v>
                </c:pt>
                <c:pt idx="2787">
                  <c:v>41480.833472569444</c:v>
                </c:pt>
                <c:pt idx="2788">
                  <c:v>41481.000139293981</c:v>
                </c:pt>
                <c:pt idx="2789">
                  <c:v>41481.166806018518</c:v>
                </c:pt>
                <c:pt idx="2790">
                  <c:v>41481.333472743056</c:v>
                </c:pt>
                <c:pt idx="2791">
                  <c:v>41481.500139467593</c:v>
                </c:pt>
                <c:pt idx="2792">
                  <c:v>41481.66680619213</c:v>
                </c:pt>
                <c:pt idx="2793">
                  <c:v>41481.833472916667</c:v>
                </c:pt>
                <c:pt idx="2794">
                  <c:v>41482.000139641204</c:v>
                </c:pt>
                <c:pt idx="2795">
                  <c:v>41482.166806365742</c:v>
                </c:pt>
                <c:pt idx="2796">
                  <c:v>41482.333473090279</c:v>
                </c:pt>
                <c:pt idx="2797">
                  <c:v>41482.500139814816</c:v>
                </c:pt>
                <c:pt idx="2798">
                  <c:v>41482.666806539353</c:v>
                </c:pt>
                <c:pt idx="2799">
                  <c:v>41482.83347326389</c:v>
                </c:pt>
                <c:pt idx="2800">
                  <c:v>41483.000139988428</c:v>
                </c:pt>
                <c:pt idx="2801">
                  <c:v>41483.166806712965</c:v>
                </c:pt>
                <c:pt idx="2802">
                  <c:v>41483.333473437502</c:v>
                </c:pt>
                <c:pt idx="2803">
                  <c:v>41483.500140162039</c:v>
                </c:pt>
                <c:pt idx="2804">
                  <c:v>41483.666806886577</c:v>
                </c:pt>
                <c:pt idx="2805">
                  <c:v>41483.833473611114</c:v>
                </c:pt>
                <c:pt idx="2806">
                  <c:v>41484.000140335651</c:v>
                </c:pt>
                <c:pt idx="2807">
                  <c:v>41484.166807060188</c:v>
                </c:pt>
                <c:pt idx="2808">
                  <c:v>41484.333473784725</c:v>
                </c:pt>
                <c:pt idx="2809">
                  <c:v>41484.500140509263</c:v>
                </c:pt>
                <c:pt idx="2810">
                  <c:v>41484.6668072338</c:v>
                </c:pt>
                <c:pt idx="2811">
                  <c:v>41484.833473958337</c:v>
                </c:pt>
                <c:pt idx="2812">
                  <c:v>41485.000140682867</c:v>
                </c:pt>
                <c:pt idx="2813">
                  <c:v>41485.166807407404</c:v>
                </c:pt>
                <c:pt idx="2814">
                  <c:v>41485.333474131941</c:v>
                </c:pt>
                <c:pt idx="2815">
                  <c:v>41485.500140856479</c:v>
                </c:pt>
                <c:pt idx="2816">
                  <c:v>41485.666807581016</c:v>
                </c:pt>
                <c:pt idx="2817">
                  <c:v>41485.833474305553</c:v>
                </c:pt>
                <c:pt idx="2818">
                  <c:v>41486.00014103009</c:v>
                </c:pt>
                <c:pt idx="2819">
                  <c:v>41486.166807754627</c:v>
                </c:pt>
                <c:pt idx="2820">
                  <c:v>41486.333474479165</c:v>
                </c:pt>
                <c:pt idx="2821">
                  <c:v>41486.500141203702</c:v>
                </c:pt>
                <c:pt idx="2822">
                  <c:v>41486.666807928239</c:v>
                </c:pt>
                <c:pt idx="2823">
                  <c:v>41486.833474652776</c:v>
                </c:pt>
                <c:pt idx="2824">
                  <c:v>41487.000141377313</c:v>
                </c:pt>
                <c:pt idx="2825">
                  <c:v>41487.166808101851</c:v>
                </c:pt>
                <c:pt idx="2826">
                  <c:v>41487.333474826388</c:v>
                </c:pt>
                <c:pt idx="2827">
                  <c:v>41487.500141550925</c:v>
                </c:pt>
                <c:pt idx="2828">
                  <c:v>41487.666808275462</c:v>
                </c:pt>
                <c:pt idx="2829">
                  <c:v>41487.833474999999</c:v>
                </c:pt>
                <c:pt idx="2830">
                  <c:v>41488.000141724537</c:v>
                </c:pt>
                <c:pt idx="2831">
                  <c:v>41488.166808449074</c:v>
                </c:pt>
                <c:pt idx="2832">
                  <c:v>41488.333475173611</c:v>
                </c:pt>
                <c:pt idx="2833">
                  <c:v>41488.500141898148</c:v>
                </c:pt>
                <c:pt idx="2834">
                  <c:v>41488.666808622685</c:v>
                </c:pt>
                <c:pt idx="2835">
                  <c:v>41488.833475347223</c:v>
                </c:pt>
                <c:pt idx="2836">
                  <c:v>41489.00014207176</c:v>
                </c:pt>
                <c:pt idx="2837">
                  <c:v>41489.166808796297</c:v>
                </c:pt>
                <c:pt idx="2838">
                  <c:v>41489.333475520834</c:v>
                </c:pt>
                <c:pt idx="2839">
                  <c:v>41489.500142245372</c:v>
                </c:pt>
                <c:pt idx="2840">
                  <c:v>41489.666808969909</c:v>
                </c:pt>
                <c:pt idx="2841">
                  <c:v>41489.833475694446</c:v>
                </c:pt>
                <c:pt idx="2842">
                  <c:v>41490.000142418983</c:v>
                </c:pt>
                <c:pt idx="2843">
                  <c:v>41490.16680914352</c:v>
                </c:pt>
                <c:pt idx="2844">
                  <c:v>41490.333475868058</c:v>
                </c:pt>
                <c:pt idx="2845">
                  <c:v>41490.500142592595</c:v>
                </c:pt>
                <c:pt idx="2846">
                  <c:v>41490.666809317132</c:v>
                </c:pt>
                <c:pt idx="2847">
                  <c:v>41490.833476041669</c:v>
                </c:pt>
                <c:pt idx="2848">
                  <c:v>41491.000142766206</c:v>
                </c:pt>
                <c:pt idx="2849">
                  <c:v>41491.166809490744</c:v>
                </c:pt>
                <c:pt idx="2850">
                  <c:v>41491.333476215281</c:v>
                </c:pt>
                <c:pt idx="2851">
                  <c:v>41491.500142939818</c:v>
                </c:pt>
                <c:pt idx="2852">
                  <c:v>41491.666809664355</c:v>
                </c:pt>
                <c:pt idx="2853">
                  <c:v>41491.833476388892</c:v>
                </c:pt>
                <c:pt idx="2854">
                  <c:v>41492.000143113422</c:v>
                </c:pt>
                <c:pt idx="2855">
                  <c:v>41492.16680983796</c:v>
                </c:pt>
                <c:pt idx="2856">
                  <c:v>41492.333476562497</c:v>
                </c:pt>
                <c:pt idx="2857">
                  <c:v>41492.500143287034</c:v>
                </c:pt>
                <c:pt idx="2858">
                  <c:v>41492.666810011571</c:v>
                </c:pt>
                <c:pt idx="2859">
                  <c:v>41492.833476736108</c:v>
                </c:pt>
                <c:pt idx="2860">
                  <c:v>41493.000143460646</c:v>
                </c:pt>
                <c:pt idx="2861">
                  <c:v>41493.166810185183</c:v>
                </c:pt>
                <c:pt idx="2862">
                  <c:v>41493.33347690972</c:v>
                </c:pt>
                <c:pt idx="2863">
                  <c:v>41493.500143634257</c:v>
                </c:pt>
                <c:pt idx="2864">
                  <c:v>41493.666810358794</c:v>
                </c:pt>
                <c:pt idx="2865">
                  <c:v>41493.833477083332</c:v>
                </c:pt>
                <c:pt idx="2866">
                  <c:v>41494.000143807869</c:v>
                </c:pt>
                <c:pt idx="2867">
                  <c:v>41494.166810532406</c:v>
                </c:pt>
                <c:pt idx="2868">
                  <c:v>41494.333477256943</c:v>
                </c:pt>
                <c:pt idx="2869">
                  <c:v>41494.500143981481</c:v>
                </c:pt>
                <c:pt idx="2870">
                  <c:v>41494.666810706018</c:v>
                </c:pt>
                <c:pt idx="2871">
                  <c:v>41494.833477430555</c:v>
                </c:pt>
                <c:pt idx="2872">
                  <c:v>41495.000144155092</c:v>
                </c:pt>
                <c:pt idx="2873">
                  <c:v>41495.166810879629</c:v>
                </c:pt>
                <c:pt idx="2874">
                  <c:v>41495.333477604167</c:v>
                </c:pt>
                <c:pt idx="2875">
                  <c:v>41495.500144328704</c:v>
                </c:pt>
                <c:pt idx="2876">
                  <c:v>41495.666811053241</c:v>
                </c:pt>
                <c:pt idx="2877">
                  <c:v>41495.833477777778</c:v>
                </c:pt>
                <c:pt idx="2878">
                  <c:v>41496.000144502315</c:v>
                </c:pt>
                <c:pt idx="2879">
                  <c:v>41496.166811226853</c:v>
                </c:pt>
                <c:pt idx="2880">
                  <c:v>41496.33347795139</c:v>
                </c:pt>
                <c:pt idx="2881">
                  <c:v>41496.500144675927</c:v>
                </c:pt>
                <c:pt idx="2882">
                  <c:v>41496.666811400464</c:v>
                </c:pt>
                <c:pt idx="2883">
                  <c:v>41496.833478125001</c:v>
                </c:pt>
                <c:pt idx="2884">
                  <c:v>41497.000144849539</c:v>
                </c:pt>
                <c:pt idx="2885">
                  <c:v>41497.166811574076</c:v>
                </c:pt>
                <c:pt idx="2886">
                  <c:v>41497.333478298613</c:v>
                </c:pt>
                <c:pt idx="2887">
                  <c:v>41497.50014502315</c:v>
                </c:pt>
                <c:pt idx="2888">
                  <c:v>41497.666811747687</c:v>
                </c:pt>
                <c:pt idx="2889">
                  <c:v>41497.833478472225</c:v>
                </c:pt>
                <c:pt idx="2890">
                  <c:v>41498.000145196762</c:v>
                </c:pt>
                <c:pt idx="2891">
                  <c:v>41498.166811921299</c:v>
                </c:pt>
                <c:pt idx="2892">
                  <c:v>41498.333478645836</c:v>
                </c:pt>
                <c:pt idx="2893">
                  <c:v>41498.500145370374</c:v>
                </c:pt>
                <c:pt idx="2894">
                  <c:v>41498.666812094911</c:v>
                </c:pt>
                <c:pt idx="2895">
                  <c:v>41498.833478819448</c:v>
                </c:pt>
                <c:pt idx="2896">
                  <c:v>41499.000145543978</c:v>
                </c:pt>
                <c:pt idx="2897">
                  <c:v>41499.166812268515</c:v>
                </c:pt>
                <c:pt idx="2898">
                  <c:v>41499.333478993052</c:v>
                </c:pt>
                <c:pt idx="2899">
                  <c:v>41499.500145717589</c:v>
                </c:pt>
                <c:pt idx="2900">
                  <c:v>41499.666812442127</c:v>
                </c:pt>
                <c:pt idx="2901">
                  <c:v>41499.833479166664</c:v>
                </c:pt>
                <c:pt idx="2902">
                  <c:v>41500.000145891201</c:v>
                </c:pt>
                <c:pt idx="2903">
                  <c:v>41500.166812615738</c:v>
                </c:pt>
                <c:pt idx="2904">
                  <c:v>41500.333479340276</c:v>
                </c:pt>
                <c:pt idx="2905">
                  <c:v>41500.500146064813</c:v>
                </c:pt>
                <c:pt idx="2906">
                  <c:v>41500.66681278935</c:v>
                </c:pt>
                <c:pt idx="2907">
                  <c:v>41500.833479513887</c:v>
                </c:pt>
                <c:pt idx="2908">
                  <c:v>41501.000146238424</c:v>
                </c:pt>
                <c:pt idx="2909">
                  <c:v>41501.166812962962</c:v>
                </c:pt>
                <c:pt idx="2910">
                  <c:v>41501.333479687499</c:v>
                </c:pt>
                <c:pt idx="2911">
                  <c:v>41501.500146412036</c:v>
                </c:pt>
                <c:pt idx="2912">
                  <c:v>41501.666813136573</c:v>
                </c:pt>
                <c:pt idx="2913">
                  <c:v>41501.83347986111</c:v>
                </c:pt>
                <c:pt idx="2914">
                  <c:v>41502.000146585648</c:v>
                </c:pt>
                <c:pt idx="2915">
                  <c:v>41502.166813310185</c:v>
                </c:pt>
                <c:pt idx="2916">
                  <c:v>41502.333480034722</c:v>
                </c:pt>
                <c:pt idx="2917">
                  <c:v>41502.500146759259</c:v>
                </c:pt>
                <c:pt idx="2918">
                  <c:v>41502.666813483796</c:v>
                </c:pt>
                <c:pt idx="2919">
                  <c:v>41502.833480208334</c:v>
                </c:pt>
                <c:pt idx="2920">
                  <c:v>41503.000146932871</c:v>
                </c:pt>
                <c:pt idx="2921">
                  <c:v>41503.166813657408</c:v>
                </c:pt>
                <c:pt idx="2922">
                  <c:v>41503.333480381945</c:v>
                </c:pt>
                <c:pt idx="2923">
                  <c:v>41503.500147106482</c:v>
                </c:pt>
                <c:pt idx="2924">
                  <c:v>41503.66681383102</c:v>
                </c:pt>
                <c:pt idx="2925">
                  <c:v>41503.833480555557</c:v>
                </c:pt>
                <c:pt idx="2926">
                  <c:v>41504.000147280094</c:v>
                </c:pt>
                <c:pt idx="2927">
                  <c:v>41504.166814004631</c:v>
                </c:pt>
                <c:pt idx="2928">
                  <c:v>41504.333480729169</c:v>
                </c:pt>
                <c:pt idx="2929">
                  <c:v>41504.500147453706</c:v>
                </c:pt>
                <c:pt idx="2930">
                  <c:v>41504.666814178243</c:v>
                </c:pt>
                <c:pt idx="2931">
                  <c:v>41504.83348090278</c:v>
                </c:pt>
                <c:pt idx="2932">
                  <c:v>41505.000147627317</c:v>
                </c:pt>
                <c:pt idx="2933">
                  <c:v>41505.166814351855</c:v>
                </c:pt>
                <c:pt idx="2934">
                  <c:v>41505.333481076392</c:v>
                </c:pt>
                <c:pt idx="2935">
                  <c:v>41505.500147800929</c:v>
                </c:pt>
                <c:pt idx="2936">
                  <c:v>41505.666814525466</c:v>
                </c:pt>
                <c:pt idx="2937">
                  <c:v>41505.833481250003</c:v>
                </c:pt>
                <c:pt idx="2938">
                  <c:v>41506.000147974541</c:v>
                </c:pt>
                <c:pt idx="2939">
                  <c:v>41506.166814699071</c:v>
                </c:pt>
                <c:pt idx="2940">
                  <c:v>41506.333481423608</c:v>
                </c:pt>
                <c:pt idx="2941">
                  <c:v>41506.500148148145</c:v>
                </c:pt>
                <c:pt idx="2942">
                  <c:v>41506.666814872682</c:v>
                </c:pt>
                <c:pt idx="2943">
                  <c:v>41506.833481597219</c:v>
                </c:pt>
                <c:pt idx="2944">
                  <c:v>41507.000148321757</c:v>
                </c:pt>
                <c:pt idx="2945">
                  <c:v>41507.166815046294</c:v>
                </c:pt>
                <c:pt idx="2946">
                  <c:v>41507.333481770831</c:v>
                </c:pt>
                <c:pt idx="2947">
                  <c:v>41507.500148495368</c:v>
                </c:pt>
                <c:pt idx="2948">
                  <c:v>41507.666815219905</c:v>
                </c:pt>
                <c:pt idx="2949">
                  <c:v>41507.833481944443</c:v>
                </c:pt>
                <c:pt idx="2950">
                  <c:v>41508.00014866898</c:v>
                </c:pt>
                <c:pt idx="2951">
                  <c:v>41508.166815393517</c:v>
                </c:pt>
                <c:pt idx="2952">
                  <c:v>41508.333482118054</c:v>
                </c:pt>
                <c:pt idx="2953">
                  <c:v>41508.500148842591</c:v>
                </c:pt>
                <c:pt idx="2954">
                  <c:v>41508.666815567129</c:v>
                </c:pt>
                <c:pt idx="2955">
                  <c:v>41508.833482291666</c:v>
                </c:pt>
                <c:pt idx="2956">
                  <c:v>41509.000149016203</c:v>
                </c:pt>
                <c:pt idx="2957">
                  <c:v>41509.16681574074</c:v>
                </c:pt>
                <c:pt idx="2958">
                  <c:v>41509.333482465277</c:v>
                </c:pt>
                <c:pt idx="2959">
                  <c:v>41509.500149189815</c:v>
                </c:pt>
                <c:pt idx="2960">
                  <c:v>41509.666815914352</c:v>
                </c:pt>
                <c:pt idx="2961">
                  <c:v>41509.833482638889</c:v>
                </c:pt>
                <c:pt idx="2962">
                  <c:v>41510.000149363426</c:v>
                </c:pt>
                <c:pt idx="2963">
                  <c:v>41510.166816087964</c:v>
                </c:pt>
                <c:pt idx="2964">
                  <c:v>41510.333482812501</c:v>
                </c:pt>
                <c:pt idx="2965">
                  <c:v>41510.500149537038</c:v>
                </c:pt>
                <c:pt idx="2966">
                  <c:v>41510.666816261575</c:v>
                </c:pt>
                <c:pt idx="2967">
                  <c:v>41510.833482986112</c:v>
                </c:pt>
                <c:pt idx="2968">
                  <c:v>41511.00014971065</c:v>
                </c:pt>
                <c:pt idx="2969">
                  <c:v>41511.166816435187</c:v>
                </c:pt>
                <c:pt idx="2970">
                  <c:v>41511.333483159724</c:v>
                </c:pt>
                <c:pt idx="2971">
                  <c:v>41511.500149884261</c:v>
                </c:pt>
                <c:pt idx="2972">
                  <c:v>41511.666816608798</c:v>
                </c:pt>
                <c:pt idx="2973">
                  <c:v>41511.833483333336</c:v>
                </c:pt>
                <c:pt idx="2974">
                  <c:v>41512.000150057873</c:v>
                </c:pt>
                <c:pt idx="2975">
                  <c:v>41512.16681678241</c:v>
                </c:pt>
                <c:pt idx="2976">
                  <c:v>41512.333483506947</c:v>
                </c:pt>
                <c:pt idx="2977">
                  <c:v>41512.500150231484</c:v>
                </c:pt>
                <c:pt idx="2978">
                  <c:v>41512.666816956022</c:v>
                </c:pt>
                <c:pt idx="2979">
                  <c:v>41512.833483680559</c:v>
                </c:pt>
                <c:pt idx="2980">
                  <c:v>41513.000150405096</c:v>
                </c:pt>
                <c:pt idx="2981">
                  <c:v>41513.166817129633</c:v>
                </c:pt>
                <c:pt idx="2982">
                  <c:v>41513.333483854163</c:v>
                </c:pt>
                <c:pt idx="2983">
                  <c:v>41513.5001505787</c:v>
                </c:pt>
                <c:pt idx="2984">
                  <c:v>41513.666817303238</c:v>
                </c:pt>
                <c:pt idx="2985">
                  <c:v>41513.833484027775</c:v>
                </c:pt>
                <c:pt idx="2986">
                  <c:v>41514.000150752312</c:v>
                </c:pt>
                <c:pt idx="2987">
                  <c:v>41514.166817476849</c:v>
                </c:pt>
                <c:pt idx="2988">
                  <c:v>41514.333484201386</c:v>
                </c:pt>
                <c:pt idx="2989">
                  <c:v>41514.500150925924</c:v>
                </c:pt>
                <c:pt idx="2990">
                  <c:v>41514.666817650461</c:v>
                </c:pt>
                <c:pt idx="2991">
                  <c:v>41514.833484374998</c:v>
                </c:pt>
                <c:pt idx="2992">
                  <c:v>41515.000151099535</c:v>
                </c:pt>
                <c:pt idx="2993">
                  <c:v>41515.166817824072</c:v>
                </c:pt>
                <c:pt idx="2994">
                  <c:v>41515.33348454861</c:v>
                </c:pt>
                <c:pt idx="2995">
                  <c:v>41515.500151273147</c:v>
                </c:pt>
                <c:pt idx="2996">
                  <c:v>41515.666817997684</c:v>
                </c:pt>
                <c:pt idx="2997">
                  <c:v>41515.833484722221</c:v>
                </c:pt>
                <c:pt idx="2998">
                  <c:v>41516.000151446759</c:v>
                </c:pt>
                <c:pt idx="2999">
                  <c:v>41516.166818171296</c:v>
                </c:pt>
                <c:pt idx="3000">
                  <c:v>41516.333484895833</c:v>
                </c:pt>
                <c:pt idx="3001">
                  <c:v>41516.50015162037</c:v>
                </c:pt>
                <c:pt idx="3002">
                  <c:v>41516.666818344907</c:v>
                </c:pt>
                <c:pt idx="3003">
                  <c:v>41516.833485069445</c:v>
                </c:pt>
                <c:pt idx="3004">
                  <c:v>41517.000151793982</c:v>
                </c:pt>
                <c:pt idx="3005">
                  <c:v>41517.166818518519</c:v>
                </c:pt>
                <c:pt idx="3006">
                  <c:v>41517.333485243056</c:v>
                </c:pt>
                <c:pt idx="3007">
                  <c:v>41517.500151967593</c:v>
                </c:pt>
                <c:pt idx="3008">
                  <c:v>41517.666818692131</c:v>
                </c:pt>
                <c:pt idx="3009">
                  <c:v>41517.833485416668</c:v>
                </c:pt>
                <c:pt idx="3010">
                  <c:v>41518.000152141205</c:v>
                </c:pt>
                <c:pt idx="3011">
                  <c:v>41518.166818865742</c:v>
                </c:pt>
                <c:pt idx="3012">
                  <c:v>41518.333485590279</c:v>
                </c:pt>
                <c:pt idx="3013">
                  <c:v>41518.500152314817</c:v>
                </c:pt>
                <c:pt idx="3014">
                  <c:v>41518.666819039354</c:v>
                </c:pt>
                <c:pt idx="3015">
                  <c:v>41518.833485763891</c:v>
                </c:pt>
                <c:pt idx="3016">
                  <c:v>41519.000152488428</c:v>
                </c:pt>
                <c:pt idx="3017">
                  <c:v>41519.166819212965</c:v>
                </c:pt>
                <c:pt idx="3018">
                  <c:v>41519.333485937503</c:v>
                </c:pt>
                <c:pt idx="3019">
                  <c:v>41519.50015266204</c:v>
                </c:pt>
                <c:pt idx="3020">
                  <c:v>41519.666819386577</c:v>
                </c:pt>
                <c:pt idx="3021">
                  <c:v>41519.833486111114</c:v>
                </c:pt>
                <c:pt idx="3022">
                  <c:v>41520.000152835652</c:v>
                </c:pt>
                <c:pt idx="3023">
                  <c:v>41520.166819560189</c:v>
                </c:pt>
                <c:pt idx="3024">
                  <c:v>41520.333486284719</c:v>
                </c:pt>
                <c:pt idx="3025">
                  <c:v>41520.500153009256</c:v>
                </c:pt>
                <c:pt idx="3026">
                  <c:v>41520.666819733793</c:v>
                </c:pt>
                <c:pt idx="3027">
                  <c:v>41520.83348645833</c:v>
                </c:pt>
                <c:pt idx="3028">
                  <c:v>41521.000153182868</c:v>
                </c:pt>
                <c:pt idx="3029">
                  <c:v>41521.166819907405</c:v>
                </c:pt>
                <c:pt idx="3030">
                  <c:v>41521.333486631942</c:v>
                </c:pt>
                <c:pt idx="3031">
                  <c:v>41521.500153356479</c:v>
                </c:pt>
                <c:pt idx="3032">
                  <c:v>41521.666820081016</c:v>
                </c:pt>
                <c:pt idx="3033">
                  <c:v>41521.833486805554</c:v>
                </c:pt>
                <c:pt idx="3034">
                  <c:v>41522.000153530091</c:v>
                </c:pt>
                <c:pt idx="3035">
                  <c:v>41522.166820254628</c:v>
                </c:pt>
                <c:pt idx="3036">
                  <c:v>41522.333486979165</c:v>
                </c:pt>
                <c:pt idx="3037">
                  <c:v>41522.500153703702</c:v>
                </c:pt>
                <c:pt idx="3038">
                  <c:v>41522.66682042824</c:v>
                </c:pt>
                <c:pt idx="3039">
                  <c:v>41522.833487152777</c:v>
                </c:pt>
                <c:pt idx="3040">
                  <c:v>41523.000153877314</c:v>
                </c:pt>
                <c:pt idx="3041">
                  <c:v>41523.166820601851</c:v>
                </c:pt>
                <c:pt idx="3042">
                  <c:v>41523.333487326388</c:v>
                </c:pt>
                <c:pt idx="3043">
                  <c:v>41523.500154050926</c:v>
                </c:pt>
                <c:pt idx="3044">
                  <c:v>41523.666820775463</c:v>
                </c:pt>
                <c:pt idx="3045">
                  <c:v>41523.8334875</c:v>
                </c:pt>
                <c:pt idx="3046">
                  <c:v>41524.000154224537</c:v>
                </c:pt>
                <c:pt idx="3047">
                  <c:v>41524.166820949074</c:v>
                </c:pt>
                <c:pt idx="3048">
                  <c:v>41524.333487673612</c:v>
                </c:pt>
                <c:pt idx="3049">
                  <c:v>41524.500154398149</c:v>
                </c:pt>
                <c:pt idx="3050">
                  <c:v>41524.666821122686</c:v>
                </c:pt>
                <c:pt idx="3051">
                  <c:v>41524.833487847223</c:v>
                </c:pt>
                <c:pt idx="3052">
                  <c:v>41525.000154571761</c:v>
                </c:pt>
                <c:pt idx="3053">
                  <c:v>41525.166821296298</c:v>
                </c:pt>
                <c:pt idx="3054">
                  <c:v>41525.333488020835</c:v>
                </c:pt>
                <c:pt idx="3055">
                  <c:v>41525.500154745372</c:v>
                </c:pt>
                <c:pt idx="3056">
                  <c:v>41525.666821469909</c:v>
                </c:pt>
                <c:pt idx="3057">
                  <c:v>41525.833488194447</c:v>
                </c:pt>
                <c:pt idx="3058">
                  <c:v>41526.000154918984</c:v>
                </c:pt>
                <c:pt idx="3059">
                  <c:v>41526.166821643521</c:v>
                </c:pt>
                <c:pt idx="3060">
                  <c:v>41526.333488368058</c:v>
                </c:pt>
                <c:pt idx="3061">
                  <c:v>41526.500155092595</c:v>
                </c:pt>
                <c:pt idx="3062">
                  <c:v>41526.666821817133</c:v>
                </c:pt>
                <c:pt idx="3063">
                  <c:v>41526.83348854167</c:v>
                </c:pt>
                <c:pt idx="3064">
                  <c:v>41527.000155266207</c:v>
                </c:pt>
                <c:pt idx="3065">
                  <c:v>41527.166821990744</c:v>
                </c:pt>
                <c:pt idx="3066">
                  <c:v>41527.333488715274</c:v>
                </c:pt>
                <c:pt idx="3067">
                  <c:v>41527.500155439811</c:v>
                </c:pt>
                <c:pt idx="3068">
                  <c:v>41527.666822164349</c:v>
                </c:pt>
                <c:pt idx="3069">
                  <c:v>41527.833488888886</c:v>
                </c:pt>
                <c:pt idx="3070">
                  <c:v>41528.000155613423</c:v>
                </c:pt>
                <c:pt idx="3071">
                  <c:v>41528.16682233796</c:v>
                </c:pt>
                <c:pt idx="3072">
                  <c:v>41528.333489062497</c:v>
                </c:pt>
                <c:pt idx="3073">
                  <c:v>41528.500155787035</c:v>
                </c:pt>
                <c:pt idx="3074">
                  <c:v>41528.666822511572</c:v>
                </c:pt>
                <c:pt idx="3075">
                  <c:v>41528.833489236109</c:v>
                </c:pt>
                <c:pt idx="3076">
                  <c:v>41529.000155960646</c:v>
                </c:pt>
                <c:pt idx="3077">
                  <c:v>41529.166822685183</c:v>
                </c:pt>
                <c:pt idx="3078">
                  <c:v>41529.333489409721</c:v>
                </c:pt>
                <c:pt idx="3079">
                  <c:v>41529.500156134258</c:v>
                </c:pt>
                <c:pt idx="3080">
                  <c:v>41529.666822858795</c:v>
                </c:pt>
                <c:pt idx="3081">
                  <c:v>41529.833489583332</c:v>
                </c:pt>
                <c:pt idx="3082">
                  <c:v>41530.000156307869</c:v>
                </c:pt>
                <c:pt idx="3083">
                  <c:v>41530.166823032407</c:v>
                </c:pt>
                <c:pt idx="3084">
                  <c:v>41530.333489756944</c:v>
                </c:pt>
                <c:pt idx="3085">
                  <c:v>41530.500156481481</c:v>
                </c:pt>
                <c:pt idx="3086">
                  <c:v>41530.666823206018</c:v>
                </c:pt>
                <c:pt idx="3087">
                  <c:v>41530.833489930556</c:v>
                </c:pt>
                <c:pt idx="3088">
                  <c:v>41531.000156655093</c:v>
                </c:pt>
                <c:pt idx="3089">
                  <c:v>41531.16682337963</c:v>
                </c:pt>
                <c:pt idx="3090">
                  <c:v>41531.333490104167</c:v>
                </c:pt>
                <c:pt idx="3091">
                  <c:v>41531.500156828704</c:v>
                </c:pt>
                <c:pt idx="3092">
                  <c:v>41531.666823553242</c:v>
                </c:pt>
                <c:pt idx="3093">
                  <c:v>41531.833490277779</c:v>
                </c:pt>
                <c:pt idx="3094">
                  <c:v>41532.000157002316</c:v>
                </c:pt>
                <c:pt idx="3095">
                  <c:v>41532.166823726853</c:v>
                </c:pt>
                <c:pt idx="3096">
                  <c:v>41532.33349045139</c:v>
                </c:pt>
                <c:pt idx="3097">
                  <c:v>41532.500157175928</c:v>
                </c:pt>
                <c:pt idx="3098">
                  <c:v>41532.666823900465</c:v>
                </c:pt>
                <c:pt idx="3099">
                  <c:v>41532.833490625002</c:v>
                </c:pt>
                <c:pt idx="3100">
                  <c:v>41533.000157349539</c:v>
                </c:pt>
                <c:pt idx="3101">
                  <c:v>41533.166824074076</c:v>
                </c:pt>
                <c:pt idx="3102">
                  <c:v>41533.333490798614</c:v>
                </c:pt>
                <c:pt idx="3103">
                  <c:v>41533.500157523151</c:v>
                </c:pt>
                <c:pt idx="3104">
                  <c:v>41533.666824247688</c:v>
                </c:pt>
                <c:pt idx="3105">
                  <c:v>41533.833490972225</c:v>
                </c:pt>
                <c:pt idx="3106">
                  <c:v>41534.000157696762</c:v>
                </c:pt>
                <c:pt idx="3107">
                  <c:v>41534.1668244213</c:v>
                </c:pt>
                <c:pt idx="3108">
                  <c:v>41534.333491145837</c:v>
                </c:pt>
                <c:pt idx="3109">
                  <c:v>41534.500157870367</c:v>
                </c:pt>
                <c:pt idx="3110">
                  <c:v>41534.666824594904</c:v>
                </c:pt>
                <c:pt idx="3111">
                  <c:v>41534.833491319441</c:v>
                </c:pt>
                <c:pt idx="3112">
                  <c:v>41535.000158043978</c:v>
                </c:pt>
                <c:pt idx="3113">
                  <c:v>41535.166824768516</c:v>
                </c:pt>
                <c:pt idx="3114">
                  <c:v>41535.333491493053</c:v>
                </c:pt>
                <c:pt idx="3115">
                  <c:v>41535.50015821759</c:v>
                </c:pt>
                <c:pt idx="3116">
                  <c:v>41535.666824942127</c:v>
                </c:pt>
                <c:pt idx="3117">
                  <c:v>41535.833491666664</c:v>
                </c:pt>
                <c:pt idx="3118">
                  <c:v>41536.000158391202</c:v>
                </c:pt>
                <c:pt idx="3119">
                  <c:v>41536.166825115739</c:v>
                </c:pt>
                <c:pt idx="3120">
                  <c:v>41536.333491840276</c:v>
                </c:pt>
                <c:pt idx="3121">
                  <c:v>41536.500158564813</c:v>
                </c:pt>
                <c:pt idx="3122">
                  <c:v>41536.666825289351</c:v>
                </c:pt>
                <c:pt idx="3123">
                  <c:v>41536.833492013888</c:v>
                </c:pt>
                <c:pt idx="3124">
                  <c:v>41537.000158738425</c:v>
                </c:pt>
                <c:pt idx="3125">
                  <c:v>41537.166825462962</c:v>
                </c:pt>
                <c:pt idx="3126">
                  <c:v>41537.333492187499</c:v>
                </c:pt>
                <c:pt idx="3127">
                  <c:v>41537.500158912037</c:v>
                </c:pt>
                <c:pt idx="3128">
                  <c:v>41537.666825636574</c:v>
                </c:pt>
                <c:pt idx="3129">
                  <c:v>41537.833492361111</c:v>
                </c:pt>
                <c:pt idx="3130">
                  <c:v>41538.000159085648</c:v>
                </c:pt>
                <c:pt idx="3131">
                  <c:v>41538.166825810185</c:v>
                </c:pt>
                <c:pt idx="3132">
                  <c:v>41538.333492534723</c:v>
                </c:pt>
                <c:pt idx="3133">
                  <c:v>41538.50015925926</c:v>
                </c:pt>
                <c:pt idx="3134">
                  <c:v>41538.666825983797</c:v>
                </c:pt>
                <c:pt idx="3135">
                  <c:v>41538.833492708334</c:v>
                </c:pt>
                <c:pt idx="3136">
                  <c:v>41539.000159432871</c:v>
                </c:pt>
                <c:pt idx="3137">
                  <c:v>41539.166826157409</c:v>
                </c:pt>
                <c:pt idx="3138">
                  <c:v>41539.333492881946</c:v>
                </c:pt>
                <c:pt idx="3139">
                  <c:v>41539.500159606483</c:v>
                </c:pt>
                <c:pt idx="3140">
                  <c:v>41539.66682633102</c:v>
                </c:pt>
                <c:pt idx="3141">
                  <c:v>41539.833493055557</c:v>
                </c:pt>
                <c:pt idx="3142">
                  <c:v>41540.000159780095</c:v>
                </c:pt>
                <c:pt idx="3143">
                  <c:v>41540.166826504632</c:v>
                </c:pt>
                <c:pt idx="3144">
                  <c:v>41540.333493229169</c:v>
                </c:pt>
                <c:pt idx="3145">
                  <c:v>41540.500159953706</c:v>
                </c:pt>
                <c:pt idx="3146">
                  <c:v>41540.666826678244</c:v>
                </c:pt>
                <c:pt idx="3147">
                  <c:v>41540.833493402781</c:v>
                </c:pt>
                <c:pt idx="3148">
                  <c:v>41541.000160127318</c:v>
                </c:pt>
                <c:pt idx="3149">
                  <c:v>41541.166826851855</c:v>
                </c:pt>
                <c:pt idx="3150">
                  <c:v>41541.333493576392</c:v>
                </c:pt>
                <c:pt idx="3151">
                  <c:v>41541.50016030093</c:v>
                </c:pt>
                <c:pt idx="3152">
                  <c:v>41541.666827025459</c:v>
                </c:pt>
                <c:pt idx="3153">
                  <c:v>41541.833493749997</c:v>
                </c:pt>
                <c:pt idx="3154">
                  <c:v>41542.000160474534</c:v>
                </c:pt>
                <c:pt idx="3155">
                  <c:v>41542.166827199071</c:v>
                </c:pt>
                <c:pt idx="3156">
                  <c:v>41542.333493923608</c:v>
                </c:pt>
                <c:pt idx="3157">
                  <c:v>41542.500160648146</c:v>
                </c:pt>
                <c:pt idx="3158">
                  <c:v>41542.666827372683</c:v>
                </c:pt>
                <c:pt idx="3159">
                  <c:v>41542.83349409722</c:v>
                </c:pt>
                <c:pt idx="3160">
                  <c:v>41543.000160821757</c:v>
                </c:pt>
                <c:pt idx="3161">
                  <c:v>41543.166827546294</c:v>
                </c:pt>
                <c:pt idx="3162">
                  <c:v>41543.333494270832</c:v>
                </c:pt>
                <c:pt idx="3163">
                  <c:v>41543.500160995369</c:v>
                </c:pt>
                <c:pt idx="3164">
                  <c:v>41543.666827719906</c:v>
                </c:pt>
                <c:pt idx="3165">
                  <c:v>41543.833494444443</c:v>
                </c:pt>
                <c:pt idx="3166">
                  <c:v>41544.00016116898</c:v>
                </c:pt>
                <c:pt idx="3167">
                  <c:v>41544.166827893518</c:v>
                </c:pt>
                <c:pt idx="3168">
                  <c:v>41544.333494618055</c:v>
                </c:pt>
                <c:pt idx="3169">
                  <c:v>41544.500161342592</c:v>
                </c:pt>
                <c:pt idx="3170">
                  <c:v>41544.666828067129</c:v>
                </c:pt>
                <c:pt idx="3171">
                  <c:v>41544.833494791666</c:v>
                </c:pt>
                <c:pt idx="3172">
                  <c:v>41545.000161516204</c:v>
                </c:pt>
                <c:pt idx="3173">
                  <c:v>41545.166828240741</c:v>
                </c:pt>
                <c:pt idx="3174">
                  <c:v>41545.333494965278</c:v>
                </c:pt>
                <c:pt idx="3175">
                  <c:v>41545.500161689815</c:v>
                </c:pt>
                <c:pt idx="3176">
                  <c:v>41545.666828414352</c:v>
                </c:pt>
                <c:pt idx="3177">
                  <c:v>41545.83349513889</c:v>
                </c:pt>
                <c:pt idx="3178">
                  <c:v>41546.000161863427</c:v>
                </c:pt>
                <c:pt idx="3179">
                  <c:v>41546.166828587964</c:v>
                </c:pt>
                <c:pt idx="3180">
                  <c:v>41546.333495312501</c:v>
                </c:pt>
                <c:pt idx="3181">
                  <c:v>41546.500162037039</c:v>
                </c:pt>
                <c:pt idx="3182">
                  <c:v>41546.666828761576</c:v>
                </c:pt>
                <c:pt idx="3183">
                  <c:v>41546.833495486113</c:v>
                </c:pt>
                <c:pt idx="3184">
                  <c:v>41547.00016221065</c:v>
                </c:pt>
                <c:pt idx="3185">
                  <c:v>41547.166828935187</c:v>
                </c:pt>
                <c:pt idx="3186">
                  <c:v>41547.333495659725</c:v>
                </c:pt>
                <c:pt idx="3187">
                  <c:v>41547.500162384262</c:v>
                </c:pt>
                <c:pt idx="3188">
                  <c:v>41547.666829108799</c:v>
                </c:pt>
                <c:pt idx="3189">
                  <c:v>41547.833495833336</c:v>
                </c:pt>
                <c:pt idx="3190">
                  <c:v>41548.000162557873</c:v>
                </c:pt>
                <c:pt idx="3191">
                  <c:v>41548.166829282411</c:v>
                </c:pt>
                <c:pt idx="3192">
                  <c:v>41548.333496006948</c:v>
                </c:pt>
                <c:pt idx="3193">
                  <c:v>41548.500162731485</c:v>
                </c:pt>
                <c:pt idx="3194">
                  <c:v>41548.666829456015</c:v>
                </c:pt>
                <c:pt idx="3195">
                  <c:v>41548.833496180552</c:v>
                </c:pt>
                <c:pt idx="3196">
                  <c:v>41549.000162905089</c:v>
                </c:pt>
                <c:pt idx="3197">
                  <c:v>41549.166829629627</c:v>
                </c:pt>
                <c:pt idx="3198">
                  <c:v>41549.333496354164</c:v>
                </c:pt>
                <c:pt idx="3199">
                  <c:v>41549.500163078701</c:v>
                </c:pt>
                <c:pt idx="3200">
                  <c:v>41549.666829803238</c:v>
                </c:pt>
                <c:pt idx="3201">
                  <c:v>41549.833496527775</c:v>
                </c:pt>
                <c:pt idx="3202">
                  <c:v>41550.000163252313</c:v>
                </c:pt>
                <c:pt idx="3203">
                  <c:v>41550.16682997685</c:v>
                </c:pt>
                <c:pt idx="3204">
                  <c:v>41550.333496701387</c:v>
                </c:pt>
                <c:pt idx="3205">
                  <c:v>41550.500163425924</c:v>
                </c:pt>
                <c:pt idx="3206">
                  <c:v>41550.666830150461</c:v>
                </c:pt>
                <c:pt idx="3207">
                  <c:v>41550.833496874999</c:v>
                </c:pt>
                <c:pt idx="3208">
                  <c:v>41551.000163599536</c:v>
                </c:pt>
                <c:pt idx="3209">
                  <c:v>41551.166830324073</c:v>
                </c:pt>
                <c:pt idx="3210">
                  <c:v>41551.33349704861</c:v>
                </c:pt>
                <c:pt idx="3211">
                  <c:v>41551.500163773148</c:v>
                </c:pt>
                <c:pt idx="3212">
                  <c:v>41551.666830497685</c:v>
                </c:pt>
                <c:pt idx="3213">
                  <c:v>41551.833497222222</c:v>
                </c:pt>
                <c:pt idx="3214">
                  <c:v>41552.000163946759</c:v>
                </c:pt>
                <c:pt idx="3215">
                  <c:v>41552.166830671296</c:v>
                </c:pt>
                <c:pt idx="3216">
                  <c:v>41552.333497395834</c:v>
                </c:pt>
                <c:pt idx="3217">
                  <c:v>41552.500164120371</c:v>
                </c:pt>
                <c:pt idx="3218">
                  <c:v>41552.666830844908</c:v>
                </c:pt>
                <c:pt idx="3219">
                  <c:v>41552.833497569445</c:v>
                </c:pt>
                <c:pt idx="3220">
                  <c:v>41553.000164293982</c:v>
                </c:pt>
                <c:pt idx="3221">
                  <c:v>41553.16683101852</c:v>
                </c:pt>
                <c:pt idx="3222">
                  <c:v>41553.333497743057</c:v>
                </c:pt>
                <c:pt idx="3223">
                  <c:v>41553.500164467594</c:v>
                </c:pt>
                <c:pt idx="3224">
                  <c:v>41553.666831192131</c:v>
                </c:pt>
                <c:pt idx="3225">
                  <c:v>41553.833497916668</c:v>
                </c:pt>
                <c:pt idx="3226">
                  <c:v>41554.000164641206</c:v>
                </c:pt>
                <c:pt idx="3227">
                  <c:v>41554.166831365743</c:v>
                </c:pt>
                <c:pt idx="3228">
                  <c:v>41554.33349809028</c:v>
                </c:pt>
                <c:pt idx="3229">
                  <c:v>41554.500164814817</c:v>
                </c:pt>
                <c:pt idx="3230">
                  <c:v>41554.666831539354</c:v>
                </c:pt>
                <c:pt idx="3231">
                  <c:v>41554.833498263892</c:v>
                </c:pt>
                <c:pt idx="3232">
                  <c:v>41555.000164988429</c:v>
                </c:pt>
                <c:pt idx="3233">
                  <c:v>41555.166831712966</c:v>
                </c:pt>
                <c:pt idx="3234">
                  <c:v>41555.333498437503</c:v>
                </c:pt>
                <c:pt idx="3235">
                  <c:v>41555.500165162041</c:v>
                </c:pt>
                <c:pt idx="3236">
                  <c:v>41555.66683188657</c:v>
                </c:pt>
                <c:pt idx="3237">
                  <c:v>41555.833498611108</c:v>
                </c:pt>
                <c:pt idx="3238">
                  <c:v>41556.000165335645</c:v>
                </c:pt>
                <c:pt idx="3239">
                  <c:v>41556.166832060182</c:v>
                </c:pt>
                <c:pt idx="3240">
                  <c:v>41556.333498784719</c:v>
                </c:pt>
                <c:pt idx="3241">
                  <c:v>41556.500165509256</c:v>
                </c:pt>
                <c:pt idx="3242">
                  <c:v>41556.666832233794</c:v>
                </c:pt>
                <c:pt idx="3243">
                  <c:v>41556.833498958331</c:v>
                </c:pt>
                <c:pt idx="3244">
                  <c:v>41557.000165682868</c:v>
                </c:pt>
                <c:pt idx="3245">
                  <c:v>41557.166832407405</c:v>
                </c:pt>
                <c:pt idx="3246">
                  <c:v>41557.333499131943</c:v>
                </c:pt>
                <c:pt idx="3247">
                  <c:v>41557.50016585648</c:v>
                </c:pt>
                <c:pt idx="3248">
                  <c:v>41557.666832581017</c:v>
                </c:pt>
                <c:pt idx="3249">
                  <c:v>41557.833499305554</c:v>
                </c:pt>
                <c:pt idx="3250">
                  <c:v>41558.000166030091</c:v>
                </c:pt>
                <c:pt idx="3251">
                  <c:v>41558.166832754629</c:v>
                </c:pt>
                <c:pt idx="3252">
                  <c:v>41558.333499479166</c:v>
                </c:pt>
                <c:pt idx="3253">
                  <c:v>41558.500166203703</c:v>
                </c:pt>
                <c:pt idx="3254">
                  <c:v>41558.66683292824</c:v>
                </c:pt>
                <c:pt idx="3255">
                  <c:v>41558.833499652777</c:v>
                </c:pt>
                <c:pt idx="3256">
                  <c:v>41559.000166377315</c:v>
                </c:pt>
                <c:pt idx="3257">
                  <c:v>41559.166833101852</c:v>
                </c:pt>
                <c:pt idx="3258">
                  <c:v>41559.333499826389</c:v>
                </c:pt>
                <c:pt idx="3259">
                  <c:v>41559.500166550926</c:v>
                </c:pt>
                <c:pt idx="3260">
                  <c:v>41559.666833275463</c:v>
                </c:pt>
                <c:pt idx="3261">
                  <c:v>41559.833500000001</c:v>
                </c:pt>
                <c:pt idx="3262">
                  <c:v>41560.000166724538</c:v>
                </c:pt>
                <c:pt idx="3263">
                  <c:v>41560.166833449075</c:v>
                </c:pt>
                <c:pt idx="3264">
                  <c:v>41560.333500173612</c:v>
                </c:pt>
                <c:pt idx="3265">
                  <c:v>41560.500166898149</c:v>
                </c:pt>
                <c:pt idx="3266">
                  <c:v>41560.666833622687</c:v>
                </c:pt>
                <c:pt idx="3267">
                  <c:v>41560.833500347224</c:v>
                </c:pt>
                <c:pt idx="3268">
                  <c:v>41561.000167071761</c:v>
                </c:pt>
                <c:pt idx="3269">
                  <c:v>41561.166833796298</c:v>
                </c:pt>
                <c:pt idx="3270">
                  <c:v>41561.333500520836</c:v>
                </c:pt>
                <c:pt idx="3271">
                  <c:v>41561.500167245373</c:v>
                </c:pt>
                <c:pt idx="3272">
                  <c:v>41561.66683396991</c:v>
                </c:pt>
                <c:pt idx="3273">
                  <c:v>41561.833500694447</c:v>
                </c:pt>
                <c:pt idx="3274">
                  <c:v>41562.000167418984</c:v>
                </c:pt>
                <c:pt idx="3275">
                  <c:v>41562.166834143522</c:v>
                </c:pt>
                <c:pt idx="3276">
                  <c:v>41562.333500868059</c:v>
                </c:pt>
                <c:pt idx="3277">
                  <c:v>41562.500167592596</c:v>
                </c:pt>
                <c:pt idx="3278">
                  <c:v>41562.666834317133</c:v>
                </c:pt>
                <c:pt idx="3279">
                  <c:v>41562.833501041663</c:v>
                </c:pt>
                <c:pt idx="3280">
                  <c:v>41563.0001677662</c:v>
                </c:pt>
                <c:pt idx="3281">
                  <c:v>41563.166834490738</c:v>
                </c:pt>
                <c:pt idx="3282">
                  <c:v>41563.333501215275</c:v>
                </c:pt>
                <c:pt idx="3283">
                  <c:v>41563.500167939812</c:v>
                </c:pt>
                <c:pt idx="3284">
                  <c:v>41563.666834664349</c:v>
                </c:pt>
                <c:pt idx="3285">
                  <c:v>41563.833501388886</c:v>
                </c:pt>
                <c:pt idx="3286">
                  <c:v>41564.000168113424</c:v>
                </c:pt>
                <c:pt idx="3287">
                  <c:v>41564.166834837961</c:v>
                </c:pt>
                <c:pt idx="3288">
                  <c:v>41564.333501562498</c:v>
                </c:pt>
                <c:pt idx="3289">
                  <c:v>41564.500168287035</c:v>
                </c:pt>
                <c:pt idx="3290">
                  <c:v>41564.666835011572</c:v>
                </c:pt>
                <c:pt idx="3291">
                  <c:v>41564.83350173611</c:v>
                </c:pt>
                <c:pt idx="3292">
                  <c:v>41565.000168460647</c:v>
                </c:pt>
                <c:pt idx="3293">
                  <c:v>41565.166835185184</c:v>
                </c:pt>
                <c:pt idx="3294">
                  <c:v>41565.333501909721</c:v>
                </c:pt>
                <c:pt idx="3295">
                  <c:v>41565.500168634258</c:v>
                </c:pt>
                <c:pt idx="3296">
                  <c:v>41565.666835358796</c:v>
                </c:pt>
                <c:pt idx="3297">
                  <c:v>41565.833502083333</c:v>
                </c:pt>
                <c:pt idx="3298">
                  <c:v>41566.00016880787</c:v>
                </c:pt>
                <c:pt idx="3299">
                  <c:v>41566.166835532407</c:v>
                </c:pt>
                <c:pt idx="3300">
                  <c:v>41566.333502256944</c:v>
                </c:pt>
                <c:pt idx="3301">
                  <c:v>41566.500168981482</c:v>
                </c:pt>
                <c:pt idx="3302">
                  <c:v>41566.666835706019</c:v>
                </c:pt>
                <c:pt idx="3303">
                  <c:v>41566.833502430556</c:v>
                </c:pt>
                <c:pt idx="3304">
                  <c:v>41567.000169155093</c:v>
                </c:pt>
                <c:pt idx="3305">
                  <c:v>41567.166835879631</c:v>
                </c:pt>
                <c:pt idx="3306">
                  <c:v>41567.333502604168</c:v>
                </c:pt>
                <c:pt idx="3307">
                  <c:v>41567.500169328705</c:v>
                </c:pt>
                <c:pt idx="3308">
                  <c:v>41567.666836053242</c:v>
                </c:pt>
                <c:pt idx="3309">
                  <c:v>41567.833502777779</c:v>
                </c:pt>
                <c:pt idx="3310">
                  <c:v>41568.000169502317</c:v>
                </c:pt>
                <c:pt idx="3311">
                  <c:v>41568.166836226854</c:v>
                </c:pt>
                <c:pt idx="3312">
                  <c:v>41568.333502951391</c:v>
                </c:pt>
                <c:pt idx="3313">
                  <c:v>41568.500169675928</c:v>
                </c:pt>
                <c:pt idx="3314">
                  <c:v>41568.666836400465</c:v>
                </c:pt>
                <c:pt idx="3315">
                  <c:v>41568.833503125003</c:v>
                </c:pt>
                <c:pt idx="3316">
                  <c:v>41569.00016984954</c:v>
                </c:pt>
                <c:pt idx="3317">
                  <c:v>41569.166836574077</c:v>
                </c:pt>
                <c:pt idx="3318">
                  <c:v>41569.333503298614</c:v>
                </c:pt>
                <c:pt idx="3319">
                  <c:v>41569.500170023151</c:v>
                </c:pt>
                <c:pt idx="3320">
                  <c:v>41569.666836747689</c:v>
                </c:pt>
                <c:pt idx="3321">
                  <c:v>41569.833503472226</c:v>
                </c:pt>
                <c:pt idx="3322">
                  <c:v>41570.000170196756</c:v>
                </c:pt>
                <c:pt idx="3323">
                  <c:v>41570.166836921293</c:v>
                </c:pt>
                <c:pt idx="3324">
                  <c:v>41570.33350364583</c:v>
                </c:pt>
                <c:pt idx="3325">
                  <c:v>41570.500170370367</c:v>
                </c:pt>
                <c:pt idx="3326">
                  <c:v>41570.666837094905</c:v>
                </c:pt>
                <c:pt idx="3327">
                  <c:v>41570.833503819442</c:v>
                </c:pt>
                <c:pt idx="3328">
                  <c:v>41571.000170543979</c:v>
                </c:pt>
                <c:pt idx="3329">
                  <c:v>41571.166837268516</c:v>
                </c:pt>
                <c:pt idx="3330">
                  <c:v>41571.333503993053</c:v>
                </c:pt>
                <c:pt idx="3331">
                  <c:v>41571.500170717591</c:v>
                </c:pt>
                <c:pt idx="3332">
                  <c:v>41571.666837442128</c:v>
                </c:pt>
                <c:pt idx="3333">
                  <c:v>41571.833504166665</c:v>
                </c:pt>
                <c:pt idx="3334">
                  <c:v>41572.000170891202</c:v>
                </c:pt>
                <c:pt idx="3335">
                  <c:v>41572.166837615739</c:v>
                </c:pt>
                <c:pt idx="3336">
                  <c:v>41572.333504340277</c:v>
                </c:pt>
                <c:pt idx="3337">
                  <c:v>41572.500171064814</c:v>
                </c:pt>
                <c:pt idx="3338">
                  <c:v>41572.666837789351</c:v>
                </c:pt>
                <c:pt idx="3339">
                  <c:v>41572.833504513888</c:v>
                </c:pt>
                <c:pt idx="3340">
                  <c:v>41573.000171238426</c:v>
                </c:pt>
                <c:pt idx="3341">
                  <c:v>41573.166837962963</c:v>
                </c:pt>
                <c:pt idx="3342">
                  <c:v>41573.3335046875</c:v>
                </c:pt>
                <c:pt idx="3343">
                  <c:v>41573.500171412037</c:v>
                </c:pt>
                <c:pt idx="3344">
                  <c:v>41573.666838136574</c:v>
                </c:pt>
                <c:pt idx="3345">
                  <c:v>41573.833504861112</c:v>
                </c:pt>
                <c:pt idx="3346">
                  <c:v>41574.000171585649</c:v>
                </c:pt>
                <c:pt idx="3347">
                  <c:v>41574.166838310186</c:v>
                </c:pt>
                <c:pt idx="3348">
                  <c:v>41574.333505034723</c:v>
                </c:pt>
                <c:pt idx="3349">
                  <c:v>41574.50017175926</c:v>
                </c:pt>
                <c:pt idx="3350">
                  <c:v>41574.666838483798</c:v>
                </c:pt>
                <c:pt idx="3351">
                  <c:v>41574.833505208335</c:v>
                </c:pt>
                <c:pt idx="3352">
                  <c:v>41575.000171932872</c:v>
                </c:pt>
                <c:pt idx="3353">
                  <c:v>41575.166838657409</c:v>
                </c:pt>
                <c:pt idx="3354">
                  <c:v>41575.333505381946</c:v>
                </c:pt>
                <c:pt idx="3355">
                  <c:v>41575.500172106484</c:v>
                </c:pt>
                <c:pt idx="3356">
                  <c:v>41575.666838831021</c:v>
                </c:pt>
                <c:pt idx="3357">
                  <c:v>41575.833505555558</c:v>
                </c:pt>
                <c:pt idx="3358">
                  <c:v>41576.000172280095</c:v>
                </c:pt>
                <c:pt idx="3359">
                  <c:v>41576.166839004632</c:v>
                </c:pt>
                <c:pt idx="3360">
                  <c:v>41576.33350572917</c:v>
                </c:pt>
                <c:pt idx="3361">
                  <c:v>41576.500172453707</c:v>
                </c:pt>
                <c:pt idx="3362">
                  <c:v>41576.666839178244</c:v>
                </c:pt>
                <c:pt idx="3363">
                  <c:v>41576.833505902781</c:v>
                </c:pt>
                <c:pt idx="3364">
                  <c:v>41577.000172627311</c:v>
                </c:pt>
                <c:pt idx="3365">
                  <c:v>41577.166839351848</c:v>
                </c:pt>
                <c:pt idx="3366">
                  <c:v>41577.333506076386</c:v>
                </c:pt>
                <c:pt idx="3367">
                  <c:v>41577.500172800923</c:v>
                </c:pt>
                <c:pt idx="3368">
                  <c:v>41577.66683952546</c:v>
                </c:pt>
                <c:pt idx="3369">
                  <c:v>41577.833506249997</c:v>
                </c:pt>
                <c:pt idx="3370">
                  <c:v>41578.000172974535</c:v>
                </c:pt>
                <c:pt idx="3371">
                  <c:v>41578.166839699072</c:v>
                </c:pt>
                <c:pt idx="3372">
                  <c:v>41578.333506423609</c:v>
                </c:pt>
                <c:pt idx="3373">
                  <c:v>41578.500173148146</c:v>
                </c:pt>
                <c:pt idx="3374">
                  <c:v>41578.666839872683</c:v>
                </c:pt>
                <c:pt idx="3375">
                  <c:v>41578.833506597221</c:v>
                </c:pt>
                <c:pt idx="3376">
                  <c:v>41579.000173321758</c:v>
                </c:pt>
                <c:pt idx="3377">
                  <c:v>41579.166840046295</c:v>
                </c:pt>
                <c:pt idx="3378">
                  <c:v>41579.333506770832</c:v>
                </c:pt>
                <c:pt idx="3379">
                  <c:v>41579.500173495369</c:v>
                </c:pt>
                <c:pt idx="3380">
                  <c:v>41579.666840219907</c:v>
                </c:pt>
                <c:pt idx="3381">
                  <c:v>41579.833506944444</c:v>
                </c:pt>
                <c:pt idx="3382">
                  <c:v>41580.000173668981</c:v>
                </c:pt>
                <c:pt idx="3383">
                  <c:v>41580.166840393518</c:v>
                </c:pt>
                <c:pt idx="3384">
                  <c:v>41580.333507118055</c:v>
                </c:pt>
                <c:pt idx="3385">
                  <c:v>41580.500173842593</c:v>
                </c:pt>
                <c:pt idx="3386">
                  <c:v>41580.66684056713</c:v>
                </c:pt>
                <c:pt idx="3387">
                  <c:v>41580.833507291667</c:v>
                </c:pt>
                <c:pt idx="3388">
                  <c:v>41581.000174016204</c:v>
                </c:pt>
                <c:pt idx="3389">
                  <c:v>41581.166840740741</c:v>
                </c:pt>
                <c:pt idx="3390">
                  <c:v>41581.333507465279</c:v>
                </c:pt>
                <c:pt idx="3391">
                  <c:v>41581.500174189816</c:v>
                </c:pt>
                <c:pt idx="3392">
                  <c:v>41581.666840914353</c:v>
                </c:pt>
                <c:pt idx="3393">
                  <c:v>41581.83350763889</c:v>
                </c:pt>
                <c:pt idx="3394">
                  <c:v>41582.000174363428</c:v>
                </c:pt>
                <c:pt idx="3395">
                  <c:v>41582.166841087965</c:v>
                </c:pt>
                <c:pt idx="3396">
                  <c:v>41582.333507812502</c:v>
                </c:pt>
                <c:pt idx="3397">
                  <c:v>41582.500174537039</c:v>
                </c:pt>
                <c:pt idx="3398">
                  <c:v>41582.666841261576</c:v>
                </c:pt>
                <c:pt idx="3399">
                  <c:v>41582.833507986114</c:v>
                </c:pt>
                <c:pt idx="3400">
                  <c:v>41583.000174710651</c:v>
                </c:pt>
                <c:pt idx="3401">
                  <c:v>41583.166841435188</c:v>
                </c:pt>
                <c:pt idx="3402">
                  <c:v>41583.333508159725</c:v>
                </c:pt>
                <c:pt idx="3403">
                  <c:v>41583.500174884262</c:v>
                </c:pt>
                <c:pt idx="3404">
                  <c:v>41583.6668416088</c:v>
                </c:pt>
                <c:pt idx="3405">
                  <c:v>41583.833508333337</c:v>
                </c:pt>
                <c:pt idx="3406">
                  <c:v>41584.000175057867</c:v>
                </c:pt>
                <c:pt idx="3407">
                  <c:v>41584.166841782404</c:v>
                </c:pt>
                <c:pt idx="3408">
                  <c:v>41584.333508506941</c:v>
                </c:pt>
                <c:pt idx="3409">
                  <c:v>41584.500175231478</c:v>
                </c:pt>
                <c:pt idx="3410">
                  <c:v>41584.666841956016</c:v>
                </c:pt>
                <c:pt idx="3411">
                  <c:v>41584.833508680553</c:v>
                </c:pt>
                <c:pt idx="3412">
                  <c:v>41585.00017540509</c:v>
                </c:pt>
                <c:pt idx="3413">
                  <c:v>41585.166842129627</c:v>
                </c:pt>
                <c:pt idx="3414">
                  <c:v>41585.333508854164</c:v>
                </c:pt>
                <c:pt idx="3415">
                  <c:v>41585.500175578702</c:v>
                </c:pt>
                <c:pt idx="3416">
                  <c:v>41585.666842303239</c:v>
                </c:pt>
                <c:pt idx="3417">
                  <c:v>41585.833509027776</c:v>
                </c:pt>
                <c:pt idx="3418">
                  <c:v>41586.000175752313</c:v>
                </c:pt>
                <c:pt idx="3419">
                  <c:v>41586.16684247685</c:v>
                </c:pt>
                <c:pt idx="3420">
                  <c:v>41586.333509201388</c:v>
                </c:pt>
                <c:pt idx="3421">
                  <c:v>41586.500175925925</c:v>
                </c:pt>
                <c:pt idx="3422">
                  <c:v>41586.666842650462</c:v>
                </c:pt>
                <c:pt idx="3423">
                  <c:v>41586.833509374999</c:v>
                </c:pt>
                <c:pt idx="3424">
                  <c:v>41587.000176099536</c:v>
                </c:pt>
                <c:pt idx="3425">
                  <c:v>41587.166842824074</c:v>
                </c:pt>
                <c:pt idx="3426">
                  <c:v>41587.333509548611</c:v>
                </c:pt>
                <c:pt idx="3427">
                  <c:v>41587.500176273148</c:v>
                </c:pt>
                <c:pt idx="3428">
                  <c:v>41587.666842997685</c:v>
                </c:pt>
                <c:pt idx="3429">
                  <c:v>41587.833509722223</c:v>
                </c:pt>
                <c:pt idx="3430">
                  <c:v>41588.00017644676</c:v>
                </c:pt>
                <c:pt idx="3431">
                  <c:v>41588.166843171297</c:v>
                </c:pt>
                <c:pt idx="3432">
                  <c:v>41588.333509895834</c:v>
                </c:pt>
                <c:pt idx="3433">
                  <c:v>41588.500176620371</c:v>
                </c:pt>
                <c:pt idx="3434">
                  <c:v>41588.666843344909</c:v>
                </c:pt>
                <c:pt idx="3435">
                  <c:v>41588.833510069446</c:v>
                </c:pt>
                <c:pt idx="3436">
                  <c:v>41589.000176793983</c:v>
                </c:pt>
                <c:pt idx="3437">
                  <c:v>41589.16684351852</c:v>
                </c:pt>
                <c:pt idx="3438">
                  <c:v>41589.333510243057</c:v>
                </c:pt>
                <c:pt idx="3439">
                  <c:v>41589.500176967595</c:v>
                </c:pt>
                <c:pt idx="3440">
                  <c:v>41589.666843692132</c:v>
                </c:pt>
                <c:pt idx="3441">
                  <c:v>41589.833510416669</c:v>
                </c:pt>
                <c:pt idx="3442">
                  <c:v>41590.000177141206</c:v>
                </c:pt>
                <c:pt idx="3443">
                  <c:v>41590.166843865743</c:v>
                </c:pt>
                <c:pt idx="3444">
                  <c:v>41590.333510590281</c:v>
                </c:pt>
                <c:pt idx="3445">
                  <c:v>41590.500177314818</c:v>
                </c:pt>
                <c:pt idx="3446">
                  <c:v>41590.666844039355</c:v>
                </c:pt>
                <c:pt idx="3447">
                  <c:v>41590.833510763892</c:v>
                </c:pt>
                <c:pt idx="3448">
                  <c:v>41591.000177488429</c:v>
                </c:pt>
                <c:pt idx="3449">
                  <c:v>41591.166844212959</c:v>
                </c:pt>
                <c:pt idx="3450">
                  <c:v>41591.333510937497</c:v>
                </c:pt>
                <c:pt idx="3451">
                  <c:v>41591.500177662034</c:v>
                </c:pt>
                <c:pt idx="3452">
                  <c:v>41591.666844386571</c:v>
                </c:pt>
                <c:pt idx="3453">
                  <c:v>41591.833511111108</c:v>
                </c:pt>
                <c:pt idx="3454">
                  <c:v>41592.000177835645</c:v>
                </c:pt>
                <c:pt idx="3455">
                  <c:v>41592.166844560183</c:v>
                </c:pt>
                <c:pt idx="3456">
                  <c:v>41592.33351128472</c:v>
                </c:pt>
                <c:pt idx="3457">
                  <c:v>41592.500178009257</c:v>
                </c:pt>
                <c:pt idx="3458">
                  <c:v>41592.666844733794</c:v>
                </c:pt>
                <c:pt idx="3459">
                  <c:v>41592.833511458331</c:v>
                </c:pt>
                <c:pt idx="3460">
                  <c:v>41593.000178182869</c:v>
                </c:pt>
                <c:pt idx="3461">
                  <c:v>41593.166844907406</c:v>
                </c:pt>
                <c:pt idx="3462">
                  <c:v>41593.333511631943</c:v>
                </c:pt>
                <c:pt idx="3463">
                  <c:v>41593.50017835648</c:v>
                </c:pt>
                <c:pt idx="3464">
                  <c:v>41593.666845081018</c:v>
                </c:pt>
                <c:pt idx="3465">
                  <c:v>41593.833511805555</c:v>
                </c:pt>
                <c:pt idx="3466">
                  <c:v>41594.000178530092</c:v>
                </c:pt>
                <c:pt idx="3467">
                  <c:v>41594.166845254629</c:v>
                </c:pt>
                <c:pt idx="3468">
                  <c:v>41594.333511979166</c:v>
                </c:pt>
                <c:pt idx="3469">
                  <c:v>41594.500178703704</c:v>
                </c:pt>
                <c:pt idx="3470">
                  <c:v>41594.666845428241</c:v>
                </c:pt>
                <c:pt idx="3471">
                  <c:v>41594.833512152778</c:v>
                </c:pt>
                <c:pt idx="3472">
                  <c:v>41595.000178877315</c:v>
                </c:pt>
                <c:pt idx="3473">
                  <c:v>41595.166845601852</c:v>
                </c:pt>
                <c:pt idx="3474">
                  <c:v>41595.33351232639</c:v>
                </c:pt>
                <c:pt idx="3475">
                  <c:v>41595.500179050927</c:v>
                </c:pt>
                <c:pt idx="3476">
                  <c:v>41595.666845775464</c:v>
                </c:pt>
                <c:pt idx="3477">
                  <c:v>41595.833512500001</c:v>
                </c:pt>
                <c:pt idx="3478">
                  <c:v>41596.000179224538</c:v>
                </c:pt>
                <c:pt idx="3479">
                  <c:v>41596.166845949076</c:v>
                </c:pt>
                <c:pt idx="3480">
                  <c:v>41596.333512673613</c:v>
                </c:pt>
                <c:pt idx="3481">
                  <c:v>41596.50017939815</c:v>
                </c:pt>
                <c:pt idx="3482">
                  <c:v>41596.666846122687</c:v>
                </c:pt>
                <c:pt idx="3483">
                  <c:v>41596.833512847224</c:v>
                </c:pt>
                <c:pt idx="3484">
                  <c:v>41597.000179571762</c:v>
                </c:pt>
                <c:pt idx="3485">
                  <c:v>41597.166846296299</c:v>
                </c:pt>
                <c:pt idx="3486">
                  <c:v>41597.333513020836</c:v>
                </c:pt>
                <c:pt idx="3487">
                  <c:v>41597.500179745373</c:v>
                </c:pt>
                <c:pt idx="3488">
                  <c:v>41597.666846469911</c:v>
                </c:pt>
                <c:pt idx="3489">
                  <c:v>41597.833513194448</c:v>
                </c:pt>
                <c:pt idx="3490">
                  <c:v>41598.000179918985</c:v>
                </c:pt>
                <c:pt idx="3491">
                  <c:v>41598.166846643522</c:v>
                </c:pt>
                <c:pt idx="3492">
                  <c:v>41598.333513368052</c:v>
                </c:pt>
                <c:pt idx="3493">
                  <c:v>41598.500180092589</c:v>
                </c:pt>
                <c:pt idx="3494">
                  <c:v>41598.666846817126</c:v>
                </c:pt>
                <c:pt idx="3495">
                  <c:v>41598.833513541664</c:v>
                </c:pt>
                <c:pt idx="3496">
                  <c:v>41599.000180266201</c:v>
                </c:pt>
                <c:pt idx="3497">
                  <c:v>41599.166846990738</c:v>
                </c:pt>
                <c:pt idx="3498">
                  <c:v>41599.333513715275</c:v>
                </c:pt>
                <c:pt idx="3499">
                  <c:v>41599.500180439813</c:v>
                </c:pt>
                <c:pt idx="3500">
                  <c:v>41599.66684716435</c:v>
                </c:pt>
                <c:pt idx="3501">
                  <c:v>41599.833513888887</c:v>
                </c:pt>
                <c:pt idx="3502">
                  <c:v>41600.000180613424</c:v>
                </c:pt>
                <c:pt idx="3503">
                  <c:v>41600.166847337961</c:v>
                </c:pt>
                <c:pt idx="3504">
                  <c:v>41600.333514062499</c:v>
                </c:pt>
                <c:pt idx="3505">
                  <c:v>41600.500180787036</c:v>
                </c:pt>
                <c:pt idx="3506">
                  <c:v>41600.666847511573</c:v>
                </c:pt>
                <c:pt idx="3507">
                  <c:v>41600.83351423611</c:v>
                </c:pt>
                <c:pt idx="3508">
                  <c:v>41601.000180960647</c:v>
                </c:pt>
                <c:pt idx="3509">
                  <c:v>41601.166847685185</c:v>
                </c:pt>
                <c:pt idx="3510">
                  <c:v>41601.333514409722</c:v>
                </c:pt>
                <c:pt idx="3511">
                  <c:v>41601.500181134259</c:v>
                </c:pt>
                <c:pt idx="3512">
                  <c:v>41601.666847858796</c:v>
                </c:pt>
                <c:pt idx="3513">
                  <c:v>41601.833514583333</c:v>
                </c:pt>
                <c:pt idx="3514">
                  <c:v>41602.000181307871</c:v>
                </c:pt>
                <c:pt idx="3515">
                  <c:v>41602.166848032408</c:v>
                </c:pt>
                <c:pt idx="3516">
                  <c:v>41602.333514756945</c:v>
                </c:pt>
                <c:pt idx="3517">
                  <c:v>41602.500181481482</c:v>
                </c:pt>
                <c:pt idx="3518">
                  <c:v>41602.666848206019</c:v>
                </c:pt>
                <c:pt idx="3519">
                  <c:v>41602.833514930557</c:v>
                </c:pt>
                <c:pt idx="3520">
                  <c:v>41603.000181655094</c:v>
                </c:pt>
                <c:pt idx="3521">
                  <c:v>41603.166848379631</c:v>
                </c:pt>
                <c:pt idx="3522">
                  <c:v>41603.333515104168</c:v>
                </c:pt>
                <c:pt idx="3523">
                  <c:v>41603.500181828706</c:v>
                </c:pt>
                <c:pt idx="3524">
                  <c:v>41603.666848553243</c:v>
                </c:pt>
                <c:pt idx="3525">
                  <c:v>41603.83351527778</c:v>
                </c:pt>
                <c:pt idx="3526">
                  <c:v>41604.000182002317</c:v>
                </c:pt>
                <c:pt idx="3527">
                  <c:v>41604.166848726854</c:v>
                </c:pt>
                <c:pt idx="3528">
                  <c:v>41604.333515451392</c:v>
                </c:pt>
                <c:pt idx="3529">
                  <c:v>41604.500182175929</c:v>
                </c:pt>
                <c:pt idx="3530">
                  <c:v>41604.666848900466</c:v>
                </c:pt>
                <c:pt idx="3531">
                  <c:v>41604.833515625003</c:v>
                </c:pt>
                <c:pt idx="3532">
                  <c:v>41605.00018234954</c:v>
                </c:pt>
                <c:pt idx="3533">
                  <c:v>41605.166849074078</c:v>
                </c:pt>
                <c:pt idx="3534">
                  <c:v>41605.333515798608</c:v>
                </c:pt>
                <c:pt idx="3535">
                  <c:v>41605.500182523145</c:v>
                </c:pt>
                <c:pt idx="3536">
                  <c:v>41605.666849247682</c:v>
                </c:pt>
                <c:pt idx="3537">
                  <c:v>41605.833515972219</c:v>
                </c:pt>
                <c:pt idx="3538">
                  <c:v>41606.000182696756</c:v>
                </c:pt>
                <c:pt idx="3539">
                  <c:v>41606.166849421294</c:v>
                </c:pt>
                <c:pt idx="3540">
                  <c:v>41606.333516145831</c:v>
                </c:pt>
                <c:pt idx="3541">
                  <c:v>41606.500182870368</c:v>
                </c:pt>
                <c:pt idx="3542">
                  <c:v>41606.666849594905</c:v>
                </c:pt>
                <c:pt idx="3543">
                  <c:v>41606.833516319442</c:v>
                </c:pt>
                <c:pt idx="3544">
                  <c:v>41607.00018304398</c:v>
                </c:pt>
                <c:pt idx="3545">
                  <c:v>41607.166849768517</c:v>
                </c:pt>
                <c:pt idx="3546">
                  <c:v>41607.333516493054</c:v>
                </c:pt>
                <c:pt idx="3547">
                  <c:v>41607.500183217591</c:v>
                </c:pt>
                <c:pt idx="3548">
                  <c:v>41607.666849942128</c:v>
                </c:pt>
                <c:pt idx="3549">
                  <c:v>41607.833516666666</c:v>
                </c:pt>
                <c:pt idx="3550">
                  <c:v>41608.000183391203</c:v>
                </c:pt>
                <c:pt idx="3551">
                  <c:v>41608.16685011574</c:v>
                </c:pt>
                <c:pt idx="3552">
                  <c:v>41608.333516840277</c:v>
                </c:pt>
                <c:pt idx="3553">
                  <c:v>41608.500183564815</c:v>
                </c:pt>
                <c:pt idx="3554">
                  <c:v>41608.666850289352</c:v>
                </c:pt>
                <c:pt idx="3555">
                  <c:v>41608.833517013889</c:v>
                </c:pt>
                <c:pt idx="3556">
                  <c:v>41609.000183738426</c:v>
                </c:pt>
                <c:pt idx="3557">
                  <c:v>41609.166850462963</c:v>
                </c:pt>
                <c:pt idx="3558">
                  <c:v>41609.333517187501</c:v>
                </c:pt>
                <c:pt idx="3559">
                  <c:v>41609.500183912038</c:v>
                </c:pt>
                <c:pt idx="3560">
                  <c:v>41609.666850636575</c:v>
                </c:pt>
                <c:pt idx="3561">
                  <c:v>41609.833517361112</c:v>
                </c:pt>
                <c:pt idx="3562">
                  <c:v>41610.000184085649</c:v>
                </c:pt>
                <c:pt idx="3563">
                  <c:v>41610.166850810187</c:v>
                </c:pt>
                <c:pt idx="3564">
                  <c:v>41610.333517534724</c:v>
                </c:pt>
                <c:pt idx="3565">
                  <c:v>41610.500184259261</c:v>
                </c:pt>
                <c:pt idx="3566">
                  <c:v>41610.666850983798</c:v>
                </c:pt>
                <c:pt idx="3567">
                  <c:v>41610.833517708335</c:v>
                </c:pt>
                <c:pt idx="3568">
                  <c:v>41611.000184432873</c:v>
                </c:pt>
                <c:pt idx="3569">
                  <c:v>41611.16685115741</c:v>
                </c:pt>
                <c:pt idx="3570">
                  <c:v>41611.333517881947</c:v>
                </c:pt>
                <c:pt idx="3571">
                  <c:v>41611.500184606484</c:v>
                </c:pt>
                <c:pt idx="3572">
                  <c:v>41611.666851331021</c:v>
                </c:pt>
                <c:pt idx="3573">
                  <c:v>41611.833518055559</c:v>
                </c:pt>
                <c:pt idx="3574">
                  <c:v>41612.000184780096</c:v>
                </c:pt>
                <c:pt idx="3575">
                  <c:v>41612.166851504633</c:v>
                </c:pt>
                <c:pt idx="3576">
                  <c:v>41612.333518229163</c:v>
                </c:pt>
                <c:pt idx="3577">
                  <c:v>41612.5001849537</c:v>
                </c:pt>
                <c:pt idx="3578">
                  <c:v>41612.666851678237</c:v>
                </c:pt>
                <c:pt idx="3579">
                  <c:v>41612.833518402775</c:v>
                </c:pt>
                <c:pt idx="3580">
                  <c:v>41613.000185127312</c:v>
                </c:pt>
                <c:pt idx="3581">
                  <c:v>41613.166851851849</c:v>
                </c:pt>
                <c:pt idx="3582">
                  <c:v>41613.333518576386</c:v>
                </c:pt>
                <c:pt idx="3583">
                  <c:v>41613.500185300923</c:v>
                </c:pt>
                <c:pt idx="3584">
                  <c:v>41613.666852025461</c:v>
                </c:pt>
                <c:pt idx="3585">
                  <c:v>41613.833518749998</c:v>
                </c:pt>
                <c:pt idx="3586">
                  <c:v>41614.000185474535</c:v>
                </c:pt>
                <c:pt idx="3587">
                  <c:v>41614.166852199072</c:v>
                </c:pt>
                <c:pt idx="3588">
                  <c:v>41614.33351892361</c:v>
                </c:pt>
                <c:pt idx="3589">
                  <c:v>41614.500185648147</c:v>
                </c:pt>
                <c:pt idx="3590">
                  <c:v>41614.666852372684</c:v>
                </c:pt>
                <c:pt idx="3591">
                  <c:v>41614.833519097221</c:v>
                </c:pt>
                <c:pt idx="3592">
                  <c:v>41615.000185821758</c:v>
                </c:pt>
                <c:pt idx="3593">
                  <c:v>41615.166852546296</c:v>
                </c:pt>
                <c:pt idx="3594">
                  <c:v>41615.333519270833</c:v>
                </c:pt>
                <c:pt idx="3595">
                  <c:v>41615.50018599537</c:v>
                </c:pt>
                <c:pt idx="3596">
                  <c:v>41615.666852719907</c:v>
                </c:pt>
                <c:pt idx="3597">
                  <c:v>41615.833519444444</c:v>
                </c:pt>
                <c:pt idx="3598">
                  <c:v>41616.000186168982</c:v>
                </c:pt>
                <c:pt idx="3599">
                  <c:v>41616.166852893519</c:v>
                </c:pt>
                <c:pt idx="3600">
                  <c:v>41616.333519618056</c:v>
                </c:pt>
                <c:pt idx="3601">
                  <c:v>41616.500186342593</c:v>
                </c:pt>
                <c:pt idx="3602">
                  <c:v>41616.66685306713</c:v>
                </c:pt>
                <c:pt idx="3603">
                  <c:v>41616.833519791668</c:v>
                </c:pt>
                <c:pt idx="3604">
                  <c:v>41617.000186516205</c:v>
                </c:pt>
                <c:pt idx="3605">
                  <c:v>41617.166853240742</c:v>
                </c:pt>
                <c:pt idx="3606">
                  <c:v>41617.333519965279</c:v>
                </c:pt>
                <c:pt idx="3607">
                  <c:v>41617.500186689816</c:v>
                </c:pt>
                <c:pt idx="3608">
                  <c:v>41617.666853414354</c:v>
                </c:pt>
                <c:pt idx="3609">
                  <c:v>41617.833520138891</c:v>
                </c:pt>
                <c:pt idx="3610">
                  <c:v>41618.000186863428</c:v>
                </c:pt>
                <c:pt idx="3611">
                  <c:v>41618.166853587965</c:v>
                </c:pt>
                <c:pt idx="3612">
                  <c:v>41618.333520312503</c:v>
                </c:pt>
                <c:pt idx="3613">
                  <c:v>41618.50018703704</c:v>
                </c:pt>
                <c:pt idx="3614">
                  <c:v>41618.666853761577</c:v>
                </c:pt>
                <c:pt idx="3615">
                  <c:v>41618.833520486114</c:v>
                </c:pt>
                <c:pt idx="3616">
                  <c:v>41619.000187210651</c:v>
                </c:pt>
                <c:pt idx="3617">
                  <c:v>41619.166853935189</c:v>
                </c:pt>
                <c:pt idx="3618">
                  <c:v>41619.333520659726</c:v>
                </c:pt>
                <c:pt idx="3619">
                  <c:v>41619.500187384256</c:v>
                </c:pt>
                <c:pt idx="3620">
                  <c:v>41619.666854108793</c:v>
                </c:pt>
                <c:pt idx="3621">
                  <c:v>41619.83352083333</c:v>
                </c:pt>
                <c:pt idx="3622">
                  <c:v>41620.000187557867</c:v>
                </c:pt>
                <c:pt idx="3623">
                  <c:v>41620.166854282405</c:v>
                </c:pt>
                <c:pt idx="3624">
                  <c:v>41620.333521006942</c:v>
                </c:pt>
                <c:pt idx="3625">
                  <c:v>41620.500187731479</c:v>
                </c:pt>
                <c:pt idx="3626">
                  <c:v>41620.666854456016</c:v>
                </c:pt>
                <c:pt idx="3627">
                  <c:v>41620.833521180553</c:v>
                </c:pt>
                <c:pt idx="3628">
                  <c:v>41621.000187905091</c:v>
                </c:pt>
                <c:pt idx="3629">
                  <c:v>41621.166854629628</c:v>
                </c:pt>
                <c:pt idx="3630">
                  <c:v>41621.333521354165</c:v>
                </c:pt>
                <c:pt idx="3631">
                  <c:v>41621.500188078702</c:v>
                </c:pt>
                <c:pt idx="3632">
                  <c:v>41621.666854803239</c:v>
                </c:pt>
                <c:pt idx="3633">
                  <c:v>41621.833333333336</c:v>
                </c:pt>
                <c:pt idx="3634">
                  <c:v>41621</c:v>
                </c:pt>
                <c:pt idx="3635">
                  <c:v>41622.16666678241</c:v>
                </c:pt>
                <c:pt idx="3636">
                  <c:v>41622.333333680559</c:v>
                </c:pt>
                <c:pt idx="3637">
                  <c:v>41622.500000578701</c:v>
                </c:pt>
                <c:pt idx="3638">
                  <c:v>41622.666667476849</c:v>
                </c:pt>
                <c:pt idx="3639">
                  <c:v>41622.833334374998</c:v>
                </c:pt>
                <c:pt idx="3640">
                  <c:v>41623.000001273147</c:v>
                </c:pt>
                <c:pt idx="3641">
                  <c:v>41623.166668171296</c:v>
                </c:pt>
                <c:pt idx="3642">
                  <c:v>41623.333335069445</c:v>
                </c:pt>
                <c:pt idx="3643">
                  <c:v>41623.500001967594</c:v>
                </c:pt>
                <c:pt idx="3644">
                  <c:v>41623.666668865742</c:v>
                </c:pt>
                <c:pt idx="3645">
                  <c:v>41623.833335763891</c:v>
                </c:pt>
                <c:pt idx="3646">
                  <c:v>41624.00000266204</c:v>
                </c:pt>
                <c:pt idx="3647">
                  <c:v>41624.166669560182</c:v>
                </c:pt>
                <c:pt idx="3648">
                  <c:v>41624.33333645833</c:v>
                </c:pt>
                <c:pt idx="3649">
                  <c:v>41624.500003356479</c:v>
                </c:pt>
                <c:pt idx="3650">
                  <c:v>41624.666670254628</c:v>
                </c:pt>
                <c:pt idx="3651">
                  <c:v>41624.833337152777</c:v>
                </c:pt>
                <c:pt idx="3652">
                  <c:v>41625.000004050926</c:v>
                </c:pt>
                <c:pt idx="3653">
                  <c:v>41625.166670949075</c:v>
                </c:pt>
                <c:pt idx="3654">
                  <c:v>41625.333337847223</c:v>
                </c:pt>
                <c:pt idx="3655">
                  <c:v>41625.500004745372</c:v>
                </c:pt>
                <c:pt idx="3656">
                  <c:v>41625.666671643521</c:v>
                </c:pt>
                <c:pt idx="3657">
                  <c:v>41625.83333854167</c:v>
                </c:pt>
                <c:pt idx="3658">
                  <c:v>41626.000005439812</c:v>
                </c:pt>
                <c:pt idx="3659">
                  <c:v>41626.16667233796</c:v>
                </c:pt>
                <c:pt idx="3660">
                  <c:v>41626.333339236109</c:v>
                </c:pt>
                <c:pt idx="3661">
                  <c:v>41626.500006134258</c:v>
                </c:pt>
                <c:pt idx="3662">
                  <c:v>41626.666673032407</c:v>
                </c:pt>
                <c:pt idx="3663">
                  <c:v>41626.833339930556</c:v>
                </c:pt>
                <c:pt idx="3664">
                  <c:v>41627.000006828704</c:v>
                </c:pt>
                <c:pt idx="3665">
                  <c:v>41627.166673726853</c:v>
                </c:pt>
                <c:pt idx="3666">
                  <c:v>41627.333340625002</c:v>
                </c:pt>
                <c:pt idx="3667">
                  <c:v>41627.500007523151</c:v>
                </c:pt>
                <c:pt idx="3668">
                  <c:v>41627.6666744213</c:v>
                </c:pt>
                <c:pt idx="3669">
                  <c:v>41627.833341319441</c:v>
                </c:pt>
                <c:pt idx="3670">
                  <c:v>41628.00000821759</c:v>
                </c:pt>
                <c:pt idx="3671">
                  <c:v>41628.166675115739</c:v>
                </c:pt>
                <c:pt idx="3672">
                  <c:v>41628.333342013888</c:v>
                </c:pt>
                <c:pt idx="3673">
                  <c:v>41628.500008912037</c:v>
                </c:pt>
                <c:pt idx="3674">
                  <c:v>41628.666675810186</c:v>
                </c:pt>
                <c:pt idx="3675">
                  <c:v>41628.833342708334</c:v>
                </c:pt>
                <c:pt idx="3676">
                  <c:v>41629.000009606483</c:v>
                </c:pt>
                <c:pt idx="3677">
                  <c:v>41629.166676504632</c:v>
                </c:pt>
                <c:pt idx="3678">
                  <c:v>41629.333343402781</c:v>
                </c:pt>
                <c:pt idx="3679">
                  <c:v>41629.500010300922</c:v>
                </c:pt>
                <c:pt idx="3680">
                  <c:v>41629.666677199071</c:v>
                </c:pt>
                <c:pt idx="3681">
                  <c:v>41629.83334409722</c:v>
                </c:pt>
                <c:pt idx="3682">
                  <c:v>41630.000010995369</c:v>
                </c:pt>
                <c:pt idx="3683">
                  <c:v>41630.166677893518</c:v>
                </c:pt>
                <c:pt idx="3684">
                  <c:v>41630.333344791667</c:v>
                </c:pt>
                <c:pt idx="3685">
                  <c:v>41630.500011689815</c:v>
                </c:pt>
                <c:pt idx="3686">
                  <c:v>41630.666678587964</c:v>
                </c:pt>
                <c:pt idx="3687">
                  <c:v>41630.833345486113</c:v>
                </c:pt>
                <c:pt idx="3688">
                  <c:v>41631.000012384262</c:v>
                </c:pt>
                <c:pt idx="3689">
                  <c:v>41631.166679282411</c:v>
                </c:pt>
                <c:pt idx="3690">
                  <c:v>41631.333346180552</c:v>
                </c:pt>
                <c:pt idx="3691">
                  <c:v>41631.500013078701</c:v>
                </c:pt>
                <c:pt idx="3692">
                  <c:v>41631.66667997685</c:v>
                </c:pt>
                <c:pt idx="3693">
                  <c:v>41631.833346874999</c:v>
                </c:pt>
                <c:pt idx="3694">
                  <c:v>41632.000013773148</c:v>
                </c:pt>
                <c:pt idx="3695">
                  <c:v>41632.166680671296</c:v>
                </c:pt>
                <c:pt idx="3696">
                  <c:v>41632.333347569445</c:v>
                </c:pt>
                <c:pt idx="3697">
                  <c:v>41632.500014467594</c:v>
                </c:pt>
                <c:pt idx="3698">
                  <c:v>41632.666681365743</c:v>
                </c:pt>
                <c:pt idx="3699">
                  <c:v>41632.833348263892</c:v>
                </c:pt>
                <c:pt idx="3700">
                  <c:v>41633.000015162041</c:v>
                </c:pt>
                <c:pt idx="3701">
                  <c:v>41633.166682060182</c:v>
                </c:pt>
                <c:pt idx="3702">
                  <c:v>41633.333348958331</c:v>
                </c:pt>
                <c:pt idx="3703">
                  <c:v>41633.50001585648</c:v>
                </c:pt>
                <c:pt idx="3704">
                  <c:v>41633.666682754629</c:v>
                </c:pt>
                <c:pt idx="3705">
                  <c:v>41633.833349652778</c:v>
                </c:pt>
                <c:pt idx="3706">
                  <c:v>41634.000016550926</c:v>
                </c:pt>
                <c:pt idx="3707">
                  <c:v>41634.166683449075</c:v>
                </c:pt>
                <c:pt idx="3708">
                  <c:v>41634.333350347224</c:v>
                </c:pt>
                <c:pt idx="3709">
                  <c:v>41634.500017245373</c:v>
                </c:pt>
                <c:pt idx="3710">
                  <c:v>41634.666684143522</c:v>
                </c:pt>
                <c:pt idx="3711">
                  <c:v>41634.833351041663</c:v>
                </c:pt>
                <c:pt idx="3712">
                  <c:v>41635.000017939812</c:v>
                </c:pt>
                <c:pt idx="3713">
                  <c:v>41635.166684837961</c:v>
                </c:pt>
                <c:pt idx="3714">
                  <c:v>41635.33335173611</c:v>
                </c:pt>
                <c:pt idx="3715">
                  <c:v>41635.500018634259</c:v>
                </c:pt>
                <c:pt idx="3716">
                  <c:v>41635.666685532407</c:v>
                </c:pt>
                <c:pt idx="3717">
                  <c:v>41635.833352430556</c:v>
                </c:pt>
                <c:pt idx="3718">
                  <c:v>41636.000019328705</c:v>
                </c:pt>
                <c:pt idx="3719">
                  <c:v>41636.166686226854</c:v>
                </c:pt>
                <c:pt idx="3720">
                  <c:v>41636.333353125003</c:v>
                </c:pt>
                <c:pt idx="3721">
                  <c:v>41636.500020023152</c:v>
                </c:pt>
                <c:pt idx="3722">
                  <c:v>41636.666686921293</c:v>
                </c:pt>
                <c:pt idx="3723">
                  <c:v>41636.833353819442</c:v>
                </c:pt>
                <c:pt idx="3724">
                  <c:v>41637.000020717591</c:v>
                </c:pt>
                <c:pt idx="3725">
                  <c:v>41637.16668761574</c:v>
                </c:pt>
                <c:pt idx="3726">
                  <c:v>41637.333354513888</c:v>
                </c:pt>
                <c:pt idx="3727">
                  <c:v>41637.500021412037</c:v>
                </c:pt>
                <c:pt idx="3728">
                  <c:v>41637.666688310186</c:v>
                </c:pt>
                <c:pt idx="3729">
                  <c:v>41637.833355208335</c:v>
                </c:pt>
                <c:pt idx="3730">
                  <c:v>41638.000022106484</c:v>
                </c:pt>
                <c:pt idx="3731">
                  <c:v>41638.166689004633</c:v>
                </c:pt>
                <c:pt idx="3732">
                  <c:v>41638.333355902774</c:v>
                </c:pt>
                <c:pt idx="3733">
                  <c:v>41638.500022800923</c:v>
                </c:pt>
                <c:pt idx="3734">
                  <c:v>41638.666689699072</c:v>
                </c:pt>
                <c:pt idx="3735">
                  <c:v>41638.833356597221</c:v>
                </c:pt>
                <c:pt idx="3736">
                  <c:v>41639.00002349537</c:v>
                </c:pt>
                <c:pt idx="3737">
                  <c:v>41639.166690393518</c:v>
                </c:pt>
                <c:pt idx="3738">
                  <c:v>41639.333357291667</c:v>
                </c:pt>
                <c:pt idx="3739">
                  <c:v>41639.500024189816</c:v>
                </c:pt>
                <c:pt idx="3740">
                  <c:v>41639.666691087965</c:v>
                </c:pt>
                <c:pt idx="3741">
                  <c:v>41639.833357986114</c:v>
                </c:pt>
                <c:pt idx="3742">
                  <c:v>41640.000024884263</c:v>
                </c:pt>
                <c:pt idx="3743">
                  <c:v>41640.166691782404</c:v>
                </c:pt>
                <c:pt idx="3744">
                  <c:v>41640.333358680553</c:v>
                </c:pt>
                <c:pt idx="3745">
                  <c:v>41640.500025578702</c:v>
                </c:pt>
                <c:pt idx="3746">
                  <c:v>41640.666692476851</c:v>
                </c:pt>
                <c:pt idx="3747">
                  <c:v>41640.833359374999</c:v>
                </c:pt>
                <c:pt idx="3748">
                  <c:v>41641.000026273148</c:v>
                </c:pt>
                <c:pt idx="3749">
                  <c:v>41641.166693171297</c:v>
                </c:pt>
                <c:pt idx="3750">
                  <c:v>41641.333360069446</c:v>
                </c:pt>
                <c:pt idx="3751">
                  <c:v>41641.500026967595</c:v>
                </c:pt>
                <c:pt idx="3752">
                  <c:v>41641.666693865744</c:v>
                </c:pt>
                <c:pt idx="3753">
                  <c:v>41641.833360763892</c:v>
                </c:pt>
                <c:pt idx="3754">
                  <c:v>41642.000027662034</c:v>
                </c:pt>
                <c:pt idx="3755">
                  <c:v>41642.166694560183</c:v>
                </c:pt>
                <c:pt idx="3756">
                  <c:v>41642.333361458332</c:v>
                </c:pt>
                <c:pt idx="3757">
                  <c:v>41642.50002835648</c:v>
                </c:pt>
                <c:pt idx="3758">
                  <c:v>41642.666695254629</c:v>
                </c:pt>
                <c:pt idx="3759">
                  <c:v>41642.833362152778</c:v>
                </c:pt>
                <c:pt idx="3760">
                  <c:v>41643.000029050927</c:v>
                </c:pt>
                <c:pt idx="3761">
                  <c:v>41643.166695949076</c:v>
                </c:pt>
                <c:pt idx="3762">
                  <c:v>41643.333362847225</c:v>
                </c:pt>
                <c:pt idx="3763">
                  <c:v>41643.500029745373</c:v>
                </c:pt>
                <c:pt idx="3764">
                  <c:v>41643.666696643515</c:v>
                </c:pt>
                <c:pt idx="3765">
                  <c:v>41643.833363541664</c:v>
                </c:pt>
                <c:pt idx="3766">
                  <c:v>41644.000030439813</c:v>
                </c:pt>
                <c:pt idx="3767">
                  <c:v>41644.166697337962</c:v>
                </c:pt>
                <c:pt idx="3768">
                  <c:v>41644.33336423611</c:v>
                </c:pt>
                <c:pt idx="3769">
                  <c:v>41644.500031134259</c:v>
                </c:pt>
                <c:pt idx="3770">
                  <c:v>41644.666698032408</c:v>
                </c:pt>
                <c:pt idx="3771">
                  <c:v>41644.833364930557</c:v>
                </c:pt>
                <c:pt idx="3772">
                  <c:v>41645.000031828706</c:v>
                </c:pt>
                <c:pt idx="3773">
                  <c:v>41645.166698726855</c:v>
                </c:pt>
                <c:pt idx="3774">
                  <c:v>41645.333365625003</c:v>
                </c:pt>
                <c:pt idx="3775">
                  <c:v>41645.500032523145</c:v>
                </c:pt>
                <c:pt idx="3776">
                  <c:v>41645.666699421294</c:v>
                </c:pt>
                <c:pt idx="3777">
                  <c:v>41645.833366319443</c:v>
                </c:pt>
                <c:pt idx="3778">
                  <c:v>41646.000033217591</c:v>
                </c:pt>
                <c:pt idx="3779">
                  <c:v>41646.16670011574</c:v>
                </c:pt>
                <c:pt idx="3780">
                  <c:v>41646.333367013889</c:v>
                </c:pt>
                <c:pt idx="3781">
                  <c:v>41646.500033912038</c:v>
                </c:pt>
                <c:pt idx="3782">
                  <c:v>41646.666700810187</c:v>
                </c:pt>
                <c:pt idx="3783">
                  <c:v>41646.833367708336</c:v>
                </c:pt>
                <c:pt idx="3784">
                  <c:v>41647.000034606484</c:v>
                </c:pt>
                <c:pt idx="3785">
                  <c:v>41647.166701504633</c:v>
                </c:pt>
                <c:pt idx="3786">
                  <c:v>41647.333368402775</c:v>
                </c:pt>
                <c:pt idx="3787">
                  <c:v>41647.500035300924</c:v>
                </c:pt>
                <c:pt idx="3788">
                  <c:v>41647.666702199072</c:v>
                </c:pt>
                <c:pt idx="3789">
                  <c:v>41647.833369097221</c:v>
                </c:pt>
                <c:pt idx="3790">
                  <c:v>41648.00003599537</c:v>
                </c:pt>
                <c:pt idx="3791">
                  <c:v>41648.166702893519</c:v>
                </c:pt>
                <c:pt idx="3792">
                  <c:v>41648.333369791668</c:v>
                </c:pt>
                <c:pt idx="3793">
                  <c:v>41648.500036689817</c:v>
                </c:pt>
                <c:pt idx="3794">
                  <c:v>41648.666703587965</c:v>
                </c:pt>
                <c:pt idx="3795">
                  <c:v>41648.833370486114</c:v>
                </c:pt>
                <c:pt idx="3796">
                  <c:v>41649.000037384256</c:v>
                </c:pt>
                <c:pt idx="3797">
                  <c:v>41649.166704282405</c:v>
                </c:pt>
                <c:pt idx="3798">
                  <c:v>41649.333371180554</c:v>
                </c:pt>
                <c:pt idx="3799">
                  <c:v>41649.500038078702</c:v>
                </c:pt>
                <c:pt idx="3800">
                  <c:v>41649.666704976851</c:v>
                </c:pt>
                <c:pt idx="3801">
                  <c:v>41649.833371875</c:v>
                </c:pt>
                <c:pt idx="3802">
                  <c:v>41650.000038773149</c:v>
                </c:pt>
                <c:pt idx="3803">
                  <c:v>41650.166705671298</c:v>
                </c:pt>
                <c:pt idx="3804">
                  <c:v>41650.333372569447</c:v>
                </c:pt>
                <c:pt idx="3805">
                  <c:v>41650.500039467595</c:v>
                </c:pt>
                <c:pt idx="3806">
                  <c:v>41650.666706365744</c:v>
                </c:pt>
                <c:pt idx="3807">
                  <c:v>41650.833373263886</c:v>
                </c:pt>
                <c:pt idx="3808">
                  <c:v>41651.000040162035</c:v>
                </c:pt>
                <c:pt idx="3809">
                  <c:v>41651.166707060183</c:v>
                </c:pt>
                <c:pt idx="3810">
                  <c:v>41651.333373958332</c:v>
                </c:pt>
                <c:pt idx="3811">
                  <c:v>41651.500040856481</c:v>
                </c:pt>
                <c:pt idx="3812">
                  <c:v>41651.66670775463</c:v>
                </c:pt>
                <c:pt idx="3813">
                  <c:v>41651.833374652779</c:v>
                </c:pt>
                <c:pt idx="3814">
                  <c:v>41652.000041550928</c:v>
                </c:pt>
                <c:pt idx="3815">
                  <c:v>41652.166708449076</c:v>
                </c:pt>
                <c:pt idx="3816">
                  <c:v>41652.333375347225</c:v>
                </c:pt>
                <c:pt idx="3817">
                  <c:v>41652.500042245367</c:v>
                </c:pt>
                <c:pt idx="3818">
                  <c:v>41652.666709143516</c:v>
                </c:pt>
                <c:pt idx="3819">
                  <c:v>41652.833376041664</c:v>
                </c:pt>
                <c:pt idx="3820">
                  <c:v>41653.000042939813</c:v>
                </c:pt>
                <c:pt idx="3821">
                  <c:v>41653.166709837962</c:v>
                </c:pt>
                <c:pt idx="3822">
                  <c:v>41653.333376736111</c:v>
                </c:pt>
                <c:pt idx="3823">
                  <c:v>41653.50004363426</c:v>
                </c:pt>
                <c:pt idx="3824">
                  <c:v>41653.666710532409</c:v>
                </c:pt>
                <c:pt idx="3825">
                  <c:v>41653.833377430557</c:v>
                </c:pt>
                <c:pt idx="3826">
                  <c:v>41654.000044328706</c:v>
                </c:pt>
                <c:pt idx="3827">
                  <c:v>41654.166711226855</c:v>
                </c:pt>
                <c:pt idx="3828">
                  <c:v>41654.333378124997</c:v>
                </c:pt>
                <c:pt idx="3829">
                  <c:v>41654.500045023146</c:v>
                </c:pt>
                <c:pt idx="3830">
                  <c:v>41654.666711921294</c:v>
                </c:pt>
                <c:pt idx="3831">
                  <c:v>41654.833378819443</c:v>
                </c:pt>
                <c:pt idx="3832">
                  <c:v>41655.000045717592</c:v>
                </c:pt>
                <c:pt idx="3833">
                  <c:v>41655.166712615741</c:v>
                </c:pt>
                <c:pt idx="3834">
                  <c:v>41655.33337951389</c:v>
                </c:pt>
                <c:pt idx="3835">
                  <c:v>41655.500046412039</c:v>
                </c:pt>
                <c:pt idx="3836">
                  <c:v>41655.666713310187</c:v>
                </c:pt>
                <c:pt idx="3837">
                  <c:v>41655.833380208336</c:v>
                </c:pt>
                <c:pt idx="3838">
                  <c:v>41656.000047106485</c:v>
                </c:pt>
                <c:pt idx="3839">
                  <c:v>41656.166714004627</c:v>
                </c:pt>
                <c:pt idx="3840">
                  <c:v>41656.333380902775</c:v>
                </c:pt>
                <c:pt idx="3841">
                  <c:v>41656.500047800924</c:v>
                </c:pt>
                <c:pt idx="3842">
                  <c:v>41656.666714699073</c:v>
                </c:pt>
                <c:pt idx="3843">
                  <c:v>41656.833381597222</c:v>
                </c:pt>
                <c:pt idx="3844">
                  <c:v>41657.000048495371</c:v>
                </c:pt>
                <c:pt idx="3845">
                  <c:v>41657.16671539352</c:v>
                </c:pt>
                <c:pt idx="3846">
                  <c:v>41657.333382291668</c:v>
                </c:pt>
                <c:pt idx="3847">
                  <c:v>41657.500049189817</c:v>
                </c:pt>
                <c:pt idx="3848">
                  <c:v>41657.666716087966</c:v>
                </c:pt>
                <c:pt idx="3849">
                  <c:v>41657.833382986108</c:v>
                </c:pt>
                <c:pt idx="3850">
                  <c:v>41658.000049884256</c:v>
                </c:pt>
                <c:pt idx="3851">
                  <c:v>41658.166716782405</c:v>
                </c:pt>
                <c:pt idx="3852">
                  <c:v>41658.333383680554</c:v>
                </c:pt>
                <c:pt idx="3853">
                  <c:v>41658.500050578703</c:v>
                </c:pt>
                <c:pt idx="3854">
                  <c:v>41658.666717476852</c:v>
                </c:pt>
                <c:pt idx="3855">
                  <c:v>41658.833384375001</c:v>
                </c:pt>
                <c:pt idx="3856">
                  <c:v>41659.000051273149</c:v>
                </c:pt>
                <c:pt idx="3857">
                  <c:v>41659.166718171298</c:v>
                </c:pt>
                <c:pt idx="3858">
                  <c:v>41659.333385069447</c:v>
                </c:pt>
                <c:pt idx="3859">
                  <c:v>41659.500051967596</c:v>
                </c:pt>
                <c:pt idx="3860">
                  <c:v>41659.666718865737</c:v>
                </c:pt>
                <c:pt idx="3861">
                  <c:v>41659.833385763886</c:v>
                </c:pt>
                <c:pt idx="3862">
                  <c:v>41660.000052662035</c:v>
                </c:pt>
                <c:pt idx="3863">
                  <c:v>41660.166719560184</c:v>
                </c:pt>
                <c:pt idx="3864">
                  <c:v>41660.333386458333</c:v>
                </c:pt>
                <c:pt idx="3865">
                  <c:v>41660.500053356482</c:v>
                </c:pt>
                <c:pt idx="3866">
                  <c:v>41660.66672025463</c:v>
                </c:pt>
                <c:pt idx="3867">
                  <c:v>41660.833387152779</c:v>
                </c:pt>
                <c:pt idx="3868">
                  <c:v>41661.000054050928</c:v>
                </c:pt>
                <c:pt idx="3869">
                  <c:v>41661.166720949077</c:v>
                </c:pt>
                <c:pt idx="3870">
                  <c:v>41661.333387847226</c:v>
                </c:pt>
                <c:pt idx="3871">
                  <c:v>41661.500054745367</c:v>
                </c:pt>
                <c:pt idx="3872">
                  <c:v>41661.666721643516</c:v>
                </c:pt>
                <c:pt idx="3873">
                  <c:v>41661.833388541665</c:v>
                </c:pt>
                <c:pt idx="3874">
                  <c:v>41662.000055439814</c:v>
                </c:pt>
                <c:pt idx="3875">
                  <c:v>41662.166722337963</c:v>
                </c:pt>
                <c:pt idx="3876">
                  <c:v>41662.333389236112</c:v>
                </c:pt>
                <c:pt idx="3877">
                  <c:v>41662.50005613426</c:v>
                </c:pt>
                <c:pt idx="3878">
                  <c:v>41662.666723032409</c:v>
                </c:pt>
                <c:pt idx="3879">
                  <c:v>41662.833389930558</c:v>
                </c:pt>
                <c:pt idx="3880">
                  <c:v>41663.000056828707</c:v>
                </c:pt>
                <c:pt idx="3881">
                  <c:v>41663.166723726848</c:v>
                </c:pt>
                <c:pt idx="3882">
                  <c:v>41663.333390624997</c:v>
                </c:pt>
                <c:pt idx="3883">
                  <c:v>41663.500057523146</c:v>
                </c:pt>
                <c:pt idx="3884">
                  <c:v>41663.666724421295</c:v>
                </c:pt>
                <c:pt idx="3885">
                  <c:v>41663.833391319444</c:v>
                </c:pt>
                <c:pt idx="3886">
                  <c:v>41664.000058217593</c:v>
                </c:pt>
                <c:pt idx="3887">
                  <c:v>41664.166725115741</c:v>
                </c:pt>
                <c:pt idx="3888">
                  <c:v>41664.33339201389</c:v>
                </c:pt>
                <c:pt idx="3889">
                  <c:v>41664.500058912039</c:v>
                </c:pt>
                <c:pt idx="3890">
                  <c:v>41664.666725810188</c:v>
                </c:pt>
                <c:pt idx="3891">
                  <c:v>41664.833392708337</c:v>
                </c:pt>
                <c:pt idx="3892">
                  <c:v>41665.000059606478</c:v>
                </c:pt>
                <c:pt idx="3893">
                  <c:v>41665.166726504627</c:v>
                </c:pt>
                <c:pt idx="3894">
                  <c:v>41665.333393402776</c:v>
                </c:pt>
                <c:pt idx="3895">
                  <c:v>41665.500060300925</c:v>
                </c:pt>
                <c:pt idx="3896">
                  <c:v>41665.666727199074</c:v>
                </c:pt>
                <c:pt idx="3897">
                  <c:v>41665.833394097222</c:v>
                </c:pt>
                <c:pt idx="3898">
                  <c:v>41666.000060995371</c:v>
                </c:pt>
                <c:pt idx="3899">
                  <c:v>41666.16672789352</c:v>
                </c:pt>
                <c:pt idx="3900">
                  <c:v>41666.333394791669</c:v>
                </c:pt>
                <c:pt idx="3901">
                  <c:v>41666.500061689818</c:v>
                </c:pt>
                <c:pt idx="3902">
                  <c:v>41666.666728587959</c:v>
                </c:pt>
                <c:pt idx="3903">
                  <c:v>41666.833395486108</c:v>
                </c:pt>
                <c:pt idx="3904">
                  <c:v>41667.000062384257</c:v>
                </c:pt>
                <c:pt idx="3905">
                  <c:v>41667.166729282406</c:v>
                </c:pt>
                <c:pt idx="3906">
                  <c:v>41667.333396180555</c:v>
                </c:pt>
                <c:pt idx="3907">
                  <c:v>41667.500063078704</c:v>
                </c:pt>
                <c:pt idx="3908">
                  <c:v>41667.666729976852</c:v>
                </c:pt>
                <c:pt idx="3909">
                  <c:v>41667.833396875001</c:v>
                </c:pt>
                <c:pt idx="3910">
                  <c:v>41668.00006377315</c:v>
                </c:pt>
                <c:pt idx="3911">
                  <c:v>41668.166730671299</c:v>
                </c:pt>
                <c:pt idx="3912">
                  <c:v>41668.333397569448</c:v>
                </c:pt>
                <c:pt idx="3913">
                  <c:v>41668.500064467589</c:v>
                </c:pt>
                <c:pt idx="3914">
                  <c:v>41668.666731365738</c:v>
                </c:pt>
                <c:pt idx="3915">
                  <c:v>41668.833398263887</c:v>
                </c:pt>
                <c:pt idx="3916">
                  <c:v>41669.000065162036</c:v>
                </c:pt>
                <c:pt idx="3917">
                  <c:v>41669.166732060185</c:v>
                </c:pt>
                <c:pt idx="3918">
                  <c:v>41669.333398958333</c:v>
                </c:pt>
                <c:pt idx="3919">
                  <c:v>41669.500065856482</c:v>
                </c:pt>
                <c:pt idx="3920">
                  <c:v>41669.666732754631</c:v>
                </c:pt>
                <c:pt idx="3921">
                  <c:v>41669.83339965278</c:v>
                </c:pt>
                <c:pt idx="3922">
                  <c:v>41670.000066550929</c:v>
                </c:pt>
                <c:pt idx="3923">
                  <c:v>41670.166733449078</c:v>
                </c:pt>
                <c:pt idx="3924">
                  <c:v>41670.333400347219</c:v>
                </c:pt>
                <c:pt idx="3925">
                  <c:v>41670.500067245368</c:v>
                </c:pt>
                <c:pt idx="3926">
                  <c:v>41670.666734143517</c:v>
                </c:pt>
                <c:pt idx="3927">
                  <c:v>41670.833401041666</c:v>
                </c:pt>
                <c:pt idx="3928">
                  <c:v>41671.000067939814</c:v>
                </c:pt>
                <c:pt idx="3929">
                  <c:v>41671.166734837963</c:v>
                </c:pt>
                <c:pt idx="3930">
                  <c:v>41671.333401736112</c:v>
                </c:pt>
                <c:pt idx="3931">
                  <c:v>41671.500068634261</c:v>
                </c:pt>
                <c:pt idx="3932">
                  <c:v>41671.66673553241</c:v>
                </c:pt>
                <c:pt idx="3933">
                  <c:v>41671.833402430559</c:v>
                </c:pt>
                <c:pt idx="3934">
                  <c:v>41672.0000693287</c:v>
                </c:pt>
                <c:pt idx="3935">
                  <c:v>41672.166736226849</c:v>
                </c:pt>
                <c:pt idx="3936">
                  <c:v>41672.333403124998</c:v>
                </c:pt>
                <c:pt idx="3937">
                  <c:v>41672.500070023147</c:v>
                </c:pt>
                <c:pt idx="3938">
                  <c:v>41672.666736921296</c:v>
                </c:pt>
                <c:pt idx="3939">
                  <c:v>41672.833403819444</c:v>
                </c:pt>
                <c:pt idx="3940">
                  <c:v>41673.000070717593</c:v>
                </c:pt>
                <c:pt idx="3941">
                  <c:v>41673.166737615742</c:v>
                </c:pt>
                <c:pt idx="3942">
                  <c:v>41673.333404513891</c:v>
                </c:pt>
                <c:pt idx="3943">
                  <c:v>41673.50007141204</c:v>
                </c:pt>
                <c:pt idx="3944">
                  <c:v>41673.666738310189</c:v>
                </c:pt>
                <c:pt idx="3945">
                  <c:v>41673.83340520833</c:v>
                </c:pt>
                <c:pt idx="3946">
                  <c:v>41674.000072106479</c:v>
                </c:pt>
                <c:pt idx="3947">
                  <c:v>41674.166739004628</c:v>
                </c:pt>
                <c:pt idx="3948">
                  <c:v>41674.333405902777</c:v>
                </c:pt>
                <c:pt idx="3949">
                  <c:v>41674.500072800925</c:v>
                </c:pt>
                <c:pt idx="3950">
                  <c:v>41674.666739699074</c:v>
                </c:pt>
                <c:pt idx="3951">
                  <c:v>41674.833406597223</c:v>
                </c:pt>
                <c:pt idx="3952">
                  <c:v>41675.000073495372</c:v>
                </c:pt>
                <c:pt idx="3953">
                  <c:v>41675.166740393521</c:v>
                </c:pt>
                <c:pt idx="3954">
                  <c:v>41675.33340729167</c:v>
                </c:pt>
                <c:pt idx="3955">
                  <c:v>41675.500074189818</c:v>
                </c:pt>
                <c:pt idx="3956">
                  <c:v>41675.66674108796</c:v>
                </c:pt>
                <c:pt idx="3957">
                  <c:v>41675.833407986109</c:v>
                </c:pt>
                <c:pt idx="3958">
                  <c:v>41676.000074884258</c:v>
                </c:pt>
                <c:pt idx="3959">
                  <c:v>41676.166741782406</c:v>
                </c:pt>
                <c:pt idx="3960">
                  <c:v>41676.333408680555</c:v>
                </c:pt>
                <c:pt idx="3961">
                  <c:v>41676.500075578704</c:v>
                </c:pt>
                <c:pt idx="3962">
                  <c:v>41676.666742476853</c:v>
                </c:pt>
                <c:pt idx="3963">
                  <c:v>41676.833409375002</c:v>
                </c:pt>
                <c:pt idx="3964">
                  <c:v>41677.000076273151</c:v>
                </c:pt>
                <c:pt idx="3965">
                  <c:v>41677.166743171299</c:v>
                </c:pt>
                <c:pt idx="3966">
                  <c:v>41677.333410069441</c:v>
                </c:pt>
                <c:pt idx="3967">
                  <c:v>41677.50007696759</c:v>
                </c:pt>
                <c:pt idx="3968">
                  <c:v>41677.666743865739</c:v>
                </c:pt>
                <c:pt idx="3969">
                  <c:v>41677.833410763888</c:v>
                </c:pt>
                <c:pt idx="3970">
                  <c:v>41678.000077662036</c:v>
                </c:pt>
                <c:pt idx="3971">
                  <c:v>41678.166744560185</c:v>
                </c:pt>
                <c:pt idx="3972">
                  <c:v>41678.333411458334</c:v>
                </c:pt>
                <c:pt idx="3973">
                  <c:v>41678.500078356483</c:v>
                </c:pt>
                <c:pt idx="3974">
                  <c:v>41678.666745254632</c:v>
                </c:pt>
                <c:pt idx="3975">
                  <c:v>41678.833412152781</c:v>
                </c:pt>
                <c:pt idx="3976">
                  <c:v>41679.000079050929</c:v>
                </c:pt>
                <c:pt idx="3977">
                  <c:v>41679.166745949071</c:v>
                </c:pt>
                <c:pt idx="3978">
                  <c:v>41679.33341284722</c:v>
                </c:pt>
                <c:pt idx="3979">
                  <c:v>41679.500079745369</c:v>
                </c:pt>
                <c:pt idx="3980">
                  <c:v>41679.666746643517</c:v>
                </c:pt>
                <c:pt idx="3981">
                  <c:v>41679.833413541666</c:v>
                </c:pt>
                <c:pt idx="3982">
                  <c:v>41680.000080439815</c:v>
                </c:pt>
                <c:pt idx="3983">
                  <c:v>41680.166747337964</c:v>
                </c:pt>
                <c:pt idx="3984">
                  <c:v>41680.333414236113</c:v>
                </c:pt>
                <c:pt idx="3985">
                  <c:v>41680.500081134262</c:v>
                </c:pt>
                <c:pt idx="3986">
                  <c:v>41680.66674803241</c:v>
                </c:pt>
                <c:pt idx="3987">
                  <c:v>41680.833414930552</c:v>
                </c:pt>
                <c:pt idx="3988">
                  <c:v>41681.000081828701</c:v>
                </c:pt>
                <c:pt idx="3989">
                  <c:v>41681.16674872685</c:v>
                </c:pt>
                <c:pt idx="3990">
                  <c:v>41681.333415624998</c:v>
                </c:pt>
                <c:pt idx="3991">
                  <c:v>41681.500082523147</c:v>
                </c:pt>
                <c:pt idx="3992">
                  <c:v>41681.666749421296</c:v>
                </c:pt>
                <c:pt idx="3993">
                  <c:v>41681.833416319445</c:v>
                </c:pt>
                <c:pt idx="3994">
                  <c:v>41682.000083217594</c:v>
                </c:pt>
                <c:pt idx="3995">
                  <c:v>41682.166750115743</c:v>
                </c:pt>
                <c:pt idx="3996">
                  <c:v>41682.333417013891</c:v>
                </c:pt>
                <c:pt idx="3997">
                  <c:v>41682.50008391204</c:v>
                </c:pt>
                <c:pt idx="3998">
                  <c:v>41682.666750810182</c:v>
                </c:pt>
                <c:pt idx="3999">
                  <c:v>41682.833417708331</c:v>
                </c:pt>
                <c:pt idx="4000">
                  <c:v>41683.00008460648</c:v>
                </c:pt>
                <c:pt idx="4001">
                  <c:v>41683.166751504628</c:v>
                </c:pt>
                <c:pt idx="4002">
                  <c:v>41683.333418402777</c:v>
                </c:pt>
                <c:pt idx="4003">
                  <c:v>41683.166751504628</c:v>
                </c:pt>
                <c:pt idx="4004">
                  <c:v>41683.333418402777</c:v>
                </c:pt>
                <c:pt idx="4005">
                  <c:v>41683.166751504628</c:v>
                </c:pt>
                <c:pt idx="4006">
                  <c:v>41683.333418402777</c:v>
                </c:pt>
                <c:pt idx="4007">
                  <c:v>41683.166751504628</c:v>
                </c:pt>
                <c:pt idx="4008">
                  <c:v>41683.333418402777</c:v>
                </c:pt>
                <c:pt idx="4009">
                  <c:v>41683.499639178241</c:v>
                </c:pt>
                <c:pt idx="4010">
                  <c:v>41683.666305613428</c:v>
                </c:pt>
                <c:pt idx="4011">
                  <c:v>41683.832972048614</c:v>
                </c:pt>
                <c:pt idx="4012">
                  <c:v>41683.999638483794</c:v>
                </c:pt>
                <c:pt idx="4013">
                  <c:v>41684.166304918981</c:v>
                </c:pt>
                <c:pt idx="4014">
                  <c:v>41684.332971354168</c:v>
                </c:pt>
                <c:pt idx="4015">
                  <c:v>41684.499637789355</c:v>
                </c:pt>
                <c:pt idx="4016">
                  <c:v>41684.666304224535</c:v>
                </c:pt>
                <c:pt idx="4017">
                  <c:v>41684.832970659721</c:v>
                </c:pt>
                <c:pt idx="4018">
                  <c:v>41684.999637094908</c:v>
                </c:pt>
                <c:pt idx="4019">
                  <c:v>41685.166303530095</c:v>
                </c:pt>
                <c:pt idx="4020">
                  <c:v>41685.332969965275</c:v>
                </c:pt>
                <c:pt idx="4021">
                  <c:v>41685.499636400462</c:v>
                </c:pt>
                <c:pt idx="4022">
                  <c:v>41685.666302835649</c:v>
                </c:pt>
                <c:pt idx="4023">
                  <c:v>41685.832969270836</c:v>
                </c:pt>
                <c:pt idx="4024">
                  <c:v>41685.999635706015</c:v>
                </c:pt>
                <c:pt idx="4025">
                  <c:v>41686.166302141202</c:v>
                </c:pt>
                <c:pt idx="4026">
                  <c:v>41686.332968576389</c:v>
                </c:pt>
                <c:pt idx="4027">
                  <c:v>41686.499635011576</c:v>
                </c:pt>
                <c:pt idx="4028">
                  <c:v>41686.666301446756</c:v>
                </c:pt>
                <c:pt idx="4029">
                  <c:v>41686.832967881943</c:v>
                </c:pt>
                <c:pt idx="4030">
                  <c:v>41686.99963431713</c:v>
                </c:pt>
                <c:pt idx="4031">
                  <c:v>41687.166300752317</c:v>
                </c:pt>
                <c:pt idx="4032">
                  <c:v>41687.332967187504</c:v>
                </c:pt>
                <c:pt idx="4033">
                  <c:v>41687.499633622683</c:v>
                </c:pt>
                <c:pt idx="4034">
                  <c:v>41687.66630005787</c:v>
                </c:pt>
                <c:pt idx="4035">
                  <c:v>41687.832966493057</c:v>
                </c:pt>
                <c:pt idx="4036">
                  <c:v>41687.999632928244</c:v>
                </c:pt>
                <c:pt idx="4037">
                  <c:v>41688.166299363424</c:v>
                </c:pt>
                <c:pt idx="4038">
                  <c:v>41688.332965798611</c:v>
                </c:pt>
                <c:pt idx="4039">
                  <c:v>41688.499632233797</c:v>
                </c:pt>
                <c:pt idx="4040">
                  <c:v>41688.666298668984</c:v>
                </c:pt>
                <c:pt idx="4041">
                  <c:v>41688.832965104164</c:v>
                </c:pt>
                <c:pt idx="4042">
                  <c:v>41688.999631539351</c:v>
                </c:pt>
                <c:pt idx="4043">
                  <c:v>41689.166297974538</c:v>
                </c:pt>
                <c:pt idx="4044">
                  <c:v>41689.332964409725</c:v>
                </c:pt>
                <c:pt idx="4045">
                  <c:v>41689.499630844904</c:v>
                </c:pt>
                <c:pt idx="4046">
                  <c:v>41689.666297280091</c:v>
                </c:pt>
                <c:pt idx="4047">
                  <c:v>41689.832963715278</c:v>
                </c:pt>
                <c:pt idx="4048">
                  <c:v>41689.999630150465</c:v>
                </c:pt>
                <c:pt idx="4049">
                  <c:v>41690.166296585645</c:v>
                </c:pt>
                <c:pt idx="4050">
                  <c:v>41690.332963020832</c:v>
                </c:pt>
                <c:pt idx="4051">
                  <c:v>41690.499629456019</c:v>
                </c:pt>
                <c:pt idx="4052">
                  <c:v>41690.666295891206</c:v>
                </c:pt>
                <c:pt idx="4053">
                  <c:v>41690.832962326385</c:v>
                </c:pt>
                <c:pt idx="4054">
                  <c:v>41690.999628761572</c:v>
                </c:pt>
                <c:pt idx="4055">
                  <c:v>41691.166295196759</c:v>
                </c:pt>
                <c:pt idx="4056">
                  <c:v>41691.332961631946</c:v>
                </c:pt>
                <c:pt idx="4057">
                  <c:v>41691.499628067133</c:v>
                </c:pt>
                <c:pt idx="4058">
                  <c:v>41691.666294502313</c:v>
                </c:pt>
                <c:pt idx="4059">
                  <c:v>41691.8329609375</c:v>
                </c:pt>
                <c:pt idx="4060">
                  <c:v>41691.999627372687</c:v>
                </c:pt>
                <c:pt idx="4061">
                  <c:v>41692.166293807873</c:v>
                </c:pt>
                <c:pt idx="4062">
                  <c:v>41692.332960243053</c:v>
                </c:pt>
                <c:pt idx="4063">
                  <c:v>41692.49962667824</c:v>
                </c:pt>
                <c:pt idx="4064">
                  <c:v>41692.666293113427</c:v>
                </c:pt>
                <c:pt idx="4065">
                  <c:v>41692.832959548614</c:v>
                </c:pt>
                <c:pt idx="4066">
                  <c:v>41692.999625983794</c:v>
                </c:pt>
                <c:pt idx="4067">
                  <c:v>41693.16629241898</c:v>
                </c:pt>
                <c:pt idx="4068">
                  <c:v>41693.332958854167</c:v>
                </c:pt>
                <c:pt idx="4069">
                  <c:v>41693.499625289354</c:v>
                </c:pt>
                <c:pt idx="4070">
                  <c:v>41693.666291724534</c:v>
                </c:pt>
                <c:pt idx="4071">
                  <c:v>41693.832958159721</c:v>
                </c:pt>
                <c:pt idx="4072">
                  <c:v>41693.999624594908</c:v>
                </c:pt>
                <c:pt idx="4073">
                  <c:v>41694.166291030095</c:v>
                </c:pt>
                <c:pt idx="4074">
                  <c:v>41694.332957465274</c:v>
                </c:pt>
                <c:pt idx="4075">
                  <c:v>41694.499623900461</c:v>
                </c:pt>
                <c:pt idx="4076">
                  <c:v>41694.666290335648</c:v>
                </c:pt>
                <c:pt idx="4077">
                  <c:v>41694.832956770835</c:v>
                </c:pt>
                <c:pt idx="4078">
                  <c:v>41694.999623206022</c:v>
                </c:pt>
                <c:pt idx="4079">
                  <c:v>41695.166289641202</c:v>
                </c:pt>
                <c:pt idx="4080">
                  <c:v>41695.332956076389</c:v>
                </c:pt>
                <c:pt idx="4081">
                  <c:v>41695.499622511576</c:v>
                </c:pt>
                <c:pt idx="4082">
                  <c:v>41695.666288946763</c:v>
                </c:pt>
                <c:pt idx="4083">
                  <c:v>41695.832955381942</c:v>
                </c:pt>
                <c:pt idx="4084">
                  <c:v>41695.999621817129</c:v>
                </c:pt>
                <c:pt idx="4085">
                  <c:v>41696.166288252316</c:v>
                </c:pt>
                <c:pt idx="4086">
                  <c:v>41696.332954687503</c:v>
                </c:pt>
                <c:pt idx="4087">
                  <c:v>41696.499621122683</c:v>
                </c:pt>
                <c:pt idx="4088">
                  <c:v>41696.66628755787</c:v>
                </c:pt>
                <c:pt idx="4089">
                  <c:v>41696.832953993056</c:v>
                </c:pt>
                <c:pt idx="4090">
                  <c:v>41696.999620428243</c:v>
                </c:pt>
                <c:pt idx="4091">
                  <c:v>41697.166286863423</c:v>
                </c:pt>
                <c:pt idx="4092">
                  <c:v>41697.33295329861</c:v>
                </c:pt>
                <c:pt idx="4093">
                  <c:v>41697.499619733797</c:v>
                </c:pt>
                <c:pt idx="4094">
                  <c:v>41697.666286168984</c:v>
                </c:pt>
                <c:pt idx="4095">
                  <c:v>41697.832952604163</c:v>
                </c:pt>
                <c:pt idx="4096">
                  <c:v>41697.99961903935</c:v>
                </c:pt>
                <c:pt idx="4097">
                  <c:v>41698.166285474537</c:v>
                </c:pt>
                <c:pt idx="4098">
                  <c:v>41698.332951909724</c:v>
                </c:pt>
                <c:pt idx="4099">
                  <c:v>41698.499618344904</c:v>
                </c:pt>
                <c:pt idx="4100">
                  <c:v>41698.666284780091</c:v>
                </c:pt>
                <c:pt idx="4101">
                  <c:v>41698.832951215278</c:v>
                </c:pt>
                <c:pt idx="4102">
                  <c:v>41698.999617650465</c:v>
                </c:pt>
                <c:pt idx="4103">
                  <c:v>41699.166284085652</c:v>
                </c:pt>
                <c:pt idx="4104">
                  <c:v>41699.332950520831</c:v>
                </c:pt>
                <c:pt idx="4105">
                  <c:v>41699.499616956018</c:v>
                </c:pt>
                <c:pt idx="4106">
                  <c:v>41699.666283391205</c:v>
                </c:pt>
                <c:pt idx="4107">
                  <c:v>41699.832949826392</c:v>
                </c:pt>
                <c:pt idx="4108">
                  <c:v>41699.999616261572</c:v>
                </c:pt>
                <c:pt idx="4109">
                  <c:v>41700.166282696759</c:v>
                </c:pt>
                <c:pt idx="4110">
                  <c:v>41700.332949131945</c:v>
                </c:pt>
                <c:pt idx="4111">
                  <c:v>41700.499615567132</c:v>
                </c:pt>
                <c:pt idx="4112">
                  <c:v>41700.666282002312</c:v>
                </c:pt>
                <c:pt idx="4113">
                  <c:v>41700.832948437499</c:v>
                </c:pt>
                <c:pt idx="4114">
                  <c:v>41700.999614872686</c:v>
                </c:pt>
                <c:pt idx="4115">
                  <c:v>41701.166281307873</c:v>
                </c:pt>
                <c:pt idx="4116">
                  <c:v>41701.332947743053</c:v>
                </c:pt>
                <c:pt idx="4117">
                  <c:v>41701.499614178239</c:v>
                </c:pt>
                <c:pt idx="4118">
                  <c:v>41701.666280613426</c:v>
                </c:pt>
                <c:pt idx="4119">
                  <c:v>41701.832947048613</c:v>
                </c:pt>
                <c:pt idx="4120">
                  <c:v>41701.999613483793</c:v>
                </c:pt>
                <c:pt idx="4121">
                  <c:v>41702.16627991898</c:v>
                </c:pt>
                <c:pt idx="4122">
                  <c:v>41702.332946354167</c:v>
                </c:pt>
                <c:pt idx="4123">
                  <c:v>41702.499612789354</c:v>
                </c:pt>
                <c:pt idx="4124">
                  <c:v>41702.666279224541</c:v>
                </c:pt>
                <c:pt idx="4125">
                  <c:v>41702.83294565972</c:v>
                </c:pt>
                <c:pt idx="4126">
                  <c:v>41702.999612094907</c:v>
                </c:pt>
                <c:pt idx="4127">
                  <c:v>41703.166278530094</c:v>
                </c:pt>
                <c:pt idx="4128">
                  <c:v>41703.332944965281</c:v>
                </c:pt>
                <c:pt idx="4129">
                  <c:v>41703.499611400461</c:v>
                </c:pt>
                <c:pt idx="4130">
                  <c:v>41703.666277835648</c:v>
                </c:pt>
                <c:pt idx="4131">
                  <c:v>41703.832944270835</c:v>
                </c:pt>
                <c:pt idx="4132">
                  <c:v>41703.999610706021</c:v>
                </c:pt>
                <c:pt idx="4133">
                  <c:v>41704.166277141201</c:v>
                </c:pt>
                <c:pt idx="4134">
                  <c:v>41704.332943576388</c:v>
                </c:pt>
                <c:pt idx="4135">
                  <c:v>41704.499610011575</c:v>
                </c:pt>
                <c:pt idx="4136">
                  <c:v>41704.666276446762</c:v>
                </c:pt>
                <c:pt idx="4137">
                  <c:v>41704.832942881942</c:v>
                </c:pt>
                <c:pt idx="4138">
                  <c:v>41704.999609317128</c:v>
                </c:pt>
                <c:pt idx="4139">
                  <c:v>41705.166275752315</c:v>
                </c:pt>
                <c:pt idx="4140">
                  <c:v>41705.332942187502</c:v>
                </c:pt>
                <c:pt idx="4141">
                  <c:v>41705.499608622682</c:v>
                </c:pt>
                <c:pt idx="4142">
                  <c:v>41705.666275057869</c:v>
                </c:pt>
                <c:pt idx="4143">
                  <c:v>41705.832941493056</c:v>
                </c:pt>
                <c:pt idx="4144">
                  <c:v>41705.999607928243</c:v>
                </c:pt>
                <c:pt idx="4145">
                  <c:v>41706.166274363422</c:v>
                </c:pt>
                <c:pt idx="4146">
                  <c:v>41706.332940798609</c:v>
                </c:pt>
                <c:pt idx="4147">
                  <c:v>41706.499607233796</c:v>
                </c:pt>
                <c:pt idx="4148">
                  <c:v>41706.666273668983</c:v>
                </c:pt>
                <c:pt idx="4149">
                  <c:v>41706.83294010417</c:v>
                </c:pt>
                <c:pt idx="4150">
                  <c:v>41706.99960653935</c:v>
                </c:pt>
                <c:pt idx="4151">
                  <c:v>41707.166272974537</c:v>
                </c:pt>
                <c:pt idx="4152">
                  <c:v>41707.332939409724</c:v>
                </c:pt>
                <c:pt idx="4153">
                  <c:v>41707.499605844911</c:v>
                </c:pt>
                <c:pt idx="4154">
                  <c:v>41707.66627228009</c:v>
                </c:pt>
                <c:pt idx="4155">
                  <c:v>41707.832938715277</c:v>
                </c:pt>
                <c:pt idx="4156">
                  <c:v>41707.999605150464</c:v>
                </c:pt>
                <c:pt idx="4157">
                  <c:v>41708.166271585651</c:v>
                </c:pt>
                <c:pt idx="4158">
                  <c:v>41708.332938020831</c:v>
                </c:pt>
                <c:pt idx="4159">
                  <c:v>41708.499604456018</c:v>
                </c:pt>
                <c:pt idx="4160">
                  <c:v>41708.666270891204</c:v>
                </c:pt>
                <c:pt idx="4161">
                  <c:v>41708.832937326391</c:v>
                </c:pt>
                <c:pt idx="4162">
                  <c:v>41708.999603761571</c:v>
                </c:pt>
                <c:pt idx="4163">
                  <c:v>41709.166270196758</c:v>
                </c:pt>
                <c:pt idx="4164">
                  <c:v>41709.332936631945</c:v>
                </c:pt>
                <c:pt idx="4165">
                  <c:v>41709.499603067132</c:v>
                </c:pt>
                <c:pt idx="4166">
                  <c:v>41709.666269502311</c:v>
                </c:pt>
                <c:pt idx="4167">
                  <c:v>41709.832935937498</c:v>
                </c:pt>
                <c:pt idx="4168">
                  <c:v>41709.999602372685</c:v>
                </c:pt>
                <c:pt idx="4169">
                  <c:v>41710.166268807872</c:v>
                </c:pt>
                <c:pt idx="4170">
                  <c:v>41710.332935243059</c:v>
                </c:pt>
                <c:pt idx="4171">
                  <c:v>41710.499601678239</c:v>
                </c:pt>
                <c:pt idx="4172">
                  <c:v>41710.666268113426</c:v>
                </c:pt>
                <c:pt idx="4173">
                  <c:v>41710.832934548613</c:v>
                </c:pt>
                <c:pt idx="4174">
                  <c:v>41710.9996009838</c:v>
                </c:pt>
                <c:pt idx="4175">
                  <c:v>41711.166267418979</c:v>
                </c:pt>
                <c:pt idx="4176">
                  <c:v>41711.332933854166</c:v>
                </c:pt>
                <c:pt idx="4177">
                  <c:v>41711.499600289353</c:v>
                </c:pt>
                <c:pt idx="4178">
                  <c:v>41711.66626672454</c:v>
                </c:pt>
                <c:pt idx="4179">
                  <c:v>41711.83293315972</c:v>
                </c:pt>
                <c:pt idx="4180">
                  <c:v>41711.999599594907</c:v>
                </c:pt>
                <c:pt idx="4181">
                  <c:v>41712.166266030094</c:v>
                </c:pt>
                <c:pt idx="4182">
                  <c:v>41712.33293246528</c:v>
                </c:pt>
                <c:pt idx="4183">
                  <c:v>41712.49959890046</c:v>
                </c:pt>
                <c:pt idx="4184">
                  <c:v>41712.666265335647</c:v>
                </c:pt>
                <c:pt idx="4185">
                  <c:v>41712.832931770834</c:v>
                </c:pt>
                <c:pt idx="4186">
                  <c:v>41712.999598206021</c:v>
                </c:pt>
                <c:pt idx="4187">
                  <c:v>41713.166264641201</c:v>
                </c:pt>
                <c:pt idx="4188">
                  <c:v>41713.332931076387</c:v>
                </c:pt>
                <c:pt idx="4189">
                  <c:v>41713.499597511574</c:v>
                </c:pt>
                <c:pt idx="4190">
                  <c:v>41713.666263946761</c:v>
                </c:pt>
                <c:pt idx="4191">
                  <c:v>41713.832930381941</c:v>
                </c:pt>
                <c:pt idx="4192">
                  <c:v>41713.999596817128</c:v>
                </c:pt>
                <c:pt idx="4193">
                  <c:v>41714.166263252315</c:v>
                </c:pt>
                <c:pt idx="4194">
                  <c:v>41714.332929687502</c:v>
                </c:pt>
                <c:pt idx="4195">
                  <c:v>41714.499596122689</c:v>
                </c:pt>
                <c:pt idx="4196">
                  <c:v>41714.666262557868</c:v>
                </c:pt>
                <c:pt idx="4197">
                  <c:v>41714.832928993055</c:v>
                </c:pt>
                <c:pt idx="4198">
                  <c:v>41714.999595428242</c:v>
                </c:pt>
                <c:pt idx="4199">
                  <c:v>41715.166261863429</c:v>
                </c:pt>
                <c:pt idx="4200">
                  <c:v>41715.332928298609</c:v>
                </c:pt>
                <c:pt idx="4201">
                  <c:v>41715.499594733796</c:v>
                </c:pt>
                <c:pt idx="4202">
                  <c:v>41715.666261168983</c:v>
                </c:pt>
                <c:pt idx="4203">
                  <c:v>41715.83292760417</c:v>
                </c:pt>
                <c:pt idx="4204">
                  <c:v>41715.999594039349</c:v>
                </c:pt>
                <c:pt idx="4205">
                  <c:v>41716.166260474536</c:v>
                </c:pt>
                <c:pt idx="4206">
                  <c:v>41716.332926909723</c:v>
                </c:pt>
                <c:pt idx="4207">
                  <c:v>41716.49959334491</c:v>
                </c:pt>
                <c:pt idx="4208">
                  <c:v>41716.66625978009</c:v>
                </c:pt>
                <c:pt idx="4209">
                  <c:v>41716.832926215277</c:v>
                </c:pt>
                <c:pt idx="4210">
                  <c:v>41716.999592650463</c:v>
                </c:pt>
                <c:pt idx="4211">
                  <c:v>41717.16625908565</c:v>
                </c:pt>
                <c:pt idx="4212">
                  <c:v>41717.33292552083</c:v>
                </c:pt>
                <c:pt idx="4213">
                  <c:v>41717.499591956017</c:v>
                </c:pt>
                <c:pt idx="4214">
                  <c:v>41717.666258391204</c:v>
                </c:pt>
                <c:pt idx="4215">
                  <c:v>41717.832924826391</c:v>
                </c:pt>
                <c:pt idx="4216">
                  <c:v>41717.99959126157</c:v>
                </c:pt>
                <c:pt idx="4217">
                  <c:v>41718.166257696757</c:v>
                </c:pt>
                <c:pt idx="4218">
                  <c:v>41718.332924131944</c:v>
                </c:pt>
                <c:pt idx="4219">
                  <c:v>41718.499590567131</c:v>
                </c:pt>
                <c:pt idx="4220">
                  <c:v>41718.666257002318</c:v>
                </c:pt>
                <c:pt idx="4221">
                  <c:v>41718.832923437498</c:v>
                </c:pt>
                <c:pt idx="4222">
                  <c:v>41718.999589872685</c:v>
                </c:pt>
                <c:pt idx="4223">
                  <c:v>41719.166256307872</c:v>
                </c:pt>
                <c:pt idx="4224">
                  <c:v>41719.332922743059</c:v>
                </c:pt>
                <c:pt idx="4225">
                  <c:v>41719.499589178238</c:v>
                </c:pt>
                <c:pt idx="4226">
                  <c:v>41719.666255613425</c:v>
                </c:pt>
                <c:pt idx="4227">
                  <c:v>41719.832922048612</c:v>
                </c:pt>
                <c:pt idx="4228">
                  <c:v>41719.999588483799</c:v>
                </c:pt>
                <c:pt idx="4229">
                  <c:v>41720.166254918979</c:v>
                </c:pt>
                <c:pt idx="4230">
                  <c:v>41720.332921354166</c:v>
                </c:pt>
                <c:pt idx="4231">
                  <c:v>41720.499587789353</c:v>
                </c:pt>
                <c:pt idx="4232">
                  <c:v>41720.666254224539</c:v>
                </c:pt>
                <c:pt idx="4233">
                  <c:v>41720.832920659719</c:v>
                </c:pt>
                <c:pt idx="4234">
                  <c:v>41720.999587094906</c:v>
                </c:pt>
                <c:pt idx="4235">
                  <c:v>41721.166253530093</c:v>
                </c:pt>
                <c:pt idx="4236">
                  <c:v>41721.33291996528</c:v>
                </c:pt>
                <c:pt idx="4237">
                  <c:v>41721.49958640046</c:v>
                </c:pt>
                <c:pt idx="4238">
                  <c:v>41721.666252835646</c:v>
                </c:pt>
                <c:pt idx="4239">
                  <c:v>41721.832919270833</c:v>
                </c:pt>
                <c:pt idx="4240">
                  <c:v>41721.99958570602</c:v>
                </c:pt>
                <c:pt idx="4241">
                  <c:v>41722.166252141207</c:v>
                </c:pt>
                <c:pt idx="4242">
                  <c:v>41722.332918576387</c:v>
                </c:pt>
                <c:pt idx="4243">
                  <c:v>41722.499585011574</c:v>
                </c:pt>
                <c:pt idx="4244">
                  <c:v>41722.666251446761</c:v>
                </c:pt>
                <c:pt idx="4245">
                  <c:v>41722.832917881948</c:v>
                </c:pt>
                <c:pt idx="4246">
                  <c:v>41722.999584317127</c:v>
                </c:pt>
                <c:pt idx="4247">
                  <c:v>41723.166250752314</c:v>
                </c:pt>
                <c:pt idx="4248">
                  <c:v>41723.332917187501</c:v>
                </c:pt>
                <c:pt idx="4249">
                  <c:v>41723.499583622688</c:v>
                </c:pt>
                <c:pt idx="4250">
                  <c:v>41723.666250057868</c:v>
                </c:pt>
                <c:pt idx="4251">
                  <c:v>41723.832916493055</c:v>
                </c:pt>
                <c:pt idx="4252">
                  <c:v>41723.999582928242</c:v>
                </c:pt>
                <c:pt idx="4253">
                  <c:v>41724.166249363429</c:v>
                </c:pt>
                <c:pt idx="4254">
                  <c:v>41724.332915798608</c:v>
                </c:pt>
                <c:pt idx="4255">
                  <c:v>41724.499582233795</c:v>
                </c:pt>
                <c:pt idx="4256">
                  <c:v>41724.666248668982</c:v>
                </c:pt>
                <c:pt idx="4257">
                  <c:v>41724.832915104169</c:v>
                </c:pt>
                <c:pt idx="4258">
                  <c:v>41724.999581539349</c:v>
                </c:pt>
                <c:pt idx="4259">
                  <c:v>41725.166247974536</c:v>
                </c:pt>
                <c:pt idx="4260">
                  <c:v>41725.332914409722</c:v>
                </c:pt>
                <c:pt idx="4261">
                  <c:v>41725.499580844909</c:v>
                </c:pt>
                <c:pt idx="4262">
                  <c:v>41725.666247280089</c:v>
                </c:pt>
                <c:pt idx="4263">
                  <c:v>41725.832913715276</c:v>
                </c:pt>
                <c:pt idx="4264">
                  <c:v>41725.999580150463</c:v>
                </c:pt>
                <c:pt idx="4265">
                  <c:v>41726.16624658565</c:v>
                </c:pt>
                <c:pt idx="4266">
                  <c:v>41726.332913020837</c:v>
                </c:pt>
                <c:pt idx="4267">
                  <c:v>41726.499579456016</c:v>
                </c:pt>
                <c:pt idx="4268">
                  <c:v>41726.666245891203</c:v>
                </c:pt>
                <c:pt idx="4269">
                  <c:v>41726.83291232639</c:v>
                </c:pt>
                <c:pt idx="4270">
                  <c:v>41726.999578761577</c:v>
                </c:pt>
                <c:pt idx="4271">
                  <c:v>41727.166245196757</c:v>
                </c:pt>
                <c:pt idx="4272">
                  <c:v>41727.332911631944</c:v>
                </c:pt>
                <c:pt idx="4273">
                  <c:v>41727.499578067131</c:v>
                </c:pt>
                <c:pt idx="4274">
                  <c:v>41727.666244502318</c:v>
                </c:pt>
                <c:pt idx="4275">
                  <c:v>41727.832910937497</c:v>
                </c:pt>
                <c:pt idx="4276">
                  <c:v>41727.999577372684</c:v>
                </c:pt>
                <c:pt idx="4277">
                  <c:v>41728.166243807871</c:v>
                </c:pt>
                <c:pt idx="4278">
                  <c:v>41728.332910243058</c:v>
                </c:pt>
                <c:pt idx="4279">
                  <c:v>41728.499576678238</c:v>
                </c:pt>
                <c:pt idx="4280">
                  <c:v>41728.666243113425</c:v>
                </c:pt>
                <c:pt idx="4281">
                  <c:v>41728.832909548611</c:v>
                </c:pt>
                <c:pt idx="4282">
                  <c:v>41728.999575983798</c:v>
                </c:pt>
                <c:pt idx="4283">
                  <c:v>41729.166242418978</c:v>
                </c:pt>
                <c:pt idx="4284">
                  <c:v>41729.332908854165</c:v>
                </c:pt>
                <c:pt idx="4285">
                  <c:v>41729.499575289352</c:v>
                </c:pt>
                <c:pt idx="4286">
                  <c:v>41729.666241724539</c:v>
                </c:pt>
                <c:pt idx="4287">
                  <c:v>41729.832908159726</c:v>
                </c:pt>
                <c:pt idx="4288">
                  <c:v>41729.999574594905</c:v>
                </c:pt>
                <c:pt idx="4289">
                  <c:v>41730.166241030092</c:v>
                </c:pt>
                <c:pt idx="4290">
                  <c:v>41730.332907465279</c:v>
                </c:pt>
                <c:pt idx="4291">
                  <c:v>41730.499573900466</c:v>
                </c:pt>
                <c:pt idx="4292">
                  <c:v>41730.666240335646</c:v>
                </c:pt>
                <c:pt idx="4293">
                  <c:v>41730.832906770833</c:v>
                </c:pt>
                <c:pt idx="4294">
                  <c:v>41730.99957320602</c:v>
                </c:pt>
                <c:pt idx="4295">
                  <c:v>41731.166239641207</c:v>
                </c:pt>
                <c:pt idx="4296">
                  <c:v>41731.332906076386</c:v>
                </c:pt>
                <c:pt idx="4297">
                  <c:v>41731.499572511573</c:v>
                </c:pt>
                <c:pt idx="4298">
                  <c:v>41731.66623894676</c:v>
                </c:pt>
                <c:pt idx="4299">
                  <c:v>41731.832905381947</c:v>
                </c:pt>
                <c:pt idx="4300">
                  <c:v>41731.999571817127</c:v>
                </c:pt>
                <c:pt idx="4301">
                  <c:v>41732.166238252314</c:v>
                </c:pt>
                <c:pt idx="4302">
                  <c:v>41732.332904687501</c:v>
                </c:pt>
                <c:pt idx="4303">
                  <c:v>41732.499571122687</c:v>
                </c:pt>
                <c:pt idx="4304">
                  <c:v>41732.666237557867</c:v>
                </c:pt>
                <c:pt idx="4305">
                  <c:v>41732.832903993054</c:v>
                </c:pt>
                <c:pt idx="4306">
                  <c:v>41732.999570428241</c:v>
                </c:pt>
                <c:pt idx="4307">
                  <c:v>41733.166236863428</c:v>
                </c:pt>
                <c:pt idx="4308">
                  <c:v>41733.332903298608</c:v>
                </c:pt>
                <c:pt idx="4309">
                  <c:v>41733.499569733794</c:v>
                </c:pt>
                <c:pt idx="4310">
                  <c:v>41733.666236168981</c:v>
                </c:pt>
                <c:pt idx="4311">
                  <c:v>41733.832902604168</c:v>
                </c:pt>
                <c:pt idx="4312">
                  <c:v>41733.999569039355</c:v>
                </c:pt>
                <c:pt idx="4313">
                  <c:v>41734.166235474535</c:v>
                </c:pt>
                <c:pt idx="4314">
                  <c:v>41734.332901909722</c:v>
                </c:pt>
                <c:pt idx="4315">
                  <c:v>41734.499568344909</c:v>
                </c:pt>
                <c:pt idx="4316">
                  <c:v>41734.666234780096</c:v>
                </c:pt>
                <c:pt idx="4317">
                  <c:v>41734.832901215275</c:v>
                </c:pt>
                <c:pt idx="4318">
                  <c:v>41734.999567650462</c:v>
                </c:pt>
                <c:pt idx="4319">
                  <c:v>41735.166234085649</c:v>
                </c:pt>
                <c:pt idx="4320">
                  <c:v>41735.332900520836</c:v>
                </c:pt>
                <c:pt idx="4321">
                  <c:v>41735.499566956016</c:v>
                </c:pt>
                <c:pt idx="4322">
                  <c:v>41735.666233391203</c:v>
                </c:pt>
                <c:pt idx="4323">
                  <c:v>41735.83289982639</c:v>
                </c:pt>
                <c:pt idx="4324">
                  <c:v>41735.999566261577</c:v>
                </c:pt>
                <c:pt idx="4325">
                  <c:v>41736.166232696756</c:v>
                </c:pt>
                <c:pt idx="4326">
                  <c:v>41736.332899131943</c:v>
                </c:pt>
                <c:pt idx="4327">
                  <c:v>41736.49956556713</c:v>
                </c:pt>
                <c:pt idx="4328">
                  <c:v>41736.666232002317</c:v>
                </c:pt>
                <c:pt idx="4329">
                  <c:v>41736.832898437497</c:v>
                </c:pt>
                <c:pt idx="4330">
                  <c:v>41736.999564872684</c:v>
                </c:pt>
                <c:pt idx="4331">
                  <c:v>41737.16623130787</c:v>
                </c:pt>
                <c:pt idx="4332">
                  <c:v>41737.332897743057</c:v>
                </c:pt>
                <c:pt idx="4333">
                  <c:v>41737.499564178244</c:v>
                </c:pt>
                <c:pt idx="4334">
                  <c:v>41737.666230613424</c:v>
                </c:pt>
                <c:pt idx="4335">
                  <c:v>41737.832897048611</c:v>
                </c:pt>
                <c:pt idx="4336">
                  <c:v>41737.999563483798</c:v>
                </c:pt>
                <c:pt idx="4337">
                  <c:v>41738.166229918985</c:v>
                </c:pt>
                <c:pt idx="4338">
                  <c:v>41738.332896354164</c:v>
                </c:pt>
                <c:pt idx="4339">
                  <c:v>41738.499562789351</c:v>
                </c:pt>
                <c:pt idx="4340">
                  <c:v>41738.666229224538</c:v>
                </c:pt>
                <c:pt idx="4341">
                  <c:v>41738.832895659725</c:v>
                </c:pt>
                <c:pt idx="4342">
                  <c:v>41738.999562094905</c:v>
                </c:pt>
                <c:pt idx="4343">
                  <c:v>41739.166228530092</c:v>
                </c:pt>
                <c:pt idx="4344">
                  <c:v>41739.332894965279</c:v>
                </c:pt>
                <c:pt idx="4345">
                  <c:v>41739.499561400466</c:v>
                </c:pt>
                <c:pt idx="4346">
                  <c:v>41739.666227835645</c:v>
                </c:pt>
                <c:pt idx="4347">
                  <c:v>41739.832894270832</c:v>
                </c:pt>
                <c:pt idx="4348">
                  <c:v>41739.999560706019</c:v>
                </c:pt>
                <c:pt idx="4349">
                  <c:v>41740.166227141206</c:v>
                </c:pt>
                <c:pt idx="4350">
                  <c:v>41740.332893576386</c:v>
                </c:pt>
                <c:pt idx="4351">
                  <c:v>41740.499560011573</c:v>
                </c:pt>
                <c:pt idx="4352">
                  <c:v>41740.66622644676</c:v>
                </c:pt>
                <c:pt idx="4353">
                  <c:v>41740.832892881946</c:v>
                </c:pt>
                <c:pt idx="4354">
                  <c:v>41740.999559317126</c:v>
                </c:pt>
                <c:pt idx="4355">
                  <c:v>41741.166225752313</c:v>
                </c:pt>
                <c:pt idx="4356">
                  <c:v>41741.3328921875</c:v>
                </c:pt>
                <c:pt idx="4357">
                  <c:v>41741.499558622687</c:v>
                </c:pt>
                <c:pt idx="4358">
                  <c:v>41741.666225057874</c:v>
                </c:pt>
                <c:pt idx="4359">
                  <c:v>41741.832891493053</c:v>
                </c:pt>
                <c:pt idx="4360">
                  <c:v>41741.99955792824</c:v>
                </c:pt>
                <c:pt idx="4361">
                  <c:v>41742.166224363427</c:v>
                </c:pt>
                <c:pt idx="4362">
                  <c:v>41742.332890798614</c:v>
                </c:pt>
                <c:pt idx="4363">
                  <c:v>41742.499557233794</c:v>
                </c:pt>
                <c:pt idx="4364">
                  <c:v>41742.666223668981</c:v>
                </c:pt>
                <c:pt idx="4365">
                  <c:v>41742.832890104168</c:v>
                </c:pt>
                <c:pt idx="4366">
                  <c:v>41742.999556539355</c:v>
                </c:pt>
                <c:pt idx="4367">
                  <c:v>41743.166222974534</c:v>
                </c:pt>
                <c:pt idx="4368">
                  <c:v>41743.332889409721</c:v>
                </c:pt>
                <c:pt idx="4369">
                  <c:v>41743.499555844908</c:v>
                </c:pt>
                <c:pt idx="4370">
                  <c:v>41743.666222280095</c:v>
                </c:pt>
                <c:pt idx="4371">
                  <c:v>41743.832888715275</c:v>
                </c:pt>
                <c:pt idx="4372">
                  <c:v>41743.999555150462</c:v>
                </c:pt>
                <c:pt idx="4373">
                  <c:v>41744.166221585649</c:v>
                </c:pt>
                <c:pt idx="4374">
                  <c:v>41744.332888020836</c:v>
                </c:pt>
                <c:pt idx="4375">
                  <c:v>41744.499554456015</c:v>
                </c:pt>
                <c:pt idx="4376">
                  <c:v>41744.666220891202</c:v>
                </c:pt>
                <c:pt idx="4377">
                  <c:v>41744.832887326389</c:v>
                </c:pt>
                <c:pt idx="4378">
                  <c:v>41744.999553761576</c:v>
                </c:pt>
                <c:pt idx="4379">
                  <c:v>41745.166220196763</c:v>
                </c:pt>
                <c:pt idx="4380">
                  <c:v>41745.332886631943</c:v>
                </c:pt>
                <c:pt idx="4381">
                  <c:v>41745.499553067129</c:v>
                </c:pt>
                <c:pt idx="4382">
                  <c:v>41745.666219502316</c:v>
                </c:pt>
                <c:pt idx="4383">
                  <c:v>41745.832885937503</c:v>
                </c:pt>
                <c:pt idx="4384">
                  <c:v>41745.999552372683</c:v>
                </c:pt>
                <c:pt idx="4385">
                  <c:v>41746.16621880787</c:v>
                </c:pt>
                <c:pt idx="4386">
                  <c:v>41746.332885243057</c:v>
                </c:pt>
                <c:pt idx="4387">
                  <c:v>41746.499551678244</c:v>
                </c:pt>
                <c:pt idx="4388">
                  <c:v>41746.666218113423</c:v>
                </c:pt>
                <c:pt idx="4389">
                  <c:v>41746.83288454861</c:v>
                </c:pt>
                <c:pt idx="4390">
                  <c:v>41746.999550983797</c:v>
                </c:pt>
                <c:pt idx="4391">
                  <c:v>41747.166217418984</c:v>
                </c:pt>
                <c:pt idx="4392">
                  <c:v>41747.332883854164</c:v>
                </c:pt>
                <c:pt idx="4393">
                  <c:v>41747.499550289351</c:v>
                </c:pt>
                <c:pt idx="4394">
                  <c:v>41747.666216724538</c:v>
                </c:pt>
                <c:pt idx="4395">
                  <c:v>41747.832883159725</c:v>
                </c:pt>
                <c:pt idx="4396">
                  <c:v>41747.999549594904</c:v>
                </c:pt>
                <c:pt idx="4397">
                  <c:v>41748.166216030091</c:v>
                </c:pt>
                <c:pt idx="4398">
                  <c:v>41748.332882465278</c:v>
                </c:pt>
                <c:pt idx="4399">
                  <c:v>41748.499548900465</c:v>
                </c:pt>
                <c:pt idx="4400">
                  <c:v>41748.666215335645</c:v>
                </c:pt>
                <c:pt idx="4401">
                  <c:v>41748.832881770832</c:v>
                </c:pt>
                <c:pt idx="4402">
                  <c:v>41748.999548206019</c:v>
                </c:pt>
                <c:pt idx="4403">
                  <c:v>41749.166214641205</c:v>
                </c:pt>
                <c:pt idx="4404">
                  <c:v>41749.332881076392</c:v>
                </c:pt>
                <c:pt idx="4405">
                  <c:v>41749.499547511572</c:v>
                </c:pt>
                <c:pt idx="4406">
                  <c:v>41749.666213946759</c:v>
                </c:pt>
                <c:pt idx="4407">
                  <c:v>41749.832880381946</c:v>
                </c:pt>
                <c:pt idx="4408">
                  <c:v>41749.999546817133</c:v>
                </c:pt>
                <c:pt idx="4409">
                  <c:v>41750.166213252312</c:v>
                </c:pt>
                <c:pt idx="4410">
                  <c:v>41750.332879687499</c:v>
                </c:pt>
                <c:pt idx="4411">
                  <c:v>41750.499546122686</c:v>
                </c:pt>
                <c:pt idx="4412">
                  <c:v>41750.666212557873</c:v>
                </c:pt>
                <c:pt idx="4413">
                  <c:v>41750.832878993053</c:v>
                </c:pt>
                <c:pt idx="4414">
                  <c:v>41750.99954542824</c:v>
                </c:pt>
                <c:pt idx="4415">
                  <c:v>41751.166211863427</c:v>
                </c:pt>
                <c:pt idx="4416">
                  <c:v>41751.332878298614</c:v>
                </c:pt>
                <c:pt idx="4417">
                  <c:v>41751.499544733793</c:v>
                </c:pt>
                <c:pt idx="4418">
                  <c:v>41751.66621116898</c:v>
                </c:pt>
                <c:pt idx="4419">
                  <c:v>41751.832877604167</c:v>
                </c:pt>
                <c:pt idx="4420">
                  <c:v>41751.999544039354</c:v>
                </c:pt>
                <c:pt idx="4421">
                  <c:v>41752.166210474534</c:v>
                </c:pt>
                <c:pt idx="4422">
                  <c:v>41752.332876909721</c:v>
                </c:pt>
                <c:pt idx="4423">
                  <c:v>41752.499543344908</c:v>
                </c:pt>
                <c:pt idx="4424">
                  <c:v>41752.666209780095</c:v>
                </c:pt>
                <c:pt idx="4425">
                  <c:v>41752.832876215281</c:v>
                </c:pt>
                <c:pt idx="4426">
                  <c:v>41752.999541840276</c:v>
                </c:pt>
                <c:pt idx="4427">
                  <c:v>41753.166208043978</c:v>
                </c:pt>
                <c:pt idx="4428">
                  <c:v>41753.332874247688</c:v>
                </c:pt>
                <c:pt idx="4429">
                  <c:v>41753.49954045139</c:v>
                </c:pt>
                <c:pt idx="4430">
                  <c:v>41753.666206655093</c:v>
                </c:pt>
                <c:pt idx="4431">
                  <c:v>41753.832872858795</c:v>
                </c:pt>
                <c:pt idx="4432">
                  <c:v>41753.999539062497</c:v>
                </c:pt>
                <c:pt idx="4433">
                  <c:v>41754.166205266207</c:v>
                </c:pt>
                <c:pt idx="4434">
                  <c:v>41754.332871469909</c:v>
                </c:pt>
                <c:pt idx="4435">
                  <c:v>41754.499537673611</c:v>
                </c:pt>
                <c:pt idx="4436">
                  <c:v>41754.666203877314</c:v>
                </c:pt>
                <c:pt idx="4437">
                  <c:v>41754.832870081016</c:v>
                </c:pt>
                <c:pt idx="4438">
                  <c:v>41754.999536284726</c:v>
                </c:pt>
                <c:pt idx="4439">
                  <c:v>41755.166202488428</c:v>
                </c:pt>
                <c:pt idx="4440">
                  <c:v>41755.33286869213</c:v>
                </c:pt>
                <c:pt idx="4441">
                  <c:v>41755.499534895833</c:v>
                </c:pt>
                <c:pt idx="4442">
                  <c:v>41755.666201099535</c:v>
                </c:pt>
                <c:pt idx="4443">
                  <c:v>41755.832867303237</c:v>
                </c:pt>
                <c:pt idx="4444">
                  <c:v>41755.999533506947</c:v>
                </c:pt>
                <c:pt idx="4445">
                  <c:v>41756.166199710649</c:v>
                </c:pt>
                <c:pt idx="4446">
                  <c:v>41756.332865914352</c:v>
                </c:pt>
                <c:pt idx="4447">
                  <c:v>41756.499532118054</c:v>
                </c:pt>
                <c:pt idx="4448">
                  <c:v>41756.666198321756</c:v>
                </c:pt>
                <c:pt idx="4449">
                  <c:v>41756.832864525466</c:v>
                </c:pt>
                <c:pt idx="4450">
                  <c:v>41756.999530729168</c:v>
                </c:pt>
                <c:pt idx="4451">
                  <c:v>41757.166196932871</c:v>
                </c:pt>
                <c:pt idx="4452">
                  <c:v>41757.332863136573</c:v>
                </c:pt>
                <c:pt idx="4453">
                  <c:v>41757.499529340275</c:v>
                </c:pt>
                <c:pt idx="4454">
                  <c:v>41757.666195543985</c:v>
                </c:pt>
                <c:pt idx="4455">
                  <c:v>41757.832861747687</c:v>
                </c:pt>
                <c:pt idx="4456">
                  <c:v>41757.99952795139</c:v>
                </c:pt>
                <c:pt idx="4457">
                  <c:v>41758.166194155092</c:v>
                </c:pt>
                <c:pt idx="4458">
                  <c:v>41758.332860358794</c:v>
                </c:pt>
                <c:pt idx="4459">
                  <c:v>41758.499526562497</c:v>
                </c:pt>
                <c:pt idx="4460">
                  <c:v>41758.666192766206</c:v>
                </c:pt>
                <c:pt idx="4461">
                  <c:v>41758.832858969909</c:v>
                </c:pt>
                <c:pt idx="4462">
                  <c:v>41758.999525173611</c:v>
                </c:pt>
                <c:pt idx="4463">
                  <c:v>41759.166191377313</c:v>
                </c:pt>
                <c:pt idx="4464">
                  <c:v>41759.332857581016</c:v>
                </c:pt>
                <c:pt idx="4465">
                  <c:v>41759.499523784725</c:v>
                </c:pt>
                <c:pt idx="4466">
                  <c:v>41759.666189988428</c:v>
                </c:pt>
                <c:pt idx="4467">
                  <c:v>41759.83285619213</c:v>
                </c:pt>
                <c:pt idx="4468">
                  <c:v>41759.999522395832</c:v>
                </c:pt>
                <c:pt idx="4469">
                  <c:v>41760.166188599535</c:v>
                </c:pt>
                <c:pt idx="4470">
                  <c:v>41760.332854803244</c:v>
                </c:pt>
                <c:pt idx="4471">
                  <c:v>41760.499521006946</c:v>
                </c:pt>
                <c:pt idx="4472">
                  <c:v>41760.666187210649</c:v>
                </c:pt>
                <c:pt idx="4473">
                  <c:v>41760.832853414351</c:v>
                </c:pt>
                <c:pt idx="4474">
                  <c:v>41760.999519618053</c:v>
                </c:pt>
                <c:pt idx="4475">
                  <c:v>41761.166185821756</c:v>
                </c:pt>
                <c:pt idx="4476">
                  <c:v>41761.332852025465</c:v>
                </c:pt>
                <c:pt idx="4477">
                  <c:v>41761.499518229168</c:v>
                </c:pt>
                <c:pt idx="4478">
                  <c:v>41761.66618443287</c:v>
                </c:pt>
                <c:pt idx="4479">
                  <c:v>41761.832850636572</c:v>
                </c:pt>
                <c:pt idx="4480">
                  <c:v>41761.999516840275</c:v>
                </c:pt>
                <c:pt idx="4481">
                  <c:v>41762.166183043984</c:v>
                </c:pt>
                <c:pt idx="4482">
                  <c:v>41762.332849247687</c:v>
                </c:pt>
                <c:pt idx="4483">
                  <c:v>41762.499515451389</c:v>
                </c:pt>
                <c:pt idx="4484">
                  <c:v>41762.666181655091</c:v>
                </c:pt>
                <c:pt idx="4485">
                  <c:v>41762.832847858794</c:v>
                </c:pt>
                <c:pt idx="4486">
                  <c:v>41762.999514062503</c:v>
                </c:pt>
                <c:pt idx="4487">
                  <c:v>41763.166180266206</c:v>
                </c:pt>
                <c:pt idx="4488">
                  <c:v>41763.332846469908</c:v>
                </c:pt>
                <c:pt idx="4489">
                  <c:v>41763.49951267361</c:v>
                </c:pt>
                <c:pt idx="4490">
                  <c:v>41763.666178877313</c:v>
                </c:pt>
                <c:pt idx="4491">
                  <c:v>41763.832845081015</c:v>
                </c:pt>
                <c:pt idx="4492">
                  <c:v>41763.999511284725</c:v>
                </c:pt>
                <c:pt idx="4493">
                  <c:v>41764.166177488427</c:v>
                </c:pt>
                <c:pt idx="4494">
                  <c:v>41764.332843692129</c:v>
                </c:pt>
                <c:pt idx="4495">
                  <c:v>41764.499509895832</c:v>
                </c:pt>
                <c:pt idx="4496">
                  <c:v>41764.666176099534</c:v>
                </c:pt>
                <c:pt idx="4497">
                  <c:v>41764.832842303244</c:v>
                </c:pt>
                <c:pt idx="4498">
                  <c:v>41764.999508506946</c:v>
                </c:pt>
                <c:pt idx="4499">
                  <c:v>41765.166174710648</c:v>
                </c:pt>
                <c:pt idx="4500">
                  <c:v>41765.332840914351</c:v>
                </c:pt>
                <c:pt idx="4501">
                  <c:v>41765.499507118053</c:v>
                </c:pt>
                <c:pt idx="4502">
                  <c:v>41765.666173321762</c:v>
                </c:pt>
                <c:pt idx="4503">
                  <c:v>41765.832839525465</c:v>
                </c:pt>
                <c:pt idx="4504">
                  <c:v>41765.999505729167</c:v>
                </c:pt>
                <c:pt idx="4505">
                  <c:v>41766.166171932869</c:v>
                </c:pt>
                <c:pt idx="4506">
                  <c:v>41766.332838136572</c:v>
                </c:pt>
                <c:pt idx="4507">
                  <c:v>41766.499504340274</c:v>
                </c:pt>
                <c:pt idx="4508">
                  <c:v>41766.666170543984</c:v>
                </c:pt>
                <c:pt idx="4509">
                  <c:v>41766.832836747686</c:v>
                </c:pt>
                <c:pt idx="4510">
                  <c:v>41766.999502951388</c:v>
                </c:pt>
                <c:pt idx="4511">
                  <c:v>41767.166169155091</c:v>
                </c:pt>
                <c:pt idx="4512">
                  <c:v>41767.332835358793</c:v>
                </c:pt>
                <c:pt idx="4513">
                  <c:v>41767.499501562503</c:v>
                </c:pt>
                <c:pt idx="4514">
                  <c:v>41767.666167766205</c:v>
                </c:pt>
                <c:pt idx="4515">
                  <c:v>41767.832833969907</c:v>
                </c:pt>
                <c:pt idx="4516">
                  <c:v>41767.99950017361</c:v>
                </c:pt>
                <c:pt idx="4517">
                  <c:v>41768.166166377312</c:v>
                </c:pt>
                <c:pt idx="4518">
                  <c:v>41768.332832581022</c:v>
                </c:pt>
                <c:pt idx="4519">
                  <c:v>41768.499498784724</c:v>
                </c:pt>
                <c:pt idx="4520">
                  <c:v>41768.666164988426</c:v>
                </c:pt>
                <c:pt idx="4521">
                  <c:v>41768.832831192129</c:v>
                </c:pt>
                <c:pt idx="4522">
                  <c:v>41768.999497395831</c:v>
                </c:pt>
                <c:pt idx="4523">
                  <c:v>41769.166163599541</c:v>
                </c:pt>
                <c:pt idx="4524">
                  <c:v>41769.332829803243</c:v>
                </c:pt>
                <c:pt idx="4525">
                  <c:v>41769.499496006945</c:v>
                </c:pt>
                <c:pt idx="4526">
                  <c:v>41769.666162210648</c:v>
                </c:pt>
                <c:pt idx="4527">
                  <c:v>41769.83282841435</c:v>
                </c:pt>
                <c:pt idx="4528">
                  <c:v>41769.999494618052</c:v>
                </c:pt>
                <c:pt idx="4529">
                  <c:v>41770.166160821762</c:v>
                </c:pt>
                <c:pt idx="4530">
                  <c:v>41770.332827025464</c:v>
                </c:pt>
                <c:pt idx="4531">
                  <c:v>41770.499493229167</c:v>
                </c:pt>
                <c:pt idx="4532">
                  <c:v>41770.666159432869</c:v>
                </c:pt>
                <c:pt idx="4533">
                  <c:v>41770.832825636571</c:v>
                </c:pt>
                <c:pt idx="4534">
                  <c:v>41770.999491840281</c:v>
                </c:pt>
                <c:pt idx="4535">
                  <c:v>41771.166158043983</c:v>
                </c:pt>
                <c:pt idx="4536">
                  <c:v>41771.332824247685</c:v>
                </c:pt>
                <c:pt idx="4537">
                  <c:v>41771.499490451388</c:v>
                </c:pt>
                <c:pt idx="4538">
                  <c:v>41771.66615665509</c:v>
                </c:pt>
                <c:pt idx="4539">
                  <c:v>41771.8328228588</c:v>
                </c:pt>
                <c:pt idx="4540">
                  <c:v>41771.999489062502</c:v>
                </c:pt>
                <c:pt idx="4541">
                  <c:v>41772.166155266204</c:v>
                </c:pt>
                <c:pt idx="4542">
                  <c:v>41772.332821469907</c:v>
                </c:pt>
                <c:pt idx="4543">
                  <c:v>41772.499487673609</c:v>
                </c:pt>
                <c:pt idx="4544">
                  <c:v>41772.666153877311</c:v>
                </c:pt>
                <c:pt idx="4545">
                  <c:v>41772.832820081021</c:v>
                </c:pt>
                <c:pt idx="4546">
                  <c:v>41772.999486284723</c:v>
                </c:pt>
                <c:pt idx="4547">
                  <c:v>41773.166152488426</c:v>
                </c:pt>
                <c:pt idx="4548">
                  <c:v>41773.332818692128</c:v>
                </c:pt>
                <c:pt idx="4549">
                  <c:v>41773.49948489583</c:v>
                </c:pt>
                <c:pt idx="4550">
                  <c:v>41773.66615109954</c:v>
                </c:pt>
                <c:pt idx="4551">
                  <c:v>41773.832817303242</c:v>
                </c:pt>
                <c:pt idx="4552">
                  <c:v>41773.999483506945</c:v>
                </c:pt>
                <c:pt idx="4553">
                  <c:v>41774.166149710647</c:v>
                </c:pt>
                <c:pt idx="4554">
                  <c:v>41774.332815914349</c:v>
                </c:pt>
                <c:pt idx="4555">
                  <c:v>41774.499482118059</c:v>
                </c:pt>
                <c:pt idx="4556">
                  <c:v>41774.666148321761</c:v>
                </c:pt>
                <c:pt idx="4557">
                  <c:v>41774.832814525464</c:v>
                </c:pt>
                <c:pt idx="4558">
                  <c:v>41774.999480729166</c:v>
                </c:pt>
                <c:pt idx="4559">
                  <c:v>41775.166146932868</c:v>
                </c:pt>
                <c:pt idx="4560">
                  <c:v>41775.332813136571</c:v>
                </c:pt>
                <c:pt idx="4561">
                  <c:v>41775.49947934028</c:v>
                </c:pt>
                <c:pt idx="4562">
                  <c:v>41775.666145543983</c:v>
                </c:pt>
                <c:pt idx="4563">
                  <c:v>41775.832811747685</c:v>
                </c:pt>
                <c:pt idx="4564">
                  <c:v>41775.999477951387</c:v>
                </c:pt>
                <c:pt idx="4565">
                  <c:v>41776.16614415509</c:v>
                </c:pt>
                <c:pt idx="4566">
                  <c:v>41776.332810358799</c:v>
                </c:pt>
                <c:pt idx="4567">
                  <c:v>41776.499476562502</c:v>
                </c:pt>
                <c:pt idx="4568">
                  <c:v>41776.666142766204</c:v>
                </c:pt>
                <c:pt idx="4569">
                  <c:v>41776.832808969906</c:v>
                </c:pt>
                <c:pt idx="4570">
                  <c:v>41776.999475173609</c:v>
                </c:pt>
                <c:pt idx="4571">
                  <c:v>41777.166141377318</c:v>
                </c:pt>
                <c:pt idx="4572">
                  <c:v>41777.33280758102</c:v>
                </c:pt>
                <c:pt idx="4573">
                  <c:v>41777.499473784723</c:v>
                </c:pt>
                <c:pt idx="4574">
                  <c:v>41777.666139988425</c:v>
                </c:pt>
                <c:pt idx="4575">
                  <c:v>41777.832806192127</c:v>
                </c:pt>
                <c:pt idx="4576">
                  <c:v>41777.99947239583</c:v>
                </c:pt>
                <c:pt idx="4577">
                  <c:v>41778.166138599539</c:v>
                </c:pt>
                <c:pt idx="4578">
                  <c:v>41778.332804803242</c:v>
                </c:pt>
                <c:pt idx="4579">
                  <c:v>41778.499471006944</c:v>
                </c:pt>
                <c:pt idx="4580">
                  <c:v>41778.666137210646</c:v>
                </c:pt>
                <c:pt idx="4581">
                  <c:v>41778.832803414349</c:v>
                </c:pt>
                <c:pt idx="4582">
                  <c:v>41778.999469618058</c:v>
                </c:pt>
                <c:pt idx="4583">
                  <c:v>41779.166135821761</c:v>
                </c:pt>
                <c:pt idx="4584">
                  <c:v>41779.332802025463</c:v>
                </c:pt>
                <c:pt idx="4585">
                  <c:v>41779.499468229165</c:v>
                </c:pt>
                <c:pt idx="4586">
                  <c:v>41779.666134432868</c:v>
                </c:pt>
                <c:pt idx="4587">
                  <c:v>41779.832800636577</c:v>
                </c:pt>
                <c:pt idx="4588">
                  <c:v>41779.99946684028</c:v>
                </c:pt>
                <c:pt idx="4589">
                  <c:v>41780.166133043982</c:v>
                </c:pt>
                <c:pt idx="4590">
                  <c:v>41780.332799247684</c:v>
                </c:pt>
                <c:pt idx="4591">
                  <c:v>41780.499465451387</c:v>
                </c:pt>
                <c:pt idx="4592">
                  <c:v>41780.666131655089</c:v>
                </c:pt>
                <c:pt idx="4593">
                  <c:v>41780.832797858799</c:v>
                </c:pt>
                <c:pt idx="4594">
                  <c:v>41780.999464062501</c:v>
                </c:pt>
                <c:pt idx="4595">
                  <c:v>41781.166130266203</c:v>
                </c:pt>
                <c:pt idx="4596">
                  <c:v>41781.332796469906</c:v>
                </c:pt>
                <c:pt idx="4597">
                  <c:v>41781.499462673608</c:v>
                </c:pt>
                <c:pt idx="4598">
                  <c:v>41781.666128877318</c:v>
                </c:pt>
                <c:pt idx="4599">
                  <c:v>41781.83279508102</c:v>
                </c:pt>
                <c:pt idx="4600">
                  <c:v>41781.999461284722</c:v>
                </c:pt>
                <c:pt idx="4601">
                  <c:v>41782.166127488425</c:v>
                </c:pt>
                <c:pt idx="4602">
                  <c:v>41782.332793692127</c:v>
                </c:pt>
                <c:pt idx="4603">
                  <c:v>41782.499459895836</c:v>
                </c:pt>
                <c:pt idx="4604">
                  <c:v>41782.666126099539</c:v>
                </c:pt>
                <c:pt idx="4605">
                  <c:v>41782.832792303241</c:v>
                </c:pt>
                <c:pt idx="4606">
                  <c:v>41782.999458506943</c:v>
                </c:pt>
                <c:pt idx="4607">
                  <c:v>41783.166124710646</c:v>
                </c:pt>
                <c:pt idx="4608">
                  <c:v>41783.332790914355</c:v>
                </c:pt>
                <c:pt idx="4609">
                  <c:v>41783.499457118058</c:v>
                </c:pt>
                <c:pt idx="4610">
                  <c:v>41783.66612332176</c:v>
                </c:pt>
                <c:pt idx="4611">
                  <c:v>41783.832789525462</c:v>
                </c:pt>
                <c:pt idx="4612">
                  <c:v>41783.999455729165</c:v>
                </c:pt>
                <c:pt idx="4613">
                  <c:v>41784.166121932867</c:v>
                </c:pt>
                <c:pt idx="4614">
                  <c:v>41784.332788136577</c:v>
                </c:pt>
                <c:pt idx="4615">
                  <c:v>41784.499454340279</c:v>
                </c:pt>
                <c:pt idx="4616">
                  <c:v>41784.666120543981</c:v>
                </c:pt>
                <c:pt idx="4617">
                  <c:v>41784.832786747684</c:v>
                </c:pt>
                <c:pt idx="4618">
                  <c:v>41784.999452951386</c:v>
                </c:pt>
                <c:pt idx="4619">
                  <c:v>41785.166119155096</c:v>
                </c:pt>
                <c:pt idx="4620">
                  <c:v>41785.332785358798</c:v>
                </c:pt>
                <c:pt idx="4621">
                  <c:v>41785.4994515625</c:v>
                </c:pt>
                <c:pt idx="4622">
                  <c:v>41785.666117766203</c:v>
                </c:pt>
                <c:pt idx="4623">
                  <c:v>41785.832783969905</c:v>
                </c:pt>
                <c:pt idx="4624">
                  <c:v>41785.999450173615</c:v>
                </c:pt>
                <c:pt idx="4625">
                  <c:v>41786.166116377317</c:v>
                </c:pt>
                <c:pt idx="4626">
                  <c:v>41786.332782581019</c:v>
                </c:pt>
                <c:pt idx="4627">
                  <c:v>41786.499448784722</c:v>
                </c:pt>
                <c:pt idx="4628">
                  <c:v>41786.666114988424</c:v>
                </c:pt>
                <c:pt idx="4629">
                  <c:v>41786.832781192126</c:v>
                </c:pt>
                <c:pt idx="4630">
                  <c:v>41786.999447395836</c:v>
                </c:pt>
                <c:pt idx="4631">
                  <c:v>41787.166113599538</c:v>
                </c:pt>
                <c:pt idx="4632">
                  <c:v>41787.332779803241</c:v>
                </c:pt>
                <c:pt idx="4633">
                  <c:v>41787.499446006943</c:v>
                </c:pt>
                <c:pt idx="4634">
                  <c:v>41787.666112210645</c:v>
                </c:pt>
                <c:pt idx="4635">
                  <c:v>41787.832778414355</c:v>
                </c:pt>
                <c:pt idx="4636">
                  <c:v>41787.999444618057</c:v>
                </c:pt>
                <c:pt idx="4637">
                  <c:v>41788.16611082176</c:v>
                </c:pt>
                <c:pt idx="4638">
                  <c:v>41788.332777025462</c:v>
                </c:pt>
                <c:pt idx="4639">
                  <c:v>41788.499443229164</c:v>
                </c:pt>
                <c:pt idx="4640">
                  <c:v>41788.666109432874</c:v>
                </c:pt>
                <c:pt idx="4641">
                  <c:v>41788.832775636576</c:v>
                </c:pt>
                <c:pt idx="4642">
                  <c:v>41788.999441840278</c:v>
                </c:pt>
                <c:pt idx="4643">
                  <c:v>41789.166108043981</c:v>
                </c:pt>
                <c:pt idx="4644">
                  <c:v>41789.332774247683</c:v>
                </c:pt>
                <c:pt idx="4645">
                  <c:v>41789.499440451385</c:v>
                </c:pt>
                <c:pt idx="4646">
                  <c:v>41789.666106655095</c:v>
                </c:pt>
                <c:pt idx="4647">
                  <c:v>41789.832772858797</c:v>
                </c:pt>
                <c:pt idx="4648">
                  <c:v>41789.9994390625</c:v>
                </c:pt>
                <c:pt idx="4649">
                  <c:v>41790.166105266202</c:v>
                </c:pt>
                <c:pt idx="4650">
                  <c:v>41790.332771469904</c:v>
                </c:pt>
                <c:pt idx="4651">
                  <c:v>41790.499437673614</c:v>
                </c:pt>
                <c:pt idx="4652">
                  <c:v>41790.666103877316</c:v>
                </c:pt>
                <c:pt idx="4653">
                  <c:v>41790.832770081019</c:v>
                </c:pt>
                <c:pt idx="4654">
                  <c:v>41790.999436284721</c:v>
                </c:pt>
                <c:pt idx="4655">
                  <c:v>41791.166102488423</c:v>
                </c:pt>
                <c:pt idx="4656">
                  <c:v>41791.332768692133</c:v>
                </c:pt>
                <c:pt idx="4657">
                  <c:v>41791.499434895835</c:v>
                </c:pt>
                <c:pt idx="4658">
                  <c:v>41791.666101099538</c:v>
                </c:pt>
                <c:pt idx="4659">
                  <c:v>41791.83276730324</c:v>
                </c:pt>
                <c:pt idx="4660">
                  <c:v>41791.999433506942</c:v>
                </c:pt>
                <c:pt idx="4661">
                  <c:v>41792.166099710645</c:v>
                </c:pt>
                <c:pt idx="4662">
                  <c:v>41792.332765914354</c:v>
                </c:pt>
                <c:pt idx="4663">
                  <c:v>41792.499432118057</c:v>
                </c:pt>
                <c:pt idx="4664">
                  <c:v>41792.666098321759</c:v>
                </c:pt>
                <c:pt idx="4665">
                  <c:v>41792.832764525461</c:v>
                </c:pt>
                <c:pt idx="4666">
                  <c:v>41792.999430729164</c:v>
                </c:pt>
                <c:pt idx="4667">
                  <c:v>41793.166096932873</c:v>
                </c:pt>
                <c:pt idx="4668">
                  <c:v>41793.332763136576</c:v>
                </c:pt>
                <c:pt idx="4669">
                  <c:v>41793.499429340278</c:v>
                </c:pt>
                <c:pt idx="4670">
                  <c:v>41793.66609554398</c:v>
                </c:pt>
                <c:pt idx="4671">
                  <c:v>41793.832761747683</c:v>
                </c:pt>
                <c:pt idx="4672">
                  <c:v>41793.999427951392</c:v>
                </c:pt>
                <c:pt idx="4673">
                  <c:v>41794.166094155094</c:v>
                </c:pt>
                <c:pt idx="4674">
                  <c:v>41794.332760358797</c:v>
                </c:pt>
                <c:pt idx="4675">
                  <c:v>41794.499426562499</c:v>
                </c:pt>
                <c:pt idx="4676">
                  <c:v>41794.666092766201</c:v>
                </c:pt>
                <c:pt idx="4677">
                  <c:v>41794.832758969904</c:v>
                </c:pt>
                <c:pt idx="4678">
                  <c:v>41794.999425173613</c:v>
                </c:pt>
                <c:pt idx="4679">
                  <c:v>41795.166091377316</c:v>
                </c:pt>
                <c:pt idx="4680">
                  <c:v>41795.332757581018</c:v>
                </c:pt>
                <c:pt idx="4681">
                  <c:v>41795.49942378472</c:v>
                </c:pt>
                <c:pt idx="4682">
                  <c:v>41795.666089988423</c:v>
                </c:pt>
                <c:pt idx="4683">
                  <c:v>41795.832756192132</c:v>
                </c:pt>
                <c:pt idx="4684">
                  <c:v>41795.999422395835</c:v>
                </c:pt>
                <c:pt idx="4685">
                  <c:v>41796.166088599537</c:v>
                </c:pt>
                <c:pt idx="4686">
                  <c:v>41796.332754803239</c:v>
                </c:pt>
                <c:pt idx="4687">
                  <c:v>41796.499421006942</c:v>
                </c:pt>
                <c:pt idx="4688">
                  <c:v>41796.666087210651</c:v>
                </c:pt>
                <c:pt idx="4689">
                  <c:v>41796.832753414354</c:v>
                </c:pt>
                <c:pt idx="4690">
                  <c:v>41796.999419618056</c:v>
                </c:pt>
                <c:pt idx="4691">
                  <c:v>41797.166085821758</c:v>
                </c:pt>
                <c:pt idx="4692">
                  <c:v>41797.332752025461</c:v>
                </c:pt>
                <c:pt idx="4693">
                  <c:v>41797.49941822917</c:v>
                </c:pt>
                <c:pt idx="4694">
                  <c:v>41797.666084432873</c:v>
                </c:pt>
                <c:pt idx="4695">
                  <c:v>41797.832750636575</c:v>
                </c:pt>
                <c:pt idx="4696">
                  <c:v>41797.999416840277</c:v>
                </c:pt>
                <c:pt idx="4697">
                  <c:v>41798.16608304398</c:v>
                </c:pt>
                <c:pt idx="4698">
                  <c:v>41798.332749247682</c:v>
                </c:pt>
                <c:pt idx="4699">
                  <c:v>41798.499415451392</c:v>
                </c:pt>
                <c:pt idx="4700">
                  <c:v>41798.666081655094</c:v>
                </c:pt>
                <c:pt idx="4701">
                  <c:v>41798.832747858796</c:v>
                </c:pt>
                <c:pt idx="4702">
                  <c:v>41798.999414062499</c:v>
                </c:pt>
                <c:pt idx="4703">
                  <c:v>41799.166080266201</c:v>
                </c:pt>
                <c:pt idx="4704">
                  <c:v>41799.33274646991</c:v>
                </c:pt>
                <c:pt idx="4705">
                  <c:v>41799.499412673613</c:v>
                </c:pt>
                <c:pt idx="4706">
                  <c:v>41799.666078877315</c:v>
                </c:pt>
                <c:pt idx="4707">
                  <c:v>41799.832745081017</c:v>
                </c:pt>
                <c:pt idx="4708">
                  <c:v>41799.99941128472</c:v>
                </c:pt>
                <c:pt idx="4709">
                  <c:v>41800.166077488429</c:v>
                </c:pt>
                <c:pt idx="4710">
                  <c:v>41800.332743692132</c:v>
                </c:pt>
                <c:pt idx="4711">
                  <c:v>41800.499409895834</c:v>
                </c:pt>
                <c:pt idx="4712">
                  <c:v>41800.666076099536</c:v>
                </c:pt>
                <c:pt idx="4713">
                  <c:v>41800.832742303239</c:v>
                </c:pt>
                <c:pt idx="4714">
                  <c:v>41800.999408506941</c:v>
                </c:pt>
                <c:pt idx="4715">
                  <c:v>41801.166074710651</c:v>
                </c:pt>
                <c:pt idx="4716">
                  <c:v>41801.332740914353</c:v>
                </c:pt>
                <c:pt idx="4717">
                  <c:v>41801.499407118055</c:v>
                </c:pt>
                <c:pt idx="4718">
                  <c:v>41801.666073321758</c:v>
                </c:pt>
                <c:pt idx="4719">
                  <c:v>41801.83273952546</c:v>
                </c:pt>
                <c:pt idx="4720">
                  <c:v>41801.99940572917</c:v>
                </c:pt>
                <c:pt idx="4721">
                  <c:v>41802.166071932872</c:v>
                </c:pt>
                <c:pt idx="4722">
                  <c:v>41802.332738136574</c:v>
                </c:pt>
                <c:pt idx="4723">
                  <c:v>41802.499404340277</c:v>
                </c:pt>
                <c:pt idx="4724">
                  <c:v>41802.666070543979</c:v>
                </c:pt>
                <c:pt idx="4725">
                  <c:v>41802.832736747689</c:v>
                </c:pt>
                <c:pt idx="4726">
                  <c:v>41802.999402951391</c:v>
                </c:pt>
                <c:pt idx="4727">
                  <c:v>41803.166069155093</c:v>
                </c:pt>
                <c:pt idx="4728">
                  <c:v>41803.332735358796</c:v>
                </c:pt>
                <c:pt idx="4729">
                  <c:v>41803.499401562498</c:v>
                </c:pt>
                <c:pt idx="4730">
                  <c:v>41803.6660677662</c:v>
                </c:pt>
                <c:pt idx="4731">
                  <c:v>41803.83273396991</c:v>
                </c:pt>
                <c:pt idx="4732">
                  <c:v>41803.999400173612</c:v>
                </c:pt>
                <c:pt idx="4733">
                  <c:v>41804.166066377315</c:v>
                </c:pt>
                <c:pt idx="4734">
                  <c:v>41804.332732581017</c:v>
                </c:pt>
                <c:pt idx="4735">
                  <c:v>41804.499398784719</c:v>
                </c:pt>
                <c:pt idx="4736">
                  <c:v>41804.666064988429</c:v>
                </c:pt>
                <c:pt idx="4737">
                  <c:v>41804.832731192131</c:v>
                </c:pt>
                <c:pt idx="4738">
                  <c:v>41804.999397395834</c:v>
                </c:pt>
                <c:pt idx="4739">
                  <c:v>41805.166063599536</c:v>
                </c:pt>
                <c:pt idx="4740">
                  <c:v>41805.332729803238</c:v>
                </c:pt>
                <c:pt idx="4741">
                  <c:v>41805.499396006948</c:v>
                </c:pt>
                <c:pt idx="4742">
                  <c:v>41805.66606221065</c:v>
                </c:pt>
                <c:pt idx="4743">
                  <c:v>41805.832728414352</c:v>
                </c:pt>
                <c:pt idx="4744">
                  <c:v>41805.999394618055</c:v>
                </c:pt>
                <c:pt idx="4745">
                  <c:v>41806.166060821757</c:v>
                </c:pt>
                <c:pt idx="4746">
                  <c:v>41806.332727025459</c:v>
                </c:pt>
                <c:pt idx="4747">
                  <c:v>41806.499393229169</c:v>
                </c:pt>
                <c:pt idx="4748">
                  <c:v>41806.666059432871</c:v>
                </c:pt>
                <c:pt idx="4749">
                  <c:v>41806.832725636574</c:v>
                </c:pt>
                <c:pt idx="4750">
                  <c:v>41806.999391840276</c:v>
                </c:pt>
                <c:pt idx="4751">
                  <c:v>41807.166058043978</c:v>
                </c:pt>
                <c:pt idx="4752">
                  <c:v>41807.332724247688</c:v>
                </c:pt>
                <c:pt idx="4753">
                  <c:v>41807.49939045139</c:v>
                </c:pt>
                <c:pt idx="4754">
                  <c:v>41807.666056655093</c:v>
                </c:pt>
                <c:pt idx="4755">
                  <c:v>41807.832722858795</c:v>
                </c:pt>
                <c:pt idx="4756">
                  <c:v>41807.999389062497</c:v>
                </c:pt>
                <c:pt idx="4757">
                  <c:v>41808.166055266207</c:v>
                </c:pt>
                <c:pt idx="4758">
                  <c:v>41808.332721469909</c:v>
                </c:pt>
                <c:pt idx="4759">
                  <c:v>41808.499387673612</c:v>
                </c:pt>
                <c:pt idx="4760">
                  <c:v>41808.666053877314</c:v>
                </c:pt>
                <c:pt idx="4761">
                  <c:v>41808.832720081016</c:v>
                </c:pt>
                <c:pt idx="4762">
                  <c:v>41808.999386284719</c:v>
                </c:pt>
                <c:pt idx="4763">
                  <c:v>41809.166052488428</c:v>
                </c:pt>
                <c:pt idx="4764">
                  <c:v>41809.332718692131</c:v>
                </c:pt>
                <c:pt idx="4765">
                  <c:v>41809.499384895833</c:v>
                </c:pt>
                <c:pt idx="4766">
                  <c:v>41809.666051099535</c:v>
                </c:pt>
                <c:pt idx="4767">
                  <c:v>41809.832717303238</c:v>
                </c:pt>
                <c:pt idx="4768">
                  <c:v>41809.999383506947</c:v>
                </c:pt>
                <c:pt idx="4769">
                  <c:v>41810.16604971065</c:v>
                </c:pt>
                <c:pt idx="4770">
                  <c:v>41810.332715914352</c:v>
                </c:pt>
                <c:pt idx="4771">
                  <c:v>41810.499382118054</c:v>
                </c:pt>
                <c:pt idx="4772">
                  <c:v>41810.666048321757</c:v>
                </c:pt>
                <c:pt idx="4773">
                  <c:v>41810.832714525466</c:v>
                </c:pt>
                <c:pt idx="4774">
                  <c:v>41810.999380729168</c:v>
                </c:pt>
                <c:pt idx="4775">
                  <c:v>41811.166046932871</c:v>
                </c:pt>
                <c:pt idx="4776">
                  <c:v>41811.332713136573</c:v>
                </c:pt>
                <c:pt idx="4777">
                  <c:v>41811.499379340275</c:v>
                </c:pt>
                <c:pt idx="4778">
                  <c:v>41811.666045543985</c:v>
                </c:pt>
                <c:pt idx="4779">
                  <c:v>41811.832711747687</c:v>
                </c:pt>
                <c:pt idx="4780">
                  <c:v>41811.99937795139</c:v>
                </c:pt>
                <c:pt idx="4781">
                  <c:v>41812.166044155092</c:v>
                </c:pt>
                <c:pt idx="4782">
                  <c:v>41812.332710358794</c:v>
                </c:pt>
                <c:pt idx="4783">
                  <c:v>41812.499376562497</c:v>
                </c:pt>
                <c:pt idx="4784">
                  <c:v>41812.666042766206</c:v>
                </c:pt>
                <c:pt idx="4785">
                  <c:v>41812.832708969909</c:v>
                </c:pt>
                <c:pt idx="4786">
                  <c:v>41812.999375173611</c:v>
                </c:pt>
                <c:pt idx="4787">
                  <c:v>41813.166041377313</c:v>
                </c:pt>
                <c:pt idx="4788">
                  <c:v>41813.332707581016</c:v>
                </c:pt>
                <c:pt idx="4789">
                  <c:v>41813.499373784725</c:v>
                </c:pt>
                <c:pt idx="4790">
                  <c:v>41813.666039988428</c:v>
                </c:pt>
                <c:pt idx="4791">
                  <c:v>41813.83270619213</c:v>
                </c:pt>
                <c:pt idx="4792">
                  <c:v>41813.999372395832</c:v>
                </c:pt>
                <c:pt idx="4793">
                  <c:v>41814.166038599535</c:v>
                </c:pt>
                <c:pt idx="4794">
                  <c:v>41814.332704803244</c:v>
                </c:pt>
                <c:pt idx="4795">
                  <c:v>41814.499371006947</c:v>
                </c:pt>
                <c:pt idx="4796">
                  <c:v>41814.666037210649</c:v>
                </c:pt>
                <c:pt idx="4797">
                  <c:v>41814.832703414351</c:v>
                </c:pt>
                <c:pt idx="4798">
                  <c:v>41814.999369618054</c:v>
                </c:pt>
                <c:pt idx="4799">
                  <c:v>41815.166035821756</c:v>
                </c:pt>
                <c:pt idx="4800">
                  <c:v>41815.332702025466</c:v>
                </c:pt>
                <c:pt idx="4801">
                  <c:v>41815.499368229168</c:v>
                </c:pt>
                <c:pt idx="4802">
                  <c:v>41815.66603443287</c:v>
                </c:pt>
                <c:pt idx="4803">
                  <c:v>41815.832700636573</c:v>
                </c:pt>
                <c:pt idx="4804">
                  <c:v>41815.999366840275</c:v>
                </c:pt>
                <c:pt idx="4805">
                  <c:v>41816.166033043984</c:v>
                </c:pt>
                <c:pt idx="4806">
                  <c:v>41816.332699247687</c:v>
                </c:pt>
                <c:pt idx="4807">
                  <c:v>41816.499365451389</c:v>
                </c:pt>
                <c:pt idx="4808">
                  <c:v>41816.666031655092</c:v>
                </c:pt>
                <c:pt idx="4809">
                  <c:v>41816.832697858794</c:v>
                </c:pt>
                <c:pt idx="4810">
                  <c:v>41816.999364062503</c:v>
                </c:pt>
                <c:pt idx="4811">
                  <c:v>41817.166030266206</c:v>
                </c:pt>
                <c:pt idx="4812">
                  <c:v>41817.332696469908</c:v>
                </c:pt>
                <c:pt idx="4813">
                  <c:v>41817.49936267361</c:v>
                </c:pt>
                <c:pt idx="4814">
                  <c:v>41817.666028877313</c:v>
                </c:pt>
                <c:pt idx="4815">
                  <c:v>41817.832695081015</c:v>
                </c:pt>
                <c:pt idx="4816">
                  <c:v>41817.999361284725</c:v>
                </c:pt>
                <c:pt idx="4817">
                  <c:v>41818.166027488427</c:v>
                </c:pt>
                <c:pt idx="4818">
                  <c:v>41818.332693692129</c:v>
                </c:pt>
                <c:pt idx="4819">
                  <c:v>41818.499359895832</c:v>
                </c:pt>
                <c:pt idx="4820">
                  <c:v>41818.666026099534</c:v>
                </c:pt>
                <c:pt idx="4821">
                  <c:v>41818.832692303244</c:v>
                </c:pt>
                <c:pt idx="4822">
                  <c:v>41818.999358506946</c:v>
                </c:pt>
                <c:pt idx="4823">
                  <c:v>41819.166024710648</c:v>
                </c:pt>
                <c:pt idx="4824">
                  <c:v>41819.332690914351</c:v>
                </c:pt>
                <c:pt idx="4825">
                  <c:v>41819.499357118053</c:v>
                </c:pt>
                <c:pt idx="4826">
                  <c:v>41819.666023321763</c:v>
                </c:pt>
                <c:pt idx="4827">
                  <c:v>41819.832689525465</c:v>
                </c:pt>
                <c:pt idx="4828">
                  <c:v>41819.999355729167</c:v>
                </c:pt>
                <c:pt idx="4829">
                  <c:v>41820.16602193287</c:v>
                </c:pt>
                <c:pt idx="4830">
                  <c:v>41820.332688136572</c:v>
                </c:pt>
                <c:pt idx="4831">
                  <c:v>41820.499354340274</c:v>
                </c:pt>
                <c:pt idx="4832">
                  <c:v>41820.666020543984</c:v>
                </c:pt>
                <c:pt idx="4833">
                  <c:v>41820.832686747686</c:v>
                </c:pt>
                <c:pt idx="4834">
                  <c:v>41820.999352951389</c:v>
                </c:pt>
                <c:pt idx="4835">
                  <c:v>41821.166019155091</c:v>
                </c:pt>
                <c:pt idx="4836">
                  <c:v>41821.332685358793</c:v>
                </c:pt>
                <c:pt idx="4837">
                  <c:v>41821.499351562503</c:v>
                </c:pt>
                <c:pt idx="4838">
                  <c:v>41821.666017766205</c:v>
                </c:pt>
                <c:pt idx="4839">
                  <c:v>41821.832683969908</c:v>
                </c:pt>
                <c:pt idx="4840">
                  <c:v>41821.99935017361</c:v>
                </c:pt>
                <c:pt idx="4841">
                  <c:v>41822.166016377312</c:v>
                </c:pt>
                <c:pt idx="4842">
                  <c:v>41822.332682581022</c:v>
                </c:pt>
                <c:pt idx="4843">
                  <c:v>41822.499348784724</c:v>
                </c:pt>
                <c:pt idx="4844">
                  <c:v>41822.666014988426</c:v>
                </c:pt>
                <c:pt idx="4845">
                  <c:v>41822.832681192129</c:v>
                </c:pt>
                <c:pt idx="4846">
                  <c:v>41822.999347395831</c:v>
                </c:pt>
                <c:pt idx="4847">
                  <c:v>41823.166013599533</c:v>
                </c:pt>
                <c:pt idx="4848">
                  <c:v>41823.332679803243</c:v>
                </c:pt>
                <c:pt idx="4849">
                  <c:v>41823.499346006945</c:v>
                </c:pt>
                <c:pt idx="4850">
                  <c:v>41824</c:v>
                </c:pt>
                <c:pt idx="4851">
                  <c:v>41825.166669328704</c:v>
                </c:pt>
                <c:pt idx="4852">
                  <c:v>41825.333336226853</c:v>
                </c:pt>
                <c:pt idx="4853">
                  <c:v>41825.500003125002</c:v>
                </c:pt>
                <c:pt idx="4854">
                  <c:v>41825.666670023151</c:v>
                </c:pt>
                <c:pt idx="4855">
                  <c:v>41825.8333369213</c:v>
                </c:pt>
                <c:pt idx="4856">
                  <c:v>41826.000003819441</c:v>
                </c:pt>
                <c:pt idx="4857">
                  <c:v>41826.16667071759</c:v>
                </c:pt>
                <c:pt idx="4858">
                  <c:v>41826.333337615739</c:v>
                </c:pt>
                <c:pt idx="4859">
                  <c:v>41826.500004513888</c:v>
                </c:pt>
                <c:pt idx="4860">
                  <c:v>41826.666671412037</c:v>
                </c:pt>
                <c:pt idx="4861">
                  <c:v>41826.833338310185</c:v>
                </c:pt>
                <c:pt idx="4862">
                  <c:v>41827.000005208334</c:v>
                </c:pt>
                <c:pt idx="4863">
                  <c:v>41827.166672106483</c:v>
                </c:pt>
                <c:pt idx="4864">
                  <c:v>41827.333339004632</c:v>
                </c:pt>
                <c:pt idx="4865">
                  <c:v>41827.500005902781</c:v>
                </c:pt>
                <c:pt idx="4866">
                  <c:v>41827.66667280093</c:v>
                </c:pt>
                <c:pt idx="4867">
                  <c:v>41827.833339699071</c:v>
                </c:pt>
                <c:pt idx="4868">
                  <c:v>41828.00000659722</c:v>
                </c:pt>
                <c:pt idx="4869">
                  <c:v>41828.166673495369</c:v>
                </c:pt>
                <c:pt idx="4870">
                  <c:v>41828.333340393518</c:v>
                </c:pt>
                <c:pt idx="4871">
                  <c:v>41828.500007291666</c:v>
                </c:pt>
                <c:pt idx="4872">
                  <c:v>41828.666674189815</c:v>
                </c:pt>
                <c:pt idx="4873">
                  <c:v>41828.833341087964</c:v>
                </c:pt>
                <c:pt idx="4874">
                  <c:v>41829.000007986113</c:v>
                </c:pt>
                <c:pt idx="4875">
                  <c:v>41829.166674884262</c:v>
                </c:pt>
                <c:pt idx="4876">
                  <c:v>41829.333341782411</c:v>
                </c:pt>
                <c:pt idx="4877">
                  <c:v>41829.500008680552</c:v>
                </c:pt>
                <c:pt idx="4878">
                  <c:v>41829.666675578701</c:v>
                </c:pt>
                <c:pt idx="4879">
                  <c:v>41829.83334247685</c:v>
                </c:pt>
                <c:pt idx="4880">
                  <c:v>41830.000009374999</c:v>
                </c:pt>
                <c:pt idx="4881">
                  <c:v>41830.166676273147</c:v>
                </c:pt>
                <c:pt idx="4882">
                  <c:v>41830.333343171296</c:v>
                </c:pt>
                <c:pt idx="4883">
                  <c:v>41830.500010069445</c:v>
                </c:pt>
                <c:pt idx="4884">
                  <c:v>41830.666676967594</c:v>
                </c:pt>
                <c:pt idx="4885">
                  <c:v>41830.833343865743</c:v>
                </c:pt>
                <c:pt idx="4886">
                  <c:v>41831.000010763892</c:v>
                </c:pt>
                <c:pt idx="4887">
                  <c:v>41831.16667766204</c:v>
                </c:pt>
                <c:pt idx="4888">
                  <c:v>41831.333344560182</c:v>
                </c:pt>
                <c:pt idx="4889">
                  <c:v>41831.500011458331</c:v>
                </c:pt>
                <c:pt idx="4890">
                  <c:v>41831.66667835648</c:v>
                </c:pt>
                <c:pt idx="4891">
                  <c:v>41831.833345254629</c:v>
                </c:pt>
                <c:pt idx="4892">
                  <c:v>41832.000012152777</c:v>
                </c:pt>
                <c:pt idx="4893">
                  <c:v>41832.166679050926</c:v>
                </c:pt>
                <c:pt idx="4894">
                  <c:v>41832.333345949075</c:v>
                </c:pt>
                <c:pt idx="4895">
                  <c:v>41832.500012847224</c:v>
                </c:pt>
                <c:pt idx="4896">
                  <c:v>41832.666679745373</c:v>
                </c:pt>
                <c:pt idx="4897">
                  <c:v>41832.833346643522</c:v>
                </c:pt>
                <c:pt idx="4898">
                  <c:v>41833.000013541663</c:v>
                </c:pt>
                <c:pt idx="4899">
                  <c:v>41833.166680439812</c:v>
                </c:pt>
                <c:pt idx="4900">
                  <c:v>41833.333347337961</c:v>
                </c:pt>
                <c:pt idx="4901">
                  <c:v>41833.50001423611</c:v>
                </c:pt>
                <c:pt idx="4902">
                  <c:v>41833.666681134258</c:v>
                </c:pt>
                <c:pt idx="4903">
                  <c:v>41833.833348032407</c:v>
                </c:pt>
                <c:pt idx="4904">
                  <c:v>41834.000014930556</c:v>
                </c:pt>
                <c:pt idx="4905">
                  <c:v>41834.166681828705</c:v>
                </c:pt>
                <c:pt idx="4906">
                  <c:v>41834.333348726854</c:v>
                </c:pt>
                <c:pt idx="4907">
                  <c:v>41834.500015625003</c:v>
                </c:pt>
                <c:pt idx="4908">
                  <c:v>41834.666682523151</c:v>
                </c:pt>
                <c:pt idx="4909">
                  <c:v>41834.833349421293</c:v>
                </c:pt>
                <c:pt idx="4910">
                  <c:v>41835.000016319442</c:v>
                </c:pt>
                <c:pt idx="4911">
                  <c:v>41835.166683217591</c:v>
                </c:pt>
                <c:pt idx="4912">
                  <c:v>41835.333350115739</c:v>
                </c:pt>
                <c:pt idx="4913">
                  <c:v>41835.500017013888</c:v>
                </c:pt>
                <c:pt idx="4914">
                  <c:v>41835.666683912037</c:v>
                </c:pt>
                <c:pt idx="4915">
                  <c:v>41835.833350810186</c:v>
                </c:pt>
                <c:pt idx="4916">
                  <c:v>41836.000017708335</c:v>
                </c:pt>
                <c:pt idx="4917">
                  <c:v>41836.166684606484</c:v>
                </c:pt>
                <c:pt idx="4918">
                  <c:v>41836.333351504632</c:v>
                </c:pt>
                <c:pt idx="4919">
                  <c:v>41836.500018402781</c:v>
                </c:pt>
                <c:pt idx="4920">
                  <c:v>41836.666685300923</c:v>
                </c:pt>
                <c:pt idx="4921">
                  <c:v>41836.833352199072</c:v>
                </c:pt>
                <c:pt idx="4922">
                  <c:v>41837.000019097221</c:v>
                </c:pt>
                <c:pt idx="4923">
                  <c:v>41837.166685995369</c:v>
                </c:pt>
                <c:pt idx="4924">
                  <c:v>41837.333352893518</c:v>
                </c:pt>
                <c:pt idx="4925">
                  <c:v>41837.500019791667</c:v>
                </c:pt>
                <c:pt idx="4926">
                  <c:v>41837.666686689816</c:v>
                </c:pt>
                <c:pt idx="4927">
                  <c:v>41837.833353587965</c:v>
                </c:pt>
                <c:pt idx="4928">
                  <c:v>41838.000020486113</c:v>
                </c:pt>
                <c:pt idx="4929">
                  <c:v>41838.166687384262</c:v>
                </c:pt>
                <c:pt idx="4930">
                  <c:v>41838.333354282404</c:v>
                </c:pt>
                <c:pt idx="4931">
                  <c:v>41838.500021180553</c:v>
                </c:pt>
                <c:pt idx="4932">
                  <c:v>41838.666688078702</c:v>
                </c:pt>
                <c:pt idx="4933">
                  <c:v>41838.83335497685</c:v>
                </c:pt>
                <c:pt idx="4934">
                  <c:v>41839.000021874999</c:v>
                </c:pt>
                <c:pt idx="4935">
                  <c:v>41839.166688773148</c:v>
                </c:pt>
                <c:pt idx="4936">
                  <c:v>41839.333355671297</c:v>
                </c:pt>
                <c:pt idx="4937">
                  <c:v>41839.500022569446</c:v>
                </c:pt>
                <c:pt idx="4938">
                  <c:v>41839.666689467595</c:v>
                </c:pt>
                <c:pt idx="4939">
                  <c:v>41839.833356365743</c:v>
                </c:pt>
                <c:pt idx="4940">
                  <c:v>41840.000023263892</c:v>
                </c:pt>
                <c:pt idx="4941">
                  <c:v>41840.166690162034</c:v>
                </c:pt>
                <c:pt idx="4942">
                  <c:v>41840.333357060183</c:v>
                </c:pt>
                <c:pt idx="4943">
                  <c:v>41840.500023958331</c:v>
                </c:pt>
                <c:pt idx="4944">
                  <c:v>41840.66669085648</c:v>
                </c:pt>
                <c:pt idx="4945">
                  <c:v>41840.833357754629</c:v>
                </c:pt>
                <c:pt idx="4946">
                  <c:v>41841.000024652778</c:v>
                </c:pt>
                <c:pt idx="4947">
                  <c:v>41841.166691550927</c:v>
                </c:pt>
                <c:pt idx="4948">
                  <c:v>41841.333358449076</c:v>
                </c:pt>
                <c:pt idx="4949">
                  <c:v>41841.500025347224</c:v>
                </c:pt>
                <c:pt idx="4950">
                  <c:v>41841.666692245373</c:v>
                </c:pt>
                <c:pt idx="4951">
                  <c:v>41841.833359143522</c:v>
                </c:pt>
                <c:pt idx="4952">
                  <c:v>41842.000026041664</c:v>
                </c:pt>
                <c:pt idx="4953">
                  <c:v>41842.166692939812</c:v>
                </c:pt>
                <c:pt idx="4954">
                  <c:v>41842.333359837961</c:v>
                </c:pt>
                <c:pt idx="4955">
                  <c:v>41842.50002673611</c:v>
                </c:pt>
                <c:pt idx="4956">
                  <c:v>41842.666693634259</c:v>
                </c:pt>
                <c:pt idx="4957">
                  <c:v>41842.833360532408</c:v>
                </c:pt>
                <c:pt idx="4958">
                  <c:v>41843.000027430557</c:v>
                </c:pt>
                <c:pt idx="4959">
                  <c:v>41843.166694328705</c:v>
                </c:pt>
                <c:pt idx="4960">
                  <c:v>41843.333361226854</c:v>
                </c:pt>
                <c:pt idx="4961">
                  <c:v>41843.500028125003</c:v>
                </c:pt>
                <c:pt idx="4962">
                  <c:v>41843.666695023145</c:v>
                </c:pt>
                <c:pt idx="4963">
                  <c:v>41843.833361921294</c:v>
                </c:pt>
                <c:pt idx="4964">
                  <c:v>41844.000028819442</c:v>
                </c:pt>
                <c:pt idx="4965">
                  <c:v>41844.166695717591</c:v>
                </c:pt>
                <c:pt idx="4966">
                  <c:v>41844.33336261574</c:v>
                </c:pt>
                <c:pt idx="4967">
                  <c:v>41844.500029513889</c:v>
                </c:pt>
                <c:pt idx="4968">
                  <c:v>41844.666696412038</c:v>
                </c:pt>
                <c:pt idx="4969">
                  <c:v>41844.833363310187</c:v>
                </c:pt>
                <c:pt idx="4970">
                  <c:v>41845.000030208335</c:v>
                </c:pt>
                <c:pt idx="4971">
                  <c:v>41845.166697106484</c:v>
                </c:pt>
                <c:pt idx="4972">
                  <c:v>41845.333364004633</c:v>
                </c:pt>
                <c:pt idx="4973">
                  <c:v>41845.500030902775</c:v>
                </c:pt>
                <c:pt idx="4974">
                  <c:v>41845.666697800923</c:v>
                </c:pt>
                <c:pt idx="4975">
                  <c:v>41845.833364699072</c:v>
                </c:pt>
                <c:pt idx="4976">
                  <c:v>41846.000031597221</c:v>
                </c:pt>
                <c:pt idx="4977">
                  <c:v>41846.16669849537</c:v>
                </c:pt>
                <c:pt idx="4978">
                  <c:v>41846.333365393519</c:v>
                </c:pt>
                <c:pt idx="4979">
                  <c:v>41846.500032291668</c:v>
                </c:pt>
                <c:pt idx="4980">
                  <c:v>41846.666699189816</c:v>
                </c:pt>
                <c:pt idx="4981">
                  <c:v>41846.833366087965</c:v>
                </c:pt>
                <c:pt idx="4982">
                  <c:v>41847.000032986114</c:v>
                </c:pt>
                <c:pt idx="4983">
                  <c:v>41847.166699884256</c:v>
                </c:pt>
                <c:pt idx="4984">
                  <c:v>41847.333366782404</c:v>
                </c:pt>
                <c:pt idx="4985">
                  <c:v>41847.500033680553</c:v>
                </c:pt>
                <c:pt idx="4986">
                  <c:v>41847.666700578702</c:v>
                </c:pt>
                <c:pt idx="4987">
                  <c:v>41847.833367476851</c:v>
                </c:pt>
                <c:pt idx="4988">
                  <c:v>41848.000034375</c:v>
                </c:pt>
                <c:pt idx="4989">
                  <c:v>41848.166701273149</c:v>
                </c:pt>
                <c:pt idx="4990">
                  <c:v>41848.333368171297</c:v>
                </c:pt>
                <c:pt idx="4991">
                  <c:v>41848.500035069446</c:v>
                </c:pt>
                <c:pt idx="4992">
                  <c:v>41848.666701967595</c:v>
                </c:pt>
                <c:pt idx="4993">
                  <c:v>41848.833368865744</c:v>
                </c:pt>
                <c:pt idx="4994">
                  <c:v>41849.000035763886</c:v>
                </c:pt>
                <c:pt idx="4995">
                  <c:v>41849.166702662034</c:v>
                </c:pt>
                <c:pt idx="4996">
                  <c:v>41849.333369560183</c:v>
                </c:pt>
                <c:pt idx="4997">
                  <c:v>41849.500036458332</c:v>
                </c:pt>
                <c:pt idx="4998">
                  <c:v>41849.666703356481</c:v>
                </c:pt>
                <c:pt idx="4999">
                  <c:v>41849.83337025463</c:v>
                </c:pt>
                <c:pt idx="5000">
                  <c:v>41850.000037152779</c:v>
                </c:pt>
                <c:pt idx="5001">
                  <c:v>41850.166704050927</c:v>
                </c:pt>
                <c:pt idx="5002">
                  <c:v>41850.333370949076</c:v>
                </c:pt>
                <c:pt idx="5003">
                  <c:v>41850.500037847225</c:v>
                </c:pt>
                <c:pt idx="5004">
                  <c:v>41850.666704745374</c:v>
                </c:pt>
                <c:pt idx="5005">
                  <c:v>41850.833371643515</c:v>
                </c:pt>
                <c:pt idx="5006">
                  <c:v>41851.000038541664</c:v>
                </c:pt>
                <c:pt idx="5007">
                  <c:v>41851.166705439813</c:v>
                </c:pt>
                <c:pt idx="5008">
                  <c:v>41851.333372337962</c:v>
                </c:pt>
                <c:pt idx="5009">
                  <c:v>41851.500039236111</c:v>
                </c:pt>
                <c:pt idx="5010">
                  <c:v>41851.66670613426</c:v>
                </c:pt>
                <c:pt idx="5011">
                  <c:v>41851.833373032408</c:v>
                </c:pt>
                <c:pt idx="5012">
                  <c:v>41852.000039930557</c:v>
                </c:pt>
                <c:pt idx="5013">
                  <c:v>41852.166706828706</c:v>
                </c:pt>
                <c:pt idx="5014">
                  <c:v>41852.333373726855</c:v>
                </c:pt>
                <c:pt idx="5015">
                  <c:v>41852.500040624996</c:v>
                </c:pt>
                <c:pt idx="5016">
                  <c:v>41852.666707523145</c:v>
                </c:pt>
                <c:pt idx="5017">
                  <c:v>41852.833374421294</c:v>
                </c:pt>
                <c:pt idx="5018">
                  <c:v>41853.000041319443</c:v>
                </c:pt>
                <c:pt idx="5019">
                  <c:v>41853.166708217592</c:v>
                </c:pt>
                <c:pt idx="5020">
                  <c:v>41853.333375115741</c:v>
                </c:pt>
                <c:pt idx="5021">
                  <c:v>41853.500042013889</c:v>
                </c:pt>
                <c:pt idx="5022">
                  <c:v>41853.666708912038</c:v>
                </c:pt>
                <c:pt idx="5023">
                  <c:v>41853.833375810187</c:v>
                </c:pt>
                <c:pt idx="5024">
                  <c:v>41854.000042708336</c:v>
                </c:pt>
                <c:pt idx="5025">
                  <c:v>41854.166709606485</c:v>
                </c:pt>
                <c:pt idx="5026">
                  <c:v>41854.333376504626</c:v>
                </c:pt>
                <c:pt idx="5027">
                  <c:v>41854.500043402775</c:v>
                </c:pt>
                <c:pt idx="5028">
                  <c:v>41854.666710300924</c:v>
                </c:pt>
                <c:pt idx="5029">
                  <c:v>41854.833377199073</c:v>
                </c:pt>
                <c:pt idx="5030">
                  <c:v>41855.000044097222</c:v>
                </c:pt>
                <c:pt idx="5031">
                  <c:v>41855.166710995371</c:v>
                </c:pt>
                <c:pt idx="5032">
                  <c:v>41855.333377893519</c:v>
                </c:pt>
                <c:pt idx="5033">
                  <c:v>41855.500044791668</c:v>
                </c:pt>
                <c:pt idx="5034">
                  <c:v>41855.666711689817</c:v>
                </c:pt>
                <c:pt idx="5035">
                  <c:v>41855.833378587966</c:v>
                </c:pt>
                <c:pt idx="5036">
                  <c:v>41856.000045486115</c:v>
                </c:pt>
                <c:pt idx="5037">
                  <c:v>41856.166712384256</c:v>
                </c:pt>
                <c:pt idx="5038">
                  <c:v>41856.333379282405</c:v>
                </c:pt>
                <c:pt idx="5039">
                  <c:v>41856.500046180554</c:v>
                </c:pt>
                <c:pt idx="5040">
                  <c:v>41856.666713078703</c:v>
                </c:pt>
                <c:pt idx="5041">
                  <c:v>41856.833379976852</c:v>
                </c:pt>
                <c:pt idx="5042">
                  <c:v>41857.000046875</c:v>
                </c:pt>
                <c:pt idx="5043">
                  <c:v>41857.166713773149</c:v>
                </c:pt>
                <c:pt idx="5044">
                  <c:v>41857.333380671298</c:v>
                </c:pt>
                <c:pt idx="5045">
                  <c:v>41857.500047569447</c:v>
                </c:pt>
                <c:pt idx="5046">
                  <c:v>41857.666714467596</c:v>
                </c:pt>
                <c:pt idx="5047">
                  <c:v>41857.833381365737</c:v>
                </c:pt>
                <c:pt idx="5048">
                  <c:v>41858.000048263886</c:v>
                </c:pt>
                <c:pt idx="5049">
                  <c:v>41858.166715162035</c:v>
                </c:pt>
                <c:pt idx="5050">
                  <c:v>41858.333382060184</c:v>
                </c:pt>
                <c:pt idx="5051">
                  <c:v>41858.500048958333</c:v>
                </c:pt>
                <c:pt idx="5052">
                  <c:v>41858.666715856481</c:v>
                </c:pt>
                <c:pt idx="5053">
                  <c:v>41858.83338275463</c:v>
                </c:pt>
                <c:pt idx="5054">
                  <c:v>41859.000049652779</c:v>
                </c:pt>
                <c:pt idx="5055">
                  <c:v>41859.166716550928</c:v>
                </c:pt>
                <c:pt idx="5056">
                  <c:v>41859.333383449077</c:v>
                </c:pt>
                <c:pt idx="5057">
                  <c:v>41859.500050347226</c:v>
                </c:pt>
                <c:pt idx="5058">
                  <c:v>41859.666717245367</c:v>
                </c:pt>
                <c:pt idx="5059">
                  <c:v>41859.833384143516</c:v>
                </c:pt>
                <c:pt idx="5060">
                  <c:v>41860.000051041665</c:v>
                </c:pt>
                <c:pt idx="5061">
                  <c:v>41860.166717939814</c:v>
                </c:pt>
                <c:pt idx="5062">
                  <c:v>41860.333384837963</c:v>
                </c:pt>
                <c:pt idx="5063">
                  <c:v>41860.500051736111</c:v>
                </c:pt>
                <c:pt idx="5064">
                  <c:v>41860.66671863426</c:v>
                </c:pt>
                <c:pt idx="5065">
                  <c:v>41860.833385532409</c:v>
                </c:pt>
                <c:pt idx="5066">
                  <c:v>41861.000052430558</c:v>
                </c:pt>
                <c:pt idx="5067">
                  <c:v>41861.166719328707</c:v>
                </c:pt>
                <c:pt idx="5068">
                  <c:v>41861.333386226848</c:v>
                </c:pt>
                <c:pt idx="5069">
                  <c:v>41861.500053124997</c:v>
                </c:pt>
                <c:pt idx="5070">
                  <c:v>41861.666720023146</c:v>
                </c:pt>
                <c:pt idx="5071">
                  <c:v>41861.833386921295</c:v>
                </c:pt>
                <c:pt idx="5072">
                  <c:v>41862.000053819444</c:v>
                </c:pt>
                <c:pt idx="5073">
                  <c:v>41862.166720717592</c:v>
                </c:pt>
                <c:pt idx="5074">
                  <c:v>41862.333387615741</c:v>
                </c:pt>
                <c:pt idx="5075">
                  <c:v>41862.50005451389</c:v>
                </c:pt>
                <c:pt idx="5076">
                  <c:v>41862.666721412039</c:v>
                </c:pt>
                <c:pt idx="5077">
                  <c:v>41862.833388310188</c:v>
                </c:pt>
                <c:pt idx="5078">
                  <c:v>41863.000055208337</c:v>
                </c:pt>
                <c:pt idx="5079">
                  <c:v>41863.166722106478</c:v>
                </c:pt>
                <c:pt idx="5080">
                  <c:v>41863.333389004627</c:v>
                </c:pt>
                <c:pt idx="5081">
                  <c:v>41863.500055902776</c:v>
                </c:pt>
                <c:pt idx="5082">
                  <c:v>41863.666722800925</c:v>
                </c:pt>
                <c:pt idx="5083">
                  <c:v>41863.833389699073</c:v>
                </c:pt>
                <c:pt idx="5084">
                  <c:v>41864.000056597222</c:v>
                </c:pt>
                <c:pt idx="5085">
                  <c:v>41864.166723495371</c:v>
                </c:pt>
                <c:pt idx="5086">
                  <c:v>41864.33339039352</c:v>
                </c:pt>
                <c:pt idx="5087">
                  <c:v>41864.500057291669</c:v>
                </c:pt>
                <c:pt idx="5088">
                  <c:v>41864.666724189818</c:v>
                </c:pt>
                <c:pt idx="5089">
                  <c:v>41864.833391087966</c:v>
                </c:pt>
                <c:pt idx="5090">
                  <c:v>41865.000057986108</c:v>
                </c:pt>
                <c:pt idx="5091">
                  <c:v>41865.166724884257</c:v>
                </c:pt>
                <c:pt idx="5092">
                  <c:v>41865.333391782406</c:v>
                </c:pt>
                <c:pt idx="5093">
                  <c:v>41865.500058680555</c:v>
                </c:pt>
                <c:pt idx="5094">
                  <c:v>41865.666725578703</c:v>
                </c:pt>
                <c:pt idx="5095">
                  <c:v>41865.833392476852</c:v>
                </c:pt>
                <c:pt idx="5096">
                  <c:v>41866.000059375001</c:v>
                </c:pt>
                <c:pt idx="5097">
                  <c:v>41866.16672627315</c:v>
                </c:pt>
                <c:pt idx="5098">
                  <c:v>41866.333393171299</c:v>
                </c:pt>
                <c:pt idx="5099">
                  <c:v>41866.500060069447</c:v>
                </c:pt>
                <c:pt idx="5100">
                  <c:v>41866.666726967589</c:v>
                </c:pt>
                <c:pt idx="5101">
                  <c:v>41866.833393865738</c:v>
                </c:pt>
                <c:pt idx="5102">
                  <c:v>41867.000060763887</c:v>
                </c:pt>
                <c:pt idx="5103">
                  <c:v>41867.166727662036</c:v>
                </c:pt>
                <c:pt idx="5104">
                  <c:v>41867.333394560184</c:v>
                </c:pt>
                <c:pt idx="5105">
                  <c:v>41867.500061458333</c:v>
                </c:pt>
                <c:pt idx="5106">
                  <c:v>41867.666728356482</c:v>
                </c:pt>
                <c:pt idx="5107">
                  <c:v>41867.833395254631</c:v>
                </c:pt>
                <c:pt idx="5108">
                  <c:v>41868.00006215278</c:v>
                </c:pt>
                <c:pt idx="5109">
                  <c:v>41868.166729050929</c:v>
                </c:pt>
                <c:pt idx="5110">
                  <c:v>41868.333395949077</c:v>
                </c:pt>
                <c:pt idx="5111">
                  <c:v>41868.500062847219</c:v>
                </c:pt>
                <c:pt idx="5112">
                  <c:v>41868.666729745368</c:v>
                </c:pt>
                <c:pt idx="5113">
                  <c:v>41868.833396643517</c:v>
                </c:pt>
                <c:pt idx="5114">
                  <c:v>41869.000063541665</c:v>
                </c:pt>
                <c:pt idx="5115">
                  <c:v>41869.166730439814</c:v>
                </c:pt>
                <c:pt idx="5116">
                  <c:v>41869.333397337963</c:v>
                </c:pt>
                <c:pt idx="5117">
                  <c:v>41869.500064236112</c:v>
                </c:pt>
                <c:pt idx="5118">
                  <c:v>41869.666731134261</c:v>
                </c:pt>
                <c:pt idx="5119">
                  <c:v>41869.83339803241</c:v>
                </c:pt>
                <c:pt idx="5120">
                  <c:v>41870.000064930558</c:v>
                </c:pt>
                <c:pt idx="5121">
                  <c:v>41870.166731828707</c:v>
                </c:pt>
                <c:pt idx="5122">
                  <c:v>41870.333398726849</c:v>
                </c:pt>
                <c:pt idx="5123">
                  <c:v>41870.500065624998</c:v>
                </c:pt>
                <c:pt idx="5124">
                  <c:v>41870.666732523146</c:v>
                </c:pt>
                <c:pt idx="5125">
                  <c:v>41870.833399421295</c:v>
                </c:pt>
                <c:pt idx="5126">
                  <c:v>41871.000066319444</c:v>
                </c:pt>
                <c:pt idx="5127">
                  <c:v>41871.166733217593</c:v>
                </c:pt>
                <c:pt idx="5128">
                  <c:v>41871.333400115742</c:v>
                </c:pt>
                <c:pt idx="5129">
                  <c:v>41871.500067013891</c:v>
                </c:pt>
                <c:pt idx="5130">
                  <c:v>41871.666733912039</c:v>
                </c:pt>
                <c:pt idx="5131">
                  <c:v>41871.833400810188</c:v>
                </c:pt>
                <c:pt idx="5132">
                  <c:v>41872.00006770833</c:v>
                </c:pt>
                <c:pt idx="5133">
                  <c:v>41872.166734606479</c:v>
                </c:pt>
                <c:pt idx="5134">
                  <c:v>41872.333401504628</c:v>
                </c:pt>
                <c:pt idx="5135">
                  <c:v>41872.500068402776</c:v>
                </c:pt>
                <c:pt idx="5136">
                  <c:v>41872.666735300925</c:v>
                </c:pt>
                <c:pt idx="5137">
                  <c:v>41872.833402199074</c:v>
                </c:pt>
                <c:pt idx="5138">
                  <c:v>41873.000069097223</c:v>
                </c:pt>
                <c:pt idx="5139">
                  <c:v>41873.166735995372</c:v>
                </c:pt>
                <c:pt idx="5140">
                  <c:v>41873.333402893521</c:v>
                </c:pt>
                <c:pt idx="5141">
                  <c:v>41873.500069791669</c:v>
                </c:pt>
                <c:pt idx="5142">
                  <c:v>41873.666736689818</c:v>
                </c:pt>
                <c:pt idx="5143">
                  <c:v>41873.83340358796</c:v>
                </c:pt>
                <c:pt idx="5144">
                  <c:v>41874.000070486109</c:v>
                </c:pt>
                <c:pt idx="5145">
                  <c:v>41874.166737384257</c:v>
                </c:pt>
                <c:pt idx="5146">
                  <c:v>41874.333404282406</c:v>
                </c:pt>
                <c:pt idx="5147">
                  <c:v>41874.500071180555</c:v>
                </c:pt>
                <c:pt idx="5148">
                  <c:v>41874.666738078704</c:v>
                </c:pt>
                <c:pt idx="5149">
                  <c:v>41874.833404976853</c:v>
                </c:pt>
                <c:pt idx="5150">
                  <c:v>41875.000071875002</c:v>
                </c:pt>
                <c:pt idx="5151">
                  <c:v>41875.16673877315</c:v>
                </c:pt>
                <c:pt idx="5152">
                  <c:v>41875.333405671299</c:v>
                </c:pt>
                <c:pt idx="5153">
                  <c:v>41875.500072569441</c:v>
                </c:pt>
                <c:pt idx="5154">
                  <c:v>41875.66673946759</c:v>
                </c:pt>
                <c:pt idx="5155">
                  <c:v>41875.833406365738</c:v>
                </c:pt>
                <c:pt idx="5156">
                  <c:v>41876.000073263887</c:v>
                </c:pt>
                <c:pt idx="5157">
                  <c:v>41876.166740162036</c:v>
                </c:pt>
                <c:pt idx="5158">
                  <c:v>41876.333407060185</c:v>
                </c:pt>
                <c:pt idx="5159">
                  <c:v>41876.500073958334</c:v>
                </c:pt>
                <c:pt idx="5160">
                  <c:v>41876.666740856483</c:v>
                </c:pt>
                <c:pt idx="5161">
                  <c:v>41876.833407754631</c:v>
                </c:pt>
                <c:pt idx="5162">
                  <c:v>41877.00007465278</c:v>
                </c:pt>
                <c:pt idx="5163">
                  <c:v>41877.166741550929</c:v>
                </c:pt>
                <c:pt idx="5164">
                  <c:v>41877.333408449071</c:v>
                </c:pt>
                <c:pt idx="5165">
                  <c:v>41877.50007534722</c:v>
                </c:pt>
                <c:pt idx="5166">
                  <c:v>41877.666742245368</c:v>
                </c:pt>
                <c:pt idx="5167">
                  <c:v>41877.833409143517</c:v>
                </c:pt>
                <c:pt idx="5168">
                  <c:v>41878.000076041666</c:v>
                </c:pt>
                <c:pt idx="5169">
                  <c:v>41878.166742939815</c:v>
                </c:pt>
                <c:pt idx="5170">
                  <c:v>41878.333409837964</c:v>
                </c:pt>
                <c:pt idx="5171">
                  <c:v>41878.500076736113</c:v>
                </c:pt>
                <c:pt idx="5172">
                  <c:v>41878.666743634261</c:v>
                </c:pt>
                <c:pt idx="5173">
                  <c:v>41878.83341053241</c:v>
                </c:pt>
                <c:pt idx="5174">
                  <c:v>41879.000077430559</c:v>
                </c:pt>
                <c:pt idx="5175">
                  <c:v>41879.166744328701</c:v>
                </c:pt>
                <c:pt idx="5176">
                  <c:v>41879.333411226849</c:v>
                </c:pt>
                <c:pt idx="5177">
                  <c:v>41879.500078124998</c:v>
                </c:pt>
                <c:pt idx="5178">
                  <c:v>41879.666745023147</c:v>
                </c:pt>
                <c:pt idx="5179">
                  <c:v>41879.833411921296</c:v>
                </c:pt>
                <c:pt idx="5180">
                  <c:v>41880.000078819445</c:v>
                </c:pt>
                <c:pt idx="5181">
                  <c:v>41880.166745717594</c:v>
                </c:pt>
                <c:pt idx="5182">
                  <c:v>41880.333412615742</c:v>
                </c:pt>
                <c:pt idx="5183">
                  <c:v>41880.500079513891</c:v>
                </c:pt>
                <c:pt idx="5184">
                  <c:v>41880.66674641204</c:v>
                </c:pt>
                <c:pt idx="5185">
                  <c:v>41880.833413310189</c:v>
                </c:pt>
                <c:pt idx="5186">
                  <c:v>41881.00008020833</c:v>
                </c:pt>
                <c:pt idx="5187">
                  <c:v>41881.166747106479</c:v>
                </c:pt>
                <c:pt idx="5188">
                  <c:v>41881.333414004628</c:v>
                </c:pt>
                <c:pt idx="5189">
                  <c:v>41881.500080902777</c:v>
                </c:pt>
                <c:pt idx="5190">
                  <c:v>41881.666747800926</c:v>
                </c:pt>
                <c:pt idx="5191">
                  <c:v>41881.833414699075</c:v>
                </c:pt>
                <c:pt idx="5192">
                  <c:v>41882.000081597223</c:v>
                </c:pt>
                <c:pt idx="5193">
                  <c:v>41882.166748495372</c:v>
                </c:pt>
                <c:pt idx="5194">
                  <c:v>41882.333415393521</c:v>
                </c:pt>
                <c:pt idx="5195">
                  <c:v>41882.50008229167</c:v>
                </c:pt>
                <c:pt idx="5196">
                  <c:v>41882.666749189812</c:v>
                </c:pt>
                <c:pt idx="5197">
                  <c:v>41882.83341608796</c:v>
                </c:pt>
                <c:pt idx="5198">
                  <c:v>41883.000082986109</c:v>
                </c:pt>
                <c:pt idx="5199">
                  <c:v>41883.166749884258</c:v>
                </c:pt>
                <c:pt idx="5200">
                  <c:v>41883.333416782407</c:v>
                </c:pt>
                <c:pt idx="5201">
                  <c:v>41883.500083680556</c:v>
                </c:pt>
                <c:pt idx="5202">
                  <c:v>41883.666750578705</c:v>
                </c:pt>
                <c:pt idx="5203">
                  <c:v>41883.833417476853</c:v>
                </c:pt>
                <c:pt idx="5204">
                  <c:v>41884.000084375002</c:v>
                </c:pt>
                <c:pt idx="5205">
                  <c:v>41884.166751273151</c:v>
                </c:pt>
                <c:pt idx="5206">
                  <c:v>41884.3334181713</c:v>
                </c:pt>
                <c:pt idx="5207">
                  <c:v>41884.500085069441</c:v>
                </c:pt>
                <c:pt idx="5208">
                  <c:v>41884.66675196759</c:v>
                </c:pt>
                <c:pt idx="5209">
                  <c:v>41884.833418865739</c:v>
                </c:pt>
                <c:pt idx="5210">
                  <c:v>41885.000085763888</c:v>
                </c:pt>
                <c:pt idx="5211">
                  <c:v>41885.166752662037</c:v>
                </c:pt>
                <c:pt idx="5212">
                  <c:v>41885.333419560186</c:v>
                </c:pt>
                <c:pt idx="5213">
                  <c:v>41885.500086458334</c:v>
                </c:pt>
                <c:pt idx="5214">
                  <c:v>41885.666753356483</c:v>
                </c:pt>
                <c:pt idx="5215">
                  <c:v>41885.833420254632</c:v>
                </c:pt>
                <c:pt idx="5216">
                  <c:v>41886.000087152781</c:v>
                </c:pt>
                <c:pt idx="5217">
                  <c:v>41886.166754050922</c:v>
                </c:pt>
                <c:pt idx="5218">
                  <c:v>41886.333420949071</c:v>
                </c:pt>
                <c:pt idx="5219">
                  <c:v>41886.50008784722</c:v>
                </c:pt>
                <c:pt idx="5220">
                  <c:v>41886.666754745369</c:v>
                </c:pt>
                <c:pt idx="5221">
                  <c:v>41886.833421643518</c:v>
                </c:pt>
                <c:pt idx="5222">
                  <c:v>41887.000088541667</c:v>
                </c:pt>
                <c:pt idx="5223">
                  <c:v>41887.166755439815</c:v>
                </c:pt>
                <c:pt idx="5224">
                  <c:v>41887.333422337964</c:v>
                </c:pt>
                <c:pt idx="5225">
                  <c:v>41887.500089236113</c:v>
                </c:pt>
                <c:pt idx="5226">
                  <c:v>41887.666756134262</c:v>
                </c:pt>
                <c:pt idx="5227">
                  <c:v>41887.833423032411</c:v>
                </c:pt>
                <c:pt idx="5228">
                  <c:v>41888.000089930552</c:v>
                </c:pt>
                <c:pt idx="5229">
                  <c:v>41888.166756828701</c:v>
                </c:pt>
                <c:pt idx="5230">
                  <c:v>41888.33342372685</c:v>
                </c:pt>
                <c:pt idx="5231">
                  <c:v>41888.500090624999</c:v>
                </c:pt>
                <c:pt idx="5232">
                  <c:v>41888.666757523148</c:v>
                </c:pt>
                <c:pt idx="5233">
                  <c:v>41888.833424421297</c:v>
                </c:pt>
                <c:pt idx="5234">
                  <c:v>41889.000091319445</c:v>
                </c:pt>
                <c:pt idx="5235">
                  <c:v>41889.166758217594</c:v>
                </c:pt>
                <c:pt idx="5236">
                  <c:v>41889.333425115743</c:v>
                </c:pt>
                <c:pt idx="5237">
                  <c:v>41889.500092013892</c:v>
                </c:pt>
                <c:pt idx="5238">
                  <c:v>41889.666758912033</c:v>
                </c:pt>
                <c:pt idx="5239">
                  <c:v>41889.833425810182</c:v>
                </c:pt>
                <c:pt idx="5240">
                  <c:v>41890.000092708331</c:v>
                </c:pt>
                <c:pt idx="5241">
                  <c:v>41890.16675960648</c:v>
                </c:pt>
                <c:pt idx="5242">
                  <c:v>41890.333426504629</c:v>
                </c:pt>
                <c:pt idx="5243">
                  <c:v>41890.500093402778</c:v>
                </c:pt>
                <c:pt idx="5244">
                  <c:v>41890.666760300926</c:v>
                </c:pt>
                <c:pt idx="5245">
                  <c:v>41890.833427199075</c:v>
                </c:pt>
                <c:pt idx="5246">
                  <c:v>41891.000094097224</c:v>
                </c:pt>
                <c:pt idx="5247">
                  <c:v>41891.166760995373</c:v>
                </c:pt>
                <c:pt idx="5248">
                  <c:v>41891.333427893522</c:v>
                </c:pt>
                <c:pt idx="5249">
                  <c:v>41891.500094791663</c:v>
                </c:pt>
                <c:pt idx="5250">
                  <c:v>41891.666761689812</c:v>
                </c:pt>
                <c:pt idx="5251">
                  <c:v>41891.833428587961</c:v>
                </c:pt>
                <c:pt idx="5252">
                  <c:v>41892.00009548611</c:v>
                </c:pt>
                <c:pt idx="5253">
                  <c:v>41892.166762384259</c:v>
                </c:pt>
                <c:pt idx="5254">
                  <c:v>41892.333429282407</c:v>
                </c:pt>
                <c:pt idx="5255">
                  <c:v>41892.500096180556</c:v>
                </c:pt>
                <c:pt idx="5256">
                  <c:v>41892.666763078705</c:v>
                </c:pt>
                <c:pt idx="5257">
                  <c:v>41892.833429976854</c:v>
                </c:pt>
                <c:pt idx="5258">
                  <c:v>41893.000096875003</c:v>
                </c:pt>
                <c:pt idx="5259">
                  <c:v>41893.166763773152</c:v>
                </c:pt>
                <c:pt idx="5260">
                  <c:v>41893.333430671293</c:v>
                </c:pt>
                <c:pt idx="5261">
                  <c:v>41893.500097569442</c:v>
                </c:pt>
                <c:pt idx="5262">
                  <c:v>41893.666764467591</c:v>
                </c:pt>
                <c:pt idx="5263">
                  <c:v>41893.83343136574</c:v>
                </c:pt>
                <c:pt idx="5264">
                  <c:v>41894.000098263889</c:v>
                </c:pt>
                <c:pt idx="5265">
                  <c:v>41894.166765162037</c:v>
                </c:pt>
                <c:pt idx="5266">
                  <c:v>41894.333432060186</c:v>
                </c:pt>
                <c:pt idx="5267">
                  <c:v>41894.500098958335</c:v>
                </c:pt>
                <c:pt idx="5268">
                  <c:v>41894.666765856484</c:v>
                </c:pt>
                <c:pt idx="5269">
                  <c:v>41894.833432754633</c:v>
                </c:pt>
                <c:pt idx="5270">
                  <c:v>41895.000099652782</c:v>
                </c:pt>
                <c:pt idx="5271">
                  <c:v>41895.166766550923</c:v>
                </c:pt>
                <c:pt idx="5272">
                  <c:v>41895.333433449072</c:v>
                </c:pt>
                <c:pt idx="5273">
                  <c:v>41895.500100347221</c:v>
                </c:pt>
                <c:pt idx="5274">
                  <c:v>41895.66676724537</c:v>
                </c:pt>
                <c:pt idx="5275">
                  <c:v>41895.833434143518</c:v>
                </c:pt>
                <c:pt idx="5276">
                  <c:v>41896.000101041667</c:v>
                </c:pt>
                <c:pt idx="5277">
                  <c:v>41896.166767939816</c:v>
                </c:pt>
                <c:pt idx="5278">
                  <c:v>41896.333434837965</c:v>
                </c:pt>
                <c:pt idx="5279">
                  <c:v>41896.500101736114</c:v>
                </c:pt>
                <c:pt idx="5280">
                  <c:v>41896.666768634263</c:v>
                </c:pt>
                <c:pt idx="5281">
                  <c:v>41896.833435532404</c:v>
                </c:pt>
                <c:pt idx="5282">
                  <c:v>41897.000102430553</c:v>
                </c:pt>
                <c:pt idx="5283">
                  <c:v>41897.166769328702</c:v>
                </c:pt>
                <c:pt idx="5284">
                  <c:v>41897.333436226851</c:v>
                </c:pt>
                <c:pt idx="5285">
                  <c:v>41897.500103124999</c:v>
                </c:pt>
                <c:pt idx="5286">
                  <c:v>41897.666770023148</c:v>
                </c:pt>
                <c:pt idx="5287">
                  <c:v>41897.833436921297</c:v>
                </c:pt>
                <c:pt idx="5288">
                  <c:v>41898.000103819446</c:v>
                </c:pt>
                <c:pt idx="5289">
                  <c:v>41898.166770717595</c:v>
                </c:pt>
                <c:pt idx="5290">
                  <c:v>41898.333437615744</c:v>
                </c:pt>
                <c:pt idx="5291">
                  <c:v>41898.500104513892</c:v>
                </c:pt>
                <c:pt idx="5292">
                  <c:v>41898.666771412034</c:v>
                </c:pt>
                <c:pt idx="5293">
                  <c:v>41898.833438310183</c:v>
                </c:pt>
                <c:pt idx="5294">
                  <c:v>41899.000105208332</c:v>
                </c:pt>
                <c:pt idx="5295">
                  <c:v>41899.16677210648</c:v>
                </c:pt>
                <c:pt idx="5296">
                  <c:v>41899.333439004629</c:v>
                </c:pt>
                <c:pt idx="5297">
                  <c:v>41899.500105902778</c:v>
                </c:pt>
                <c:pt idx="5298">
                  <c:v>41899.666772800927</c:v>
                </c:pt>
                <c:pt idx="5299">
                  <c:v>41899.833439699076</c:v>
                </c:pt>
                <c:pt idx="5300">
                  <c:v>41900.000106597225</c:v>
                </c:pt>
                <c:pt idx="5301">
                  <c:v>41900.166773495373</c:v>
                </c:pt>
                <c:pt idx="5302">
                  <c:v>41900.333440393515</c:v>
                </c:pt>
                <c:pt idx="5303">
                  <c:v>41900.500107291664</c:v>
                </c:pt>
                <c:pt idx="5304">
                  <c:v>41900.666774189813</c:v>
                </c:pt>
                <c:pt idx="5305">
                  <c:v>41900.833441087962</c:v>
                </c:pt>
                <c:pt idx="5306">
                  <c:v>41901.00010798611</c:v>
                </c:pt>
                <c:pt idx="5307">
                  <c:v>41901.166774884259</c:v>
                </c:pt>
                <c:pt idx="5308">
                  <c:v>41901.333441782408</c:v>
                </c:pt>
                <c:pt idx="5309">
                  <c:v>41901.500108680557</c:v>
                </c:pt>
                <c:pt idx="5310">
                  <c:v>41901.666775578706</c:v>
                </c:pt>
                <c:pt idx="5311">
                  <c:v>41901.833442476855</c:v>
                </c:pt>
                <c:pt idx="5312">
                  <c:v>41902.000109375003</c:v>
                </c:pt>
                <c:pt idx="5313">
                  <c:v>41902.166776273145</c:v>
                </c:pt>
                <c:pt idx="5314">
                  <c:v>41902.333443171294</c:v>
                </c:pt>
                <c:pt idx="5315">
                  <c:v>41902.500110069443</c:v>
                </c:pt>
                <c:pt idx="5316">
                  <c:v>41902.666776967591</c:v>
                </c:pt>
                <c:pt idx="5317">
                  <c:v>41902.83344386574</c:v>
                </c:pt>
                <c:pt idx="5318">
                  <c:v>41903.000110763889</c:v>
                </c:pt>
                <c:pt idx="5319">
                  <c:v>41903.166777662038</c:v>
                </c:pt>
                <c:pt idx="5320">
                  <c:v>41903.333444560187</c:v>
                </c:pt>
                <c:pt idx="5321">
                  <c:v>41903.500111458336</c:v>
                </c:pt>
                <c:pt idx="5322">
                  <c:v>41903.666778356484</c:v>
                </c:pt>
                <c:pt idx="5323">
                  <c:v>41903.833445254633</c:v>
                </c:pt>
                <c:pt idx="5324">
                  <c:v>41904.000112152775</c:v>
                </c:pt>
                <c:pt idx="5325">
                  <c:v>41904.166779050924</c:v>
                </c:pt>
                <c:pt idx="5326">
                  <c:v>41904.333445949072</c:v>
                </c:pt>
                <c:pt idx="5327">
                  <c:v>41904.500112847221</c:v>
                </c:pt>
                <c:pt idx="5328">
                  <c:v>41904.66677974537</c:v>
                </c:pt>
                <c:pt idx="5329">
                  <c:v>41904.833446643519</c:v>
                </c:pt>
                <c:pt idx="5330">
                  <c:v>41905.000113541668</c:v>
                </c:pt>
                <c:pt idx="5331">
                  <c:v>41905.166780439817</c:v>
                </c:pt>
                <c:pt idx="5332">
                  <c:v>41905.333447337965</c:v>
                </c:pt>
                <c:pt idx="5333">
                  <c:v>41905.500114236114</c:v>
                </c:pt>
                <c:pt idx="5334">
                  <c:v>41905.666781134256</c:v>
                </c:pt>
                <c:pt idx="5335">
                  <c:v>41905.833448032405</c:v>
                </c:pt>
                <c:pt idx="5336">
                  <c:v>41906.000114930554</c:v>
                </c:pt>
                <c:pt idx="5337">
                  <c:v>41906.166781828702</c:v>
                </c:pt>
                <c:pt idx="5338">
                  <c:v>41906.333448726851</c:v>
                </c:pt>
                <c:pt idx="5339">
                  <c:v>41906.500115625</c:v>
                </c:pt>
                <c:pt idx="5340">
                  <c:v>41906.666782523149</c:v>
                </c:pt>
                <c:pt idx="5341">
                  <c:v>41906.833449421298</c:v>
                </c:pt>
                <c:pt idx="5342">
                  <c:v>41907.000116319447</c:v>
                </c:pt>
                <c:pt idx="5343">
                  <c:v>41907.166783217595</c:v>
                </c:pt>
                <c:pt idx="5344">
                  <c:v>41907.333450115744</c:v>
                </c:pt>
                <c:pt idx="5345">
                  <c:v>41907.500117013886</c:v>
                </c:pt>
                <c:pt idx="5346">
                  <c:v>41907.666783912035</c:v>
                </c:pt>
                <c:pt idx="5347">
                  <c:v>41907.833450810183</c:v>
                </c:pt>
                <c:pt idx="5348">
                  <c:v>41908.000117708332</c:v>
                </c:pt>
                <c:pt idx="5349">
                  <c:v>41908.166784606481</c:v>
                </c:pt>
                <c:pt idx="5350">
                  <c:v>41908.33345150463</c:v>
                </c:pt>
                <c:pt idx="5351">
                  <c:v>41908.500118402779</c:v>
                </c:pt>
                <c:pt idx="5352">
                  <c:v>41908.666785300928</c:v>
                </c:pt>
                <c:pt idx="5353">
                  <c:v>41908.833452199076</c:v>
                </c:pt>
                <c:pt idx="5354">
                  <c:v>41909.000119097225</c:v>
                </c:pt>
                <c:pt idx="5355">
                  <c:v>41909.166785995374</c:v>
                </c:pt>
                <c:pt idx="5356">
                  <c:v>41909.333452893516</c:v>
                </c:pt>
                <c:pt idx="5357">
                  <c:v>41909.500119791664</c:v>
                </c:pt>
                <c:pt idx="5358">
                  <c:v>41909.666786689813</c:v>
                </c:pt>
                <c:pt idx="5359">
                  <c:v>41909.833453587962</c:v>
                </c:pt>
                <c:pt idx="5360">
                  <c:v>41910.000120486111</c:v>
                </c:pt>
                <c:pt idx="5361">
                  <c:v>41910.16678738426</c:v>
                </c:pt>
                <c:pt idx="5362">
                  <c:v>41910.333454282409</c:v>
                </c:pt>
                <c:pt idx="5363">
                  <c:v>41910.500121180557</c:v>
                </c:pt>
                <c:pt idx="5364">
                  <c:v>41910.666788078706</c:v>
                </c:pt>
                <c:pt idx="5365">
                  <c:v>41910.833454976855</c:v>
                </c:pt>
                <c:pt idx="5366">
                  <c:v>41911.000121874997</c:v>
                </c:pt>
                <c:pt idx="5367">
                  <c:v>41911.166788773146</c:v>
                </c:pt>
                <c:pt idx="5368">
                  <c:v>41911.333455671294</c:v>
                </c:pt>
                <c:pt idx="5369">
                  <c:v>41911.500122569443</c:v>
                </c:pt>
                <c:pt idx="5370">
                  <c:v>41911.666789467592</c:v>
                </c:pt>
                <c:pt idx="5371">
                  <c:v>41911.833456365741</c:v>
                </c:pt>
                <c:pt idx="5372">
                  <c:v>41912.00012326389</c:v>
                </c:pt>
                <c:pt idx="5373">
                  <c:v>41912.166790162039</c:v>
                </c:pt>
                <c:pt idx="5374">
                  <c:v>41912.333457060187</c:v>
                </c:pt>
                <c:pt idx="5375">
                  <c:v>41912.500123958336</c:v>
                </c:pt>
                <c:pt idx="5376">
                  <c:v>41912.666790856485</c:v>
                </c:pt>
                <c:pt idx="5377">
                  <c:v>41912.833457754627</c:v>
                </c:pt>
                <c:pt idx="5378">
                  <c:v>41913.000124652775</c:v>
                </c:pt>
                <c:pt idx="5379">
                  <c:v>41913.166791550924</c:v>
                </c:pt>
                <c:pt idx="5380">
                  <c:v>41913.333458449073</c:v>
                </c:pt>
                <c:pt idx="5381">
                  <c:v>41913.500125347222</c:v>
                </c:pt>
                <c:pt idx="5382">
                  <c:v>41913.666792245371</c:v>
                </c:pt>
                <c:pt idx="5383">
                  <c:v>41913.83345914352</c:v>
                </c:pt>
                <c:pt idx="5384">
                  <c:v>41914.000126041668</c:v>
                </c:pt>
                <c:pt idx="5385">
                  <c:v>41914.166792939817</c:v>
                </c:pt>
                <c:pt idx="5386">
                  <c:v>41914.333459837966</c:v>
                </c:pt>
                <c:pt idx="5387">
                  <c:v>41914.500126736108</c:v>
                </c:pt>
                <c:pt idx="5388">
                  <c:v>41914.666793634256</c:v>
                </c:pt>
                <c:pt idx="5389">
                  <c:v>41914.833460532405</c:v>
                </c:pt>
                <c:pt idx="5390">
                  <c:v>41915.000127430554</c:v>
                </c:pt>
                <c:pt idx="5391">
                  <c:v>41915.166794328703</c:v>
                </c:pt>
                <c:pt idx="5392">
                  <c:v>41915.333461226852</c:v>
                </c:pt>
                <c:pt idx="5393">
                  <c:v>41915.500128125001</c:v>
                </c:pt>
                <c:pt idx="5394">
                  <c:v>41915.666795023149</c:v>
                </c:pt>
                <c:pt idx="5395">
                  <c:v>41915.833461921298</c:v>
                </c:pt>
                <c:pt idx="5396">
                  <c:v>41916.000128819447</c:v>
                </c:pt>
                <c:pt idx="5397">
                  <c:v>41916.166795717596</c:v>
                </c:pt>
                <c:pt idx="5398">
                  <c:v>41916.333462615745</c:v>
                </c:pt>
                <c:pt idx="5399">
                  <c:v>41916.500129513886</c:v>
                </c:pt>
                <c:pt idx="5400">
                  <c:v>41916.666796412035</c:v>
                </c:pt>
                <c:pt idx="5401">
                  <c:v>41916.833463310184</c:v>
                </c:pt>
                <c:pt idx="5402">
                  <c:v>41917.000130208333</c:v>
                </c:pt>
                <c:pt idx="5403">
                  <c:v>41917.166797106482</c:v>
                </c:pt>
                <c:pt idx="5404">
                  <c:v>41917.333464004631</c:v>
                </c:pt>
                <c:pt idx="5405">
                  <c:v>41917.500130902779</c:v>
                </c:pt>
                <c:pt idx="5406">
                  <c:v>41917.666797800928</c:v>
                </c:pt>
                <c:pt idx="5407">
                  <c:v>41917.833464699077</c:v>
                </c:pt>
                <c:pt idx="5408">
                  <c:v>41918.000131597226</c:v>
                </c:pt>
                <c:pt idx="5409">
                  <c:v>41918.166798495367</c:v>
                </c:pt>
                <c:pt idx="5410">
                  <c:v>41918.333465393516</c:v>
                </c:pt>
                <c:pt idx="5411">
                  <c:v>41918.500132291665</c:v>
                </c:pt>
                <c:pt idx="5412">
                  <c:v>41918.666799189814</c:v>
                </c:pt>
                <c:pt idx="5413">
                  <c:v>41918.833466087963</c:v>
                </c:pt>
                <c:pt idx="5414">
                  <c:v>41919.000132986112</c:v>
                </c:pt>
                <c:pt idx="5415">
                  <c:v>41919.16679988426</c:v>
                </c:pt>
                <c:pt idx="5416">
                  <c:v>41919.333466782409</c:v>
                </c:pt>
                <c:pt idx="5417">
                  <c:v>41919.500133680558</c:v>
                </c:pt>
                <c:pt idx="5418">
                  <c:v>41919.666800578707</c:v>
                </c:pt>
                <c:pt idx="5419">
                  <c:v>41919.833467476856</c:v>
                </c:pt>
                <c:pt idx="5420">
                  <c:v>41920.000134374997</c:v>
                </c:pt>
                <c:pt idx="5421">
                  <c:v>41920.166801273146</c:v>
                </c:pt>
                <c:pt idx="5422">
                  <c:v>41920.333468171295</c:v>
                </c:pt>
                <c:pt idx="5423">
                  <c:v>41920.500135069444</c:v>
                </c:pt>
                <c:pt idx="5424">
                  <c:v>41920.666801967593</c:v>
                </c:pt>
                <c:pt idx="5425">
                  <c:v>41920.833468865741</c:v>
                </c:pt>
                <c:pt idx="5426">
                  <c:v>41921.00013576389</c:v>
                </c:pt>
                <c:pt idx="5427">
                  <c:v>41921.166802662039</c:v>
                </c:pt>
                <c:pt idx="5428">
                  <c:v>41921.333469560188</c:v>
                </c:pt>
                <c:pt idx="5429">
                  <c:v>41921.500136458337</c:v>
                </c:pt>
                <c:pt idx="5430">
                  <c:v>41921.666803356478</c:v>
                </c:pt>
                <c:pt idx="5431">
                  <c:v>41921.833470254627</c:v>
                </c:pt>
                <c:pt idx="5432">
                  <c:v>41922.000137152776</c:v>
                </c:pt>
                <c:pt idx="5433">
                  <c:v>41922.166804050925</c:v>
                </c:pt>
                <c:pt idx="5434">
                  <c:v>41922.333470949074</c:v>
                </c:pt>
                <c:pt idx="5435">
                  <c:v>41922.500137847223</c:v>
                </c:pt>
                <c:pt idx="5436">
                  <c:v>41922.666804745371</c:v>
                </c:pt>
                <c:pt idx="5437">
                  <c:v>41922.83347164352</c:v>
                </c:pt>
                <c:pt idx="5438">
                  <c:v>41923.000138541669</c:v>
                </c:pt>
                <c:pt idx="5439">
                  <c:v>41923.166805439818</c:v>
                </c:pt>
                <c:pt idx="5440">
                  <c:v>41923.333472337967</c:v>
                </c:pt>
                <c:pt idx="5441">
                  <c:v>41923.500139236108</c:v>
                </c:pt>
                <c:pt idx="5442">
                  <c:v>41923.666806134257</c:v>
                </c:pt>
                <c:pt idx="5443">
                  <c:v>41923.833473032406</c:v>
                </c:pt>
                <c:pt idx="5444">
                  <c:v>41924.000139930555</c:v>
                </c:pt>
                <c:pt idx="5445">
                  <c:v>41924.166806828704</c:v>
                </c:pt>
                <c:pt idx="5446">
                  <c:v>41924.333473726852</c:v>
                </c:pt>
                <c:pt idx="5447">
                  <c:v>41924.500140625001</c:v>
                </c:pt>
                <c:pt idx="5448">
                  <c:v>41924.66680752315</c:v>
                </c:pt>
                <c:pt idx="5449">
                  <c:v>41924.833474421299</c:v>
                </c:pt>
                <c:pt idx="5450">
                  <c:v>41925.000141319448</c:v>
                </c:pt>
                <c:pt idx="5451">
                  <c:v>41925.166808217589</c:v>
                </c:pt>
                <c:pt idx="5452">
                  <c:v>41925.333475115738</c:v>
                </c:pt>
                <c:pt idx="5453">
                  <c:v>41925.500142013887</c:v>
                </c:pt>
                <c:pt idx="5454">
                  <c:v>41925.666808912036</c:v>
                </c:pt>
                <c:pt idx="5455">
                  <c:v>41925.833475810185</c:v>
                </c:pt>
                <c:pt idx="5456">
                  <c:v>41926.000142708333</c:v>
                </c:pt>
                <c:pt idx="5457">
                  <c:v>41926.166809606482</c:v>
                </c:pt>
                <c:pt idx="5458">
                  <c:v>41926.333476504631</c:v>
                </c:pt>
                <c:pt idx="5459">
                  <c:v>41926.50014340278</c:v>
                </c:pt>
                <c:pt idx="5460">
                  <c:v>41926.666810300929</c:v>
                </c:pt>
                <c:pt idx="5461">
                  <c:v>41926.833477199078</c:v>
                </c:pt>
                <c:pt idx="5462">
                  <c:v>41927.000144097226</c:v>
                </c:pt>
                <c:pt idx="5463">
                  <c:v>41927.166810995368</c:v>
                </c:pt>
                <c:pt idx="5464">
                  <c:v>41927.333477893517</c:v>
                </c:pt>
                <c:pt idx="5465">
                  <c:v>41927.500144791666</c:v>
                </c:pt>
                <c:pt idx="5466">
                  <c:v>41927.666811689814</c:v>
                </c:pt>
                <c:pt idx="5467">
                  <c:v>41927.833478587963</c:v>
                </c:pt>
                <c:pt idx="5468">
                  <c:v>41928.000145486112</c:v>
                </c:pt>
                <c:pt idx="5469">
                  <c:v>41928.166812384261</c:v>
                </c:pt>
                <c:pt idx="5470">
                  <c:v>41928.33347928241</c:v>
                </c:pt>
                <c:pt idx="5471">
                  <c:v>41928.500146180559</c:v>
                </c:pt>
                <c:pt idx="5472">
                  <c:v>41928.666813078707</c:v>
                </c:pt>
                <c:pt idx="5473">
                  <c:v>41928.833479976849</c:v>
                </c:pt>
                <c:pt idx="5474">
                  <c:v>41929.000146874998</c:v>
                </c:pt>
                <c:pt idx="5475">
                  <c:v>41929.166813773147</c:v>
                </c:pt>
                <c:pt idx="5476">
                  <c:v>41929.333480671296</c:v>
                </c:pt>
                <c:pt idx="5477">
                  <c:v>41929.500147569444</c:v>
                </c:pt>
                <c:pt idx="5478">
                  <c:v>41929.666814467593</c:v>
                </c:pt>
                <c:pt idx="5479">
                  <c:v>41929.833481365742</c:v>
                </c:pt>
                <c:pt idx="5480">
                  <c:v>41930.000148263891</c:v>
                </c:pt>
                <c:pt idx="5481">
                  <c:v>41930.16681516204</c:v>
                </c:pt>
                <c:pt idx="5482">
                  <c:v>41930.333482060189</c:v>
                </c:pt>
                <c:pt idx="5483">
                  <c:v>41930.500148958337</c:v>
                </c:pt>
                <c:pt idx="5484">
                  <c:v>41930.666815856479</c:v>
                </c:pt>
                <c:pt idx="5485">
                  <c:v>41930.833482754628</c:v>
                </c:pt>
                <c:pt idx="5486">
                  <c:v>41931.000149652777</c:v>
                </c:pt>
                <c:pt idx="5487">
                  <c:v>41931.166816550925</c:v>
                </c:pt>
                <c:pt idx="5488">
                  <c:v>41931.333483449074</c:v>
                </c:pt>
                <c:pt idx="5489">
                  <c:v>41931.500150347223</c:v>
                </c:pt>
                <c:pt idx="5490">
                  <c:v>41931.666817245372</c:v>
                </c:pt>
                <c:pt idx="5491">
                  <c:v>41931.833484143521</c:v>
                </c:pt>
                <c:pt idx="5492">
                  <c:v>41932.00015104167</c:v>
                </c:pt>
                <c:pt idx="5493">
                  <c:v>41932.166817939818</c:v>
                </c:pt>
                <c:pt idx="5494">
                  <c:v>41932.33348483796</c:v>
                </c:pt>
                <c:pt idx="5495">
                  <c:v>41932.500151736109</c:v>
                </c:pt>
                <c:pt idx="5496">
                  <c:v>41932.666818634258</c:v>
                </c:pt>
                <c:pt idx="5497">
                  <c:v>41932.833485532406</c:v>
                </c:pt>
                <c:pt idx="5498">
                  <c:v>41933.000152430555</c:v>
                </c:pt>
                <c:pt idx="5499">
                  <c:v>41933.166819328704</c:v>
                </c:pt>
                <c:pt idx="5500">
                  <c:v>41933.333486226853</c:v>
                </c:pt>
                <c:pt idx="5501">
                  <c:v>41933.500153125002</c:v>
                </c:pt>
                <c:pt idx="5502">
                  <c:v>41933.666820023151</c:v>
                </c:pt>
                <c:pt idx="5503">
                  <c:v>41933.833486921299</c:v>
                </c:pt>
                <c:pt idx="5504">
                  <c:v>41934.000153819448</c:v>
                </c:pt>
                <c:pt idx="5505">
                  <c:v>41934.16682071759</c:v>
                </c:pt>
                <c:pt idx="5506">
                  <c:v>41934.333487615739</c:v>
                </c:pt>
                <c:pt idx="5507">
                  <c:v>41934.500154513888</c:v>
                </c:pt>
                <c:pt idx="5508">
                  <c:v>41934.666821412036</c:v>
                </c:pt>
                <c:pt idx="5509">
                  <c:v>41934.833488310185</c:v>
                </c:pt>
                <c:pt idx="5510">
                  <c:v>41935.000155208334</c:v>
                </c:pt>
                <c:pt idx="5511">
                  <c:v>41935.166822106483</c:v>
                </c:pt>
                <c:pt idx="5512">
                  <c:v>41935.333489004632</c:v>
                </c:pt>
                <c:pt idx="5513">
                  <c:v>41935.500155902781</c:v>
                </c:pt>
                <c:pt idx="5514">
                  <c:v>41935.666822800929</c:v>
                </c:pt>
                <c:pt idx="5515">
                  <c:v>41935.833489699071</c:v>
                </c:pt>
                <c:pt idx="5516">
                  <c:v>41936.00015659722</c:v>
                </c:pt>
                <c:pt idx="5517">
                  <c:v>41936.166823495369</c:v>
                </c:pt>
                <c:pt idx="5518">
                  <c:v>41936.333490393517</c:v>
                </c:pt>
                <c:pt idx="5519">
                  <c:v>41936.500157291666</c:v>
                </c:pt>
                <c:pt idx="5520">
                  <c:v>41936.666824189815</c:v>
                </c:pt>
                <c:pt idx="5521">
                  <c:v>41936.833491087964</c:v>
                </c:pt>
                <c:pt idx="5522">
                  <c:v>41937.000157986113</c:v>
                </c:pt>
                <c:pt idx="5523">
                  <c:v>41937.166824884262</c:v>
                </c:pt>
                <c:pt idx="5524">
                  <c:v>41937.33349178241</c:v>
                </c:pt>
                <c:pt idx="5525">
                  <c:v>41937.500158680559</c:v>
                </c:pt>
                <c:pt idx="5526">
                  <c:v>41937.666825578701</c:v>
                </c:pt>
                <c:pt idx="5527">
                  <c:v>41937.83349247685</c:v>
                </c:pt>
                <c:pt idx="5528">
                  <c:v>41938.000159374998</c:v>
                </c:pt>
                <c:pt idx="5529">
                  <c:v>41938.166826273147</c:v>
                </c:pt>
                <c:pt idx="5530">
                  <c:v>41938.333493171296</c:v>
                </c:pt>
                <c:pt idx="5531">
                  <c:v>41938.500160069445</c:v>
                </c:pt>
                <c:pt idx="5532">
                  <c:v>41938.666826967594</c:v>
                </c:pt>
                <c:pt idx="5533">
                  <c:v>41938.833493865743</c:v>
                </c:pt>
                <c:pt idx="5534">
                  <c:v>41939.000160763891</c:v>
                </c:pt>
                <c:pt idx="5535">
                  <c:v>41939.16682766204</c:v>
                </c:pt>
                <c:pt idx="5536">
                  <c:v>41939.333494560182</c:v>
                </c:pt>
                <c:pt idx="5537">
                  <c:v>41939.500161458331</c:v>
                </c:pt>
                <c:pt idx="5538">
                  <c:v>41939.66682835648</c:v>
                </c:pt>
                <c:pt idx="5539">
                  <c:v>41939.833495254628</c:v>
                </c:pt>
                <c:pt idx="5540">
                  <c:v>41940.000162152777</c:v>
                </c:pt>
                <c:pt idx="5541">
                  <c:v>41940.166829050926</c:v>
                </c:pt>
                <c:pt idx="5542">
                  <c:v>41940.333495949075</c:v>
                </c:pt>
                <c:pt idx="5543">
                  <c:v>41940.500162847224</c:v>
                </c:pt>
                <c:pt idx="5544">
                  <c:v>41940.666829745373</c:v>
                </c:pt>
                <c:pt idx="5545">
                  <c:v>41940.833496643521</c:v>
                </c:pt>
                <c:pt idx="5546">
                  <c:v>41941.00016354167</c:v>
                </c:pt>
                <c:pt idx="5547">
                  <c:v>41941.166830439819</c:v>
                </c:pt>
                <c:pt idx="5548">
                  <c:v>41941.333497337961</c:v>
                </c:pt>
                <c:pt idx="5549">
                  <c:v>41941.500164236109</c:v>
                </c:pt>
                <c:pt idx="5550">
                  <c:v>41941.666831134258</c:v>
                </c:pt>
                <c:pt idx="5551">
                  <c:v>41941.833498032407</c:v>
                </c:pt>
                <c:pt idx="5552">
                  <c:v>41942.000164930556</c:v>
                </c:pt>
                <c:pt idx="5553">
                  <c:v>41942.166831828705</c:v>
                </c:pt>
                <c:pt idx="5554">
                  <c:v>41942.333498726854</c:v>
                </c:pt>
                <c:pt idx="5555">
                  <c:v>41942.500165625002</c:v>
                </c:pt>
                <c:pt idx="5556">
                  <c:v>41942.666832523151</c:v>
                </c:pt>
                <c:pt idx="5557">
                  <c:v>41942.8334994213</c:v>
                </c:pt>
                <c:pt idx="5558">
                  <c:v>41943.000166319442</c:v>
                </c:pt>
                <c:pt idx="5559">
                  <c:v>41943.16683321759</c:v>
                </c:pt>
                <c:pt idx="5560">
                  <c:v>41943.333500115739</c:v>
                </c:pt>
                <c:pt idx="5561">
                  <c:v>41943.500167013888</c:v>
                </c:pt>
                <c:pt idx="5562">
                  <c:v>41943.666833912037</c:v>
                </c:pt>
                <c:pt idx="5563">
                  <c:v>41943.833500810186</c:v>
                </c:pt>
                <c:pt idx="5564">
                  <c:v>41944.000167708335</c:v>
                </c:pt>
                <c:pt idx="5565">
                  <c:v>41944.166834606483</c:v>
                </c:pt>
                <c:pt idx="5566">
                  <c:v>41944.333501504632</c:v>
                </c:pt>
                <c:pt idx="5567">
                  <c:v>41944.500168402781</c:v>
                </c:pt>
                <c:pt idx="5568">
                  <c:v>41944.66683530093</c:v>
                </c:pt>
                <c:pt idx="5569">
                  <c:v>41944.833502199072</c:v>
                </c:pt>
                <c:pt idx="5570">
                  <c:v>41945.00016909722</c:v>
                </c:pt>
                <c:pt idx="5571">
                  <c:v>41945.166835995369</c:v>
                </c:pt>
                <c:pt idx="5572">
                  <c:v>41945.333502893518</c:v>
                </c:pt>
                <c:pt idx="5573">
                  <c:v>41945.500169791667</c:v>
                </c:pt>
                <c:pt idx="5574">
                  <c:v>41945.666836689816</c:v>
                </c:pt>
                <c:pt idx="5575">
                  <c:v>41945.833503587965</c:v>
                </c:pt>
                <c:pt idx="5576">
                  <c:v>41946.000170486113</c:v>
                </c:pt>
                <c:pt idx="5577">
                  <c:v>41946.166837384262</c:v>
                </c:pt>
                <c:pt idx="5578">
                  <c:v>41946.333504282411</c:v>
                </c:pt>
                <c:pt idx="5579">
                  <c:v>41946.500171180553</c:v>
                </c:pt>
                <c:pt idx="5580">
                  <c:v>41946.666838078701</c:v>
                </c:pt>
                <c:pt idx="5581">
                  <c:v>41946.83350497685</c:v>
                </c:pt>
                <c:pt idx="5582">
                  <c:v>41947.000171874999</c:v>
                </c:pt>
                <c:pt idx="5583">
                  <c:v>41947.166838773148</c:v>
                </c:pt>
                <c:pt idx="5584">
                  <c:v>41947.333505671297</c:v>
                </c:pt>
                <c:pt idx="5585">
                  <c:v>41947.500172569446</c:v>
                </c:pt>
                <c:pt idx="5586">
                  <c:v>41947.666839467594</c:v>
                </c:pt>
                <c:pt idx="5587">
                  <c:v>41947.833506365743</c:v>
                </c:pt>
                <c:pt idx="5588">
                  <c:v>41948.000173263892</c:v>
                </c:pt>
                <c:pt idx="5589">
                  <c:v>41948.166840162041</c:v>
                </c:pt>
                <c:pt idx="5590">
                  <c:v>41948.333507060182</c:v>
                </c:pt>
                <c:pt idx="5591">
                  <c:v>41948.500173958331</c:v>
                </c:pt>
                <c:pt idx="5592">
                  <c:v>41948.66684085648</c:v>
                </c:pt>
                <c:pt idx="5593">
                  <c:v>41948.833507754629</c:v>
                </c:pt>
                <c:pt idx="5594">
                  <c:v>41949.000174652778</c:v>
                </c:pt>
                <c:pt idx="5595">
                  <c:v>41949.166841550927</c:v>
                </c:pt>
                <c:pt idx="5596">
                  <c:v>41949.333508449075</c:v>
                </c:pt>
                <c:pt idx="5597">
                  <c:v>41949.500175347224</c:v>
                </c:pt>
                <c:pt idx="5598">
                  <c:v>41949.666842245373</c:v>
                </c:pt>
                <c:pt idx="5599">
                  <c:v>41949.833509143522</c:v>
                </c:pt>
                <c:pt idx="5600">
                  <c:v>41950.000176041664</c:v>
                </c:pt>
                <c:pt idx="5601">
                  <c:v>41950.166842939812</c:v>
                </c:pt>
                <c:pt idx="5602">
                  <c:v>41950.333509837961</c:v>
                </c:pt>
                <c:pt idx="5603">
                  <c:v>41950.50017673611</c:v>
                </c:pt>
                <c:pt idx="5604">
                  <c:v>41950.666843634259</c:v>
                </c:pt>
                <c:pt idx="5605">
                  <c:v>41950.833510532408</c:v>
                </c:pt>
                <c:pt idx="5606">
                  <c:v>41951.000177430557</c:v>
                </c:pt>
                <c:pt idx="5607">
                  <c:v>41951.166844328705</c:v>
                </c:pt>
                <c:pt idx="5608">
                  <c:v>41951.333511226854</c:v>
                </c:pt>
                <c:pt idx="5609">
                  <c:v>41951.500178125003</c:v>
                </c:pt>
                <c:pt idx="5610">
                  <c:v>41951.666845023152</c:v>
                </c:pt>
                <c:pt idx="5611">
                  <c:v>41951.833511921293</c:v>
                </c:pt>
                <c:pt idx="5612">
                  <c:v>41952.000178819442</c:v>
                </c:pt>
                <c:pt idx="5613">
                  <c:v>41952.166845717591</c:v>
                </c:pt>
                <c:pt idx="5614">
                  <c:v>41952.33351261574</c:v>
                </c:pt>
                <c:pt idx="5615">
                  <c:v>41952.500179513889</c:v>
                </c:pt>
                <c:pt idx="5616">
                  <c:v>41952.666846412038</c:v>
                </c:pt>
                <c:pt idx="5617">
                  <c:v>41952.833513310186</c:v>
                </c:pt>
                <c:pt idx="5618">
                  <c:v>41953.000180208335</c:v>
                </c:pt>
                <c:pt idx="5619">
                  <c:v>41953.166847106484</c:v>
                </c:pt>
                <c:pt idx="5620">
                  <c:v>41953.333514004633</c:v>
                </c:pt>
                <c:pt idx="5621">
                  <c:v>41953.500180902774</c:v>
                </c:pt>
                <c:pt idx="5622">
                  <c:v>41953.666847800923</c:v>
                </c:pt>
                <c:pt idx="5623">
                  <c:v>41953.833514699072</c:v>
                </c:pt>
                <c:pt idx="5624">
                  <c:v>41954.000181597221</c:v>
                </c:pt>
                <c:pt idx="5625">
                  <c:v>41954.16684849537</c:v>
                </c:pt>
                <c:pt idx="5626">
                  <c:v>41954.333515393519</c:v>
                </c:pt>
                <c:pt idx="5627">
                  <c:v>41954.500182291667</c:v>
                </c:pt>
                <c:pt idx="5628">
                  <c:v>41954.666849189816</c:v>
                </c:pt>
                <c:pt idx="5629">
                  <c:v>41954.833516087965</c:v>
                </c:pt>
                <c:pt idx="5630">
                  <c:v>41955.000182986114</c:v>
                </c:pt>
                <c:pt idx="5631">
                  <c:v>41955.166849884263</c:v>
                </c:pt>
                <c:pt idx="5632">
                  <c:v>41955.333516782412</c:v>
                </c:pt>
                <c:pt idx="5633">
                  <c:v>41955.500183680553</c:v>
                </c:pt>
                <c:pt idx="5634">
                  <c:v>41955.666850578702</c:v>
                </c:pt>
                <c:pt idx="5635">
                  <c:v>41955.833517476851</c:v>
                </c:pt>
                <c:pt idx="5636">
                  <c:v>41956.000184375</c:v>
                </c:pt>
                <c:pt idx="5637">
                  <c:v>41956.166851273148</c:v>
                </c:pt>
                <c:pt idx="5638">
                  <c:v>41956.333518171297</c:v>
                </c:pt>
                <c:pt idx="5639">
                  <c:v>41956.500185069446</c:v>
                </c:pt>
                <c:pt idx="5640">
                  <c:v>41956.666851967595</c:v>
                </c:pt>
                <c:pt idx="5641">
                  <c:v>41956.833518865744</c:v>
                </c:pt>
                <c:pt idx="5642">
                  <c:v>41957.000185763893</c:v>
                </c:pt>
                <c:pt idx="5643">
                  <c:v>41957.166852662034</c:v>
                </c:pt>
                <c:pt idx="5644">
                  <c:v>41957.333519560183</c:v>
                </c:pt>
                <c:pt idx="5645">
                  <c:v>41957.500186458332</c:v>
                </c:pt>
                <c:pt idx="5646">
                  <c:v>41957.666853356481</c:v>
                </c:pt>
                <c:pt idx="5647">
                  <c:v>41957.83352025463</c:v>
                </c:pt>
                <c:pt idx="5648">
                  <c:v>41958.000187152778</c:v>
                </c:pt>
                <c:pt idx="5649">
                  <c:v>41958.166854050927</c:v>
                </c:pt>
                <c:pt idx="5650">
                  <c:v>41958.333520949076</c:v>
                </c:pt>
                <c:pt idx="5651">
                  <c:v>41958.500187847225</c:v>
                </c:pt>
                <c:pt idx="5652">
                  <c:v>41958.666854745374</c:v>
                </c:pt>
                <c:pt idx="5653">
                  <c:v>41958.833521643523</c:v>
                </c:pt>
                <c:pt idx="5654">
                  <c:v>41959.000188541664</c:v>
                </c:pt>
                <c:pt idx="5655">
                  <c:v>41959.166855439813</c:v>
                </c:pt>
                <c:pt idx="5656">
                  <c:v>41959.333522337962</c:v>
                </c:pt>
                <c:pt idx="5657">
                  <c:v>41959.500189236111</c:v>
                </c:pt>
                <c:pt idx="5658">
                  <c:v>41959.666856134259</c:v>
                </c:pt>
                <c:pt idx="5659">
                  <c:v>41959.833523032408</c:v>
                </c:pt>
                <c:pt idx="5660">
                  <c:v>41960.000189930557</c:v>
                </c:pt>
                <c:pt idx="5661">
                  <c:v>41960.166856828706</c:v>
                </c:pt>
                <c:pt idx="5662">
                  <c:v>41960.333523726855</c:v>
                </c:pt>
                <c:pt idx="5663">
                  <c:v>41960.500190625004</c:v>
                </c:pt>
                <c:pt idx="5664">
                  <c:v>41960.666857523145</c:v>
                </c:pt>
                <c:pt idx="5665">
                  <c:v>41960.833524421294</c:v>
                </c:pt>
                <c:pt idx="5666">
                  <c:v>41961.000191319443</c:v>
                </c:pt>
                <c:pt idx="5667">
                  <c:v>41961.166858217592</c:v>
                </c:pt>
                <c:pt idx="5668">
                  <c:v>41961.33352511574</c:v>
                </c:pt>
                <c:pt idx="5669">
                  <c:v>41961.500192013889</c:v>
                </c:pt>
                <c:pt idx="5670">
                  <c:v>41961.666858912038</c:v>
                </c:pt>
                <c:pt idx="5671">
                  <c:v>41961.833525810187</c:v>
                </c:pt>
                <c:pt idx="5672">
                  <c:v>41962.000192708336</c:v>
                </c:pt>
                <c:pt idx="5673">
                  <c:v>41962.166859606485</c:v>
                </c:pt>
                <c:pt idx="5674">
                  <c:v>41962.333526504633</c:v>
                </c:pt>
                <c:pt idx="5675">
                  <c:v>41962.500193402775</c:v>
                </c:pt>
                <c:pt idx="5676">
                  <c:v>41962.666860300924</c:v>
                </c:pt>
                <c:pt idx="5677">
                  <c:v>41962.833527199073</c:v>
                </c:pt>
                <c:pt idx="5678">
                  <c:v>41963.000194097222</c:v>
                </c:pt>
                <c:pt idx="5679">
                  <c:v>41963.16686099537</c:v>
                </c:pt>
                <c:pt idx="5680">
                  <c:v>41963.333527893519</c:v>
                </c:pt>
                <c:pt idx="5681">
                  <c:v>41963.500194791668</c:v>
                </c:pt>
                <c:pt idx="5682">
                  <c:v>41963.666861689817</c:v>
                </c:pt>
                <c:pt idx="5683">
                  <c:v>41963.833528587966</c:v>
                </c:pt>
                <c:pt idx="5684">
                  <c:v>41964.000195486115</c:v>
                </c:pt>
                <c:pt idx="5685">
                  <c:v>41964.166862384256</c:v>
                </c:pt>
                <c:pt idx="5686">
                  <c:v>41964.333529282405</c:v>
                </c:pt>
                <c:pt idx="5687">
                  <c:v>41964.500196180554</c:v>
                </c:pt>
                <c:pt idx="5688">
                  <c:v>41964.666863078703</c:v>
                </c:pt>
                <c:pt idx="5689">
                  <c:v>41964.833529976851</c:v>
                </c:pt>
                <c:pt idx="5690">
                  <c:v>41965.000196875</c:v>
                </c:pt>
                <c:pt idx="5691">
                  <c:v>41965.166863773149</c:v>
                </c:pt>
                <c:pt idx="5692">
                  <c:v>41965.333530671298</c:v>
                </c:pt>
                <c:pt idx="5693">
                  <c:v>41965.500197569447</c:v>
                </c:pt>
                <c:pt idx="5694">
                  <c:v>41965.666864467596</c:v>
                </c:pt>
                <c:pt idx="5695">
                  <c:v>41965.833531365744</c:v>
                </c:pt>
                <c:pt idx="5696">
                  <c:v>41966.000198263886</c:v>
                </c:pt>
                <c:pt idx="5697">
                  <c:v>41966.166865162035</c:v>
                </c:pt>
                <c:pt idx="5698">
                  <c:v>41966.333532060184</c:v>
                </c:pt>
                <c:pt idx="5699">
                  <c:v>41966.500198958332</c:v>
                </c:pt>
                <c:pt idx="5700">
                  <c:v>41966.666865856481</c:v>
                </c:pt>
                <c:pt idx="5701">
                  <c:v>41966.83353275463</c:v>
                </c:pt>
                <c:pt idx="5702">
                  <c:v>41967.000199652779</c:v>
                </c:pt>
                <c:pt idx="5703">
                  <c:v>41967.166866550928</c:v>
                </c:pt>
                <c:pt idx="5704">
                  <c:v>41967.333533449077</c:v>
                </c:pt>
                <c:pt idx="5705">
                  <c:v>41967.500200347225</c:v>
                </c:pt>
                <c:pt idx="5706">
                  <c:v>41967.666867245367</c:v>
                </c:pt>
                <c:pt idx="5707">
                  <c:v>41967.833534143516</c:v>
                </c:pt>
                <c:pt idx="5708">
                  <c:v>41968.000201041665</c:v>
                </c:pt>
                <c:pt idx="5709">
                  <c:v>41968.166867939814</c:v>
                </c:pt>
                <c:pt idx="5710">
                  <c:v>41968.333534837962</c:v>
                </c:pt>
                <c:pt idx="5711">
                  <c:v>41968.500201736111</c:v>
                </c:pt>
                <c:pt idx="5712">
                  <c:v>41968.66686863426</c:v>
                </c:pt>
                <c:pt idx="5713">
                  <c:v>41968.833535532409</c:v>
                </c:pt>
                <c:pt idx="5714">
                  <c:v>41969.000202430558</c:v>
                </c:pt>
                <c:pt idx="5715">
                  <c:v>41969.166869328707</c:v>
                </c:pt>
                <c:pt idx="5716">
                  <c:v>41969.333536226855</c:v>
                </c:pt>
                <c:pt idx="5717">
                  <c:v>41969.500203125004</c:v>
                </c:pt>
                <c:pt idx="5718">
                  <c:v>41969.666870023146</c:v>
                </c:pt>
                <c:pt idx="5719">
                  <c:v>41969.833536921295</c:v>
                </c:pt>
                <c:pt idx="5720">
                  <c:v>41970.000203819443</c:v>
                </c:pt>
                <c:pt idx="5721">
                  <c:v>41970.166870717592</c:v>
                </c:pt>
                <c:pt idx="5722">
                  <c:v>41970.333537615741</c:v>
                </c:pt>
                <c:pt idx="5723">
                  <c:v>41970.50020451389</c:v>
                </c:pt>
                <c:pt idx="5724">
                  <c:v>41970.666871412039</c:v>
                </c:pt>
                <c:pt idx="5725">
                  <c:v>41970.833538310188</c:v>
                </c:pt>
                <c:pt idx="5726">
                  <c:v>41971.000205208336</c:v>
                </c:pt>
                <c:pt idx="5727">
                  <c:v>41971.166872106485</c:v>
                </c:pt>
                <c:pt idx="5728">
                  <c:v>41971.333539004627</c:v>
                </c:pt>
                <c:pt idx="5729">
                  <c:v>41971.500205902776</c:v>
                </c:pt>
                <c:pt idx="5730">
                  <c:v>41971.666872800924</c:v>
                </c:pt>
                <c:pt idx="5731">
                  <c:v>41971.833539699073</c:v>
                </c:pt>
                <c:pt idx="5732">
                  <c:v>41972.000206597222</c:v>
                </c:pt>
                <c:pt idx="5733">
                  <c:v>41972.166873495371</c:v>
                </c:pt>
                <c:pt idx="5734">
                  <c:v>41972.33354039352</c:v>
                </c:pt>
                <c:pt idx="5735">
                  <c:v>41972.500207291669</c:v>
                </c:pt>
                <c:pt idx="5736">
                  <c:v>41972.666874189817</c:v>
                </c:pt>
                <c:pt idx="5737">
                  <c:v>41972.833541087966</c:v>
                </c:pt>
                <c:pt idx="5738">
                  <c:v>41973.000207986115</c:v>
                </c:pt>
                <c:pt idx="5739">
                  <c:v>41973.166874884257</c:v>
                </c:pt>
                <c:pt idx="5740">
                  <c:v>41973.333541782406</c:v>
                </c:pt>
                <c:pt idx="5741">
                  <c:v>41973.500208680554</c:v>
                </c:pt>
                <c:pt idx="5742">
                  <c:v>41973.666875578703</c:v>
                </c:pt>
                <c:pt idx="5743">
                  <c:v>41973.833542476852</c:v>
                </c:pt>
                <c:pt idx="5744">
                  <c:v>41974.000209375001</c:v>
                </c:pt>
                <c:pt idx="5745">
                  <c:v>41974.16687627315</c:v>
                </c:pt>
                <c:pt idx="5746">
                  <c:v>41974.333543171299</c:v>
                </c:pt>
                <c:pt idx="5747">
                  <c:v>41974.500210069447</c:v>
                </c:pt>
                <c:pt idx="5748">
                  <c:v>41974.666876967596</c:v>
                </c:pt>
                <c:pt idx="5749">
                  <c:v>41974.833543865738</c:v>
                </c:pt>
                <c:pt idx="5750">
                  <c:v>41975.000210763887</c:v>
                </c:pt>
                <c:pt idx="5751">
                  <c:v>41975.166877662035</c:v>
                </c:pt>
                <c:pt idx="5752">
                  <c:v>41975.333544560184</c:v>
                </c:pt>
                <c:pt idx="5753">
                  <c:v>41975.500211458333</c:v>
                </c:pt>
                <c:pt idx="5754">
                  <c:v>41975.666878356482</c:v>
                </c:pt>
                <c:pt idx="5755">
                  <c:v>41975.833545254631</c:v>
                </c:pt>
                <c:pt idx="5756">
                  <c:v>41976.00021215278</c:v>
                </c:pt>
                <c:pt idx="5757">
                  <c:v>41976.166879050928</c:v>
                </c:pt>
                <c:pt idx="5758">
                  <c:v>41976.333545949077</c:v>
                </c:pt>
                <c:pt idx="5759">
                  <c:v>41976.500212847226</c:v>
                </c:pt>
                <c:pt idx="5760">
                  <c:v>41976.666879745368</c:v>
                </c:pt>
                <c:pt idx="5761">
                  <c:v>41976.833546643516</c:v>
                </c:pt>
                <c:pt idx="5762">
                  <c:v>41977.000213541665</c:v>
                </c:pt>
                <c:pt idx="5763">
                  <c:v>41977.166880439814</c:v>
                </c:pt>
                <c:pt idx="5764">
                  <c:v>41977.333547337963</c:v>
                </c:pt>
                <c:pt idx="5765">
                  <c:v>41977.500214236112</c:v>
                </c:pt>
                <c:pt idx="5766">
                  <c:v>41977.666881134261</c:v>
                </c:pt>
                <c:pt idx="5767">
                  <c:v>41977.833548032409</c:v>
                </c:pt>
                <c:pt idx="5768">
                  <c:v>41978.000214930558</c:v>
                </c:pt>
                <c:pt idx="5769">
                  <c:v>41978.166881828707</c:v>
                </c:pt>
                <c:pt idx="5770">
                  <c:v>41978.333548726849</c:v>
                </c:pt>
                <c:pt idx="5771">
                  <c:v>41978.500215624998</c:v>
                </c:pt>
                <c:pt idx="5772">
                  <c:v>41978.666882523146</c:v>
                </c:pt>
                <c:pt idx="5773">
                  <c:v>41978.833549421295</c:v>
                </c:pt>
                <c:pt idx="5774">
                  <c:v>41979.000216319444</c:v>
                </c:pt>
                <c:pt idx="5775">
                  <c:v>41979.166883217593</c:v>
                </c:pt>
                <c:pt idx="5776">
                  <c:v>41979.333550115742</c:v>
                </c:pt>
                <c:pt idx="5777">
                  <c:v>41979.500217013891</c:v>
                </c:pt>
                <c:pt idx="5778">
                  <c:v>41979.666883912039</c:v>
                </c:pt>
                <c:pt idx="5779">
                  <c:v>41979.833550810188</c:v>
                </c:pt>
                <c:pt idx="5780">
                  <c:v>41980.000217708337</c:v>
                </c:pt>
                <c:pt idx="5781">
                  <c:v>41980.166884606486</c:v>
                </c:pt>
                <c:pt idx="5782">
                  <c:v>41980.333551504627</c:v>
                </c:pt>
                <c:pt idx="5783">
                  <c:v>41980.500218402776</c:v>
                </c:pt>
                <c:pt idx="5784">
                  <c:v>41980.666885300925</c:v>
                </c:pt>
                <c:pt idx="5785">
                  <c:v>41980.833552199074</c:v>
                </c:pt>
                <c:pt idx="5786">
                  <c:v>41981.000219097223</c:v>
                </c:pt>
                <c:pt idx="5787">
                  <c:v>41981.166885995372</c:v>
                </c:pt>
                <c:pt idx="5788">
                  <c:v>41981.33355289352</c:v>
                </c:pt>
                <c:pt idx="5789">
                  <c:v>41981.500219791669</c:v>
                </c:pt>
                <c:pt idx="5790">
                  <c:v>41981.666886689818</c:v>
                </c:pt>
                <c:pt idx="5791">
                  <c:v>41981.83355358796</c:v>
                </c:pt>
                <c:pt idx="5792">
                  <c:v>41982.000220486108</c:v>
                </c:pt>
                <c:pt idx="5793">
                  <c:v>41982.166887384257</c:v>
                </c:pt>
                <c:pt idx="5794">
                  <c:v>41982.333554282406</c:v>
                </c:pt>
                <c:pt idx="5795">
                  <c:v>41982.500221180555</c:v>
                </c:pt>
                <c:pt idx="5796">
                  <c:v>41982.666888078704</c:v>
                </c:pt>
                <c:pt idx="5797">
                  <c:v>41982.833554976853</c:v>
                </c:pt>
                <c:pt idx="5798">
                  <c:v>41983.000221875001</c:v>
                </c:pt>
                <c:pt idx="5799">
                  <c:v>41983.16688877315</c:v>
                </c:pt>
                <c:pt idx="5800">
                  <c:v>41983.333555671299</c:v>
                </c:pt>
                <c:pt idx="5801">
                  <c:v>41983.500222569448</c:v>
                </c:pt>
                <c:pt idx="5802">
                  <c:v>41983.666889467597</c:v>
                </c:pt>
                <c:pt idx="5803">
                  <c:v>41983.833556365738</c:v>
                </c:pt>
                <c:pt idx="5804">
                  <c:v>41984.000223263887</c:v>
                </c:pt>
                <c:pt idx="5805">
                  <c:v>41984.166890162036</c:v>
                </c:pt>
                <c:pt idx="5806">
                  <c:v>41984.333557060185</c:v>
                </c:pt>
                <c:pt idx="5807">
                  <c:v>41984.500223958334</c:v>
                </c:pt>
                <c:pt idx="5808">
                  <c:v>41984.666890856482</c:v>
                </c:pt>
                <c:pt idx="5809">
                  <c:v>41984.833557754631</c:v>
                </c:pt>
                <c:pt idx="5810">
                  <c:v>41985.00022465278</c:v>
                </c:pt>
                <c:pt idx="5811">
                  <c:v>41985.166891550929</c:v>
                </c:pt>
                <c:pt idx="5812">
                  <c:v>41985.333558449078</c:v>
                </c:pt>
                <c:pt idx="5813">
                  <c:v>41985.500225347219</c:v>
                </c:pt>
                <c:pt idx="5814">
                  <c:v>41985.666892245368</c:v>
                </c:pt>
                <c:pt idx="5815">
                  <c:v>41985.833559143517</c:v>
                </c:pt>
                <c:pt idx="5816">
                  <c:v>41986.000226041666</c:v>
                </c:pt>
                <c:pt idx="5817">
                  <c:v>41986.166892939815</c:v>
                </c:pt>
                <c:pt idx="5818">
                  <c:v>41986.333559837964</c:v>
                </c:pt>
                <c:pt idx="5819">
                  <c:v>41986.500226736112</c:v>
                </c:pt>
                <c:pt idx="5820">
                  <c:v>41986.666893634261</c:v>
                </c:pt>
                <c:pt idx="5821">
                  <c:v>41986.83356053241</c:v>
                </c:pt>
                <c:pt idx="5822">
                  <c:v>41987.000227430559</c:v>
                </c:pt>
                <c:pt idx="5823">
                  <c:v>41987.166894328708</c:v>
                </c:pt>
                <c:pt idx="5824">
                  <c:v>41987.333561226849</c:v>
                </c:pt>
                <c:pt idx="5825">
                  <c:v>41987.500228124998</c:v>
                </c:pt>
                <c:pt idx="5826">
                  <c:v>41987.666895023147</c:v>
                </c:pt>
                <c:pt idx="5827">
                  <c:v>41987.833561921296</c:v>
                </c:pt>
                <c:pt idx="5828">
                  <c:v>41988.000228819445</c:v>
                </c:pt>
                <c:pt idx="5829">
                  <c:v>41988.166895717593</c:v>
                </c:pt>
                <c:pt idx="5830">
                  <c:v>41988.333562615742</c:v>
                </c:pt>
                <c:pt idx="5831">
                  <c:v>41988.500229513891</c:v>
                </c:pt>
                <c:pt idx="5832">
                  <c:v>41988.66689641204</c:v>
                </c:pt>
                <c:pt idx="5833">
                  <c:v>41988.833563310189</c:v>
                </c:pt>
                <c:pt idx="5834">
                  <c:v>41989.00023020833</c:v>
                </c:pt>
                <c:pt idx="5835">
                  <c:v>41989.166897106479</c:v>
                </c:pt>
                <c:pt idx="5836">
                  <c:v>41989.333564004628</c:v>
                </c:pt>
                <c:pt idx="5837">
                  <c:v>41989.500230902777</c:v>
                </c:pt>
              </c:numCache>
            </c:numRef>
          </c:cat>
          <c:val>
            <c:numRef>
              <c:f>Sheet1!$G$2473:$G$8310</c:f>
              <c:numCache>
                <c:formatCode>General</c:formatCode>
                <c:ptCount val="5838"/>
                <c:pt idx="0">
                  <c:v>7.5999999999999998E-2</c:v>
                </c:pt>
                <c:pt idx="1">
                  <c:v>7.4999999999999997E-2</c:v>
                </c:pt>
                <c:pt idx="2">
                  <c:v>7.4999999999999997E-2</c:v>
                </c:pt>
                <c:pt idx="3">
                  <c:v>7.4999999999999997E-2</c:v>
                </c:pt>
                <c:pt idx="4">
                  <c:v>7.4999999999999997E-2</c:v>
                </c:pt>
                <c:pt idx="5">
                  <c:v>7.4999999999999997E-2</c:v>
                </c:pt>
                <c:pt idx="6">
                  <c:v>7.4999999999999997E-2</c:v>
                </c:pt>
                <c:pt idx="7">
                  <c:v>7.4999999999999997E-2</c:v>
                </c:pt>
                <c:pt idx="8">
                  <c:v>7.4999999999999997E-2</c:v>
                </c:pt>
                <c:pt idx="9">
                  <c:v>7.4999999999999997E-2</c:v>
                </c:pt>
                <c:pt idx="10">
                  <c:v>7.4999999999999997E-2</c:v>
                </c:pt>
                <c:pt idx="11">
                  <c:v>7.4999999999999997E-2</c:v>
                </c:pt>
                <c:pt idx="12">
                  <c:v>7.4999999999999997E-2</c:v>
                </c:pt>
                <c:pt idx="13">
                  <c:v>7.4999999999999997E-2</c:v>
                </c:pt>
                <c:pt idx="14">
                  <c:v>7.4999999999999997E-2</c:v>
                </c:pt>
                <c:pt idx="15">
                  <c:v>7.4999999999999997E-2</c:v>
                </c:pt>
                <c:pt idx="16">
                  <c:v>7.4999999999999997E-2</c:v>
                </c:pt>
                <c:pt idx="17">
                  <c:v>7.4999999999999997E-2</c:v>
                </c:pt>
                <c:pt idx="18">
                  <c:v>7.4999999999999997E-2</c:v>
                </c:pt>
                <c:pt idx="19">
                  <c:v>7.3999999999999996E-2</c:v>
                </c:pt>
                <c:pt idx="20">
                  <c:v>7.2999999999999995E-2</c:v>
                </c:pt>
                <c:pt idx="21">
                  <c:v>7.2999999999999995E-2</c:v>
                </c:pt>
                <c:pt idx="22">
                  <c:v>7.2999999999999995E-2</c:v>
                </c:pt>
                <c:pt idx="23">
                  <c:v>7.2999999999999995E-2</c:v>
                </c:pt>
                <c:pt idx="24">
                  <c:v>7.2999999999999995E-2</c:v>
                </c:pt>
                <c:pt idx="25">
                  <c:v>7.2999999999999995E-2</c:v>
                </c:pt>
                <c:pt idx="26">
                  <c:v>7.1999999999999995E-2</c:v>
                </c:pt>
                <c:pt idx="27">
                  <c:v>7.1999999999999995E-2</c:v>
                </c:pt>
                <c:pt idx="28">
                  <c:v>7.1999999999999995E-2</c:v>
                </c:pt>
                <c:pt idx="29">
                  <c:v>7.1999999999999995E-2</c:v>
                </c:pt>
                <c:pt idx="30">
                  <c:v>7.1999999999999995E-2</c:v>
                </c:pt>
                <c:pt idx="31">
                  <c:v>7.0999999999999994E-2</c:v>
                </c:pt>
                <c:pt idx="32">
                  <c:v>7.0999999999999994E-2</c:v>
                </c:pt>
                <c:pt idx="33">
                  <c:v>7.0999999999999994E-2</c:v>
                </c:pt>
                <c:pt idx="34">
                  <c:v>7.0999999999999994E-2</c:v>
                </c:pt>
                <c:pt idx="35">
                  <c:v>7.0999999999999994E-2</c:v>
                </c:pt>
                <c:pt idx="36">
                  <c:v>7.0999999999999994E-2</c:v>
                </c:pt>
                <c:pt idx="37">
                  <c:v>7.0000000000000007E-2</c:v>
                </c:pt>
                <c:pt idx="38">
                  <c:v>7.0000000000000007E-2</c:v>
                </c:pt>
                <c:pt idx="39">
                  <c:v>7.0000000000000007E-2</c:v>
                </c:pt>
                <c:pt idx="40">
                  <c:v>7.0000000000000007E-2</c:v>
                </c:pt>
                <c:pt idx="41">
                  <c:v>7.0000000000000007E-2</c:v>
                </c:pt>
                <c:pt idx="42">
                  <c:v>7.0000000000000007E-2</c:v>
                </c:pt>
                <c:pt idx="43">
                  <c:v>7.0000000000000007E-2</c:v>
                </c:pt>
                <c:pt idx="44">
                  <c:v>7.0000000000000007E-2</c:v>
                </c:pt>
                <c:pt idx="45">
                  <c:v>7.0000000000000007E-2</c:v>
                </c:pt>
                <c:pt idx="46">
                  <c:v>7.0000000000000007E-2</c:v>
                </c:pt>
                <c:pt idx="47">
                  <c:v>7.0000000000000007E-2</c:v>
                </c:pt>
                <c:pt idx="48">
                  <c:v>7.0000000000000007E-2</c:v>
                </c:pt>
                <c:pt idx="49">
                  <c:v>7.0000000000000007E-2</c:v>
                </c:pt>
                <c:pt idx="50">
                  <c:v>6.9000000000000006E-2</c:v>
                </c:pt>
                <c:pt idx="51">
                  <c:v>6.9000000000000006E-2</c:v>
                </c:pt>
                <c:pt idx="52">
                  <c:v>6.9000000000000006E-2</c:v>
                </c:pt>
                <c:pt idx="53">
                  <c:v>6.9000000000000006E-2</c:v>
                </c:pt>
                <c:pt idx="54">
                  <c:v>6.9000000000000006E-2</c:v>
                </c:pt>
                <c:pt idx="55">
                  <c:v>6.9000000000000006E-2</c:v>
                </c:pt>
                <c:pt idx="56">
                  <c:v>6.9000000000000006E-2</c:v>
                </c:pt>
                <c:pt idx="57">
                  <c:v>6.9000000000000006E-2</c:v>
                </c:pt>
                <c:pt idx="58">
                  <c:v>6.9000000000000006E-2</c:v>
                </c:pt>
                <c:pt idx="59">
                  <c:v>6.9000000000000006E-2</c:v>
                </c:pt>
                <c:pt idx="60">
                  <c:v>6.9000000000000006E-2</c:v>
                </c:pt>
                <c:pt idx="61">
                  <c:v>6.9000000000000006E-2</c:v>
                </c:pt>
                <c:pt idx="62">
                  <c:v>6.8000000000000005E-2</c:v>
                </c:pt>
                <c:pt idx="63">
                  <c:v>6.8000000000000005E-2</c:v>
                </c:pt>
                <c:pt idx="64">
                  <c:v>6.8000000000000005E-2</c:v>
                </c:pt>
                <c:pt idx="65">
                  <c:v>6.8000000000000005E-2</c:v>
                </c:pt>
                <c:pt idx="66">
                  <c:v>6.8000000000000005E-2</c:v>
                </c:pt>
                <c:pt idx="67">
                  <c:v>6.8000000000000005E-2</c:v>
                </c:pt>
                <c:pt idx="68">
                  <c:v>6.8000000000000005E-2</c:v>
                </c:pt>
                <c:pt idx="69">
                  <c:v>6.8000000000000005E-2</c:v>
                </c:pt>
                <c:pt idx="70">
                  <c:v>6.8000000000000005E-2</c:v>
                </c:pt>
                <c:pt idx="71">
                  <c:v>6.8000000000000005E-2</c:v>
                </c:pt>
                <c:pt idx="72">
                  <c:v>6.8000000000000005E-2</c:v>
                </c:pt>
                <c:pt idx="73">
                  <c:v>6.7000000000000004E-2</c:v>
                </c:pt>
                <c:pt idx="74">
                  <c:v>6.7000000000000004E-2</c:v>
                </c:pt>
                <c:pt idx="75">
                  <c:v>6.7000000000000004E-2</c:v>
                </c:pt>
                <c:pt idx="76">
                  <c:v>6.7000000000000004E-2</c:v>
                </c:pt>
                <c:pt idx="77">
                  <c:v>6.7000000000000004E-2</c:v>
                </c:pt>
                <c:pt idx="78">
                  <c:v>6.7000000000000004E-2</c:v>
                </c:pt>
                <c:pt idx="79">
                  <c:v>6.7000000000000004E-2</c:v>
                </c:pt>
                <c:pt idx="80">
                  <c:v>6.7000000000000004E-2</c:v>
                </c:pt>
                <c:pt idx="81">
                  <c:v>6.7000000000000004E-2</c:v>
                </c:pt>
                <c:pt idx="82">
                  <c:v>6.7000000000000004E-2</c:v>
                </c:pt>
                <c:pt idx="83">
                  <c:v>6.7000000000000004E-2</c:v>
                </c:pt>
                <c:pt idx="84">
                  <c:v>6.7000000000000004E-2</c:v>
                </c:pt>
                <c:pt idx="85">
                  <c:v>6.6000000000000003E-2</c:v>
                </c:pt>
                <c:pt idx="86">
                  <c:v>6.6000000000000003E-2</c:v>
                </c:pt>
                <c:pt idx="87">
                  <c:v>6.6000000000000003E-2</c:v>
                </c:pt>
                <c:pt idx="88">
                  <c:v>6.6000000000000003E-2</c:v>
                </c:pt>
                <c:pt idx="89">
                  <c:v>6.6000000000000003E-2</c:v>
                </c:pt>
                <c:pt idx="90">
                  <c:v>6.6000000000000003E-2</c:v>
                </c:pt>
                <c:pt idx="91">
                  <c:v>6.6000000000000003E-2</c:v>
                </c:pt>
                <c:pt idx="92">
                  <c:v>6.6000000000000003E-2</c:v>
                </c:pt>
                <c:pt idx="93">
                  <c:v>6.5000000000000002E-2</c:v>
                </c:pt>
                <c:pt idx="94">
                  <c:v>6.5000000000000002E-2</c:v>
                </c:pt>
                <c:pt idx="95">
                  <c:v>6.5000000000000002E-2</c:v>
                </c:pt>
                <c:pt idx="96">
                  <c:v>6.5000000000000002E-2</c:v>
                </c:pt>
                <c:pt idx="97">
                  <c:v>6.5000000000000002E-2</c:v>
                </c:pt>
                <c:pt idx="98">
                  <c:v>6.5000000000000002E-2</c:v>
                </c:pt>
                <c:pt idx="99">
                  <c:v>6.5000000000000002E-2</c:v>
                </c:pt>
                <c:pt idx="100">
                  <c:v>6.5000000000000002E-2</c:v>
                </c:pt>
                <c:pt idx="101">
                  <c:v>6.5000000000000002E-2</c:v>
                </c:pt>
                <c:pt idx="102">
                  <c:v>6.5000000000000002E-2</c:v>
                </c:pt>
                <c:pt idx="103">
                  <c:v>6.5000000000000002E-2</c:v>
                </c:pt>
                <c:pt idx="104">
                  <c:v>6.5000000000000002E-2</c:v>
                </c:pt>
                <c:pt idx="105">
                  <c:v>6.5000000000000002E-2</c:v>
                </c:pt>
                <c:pt idx="106">
                  <c:v>6.5000000000000002E-2</c:v>
                </c:pt>
                <c:pt idx="107">
                  <c:v>6.5000000000000002E-2</c:v>
                </c:pt>
                <c:pt idx="108">
                  <c:v>6.5000000000000002E-2</c:v>
                </c:pt>
                <c:pt idx="109">
                  <c:v>6.5000000000000002E-2</c:v>
                </c:pt>
                <c:pt idx="110">
                  <c:v>6.5000000000000002E-2</c:v>
                </c:pt>
                <c:pt idx="111">
                  <c:v>6.5000000000000002E-2</c:v>
                </c:pt>
                <c:pt idx="112">
                  <c:v>6.5000000000000002E-2</c:v>
                </c:pt>
                <c:pt idx="113">
                  <c:v>6.5000000000000002E-2</c:v>
                </c:pt>
                <c:pt idx="114">
                  <c:v>6.5000000000000002E-2</c:v>
                </c:pt>
                <c:pt idx="115">
                  <c:v>6.5000000000000002E-2</c:v>
                </c:pt>
                <c:pt idx="116">
                  <c:v>6.5000000000000002E-2</c:v>
                </c:pt>
                <c:pt idx="117">
                  <c:v>6.5000000000000002E-2</c:v>
                </c:pt>
                <c:pt idx="118">
                  <c:v>6.5000000000000002E-2</c:v>
                </c:pt>
                <c:pt idx="119">
                  <c:v>6.5000000000000002E-2</c:v>
                </c:pt>
                <c:pt idx="120">
                  <c:v>6.5000000000000002E-2</c:v>
                </c:pt>
                <c:pt idx="121">
                  <c:v>6.5000000000000002E-2</c:v>
                </c:pt>
                <c:pt idx="122">
                  <c:v>6.5000000000000002E-2</c:v>
                </c:pt>
                <c:pt idx="123">
                  <c:v>6.5000000000000002E-2</c:v>
                </c:pt>
                <c:pt idx="124">
                  <c:v>6.5000000000000002E-2</c:v>
                </c:pt>
                <c:pt idx="125">
                  <c:v>6.5000000000000002E-2</c:v>
                </c:pt>
                <c:pt idx="126">
                  <c:v>6.5000000000000002E-2</c:v>
                </c:pt>
                <c:pt idx="127">
                  <c:v>6.5000000000000002E-2</c:v>
                </c:pt>
                <c:pt idx="128">
                  <c:v>6.5000000000000002E-2</c:v>
                </c:pt>
                <c:pt idx="129">
                  <c:v>6.5000000000000002E-2</c:v>
                </c:pt>
                <c:pt idx="130">
                  <c:v>6.5000000000000002E-2</c:v>
                </c:pt>
                <c:pt idx="131">
                  <c:v>6.5000000000000002E-2</c:v>
                </c:pt>
                <c:pt idx="132">
                  <c:v>6.5000000000000002E-2</c:v>
                </c:pt>
                <c:pt idx="133">
                  <c:v>6.5000000000000002E-2</c:v>
                </c:pt>
                <c:pt idx="134">
                  <c:v>6.5000000000000002E-2</c:v>
                </c:pt>
                <c:pt idx="135">
                  <c:v>6.5000000000000002E-2</c:v>
                </c:pt>
                <c:pt idx="136">
                  <c:v>6.5000000000000002E-2</c:v>
                </c:pt>
                <c:pt idx="137">
                  <c:v>6.5000000000000002E-2</c:v>
                </c:pt>
                <c:pt idx="138">
                  <c:v>6.5000000000000002E-2</c:v>
                </c:pt>
                <c:pt idx="139">
                  <c:v>6.5000000000000002E-2</c:v>
                </c:pt>
                <c:pt idx="140">
                  <c:v>6.4000000000000001E-2</c:v>
                </c:pt>
                <c:pt idx="141">
                  <c:v>6.4000000000000001E-2</c:v>
                </c:pt>
                <c:pt idx="142">
                  <c:v>6.4000000000000001E-2</c:v>
                </c:pt>
                <c:pt idx="143">
                  <c:v>6.4000000000000001E-2</c:v>
                </c:pt>
                <c:pt idx="144">
                  <c:v>6.4000000000000001E-2</c:v>
                </c:pt>
                <c:pt idx="145">
                  <c:v>6.4000000000000001E-2</c:v>
                </c:pt>
                <c:pt idx="146">
                  <c:v>6.4000000000000001E-2</c:v>
                </c:pt>
                <c:pt idx="147">
                  <c:v>6.4000000000000001E-2</c:v>
                </c:pt>
                <c:pt idx="148">
                  <c:v>6.4000000000000001E-2</c:v>
                </c:pt>
                <c:pt idx="149">
                  <c:v>6.4000000000000001E-2</c:v>
                </c:pt>
                <c:pt idx="150">
                  <c:v>6.4000000000000001E-2</c:v>
                </c:pt>
                <c:pt idx="151">
                  <c:v>6.4000000000000001E-2</c:v>
                </c:pt>
                <c:pt idx="152">
                  <c:v>6.4000000000000001E-2</c:v>
                </c:pt>
                <c:pt idx="153">
                  <c:v>6.4000000000000001E-2</c:v>
                </c:pt>
                <c:pt idx="154">
                  <c:v>6.4000000000000001E-2</c:v>
                </c:pt>
                <c:pt idx="155">
                  <c:v>6.4000000000000001E-2</c:v>
                </c:pt>
                <c:pt idx="156">
                  <c:v>6.4000000000000001E-2</c:v>
                </c:pt>
                <c:pt idx="157">
                  <c:v>6.4000000000000001E-2</c:v>
                </c:pt>
                <c:pt idx="158">
                  <c:v>6.4000000000000001E-2</c:v>
                </c:pt>
                <c:pt idx="159">
                  <c:v>6.4000000000000001E-2</c:v>
                </c:pt>
                <c:pt idx="160">
                  <c:v>6.4000000000000001E-2</c:v>
                </c:pt>
                <c:pt idx="161">
                  <c:v>6.4000000000000001E-2</c:v>
                </c:pt>
                <c:pt idx="162">
                  <c:v>6.4000000000000001E-2</c:v>
                </c:pt>
                <c:pt idx="163">
                  <c:v>6.4000000000000001E-2</c:v>
                </c:pt>
                <c:pt idx="164">
                  <c:v>6.4000000000000001E-2</c:v>
                </c:pt>
                <c:pt idx="165">
                  <c:v>6.4000000000000001E-2</c:v>
                </c:pt>
                <c:pt idx="166">
                  <c:v>6.4000000000000001E-2</c:v>
                </c:pt>
                <c:pt idx="167">
                  <c:v>6.4000000000000001E-2</c:v>
                </c:pt>
                <c:pt idx="168">
                  <c:v>6.4000000000000001E-2</c:v>
                </c:pt>
                <c:pt idx="169">
                  <c:v>6.4000000000000001E-2</c:v>
                </c:pt>
                <c:pt idx="170">
                  <c:v>6.4000000000000001E-2</c:v>
                </c:pt>
                <c:pt idx="171">
                  <c:v>6.4000000000000001E-2</c:v>
                </c:pt>
                <c:pt idx="172">
                  <c:v>6.4000000000000001E-2</c:v>
                </c:pt>
                <c:pt idx="173">
                  <c:v>6.4000000000000001E-2</c:v>
                </c:pt>
                <c:pt idx="174">
                  <c:v>6.4000000000000001E-2</c:v>
                </c:pt>
                <c:pt idx="175">
                  <c:v>6.6000000000000003E-2</c:v>
                </c:pt>
                <c:pt idx="176">
                  <c:v>6.9000000000000006E-2</c:v>
                </c:pt>
                <c:pt idx="177">
                  <c:v>7.1999999999999995E-2</c:v>
                </c:pt>
                <c:pt idx="178">
                  <c:v>7.3999999999999996E-2</c:v>
                </c:pt>
                <c:pt idx="179">
                  <c:v>7.5999999999999998E-2</c:v>
                </c:pt>
                <c:pt idx="180">
                  <c:v>7.6999999999999999E-2</c:v>
                </c:pt>
                <c:pt idx="181">
                  <c:v>7.8E-2</c:v>
                </c:pt>
                <c:pt idx="182">
                  <c:v>7.8E-2</c:v>
                </c:pt>
                <c:pt idx="183">
                  <c:v>7.8E-2</c:v>
                </c:pt>
                <c:pt idx="184">
                  <c:v>7.9000000000000001E-2</c:v>
                </c:pt>
                <c:pt idx="185">
                  <c:v>7.9000000000000001E-2</c:v>
                </c:pt>
                <c:pt idx="186">
                  <c:v>7.9000000000000001E-2</c:v>
                </c:pt>
                <c:pt idx="187">
                  <c:v>0.08</c:v>
                </c:pt>
                <c:pt idx="188">
                  <c:v>7.9000000000000001E-2</c:v>
                </c:pt>
                <c:pt idx="189">
                  <c:v>7.9000000000000001E-2</c:v>
                </c:pt>
                <c:pt idx="190">
                  <c:v>0.08</c:v>
                </c:pt>
                <c:pt idx="191">
                  <c:v>0.08</c:v>
                </c:pt>
                <c:pt idx="192">
                  <c:v>0.08</c:v>
                </c:pt>
                <c:pt idx="193">
                  <c:v>0.08</c:v>
                </c:pt>
                <c:pt idx="194">
                  <c:v>0.08</c:v>
                </c:pt>
                <c:pt idx="195">
                  <c:v>0.08</c:v>
                </c:pt>
                <c:pt idx="196">
                  <c:v>0.08</c:v>
                </c:pt>
                <c:pt idx="197">
                  <c:v>0.08</c:v>
                </c:pt>
                <c:pt idx="198">
                  <c:v>0.08</c:v>
                </c:pt>
                <c:pt idx="199">
                  <c:v>8.1000000000000003E-2</c:v>
                </c:pt>
                <c:pt idx="200">
                  <c:v>8.3000000000000004E-2</c:v>
                </c:pt>
                <c:pt idx="201">
                  <c:v>8.5000000000000006E-2</c:v>
                </c:pt>
                <c:pt idx="202">
                  <c:v>8.5999999999999993E-2</c:v>
                </c:pt>
                <c:pt idx="203">
                  <c:v>8.7999999999999995E-2</c:v>
                </c:pt>
                <c:pt idx="204">
                  <c:v>0.09</c:v>
                </c:pt>
                <c:pt idx="205">
                  <c:v>9.1999999999999998E-2</c:v>
                </c:pt>
                <c:pt idx="206">
                  <c:v>9.2999999999999999E-2</c:v>
                </c:pt>
                <c:pt idx="207">
                  <c:v>9.5000000000000001E-2</c:v>
                </c:pt>
                <c:pt idx="208">
                  <c:v>9.6000000000000002E-2</c:v>
                </c:pt>
                <c:pt idx="209">
                  <c:v>9.7000000000000003E-2</c:v>
                </c:pt>
                <c:pt idx="210">
                  <c:v>9.8000000000000004E-2</c:v>
                </c:pt>
                <c:pt idx="211">
                  <c:v>9.9000000000000005E-2</c:v>
                </c:pt>
                <c:pt idx="212">
                  <c:v>9.9000000000000005E-2</c:v>
                </c:pt>
                <c:pt idx="213">
                  <c:v>9.9000000000000005E-2</c:v>
                </c:pt>
                <c:pt idx="214">
                  <c:v>0.1</c:v>
                </c:pt>
                <c:pt idx="215">
                  <c:v>0.10100000000000001</c:v>
                </c:pt>
                <c:pt idx="216">
                  <c:v>0.10100000000000001</c:v>
                </c:pt>
                <c:pt idx="217">
                  <c:v>0.10100000000000001</c:v>
                </c:pt>
                <c:pt idx="218">
                  <c:v>0.1</c:v>
                </c:pt>
                <c:pt idx="219">
                  <c:v>0.1</c:v>
                </c:pt>
                <c:pt idx="220">
                  <c:v>0.1</c:v>
                </c:pt>
                <c:pt idx="221">
                  <c:v>0.1</c:v>
                </c:pt>
                <c:pt idx="222">
                  <c:v>0.1</c:v>
                </c:pt>
                <c:pt idx="223">
                  <c:v>9.9000000000000005E-2</c:v>
                </c:pt>
                <c:pt idx="224">
                  <c:v>9.7000000000000003E-2</c:v>
                </c:pt>
                <c:pt idx="225">
                  <c:v>9.7000000000000003E-2</c:v>
                </c:pt>
                <c:pt idx="226">
                  <c:v>9.7000000000000003E-2</c:v>
                </c:pt>
                <c:pt idx="227">
                  <c:v>9.7000000000000003E-2</c:v>
                </c:pt>
                <c:pt idx="228">
                  <c:v>9.6000000000000002E-2</c:v>
                </c:pt>
                <c:pt idx="229">
                  <c:v>9.6000000000000002E-2</c:v>
                </c:pt>
                <c:pt idx="230">
                  <c:v>9.4E-2</c:v>
                </c:pt>
                <c:pt idx="231">
                  <c:v>9.4E-2</c:v>
                </c:pt>
                <c:pt idx="232">
                  <c:v>9.4E-2</c:v>
                </c:pt>
                <c:pt idx="233">
                  <c:v>9.2999999999999999E-2</c:v>
                </c:pt>
                <c:pt idx="234">
                  <c:v>9.2999999999999999E-2</c:v>
                </c:pt>
                <c:pt idx="235">
                  <c:v>9.2999999999999999E-2</c:v>
                </c:pt>
                <c:pt idx="236">
                  <c:v>9.0999999999999998E-2</c:v>
                </c:pt>
                <c:pt idx="237">
                  <c:v>9.0999999999999998E-2</c:v>
                </c:pt>
                <c:pt idx="238">
                  <c:v>0.09</c:v>
                </c:pt>
                <c:pt idx="239">
                  <c:v>0.09</c:v>
                </c:pt>
                <c:pt idx="240">
                  <c:v>0.09</c:v>
                </c:pt>
                <c:pt idx="241">
                  <c:v>0.09</c:v>
                </c:pt>
                <c:pt idx="242">
                  <c:v>8.7999999999999995E-2</c:v>
                </c:pt>
                <c:pt idx="243">
                  <c:v>8.7999999999999995E-2</c:v>
                </c:pt>
                <c:pt idx="244">
                  <c:v>8.7999999999999995E-2</c:v>
                </c:pt>
                <c:pt idx="245">
                  <c:v>8.7999999999999995E-2</c:v>
                </c:pt>
                <c:pt idx="246">
                  <c:v>8.6999999999999994E-2</c:v>
                </c:pt>
                <c:pt idx="247">
                  <c:v>8.6999999999999994E-2</c:v>
                </c:pt>
                <c:pt idx="248">
                  <c:v>8.5999999999999993E-2</c:v>
                </c:pt>
                <c:pt idx="249">
                  <c:v>8.5000000000000006E-2</c:v>
                </c:pt>
                <c:pt idx="250">
                  <c:v>8.5000000000000006E-2</c:v>
                </c:pt>
                <c:pt idx="251">
                  <c:v>8.5000000000000006E-2</c:v>
                </c:pt>
                <c:pt idx="252">
                  <c:v>8.5000000000000006E-2</c:v>
                </c:pt>
                <c:pt idx="253">
                  <c:v>8.5000000000000006E-2</c:v>
                </c:pt>
                <c:pt idx="254">
                  <c:v>8.4000000000000005E-2</c:v>
                </c:pt>
                <c:pt idx="255">
                  <c:v>8.3000000000000004E-2</c:v>
                </c:pt>
                <c:pt idx="256">
                  <c:v>8.3000000000000004E-2</c:v>
                </c:pt>
                <c:pt idx="257">
                  <c:v>8.3000000000000004E-2</c:v>
                </c:pt>
                <c:pt idx="258">
                  <c:v>8.3000000000000004E-2</c:v>
                </c:pt>
                <c:pt idx="259">
                  <c:v>8.2000000000000003E-2</c:v>
                </c:pt>
                <c:pt idx="260">
                  <c:v>8.1000000000000003E-2</c:v>
                </c:pt>
                <c:pt idx="261">
                  <c:v>8.1000000000000003E-2</c:v>
                </c:pt>
                <c:pt idx="262">
                  <c:v>8.1000000000000003E-2</c:v>
                </c:pt>
                <c:pt idx="263">
                  <c:v>8.1000000000000003E-2</c:v>
                </c:pt>
                <c:pt idx="264">
                  <c:v>8.1000000000000003E-2</c:v>
                </c:pt>
                <c:pt idx="265">
                  <c:v>0.08</c:v>
                </c:pt>
                <c:pt idx="266">
                  <c:v>0.08</c:v>
                </c:pt>
                <c:pt idx="267">
                  <c:v>0.08</c:v>
                </c:pt>
                <c:pt idx="268">
                  <c:v>0.08</c:v>
                </c:pt>
                <c:pt idx="269">
                  <c:v>0.08</c:v>
                </c:pt>
                <c:pt idx="270">
                  <c:v>7.9000000000000001E-2</c:v>
                </c:pt>
                <c:pt idx="271">
                  <c:v>7.9000000000000001E-2</c:v>
                </c:pt>
                <c:pt idx="272">
                  <c:v>7.8E-2</c:v>
                </c:pt>
                <c:pt idx="273">
                  <c:v>7.8E-2</c:v>
                </c:pt>
                <c:pt idx="274">
                  <c:v>7.8E-2</c:v>
                </c:pt>
                <c:pt idx="275">
                  <c:v>7.8E-2</c:v>
                </c:pt>
                <c:pt idx="276">
                  <c:v>7.8E-2</c:v>
                </c:pt>
                <c:pt idx="277">
                  <c:v>7.8E-2</c:v>
                </c:pt>
                <c:pt idx="278">
                  <c:v>7.6999999999999999E-2</c:v>
                </c:pt>
                <c:pt idx="279">
                  <c:v>7.6999999999999999E-2</c:v>
                </c:pt>
                <c:pt idx="280">
                  <c:v>7.6999999999999999E-2</c:v>
                </c:pt>
                <c:pt idx="281">
                  <c:v>7.6999999999999999E-2</c:v>
                </c:pt>
                <c:pt idx="282">
                  <c:v>7.6999999999999999E-2</c:v>
                </c:pt>
                <c:pt idx="283">
                  <c:v>7.5999999999999998E-2</c:v>
                </c:pt>
                <c:pt idx="284">
                  <c:v>7.5999999999999998E-2</c:v>
                </c:pt>
                <c:pt idx="285">
                  <c:v>7.5999999999999998E-2</c:v>
                </c:pt>
                <c:pt idx="286">
                  <c:v>7.4999999999999997E-2</c:v>
                </c:pt>
                <c:pt idx="287">
                  <c:v>7.4999999999999997E-2</c:v>
                </c:pt>
                <c:pt idx="288">
                  <c:v>7.4999999999999997E-2</c:v>
                </c:pt>
                <c:pt idx="289">
                  <c:v>7.4999999999999997E-2</c:v>
                </c:pt>
                <c:pt idx="290">
                  <c:v>7.4999999999999997E-2</c:v>
                </c:pt>
                <c:pt idx="291">
                  <c:v>7.4999999999999997E-2</c:v>
                </c:pt>
                <c:pt idx="292">
                  <c:v>7.4999999999999997E-2</c:v>
                </c:pt>
                <c:pt idx="293">
                  <c:v>7.3999999999999996E-2</c:v>
                </c:pt>
                <c:pt idx="294">
                  <c:v>7.3999999999999996E-2</c:v>
                </c:pt>
                <c:pt idx="295">
                  <c:v>7.3999999999999996E-2</c:v>
                </c:pt>
                <c:pt idx="296">
                  <c:v>7.3999999999999996E-2</c:v>
                </c:pt>
                <c:pt idx="297">
                  <c:v>7.3999999999999996E-2</c:v>
                </c:pt>
                <c:pt idx="298">
                  <c:v>7.3999999999999996E-2</c:v>
                </c:pt>
                <c:pt idx="299">
                  <c:v>7.3999999999999996E-2</c:v>
                </c:pt>
                <c:pt idx="300">
                  <c:v>7.2999999999999995E-2</c:v>
                </c:pt>
                <c:pt idx="301">
                  <c:v>7.2999999999999995E-2</c:v>
                </c:pt>
                <c:pt idx="302">
                  <c:v>7.2999999999999995E-2</c:v>
                </c:pt>
                <c:pt idx="303">
                  <c:v>7.2999999999999995E-2</c:v>
                </c:pt>
                <c:pt idx="304">
                  <c:v>7.2999999999999995E-2</c:v>
                </c:pt>
                <c:pt idx="305">
                  <c:v>7.2999999999999995E-2</c:v>
                </c:pt>
                <c:pt idx="306">
                  <c:v>7.2999999999999995E-2</c:v>
                </c:pt>
                <c:pt idx="307">
                  <c:v>7.1999999999999995E-2</c:v>
                </c:pt>
                <c:pt idx="308">
                  <c:v>7.1999999999999995E-2</c:v>
                </c:pt>
                <c:pt idx="309">
                  <c:v>7.1999999999999995E-2</c:v>
                </c:pt>
                <c:pt idx="310">
                  <c:v>7.1999999999999995E-2</c:v>
                </c:pt>
                <c:pt idx="311">
                  <c:v>7.1999999999999995E-2</c:v>
                </c:pt>
                <c:pt idx="312">
                  <c:v>7.2999999999999995E-2</c:v>
                </c:pt>
                <c:pt idx="313">
                  <c:v>7.2999999999999995E-2</c:v>
                </c:pt>
                <c:pt idx="314">
                  <c:v>7.2999999999999995E-2</c:v>
                </c:pt>
                <c:pt idx="315">
                  <c:v>7.2999999999999995E-2</c:v>
                </c:pt>
                <c:pt idx="316">
                  <c:v>7.2999999999999995E-2</c:v>
                </c:pt>
                <c:pt idx="317">
                  <c:v>7.2999999999999995E-2</c:v>
                </c:pt>
                <c:pt idx="318">
                  <c:v>7.3999999999999996E-2</c:v>
                </c:pt>
                <c:pt idx="319">
                  <c:v>7.3999999999999996E-2</c:v>
                </c:pt>
                <c:pt idx="320">
                  <c:v>7.3999999999999996E-2</c:v>
                </c:pt>
                <c:pt idx="321">
                  <c:v>7.3999999999999996E-2</c:v>
                </c:pt>
                <c:pt idx="322">
                  <c:v>7.3999999999999996E-2</c:v>
                </c:pt>
                <c:pt idx="323">
                  <c:v>7.4999999999999997E-2</c:v>
                </c:pt>
                <c:pt idx="324">
                  <c:v>7.4999999999999997E-2</c:v>
                </c:pt>
                <c:pt idx="325">
                  <c:v>7.4999999999999997E-2</c:v>
                </c:pt>
                <c:pt idx="326">
                  <c:v>7.4999999999999997E-2</c:v>
                </c:pt>
                <c:pt idx="327">
                  <c:v>7.4999999999999997E-2</c:v>
                </c:pt>
                <c:pt idx="328">
                  <c:v>7.4999999999999997E-2</c:v>
                </c:pt>
                <c:pt idx="329">
                  <c:v>7.5999999999999998E-2</c:v>
                </c:pt>
                <c:pt idx="330">
                  <c:v>7.5999999999999998E-2</c:v>
                </c:pt>
                <c:pt idx="331">
                  <c:v>7.5999999999999998E-2</c:v>
                </c:pt>
                <c:pt idx="332">
                  <c:v>7.6999999999999999E-2</c:v>
                </c:pt>
                <c:pt idx="333">
                  <c:v>7.6999999999999999E-2</c:v>
                </c:pt>
                <c:pt idx="334">
                  <c:v>7.8E-2</c:v>
                </c:pt>
                <c:pt idx="335">
                  <c:v>7.8E-2</c:v>
                </c:pt>
                <c:pt idx="336">
                  <c:v>7.9000000000000001E-2</c:v>
                </c:pt>
                <c:pt idx="337">
                  <c:v>7.9000000000000001E-2</c:v>
                </c:pt>
                <c:pt idx="338">
                  <c:v>0.08</c:v>
                </c:pt>
                <c:pt idx="339">
                  <c:v>0.08</c:v>
                </c:pt>
                <c:pt idx="340">
                  <c:v>0.08</c:v>
                </c:pt>
                <c:pt idx="341">
                  <c:v>8.1000000000000003E-2</c:v>
                </c:pt>
                <c:pt idx="342">
                  <c:v>8.2000000000000003E-2</c:v>
                </c:pt>
                <c:pt idx="343">
                  <c:v>8.2000000000000003E-2</c:v>
                </c:pt>
                <c:pt idx="344">
                  <c:v>8.2000000000000003E-2</c:v>
                </c:pt>
                <c:pt idx="345">
                  <c:v>8.3000000000000004E-2</c:v>
                </c:pt>
                <c:pt idx="346">
                  <c:v>8.3000000000000004E-2</c:v>
                </c:pt>
                <c:pt idx="347">
                  <c:v>8.3000000000000004E-2</c:v>
                </c:pt>
                <c:pt idx="348">
                  <c:v>8.4000000000000005E-2</c:v>
                </c:pt>
                <c:pt idx="349">
                  <c:v>8.4000000000000005E-2</c:v>
                </c:pt>
                <c:pt idx="350">
                  <c:v>8.4000000000000005E-2</c:v>
                </c:pt>
                <c:pt idx="351">
                  <c:v>8.5000000000000006E-2</c:v>
                </c:pt>
                <c:pt idx="352">
                  <c:v>8.5999999999999993E-2</c:v>
                </c:pt>
                <c:pt idx="353">
                  <c:v>8.6999999999999994E-2</c:v>
                </c:pt>
                <c:pt idx="354">
                  <c:v>8.7999999999999995E-2</c:v>
                </c:pt>
                <c:pt idx="355">
                  <c:v>0.09</c:v>
                </c:pt>
                <c:pt idx="356">
                  <c:v>9.1999999999999998E-2</c:v>
                </c:pt>
                <c:pt idx="357">
                  <c:v>9.4E-2</c:v>
                </c:pt>
                <c:pt idx="358">
                  <c:v>9.6000000000000002E-2</c:v>
                </c:pt>
                <c:pt idx="359">
                  <c:v>9.8000000000000004E-2</c:v>
                </c:pt>
                <c:pt idx="360">
                  <c:v>0.1</c:v>
                </c:pt>
                <c:pt idx="361">
                  <c:v>0.10100000000000001</c:v>
                </c:pt>
                <c:pt idx="362">
                  <c:v>0.10199999999999999</c:v>
                </c:pt>
                <c:pt idx="363">
                  <c:v>0.10299999999999999</c:v>
                </c:pt>
                <c:pt idx="364">
                  <c:v>0.104</c:v>
                </c:pt>
                <c:pt idx="365">
                  <c:v>0.105</c:v>
                </c:pt>
                <c:pt idx="366">
                  <c:v>0.106</c:v>
                </c:pt>
                <c:pt idx="367">
                  <c:v>0.106</c:v>
                </c:pt>
                <c:pt idx="368">
                  <c:v>0.106</c:v>
                </c:pt>
                <c:pt idx="369">
                  <c:v>0.106</c:v>
                </c:pt>
                <c:pt idx="370">
                  <c:v>0.107</c:v>
                </c:pt>
                <c:pt idx="371">
                  <c:v>0.107</c:v>
                </c:pt>
                <c:pt idx="372">
                  <c:v>0.108</c:v>
                </c:pt>
                <c:pt idx="373">
                  <c:v>0.108</c:v>
                </c:pt>
                <c:pt idx="374">
                  <c:v>0.107</c:v>
                </c:pt>
                <c:pt idx="375">
                  <c:v>0.107</c:v>
                </c:pt>
                <c:pt idx="376">
                  <c:v>0.108</c:v>
                </c:pt>
                <c:pt idx="377">
                  <c:v>0.108</c:v>
                </c:pt>
                <c:pt idx="378">
                  <c:v>0.108</c:v>
                </c:pt>
                <c:pt idx="379">
                  <c:v>0.108</c:v>
                </c:pt>
                <c:pt idx="380">
                  <c:v>0.108</c:v>
                </c:pt>
                <c:pt idx="381">
                  <c:v>0.108</c:v>
                </c:pt>
                <c:pt idx="382">
                  <c:v>0.113</c:v>
                </c:pt>
                <c:pt idx="383">
                  <c:v>0.12</c:v>
                </c:pt>
                <c:pt idx="384">
                  <c:v>0.127</c:v>
                </c:pt>
                <c:pt idx="385">
                  <c:v>0.13800000000000001</c:v>
                </c:pt>
                <c:pt idx="386">
                  <c:v>0.14099999999999999</c:v>
                </c:pt>
                <c:pt idx="387">
                  <c:v>0.14199999999999999</c:v>
                </c:pt>
                <c:pt idx="388">
                  <c:v>0.14299999999999999</c:v>
                </c:pt>
                <c:pt idx="389">
                  <c:v>0.14299999999999999</c:v>
                </c:pt>
                <c:pt idx="390">
                  <c:v>0.14299999999999999</c:v>
                </c:pt>
                <c:pt idx="391">
                  <c:v>0.14299999999999999</c:v>
                </c:pt>
                <c:pt idx="392">
                  <c:v>0.14199999999999999</c:v>
                </c:pt>
                <c:pt idx="393">
                  <c:v>0.14199999999999999</c:v>
                </c:pt>
                <c:pt idx="394">
                  <c:v>0.14199999999999999</c:v>
                </c:pt>
                <c:pt idx="395">
                  <c:v>0.14199999999999999</c:v>
                </c:pt>
                <c:pt idx="396">
                  <c:v>0.14199999999999999</c:v>
                </c:pt>
                <c:pt idx="397">
                  <c:v>0.14099999999999999</c:v>
                </c:pt>
                <c:pt idx="398">
                  <c:v>0.14099999999999999</c:v>
                </c:pt>
                <c:pt idx="399">
                  <c:v>0.14099999999999999</c:v>
                </c:pt>
                <c:pt idx="400">
                  <c:v>0.14000000000000001</c:v>
                </c:pt>
                <c:pt idx="401">
                  <c:v>0.14000000000000001</c:v>
                </c:pt>
                <c:pt idx="402">
                  <c:v>0.14000000000000001</c:v>
                </c:pt>
                <c:pt idx="403">
                  <c:v>0.14000000000000001</c:v>
                </c:pt>
                <c:pt idx="404">
                  <c:v>0.13900000000000001</c:v>
                </c:pt>
                <c:pt idx="405">
                  <c:v>0.13900000000000001</c:v>
                </c:pt>
                <c:pt idx="406">
                  <c:v>0.13900000000000001</c:v>
                </c:pt>
                <c:pt idx="407">
                  <c:v>0.13900000000000001</c:v>
                </c:pt>
                <c:pt idx="408">
                  <c:v>0.13900000000000001</c:v>
                </c:pt>
                <c:pt idx="409">
                  <c:v>0.13900000000000001</c:v>
                </c:pt>
                <c:pt idx="410">
                  <c:v>0.13800000000000001</c:v>
                </c:pt>
                <c:pt idx="411">
                  <c:v>0.13800000000000001</c:v>
                </c:pt>
                <c:pt idx="412">
                  <c:v>0.13800000000000001</c:v>
                </c:pt>
                <c:pt idx="413">
                  <c:v>0.13800000000000001</c:v>
                </c:pt>
                <c:pt idx="414">
                  <c:v>0.13700000000000001</c:v>
                </c:pt>
                <c:pt idx="415">
                  <c:v>0.13700000000000001</c:v>
                </c:pt>
                <c:pt idx="416">
                  <c:v>0.13600000000000001</c:v>
                </c:pt>
                <c:pt idx="417">
                  <c:v>0.13600000000000001</c:v>
                </c:pt>
                <c:pt idx="418">
                  <c:v>0.13600000000000001</c:v>
                </c:pt>
                <c:pt idx="419">
                  <c:v>0.13500000000000001</c:v>
                </c:pt>
                <c:pt idx="420">
                  <c:v>0.13500000000000001</c:v>
                </c:pt>
                <c:pt idx="421">
                  <c:v>0.13500000000000001</c:v>
                </c:pt>
                <c:pt idx="422">
                  <c:v>0.13300000000000001</c:v>
                </c:pt>
                <c:pt idx="423">
                  <c:v>0.13300000000000001</c:v>
                </c:pt>
                <c:pt idx="424">
                  <c:v>0.13300000000000001</c:v>
                </c:pt>
                <c:pt idx="425">
                  <c:v>0.13300000000000001</c:v>
                </c:pt>
                <c:pt idx="426">
                  <c:v>0.13300000000000001</c:v>
                </c:pt>
                <c:pt idx="427">
                  <c:v>0.13300000000000001</c:v>
                </c:pt>
                <c:pt idx="428">
                  <c:v>0.13200000000000001</c:v>
                </c:pt>
                <c:pt idx="429">
                  <c:v>0.13200000000000001</c:v>
                </c:pt>
                <c:pt idx="430">
                  <c:v>0.13200000000000001</c:v>
                </c:pt>
                <c:pt idx="431">
                  <c:v>0.13200000000000001</c:v>
                </c:pt>
                <c:pt idx="432">
                  <c:v>0.13200000000000001</c:v>
                </c:pt>
                <c:pt idx="433">
                  <c:v>0.13100000000000001</c:v>
                </c:pt>
                <c:pt idx="434">
                  <c:v>0.13</c:v>
                </c:pt>
                <c:pt idx="435">
                  <c:v>0.129</c:v>
                </c:pt>
                <c:pt idx="436">
                  <c:v>0.129</c:v>
                </c:pt>
                <c:pt idx="437">
                  <c:v>0.13200000000000001</c:v>
                </c:pt>
                <c:pt idx="438">
                  <c:v>0.13700000000000001</c:v>
                </c:pt>
                <c:pt idx="439">
                  <c:v>0.14000000000000001</c:v>
                </c:pt>
                <c:pt idx="440">
                  <c:v>0.14000000000000001</c:v>
                </c:pt>
                <c:pt idx="441">
                  <c:v>0.14099999999999999</c:v>
                </c:pt>
                <c:pt idx="442">
                  <c:v>0.14199999999999999</c:v>
                </c:pt>
                <c:pt idx="443">
                  <c:v>0.14199999999999999</c:v>
                </c:pt>
                <c:pt idx="444">
                  <c:v>0.14199999999999999</c:v>
                </c:pt>
                <c:pt idx="445">
                  <c:v>0.14199999999999999</c:v>
                </c:pt>
                <c:pt idx="446">
                  <c:v>0.14199999999999999</c:v>
                </c:pt>
                <c:pt idx="447">
                  <c:v>0.14199999999999999</c:v>
                </c:pt>
                <c:pt idx="448">
                  <c:v>0.14199999999999999</c:v>
                </c:pt>
                <c:pt idx="449">
                  <c:v>0.14199999999999999</c:v>
                </c:pt>
                <c:pt idx="450">
                  <c:v>0.14199999999999999</c:v>
                </c:pt>
                <c:pt idx="451">
                  <c:v>0.14199999999999999</c:v>
                </c:pt>
                <c:pt idx="452">
                  <c:v>0.14099999999999999</c:v>
                </c:pt>
                <c:pt idx="453">
                  <c:v>0.14099999999999999</c:v>
                </c:pt>
                <c:pt idx="454">
                  <c:v>0.14099999999999999</c:v>
                </c:pt>
                <c:pt idx="455">
                  <c:v>0.14099999999999999</c:v>
                </c:pt>
                <c:pt idx="456">
                  <c:v>0.14000000000000001</c:v>
                </c:pt>
                <c:pt idx="457">
                  <c:v>0.14000000000000001</c:v>
                </c:pt>
                <c:pt idx="458">
                  <c:v>0.13800000000000001</c:v>
                </c:pt>
                <c:pt idx="459">
                  <c:v>0.13800000000000001</c:v>
                </c:pt>
                <c:pt idx="460">
                  <c:v>0.13800000000000001</c:v>
                </c:pt>
                <c:pt idx="461">
                  <c:v>0.13800000000000001</c:v>
                </c:pt>
                <c:pt idx="462">
                  <c:v>0.13800000000000001</c:v>
                </c:pt>
                <c:pt idx="463">
                  <c:v>0.13800000000000001</c:v>
                </c:pt>
                <c:pt idx="464">
                  <c:v>0.13700000000000001</c:v>
                </c:pt>
                <c:pt idx="465">
                  <c:v>0.13700000000000001</c:v>
                </c:pt>
                <c:pt idx="466">
                  <c:v>0.13700000000000001</c:v>
                </c:pt>
                <c:pt idx="467">
                  <c:v>0.13700000000000001</c:v>
                </c:pt>
                <c:pt idx="468">
                  <c:v>0.13700000000000001</c:v>
                </c:pt>
                <c:pt idx="469">
                  <c:v>0.13600000000000001</c:v>
                </c:pt>
                <c:pt idx="470">
                  <c:v>0.13600000000000001</c:v>
                </c:pt>
                <c:pt idx="471">
                  <c:v>0.13500000000000001</c:v>
                </c:pt>
                <c:pt idx="472">
                  <c:v>0.13500000000000001</c:v>
                </c:pt>
                <c:pt idx="473">
                  <c:v>0.13500000000000001</c:v>
                </c:pt>
                <c:pt idx="474">
                  <c:v>0.13500000000000001</c:v>
                </c:pt>
                <c:pt idx="475">
                  <c:v>0.13500000000000001</c:v>
                </c:pt>
                <c:pt idx="476">
                  <c:v>0.13400000000000001</c:v>
                </c:pt>
                <c:pt idx="477">
                  <c:v>0.13400000000000001</c:v>
                </c:pt>
                <c:pt idx="478">
                  <c:v>0.13400000000000001</c:v>
                </c:pt>
                <c:pt idx="479">
                  <c:v>0.13300000000000001</c:v>
                </c:pt>
                <c:pt idx="480">
                  <c:v>0.13500000000000001</c:v>
                </c:pt>
                <c:pt idx="481">
                  <c:v>0.13900000000000001</c:v>
                </c:pt>
                <c:pt idx="482">
                  <c:v>0.14099999999999999</c:v>
                </c:pt>
                <c:pt idx="483">
                  <c:v>0.14199999999999999</c:v>
                </c:pt>
                <c:pt idx="484">
                  <c:v>0.14299999999999999</c:v>
                </c:pt>
                <c:pt idx="485">
                  <c:v>0.14299999999999999</c:v>
                </c:pt>
                <c:pt idx="486">
                  <c:v>0.14399999999999999</c:v>
                </c:pt>
                <c:pt idx="487">
                  <c:v>0.14399999999999999</c:v>
                </c:pt>
                <c:pt idx="488">
                  <c:v>0.14399999999999999</c:v>
                </c:pt>
                <c:pt idx="489">
                  <c:v>0.14399999999999999</c:v>
                </c:pt>
                <c:pt idx="490">
                  <c:v>0.14399999999999999</c:v>
                </c:pt>
                <c:pt idx="491">
                  <c:v>0.14399999999999999</c:v>
                </c:pt>
                <c:pt idx="492">
                  <c:v>0.14399999999999999</c:v>
                </c:pt>
                <c:pt idx="493">
                  <c:v>0.14399999999999999</c:v>
                </c:pt>
                <c:pt idx="494">
                  <c:v>0.14399999999999999</c:v>
                </c:pt>
                <c:pt idx="495">
                  <c:v>0.14399999999999999</c:v>
                </c:pt>
                <c:pt idx="496">
                  <c:v>0.14399999999999999</c:v>
                </c:pt>
                <c:pt idx="497">
                  <c:v>0.14599999999999999</c:v>
                </c:pt>
                <c:pt idx="498">
                  <c:v>0.14799999999999999</c:v>
                </c:pt>
                <c:pt idx="499">
                  <c:v>0.14899999999999999</c:v>
                </c:pt>
                <c:pt idx="500">
                  <c:v>0.15</c:v>
                </c:pt>
                <c:pt idx="501">
                  <c:v>0.152</c:v>
                </c:pt>
                <c:pt idx="502">
                  <c:v>0.153</c:v>
                </c:pt>
                <c:pt idx="503">
                  <c:v>0.153</c:v>
                </c:pt>
                <c:pt idx="504">
                  <c:v>0.153</c:v>
                </c:pt>
                <c:pt idx="505">
                  <c:v>0.153</c:v>
                </c:pt>
                <c:pt idx="506">
                  <c:v>0.152</c:v>
                </c:pt>
                <c:pt idx="507">
                  <c:v>0.152</c:v>
                </c:pt>
                <c:pt idx="508">
                  <c:v>0.151</c:v>
                </c:pt>
                <c:pt idx="509">
                  <c:v>0.151</c:v>
                </c:pt>
                <c:pt idx="510">
                  <c:v>0.151</c:v>
                </c:pt>
                <c:pt idx="511">
                  <c:v>0.15</c:v>
                </c:pt>
                <c:pt idx="512">
                  <c:v>0.14899999999999999</c:v>
                </c:pt>
                <c:pt idx="513">
                  <c:v>0.14799999999999999</c:v>
                </c:pt>
                <c:pt idx="514">
                  <c:v>0.14799999999999999</c:v>
                </c:pt>
                <c:pt idx="515">
                  <c:v>0.14799999999999999</c:v>
                </c:pt>
                <c:pt idx="516">
                  <c:v>0.14799999999999999</c:v>
                </c:pt>
                <c:pt idx="517">
                  <c:v>0.14699999999999999</c:v>
                </c:pt>
                <c:pt idx="518">
                  <c:v>0.14499999999999999</c:v>
                </c:pt>
                <c:pt idx="519">
                  <c:v>0.14499999999999999</c:v>
                </c:pt>
                <c:pt idx="520">
                  <c:v>0.14499999999999999</c:v>
                </c:pt>
                <c:pt idx="521">
                  <c:v>0.14399999999999999</c:v>
                </c:pt>
                <c:pt idx="522">
                  <c:v>0.14599999999999999</c:v>
                </c:pt>
                <c:pt idx="523">
                  <c:v>0.15</c:v>
                </c:pt>
                <c:pt idx="524">
                  <c:v>0.151</c:v>
                </c:pt>
                <c:pt idx="525">
                  <c:v>0.151</c:v>
                </c:pt>
                <c:pt idx="526">
                  <c:v>0.151</c:v>
                </c:pt>
                <c:pt idx="527">
                  <c:v>0.151</c:v>
                </c:pt>
                <c:pt idx="528">
                  <c:v>0.151</c:v>
                </c:pt>
                <c:pt idx="529">
                  <c:v>0.151</c:v>
                </c:pt>
                <c:pt idx="530">
                  <c:v>0.151</c:v>
                </c:pt>
                <c:pt idx="531">
                  <c:v>0.152</c:v>
                </c:pt>
                <c:pt idx="532">
                  <c:v>0.155</c:v>
                </c:pt>
                <c:pt idx="533">
                  <c:v>0.157</c:v>
                </c:pt>
                <c:pt idx="534">
                  <c:v>0.157</c:v>
                </c:pt>
                <c:pt idx="535">
                  <c:v>0.159</c:v>
                </c:pt>
                <c:pt idx="536">
                  <c:v>0.161</c:v>
                </c:pt>
                <c:pt idx="537">
                  <c:v>0.16200000000000001</c:v>
                </c:pt>
                <c:pt idx="538">
                  <c:v>0.16500000000000001</c:v>
                </c:pt>
                <c:pt idx="539">
                  <c:v>0.17299999999999999</c:v>
                </c:pt>
                <c:pt idx="540">
                  <c:v>0.18099999999999999</c:v>
                </c:pt>
                <c:pt idx="541">
                  <c:v>0.17799999999999999</c:v>
                </c:pt>
                <c:pt idx="542">
                  <c:v>0.17599999999999999</c:v>
                </c:pt>
                <c:pt idx="543">
                  <c:v>0.17399999999999999</c:v>
                </c:pt>
                <c:pt idx="544">
                  <c:v>0.17199999999999999</c:v>
                </c:pt>
                <c:pt idx="545">
                  <c:v>0.17100000000000001</c:v>
                </c:pt>
                <c:pt idx="546">
                  <c:v>0.17</c:v>
                </c:pt>
                <c:pt idx="547">
                  <c:v>0.16900000000000001</c:v>
                </c:pt>
                <c:pt idx="548">
                  <c:v>0.16800000000000001</c:v>
                </c:pt>
                <c:pt idx="549">
                  <c:v>0.16700000000000001</c:v>
                </c:pt>
                <c:pt idx="550">
                  <c:v>0.16900000000000001</c:v>
                </c:pt>
                <c:pt idx="551">
                  <c:v>0.16900000000000001</c:v>
                </c:pt>
                <c:pt idx="552">
                  <c:v>0.16900000000000001</c:v>
                </c:pt>
                <c:pt idx="553">
                  <c:v>0.16800000000000001</c:v>
                </c:pt>
                <c:pt idx="554">
                  <c:v>0.16700000000000001</c:v>
                </c:pt>
                <c:pt idx="555">
                  <c:v>0.16700000000000001</c:v>
                </c:pt>
                <c:pt idx="556">
                  <c:v>0.16600000000000001</c:v>
                </c:pt>
                <c:pt idx="557">
                  <c:v>0.16500000000000001</c:v>
                </c:pt>
                <c:pt idx="558">
                  <c:v>0.16500000000000001</c:v>
                </c:pt>
                <c:pt idx="559">
                  <c:v>0.16500000000000001</c:v>
                </c:pt>
                <c:pt idx="560">
                  <c:v>0.16300000000000001</c:v>
                </c:pt>
                <c:pt idx="561">
                  <c:v>0.16300000000000001</c:v>
                </c:pt>
                <c:pt idx="562">
                  <c:v>0.16300000000000001</c:v>
                </c:pt>
                <c:pt idx="563">
                  <c:v>0.16200000000000001</c:v>
                </c:pt>
                <c:pt idx="564">
                  <c:v>0.16200000000000001</c:v>
                </c:pt>
                <c:pt idx="565">
                  <c:v>0.161</c:v>
                </c:pt>
                <c:pt idx="566">
                  <c:v>0.159</c:v>
                </c:pt>
                <c:pt idx="567">
                  <c:v>0.158</c:v>
                </c:pt>
                <c:pt idx="568">
                  <c:v>0.157</c:v>
                </c:pt>
                <c:pt idx="569">
                  <c:v>0.157</c:v>
                </c:pt>
                <c:pt idx="570">
                  <c:v>0.156</c:v>
                </c:pt>
                <c:pt idx="571">
                  <c:v>0.155</c:v>
                </c:pt>
                <c:pt idx="572">
                  <c:v>0.152</c:v>
                </c:pt>
                <c:pt idx="573">
                  <c:v>0.152</c:v>
                </c:pt>
                <c:pt idx="574">
                  <c:v>0.151</c:v>
                </c:pt>
                <c:pt idx="575">
                  <c:v>0.15</c:v>
                </c:pt>
                <c:pt idx="576">
                  <c:v>0.15</c:v>
                </c:pt>
                <c:pt idx="577">
                  <c:v>0.14899999999999999</c:v>
                </c:pt>
                <c:pt idx="578">
                  <c:v>0.14699999999999999</c:v>
                </c:pt>
                <c:pt idx="579">
                  <c:v>0.14699999999999999</c:v>
                </c:pt>
                <c:pt idx="580">
                  <c:v>0.14599999999999999</c:v>
                </c:pt>
                <c:pt idx="581">
                  <c:v>0.14599999999999999</c:v>
                </c:pt>
                <c:pt idx="582">
                  <c:v>0.14599999999999999</c:v>
                </c:pt>
                <c:pt idx="583">
                  <c:v>0.14499999999999999</c:v>
                </c:pt>
                <c:pt idx="584">
                  <c:v>0.14299999999999999</c:v>
                </c:pt>
                <c:pt idx="585">
                  <c:v>0.14199999999999999</c:v>
                </c:pt>
                <c:pt idx="586">
                  <c:v>0.14199999999999999</c:v>
                </c:pt>
                <c:pt idx="587">
                  <c:v>0.14199999999999999</c:v>
                </c:pt>
                <c:pt idx="588">
                  <c:v>0.14199999999999999</c:v>
                </c:pt>
                <c:pt idx="589">
                  <c:v>0.14099999999999999</c:v>
                </c:pt>
                <c:pt idx="590">
                  <c:v>0.14000000000000001</c:v>
                </c:pt>
                <c:pt idx="591">
                  <c:v>0.13900000000000001</c:v>
                </c:pt>
                <c:pt idx="592">
                  <c:v>0.13900000000000001</c:v>
                </c:pt>
                <c:pt idx="593">
                  <c:v>0.13900000000000001</c:v>
                </c:pt>
                <c:pt idx="594">
                  <c:v>0.13900000000000001</c:v>
                </c:pt>
                <c:pt idx="595">
                  <c:v>0.13900000000000001</c:v>
                </c:pt>
                <c:pt idx="596">
                  <c:v>0.13800000000000001</c:v>
                </c:pt>
                <c:pt idx="597">
                  <c:v>0.13700000000000001</c:v>
                </c:pt>
                <c:pt idx="598">
                  <c:v>0.13700000000000001</c:v>
                </c:pt>
                <c:pt idx="599">
                  <c:v>0.13700000000000001</c:v>
                </c:pt>
                <c:pt idx="600">
                  <c:v>0.13700000000000001</c:v>
                </c:pt>
                <c:pt idx="601">
                  <c:v>0.13700000000000001</c:v>
                </c:pt>
                <c:pt idx="602">
                  <c:v>0.13500000000000001</c:v>
                </c:pt>
                <c:pt idx="603">
                  <c:v>0.13500000000000001</c:v>
                </c:pt>
                <c:pt idx="604">
                  <c:v>0.13500000000000001</c:v>
                </c:pt>
                <c:pt idx="605">
                  <c:v>0.13500000000000001</c:v>
                </c:pt>
                <c:pt idx="606">
                  <c:v>0.13500000000000001</c:v>
                </c:pt>
                <c:pt idx="607">
                  <c:v>0.13400000000000001</c:v>
                </c:pt>
                <c:pt idx="608">
                  <c:v>0.13300000000000001</c:v>
                </c:pt>
                <c:pt idx="609">
                  <c:v>0.13200000000000001</c:v>
                </c:pt>
                <c:pt idx="610">
                  <c:v>0.13200000000000001</c:v>
                </c:pt>
                <c:pt idx="611">
                  <c:v>0.13200000000000001</c:v>
                </c:pt>
                <c:pt idx="612">
                  <c:v>0.13200000000000001</c:v>
                </c:pt>
                <c:pt idx="613">
                  <c:v>0.13100000000000001</c:v>
                </c:pt>
                <c:pt idx="614">
                  <c:v>0.13</c:v>
                </c:pt>
                <c:pt idx="615">
                  <c:v>0.13</c:v>
                </c:pt>
                <c:pt idx="616">
                  <c:v>0.13</c:v>
                </c:pt>
                <c:pt idx="617">
                  <c:v>0.13</c:v>
                </c:pt>
                <c:pt idx="618">
                  <c:v>0.13</c:v>
                </c:pt>
                <c:pt idx="619">
                  <c:v>0.13</c:v>
                </c:pt>
                <c:pt idx="620">
                  <c:v>0.13</c:v>
                </c:pt>
                <c:pt idx="621">
                  <c:v>0.13</c:v>
                </c:pt>
                <c:pt idx="622">
                  <c:v>0.13</c:v>
                </c:pt>
                <c:pt idx="623">
                  <c:v>0.13100000000000001</c:v>
                </c:pt>
                <c:pt idx="624">
                  <c:v>0.13100000000000001</c:v>
                </c:pt>
                <c:pt idx="625">
                  <c:v>0.13100000000000001</c:v>
                </c:pt>
                <c:pt idx="626">
                  <c:v>0.13</c:v>
                </c:pt>
                <c:pt idx="627">
                  <c:v>0.13</c:v>
                </c:pt>
                <c:pt idx="628">
                  <c:v>0.13</c:v>
                </c:pt>
                <c:pt idx="629">
                  <c:v>0.13</c:v>
                </c:pt>
                <c:pt idx="630">
                  <c:v>0.13</c:v>
                </c:pt>
                <c:pt idx="631">
                  <c:v>0.13</c:v>
                </c:pt>
                <c:pt idx="632">
                  <c:v>0.129</c:v>
                </c:pt>
                <c:pt idx="633">
                  <c:v>0.129</c:v>
                </c:pt>
                <c:pt idx="634">
                  <c:v>0.129</c:v>
                </c:pt>
                <c:pt idx="635">
                  <c:v>0.129</c:v>
                </c:pt>
                <c:pt idx="636">
                  <c:v>0.129</c:v>
                </c:pt>
                <c:pt idx="637">
                  <c:v>0.129</c:v>
                </c:pt>
                <c:pt idx="638">
                  <c:v>0.127</c:v>
                </c:pt>
                <c:pt idx="639">
                  <c:v>0.127</c:v>
                </c:pt>
                <c:pt idx="640">
                  <c:v>0.127</c:v>
                </c:pt>
                <c:pt idx="641">
                  <c:v>0.127</c:v>
                </c:pt>
                <c:pt idx="642">
                  <c:v>0.127</c:v>
                </c:pt>
                <c:pt idx="643">
                  <c:v>0.127</c:v>
                </c:pt>
                <c:pt idx="644">
                  <c:v>0.126</c:v>
                </c:pt>
                <c:pt idx="645">
                  <c:v>0.126</c:v>
                </c:pt>
                <c:pt idx="646">
                  <c:v>0.125</c:v>
                </c:pt>
                <c:pt idx="647">
                  <c:v>0.125</c:v>
                </c:pt>
                <c:pt idx="648">
                  <c:v>0.125</c:v>
                </c:pt>
                <c:pt idx="649">
                  <c:v>0.125</c:v>
                </c:pt>
                <c:pt idx="650">
                  <c:v>0.124</c:v>
                </c:pt>
                <c:pt idx="651">
                  <c:v>0.124</c:v>
                </c:pt>
                <c:pt idx="652">
                  <c:v>0.124</c:v>
                </c:pt>
                <c:pt idx="653">
                  <c:v>0.124</c:v>
                </c:pt>
                <c:pt idx="654">
                  <c:v>0.124</c:v>
                </c:pt>
                <c:pt idx="655">
                  <c:v>0.123</c:v>
                </c:pt>
                <c:pt idx="656">
                  <c:v>0.122</c:v>
                </c:pt>
                <c:pt idx="657">
                  <c:v>0.122</c:v>
                </c:pt>
                <c:pt idx="658">
                  <c:v>0.122</c:v>
                </c:pt>
                <c:pt idx="659">
                  <c:v>0.121</c:v>
                </c:pt>
                <c:pt idx="660">
                  <c:v>0.121</c:v>
                </c:pt>
                <c:pt idx="661">
                  <c:v>0.121</c:v>
                </c:pt>
                <c:pt idx="662">
                  <c:v>0.12</c:v>
                </c:pt>
                <c:pt idx="663">
                  <c:v>0.11899999999999999</c:v>
                </c:pt>
                <c:pt idx="664">
                  <c:v>0.11899999999999999</c:v>
                </c:pt>
                <c:pt idx="665">
                  <c:v>0.11899999999999999</c:v>
                </c:pt>
                <c:pt idx="666">
                  <c:v>0.11899999999999999</c:v>
                </c:pt>
                <c:pt idx="667">
                  <c:v>0.11899999999999999</c:v>
                </c:pt>
                <c:pt idx="668">
                  <c:v>0.11700000000000001</c:v>
                </c:pt>
                <c:pt idx="669">
                  <c:v>0.11700000000000001</c:v>
                </c:pt>
                <c:pt idx="670">
                  <c:v>0.11700000000000001</c:v>
                </c:pt>
                <c:pt idx="671">
                  <c:v>0.11700000000000001</c:v>
                </c:pt>
                <c:pt idx="672">
                  <c:v>0.11700000000000001</c:v>
                </c:pt>
                <c:pt idx="673">
                  <c:v>0.11600000000000001</c:v>
                </c:pt>
                <c:pt idx="674">
                  <c:v>0.11600000000000001</c:v>
                </c:pt>
                <c:pt idx="675">
                  <c:v>0.11600000000000001</c:v>
                </c:pt>
                <c:pt idx="676">
                  <c:v>0.115</c:v>
                </c:pt>
                <c:pt idx="677">
                  <c:v>0.115</c:v>
                </c:pt>
                <c:pt idx="678">
                  <c:v>0.115</c:v>
                </c:pt>
                <c:pt idx="679">
                  <c:v>0.115</c:v>
                </c:pt>
                <c:pt idx="680">
                  <c:v>0.115</c:v>
                </c:pt>
                <c:pt idx="681">
                  <c:v>0.115</c:v>
                </c:pt>
                <c:pt idx="682">
                  <c:v>0.125</c:v>
                </c:pt>
                <c:pt idx="683">
                  <c:v>0.16300000000000001</c:v>
                </c:pt>
                <c:pt idx="684">
                  <c:v>0.17799999999999999</c:v>
                </c:pt>
                <c:pt idx="685">
                  <c:v>0.17799999999999999</c:v>
                </c:pt>
                <c:pt idx="686">
                  <c:v>0.17599999999999999</c:v>
                </c:pt>
                <c:pt idx="687">
                  <c:v>0.17399999999999999</c:v>
                </c:pt>
                <c:pt idx="688">
                  <c:v>0.17499999999999999</c:v>
                </c:pt>
                <c:pt idx="689">
                  <c:v>0.17399999999999999</c:v>
                </c:pt>
                <c:pt idx="690">
                  <c:v>0.17599999999999999</c:v>
                </c:pt>
                <c:pt idx="691">
                  <c:v>0.17499999999999999</c:v>
                </c:pt>
                <c:pt idx="692">
                  <c:v>0.17399999999999999</c:v>
                </c:pt>
                <c:pt idx="693">
                  <c:v>0.17299999999999999</c:v>
                </c:pt>
                <c:pt idx="694">
                  <c:v>0.17199999999999999</c:v>
                </c:pt>
                <c:pt idx="695">
                  <c:v>0.17100000000000001</c:v>
                </c:pt>
                <c:pt idx="696">
                  <c:v>0.17100000000000001</c:v>
                </c:pt>
                <c:pt idx="697">
                  <c:v>0.17</c:v>
                </c:pt>
                <c:pt idx="698">
                  <c:v>0.16900000000000001</c:v>
                </c:pt>
                <c:pt idx="699">
                  <c:v>0.16800000000000001</c:v>
                </c:pt>
                <c:pt idx="700">
                  <c:v>0.16800000000000001</c:v>
                </c:pt>
                <c:pt idx="701">
                  <c:v>0.16700000000000001</c:v>
                </c:pt>
                <c:pt idx="702">
                  <c:v>0.16700000000000001</c:v>
                </c:pt>
                <c:pt idx="703">
                  <c:v>0.16700000000000001</c:v>
                </c:pt>
                <c:pt idx="704">
                  <c:v>0.16500000000000001</c:v>
                </c:pt>
                <c:pt idx="705">
                  <c:v>0.16500000000000001</c:v>
                </c:pt>
                <c:pt idx="706">
                  <c:v>0.16400000000000001</c:v>
                </c:pt>
                <c:pt idx="707">
                  <c:v>0.16400000000000001</c:v>
                </c:pt>
                <c:pt idx="708">
                  <c:v>0.16400000000000001</c:v>
                </c:pt>
                <c:pt idx="709">
                  <c:v>0.16900000000000001</c:v>
                </c:pt>
                <c:pt idx="710">
                  <c:v>0.17</c:v>
                </c:pt>
                <c:pt idx="711">
                  <c:v>0.16900000000000001</c:v>
                </c:pt>
                <c:pt idx="712">
                  <c:v>0.17199999999999999</c:v>
                </c:pt>
                <c:pt idx="713">
                  <c:v>0.17199999999999999</c:v>
                </c:pt>
                <c:pt idx="714">
                  <c:v>0.17199999999999999</c:v>
                </c:pt>
                <c:pt idx="715">
                  <c:v>0.17100000000000001</c:v>
                </c:pt>
                <c:pt idx="716">
                  <c:v>0.17</c:v>
                </c:pt>
                <c:pt idx="717">
                  <c:v>0.16900000000000001</c:v>
                </c:pt>
                <c:pt idx="718">
                  <c:v>0.16900000000000001</c:v>
                </c:pt>
                <c:pt idx="719">
                  <c:v>0.16800000000000001</c:v>
                </c:pt>
                <c:pt idx="720">
                  <c:v>0.16800000000000001</c:v>
                </c:pt>
                <c:pt idx="721">
                  <c:v>0.16700000000000001</c:v>
                </c:pt>
                <c:pt idx="722">
                  <c:v>0.16600000000000001</c:v>
                </c:pt>
                <c:pt idx="723">
                  <c:v>0.16500000000000001</c:v>
                </c:pt>
                <c:pt idx="724">
                  <c:v>0.16400000000000001</c:v>
                </c:pt>
                <c:pt idx="725">
                  <c:v>0.16400000000000001</c:v>
                </c:pt>
                <c:pt idx="726">
                  <c:v>0.16400000000000001</c:v>
                </c:pt>
                <c:pt idx="727">
                  <c:v>0.16300000000000001</c:v>
                </c:pt>
                <c:pt idx="728">
                  <c:v>0.161</c:v>
                </c:pt>
                <c:pt idx="729">
                  <c:v>0.161</c:v>
                </c:pt>
                <c:pt idx="730">
                  <c:v>0.16</c:v>
                </c:pt>
                <c:pt idx="731">
                  <c:v>0.16</c:v>
                </c:pt>
                <c:pt idx="732">
                  <c:v>0.16</c:v>
                </c:pt>
                <c:pt idx="733">
                  <c:v>0.158</c:v>
                </c:pt>
                <c:pt idx="734">
                  <c:v>0.157</c:v>
                </c:pt>
                <c:pt idx="735">
                  <c:v>0.156</c:v>
                </c:pt>
                <c:pt idx="736">
                  <c:v>0.156</c:v>
                </c:pt>
                <c:pt idx="737">
                  <c:v>0.156</c:v>
                </c:pt>
                <c:pt idx="738">
                  <c:v>0.155</c:v>
                </c:pt>
                <c:pt idx="739">
                  <c:v>0.154</c:v>
                </c:pt>
                <c:pt idx="740">
                  <c:v>0.153</c:v>
                </c:pt>
                <c:pt idx="741">
                  <c:v>0.153</c:v>
                </c:pt>
                <c:pt idx="742">
                  <c:v>0.153</c:v>
                </c:pt>
                <c:pt idx="743">
                  <c:v>0.153</c:v>
                </c:pt>
                <c:pt idx="744">
                  <c:v>0.153</c:v>
                </c:pt>
                <c:pt idx="745">
                  <c:v>0.152</c:v>
                </c:pt>
                <c:pt idx="746">
                  <c:v>0.151</c:v>
                </c:pt>
                <c:pt idx="747">
                  <c:v>0.15</c:v>
                </c:pt>
                <c:pt idx="748">
                  <c:v>0.15</c:v>
                </c:pt>
                <c:pt idx="749">
                  <c:v>0.15</c:v>
                </c:pt>
                <c:pt idx="750">
                  <c:v>0.15</c:v>
                </c:pt>
                <c:pt idx="751">
                  <c:v>0.14899999999999999</c:v>
                </c:pt>
                <c:pt idx="752">
                  <c:v>0.14799999999999999</c:v>
                </c:pt>
                <c:pt idx="753">
                  <c:v>0.14799999999999999</c:v>
                </c:pt>
                <c:pt idx="754">
                  <c:v>0.14799999999999999</c:v>
                </c:pt>
                <c:pt idx="755">
                  <c:v>0.14699999999999999</c:v>
                </c:pt>
                <c:pt idx="756">
                  <c:v>0.14699999999999999</c:v>
                </c:pt>
                <c:pt idx="757">
                  <c:v>0.14699999999999999</c:v>
                </c:pt>
                <c:pt idx="758">
                  <c:v>0.14499999999999999</c:v>
                </c:pt>
                <c:pt idx="759">
                  <c:v>0.14499999999999999</c:v>
                </c:pt>
                <c:pt idx="760">
                  <c:v>0.14399999999999999</c:v>
                </c:pt>
                <c:pt idx="761">
                  <c:v>0.14399999999999999</c:v>
                </c:pt>
                <c:pt idx="762">
                  <c:v>0.14399999999999999</c:v>
                </c:pt>
                <c:pt idx="763">
                  <c:v>0.14399999999999999</c:v>
                </c:pt>
                <c:pt idx="764">
                  <c:v>0.14299999999999999</c:v>
                </c:pt>
                <c:pt idx="765">
                  <c:v>0.14299999999999999</c:v>
                </c:pt>
                <c:pt idx="766">
                  <c:v>0.14199999999999999</c:v>
                </c:pt>
                <c:pt idx="767">
                  <c:v>0.14199999999999999</c:v>
                </c:pt>
                <c:pt idx="768">
                  <c:v>0.14199999999999999</c:v>
                </c:pt>
                <c:pt idx="769">
                  <c:v>0.14199999999999999</c:v>
                </c:pt>
                <c:pt idx="770">
                  <c:v>0.14000000000000001</c:v>
                </c:pt>
                <c:pt idx="771">
                  <c:v>0.14000000000000001</c:v>
                </c:pt>
                <c:pt idx="772">
                  <c:v>0.14000000000000001</c:v>
                </c:pt>
                <c:pt idx="773">
                  <c:v>0.14000000000000001</c:v>
                </c:pt>
                <c:pt idx="774">
                  <c:v>0.14000000000000001</c:v>
                </c:pt>
                <c:pt idx="775">
                  <c:v>0.13900000000000001</c:v>
                </c:pt>
                <c:pt idx="776">
                  <c:v>0.13900000000000001</c:v>
                </c:pt>
                <c:pt idx="777">
                  <c:v>0.13800000000000001</c:v>
                </c:pt>
                <c:pt idx="778">
                  <c:v>0.13800000000000001</c:v>
                </c:pt>
                <c:pt idx="779">
                  <c:v>0.13800000000000001</c:v>
                </c:pt>
                <c:pt idx="780">
                  <c:v>0.13800000000000001</c:v>
                </c:pt>
                <c:pt idx="781">
                  <c:v>0.13800000000000001</c:v>
                </c:pt>
                <c:pt idx="782">
                  <c:v>0.13700000000000001</c:v>
                </c:pt>
                <c:pt idx="783">
                  <c:v>0.13600000000000001</c:v>
                </c:pt>
                <c:pt idx="784">
                  <c:v>0.13600000000000001</c:v>
                </c:pt>
                <c:pt idx="785">
                  <c:v>0.13600000000000001</c:v>
                </c:pt>
                <c:pt idx="786">
                  <c:v>0.13600000000000001</c:v>
                </c:pt>
                <c:pt idx="787">
                  <c:v>0.13500000000000001</c:v>
                </c:pt>
                <c:pt idx="788">
                  <c:v>0.13400000000000001</c:v>
                </c:pt>
                <c:pt idx="789">
                  <c:v>0.13400000000000001</c:v>
                </c:pt>
                <c:pt idx="790">
                  <c:v>0.13400000000000001</c:v>
                </c:pt>
                <c:pt idx="791">
                  <c:v>0.13300000000000001</c:v>
                </c:pt>
                <c:pt idx="792">
                  <c:v>0.13300000000000001</c:v>
                </c:pt>
                <c:pt idx="793">
                  <c:v>0.13200000000000001</c:v>
                </c:pt>
                <c:pt idx="794">
                  <c:v>0.13100000000000001</c:v>
                </c:pt>
                <c:pt idx="795">
                  <c:v>0.13</c:v>
                </c:pt>
                <c:pt idx="796">
                  <c:v>0.13</c:v>
                </c:pt>
                <c:pt idx="797">
                  <c:v>0.13</c:v>
                </c:pt>
                <c:pt idx="798">
                  <c:v>0.129</c:v>
                </c:pt>
                <c:pt idx="799">
                  <c:v>0.128</c:v>
                </c:pt>
                <c:pt idx="800">
                  <c:v>0.127</c:v>
                </c:pt>
                <c:pt idx="801">
                  <c:v>0.126</c:v>
                </c:pt>
                <c:pt idx="802">
                  <c:v>0.126</c:v>
                </c:pt>
                <c:pt idx="803">
                  <c:v>0.126</c:v>
                </c:pt>
                <c:pt idx="804">
                  <c:v>0.125</c:v>
                </c:pt>
                <c:pt idx="805">
                  <c:v>0.125</c:v>
                </c:pt>
                <c:pt idx="806">
                  <c:v>0.123</c:v>
                </c:pt>
                <c:pt idx="807">
                  <c:v>0.123</c:v>
                </c:pt>
                <c:pt idx="808">
                  <c:v>0.122</c:v>
                </c:pt>
                <c:pt idx="809">
                  <c:v>0.122</c:v>
                </c:pt>
                <c:pt idx="810">
                  <c:v>0.122</c:v>
                </c:pt>
                <c:pt idx="811">
                  <c:v>0.121</c:v>
                </c:pt>
                <c:pt idx="812">
                  <c:v>0.12</c:v>
                </c:pt>
                <c:pt idx="813">
                  <c:v>0.11899999999999999</c:v>
                </c:pt>
                <c:pt idx="814">
                  <c:v>0.11899999999999999</c:v>
                </c:pt>
                <c:pt idx="815">
                  <c:v>0.11799999999999999</c:v>
                </c:pt>
                <c:pt idx="816">
                  <c:v>0.11799999999999999</c:v>
                </c:pt>
                <c:pt idx="817">
                  <c:v>0.11700000000000001</c:v>
                </c:pt>
                <c:pt idx="818">
                  <c:v>0.11600000000000001</c:v>
                </c:pt>
                <c:pt idx="819">
                  <c:v>0.115</c:v>
                </c:pt>
                <c:pt idx="820">
                  <c:v>0.115</c:v>
                </c:pt>
                <c:pt idx="821">
                  <c:v>0.115</c:v>
                </c:pt>
                <c:pt idx="822">
                  <c:v>0.114</c:v>
                </c:pt>
                <c:pt idx="823">
                  <c:v>0.114</c:v>
                </c:pt>
                <c:pt idx="824">
                  <c:v>0.112</c:v>
                </c:pt>
                <c:pt idx="825">
                  <c:v>0.111</c:v>
                </c:pt>
                <c:pt idx="826">
                  <c:v>0.111</c:v>
                </c:pt>
                <c:pt idx="827">
                  <c:v>0.111</c:v>
                </c:pt>
                <c:pt idx="828">
                  <c:v>0.111</c:v>
                </c:pt>
                <c:pt idx="829">
                  <c:v>0.109</c:v>
                </c:pt>
                <c:pt idx="830">
                  <c:v>0.108</c:v>
                </c:pt>
                <c:pt idx="831">
                  <c:v>0.107</c:v>
                </c:pt>
                <c:pt idx="832">
                  <c:v>0.107</c:v>
                </c:pt>
                <c:pt idx="833">
                  <c:v>0.107</c:v>
                </c:pt>
                <c:pt idx="834">
                  <c:v>0.107</c:v>
                </c:pt>
                <c:pt idx="835">
                  <c:v>0.106</c:v>
                </c:pt>
                <c:pt idx="836">
                  <c:v>0.105</c:v>
                </c:pt>
                <c:pt idx="837">
                  <c:v>0.104</c:v>
                </c:pt>
                <c:pt idx="838">
                  <c:v>0.104</c:v>
                </c:pt>
                <c:pt idx="839">
                  <c:v>0.104</c:v>
                </c:pt>
                <c:pt idx="840">
                  <c:v>0.104</c:v>
                </c:pt>
                <c:pt idx="841">
                  <c:v>0.10299999999999999</c:v>
                </c:pt>
                <c:pt idx="842">
                  <c:v>0.10199999999999999</c:v>
                </c:pt>
                <c:pt idx="843">
                  <c:v>0.10100000000000001</c:v>
                </c:pt>
                <c:pt idx="844">
                  <c:v>0.10100000000000001</c:v>
                </c:pt>
                <c:pt idx="845">
                  <c:v>0.10100000000000001</c:v>
                </c:pt>
                <c:pt idx="846">
                  <c:v>0.10100000000000001</c:v>
                </c:pt>
                <c:pt idx="847">
                  <c:v>0.10100000000000001</c:v>
                </c:pt>
                <c:pt idx="848">
                  <c:v>0.1</c:v>
                </c:pt>
                <c:pt idx="849">
                  <c:v>0.1</c:v>
                </c:pt>
                <c:pt idx="850">
                  <c:v>0.1</c:v>
                </c:pt>
                <c:pt idx="851">
                  <c:v>0.1</c:v>
                </c:pt>
                <c:pt idx="852">
                  <c:v>0.1</c:v>
                </c:pt>
                <c:pt idx="853">
                  <c:v>9.9000000000000005E-2</c:v>
                </c:pt>
                <c:pt idx="854">
                  <c:v>9.8000000000000004E-2</c:v>
                </c:pt>
                <c:pt idx="855">
                  <c:v>9.7000000000000003E-2</c:v>
                </c:pt>
                <c:pt idx="856">
                  <c:v>9.7000000000000003E-2</c:v>
                </c:pt>
                <c:pt idx="857">
                  <c:v>9.7000000000000003E-2</c:v>
                </c:pt>
                <c:pt idx="858">
                  <c:v>9.7000000000000003E-2</c:v>
                </c:pt>
                <c:pt idx="859">
                  <c:v>9.6000000000000002E-2</c:v>
                </c:pt>
                <c:pt idx="860">
                  <c:v>9.5000000000000001E-2</c:v>
                </c:pt>
                <c:pt idx="861">
                  <c:v>9.5000000000000001E-2</c:v>
                </c:pt>
                <c:pt idx="862">
                  <c:v>9.5000000000000001E-2</c:v>
                </c:pt>
                <c:pt idx="863">
                  <c:v>9.5000000000000001E-2</c:v>
                </c:pt>
                <c:pt idx="864">
                  <c:v>9.5000000000000001E-2</c:v>
                </c:pt>
                <c:pt idx="865">
                  <c:v>9.4E-2</c:v>
                </c:pt>
                <c:pt idx="866">
                  <c:v>9.2999999999999999E-2</c:v>
                </c:pt>
                <c:pt idx="867">
                  <c:v>9.1999999999999998E-2</c:v>
                </c:pt>
                <c:pt idx="868">
                  <c:v>9.1999999999999998E-2</c:v>
                </c:pt>
                <c:pt idx="869">
                  <c:v>9.1999999999999998E-2</c:v>
                </c:pt>
                <c:pt idx="870">
                  <c:v>9.1999999999999998E-2</c:v>
                </c:pt>
                <c:pt idx="871">
                  <c:v>9.0999999999999998E-2</c:v>
                </c:pt>
                <c:pt idx="872">
                  <c:v>8.8999999999999996E-2</c:v>
                </c:pt>
                <c:pt idx="873">
                  <c:v>8.8999999999999996E-2</c:v>
                </c:pt>
                <c:pt idx="874">
                  <c:v>8.8999999999999996E-2</c:v>
                </c:pt>
                <c:pt idx="875">
                  <c:v>8.8999999999999996E-2</c:v>
                </c:pt>
                <c:pt idx="876">
                  <c:v>8.8999999999999996E-2</c:v>
                </c:pt>
                <c:pt idx="877">
                  <c:v>8.7999999999999995E-2</c:v>
                </c:pt>
                <c:pt idx="878">
                  <c:v>8.6999999999999994E-2</c:v>
                </c:pt>
                <c:pt idx="879">
                  <c:v>8.6999999999999994E-2</c:v>
                </c:pt>
                <c:pt idx="880">
                  <c:v>8.6999999999999994E-2</c:v>
                </c:pt>
                <c:pt idx="881">
                  <c:v>8.6999999999999994E-2</c:v>
                </c:pt>
                <c:pt idx="882">
                  <c:v>8.6999999999999994E-2</c:v>
                </c:pt>
                <c:pt idx="883">
                  <c:v>8.5999999999999993E-2</c:v>
                </c:pt>
                <c:pt idx="884">
                  <c:v>8.5000000000000006E-2</c:v>
                </c:pt>
                <c:pt idx="885">
                  <c:v>8.5000000000000006E-2</c:v>
                </c:pt>
                <c:pt idx="886">
                  <c:v>8.5000000000000006E-2</c:v>
                </c:pt>
                <c:pt idx="887">
                  <c:v>8.5000000000000006E-2</c:v>
                </c:pt>
                <c:pt idx="888">
                  <c:v>8.5000000000000006E-2</c:v>
                </c:pt>
                <c:pt idx="889">
                  <c:v>8.4000000000000005E-2</c:v>
                </c:pt>
                <c:pt idx="890">
                  <c:v>8.3000000000000004E-2</c:v>
                </c:pt>
                <c:pt idx="891">
                  <c:v>8.3000000000000004E-2</c:v>
                </c:pt>
                <c:pt idx="892">
                  <c:v>8.3000000000000004E-2</c:v>
                </c:pt>
                <c:pt idx="893">
                  <c:v>8.3000000000000004E-2</c:v>
                </c:pt>
                <c:pt idx="894">
                  <c:v>8.3000000000000004E-2</c:v>
                </c:pt>
                <c:pt idx="895">
                  <c:v>8.2000000000000003E-2</c:v>
                </c:pt>
                <c:pt idx="896">
                  <c:v>8.1000000000000003E-2</c:v>
                </c:pt>
                <c:pt idx="897">
                  <c:v>8.1000000000000003E-2</c:v>
                </c:pt>
                <c:pt idx="898">
                  <c:v>8.1000000000000003E-2</c:v>
                </c:pt>
                <c:pt idx="899">
                  <c:v>8.1000000000000003E-2</c:v>
                </c:pt>
                <c:pt idx="900">
                  <c:v>8.1000000000000003E-2</c:v>
                </c:pt>
                <c:pt idx="901">
                  <c:v>8.1000000000000003E-2</c:v>
                </c:pt>
                <c:pt idx="902">
                  <c:v>0.08</c:v>
                </c:pt>
                <c:pt idx="903">
                  <c:v>7.9000000000000001E-2</c:v>
                </c:pt>
                <c:pt idx="904">
                  <c:v>7.9000000000000001E-2</c:v>
                </c:pt>
                <c:pt idx="905">
                  <c:v>7.9000000000000001E-2</c:v>
                </c:pt>
                <c:pt idx="906">
                  <c:v>7.9000000000000001E-2</c:v>
                </c:pt>
                <c:pt idx="907">
                  <c:v>7.9000000000000001E-2</c:v>
                </c:pt>
                <c:pt idx="908">
                  <c:v>7.8E-2</c:v>
                </c:pt>
                <c:pt idx="909">
                  <c:v>7.8E-2</c:v>
                </c:pt>
                <c:pt idx="910">
                  <c:v>7.8E-2</c:v>
                </c:pt>
                <c:pt idx="911">
                  <c:v>7.8E-2</c:v>
                </c:pt>
                <c:pt idx="912">
                  <c:v>7.8E-2</c:v>
                </c:pt>
                <c:pt idx="913">
                  <c:v>7.8E-2</c:v>
                </c:pt>
                <c:pt idx="914">
                  <c:v>7.8E-2</c:v>
                </c:pt>
                <c:pt idx="915">
                  <c:v>7.6999999999999999E-2</c:v>
                </c:pt>
                <c:pt idx="916">
                  <c:v>7.6999999999999999E-2</c:v>
                </c:pt>
                <c:pt idx="917">
                  <c:v>7.6999999999999999E-2</c:v>
                </c:pt>
                <c:pt idx="918">
                  <c:v>7.6999999999999999E-2</c:v>
                </c:pt>
                <c:pt idx="919">
                  <c:v>7.6999999999999999E-2</c:v>
                </c:pt>
                <c:pt idx="920">
                  <c:v>7.5999999999999998E-2</c:v>
                </c:pt>
                <c:pt idx="921">
                  <c:v>7.5999999999999998E-2</c:v>
                </c:pt>
                <c:pt idx="922">
                  <c:v>7.5999999999999998E-2</c:v>
                </c:pt>
                <c:pt idx="923">
                  <c:v>7.5999999999999998E-2</c:v>
                </c:pt>
                <c:pt idx="924">
                  <c:v>7.4999999999999997E-2</c:v>
                </c:pt>
                <c:pt idx="925">
                  <c:v>7.4999999999999997E-2</c:v>
                </c:pt>
                <c:pt idx="926">
                  <c:v>7.3999999999999996E-2</c:v>
                </c:pt>
                <c:pt idx="927">
                  <c:v>7.3999999999999996E-2</c:v>
                </c:pt>
                <c:pt idx="928">
                  <c:v>7.3999999999999996E-2</c:v>
                </c:pt>
                <c:pt idx="929">
                  <c:v>7.3999999999999996E-2</c:v>
                </c:pt>
                <c:pt idx="930">
                  <c:v>7.3999999999999996E-2</c:v>
                </c:pt>
                <c:pt idx="931">
                  <c:v>7.2999999999999995E-2</c:v>
                </c:pt>
                <c:pt idx="932">
                  <c:v>7.2999999999999995E-2</c:v>
                </c:pt>
                <c:pt idx="933">
                  <c:v>7.2999999999999995E-2</c:v>
                </c:pt>
                <c:pt idx="934">
                  <c:v>7.2999999999999995E-2</c:v>
                </c:pt>
                <c:pt idx="935">
                  <c:v>7.2999999999999995E-2</c:v>
                </c:pt>
                <c:pt idx="936">
                  <c:v>7.2999999999999995E-2</c:v>
                </c:pt>
                <c:pt idx="937">
                  <c:v>7.1999999999999995E-2</c:v>
                </c:pt>
                <c:pt idx="938">
                  <c:v>7.1999999999999995E-2</c:v>
                </c:pt>
                <c:pt idx="939">
                  <c:v>7.1999999999999995E-2</c:v>
                </c:pt>
                <c:pt idx="940">
                  <c:v>7.1999999999999995E-2</c:v>
                </c:pt>
                <c:pt idx="941">
                  <c:v>7.1999999999999995E-2</c:v>
                </c:pt>
                <c:pt idx="942">
                  <c:v>7.1999999999999995E-2</c:v>
                </c:pt>
                <c:pt idx="943">
                  <c:v>7.1999999999999995E-2</c:v>
                </c:pt>
                <c:pt idx="944">
                  <c:v>7.0999999999999994E-2</c:v>
                </c:pt>
                <c:pt idx="945">
                  <c:v>7.0999999999999994E-2</c:v>
                </c:pt>
                <c:pt idx="946">
                  <c:v>7.0999999999999994E-2</c:v>
                </c:pt>
                <c:pt idx="947">
                  <c:v>7.0999999999999994E-2</c:v>
                </c:pt>
                <c:pt idx="948">
                  <c:v>7.0999999999999994E-2</c:v>
                </c:pt>
                <c:pt idx="949">
                  <c:v>7.0999999999999994E-2</c:v>
                </c:pt>
                <c:pt idx="950">
                  <c:v>7.0000000000000007E-2</c:v>
                </c:pt>
                <c:pt idx="951">
                  <c:v>7.0000000000000007E-2</c:v>
                </c:pt>
                <c:pt idx="952">
                  <c:v>7.0000000000000007E-2</c:v>
                </c:pt>
                <c:pt idx="953">
                  <c:v>7.0000000000000007E-2</c:v>
                </c:pt>
                <c:pt idx="954">
                  <c:v>7.0000000000000007E-2</c:v>
                </c:pt>
                <c:pt idx="955">
                  <c:v>7.0000000000000007E-2</c:v>
                </c:pt>
                <c:pt idx="956">
                  <c:v>7.0000000000000007E-2</c:v>
                </c:pt>
                <c:pt idx="957">
                  <c:v>7.0000000000000007E-2</c:v>
                </c:pt>
                <c:pt idx="958">
                  <c:v>7.0000000000000007E-2</c:v>
                </c:pt>
                <c:pt idx="959">
                  <c:v>7.0000000000000007E-2</c:v>
                </c:pt>
                <c:pt idx="960">
                  <c:v>7.0000000000000007E-2</c:v>
                </c:pt>
                <c:pt idx="961">
                  <c:v>7.0000000000000007E-2</c:v>
                </c:pt>
                <c:pt idx="962">
                  <c:v>7.0000000000000007E-2</c:v>
                </c:pt>
                <c:pt idx="963">
                  <c:v>7.0000000000000007E-2</c:v>
                </c:pt>
                <c:pt idx="964">
                  <c:v>7.0000000000000007E-2</c:v>
                </c:pt>
                <c:pt idx="965">
                  <c:v>7.0000000000000007E-2</c:v>
                </c:pt>
                <c:pt idx="966">
                  <c:v>7.0000000000000007E-2</c:v>
                </c:pt>
                <c:pt idx="967">
                  <c:v>7.0000000000000007E-2</c:v>
                </c:pt>
                <c:pt idx="968">
                  <c:v>7.0000000000000007E-2</c:v>
                </c:pt>
                <c:pt idx="969">
                  <c:v>7.0000000000000007E-2</c:v>
                </c:pt>
                <c:pt idx="970">
                  <c:v>7.0000000000000007E-2</c:v>
                </c:pt>
                <c:pt idx="971">
                  <c:v>7.0000000000000007E-2</c:v>
                </c:pt>
                <c:pt idx="972">
                  <c:v>7.0000000000000007E-2</c:v>
                </c:pt>
                <c:pt idx="973">
                  <c:v>7.0000000000000007E-2</c:v>
                </c:pt>
                <c:pt idx="974">
                  <c:v>7.0000000000000007E-2</c:v>
                </c:pt>
                <c:pt idx="975">
                  <c:v>7.0000000000000007E-2</c:v>
                </c:pt>
                <c:pt idx="976">
                  <c:v>7.0000000000000007E-2</c:v>
                </c:pt>
                <c:pt idx="977">
                  <c:v>7.0000000000000007E-2</c:v>
                </c:pt>
                <c:pt idx="978">
                  <c:v>7.0000000000000007E-2</c:v>
                </c:pt>
                <c:pt idx="979">
                  <c:v>7.0000000000000007E-2</c:v>
                </c:pt>
                <c:pt idx="980">
                  <c:v>6.9000000000000006E-2</c:v>
                </c:pt>
                <c:pt idx="981">
                  <c:v>6.9000000000000006E-2</c:v>
                </c:pt>
                <c:pt idx="982">
                  <c:v>6.9000000000000006E-2</c:v>
                </c:pt>
                <c:pt idx="983">
                  <c:v>6.9000000000000006E-2</c:v>
                </c:pt>
                <c:pt idx="984">
                  <c:v>6.9000000000000006E-2</c:v>
                </c:pt>
                <c:pt idx="985">
                  <c:v>6.9000000000000006E-2</c:v>
                </c:pt>
                <c:pt idx="986">
                  <c:v>6.9000000000000006E-2</c:v>
                </c:pt>
                <c:pt idx="987">
                  <c:v>6.9000000000000006E-2</c:v>
                </c:pt>
                <c:pt idx="988">
                  <c:v>6.9000000000000006E-2</c:v>
                </c:pt>
                <c:pt idx="989">
                  <c:v>6.9000000000000006E-2</c:v>
                </c:pt>
                <c:pt idx="990">
                  <c:v>6.9000000000000006E-2</c:v>
                </c:pt>
                <c:pt idx="991">
                  <c:v>6.9000000000000006E-2</c:v>
                </c:pt>
                <c:pt idx="992">
                  <c:v>6.9000000000000006E-2</c:v>
                </c:pt>
                <c:pt idx="993">
                  <c:v>6.9000000000000006E-2</c:v>
                </c:pt>
                <c:pt idx="994">
                  <c:v>6.9000000000000006E-2</c:v>
                </c:pt>
                <c:pt idx="995">
                  <c:v>6.9000000000000006E-2</c:v>
                </c:pt>
                <c:pt idx="996">
                  <c:v>6.9000000000000006E-2</c:v>
                </c:pt>
                <c:pt idx="997">
                  <c:v>6.9000000000000006E-2</c:v>
                </c:pt>
                <c:pt idx="998">
                  <c:v>6.9000000000000006E-2</c:v>
                </c:pt>
                <c:pt idx="999">
                  <c:v>6.9000000000000006E-2</c:v>
                </c:pt>
                <c:pt idx="1000">
                  <c:v>6.9000000000000006E-2</c:v>
                </c:pt>
                <c:pt idx="1001">
                  <c:v>6.9000000000000006E-2</c:v>
                </c:pt>
                <c:pt idx="1002">
                  <c:v>6.9000000000000006E-2</c:v>
                </c:pt>
                <c:pt idx="1003">
                  <c:v>6.9000000000000006E-2</c:v>
                </c:pt>
                <c:pt idx="1004">
                  <c:v>6.9000000000000006E-2</c:v>
                </c:pt>
                <c:pt idx="1005">
                  <c:v>6.9000000000000006E-2</c:v>
                </c:pt>
                <c:pt idx="1006">
                  <c:v>6.9000000000000006E-2</c:v>
                </c:pt>
                <c:pt idx="1007">
                  <c:v>6.9000000000000006E-2</c:v>
                </c:pt>
                <c:pt idx="1008">
                  <c:v>6.9000000000000006E-2</c:v>
                </c:pt>
                <c:pt idx="1009">
                  <c:v>6.9000000000000006E-2</c:v>
                </c:pt>
                <c:pt idx="1010">
                  <c:v>6.9000000000000006E-2</c:v>
                </c:pt>
                <c:pt idx="1011">
                  <c:v>6.9000000000000006E-2</c:v>
                </c:pt>
                <c:pt idx="1012">
                  <c:v>6.9000000000000006E-2</c:v>
                </c:pt>
                <c:pt idx="1013">
                  <c:v>6.9000000000000006E-2</c:v>
                </c:pt>
                <c:pt idx="1014">
                  <c:v>6.9000000000000006E-2</c:v>
                </c:pt>
                <c:pt idx="1015">
                  <c:v>6.9000000000000006E-2</c:v>
                </c:pt>
                <c:pt idx="1016">
                  <c:v>6.9000000000000006E-2</c:v>
                </c:pt>
                <c:pt idx="1017">
                  <c:v>6.9000000000000006E-2</c:v>
                </c:pt>
                <c:pt idx="1018">
                  <c:v>6.9000000000000006E-2</c:v>
                </c:pt>
                <c:pt idx="1019">
                  <c:v>6.9000000000000006E-2</c:v>
                </c:pt>
                <c:pt idx="1020">
                  <c:v>6.9000000000000006E-2</c:v>
                </c:pt>
                <c:pt idx="1021">
                  <c:v>6.9000000000000006E-2</c:v>
                </c:pt>
                <c:pt idx="1022">
                  <c:v>6.9000000000000006E-2</c:v>
                </c:pt>
                <c:pt idx="1023">
                  <c:v>6.8000000000000005E-2</c:v>
                </c:pt>
                <c:pt idx="1024">
                  <c:v>6.8000000000000005E-2</c:v>
                </c:pt>
                <c:pt idx="1025">
                  <c:v>6.8000000000000005E-2</c:v>
                </c:pt>
                <c:pt idx="1026">
                  <c:v>6.8000000000000005E-2</c:v>
                </c:pt>
                <c:pt idx="1027">
                  <c:v>6.8000000000000005E-2</c:v>
                </c:pt>
                <c:pt idx="1028">
                  <c:v>6.8000000000000005E-2</c:v>
                </c:pt>
                <c:pt idx="1029">
                  <c:v>6.8000000000000005E-2</c:v>
                </c:pt>
                <c:pt idx="1030">
                  <c:v>6.8000000000000005E-2</c:v>
                </c:pt>
                <c:pt idx="1031">
                  <c:v>6.8000000000000005E-2</c:v>
                </c:pt>
                <c:pt idx="1032">
                  <c:v>6.8000000000000005E-2</c:v>
                </c:pt>
                <c:pt idx="1033">
                  <c:v>6.8000000000000005E-2</c:v>
                </c:pt>
                <c:pt idx="1034">
                  <c:v>6.8000000000000005E-2</c:v>
                </c:pt>
                <c:pt idx="1035">
                  <c:v>6.8000000000000005E-2</c:v>
                </c:pt>
                <c:pt idx="1036">
                  <c:v>6.8000000000000005E-2</c:v>
                </c:pt>
                <c:pt idx="1037">
                  <c:v>6.8000000000000005E-2</c:v>
                </c:pt>
                <c:pt idx="1038">
                  <c:v>6.8000000000000005E-2</c:v>
                </c:pt>
                <c:pt idx="1039">
                  <c:v>6.8000000000000005E-2</c:v>
                </c:pt>
                <c:pt idx="1040">
                  <c:v>6.8000000000000005E-2</c:v>
                </c:pt>
                <c:pt idx="1041">
                  <c:v>6.8000000000000005E-2</c:v>
                </c:pt>
                <c:pt idx="1042">
                  <c:v>6.8000000000000005E-2</c:v>
                </c:pt>
                <c:pt idx="1043">
                  <c:v>6.8000000000000005E-2</c:v>
                </c:pt>
                <c:pt idx="1044">
                  <c:v>6.8000000000000005E-2</c:v>
                </c:pt>
                <c:pt idx="1045">
                  <c:v>6.8000000000000005E-2</c:v>
                </c:pt>
                <c:pt idx="1046">
                  <c:v>6.8000000000000005E-2</c:v>
                </c:pt>
                <c:pt idx="1047">
                  <c:v>6.8000000000000005E-2</c:v>
                </c:pt>
                <c:pt idx="1048">
                  <c:v>6.8000000000000005E-2</c:v>
                </c:pt>
                <c:pt idx="1049">
                  <c:v>6.8000000000000005E-2</c:v>
                </c:pt>
                <c:pt idx="1050">
                  <c:v>6.8000000000000005E-2</c:v>
                </c:pt>
                <c:pt idx="1051">
                  <c:v>6.8000000000000005E-2</c:v>
                </c:pt>
                <c:pt idx="1052">
                  <c:v>6.8000000000000005E-2</c:v>
                </c:pt>
                <c:pt idx="1053">
                  <c:v>6.9000000000000006E-2</c:v>
                </c:pt>
                <c:pt idx="1054">
                  <c:v>6.9000000000000006E-2</c:v>
                </c:pt>
                <c:pt idx="1055">
                  <c:v>6.9000000000000006E-2</c:v>
                </c:pt>
                <c:pt idx="1056">
                  <c:v>6.9000000000000006E-2</c:v>
                </c:pt>
                <c:pt idx="1057">
                  <c:v>6.9000000000000006E-2</c:v>
                </c:pt>
                <c:pt idx="1058">
                  <c:v>6.9000000000000006E-2</c:v>
                </c:pt>
                <c:pt idx="1059">
                  <c:v>6.9000000000000006E-2</c:v>
                </c:pt>
                <c:pt idx="1060">
                  <c:v>6.9000000000000006E-2</c:v>
                </c:pt>
                <c:pt idx="1061">
                  <c:v>6.9000000000000006E-2</c:v>
                </c:pt>
                <c:pt idx="1062">
                  <c:v>6.9000000000000006E-2</c:v>
                </c:pt>
                <c:pt idx="1063">
                  <c:v>6.8000000000000005E-2</c:v>
                </c:pt>
                <c:pt idx="1064">
                  <c:v>7.5999999999999998E-2</c:v>
                </c:pt>
                <c:pt idx="1065">
                  <c:v>0.09</c:v>
                </c:pt>
                <c:pt idx="1066">
                  <c:v>9.6000000000000002E-2</c:v>
                </c:pt>
                <c:pt idx="1067">
                  <c:v>0.10100000000000001</c:v>
                </c:pt>
                <c:pt idx="1068">
                  <c:v>0.105</c:v>
                </c:pt>
                <c:pt idx="1069">
                  <c:v>0.107</c:v>
                </c:pt>
                <c:pt idx="1070">
                  <c:v>0.109</c:v>
                </c:pt>
                <c:pt idx="1071">
                  <c:v>0.111</c:v>
                </c:pt>
                <c:pt idx="1072">
                  <c:v>0.114</c:v>
                </c:pt>
                <c:pt idx="1073">
                  <c:v>0.11700000000000001</c:v>
                </c:pt>
                <c:pt idx="1074">
                  <c:v>0.11899999999999999</c:v>
                </c:pt>
                <c:pt idx="1075">
                  <c:v>0.11899999999999999</c:v>
                </c:pt>
                <c:pt idx="1076">
                  <c:v>0.11899999999999999</c:v>
                </c:pt>
                <c:pt idx="1077">
                  <c:v>0.11899999999999999</c:v>
                </c:pt>
                <c:pt idx="1078">
                  <c:v>0.12</c:v>
                </c:pt>
                <c:pt idx="1079">
                  <c:v>0.121</c:v>
                </c:pt>
                <c:pt idx="1080">
                  <c:v>0.121</c:v>
                </c:pt>
                <c:pt idx="1081">
                  <c:v>0.12</c:v>
                </c:pt>
                <c:pt idx="1082">
                  <c:v>0.11899999999999999</c:v>
                </c:pt>
                <c:pt idx="1083">
                  <c:v>0.11899999999999999</c:v>
                </c:pt>
                <c:pt idx="1084">
                  <c:v>0.11899999999999999</c:v>
                </c:pt>
                <c:pt idx="1085">
                  <c:v>0.11899999999999999</c:v>
                </c:pt>
                <c:pt idx="1086">
                  <c:v>0.11899999999999999</c:v>
                </c:pt>
                <c:pt idx="1087">
                  <c:v>0.11899999999999999</c:v>
                </c:pt>
                <c:pt idx="1088">
                  <c:v>0.11799999999999999</c:v>
                </c:pt>
                <c:pt idx="1089">
                  <c:v>0.11700000000000001</c:v>
                </c:pt>
                <c:pt idx="1090">
                  <c:v>0.11700000000000001</c:v>
                </c:pt>
                <c:pt idx="1091">
                  <c:v>0.11700000000000001</c:v>
                </c:pt>
                <c:pt idx="1092">
                  <c:v>0.11700000000000001</c:v>
                </c:pt>
                <c:pt idx="1093">
                  <c:v>0.11700000000000001</c:v>
                </c:pt>
                <c:pt idx="1094">
                  <c:v>0.115</c:v>
                </c:pt>
                <c:pt idx="1095">
                  <c:v>0.115</c:v>
                </c:pt>
                <c:pt idx="1096">
                  <c:v>0.115</c:v>
                </c:pt>
                <c:pt idx="1097">
                  <c:v>0.115</c:v>
                </c:pt>
                <c:pt idx="1098">
                  <c:v>0.11700000000000001</c:v>
                </c:pt>
                <c:pt idx="1099">
                  <c:v>0.14000000000000001</c:v>
                </c:pt>
                <c:pt idx="1100">
                  <c:v>0.158</c:v>
                </c:pt>
                <c:pt idx="1101">
                  <c:v>0.16500000000000001</c:v>
                </c:pt>
                <c:pt idx="1102">
                  <c:v>0.17399999999999999</c:v>
                </c:pt>
                <c:pt idx="1103">
                  <c:v>0.17799999999999999</c:v>
                </c:pt>
                <c:pt idx="1104">
                  <c:v>0.17499999999999999</c:v>
                </c:pt>
                <c:pt idx="1105">
                  <c:v>0.17299999999999999</c:v>
                </c:pt>
                <c:pt idx="1106">
                  <c:v>0.17199999999999999</c:v>
                </c:pt>
                <c:pt idx="1107">
                  <c:v>0.17100000000000001</c:v>
                </c:pt>
                <c:pt idx="1108">
                  <c:v>0.17</c:v>
                </c:pt>
                <c:pt idx="1109">
                  <c:v>0.16900000000000001</c:v>
                </c:pt>
                <c:pt idx="1110">
                  <c:v>0.16900000000000001</c:v>
                </c:pt>
                <c:pt idx="1111">
                  <c:v>0.19</c:v>
                </c:pt>
                <c:pt idx="1112">
                  <c:v>0.184</c:v>
                </c:pt>
                <c:pt idx="1113">
                  <c:v>0.18099999999999999</c:v>
                </c:pt>
                <c:pt idx="1114">
                  <c:v>0.17899999999999999</c:v>
                </c:pt>
                <c:pt idx="1115">
                  <c:v>0.17799999999999999</c:v>
                </c:pt>
                <c:pt idx="1116">
                  <c:v>0.17699999999999999</c:v>
                </c:pt>
                <c:pt idx="1117">
                  <c:v>0.17599999999999999</c:v>
                </c:pt>
                <c:pt idx="1118">
                  <c:v>0.185</c:v>
                </c:pt>
                <c:pt idx="1119">
                  <c:v>0.187</c:v>
                </c:pt>
                <c:pt idx="1120">
                  <c:v>0.186</c:v>
                </c:pt>
                <c:pt idx="1121">
                  <c:v>0.187</c:v>
                </c:pt>
                <c:pt idx="1122">
                  <c:v>0.185</c:v>
                </c:pt>
                <c:pt idx="1123">
                  <c:v>0.183</c:v>
                </c:pt>
                <c:pt idx="1124">
                  <c:v>0.18099999999999999</c:v>
                </c:pt>
                <c:pt idx="1125">
                  <c:v>0.18</c:v>
                </c:pt>
                <c:pt idx="1126">
                  <c:v>0.17899999999999999</c:v>
                </c:pt>
                <c:pt idx="1127">
                  <c:v>0.17799999999999999</c:v>
                </c:pt>
                <c:pt idx="1128">
                  <c:v>0.17799999999999999</c:v>
                </c:pt>
                <c:pt idx="1129">
                  <c:v>0.17699999999999999</c:v>
                </c:pt>
                <c:pt idx="1130">
                  <c:v>0.17599999999999999</c:v>
                </c:pt>
                <c:pt idx="1131">
                  <c:v>0.17699999999999999</c:v>
                </c:pt>
                <c:pt idx="1132">
                  <c:v>0.18</c:v>
                </c:pt>
                <c:pt idx="1133">
                  <c:v>0.18099999999999999</c:v>
                </c:pt>
                <c:pt idx="1134">
                  <c:v>0.185</c:v>
                </c:pt>
                <c:pt idx="1135">
                  <c:v>0.184</c:v>
                </c:pt>
                <c:pt idx="1136">
                  <c:v>0.183</c:v>
                </c:pt>
                <c:pt idx="1137">
                  <c:v>0.189</c:v>
                </c:pt>
                <c:pt idx="1138">
                  <c:v>0.189</c:v>
                </c:pt>
                <c:pt idx="1139">
                  <c:v>0.188</c:v>
                </c:pt>
                <c:pt idx="1140">
                  <c:v>0.187</c:v>
                </c:pt>
                <c:pt idx="1141">
                  <c:v>0.186</c:v>
                </c:pt>
                <c:pt idx="1142">
                  <c:v>0.185</c:v>
                </c:pt>
                <c:pt idx="1143">
                  <c:v>0.184</c:v>
                </c:pt>
                <c:pt idx="1144">
                  <c:v>0.182</c:v>
                </c:pt>
                <c:pt idx="1145">
                  <c:v>0.18099999999999999</c:v>
                </c:pt>
                <c:pt idx="1146">
                  <c:v>0.18</c:v>
                </c:pt>
                <c:pt idx="1147">
                  <c:v>0.17899999999999999</c:v>
                </c:pt>
                <c:pt idx="1148">
                  <c:v>0.17699999999999999</c:v>
                </c:pt>
                <c:pt idx="1149">
                  <c:v>0.17499999999999999</c:v>
                </c:pt>
                <c:pt idx="1150">
                  <c:v>0.17499999999999999</c:v>
                </c:pt>
                <c:pt idx="1151">
                  <c:v>0.17399999999999999</c:v>
                </c:pt>
                <c:pt idx="1152">
                  <c:v>0.17299999999999999</c:v>
                </c:pt>
                <c:pt idx="1153">
                  <c:v>0.17199999999999999</c:v>
                </c:pt>
                <c:pt idx="1154">
                  <c:v>0.17</c:v>
                </c:pt>
                <c:pt idx="1155">
                  <c:v>0.16900000000000001</c:v>
                </c:pt>
                <c:pt idx="1156">
                  <c:v>0.16800000000000001</c:v>
                </c:pt>
                <c:pt idx="1157">
                  <c:v>0.16800000000000001</c:v>
                </c:pt>
                <c:pt idx="1158">
                  <c:v>0.16700000000000001</c:v>
                </c:pt>
                <c:pt idx="1159">
                  <c:v>0.16600000000000001</c:v>
                </c:pt>
                <c:pt idx="1160">
                  <c:v>0.16400000000000001</c:v>
                </c:pt>
                <c:pt idx="1161">
                  <c:v>0.16300000000000001</c:v>
                </c:pt>
                <c:pt idx="1162">
                  <c:v>0.16200000000000001</c:v>
                </c:pt>
                <c:pt idx="1163">
                  <c:v>0.16200000000000001</c:v>
                </c:pt>
                <c:pt idx="1164">
                  <c:v>0.161</c:v>
                </c:pt>
                <c:pt idx="1165">
                  <c:v>0.161</c:v>
                </c:pt>
                <c:pt idx="1166">
                  <c:v>0.16400000000000001</c:v>
                </c:pt>
                <c:pt idx="1167">
                  <c:v>0.16800000000000001</c:v>
                </c:pt>
                <c:pt idx="1168">
                  <c:v>0.16900000000000001</c:v>
                </c:pt>
                <c:pt idx="1169">
                  <c:v>0.16900000000000001</c:v>
                </c:pt>
                <c:pt idx="1170">
                  <c:v>0.16900000000000001</c:v>
                </c:pt>
                <c:pt idx="1171">
                  <c:v>0.16800000000000001</c:v>
                </c:pt>
                <c:pt idx="1172">
                  <c:v>0.16700000000000001</c:v>
                </c:pt>
                <c:pt idx="1173">
                  <c:v>0.16600000000000001</c:v>
                </c:pt>
                <c:pt idx="1174">
                  <c:v>0.16500000000000001</c:v>
                </c:pt>
                <c:pt idx="1175">
                  <c:v>0.16500000000000001</c:v>
                </c:pt>
                <c:pt idx="1176">
                  <c:v>0.16500000000000001</c:v>
                </c:pt>
                <c:pt idx="1177">
                  <c:v>0.16300000000000001</c:v>
                </c:pt>
                <c:pt idx="1178">
                  <c:v>0.16200000000000001</c:v>
                </c:pt>
                <c:pt idx="1179">
                  <c:v>0.161</c:v>
                </c:pt>
                <c:pt idx="1180">
                  <c:v>0.16</c:v>
                </c:pt>
                <c:pt idx="1181">
                  <c:v>0.16</c:v>
                </c:pt>
                <c:pt idx="1182">
                  <c:v>0.16</c:v>
                </c:pt>
                <c:pt idx="1183">
                  <c:v>0.159</c:v>
                </c:pt>
                <c:pt idx="1184">
                  <c:v>0.16400000000000001</c:v>
                </c:pt>
                <c:pt idx="1185">
                  <c:v>0.16600000000000001</c:v>
                </c:pt>
                <c:pt idx="1186">
                  <c:v>0.16700000000000001</c:v>
                </c:pt>
                <c:pt idx="1187">
                  <c:v>0.16700000000000001</c:v>
                </c:pt>
                <c:pt idx="1188">
                  <c:v>0.16800000000000001</c:v>
                </c:pt>
                <c:pt idx="1189">
                  <c:v>0.17</c:v>
                </c:pt>
                <c:pt idx="1190">
                  <c:v>0.17399999999999999</c:v>
                </c:pt>
                <c:pt idx="1191">
                  <c:v>0.17599999999999999</c:v>
                </c:pt>
                <c:pt idx="1192">
                  <c:v>0.17599999999999999</c:v>
                </c:pt>
                <c:pt idx="1193">
                  <c:v>0.17499999999999999</c:v>
                </c:pt>
                <c:pt idx="1194">
                  <c:v>0.17499999999999999</c:v>
                </c:pt>
                <c:pt idx="1195">
                  <c:v>0.17399999999999999</c:v>
                </c:pt>
                <c:pt idx="1196">
                  <c:v>0.17299999999999999</c:v>
                </c:pt>
                <c:pt idx="1197">
                  <c:v>0.17199999999999999</c:v>
                </c:pt>
                <c:pt idx="1198">
                  <c:v>0.17100000000000001</c:v>
                </c:pt>
                <c:pt idx="1199">
                  <c:v>0.17100000000000001</c:v>
                </c:pt>
                <c:pt idx="1200">
                  <c:v>0.17</c:v>
                </c:pt>
                <c:pt idx="1201">
                  <c:v>0.16800000000000001</c:v>
                </c:pt>
                <c:pt idx="1202">
                  <c:v>0.16600000000000001</c:v>
                </c:pt>
                <c:pt idx="1203">
                  <c:v>0.16500000000000001</c:v>
                </c:pt>
                <c:pt idx="1204">
                  <c:v>0.16500000000000001</c:v>
                </c:pt>
                <c:pt idx="1205">
                  <c:v>0.16400000000000001</c:v>
                </c:pt>
                <c:pt idx="1206">
                  <c:v>0.16400000000000001</c:v>
                </c:pt>
                <c:pt idx="1207">
                  <c:v>0.16200000000000001</c:v>
                </c:pt>
                <c:pt idx="1208">
                  <c:v>0.16</c:v>
                </c:pt>
                <c:pt idx="1209">
                  <c:v>0.159</c:v>
                </c:pt>
                <c:pt idx="1210">
                  <c:v>0.159</c:v>
                </c:pt>
                <c:pt idx="1211">
                  <c:v>0.158</c:v>
                </c:pt>
                <c:pt idx="1212">
                  <c:v>0.158</c:v>
                </c:pt>
                <c:pt idx="1213">
                  <c:v>0.157</c:v>
                </c:pt>
                <c:pt idx="1214">
                  <c:v>0.155</c:v>
                </c:pt>
                <c:pt idx="1215">
                  <c:v>0.154</c:v>
                </c:pt>
                <c:pt idx="1216">
                  <c:v>0.154</c:v>
                </c:pt>
                <c:pt idx="1217">
                  <c:v>0.154</c:v>
                </c:pt>
                <c:pt idx="1218">
                  <c:v>0.153</c:v>
                </c:pt>
                <c:pt idx="1219">
                  <c:v>0.153</c:v>
                </c:pt>
                <c:pt idx="1220">
                  <c:v>0.151</c:v>
                </c:pt>
                <c:pt idx="1221">
                  <c:v>0.151</c:v>
                </c:pt>
                <c:pt idx="1222">
                  <c:v>0.15</c:v>
                </c:pt>
                <c:pt idx="1223">
                  <c:v>0.15</c:v>
                </c:pt>
                <c:pt idx="1224">
                  <c:v>0.15</c:v>
                </c:pt>
                <c:pt idx="1225">
                  <c:v>0.14799999999999999</c:v>
                </c:pt>
                <c:pt idx="1226">
                  <c:v>0.14699999999999999</c:v>
                </c:pt>
                <c:pt idx="1227">
                  <c:v>0.14599999999999999</c:v>
                </c:pt>
                <c:pt idx="1228">
                  <c:v>0.14499999999999999</c:v>
                </c:pt>
                <c:pt idx="1229">
                  <c:v>0.14499999999999999</c:v>
                </c:pt>
                <c:pt idx="1230">
                  <c:v>0.14499999999999999</c:v>
                </c:pt>
                <c:pt idx="1231">
                  <c:v>0.14299999999999999</c:v>
                </c:pt>
                <c:pt idx="1232">
                  <c:v>0.14099999999999999</c:v>
                </c:pt>
                <c:pt idx="1233">
                  <c:v>0.14000000000000001</c:v>
                </c:pt>
                <c:pt idx="1234">
                  <c:v>0.14000000000000001</c:v>
                </c:pt>
                <c:pt idx="1235">
                  <c:v>0.14000000000000001</c:v>
                </c:pt>
                <c:pt idx="1236">
                  <c:v>0.14000000000000001</c:v>
                </c:pt>
                <c:pt idx="1237">
                  <c:v>0.13900000000000001</c:v>
                </c:pt>
                <c:pt idx="1238">
                  <c:v>0.13800000000000001</c:v>
                </c:pt>
                <c:pt idx="1239">
                  <c:v>0.13700000000000001</c:v>
                </c:pt>
                <c:pt idx="1240">
                  <c:v>0.13700000000000001</c:v>
                </c:pt>
                <c:pt idx="1241">
                  <c:v>0.13700000000000001</c:v>
                </c:pt>
                <c:pt idx="1242">
                  <c:v>0.13600000000000001</c:v>
                </c:pt>
                <c:pt idx="1243">
                  <c:v>0.13500000000000001</c:v>
                </c:pt>
                <c:pt idx="1244">
                  <c:v>0.13300000000000001</c:v>
                </c:pt>
                <c:pt idx="1245">
                  <c:v>0.13200000000000001</c:v>
                </c:pt>
                <c:pt idx="1246">
                  <c:v>0.13100000000000001</c:v>
                </c:pt>
                <c:pt idx="1247">
                  <c:v>0.13100000000000001</c:v>
                </c:pt>
                <c:pt idx="1248">
                  <c:v>0.13100000000000001</c:v>
                </c:pt>
                <c:pt idx="1249">
                  <c:v>0.13</c:v>
                </c:pt>
                <c:pt idx="1250">
                  <c:v>0.128</c:v>
                </c:pt>
                <c:pt idx="1251">
                  <c:v>0.127</c:v>
                </c:pt>
                <c:pt idx="1252">
                  <c:v>0.126</c:v>
                </c:pt>
                <c:pt idx="1253">
                  <c:v>0.126</c:v>
                </c:pt>
                <c:pt idx="1254">
                  <c:v>0.125</c:v>
                </c:pt>
                <c:pt idx="1255">
                  <c:v>0.124</c:v>
                </c:pt>
                <c:pt idx="1256">
                  <c:v>0.122</c:v>
                </c:pt>
                <c:pt idx="1257">
                  <c:v>0.121</c:v>
                </c:pt>
                <c:pt idx="1258">
                  <c:v>0.12</c:v>
                </c:pt>
                <c:pt idx="1259">
                  <c:v>0.12</c:v>
                </c:pt>
                <c:pt idx="1260">
                  <c:v>0.12</c:v>
                </c:pt>
                <c:pt idx="1261">
                  <c:v>0.11799999999999999</c:v>
                </c:pt>
                <c:pt idx="1262">
                  <c:v>0.11600000000000001</c:v>
                </c:pt>
                <c:pt idx="1263">
                  <c:v>0.115</c:v>
                </c:pt>
                <c:pt idx="1264">
                  <c:v>0.114</c:v>
                </c:pt>
                <c:pt idx="1265">
                  <c:v>0.114</c:v>
                </c:pt>
                <c:pt idx="1266">
                  <c:v>0.114</c:v>
                </c:pt>
                <c:pt idx="1267">
                  <c:v>0.112</c:v>
                </c:pt>
                <c:pt idx="1268">
                  <c:v>0.111</c:v>
                </c:pt>
                <c:pt idx="1269">
                  <c:v>0.111</c:v>
                </c:pt>
                <c:pt idx="1270">
                  <c:v>0.111</c:v>
                </c:pt>
                <c:pt idx="1271">
                  <c:v>0.111</c:v>
                </c:pt>
                <c:pt idx="1272">
                  <c:v>0.11</c:v>
                </c:pt>
                <c:pt idx="1273">
                  <c:v>0.109</c:v>
                </c:pt>
                <c:pt idx="1274">
                  <c:v>0.108</c:v>
                </c:pt>
                <c:pt idx="1275">
                  <c:v>0.107</c:v>
                </c:pt>
                <c:pt idx="1276">
                  <c:v>0.107</c:v>
                </c:pt>
                <c:pt idx="1277">
                  <c:v>0.107</c:v>
                </c:pt>
                <c:pt idx="1278">
                  <c:v>0.107</c:v>
                </c:pt>
                <c:pt idx="1279">
                  <c:v>0.106</c:v>
                </c:pt>
                <c:pt idx="1280">
                  <c:v>0.104</c:v>
                </c:pt>
                <c:pt idx="1281">
                  <c:v>0.10299999999999999</c:v>
                </c:pt>
                <c:pt idx="1282">
                  <c:v>0.10299999999999999</c:v>
                </c:pt>
                <c:pt idx="1283">
                  <c:v>0.10299999999999999</c:v>
                </c:pt>
                <c:pt idx="1284">
                  <c:v>0.10299999999999999</c:v>
                </c:pt>
                <c:pt idx="1285">
                  <c:v>0.10199999999999999</c:v>
                </c:pt>
                <c:pt idx="1286">
                  <c:v>0.10100000000000001</c:v>
                </c:pt>
                <c:pt idx="1287">
                  <c:v>0.10100000000000001</c:v>
                </c:pt>
                <c:pt idx="1288">
                  <c:v>0.1</c:v>
                </c:pt>
                <c:pt idx="1289">
                  <c:v>0.1</c:v>
                </c:pt>
                <c:pt idx="1290">
                  <c:v>0.1</c:v>
                </c:pt>
                <c:pt idx="1291">
                  <c:v>9.9000000000000005E-2</c:v>
                </c:pt>
                <c:pt idx="1292">
                  <c:v>9.7000000000000003E-2</c:v>
                </c:pt>
                <c:pt idx="1293">
                  <c:v>9.7000000000000003E-2</c:v>
                </c:pt>
                <c:pt idx="1294">
                  <c:v>9.7000000000000003E-2</c:v>
                </c:pt>
                <c:pt idx="1295">
                  <c:v>9.6000000000000002E-2</c:v>
                </c:pt>
                <c:pt idx="1296">
                  <c:v>9.6000000000000002E-2</c:v>
                </c:pt>
                <c:pt idx="1297">
                  <c:v>9.6000000000000002E-2</c:v>
                </c:pt>
                <c:pt idx="1298">
                  <c:v>9.4E-2</c:v>
                </c:pt>
                <c:pt idx="1299">
                  <c:v>9.4E-2</c:v>
                </c:pt>
                <c:pt idx="1300">
                  <c:v>9.2999999999999999E-2</c:v>
                </c:pt>
                <c:pt idx="1301">
                  <c:v>9.2999999999999999E-2</c:v>
                </c:pt>
                <c:pt idx="1302">
                  <c:v>9.2999999999999999E-2</c:v>
                </c:pt>
                <c:pt idx="1303">
                  <c:v>9.1999999999999998E-2</c:v>
                </c:pt>
                <c:pt idx="1304">
                  <c:v>9.0999999999999998E-2</c:v>
                </c:pt>
                <c:pt idx="1305">
                  <c:v>0.09</c:v>
                </c:pt>
                <c:pt idx="1306">
                  <c:v>0.09</c:v>
                </c:pt>
                <c:pt idx="1307">
                  <c:v>0.09</c:v>
                </c:pt>
                <c:pt idx="1308">
                  <c:v>0.09</c:v>
                </c:pt>
                <c:pt idx="1309">
                  <c:v>8.8999999999999996E-2</c:v>
                </c:pt>
                <c:pt idx="1310">
                  <c:v>8.7999999999999995E-2</c:v>
                </c:pt>
                <c:pt idx="1311">
                  <c:v>8.6999999999999994E-2</c:v>
                </c:pt>
                <c:pt idx="1312">
                  <c:v>8.6999999999999994E-2</c:v>
                </c:pt>
                <c:pt idx="1313">
                  <c:v>8.6999999999999994E-2</c:v>
                </c:pt>
                <c:pt idx="1314">
                  <c:v>8.6999999999999994E-2</c:v>
                </c:pt>
                <c:pt idx="1315">
                  <c:v>8.5999999999999993E-2</c:v>
                </c:pt>
                <c:pt idx="1316">
                  <c:v>8.4000000000000005E-2</c:v>
                </c:pt>
                <c:pt idx="1317">
                  <c:v>8.4000000000000005E-2</c:v>
                </c:pt>
                <c:pt idx="1318">
                  <c:v>8.4000000000000005E-2</c:v>
                </c:pt>
                <c:pt idx="1319">
                  <c:v>8.4000000000000005E-2</c:v>
                </c:pt>
                <c:pt idx="1320">
                  <c:v>8.4000000000000005E-2</c:v>
                </c:pt>
                <c:pt idx="1321">
                  <c:v>8.3000000000000004E-2</c:v>
                </c:pt>
                <c:pt idx="1322">
                  <c:v>8.3000000000000004E-2</c:v>
                </c:pt>
                <c:pt idx="1323">
                  <c:v>8.2000000000000003E-2</c:v>
                </c:pt>
                <c:pt idx="1324">
                  <c:v>8.2000000000000003E-2</c:v>
                </c:pt>
                <c:pt idx="1325">
                  <c:v>8.2000000000000003E-2</c:v>
                </c:pt>
                <c:pt idx="1326">
                  <c:v>8.2000000000000003E-2</c:v>
                </c:pt>
                <c:pt idx="1327">
                  <c:v>8.1000000000000003E-2</c:v>
                </c:pt>
                <c:pt idx="1328">
                  <c:v>0.08</c:v>
                </c:pt>
                <c:pt idx="1329">
                  <c:v>0.08</c:v>
                </c:pt>
                <c:pt idx="1330">
                  <c:v>0.08</c:v>
                </c:pt>
                <c:pt idx="1331">
                  <c:v>0.08</c:v>
                </c:pt>
                <c:pt idx="1332">
                  <c:v>0.08</c:v>
                </c:pt>
                <c:pt idx="1333">
                  <c:v>7.9000000000000001E-2</c:v>
                </c:pt>
                <c:pt idx="1334">
                  <c:v>7.8E-2</c:v>
                </c:pt>
                <c:pt idx="1335">
                  <c:v>7.8E-2</c:v>
                </c:pt>
                <c:pt idx="1336">
                  <c:v>7.8E-2</c:v>
                </c:pt>
                <c:pt idx="1337">
                  <c:v>7.8E-2</c:v>
                </c:pt>
                <c:pt idx="1338">
                  <c:v>7.8E-2</c:v>
                </c:pt>
                <c:pt idx="1339">
                  <c:v>7.8E-2</c:v>
                </c:pt>
                <c:pt idx="1340">
                  <c:v>7.6999999999999999E-2</c:v>
                </c:pt>
                <c:pt idx="1341">
                  <c:v>7.6999999999999999E-2</c:v>
                </c:pt>
                <c:pt idx="1342">
                  <c:v>7.6999999999999999E-2</c:v>
                </c:pt>
                <c:pt idx="1343">
                  <c:v>7.6999999999999999E-2</c:v>
                </c:pt>
                <c:pt idx="1344">
                  <c:v>7.6999999999999999E-2</c:v>
                </c:pt>
                <c:pt idx="1345">
                  <c:v>7.5999999999999998E-2</c:v>
                </c:pt>
                <c:pt idx="1346">
                  <c:v>7.5999999999999998E-2</c:v>
                </c:pt>
                <c:pt idx="1347">
                  <c:v>7.5999999999999998E-2</c:v>
                </c:pt>
                <c:pt idx="1348">
                  <c:v>7.5999999999999998E-2</c:v>
                </c:pt>
                <c:pt idx="1349">
                  <c:v>7.5999999999999998E-2</c:v>
                </c:pt>
                <c:pt idx="1350">
                  <c:v>7.4999999999999997E-2</c:v>
                </c:pt>
                <c:pt idx="1351">
                  <c:v>7.4999999999999997E-2</c:v>
                </c:pt>
                <c:pt idx="1352">
                  <c:v>7.3999999999999996E-2</c:v>
                </c:pt>
                <c:pt idx="1353">
                  <c:v>7.3999999999999996E-2</c:v>
                </c:pt>
                <c:pt idx="1354">
                  <c:v>7.3999999999999996E-2</c:v>
                </c:pt>
                <c:pt idx="1355">
                  <c:v>7.3999999999999996E-2</c:v>
                </c:pt>
                <c:pt idx="1356">
                  <c:v>7.3999999999999996E-2</c:v>
                </c:pt>
                <c:pt idx="1357">
                  <c:v>7.2999999999999995E-2</c:v>
                </c:pt>
                <c:pt idx="1358">
                  <c:v>7.2999999999999995E-2</c:v>
                </c:pt>
                <c:pt idx="1359">
                  <c:v>7.2999999999999995E-2</c:v>
                </c:pt>
                <c:pt idx="1360">
                  <c:v>7.2999999999999995E-2</c:v>
                </c:pt>
                <c:pt idx="1361">
                  <c:v>7.1999999999999995E-2</c:v>
                </c:pt>
                <c:pt idx="1362">
                  <c:v>7.1999999999999995E-2</c:v>
                </c:pt>
                <c:pt idx="1363">
                  <c:v>7.1999999999999995E-2</c:v>
                </c:pt>
                <c:pt idx="1364">
                  <c:v>7.1999999999999995E-2</c:v>
                </c:pt>
                <c:pt idx="1365">
                  <c:v>7.0999999999999994E-2</c:v>
                </c:pt>
                <c:pt idx="1366">
                  <c:v>7.0999999999999994E-2</c:v>
                </c:pt>
                <c:pt idx="1367">
                  <c:v>7.0999999999999994E-2</c:v>
                </c:pt>
                <c:pt idx="1368">
                  <c:v>7.0999999999999994E-2</c:v>
                </c:pt>
                <c:pt idx="1369">
                  <c:v>7.0999999999999994E-2</c:v>
                </c:pt>
                <c:pt idx="1370">
                  <c:v>7.0999999999999994E-2</c:v>
                </c:pt>
                <c:pt idx="1371">
                  <c:v>7.0999999999999994E-2</c:v>
                </c:pt>
                <c:pt idx="1372">
                  <c:v>7.0999999999999994E-2</c:v>
                </c:pt>
                <c:pt idx="1373">
                  <c:v>7.0999999999999994E-2</c:v>
                </c:pt>
                <c:pt idx="1374">
                  <c:v>7.0999999999999994E-2</c:v>
                </c:pt>
                <c:pt idx="1375">
                  <c:v>7.0000000000000007E-2</c:v>
                </c:pt>
                <c:pt idx="1376">
                  <c:v>7.0000000000000007E-2</c:v>
                </c:pt>
                <c:pt idx="1377">
                  <c:v>7.0000000000000007E-2</c:v>
                </c:pt>
                <c:pt idx="1378">
                  <c:v>7.0000000000000007E-2</c:v>
                </c:pt>
                <c:pt idx="1379">
                  <c:v>7.0000000000000007E-2</c:v>
                </c:pt>
                <c:pt idx="1380">
                  <c:v>7.0000000000000007E-2</c:v>
                </c:pt>
                <c:pt idx="1381">
                  <c:v>7.0000000000000007E-2</c:v>
                </c:pt>
                <c:pt idx="1382">
                  <c:v>7.0000000000000007E-2</c:v>
                </c:pt>
                <c:pt idx="1383">
                  <c:v>7.0000000000000007E-2</c:v>
                </c:pt>
                <c:pt idx="1384">
                  <c:v>7.0000000000000007E-2</c:v>
                </c:pt>
                <c:pt idx="1385">
                  <c:v>7.0000000000000007E-2</c:v>
                </c:pt>
                <c:pt idx="1386">
                  <c:v>7.0000000000000007E-2</c:v>
                </c:pt>
                <c:pt idx="1387">
                  <c:v>7.0000000000000007E-2</c:v>
                </c:pt>
                <c:pt idx="1388">
                  <c:v>6.9000000000000006E-2</c:v>
                </c:pt>
                <c:pt idx="1389">
                  <c:v>6.9000000000000006E-2</c:v>
                </c:pt>
                <c:pt idx="1390">
                  <c:v>6.9000000000000006E-2</c:v>
                </c:pt>
                <c:pt idx="1391">
                  <c:v>6.9000000000000006E-2</c:v>
                </c:pt>
                <c:pt idx="1392">
                  <c:v>6.9000000000000006E-2</c:v>
                </c:pt>
                <c:pt idx="1393">
                  <c:v>6.9000000000000006E-2</c:v>
                </c:pt>
                <c:pt idx="1394">
                  <c:v>6.9000000000000006E-2</c:v>
                </c:pt>
                <c:pt idx="1395">
                  <c:v>6.9000000000000006E-2</c:v>
                </c:pt>
                <c:pt idx="1396">
                  <c:v>6.9000000000000006E-2</c:v>
                </c:pt>
                <c:pt idx="1397">
                  <c:v>6.9000000000000006E-2</c:v>
                </c:pt>
                <c:pt idx="1398">
                  <c:v>6.9000000000000006E-2</c:v>
                </c:pt>
                <c:pt idx="1399">
                  <c:v>6.9000000000000006E-2</c:v>
                </c:pt>
                <c:pt idx="1400">
                  <c:v>6.9000000000000006E-2</c:v>
                </c:pt>
                <c:pt idx="1401">
                  <c:v>6.9000000000000006E-2</c:v>
                </c:pt>
                <c:pt idx="1402">
                  <c:v>6.9000000000000006E-2</c:v>
                </c:pt>
                <c:pt idx="1403">
                  <c:v>6.9000000000000006E-2</c:v>
                </c:pt>
                <c:pt idx="1404">
                  <c:v>6.9000000000000006E-2</c:v>
                </c:pt>
                <c:pt idx="1405">
                  <c:v>6.9000000000000006E-2</c:v>
                </c:pt>
                <c:pt idx="1406">
                  <c:v>6.9000000000000006E-2</c:v>
                </c:pt>
                <c:pt idx="1407">
                  <c:v>6.9000000000000006E-2</c:v>
                </c:pt>
                <c:pt idx="1408">
                  <c:v>6.9000000000000006E-2</c:v>
                </c:pt>
                <c:pt idx="1409">
                  <c:v>6.9000000000000006E-2</c:v>
                </c:pt>
                <c:pt idx="1410">
                  <c:v>6.9000000000000006E-2</c:v>
                </c:pt>
                <c:pt idx="1411">
                  <c:v>6.9000000000000006E-2</c:v>
                </c:pt>
                <c:pt idx="1412">
                  <c:v>6.9000000000000006E-2</c:v>
                </c:pt>
                <c:pt idx="1413">
                  <c:v>6.9000000000000006E-2</c:v>
                </c:pt>
                <c:pt idx="1414">
                  <c:v>6.8000000000000005E-2</c:v>
                </c:pt>
                <c:pt idx="1415">
                  <c:v>6.8000000000000005E-2</c:v>
                </c:pt>
                <c:pt idx="1416">
                  <c:v>6.8000000000000005E-2</c:v>
                </c:pt>
                <c:pt idx="1417">
                  <c:v>6.8000000000000005E-2</c:v>
                </c:pt>
                <c:pt idx="1418">
                  <c:v>6.8000000000000005E-2</c:v>
                </c:pt>
                <c:pt idx="1419">
                  <c:v>6.8000000000000005E-2</c:v>
                </c:pt>
                <c:pt idx="1420">
                  <c:v>6.8000000000000005E-2</c:v>
                </c:pt>
                <c:pt idx="1421">
                  <c:v>6.8000000000000005E-2</c:v>
                </c:pt>
                <c:pt idx="1422">
                  <c:v>6.8000000000000005E-2</c:v>
                </c:pt>
                <c:pt idx="1423">
                  <c:v>6.8000000000000005E-2</c:v>
                </c:pt>
                <c:pt idx="1424">
                  <c:v>6.8000000000000005E-2</c:v>
                </c:pt>
                <c:pt idx="1425">
                  <c:v>6.8000000000000005E-2</c:v>
                </c:pt>
                <c:pt idx="1426">
                  <c:v>6.8000000000000005E-2</c:v>
                </c:pt>
                <c:pt idx="1427">
                  <c:v>6.8000000000000005E-2</c:v>
                </c:pt>
                <c:pt idx="1428">
                  <c:v>6.8000000000000005E-2</c:v>
                </c:pt>
                <c:pt idx="1429">
                  <c:v>6.8000000000000005E-2</c:v>
                </c:pt>
                <c:pt idx="1430">
                  <c:v>6.8000000000000005E-2</c:v>
                </c:pt>
                <c:pt idx="1431">
                  <c:v>6.8000000000000005E-2</c:v>
                </c:pt>
                <c:pt idx="1432">
                  <c:v>6.7000000000000004E-2</c:v>
                </c:pt>
                <c:pt idx="1433">
                  <c:v>6.7000000000000004E-2</c:v>
                </c:pt>
                <c:pt idx="1434">
                  <c:v>6.8000000000000005E-2</c:v>
                </c:pt>
                <c:pt idx="1435">
                  <c:v>6.7000000000000004E-2</c:v>
                </c:pt>
                <c:pt idx="1436">
                  <c:v>6.7000000000000004E-2</c:v>
                </c:pt>
                <c:pt idx="1437">
                  <c:v>6.7000000000000004E-2</c:v>
                </c:pt>
                <c:pt idx="1438">
                  <c:v>6.7000000000000004E-2</c:v>
                </c:pt>
                <c:pt idx="1439">
                  <c:v>6.7000000000000004E-2</c:v>
                </c:pt>
                <c:pt idx="1440">
                  <c:v>6.7000000000000004E-2</c:v>
                </c:pt>
                <c:pt idx="1441">
                  <c:v>6.7000000000000004E-2</c:v>
                </c:pt>
                <c:pt idx="1442">
                  <c:v>6.7000000000000004E-2</c:v>
                </c:pt>
                <c:pt idx="1443">
                  <c:v>6.7000000000000004E-2</c:v>
                </c:pt>
                <c:pt idx="1444">
                  <c:v>6.7000000000000004E-2</c:v>
                </c:pt>
                <c:pt idx="1445">
                  <c:v>6.7000000000000004E-2</c:v>
                </c:pt>
                <c:pt idx="1446">
                  <c:v>6.7000000000000004E-2</c:v>
                </c:pt>
                <c:pt idx="1447">
                  <c:v>6.7000000000000004E-2</c:v>
                </c:pt>
                <c:pt idx="1448">
                  <c:v>6.6000000000000003E-2</c:v>
                </c:pt>
                <c:pt idx="1449">
                  <c:v>6.6000000000000003E-2</c:v>
                </c:pt>
                <c:pt idx="1450">
                  <c:v>6.6000000000000003E-2</c:v>
                </c:pt>
                <c:pt idx="1451">
                  <c:v>6.6000000000000003E-2</c:v>
                </c:pt>
                <c:pt idx="1452">
                  <c:v>6.6000000000000003E-2</c:v>
                </c:pt>
                <c:pt idx="1453">
                  <c:v>6.6000000000000003E-2</c:v>
                </c:pt>
                <c:pt idx="1454">
                  <c:v>6.6000000000000003E-2</c:v>
                </c:pt>
                <c:pt idx="1455">
                  <c:v>6.6000000000000003E-2</c:v>
                </c:pt>
                <c:pt idx="1456">
                  <c:v>6.6000000000000003E-2</c:v>
                </c:pt>
                <c:pt idx="1457">
                  <c:v>6.6000000000000003E-2</c:v>
                </c:pt>
                <c:pt idx="1458">
                  <c:v>6.6000000000000003E-2</c:v>
                </c:pt>
                <c:pt idx="1459">
                  <c:v>6.6000000000000003E-2</c:v>
                </c:pt>
                <c:pt idx="1460">
                  <c:v>6.6000000000000003E-2</c:v>
                </c:pt>
                <c:pt idx="1461">
                  <c:v>6.5000000000000002E-2</c:v>
                </c:pt>
                <c:pt idx="1462">
                  <c:v>6.5000000000000002E-2</c:v>
                </c:pt>
                <c:pt idx="1463">
                  <c:v>6.5000000000000002E-2</c:v>
                </c:pt>
                <c:pt idx="1464">
                  <c:v>6.5000000000000002E-2</c:v>
                </c:pt>
                <c:pt idx="1465">
                  <c:v>6.5000000000000002E-2</c:v>
                </c:pt>
                <c:pt idx="1466">
                  <c:v>6.5000000000000002E-2</c:v>
                </c:pt>
                <c:pt idx="1467">
                  <c:v>6.5000000000000002E-2</c:v>
                </c:pt>
                <c:pt idx="1468">
                  <c:v>6.5000000000000002E-2</c:v>
                </c:pt>
                <c:pt idx="1469">
                  <c:v>6.5000000000000002E-2</c:v>
                </c:pt>
                <c:pt idx="1470">
                  <c:v>6.5000000000000002E-2</c:v>
                </c:pt>
                <c:pt idx="1471">
                  <c:v>6.5000000000000002E-2</c:v>
                </c:pt>
                <c:pt idx="1472">
                  <c:v>6.5000000000000002E-2</c:v>
                </c:pt>
                <c:pt idx="1473">
                  <c:v>6.5000000000000002E-2</c:v>
                </c:pt>
                <c:pt idx="1474">
                  <c:v>6.5000000000000002E-2</c:v>
                </c:pt>
                <c:pt idx="1475">
                  <c:v>6.5000000000000002E-2</c:v>
                </c:pt>
                <c:pt idx="1476">
                  <c:v>6.5000000000000002E-2</c:v>
                </c:pt>
                <c:pt idx="1477">
                  <c:v>6.5000000000000002E-2</c:v>
                </c:pt>
                <c:pt idx="1478">
                  <c:v>6.5000000000000002E-2</c:v>
                </c:pt>
                <c:pt idx="1479">
                  <c:v>6.5000000000000002E-2</c:v>
                </c:pt>
                <c:pt idx="1480">
                  <c:v>6.5000000000000002E-2</c:v>
                </c:pt>
                <c:pt idx="1481">
                  <c:v>6.5000000000000002E-2</c:v>
                </c:pt>
                <c:pt idx="1482">
                  <c:v>6.5000000000000002E-2</c:v>
                </c:pt>
                <c:pt idx="1483">
                  <c:v>6.4000000000000001E-2</c:v>
                </c:pt>
                <c:pt idx="1484">
                  <c:v>6.4000000000000001E-2</c:v>
                </c:pt>
                <c:pt idx="1485">
                  <c:v>6.4000000000000001E-2</c:v>
                </c:pt>
                <c:pt idx="1486">
                  <c:v>6.4000000000000001E-2</c:v>
                </c:pt>
                <c:pt idx="1487">
                  <c:v>6.4000000000000001E-2</c:v>
                </c:pt>
                <c:pt idx="1488">
                  <c:v>6.4000000000000001E-2</c:v>
                </c:pt>
                <c:pt idx="1489">
                  <c:v>6.4000000000000001E-2</c:v>
                </c:pt>
                <c:pt idx="1490">
                  <c:v>6.4000000000000001E-2</c:v>
                </c:pt>
                <c:pt idx="1491">
                  <c:v>6.4000000000000001E-2</c:v>
                </c:pt>
                <c:pt idx="1492">
                  <c:v>6.4000000000000001E-2</c:v>
                </c:pt>
                <c:pt idx="1493">
                  <c:v>6.4000000000000001E-2</c:v>
                </c:pt>
                <c:pt idx="1494">
                  <c:v>6.4000000000000001E-2</c:v>
                </c:pt>
                <c:pt idx="1495">
                  <c:v>6.4000000000000001E-2</c:v>
                </c:pt>
                <c:pt idx="1496">
                  <c:v>6.4000000000000001E-2</c:v>
                </c:pt>
                <c:pt idx="1497">
                  <c:v>6.4000000000000001E-2</c:v>
                </c:pt>
                <c:pt idx="1498">
                  <c:v>6.4000000000000001E-2</c:v>
                </c:pt>
                <c:pt idx="1499">
                  <c:v>6.4000000000000001E-2</c:v>
                </c:pt>
                <c:pt idx="1500">
                  <c:v>6.4000000000000001E-2</c:v>
                </c:pt>
                <c:pt idx="1501">
                  <c:v>6.4000000000000001E-2</c:v>
                </c:pt>
                <c:pt idx="1502">
                  <c:v>6.3E-2</c:v>
                </c:pt>
                <c:pt idx="1503">
                  <c:v>6.3E-2</c:v>
                </c:pt>
                <c:pt idx="1504">
                  <c:v>6.3E-2</c:v>
                </c:pt>
                <c:pt idx="1505">
                  <c:v>6.3E-2</c:v>
                </c:pt>
                <c:pt idx="1506">
                  <c:v>6.3E-2</c:v>
                </c:pt>
                <c:pt idx="1507">
                  <c:v>6.3E-2</c:v>
                </c:pt>
                <c:pt idx="1508">
                  <c:v>6.3E-2</c:v>
                </c:pt>
                <c:pt idx="1509">
                  <c:v>6.3E-2</c:v>
                </c:pt>
                <c:pt idx="1510">
                  <c:v>6.3E-2</c:v>
                </c:pt>
                <c:pt idx="1511">
                  <c:v>6.3E-2</c:v>
                </c:pt>
                <c:pt idx="1512">
                  <c:v>6.3E-2</c:v>
                </c:pt>
                <c:pt idx="1513">
                  <c:v>6.3E-2</c:v>
                </c:pt>
                <c:pt idx="1514">
                  <c:v>6.3E-2</c:v>
                </c:pt>
                <c:pt idx="1515">
                  <c:v>6.3E-2</c:v>
                </c:pt>
                <c:pt idx="1516">
                  <c:v>6.3E-2</c:v>
                </c:pt>
                <c:pt idx="1517">
                  <c:v>6.3E-2</c:v>
                </c:pt>
                <c:pt idx="1518">
                  <c:v>6.3E-2</c:v>
                </c:pt>
                <c:pt idx="1519">
                  <c:v>6.3E-2</c:v>
                </c:pt>
                <c:pt idx="1520">
                  <c:v>6.3E-2</c:v>
                </c:pt>
                <c:pt idx="1521">
                  <c:v>6.3E-2</c:v>
                </c:pt>
                <c:pt idx="1522">
                  <c:v>6.3E-2</c:v>
                </c:pt>
                <c:pt idx="1523">
                  <c:v>6.3E-2</c:v>
                </c:pt>
                <c:pt idx="1524">
                  <c:v>6.3E-2</c:v>
                </c:pt>
                <c:pt idx="1525">
                  <c:v>6.3E-2</c:v>
                </c:pt>
                <c:pt idx="1526">
                  <c:v>6.3E-2</c:v>
                </c:pt>
                <c:pt idx="1527">
                  <c:v>6.3E-2</c:v>
                </c:pt>
                <c:pt idx="1528">
                  <c:v>6.3E-2</c:v>
                </c:pt>
                <c:pt idx="1529">
                  <c:v>6.3E-2</c:v>
                </c:pt>
                <c:pt idx="1530">
                  <c:v>6.3E-2</c:v>
                </c:pt>
                <c:pt idx="1531">
                  <c:v>6.2E-2</c:v>
                </c:pt>
                <c:pt idx="1532">
                  <c:v>6.2E-2</c:v>
                </c:pt>
                <c:pt idx="1533">
                  <c:v>6.2E-2</c:v>
                </c:pt>
                <c:pt idx="1534">
                  <c:v>6.2E-2</c:v>
                </c:pt>
                <c:pt idx="1535">
                  <c:v>6.2E-2</c:v>
                </c:pt>
                <c:pt idx="1536">
                  <c:v>6.2E-2</c:v>
                </c:pt>
                <c:pt idx="1537">
                  <c:v>6.2E-2</c:v>
                </c:pt>
                <c:pt idx="1538">
                  <c:v>6.2E-2</c:v>
                </c:pt>
                <c:pt idx="1539">
                  <c:v>6.2E-2</c:v>
                </c:pt>
                <c:pt idx="1540">
                  <c:v>6.2E-2</c:v>
                </c:pt>
                <c:pt idx="1541">
                  <c:v>6.2E-2</c:v>
                </c:pt>
                <c:pt idx="1542">
                  <c:v>6.2E-2</c:v>
                </c:pt>
                <c:pt idx="1543">
                  <c:v>6.2E-2</c:v>
                </c:pt>
                <c:pt idx="1544">
                  <c:v>6.2E-2</c:v>
                </c:pt>
                <c:pt idx="1545">
                  <c:v>6.2E-2</c:v>
                </c:pt>
                <c:pt idx="1546">
                  <c:v>6.2E-2</c:v>
                </c:pt>
                <c:pt idx="1547">
                  <c:v>6.2E-2</c:v>
                </c:pt>
                <c:pt idx="1548">
                  <c:v>6.2E-2</c:v>
                </c:pt>
                <c:pt idx="1549">
                  <c:v>6.2E-2</c:v>
                </c:pt>
                <c:pt idx="1550">
                  <c:v>6.2E-2</c:v>
                </c:pt>
                <c:pt idx="1551">
                  <c:v>6.2E-2</c:v>
                </c:pt>
                <c:pt idx="1552">
                  <c:v>6.2E-2</c:v>
                </c:pt>
                <c:pt idx="1553">
                  <c:v>6.2E-2</c:v>
                </c:pt>
                <c:pt idx="1554">
                  <c:v>6.2E-2</c:v>
                </c:pt>
                <c:pt idx="1555">
                  <c:v>6.2E-2</c:v>
                </c:pt>
                <c:pt idx="1556">
                  <c:v>6.2E-2</c:v>
                </c:pt>
                <c:pt idx="1557">
                  <c:v>6.2E-2</c:v>
                </c:pt>
                <c:pt idx="1558">
                  <c:v>6.2E-2</c:v>
                </c:pt>
                <c:pt idx="1559">
                  <c:v>6.2E-2</c:v>
                </c:pt>
                <c:pt idx="1560">
                  <c:v>6.2E-2</c:v>
                </c:pt>
                <c:pt idx="1561">
                  <c:v>6.2E-2</c:v>
                </c:pt>
                <c:pt idx="1562">
                  <c:v>6.2E-2</c:v>
                </c:pt>
                <c:pt idx="1563">
                  <c:v>6.2E-2</c:v>
                </c:pt>
                <c:pt idx="1564">
                  <c:v>6.2E-2</c:v>
                </c:pt>
                <c:pt idx="1565">
                  <c:v>6.2E-2</c:v>
                </c:pt>
                <c:pt idx="1566">
                  <c:v>6.2E-2</c:v>
                </c:pt>
                <c:pt idx="1567">
                  <c:v>6.2E-2</c:v>
                </c:pt>
                <c:pt idx="1568">
                  <c:v>6.2E-2</c:v>
                </c:pt>
                <c:pt idx="1569">
                  <c:v>6.2E-2</c:v>
                </c:pt>
                <c:pt idx="1570">
                  <c:v>6.2E-2</c:v>
                </c:pt>
                <c:pt idx="1571">
                  <c:v>6.2E-2</c:v>
                </c:pt>
                <c:pt idx="1572">
                  <c:v>6.2E-2</c:v>
                </c:pt>
                <c:pt idx="1573">
                  <c:v>6.2E-2</c:v>
                </c:pt>
                <c:pt idx="1574">
                  <c:v>6.2E-2</c:v>
                </c:pt>
                <c:pt idx="1575">
                  <c:v>6.2E-2</c:v>
                </c:pt>
                <c:pt idx="1576">
                  <c:v>6.2E-2</c:v>
                </c:pt>
                <c:pt idx="1577">
                  <c:v>6.2E-2</c:v>
                </c:pt>
                <c:pt idx="1578">
                  <c:v>6.2E-2</c:v>
                </c:pt>
                <c:pt idx="1579">
                  <c:v>6.2E-2</c:v>
                </c:pt>
                <c:pt idx="1580">
                  <c:v>6.2E-2</c:v>
                </c:pt>
                <c:pt idx="1581">
                  <c:v>6.2E-2</c:v>
                </c:pt>
                <c:pt idx="1582">
                  <c:v>6.2E-2</c:v>
                </c:pt>
                <c:pt idx="1583">
                  <c:v>6.2E-2</c:v>
                </c:pt>
                <c:pt idx="1584">
                  <c:v>6.2E-2</c:v>
                </c:pt>
                <c:pt idx="1585">
                  <c:v>6.2E-2</c:v>
                </c:pt>
                <c:pt idx="1586">
                  <c:v>6.2E-2</c:v>
                </c:pt>
                <c:pt idx="1587">
                  <c:v>6.2E-2</c:v>
                </c:pt>
                <c:pt idx="1588">
                  <c:v>6.2E-2</c:v>
                </c:pt>
                <c:pt idx="1589">
                  <c:v>6.2E-2</c:v>
                </c:pt>
                <c:pt idx="1590">
                  <c:v>6.2E-2</c:v>
                </c:pt>
                <c:pt idx="1591">
                  <c:v>6.2E-2</c:v>
                </c:pt>
                <c:pt idx="1592">
                  <c:v>6.2E-2</c:v>
                </c:pt>
                <c:pt idx="1593">
                  <c:v>6.2E-2</c:v>
                </c:pt>
                <c:pt idx="1594">
                  <c:v>6.2E-2</c:v>
                </c:pt>
                <c:pt idx="1595">
                  <c:v>6.2E-2</c:v>
                </c:pt>
                <c:pt idx="1596">
                  <c:v>6.2E-2</c:v>
                </c:pt>
                <c:pt idx="1597">
                  <c:v>6.2E-2</c:v>
                </c:pt>
                <c:pt idx="1598">
                  <c:v>6.2E-2</c:v>
                </c:pt>
                <c:pt idx="1599">
                  <c:v>6.2E-2</c:v>
                </c:pt>
                <c:pt idx="1600">
                  <c:v>6.2E-2</c:v>
                </c:pt>
                <c:pt idx="1601">
                  <c:v>6.2E-2</c:v>
                </c:pt>
                <c:pt idx="1602">
                  <c:v>6.2E-2</c:v>
                </c:pt>
                <c:pt idx="1603">
                  <c:v>6.2E-2</c:v>
                </c:pt>
                <c:pt idx="1604">
                  <c:v>6.2E-2</c:v>
                </c:pt>
                <c:pt idx="1605">
                  <c:v>6.0999999999999999E-2</c:v>
                </c:pt>
                <c:pt idx="1606">
                  <c:v>6.0999999999999999E-2</c:v>
                </c:pt>
                <c:pt idx="1607">
                  <c:v>6.0999999999999999E-2</c:v>
                </c:pt>
                <c:pt idx="1608">
                  <c:v>6.0999999999999999E-2</c:v>
                </c:pt>
                <c:pt idx="1609">
                  <c:v>6.0999999999999999E-2</c:v>
                </c:pt>
                <c:pt idx="1610">
                  <c:v>6.0999999999999999E-2</c:v>
                </c:pt>
                <c:pt idx="1611">
                  <c:v>6.0999999999999999E-2</c:v>
                </c:pt>
                <c:pt idx="1612">
                  <c:v>6.0999999999999999E-2</c:v>
                </c:pt>
                <c:pt idx="1613">
                  <c:v>6.0999999999999999E-2</c:v>
                </c:pt>
                <c:pt idx="1614">
                  <c:v>6.0999999999999999E-2</c:v>
                </c:pt>
                <c:pt idx="1615">
                  <c:v>6.0999999999999999E-2</c:v>
                </c:pt>
                <c:pt idx="1616">
                  <c:v>6.0999999999999999E-2</c:v>
                </c:pt>
                <c:pt idx="1617">
                  <c:v>6.0999999999999999E-2</c:v>
                </c:pt>
                <c:pt idx="1618">
                  <c:v>6.0999999999999999E-2</c:v>
                </c:pt>
                <c:pt idx="1619">
                  <c:v>6.0999999999999999E-2</c:v>
                </c:pt>
                <c:pt idx="1620">
                  <c:v>6.2E-2</c:v>
                </c:pt>
                <c:pt idx="1621">
                  <c:v>6.2E-2</c:v>
                </c:pt>
                <c:pt idx="1622">
                  <c:v>6.2E-2</c:v>
                </c:pt>
                <c:pt idx="1623">
                  <c:v>6.2E-2</c:v>
                </c:pt>
                <c:pt idx="1624">
                  <c:v>6.2E-2</c:v>
                </c:pt>
                <c:pt idx="1625">
                  <c:v>6.2E-2</c:v>
                </c:pt>
                <c:pt idx="1626">
                  <c:v>6.2E-2</c:v>
                </c:pt>
                <c:pt idx="1627">
                  <c:v>6.2E-2</c:v>
                </c:pt>
                <c:pt idx="1628">
                  <c:v>6.2E-2</c:v>
                </c:pt>
                <c:pt idx="1629">
                  <c:v>6.2E-2</c:v>
                </c:pt>
                <c:pt idx="1630">
                  <c:v>6.2E-2</c:v>
                </c:pt>
                <c:pt idx="1631">
                  <c:v>6.2E-2</c:v>
                </c:pt>
                <c:pt idx="1632">
                  <c:v>6.2E-2</c:v>
                </c:pt>
                <c:pt idx="1633">
                  <c:v>6.2E-2</c:v>
                </c:pt>
                <c:pt idx="1634">
                  <c:v>6.2E-2</c:v>
                </c:pt>
                <c:pt idx="1635">
                  <c:v>6.2E-2</c:v>
                </c:pt>
                <c:pt idx="1636">
                  <c:v>6.2E-2</c:v>
                </c:pt>
                <c:pt idx="1637">
                  <c:v>6.2E-2</c:v>
                </c:pt>
                <c:pt idx="1638">
                  <c:v>6.2E-2</c:v>
                </c:pt>
                <c:pt idx="1639">
                  <c:v>6.2E-2</c:v>
                </c:pt>
                <c:pt idx="1640">
                  <c:v>6.2E-2</c:v>
                </c:pt>
                <c:pt idx="1641">
                  <c:v>6.2E-2</c:v>
                </c:pt>
                <c:pt idx="1642">
                  <c:v>6.0999999999999999E-2</c:v>
                </c:pt>
                <c:pt idx="1643">
                  <c:v>6.0999999999999999E-2</c:v>
                </c:pt>
                <c:pt idx="1644">
                  <c:v>6.0999999999999999E-2</c:v>
                </c:pt>
                <c:pt idx="1645">
                  <c:v>6.0999999999999999E-2</c:v>
                </c:pt>
                <c:pt idx="1646">
                  <c:v>6.0999999999999999E-2</c:v>
                </c:pt>
                <c:pt idx="1647">
                  <c:v>6.0999999999999999E-2</c:v>
                </c:pt>
                <c:pt idx="1648">
                  <c:v>6.0999999999999999E-2</c:v>
                </c:pt>
                <c:pt idx="1649">
                  <c:v>6.0999999999999999E-2</c:v>
                </c:pt>
                <c:pt idx="1650">
                  <c:v>6.0999999999999999E-2</c:v>
                </c:pt>
                <c:pt idx="1651">
                  <c:v>6.0999999999999999E-2</c:v>
                </c:pt>
                <c:pt idx="1652">
                  <c:v>6.0999999999999999E-2</c:v>
                </c:pt>
                <c:pt idx="1653">
                  <c:v>6.0999999999999999E-2</c:v>
                </c:pt>
                <c:pt idx="1654">
                  <c:v>6.0999999999999999E-2</c:v>
                </c:pt>
                <c:pt idx="1655">
                  <c:v>6.0999999999999999E-2</c:v>
                </c:pt>
                <c:pt idx="1656">
                  <c:v>6.0999999999999999E-2</c:v>
                </c:pt>
                <c:pt idx="1657">
                  <c:v>6.0999999999999999E-2</c:v>
                </c:pt>
                <c:pt idx="1658">
                  <c:v>6.0999999999999999E-2</c:v>
                </c:pt>
                <c:pt idx="1659">
                  <c:v>6.0999999999999999E-2</c:v>
                </c:pt>
                <c:pt idx="1660">
                  <c:v>6.0999999999999999E-2</c:v>
                </c:pt>
                <c:pt idx="1661">
                  <c:v>6.0999999999999999E-2</c:v>
                </c:pt>
                <c:pt idx="1662">
                  <c:v>6.0999999999999999E-2</c:v>
                </c:pt>
                <c:pt idx="1663">
                  <c:v>6.0999999999999999E-2</c:v>
                </c:pt>
                <c:pt idx="1664">
                  <c:v>6.0999999999999999E-2</c:v>
                </c:pt>
                <c:pt idx="1665">
                  <c:v>6.0999999999999999E-2</c:v>
                </c:pt>
                <c:pt idx="1666">
                  <c:v>6.0999999999999999E-2</c:v>
                </c:pt>
                <c:pt idx="1667">
                  <c:v>6.0999999999999999E-2</c:v>
                </c:pt>
                <c:pt idx="1668">
                  <c:v>6.0999999999999999E-2</c:v>
                </c:pt>
                <c:pt idx="1669">
                  <c:v>6.0999999999999999E-2</c:v>
                </c:pt>
                <c:pt idx="1670">
                  <c:v>6.0999999999999999E-2</c:v>
                </c:pt>
                <c:pt idx="1671">
                  <c:v>6.0999999999999999E-2</c:v>
                </c:pt>
                <c:pt idx="1672">
                  <c:v>6.0999999999999999E-2</c:v>
                </c:pt>
                <c:pt idx="1673">
                  <c:v>6.0999999999999999E-2</c:v>
                </c:pt>
                <c:pt idx="1674">
                  <c:v>6.0999999999999999E-2</c:v>
                </c:pt>
                <c:pt idx="1675">
                  <c:v>6.0999999999999999E-2</c:v>
                </c:pt>
                <c:pt idx="1676">
                  <c:v>6.0999999999999999E-2</c:v>
                </c:pt>
                <c:pt idx="1677">
                  <c:v>6.0999999999999999E-2</c:v>
                </c:pt>
                <c:pt idx="1678">
                  <c:v>6.2E-2</c:v>
                </c:pt>
                <c:pt idx="1679">
                  <c:v>6.2E-2</c:v>
                </c:pt>
                <c:pt idx="1680">
                  <c:v>6.2E-2</c:v>
                </c:pt>
                <c:pt idx="1681">
                  <c:v>6.2E-2</c:v>
                </c:pt>
                <c:pt idx="1682">
                  <c:v>6.2E-2</c:v>
                </c:pt>
                <c:pt idx="1683">
                  <c:v>6.2E-2</c:v>
                </c:pt>
                <c:pt idx="1684">
                  <c:v>6.2E-2</c:v>
                </c:pt>
                <c:pt idx="1685">
                  <c:v>6.2E-2</c:v>
                </c:pt>
                <c:pt idx="1686">
                  <c:v>6.2E-2</c:v>
                </c:pt>
                <c:pt idx="1687">
                  <c:v>6.2E-2</c:v>
                </c:pt>
                <c:pt idx="1688">
                  <c:v>6.2E-2</c:v>
                </c:pt>
                <c:pt idx="1689">
                  <c:v>6.2E-2</c:v>
                </c:pt>
                <c:pt idx="1690">
                  <c:v>6.0999999999999999E-2</c:v>
                </c:pt>
                <c:pt idx="1691">
                  <c:v>6.2E-2</c:v>
                </c:pt>
                <c:pt idx="1692">
                  <c:v>6.2E-2</c:v>
                </c:pt>
                <c:pt idx="1693">
                  <c:v>6.2E-2</c:v>
                </c:pt>
                <c:pt idx="1694">
                  <c:v>6.0999999999999999E-2</c:v>
                </c:pt>
                <c:pt idx="1695">
                  <c:v>6.0999999999999999E-2</c:v>
                </c:pt>
                <c:pt idx="1696">
                  <c:v>6.0999999999999999E-2</c:v>
                </c:pt>
                <c:pt idx="1697">
                  <c:v>6.0999999999999999E-2</c:v>
                </c:pt>
                <c:pt idx="1698">
                  <c:v>6.0999999999999999E-2</c:v>
                </c:pt>
                <c:pt idx="1699">
                  <c:v>6.0999999999999999E-2</c:v>
                </c:pt>
                <c:pt idx="1700">
                  <c:v>6.0999999999999999E-2</c:v>
                </c:pt>
                <c:pt idx="1701">
                  <c:v>6.0999999999999999E-2</c:v>
                </c:pt>
                <c:pt idx="1702">
                  <c:v>6.0999999999999999E-2</c:v>
                </c:pt>
                <c:pt idx="1703">
                  <c:v>6.0999999999999999E-2</c:v>
                </c:pt>
                <c:pt idx="1704">
                  <c:v>6.0999999999999999E-2</c:v>
                </c:pt>
                <c:pt idx="1705">
                  <c:v>6.0999999999999999E-2</c:v>
                </c:pt>
                <c:pt idx="1706">
                  <c:v>6.0999999999999999E-2</c:v>
                </c:pt>
                <c:pt idx="1707">
                  <c:v>6.0999999999999999E-2</c:v>
                </c:pt>
                <c:pt idx="1708">
                  <c:v>6.0999999999999999E-2</c:v>
                </c:pt>
                <c:pt idx="1709">
                  <c:v>6.0999999999999999E-2</c:v>
                </c:pt>
                <c:pt idx="1710">
                  <c:v>6.0999999999999999E-2</c:v>
                </c:pt>
                <c:pt idx="1711">
                  <c:v>6.0999999999999999E-2</c:v>
                </c:pt>
                <c:pt idx="1712">
                  <c:v>6.0999999999999999E-2</c:v>
                </c:pt>
                <c:pt idx="1713">
                  <c:v>6.0999999999999999E-2</c:v>
                </c:pt>
                <c:pt idx="1714">
                  <c:v>6.0999999999999999E-2</c:v>
                </c:pt>
                <c:pt idx="1715">
                  <c:v>6.0999999999999999E-2</c:v>
                </c:pt>
                <c:pt idx="1716">
                  <c:v>6.0999999999999999E-2</c:v>
                </c:pt>
                <c:pt idx="1717">
                  <c:v>6.0999999999999999E-2</c:v>
                </c:pt>
                <c:pt idx="1718">
                  <c:v>6.0999999999999999E-2</c:v>
                </c:pt>
                <c:pt idx="1719">
                  <c:v>6.0999999999999999E-2</c:v>
                </c:pt>
                <c:pt idx="1720">
                  <c:v>6.0999999999999999E-2</c:v>
                </c:pt>
                <c:pt idx="1721">
                  <c:v>6.0999999999999999E-2</c:v>
                </c:pt>
                <c:pt idx="1722">
                  <c:v>6.0999999999999999E-2</c:v>
                </c:pt>
                <c:pt idx="1723">
                  <c:v>6.0999999999999999E-2</c:v>
                </c:pt>
                <c:pt idx="1724">
                  <c:v>6.0999999999999999E-2</c:v>
                </c:pt>
                <c:pt idx="1725">
                  <c:v>6.0999999999999999E-2</c:v>
                </c:pt>
                <c:pt idx="1726">
                  <c:v>6.0999999999999999E-2</c:v>
                </c:pt>
                <c:pt idx="1727">
                  <c:v>6.0999999999999999E-2</c:v>
                </c:pt>
                <c:pt idx="1728">
                  <c:v>6.0999999999999999E-2</c:v>
                </c:pt>
                <c:pt idx="1729">
                  <c:v>6.0999999999999999E-2</c:v>
                </c:pt>
                <c:pt idx="1730">
                  <c:v>6.0999999999999999E-2</c:v>
                </c:pt>
                <c:pt idx="1731">
                  <c:v>6.0999999999999999E-2</c:v>
                </c:pt>
                <c:pt idx="1732">
                  <c:v>6.0999999999999999E-2</c:v>
                </c:pt>
                <c:pt idx="1733">
                  <c:v>6.0999999999999999E-2</c:v>
                </c:pt>
                <c:pt idx="1734">
                  <c:v>6.0999999999999999E-2</c:v>
                </c:pt>
                <c:pt idx="1735">
                  <c:v>6.0999999999999999E-2</c:v>
                </c:pt>
                <c:pt idx="1736">
                  <c:v>6.0999999999999999E-2</c:v>
                </c:pt>
                <c:pt idx="1737">
                  <c:v>6.0999999999999999E-2</c:v>
                </c:pt>
                <c:pt idx="1738">
                  <c:v>6.0999999999999999E-2</c:v>
                </c:pt>
                <c:pt idx="1739">
                  <c:v>6.0999999999999999E-2</c:v>
                </c:pt>
                <c:pt idx="1740">
                  <c:v>6.0999999999999999E-2</c:v>
                </c:pt>
                <c:pt idx="1741">
                  <c:v>6.0999999999999999E-2</c:v>
                </c:pt>
                <c:pt idx="1742">
                  <c:v>6.0999999999999999E-2</c:v>
                </c:pt>
                <c:pt idx="1743">
                  <c:v>6.0999999999999999E-2</c:v>
                </c:pt>
                <c:pt idx="1744">
                  <c:v>6.0999999999999999E-2</c:v>
                </c:pt>
                <c:pt idx="1745">
                  <c:v>6.0999999999999999E-2</c:v>
                </c:pt>
                <c:pt idx="1746">
                  <c:v>6.0999999999999999E-2</c:v>
                </c:pt>
                <c:pt idx="1747">
                  <c:v>6.0999999999999999E-2</c:v>
                </c:pt>
                <c:pt idx="1748">
                  <c:v>6.0999999999999999E-2</c:v>
                </c:pt>
                <c:pt idx="1749">
                  <c:v>6.0999999999999999E-2</c:v>
                </c:pt>
                <c:pt idx="1750">
                  <c:v>6.0999999999999999E-2</c:v>
                </c:pt>
                <c:pt idx="1751">
                  <c:v>6.0999999999999999E-2</c:v>
                </c:pt>
                <c:pt idx="1752">
                  <c:v>6.0999999999999999E-2</c:v>
                </c:pt>
                <c:pt idx="1753">
                  <c:v>6.0999999999999999E-2</c:v>
                </c:pt>
                <c:pt idx="1754">
                  <c:v>6.0999999999999999E-2</c:v>
                </c:pt>
                <c:pt idx="1755">
                  <c:v>6.0999999999999999E-2</c:v>
                </c:pt>
                <c:pt idx="1756">
                  <c:v>6.0999999999999999E-2</c:v>
                </c:pt>
                <c:pt idx="1757">
                  <c:v>6.0999999999999999E-2</c:v>
                </c:pt>
                <c:pt idx="1758">
                  <c:v>6.0999999999999999E-2</c:v>
                </c:pt>
                <c:pt idx="1759">
                  <c:v>6.0999999999999999E-2</c:v>
                </c:pt>
                <c:pt idx="1760">
                  <c:v>6.0999999999999999E-2</c:v>
                </c:pt>
                <c:pt idx="1761">
                  <c:v>6.0999999999999999E-2</c:v>
                </c:pt>
                <c:pt idx="1762">
                  <c:v>6.2E-2</c:v>
                </c:pt>
                <c:pt idx="1763">
                  <c:v>6.4000000000000001E-2</c:v>
                </c:pt>
                <c:pt idx="1764">
                  <c:v>6.7000000000000004E-2</c:v>
                </c:pt>
                <c:pt idx="1765">
                  <c:v>7.0000000000000007E-2</c:v>
                </c:pt>
                <c:pt idx="1766">
                  <c:v>7.0999999999999994E-2</c:v>
                </c:pt>
                <c:pt idx="1767">
                  <c:v>7.2999999999999995E-2</c:v>
                </c:pt>
                <c:pt idx="1768">
                  <c:v>7.3999999999999996E-2</c:v>
                </c:pt>
                <c:pt idx="1769">
                  <c:v>7.4999999999999997E-2</c:v>
                </c:pt>
                <c:pt idx="1770">
                  <c:v>7.4999999999999997E-2</c:v>
                </c:pt>
                <c:pt idx="1771">
                  <c:v>7.4999999999999997E-2</c:v>
                </c:pt>
                <c:pt idx="1772">
                  <c:v>7.4999999999999997E-2</c:v>
                </c:pt>
                <c:pt idx="1773">
                  <c:v>7.4999999999999997E-2</c:v>
                </c:pt>
                <c:pt idx="1774">
                  <c:v>7.4999999999999997E-2</c:v>
                </c:pt>
                <c:pt idx="1775">
                  <c:v>7.5999999999999998E-2</c:v>
                </c:pt>
                <c:pt idx="1776">
                  <c:v>7.5999999999999998E-2</c:v>
                </c:pt>
                <c:pt idx="1777">
                  <c:v>7.4999999999999997E-2</c:v>
                </c:pt>
                <c:pt idx="1778">
                  <c:v>7.4999999999999997E-2</c:v>
                </c:pt>
                <c:pt idx="1779">
                  <c:v>7.3999999999999996E-2</c:v>
                </c:pt>
                <c:pt idx="1780">
                  <c:v>7.3999999999999996E-2</c:v>
                </c:pt>
                <c:pt idx="1781">
                  <c:v>7.3999999999999996E-2</c:v>
                </c:pt>
                <c:pt idx="1782">
                  <c:v>7.3999999999999996E-2</c:v>
                </c:pt>
                <c:pt idx="1783">
                  <c:v>7.3999999999999996E-2</c:v>
                </c:pt>
                <c:pt idx="1784">
                  <c:v>7.2999999999999995E-2</c:v>
                </c:pt>
                <c:pt idx="1785">
                  <c:v>7.1999999999999995E-2</c:v>
                </c:pt>
                <c:pt idx="1786">
                  <c:v>7.1999999999999995E-2</c:v>
                </c:pt>
                <c:pt idx="1787">
                  <c:v>7.1999999999999995E-2</c:v>
                </c:pt>
                <c:pt idx="1788">
                  <c:v>7.1999999999999995E-2</c:v>
                </c:pt>
                <c:pt idx="1789">
                  <c:v>7.0999999999999994E-2</c:v>
                </c:pt>
                <c:pt idx="1790">
                  <c:v>7.0999999999999994E-2</c:v>
                </c:pt>
                <c:pt idx="1791">
                  <c:v>7.0000000000000007E-2</c:v>
                </c:pt>
                <c:pt idx="1792">
                  <c:v>7.0000000000000007E-2</c:v>
                </c:pt>
                <c:pt idx="1793">
                  <c:v>7.0000000000000007E-2</c:v>
                </c:pt>
                <c:pt idx="1794">
                  <c:v>7.0000000000000007E-2</c:v>
                </c:pt>
                <c:pt idx="1795">
                  <c:v>7.0000000000000007E-2</c:v>
                </c:pt>
                <c:pt idx="1796">
                  <c:v>7.0000000000000007E-2</c:v>
                </c:pt>
                <c:pt idx="1797">
                  <c:v>6.9000000000000006E-2</c:v>
                </c:pt>
                <c:pt idx="1798">
                  <c:v>6.9000000000000006E-2</c:v>
                </c:pt>
                <c:pt idx="1799">
                  <c:v>6.9000000000000006E-2</c:v>
                </c:pt>
                <c:pt idx="1800">
                  <c:v>6.9000000000000006E-2</c:v>
                </c:pt>
                <c:pt idx="1801">
                  <c:v>6.9000000000000006E-2</c:v>
                </c:pt>
                <c:pt idx="1802">
                  <c:v>6.8000000000000005E-2</c:v>
                </c:pt>
                <c:pt idx="1803">
                  <c:v>6.8000000000000005E-2</c:v>
                </c:pt>
                <c:pt idx="1804">
                  <c:v>6.8000000000000005E-2</c:v>
                </c:pt>
                <c:pt idx="1805">
                  <c:v>6.8000000000000005E-2</c:v>
                </c:pt>
                <c:pt idx="1806">
                  <c:v>6.8000000000000005E-2</c:v>
                </c:pt>
                <c:pt idx="1807">
                  <c:v>6.8000000000000005E-2</c:v>
                </c:pt>
                <c:pt idx="1808">
                  <c:v>6.8000000000000005E-2</c:v>
                </c:pt>
                <c:pt idx="1809">
                  <c:v>6.9000000000000006E-2</c:v>
                </c:pt>
                <c:pt idx="1810">
                  <c:v>6.9000000000000006E-2</c:v>
                </c:pt>
                <c:pt idx="1811">
                  <c:v>6.9000000000000006E-2</c:v>
                </c:pt>
                <c:pt idx="1812">
                  <c:v>6.9000000000000006E-2</c:v>
                </c:pt>
                <c:pt idx="1813">
                  <c:v>6.9000000000000006E-2</c:v>
                </c:pt>
                <c:pt idx="1814">
                  <c:v>6.9000000000000006E-2</c:v>
                </c:pt>
                <c:pt idx="1815">
                  <c:v>6.9000000000000006E-2</c:v>
                </c:pt>
                <c:pt idx="1816">
                  <c:v>6.9000000000000006E-2</c:v>
                </c:pt>
                <c:pt idx="1817">
                  <c:v>6.9000000000000006E-2</c:v>
                </c:pt>
                <c:pt idx="1818">
                  <c:v>6.9000000000000006E-2</c:v>
                </c:pt>
                <c:pt idx="1819">
                  <c:v>6.9000000000000006E-2</c:v>
                </c:pt>
                <c:pt idx="1820">
                  <c:v>6.8000000000000005E-2</c:v>
                </c:pt>
                <c:pt idx="1821">
                  <c:v>6.8000000000000005E-2</c:v>
                </c:pt>
                <c:pt idx="1822">
                  <c:v>6.8000000000000005E-2</c:v>
                </c:pt>
                <c:pt idx="1823">
                  <c:v>6.8000000000000005E-2</c:v>
                </c:pt>
                <c:pt idx="1824">
                  <c:v>6.9000000000000006E-2</c:v>
                </c:pt>
                <c:pt idx="1825">
                  <c:v>6.9000000000000006E-2</c:v>
                </c:pt>
                <c:pt idx="1826">
                  <c:v>6.9000000000000006E-2</c:v>
                </c:pt>
                <c:pt idx="1827">
                  <c:v>6.9000000000000006E-2</c:v>
                </c:pt>
                <c:pt idx="1828">
                  <c:v>6.9000000000000006E-2</c:v>
                </c:pt>
                <c:pt idx="1829">
                  <c:v>6.9000000000000006E-2</c:v>
                </c:pt>
                <c:pt idx="1830">
                  <c:v>6.9000000000000006E-2</c:v>
                </c:pt>
                <c:pt idx="1831">
                  <c:v>6.9000000000000006E-2</c:v>
                </c:pt>
                <c:pt idx="1832">
                  <c:v>6.8000000000000005E-2</c:v>
                </c:pt>
                <c:pt idx="1833">
                  <c:v>6.8000000000000005E-2</c:v>
                </c:pt>
                <c:pt idx="1834">
                  <c:v>6.8000000000000005E-2</c:v>
                </c:pt>
                <c:pt idx="1835">
                  <c:v>6.8000000000000005E-2</c:v>
                </c:pt>
                <c:pt idx="1836">
                  <c:v>6.8000000000000005E-2</c:v>
                </c:pt>
                <c:pt idx="1837">
                  <c:v>6.8000000000000005E-2</c:v>
                </c:pt>
                <c:pt idx="1838">
                  <c:v>6.7000000000000004E-2</c:v>
                </c:pt>
                <c:pt idx="1839">
                  <c:v>6.7000000000000004E-2</c:v>
                </c:pt>
                <c:pt idx="1840">
                  <c:v>6.7000000000000004E-2</c:v>
                </c:pt>
                <c:pt idx="1841">
                  <c:v>6.7000000000000004E-2</c:v>
                </c:pt>
                <c:pt idx="1842">
                  <c:v>6.7000000000000004E-2</c:v>
                </c:pt>
                <c:pt idx="1843">
                  <c:v>6.7000000000000004E-2</c:v>
                </c:pt>
                <c:pt idx="1844">
                  <c:v>6.6000000000000003E-2</c:v>
                </c:pt>
                <c:pt idx="1845">
                  <c:v>6.6000000000000003E-2</c:v>
                </c:pt>
                <c:pt idx="1846">
                  <c:v>6.6000000000000003E-2</c:v>
                </c:pt>
                <c:pt idx="1847">
                  <c:v>6.6000000000000003E-2</c:v>
                </c:pt>
                <c:pt idx="1848">
                  <c:v>6.6000000000000003E-2</c:v>
                </c:pt>
                <c:pt idx="1849">
                  <c:v>6.6000000000000003E-2</c:v>
                </c:pt>
                <c:pt idx="1850">
                  <c:v>6.5000000000000002E-2</c:v>
                </c:pt>
                <c:pt idx="1851">
                  <c:v>6.5000000000000002E-2</c:v>
                </c:pt>
                <c:pt idx="1852">
                  <c:v>6.5000000000000002E-2</c:v>
                </c:pt>
                <c:pt idx="1853">
                  <c:v>6.5000000000000002E-2</c:v>
                </c:pt>
                <c:pt idx="1854">
                  <c:v>6.5000000000000002E-2</c:v>
                </c:pt>
                <c:pt idx="1855">
                  <c:v>6.5000000000000002E-2</c:v>
                </c:pt>
                <c:pt idx="1856">
                  <c:v>6.5000000000000002E-2</c:v>
                </c:pt>
                <c:pt idx="1857">
                  <c:v>6.5000000000000002E-2</c:v>
                </c:pt>
                <c:pt idx="1858">
                  <c:v>6.5000000000000002E-2</c:v>
                </c:pt>
                <c:pt idx="1859">
                  <c:v>6.5000000000000002E-2</c:v>
                </c:pt>
                <c:pt idx="1860">
                  <c:v>6.5000000000000002E-2</c:v>
                </c:pt>
                <c:pt idx="1861">
                  <c:v>6.4000000000000001E-2</c:v>
                </c:pt>
                <c:pt idx="1862">
                  <c:v>6.4000000000000001E-2</c:v>
                </c:pt>
                <c:pt idx="1863">
                  <c:v>6.4000000000000001E-2</c:v>
                </c:pt>
                <c:pt idx="1864">
                  <c:v>6.4000000000000001E-2</c:v>
                </c:pt>
                <c:pt idx="1865">
                  <c:v>6.4000000000000001E-2</c:v>
                </c:pt>
                <c:pt idx="1866">
                  <c:v>6.4000000000000001E-2</c:v>
                </c:pt>
                <c:pt idx="1867">
                  <c:v>6.4000000000000001E-2</c:v>
                </c:pt>
                <c:pt idx="1868">
                  <c:v>6.4000000000000001E-2</c:v>
                </c:pt>
                <c:pt idx="1869">
                  <c:v>6.4000000000000001E-2</c:v>
                </c:pt>
                <c:pt idx="1870">
                  <c:v>6.4000000000000001E-2</c:v>
                </c:pt>
                <c:pt idx="1871">
                  <c:v>6.4000000000000001E-2</c:v>
                </c:pt>
                <c:pt idx="1872">
                  <c:v>6.4000000000000001E-2</c:v>
                </c:pt>
                <c:pt idx="1873">
                  <c:v>6.4000000000000001E-2</c:v>
                </c:pt>
                <c:pt idx="1874">
                  <c:v>6.4000000000000001E-2</c:v>
                </c:pt>
                <c:pt idx="1875">
                  <c:v>6.3E-2</c:v>
                </c:pt>
                <c:pt idx="1876">
                  <c:v>6.3E-2</c:v>
                </c:pt>
                <c:pt idx="1877">
                  <c:v>6.3E-2</c:v>
                </c:pt>
                <c:pt idx="1878">
                  <c:v>6.3E-2</c:v>
                </c:pt>
                <c:pt idx="1879">
                  <c:v>6.3E-2</c:v>
                </c:pt>
                <c:pt idx="1880">
                  <c:v>6.3E-2</c:v>
                </c:pt>
                <c:pt idx="1881">
                  <c:v>6.3E-2</c:v>
                </c:pt>
                <c:pt idx="1882">
                  <c:v>6.3E-2</c:v>
                </c:pt>
                <c:pt idx="1883">
                  <c:v>6.3E-2</c:v>
                </c:pt>
                <c:pt idx="1884">
                  <c:v>6.3E-2</c:v>
                </c:pt>
                <c:pt idx="1885">
                  <c:v>6.3E-2</c:v>
                </c:pt>
                <c:pt idx="1886">
                  <c:v>6.3E-2</c:v>
                </c:pt>
                <c:pt idx="1887">
                  <c:v>6.3E-2</c:v>
                </c:pt>
                <c:pt idx="1888">
                  <c:v>6.3E-2</c:v>
                </c:pt>
                <c:pt idx="1889">
                  <c:v>6.3E-2</c:v>
                </c:pt>
                <c:pt idx="1890">
                  <c:v>6.3E-2</c:v>
                </c:pt>
                <c:pt idx="1891">
                  <c:v>6.3E-2</c:v>
                </c:pt>
                <c:pt idx="1892">
                  <c:v>6.3E-2</c:v>
                </c:pt>
                <c:pt idx="1893">
                  <c:v>6.3E-2</c:v>
                </c:pt>
                <c:pt idx="1894">
                  <c:v>6.2E-2</c:v>
                </c:pt>
                <c:pt idx="1895">
                  <c:v>6.2E-2</c:v>
                </c:pt>
                <c:pt idx="1896">
                  <c:v>6.2E-2</c:v>
                </c:pt>
                <c:pt idx="1897">
                  <c:v>6.2E-2</c:v>
                </c:pt>
                <c:pt idx="1898">
                  <c:v>6.2E-2</c:v>
                </c:pt>
                <c:pt idx="1899">
                  <c:v>6.2E-2</c:v>
                </c:pt>
                <c:pt idx="1900">
                  <c:v>6.2E-2</c:v>
                </c:pt>
                <c:pt idx="1901">
                  <c:v>6.2E-2</c:v>
                </c:pt>
                <c:pt idx="1902">
                  <c:v>6.2E-2</c:v>
                </c:pt>
                <c:pt idx="1903">
                  <c:v>6.2E-2</c:v>
                </c:pt>
                <c:pt idx="1904">
                  <c:v>6.2E-2</c:v>
                </c:pt>
                <c:pt idx="1905">
                  <c:v>6.2E-2</c:v>
                </c:pt>
                <c:pt idx="1906">
                  <c:v>6.2E-2</c:v>
                </c:pt>
                <c:pt idx="1907">
                  <c:v>6.2E-2</c:v>
                </c:pt>
                <c:pt idx="1908">
                  <c:v>6.2E-2</c:v>
                </c:pt>
                <c:pt idx="1909">
                  <c:v>6.2E-2</c:v>
                </c:pt>
                <c:pt idx="1910">
                  <c:v>6.2E-2</c:v>
                </c:pt>
                <c:pt idx="1911">
                  <c:v>6.2E-2</c:v>
                </c:pt>
                <c:pt idx="1912">
                  <c:v>6.2E-2</c:v>
                </c:pt>
                <c:pt idx="1913">
                  <c:v>6.3E-2</c:v>
                </c:pt>
                <c:pt idx="1914">
                  <c:v>6.3E-2</c:v>
                </c:pt>
                <c:pt idx="1915">
                  <c:v>6.3E-2</c:v>
                </c:pt>
                <c:pt idx="1916">
                  <c:v>6.3E-2</c:v>
                </c:pt>
                <c:pt idx="1917">
                  <c:v>6.3E-2</c:v>
                </c:pt>
                <c:pt idx="1918">
                  <c:v>6.3E-2</c:v>
                </c:pt>
                <c:pt idx="1919">
                  <c:v>6.3E-2</c:v>
                </c:pt>
                <c:pt idx="1920">
                  <c:v>6.3E-2</c:v>
                </c:pt>
                <c:pt idx="1921">
                  <c:v>6.3E-2</c:v>
                </c:pt>
                <c:pt idx="1922">
                  <c:v>6.3E-2</c:v>
                </c:pt>
                <c:pt idx="1923">
                  <c:v>6.3E-2</c:v>
                </c:pt>
                <c:pt idx="1924">
                  <c:v>6.3E-2</c:v>
                </c:pt>
                <c:pt idx="1925">
                  <c:v>6.3E-2</c:v>
                </c:pt>
                <c:pt idx="1926">
                  <c:v>6.3E-2</c:v>
                </c:pt>
                <c:pt idx="1927">
                  <c:v>6.3E-2</c:v>
                </c:pt>
                <c:pt idx="1928">
                  <c:v>6.3E-2</c:v>
                </c:pt>
                <c:pt idx="1929">
                  <c:v>6.3E-2</c:v>
                </c:pt>
                <c:pt idx="1930">
                  <c:v>6.3E-2</c:v>
                </c:pt>
                <c:pt idx="1931">
                  <c:v>6.3E-2</c:v>
                </c:pt>
                <c:pt idx="1932">
                  <c:v>6.3E-2</c:v>
                </c:pt>
                <c:pt idx="1933">
                  <c:v>6.3E-2</c:v>
                </c:pt>
                <c:pt idx="1934">
                  <c:v>6.2E-2</c:v>
                </c:pt>
                <c:pt idx="1935">
                  <c:v>6.2E-2</c:v>
                </c:pt>
                <c:pt idx="1936">
                  <c:v>6.2E-2</c:v>
                </c:pt>
                <c:pt idx="1937">
                  <c:v>6.2E-2</c:v>
                </c:pt>
                <c:pt idx="1938">
                  <c:v>6.2E-2</c:v>
                </c:pt>
                <c:pt idx="1939">
                  <c:v>6.2E-2</c:v>
                </c:pt>
                <c:pt idx="1940">
                  <c:v>6.2E-2</c:v>
                </c:pt>
                <c:pt idx="1941">
                  <c:v>6.2E-2</c:v>
                </c:pt>
                <c:pt idx="1942">
                  <c:v>6.2E-2</c:v>
                </c:pt>
                <c:pt idx="1943">
                  <c:v>6.2E-2</c:v>
                </c:pt>
                <c:pt idx="1944">
                  <c:v>6.2E-2</c:v>
                </c:pt>
                <c:pt idx="1945">
                  <c:v>6.2E-2</c:v>
                </c:pt>
                <c:pt idx="1946">
                  <c:v>6.2E-2</c:v>
                </c:pt>
                <c:pt idx="1947">
                  <c:v>6.2E-2</c:v>
                </c:pt>
                <c:pt idx="1948">
                  <c:v>6.2E-2</c:v>
                </c:pt>
                <c:pt idx="1949">
                  <c:v>6.2E-2</c:v>
                </c:pt>
                <c:pt idx="1950">
                  <c:v>6.2E-2</c:v>
                </c:pt>
                <c:pt idx="1951">
                  <c:v>6.2E-2</c:v>
                </c:pt>
                <c:pt idx="1952">
                  <c:v>6.2E-2</c:v>
                </c:pt>
                <c:pt idx="1953">
                  <c:v>6.2E-2</c:v>
                </c:pt>
                <c:pt idx="1954">
                  <c:v>6.2E-2</c:v>
                </c:pt>
                <c:pt idx="1955">
                  <c:v>6.2E-2</c:v>
                </c:pt>
                <c:pt idx="1956">
                  <c:v>6.2E-2</c:v>
                </c:pt>
                <c:pt idx="1957">
                  <c:v>6.2E-2</c:v>
                </c:pt>
                <c:pt idx="1958">
                  <c:v>6.2E-2</c:v>
                </c:pt>
                <c:pt idx="1959">
                  <c:v>6.2E-2</c:v>
                </c:pt>
                <c:pt idx="1960">
                  <c:v>6.2E-2</c:v>
                </c:pt>
                <c:pt idx="1961">
                  <c:v>6.2E-2</c:v>
                </c:pt>
                <c:pt idx="1962">
                  <c:v>6.2E-2</c:v>
                </c:pt>
                <c:pt idx="1963">
                  <c:v>6.2E-2</c:v>
                </c:pt>
                <c:pt idx="1964">
                  <c:v>6.2E-2</c:v>
                </c:pt>
                <c:pt idx="1965">
                  <c:v>6.2E-2</c:v>
                </c:pt>
                <c:pt idx="1966">
                  <c:v>6.2E-2</c:v>
                </c:pt>
                <c:pt idx="1967">
                  <c:v>6.2E-2</c:v>
                </c:pt>
                <c:pt idx="1968">
                  <c:v>6.3E-2</c:v>
                </c:pt>
                <c:pt idx="1969">
                  <c:v>6.3E-2</c:v>
                </c:pt>
                <c:pt idx="1970">
                  <c:v>6.3E-2</c:v>
                </c:pt>
                <c:pt idx="1971">
                  <c:v>6.3E-2</c:v>
                </c:pt>
                <c:pt idx="1972">
                  <c:v>6.3E-2</c:v>
                </c:pt>
                <c:pt idx="1973">
                  <c:v>6.3E-2</c:v>
                </c:pt>
                <c:pt idx="1974">
                  <c:v>6.3E-2</c:v>
                </c:pt>
                <c:pt idx="1975">
                  <c:v>6.3E-2</c:v>
                </c:pt>
                <c:pt idx="1976">
                  <c:v>6.2E-2</c:v>
                </c:pt>
                <c:pt idx="1977">
                  <c:v>6.2E-2</c:v>
                </c:pt>
                <c:pt idx="1978">
                  <c:v>6.2E-2</c:v>
                </c:pt>
                <c:pt idx="1979">
                  <c:v>6.2E-2</c:v>
                </c:pt>
                <c:pt idx="1980">
                  <c:v>6.2E-2</c:v>
                </c:pt>
                <c:pt idx="1981">
                  <c:v>6.2E-2</c:v>
                </c:pt>
                <c:pt idx="1982">
                  <c:v>6.2E-2</c:v>
                </c:pt>
                <c:pt idx="1983">
                  <c:v>6.2E-2</c:v>
                </c:pt>
                <c:pt idx="1984">
                  <c:v>6.2E-2</c:v>
                </c:pt>
                <c:pt idx="1985">
                  <c:v>6.2E-2</c:v>
                </c:pt>
                <c:pt idx="1986">
                  <c:v>6.2E-2</c:v>
                </c:pt>
                <c:pt idx="1987">
                  <c:v>6.7000000000000004E-2</c:v>
                </c:pt>
                <c:pt idx="1988">
                  <c:v>6.2E-2</c:v>
                </c:pt>
                <c:pt idx="1989">
                  <c:v>6.2E-2</c:v>
                </c:pt>
                <c:pt idx="1990">
                  <c:v>6.2E-2</c:v>
                </c:pt>
                <c:pt idx="1991">
                  <c:v>6.2E-2</c:v>
                </c:pt>
                <c:pt idx="1992">
                  <c:v>6.2E-2</c:v>
                </c:pt>
                <c:pt idx="1993">
                  <c:v>6.2E-2</c:v>
                </c:pt>
                <c:pt idx="1994">
                  <c:v>6.2E-2</c:v>
                </c:pt>
                <c:pt idx="1995">
                  <c:v>6.2E-2</c:v>
                </c:pt>
                <c:pt idx="1996">
                  <c:v>6.2E-2</c:v>
                </c:pt>
                <c:pt idx="1997">
                  <c:v>6.2E-2</c:v>
                </c:pt>
                <c:pt idx="1998">
                  <c:v>6.2E-2</c:v>
                </c:pt>
                <c:pt idx="1999">
                  <c:v>6.2E-2</c:v>
                </c:pt>
                <c:pt idx="2000">
                  <c:v>6.2E-2</c:v>
                </c:pt>
                <c:pt idx="2001">
                  <c:v>6.2E-2</c:v>
                </c:pt>
                <c:pt idx="2002">
                  <c:v>6.2E-2</c:v>
                </c:pt>
                <c:pt idx="2003">
                  <c:v>6.2E-2</c:v>
                </c:pt>
                <c:pt idx="2004">
                  <c:v>6.2E-2</c:v>
                </c:pt>
                <c:pt idx="2005">
                  <c:v>6.2E-2</c:v>
                </c:pt>
                <c:pt idx="2006">
                  <c:v>6.2E-2</c:v>
                </c:pt>
                <c:pt idx="2007">
                  <c:v>6.2E-2</c:v>
                </c:pt>
                <c:pt idx="2008">
                  <c:v>6.2E-2</c:v>
                </c:pt>
                <c:pt idx="2009">
                  <c:v>6.2E-2</c:v>
                </c:pt>
                <c:pt idx="2010">
                  <c:v>6.2E-2</c:v>
                </c:pt>
                <c:pt idx="2011">
                  <c:v>6.2E-2</c:v>
                </c:pt>
                <c:pt idx="2012">
                  <c:v>6.2E-2</c:v>
                </c:pt>
                <c:pt idx="2013">
                  <c:v>6.2E-2</c:v>
                </c:pt>
                <c:pt idx="2014">
                  <c:v>6.2E-2</c:v>
                </c:pt>
                <c:pt idx="2015">
                  <c:v>6.2E-2</c:v>
                </c:pt>
                <c:pt idx="2016">
                  <c:v>6.2E-2</c:v>
                </c:pt>
                <c:pt idx="2017">
                  <c:v>6.2E-2</c:v>
                </c:pt>
                <c:pt idx="2018">
                  <c:v>6.2E-2</c:v>
                </c:pt>
                <c:pt idx="2019">
                  <c:v>6.2E-2</c:v>
                </c:pt>
                <c:pt idx="2020">
                  <c:v>6.2E-2</c:v>
                </c:pt>
                <c:pt idx="2021">
                  <c:v>6.2E-2</c:v>
                </c:pt>
                <c:pt idx="2022">
                  <c:v>6.2E-2</c:v>
                </c:pt>
                <c:pt idx="2023">
                  <c:v>6.2E-2</c:v>
                </c:pt>
                <c:pt idx="2024">
                  <c:v>6.2E-2</c:v>
                </c:pt>
                <c:pt idx="2025">
                  <c:v>6.2E-2</c:v>
                </c:pt>
                <c:pt idx="2026">
                  <c:v>6.2E-2</c:v>
                </c:pt>
                <c:pt idx="2027">
                  <c:v>6.2E-2</c:v>
                </c:pt>
                <c:pt idx="2028">
                  <c:v>6.2E-2</c:v>
                </c:pt>
                <c:pt idx="2029">
                  <c:v>6.2E-2</c:v>
                </c:pt>
                <c:pt idx="2030">
                  <c:v>6.2E-2</c:v>
                </c:pt>
                <c:pt idx="2031">
                  <c:v>6.2E-2</c:v>
                </c:pt>
                <c:pt idx="2032">
                  <c:v>6.2E-2</c:v>
                </c:pt>
                <c:pt idx="2033">
                  <c:v>6.2E-2</c:v>
                </c:pt>
                <c:pt idx="2034">
                  <c:v>6.2E-2</c:v>
                </c:pt>
                <c:pt idx="2035">
                  <c:v>6.2E-2</c:v>
                </c:pt>
                <c:pt idx="2036">
                  <c:v>6.2E-2</c:v>
                </c:pt>
                <c:pt idx="2037">
                  <c:v>6.2E-2</c:v>
                </c:pt>
                <c:pt idx="2038">
                  <c:v>6.2E-2</c:v>
                </c:pt>
                <c:pt idx="2039">
                  <c:v>6.2E-2</c:v>
                </c:pt>
                <c:pt idx="2040">
                  <c:v>6.2E-2</c:v>
                </c:pt>
                <c:pt idx="2041">
                  <c:v>6.2E-2</c:v>
                </c:pt>
                <c:pt idx="2042">
                  <c:v>6.2E-2</c:v>
                </c:pt>
                <c:pt idx="2043">
                  <c:v>6.2E-2</c:v>
                </c:pt>
                <c:pt idx="2044">
                  <c:v>6.2E-2</c:v>
                </c:pt>
                <c:pt idx="2045">
                  <c:v>6.2E-2</c:v>
                </c:pt>
                <c:pt idx="2046">
                  <c:v>6.2E-2</c:v>
                </c:pt>
                <c:pt idx="2047">
                  <c:v>6.2E-2</c:v>
                </c:pt>
                <c:pt idx="2048">
                  <c:v>6.2E-2</c:v>
                </c:pt>
                <c:pt idx="2049">
                  <c:v>6.2E-2</c:v>
                </c:pt>
                <c:pt idx="2050">
                  <c:v>6.2E-2</c:v>
                </c:pt>
                <c:pt idx="2051">
                  <c:v>6.2E-2</c:v>
                </c:pt>
                <c:pt idx="2052">
                  <c:v>6.2E-2</c:v>
                </c:pt>
                <c:pt idx="2053">
                  <c:v>6.2E-2</c:v>
                </c:pt>
                <c:pt idx="2054">
                  <c:v>6.2E-2</c:v>
                </c:pt>
                <c:pt idx="2055">
                  <c:v>6.2E-2</c:v>
                </c:pt>
                <c:pt idx="2056">
                  <c:v>6.2E-2</c:v>
                </c:pt>
                <c:pt idx="2057">
                  <c:v>6.2E-2</c:v>
                </c:pt>
                <c:pt idx="2058">
                  <c:v>6.2E-2</c:v>
                </c:pt>
                <c:pt idx="2059">
                  <c:v>6.2E-2</c:v>
                </c:pt>
                <c:pt idx="2060">
                  <c:v>6.2E-2</c:v>
                </c:pt>
                <c:pt idx="2061">
                  <c:v>6.2E-2</c:v>
                </c:pt>
                <c:pt idx="2062">
                  <c:v>6.2E-2</c:v>
                </c:pt>
                <c:pt idx="2063">
                  <c:v>6.2E-2</c:v>
                </c:pt>
                <c:pt idx="2064">
                  <c:v>6.2E-2</c:v>
                </c:pt>
                <c:pt idx="2065">
                  <c:v>6.2E-2</c:v>
                </c:pt>
                <c:pt idx="2066">
                  <c:v>6.2E-2</c:v>
                </c:pt>
                <c:pt idx="2067">
                  <c:v>6.2E-2</c:v>
                </c:pt>
                <c:pt idx="2068">
                  <c:v>6.2E-2</c:v>
                </c:pt>
                <c:pt idx="2069">
                  <c:v>6.2E-2</c:v>
                </c:pt>
                <c:pt idx="2070">
                  <c:v>6.2E-2</c:v>
                </c:pt>
                <c:pt idx="2071">
                  <c:v>6.2E-2</c:v>
                </c:pt>
                <c:pt idx="2072">
                  <c:v>6.2E-2</c:v>
                </c:pt>
                <c:pt idx="2073">
                  <c:v>6.0999999999999999E-2</c:v>
                </c:pt>
                <c:pt idx="2074">
                  <c:v>6.0999999999999999E-2</c:v>
                </c:pt>
                <c:pt idx="2075">
                  <c:v>6.0999999999999999E-2</c:v>
                </c:pt>
                <c:pt idx="2076">
                  <c:v>6.0999999999999999E-2</c:v>
                </c:pt>
                <c:pt idx="2077">
                  <c:v>6.2E-2</c:v>
                </c:pt>
                <c:pt idx="2078">
                  <c:v>6.2E-2</c:v>
                </c:pt>
                <c:pt idx="2079">
                  <c:v>6.2E-2</c:v>
                </c:pt>
                <c:pt idx="2080">
                  <c:v>6.2E-2</c:v>
                </c:pt>
                <c:pt idx="2081">
                  <c:v>6.2E-2</c:v>
                </c:pt>
                <c:pt idx="2082">
                  <c:v>6.2E-2</c:v>
                </c:pt>
                <c:pt idx="2083">
                  <c:v>6.2E-2</c:v>
                </c:pt>
                <c:pt idx="2084">
                  <c:v>6.2E-2</c:v>
                </c:pt>
                <c:pt idx="2085">
                  <c:v>6.2E-2</c:v>
                </c:pt>
                <c:pt idx="2086">
                  <c:v>6.2E-2</c:v>
                </c:pt>
                <c:pt idx="2087">
                  <c:v>6.2E-2</c:v>
                </c:pt>
                <c:pt idx="2088">
                  <c:v>6.2E-2</c:v>
                </c:pt>
                <c:pt idx="2089">
                  <c:v>6.2E-2</c:v>
                </c:pt>
                <c:pt idx="2090">
                  <c:v>6.2E-2</c:v>
                </c:pt>
                <c:pt idx="2091">
                  <c:v>6.2E-2</c:v>
                </c:pt>
                <c:pt idx="2092">
                  <c:v>6.2E-2</c:v>
                </c:pt>
                <c:pt idx="2093">
                  <c:v>6.2E-2</c:v>
                </c:pt>
                <c:pt idx="2094">
                  <c:v>6.2E-2</c:v>
                </c:pt>
                <c:pt idx="2095">
                  <c:v>6.2E-2</c:v>
                </c:pt>
                <c:pt idx="2096">
                  <c:v>6.2E-2</c:v>
                </c:pt>
                <c:pt idx="2097">
                  <c:v>6.3E-2</c:v>
                </c:pt>
                <c:pt idx="2098">
                  <c:v>6.3E-2</c:v>
                </c:pt>
                <c:pt idx="2099">
                  <c:v>6.3E-2</c:v>
                </c:pt>
                <c:pt idx="2100">
                  <c:v>6.3E-2</c:v>
                </c:pt>
                <c:pt idx="2101">
                  <c:v>6.3E-2</c:v>
                </c:pt>
                <c:pt idx="2102">
                  <c:v>6.3E-2</c:v>
                </c:pt>
                <c:pt idx="2103">
                  <c:v>6.3E-2</c:v>
                </c:pt>
                <c:pt idx="2104">
                  <c:v>6.3E-2</c:v>
                </c:pt>
                <c:pt idx="2105">
                  <c:v>6.3E-2</c:v>
                </c:pt>
                <c:pt idx="2106">
                  <c:v>6.3E-2</c:v>
                </c:pt>
                <c:pt idx="2107">
                  <c:v>6.2E-2</c:v>
                </c:pt>
                <c:pt idx="2108">
                  <c:v>7.1999999999999995E-2</c:v>
                </c:pt>
                <c:pt idx="2109">
                  <c:v>7.9000000000000001E-2</c:v>
                </c:pt>
                <c:pt idx="2110">
                  <c:v>8.5999999999999993E-2</c:v>
                </c:pt>
                <c:pt idx="2111">
                  <c:v>9.0999999999999998E-2</c:v>
                </c:pt>
                <c:pt idx="2112">
                  <c:v>9.4E-2</c:v>
                </c:pt>
                <c:pt idx="2113">
                  <c:v>9.7000000000000003E-2</c:v>
                </c:pt>
                <c:pt idx="2114">
                  <c:v>9.9000000000000005E-2</c:v>
                </c:pt>
                <c:pt idx="2115">
                  <c:v>0.10100000000000001</c:v>
                </c:pt>
                <c:pt idx="2116">
                  <c:v>0.10299999999999999</c:v>
                </c:pt>
                <c:pt idx="2117">
                  <c:v>0.104</c:v>
                </c:pt>
                <c:pt idx="2118">
                  <c:v>0.106</c:v>
                </c:pt>
                <c:pt idx="2119">
                  <c:v>0.107</c:v>
                </c:pt>
                <c:pt idx="2120">
                  <c:v>0.107</c:v>
                </c:pt>
                <c:pt idx="2121">
                  <c:v>0.107</c:v>
                </c:pt>
                <c:pt idx="2122">
                  <c:v>0.108</c:v>
                </c:pt>
                <c:pt idx="2123">
                  <c:v>0.108</c:v>
                </c:pt>
                <c:pt idx="2124">
                  <c:v>0.108</c:v>
                </c:pt>
                <c:pt idx="2125">
                  <c:v>0.107</c:v>
                </c:pt>
                <c:pt idx="2126">
                  <c:v>0.106</c:v>
                </c:pt>
                <c:pt idx="2127">
                  <c:v>0.105</c:v>
                </c:pt>
                <c:pt idx="2128">
                  <c:v>0.105</c:v>
                </c:pt>
                <c:pt idx="2129">
                  <c:v>0.105</c:v>
                </c:pt>
                <c:pt idx="2130">
                  <c:v>0.104</c:v>
                </c:pt>
                <c:pt idx="2131">
                  <c:v>0.104</c:v>
                </c:pt>
                <c:pt idx="2132">
                  <c:v>0.10199999999999999</c:v>
                </c:pt>
                <c:pt idx="2133">
                  <c:v>0.10199999999999999</c:v>
                </c:pt>
                <c:pt idx="2134">
                  <c:v>0.10100000000000001</c:v>
                </c:pt>
                <c:pt idx="2135">
                  <c:v>0.10100000000000001</c:v>
                </c:pt>
                <c:pt idx="2136">
                  <c:v>0.1</c:v>
                </c:pt>
                <c:pt idx="2137">
                  <c:v>9.9000000000000005E-2</c:v>
                </c:pt>
                <c:pt idx="2138">
                  <c:v>9.7000000000000003E-2</c:v>
                </c:pt>
                <c:pt idx="2139">
                  <c:v>9.7000000000000003E-2</c:v>
                </c:pt>
                <c:pt idx="2140">
                  <c:v>9.6000000000000002E-2</c:v>
                </c:pt>
                <c:pt idx="2141">
                  <c:v>9.6000000000000002E-2</c:v>
                </c:pt>
                <c:pt idx="2142">
                  <c:v>9.5000000000000001E-2</c:v>
                </c:pt>
                <c:pt idx="2143">
                  <c:v>9.4E-2</c:v>
                </c:pt>
                <c:pt idx="2144">
                  <c:v>9.4E-2</c:v>
                </c:pt>
                <c:pt idx="2145">
                  <c:v>9.4E-2</c:v>
                </c:pt>
                <c:pt idx="2146">
                  <c:v>9.2999999999999999E-2</c:v>
                </c:pt>
                <c:pt idx="2147">
                  <c:v>9.2999999999999999E-2</c:v>
                </c:pt>
                <c:pt idx="2148">
                  <c:v>9.2999999999999999E-2</c:v>
                </c:pt>
                <c:pt idx="2149">
                  <c:v>9.1999999999999998E-2</c:v>
                </c:pt>
                <c:pt idx="2150">
                  <c:v>9.1999999999999998E-2</c:v>
                </c:pt>
                <c:pt idx="2151">
                  <c:v>9.1999999999999998E-2</c:v>
                </c:pt>
                <c:pt idx="2152">
                  <c:v>9.0999999999999998E-2</c:v>
                </c:pt>
                <c:pt idx="2153">
                  <c:v>9.0999999999999998E-2</c:v>
                </c:pt>
                <c:pt idx="2154">
                  <c:v>9.0999999999999998E-2</c:v>
                </c:pt>
                <c:pt idx="2155">
                  <c:v>9.0999999999999998E-2</c:v>
                </c:pt>
                <c:pt idx="2156">
                  <c:v>0.09</c:v>
                </c:pt>
                <c:pt idx="2157">
                  <c:v>8.8999999999999996E-2</c:v>
                </c:pt>
                <c:pt idx="2158">
                  <c:v>8.8999999999999996E-2</c:v>
                </c:pt>
                <c:pt idx="2159">
                  <c:v>8.8999999999999996E-2</c:v>
                </c:pt>
                <c:pt idx="2160">
                  <c:v>8.8999999999999996E-2</c:v>
                </c:pt>
                <c:pt idx="2161">
                  <c:v>8.7999999999999995E-2</c:v>
                </c:pt>
                <c:pt idx="2162">
                  <c:v>8.6999999999999994E-2</c:v>
                </c:pt>
                <c:pt idx="2163">
                  <c:v>8.6999999999999994E-2</c:v>
                </c:pt>
                <c:pt idx="2164">
                  <c:v>8.6999999999999994E-2</c:v>
                </c:pt>
                <c:pt idx="2165">
                  <c:v>8.6999999999999994E-2</c:v>
                </c:pt>
                <c:pt idx="2166">
                  <c:v>8.5999999999999993E-2</c:v>
                </c:pt>
                <c:pt idx="2167">
                  <c:v>8.5999999999999993E-2</c:v>
                </c:pt>
                <c:pt idx="2168">
                  <c:v>8.5000000000000006E-2</c:v>
                </c:pt>
                <c:pt idx="2169">
                  <c:v>8.4000000000000005E-2</c:v>
                </c:pt>
                <c:pt idx="2170">
                  <c:v>8.4000000000000005E-2</c:v>
                </c:pt>
                <c:pt idx="2171">
                  <c:v>8.4000000000000005E-2</c:v>
                </c:pt>
                <c:pt idx="2172">
                  <c:v>8.4000000000000005E-2</c:v>
                </c:pt>
                <c:pt idx="2173">
                  <c:v>8.4000000000000005E-2</c:v>
                </c:pt>
                <c:pt idx="2174">
                  <c:v>8.3000000000000004E-2</c:v>
                </c:pt>
                <c:pt idx="2175">
                  <c:v>8.2000000000000003E-2</c:v>
                </c:pt>
                <c:pt idx="2176">
                  <c:v>8.2000000000000003E-2</c:v>
                </c:pt>
                <c:pt idx="2177">
                  <c:v>8.2000000000000003E-2</c:v>
                </c:pt>
                <c:pt idx="2178">
                  <c:v>8.2000000000000003E-2</c:v>
                </c:pt>
                <c:pt idx="2179">
                  <c:v>8.1000000000000003E-2</c:v>
                </c:pt>
                <c:pt idx="2180">
                  <c:v>0.08</c:v>
                </c:pt>
                <c:pt idx="2181">
                  <c:v>0.08</c:v>
                </c:pt>
                <c:pt idx="2182">
                  <c:v>0.08</c:v>
                </c:pt>
                <c:pt idx="2183">
                  <c:v>7.9000000000000001E-2</c:v>
                </c:pt>
                <c:pt idx="2184">
                  <c:v>7.9000000000000001E-2</c:v>
                </c:pt>
                <c:pt idx="2185">
                  <c:v>7.9000000000000001E-2</c:v>
                </c:pt>
                <c:pt idx="2186">
                  <c:v>7.8E-2</c:v>
                </c:pt>
                <c:pt idx="2187">
                  <c:v>7.8E-2</c:v>
                </c:pt>
                <c:pt idx="2188">
                  <c:v>7.6999999999999999E-2</c:v>
                </c:pt>
                <c:pt idx="2189">
                  <c:v>7.6999999999999999E-2</c:v>
                </c:pt>
                <c:pt idx="2190">
                  <c:v>7.6999999999999999E-2</c:v>
                </c:pt>
                <c:pt idx="2191">
                  <c:v>7.6999999999999999E-2</c:v>
                </c:pt>
                <c:pt idx="2192">
                  <c:v>7.5999999999999998E-2</c:v>
                </c:pt>
                <c:pt idx="2193">
                  <c:v>7.4999999999999997E-2</c:v>
                </c:pt>
                <c:pt idx="2194">
                  <c:v>7.4999999999999997E-2</c:v>
                </c:pt>
                <c:pt idx="2195">
                  <c:v>7.4999999999999997E-2</c:v>
                </c:pt>
                <c:pt idx="2196">
                  <c:v>7.4999999999999997E-2</c:v>
                </c:pt>
                <c:pt idx="2197">
                  <c:v>7.3999999999999996E-2</c:v>
                </c:pt>
                <c:pt idx="2198">
                  <c:v>7.3999999999999996E-2</c:v>
                </c:pt>
                <c:pt idx="2199">
                  <c:v>7.2999999999999995E-2</c:v>
                </c:pt>
                <c:pt idx="2200">
                  <c:v>7.2999999999999995E-2</c:v>
                </c:pt>
                <c:pt idx="2201">
                  <c:v>7.2999999999999995E-2</c:v>
                </c:pt>
                <c:pt idx="2202">
                  <c:v>7.2999999999999995E-2</c:v>
                </c:pt>
                <c:pt idx="2203">
                  <c:v>7.2999999999999995E-2</c:v>
                </c:pt>
                <c:pt idx="2204">
                  <c:v>7.2999999999999995E-2</c:v>
                </c:pt>
                <c:pt idx="2205">
                  <c:v>7.2999999999999995E-2</c:v>
                </c:pt>
                <c:pt idx="2206">
                  <c:v>7.2999999999999995E-2</c:v>
                </c:pt>
                <c:pt idx="2207">
                  <c:v>7.2999999999999995E-2</c:v>
                </c:pt>
                <c:pt idx="2208">
                  <c:v>7.2999999999999995E-2</c:v>
                </c:pt>
                <c:pt idx="2209">
                  <c:v>7.1999999999999995E-2</c:v>
                </c:pt>
                <c:pt idx="2210">
                  <c:v>7.1999999999999995E-2</c:v>
                </c:pt>
                <c:pt idx="2211">
                  <c:v>7.1999999999999995E-2</c:v>
                </c:pt>
                <c:pt idx="2212">
                  <c:v>7.1999999999999995E-2</c:v>
                </c:pt>
                <c:pt idx="2213">
                  <c:v>7.1999999999999995E-2</c:v>
                </c:pt>
                <c:pt idx="2214">
                  <c:v>7.1999999999999995E-2</c:v>
                </c:pt>
                <c:pt idx="2215">
                  <c:v>7.1999999999999995E-2</c:v>
                </c:pt>
                <c:pt idx="2216">
                  <c:v>7.0999999999999994E-2</c:v>
                </c:pt>
                <c:pt idx="2217">
                  <c:v>7.0999999999999994E-2</c:v>
                </c:pt>
                <c:pt idx="2218">
                  <c:v>7.0999999999999994E-2</c:v>
                </c:pt>
                <c:pt idx="2219">
                  <c:v>7.0999999999999994E-2</c:v>
                </c:pt>
                <c:pt idx="2220">
                  <c:v>7.0999999999999994E-2</c:v>
                </c:pt>
                <c:pt idx="2221">
                  <c:v>7.0999999999999994E-2</c:v>
                </c:pt>
                <c:pt idx="2222">
                  <c:v>7.0999999999999994E-2</c:v>
                </c:pt>
                <c:pt idx="2223">
                  <c:v>7.0000000000000007E-2</c:v>
                </c:pt>
                <c:pt idx="2224">
                  <c:v>7.0000000000000007E-2</c:v>
                </c:pt>
                <c:pt idx="2225">
                  <c:v>7.0000000000000007E-2</c:v>
                </c:pt>
                <c:pt idx="2226">
                  <c:v>7.0000000000000007E-2</c:v>
                </c:pt>
                <c:pt idx="2227">
                  <c:v>7.0000000000000007E-2</c:v>
                </c:pt>
                <c:pt idx="2228">
                  <c:v>7.0000000000000007E-2</c:v>
                </c:pt>
                <c:pt idx="2229">
                  <c:v>7.0000000000000007E-2</c:v>
                </c:pt>
                <c:pt idx="2230">
                  <c:v>6.9000000000000006E-2</c:v>
                </c:pt>
                <c:pt idx="2231">
                  <c:v>6.9000000000000006E-2</c:v>
                </c:pt>
                <c:pt idx="2232">
                  <c:v>6.9000000000000006E-2</c:v>
                </c:pt>
                <c:pt idx="2233">
                  <c:v>6.9000000000000006E-2</c:v>
                </c:pt>
                <c:pt idx="2234">
                  <c:v>6.9000000000000006E-2</c:v>
                </c:pt>
                <c:pt idx="2235">
                  <c:v>6.9000000000000006E-2</c:v>
                </c:pt>
                <c:pt idx="2236">
                  <c:v>6.9000000000000006E-2</c:v>
                </c:pt>
                <c:pt idx="2237">
                  <c:v>6.9000000000000006E-2</c:v>
                </c:pt>
                <c:pt idx="2238">
                  <c:v>6.9000000000000006E-2</c:v>
                </c:pt>
                <c:pt idx="2239">
                  <c:v>6.8000000000000005E-2</c:v>
                </c:pt>
                <c:pt idx="2240">
                  <c:v>6.8000000000000005E-2</c:v>
                </c:pt>
                <c:pt idx="2241">
                  <c:v>6.8000000000000005E-2</c:v>
                </c:pt>
                <c:pt idx="2242">
                  <c:v>6.8000000000000005E-2</c:v>
                </c:pt>
                <c:pt idx="2243">
                  <c:v>6.8000000000000005E-2</c:v>
                </c:pt>
                <c:pt idx="2244">
                  <c:v>6.8000000000000005E-2</c:v>
                </c:pt>
                <c:pt idx="2245">
                  <c:v>6.8000000000000005E-2</c:v>
                </c:pt>
                <c:pt idx="2246">
                  <c:v>6.7000000000000004E-2</c:v>
                </c:pt>
                <c:pt idx="2247">
                  <c:v>6.7000000000000004E-2</c:v>
                </c:pt>
                <c:pt idx="2248">
                  <c:v>6.7000000000000004E-2</c:v>
                </c:pt>
                <c:pt idx="2249">
                  <c:v>6.7000000000000004E-2</c:v>
                </c:pt>
                <c:pt idx="2250">
                  <c:v>6.7000000000000004E-2</c:v>
                </c:pt>
                <c:pt idx="2251">
                  <c:v>6.7000000000000004E-2</c:v>
                </c:pt>
                <c:pt idx="2252">
                  <c:v>6.7000000000000004E-2</c:v>
                </c:pt>
                <c:pt idx="2253">
                  <c:v>6.6000000000000003E-2</c:v>
                </c:pt>
                <c:pt idx="2254">
                  <c:v>6.6000000000000003E-2</c:v>
                </c:pt>
                <c:pt idx="2255">
                  <c:v>6.6000000000000003E-2</c:v>
                </c:pt>
                <c:pt idx="2256">
                  <c:v>6.6000000000000003E-2</c:v>
                </c:pt>
                <c:pt idx="2257">
                  <c:v>6.6000000000000003E-2</c:v>
                </c:pt>
                <c:pt idx="2258">
                  <c:v>6.6000000000000003E-2</c:v>
                </c:pt>
                <c:pt idx="2259">
                  <c:v>6.6000000000000003E-2</c:v>
                </c:pt>
                <c:pt idx="2260">
                  <c:v>6.6000000000000003E-2</c:v>
                </c:pt>
                <c:pt idx="2261">
                  <c:v>6.6000000000000003E-2</c:v>
                </c:pt>
                <c:pt idx="2262">
                  <c:v>6.6000000000000003E-2</c:v>
                </c:pt>
                <c:pt idx="2263">
                  <c:v>6.6000000000000003E-2</c:v>
                </c:pt>
                <c:pt idx="2264">
                  <c:v>6.6000000000000003E-2</c:v>
                </c:pt>
                <c:pt idx="2265">
                  <c:v>6.6000000000000003E-2</c:v>
                </c:pt>
                <c:pt idx="2266">
                  <c:v>6.6000000000000003E-2</c:v>
                </c:pt>
                <c:pt idx="2267">
                  <c:v>6.6000000000000003E-2</c:v>
                </c:pt>
                <c:pt idx="2268">
                  <c:v>6.6000000000000003E-2</c:v>
                </c:pt>
                <c:pt idx="2269">
                  <c:v>6.5000000000000002E-2</c:v>
                </c:pt>
                <c:pt idx="2270">
                  <c:v>6.5000000000000002E-2</c:v>
                </c:pt>
                <c:pt idx="2271">
                  <c:v>6.5000000000000002E-2</c:v>
                </c:pt>
                <c:pt idx="2272">
                  <c:v>6.5000000000000002E-2</c:v>
                </c:pt>
                <c:pt idx="2273">
                  <c:v>6.5000000000000002E-2</c:v>
                </c:pt>
                <c:pt idx="2274">
                  <c:v>6.5000000000000002E-2</c:v>
                </c:pt>
                <c:pt idx="2275">
                  <c:v>6.5000000000000002E-2</c:v>
                </c:pt>
                <c:pt idx="2276">
                  <c:v>6.5000000000000002E-2</c:v>
                </c:pt>
                <c:pt idx="2277">
                  <c:v>6.5000000000000002E-2</c:v>
                </c:pt>
                <c:pt idx="2278">
                  <c:v>6.5000000000000002E-2</c:v>
                </c:pt>
                <c:pt idx="2279">
                  <c:v>6.5000000000000002E-2</c:v>
                </c:pt>
                <c:pt idx="2280">
                  <c:v>6.5000000000000002E-2</c:v>
                </c:pt>
                <c:pt idx="2281">
                  <c:v>6.5000000000000002E-2</c:v>
                </c:pt>
                <c:pt idx="2282">
                  <c:v>6.5000000000000002E-2</c:v>
                </c:pt>
                <c:pt idx="2283">
                  <c:v>6.5000000000000002E-2</c:v>
                </c:pt>
                <c:pt idx="2284">
                  <c:v>6.5000000000000002E-2</c:v>
                </c:pt>
                <c:pt idx="2285">
                  <c:v>6.5000000000000002E-2</c:v>
                </c:pt>
                <c:pt idx="2286">
                  <c:v>6.5000000000000002E-2</c:v>
                </c:pt>
                <c:pt idx="2287">
                  <c:v>6.5000000000000002E-2</c:v>
                </c:pt>
                <c:pt idx="2288">
                  <c:v>6.4000000000000001E-2</c:v>
                </c:pt>
                <c:pt idx="2289">
                  <c:v>6.4000000000000001E-2</c:v>
                </c:pt>
                <c:pt idx="2290">
                  <c:v>6.4000000000000001E-2</c:v>
                </c:pt>
                <c:pt idx="2291">
                  <c:v>6.4000000000000001E-2</c:v>
                </c:pt>
                <c:pt idx="2292">
                  <c:v>6.4000000000000001E-2</c:v>
                </c:pt>
                <c:pt idx="2293">
                  <c:v>6.5000000000000002E-2</c:v>
                </c:pt>
                <c:pt idx="2294">
                  <c:v>6.5000000000000002E-2</c:v>
                </c:pt>
                <c:pt idx="2295">
                  <c:v>6.5000000000000002E-2</c:v>
                </c:pt>
                <c:pt idx="2296">
                  <c:v>6.5000000000000002E-2</c:v>
                </c:pt>
                <c:pt idx="2297">
                  <c:v>6.5000000000000002E-2</c:v>
                </c:pt>
                <c:pt idx="2298">
                  <c:v>6.5000000000000002E-2</c:v>
                </c:pt>
                <c:pt idx="2299">
                  <c:v>6.5000000000000002E-2</c:v>
                </c:pt>
                <c:pt idx="2300">
                  <c:v>6.5000000000000002E-2</c:v>
                </c:pt>
                <c:pt idx="2301">
                  <c:v>6.5000000000000002E-2</c:v>
                </c:pt>
                <c:pt idx="2302">
                  <c:v>6.5000000000000002E-2</c:v>
                </c:pt>
                <c:pt idx="2303">
                  <c:v>6.5000000000000002E-2</c:v>
                </c:pt>
                <c:pt idx="2304">
                  <c:v>6.5000000000000002E-2</c:v>
                </c:pt>
                <c:pt idx="2305">
                  <c:v>6.5000000000000002E-2</c:v>
                </c:pt>
                <c:pt idx="2306">
                  <c:v>6.5000000000000002E-2</c:v>
                </c:pt>
                <c:pt idx="2307">
                  <c:v>6.5000000000000002E-2</c:v>
                </c:pt>
                <c:pt idx="2308">
                  <c:v>6.5000000000000002E-2</c:v>
                </c:pt>
                <c:pt idx="2309">
                  <c:v>6.5000000000000002E-2</c:v>
                </c:pt>
                <c:pt idx="2310">
                  <c:v>6.5000000000000002E-2</c:v>
                </c:pt>
                <c:pt idx="2311">
                  <c:v>6.5000000000000002E-2</c:v>
                </c:pt>
                <c:pt idx="2312">
                  <c:v>6.5000000000000002E-2</c:v>
                </c:pt>
                <c:pt idx="2313">
                  <c:v>6.5000000000000002E-2</c:v>
                </c:pt>
                <c:pt idx="2314">
                  <c:v>6.5000000000000002E-2</c:v>
                </c:pt>
                <c:pt idx="2315">
                  <c:v>6.5000000000000002E-2</c:v>
                </c:pt>
                <c:pt idx="2316">
                  <c:v>6.5000000000000002E-2</c:v>
                </c:pt>
                <c:pt idx="2317">
                  <c:v>6.5000000000000002E-2</c:v>
                </c:pt>
                <c:pt idx="2318">
                  <c:v>6.5000000000000002E-2</c:v>
                </c:pt>
                <c:pt idx="2319">
                  <c:v>6.5000000000000002E-2</c:v>
                </c:pt>
                <c:pt idx="2320">
                  <c:v>6.5000000000000002E-2</c:v>
                </c:pt>
                <c:pt idx="2321">
                  <c:v>6.5000000000000002E-2</c:v>
                </c:pt>
                <c:pt idx="2322">
                  <c:v>6.5000000000000002E-2</c:v>
                </c:pt>
                <c:pt idx="2323">
                  <c:v>6.5000000000000002E-2</c:v>
                </c:pt>
                <c:pt idx="2324">
                  <c:v>6.5000000000000002E-2</c:v>
                </c:pt>
                <c:pt idx="2325">
                  <c:v>6.5000000000000002E-2</c:v>
                </c:pt>
                <c:pt idx="2326">
                  <c:v>6.5000000000000002E-2</c:v>
                </c:pt>
                <c:pt idx="2327">
                  <c:v>6.5000000000000002E-2</c:v>
                </c:pt>
                <c:pt idx="2328">
                  <c:v>6.5000000000000002E-2</c:v>
                </c:pt>
                <c:pt idx="2329">
                  <c:v>6.5000000000000002E-2</c:v>
                </c:pt>
                <c:pt idx="2330">
                  <c:v>6.5000000000000002E-2</c:v>
                </c:pt>
                <c:pt idx="2331">
                  <c:v>6.5000000000000002E-2</c:v>
                </c:pt>
                <c:pt idx="2332">
                  <c:v>6.5000000000000002E-2</c:v>
                </c:pt>
                <c:pt idx="2333">
                  <c:v>6.5000000000000002E-2</c:v>
                </c:pt>
                <c:pt idx="2334">
                  <c:v>6.5000000000000002E-2</c:v>
                </c:pt>
                <c:pt idx="2335">
                  <c:v>6.5000000000000002E-2</c:v>
                </c:pt>
                <c:pt idx="2336">
                  <c:v>6.5000000000000002E-2</c:v>
                </c:pt>
                <c:pt idx="2337">
                  <c:v>6.5000000000000002E-2</c:v>
                </c:pt>
                <c:pt idx="2338">
                  <c:v>6.5000000000000002E-2</c:v>
                </c:pt>
                <c:pt idx="2339">
                  <c:v>6.5000000000000002E-2</c:v>
                </c:pt>
                <c:pt idx="2340">
                  <c:v>6.5000000000000002E-2</c:v>
                </c:pt>
                <c:pt idx="2341">
                  <c:v>6.5000000000000002E-2</c:v>
                </c:pt>
                <c:pt idx="2342">
                  <c:v>6.5000000000000002E-2</c:v>
                </c:pt>
                <c:pt idx="2343">
                  <c:v>6.5000000000000002E-2</c:v>
                </c:pt>
                <c:pt idx="2344">
                  <c:v>6.5000000000000002E-2</c:v>
                </c:pt>
                <c:pt idx="2345">
                  <c:v>6.5000000000000002E-2</c:v>
                </c:pt>
                <c:pt idx="2346">
                  <c:v>6.5000000000000002E-2</c:v>
                </c:pt>
                <c:pt idx="2347">
                  <c:v>6.6000000000000003E-2</c:v>
                </c:pt>
                <c:pt idx="2348">
                  <c:v>6.6000000000000003E-2</c:v>
                </c:pt>
                <c:pt idx="2349">
                  <c:v>6.5000000000000002E-2</c:v>
                </c:pt>
                <c:pt idx="2350">
                  <c:v>6.5000000000000002E-2</c:v>
                </c:pt>
                <c:pt idx="2351">
                  <c:v>6.5000000000000002E-2</c:v>
                </c:pt>
                <c:pt idx="2352">
                  <c:v>6.5000000000000002E-2</c:v>
                </c:pt>
                <c:pt idx="2353">
                  <c:v>6.5000000000000002E-2</c:v>
                </c:pt>
                <c:pt idx="2354">
                  <c:v>6.5000000000000002E-2</c:v>
                </c:pt>
                <c:pt idx="2355">
                  <c:v>6.5000000000000002E-2</c:v>
                </c:pt>
                <c:pt idx="2356">
                  <c:v>6.5000000000000002E-2</c:v>
                </c:pt>
                <c:pt idx="2357">
                  <c:v>6.5000000000000002E-2</c:v>
                </c:pt>
                <c:pt idx="2358">
                  <c:v>6.5000000000000002E-2</c:v>
                </c:pt>
                <c:pt idx="2359">
                  <c:v>6.5000000000000002E-2</c:v>
                </c:pt>
                <c:pt idx="2360">
                  <c:v>6.5000000000000002E-2</c:v>
                </c:pt>
                <c:pt idx="2361">
                  <c:v>6.5000000000000002E-2</c:v>
                </c:pt>
                <c:pt idx="2362">
                  <c:v>6.5000000000000002E-2</c:v>
                </c:pt>
                <c:pt idx="2363">
                  <c:v>6.5000000000000002E-2</c:v>
                </c:pt>
                <c:pt idx="2364">
                  <c:v>6.5000000000000002E-2</c:v>
                </c:pt>
                <c:pt idx="2365">
                  <c:v>6.5000000000000002E-2</c:v>
                </c:pt>
                <c:pt idx="2366">
                  <c:v>6.5000000000000002E-2</c:v>
                </c:pt>
                <c:pt idx="2367">
                  <c:v>6.5000000000000002E-2</c:v>
                </c:pt>
                <c:pt idx="2368">
                  <c:v>6.5000000000000002E-2</c:v>
                </c:pt>
                <c:pt idx="2369">
                  <c:v>6.5000000000000002E-2</c:v>
                </c:pt>
                <c:pt idx="2370">
                  <c:v>6.5000000000000002E-2</c:v>
                </c:pt>
                <c:pt idx="2371">
                  <c:v>6.5000000000000002E-2</c:v>
                </c:pt>
                <c:pt idx="2372">
                  <c:v>6.5000000000000002E-2</c:v>
                </c:pt>
                <c:pt idx="2373">
                  <c:v>6.5000000000000002E-2</c:v>
                </c:pt>
                <c:pt idx="2374">
                  <c:v>6.5000000000000002E-2</c:v>
                </c:pt>
                <c:pt idx="2375">
                  <c:v>6.5000000000000002E-2</c:v>
                </c:pt>
                <c:pt idx="2376">
                  <c:v>6.5000000000000002E-2</c:v>
                </c:pt>
                <c:pt idx="2377">
                  <c:v>6.5000000000000002E-2</c:v>
                </c:pt>
                <c:pt idx="2378">
                  <c:v>6.5000000000000002E-2</c:v>
                </c:pt>
                <c:pt idx="2379">
                  <c:v>6.5000000000000002E-2</c:v>
                </c:pt>
                <c:pt idx="2380">
                  <c:v>6.5000000000000002E-2</c:v>
                </c:pt>
                <c:pt idx="2381">
                  <c:v>6.5000000000000002E-2</c:v>
                </c:pt>
                <c:pt idx="2382">
                  <c:v>6.5000000000000002E-2</c:v>
                </c:pt>
                <c:pt idx="2383">
                  <c:v>6.5000000000000002E-2</c:v>
                </c:pt>
                <c:pt idx="2384">
                  <c:v>6.5000000000000002E-2</c:v>
                </c:pt>
                <c:pt idx="2385">
                  <c:v>6.5000000000000002E-2</c:v>
                </c:pt>
                <c:pt idx="2386">
                  <c:v>6.5000000000000002E-2</c:v>
                </c:pt>
                <c:pt idx="2387">
                  <c:v>6.5000000000000002E-2</c:v>
                </c:pt>
                <c:pt idx="2388">
                  <c:v>6.5000000000000002E-2</c:v>
                </c:pt>
                <c:pt idx="2389">
                  <c:v>6.5000000000000002E-2</c:v>
                </c:pt>
                <c:pt idx="2390">
                  <c:v>6.5000000000000002E-2</c:v>
                </c:pt>
                <c:pt idx="2391">
                  <c:v>6.5000000000000002E-2</c:v>
                </c:pt>
                <c:pt idx="2392">
                  <c:v>6.5000000000000002E-2</c:v>
                </c:pt>
                <c:pt idx="2393">
                  <c:v>6.5000000000000002E-2</c:v>
                </c:pt>
                <c:pt idx="2394">
                  <c:v>6.5000000000000002E-2</c:v>
                </c:pt>
                <c:pt idx="2395">
                  <c:v>6.5000000000000002E-2</c:v>
                </c:pt>
                <c:pt idx="2396">
                  <c:v>6.5000000000000002E-2</c:v>
                </c:pt>
                <c:pt idx="2397">
                  <c:v>6.5000000000000002E-2</c:v>
                </c:pt>
                <c:pt idx="2398">
                  <c:v>6.5000000000000002E-2</c:v>
                </c:pt>
                <c:pt idx="2399">
                  <c:v>6.5000000000000002E-2</c:v>
                </c:pt>
                <c:pt idx="2400">
                  <c:v>6.5000000000000002E-2</c:v>
                </c:pt>
                <c:pt idx="2401">
                  <c:v>6.4000000000000001E-2</c:v>
                </c:pt>
                <c:pt idx="2402">
                  <c:v>6.4000000000000001E-2</c:v>
                </c:pt>
                <c:pt idx="2403">
                  <c:v>6.4000000000000001E-2</c:v>
                </c:pt>
                <c:pt idx="2404">
                  <c:v>6.4000000000000001E-2</c:v>
                </c:pt>
                <c:pt idx="2405">
                  <c:v>6.4000000000000001E-2</c:v>
                </c:pt>
                <c:pt idx="2406">
                  <c:v>6.4000000000000001E-2</c:v>
                </c:pt>
                <c:pt idx="2407">
                  <c:v>6.4000000000000001E-2</c:v>
                </c:pt>
                <c:pt idx="2408">
                  <c:v>6.4000000000000001E-2</c:v>
                </c:pt>
                <c:pt idx="2409">
                  <c:v>6.4000000000000001E-2</c:v>
                </c:pt>
                <c:pt idx="2410">
                  <c:v>6.4000000000000001E-2</c:v>
                </c:pt>
                <c:pt idx="2411">
                  <c:v>6.4000000000000001E-2</c:v>
                </c:pt>
                <c:pt idx="2412">
                  <c:v>6.4000000000000001E-2</c:v>
                </c:pt>
                <c:pt idx="2413">
                  <c:v>6.4000000000000001E-2</c:v>
                </c:pt>
                <c:pt idx="2414">
                  <c:v>6.4000000000000001E-2</c:v>
                </c:pt>
                <c:pt idx="2415">
                  <c:v>6.4000000000000001E-2</c:v>
                </c:pt>
                <c:pt idx="2416">
                  <c:v>6.4000000000000001E-2</c:v>
                </c:pt>
                <c:pt idx="2417">
                  <c:v>6.4000000000000001E-2</c:v>
                </c:pt>
                <c:pt idx="2418">
                  <c:v>6.4000000000000001E-2</c:v>
                </c:pt>
                <c:pt idx="2419">
                  <c:v>6.4000000000000001E-2</c:v>
                </c:pt>
                <c:pt idx="2420">
                  <c:v>6.4000000000000001E-2</c:v>
                </c:pt>
                <c:pt idx="2421">
                  <c:v>6.4000000000000001E-2</c:v>
                </c:pt>
                <c:pt idx="2422">
                  <c:v>6.4000000000000001E-2</c:v>
                </c:pt>
                <c:pt idx="2423">
                  <c:v>6.4000000000000001E-2</c:v>
                </c:pt>
                <c:pt idx="2424">
                  <c:v>6.4000000000000001E-2</c:v>
                </c:pt>
                <c:pt idx="2425">
                  <c:v>6.4000000000000001E-2</c:v>
                </c:pt>
                <c:pt idx="2426">
                  <c:v>6.4000000000000001E-2</c:v>
                </c:pt>
                <c:pt idx="2427">
                  <c:v>6.4000000000000001E-2</c:v>
                </c:pt>
                <c:pt idx="2428">
                  <c:v>6.4000000000000001E-2</c:v>
                </c:pt>
                <c:pt idx="2429">
                  <c:v>6.4000000000000001E-2</c:v>
                </c:pt>
                <c:pt idx="2430">
                  <c:v>6.4000000000000001E-2</c:v>
                </c:pt>
                <c:pt idx="2431">
                  <c:v>6.4000000000000001E-2</c:v>
                </c:pt>
                <c:pt idx="2432">
                  <c:v>6.4000000000000001E-2</c:v>
                </c:pt>
                <c:pt idx="2433">
                  <c:v>6.4000000000000001E-2</c:v>
                </c:pt>
                <c:pt idx="2434">
                  <c:v>6.4000000000000001E-2</c:v>
                </c:pt>
                <c:pt idx="2435">
                  <c:v>6.4000000000000001E-2</c:v>
                </c:pt>
                <c:pt idx="2436">
                  <c:v>6.4000000000000001E-2</c:v>
                </c:pt>
                <c:pt idx="2437">
                  <c:v>6.4000000000000001E-2</c:v>
                </c:pt>
                <c:pt idx="2438">
                  <c:v>6.4000000000000001E-2</c:v>
                </c:pt>
                <c:pt idx="2439">
                  <c:v>6.4000000000000001E-2</c:v>
                </c:pt>
                <c:pt idx="2440">
                  <c:v>6.4000000000000001E-2</c:v>
                </c:pt>
                <c:pt idx="2441">
                  <c:v>6.4000000000000001E-2</c:v>
                </c:pt>
                <c:pt idx="2442">
                  <c:v>6.4000000000000001E-2</c:v>
                </c:pt>
                <c:pt idx="2443">
                  <c:v>6.4000000000000001E-2</c:v>
                </c:pt>
                <c:pt idx="2444">
                  <c:v>6.4000000000000001E-2</c:v>
                </c:pt>
                <c:pt idx="2445">
                  <c:v>6.4000000000000001E-2</c:v>
                </c:pt>
                <c:pt idx="2446">
                  <c:v>6.4000000000000001E-2</c:v>
                </c:pt>
                <c:pt idx="2447">
                  <c:v>6.4000000000000001E-2</c:v>
                </c:pt>
                <c:pt idx="2448">
                  <c:v>6.4000000000000001E-2</c:v>
                </c:pt>
                <c:pt idx="2449">
                  <c:v>6.4000000000000001E-2</c:v>
                </c:pt>
                <c:pt idx="2450">
                  <c:v>6.4000000000000001E-2</c:v>
                </c:pt>
                <c:pt idx="2451">
                  <c:v>6.4000000000000001E-2</c:v>
                </c:pt>
                <c:pt idx="2452">
                  <c:v>6.4000000000000001E-2</c:v>
                </c:pt>
                <c:pt idx="2453">
                  <c:v>6.4000000000000001E-2</c:v>
                </c:pt>
                <c:pt idx="2454">
                  <c:v>6.4000000000000001E-2</c:v>
                </c:pt>
                <c:pt idx="2455">
                  <c:v>6.4000000000000001E-2</c:v>
                </c:pt>
                <c:pt idx="2456">
                  <c:v>6.4000000000000001E-2</c:v>
                </c:pt>
                <c:pt idx="2457">
                  <c:v>6.4000000000000001E-2</c:v>
                </c:pt>
                <c:pt idx="2458">
                  <c:v>6.4000000000000001E-2</c:v>
                </c:pt>
                <c:pt idx="2459">
                  <c:v>6.4000000000000001E-2</c:v>
                </c:pt>
                <c:pt idx="2460">
                  <c:v>6.4000000000000001E-2</c:v>
                </c:pt>
                <c:pt idx="2461">
                  <c:v>6.4000000000000001E-2</c:v>
                </c:pt>
                <c:pt idx="2462">
                  <c:v>6.4000000000000001E-2</c:v>
                </c:pt>
                <c:pt idx="2463">
                  <c:v>6.4000000000000001E-2</c:v>
                </c:pt>
                <c:pt idx="2464">
                  <c:v>6.4000000000000001E-2</c:v>
                </c:pt>
                <c:pt idx="2465">
                  <c:v>6.4000000000000001E-2</c:v>
                </c:pt>
                <c:pt idx="2466">
                  <c:v>6.4000000000000001E-2</c:v>
                </c:pt>
                <c:pt idx="2467">
                  <c:v>6.4000000000000001E-2</c:v>
                </c:pt>
                <c:pt idx="2468">
                  <c:v>6.4000000000000001E-2</c:v>
                </c:pt>
                <c:pt idx="2469">
                  <c:v>6.4000000000000001E-2</c:v>
                </c:pt>
                <c:pt idx="2470">
                  <c:v>6.4000000000000001E-2</c:v>
                </c:pt>
                <c:pt idx="2471">
                  <c:v>6.4000000000000001E-2</c:v>
                </c:pt>
                <c:pt idx="2472">
                  <c:v>6.4000000000000001E-2</c:v>
                </c:pt>
                <c:pt idx="2473">
                  <c:v>6.4000000000000001E-2</c:v>
                </c:pt>
                <c:pt idx="2474">
                  <c:v>6.4000000000000001E-2</c:v>
                </c:pt>
                <c:pt idx="2475">
                  <c:v>6.4000000000000001E-2</c:v>
                </c:pt>
                <c:pt idx="2476">
                  <c:v>6.5000000000000002E-2</c:v>
                </c:pt>
                <c:pt idx="2477">
                  <c:v>6.5000000000000002E-2</c:v>
                </c:pt>
                <c:pt idx="2478">
                  <c:v>6.5000000000000002E-2</c:v>
                </c:pt>
                <c:pt idx="2479">
                  <c:v>6.5000000000000002E-2</c:v>
                </c:pt>
                <c:pt idx="2480">
                  <c:v>6.5000000000000002E-2</c:v>
                </c:pt>
                <c:pt idx="2481">
                  <c:v>6.5000000000000002E-2</c:v>
                </c:pt>
                <c:pt idx="2482">
                  <c:v>6.5000000000000002E-2</c:v>
                </c:pt>
                <c:pt idx="2483">
                  <c:v>6.5000000000000002E-2</c:v>
                </c:pt>
                <c:pt idx="2484">
                  <c:v>6.5000000000000002E-2</c:v>
                </c:pt>
                <c:pt idx="2485">
                  <c:v>6.5000000000000002E-2</c:v>
                </c:pt>
                <c:pt idx="2486">
                  <c:v>6.5000000000000002E-2</c:v>
                </c:pt>
                <c:pt idx="2487">
                  <c:v>6.5000000000000002E-2</c:v>
                </c:pt>
                <c:pt idx="2488">
                  <c:v>6.5000000000000002E-2</c:v>
                </c:pt>
                <c:pt idx="2489">
                  <c:v>6.5000000000000002E-2</c:v>
                </c:pt>
                <c:pt idx="2490">
                  <c:v>6.5000000000000002E-2</c:v>
                </c:pt>
                <c:pt idx="2491">
                  <c:v>6.5000000000000002E-2</c:v>
                </c:pt>
                <c:pt idx="2492">
                  <c:v>6.5000000000000002E-2</c:v>
                </c:pt>
                <c:pt idx="2493">
                  <c:v>6.5000000000000002E-2</c:v>
                </c:pt>
                <c:pt idx="2494">
                  <c:v>6.5000000000000002E-2</c:v>
                </c:pt>
                <c:pt idx="2495">
                  <c:v>6.5000000000000002E-2</c:v>
                </c:pt>
                <c:pt idx="2496">
                  <c:v>6.5000000000000002E-2</c:v>
                </c:pt>
                <c:pt idx="2497">
                  <c:v>6.5000000000000002E-2</c:v>
                </c:pt>
                <c:pt idx="2498">
                  <c:v>6.5000000000000002E-2</c:v>
                </c:pt>
                <c:pt idx="2499">
                  <c:v>6.5000000000000002E-2</c:v>
                </c:pt>
                <c:pt idx="2500">
                  <c:v>6.5000000000000002E-2</c:v>
                </c:pt>
                <c:pt idx="2501">
                  <c:v>6.5000000000000002E-2</c:v>
                </c:pt>
                <c:pt idx="2502">
                  <c:v>6.5000000000000002E-2</c:v>
                </c:pt>
                <c:pt idx="2503">
                  <c:v>6.5000000000000002E-2</c:v>
                </c:pt>
                <c:pt idx="2504">
                  <c:v>6.5000000000000002E-2</c:v>
                </c:pt>
                <c:pt idx="2505">
                  <c:v>6.5000000000000002E-2</c:v>
                </c:pt>
                <c:pt idx="2506">
                  <c:v>6.5000000000000002E-2</c:v>
                </c:pt>
                <c:pt idx="2507">
                  <c:v>6.5000000000000002E-2</c:v>
                </c:pt>
                <c:pt idx="2508">
                  <c:v>6.5000000000000002E-2</c:v>
                </c:pt>
                <c:pt idx="2509">
                  <c:v>6.5000000000000002E-2</c:v>
                </c:pt>
                <c:pt idx="2510">
                  <c:v>6.5000000000000002E-2</c:v>
                </c:pt>
                <c:pt idx="2511">
                  <c:v>6.5000000000000002E-2</c:v>
                </c:pt>
                <c:pt idx="2512">
                  <c:v>6.5000000000000002E-2</c:v>
                </c:pt>
                <c:pt idx="2513">
                  <c:v>6.5000000000000002E-2</c:v>
                </c:pt>
                <c:pt idx="2514">
                  <c:v>6.6000000000000003E-2</c:v>
                </c:pt>
                <c:pt idx="2515">
                  <c:v>6.7000000000000004E-2</c:v>
                </c:pt>
                <c:pt idx="2516">
                  <c:v>6.7000000000000004E-2</c:v>
                </c:pt>
                <c:pt idx="2517">
                  <c:v>6.7000000000000004E-2</c:v>
                </c:pt>
                <c:pt idx="2518">
                  <c:v>6.7000000000000004E-2</c:v>
                </c:pt>
                <c:pt idx="2519">
                  <c:v>6.8000000000000005E-2</c:v>
                </c:pt>
                <c:pt idx="2520">
                  <c:v>6.8000000000000005E-2</c:v>
                </c:pt>
                <c:pt idx="2521">
                  <c:v>6.8000000000000005E-2</c:v>
                </c:pt>
                <c:pt idx="2522">
                  <c:v>6.8000000000000005E-2</c:v>
                </c:pt>
                <c:pt idx="2523">
                  <c:v>6.8000000000000005E-2</c:v>
                </c:pt>
                <c:pt idx="2524">
                  <c:v>6.8000000000000005E-2</c:v>
                </c:pt>
                <c:pt idx="2525">
                  <c:v>6.9000000000000006E-2</c:v>
                </c:pt>
                <c:pt idx="2526">
                  <c:v>6.9000000000000006E-2</c:v>
                </c:pt>
                <c:pt idx="2527">
                  <c:v>6.9000000000000006E-2</c:v>
                </c:pt>
                <c:pt idx="2528">
                  <c:v>6.9000000000000006E-2</c:v>
                </c:pt>
                <c:pt idx="2529">
                  <c:v>6.9000000000000006E-2</c:v>
                </c:pt>
                <c:pt idx="2530">
                  <c:v>6.9000000000000006E-2</c:v>
                </c:pt>
                <c:pt idx="2531">
                  <c:v>6.9000000000000006E-2</c:v>
                </c:pt>
                <c:pt idx="2532">
                  <c:v>6.9000000000000006E-2</c:v>
                </c:pt>
                <c:pt idx="2533">
                  <c:v>6.9000000000000006E-2</c:v>
                </c:pt>
                <c:pt idx="2534">
                  <c:v>6.8000000000000005E-2</c:v>
                </c:pt>
                <c:pt idx="2535">
                  <c:v>6.8000000000000005E-2</c:v>
                </c:pt>
                <c:pt idx="2536">
                  <c:v>6.8000000000000005E-2</c:v>
                </c:pt>
                <c:pt idx="2537">
                  <c:v>6.9000000000000006E-2</c:v>
                </c:pt>
                <c:pt idx="2538">
                  <c:v>6.9000000000000006E-2</c:v>
                </c:pt>
                <c:pt idx="2539">
                  <c:v>6.9000000000000006E-2</c:v>
                </c:pt>
                <c:pt idx="2540">
                  <c:v>6.9000000000000006E-2</c:v>
                </c:pt>
                <c:pt idx="2541">
                  <c:v>6.9000000000000006E-2</c:v>
                </c:pt>
                <c:pt idx="2542">
                  <c:v>6.9000000000000006E-2</c:v>
                </c:pt>
                <c:pt idx="2543">
                  <c:v>6.9000000000000006E-2</c:v>
                </c:pt>
                <c:pt idx="2544">
                  <c:v>6.9000000000000006E-2</c:v>
                </c:pt>
                <c:pt idx="2545">
                  <c:v>6.9000000000000006E-2</c:v>
                </c:pt>
                <c:pt idx="2546">
                  <c:v>6.9000000000000006E-2</c:v>
                </c:pt>
                <c:pt idx="2547">
                  <c:v>6.9000000000000006E-2</c:v>
                </c:pt>
                <c:pt idx="2548">
                  <c:v>6.9000000000000006E-2</c:v>
                </c:pt>
                <c:pt idx="2549">
                  <c:v>6.9000000000000006E-2</c:v>
                </c:pt>
                <c:pt idx="2550">
                  <c:v>6.9000000000000006E-2</c:v>
                </c:pt>
                <c:pt idx="2551">
                  <c:v>6.9000000000000006E-2</c:v>
                </c:pt>
                <c:pt idx="2552">
                  <c:v>6.9000000000000006E-2</c:v>
                </c:pt>
                <c:pt idx="2553">
                  <c:v>6.9000000000000006E-2</c:v>
                </c:pt>
                <c:pt idx="2554">
                  <c:v>6.9000000000000006E-2</c:v>
                </c:pt>
                <c:pt idx="2555">
                  <c:v>6.9000000000000006E-2</c:v>
                </c:pt>
                <c:pt idx="2556">
                  <c:v>6.9000000000000006E-2</c:v>
                </c:pt>
                <c:pt idx="2557">
                  <c:v>6.9000000000000006E-2</c:v>
                </c:pt>
                <c:pt idx="2558">
                  <c:v>6.9000000000000006E-2</c:v>
                </c:pt>
                <c:pt idx="2559">
                  <c:v>6.9000000000000006E-2</c:v>
                </c:pt>
                <c:pt idx="2560">
                  <c:v>6.9000000000000006E-2</c:v>
                </c:pt>
                <c:pt idx="2561">
                  <c:v>6.9000000000000006E-2</c:v>
                </c:pt>
                <c:pt idx="2562">
                  <c:v>6.9000000000000006E-2</c:v>
                </c:pt>
                <c:pt idx="2563">
                  <c:v>6.9000000000000006E-2</c:v>
                </c:pt>
                <c:pt idx="2564">
                  <c:v>6.9000000000000006E-2</c:v>
                </c:pt>
                <c:pt idx="2565">
                  <c:v>6.9000000000000006E-2</c:v>
                </c:pt>
                <c:pt idx="2566">
                  <c:v>6.9000000000000006E-2</c:v>
                </c:pt>
                <c:pt idx="2567">
                  <c:v>6.9000000000000006E-2</c:v>
                </c:pt>
                <c:pt idx="2568">
                  <c:v>6.9000000000000006E-2</c:v>
                </c:pt>
                <c:pt idx="2569">
                  <c:v>6.9000000000000006E-2</c:v>
                </c:pt>
                <c:pt idx="2570">
                  <c:v>6.9000000000000006E-2</c:v>
                </c:pt>
                <c:pt idx="2571">
                  <c:v>6.9000000000000006E-2</c:v>
                </c:pt>
                <c:pt idx="2572">
                  <c:v>6.9000000000000006E-2</c:v>
                </c:pt>
                <c:pt idx="2573">
                  <c:v>6.8000000000000005E-2</c:v>
                </c:pt>
                <c:pt idx="2574">
                  <c:v>6.8000000000000005E-2</c:v>
                </c:pt>
                <c:pt idx="2575">
                  <c:v>6.8000000000000005E-2</c:v>
                </c:pt>
                <c:pt idx="2576">
                  <c:v>6.8000000000000005E-2</c:v>
                </c:pt>
                <c:pt idx="2577">
                  <c:v>6.8000000000000005E-2</c:v>
                </c:pt>
                <c:pt idx="2578">
                  <c:v>6.8000000000000005E-2</c:v>
                </c:pt>
                <c:pt idx="2579">
                  <c:v>6.8000000000000005E-2</c:v>
                </c:pt>
                <c:pt idx="2580">
                  <c:v>6.8000000000000005E-2</c:v>
                </c:pt>
                <c:pt idx="2581">
                  <c:v>6.8000000000000005E-2</c:v>
                </c:pt>
                <c:pt idx="2582">
                  <c:v>6.8000000000000005E-2</c:v>
                </c:pt>
                <c:pt idx="2583">
                  <c:v>6.8000000000000005E-2</c:v>
                </c:pt>
                <c:pt idx="2584">
                  <c:v>6.8000000000000005E-2</c:v>
                </c:pt>
                <c:pt idx="2585">
                  <c:v>6.8000000000000005E-2</c:v>
                </c:pt>
                <c:pt idx="2586">
                  <c:v>6.9000000000000006E-2</c:v>
                </c:pt>
                <c:pt idx="2587">
                  <c:v>6.9000000000000006E-2</c:v>
                </c:pt>
                <c:pt idx="2588">
                  <c:v>6.8000000000000005E-2</c:v>
                </c:pt>
                <c:pt idx="2589">
                  <c:v>6.8000000000000005E-2</c:v>
                </c:pt>
                <c:pt idx="2590">
                  <c:v>6.8000000000000005E-2</c:v>
                </c:pt>
                <c:pt idx="2591">
                  <c:v>6.8000000000000005E-2</c:v>
                </c:pt>
                <c:pt idx="2592">
                  <c:v>6.8000000000000005E-2</c:v>
                </c:pt>
                <c:pt idx="2593">
                  <c:v>6.8000000000000005E-2</c:v>
                </c:pt>
                <c:pt idx="2594">
                  <c:v>6.8000000000000005E-2</c:v>
                </c:pt>
                <c:pt idx="2595">
                  <c:v>6.8000000000000005E-2</c:v>
                </c:pt>
                <c:pt idx="2596">
                  <c:v>6.8000000000000005E-2</c:v>
                </c:pt>
                <c:pt idx="2597">
                  <c:v>6.8000000000000005E-2</c:v>
                </c:pt>
                <c:pt idx="2598">
                  <c:v>6.8000000000000005E-2</c:v>
                </c:pt>
                <c:pt idx="2599">
                  <c:v>6.8000000000000005E-2</c:v>
                </c:pt>
                <c:pt idx="2600">
                  <c:v>6.8000000000000005E-2</c:v>
                </c:pt>
                <c:pt idx="2601">
                  <c:v>6.8000000000000005E-2</c:v>
                </c:pt>
                <c:pt idx="2602">
                  <c:v>6.8000000000000005E-2</c:v>
                </c:pt>
                <c:pt idx="2603">
                  <c:v>6.8000000000000005E-2</c:v>
                </c:pt>
                <c:pt idx="2604">
                  <c:v>6.8000000000000005E-2</c:v>
                </c:pt>
                <c:pt idx="2605">
                  <c:v>6.8000000000000005E-2</c:v>
                </c:pt>
                <c:pt idx="2606">
                  <c:v>6.8000000000000005E-2</c:v>
                </c:pt>
                <c:pt idx="2607">
                  <c:v>6.7000000000000004E-2</c:v>
                </c:pt>
                <c:pt idx="2608">
                  <c:v>6.7000000000000004E-2</c:v>
                </c:pt>
                <c:pt idx="2609">
                  <c:v>6.7000000000000004E-2</c:v>
                </c:pt>
                <c:pt idx="2610">
                  <c:v>6.7000000000000004E-2</c:v>
                </c:pt>
                <c:pt idx="2611">
                  <c:v>6.7000000000000004E-2</c:v>
                </c:pt>
                <c:pt idx="2612">
                  <c:v>6.7000000000000004E-2</c:v>
                </c:pt>
                <c:pt idx="2613">
                  <c:v>6.7000000000000004E-2</c:v>
                </c:pt>
                <c:pt idx="2614">
                  <c:v>6.7000000000000004E-2</c:v>
                </c:pt>
                <c:pt idx="2615">
                  <c:v>6.7000000000000004E-2</c:v>
                </c:pt>
                <c:pt idx="2616">
                  <c:v>6.7000000000000004E-2</c:v>
                </c:pt>
                <c:pt idx="2617">
                  <c:v>6.7000000000000004E-2</c:v>
                </c:pt>
                <c:pt idx="2618">
                  <c:v>6.7000000000000004E-2</c:v>
                </c:pt>
                <c:pt idx="2619">
                  <c:v>6.7000000000000004E-2</c:v>
                </c:pt>
                <c:pt idx="2620">
                  <c:v>6.7000000000000004E-2</c:v>
                </c:pt>
                <c:pt idx="2621">
                  <c:v>6.7000000000000004E-2</c:v>
                </c:pt>
                <c:pt idx="2622">
                  <c:v>6.7000000000000004E-2</c:v>
                </c:pt>
                <c:pt idx="2623">
                  <c:v>6.7000000000000004E-2</c:v>
                </c:pt>
                <c:pt idx="2624">
                  <c:v>6.7000000000000004E-2</c:v>
                </c:pt>
                <c:pt idx="2625">
                  <c:v>6.7000000000000004E-2</c:v>
                </c:pt>
                <c:pt idx="2626">
                  <c:v>6.7000000000000004E-2</c:v>
                </c:pt>
                <c:pt idx="2627">
                  <c:v>6.7000000000000004E-2</c:v>
                </c:pt>
                <c:pt idx="2628">
                  <c:v>6.7000000000000004E-2</c:v>
                </c:pt>
                <c:pt idx="2629">
                  <c:v>6.7000000000000004E-2</c:v>
                </c:pt>
                <c:pt idx="2630">
                  <c:v>6.7000000000000004E-2</c:v>
                </c:pt>
                <c:pt idx="2631">
                  <c:v>6.7000000000000004E-2</c:v>
                </c:pt>
                <c:pt idx="2632">
                  <c:v>6.7000000000000004E-2</c:v>
                </c:pt>
                <c:pt idx="2633">
                  <c:v>6.7000000000000004E-2</c:v>
                </c:pt>
                <c:pt idx="2634">
                  <c:v>6.7000000000000004E-2</c:v>
                </c:pt>
                <c:pt idx="2635">
                  <c:v>6.7000000000000004E-2</c:v>
                </c:pt>
                <c:pt idx="2636">
                  <c:v>6.7000000000000004E-2</c:v>
                </c:pt>
                <c:pt idx="2637">
                  <c:v>6.7000000000000004E-2</c:v>
                </c:pt>
                <c:pt idx="2638">
                  <c:v>6.7000000000000004E-2</c:v>
                </c:pt>
                <c:pt idx="2639">
                  <c:v>6.7000000000000004E-2</c:v>
                </c:pt>
                <c:pt idx="2640">
                  <c:v>6.7000000000000004E-2</c:v>
                </c:pt>
                <c:pt idx="2641">
                  <c:v>6.7000000000000004E-2</c:v>
                </c:pt>
                <c:pt idx="2642">
                  <c:v>6.7000000000000004E-2</c:v>
                </c:pt>
                <c:pt idx="2643">
                  <c:v>6.7000000000000004E-2</c:v>
                </c:pt>
                <c:pt idx="2644">
                  <c:v>6.7000000000000004E-2</c:v>
                </c:pt>
                <c:pt idx="2645">
                  <c:v>6.7000000000000004E-2</c:v>
                </c:pt>
                <c:pt idx="2646">
                  <c:v>6.7000000000000004E-2</c:v>
                </c:pt>
                <c:pt idx="2647">
                  <c:v>6.7000000000000004E-2</c:v>
                </c:pt>
                <c:pt idx="2648">
                  <c:v>6.7000000000000004E-2</c:v>
                </c:pt>
                <c:pt idx="2649">
                  <c:v>6.7000000000000004E-2</c:v>
                </c:pt>
                <c:pt idx="2650">
                  <c:v>6.7000000000000004E-2</c:v>
                </c:pt>
                <c:pt idx="2651">
                  <c:v>6.7000000000000004E-2</c:v>
                </c:pt>
                <c:pt idx="2652">
                  <c:v>6.7000000000000004E-2</c:v>
                </c:pt>
                <c:pt idx="2653">
                  <c:v>6.7000000000000004E-2</c:v>
                </c:pt>
                <c:pt idx="2654">
                  <c:v>6.7000000000000004E-2</c:v>
                </c:pt>
                <c:pt idx="2655">
                  <c:v>6.7000000000000004E-2</c:v>
                </c:pt>
                <c:pt idx="2656">
                  <c:v>6.7000000000000004E-2</c:v>
                </c:pt>
                <c:pt idx="2657">
                  <c:v>6.7000000000000004E-2</c:v>
                </c:pt>
                <c:pt idx="2658">
                  <c:v>6.7000000000000004E-2</c:v>
                </c:pt>
                <c:pt idx="2659">
                  <c:v>6.7000000000000004E-2</c:v>
                </c:pt>
                <c:pt idx="2660">
                  <c:v>6.7000000000000004E-2</c:v>
                </c:pt>
                <c:pt idx="2661">
                  <c:v>6.7000000000000004E-2</c:v>
                </c:pt>
                <c:pt idx="2662">
                  <c:v>6.7000000000000004E-2</c:v>
                </c:pt>
                <c:pt idx="2663">
                  <c:v>6.7000000000000004E-2</c:v>
                </c:pt>
                <c:pt idx="2664">
                  <c:v>6.7000000000000004E-2</c:v>
                </c:pt>
                <c:pt idx="2665">
                  <c:v>6.7000000000000004E-2</c:v>
                </c:pt>
                <c:pt idx="2666">
                  <c:v>6.7000000000000004E-2</c:v>
                </c:pt>
                <c:pt idx="2667">
                  <c:v>6.7000000000000004E-2</c:v>
                </c:pt>
                <c:pt idx="2668">
                  <c:v>6.7000000000000004E-2</c:v>
                </c:pt>
                <c:pt idx="2669">
                  <c:v>6.7000000000000004E-2</c:v>
                </c:pt>
                <c:pt idx="2670">
                  <c:v>6.7000000000000004E-2</c:v>
                </c:pt>
                <c:pt idx="2671">
                  <c:v>6.7000000000000004E-2</c:v>
                </c:pt>
                <c:pt idx="2672">
                  <c:v>6.7000000000000004E-2</c:v>
                </c:pt>
                <c:pt idx="2673">
                  <c:v>6.6000000000000003E-2</c:v>
                </c:pt>
                <c:pt idx="2674">
                  <c:v>6.6000000000000003E-2</c:v>
                </c:pt>
                <c:pt idx="2675">
                  <c:v>6.6000000000000003E-2</c:v>
                </c:pt>
                <c:pt idx="2676">
                  <c:v>6.6000000000000003E-2</c:v>
                </c:pt>
                <c:pt idx="2677">
                  <c:v>6.6000000000000003E-2</c:v>
                </c:pt>
                <c:pt idx="2678">
                  <c:v>6.6000000000000003E-2</c:v>
                </c:pt>
                <c:pt idx="2679">
                  <c:v>6.6000000000000003E-2</c:v>
                </c:pt>
                <c:pt idx="2680">
                  <c:v>6.6000000000000003E-2</c:v>
                </c:pt>
                <c:pt idx="2681">
                  <c:v>6.6000000000000003E-2</c:v>
                </c:pt>
                <c:pt idx="2682">
                  <c:v>6.6000000000000003E-2</c:v>
                </c:pt>
                <c:pt idx="2683">
                  <c:v>6.6000000000000003E-2</c:v>
                </c:pt>
                <c:pt idx="2684">
                  <c:v>6.6000000000000003E-2</c:v>
                </c:pt>
                <c:pt idx="2685">
                  <c:v>6.6000000000000003E-2</c:v>
                </c:pt>
                <c:pt idx="2686">
                  <c:v>6.6000000000000003E-2</c:v>
                </c:pt>
                <c:pt idx="2687">
                  <c:v>6.6000000000000003E-2</c:v>
                </c:pt>
                <c:pt idx="2688">
                  <c:v>6.6000000000000003E-2</c:v>
                </c:pt>
                <c:pt idx="2689">
                  <c:v>6.6000000000000003E-2</c:v>
                </c:pt>
                <c:pt idx="2690">
                  <c:v>6.6000000000000003E-2</c:v>
                </c:pt>
                <c:pt idx="2691">
                  <c:v>6.6000000000000003E-2</c:v>
                </c:pt>
                <c:pt idx="2692">
                  <c:v>6.6000000000000003E-2</c:v>
                </c:pt>
                <c:pt idx="2693">
                  <c:v>6.6000000000000003E-2</c:v>
                </c:pt>
                <c:pt idx="2694">
                  <c:v>6.6000000000000003E-2</c:v>
                </c:pt>
                <c:pt idx="2695">
                  <c:v>6.6000000000000003E-2</c:v>
                </c:pt>
                <c:pt idx="2696">
                  <c:v>6.6000000000000003E-2</c:v>
                </c:pt>
                <c:pt idx="2697">
                  <c:v>6.6000000000000003E-2</c:v>
                </c:pt>
                <c:pt idx="2698">
                  <c:v>6.6000000000000003E-2</c:v>
                </c:pt>
                <c:pt idx="2699">
                  <c:v>6.6000000000000003E-2</c:v>
                </c:pt>
                <c:pt idx="2700">
                  <c:v>6.6000000000000003E-2</c:v>
                </c:pt>
                <c:pt idx="2701">
                  <c:v>6.6000000000000003E-2</c:v>
                </c:pt>
                <c:pt idx="2702">
                  <c:v>6.6000000000000003E-2</c:v>
                </c:pt>
                <c:pt idx="2703">
                  <c:v>6.6000000000000003E-2</c:v>
                </c:pt>
                <c:pt idx="2704">
                  <c:v>6.6000000000000003E-2</c:v>
                </c:pt>
                <c:pt idx="2705">
                  <c:v>6.6000000000000003E-2</c:v>
                </c:pt>
                <c:pt idx="2706">
                  <c:v>6.6000000000000003E-2</c:v>
                </c:pt>
                <c:pt idx="2707">
                  <c:v>6.6000000000000003E-2</c:v>
                </c:pt>
                <c:pt idx="2708">
                  <c:v>6.6000000000000003E-2</c:v>
                </c:pt>
                <c:pt idx="2709">
                  <c:v>6.6000000000000003E-2</c:v>
                </c:pt>
                <c:pt idx="2710">
                  <c:v>6.6000000000000003E-2</c:v>
                </c:pt>
                <c:pt idx="2711">
                  <c:v>6.5000000000000002E-2</c:v>
                </c:pt>
                <c:pt idx="2712">
                  <c:v>6.5000000000000002E-2</c:v>
                </c:pt>
                <c:pt idx="2713">
                  <c:v>6.5000000000000002E-2</c:v>
                </c:pt>
                <c:pt idx="2714">
                  <c:v>6.5000000000000002E-2</c:v>
                </c:pt>
                <c:pt idx="2715">
                  <c:v>6.5000000000000002E-2</c:v>
                </c:pt>
                <c:pt idx="2716">
                  <c:v>6.5000000000000002E-2</c:v>
                </c:pt>
                <c:pt idx="2717">
                  <c:v>6.5000000000000002E-2</c:v>
                </c:pt>
                <c:pt idx="2718">
                  <c:v>6.5000000000000002E-2</c:v>
                </c:pt>
                <c:pt idx="2719">
                  <c:v>6.5000000000000002E-2</c:v>
                </c:pt>
                <c:pt idx="2720">
                  <c:v>6.5000000000000002E-2</c:v>
                </c:pt>
                <c:pt idx="2721">
                  <c:v>6.5000000000000002E-2</c:v>
                </c:pt>
                <c:pt idx="2722">
                  <c:v>6.5000000000000002E-2</c:v>
                </c:pt>
                <c:pt idx="2723">
                  <c:v>6.5000000000000002E-2</c:v>
                </c:pt>
                <c:pt idx="2724">
                  <c:v>6.5000000000000002E-2</c:v>
                </c:pt>
                <c:pt idx="2725">
                  <c:v>6.5000000000000002E-2</c:v>
                </c:pt>
                <c:pt idx="2726">
                  <c:v>6.5000000000000002E-2</c:v>
                </c:pt>
                <c:pt idx="2727">
                  <c:v>6.5000000000000002E-2</c:v>
                </c:pt>
                <c:pt idx="2728">
                  <c:v>6.5000000000000002E-2</c:v>
                </c:pt>
                <c:pt idx="2729">
                  <c:v>6.5000000000000002E-2</c:v>
                </c:pt>
                <c:pt idx="2730">
                  <c:v>6.5000000000000002E-2</c:v>
                </c:pt>
                <c:pt idx="2731">
                  <c:v>6.5000000000000002E-2</c:v>
                </c:pt>
                <c:pt idx="2732">
                  <c:v>6.5000000000000002E-2</c:v>
                </c:pt>
                <c:pt idx="2733">
                  <c:v>6.5000000000000002E-2</c:v>
                </c:pt>
                <c:pt idx="2734">
                  <c:v>6.6000000000000003E-2</c:v>
                </c:pt>
                <c:pt idx="2735">
                  <c:v>6.6000000000000003E-2</c:v>
                </c:pt>
                <c:pt idx="2736">
                  <c:v>6.6000000000000003E-2</c:v>
                </c:pt>
                <c:pt idx="2737">
                  <c:v>6.6000000000000003E-2</c:v>
                </c:pt>
                <c:pt idx="2738">
                  <c:v>6.6000000000000003E-2</c:v>
                </c:pt>
                <c:pt idx="2739">
                  <c:v>6.6000000000000003E-2</c:v>
                </c:pt>
                <c:pt idx="2740">
                  <c:v>6.6000000000000003E-2</c:v>
                </c:pt>
                <c:pt idx="2741">
                  <c:v>6.6000000000000003E-2</c:v>
                </c:pt>
                <c:pt idx="2742">
                  <c:v>6.6000000000000003E-2</c:v>
                </c:pt>
                <c:pt idx="2743">
                  <c:v>6.6000000000000003E-2</c:v>
                </c:pt>
                <c:pt idx="2744">
                  <c:v>6.6000000000000003E-2</c:v>
                </c:pt>
                <c:pt idx="2745">
                  <c:v>6.6000000000000003E-2</c:v>
                </c:pt>
                <c:pt idx="2746">
                  <c:v>6.6000000000000003E-2</c:v>
                </c:pt>
                <c:pt idx="2747">
                  <c:v>6.6000000000000003E-2</c:v>
                </c:pt>
                <c:pt idx="2748">
                  <c:v>6.6000000000000003E-2</c:v>
                </c:pt>
                <c:pt idx="2749">
                  <c:v>6.6000000000000003E-2</c:v>
                </c:pt>
                <c:pt idx="2750">
                  <c:v>6.6000000000000003E-2</c:v>
                </c:pt>
                <c:pt idx="2751">
                  <c:v>6.6000000000000003E-2</c:v>
                </c:pt>
                <c:pt idx="2752">
                  <c:v>6.6000000000000003E-2</c:v>
                </c:pt>
                <c:pt idx="2753">
                  <c:v>6.6000000000000003E-2</c:v>
                </c:pt>
                <c:pt idx="2754">
                  <c:v>6.6000000000000003E-2</c:v>
                </c:pt>
                <c:pt idx="2755">
                  <c:v>6.6000000000000003E-2</c:v>
                </c:pt>
                <c:pt idx="2756">
                  <c:v>6.6000000000000003E-2</c:v>
                </c:pt>
                <c:pt idx="2757">
                  <c:v>6.6000000000000003E-2</c:v>
                </c:pt>
                <c:pt idx="2758">
                  <c:v>6.6000000000000003E-2</c:v>
                </c:pt>
                <c:pt idx="2759">
                  <c:v>6.6000000000000003E-2</c:v>
                </c:pt>
                <c:pt idx="2760">
                  <c:v>6.6000000000000003E-2</c:v>
                </c:pt>
                <c:pt idx="2761">
                  <c:v>6.6000000000000003E-2</c:v>
                </c:pt>
                <c:pt idx="2762">
                  <c:v>6.6000000000000003E-2</c:v>
                </c:pt>
                <c:pt idx="2763">
                  <c:v>6.6000000000000003E-2</c:v>
                </c:pt>
                <c:pt idx="2764">
                  <c:v>6.6000000000000003E-2</c:v>
                </c:pt>
                <c:pt idx="2765">
                  <c:v>6.6000000000000003E-2</c:v>
                </c:pt>
                <c:pt idx="2766">
                  <c:v>6.6000000000000003E-2</c:v>
                </c:pt>
                <c:pt idx="2767">
                  <c:v>6.6000000000000003E-2</c:v>
                </c:pt>
                <c:pt idx="2768">
                  <c:v>6.6000000000000003E-2</c:v>
                </c:pt>
                <c:pt idx="2769">
                  <c:v>6.6000000000000003E-2</c:v>
                </c:pt>
                <c:pt idx="2770">
                  <c:v>6.6000000000000003E-2</c:v>
                </c:pt>
                <c:pt idx="2771">
                  <c:v>6.6000000000000003E-2</c:v>
                </c:pt>
                <c:pt idx="2772">
                  <c:v>6.6000000000000003E-2</c:v>
                </c:pt>
                <c:pt idx="2773">
                  <c:v>6.6000000000000003E-2</c:v>
                </c:pt>
                <c:pt idx="2774">
                  <c:v>6.6000000000000003E-2</c:v>
                </c:pt>
                <c:pt idx="2775">
                  <c:v>6.6000000000000003E-2</c:v>
                </c:pt>
                <c:pt idx="2776">
                  <c:v>6.6000000000000003E-2</c:v>
                </c:pt>
                <c:pt idx="2777">
                  <c:v>6.6000000000000003E-2</c:v>
                </c:pt>
                <c:pt idx="2778">
                  <c:v>6.6000000000000003E-2</c:v>
                </c:pt>
                <c:pt idx="2779">
                  <c:v>6.6000000000000003E-2</c:v>
                </c:pt>
                <c:pt idx="2780">
                  <c:v>6.6000000000000003E-2</c:v>
                </c:pt>
                <c:pt idx="2781">
                  <c:v>6.6000000000000003E-2</c:v>
                </c:pt>
                <c:pt idx="2782">
                  <c:v>6.6000000000000003E-2</c:v>
                </c:pt>
                <c:pt idx="2783">
                  <c:v>6.6000000000000003E-2</c:v>
                </c:pt>
                <c:pt idx="2784">
                  <c:v>6.7000000000000004E-2</c:v>
                </c:pt>
                <c:pt idx="2785">
                  <c:v>6.7000000000000004E-2</c:v>
                </c:pt>
                <c:pt idx="2786">
                  <c:v>6.7000000000000004E-2</c:v>
                </c:pt>
                <c:pt idx="2787">
                  <c:v>6.7000000000000004E-2</c:v>
                </c:pt>
                <c:pt idx="2788">
                  <c:v>6.6000000000000003E-2</c:v>
                </c:pt>
                <c:pt idx="2789">
                  <c:v>6.7000000000000004E-2</c:v>
                </c:pt>
                <c:pt idx="2790">
                  <c:v>6.7000000000000004E-2</c:v>
                </c:pt>
                <c:pt idx="2791">
                  <c:v>6.7000000000000004E-2</c:v>
                </c:pt>
                <c:pt idx="2792">
                  <c:v>6.7000000000000004E-2</c:v>
                </c:pt>
                <c:pt idx="2793">
                  <c:v>6.7000000000000004E-2</c:v>
                </c:pt>
                <c:pt idx="2794">
                  <c:v>6.7000000000000004E-2</c:v>
                </c:pt>
                <c:pt idx="2795">
                  <c:v>6.7000000000000004E-2</c:v>
                </c:pt>
                <c:pt idx="2796">
                  <c:v>6.7000000000000004E-2</c:v>
                </c:pt>
                <c:pt idx="2797">
                  <c:v>6.7000000000000004E-2</c:v>
                </c:pt>
                <c:pt idx="2798">
                  <c:v>6.6000000000000003E-2</c:v>
                </c:pt>
                <c:pt idx="2799">
                  <c:v>6.6000000000000003E-2</c:v>
                </c:pt>
                <c:pt idx="2800">
                  <c:v>6.6000000000000003E-2</c:v>
                </c:pt>
                <c:pt idx="2801">
                  <c:v>6.6000000000000003E-2</c:v>
                </c:pt>
                <c:pt idx="2802">
                  <c:v>6.6000000000000003E-2</c:v>
                </c:pt>
                <c:pt idx="2803">
                  <c:v>6.6000000000000003E-2</c:v>
                </c:pt>
                <c:pt idx="2804">
                  <c:v>6.6000000000000003E-2</c:v>
                </c:pt>
                <c:pt idx="2805">
                  <c:v>6.6000000000000003E-2</c:v>
                </c:pt>
                <c:pt idx="2806">
                  <c:v>6.6000000000000003E-2</c:v>
                </c:pt>
                <c:pt idx="2807">
                  <c:v>6.6000000000000003E-2</c:v>
                </c:pt>
                <c:pt idx="2808">
                  <c:v>6.6000000000000003E-2</c:v>
                </c:pt>
                <c:pt idx="2809">
                  <c:v>6.6000000000000003E-2</c:v>
                </c:pt>
                <c:pt idx="2810">
                  <c:v>6.6000000000000003E-2</c:v>
                </c:pt>
                <c:pt idx="2811">
                  <c:v>6.6000000000000003E-2</c:v>
                </c:pt>
                <c:pt idx="2812">
                  <c:v>6.6000000000000003E-2</c:v>
                </c:pt>
                <c:pt idx="2813">
                  <c:v>6.6000000000000003E-2</c:v>
                </c:pt>
                <c:pt idx="2814">
                  <c:v>6.6000000000000003E-2</c:v>
                </c:pt>
                <c:pt idx="2815">
                  <c:v>6.6000000000000003E-2</c:v>
                </c:pt>
                <c:pt idx="2816">
                  <c:v>6.6000000000000003E-2</c:v>
                </c:pt>
                <c:pt idx="2817">
                  <c:v>6.6000000000000003E-2</c:v>
                </c:pt>
                <c:pt idx="2818">
                  <c:v>6.6000000000000003E-2</c:v>
                </c:pt>
                <c:pt idx="2819">
                  <c:v>6.6000000000000003E-2</c:v>
                </c:pt>
                <c:pt idx="2820">
                  <c:v>6.6000000000000003E-2</c:v>
                </c:pt>
                <c:pt idx="2821">
                  <c:v>6.6000000000000003E-2</c:v>
                </c:pt>
                <c:pt idx="2822">
                  <c:v>6.6000000000000003E-2</c:v>
                </c:pt>
                <c:pt idx="2823">
                  <c:v>6.6000000000000003E-2</c:v>
                </c:pt>
                <c:pt idx="2824">
                  <c:v>6.6000000000000003E-2</c:v>
                </c:pt>
                <c:pt idx="2825">
                  <c:v>6.6000000000000003E-2</c:v>
                </c:pt>
                <c:pt idx="2826">
                  <c:v>6.6000000000000003E-2</c:v>
                </c:pt>
                <c:pt idx="2827">
                  <c:v>6.7000000000000004E-2</c:v>
                </c:pt>
                <c:pt idx="2828">
                  <c:v>6.7000000000000004E-2</c:v>
                </c:pt>
                <c:pt idx="2829">
                  <c:v>6.6000000000000003E-2</c:v>
                </c:pt>
                <c:pt idx="2830">
                  <c:v>6.6000000000000003E-2</c:v>
                </c:pt>
                <c:pt idx="2831">
                  <c:v>6.6000000000000003E-2</c:v>
                </c:pt>
                <c:pt idx="2832">
                  <c:v>6.6000000000000003E-2</c:v>
                </c:pt>
                <c:pt idx="2833">
                  <c:v>6.6000000000000003E-2</c:v>
                </c:pt>
                <c:pt idx="2834">
                  <c:v>6.6000000000000003E-2</c:v>
                </c:pt>
                <c:pt idx="2835">
                  <c:v>6.6000000000000003E-2</c:v>
                </c:pt>
                <c:pt idx="2836">
                  <c:v>6.6000000000000003E-2</c:v>
                </c:pt>
                <c:pt idx="2837">
                  <c:v>6.6000000000000003E-2</c:v>
                </c:pt>
                <c:pt idx="2838">
                  <c:v>6.6000000000000003E-2</c:v>
                </c:pt>
                <c:pt idx="2839">
                  <c:v>6.6000000000000003E-2</c:v>
                </c:pt>
                <c:pt idx="2840">
                  <c:v>6.5000000000000002E-2</c:v>
                </c:pt>
                <c:pt idx="2841">
                  <c:v>6.5000000000000002E-2</c:v>
                </c:pt>
                <c:pt idx="2842">
                  <c:v>6.5000000000000002E-2</c:v>
                </c:pt>
                <c:pt idx="2843">
                  <c:v>6.5000000000000002E-2</c:v>
                </c:pt>
                <c:pt idx="2844">
                  <c:v>6.5000000000000002E-2</c:v>
                </c:pt>
                <c:pt idx="2845">
                  <c:v>6.5000000000000002E-2</c:v>
                </c:pt>
                <c:pt idx="2846">
                  <c:v>6.5000000000000002E-2</c:v>
                </c:pt>
                <c:pt idx="2847">
                  <c:v>6.5000000000000002E-2</c:v>
                </c:pt>
                <c:pt idx="2848">
                  <c:v>6.5000000000000002E-2</c:v>
                </c:pt>
                <c:pt idx="2849">
                  <c:v>6.5000000000000002E-2</c:v>
                </c:pt>
                <c:pt idx="2850">
                  <c:v>6.5000000000000002E-2</c:v>
                </c:pt>
                <c:pt idx="2851">
                  <c:v>6.5000000000000002E-2</c:v>
                </c:pt>
                <c:pt idx="2852">
                  <c:v>6.5000000000000002E-2</c:v>
                </c:pt>
                <c:pt idx="2853">
                  <c:v>6.5000000000000002E-2</c:v>
                </c:pt>
                <c:pt idx="2854">
                  <c:v>6.5000000000000002E-2</c:v>
                </c:pt>
                <c:pt idx="2855">
                  <c:v>6.5000000000000002E-2</c:v>
                </c:pt>
                <c:pt idx="2856">
                  <c:v>6.5000000000000002E-2</c:v>
                </c:pt>
                <c:pt idx="2857">
                  <c:v>6.5000000000000002E-2</c:v>
                </c:pt>
                <c:pt idx="2858">
                  <c:v>6.5000000000000002E-2</c:v>
                </c:pt>
                <c:pt idx="2859">
                  <c:v>6.5000000000000002E-2</c:v>
                </c:pt>
                <c:pt idx="2860">
                  <c:v>6.5000000000000002E-2</c:v>
                </c:pt>
                <c:pt idx="2861">
                  <c:v>6.5000000000000002E-2</c:v>
                </c:pt>
                <c:pt idx="2862">
                  <c:v>6.5000000000000002E-2</c:v>
                </c:pt>
                <c:pt idx="2863">
                  <c:v>6.5000000000000002E-2</c:v>
                </c:pt>
                <c:pt idx="2864">
                  <c:v>6.5000000000000002E-2</c:v>
                </c:pt>
                <c:pt idx="2865">
                  <c:v>6.5000000000000002E-2</c:v>
                </c:pt>
                <c:pt idx="2866">
                  <c:v>6.5000000000000002E-2</c:v>
                </c:pt>
                <c:pt idx="2867">
                  <c:v>6.5000000000000002E-2</c:v>
                </c:pt>
                <c:pt idx="2868">
                  <c:v>6.5000000000000002E-2</c:v>
                </c:pt>
                <c:pt idx="2869">
                  <c:v>6.5000000000000002E-2</c:v>
                </c:pt>
                <c:pt idx="2870">
                  <c:v>7.4999999999999997E-2</c:v>
                </c:pt>
                <c:pt idx="2871">
                  <c:v>9.9000000000000005E-2</c:v>
                </c:pt>
                <c:pt idx="2872">
                  <c:v>0.111</c:v>
                </c:pt>
                <c:pt idx="2873">
                  <c:v>0.124</c:v>
                </c:pt>
                <c:pt idx="2874">
                  <c:v>0.13800000000000001</c:v>
                </c:pt>
                <c:pt idx="2875">
                  <c:v>0.14699999999999999</c:v>
                </c:pt>
                <c:pt idx="2876">
                  <c:v>0.14899999999999999</c:v>
                </c:pt>
                <c:pt idx="2877">
                  <c:v>0.14899999999999999</c:v>
                </c:pt>
                <c:pt idx="2878">
                  <c:v>0.14899999999999999</c:v>
                </c:pt>
                <c:pt idx="2879">
                  <c:v>0.14899999999999999</c:v>
                </c:pt>
                <c:pt idx="2880">
                  <c:v>0.14899999999999999</c:v>
                </c:pt>
                <c:pt idx="2881">
                  <c:v>0.14899999999999999</c:v>
                </c:pt>
                <c:pt idx="2882">
                  <c:v>0.14799999999999999</c:v>
                </c:pt>
                <c:pt idx="2883">
                  <c:v>0.14799999999999999</c:v>
                </c:pt>
                <c:pt idx="2884">
                  <c:v>0.14699999999999999</c:v>
                </c:pt>
                <c:pt idx="2885">
                  <c:v>0.14699999999999999</c:v>
                </c:pt>
                <c:pt idx="2886">
                  <c:v>0.14699999999999999</c:v>
                </c:pt>
                <c:pt idx="2887">
                  <c:v>0.14599999999999999</c:v>
                </c:pt>
                <c:pt idx="2888">
                  <c:v>0.14499999999999999</c:v>
                </c:pt>
                <c:pt idx="2889">
                  <c:v>0.14399999999999999</c:v>
                </c:pt>
                <c:pt idx="2890">
                  <c:v>0.14299999999999999</c:v>
                </c:pt>
                <c:pt idx="2891">
                  <c:v>0.14299999999999999</c:v>
                </c:pt>
                <c:pt idx="2892">
                  <c:v>0.14199999999999999</c:v>
                </c:pt>
                <c:pt idx="2893">
                  <c:v>0.14199999999999999</c:v>
                </c:pt>
                <c:pt idx="2894">
                  <c:v>0.14099999999999999</c:v>
                </c:pt>
                <c:pt idx="2895">
                  <c:v>0.14000000000000001</c:v>
                </c:pt>
                <c:pt idx="2896">
                  <c:v>0.13900000000000001</c:v>
                </c:pt>
                <c:pt idx="2897">
                  <c:v>0.13900000000000001</c:v>
                </c:pt>
                <c:pt idx="2898">
                  <c:v>0.13800000000000001</c:v>
                </c:pt>
                <c:pt idx="2899">
                  <c:v>0.13700000000000001</c:v>
                </c:pt>
                <c:pt idx="2900">
                  <c:v>0.13600000000000001</c:v>
                </c:pt>
                <c:pt idx="2901">
                  <c:v>0.13500000000000001</c:v>
                </c:pt>
                <c:pt idx="2902">
                  <c:v>0.13400000000000001</c:v>
                </c:pt>
                <c:pt idx="2903">
                  <c:v>0.13400000000000001</c:v>
                </c:pt>
                <c:pt idx="2904">
                  <c:v>0.13300000000000001</c:v>
                </c:pt>
                <c:pt idx="2905">
                  <c:v>0.13300000000000001</c:v>
                </c:pt>
                <c:pt idx="2906">
                  <c:v>0.13200000000000001</c:v>
                </c:pt>
                <c:pt idx="2907">
                  <c:v>0.13100000000000001</c:v>
                </c:pt>
                <c:pt idx="2908">
                  <c:v>0.13</c:v>
                </c:pt>
                <c:pt idx="2909">
                  <c:v>0.13</c:v>
                </c:pt>
                <c:pt idx="2910">
                  <c:v>0.129</c:v>
                </c:pt>
                <c:pt idx="2911">
                  <c:v>0.129</c:v>
                </c:pt>
                <c:pt idx="2912">
                  <c:v>0.128</c:v>
                </c:pt>
                <c:pt idx="2913">
                  <c:v>0.127</c:v>
                </c:pt>
                <c:pt idx="2914">
                  <c:v>0.127</c:v>
                </c:pt>
                <c:pt idx="2915">
                  <c:v>0.126</c:v>
                </c:pt>
                <c:pt idx="2916">
                  <c:v>0.126</c:v>
                </c:pt>
                <c:pt idx="2917">
                  <c:v>0.125</c:v>
                </c:pt>
                <c:pt idx="2918">
                  <c:v>0.124</c:v>
                </c:pt>
                <c:pt idx="2919">
                  <c:v>0.124</c:v>
                </c:pt>
                <c:pt idx="2920">
                  <c:v>0.123</c:v>
                </c:pt>
                <c:pt idx="2921">
                  <c:v>0.123</c:v>
                </c:pt>
                <c:pt idx="2922">
                  <c:v>0.123</c:v>
                </c:pt>
                <c:pt idx="2923">
                  <c:v>0.122</c:v>
                </c:pt>
                <c:pt idx="2924">
                  <c:v>0.121</c:v>
                </c:pt>
                <c:pt idx="2925">
                  <c:v>0.12</c:v>
                </c:pt>
                <c:pt idx="2926">
                  <c:v>0.11899999999999999</c:v>
                </c:pt>
                <c:pt idx="2927">
                  <c:v>0.11899999999999999</c:v>
                </c:pt>
                <c:pt idx="2928">
                  <c:v>0.11899999999999999</c:v>
                </c:pt>
                <c:pt idx="2929">
                  <c:v>0.11799999999999999</c:v>
                </c:pt>
                <c:pt idx="2930">
                  <c:v>0.11700000000000001</c:v>
                </c:pt>
                <c:pt idx="2931">
                  <c:v>0.11600000000000001</c:v>
                </c:pt>
                <c:pt idx="2932">
                  <c:v>0.115</c:v>
                </c:pt>
                <c:pt idx="2933">
                  <c:v>0.115</c:v>
                </c:pt>
                <c:pt idx="2934">
                  <c:v>0.115</c:v>
                </c:pt>
                <c:pt idx="2935">
                  <c:v>0.114</c:v>
                </c:pt>
                <c:pt idx="2936">
                  <c:v>0.113</c:v>
                </c:pt>
                <c:pt idx="2937">
                  <c:v>0.112</c:v>
                </c:pt>
                <c:pt idx="2938">
                  <c:v>0.112</c:v>
                </c:pt>
                <c:pt idx="2939">
                  <c:v>0.112</c:v>
                </c:pt>
                <c:pt idx="2940">
                  <c:v>0.111</c:v>
                </c:pt>
                <c:pt idx="2941">
                  <c:v>0.111</c:v>
                </c:pt>
                <c:pt idx="2942">
                  <c:v>0.11</c:v>
                </c:pt>
                <c:pt idx="2943">
                  <c:v>0.109</c:v>
                </c:pt>
                <c:pt idx="2944">
                  <c:v>0.109</c:v>
                </c:pt>
                <c:pt idx="2945">
                  <c:v>0.109</c:v>
                </c:pt>
                <c:pt idx="2946">
                  <c:v>0.109</c:v>
                </c:pt>
                <c:pt idx="2947">
                  <c:v>0.108</c:v>
                </c:pt>
                <c:pt idx="2948">
                  <c:v>0.107</c:v>
                </c:pt>
                <c:pt idx="2949">
                  <c:v>0.106</c:v>
                </c:pt>
                <c:pt idx="2950">
                  <c:v>0.106</c:v>
                </c:pt>
                <c:pt idx="2951">
                  <c:v>0.106</c:v>
                </c:pt>
                <c:pt idx="2952">
                  <c:v>0.105</c:v>
                </c:pt>
                <c:pt idx="2953">
                  <c:v>0.105</c:v>
                </c:pt>
                <c:pt idx="2954">
                  <c:v>0.105</c:v>
                </c:pt>
                <c:pt idx="2955">
                  <c:v>0.105</c:v>
                </c:pt>
                <c:pt idx="2956">
                  <c:v>0.105</c:v>
                </c:pt>
                <c:pt idx="2957">
                  <c:v>0.104</c:v>
                </c:pt>
                <c:pt idx="2958">
                  <c:v>0.104</c:v>
                </c:pt>
                <c:pt idx="2959">
                  <c:v>0.104</c:v>
                </c:pt>
                <c:pt idx="2960">
                  <c:v>0.10299999999999999</c:v>
                </c:pt>
                <c:pt idx="2961">
                  <c:v>0.10199999999999999</c:v>
                </c:pt>
                <c:pt idx="2962">
                  <c:v>0.10199999999999999</c:v>
                </c:pt>
                <c:pt idx="2963">
                  <c:v>0.10199999999999999</c:v>
                </c:pt>
                <c:pt idx="2964">
                  <c:v>0.10199999999999999</c:v>
                </c:pt>
                <c:pt idx="2965">
                  <c:v>0.10199999999999999</c:v>
                </c:pt>
                <c:pt idx="2966">
                  <c:v>0.10100000000000001</c:v>
                </c:pt>
                <c:pt idx="2967">
                  <c:v>0.10100000000000001</c:v>
                </c:pt>
                <c:pt idx="2968">
                  <c:v>0.10100000000000001</c:v>
                </c:pt>
                <c:pt idx="2969">
                  <c:v>0.10100000000000001</c:v>
                </c:pt>
                <c:pt idx="2970">
                  <c:v>0.10100000000000001</c:v>
                </c:pt>
                <c:pt idx="2971">
                  <c:v>0.1</c:v>
                </c:pt>
                <c:pt idx="2972">
                  <c:v>0.1</c:v>
                </c:pt>
                <c:pt idx="2973">
                  <c:v>9.9000000000000005E-2</c:v>
                </c:pt>
                <c:pt idx="2974">
                  <c:v>9.9000000000000005E-2</c:v>
                </c:pt>
                <c:pt idx="2975">
                  <c:v>9.9000000000000005E-2</c:v>
                </c:pt>
                <c:pt idx="2976">
                  <c:v>9.9000000000000005E-2</c:v>
                </c:pt>
                <c:pt idx="2977">
                  <c:v>9.9000000000000005E-2</c:v>
                </c:pt>
                <c:pt idx="2978">
                  <c:v>9.8000000000000004E-2</c:v>
                </c:pt>
                <c:pt idx="2979">
                  <c:v>9.7000000000000003E-2</c:v>
                </c:pt>
                <c:pt idx="2980">
                  <c:v>9.7000000000000003E-2</c:v>
                </c:pt>
                <c:pt idx="2981">
                  <c:v>9.7000000000000003E-2</c:v>
                </c:pt>
                <c:pt idx="2982">
                  <c:v>9.7000000000000003E-2</c:v>
                </c:pt>
                <c:pt idx="2983">
                  <c:v>9.7000000000000003E-2</c:v>
                </c:pt>
                <c:pt idx="2984">
                  <c:v>9.6000000000000002E-2</c:v>
                </c:pt>
                <c:pt idx="2985">
                  <c:v>9.5000000000000001E-2</c:v>
                </c:pt>
                <c:pt idx="2986">
                  <c:v>9.5000000000000001E-2</c:v>
                </c:pt>
                <c:pt idx="2987">
                  <c:v>9.5000000000000001E-2</c:v>
                </c:pt>
                <c:pt idx="2988">
                  <c:v>9.5000000000000001E-2</c:v>
                </c:pt>
                <c:pt idx="2989">
                  <c:v>9.4E-2</c:v>
                </c:pt>
                <c:pt idx="2990">
                  <c:v>9.2999999999999999E-2</c:v>
                </c:pt>
                <c:pt idx="2991">
                  <c:v>9.2999999999999999E-2</c:v>
                </c:pt>
                <c:pt idx="2992">
                  <c:v>9.2999999999999999E-2</c:v>
                </c:pt>
                <c:pt idx="2993">
                  <c:v>9.2999999999999999E-2</c:v>
                </c:pt>
                <c:pt idx="2994">
                  <c:v>9.1999999999999998E-2</c:v>
                </c:pt>
                <c:pt idx="2995">
                  <c:v>9.1999999999999998E-2</c:v>
                </c:pt>
                <c:pt idx="2996">
                  <c:v>9.0999999999999998E-2</c:v>
                </c:pt>
                <c:pt idx="2997">
                  <c:v>9.0999999999999998E-2</c:v>
                </c:pt>
                <c:pt idx="2998">
                  <c:v>9.0999999999999998E-2</c:v>
                </c:pt>
                <c:pt idx="2999">
                  <c:v>9.0999999999999998E-2</c:v>
                </c:pt>
                <c:pt idx="3000">
                  <c:v>9.0999999999999998E-2</c:v>
                </c:pt>
                <c:pt idx="3001">
                  <c:v>0.09</c:v>
                </c:pt>
                <c:pt idx="3002">
                  <c:v>0.09</c:v>
                </c:pt>
                <c:pt idx="3003">
                  <c:v>8.8999999999999996E-2</c:v>
                </c:pt>
                <c:pt idx="3004">
                  <c:v>8.8999999999999996E-2</c:v>
                </c:pt>
                <c:pt idx="3005">
                  <c:v>8.8999999999999996E-2</c:v>
                </c:pt>
                <c:pt idx="3006">
                  <c:v>8.8999999999999996E-2</c:v>
                </c:pt>
                <c:pt idx="3007">
                  <c:v>8.7999999999999995E-2</c:v>
                </c:pt>
                <c:pt idx="3008">
                  <c:v>8.7999999999999995E-2</c:v>
                </c:pt>
                <c:pt idx="3009">
                  <c:v>8.6999999999999994E-2</c:v>
                </c:pt>
                <c:pt idx="3010">
                  <c:v>8.6999999999999994E-2</c:v>
                </c:pt>
                <c:pt idx="3011">
                  <c:v>8.6999999999999994E-2</c:v>
                </c:pt>
                <c:pt idx="3012">
                  <c:v>8.6999999999999994E-2</c:v>
                </c:pt>
                <c:pt idx="3013">
                  <c:v>8.6999999999999994E-2</c:v>
                </c:pt>
                <c:pt idx="3014">
                  <c:v>8.5999999999999993E-2</c:v>
                </c:pt>
                <c:pt idx="3015">
                  <c:v>8.5999999999999993E-2</c:v>
                </c:pt>
                <c:pt idx="3016">
                  <c:v>8.5999999999999993E-2</c:v>
                </c:pt>
                <c:pt idx="3017">
                  <c:v>8.5999999999999993E-2</c:v>
                </c:pt>
                <c:pt idx="3018">
                  <c:v>8.5999999999999993E-2</c:v>
                </c:pt>
                <c:pt idx="3019">
                  <c:v>8.5000000000000006E-2</c:v>
                </c:pt>
                <c:pt idx="3020">
                  <c:v>8.4000000000000005E-2</c:v>
                </c:pt>
                <c:pt idx="3021">
                  <c:v>8.4000000000000005E-2</c:v>
                </c:pt>
                <c:pt idx="3022">
                  <c:v>8.4000000000000005E-2</c:v>
                </c:pt>
                <c:pt idx="3023">
                  <c:v>8.4000000000000005E-2</c:v>
                </c:pt>
                <c:pt idx="3024">
                  <c:v>8.4000000000000005E-2</c:v>
                </c:pt>
                <c:pt idx="3025">
                  <c:v>8.3000000000000004E-2</c:v>
                </c:pt>
                <c:pt idx="3026">
                  <c:v>8.3000000000000004E-2</c:v>
                </c:pt>
                <c:pt idx="3027">
                  <c:v>8.2000000000000003E-2</c:v>
                </c:pt>
                <c:pt idx="3028">
                  <c:v>8.2000000000000003E-2</c:v>
                </c:pt>
                <c:pt idx="3029">
                  <c:v>8.2000000000000003E-2</c:v>
                </c:pt>
                <c:pt idx="3030">
                  <c:v>8.2000000000000003E-2</c:v>
                </c:pt>
                <c:pt idx="3031">
                  <c:v>8.2000000000000003E-2</c:v>
                </c:pt>
                <c:pt idx="3032">
                  <c:v>8.1000000000000003E-2</c:v>
                </c:pt>
                <c:pt idx="3033">
                  <c:v>8.1000000000000003E-2</c:v>
                </c:pt>
                <c:pt idx="3034">
                  <c:v>8.1000000000000003E-2</c:v>
                </c:pt>
                <c:pt idx="3035">
                  <c:v>8.1000000000000003E-2</c:v>
                </c:pt>
                <c:pt idx="3036">
                  <c:v>8.1000000000000003E-2</c:v>
                </c:pt>
                <c:pt idx="3037">
                  <c:v>8.1000000000000003E-2</c:v>
                </c:pt>
                <c:pt idx="3038">
                  <c:v>0.08</c:v>
                </c:pt>
                <c:pt idx="3039">
                  <c:v>0.08</c:v>
                </c:pt>
                <c:pt idx="3040">
                  <c:v>0.08</c:v>
                </c:pt>
                <c:pt idx="3041">
                  <c:v>0.08</c:v>
                </c:pt>
                <c:pt idx="3042">
                  <c:v>0.08</c:v>
                </c:pt>
                <c:pt idx="3043">
                  <c:v>0.08</c:v>
                </c:pt>
                <c:pt idx="3044">
                  <c:v>7.9000000000000001E-2</c:v>
                </c:pt>
                <c:pt idx="3045">
                  <c:v>7.9000000000000001E-2</c:v>
                </c:pt>
                <c:pt idx="3046">
                  <c:v>7.9000000000000001E-2</c:v>
                </c:pt>
                <c:pt idx="3047">
                  <c:v>7.9000000000000001E-2</c:v>
                </c:pt>
                <c:pt idx="3048">
                  <c:v>7.9000000000000001E-2</c:v>
                </c:pt>
                <c:pt idx="3049">
                  <c:v>7.8E-2</c:v>
                </c:pt>
                <c:pt idx="3050">
                  <c:v>7.8E-2</c:v>
                </c:pt>
                <c:pt idx="3051">
                  <c:v>7.6999999999999999E-2</c:v>
                </c:pt>
                <c:pt idx="3052">
                  <c:v>7.6999999999999999E-2</c:v>
                </c:pt>
                <c:pt idx="3053">
                  <c:v>7.6999999999999999E-2</c:v>
                </c:pt>
                <c:pt idx="3054">
                  <c:v>7.6999999999999999E-2</c:v>
                </c:pt>
                <c:pt idx="3055">
                  <c:v>7.6999999999999999E-2</c:v>
                </c:pt>
                <c:pt idx="3056">
                  <c:v>7.6999999999999999E-2</c:v>
                </c:pt>
                <c:pt idx="3057">
                  <c:v>7.5999999999999998E-2</c:v>
                </c:pt>
                <c:pt idx="3058">
                  <c:v>7.5999999999999998E-2</c:v>
                </c:pt>
                <c:pt idx="3059">
                  <c:v>7.5999999999999998E-2</c:v>
                </c:pt>
                <c:pt idx="3060">
                  <c:v>7.5999999999999998E-2</c:v>
                </c:pt>
                <c:pt idx="3061">
                  <c:v>7.5999999999999998E-2</c:v>
                </c:pt>
                <c:pt idx="3062">
                  <c:v>7.5999999999999998E-2</c:v>
                </c:pt>
                <c:pt idx="3063">
                  <c:v>7.4999999999999997E-2</c:v>
                </c:pt>
                <c:pt idx="3064">
                  <c:v>7.4999999999999997E-2</c:v>
                </c:pt>
                <c:pt idx="3065">
                  <c:v>7.4999999999999997E-2</c:v>
                </c:pt>
                <c:pt idx="3066">
                  <c:v>7.4999999999999997E-2</c:v>
                </c:pt>
                <c:pt idx="3067">
                  <c:v>7.4999999999999997E-2</c:v>
                </c:pt>
                <c:pt idx="3068">
                  <c:v>7.4999999999999997E-2</c:v>
                </c:pt>
                <c:pt idx="3069">
                  <c:v>7.4999999999999997E-2</c:v>
                </c:pt>
                <c:pt idx="3070">
                  <c:v>7.4999999999999997E-2</c:v>
                </c:pt>
                <c:pt idx="3071">
                  <c:v>7.4999999999999997E-2</c:v>
                </c:pt>
                <c:pt idx="3072">
                  <c:v>7.4999999999999997E-2</c:v>
                </c:pt>
                <c:pt idx="3073">
                  <c:v>7.4999999999999997E-2</c:v>
                </c:pt>
                <c:pt idx="3074">
                  <c:v>7.4999999999999997E-2</c:v>
                </c:pt>
                <c:pt idx="3075">
                  <c:v>7.4999999999999997E-2</c:v>
                </c:pt>
                <c:pt idx="3076">
                  <c:v>7.4999999999999997E-2</c:v>
                </c:pt>
                <c:pt idx="3077">
                  <c:v>7.4999999999999997E-2</c:v>
                </c:pt>
                <c:pt idx="3078">
                  <c:v>7.4999999999999997E-2</c:v>
                </c:pt>
                <c:pt idx="3079">
                  <c:v>7.4999999999999997E-2</c:v>
                </c:pt>
                <c:pt idx="3080">
                  <c:v>7.4999999999999997E-2</c:v>
                </c:pt>
                <c:pt idx="3081">
                  <c:v>7.3999999999999996E-2</c:v>
                </c:pt>
                <c:pt idx="3082">
                  <c:v>7.3999999999999996E-2</c:v>
                </c:pt>
                <c:pt idx="3083">
                  <c:v>7.3999999999999996E-2</c:v>
                </c:pt>
                <c:pt idx="3084">
                  <c:v>7.3999999999999996E-2</c:v>
                </c:pt>
                <c:pt idx="3085">
                  <c:v>7.3999999999999996E-2</c:v>
                </c:pt>
                <c:pt idx="3086">
                  <c:v>7.3999999999999996E-2</c:v>
                </c:pt>
                <c:pt idx="3087">
                  <c:v>7.3999999999999996E-2</c:v>
                </c:pt>
                <c:pt idx="3088">
                  <c:v>7.3999999999999996E-2</c:v>
                </c:pt>
                <c:pt idx="3089">
                  <c:v>7.3999999999999996E-2</c:v>
                </c:pt>
                <c:pt idx="3090">
                  <c:v>7.3999999999999996E-2</c:v>
                </c:pt>
                <c:pt idx="3091">
                  <c:v>7.3999999999999996E-2</c:v>
                </c:pt>
                <c:pt idx="3092">
                  <c:v>7.3999999999999996E-2</c:v>
                </c:pt>
                <c:pt idx="3093">
                  <c:v>7.3999999999999996E-2</c:v>
                </c:pt>
                <c:pt idx="3094">
                  <c:v>7.3999999999999996E-2</c:v>
                </c:pt>
                <c:pt idx="3095">
                  <c:v>7.3999999999999996E-2</c:v>
                </c:pt>
                <c:pt idx="3096">
                  <c:v>7.3999999999999996E-2</c:v>
                </c:pt>
                <c:pt idx="3097">
                  <c:v>7.3999999999999996E-2</c:v>
                </c:pt>
                <c:pt idx="3098">
                  <c:v>7.3999999999999996E-2</c:v>
                </c:pt>
                <c:pt idx="3099">
                  <c:v>7.2999999999999995E-2</c:v>
                </c:pt>
                <c:pt idx="3100">
                  <c:v>7.2999999999999995E-2</c:v>
                </c:pt>
                <c:pt idx="3101">
                  <c:v>7.2999999999999995E-2</c:v>
                </c:pt>
                <c:pt idx="3102">
                  <c:v>7.2999999999999995E-2</c:v>
                </c:pt>
                <c:pt idx="3103">
                  <c:v>7.2999999999999995E-2</c:v>
                </c:pt>
                <c:pt idx="3104">
                  <c:v>7.2999999999999995E-2</c:v>
                </c:pt>
                <c:pt idx="3105">
                  <c:v>7.2999999999999995E-2</c:v>
                </c:pt>
                <c:pt idx="3106">
                  <c:v>7.2999999999999995E-2</c:v>
                </c:pt>
                <c:pt idx="3107">
                  <c:v>7.2999999999999995E-2</c:v>
                </c:pt>
                <c:pt idx="3108">
                  <c:v>7.2999999999999995E-2</c:v>
                </c:pt>
                <c:pt idx="3109">
                  <c:v>7.2999999999999995E-2</c:v>
                </c:pt>
                <c:pt idx="3110">
                  <c:v>7.2999999999999995E-2</c:v>
                </c:pt>
                <c:pt idx="3111">
                  <c:v>7.1999999999999995E-2</c:v>
                </c:pt>
                <c:pt idx="3112">
                  <c:v>7.1999999999999995E-2</c:v>
                </c:pt>
                <c:pt idx="3113">
                  <c:v>7.1999999999999995E-2</c:v>
                </c:pt>
                <c:pt idx="3114">
                  <c:v>7.1999999999999995E-2</c:v>
                </c:pt>
                <c:pt idx="3115">
                  <c:v>7.1999999999999995E-2</c:v>
                </c:pt>
                <c:pt idx="3116">
                  <c:v>7.1999999999999995E-2</c:v>
                </c:pt>
                <c:pt idx="3117">
                  <c:v>7.0999999999999994E-2</c:v>
                </c:pt>
                <c:pt idx="3118">
                  <c:v>7.0999999999999994E-2</c:v>
                </c:pt>
                <c:pt idx="3119">
                  <c:v>7.0999999999999994E-2</c:v>
                </c:pt>
                <c:pt idx="3120">
                  <c:v>7.0999999999999994E-2</c:v>
                </c:pt>
                <c:pt idx="3121">
                  <c:v>7.0999999999999994E-2</c:v>
                </c:pt>
                <c:pt idx="3122">
                  <c:v>7.0999999999999994E-2</c:v>
                </c:pt>
                <c:pt idx="3123">
                  <c:v>7.0999999999999994E-2</c:v>
                </c:pt>
                <c:pt idx="3124">
                  <c:v>7.0999999999999994E-2</c:v>
                </c:pt>
                <c:pt idx="3125">
                  <c:v>7.0999999999999994E-2</c:v>
                </c:pt>
                <c:pt idx="3126">
                  <c:v>7.0999999999999994E-2</c:v>
                </c:pt>
                <c:pt idx="3127">
                  <c:v>7.0000000000000007E-2</c:v>
                </c:pt>
                <c:pt idx="3128">
                  <c:v>7.0000000000000007E-2</c:v>
                </c:pt>
                <c:pt idx="3129">
                  <c:v>7.0000000000000007E-2</c:v>
                </c:pt>
                <c:pt idx="3130">
                  <c:v>7.0000000000000007E-2</c:v>
                </c:pt>
                <c:pt idx="3131">
                  <c:v>7.0000000000000007E-2</c:v>
                </c:pt>
                <c:pt idx="3132">
                  <c:v>7.0000000000000007E-2</c:v>
                </c:pt>
                <c:pt idx="3133">
                  <c:v>7.0000000000000007E-2</c:v>
                </c:pt>
                <c:pt idx="3134">
                  <c:v>7.0000000000000007E-2</c:v>
                </c:pt>
                <c:pt idx="3135">
                  <c:v>7.0000000000000007E-2</c:v>
                </c:pt>
                <c:pt idx="3136">
                  <c:v>7.0000000000000007E-2</c:v>
                </c:pt>
                <c:pt idx="3137">
                  <c:v>7.0000000000000007E-2</c:v>
                </c:pt>
                <c:pt idx="3138">
                  <c:v>7.0000000000000007E-2</c:v>
                </c:pt>
                <c:pt idx="3139">
                  <c:v>7.0000000000000007E-2</c:v>
                </c:pt>
                <c:pt idx="3140">
                  <c:v>7.0000000000000007E-2</c:v>
                </c:pt>
                <c:pt idx="3141">
                  <c:v>7.0000000000000007E-2</c:v>
                </c:pt>
                <c:pt idx="3142">
                  <c:v>7.0000000000000007E-2</c:v>
                </c:pt>
                <c:pt idx="3143">
                  <c:v>7.0000000000000007E-2</c:v>
                </c:pt>
                <c:pt idx="3144">
                  <c:v>7.0000000000000007E-2</c:v>
                </c:pt>
                <c:pt idx="3145">
                  <c:v>7.0000000000000007E-2</c:v>
                </c:pt>
                <c:pt idx="3146">
                  <c:v>7.0000000000000007E-2</c:v>
                </c:pt>
                <c:pt idx="3147">
                  <c:v>7.0000000000000007E-2</c:v>
                </c:pt>
                <c:pt idx="3148">
                  <c:v>7.0000000000000007E-2</c:v>
                </c:pt>
                <c:pt idx="3149">
                  <c:v>7.0000000000000007E-2</c:v>
                </c:pt>
                <c:pt idx="3150">
                  <c:v>7.0000000000000007E-2</c:v>
                </c:pt>
                <c:pt idx="3151">
                  <c:v>7.0000000000000007E-2</c:v>
                </c:pt>
                <c:pt idx="3152">
                  <c:v>7.0000000000000007E-2</c:v>
                </c:pt>
                <c:pt idx="3153">
                  <c:v>7.0000000000000007E-2</c:v>
                </c:pt>
                <c:pt idx="3154">
                  <c:v>7.0000000000000007E-2</c:v>
                </c:pt>
                <c:pt idx="3155">
                  <c:v>7.0000000000000007E-2</c:v>
                </c:pt>
                <c:pt idx="3156">
                  <c:v>7.0000000000000007E-2</c:v>
                </c:pt>
                <c:pt idx="3157">
                  <c:v>7.0000000000000007E-2</c:v>
                </c:pt>
                <c:pt idx="3158">
                  <c:v>7.0000000000000007E-2</c:v>
                </c:pt>
                <c:pt idx="3159">
                  <c:v>6.9000000000000006E-2</c:v>
                </c:pt>
                <c:pt idx="3160">
                  <c:v>6.9000000000000006E-2</c:v>
                </c:pt>
                <c:pt idx="3161">
                  <c:v>6.9000000000000006E-2</c:v>
                </c:pt>
                <c:pt idx="3162">
                  <c:v>6.9000000000000006E-2</c:v>
                </c:pt>
                <c:pt idx="3163">
                  <c:v>6.9000000000000006E-2</c:v>
                </c:pt>
                <c:pt idx="3164">
                  <c:v>6.9000000000000006E-2</c:v>
                </c:pt>
                <c:pt idx="3165">
                  <c:v>6.9000000000000006E-2</c:v>
                </c:pt>
                <c:pt idx="3166">
                  <c:v>6.9000000000000006E-2</c:v>
                </c:pt>
                <c:pt idx="3167">
                  <c:v>6.9000000000000006E-2</c:v>
                </c:pt>
                <c:pt idx="3168">
                  <c:v>6.9000000000000006E-2</c:v>
                </c:pt>
                <c:pt idx="3169">
                  <c:v>6.9000000000000006E-2</c:v>
                </c:pt>
                <c:pt idx="3170">
                  <c:v>6.9000000000000006E-2</c:v>
                </c:pt>
                <c:pt idx="3171">
                  <c:v>6.8000000000000005E-2</c:v>
                </c:pt>
                <c:pt idx="3172">
                  <c:v>6.8000000000000005E-2</c:v>
                </c:pt>
                <c:pt idx="3173">
                  <c:v>6.8000000000000005E-2</c:v>
                </c:pt>
                <c:pt idx="3174">
                  <c:v>6.8000000000000005E-2</c:v>
                </c:pt>
                <c:pt idx="3175">
                  <c:v>6.8000000000000005E-2</c:v>
                </c:pt>
                <c:pt idx="3176">
                  <c:v>6.8000000000000005E-2</c:v>
                </c:pt>
                <c:pt idx="3177">
                  <c:v>6.8000000000000005E-2</c:v>
                </c:pt>
                <c:pt idx="3178">
                  <c:v>6.8000000000000005E-2</c:v>
                </c:pt>
                <c:pt idx="3179">
                  <c:v>6.8000000000000005E-2</c:v>
                </c:pt>
                <c:pt idx="3180">
                  <c:v>6.8000000000000005E-2</c:v>
                </c:pt>
                <c:pt idx="3181">
                  <c:v>6.8000000000000005E-2</c:v>
                </c:pt>
                <c:pt idx="3182">
                  <c:v>6.8000000000000005E-2</c:v>
                </c:pt>
                <c:pt idx="3183">
                  <c:v>6.8000000000000005E-2</c:v>
                </c:pt>
                <c:pt idx="3184">
                  <c:v>6.8000000000000005E-2</c:v>
                </c:pt>
                <c:pt idx="3185">
                  <c:v>6.8000000000000005E-2</c:v>
                </c:pt>
                <c:pt idx="3186">
                  <c:v>6.8000000000000005E-2</c:v>
                </c:pt>
                <c:pt idx="3187">
                  <c:v>6.8000000000000005E-2</c:v>
                </c:pt>
                <c:pt idx="3188">
                  <c:v>6.8000000000000005E-2</c:v>
                </c:pt>
                <c:pt idx="3189">
                  <c:v>6.8000000000000005E-2</c:v>
                </c:pt>
                <c:pt idx="3190">
                  <c:v>6.8000000000000005E-2</c:v>
                </c:pt>
                <c:pt idx="3191">
                  <c:v>6.8000000000000005E-2</c:v>
                </c:pt>
                <c:pt idx="3192">
                  <c:v>6.8000000000000005E-2</c:v>
                </c:pt>
                <c:pt idx="3193">
                  <c:v>6.7000000000000004E-2</c:v>
                </c:pt>
                <c:pt idx="3194">
                  <c:v>6.7000000000000004E-2</c:v>
                </c:pt>
                <c:pt idx="3195">
                  <c:v>6.7000000000000004E-2</c:v>
                </c:pt>
                <c:pt idx="3196">
                  <c:v>6.7000000000000004E-2</c:v>
                </c:pt>
                <c:pt idx="3197">
                  <c:v>6.7000000000000004E-2</c:v>
                </c:pt>
                <c:pt idx="3198">
                  <c:v>6.7000000000000004E-2</c:v>
                </c:pt>
                <c:pt idx="3199">
                  <c:v>6.7000000000000004E-2</c:v>
                </c:pt>
                <c:pt idx="3200">
                  <c:v>6.7000000000000004E-2</c:v>
                </c:pt>
                <c:pt idx="3201">
                  <c:v>6.7000000000000004E-2</c:v>
                </c:pt>
                <c:pt idx="3202">
                  <c:v>6.6000000000000003E-2</c:v>
                </c:pt>
                <c:pt idx="3203">
                  <c:v>6.6000000000000003E-2</c:v>
                </c:pt>
                <c:pt idx="3204">
                  <c:v>6.6000000000000003E-2</c:v>
                </c:pt>
                <c:pt idx="3205">
                  <c:v>6.6000000000000003E-2</c:v>
                </c:pt>
                <c:pt idx="3206">
                  <c:v>6.6000000000000003E-2</c:v>
                </c:pt>
                <c:pt idx="3207">
                  <c:v>6.6000000000000003E-2</c:v>
                </c:pt>
                <c:pt idx="3208">
                  <c:v>6.6000000000000003E-2</c:v>
                </c:pt>
                <c:pt idx="3209">
                  <c:v>6.6000000000000003E-2</c:v>
                </c:pt>
                <c:pt idx="3210">
                  <c:v>6.6000000000000003E-2</c:v>
                </c:pt>
                <c:pt idx="3211">
                  <c:v>6.6000000000000003E-2</c:v>
                </c:pt>
                <c:pt idx="3212">
                  <c:v>6.6000000000000003E-2</c:v>
                </c:pt>
                <c:pt idx="3213">
                  <c:v>6.6000000000000003E-2</c:v>
                </c:pt>
                <c:pt idx="3214">
                  <c:v>6.6000000000000003E-2</c:v>
                </c:pt>
                <c:pt idx="3215">
                  <c:v>6.6000000000000003E-2</c:v>
                </c:pt>
                <c:pt idx="3216">
                  <c:v>6.6000000000000003E-2</c:v>
                </c:pt>
                <c:pt idx="3217">
                  <c:v>6.6000000000000003E-2</c:v>
                </c:pt>
                <c:pt idx="3218">
                  <c:v>6.6000000000000003E-2</c:v>
                </c:pt>
                <c:pt idx="3219">
                  <c:v>6.6000000000000003E-2</c:v>
                </c:pt>
                <c:pt idx="3220">
                  <c:v>6.6000000000000003E-2</c:v>
                </c:pt>
                <c:pt idx="3221">
                  <c:v>6.6000000000000003E-2</c:v>
                </c:pt>
                <c:pt idx="3222">
                  <c:v>6.6000000000000003E-2</c:v>
                </c:pt>
                <c:pt idx="3223">
                  <c:v>6.6000000000000003E-2</c:v>
                </c:pt>
                <c:pt idx="3224">
                  <c:v>6.6000000000000003E-2</c:v>
                </c:pt>
                <c:pt idx="3225">
                  <c:v>7.0000000000000007E-2</c:v>
                </c:pt>
                <c:pt idx="3226">
                  <c:v>7.1999999999999995E-2</c:v>
                </c:pt>
                <c:pt idx="3227">
                  <c:v>7.4999999999999997E-2</c:v>
                </c:pt>
                <c:pt idx="3228">
                  <c:v>7.6999999999999999E-2</c:v>
                </c:pt>
                <c:pt idx="3229">
                  <c:v>7.8E-2</c:v>
                </c:pt>
                <c:pt idx="3230">
                  <c:v>7.9000000000000001E-2</c:v>
                </c:pt>
                <c:pt idx="3231">
                  <c:v>7.9000000000000001E-2</c:v>
                </c:pt>
                <c:pt idx="3232">
                  <c:v>7.9000000000000001E-2</c:v>
                </c:pt>
                <c:pt idx="3233">
                  <c:v>0.08</c:v>
                </c:pt>
                <c:pt idx="3234">
                  <c:v>0.08</c:v>
                </c:pt>
                <c:pt idx="3235">
                  <c:v>0.08</c:v>
                </c:pt>
                <c:pt idx="3236">
                  <c:v>7.9000000000000001E-2</c:v>
                </c:pt>
                <c:pt idx="3237">
                  <c:v>7.9000000000000001E-2</c:v>
                </c:pt>
                <c:pt idx="3238">
                  <c:v>7.9000000000000001E-2</c:v>
                </c:pt>
                <c:pt idx="3239">
                  <c:v>7.9000000000000001E-2</c:v>
                </c:pt>
                <c:pt idx="3240">
                  <c:v>7.9000000000000001E-2</c:v>
                </c:pt>
                <c:pt idx="3241">
                  <c:v>7.9000000000000001E-2</c:v>
                </c:pt>
                <c:pt idx="3242">
                  <c:v>7.8E-2</c:v>
                </c:pt>
                <c:pt idx="3243">
                  <c:v>7.8E-2</c:v>
                </c:pt>
                <c:pt idx="3244">
                  <c:v>7.8E-2</c:v>
                </c:pt>
                <c:pt idx="3245">
                  <c:v>7.8E-2</c:v>
                </c:pt>
                <c:pt idx="3246">
                  <c:v>7.8E-2</c:v>
                </c:pt>
                <c:pt idx="3247">
                  <c:v>7.6999999999999999E-2</c:v>
                </c:pt>
                <c:pt idx="3248">
                  <c:v>7.6999999999999999E-2</c:v>
                </c:pt>
                <c:pt idx="3249">
                  <c:v>7.5999999999999998E-2</c:v>
                </c:pt>
                <c:pt idx="3250">
                  <c:v>7.5999999999999998E-2</c:v>
                </c:pt>
                <c:pt idx="3251">
                  <c:v>7.5999999999999998E-2</c:v>
                </c:pt>
                <c:pt idx="3252">
                  <c:v>7.5999999999999998E-2</c:v>
                </c:pt>
                <c:pt idx="3253">
                  <c:v>7.5999999999999998E-2</c:v>
                </c:pt>
                <c:pt idx="3254">
                  <c:v>7.4999999999999997E-2</c:v>
                </c:pt>
                <c:pt idx="3255">
                  <c:v>7.4999999999999997E-2</c:v>
                </c:pt>
                <c:pt idx="3256">
                  <c:v>7.4999999999999997E-2</c:v>
                </c:pt>
                <c:pt idx="3257">
                  <c:v>7.3999999999999996E-2</c:v>
                </c:pt>
                <c:pt idx="3258">
                  <c:v>7.3999999999999996E-2</c:v>
                </c:pt>
                <c:pt idx="3259">
                  <c:v>7.3999999999999996E-2</c:v>
                </c:pt>
                <c:pt idx="3260">
                  <c:v>7.2999999999999995E-2</c:v>
                </c:pt>
                <c:pt idx="3261">
                  <c:v>7.2999999999999995E-2</c:v>
                </c:pt>
                <c:pt idx="3262">
                  <c:v>7.2999999999999995E-2</c:v>
                </c:pt>
                <c:pt idx="3263">
                  <c:v>7.2999999999999995E-2</c:v>
                </c:pt>
                <c:pt idx="3264">
                  <c:v>7.2999999999999995E-2</c:v>
                </c:pt>
                <c:pt idx="3265">
                  <c:v>7.1999999999999995E-2</c:v>
                </c:pt>
                <c:pt idx="3266">
                  <c:v>7.1999999999999995E-2</c:v>
                </c:pt>
                <c:pt idx="3267">
                  <c:v>7.1999999999999995E-2</c:v>
                </c:pt>
                <c:pt idx="3268">
                  <c:v>7.1999999999999995E-2</c:v>
                </c:pt>
                <c:pt idx="3269">
                  <c:v>7.1999999999999995E-2</c:v>
                </c:pt>
                <c:pt idx="3270">
                  <c:v>7.1999999999999995E-2</c:v>
                </c:pt>
                <c:pt idx="3271">
                  <c:v>7.1999999999999995E-2</c:v>
                </c:pt>
                <c:pt idx="3272">
                  <c:v>7.1999999999999995E-2</c:v>
                </c:pt>
                <c:pt idx="3273">
                  <c:v>7.1999999999999995E-2</c:v>
                </c:pt>
                <c:pt idx="3274">
                  <c:v>7.1999999999999995E-2</c:v>
                </c:pt>
                <c:pt idx="3275">
                  <c:v>7.1999999999999995E-2</c:v>
                </c:pt>
                <c:pt idx="3276">
                  <c:v>7.1999999999999995E-2</c:v>
                </c:pt>
                <c:pt idx="3277">
                  <c:v>7.1999999999999995E-2</c:v>
                </c:pt>
                <c:pt idx="3278">
                  <c:v>7.0999999999999994E-2</c:v>
                </c:pt>
                <c:pt idx="3279">
                  <c:v>7.0999999999999994E-2</c:v>
                </c:pt>
                <c:pt idx="3280">
                  <c:v>7.0999999999999994E-2</c:v>
                </c:pt>
                <c:pt idx="3281">
                  <c:v>7.0999999999999994E-2</c:v>
                </c:pt>
                <c:pt idx="3282">
                  <c:v>7.0999999999999994E-2</c:v>
                </c:pt>
                <c:pt idx="3283">
                  <c:v>7.0999999999999994E-2</c:v>
                </c:pt>
                <c:pt idx="3284">
                  <c:v>7.0999999999999994E-2</c:v>
                </c:pt>
                <c:pt idx="3285">
                  <c:v>7.0000000000000007E-2</c:v>
                </c:pt>
                <c:pt idx="3286">
                  <c:v>7.0000000000000007E-2</c:v>
                </c:pt>
                <c:pt idx="3287">
                  <c:v>7.0000000000000007E-2</c:v>
                </c:pt>
                <c:pt idx="3288">
                  <c:v>7.0000000000000007E-2</c:v>
                </c:pt>
                <c:pt idx="3289">
                  <c:v>7.0000000000000007E-2</c:v>
                </c:pt>
                <c:pt idx="3290">
                  <c:v>7.0000000000000007E-2</c:v>
                </c:pt>
                <c:pt idx="3291">
                  <c:v>7.0000000000000007E-2</c:v>
                </c:pt>
                <c:pt idx="3292">
                  <c:v>7.0000000000000007E-2</c:v>
                </c:pt>
                <c:pt idx="3293">
                  <c:v>7.0000000000000007E-2</c:v>
                </c:pt>
                <c:pt idx="3294">
                  <c:v>7.0000000000000007E-2</c:v>
                </c:pt>
                <c:pt idx="3295">
                  <c:v>7.0000000000000007E-2</c:v>
                </c:pt>
                <c:pt idx="3296">
                  <c:v>7.0000000000000007E-2</c:v>
                </c:pt>
                <c:pt idx="3297">
                  <c:v>7.0000000000000007E-2</c:v>
                </c:pt>
                <c:pt idx="3298">
                  <c:v>7.0000000000000007E-2</c:v>
                </c:pt>
                <c:pt idx="3299">
                  <c:v>7.0000000000000007E-2</c:v>
                </c:pt>
                <c:pt idx="3300">
                  <c:v>7.0000000000000007E-2</c:v>
                </c:pt>
                <c:pt idx="3301">
                  <c:v>7.0000000000000007E-2</c:v>
                </c:pt>
                <c:pt idx="3302">
                  <c:v>6.9000000000000006E-2</c:v>
                </c:pt>
                <c:pt idx="3303">
                  <c:v>6.9000000000000006E-2</c:v>
                </c:pt>
                <c:pt idx="3304">
                  <c:v>6.9000000000000006E-2</c:v>
                </c:pt>
                <c:pt idx="3305">
                  <c:v>6.9000000000000006E-2</c:v>
                </c:pt>
                <c:pt idx="3306">
                  <c:v>6.9000000000000006E-2</c:v>
                </c:pt>
                <c:pt idx="3307">
                  <c:v>6.9000000000000006E-2</c:v>
                </c:pt>
                <c:pt idx="3308">
                  <c:v>6.9000000000000006E-2</c:v>
                </c:pt>
                <c:pt idx="3309">
                  <c:v>6.8000000000000005E-2</c:v>
                </c:pt>
                <c:pt idx="3310">
                  <c:v>6.8000000000000005E-2</c:v>
                </c:pt>
                <c:pt idx="3311">
                  <c:v>6.8000000000000005E-2</c:v>
                </c:pt>
                <c:pt idx="3312">
                  <c:v>6.8000000000000005E-2</c:v>
                </c:pt>
                <c:pt idx="3313">
                  <c:v>6.8000000000000005E-2</c:v>
                </c:pt>
                <c:pt idx="3314">
                  <c:v>6.8000000000000005E-2</c:v>
                </c:pt>
                <c:pt idx="3315">
                  <c:v>6.8000000000000005E-2</c:v>
                </c:pt>
                <c:pt idx="3316">
                  <c:v>6.8000000000000005E-2</c:v>
                </c:pt>
                <c:pt idx="3317">
                  <c:v>6.8000000000000005E-2</c:v>
                </c:pt>
                <c:pt idx="3318">
                  <c:v>6.8000000000000005E-2</c:v>
                </c:pt>
                <c:pt idx="3319">
                  <c:v>6.8000000000000005E-2</c:v>
                </c:pt>
                <c:pt idx="3320">
                  <c:v>6.8000000000000005E-2</c:v>
                </c:pt>
                <c:pt idx="3321">
                  <c:v>6.8000000000000005E-2</c:v>
                </c:pt>
                <c:pt idx="3322">
                  <c:v>6.8000000000000005E-2</c:v>
                </c:pt>
                <c:pt idx="3323">
                  <c:v>6.9000000000000006E-2</c:v>
                </c:pt>
                <c:pt idx="3324">
                  <c:v>6.9000000000000006E-2</c:v>
                </c:pt>
                <c:pt idx="3325">
                  <c:v>6.9000000000000006E-2</c:v>
                </c:pt>
                <c:pt idx="3326">
                  <c:v>6.9000000000000006E-2</c:v>
                </c:pt>
                <c:pt idx="3327">
                  <c:v>6.9000000000000006E-2</c:v>
                </c:pt>
                <c:pt idx="3328">
                  <c:v>6.9000000000000006E-2</c:v>
                </c:pt>
                <c:pt idx="3329">
                  <c:v>7.0000000000000007E-2</c:v>
                </c:pt>
                <c:pt idx="3330">
                  <c:v>7.0000000000000007E-2</c:v>
                </c:pt>
                <c:pt idx="3331">
                  <c:v>7.0000000000000007E-2</c:v>
                </c:pt>
                <c:pt idx="3332">
                  <c:v>7.0000000000000007E-2</c:v>
                </c:pt>
                <c:pt idx="3333">
                  <c:v>7.0000000000000007E-2</c:v>
                </c:pt>
                <c:pt idx="3334">
                  <c:v>7.0000000000000007E-2</c:v>
                </c:pt>
                <c:pt idx="3335">
                  <c:v>7.0000000000000007E-2</c:v>
                </c:pt>
                <c:pt idx="3336">
                  <c:v>7.0000000000000007E-2</c:v>
                </c:pt>
                <c:pt idx="3337">
                  <c:v>7.0000000000000007E-2</c:v>
                </c:pt>
                <c:pt idx="3338">
                  <c:v>6.9000000000000006E-2</c:v>
                </c:pt>
                <c:pt idx="3339">
                  <c:v>6.9000000000000006E-2</c:v>
                </c:pt>
                <c:pt idx="3340">
                  <c:v>6.9000000000000006E-2</c:v>
                </c:pt>
                <c:pt idx="3341">
                  <c:v>6.9000000000000006E-2</c:v>
                </c:pt>
                <c:pt idx="3342">
                  <c:v>6.9000000000000006E-2</c:v>
                </c:pt>
                <c:pt idx="3343">
                  <c:v>6.9000000000000006E-2</c:v>
                </c:pt>
                <c:pt idx="3344">
                  <c:v>6.9000000000000006E-2</c:v>
                </c:pt>
                <c:pt idx="3345">
                  <c:v>6.9000000000000006E-2</c:v>
                </c:pt>
                <c:pt idx="3346">
                  <c:v>6.9000000000000006E-2</c:v>
                </c:pt>
                <c:pt idx="3347">
                  <c:v>6.9000000000000006E-2</c:v>
                </c:pt>
                <c:pt idx="3348">
                  <c:v>7.0000000000000007E-2</c:v>
                </c:pt>
                <c:pt idx="3349">
                  <c:v>7.0000000000000007E-2</c:v>
                </c:pt>
                <c:pt idx="3350">
                  <c:v>7.0000000000000007E-2</c:v>
                </c:pt>
                <c:pt idx="3351">
                  <c:v>7.0000000000000007E-2</c:v>
                </c:pt>
                <c:pt idx="3352">
                  <c:v>7.0999999999999994E-2</c:v>
                </c:pt>
                <c:pt idx="3353">
                  <c:v>7.1999999999999995E-2</c:v>
                </c:pt>
                <c:pt idx="3354">
                  <c:v>7.2999999999999995E-2</c:v>
                </c:pt>
                <c:pt idx="3355">
                  <c:v>7.2999999999999995E-2</c:v>
                </c:pt>
                <c:pt idx="3356">
                  <c:v>7.3999999999999996E-2</c:v>
                </c:pt>
                <c:pt idx="3357">
                  <c:v>7.3999999999999996E-2</c:v>
                </c:pt>
                <c:pt idx="3358">
                  <c:v>7.4999999999999997E-2</c:v>
                </c:pt>
                <c:pt idx="3359">
                  <c:v>7.5999999999999998E-2</c:v>
                </c:pt>
                <c:pt idx="3360">
                  <c:v>7.6999999999999999E-2</c:v>
                </c:pt>
                <c:pt idx="3361">
                  <c:v>7.8E-2</c:v>
                </c:pt>
                <c:pt idx="3362">
                  <c:v>7.8E-2</c:v>
                </c:pt>
                <c:pt idx="3363">
                  <c:v>7.9000000000000001E-2</c:v>
                </c:pt>
                <c:pt idx="3364">
                  <c:v>0.08</c:v>
                </c:pt>
                <c:pt idx="3365">
                  <c:v>8.1000000000000003E-2</c:v>
                </c:pt>
                <c:pt idx="3366">
                  <c:v>8.1000000000000003E-2</c:v>
                </c:pt>
                <c:pt idx="3367">
                  <c:v>8.2000000000000003E-2</c:v>
                </c:pt>
                <c:pt idx="3368">
                  <c:v>8.2000000000000003E-2</c:v>
                </c:pt>
                <c:pt idx="3369">
                  <c:v>8.2000000000000003E-2</c:v>
                </c:pt>
                <c:pt idx="3370">
                  <c:v>8.3000000000000004E-2</c:v>
                </c:pt>
                <c:pt idx="3371">
                  <c:v>8.3000000000000004E-2</c:v>
                </c:pt>
                <c:pt idx="3372">
                  <c:v>8.3000000000000004E-2</c:v>
                </c:pt>
                <c:pt idx="3373">
                  <c:v>8.3000000000000004E-2</c:v>
                </c:pt>
                <c:pt idx="3374">
                  <c:v>8.2000000000000003E-2</c:v>
                </c:pt>
                <c:pt idx="3375">
                  <c:v>8.2000000000000003E-2</c:v>
                </c:pt>
                <c:pt idx="3376">
                  <c:v>8.2000000000000003E-2</c:v>
                </c:pt>
                <c:pt idx="3377">
                  <c:v>8.2000000000000003E-2</c:v>
                </c:pt>
                <c:pt idx="3378">
                  <c:v>8.2000000000000003E-2</c:v>
                </c:pt>
                <c:pt idx="3379">
                  <c:v>8.2000000000000003E-2</c:v>
                </c:pt>
                <c:pt idx="3380">
                  <c:v>8.1000000000000003E-2</c:v>
                </c:pt>
                <c:pt idx="3381">
                  <c:v>8.1000000000000003E-2</c:v>
                </c:pt>
                <c:pt idx="3382">
                  <c:v>8.1000000000000003E-2</c:v>
                </c:pt>
                <c:pt idx="3383">
                  <c:v>8.1000000000000003E-2</c:v>
                </c:pt>
                <c:pt idx="3384">
                  <c:v>8.1000000000000003E-2</c:v>
                </c:pt>
                <c:pt idx="3385">
                  <c:v>8.1000000000000003E-2</c:v>
                </c:pt>
                <c:pt idx="3386">
                  <c:v>8.1000000000000003E-2</c:v>
                </c:pt>
                <c:pt idx="3387">
                  <c:v>8.1000000000000003E-2</c:v>
                </c:pt>
                <c:pt idx="3388">
                  <c:v>8.1000000000000003E-2</c:v>
                </c:pt>
                <c:pt idx="3389">
                  <c:v>8.1000000000000003E-2</c:v>
                </c:pt>
                <c:pt idx="3390">
                  <c:v>8.1000000000000003E-2</c:v>
                </c:pt>
                <c:pt idx="3391">
                  <c:v>8.1000000000000003E-2</c:v>
                </c:pt>
                <c:pt idx="3392">
                  <c:v>8.1000000000000003E-2</c:v>
                </c:pt>
                <c:pt idx="3393">
                  <c:v>8.1000000000000003E-2</c:v>
                </c:pt>
                <c:pt idx="3394">
                  <c:v>8.2000000000000003E-2</c:v>
                </c:pt>
                <c:pt idx="3395">
                  <c:v>8.2000000000000003E-2</c:v>
                </c:pt>
                <c:pt idx="3396">
                  <c:v>8.3000000000000004E-2</c:v>
                </c:pt>
                <c:pt idx="3397">
                  <c:v>8.3000000000000004E-2</c:v>
                </c:pt>
                <c:pt idx="3398">
                  <c:v>8.4000000000000005E-2</c:v>
                </c:pt>
                <c:pt idx="3399">
                  <c:v>8.4000000000000005E-2</c:v>
                </c:pt>
                <c:pt idx="3400">
                  <c:v>8.4000000000000005E-2</c:v>
                </c:pt>
                <c:pt idx="3401">
                  <c:v>8.5000000000000006E-2</c:v>
                </c:pt>
                <c:pt idx="3402">
                  <c:v>8.5000000000000006E-2</c:v>
                </c:pt>
                <c:pt idx="3403">
                  <c:v>8.5000000000000006E-2</c:v>
                </c:pt>
                <c:pt idx="3404">
                  <c:v>8.5000000000000006E-2</c:v>
                </c:pt>
                <c:pt idx="3405">
                  <c:v>8.5000000000000006E-2</c:v>
                </c:pt>
                <c:pt idx="3406">
                  <c:v>8.5000000000000006E-2</c:v>
                </c:pt>
                <c:pt idx="3407">
                  <c:v>8.5000000000000006E-2</c:v>
                </c:pt>
                <c:pt idx="3408">
                  <c:v>8.5000000000000006E-2</c:v>
                </c:pt>
                <c:pt idx="3409">
                  <c:v>8.5000000000000006E-2</c:v>
                </c:pt>
                <c:pt idx="3410">
                  <c:v>8.5000000000000006E-2</c:v>
                </c:pt>
                <c:pt idx="3411">
                  <c:v>8.4000000000000005E-2</c:v>
                </c:pt>
                <c:pt idx="3412">
                  <c:v>8.4000000000000005E-2</c:v>
                </c:pt>
                <c:pt idx="3413">
                  <c:v>8.4000000000000005E-2</c:v>
                </c:pt>
                <c:pt idx="3414">
                  <c:v>8.4000000000000005E-2</c:v>
                </c:pt>
                <c:pt idx="3415">
                  <c:v>8.4000000000000005E-2</c:v>
                </c:pt>
                <c:pt idx="3416">
                  <c:v>8.3000000000000004E-2</c:v>
                </c:pt>
                <c:pt idx="3417">
                  <c:v>8.3000000000000004E-2</c:v>
                </c:pt>
                <c:pt idx="3418">
                  <c:v>8.2000000000000003E-2</c:v>
                </c:pt>
                <c:pt idx="3419">
                  <c:v>8.2000000000000003E-2</c:v>
                </c:pt>
                <c:pt idx="3420">
                  <c:v>8.2000000000000003E-2</c:v>
                </c:pt>
                <c:pt idx="3421">
                  <c:v>8.1000000000000003E-2</c:v>
                </c:pt>
                <c:pt idx="3422">
                  <c:v>8.1000000000000003E-2</c:v>
                </c:pt>
                <c:pt idx="3423">
                  <c:v>0.08</c:v>
                </c:pt>
                <c:pt idx="3424">
                  <c:v>0.08</c:v>
                </c:pt>
                <c:pt idx="3425">
                  <c:v>0.08</c:v>
                </c:pt>
                <c:pt idx="3426">
                  <c:v>0.08</c:v>
                </c:pt>
                <c:pt idx="3427">
                  <c:v>7.9000000000000001E-2</c:v>
                </c:pt>
                <c:pt idx="3428">
                  <c:v>7.8E-2</c:v>
                </c:pt>
                <c:pt idx="3429">
                  <c:v>7.8E-2</c:v>
                </c:pt>
                <c:pt idx="3430">
                  <c:v>7.8E-2</c:v>
                </c:pt>
                <c:pt idx="3431">
                  <c:v>7.8E-2</c:v>
                </c:pt>
                <c:pt idx="3432">
                  <c:v>7.8E-2</c:v>
                </c:pt>
                <c:pt idx="3433">
                  <c:v>7.6999999999999999E-2</c:v>
                </c:pt>
                <c:pt idx="3434">
                  <c:v>7.6999999999999999E-2</c:v>
                </c:pt>
                <c:pt idx="3435">
                  <c:v>7.5999999999999998E-2</c:v>
                </c:pt>
                <c:pt idx="3436">
                  <c:v>7.5999999999999998E-2</c:v>
                </c:pt>
                <c:pt idx="3437">
                  <c:v>7.5999999999999998E-2</c:v>
                </c:pt>
                <c:pt idx="3438">
                  <c:v>7.5999999999999998E-2</c:v>
                </c:pt>
                <c:pt idx="3439">
                  <c:v>7.4999999999999997E-2</c:v>
                </c:pt>
                <c:pt idx="3440">
                  <c:v>7.4999999999999997E-2</c:v>
                </c:pt>
                <c:pt idx="3441">
                  <c:v>7.4999999999999997E-2</c:v>
                </c:pt>
                <c:pt idx="3442">
                  <c:v>7.3999999999999996E-2</c:v>
                </c:pt>
                <c:pt idx="3443">
                  <c:v>7.3999999999999996E-2</c:v>
                </c:pt>
                <c:pt idx="3444">
                  <c:v>7.3999999999999996E-2</c:v>
                </c:pt>
                <c:pt idx="3445">
                  <c:v>7.3999999999999996E-2</c:v>
                </c:pt>
                <c:pt idx="3446">
                  <c:v>7.2999999999999995E-2</c:v>
                </c:pt>
                <c:pt idx="3447">
                  <c:v>7.2999999999999995E-2</c:v>
                </c:pt>
                <c:pt idx="3448">
                  <c:v>7.2999999999999995E-2</c:v>
                </c:pt>
                <c:pt idx="3449">
                  <c:v>7.2999999999999995E-2</c:v>
                </c:pt>
                <c:pt idx="3450">
                  <c:v>7.2999999999999995E-2</c:v>
                </c:pt>
                <c:pt idx="3451">
                  <c:v>7.1999999999999995E-2</c:v>
                </c:pt>
                <c:pt idx="3452">
                  <c:v>7.1999999999999995E-2</c:v>
                </c:pt>
                <c:pt idx="3453">
                  <c:v>7.0999999999999994E-2</c:v>
                </c:pt>
                <c:pt idx="3454">
                  <c:v>7.0999999999999994E-2</c:v>
                </c:pt>
                <c:pt idx="3455">
                  <c:v>7.0999999999999994E-2</c:v>
                </c:pt>
                <c:pt idx="3456">
                  <c:v>7.0999999999999994E-2</c:v>
                </c:pt>
                <c:pt idx="3457">
                  <c:v>7.0999999999999994E-2</c:v>
                </c:pt>
                <c:pt idx="3458">
                  <c:v>7.0999999999999994E-2</c:v>
                </c:pt>
                <c:pt idx="3459">
                  <c:v>7.0000000000000007E-2</c:v>
                </c:pt>
                <c:pt idx="3460">
                  <c:v>7.0000000000000007E-2</c:v>
                </c:pt>
                <c:pt idx="3461">
                  <c:v>7.0000000000000007E-2</c:v>
                </c:pt>
                <c:pt idx="3462">
                  <c:v>7.0000000000000007E-2</c:v>
                </c:pt>
                <c:pt idx="3463">
                  <c:v>7.0000000000000007E-2</c:v>
                </c:pt>
                <c:pt idx="3464">
                  <c:v>7.0000000000000007E-2</c:v>
                </c:pt>
                <c:pt idx="3465">
                  <c:v>6.9000000000000006E-2</c:v>
                </c:pt>
                <c:pt idx="3466">
                  <c:v>6.9000000000000006E-2</c:v>
                </c:pt>
                <c:pt idx="3467">
                  <c:v>6.9000000000000006E-2</c:v>
                </c:pt>
                <c:pt idx="3468">
                  <c:v>6.9000000000000006E-2</c:v>
                </c:pt>
                <c:pt idx="3469">
                  <c:v>6.9000000000000006E-2</c:v>
                </c:pt>
                <c:pt idx="3470">
                  <c:v>6.9000000000000006E-2</c:v>
                </c:pt>
                <c:pt idx="3471">
                  <c:v>7.3999999999999996E-2</c:v>
                </c:pt>
                <c:pt idx="3472">
                  <c:v>0.08</c:v>
                </c:pt>
                <c:pt idx="3473">
                  <c:v>8.5000000000000006E-2</c:v>
                </c:pt>
                <c:pt idx="3474">
                  <c:v>9.6000000000000002E-2</c:v>
                </c:pt>
                <c:pt idx="3475">
                  <c:v>0.109</c:v>
                </c:pt>
                <c:pt idx="3476">
                  <c:v>0.115</c:v>
                </c:pt>
                <c:pt idx="3477">
                  <c:v>0.11899999999999999</c:v>
                </c:pt>
                <c:pt idx="3478">
                  <c:v>0.123</c:v>
                </c:pt>
                <c:pt idx="3479">
                  <c:v>0.128</c:v>
                </c:pt>
                <c:pt idx="3480">
                  <c:v>0.13500000000000001</c:v>
                </c:pt>
                <c:pt idx="3481">
                  <c:v>0.14299999999999999</c:v>
                </c:pt>
                <c:pt idx="3482">
                  <c:v>0.155</c:v>
                </c:pt>
                <c:pt idx="3483">
                  <c:v>0.159</c:v>
                </c:pt>
                <c:pt idx="3484">
                  <c:v>0.158</c:v>
                </c:pt>
                <c:pt idx="3485">
                  <c:v>0.157</c:v>
                </c:pt>
                <c:pt idx="3486">
                  <c:v>0.157</c:v>
                </c:pt>
                <c:pt idx="3487">
                  <c:v>0.155</c:v>
                </c:pt>
                <c:pt idx="3488">
                  <c:v>0.154</c:v>
                </c:pt>
                <c:pt idx="3489">
                  <c:v>0.153</c:v>
                </c:pt>
                <c:pt idx="3490">
                  <c:v>0.152</c:v>
                </c:pt>
                <c:pt idx="3491">
                  <c:v>0.152</c:v>
                </c:pt>
                <c:pt idx="3492">
                  <c:v>0.152</c:v>
                </c:pt>
                <c:pt idx="3493">
                  <c:v>0.15</c:v>
                </c:pt>
                <c:pt idx="3494">
                  <c:v>0.14899999999999999</c:v>
                </c:pt>
                <c:pt idx="3495">
                  <c:v>0.14799999999999999</c:v>
                </c:pt>
                <c:pt idx="3496">
                  <c:v>0.14799999999999999</c:v>
                </c:pt>
                <c:pt idx="3497">
                  <c:v>0.14799999999999999</c:v>
                </c:pt>
                <c:pt idx="3498">
                  <c:v>0.14799999999999999</c:v>
                </c:pt>
                <c:pt idx="3499">
                  <c:v>0.14799999999999999</c:v>
                </c:pt>
                <c:pt idx="3500">
                  <c:v>0.14799999999999999</c:v>
                </c:pt>
                <c:pt idx="3501">
                  <c:v>0.14799999999999999</c:v>
                </c:pt>
                <c:pt idx="3502">
                  <c:v>0.14699999999999999</c:v>
                </c:pt>
                <c:pt idx="3503">
                  <c:v>0.14699999999999999</c:v>
                </c:pt>
                <c:pt idx="3504">
                  <c:v>0.14699999999999999</c:v>
                </c:pt>
                <c:pt idx="3505">
                  <c:v>0.14599999999999999</c:v>
                </c:pt>
                <c:pt idx="3506">
                  <c:v>0.14399999999999999</c:v>
                </c:pt>
                <c:pt idx="3507">
                  <c:v>0.14299999999999999</c:v>
                </c:pt>
                <c:pt idx="3508">
                  <c:v>0.14299999999999999</c:v>
                </c:pt>
                <c:pt idx="3509">
                  <c:v>0.14299999999999999</c:v>
                </c:pt>
                <c:pt idx="3510">
                  <c:v>0.14199999999999999</c:v>
                </c:pt>
                <c:pt idx="3511">
                  <c:v>0.14099999999999999</c:v>
                </c:pt>
                <c:pt idx="3512">
                  <c:v>0.13900000000000001</c:v>
                </c:pt>
                <c:pt idx="3513">
                  <c:v>0.13900000000000001</c:v>
                </c:pt>
                <c:pt idx="3514">
                  <c:v>0.13800000000000001</c:v>
                </c:pt>
                <c:pt idx="3515">
                  <c:v>0.13800000000000001</c:v>
                </c:pt>
                <c:pt idx="3516">
                  <c:v>0.13700000000000001</c:v>
                </c:pt>
                <c:pt idx="3517">
                  <c:v>0.13600000000000001</c:v>
                </c:pt>
                <c:pt idx="3518">
                  <c:v>0.13400000000000001</c:v>
                </c:pt>
                <c:pt idx="3519">
                  <c:v>0.13300000000000001</c:v>
                </c:pt>
                <c:pt idx="3520">
                  <c:v>0.13300000000000001</c:v>
                </c:pt>
                <c:pt idx="3521">
                  <c:v>0.13200000000000001</c:v>
                </c:pt>
                <c:pt idx="3522">
                  <c:v>0.13200000000000001</c:v>
                </c:pt>
                <c:pt idx="3523">
                  <c:v>0.13</c:v>
                </c:pt>
                <c:pt idx="3524">
                  <c:v>0.128</c:v>
                </c:pt>
                <c:pt idx="3525">
                  <c:v>0.127</c:v>
                </c:pt>
                <c:pt idx="3526">
                  <c:v>0.126</c:v>
                </c:pt>
                <c:pt idx="3527">
                  <c:v>0.126</c:v>
                </c:pt>
                <c:pt idx="3528">
                  <c:v>0.125</c:v>
                </c:pt>
                <c:pt idx="3529">
                  <c:v>0.123</c:v>
                </c:pt>
                <c:pt idx="3530">
                  <c:v>0.122</c:v>
                </c:pt>
                <c:pt idx="3531">
                  <c:v>0.12</c:v>
                </c:pt>
                <c:pt idx="3532">
                  <c:v>0.12</c:v>
                </c:pt>
                <c:pt idx="3533">
                  <c:v>0.11899999999999999</c:v>
                </c:pt>
                <c:pt idx="3534">
                  <c:v>0.11899999999999999</c:v>
                </c:pt>
                <c:pt idx="3535">
                  <c:v>0.11700000000000001</c:v>
                </c:pt>
                <c:pt idx="3536">
                  <c:v>0.11600000000000001</c:v>
                </c:pt>
                <c:pt idx="3537">
                  <c:v>0.11600000000000001</c:v>
                </c:pt>
                <c:pt idx="3538">
                  <c:v>0.115</c:v>
                </c:pt>
                <c:pt idx="3539">
                  <c:v>0.115</c:v>
                </c:pt>
                <c:pt idx="3540">
                  <c:v>0.115</c:v>
                </c:pt>
                <c:pt idx="3541">
                  <c:v>0.114</c:v>
                </c:pt>
                <c:pt idx="3542">
                  <c:v>0.113</c:v>
                </c:pt>
                <c:pt idx="3543">
                  <c:v>0.113</c:v>
                </c:pt>
                <c:pt idx="3544">
                  <c:v>0.114</c:v>
                </c:pt>
                <c:pt idx="3545">
                  <c:v>0.114</c:v>
                </c:pt>
                <c:pt idx="3546">
                  <c:v>0.115</c:v>
                </c:pt>
                <c:pt idx="3547">
                  <c:v>0.114</c:v>
                </c:pt>
                <c:pt idx="3548">
                  <c:v>0.113</c:v>
                </c:pt>
                <c:pt idx="3549">
                  <c:v>0.113</c:v>
                </c:pt>
                <c:pt idx="3550">
                  <c:v>0.113</c:v>
                </c:pt>
                <c:pt idx="3551">
                  <c:v>0.113</c:v>
                </c:pt>
                <c:pt idx="3552">
                  <c:v>0.113</c:v>
                </c:pt>
                <c:pt idx="3553">
                  <c:v>0.112</c:v>
                </c:pt>
                <c:pt idx="3554">
                  <c:v>0.111</c:v>
                </c:pt>
                <c:pt idx="3555">
                  <c:v>0.111</c:v>
                </c:pt>
                <c:pt idx="3556">
                  <c:v>0.11</c:v>
                </c:pt>
                <c:pt idx="3557">
                  <c:v>0.11</c:v>
                </c:pt>
                <c:pt idx="3558">
                  <c:v>0.11</c:v>
                </c:pt>
                <c:pt idx="3559">
                  <c:v>0.11</c:v>
                </c:pt>
                <c:pt idx="3560">
                  <c:v>0.11</c:v>
                </c:pt>
                <c:pt idx="3561">
                  <c:v>0.11</c:v>
                </c:pt>
                <c:pt idx="3562">
                  <c:v>0.11</c:v>
                </c:pt>
                <c:pt idx="3563">
                  <c:v>0.11</c:v>
                </c:pt>
                <c:pt idx="3564">
                  <c:v>0.11</c:v>
                </c:pt>
                <c:pt idx="3565">
                  <c:v>0.109</c:v>
                </c:pt>
                <c:pt idx="3566">
                  <c:v>0.108</c:v>
                </c:pt>
                <c:pt idx="3567">
                  <c:v>0.107</c:v>
                </c:pt>
                <c:pt idx="3568">
                  <c:v>0.107</c:v>
                </c:pt>
                <c:pt idx="3569">
                  <c:v>0.107</c:v>
                </c:pt>
                <c:pt idx="3570">
                  <c:v>0.107</c:v>
                </c:pt>
                <c:pt idx="3571">
                  <c:v>0.106</c:v>
                </c:pt>
                <c:pt idx="3572">
                  <c:v>0.105</c:v>
                </c:pt>
                <c:pt idx="3573">
                  <c:v>0.104</c:v>
                </c:pt>
                <c:pt idx="3574">
                  <c:v>0.104</c:v>
                </c:pt>
                <c:pt idx="3575">
                  <c:v>0.104</c:v>
                </c:pt>
                <c:pt idx="3576">
                  <c:v>0.10299999999999999</c:v>
                </c:pt>
                <c:pt idx="3577">
                  <c:v>0.10199999999999999</c:v>
                </c:pt>
                <c:pt idx="3578">
                  <c:v>0.10100000000000001</c:v>
                </c:pt>
                <c:pt idx="3579">
                  <c:v>0.1</c:v>
                </c:pt>
                <c:pt idx="3580">
                  <c:v>0.1</c:v>
                </c:pt>
                <c:pt idx="3581">
                  <c:v>9.9000000000000005E-2</c:v>
                </c:pt>
                <c:pt idx="3582">
                  <c:v>9.9000000000000005E-2</c:v>
                </c:pt>
                <c:pt idx="3583">
                  <c:v>9.8000000000000004E-2</c:v>
                </c:pt>
                <c:pt idx="3584">
                  <c:v>9.8000000000000004E-2</c:v>
                </c:pt>
                <c:pt idx="3585">
                  <c:v>9.7000000000000003E-2</c:v>
                </c:pt>
                <c:pt idx="3586">
                  <c:v>9.7000000000000003E-2</c:v>
                </c:pt>
                <c:pt idx="3587">
                  <c:v>9.7000000000000003E-2</c:v>
                </c:pt>
                <c:pt idx="3588">
                  <c:v>9.6000000000000002E-2</c:v>
                </c:pt>
                <c:pt idx="3589">
                  <c:v>9.5000000000000001E-2</c:v>
                </c:pt>
                <c:pt idx="3590">
                  <c:v>9.4E-2</c:v>
                </c:pt>
                <c:pt idx="3591">
                  <c:v>9.4E-2</c:v>
                </c:pt>
                <c:pt idx="3592">
                  <c:v>9.2999999999999999E-2</c:v>
                </c:pt>
                <c:pt idx="3593">
                  <c:v>9.2999999999999999E-2</c:v>
                </c:pt>
                <c:pt idx="3594">
                  <c:v>9.2999999999999999E-2</c:v>
                </c:pt>
                <c:pt idx="3595">
                  <c:v>9.1999999999999998E-2</c:v>
                </c:pt>
                <c:pt idx="3596">
                  <c:v>9.0999999999999998E-2</c:v>
                </c:pt>
                <c:pt idx="3597">
                  <c:v>9.0999999999999998E-2</c:v>
                </c:pt>
                <c:pt idx="3598">
                  <c:v>0.09</c:v>
                </c:pt>
                <c:pt idx="3599">
                  <c:v>0.09</c:v>
                </c:pt>
                <c:pt idx="3600">
                  <c:v>0.09</c:v>
                </c:pt>
                <c:pt idx="3601">
                  <c:v>8.8999999999999996E-2</c:v>
                </c:pt>
                <c:pt idx="3602">
                  <c:v>8.7999999999999995E-2</c:v>
                </c:pt>
                <c:pt idx="3603">
                  <c:v>8.6999999999999994E-2</c:v>
                </c:pt>
                <c:pt idx="3604">
                  <c:v>8.6999999999999994E-2</c:v>
                </c:pt>
                <c:pt idx="3605">
                  <c:v>8.6999999999999994E-2</c:v>
                </c:pt>
                <c:pt idx="3606">
                  <c:v>8.6999999999999994E-2</c:v>
                </c:pt>
                <c:pt idx="3607">
                  <c:v>8.5999999999999993E-2</c:v>
                </c:pt>
                <c:pt idx="3608">
                  <c:v>8.5000000000000006E-2</c:v>
                </c:pt>
                <c:pt idx="3609">
                  <c:v>8.4000000000000005E-2</c:v>
                </c:pt>
                <c:pt idx="3610">
                  <c:v>8.4000000000000005E-2</c:v>
                </c:pt>
                <c:pt idx="3611">
                  <c:v>8.4000000000000005E-2</c:v>
                </c:pt>
                <c:pt idx="3612">
                  <c:v>8.4000000000000005E-2</c:v>
                </c:pt>
                <c:pt idx="3613">
                  <c:v>8.3000000000000004E-2</c:v>
                </c:pt>
                <c:pt idx="3614">
                  <c:v>8.3000000000000004E-2</c:v>
                </c:pt>
                <c:pt idx="3615">
                  <c:v>8.3000000000000004E-2</c:v>
                </c:pt>
                <c:pt idx="3616">
                  <c:v>8.2000000000000003E-2</c:v>
                </c:pt>
                <c:pt idx="3617">
                  <c:v>8.2000000000000003E-2</c:v>
                </c:pt>
                <c:pt idx="3618">
                  <c:v>8.2000000000000003E-2</c:v>
                </c:pt>
                <c:pt idx="3619">
                  <c:v>8.2000000000000003E-2</c:v>
                </c:pt>
                <c:pt idx="3620">
                  <c:v>8.2000000000000003E-2</c:v>
                </c:pt>
                <c:pt idx="3621">
                  <c:v>8.2000000000000003E-2</c:v>
                </c:pt>
                <c:pt idx="3622">
                  <c:v>8.2000000000000003E-2</c:v>
                </c:pt>
                <c:pt idx="3623">
                  <c:v>8.2000000000000003E-2</c:v>
                </c:pt>
                <c:pt idx="3624">
                  <c:v>8.1000000000000003E-2</c:v>
                </c:pt>
                <c:pt idx="3625">
                  <c:v>8.1000000000000003E-2</c:v>
                </c:pt>
                <c:pt idx="3626">
                  <c:v>0.08</c:v>
                </c:pt>
                <c:pt idx="3627">
                  <c:v>7.9000000000000001E-2</c:v>
                </c:pt>
                <c:pt idx="3628">
                  <c:v>7.9000000000000001E-2</c:v>
                </c:pt>
                <c:pt idx="3629">
                  <c:v>7.9000000000000001E-2</c:v>
                </c:pt>
                <c:pt idx="3630">
                  <c:v>7.9000000000000001E-2</c:v>
                </c:pt>
                <c:pt idx="3631">
                  <c:v>7.8E-2</c:v>
                </c:pt>
                <c:pt idx="3632">
                  <c:v>7.8E-2</c:v>
                </c:pt>
                <c:pt idx="3633">
                  <c:v>7.6999999999999999E-2</c:v>
                </c:pt>
                <c:pt idx="3634">
                  <c:v>7.6999999999999999E-2</c:v>
                </c:pt>
                <c:pt idx="3635">
                  <c:v>7.6999999999999999E-2</c:v>
                </c:pt>
                <c:pt idx="3636">
                  <c:v>7.6999999999999999E-2</c:v>
                </c:pt>
                <c:pt idx="3637">
                  <c:v>7.5999999999999998E-2</c:v>
                </c:pt>
                <c:pt idx="3638">
                  <c:v>7.5999999999999998E-2</c:v>
                </c:pt>
                <c:pt idx="3639">
                  <c:v>7.4999999999999997E-2</c:v>
                </c:pt>
                <c:pt idx="3640">
                  <c:v>7.4999999999999997E-2</c:v>
                </c:pt>
                <c:pt idx="3641">
                  <c:v>7.4999999999999997E-2</c:v>
                </c:pt>
                <c:pt idx="3642">
                  <c:v>7.4999999999999997E-2</c:v>
                </c:pt>
                <c:pt idx="3643">
                  <c:v>7.4999999999999997E-2</c:v>
                </c:pt>
                <c:pt idx="3644">
                  <c:v>7.3999999999999996E-2</c:v>
                </c:pt>
                <c:pt idx="3645">
                  <c:v>7.3999999999999996E-2</c:v>
                </c:pt>
                <c:pt idx="3646">
                  <c:v>7.3999999999999996E-2</c:v>
                </c:pt>
                <c:pt idx="3647">
                  <c:v>7.3999999999999996E-2</c:v>
                </c:pt>
                <c:pt idx="3648">
                  <c:v>7.3999999999999996E-2</c:v>
                </c:pt>
                <c:pt idx="3649">
                  <c:v>7.2999999999999995E-2</c:v>
                </c:pt>
                <c:pt idx="3650">
                  <c:v>7.2999999999999995E-2</c:v>
                </c:pt>
                <c:pt idx="3651">
                  <c:v>7.2999999999999995E-2</c:v>
                </c:pt>
                <c:pt idx="3652">
                  <c:v>7.2999999999999995E-2</c:v>
                </c:pt>
                <c:pt idx="3653">
                  <c:v>7.2999999999999995E-2</c:v>
                </c:pt>
                <c:pt idx="3654">
                  <c:v>7.2999999999999995E-2</c:v>
                </c:pt>
                <c:pt idx="3655">
                  <c:v>7.2999999999999995E-2</c:v>
                </c:pt>
                <c:pt idx="3656">
                  <c:v>7.2999999999999995E-2</c:v>
                </c:pt>
                <c:pt idx="3657">
                  <c:v>7.2999999999999995E-2</c:v>
                </c:pt>
                <c:pt idx="3658">
                  <c:v>7.2999999999999995E-2</c:v>
                </c:pt>
                <c:pt idx="3659">
                  <c:v>7.2999999999999995E-2</c:v>
                </c:pt>
                <c:pt idx="3660">
                  <c:v>7.2999999999999995E-2</c:v>
                </c:pt>
                <c:pt idx="3661">
                  <c:v>7.2999999999999995E-2</c:v>
                </c:pt>
                <c:pt idx="3662">
                  <c:v>7.2999999999999995E-2</c:v>
                </c:pt>
                <c:pt idx="3663">
                  <c:v>7.2999999999999995E-2</c:v>
                </c:pt>
                <c:pt idx="3664">
                  <c:v>7.2999999999999995E-2</c:v>
                </c:pt>
                <c:pt idx="3665">
                  <c:v>7.2999999999999995E-2</c:v>
                </c:pt>
                <c:pt idx="3666">
                  <c:v>7.2999999999999995E-2</c:v>
                </c:pt>
                <c:pt idx="3667">
                  <c:v>7.2999999999999995E-2</c:v>
                </c:pt>
                <c:pt idx="3668">
                  <c:v>7.1999999999999995E-2</c:v>
                </c:pt>
                <c:pt idx="3669">
                  <c:v>7.1999999999999995E-2</c:v>
                </c:pt>
                <c:pt idx="3670">
                  <c:v>7.1999999999999995E-2</c:v>
                </c:pt>
                <c:pt idx="3671">
                  <c:v>7.1999999999999995E-2</c:v>
                </c:pt>
                <c:pt idx="3672">
                  <c:v>7.1999999999999995E-2</c:v>
                </c:pt>
                <c:pt idx="3673">
                  <c:v>7.1999999999999995E-2</c:v>
                </c:pt>
                <c:pt idx="3674">
                  <c:v>7.1999999999999995E-2</c:v>
                </c:pt>
                <c:pt idx="3675">
                  <c:v>7.1999999999999995E-2</c:v>
                </c:pt>
                <c:pt idx="3676">
                  <c:v>7.1999999999999995E-2</c:v>
                </c:pt>
                <c:pt idx="3677">
                  <c:v>7.1999999999999995E-2</c:v>
                </c:pt>
                <c:pt idx="3678">
                  <c:v>7.1999999999999995E-2</c:v>
                </c:pt>
                <c:pt idx="3679">
                  <c:v>7.1999999999999995E-2</c:v>
                </c:pt>
                <c:pt idx="3680">
                  <c:v>7.0999999999999994E-2</c:v>
                </c:pt>
                <c:pt idx="3681">
                  <c:v>7.0999999999999994E-2</c:v>
                </c:pt>
                <c:pt idx="3682">
                  <c:v>7.0999999999999994E-2</c:v>
                </c:pt>
                <c:pt idx="3683">
                  <c:v>7.0999999999999994E-2</c:v>
                </c:pt>
                <c:pt idx="3684">
                  <c:v>7.0999999999999994E-2</c:v>
                </c:pt>
                <c:pt idx="3685">
                  <c:v>7.0999999999999994E-2</c:v>
                </c:pt>
                <c:pt idx="3686">
                  <c:v>7.0000000000000007E-2</c:v>
                </c:pt>
                <c:pt idx="3687">
                  <c:v>7.0000000000000007E-2</c:v>
                </c:pt>
                <c:pt idx="3688">
                  <c:v>7.0000000000000007E-2</c:v>
                </c:pt>
                <c:pt idx="3689">
                  <c:v>7.0000000000000007E-2</c:v>
                </c:pt>
                <c:pt idx="3690">
                  <c:v>7.0000000000000007E-2</c:v>
                </c:pt>
                <c:pt idx="3691">
                  <c:v>7.0000000000000007E-2</c:v>
                </c:pt>
                <c:pt idx="3692">
                  <c:v>7.0000000000000007E-2</c:v>
                </c:pt>
                <c:pt idx="3693">
                  <c:v>7.0000000000000007E-2</c:v>
                </c:pt>
                <c:pt idx="3694">
                  <c:v>7.0000000000000007E-2</c:v>
                </c:pt>
                <c:pt idx="3695">
                  <c:v>7.0000000000000007E-2</c:v>
                </c:pt>
                <c:pt idx="3696">
                  <c:v>6.9000000000000006E-2</c:v>
                </c:pt>
                <c:pt idx="3697">
                  <c:v>6.9000000000000006E-2</c:v>
                </c:pt>
                <c:pt idx="3698">
                  <c:v>6.9000000000000006E-2</c:v>
                </c:pt>
                <c:pt idx="3699">
                  <c:v>6.9000000000000006E-2</c:v>
                </c:pt>
                <c:pt idx="3700">
                  <c:v>6.9000000000000006E-2</c:v>
                </c:pt>
                <c:pt idx="3701">
                  <c:v>6.9000000000000006E-2</c:v>
                </c:pt>
                <c:pt idx="3702">
                  <c:v>6.9000000000000006E-2</c:v>
                </c:pt>
                <c:pt idx="3703">
                  <c:v>6.9000000000000006E-2</c:v>
                </c:pt>
                <c:pt idx="3704">
                  <c:v>6.9000000000000006E-2</c:v>
                </c:pt>
                <c:pt idx="3705">
                  <c:v>6.9000000000000006E-2</c:v>
                </c:pt>
                <c:pt idx="3706">
                  <c:v>6.9000000000000006E-2</c:v>
                </c:pt>
                <c:pt idx="3707">
                  <c:v>6.9000000000000006E-2</c:v>
                </c:pt>
                <c:pt idx="3708">
                  <c:v>6.8000000000000005E-2</c:v>
                </c:pt>
                <c:pt idx="3709">
                  <c:v>6.8000000000000005E-2</c:v>
                </c:pt>
                <c:pt idx="3710">
                  <c:v>6.8000000000000005E-2</c:v>
                </c:pt>
                <c:pt idx="3711">
                  <c:v>6.8000000000000005E-2</c:v>
                </c:pt>
                <c:pt idx="3712">
                  <c:v>6.8000000000000005E-2</c:v>
                </c:pt>
                <c:pt idx="3713">
                  <c:v>6.8000000000000005E-2</c:v>
                </c:pt>
                <c:pt idx="3714">
                  <c:v>6.8000000000000005E-2</c:v>
                </c:pt>
                <c:pt idx="3715">
                  <c:v>6.7000000000000004E-2</c:v>
                </c:pt>
                <c:pt idx="3716">
                  <c:v>6.7000000000000004E-2</c:v>
                </c:pt>
                <c:pt idx="3717">
                  <c:v>6.7000000000000004E-2</c:v>
                </c:pt>
                <c:pt idx="3718">
                  <c:v>6.7000000000000004E-2</c:v>
                </c:pt>
                <c:pt idx="3719">
                  <c:v>6.7000000000000004E-2</c:v>
                </c:pt>
                <c:pt idx="3720">
                  <c:v>6.7000000000000004E-2</c:v>
                </c:pt>
                <c:pt idx="3721">
                  <c:v>6.7000000000000004E-2</c:v>
                </c:pt>
                <c:pt idx="3722">
                  <c:v>6.6000000000000003E-2</c:v>
                </c:pt>
                <c:pt idx="3723">
                  <c:v>6.6000000000000003E-2</c:v>
                </c:pt>
                <c:pt idx="3724">
                  <c:v>6.6000000000000003E-2</c:v>
                </c:pt>
                <c:pt idx="3725">
                  <c:v>6.6000000000000003E-2</c:v>
                </c:pt>
                <c:pt idx="3726">
                  <c:v>6.6000000000000003E-2</c:v>
                </c:pt>
                <c:pt idx="3727">
                  <c:v>6.6000000000000003E-2</c:v>
                </c:pt>
                <c:pt idx="3728">
                  <c:v>6.6000000000000003E-2</c:v>
                </c:pt>
                <c:pt idx="3729">
                  <c:v>6.6000000000000003E-2</c:v>
                </c:pt>
                <c:pt idx="3730">
                  <c:v>6.6000000000000003E-2</c:v>
                </c:pt>
                <c:pt idx="3731">
                  <c:v>6.6000000000000003E-2</c:v>
                </c:pt>
                <c:pt idx="3732">
                  <c:v>6.6000000000000003E-2</c:v>
                </c:pt>
                <c:pt idx="3733">
                  <c:v>6.6000000000000003E-2</c:v>
                </c:pt>
                <c:pt idx="3734">
                  <c:v>6.6000000000000003E-2</c:v>
                </c:pt>
                <c:pt idx="3735">
                  <c:v>6.6000000000000003E-2</c:v>
                </c:pt>
                <c:pt idx="3736">
                  <c:v>6.6000000000000003E-2</c:v>
                </c:pt>
                <c:pt idx="3737">
                  <c:v>6.6000000000000003E-2</c:v>
                </c:pt>
                <c:pt idx="3738">
                  <c:v>6.6000000000000003E-2</c:v>
                </c:pt>
                <c:pt idx="3739">
                  <c:v>6.5000000000000002E-2</c:v>
                </c:pt>
                <c:pt idx="3740">
                  <c:v>6.5000000000000002E-2</c:v>
                </c:pt>
                <c:pt idx="3741">
                  <c:v>6.5000000000000002E-2</c:v>
                </c:pt>
                <c:pt idx="3742">
                  <c:v>6.5000000000000002E-2</c:v>
                </c:pt>
                <c:pt idx="3743">
                  <c:v>6.5000000000000002E-2</c:v>
                </c:pt>
                <c:pt idx="3744">
                  <c:v>6.5000000000000002E-2</c:v>
                </c:pt>
                <c:pt idx="3745">
                  <c:v>6.5000000000000002E-2</c:v>
                </c:pt>
                <c:pt idx="3746">
                  <c:v>6.5000000000000002E-2</c:v>
                </c:pt>
                <c:pt idx="3747">
                  <c:v>6.5000000000000002E-2</c:v>
                </c:pt>
                <c:pt idx="3748">
                  <c:v>6.5000000000000002E-2</c:v>
                </c:pt>
                <c:pt idx="3749">
                  <c:v>6.5000000000000002E-2</c:v>
                </c:pt>
                <c:pt idx="3750">
                  <c:v>6.5000000000000002E-2</c:v>
                </c:pt>
                <c:pt idx="3751">
                  <c:v>6.4000000000000001E-2</c:v>
                </c:pt>
                <c:pt idx="3752">
                  <c:v>6.4000000000000001E-2</c:v>
                </c:pt>
                <c:pt idx="3753">
                  <c:v>6.4000000000000001E-2</c:v>
                </c:pt>
                <c:pt idx="3754">
                  <c:v>6.4000000000000001E-2</c:v>
                </c:pt>
                <c:pt idx="3755">
                  <c:v>6.4000000000000001E-2</c:v>
                </c:pt>
                <c:pt idx="3756">
                  <c:v>6.4000000000000001E-2</c:v>
                </c:pt>
                <c:pt idx="3757">
                  <c:v>6.4000000000000001E-2</c:v>
                </c:pt>
                <c:pt idx="3758">
                  <c:v>6.4000000000000001E-2</c:v>
                </c:pt>
                <c:pt idx="3759">
                  <c:v>6.4000000000000001E-2</c:v>
                </c:pt>
                <c:pt idx="3760">
                  <c:v>6.4000000000000001E-2</c:v>
                </c:pt>
                <c:pt idx="3761">
                  <c:v>6.4000000000000001E-2</c:v>
                </c:pt>
                <c:pt idx="3762">
                  <c:v>6.4000000000000001E-2</c:v>
                </c:pt>
                <c:pt idx="3763">
                  <c:v>6.4000000000000001E-2</c:v>
                </c:pt>
                <c:pt idx="3764">
                  <c:v>6.3E-2</c:v>
                </c:pt>
                <c:pt idx="3765">
                  <c:v>6.3E-2</c:v>
                </c:pt>
                <c:pt idx="3766">
                  <c:v>6.3E-2</c:v>
                </c:pt>
                <c:pt idx="3767">
                  <c:v>6.3E-2</c:v>
                </c:pt>
                <c:pt idx="3768">
                  <c:v>6.3E-2</c:v>
                </c:pt>
                <c:pt idx="3769">
                  <c:v>6.3E-2</c:v>
                </c:pt>
                <c:pt idx="3770">
                  <c:v>6.3E-2</c:v>
                </c:pt>
                <c:pt idx="3771">
                  <c:v>6.3E-2</c:v>
                </c:pt>
                <c:pt idx="3772">
                  <c:v>6.3E-2</c:v>
                </c:pt>
                <c:pt idx="3773">
                  <c:v>6.3E-2</c:v>
                </c:pt>
                <c:pt idx="3774">
                  <c:v>6.3E-2</c:v>
                </c:pt>
                <c:pt idx="3775">
                  <c:v>6.3E-2</c:v>
                </c:pt>
                <c:pt idx="3776">
                  <c:v>6.3E-2</c:v>
                </c:pt>
                <c:pt idx="3777">
                  <c:v>6.3E-2</c:v>
                </c:pt>
                <c:pt idx="3778">
                  <c:v>6.3E-2</c:v>
                </c:pt>
                <c:pt idx="3779">
                  <c:v>6.3E-2</c:v>
                </c:pt>
                <c:pt idx="3780">
                  <c:v>6.3E-2</c:v>
                </c:pt>
                <c:pt idx="3781">
                  <c:v>6.3E-2</c:v>
                </c:pt>
                <c:pt idx="3782">
                  <c:v>6.4000000000000001E-2</c:v>
                </c:pt>
                <c:pt idx="3783">
                  <c:v>6.4000000000000001E-2</c:v>
                </c:pt>
                <c:pt idx="3784">
                  <c:v>7.6999999999999999E-2</c:v>
                </c:pt>
                <c:pt idx="3785">
                  <c:v>0.16300000000000001</c:v>
                </c:pt>
                <c:pt idx="3786">
                  <c:v>0.16400000000000001</c:v>
                </c:pt>
                <c:pt idx="3787">
                  <c:v>0.16200000000000001</c:v>
                </c:pt>
                <c:pt idx="3788">
                  <c:v>0.16</c:v>
                </c:pt>
                <c:pt idx="3789">
                  <c:v>0.159</c:v>
                </c:pt>
                <c:pt idx="3790">
                  <c:v>0.159</c:v>
                </c:pt>
                <c:pt idx="3791">
                  <c:v>0.159</c:v>
                </c:pt>
                <c:pt idx="3792">
                  <c:v>0.17899999999999999</c:v>
                </c:pt>
                <c:pt idx="3793">
                  <c:v>0.17100000000000001</c:v>
                </c:pt>
                <c:pt idx="3794">
                  <c:v>0.16800000000000001</c:v>
                </c:pt>
                <c:pt idx="3795">
                  <c:v>0.16500000000000001</c:v>
                </c:pt>
                <c:pt idx="3796">
                  <c:v>0.16400000000000001</c:v>
                </c:pt>
                <c:pt idx="3797">
                  <c:v>0.16300000000000001</c:v>
                </c:pt>
                <c:pt idx="3798">
                  <c:v>0.16200000000000001</c:v>
                </c:pt>
                <c:pt idx="3799">
                  <c:v>0.161</c:v>
                </c:pt>
                <c:pt idx="3800">
                  <c:v>0.159</c:v>
                </c:pt>
                <c:pt idx="3801">
                  <c:v>0.157</c:v>
                </c:pt>
                <c:pt idx="3802">
                  <c:v>0.156</c:v>
                </c:pt>
                <c:pt idx="3803">
                  <c:v>0.17699999999999999</c:v>
                </c:pt>
                <c:pt idx="3804">
                  <c:v>0.17799999999999999</c:v>
                </c:pt>
                <c:pt idx="3805">
                  <c:v>0.17399999999999999</c:v>
                </c:pt>
                <c:pt idx="3806">
                  <c:v>0.17100000000000001</c:v>
                </c:pt>
                <c:pt idx="3807">
                  <c:v>0.16900000000000001</c:v>
                </c:pt>
                <c:pt idx="3808">
                  <c:v>0.16800000000000001</c:v>
                </c:pt>
                <c:pt idx="3809">
                  <c:v>0.16600000000000001</c:v>
                </c:pt>
                <c:pt idx="3810">
                  <c:v>0.16500000000000001</c:v>
                </c:pt>
                <c:pt idx="3811">
                  <c:v>0.16400000000000001</c:v>
                </c:pt>
                <c:pt idx="3812">
                  <c:v>0.16200000000000001</c:v>
                </c:pt>
                <c:pt idx="3813">
                  <c:v>0.16</c:v>
                </c:pt>
                <c:pt idx="3814">
                  <c:v>0.16</c:v>
                </c:pt>
                <c:pt idx="3815">
                  <c:v>0.159</c:v>
                </c:pt>
                <c:pt idx="3816">
                  <c:v>0.158</c:v>
                </c:pt>
                <c:pt idx="3817">
                  <c:v>0.157</c:v>
                </c:pt>
                <c:pt idx="3818">
                  <c:v>0.155</c:v>
                </c:pt>
                <c:pt idx="3819">
                  <c:v>0.154</c:v>
                </c:pt>
                <c:pt idx="3820">
                  <c:v>0.153</c:v>
                </c:pt>
                <c:pt idx="3821">
                  <c:v>0.153</c:v>
                </c:pt>
                <c:pt idx="3822">
                  <c:v>0.152</c:v>
                </c:pt>
                <c:pt idx="3823">
                  <c:v>0.151</c:v>
                </c:pt>
                <c:pt idx="3824">
                  <c:v>0.14899999999999999</c:v>
                </c:pt>
                <c:pt idx="3825">
                  <c:v>0.14799999999999999</c:v>
                </c:pt>
                <c:pt idx="3826">
                  <c:v>0.14799999999999999</c:v>
                </c:pt>
                <c:pt idx="3827">
                  <c:v>0.14699999999999999</c:v>
                </c:pt>
                <c:pt idx="3828">
                  <c:v>0.14699999999999999</c:v>
                </c:pt>
                <c:pt idx="3829">
                  <c:v>0.14599999999999999</c:v>
                </c:pt>
                <c:pt idx="3830">
                  <c:v>0.14399999999999999</c:v>
                </c:pt>
                <c:pt idx="3831">
                  <c:v>0.14299999999999999</c:v>
                </c:pt>
                <c:pt idx="3832">
                  <c:v>0.14199999999999999</c:v>
                </c:pt>
                <c:pt idx="3833">
                  <c:v>0.14099999999999999</c:v>
                </c:pt>
                <c:pt idx="3834">
                  <c:v>0.14099999999999999</c:v>
                </c:pt>
                <c:pt idx="3835">
                  <c:v>0.14000000000000001</c:v>
                </c:pt>
                <c:pt idx="3836">
                  <c:v>0.13800000000000001</c:v>
                </c:pt>
                <c:pt idx="3837">
                  <c:v>0.13700000000000001</c:v>
                </c:pt>
                <c:pt idx="3838">
                  <c:v>0.13600000000000001</c:v>
                </c:pt>
                <c:pt idx="3839">
                  <c:v>0.13600000000000001</c:v>
                </c:pt>
                <c:pt idx="3840">
                  <c:v>0.13500000000000001</c:v>
                </c:pt>
                <c:pt idx="3841">
                  <c:v>0.13400000000000001</c:v>
                </c:pt>
                <c:pt idx="3842">
                  <c:v>0.13200000000000001</c:v>
                </c:pt>
                <c:pt idx="3843">
                  <c:v>0.13100000000000001</c:v>
                </c:pt>
                <c:pt idx="3844">
                  <c:v>0.13</c:v>
                </c:pt>
                <c:pt idx="3845">
                  <c:v>0.129</c:v>
                </c:pt>
                <c:pt idx="3846">
                  <c:v>0.129</c:v>
                </c:pt>
                <c:pt idx="3847">
                  <c:v>0.128</c:v>
                </c:pt>
                <c:pt idx="3848">
                  <c:v>0.126</c:v>
                </c:pt>
                <c:pt idx="3849">
                  <c:v>0.125</c:v>
                </c:pt>
                <c:pt idx="3850">
                  <c:v>0.125</c:v>
                </c:pt>
                <c:pt idx="3851">
                  <c:v>0.124</c:v>
                </c:pt>
                <c:pt idx="3852">
                  <c:v>0.124</c:v>
                </c:pt>
                <c:pt idx="3853">
                  <c:v>0.123</c:v>
                </c:pt>
                <c:pt idx="3854">
                  <c:v>0.122</c:v>
                </c:pt>
                <c:pt idx="3855">
                  <c:v>0.121</c:v>
                </c:pt>
                <c:pt idx="3856">
                  <c:v>0.121</c:v>
                </c:pt>
                <c:pt idx="3857">
                  <c:v>0.121</c:v>
                </c:pt>
                <c:pt idx="3858">
                  <c:v>0.12</c:v>
                </c:pt>
                <c:pt idx="3859">
                  <c:v>0.12</c:v>
                </c:pt>
                <c:pt idx="3860">
                  <c:v>0.11899999999999999</c:v>
                </c:pt>
                <c:pt idx="3861">
                  <c:v>0.11799999999999999</c:v>
                </c:pt>
                <c:pt idx="3862">
                  <c:v>0.11799999999999999</c:v>
                </c:pt>
                <c:pt idx="3863">
                  <c:v>0.11799999999999999</c:v>
                </c:pt>
                <c:pt idx="3864">
                  <c:v>0.11700000000000001</c:v>
                </c:pt>
                <c:pt idx="3865">
                  <c:v>0.11700000000000001</c:v>
                </c:pt>
                <c:pt idx="3866">
                  <c:v>0.115</c:v>
                </c:pt>
                <c:pt idx="3867">
                  <c:v>0.115</c:v>
                </c:pt>
                <c:pt idx="3868">
                  <c:v>0.114</c:v>
                </c:pt>
                <c:pt idx="3869">
                  <c:v>0.114</c:v>
                </c:pt>
                <c:pt idx="3870">
                  <c:v>0.114</c:v>
                </c:pt>
                <c:pt idx="3871">
                  <c:v>0.112</c:v>
                </c:pt>
                <c:pt idx="3872">
                  <c:v>0.111</c:v>
                </c:pt>
                <c:pt idx="3873">
                  <c:v>0.11</c:v>
                </c:pt>
                <c:pt idx="3874">
                  <c:v>0.109</c:v>
                </c:pt>
                <c:pt idx="3875">
                  <c:v>0.109</c:v>
                </c:pt>
                <c:pt idx="3876">
                  <c:v>0.109</c:v>
                </c:pt>
                <c:pt idx="3877">
                  <c:v>0.108</c:v>
                </c:pt>
                <c:pt idx="3878">
                  <c:v>0.106</c:v>
                </c:pt>
                <c:pt idx="3879">
                  <c:v>0.105</c:v>
                </c:pt>
                <c:pt idx="3880">
                  <c:v>0.105</c:v>
                </c:pt>
                <c:pt idx="3881">
                  <c:v>0.104</c:v>
                </c:pt>
                <c:pt idx="3882">
                  <c:v>0.104</c:v>
                </c:pt>
                <c:pt idx="3883">
                  <c:v>0.10299999999999999</c:v>
                </c:pt>
                <c:pt idx="3884">
                  <c:v>0.10100000000000001</c:v>
                </c:pt>
                <c:pt idx="3885">
                  <c:v>0.1</c:v>
                </c:pt>
                <c:pt idx="3886">
                  <c:v>0.1</c:v>
                </c:pt>
                <c:pt idx="3887">
                  <c:v>0.1</c:v>
                </c:pt>
                <c:pt idx="3888">
                  <c:v>0.1</c:v>
                </c:pt>
                <c:pt idx="3889">
                  <c:v>9.9000000000000005E-2</c:v>
                </c:pt>
                <c:pt idx="3890">
                  <c:v>9.8000000000000004E-2</c:v>
                </c:pt>
                <c:pt idx="3891">
                  <c:v>9.7000000000000003E-2</c:v>
                </c:pt>
                <c:pt idx="3892">
                  <c:v>9.7000000000000003E-2</c:v>
                </c:pt>
                <c:pt idx="3893">
                  <c:v>9.7000000000000003E-2</c:v>
                </c:pt>
                <c:pt idx="3894">
                  <c:v>9.6000000000000002E-2</c:v>
                </c:pt>
                <c:pt idx="3895">
                  <c:v>9.5000000000000001E-2</c:v>
                </c:pt>
                <c:pt idx="3896">
                  <c:v>9.4E-2</c:v>
                </c:pt>
                <c:pt idx="3897">
                  <c:v>9.2999999999999999E-2</c:v>
                </c:pt>
                <c:pt idx="3898">
                  <c:v>9.2999999999999999E-2</c:v>
                </c:pt>
                <c:pt idx="3899">
                  <c:v>9.2999999999999999E-2</c:v>
                </c:pt>
                <c:pt idx="3900">
                  <c:v>9.2999999999999999E-2</c:v>
                </c:pt>
                <c:pt idx="3901">
                  <c:v>9.1999999999999998E-2</c:v>
                </c:pt>
                <c:pt idx="3902">
                  <c:v>0.09</c:v>
                </c:pt>
                <c:pt idx="3903">
                  <c:v>0.09</c:v>
                </c:pt>
                <c:pt idx="3904">
                  <c:v>0.09</c:v>
                </c:pt>
                <c:pt idx="3905">
                  <c:v>8.8999999999999996E-2</c:v>
                </c:pt>
                <c:pt idx="3906">
                  <c:v>8.8999999999999996E-2</c:v>
                </c:pt>
                <c:pt idx="3907">
                  <c:v>8.7999999999999995E-2</c:v>
                </c:pt>
                <c:pt idx="3908">
                  <c:v>8.6999999999999994E-2</c:v>
                </c:pt>
                <c:pt idx="3909">
                  <c:v>8.6999999999999994E-2</c:v>
                </c:pt>
                <c:pt idx="3910">
                  <c:v>8.5999999999999993E-2</c:v>
                </c:pt>
                <c:pt idx="3911">
                  <c:v>8.5999999999999993E-2</c:v>
                </c:pt>
                <c:pt idx="3912">
                  <c:v>8.5999999999999993E-2</c:v>
                </c:pt>
                <c:pt idx="3913">
                  <c:v>8.5000000000000006E-2</c:v>
                </c:pt>
                <c:pt idx="3914">
                  <c:v>8.4000000000000005E-2</c:v>
                </c:pt>
                <c:pt idx="3915">
                  <c:v>8.4000000000000005E-2</c:v>
                </c:pt>
                <c:pt idx="3916">
                  <c:v>8.4000000000000005E-2</c:v>
                </c:pt>
                <c:pt idx="3917">
                  <c:v>8.4000000000000005E-2</c:v>
                </c:pt>
                <c:pt idx="3918">
                  <c:v>8.4000000000000005E-2</c:v>
                </c:pt>
                <c:pt idx="3919">
                  <c:v>8.3000000000000004E-2</c:v>
                </c:pt>
                <c:pt idx="3920">
                  <c:v>8.3000000000000004E-2</c:v>
                </c:pt>
                <c:pt idx="3921">
                  <c:v>8.3000000000000004E-2</c:v>
                </c:pt>
                <c:pt idx="3922">
                  <c:v>8.2000000000000003E-2</c:v>
                </c:pt>
                <c:pt idx="3923">
                  <c:v>8.2000000000000003E-2</c:v>
                </c:pt>
                <c:pt idx="3924">
                  <c:v>8.2000000000000003E-2</c:v>
                </c:pt>
                <c:pt idx="3925">
                  <c:v>8.2000000000000003E-2</c:v>
                </c:pt>
                <c:pt idx="3926">
                  <c:v>8.1000000000000003E-2</c:v>
                </c:pt>
                <c:pt idx="3927">
                  <c:v>8.1000000000000003E-2</c:v>
                </c:pt>
                <c:pt idx="3928">
                  <c:v>8.1000000000000003E-2</c:v>
                </c:pt>
                <c:pt idx="3929">
                  <c:v>8.1000000000000003E-2</c:v>
                </c:pt>
                <c:pt idx="3930">
                  <c:v>8.1000000000000003E-2</c:v>
                </c:pt>
                <c:pt idx="3931">
                  <c:v>0.08</c:v>
                </c:pt>
                <c:pt idx="3932">
                  <c:v>0.08</c:v>
                </c:pt>
                <c:pt idx="3933">
                  <c:v>7.9000000000000001E-2</c:v>
                </c:pt>
                <c:pt idx="3934">
                  <c:v>7.9000000000000001E-2</c:v>
                </c:pt>
                <c:pt idx="3935">
                  <c:v>7.9000000000000001E-2</c:v>
                </c:pt>
                <c:pt idx="3936">
                  <c:v>7.9000000000000001E-2</c:v>
                </c:pt>
                <c:pt idx="3937">
                  <c:v>7.9000000000000001E-2</c:v>
                </c:pt>
                <c:pt idx="3938">
                  <c:v>7.8E-2</c:v>
                </c:pt>
                <c:pt idx="3939">
                  <c:v>7.8E-2</c:v>
                </c:pt>
                <c:pt idx="3940">
                  <c:v>7.8E-2</c:v>
                </c:pt>
                <c:pt idx="3941">
                  <c:v>7.8E-2</c:v>
                </c:pt>
                <c:pt idx="3942">
                  <c:v>7.8E-2</c:v>
                </c:pt>
                <c:pt idx="3943">
                  <c:v>7.6999999999999999E-2</c:v>
                </c:pt>
                <c:pt idx="3944">
                  <c:v>7.6999999999999999E-2</c:v>
                </c:pt>
                <c:pt idx="3945">
                  <c:v>7.6999999999999999E-2</c:v>
                </c:pt>
                <c:pt idx="3946">
                  <c:v>7.6999999999999999E-2</c:v>
                </c:pt>
                <c:pt idx="3947">
                  <c:v>7.6999999999999999E-2</c:v>
                </c:pt>
                <c:pt idx="3948">
                  <c:v>7.6999999999999999E-2</c:v>
                </c:pt>
                <c:pt idx="3949">
                  <c:v>7.5999999999999998E-2</c:v>
                </c:pt>
                <c:pt idx="3950">
                  <c:v>7.5999999999999998E-2</c:v>
                </c:pt>
                <c:pt idx="3951">
                  <c:v>7.4999999999999997E-2</c:v>
                </c:pt>
                <c:pt idx="3952">
                  <c:v>7.4999999999999997E-2</c:v>
                </c:pt>
                <c:pt idx="3953">
                  <c:v>7.4999999999999997E-2</c:v>
                </c:pt>
                <c:pt idx="3954">
                  <c:v>7.4999999999999997E-2</c:v>
                </c:pt>
                <c:pt idx="3955">
                  <c:v>7.4999999999999997E-2</c:v>
                </c:pt>
                <c:pt idx="3956">
                  <c:v>7.3999999999999996E-2</c:v>
                </c:pt>
                <c:pt idx="3957">
                  <c:v>7.3999999999999996E-2</c:v>
                </c:pt>
                <c:pt idx="3958">
                  <c:v>7.3999999999999996E-2</c:v>
                </c:pt>
                <c:pt idx="3959">
                  <c:v>7.3999999999999996E-2</c:v>
                </c:pt>
                <c:pt idx="3960">
                  <c:v>7.3999999999999996E-2</c:v>
                </c:pt>
                <c:pt idx="3961">
                  <c:v>7.3999999999999996E-2</c:v>
                </c:pt>
                <c:pt idx="3962">
                  <c:v>7.2999999999999995E-2</c:v>
                </c:pt>
                <c:pt idx="3963">
                  <c:v>7.2999999999999995E-2</c:v>
                </c:pt>
                <c:pt idx="3964">
                  <c:v>7.2999999999999995E-2</c:v>
                </c:pt>
                <c:pt idx="3965">
                  <c:v>7.2999999999999995E-2</c:v>
                </c:pt>
                <c:pt idx="3966">
                  <c:v>7.2999999999999995E-2</c:v>
                </c:pt>
                <c:pt idx="3967">
                  <c:v>7.2999999999999995E-2</c:v>
                </c:pt>
                <c:pt idx="3968">
                  <c:v>7.1999999999999995E-2</c:v>
                </c:pt>
                <c:pt idx="3969">
                  <c:v>7.1999999999999995E-2</c:v>
                </c:pt>
                <c:pt idx="3970">
                  <c:v>7.1999999999999995E-2</c:v>
                </c:pt>
                <c:pt idx="3971">
                  <c:v>7.1999999999999995E-2</c:v>
                </c:pt>
                <c:pt idx="3972">
                  <c:v>7.1999999999999995E-2</c:v>
                </c:pt>
                <c:pt idx="3973">
                  <c:v>7.0999999999999994E-2</c:v>
                </c:pt>
                <c:pt idx="3974">
                  <c:v>7.0999999999999994E-2</c:v>
                </c:pt>
                <c:pt idx="3975">
                  <c:v>7.0999999999999994E-2</c:v>
                </c:pt>
                <c:pt idx="3976">
                  <c:v>7.0999999999999994E-2</c:v>
                </c:pt>
                <c:pt idx="3977">
                  <c:v>7.0999999999999994E-2</c:v>
                </c:pt>
                <c:pt idx="3978">
                  <c:v>7.0999999999999994E-2</c:v>
                </c:pt>
                <c:pt idx="3979">
                  <c:v>7.0999999999999994E-2</c:v>
                </c:pt>
                <c:pt idx="3980">
                  <c:v>7.0000000000000007E-2</c:v>
                </c:pt>
                <c:pt idx="3981">
                  <c:v>7.0000000000000007E-2</c:v>
                </c:pt>
                <c:pt idx="3982">
                  <c:v>7.0000000000000007E-2</c:v>
                </c:pt>
                <c:pt idx="3983">
                  <c:v>7.0000000000000007E-2</c:v>
                </c:pt>
                <c:pt idx="3984">
                  <c:v>7.0000000000000007E-2</c:v>
                </c:pt>
                <c:pt idx="3985">
                  <c:v>7.0000000000000007E-2</c:v>
                </c:pt>
                <c:pt idx="3986">
                  <c:v>6.9000000000000006E-2</c:v>
                </c:pt>
                <c:pt idx="3987">
                  <c:v>6.9000000000000006E-2</c:v>
                </c:pt>
                <c:pt idx="3988">
                  <c:v>6.9000000000000006E-2</c:v>
                </c:pt>
                <c:pt idx="3989">
                  <c:v>6.9000000000000006E-2</c:v>
                </c:pt>
                <c:pt idx="3990">
                  <c:v>6.9000000000000006E-2</c:v>
                </c:pt>
                <c:pt idx="3991">
                  <c:v>6.9000000000000006E-2</c:v>
                </c:pt>
                <c:pt idx="3992">
                  <c:v>6.9000000000000006E-2</c:v>
                </c:pt>
                <c:pt idx="3993">
                  <c:v>6.8000000000000005E-2</c:v>
                </c:pt>
                <c:pt idx="3994">
                  <c:v>6.8000000000000005E-2</c:v>
                </c:pt>
                <c:pt idx="3995">
                  <c:v>6.8000000000000005E-2</c:v>
                </c:pt>
                <c:pt idx="3996">
                  <c:v>6.8000000000000005E-2</c:v>
                </c:pt>
                <c:pt idx="3997">
                  <c:v>6.8000000000000005E-2</c:v>
                </c:pt>
                <c:pt idx="3998">
                  <c:v>6.8000000000000005E-2</c:v>
                </c:pt>
                <c:pt idx="3999">
                  <c:v>6.8000000000000005E-2</c:v>
                </c:pt>
                <c:pt idx="4000">
                  <c:v>6.8000000000000005E-2</c:v>
                </c:pt>
                <c:pt idx="4001">
                  <c:v>6.8000000000000005E-2</c:v>
                </c:pt>
                <c:pt idx="4002">
                  <c:v>6.8000000000000005E-2</c:v>
                </c:pt>
                <c:pt idx="4003">
                  <c:v>6.7000000000000004E-2</c:v>
                </c:pt>
                <c:pt idx="4004">
                  <c:v>6.7000000000000004E-2</c:v>
                </c:pt>
                <c:pt idx="4005">
                  <c:v>6.7000000000000004E-2</c:v>
                </c:pt>
                <c:pt idx="4006">
                  <c:v>6.7000000000000004E-2</c:v>
                </c:pt>
                <c:pt idx="4007">
                  <c:v>6.7000000000000004E-2</c:v>
                </c:pt>
                <c:pt idx="4008">
                  <c:v>6.7000000000000004E-2</c:v>
                </c:pt>
                <c:pt idx="4009">
                  <c:v>6.7000000000000004E-2</c:v>
                </c:pt>
                <c:pt idx="4010">
                  <c:v>6.7000000000000004E-2</c:v>
                </c:pt>
                <c:pt idx="4011">
                  <c:v>6.7000000000000004E-2</c:v>
                </c:pt>
                <c:pt idx="4012">
                  <c:v>7.9000000000000001E-2</c:v>
                </c:pt>
                <c:pt idx="4013">
                  <c:v>8.6999999999999994E-2</c:v>
                </c:pt>
                <c:pt idx="4014">
                  <c:v>8.8999999999999996E-2</c:v>
                </c:pt>
                <c:pt idx="4015">
                  <c:v>9.0999999999999998E-2</c:v>
                </c:pt>
                <c:pt idx="4016">
                  <c:v>9.4E-2</c:v>
                </c:pt>
                <c:pt idx="4017">
                  <c:v>9.5000000000000001E-2</c:v>
                </c:pt>
                <c:pt idx="4018">
                  <c:v>9.7000000000000003E-2</c:v>
                </c:pt>
                <c:pt idx="4019">
                  <c:v>9.9000000000000005E-2</c:v>
                </c:pt>
                <c:pt idx="4020">
                  <c:v>0.10199999999999999</c:v>
                </c:pt>
                <c:pt idx="4021">
                  <c:v>0.104</c:v>
                </c:pt>
                <c:pt idx="4022">
                  <c:v>0.105</c:v>
                </c:pt>
                <c:pt idx="4023">
                  <c:v>0.106</c:v>
                </c:pt>
                <c:pt idx="4024">
                  <c:v>0.106</c:v>
                </c:pt>
                <c:pt idx="4025">
                  <c:v>0.107</c:v>
                </c:pt>
                <c:pt idx="4026">
                  <c:v>0.107</c:v>
                </c:pt>
                <c:pt idx="4027">
                  <c:v>0.107</c:v>
                </c:pt>
                <c:pt idx="4028">
                  <c:v>0.105</c:v>
                </c:pt>
                <c:pt idx="4029">
                  <c:v>0.105</c:v>
                </c:pt>
                <c:pt idx="4030">
                  <c:v>0.104</c:v>
                </c:pt>
                <c:pt idx="4031">
                  <c:v>0.104</c:v>
                </c:pt>
                <c:pt idx="4032">
                  <c:v>0.104</c:v>
                </c:pt>
                <c:pt idx="4033">
                  <c:v>0.10199999999999999</c:v>
                </c:pt>
                <c:pt idx="4034">
                  <c:v>0.10100000000000001</c:v>
                </c:pt>
                <c:pt idx="4035">
                  <c:v>0.1</c:v>
                </c:pt>
                <c:pt idx="4036">
                  <c:v>0.1</c:v>
                </c:pt>
                <c:pt idx="4037">
                  <c:v>9.9000000000000005E-2</c:v>
                </c:pt>
                <c:pt idx="4038">
                  <c:v>9.9000000000000005E-2</c:v>
                </c:pt>
                <c:pt idx="4039">
                  <c:v>9.8000000000000004E-2</c:v>
                </c:pt>
                <c:pt idx="4040">
                  <c:v>9.8000000000000004E-2</c:v>
                </c:pt>
                <c:pt idx="4041">
                  <c:v>9.8000000000000004E-2</c:v>
                </c:pt>
                <c:pt idx="4042">
                  <c:v>9.8000000000000004E-2</c:v>
                </c:pt>
                <c:pt idx="4043">
                  <c:v>9.8000000000000004E-2</c:v>
                </c:pt>
                <c:pt idx="4044">
                  <c:v>9.7000000000000003E-2</c:v>
                </c:pt>
                <c:pt idx="4045">
                  <c:v>9.6000000000000002E-2</c:v>
                </c:pt>
                <c:pt idx="4046">
                  <c:v>9.4E-2</c:v>
                </c:pt>
                <c:pt idx="4047">
                  <c:v>9.4E-2</c:v>
                </c:pt>
                <c:pt idx="4048">
                  <c:v>9.2999999999999999E-2</c:v>
                </c:pt>
                <c:pt idx="4049">
                  <c:v>9.2999999999999999E-2</c:v>
                </c:pt>
                <c:pt idx="4050">
                  <c:v>9.2999999999999999E-2</c:v>
                </c:pt>
                <c:pt idx="4051">
                  <c:v>9.2999999999999999E-2</c:v>
                </c:pt>
                <c:pt idx="4052">
                  <c:v>9.1999999999999998E-2</c:v>
                </c:pt>
                <c:pt idx="4053">
                  <c:v>9.1999999999999998E-2</c:v>
                </c:pt>
                <c:pt idx="4054">
                  <c:v>9.0999999999999998E-2</c:v>
                </c:pt>
                <c:pt idx="4055">
                  <c:v>9.1999999999999998E-2</c:v>
                </c:pt>
                <c:pt idx="4056">
                  <c:v>9.1999999999999998E-2</c:v>
                </c:pt>
                <c:pt idx="4057">
                  <c:v>9.0999999999999998E-2</c:v>
                </c:pt>
                <c:pt idx="4058">
                  <c:v>0.09</c:v>
                </c:pt>
                <c:pt idx="4059">
                  <c:v>0.09</c:v>
                </c:pt>
                <c:pt idx="4060">
                  <c:v>0.09</c:v>
                </c:pt>
                <c:pt idx="4061">
                  <c:v>0.09</c:v>
                </c:pt>
                <c:pt idx="4062">
                  <c:v>0.09</c:v>
                </c:pt>
                <c:pt idx="4063">
                  <c:v>8.8999999999999996E-2</c:v>
                </c:pt>
                <c:pt idx="4064">
                  <c:v>8.7999999999999995E-2</c:v>
                </c:pt>
                <c:pt idx="4065">
                  <c:v>8.7999999999999995E-2</c:v>
                </c:pt>
                <c:pt idx="4066">
                  <c:v>8.7999999999999995E-2</c:v>
                </c:pt>
                <c:pt idx="4067">
                  <c:v>8.6999999999999994E-2</c:v>
                </c:pt>
                <c:pt idx="4068">
                  <c:v>8.6999999999999994E-2</c:v>
                </c:pt>
                <c:pt idx="4069">
                  <c:v>8.6999999999999994E-2</c:v>
                </c:pt>
                <c:pt idx="4070">
                  <c:v>8.5000000000000006E-2</c:v>
                </c:pt>
                <c:pt idx="4071">
                  <c:v>8.5000000000000006E-2</c:v>
                </c:pt>
                <c:pt idx="4072">
                  <c:v>8.5000000000000006E-2</c:v>
                </c:pt>
                <c:pt idx="4073">
                  <c:v>8.5000000000000006E-2</c:v>
                </c:pt>
                <c:pt idx="4074">
                  <c:v>8.5000000000000006E-2</c:v>
                </c:pt>
                <c:pt idx="4075">
                  <c:v>9.0999999999999998E-2</c:v>
                </c:pt>
                <c:pt idx="4076">
                  <c:v>9.7000000000000003E-2</c:v>
                </c:pt>
                <c:pt idx="4077">
                  <c:v>0.10199999999999999</c:v>
                </c:pt>
                <c:pt idx="4078">
                  <c:v>0.105</c:v>
                </c:pt>
                <c:pt idx="4079">
                  <c:v>0.108</c:v>
                </c:pt>
                <c:pt idx="4080">
                  <c:v>0.111</c:v>
                </c:pt>
                <c:pt idx="4081">
                  <c:v>0.113</c:v>
                </c:pt>
                <c:pt idx="4082">
                  <c:v>0.113</c:v>
                </c:pt>
                <c:pt idx="4083">
                  <c:v>0.114</c:v>
                </c:pt>
                <c:pt idx="4084">
                  <c:v>0.115</c:v>
                </c:pt>
                <c:pt idx="4085">
                  <c:v>0.11600000000000001</c:v>
                </c:pt>
                <c:pt idx="4086">
                  <c:v>0.11700000000000001</c:v>
                </c:pt>
                <c:pt idx="4087">
                  <c:v>0.11600000000000001</c:v>
                </c:pt>
                <c:pt idx="4088">
                  <c:v>0.115</c:v>
                </c:pt>
                <c:pt idx="4089">
                  <c:v>0.115</c:v>
                </c:pt>
                <c:pt idx="4090">
                  <c:v>0.115</c:v>
                </c:pt>
                <c:pt idx="4091">
                  <c:v>0.115</c:v>
                </c:pt>
                <c:pt idx="4092">
                  <c:v>0.11600000000000001</c:v>
                </c:pt>
                <c:pt idx="4093">
                  <c:v>0.115</c:v>
                </c:pt>
                <c:pt idx="4094">
                  <c:v>0.113</c:v>
                </c:pt>
                <c:pt idx="4095">
                  <c:v>0.113</c:v>
                </c:pt>
                <c:pt idx="4096">
                  <c:v>0.113</c:v>
                </c:pt>
                <c:pt idx="4097">
                  <c:v>0.112</c:v>
                </c:pt>
                <c:pt idx="4098">
                  <c:v>0.112</c:v>
                </c:pt>
                <c:pt idx="4099">
                  <c:v>0.112</c:v>
                </c:pt>
                <c:pt idx="4100">
                  <c:v>0.111</c:v>
                </c:pt>
                <c:pt idx="4101">
                  <c:v>0.111</c:v>
                </c:pt>
                <c:pt idx="4102">
                  <c:v>0.111</c:v>
                </c:pt>
                <c:pt idx="4103">
                  <c:v>0.11</c:v>
                </c:pt>
                <c:pt idx="4104">
                  <c:v>0.11</c:v>
                </c:pt>
                <c:pt idx="4105">
                  <c:v>0.109</c:v>
                </c:pt>
                <c:pt idx="4106">
                  <c:v>0.108</c:v>
                </c:pt>
                <c:pt idx="4107">
                  <c:v>0.107</c:v>
                </c:pt>
                <c:pt idx="4108">
                  <c:v>0.107</c:v>
                </c:pt>
                <c:pt idx="4109">
                  <c:v>0.106</c:v>
                </c:pt>
                <c:pt idx="4110">
                  <c:v>0.106</c:v>
                </c:pt>
                <c:pt idx="4111">
                  <c:v>0.105</c:v>
                </c:pt>
                <c:pt idx="4112">
                  <c:v>0.10299999999999999</c:v>
                </c:pt>
                <c:pt idx="4113">
                  <c:v>0.10199999999999999</c:v>
                </c:pt>
                <c:pt idx="4114">
                  <c:v>0.10199999999999999</c:v>
                </c:pt>
                <c:pt idx="4115">
                  <c:v>0.10199999999999999</c:v>
                </c:pt>
                <c:pt idx="4116">
                  <c:v>0.10100000000000001</c:v>
                </c:pt>
                <c:pt idx="4117">
                  <c:v>0.10100000000000001</c:v>
                </c:pt>
                <c:pt idx="4118">
                  <c:v>0.10100000000000001</c:v>
                </c:pt>
                <c:pt idx="4119">
                  <c:v>0.1</c:v>
                </c:pt>
                <c:pt idx="4120">
                  <c:v>0.1</c:v>
                </c:pt>
                <c:pt idx="4121">
                  <c:v>0.10100000000000001</c:v>
                </c:pt>
                <c:pt idx="4122">
                  <c:v>0.10100000000000001</c:v>
                </c:pt>
                <c:pt idx="4123">
                  <c:v>0.1</c:v>
                </c:pt>
                <c:pt idx="4124">
                  <c:v>9.9000000000000005E-2</c:v>
                </c:pt>
                <c:pt idx="4125">
                  <c:v>9.9000000000000005E-2</c:v>
                </c:pt>
                <c:pt idx="4126">
                  <c:v>9.9000000000000005E-2</c:v>
                </c:pt>
                <c:pt idx="4127">
                  <c:v>9.9000000000000005E-2</c:v>
                </c:pt>
                <c:pt idx="4128">
                  <c:v>9.9000000000000005E-2</c:v>
                </c:pt>
                <c:pt idx="4129">
                  <c:v>9.9000000000000005E-2</c:v>
                </c:pt>
                <c:pt idx="4130">
                  <c:v>9.7000000000000003E-2</c:v>
                </c:pt>
                <c:pt idx="4131">
                  <c:v>9.7000000000000003E-2</c:v>
                </c:pt>
                <c:pt idx="4132">
                  <c:v>9.7000000000000003E-2</c:v>
                </c:pt>
                <c:pt idx="4133">
                  <c:v>9.7000000000000003E-2</c:v>
                </c:pt>
                <c:pt idx="4134">
                  <c:v>9.7000000000000003E-2</c:v>
                </c:pt>
                <c:pt idx="4135">
                  <c:v>9.6000000000000002E-2</c:v>
                </c:pt>
                <c:pt idx="4136">
                  <c:v>9.5000000000000001E-2</c:v>
                </c:pt>
                <c:pt idx="4137">
                  <c:v>9.4E-2</c:v>
                </c:pt>
                <c:pt idx="4138">
                  <c:v>9.4E-2</c:v>
                </c:pt>
                <c:pt idx="4139">
                  <c:v>9.4E-2</c:v>
                </c:pt>
                <c:pt idx="4140">
                  <c:v>9.4E-2</c:v>
                </c:pt>
                <c:pt idx="4141">
                  <c:v>9.2999999999999999E-2</c:v>
                </c:pt>
                <c:pt idx="4142">
                  <c:v>9.1999999999999998E-2</c:v>
                </c:pt>
                <c:pt idx="4143">
                  <c:v>9.0999999999999998E-2</c:v>
                </c:pt>
                <c:pt idx="4144">
                  <c:v>9.0999999999999998E-2</c:v>
                </c:pt>
                <c:pt idx="4145">
                  <c:v>9.0999999999999998E-2</c:v>
                </c:pt>
                <c:pt idx="4146">
                  <c:v>9.0999999999999998E-2</c:v>
                </c:pt>
                <c:pt idx="4147">
                  <c:v>0.09</c:v>
                </c:pt>
                <c:pt idx="4148">
                  <c:v>8.8999999999999996E-2</c:v>
                </c:pt>
                <c:pt idx="4149">
                  <c:v>8.8999999999999996E-2</c:v>
                </c:pt>
                <c:pt idx="4150">
                  <c:v>8.8999999999999996E-2</c:v>
                </c:pt>
                <c:pt idx="4151">
                  <c:v>8.8999999999999996E-2</c:v>
                </c:pt>
                <c:pt idx="4152">
                  <c:v>8.8999999999999996E-2</c:v>
                </c:pt>
                <c:pt idx="4153">
                  <c:v>8.8999999999999996E-2</c:v>
                </c:pt>
                <c:pt idx="4154">
                  <c:v>8.7999999999999995E-2</c:v>
                </c:pt>
                <c:pt idx="4155">
                  <c:v>8.7999999999999995E-2</c:v>
                </c:pt>
                <c:pt idx="4156">
                  <c:v>8.8999999999999996E-2</c:v>
                </c:pt>
                <c:pt idx="4157">
                  <c:v>8.8999999999999996E-2</c:v>
                </c:pt>
                <c:pt idx="4158">
                  <c:v>0.09</c:v>
                </c:pt>
                <c:pt idx="4159">
                  <c:v>0.09</c:v>
                </c:pt>
                <c:pt idx="4160">
                  <c:v>8.8999999999999996E-2</c:v>
                </c:pt>
                <c:pt idx="4161">
                  <c:v>0.09</c:v>
                </c:pt>
                <c:pt idx="4162">
                  <c:v>0.09</c:v>
                </c:pt>
                <c:pt idx="4163">
                  <c:v>9.0999999999999998E-2</c:v>
                </c:pt>
                <c:pt idx="4164">
                  <c:v>9.0999999999999998E-2</c:v>
                </c:pt>
                <c:pt idx="4165">
                  <c:v>9.1999999999999998E-2</c:v>
                </c:pt>
                <c:pt idx="4166">
                  <c:v>9.1999999999999998E-2</c:v>
                </c:pt>
                <c:pt idx="4167">
                  <c:v>9.1999999999999998E-2</c:v>
                </c:pt>
                <c:pt idx="4168">
                  <c:v>9.2999999999999999E-2</c:v>
                </c:pt>
                <c:pt idx="4169">
                  <c:v>9.2999999999999999E-2</c:v>
                </c:pt>
                <c:pt idx="4170">
                  <c:v>9.5000000000000001E-2</c:v>
                </c:pt>
                <c:pt idx="4171">
                  <c:v>9.6000000000000002E-2</c:v>
                </c:pt>
                <c:pt idx="4172">
                  <c:v>9.8000000000000004E-2</c:v>
                </c:pt>
                <c:pt idx="4173">
                  <c:v>0.1</c:v>
                </c:pt>
                <c:pt idx="4174">
                  <c:v>0.10199999999999999</c:v>
                </c:pt>
                <c:pt idx="4175">
                  <c:v>0.10299999999999999</c:v>
                </c:pt>
                <c:pt idx="4176">
                  <c:v>0.104</c:v>
                </c:pt>
                <c:pt idx="4177">
                  <c:v>0.105</c:v>
                </c:pt>
                <c:pt idx="4178">
                  <c:v>0.104</c:v>
                </c:pt>
                <c:pt idx="4179">
                  <c:v>0.105</c:v>
                </c:pt>
                <c:pt idx="4180">
                  <c:v>0.105</c:v>
                </c:pt>
                <c:pt idx="4181">
                  <c:v>0.105</c:v>
                </c:pt>
                <c:pt idx="4182">
                  <c:v>0.106</c:v>
                </c:pt>
                <c:pt idx="4183">
                  <c:v>0.106</c:v>
                </c:pt>
                <c:pt idx="4184">
                  <c:v>0.105</c:v>
                </c:pt>
                <c:pt idx="4185">
                  <c:v>0.105</c:v>
                </c:pt>
                <c:pt idx="4186">
                  <c:v>0.105</c:v>
                </c:pt>
                <c:pt idx="4187">
                  <c:v>0.105</c:v>
                </c:pt>
                <c:pt idx="4188">
                  <c:v>0.105</c:v>
                </c:pt>
                <c:pt idx="4189">
                  <c:v>0.105</c:v>
                </c:pt>
                <c:pt idx="4190">
                  <c:v>0.104</c:v>
                </c:pt>
                <c:pt idx="4191">
                  <c:v>0.104</c:v>
                </c:pt>
                <c:pt idx="4192">
                  <c:v>0.104</c:v>
                </c:pt>
                <c:pt idx="4193">
                  <c:v>0.104</c:v>
                </c:pt>
                <c:pt idx="4194">
                  <c:v>0.104</c:v>
                </c:pt>
                <c:pt idx="4195">
                  <c:v>0.10299999999999999</c:v>
                </c:pt>
                <c:pt idx="4196">
                  <c:v>0.10199999999999999</c:v>
                </c:pt>
                <c:pt idx="4197">
                  <c:v>0.10199999999999999</c:v>
                </c:pt>
                <c:pt idx="4198">
                  <c:v>0.10199999999999999</c:v>
                </c:pt>
                <c:pt idx="4199">
                  <c:v>0.10199999999999999</c:v>
                </c:pt>
                <c:pt idx="4200">
                  <c:v>0.10199999999999999</c:v>
                </c:pt>
                <c:pt idx="4201">
                  <c:v>0.10100000000000001</c:v>
                </c:pt>
                <c:pt idx="4202">
                  <c:v>0.1</c:v>
                </c:pt>
                <c:pt idx="4203">
                  <c:v>9.9000000000000005E-2</c:v>
                </c:pt>
                <c:pt idx="4204">
                  <c:v>9.9000000000000005E-2</c:v>
                </c:pt>
                <c:pt idx="4205">
                  <c:v>9.9000000000000005E-2</c:v>
                </c:pt>
                <c:pt idx="4206">
                  <c:v>9.9000000000000005E-2</c:v>
                </c:pt>
                <c:pt idx="4207">
                  <c:v>9.8000000000000004E-2</c:v>
                </c:pt>
                <c:pt idx="4208">
                  <c:v>9.7000000000000003E-2</c:v>
                </c:pt>
                <c:pt idx="4209">
                  <c:v>9.7000000000000003E-2</c:v>
                </c:pt>
                <c:pt idx="4210">
                  <c:v>9.7000000000000003E-2</c:v>
                </c:pt>
                <c:pt idx="4211">
                  <c:v>9.7000000000000003E-2</c:v>
                </c:pt>
                <c:pt idx="4212">
                  <c:v>9.6000000000000002E-2</c:v>
                </c:pt>
                <c:pt idx="4213">
                  <c:v>9.5000000000000001E-2</c:v>
                </c:pt>
                <c:pt idx="4214">
                  <c:v>9.4E-2</c:v>
                </c:pt>
                <c:pt idx="4215">
                  <c:v>9.4E-2</c:v>
                </c:pt>
                <c:pt idx="4216">
                  <c:v>9.2999999999999999E-2</c:v>
                </c:pt>
                <c:pt idx="4217">
                  <c:v>9.2999999999999999E-2</c:v>
                </c:pt>
                <c:pt idx="4218">
                  <c:v>9.2999999999999999E-2</c:v>
                </c:pt>
                <c:pt idx="4219">
                  <c:v>9.1999999999999998E-2</c:v>
                </c:pt>
                <c:pt idx="4220">
                  <c:v>9.0999999999999998E-2</c:v>
                </c:pt>
                <c:pt idx="4221">
                  <c:v>0.09</c:v>
                </c:pt>
                <c:pt idx="4222">
                  <c:v>0.09</c:v>
                </c:pt>
                <c:pt idx="4223">
                  <c:v>0.09</c:v>
                </c:pt>
                <c:pt idx="4224">
                  <c:v>0.09</c:v>
                </c:pt>
                <c:pt idx="4225">
                  <c:v>8.8999999999999996E-2</c:v>
                </c:pt>
                <c:pt idx="4226">
                  <c:v>8.7999999999999995E-2</c:v>
                </c:pt>
                <c:pt idx="4227">
                  <c:v>8.6999999999999994E-2</c:v>
                </c:pt>
                <c:pt idx="4228">
                  <c:v>8.6999999999999994E-2</c:v>
                </c:pt>
                <c:pt idx="4229">
                  <c:v>8.6999999999999994E-2</c:v>
                </c:pt>
                <c:pt idx="4230">
                  <c:v>8.6999999999999994E-2</c:v>
                </c:pt>
                <c:pt idx="4231">
                  <c:v>8.5999999999999993E-2</c:v>
                </c:pt>
                <c:pt idx="4232">
                  <c:v>8.5000000000000006E-2</c:v>
                </c:pt>
                <c:pt idx="4233">
                  <c:v>8.4000000000000005E-2</c:v>
                </c:pt>
                <c:pt idx="4234">
                  <c:v>8.4000000000000005E-2</c:v>
                </c:pt>
                <c:pt idx="4235">
                  <c:v>8.4000000000000005E-2</c:v>
                </c:pt>
                <c:pt idx="4236">
                  <c:v>8.4000000000000005E-2</c:v>
                </c:pt>
                <c:pt idx="4237">
                  <c:v>8.3000000000000004E-2</c:v>
                </c:pt>
                <c:pt idx="4238">
                  <c:v>8.2000000000000003E-2</c:v>
                </c:pt>
                <c:pt idx="4239">
                  <c:v>8.2000000000000003E-2</c:v>
                </c:pt>
                <c:pt idx="4240">
                  <c:v>8.1000000000000003E-2</c:v>
                </c:pt>
                <c:pt idx="4241">
                  <c:v>8.1000000000000003E-2</c:v>
                </c:pt>
                <c:pt idx="4242">
                  <c:v>8.1000000000000003E-2</c:v>
                </c:pt>
                <c:pt idx="4243">
                  <c:v>8.1000000000000003E-2</c:v>
                </c:pt>
                <c:pt idx="4244">
                  <c:v>0.08</c:v>
                </c:pt>
                <c:pt idx="4245">
                  <c:v>0.08</c:v>
                </c:pt>
                <c:pt idx="4246">
                  <c:v>0.08</c:v>
                </c:pt>
                <c:pt idx="4247">
                  <c:v>0.08</c:v>
                </c:pt>
                <c:pt idx="4248">
                  <c:v>0.08</c:v>
                </c:pt>
                <c:pt idx="4249">
                  <c:v>0.08</c:v>
                </c:pt>
                <c:pt idx="4250">
                  <c:v>0.08</c:v>
                </c:pt>
                <c:pt idx="4251">
                  <c:v>8.1000000000000003E-2</c:v>
                </c:pt>
                <c:pt idx="4252">
                  <c:v>8.2000000000000003E-2</c:v>
                </c:pt>
                <c:pt idx="4253">
                  <c:v>8.3000000000000004E-2</c:v>
                </c:pt>
                <c:pt idx="4254">
                  <c:v>8.5000000000000006E-2</c:v>
                </c:pt>
                <c:pt idx="4255">
                  <c:v>8.5999999999999993E-2</c:v>
                </c:pt>
                <c:pt idx="4256">
                  <c:v>8.6999999999999994E-2</c:v>
                </c:pt>
                <c:pt idx="4257">
                  <c:v>8.8999999999999996E-2</c:v>
                </c:pt>
                <c:pt idx="4258">
                  <c:v>9.0999999999999998E-2</c:v>
                </c:pt>
                <c:pt idx="4259">
                  <c:v>9.1999999999999998E-2</c:v>
                </c:pt>
                <c:pt idx="4260">
                  <c:v>9.4E-2</c:v>
                </c:pt>
                <c:pt idx="4261">
                  <c:v>9.5000000000000001E-2</c:v>
                </c:pt>
                <c:pt idx="4262">
                  <c:v>9.5000000000000001E-2</c:v>
                </c:pt>
                <c:pt idx="4263">
                  <c:v>9.5000000000000001E-2</c:v>
                </c:pt>
                <c:pt idx="4264">
                  <c:v>9.6000000000000002E-2</c:v>
                </c:pt>
                <c:pt idx="4265">
                  <c:v>9.7000000000000003E-2</c:v>
                </c:pt>
                <c:pt idx="4266">
                  <c:v>9.7000000000000003E-2</c:v>
                </c:pt>
                <c:pt idx="4267">
                  <c:v>9.7000000000000003E-2</c:v>
                </c:pt>
                <c:pt idx="4268">
                  <c:v>9.7000000000000003E-2</c:v>
                </c:pt>
                <c:pt idx="4269">
                  <c:v>9.7000000000000003E-2</c:v>
                </c:pt>
                <c:pt idx="4270">
                  <c:v>9.7000000000000003E-2</c:v>
                </c:pt>
                <c:pt idx="4271">
                  <c:v>9.7000000000000003E-2</c:v>
                </c:pt>
                <c:pt idx="4272">
                  <c:v>9.7000000000000003E-2</c:v>
                </c:pt>
                <c:pt idx="4273">
                  <c:v>9.7000000000000003E-2</c:v>
                </c:pt>
                <c:pt idx="4274">
                  <c:v>9.7000000000000003E-2</c:v>
                </c:pt>
                <c:pt idx="4275">
                  <c:v>9.7000000000000003E-2</c:v>
                </c:pt>
                <c:pt idx="4276">
                  <c:v>9.7000000000000003E-2</c:v>
                </c:pt>
                <c:pt idx="4277">
                  <c:v>9.7000000000000003E-2</c:v>
                </c:pt>
                <c:pt idx="4278">
                  <c:v>9.7000000000000003E-2</c:v>
                </c:pt>
                <c:pt idx="4279">
                  <c:v>9.7000000000000003E-2</c:v>
                </c:pt>
                <c:pt idx="4280">
                  <c:v>9.6000000000000002E-2</c:v>
                </c:pt>
                <c:pt idx="4281">
                  <c:v>9.6000000000000002E-2</c:v>
                </c:pt>
                <c:pt idx="4282">
                  <c:v>9.6000000000000002E-2</c:v>
                </c:pt>
                <c:pt idx="4283">
                  <c:v>9.6000000000000002E-2</c:v>
                </c:pt>
                <c:pt idx="4284">
                  <c:v>9.6000000000000002E-2</c:v>
                </c:pt>
                <c:pt idx="4285">
                  <c:v>9.6000000000000002E-2</c:v>
                </c:pt>
                <c:pt idx="4286">
                  <c:v>9.5000000000000001E-2</c:v>
                </c:pt>
                <c:pt idx="4287">
                  <c:v>9.5000000000000001E-2</c:v>
                </c:pt>
                <c:pt idx="4288">
                  <c:v>9.5000000000000001E-2</c:v>
                </c:pt>
                <c:pt idx="4289">
                  <c:v>9.5000000000000001E-2</c:v>
                </c:pt>
                <c:pt idx="4290">
                  <c:v>9.5000000000000001E-2</c:v>
                </c:pt>
                <c:pt idx="4291">
                  <c:v>9.5000000000000001E-2</c:v>
                </c:pt>
                <c:pt idx="4292">
                  <c:v>9.4E-2</c:v>
                </c:pt>
                <c:pt idx="4293">
                  <c:v>9.4E-2</c:v>
                </c:pt>
                <c:pt idx="4294">
                  <c:v>9.4E-2</c:v>
                </c:pt>
                <c:pt idx="4295">
                  <c:v>9.4E-2</c:v>
                </c:pt>
                <c:pt idx="4296">
                  <c:v>9.4E-2</c:v>
                </c:pt>
                <c:pt idx="4297">
                  <c:v>9.4E-2</c:v>
                </c:pt>
                <c:pt idx="4298">
                  <c:v>9.4E-2</c:v>
                </c:pt>
                <c:pt idx="4299">
                  <c:v>9.4E-2</c:v>
                </c:pt>
                <c:pt idx="4300">
                  <c:v>9.4E-2</c:v>
                </c:pt>
                <c:pt idx="4301">
                  <c:v>9.4E-2</c:v>
                </c:pt>
                <c:pt idx="4302">
                  <c:v>9.4E-2</c:v>
                </c:pt>
                <c:pt idx="4303">
                  <c:v>9.5000000000000001E-2</c:v>
                </c:pt>
                <c:pt idx="4304">
                  <c:v>9.6000000000000002E-2</c:v>
                </c:pt>
                <c:pt idx="4305">
                  <c:v>9.8000000000000004E-2</c:v>
                </c:pt>
                <c:pt idx="4306">
                  <c:v>0.1</c:v>
                </c:pt>
                <c:pt idx="4307">
                  <c:v>0.10299999999999999</c:v>
                </c:pt>
                <c:pt idx="4308">
                  <c:v>0.105</c:v>
                </c:pt>
                <c:pt idx="4309">
                  <c:v>0.107</c:v>
                </c:pt>
                <c:pt idx="4310">
                  <c:v>0.108</c:v>
                </c:pt>
                <c:pt idx="4311">
                  <c:v>0.109</c:v>
                </c:pt>
                <c:pt idx="4312">
                  <c:v>0.11</c:v>
                </c:pt>
                <c:pt idx="4313">
                  <c:v>0.111</c:v>
                </c:pt>
                <c:pt idx="4314">
                  <c:v>0.112</c:v>
                </c:pt>
                <c:pt idx="4315">
                  <c:v>0.112</c:v>
                </c:pt>
                <c:pt idx="4316">
                  <c:v>0.112</c:v>
                </c:pt>
                <c:pt idx="4317">
                  <c:v>0.112</c:v>
                </c:pt>
                <c:pt idx="4318">
                  <c:v>0.113</c:v>
                </c:pt>
                <c:pt idx="4319">
                  <c:v>0.113</c:v>
                </c:pt>
                <c:pt idx="4320">
                  <c:v>0.113</c:v>
                </c:pt>
                <c:pt idx="4321">
                  <c:v>0.113</c:v>
                </c:pt>
                <c:pt idx="4322">
                  <c:v>0.113</c:v>
                </c:pt>
                <c:pt idx="4323">
                  <c:v>0.112</c:v>
                </c:pt>
                <c:pt idx="4324">
                  <c:v>0.113</c:v>
                </c:pt>
                <c:pt idx="4325">
                  <c:v>0.113</c:v>
                </c:pt>
                <c:pt idx="4326">
                  <c:v>0.113</c:v>
                </c:pt>
                <c:pt idx="4327">
                  <c:v>0.113</c:v>
                </c:pt>
                <c:pt idx="4328">
                  <c:v>0.112</c:v>
                </c:pt>
                <c:pt idx="4329">
                  <c:v>0.112</c:v>
                </c:pt>
                <c:pt idx="4330">
                  <c:v>0.112</c:v>
                </c:pt>
                <c:pt idx="4331">
                  <c:v>0.112</c:v>
                </c:pt>
                <c:pt idx="4332">
                  <c:v>0.112</c:v>
                </c:pt>
                <c:pt idx="4333">
                  <c:v>0.112</c:v>
                </c:pt>
                <c:pt idx="4334">
                  <c:v>0.111</c:v>
                </c:pt>
                <c:pt idx="4335">
                  <c:v>0.11</c:v>
                </c:pt>
                <c:pt idx="4336">
                  <c:v>0.11</c:v>
                </c:pt>
                <c:pt idx="4337">
                  <c:v>0.11</c:v>
                </c:pt>
                <c:pt idx="4338">
                  <c:v>0.11</c:v>
                </c:pt>
                <c:pt idx="4339">
                  <c:v>0.109</c:v>
                </c:pt>
                <c:pt idx="4340">
                  <c:v>0.108</c:v>
                </c:pt>
                <c:pt idx="4341">
                  <c:v>0.108</c:v>
                </c:pt>
                <c:pt idx="4342">
                  <c:v>0.107</c:v>
                </c:pt>
                <c:pt idx="4343">
                  <c:v>0.107</c:v>
                </c:pt>
                <c:pt idx="4344">
                  <c:v>0.107</c:v>
                </c:pt>
                <c:pt idx="4345">
                  <c:v>0.106</c:v>
                </c:pt>
                <c:pt idx="4346">
                  <c:v>0.105</c:v>
                </c:pt>
                <c:pt idx="4347">
                  <c:v>0.104</c:v>
                </c:pt>
                <c:pt idx="4348">
                  <c:v>0.104</c:v>
                </c:pt>
                <c:pt idx="4349">
                  <c:v>0.104</c:v>
                </c:pt>
                <c:pt idx="4350">
                  <c:v>0.104</c:v>
                </c:pt>
                <c:pt idx="4351">
                  <c:v>0.10299999999999999</c:v>
                </c:pt>
                <c:pt idx="4352">
                  <c:v>0.10100000000000001</c:v>
                </c:pt>
                <c:pt idx="4353">
                  <c:v>0.10100000000000001</c:v>
                </c:pt>
                <c:pt idx="4354">
                  <c:v>0.1</c:v>
                </c:pt>
                <c:pt idx="4355">
                  <c:v>0.1</c:v>
                </c:pt>
                <c:pt idx="4356">
                  <c:v>0.1</c:v>
                </c:pt>
                <c:pt idx="4357">
                  <c:v>9.9000000000000005E-2</c:v>
                </c:pt>
                <c:pt idx="4358">
                  <c:v>9.7000000000000003E-2</c:v>
                </c:pt>
                <c:pt idx="4359">
                  <c:v>9.7000000000000003E-2</c:v>
                </c:pt>
                <c:pt idx="4360">
                  <c:v>9.6000000000000002E-2</c:v>
                </c:pt>
                <c:pt idx="4361">
                  <c:v>9.6000000000000002E-2</c:v>
                </c:pt>
                <c:pt idx="4362">
                  <c:v>9.6000000000000002E-2</c:v>
                </c:pt>
                <c:pt idx="4363">
                  <c:v>9.4E-2</c:v>
                </c:pt>
                <c:pt idx="4364">
                  <c:v>9.2999999999999999E-2</c:v>
                </c:pt>
                <c:pt idx="4365">
                  <c:v>9.1999999999999998E-2</c:v>
                </c:pt>
                <c:pt idx="4366">
                  <c:v>9.1999999999999998E-2</c:v>
                </c:pt>
                <c:pt idx="4367">
                  <c:v>9.1999999999999998E-2</c:v>
                </c:pt>
                <c:pt idx="4368">
                  <c:v>9.0999999999999998E-2</c:v>
                </c:pt>
                <c:pt idx="4369">
                  <c:v>9.0999999999999998E-2</c:v>
                </c:pt>
                <c:pt idx="4370">
                  <c:v>0.09</c:v>
                </c:pt>
                <c:pt idx="4371">
                  <c:v>0.09</c:v>
                </c:pt>
                <c:pt idx="4372">
                  <c:v>0.09</c:v>
                </c:pt>
                <c:pt idx="4373">
                  <c:v>0.09</c:v>
                </c:pt>
                <c:pt idx="4374">
                  <c:v>0.09</c:v>
                </c:pt>
                <c:pt idx="4375">
                  <c:v>8.8999999999999996E-2</c:v>
                </c:pt>
                <c:pt idx="4376">
                  <c:v>8.7999999999999995E-2</c:v>
                </c:pt>
                <c:pt idx="4377">
                  <c:v>8.7999999999999995E-2</c:v>
                </c:pt>
                <c:pt idx="4378">
                  <c:v>8.7999999999999995E-2</c:v>
                </c:pt>
                <c:pt idx="4379">
                  <c:v>8.7999999999999995E-2</c:v>
                </c:pt>
                <c:pt idx="4380">
                  <c:v>8.7999999999999995E-2</c:v>
                </c:pt>
                <c:pt idx="4381">
                  <c:v>8.6999999999999994E-2</c:v>
                </c:pt>
                <c:pt idx="4382">
                  <c:v>8.5999999999999993E-2</c:v>
                </c:pt>
                <c:pt idx="4383">
                  <c:v>8.5000000000000006E-2</c:v>
                </c:pt>
                <c:pt idx="4384">
                  <c:v>8.5000000000000006E-2</c:v>
                </c:pt>
                <c:pt idx="4385">
                  <c:v>8.5000000000000006E-2</c:v>
                </c:pt>
                <c:pt idx="4386">
                  <c:v>8.5000000000000006E-2</c:v>
                </c:pt>
                <c:pt idx="4387">
                  <c:v>8.4000000000000005E-2</c:v>
                </c:pt>
                <c:pt idx="4388">
                  <c:v>8.3000000000000004E-2</c:v>
                </c:pt>
                <c:pt idx="4389">
                  <c:v>8.3000000000000004E-2</c:v>
                </c:pt>
                <c:pt idx="4390">
                  <c:v>8.2000000000000003E-2</c:v>
                </c:pt>
                <c:pt idx="4391">
                  <c:v>8.2000000000000003E-2</c:v>
                </c:pt>
                <c:pt idx="4392">
                  <c:v>8.2000000000000003E-2</c:v>
                </c:pt>
                <c:pt idx="4393">
                  <c:v>8.2000000000000003E-2</c:v>
                </c:pt>
                <c:pt idx="4394">
                  <c:v>8.1000000000000003E-2</c:v>
                </c:pt>
                <c:pt idx="4395">
                  <c:v>8.1000000000000003E-2</c:v>
                </c:pt>
                <c:pt idx="4396">
                  <c:v>8.1000000000000003E-2</c:v>
                </c:pt>
                <c:pt idx="4397">
                  <c:v>8.1000000000000003E-2</c:v>
                </c:pt>
                <c:pt idx="4398">
                  <c:v>0.08</c:v>
                </c:pt>
                <c:pt idx="4399">
                  <c:v>0.08</c:v>
                </c:pt>
                <c:pt idx="4400">
                  <c:v>7.9000000000000001E-2</c:v>
                </c:pt>
                <c:pt idx="4401">
                  <c:v>7.9000000000000001E-2</c:v>
                </c:pt>
                <c:pt idx="4402">
                  <c:v>7.9000000000000001E-2</c:v>
                </c:pt>
                <c:pt idx="4403">
                  <c:v>7.9000000000000001E-2</c:v>
                </c:pt>
                <c:pt idx="4404">
                  <c:v>7.9000000000000001E-2</c:v>
                </c:pt>
                <c:pt idx="4405">
                  <c:v>7.9000000000000001E-2</c:v>
                </c:pt>
                <c:pt idx="4406">
                  <c:v>7.8E-2</c:v>
                </c:pt>
                <c:pt idx="4407">
                  <c:v>7.8E-2</c:v>
                </c:pt>
                <c:pt idx="4408">
                  <c:v>7.8E-2</c:v>
                </c:pt>
                <c:pt idx="4409">
                  <c:v>7.8E-2</c:v>
                </c:pt>
                <c:pt idx="4410">
                  <c:v>7.8E-2</c:v>
                </c:pt>
                <c:pt idx="4411">
                  <c:v>7.8E-2</c:v>
                </c:pt>
                <c:pt idx="4412">
                  <c:v>7.6999999999999999E-2</c:v>
                </c:pt>
                <c:pt idx="4413">
                  <c:v>7.6999999999999999E-2</c:v>
                </c:pt>
                <c:pt idx="4414">
                  <c:v>7.6999999999999999E-2</c:v>
                </c:pt>
                <c:pt idx="4415">
                  <c:v>7.6999999999999999E-2</c:v>
                </c:pt>
                <c:pt idx="4416">
                  <c:v>7.6999999999999999E-2</c:v>
                </c:pt>
                <c:pt idx="4417">
                  <c:v>7.6999999999999999E-2</c:v>
                </c:pt>
                <c:pt idx="4418">
                  <c:v>7.6999999999999999E-2</c:v>
                </c:pt>
                <c:pt idx="4419">
                  <c:v>7.6999999999999999E-2</c:v>
                </c:pt>
                <c:pt idx="4420">
                  <c:v>7.6999999999999999E-2</c:v>
                </c:pt>
                <c:pt idx="4421">
                  <c:v>7.6999999999999999E-2</c:v>
                </c:pt>
                <c:pt idx="4422">
                  <c:v>7.6999999999999999E-2</c:v>
                </c:pt>
                <c:pt idx="4423">
                  <c:v>8.6999999999999994E-2</c:v>
                </c:pt>
                <c:pt idx="4424">
                  <c:v>8.8999999999999996E-2</c:v>
                </c:pt>
                <c:pt idx="4425">
                  <c:v>9.1999999999999998E-2</c:v>
                </c:pt>
                <c:pt idx="4426">
                  <c:v>9.4E-2</c:v>
                </c:pt>
                <c:pt idx="4427">
                  <c:v>9.5000000000000001E-2</c:v>
                </c:pt>
                <c:pt idx="4428">
                  <c:v>9.6000000000000002E-2</c:v>
                </c:pt>
                <c:pt idx="4429">
                  <c:v>9.7000000000000003E-2</c:v>
                </c:pt>
                <c:pt idx="4430">
                  <c:v>9.8000000000000004E-2</c:v>
                </c:pt>
                <c:pt idx="4431">
                  <c:v>9.9000000000000005E-2</c:v>
                </c:pt>
                <c:pt idx="4432">
                  <c:v>0.1</c:v>
                </c:pt>
                <c:pt idx="4433">
                  <c:v>0.10100000000000001</c:v>
                </c:pt>
                <c:pt idx="4434">
                  <c:v>0.10199999999999999</c:v>
                </c:pt>
                <c:pt idx="4435">
                  <c:v>0.104</c:v>
                </c:pt>
                <c:pt idx="4436">
                  <c:v>0.107</c:v>
                </c:pt>
                <c:pt idx="4437">
                  <c:v>0.11</c:v>
                </c:pt>
                <c:pt idx="4438">
                  <c:v>0.113</c:v>
                </c:pt>
                <c:pt idx="4439">
                  <c:v>0.114</c:v>
                </c:pt>
                <c:pt idx="4440">
                  <c:v>0.115</c:v>
                </c:pt>
                <c:pt idx="4441">
                  <c:v>0.11600000000000001</c:v>
                </c:pt>
                <c:pt idx="4442">
                  <c:v>0.11700000000000001</c:v>
                </c:pt>
                <c:pt idx="4443">
                  <c:v>0.11799999999999999</c:v>
                </c:pt>
                <c:pt idx="4444">
                  <c:v>0.11899999999999999</c:v>
                </c:pt>
                <c:pt idx="4445">
                  <c:v>0.11899999999999999</c:v>
                </c:pt>
                <c:pt idx="4446">
                  <c:v>0.11899999999999999</c:v>
                </c:pt>
                <c:pt idx="4447">
                  <c:v>0.11899999999999999</c:v>
                </c:pt>
                <c:pt idx="4448">
                  <c:v>0.11899999999999999</c:v>
                </c:pt>
                <c:pt idx="4449">
                  <c:v>0.12</c:v>
                </c:pt>
                <c:pt idx="4450">
                  <c:v>0.12</c:v>
                </c:pt>
                <c:pt idx="4451">
                  <c:v>0.12</c:v>
                </c:pt>
                <c:pt idx="4452">
                  <c:v>0.12</c:v>
                </c:pt>
                <c:pt idx="4453">
                  <c:v>0.122</c:v>
                </c:pt>
                <c:pt idx="4454">
                  <c:v>0.124</c:v>
                </c:pt>
                <c:pt idx="4455">
                  <c:v>0.126</c:v>
                </c:pt>
                <c:pt idx="4456">
                  <c:v>0.127</c:v>
                </c:pt>
                <c:pt idx="4457">
                  <c:v>0.128</c:v>
                </c:pt>
                <c:pt idx="4458">
                  <c:v>0.128</c:v>
                </c:pt>
                <c:pt idx="4459">
                  <c:v>0.128</c:v>
                </c:pt>
                <c:pt idx="4460">
                  <c:v>0.129</c:v>
                </c:pt>
                <c:pt idx="4461">
                  <c:v>0.129</c:v>
                </c:pt>
                <c:pt idx="4462">
                  <c:v>0.129</c:v>
                </c:pt>
                <c:pt idx="4463">
                  <c:v>0.129</c:v>
                </c:pt>
                <c:pt idx="4464">
                  <c:v>0.129</c:v>
                </c:pt>
                <c:pt idx="4465">
                  <c:v>0.129</c:v>
                </c:pt>
                <c:pt idx="4466">
                  <c:v>0.129</c:v>
                </c:pt>
                <c:pt idx="4467">
                  <c:v>0.129</c:v>
                </c:pt>
                <c:pt idx="4468">
                  <c:v>0.129</c:v>
                </c:pt>
                <c:pt idx="4469">
                  <c:v>0.129</c:v>
                </c:pt>
                <c:pt idx="4470">
                  <c:v>0.128</c:v>
                </c:pt>
                <c:pt idx="4471">
                  <c:v>0.128</c:v>
                </c:pt>
                <c:pt idx="4472">
                  <c:v>0.128</c:v>
                </c:pt>
                <c:pt idx="4473">
                  <c:v>0.128</c:v>
                </c:pt>
                <c:pt idx="4474">
                  <c:v>0.128</c:v>
                </c:pt>
                <c:pt idx="4475">
                  <c:v>0.128</c:v>
                </c:pt>
                <c:pt idx="4476">
                  <c:v>0.127</c:v>
                </c:pt>
                <c:pt idx="4477">
                  <c:v>0.127</c:v>
                </c:pt>
                <c:pt idx="4478">
                  <c:v>0.127</c:v>
                </c:pt>
                <c:pt idx="4479">
                  <c:v>0.127</c:v>
                </c:pt>
                <c:pt idx="4480">
                  <c:v>0.127</c:v>
                </c:pt>
                <c:pt idx="4481">
                  <c:v>0.126</c:v>
                </c:pt>
                <c:pt idx="4482">
                  <c:v>0.125</c:v>
                </c:pt>
                <c:pt idx="4483">
                  <c:v>0.125</c:v>
                </c:pt>
                <c:pt idx="4484">
                  <c:v>0.125</c:v>
                </c:pt>
                <c:pt idx="4485">
                  <c:v>0.125</c:v>
                </c:pt>
                <c:pt idx="4486">
                  <c:v>0.125</c:v>
                </c:pt>
                <c:pt idx="4487">
                  <c:v>0.125</c:v>
                </c:pt>
                <c:pt idx="4488">
                  <c:v>0.124</c:v>
                </c:pt>
                <c:pt idx="4489">
                  <c:v>0.124</c:v>
                </c:pt>
                <c:pt idx="4490">
                  <c:v>0.124</c:v>
                </c:pt>
                <c:pt idx="4491">
                  <c:v>0.124</c:v>
                </c:pt>
                <c:pt idx="4492">
                  <c:v>0.124</c:v>
                </c:pt>
                <c:pt idx="4493">
                  <c:v>0.123</c:v>
                </c:pt>
                <c:pt idx="4494">
                  <c:v>0.122</c:v>
                </c:pt>
                <c:pt idx="4495">
                  <c:v>0.121</c:v>
                </c:pt>
                <c:pt idx="4496">
                  <c:v>0.121</c:v>
                </c:pt>
                <c:pt idx="4497">
                  <c:v>0.121</c:v>
                </c:pt>
                <c:pt idx="4498">
                  <c:v>0.12</c:v>
                </c:pt>
                <c:pt idx="4499">
                  <c:v>0.11899999999999999</c:v>
                </c:pt>
                <c:pt idx="4500">
                  <c:v>0.11799999999999999</c:v>
                </c:pt>
                <c:pt idx="4501">
                  <c:v>0.11700000000000001</c:v>
                </c:pt>
                <c:pt idx="4502">
                  <c:v>0.11700000000000001</c:v>
                </c:pt>
                <c:pt idx="4503">
                  <c:v>0.11600000000000001</c:v>
                </c:pt>
                <c:pt idx="4504">
                  <c:v>0.11600000000000001</c:v>
                </c:pt>
                <c:pt idx="4505">
                  <c:v>0.11600000000000001</c:v>
                </c:pt>
                <c:pt idx="4506">
                  <c:v>0.115</c:v>
                </c:pt>
                <c:pt idx="4507">
                  <c:v>0.114</c:v>
                </c:pt>
                <c:pt idx="4508">
                  <c:v>0.114</c:v>
                </c:pt>
                <c:pt idx="4509">
                  <c:v>0.114</c:v>
                </c:pt>
                <c:pt idx="4510">
                  <c:v>0.113</c:v>
                </c:pt>
                <c:pt idx="4511">
                  <c:v>0.113</c:v>
                </c:pt>
                <c:pt idx="4512">
                  <c:v>0.111</c:v>
                </c:pt>
                <c:pt idx="4513">
                  <c:v>0.111</c:v>
                </c:pt>
                <c:pt idx="4514">
                  <c:v>0.111</c:v>
                </c:pt>
                <c:pt idx="4515">
                  <c:v>0.11</c:v>
                </c:pt>
                <c:pt idx="4516">
                  <c:v>0.11</c:v>
                </c:pt>
                <c:pt idx="4517">
                  <c:v>0.109</c:v>
                </c:pt>
                <c:pt idx="4518">
                  <c:v>0.108</c:v>
                </c:pt>
                <c:pt idx="4519">
                  <c:v>0.108</c:v>
                </c:pt>
                <c:pt idx="4520">
                  <c:v>0.107</c:v>
                </c:pt>
                <c:pt idx="4521">
                  <c:v>0.107</c:v>
                </c:pt>
                <c:pt idx="4522">
                  <c:v>0.107</c:v>
                </c:pt>
                <c:pt idx="4523">
                  <c:v>0.106</c:v>
                </c:pt>
                <c:pt idx="4524">
                  <c:v>0.105</c:v>
                </c:pt>
                <c:pt idx="4525">
                  <c:v>0.105</c:v>
                </c:pt>
                <c:pt idx="4526">
                  <c:v>0.104</c:v>
                </c:pt>
                <c:pt idx="4527">
                  <c:v>0.104</c:v>
                </c:pt>
                <c:pt idx="4528">
                  <c:v>0.104</c:v>
                </c:pt>
                <c:pt idx="4529">
                  <c:v>0.10299999999999999</c:v>
                </c:pt>
                <c:pt idx="4530">
                  <c:v>0.10199999999999999</c:v>
                </c:pt>
                <c:pt idx="4531">
                  <c:v>0.10199999999999999</c:v>
                </c:pt>
                <c:pt idx="4532">
                  <c:v>0.10199999999999999</c:v>
                </c:pt>
                <c:pt idx="4533">
                  <c:v>0.10100000000000001</c:v>
                </c:pt>
                <c:pt idx="4534">
                  <c:v>0.10100000000000001</c:v>
                </c:pt>
                <c:pt idx="4535">
                  <c:v>0.10100000000000001</c:v>
                </c:pt>
                <c:pt idx="4536">
                  <c:v>0.1</c:v>
                </c:pt>
                <c:pt idx="4537">
                  <c:v>0.1</c:v>
                </c:pt>
                <c:pt idx="4538">
                  <c:v>0.1</c:v>
                </c:pt>
                <c:pt idx="4539">
                  <c:v>9.9000000000000005E-2</c:v>
                </c:pt>
                <c:pt idx="4540">
                  <c:v>9.9000000000000005E-2</c:v>
                </c:pt>
                <c:pt idx="4541">
                  <c:v>9.9000000000000005E-2</c:v>
                </c:pt>
                <c:pt idx="4542">
                  <c:v>9.9000000000000005E-2</c:v>
                </c:pt>
                <c:pt idx="4543">
                  <c:v>9.8000000000000004E-2</c:v>
                </c:pt>
                <c:pt idx="4544">
                  <c:v>9.8000000000000004E-2</c:v>
                </c:pt>
                <c:pt idx="4545">
                  <c:v>9.8000000000000004E-2</c:v>
                </c:pt>
                <c:pt idx="4546">
                  <c:v>9.8000000000000004E-2</c:v>
                </c:pt>
                <c:pt idx="4547">
                  <c:v>9.8000000000000004E-2</c:v>
                </c:pt>
                <c:pt idx="4548">
                  <c:v>9.7000000000000003E-2</c:v>
                </c:pt>
                <c:pt idx="4549">
                  <c:v>9.6000000000000002E-2</c:v>
                </c:pt>
                <c:pt idx="4550">
                  <c:v>9.6000000000000002E-2</c:v>
                </c:pt>
                <c:pt idx="4551">
                  <c:v>9.6000000000000002E-2</c:v>
                </c:pt>
                <c:pt idx="4552">
                  <c:v>9.6000000000000002E-2</c:v>
                </c:pt>
                <c:pt idx="4553">
                  <c:v>9.5000000000000001E-2</c:v>
                </c:pt>
                <c:pt idx="4554">
                  <c:v>9.5000000000000001E-2</c:v>
                </c:pt>
                <c:pt idx="4555">
                  <c:v>9.5000000000000001E-2</c:v>
                </c:pt>
                <c:pt idx="4556">
                  <c:v>9.5000000000000001E-2</c:v>
                </c:pt>
                <c:pt idx="4557">
                  <c:v>9.5000000000000001E-2</c:v>
                </c:pt>
                <c:pt idx="4558">
                  <c:v>9.5000000000000001E-2</c:v>
                </c:pt>
                <c:pt idx="4559">
                  <c:v>9.4E-2</c:v>
                </c:pt>
                <c:pt idx="4560">
                  <c:v>9.4E-2</c:v>
                </c:pt>
                <c:pt idx="4561">
                  <c:v>9.2999999999999999E-2</c:v>
                </c:pt>
                <c:pt idx="4562">
                  <c:v>9.2999999999999999E-2</c:v>
                </c:pt>
                <c:pt idx="4563">
                  <c:v>9.2999999999999999E-2</c:v>
                </c:pt>
                <c:pt idx="4564">
                  <c:v>9.2999999999999999E-2</c:v>
                </c:pt>
                <c:pt idx="4565">
                  <c:v>9.2999999999999999E-2</c:v>
                </c:pt>
                <c:pt idx="4566">
                  <c:v>9.1999999999999998E-2</c:v>
                </c:pt>
                <c:pt idx="4567">
                  <c:v>9.1999999999999998E-2</c:v>
                </c:pt>
                <c:pt idx="4568">
                  <c:v>9.1999999999999998E-2</c:v>
                </c:pt>
                <c:pt idx="4569">
                  <c:v>9.1999999999999998E-2</c:v>
                </c:pt>
                <c:pt idx="4570">
                  <c:v>9.1999999999999998E-2</c:v>
                </c:pt>
                <c:pt idx="4571">
                  <c:v>9.1999999999999998E-2</c:v>
                </c:pt>
                <c:pt idx="4572">
                  <c:v>9.0999999999999998E-2</c:v>
                </c:pt>
                <c:pt idx="4573">
                  <c:v>9.0999999999999998E-2</c:v>
                </c:pt>
                <c:pt idx="4574">
                  <c:v>9.0999999999999998E-2</c:v>
                </c:pt>
                <c:pt idx="4575">
                  <c:v>9.0999999999999998E-2</c:v>
                </c:pt>
                <c:pt idx="4576">
                  <c:v>9.0999999999999998E-2</c:v>
                </c:pt>
                <c:pt idx="4577">
                  <c:v>9.0999999999999998E-2</c:v>
                </c:pt>
                <c:pt idx="4578">
                  <c:v>9.0999999999999998E-2</c:v>
                </c:pt>
                <c:pt idx="4579">
                  <c:v>9.0999999999999998E-2</c:v>
                </c:pt>
                <c:pt idx="4580">
                  <c:v>9.0999999999999998E-2</c:v>
                </c:pt>
                <c:pt idx="4581">
                  <c:v>9.0999999999999998E-2</c:v>
                </c:pt>
                <c:pt idx="4582">
                  <c:v>9.0999999999999998E-2</c:v>
                </c:pt>
                <c:pt idx="4583">
                  <c:v>9.0999999999999998E-2</c:v>
                </c:pt>
                <c:pt idx="4584">
                  <c:v>9.0999999999999998E-2</c:v>
                </c:pt>
                <c:pt idx="4585">
                  <c:v>0.09</c:v>
                </c:pt>
                <c:pt idx="4586">
                  <c:v>0.09</c:v>
                </c:pt>
                <c:pt idx="4587">
                  <c:v>0.09</c:v>
                </c:pt>
                <c:pt idx="4588">
                  <c:v>0.09</c:v>
                </c:pt>
                <c:pt idx="4589">
                  <c:v>0.09</c:v>
                </c:pt>
                <c:pt idx="4590">
                  <c:v>8.8999999999999996E-2</c:v>
                </c:pt>
                <c:pt idx="4591">
                  <c:v>8.8999999999999996E-2</c:v>
                </c:pt>
                <c:pt idx="4592">
                  <c:v>8.8999999999999996E-2</c:v>
                </c:pt>
                <c:pt idx="4593">
                  <c:v>8.8999999999999996E-2</c:v>
                </c:pt>
                <c:pt idx="4594">
                  <c:v>8.8999999999999996E-2</c:v>
                </c:pt>
                <c:pt idx="4595">
                  <c:v>8.8999999999999996E-2</c:v>
                </c:pt>
                <c:pt idx="4596">
                  <c:v>8.7999999999999995E-2</c:v>
                </c:pt>
                <c:pt idx="4597">
                  <c:v>8.7999999999999995E-2</c:v>
                </c:pt>
                <c:pt idx="4598">
                  <c:v>8.7999999999999995E-2</c:v>
                </c:pt>
                <c:pt idx="4599">
                  <c:v>8.7999999999999995E-2</c:v>
                </c:pt>
                <c:pt idx="4600">
                  <c:v>8.7999999999999995E-2</c:v>
                </c:pt>
                <c:pt idx="4601">
                  <c:v>8.7999999999999995E-2</c:v>
                </c:pt>
                <c:pt idx="4602">
                  <c:v>8.6999999999999994E-2</c:v>
                </c:pt>
                <c:pt idx="4603">
                  <c:v>8.6999999999999994E-2</c:v>
                </c:pt>
                <c:pt idx="4604">
                  <c:v>8.6999999999999994E-2</c:v>
                </c:pt>
                <c:pt idx="4605">
                  <c:v>8.5999999999999993E-2</c:v>
                </c:pt>
                <c:pt idx="4606">
                  <c:v>8.5999999999999993E-2</c:v>
                </c:pt>
                <c:pt idx="4607">
                  <c:v>8.5999999999999993E-2</c:v>
                </c:pt>
                <c:pt idx="4608">
                  <c:v>8.5000000000000006E-2</c:v>
                </c:pt>
                <c:pt idx="4609">
                  <c:v>8.5000000000000006E-2</c:v>
                </c:pt>
                <c:pt idx="4610">
                  <c:v>8.5000000000000006E-2</c:v>
                </c:pt>
                <c:pt idx="4611">
                  <c:v>8.5000000000000006E-2</c:v>
                </c:pt>
                <c:pt idx="4612">
                  <c:v>8.5000000000000006E-2</c:v>
                </c:pt>
                <c:pt idx="4613">
                  <c:v>8.4000000000000005E-2</c:v>
                </c:pt>
                <c:pt idx="4614">
                  <c:v>8.4000000000000005E-2</c:v>
                </c:pt>
                <c:pt idx="4615">
                  <c:v>8.4000000000000005E-2</c:v>
                </c:pt>
                <c:pt idx="4616">
                  <c:v>8.4000000000000005E-2</c:v>
                </c:pt>
                <c:pt idx="4617">
                  <c:v>8.4000000000000005E-2</c:v>
                </c:pt>
                <c:pt idx="4618">
                  <c:v>8.4000000000000005E-2</c:v>
                </c:pt>
                <c:pt idx="4619">
                  <c:v>8.4000000000000005E-2</c:v>
                </c:pt>
                <c:pt idx="4620">
                  <c:v>8.4000000000000005E-2</c:v>
                </c:pt>
                <c:pt idx="4621">
                  <c:v>8.4000000000000005E-2</c:v>
                </c:pt>
                <c:pt idx="4622">
                  <c:v>8.4000000000000005E-2</c:v>
                </c:pt>
                <c:pt idx="4623">
                  <c:v>8.4000000000000005E-2</c:v>
                </c:pt>
                <c:pt idx="4624">
                  <c:v>8.4000000000000005E-2</c:v>
                </c:pt>
                <c:pt idx="4625">
                  <c:v>8.3000000000000004E-2</c:v>
                </c:pt>
                <c:pt idx="4626">
                  <c:v>8.3000000000000004E-2</c:v>
                </c:pt>
                <c:pt idx="4627">
                  <c:v>8.2000000000000003E-2</c:v>
                </c:pt>
                <c:pt idx="4628">
                  <c:v>8.2000000000000003E-2</c:v>
                </c:pt>
                <c:pt idx="4629">
                  <c:v>8.2000000000000003E-2</c:v>
                </c:pt>
                <c:pt idx="4630">
                  <c:v>8.2000000000000003E-2</c:v>
                </c:pt>
                <c:pt idx="4631">
                  <c:v>8.2000000000000003E-2</c:v>
                </c:pt>
                <c:pt idx="4632">
                  <c:v>8.1000000000000003E-2</c:v>
                </c:pt>
                <c:pt idx="4633">
                  <c:v>8.1000000000000003E-2</c:v>
                </c:pt>
                <c:pt idx="4634">
                  <c:v>8.1000000000000003E-2</c:v>
                </c:pt>
                <c:pt idx="4635">
                  <c:v>8.1000000000000003E-2</c:v>
                </c:pt>
                <c:pt idx="4636">
                  <c:v>8.1000000000000003E-2</c:v>
                </c:pt>
                <c:pt idx="4637">
                  <c:v>0.08</c:v>
                </c:pt>
                <c:pt idx="4638">
                  <c:v>0.08</c:v>
                </c:pt>
                <c:pt idx="4639">
                  <c:v>0.08</c:v>
                </c:pt>
                <c:pt idx="4640">
                  <c:v>0.08</c:v>
                </c:pt>
                <c:pt idx="4641">
                  <c:v>7.9000000000000001E-2</c:v>
                </c:pt>
                <c:pt idx="4642">
                  <c:v>0.08</c:v>
                </c:pt>
                <c:pt idx="4643">
                  <c:v>7.9000000000000001E-2</c:v>
                </c:pt>
                <c:pt idx="4644">
                  <c:v>7.9000000000000001E-2</c:v>
                </c:pt>
                <c:pt idx="4645">
                  <c:v>7.8E-2</c:v>
                </c:pt>
                <c:pt idx="4646">
                  <c:v>7.8E-2</c:v>
                </c:pt>
                <c:pt idx="4647">
                  <c:v>7.8E-2</c:v>
                </c:pt>
                <c:pt idx="4648">
                  <c:v>7.8E-2</c:v>
                </c:pt>
                <c:pt idx="4649">
                  <c:v>7.8E-2</c:v>
                </c:pt>
                <c:pt idx="4650">
                  <c:v>7.6999999999999999E-2</c:v>
                </c:pt>
                <c:pt idx="4651">
                  <c:v>7.6999999999999999E-2</c:v>
                </c:pt>
                <c:pt idx="4652">
                  <c:v>7.6999999999999999E-2</c:v>
                </c:pt>
                <c:pt idx="4653">
                  <c:v>7.6999999999999999E-2</c:v>
                </c:pt>
                <c:pt idx="4654">
                  <c:v>7.6999999999999999E-2</c:v>
                </c:pt>
                <c:pt idx="4655">
                  <c:v>7.6999999999999999E-2</c:v>
                </c:pt>
                <c:pt idx="4656">
                  <c:v>7.5999999999999998E-2</c:v>
                </c:pt>
                <c:pt idx="4657">
                  <c:v>7.5999999999999998E-2</c:v>
                </c:pt>
                <c:pt idx="4658">
                  <c:v>7.5999999999999998E-2</c:v>
                </c:pt>
                <c:pt idx="4659">
                  <c:v>7.5999999999999998E-2</c:v>
                </c:pt>
                <c:pt idx="4660">
                  <c:v>7.5999999999999998E-2</c:v>
                </c:pt>
                <c:pt idx="4661">
                  <c:v>7.4999999999999997E-2</c:v>
                </c:pt>
                <c:pt idx="4662">
                  <c:v>7.4999999999999997E-2</c:v>
                </c:pt>
                <c:pt idx="4663">
                  <c:v>7.4999999999999997E-2</c:v>
                </c:pt>
                <c:pt idx="4664">
                  <c:v>7.4999999999999997E-2</c:v>
                </c:pt>
                <c:pt idx="4665">
                  <c:v>7.4999999999999997E-2</c:v>
                </c:pt>
                <c:pt idx="4666">
                  <c:v>7.4999999999999997E-2</c:v>
                </c:pt>
                <c:pt idx="4667">
                  <c:v>7.4999999999999997E-2</c:v>
                </c:pt>
                <c:pt idx="4668">
                  <c:v>7.3999999999999996E-2</c:v>
                </c:pt>
                <c:pt idx="4669">
                  <c:v>7.3999999999999996E-2</c:v>
                </c:pt>
                <c:pt idx="4670">
                  <c:v>7.3999999999999996E-2</c:v>
                </c:pt>
                <c:pt idx="4671">
                  <c:v>7.3999999999999996E-2</c:v>
                </c:pt>
                <c:pt idx="4672">
                  <c:v>7.3999999999999996E-2</c:v>
                </c:pt>
                <c:pt idx="4673">
                  <c:v>7.3999999999999996E-2</c:v>
                </c:pt>
                <c:pt idx="4674">
                  <c:v>7.3999999999999996E-2</c:v>
                </c:pt>
                <c:pt idx="4675">
                  <c:v>7.3999999999999996E-2</c:v>
                </c:pt>
                <c:pt idx="4676">
                  <c:v>7.3999999999999996E-2</c:v>
                </c:pt>
                <c:pt idx="4677">
                  <c:v>7.3999999999999996E-2</c:v>
                </c:pt>
                <c:pt idx="4678">
                  <c:v>7.3999999999999996E-2</c:v>
                </c:pt>
                <c:pt idx="4679">
                  <c:v>7.3999999999999996E-2</c:v>
                </c:pt>
                <c:pt idx="4680">
                  <c:v>7.3999999999999996E-2</c:v>
                </c:pt>
                <c:pt idx="4681">
                  <c:v>7.3999999999999996E-2</c:v>
                </c:pt>
                <c:pt idx="4682">
                  <c:v>7.3999999999999996E-2</c:v>
                </c:pt>
                <c:pt idx="4683">
                  <c:v>7.3999999999999996E-2</c:v>
                </c:pt>
                <c:pt idx="4684">
                  <c:v>7.3999999999999996E-2</c:v>
                </c:pt>
                <c:pt idx="4685">
                  <c:v>7.3999999999999996E-2</c:v>
                </c:pt>
                <c:pt idx="4686">
                  <c:v>7.3999999999999996E-2</c:v>
                </c:pt>
                <c:pt idx="4687">
                  <c:v>7.3999999999999996E-2</c:v>
                </c:pt>
                <c:pt idx="4688">
                  <c:v>7.3999999999999996E-2</c:v>
                </c:pt>
                <c:pt idx="4689">
                  <c:v>7.3999999999999996E-2</c:v>
                </c:pt>
                <c:pt idx="4690">
                  <c:v>7.2999999999999995E-2</c:v>
                </c:pt>
                <c:pt idx="4691">
                  <c:v>7.2999999999999995E-2</c:v>
                </c:pt>
                <c:pt idx="4692">
                  <c:v>7.2999999999999995E-2</c:v>
                </c:pt>
                <c:pt idx="4693">
                  <c:v>7.2999999999999995E-2</c:v>
                </c:pt>
                <c:pt idx="4694">
                  <c:v>7.2999999999999995E-2</c:v>
                </c:pt>
                <c:pt idx="4695">
                  <c:v>7.2999999999999995E-2</c:v>
                </c:pt>
                <c:pt idx="4696">
                  <c:v>7.2999999999999995E-2</c:v>
                </c:pt>
                <c:pt idx="4697">
                  <c:v>7.2999999999999995E-2</c:v>
                </c:pt>
                <c:pt idx="4698">
                  <c:v>7.1999999999999995E-2</c:v>
                </c:pt>
                <c:pt idx="4699">
                  <c:v>7.1999999999999995E-2</c:v>
                </c:pt>
                <c:pt idx="4700">
                  <c:v>7.1999999999999995E-2</c:v>
                </c:pt>
                <c:pt idx="4701">
                  <c:v>7.1999999999999995E-2</c:v>
                </c:pt>
                <c:pt idx="4702">
                  <c:v>7.1999999999999995E-2</c:v>
                </c:pt>
                <c:pt idx="4703">
                  <c:v>7.1999999999999995E-2</c:v>
                </c:pt>
                <c:pt idx="4704">
                  <c:v>7.1999999999999995E-2</c:v>
                </c:pt>
                <c:pt idx="4705">
                  <c:v>7.1999999999999995E-2</c:v>
                </c:pt>
                <c:pt idx="4706">
                  <c:v>7.1999999999999995E-2</c:v>
                </c:pt>
                <c:pt idx="4707">
                  <c:v>7.1999999999999995E-2</c:v>
                </c:pt>
                <c:pt idx="4708">
                  <c:v>7.1999999999999995E-2</c:v>
                </c:pt>
                <c:pt idx="4709">
                  <c:v>7.1999999999999995E-2</c:v>
                </c:pt>
                <c:pt idx="4710">
                  <c:v>7.1999999999999995E-2</c:v>
                </c:pt>
                <c:pt idx="4711">
                  <c:v>7.1999999999999995E-2</c:v>
                </c:pt>
                <c:pt idx="4712">
                  <c:v>7.1999999999999995E-2</c:v>
                </c:pt>
                <c:pt idx="4713">
                  <c:v>7.1999999999999995E-2</c:v>
                </c:pt>
                <c:pt idx="4714">
                  <c:v>7.1999999999999995E-2</c:v>
                </c:pt>
                <c:pt idx="4715">
                  <c:v>7.1999999999999995E-2</c:v>
                </c:pt>
                <c:pt idx="4716">
                  <c:v>7.1999999999999995E-2</c:v>
                </c:pt>
                <c:pt idx="4717">
                  <c:v>7.1999999999999995E-2</c:v>
                </c:pt>
                <c:pt idx="4718">
                  <c:v>7.1999999999999995E-2</c:v>
                </c:pt>
                <c:pt idx="4719">
                  <c:v>7.1999999999999995E-2</c:v>
                </c:pt>
                <c:pt idx="4720">
                  <c:v>7.1999999999999995E-2</c:v>
                </c:pt>
                <c:pt idx="4721">
                  <c:v>7.1999999999999995E-2</c:v>
                </c:pt>
                <c:pt idx="4722">
                  <c:v>7.1999999999999995E-2</c:v>
                </c:pt>
                <c:pt idx="4723">
                  <c:v>7.1999999999999995E-2</c:v>
                </c:pt>
                <c:pt idx="4724">
                  <c:v>7.1999999999999995E-2</c:v>
                </c:pt>
                <c:pt idx="4725">
                  <c:v>7.1999999999999995E-2</c:v>
                </c:pt>
                <c:pt idx="4726">
                  <c:v>7.1999999999999995E-2</c:v>
                </c:pt>
                <c:pt idx="4727">
                  <c:v>7.1999999999999995E-2</c:v>
                </c:pt>
                <c:pt idx="4728">
                  <c:v>7.0999999999999994E-2</c:v>
                </c:pt>
                <c:pt idx="4729">
                  <c:v>7.0999999999999994E-2</c:v>
                </c:pt>
                <c:pt idx="4730">
                  <c:v>7.0999999999999994E-2</c:v>
                </c:pt>
                <c:pt idx="4731">
                  <c:v>7.0999999999999994E-2</c:v>
                </c:pt>
                <c:pt idx="4732">
                  <c:v>7.0999999999999994E-2</c:v>
                </c:pt>
                <c:pt idx="4733">
                  <c:v>7.0999999999999994E-2</c:v>
                </c:pt>
                <c:pt idx="4734">
                  <c:v>7.0999999999999994E-2</c:v>
                </c:pt>
                <c:pt idx="4735">
                  <c:v>7.0999999999999994E-2</c:v>
                </c:pt>
                <c:pt idx="4736">
                  <c:v>7.0999999999999994E-2</c:v>
                </c:pt>
                <c:pt idx="4737">
                  <c:v>7.0999999999999994E-2</c:v>
                </c:pt>
                <c:pt idx="4738">
                  <c:v>7.0999999999999994E-2</c:v>
                </c:pt>
                <c:pt idx="4739">
                  <c:v>7.0999999999999994E-2</c:v>
                </c:pt>
                <c:pt idx="4740">
                  <c:v>7.0999999999999994E-2</c:v>
                </c:pt>
                <c:pt idx="4741">
                  <c:v>7.0999999999999994E-2</c:v>
                </c:pt>
                <c:pt idx="4742">
                  <c:v>7.0999999999999994E-2</c:v>
                </c:pt>
                <c:pt idx="4743">
                  <c:v>7.0999999999999994E-2</c:v>
                </c:pt>
                <c:pt idx="4744">
                  <c:v>7.0999999999999994E-2</c:v>
                </c:pt>
                <c:pt idx="4745">
                  <c:v>7.0999999999999994E-2</c:v>
                </c:pt>
                <c:pt idx="4746">
                  <c:v>7.0999999999999994E-2</c:v>
                </c:pt>
                <c:pt idx="4747">
                  <c:v>7.0999999999999994E-2</c:v>
                </c:pt>
                <c:pt idx="4748">
                  <c:v>7.0999999999999994E-2</c:v>
                </c:pt>
                <c:pt idx="4749">
                  <c:v>7.0999999999999994E-2</c:v>
                </c:pt>
                <c:pt idx="4750">
                  <c:v>7.0999999999999994E-2</c:v>
                </c:pt>
                <c:pt idx="4751">
                  <c:v>7.0999999999999994E-2</c:v>
                </c:pt>
                <c:pt idx="4752">
                  <c:v>7.0999999999999994E-2</c:v>
                </c:pt>
                <c:pt idx="4753">
                  <c:v>7.0999999999999994E-2</c:v>
                </c:pt>
                <c:pt idx="4754">
                  <c:v>7.0999999999999994E-2</c:v>
                </c:pt>
                <c:pt idx="4755">
                  <c:v>7.0999999999999994E-2</c:v>
                </c:pt>
                <c:pt idx="4756">
                  <c:v>7.0999999999999994E-2</c:v>
                </c:pt>
                <c:pt idx="4757">
                  <c:v>7.0999999999999994E-2</c:v>
                </c:pt>
                <c:pt idx="4758">
                  <c:v>7.0999999999999994E-2</c:v>
                </c:pt>
                <c:pt idx="4759">
                  <c:v>7.0999999999999994E-2</c:v>
                </c:pt>
                <c:pt idx="4760">
                  <c:v>7.0999999999999994E-2</c:v>
                </c:pt>
                <c:pt idx="4761">
                  <c:v>7.0999999999999994E-2</c:v>
                </c:pt>
                <c:pt idx="4762">
                  <c:v>7.0999999999999994E-2</c:v>
                </c:pt>
                <c:pt idx="4763">
                  <c:v>7.0999999999999994E-2</c:v>
                </c:pt>
                <c:pt idx="4764">
                  <c:v>7.0000000000000007E-2</c:v>
                </c:pt>
                <c:pt idx="4765">
                  <c:v>7.0000000000000007E-2</c:v>
                </c:pt>
                <c:pt idx="4766">
                  <c:v>7.0000000000000007E-2</c:v>
                </c:pt>
                <c:pt idx="4767">
                  <c:v>7.0000000000000007E-2</c:v>
                </c:pt>
                <c:pt idx="4768">
                  <c:v>7.0000000000000007E-2</c:v>
                </c:pt>
                <c:pt idx="4769">
                  <c:v>7.0000000000000007E-2</c:v>
                </c:pt>
                <c:pt idx="4770">
                  <c:v>7.0000000000000007E-2</c:v>
                </c:pt>
                <c:pt idx="4771">
                  <c:v>7.0000000000000007E-2</c:v>
                </c:pt>
                <c:pt idx="4772">
                  <c:v>7.0000000000000007E-2</c:v>
                </c:pt>
                <c:pt idx="4773">
                  <c:v>7.0000000000000007E-2</c:v>
                </c:pt>
                <c:pt idx="4774">
                  <c:v>7.0000000000000007E-2</c:v>
                </c:pt>
                <c:pt idx="4775">
                  <c:v>7.0000000000000007E-2</c:v>
                </c:pt>
                <c:pt idx="4776">
                  <c:v>7.0000000000000007E-2</c:v>
                </c:pt>
                <c:pt idx="4777">
                  <c:v>7.0000000000000007E-2</c:v>
                </c:pt>
                <c:pt idx="4778">
                  <c:v>7.0000000000000007E-2</c:v>
                </c:pt>
                <c:pt idx="4779">
                  <c:v>7.0000000000000007E-2</c:v>
                </c:pt>
                <c:pt idx="4780">
                  <c:v>7.0000000000000007E-2</c:v>
                </c:pt>
                <c:pt idx="4781">
                  <c:v>7.0000000000000007E-2</c:v>
                </c:pt>
                <c:pt idx="4782">
                  <c:v>7.0000000000000007E-2</c:v>
                </c:pt>
                <c:pt idx="4783">
                  <c:v>7.0000000000000007E-2</c:v>
                </c:pt>
                <c:pt idx="4784">
                  <c:v>7.0000000000000007E-2</c:v>
                </c:pt>
                <c:pt idx="4785">
                  <c:v>7.0000000000000007E-2</c:v>
                </c:pt>
                <c:pt idx="4786">
                  <c:v>7.0000000000000007E-2</c:v>
                </c:pt>
                <c:pt idx="4787">
                  <c:v>7.0000000000000007E-2</c:v>
                </c:pt>
                <c:pt idx="4788">
                  <c:v>7.0000000000000007E-2</c:v>
                </c:pt>
                <c:pt idx="4789">
                  <c:v>7.0000000000000007E-2</c:v>
                </c:pt>
                <c:pt idx="4790">
                  <c:v>6.9000000000000006E-2</c:v>
                </c:pt>
                <c:pt idx="4791">
                  <c:v>6.9000000000000006E-2</c:v>
                </c:pt>
                <c:pt idx="4792">
                  <c:v>6.9000000000000006E-2</c:v>
                </c:pt>
                <c:pt idx="4793">
                  <c:v>6.9000000000000006E-2</c:v>
                </c:pt>
                <c:pt idx="4794">
                  <c:v>6.9000000000000006E-2</c:v>
                </c:pt>
                <c:pt idx="4795">
                  <c:v>6.9000000000000006E-2</c:v>
                </c:pt>
                <c:pt idx="4796">
                  <c:v>6.9000000000000006E-2</c:v>
                </c:pt>
                <c:pt idx="4797">
                  <c:v>6.9000000000000006E-2</c:v>
                </c:pt>
                <c:pt idx="4798">
                  <c:v>6.9000000000000006E-2</c:v>
                </c:pt>
                <c:pt idx="4799">
                  <c:v>6.9000000000000006E-2</c:v>
                </c:pt>
                <c:pt idx="4800">
                  <c:v>6.9000000000000006E-2</c:v>
                </c:pt>
                <c:pt idx="4801">
                  <c:v>6.9000000000000006E-2</c:v>
                </c:pt>
                <c:pt idx="4802">
                  <c:v>6.9000000000000006E-2</c:v>
                </c:pt>
                <c:pt idx="4803">
                  <c:v>6.9000000000000006E-2</c:v>
                </c:pt>
                <c:pt idx="4804">
                  <c:v>6.9000000000000006E-2</c:v>
                </c:pt>
                <c:pt idx="4805">
                  <c:v>6.9000000000000006E-2</c:v>
                </c:pt>
                <c:pt idx="4806">
                  <c:v>6.9000000000000006E-2</c:v>
                </c:pt>
                <c:pt idx="4807">
                  <c:v>6.9000000000000006E-2</c:v>
                </c:pt>
                <c:pt idx="4808">
                  <c:v>6.9000000000000006E-2</c:v>
                </c:pt>
                <c:pt idx="4809">
                  <c:v>6.9000000000000006E-2</c:v>
                </c:pt>
                <c:pt idx="4810">
                  <c:v>6.9000000000000006E-2</c:v>
                </c:pt>
                <c:pt idx="4811">
                  <c:v>6.9000000000000006E-2</c:v>
                </c:pt>
                <c:pt idx="4812">
                  <c:v>7.0000000000000007E-2</c:v>
                </c:pt>
                <c:pt idx="4813">
                  <c:v>7.0000000000000007E-2</c:v>
                </c:pt>
                <c:pt idx="4814">
                  <c:v>7.0000000000000007E-2</c:v>
                </c:pt>
                <c:pt idx="4815">
                  <c:v>7.0000000000000007E-2</c:v>
                </c:pt>
                <c:pt idx="4816">
                  <c:v>7.0000000000000007E-2</c:v>
                </c:pt>
                <c:pt idx="4817">
                  <c:v>7.0000000000000007E-2</c:v>
                </c:pt>
                <c:pt idx="4818">
                  <c:v>7.0000000000000007E-2</c:v>
                </c:pt>
                <c:pt idx="4819">
                  <c:v>7.0000000000000007E-2</c:v>
                </c:pt>
                <c:pt idx="4820">
                  <c:v>7.0000000000000007E-2</c:v>
                </c:pt>
                <c:pt idx="4821">
                  <c:v>7.0000000000000007E-2</c:v>
                </c:pt>
                <c:pt idx="4822">
                  <c:v>7.0000000000000007E-2</c:v>
                </c:pt>
                <c:pt idx="4823">
                  <c:v>7.0000000000000007E-2</c:v>
                </c:pt>
                <c:pt idx="4824">
                  <c:v>7.0000000000000007E-2</c:v>
                </c:pt>
                <c:pt idx="4825">
                  <c:v>7.0000000000000007E-2</c:v>
                </c:pt>
                <c:pt idx="4826">
                  <c:v>7.0000000000000007E-2</c:v>
                </c:pt>
                <c:pt idx="4827">
                  <c:v>7.0000000000000007E-2</c:v>
                </c:pt>
                <c:pt idx="4828">
                  <c:v>7.0000000000000007E-2</c:v>
                </c:pt>
                <c:pt idx="4829">
                  <c:v>7.0000000000000007E-2</c:v>
                </c:pt>
                <c:pt idx="4830">
                  <c:v>7.0000000000000007E-2</c:v>
                </c:pt>
                <c:pt idx="4831">
                  <c:v>7.0000000000000007E-2</c:v>
                </c:pt>
                <c:pt idx="4832">
                  <c:v>7.0000000000000007E-2</c:v>
                </c:pt>
                <c:pt idx="4833">
                  <c:v>7.0000000000000007E-2</c:v>
                </c:pt>
                <c:pt idx="4834">
                  <c:v>7.0000000000000007E-2</c:v>
                </c:pt>
                <c:pt idx="4835">
                  <c:v>7.0000000000000007E-2</c:v>
                </c:pt>
                <c:pt idx="4836">
                  <c:v>7.0000000000000007E-2</c:v>
                </c:pt>
                <c:pt idx="4837">
                  <c:v>7.0000000000000007E-2</c:v>
                </c:pt>
                <c:pt idx="4838">
                  <c:v>7.0000000000000007E-2</c:v>
                </c:pt>
                <c:pt idx="4839">
                  <c:v>7.0000000000000007E-2</c:v>
                </c:pt>
                <c:pt idx="4840">
                  <c:v>7.0000000000000007E-2</c:v>
                </c:pt>
                <c:pt idx="4841">
                  <c:v>7.0000000000000007E-2</c:v>
                </c:pt>
                <c:pt idx="4842">
                  <c:v>7.0000000000000007E-2</c:v>
                </c:pt>
                <c:pt idx="4843">
                  <c:v>7.0000000000000007E-2</c:v>
                </c:pt>
                <c:pt idx="4844">
                  <c:v>7.0000000000000007E-2</c:v>
                </c:pt>
                <c:pt idx="4845">
                  <c:v>7.0000000000000007E-2</c:v>
                </c:pt>
                <c:pt idx="4846">
                  <c:v>7.0000000000000007E-2</c:v>
                </c:pt>
                <c:pt idx="4847">
                  <c:v>7.0000000000000007E-2</c:v>
                </c:pt>
                <c:pt idx="4848">
                  <c:v>7.0000000000000007E-2</c:v>
                </c:pt>
                <c:pt idx="4849">
                  <c:v>7.0000000000000007E-2</c:v>
                </c:pt>
                <c:pt idx="4850">
                  <c:v>7.0000000000000007E-2</c:v>
                </c:pt>
                <c:pt idx="4851">
                  <c:v>7.0000000000000007E-2</c:v>
                </c:pt>
                <c:pt idx="4852">
                  <c:v>7.0000000000000007E-2</c:v>
                </c:pt>
                <c:pt idx="4853">
                  <c:v>7.0000000000000007E-2</c:v>
                </c:pt>
                <c:pt idx="4854">
                  <c:v>7.0000000000000007E-2</c:v>
                </c:pt>
                <c:pt idx="4855">
                  <c:v>7.0000000000000007E-2</c:v>
                </c:pt>
                <c:pt idx="4856">
                  <c:v>7.0000000000000007E-2</c:v>
                </c:pt>
                <c:pt idx="4857">
                  <c:v>7.0000000000000007E-2</c:v>
                </c:pt>
                <c:pt idx="4858">
                  <c:v>7.0000000000000007E-2</c:v>
                </c:pt>
                <c:pt idx="4859">
                  <c:v>7.0000000000000007E-2</c:v>
                </c:pt>
                <c:pt idx="4860">
                  <c:v>7.0000000000000007E-2</c:v>
                </c:pt>
                <c:pt idx="4861">
                  <c:v>7.0000000000000007E-2</c:v>
                </c:pt>
                <c:pt idx="4862">
                  <c:v>7.0000000000000007E-2</c:v>
                </c:pt>
                <c:pt idx="4863">
                  <c:v>7.0000000000000007E-2</c:v>
                </c:pt>
                <c:pt idx="4864">
                  <c:v>7.0000000000000007E-2</c:v>
                </c:pt>
                <c:pt idx="4865">
                  <c:v>7.0000000000000007E-2</c:v>
                </c:pt>
                <c:pt idx="4866">
                  <c:v>7.0999999999999994E-2</c:v>
                </c:pt>
                <c:pt idx="4867">
                  <c:v>7.0999999999999994E-2</c:v>
                </c:pt>
                <c:pt idx="4868">
                  <c:v>7.0999999999999994E-2</c:v>
                </c:pt>
                <c:pt idx="4869">
                  <c:v>7.0999999999999994E-2</c:v>
                </c:pt>
                <c:pt idx="4870">
                  <c:v>7.0999999999999994E-2</c:v>
                </c:pt>
                <c:pt idx="4871">
                  <c:v>7.0999999999999994E-2</c:v>
                </c:pt>
                <c:pt idx="4872">
                  <c:v>7.0999999999999994E-2</c:v>
                </c:pt>
                <c:pt idx="4873">
                  <c:v>7.0999999999999994E-2</c:v>
                </c:pt>
                <c:pt idx="4874">
                  <c:v>7.0999999999999994E-2</c:v>
                </c:pt>
                <c:pt idx="4875">
                  <c:v>7.0999999999999994E-2</c:v>
                </c:pt>
                <c:pt idx="4876">
                  <c:v>7.0999999999999994E-2</c:v>
                </c:pt>
                <c:pt idx="4877">
                  <c:v>7.0999999999999994E-2</c:v>
                </c:pt>
                <c:pt idx="4878">
                  <c:v>7.0999999999999994E-2</c:v>
                </c:pt>
                <c:pt idx="4879">
                  <c:v>7.0999999999999994E-2</c:v>
                </c:pt>
                <c:pt idx="4880">
                  <c:v>7.0999999999999994E-2</c:v>
                </c:pt>
                <c:pt idx="4881">
                  <c:v>7.0999999999999994E-2</c:v>
                </c:pt>
                <c:pt idx="4882">
                  <c:v>7.0999999999999994E-2</c:v>
                </c:pt>
                <c:pt idx="4883">
                  <c:v>7.0999999999999994E-2</c:v>
                </c:pt>
                <c:pt idx="4884">
                  <c:v>7.0999999999999994E-2</c:v>
                </c:pt>
                <c:pt idx="4885">
                  <c:v>7.0999999999999994E-2</c:v>
                </c:pt>
                <c:pt idx="4886">
                  <c:v>7.0999999999999994E-2</c:v>
                </c:pt>
                <c:pt idx="4887">
                  <c:v>7.0999999999999994E-2</c:v>
                </c:pt>
                <c:pt idx="4888">
                  <c:v>7.0999999999999994E-2</c:v>
                </c:pt>
                <c:pt idx="4889">
                  <c:v>7.0999999999999994E-2</c:v>
                </c:pt>
                <c:pt idx="4890">
                  <c:v>7.0999999999999994E-2</c:v>
                </c:pt>
                <c:pt idx="4891">
                  <c:v>7.0999999999999994E-2</c:v>
                </c:pt>
                <c:pt idx="4892">
                  <c:v>7.0999999999999994E-2</c:v>
                </c:pt>
                <c:pt idx="4893">
                  <c:v>7.0999999999999994E-2</c:v>
                </c:pt>
                <c:pt idx="4894">
                  <c:v>7.0999999999999994E-2</c:v>
                </c:pt>
                <c:pt idx="4895">
                  <c:v>7.0999999999999994E-2</c:v>
                </c:pt>
                <c:pt idx="4896">
                  <c:v>7.0999999999999994E-2</c:v>
                </c:pt>
                <c:pt idx="4897">
                  <c:v>7.0999999999999994E-2</c:v>
                </c:pt>
                <c:pt idx="4898">
                  <c:v>7.0999999999999994E-2</c:v>
                </c:pt>
                <c:pt idx="4899">
                  <c:v>7.0999999999999994E-2</c:v>
                </c:pt>
                <c:pt idx="4900">
                  <c:v>7.0999999999999994E-2</c:v>
                </c:pt>
                <c:pt idx="4901">
                  <c:v>7.0999999999999994E-2</c:v>
                </c:pt>
                <c:pt idx="4902">
                  <c:v>7.0999999999999994E-2</c:v>
                </c:pt>
                <c:pt idx="4903">
                  <c:v>7.0999999999999994E-2</c:v>
                </c:pt>
                <c:pt idx="4904">
                  <c:v>7.0999999999999994E-2</c:v>
                </c:pt>
                <c:pt idx="4905">
                  <c:v>7.0999999999999994E-2</c:v>
                </c:pt>
                <c:pt idx="4906">
                  <c:v>7.0999999999999994E-2</c:v>
                </c:pt>
                <c:pt idx="4907">
                  <c:v>7.0999999999999994E-2</c:v>
                </c:pt>
                <c:pt idx="4908">
                  <c:v>7.0999999999999994E-2</c:v>
                </c:pt>
                <c:pt idx="4909">
                  <c:v>7.0999999999999994E-2</c:v>
                </c:pt>
                <c:pt idx="4910">
                  <c:v>7.0999999999999994E-2</c:v>
                </c:pt>
                <c:pt idx="4911">
                  <c:v>7.0999999999999994E-2</c:v>
                </c:pt>
                <c:pt idx="4912">
                  <c:v>7.0999999999999994E-2</c:v>
                </c:pt>
                <c:pt idx="4913">
                  <c:v>7.0999999999999994E-2</c:v>
                </c:pt>
                <c:pt idx="4914">
                  <c:v>7.0999999999999994E-2</c:v>
                </c:pt>
                <c:pt idx="4915">
                  <c:v>7.0999999999999994E-2</c:v>
                </c:pt>
                <c:pt idx="4916">
                  <c:v>7.0999999999999994E-2</c:v>
                </c:pt>
                <c:pt idx="4917">
                  <c:v>7.0999999999999994E-2</c:v>
                </c:pt>
                <c:pt idx="4918">
                  <c:v>7.0999999999999994E-2</c:v>
                </c:pt>
                <c:pt idx="4919">
                  <c:v>7.0999999999999994E-2</c:v>
                </c:pt>
                <c:pt idx="4920">
                  <c:v>7.0999999999999994E-2</c:v>
                </c:pt>
                <c:pt idx="4921">
                  <c:v>7.0999999999999994E-2</c:v>
                </c:pt>
                <c:pt idx="4922">
                  <c:v>7.0999999999999994E-2</c:v>
                </c:pt>
                <c:pt idx="4923">
                  <c:v>7.0999999999999994E-2</c:v>
                </c:pt>
                <c:pt idx="4924">
                  <c:v>7.0999999999999994E-2</c:v>
                </c:pt>
                <c:pt idx="4925">
                  <c:v>7.0999999999999994E-2</c:v>
                </c:pt>
                <c:pt idx="4926">
                  <c:v>7.0999999999999994E-2</c:v>
                </c:pt>
                <c:pt idx="4927">
                  <c:v>7.0999999999999994E-2</c:v>
                </c:pt>
                <c:pt idx="4928">
                  <c:v>7.0999999999999994E-2</c:v>
                </c:pt>
                <c:pt idx="4929">
                  <c:v>7.0999999999999994E-2</c:v>
                </c:pt>
                <c:pt idx="4930">
                  <c:v>7.0999999999999994E-2</c:v>
                </c:pt>
                <c:pt idx="4931">
                  <c:v>7.0999999999999994E-2</c:v>
                </c:pt>
                <c:pt idx="4932">
                  <c:v>7.0999999999999994E-2</c:v>
                </c:pt>
                <c:pt idx="4933">
                  <c:v>7.0999999999999994E-2</c:v>
                </c:pt>
                <c:pt idx="4934">
                  <c:v>7.0999999999999994E-2</c:v>
                </c:pt>
                <c:pt idx="4935">
                  <c:v>7.0999999999999994E-2</c:v>
                </c:pt>
                <c:pt idx="4936">
                  <c:v>7.0999999999999994E-2</c:v>
                </c:pt>
                <c:pt idx="4937">
                  <c:v>7.0999999999999994E-2</c:v>
                </c:pt>
                <c:pt idx="4938">
                  <c:v>7.0999999999999994E-2</c:v>
                </c:pt>
                <c:pt idx="4939">
                  <c:v>7.0999999999999994E-2</c:v>
                </c:pt>
                <c:pt idx="4940">
                  <c:v>7.0999999999999994E-2</c:v>
                </c:pt>
                <c:pt idx="4941">
                  <c:v>7.0999999999999994E-2</c:v>
                </c:pt>
                <c:pt idx="4942">
                  <c:v>7.0999999999999994E-2</c:v>
                </c:pt>
                <c:pt idx="4943">
                  <c:v>7.0999999999999994E-2</c:v>
                </c:pt>
                <c:pt idx="4944">
                  <c:v>7.0000000000000007E-2</c:v>
                </c:pt>
                <c:pt idx="4945">
                  <c:v>7.0000000000000007E-2</c:v>
                </c:pt>
                <c:pt idx="4946">
                  <c:v>7.0000000000000007E-2</c:v>
                </c:pt>
                <c:pt idx="4947">
                  <c:v>7.0000000000000007E-2</c:v>
                </c:pt>
                <c:pt idx="4948">
                  <c:v>7.0000000000000007E-2</c:v>
                </c:pt>
                <c:pt idx="4949">
                  <c:v>7.0999999999999994E-2</c:v>
                </c:pt>
                <c:pt idx="4950">
                  <c:v>7.0000000000000007E-2</c:v>
                </c:pt>
                <c:pt idx="4951">
                  <c:v>7.0000000000000007E-2</c:v>
                </c:pt>
                <c:pt idx="4952">
                  <c:v>7.0000000000000007E-2</c:v>
                </c:pt>
                <c:pt idx="4953">
                  <c:v>7.0000000000000007E-2</c:v>
                </c:pt>
                <c:pt idx="4954">
                  <c:v>7.0000000000000007E-2</c:v>
                </c:pt>
                <c:pt idx="4955">
                  <c:v>7.0000000000000007E-2</c:v>
                </c:pt>
                <c:pt idx="4956">
                  <c:v>7.0000000000000007E-2</c:v>
                </c:pt>
                <c:pt idx="4957">
                  <c:v>7.0000000000000007E-2</c:v>
                </c:pt>
                <c:pt idx="4958">
                  <c:v>7.0000000000000007E-2</c:v>
                </c:pt>
                <c:pt idx="4959">
                  <c:v>7.0000000000000007E-2</c:v>
                </c:pt>
                <c:pt idx="4960">
                  <c:v>7.0000000000000007E-2</c:v>
                </c:pt>
                <c:pt idx="4961">
                  <c:v>7.0000000000000007E-2</c:v>
                </c:pt>
                <c:pt idx="4962">
                  <c:v>7.0000000000000007E-2</c:v>
                </c:pt>
                <c:pt idx="4963">
                  <c:v>7.0000000000000007E-2</c:v>
                </c:pt>
                <c:pt idx="4964">
                  <c:v>7.0000000000000007E-2</c:v>
                </c:pt>
                <c:pt idx="4965">
                  <c:v>7.0000000000000007E-2</c:v>
                </c:pt>
                <c:pt idx="4966">
                  <c:v>7.0000000000000007E-2</c:v>
                </c:pt>
                <c:pt idx="4967">
                  <c:v>7.0000000000000007E-2</c:v>
                </c:pt>
                <c:pt idx="4968">
                  <c:v>6.9000000000000006E-2</c:v>
                </c:pt>
                <c:pt idx="4969">
                  <c:v>6.9000000000000006E-2</c:v>
                </c:pt>
                <c:pt idx="4970">
                  <c:v>6.9000000000000006E-2</c:v>
                </c:pt>
                <c:pt idx="4971">
                  <c:v>6.9000000000000006E-2</c:v>
                </c:pt>
                <c:pt idx="4972">
                  <c:v>6.9000000000000006E-2</c:v>
                </c:pt>
                <c:pt idx="4973">
                  <c:v>6.9000000000000006E-2</c:v>
                </c:pt>
                <c:pt idx="4974">
                  <c:v>6.9000000000000006E-2</c:v>
                </c:pt>
                <c:pt idx="4975">
                  <c:v>6.9000000000000006E-2</c:v>
                </c:pt>
                <c:pt idx="4976">
                  <c:v>6.9000000000000006E-2</c:v>
                </c:pt>
                <c:pt idx="4977">
                  <c:v>6.9000000000000006E-2</c:v>
                </c:pt>
                <c:pt idx="4978">
                  <c:v>6.9000000000000006E-2</c:v>
                </c:pt>
                <c:pt idx="4979">
                  <c:v>6.9000000000000006E-2</c:v>
                </c:pt>
                <c:pt idx="4980">
                  <c:v>6.9000000000000006E-2</c:v>
                </c:pt>
                <c:pt idx="4981">
                  <c:v>6.9000000000000006E-2</c:v>
                </c:pt>
                <c:pt idx="4982">
                  <c:v>6.9000000000000006E-2</c:v>
                </c:pt>
                <c:pt idx="4983">
                  <c:v>6.9000000000000006E-2</c:v>
                </c:pt>
                <c:pt idx="4984">
                  <c:v>6.9000000000000006E-2</c:v>
                </c:pt>
                <c:pt idx="4985">
                  <c:v>6.9000000000000006E-2</c:v>
                </c:pt>
                <c:pt idx="4986">
                  <c:v>6.8000000000000005E-2</c:v>
                </c:pt>
                <c:pt idx="4987">
                  <c:v>6.8000000000000005E-2</c:v>
                </c:pt>
                <c:pt idx="4988">
                  <c:v>6.8000000000000005E-2</c:v>
                </c:pt>
                <c:pt idx="4989">
                  <c:v>6.8000000000000005E-2</c:v>
                </c:pt>
                <c:pt idx="4990">
                  <c:v>6.8000000000000005E-2</c:v>
                </c:pt>
                <c:pt idx="4991">
                  <c:v>6.8000000000000005E-2</c:v>
                </c:pt>
                <c:pt idx="4992">
                  <c:v>6.8000000000000005E-2</c:v>
                </c:pt>
                <c:pt idx="4993">
                  <c:v>6.8000000000000005E-2</c:v>
                </c:pt>
                <c:pt idx="4994">
                  <c:v>6.8000000000000005E-2</c:v>
                </c:pt>
                <c:pt idx="4995">
                  <c:v>6.8000000000000005E-2</c:v>
                </c:pt>
                <c:pt idx="4996">
                  <c:v>6.8000000000000005E-2</c:v>
                </c:pt>
                <c:pt idx="4997">
                  <c:v>6.8000000000000005E-2</c:v>
                </c:pt>
                <c:pt idx="4998">
                  <c:v>6.8000000000000005E-2</c:v>
                </c:pt>
                <c:pt idx="4999">
                  <c:v>6.8000000000000005E-2</c:v>
                </c:pt>
                <c:pt idx="5000">
                  <c:v>6.8000000000000005E-2</c:v>
                </c:pt>
                <c:pt idx="5001">
                  <c:v>6.8000000000000005E-2</c:v>
                </c:pt>
                <c:pt idx="5002">
                  <c:v>6.8000000000000005E-2</c:v>
                </c:pt>
                <c:pt idx="5003">
                  <c:v>6.8000000000000005E-2</c:v>
                </c:pt>
                <c:pt idx="5004">
                  <c:v>6.7000000000000004E-2</c:v>
                </c:pt>
                <c:pt idx="5005">
                  <c:v>6.7000000000000004E-2</c:v>
                </c:pt>
                <c:pt idx="5006">
                  <c:v>6.7000000000000004E-2</c:v>
                </c:pt>
                <c:pt idx="5007">
                  <c:v>6.7000000000000004E-2</c:v>
                </c:pt>
                <c:pt idx="5008">
                  <c:v>6.7000000000000004E-2</c:v>
                </c:pt>
                <c:pt idx="5009">
                  <c:v>6.7000000000000004E-2</c:v>
                </c:pt>
                <c:pt idx="5010">
                  <c:v>6.7000000000000004E-2</c:v>
                </c:pt>
                <c:pt idx="5011">
                  <c:v>6.7000000000000004E-2</c:v>
                </c:pt>
                <c:pt idx="5012">
                  <c:v>6.7000000000000004E-2</c:v>
                </c:pt>
                <c:pt idx="5013">
                  <c:v>6.7000000000000004E-2</c:v>
                </c:pt>
                <c:pt idx="5014">
                  <c:v>6.7000000000000004E-2</c:v>
                </c:pt>
                <c:pt idx="5015">
                  <c:v>6.7000000000000004E-2</c:v>
                </c:pt>
                <c:pt idx="5016">
                  <c:v>6.7000000000000004E-2</c:v>
                </c:pt>
                <c:pt idx="5017">
                  <c:v>6.7000000000000004E-2</c:v>
                </c:pt>
                <c:pt idx="5018">
                  <c:v>6.7000000000000004E-2</c:v>
                </c:pt>
                <c:pt idx="5019">
                  <c:v>6.7000000000000004E-2</c:v>
                </c:pt>
                <c:pt idx="5020">
                  <c:v>6.7000000000000004E-2</c:v>
                </c:pt>
                <c:pt idx="5021">
                  <c:v>6.7000000000000004E-2</c:v>
                </c:pt>
                <c:pt idx="5022">
                  <c:v>6.7000000000000004E-2</c:v>
                </c:pt>
                <c:pt idx="5023">
                  <c:v>6.7000000000000004E-2</c:v>
                </c:pt>
                <c:pt idx="5024">
                  <c:v>6.7000000000000004E-2</c:v>
                </c:pt>
                <c:pt idx="5025">
                  <c:v>6.7000000000000004E-2</c:v>
                </c:pt>
                <c:pt idx="5026">
                  <c:v>6.7000000000000004E-2</c:v>
                </c:pt>
                <c:pt idx="5027">
                  <c:v>6.7000000000000004E-2</c:v>
                </c:pt>
                <c:pt idx="5028">
                  <c:v>6.7000000000000004E-2</c:v>
                </c:pt>
                <c:pt idx="5029">
                  <c:v>6.7000000000000004E-2</c:v>
                </c:pt>
                <c:pt idx="5030">
                  <c:v>6.7000000000000004E-2</c:v>
                </c:pt>
                <c:pt idx="5031">
                  <c:v>6.7000000000000004E-2</c:v>
                </c:pt>
                <c:pt idx="5032">
                  <c:v>6.7000000000000004E-2</c:v>
                </c:pt>
                <c:pt idx="5033">
                  <c:v>6.7000000000000004E-2</c:v>
                </c:pt>
                <c:pt idx="5034">
                  <c:v>6.7000000000000004E-2</c:v>
                </c:pt>
                <c:pt idx="5035">
                  <c:v>6.7000000000000004E-2</c:v>
                </c:pt>
                <c:pt idx="5036">
                  <c:v>6.7000000000000004E-2</c:v>
                </c:pt>
                <c:pt idx="5037">
                  <c:v>6.7000000000000004E-2</c:v>
                </c:pt>
                <c:pt idx="5038">
                  <c:v>6.7000000000000004E-2</c:v>
                </c:pt>
                <c:pt idx="5039">
                  <c:v>6.6000000000000003E-2</c:v>
                </c:pt>
                <c:pt idx="5040">
                  <c:v>6.6000000000000003E-2</c:v>
                </c:pt>
                <c:pt idx="5041">
                  <c:v>6.6000000000000003E-2</c:v>
                </c:pt>
                <c:pt idx="5042">
                  <c:v>6.6000000000000003E-2</c:v>
                </c:pt>
                <c:pt idx="5043">
                  <c:v>6.6000000000000003E-2</c:v>
                </c:pt>
                <c:pt idx="5044">
                  <c:v>6.6000000000000003E-2</c:v>
                </c:pt>
                <c:pt idx="5045">
                  <c:v>6.6000000000000003E-2</c:v>
                </c:pt>
                <c:pt idx="5046">
                  <c:v>6.6000000000000003E-2</c:v>
                </c:pt>
                <c:pt idx="5047">
                  <c:v>6.6000000000000003E-2</c:v>
                </c:pt>
                <c:pt idx="5048">
                  <c:v>6.6000000000000003E-2</c:v>
                </c:pt>
                <c:pt idx="5049">
                  <c:v>6.6000000000000003E-2</c:v>
                </c:pt>
                <c:pt idx="5050">
                  <c:v>6.6000000000000003E-2</c:v>
                </c:pt>
                <c:pt idx="5051">
                  <c:v>6.6000000000000003E-2</c:v>
                </c:pt>
                <c:pt idx="5052">
                  <c:v>6.6000000000000003E-2</c:v>
                </c:pt>
                <c:pt idx="5053">
                  <c:v>6.6000000000000003E-2</c:v>
                </c:pt>
                <c:pt idx="5054">
                  <c:v>6.6000000000000003E-2</c:v>
                </c:pt>
                <c:pt idx="5055">
                  <c:v>6.6000000000000003E-2</c:v>
                </c:pt>
                <c:pt idx="5056">
                  <c:v>6.6000000000000003E-2</c:v>
                </c:pt>
                <c:pt idx="5057">
                  <c:v>6.6000000000000003E-2</c:v>
                </c:pt>
                <c:pt idx="5058">
                  <c:v>6.6000000000000003E-2</c:v>
                </c:pt>
                <c:pt idx="5059">
                  <c:v>6.6000000000000003E-2</c:v>
                </c:pt>
                <c:pt idx="5060">
                  <c:v>6.6000000000000003E-2</c:v>
                </c:pt>
                <c:pt idx="5061">
                  <c:v>6.6000000000000003E-2</c:v>
                </c:pt>
                <c:pt idx="5062">
                  <c:v>6.6000000000000003E-2</c:v>
                </c:pt>
                <c:pt idx="5063">
                  <c:v>6.6000000000000003E-2</c:v>
                </c:pt>
                <c:pt idx="5064">
                  <c:v>6.6000000000000003E-2</c:v>
                </c:pt>
                <c:pt idx="5065">
                  <c:v>6.6000000000000003E-2</c:v>
                </c:pt>
                <c:pt idx="5066">
                  <c:v>6.6000000000000003E-2</c:v>
                </c:pt>
                <c:pt idx="5067">
                  <c:v>6.6000000000000003E-2</c:v>
                </c:pt>
                <c:pt idx="5068">
                  <c:v>6.6000000000000003E-2</c:v>
                </c:pt>
                <c:pt idx="5069">
                  <c:v>6.6000000000000003E-2</c:v>
                </c:pt>
                <c:pt idx="5070">
                  <c:v>6.5000000000000002E-2</c:v>
                </c:pt>
                <c:pt idx="5071">
                  <c:v>6.5000000000000002E-2</c:v>
                </c:pt>
                <c:pt idx="5072">
                  <c:v>6.5000000000000002E-2</c:v>
                </c:pt>
                <c:pt idx="5073">
                  <c:v>6.5000000000000002E-2</c:v>
                </c:pt>
                <c:pt idx="5074">
                  <c:v>6.5000000000000002E-2</c:v>
                </c:pt>
                <c:pt idx="5075">
                  <c:v>6.5000000000000002E-2</c:v>
                </c:pt>
                <c:pt idx="5076">
                  <c:v>6.5000000000000002E-2</c:v>
                </c:pt>
                <c:pt idx="5077">
                  <c:v>6.5000000000000002E-2</c:v>
                </c:pt>
                <c:pt idx="5078">
                  <c:v>6.5000000000000002E-2</c:v>
                </c:pt>
                <c:pt idx="5079">
                  <c:v>6.5000000000000002E-2</c:v>
                </c:pt>
                <c:pt idx="5080">
                  <c:v>6.5000000000000002E-2</c:v>
                </c:pt>
                <c:pt idx="5081">
                  <c:v>6.5000000000000002E-2</c:v>
                </c:pt>
                <c:pt idx="5082">
                  <c:v>6.5000000000000002E-2</c:v>
                </c:pt>
                <c:pt idx="5083">
                  <c:v>6.5000000000000002E-2</c:v>
                </c:pt>
                <c:pt idx="5084">
                  <c:v>6.5000000000000002E-2</c:v>
                </c:pt>
                <c:pt idx="5085">
                  <c:v>6.5000000000000002E-2</c:v>
                </c:pt>
                <c:pt idx="5086">
                  <c:v>6.5000000000000002E-2</c:v>
                </c:pt>
                <c:pt idx="5087">
                  <c:v>6.5000000000000002E-2</c:v>
                </c:pt>
                <c:pt idx="5088">
                  <c:v>6.5000000000000002E-2</c:v>
                </c:pt>
                <c:pt idx="5089">
                  <c:v>6.5000000000000002E-2</c:v>
                </c:pt>
                <c:pt idx="5090">
                  <c:v>6.5000000000000002E-2</c:v>
                </c:pt>
                <c:pt idx="5091">
                  <c:v>6.5000000000000002E-2</c:v>
                </c:pt>
                <c:pt idx="5092">
                  <c:v>6.5000000000000002E-2</c:v>
                </c:pt>
                <c:pt idx="5093">
                  <c:v>6.5000000000000002E-2</c:v>
                </c:pt>
                <c:pt idx="5094">
                  <c:v>6.5000000000000002E-2</c:v>
                </c:pt>
                <c:pt idx="5095">
                  <c:v>6.5000000000000002E-2</c:v>
                </c:pt>
                <c:pt idx="5096">
                  <c:v>6.5000000000000002E-2</c:v>
                </c:pt>
                <c:pt idx="5097">
                  <c:v>6.5000000000000002E-2</c:v>
                </c:pt>
                <c:pt idx="5098">
                  <c:v>6.5000000000000002E-2</c:v>
                </c:pt>
                <c:pt idx="5099">
                  <c:v>6.5000000000000002E-2</c:v>
                </c:pt>
                <c:pt idx="5100">
                  <c:v>6.5000000000000002E-2</c:v>
                </c:pt>
                <c:pt idx="5101">
                  <c:v>6.5000000000000002E-2</c:v>
                </c:pt>
                <c:pt idx="5102">
                  <c:v>6.5000000000000002E-2</c:v>
                </c:pt>
                <c:pt idx="5103">
                  <c:v>6.5000000000000002E-2</c:v>
                </c:pt>
                <c:pt idx="5104">
                  <c:v>6.5000000000000002E-2</c:v>
                </c:pt>
                <c:pt idx="5105">
                  <c:v>6.5000000000000002E-2</c:v>
                </c:pt>
                <c:pt idx="5106">
                  <c:v>6.5000000000000002E-2</c:v>
                </c:pt>
                <c:pt idx="5107">
                  <c:v>6.5000000000000002E-2</c:v>
                </c:pt>
                <c:pt idx="5108">
                  <c:v>6.5000000000000002E-2</c:v>
                </c:pt>
                <c:pt idx="5109">
                  <c:v>6.5000000000000002E-2</c:v>
                </c:pt>
                <c:pt idx="5110">
                  <c:v>6.5000000000000002E-2</c:v>
                </c:pt>
                <c:pt idx="5111">
                  <c:v>6.5000000000000002E-2</c:v>
                </c:pt>
                <c:pt idx="5112">
                  <c:v>6.5000000000000002E-2</c:v>
                </c:pt>
                <c:pt idx="5113">
                  <c:v>6.5000000000000002E-2</c:v>
                </c:pt>
                <c:pt idx="5114">
                  <c:v>6.5000000000000002E-2</c:v>
                </c:pt>
                <c:pt idx="5115">
                  <c:v>6.5000000000000002E-2</c:v>
                </c:pt>
                <c:pt idx="5116">
                  <c:v>6.4000000000000001E-2</c:v>
                </c:pt>
                <c:pt idx="5117">
                  <c:v>6.4000000000000001E-2</c:v>
                </c:pt>
                <c:pt idx="5118">
                  <c:v>6.4000000000000001E-2</c:v>
                </c:pt>
                <c:pt idx="5119">
                  <c:v>6.4000000000000001E-2</c:v>
                </c:pt>
                <c:pt idx="5120">
                  <c:v>6.4000000000000001E-2</c:v>
                </c:pt>
                <c:pt idx="5121">
                  <c:v>6.4000000000000001E-2</c:v>
                </c:pt>
                <c:pt idx="5122">
                  <c:v>6.4000000000000001E-2</c:v>
                </c:pt>
                <c:pt idx="5123">
                  <c:v>6.4000000000000001E-2</c:v>
                </c:pt>
                <c:pt idx="5124">
                  <c:v>6.4000000000000001E-2</c:v>
                </c:pt>
                <c:pt idx="5125">
                  <c:v>6.4000000000000001E-2</c:v>
                </c:pt>
                <c:pt idx="5126">
                  <c:v>6.4000000000000001E-2</c:v>
                </c:pt>
                <c:pt idx="5127">
                  <c:v>6.4000000000000001E-2</c:v>
                </c:pt>
                <c:pt idx="5128">
                  <c:v>6.4000000000000001E-2</c:v>
                </c:pt>
                <c:pt idx="5129">
                  <c:v>6.4000000000000001E-2</c:v>
                </c:pt>
                <c:pt idx="5130">
                  <c:v>6.4000000000000001E-2</c:v>
                </c:pt>
                <c:pt idx="5131">
                  <c:v>6.4000000000000001E-2</c:v>
                </c:pt>
                <c:pt idx="5132">
                  <c:v>6.4000000000000001E-2</c:v>
                </c:pt>
                <c:pt idx="5133">
                  <c:v>6.4000000000000001E-2</c:v>
                </c:pt>
                <c:pt idx="5134">
                  <c:v>6.4000000000000001E-2</c:v>
                </c:pt>
                <c:pt idx="5135">
                  <c:v>6.4000000000000001E-2</c:v>
                </c:pt>
                <c:pt idx="5136">
                  <c:v>6.4000000000000001E-2</c:v>
                </c:pt>
                <c:pt idx="5137">
                  <c:v>6.4000000000000001E-2</c:v>
                </c:pt>
                <c:pt idx="5138">
                  <c:v>6.4000000000000001E-2</c:v>
                </c:pt>
                <c:pt idx="5139">
                  <c:v>6.4000000000000001E-2</c:v>
                </c:pt>
                <c:pt idx="5140">
                  <c:v>6.4000000000000001E-2</c:v>
                </c:pt>
                <c:pt idx="5141">
                  <c:v>6.4000000000000001E-2</c:v>
                </c:pt>
                <c:pt idx="5142">
                  <c:v>6.4000000000000001E-2</c:v>
                </c:pt>
                <c:pt idx="5143">
                  <c:v>6.4000000000000001E-2</c:v>
                </c:pt>
                <c:pt idx="5144">
                  <c:v>6.4000000000000001E-2</c:v>
                </c:pt>
                <c:pt idx="5145">
                  <c:v>6.4000000000000001E-2</c:v>
                </c:pt>
                <c:pt idx="5146">
                  <c:v>6.4000000000000001E-2</c:v>
                </c:pt>
                <c:pt idx="5147">
                  <c:v>6.4000000000000001E-2</c:v>
                </c:pt>
                <c:pt idx="5148">
                  <c:v>6.4000000000000001E-2</c:v>
                </c:pt>
                <c:pt idx="5149">
                  <c:v>6.4000000000000001E-2</c:v>
                </c:pt>
                <c:pt idx="5150">
                  <c:v>6.4000000000000001E-2</c:v>
                </c:pt>
                <c:pt idx="5151">
                  <c:v>6.4000000000000001E-2</c:v>
                </c:pt>
                <c:pt idx="5152">
                  <c:v>6.4000000000000001E-2</c:v>
                </c:pt>
                <c:pt idx="5153">
                  <c:v>6.4000000000000001E-2</c:v>
                </c:pt>
                <c:pt idx="5154">
                  <c:v>6.4000000000000001E-2</c:v>
                </c:pt>
                <c:pt idx="5155">
                  <c:v>6.4000000000000001E-2</c:v>
                </c:pt>
                <c:pt idx="5156">
                  <c:v>6.4000000000000001E-2</c:v>
                </c:pt>
                <c:pt idx="5157">
                  <c:v>6.4000000000000001E-2</c:v>
                </c:pt>
                <c:pt idx="5158">
                  <c:v>6.4000000000000001E-2</c:v>
                </c:pt>
                <c:pt idx="5159">
                  <c:v>6.4000000000000001E-2</c:v>
                </c:pt>
                <c:pt idx="5160">
                  <c:v>6.4000000000000001E-2</c:v>
                </c:pt>
                <c:pt idx="5161">
                  <c:v>6.4000000000000001E-2</c:v>
                </c:pt>
                <c:pt idx="5162">
                  <c:v>6.4000000000000001E-2</c:v>
                </c:pt>
                <c:pt idx="5163">
                  <c:v>6.4000000000000001E-2</c:v>
                </c:pt>
                <c:pt idx="5164">
                  <c:v>6.4000000000000001E-2</c:v>
                </c:pt>
                <c:pt idx="5165">
                  <c:v>6.4000000000000001E-2</c:v>
                </c:pt>
                <c:pt idx="5166">
                  <c:v>6.4000000000000001E-2</c:v>
                </c:pt>
                <c:pt idx="5167">
                  <c:v>6.4000000000000001E-2</c:v>
                </c:pt>
                <c:pt idx="5168">
                  <c:v>6.4000000000000001E-2</c:v>
                </c:pt>
                <c:pt idx="5169">
                  <c:v>6.4000000000000001E-2</c:v>
                </c:pt>
                <c:pt idx="5170">
                  <c:v>6.4000000000000001E-2</c:v>
                </c:pt>
                <c:pt idx="5171">
                  <c:v>6.4000000000000001E-2</c:v>
                </c:pt>
                <c:pt idx="5172">
                  <c:v>6.4000000000000001E-2</c:v>
                </c:pt>
                <c:pt idx="5173">
                  <c:v>6.4000000000000001E-2</c:v>
                </c:pt>
                <c:pt idx="5174">
                  <c:v>6.4000000000000001E-2</c:v>
                </c:pt>
                <c:pt idx="5175">
                  <c:v>6.4000000000000001E-2</c:v>
                </c:pt>
                <c:pt idx="5176">
                  <c:v>6.4000000000000001E-2</c:v>
                </c:pt>
                <c:pt idx="5177">
                  <c:v>6.4000000000000001E-2</c:v>
                </c:pt>
                <c:pt idx="5178">
                  <c:v>6.4000000000000001E-2</c:v>
                </c:pt>
                <c:pt idx="5179">
                  <c:v>6.4000000000000001E-2</c:v>
                </c:pt>
                <c:pt idx="5180">
                  <c:v>6.4000000000000001E-2</c:v>
                </c:pt>
                <c:pt idx="5181">
                  <c:v>6.4000000000000001E-2</c:v>
                </c:pt>
                <c:pt idx="5182">
                  <c:v>6.4000000000000001E-2</c:v>
                </c:pt>
                <c:pt idx="5183">
                  <c:v>6.4000000000000001E-2</c:v>
                </c:pt>
                <c:pt idx="5184">
                  <c:v>6.5000000000000002E-2</c:v>
                </c:pt>
                <c:pt idx="5185">
                  <c:v>6.5000000000000002E-2</c:v>
                </c:pt>
                <c:pt idx="5186">
                  <c:v>6.5000000000000002E-2</c:v>
                </c:pt>
                <c:pt idx="5187">
                  <c:v>6.5000000000000002E-2</c:v>
                </c:pt>
                <c:pt idx="5188">
                  <c:v>6.5000000000000002E-2</c:v>
                </c:pt>
                <c:pt idx="5189">
                  <c:v>6.5000000000000002E-2</c:v>
                </c:pt>
                <c:pt idx="5190">
                  <c:v>6.5000000000000002E-2</c:v>
                </c:pt>
                <c:pt idx="5191">
                  <c:v>6.5000000000000002E-2</c:v>
                </c:pt>
                <c:pt idx="5192">
                  <c:v>6.5000000000000002E-2</c:v>
                </c:pt>
                <c:pt idx="5193">
                  <c:v>6.5000000000000002E-2</c:v>
                </c:pt>
                <c:pt idx="5194">
                  <c:v>6.5000000000000002E-2</c:v>
                </c:pt>
                <c:pt idx="5195">
                  <c:v>6.5000000000000002E-2</c:v>
                </c:pt>
                <c:pt idx="5196">
                  <c:v>6.4000000000000001E-2</c:v>
                </c:pt>
                <c:pt idx="5197">
                  <c:v>6.4000000000000001E-2</c:v>
                </c:pt>
                <c:pt idx="5198">
                  <c:v>6.4000000000000001E-2</c:v>
                </c:pt>
                <c:pt idx="5199">
                  <c:v>6.4000000000000001E-2</c:v>
                </c:pt>
                <c:pt idx="5200">
                  <c:v>6.4000000000000001E-2</c:v>
                </c:pt>
                <c:pt idx="5201">
                  <c:v>6.4000000000000001E-2</c:v>
                </c:pt>
                <c:pt idx="5202">
                  <c:v>6.4000000000000001E-2</c:v>
                </c:pt>
                <c:pt idx="5203">
                  <c:v>6.4000000000000001E-2</c:v>
                </c:pt>
                <c:pt idx="5204">
                  <c:v>6.4000000000000001E-2</c:v>
                </c:pt>
                <c:pt idx="5205">
                  <c:v>6.4000000000000001E-2</c:v>
                </c:pt>
                <c:pt idx="5206">
                  <c:v>6.4000000000000001E-2</c:v>
                </c:pt>
                <c:pt idx="5207">
                  <c:v>6.4000000000000001E-2</c:v>
                </c:pt>
                <c:pt idx="5208">
                  <c:v>6.4000000000000001E-2</c:v>
                </c:pt>
                <c:pt idx="5209">
                  <c:v>6.4000000000000001E-2</c:v>
                </c:pt>
                <c:pt idx="5210">
                  <c:v>6.4000000000000001E-2</c:v>
                </c:pt>
                <c:pt idx="5211">
                  <c:v>6.4000000000000001E-2</c:v>
                </c:pt>
                <c:pt idx="5212">
                  <c:v>6.4000000000000001E-2</c:v>
                </c:pt>
                <c:pt idx="5213">
                  <c:v>6.4000000000000001E-2</c:v>
                </c:pt>
                <c:pt idx="5214">
                  <c:v>6.4000000000000001E-2</c:v>
                </c:pt>
                <c:pt idx="5215">
                  <c:v>6.4000000000000001E-2</c:v>
                </c:pt>
                <c:pt idx="5216">
                  <c:v>6.4000000000000001E-2</c:v>
                </c:pt>
                <c:pt idx="5217">
                  <c:v>6.4000000000000001E-2</c:v>
                </c:pt>
                <c:pt idx="5218">
                  <c:v>6.4000000000000001E-2</c:v>
                </c:pt>
                <c:pt idx="5219">
                  <c:v>6.4000000000000001E-2</c:v>
                </c:pt>
                <c:pt idx="5220">
                  <c:v>6.4000000000000001E-2</c:v>
                </c:pt>
                <c:pt idx="5221">
                  <c:v>6.4000000000000001E-2</c:v>
                </c:pt>
                <c:pt idx="5222">
                  <c:v>6.4000000000000001E-2</c:v>
                </c:pt>
                <c:pt idx="5223">
                  <c:v>6.4000000000000001E-2</c:v>
                </c:pt>
                <c:pt idx="5224">
                  <c:v>6.4000000000000001E-2</c:v>
                </c:pt>
                <c:pt idx="5225">
                  <c:v>6.4000000000000001E-2</c:v>
                </c:pt>
                <c:pt idx="5226">
                  <c:v>6.4000000000000001E-2</c:v>
                </c:pt>
                <c:pt idx="5227">
                  <c:v>6.4000000000000001E-2</c:v>
                </c:pt>
                <c:pt idx="5228">
                  <c:v>6.4000000000000001E-2</c:v>
                </c:pt>
                <c:pt idx="5229">
                  <c:v>6.4000000000000001E-2</c:v>
                </c:pt>
                <c:pt idx="5230">
                  <c:v>6.4000000000000001E-2</c:v>
                </c:pt>
                <c:pt idx="5231">
                  <c:v>6.4000000000000001E-2</c:v>
                </c:pt>
                <c:pt idx="5232">
                  <c:v>6.4000000000000001E-2</c:v>
                </c:pt>
                <c:pt idx="5233">
                  <c:v>6.4000000000000001E-2</c:v>
                </c:pt>
                <c:pt idx="5234">
                  <c:v>6.4000000000000001E-2</c:v>
                </c:pt>
                <c:pt idx="5235">
                  <c:v>6.4000000000000001E-2</c:v>
                </c:pt>
                <c:pt idx="5236">
                  <c:v>6.4000000000000001E-2</c:v>
                </c:pt>
                <c:pt idx="5237">
                  <c:v>6.3E-2</c:v>
                </c:pt>
                <c:pt idx="5238">
                  <c:v>6.3E-2</c:v>
                </c:pt>
                <c:pt idx="5239">
                  <c:v>6.3E-2</c:v>
                </c:pt>
                <c:pt idx="5240">
                  <c:v>6.3E-2</c:v>
                </c:pt>
                <c:pt idx="5241">
                  <c:v>6.3E-2</c:v>
                </c:pt>
                <c:pt idx="5242">
                  <c:v>6.3E-2</c:v>
                </c:pt>
                <c:pt idx="5243">
                  <c:v>6.3E-2</c:v>
                </c:pt>
                <c:pt idx="5244">
                  <c:v>6.3E-2</c:v>
                </c:pt>
                <c:pt idx="5245">
                  <c:v>6.3E-2</c:v>
                </c:pt>
                <c:pt idx="5246">
                  <c:v>6.3E-2</c:v>
                </c:pt>
                <c:pt idx="5247">
                  <c:v>6.3E-2</c:v>
                </c:pt>
                <c:pt idx="5248">
                  <c:v>6.4000000000000001E-2</c:v>
                </c:pt>
                <c:pt idx="5249">
                  <c:v>6.4000000000000001E-2</c:v>
                </c:pt>
                <c:pt idx="5250">
                  <c:v>6.4000000000000001E-2</c:v>
                </c:pt>
                <c:pt idx="5251">
                  <c:v>6.3E-2</c:v>
                </c:pt>
                <c:pt idx="5252">
                  <c:v>6.3E-2</c:v>
                </c:pt>
                <c:pt idx="5253">
                  <c:v>6.3E-2</c:v>
                </c:pt>
                <c:pt idx="5254">
                  <c:v>6.3E-2</c:v>
                </c:pt>
                <c:pt idx="5255">
                  <c:v>6.3E-2</c:v>
                </c:pt>
                <c:pt idx="5256">
                  <c:v>6.4000000000000001E-2</c:v>
                </c:pt>
                <c:pt idx="5257">
                  <c:v>6.4000000000000001E-2</c:v>
                </c:pt>
                <c:pt idx="5258">
                  <c:v>6.4000000000000001E-2</c:v>
                </c:pt>
                <c:pt idx="5259">
                  <c:v>6.5000000000000002E-2</c:v>
                </c:pt>
                <c:pt idx="5260">
                  <c:v>6.6000000000000003E-2</c:v>
                </c:pt>
                <c:pt idx="5261">
                  <c:v>6.9000000000000006E-2</c:v>
                </c:pt>
                <c:pt idx="5262">
                  <c:v>7.0999999999999994E-2</c:v>
                </c:pt>
                <c:pt idx="5263">
                  <c:v>7.2999999999999995E-2</c:v>
                </c:pt>
                <c:pt idx="5264">
                  <c:v>7.3999999999999996E-2</c:v>
                </c:pt>
                <c:pt idx="5265">
                  <c:v>7.4999999999999997E-2</c:v>
                </c:pt>
                <c:pt idx="5266">
                  <c:v>7.5999999999999998E-2</c:v>
                </c:pt>
                <c:pt idx="5267">
                  <c:v>7.6999999999999999E-2</c:v>
                </c:pt>
                <c:pt idx="5268">
                  <c:v>7.8E-2</c:v>
                </c:pt>
                <c:pt idx="5269">
                  <c:v>7.9000000000000001E-2</c:v>
                </c:pt>
                <c:pt idx="5270">
                  <c:v>7.9000000000000001E-2</c:v>
                </c:pt>
                <c:pt idx="5271">
                  <c:v>0.08</c:v>
                </c:pt>
                <c:pt idx="5272">
                  <c:v>8.1000000000000003E-2</c:v>
                </c:pt>
                <c:pt idx="5273">
                  <c:v>8.2000000000000003E-2</c:v>
                </c:pt>
                <c:pt idx="5274">
                  <c:v>8.2000000000000003E-2</c:v>
                </c:pt>
                <c:pt idx="5275">
                  <c:v>8.2000000000000003E-2</c:v>
                </c:pt>
                <c:pt idx="5276">
                  <c:v>8.3000000000000004E-2</c:v>
                </c:pt>
                <c:pt idx="5277">
                  <c:v>8.3000000000000004E-2</c:v>
                </c:pt>
                <c:pt idx="5278">
                  <c:v>8.3000000000000004E-2</c:v>
                </c:pt>
                <c:pt idx="5279">
                  <c:v>8.4000000000000005E-2</c:v>
                </c:pt>
                <c:pt idx="5280">
                  <c:v>8.4000000000000005E-2</c:v>
                </c:pt>
                <c:pt idx="5281">
                  <c:v>8.4000000000000005E-2</c:v>
                </c:pt>
                <c:pt idx="5282">
                  <c:v>8.4000000000000005E-2</c:v>
                </c:pt>
                <c:pt idx="5283">
                  <c:v>8.4000000000000005E-2</c:v>
                </c:pt>
                <c:pt idx="5284">
                  <c:v>8.4000000000000005E-2</c:v>
                </c:pt>
                <c:pt idx="5285">
                  <c:v>8.4000000000000005E-2</c:v>
                </c:pt>
                <c:pt idx="5286">
                  <c:v>8.4000000000000005E-2</c:v>
                </c:pt>
                <c:pt idx="5287">
                  <c:v>8.4000000000000005E-2</c:v>
                </c:pt>
                <c:pt idx="5288">
                  <c:v>8.4000000000000005E-2</c:v>
                </c:pt>
                <c:pt idx="5289">
                  <c:v>8.4000000000000005E-2</c:v>
                </c:pt>
                <c:pt idx="5290">
                  <c:v>8.4000000000000005E-2</c:v>
                </c:pt>
                <c:pt idx="5291">
                  <c:v>8.4000000000000005E-2</c:v>
                </c:pt>
                <c:pt idx="5292">
                  <c:v>8.3000000000000004E-2</c:v>
                </c:pt>
                <c:pt idx="5293">
                  <c:v>8.3000000000000004E-2</c:v>
                </c:pt>
                <c:pt idx="5294">
                  <c:v>8.2000000000000003E-2</c:v>
                </c:pt>
                <c:pt idx="5295">
                  <c:v>8.2000000000000003E-2</c:v>
                </c:pt>
                <c:pt idx="5296">
                  <c:v>8.2000000000000003E-2</c:v>
                </c:pt>
                <c:pt idx="5297">
                  <c:v>8.2000000000000003E-2</c:v>
                </c:pt>
                <c:pt idx="5298">
                  <c:v>8.2000000000000003E-2</c:v>
                </c:pt>
                <c:pt idx="5299">
                  <c:v>8.2000000000000003E-2</c:v>
                </c:pt>
                <c:pt idx="5300">
                  <c:v>8.1000000000000003E-2</c:v>
                </c:pt>
                <c:pt idx="5301">
                  <c:v>8.1000000000000003E-2</c:v>
                </c:pt>
                <c:pt idx="5302">
                  <c:v>8.1000000000000003E-2</c:v>
                </c:pt>
                <c:pt idx="5303">
                  <c:v>8.1000000000000003E-2</c:v>
                </c:pt>
                <c:pt idx="5304">
                  <c:v>8.1000000000000003E-2</c:v>
                </c:pt>
                <c:pt idx="5305">
                  <c:v>0.08</c:v>
                </c:pt>
                <c:pt idx="5306">
                  <c:v>0.08</c:v>
                </c:pt>
                <c:pt idx="5307">
                  <c:v>0.08</c:v>
                </c:pt>
                <c:pt idx="5308">
                  <c:v>0.08</c:v>
                </c:pt>
                <c:pt idx="5309">
                  <c:v>0.08</c:v>
                </c:pt>
                <c:pt idx="5310">
                  <c:v>7.9000000000000001E-2</c:v>
                </c:pt>
                <c:pt idx="5311">
                  <c:v>7.9000000000000001E-2</c:v>
                </c:pt>
                <c:pt idx="5312">
                  <c:v>7.8E-2</c:v>
                </c:pt>
                <c:pt idx="5313">
                  <c:v>7.8E-2</c:v>
                </c:pt>
                <c:pt idx="5314">
                  <c:v>7.8E-2</c:v>
                </c:pt>
                <c:pt idx="5315">
                  <c:v>7.8E-2</c:v>
                </c:pt>
                <c:pt idx="5316">
                  <c:v>7.8E-2</c:v>
                </c:pt>
                <c:pt idx="5317">
                  <c:v>7.6999999999999999E-2</c:v>
                </c:pt>
                <c:pt idx="5318">
                  <c:v>7.6999999999999999E-2</c:v>
                </c:pt>
                <c:pt idx="5319">
                  <c:v>7.6999999999999999E-2</c:v>
                </c:pt>
                <c:pt idx="5320">
                  <c:v>7.6999999999999999E-2</c:v>
                </c:pt>
                <c:pt idx="5321">
                  <c:v>7.6999999999999999E-2</c:v>
                </c:pt>
                <c:pt idx="5322">
                  <c:v>7.5999999999999998E-2</c:v>
                </c:pt>
                <c:pt idx="5323">
                  <c:v>7.5999999999999998E-2</c:v>
                </c:pt>
                <c:pt idx="5324">
                  <c:v>7.4999999999999997E-2</c:v>
                </c:pt>
                <c:pt idx="5325">
                  <c:v>7.4999999999999997E-2</c:v>
                </c:pt>
                <c:pt idx="5326">
                  <c:v>7.4999999999999997E-2</c:v>
                </c:pt>
                <c:pt idx="5327">
                  <c:v>7.4999999999999997E-2</c:v>
                </c:pt>
                <c:pt idx="5328">
                  <c:v>7.4999999999999997E-2</c:v>
                </c:pt>
                <c:pt idx="5329">
                  <c:v>7.3999999999999996E-2</c:v>
                </c:pt>
                <c:pt idx="5330">
                  <c:v>7.3999999999999996E-2</c:v>
                </c:pt>
                <c:pt idx="5331">
                  <c:v>7.3999999999999996E-2</c:v>
                </c:pt>
                <c:pt idx="5332">
                  <c:v>7.3999999999999996E-2</c:v>
                </c:pt>
                <c:pt idx="5333">
                  <c:v>7.3999999999999996E-2</c:v>
                </c:pt>
                <c:pt idx="5334">
                  <c:v>7.2999999999999995E-2</c:v>
                </c:pt>
                <c:pt idx="5335">
                  <c:v>7.2999999999999995E-2</c:v>
                </c:pt>
                <c:pt idx="5336">
                  <c:v>7.2999999999999995E-2</c:v>
                </c:pt>
                <c:pt idx="5337">
                  <c:v>7.2999999999999995E-2</c:v>
                </c:pt>
                <c:pt idx="5338">
                  <c:v>7.1999999999999995E-2</c:v>
                </c:pt>
                <c:pt idx="5339">
                  <c:v>7.1999999999999995E-2</c:v>
                </c:pt>
                <c:pt idx="5340">
                  <c:v>7.1999999999999995E-2</c:v>
                </c:pt>
                <c:pt idx="5341">
                  <c:v>7.1999999999999995E-2</c:v>
                </c:pt>
                <c:pt idx="5342">
                  <c:v>7.0999999999999994E-2</c:v>
                </c:pt>
                <c:pt idx="5343">
                  <c:v>7.0999999999999994E-2</c:v>
                </c:pt>
                <c:pt idx="5344">
                  <c:v>7.0999999999999994E-2</c:v>
                </c:pt>
                <c:pt idx="5345">
                  <c:v>7.0999999999999994E-2</c:v>
                </c:pt>
                <c:pt idx="5346">
                  <c:v>7.0999999999999994E-2</c:v>
                </c:pt>
                <c:pt idx="5347">
                  <c:v>7.0999999999999994E-2</c:v>
                </c:pt>
                <c:pt idx="5348">
                  <c:v>7.0999999999999994E-2</c:v>
                </c:pt>
                <c:pt idx="5349">
                  <c:v>7.0999999999999994E-2</c:v>
                </c:pt>
                <c:pt idx="5350">
                  <c:v>7.0999999999999994E-2</c:v>
                </c:pt>
                <c:pt idx="5351">
                  <c:v>7.0999999999999994E-2</c:v>
                </c:pt>
                <c:pt idx="5352">
                  <c:v>7.0999999999999994E-2</c:v>
                </c:pt>
                <c:pt idx="5353">
                  <c:v>7.0999999999999994E-2</c:v>
                </c:pt>
                <c:pt idx="5354">
                  <c:v>7.0999999999999994E-2</c:v>
                </c:pt>
                <c:pt idx="5355">
                  <c:v>7.0999999999999994E-2</c:v>
                </c:pt>
                <c:pt idx="5356">
                  <c:v>7.0999999999999994E-2</c:v>
                </c:pt>
                <c:pt idx="5357">
                  <c:v>7.0999999999999994E-2</c:v>
                </c:pt>
                <c:pt idx="5358">
                  <c:v>7.0999999999999994E-2</c:v>
                </c:pt>
                <c:pt idx="5359">
                  <c:v>7.0999999999999994E-2</c:v>
                </c:pt>
                <c:pt idx="5360">
                  <c:v>7.0999999999999994E-2</c:v>
                </c:pt>
                <c:pt idx="5361">
                  <c:v>7.0999999999999994E-2</c:v>
                </c:pt>
                <c:pt idx="5362">
                  <c:v>7.0999999999999994E-2</c:v>
                </c:pt>
                <c:pt idx="5363">
                  <c:v>7.0999999999999994E-2</c:v>
                </c:pt>
                <c:pt idx="5364">
                  <c:v>7.0999999999999994E-2</c:v>
                </c:pt>
                <c:pt idx="5365">
                  <c:v>7.0999999999999994E-2</c:v>
                </c:pt>
                <c:pt idx="5366">
                  <c:v>7.1999999999999995E-2</c:v>
                </c:pt>
                <c:pt idx="5367">
                  <c:v>7.1999999999999995E-2</c:v>
                </c:pt>
                <c:pt idx="5368">
                  <c:v>7.1999999999999995E-2</c:v>
                </c:pt>
                <c:pt idx="5369">
                  <c:v>7.2999999999999995E-2</c:v>
                </c:pt>
                <c:pt idx="5370">
                  <c:v>7.3999999999999996E-2</c:v>
                </c:pt>
                <c:pt idx="5371">
                  <c:v>7.4999999999999997E-2</c:v>
                </c:pt>
                <c:pt idx="5372">
                  <c:v>7.5999999999999998E-2</c:v>
                </c:pt>
                <c:pt idx="5373">
                  <c:v>7.8E-2</c:v>
                </c:pt>
                <c:pt idx="5374">
                  <c:v>8.1000000000000003E-2</c:v>
                </c:pt>
                <c:pt idx="5375">
                  <c:v>8.3000000000000004E-2</c:v>
                </c:pt>
                <c:pt idx="5376">
                  <c:v>8.5000000000000006E-2</c:v>
                </c:pt>
                <c:pt idx="5377">
                  <c:v>8.6999999999999994E-2</c:v>
                </c:pt>
                <c:pt idx="5378">
                  <c:v>8.8999999999999996E-2</c:v>
                </c:pt>
                <c:pt idx="5379">
                  <c:v>9.0999999999999998E-2</c:v>
                </c:pt>
                <c:pt idx="5380">
                  <c:v>9.2999999999999999E-2</c:v>
                </c:pt>
                <c:pt idx="5381">
                  <c:v>9.5000000000000001E-2</c:v>
                </c:pt>
                <c:pt idx="5382">
                  <c:v>9.6000000000000002E-2</c:v>
                </c:pt>
                <c:pt idx="5383">
                  <c:v>9.7000000000000003E-2</c:v>
                </c:pt>
                <c:pt idx="5384">
                  <c:v>9.7000000000000003E-2</c:v>
                </c:pt>
                <c:pt idx="5385">
                  <c:v>9.8000000000000004E-2</c:v>
                </c:pt>
                <c:pt idx="5386">
                  <c:v>9.9000000000000005E-2</c:v>
                </c:pt>
                <c:pt idx="5387">
                  <c:v>0.1</c:v>
                </c:pt>
                <c:pt idx="5388">
                  <c:v>0.1</c:v>
                </c:pt>
                <c:pt idx="5389">
                  <c:v>9.9000000000000005E-2</c:v>
                </c:pt>
                <c:pt idx="5390">
                  <c:v>0.1</c:v>
                </c:pt>
                <c:pt idx="5391">
                  <c:v>0.1</c:v>
                </c:pt>
                <c:pt idx="5392">
                  <c:v>0.1</c:v>
                </c:pt>
                <c:pt idx="5393">
                  <c:v>0.1</c:v>
                </c:pt>
                <c:pt idx="5394">
                  <c:v>0.1</c:v>
                </c:pt>
                <c:pt idx="5395">
                  <c:v>9.9000000000000005E-2</c:v>
                </c:pt>
                <c:pt idx="5396">
                  <c:v>9.9000000000000005E-2</c:v>
                </c:pt>
                <c:pt idx="5397">
                  <c:v>9.9000000000000005E-2</c:v>
                </c:pt>
                <c:pt idx="5398">
                  <c:v>9.9000000000000005E-2</c:v>
                </c:pt>
                <c:pt idx="5399">
                  <c:v>9.9000000000000005E-2</c:v>
                </c:pt>
                <c:pt idx="5400">
                  <c:v>9.9000000000000005E-2</c:v>
                </c:pt>
                <c:pt idx="5401">
                  <c:v>9.8000000000000004E-2</c:v>
                </c:pt>
                <c:pt idx="5402">
                  <c:v>9.8000000000000004E-2</c:v>
                </c:pt>
                <c:pt idx="5403">
                  <c:v>9.8000000000000004E-2</c:v>
                </c:pt>
                <c:pt idx="5404">
                  <c:v>9.8000000000000004E-2</c:v>
                </c:pt>
                <c:pt idx="5405">
                  <c:v>9.8000000000000004E-2</c:v>
                </c:pt>
                <c:pt idx="5406">
                  <c:v>9.7000000000000003E-2</c:v>
                </c:pt>
                <c:pt idx="5407">
                  <c:v>9.6000000000000002E-2</c:v>
                </c:pt>
                <c:pt idx="5408">
                  <c:v>9.6000000000000002E-2</c:v>
                </c:pt>
                <c:pt idx="5409">
                  <c:v>9.5000000000000001E-2</c:v>
                </c:pt>
                <c:pt idx="5410">
                  <c:v>9.5000000000000001E-2</c:v>
                </c:pt>
                <c:pt idx="5411">
                  <c:v>9.5000000000000001E-2</c:v>
                </c:pt>
                <c:pt idx="5412">
                  <c:v>9.5000000000000001E-2</c:v>
                </c:pt>
                <c:pt idx="5413">
                  <c:v>9.5000000000000001E-2</c:v>
                </c:pt>
                <c:pt idx="5414">
                  <c:v>9.5000000000000001E-2</c:v>
                </c:pt>
                <c:pt idx="5415">
                  <c:v>9.4E-2</c:v>
                </c:pt>
                <c:pt idx="5416">
                  <c:v>9.4E-2</c:v>
                </c:pt>
                <c:pt idx="5417">
                  <c:v>9.4E-2</c:v>
                </c:pt>
                <c:pt idx="5418">
                  <c:v>9.4E-2</c:v>
                </c:pt>
                <c:pt idx="5419">
                  <c:v>9.2999999999999999E-2</c:v>
                </c:pt>
                <c:pt idx="5420">
                  <c:v>9.2999999999999999E-2</c:v>
                </c:pt>
                <c:pt idx="5421">
                  <c:v>9.2999999999999999E-2</c:v>
                </c:pt>
                <c:pt idx="5422">
                  <c:v>9.2999999999999999E-2</c:v>
                </c:pt>
                <c:pt idx="5423">
                  <c:v>9.2999999999999999E-2</c:v>
                </c:pt>
                <c:pt idx="5424">
                  <c:v>9.1999999999999998E-2</c:v>
                </c:pt>
                <c:pt idx="5425">
                  <c:v>9.1999999999999998E-2</c:v>
                </c:pt>
                <c:pt idx="5426">
                  <c:v>9.0999999999999998E-2</c:v>
                </c:pt>
                <c:pt idx="5427">
                  <c:v>9.0999999999999998E-2</c:v>
                </c:pt>
                <c:pt idx="5428">
                  <c:v>9.0999999999999998E-2</c:v>
                </c:pt>
                <c:pt idx="5429">
                  <c:v>9.0999999999999998E-2</c:v>
                </c:pt>
                <c:pt idx="5430">
                  <c:v>0.09</c:v>
                </c:pt>
                <c:pt idx="5431">
                  <c:v>8.8999999999999996E-2</c:v>
                </c:pt>
                <c:pt idx="5432">
                  <c:v>8.8999999999999996E-2</c:v>
                </c:pt>
                <c:pt idx="5433">
                  <c:v>8.8999999999999996E-2</c:v>
                </c:pt>
                <c:pt idx="5434">
                  <c:v>8.8999999999999996E-2</c:v>
                </c:pt>
                <c:pt idx="5435">
                  <c:v>8.8999999999999996E-2</c:v>
                </c:pt>
                <c:pt idx="5436">
                  <c:v>8.7999999999999995E-2</c:v>
                </c:pt>
                <c:pt idx="5437">
                  <c:v>8.6999999999999994E-2</c:v>
                </c:pt>
                <c:pt idx="5438">
                  <c:v>8.6999999999999994E-2</c:v>
                </c:pt>
                <c:pt idx="5439">
                  <c:v>8.5999999999999993E-2</c:v>
                </c:pt>
                <c:pt idx="5440">
                  <c:v>8.5999999999999993E-2</c:v>
                </c:pt>
                <c:pt idx="5441">
                  <c:v>8.5999999999999993E-2</c:v>
                </c:pt>
                <c:pt idx="5442">
                  <c:v>8.5000000000000006E-2</c:v>
                </c:pt>
                <c:pt idx="5443">
                  <c:v>8.5000000000000006E-2</c:v>
                </c:pt>
                <c:pt idx="5444">
                  <c:v>8.5000000000000006E-2</c:v>
                </c:pt>
                <c:pt idx="5445">
                  <c:v>8.5000000000000006E-2</c:v>
                </c:pt>
                <c:pt idx="5446">
                  <c:v>8.5000000000000006E-2</c:v>
                </c:pt>
                <c:pt idx="5447">
                  <c:v>8.5000000000000006E-2</c:v>
                </c:pt>
                <c:pt idx="5448">
                  <c:v>8.4000000000000005E-2</c:v>
                </c:pt>
                <c:pt idx="5449">
                  <c:v>8.3000000000000004E-2</c:v>
                </c:pt>
                <c:pt idx="5450">
                  <c:v>8.3000000000000004E-2</c:v>
                </c:pt>
                <c:pt idx="5451">
                  <c:v>8.3000000000000004E-2</c:v>
                </c:pt>
                <c:pt idx="5452">
                  <c:v>8.3000000000000004E-2</c:v>
                </c:pt>
                <c:pt idx="5453">
                  <c:v>8.3000000000000004E-2</c:v>
                </c:pt>
                <c:pt idx="5454">
                  <c:v>8.2000000000000003E-2</c:v>
                </c:pt>
                <c:pt idx="5455">
                  <c:v>8.1000000000000003E-2</c:v>
                </c:pt>
                <c:pt idx="5456">
                  <c:v>0.08</c:v>
                </c:pt>
                <c:pt idx="5457">
                  <c:v>0.08</c:v>
                </c:pt>
                <c:pt idx="5458">
                  <c:v>0.08</c:v>
                </c:pt>
                <c:pt idx="5459">
                  <c:v>0.08</c:v>
                </c:pt>
                <c:pt idx="5460">
                  <c:v>0.08</c:v>
                </c:pt>
                <c:pt idx="5461">
                  <c:v>7.9000000000000001E-2</c:v>
                </c:pt>
                <c:pt idx="5462">
                  <c:v>7.9000000000000001E-2</c:v>
                </c:pt>
                <c:pt idx="5463">
                  <c:v>7.9000000000000001E-2</c:v>
                </c:pt>
                <c:pt idx="5464">
                  <c:v>7.9000000000000001E-2</c:v>
                </c:pt>
                <c:pt idx="5465">
                  <c:v>7.9000000000000001E-2</c:v>
                </c:pt>
                <c:pt idx="5466">
                  <c:v>7.9000000000000001E-2</c:v>
                </c:pt>
                <c:pt idx="5467">
                  <c:v>7.9000000000000001E-2</c:v>
                </c:pt>
                <c:pt idx="5468">
                  <c:v>7.9000000000000001E-2</c:v>
                </c:pt>
                <c:pt idx="5469">
                  <c:v>7.9000000000000001E-2</c:v>
                </c:pt>
                <c:pt idx="5470">
                  <c:v>7.9000000000000001E-2</c:v>
                </c:pt>
                <c:pt idx="5471">
                  <c:v>7.9000000000000001E-2</c:v>
                </c:pt>
                <c:pt idx="5472">
                  <c:v>7.8E-2</c:v>
                </c:pt>
                <c:pt idx="5473">
                  <c:v>7.8E-2</c:v>
                </c:pt>
                <c:pt idx="5474">
                  <c:v>7.8E-2</c:v>
                </c:pt>
                <c:pt idx="5475">
                  <c:v>7.8E-2</c:v>
                </c:pt>
                <c:pt idx="5476">
                  <c:v>7.8E-2</c:v>
                </c:pt>
                <c:pt idx="5477">
                  <c:v>7.8E-2</c:v>
                </c:pt>
                <c:pt idx="5478">
                  <c:v>7.6999999999999999E-2</c:v>
                </c:pt>
                <c:pt idx="5479">
                  <c:v>7.5999999999999998E-2</c:v>
                </c:pt>
                <c:pt idx="5480">
                  <c:v>7.5999999999999998E-2</c:v>
                </c:pt>
                <c:pt idx="5481">
                  <c:v>7.5999999999999998E-2</c:v>
                </c:pt>
                <c:pt idx="5482">
                  <c:v>7.5999999999999998E-2</c:v>
                </c:pt>
                <c:pt idx="5483">
                  <c:v>7.5999999999999998E-2</c:v>
                </c:pt>
                <c:pt idx="5484">
                  <c:v>7.5999999999999998E-2</c:v>
                </c:pt>
                <c:pt idx="5485">
                  <c:v>7.4999999999999997E-2</c:v>
                </c:pt>
                <c:pt idx="5486">
                  <c:v>7.4999999999999997E-2</c:v>
                </c:pt>
                <c:pt idx="5487">
                  <c:v>7.4999999999999997E-2</c:v>
                </c:pt>
                <c:pt idx="5488">
                  <c:v>7.4999999999999997E-2</c:v>
                </c:pt>
                <c:pt idx="5489">
                  <c:v>7.4999999999999997E-2</c:v>
                </c:pt>
                <c:pt idx="5490">
                  <c:v>7.4999999999999997E-2</c:v>
                </c:pt>
                <c:pt idx="5491">
                  <c:v>7.3999999999999996E-2</c:v>
                </c:pt>
                <c:pt idx="5492">
                  <c:v>7.3999999999999996E-2</c:v>
                </c:pt>
                <c:pt idx="5493">
                  <c:v>7.3999999999999996E-2</c:v>
                </c:pt>
                <c:pt idx="5494">
                  <c:v>7.3999999999999996E-2</c:v>
                </c:pt>
                <c:pt idx="5495">
                  <c:v>7.3999999999999996E-2</c:v>
                </c:pt>
                <c:pt idx="5496">
                  <c:v>7.3999999999999996E-2</c:v>
                </c:pt>
                <c:pt idx="5497">
                  <c:v>7.2999999999999995E-2</c:v>
                </c:pt>
                <c:pt idx="5498">
                  <c:v>7.2999999999999995E-2</c:v>
                </c:pt>
                <c:pt idx="5499">
                  <c:v>7.2999999999999995E-2</c:v>
                </c:pt>
                <c:pt idx="5500">
                  <c:v>7.2999999999999995E-2</c:v>
                </c:pt>
                <c:pt idx="5501">
                  <c:v>7.2999999999999995E-2</c:v>
                </c:pt>
                <c:pt idx="5502">
                  <c:v>7.1999999999999995E-2</c:v>
                </c:pt>
                <c:pt idx="5503">
                  <c:v>7.1999999999999995E-2</c:v>
                </c:pt>
                <c:pt idx="5504">
                  <c:v>7.1999999999999995E-2</c:v>
                </c:pt>
                <c:pt idx="5505">
                  <c:v>7.1999999999999995E-2</c:v>
                </c:pt>
                <c:pt idx="5506">
                  <c:v>7.0999999999999994E-2</c:v>
                </c:pt>
                <c:pt idx="5507">
                  <c:v>7.0999999999999994E-2</c:v>
                </c:pt>
                <c:pt idx="5508">
                  <c:v>7.1999999999999995E-2</c:v>
                </c:pt>
                <c:pt idx="5509">
                  <c:v>7.0999999999999994E-2</c:v>
                </c:pt>
                <c:pt idx="5510">
                  <c:v>7.0999999999999994E-2</c:v>
                </c:pt>
                <c:pt idx="5511">
                  <c:v>7.0999999999999994E-2</c:v>
                </c:pt>
                <c:pt idx="5512">
                  <c:v>7.0999999999999994E-2</c:v>
                </c:pt>
                <c:pt idx="5513">
                  <c:v>7.0999999999999994E-2</c:v>
                </c:pt>
                <c:pt idx="5514">
                  <c:v>7.0999999999999994E-2</c:v>
                </c:pt>
                <c:pt idx="5515">
                  <c:v>7.0000000000000007E-2</c:v>
                </c:pt>
                <c:pt idx="5516">
                  <c:v>7.0000000000000007E-2</c:v>
                </c:pt>
                <c:pt idx="5517">
                  <c:v>7.0000000000000007E-2</c:v>
                </c:pt>
                <c:pt idx="5518">
                  <c:v>7.0000000000000007E-2</c:v>
                </c:pt>
                <c:pt idx="5519">
                  <c:v>7.0000000000000007E-2</c:v>
                </c:pt>
                <c:pt idx="5520">
                  <c:v>7.0000000000000007E-2</c:v>
                </c:pt>
                <c:pt idx="5521">
                  <c:v>7.0000000000000007E-2</c:v>
                </c:pt>
                <c:pt idx="5522">
                  <c:v>6.9000000000000006E-2</c:v>
                </c:pt>
                <c:pt idx="5523">
                  <c:v>6.9000000000000006E-2</c:v>
                </c:pt>
                <c:pt idx="5524">
                  <c:v>6.9000000000000006E-2</c:v>
                </c:pt>
                <c:pt idx="5525">
                  <c:v>6.9000000000000006E-2</c:v>
                </c:pt>
                <c:pt idx="5526">
                  <c:v>6.9000000000000006E-2</c:v>
                </c:pt>
                <c:pt idx="5527">
                  <c:v>6.9000000000000006E-2</c:v>
                </c:pt>
                <c:pt idx="5528">
                  <c:v>6.9000000000000006E-2</c:v>
                </c:pt>
                <c:pt idx="5529">
                  <c:v>6.9000000000000006E-2</c:v>
                </c:pt>
                <c:pt idx="5530">
                  <c:v>6.9000000000000006E-2</c:v>
                </c:pt>
                <c:pt idx="5531">
                  <c:v>6.9000000000000006E-2</c:v>
                </c:pt>
                <c:pt idx="5532">
                  <c:v>6.8000000000000005E-2</c:v>
                </c:pt>
                <c:pt idx="5533">
                  <c:v>6.8000000000000005E-2</c:v>
                </c:pt>
                <c:pt idx="5534">
                  <c:v>6.8000000000000005E-2</c:v>
                </c:pt>
                <c:pt idx="5535">
                  <c:v>6.8000000000000005E-2</c:v>
                </c:pt>
                <c:pt idx="5536">
                  <c:v>6.8000000000000005E-2</c:v>
                </c:pt>
                <c:pt idx="5537">
                  <c:v>6.8000000000000005E-2</c:v>
                </c:pt>
                <c:pt idx="5538">
                  <c:v>6.8000000000000005E-2</c:v>
                </c:pt>
                <c:pt idx="5539">
                  <c:v>6.8000000000000005E-2</c:v>
                </c:pt>
                <c:pt idx="5540">
                  <c:v>6.7000000000000004E-2</c:v>
                </c:pt>
                <c:pt idx="5541">
                  <c:v>6.7000000000000004E-2</c:v>
                </c:pt>
                <c:pt idx="5542">
                  <c:v>6.7000000000000004E-2</c:v>
                </c:pt>
                <c:pt idx="5543">
                  <c:v>6.7000000000000004E-2</c:v>
                </c:pt>
                <c:pt idx="5544">
                  <c:v>6.7000000000000004E-2</c:v>
                </c:pt>
                <c:pt idx="5545">
                  <c:v>6.7000000000000004E-2</c:v>
                </c:pt>
                <c:pt idx="5546">
                  <c:v>6.7000000000000004E-2</c:v>
                </c:pt>
                <c:pt idx="5547">
                  <c:v>6.7000000000000004E-2</c:v>
                </c:pt>
                <c:pt idx="5548">
                  <c:v>6.7000000000000004E-2</c:v>
                </c:pt>
                <c:pt idx="5549">
                  <c:v>6.7000000000000004E-2</c:v>
                </c:pt>
                <c:pt idx="5550">
                  <c:v>6.7000000000000004E-2</c:v>
                </c:pt>
                <c:pt idx="5551">
                  <c:v>6.7000000000000004E-2</c:v>
                </c:pt>
                <c:pt idx="5552">
                  <c:v>6.7000000000000004E-2</c:v>
                </c:pt>
                <c:pt idx="5553">
                  <c:v>6.7000000000000004E-2</c:v>
                </c:pt>
                <c:pt idx="5554">
                  <c:v>6.7000000000000004E-2</c:v>
                </c:pt>
                <c:pt idx="5555">
                  <c:v>6.7000000000000004E-2</c:v>
                </c:pt>
                <c:pt idx="5556">
                  <c:v>6.7000000000000004E-2</c:v>
                </c:pt>
                <c:pt idx="5557">
                  <c:v>6.7000000000000004E-2</c:v>
                </c:pt>
                <c:pt idx="5558">
                  <c:v>6.7000000000000004E-2</c:v>
                </c:pt>
                <c:pt idx="5559">
                  <c:v>6.7000000000000004E-2</c:v>
                </c:pt>
                <c:pt idx="5560">
                  <c:v>6.7000000000000004E-2</c:v>
                </c:pt>
                <c:pt idx="5561">
                  <c:v>6.7000000000000004E-2</c:v>
                </c:pt>
                <c:pt idx="5562">
                  <c:v>6.6000000000000003E-2</c:v>
                </c:pt>
                <c:pt idx="5563">
                  <c:v>6.6000000000000003E-2</c:v>
                </c:pt>
                <c:pt idx="5564">
                  <c:v>6.6000000000000003E-2</c:v>
                </c:pt>
                <c:pt idx="5565">
                  <c:v>6.6000000000000003E-2</c:v>
                </c:pt>
                <c:pt idx="5566">
                  <c:v>6.6000000000000003E-2</c:v>
                </c:pt>
                <c:pt idx="5567">
                  <c:v>6.6000000000000003E-2</c:v>
                </c:pt>
                <c:pt idx="5568">
                  <c:v>6.6000000000000003E-2</c:v>
                </c:pt>
                <c:pt idx="5569">
                  <c:v>6.6000000000000003E-2</c:v>
                </c:pt>
                <c:pt idx="5570">
                  <c:v>6.6000000000000003E-2</c:v>
                </c:pt>
                <c:pt idx="5571">
                  <c:v>6.6000000000000003E-2</c:v>
                </c:pt>
                <c:pt idx="5572">
                  <c:v>6.6000000000000003E-2</c:v>
                </c:pt>
                <c:pt idx="5573">
                  <c:v>6.6000000000000003E-2</c:v>
                </c:pt>
                <c:pt idx="5574">
                  <c:v>6.6000000000000003E-2</c:v>
                </c:pt>
                <c:pt idx="5575">
                  <c:v>6.6000000000000003E-2</c:v>
                </c:pt>
                <c:pt idx="5576">
                  <c:v>6.6000000000000003E-2</c:v>
                </c:pt>
                <c:pt idx="5577">
                  <c:v>6.6000000000000003E-2</c:v>
                </c:pt>
                <c:pt idx="5578">
                  <c:v>6.6000000000000003E-2</c:v>
                </c:pt>
                <c:pt idx="5579">
                  <c:v>6.6000000000000003E-2</c:v>
                </c:pt>
                <c:pt idx="5580">
                  <c:v>6.6000000000000003E-2</c:v>
                </c:pt>
                <c:pt idx="5581">
                  <c:v>6.6000000000000003E-2</c:v>
                </c:pt>
                <c:pt idx="5582">
                  <c:v>6.7000000000000004E-2</c:v>
                </c:pt>
                <c:pt idx="5583">
                  <c:v>6.7000000000000004E-2</c:v>
                </c:pt>
                <c:pt idx="5584">
                  <c:v>6.7000000000000004E-2</c:v>
                </c:pt>
                <c:pt idx="5585">
                  <c:v>6.7000000000000004E-2</c:v>
                </c:pt>
                <c:pt idx="5586">
                  <c:v>6.8000000000000005E-2</c:v>
                </c:pt>
                <c:pt idx="5587">
                  <c:v>6.8000000000000005E-2</c:v>
                </c:pt>
                <c:pt idx="5588">
                  <c:v>6.8000000000000005E-2</c:v>
                </c:pt>
                <c:pt idx="5589">
                  <c:v>6.8000000000000005E-2</c:v>
                </c:pt>
                <c:pt idx="5590">
                  <c:v>6.9000000000000006E-2</c:v>
                </c:pt>
                <c:pt idx="5591">
                  <c:v>6.9000000000000006E-2</c:v>
                </c:pt>
                <c:pt idx="5592">
                  <c:v>7.0000000000000007E-2</c:v>
                </c:pt>
                <c:pt idx="5593">
                  <c:v>7.0000000000000007E-2</c:v>
                </c:pt>
                <c:pt idx="5594">
                  <c:v>7.0000000000000007E-2</c:v>
                </c:pt>
                <c:pt idx="5595">
                  <c:v>7.0999999999999994E-2</c:v>
                </c:pt>
                <c:pt idx="5596">
                  <c:v>7.0999999999999994E-2</c:v>
                </c:pt>
                <c:pt idx="5597">
                  <c:v>7.1999999999999995E-2</c:v>
                </c:pt>
                <c:pt idx="5598">
                  <c:v>7.1999999999999995E-2</c:v>
                </c:pt>
                <c:pt idx="5599">
                  <c:v>7.1999999999999995E-2</c:v>
                </c:pt>
                <c:pt idx="5600">
                  <c:v>7.1999999999999995E-2</c:v>
                </c:pt>
                <c:pt idx="5601">
                  <c:v>7.2999999999999995E-2</c:v>
                </c:pt>
                <c:pt idx="5602">
                  <c:v>7.2999999999999995E-2</c:v>
                </c:pt>
                <c:pt idx="5603">
                  <c:v>7.2999999999999995E-2</c:v>
                </c:pt>
                <c:pt idx="5604">
                  <c:v>7.2999999999999995E-2</c:v>
                </c:pt>
                <c:pt idx="5605">
                  <c:v>7.2999999999999995E-2</c:v>
                </c:pt>
                <c:pt idx="5606">
                  <c:v>7.2999999999999995E-2</c:v>
                </c:pt>
                <c:pt idx="5607">
                  <c:v>7.3999999999999996E-2</c:v>
                </c:pt>
                <c:pt idx="5608">
                  <c:v>7.3999999999999996E-2</c:v>
                </c:pt>
                <c:pt idx="5609">
                  <c:v>7.3999999999999996E-2</c:v>
                </c:pt>
                <c:pt idx="5610">
                  <c:v>7.3999999999999996E-2</c:v>
                </c:pt>
                <c:pt idx="5611">
                  <c:v>7.3999999999999996E-2</c:v>
                </c:pt>
                <c:pt idx="5612">
                  <c:v>7.3999999999999996E-2</c:v>
                </c:pt>
                <c:pt idx="5613">
                  <c:v>7.3999999999999996E-2</c:v>
                </c:pt>
                <c:pt idx="5614">
                  <c:v>7.3999999999999996E-2</c:v>
                </c:pt>
                <c:pt idx="5615">
                  <c:v>7.3999999999999996E-2</c:v>
                </c:pt>
                <c:pt idx="5616">
                  <c:v>7.3999999999999996E-2</c:v>
                </c:pt>
                <c:pt idx="5617">
                  <c:v>7.3999999999999996E-2</c:v>
                </c:pt>
                <c:pt idx="5618">
                  <c:v>7.3999999999999996E-2</c:v>
                </c:pt>
                <c:pt idx="5619">
                  <c:v>7.3999999999999996E-2</c:v>
                </c:pt>
                <c:pt idx="5620">
                  <c:v>7.3999999999999996E-2</c:v>
                </c:pt>
                <c:pt idx="5621">
                  <c:v>7.3999999999999996E-2</c:v>
                </c:pt>
                <c:pt idx="5622">
                  <c:v>7.3999999999999996E-2</c:v>
                </c:pt>
                <c:pt idx="5623">
                  <c:v>7.3999999999999996E-2</c:v>
                </c:pt>
                <c:pt idx="5624">
                  <c:v>7.3999999999999996E-2</c:v>
                </c:pt>
                <c:pt idx="5625">
                  <c:v>7.3999999999999996E-2</c:v>
                </c:pt>
                <c:pt idx="5626">
                  <c:v>7.3999999999999996E-2</c:v>
                </c:pt>
                <c:pt idx="5627">
                  <c:v>7.3999999999999996E-2</c:v>
                </c:pt>
                <c:pt idx="5628">
                  <c:v>7.2999999999999995E-2</c:v>
                </c:pt>
                <c:pt idx="5629">
                  <c:v>7.2999999999999995E-2</c:v>
                </c:pt>
                <c:pt idx="5630">
                  <c:v>7.2999999999999995E-2</c:v>
                </c:pt>
                <c:pt idx="5631">
                  <c:v>7.2999999999999995E-2</c:v>
                </c:pt>
                <c:pt idx="5632">
                  <c:v>7.2999999999999995E-2</c:v>
                </c:pt>
                <c:pt idx="5633">
                  <c:v>7.2999999999999995E-2</c:v>
                </c:pt>
                <c:pt idx="5634">
                  <c:v>7.2999999999999995E-2</c:v>
                </c:pt>
                <c:pt idx="5635">
                  <c:v>7.1999999999999995E-2</c:v>
                </c:pt>
                <c:pt idx="5636">
                  <c:v>7.1999999999999995E-2</c:v>
                </c:pt>
                <c:pt idx="5637">
                  <c:v>7.1999999999999995E-2</c:v>
                </c:pt>
                <c:pt idx="5638">
                  <c:v>7.1999999999999995E-2</c:v>
                </c:pt>
                <c:pt idx="5639">
                  <c:v>7.1999999999999995E-2</c:v>
                </c:pt>
                <c:pt idx="5640">
                  <c:v>7.1999999999999995E-2</c:v>
                </c:pt>
                <c:pt idx="5641">
                  <c:v>7.0999999999999994E-2</c:v>
                </c:pt>
                <c:pt idx="5642">
                  <c:v>7.0999999999999994E-2</c:v>
                </c:pt>
                <c:pt idx="5643">
                  <c:v>7.0999999999999994E-2</c:v>
                </c:pt>
                <c:pt idx="5644">
                  <c:v>7.0999999999999994E-2</c:v>
                </c:pt>
                <c:pt idx="5645">
                  <c:v>7.0999999999999994E-2</c:v>
                </c:pt>
                <c:pt idx="5646">
                  <c:v>7.0999999999999994E-2</c:v>
                </c:pt>
                <c:pt idx="5647">
                  <c:v>7.0999999999999994E-2</c:v>
                </c:pt>
                <c:pt idx="5648">
                  <c:v>7.0999999999999994E-2</c:v>
                </c:pt>
                <c:pt idx="5649">
                  <c:v>7.0999999999999994E-2</c:v>
                </c:pt>
                <c:pt idx="5650">
                  <c:v>7.0999999999999994E-2</c:v>
                </c:pt>
                <c:pt idx="5651">
                  <c:v>7.0999999999999994E-2</c:v>
                </c:pt>
                <c:pt idx="5652">
                  <c:v>7.0999999999999994E-2</c:v>
                </c:pt>
                <c:pt idx="5653">
                  <c:v>7.0999999999999994E-2</c:v>
                </c:pt>
                <c:pt idx="5654">
                  <c:v>7.0999999999999994E-2</c:v>
                </c:pt>
                <c:pt idx="5655">
                  <c:v>7.0999999999999994E-2</c:v>
                </c:pt>
                <c:pt idx="5656">
                  <c:v>7.0999999999999994E-2</c:v>
                </c:pt>
                <c:pt idx="5657">
                  <c:v>7.0999999999999994E-2</c:v>
                </c:pt>
                <c:pt idx="5658">
                  <c:v>7.0999999999999994E-2</c:v>
                </c:pt>
                <c:pt idx="5659">
                  <c:v>7.0000000000000007E-2</c:v>
                </c:pt>
                <c:pt idx="5660">
                  <c:v>7.0000000000000007E-2</c:v>
                </c:pt>
                <c:pt idx="5661">
                  <c:v>7.0000000000000007E-2</c:v>
                </c:pt>
                <c:pt idx="5662">
                  <c:v>7.0000000000000007E-2</c:v>
                </c:pt>
                <c:pt idx="5663">
                  <c:v>7.0000000000000007E-2</c:v>
                </c:pt>
                <c:pt idx="5664">
                  <c:v>7.0000000000000007E-2</c:v>
                </c:pt>
                <c:pt idx="5665">
                  <c:v>7.0000000000000007E-2</c:v>
                </c:pt>
                <c:pt idx="5666">
                  <c:v>7.0000000000000007E-2</c:v>
                </c:pt>
                <c:pt idx="5667">
                  <c:v>7.0000000000000007E-2</c:v>
                </c:pt>
                <c:pt idx="5668">
                  <c:v>7.0000000000000007E-2</c:v>
                </c:pt>
                <c:pt idx="5669">
                  <c:v>6.9000000000000006E-2</c:v>
                </c:pt>
                <c:pt idx="5670">
                  <c:v>6.9000000000000006E-2</c:v>
                </c:pt>
                <c:pt idx="5671">
                  <c:v>6.9000000000000006E-2</c:v>
                </c:pt>
                <c:pt idx="5672">
                  <c:v>6.9000000000000006E-2</c:v>
                </c:pt>
                <c:pt idx="5673">
                  <c:v>6.9000000000000006E-2</c:v>
                </c:pt>
                <c:pt idx="5674">
                  <c:v>6.9000000000000006E-2</c:v>
                </c:pt>
                <c:pt idx="5675">
                  <c:v>6.9000000000000006E-2</c:v>
                </c:pt>
                <c:pt idx="5676">
                  <c:v>6.9000000000000006E-2</c:v>
                </c:pt>
                <c:pt idx="5677">
                  <c:v>6.9000000000000006E-2</c:v>
                </c:pt>
                <c:pt idx="5678">
                  <c:v>6.8000000000000005E-2</c:v>
                </c:pt>
                <c:pt idx="5679">
                  <c:v>6.8000000000000005E-2</c:v>
                </c:pt>
                <c:pt idx="5680">
                  <c:v>6.8000000000000005E-2</c:v>
                </c:pt>
                <c:pt idx="5681">
                  <c:v>6.8000000000000005E-2</c:v>
                </c:pt>
                <c:pt idx="5682">
                  <c:v>6.8000000000000005E-2</c:v>
                </c:pt>
                <c:pt idx="5683">
                  <c:v>6.8000000000000005E-2</c:v>
                </c:pt>
                <c:pt idx="5684">
                  <c:v>6.8000000000000005E-2</c:v>
                </c:pt>
                <c:pt idx="5685">
                  <c:v>6.8000000000000005E-2</c:v>
                </c:pt>
                <c:pt idx="5686">
                  <c:v>6.8000000000000005E-2</c:v>
                </c:pt>
                <c:pt idx="5687">
                  <c:v>6.8000000000000005E-2</c:v>
                </c:pt>
                <c:pt idx="5688">
                  <c:v>6.8000000000000005E-2</c:v>
                </c:pt>
                <c:pt idx="5689">
                  <c:v>6.7000000000000004E-2</c:v>
                </c:pt>
                <c:pt idx="5690">
                  <c:v>6.7000000000000004E-2</c:v>
                </c:pt>
                <c:pt idx="5691">
                  <c:v>6.7000000000000004E-2</c:v>
                </c:pt>
                <c:pt idx="5692">
                  <c:v>6.7000000000000004E-2</c:v>
                </c:pt>
                <c:pt idx="5693">
                  <c:v>6.7000000000000004E-2</c:v>
                </c:pt>
                <c:pt idx="5694">
                  <c:v>6.7000000000000004E-2</c:v>
                </c:pt>
                <c:pt idx="5695">
                  <c:v>6.7000000000000004E-2</c:v>
                </c:pt>
                <c:pt idx="5696">
                  <c:v>6.7000000000000004E-2</c:v>
                </c:pt>
                <c:pt idx="5697">
                  <c:v>6.7000000000000004E-2</c:v>
                </c:pt>
                <c:pt idx="5698">
                  <c:v>6.7000000000000004E-2</c:v>
                </c:pt>
                <c:pt idx="5699">
                  <c:v>6.7000000000000004E-2</c:v>
                </c:pt>
                <c:pt idx="5700">
                  <c:v>6.7000000000000004E-2</c:v>
                </c:pt>
                <c:pt idx="5701">
                  <c:v>6.7000000000000004E-2</c:v>
                </c:pt>
                <c:pt idx="5702">
                  <c:v>6.7000000000000004E-2</c:v>
                </c:pt>
                <c:pt idx="5703">
                  <c:v>6.7000000000000004E-2</c:v>
                </c:pt>
                <c:pt idx="5704">
                  <c:v>6.7000000000000004E-2</c:v>
                </c:pt>
                <c:pt idx="5705">
                  <c:v>6.7000000000000004E-2</c:v>
                </c:pt>
                <c:pt idx="5706">
                  <c:v>6.7000000000000004E-2</c:v>
                </c:pt>
                <c:pt idx="5707">
                  <c:v>6.7000000000000004E-2</c:v>
                </c:pt>
                <c:pt idx="5708">
                  <c:v>6.7000000000000004E-2</c:v>
                </c:pt>
                <c:pt idx="5709">
                  <c:v>6.7000000000000004E-2</c:v>
                </c:pt>
                <c:pt idx="5710">
                  <c:v>6.7000000000000004E-2</c:v>
                </c:pt>
                <c:pt idx="5711">
                  <c:v>6.7000000000000004E-2</c:v>
                </c:pt>
                <c:pt idx="5712">
                  <c:v>6.6000000000000003E-2</c:v>
                </c:pt>
                <c:pt idx="5713">
                  <c:v>6.6000000000000003E-2</c:v>
                </c:pt>
                <c:pt idx="5714">
                  <c:v>6.6000000000000003E-2</c:v>
                </c:pt>
                <c:pt idx="5715">
                  <c:v>6.6000000000000003E-2</c:v>
                </c:pt>
                <c:pt idx="5716">
                  <c:v>6.6000000000000003E-2</c:v>
                </c:pt>
                <c:pt idx="5717">
                  <c:v>6.6000000000000003E-2</c:v>
                </c:pt>
                <c:pt idx="5718">
                  <c:v>6.6000000000000003E-2</c:v>
                </c:pt>
                <c:pt idx="5719">
                  <c:v>6.6000000000000003E-2</c:v>
                </c:pt>
                <c:pt idx="5720">
                  <c:v>6.6000000000000003E-2</c:v>
                </c:pt>
                <c:pt idx="5721">
                  <c:v>6.6000000000000003E-2</c:v>
                </c:pt>
                <c:pt idx="5722">
                  <c:v>6.6000000000000003E-2</c:v>
                </c:pt>
                <c:pt idx="5723">
                  <c:v>6.6000000000000003E-2</c:v>
                </c:pt>
                <c:pt idx="5724">
                  <c:v>6.6000000000000003E-2</c:v>
                </c:pt>
                <c:pt idx="5725">
                  <c:v>6.6000000000000003E-2</c:v>
                </c:pt>
                <c:pt idx="5726">
                  <c:v>6.6000000000000003E-2</c:v>
                </c:pt>
                <c:pt idx="5727">
                  <c:v>6.6000000000000003E-2</c:v>
                </c:pt>
                <c:pt idx="5728">
                  <c:v>6.6000000000000003E-2</c:v>
                </c:pt>
                <c:pt idx="5729">
                  <c:v>6.6000000000000003E-2</c:v>
                </c:pt>
                <c:pt idx="5730">
                  <c:v>6.6000000000000003E-2</c:v>
                </c:pt>
                <c:pt idx="5731">
                  <c:v>6.6000000000000003E-2</c:v>
                </c:pt>
                <c:pt idx="5732">
                  <c:v>6.6000000000000003E-2</c:v>
                </c:pt>
                <c:pt idx="5733">
                  <c:v>6.6000000000000003E-2</c:v>
                </c:pt>
                <c:pt idx="5734">
                  <c:v>6.6000000000000003E-2</c:v>
                </c:pt>
                <c:pt idx="5735">
                  <c:v>6.6000000000000003E-2</c:v>
                </c:pt>
                <c:pt idx="5736">
                  <c:v>6.5000000000000002E-2</c:v>
                </c:pt>
                <c:pt idx="5737">
                  <c:v>6.5000000000000002E-2</c:v>
                </c:pt>
                <c:pt idx="5738">
                  <c:v>6.5000000000000002E-2</c:v>
                </c:pt>
                <c:pt idx="5739">
                  <c:v>6.5000000000000002E-2</c:v>
                </c:pt>
                <c:pt idx="5740">
                  <c:v>6.5000000000000002E-2</c:v>
                </c:pt>
                <c:pt idx="5741">
                  <c:v>6.5000000000000002E-2</c:v>
                </c:pt>
                <c:pt idx="5742">
                  <c:v>6.5000000000000002E-2</c:v>
                </c:pt>
                <c:pt idx="5743">
                  <c:v>6.5000000000000002E-2</c:v>
                </c:pt>
                <c:pt idx="5744">
                  <c:v>6.5000000000000002E-2</c:v>
                </c:pt>
                <c:pt idx="5745">
                  <c:v>6.5000000000000002E-2</c:v>
                </c:pt>
                <c:pt idx="5746">
                  <c:v>6.5000000000000002E-2</c:v>
                </c:pt>
                <c:pt idx="5747">
                  <c:v>6.5000000000000002E-2</c:v>
                </c:pt>
                <c:pt idx="5748">
                  <c:v>6.5000000000000002E-2</c:v>
                </c:pt>
                <c:pt idx="5749">
                  <c:v>6.5000000000000002E-2</c:v>
                </c:pt>
                <c:pt idx="5750">
                  <c:v>6.5000000000000002E-2</c:v>
                </c:pt>
                <c:pt idx="5751">
                  <c:v>6.5000000000000002E-2</c:v>
                </c:pt>
                <c:pt idx="5752">
                  <c:v>6.5000000000000002E-2</c:v>
                </c:pt>
                <c:pt idx="5753">
                  <c:v>6.6000000000000003E-2</c:v>
                </c:pt>
                <c:pt idx="5754">
                  <c:v>6.6000000000000003E-2</c:v>
                </c:pt>
                <c:pt idx="5755">
                  <c:v>6.7000000000000004E-2</c:v>
                </c:pt>
                <c:pt idx="5756">
                  <c:v>6.7000000000000004E-2</c:v>
                </c:pt>
                <c:pt idx="5757">
                  <c:v>6.7000000000000004E-2</c:v>
                </c:pt>
                <c:pt idx="5758">
                  <c:v>6.8000000000000005E-2</c:v>
                </c:pt>
                <c:pt idx="5759">
                  <c:v>6.8000000000000005E-2</c:v>
                </c:pt>
                <c:pt idx="5760">
                  <c:v>6.9000000000000006E-2</c:v>
                </c:pt>
                <c:pt idx="5761">
                  <c:v>6.9000000000000006E-2</c:v>
                </c:pt>
                <c:pt idx="5762">
                  <c:v>7.0999999999999994E-2</c:v>
                </c:pt>
                <c:pt idx="5763">
                  <c:v>7.1999999999999995E-2</c:v>
                </c:pt>
                <c:pt idx="5764">
                  <c:v>7.3999999999999996E-2</c:v>
                </c:pt>
                <c:pt idx="5765">
                  <c:v>7.5999999999999998E-2</c:v>
                </c:pt>
                <c:pt idx="5766">
                  <c:v>7.8E-2</c:v>
                </c:pt>
                <c:pt idx="5767">
                  <c:v>0.08</c:v>
                </c:pt>
                <c:pt idx="5768">
                  <c:v>8.2000000000000003E-2</c:v>
                </c:pt>
                <c:pt idx="5769">
                  <c:v>8.4000000000000005E-2</c:v>
                </c:pt>
                <c:pt idx="5770">
                  <c:v>8.5999999999999993E-2</c:v>
                </c:pt>
                <c:pt idx="5771">
                  <c:v>8.6999999999999994E-2</c:v>
                </c:pt>
                <c:pt idx="5772">
                  <c:v>8.7999999999999995E-2</c:v>
                </c:pt>
                <c:pt idx="5773">
                  <c:v>8.8999999999999996E-2</c:v>
                </c:pt>
                <c:pt idx="5774">
                  <c:v>8.8999999999999996E-2</c:v>
                </c:pt>
                <c:pt idx="5775">
                  <c:v>0.09</c:v>
                </c:pt>
                <c:pt idx="5776">
                  <c:v>9.0999999999999998E-2</c:v>
                </c:pt>
                <c:pt idx="5777">
                  <c:v>9.0999999999999998E-2</c:v>
                </c:pt>
                <c:pt idx="5778">
                  <c:v>9.0999999999999998E-2</c:v>
                </c:pt>
                <c:pt idx="5779">
                  <c:v>9.0999999999999998E-2</c:v>
                </c:pt>
                <c:pt idx="5780">
                  <c:v>9.0999999999999998E-2</c:v>
                </c:pt>
                <c:pt idx="5781">
                  <c:v>9.0999999999999998E-2</c:v>
                </c:pt>
                <c:pt idx="5782">
                  <c:v>9.0999999999999998E-2</c:v>
                </c:pt>
                <c:pt idx="5783">
                  <c:v>9.0999999999999998E-2</c:v>
                </c:pt>
                <c:pt idx="5784">
                  <c:v>0.09</c:v>
                </c:pt>
                <c:pt idx="5785">
                  <c:v>0.09</c:v>
                </c:pt>
                <c:pt idx="5786">
                  <c:v>0.09</c:v>
                </c:pt>
                <c:pt idx="5787">
                  <c:v>0.09</c:v>
                </c:pt>
                <c:pt idx="5788">
                  <c:v>0.09</c:v>
                </c:pt>
                <c:pt idx="5789">
                  <c:v>0.09</c:v>
                </c:pt>
                <c:pt idx="5790">
                  <c:v>8.8999999999999996E-2</c:v>
                </c:pt>
                <c:pt idx="5791">
                  <c:v>8.8999999999999996E-2</c:v>
                </c:pt>
                <c:pt idx="5792">
                  <c:v>8.7999999999999995E-2</c:v>
                </c:pt>
                <c:pt idx="5793">
                  <c:v>8.7999999999999995E-2</c:v>
                </c:pt>
                <c:pt idx="5794">
                  <c:v>8.7999999999999995E-2</c:v>
                </c:pt>
                <c:pt idx="5795">
                  <c:v>8.7999999999999995E-2</c:v>
                </c:pt>
                <c:pt idx="5796">
                  <c:v>8.7999999999999995E-2</c:v>
                </c:pt>
                <c:pt idx="5797">
                  <c:v>8.6999999999999994E-2</c:v>
                </c:pt>
                <c:pt idx="5798">
                  <c:v>8.6999999999999994E-2</c:v>
                </c:pt>
                <c:pt idx="5799">
                  <c:v>8.6999999999999994E-2</c:v>
                </c:pt>
                <c:pt idx="5800">
                  <c:v>8.6999999999999994E-2</c:v>
                </c:pt>
                <c:pt idx="5801">
                  <c:v>8.6999999999999994E-2</c:v>
                </c:pt>
                <c:pt idx="5802">
                  <c:v>8.5999999999999993E-2</c:v>
                </c:pt>
                <c:pt idx="5803">
                  <c:v>8.5000000000000006E-2</c:v>
                </c:pt>
                <c:pt idx="5804">
                  <c:v>8.5000000000000006E-2</c:v>
                </c:pt>
                <c:pt idx="5805">
                  <c:v>8.5000000000000006E-2</c:v>
                </c:pt>
                <c:pt idx="5806">
                  <c:v>8.5000000000000006E-2</c:v>
                </c:pt>
                <c:pt idx="5807">
                  <c:v>8.4000000000000005E-2</c:v>
                </c:pt>
                <c:pt idx="5808">
                  <c:v>8.4000000000000005E-2</c:v>
                </c:pt>
                <c:pt idx="5809">
                  <c:v>8.3000000000000004E-2</c:v>
                </c:pt>
                <c:pt idx="5810">
                  <c:v>8.3000000000000004E-2</c:v>
                </c:pt>
                <c:pt idx="5811">
                  <c:v>8.3000000000000004E-2</c:v>
                </c:pt>
                <c:pt idx="5812">
                  <c:v>8.3000000000000004E-2</c:v>
                </c:pt>
                <c:pt idx="5813">
                  <c:v>8.2000000000000003E-2</c:v>
                </c:pt>
                <c:pt idx="5814">
                  <c:v>8.2000000000000003E-2</c:v>
                </c:pt>
                <c:pt idx="5815">
                  <c:v>8.1000000000000003E-2</c:v>
                </c:pt>
                <c:pt idx="5816">
                  <c:v>0.08</c:v>
                </c:pt>
                <c:pt idx="5817">
                  <c:v>0.08</c:v>
                </c:pt>
                <c:pt idx="5818">
                  <c:v>0.08</c:v>
                </c:pt>
                <c:pt idx="5819">
                  <c:v>0.08</c:v>
                </c:pt>
                <c:pt idx="5820">
                  <c:v>0.08</c:v>
                </c:pt>
                <c:pt idx="5821">
                  <c:v>7.9000000000000001E-2</c:v>
                </c:pt>
                <c:pt idx="5822">
                  <c:v>7.9000000000000001E-2</c:v>
                </c:pt>
                <c:pt idx="5823">
                  <c:v>7.9000000000000001E-2</c:v>
                </c:pt>
                <c:pt idx="5824">
                  <c:v>7.8E-2</c:v>
                </c:pt>
                <c:pt idx="5825">
                  <c:v>7.8E-2</c:v>
                </c:pt>
                <c:pt idx="5826">
                  <c:v>7.8E-2</c:v>
                </c:pt>
                <c:pt idx="5827">
                  <c:v>7.6999999999999999E-2</c:v>
                </c:pt>
                <c:pt idx="5828">
                  <c:v>7.6999999999999999E-2</c:v>
                </c:pt>
                <c:pt idx="5829">
                  <c:v>7.6999999999999999E-2</c:v>
                </c:pt>
                <c:pt idx="5830">
                  <c:v>7.6999999999999999E-2</c:v>
                </c:pt>
                <c:pt idx="5831">
                  <c:v>7.6999999999999999E-2</c:v>
                </c:pt>
                <c:pt idx="5832">
                  <c:v>7.5999999999999998E-2</c:v>
                </c:pt>
                <c:pt idx="5833">
                  <c:v>7.5999999999999998E-2</c:v>
                </c:pt>
                <c:pt idx="5834">
                  <c:v>7.5999999999999998E-2</c:v>
                </c:pt>
                <c:pt idx="5835">
                  <c:v>7.5999999999999998E-2</c:v>
                </c:pt>
                <c:pt idx="5836">
                  <c:v>7.5999999999999998E-2</c:v>
                </c:pt>
                <c:pt idx="5837">
                  <c:v>7.4999999999999997E-2</c:v>
                </c:pt>
              </c:numCache>
            </c:numRef>
          </c:val>
          <c:smooth val="0"/>
        </c:ser>
        <c:ser>
          <c:idx val="2"/>
          <c:order val="2"/>
          <c:tx>
            <c:strRef>
              <c:f>Sheet1!$H$1</c:f>
              <c:strCache>
                <c:ptCount val="1"/>
                <c:pt idx="0">
                  <c:v>Probe 3 (0.5 m)</c:v>
                </c:pt>
              </c:strCache>
            </c:strRef>
          </c:tx>
          <c:spPr>
            <a:ln w="22225">
              <a:solidFill>
                <a:schemeClr val="tx1"/>
              </a:solidFill>
              <a:prstDash val="dash"/>
            </a:ln>
          </c:spPr>
          <c:marker>
            <c:symbol val="none"/>
          </c:marker>
          <c:cat>
            <c:numRef>
              <c:f>Sheet1!$E$2473:$E$8310</c:f>
              <c:numCache>
                <c:formatCode>m/d/yyyy</c:formatCode>
                <c:ptCount val="5838"/>
                <c:pt idx="0">
                  <c:v>41017.416783275461</c:v>
                </c:pt>
                <c:pt idx="1">
                  <c:v>41017.666666666664</c:v>
                </c:pt>
                <c:pt idx="2">
                  <c:v>41017.708333333336</c:v>
                </c:pt>
                <c:pt idx="3">
                  <c:v>41017.750000057873</c:v>
                </c:pt>
                <c:pt idx="4">
                  <c:v>41017.79166678241</c:v>
                </c:pt>
                <c:pt idx="5">
                  <c:v>41017.833333506947</c:v>
                </c:pt>
                <c:pt idx="6">
                  <c:v>41017.875000231485</c:v>
                </c:pt>
                <c:pt idx="7">
                  <c:v>41017.916666956022</c:v>
                </c:pt>
                <c:pt idx="8">
                  <c:v>41017.958333680559</c:v>
                </c:pt>
                <c:pt idx="9">
                  <c:v>41018.000000405096</c:v>
                </c:pt>
                <c:pt idx="10">
                  <c:v>41018.041666666664</c:v>
                </c:pt>
                <c:pt idx="11">
                  <c:v>41018.083333333336</c:v>
                </c:pt>
                <c:pt idx="12">
                  <c:v>41018.125000057873</c:v>
                </c:pt>
                <c:pt idx="13">
                  <c:v>41018.16666678241</c:v>
                </c:pt>
                <c:pt idx="14">
                  <c:v>41018.208333506947</c:v>
                </c:pt>
                <c:pt idx="15">
                  <c:v>41018.250000231485</c:v>
                </c:pt>
                <c:pt idx="16">
                  <c:v>41018.291666956022</c:v>
                </c:pt>
                <c:pt idx="17">
                  <c:v>41018.333333680559</c:v>
                </c:pt>
                <c:pt idx="18">
                  <c:v>41018.375000405096</c:v>
                </c:pt>
                <c:pt idx="19">
                  <c:v>41018.5</c:v>
                </c:pt>
                <c:pt idx="20">
                  <c:v>41018.666666666664</c:v>
                </c:pt>
                <c:pt idx="21">
                  <c:v>41018.833333333336</c:v>
                </c:pt>
                <c:pt idx="22">
                  <c:v>41018.999999826388</c:v>
                </c:pt>
                <c:pt idx="23">
                  <c:v>41019.166666435187</c:v>
                </c:pt>
                <c:pt idx="24">
                  <c:v>41019.333333043978</c:v>
                </c:pt>
                <c:pt idx="25">
                  <c:v>41019.499999652777</c:v>
                </c:pt>
                <c:pt idx="26">
                  <c:v>41019.666666261575</c:v>
                </c:pt>
                <c:pt idx="27">
                  <c:v>41019.833332870374</c:v>
                </c:pt>
                <c:pt idx="28">
                  <c:v>41019.999999479165</c:v>
                </c:pt>
                <c:pt idx="29">
                  <c:v>41020.166666087964</c:v>
                </c:pt>
                <c:pt idx="30">
                  <c:v>41020.333332696762</c:v>
                </c:pt>
                <c:pt idx="31">
                  <c:v>41020.499999305554</c:v>
                </c:pt>
                <c:pt idx="32">
                  <c:v>41020.666665914352</c:v>
                </c:pt>
                <c:pt idx="33">
                  <c:v>41020.833332523151</c:v>
                </c:pt>
                <c:pt idx="34">
                  <c:v>41020.999999131942</c:v>
                </c:pt>
                <c:pt idx="35">
                  <c:v>41021.16666574074</c:v>
                </c:pt>
                <c:pt idx="36">
                  <c:v>41021.333332349539</c:v>
                </c:pt>
                <c:pt idx="37">
                  <c:v>41021.49999895833</c:v>
                </c:pt>
                <c:pt idx="38">
                  <c:v>41021.666665567129</c:v>
                </c:pt>
                <c:pt idx="39">
                  <c:v>41021.833332175927</c:v>
                </c:pt>
                <c:pt idx="40">
                  <c:v>41021.999998784719</c:v>
                </c:pt>
                <c:pt idx="41">
                  <c:v>41022.166665393517</c:v>
                </c:pt>
                <c:pt idx="42">
                  <c:v>41022.333332002316</c:v>
                </c:pt>
                <c:pt idx="43">
                  <c:v>41022.499998611114</c:v>
                </c:pt>
                <c:pt idx="44">
                  <c:v>41022.666665219906</c:v>
                </c:pt>
                <c:pt idx="45">
                  <c:v>41022.833331828704</c:v>
                </c:pt>
                <c:pt idx="46">
                  <c:v>41022.999998437503</c:v>
                </c:pt>
                <c:pt idx="47">
                  <c:v>41023.166665046294</c:v>
                </c:pt>
                <c:pt idx="48">
                  <c:v>41023.333331655092</c:v>
                </c:pt>
                <c:pt idx="49">
                  <c:v>41023.499998263891</c:v>
                </c:pt>
                <c:pt idx="50">
                  <c:v>41023.666664872682</c:v>
                </c:pt>
                <c:pt idx="51">
                  <c:v>41023.833331481481</c:v>
                </c:pt>
                <c:pt idx="52">
                  <c:v>41023.999998090279</c:v>
                </c:pt>
                <c:pt idx="53">
                  <c:v>41024.166664699071</c:v>
                </c:pt>
                <c:pt idx="54">
                  <c:v>41024.333331307869</c:v>
                </c:pt>
                <c:pt idx="55">
                  <c:v>41024.499997916668</c:v>
                </c:pt>
                <c:pt idx="56">
                  <c:v>41024.666664525466</c:v>
                </c:pt>
                <c:pt idx="57">
                  <c:v>41024.833331134258</c:v>
                </c:pt>
                <c:pt idx="58">
                  <c:v>41024.999997743056</c:v>
                </c:pt>
                <c:pt idx="59">
                  <c:v>41025.166664351855</c:v>
                </c:pt>
                <c:pt idx="60">
                  <c:v>41025.333330960646</c:v>
                </c:pt>
                <c:pt idx="61">
                  <c:v>41025.499997569445</c:v>
                </c:pt>
                <c:pt idx="62">
                  <c:v>41025.666664178243</c:v>
                </c:pt>
                <c:pt idx="63">
                  <c:v>41025.833330787034</c:v>
                </c:pt>
                <c:pt idx="64">
                  <c:v>41025.999997395833</c:v>
                </c:pt>
                <c:pt idx="65">
                  <c:v>41026.166664004631</c:v>
                </c:pt>
                <c:pt idx="66">
                  <c:v>41026.333330613423</c:v>
                </c:pt>
                <c:pt idx="67">
                  <c:v>41026.499997222221</c:v>
                </c:pt>
                <c:pt idx="68">
                  <c:v>41026.66666383102</c:v>
                </c:pt>
                <c:pt idx="69">
                  <c:v>41026.833330439818</c:v>
                </c:pt>
                <c:pt idx="70">
                  <c:v>41026.99999704861</c:v>
                </c:pt>
                <c:pt idx="71">
                  <c:v>41027.166663657408</c:v>
                </c:pt>
                <c:pt idx="72">
                  <c:v>41027.333330266207</c:v>
                </c:pt>
                <c:pt idx="73">
                  <c:v>41027.499996874998</c:v>
                </c:pt>
                <c:pt idx="74">
                  <c:v>41027.666663483797</c:v>
                </c:pt>
                <c:pt idx="75">
                  <c:v>41027.833330092595</c:v>
                </c:pt>
                <c:pt idx="76">
                  <c:v>41027.999996701386</c:v>
                </c:pt>
                <c:pt idx="77">
                  <c:v>41028.166663310185</c:v>
                </c:pt>
                <c:pt idx="78">
                  <c:v>41028.333329918984</c:v>
                </c:pt>
                <c:pt idx="79">
                  <c:v>41028.499996527775</c:v>
                </c:pt>
                <c:pt idx="80">
                  <c:v>41028.666663136573</c:v>
                </c:pt>
                <c:pt idx="81">
                  <c:v>41028.833329745372</c:v>
                </c:pt>
                <c:pt idx="82">
                  <c:v>41028.999996354163</c:v>
                </c:pt>
                <c:pt idx="83">
                  <c:v>41029.166662962962</c:v>
                </c:pt>
                <c:pt idx="84">
                  <c:v>41029.33332957176</c:v>
                </c:pt>
                <c:pt idx="85">
                  <c:v>41029.499996180559</c:v>
                </c:pt>
                <c:pt idx="86">
                  <c:v>41029.66666278935</c:v>
                </c:pt>
                <c:pt idx="87">
                  <c:v>41029.833329398149</c:v>
                </c:pt>
                <c:pt idx="88">
                  <c:v>41029.999996006947</c:v>
                </c:pt>
                <c:pt idx="89">
                  <c:v>41030.166662615738</c:v>
                </c:pt>
                <c:pt idx="90">
                  <c:v>41030.333329224537</c:v>
                </c:pt>
                <c:pt idx="91">
                  <c:v>41030.499995833336</c:v>
                </c:pt>
                <c:pt idx="92">
                  <c:v>41030.666662442127</c:v>
                </c:pt>
                <c:pt idx="93">
                  <c:v>41030.833329050925</c:v>
                </c:pt>
                <c:pt idx="94">
                  <c:v>41030.999995659724</c:v>
                </c:pt>
                <c:pt idx="95">
                  <c:v>41031.166662268515</c:v>
                </c:pt>
                <c:pt idx="96">
                  <c:v>41031.333328877314</c:v>
                </c:pt>
                <c:pt idx="97">
                  <c:v>41031.499995486112</c:v>
                </c:pt>
                <c:pt idx="98">
                  <c:v>41031.666662094911</c:v>
                </c:pt>
                <c:pt idx="99">
                  <c:v>41031.833328703702</c:v>
                </c:pt>
                <c:pt idx="100">
                  <c:v>41031.999995312501</c:v>
                </c:pt>
                <c:pt idx="101">
                  <c:v>41032.166661921299</c:v>
                </c:pt>
                <c:pt idx="102">
                  <c:v>41032.333328530091</c:v>
                </c:pt>
                <c:pt idx="103">
                  <c:v>41032.499995138889</c:v>
                </c:pt>
                <c:pt idx="104">
                  <c:v>41032.666661747688</c:v>
                </c:pt>
                <c:pt idx="105">
                  <c:v>41032.833328356479</c:v>
                </c:pt>
                <c:pt idx="106">
                  <c:v>41032.999994965277</c:v>
                </c:pt>
                <c:pt idx="107">
                  <c:v>41033.166661574076</c:v>
                </c:pt>
                <c:pt idx="108">
                  <c:v>41033.333328182867</c:v>
                </c:pt>
                <c:pt idx="109">
                  <c:v>41033.499994791666</c:v>
                </c:pt>
                <c:pt idx="110">
                  <c:v>41033.666661400464</c:v>
                </c:pt>
                <c:pt idx="111">
                  <c:v>41033.833328009256</c:v>
                </c:pt>
                <c:pt idx="112">
                  <c:v>41033.999994618054</c:v>
                </c:pt>
                <c:pt idx="113">
                  <c:v>41034.166661226853</c:v>
                </c:pt>
                <c:pt idx="114">
                  <c:v>41034.333327835651</c:v>
                </c:pt>
                <c:pt idx="115">
                  <c:v>41034.499994444443</c:v>
                </c:pt>
                <c:pt idx="116">
                  <c:v>41034.666661053241</c:v>
                </c:pt>
                <c:pt idx="117">
                  <c:v>41034.83332766204</c:v>
                </c:pt>
                <c:pt idx="118">
                  <c:v>41034.999994270831</c:v>
                </c:pt>
                <c:pt idx="119">
                  <c:v>41035.166660879629</c:v>
                </c:pt>
                <c:pt idx="120">
                  <c:v>41035.333327488428</c:v>
                </c:pt>
                <c:pt idx="121">
                  <c:v>41035.499994097219</c:v>
                </c:pt>
                <c:pt idx="122">
                  <c:v>41035.666660706018</c:v>
                </c:pt>
                <c:pt idx="123">
                  <c:v>41035.833327314816</c:v>
                </c:pt>
                <c:pt idx="124">
                  <c:v>41035.999993923608</c:v>
                </c:pt>
                <c:pt idx="125">
                  <c:v>41036.166660532406</c:v>
                </c:pt>
                <c:pt idx="126">
                  <c:v>41036.333327141205</c:v>
                </c:pt>
                <c:pt idx="127">
                  <c:v>41036.499993750003</c:v>
                </c:pt>
                <c:pt idx="128">
                  <c:v>41036.666660358795</c:v>
                </c:pt>
                <c:pt idx="129">
                  <c:v>41036.833326967593</c:v>
                </c:pt>
                <c:pt idx="130">
                  <c:v>41036.999993576392</c:v>
                </c:pt>
                <c:pt idx="131">
                  <c:v>41037.166660185183</c:v>
                </c:pt>
                <c:pt idx="132">
                  <c:v>41037.333326793982</c:v>
                </c:pt>
                <c:pt idx="133">
                  <c:v>41037.49999340278</c:v>
                </c:pt>
                <c:pt idx="134">
                  <c:v>41037.666660011571</c:v>
                </c:pt>
                <c:pt idx="135">
                  <c:v>41037.83332662037</c:v>
                </c:pt>
                <c:pt idx="136">
                  <c:v>41037.999993229168</c:v>
                </c:pt>
                <c:pt idx="137">
                  <c:v>41038.16665983796</c:v>
                </c:pt>
                <c:pt idx="138">
                  <c:v>41038.333326446758</c:v>
                </c:pt>
                <c:pt idx="139">
                  <c:v>41038.499993055557</c:v>
                </c:pt>
                <c:pt idx="140">
                  <c:v>41038.666659664355</c:v>
                </c:pt>
                <c:pt idx="141">
                  <c:v>41038.833326273147</c:v>
                </c:pt>
                <c:pt idx="142">
                  <c:v>41038.999992881945</c:v>
                </c:pt>
                <c:pt idx="143">
                  <c:v>41039.166659490744</c:v>
                </c:pt>
                <c:pt idx="144">
                  <c:v>41039.333326099535</c:v>
                </c:pt>
                <c:pt idx="145">
                  <c:v>41039.499992708334</c:v>
                </c:pt>
                <c:pt idx="146">
                  <c:v>41039.666659317132</c:v>
                </c:pt>
                <c:pt idx="147">
                  <c:v>41039.833325925923</c:v>
                </c:pt>
                <c:pt idx="148">
                  <c:v>41039.999992534722</c:v>
                </c:pt>
                <c:pt idx="149">
                  <c:v>41040.166659143521</c:v>
                </c:pt>
                <c:pt idx="150">
                  <c:v>41040.333325752312</c:v>
                </c:pt>
                <c:pt idx="151">
                  <c:v>41040.49999236111</c:v>
                </c:pt>
                <c:pt idx="152">
                  <c:v>41040.666658969909</c:v>
                </c:pt>
                <c:pt idx="153">
                  <c:v>41040.8333255787</c:v>
                </c:pt>
                <c:pt idx="154">
                  <c:v>41040.999992187499</c:v>
                </c:pt>
                <c:pt idx="155">
                  <c:v>41041.166658796297</c:v>
                </c:pt>
                <c:pt idx="156">
                  <c:v>41041.333325405096</c:v>
                </c:pt>
                <c:pt idx="157">
                  <c:v>41041.499992013887</c:v>
                </c:pt>
                <c:pt idx="158">
                  <c:v>41041.666658622686</c:v>
                </c:pt>
                <c:pt idx="159">
                  <c:v>41041.833325231484</c:v>
                </c:pt>
                <c:pt idx="160">
                  <c:v>41041.999991840275</c:v>
                </c:pt>
                <c:pt idx="161">
                  <c:v>41042.166658449074</c:v>
                </c:pt>
                <c:pt idx="162">
                  <c:v>41042.333325057873</c:v>
                </c:pt>
                <c:pt idx="163">
                  <c:v>41042.499991666664</c:v>
                </c:pt>
                <c:pt idx="164">
                  <c:v>41042.666658275462</c:v>
                </c:pt>
                <c:pt idx="165">
                  <c:v>41042.833324884261</c:v>
                </c:pt>
                <c:pt idx="166">
                  <c:v>41042.999991493052</c:v>
                </c:pt>
                <c:pt idx="167">
                  <c:v>41043.166658101851</c:v>
                </c:pt>
                <c:pt idx="168">
                  <c:v>41043.333324710649</c:v>
                </c:pt>
                <c:pt idx="169">
                  <c:v>41043.499991319448</c:v>
                </c:pt>
                <c:pt idx="170">
                  <c:v>41043.666657928239</c:v>
                </c:pt>
                <c:pt idx="171">
                  <c:v>41043.833324537038</c:v>
                </c:pt>
                <c:pt idx="172">
                  <c:v>41043.999991145836</c:v>
                </c:pt>
                <c:pt idx="173">
                  <c:v>41044.166657754628</c:v>
                </c:pt>
                <c:pt idx="174">
                  <c:v>41044.333324363426</c:v>
                </c:pt>
                <c:pt idx="175">
                  <c:v>41044.499990972225</c:v>
                </c:pt>
                <c:pt idx="176">
                  <c:v>41044.666657581016</c:v>
                </c:pt>
                <c:pt idx="177">
                  <c:v>41044.833324189814</c:v>
                </c:pt>
                <c:pt idx="178">
                  <c:v>41044.999990798613</c:v>
                </c:pt>
                <c:pt idx="179">
                  <c:v>41045.166657407404</c:v>
                </c:pt>
                <c:pt idx="180">
                  <c:v>41045.333324016203</c:v>
                </c:pt>
                <c:pt idx="181">
                  <c:v>41045.499990625001</c:v>
                </c:pt>
                <c:pt idx="182">
                  <c:v>41045.6666572338</c:v>
                </c:pt>
                <c:pt idx="183">
                  <c:v>41045.833323842591</c:v>
                </c:pt>
                <c:pt idx="184">
                  <c:v>41045.99999045139</c:v>
                </c:pt>
                <c:pt idx="185">
                  <c:v>41046.166657060188</c:v>
                </c:pt>
                <c:pt idx="186">
                  <c:v>41046.33332366898</c:v>
                </c:pt>
                <c:pt idx="187">
                  <c:v>41046.499990277778</c:v>
                </c:pt>
                <c:pt idx="188">
                  <c:v>41046.666656886577</c:v>
                </c:pt>
                <c:pt idx="189">
                  <c:v>41046.833323495368</c:v>
                </c:pt>
                <c:pt idx="190">
                  <c:v>41046.999990104166</c:v>
                </c:pt>
                <c:pt idx="191">
                  <c:v>41047.166656712965</c:v>
                </c:pt>
                <c:pt idx="192">
                  <c:v>41047.333323321756</c:v>
                </c:pt>
                <c:pt idx="193">
                  <c:v>41047.499989930555</c:v>
                </c:pt>
                <c:pt idx="194">
                  <c:v>41047.666656539353</c:v>
                </c:pt>
                <c:pt idx="195">
                  <c:v>41047.833323148145</c:v>
                </c:pt>
                <c:pt idx="196">
                  <c:v>41047.999989756943</c:v>
                </c:pt>
                <c:pt idx="197">
                  <c:v>41048.166656365742</c:v>
                </c:pt>
                <c:pt idx="198">
                  <c:v>41048.33332297454</c:v>
                </c:pt>
                <c:pt idx="199">
                  <c:v>41048.499989583332</c:v>
                </c:pt>
                <c:pt idx="200">
                  <c:v>41048.66665619213</c:v>
                </c:pt>
                <c:pt idx="201">
                  <c:v>41048.833322800929</c:v>
                </c:pt>
                <c:pt idx="202">
                  <c:v>41048.99998940972</c:v>
                </c:pt>
                <c:pt idx="203">
                  <c:v>41049.166656018519</c:v>
                </c:pt>
                <c:pt idx="204">
                  <c:v>41049.333322627317</c:v>
                </c:pt>
                <c:pt idx="205">
                  <c:v>41049.499989236108</c:v>
                </c:pt>
                <c:pt idx="206">
                  <c:v>41049.666655844907</c:v>
                </c:pt>
                <c:pt idx="207">
                  <c:v>41049.833322453705</c:v>
                </c:pt>
                <c:pt idx="208">
                  <c:v>41049.999989062497</c:v>
                </c:pt>
                <c:pt idx="209">
                  <c:v>41050.166655671295</c:v>
                </c:pt>
                <c:pt idx="210">
                  <c:v>41050.333322280094</c:v>
                </c:pt>
                <c:pt idx="211">
                  <c:v>41050.499988888892</c:v>
                </c:pt>
                <c:pt idx="212">
                  <c:v>41050.666655497684</c:v>
                </c:pt>
                <c:pt idx="213">
                  <c:v>41050.833322106482</c:v>
                </c:pt>
                <c:pt idx="214">
                  <c:v>41050.999988715281</c:v>
                </c:pt>
                <c:pt idx="215">
                  <c:v>41051.166655324072</c:v>
                </c:pt>
                <c:pt idx="216">
                  <c:v>41051.333321932871</c:v>
                </c:pt>
                <c:pt idx="217">
                  <c:v>41051.499988541669</c:v>
                </c:pt>
                <c:pt idx="218">
                  <c:v>41051.66665515046</c:v>
                </c:pt>
                <c:pt idx="219">
                  <c:v>41051.833321759259</c:v>
                </c:pt>
                <c:pt idx="220">
                  <c:v>41051.999988368058</c:v>
                </c:pt>
                <c:pt idx="221">
                  <c:v>41052.166654976849</c:v>
                </c:pt>
                <c:pt idx="222">
                  <c:v>41052.333321585647</c:v>
                </c:pt>
                <c:pt idx="223">
                  <c:v>41052.499988194446</c:v>
                </c:pt>
                <c:pt idx="224">
                  <c:v>41052.666654803237</c:v>
                </c:pt>
                <c:pt idx="225">
                  <c:v>41052.833321412036</c:v>
                </c:pt>
                <c:pt idx="226">
                  <c:v>41052.999988020834</c:v>
                </c:pt>
                <c:pt idx="227">
                  <c:v>41053.166654629633</c:v>
                </c:pt>
                <c:pt idx="228">
                  <c:v>41053.333321238424</c:v>
                </c:pt>
                <c:pt idx="229">
                  <c:v>41053.499987847223</c:v>
                </c:pt>
                <c:pt idx="230">
                  <c:v>41053.666654456021</c:v>
                </c:pt>
                <c:pt idx="231">
                  <c:v>41053.833321064812</c:v>
                </c:pt>
                <c:pt idx="232">
                  <c:v>41053.999987673611</c:v>
                </c:pt>
                <c:pt idx="233">
                  <c:v>41054.16665428241</c:v>
                </c:pt>
                <c:pt idx="234">
                  <c:v>41054.333320891201</c:v>
                </c:pt>
                <c:pt idx="235">
                  <c:v>41054.499987499999</c:v>
                </c:pt>
                <c:pt idx="236">
                  <c:v>41054.666654108798</c:v>
                </c:pt>
                <c:pt idx="237">
                  <c:v>41054.833320717589</c:v>
                </c:pt>
                <c:pt idx="238">
                  <c:v>41054.999987326388</c:v>
                </c:pt>
                <c:pt idx="239">
                  <c:v>41055.166653935186</c:v>
                </c:pt>
                <c:pt idx="240">
                  <c:v>41055.333320543985</c:v>
                </c:pt>
                <c:pt idx="241">
                  <c:v>41055.499987152776</c:v>
                </c:pt>
                <c:pt idx="242">
                  <c:v>41055.666653761575</c:v>
                </c:pt>
                <c:pt idx="243">
                  <c:v>41055.833320370373</c:v>
                </c:pt>
                <c:pt idx="244">
                  <c:v>41055.999986979165</c:v>
                </c:pt>
                <c:pt idx="245">
                  <c:v>41056.166653587963</c:v>
                </c:pt>
                <c:pt idx="246">
                  <c:v>41056.333320196762</c:v>
                </c:pt>
                <c:pt idx="247">
                  <c:v>41056.499986805553</c:v>
                </c:pt>
                <c:pt idx="248">
                  <c:v>41056.666653414351</c:v>
                </c:pt>
                <c:pt idx="249">
                  <c:v>41056.83332002315</c:v>
                </c:pt>
                <c:pt idx="250">
                  <c:v>41056.999986631941</c:v>
                </c:pt>
                <c:pt idx="251">
                  <c:v>41057.16665324074</c:v>
                </c:pt>
                <c:pt idx="252">
                  <c:v>41057.333319849538</c:v>
                </c:pt>
                <c:pt idx="253">
                  <c:v>41057.499986458337</c:v>
                </c:pt>
                <c:pt idx="254">
                  <c:v>41057.666653067128</c:v>
                </c:pt>
                <c:pt idx="255">
                  <c:v>41057.833319675927</c:v>
                </c:pt>
                <c:pt idx="256">
                  <c:v>41057.999986284725</c:v>
                </c:pt>
                <c:pt idx="257">
                  <c:v>41058.166652893517</c:v>
                </c:pt>
                <c:pt idx="258">
                  <c:v>41058.333319502315</c:v>
                </c:pt>
                <c:pt idx="259">
                  <c:v>41058.499986111114</c:v>
                </c:pt>
                <c:pt idx="260">
                  <c:v>41058.666652719905</c:v>
                </c:pt>
                <c:pt idx="261">
                  <c:v>41058.833319328704</c:v>
                </c:pt>
                <c:pt idx="262">
                  <c:v>41058.999985937502</c:v>
                </c:pt>
                <c:pt idx="263">
                  <c:v>41059.166652546293</c:v>
                </c:pt>
                <c:pt idx="264">
                  <c:v>41059.333319155092</c:v>
                </c:pt>
                <c:pt idx="265">
                  <c:v>41059.49998576389</c:v>
                </c:pt>
                <c:pt idx="266">
                  <c:v>41059.666652372682</c:v>
                </c:pt>
                <c:pt idx="267">
                  <c:v>41059.83331898148</c:v>
                </c:pt>
                <c:pt idx="268">
                  <c:v>41059.999985590279</c:v>
                </c:pt>
                <c:pt idx="269">
                  <c:v>41060.166652199077</c:v>
                </c:pt>
                <c:pt idx="270">
                  <c:v>41060.333318807869</c:v>
                </c:pt>
                <c:pt idx="271">
                  <c:v>41060.499985416667</c:v>
                </c:pt>
                <c:pt idx="272">
                  <c:v>41060.666652025466</c:v>
                </c:pt>
                <c:pt idx="273">
                  <c:v>41060.833318634257</c:v>
                </c:pt>
                <c:pt idx="274">
                  <c:v>41060.999985243056</c:v>
                </c:pt>
                <c:pt idx="275">
                  <c:v>41061.166651851854</c:v>
                </c:pt>
                <c:pt idx="276">
                  <c:v>41061.333318460645</c:v>
                </c:pt>
                <c:pt idx="277">
                  <c:v>41061.499985069444</c:v>
                </c:pt>
                <c:pt idx="278">
                  <c:v>41061.666651678242</c:v>
                </c:pt>
                <c:pt idx="279">
                  <c:v>41061.833318287034</c:v>
                </c:pt>
                <c:pt idx="280">
                  <c:v>41061.999984895832</c:v>
                </c:pt>
                <c:pt idx="281">
                  <c:v>41062.166651504631</c:v>
                </c:pt>
                <c:pt idx="282">
                  <c:v>41062.333318113429</c:v>
                </c:pt>
                <c:pt idx="283">
                  <c:v>41062.499984722221</c:v>
                </c:pt>
                <c:pt idx="284">
                  <c:v>41062.666651331019</c:v>
                </c:pt>
                <c:pt idx="285">
                  <c:v>41062.833317939818</c:v>
                </c:pt>
                <c:pt idx="286">
                  <c:v>41062.999984548609</c:v>
                </c:pt>
                <c:pt idx="287">
                  <c:v>41063.166651157408</c:v>
                </c:pt>
                <c:pt idx="288">
                  <c:v>41063.333317766206</c:v>
                </c:pt>
                <c:pt idx="289">
                  <c:v>41063.499984374997</c:v>
                </c:pt>
                <c:pt idx="290">
                  <c:v>41063.666650983796</c:v>
                </c:pt>
                <c:pt idx="291">
                  <c:v>41063.833317592595</c:v>
                </c:pt>
                <c:pt idx="292">
                  <c:v>41063.999984201386</c:v>
                </c:pt>
                <c:pt idx="293">
                  <c:v>41064.166650810184</c:v>
                </c:pt>
                <c:pt idx="294">
                  <c:v>41064.333317418983</c:v>
                </c:pt>
                <c:pt idx="295">
                  <c:v>41064.499984027774</c:v>
                </c:pt>
                <c:pt idx="296">
                  <c:v>41064.666650636573</c:v>
                </c:pt>
                <c:pt idx="297">
                  <c:v>41064.833317245371</c:v>
                </c:pt>
                <c:pt idx="298">
                  <c:v>41064.99998385417</c:v>
                </c:pt>
                <c:pt idx="299">
                  <c:v>41065.166650462961</c:v>
                </c:pt>
                <c:pt idx="300">
                  <c:v>41065.33331707176</c:v>
                </c:pt>
                <c:pt idx="301">
                  <c:v>41065.499983680558</c:v>
                </c:pt>
                <c:pt idx="302">
                  <c:v>41065.666650289349</c:v>
                </c:pt>
                <c:pt idx="303">
                  <c:v>41065.833316898148</c:v>
                </c:pt>
                <c:pt idx="304">
                  <c:v>41065.999983506947</c:v>
                </c:pt>
                <c:pt idx="305">
                  <c:v>41066.166650115738</c:v>
                </c:pt>
                <c:pt idx="306">
                  <c:v>41066.333316724536</c:v>
                </c:pt>
                <c:pt idx="307">
                  <c:v>41066.499983333335</c:v>
                </c:pt>
                <c:pt idx="308">
                  <c:v>41066.666649942126</c:v>
                </c:pt>
                <c:pt idx="309">
                  <c:v>41066.833316550925</c:v>
                </c:pt>
                <c:pt idx="310">
                  <c:v>41066.999983159723</c:v>
                </c:pt>
                <c:pt idx="311">
                  <c:v>41067.166649768522</c:v>
                </c:pt>
                <c:pt idx="312">
                  <c:v>41067.333316377313</c:v>
                </c:pt>
                <c:pt idx="313">
                  <c:v>41067.499982986112</c:v>
                </c:pt>
                <c:pt idx="314">
                  <c:v>41067.66664959491</c:v>
                </c:pt>
                <c:pt idx="315">
                  <c:v>41067.833316203702</c:v>
                </c:pt>
                <c:pt idx="316">
                  <c:v>41067.9999828125</c:v>
                </c:pt>
                <c:pt idx="317">
                  <c:v>41068.166649421299</c:v>
                </c:pt>
                <c:pt idx="318">
                  <c:v>41068.33331603009</c:v>
                </c:pt>
                <c:pt idx="319">
                  <c:v>41068.499982638888</c:v>
                </c:pt>
                <c:pt idx="320">
                  <c:v>41068.666649247687</c:v>
                </c:pt>
                <c:pt idx="321">
                  <c:v>41068.833315856478</c:v>
                </c:pt>
                <c:pt idx="322">
                  <c:v>41068.999982465277</c:v>
                </c:pt>
                <c:pt idx="323">
                  <c:v>41069.166649074075</c:v>
                </c:pt>
                <c:pt idx="324">
                  <c:v>41069.333315682874</c:v>
                </c:pt>
                <c:pt idx="325">
                  <c:v>41069.499982291665</c:v>
                </c:pt>
                <c:pt idx="326">
                  <c:v>41069.666648900464</c:v>
                </c:pt>
                <c:pt idx="327">
                  <c:v>41069.833315509262</c:v>
                </c:pt>
                <c:pt idx="328">
                  <c:v>41069.999982118054</c:v>
                </c:pt>
                <c:pt idx="329">
                  <c:v>41070.166648726852</c:v>
                </c:pt>
                <c:pt idx="330">
                  <c:v>41070.333315335651</c:v>
                </c:pt>
                <c:pt idx="331">
                  <c:v>41070.499981944442</c:v>
                </c:pt>
                <c:pt idx="332">
                  <c:v>41070.666648553241</c:v>
                </c:pt>
                <c:pt idx="333">
                  <c:v>41070.833315162039</c:v>
                </c:pt>
                <c:pt idx="334">
                  <c:v>41070.99998177083</c:v>
                </c:pt>
                <c:pt idx="335">
                  <c:v>41071.166648379629</c:v>
                </c:pt>
                <c:pt idx="336">
                  <c:v>41071.333314988427</c:v>
                </c:pt>
                <c:pt idx="337">
                  <c:v>41071.499981597219</c:v>
                </c:pt>
                <c:pt idx="338">
                  <c:v>41071.666648206017</c:v>
                </c:pt>
                <c:pt idx="339">
                  <c:v>41071.833314814816</c:v>
                </c:pt>
                <c:pt idx="340">
                  <c:v>41071.999981423614</c:v>
                </c:pt>
                <c:pt idx="341">
                  <c:v>41072.166648032406</c:v>
                </c:pt>
                <c:pt idx="342">
                  <c:v>41072.333314641204</c:v>
                </c:pt>
                <c:pt idx="343">
                  <c:v>41072.499981250003</c:v>
                </c:pt>
                <c:pt idx="344">
                  <c:v>41072.666647858794</c:v>
                </c:pt>
                <c:pt idx="345">
                  <c:v>41072.833314467593</c:v>
                </c:pt>
                <c:pt idx="346">
                  <c:v>41072.999981076391</c:v>
                </c:pt>
                <c:pt idx="347">
                  <c:v>41073.166647685182</c:v>
                </c:pt>
                <c:pt idx="348">
                  <c:v>41073.333314293981</c:v>
                </c:pt>
                <c:pt idx="349">
                  <c:v>41073.499980902779</c:v>
                </c:pt>
                <c:pt idx="350">
                  <c:v>41073.666647511571</c:v>
                </c:pt>
                <c:pt idx="351">
                  <c:v>41073.833314120369</c:v>
                </c:pt>
                <c:pt idx="352">
                  <c:v>41073.999980729168</c:v>
                </c:pt>
                <c:pt idx="353">
                  <c:v>41074.166647337966</c:v>
                </c:pt>
                <c:pt idx="354">
                  <c:v>41074.333313946758</c:v>
                </c:pt>
                <c:pt idx="355">
                  <c:v>41074.499980555556</c:v>
                </c:pt>
                <c:pt idx="356">
                  <c:v>41074.666647164355</c:v>
                </c:pt>
                <c:pt idx="357">
                  <c:v>41074.833313773146</c:v>
                </c:pt>
                <c:pt idx="358">
                  <c:v>41074.999980381945</c:v>
                </c:pt>
                <c:pt idx="359">
                  <c:v>41075.166646990743</c:v>
                </c:pt>
                <c:pt idx="360">
                  <c:v>41075.333313599534</c:v>
                </c:pt>
                <c:pt idx="361">
                  <c:v>41075.499980208333</c:v>
                </c:pt>
                <c:pt idx="362">
                  <c:v>41075.666646817132</c:v>
                </c:pt>
                <c:pt idx="363">
                  <c:v>41075.833313425923</c:v>
                </c:pt>
                <c:pt idx="364">
                  <c:v>41075.999980034721</c:v>
                </c:pt>
                <c:pt idx="365">
                  <c:v>41076.16664664352</c:v>
                </c:pt>
                <c:pt idx="366">
                  <c:v>41076.333313252311</c:v>
                </c:pt>
                <c:pt idx="367">
                  <c:v>41076.49997986111</c:v>
                </c:pt>
                <c:pt idx="368">
                  <c:v>41076.666646469908</c:v>
                </c:pt>
                <c:pt idx="369">
                  <c:v>41076.833313078707</c:v>
                </c:pt>
                <c:pt idx="370">
                  <c:v>41076.999979687498</c:v>
                </c:pt>
                <c:pt idx="371">
                  <c:v>41077.166646296297</c:v>
                </c:pt>
                <c:pt idx="372">
                  <c:v>41077.333312905095</c:v>
                </c:pt>
                <c:pt idx="373">
                  <c:v>41077.499979513887</c:v>
                </c:pt>
                <c:pt idx="374">
                  <c:v>41077.666646122685</c:v>
                </c:pt>
                <c:pt idx="375">
                  <c:v>41077.833312731484</c:v>
                </c:pt>
                <c:pt idx="376">
                  <c:v>41077.999979340275</c:v>
                </c:pt>
                <c:pt idx="377">
                  <c:v>41078.166645949073</c:v>
                </c:pt>
                <c:pt idx="378">
                  <c:v>41078.333312557872</c:v>
                </c:pt>
                <c:pt idx="379">
                  <c:v>41078.499979166663</c:v>
                </c:pt>
                <c:pt idx="380">
                  <c:v>41079.666666666664</c:v>
                </c:pt>
                <c:pt idx="381">
                  <c:v>41079.833333333336</c:v>
                </c:pt>
                <c:pt idx="382">
                  <c:v>41080.000000057873</c:v>
                </c:pt>
                <c:pt idx="383">
                  <c:v>41080.16666678241</c:v>
                </c:pt>
                <c:pt idx="384">
                  <c:v>41080.333333506947</c:v>
                </c:pt>
                <c:pt idx="385">
                  <c:v>41080.500000231485</c:v>
                </c:pt>
                <c:pt idx="386">
                  <c:v>41080.666666956022</c:v>
                </c:pt>
                <c:pt idx="387">
                  <c:v>41080.833333680559</c:v>
                </c:pt>
                <c:pt idx="388">
                  <c:v>41081.000000405096</c:v>
                </c:pt>
                <c:pt idx="389">
                  <c:v>41081.166667129626</c:v>
                </c:pt>
                <c:pt idx="390">
                  <c:v>41081.333333854163</c:v>
                </c:pt>
                <c:pt idx="391">
                  <c:v>41081.500000578701</c:v>
                </c:pt>
                <c:pt idx="392">
                  <c:v>41081.666667303238</c:v>
                </c:pt>
                <c:pt idx="393">
                  <c:v>41081.833334027775</c:v>
                </c:pt>
                <c:pt idx="394">
                  <c:v>41082.000000752312</c:v>
                </c:pt>
                <c:pt idx="395">
                  <c:v>41082.166667476849</c:v>
                </c:pt>
                <c:pt idx="396">
                  <c:v>41082.333334201387</c:v>
                </c:pt>
                <c:pt idx="397">
                  <c:v>41082.500000925924</c:v>
                </c:pt>
                <c:pt idx="398">
                  <c:v>41082.666667650461</c:v>
                </c:pt>
                <c:pt idx="399">
                  <c:v>41082.833334374998</c:v>
                </c:pt>
                <c:pt idx="400">
                  <c:v>41083.000001099535</c:v>
                </c:pt>
                <c:pt idx="401">
                  <c:v>41083.166667824073</c:v>
                </c:pt>
                <c:pt idx="402">
                  <c:v>41083.33333454861</c:v>
                </c:pt>
                <c:pt idx="403">
                  <c:v>41083.500001273147</c:v>
                </c:pt>
                <c:pt idx="404">
                  <c:v>41083.666667997684</c:v>
                </c:pt>
                <c:pt idx="405">
                  <c:v>41083.833334722221</c:v>
                </c:pt>
                <c:pt idx="406">
                  <c:v>41084.000001446759</c:v>
                </c:pt>
                <c:pt idx="407">
                  <c:v>41084.166668171296</c:v>
                </c:pt>
                <c:pt idx="408">
                  <c:v>41084.333334895833</c:v>
                </c:pt>
                <c:pt idx="409">
                  <c:v>41084.50000162037</c:v>
                </c:pt>
                <c:pt idx="410">
                  <c:v>41084.666668344908</c:v>
                </c:pt>
                <c:pt idx="411">
                  <c:v>41084.833335069445</c:v>
                </c:pt>
                <c:pt idx="412">
                  <c:v>41085.000001793982</c:v>
                </c:pt>
                <c:pt idx="413">
                  <c:v>41085.166668518519</c:v>
                </c:pt>
                <c:pt idx="414">
                  <c:v>41085.333335243056</c:v>
                </c:pt>
                <c:pt idx="415">
                  <c:v>41085.500001967594</c:v>
                </c:pt>
                <c:pt idx="416">
                  <c:v>41085.666668692131</c:v>
                </c:pt>
                <c:pt idx="417">
                  <c:v>41085.833335416668</c:v>
                </c:pt>
                <c:pt idx="418">
                  <c:v>41086.000002141205</c:v>
                </c:pt>
                <c:pt idx="419">
                  <c:v>41086.166668865742</c:v>
                </c:pt>
                <c:pt idx="420">
                  <c:v>41086.33333559028</c:v>
                </c:pt>
                <c:pt idx="421">
                  <c:v>41086.500002314817</c:v>
                </c:pt>
                <c:pt idx="422">
                  <c:v>41086.666669039354</c:v>
                </c:pt>
                <c:pt idx="423">
                  <c:v>41086.833335763891</c:v>
                </c:pt>
                <c:pt idx="424">
                  <c:v>41087.000002488428</c:v>
                </c:pt>
                <c:pt idx="425">
                  <c:v>41087.166669212966</c:v>
                </c:pt>
                <c:pt idx="426">
                  <c:v>41087.333335937503</c:v>
                </c:pt>
                <c:pt idx="427">
                  <c:v>41087.50000266204</c:v>
                </c:pt>
                <c:pt idx="428">
                  <c:v>41087.666669386577</c:v>
                </c:pt>
                <c:pt idx="429">
                  <c:v>41087.833336111114</c:v>
                </c:pt>
                <c:pt idx="430">
                  <c:v>41088.000002835652</c:v>
                </c:pt>
                <c:pt idx="431">
                  <c:v>41088.166669560182</c:v>
                </c:pt>
                <c:pt idx="432">
                  <c:v>41088.333336284719</c:v>
                </c:pt>
                <c:pt idx="433">
                  <c:v>41088.500003009256</c:v>
                </c:pt>
                <c:pt idx="434">
                  <c:v>41088.666669733793</c:v>
                </c:pt>
                <c:pt idx="435">
                  <c:v>41088.83333645833</c:v>
                </c:pt>
                <c:pt idx="436">
                  <c:v>41089.000003182868</c:v>
                </c:pt>
                <c:pt idx="437">
                  <c:v>41089.166669907405</c:v>
                </c:pt>
                <c:pt idx="438">
                  <c:v>41089.333336631942</c:v>
                </c:pt>
                <c:pt idx="439">
                  <c:v>41089.500003356479</c:v>
                </c:pt>
                <c:pt idx="440">
                  <c:v>41089.666670081016</c:v>
                </c:pt>
                <c:pt idx="441">
                  <c:v>41089.833336805554</c:v>
                </c:pt>
                <c:pt idx="442">
                  <c:v>41090.000003530091</c:v>
                </c:pt>
                <c:pt idx="443">
                  <c:v>41090.166670254628</c:v>
                </c:pt>
                <c:pt idx="444">
                  <c:v>41090.333336979165</c:v>
                </c:pt>
                <c:pt idx="445">
                  <c:v>41090.500003703703</c:v>
                </c:pt>
                <c:pt idx="446">
                  <c:v>41090.66667042824</c:v>
                </c:pt>
                <c:pt idx="447">
                  <c:v>41090.833337152777</c:v>
                </c:pt>
                <c:pt idx="448">
                  <c:v>41091.000003877314</c:v>
                </c:pt>
                <c:pt idx="449">
                  <c:v>41091.166670601851</c:v>
                </c:pt>
                <c:pt idx="450">
                  <c:v>41091.333337326389</c:v>
                </c:pt>
                <c:pt idx="451">
                  <c:v>41091.500004050926</c:v>
                </c:pt>
                <c:pt idx="452">
                  <c:v>41091.666670775463</c:v>
                </c:pt>
                <c:pt idx="453">
                  <c:v>41091.8333375</c:v>
                </c:pt>
                <c:pt idx="454">
                  <c:v>41092.000004224537</c:v>
                </c:pt>
                <c:pt idx="455">
                  <c:v>41092.166670949075</c:v>
                </c:pt>
                <c:pt idx="456">
                  <c:v>41092.333337673612</c:v>
                </c:pt>
                <c:pt idx="457">
                  <c:v>41092.500004398149</c:v>
                </c:pt>
                <c:pt idx="458">
                  <c:v>41092.666671122686</c:v>
                </c:pt>
                <c:pt idx="459">
                  <c:v>41092.833337847223</c:v>
                </c:pt>
                <c:pt idx="460">
                  <c:v>41093.000004571761</c:v>
                </c:pt>
                <c:pt idx="461">
                  <c:v>41093.166671296298</c:v>
                </c:pt>
                <c:pt idx="462">
                  <c:v>41093.333338020835</c:v>
                </c:pt>
                <c:pt idx="463">
                  <c:v>41093.500004745372</c:v>
                </c:pt>
                <c:pt idx="464">
                  <c:v>41093.666671469909</c:v>
                </c:pt>
                <c:pt idx="465">
                  <c:v>41093.833338194447</c:v>
                </c:pt>
                <c:pt idx="466">
                  <c:v>41094.000004918984</c:v>
                </c:pt>
                <c:pt idx="467">
                  <c:v>41094.166671643521</c:v>
                </c:pt>
                <c:pt idx="468">
                  <c:v>41094.333338368058</c:v>
                </c:pt>
                <c:pt idx="469">
                  <c:v>41094.500005092596</c:v>
                </c:pt>
                <c:pt idx="470">
                  <c:v>41094.666671817133</c:v>
                </c:pt>
                <c:pt idx="471">
                  <c:v>41094.83333854167</c:v>
                </c:pt>
                <c:pt idx="472">
                  <c:v>41095.000005266207</c:v>
                </c:pt>
                <c:pt idx="473">
                  <c:v>41095.166671990744</c:v>
                </c:pt>
                <c:pt idx="474">
                  <c:v>41095.333338715274</c:v>
                </c:pt>
                <c:pt idx="475">
                  <c:v>41095.500005439812</c:v>
                </c:pt>
                <c:pt idx="476">
                  <c:v>41095.666672164349</c:v>
                </c:pt>
                <c:pt idx="477">
                  <c:v>41095.833338888886</c:v>
                </c:pt>
                <c:pt idx="478">
                  <c:v>41096.000005613423</c:v>
                </c:pt>
                <c:pt idx="479">
                  <c:v>41096.16667233796</c:v>
                </c:pt>
                <c:pt idx="480">
                  <c:v>41096.333339062498</c:v>
                </c:pt>
                <c:pt idx="481">
                  <c:v>41096.500005787035</c:v>
                </c:pt>
                <c:pt idx="482">
                  <c:v>41096.666672511572</c:v>
                </c:pt>
                <c:pt idx="483">
                  <c:v>41096.833339236109</c:v>
                </c:pt>
                <c:pt idx="484">
                  <c:v>41097.000005960646</c:v>
                </c:pt>
                <c:pt idx="485">
                  <c:v>41097.166672685184</c:v>
                </c:pt>
                <c:pt idx="486">
                  <c:v>41097.333339409721</c:v>
                </c:pt>
                <c:pt idx="487">
                  <c:v>41097.500006134258</c:v>
                </c:pt>
                <c:pt idx="488">
                  <c:v>41097.666672858795</c:v>
                </c:pt>
                <c:pt idx="489">
                  <c:v>41097.833339583332</c:v>
                </c:pt>
                <c:pt idx="490">
                  <c:v>41098.00000630787</c:v>
                </c:pt>
                <c:pt idx="491">
                  <c:v>41098.166673032407</c:v>
                </c:pt>
                <c:pt idx="492">
                  <c:v>41098.333339756944</c:v>
                </c:pt>
                <c:pt idx="493">
                  <c:v>41098.500006481481</c:v>
                </c:pt>
                <c:pt idx="494">
                  <c:v>41098.666673206018</c:v>
                </c:pt>
                <c:pt idx="495">
                  <c:v>41098.833339930556</c:v>
                </c:pt>
                <c:pt idx="496">
                  <c:v>41099.000006655093</c:v>
                </c:pt>
                <c:pt idx="497">
                  <c:v>41099.16667337963</c:v>
                </c:pt>
                <c:pt idx="498">
                  <c:v>41099.333340104167</c:v>
                </c:pt>
                <c:pt idx="499">
                  <c:v>41099.500006828704</c:v>
                </c:pt>
                <c:pt idx="500">
                  <c:v>41099.666673553242</c:v>
                </c:pt>
                <c:pt idx="501">
                  <c:v>41099.833340277779</c:v>
                </c:pt>
                <c:pt idx="502">
                  <c:v>41100.000007002316</c:v>
                </c:pt>
                <c:pt idx="503">
                  <c:v>41100.166673726853</c:v>
                </c:pt>
                <c:pt idx="504">
                  <c:v>41100.333340451391</c:v>
                </c:pt>
                <c:pt idx="505">
                  <c:v>41100.500007175928</c:v>
                </c:pt>
                <c:pt idx="506">
                  <c:v>41100.666673900465</c:v>
                </c:pt>
                <c:pt idx="507">
                  <c:v>41100.833340625002</c:v>
                </c:pt>
                <c:pt idx="508">
                  <c:v>41101.000007349539</c:v>
                </c:pt>
                <c:pt idx="509">
                  <c:v>41101.166674074077</c:v>
                </c:pt>
                <c:pt idx="510">
                  <c:v>41101.333340798614</c:v>
                </c:pt>
                <c:pt idx="511">
                  <c:v>41101.500007523151</c:v>
                </c:pt>
                <c:pt idx="512">
                  <c:v>41101.666674247688</c:v>
                </c:pt>
                <c:pt idx="513">
                  <c:v>41101.833340972225</c:v>
                </c:pt>
                <c:pt idx="514">
                  <c:v>41102.000007696763</c:v>
                </c:pt>
                <c:pt idx="515">
                  <c:v>41102.1666744213</c:v>
                </c:pt>
                <c:pt idx="516">
                  <c:v>41102.33334114583</c:v>
                </c:pt>
                <c:pt idx="517">
                  <c:v>41102.500007870367</c:v>
                </c:pt>
                <c:pt idx="518">
                  <c:v>41102.666674594904</c:v>
                </c:pt>
                <c:pt idx="519">
                  <c:v>41102.833341319441</c:v>
                </c:pt>
                <c:pt idx="520">
                  <c:v>41103.000008043979</c:v>
                </c:pt>
                <c:pt idx="521">
                  <c:v>41103.166674768516</c:v>
                </c:pt>
                <c:pt idx="522">
                  <c:v>41103.333341493053</c:v>
                </c:pt>
                <c:pt idx="523">
                  <c:v>41103.50000821759</c:v>
                </c:pt>
                <c:pt idx="524">
                  <c:v>41103.666674942127</c:v>
                </c:pt>
                <c:pt idx="525">
                  <c:v>41103.833341666665</c:v>
                </c:pt>
                <c:pt idx="526">
                  <c:v>41104.000008391202</c:v>
                </c:pt>
                <c:pt idx="527">
                  <c:v>41104.166675115739</c:v>
                </c:pt>
                <c:pt idx="528">
                  <c:v>41104.333341840276</c:v>
                </c:pt>
                <c:pt idx="529">
                  <c:v>41104.500008564813</c:v>
                </c:pt>
                <c:pt idx="530">
                  <c:v>41104.666675289351</c:v>
                </c:pt>
                <c:pt idx="531">
                  <c:v>41104.833342013888</c:v>
                </c:pt>
                <c:pt idx="532">
                  <c:v>41105.000008738425</c:v>
                </c:pt>
                <c:pt idx="533">
                  <c:v>41105.166675462962</c:v>
                </c:pt>
                <c:pt idx="534">
                  <c:v>41105.3333421875</c:v>
                </c:pt>
                <c:pt idx="535">
                  <c:v>41105.500008912037</c:v>
                </c:pt>
                <c:pt idx="536">
                  <c:v>41105.666675636574</c:v>
                </c:pt>
                <c:pt idx="537">
                  <c:v>41105.833342361111</c:v>
                </c:pt>
                <c:pt idx="538">
                  <c:v>41106.000009085648</c:v>
                </c:pt>
                <c:pt idx="539">
                  <c:v>41106.166675810186</c:v>
                </c:pt>
                <c:pt idx="540">
                  <c:v>41106.333342534723</c:v>
                </c:pt>
                <c:pt idx="541">
                  <c:v>41106.50000925926</c:v>
                </c:pt>
                <c:pt idx="542">
                  <c:v>41106.666675983797</c:v>
                </c:pt>
                <c:pt idx="543">
                  <c:v>41106.833342708334</c:v>
                </c:pt>
                <c:pt idx="544">
                  <c:v>41107.000009432872</c:v>
                </c:pt>
                <c:pt idx="545">
                  <c:v>41107.166676157409</c:v>
                </c:pt>
                <c:pt idx="546">
                  <c:v>41107.333342881946</c:v>
                </c:pt>
                <c:pt idx="547">
                  <c:v>41107.500009606483</c:v>
                </c:pt>
                <c:pt idx="548">
                  <c:v>41107.66667633102</c:v>
                </c:pt>
                <c:pt idx="549">
                  <c:v>41107.833343055558</c:v>
                </c:pt>
                <c:pt idx="550">
                  <c:v>41108.000009780095</c:v>
                </c:pt>
                <c:pt idx="551">
                  <c:v>41108.166676504632</c:v>
                </c:pt>
                <c:pt idx="552">
                  <c:v>41108.333343229169</c:v>
                </c:pt>
                <c:pt idx="553">
                  <c:v>41108.500009953706</c:v>
                </c:pt>
                <c:pt idx="554">
                  <c:v>41108.666676678244</c:v>
                </c:pt>
                <c:pt idx="555">
                  <c:v>41108.833343402781</c:v>
                </c:pt>
                <c:pt idx="556">
                  <c:v>41109.000010127318</c:v>
                </c:pt>
                <c:pt idx="557">
                  <c:v>41109.166676851855</c:v>
                </c:pt>
                <c:pt idx="558">
                  <c:v>41109.333343576393</c:v>
                </c:pt>
                <c:pt idx="559">
                  <c:v>41109.500010300922</c:v>
                </c:pt>
                <c:pt idx="560">
                  <c:v>41109.66667702546</c:v>
                </c:pt>
                <c:pt idx="561">
                  <c:v>41109.833343749997</c:v>
                </c:pt>
                <c:pt idx="562">
                  <c:v>41110.000010474534</c:v>
                </c:pt>
                <c:pt idx="563">
                  <c:v>41110.166677199071</c:v>
                </c:pt>
                <c:pt idx="564">
                  <c:v>41110.333343923608</c:v>
                </c:pt>
                <c:pt idx="565">
                  <c:v>41110.500010648146</c:v>
                </c:pt>
                <c:pt idx="566">
                  <c:v>41110.666677372683</c:v>
                </c:pt>
                <c:pt idx="567">
                  <c:v>41110.83334409722</c:v>
                </c:pt>
                <c:pt idx="568">
                  <c:v>41111.000010821757</c:v>
                </c:pt>
                <c:pt idx="569">
                  <c:v>41111.166677546295</c:v>
                </c:pt>
                <c:pt idx="570">
                  <c:v>41111.333344270832</c:v>
                </c:pt>
                <c:pt idx="571">
                  <c:v>41111.500010995369</c:v>
                </c:pt>
                <c:pt idx="572">
                  <c:v>41111.666677719906</c:v>
                </c:pt>
                <c:pt idx="573">
                  <c:v>41111.833344444443</c:v>
                </c:pt>
                <c:pt idx="574">
                  <c:v>41112.000011168981</c:v>
                </c:pt>
                <c:pt idx="575">
                  <c:v>41112.166677893518</c:v>
                </c:pt>
                <c:pt idx="576">
                  <c:v>41112.333344618055</c:v>
                </c:pt>
                <c:pt idx="577">
                  <c:v>41112.500011342592</c:v>
                </c:pt>
                <c:pt idx="578">
                  <c:v>41112.666678067129</c:v>
                </c:pt>
                <c:pt idx="579">
                  <c:v>41112.833344791667</c:v>
                </c:pt>
                <c:pt idx="580">
                  <c:v>41113.000011516204</c:v>
                </c:pt>
                <c:pt idx="581">
                  <c:v>41113.166678240741</c:v>
                </c:pt>
                <c:pt idx="582">
                  <c:v>41113.333344965278</c:v>
                </c:pt>
                <c:pt idx="583">
                  <c:v>41113.500011689815</c:v>
                </c:pt>
                <c:pt idx="584">
                  <c:v>41113.666678414353</c:v>
                </c:pt>
                <c:pt idx="585">
                  <c:v>41113.83334513889</c:v>
                </c:pt>
                <c:pt idx="586">
                  <c:v>41114.000011863427</c:v>
                </c:pt>
                <c:pt idx="587">
                  <c:v>41114.166678587964</c:v>
                </c:pt>
                <c:pt idx="588">
                  <c:v>41114.333345312501</c:v>
                </c:pt>
                <c:pt idx="589">
                  <c:v>41114.500012037039</c:v>
                </c:pt>
                <c:pt idx="590">
                  <c:v>41114.666678761576</c:v>
                </c:pt>
                <c:pt idx="591">
                  <c:v>41114.833345486113</c:v>
                </c:pt>
                <c:pt idx="592">
                  <c:v>41115.00001221065</c:v>
                </c:pt>
                <c:pt idx="593">
                  <c:v>41115.166678935188</c:v>
                </c:pt>
                <c:pt idx="594">
                  <c:v>41115.333345659725</c:v>
                </c:pt>
                <c:pt idx="595">
                  <c:v>41115.500012384262</c:v>
                </c:pt>
                <c:pt idx="596">
                  <c:v>41115.666679108799</c:v>
                </c:pt>
                <c:pt idx="597">
                  <c:v>41115.833345833336</c:v>
                </c:pt>
                <c:pt idx="598">
                  <c:v>41116.000012557874</c:v>
                </c:pt>
                <c:pt idx="599">
                  <c:v>41116.166679282411</c:v>
                </c:pt>
                <c:pt idx="600">
                  <c:v>41116.333346006948</c:v>
                </c:pt>
                <c:pt idx="601">
                  <c:v>41116.500012731478</c:v>
                </c:pt>
                <c:pt idx="602">
                  <c:v>41116.666679456015</c:v>
                </c:pt>
                <c:pt idx="603">
                  <c:v>41116.833346180552</c:v>
                </c:pt>
                <c:pt idx="604">
                  <c:v>41117.00001290509</c:v>
                </c:pt>
                <c:pt idx="605">
                  <c:v>41117.166679629627</c:v>
                </c:pt>
                <c:pt idx="606">
                  <c:v>41117.333346354164</c:v>
                </c:pt>
                <c:pt idx="607">
                  <c:v>41117.500013078701</c:v>
                </c:pt>
                <c:pt idx="608">
                  <c:v>41117.666679803238</c:v>
                </c:pt>
                <c:pt idx="609">
                  <c:v>41117.833346527776</c:v>
                </c:pt>
                <c:pt idx="610">
                  <c:v>41118.000013252313</c:v>
                </c:pt>
                <c:pt idx="611">
                  <c:v>41118.16667997685</c:v>
                </c:pt>
                <c:pt idx="612">
                  <c:v>41118.333346701387</c:v>
                </c:pt>
                <c:pt idx="613">
                  <c:v>41118.500013425924</c:v>
                </c:pt>
                <c:pt idx="614">
                  <c:v>41118.666680150462</c:v>
                </c:pt>
                <c:pt idx="615">
                  <c:v>41118.833346874999</c:v>
                </c:pt>
                <c:pt idx="616">
                  <c:v>41119.000013599536</c:v>
                </c:pt>
                <c:pt idx="617">
                  <c:v>41119.166680324073</c:v>
                </c:pt>
                <c:pt idx="618">
                  <c:v>41119.33334704861</c:v>
                </c:pt>
                <c:pt idx="619">
                  <c:v>41119.500013773148</c:v>
                </c:pt>
                <c:pt idx="620">
                  <c:v>41119.666680497685</c:v>
                </c:pt>
                <c:pt idx="621">
                  <c:v>41119.833347222222</c:v>
                </c:pt>
                <c:pt idx="622">
                  <c:v>41120.000013946759</c:v>
                </c:pt>
                <c:pt idx="623">
                  <c:v>41120.166680671296</c:v>
                </c:pt>
                <c:pt idx="624">
                  <c:v>41120.333347395834</c:v>
                </c:pt>
                <c:pt idx="625">
                  <c:v>41120.500014120371</c:v>
                </c:pt>
                <c:pt idx="626">
                  <c:v>41120.666680844908</c:v>
                </c:pt>
                <c:pt idx="627">
                  <c:v>41120.833347569445</c:v>
                </c:pt>
                <c:pt idx="628">
                  <c:v>41121.000014293983</c:v>
                </c:pt>
                <c:pt idx="629">
                  <c:v>41121.16668101852</c:v>
                </c:pt>
                <c:pt idx="630">
                  <c:v>41121.333347743057</c:v>
                </c:pt>
                <c:pt idx="631">
                  <c:v>41121.500014467594</c:v>
                </c:pt>
                <c:pt idx="632">
                  <c:v>41121.666681192131</c:v>
                </c:pt>
                <c:pt idx="633">
                  <c:v>41121.833347916669</c:v>
                </c:pt>
                <c:pt idx="634">
                  <c:v>41122.000014641206</c:v>
                </c:pt>
                <c:pt idx="635">
                  <c:v>41122.166681365743</c:v>
                </c:pt>
                <c:pt idx="636">
                  <c:v>41122.33334809028</c:v>
                </c:pt>
                <c:pt idx="637">
                  <c:v>41122.500014814817</c:v>
                </c:pt>
                <c:pt idx="638">
                  <c:v>41122.666681539355</c:v>
                </c:pt>
                <c:pt idx="639">
                  <c:v>41122.833348263892</c:v>
                </c:pt>
                <c:pt idx="640">
                  <c:v>41123.000014988429</c:v>
                </c:pt>
                <c:pt idx="641">
                  <c:v>41123.166681712966</c:v>
                </c:pt>
                <c:pt idx="642">
                  <c:v>41123.333348437503</c:v>
                </c:pt>
                <c:pt idx="643">
                  <c:v>41123.500015162041</c:v>
                </c:pt>
                <c:pt idx="644">
                  <c:v>41123.666681886571</c:v>
                </c:pt>
                <c:pt idx="645">
                  <c:v>41123.833348611108</c:v>
                </c:pt>
                <c:pt idx="646">
                  <c:v>41124.000015335645</c:v>
                </c:pt>
                <c:pt idx="647">
                  <c:v>41124.166682060182</c:v>
                </c:pt>
                <c:pt idx="648">
                  <c:v>41124.333348784719</c:v>
                </c:pt>
                <c:pt idx="649">
                  <c:v>41124.500015509257</c:v>
                </c:pt>
                <c:pt idx="650">
                  <c:v>41124.666682233794</c:v>
                </c:pt>
                <c:pt idx="651">
                  <c:v>41124.833348958331</c:v>
                </c:pt>
                <c:pt idx="652">
                  <c:v>41125.000015682868</c:v>
                </c:pt>
                <c:pt idx="653">
                  <c:v>41125.166682407405</c:v>
                </c:pt>
                <c:pt idx="654">
                  <c:v>41125.333349131943</c:v>
                </c:pt>
                <c:pt idx="655">
                  <c:v>41125.50001585648</c:v>
                </c:pt>
                <c:pt idx="656">
                  <c:v>41125.666682581017</c:v>
                </c:pt>
                <c:pt idx="657">
                  <c:v>41125.833349305554</c:v>
                </c:pt>
                <c:pt idx="658">
                  <c:v>41126.000016030092</c:v>
                </c:pt>
                <c:pt idx="659">
                  <c:v>41126.166682754629</c:v>
                </c:pt>
                <c:pt idx="660">
                  <c:v>41126.333349479166</c:v>
                </c:pt>
                <c:pt idx="661">
                  <c:v>41126.500016203703</c:v>
                </c:pt>
                <c:pt idx="662">
                  <c:v>41126.66668292824</c:v>
                </c:pt>
                <c:pt idx="663">
                  <c:v>41126.833349652778</c:v>
                </c:pt>
                <c:pt idx="664">
                  <c:v>41127.000016377315</c:v>
                </c:pt>
                <c:pt idx="665">
                  <c:v>41127.166683101852</c:v>
                </c:pt>
                <c:pt idx="666">
                  <c:v>41127.333349826389</c:v>
                </c:pt>
                <c:pt idx="667">
                  <c:v>41127.500016550926</c:v>
                </c:pt>
                <c:pt idx="668">
                  <c:v>41127.666683275464</c:v>
                </c:pt>
                <c:pt idx="669">
                  <c:v>41127.833350000001</c:v>
                </c:pt>
                <c:pt idx="670">
                  <c:v>41128.000016724538</c:v>
                </c:pt>
                <c:pt idx="671">
                  <c:v>41128.166683449075</c:v>
                </c:pt>
                <c:pt idx="672">
                  <c:v>41128.333350173612</c:v>
                </c:pt>
                <c:pt idx="673">
                  <c:v>41128.50001689815</c:v>
                </c:pt>
                <c:pt idx="674">
                  <c:v>41128.666683622687</c:v>
                </c:pt>
                <c:pt idx="675">
                  <c:v>41128.833350347224</c:v>
                </c:pt>
                <c:pt idx="676">
                  <c:v>41129.000017071761</c:v>
                </c:pt>
                <c:pt idx="677">
                  <c:v>41129.166683796298</c:v>
                </c:pt>
                <c:pt idx="678">
                  <c:v>41129.333350520836</c:v>
                </c:pt>
                <c:pt idx="679">
                  <c:v>41129.500017245373</c:v>
                </c:pt>
                <c:pt idx="680">
                  <c:v>41129.66668396991</c:v>
                </c:pt>
                <c:pt idx="681">
                  <c:v>41129.833350694447</c:v>
                </c:pt>
                <c:pt idx="682">
                  <c:v>41130.000017418984</c:v>
                </c:pt>
                <c:pt idx="683">
                  <c:v>41130.166684143522</c:v>
                </c:pt>
                <c:pt idx="684">
                  <c:v>41130.333350868059</c:v>
                </c:pt>
                <c:pt idx="685">
                  <c:v>41130.500017592596</c:v>
                </c:pt>
                <c:pt idx="686">
                  <c:v>41130.666684317126</c:v>
                </c:pt>
                <c:pt idx="687">
                  <c:v>41130.833351041663</c:v>
                </c:pt>
                <c:pt idx="688">
                  <c:v>41131.0000177662</c:v>
                </c:pt>
                <c:pt idx="689">
                  <c:v>41131.166684490738</c:v>
                </c:pt>
                <c:pt idx="690">
                  <c:v>41131.333351215275</c:v>
                </c:pt>
                <c:pt idx="691">
                  <c:v>41131.500017939812</c:v>
                </c:pt>
                <c:pt idx="692">
                  <c:v>41131.666684664349</c:v>
                </c:pt>
                <c:pt idx="693">
                  <c:v>41131.833351388887</c:v>
                </c:pt>
                <c:pt idx="694">
                  <c:v>41132.000018113424</c:v>
                </c:pt>
                <c:pt idx="695">
                  <c:v>41132.166684837961</c:v>
                </c:pt>
                <c:pt idx="696">
                  <c:v>41132.333351562498</c:v>
                </c:pt>
                <c:pt idx="697">
                  <c:v>41132.500018287035</c:v>
                </c:pt>
                <c:pt idx="698">
                  <c:v>41132.666685011573</c:v>
                </c:pt>
                <c:pt idx="699">
                  <c:v>41132.83335173611</c:v>
                </c:pt>
                <c:pt idx="700">
                  <c:v>41133.000018460647</c:v>
                </c:pt>
                <c:pt idx="701">
                  <c:v>41133.166685185184</c:v>
                </c:pt>
                <c:pt idx="702">
                  <c:v>41133.333351909721</c:v>
                </c:pt>
                <c:pt idx="703">
                  <c:v>41133.500018634259</c:v>
                </c:pt>
                <c:pt idx="704">
                  <c:v>41133.666685358796</c:v>
                </c:pt>
                <c:pt idx="705">
                  <c:v>41133.833352083333</c:v>
                </c:pt>
                <c:pt idx="706">
                  <c:v>41134.00001880787</c:v>
                </c:pt>
                <c:pt idx="707">
                  <c:v>41134.166685532407</c:v>
                </c:pt>
                <c:pt idx="708">
                  <c:v>41134.333352256945</c:v>
                </c:pt>
                <c:pt idx="709">
                  <c:v>41134.500018981482</c:v>
                </c:pt>
                <c:pt idx="710">
                  <c:v>41134.666685706019</c:v>
                </c:pt>
                <c:pt idx="711">
                  <c:v>41134.833352430556</c:v>
                </c:pt>
                <c:pt idx="712">
                  <c:v>41135.000019155093</c:v>
                </c:pt>
                <c:pt idx="713">
                  <c:v>41135.166685879631</c:v>
                </c:pt>
                <c:pt idx="714">
                  <c:v>41135.333352604168</c:v>
                </c:pt>
                <c:pt idx="715">
                  <c:v>41135.500019328705</c:v>
                </c:pt>
                <c:pt idx="716">
                  <c:v>41135.666686053242</c:v>
                </c:pt>
                <c:pt idx="717">
                  <c:v>41135.83335277778</c:v>
                </c:pt>
                <c:pt idx="718">
                  <c:v>41136.000019502317</c:v>
                </c:pt>
                <c:pt idx="719">
                  <c:v>41136.166686226854</c:v>
                </c:pt>
                <c:pt idx="720">
                  <c:v>41136.333352951391</c:v>
                </c:pt>
                <c:pt idx="721">
                  <c:v>41136.500019675928</c:v>
                </c:pt>
                <c:pt idx="722">
                  <c:v>41136.666686400466</c:v>
                </c:pt>
                <c:pt idx="723">
                  <c:v>41136.833353125003</c:v>
                </c:pt>
                <c:pt idx="724">
                  <c:v>41137.00001984954</c:v>
                </c:pt>
                <c:pt idx="725">
                  <c:v>41137.166686574077</c:v>
                </c:pt>
                <c:pt idx="726">
                  <c:v>41137.333353298614</c:v>
                </c:pt>
                <c:pt idx="727">
                  <c:v>41137.500020023152</c:v>
                </c:pt>
                <c:pt idx="728">
                  <c:v>41137.666686747689</c:v>
                </c:pt>
                <c:pt idx="729">
                  <c:v>41137.833353472219</c:v>
                </c:pt>
                <c:pt idx="730">
                  <c:v>41138.000020196756</c:v>
                </c:pt>
                <c:pt idx="731">
                  <c:v>41138.166686921293</c:v>
                </c:pt>
                <c:pt idx="732">
                  <c:v>41138.33335364583</c:v>
                </c:pt>
                <c:pt idx="733">
                  <c:v>41138.500020370368</c:v>
                </c:pt>
                <c:pt idx="734">
                  <c:v>41138.666687094905</c:v>
                </c:pt>
                <c:pt idx="735">
                  <c:v>41138.833353819442</c:v>
                </c:pt>
                <c:pt idx="736">
                  <c:v>41139.000020543979</c:v>
                </c:pt>
                <c:pt idx="737">
                  <c:v>41139.166687268516</c:v>
                </c:pt>
                <c:pt idx="738">
                  <c:v>41139.333353993054</c:v>
                </c:pt>
                <c:pt idx="739">
                  <c:v>41139.500020717591</c:v>
                </c:pt>
                <c:pt idx="740">
                  <c:v>41139.666687442128</c:v>
                </c:pt>
                <c:pt idx="741">
                  <c:v>41139.833354166665</c:v>
                </c:pt>
                <c:pt idx="742">
                  <c:v>41140.000020891202</c:v>
                </c:pt>
                <c:pt idx="743">
                  <c:v>41140.16668761574</c:v>
                </c:pt>
                <c:pt idx="744">
                  <c:v>41140.333354340277</c:v>
                </c:pt>
                <c:pt idx="745">
                  <c:v>41140.500021064814</c:v>
                </c:pt>
                <c:pt idx="746">
                  <c:v>41140.666687789351</c:v>
                </c:pt>
                <c:pt idx="747">
                  <c:v>41140.833354513888</c:v>
                </c:pt>
                <c:pt idx="748">
                  <c:v>41141.000021238426</c:v>
                </c:pt>
                <c:pt idx="749">
                  <c:v>41141.166687962963</c:v>
                </c:pt>
                <c:pt idx="750">
                  <c:v>41141.3333546875</c:v>
                </c:pt>
                <c:pt idx="751">
                  <c:v>41141.500021412037</c:v>
                </c:pt>
                <c:pt idx="752">
                  <c:v>41141.666688136575</c:v>
                </c:pt>
                <c:pt idx="753">
                  <c:v>41141.833354861112</c:v>
                </c:pt>
                <c:pt idx="754">
                  <c:v>41142.000021585649</c:v>
                </c:pt>
                <c:pt idx="755">
                  <c:v>41142.166688310186</c:v>
                </c:pt>
                <c:pt idx="756">
                  <c:v>41142.333355034723</c:v>
                </c:pt>
                <c:pt idx="757">
                  <c:v>41142.500021759261</c:v>
                </c:pt>
                <c:pt idx="758">
                  <c:v>41142.666688483798</c:v>
                </c:pt>
                <c:pt idx="759">
                  <c:v>41142.833355208335</c:v>
                </c:pt>
                <c:pt idx="760">
                  <c:v>41143.000021932872</c:v>
                </c:pt>
                <c:pt idx="761">
                  <c:v>41143.166688657409</c:v>
                </c:pt>
                <c:pt idx="762">
                  <c:v>41143.333355381947</c:v>
                </c:pt>
                <c:pt idx="763">
                  <c:v>41143.500022106484</c:v>
                </c:pt>
                <c:pt idx="764">
                  <c:v>41143.666688831021</c:v>
                </c:pt>
                <c:pt idx="765">
                  <c:v>41143.833355555558</c:v>
                </c:pt>
                <c:pt idx="766">
                  <c:v>41144.000022280095</c:v>
                </c:pt>
                <c:pt idx="767">
                  <c:v>41144.166689004633</c:v>
                </c:pt>
                <c:pt idx="768">
                  <c:v>41144.33335572917</c:v>
                </c:pt>
                <c:pt idx="769">
                  <c:v>41144.500022453707</c:v>
                </c:pt>
                <c:pt idx="770">
                  <c:v>41144.666689178244</c:v>
                </c:pt>
                <c:pt idx="771">
                  <c:v>41144.833355902774</c:v>
                </c:pt>
                <c:pt idx="772">
                  <c:v>41145.000022627311</c:v>
                </c:pt>
                <c:pt idx="773">
                  <c:v>41145.166689351849</c:v>
                </c:pt>
                <c:pt idx="774">
                  <c:v>41145.333356076386</c:v>
                </c:pt>
                <c:pt idx="775">
                  <c:v>41145.500022800923</c:v>
                </c:pt>
                <c:pt idx="776">
                  <c:v>41145.66668952546</c:v>
                </c:pt>
                <c:pt idx="777">
                  <c:v>41145.833356249997</c:v>
                </c:pt>
                <c:pt idx="778">
                  <c:v>41146.000022974535</c:v>
                </c:pt>
                <c:pt idx="779">
                  <c:v>41146.166689699072</c:v>
                </c:pt>
                <c:pt idx="780">
                  <c:v>41146.333356423609</c:v>
                </c:pt>
                <c:pt idx="781">
                  <c:v>41146.500023148146</c:v>
                </c:pt>
                <c:pt idx="782">
                  <c:v>41146.666689872683</c:v>
                </c:pt>
                <c:pt idx="783">
                  <c:v>41146.833356597221</c:v>
                </c:pt>
                <c:pt idx="784">
                  <c:v>41147.000023321758</c:v>
                </c:pt>
                <c:pt idx="785">
                  <c:v>41147.166690046295</c:v>
                </c:pt>
                <c:pt idx="786">
                  <c:v>41147.333356770832</c:v>
                </c:pt>
                <c:pt idx="787">
                  <c:v>41147.50002349537</c:v>
                </c:pt>
                <c:pt idx="788">
                  <c:v>41147.666690219907</c:v>
                </c:pt>
                <c:pt idx="789">
                  <c:v>41147.833356944444</c:v>
                </c:pt>
                <c:pt idx="790">
                  <c:v>41148.000023668981</c:v>
                </c:pt>
                <c:pt idx="791">
                  <c:v>41148.166690393518</c:v>
                </c:pt>
                <c:pt idx="792">
                  <c:v>41148.333357118056</c:v>
                </c:pt>
                <c:pt idx="793">
                  <c:v>41148.500023842593</c:v>
                </c:pt>
                <c:pt idx="794">
                  <c:v>41148.66669056713</c:v>
                </c:pt>
                <c:pt idx="795">
                  <c:v>41148.833357291667</c:v>
                </c:pt>
                <c:pt idx="796">
                  <c:v>41149.000024016204</c:v>
                </c:pt>
                <c:pt idx="797">
                  <c:v>41149.166690740742</c:v>
                </c:pt>
                <c:pt idx="798">
                  <c:v>41149.333357465279</c:v>
                </c:pt>
                <c:pt idx="799">
                  <c:v>41149.500024189816</c:v>
                </c:pt>
                <c:pt idx="800">
                  <c:v>41149.666690914353</c:v>
                </c:pt>
                <c:pt idx="801">
                  <c:v>41149.83335763889</c:v>
                </c:pt>
                <c:pt idx="802">
                  <c:v>41150.000024363428</c:v>
                </c:pt>
                <c:pt idx="803">
                  <c:v>41150.166691087965</c:v>
                </c:pt>
                <c:pt idx="804">
                  <c:v>41150.333357812502</c:v>
                </c:pt>
                <c:pt idx="805">
                  <c:v>41150.500024537039</c:v>
                </c:pt>
                <c:pt idx="806">
                  <c:v>41150.666691261576</c:v>
                </c:pt>
                <c:pt idx="807">
                  <c:v>41150.833357986114</c:v>
                </c:pt>
                <c:pt idx="808">
                  <c:v>41151.000024710651</c:v>
                </c:pt>
                <c:pt idx="809">
                  <c:v>41151.166691435188</c:v>
                </c:pt>
                <c:pt idx="810">
                  <c:v>41151.333358159725</c:v>
                </c:pt>
                <c:pt idx="811">
                  <c:v>41151.500024884263</c:v>
                </c:pt>
                <c:pt idx="812">
                  <c:v>41151.6666916088</c:v>
                </c:pt>
                <c:pt idx="813">
                  <c:v>41151.833358333337</c:v>
                </c:pt>
                <c:pt idx="814">
                  <c:v>41152.000025057867</c:v>
                </c:pt>
                <c:pt idx="815">
                  <c:v>41152.166691782404</c:v>
                </c:pt>
                <c:pt idx="816">
                  <c:v>41152.333358506941</c:v>
                </c:pt>
                <c:pt idx="817">
                  <c:v>41152.500025231479</c:v>
                </c:pt>
                <c:pt idx="818">
                  <c:v>41152.666691956016</c:v>
                </c:pt>
                <c:pt idx="819">
                  <c:v>41152.833358680553</c:v>
                </c:pt>
                <c:pt idx="820">
                  <c:v>41153.00002540509</c:v>
                </c:pt>
                <c:pt idx="821">
                  <c:v>41153.166692129627</c:v>
                </c:pt>
                <c:pt idx="822">
                  <c:v>41153.333358854165</c:v>
                </c:pt>
                <c:pt idx="823">
                  <c:v>41153.500025578702</c:v>
                </c:pt>
                <c:pt idx="824">
                  <c:v>41153.666692303239</c:v>
                </c:pt>
                <c:pt idx="825">
                  <c:v>41153.833359027776</c:v>
                </c:pt>
                <c:pt idx="826">
                  <c:v>41154.000025752313</c:v>
                </c:pt>
                <c:pt idx="827">
                  <c:v>41154.166692476851</c:v>
                </c:pt>
                <c:pt idx="828">
                  <c:v>41154.333359201388</c:v>
                </c:pt>
                <c:pt idx="829">
                  <c:v>41154.500025925925</c:v>
                </c:pt>
                <c:pt idx="830">
                  <c:v>41154.666692650462</c:v>
                </c:pt>
                <c:pt idx="831">
                  <c:v>41154.833359374999</c:v>
                </c:pt>
                <c:pt idx="832">
                  <c:v>41155.000026099537</c:v>
                </c:pt>
                <c:pt idx="833">
                  <c:v>41155.166692824074</c:v>
                </c:pt>
                <c:pt idx="834">
                  <c:v>41155.333359548611</c:v>
                </c:pt>
                <c:pt idx="835">
                  <c:v>41155.500026273148</c:v>
                </c:pt>
                <c:pt idx="836">
                  <c:v>41155.666692997685</c:v>
                </c:pt>
                <c:pt idx="837">
                  <c:v>41155.833359722223</c:v>
                </c:pt>
                <c:pt idx="838">
                  <c:v>41156.00002644676</c:v>
                </c:pt>
                <c:pt idx="839">
                  <c:v>41156.166693171297</c:v>
                </c:pt>
                <c:pt idx="840">
                  <c:v>41156.333359895834</c:v>
                </c:pt>
                <c:pt idx="841">
                  <c:v>41156.500026620372</c:v>
                </c:pt>
                <c:pt idx="842">
                  <c:v>41156.666693344909</c:v>
                </c:pt>
                <c:pt idx="843">
                  <c:v>41156.833360069446</c:v>
                </c:pt>
                <c:pt idx="844">
                  <c:v>41157.000026793983</c:v>
                </c:pt>
                <c:pt idx="845">
                  <c:v>41157.16669351852</c:v>
                </c:pt>
                <c:pt idx="846">
                  <c:v>41157.333360243058</c:v>
                </c:pt>
                <c:pt idx="847">
                  <c:v>41157.500026967595</c:v>
                </c:pt>
                <c:pt idx="848">
                  <c:v>41157.666693692132</c:v>
                </c:pt>
                <c:pt idx="849">
                  <c:v>41157.833360416669</c:v>
                </c:pt>
                <c:pt idx="850">
                  <c:v>41158.000027141206</c:v>
                </c:pt>
                <c:pt idx="851">
                  <c:v>41158.166693865744</c:v>
                </c:pt>
                <c:pt idx="852">
                  <c:v>41158.333360590281</c:v>
                </c:pt>
                <c:pt idx="853">
                  <c:v>41158.500027314818</c:v>
                </c:pt>
                <c:pt idx="854">
                  <c:v>41158.666694039355</c:v>
                </c:pt>
                <c:pt idx="855">
                  <c:v>41158.833360763892</c:v>
                </c:pt>
                <c:pt idx="856">
                  <c:v>41159.000027488422</c:v>
                </c:pt>
                <c:pt idx="857">
                  <c:v>41159.16669421296</c:v>
                </c:pt>
                <c:pt idx="858">
                  <c:v>41159.333360937497</c:v>
                </c:pt>
                <c:pt idx="859">
                  <c:v>41159.500027662034</c:v>
                </c:pt>
                <c:pt idx="860">
                  <c:v>41159.666694386571</c:v>
                </c:pt>
                <c:pt idx="861">
                  <c:v>41159.833361111108</c:v>
                </c:pt>
                <c:pt idx="862">
                  <c:v>41160.000027835646</c:v>
                </c:pt>
                <c:pt idx="863">
                  <c:v>41160.166694560183</c:v>
                </c:pt>
                <c:pt idx="864">
                  <c:v>41160.33336128472</c:v>
                </c:pt>
                <c:pt idx="865">
                  <c:v>41160.500028009257</c:v>
                </c:pt>
                <c:pt idx="866">
                  <c:v>41160.666694733794</c:v>
                </c:pt>
                <c:pt idx="867">
                  <c:v>41160.833361458332</c:v>
                </c:pt>
                <c:pt idx="868">
                  <c:v>41161.000028182869</c:v>
                </c:pt>
                <c:pt idx="869">
                  <c:v>41161.166694907406</c:v>
                </c:pt>
                <c:pt idx="870">
                  <c:v>41161.333361631943</c:v>
                </c:pt>
                <c:pt idx="871">
                  <c:v>41161.50002835648</c:v>
                </c:pt>
                <c:pt idx="872">
                  <c:v>41161.666695081018</c:v>
                </c:pt>
                <c:pt idx="873">
                  <c:v>41161.833361805555</c:v>
                </c:pt>
                <c:pt idx="874">
                  <c:v>41162.000028530092</c:v>
                </c:pt>
                <c:pt idx="875">
                  <c:v>41162.166695254629</c:v>
                </c:pt>
                <c:pt idx="876">
                  <c:v>41162.333361979167</c:v>
                </c:pt>
                <c:pt idx="877">
                  <c:v>41162.500028703704</c:v>
                </c:pt>
                <c:pt idx="878">
                  <c:v>41162.666695428241</c:v>
                </c:pt>
                <c:pt idx="879">
                  <c:v>41162.833362152778</c:v>
                </c:pt>
                <c:pt idx="880">
                  <c:v>41163.000028877315</c:v>
                </c:pt>
                <c:pt idx="881">
                  <c:v>41163.166695601853</c:v>
                </c:pt>
                <c:pt idx="882">
                  <c:v>41163.33336232639</c:v>
                </c:pt>
                <c:pt idx="883">
                  <c:v>41163.500029050927</c:v>
                </c:pt>
                <c:pt idx="884">
                  <c:v>41163.666695775464</c:v>
                </c:pt>
                <c:pt idx="885">
                  <c:v>41163.833362500001</c:v>
                </c:pt>
                <c:pt idx="886">
                  <c:v>41164.000029224539</c:v>
                </c:pt>
                <c:pt idx="887">
                  <c:v>41164.166695949076</c:v>
                </c:pt>
                <c:pt idx="888">
                  <c:v>41164.333362673613</c:v>
                </c:pt>
                <c:pt idx="889">
                  <c:v>41164.50002939815</c:v>
                </c:pt>
                <c:pt idx="890">
                  <c:v>41164.666696122687</c:v>
                </c:pt>
                <c:pt idx="891">
                  <c:v>41164.833362847225</c:v>
                </c:pt>
                <c:pt idx="892">
                  <c:v>41165.000029571762</c:v>
                </c:pt>
                <c:pt idx="893">
                  <c:v>41165.166696296299</c:v>
                </c:pt>
                <c:pt idx="894">
                  <c:v>41165.333363020836</c:v>
                </c:pt>
                <c:pt idx="895">
                  <c:v>41165.500029745373</c:v>
                </c:pt>
                <c:pt idx="896">
                  <c:v>41165.666696469911</c:v>
                </c:pt>
                <c:pt idx="897">
                  <c:v>41165.833363194448</c:v>
                </c:pt>
                <c:pt idx="898">
                  <c:v>41166.000029918985</c:v>
                </c:pt>
                <c:pt idx="899">
                  <c:v>41166.166696643515</c:v>
                </c:pt>
                <c:pt idx="900">
                  <c:v>41166.333363368052</c:v>
                </c:pt>
                <c:pt idx="901">
                  <c:v>41166.500030092589</c:v>
                </c:pt>
                <c:pt idx="902">
                  <c:v>41166.666696817127</c:v>
                </c:pt>
                <c:pt idx="903">
                  <c:v>41166.833363541664</c:v>
                </c:pt>
                <c:pt idx="904">
                  <c:v>41167.000030266201</c:v>
                </c:pt>
                <c:pt idx="905">
                  <c:v>41167.166696990738</c:v>
                </c:pt>
                <c:pt idx="906">
                  <c:v>41167.333363715275</c:v>
                </c:pt>
                <c:pt idx="907">
                  <c:v>41167.500030439813</c:v>
                </c:pt>
                <c:pt idx="908">
                  <c:v>41167.66669716435</c:v>
                </c:pt>
                <c:pt idx="909">
                  <c:v>41167.833363888887</c:v>
                </c:pt>
                <c:pt idx="910">
                  <c:v>41168.000030613424</c:v>
                </c:pt>
                <c:pt idx="911">
                  <c:v>41168.166697337962</c:v>
                </c:pt>
                <c:pt idx="912">
                  <c:v>41168.333364062499</c:v>
                </c:pt>
                <c:pt idx="913">
                  <c:v>41168.500030787036</c:v>
                </c:pt>
                <c:pt idx="914">
                  <c:v>41168.666697511573</c:v>
                </c:pt>
                <c:pt idx="915">
                  <c:v>41168.83336423611</c:v>
                </c:pt>
                <c:pt idx="916">
                  <c:v>41169.000030960648</c:v>
                </c:pt>
                <c:pt idx="917">
                  <c:v>41169.166697685185</c:v>
                </c:pt>
                <c:pt idx="918">
                  <c:v>41169.333364409722</c:v>
                </c:pt>
                <c:pt idx="919">
                  <c:v>41169.500031134259</c:v>
                </c:pt>
                <c:pt idx="920">
                  <c:v>41169.666697858796</c:v>
                </c:pt>
                <c:pt idx="921">
                  <c:v>41169.833364583334</c:v>
                </c:pt>
                <c:pt idx="922">
                  <c:v>41170.000031307871</c:v>
                </c:pt>
                <c:pt idx="923">
                  <c:v>41170.166698032408</c:v>
                </c:pt>
                <c:pt idx="924">
                  <c:v>41170.333364756945</c:v>
                </c:pt>
                <c:pt idx="925">
                  <c:v>41170.500031481482</c:v>
                </c:pt>
                <c:pt idx="926">
                  <c:v>41170.66669820602</c:v>
                </c:pt>
                <c:pt idx="927">
                  <c:v>41170.833364930557</c:v>
                </c:pt>
                <c:pt idx="928">
                  <c:v>41171.000031655094</c:v>
                </c:pt>
                <c:pt idx="929">
                  <c:v>41171.166698379631</c:v>
                </c:pt>
                <c:pt idx="930">
                  <c:v>41171.333365104168</c:v>
                </c:pt>
                <c:pt idx="931">
                  <c:v>41171.500031828706</c:v>
                </c:pt>
                <c:pt idx="932">
                  <c:v>41171.666698553243</c:v>
                </c:pt>
                <c:pt idx="933">
                  <c:v>41171.83336527778</c:v>
                </c:pt>
                <c:pt idx="934">
                  <c:v>41172.000032002317</c:v>
                </c:pt>
                <c:pt idx="935">
                  <c:v>41172.166698726855</c:v>
                </c:pt>
                <c:pt idx="936">
                  <c:v>41172.333365451392</c:v>
                </c:pt>
                <c:pt idx="937">
                  <c:v>41172.500032175929</c:v>
                </c:pt>
                <c:pt idx="938">
                  <c:v>41172.666698900466</c:v>
                </c:pt>
                <c:pt idx="939">
                  <c:v>41172.833365625003</c:v>
                </c:pt>
                <c:pt idx="940">
                  <c:v>41173.000032349541</c:v>
                </c:pt>
                <c:pt idx="941">
                  <c:v>41173.16669907407</c:v>
                </c:pt>
                <c:pt idx="942">
                  <c:v>41173.333365798608</c:v>
                </c:pt>
                <c:pt idx="943">
                  <c:v>41173.500032523145</c:v>
                </c:pt>
                <c:pt idx="944">
                  <c:v>41173.666699247682</c:v>
                </c:pt>
                <c:pt idx="945">
                  <c:v>41173.833365972219</c:v>
                </c:pt>
                <c:pt idx="946">
                  <c:v>41174.000032696757</c:v>
                </c:pt>
                <c:pt idx="947">
                  <c:v>41174.166699421294</c:v>
                </c:pt>
                <c:pt idx="948">
                  <c:v>41174.333366145831</c:v>
                </c:pt>
                <c:pt idx="949">
                  <c:v>41174.500032870368</c:v>
                </c:pt>
                <c:pt idx="950">
                  <c:v>41174.666699594905</c:v>
                </c:pt>
                <c:pt idx="951">
                  <c:v>41174.833366319443</c:v>
                </c:pt>
                <c:pt idx="952">
                  <c:v>41175.00003304398</c:v>
                </c:pt>
                <c:pt idx="953">
                  <c:v>41175.166699768517</c:v>
                </c:pt>
                <c:pt idx="954">
                  <c:v>41175.333366493054</c:v>
                </c:pt>
                <c:pt idx="955">
                  <c:v>41175.500033217591</c:v>
                </c:pt>
                <c:pt idx="956">
                  <c:v>41175.666699942129</c:v>
                </c:pt>
                <c:pt idx="957">
                  <c:v>41175.833366666666</c:v>
                </c:pt>
                <c:pt idx="958">
                  <c:v>41176.000033391203</c:v>
                </c:pt>
                <c:pt idx="959">
                  <c:v>41176.16670011574</c:v>
                </c:pt>
                <c:pt idx="960">
                  <c:v>41176.333366840277</c:v>
                </c:pt>
                <c:pt idx="961">
                  <c:v>41176.500033564815</c:v>
                </c:pt>
                <c:pt idx="962">
                  <c:v>41176.666700289352</c:v>
                </c:pt>
                <c:pt idx="963">
                  <c:v>41176.833367013889</c:v>
                </c:pt>
                <c:pt idx="964">
                  <c:v>41177.000033738426</c:v>
                </c:pt>
                <c:pt idx="965">
                  <c:v>41177.166700462963</c:v>
                </c:pt>
                <c:pt idx="966">
                  <c:v>41177.333367187501</c:v>
                </c:pt>
                <c:pt idx="967">
                  <c:v>41177.500033912038</c:v>
                </c:pt>
                <c:pt idx="968">
                  <c:v>41177.666700636575</c:v>
                </c:pt>
                <c:pt idx="969">
                  <c:v>41177.833367361112</c:v>
                </c:pt>
                <c:pt idx="970">
                  <c:v>41178.00003408565</c:v>
                </c:pt>
                <c:pt idx="971">
                  <c:v>41178.166700810187</c:v>
                </c:pt>
                <c:pt idx="972">
                  <c:v>41178.333367534724</c:v>
                </c:pt>
                <c:pt idx="973">
                  <c:v>41178.500034259261</c:v>
                </c:pt>
                <c:pt idx="974">
                  <c:v>41178.666700983798</c:v>
                </c:pt>
                <c:pt idx="975">
                  <c:v>41178.833367708336</c:v>
                </c:pt>
                <c:pt idx="976">
                  <c:v>41179.000034432873</c:v>
                </c:pt>
                <c:pt idx="977">
                  <c:v>41179.16670115741</c:v>
                </c:pt>
                <c:pt idx="978">
                  <c:v>41179.333367881947</c:v>
                </c:pt>
                <c:pt idx="979">
                  <c:v>41179.500034606484</c:v>
                </c:pt>
                <c:pt idx="980">
                  <c:v>41179.666701331022</c:v>
                </c:pt>
                <c:pt idx="981">
                  <c:v>41179.833368055559</c:v>
                </c:pt>
                <c:pt idx="982">
                  <c:v>41180.000034780096</c:v>
                </c:pt>
                <c:pt idx="983">
                  <c:v>41180.166701504633</c:v>
                </c:pt>
                <c:pt idx="984">
                  <c:v>41180.333368229163</c:v>
                </c:pt>
                <c:pt idx="985">
                  <c:v>41180.5000349537</c:v>
                </c:pt>
                <c:pt idx="986">
                  <c:v>41180.666701678238</c:v>
                </c:pt>
                <c:pt idx="987">
                  <c:v>41180.833368402775</c:v>
                </c:pt>
                <c:pt idx="988">
                  <c:v>41181.000035127312</c:v>
                </c:pt>
                <c:pt idx="989">
                  <c:v>41181.166701851849</c:v>
                </c:pt>
                <c:pt idx="990">
                  <c:v>41181.333368576386</c:v>
                </c:pt>
                <c:pt idx="991">
                  <c:v>41181.500035300924</c:v>
                </c:pt>
                <c:pt idx="992">
                  <c:v>41181.666702025461</c:v>
                </c:pt>
                <c:pt idx="993">
                  <c:v>41181.833368749998</c:v>
                </c:pt>
                <c:pt idx="994">
                  <c:v>41182.000035474535</c:v>
                </c:pt>
                <c:pt idx="995">
                  <c:v>41182.166702199072</c:v>
                </c:pt>
                <c:pt idx="996">
                  <c:v>41182.33336892361</c:v>
                </c:pt>
                <c:pt idx="997">
                  <c:v>41182.500035648147</c:v>
                </c:pt>
                <c:pt idx="998">
                  <c:v>41182.666702372684</c:v>
                </c:pt>
                <c:pt idx="999">
                  <c:v>41182.833369097221</c:v>
                </c:pt>
                <c:pt idx="1000">
                  <c:v>41183.000035821759</c:v>
                </c:pt>
                <c:pt idx="1001">
                  <c:v>41183.166702546296</c:v>
                </c:pt>
                <c:pt idx="1002">
                  <c:v>41183.333369270833</c:v>
                </c:pt>
                <c:pt idx="1003">
                  <c:v>41183.50003599537</c:v>
                </c:pt>
                <c:pt idx="1004">
                  <c:v>41183.666702719907</c:v>
                </c:pt>
                <c:pt idx="1005">
                  <c:v>41183.833369444445</c:v>
                </c:pt>
                <c:pt idx="1006">
                  <c:v>41184.000036168982</c:v>
                </c:pt>
                <c:pt idx="1007">
                  <c:v>41184.166702893519</c:v>
                </c:pt>
                <c:pt idx="1008">
                  <c:v>41184.333369618056</c:v>
                </c:pt>
                <c:pt idx="1009">
                  <c:v>41184.500036342593</c:v>
                </c:pt>
                <c:pt idx="1010">
                  <c:v>41184.666703067131</c:v>
                </c:pt>
                <c:pt idx="1011">
                  <c:v>41184.833369791668</c:v>
                </c:pt>
                <c:pt idx="1012">
                  <c:v>41185.000036516205</c:v>
                </c:pt>
                <c:pt idx="1013">
                  <c:v>41185.166703240742</c:v>
                </c:pt>
                <c:pt idx="1014">
                  <c:v>41185.333369965279</c:v>
                </c:pt>
                <c:pt idx="1015">
                  <c:v>41185.500036689817</c:v>
                </c:pt>
                <c:pt idx="1016">
                  <c:v>41185.666703414354</c:v>
                </c:pt>
                <c:pt idx="1017">
                  <c:v>41185.833370138891</c:v>
                </c:pt>
                <c:pt idx="1018">
                  <c:v>41186.000036863428</c:v>
                </c:pt>
                <c:pt idx="1019">
                  <c:v>41186.166703587965</c:v>
                </c:pt>
                <c:pt idx="1020">
                  <c:v>41186.333370312503</c:v>
                </c:pt>
                <c:pt idx="1021">
                  <c:v>41186.50003703704</c:v>
                </c:pt>
                <c:pt idx="1022">
                  <c:v>41186.666703761577</c:v>
                </c:pt>
                <c:pt idx="1023">
                  <c:v>41186.833370486114</c:v>
                </c:pt>
                <c:pt idx="1024">
                  <c:v>41187.000037210651</c:v>
                </c:pt>
                <c:pt idx="1025">
                  <c:v>41187.166703935189</c:v>
                </c:pt>
                <c:pt idx="1026">
                  <c:v>41187.333370659719</c:v>
                </c:pt>
                <c:pt idx="1027">
                  <c:v>41187.500037384256</c:v>
                </c:pt>
                <c:pt idx="1028">
                  <c:v>41187.666704108793</c:v>
                </c:pt>
                <c:pt idx="1029">
                  <c:v>41187.83337083333</c:v>
                </c:pt>
                <c:pt idx="1030">
                  <c:v>41188.000037557867</c:v>
                </c:pt>
                <c:pt idx="1031">
                  <c:v>41188.166704282405</c:v>
                </c:pt>
                <c:pt idx="1032">
                  <c:v>41188.333371006942</c:v>
                </c:pt>
                <c:pt idx="1033">
                  <c:v>41188.500037731479</c:v>
                </c:pt>
                <c:pt idx="1034">
                  <c:v>41188.666704456016</c:v>
                </c:pt>
                <c:pt idx="1035">
                  <c:v>41188.833371180554</c:v>
                </c:pt>
                <c:pt idx="1036">
                  <c:v>41189.000037905091</c:v>
                </c:pt>
                <c:pt idx="1037">
                  <c:v>41189.166704629628</c:v>
                </c:pt>
                <c:pt idx="1038">
                  <c:v>41189.333371354165</c:v>
                </c:pt>
                <c:pt idx="1039">
                  <c:v>41189.500038078702</c:v>
                </c:pt>
                <c:pt idx="1040">
                  <c:v>41189.66670480324</c:v>
                </c:pt>
                <c:pt idx="1041">
                  <c:v>41189.833371527777</c:v>
                </c:pt>
                <c:pt idx="1042">
                  <c:v>41190.000038252314</c:v>
                </c:pt>
                <c:pt idx="1043">
                  <c:v>41190.166704976851</c:v>
                </c:pt>
                <c:pt idx="1044">
                  <c:v>41190.333371701388</c:v>
                </c:pt>
                <c:pt idx="1045">
                  <c:v>41190.500038425926</c:v>
                </c:pt>
                <c:pt idx="1046">
                  <c:v>41190.666705150463</c:v>
                </c:pt>
                <c:pt idx="1047">
                  <c:v>41190.833371875</c:v>
                </c:pt>
                <c:pt idx="1048">
                  <c:v>41191.000038599537</c:v>
                </c:pt>
                <c:pt idx="1049">
                  <c:v>41191.166705324074</c:v>
                </c:pt>
                <c:pt idx="1050">
                  <c:v>41191.333372048612</c:v>
                </c:pt>
                <c:pt idx="1051">
                  <c:v>41191.500038773149</c:v>
                </c:pt>
                <c:pt idx="1052">
                  <c:v>41191.666705497686</c:v>
                </c:pt>
                <c:pt idx="1053">
                  <c:v>41191.833372222223</c:v>
                </c:pt>
                <c:pt idx="1054">
                  <c:v>41192.00003894676</c:v>
                </c:pt>
                <c:pt idx="1055">
                  <c:v>41192.166705671298</c:v>
                </c:pt>
                <c:pt idx="1056">
                  <c:v>41192.333372395835</c:v>
                </c:pt>
                <c:pt idx="1057">
                  <c:v>41192.500039120372</c:v>
                </c:pt>
                <c:pt idx="1058">
                  <c:v>41192.666705844909</c:v>
                </c:pt>
                <c:pt idx="1059">
                  <c:v>41192.833372569447</c:v>
                </c:pt>
                <c:pt idx="1060">
                  <c:v>41193.000039293984</c:v>
                </c:pt>
                <c:pt idx="1061">
                  <c:v>41193.166706018521</c:v>
                </c:pt>
                <c:pt idx="1062">
                  <c:v>41193.333372743058</c:v>
                </c:pt>
                <c:pt idx="1063">
                  <c:v>41193.500039467595</c:v>
                </c:pt>
                <c:pt idx="1064">
                  <c:v>41193.666706192133</c:v>
                </c:pt>
                <c:pt idx="1065">
                  <c:v>41193.83337291667</c:v>
                </c:pt>
                <c:pt idx="1066">
                  <c:v>41194.000039641207</c:v>
                </c:pt>
                <c:pt idx="1067">
                  <c:v>41194.166706365744</c:v>
                </c:pt>
                <c:pt idx="1068">
                  <c:v>41194.333373090281</c:v>
                </c:pt>
                <c:pt idx="1069">
                  <c:v>41194.500039814811</c:v>
                </c:pt>
                <c:pt idx="1070">
                  <c:v>41194.666706539349</c:v>
                </c:pt>
                <c:pt idx="1071">
                  <c:v>41194.833373263886</c:v>
                </c:pt>
                <c:pt idx="1072">
                  <c:v>41195.000039988423</c:v>
                </c:pt>
                <c:pt idx="1073">
                  <c:v>41195.16670671296</c:v>
                </c:pt>
                <c:pt idx="1074">
                  <c:v>41195.333373437497</c:v>
                </c:pt>
                <c:pt idx="1075">
                  <c:v>41195.500040162035</c:v>
                </c:pt>
                <c:pt idx="1076">
                  <c:v>41195.666706886572</c:v>
                </c:pt>
                <c:pt idx="1077">
                  <c:v>41195.833373611109</c:v>
                </c:pt>
                <c:pt idx="1078">
                  <c:v>41196.000040335646</c:v>
                </c:pt>
                <c:pt idx="1079">
                  <c:v>41196.166707060183</c:v>
                </c:pt>
                <c:pt idx="1080">
                  <c:v>41196.333373784721</c:v>
                </c:pt>
                <c:pt idx="1081">
                  <c:v>41196.500040509258</c:v>
                </c:pt>
                <c:pt idx="1082">
                  <c:v>41196.666707233795</c:v>
                </c:pt>
                <c:pt idx="1083">
                  <c:v>41196.833373958332</c:v>
                </c:pt>
                <c:pt idx="1084">
                  <c:v>41197.000040682869</c:v>
                </c:pt>
                <c:pt idx="1085">
                  <c:v>41197.166707407407</c:v>
                </c:pt>
                <c:pt idx="1086">
                  <c:v>41197.333374131944</c:v>
                </c:pt>
                <c:pt idx="1087">
                  <c:v>41197.500040856481</c:v>
                </c:pt>
                <c:pt idx="1088">
                  <c:v>41197.666707581018</c:v>
                </c:pt>
                <c:pt idx="1089">
                  <c:v>41197.833374305555</c:v>
                </c:pt>
                <c:pt idx="1090">
                  <c:v>41198.000041030093</c:v>
                </c:pt>
                <c:pt idx="1091">
                  <c:v>41198.16670775463</c:v>
                </c:pt>
                <c:pt idx="1092">
                  <c:v>41198.333374479167</c:v>
                </c:pt>
                <c:pt idx="1093">
                  <c:v>41198.500041203704</c:v>
                </c:pt>
                <c:pt idx="1094">
                  <c:v>41198.666707928242</c:v>
                </c:pt>
                <c:pt idx="1095">
                  <c:v>41198.833374652779</c:v>
                </c:pt>
                <c:pt idx="1096">
                  <c:v>41199.000041377316</c:v>
                </c:pt>
                <c:pt idx="1097">
                  <c:v>41199.166708101853</c:v>
                </c:pt>
                <c:pt idx="1098">
                  <c:v>41199.33337482639</c:v>
                </c:pt>
                <c:pt idx="1099">
                  <c:v>41199.500041550928</c:v>
                </c:pt>
                <c:pt idx="1100">
                  <c:v>41199.666708275465</c:v>
                </c:pt>
                <c:pt idx="1101">
                  <c:v>41199.833375000002</c:v>
                </c:pt>
                <c:pt idx="1102">
                  <c:v>41200.000041724539</c:v>
                </c:pt>
                <c:pt idx="1103">
                  <c:v>41200.166708449076</c:v>
                </c:pt>
                <c:pt idx="1104">
                  <c:v>41200.333375173614</c:v>
                </c:pt>
                <c:pt idx="1105">
                  <c:v>41200.500041898151</c:v>
                </c:pt>
                <c:pt idx="1106">
                  <c:v>41200.666708622688</c:v>
                </c:pt>
                <c:pt idx="1107">
                  <c:v>41200.833375347225</c:v>
                </c:pt>
                <c:pt idx="1108">
                  <c:v>41201.000042071762</c:v>
                </c:pt>
                <c:pt idx="1109">
                  <c:v>41201.1667087963</c:v>
                </c:pt>
                <c:pt idx="1110">
                  <c:v>41201.333375520837</c:v>
                </c:pt>
                <c:pt idx="1111">
                  <c:v>41201.500042245367</c:v>
                </c:pt>
                <c:pt idx="1112">
                  <c:v>41201.666708969904</c:v>
                </c:pt>
                <c:pt idx="1113">
                  <c:v>41201.833375694441</c:v>
                </c:pt>
                <c:pt idx="1114">
                  <c:v>41202.000042418978</c:v>
                </c:pt>
                <c:pt idx="1115">
                  <c:v>41202.166709143516</c:v>
                </c:pt>
                <c:pt idx="1116">
                  <c:v>41202.333375868053</c:v>
                </c:pt>
                <c:pt idx="1117">
                  <c:v>41202.50004259259</c:v>
                </c:pt>
                <c:pt idx="1118">
                  <c:v>41202.666709317127</c:v>
                </c:pt>
                <c:pt idx="1119">
                  <c:v>41202.833376041664</c:v>
                </c:pt>
                <c:pt idx="1120">
                  <c:v>41203.000042766202</c:v>
                </c:pt>
                <c:pt idx="1121">
                  <c:v>41203.166709490739</c:v>
                </c:pt>
                <c:pt idx="1122">
                  <c:v>41203.333376215276</c:v>
                </c:pt>
                <c:pt idx="1123">
                  <c:v>41203.500042939813</c:v>
                </c:pt>
                <c:pt idx="1124">
                  <c:v>41203.66670966435</c:v>
                </c:pt>
                <c:pt idx="1125">
                  <c:v>41203.833376388888</c:v>
                </c:pt>
                <c:pt idx="1126">
                  <c:v>41204.000043113425</c:v>
                </c:pt>
                <c:pt idx="1127">
                  <c:v>41204.166709837962</c:v>
                </c:pt>
                <c:pt idx="1128">
                  <c:v>41204.333376562499</c:v>
                </c:pt>
                <c:pt idx="1129">
                  <c:v>41204.500043287037</c:v>
                </c:pt>
                <c:pt idx="1130">
                  <c:v>41204.666710011574</c:v>
                </c:pt>
                <c:pt idx="1131">
                  <c:v>41204.833376736111</c:v>
                </c:pt>
                <c:pt idx="1132">
                  <c:v>41205.000043460648</c:v>
                </c:pt>
                <c:pt idx="1133">
                  <c:v>41205.166710185185</c:v>
                </c:pt>
                <c:pt idx="1134">
                  <c:v>41205.333376909723</c:v>
                </c:pt>
                <c:pt idx="1135">
                  <c:v>41205.50004363426</c:v>
                </c:pt>
                <c:pt idx="1136">
                  <c:v>41205.666710358797</c:v>
                </c:pt>
                <c:pt idx="1137">
                  <c:v>41205.833377083334</c:v>
                </c:pt>
                <c:pt idx="1138">
                  <c:v>41206.000043807871</c:v>
                </c:pt>
                <c:pt idx="1139">
                  <c:v>41206.166710532409</c:v>
                </c:pt>
                <c:pt idx="1140">
                  <c:v>41206.333377256946</c:v>
                </c:pt>
                <c:pt idx="1141">
                  <c:v>41206.500043981483</c:v>
                </c:pt>
                <c:pt idx="1142">
                  <c:v>41206.66671070602</c:v>
                </c:pt>
                <c:pt idx="1143">
                  <c:v>41206.833377430557</c:v>
                </c:pt>
                <c:pt idx="1144">
                  <c:v>41207.000044155095</c:v>
                </c:pt>
                <c:pt idx="1145">
                  <c:v>41207.166710879632</c:v>
                </c:pt>
                <c:pt idx="1146">
                  <c:v>41207.333377604169</c:v>
                </c:pt>
                <c:pt idx="1147">
                  <c:v>41207.500044328706</c:v>
                </c:pt>
                <c:pt idx="1148">
                  <c:v>41207.666711053243</c:v>
                </c:pt>
                <c:pt idx="1149">
                  <c:v>41207.833377777781</c:v>
                </c:pt>
                <c:pt idx="1150">
                  <c:v>41208.000044502318</c:v>
                </c:pt>
                <c:pt idx="1151">
                  <c:v>41208.166711226855</c:v>
                </c:pt>
                <c:pt idx="1152">
                  <c:v>41208.333377951392</c:v>
                </c:pt>
                <c:pt idx="1153">
                  <c:v>41208.50004467593</c:v>
                </c:pt>
                <c:pt idx="1154">
                  <c:v>41208.666711400459</c:v>
                </c:pt>
                <c:pt idx="1155">
                  <c:v>41208.833378124997</c:v>
                </c:pt>
                <c:pt idx="1156">
                  <c:v>41209.000044849534</c:v>
                </c:pt>
                <c:pt idx="1157">
                  <c:v>41209.166711574071</c:v>
                </c:pt>
                <c:pt idx="1158">
                  <c:v>41209.333378298608</c:v>
                </c:pt>
                <c:pt idx="1159">
                  <c:v>41209.500045023146</c:v>
                </c:pt>
                <c:pt idx="1160">
                  <c:v>41209.666711747683</c:v>
                </c:pt>
                <c:pt idx="1161">
                  <c:v>41209.83337847222</c:v>
                </c:pt>
                <c:pt idx="1162">
                  <c:v>41210.000045196757</c:v>
                </c:pt>
                <c:pt idx="1163">
                  <c:v>41210.166711921294</c:v>
                </c:pt>
                <c:pt idx="1164">
                  <c:v>41210.333378645832</c:v>
                </c:pt>
                <c:pt idx="1165">
                  <c:v>41210.500045370369</c:v>
                </c:pt>
                <c:pt idx="1166">
                  <c:v>41210.666712094906</c:v>
                </c:pt>
                <c:pt idx="1167">
                  <c:v>41210.833378819443</c:v>
                </c:pt>
                <c:pt idx="1168">
                  <c:v>41211.00004554398</c:v>
                </c:pt>
                <c:pt idx="1169">
                  <c:v>41211.166712268518</c:v>
                </c:pt>
                <c:pt idx="1170">
                  <c:v>41211.333378993055</c:v>
                </c:pt>
                <c:pt idx="1171">
                  <c:v>41211.500045717592</c:v>
                </c:pt>
                <c:pt idx="1172">
                  <c:v>41211.666712442129</c:v>
                </c:pt>
                <c:pt idx="1173">
                  <c:v>41211.833379166666</c:v>
                </c:pt>
                <c:pt idx="1174">
                  <c:v>41212.000045891204</c:v>
                </c:pt>
                <c:pt idx="1175">
                  <c:v>41212.166712615741</c:v>
                </c:pt>
                <c:pt idx="1176">
                  <c:v>41212.333379340278</c:v>
                </c:pt>
                <c:pt idx="1177">
                  <c:v>41212.500046064815</c:v>
                </c:pt>
                <c:pt idx="1178">
                  <c:v>41212.666712789352</c:v>
                </c:pt>
                <c:pt idx="1179">
                  <c:v>41212.83337951389</c:v>
                </c:pt>
                <c:pt idx="1180">
                  <c:v>41213.000046238427</c:v>
                </c:pt>
                <c:pt idx="1181">
                  <c:v>41213.166712962964</c:v>
                </c:pt>
                <c:pt idx="1182">
                  <c:v>41213.333379687501</c:v>
                </c:pt>
                <c:pt idx="1183">
                  <c:v>41213.500046412039</c:v>
                </c:pt>
                <c:pt idx="1184">
                  <c:v>41213.666713136576</c:v>
                </c:pt>
                <c:pt idx="1185">
                  <c:v>41213.833379861113</c:v>
                </c:pt>
                <c:pt idx="1186">
                  <c:v>41214.00004658565</c:v>
                </c:pt>
                <c:pt idx="1187">
                  <c:v>41214.166713310187</c:v>
                </c:pt>
                <c:pt idx="1188">
                  <c:v>41214.333380034725</c:v>
                </c:pt>
                <c:pt idx="1189">
                  <c:v>41214.500046759262</c:v>
                </c:pt>
                <c:pt idx="1190">
                  <c:v>41214.666713483799</c:v>
                </c:pt>
                <c:pt idx="1191">
                  <c:v>41214.833380208336</c:v>
                </c:pt>
                <c:pt idx="1192">
                  <c:v>41215.000046932873</c:v>
                </c:pt>
                <c:pt idx="1193">
                  <c:v>41215.166713657411</c:v>
                </c:pt>
                <c:pt idx="1194">
                  <c:v>41215.333380381948</c:v>
                </c:pt>
                <c:pt idx="1195">
                  <c:v>41215.500047106485</c:v>
                </c:pt>
                <c:pt idx="1196">
                  <c:v>41215.666713831015</c:v>
                </c:pt>
                <c:pt idx="1197">
                  <c:v>41215.833380555552</c:v>
                </c:pt>
                <c:pt idx="1198">
                  <c:v>41216.000047280089</c:v>
                </c:pt>
                <c:pt idx="1199">
                  <c:v>41216.166714004627</c:v>
                </c:pt>
                <c:pt idx="1200">
                  <c:v>41216.333380729164</c:v>
                </c:pt>
                <c:pt idx="1201">
                  <c:v>41216.500047453701</c:v>
                </c:pt>
                <c:pt idx="1202">
                  <c:v>41216.666714178238</c:v>
                </c:pt>
                <c:pt idx="1203">
                  <c:v>41216.833380902775</c:v>
                </c:pt>
                <c:pt idx="1204">
                  <c:v>41217.000047627313</c:v>
                </c:pt>
                <c:pt idx="1205">
                  <c:v>41217.16671435185</c:v>
                </c:pt>
                <c:pt idx="1206">
                  <c:v>41217.333381076387</c:v>
                </c:pt>
                <c:pt idx="1207">
                  <c:v>41217.500047800924</c:v>
                </c:pt>
                <c:pt idx="1208">
                  <c:v>41217.666714525461</c:v>
                </c:pt>
                <c:pt idx="1209">
                  <c:v>41217.833381249999</c:v>
                </c:pt>
                <c:pt idx="1210">
                  <c:v>41218.000047974536</c:v>
                </c:pt>
                <c:pt idx="1211">
                  <c:v>41218.166714699073</c:v>
                </c:pt>
                <c:pt idx="1212">
                  <c:v>41218.33338142361</c:v>
                </c:pt>
                <c:pt idx="1213">
                  <c:v>41218.500048148147</c:v>
                </c:pt>
                <c:pt idx="1214">
                  <c:v>41218.666714872685</c:v>
                </c:pt>
                <c:pt idx="1215">
                  <c:v>41218.833381597222</c:v>
                </c:pt>
                <c:pt idx="1216">
                  <c:v>41219.000048321759</c:v>
                </c:pt>
                <c:pt idx="1217">
                  <c:v>41219.166715046296</c:v>
                </c:pt>
                <c:pt idx="1218">
                  <c:v>41219.333381770834</c:v>
                </c:pt>
                <c:pt idx="1219">
                  <c:v>41219.500048495371</c:v>
                </c:pt>
                <c:pt idx="1220">
                  <c:v>41219.666715219908</c:v>
                </c:pt>
                <c:pt idx="1221">
                  <c:v>41219.833381944445</c:v>
                </c:pt>
                <c:pt idx="1222">
                  <c:v>41220.000048668982</c:v>
                </c:pt>
                <c:pt idx="1223">
                  <c:v>41220.16671539352</c:v>
                </c:pt>
                <c:pt idx="1224">
                  <c:v>41220.333382118057</c:v>
                </c:pt>
                <c:pt idx="1225">
                  <c:v>41220.500048842594</c:v>
                </c:pt>
                <c:pt idx="1226">
                  <c:v>41220.666715567131</c:v>
                </c:pt>
                <c:pt idx="1227">
                  <c:v>41220.833382291668</c:v>
                </c:pt>
                <c:pt idx="1228">
                  <c:v>41221.000049016206</c:v>
                </c:pt>
                <c:pt idx="1229">
                  <c:v>41221.166715740743</c:v>
                </c:pt>
                <c:pt idx="1230">
                  <c:v>41221.33338246528</c:v>
                </c:pt>
                <c:pt idx="1231">
                  <c:v>41221.500049189817</c:v>
                </c:pt>
                <c:pt idx="1232">
                  <c:v>41221.666715914354</c:v>
                </c:pt>
                <c:pt idx="1233">
                  <c:v>41221.833382638892</c:v>
                </c:pt>
                <c:pt idx="1234">
                  <c:v>41222.000049363429</c:v>
                </c:pt>
                <c:pt idx="1235">
                  <c:v>41222.166716087966</c:v>
                </c:pt>
                <c:pt idx="1236">
                  <c:v>41222.333382812503</c:v>
                </c:pt>
                <c:pt idx="1237">
                  <c:v>41222.50004953704</c:v>
                </c:pt>
                <c:pt idx="1238">
                  <c:v>41222.666716261578</c:v>
                </c:pt>
                <c:pt idx="1239">
                  <c:v>41222.833382986108</c:v>
                </c:pt>
                <c:pt idx="1240">
                  <c:v>41223.000049710645</c:v>
                </c:pt>
                <c:pt idx="1241">
                  <c:v>41223.166716435182</c:v>
                </c:pt>
                <c:pt idx="1242">
                  <c:v>41223.333383159719</c:v>
                </c:pt>
                <c:pt idx="1243">
                  <c:v>41223.500049884256</c:v>
                </c:pt>
                <c:pt idx="1244">
                  <c:v>41223.666716608794</c:v>
                </c:pt>
                <c:pt idx="1245">
                  <c:v>41223.833383333331</c:v>
                </c:pt>
                <c:pt idx="1246">
                  <c:v>41224.000050057868</c:v>
                </c:pt>
                <c:pt idx="1247">
                  <c:v>41224.166716782405</c:v>
                </c:pt>
                <c:pt idx="1248">
                  <c:v>41224.333383506942</c:v>
                </c:pt>
                <c:pt idx="1249">
                  <c:v>41224.50005023148</c:v>
                </c:pt>
                <c:pt idx="1250">
                  <c:v>41224.666716956017</c:v>
                </c:pt>
                <c:pt idx="1251">
                  <c:v>41224.833383680554</c:v>
                </c:pt>
                <c:pt idx="1252">
                  <c:v>41225.000050405091</c:v>
                </c:pt>
                <c:pt idx="1253">
                  <c:v>41225.166717129629</c:v>
                </c:pt>
                <c:pt idx="1254">
                  <c:v>41225.333383854166</c:v>
                </c:pt>
                <c:pt idx="1255">
                  <c:v>41225.500050578703</c:v>
                </c:pt>
                <c:pt idx="1256">
                  <c:v>41225.66671730324</c:v>
                </c:pt>
                <c:pt idx="1257">
                  <c:v>41225.833384027777</c:v>
                </c:pt>
                <c:pt idx="1258">
                  <c:v>41226.000050752315</c:v>
                </c:pt>
                <c:pt idx="1259">
                  <c:v>41226.166717476852</c:v>
                </c:pt>
                <c:pt idx="1260">
                  <c:v>41226.333384201389</c:v>
                </c:pt>
                <c:pt idx="1261">
                  <c:v>41226.500050925926</c:v>
                </c:pt>
                <c:pt idx="1262">
                  <c:v>41226.666717650463</c:v>
                </c:pt>
                <c:pt idx="1263">
                  <c:v>41226.833384375001</c:v>
                </c:pt>
                <c:pt idx="1264">
                  <c:v>41227.000051099538</c:v>
                </c:pt>
                <c:pt idx="1265">
                  <c:v>41227.166717824075</c:v>
                </c:pt>
                <c:pt idx="1266">
                  <c:v>41227.333384548612</c:v>
                </c:pt>
                <c:pt idx="1267">
                  <c:v>41227.500051273149</c:v>
                </c:pt>
                <c:pt idx="1268">
                  <c:v>41227.666717997687</c:v>
                </c:pt>
                <c:pt idx="1269">
                  <c:v>41227.833384722224</c:v>
                </c:pt>
                <c:pt idx="1270">
                  <c:v>41228.000051446761</c:v>
                </c:pt>
                <c:pt idx="1271">
                  <c:v>41228.166718171298</c:v>
                </c:pt>
                <c:pt idx="1272">
                  <c:v>41228.333384895835</c:v>
                </c:pt>
                <c:pt idx="1273">
                  <c:v>41228.500051620373</c:v>
                </c:pt>
                <c:pt idx="1274">
                  <c:v>41228.66671834491</c:v>
                </c:pt>
                <c:pt idx="1275">
                  <c:v>41228.833385069447</c:v>
                </c:pt>
                <c:pt idx="1276">
                  <c:v>41229.000051793984</c:v>
                </c:pt>
                <c:pt idx="1277">
                  <c:v>41229.166718518522</c:v>
                </c:pt>
                <c:pt idx="1278">
                  <c:v>41229.333385243059</c:v>
                </c:pt>
                <c:pt idx="1279">
                  <c:v>41229.500051967596</c:v>
                </c:pt>
                <c:pt idx="1280">
                  <c:v>41229.666718692133</c:v>
                </c:pt>
                <c:pt idx="1281">
                  <c:v>41229.833385416663</c:v>
                </c:pt>
                <c:pt idx="1282">
                  <c:v>41230.0000521412</c:v>
                </c:pt>
                <c:pt idx="1283">
                  <c:v>41230.166718865737</c:v>
                </c:pt>
                <c:pt idx="1284">
                  <c:v>41230.333385590275</c:v>
                </c:pt>
                <c:pt idx="1285">
                  <c:v>41230.500052314812</c:v>
                </c:pt>
                <c:pt idx="1286">
                  <c:v>41230.666719039349</c:v>
                </c:pt>
                <c:pt idx="1287">
                  <c:v>41230.833385763886</c:v>
                </c:pt>
                <c:pt idx="1288">
                  <c:v>41231.000052488424</c:v>
                </c:pt>
                <c:pt idx="1289">
                  <c:v>41231.166719212961</c:v>
                </c:pt>
                <c:pt idx="1290">
                  <c:v>41231.333385937498</c:v>
                </c:pt>
                <c:pt idx="1291">
                  <c:v>41231.500052662035</c:v>
                </c:pt>
                <c:pt idx="1292">
                  <c:v>41231.666719386572</c:v>
                </c:pt>
                <c:pt idx="1293">
                  <c:v>41231.83338611111</c:v>
                </c:pt>
                <c:pt idx="1294">
                  <c:v>41232.000052835647</c:v>
                </c:pt>
                <c:pt idx="1295">
                  <c:v>41232.166719560184</c:v>
                </c:pt>
                <c:pt idx="1296">
                  <c:v>41232.333386284721</c:v>
                </c:pt>
                <c:pt idx="1297">
                  <c:v>41232.500053009258</c:v>
                </c:pt>
                <c:pt idx="1298">
                  <c:v>41232.666719733796</c:v>
                </c:pt>
                <c:pt idx="1299">
                  <c:v>41232.833386458333</c:v>
                </c:pt>
                <c:pt idx="1300">
                  <c:v>41233.00005318287</c:v>
                </c:pt>
                <c:pt idx="1301">
                  <c:v>41233.166719907407</c:v>
                </c:pt>
                <c:pt idx="1302">
                  <c:v>41233.333386631944</c:v>
                </c:pt>
                <c:pt idx="1303">
                  <c:v>41233.500053356482</c:v>
                </c:pt>
                <c:pt idx="1304">
                  <c:v>41233.666720081019</c:v>
                </c:pt>
                <c:pt idx="1305">
                  <c:v>41233.833386805556</c:v>
                </c:pt>
                <c:pt idx="1306">
                  <c:v>41234.000053530093</c:v>
                </c:pt>
                <c:pt idx="1307">
                  <c:v>41234.16672025463</c:v>
                </c:pt>
                <c:pt idx="1308">
                  <c:v>41234.333386979168</c:v>
                </c:pt>
                <c:pt idx="1309">
                  <c:v>41234.500053703705</c:v>
                </c:pt>
                <c:pt idx="1310">
                  <c:v>41234.666720428242</c:v>
                </c:pt>
                <c:pt idx="1311">
                  <c:v>41234.833387152779</c:v>
                </c:pt>
                <c:pt idx="1312">
                  <c:v>41235.000053877317</c:v>
                </c:pt>
                <c:pt idx="1313">
                  <c:v>41235.166720601854</c:v>
                </c:pt>
                <c:pt idx="1314">
                  <c:v>41235.333387326391</c:v>
                </c:pt>
                <c:pt idx="1315">
                  <c:v>41235.500054050928</c:v>
                </c:pt>
                <c:pt idx="1316">
                  <c:v>41235.666720775465</c:v>
                </c:pt>
                <c:pt idx="1317">
                  <c:v>41235.833387500003</c:v>
                </c:pt>
                <c:pt idx="1318">
                  <c:v>41236.00005422454</c:v>
                </c:pt>
                <c:pt idx="1319">
                  <c:v>41236.166720949077</c:v>
                </c:pt>
                <c:pt idx="1320">
                  <c:v>41236.333387673614</c:v>
                </c:pt>
                <c:pt idx="1321">
                  <c:v>41236.500054398151</c:v>
                </c:pt>
                <c:pt idx="1322">
                  <c:v>41236.666721122689</c:v>
                </c:pt>
                <c:pt idx="1323">
                  <c:v>41236.833387847226</c:v>
                </c:pt>
                <c:pt idx="1324">
                  <c:v>41237.000054571756</c:v>
                </c:pt>
                <c:pt idx="1325">
                  <c:v>41237.166721296293</c:v>
                </c:pt>
                <c:pt idx="1326">
                  <c:v>41237.33338802083</c:v>
                </c:pt>
                <c:pt idx="1327">
                  <c:v>41237.500054745367</c:v>
                </c:pt>
                <c:pt idx="1328">
                  <c:v>41237.666721469905</c:v>
                </c:pt>
                <c:pt idx="1329">
                  <c:v>41237.833388194442</c:v>
                </c:pt>
                <c:pt idx="1330">
                  <c:v>41238.000054918979</c:v>
                </c:pt>
                <c:pt idx="1331">
                  <c:v>41238.166721643516</c:v>
                </c:pt>
                <c:pt idx="1332">
                  <c:v>41238.333388368053</c:v>
                </c:pt>
                <c:pt idx="1333">
                  <c:v>41238.500055092591</c:v>
                </c:pt>
                <c:pt idx="1334">
                  <c:v>41238.666721817128</c:v>
                </c:pt>
                <c:pt idx="1335">
                  <c:v>41238.833388541665</c:v>
                </c:pt>
                <c:pt idx="1336">
                  <c:v>41239.000055266202</c:v>
                </c:pt>
                <c:pt idx="1337">
                  <c:v>41239.166721990739</c:v>
                </c:pt>
                <c:pt idx="1338">
                  <c:v>41239.333388715277</c:v>
                </c:pt>
                <c:pt idx="1339">
                  <c:v>41239.500055439814</c:v>
                </c:pt>
                <c:pt idx="1340">
                  <c:v>41239.666722164351</c:v>
                </c:pt>
                <c:pt idx="1341">
                  <c:v>41239.833388888888</c:v>
                </c:pt>
                <c:pt idx="1342">
                  <c:v>41240.000055613426</c:v>
                </c:pt>
                <c:pt idx="1343">
                  <c:v>41240.166722337963</c:v>
                </c:pt>
                <c:pt idx="1344">
                  <c:v>41240.3333890625</c:v>
                </c:pt>
                <c:pt idx="1345">
                  <c:v>41240.500055787037</c:v>
                </c:pt>
                <c:pt idx="1346">
                  <c:v>41240.666722511574</c:v>
                </c:pt>
                <c:pt idx="1347">
                  <c:v>41240.833389236112</c:v>
                </c:pt>
                <c:pt idx="1348">
                  <c:v>41241.000055960649</c:v>
                </c:pt>
                <c:pt idx="1349">
                  <c:v>41241.166722685186</c:v>
                </c:pt>
                <c:pt idx="1350">
                  <c:v>41241.333389409723</c:v>
                </c:pt>
                <c:pt idx="1351">
                  <c:v>41241.50005613426</c:v>
                </c:pt>
                <c:pt idx="1352">
                  <c:v>41241.666722858798</c:v>
                </c:pt>
                <c:pt idx="1353">
                  <c:v>41241.833389583335</c:v>
                </c:pt>
                <c:pt idx="1354">
                  <c:v>41242.000056307872</c:v>
                </c:pt>
                <c:pt idx="1355">
                  <c:v>41242.166723032409</c:v>
                </c:pt>
                <c:pt idx="1356">
                  <c:v>41242.333389756946</c:v>
                </c:pt>
                <c:pt idx="1357">
                  <c:v>41242.500056481484</c:v>
                </c:pt>
                <c:pt idx="1358">
                  <c:v>41242.666723206021</c:v>
                </c:pt>
                <c:pt idx="1359">
                  <c:v>41242.833389930558</c:v>
                </c:pt>
                <c:pt idx="1360">
                  <c:v>41243.000056655095</c:v>
                </c:pt>
                <c:pt idx="1361">
                  <c:v>41243.166723379632</c:v>
                </c:pt>
                <c:pt idx="1362">
                  <c:v>41243.33339010417</c:v>
                </c:pt>
                <c:pt idx="1363">
                  <c:v>41243.500056828707</c:v>
                </c:pt>
                <c:pt idx="1364">
                  <c:v>41243.666723553244</c:v>
                </c:pt>
                <c:pt idx="1365">
                  <c:v>41243.833390277781</c:v>
                </c:pt>
                <c:pt idx="1366">
                  <c:v>41244.000057002311</c:v>
                </c:pt>
                <c:pt idx="1367">
                  <c:v>41244.166723726848</c:v>
                </c:pt>
                <c:pt idx="1368">
                  <c:v>41244.333390451386</c:v>
                </c:pt>
                <c:pt idx="1369">
                  <c:v>41244.500057175923</c:v>
                </c:pt>
                <c:pt idx="1370">
                  <c:v>41244.66672390046</c:v>
                </c:pt>
                <c:pt idx="1371">
                  <c:v>41244.833390624997</c:v>
                </c:pt>
                <c:pt idx="1372">
                  <c:v>41245.000057349534</c:v>
                </c:pt>
                <c:pt idx="1373">
                  <c:v>41245.166724074072</c:v>
                </c:pt>
                <c:pt idx="1374">
                  <c:v>41245.333390798609</c:v>
                </c:pt>
                <c:pt idx="1375">
                  <c:v>41245.500057523146</c:v>
                </c:pt>
                <c:pt idx="1376">
                  <c:v>41245.666724247683</c:v>
                </c:pt>
                <c:pt idx="1377">
                  <c:v>41245.833390972221</c:v>
                </c:pt>
                <c:pt idx="1378">
                  <c:v>41246.000057696758</c:v>
                </c:pt>
                <c:pt idx="1379">
                  <c:v>41246.166724421295</c:v>
                </c:pt>
                <c:pt idx="1380">
                  <c:v>41246.333391145832</c:v>
                </c:pt>
                <c:pt idx="1381">
                  <c:v>41246.500057870369</c:v>
                </c:pt>
                <c:pt idx="1382">
                  <c:v>41246.666724594907</c:v>
                </c:pt>
                <c:pt idx="1383">
                  <c:v>41246.833391319444</c:v>
                </c:pt>
                <c:pt idx="1384">
                  <c:v>41247.000058043981</c:v>
                </c:pt>
                <c:pt idx="1385">
                  <c:v>41247.166724768518</c:v>
                </c:pt>
                <c:pt idx="1386">
                  <c:v>41247.333391493055</c:v>
                </c:pt>
                <c:pt idx="1387">
                  <c:v>41247.500058217593</c:v>
                </c:pt>
                <c:pt idx="1388">
                  <c:v>41247.66672494213</c:v>
                </c:pt>
                <c:pt idx="1389">
                  <c:v>41247.833391666667</c:v>
                </c:pt>
                <c:pt idx="1390">
                  <c:v>41248.000058391204</c:v>
                </c:pt>
                <c:pt idx="1391">
                  <c:v>41248.166725115741</c:v>
                </c:pt>
                <c:pt idx="1392">
                  <c:v>41248.333391840279</c:v>
                </c:pt>
                <c:pt idx="1393">
                  <c:v>41248.500058564816</c:v>
                </c:pt>
                <c:pt idx="1394">
                  <c:v>41248.666725289353</c:v>
                </c:pt>
                <c:pt idx="1395">
                  <c:v>41248.83339201389</c:v>
                </c:pt>
                <c:pt idx="1396">
                  <c:v>41249.000058738427</c:v>
                </c:pt>
                <c:pt idx="1397">
                  <c:v>41249.166725462965</c:v>
                </c:pt>
                <c:pt idx="1398">
                  <c:v>41249.333392187502</c:v>
                </c:pt>
                <c:pt idx="1399">
                  <c:v>41249.500058912039</c:v>
                </c:pt>
                <c:pt idx="1400">
                  <c:v>41249.666725636576</c:v>
                </c:pt>
                <c:pt idx="1401">
                  <c:v>41249.833392361114</c:v>
                </c:pt>
                <c:pt idx="1402">
                  <c:v>41250.000059085651</c:v>
                </c:pt>
                <c:pt idx="1403">
                  <c:v>41250.166725810188</c:v>
                </c:pt>
                <c:pt idx="1404">
                  <c:v>41250.333392534725</c:v>
                </c:pt>
                <c:pt idx="1405">
                  <c:v>41250.500059259262</c:v>
                </c:pt>
                <c:pt idx="1406">
                  <c:v>41250.6667259838</c:v>
                </c:pt>
                <c:pt idx="1407">
                  <c:v>41250.833392708337</c:v>
                </c:pt>
                <c:pt idx="1408">
                  <c:v>41251.000059432874</c:v>
                </c:pt>
                <c:pt idx="1409">
                  <c:v>41251.166726157404</c:v>
                </c:pt>
                <c:pt idx="1410">
                  <c:v>41251.333392881941</c:v>
                </c:pt>
                <c:pt idx="1411">
                  <c:v>41251.500059606478</c:v>
                </c:pt>
                <c:pt idx="1412">
                  <c:v>41251.666726331016</c:v>
                </c:pt>
                <c:pt idx="1413">
                  <c:v>41251.833393055553</c:v>
                </c:pt>
                <c:pt idx="1414">
                  <c:v>41252.00005978009</c:v>
                </c:pt>
                <c:pt idx="1415">
                  <c:v>41252.166726504627</c:v>
                </c:pt>
                <c:pt idx="1416">
                  <c:v>41252.333393229164</c:v>
                </c:pt>
                <c:pt idx="1417">
                  <c:v>41252.500059953702</c:v>
                </c:pt>
                <c:pt idx="1418">
                  <c:v>41252.666726678239</c:v>
                </c:pt>
                <c:pt idx="1419">
                  <c:v>41252.833393402776</c:v>
                </c:pt>
                <c:pt idx="1420">
                  <c:v>41253.000060127313</c:v>
                </c:pt>
                <c:pt idx="1421">
                  <c:v>41253.16672685185</c:v>
                </c:pt>
                <c:pt idx="1422">
                  <c:v>41253.333393576388</c:v>
                </c:pt>
                <c:pt idx="1423">
                  <c:v>41253.500060300925</c:v>
                </c:pt>
                <c:pt idx="1424">
                  <c:v>41253.666727025462</c:v>
                </c:pt>
                <c:pt idx="1425">
                  <c:v>41253.833393749999</c:v>
                </c:pt>
                <c:pt idx="1426">
                  <c:v>41254.000060474536</c:v>
                </c:pt>
                <c:pt idx="1427">
                  <c:v>41254.166727199074</c:v>
                </c:pt>
                <c:pt idx="1428">
                  <c:v>41254.333393923611</c:v>
                </c:pt>
                <c:pt idx="1429">
                  <c:v>41254.500060648148</c:v>
                </c:pt>
                <c:pt idx="1430">
                  <c:v>41254.666727372685</c:v>
                </c:pt>
                <c:pt idx="1431">
                  <c:v>41254.833394097222</c:v>
                </c:pt>
                <c:pt idx="1432">
                  <c:v>41255.00006082176</c:v>
                </c:pt>
                <c:pt idx="1433">
                  <c:v>41255.166727546297</c:v>
                </c:pt>
                <c:pt idx="1434">
                  <c:v>41255.333394270834</c:v>
                </c:pt>
                <c:pt idx="1435">
                  <c:v>41255.500060995371</c:v>
                </c:pt>
                <c:pt idx="1436">
                  <c:v>41255.666727719909</c:v>
                </c:pt>
                <c:pt idx="1437">
                  <c:v>41255.833394444446</c:v>
                </c:pt>
                <c:pt idx="1438">
                  <c:v>41256.000061168983</c:v>
                </c:pt>
                <c:pt idx="1439">
                  <c:v>41256.16672789352</c:v>
                </c:pt>
                <c:pt idx="1440">
                  <c:v>41256.333394618057</c:v>
                </c:pt>
                <c:pt idx="1441">
                  <c:v>41256.500061342595</c:v>
                </c:pt>
                <c:pt idx="1442">
                  <c:v>41256.666728067132</c:v>
                </c:pt>
                <c:pt idx="1443">
                  <c:v>41256.833394791669</c:v>
                </c:pt>
                <c:pt idx="1444">
                  <c:v>41257.000061516206</c:v>
                </c:pt>
                <c:pt idx="1445">
                  <c:v>41257.166728240743</c:v>
                </c:pt>
                <c:pt idx="1446">
                  <c:v>41257.333394965281</c:v>
                </c:pt>
                <c:pt idx="1447">
                  <c:v>41257.500061689818</c:v>
                </c:pt>
                <c:pt idx="1448">
                  <c:v>41257.666728414355</c:v>
                </c:pt>
                <c:pt idx="1449">
                  <c:v>41257.833395138892</c:v>
                </c:pt>
                <c:pt idx="1450">
                  <c:v>41258.000061863429</c:v>
                </c:pt>
                <c:pt idx="1451">
                  <c:v>41258.166728587959</c:v>
                </c:pt>
                <c:pt idx="1452">
                  <c:v>41258.333395312497</c:v>
                </c:pt>
                <c:pt idx="1453">
                  <c:v>41258.500062037034</c:v>
                </c:pt>
                <c:pt idx="1454">
                  <c:v>41258.666728761571</c:v>
                </c:pt>
                <c:pt idx="1455">
                  <c:v>41258.833395486108</c:v>
                </c:pt>
                <c:pt idx="1456">
                  <c:v>41259.000062210645</c:v>
                </c:pt>
                <c:pt idx="1457">
                  <c:v>41259.166728935183</c:v>
                </c:pt>
                <c:pt idx="1458">
                  <c:v>41259.33339565972</c:v>
                </c:pt>
                <c:pt idx="1459">
                  <c:v>41259.500062384257</c:v>
                </c:pt>
                <c:pt idx="1460">
                  <c:v>41259.666729108794</c:v>
                </c:pt>
                <c:pt idx="1461">
                  <c:v>41259.833395833331</c:v>
                </c:pt>
                <c:pt idx="1462">
                  <c:v>41260.000062557869</c:v>
                </c:pt>
                <c:pt idx="1463">
                  <c:v>41260.166729282406</c:v>
                </c:pt>
                <c:pt idx="1464">
                  <c:v>41260.333396006943</c:v>
                </c:pt>
                <c:pt idx="1465">
                  <c:v>41260.50006273148</c:v>
                </c:pt>
                <c:pt idx="1466">
                  <c:v>41260.666729456017</c:v>
                </c:pt>
                <c:pt idx="1467">
                  <c:v>41260.833396180555</c:v>
                </c:pt>
                <c:pt idx="1468">
                  <c:v>41261.000062905092</c:v>
                </c:pt>
                <c:pt idx="1469">
                  <c:v>41261.166729629629</c:v>
                </c:pt>
                <c:pt idx="1470">
                  <c:v>41261.333396354166</c:v>
                </c:pt>
                <c:pt idx="1471">
                  <c:v>41261.500063078704</c:v>
                </c:pt>
                <c:pt idx="1472">
                  <c:v>41261.666729803241</c:v>
                </c:pt>
                <c:pt idx="1473">
                  <c:v>41261.833396527778</c:v>
                </c:pt>
                <c:pt idx="1474">
                  <c:v>41262.000063252315</c:v>
                </c:pt>
                <c:pt idx="1475">
                  <c:v>41262.166729976852</c:v>
                </c:pt>
                <c:pt idx="1476">
                  <c:v>41262.33339670139</c:v>
                </c:pt>
                <c:pt idx="1477">
                  <c:v>41262.500063425927</c:v>
                </c:pt>
                <c:pt idx="1478">
                  <c:v>41262.666730150464</c:v>
                </c:pt>
                <c:pt idx="1479">
                  <c:v>41262.833396875001</c:v>
                </c:pt>
                <c:pt idx="1480">
                  <c:v>41263.000063599538</c:v>
                </c:pt>
                <c:pt idx="1481">
                  <c:v>41263.166730324076</c:v>
                </c:pt>
                <c:pt idx="1482">
                  <c:v>41263.333397048613</c:v>
                </c:pt>
                <c:pt idx="1483">
                  <c:v>41263.50006377315</c:v>
                </c:pt>
                <c:pt idx="1484">
                  <c:v>41263.666730497687</c:v>
                </c:pt>
                <c:pt idx="1485">
                  <c:v>41263.833397222224</c:v>
                </c:pt>
                <c:pt idx="1486">
                  <c:v>41264.000063946762</c:v>
                </c:pt>
                <c:pt idx="1487">
                  <c:v>41264.166730671299</c:v>
                </c:pt>
                <c:pt idx="1488">
                  <c:v>41264.333397395836</c:v>
                </c:pt>
                <c:pt idx="1489">
                  <c:v>41264.500064120373</c:v>
                </c:pt>
                <c:pt idx="1490">
                  <c:v>41264.66673084491</c:v>
                </c:pt>
                <c:pt idx="1491">
                  <c:v>41264.833397569448</c:v>
                </c:pt>
                <c:pt idx="1492">
                  <c:v>41265.000064293985</c:v>
                </c:pt>
                <c:pt idx="1493">
                  <c:v>41265.166731018522</c:v>
                </c:pt>
                <c:pt idx="1494">
                  <c:v>41265.333397743052</c:v>
                </c:pt>
                <c:pt idx="1495">
                  <c:v>41265.500064467589</c:v>
                </c:pt>
                <c:pt idx="1496">
                  <c:v>41265.666731192126</c:v>
                </c:pt>
                <c:pt idx="1497">
                  <c:v>41265.833397916664</c:v>
                </c:pt>
                <c:pt idx="1498">
                  <c:v>41266.000064641201</c:v>
                </c:pt>
                <c:pt idx="1499">
                  <c:v>41266.166731365738</c:v>
                </c:pt>
                <c:pt idx="1500">
                  <c:v>41266.333398090275</c:v>
                </c:pt>
                <c:pt idx="1501">
                  <c:v>41266.500064814813</c:v>
                </c:pt>
                <c:pt idx="1502">
                  <c:v>41266.66673153935</c:v>
                </c:pt>
                <c:pt idx="1503">
                  <c:v>41266.833398263887</c:v>
                </c:pt>
                <c:pt idx="1504">
                  <c:v>41267.000064988424</c:v>
                </c:pt>
                <c:pt idx="1505">
                  <c:v>41267.166731712961</c:v>
                </c:pt>
                <c:pt idx="1506">
                  <c:v>41267.333398437499</c:v>
                </c:pt>
                <c:pt idx="1507">
                  <c:v>41267.500065162036</c:v>
                </c:pt>
                <c:pt idx="1508">
                  <c:v>41267.666731886573</c:v>
                </c:pt>
                <c:pt idx="1509">
                  <c:v>41267.83339861111</c:v>
                </c:pt>
                <c:pt idx="1510">
                  <c:v>41268.000065335647</c:v>
                </c:pt>
                <c:pt idx="1511">
                  <c:v>41268.166732060185</c:v>
                </c:pt>
                <c:pt idx="1512">
                  <c:v>41268.333398784722</c:v>
                </c:pt>
                <c:pt idx="1513">
                  <c:v>41268.500065509259</c:v>
                </c:pt>
                <c:pt idx="1514">
                  <c:v>41268.666732233796</c:v>
                </c:pt>
                <c:pt idx="1515">
                  <c:v>41268.833398958333</c:v>
                </c:pt>
                <c:pt idx="1516">
                  <c:v>41269.000065682871</c:v>
                </c:pt>
                <c:pt idx="1517">
                  <c:v>41269.166732407408</c:v>
                </c:pt>
                <c:pt idx="1518">
                  <c:v>41269.333399131945</c:v>
                </c:pt>
                <c:pt idx="1519">
                  <c:v>41269.500065856482</c:v>
                </c:pt>
                <c:pt idx="1520">
                  <c:v>41269.666732581019</c:v>
                </c:pt>
                <c:pt idx="1521">
                  <c:v>41269.833399305557</c:v>
                </c:pt>
                <c:pt idx="1522">
                  <c:v>41270.000066030094</c:v>
                </c:pt>
                <c:pt idx="1523">
                  <c:v>41270.166732754631</c:v>
                </c:pt>
                <c:pt idx="1524">
                  <c:v>41270.333399479168</c:v>
                </c:pt>
                <c:pt idx="1525">
                  <c:v>41270.500066203706</c:v>
                </c:pt>
                <c:pt idx="1526">
                  <c:v>41270.666732928243</c:v>
                </c:pt>
                <c:pt idx="1527">
                  <c:v>41270.83339965278</c:v>
                </c:pt>
                <c:pt idx="1528">
                  <c:v>41271.000066377317</c:v>
                </c:pt>
                <c:pt idx="1529">
                  <c:v>41271.166733101854</c:v>
                </c:pt>
                <c:pt idx="1530">
                  <c:v>41271.333399826392</c:v>
                </c:pt>
                <c:pt idx="1531">
                  <c:v>41271.500066550929</c:v>
                </c:pt>
                <c:pt idx="1532">
                  <c:v>41271.666733275466</c:v>
                </c:pt>
                <c:pt idx="1533">
                  <c:v>41271.833400000003</c:v>
                </c:pt>
                <c:pt idx="1534">
                  <c:v>41272.00006672454</c:v>
                </c:pt>
                <c:pt idx="1535">
                  <c:v>41272.166733449078</c:v>
                </c:pt>
                <c:pt idx="1536">
                  <c:v>41272.333400173608</c:v>
                </c:pt>
                <c:pt idx="1537">
                  <c:v>41272.500066898145</c:v>
                </c:pt>
                <c:pt idx="1538">
                  <c:v>41272.666733622682</c:v>
                </c:pt>
                <c:pt idx="1539">
                  <c:v>41272.833400347219</c:v>
                </c:pt>
                <c:pt idx="1540">
                  <c:v>41273.000067071756</c:v>
                </c:pt>
                <c:pt idx="1541">
                  <c:v>41273.166733796294</c:v>
                </c:pt>
                <c:pt idx="1542">
                  <c:v>41273.333400520831</c:v>
                </c:pt>
                <c:pt idx="1543">
                  <c:v>41273.500067245368</c:v>
                </c:pt>
                <c:pt idx="1544">
                  <c:v>41273.666733969905</c:v>
                </c:pt>
                <c:pt idx="1545">
                  <c:v>41273.833400694442</c:v>
                </c:pt>
                <c:pt idx="1546">
                  <c:v>41274.00006741898</c:v>
                </c:pt>
                <c:pt idx="1547">
                  <c:v>41274.166734143517</c:v>
                </c:pt>
                <c:pt idx="1548">
                  <c:v>41274.333400868054</c:v>
                </c:pt>
                <c:pt idx="1549">
                  <c:v>41274.500067592591</c:v>
                </c:pt>
                <c:pt idx="1550">
                  <c:v>41274.666734317128</c:v>
                </c:pt>
                <c:pt idx="1551">
                  <c:v>41274.833401041666</c:v>
                </c:pt>
                <c:pt idx="1552">
                  <c:v>41275.000067766203</c:v>
                </c:pt>
                <c:pt idx="1553">
                  <c:v>41275.16673449074</c:v>
                </c:pt>
                <c:pt idx="1554">
                  <c:v>41275.333401215277</c:v>
                </c:pt>
                <c:pt idx="1555">
                  <c:v>41275.500067939814</c:v>
                </c:pt>
                <c:pt idx="1556">
                  <c:v>41275.666734664352</c:v>
                </c:pt>
                <c:pt idx="1557">
                  <c:v>41275.833401388889</c:v>
                </c:pt>
                <c:pt idx="1558">
                  <c:v>41276.000068113426</c:v>
                </c:pt>
                <c:pt idx="1559">
                  <c:v>41276.166734837963</c:v>
                </c:pt>
                <c:pt idx="1560">
                  <c:v>41276.333401562501</c:v>
                </c:pt>
                <c:pt idx="1561">
                  <c:v>41276.500068287038</c:v>
                </c:pt>
                <c:pt idx="1562">
                  <c:v>41276.666735011575</c:v>
                </c:pt>
                <c:pt idx="1563">
                  <c:v>41276.833401736112</c:v>
                </c:pt>
                <c:pt idx="1564">
                  <c:v>41277.000068460649</c:v>
                </c:pt>
                <c:pt idx="1565">
                  <c:v>41277.166735185187</c:v>
                </c:pt>
                <c:pt idx="1566">
                  <c:v>41277.333401909724</c:v>
                </c:pt>
                <c:pt idx="1567">
                  <c:v>41277.500068634261</c:v>
                </c:pt>
                <c:pt idx="1568">
                  <c:v>41277.666735358798</c:v>
                </c:pt>
                <c:pt idx="1569">
                  <c:v>41277.833402083335</c:v>
                </c:pt>
                <c:pt idx="1570">
                  <c:v>41278.000068807873</c:v>
                </c:pt>
                <c:pt idx="1571">
                  <c:v>41278.16673553241</c:v>
                </c:pt>
                <c:pt idx="1572">
                  <c:v>41278.333402256947</c:v>
                </c:pt>
                <c:pt idx="1573">
                  <c:v>41278.500068981484</c:v>
                </c:pt>
                <c:pt idx="1574">
                  <c:v>41278.666735706021</c:v>
                </c:pt>
                <c:pt idx="1575">
                  <c:v>41278.833402430559</c:v>
                </c:pt>
                <c:pt idx="1576">
                  <c:v>41279.000069155096</c:v>
                </c:pt>
                <c:pt idx="1577">
                  <c:v>41279.166735879633</c:v>
                </c:pt>
                <c:pt idx="1578">
                  <c:v>41279.33340260417</c:v>
                </c:pt>
                <c:pt idx="1579">
                  <c:v>41279.5000693287</c:v>
                </c:pt>
                <c:pt idx="1580">
                  <c:v>41279.666736053237</c:v>
                </c:pt>
                <c:pt idx="1581">
                  <c:v>41279.833402777775</c:v>
                </c:pt>
                <c:pt idx="1582">
                  <c:v>41280.000069502312</c:v>
                </c:pt>
                <c:pt idx="1583">
                  <c:v>41280.166736226849</c:v>
                </c:pt>
                <c:pt idx="1584">
                  <c:v>41280.333402951386</c:v>
                </c:pt>
                <c:pt idx="1585">
                  <c:v>41280.500069675923</c:v>
                </c:pt>
                <c:pt idx="1586">
                  <c:v>41280.666736400461</c:v>
                </c:pt>
                <c:pt idx="1587">
                  <c:v>41280.833403124998</c:v>
                </c:pt>
                <c:pt idx="1588">
                  <c:v>41281.000069849535</c:v>
                </c:pt>
                <c:pt idx="1589">
                  <c:v>41281.166736574072</c:v>
                </c:pt>
                <c:pt idx="1590">
                  <c:v>41281.333403298609</c:v>
                </c:pt>
                <c:pt idx="1591">
                  <c:v>41281.500070023147</c:v>
                </c:pt>
                <c:pt idx="1592">
                  <c:v>41281.666736747684</c:v>
                </c:pt>
                <c:pt idx="1593">
                  <c:v>41281.833403472221</c:v>
                </c:pt>
                <c:pt idx="1594">
                  <c:v>41282.000070196758</c:v>
                </c:pt>
                <c:pt idx="1595">
                  <c:v>41282.166736921296</c:v>
                </c:pt>
                <c:pt idx="1596">
                  <c:v>41282.333403645833</c:v>
                </c:pt>
                <c:pt idx="1597">
                  <c:v>41282.50007037037</c:v>
                </c:pt>
                <c:pt idx="1598">
                  <c:v>41282.666737094907</c:v>
                </c:pt>
                <c:pt idx="1599">
                  <c:v>41282.833403819444</c:v>
                </c:pt>
                <c:pt idx="1600">
                  <c:v>41283.000070543982</c:v>
                </c:pt>
                <c:pt idx="1601">
                  <c:v>41283.166737268519</c:v>
                </c:pt>
                <c:pt idx="1602">
                  <c:v>41283.333403993056</c:v>
                </c:pt>
                <c:pt idx="1603">
                  <c:v>41283.500070717593</c:v>
                </c:pt>
                <c:pt idx="1604">
                  <c:v>41283.66673744213</c:v>
                </c:pt>
                <c:pt idx="1605">
                  <c:v>41283.833404166668</c:v>
                </c:pt>
                <c:pt idx="1606">
                  <c:v>41284.000070891205</c:v>
                </c:pt>
                <c:pt idx="1607">
                  <c:v>41284.166737615742</c:v>
                </c:pt>
                <c:pt idx="1608">
                  <c:v>41284.333404340279</c:v>
                </c:pt>
                <c:pt idx="1609">
                  <c:v>41284.500071064816</c:v>
                </c:pt>
                <c:pt idx="1610">
                  <c:v>41284.666737789354</c:v>
                </c:pt>
                <c:pt idx="1611">
                  <c:v>41284.833404513891</c:v>
                </c:pt>
                <c:pt idx="1612">
                  <c:v>41285.000071238428</c:v>
                </c:pt>
                <c:pt idx="1613">
                  <c:v>41285.166737962965</c:v>
                </c:pt>
                <c:pt idx="1614">
                  <c:v>41285.333404687502</c:v>
                </c:pt>
                <c:pt idx="1615">
                  <c:v>41285.50007141204</c:v>
                </c:pt>
                <c:pt idx="1616">
                  <c:v>41285.666738136577</c:v>
                </c:pt>
                <c:pt idx="1617">
                  <c:v>41285.833404861114</c:v>
                </c:pt>
                <c:pt idx="1618">
                  <c:v>41286.000071585651</c:v>
                </c:pt>
                <c:pt idx="1619">
                  <c:v>41286.166738310189</c:v>
                </c:pt>
                <c:pt idx="1620">
                  <c:v>41286.333405034726</c:v>
                </c:pt>
                <c:pt idx="1621">
                  <c:v>41286.500071759256</c:v>
                </c:pt>
                <c:pt idx="1622">
                  <c:v>41286.666738483793</c:v>
                </c:pt>
                <c:pt idx="1623">
                  <c:v>41286.83340520833</c:v>
                </c:pt>
                <c:pt idx="1624">
                  <c:v>41287.000071932867</c:v>
                </c:pt>
                <c:pt idx="1625">
                  <c:v>41287.166738657404</c:v>
                </c:pt>
                <c:pt idx="1626">
                  <c:v>41287.333405381942</c:v>
                </c:pt>
                <c:pt idx="1627">
                  <c:v>41287.500072106479</c:v>
                </c:pt>
                <c:pt idx="1628">
                  <c:v>41287.666738831016</c:v>
                </c:pt>
                <c:pt idx="1629">
                  <c:v>41287.833405555553</c:v>
                </c:pt>
                <c:pt idx="1630">
                  <c:v>41288.000072280091</c:v>
                </c:pt>
                <c:pt idx="1631">
                  <c:v>41288.166739004628</c:v>
                </c:pt>
                <c:pt idx="1632">
                  <c:v>41288.333405729165</c:v>
                </c:pt>
                <c:pt idx="1633">
                  <c:v>41288.500072453702</c:v>
                </c:pt>
                <c:pt idx="1634">
                  <c:v>41288.666739178239</c:v>
                </c:pt>
                <c:pt idx="1635">
                  <c:v>41288.833405902777</c:v>
                </c:pt>
                <c:pt idx="1636">
                  <c:v>41289.000072627314</c:v>
                </c:pt>
                <c:pt idx="1637">
                  <c:v>41289.166739351851</c:v>
                </c:pt>
                <c:pt idx="1638">
                  <c:v>41289.333406076388</c:v>
                </c:pt>
                <c:pt idx="1639">
                  <c:v>41289.500072800925</c:v>
                </c:pt>
                <c:pt idx="1640">
                  <c:v>41289.666739525463</c:v>
                </c:pt>
                <c:pt idx="1641">
                  <c:v>41289.83340625</c:v>
                </c:pt>
                <c:pt idx="1642">
                  <c:v>41290.000072974537</c:v>
                </c:pt>
                <c:pt idx="1643">
                  <c:v>41290.166739699074</c:v>
                </c:pt>
                <c:pt idx="1644">
                  <c:v>41290.333406423611</c:v>
                </c:pt>
                <c:pt idx="1645">
                  <c:v>41290.500073148149</c:v>
                </c:pt>
                <c:pt idx="1646">
                  <c:v>41290.666739872686</c:v>
                </c:pt>
                <c:pt idx="1647">
                  <c:v>41290.833406597223</c:v>
                </c:pt>
                <c:pt idx="1648">
                  <c:v>41291.00007332176</c:v>
                </c:pt>
                <c:pt idx="1649">
                  <c:v>41291.166740046297</c:v>
                </c:pt>
                <c:pt idx="1650">
                  <c:v>41291.333406770835</c:v>
                </c:pt>
                <c:pt idx="1651">
                  <c:v>41291.500073495372</c:v>
                </c:pt>
                <c:pt idx="1652">
                  <c:v>41291.666740219909</c:v>
                </c:pt>
                <c:pt idx="1653">
                  <c:v>41291.833406944446</c:v>
                </c:pt>
                <c:pt idx="1654">
                  <c:v>41292.000073668984</c:v>
                </c:pt>
                <c:pt idx="1655">
                  <c:v>41292.166740393521</c:v>
                </c:pt>
                <c:pt idx="1656">
                  <c:v>41292.333407118058</c:v>
                </c:pt>
                <c:pt idx="1657">
                  <c:v>41292.500073842595</c:v>
                </c:pt>
                <c:pt idx="1658">
                  <c:v>41292.666740567132</c:v>
                </c:pt>
                <c:pt idx="1659">
                  <c:v>41292.83340729167</c:v>
                </c:pt>
                <c:pt idx="1660">
                  <c:v>41293.000074016207</c:v>
                </c:pt>
                <c:pt idx="1661">
                  <c:v>41293.166740740744</c:v>
                </c:pt>
                <c:pt idx="1662">
                  <c:v>41293.333407465281</c:v>
                </c:pt>
                <c:pt idx="1663">
                  <c:v>41293.500074189818</c:v>
                </c:pt>
                <c:pt idx="1664">
                  <c:v>41293.666740914348</c:v>
                </c:pt>
                <c:pt idx="1665">
                  <c:v>41293.833407638886</c:v>
                </c:pt>
                <c:pt idx="1666">
                  <c:v>41294.000074363423</c:v>
                </c:pt>
                <c:pt idx="1667">
                  <c:v>41294.16674108796</c:v>
                </c:pt>
                <c:pt idx="1668">
                  <c:v>41294.333407812497</c:v>
                </c:pt>
                <c:pt idx="1669">
                  <c:v>41294.500074537034</c:v>
                </c:pt>
                <c:pt idx="1670">
                  <c:v>41294.666741261572</c:v>
                </c:pt>
                <c:pt idx="1671">
                  <c:v>41294.833407986109</c:v>
                </c:pt>
                <c:pt idx="1672">
                  <c:v>41295.000074710646</c:v>
                </c:pt>
                <c:pt idx="1673">
                  <c:v>41295.166741435183</c:v>
                </c:pt>
                <c:pt idx="1674">
                  <c:v>41295.33340815972</c:v>
                </c:pt>
                <c:pt idx="1675">
                  <c:v>41295.500074884258</c:v>
                </c:pt>
                <c:pt idx="1676">
                  <c:v>41295.666741608795</c:v>
                </c:pt>
                <c:pt idx="1677">
                  <c:v>41295.833408333332</c:v>
                </c:pt>
                <c:pt idx="1678">
                  <c:v>41296.000075057869</c:v>
                </c:pt>
                <c:pt idx="1679">
                  <c:v>41296.166741782406</c:v>
                </c:pt>
                <c:pt idx="1680">
                  <c:v>41296.333408506944</c:v>
                </c:pt>
                <c:pt idx="1681">
                  <c:v>41296.500075231481</c:v>
                </c:pt>
                <c:pt idx="1682">
                  <c:v>41296.666741956018</c:v>
                </c:pt>
                <c:pt idx="1683">
                  <c:v>41296.833408680555</c:v>
                </c:pt>
                <c:pt idx="1684">
                  <c:v>41297.000075405093</c:v>
                </c:pt>
                <c:pt idx="1685">
                  <c:v>41297.16674212963</c:v>
                </c:pt>
                <c:pt idx="1686">
                  <c:v>41297.333408854167</c:v>
                </c:pt>
                <c:pt idx="1687">
                  <c:v>41297.500075578704</c:v>
                </c:pt>
                <c:pt idx="1688">
                  <c:v>41297.666742303241</c:v>
                </c:pt>
                <c:pt idx="1689">
                  <c:v>41297.833409027779</c:v>
                </c:pt>
                <c:pt idx="1690">
                  <c:v>41298.000075752316</c:v>
                </c:pt>
                <c:pt idx="1691">
                  <c:v>41298.166742476853</c:v>
                </c:pt>
                <c:pt idx="1692">
                  <c:v>41298.33340920139</c:v>
                </c:pt>
                <c:pt idx="1693">
                  <c:v>41298.500075925927</c:v>
                </c:pt>
                <c:pt idx="1694">
                  <c:v>41298.666742650465</c:v>
                </c:pt>
                <c:pt idx="1695">
                  <c:v>41298.833409375002</c:v>
                </c:pt>
                <c:pt idx="1696">
                  <c:v>41299.000076099539</c:v>
                </c:pt>
                <c:pt idx="1697">
                  <c:v>41299.166742824076</c:v>
                </c:pt>
                <c:pt idx="1698">
                  <c:v>41299.333409548613</c:v>
                </c:pt>
                <c:pt idx="1699">
                  <c:v>41299.500076273151</c:v>
                </c:pt>
                <c:pt idx="1700">
                  <c:v>41299.666742997688</c:v>
                </c:pt>
                <c:pt idx="1701">
                  <c:v>41299.833409722225</c:v>
                </c:pt>
                <c:pt idx="1702">
                  <c:v>41300.000076446762</c:v>
                </c:pt>
                <c:pt idx="1703">
                  <c:v>41300.166743171299</c:v>
                </c:pt>
                <c:pt idx="1704">
                  <c:v>41300.333409895837</c:v>
                </c:pt>
                <c:pt idx="1705">
                  <c:v>41300.500076620374</c:v>
                </c:pt>
                <c:pt idx="1706">
                  <c:v>41300.666743344904</c:v>
                </c:pt>
                <c:pt idx="1707">
                  <c:v>41300.833410069441</c:v>
                </c:pt>
                <c:pt idx="1708">
                  <c:v>41301.000076793978</c:v>
                </c:pt>
                <c:pt idx="1709">
                  <c:v>41301.166743518515</c:v>
                </c:pt>
                <c:pt idx="1710">
                  <c:v>41301.333410243053</c:v>
                </c:pt>
                <c:pt idx="1711">
                  <c:v>41301.50007696759</c:v>
                </c:pt>
                <c:pt idx="1712">
                  <c:v>41301.666743692127</c:v>
                </c:pt>
                <c:pt idx="1713">
                  <c:v>41301.833410416664</c:v>
                </c:pt>
                <c:pt idx="1714">
                  <c:v>41302.000077141201</c:v>
                </c:pt>
                <c:pt idx="1715">
                  <c:v>41302.166743865739</c:v>
                </c:pt>
                <c:pt idx="1716">
                  <c:v>41302.333410590276</c:v>
                </c:pt>
                <c:pt idx="1717">
                  <c:v>41302.500077314813</c:v>
                </c:pt>
                <c:pt idx="1718">
                  <c:v>41302.66674403935</c:v>
                </c:pt>
                <c:pt idx="1719">
                  <c:v>41302.833410763888</c:v>
                </c:pt>
                <c:pt idx="1720">
                  <c:v>41303.000077488425</c:v>
                </c:pt>
                <c:pt idx="1721">
                  <c:v>41303.166744212962</c:v>
                </c:pt>
                <c:pt idx="1722">
                  <c:v>41303.333410937499</c:v>
                </c:pt>
                <c:pt idx="1723">
                  <c:v>41303.500077662036</c:v>
                </c:pt>
                <c:pt idx="1724">
                  <c:v>41303.666744386574</c:v>
                </c:pt>
                <c:pt idx="1725">
                  <c:v>41303.833411111111</c:v>
                </c:pt>
                <c:pt idx="1726">
                  <c:v>41304.000077835648</c:v>
                </c:pt>
                <c:pt idx="1727">
                  <c:v>41304.166744560185</c:v>
                </c:pt>
                <c:pt idx="1728">
                  <c:v>41304.333411284722</c:v>
                </c:pt>
                <c:pt idx="1729">
                  <c:v>41304.50007800926</c:v>
                </c:pt>
                <c:pt idx="1730">
                  <c:v>41304.666744733797</c:v>
                </c:pt>
                <c:pt idx="1731">
                  <c:v>41304.833411458334</c:v>
                </c:pt>
                <c:pt idx="1732">
                  <c:v>41305.000078182871</c:v>
                </c:pt>
                <c:pt idx="1733">
                  <c:v>41305.166744907408</c:v>
                </c:pt>
                <c:pt idx="1734">
                  <c:v>41305.333411631946</c:v>
                </c:pt>
                <c:pt idx="1735">
                  <c:v>41305.500078356483</c:v>
                </c:pt>
                <c:pt idx="1736">
                  <c:v>41305.66674508102</c:v>
                </c:pt>
                <c:pt idx="1737">
                  <c:v>41305.833411805557</c:v>
                </c:pt>
                <c:pt idx="1738">
                  <c:v>41306.000078530094</c:v>
                </c:pt>
                <c:pt idx="1739">
                  <c:v>41306.166745254632</c:v>
                </c:pt>
                <c:pt idx="1740">
                  <c:v>41306.333411979169</c:v>
                </c:pt>
                <c:pt idx="1741">
                  <c:v>41306.500078703706</c:v>
                </c:pt>
                <c:pt idx="1742">
                  <c:v>41306.666745428243</c:v>
                </c:pt>
                <c:pt idx="1743">
                  <c:v>41306.833412152781</c:v>
                </c:pt>
                <c:pt idx="1744">
                  <c:v>41307.000078877318</c:v>
                </c:pt>
                <c:pt idx="1745">
                  <c:v>41307.166745601855</c:v>
                </c:pt>
                <c:pt idx="1746">
                  <c:v>41307.333412326392</c:v>
                </c:pt>
                <c:pt idx="1747">
                  <c:v>41307.500079050929</c:v>
                </c:pt>
                <c:pt idx="1748">
                  <c:v>41307.666745775467</c:v>
                </c:pt>
                <c:pt idx="1749">
                  <c:v>41307.833412499996</c:v>
                </c:pt>
                <c:pt idx="1750">
                  <c:v>41308.000079224534</c:v>
                </c:pt>
                <c:pt idx="1751">
                  <c:v>41308.166745949071</c:v>
                </c:pt>
                <c:pt idx="1752">
                  <c:v>41308.333412673608</c:v>
                </c:pt>
                <c:pt idx="1753">
                  <c:v>41308.500079398145</c:v>
                </c:pt>
                <c:pt idx="1754">
                  <c:v>41308.666746122683</c:v>
                </c:pt>
                <c:pt idx="1755">
                  <c:v>41308.83341284722</c:v>
                </c:pt>
                <c:pt idx="1756">
                  <c:v>41309.000079571757</c:v>
                </c:pt>
                <c:pt idx="1757">
                  <c:v>41309.166746296294</c:v>
                </c:pt>
                <c:pt idx="1758">
                  <c:v>41309.333413020831</c:v>
                </c:pt>
                <c:pt idx="1759">
                  <c:v>41309.500079745369</c:v>
                </c:pt>
                <c:pt idx="1760">
                  <c:v>41309.666746469906</c:v>
                </c:pt>
                <c:pt idx="1761">
                  <c:v>41309.833413194443</c:v>
                </c:pt>
                <c:pt idx="1762">
                  <c:v>41310.00007991898</c:v>
                </c:pt>
                <c:pt idx="1763">
                  <c:v>41310.166746643517</c:v>
                </c:pt>
                <c:pt idx="1764">
                  <c:v>41310.333413368055</c:v>
                </c:pt>
                <c:pt idx="1765">
                  <c:v>41310.500080092592</c:v>
                </c:pt>
                <c:pt idx="1766">
                  <c:v>41310.666746817129</c:v>
                </c:pt>
                <c:pt idx="1767">
                  <c:v>41310.833413541666</c:v>
                </c:pt>
                <c:pt idx="1768">
                  <c:v>41311.000080266203</c:v>
                </c:pt>
                <c:pt idx="1769">
                  <c:v>41311.166746990741</c:v>
                </c:pt>
                <c:pt idx="1770">
                  <c:v>41311.333413715278</c:v>
                </c:pt>
                <c:pt idx="1771">
                  <c:v>41311.500080439815</c:v>
                </c:pt>
                <c:pt idx="1772">
                  <c:v>41311.666747164352</c:v>
                </c:pt>
                <c:pt idx="1773">
                  <c:v>41311.833413888889</c:v>
                </c:pt>
                <c:pt idx="1774">
                  <c:v>41312.000080613427</c:v>
                </c:pt>
                <c:pt idx="1775">
                  <c:v>41312.166747337964</c:v>
                </c:pt>
                <c:pt idx="1776">
                  <c:v>41312.333414062501</c:v>
                </c:pt>
                <c:pt idx="1777">
                  <c:v>41312.500080787038</c:v>
                </c:pt>
                <c:pt idx="1778">
                  <c:v>41312.666747511576</c:v>
                </c:pt>
                <c:pt idx="1779">
                  <c:v>41312.833414236113</c:v>
                </c:pt>
                <c:pt idx="1780">
                  <c:v>41313.00008096065</c:v>
                </c:pt>
                <c:pt idx="1781">
                  <c:v>41313.166747685187</c:v>
                </c:pt>
                <c:pt idx="1782">
                  <c:v>41313.333414409724</c:v>
                </c:pt>
                <c:pt idx="1783">
                  <c:v>41313.500081134262</c:v>
                </c:pt>
                <c:pt idx="1784">
                  <c:v>41313.666747858799</c:v>
                </c:pt>
                <c:pt idx="1785">
                  <c:v>41313.833414583336</c:v>
                </c:pt>
                <c:pt idx="1786">
                  <c:v>41314.000081307873</c:v>
                </c:pt>
                <c:pt idx="1787">
                  <c:v>41314.16674803241</c:v>
                </c:pt>
                <c:pt idx="1788">
                  <c:v>41314.333414756948</c:v>
                </c:pt>
                <c:pt idx="1789">
                  <c:v>41314.500081481485</c:v>
                </c:pt>
                <c:pt idx="1790">
                  <c:v>41314.666748206022</c:v>
                </c:pt>
                <c:pt idx="1791">
                  <c:v>41314.833414930552</c:v>
                </c:pt>
                <c:pt idx="1792">
                  <c:v>41315.000081655089</c:v>
                </c:pt>
                <c:pt idx="1793">
                  <c:v>41315.166748379626</c:v>
                </c:pt>
                <c:pt idx="1794">
                  <c:v>41315.333415104164</c:v>
                </c:pt>
                <c:pt idx="1795">
                  <c:v>41315.500081828701</c:v>
                </c:pt>
                <c:pt idx="1796">
                  <c:v>41315.666748553238</c:v>
                </c:pt>
                <c:pt idx="1797">
                  <c:v>41315.833415277775</c:v>
                </c:pt>
                <c:pt idx="1798">
                  <c:v>41316.000082002312</c:v>
                </c:pt>
                <c:pt idx="1799">
                  <c:v>41316.16674872685</c:v>
                </c:pt>
                <c:pt idx="1800">
                  <c:v>41316.333415451387</c:v>
                </c:pt>
                <c:pt idx="1801">
                  <c:v>41316.500082175924</c:v>
                </c:pt>
                <c:pt idx="1802">
                  <c:v>41316.666748900461</c:v>
                </c:pt>
                <c:pt idx="1803">
                  <c:v>41316.833415624998</c:v>
                </c:pt>
                <c:pt idx="1804">
                  <c:v>41317.000082349536</c:v>
                </c:pt>
                <c:pt idx="1805">
                  <c:v>41317.166749074073</c:v>
                </c:pt>
                <c:pt idx="1806">
                  <c:v>41317.33341579861</c:v>
                </c:pt>
                <c:pt idx="1807">
                  <c:v>41317.500082523147</c:v>
                </c:pt>
                <c:pt idx="1808">
                  <c:v>41317.666749247684</c:v>
                </c:pt>
                <c:pt idx="1809">
                  <c:v>41317.833415972222</c:v>
                </c:pt>
                <c:pt idx="1810">
                  <c:v>41318.000082696759</c:v>
                </c:pt>
                <c:pt idx="1811">
                  <c:v>41318.166749421296</c:v>
                </c:pt>
                <c:pt idx="1812">
                  <c:v>41318.333416145833</c:v>
                </c:pt>
                <c:pt idx="1813">
                  <c:v>41318.500082870371</c:v>
                </c:pt>
                <c:pt idx="1814">
                  <c:v>41318.666749594908</c:v>
                </c:pt>
                <c:pt idx="1815">
                  <c:v>41318.833416319445</c:v>
                </c:pt>
                <c:pt idx="1816">
                  <c:v>41319.000083043982</c:v>
                </c:pt>
                <c:pt idx="1817">
                  <c:v>41319.166749768519</c:v>
                </c:pt>
                <c:pt idx="1818">
                  <c:v>41319.333416493057</c:v>
                </c:pt>
                <c:pt idx="1819">
                  <c:v>41319.500083217594</c:v>
                </c:pt>
                <c:pt idx="1820">
                  <c:v>41319.666749942131</c:v>
                </c:pt>
                <c:pt idx="1821">
                  <c:v>41319.833416666668</c:v>
                </c:pt>
                <c:pt idx="1822">
                  <c:v>41320.000083391205</c:v>
                </c:pt>
                <c:pt idx="1823">
                  <c:v>41320.166750115743</c:v>
                </c:pt>
                <c:pt idx="1824">
                  <c:v>41320.33341684028</c:v>
                </c:pt>
                <c:pt idx="1825">
                  <c:v>41320.500083564817</c:v>
                </c:pt>
                <c:pt idx="1826">
                  <c:v>41320.666750289354</c:v>
                </c:pt>
                <c:pt idx="1827">
                  <c:v>41320.833417013891</c:v>
                </c:pt>
                <c:pt idx="1828">
                  <c:v>41321.000083738429</c:v>
                </c:pt>
                <c:pt idx="1829">
                  <c:v>41321.166750462966</c:v>
                </c:pt>
                <c:pt idx="1830">
                  <c:v>41321.333417187503</c:v>
                </c:pt>
                <c:pt idx="1831">
                  <c:v>41321.50008391204</c:v>
                </c:pt>
                <c:pt idx="1832">
                  <c:v>41321.666750636577</c:v>
                </c:pt>
                <c:pt idx="1833">
                  <c:v>41321.833417361115</c:v>
                </c:pt>
                <c:pt idx="1834">
                  <c:v>41322.000084085645</c:v>
                </c:pt>
                <c:pt idx="1835">
                  <c:v>41322.166750810182</c:v>
                </c:pt>
                <c:pt idx="1836">
                  <c:v>41322.333417534719</c:v>
                </c:pt>
                <c:pt idx="1837">
                  <c:v>41322.500084259256</c:v>
                </c:pt>
                <c:pt idx="1838">
                  <c:v>41322.666750983793</c:v>
                </c:pt>
                <c:pt idx="1839">
                  <c:v>41322.833417708331</c:v>
                </c:pt>
                <c:pt idx="1840">
                  <c:v>41323.000084432868</c:v>
                </c:pt>
                <c:pt idx="1841">
                  <c:v>41323.166751157405</c:v>
                </c:pt>
                <c:pt idx="1842">
                  <c:v>41323.333417881942</c:v>
                </c:pt>
                <c:pt idx="1843">
                  <c:v>41323.50008460648</c:v>
                </c:pt>
                <c:pt idx="1844">
                  <c:v>41323.666751331017</c:v>
                </c:pt>
                <c:pt idx="1845">
                  <c:v>41323.833418055554</c:v>
                </c:pt>
                <c:pt idx="1846">
                  <c:v>41324.000084780091</c:v>
                </c:pt>
                <c:pt idx="1847">
                  <c:v>41324.166751504628</c:v>
                </c:pt>
                <c:pt idx="1848">
                  <c:v>41324.333418229166</c:v>
                </c:pt>
                <c:pt idx="1849">
                  <c:v>41324.500084953703</c:v>
                </c:pt>
                <c:pt idx="1850">
                  <c:v>41324.66675167824</c:v>
                </c:pt>
                <c:pt idx="1851">
                  <c:v>41324.833418402777</c:v>
                </c:pt>
                <c:pt idx="1852">
                  <c:v>41325.000085127314</c:v>
                </c:pt>
                <c:pt idx="1853">
                  <c:v>41325.166751851852</c:v>
                </c:pt>
                <c:pt idx="1854">
                  <c:v>41325.333418576389</c:v>
                </c:pt>
                <c:pt idx="1855">
                  <c:v>41325.500085300926</c:v>
                </c:pt>
                <c:pt idx="1856">
                  <c:v>41325.666752025463</c:v>
                </c:pt>
                <c:pt idx="1857">
                  <c:v>41325.83341875</c:v>
                </c:pt>
                <c:pt idx="1858">
                  <c:v>41326.000085474538</c:v>
                </c:pt>
                <c:pt idx="1859">
                  <c:v>41326.166752199075</c:v>
                </c:pt>
                <c:pt idx="1860">
                  <c:v>41326.333418923612</c:v>
                </c:pt>
                <c:pt idx="1861">
                  <c:v>41326.500085648149</c:v>
                </c:pt>
                <c:pt idx="1862">
                  <c:v>41326.666752372686</c:v>
                </c:pt>
                <c:pt idx="1863">
                  <c:v>41326.833419097224</c:v>
                </c:pt>
                <c:pt idx="1864">
                  <c:v>41327.000085821761</c:v>
                </c:pt>
                <c:pt idx="1865">
                  <c:v>41327.166752546298</c:v>
                </c:pt>
                <c:pt idx="1866">
                  <c:v>41327.333419270835</c:v>
                </c:pt>
                <c:pt idx="1867">
                  <c:v>41327.500085995373</c:v>
                </c:pt>
                <c:pt idx="1868">
                  <c:v>41327.66675271991</c:v>
                </c:pt>
                <c:pt idx="1869">
                  <c:v>41327.833419444447</c:v>
                </c:pt>
                <c:pt idx="1870">
                  <c:v>41328.000086168984</c:v>
                </c:pt>
                <c:pt idx="1871">
                  <c:v>41328.166752893521</c:v>
                </c:pt>
                <c:pt idx="1872">
                  <c:v>41328.333419618059</c:v>
                </c:pt>
                <c:pt idx="1873">
                  <c:v>41328.500086342596</c:v>
                </c:pt>
                <c:pt idx="1874">
                  <c:v>41328.666753067133</c:v>
                </c:pt>
                <c:pt idx="1875">
                  <c:v>41328.83341979167</c:v>
                </c:pt>
                <c:pt idx="1876">
                  <c:v>41329.0000865162</c:v>
                </c:pt>
                <c:pt idx="1877">
                  <c:v>41329.166753240737</c:v>
                </c:pt>
                <c:pt idx="1878">
                  <c:v>41329.333419965275</c:v>
                </c:pt>
                <c:pt idx="1879">
                  <c:v>41329.500086689812</c:v>
                </c:pt>
                <c:pt idx="1880">
                  <c:v>41329.666753414349</c:v>
                </c:pt>
                <c:pt idx="1881">
                  <c:v>41329.833420138886</c:v>
                </c:pt>
                <c:pt idx="1882">
                  <c:v>41330.000086863423</c:v>
                </c:pt>
                <c:pt idx="1883">
                  <c:v>41330.166753587961</c:v>
                </c:pt>
                <c:pt idx="1884">
                  <c:v>41330.333420312498</c:v>
                </c:pt>
                <c:pt idx="1885">
                  <c:v>41330.500087037035</c:v>
                </c:pt>
                <c:pt idx="1886">
                  <c:v>41330.666753761572</c:v>
                </c:pt>
                <c:pt idx="1887">
                  <c:v>41330.833420486109</c:v>
                </c:pt>
                <c:pt idx="1888">
                  <c:v>41331.000087210647</c:v>
                </c:pt>
                <c:pt idx="1889">
                  <c:v>41331.166753935184</c:v>
                </c:pt>
                <c:pt idx="1890">
                  <c:v>41331.333420659721</c:v>
                </c:pt>
                <c:pt idx="1891">
                  <c:v>41331.500087384258</c:v>
                </c:pt>
                <c:pt idx="1892">
                  <c:v>41331.666754108795</c:v>
                </c:pt>
                <c:pt idx="1893">
                  <c:v>41331.833420833333</c:v>
                </c:pt>
                <c:pt idx="1894">
                  <c:v>41332.00008755787</c:v>
                </c:pt>
                <c:pt idx="1895">
                  <c:v>41332.166754282407</c:v>
                </c:pt>
                <c:pt idx="1896">
                  <c:v>41332.333421006944</c:v>
                </c:pt>
                <c:pt idx="1897">
                  <c:v>41332.500087731481</c:v>
                </c:pt>
                <c:pt idx="1898">
                  <c:v>41332.666754456019</c:v>
                </c:pt>
                <c:pt idx="1899">
                  <c:v>41332.833421180556</c:v>
                </c:pt>
                <c:pt idx="1900">
                  <c:v>41333.000087905093</c:v>
                </c:pt>
                <c:pt idx="1901">
                  <c:v>41333.16675462963</c:v>
                </c:pt>
                <c:pt idx="1902">
                  <c:v>41333.333421354168</c:v>
                </c:pt>
                <c:pt idx="1903">
                  <c:v>41333.500088078705</c:v>
                </c:pt>
                <c:pt idx="1904">
                  <c:v>41333.666754803242</c:v>
                </c:pt>
                <c:pt idx="1905">
                  <c:v>41333.833421527779</c:v>
                </c:pt>
                <c:pt idx="1906">
                  <c:v>41334.000088252316</c:v>
                </c:pt>
                <c:pt idx="1907">
                  <c:v>41334.166754976854</c:v>
                </c:pt>
                <c:pt idx="1908">
                  <c:v>41334.333421701391</c:v>
                </c:pt>
                <c:pt idx="1909">
                  <c:v>41334.500088425928</c:v>
                </c:pt>
                <c:pt idx="1910">
                  <c:v>41334.666755150465</c:v>
                </c:pt>
                <c:pt idx="1911">
                  <c:v>41334.833421875002</c:v>
                </c:pt>
                <c:pt idx="1912">
                  <c:v>41335.00008859954</c:v>
                </c:pt>
                <c:pt idx="1913">
                  <c:v>41335.166755324077</c:v>
                </c:pt>
                <c:pt idx="1914">
                  <c:v>41335.333422048614</c:v>
                </c:pt>
                <c:pt idx="1915">
                  <c:v>41335.500088773151</c:v>
                </c:pt>
                <c:pt idx="1916">
                  <c:v>41335.666755497688</c:v>
                </c:pt>
                <c:pt idx="1917">
                  <c:v>41335.833422222226</c:v>
                </c:pt>
                <c:pt idx="1918">
                  <c:v>41336.000088946763</c:v>
                </c:pt>
                <c:pt idx="1919">
                  <c:v>41336.166755671293</c:v>
                </c:pt>
                <c:pt idx="1920">
                  <c:v>41336.33342239583</c:v>
                </c:pt>
                <c:pt idx="1921">
                  <c:v>41336.500089120367</c:v>
                </c:pt>
                <c:pt idx="1922">
                  <c:v>41336.666755844904</c:v>
                </c:pt>
                <c:pt idx="1923">
                  <c:v>41336.833422569442</c:v>
                </c:pt>
                <c:pt idx="1924">
                  <c:v>41337.000089293979</c:v>
                </c:pt>
                <c:pt idx="1925">
                  <c:v>41337.166756018516</c:v>
                </c:pt>
                <c:pt idx="1926">
                  <c:v>41337.333422743053</c:v>
                </c:pt>
                <c:pt idx="1927">
                  <c:v>41337.50008946759</c:v>
                </c:pt>
                <c:pt idx="1928">
                  <c:v>41337.666756192128</c:v>
                </c:pt>
                <c:pt idx="1929">
                  <c:v>41337.833422916665</c:v>
                </c:pt>
                <c:pt idx="1930">
                  <c:v>41338.000089641202</c:v>
                </c:pt>
                <c:pt idx="1931">
                  <c:v>41338.166756365739</c:v>
                </c:pt>
                <c:pt idx="1932">
                  <c:v>41338.333423090276</c:v>
                </c:pt>
                <c:pt idx="1933">
                  <c:v>41338.500089814814</c:v>
                </c:pt>
                <c:pt idx="1934">
                  <c:v>41338.666756539351</c:v>
                </c:pt>
                <c:pt idx="1935">
                  <c:v>41338.833423263888</c:v>
                </c:pt>
                <c:pt idx="1936">
                  <c:v>41339.000089988425</c:v>
                </c:pt>
                <c:pt idx="1937">
                  <c:v>41339.166756712963</c:v>
                </c:pt>
                <c:pt idx="1938">
                  <c:v>41339.3334234375</c:v>
                </c:pt>
                <c:pt idx="1939">
                  <c:v>41339.500090162037</c:v>
                </c:pt>
                <c:pt idx="1940">
                  <c:v>41339.666756886574</c:v>
                </c:pt>
                <c:pt idx="1941">
                  <c:v>41339.833423611111</c:v>
                </c:pt>
                <c:pt idx="1942">
                  <c:v>41340.000090335649</c:v>
                </c:pt>
                <c:pt idx="1943">
                  <c:v>41340.166757060186</c:v>
                </c:pt>
                <c:pt idx="1944">
                  <c:v>41340.333423784723</c:v>
                </c:pt>
                <c:pt idx="1945">
                  <c:v>41340.50009050926</c:v>
                </c:pt>
                <c:pt idx="1946">
                  <c:v>41340.666757233797</c:v>
                </c:pt>
                <c:pt idx="1947">
                  <c:v>41340.833423958335</c:v>
                </c:pt>
                <c:pt idx="1948">
                  <c:v>41341.000090682872</c:v>
                </c:pt>
                <c:pt idx="1949">
                  <c:v>41341.166757407409</c:v>
                </c:pt>
                <c:pt idx="1950">
                  <c:v>41341.333424131946</c:v>
                </c:pt>
                <c:pt idx="1951">
                  <c:v>41341.500090856483</c:v>
                </c:pt>
                <c:pt idx="1952">
                  <c:v>41341.666757581021</c:v>
                </c:pt>
                <c:pt idx="1953">
                  <c:v>41341.833424305558</c:v>
                </c:pt>
                <c:pt idx="1954">
                  <c:v>41342.000091030095</c:v>
                </c:pt>
                <c:pt idx="1955">
                  <c:v>41342.166757754632</c:v>
                </c:pt>
                <c:pt idx="1956">
                  <c:v>41342.333424479169</c:v>
                </c:pt>
                <c:pt idx="1957">
                  <c:v>41342.500091203707</c:v>
                </c:pt>
                <c:pt idx="1958">
                  <c:v>41342.666757928244</c:v>
                </c:pt>
                <c:pt idx="1959">
                  <c:v>41342.833424652781</c:v>
                </c:pt>
                <c:pt idx="1960">
                  <c:v>41343.000091377318</c:v>
                </c:pt>
                <c:pt idx="1961">
                  <c:v>41343.166758101848</c:v>
                </c:pt>
                <c:pt idx="1962">
                  <c:v>41343.333424826385</c:v>
                </c:pt>
                <c:pt idx="1963">
                  <c:v>41343.500091550923</c:v>
                </c:pt>
                <c:pt idx="1964">
                  <c:v>41343.66675827546</c:v>
                </c:pt>
                <c:pt idx="1965">
                  <c:v>41343.833424999997</c:v>
                </c:pt>
                <c:pt idx="1966">
                  <c:v>41344.000091724534</c:v>
                </c:pt>
                <c:pt idx="1967">
                  <c:v>41344.166758449071</c:v>
                </c:pt>
                <c:pt idx="1968">
                  <c:v>41344.333425173609</c:v>
                </c:pt>
                <c:pt idx="1969">
                  <c:v>41344.500091898146</c:v>
                </c:pt>
                <c:pt idx="1970">
                  <c:v>41344.666758622683</c:v>
                </c:pt>
                <c:pt idx="1971">
                  <c:v>41344.83342534722</c:v>
                </c:pt>
                <c:pt idx="1972">
                  <c:v>41345.000092071758</c:v>
                </c:pt>
                <c:pt idx="1973">
                  <c:v>41345.166758796295</c:v>
                </c:pt>
                <c:pt idx="1974">
                  <c:v>41345.333425520832</c:v>
                </c:pt>
                <c:pt idx="1975">
                  <c:v>41345.500092245369</c:v>
                </c:pt>
                <c:pt idx="1976">
                  <c:v>41345.666758969906</c:v>
                </c:pt>
                <c:pt idx="1977">
                  <c:v>41345.833425694444</c:v>
                </c:pt>
                <c:pt idx="1978">
                  <c:v>41346.000092418981</c:v>
                </c:pt>
                <c:pt idx="1979">
                  <c:v>41346.166759143518</c:v>
                </c:pt>
                <c:pt idx="1980">
                  <c:v>41346.333425868055</c:v>
                </c:pt>
                <c:pt idx="1981">
                  <c:v>41346.500092592592</c:v>
                </c:pt>
                <c:pt idx="1982">
                  <c:v>41346.66675931713</c:v>
                </c:pt>
                <c:pt idx="1983">
                  <c:v>41346.833426041667</c:v>
                </c:pt>
                <c:pt idx="1984">
                  <c:v>41347.000092766204</c:v>
                </c:pt>
                <c:pt idx="1985">
                  <c:v>41347.166759490741</c:v>
                </c:pt>
                <c:pt idx="1986">
                  <c:v>41347.333426215278</c:v>
                </c:pt>
                <c:pt idx="1987">
                  <c:v>41347.500092939816</c:v>
                </c:pt>
                <c:pt idx="1988">
                  <c:v>41347.666759664353</c:v>
                </c:pt>
                <c:pt idx="1989">
                  <c:v>41347.83342638889</c:v>
                </c:pt>
                <c:pt idx="1990">
                  <c:v>41348.000093113427</c:v>
                </c:pt>
                <c:pt idx="1991">
                  <c:v>41348.166759837964</c:v>
                </c:pt>
                <c:pt idx="1992">
                  <c:v>41348.333426562502</c:v>
                </c:pt>
                <c:pt idx="1993">
                  <c:v>41348.500093287039</c:v>
                </c:pt>
                <c:pt idx="1994">
                  <c:v>41348.666760011576</c:v>
                </c:pt>
                <c:pt idx="1995">
                  <c:v>41348.833426736113</c:v>
                </c:pt>
                <c:pt idx="1996">
                  <c:v>41349.000093460651</c:v>
                </c:pt>
                <c:pt idx="1997">
                  <c:v>41349.166760185188</c:v>
                </c:pt>
                <c:pt idx="1998">
                  <c:v>41349.333426909725</c:v>
                </c:pt>
                <c:pt idx="1999">
                  <c:v>41349.500093634262</c:v>
                </c:pt>
                <c:pt idx="2000">
                  <c:v>41349.666760358799</c:v>
                </c:pt>
                <c:pt idx="2001">
                  <c:v>41349.833427083337</c:v>
                </c:pt>
                <c:pt idx="2002">
                  <c:v>41350.000093807874</c:v>
                </c:pt>
                <c:pt idx="2003">
                  <c:v>41350.166760532411</c:v>
                </c:pt>
                <c:pt idx="2004">
                  <c:v>41350.333427256941</c:v>
                </c:pt>
                <c:pt idx="2005">
                  <c:v>41350.500093981478</c:v>
                </c:pt>
                <c:pt idx="2006">
                  <c:v>41350.666760706015</c:v>
                </c:pt>
                <c:pt idx="2007">
                  <c:v>41350.833427430553</c:v>
                </c:pt>
                <c:pt idx="2008">
                  <c:v>41351.00009415509</c:v>
                </c:pt>
                <c:pt idx="2009">
                  <c:v>41351.166760879627</c:v>
                </c:pt>
                <c:pt idx="2010">
                  <c:v>41351.333427604164</c:v>
                </c:pt>
                <c:pt idx="2011">
                  <c:v>41351.500094328701</c:v>
                </c:pt>
                <c:pt idx="2012">
                  <c:v>41351.666761053239</c:v>
                </c:pt>
                <c:pt idx="2013">
                  <c:v>41351.833427777776</c:v>
                </c:pt>
                <c:pt idx="2014">
                  <c:v>41352.000094502313</c:v>
                </c:pt>
                <c:pt idx="2015">
                  <c:v>41352.16676122685</c:v>
                </c:pt>
                <c:pt idx="2016">
                  <c:v>41352.333427951387</c:v>
                </c:pt>
                <c:pt idx="2017">
                  <c:v>41352.500094675925</c:v>
                </c:pt>
                <c:pt idx="2018">
                  <c:v>41352.666761400462</c:v>
                </c:pt>
                <c:pt idx="2019">
                  <c:v>41352.833428124999</c:v>
                </c:pt>
                <c:pt idx="2020">
                  <c:v>41353.000094849536</c:v>
                </c:pt>
                <c:pt idx="2021">
                  <c:v>41353.166761574073</c:v>
                </c:pt>
                <c:pt idx="2022">
                  <c:v>41353.333428298611</c:v>
                </c:pt>
                <c:pt idx="2023">
                  <c:v>41353.500095023148</c:v>
                </c:pt>
                <c:pt idx="2024">
                  <c:v>41353.666761747685</c:v>
                </c:pt>
                <c:pt idx="2025">
                  <c:v>41353.833428472222</c:v>
                </c:pt>
                <c:pt idx="2026">
                  <c:v>41354.00009519676</c:v>
                </c:pt>
                <c:pt idx="2027">
                  <c:v>41354.166761921297</c:v>
                </c:pt>
                <c:pt idx="2028">
                  <c:v>41354.333428645834</c:v>
                </c:pt>
                <c:pt idx="2029">
                  <c:v>41354.500095370371</c:v>
                </c:pt>
                <c:pt idx="2030">
                  <c:v>41354.666762094908</c:v>
                </c:pt>
                <c:pt idx="2031">
                  <c:v>41354.833428819446</c:v>
                </c:pt>
                <c:pt idx="2032">
                  <c:v>41355.000095543983</c:v>
                </c:pt>
                <c:pt idx="2033">
                  <c:v>41355.16676226852</c:v>
                </c:pt>
                <c:pt idx="2034">
                  <c:v>41355.333428993057</c:v>
                </c:pt>
                <c:pt idx="2035">
                  <c:v>41355.500095717594</c:v>
                </c:pt>
                <c:pt idx="2036">
                  <c:v>41355.666762442132</c:v>
                </c:pt>
                <c:pt idx="2037">
                  <c:v>41355.833429166669</c:v>
                </c:pt>
                <c:pt idx="2038">
                  <c:v>41356.000095891206</c:v>
                </c:pt>
                <c:pt idx="2039">
                  <c:v>41356.166762615743</c:v>
                </c:pt>
                <c:pt idx="2040">
                  <c:v>41356.33342934028</c:v>
                </c:pt>
                <c:pt idx="2041">
                  <c:v>41356.500096064818</c:v>
                </c:pt>
                <c:pt idx="2042">
                  <c:v>41356.666762789355</c:v>
                </c:pt>
                <c:pt idx="2043">
                  <c:v>41356.833429513892</c:v>
                </c:pt>
                <c:pt idx="2044">
                  <c:v>41357.000096238429</c:v>
                </c:pt>
                <c:pt idx="2045">
                  <c:v>41357.166762962966</c:v>
                </c:pt>
                <c:pt idx="2046">
                  <c:v>41357.333429687496</c:v>
                </c:pt>
                <c:pt idx="2047">
                  <c:v>41357.500096412034</c:v>
                </c:pt>
                <c:pt idx="2048">
                  <c:v>41357.666763136571</c:v>
                </c:pt>
                <c:pt idx="2049">
                  <c:v>41357.833429861108</c:v>
                </c:pt>
                <c:pt idx="2050">
                  <c:v>41358.000096585645</c:v>
                </c:pt>
                <c:pt idx="2051">
                  <c:v>41358.166763310182</c:v>
                </c:pt>
                <c:pt idx="2052">
                  <c:v>41358.33343003472</c:v>
                </c:pt>
                <c:pt idx="2053">
                  <c:v>41358.500096759257</c:v>
                </c:pt>
                <c:pt idx="2054">
                  <c:v>41358.666763483794</c:v>
                </c:pt>
                <c:pt idx="2055">
                  <c:v>41358.833430208331</c:v>
                </c:pt>
                <c:pt idx="2056">
                  <c:v>41359.000096932868</c:v>
                </c:pt>
                <c:pt idx="2057">
                  <c:v>41359.166763657406</c:v>
                </c:pt>
                <c:pt idx="2058">
                  <c:v>41359.333430381943</c:v>
                </c:pt>
                <c:pt idx="2059">
                  <c:v>41359.50009710648</c:v>
                </c:pt>
                <c:pt idx="2060">
                  <c:v>41359.666763831017</c:v>
                </c:pt>
                <c:pt idx="2061">
                  <c:v>41359.833430555555</c:v>
                </c:pt>
                <c:pt idx="2062">
                  <c:v>41360.000097280092</c:v>
                </c:pt>
                <c:pt idx="2063">
                  <c:v>41360.166764004629</c:v>
                </c:pt>
                <c:pt idx="2064">
                  <c:v>41360.333430729166</c:v>
                </c:pt>
                <c:pt idx="2065">
                  <c:v>41360.500097453703</c:v>
                </c:pt>
                <c:pt idx="2066">
                  <c:v>41360.666764178241</c:v>
                </c:pt>
                <c:pt idx="2067">
                  <c:v>41360.833430902778</c:v>
                </c:pt>
                <c:pt idx="2068">
                  <c:v>41361.000097627315</c:v>
                </c:pt>
                <c:pt idx="2069">
                  <c:v>41361.166764351852</c:v>
                </c:pt>
                <c:pt idx="2070">
                  <c:v>41361.333431076389</c:v>
                </c:pt>
                <c:pt idx="2071">
                  <c:v>41361.500097800927</c:v>
                </c:pt>
                <c:pt idx="2072">
                  <c:v>41361.666764525464</c:v>
                </c:pt>
                <c:pt idx="2073">
                  <c:v>41361.833431250001</c:v>
                </c:pt>
                <c:pt idx="2074">
                  <c:v>41362.000097974538</c:v>
                </c:pt>
                <c:pt idx="2075">
                  <c:v>41362.166764699075</c:v>
                </c:pt>
                <c:pt idx="2076">
                  <c:v>41362.333431423613</c:v>
                </c:pt>
                <c:pt idx="2077">
                  <c:v>41362.50009814815</c:v>
                </c:pt>
                <c:pt idx="2078">
                  <c:v>41362.666764872687</c:v>
                </c:pt>
                <c:pt idx="2079">
                  <c:v>41362.833431597224</c:v>
                </c:pt>
                <c:pt idx="2080">
                  <c:v>41363.000098321761</c:v>
                </c:pt>
                <c:pt idx="2081">
                  <c:v>41363.166765046299</c:v>
                </c:pt>
                <c:pt idx="2082">
                  <c:v>41363.333431770836</c:v>
                </c:pt>
                <c:pt idx="2083">
                  <c:v>41363.500098495373</c:v>
                </c:pt>
                <c:pt idx="2084">
                  <c:v>41363.66676521991</c:v>
                </c:pt>
                <c:pt idx="2085">
                  <c:v>41363.833431944448</c:v>
                </c:pt>
                <c:pt idx="2086">
                  <c:v>41364.000098668985</c:v>
                </c:pt>
                <c:pt idx="2087">
                  <c:v>41364.166765393522</c:v>
                </c:pt>
                <c:pt idx="2088">
                  <c:v>41364.333432118059</c:v>
                </c:pt>
                <c:pt idx="2089">
                  <c:v>41364.500098842589</c:v>
                </c:pt>
                <c:pt idx="2090">
                  <c:v>41364.666765567126</c:v>
                </c:pt>
                <c:pt idx="2091">
                  <c:v>41364.833432291663</c:v>
                </c:pt>
                <c:pt idx="2092">
                  <c:v>41365.000099016201</c:v>
                </c:pt>
                <c:pt idx="2093">
                  <c:v>41365.166765740738</c:v>
                </c:pt>
                <c:pt idx="2094">
                  <c:v>41365.333432465275</c:v>
                </c:pt>
                <c:pt idx="2095">
                  <c:v>41365.500099189812</c:v>
                </c:pt>
                <c:pt idx="2096">
                  <c:v>41365.66676591435</c:v>
                </c:pt>
                <c:pt idx="2097">
                  <c:v>41365.833432638887</c:v>
                </c:pt>
                <c:pt idx="2098">
                  <c:v>41366.000099363424</c:v>
                </c:pt>
                <c:pt idx="2099">
                  <c:v>41366.166766087961</c:v>
                </c:pt>
                <c:pt idx="2100">
                  <c:v>41366.333432812498</c:v>
                </c:pt>
                <c:pt idx="2101">
                  <c:v>41366.500099537036</c:v>
                </c:pt>
                <c:pt idx="2102">
                  <c:v>41366.666766261573</c:v>
                </c:pt>
                <c:pt idx="2103">
                  <c:v>41366.83343298611</c:v>
                </c:pt>
                <c:pt idx="2104">
                  <c:v>41367.000099710647</c:v>
                </c:pt>
                <c:pt idx="2105">
                  <c:v>41367.166766435184</c:v>
                </c:pt>
                <c:pt idx="2106">
                  <c:v>41367.333433159722</c:v>
                </c:pt>
                <c:pt idx="2107">
                  <c:v>41367.500099884259</c:v>
                </c:pt>
                <c:pt idx="2108">
                  <c:v>41367.666766608796</c:v>
                </c:pt>
                <c:pt idx="2109">
                  <c:v>41367.833433333333</c:v>
                </c:pt>
                <c:pt idx="2110">
                  <c:v>41368.00010005787</c:v>
                </c:pt>
                <c:pt idx="2111">
                  <c:v>41368.166766782408</c:v>
                </c:pt>
                <c:pt idx="2112">
                  <c:v>41368.333433506945</c:v>
                </c:pt>
                <c:pt idx="2113">
                  <c:v>41368.500100231482</c:v>
                </c:pt>
                <c:pt idx="2114">
                  <c:v>41368.666766956019</c:v>
                </c:pt>
                <c:pt idx="2115">
                  <c:v>41368.833433680556</c:v>
                </c:pt>
                <c:pt idx="2116">
                  <c:v>41369.000100405094</c:v>
                </c:pt>
                <c:pt idx="2117">
                  <c:v>41369.166767129631</c:v>
                </c:pt>
                <c:pt idx="2118">
                  <c:v>41369.333433854168</c:v>
                </c:pt>
                <c:pt idx="2119">
                  <c:v>41369.500100578705</c:v>
                </c:pt>
                <c:pt idx="2120">
                  <c:v>41369.666767303243</c:v>
                </c:pt>
                <c:pt idx="2121">
                  <c:v>41369.83343402778</c:v>
                </c:pt>
                <c:pt idx="2122">
                  <c:v>41370.000100752317</c:v>
                </c:pt>
                <c:pt idx="2123">
                  <c:v>41370.166767476854</c:v>
                </c:pt>
                <c:pt idx="2124">
                  <c:v>41370.333434201391</c:v>
                </c:pt>
                <c:pt idx="2125">
                  <c:v>41370.500100925929</c:v>
                </c:pt>
                <c:pt idx="2126">
                  <c:v>41370.666767650466</c:v>
                </c:pt>
                <c:pt idx="2127">
                  <c:v>41370.833434375003</c:v>
                </c:pt>
                <c:pt idx="2128">
                  <c:v>41371.00010109954</c:v>
                </c:pt>
                <c:pt idx="2129">
                  <c:v>41371.166767824077</c:v>
                </c:pt>
                <c:pt idx="2130">
                  <c:v>41371.333434548615</c:v>
                </c:pt>
                <c:pt idx="2131">
                  <c:v>41371.500101273145</c:v>
                </c:pt>
                <c:pt idx="2132">
                  <c:v>41371.666767997682</c:v>
                </c:pt>
                <c:pt idx="2133">
                  <c:v>41371.833434722219</c:v>
                </c:pt>
                <c:pt idx="2134">
                  <c:v>41372.000101446756</c:v>
                </c:pt>
                <c:pt idx="2135">
                  <c:v>41372.166768171293</c:v>
                </c:pt>
                <c:pt idx="2136">
                  <c:v>41372.333434895831</c:v>
                </c:pt>
                <c:pt idx="2137">
                  <c:v>41372.500101620368</c:v>
                </c:pt>
                <c:pt idx="2138">
                  <c:v>41372.666768344905</c:v>
                </c:pt>
                <c:pt idx="2139">
                  <c:v>41372.833435069442</c:v>
                </c:pt>
                <c:pt idx="2140">
                  <c:v>41373.000101793979</c:v>
                </c:pt>
                <c:pt idx="2141">
                  <c:v>41373.166768518517</c:v>
                </c:pt>
                <c:pt idx="2142">
                  <c:v>41373.333435243054</c:v>
                </c:pt>
                <c:pt idx="2143">
                  <c:v>41373.500101967591</c:v>
                </c:pt>
                <c:pt idx="2144">
                  <c:v>41373.666768692128</c:v>
                </c:pt>
                <c:pt idx="2145">
                  <c:v>41373.833435416665</c:v>
                </c:pt>
                <c:pt idx="2146">
                  <c:v>41374.000102141203</c:v>
                </c:pt>
                <c:pt idx="2147">
                  <c:v>41374.16676886574</c:v>
                </c:pt>
                <c:pt idx="2148">
                  <c:v>41374.333435590277</c:v>
                </c:pt>
                <c:pt idx="2149">
                  <c:v>41374.500102314814</c:v>
                </c:pt>
                <c:pt idx="2150">
                  <c:v>41374.666769039351</c:v>
                </c:pt>
                <c:pt idx="2151">
                  <c:v>41374.833435763889</c:v>
                </c:pt>
                <c:pt idx="2152">
                  <c:v>41375.000102488426</c:v>
                </c:pt>
                <c:pt idx="2153">
                  <c:v>41375.166769212963</c:v>
                </c:pt>
                <c:pt idx="2154">
                  <c:v>41375.3334359375</c:v>
                </c:pt>
                <c:pt idx="2155">
                  <c:v>41375.500102662038</c:v>
                </c:pt>
                <c:pt idx="2156">
                  <c:v>41375.666769386575</c:v>
                </c:pt>
                <c:pt idx="2157">
                  <c:v>41375.833436111112</c:v>
                </c:pt>
                <c:pt idx="2158">
                  <c:v>41376.000102835649</c:v>
                </c:pt>
                <c:pt idx="2159">
                  <c:v>41376.166769560186</c:v>
                </c:pt>
                <c:pt idx="2160">
                  <c:v>41376.333436284724</c:v>
                </c:pt>
                <c:pt idx="2161">
                  <c:v>41376.500103009261</c:v>
                </c:pt>
                <c:pt idx="2162">
                  <c:v>41376.666769733798</c:v>
                </c:pt>
                <c:pt idx="2163">
                  <c:v>41376.833436458335</c:v>
                </c:pt>
                <c:pt idx="2164">
                  <c:v>41377.000103182872</c:v>
                </c:pt>
                <c:pt idx="2165">
                  <c:v>41377.16676990741</c:v>
                </c:pt>
                <c:pt idx="2166">
                  <c:v>41377.333436631947</c:v>
                </c:pt>
                <c:pt idx="2167">
                  <c:v>41377.500103356484</c:v>
                </c:pt>
                <c:pt idx="2168">
                  <c:v>41377.666770081021</c:v>
                </c:pt>
                <c:pt idx="2169">
                  <c:v>41377.833436805558</c:v>
                </c:pt>
                <c:pt idx="2170">
                  <c:v>41378.000103530096</c:v>
                </c:pt>
                <c:pt idx="2171">
                  <c:v>41378.166770254633</c:v>
                </c:pt>
                <c:pt idx="2172">
                  <c:v>41378.33343697917</c:v>
                </c:pt>
                <c:pt idx="2173">
                  <c:v>41378.500103703707</c:v>
                </c:pt>
                <c:pt idx="2174">
                  <c:v>41378.666770428237</c:v>
                </c:pt>
                <c:pt idx="2175">
                  <c:v>41378.833437152774</c:v>
                </c:pt>
                <c:pt idx="2176">
                  <c:v>41379.000103877312</c:v>
                </c:pt>
                <c:pt idx="2177">
                  <c:v>41379.166770601849</c:v>
                </c:pt>
                <c:pt idx="2178">
                  <c:v>41379.333437326386</c:v>
                </c:pt>
                <c:pt idx="2179">
                  <c:v>41379.500104050923</c:v>
                </c:pt>
                <c:pt idx="2180">
                  <c:v>41379.66677077546</c:v>
                </c:pt>
                <c:pt idx="2181">
                  <c:v>41379.833437499998</c:v>
                </c:pt>
                <c:pt idx="2182">
                  <c:v>41380.000104224535</c:v>
                </c:pt>
                <c:pt idx="2183">
                  <c:v>41380.166770949072</c:v>
                </c:pt>
                <c:pt idx="2184">
                  <c:v>41380.333437673609</c:v>
                </c:pt>
                <c:pt idx="2185">
                  <c:v>41380.500104398147</c:v>
                </c:pt>
                <c:pt idx="2186">
                  <c:v>41380.666771122684</c:v>
                </c:pt>
                <c:pt idx="2187">
                  <c:v>41380.833437847221</c:v>
                </c:pt>
                <c:pt idx="2188">
                  <c:v>41381.000104571758</c:v>
                </c:pt>
                <c:pt idx="2189">
                  <c:v>41381.166771296295</c:v>
                </c:pt>
                <c:pt idx="2190">
                  <c:v>41381.333438020833</c:v>
                </c:pt>
                <c:pt idx="2191">
                  <c:v>41381.50010474537</c:v>
                </c:pt>
                <c:pt idx="2192">
                  <c:v>41381.666771469907</c:v>
                </c:pt>
                <c:pt idx="2193">
                  <c:v>41381.833438194444</c:v>
                </c:pt>
                <c:pt idx="2194">
                  <c:v>41382.000104918981</c:v>
                </c:pt>
                <c:pt idx="2195">
                  <c:v>41382.166771643519</c:v>
                </c:pt>
                <c:pt idx="2196">
                  <c:v>41382.333438368056</c:v>
                </c:pt>
                <c:pt idx="2197">
                  <c:v>41382.500105092593</c:v>
                </c:pt>
                <c:pt idx="2198">
                  <c:v>41382.66677181713</c:v>
                </c:pt>
                <c:pt idx="2199">
                  <c:v>41382.833438541667</c:v>
                </c:pt>
                <c:pt idx="2200">
                  <c:v>41383.000105266205</c:v>
                </c:pt>
                <c:pt idx="2201">
                  <c:v>41383.166771990742</c:v>
                </c:pt>
                <c:pt idx="2202">
                  <c:v>41383.333438715279</c:v>
                </c:pt>
                <c:pt idx="2203">
                  <c:v>41383.500105439816</c:v>
                </c:pt>
                <c:pt idx="2204">
                  <c:v>41383.666772164353</c:v>
                </c:pt>
                <c:pt idx="2205">
                  <c:v>41383.833438888891</c:v>
                </c:pt>
                <c:pt idx="2206">
                  <c:v>41384.000105613428</c:v>
                </c:pt>
                <c:pt idx="2207">
                  <c:v>41384.166772337965</c:v>
                </c:pt>
                <c:pt idx="2208">
                  <c:v>41384.333439062502</c:v>
                </c:pt>
                <c:pt idx="2209">
                  <c:v>41384.50010578704</c:v>
                </c:pt>
                <c:pt idx="2210">
                  <c:v>41384.666772511577</c:v>
                </c:pt>
                <c:pt idx="2211">
                  <c:v>41384.833439236114</c:v>
                </c:pt>
                <c:pt idx="2212">
                  <c:v>41385.000105960651</c:v>
                </c:pt>
                <c:pt idx="2213">
                  <c:v>41385.166772685188</c:v>
                </c:pt>
                <c:pt idx="2214">
                  <c:v>41385.333439409726</c:v>
                </c:pt>
                <c:pt idx="2215">
                  <c:v>41385.500106134263</c:v>
                </c:pt>
                <c:pt idx="2216">
                  <c:v>41385.666772858793</c:v>
                </c:pt>
                <c:pt idx="2217">
                  <c:v>41385.83343958333</c:v>
                </c:pt>
                <c:pt idx="2218">
                  <c:v>41386.000106307867</c:v>
                </c:pt>
                <c:pt idx="2219">
                  <c:v>41386.166773032404</c:v>
                </c:pt>
                <c:pt idx="2220">
                  <c:v>41386.333439756942</c:v>
                </c:pt>
                <c:pt idx="2221">
                  <c:v>41386.500106481479</c:v>
                </c:pt>
                <c:pt idx="2222">
                  <c:v>41386.666773206016</c:v>
                </c:pt>
                <c:pt idx="2223">
                  <c:v>41386.833439930553</c:v>
                </c:pt>
                <c:pt idx="2224">
                  <c:v>41387.00010665509</c:v>
                </c:pt>
                <c:pt idx="2225">
                  <c:v>41387.166773379628</c:v>
                </c:pt>
                <c:pt idx="2226">
                  <c:v>41387.333440104165</c:v>
                </c:pt>
                <c:pt idx="2227">
                  <c:v>41387.500106828702</c:v>
                </c:pt>
                <c:pt idx="2228">
                  <c:v>41387.666773553239</c:v>
                </c:pt>
                <c:pt idx="2229">
                  <c:v>41387.833440277776</c:v>
                </c:pt>
                <c:pt idx="2230">
                  <c:v>41388.000107002314</c:v>
                </c:pt>
                <c:pt idx="2231">
                  <c:v>41388.166773726851</c:v>
                </c:pt>
                <c:pt idx="2232">
                  <c:v>41388.333440451388</c:v>
                </c:pt>
                <c:pt idx="2233">
                  <c:v>41388.500107175925</c:v>
                </c:pt>
                <c:pt idx="2234">
                  <c:v>41388.666773900462</c:v>
                </c:pt>
                <c:pt idx="2235">
                  <c:v>41388.833440625</c:v>
                </c:pt>
                <c:pt idx="2236">
                  <c:v>41389.000107349537</c:v>
                </c:pt>
                <c:pt idx="2237">
                  <c:v>41389.166774074074</c:v>
                </c:pt>
                <c:pt idx="2238">
                  <c:v>41389.333440798611</c:v>
                </c:pt>
                <c:pt idx="2239">
                  <c:v>41389.500107523148</c:v>
                </c:pt>
                <c:pt idx="2240">
                  <c:v>41389.666774247686</c:v>
                </c:pt>
                <c:pt idx="2241">
                  <c:v>41389.833440972223</c:v>
                </c:pt>
                <c:pt idx="2242">
                  <c:v>41390.00010769676</c:v>
                </c:pt>
                <c:pt idx="2243">
                  <c:v>41390.166774421297</c:v>
                </c:pt>
                <c:pt idx="2244">
                  <c:v>41390.333441145835</c:v>
                </c:pt>
                <c:pt idx="2245">
                  <c:v>41390.500107870372</c:v>
                </c:pt>
                <c:pt idx="2246">
                  <c:v>41390.666774594909</c:v>
                </c:pt>
                <c:pt idx="2247">
                  <c:v>41390.833441319446</c:v>
                </c:pt>
                <c:pt idx="2248">
                  <c:v>41391.000108043983</c:v>
                </c:pt>
                <c:pt idx="2249">
                  <c:v>41391.166774768521</c:v>
                </c:pt>
                <c:pt idx="2250">
                  <c:v>41391.333441493058</c:v>
                </c:pt>
                <c:pt idx="2251">
                  <c:v>41391.500108217595</c:v>
                </c:pt>
                <c:pt idx="2252">
                  <c:v>41391.666774942132</c:v>
                </c:pt>
                <c:pt idx="2253">
                  <c:v>41391.833441666669</c:v>
                </c:pt>
                <c:pt idx="2254">
                  <c:v>41392.000108391207</c:v>
                </c:pt>
                <c:pt idx="2255">
                  <c:v>41392.166775115744</c:v>
                </c:pt>
                <c:pt idx="2256">
                  <c:v>41392.333441840281</c:v>
                </c:pt>
                <c:pt idx="2257">
                  <c:v>41392.500108564818</c:v>
                </c:pt>
                <c:pt idx="2258">
                  <c:v>41392.666775289355</c:v>
                </c:pt>
                <c:pt idx="2259">
                  <c:v>41392.833442013885</c:v>
                </c:pt>
                <c:pt idx="2260">
                  <c:v>41393.000108738423</c:v>
                </c:pt>
                <c:pt idx="2261">
                  <c:v>41393.16677546296</c:v>
                </c:pt>
                <c:pt idx="2262">
                  <c:v>41393.333442187497</c:v>
                </c:pt>
                <c:pt idx="2263">
                  <c:v>41393.500108912034</c:v>
                </c:pt>
                <c:pt idx="2264">
                  <c:v>41393.666775636571</c:v>
                </c:pt>
                <c:pt idx="2265">
                  <c:v>41393.833442361109</c:v>
                </c:pt>
                <c:pt idx="2266">
                  <c:v>41394.000109085646</c:v>
                </c:pt>
                <c:pt idx="2267">
                  <c:v>41394.166775810183</c:v>
                </c:pt>
                <c:pt idx="2268">
                  <c:v>41394.33344253472</c:v>
                </c:pt>
                <c:pt idx="2269">
                  <c:v>41394.500109259257</c:v>
                </c:pt>
                <c:pt idx="2270">
                  <c:v>41394.666775983795</c:v>
                </c:pt>
                <c:pt idx="2271">
                  <c:v>41394.833442708332</c:v>
                </c:pt>
                <c:pt idx="2272">
                  <c:v>41395.000109432869</c:v>
                </c:pt>
                <c:pt idx="2273">
                  <c:v>41395.166776157406</c:v>
                </c:pt>
                <c:pt idx="2274">
                  <c:v>41395.333442881943</c:v>
                </c:pt>
                <c:pt idx="2275">
                  <c:v>41395.500109606481</c:v>
                </c:pt>
                <c:pt idx="2276">
                  <c:v>41395.666776331018</c:v>
                </c:pt>
                <c:pt idx="2277">
                  <c:v>41395.833443055555</c:v>
                </c:pt>
                <c:pt idx="2278">
                  <c:v>41396.000109780092</c:v>
                </c:pt>
                <c:pt idx="2279">
                  <c:v>41396.16677650463</c:v>
                </c:pt>
                <c:pt idx="2280">
                  <c:v>41396.333443229167</c:v>
                </c:pt>
                <c:pt idx="2281">
                  <c:v>41396.500109953704</c:v>
                </c:pt>
                <c:pt idx="2282">
                  <c:v>41396.666776678241</c:v>
                </c:pt>
                <c:pt idx="2283">
                  <c:v>41396.833443402778</c:v>
                </c:pt>
                <c:pt idx="2284">
                  <c:v>41397.000110127316</c:v>
                </c:pt>
                <c:pt idx="2285">
                  <c:v>41397.166776851853</c:v>
                </c:pt>
                <c:pt idx="2286">
                  <c:v>41397.33344357639</c:v>
                </c:pt>
                <c:pt idx="2287">
                  <c:v>41397.500110300927</c:v>
                </c:pt>
                <c:pt idx="2288">
                  <c:v>41397.666777025464</c:v>
                </c:pt>
                <c:pt idx="2289">
                  <c:v>41397.833443750002</c:v>
                </c:pt>
                <c:pt idx="2290">
                  <c:v>41398.000110474539</c:v>
                </c:pt>
                <c:pt idx="2291">
                  <c:v>41398.166777199076</c:v>
                </c:pt>
                <c:pt idx="2292">
                  <c:v>41398.333443923613</c:v>
                </c:pt>
                <c:pt idx="2293">
                  <c:v>41398.50011064815</c:v>
                </c:pt>
                <c:pt idx="2294">
                  <c:v>41398.666777372688</c:v>
                </c:pt>
                <c:pt idx="2295">
                  <c:v>41398.833444097225</c:v>
                </c:pt>
                <c:pt idx="2296">
                  <c:v>41399.000110821762</c:v>
                </c:pt>
                <c:pt idx="2297">
                  <c:v>41399.166777546299</c:v>
                </c:pt>
                <c:pt idx="2298">
                  <c:v>41399.333444270836</c:v>
                </c:pt>
                <c:pt idx="2299">
                  <c:v>41399.500110995374</c:v>
                </c:pt>
                <c:pt idx="2300">
                  <c:v>41399.666777719911</c:v>
                </c:pt>
                <c:pt idx="2301">
                  <c:v>41399.833444444441</c:v>
                </c:pt>
                <c:pt idx="2302">
                  <c:v>41400.000111168978</c:v>
                </c:pt>
                <c:pt idx="2303">
                  <c:v>41400.166777893515</c:v>
                </c:pt>
                <c:pt idx="2304">
                  <c:v>41400.333444618052</c:v>
                </c:pt>
                <c:pt idx="2305">
                  <c:v>41400.50011134259</c:v>
                </c:pt>
                <c:pt idx="2306">
                  <c:v>41400.666778067127</c:v>
                </c:pt>
                <c:pt idx="2307">
                  <c:v>41400.833444791664</c:v>
                </c:pt>
                <c:pt idx="2308">
                  <c:v>41401.000111516201</c:v>
                </c:pt>
                <c:pt idx="2309">
                  <c:v>41401.166778240738</c:v>
                </c:pt>
                <c:pt idx="2310">
                  <c:v>41401.333444965276</c:v>
                </c:pt>
                <c:pt idx="2311">
                  <c:v>41401.500111689813</c:v>
                </c:pt>
                <c:pt idx="2312">
                  <c:v>41401.66677841435</c:v>
                </c:pt>
                <c:pt idx="2313">
                  <c:v>41401.833445138887</c:v>
                </c:pt>
                <c:pt idx="2314">
                  <c:v>41402.000111863425</c:v>
                </c:pt>
                <c:pt idx="2315">
                  <c:v>41402.166778587962</c:v>
                </c:pt>
                <c:pt idx="2316">
                  <c:v>41402.333445312499</c:v>
                </c:pt>
                <c:pt idx="2317">
                  <c:v>41402.500112037036</c:v>
                </c:pt>
                <c:pt idx="2318">
                  <c:v>41402.666778761573</c:v>
                </c:pt>
                <c:pt idx="2319">
                  <c:v>41402.833445486111</c:v>
                </c:pt>
                <c:pt idx="2320">
                  <c:v>41403.000112210648</c:v>
                </c:pt>
                <c:pt idx="2321">
                  <c:v>41403.166778935185</c:v>
                </c:pt>
                <c:pt idx="2322">
                  <c:v>41403.333445659722</c:v>
                </c:pt>
                <c:pt idx="2323">
                  <c:v>41403.500112384259</c:v>
                </c:pt>
                <c:pt idx="2324">
                  <c:v>41403.666779108797</c:v>
                </c:pt>
                <c:pt idx="2325">
                  <c:v>41403.833445833334</c:v>
                </c:pt>
                <c:pt idx="2326">
                  <c:v>41404.000112557871</c:v>
                </c:pt>
                <c:pt idx="2327">
                  <c:v>41404.166779282408</c:v>
                </c:pt>
                <c:pt idx="2328">
                  <c:v>41404.333446006945</c:v>
                </c:pt>
                <c:pt idx="2329">
                  <c:v>41404.500112731483</c:v>
                </c:pt>
                <c:pt idx="2330">
                  <c:v>41404.66677945602</c:v>
                </c:pt>
                <c:pt idx="2331">
                  <c:v>41404.833446180557</c:v>
                </c:pt>
                <c:pt idx="2332">
                  <c:v>41405.000112905094</c:v>
                </c:pt>
                <c:pt idx="2333">
                  <c:v>41405.166779629631</c:v>
                </c:pt>
                <c:pt idx="2334">
                  <c:v>41405.333446354169</c:v>
                </c:pt>
                <c:pt idx="2335">
                  <c:v>41405.500113078706</c:v>
                </c:pt>
                <c:pt idx="2336">
                  <c:v>41405.666779803243</c:v>
                </c:pt>
                <c:pt idx="2337">
                  <c:v>41405.83344652778</c:v>
                </c:pt>
                <c:pt idx="2338">
                  <c:v>41406.000113252318</c:v>
                </c:pt>
                <c:pt idx="2339">
                  <c:v>41406.166779976855</c:v>
                </c:pt>
                <c:pt idx="2340">
                  <c:v>41406.333446701392</c:v>
                </c:pt>
                <c:pt idx="2341">
                  <c:v>41406.500113425929</c:v>
                </c:pt>
                <c:pt idx="2342">
                  <c:v>41406.666780150466</c:v>
                </c:pt>
                <c:pt idx="2343">
                  <c:v>41406.833446875004</c:v>
                </c:pt>
                <c:pt idx="2344">
                  <c:v>41407.000113599534</c:v>
                </c:pt>
                <c:pt idx="2345">
                  <c:v>41407.166780324071</c:v>
                </c:pt>
                <c:pt idx="2346">
                  <c:v>41407.333447048608</c:v>
                </c:pt>
                <c:pt idx="2347">
                  <c:v>41407.500113773145</c:v>
                </c:pt>
                <c:pt idx="2348">
                  <c:v>41407.666780497682</c:v>
                </c:pt>
                <c:pt idx="2349">
                  <c:v>41407.83344722222</c:v>
                </c:pt>
                <c:pt idx="2350">
                  <c:v>41408.000113946757</c:v>
                </c:pt>
                <c:pt idx="2351">
                  <c:v>41408.166780671294</c:v>
                </c:pt>
                <c:pt idx="2352">
                  <c:v>41408.333447395831</c:v>
                </c:pt>
                <c:pt idx="2353">
                  <c:v>41408.500114120368</c:v>
                </c:pt>
                <c:pt idx="2354">
                  <c:v>41408.666780844906</c:v>
                </c:pt>
                <c:pt idx="2355">
                  <c:v>41408.833447569443</c:v>
                </c:pt>
                <c:pt idx="2356">
                  <c:v>41409.00011429398</c:v>
                </c:pt>
                <c:pt idx="2357">
                  <c:v>41409.166781018517</c:v>
                </c:pt>
                <c:pt idx="2358">
                  <c:v>41409.333447743054</c:v>
                </c:pt>
                <c:pt idx="2359">
                  <c:v>41409.500114467592</c:v>
                </c:pt>
                <c:pt idx="2360">
                  <c:v>41409.666781192129</c:v>
                </c:pt>
                <c:pt idx="2361">
                  <c:v>41409.833447916666</c:v>
                </c:pt>
                <c:pt idx="2362">
                  <c:v>41410.000114641203</c:v>
                </c:pt>
                <c:pt idx="2363">
                  <c:v>41410.16678136574</c:v>
                </c:pt>
                <c:pt idx="2364">
                  <c:v>41410.333448090278</c:v>
                </c:pt>
                <c:pt idx="2365">
                  <c:v>41410.500114814815</c:v>
                </c:pt>
                <c:pt idx="2366">
                  <c:v>41410.666781539352</c:v>
                </c:pt>
                <c:pt idx="2367">
                  <c:v>41410.833448263889</c:v>
                </c:pt>
                <c:pt idx="2368">
                  <c:v>41411.000114988427</c:v>
                </c:pt>
                <c:pt idx="2369">
                  <c:v>41411.166781712964</c:v>
                </c:pt>
                <c:pt idx="2370">
                  <c:v>41411.333448437501</c:v>
                </c:pt>
                <c:pt idx="2371">
                  <c:v>41411.500115162038</c:v>
                </c:pt>
                <c:pt idx="2372">
                  <c:v>41411.666781886575</c:v>
                </c:pt>
                <c:pt idx="2373">
                  <c:v>41411.833448611113</c:v>
                </c:pt>
                <c:pt idx="2374">
                  <c:v>41412.00011533565</c:v>
                </c:pt>
                <c:pt idx="2375">
                  <c:v>41412.166782060187</c:v>
                </c:pt>
                <c:pt idx="2376">
                  <c:v>41412.333448784724</c:v>
                </c:pt>
                <c:pt idx="2377">
                  <c:v>41412.500115509261</c:v>
                </c:pt>
                <c:pt idx="2378">
                  <c:v>41412.666782233799</c:v>
                </c:pt>
                <c:pt idx="2379">
                  <c:v>41412.833448958336</c:v>
                </c:pt>
                <c:pt idx="2380">
                  <c:v>41413.000115682873</c:v>
                </c:pt>
                <c:pt idx="2381">
                  <c:v>41413.16678240741</c:v>
                </c:pt>
                <c:pt idx="2382">
                  <c:v>41413.333449131947</c:v>
                </c:pt>
                <c:pt idx="2383">
                  <c:v>41413.500115856485</c:v>
                </c:pt>
                <c:pt idx="2384">
                  <c:v>41413.666782581022</c:v>
                </c:pt>
                <c:pt idx="2385">
                  <c:v>41413.833449305559</c:v>
                </c:pt>
                <c:pt idx="2386">
                  <c:v>41414.000116030089</c:v>
                </c:pt>
                <c:pt idx="2387">
                  <c:v>41414.166782754626</c:v>
                </c:pt>
                <c:pt idx="2388">
                  <c:v>41414.333449479163</c:v>
                </c:pt>
                <c:pt idx="2389">
                  <c:v>41414.500116203701</c:v>
                </c:pt>
                <c:pt idx="2390">
                  <c:v>41414.666782928238</c:v>
                </c:pt>
                <c:pt idx="2391">
                  <c:v>41414.833449652775</c:v>
                </c:pt>
                <c:pt idx="2392">
                  <c:v>41415.000116377312</c:v>
                </c:pt>
                <c:pt idx="2393">
                  <c:v>41415.166783101849</c:v>
                </c:pt>
                <c:pt idx="2394">
                  <c:v>41415.333449826387</c:v>
                </c:pt>
                <c:pt idx="2395">
                  <c:v>41415.500116550924</c:v>
                </c:pt>
                <c:pt idx="2396">
                  <c:v>41415.666783275461</c:v>
                </c:pt>
                <c:pt idx="2397">
                  <c:v>41415.833449999998</c:v>
                </c:pt>
                <c:pt idx="2398">
                  <c:v>41416.000116724535</c:v>
                </c:pt>
                <c:pt idx="2399">
                  <c:v>41416.166783449073</c:v>
                </c:pt>
                <c:pt idx="2400">
                  <c:v>41416.33345017361</c:v>
                </c:pt>
                <c:pt idx="2401">
                  <c:v>41416.500116898147</c:v>
                </c:pt>
                <c:pt idx="2402">
                  <c:v>41416.666783622684</c:v>
                </c:pt>
                <c:pt idx="2403">
                  <c:v>41416.833450347222</c:v>
                </c:pt>
                <c:pt idx="2404">
                  <c:v>41417.000117071759</c:v>
                </c:pt>
                <c:pt idx="2405">
                  <c:v>41417.166783796296</c:v>
                </c:pt>
                <c:pt idx="2406">
                  <c:v>41417.333450520833</c:v>
                </c:pt>
                <c:pt idx="2407">
                  <c:v>41417.50011724537</c:v>
                </c:pt>
                <c:pt idx="2408">
                  <c:v>41417.666783969908</c:v>
                </c:pt>
                <c:pt idx="2409">
                  <c:v>41417.833450694445</c:v>
                </c:pt>
                <c:pt idx="2410">
                  <c:v>41418.000117418982</c:v>
                </c:pt>
                <c:pt idx="2411">
                  <c:v>41418.166784143519</c:v>
                </c:pt>
                <c:pt idx="2412">
                  <c:v>41418.333450868056</c:v>
                </c:pt>
                <c:pt idx="2413">
                  <c:v>41418.500117592594</c:v>
                </c:pt>
                <c:pt idx="2414">
                  <c:v>41418.666784317131</c:v>
                </c:pt>
                <c:pt idx="2415">
                  <c:v>41418.833451041668</c:v>
                </c:pt>
                <c:pt idx="2416">
                  <c:v>41419.000117766205</c:v>
                </c:pt>
                <c:pt idx="2417">
                  <c:v>41419.166784490742</c:v>
                </c:pt>
                <c:pt idx="2418">
                  <c:v>41419.33345121528</c:v>
                </c:pt>
                <c:pt idx="2419">
                  <c:v>41419.500117939817</c:v>
                </c:pt>
                <c:pt idx="2420">
                  <c:v>41419.666784664354</c:v>
                </c:pt>
                <c:pt idx="2421">
                  <c:v>41419.833451388891</c:v>
                </c:pt>
                <c:pt idx="2422">
                  <c:v>41420.000118113428</c:v>
                </c:pt>
                <c:pt idx="2423">
                  <c:v>41420.166784837966</c:v>
                </c:pt>
                <c:pt idx="2424">
                  <c:v>41420.333451562503</c:v>
                </c:pt>
                <c:pt idx="2425">
                  <c:v>41420.50011828704</c:v>
                </c:pt>
                <c:pt idx="2426">
                  <c:v>41420.666785011577</c:v>
                </c:pt>
                <c:pt idx="2427">
                  <c:v>41420.833451736115</c:v>
                </c:pt>
                <c:pt idx="2428">
                  <c:v>41421.000118460652</c:v>
                </c:pt>
                <c:pt idx="2429">
                  <c:v>41421.166785185182</c:v>
                </c:pt>
                <c:pt idx="2430">
                  <c:v>41421.333451909719</c:v>
                </c:pt>
                <c:pt idx="2431">
                  <c:v>41421.500118634256</c:v>
                </c:pt>
                <c:pt idx="2432">
                  <c:v>41421.666785358793</c:v>
                </c:pt>
                <c:pt idx="2433">
                  <c:v>41421.83345208333</c:v>
                </c:pt>
                <c:pt idx="2434">
                  <c:v>41422.000118807868</c:v>
                </c:pt>
                <c:pt idx="2435">
                  <c:v>41422.166785532405</c:v>
                </c:pt>
                <c:pt idx="2436">
                  <c:v>41422.333452256942</c:v>
                </c:pt>
                <c:pt idx="2437">
                  <c:v>41422.500118981479</c:v>
                </c:pt>
                <c:pt idx="2438">
                  <c:v>41422.666785706017</c:v>
                </c:pt>
                <c:pt idx="2439">
                  <c:v>41422.833452430554</c:v>
                </c:pt>
                <c:pt idx="2440">
                  <c:v>41423.000119155091</c:v>
                </c:pt>
                <c:pt idx="2441">
                  <c:v>41423.166785879628</c:v>
                </c:pt>
                <c:pt idx="2442">
                  <c:v>41423.333452604165</c:v>
                </c:pt>
                <c:pt idx="2443">
                  <c:v>41423.500119328703</c:v>
                </c:pt>
                <c:pt idx="2444">
                  <c:v>41423.66678605324</c:v>
                </c:pt>
                <c:pt idx="2445">
                  <c:v>41423.833452777777</c:v>
                </c:pt>
                <c:pt idx="2446">
                  <c:v>41424.000119502314</c:v>
                </c:pt>
                <c:pt idx="2447">
                  <c:v>41424.166786226851</c:v>
                </c:pt>
                <c:pt idx="2448">
                  <c:v>41424.333452951389</c:v>
                </c:pt>
                <c:pt idx="2449">
                  <c:v>41424.500119675926</c:v>
                </c:pt>
                <c:pt idx="2450">
                  <c:v>41424.666786400463</c:v>
                </c:pt>
                <c:pt idx="2451">
                  <c:v>41424.833453125</c:v>
                </c:pt>
                <c:pt idx="2452">
                  <c:v>41425.000119849537</c:v>
                </c:pt>
                <c:pt idx="2453">
                  <c:v>41425.166786574075</c:v>
                </c:pt>
                <c:pt idx="2454">
                  <c:v>41425.333453298612</c:v>
                </c:pt>
                <c:pt idx="2455">
                  <c:v>41425.500120023149</c:v>
                </c:pt>
                <c:pt idx="2456">
                  <c:v>41425.666786747686</c:v>
                </c:pt>
                <c:pt idx="2457">
                  <c:v>41425.833453472223</c:v>
                </c:pt>
                <c:pt idx="2458">
                  <c:v>41426.000120196761</c:v>
                </c:pt>
                <c:pt idx="2459">
                  <c:v>41426.166786921298</c:v>
                </c:pt>
                <c:pt idx="2460">
                  <c:v>41426.333453645835</c:v>
                </c:pt>
                <c:pt idx="2461">
                  <c:v>41426.500120370372</c:v>
                </c:pt>
                <c:pt idx="2462">
                  <c:v>41426.66678709491</c:v>
                </c:pt>
                <c:pt idx="2463">
                  <c:v>41426.833453819447</c:v>
                </c:pt>
                <c:pt idx="2464">
                  <c:v>41427.000120543984</c:v>
                </c:pt>
                <c:pt idx="2465">
                  <c:v>41427.166787268521</c:v>
                </c:pt>
                <c:pt idx="2466">
                  <c:v>41427.333453993058</c:v>
                </c:pt>
                <c:pt idx="2467">
                  <c:v>41427.500120717596</c:v>
                </c:pt>
                <c:pt idx="2468">
                  <c:v>41427.666787442133</c:v>
                </c:pt>
                <c:pt idx="2469">
                  <c:v>41427.83345416667</c:v>
                </c:pt>
                <c:pt idx="2470">
                  <c:v>41428.000120891207</c:v>
                </c:pt>
                <c:pt idx="2471">
                  <c:v>41428.166787615744</c:v>
                </c:pt>
                <c:pt idx="2472">
                  <c:v>41428.333454340274</c:v>
                </c:pt>
                <c:pt idx="2473">
                  <c:v>41428.500121064812</c:v>
                </c:pt>
                <c:pt idx="2474">
                  <c:v>41428.666787789349</c:v>
                </c:pt>
                <c:pt idx="2475">
                  <c:v>41428.833454513886</c:v>
                </c:pt>
                <c:pt idx="2476">
                  <c:v>41429.000121238423</c:v>
                </c:pt>
                <c:pt idx="2477">
                  <c:v>41429.16678796296</c:v>
                </c:pt>
                <c:pt idx="2478">
                  <c:v>41429.333454687498</c:v>
                </c:pt>
                <c:pt idx="2479">
                  <c:v>41429.500121412035</c:v>
                </c:pt>
                <c:pt idx="2480">
                  <c:v>41429.666788136572</c:v>
                </c:pt>
                <c:pt idx="2481">
                  <c:v>41429.833454861109</c:v>
                </c:pt>
                <c:pt idx="2482">
                  <c:v>41430.000121585646</c:v>
                </c:pt>
                <c:pt idx="2483">
                  <c:v>41430.166788310184</c:v>
                </c:pt>
                <c:pt idx="2484">
                  <c:v>41430.333455034721</c:v>
                </c:pt>
                <c:pt idx="2485">
                  <c:v>41430.500121759258</c:v>
                </c:pt>
                <c:pt idx="2486">
                  <c:v>41430.666788483795</c:v>
                </c:pt>
                <c:pt idx="2487">
                  <c:v>41430.833455208332</c:v>
                </c:pt>
                <c:pt idx="2488">
                  <c:v>41431.00012193287</c:v>
                </c:pt>
                <c:pt idx="2489">
                  <c:v>41431.166788657407</c:v>
                </c:pt>
                <c:pt idx="2490">
                  <c:v>41431.333455381944</c:v>
                </c:pt>
                <c:pt idx="2491">
                  <c:v>41431.500122106481</c:v>
                </c:pt>
                <c:pt idx="2492">
                  <c:v>41431.666788831018</c:v>
                </c:pt>
                <c:pt idx="2493">
                  <c:v>41431.833455555556</c:v>
                </c:pt>
                <c:pt idx="2494">
                  <c:v>41432.000122280093</c:v>
                </c:pt>
                <c:pt idx="2495">
                  <c:v>41432.16678900463</c:v>
                </c:pt>
                <c:pt idx="2496">
                  <c:v>41432.333455729167</c:v>
                </c:pt>
                <c:pt idx="2497">
                  <c:v>41432.500122453705</c:v>
                </c:pt>
                <c:pt idx="2498">
                  <c:v>41432.666789178242</c:v>
                </c:pt>
                <c:pt idx="2499">
                  <c:v>41432.833455902779</c:v>
                </c:pt>
                <c:pt idx="2500">
                  <c:v>41433.000122627316</c:v>
                </c:pt>
                <c:pt idx="2501">
                  <c:v>41433.166789351853</c:v>
                </c:pt>
                <c:pt idx="2502">
                  <c:v>41433.333456076391</c:v>
                </c:pt>
                <c:pt idx="2503">
                  <c:v>41433.500122800928</c:v>
                </c:pt>
                <c:pt idx="2504">
                  <c:v>41433.666789525465</c:v>
                </c:pt>
                <c:pt idx="2505">
                  <c:v>41433.833456250002</c:v>
                </c:pt>
                <c:pt idx="2506">
                  <c:v>41434.000122974539</c:v>
                </c:pt>
                <c:pt idx="2507">
                  <c:v>41434.166789699077</c:v>
                </c:pt>
                <c:pt idx="2508">
                  <c:v>41434.333456423614</c:v>
                </c:pt>
                <c:pt idx="2509">
                  <c:v>41434.500123148151</c:v>
                </c:pt>
                <c:pt idx="2510">
                  <c:v>41434.666789872688</c:v>
                </c:pt>
                <c:pt idx="2511">
                  <c:v>41434.833456597225</c:v>
                </c:pt>
                <c:pt idx="2512">
                  <c:v>41435.000123321763</c:v>
                </c:pt>
                <c:pt idx="2513">
                  <c:v>41435.1667900463</c:v>
                </c:pt>
                <c:pt idx="2514">
                  <c:v>41435.33345677083</c:v>
                </c:pt>
                <c:pt idx="2515">
                  <c:v>41435.500123495367</c:v>
                </c:pt>
                <c:pt idx="2516">
                  <c:v>41435.666790219904</c:v>
                </c:pt>
                <c:pt idx="2517">
                  <c:v>41435.833456944441</c:v>
                </c:pt>
                <c:pt idx="2518">
                  <c:v>41436.000123668979</c:v>
                </c:pt>
                <c:pt idx="2519">
                  <c:v>41436.166790393516</c:v>
                </c:pt>
                <c:pt idx="2520">
                  <c:v>41436.333457118053</c:v>
                </c:pt>
                <c:pt idx="2521">
                  <c:v>41436.50012384259</c:v>
                </c:pt>
                <c:pt idx="2522">
                  <c:v>41436.666790567127</c:v>
                </c:pt>
                <c:pt idx="2523">
                  <c:v>41436.833457291665</c:v>
                </c:pt>
                <c:pt idx="2524">
                  <c:v>41437.000124016202</c:v>
                </c:pt>
                <c:pt idx="2525">
                  <c:v>41437.166790740739</c:v>
                </c:pt>
                <c:pt idx="2526">
                  <c:v>41437.333457465276</c:v>
                </c:pt>
                <c:pt idx="2527">
                  <c:v>41437.500124189814</c:v>
                </c:pt>
                <c:pt idx="2528">
                  <c:v>41437.666790914351</c:v>
                </c:pt>
                <c:pt idx="2529">
                  <c:v>41437.833457638888</c:v>
                </c:pt>
                <c:pt idx="2530">
                  <c:v>41438.000124363425</c:v>
                </c:pt>
                <c:pt idx="2531">
                  <c:v>41438.166791087962</c:v>
                </c:pt>
                <c:pt idx="2532">
                  <c:v>41438.3334578125</c:v>
                </c:pt>
                <c:pt idx="2533">
                  <c:v>41438.500124537037</c:v>
                </c:pt>
                <c:pt idx="2534">
                  <c:v>41438.666791261574</c:v>
                </c:pt>
                <c:pt idx="2535">
                  <c:v>41438.833457986111</c:v>
                </c:pt>
                <c:pt idx="2536">
                  <c:v>41439.000124710648</c:v>
                </c:pt>
                <c:pt idx="2537">
                  <c:v>41439.166791435186</c:v>
                </c:pt>
                <c:pt idx="2538">
                  <c:v>41439.333458159723</c:v>
                </c:pt>
                <c:pt idx="2539">
                  <c:v>41439.50012488426</c:v>
                </c:pt>
                <c:pt idx="2540">
                  <c:v>41439.666791608797</c:v>
                </c:pt>
                <c:pt idx="2541">
                  <c:v>41439.833458333334</c:v>
                </c:pt>
                <c:pt idx="2542">
                  <c:v>41440.000125057872</c:v>
                </c:pt>
                <c:pt idx="2543">
                  <c:v>41440.166791782409</c:v>
                </c:pt>
                <c:pt idx="2544">
                  <c:v>41440.333458506946</c:v>
                </c:pt>
                <c:pt idx="2545">
                  <c:v>41440.500125231483</c:v>
                </c:pt>
                <c:pt idx="2546">
                  <c:v>41440.66679195602</c:v>
                </c:pt>
                <c:pt idx="2547">
                  <c:v>41440.833458680558</c:v>
                </c:pt>
                <c:pt idx="2548">
                  <c:v>41441.000125405095</c:v>
                </c:pt>
                <c:pt idx="2549">
                  <c:v>41441.166792129632</c:v>
                </c:pt>
                <c:pt idx="2550">
                  <c:v>41441.333458854169</c:v>
                </c:pt>
                <c:pt idx="2551">
                  <c:v>41441.500125578707</c:v>
                </c:pt>
                <c:pt idx="2552">
                  <c:v>41441.666792303244</c:v>
                </c:pt>
                <c:pt idx="2553">
                  <c:v>41441.833459027781</c:v>
                </c:pt>
                <c:pt idx="2554">
                  <c:v>41442.000125752318</c:v>
                </c:pt>
                <c:pt idx="2555">
                  <c:v>41442.166792476855</c:v>
                </c:pt>
                <c:pt idx="2556">
                  <c:v>41442.333459201385</c:v>
                </c:pt>
                <c:pt idx="2557">
                  <c:v>41442.500125925922</c:v>
                </c:pt>
                <c:pt idx="2558">
                  <c:v>41442.66679265046</c:v>
                </c:pt>
                <c:pt idx="2559">
                  <c:v>41442.833459374997</c:v>
                </c:pt>
                <c:pt idx="2560">
                  <c:v>41443.000126099534</c:v>
                </c:pt>
                <c:pt idx="2561">
                  <c:v>41443.166792824071</c:v>
                </c:pt>
                <c:pt idx="2562">
                  <c:v>41443.333459548609</c:v>
                </c:pt>
                <c:pt idx="2563">
                  <c:v>41443.500126273146</c:v>
                </c:pt>
                <c:pt idx="2564">
                  <c:v>41443.666792997683</c:v>
                </c:pt>
                <c:pt idx="2565">
                  <c:v>41443.83345972222</c:v>
                </c:pt>
                <c:pt idx="2566">
                  <c:v>41444.000126446757</c:v>
                </c:pt>
                <c:pt idx="2567">
                  <c:v>41444.166793171295</c:v>
                </c:pt>
                <c:pt idx="2568">
                  <c:v>41444.333459895832</c:v>
                </c:pt>
                <c:pt idx="2569">
                  <c:v>41444.500126620369</c:v>
                </c:pt>
                <c:pt idx="2570">
                  <c:v>41444.666793344906</c:v>
                </c:pt>
                <c:pt idx="2571">
                  <c:v>41444.833460069443</c:v>
                </c:pt>
                <c:pt idx="2572">
                  <c:v>41445.000126793981</c:v>
                </c:pt>
                <c:pt idx="2573">
                  <c:v>41445.166793518518</c:v>
                </c:pt>
                <c:pt idx="2574">
                  <c:v>41445.333460243055</c:v>
                </c:pt>
                <c:pt idx="2575">
                  <c:v>41445.500126967592</c:v>
                </c:pt>
                <c:pt idx="2576">
                  <c:v>41445.666793692129</c:v>
                </c:pt>
                <c:pt idx="2577">
                  <c:v>41445.833460416667</c:v>
                </c:pt>
                <c:pt idx="2578">
                  <c:v>41446.000127141204</c:v>
                </c:pt>
                <c:pt idx="2579">
                  <c:v>41446.166793865741</c:v>
                </c:pt>
                <c:pt idx="2580">
                  <c:v>41446.333460590278</c:v>
                </c:pt>
                <c:pt idx="2581">
                  <c:v>41446.500127314815</c:v>
                </c:pt>
                <c:pt idx="2582">
                  <c:v>41446.666794039353</c:v>
                </c:pt>
                <c:pt idx="2583">
                  <c:v>41446.83346076389</c:v>
                </c:pt>
                <c:pt idx="2584">
                  <c:v>41447.000127488427</c:v>
                </c:pt>
                <c:pt idx="2585">
                  <c:v>41447.166794212964</c:v>
                </c:pt>
                <c:pt idx="2586">
                  <c:v>41447.333460937502</c:v>
                </c:pt>
                <c:pt idx="2587">
                  <c:v>41447.500127662039</c:v>
                </c:pt>
                <c:pt idx="2588">
                  <c:v>41447.666794386576</c:v>
                </c:pt>
                <c:pt idx="2589">
                  <c:v>41447.833461111113</c:v>
                </c:pt>
                <c:pt idx="2590">
                  <c:v>41448.00012783565</c:v>
                </c:pt>
                <c:pt idx="2591">
                  <c:v>41448.166794560188</c:v>
                </c:pt>
                <c:pt idx="2592">
                  <c:v>41448.333461284725</c:v>
                </c:pt>
                <c:pt idx="2593">
                  <c:v>41448.500128009262</c:v>
                </c:pt>
                <c:pt idx="2594">
                  <c:v>41448.666794733799</c:v>
                </c:pt>
                <c:pt idx="2595">
                  <c:v>41448.833461458336</c:v>
                </c:pt>
                <c:pt idx="2596">
                  <c:v>41449.000128182874</c:v>
                </c:pt>
                <c:pt idx="2597">
                  <c:v>41449.166794907411</c:v>
                </c:pt>
                <c:pt idx="2598">
                  <c:v>41449.333461631948</c:v>
                </c:pt>
                <c:pt idx="2599">
                  <c:v>41449.500128356478</c:v>
                </c:pt>
                <c:pt idx="2600">
                  <c:v>41449.666795081015</c:v>
                </c:pt>
                <c:pt idx="2601">
                  <c:v>41449.833461805552</c:v>
                </c:pt>
                <c:pt idx="2602">
                  <c:v>41450.00012853009</c:v>
                </c:pt>
                <c:pt idx="2603">
                  <c:v>41450.166795254627</c:v>
                </c:pt>
                <c:pt idx="2604">
                  <c:v>41450.333461979164</c:v>
                </c:pt>
                <c:pt idx="2605">
                  <c:v>41450.500128703701</c:v>
                </c:pt>
                <c:pt idx="2606">
                  <c:v>41450.666795428238</c:v>
                </c:pt>
                <c:pt idx="2607">
                  <c:v>41450.833462152776</c:v>
                </c:pt>
                <c:pt idx="2608">
                  <c:v>41451.000128877313</c:v>
                </c:pt>
                <c:pt idx="2609">
                  <c:v>41451.16679560185</c:v>
                </c:pt>
                <c:pt idx="2610">
                  <c:v>41451.333462326387</c:v>
                </c:pt>
                <c:pt idx="2611">
                  <c:v>41451.500129050924</c:v>
                </c:pt>
                <c:pt idx="2612">
                  <c:v>41451.666795775462</c:v>
                </c:pt>
                <c:pt idx="2613">
                  <c:v>41451.833462499999</c:v>
                </c:pt>
                <c:pt idx="2614">
                  <c:v>41452.000129224536</c:v>
                </c:pt>
                <c:pt idx="2615">
                  <c:v>41452.166795949073</c:v>
                </c:pt>
                <c:pt idx="2616">
                  <c:v>41452.33346267361</c:v>
                </c:pt>
                <c:pt idx="2617">
                  <c:v>41452.500129398148</c:v>
                </c:pt>
                <c:pt idx="2618">
                  <c:v>41452.666796122685</c:v>
                </c:pt>
                <c:pt idx="2619">
                  <c:v>41452.833462847222</c:v>
                </c:pt>
                <c:pt idx="2620">
                  <c:v>41453.000129571759</c:v>
                </c:pt>
                <c:pt idx="2621">
                  <c:v>41453.166796296297</c:v>
                </c:pt>
                <c:pt idx="2622">
                  <c:v>41453.333463020834</c:v>
                </c:pt>
                <c:pt idx="2623">
                  <c:v>41453.500129745371</c:v>
                </c:pt>
                <c:pt idx="2624">
                  <c:v>41453.666796469908</c:v>
                </c:pt>
                <c:pt idx="2625">
                  <c:v>41453.833463194445</c:v>
                </c:pt>
                <c:pt idx="2626">
                  <c:v>41454.000129918983</c:v>
                </c:pt>
                <c:pt idx="2627">
                  <c:v>41454.16679664352</c:v>
                </c:pt>
                <c:pt idx="2628">
                  <c:v>41454.333463368057</c:v>
                </c:pt>
                <c:pt idx="2629">
                  <c:v>41454.500130092594</c:v>
                </c:pt>
                <c:pt idx="2630">
                  <c:v>41454.666796817131</c:v>
                </c:pt>
                <c:pt idx="2631">
                  <c:v>41454.833463541669</c:v>
                </c:pt>
                <c:pt idx="2632">
                  <c:v>41455.000130266206</c:v>
                </c:pt>
                <c:pt idx="2633">
                  <c:v>41455.166796990743</c:v>
                </c:pt>
                <c:pt idx="2634">
                  <c:v>41455.33346371528</c:v>
                </c:pt>
                <c:pt idx="2635">
                  <c:v>41455.500130439817</c:v>
                </c:pt>
                <c:pt idx="2636">
                  <c:v>41455.666797164355</c:v>
                </c:pt>
                <c:pt idx="2637">
                  <c:v>41455.833463888892</c:v>
                </c:pt>
                <c:pt idx="2638">
                  <c:v>41456.000130613429</c:v>
                </c:pt>
                <c:pt idx="2639">
                  <c:v>41456.166797337966</c:v>
                </c:pt>
                <c:pt idx="2640">
                  <c:v>41456.333464062503</c:v>
                </c:pt>
                <c:pt idx="2641">
                  <c:v>41456.500130787041</c:v>
                </c:pt>
                <c:pt idx="2642">
                  <c:v>41456.666797511571</c:v>
                </c:pt>
                <c:pt idx="2643">
                  <c:v>41456.833464236108</c:v>
                </c:pt>
                <c:pt idx="2644">
                  <c:v>41457.000130960645</c:v>
                </c:pt>
                <c:pt idx="2645">
                  <c:v>41457.166797685182</c:v>
                </c:pt>
                <c:pt idx="2646">
                  <c:v>41457.333464409719</c:v>
                </c:pt>
                <c:pt idx="2647">
                  <c:v>41457.500131134257</c:v>
                </c:pt>
                <c:pt idx="2648">
                  <c:v>41457.666797858794</c:v>
                </c:pt>
                <c:pt idx="2649">
                  <c:v>41457.833464583331</c:v>
                </c:pt>
                <c:pt idx="2650">
                  <c:v>41458.000131307868</c:v>
                </c:pt>
                <c:pt idx="2651">
                  <c:v>41458.166798032405</c:v>
                </c:pt>
                <c:pt idx="2652">
                  <c:v>41458.333464756943</c:v>
                </c:pt>
                <c:pt idx="2653">
                  <c:v>41458.50013148148</c:v>
                </c:pt>
                <c:pt idx="2654">
                  <c:v>41458.666798206017</c:v>
                </c:pt>
                <c:pt idx="2655">
                  <c:v>41458.833464930554</c:v>
                </c:pt>
                <c:pt idx="2656">
                  <c:v>41459.000131655092</c:v>
                </c:pt>
                <c:pt idx="2657">
                  <c:v>41459.166798379629</c:v>
                </c:pt>
                <c:pt idx="2658">
                  <c:v>41459.333465104166</c:v>
                </c:pt>
                <c:pt idx="2659">
                  <c:v>41459.500131828703</c:v>
                </c:pt>
                <c:pt idx="2660">
                  <c:v>41459.66679855324</c:v>
                </c:pt>
                <c:pt idx="2661">
                  <c:v>41459.833465277778</c:v>
                </c:pt>
                <c:pt idx="2662">
                  <c:v>41460.000132002315</c:v>
                </c:pt>
                <c:pt idx="2663">
                  <c:v>41460.166798726852</c:v>
                </c:pt>
                <c:pt idx="2664">
                  <c:v>41460.333465451389</c:v>
                </c:pt>
                <c:pt idx="2665">
                  <c:v>41460.500132175926</c:v>
                </c:pt>
                <c:pt idx="2666">
                  <c:v>41460.666798900464</c:v>
                </c:pt>
                <c:pt idx="2667">
                  <c:v>41460.833465625001</c:v>
                </c:pt>
                <c:pt idx="2668">
                  <c:v>41461.000132349538</c:v>
                </c:pt>
                <c:pt idx="2669">
                  <c:v>41461.166799074075</c:v>
                </c:pt>
                <c:pt idx="2670">
                  <c:v>41461.333465798612</c:v>
                </c:pt>
                <c:pt idx="2671">
                  <c:v>41461.50013252315</c:v>
                </c:pt>
                <c:pt idx="2672">
                  <c:v>41461.666799247687</c:v>
                </c:pt>
                <c:pt idx="2673">
                  <c:v>41461.833465972224</c:v>
                </c:pt>
                <c:pt idx="2674">
                  <c:v>41462.000132696761</c:v>
                </c:pt>
                <c:pt idx="2675">
                  <c:v>41462.166799421298</c:v>
                </c:pt>
                <c:pt idx="2676">
                  <c:v>41462.333466145836</c:v>
                </c:pt>
                <c:pt idx="2677">
                  <c:v>41462.500132870373</c:v>
                </c:pt>
                <c:pt idx="2678">
                  <c:v>41462.66679959491</c:v>
                </c:pt>
                <c:pt idx="2679">
                  <c:v>41462.833466319447</c:v>
                </c:pt>
                <c:pt idx="2680">
                  <c:v>41463.000133043985</c:v>
                </c:pt>
                <c:pt idx="2681">
                  <c:v>41463.166799768522</c:v>
                </c:pt>
                <c:pt idx="2682">
                  <c:v>41463.333466493059</c:v>
                </c:pt>
                <c:pt idx="2683">
                  <c:v>41463.500133217596</c:v>
                </c:pt>
                <c:pt idx="2684">
                  <c:v>41463.666799942126</c:v>
                </c:pt>
                <c:pt idx="2685">
                  <c:v>41463.833466666663</c:v>
                </c:pt>
                <c:pt idx="2686">
                  <c:v>41464.000133391201</c:v>
                </c:pt>
                <c:pt idx="2687">
                  <c:v>41464.166800115738</c:v>
                </c:pt>
                <c:pt idx="2688">
                  <c:v>41464.333466840275</c:v>
                </c:pt>
                <c:pt idx="2689">
                  <c:v>41464.500133564812</c:v>
                </c:pt>
                <c:pt idx="2690">
                  <c:v>41464.666800289349</c:v>
                </c:pt>
                <c:pt idx="2691">
                  <c:v>41464.833467013887</c:v>
                </c:pt>
                <c:pt idx="2692">
                  <c:v>41465.000133738424</c:v>
                </c:pt>
                <c:pt idx="2693">
                  <c:v>41465.166800462961</c:v>
                </c:pt>
                <c:pt idx="2694">
                  <c:v>41465.333467187498</c:v>
                </c:pt>
                <c:pt idx="2695">
                  <c:v>41465.500133912035</c:v>
                </c:pt>
                <c:pt idx="2696">
                  <c:v>41465.666800636573</c:v>
                </c:pt>
                <c:pt idx="2697">
                  <c:v>41465.83346736111</c:v>
                </c:pt>
                <c:pt idx="2698">
                  <c:v>41466.000134085647</c:v>
                </c:pt>
                <c:pt idx="2699">
                  <c:v>41466.166800810184</c:v>
                </c:pt>
                <c:pt idx="2700">
                  <c:v>41466.333467534721</c:v>
                </c:pt>
                <c:pt idx="2701">
                  <c:v>41466.500134259259</c:v>
                </c:pt>
                <c:pt idx="2702">
                  <c:v>41466.666800983796</c:v>
                </c:pt>
                <c:pt idx="2703">
                  <c:v>41466.833467708333</c:v>
                </c:pt>
                <c:pt idx="2704">
                  <c:v>41467.00013443287</c:v>
                </c:pt>
                <c:pt idx="2705">
                  <c:v>41467.166801157407</c:v>
                </c:pt>
                <c:pt idx="2706">
                  <c:v>41467.333467881945</c:v>
                </c:pt>
                <c:pt idx="2707">
                  <c:v>41467.500134606482</c:v>
                </c:pt>
                <c:pt idx="2708">
                  <c:v>41467.666801331019</c:v>
                </c:pt>
                <c:pt idx="2709">
                  <c:v>41467.833468055556</c:v>
                </c:pt>
                <c:pt idx="2710">
                  <c:v>41468.000134780094</c:v>
                </c:pt>
                <c:pt idx="2711">
                  <c:v>41468.166801504631</c:v>
                </c:pt>
                <c:pt idx="2712">
                  <c:v>41468.333468229168</c:v>
                </c:pt>
                <c:pt idx="2713">
                  <c:v>41468.500134953705</c:v>
                </c:pt>
                <c:pt idx="2714">
                  <c:v>41468.666801678242</c:v>
                </c:pt>
                <c:pt idx="2715">
                  <c:v>41468.83346840278</c:v>
                </c:pt>
                <c:pt idx="2716">
                  <c:v>41469.000135127317</c:v>
                </c:pt>
                <c:pt idx="2717">
                  <c:v>41469.166801851854</c:v>
                </c:pt>
                <c:pt idx="2718">
                  <c:v>41469.333468576391</c:v>
                </c:pt>
                <c:pt idx="2719">
                  <c:v>41469.500135300928</c:v>
                </c:pt>
                <c:pt idx="2720">
                  <c:v>41469.666802025466</c:v>
                </c:pt>
                <c:pt idx="2721">
                  <c:v>41469.833468750003</c:v>
                </c:pt>
                <c:pt idx="2722">
                  <c:v>41470.00013547454</c:v>
                </c:pt>
                <c:pt idx="2723">
                  <c:v>41470.166802199077</c:v>
                </c:pt>
                <c:pt idx="2724">
                  <c:v>41470.333468923614</c:v>
                </c:pt>
                <c:pt idx="2725">
                  <c:v>41470.500135648152</c:v>
                </c:pt>
                <c:pt idx="2726">
                  <c:v>41470.666802372682</c:v>
                </c:pt>
                <c:pt idx="2727">
                  <c:v>41470.833469097219</c:v>
                </c:pt>
                <c:pt idx="2728">
                  <c:v>41471.000135821756</c:v>
                </c:pt>
                <c:pt idx="2729">
                  <c:v>41471.166802546293</c:v>
                </c:pt>
                <c:pt idx="2730">
                  <c:v>41471.33346927083</c:v>
                </c:pt>
                <c:pt idx="2731">
                  <c:v>41471.500135995368</c:v>
                </c:pt>
                <c:pt idx="2732">
                  <c:v>41471.666802719905</c:v>
                </c:pt>
                <c:pt idx="2733">
                  <c:v>41471.833469444442</c:v>
                </c:pt>
                <c:pt idx="2734">
                  <c:v>41472.000136168979</c:v>
                </c:pt>
                <c:pt idx="2735">
                  <c:v>41472.166802893516</c:v>
                </c:pt>
                <c:pt idx="2736">
                  <c:v>41472.333469618054</c:v>
                </c:pt>
                <c:pt idx="2737">
                  <c:v>41472.500136342591</c:v>
                </c:pt>
                <c:pt idx="2738">
                  <c:v>41472.666803067128</c:v>
                </c:pt>
                <c:pt idx="2739">
                  <c:v>41472.833469791665</c:v>
                </c:pt>
                <c:pt idx="2740">
                  <c:v>41473.000136516202</c:v>
                </c:pt>
                <c:pt idx="2741">
                  <c:v>41473.16680324074</c:v>
                </c:pt>
                <c:pt idx="2742">
                  <c:v>41473.333469965277</c:v>
                </c:pt>
                <c:pt idx="2743">
                  <c:v>41473.500136689814</c:v>
                </c:pt>
                <c:pt idx="2744">
                  <c:v>41473.666803414351</c:v>
                </c:pt>
                <c:pt idx="2745">
                  <c:v>41473.833470138889</c:v>
                </c:pt>
                <c:pt idx="2746">
                  <c:v>41474.000136863426</c:v>
                </c:pt>
                <c:pt idx="2747">
                  <c:v>41474.166803587963</c:v>
                </c:pt>
                <c:pt idx="2748">
                  <c:v>41474.3334703125</c:v>
                </c:pt>
                <c:pt idx="2749">
                  <c:v>41474.500137037037</c:v>
                </c:pt>
                <c:pt idx="2750">
                  <c:v>41474.666803761575</c:v>
                </c:pt>
                <c:pt idx="2751">
                  <c:v>41474.833470486112</c:v>
                </c:pt>
                <c:pt idx="2752">
                  <c:v>41475.000137210649</c:v>
                </c:pt>
                <c:pt idx="2753">
                  <c:v>41475.166803935186</c:v>
                </c:pt>
                <c:pt idx="2754">
                  <c:v>41475.333470659723</c:v>
                </c:pt>
                <c:pt idx="2755">
                  <c:v>41475.500137384261</c:v>
                </c:pt>
                <c:pt idx="2756">
                  <c:v>41475.666804108798</c:v>
                </c:pt>
                <c:pt idx="2757">
                  <c:v>41475.833470833335</c:v>
                </c:pt>
                <c:pt idx="2758">
                  <c:v>41476.000137557872</c:v>
                </c:pt>
                <c:pt idx="2759">
                  <c:v>41476.166804282409</c:v>
                </c:pt>
                <c:pt idx="2760">
                  <c:v>41476.333471006947</c:v>
                </c:pt>
                <c:pt idx="2761">
                  <c:v>41476.500137731484</c:v>
                </c:pt>
                <c:pt idx="2762">
                  <c:v>41476.666804456021</c:v>
                </c:pt>
                <c:pt idx="2763">
                  <c:v>41476.833471180558</c:v>
                </c:pt>
                <c:pt idx="2764">
                  <c:v>41477.000137905095</c:v>
                </c:pt>
                <c:pt idx="2765">
                  <c:v>41477.166804629633</c:v>
                </c:pt>
                <c:pt idx="2766">
                  <c:v>41477.33347135417</c:v>
                </c:pt>
                <c:pt idx="2767">
                  <c:v>41477.500138078707</c:v>
                </c:pt>
                <c:pt idx="2768">
                  <c:v>41477.666804803244</c:v>
                </c:pt>
                <c:pt idx="2769">
                  <c:v>41477.833471527774</c:v>
                </c:pt>
                <c:pt idx="2770">
                  <c:v>41478.000138252311</c:v>
                </c:pt>
                <c:pt idx="2771">
                  <c:v>41478.166804976849</c:v>
                </c:pt>
                <c:pt idx="2772">
                  <c:v>41478.333471701386</c:v>
                </c:pt>
                <c:pt idx="2773">
                  <c:v>41478.500138425923</c:v>
                </c:pt>
                <c:pt idx="2774">
                  <c:v>41478.66680515046</c:v>
                </c:pt>
                <c:pt idx="2775">
                  <c:v>41478.833471874997</c:v>
                </c:pt>
                <c:pt idx="2776">
                  <c:v>41479.000138599535</c:v>
                </c:pt>
                <c:pt idx="2777">
                  <c:v>41479.166805324072</c:v>
                </c:pt>
                <c:pt idx="2778">
                  <c:v>41479.333472048609</c:v>
                </c:pt>
                <c:pt idx="2779">
                  <c:v>41479.500138773146</c:v>
                </c:pt>
                <c:pt idx="2780">
                  <c:v>41479.666805497684</c:v>
                </c:pt>
                <c:pt idx="2781">
                  <c:v>41479.833472222221</c:v>
                </c:pt>
                <c:pt idx="2782">
                  <c:v>41480.000138946758</c:v>
                </c:pt>
                <c:pt idx="2783">
                  <c:v>41480.166805671295</c:v>
                </c:pt>
                <c:pt idx="2784">
                  <c:v>41480.333472395832</c:v>
                </c:pt>
                <c:pt idx="2785">
                  <c:v>41480.50013912037</c:v>
                </c:pt>
                <c:pt idx="2786">
                  <c:v>41480.666805844907</c:v>
                </c:pt>
                <c:pt idx="2787">
                  <c:v>41480.833472569444</c:v>
                </c:pt>
                <c:pt idx="2788">
                  <c:v>41481.000139293981</c:v>
                </c:pt>
                <c:pt idx="2789">
                  <c:v>41481.166806018518</c:v>
                </c:pt>
                <c:pt idx="2790">
                  <c:v>41481.333472743056</c:v>
                </c:pt>
                <c:pt idx="2791">
                  <c:v>41481.500139467593</c:v>
                </c:pt>
                <c:pt idx="2792">
                  <c:v>41481.66680619213</c:v>
                </c:pt>
                <c:pt idx="2793">
                  <c:v>41481.833472916667</c:v>
                </c:pt>
                <c:pt idx="2794">
                  <c:v>41482.000139641204</c:v>
                </c:pt>
                <c:pt idx="2795">
                  <c:v>41482.166806365742</c:v>
                </c:pt>
                <c:pt idx="2796">
                  <c:v>41482.333473090279</c:v>
                </c:pt>
                <c:pt idx="2797">
                  <c:v>41482.500139814816</c:v>
                </c:pt>
                <c:pt idx="2798">
                  <c:v>41482.666806539353</c:v>
                </c:pt>
                <c:pt idx="2799">
                  <c:v>41482.83347326389</c:v>
                </c:pt>
                <c:pt idx="2800">
                  <c:v>41483.000139988428</c:v>
                </c:pt>
                <c:pt idx="2801">
                  <c:v>41483.166806712965</c:v>
                </c:pt>
                <c:pt idx="2802">
                  <c:v>41483.333473437502</c:v>
                </c:pt>
                <c:pt idx="2803">
                  <c:v>41483.500140162039</c:v>
                </c:pt>
                <c:pt idx="2804">
                  <c:v>41483.666806886577</c:v>
                </c:pt>
                <c:pt idx="2805">
                  <c:v>41483.833473611114</c:v>
                </c:pt>
                <c:pt idx="2806">
                  <c:v>41484.000140335651</c:v>
                </c:pt>
                <c:pt idx="2807">
                  <c:v>41484.166807060188</c:v>
                </c:pt>
                <c:pt idx="2808">
                  <c:v>41484.333473784725</c:v>
                </c:pt>
                <c:pt idx="2809">
                  <c:v>41484.500140509263</c:v>
                </c:pt>
                <c:pt idx="2810">
                  <c:v>41484.6668072338</c:v>
                </c:pt>
                <c:pt idx="2811">
                  <c:v>41484.833473958337</c:v>
                </c:pt>
                <c:pt idx="2812">
                  <c:v>41485.000140682867</c:v>
                </c:pt>
                <c:pt idx="2813">
                  <c:v>41485.166807407404</c:v>
                </c:pt>
                <c:pt idx="2814">
                  <c:v>41485.333474131941</c:v>
                </c:pt>
                <c:pt idx="2815">
                  <c:v>41485.500140856479</c:v>
                </c:pt>
                <c:pt idx="2816">
                  <c:v>41485.666807581016</c:v>
                </c:pt>
                <c:pt idx="2817">
                  <c:v>41485.833474305553</c:v>
                </c:pt>
                <c:pt idx="2818">
                  <c:v>41486.00014103009</c:v>
                </c:pt>
                <c:pt idx="2819">
                  <c:v>41486.166807754627</c:v>
                </c:pt>
                <c:pt idx="2820">
                  <c:v>41486.333474479165</c:v>
                </c:pt>
                <c:pt idx="2821">
                  <c:v>41486.500141203702</c:v>
                </c:pt>
                <c:pt idx="2822">
                  <c:v>41486.666807928239</c:v>
                </c:pt>
                <c:pt idx="2823">
                  <c:v>41486.833474652776</c:v>
                </c:pt>
                <c:pt idx="2824">
                  <c:v>41487.000141377313</c:v>
                </c:pt>
                <c:pt idx="2825">
                  <c:v>41487.166808101851</c:v>
                </c:pt>
                <c:pt idx="2826">
                  <c:v>41487.333474826388</c:v>
                </c:pt>
                <c:pt idx="2827">
                  <c:v>41487.500141550925</c:v>
                </c:pt>
                <c:pt idx="2828">
                  <c:v>41487.666808275462</c:v>
                </c:pt>
                <c:pt idx="2829">
                  <c:v>41487.833474999999</c:v>
                </c:pt>
                <c:pt idx="2830">
                  <c:v>41488.000141724537</c:v>
                </c:pt>
                <c:pt idx="2831">
                  <c:v>41488.166808449074</c:v>
                </c:pt>
                <c:pt idx="2832">
                  <c:v>41488.333475173611</c:v>
                </c:pt>
                <c:pt idx="2833">
                  <c:v>41488.500141898148</c:v>
                </c:pt>
                <c:pt idx="2834">
                  <c:v>41488.666808622685</c:v>
                </c:pt>
                <c:pt idx="2835">
                  <c:v>41488.833475347223</c:v>
                </c:pt>
                <c:pt idx="2836">
                  <c:v>41489.00014207176</c:v>
                </c:pt>
                <c:pt idx="2837">
                  <c:v>41489.166808796297</c:v>
                </c:pt>
                <c:pt idx="2838">
                  <c:v>41489.333475520834</c:v>
                </c:pt>
                <c:pt idx="2839">
                  <c:v>41489.500142245372</c:v>
                </c:pt>
                <c:pt idx="2840">
                  <c:v>41489.666808969909</c:v>
                </c:pt>
                <c:pt idx="2841">
                  <c:v>41489.833475694446</c:v>
                </c:pt>
                <c:pt idx="2842">
                  <c:v>41490.000142418983</c:v>
                </c:pt>
                <c:pt idx="2843">
                  <c:v>41490.16680914352</c:v>
                </c:pt>
                <c:pt idx="2844">
                  <c:v>41490.333475868058</c:v>
                </c:pt>
                <c:pt idx="2845">
                  <c:v>41490.500142592595</c:v>
                </c:pt>
                <c:pt idx="2846">
                  <c:v>41490.666809317132</c:v>
                </c:pt>
                <c:pt idx="2847">
                  <c:v>41490.833476041669</c:v>
                </c:pt>
                <c:pt idx="2848">
                  <c:v>41491.000142766206</c:v>
                </c:pt>
                <c:pt idx="2849">
                  <c:v>41491.166809490744</c:v>
                </c:pt>
                <c:pt idx="2850">
                  <c:v>41491.333476215281</c:v>
                </c:pt>
                <c:pt idx="2851">
                  <c:v>41491.500142939818</c:v>
                </c:pt>
                <c:pt idx="2852">
                  <c:v>41491.666809664355</c:v>
                </c:pt>
                <c:pt idx="2853">
                  <c:v>41491.833476388892</c:v>
                </c:pt>
                <c:pt idx="2854">
                  <c:v>41492.000143113422</c:v>
                </c:pt>
                <c:pt idx="2855">
                  <c:v>41492.16680983796</c:v>
                </c:pt>
                <c:pt idx="2856">
                  <c:v>41492.333476562497</c:v>
                </c:pt>
                <c:pt idx="2857">
                  <c:v>41492.500143287034</c:v>
                </c:pt>
                <c:pt idx="2858">
                  <c:v>41492.666810011571</c:v>
                </c:pt>
                <c:pt idx="2859">
                  <c:v>41492.833476736108</c:v>
                </c:pt>
                <c:pt idx="2860">
                  <c:v>41493.000143460646</c:v>
                </c:pt>
                <c:pt idx="2861">
                  <c:v>41493.166810185183</c:v>
                </c:pt>
                <c:pt idx="2862">
                  <c:v>41493.33347690972</c:v>
                </c:pt>
                <c:pt idx="2863">
                  <c:v>41493.500143634257</c:v>
                </c:pt>
                <c:pt idx="2864">
                  <c:v>41493.666810358794</c:v>
                </c:pt>
                <c:pt idx="2865">
                  <c:v>41493.833477083332</c:v>
                </c:pt>
                <c:pt idx="2866">
                  <c:v>41494.000143807869</c:v>
                </c:pt>
                <c:pt idx="2867">
                  <c:v>41494.166810532406</c:v>
                </c:pt>
                <c:pt idx="2868">
                  <c:v>41494.333477256943</c:v>
                </c:pt>
                <c:pt idx="2869">
                  <c:v>41494.500143981481</c:v>
                </c:pt>
                <c:pt idx="2870">
                  <c:v>41494.666810706018</c:v>
                </c:pt>
                <c:pt idx="2871">
                  <c:v>41494.833477430555</c:v>
                </c:pt>
                <c:pt idx="2872">
                  <c:v>41495.000144155092</c:v>
                </c:pt>
                <c:pt idx="2873">
                  <c:v>41495.166810879629</c:v>
                </c:pt>
                <c:pt idx="2874">
                  <c:v>41495.333477604167</c:v>
                </c:pt>
                <c:pt idx="2875">
                  <c:v>41495.500144328704</c:v>
                </c:pt>
                <c:pt idx="2876">
                  <c:v>41495.666811053241</c:v>
                </c:pt>
                <c:pt idx="2877">
                  <c:v>41495.833477777778</c:v>
                </c:pt>
                <c:pt idx="2878">
                  <c:v>41496.000144502315</c:v>
                </c:pt>
                <c:pt idx="2879">
                  <c:v>41496.166811226853</c:v>
                </c:pt>
                <c:pt idx="2880">
                  <c:v>41496.33347795139</c:v>
                </c:pt>
                <c:pt idx="2881">
                  <c:v>41496.500144675927</c:v>
                </c:pt>
                <c:pt idx="2882">
                  <c:v>41496.666811400464</c:v>
                </c:pt>
                <c:pt idx="2883">
                  <c:v>41496.833478125001</c:v>
                </c:pt>
                <c:pt idx="2884">
                  <c:v>41497.000144849539</c:v>
                </c:pt>
                <c:pt idx="2885">
                  <c:v>41497.166811574076</c:v>
                </c:pt>
                <c:pt idx="2886">
                  <c:v>41497.333478298613</c:v>
                </c:pt>
                <c:pt idx="2887">
                  <c:v>41497.50014502315</c:v>
                </c:pt>
                <c:pt idx="2888">
                  <c:v>41497.666811747687</c:v>
                </c:pt>
                <c:pt idx="2889">
                  <c:v>41497.833478472225</c:v>
                </c:pt>
                <c:pt idx="2890">
                  <c:v>41498.000145196762</c:v>
                </c:pt>
                <c:pt idx="2891">
                  <c:v>41498.166811921299</c:v>
                </c:pt>
                <c:pt idx="2892">
                  <c:v>41498.333478645836</c:v>
                </c:pt>
                <c:pt idx="2893">
                  <c:v>41498.500145370374</c:v>
                </c:pt>
                <c:pt idx="2894">
                  <c:v>41498.666812094911</c:v>
                </c:pt>
                <c:pt idx="2895">
                  <c:v>41498.833478819448</c:v>
                </c:pt>
                <c:pt idx="2896">
                  <c:v>41499.000145543978</c:v>
                </c:pt>
                <c:pt idx="2897">
                  <c:v>41499.166812268515</c:v>
                </c:pt>
                <c:pt idx="2898">
                  <c:v>41499.333478993052</c:v>
                </c:pt>
                <c:pt idx="2899">
                  <c:v>41499.500145717589</c:v>
                </c:pt>
                <c:pt idx="2900">
                  <c:v>41499.666812442127</c:v>
                </c:pt>
                <c:pt idx="2901">
                  <c:v>41499.833479166664</c:v>
                </c:pt>
                <c:pt idx="2902">
                  <c:v>41500.000145891201</c:v>
                </c:pt>
                <c:pt idx="2903">
                  <c:v>41500.166812615738</c:v>
                </c:pt>
                <c:pt idx="2904">
                  <c:v>41500.333479340276</c:v>
                </c:pt>
                <c:pt idx="2905">
                  <c:v>41500.500146064813</c:v>
                </c:pt>
                <c:pt idx="2906">
                  <c:v>41500.66681278935</c:v>
                </c:pt>
                <c:pt idx="2907">
                  <c:v>41500.833479513887</c:v>
                </c:pt>
                <c:pt idx="2908">
                  <c:v>41501.000146238424</c:v>
                </c:pt>
                <c:pt idx="2909">
                  <c:v>41501.166812962962</c:v>
                </c:pt>
                <c:pt idx="2910">
                  <c:v>41501.333479687499</c:v>
                </c:pt>
                <c:pt idx="2911">
                  <c:v>41501.500146412036</c:v>
                </c:pt>
                <c:pt idx="2912">
                  <c:v>41501.666813136573</c:v>
                </c:pt>
                <c:pt idx="2913">
                  <c:v>41501.83347986111</c:v>
                </c:pt>
                <c:pt idx="2914">
                  <c:v>41502.000146585648</c:v>
                </c:pt>
                <c:pt idx="2915">
                  <c:v>41502.166813310185</c:v>
                </c:pt>
                <c:pt idx="2916">
                  <c:v>41502.333480034722</c:v>
                </c:pt>
                <c:pt idx="2917">
                  <c:v>41502.500146759259</c:v>
                </c:pt>
                <c:pt idx="2918">
                  <c:v>41502.666813483796</c:v>
                </c:pt>
                <c:pt idx="2919">
                  <c:v>41502.833480208334</c:v>
                </c:pt>
                <c:pt idx="2920">
                  <c:v>41503.000146932871</c:v>
                </c:pt>
                <c:pt idx="2921">
                  <c:v>41503.166813657408</c:v>
                </c:pt>
                <c:pt idx="2922">
                  <c:v>41503.333480381945</c:v>
                </c:pt>
                <c:pt idx="2923">
                  <c:v>41503.500147106482</c:v>
                </c:pt>
                <c:pt idx="2924">
                  <c:v>41503.66681383102</c:v>
                </c:pt>
                <c:pt idx="2925">
                  <c:v>41503.833480555557</c:v>
                </c:pt>
                <c:pt idx="2926">
                  <c:v>41504.000147280094</c:v>
                </c:pt>
                <c:pt idx="2927">
                  <c:v>41504.166814004631</c:v>
                </c:pt>
                <c:pt idx="2928">
                  <c:v>41504.333480729169</c:v>
                </c:pt>
                <c:pt idx="2929">
                  <c:v>41504.500147453706</c:v>
                </c:pt>
                <c:pt idx="2930">
                  <c:v>41504.666814178243</c:v>
                </c:pt>
                <c:pt idx="2931">
                  <c:v>41504.83348090278</c:v>
                </c:pt>
                <c:pt idx="2932">
                  <c:v>41505.000147627317</c:v>
                </c:pt>
                <c:pt idx="2933">
                  <c:v>41505.166814351855</c:v>
                </c:pt>
                <c:pt idx="2934">
                  <c:v>41505.333481076392</c:v>
                </c:pt>
                <c:pt idx="2935">
                  <c:v>41505.500147800929</c:v>
                </c:pt>
                <c:pt idx="2936">
                  <c:v>41505.666814525466</c:v>
                </c:pt>
                <c:pt idx="2937">
                  <c:v>41505.833481250003</c:v>
                </c:pt>
                <c:pt idx="2938">
                  <c:v>41506.000147974541</c:v>
                </c:pt>
                <c:pt idx="2939">
                  <c:v>41506.166814699071</c:v>
                </c:pt>
                <c:pt idx="2940">
                  <c:v>41506.333481423608</c:v>
                </c:pt>
                <c:pt idx="2941">
                  <c:v>41506.500148148145</c:v>
                </c:pt>
                <c:pt idx="2942">
                  <c:v>41506.666814872682</c:v>
                </c:pt>
                <c:pt idx="2943">
                  <c:v>41506.833481597219</c:v>
                </c:pt>
                <c:pt idx="2944">
                  <c:v>41507.000148321757</c:v>
                </c:pt>
                <c:pt idx="2945">
                  <c:v>41507.166815046294</c:v>
                </c:pt>
                <c:pt idx="2946">
                  <c:v>41507.333481770831</c:v>
                </c:pt>
                <c:pt idx="2947">
                  <c:v>41507.500148495368</c:v>
                </c:pt>
                <c:pt idx="2948">
                  <c:v>41507.666815219905</c:v>
                </c:pt>
                <c:pt idx="2949">
                  <c:v>41507.833481944443</c:v>
                </c:pt>
                <c:pt idx="2950">
                  <c:v>41508.00014866898</c:v>
                </c:pt>
                <c:pt idx="2951">
                  <c:v>41508.166815393517</c:v>
                </c:pt>
                <c:pt idx="2952">
                  <c:v>41508.333482118054</c:v>
                </c:pt>
                <c:pt idx="2953">
                  <c:v>41508.500148842591</c:v>
                </c:pt>
                <c:pt idx="2954">
                  <c:v>41508.666815567129</c:v>
                </c:pt>
                <c:pt idx="2955">
                  <c:v>41508.833482291666</c:v>
                </c:pt>
                <c:pt idx="2956">
                  <c:v>41509.000149016203</c:v>
                </c:pt>
                <c:pt idx="2957">
                  <c:v>41509.16681574074</c:v>
                </c:pt>
                <c:pt idx="2958">
                  <c:v>41509.333482465277</c:v>
                </c:pt>
                <c:pt idx="2959">
                  <c:v>41509.500149189815</c:v>
                </c:pt>
                <c:pt idx="2960">
                  <c:v>41509.666815914352</c:v>
                </c:pt>
                <c:pt idx="2961">
                  <c:v>41509.833482638889</c:v>
                </c:pt>
                <c:pt idx="2962">
                  <c:v>41510.000149363426</c:v>
                </c:pt>
                <c:pt idx="2963">
                  <c:v>41510.166816087964</c:v>
                </c:pt>
                <c:pt idx="2964">
                  <c:v>41510.333482812501</c:v>
                </c:pt>
                <c:pt idx="2965">
                  <c:v>41510.500149537038</c:v>
                </c:pt>
                <c:pt idx="2966">
                  <c:v>41510.666816261575</c:v>
                </c:pt>
                <c:pt idx="2967">
                  <c:v>41510.833482986112</c:v>
                </c:pt>
                <c:pt idx="2968">
                  <c:v>41511.00014971065</c:v>
                </c:pt>
                <c:pt idx="2969">
                  <c:v>41511.166816435187</c:v>
                </c:pt>
                <c:pt idx="2970">
                  <c:v>41511.333483159724</c:v>
                </c:pt>
                <c:pt idx="2971">
                  <c:v>41511.500149884261</c:v>
                </c:pt>
                <c:pt idx="2972">
                  <c:v>41511.666816608798</c:v>
                </c:pt>
                <c:pt idx="2973">
                  <c:v>41511.833483333336</c:v>
                </c:pt>
                <c:pt idx="2974">
                  <c:v>41512.000150057873</c:v>
                </c:pt>
                <c:pt idx="2975">
                  <c:v>41512.16681678241</c:v>
                </c:pt>
                <c:pt idx="2976">
                  <c:v>41512.333483506947</c:v>
                </c:pt>
                <c:pt idx="2977">
                  <c:v>41512.500150231484</c:v>
                </c:pt>
                <c:pt idx="2978">
                  <c:v>41512.666816956022</c:v>
                </c:pt>
                <c:pt idx="2979">
                  <c:v>41512.833483680559</c:v>
                </c:pt>
                <c:pt idx="2980">
                  <c:v>41513.000150405096</c:v>
                </c:pt>
                <c:pt idx="2981">
                  <c:v>41513.166817129633</c:v>
                </c:pt>
                <c:pt idx="2982">
                  <c:v>41513.333483854163</c:v>
                </c:pt>
                <c:pt idx="2983">
                  <c:v>41513.5001505787</c:v>
                </c:pt>
                <c:pt idx="2984">
                  <c:v>41513.666817303238</c:v>
                </c:pt>
                <c:pt idx="2985">
                  <c:v>41513.833484027775</c:v>
                </c:pt>
                <c:pt idx="2986">
                  <c:v>41514.000150752312</c:v>
                </c:pt>
                <c:pt idx="2987">
                  <c:v>41514.166817476849</c:v>
                </c:pt>
                <c:pt idx="2988">
                  <c:v>41514.333484201386</c:v>
                </c:pt>
                <c:pt idx="2989">
                  <c:v>41514.500150925924</c:v>
                </c:pt>
                <c:pt idx="2990">
                  <c:v>41514.666817650461</c:v>
                </c:pt>
                <c:pt idx="2991">
                  <c:v>41514.833484374998</c:v>
                </c:pt>
                <c:pt idx="2992">
                  <c:v>41515.000151099535</c:v>
                </c:pt>
                <c:pt idx="2993">
                  <c:v>41515.166817824072</c:v>
                </c:pt>
                <c:pt idx="2994">
                  <c:v>41515.33348454861</c:v>
                </c:pt>
                <c:pt idx="2995">
                  <c:v>41515.500151273147</c:v>
                </c:pt>
                <c:pt idx="2996">
                  <c:v>41515.666817997684</c:v>
                </c:pt>
                <c:pt idx="2997">
                  <c:v>41515.833484722221</c:v>
                </c:pt>
                <c:pt idx="2998">
                  <c:v>41516.000151446759</c:v>
                </c:pt>
                <c:pt idx="2999">
                  <c:v>41516.166818171296</c:v>
                </c:pt>
                <c:pt idx="3000">
                  <c:v>41516.333484895833</c:v>
                </c:pt>
                <c:pt idx="3001">
                  <c:v>41516.50015162037</c:v>
                </c:pt>
                <c:pt idx="3002">
                  <c:v>41516.666818344907</c:v>
                </c:pt>
                <c:pt idx="3003">
                  <c:v>41516.833485069445</c:v>
                </c:pt>
                <c:pt idx="3004">
                  <c:v>41517.000151793982</c:v>
                </c:pt>
                <c:pt idx="3005">
                  <c:v>41517.166818518519</c:v>
                </c:pt>
                <c:pt idx="3006">
                  <c:v>41517.333485243056</c:v>
                </c:pt>
                <c:pt idx="3007">
                  <c:v>41517.500151967593</c:v>
                </c:pt>
                <c:pt idx="3008">
                  <c:v>41517.666818692131</c:v>
                </c:pt>
                <c:pt idx="3009">
                  <c:v>41517.833485416668</c:v>
                </c:pt>
                <c:pt idx="3010">
                  <c:v>41518.000152141205</c:v>
                </c:pt>
                <c:pt idx="3011">
                  <c:v>41518.166818865742</c:v>
                </c:pt>
                <c:pt idx="3012">
                  <c:v>41518.333485590279</c:v>
                </c:pt>
                <c:pt idx="3013">
                  <c:v>41518.500152314817</c:v>
                </c:pt>
                <c:pt idx="3014">
                  <c:v>41518.666819039354</c:v>
                </c:pt>
                <c:pt idx="3015">
                  <c:v>41518.833485763891</c:v>
                </c:pt>
                <c:pt idx="3016">
                  <c:v>41519.000152488428</c:v>
                </c:pt>
                <c:pt idx="3017">
                  <c:v>41519.166819212965</c:v>
                </c:pt>
                <c:pt idx="3018">
                  <c:v>41519.333485937503</c:v>
                </c:pt>
                <c:pt idx="3019">
                  <c:v>41519.50015266204</c:v>
                </c:pt>
                <c:pt idx="3020">
                  <c:v>41519.666819386577</c:v>
                </c:pt>
                <c:pt idx="3021">
                  <c:v>41519.833486111114</c:v>
                </c:pt>
                <c:pt idx="3022">
                  <c:v>41520.000152835652</c:v>
                </c:pt>
                <c:pt idx="3023">
                  <c:v>41520.166819560189</c:v>
                </c:pt>
                <c:pt idx="3024">
                  <c:v>41520.333486284719</c:v>
                </c:pt>
                <c:pt idx="3025">
                  <c:v>41520.500153009256</c:v>
                </c:pt>
                <c:pt idx="3026">
                  <c:v>41520.666819733793</c:v>
                </c:pt>
                <c:pt idx="3027">
                  <c:v>41520.83348645833</c:v>
                </c:pt>
                <c:pt idx="3028">
                  <c:v>41521.000153182868</c:v>
                </c:pt>
                <c:pt idx="3029">
                  <c:v>41521.166819907405</c:v>
                </c:pt>
                <c:pt idx="3030">
                  <c:v>41521.333486631942</c:v>
                </c:pt>
                <c:pt idx="3031">
                  <c:v>41521.500153356479</c:v>
                </c:pt>
                <c:pt idx="3032">
                  <c:v>41521.666820081016</c:v>
                </c:pt>
                <c:pt idx="3033">
                  <c:v>41521.833486805554</c:v>
                </c:pt>
                <c:pt idx="3034">
                  <c:v>41522.000153530091</c:v>
                </c:pt>
                <c:pt idx="3035">
                  <c:v>41522.166820254628</c:v>
                </c:pt>
                <c:pt idx="3036">
                  <c:v>41522.333486979165</c:v>
                </c:pt>
                <c:pt idx="3037">
                  <c:v>41522.500153703702</c:v>
                </c:pt>
                <c:pt idx="3038">
                  <c:v>41522.66682042824</c:v>
                </c:pt>
                <c:pt idx="3039">
                  <c:v>41522.833487152777</c:v>
                </c:pt>
                <c:pt idx="3040">
                  <c:v>41523.000153877314</c:v>
                </c:pt>
                <c:pt idx="3041">
                  <c:v>41523.166820601851</c:v>
                </c:pt>
                <c:pt idx="3042">
                  <c:v>41523.333487326388</c:v>
                </c:pt>
                <c:pt idx="3043">
                  <c:v>41523.500154050926</c:v>
                </c:pt>
                <c:pt idx="3044">
                  <c:v>41523.666820775463</c:v>
                </c:pt>
                <c:pt idx="3045">
                  <c:v>41523.8334875</c:v>
                </c:pt>
                <c:pt idx="3046">
                  <c:v>41524.000154224537</c:v>
                </c:pt>
                <c:pt idx="3047">
                  <c:v>41524.166820949074</c:v>
                </c:pt>
                <c:pt idx="3048">
                  <c:v>41524.333487673612</c:v>
                </c:pt>
                <c:pt idx="3049">
                  <c:v>41524.500154398149</c:v>
                </c:pt>
                <c:pt idx="3050">
                  <c:v>41524.666821122686</c:v>
                </c:pt>
                <c:pt idx="3051">
                  <c:v>41524.833487847223</c:v>
                </c:pt>
                <c:pt idx="3052">
                  <c:v>41525.000154571761</c:v>
                </c:pt>
                <c:pt idx="3053">
                  <c:v>41525.166821296298</c:v>
                </c:pt>
                <c:pt idx="3054">
                  <c:v>41525.333488020835</c:v>
                </c:pt>
                <c:pt idx="3055">
                  <c:v>41525.500154745372</c:v>
                </c:pt>
                <c:pt idx="3056">
                  <c:v>41525.666821469909</c:v>
                </c:pt>
                <c:pt idx="3057">
                  <c:v>41525.833488194447</c:v>
                </c:pt>
                <c:pt idx="3058">
                  <c:v>41526.000154918984</c:v>
                </c:pt>
                <c:pt idx="3059">
                  <c:v>41526.166821643521</c:v>
                </c:pt>
                <c:pt idx="3060">
                  <c:v>41526.333488368058</c:v>
                </c:pt>
                <c:pt idx="3061">
                  <c:v>41526.500155092595</c:v>
                </c:pt>
                <c:pt idx="3062">
                  <c:v>41526.666821817133</c:v>
                </c:pt>
                <c:pt idx="3063">
                  <c:v>41526.83348854167</c:v>
                </c:pt>
                <c:pt idx="3064">
                  <c:v>41527.000155266207</c:v>
                </c:pt>
                <c:pt idx="3065">
                  <c:v>41527.166821990744</c:v>
                </c:pt>
                <c:pt idx="3066">
                  <c:v>41527.333488715274</c:v>
                </c:pt>
                <c:pt idx="3067">
                  <c:v>41527.500155439811</c:v>
                </c:pt>
                <c:pt idx="3068">
                  <c:v>41527.666822164349</c:v>
                </c:pt>
                <c:pt idx="3069">
                  <c:v>41527.833488888886</c:v>
                </c:pt>
                <c:pt idx="3070">
                  <c:v>41528.000155613423</c:v>
                </c:pt>
                <c:pt idx="3071">
                  <c:v>41528.16682233796</c:v>
                </c:pt>
                <c:pt idx="3072">
                  <c:v>41528.333489062497</c:v>
                </c:pt>
                <c:pt idx="3073">
                  <c:v>41528.500155787035</c:v>
                </c:pt>
                <c:pt idx="3074">
                  <c:v>41528.666822511572</c:v>
                </c:pt>
                <c:pt idx="3075">
                  <c:v>41528.833489236109</c:v>
                </c:pt>
                <c:pt idx="3076">
                  <c:v>41529.000155960646</c:v>
                </c:pt>
                <c:pt idx="3077">
                  <c:v>41529.166822685183</c:v>
                </c:pt>
                <c:pt idx="3078">
                  <c:v>41529.333489409721</c:v>
                </c:pt>
                <c:pt idx="3079">
                  <c:v>41529.500156134258</c:v>
                </c:pt>
                <c:pt idx="3080">
                  <c:v>41529.666822858795</c:v>
                </c:pt>
                <c:pt idx="3081">
                  <c:v>41529.833489583332</c:v>
                </c:pt>
                <c:pt idx="3082">
                  <c:v>41530.000156307869</c:v>
                </c:pt>
                <c:pt idx="3083">
                  <c:v>41530.166823032407</c:v>
                </c:pt>
                <c:pt idx="3084">
                  <c:v>41530.333489756944</c:v>
                </c:pt>
                <c:pt idx="3085">
                  <c:v>41530.500156481481</c:v>
                </c:pt>
                <c:pt idx="3086">
                  <c:v>41530.666823206018</c:v>
                </c:pt>
                <c:pt idx="3087">
                  <c:v>41530.833489930556</c:v>
                </c:pt>
                <c:pt idx="3088">
                  <c:v>41531.000156655093</c:v>
                </c:pt>
                <c:pt idx="3089">
                  <c:v>41531.16682337963</c:v>
                </c:pt>
                <c:pt idx="3090">
                  <c:v>41531.333490104167</c:v>
                </c:pt>
                <c:pt idx="3091">
                  <c:v>41531.500156828704</c:v>
                </c:pt>
                <c:pt idx="3092">
                  <c:v>41531.666823553242</c:v>
                </c:pt>
                <c:pt idx="3093">
                  <c:v>41531.833490277779</c:v>
                </c:pt>
                <c:pt idx="3094">
                  <c:v>41532.000157002316</c:v>
                </c:pt>
                <c:pt idx="3095">
                  <c:v>41532.166823726853</c:v>
                </c:pt>
                <c:pt idx="3096">
                  <c:v>41532.33349045139</c:v>
                </c:pt>
                <c:pt idx="3097">
                  <c:v>41532.500157175928</c:v>
                </c:pt>
                <c:pt idx="3098">
                  <c:v>41532.666823900465</c:v>
                </c:pt>
                <c:pt idx="3099">
                  <c:v>41532.833490625002</c:v>
                </c:pt>
                <c:pt idx="3100">
                  <c:v>41533.000157349539</c:v>
                </c:pt>
                <c:pt idx="3101">
                  <c:v>41533.166824074076</c:v>
                </c:pt>
                <c:pt idx="3102">
                  <c:v>41533.333490798614</c:v>
                </c:pt>
                <c:pt idx="3103">
                  <c:v>41533.500157523151</c:v>
                </c:pt>
                <c:pt idx="3104">
                  <c:v>41533.666824247688</c:v>
                </c:pt>
                <c:pt idx="3105">
                  <c:v>41533.833490972225</c:v>
                </c:pt>
                <c:pt idx="3106">
                  <c:v>41534.000157696762</c:v>
                </c:pt>
                <c:pt idx="3107">
                  <c:v>41534.1668244213</c:v>
                </c:pt>
                <c:pt idx="3108">
                  <c:v>41534.333491145837</c:v>
                </c:pt>
                <c:pt idx="3109">
                  <c:v>41534.500157870367</c:v>
                </c:pt>
                <c:pt idx="3110">
                  <c:v>41534.666824594904</c:v>
                </c:pt>
                <c:pt idx="3111">
                  <c:v>41534.833491319441</c:v>
                </c:pt>
                <c:pt idx="3112">
                  <c:v>41535.000158043978</c:v>
                </c:pt>
                <c:pt idx="3113">
                  <c:v>41535.166824768516</c:v>
                </c:pt>
                <c:pt idx="3114">
                  <c:v>41535.333491493053</c:v>
                </c:pt>
                <c:pt idx="3115">
                  <c:v>41535.50015821759</c:v>
                </c:pt>
                <c:pt idx="3116">
                  <c:v>41535.666824942127</c:v>
                </c:pt>
                <c:pt idx="3117">
                  <c:v>41535.833491666664</c:v>
                </c:pt>
                <c:pt idx="3118">
                  <c:v>41536.000158391202</c:v>
                </c:pt>
                <c:pt idx="3119">
                  <c:v>41536.166825115739</c:v>
                </c:pt>
                <c:pt idx="3120">
                  <c:v>41536.333491840276</c:v>
                </c:pt>
                <c:pt idx="3121">
                  <c:v>41536.500158564813</c:v>
                </c:pt>
                <c:pt idx="3122">
                  <c:v>41536.666825289351</c:v>
                </c:pt>
                <c:pt idx="3123">
                  <c:v>41536.833492013888</c:v>
                </c:pt>
                <c:pt idx="3124">
                  <c:v>41537.000158738425</c:v>
                </c:pt>
                <c:pt idx="3125">
                  <c:v>41537.166825462962</c:v>
                </c:pt>
                <c:pt idx="3126">
                  <c:v>41537.333492187499</c:v>
                </c:pt>
                <c:pt idx="3127">
                  <c:v>41537.500158912037</c:v>
                </c:pt>
                <c:pt idx="3128">
                  <c:v>41537.666825636574</c:v>
                </c:pt>
                <c:pt idx="3129">
                  <c:v>41537.833492361111</c:v>
                </c:pt>
                <c:pt idx="3130">
                  <c:v>41538.000159085648</c:v>
                </c:pt>
                <c:pt idx="3131">
                  <c:v>41538.166825810185</c:v>
                </c:pt>
                <c:pt idx="3132">
                  <c:v>41538.333492534723</c:v>
                </c:pt>
                <c:pt idx="3133">
                  <c:v>41538.50015925926</c:v>
                </c:pt>
                <c:pt idx="3134">
                  <c:v>41538.666825983797</c:v>
                </c:pt>
                <c:pt idx="3135">
                  <c:v>41538.833492708334</c:v>
                </c:pt>
                <c:pt idx="3136">
                  <c:v>41539.000159432871</c:v>
                </c:pt>
                <c:pt idx="3137">
                  <c:v>41539.166826157409</c:v>
                </c:pt>
                <c:pt idx="3138">
                  <c:v>41539.333492881946</c:v>
                </c:pt>
                <c:pt idx="3139">
                  <c:v>41539.500159606483</c:v>
                </c:pt>
                <c:pt idx="3140">
                  <c:v>41539.66682633102</c:v>
                </c:pt>
                <c:pt idx="3141">
                  <c:v>41539.833493055557</c:v>
                </c:pt>
                <c:pt idx="3142">
                  <c:v>41540.000159780095</c:v>
                </c:pt>
                <c:pt idx="3143">
                  <c:v>41540.166826504632</c:v>
                </c:pt>
                <c:pt idx="3144">
                  <c:v>41540.333493229169</c:v>
                </c:pt>
                <c:pt idx="3145">
                  <c:v>41540.500159953706</c:v>
                </c:pt>
                <c:pt idx="3146">
                  <c:v>41540.666826678244</c:v>
                </c:pt>
                <c:pt idx="3147">
                  <c:v>41540.833493402781</c:v>
                </c:pt>
                <c:pt idx="3148">
                  <c:v>41541.000160127318</c:v>
                </c:pt>
                <c:pt idx="3149">
                  <c:v>41541.166826851855</c:v>
                </c:pt>
                <c:pt idx="3150">
                  <c:v>41541.333493576392</c:v>
                </c:pt>
                <c:pt idx="3151">
                  <c:v>41541.50016030093</c:v>
                </c:pt>
                <c:pt idx="3152">
                  <c:v>41541.666827025459</c:v>
                </c:pt>
                <c:pt idx="3153">
                  <c:v>41541.833493749997</c:v>
                </c:pt>
                <c:pt idx="3154">
                  <c:v>41542.000160474534</c:v>
                </c:pt>
                <c:pt idx="3155">
                  <c:v>41542.166827199071</c:v>
                </c:pt>
                <c:pt idx="3156">
                  <c:v>41542.333493923608</c:v>
                </c:pt>
                <c:pt idx="3157">
                  <c:v>41542.500160648146</c:v>
                </c:pt>
                <c:pt idx="3158">
                  <c:v>41542.666827372683</c:v>
                </c:pt>
                <c:pt idx="3159">
                  <c:v>41542.83349409722</c:v>
                </c:pt>
                <c:pt idx="3160">
                  <c:v>41543.000160821757</c:v>
                </c:pt>
                <c:pt idx="3161">
                  <c:v>41543.166827546294</c:v>
                </c:pt>
                <c:pt idx="3162">
                  <c:v>41543.333494270832</c:v>
                </c:pt>
                <c:pt idx="3163">
                  <c:v>41543.500160995369</c:v>
                </c:pt>
                <c:pt idx="3164">
                  <c:v>41543.666827719906</c:v>
                </c:pt>
                <c:pt idx="3165">
                  <c:v>41543.833494444443</c:v>
                </c:pt>
                <c:pt idx="3166">
                  <c:v>41544.00016116898</c:v>
                </c:pt>
                <c:pt idx="3167">
                  <c:v>41544.166827893518</c:v>
                </c:pt>
                <c:pt idx="3168">
                  <c:v>41544.333494618055</c:v>
                </c:pt>
                <c:pt idx="3169">
                  <c:v>41544.500161342592</c:v>
                </c:pt>
                <c:pt idx="3170">
                  <c:v>41544.666828067129</c:v>
                </c:pt>
                <c:pt idx="3171">
                  <c:v>41544.833494791666</c:v>
                </c:pt>
                <c:pt idx="3172">
                  <c:v>41545.000161516204</c:v>
                </c:pt>
                <c:pt idx="3173">
                  <c:v>41545.166828240741</c:v>
                </c:pt>
                <c:pt idx="3174">
                  <c:v>41545.333494965278</c:v>
                </c:pt>
                <c:pt idx="3175">
                  <c:v>41545.500161689815</c:v>
                </c:pt>
                <c:pt idx="3176">
                  <c:v>41545.666828414352</c:v>
                </c:pt>
                <c:pt idx="3177">
                  <c:v>41545.83349513889</c:v>
                </c:pt>
                <c:pt idx="3178">
                  <c:v>41546.000161863427</c:v>
                </c:pt>
                <c:pt idx="3179">
                  <c:v>41546.166828587964</c:v>
                </c:pt>
                <c:pt idx="3180">
                  <c:v>41546.333495312501</c:v>
                </c:pt>
                <c:pt idx="3181">
                  <c:v>41546.500162037039</c:v>
                </c:pt>
                <c:pt idx="3182">
                  <c:v>41546.666828761576</c:v>
                </c:pt>
                <c:pt idx="3183">
                  <c:v>41546.833495486113</c:v>
                </c:pt>
                <c:pt idx="3184">
                  <c:v>41547.00016221065</c:v>
                </c:pt>
                <c:pt idx="3185">
                  <c:v>41547.166828935187</c:v>
                </c:pt>
                <c:pt idx="3186">
                  <c:v>41547.333495659725</c:v>
                </c:pt>
                <c:pt idx="3187">
                  <c:v>41547.500162384262</c:v>
                </c:pt>
                <c:pt idx="3188">
                  <c:v>41547.666829108799</c:v>
                </c:pt>
                <c:pt idx="3189">
                  <c:v>41547.833495833336</c:v>
                </c:pt>
                <c:pt idx="3190">
                  <c:v>41548.000162557873</c:v>
                </c:pt>
                <c:pt idx="3191">
                  <c:v>41548.166829282411</c:v>
                </c:pt>
                <c:pt idx="3192">
                  <c:v>41548.333496006948</c:v>
                </c:pt>
                <c:pt idx="3193">
                  <c:v>41548.500162731485</c:v>
                </c:pt>
                <c:pt idx="3194">
                  <c:v>41548.666829456015</c:v>
                </c:pt>
                <c:pt idx="3195">
                  <c:v>41548.833496180552</c:v>
                </c:pt>
                <c:pt idx="3196">
                  <c:v>41549.000162905089</c:v>
                </c:pt>
                <c:pt idx="3197">
                  <c:v>41549.166829629627</c:v>
                </c:pt>
                <c:pt idx="3198">
                  <c:v>41549.333496354164</c:v>
                </c:pt>
                <c:pt idx="3199">
                  <c:v>41549.500163078701</c:v>
                </c:pt>
                <c:pt idx="3200">
                  <c:v>41549.666829803238</c:v>
                </c:pt>
                <c:pt idx="3201">
                  <c:v>41549.833496527775</c:v>
                </c:pt>
                <c:pt idx="3202">
                  <c:v>41550.000163252313</c:v>
                </c:pt>
                <c:pt idx="3203">
                  <c:v>41550.16682997685</c:v>
                </c:pt>
                <c:pt idx="3204">
                  <c:v>41550.333496701387</c:v>
                </c:pt>
                <c:pt idx="3205">
                  <c:v>41550.500163425924</c:v>
                </c:pt>
                <c:pt idx="3206">
                  <c:v>41550.666830150461</c:v>
                </c:pt>
                <c:pt idx="3207">
                  <c:v>41550.833496874999</c:v>
                </c:pt>
                <c:pt idx="3208">
                  <c:v>41551.000163599536</c:v>
                </c:pt>
                <c:pt idx="3209">
                  <c:v>41551.166830324073</c:v>
                </c:pt>
                <c:pt idx="3210">
                  <c:v>41551.33349704861</c:v>
                </c:pt>
                <c:pt idx="3211">
                  <c:v>41551.500163773148</c:v>
                </c:pt>
                <c:pt idx="3212">
                  <c:v>41551.666830497685</c:v>
                </c:pt>
                <c:pt idx="3213">
                  <c:v>41551.833497222222</c:v>
                </c:pt>
                <c:pt idx="3214">
                  <c:v>41552.000163946759</c:v>
                </c:pt>
                <c:pt idx="3215">
                  <c:v>41552.166830671296</c:v>
                </c:pt>
                <c:pt idx="3216">
                  <c:v>41552.333497395834</c:v>
                </c:pt>
                <c:pt idx="3217">
                  <c:v>41552.500164120371</c:v>
                </c:pt>
                <c:pt idx="3218">
                  <c:v>41552.666830844908</c:v>
                </c:pt>
                <c:pt idx="3219">
                  <c:v>41552.833497569445</c:v>
                </c:pt>
                <c:pt idx="3220">
                  <c:v>41553.000164293982</c:v>
                </c:pt>
                <c:pt idx="3221">
                  <c:v>41553.16683101852</c:v>
                </c:pt>
                <c:pt idx="3222">
                  <c:v>41553.333497743057</c:v>
                </c:pt>
                <c:pt idx="3223">
                  <c:v>41553.500164467594</c:v>
                </c:pt>
                <c:pt idx="3224">
                  <c:v>41553.666831192131</c:v>
                </c:pt>
                <c:pt idx="3225">
                  <c:v>41553.833497916668</c:v>
                </c:pt>
                <c:pt idx="3226">
                  <c:v>41554.000164641206</c:v>
                </c:pt>
                <c:pt idx="3227">
                  <c:v>41554.166831365743</c:v>
                </c:pt>
                <c:pt idx="3228">
                  <c:v>41554.33349809028</c:v>
                </c:pt>
                <c:pt idx="3229">
                  <c:v>41554.500164814817</c:v>
                </c:pt>
                <c:pt idx="3230">
                  <c:v>41554.666831539354</c:v>
                </c:pt>
                <c:pt idx="3231">
                  <c:v>41554.833498263892</c:v>
                </c:pt>
                <c:pt idx="3232">
                  <c:v>41555.000164988429</c:v>
                </c:pt>
                <c:pt idx="3233">
                  <c:v>41555.166831712966</c:v>
                </c:pt>
                <c:pt idx="3234">
                  <c:v>41555.333498437503</c:v>
                </c:pt>
                <c:pt idx="3235">
                  <c:v>41555.500165162041</c:v>
                </c:pt>
                <c:pt idx="3236">
                  <c:v>41555.66683188657</c:v>
                </c:pt>
                <c:pt idx="3237">
                  <c:v>41555.833498611108</c:v>
                </c:pt>
                <c:pt idx="3238">
                  <c:v>41556.000165335645</c:v>
                </c:pt>
                <c:pt idx="3239">
                  <c:v>41556.166832060182</c:v>
                </c:pt>
                <c:pt idx="3240">
                  <c:v>41556.333498784719</c:v>
                </c:pt>
                <c:pt idx="3241">
                  <c:v>41556.500165509256</c:v>
                </c:pt>
                <c:pt idx="3242">
                  <c:v>41556.666832233794</c:v>
                </c:pt>
                <c:pt idx="3243">
                  <c:v>41556.833498958331</c:v>
                </c:pt>
                <c:pt idx="3244">
                  <c:v>41557.000165682868</c:v>
                </c:pt>
                <c:pt idx="3245">
                  <c:v>41557.166832407405</c:v>
                </c:pt>
                <c:pt idx="3246">
                  <c:v>41557.333499131943</c:v>
                </c:pt>
                <c:pt idx="3247">
                  <c:v>41557.50016585648</c:v>
                </c:pt>
                <c:pt idx="3248">
                  <c:v>41557.666832581017</c:v>
                </c:pt>
                <c:pt idx="3249">
                  <c:v>41557.833499305554</c:v>
                </c:pt>
                <c:pt idx="3250">
                  <c:v>41558.000166030091</c:v>
                </c:pt>
                <c:pt idx="3251">
                  <c:v>41558.166832754629</c:v>
                </c:pt>
                <c:pt idx="3252">
                  <c:v>41558.333499479166</c:v>
                </c:pt>
                <c:pt idx="3253">
                  <c:v>41558.500166203703</c:v>
                </c:pt>
                <c:pt idx="3254">
                  <c:v>41558.66683292824</c:v>
                </c:pt>
                <c:pt idx="3255">
                  <c:v>41558.833499652777</c:v>
                </c:pt>
                <c:pt idx="3256">
                  <c:v>41559.000166377315</c:v>
                </c:pt>
                <c:pt idx="3257">
                  <c:v>41559.166833101852</c:v>
                </c:pt>
                <c:pt idx="3258">
                  <c:v>41559.333499826389</c:v>
                </c:pt>
                <c:pt idx="3259">
                  <c:v>41559.500166550926</c:v>
                </c:pt>
                <c:pt idx="3260">
                  <c:v>41559.666833275463</c:v>
                </c:pt>
                <c:pt idx="3261">
                  <c:v>41559.833500000001</c:v>
                </c:pt>
                <c:pt idx="3262">
                  <c:v>41560.000166724538</c:v>
                </c:pt>
                <c:pt idx="3263">
                  <c:v>41560.166833449075</c:v>
                </c:pt>
                <c:pt idx="3264">
                  <c:v>41560.333500173612</c:v>
                </c:pt>
                <c:pt idx="3265">
                  <c:v>41560.500166898149</c:v>
                </c:pt>
                <c:pt idx="3266">
                  <c:v>41560.666833622687</c:v>
                </c:pt>
                <c:pt idx="3267">
                  <c:v>41560.833500347224</c:v>
                </c:pt>
                <c:pt idx="3268">
                  <c:v>41561.000167071761</c:v>
                </c:pt>
                <c:pt idx="3269">
                  <c:v>41561.166833796298</c:v>
                </c:pt>
                <c:pt idx="3270">
                  <c:v>41561.333500520836</c:v>
                </c:pt>
                <c:pt idx="3271">
                  <c:v>41561.500167245373</c:v>
                </c:pt>
                <c:pt idx="3272">
                  <c:v>41561.66683396991</c:v>
                </c:pt>
                <c:pt idx="3273">
                  <c:v>41561.833500694447</c:v>
                </c:pt>
                <c:pt idx="3274">
                  <c:v>41562.000167418984</c:v>
                </c:pt>
                <c:pt idx="3275">
                  <c:v>41562.166834143522</c:v>
                </c:pt>
                <c:pt idx="3276">
                  <c:v>41562.333500868059</c:v>
                </c:pt>
                <c:pt idx="3277">
                  <c:v>41562.500167592596</c:v>
                </c:pt>
                <c:pt idx="3278">
                  <c:v>41562.666834317133</c:v>
                </c:pt>
                <c:pt idx="3279">
                  <c:v>41562.833501041663</c:v>
                </c:pt>
                <c:pt idx="3280">
                  <c:v>41563.0001677662</c:v>
                </c:pt>
                <c:pt idx="3281">
                  <c:v>41563.166834490738</c:v>
                </c:pt>
                <c:pt idx="3282">
                  <c:v>41563.333501215275</c:v>
                </c:pt>
                <c:pt idx="3283">
                  <c:v>41563.500167939812</c:v>
                </c:pt>
                <c:pt idx="3284">
                  <c:v>41563.666834664349</c:v>
                </c:pt>
                <c:pt idx="3285">
                  <c:v>41563.833501388886</c:v>
                </c:pt>
                <c:pt idx="3286">
                  <c:v>41564.000168113424</c:v>
                </c:pt>
                <c:pt idx="3287">
                  <c:v>41564.166834837961</c:v>
                </c:pt>
                <c:pt idx="3288">
                  <c:v>41564.333501562498</c:v>
                </c:pt>
                <c:pt idx="3289">
                  <c:v>41564.500168287035</c:v>
                </c:pt>
                <c:pt idx="3290">
                  <c:v>41564.666835011572</c:v>
                </c:pt>
                <c:pt idx="3291">
                  <c:v>41564.83350173611</c:v>
                </c:pt>
                <c:pt idx="3292">
                  <c:v>41565.000168460647</c:v>
                </c:pt>
                <c:pt idx="3293">
                  <c:v>41565.166835185184</c:v>
                </c:pt>
                <c:pt idx="3294">
                  <c:v>41565.333501909721</c:v>
                </c:pt>
                <c:pt idx="3295">
                  <c:v>41565.500168634258</c:v>
                </c:pt>
                <c:pt idx="3296">
                  <c:v>41565.666835358796</c:v>
                </c:pt>
                <c:pt idx="3297">
                  <c:v>41565.833502083333</c:v>
                </c:pt>
                <c:pt idx="3298">
                  <c:v>41566.00016880787</c:v>
                </c:pt>
                <c:pt idx="3299">
                  <c:v>41566.166835532407</c:v>
                </c:pt>
                <c:pt idx="3300">
                  <c:v>41566.333502256944</c:v>
                </c:pt>
                <c:pt idx="3301">
                  <c:v>41566.500168981482</c:v>
                </c:pt>
                <c:pt idx="3302">
                  <c:v>41566.666835706019</c:v>
                </c:pt>
                <c:pt idx="3303">
                  <c:v>41566.833502430556</c:v>
                </c:pt>
                <c:pt idx="3304">
                  <c:v>41567.000169155093</c:v>
                </c:pt>
                <c:pt idx="3305">
                  <c:v>41567.166835879631</c:v>
                </c:pt>
                <c:pt idx="3306">
                  <c:v>41567.333502604168</c:v>
                </c:pt>
                <c:pt idx="3307">
                  <c:v>41567.500169328705</c:v>
                </c:pt>
                <c:pt idx="3308">
                  <c:v>41567.666836053242</c:v>
                </c:pt>
                <c:pt idx="3309">
                  <c:v>41567.833502777779</c:v>
                </c:pt>
                <c:pt idx="3310">
                  <c:v>41568.000169502317</c:v>
                </c:pt>
                <c:pt idx="3311">
                  <c:v>41568.166836226854</c:v>
                </c:pt>
                <c:pt idx="3312">
                  <c:v>41568.333502951391</c:v>
                </c:pt>
                <c:pt idx="3313">
                  <c:v>41568.500169675928</c:v>
                </c:pt>
                <c:pt idx="3314">
                  <c:v>41568.666836400465</c:v>
                </c:pt>
                <c:pt idx="3315">
                  <c:v>41568.833503125003</c:v>
                </c:pt>
                <c:pt idx="3316">
                  <c:v>41569.00016984954</c:v>
                </c:pt>
                <c:pt idx="3317">
                  <c:v>41569.166836574077</c:v>
                </c:pt>
                <c:pt idx="3318">
                  <c:v>41569.333503298614</c:v>
                </c:pt>
                <c:pt idx="3319">
                  <c:v>41569.500170023151</c:v>
                </c:pt>
                <c:pt idx="3320">
                  <c:v>41569.666836747689</c:v>
                </c:pt>
                <c:pt idx="3321">
                  <c:v>41569.833503472226</c:v>
                </c:pt>
                <c:pt idx="3322">
                  <c:v>41570.000170196756</c:v>
                </c:pt>
                <c:pt idx="3323">
                  <c:v>41570.166836921293</c:v>
                </c:pt>
                <c:pt idx="3324">
                  <c:v>41570.33350364583</c:v>
                </c:pt>
                <c:pt idx="3325">
                  <c:v>41570.500170370367</c:v>
                </c:pt>
                <c:pt idx="3326">
                  <c:v>41570.666837094905</c:v>
                </c:pt>
                <c:pt idx="3327">
                  <c:v>41570.833503819442</c:v>
                </c:pt>
                <c:pt idx="3328">
                  <c:v>41571.000170543979</c:v>
                </c:pt>
                <c:pt idx="3329">
                  <c:v>41571.166837268516</c:v>
                </c:pt>
                <c:pt idx="3330">
                  <c:v>41571.333503993053</c:v>
                </c:pt>
                <c:pt idx="3331">
                  <c:v>41571.500170717591</c:v>
                </c:pt>
                <c:pt idx="3332">
                  <c:v>41571.666837442128</c:v>
                </c:pt>
                <c:pt idx="3333">
                  <c:v>41571.833504166665</c:v>
                </c:pt>
                <c:pt idx="3334">
                  <c:v>41572.000170891202</c:v>
                </c:pt>
                <c:pt idx="3335">
                  <c:v>41572.166837615739</c:v>
                </c:pt>
                <c:pt idx="3336">
                  <c:v>41572.333504340277</c:v>
                </c:pt>
                <c:pt idx="3337">
                  <c:v>41572.500171064814</c:v>
                </c:pt>
                <c:pt idx="3338">
                  <c:v>41572.666837789351</c:v>
                </c:pt>
                <c:pt idx="3339">
                  <c:v>41572.833504513888</c:v>
                </c:pt>
                <c:pt idx="3340">
                  <c:v>41573.000171238426</c:v>
                </c:pt>
                <c:pt idx="3341">
                  <c:v>41573.166837962963</c:v>
                </c:pt>
                <c:pt idx="3342">
                  <c:v>41573.3335046875</c:v>
                </c:pt>
                <c:pt idx="3343">
                  <c:v>41573.500171412037</c:v>
                </c:pt>
                <c:pt idx="3344">
                  <c:v>41573.666838136574</c:v>
                </c:pt>
                <c:pt idx="3345">
                  <c:v>41573.833504861112</c:v>
                </c:pt>
                <c:pt idx="3346">
                  <c:v>41574.000171585649</c:v>
                </c:pt>
                <c:pt idx="3347">
                  <c:v>41574.166838310186</c:v>
                </c:pt>
                <c:pt idx="3348">
                  <c:v>41574.333505034723</c:v>
                </c:pt>
                <c:pt idx="3349">
                  <c:v>41574.50017175926</c:v>
                </c:pt>
                <c:pt idx="3350">
                  <c:v>41574.666838483798</c:v>
                </c:pt>
                <c:pt idx="3351">
                  <c:v>41574.833505208335</c:v>
                </c:pt>
                <c:pt idx="3352">
                  <c:v>41575.000171932872</c:v>
                </c:pt>
                <c:pt idx="3353">
                  <c:v>41575.166838657409</c:v>
                </c:pt>
                <c:pt idx="3354">
                  <c:v>41575.333505381946</c:v>
                </c:pt>
                <c:pt idx="3355">
                  <c:v>41575.500172106484</c:v>
                </c:pt>
                <c:pt idx="3356">
                  <c:v>41575.666838831021</c:v>
                </c:pt>
                <c:pt idx="3357">
                  <c:v>41575.833505555558</c:v>
                </c:pt>
                <c:pt idx="3358">
                  <c:v>41576.000172280095</c:v>
                </c:pt>
                <c:pt idx="3359">
                  <c:v>41576.166839004632</c:v>
                </c:pt>
                <c:pt idx="3360">
                  <c:v>41576.33350572917</c:v>
                </c:pt>
                <c:pt idx="3361">
                  <c:v>41576.500172453707</c:v>
                </c:pt>
                <c:pt idx="3362">
                  <c:v>41576.666839178244</c:v>
                </c:pt>
                <c:pt idx="3363">
                  <c:v>41576.833505902781</c:v>
                </c:pt>
                <c:pt idx="3364">
                  <c:v>41577.000172627311</c:v>
                </c:pt>
                <c:pt idx="3365">
                  <c:v>41577.166839351848</c:v>
                </c:pt>
                <c:pt idx="3366">
                  <c:v>41577.333506076386</c:v>
                </c:pt>
                <c:pt idx="3367">
                  <c:v>41577.500172800923</c:v>
                </c:pt>
                <c:pt idx="3368">
                  <c:v>41577.66683952546</c:v>
                </c:pt>
                <c:pt idx="3369">
                  <c:v>41577.833506249997</c:v>
                </c:pt>
                <c:pt idx="3370">
                  <c:v>41578.000172974535</c:v>
                </c:pt>
                <c:pt idx="3371">
                  <c:v>41578.166839699072</c:v>
                </c:pt>
                <c:pt idx="3372">
                  <c:v>41578.333506423609</c:v>
                </c:pt>
                <c:pt idx="3373">
                  <c:v>41578.500173148146</c:v>
                </c:pt>
                <c:pt idx="3374">
                  <c:v>41578.666839872683</c:v>
                </c:pt>
                <c:pt idx="3375">
                  <c:v>41578.833506597221</c:v>
                </c:pt>
                <c:pt idx="3376">
                  <c:v>41579.000173321758</c:v>
                </c:pt>
                <c:pt idx="3377">
                  <c:v>41579.166840046295</c:v>
                </c:pt>
                <c:pt idx="3378">
                  <c:v>41579.333506770832</c:v>
                </c:pt>
                <c:pt idx="3379">
                  <c:v>41579.500173495369</c:v>
                </c:pt>
                <c:pt idx="3380">
                  <c:v>41579.666840219907</c:v>
                </c:pt>
                <c:pt idx="3381">
                  <c:v>41579.833506944444</c:v>
                </c:pt>
                <c:pt idx="3382">
                  <c:v>41580.000173668981</c:v>
                </c:pt>
                <c:pt idx="3383">
                  <c:v>41580.166840393518</c:v>
                </c:pt>
                <c:pt idx="3384">
                  <c:v>41580.333507118055</c:v>
                </c:pt>
                <c:pt idx="3385">
                  <c:v>41580.500173842593</c:v>
                </c:pt>
                <c:pt idx="3386">
                  <c:v>41580.66684056713</c:v>
                </c:pt>
                <c:pt idx="3387">
                  <c:v>41580.833507291667</c:v>
                </c:pt>
                <c:pt idx="3388">
                  <c:v>41581.000174016204</c:v>
                </c:pt>
                <c:pt idx="3389">
                  <c:v>41581.166840740741</c:v>
                </c:pt>
                <c:pt idx="3390">
                  <c:v>41581.333507465279</c:v>
                </c:pt>
                <c:pt idx="3391">
                  <c:v>41581.500174189816</c:v>
                </c:pt>
                <c:pt idx="3392">
                  <c:v>41581.666840914353</c:v>
                </c:pt>
                <c:pt idx="3393">
                  <c:v>41581.83350763889</c:v>
                </c:pt>
                <c:pt idx="3394">
                  <c:v>41582.000174363428</c:v>
                </c:pt>
                <c:pt idx="3395">
                  <c:v>41582.166841087965</c:v>
                </c:pt>
                <c:pt idx="3396">
                  <c:v>41582.333507812502</c:v>
                </c:pt>
                <c:pt idx="3397">
                  <c:v>41582.500174537039</c:v>
                </c:pt>
                <c:pt idx="3398">
                  <c:v>41582.666841261576</c:v>
                </c:pt>
                <c:pt idx="3399">
                  <c:v>41582.833507986114</c:v>
                </c:pt>
                <c:pt idx="3400">
                  <c:v>41583.000174710651</c:v>
                </c:pt>
                <c:pt idx="3401">
                  <c:v>41583.166841435188</c:v>
                </c:pt>
                <c:pt idx="3402">
                  <c:v>41583.333508159725</c:v>
                </c:pt>
                <c:pt idx="3403">
                  <c:v>41583.500174884262</c:v>
                </c:pt>
                <c:pt idx="3404">
                  <c:v>41583.6668416088</c:v>
                </c:pt>
                <c:pt idx="3405">
                  <c:v>41583.833508333337</c:v>
                </c:pt>
                <c:pt idx="3406">
                  <c:v>41584.000175057867</c:v>
                </c:pt>
                <c:pt idx="3407">
                  <c:v>41584.166841782404</c:v>
                </c:pt>
                <c:pt idx="3408">
                  <c:v>41584.333508506941</c:v>
                </c:pt>
                <c:pt idx="3409">
                  <c:v>41584.500175231478</c:v>
                </c:pt>
                <c:pt idx="3410">
                  <c:v>41584.666841956016</c:v>
                </c:pt>
                <c:pt idx="3411">
                  <c:v>41584.833508680553</c:v>
                </c:pt>
                <c:pt idx="3412">
                  <c:v>41585.00017540509</c:v>
                </c:pt>
                <c:pt idx="3413">
                  <c:v>41585.166842129627</c:v>
                </c:pt>
                <c:pt idx="3414">
                  <c:v>41585.333508854164</c:v>
                </c:pt>
                <c:pt idx="3415">
                  <c:v>41585.500175578702</c:v>
                </c:pt>
                <c:pt idx="3416">
                  <c:v>41585.666842303239</c:v>
                </c:pt>
                <c:pt idx="3417">
                  <c:v>41585.833509027776</c:v>
                </c:pt>
                <c:pt idx="3418">
                  <c:v>41586.000175752313</c:v>
                </c:pt>
                <c:pt idx="3419">
                  <c:v>41586.16684247685</c:v>
                </c:pt>
                <c:pt idx="3420">
                  <c:v>41586.333509201388</c:v>
                </c:pt>
                <c:pt idx="3421">
                  <c:v>41586.500175925925</c:v>
                </c:pt>
                <c:pt idx="3422">
                  <c:v>41586.666842650462</c:v>
                </c:pt>
                <c:pt idx="3423">
                  <c:v>41586.833509374999</c:v>
                </c:pt>
                <c:pt idx="3424">
                  <c:v>41587.000176099536</c:v>
                </c:pt>
                <c:pt idx="3425">
                  <c:v>41587.166842824074</c:v>
                </c:pt>
                <c:pt idx="3426">
                  <c:v>41587.333509548611</c:v>
                </c:pt>
                <c:pt idx="3427">
                  <c:v>41587.500176273148</c:v>
                </c:pt>
                <c:pt idx="3428">
                  <c:v>41587.666842997685</c:v>
                </c:pt>
                <c:pt idx="3429">
                  <c:v>41587.833509722223</c:v>
                </c:pt>
                <c:pt idx="3430">
                  <c:v>41588.00017644676</c:v>
                </c:pt>
                <c:pt idx="3431">
                  <c:v>41588.166843171297</c:v>
                </c:pt>
                <c:pt idx="3432">
                  <c:v>41588.333509895834</c:v>
                </c:pt>
                <c:pt idx="3433">
                  <c:v>41588.500176620371</c:v>
                </c:pt>
                <c:pt idx="3434">
                  <c:v>41588.666843344909</c:v>
                </c:pt>
                <c:pt idx="3435">
                  <c:v>41588.833510069446</c:v>
                </c:pt>
                <c:pt idx="3436">
                  <c:v>41589.000176793983</c:v>
                </c:pt>
                <c:pt idx="3437">
                  <c:v>41589.16684351852</c:v>
                </c:pt>
                <c:pt idx="3438">
                  <c:v>41589.333510243057</c:v>
                </c:pt>
                <c:pt idx="3439">
                  <c:v>41589.500176967595</c:v>
                </c:pt>
                <c:pt idx="3440">
                  <c:v>41589.666843692132</c:v>
                </c:pt>
                <c:pt idx="3441">
                  <c:v>41589.833510416669</c:v>
                </c:pt>
                <c:pt idx="3442">
                  <c:v>41590.000177141206</c:v>
                </c:pt>
                <c:pt idx="3443">
                  <c:v>41590.166843865743</c:v>
                </c:pt>
                <c:pt idx="3444">
                  <c:v>41590.333510590281</c:v>
                </c:pt>
                <c:pt idx="3445">
                  <c:v>41590.500177314818</c:v>
                </c:pt>
                <c:pt idx="3446">
                  <c:v>41590.666844039355</c:v>
                </c:pt>
                <c:pt idx="3447">
                  <c:v>41590.833510763892</c:v>
                </c:pt>
                <c:pt idx="3448">
                  <c:v>41591.000177488429</c:v>
                </c:pt>
                <c:pt idx="3449">
                  <c:v>41591.166844212959</c:v>
                </c:pt>
                <c:pt idx="3450">
                  <c:v>41591.333510937497</c:v>
                </c:pt>
                <c:pt idx="3451">
                  <c:v>41591.500177662034</c:v>
                </c:pt>
                <c:pt idx="3452">
                  <c:v>41591.666844386571</c:v>
                </c:pt>
                <c:pt idx="3453">
                  <c:v>41591.833511111108</c:v>
                </c:pt>
                <c:pt idx="3454">
                  <c:v>41592.000177835645</c:v>
                </c:pt>
                <c:pt idx="3455">
                  <c:v>41592.166844560183</c:v>
                </c:pt>
                <c:pt idx="3456">
                  <c:v>41592.33351128472</c:v>
                </c:pt>
                <c:pt idx="3457">
                  <c:v>41592.500178009257</c:v>
                </c:pt>
                <c:pt idx="3458">
                  <c:v>41592.666844733794</c:v>
                </c:pt>
                <c:pt idx="3459">
                  <c:v>41592.833511458331</c:v>
                </c:pt>
                <c:pt idx="3460">
                  <c:v>41593.000178182869</c:v>
                </c:pt>
                <c:pt idx="3461">
                  <c:v>41593.166844907406</c:v>
                </c:pt>
                <c:pt idx="3462">
                  <c:v>41593.333511631943</c:v>
                </c:pt>
                <c:pt idx="3463">
                  <c:v>41593.50017835648</c:v>
                </c:pt>
                <c:pt idx="3464">
                  <c:v>41593.666845081018</c:v>
                </c:pt>
                <c:pt idx="3465">
                  <c:v>41593.833511805555</c:v>
                </c:pt>
                <c:pt idx="3466">
                  <c:v>41594.000178530092</c:v>
                </c:pt>
                <c:pt idx="3467">
                  <c:v>41594.166845254629</c:v>
                </c:pt>
                <c:pt idx="3468">
                  <c:v>41594.333511979166</c:v>
                </c:pt>
                <c:pt idx="3469">
                  <c:v>41594.500178703704</c:v>
                </c:pt>
                <c:pt idx="3470">
                  <c:v>41594.666845428241</c:v>
                </c:pt>
                <c:pt idx="3471">
                  <c:v>41594.833512152778</c:v>
                </c:pt>
                <c:pt idx="3472">
                  <c:v>41595.000178877315</c:v>
                </c:pt>
                <c:pt idx="3473">
                  <c:v>41595.166845601852</c:v>
                </c:pt>
                <c:pt idx="3474">
                  <c:v>41595.33351232639</c:v>
                </c:pt>
                <c:pt idx="3475">
                  <c:v>41595.500179050927</c:v>
                </c:pt>
                <c:pt idx="3476">
                  <c:v>41595.666845775464</c:v>
                </c:pt>
                <c:pt idx="3477">
                  <c:v>41595.833512500001</c:v>
                </c:pt>
                <c:pt idx="3478">
                  <c:v>41596.000179224538</c:v>
                </c:pt>
                <c:pt idx="3479">
                  <c:v>41596.166845949076</c:v>
                </c:pt>
                <c:pt idx="3480">
                  <c:v>41596.333512673613</c:v>
                </c:pt>
                <c:pt idx="3481">
                  <c:v>41596.50017939815</c:v>
                </c:pt>
                <c:pt idx="3482">
                  <c:v>41596.666846122687</c:v>
                </c:pt>
                <c:pt idx="3483">
                  <c:v>41596.833512847224</c:v>
                </c:pt>
                <c:pt idx="3484">
                  <c:v>41597.000179571762</c:v>
                </c:pt>
                <c:pt idx="3485">
                  <c:v>41597.166846296299</c:v>
                </c:pt>
                <c:pt idx="3486">
                  <c:v>41597.333513020836</c:v>
                </c:pt>
                <c:pt idx="3487">
                  <c:v>41597.500179745373</c:v>
                </c:pt>
                <c:pt idx="3488">
                  <c:v>41597.666846469911</c:v>
                </c:pt>
                <c:pt idx="3489">
                  <c:v>41597.833513194448</c:v>
                </c:pt>
                <c:pt idx="3490">
                  <c:v>41598.000179918985</c:v>
                </c:pt>
                <c:pt idx="3491">
                  <c:v>41598.166846643522</c:v>
                </c:pt>
                <c:pt idx="3492">
                  <c:v>41598.333513368052</c:v>
                </c:pt>
                <c:pt idx="3493">
                  <c:v>41598.500180092589</c:v>
                </c:pt>
                <c:pt idx="3494">
                  <c:v>41598.666846817126</c:v>
                </c:pt>
                <c:pt idx="3495">
                  <c:v>41598.833513541664</c:v>
                </c:pt>
                <c:pt idx="3496">
                  <c:v>41599.000180266201</c:v>
                </c:pt>
                <c:pt idx="3497">
                  <c:v>41599.166846990738</c:v>
                </c:pt>
                <c:pt idx="3498">
                  <c:v>41599.333513715275</c:v>
                </c:pt>
                <c:pt idx="3499">
                  <c:v>41599.500180439813</c:v>
                </c:pt>
                <c:pt idx="3500">
                  <c:v>41599.66684716435</c:v>
                </c:pt>
                <c:pt idx="3501">
                  <c:v>41599.833513888887</c:v>
                </c:pt>
                <c:pt idx="3502">
                  <c:v>41600.000180613424</c:v>
                </c:pt>
                <c:pt idx="3503">
                  <c:v>41600.166847337961</c:v>
                </c:pt>
                <c:pt idx="3504">
                  <c:v>41600.333514062499</c:v>
                </c:pt>
                <c:pt idx="3505">
                  <c:v>41600.500180787036</c:v>
                </c:pt>
                <c:pt idx="3506">
                  <c:v>41600.666847511573</c:v>
                </c:pt>
                <c:pt idx="3507">
                  <c:v>41600.83351423611</c:v>
                </c:pt>
                <c:pt idx="3508">
                  <c:v>41601.000180960647</c:v>
                </c:pt>
                <c:pt idx="3509">
                  <c:v>41601.166847685185</c:v>
                </c:pt>
                <c:pt idx="3510">
                  <c:v>41601.333514409722</c:v>
                </c:pt>
                <c:pt idx="3511">
                  <c:v>41601.500181134259</c:v>
                </c:pt>
                <c:pt idx="3512">
                  <c:v>41601.666847858796</c:v>
                </c:pt>
                <c:pt idx="3513">
                  <c:v>41601.833514583333</c:v>
                </c:pt>
                <c:pt idx="3514">
                  <c:v>41602.000181307871</c:v>
                </c:pt>
                <c:pt idx="3515">
                  <c:v>41602.166848032408</c:v>
                </c:pt>
                <c:pt idx="3516">
                  <c:v>41602.333514756945</c:v>
                </c:pt>
                <c:pt idx="3517">
                  <c:v>41602.500181481482</c:v>
                </c:pt>
                <c:pt idx="3518">
                  <c:v>41602.666848206019</c:v>
                </c:pt>
                <c:pt idx="3519">
                  <c:v>41602.833514930557</c:v>
                </c:pt>
                <c:pt idx="3520">
                  <c:v>41603.000181655094</c:v>
                </c:pt>
                <c:pt idx="3521">
                  <c:v>41603.166848379631</c:v>
                </c:pt>
                <c:pt idx="3522">
                  <c:v>41603.333515104168</c:v>
                </c:pt>
                <c:pt idx="3523">
                  <c:v>41603.500181828706</c:v>
                </c:pt>
                <c:pt idx="3524">
                  <c:v>41603.666848553243</c:v>
                </c:pt>
                <c:pt idx="3525">
                  <c:v>41603.83351527778</c:v>
                </c:pt>
                <c:pt idx="3526">
                  <c:v>41604.000182002317</c:v>
                </c:pt>
                <c:pt idx="3527">
                  <c:v>41604.166848726854</c:v>
                </c:pt>
                <c:pt idx="3528">
                  <c:v>41604.333515451392</c:v>
                </c:pt>
                <c:pt idx="3529">
                  <c:v>41604.500182175929</c:v>
                </c:pt>
                <c:pt idx="3530">
                  <c:v>41604.666848900466</c:v>
                </c:pt>
                <c:pt idx="3531">
                  <c:v>41604.833515625003</c:v>
                </c:pt>
                <c:pt idx="3532">
                  <c:v>41605.00018234954</c:v>
                </c:pt>
                <c:pt idx="3533">
                  <c:v>41605.166849074078</c:v>
                </c:pt>
                <c:pt idx="3534">
                  <c:v>41605.333515798608</c:v>
                </c:pt>
                <c:pt idx="3535">
                  <c:v>41605.500182523145</c:v>
                </c:pt>
                <c:pt idx="3536">
                  <c:v>41605.666849247682</c:v>
                </c:pt>
                <c:pt idx="3537">
                  <c:v>41605.833515972219</c:v>
                </c:pt>
                <c:pt idx="3538">
                  <c:v>41606.000182696756</c:v>
                </c:pt>
                <c:pt idx="3539">
                  <c:v>41606.166849421294</c:v>
                </c:pt>
                <c:pt idx="3540">
                  <c:v>41606.333516145831</c:v>
                </c:pt>
                <c:pt idx="3541">
                  <c:v>41606.500182870368</c:v>
                </c:pt>
                <c:pt idx="3542">
                  <c:v>41606.666849594905</c:v>
                </c:pt>
                <c:pt idx="3543">
                  <c:v>41606.833516319442</c:v>
                </c:pt>
                <c:pt idx="3544">
                  <c:v>41607.00018304398</c:v>
                </c:pt>
                <c:pt idx="3545">
                  <c:v>41607.166849768517</c:v>
                </c:pt>
                <c:pt idx="3546">
                  <c:v>41607.333516493054</c:v>
                </c:pt>
                <c:pt idx="3547">
                  <c:v>41607.500183217591</c:v>
                </c:pt>
                <c:pt idx="3548">
                  <c:v>41607.666849942128</c:v>
                </c:pt>
                <c:pt idx="3549">
                  <c:v>41607.833516666666</c:v>
                </c:pt>
                <c:pt idx="3550">
                  <c:v>41608.000183391203</c:v>
                </c:pt>
                <c:pt idx="3551">
                  <c:v>41608.16685011574</c:v>
                </c:pt>
                <c:pt idx="3552">
                  <c:v>41608.333516840277</c:v>
                </c:pt>
                <c:pt idx="3553">
                  <c:v>41608.500183564815</c:v>
                </c:pt>
                <c:pt idx="3554">
                  <c:v>41608.666850289352</c:v>
                </c:pt>
                <c:pt idx="3555">
                  <c:v>41608.833517013889</c:v>
                </c:pt>
                <c:pt idx="3556">
                  <c:v>41609.000183738426</c:v>
                </c:pt>
                <c:pt idx="3557">
                  <c:v>41609.166850462963</c:v>
                </c:pt>
                <c:pt idx="3558">
                  <c:v>41609.333517187501</c:v>
                </c:pt>
                <c:pt idx="3559">
                  <c:v>41609.500183912038</c:v>
                </c:pt>
                <c:pt idx="3560">
                  <c:v>41609.666850636575</c:v>
                </c:pt>
                <c:pt idx="3561">
                  <c:v>41609.833517361112</c:v>
                </c:pt>
                <c:pt idx="3562">
                  <c:v>41610.000184085649</c:v>
                </c:pt>
                <c:pt idx="3563">
                  <c:v>41610.166850810187</c:v>
                </c:pt>
                <c:pt idx="3564">
                  <c:v>41610.333517534724</c:v>
                </c:pt>
                <c:pt idx="3565">
                  <c:v>41610.500184259261</c:v>
                </c:pt>
                <c:pt idx="3566">
                  <c:v>41610.666850983798</c:v>
                </c:pt>
                <c:pt idx="3567">
                  <c:v>41610.833517708335</c:v>
                </c:pt>
                <c:pt idx="3568">
                  <c:v>41611.000184432873</c:v>
                </c:pt>
                <c:pt idx="3569">
                  <c:v>41611.16685115741</c:v>
                </c:pt>
                <c:pt idx="3570">
                  <c:v>41611.333517881947</c:v>
                </c:pt>
                <c:pt idx="3571">
                  <c:v>41611.500184606484</c:v>
                </c:pt>
                <c:pt idx="3572">
                  <c:v>41611.666851331021</c:v>
                </c:pt>
                <c:pt idx="3573">
                  <c:v>41611.833518055559</c:v>
                </c:pt>
                <c:pt idx="3574">
                  <c:v>41612.000184780096</c:v>
                </c:pt>
                <c:pt idx="3575">
                  <c:v>41612.166851504633</c:v>
                </c:pt>
                <c:pt idx="3576">
                  <c:v>41612.333518229163</c:v>
                </c:pt>
                <c:pt idx="3577">
                  <c:v>41612.5001849537</c:v>
                </c:pt>
                <c:pt idx="3578">
                  <c:v>41612.666851678237</c:v>
                </c:pt>
                <c:pt idx="3579">
                  <c:v>41612.833518402775</c:v>
                </c:pt>
                <c:pt idx="3580">
                  <c:v>41613.000185127312</c:v>
                </c:pt>
                <c:pt idx="3581">
                  <c:v>41613.166851851849</c:v>
                </c:pt>
                <c:pt idx="3582">
                  <c:v>41613.333518576386</c:v>
                </c:pt>
                <c:pt idx="3583">
                  <c:v>41613.500185300923</c:v>
                </c:pt>
                <c:pt idx="3584">
                  <c:v>41613.666852025461</c:v>
                </c:pt>
                <c:pt idx="3585">
                  <c:v>41613.833518749998</c:v>
                </c:pt>
                <c:pt idx="3586">
                  <c:v>41614.000185474535</c:v>
                </c:pt>
                <c:pt idx="3587">
                  <c:v>41614.166852199072</c:v>
                </c:pt>
                <c:pt idx="3588">
                  <c:v>41614.33351892361</c:v>
                </c:pt>
                <c:pt idx="3589">
                  <c:v>41614.500185648147</c:v>
                </c:pt>
                <c:pt idx="3590">
                  <c:v>41614.666852372684</c:v>
                </c:pt>
                <c:pt idx="3591">
                  <c:v>41614.833519097221</c:v>
                </c:pt>
                <c:pt idx="3592">
                  <c:v>41615.000185821758</c:v>
                </c:pt>
                <c:pt idx="3593">
                  <c:v>41615.166852546296</c:v>
                </c:pt>
                <c:pt idx="3594">
                  <c:v>41615.333519270833</c:v>
                </c:pt>
                <c:pt idx="3595">
                  <c:v>41615.50018599537</c:v>
                </c:pt>
                <c:pt idx="3596">
                  <c:v>41615.666852719907</c:v>
                </c:pt>
                <c:pt idx="3597">
                  <c:v>41615.833519444444</c:v>
                </c:pt>
                <c:pt idx="3598">
                  <c:v>41616.000186168982</c:v>
                </c:pt>
                <c:pt idx="3599">
                  <c:v>41616.166852893519</c:v>
                </c:pt>
                <c:pt idx="3600">
                  <c:v>41616.333519618056</c:v>
                </c:pt>
                <c:pt idx="3601">
                  <c:v>41616.500186342593</c:v>
                </c:pt>
                <c:pt idx="3602">
                  <c:v>41616.66685306713</c:v>
                </c:pt>
                <c:pt idx="3603">
                  <c:v>41616.833519791668</c:v>
                </c:pt>
                <c:pt idx="3604">
                  <c:v>41617.000186516205</c:v>
                </c:pt>
                <c:pt idx="3605">
                  <c:v>41617.166853240742</c:v>
                </c:pt>
                <c:pt idx="3606">
                  <c:v>41617.333519965279</c:v>
                </c:pt>
                <c:pt idx="3607">
                  <c:v>41617.500186689816</c:v>
                </c:pt>
                <c:pt idx="3608">
                  <c:v>41617.666853414354</c:v>
                </c:pt>
                <c:pt idx="3609">
                  <c:v>41617.833520138891</c:v>
                </c:pt>
                <c:pt idx="3610">
                  <c:v>41618.000186863428</c:v>
                </c:pt>
                <c:pt idx="3611">
                  <c:v>41618.166853587965</c:v>
                </c:pt>
                <c:pt idx="3612">
                  <c:v>41618.333520312503</c:v>
                </c:pt>
                <c:pt idx="3613">
                  <c:v>41618.50018703704</c:v>
                </c:pt>
                <c:pt idx="3614">
                  <c:v>41618.666853761577</c:v>
                </c:pt>
                <c:pt idx="3615">
                  <c:v>41618.833520486114</c:v>
                </c:pt>
                <c:pt idx="3616">
                  <c:v>41619.000187210651</c:v>
                </c:pt>
                <c:pt idx="3617">
                  <c:v>41619.166853935189</c:v>
                </c:pt>
                <c:pt idx="3618">
                  <c:v>41619.333520659726</c:v>
                </c:pt>
                <c:pt idx="3619">
                  <c:v>41619.500187384256</c:v>
                </c:pt>
                <c:pt idx="3620">
                  <c:v>41619.666854108793</c:v>
                </c:pt>
                <c:pt idx="3621">
                  <c:v>41619.83352083333</c:v>
                </c:pt>
                <c:pt idx="3622">
                  <c:v>41620.000187557867</c:v>
                </c:pt>
                <c:pt idx="3623">
                  <c:v>41620.166854282405</c:v>
                </c:pt>
                <c:pt idx="3624">
                  <c:v>41620.333521006942</c:v>
                </c:pt>
                <c:pt idx="3625">
                  <c:v>41620.500187731479</c:v>
                </c:pt>
                <c:pt idx="3626">
                  <c:v>41620.666854456016</c:v>
                </c:pt>
                <c:pt idx="3627">
                  <c:v>41620.833521180553</c:v>
                </c:pt>
                <c:pt idx="3628">
                  <c:v>41621.000187905091</c:v>
                </c:pt>
                <c:pt idx="3629">
                  <c:v>41621.166854629628</c:v>
                </c:pt>
                <c:pt idx="3630">
                  <c:v>41621.333521354165</c:v>
                </c:pt>
                <c:pt idx="3631">
                  <c:v>41621.500188078702</c:v>
                </c:pt>
                <c:pt idx="3632">
                  <c:v>41621.666854803239</c:v>
                </c:pt>
                <c:pt idx="3633">
                  <c:v>41621.833333333336</c:v>
                </c:pt>
                <c:pt idx="3634">
                  <c:v>41621</c:v>
                </c:pt>
                <c:pt idx="3635">
                  <c:v>41622.16666678241</c:v>
                </c:pt>
                <c:pt idx="3636">
                  <c:v>41622.333333680559</c:v>
                </c:pt>
                <c:pt idx="3637">
                  <c:v>41622.500000578701</c:v>
                </c:pt>
                <c:pt idx="3638">
                  <c:v>41622.666667476849</c:v>
                </c:pt>
                <c:pt idx="3639">
                  <c:v>41622.833334374998</c:v>
                </c:pt>
                <c:pt idx="3640">
                  <c:v>41623.000001273147</c:v>
                </c:pt>
                <c:pt idx="3641">
                  <c:v>41623.166668171296</c:v>
                </c:pt>
                <c:pt idx="3642">
                  <c:v>41623.333335069445</c:v>
                </c:pt>
                <c:pt idx="3643">
                  <c:v>41623.500001967594</c:v>
                </c:pt>
                <c:pt idx="3644">
                  <c:v>41623.666668865742</c:v>
                </c:pt>
                <c:pt idx="3645">
                  <c:v>41623.833335763891</c:v>
                </c:pt>
                <c:pt idx="3646">
                  <c:v>41624.00000266204</c:v>
                </c:pt>
                <c:pt idx="3647">
                  <c:v>41624.166669560182</c:v>
                </c:pt>
                <c:pt idx="3648">
                  <c:v>41624.33333645833</c:v>
                </c:pt>
                <c:pt idx="3649">
                  <c:v>41624.500003356479</c:v>
                </c:pt>
                <c:pt idx="3650">
                  <c:v>41624.666670254628</c:v>
                </c:pt>
                <c:pt idx="3651">
                  <c:v>41624.833337152777</c:v>
                </c:pt>
                <c:pt idx="3652">
                  <c:v>41625.000004050926</c:v>
                </c:pt>
                <c:pt idx="3653">
                  <c:v>41625.166670949075</c:v>
                </c:pt>
                <c:pt idx="3654">
                  <c:v>41625.333337847223</c:v>
                </c:pt>
                <c:pt idx="3655">
                  <c:v>41625.500004745372</c:v>
                </c:pt>
                <c:pt idx="3656">
                  <c:v>41625.666671643521</c:v>
                </c:pt>
                <c:pt idx="3657">
                  <c:v>41625.83333854167</c:v>
                </c:pt>
                <c:pt idx="3658">
                  <c:v>41626.000005439812</c:v>
                </c:pt>
                <c:pt idx="3659">
                  <c:v>41626.16667233796</c:v>
                </c:pt>
                <c:pt idx="3660">
                  <c:v>41626.333339236109</c:v>
                </c:pt>
                <c:pt idx="3661">
                  <c:v>41626.500006134258</c:v>
                </c:pt>
                <c:pt idx="3662">
                  <c:v>41626.666673032407</c:v>
                </c:pt>
                <c:pt idx="3663">
                  <c:v>41626.833339930556</c:v>
                </c:pt>
                <c:pt idx="3664">
                  <c:v>41627.000006828704</c:v>
                </c:pt>
                <c:pt idx="3665">
                  <c:v>41627.166673726853</c:v>
                </c:pt>
                <c:pt idx="3666">
                  <c:v>41627.333340625002</c:v>
                </c:pt>
                <c:pt idx="3667">
                  <c:v>41627.500007523151</c:v>
                </c:pt>
                <c:pt idx="3668">
                  <c:v>41627.6666744213</c:v>
                </c:pt>
                <c:pt idx="3669">
                  <c:v>41627.833341319441</c:v>
                </c:pt>
                <c:pt idx="3670">
                  <c:v>41628.00000821759</c:v>
                </c:pt>
                <c:pt idx="3671">
                  <c:v>41628.166675115739</c:v>
                </c:pt>
                <c:pt idx="3672">
                  <c:v>41628.333342013888</c:v>
                </c:pt>
                <c:pt idx="3673">
                  <c:v>41628.500008912037</c:v>
                </c:pt>
                <c:pt idx="3674">
                  <c:v>41628.666675810186</c:v>
                </c:pt>
                <c:pt idx="3675">
                  <c:v>41628.833342708334</c:v>
                </c:pt>
                <c:pt idx="3676">
                  <c:v>41629.000009606483</c:v>
                </c:pt>
                <c:pt idx="3677">
                  <c:v>41629.166676504632</c:v>
                </c:pt>
                <c:pt idx="3678">
                  <c:v>41629.333343402781</c:v>
                </c:pt>
                <c:pt idx="3679">
                  <c:v>41629.500010300922</c:v>
                </c:pt>
                <c:pt idx="3680">
                  <c:v>41629.666677199071</c:v>
                </c:pt>
                <c:pt idx="3681">
                  <c:v>41629.83334409722</c:v>
                </c:pt>
                <c:pt idx="3682">
                  <c:v>41630.000010995369</c:v>
                </c:pt>
                <c:pt idx="3683">
                  <c:v>41630.166677893518</c:v>
                </c:pt>
                <c:pt idx="3684">
                  <c:v>41630.333344791667</c:v>
                </c:pt>
                <c:pt idx="3685">
                  <c:v>41630.500011689815</c:v>
                </c:pt>
                <c:pt idx="3686">
                  <c:v>41630.666678587964</c:v>
                </c:pt>
                <c:pt idx="3687">
                  <c:v>41630.833345486113</c:v>
                </c:pt>
                <c:pt idx="3688">
                  <c:v>41631.000012384262</c:v>
                </c:pt>
                <c:pt idx="3689">
                  <c:v>41631.166679282411</c:v>
                </c:pt>
                <c:pt idx="3690">
                  <c:v>41631.333346180552</c:v>
                </c:pt>
                <c:pt idx="3691">
                  <c:v>41631.500013078701</c:v>
                </c:pt>
                <c:pt idx="3692">
                  <c:v>41631.66667997685</c:v>
                </c:pt>
                <c:pt idx="3693">
                  <c:v>41631.833346874999</c:v>
                </c:pt>
                <c:pt idx="3694">
                  <c:v>41632.000013773148</c:v>
                </c:pt>
                <c:pt idx="3695">
                  <c:v>41632.166680671296</c:v>
                </c:pt>
                <c:pt idx="3696">
                  <c:v>41632.333347569445</c:v>
                </c:pt>
                <c:pt idx="3697">
                  <c:v>41632.500014467594</c:v>
                </c:pt>
                <c:pt idx="3698">
                  <c:v>41632.666681365743</c:v>
                </c:pt>
                <c:pt idx="3699">
                  <c:v>41632.833348263892</c:v>
                </c:pt>
                <c:pt idx="3700">
                  <c:v>41633.000015162041</c:v>
                </c:pt>
                <c:pt idx="3701">
                  <c:v>41633.166682060182</c:v>
                </c:pt>
                <c:pt idx="3702">
                  <c:v>41633.333348958331</c:v>
                </c:pt>
                <c:pt idx="3703">
                  <c:v>41633.50001585648</c:v>
                </c:pt>
                <c:pt idx="3704">
                  <c:v>41633.666682754629</c:v>
                </c:pt>
                <c:pt idx="3705">
                  <c:v>41633.833349652778</c:v>
                </c:pt>
                <c:pt idx="3706">
                  <c:v>41634.000016550926</c:v>
                </c:pt>
                <c:pt idx="3707">
                  <c:v>41634.166683449075</c:v>
                </c:pt>
                <c:pt idx="3708">
                  <c:v>41634.333350347224</c:v>
                </c:pt>
                <c:pt idx="3709">
                  <c:v>41634.500017245373</c:v>
                </c:pt>
                <c:pt idx="3710">
                  <c:v>41634.666684143522</c:v>
                </c:pt>
                <c:pt idx="3711">
                  <c:v>41634.833351041663</c:v>
                </c:pt>
                <c:pt idx="3712">
                  <c:v>41635.000017939812</c:v>
                </c:pt>
                <c:pt idx="3713">
                  <c:v>41635.166684837961</c:v>
                </c:pt>
                <c:pt idx="3714">
                  <c:v>41635.33335173611</c:v>
                </c:pt>
                <c:pt idx="3715">
                  <c:v>41635.500018634259</c:v>
                </c:pt>
                <c:pt idx="3716">
                  <c:v>41635.666685532407</c:v>
                </c:pt>
                <c:pt idx="3717">
                  <c:v>41635.833352430556</c:v>
                </c:pt>
                <c:pt idx="3718">
                  <c:v>41636.000019328705</c:v>
                </c:pt>
                <c:pt idx="3719">
                  <c:v>41636.166686226854</c:v>
                </c:pt>
                <c:pt idx="3720">
                  <c:v>41636.333353125003</c:v>
                </c:pt>
                <c:pt idx="3721">
                  <c:v>41636.500020023152</c:v>
                </c:pt>
                <c:pt idx="3722">
                  <c:v>41636.666686921293</c:v>
                </c:pt>
                <c:pt idx="3723">
                  <c:v>41636.833353819442</c:v>
                </c:pt>
                <c:pt idx="3724">
                  <c:v>41637.000020717591</c:v>
                </c:pt>
                <c:pt idx="3725">
                  <c:v>41637.16668761574</c:v>
                </c:pt>
                <c:pt idx="3726">
                  <c:v>41637.333354513888</c:v>
                </c:pt>
                <c:pt idx="3727">
                  <c:v>41637.500021412037</c:v>
                </c:pt>
                <c:pt idx="3728">
                  <c:v>41637.666688310186</c:v>
                </c:pt>
                <c:pt idx="3729">
                  <c:v>41637.833355208335</c:v>
                </c:pt>
                <c:pt idx="3730">
                  <c:v>41638.000022106484</c:v>
                </c:pt>
                <c:pt idx="3731">
                  <c:v>41638.166689004633</c:v>
                </c:pt>
                <c:pt idx="3732">
                  <c:v>41638.333355902774</c:v>
                </c:pt>
                <c:pt idx="3733">
                  <c:v>41638.500022800923</c:v>
                </c:pt>
                <c:pt idx="3734">
                  <c:v>41638.666689699072</c:v>
                </c:pt>
                <c:pt idx="3735">
                  <c:v>41638.833356597221</c:v>
                </c:pt>
                <c:pt idx="3736">
                  <c:v>41639.00002349537</c:v>
                </c:pt>
                <c:pt idx="3737">
                  <c:v>41639.166690393518</c:v>
                </c:pt>
                <c:pt idx="3738">
                  <c:v>41639.333357291667</c:v>
                </c:pt>
                <c:pt idx="3739">
                  <c:v>41639.500024189816</c:v>
                </c:pt>
                <c:pt idx="3740">
                  <c:v>41639.666691087965</c:v>
                </c:pt>
                <c:pt idx="3741">
                  <c:v>41639.833357986114</c:v>
                </c:pt>
                <c:pt idx="3742">
                  <c:v>41640.000024884263</c:v>
                </c:pt>
                <c:pt idx="3743">
                  <c:v>41640.166691782404</c:v>
                </c:pt>
                <c:pt idx="3744">
                  <c:v>41640.333358680553</c:v>
                </c:pt>
                <c:pt idx="3745">
                  <c:v>41640.500025578702</c:v>
                </c:pt>
                <c:pt idx="3746">
                  <c:v>41640.666692476851</c:v>
                </c:pt>
                <c:pt idx="3747">
                  <c:v>41640.833359374999</c:v>
                </c:pt>
                <c:pt idx="3748">
                  <c:v>41641.000026273148</c:v>
                </c:pt>
                <c:pt idx="3749">
                  <c:v>41641.166693171297</c:v>
                </c:pt>
                <c:pt idx="3750">
                  <c:v>41641.333360069446</c:v>
                </c:pt>
                <c:pt idx="3751">
                  <c:v>41641.500026967595</c:v>
                </c:pt>
                <c:pt idx="3752">
                  <c:v>41641.666693865744</c:v>
                </c:pt>
                <c:pt idx="3753">
                  <c:v>41641.833360763892</c:v>
                </c:pt>
                <c:pt idx="3754">
                  <c:v>41642.000027662034</c:v>
                </c:pt>
                <c:pt idx="3755">
                  <c:v>41642.166694560183</c:v>
                </c:pt>
                <c:pt idx="3756">
                  <c:v>41642.333361458332</c:v>
                </c:pt>
                <c:pt idx="3757">
                  <c:v>41642.50002835648</c:v>
                </c:pt>
                <c:pt idx="3758">
                  <c:v>41642.666695254629</c:v>
                </c:pt>
                <c:pt idx="3759">
                  <c:v>41642.833362152778</c:v>
                </c:pt>
                <c:pt idx="3760">
                  <c:v>41643.000029050927</c:v>
                </c:pt>
                <c:pt idx="3761">
                  <c:v>41643.166695949076</c:v>
                </c:pt>
                <c:pt idx="3762">
                  <c:v>41643.333362847225</c:v>
                </c:pt>
                <c:pt idx="3763">
                  <c:v>41643.500029745373</c:v>
                </c:pt>
                <c:pt idx="3764">
                  <c:v>41643.666696643515</c:v>
                </c:pt>
                <c:pt idx="3765">
                  <c:v>41643.833363541664</c:v>
                </c:pt>
                <c:pt idx="3766">
                  <c:v>41644.000030439813</c:v>
                </c:pt>
                <c:pt idx="3767">
                  <c:v>41644.166697337962</c:v>
                </c:pt>
                <c:pt idx="3768">
                  <c:v>41644.33336423611</c:v>
                </c:pt>
                <c:pt idx="3769">
                  <c:v>41644.500031134259</c:v>
                </c:pt>
                <c:pt idx="3770">
                  <c:v>41644.666698032408</c:v>
                </c:pt>
                <c:pt idx="3771">
                  <c:v>41644.833364930557</c:v>
                </c:pt>
                <c:pt idx="3772">
                  <c:v>41645.000031828706</c:v>
                </c:pt>
                <c:pt idx="3773">
                  <c:v>41645.166698726855</c:v>
                </c:pt>
                <c:pt idx="3774">
                  <c:v>41645.333365625003</c:v>
                </c:pt>
                <c:pt idx="3775">
                  <c:v>41645.500032523145</c:v>
                </c:pt>
                <c:pt idx="3776">
                  <c:v>41645.666699421294</c:v>
                </c:pt>
                <c:pt idx="3777">
                  <c:v>41645.833366319443</c:v>
                </c:pt>
                <c:pt idx="3778">
                  <c:v>41646.000033217591</c:v>
                </c:pt>
                <c:pt idx="3779">
                  <c:v>41646.16670011574</c:v>
                </c:pt>
                <c:pt idx="3780">
                  <c:v>41646.333367013889</c:v>
                </c:pt>
                <c:pt idx="3781">
                  <c:v>41646.500033912038</c:v>
                </c:pt>
                <c:pt idx="3782">
                  <c:v>41646.666700810187</c:v>
                </c:pt>
                <c:pt idx="3783">
                  <c:v>41646.833367708336</c:v>
                </c:pt>
                <c:pt idx="3784">
                  <c:v>41647.000034606484</c:v>
                </c:pt>
                <c:pt idx="3785">
                  <c:v>41647.166701504633</c:v>
                </c:pt>
                <c:pt idx="3786">
                  <c:v>41647.333368402775</c:v>
                </c:pt>
                <c:pt idx="3787">
                  <c:v>41647.500035300924</c:v>
                </c:pt>
                <c:pt idx="3788">
                  <c:v>41647.666702199072</c:v>
                </c:pt>
                <c:pt idx="3789">
                  <c:v>41647.833369097221</c:v>
                </c:pt>
                <c:pt idx="3790">
                  <c:v>41648.00003599537</c:v>
                </c:pt>
                <c:pt idx="3791">
                  <c:v>41648.166702893519</c:v>
                </c:pt>
                <c:pt idx="3792">
                  <c:v>41648.333369791668</c:v>
                </c:pt>
                <c:pt idx="3793">
                  <c:v>41648.500036689817</c:v>
                </c:pt>
                <c:pt idx="3794">
                  <c:v>41648.666703587965</c:v>
                </c:pt>
                <c:pt idx="3795">
                  <c:v>41648.833370486114</c:v>
                </c:pt>
                <c:pt idx="3796">
                  <c:v>41649.000037384256</c:v>
                </c:pt>
                <c:pt idx="3797">
                  <c:v>41649.166704282405</c:v>
                </c:pt>
                <c:pt idx="3798">
                  <c:v>41649.333371180554</c:v>
                </c:pt>
                <c:pt idx="3799">
                  <c:v>41649.500038078702</c:v>
                </c:pt>
                <c:pt idx="3800">
                  <c:v>41649.666704976851</c:v>
                </c:pt>
                <c:pt idx="3801">
                  <c:v>41649.833371875</c:v>
                </c:pt>
                <c:pt idx="3802">
                  <c:v>41650.000038773149</c:v>
                </c:pt>
                <c:pt idx="3803">
                  <c:v>41650.166705671298</c:v>
                </c:pt>
                <c:pt idx="3804">
                  <c:v>41650.333372569447</c:v>
                </c:pt>
                <c:pt idx="3805">
                  <c:v>41650.500039467595</c:v>
                </c:pt>
                <c:pt idx="3806">
                  <c:v>41650.666706365744</c:v>
                </c:pt>
                <c:pt idx="3807">
                  <c:v>41650.833373263886</c:v>
                </c:pt>
                <c:pt idx="3808">
                  <c:v>41651.000040162035</c:v>
                </c:pt>
                <c:pt idx="3809">
                  <c:v>41651.166707060183</c:v>
                </c:pt>
                <c:pt idx="3810">
                  <c:v>41651.333373958332</c:v>
                </c:pt>
                <c:pt idx="3811">
                  <c:v>41651.500040856481</c:v>
                </c:pt>
                <c:pt idx="3812">
                  <c:v>41651.66670775463</c:v>
                </c:pt>
                <c:pt idx="3813">
                  <c:v>41651.833374652779</c:v>
                </c:pt>
                <c:pt idx="3814">
                  <c:v>41652.000041550928</c:v>
                </c:pt>
                <c:pt idx="3815">
                  <c:v>41652.166708449076</c:v>
                </c:pt>
                <c:pt idx="3816">
                  <c:v>41652.333375347225</c:v>
                </c:pt>
                <c:pt idx="3817">
                  <c:v>41652.500042245367</c:v>
                </c:pt>
                <c:pt idx="3818">
                  <c:v>41652.666709143516</c:v>
                </c:pt>
                <c:pt idx="3819">
                  <c:v>41652.833376041664</c:v>
                </c:pt>
                <c:pt idx="3820">
                  <c:v>41653.000042939813</c:v>
                </c:pt>
                <c:pt idx="3821">
                  <c:v>41653.166709837962</c:v>
                </c:pt>
                <c:pt idx="3822">
                  <c:v>41653.333376736111</c:v>
                </c:pt>
                <c:pt idx="3823">
                  <c:v>41653.50004363426</c:v>
                </c:pt>
                <c:pt idx="3824">
                  <c:v>41653.666710532409</c:v>
                </c:pt>
                <c:pt idx="3825">
                  <c:v>41653.833377430557</c:v>
                </c:pt>
                <c:pt idx="3826">
                  <c:v>41654.000044328706</c:v>
                </c:pt>
                <c:pt idx="3827">
                  <c:v>41654.166711226855</c:v>
                </c:pt>
                <c:pt idx="3828">
                  <c:v>41654.333378124997</c:v>
                </c:pt>
                <c:pt idx="3829">
                  <c:v>41654.500045023146</c:v>
                </c:pt>
                <c:pt idx="3830">
                  <c:v>41654.666711921294</c:v>
                </c:pt>
                <c:pt idx="3831">
                  <c:v>41654.833378819443</c:v>
                </c:pt>
                <c:pt idx="3832">
                  <c:v>41655.000045717592</c:v>
                </c:pt>
                <c:pt idx="3833">
                  <c:v>41655.166712615741</c:v>
                </c:pt>
                <c:pt idx="3834">
                  <c:v>41655.33337951389</c:v>
                </c:pt>
                <c:pt idx="3835">
                  <c:v>41655.500046412039</c:v>
                </c:pt>
                <c:pt idx="3836">
                  <c:v>41655.666713310187</c:v>
                </c:pt>
                <c:pt idx="3837">
                  <c:v>41655.833380208336</c:v>
                </c:pt>
                <c:pt idx="3838">
                  <c:v>41656.000047106485</c:v>
                </c:pt>
                <c:pt idx="3839">
                  <c:v>41656.166714004627</c:v>
                </c:pt>
                <c:pt idx="3840">
                  <c:v>41656.333380902775</c:v>
                </c:pt>
                <c:pt idx="3841">
                  <c:v>41656.500047800924</c:v>
                </c:pt>
                <c:pt idx="3842">
                  <c:v>41656.666714699073</c:v>
                </c:pt>
                <c:pt idx="3843">
                  <c:v>41656.833381597222</c:v>
                </c:pt>
                <c:pt idx="3844">
                  <c:v>41657.000048495371</c:v>
                </c:pt>
                <c:pt idx="3845">
                  <c:v>41657.16671539352</c:v>
                </c:pt>
                <c:pt idx="3846">
                  <c:v>41657.333382291668</c:v>
                </c:pt>
                <c:pt idx="3847">
                  <c:v>41657.500049189817</c:v>
                </c:pt>
                <c:pt idx="3848">
                  <c:v>41657.666716087966</c:v>
                </c:pt>
                <c:pt idx="3849">
                  <c:v>41657.833382986108</c:v>
                </c:pt>
                <c:pt idx="3850">
                  <c:v>41658.000049884256</c:v>
                </c:pt>
                <c:pt idx="3851">
                  <c:v>41658.166716782405</c:v>
                </c:pt>
                <c:pt idx="3852">
                  <c:v>41658.333383680554</c:v>
                </c:pt>
                <c:pt idx="3853">
                  <c:v>41658.500050578703</c:v>
                </c:pt>
                <c:pt idx="3854">
                  <c:v>41658.666717476852</c:v>
                </c:pt>
                <c:pt idx="3855">
                  <c:v>41658.833384375001</c:v>
                </c:pt>
                <c:pt idx="3856">
                  <c:v>41659.000051273149</c:v>
                </c:pt>
                <c:pt idx="3857">
                  <c:v>41659.166718171298</c:v>
                </c:pt>
                <c:pt idx="3858">
                  <c:v>41659.333385069447</c:v>
                </c:pt>
                <c:pt idx="3859">
                  <c:v>41659.500051967596</c:v>
                </c:pt>
                <c:pt idx="3860">
                  <c:v>41659.666718865737</c:v>
                </c:pt>
                <c:pt idx="3861">
                  <c:v>41659.833385763886</c:v>
                </c:pt>
                <c:pt idx="3862">
                  <c:v>41660.000052662035</c:v>
                </c:pt>
                <c:pt idx="3863">
                  <c:v>41660.166719560184</c:v>
                </c:pt>
                <c:pt idx="3864">
                  <c:v>41660.333386458333</c:v>
                </c:pt>
                <c:pt idx="3865">
                  <c:v>41660.500053356482</c:v>
                </c:pt>
                <c:pt idx="3866">
                  <c:v>41660.66672025463</c:v>
                </c:pt>
                <c:pt idx="3867">
                  <c:v>41660.833387152779</c:v>
                </c:pt>
                <c:pt idx="3868">
                  <c:v>41661.000054050928</c:v>
                </c:pt>
                <c:pt idx="3869">
                  <c:v>41661.166720949077</c:v>
                </c:pt>
                <c:pt idx="3870">
                  <c:v>41661.333387847226</c:v>
                </c:pt>
                <c:pt idx="3871">
                  <c:v>41661.500054745367</c:v>
                </c:pt>
                <c:pt idx="3872">
                  <c:v>41661.666721643516</c:v>
                </c:pt>
                <c:pt idx="3873">
                  <c:v>41661.833388541665</c:v>
                </c:pt>
                <c:pt idx="3874">
                  <c:v>41662.000055439814</c:v>
                </c:pt>
                <c:pt idx="3875">
                  <c:v>41662.166722337963</c:v>
                </c:pt>
                <c:pt idx="3876">
                  <c:v>41662.333389236112</c:v>
                </c:pt>
                <c:pt idx="3877">
                  <c:v>41662.50005613426</c:v>
                </c:pt>
                <c:pt idx="3878">
                  <c:v>41662.666723032409</c:v>
                </c:pt>
                <c:pt idx="3879">
                  <c:v>41662.833389930558</c:v>
                </c:pt>
                <c:pt idx="3880">
                  <c:v>41663.000056828707</c:v>
                </c:pt>
                <c:pt idx="3881">
                  <c:v>41663.166723726848</c:v>
                </c:pt>
                <c:pt idx="3882">
                  <c:v>41663.333390624997</c:v>
                </c:pt>
                <c:pt idx="3883">
                  <c:v>41663.500057523146</c:v>
                </c:pt>
                <c:pt idx="3884">
                  <c:v>41663.666724421295</c:v>
                </c:pt>
                <c:pt idx="3885">
                  <c:v>41663.833391319444</c:v>
                </c:pt>
                <c:pt idx="3886">
                  <c:v>41664.000058217593</c:v>
                </c:pt>
                <c:pt idx="3887">
                  <c:v>41664.166725115741</c:v>
                </c:pt>
                <c:pt idx="3888">
                  <c:v>41664.33339201389</c:v>
                </c:pt>
                <c:pt idx="3889">
                  <c:v>41664.500058912039</c:v>
                </c:pt>
                <c:pt idx="3890">
                  <c:v>41664.666725810188</c:v>
                </c:pt>
                <c:pt idx="3891">
                  <c:v>41664.833392708337</c:v>
                </c:pt>
                <c:pt idx="3892">
                  <c:v>41665.000059606478</c:v>
                </c:pt>
                <c:pt idx="3893">
                  <c:v>41665.166726504627</c:v>
                </c:pt>
                <c:pt idx="3894">
                  <c:v>41665.333393402776</c:v>
                </c:pt>
                <c:pt idx="3895">
                  <c:v>41665.500060300925</c:v>
                </c:pt>
                <c:pt idx="3896">
                  <c:v>41665.666727199074</c:v>
                </c:pt>
                <c:pt idx="3897">
                  <c:v>41665.833394097222</c:v>
                </c:pt>
                <c:pt idx="3898">
                  <c:v>41666.000060995371</c:v>
                </c:pt>
                <c:pt idx="3899">
                  <c:v>41666.16672789352</c:v>
                </c:pt>
                <c:pt idx="3900">
                  <c:v>41666.333394791669</c:v>
                </c:pt>
                <c:pt idx="3901">
                  <c:v>41666.500061689818</c:v>
                </c:pt>
                <c:pt idx="3902">
                  <c:v>41666.666728587959</c:v>
                </c:pt>
                <c:pt idx="3903">
                  <c:v>41666.833395486108</c:v>
                </c:pt>
                <c:pt idx="3904">
                  <c:v>41667.000062384257</c:v>
                </c:pt>
                <c:pt idx="3905">
                  <c:v>41667.166729282406</c:v>
                </c:pt>
                <c:pt idx="3906">
                  <c:v>41667.333396180555</c:v>
                </c:pt>
                <c:pt idx="3907">
                  <c:v>41667.500063078704</c:v>
                </c:pt>
                <c:pt idx="3908">
                  <c:v>41667.666729976852</c:v>
                </c:pt>
                <c:pt idx="3909">
                  <c:v>41667.833396875001</c:v>
                </c:pt>
                <c:pt idx="3910">
                  <c:v>41668.00006377315</c:v>
                </c:pt>
                <c:pt idx="3911">
                  <c:v>41668.166730671299</c:v>
                </c:pt>
                <c:pt idx="3912">
                  <c:v>41668.333397569448</c:v>
                </c:pt>
                <c:pt idx="3913">
                  <c:v>41668.500064467589</c:v>
                </c:pt>
                <c:pt idx="3914">
                  <c:v>41668.666731365738</c:v>
                </c:pt>
                <c:pt idx="3915">
                  <c:v>41668.833398263887</c:v>
                </c:pt>
                <c:pt idx="3916">
                  <c:v>41669.000065162036</c:v>
                </c:pt>
                <c:pt idx="3917">
                  <c:v>41669.166732060185</c:v>
                </c:pt>
                <c:pt idx="3918">
                  <c:v>41669.333398958333</c:v>
                </c:pt>
                <c:pt idx="3919">
                  <c:v>41669.500065856482</c:v>
                </c:pt>
                <c:pt idx="3920">
                  <c:v>41669.666732754631</c:v>
                </c:pt>
                <c:pt idx="3921">
                  <c:v>41669.83339965278</c:v>
                </c:pt>
                <c:pt idx="3922">
                  <c:v>41670.000066550929</c:v>
                </c:pt>
                <c:pt idx="3923">
                  <c:v>41670.166733449078</c:v>
                </c:pt>
                <c:pt idx="3924">
                  <c:v>41670.333400347219</c:v>
                </c:pt>
                <c:pt idx="3925">
                  <c:v>41670.500067245368</c:v>
                </c:pt>
                <c:pt idx="3926">
                  <c:v>41670.666734143517</c:v>
                </c:pt>
                <c:pt idx="3927">
                  <c:v>41670.833401041666</c:v>
                </c:pt>
                <c:pt idx="3928">
                  <c:v>41671.000067939814</c:v>
                </c:pt>
                <c:pt idx="3929">
                  <c:v>41671.166734837963</c:v>
                </c:pt>
                <c:pt idx="3930">
                  <c:v>41671.333401736112</c:v>
                </c:pt>
                <c:pt idx="3931">
                  <c:v>41671.500068634261</c:v>
                </c:pt>
                <c:pt idx="3932">
                  <c:v>41671.66673553241</c:v>
                </c:pt>
                <c:pt idx="3933">
                  <c:v>41671.833402430559</c:v>
                </c:pt>
                <c:pt idx="3934">
                  <c:v>41672.0000693287</c:v>
                </c:pt>
                <c:pt idx="3935">
                  <c:v>41672.166736226849</c:v>
                </c:pt>
                <c:pt idx="3936">
                  <c:v>41672.333403124998</c:v>
                </c:pt>
                <c:pt idx="3937">
                  <c:v>41672.500070023147</c:v>
                </c:pt>
                <c:pt idx="3938">
                  <c:v>41672.666736921296</c:v>
                </c:pt>
                <c:pt idx="3939">
                  <c:v>41672.833403819444</c:v>
                </c:pt>
                <c:pt idx="3940">
                  <c:v>41673.000070717593</c:v>
                </c:pt>
                <c:pt idx="3941">
                  <c:v>41673.166737615742</c:v>
                </c:pt>
                <c:pt idx="3942">
                  <c:v>41673.333404513891</c:v>
                </c:pt>
                <c:pt idx="3943">
                  <c:v>41673.50007141204</c:v>
                </c:pt>
                <c:pt idx="3944">
                  <c:v>41673.666738310189</c:v>
                </c:pt>
                <c:pt idx="3945">
                  <c:v>41673.83340520833</c:v>
                </c:pt>
                <c:pt idx="3946">
                  <c:v>41674.000072106479</c:v>
                </c:pt>
                <c:pt idx="3947">
                  <c:v>41674.166739004628</c:v>
                </c:pt>
                <c:pt idx="3948">
                  <c:v>41674.333405902777</c:v>
                </c:pt>
                <c:pt idx="3949">
                  <c:v>41674.500072800925</c:v>
                </c:pt>
                <c:pt idx="3950">
                  <c:v>41674.666739699074</c:v>
                </c:pt>
                <c:pt idx="3951">
                  <c:v>41674.833406597223</c:v>
                </c:pt>
                <c:pt idx="3952">
                  <c:v>41675.000073495372</c:v>
                </c:pt>
                <c:pt idx="3953">
                  <c:v>41675.166740393521</c:v>
                </c:pt>
                <c:pt idx="3954">
                  <c:v>41675.33340729167</c:v>
                </c:pt>
                <c:pt idx="3955">
                  <c:v>41675.500074189818</c:v>
                </c:pt>
                <c:pt idx="3956">
                  <c:v>41675.66674108796</c:v>
                </c:pt>
                <c:pt idx="3957">
                  <c:v>41675.833407986109</c:v>
                </c:pt>
                <c:pt idx="3958">
                  <c:v>41676.000074884258</c:v>
                </c:pt>
                <c:pt idx="3959">
                  <c:v>41676.166741782406</c:v>
                </c:pt>
                <c:pt idx="3960">
                  <c:v>41676.333408680555</c:v>
                </c:pt>
                <c:pt idx="3961">
                  <c:v>41676.500075578704</c:v>
                </c:pt>
                <c:pt idx="3962">
                  <c:v>41676.666742476853</c:v>
                </c:pt>
                <c:pt idx="3963">
                  <c:v>41676.833409375002</c:v>
                </c:pt>
                <c:pt idx="3964">
                  <c:v>41677.000076273151</c:v>
                </c:pt>
                <c:pt idx="3965">
                  <c:v>41677.166743171299</c:v>
                </c:pt>
                <c:pt idx="3966">
                  <c:v>41677.333410069441</c:v>
                </c:pt>
                <c:pt idx="3967">
                  <c:v>41677.50007696759</c:v>
                </c:pt>
                <c:pt idx="3968">
                  <c:v>41677.666743865739</c:v>
                </c:pt>
                <c:pt idx="3969">
                  <c:v>41677.833410763888</c:v>
                </c:pt>
                <c:pt idx="3970">
                  <c:v>41678.000077662036</c:v>
                </c:pt>
                <c:pt idx="3971">
                  <c:v>41678.166744560185</c:v>
                </c:pt>
                <c:pt idx="3972">
                  <c:v>41678.333411458334</c:v>
                </c:pt>
                <c:pt idx="3973">
                  <c:v>41678.500078356483</c:v>
                </c:pt>
                <c:pt idx="3974">
                  <c:v>41678.666745254632</c:v>
                </c:pt>
                <c:pt idx="3975">
                  <c:v>41678.833412152781</c:v>
                </c:pt>
                <c:pt idx="3976">
                  <c:v>41679.000079050929</c:v>
                </c:pt>
                <c:pt idx="3977">
                  <c:v>41679.166745949071</c:v>
                </c:pt>
                <c:pt idx="3978">
                  <c:v>41679.33341284722</c:v>
                </c:pt>
                <c:pt idx="3979">
                  <c:v>41679.500079745369</c:v>
                </c:pt>
                <c:pt idx="3980">
                  <c:v>41679.666746643517</c:v>
                </c:pt>
                <c:pt idx="3981">
                  <c:v>41679.833413541666</c:v>
                </c:pt>
                <c:pt idx="3982">
                  <c:v>41680.000080439815</c:v>
                </c:pt>
                <c:pt idx="3983">
                  <c:v>41680.166747337964</c:v>
                </c:pt>
                <c:pt idx="3984">
                  <c:v>41680.333414236113</c:v>
                </c:pt>
                <c:pt idx="3985">
                  <c:v>41680.500081134262</c:v>
                </c:pt>
                <c:pt idx="3986">
                  <c:v>41680.66674803241</c:v>
                </c:pt>
                <c:pt idx="3987">
                  <c:v>41680.833414930552</c:v>
                </c:pt>
                <c:pt idx="3988">
                  <c:v>41681.000081828701</c:v>
                </c:pt>
                <c:pt idx="3989">
                  <c:v>41681.16674872685</c:v>
                </c:pt>
                <c:pt idx="3990">
                  <c:v>41681.333415624998</c:v>
                </c:pt>
                <c:pt idx="3991">
                  <c:v>41681.500082523147</c:v>
                </c:pt>
                <c:pt idx="3992">
                  <c:v>41681.666749421296</c:v>
                </c:pt>
                <c:pt idx="3993">
                  <c:v>41681.833416319445</c:v>
                </c:pt>
                <c:pt idx="3994">
                  <c:v>41682.000083217594</c:v>
                </c:pt>
                <c:pt idx="3995">
                  <c:v>41682.166750115743</c:v>
                </c:pt>
                <c:pt idx="3996">
                  <c:v>41682.333417013891</c:v>
                </c:pt>
                <c:pt idx="3997">
                  <c:v>41682.50008391204</c:v>
                </c:pt>
                <c:pt idx="3998">
                  <c:v>41682.666750810182</c:v>
                </c:pt>
                <c:pt idx="3999">
                  <c:v>41682.833417708331</c:v>
                </c:pt>
                <c:pt idx="4000">
                  <c:v>41683.00008460648</c:v>
                </c:pt>
                <c:pt idx="4001">
                  <c:v>41683.166751504628</c:v>
                </c:pt>
                <c:pt idx="4002">
                  <c:v>41683.333418402777</c:v>
                </c:pt>
                <c:pt idx="4003">
                  <c:v>41683.166751504628</c:v>
                </c:pt>
                <c:pt idx="4004">
                  <c:v>41683.333418402777</c:v>
                </c:pt>
                <c:pt idx="4005">
                  <c:v>41683.166751504628</c:v>
                </c:pt>
                <c:pt idx="4006">
                  <c:v>41683.333418402777</c:v>
                </c:pt>
                <c:pt idx="4007">
                  <c:v>41683.166751504628</c:v>
                </c:pt>
                <c:pt idx="4008">
                  <c:v>41683.333418402777</c:v>
                </c:pt>
                <c:pt idx="4009">
                  <c:v>41683.499639178241</c:v>
                </c:pt>
                <c:pt idx="4010">
                  <c:v>41683.666305613428</c:v>
                </c:pt>
                <c:pt idx="4011">
                  <c:v>41683.832972048614</c:v>
                </c:pt>
                <c:pt idx="4012">
                  <c:v>41683.999638483794</c:v>
                </c:pt>
                <c:pt idx="4013">
                  <c:v>41684.166304918981</c:v>
                </c:pt>
                <c:pt idx="4014">
                  <c:v>41684.332971354168</c:v>
                </c:pt>
                <c:pt idx="4015">
                  <c:v>41684.499637789355</c:v>
                </c:pt>
                <c:pt idx="4016">
                  <c:v>41684.666304224535</c:v>
                </c:pt>
                <c:pt idx="4017">
                  <c:v>41684.832970659721</c:v>
                </c:pt>
                <c:pt idx="4018">
                  <c:v>41684.999637094908</c:v>
                </c:pt>
                <c:pt idx="4019">
                  <c:v>41685.166303530095</c:v>
                </c:pt>
                <c:pt idx="4020">
                  <c:v>41685.332969965275</c:v>
                </c:pt>
                <c:pt idx="4021">
                  <c:v>41685.499636400462</c:v>
                </c:pt>
                <c:pt idx="4022">
                  <c:v>41685.666302835649</c:v>
                </c:pt>
                <c:pt idx="4023">
                  <c:v>41685.832969270836</c:v>
                </c:pt>
                <c:pt idx="4024">
                  <c:v>41685.999635706015</c:v>
                </c:pt>
                <c:pt idx="4025">
                  <c:v>41686.166302141202</c:v>
                </c:pt>
                <c:pt idx="4026">
                  <c:v>41686.332968576389</c:v>
                </c:pt>
                <c:pt idx="4027">
                  <c:v>41686.499635011576</c:v>
                </c:pt>
                <c:pt idx="4028">
                  <c:v>41686.666301446756</c:v>
                </c:pt>
                <c:pt idx="4029">
                  <c:v>41686.832967881943</c:v>
                </c:pt>
                <c:pt idx="4030">
                  <c:v>41686.99963431713</c:v>
                </c:pt>
                <c:pt idx="4031">
                  <c:v>41687.166300752317</c:v>
                </c:pt>
                <c:pt idx="4032">
                  <c:v>41687.332967187504</c:v>
                </c:pt>
                <c:pt idx="4033">
                  <c:v>41687.499633622683</c:v>
                </c:pt>
                <c:pt idx="4034">
                  <c:v>41687.66630005787</c:v>
                </c:pt>
                <c:pt idx="4035">
                  <c:v>41687.832966493057</c:v>
                </c:pt>
                <c:pt idx="4036">
                  <c:v>41687.999632928244</c:v>
                </c:pt>
                <c:pt idx="4037">
                  <c:v>41688.166299363424</c:v>
                </c:pt>
                <c:pt idx="4038">
                  <c:v>41688.332965798611</c:v>
                </c:pt>
                <c:pt idx="4039">
                  <c:v>41688.499632233797</c:v>
                </c:pt>
                <c:pt idx="4040">
                  <c:v>41688.666298668984</c:v>
                </c:pt>
                <c:pt idx="4041">
                  <c:v>41688.832965104164</c:v>
                </c:pt>
                <c:pt idx="4042">
                  <c:v>41688.999631539351</c:v>
                </c:pt>
                <c:pt idx="4043">
                  <c:v>41689.166297974538</c:v>
                </c:pt>
                <c:pt idx="4044">
                  <c:v>41689.332964409725</c:v>
                </c:pt>
                <c:pt idx="4045">
                  <c:v>41689.499630844904</c:v>
                </c:pt>
                <c:pt idx="4046">
                  <c:v>41689.666297280091</c:v>
                </c:pt>
                <c:pt idx="4047">
                  <c:v>41689.832963715278</c:v>
                </c:pt>
                <c:pt idx="4048">
                  <c:v>41689.999630150465</c:v>
                </c:pt>
                <c:pt idx="4049">
                  <c:v>41690.166296585645</c:v>
                </c:pt>
                <c:pt idx="4050">
                  <c:v>41690.332963020832</c:v>
                </c:pt>
                <c:pt idx="4051">
                  <c:v>41690.499629456019</c:v>
                </c:pt>
                <c:pt idx="4052">
                  <c:v>41690.666295891206</c:v>
                </c:pt>
                <c:pt idx="4053">
                  <c:v>41690.832962326385</c:v>
                </c:pt>
                <c:pt idx="4054">
                  <c:v>41690.999628761572</c:v>
                </c:pt>
                <c:pt idx="4055">
                  <c:v>41691.166295196759</c:v>
                </c:pt>
                <c:pt idx="4056">
                  <c:v>41691.332961631946</c:v>
                </c:pt>
                <c:pt idx="4057">
                  <c:v>41691.499628067133</c:v>
                </c:pt>
                <c:pt idx="4058">
                  <c:v>41691.666294502313</c:v>
                </c:pt>
                <c:pt idx="4059">
                  <c:v>41691.8329609375</c:v>
                </c:pt>
                <c:pt idx="4060">
                  <c:v>41691.999627372687</c:v>
                </c:pt>
                <c:pt idx="4061">
                  <c:v>41692.166293807873</c:v>
                </c:pt>
                <c:pt idx="4062">
                  <c:v>41692.332960243053</c:v>
                </c:pt>
                <c:pt idx="4063">
                  <c:v>41692.49962667824</c:v>
                </c:pt>
                <c:pt idx="4064">
                  <c:v>41692.666293113427</c:v>
                </c:pt>
                <c:pt idx="4065">
                  <c:v>41692.832959548614</c:v>
                </c:pt>
                <c:pt idx="4066">
                  <c:v>41692.999625983794</c:v>
                </c:pt>
                <c:pt idx="4067">
                  <c:v>41693.16629241898</c:v>
                </c:pt>
                <c:pt idx="4068">
                  <c:v>41693.332958854167</c:v>
                </c:pt>
                <c:pt idx="4069">
                  <c:v>41693.499625289354</c:v>
                </c:pt>
                <c:pt idx="4070">
                  <c:v>41693.666291724534</c:v>
                </c:pt>
                <c:pt idx="4071">
                  <c:v>41693.832958159721</c:v>
                </c:pt>
                <c:pt idx="4072">
                  <c:v>41693.999624594908</c:v>
                </c:pt>
                <c:pt idx="4073">
                  <c:v>41694.166291030095</c:v>
                </c:pt>
                <c:pt idx="4074">
                  <c:v>41694.332957465274</c:v>
                </c:pt>
                <c:pt idx="4075">
                  <c:v>41694.499623900461</c:v>
                </c:pt>
                <c:pt idx="4076">
                  <c:v>41694.666290335648</c:v>
                </c:pt>
                <c:pt idx="4077">
                  <c:v>41694.832956770835</c:v>
                </c:pt>
                <c:pt idx="4078">
                  <c:v>41694.999623206022</c:v>
                </c:pt>
                <c:pt idx="4079">
                  <c:v>41695.166289641202</c:v>
                </c:pt>
                <c:pt idx="4080">
                  <c:v>41695.332956076389</c:v>
                </c:pt>
                <c:pt idx="4081">
                  <c:v>41695.499622511576</c:v>
                </c:pt>
                <c:pt idx="4082">
                  <c:v>41695.666288946763</c:v>
                </c:pt>
                <c:pt idx="4083">
                  <c:v>41695.832955381942</c:v>
                </c:pt>
                <c:pt idx="4084">
                  <c:v>41695.999621817129</c:v>
                </c:pt>
                <c:pt idx="4085">
                  <c:v>41696.166288252316</c:v>
                </c:pt>
                <c:pt idx="4086">
                  <c:v>41696.332954687503</c:v>
                </c:pt>
                <c:pt idx="4087">
                  <c:v>41696.499621122683</c:v>
                </c:pt>
                <c:pt idx="4088">
                  <c:v>41696.66628755787</c:v>
                </c:pt>
                <c:pt idx="4089">
                  <c:v>41696.832953993056</c:v>
                </c:pt>
                <c:pt idx="4090">
                  <c:v>41696.999620428243</c:v>
                </c:pt>
                <c:pt idx="4091">
                  <c:v>41697.166286863423</c:v>
                </c:pt>
                <c:pt idx="4092">
                  <c:v>41697.33295329861</c:v>
                </c:pt>
                <c:pt idx="4093">
                  <c:v>41697.499619733797</c:v>
                </c:pt>
                <c:pt idx="4094">
                  <c:v>41697.666286168984</c:v>
                </c:pt>
                <c:pt idx="4095">
                  <c:v>41697.832952604163</c:v>
                </c:pt>
                <c:pt idx="4096">
                  <c:v>41697.99961903935</c:v>
                </c:pt>
                <c:pt idx="4097">
                  <c:v>41698.166285474537</c:v>
                </c:pt>
                <c:pt idx="4098">
                  <c:v>41698.332951909724</c:v>
                </c:pt>
                <c:pt idx="4099">
                  <c:v>41698.499618344904</c:v>
                </c:pt>
                <c:pt idx="4100">
                  <c:v>41698.666284780091</c:v>
                </c:pt>
                <c:pt idx="4101">
                  <c:v>41698.832951215278</c:v>
                </c:pt>
                <c:pt idx="4102">
                  <c:v>41698.999617650465</c:v>
                </c:pt>
                <c:pt idx="4103">
                  <c:v>41699.166284085652</c:v>
                </c:pt>
                <c:pt idx="4104">
                  <c:v>41699.332950520831</c:v>
                </c:pt>
                <c:pt idx="4105">
                  <c:v>41699.499616956018</c:v>
                </c:pt>
                <c:pt idx="4106">
                  <c:v>41699.666283391205</c:v>
                </c:pt>
                <c:pt idx="4107">
                  <c:v>41699.832949826392</c:v>
                </c:pt>
                <c:pt idx="4108">
                  <c:v>41699.999616261572</c:v>
                </c:pt>
                <c:pt idx="4109">
                  <c:v>41700.166282696759</c:v>
                </c:pt>
                <c:pt idx="4110">
                  <c:v>41700.332949131945</c:v>
                </c:pt>
                <c:pt idx="4111">
                  <c:v>41700.499615567132</c:v>
                </c:pt>
                <c:pt idx="4112">
                  <c:v>41700.666282002312</c:v>
                </c:pt>
                <c:pt idx="4113">
                  <c:v>41700.832948437499</c:v>
                </c:pt>
                <c:pt idx="4114">
                  <c:v>41700.999614872686</c:v>
                </c:pt>
                <c:pt idx="4115">
                  <c:v>41701.166281307873</c:v>
                </c:pt>
                <c:pt idx="4116">
                  <c:v>41701.332947743053</c:v>
                </c:pt>
                <c:pt idx="4117">
                  <c:v>41701.499614178239</c:v>
                </c:pt>
                <c:pt idx="4118">
                  <c:v>41701.666280613426</c:v>
                </c:pt>
                <c:pt idx="4119">
                  <c:v>41701.832947048613</c:v>
                </c:pt>
                <c:pt idx="4120">
                  <c:v>41701.999613483793</c:v>
                </c:pt>
                <c:pt idx="4121">
                  <c:v>41702.16627991898</c:v>
                </c:pt>
                <c:pt idx="4122">
                  <c:v>41702.332946354167</c:v>
                </c:pt>
                <c:pt idx="4123">
                  <c:v>41702.499612789354</c:v>
                </c:pt>
                <c:pt idx="4124">
                  <c:v>41702.666279224541</c:v>
                </c:pt>
                <c:pt idx="4125">
                  <c:v>41702.83294565972</c:v>
                </c:pt>
                <c:pt idx="4126">
                  <c:v>41702.999612094907</c:v>
                </c:pt>
                <c:pt idx="4127">
                  <c:v>41703.166278530094</c:v>
                </c:pt>
                <c:pt idx="4128">
                  <c:v>41703.332944965281</c:v>
                </c:pt>
                <c:pt idx="4129">
                  <c:v>41703.499611400461</c:v>
                </c:pt>
                <c:pt idx="4130">
                  <c:v>41703.666277835648</c:v>
                </c:pt>
                <c:pt idx="4131">
                  <c:v>41703.832944270835</c:v>
                </c:pt>
                <c:pt idx="4132">
                  <c:v>41703.999610706021</c:v>
                </c:pt>
                <c:pt idx="4133">
                  <c:v>41704.166277141201</c:v>
                </c:pt>
                <c:pt idx="4134">
                  <c:v>41704.332943576388</c:v>
                </c:pt>
                <c:pt idx="4135">
                  <c:v>41704.499610011575</c:v>
                </c:pt>
                <c:pt idx="4136">
                  <c:v>41704.666276446762</c:v>
                </c:pt>
                <c:pt idx="4137">
                  <c:v>41704.832942881942</c:v>
                </c:pt>
                <c:pt idx="4138">
                  <c:v>41704.999609317128</c:v>
                </c:pt>
                <c:pt idx="4139">
                  <c:v>41705.166275752315</c:v>
                </c:pt>
                <c:pt idx="4140">
                  <c:v>41705.332942187502</c:v>
                </c:pt>
                <c:pt idx="4141">
                  <c:v>41705.499608622682</c:v>
                </c:pt>
                <c:pt idx="4142">
                  <c:v>41705.666275057869</c:v>
                </c:pt>
                <c:pt idx="4143">
                  <c:v>41705.832941493056</c:v>
                </c:pt>
                <c:pt idx="4144">
                  <c:v>41705.999607928243</c:v>
                </c:pt>
                <c:pt idx="4145">
                  <c:v>41706.166274363422</c:v>
                </c:pt>
                <c:pt idx="4146">
                  <c:v>41706.332940798609</c:v>
                </c:pt>
                <c:pt idx="4147">
                  <c:v>41706.499607233796</c:v>
                </c:pt>
                <c:pt idx="4148">
                  <c:v>41706.666273668983</c:v>
                </c:pt>
                <c:pt idx="4149">
                  <c:v>41706.83294010417</c:v>
                </c:pt>
                <c:pt idx="4150">
                  <c:v>41706.99960653935</c:v>
                </c:pt>
                <c:pt idx="4151">
                  <c:v>41707.166272974537</c:v>
                </c:pt>
                <c:pt idx="4152">
                  <c:v>41707.332939409724</c:v>
                </c:pt>
                <c:pt idx="4153">
                  <c:v>41707.499605844911</c:v>
                </c:pt>
                <c:pt idx="4154">
                  <c:v>41707.66627228009</c:v>
                </c:pt>
                <c:pt idx="4155">
                  <c:v>41707.832938715277</c:v>
                </c:pt>
                <c:pt idx="4156">
                  <c:v>41707.999605150464</c:v>
                </c:pt>
                <c:pt idx="4157">
                  <c:v>41708.166271585651</c:v>
                </c:pt>
                <c:pt idx="4158">
                  <c:v>41708.332938020831</c:v>
                </c:pt>
                <c:pt idx="4159">
                  <c:v>41708.499604456018</c:v>
                </c:pt>
                <c:pt idx="4160">
                  <c:v>41708.666270891204</c:v>
                </c:pt>
                <c:pt idx="4161">
                  <c:v>41708.832937326391</c:v>
                </c:pt>
                <c:pt idx="4162">
                  <c:v>41708.999603761571</c:v>
                </c:pt>
                <c:pt idx="4163">
                  <c:v>41709.166270196758</c:v>
                </c:pt>
                <c:pt idx="4164">
                  <c:v>41709.332936631945</c:v>
                </c:pt>
                <c:pt idx="4165">
                  <c:v>41709.499603067132</c:v>
                </c:pt>
                <c:pt idx="4166">
                  <c:v>41709.666269502311</c:v>
                </c:pt>
                <c:pt idx="4167">
                  <c:v>41709.832935937498</c:v>
                </c:pt>
                <c:pt idx="4168">
                  <c:v>41709.999602372685</c:v>
                </c:pt>
                <c:pt idx="4169">
                  <c:v>41710.166268807872</c:v>
                </c:pt>
                <c:pt idx="4170">
                  <c:v>41710.332935243059</c:v>
                </c:pt>
                <c:pt idx="4171">
                  <c:v>41710.499601678239</c:v>
                </c:pt>
                <c:pt idx="4172">
                  <c:v>41710.666268113426</c:v>
                </c:pt>
                <c:pt idx="4173">
                  <c:v>41710.832934548613</c:v>
                </c:pt>
                <c:pt idx="4174">
                  <c:v>41710.9996009838</c:v>
                </c:pt>
                <c:pt idx="4175">
                  <c:v>41711.166267418979</c:v>
                </c:pt>
                <c:pt idx="4176">
                  <c:v>41711.332933854166</c:v>
                </c:pt>
                <c:pt idx="4177">
                  <c:v>41711.499600289353</c:v>
                </c:pt>
                <c:pt idx="4178">
                  <c:v>41711.66626672454</c:v>
                </c:pt>
                <c:pt idx="4179">
                  <c:v>41711.83293315972</c:v>
                </c:pt>
                <c:pt idx="4180">
                  <c:v>41711.999599594907</c:v>
                </c:pt>
                <c:pt idx="4181">
                  <c:v>41712.166266030094</c:v>
                </c:pt>
                <c:pt idx="4182">
                  <c:v>41712.33293246528</c:v>
                </c:pt>
                <c:pt idx="4183">
                  <c:v>41712.49959890046</c:v>
                </c:pt>
                <c:pt idx="4184">
                  <c:v>41712.666265335647</c:v>
                </c:pt>
                <c:pt idx="4185">
                  <c:v>41712.832931770834</c:v>
                </c:pt>
                <c:pt idx="4186">
                  <c:v>41712.999598206021</c:v>
                </c:pt>
                <c:pt idx="4187">
                  <c:v>41713.166264641201</c:v>
                </c:pt>
                <c:pt idx="4188">
                  <c:v>41713.332931076387</c:v>
                </c:pt>
                <c:pt idx="4189">
                  <c:v>41713.499597511574</c:v>
                </c:pt>
                <c:pt idx="4190">
                  <c:v>41713.666263946761</c:v>
                </c:pt>
                <c:pt idx="4191">
                  <c:v>41713.832930381941</c:v>
                </c:pt>
                <c:pt idx="4192">
                  <c:v>41713.999596817128</c:v>
                </c:pt>
                <c:pt idx="4193">
                  <c:v>41714.166263252315</c:v>
                </c:pt>
                <c:pt idx="4194">
                  <c:v>41714.332929687502</c:v>
                </c:pt>
                <c:pt idx="4195">
                  <c:v>41714.499596122689</c:v>
                </c:pt>
                <c:pt idx="4196">
                  <c:v>41714.666262557868</c:v>
                </c:pt>
                <c:pt idx="4197">
                  <c:v>41714.832928993055</c:v>
                </c:pt>
                <c:pt idx="4198">
                  <c:v>41714.999595428242</c:v>
                </c:pt>
                <c:pt idx="4199">
                  <c:v>41715.166261863429</c:v>
                </c:pt>
                <c:pt idx="4200">
                  <c:v>41715.332928298609</c:v>
                </c:pt>
                <c:pt idx="4201">
                  <c:v>41715.499594733796</c:v>
                </c:pt>
                <c:pt idx="4202">
                  <c:v>41715.666261168983</c:v>
                </c:pt>
                <c:pt idx="4203">
                  <c:v>41715.83292760417</c:v>
                </c:pt>
                <c:pt idx="4204">
                  <c:v>41715.999594039349</c:v>
                </c:pt>
                <c:pt idx="4205">
                  <c:v>41716.166260474536</c:v>
                </c:pt>
                <c:pt idx="4206">
                  <c:v>41716.332926909723</c:v>
                </c:pt>
                <c:pt idx="4207">
                  <c:v>41716.49959334491</c:v>
                </c:pt>
                <c:pt idx="4208">
                  <c:v>41716.66625978009</c:v>
                </c:pt>
                <c:pt idx="4209">
                  <c:v>41716.832926215277</c:v>
                </c:pt>
                <c:pt idx="4210">
                  <c:v>41716.999592650463</c:v>
                </c:pt>
                <c:pt idx="4211">
                  <c:v>41717.16625908565</c:v>
                </c:pt>
                <c:pt idx="4212">
                  <c:v>41717.33292552083</c:v>
                </c:pt>
                <c:pt idx="4213">
                  <c:v>41717.499591956017</c:v>
                </c:pt>
                <c:pt idx="4214">
                  <c:v>41717.666258391204</c:v>
                </c:pt>
                <c:pt idx="4215">
                  <c:v>41717.832924826391</c:v>
                </c:pt>
                <c:pt idx="4216">
                  <c:v>41717.99959126157</c:v>
                </c:pt>
                <c:pt idx="4217">
                  <c:v>41718.166257696757</c:v>
                </c:pt>
                <c:pt idx="4218">
                  <c:v>41718.332924131944</c:v>
                </c:pt>
                <c:pt idx="4219">
                  <c:v>41718.499590567131</c:v>
                </c:pt>
                <c:pt idx="4220">
                  <c:v>41718.666257002318</c:v>
                </c:pt>
                <c:pt idx="4221">
                  <c:v>41718.832923437498</c:v>
                </c:pt>
                <c:pt idx="4222">
                  <c:v>41718.999589872685</c:v>
                </c:pt>
                <c:pt idx="4223">
                  <c:v>41719.166256307872</c:v>
                </c:pt>
                <c:pt idx="4224">
                  <c:v>41719.332922743059</c:v>
                </c:pt>
                <c:pt idx="4225">
                  <c:v>41719.499589178238</c:v>
                </c:pt>
                <c:pt idx="4226">
                  <c:v>41719.666255613425</c:v>
                </c:pt>
                <c:pt idx="4227">
                  <c:v>41719.832922048612</c:v>
                </c:pt>
                <c:pt idx="4228">
                  <c:v>41719.999588483799</c:v>
                </c:pt>
                <c:pt idx="4229">
                  <c:v>41720.166254918979</c:v>
                </c:pt>
                <c:pt idx="4230">
                  <c:v>41720.332921354166</c:v>
                </c:pt>
                <c:pt idx="4231">
                  <c:v>41720.499587789353</c:v>
                </c:pt>
                <c:pt idx="4232">
                  <c:v>41720.666254224539</c:v>
                </c:pt>
                <c:pt idx="4233">
                  <c:v>41720.832920659719</c:v>
                </c:pt>
                <c:pt idx="4234">
                  <c:v>41720.999587094906</c:v>
                </c:pt>
                <c:pt idx="4235">
                  <c:v>41721.166253530093</c:v>
                </c:pt>
                <c:pt idx="4236">
                  <c:v>41721.33291996528</c:v>
                </c:pt>
                <c:pt idx="4237">
                  <c:v>41721.49958640046</c:v>
                </c:pt>
                <c:pt idx="4238">
                  <c:v>41721.666252835646</c:v>
                </c:pt>
                <c:pt idx="4239">
                  <c:v>41721.832919270833</c:v>
                </c:pt>
                <c:pt idx="4240">
                  <c:v>41721.99958570602</c:v>
                </c:pt>
                <c:pt idx="4241">
                  <c:v>41722.166252141207</c:v>
                </c:pt>
                <c:pt idx="4242">
                  <c:v>41722.332918576387</c:v>
                </c:pt>
                <c:pt idx="4243">
                  <c:v>41722.499585011574</c:v>
                </c:pt>
                <c:pt idx="4244">
                  <c:v>41722.666251446761</c:v>
                </c:pt>
                <c:pt idx="4245">
                  <c:v>41722.832917881948</c:v>
                </c:pt>
                <c:pt idx="4246">
                  <c:v>41722.999584317127</c:v>
                </c:pt>
                <c:pt idx="4247">
                  <c:v>41723.166250752314</c:v>
                </c:pt>
                <c:pt idx="4248">
                  <c:v>41723.332917187501</c:v>
                </c:pt>
                <c:pt idx="4249">
                  <c:v>41723.499583622688</c:v>
                </c:pt>
                <c:pt idx="4250">
                  <c:v>41723.666250057868</c:v>
                </c:pt>
                <c:pt idx="4251">
                  <c:v>41723.832916493055</c:v>
                </c:pt>
                <c:pt idx="4252">
                  <c:v>41723.999582928242</c:v>
                </c:pt>
                <c:pt idx="4253">
                  <c:v>41724.166249363429</c:v>
                </c:pt>
                <c:pt idx="4254">
                  <c:v>41724.332915798608</c:v>
                </c:pt>
                <c:pt idx="4255">
                  <c:v>41724.499582233795</c:v>
                </c:pt>
                <c:pt idx="4256">
                  <c:v>41724.666248668982</c:v>
                </c:pt>
                <c:pt idx="4257">
                  <c:v>41724.832915104169</c:v>
                </c:pt>
                <c:pt idx="4258">
                  <c:v>41724.999581539349</c:v>
                </c:pt>
                <c:pt idx="4259">
                  <c:v>41725.166247974536</c:v>
                </c:pt>
                <c:pt idx="4260">
                  <c:v>41725.332914409722</c:v>
                </c:pt>
                <c:pt idx="4261">
                  <c:v>41725.499580844909</c:v>
                </c:pt>
                <c:pt idx="4262">
                  <c:v>41725.666247280089</c:v>
                </c:pt>
                <c:pt idx="4263">
                  <c:v>41725.832913715276</c:v>
                </c:pt>
                <c:pt idx="4264">
                  <c:v>41725.999580150463</c:v>
                </c:pt>
                <c:pt idx="4265">
                  <c:v>41726.16624658565</c:v>
                </c:pt>
                <c:pt idx="4266">
                  <c:v>41726.332913020837</c:v>
                </c:pt>
                <c:pt idx="4267">
                  <c:v>41726.499579456016</c:v>
                </c:pt>
                <c:pt idx="4268">
                  <c:v>41726.666245891203</c:v>
                </c:pt>
                <c:pt idx="4269">
                  <c:v>41726.83291232639</c:v>
                </c:pt>
                <c:pt idx="4270">
                  <c:v>41726.999578761577</c:v>
                </c:pt>
                <c:pt idx="4271">
                  <c:v>41727.166245196757</c:v>
                </c:pt>
                <c:pt idx="4272">
                  <c:v>41727.332911631944</c:v>
                </c:pt>
                <c:pt idx="4273">
                  <c:v>41727.499578067131</c:v>
                </c:pt>
                <c:pt idx="4274">
                  <c:v>41727.666244502318</c:v>
                </c:pt>
                <c:pt idx="4275">
                  <c:v>41727.832910937497</c:v>
                </c:pt>
                <c:pt idx="4276">
                  <c:v>41727.999577372684</c:v>
                </c:pt>
                <c:pt idx="4277">
                  <c:v>41728.166243807871</c:v>
                </c:pt>
                <c:pt idx="4278">
                  <c:v>41728.332910243058</c:v>
                </c:pt>
                <c:pt idx="4279">
                  <c:v>41728.499576678238</c:v>
                </c:pt>
                <c:pt idx="4280">
                  <c:v>41728.666243113425</c:v>
                </c:pt>
                <c:pt idx="4281">
                  <c:v>41728.832909548611</c:v>
                </c:pt>
                <c:pt idx="4282">
                  <c:v>41728.999575983798</c:v>
                </c:pt>
                <c:pt idx="4283">
                  <c:v>41729.166242418978</c:v>
                </c:pt>
                <c:pt idx="4284">
                  <c:v>41729.332908854165</c:v>
                </c:pt>
                <c:pt idx="4285">
                  <c:v>41729.499575289352</c:v>
                </c:pt>
                <c:pt idx="4286">
                  <c:v>41729.666241724539</c:v>
                </c:pt>
                <c:pt idx="4287">
                  <c:v>41729.832908159726</c:v>
                </c:pt>
                <c:pt idx="4288">
                  <c:v>41729.999574594905</c:v>
                </c:pt>
                <c:pt idx="4289">
                  <c:v>41730.166241030092</c:v>
                </c:pt>
                <c:pt idx="4290">
                  <c:v>41730.332907465279</c:v>
                </c:pt>
                <c:pt idx="4291">
                  <c:v>41730.499573900466</c:v>
                </c:pt>
                <c:pt idx="4292">
                  <c:v>41730.666240335646</c:v>
                </c:pt>
                <c:pt idx="4293">
                  <c:v>41730.832906770833</c:v>
                </c:pt>
                <c:pt idx="4294">
                  <c:v>41730.99957320602</c:v>
                </c:pt>
                <c:pt idx="4295">
                  <c:v>41731.166239641207</c:v>
                </c:pt>
                <c:pt idx="4296">
                  <c:v>41731.332906076386</c:v>
                </c:pt>
                <c:pt idx="4297">
                  <c:v>41731.499572511573</c:v>
                </c:pt>
                <c:pt idx="4298">
                  <c:v>41731.66623894676</c:v>
                </c:pt>
                <c:pt idx="4299">
                  <c:v>41731.832905381947</c:v>
                </c:pt>
                <c:pt idx="4300">
                  <c:v>41731.999571817127</c:v>
                </c:pt>
                <c:pt idx="4301">
                  <c:v>41732.166238252314</c:v>
                </c:pt>
                <c:pt idx="4302">
                  <c:v>41732.332904687501</c:v>
                </c:pt>
                <c:pt idx="4303">
                  <c:v>41732.499571122687</c:v>
                </c:pt>
                <c:pt idx="4304">
                  <c:v>41732.666237557867</c:v>
                </c:pt>
                <c:pt idx="4305">
                  <c:v>41732.832903993054</c:v>
                </c:pt>
                <c:pt idx="4306">
                  <c:v>41732.999570428241</c:v>
                </c:pt>
                <c:pt idx="4307">
                  <c:v>41733.166236863428</c:v>
                </c:pt>
                <c:pt idx="4308">
                  <c:v>41733.332903298608</c:v>
                </c:pt>
                <c:pt idx="4309">
                  <c:v>41733.499569733794</c:v>
                </c:pt>
                <c:pt idx="4310">
                  <c:v>41733.666236168981</c:v>
                </c:pt>
                <c:pt idx="4311">
                  <c:v>41733.832902604168</c:v>
                </c:pt>
                <c:pt idx="4312">
                  <c:v>41733.999569039355</c:v>
                </c:pt>
                <c:pt idx="4313">
                  <c:v>41734.166235474535</c:v>
                </c:pt>
                <c:pt idx="4314">
                  <c:v>41734.332901909722</c:v>
                </c:pt>
                <c:pt idx="4315">
                  <c:v>41734.499568344909</c:v>
                </c:pt>
                <c:pt idx="4316">
                  <c:v>41734.666234780096</c:v>
                </c:pt>
                <c:pt idx="4317">
                  <c:v>41734.832901215275</c:v>
                </c:pt>
                <c:pt idx="4318">
                  <c:v>41734.999567650462</c:v>
                </c:pt>
                <c:pt idx="4319">
                  <c:v>41735.166234085649</c:v>
                </c:pt>
                <c:pt idx="4320">
                  <c:v>41735.332900520836</c:v>
                </c:pt>
                <c:pt idx="4321">
                  <c:v>41735.499566956016</c:v>
                </c:pt>
                <c:pt idx="4322">
                  <c:v>41735.666233391203</c:v>
                </c:pt>
                <c:pt idx="4323">
                  <c:v>41735.83289982639</c:v>
                </c:pt>
                <c:pt idx="4324">
                  <c:v>41735.999566261577</c:v>
                </c:pt>
                <c:pt idx="4325">
                  <c:v>41736.166232696756</c:v>
                </c:pt>
                <c:pt idx="4326">
                  <c:v>41736.332899131943</c:v>
                </c:pt>
                <c:pt idx="4327">
                  <c:v>41736.49956556713</c:v>
                </c:pt>
                <c:pt idx="4328">
                  <c:v>41736.666232002317</c:v>
                </c:pt>
                <c:pt idx="4329">
                  <c:v>41736.832898437497</c:v>
                </c:pt>
                <c:pt idx="4330">
                  <c:v>41736.999564872684</c:v>
                </c:pt>
                <c:pt idx="4331">
                  <c:v>41737.16623130787</c:v>
                </c:pt>
                <c:pt idx="4332">
                  <c:v>41737.332897743057</c:v>
                </c:pt>
                <c:pt idx="4333">
                  <c:v>41737.499564178244</c:v>
                </c:pt>
                <c:pt idx="4334">
                  <c:v>41737.666230613424</c:v>
                </c:pt>
                <c:pt idx="4335">
                  <c:v>41737.832897048611</c:v>
                </c:pt>
                <c:pt idx="4336">
                  <c:v>41737.999563483798</c:v>
                </c:pt>
                <c:pt idx="4337">
                  <c:v>41738.166229918985</c:v>
                </c:pt>
                <c:pt idx="4338">
                  <c:v>41738.332896354164</c:v>
                </c:pt>
                <c:pt idx="4339">
                  <c:v>41738.499562789351</c:v>
                </c:pt>
                <c:pt idx="4340">
                  <c:v>41738.666229224538</c:v>
                </c:pt>
                <c:pt idx="4341">
                  <c:v>41738.832895659725</c:v>
                </c:pt>
                <c:pt idx="4342">
                  <c:v>41738.999562094905</c:v>
                </c:pt>
                <c:pt idx="4343">
                  <c:v>41739.166228530092</c:v>
                </c:pt>
                <c:pt idx="4344">
                  <c:v>41739.332894965279</c:v>
                </c:pt>
                <c:pt idx="4345">
                  <c:v>41739.499561400466</c:v>
                </c:pt>
                <c:pt idx="4346">
                  <c:v>41739.666227835645</c:v>
                </c:pt>
                <c:pt idx="4347">
                  <c:v>41739.832894270832</c:v>
                </c:pt>
                <c:pt idx="4348">
                  <c:v>41739.999560706019</c:v>
                </c:pt>
                <c:pt idx="4349">
                  <c:v>41740.166227141206</c:v>
                </c:pt>
                <c:pt idx="4350">
                  <c:v>41740.332893576386</c:v>
                </c:pt>
                <c:pt idx="4351">
                  <c:v>41740.499560011573</c:v>
                </c:pt>
                <c:pt idx="4352">
                  <c:v>41740.66622644676</c:v>
                </c:pt>
                <c:pt idx="4353">
                  <c:v>41740.832892881946</c:v>
                </c:pt>
                <c:pt idx="4354">
                  <c:v>41740.999559317126</c:v>
                </c:pt>
                <c:pt idx="4355">
                  <c:v>41741.166225752313</c:v>
                </c:pt>
                <c:pt idx="4356">
                  <c:v>41741.3328921875</c:v>
                </c:pt>
                <c:pt idx="4357">
                  <c:v>41741.499558622687</c:v>
                </c:pt>
                <c:pt idx="4358">
                  <c:v>41741.666225057874</c:v>
                </c:pt>
                <c:pt idx="4359">
                  <c:v>41741.832891493053</c:v>
                </c:pt>
                <c:pt idx="4360">
                  <c:v>41741.99955792824</c:v>
                </c:pt>
                <c:pt idx="4361">
                  <c:v>41742.166224363427</c:v>
                </c:pt>
                <c:pt idx="4362">
                  <c:v>41742.332890798614</c:v>
                </c:pt>
                <c:pt idx="4363">
                  <c:v>41742.499557233794</c:v>
                </c:pt>
                <c:pt idx="4364">
                  <c:v>41742.666223668981</c:v>
                </c:pt>
                <c:pt idx="4365">
                  <c:v>41742.832890104168</c:v>
                </c:pt>
                <c:pt idx="4366">
                  <c:v>41742.999556539355</c:v>
                </c:pt>
                <c:pt idx="4367">
                  <c:v>41743.166222974534</c:v>
                </c:pt>
                <c:pt idx="4368">
                  <c:v>41743.332889409721</c:v>
                </c:pt>
                <c:pt idx="4369">
                  <c:v>41743.499555844908</c:v>
                </c:pt>
                <c:pt idx="4370">
                  <c:v>41743.666222280095</c:v>
                </c:pt>
                <c:pt idx="4371">
                  <c:v>41743.832888715275</c:v>
                </c:pt>
                <c:pt idx="4372">
                  <c:v>41743.999555150462</c:v>
                </c:pt>
                <c:pt idx="4373">
                  <c:v>41744.166221585649</c:v>
                </c:pt>
                <c:pt idx="4374">
                  <c:v>41744.332888020836</c:v>
                </c:pt>
                <c:pt idx="4375">
                  <c:v>41744.499554456015</c:v>
                </c:pt>
                <c:pt idx="4376">
                  <c:v>41744.666220891202</c:v>
                </c:pt>
                <c:pt idx="4377">
                  <c:v>41744.832887326389</c:v>
                </c:pt>
                <c:pt idx="4378">
                  <c:v>41744.999553761576</c:v>
                </c:pt>
                <c:pt idx="4379">
                  <c:v>41745.166220196763</c:v>
                </c:pt>
                <c:pt idx="4380">
                  <c:v>41745.332886631943</c:v>
                </c:pt>
                <c:pt idx="4381">
                  <c:v>41745.499553067129</c:v>
                </c:pt>
                <c:pt idx="4382">
                  <c:v>41745.666219502316</c:v>
                </c:pt>
                <c:pt idx="4383">
                  <c:v>41745.832885937503</c:v>
                </c:pt>
                <c:pt idx="4384">
                  <c:v>41745.999552372683</c:v>
                </c:pt>
                <c:pt idx="4385">
                  <c:v>41746.16621880787</c:v>
                </c:pt>
                <c:pt idx="4386">
                  <c:v>41746.332885243057</c:v>
                </c:pt>
                <c:pt idx="4387">
                  <c:v>41746.499551678244</c:v>
                </c:pt>
                <c:pt idx="4388">
                  <c:v>41746.666218113423</c:v>
                </c:pt>
                <c:pt idx="4389">
                  <c:v>41746.83288454861</c:v>
                </c:pt>
                <c:pt idx="4390">
                  <c:v>41746.999550983797</c:v>
                </c:pt>
                <c:pt idx="4391">
                  <c:v>41747.166217418984</c:v>
                </c:pt>
                <c:pt idx="4392">
                  <c:v>41747.332883854164</c:v>
                </c:pt>
                <c:pt idx="4393">
                  <c:v>41747.499550289351</c:v>
                </c:pt>
                <c:pt idx="4394">
                  <c:v>41747.666216724538</c:v>
                </c:pt>
                <c:pt idx="4395">
                  <c:v>41747.832883159725</c:v>
                </c:pt>
                <c:pt idx="4396">
                  <c:v>41747.999549594904</c:v>
                </c:pt>
                <c:pt idx="4397">
                  <c:v>41748.166216030091</c:v>
                </c:pt>
                <c:pt idx="4398">
                  <c:v>41748.332882465278</c:v>
                </c:pt>
                <c:pt idx="4399">
                  <c:v>41748.499548900465</c:v>
                </c:pt>
                <c:pt idx="4400">
                  <c:v>41748.666215335645</c:v>
                </c:pt>
                <c:pt idx="4401">
                  <c:v>41748.832881770832</c:v>
                </c:pt>
                <c:pt idx="4402">
                  <c:v>41748.999548206019</c:v>
                </c:pt>
                <c:pt idx="4403">
                  <c:v>41749.166214641205</c:v>
                </c:pt>
                <c:pt idx="4404">
                  <c:v>41749.332881076392</c:v>
                </c:pt>
                <c:pt idx="4405">
                  <c:v>41749.499547511572</c:v>
                </c:pt>
                <c:pt idx="4406">
                  <c:v>41749.666213946759</c:v>
                </c:pt>
                <c:pt idx="4407">
                  <c:v>41749.832880381946</c:v>
                </c:pt>
                <c:pt idx="4408">
                  <c:v>41749.999546817133</c:v>
                </c:pt>
                <c:pt idx="4409">
                  <c:v>41750.166213252312</c:v>
                </c:pt>
                <c:pt idx="4410">
                  <c:v>41750.332879687499</c:v>
                </c:pt>
                <c:pt idx="4411">
                  <c:v>41750.499546122686</c:v>
                </c:pt>
                <c:pt idx="4412">
                  <c:v>41750.666212557873</c:v>
                </c:pt>
                <c:pt idx="4413">
                  <c:v>41750.832878993053</c:v>
                </c:pt>
                <c:pt idx="4414">
                  <c:v>41750.99954542824</c:v>
                </c:pt>
                <c:pt idx="4415">
                  <c:v>41751.166211863427</c:v>
                </c:pt>
                <c:pt idx="4416">
                  <c:v>41751.332878298614</c:v>
                </c:pt>
                <c:pt idx="4417">
                  <c:v>41751.499544733793</c:v>
                </c:pt>
                <c:pt idx="4418">
                  <c:v>41751.66621116898</c:v>
                </c:pt>
                <c:pt idx="4419">
                  <c:v>41751.832877604167</c:v>
                </c:pt>
                <c:pt idx="4420">
                  <c:v>41751.999544039354</c:v>
                </c:pt>
                <c:pt idx="4421">
                  <c:v>41752.166210474534</c:v>
                </c:pt>
                <c:pt idx="4422">
                  <c:v>41752.332876909721</c:v>
                </c:pt>
                <c:pt idx="4423">
                  <c:v>41752.499543344908</c:v>
                </c:pt>
                <c:pt idx="4424">
                  <c:v>41752.666209780095</c:v>
                </c:pt>
                <c:pt idx="4425">
                  <c:v>41752.832876215281</c:v>
                </c:pt>
                <c:pt idx="4426">
                  <c:v>41752.999541840276</c:v>
                </c:pt>
                <c:pt idx="4427">
                  <c:v>41753.166208043978</c:v>
                </c:pt>
                <c:pt idx="4428">
                  <c:v>41753.332874247688</c:v>
                </c:pt>
                <c:pt idx="4429">
                  <c:v>41753.49954045139</c:v>
                </c:pt>
                <c:pt idx="4430">
                  <c:v>41753.666206655093</c:v>
                </c:pt>
                <c:pt idx="4431">
                  <c:v>41753.832872858795</c:v>
                </c:pt>
                <c:pt idx="4432">
                  <c:v>41753.999539062497</c:v>
                </c:pt>
                <c:pt idx="4433">
                  <c:v>41754.166205266207</c:v>
                </c:pt>
                <c:pt idx="4434">
                  <c:v>41754.332871469909</c:v>
                </c:pt>
                <c:pt idx="4435">
                  <c:v>41754.499537673611</c:v>
                </c:pt>
                <c:pt idx="4436">
                  <c:v>41754.666203877314</c:v>
                </c:pt>
                <c:pt idx="4437">
                  <c:v>41754.832870081016</c:v>
                </c:pt>
                <c:pt idx="4438">
                  <c:v>41754.999536284726</c:v>
                </c:pt>
                <c:pt idx="4439">
                  <c:v>41755.166202488428</c:v>
                </c:pt>
                <c:pt idx="4440">
                  <c:v>41755.33286869213</c:v>
                </c:pt>
                <c:pt idx="4441">
                  <c:v>41755.499534895833</c:v>
                </c:pt>
                <c:pt idx="4442">
                  <c:v>41755.666201099535</c:v>
                </c:pt>
                <c:pt idx="4443">
                  <c:v>41755.832867303237</c:v>
                </c:pt>
                <c:pt idx="4444">
                  <c:v>41755.999533506947</c:v>
                </c:pt>
                <c:pt idx="4445">
                  <c:v>41756.166199710649</c:v>
                </c:pt>
                <c:pt idx="4446">
                  <c:v>41756.332865914352</c:v>
                </c:pt>
                <c:pt idx="4447">
                  <c:v>41756.499532118054</c:v>
                </c:pt>
                <c:pt idx="4448">
                  <c:v>41756.666198321756</c:v>
                </c:pt>
                <c:pt idx="4449">
                  <c:v>41756.832864525466</c:v>
                </c:pt>
                <c:pt idx="4450">
                  <c:v>41756.999530729168</c:v>
                </c:pt>
                <c:pt idx="4451">
                  <c:v>41757.166196932871</c:v>
                </c:pt>
                <c:pt idx="4452">
                  <c:v>41757.332863136573</c:v>
                </c:pt>
                <c:pt idx="4453">
                  <c:v>41757.499529340275</c:v>
                </c:pt>
                <c:pt idx="4454">
                  <c:v>41757.666195543985</c:v>
                </c:pt>
                <c:pt idx="4455">
                  <c:v>41757.832861747687</c:v>
                </c:pt>
                <c:pt idx="4456">
                  <c:v>41757.99952795139</c:v>
                </c:pt>
                <c:pt idx="4457">
                  <c:v>41758.166194155092</c:v>
                </c:pt>
                <c:pt idx="4458">
                  <c:v>41758.332860358794</c:v>
                </c:pt>
                <c:pt idx="4459">
                  <c:v>41758.499526562497</c:v>
                </c:pt>
                <c:pt idx="4460">
                  <c:v>41758.666192766206</c:v>
                </c:pt>
                <c:pt idx="4461">
                  <c:v>41758.832858969909</c:v>
                </c:pt>
                <c:pt idx="4462">
                  <c:v>41758.999525173611</c:v>
                </c:pt>
                <c:pt idx="4463">
                  <c:v>41759.166191377313</c:v>
                </c:pt>
                <c:pt idx="4464">
                  <c:v>41759.332857581016</c:v>
                </c:pt>
                <c:pt idx="4465">
                  <c:v>41759.499523784725</c:v>
                </c:pt>
                <c:pt idx="4466">
                  <c:v>41759.666189988428</c:v>
                </c:pt>
                <c:pt idx="4467">
                  <c:v>41759.83285619213</c:v>
                </c:pt>
                <c:pt idx="4468">
                  <c:v>41759.999522395832</c:v>
                </c:pt>
                <c:pt idx="4469">
                  <c:v>41760.166188599535</c:v>
                </c:pt>
                <c:pt idx="4470">
                  <c:v>41760.332854803244</c:v>
                </c:pt>
                <c:pt idx="4471">
                  <c:v>41760.499521006946</c:v>
                </c:pt>
                <c:pt idx="4472">
                  <c:v>41760.666187210649</c:v>
                </c:pt>
                <c:pt idx="4473">
                  <c:v>41760.832853414351</c:v>
                </c:pt>
                <c:pt idx="4474">
                  <c:v>41760.999519618053</c:v>
                </c:pt>
                <c:pt idx="4475">
                  <c:v>41761.166185821756</c:v>
                </c:pt>
                <c:pt idx="4476">
                  <c:v>41761.332852025465</c:v>
                </c:pt>
                <c:pt idx="4477">
                  <c:v>41761.499518229168</c:v>
                </c:pt>
                <c:pt idx="4478">
                  <c:v>41761.66618443287</c:v>
                </c:pt>
                <c:pt idx="4479">
                  <c:v>41761.832850636572</c:v>
                </c:pt>
                <c:pt idx="4480">
                  <c:v>41761.999516840275</c:v>
                </c:pt>
                <c:pt idx="4481">
                  <c:v>41762.166183043984</c:v>
                </c:pt>
                <c:pt idx="4482">
                  <c:v>41762.332849247687</c:v>
                </c:pt>
                <c:pt idx="4483">
                  <c:v>41762.499515451389</c:v>
                </c:pt>
                <c:pt idx="4484">
                  <c:v>41762.666181655091</c:v>
                </c:pt>
                <c:pt idx="4485">
                  <c:v>41762.832847858794</c:v>
                </c:pt>
                <c:pt idx="4486">
                  <c:v>41762.999514062503</c:v>
                </c:pt>
                <c:pt idx="4487">
                  <c:v>41763.166180266206</c:v>
                </c:pt>
                <c:pt idx="4488">
                  <c:v>41763.332846469908</c:v>
                </c:pt>
                <c:pt idx="4489">
                  <c:v>41763.49951267361</c:v>
                </c:pt>
                <c:pt idx="4490">
                  <c:v>41763.666178877313</c:v>
                </c:pt>
                <c:pt idx="4491">
                  <c:v>41763.832845081015</c:v>
                </c:pt>
                <c:pt idx="4492">
                  <c:v>41763.999511284725</c:v>
                </c:pt>
                <c:pt idx="4493">
                  <c:v>41764.166177488427</c:v>
                </c:pt>
                <c:pt idx="4494">
                  <c:v>41764.332843692129</c:v>
                </c:pt>
                <c:pt idx="4495">
                  <c:v>41764.499509895832</c:v>
                </c:pt>
                <c:pt idx="4496">
                  <c:v>41764.666176099534</c:v>
                </c:pt>
                <c:pt idx="4497">
                  <c:v>41764.832842303244</c:v>
                </c:pt>
                <c:pt idx="4498">
                  <c:v>41764.999508506946</c:v>
                </c:pt>
                <c:pt idx="4499">
                  <c:v>41765.166174710648</c:v>
                </c:pt>
                <c:pt idx="4500">
                  <c:v>41765.332840914351</c:v>
                </c:pt>
                <c:pt idx="4501">
                  <c:v>41765.499507118053</c:v>
                </c:pt>
                <c:pt idx="4502">
                  <c:v>41765.666173321762</c:v>
                </c:pt>
                <c:pt idx="4503">
                  <c:v>41765.832839525465</c:v>
                </c:pt>
                <c:pt idx="4504">
                  <c:v>41765.999505729167</c:v>
                </c:pt>
                <c:pt idx="4505">
                  <c:v>41766.166171932869</c:v>
                </c:pt>
                <c:pt idx="4506">
                  <c:v>41766.332838136572</c:v>
                </c:pt>
                <c:pt idx="4507">
                  <c:v>41766.499504340274</c:v>
                </c:pt>
                <c:pt idx="4508">
                  <c:v>41766.666170543984</c:v>
                </c:pt>
                <c:pt idx="4509">
                  <c:v>41766.832836747686</c:v>
                </c:pt>
                <c:pt idx="4510">
                  <c:v>41766.999502951388</c:v>
                </c:pt>
                <c:pt idx="4511">
                  <c:v>41767.166169155091</c:v>
                </c:pt>
                <c:pt idx="4512">
                  <c:v>41767.332835358793</c:v>
                </c:pt>
                <c:pt idx="4513">
                  <c:v>41767.499501562503</c:v>
                </c:pt>
                <c:pt idx="4514">
                  <c:v>41767.666167766205</c:v>
                </c:pt>
                <c:pt idx="4515">
                  <c:v>41767.832833969907</c:v>
                </c:pt>
                <c:pt idx="4516">
                  <c:v>41767.99950017361</c:v>
                </c:pt>
                <c:pt idx="4517">
                  <c:v>41768.166166377312</c:v>
                </c:pt>
                <c:pt idx="4518">
                  <c:v>41768.332832581022</c:v>
                </c:pt>
                <c:pt idx="4519">
                  <c:v>41768.499498784724</c:v>
                </c:pt>
                <c:pt idx="4520">
                  <c:v>41768.666164988426</c:v>
                </c:pt>
                <c:pt idx="4521">
                  <c:v>41768.832831192129</c:v>
                </c:pt>
                <c:pt idx="4522">
                  <c:v>41768.999497395831</c:v>
                </c:pt>
                <c:pt idx="4523">
                  <c:v>41769.166163599541</c:v>
                </c:pt>
                <c:pt idx="4524">
                  <c:v>41769.332829803243</c:v>
                </c:pt>
                <c:pt idx="4525">
                  <c:v>41769.499496006945</c:v>
                </c:pt>
                <c:pt idx="4526">
                  <c:v>41769.666162210648</c:v>
                </c:pt>
                <c:pt idx="4527">
                  <c:v>41769.83282841435</c:v>
                </c:pt>
                <c:pt idx="4528">
                  <c:v>41769.999494618052</c:v>
                </c:pt>
                <c:pt idx="4529">
                  <c:v>41770.166160821762</c:v>
                </c:pt>
                <c:pt idx="4530">
                  <c:v>41770.332827025464</c:v>
                </c:pt>
                <c:pt idx="4531">
                  <c:v>41770.499493229167</c:v>
                </c:pt>
                <c:pt idx="4532">
                  <c:v>41770.666159432869</c:v>
                </c:pt>
                <c:pt idx="4533">
                  <c:v>41770.832825636571</c:v>
                </c:pt>
                <c:pt idx="4534">
                  <c:v>41770.999491840281</c:v>
                </c:pt>
                <c:pt idx="4535">
                  <c:v>41771.166158043983</c:v>
                </c:pt>
                <c:pt idx="4536">
                  <c:v>41771.332824247685</c:v>
                </c:pt>
                <c:pt idx="4537">
                  <c:v>41771.499490451388</c:v>
                </c:pt>
                <c:pt idx="4538">
                  <c:v>41771.66615665509</c:v>
                </c:pt>
                <c:pt idx="4539">
                  <c:v>41771.8328228588</c:v>
                </c:pt>
                <c:pt idx="4540">
                  <c:v>41771.999489062502</c:v>
                </c:pt>
                <c:pt idx="4541">
                  <c:v>41772.166155266204</c:v>
                </c:pt>
                <c:pt idx="4542">
                  <c:v>41772.332821469907</c:v>
                </c:pt>
                <c:pt idx="4543">
                  <c:v>41772.499487673609</c:v>
                </c:pt>
                <c:pt idx="4544">
                  <c:v>41772.666153877311</c:v>
                </c:pt>
                <c:pt idx="4545">
                  <c:v>41772.832820081021</c:v>
                </c:pt>
                <c:pt idx="4546">
                  <c:v>41772.999486284723</c:v>
                </c:pt>
                <c:pt idx="4547">
                  <c:v>41773.166152488426</c:v>
                </c:pt>
                <c:pt idx="4548">
                  <c:v>41773.332818692128</c:v>
                </c:pt>
                <c:pt idx="4549">
                  <c:v>41773.49948489583</c:v>
                </c:pt>
                <c:pt idx="4550">
                  <c:v>41773.66615109954</c:v>
                </c:pt>
                <c:pt idx="4551">
                  <c:v>41773.832817303242</c:v>
                </c:pt>
                <c:pt idx="4552">
                  <c:v>41773.999483506945</c:v>
                </c:pt>
                <c:pt idx="4553">
                  <c:v>41774.166149710647</c:v>
                </c:pt>
                <c:pt idx="4554">
                  <c:v>41774.332815914349</c:v>
                </c:pt>
                <c:pt idx="4555">
                  <c:v>41774.499482118059</c:v>
                </c:pt>
                <c:pt idx="4556">
                  <c:v>41774.666148321761</c:v>
                </c:pt>
                <c:pt idx="4557">
                  <c:v>41774.832814525464</c:v>
                </c:pt>
                <c:pt idx="4558">
                  <c:v>41774.999480729166</c:v>
                </c:pt>
                <c:pt idx="4559">
                  <c:v>41775.166146932868</c:v>
                </c:pt>
                <c:pt idx="4560">
                  <c:v>41775.332813136571</c:v>
                </c:pt>
                <c:pt idx="4561">
                  <c:v>41775.49947934028</c:v>
                </c:pt>
                <c:pt idx="4562">
                  <c:v>41775.666145543983</c:v>
                </c:pt>
                <c:pt idx="4563">
                  <c:v>41775.832811747685</c:v>
                </c:pt>
                <c:pt idx="4564">
                  <c:v>41775.999477951387</c:v>
                </c:pt>
                <c:pt idx="4565">
                  <c:v>41776.16614415509</c:v>
                </c:pt>
                <c:pt idx="4566">
                  <c:v>41776.332810358799</c:v>
                </c:pt>
                <c:pt idx="4567">
                  <c:v>41776.499476562502</c:v>
                </c:pt>
                <c:pt idx="4568">
                  <c:v>41776.666142766204</c:v>
                </c:pt>
                <c:pt idx="4569">
                  <c:v>41776.832808969906</c:v>
                </c:pt>
                <c:pt idx="4570">
                  <c:v>41776.999475173609</c:v>
                </c:pt>
                <c:pt idx="4571">
                  <c:v>41777.166141377318</c:v>
                </c:pt>
                <c:pt idx="4572">
                  <c:v>41777.33280758102</c:v>
                </c:pt>
                <c:pt idx="4573">
                  <c:v>41777.499473784723</c:v>
                </c:pt>
                <c:pt idx="4574">
                  <c:v>41777.666139988425</c:v>
                </c:pt>
                <c:pt idx="4575">
                  <c:v>41777.832806192127</c:v>
                </c:pt>
                <c:pt idx="4576">
                  <c:v>41777.99947239583</c:v>
                </c:pt>
                <c:pt idx="4577">
                  <c:v>41778.166138599539</c:v>
                </c:pt>
                <c:pt idx="4578">
                  <c:v>41778.332804803242</c:v>
                </c:pt>
                <c:pt idx="4579">
                  <c:v>41778.499471006944</c:v>
                </c:pt>
                <c:pt idx="4580">
                  <c:v>41778.666137210646</c:v>
                </c:pt>
                <c:pt idx="4581">
                  <c:v>41778.832803414349</c:v>
                </c:pt>
                <c:pt idx="4582">
                  <c:v>41778.999469618058</c:v>
                </c:pt>
                <c:pt idx="4583">
                  <c:v>41779.166135821761</c:v>
                </c:pt>
                <c:pt idx="4584">
                  <c:v>41779.332802025463</c:v>
                </c:pt>
                <c:pt idx="4585">
                  <c:v>41779.499468229165</c:v>
                </c:pt>
                <c:pt idx="4586">
                  <c:v>41779.666134432868</c:v>
                </c:pt>
                <c:pt idx="4587">
                  <c:v>41779.832800636577</c:v>
                </c:pt>
                <c:pt idx="4588">
                  <c:v>41779.99946684028</c:v>
                </c:pt>
                <c:pt idx="4589">
                  <c:v>41780.166133043982</c:v>
                </c:pt>
                <c:pt idx="4590">
                  <c:v>41780.332799247684</c:v>
                </c:pt>
                <c:pt idx="4591">
                  <c:v>41780.499465451387</c:v>
                </c:pt>
                <c:pt idx="4592">
                  <c:v>41780.666131655089</c:v>
                </c:pt>
                <c:pt idx="4593">
                  <c:v>41780.832797858799</c:v>
                </c:pt>
                <c:pt idx="4594">
                  <c:v>41780.999464062501</c:v>
                </c:pt>
                <c:pt idx="4595">
                  <c:v>41781.166130266203</c:v>
                </c:pt>
                <c:pt idx="4596">
                  <c:v>41781.332796469906</c:v>
                </c:pt>
                <c:pt idx="4597">
                  <c:v>41781.499462673608</c:v>
                </c:pt>
                <c:pt idx="4598">
                  <c:v>41781.666128877318</c:v>
                </c:pt>
                <c:pt idx="4599">
                  <c:v>41781.83279508102</c:v>
                </c:pt>
                <c:pt idx="4600">
                  <c:v>41781.999461284722</c:v>
                </c:pt>
                <c:pt idx="4601">
                  <c:v>41782.166127488425</c:v>
                </c:pt>
                <c:pt idx="4602">
                  <c:v>41782.332793692127</c:v>
                </c:pt>
                <c:pt idx="4603">
                  <c:v>41782.499459895836</c:v>
                </c:pt>
                <c:pt idx="4604">
                  <c:v>41782.666126099539</c:v>
                </c:pt>
                <c:pt idx="4605">
                  <c:v>41782.832792303241</c:v>
                </c:pt>
                <c:pt idx="4606">
                  <c:v>41782.999458506943</c:v>
                </c:pt>
                <c:pt idx="4607">
                  <c:v>41783.166124710646</c:v>
                </c:pt>
                <c:pt idx="4608">
                  <c:v>41783.332790914355</c:v>
                </c:pt>
                <c:pt idx="4609">
                  <c:v>41783.499457118058</c:v>
                </c:pt>
                <c:pt idx="4610">
                  <c:v>41783.66612332176</c:v>
                </c:pt>
                <c:pt idx="4611">
                  <c:v>41783.832789525462</c:v>
                </c:pt>
                <c:pt idx="4612">
                  <c:v>41783.999455729165</c:v>
                </c:pt>
                <c:pt idx="4613">
                  <c:v>41784.166121932867</c:v>
                </c:pt>
                <c:pt idx="4614">
                  <c:v>41784.332788136577</c:v>
                </c:pt>
                <c:pt idx="4615">
                  <c:v>41784.499454340279</c:v>
                </c:pt>
                <c:pt idx="4616">
                  <c:v>41784.666120543981</c:v>
                </c:pt>
                <c:pt idx="4617">
                  <c:v>41784.832786747684</c:v>
                </c:pt>
                <c:pt idx="4618">
                  <c:v>41784.999452951386</c:v>
                </c:pt>
                <c:pt idx="4619">
                  <c:v>41785.166119155096</c:v>
                </c:pt>
                <c:pt idx="4620">
                  <c:v>41785.332785358798</c:v>
                </c:pt>
                <c:pt idx="4621">
                  <c:v>41785.4994515625</c:v>
                </c:pt>
                <c:pt idx="4622">
                  <c:v>41785.666117766203</c:v>
                </c:pt>
                <c:pt idx="4623">
                  <c:v>41785.832783969905</c:v>
                </c:pt>
                <c:pt idx="4624">
                  <c:v>41785.999450173615</c:v>
                </c:pt>
                <c:pt idx="4625">
                  <c:v>41786.166116377317</c:v>
                </c:pt>
                <c:pt idx="4626">
                  <c:v>41786.332782581019</c:v>
                </c:pt>
                <c:pt idx="4627">
                  <c:v>41786.499448784722</c:v>
                </c:pt>
                <c:pt idx="4628">
                  <c:v>41786.666114988424</c:v>
                </c:pt>
                <c:pt idx="4629">
                  <c:v>41786.832781192126</c:v>
                </c:pt>
                <c:pt idx="4630">
                  <c:v>41786.999447395836</c:v>
                </c:pt>
                <c:pt idx="4631">
                  <c:v>41787.166113599538</c:v>
                </c:pt>
                <c:pt idx="4632">
                  <c:v>41787.332779803241</c:v>
                </c:pt>
                <c:pt idx="4633">
                  <c:v>41787.499446006943</c:v>
                </c:pt>
                <c:pt idx="4634">
                  <c:v>41787.666112210645</c:v>
                </c:pt>
                <c:pt idx="4635">
                  <c:v>41787.832778414355</c:v>
                </c:pt>
                <c:pt idx="4636">
                  <c:v>41787.999444618057</c:v>
                </c:pt>
                <c:pt idx="4637">
                  <c:v>41788.16611082176</c:v>
                </c:pt>
                <c:pt idx="4638">
                  <c:v>41788.332777025462</c:v>
                </c:pt>
                <c:pt idx="4639">
                  <c:v>41788.499443229164</c:v>
                </c:pt>
                <c:pt idx="4640">
                  <c:v>41788.666109432874</c:v>
                </c:pt>
                <c:pt idx="4641">
                  <c:v>41788.832775636576</c:v>
                </c:pt>
                <c:pt idx="4642">
                  <c:v>41788.999441840278</c:v>
                </c:pt>
                <c:pt idx="4643">
                  <c:v>41789.166108043981</c:v>
                </c:pt>
                <c:pt idx="4644">
                  <c:v>41789.332774247683</c:v>
                </c:pt>
                <c:pt idx="4645">
                  <c:v>41789.499440451385</c:v>
                </c:pt>
                <c:pt idx="4646">
                  <c:v>41789.666106655095</c:v>
                </c:pt>
                <c:pt idx="4647">
                  <c:v>41789.832772858797</c:v>
                </c:pt>
                <c:pt idx="4648">
                  <c:v>41789.9994390625</c:v>
                </c:pt>
                <c:pt idx="4649">
                  <c:v>41790.166105266202</c:v>
                </c:pt>
                <c:pt idx="4650">
                  <c:v>41790.332771469904</c:v>
                </c:pt>
                <c:pt idx="4651">
                  <c:v>41790.499437673614</c:v>
                </c:pt>
                <c:pt idx="4652">
                  <c:v>41790.666103877316</c:v>
                </c:pt>
                <c:pt idx="4653">
                  <c:v>41790.832770081019</c:v>
                </c:pt>
                <c:pt idx="4654">
                  <c:v>41790.999436284721</c:v>
                </c:pt>
                <c:pt idx="4655">
                  <c:v>41791.166102488423</c:v>
                </c:pt>
                <c:pt idx="4656">
                  <c:v>41791.332768692133</c:v>
                </c:pt>
                <c:pt idx="4657">
                  <c:v>41791.499434895835</c:v>
                </c:pt>
                <c:pt idx="4658">
                  <c:v>41791.666101099538</c:v>
                </c:pt>
                <c:pt idx="4659">
                  <c:v>41791.83276730324</c:v>
                </c:pt>
                <c:pt idx="4660">
                  <c:v>41791.999433506942</c:v>
                </c:pt>
                <c:pt idx="4661">
                  <c:v>41792.166099710645</c:v>
                </c:pt>
                <c:pt idx="4662">
                  <c:v>41792.332765914354</c:v>
                </c:pt>
                <c:pt idx="4663">
                  <c:v>41792.499432118057</c:v>
                </c:pt>
                <c:pt idx="4664">
                  <c:v>41792.666098321759</c:v>
                </c:pt>
                <c:pt idx="4665">
                  <c:v>41792.832764525461</c:v>
                </c:pt>
                <c:pt idx="4666">
                  <c:v>41792.999430729164</c:v>
                </c:pt>
                <c:pt idx="4667">
                  <c:v>41793.166096932873</c:v>
                </c:pt>
                <c:pt idx="4668">
                  <c:v>41793.332763136576</c:v>
                </c:pt>
                <c:pt idx="4669">
                  <c:v>41793.499429340278</c:v>
                </c:pt>
                <c:pt idx="4670">
                  <c:v>41793.66609554398</c:v>
                </c:pt>
                <c:pt idx="4671">
                  <c:v>41793.832761747683</c:v>
                </c:pt>
                <c:pt idx="4672">
                  <c:v>41793.999427951392</c:v>
                </c:pt>
                <c:pt idx="4673">
                  <c:v>41794.166094155094</c:v>
                </c:pt>
                <c:pt idx="4674">
                  <c:v>41794.332760358797</c:v>
                </c:pt>
                <c:pt idx="4675">
                  <c:v>41794.499426562499</c:v>
                </c:pt>
                <c:pt idx="4676">
                  <c:v>41794.666092766201</c:v>
                </c:pt>
                <c:pt idx="4677">
                  <c:v>41794.832758969904</c:v>
                </c:pt>
                <c:pt idx="4678">
                  <c:v>41794.999425173613</c:v>
                </c:pt>
                <c:pt idx="4679">
                  <c:v>41795.166091377316</c:v>
                </c:pt>
                <c:pt idx="4680">
                  <c:v>41795.332757581018</c:v>
                </c:pt>
                <c:pt idx="4681">
                  <c:v>41795.49942378472</c:v>
                </c:pt>
                <c:pt idx="4682">
                  <c:v>41795.666089988423</c:v>
                </c:pt>
                <c:pt idx="4683">
                  <c:v>41795.832756192132</c:v>
                </c:pt>
                <c:pt idx="4684">
                  <c:v>41795.999422395835</c:v>
                </c:pt>
                <c:pt idx="4685">
                  <c:v>41796.166088599537</c:v>
                </c:pt>
                <c:pt idx="4686">
                  <c:v>41796.332754803239</c:v>
                </c:pt>
                <c:pt idx="4687">
                  <c:v>41796.499421006942</c:v>
                </c:pt>
                <c:pt idx="4688">
                  <c:v>41796.666087210651</c:v>
                </c:pt>
                <c:pt idx="4689">
                  <c:v>41796.832753414354</c:v>
                </c:pt>
                <c:pt idx="4690">
                  <c:v>41796.999419618056</c:v>
                </c:pt>
                <c:pt idx="4691">
                  <c:v>41797.166085821758</c:v>
                </c:pt>
                <c:pt idx="4692">
                  <c:v>41797.332752025461</c:v>
                </c:pt>
                <c:pt idx="4693">
                  <c:v>41797.49941822917</c:v>
                </c:pt>
                <c:pt idx="4694">
                  <c:v>41797.666084432873</c:v>
                </c:pt>
                <c:pt idx="4695">
                  <c:v>41797.832750636575</c:v>
                </c:pt>
                <c:pt idx="4696">
                  <c:v>41797.999416840277</c:v>
                </c:pt>
                <c:pt idx="4697">
                  <c:v>41798.16608304398</c:v>
                </c:pt>
                <c:pt idx="4698">
                  <c:v>41798.332749247682</c:v>
                </c:pt>
                <c:pt idx="4699">
                  <c:v>41798.499415451392</c:v>
                </c:pt>
                <c:pt idx="4700">
                  <c:v>41798.666081655094</c:v>
                </c:pt>
                <c:pt idx="4701">
                  <c:v>41798.832747858796</c:v>
                </c:pt>
                <c:pt idx="4702">
                  <c:v>41798.999414062499</c:v>
                </c:pt>
                <c:pt idx="4703">
                  <c:v>41799.166080266201</c:v>
                </c:pt>
                <c:pt idx="4704">
                  <c:v>41799.33274646991</c:v>
                </c:pt>
                <c:pt idx="4705">
                  <c:v>41799.499412673613</c:v>
                </c:pt>
                <c:pt idx="4706">
                  <c:v>41799.666078877315</c:v>
                </c:pt>
                <c:pt idx="4707">
                  <c:v>41799.832745081017</c:v>
                </c:pt>
                <c:pt idx="4708">
                  <c:v>41799.99941128472</c:v>
                </c:pt>
                <c:pt idx="4709">
                  <c:v>41800.166077488429</c:v>
                </c:pt>
                <c:pt idx="4710">
                  <c:v>41800.332743692132</c:v>
                </c:pt>
                <c:pt idx="4711">
                  <c:v>41800.499409895834</c:v>
                </c:pt>
                <c:pt idx="4712">
                  <c:v>41800.666076099536</c:v>
                </c:pt>
                <c:pt idx="4713">
                  <c:v>41800.832742303239</c:v>
                </c:pt>
                <c:pt idx="4714">
                  <c:v>41800.999408506941</c:v>
                </c:pt>
                <c:pt idx="4715">
                  <c:v>41801.166074710651</c:v>
                </c:pt>
                <c:pt idx="4716">
                  <c:v>41801.332740914353</c:v>
                </c:pt>
                <c:pt idx="4717">
                  <c:v>41801.499407118055</c:v>
                </c:pt>
                <c:pt idx="4718">
                  <c:v>41801.666073321758</c:v>
                </c:pt>
                <c:pt idx="4719">
                  <c:v>41801.83273952546</c:v>
                </c:pt>
                <c:pt idx="4720">
                  <c:v>41801.99940572917</c:v>
                </c:pt>
                <c:pt idx="4721">
                  <c:v>41802.166071932872</c:v>
                </c:pt>
                <c:pt idx="4722">
                  <c:v>41802.332738136574</c:v>
                </c:pt>
                <c:pt idx="4723">
                  <c:v>41802.499404340277</c:v>
                </c:pt>
                <c:pt idx="4724">
                  <c:v>41802.666070543979</c:v>
                </c:pt>
                <c:pt idx="4725">
                  <c:v>41802.832736747689</c:v>
                </c:pt>
                <c:pt idx="4726">
                  <c:v>41802.999402951391</c:v>
                </c:pt>
                <c:pt idx="4727">
                  <c:v>41803.166069155093</c:v>
                </c:pt>
                <c:pt idx="4728">
                  <c:v>41803.332735358796</c:v>
                </c:pt>
                <c:pt idx="4729">
                  <c:v>41803.499401562498</c:v>
                </c:pt>
                <c:pt idx="4730">
                  <c:v>41803.6660677662</c:v>
                </c:pt>
                <c:pt idx="4731">
                  <c:v>41803.83273396991</c:v>
                </c:pt>
                <c:pt idx="4732">
                  <c:v>41803.999400173612</c:v>
                </c:pt>
                <c:pt idx="4733">
                  <c:v>41804.166066377315</c:v>
                </c:pt>
                <c:pt idx="4734">
                  <c:v>41804.332732581017</c:v>
                </c:pt>
                <c:pt idx="4735">
                  <c:v>41804.499398784719</c:v>
                </c:pt>
                <c:pt idx="4736">
                  <c:v>41804.666064988429</c:v>
                </c:pt>
                <c:pt idx="4737">
                  <c:v>41804.832731192131</c:v>
                </c:pt>
                <c:pt idx="4738">
                  <c:v>41804.999397395834</c:v>
                </c:pt>
                <c:pt idx="4739">
                  <c:v>41805.166063599536</c:v>
                </c:pt>
                <c:pt idx="4740">
                  <c:v>41805.332729803238</c:v>
                </c:pt>
                <c:pt idx="4741">
                  <c:v>41805.499396006948</c:v>
                </c:pt>
                <c:pt idx="4742">
                  <c:v>41805.66606221065</c:v>
                </c:pt>
                <c:pt idx="4743">
                  <c:v>41805.832728414352</c:v>
                </c:pt>
                <c:pt idx="4744">
                  <c:v>41805.999394618055</c:v>
                </c:pt>
                <c:pt idx="4745">
                  <c:v>41806.166060821757</c:v>
                </c:pt>
                <c:pt idx="4746">
                  <c:v>41806.332727025459</c:v>
                </c:pt>
                <c:pt idx="4747">
                  <c:v>41806.499393229169</c:v>
                </c:pt>
                <c:pt idx="4748">
                  <c:v>41806.666059432871</c:v>
                </c:pt>
                <c:pt idx="4749">
                  <c:v>41806.832725636574</c:v>
                </c:pt>
                <c:pt idx="4750">
                  <c:v>41806.999391840276</c:v>
                </c:pt>
                <c:pt idx="4751">
                  <c:v>41807.166058043978</c:v>
                </c:pt>
                <c:pt idx="4752">
                  <c:v>41807.332724247688</c:v>
                </c:pt>
                <c:pt idx="4753">
                  <c:v>41807.49939045139</c:v>
                </c:pt>
                <c:pt idx="4754">
                  <c:v>41807.666056655093</c:v>
                </c:pt>
                <c:pt idx="4755">
                  <c:v>41807.832722858795</c:v>
                </c:pt>
                <c:pt idx="4756">
                  <c:v>41807.999389062497</c:v>
                </c:pt>
                <c:pt idx="4757">
                  <c:v>41808.166055266207</c:v>
                </c:pt>
                <c:pt idx="4758">
                  <c:v>41808.332721469909</c:v>
                </c:pt>
                <c:pt idx="4759">
                  <c:v>41808.499387673612</c:v>
                </c:pt>
                <c:pt idx="4760">
                  <c:v>41808.666053877314</c:v>
                </c:pt>
                <c:pt idx="4761">
                  <c:v>41808.832720081016</c:v>
                </c:pt>
                <c:pt idx="4762">
                  <c:v>41808.999386284719</c:v>
                </c:pt>
                <c:pt idx="4763">
                  <c:v>41809.166052488428</c:v>
                </c:pt>
                <c:pt idx="4764">
                  <c:v>41809.332718692131</c:v>
                </c:pt>
                <c:pt idx="4765">
                  <c:v>41809.499384895833</c:v>
                </c:pt>
                <c:pt idx="4766">
                  <c:v>41809.666051099535</c:v>
                </c:pt>
                <c:pt idx="4767">
                  <c:v>41809.832717303238</c:v>
                </c:pt>
                <c:pt idx="4768">
                  <c:v>41809.999383506947</c:v>
                </c:pt>
                <c:pt idx="4769">
                  <c:v>41810.16604971065</c:v>
                </c:pt>
                <c:pt idx="4770">
                  <c:v>41810.332715914352</c:v>
                </c:pt>
                <c:pt idx="4771">
                  <c:v>41810.499382118054</c:v>
                </c:pt>
                <c:pt idx="4772">
                  <c:v>41810.666048321757</c:v>
                </c:pt>
                <c:pt idx="4773">
                  <c:v>41810.832714525466</c:v>
                </c:pt>
                <c:pt idx="4774">
                  <c:v>41810.999380729168</c:v>
                </c:pt>
                <c:pt idx="4775">
                  <c:v>41811.166046932871</c:v>
                </c:pt>
                <c:pt idx="4776">
                  <c:v>41811.332713136573</c:v>
                </c:pt>
                <c:pt idx="4777">
                  <c:v>41811.499379340275</c:v>
                </c:pt>
                <c:pt idx="4778">
                  <c:v>41811.666045543985</c:v>
                </c:pt>
                <c:pt idx="4779">
                  <c:v>41811.832711747687</c:v>
                </c:pt>
                <c:pt idx="4780">
                  <c:v>41811.99937795139</c:v>
                </c:pt>
                <c:pt idx="4781">
                  <c:v>41812.166044155092</c:v>
                </c:pt>
                <c:pt idx="4782">
                  <c:v>41812.332710358794</c:v>
                </c:pt>
                <c:pt idx="4783">
                  <c:v>41812.499376562497</c:v>
                </c:pt>
                <c:pt idx="4784">
                  <c:v>41812.666042766206</c:v>
                </c:pt>
                <c:pt idx="4785">
                  <c:v>41812.832708969909</c:v>
                </c:pt>
                <c:pt idx="4786">
                  <c:v>41812.999375173611</c:v>
                </c:pt>
                <c:pt idx="4787">
                  <c:v>41813.166041377313</c:v>
                </c:pt>
                <c:pt idx="4788">
                  <c:v>41813.332707581016</c:v>
                </c:pt>
                <c:pt idx="4789">
                  <c:v>41813.499373784725</c:v>
                </c:pt>
                <c:pt idx="4790">
                  <c:v>41813.666039988428</c:v>
                </c:pt>
                <c:pt idx="4791">
                  <c:v>41813.83270619213</c:v>
                </c:pt>
                <c:pt idx="4792">
                  <c:v>41813.999372395832</c:v>
                </c:pt>
                <c:pt idx="4793">
                  <c:v>41814.166038599535</c:v>
                </c:pt>
                <c:pt idx="4794">
                  <c:v>41814.332704803244</c:v>
                </c:pt>
                <c:pt idx="4795">
                  <c:v>41814.499371006947</c:v>
                </c:pt>
                <c:pt idx="4796">
                  <c:v>41814.666037210649</c:v>
                </c:pt>
                <c:pt idx="4797">
                  <c:v>41814.832703414351</c:v>
                </c:pt>
                <c:pt idx="4798">
                  <c:v>41814.999369618054</c:v>
                </c:pt>
                <c:pt idx="4799">
                  <c:v>41815.166035821756</c:v>
                </c:pt>
                <c:pt idx="4800">
                  <c:v>41815.332702025466</c:v>
                </c:pt>
                <c:pt idx="4801">
                  <c:v>41815.499368229168</c:v>
                </c:pt>
                <c:pt idx="4802">
                  <c:v>41815.66603443287</c:v>
                </c:pt>
                <c:pt idx="4803">
                  <c:v>41815.832700636573</c:v>
                </c:pt>
                <c:pt idx="4804">
                  <c:v>41815.999366840275</c:v>
                </c:pt>
                <c:pt idx="4805">
                  <c:v>41816.166033043984</c:v>
                </c:pt>
                <c:pt idx="4806">
                  <c:v>41816.332699247687</c:v>
                </c:pt>
                <c:pt idx="4807">
                  <c:v>41816.499365451389</c:v>
                </c:pt>
                <c:pt idx="4808">
                  <c:v>41816.666031655092</c:v>
                </c:pt>
                <c:pt idx="4809">
                  <c:v>41816.832697858794</c:v>
                </c:pt>
                <c:pt idx="4810">
                  <c:v>41816.999364062503</c:v>
                </c:pt>
                <c:pt idx="4811">
                  <c:v>41817.166030266206</c:v>
                </c:pt>
                <c:pt idx="4812">
                  <c:v>41817.332696469908</c:v>
                </c:pt>
                <c:pt idx="4813">
                  <c:v>41817.49936267361</c:v>
                </c:pt>
                <c:pt idx="4814">
                  <c:v>41817.666028877313</c:v>
                </c:pt>
                <c:pt idx="4815">
                  <c:v>41817.832695081015</c:v>
                </c:pt>
                <c:pt idx="4816">
                  <c:v>41817.999361284725</c:v>
                </c:pt>
                <c:pt idx="4817">
                  <c:v>41818.166027488427</c:v>
                </c:pt>
                <c:pt idx="4818">
                  <c:v>41818.332693692129</c:v>
                </c:pt>
                <c:pt idx="4819">
                  <c:v>41818.499359895832</c:v>
                </c:pt>
                <c:pt idx="4820">
                  <c:v>41818.666026099534</c:v>
                </c:pt>
                <c:pt idx="4821">
                  <c:v>41818.832692303244</c:v>
                </c:pt>
                <c:pt idx="4822">
                  <c:v>41818.999358506946</c:v>
                </c:pt>
                <c:pt idx="4823">
                  <c:v>41819.166024710648</c:v>
                </c:pt>
                <c:pt idx="4824">
                  <c:v>41819.332690914351</c:v>
                </c:pt>
                <c:pt idx="4825">
                  <c:v>41819.499357118053</c:v>
                </c:pt>
                <c:pt idx="4826">
                  <c:v>41819.666023321763</c:v>
                </c:pt>
                <c:pt idx="4827">
                  <c:v>41819.832689525465</c:v>
                </c:pt>
                <c:pt idx="4828">
                  <c:v>41819.999355729167</c:v>
                </c:pt>
                <c:pt idx="4829">
                  <c:v>41820.16602193287</c:v>
                </c:pt>
                <c:pt idx="4830">
                  <c:v>41820.332688136572</c:v>
                </c:pt>
                <c:pt idx="4831">
                  <c:v>41820.499354340274</c:v>
                </c:pt>
                <c:pt idx="4832">
                  <c:v>41820.666020543984</c:v>
                </c:pt>
                <c:pt idx="4833">
                  <c:v>41820.832686747686</c:v>
                </c:pt>
                <c:pt idx="4834">
                  <c:v>41820.999352951389</c:v>
                </c:pt>
                <c:pt idx="4835">
                  <c:v>41821.166019155091</c:v>
                </c:pt>
                <c:pt idx="4836">
                  <c:v>41821.332685358793</c:v>
                </c:pt>
                <c:pt idx="4837">
                  <c:v>41821.499351562503</c:v>
                </c:pt>
                <c:pt idx="4838">
                  <c:v>41821.666017766205</c:v>
                </c:pt>
                <c:pt idx="4839">
                  <c:v>41821.832683969908</c:v>
                </c:pt>
                <c:pt idx="4840">
                  <c:v>41821.99935017361</c:v>
                </c:pt>
                <c:pt idx="4841">
                  <c:v>41822.166016377312</c:v>
                </c:pt>
                <c:pt idx="4842">
                  <c:v>41822.332682581022</c:v>
                </c:pt>
                <c:pt idx="4843">
                  <c:v>41822.499348784724</c:v>
                </c:pt>
                <c:pt idx="4844">
                  <c:v>41822.666014988426</c:v>
                </c:pt>
                <c:pt idx="4845">
                  <c:v>41822.832681192129</c:v>
                </c:pt>
                <c:pt idx="4846">
                  <c:v>41822.999347395831</c:v>
                </c:pt>
                <c:pt idx="4847">
                  <c:v>41823.166013599533</c:v>
                </c:pt>
                <c:pt idx="4848">
                  <c:v>41823.332679803243</c:v>
                </c:pt>
                <c:pt idx="4849">
                  <c:v>41823.499346006945</c:v>
                </c:pt>
                <c:pt idx="4850">
                  <c:v>41824</c:v>
                </c:pt>
                <c:pt idx="4851">
                  <c:v>41825.166669328704</c:v>
                </c:pt>
                <c:pt idx="4852">
                  <c:v>41825.333336226853</c:v>
                </c:pt>
                <c:pt idx="4853">
                  <c:v>41825.500003125002</c:v>
                </c:pt>
                <c:pt idx="4854">
                  <c:v>41825.666670023151</c:v>
                </c:pt>
                <c:pt idx="4855">
                  <c:v>41825.8333369213</c:v>
                </c:pt>
                <c:pt idx="4856">
                  <c:v>41826.000003819441</c:v>
                </c:pt>
                <c:pt idx="4857">
                  <c:v>41826.16667071759</c:v>
                </c:pt>
                <c:pt idx="4858">
                  <c:v>41826.333337615739</c:v>
                </c:pt>
                <c:pt idx="4859">
                  <c:v>41826.500004513888</c:v>
                </c:pt>
                <c:pt idx="4860">
                  <c:v>41826.666671412037</c:v>
                </c:pt>
                <c:pt idx="4861">
                  <c:v>41826.833338310185</c:v>
                </c:pt>
                <c:pt idx="4862">
                  <c:v>41827.000005208334</c:v>
                </c:pt>
                <c:pt idx="4863">
                  <c:v>41827.166672106483</c:v>
                </c:pt>
                <c:pt idx="4864">
                  <c:v>41827.333339004632</c:v>
                </c:pt>
                <c:pt idx="4865">
                  <c:v>41827.500005902781</c:v>
                </c:pt>
                <c:pt idx="4866">
                  <c:v>41827.66667280093</c:v>
                </c:pt>
                <c:pt idx="4867">
                  <c:v>41827.833339699071</c:v>
                </c:pt>
                <c:pt idx="4868">
                  <c:v>41828.00000659722</c:v>
                </c:pt>
                <c:pt idx="4869">
                  <c:v>41828.166673495369</c:v>
                </c:pt>
                <c:pt idx="4870">
                  <c:v>41828.333340393518</c:v>
                </c:pt>
                <c:pt idx="4871">
                  <c:v>41828.500007291666</c:v>
                </c:pt>
                <c:pt idx="4872">
                  <c:v>41828.666674189815</c:v>
                </c:pt>
                <c:pt idx="4873">
                  <c:v>41828.833341087964</c:v>
                </c:pt>
                <c:pt idx="4874">
                  <c:v>41829.000007986113</c:v>
                </c:pt>
                <c:pt idx="4875">
                  <c:v>41829.166674884262</c:v>
                </c:pt>
                <c:pt idx="4876">
                  <c:v>41829.333341782411</c:v>
                </c:pt>
                <c:pt idx="4877">
                  <c:v>41829.500008680552</c:v>
                </c:pt>
                <c:pt idx="4878">
                  <c:v>41829.666675578701</c:v>
                </c:pt>
                <c:pt idx="4879">
                  <c:v>41829.83334247685</c:v>
                </c:pt>
                <c:pt idx="4880">
                  <c:v>41830.000009374999</c:v>
                </c:pt>
                <c:pt idx="4881">
                  <c:v>41830.166676273147</c:v>
                </c:pt>
                <c:pt idx="4882">
                  <c:v>41830.333343171296</c:v>
                </c:pt>
                <c:pt idx="4883">
                  <c:v>41830.500010069445</c:v>
                </c:pt>
                <c:pt idx="4884">
                  <c:v>41830.666676967594</c:v>
                </c:pt>
                <c:pt idx="4885">
                  <c:v>41830.833343865743</c:v>
                </c:pt>
                <c:pt idx="4886">
                  <c:v>41831.000010763892</c:v>
                </c:pt>
                <c:pt idx="4887">
                  <c:v>41831.16667766204</c:v>
                </c:pt>
                <c:pt idx="4888">
                  <c:v>41831.333344560182</c:v>
                </c:pt>
                <c:pt idx="4889">
                  <c:v>41831.500011458331</c:v>
                </c:pt>
                <c:pt idx="4890">
                  <c:v>41831.66667835648</c:v>
                </c:pt>
                <c:pt idx="4891">
                  <c:v>41831.833345254629</c:v>
                </c:pt>
                <c:pt idx="4892">
                  <c:v>41832.000012152777</c:v>
                </c:pt>
                <c:pt idx="4893">
                  <c:v>41832.166679050926</c:v>
                </c:pt>
                <c:pt idx="4894">
                  <c:v>41832.333345949075</c:v>
                </c:pt>
                <c:pt idx="4895">
                  <c:v>41832.500012847224</c:v>
                </c:pt>
                <c:pt idx="4896">
                  <c:v>41832.666679745373</c:v>
                </c:pt>
                <c:pt idx="4897">
                  <c:v>41832.833346643522</c:v>
                </c:pt>
                <c:pt idx="4898">
                  <c:v>41833.000013541663</c:v>
                </c:pt>
                <c:pt idx="4899">
                  <c:v>41833.166680439812</c:v>
                </c:pt>
                <c:pt idx="4900">
                  <c:v>41833.333347337961</c:v>
                </c:pt>
                <c:pt idx="4901">
                  <c:v>41833.50001423611</c:v>
                </c:pt>
                <c:pt idx="4902">
                  <c:v>41833.666681134258</c:v>
                </c:pt>
                <c:pt idx="4903">
                  <c:v>41833.833348032407</c:v>
                </c:pt>
                <c:pt idx="4904">
                  <c:v>41834.000014930556</c:v>
                </c:pt>
                <c:pt idx="4905">
                  <c:v>41834.166681828705</c:v>
                </c:pt>
                <c:pt idx="4906">
                  <c:v>41834.333348726854</c:v>
                </c:pt>
                <c:pt idx="4907">
                  <c:v>41834.500015625003</c:v>
                </c:pt>
                <c:pt idx="4908">
                  <c:v>41834.666682523151</c:v>
                </c:pt>
                <c:pt idx="4909">
                  <c:v>41834.833349421293</c:v>
                </c:pt>
                <c:pt idx="4910">
                  <c:v>41835.000016319442</c:v>
                </c:pt>
                <c:pt idx="4911">
                  <c:v>41835.166683217591</c:v>
                </c:pt>
                <c:pt idx="4912">
                  <c:v>41835.333350115739</c:v>
                </c:pt>
                <c:pt idx="4913">
                  <c:v>41835.500017013888</c:v>
                </c:pt>
                <c:pt idx="4914">
                  <c:v>41835.666683912037</c:v>
                </c:pt>
                <c:pt idx="4915">
                  <c:v>41835.833350810186</c:v>
                </c:pt>
                <c:pt idx="4916">
                  <c:v>41836.000017708335</c:v>
                </c:pt>
                <c:pt idx="4917">
                  <c:v>41836.166684606484</c:v>
                </c:pt>
                <c:pt idx="4918">
                  <c:v>41836.333351504632</c:v>
                </c:pt>
                <c:pt idx="4919">
                  <c:v>41836.500018402781</c:v>
                </c:pt>
                <c:pt idx="4920">
                  <c:v>41836.666685300923</c:v>
                </c:pt>
                <c:pt idx="4921">
                  <c:v>41836.833352199072</c:v>
                </c:pt>
                <c:pt idx="4922">
                  <c:v>41837.000019097221</c:v>
                </c:pt>
                <c:pt idx="4923">
                  <c:v>41837.166685995369</c:v>
                </c:pt>
                <c:pt idx="4924">
                  <c:v>41837.333352893518</c:v>
                </c:pt>
                <c:pt idx="4925">
                  <c:v>41837.500019791667</c:v>
                </c:pt>
                <c:pt idx="4926">
                  <c:v>41837.666686689816</c:v>
                </c:pt>
                <c:pt idx="4927">
                  <c:v>41837.833353587965</c:v>
                </c:pt>
                <c:pt idx="4928">
                  <c:v>41838.000020486113</c:v>
                </c:pt>
                <c:pt idx="4929">
                  <c:v>41838.166687384262</c:v>
                </c:pt>
                <c:pt idx="4930">
                  <c:v>41838.333354282404</c:v>
                </c:pt>
                <c:pt idx="4931">
                  <c:v>41838.500021180553</c:v>
                </c:pt>
                <c:pt idx="4932">
                  <c:v>41838.666688078702</c:v>
                </c:pt>
                <c:pt idx="4933">
                  <c:v>41838.83335497685</c:v>
                </c:pt>
                <c:pt idx="4934">
                  <c:v>41839.000021874999</c:v>
                </c:pt>
                <c:pt idx="4935">
                  <c:v>41839.166688773148</c:v>
                </c:pt>
                <c:pt idx="4936">
                  <c:v>41839.333355671297</c:v>
                </c:pt>
                <c:pt idx="4937">
                  <c:v>41839.500022569446</c:v>
                </c:pt>
                <c:pt idx="4938">
                  <c:v>41839.666689467595</c:v>
                </c:pt>
                <c:pt idx="4939">
                  <c:v>41839.833356365743</c:v>
                </c:pt>
                <c:pt idx="4940">
                  <c:v>41840.000023263892</c:v>
                </c:pt>
                <c:pt idx="4941">
                  <c:v>41840.166690162034</c:v>
                </c:pt>
                <c:pt idx="4942">
                  <c:v>41840.333357060183</c:v>
                </c:pt>
                <c:pt idx="4943">
                  <c:v>41840.500023958331</c:v>
                </c:pt>
                <c:pt idx="4944">
                  <c:v>41840.66669085648</c:v>
                </c:pt>
                <c:pt idx="4945">
                  <c:v>41840.833357754629</c:v>
                </c:pt>
                <c:pt idx="4946">
                  <c:v>41841.000024652778</c:v>
                </c:pt>
                <c:pt idx="4947">
                  <c:v>41841.166691550927</c:v>
                </c:pt>
                <c:pt idx="4948">
                  <c:v>41841.333358449076</c:v>
                </c:pt>
                <c:pt idx="4949">
                  <c:v>41841.500025347224</c:v>
                </c:pt>
                <c:pt idx="4950">
                  <c:v>41841.666692245373</c:v>
                </c:pt>
                <c:pt idx="4951">
                  <c:v>41841.833359143522</c:v>
                </c:pt>
                <c:pt idx="4952">
                  <c:v>41842.000026041664</c:v>
                </c:pt>
                <c:pt idx="4953">
                  <c:v>41842.166692939812</c:v>
                </c:pt>
                <c:pt idx="4954">
                  <c:v>41842.333359837961</c:v>
                </c:pt>
                <c:pt idx="4955">
                  <c:v>41842.50002673611</c:v>
                </c:pt>
                <c:pt idx="4956">
                  <c:v>41842.666693634259</c:v>
                </c:pt>
                <c:pt idx="4957">
                  <c:v>41842.833360532408</c:v>
                </c:pt>
                <c:pt idx="4958">
                  <c:v>41843.000027430557</c:v>
                </c:pt>
                <c:pt idx="4959">
                  <c:v>41843.166694328705</c:v>
                </c:pt>
                <c:pt idx="4960">
                  <c:v>41843.333361226854</c:v>
                </c:pt>
                <c:pt idx="4961">
                  <c:v>41843.500028125003</c:v>
                </c:pt>
                <c:pt idx="4962">
                  <c:v>41843.666695023145</c:v>
                </c:pt>
                <c:pt idx="4963">
                  <c:v>41843.833361921294</c:v>
                </c:pt>
                <c:pt idx="4964">
                  <c:v>41844.000028819442</c:v>
                </c:pt>
                <c:pt idx="4965">
                  <c:v>41844.166695717591</c:v>
                </c:pt>
                <c:pt idx="4966">
                  <c:v>41844.33336261574</c:v>
                </c:pt>
                <c:pt idx="4967">
                  <c:v>41844.500029513889</c:v>
                </c:pt>
                <c:pt idx="4968">
                  <c:v>41844.666696412038</c:v>
                </c:pt>
                <c:pt idx="4969">
                  <c:v>41844.833363310187</c:v>
                </c:pt>
                <c:pt idx="4970">
                  <c:v>41845.000030208335</c:v>
                </c:pt>
                <c:pt idx="4971">
                  <c:v>41845.166697106484</c:v>
                </c:pt>
                <c:pt idx="4972">
                  <c:v>41845.333364004633</c:v>
                </c:pt>
                <c:pt idx="4973">
                  <c:v>41845.500030902775</c:v>
                </c:pt>
                <c:pt idx="4974">
                  <c:v>41845.666697800923</c:v>
                </c:pt>
                <c:pt idx="4975">
                  <c:v>41845.833364699072</c:v>
                </c:pt>
                <c:pt idx="4976">
                  <c:v>41846.000031597221</c:v>
                </c:pt>
                <c:pt idx="4977">
                  <c:v>41846.16669849537</c:v>
                </c:pt>
                <c:pt idx="4978">
                  <c:v>41846.333365393519</c:v>
                </c:pt>
                <c:pt idx="4979">
                  <c:v>41846.500032291668</c:v>
                </c:pt>
                <c:pt idx="4980">
                  <c:v>41846.666699189816</c:v>
                </c:pt>
                <c:pt idx="4981">
                  <c:v>41846.833366087965</c:v>
                </c:pt>
                <c:pt idx="4982">
                  <c:v>41847.000032986114</c:v>
                </c:pt>
                <c:pt idx="4983">
                  <c:v>41847.166699884256</c:v>
                </c:pt>
                <c:pt idx="4984">
                  <c:v>41847.333366782404</c:v>
                </c:pt>
                <c:pt idx="4985">
                  <c:v>41847.500033680553</c:v>
                </c:pt>
                <c:pt idx="4986">
                  <c:v>41847.666700578702</c:v>
                </c:pt>
                <c:pt idx="4987">
                  <c:v>41847.833367476851</c:v>
                </c:pt>
                <c:pt idx="4988">
                  <c:v>41848.000034375</c:v>
                </c:pt>
                <c:pt idx="4989">
                  <c:v>41848.166701273149</c:v>
                </c:pt>
                <c:pt idx="4990">
                  <c:v>41848.333368171297</c:v>
                </c:pt>
                <c:pt idx="4991">
                  <c:v>41848.500035069446</c:v>
                </c:pt>
                <c:pt idx="4992">
                  <c:v>41848.666701967595</c:v>
                </c:pt>
                <c:pt idx="4993">
                  <c:v>41848.833368865744</c:v>
                </c:pt>
                <c:pt idx="4994">
                  <c:v>41849.000035763886</c:v>
                </c:pt>
                <c:pt idx="4995">
                  <c:v>41849.166702662034</c:v>
                </c:pt>
                <c:pt idx="4996">
                  <c:v>41849.333369560183</c:v>
                </c:pt>
                <c:pt idx="4997">
                  <c:v>41849.500036458332</c:v>
                </c:pt>
                <c:pt idx="4998">
                  <c:v>41849.666703356481</c:v>
                </c:pt>
                <c:pt idx="4999">
                  <c:v>41849.83337025463</c:v>
                </c:pt>
                <c:pt idx="5000">
                  <c:v>41850.000037152779</c:v>
                </c:pt>
                <c:pt idx="5001">
                  <c:v>41850.166704050927</c:v>
                </c:pt>
                <c:pt idx="5002">
                  <c:v>41850.333370949076</c:v>
                </c:pt>
                <c:pt idx="5003">
                  <c:v>41850.500037847225</c:v>
                </c:pt>
                <c:pt idx="5004">
                  <c:v>41850.666704745374</c:v>
                </c:pt>
                <c:pt idx="5005">
                  <c:v>41850.833371643515</c:v>
                </c:pt>
                <c:pt idx="5006">
                  <c:v>41851.000038541664</c:v>
                </c:pt>
                <c:pt idx="5007">
                  <c:v>41851.166705439813</c:v>
                </c:pt>
                <c:pt idx="5008">
                  <c:v>41851.333372337962</c:v>
                </c:pt>
                <c:pt idx="5009">
                  <c:v>41851.500039236111</c:v>
                </c:pt>
                <c:pt idx="5010">
                  <c:v>41851.66670613426</c:v>
                </c:pt>
                <c:pt idx="5011">
                  <c:v>41851.833373032408</c:v>
                </c:pt>
                <c:pt idx="5012">
                  <c:v>41852.000039930557</c:v>
                </c:pt>
                <c:pt idx="5013">
                  <c:v>41852.166706828706</c:v>
                </c:pt>
                <c:pt idx="5014">
                  <c:v>41852.333373726855</c:v>
                </c:pt>
                <c:pt idx="5015">
                  <c:v>41852.500040624996</c:v>
                </c:pt>
                <c:pt idx="5016">
                  <c:v>41852.666707523145</c:v>
                </c:pt>
                <c:pt idx="5017">
                  <c:v>41852.833374421294</c:v>
                </c:pt>
                <c:pt idx="5018">
                  <c:v>41853.000041319443</c:v>
                </c:pt>
                <c:pt idx="5019">
                  <c:v>41853.166708217592</c:v>
                </c:pt>
                <c:pt idx="5020">
                  <c:v>41853.333375115741</c:v>
                </c:pt>
                <c:pt idx="5021">
                  <c:v>41853.500042013889</c:v>
                </c:pt>
                <c:pt idx="5022">
                  <c:v>41853.666708912038</c:v>
                </c:pt>
                <c:pt idx="5023">
                  <c:v>41853.833375810187</c:v>
                </c:pt>
                <c:pt idx="5024">
                  <c:v>41854.000042708336</c:v>
                </c:pt>
                <c:pt idx="5025">
                  <c:v>41854.166709606485</c:v>
                </c:pt>
                <c:pt idx="5026">
                  <c:v>41854.333376504626</c:v>
                </c:pt>
                <c:pt idx="5027">
                  <c:v>41854.500043402775</c:v>
                </c:pt>
                <c:pt idx="5028">
                  <c:v>41854.666710300924</c:v>
                </c:pt>
                <c:pt idx="5029">
                  <c:v>41854.833377199073</c:v>
                </c:pt>
                <c:pt idx="5030">
                  <c:v>41855.000044097222</c:v>
                </c:pt>
                <c:pt idx="5031">
                  <c:v>41855.166710995371</c:v>
                </c:pt>
                <c:pt idx="5032">
                  <c:v>41855.333377893519</c:v>
                </c:pt>
                <c:pt idx="5033">
                  <c:v>41855.500044791668</c:v>
                </c:pt>
                <c:pt idx="5034">
                  <c:v>41855.666711689817</c:v>
                </c:pt>
                <c:pt idx="5035">
                  <c:v>41855.833378587966</c:v>
                </c:pt>
                <c:pt idx="5036">
                  <c:v>41856.000045486115</c:v>
                </c:pt>
                <c:pt idx="5037">
                  <c:v>41856.166712384256</c:v>
                </c:pt>
                <c:pt idx="5038">
                  <c:v>41856.333379282405</c:v>
                </c:pt>
                <c:pt idx="5039">
                  <c:v>41856.500046180554</c:v>
                </c:pt>
                <c:pt idx="5040">
                  <c:v>41856.666713078703</c:v>
                </c:pt>
                <c:pt idx="5041">
                  <c:v>41856.833379976852</c:v>
                </c:pt>
                <c:pt idx="5042">
                  <c:v>41857.000046875</c:v>
                </c:pt>
                <c:pt idx="5043">
                  <c:v>41857.166713773149</c:v>
                </c:pt>
                <c:pt idx="5044">
                  <c:v>41857.333380671298</c:v>
                </c:pt>
                <c:pt idx="5045">
                  <c:v>41857.500047569447</c:v>
                </c:pt>
                <c:pt idx="5046">
                  <c:v>41857.666714467596</c:v>
                </c:pt>
                <c:pt idx="5047">
                  <c:v>41857.833381365737</c:v>
                </c:pt>
                <c:pt idx="5048">
                  <c:v>41858.000048263886</c:v>
                </c:pt>
                <c:pt idx="5049">
                  <c:v>41858.166715162035</c:v>
                </c:pt>
                <c:pt idx="5050">
                  <c:v>41858.333382060184</c:v>
                </c:pt>
                <c:pt idx="5051">
                  <c:v>41858.500048958333</c:v>
                </c:pt>
                <c:pt idx="5052">
                  <c:v>41858.666715856481</c:v>
                </c:pt>
                <c:pt idx="5053">
                  <c:v>41858.83338275463</c:v>
                </c:pt>
                <c:pt idx="5054">
                  <c:v>41859.000049652779</c:v>
                </c:pt>
                <c:pt idx="5055">
                  <c:v>41859.166716550928</c:v>
                </c:pt>
                <c:pt idx="5056">
                  <c:v>41859.333383449077</c:v>
                </c:pt>
                <c:pt idx="5057">
                  <c:v>41859.500050347226</c:v>
                </c:pt>
                <c:pt idx="5058">
                  <c:v>41859.666717245367</c:v>
                </c:pt>
                <c:pt idx="5059">
                  <c:v>41859.833384143516</c:v>
                </c:pt>
                <c:pt idx="5060">
                  <c:v>41860.000051041665</c:v>
                </c:pt>
                <c:pt idx="5061">
                  <c:v>41860.166717939814</c:v>
                </c:pt>
                <c:pt idx="5062">
                  <c:v>41860.333384837963</c:v>
                </c:pt>
                <c:pt idx="5063">
                  <c:v>41860.500051736111</c:v>
                </c:pt>
                <c:pt idx="5064">
                  <c:v>41860.66671863426</c:v>
                </c:pt>
                <c:pt idx="5065">
                  <c:v>41860.833385532409</c:v>
                </c:pt>
                <c:pt idx="5066">
                  <c:v>41861.000052430558</c:v>
                </c:pt>
                <c:pt idx="5067">
                  <c:v>41861.166719328707</c:v>
                </c:pt>
                <c:pt idx="5068">
                  <c:v>41861.333386226848</c:v>
                </c:pt>
                <c:pt idx="5069">
                  <c:v>41861.500053124997</c:v>
                </c:pt>
                <c:pt idx="5070">
                  <c:v>41861.666720023146</c:v>
                </c:pt>
                <c:pt idx="5071">
                  <c:v>41861.833386921295</c:v>
                </c:pt>
                <c:pt idx="5072">
                  <c:v>41862.000053819444</c:v>
                </c:pt>
                <c:pt idx="5073">
                  <c:v>41862.166720717592</c:v>
                </c:pt>
                <c:pt idx="5074">
                  <c:v>41862.333387615741</c:v>
                </c:pt>
                <c:pt idx="5075">
                  <c:v>41862.50005451389</c:v>
                </c:pt>
                <c:pt idx="5076">
                  <c:v>41862.666721412039</c:v>
                </c:pt>
                <c:pt idx="5077">
                  <c:v>41862.833388310188</c:v>
                </c:pt>
                <c:pt idx="5078">
                  <c:v>41863.000055208337</c:v>
                </c:pt>
                <c:pt idx="5079">
                  <c:v>41863.166722106478</c:v>
                </c:pt>
                <c:pt idx="5080">
                  <c:v>41863.333389004627</c:v>
                </c:pt>
                <c:pt idx="5081">
                  <c:v>41863.500055902776</c:v>
                </c:pt>
                <c:pt idx="5082">
                  <c:v>41863.666722800925</c:v>
                </c:pt>
                <c:pt idx="5083">
                  <c:v>41863.833389699073</c:v>
                </c:pt>
                <c:pt idx="5084">
                  <c:v>41864.000056597222</c:v>
                </c:pt>
                <c:pt idx="5085">
                  <c:v>41864.166723495371</c:v>
                </c:pt>
                <c:pt idx="5086">
                  <c:v>41864.33339039352</c:v>
                </c:pt>
                <c:pt idx="5087">
                  <c:v>41864.500057291669</c:v>
                </c:pt>
                <c:pt idx="5088">
                  <c:v>41864.666724189818</c:v>
                </c:pt>
                <c:pt idx="5089">
                  <c:v>41864.833391087966</c:v>
                </c:pt>
                <c:pt idx="5090">
                  <c:v>41865.000057986108</c:v>
                </c:pt>
                <c:pt idx="5091">
                  <c:v>41865.166724884257</c:v>
                </c:pt>
                <c:pt idx="5092">
                  <c:v>41865.333391782406</c:v>
                </c:pt>
                <c:pt idx="5093">
                  <c:v>41865.500058680555</c:v>
                </c:pt>
                <c:pt idx="5094">
                  <c:v>41865.666725578703</c:v>
                </c:pt>
                <c:pt idx="5095">
                  <c:v>41865.833392476852</c:v>
                </c:pt>
                <c:pt idx="5096">
                  <c:v>41866.000059375001</c:v>
                </c:pt>
                <c:pt idx="5097">
                  <c:v>41866.16672627315</c:v>
                </c:pt>
                <c:pt idx="5098">
                  <c:v>41866.333393171299</c:v>
                </c:pt>
                <c:pt idx="5099">
                  <c:v>41866.500060069447</c:v>
                </c:pt>
                <c:pt idx="5100">
                  <c:v>41866.666726967589</c:v>
                </c:pt>
                <c:pt idx="5101">
                  <c:v>41866.833393865738</c:v>
                </c:pt>
                <c:pt idx="5102">
                  <c:v>41867.000060763887</c:v>
                </c:pt>
                <c:pt idx="5103">
                  <c:v>41867.166727662036</c:v>
                </c:pt>
                <c:pt idx="5104">
                  <c:v>41867.333394560184</c:v>
                </c:pt>
                <c:pt idx="5105">
                  <c:v>41867.500061458333</c:v>
                </c:pt>
                <c:pt idx="5106">
                  <c:v>41867.666728356482</c:v>
                </c:pt>
                <c:pt idx="5107">
                  <c:v>41867.833395254631</c:v>
                </c:pt>
                <c:pt idx="5108">
                  <c:v>41868.00006215278</c:v>
                </c:pt>
                <c:pt idx="5109">
                  <c:v>41868.166729050929</c:v>
                </c:pt>
                <c:pt idx="5110">
                  <c:v>41868.333395949077</c:v>
                </c:pt>
                <c:pt idx="5111">
                  <c:v>41868.500062847219</c:v>
                </c:pt>
                <c:pt idx="5112">
                  <c:v>41868.666729745368</c:v>
                </c:pt>
                <c:pt idx="5113">
                  <c:v>41868.833396643517</c:v>
                </c:pt>
                <c:pt idx="5114">
                  <c:v>41869.000063541665</c:v>
                </c:pt>
                <c:pt idx="5115">
                  <c:v>41869.166730439814</c:v>
                </c:pt>
                <c:pt idx="5116">
                  <c:v>41869.333397337963</c:v>
                </c:pt>
                <c:pt idx="5117">
                  <c:v>41869.500064236112</c:v>
                </c:pt>
                <c:pt idx="5118">
                  <c:v>41869.666731134261</c:v>
                </c:pt>
                <c:pt idx="5119">
                  <c:v>41869.83339803241</c:v>
                </c:pt>
                <c:pt idx="5120">
                  <c:v>41870.000064930558</c:v>
                </c:pt>
                <c:pt idx="5121">
                  <c:v>41870.166731828707</c:v>
                </c:pt>
                <c:pt idx="5122">
                  <c:v>41870.333398726849</c:v>
                </c:pt>
                <c:pt idx="5123">
                  <c:v>41870.500065624998</c:v>
                </c:pt>
                <c:pt idx="5124">
                  <c:v>41870.666732523146</c:v>
                </c:pt>
                <c:pt idx="5125">
                  <c:v>41870.833399421295</c:v>
                </c:pt>
                <c:pt idx="5126">
                  <c:v>41871.000066319444</c:v>
                </c:pt>
                <c:pt idx="5127">
                  <c:v>41871.166733217593</c:v>
                </c:pt>
                <c:pt idx="5128">
                  <c:v>41871.333400115742</c:v>
                </c:pt>
                <c:pt idx="5129">
                  <c:v>41871.500067013891</c:v>
                </c:pt>
                <c:pt idx="5130">
                  <c:v>41871.666733912039</c:v>
                </c:pt>
                <c:pt idx="5131">
                  <c:v>41871.833400810188</c:v>
                </c:pt>
                <c:pt idx="5132">
                  <c:v>41872.00006770833</c:v>
                </c:pt>
                <c:pt idx="5133">
                  <c:v>41872.166734606479</c:v>
                </c:pt>
                <c:pt idx="5134">
                  <c:v>41872.333401504628</c:v>
                </c:pt>
                <c:pt idx="5135">
                  <c:v>41872.500068402776</c:v>
                </c:pt>
                <c:pt idx="5136">
                  <c:v>41872.666735300925</c:v>
                </c:pt>
                <c:pt idx="5137">
                  <c:v>41872.833402199074</c:v>
                </c:pt>
                <c:pt idx="5138">
                  <c:v>41873.000069097223</c:v>
                </c:pt>
                <c:pt idx="5139">
                  <c:v>41873.166735995372</c:v>
                </c:pt>
                <c:pt idx="5140">
                  <c:v>41873.333402893521</c:v>
                </c:pt>
                <c:pt idx="5141">
                  <c:v>41873.500069791669</c:v>
                </c:pt>
                <c:pt idx="5142">
                  <c:v>41873.666736689818</c:v>
                </c:pt>
                <c:pt idx="5143">
                  <c:v>41873.83340358796</c:v>
                </c:pt>
                <c:pt idx="5144">
                  <c:v>41874.000070486109</c:v>
                </c:pt>
                <c:pt idx="5145">
                  <c:v>41874.166737384257</c:v>
                </c:pt>
                <c:pt idx="5146">
                  <c:v>41874.333404282406</c:v>
                </c:pt>
                <c:pt idx="5147">
                  <c:v>41874.500071180555</c:v>
                </c:pt>
                <c:pt idx="5148">
                  <c:v>41874.666738078704</c:v>
                </c:pt>
                <c:pt idx="5149">
                  <c:v>41874.833404976853</c:v>
                </c:pt>
                <c:pt idx="5150">
                  <c:v>41875.000071875002</c:v>
                </c:pt>
                <c:pt idx="5151">
                  <c:v>41875.16673877315</c:v>
                </c:pt>
                <c:pt idx="5152">
                  <c:v>41875.333405671299</c:v>
                </c:pt>
                <c:pt idx="5153">
                  <c:v>41875.500072569441</c:v>
                </c:pt>
                <c:pt idx="5154">
                  <c:v>41875.66673946759</c:v>
                </c:pt>
                <c:pt idx="5155">
                  <c:v>41875.833406365738</c:v>
                </c:pt>
                <c:pt idx="5156">
                  <c:v>41876.000073263887</c:v>
                </c:pt>
                <c:pt idx="5157">
                  <c:v>41876.166740162036</c:v>
                </c:pt>
                <c:pt idx="5158">
                  <c:v>41876.333407060185</c:v>
                </c:pt>
                <c:pt idx="5159">
                  <c:v>41876.500073958334</c:v>
                </c:pt>
                <c:pt idx="5160">
                  <c:v>41876.666740856483</c:v>
                </c:pt>
                <c:pt idx="5161">
                  <c:v>41876.833407754631</c:v>
                </c:pt>
                <c:pt idx="5162">
                  <c:v>41877.00007465278</c:v>
                </c:pt>
                <c:pt idx="5163">
                  <c:v>41877.166741550929</c:v>
                </c:pt>
                <c:pt idx="5164">
                  <c:v>41877.333408449071</c:v>
                </c:pt>
                <c:pt idx="5165">
                  <c:v>41877.50007534722</c:v>
                </c:pt>
                <c:pt idx="5166">
                  <c:v>41877.666742245368</c:v>
                </c:pt>
                <c:pt idx="5167">
                  <c:v>41877.833409143517</c:v>
                </c:pt>
                <c:pt idx="5168">
                  <c:v>41878.000076041666</c:v>
                </c:pt>
                <c:pt idx="5169">
                  <c:v>41878.166742939815</c:v>
                </c:pt>
                <c:pt idx="5170">
                  <c:v>41878.333409837964</c:v>
                </c:pt>
                <c:pt idx="5171">
                  <c:v>41878.500076736113</c:v>
                </c:pt>
                <c:pt idx="5172">
                  <c:v>41878.666743634261</c:v>
                </c:pt>
                <c:pt idx="5173">
                  <c:v>41878.83341053241</c:v>
                </c:pt>
                <c:pt idx="5174">
                  <c:v>41879.000077430559</c:v>
                </c:pt>
                <c:pt idx="5175">
                  <c:v>41879.166744328701</c:v>
                </c:pt>
                <c:pt idx="5176">
                  <c:v>41879.333411226849</c:v>
                </c:pt>
                <c:pt idx="5177">
                  <c:v>41879.500078124998</c:v>
                </c:pt>
                <c:pt idx="5178">
                  <c:v>41879.666745023147</c:v>
                </c:pt>
                <c:pt idx="5179">
                  <c:v>41879.833411921296</c:v>
                </c:pt>
                <c:pt idx="5180">
                  <c:v>41880.000078819445</c:v>
                </c:pt>
                <c:pt idx="5181">
                  <c:v>41880.166745717594</c:v>
                </c:pt>
                <c:pt idx="5182">
                  <c:v>41880.333412615742</c:v>
                </c:pt>
                <c:pt idx="5183">
                  <c:v>41880.500079513891</c:v>
                </c:pt>
                <c:pt idx="5184">
                  <c:v>41880.66674641204</c:v>
                </c:pt>
                <c:pt idx="5185">
                  <c:v>41880.833413310189</c:v>
                </c:pt>
                <c:pt idx="5186">
                  <c:v>41881.00008020833</c:v>
                </c:pt>
                <c:pt idx="5187">
                  <c:v>41881.166747106479</c:v>
                </c:pt>
                <c:pt idx="5188">
                  <c:v>41881.333414004628</c:v>
                </c:pt>
                <c:pt idx="5189">
                  <c:v>41881.500080902777</c:v>
                </c:pt>
                <c:pt idx="5190">
                  <c:v>41881.666747800926</c:v>
                </c:pt>
                <c:pt idx="5191">
                  <c:v>41881.833414699075</c:v>
                </c:pt>
                <c:pt idx="5192">
                  <c:v>41882.000081597223</c:v>
                </c:pt>
                <c:pt idx="5193">
                  <c:v>41882.166748495372</c:v>
                </c:pt>
                <c:pt idx="5194">
                  <c:v>41882.333415393521</c:v>
                </c:pt>
                <c:pt idx="5195">
                  <c:v>41882.50008229167</c:v>
                </c:pt>
                <c:pt idx="5196">
                  <c:v>41882.666749189812</c:v>
                </c:pt>
                <c:pt idx="5197">
                  <c:v>41882.83341608796</c:v>
                </c:pt>
                <c:pt idx="5198">
                  <c:v>41883.000082986109</c:v>
                </c:pt>
                <c:pt idx="5199">
                  <c:v>41883.166749884258</c:v>
                </c:pt>
                <c:pt idx="5200">
                  <c:v>41883.333416782407</c:v>
                </c:pt>
                <c:pt idx="5201">
                  <c:v>41883.500083680556</c:v>
                </c:pt>
                <c:pt idx="5202">
                  <c:v>41883.666750578705</c:v>
                </c:pt>
                <c:pt idx="5203">
                  <c:v>41883.833417476853</c:v>
                </c:pt>
                <c:pt idx="5204">
                  <c:v>41884.000084375002</c:v>
                </c:pt>
                <c:pt idx="5205">
                  <c:v>41884.166751273151</c:v>
                </c:pt>
                <c:pt idx="5206">
                  <c:v>41884.3334181713</c:v>
                </c:pt>
                <c:pt idx="5207">
                  <c:v>41884.500085069441</c:v>
                </c:pt>
                <c:pt idx="5208">
                  <c:v>41884.66675196759</c:v>
                </c:pt>
                <c:pt idx="5209">
                  <c:v>41884.833418865739</c:v>
                </c:pt>
                <c:pt idx="5210">
                  <c:v>41885.000085763888</c:v>
                </c:pt>
                <c:pt idx="5211">
                  <c:v>41885.166752662037</c:v>
                </c:pt>
                <c:pt idx="5212">
                  <c:v>41885.333419560186</c:v>
                </c:pt>
                <c:pt idx="5213">
                  <c:v>41885.500086458334</c:v>
                </c:pt>
                <c:pt idx="5214">
                  <c:v>41885.666753356483</c:v>
                </c:pt>
                <c:pt idx="5215">
                  <c:v>41885.833420254632</c:v>
                </c:pt>
                <c:pt idx="5216">
                  <c:v>41886.000087152781</c:v>
                </c:pt>
                <c:pt idx="5217">
                  <c:v>41886.166754050922</c:v>
                </c:pt>
                <c:pt idx="5218">
                  <c:v>41886.333420949071</c:v>
                </c:pt>
                <c:pt idx="5219">
                  <c:v>41886.50008784722</c:v>
                </c:pt>
                <c:pt idx="5220">
                  <c:v>41886.666754745369</c:v>
                </c:pt>
                <c:pt idx="5221">
                  <c:v>41886.833421643518</c:v>
                </c:pt>
                <c:pt idx="5222">
                  <c:v>41887.000088541667</c:v>
                </c:pt>
                <c:pt idx="5223">
                  <c:v>41887.166755439815</c:v>
                </c:pt>
                <c:pt idx="5224">
                  <c:v>41887.333422337964</c:v>
                </c:pt>
                <c:pt idx="5225">
                  <c:v>41887.500089236113</c:v>
                </c:pt>
                <c:pt idx="5226">
                  <c:v>41887.666756134262</c:v>
                </c:pt>
                <c:pt idx="5227">
                  <c:v>41887.833423032411</c:v>
                </c:pt>
                <c:pt idx="5228">
                  <c:v>41888.000089930552</c:v>
                </c:pt>
                <c:pt idx="5229">
                  <c:v>41888.166756828701</c:v>
                </c:pt>
                <c:pt idx="5230">
                  <c:v>41888.33342372685</c:v>
                </c:pt>
                <c:pt idx="5231">
                  <c:v>41888.500090624999</c:v>
                </c:pt>
                <c:pt idx="5232">
                  <c:v>41888.666757523148</c:v>
                </c:pt>
                <c:pt idx="5233">
                  <c:v>41888.833424421297</c:v>
                </c:pt>
                <c:pt idx="5234">
                  <c:v>41889.000091319445</c:v>
                </c:pt>
                <c:pt idx="5235">
                  <c:v>41889.166758217594</c:v>
                </c:pt>
                <c:pt idx="5236">
                  <c:v>41889.333425115743</c:v>
                </c:pt>
                <c:pt idx="5237">
                  <c:v>41889.500092013892</c:v>
                </c:pt>
                <c:pt idx="5238">
                  <c:v>41889.666758912033</c:v>
                </c:pt>
                <c:pt idx="5239">
                  <c:v>41889.833425810182</c:v>
                </c:pt>
                <c:pt idx="5240">
                  <c:v>41890.000092708331</c:v>
                </c:pt>
                <c:pt idx="5241">
                  <c:v>41890.16675960648</c:v>
                </c:pt>
                <c:pt idx="5242">
                  <c:v>41890.333426504629</c:v>
                </c:pt>
                <c:pt idx="5243">
                  <c:v>41890.500093402778</c:v>
                </c:pt>
                <c:pt idx="5244">
                  <c:v>41890.666760300926</c:v>
                </c:pt>
                <c:pt idx="5245">
                  <c:v>41890.833427199075</c:v>
                </c:pt>
                <c:pt idx="5246">
                  <c:v>41891.000094097224</c:v>
                </c:pt>
                <c:pt idx="5247">
                  <c:v>41891.166760995373</c:v>
                </c:pt>
                <c:pt idx="5248">
                  <c:v>41891.333427893522</c:v>
                </c:pt>
                <c:pt idx="5249">
                  <c:v>41891.500094791663</c:v>
                </c:pt>
                <c:pt idx="5250">
                  <c:v>41891.666761689812</c:v>
                </c:pt>
                <c:pt idx="5251">
                  <c:v>41891.833428587961</c:v>
                </c:pt>
                <c:pt idx="5252">
                  <c:v>41892.00009548611</c:v>
                </c:pt>
                <c:pt idx="5253">
                  <c:v>41892.166762384259</c:v>
                </c:pt>
                <c:pt idx="5254">
                  <c:v>41892.333429282407</c:v>
                </c:pt>
                <c:pt idx="5255">
                  <c:v>41892.500096180556</c:v>
                </c:pt>
                <c:pt idx="5256">
                  <c:v>41892.666763078705</c:v>
                </c:pt>
                <c:pt idx="5257">
                  <c:v>41892.833429976854</c:v>
                </c:pt>
                <c:pt idx="5258">
                  <c:v>41893.000096875003</c:v>
                </c:pt>
                <c:pt idx="5259">
                  <c:v>41893.166763773152</c:v>
                </c:pt>
                <c:pt idx="5260">
                  <c:v>41893.333430671293</c:v>
                </c:pt>
                <c:pt idx="5261">
                  <c:v>41893.500097569442</c:v>
                </c:pt>
                <c:pt idx="5262">
                  <c:v>41893.666764467591</c:v>
                </c:pt>
                <c:pt idx="5263">
                  <c:v>41893.83343136574</c:v>
                </c:pt>
                <c:pt idx="5264">
                  <c:v>41894.000098263889</c:v>
                </c:pt>
                <c:pt idx="5265">
                  <c:v>41894.166765162037</c:v>
                </c:pt>
                <c:pt idx="5266">
                  <c:v>41894.333432060186</c:v>
                </c:pt>
                <c:pt idx="5267">
                  <c:v>41894.500098958335</c:v>
                </c:pt>
                <c:pt idx="5268">
                  <c:v>41894.666765856484</c:v>
                </c:pt>
                <c:pt idx="5269">
                  <c:v>41894.833432754633</c:v>
                </c:pt>
                <c:pt idx="5270">
                  <c:v>41895.000099652782</c:v>
                </c:pt>
                <c:pt idx="5271">
                  <c:v>41895.166766550923</c:v>
                </c:pt>
                <c:pt idx="5272">
                  <c:v>41895.333433449072</c:v>
                </c:pt>
                <c:pt idx="5273">
                  <c:v>41895.500100347221</c:v>
                </c:pt>
                <c:pt idx="5274">
                  <c:v>41895.66676724537</c:v>
                </c:pt>
                <c:pt idx="5275">
                  <c:v>41895.833434143518</c:v>
                </c:pt>
                <c:pt idx="5276">
                  <c:v>41896.000101041667</c:v>
                </c:pt>
                <c:pt idx="5277">
                  <c:v>41896.166767939816</c:v>
                </c:pt>
                <c:pt idx="5278">
                  <c:v>41896.333434837965</c:v>
                </c:pt>
                <c:pt idx="5279">
                  <c:v>41896.500101736114</c:v>
                </c:pt>
                <c:pt idx="5280">
                  <c:v>41896.666768634263</c:v>
                </c:pt>
                <c:pt idx="5281">
                  <c:v>41896.833435532404</c:v>
                </c:pt>
                <c:pt idx="5282">
                  <c:v>41897.000102430553</c:v>
                </c:pt>
                <c:pt idx="5283">
                  <c:v>41897.166769328702</c:v>
                </c:pt>
                <c:pt idx="5284">
                  <c:v>41897.333436226851</c:v>
                </c:pt>
                <c:pt idx="5285">
                  <c:v>41897.500103124999</c:v>
                </c:pt>
                <c:pt idx="5286">
                  <c:v>41897.666770023148</c:v>
                </c:pt>
                <c:pt idx="5287">
                  <c:v>41897.833436921297</c:v>
                </c:pt>
                <c:pt idx="5288">
                  <c:v>41898.000103819446</c:v>
                </c:pt>
                <c:pt idx="5289">
                  <c:v>41898.166770717595</c:v>
                </c:pt>
                <c:pt idx="5290">
                  <c:v>41898.333437615744</c:v>
                </c:pt>
                <c:pt idx="5291">
                  <c:v>41898.500104513892</c:v>
                </c:pt>
                <c:pt idx="5292">
                  <c:v>41898.666771412034</c:v>
                </c:pt>
                <c:pt idx="5293">
                  <c:v>41898.833438310183</c:v>
                </c:pt>
                <c:pt idx="5294">
                  <c:v>41899.000105208332</c:v>
                </c:pt>
                <c:pt idx="5295">
                  <c:v>41899.16677210648</c:v>
                </c:pt>
                <c:pt idx="5296">
                  <c:v>41899.333439004629</c:v>
                </c:pt>
                <c:pt idx="5297">
                  <c:v>41899.500105902778</c:v>
                </c:pt>
                <c:pt idx="5298">
                  <c:v>41899.666772800927</c:v>
                </c:pt>
                <c:pt idx="5299">
                  <c:v>41899.833439699076</c:v>
                </c:pt>
                <c:pt idx="5300">
                  <c:v>41900.000106597225</c:v>
                </c:pt>
                <c:pt idx="5301">
                  <c:v>41900.166773495373</c:v>
                </c:pt>
                <c:pt idx="5302">
                  <c:v>41900.333440393515</c:v>
                </c:pt>
                <c:pt idx="5303">
                  <c:v>41900.500107291664</c:v>
                </c:pt>
                <c:pt idx="5304">
                  <c:v>41900.666774189813</c:v>
                </c:pt>
                <c:pt idx="5305">
                  <c:v>41900.833441087962</c:v>
                </c:pt>
                <c:pt idx="5306">
                  <c:v>41901.00010798611</c:v>
                </c:pt>
                <c:pt idx="5307">
                  <c:v>41901.166774884259</c:v>
                </c:pt>
                <c:pt idx="5308">
                  <c:v>41901.333441782408</c:v>
                </c:pt>
                <c:pt idx="5309">
                  <c:v>41901.500108680557</c:v>
                </c:pt>
                <c:pt idx="5310">
                  <c:v>41901.666775578706</c:v>
                </c:pt>
                <c:pt idx="5311">
                  <c:v>41901.833442476855</c:v>
                </c:pt>
                <c:pt idx="5312">
                  <c:v>41902.000109375003</c:v>
                </c:pt>
                <c:pt idx="5313">
                  <c:v>41902.166776273145</c:v>
                </c:pt>
                <c:pt idx="5314">
                  <c:v>41902.333443171294</c:v>
                </c:pt>
                <c:pt idx="5315">
                  <c:v>41902.500110069443</c:v>
                </c:pt>
                <c:pt idx="5316">
                  <c:v>41902.666776967591</c:v>
                </c:pt>
                <c:pt idx="5317">
                  <c:v>41902.83344386574</c:v>
                </c:pt>
                <c:pt idx="5318">
                  <c:v>41903.000110763889</c:v>
                </c:pt>
                <c:pt idx="5319">
                  <c:v>41903.166777662038</c:v>
                </c:pt>
                <c:pt idx="5320">
                  <c:v>41903.333444560187</c:v>
                </c:pt>
                <c:pt idx="5321">
                  <c:v>41903.500111458336</c:v>
                </c:pt>
                <c:pt idx="5322">
                  <c:v>41903.666778356484</c:v>
                </c:pt>
                <c:pt idx="5323">
                  <c:v>41903.833445254633</c:v>
                </c:pt>
                <c:pt idx="5324">
                  <c:v>41904.000112152775</c:v>
                </c:pt>
                <c:pt idx="5325">
                  <c:v>41904.166779050924</c:v>
                </c:pt>
                <c:pt idx="5326">
                  <c:v>41904.333445949072</c:v>
                </c:pt>
                <c:pt idx="5327">
                  <c:v>41904.500112847221</c:v>
                </c:pt>
                <c:pt idx="5328">
                  <c:v>41904.66677974537</c:v>
                </c:pt>
                <c:pt idx="5329">
                  <c:v>41904.833446643519</c:v>
                </c:pt>
                <c:pt idx="5330">
                  <c:v>41905.000113541668</c:v>
                </c:pt>
                <c:pt idx="5331">
                  <c:v>41905.166780439817</c:v>
                </c:pt>
                <c:pt idx="5332">
                  <c:v>41905.333447337965</c:v>
                </c:pt>
                <c:pt idx="5333">
                  <c:v>41905.500114236114</c:v>
                </c:pt>
                <c:pt idx="5334">
                  <c:v>41905.666781134256</c:v>
                </c:pt>
                <c:pt idx="5335">
                  <c:v>41905.833448032405</c:v>
                </c:pt>
                <c:pt idx="5336">
                  <c:v>41906.000114930554</c:v>
                </c:pt>
                <c:pt idx="5337">
                  <c:v>41906.166781828702</c:v>
                </c:pt>
                <c:pt idx="5338">
                  <c:v>41906.333448726851</c:v>
                </c:pt>
                <c:pt idx="5339">
                  <c:v>41906.500115625</c:v>
                </c:pt>
                <c:pt idx="5340">
                  <c:v>41906.666782523149</c:v>
                </c:pt>
                <c:pt idx="5341">
                  <c:v>41906.833449421298</c:v>
                </c:pt>
                <c:pt idx="5342">
                  <c:v>41907.000116319447</c:v>
                </c:pt>
                <c:pt idx="5343">
                  <c:v>41907.166783217595</c:v>
                </c:pt>
                <c:pt idx="5344">
                  <c:v>41907.333450115744</c:v>
                </c:pt>
                <c:pt idx="5345">
                  <c:v>41907.500117013886</c:v>
                </c:pt>
                <c:pt idx="5346">
                  <c:v>41907.666783912035</c:v>
                </c:pt>
                <c:pt idx="5347">
                  <c:v>41907.833450810183</c:v>
                </c:pt>
                <c:pt idx="5348">
                  <c:v>41908.000117708332</c:v>
                </c:pt>
                <c:pt idx="5349">
                  <c:v>41908.166784606481</c:v>
                </c:pt>
                <c:pt idx="5350">
                  <c:v>41908.33345150463</c:v>
                </c:pt>
                <c:pt idx="5351">
                  <c:v>41908.500118402779</c:v>
                </c:pt>
                <c:pt idx="5352">
                  <c:v>41908.666785300928</c:v>
                </c:pt>
                <c:pt idx="5353">
                  <c:v>41908.833452199076</c:v>
                </c:pt>
                <c:pt idx="5354">
                  <c:v>41909.000119097225</c:v>
                </c:pt>
                <c:pt idx="5355">
                  <c:v>41909.166785995374</c:v>
                </c:pt>
                <c:pt idx="5356">
                  <c:v>41909.333452893516</c:v>
                </c:pt>
                <c:pt idx="5357">
                  <c:v>41909.500119791664</c:v>
                </c:pt>
                <c:pt idx="5358">
                  <c:v>41909.666786689813</c:v>
                </c:pt>
                <c:pt idx="5359">
                  <c:v>41909.833453587962</c:v>
                </c:pt>
                <c:pt idx="5360">
                  <c:v>41910.000120486111</c:v>
                </c:pt>
                <c:pt idx="5361">
                  <c:v>41910.16678738426</c:v>
                </c:pt>
                <c:pt idx="5362">
                  <c:v>41910.333454282409</c:v>
                </c:pt>
                <c:pt idx="5363">
                  <c:v>41910.500121180557</c:v>
                </c:pt>
                <c:pt idx="5364">
                  <c:v>41910.666788078706</c:v>
                </c:pt>
                <c:pt idx="5365">
                  <c:v>41910.833454976855</c:v>
                </c:pt>
                <c:pt idx="5366">
                  <c:v>41911.000121874997</c:v>
                </c:pt>
                <c:pt idx="5367">
                  <c:v>41911.166788773146</c:v>
                </c:pt>
                <c:pt idx="5368">
                  <c:v>41911.333455671294</c:v>
                </c:pt>
                <c:pt idx="5369">
                  <c:v>41911.500122569443</c:v>
                </c:pt>
                <c:pt idx="5370">
                  <c:v>41911.666789467592</c:v>
                </c:pt>
                <c:pt idx="5371">
                  <c:v>41911.833456365741</c:v>
                </c:pt>
                <c:pt idx="5372">
                  <c:v>41912.00012326389</c:v>
                </c:pt>
                <c:pt idx="5373">
                  <c:v>41912.166790162039</c:v>
                </c:pt>
                <c:pt idx="5374">
                  <c:v>41912.333457060187</c:v>
                </c:pt>
                <c:pt idx="5375">
                  <c:v>41912.500123958336</c:v>
                </c:pt>
                <c:pt idx="5376">
                  <c:v>41912.666790856485</c:v>
                </c:pt>
                <c:pt idx="5377">
                  <c:v>41912.833457754627</c:v>
                </c:pt>
                <c:pt idx="5378">
                  <c:v>41913.000124652775</c:v>
                </c:pt>
                <c:pt idx="5379">
                  <c:v>41913.166791550924</c:v>
                </c:pt>
                <c:pt idx="5380">
                  <c:v>41913.333458449073</c:v>
                </c:pt>
                <c:pt idx="5381">
                  <c:v>41913.500125347222</c:v>
                </c:pt>
                <c:pt idx="5382">
                  <c:v>41913.666792245371</c:v>
                </c:pt>
                <c:pt idx="5383">
                  <c:v>41913.83345914352</c:v>
                </c:pt>
                <c:pt idx="5384">
                  <c:v>41914.000126041668</c:v>
                </c:pt>
                <c:pt idx="5385">
                  <c:v>41914.166792939817</c:v>
                </c:pt>
                <c:pt idx="5386">
                  <c:v>41914.333459837966</c:v>
                </c:pt>
                <c:pt idx="5387">
                  <c:v>41914.500126736108</c:v>
                </c:pt>
                <c:pt idx="5388">
                  <c:v>41914.666793634256</c:v>
                </c:pt>
                <c:pt idx="5389">
                  <c:v>41914.833460532405</c:v>
                </c:pt>
                <c:pt idx="5390">
                  <c:v>41915.000127430554</c:v>
                </c:pt>
                <c:pt idx="5391">
                  <c:v>41915.166794328703</c:v>
                </c:pt>
                <c:pt idx="5392">
                  <c:v>41915.333461226852</c:v>
                </c:pt>
                <c:pt idx="5393">
                  <c:v>41915.500128125001</c:v>
                </c:pt>
                <c:pt idx="5394">
                  <c:v>41915.666795023149</c:v>
                </c:pt>
                <c:pt idx="5395">
                  <c:v>41915.833461921298</c:v>
                </c:pt>
                <c:pt idx="5396">
                  <c:v>41916.000128819447</c:v>
                </c:pt>
                <c:pt idx="5397">
                  <c:v>41916.166795717596</c:v>
                </c:pt>
                <c:pt idx="5398">
                  <c:v>41916.333462615745</c:v>
                </c:pt>
                <c:pt idx="5399">
                  <c:v>41916.500129513886</c:v>
                </c:pt>
                <c:pt idx="5400">
                  <c:v>41916.666796412035</c:v>
                </c:pt>
                <c:pt idx="5401">
                  <c:v>41916.833463310184</c:v>
                </c:pt>
                <c:pt idx="5402">
                  <c:v>41917.000130208333</c:v>
                </c:pt>
                <c:pt idx="5403">
                  <c:v>41917.166797106482</c:v>
                </c:pt>
                <c:pt idx="5404">
                  <c:v>41917.333464004631</c:v>
                </c:pt>
                <c:pt idx="5405">
                  <c:v>41917.500130902779</c:v>
                </c:pt>
                <c:pt idx="5406">
                  <c:v>41917.666797800928</c:v>
                </c:pt>
                <c:pt idx="5407">
                  <c:v>41917.833464699077</c:v>
                </c:pt>
                <c:pt idx="5408">
                  <c:v>41918.000131597226</c:v>
                </c:pt>
                <c:pt idx="5409">
                  <c:v>41918.166798495367</c:v>
                </c:pt>
                <c:pt idx="5410">
                  <c:v>41918.333465393516</c:v>
                </c:pt>
                <c:pt idx="5411">
                  <c:v>41918.500132291665</c:v>
                </c:pt>
                <c:pt idx="5412">
                  <c:v>41918.666799189814</c:v>
                </c:pt>
                <c:pt idx="5413">
                  <c:v>41918.833466087963</c:v>
                </c:pt>
                <c:pt idx="5414">
                  <c:v>41919.000132986112</c:v>
                </c:pt>
                <c:pt idx="5415">
                  <c:v>41919.16679988426</c:v>
                </c:pt>
                <c:pt idx="5416">
                  <c:v>41919.333466782409</c:v>
                </c:pt>
                <c:pt idx="5417">
                  <c:v>41919.500133680558</c:v>
                </c:pt>
                <c:pt idx="5418">
                  <c:v>41919.666800578707</c:v>
                </c:pt>
                <c:pt idx="5419">
                  <c:v>41919.833467476856</c:v>
                </c:pt>
                <c:pt idx="5420">
                  <c:v>41920.000134374997</c:v>
                </c:pt>
                <c:pt idx="5421">
                  <c:v>41920.166801273146</c:v>
                </c:pt>
                <c:pt idx="5422">
                  <c:v>41920.333468171295</c:v>
                </c:pt>
                <c:pt idx="5423">
                  <c:v>41920.500135069444</c:v>
                </c:pt>
                <c:pt idx="5424">
                  <c:v>41920.666801967593</c:v>
                </c:pt>
                <c:pt idx="5425">
                  <c:v>41920.833468865741</c:v>
                </c:pt>
                <c:pt idx="5426">
                  <c:v>41921.00013576389</c:v>
                </c:pt>
                <c:pt idx="5427">
                  <c:v>41921.166802662039</c:v>
                </c:pt>
                <c:pt idx="5428">
                  <c:v>41921.333469560188</c:v>
                </c:pt>
                <c:pt idx="5429">
                  <c:v>41921.500136458337</c:v>
                </c:pt>
                <c:pt idx="5430">
                  <c:v>41921.666803356478</c:v>
                </c:pt>
                <c:pt idx="5431">
                  <c:v>41921.833470254627</c:v>
                </c:pt>
                <c:pt idx="5432">
                  <c:v>41922.000137152776</c:v>
                </c:pt>
                <c:pt idx="5433">
                  <c:v>41922.166804050925</c:v>
                </c:pt>
                <c:pt idx="5434">
                  <c:v>41922.333470949074</c:v>
                </c:pt>
                <c:pt idx="5435">
                  <c:v>41922.500137847223</c:v>
                </c:pt>
                <c:pt idx="5436">
                  <c:v>41922.666804745371</c:v>
                </c:pt>
                <c:pt idx="5437">
                  <c:v>41922.83347164352</c:v>
                </c:pt>
                <c:pt idx="5438">
                  <c:v>41923.000138541669</c:v>
                </c:pt>
                <c:pt idx="5439">
                  <c:v>41923.166805439818</c:v>
                </c:pt>
                <c:pt idx="5440">
                  <c:v>41923.333472337967</c:v>
                </c:pt>
                <c:pt idx="5441">
                  <c:v>41923.500139236108</c:v>
                </c:pt>
                <c:pt idx="5442">
                  <c:v>41923.666806134257</c:v>
                </c:pt>
                <c:pt idx="5443">
                  <c:v>41923.833473032406</c:v>
                </c:pt>
                <c:pt idx="5444">
                  <c:v>41924.000139930555</c:v>
                </c:pt>
                <c:pt idx="5445">
                  <c:v>41924.166806828704</c:v>
                </c:pt>
                <c:pt idx="5446">
                  <c:v>41924.333473726852</c:v>
                </c:pt>
                <c:pt idx="5447">
                  <c:v>41924.500140625001</c:v>
                </c:pt>
                <c:pt idx="5448">
                  <c:v>41924.66680752315</c:v>
                </c:pt>
                <c:pt idx="5449">
                  <c:v>41924.833474421299</c:v>
                </c:pt>
                <c:pt idx="5450">
                  <c:v>41925.000141319448</c:v>
                </c:pt>
                <c:pt idx="5451">
                  <c:v>41925.166808217589</c:v>
                </c:pt>
                <c:pt idx="5452">
                  <c:v>41925.333475115738</c:v>
                </c:pt>
                <c:pt idx="5453">
                  <c:v>41925.500142013887</c:v>
                </c:pt>
                <c:pt idx="5454">
                  <c:v>41925.666808912036</c:v>
                </c:pt>
                <c:pt idx="5455">
                  <c:v>41925.833475810185</c:v>
                </c:pt>
                <c:pt idx="5456">
                  <c:v>41926.000142708333</c:v>
                </c:pt>
                <c:pt idx="5457">
                  <c:v>41926.166809606482</c:v>
                </c:pt>
                <c:pt idx="5458">
                  <c:v>41926.333476504631</c:v>
                </c:pt>
                <c:pt idx="5459">
                  <c:v>41926.50014340278</c:v>
                </c:pt>
                <c:pt idx="5460">
                  <c:v>41926.666810300929</c:v>
                </c:pt>
                <c:pt idx="5461">
                  <c:v>41926.833477199078</c:v>
                </c:pt>
                <c:pt idx="5462">
                  <c:v>41927.000144097226</c:v>
                </c:pt>
                <c:pt idx="5463">
                  <c:v>41927.166810995368</c:v>
                </c:pt>
                <c:pt idx="5464">
                  <c:v>41927.333477893517</c:v>
                </c:pt>
                <c:pt idx="5465">
                  <c:v>41927.500144791666</c:v>
                </c:pt>
                <c:pt idx="5466">
                  <c:v>41927.666811689814</c:v>
                </c:pt>
                <c:pt idx="5467">
                  <c:v>41927.833478587963</c:v>
                </c:pt>
                <c:pt idx="5468">
                  <c:v>41928.000145486112</c:v>
                </c:pt>
                <c:pt idx="5469">
                  <c:v>41928.166812384261</c:v>
                </c:pt>
                <c:pt idx="5470">
                  <c:v>41928.33347928241</c:v>
                </c:pt>
                <c:pt idx="5471">
                  <c:v>41928.500146180559</c:v>
                </c:pt>
                <c:pt idx="5472">
                  <c:v>41928.666813078707</c:v>
                </c:pt>
                <c:pt idx="5473">
                  <c:v>41928.833479976849</c:v>
                </c:pt>
                <c:pt idx="5474">
                  <c:v>41929.000146874998</c:v>
                </c:pt>
                <c:pt idx="5475">
                  <c:v>41929.166813773147</c:v>
                </c:pt>
                <c:pt idx="5476">
                  <c:v>41929.333480671296</c:v>
                </c:pt>
                <c:pt idx="5477">
                  <c:v>41929.500147569444</c:v>
                </c:pt>
                <c:pt idx="5478">
                  <c:v>41929.666814467593</c:v>
                </c:pt>
                <c:pt idx="5479">
                  <c:v>41929.833481365742</c:v>
                </c:pt>
                <c:pt idx="5480">
                  <c:v>41930.000148263891</c:v>
                </c:pt>
                <c:pt idx="5481">
                  <c:v>41930.16681516204</c:v>
                </c:pt>
                <c:pt idx="5482">
                  <c:v>41930.333482060189</c:v>
                </c:pt>
                <c:pt idx="5483">
                  <c:v>41930.500148958337</c:v>
                </c:pt>
                <c:pt idx="5484">
                  <c:v>41930.666815856479</c:v>
                </c:pt>
                <c:pt idx="5485">
                  <c:v>41930.833482754628</c:v>
                </c:pt>
                <c:pt idx="5486">
                  <c:v>41931.000149652777</c:v>
                </c:pt>
                <c:pt idx="5487">
                  <c:v>41931.166816550925</c:v>
                </c:pt>
                <c:pt idx="5488">
                  <c:v>41931.333483449074</c:v>
                </c:pt>
                <c:pt idx="5489">
                  <c:v>41931.500150347223</c:v>
                </c:pt>
                <c:pt idx="5490">
                  <c:v>41931.666817245372</c:v>
                </c:pt>
                <c:pt idx="5491">
                  <c:v>41931.833484143521</c:v>
                </c:pt>
                <c:pt idx="5492">
                  <c:v>41932.00015104167</c:v>
                </c:pt>
                <c:pt idx="5493">
                  <c:v>41932.166817939818</c:v>
                </c:pt>
                <c:pt idx="5494">
                  <c:v>41932.33348483796</c:v>
                </c:pt>
                <c:pt idx="5495">
                  <c:v>41932.500151736109</c:v>
                </c:pt>
                <c:pt idx="5496">
                  <c:v>41932.666818634258</c:v>
                </c:pt>
                <c:pt idx="5497">
                  <c:v>41932.833485532406</c:v>
                </c:pt>
                <c:pt idx="5498">
                  <c:v>41933.000152430555</c:v>
                </c:pt>
                <c:pt idx="5499">
                  <c:v>41933.166819328704</c:v>
                </c:pt>
                <c:pt idx="5500">
                  <c:v>41933.333486226853</c:v>
                </c:pt>
                <c:pt idx="5501">
                  <c:v>41933.500153125002</c:v>
                </c:pt>
                <c:pt idx="5502">
                  <c:v>41933.666820023151</c:v>
                </c:pt>
                <c:pt idx="5503">
                  <c:v>41933.833486921299</c:v>
                </c:pt>
                <c:pt idx="5504">
                  <c:v>41934.000153819448</c:v>
                </c:pt>
                <c:pt idx="5505">
                  <c:v>41934.16682071759</c:v>
                </c:pt>
                <c:pt idx="5506">
                  <c:v>41934.333487615739</c:v>
                </c:pt>
                <c:pt idx="5507">
                  <c:v>41934.500154513888</c:v>
                </c:pt>
                <c:pt idx="5508">
                  <c:v>41934.666821412036</c:v>
                </c:pt>
                <c:pt idx="5509">
                  <c:v>41934.833488310185</c:v>
                </c:pt>
                <c:pt idx="5510">
                  <c:v>41935.000155208334</c:v>
                </c:pt>
                <c:pt idx="5511">
                  <c:v>41935.166822106483</c:v>
                </c:pt>
                <c:pt idx="5512">
                  <c:v>41935.333489004632</c:v>
                </c:pt>
                <c:pt idx="5513">
                  <c:v>41935.500155902781</c:v>
                </c:pt>
                <c:pt idx="5514">
                  <c:v>41935.666822800929</c:v>
                </c:pt>
                <c:pt idx="5515">
                  <c:v>41935.833489699071</c:v>
                </c:pt>
                <c:pt idx="5516">
                  <c:v>41936.00015659722</c:v>
                </c:pt>
                <c:pt idx="5517">
                  <c:v>41936.166823495369</c:v>
                </c:pt>
                <c:pt idx="5518">
                  <c:v>41936.333490393517</c:v>
                </c:pt>
                <c:pt idx="5519">
                  <c:v>41936.500157291666</c:v>
                </c:pt>
                <c:pt idx="5520">
                  <c:v>41936.666824189815</c:v>
                </c:pt>
                <c:pt idx="5521">
                  <c:v>41936.833491087964</c:v>
                </c:pt>
                <c:pt idx="5522">
                  <c:v>41937.000157986113</c:v>
                </c:pt>
                <c:pt idx="5523">
                  <c:v>41937.166824884262</c:v>
                </c:pt>
                <c:pt idx="5524">
                  <c:v>41937.33349178241</c:v>
                </c:pt>
                <c:pt idx="5525">
                  <c:v>41937.500158680559</c:v>
                </c:pt>
                <c:pt idx="5526">
                  <c:v>41937.666825578701</c:v>
                </c:pt>
                <c:pt idx="5527">
                  <c:v>41937.83349247685</c:v>
                </c:pt>
                <c:pt idx="5528">
                  <c:v>41938.000159374998</c:v>
                </c:pt>
                <c:pt idx="5529">
                  <c:v>41938.166826273147</c:v>
                </c:pt>
                <c:pt idx="5530">
                  <c:v>41938.333493171296</c:v>
                </c:pt>
                <c:pt idx="5531">
                  <c:v>41938.500160069445</c:v>
                </c:pt>
                <c:pt idx="5532">
                  <c:v>41938.666826967594</c:v>
                </c:pt>
                <c:pt idx="5533">
                  <c:v>41938.833493865743</c:v>
                </c:pt>
                <c:pt idx="5534">
                  <c:v>41939.000160763891</c:v>
                </c:pt>
                <c:pt idx="5535">
                  <c:v>41939.16682766204</c:v>
                </c:pt>
                <c:pt idx="5536">
                  <c:v>41939.333494560182</c:v>
                </c:pt>
                <c:pt idx="5537">
                  <c:v>41939.500161458331</c:v>
                </c:pt>
                <c:pt idx="5538">
                  <c:v>41939.66682835648</c:v>
                </c:pt>
                <c:pt idx="5539">
                  <c:v>41939.833495254628</c:v>
                </c:pt>
                <c:pt idx="5540">
                  <c:v>41940.000162152777</c:v>
                </c:pt>
                <c:pt idx="5541">
                  <c:v>41940.166829050926</c:v>
                </c:pt>
                <c:pt idx="5542">
                  <c:v>41940.333495949075</c:v>
                </c:pt>
                <c:pt idx="5543">
                  <c:v>41940.500162847224</c:v>
                </c:pt>
                <c:pt idx="5544">
                  <c:v>41940.666829745373</c:v>
                </c:pt>
                <c:pt idx="5545">
                  <c:v>41940.833496643521</c:v>
                </c:pt>
                <c:pt idx="5546">
                  <c:v>41941.00016354167</c:v>
                </c:pt>
                <c:pt idx="5547">
                  <c:v>41941.166830439819</c:v>
                </c:pt>
                <c:pt idx="5548">
                  <c:v>41941.333497337961</c:v>
                </c:pt>
                <c:pt idx="5549">
                  <c:v>41941.500164236109</c:v>
                </c:pt>
                <c:pt idx="5550">
                  <c:v>41941.666831134258</c:v>
                </c:pt>
                <c:pt idx="5551">
                  <c:v>41941.833498032407</c:v>
                </c:pt>
                <c:pt idx="5552">
                  <c:v>41942.000164930556</c:v>
                </c:pt>
                <c:pt idx="5553">
                  <c:v>41942.166831828705</c:v>
                </c:pt>
                <c:pt idx="5554">
                  <c:v>41942.333498726854</c:v>
                </c:pt>
                <c:pt idx="5555">
                  <c:v>41942.500165625002</c:v>
                </c:pt>
                <c:pt idx="5556">
                  <c:v>41942.666832523151</c:v>
                </c:pt>
                <c:pt idx="5557">
                  <c:v>41942.8334994213</c:v>
                </c:pt>
                <c:pt idx="5558">
                  <c:v>41943.000166319442</c:v>
                </c:pt>
                <c:pt idx="5559">
                  <c:v>41943.16683321759</c:v>
                </c:pt>
                <c:pt idx="5560">
                  <c:v>41943.333500115739</c:v>
                </c:pt>
                <c:pt idx="5561">
                  <c:v>41943.500167013888</c:v>
                </c:pt>
                <c:pt idx="5562">
                  <c:v>41943.666833912037</c:v>
                </c:pt>
                <c:pt idx="5563">
                  <c:v>41943.833500810186</c:v>
                </c:pt>
                <c:pt idx="5564">
                  <c:v>41944.000167708335</c:v>
                </c:pt>
                <c:pt idx="5565">
                  <c:v>41944.166834606483</c:v>
                </c:pt>
                <c:pt idx="5566">
                  <c:v>41944.333501504632</c:v>
                </c:pt>
                <c:pt idx="5567">
                  <c:v>41944.500168402781</c:v>
                </c:pt>
                <c:pt idx="5568">
                  <c:v>41944.66683530093</c:v>
                </c:pt>
                <c:pt idx="5569">
                  <c:v>41944.833502199072</c:v>
                </c:pt>
                <c:pt idx="5570">
                  <c:v>41945.00016909722</c:v>
                </c:pt>
                <c:pt idx="5571">
                  <c:v>41945.166835995369</c:v>
                </c:pt>
                <c:pt idx="5572">
                  <c:v>41945.333502893518</c:v>
                </c:pt>
                <c:pt idx="5573">
                  <c:v>41945.500169791667</c:v>
                </c:pt>
                <c:pt idx="5574">
                  <c:v>41945.666836689816</c:v>
                </c:pt>
                <c:pt idx="5575">
                  <c:v>41945.833503587965</c:v>
                </c:pt>
                <c:pt idx="5576">
                  <c:v>41946.000170486113</c:v>
                </c:pt>
                <c:pt idx="5577">
                  <c:v>41946.166837384262</c:v>
                </c:pt>
                <c:pt idx="5578">
                  <c:v>41946.333504282411</c:v>
                </c:pt>
                <c:pt idx="5579">
                  <c:v>41946.500171180553</c:v>
                </c:pt>
                <c:pt idx="5580">
                  <c:v>41946.666838078701</c:v>
                </c:pt>
                <c:pt idx="5581">
                  <c:v>41946.83350497685</c:v>
                </c:pt>
                <c:pt idx="5582">
                  <c:v>41947.000171874999</c:v>
                </c:pt>
                <c:pt idx="5583">
                  <c:v>41947.166838773148</c:v>
                </c:pt>
                <c:pt idx="5584">
                  <c:v>41947.333505671297</c:v>
                </c:pt>
                <c:pt idx="5585">
                  <c:v>41947.500172569446</c:v>
                </c:pt>
                <c:pt idx="5586">
                  <c:v>41947.666839467594</c:v>
                </c:pt>
                <c:pt idx="5587">
                  <c:v>41947.833506365743</c:v>
                </c:pt>
                <c:pt idx="5588">
                  <c:v>41948.000173263892</c:v>
                </c:pt>
                <c:pt idx="5589">
                  <c:v>41948.166840162041</c:v>
                </c:pt>
                <c:pt idx="5590">
                  <c:v>41948.333507060182</c:v>
                </c:pt>
                <c:pt idx="5591">
                  <c:v>41948.500173958331</c:v>
                </c:pt>
                <c:pt idx="5592">
                  <c:v>41948.66684085648</c:v>
                </c:pt>
                <c:pt idx="5593">
                  <c:v>41948.833507754629</c:v>
                </c:pt>
                <c:pt idx="5594">
                  <c:v>41949.000174652778</c:v>
                </c:pt>
                <c:pt idx="5595">
                  <c:v>41949.166841550927</c:v>
                </c:pt>
                <c:pt idx="5596">
                  <c:v>41949.333508449075</c:v>
                </c:pt>
                <c:pt idx="5597">
                  <c:v>41949.500175347224</c:v>
                </c:pt>
                <c:pt idx="5598">
                  <c:v>41949.666842245373</c:v>
                </c:pt>
                <c:pt idx="5599">
                  <c:v>41949.833509143522</c:v>
                </c:pt>
                <c:pt idx="5600">
                  <c:v>41950.000176041664</c:v>
                </c:pt>
                <c:pt idx="5601">
                  <c:v>41950.166842939812</c:v>
                </c:pt>
                <c:pt idx="5602">
                  <c:v>41950.333509837961</c:v>
                </c:pt>
                <c:pt idx="5603">
                  <c:v>41950.50017673611</c:v>
                </c:pt>
                <c:pt idx="5604">
                  <c:v>41950.666843634259</c:v>
                </c:pt>
                <c:pt idx="5605">
                  <c:v>41950.833510532408</c:v>
                </c:pt>
                <c:pt idx="5606">
                  <c:v>41951.000177430557</c:v>
                </c:pt>
                <c:pt idx="5607">
                  <c:v>41951.166844328705</c:v>
                </c:pt>
                <c:pt idx="5608">
                  <c:v>41951.333511226854</c:v>
                </c:pt>
                <c:pt idx="5609">
                  <c:v>41951.500178125003</c:v>
                </c:pt>
                <c:pt idx="5610">
                  <c:v>41951.666845023152</c:v>
                </c:pt>
                <c:pt idx="5611">
                  <c:v>41951.833511921293</c:v>
                </c:pt>
                <c:pt idx="5612">
                  <c:v>41952.000178819442</c:v>
                </c:pt>
                <c:pt idx="5613">
                  <c:v>41952.166845717591</c:v>
                </c:pt>
                <c:pt idx="5614">
                  <c:v>41952.33351261574</c:v>
                </c:pt>
                <c:pt idx="5615">
                  <c:v>41952.500179513889</c:v>
                </c:pt>
                <c:pt idx="5616">
                  <c:v>41952.666846412038</c:v>
                </c:pt>
                <c:pt idx="5617">
                  <c:v>41952.833513310186</c:v>
                </c:pt>
                <c:pt idx="5618">
                  <c:v>41953.000180208335</c:v>
                </c:pt>
                <c:pt idx="5619">
                  <c:v>41953.166847106484</c:v>
                </c:pt>
                <c:pt idx="5620">
                  <c:v>41953.333514004633</c:v>
                </c:pt>
                <c:pt idx="5621">
                  <c:v>41953.500180902774</c:v>
                </c:pt>
                <c:pt idx="5622">
                  <c:v>41953.666847800923</c:v>
                </c:pt>
                <c:pt idx="5623">
                  <c:v>41953.833514699072</c:v>
                </c:pt>
                <c:pt idx="5624">
                  <c:v>41954.000181597221</c:v>
                </c:pt>
                <c:pt idx="5625">
                  <c:v>41954.16684849537</c:v>
                </c:pt>
                <c:pt idx="5626">
                  <c:v>41954.333515393519</c:v>
                </c:pt>
                <c:pt idx="5627">
                  <c:v>41954.500182291667</c:v>
                </c:pt>
                <c:pt idx="5628">
                  <c:v>41954.666849189816</c:v>
                </c:pt>
                <c:pt idx="5629">
                  <c:v>41954.833516087965</c:v>
                </c:pt>
                <c:pt idx="5630">
                  <c:v>41955.000182986114</c:v>
                </c:pt>
                <c:pt idx="5631">
                  <c:v>41955.166849884263</c:v>
                </c:pt>
                <c:pt idx="5632">
                  <c:v>41955.333516782412</c:v>
                </c:pt>
                <c:pt idx="5633">
                  <c:v>41955.500183680553</c:v>
                </c:pt>
                <c:pt idx="5634">
                  <c:v>41955.666850578702</c:v>
                </c:pt>
                <c:pt idx="5635">
                  <c:v>41955.833517476851</c:v>
                </c:pt>
                <c:pt idx="5636">
                  <c:v>41956.000184375</c:v>
                </c:pt>
                <c:pt idx="5637">
                  <c:v>41956.166851273148</c:v>
                </c:pt>
                <c:pt idx="5638">
                  <c:v>41956.333518171297</c:v>
                </c:pt>
                <c:pt idx="5639">
                  <c:v>41956.500185069446</c:v>
                </c:pt>
                <c:pt idx="5640">
                  <c:v>41956.666851967595</c:v>
                </c:pt>
                <c:pt idx="5641">
                  <c:v>41956.833518865744</c:v>
                </c:pt>
                <c:pt idx="5642">
                  <c:v>41957.000185763893</c:v>
                </c:pt>
                <c:pt idx="5643">
                  <c:v>41957.166852662034</c:v>
                </c:pt>
                <c:pt idx="5644">
                  <c:v>41957.333519560183</c:v>
                </c:pt>
                <c:pt idx="5645">
                  <c:v>41957.500186458332</c:v>
                </c:pt>
                <c:pt idx="5646">
                  <c:v>41957.666853356481</c:v>
                </c:pt>
                <c:pt idx="5647">
                  <c:v>41957.83352025463</c:v>
                </c:pt>
                <c:pt idx="5648">
                  <c:v>41958.000187152778</c:v>
                </c:pt>
                <c:pt idx="5649">
                  <c:v>41958.166854050927</c:v>
                </c:pt>
                <c:pt idx="5650">
                  <c:v>41958.333520949076</c:v>
                </c:pt>
                <c:pt idx="5651">
                  <c:v>41958.500187847225</c:v>
                </c:pt>
                <c:pt idx="5652">
                  <c:v>41958.666854745374</c:v>
                </c:pt>
                <c:pt idx="5653">
                  <c:v>41958.833521643523</c:v>
                </c:pt>
                <c:pt idx="5654">
                  <c:v>41959.000188541664</c:v>
                </c:pt>
                <c:pt idx="5655">
                  <c:v>41959.166855439813</c:v>
                </c:pt>
                <c:pt idx="5656">
                  <c:v>41959.333522337962</c:v>
                </c:pt>
                <c:pt idx="5657">
                  <c:v>41959.500189236111</c:v>
                </c:pt>
                <c:pt idx="5658">
                  <c:v>41959.666856134259</c:v>
                </c:pt>
                <c:pt idx="5659">
                  <c:v>41959.833523032408</c:v>
                </c:pt>
                <c:pt idx="5660">
                  <c:v>41960.000189930557</c:v>
                </c:pt>
                <c:pt idx="5661">
                  <c:v>41960.166856828706</c:v>
                </c:pt>
                <c:pt idx="5662">
                  <c:v>41960.333523726855</c:v>
                </c:pt>
                <c:pt idx="5663">
                  <c:v>41960.500190625004</c:v>
                </c:pt>
                <c:pt idx="5664">
                  <c:v>41960.666857523145</c:v>
                </c:pt>
                <c:pt idx="5665">
                  <c:v>41960.833524421294</c:v>
                </c:pt>
                <c:pt idx="5666">
                  <c:v>41961.000191319443</c:v>
                </c:pt>
                <c:pt idx="5667">
                  <c:v>41961.166858217592</c:v>
                </c:pt>
                <c:pt idx="5668">
                  <c:v>41961.33352511574</c:v>
                </c:pt>
                <c:pt idx="5669">
                  <c:v>41961.500192013889</c:v>
                </c:pt>
                <c:pt idx="5670">
                  <c:v>41961.666858912038</c:v>
                </c:pt>
                <c:pt idx="5671">
                  <c:v>41961.833525810187</c:v>
                </c:pt>
                <c:pt idx="5672">
                  <c:v>41962.000192708336</c:v>
                </c:pt>
                <c:pt idx="5673">
                  <c:v>41962.166859606485</c:v>
                </c:pt>
                <c:pt idx="5674">
                  <c:v>41962.333526504633</c:v>
                </c:pt>
                <c:pt idx="5675">
                  <c:v>41962.500193402775</c:v>
                </c:pt>
                <c:pt idx="5676">
                  <c:v>41962.666860300924</c:v>
                </c:pt>
                <c:pt idx="5677">
                  <c:v>41962.833527199073</c:v>
                </c:pt>
                <c:pt idx="5678">
                  <c:v>41963.000194097222</c:v>
                </c:pt>
                <c:pt idx="5679">
                  <c:v>41963.16686099537</c:v>
                </c:pt>
                <c:pt idx="5680">
                  <c:v>41963.333527893519</c:v>
                </c:pt>
                <c:pt idx="5681">
                  <c:v>41963.500194791668</c:v>
                </c:pt>
                <c:pt idx="5682">
                  <c:v>41963.666861689817</c:v>
                </c:pt>
                <c:pt idx="5683">
                  <c:v>41963.833528587966</c:v>
                </c:pt>
                <c:pt idx="5684">
                  <c:v>41964.000195486115</c:v>
                </c:pt>
                <c:pt idx="5685">
                  <c:v>41964.166862384256</c:v>
                </c:pt>
                <c:pt idx="5686">
                  <c:v>41964.333529282405</c:v>
                </c:pt>
                <c:pt idx="5687">
                  <c:v>41964.500196180554</c:v>
                </c:pt>
                <c:pt idx="5688">
                  <c:v>41964.666863078703</c:v>
                </c:pt>
                <c:pt idx="5689">
                  <c:v>41964.833529976851</c:v>
                </c:pt>
                <c:pt idx="5690">
                  <c:v>41965.000196875</c:v>
                </c:pt>
                <c:pt idx="5691">
                  <c:v>41965.166863773149</c:v>
                </c:pt>
                <c:pt idx="5692">
                  <c:v>41965.333530671298</c:v>
                </c:pt>
                <c:pt idx="5693">
                  <c:v>41965.500197569447</c:v>
                </c:pt>
                <c:pt idx="5694">
                  <c:v>41965.666864467596</c:v>
                </c:pt>
                <c:pt idx="5695">
                  <c:v>41965.833531365744</c:v>
                </c:pt>
                <c:pt idx="5696">
                  <c:v>41966.000198263886</c:v>
                </c:pt>
                <c:pt idx="5697">
                  <c:v>41966.166865162035</c:v>
                </c:pt>
                <c:pt idx="5698">
                  <c:v>41966.333532060184</c:v>
                </c:pt>
                <c:pt idx="5699">
                  <c:v>41966.500198958332</c:v>
                </c:pt>
                <c:pt idx="5700">
                  <c:v>41966.666865856481</c:v>
                </c:pt>
                <c:pt idx="5701">
                  <c:v>41966.83353275463</c:v>
                </c:pt>
                <c:pt idx="5702">
                  <c:v>41967.000199652779</c:v>
                </c:pt>
                <c:pt idx="5703">
                  <c:v>41967.166866550928</c:v>
                </c:pt>
                <c:pt idx="5704">
                  <c:v>41967.333533449077</c:v>
                </c:pt>
                <c:pt idx="5705">
                  <c:v>41967.500200347225</c:v>
                </c:pt>
                <c:pt idx="5706">
                  <c:v>41967.666867245367</c:v>
                </c:pt>
                <c:pt idx="5707">
                  <c:v>41967.833534143516</c:v>
                </c:pt>
                <c:pt idx="5708">
                  <c:v>41968.000201041665</c:v>
                </c:pt>
                <c:pt idx="5709">
                  <c:v>41968.166867939814</c:v>
                </c:pt>
                <c:pt idx="5710">
                  <c:v>41968.333534837962</c:v>
                </c:pt>
                <c:pt idx="5711">
                  <c:v>41968.500201736111</c:v>
                </c:pt>
                <c:pt idx="5712">
                  <c:v>41968.66686863426</c:v>
                </c:pt>
                <c:pt idx="5713">
                  <c:v>41968.833535532409</c:v>
                </c:pt>
                <c:pt idx="5714">
                  <c:v>41969.000202430558</c:v>
                </c:pt>
                <c:pt idx="5715">
                  <c:v>41969.166869328707</c:v>
                </c:pt>
                <c:pt idx="5716">
                  <c:v>41969.333536226855</c:v>
                </c:pt>
                <c:pt idx="5717">
                  <c:v>41969.500203125004</c:v>
                </c:pt>
                <c:pt idx="5718">
                  <c:v>41969.666870023146</c:v>
                </c:pt>
                <c:pt idx="5719">
                  <c:v>41969.833536921295</c:v>
                </c:pt>
                <c:pt idx="5720">
                  <c:v>41970.000203819443</c:v>
                </c:pt>
                <c:pt idx="5721">
                  <c:v>41970.166870717592</c:v>
                </c:pt>
                <c:pt idx="5722">
                  <c:v>41970.333537615741</c:v>
                </c:pt>
                <c:pt idx="5723">
                  <c:v>41970.50020451389</c:v>
                </c:pt>
                <c:pt idx="5724">
                  <c:v>41970.666871412039</c:v>
                </c:pt>
                <c:pt idx="5725">
                  <c:v>41970.833538310188</c:v>
                </c:pt>
                <c:pt idx="5726">
                  <c:v>41971.000205208336</c:v>
                </c:pt>
                <c:pt idx="5727">
                  <c:v>41971.166872106485</c:v>
                </c:pt>
                <c:pt idx="5728">
                  <c:v>41971.333539004627</c:v>
                </c:pt>
                <c:pt idx="5729">
                  <c:v>41971.500205902776</c:v>
                </c:pt>
                <c:pt idx="5730">
                  <c:v>41971.666872800924</c:v>
                </c:pt>
                <c:pt idx="5731">
                  <c:v>41971.833539699073</c:v>
                </c:pt>
                <c:pt idx="5732">
                  <c:v>41972.000206597222</c:v>
                </c:pt>
                <c:pt idx="5733">
                  <c:v>41972.166873495371</c:v>
                </c:pt>
                <c:pt idx="5734">
                  <c:v>41972.33354039352</c:v>
                </c:pt>
                <c:pt idx="5735">
                  <c:v>41972.500207291669</c:v>
                </c:pt>
                <c:pt idx="5736">
                  <c:v>41972.666874189817</c:v>
                </c:pt>
                <c:pt idx="5737">
                  <c:v>41972.833541087966</c:v>
                </c:pt>
                <c:pt idx="5738">
                  <c:v>41973.000207986115</c:v>
                </c:pt>
                <c:pt idx="5739">
                  <c:v>41973.166874884257</c:v>
                </c:pt>
                <c:pt idx="5740">
                  <c:v>41973.333541782406</c:v>
                </c:pt>
                <c:pt idx="5741">
                  <c:v>41973.500208680554</c:v>
                </c:pt>
                <c:pt idx="5742">
                  <c:v>41973.666875578703</c:v>
                </c:pt>
                <c:pt idx="5743">
                  <c:v>41973.833542476852</c:v>
                </c:pt>
                <c:pt idx="5744">
                  <c:v>41974.000209375001</c:v>
                </c:pt>
                <c:pt idx="5745">
                  <c:v>41974.16687627315</c:v>
                </c:pt>
                <c:pt idx="5746">
                  <c:v>41974.333543171299</c:v>
                </c:pt>
                <c:pt idx="5747">
                  <c:v>41974.500210069447</c:v>
                </c:pt>
                <c:pt idx="5748">
                  <c:v>41974.666876967596</c:v>
                </c:pt>
                <c:pt idx="5749">
                  <c:v>41974.833543865738</c:v>
                </c:pt>
                <c:pt idx="5750">
                  <c:v>41975.000210763887</c:v>
                </c:pt>
                <c:pt idx="5751">
                  <c:v>41975.166877662035</c:v>
                </c:pt>
                <c:pt idx="5752">
                  <c:v>41975.333544560184</c:v>
                </c:pt>
                <c:pt idx="5753">
                  <c:v>41975.500211458333</c:v>
                </c:pt>
                <c:pt idx="5754">
                  <c:v>41975.666878356482</c:v>
                </c:pt>
                <c:pt idx="5755">
                  <c:v>41975.833545254631</c:v>
                </c:pt>
                <c:pt idx="5756">
                  <c:v>41976.00021215278</c:v>
                </c:pt>
                <c:pt idx="5757">
                  <c:v>41976.166879050928</c:v>
                </c:pt>
                <c:pt idx="5758">
                  <c:v>41976.333545949077</c:v>
                </c:pt>
                <c:pt idx="5759">
                  <c:v>41976.500212847226</c:v>
                </c:pt>
                <c:pt idx="5760">
                  <c:v>41976.666879745368</c:v>
                </c:pt>
                <c:pt idx="5761">
                  <c:v>41976.833546643516</c:v>
                </c:pt>
                <c:pt idx="5762">
                  <c:v>41977.000213541665</c:v>
                </c:pt>
                <c:pt idx="5763">
                  <c:v>41977.166880439814</c:v>
                </c:pt>
                <c:pt idx="5764">
                  <c:v>41977.333547337963</c:v>
                </c:pt>
                <c:pt idx="5765">
                  <c:v>41977.500214236112</c:v>
                </c:pt>
                <c:pt idx="5766">
                  <c:v>41977.666881134261</c:v>
                </c:pt>
                <c:pt idx="5767">
                  <c:v>41977.833548032409</c:v>
                </c:pt>
                <c:pt idx="5768">
                  <c:v>41978.000214930558</c:v>
                </c:pt>
                <c:pt idx="5769">
                  <c:v>41978.166881828707</c:v>
                </c:pt>
                <c:pt idx="5770">
                  <c:v>41978.333548726849</c:v>
                </c:pt>
                <c:pt idx="5771">
                  <c:v>41978.500215624998</c:v>
                </c:pt>
                <c:pt idx="5772">
                  <c:v>41978.666882523146</c:v>
                </c:pt>
                <c:pt idx="5773">
                  <c:v>41978.833549421295</c:v>
                </c:pt>
                <c:pt idx="5774">
                  <c:v>41979.000216319444</c:v>
                </c:pt>
                <c:pt idx="5775">
                  <c:v>41979.166883217593</c:v>
                </c:pt>
                <c:pt idx="5776">
                  <c:v>41979.333550115742</c:v>
                </c:pt>
                <c:pt idx="5777">
                  <c:v>41979.500217013891</c:v>
                </c:pt>
                <c:pt idx="5778">
                  <c:v>41979.666883912039</c:v>
                </c:pt>
                <c:pt idx="5779">
                  <c:v>41979.833550810188</c:v>
                </c:pt>
                <c:pt idx="5780">
                  <c:v>41980.000217708337</c:v>
                </c:pt>
                <c:pt idx="5781">
                  <c:v>41980.166884606486</c:v>
                </c:pt>
                <c:pt idx="5782">
                  <c:v>41980.333551504627</c:v>
                </c:pt>
                <c:pt idx="5783">
                  <c:v>41980.500218402776</c:v>
                </c:pt>
                <c:pt idx="5784">
                  <c:v>41980.666885300925</c:v>
                </c:pt>
                <c:pt idx="5785">
                  <c:v>41980.833552199074</c:v>
                </c:pt>
                <c:pt idx="5786">
                  <c:v>41981.000219097223</c:v>
                </c:pt>
                <c:pt idx="5787">
                  <c:v>41981.166885995372</c:v>
                </c:pt>
                <c:pt idx="5788">
                  <c:v>41981.33355289352</c:v>
                </c:pt>
                <c:pt idx="5789">
                  <c:v>41981.500219791669</c:v>
                </c:pt>
                <c:pt idx="5790">
                  <c:v>41981.666886689818</c:v>
                </c:pt>
                <c:pt idx="5791">
                  <c:v>41981.83355358796</c:v>
                </c:pt>
                <c:pt idx="5792">
                  <c:v>41982.000220486108</c:v>
                </c:pt>
                <c:pt idx="5793">
                  <c:v>41982.166887384257</c:v>
                </c:pt>
                <c:pt idx="5794">
                  <c:v>41982.333554282406</c:v>
                </c:pt>
                <c:pt idx="5795">
                  <c:v>41982.500221180555</c:v>
                </c:pt>
                <c:pt idx="5796">
                  <c:v>41982.666888078704</c:v>
                </c:pt>
                <c:pt idx="5797">
                  <c:v>41982.833554976853</c:v>
                </c:pt>
                <c:pt idx="5798">
                  <c:v>41983.000221875001</c:v>
                </c:pt>
                <c:pt idx="5799">
                  <c:v>41983.16688877315</c:v>
                </c:pt>
                <c:pt idx="5800">
                  <c:v>41983.333555671299</c:v>
                </c:pt>
                <c:pt idx="5801">
                  <c:v>41983.500222569448</c:v>
                </c:pt>
                <c:pt idx="5802">
                  <c:v>41983.666889467597</c:v>
                </c:pt>
                <c:pt idx="5803">
                  <c:v>41983.833556365738</c:v>
                </c:pt>
                <c:pt idx="5804">
                  <c:v>41984.000223263887</c:v>
                </c:pt>
                <c:pt idx="5805">
                  <c:v>41984.166890162036</c:v>
                </c:pt>
                <c:pt idx="5806">
                  <c:v>41984.333557060185</c:v>
                </c:pt>
                <c:pt idx="5807">
                  <c:v>41984.500223958334</c:v>
                </c:pt>
                <c:pt idx="5808">
                  <c:v>41984.666890856482</c:v>
                </c:pt>
                <c:pt idx="5809">
                  <c:v>41984.833557754631</c:v>
                </c:pt>
                <c:pt idx="5810">
                  <c:v>41985.00022465278</c:v>
                </c:pt>
                <c:pt idx="5811">
                  <c:v>41985.166891550929</c:v>
                </c:pt>
                <c:pt idx="5812">
                  <c:v>41985.333558449078</c:v>
                </c:pt>
                <c:pt idx="5813">
                  <c:v>41985.500225347219</c:v>
                </c:pt>
                <c:pt idx="5814">
                  <c:v>41985.666892245368</c:v>
                </c:pt>
                <c:pt idx="5815">
                  <c:v>41985.833559143517</c:v>
                </c:pt>
                <c:pt idx="5816">
                  <c:v>41986.000226041666</c:v>
                </c:pt>
                <c:pt idx="5817">
                  <c:v>41986.166892939815</c:v>
                </c:pt>
                <c:pt idx="5818">
                  <c:v>41986.333559837964</c:v>
                </c:pt>
                <c:pt idx="5819">
                  <c:v>41986.500226736112</c:v>
                </c:pt>
                <c:pt idx="5820">
                  <c:v>41986.666893634261</c:v>
                </c:pt>
                <c:pt idx="5821">
                  <c:v>41986.83356053241</c:v>
                </c:pt>
                <c:pt idx="5822">
                  <c:v>41987.000227430559</c:v>
                </c:pt>
                <c:pt idx="5823">
                  <c:v>41987.166894328708</c:v>
                </c:pt>
                <c:pt idx="5824">
                  <c:v>41987.333561226849</c:v>
                </c:pt>
                <c:pt idx="5825">
                  <c:v>41987.500228124998</c:v>
                </c:pt>
                <c:pt idx="5826">
                  <c:v>41987.666895023147</c:v>
                </c:pt>
                <c:pt idx="5827">
                  <c:v>41987.833561921296</c:v>
                </c:pt>
                <c:pt idx="5828">
                  <c:v>41988.000228819445</c:v>
                </c:pt>
                <c:pt idx="5829">
                  <c:v>41988.166895717593</c:v>
                </c:pt>
                <c:pt idx="5830">
                  <c:v>41988.333562615742</c:v>
                </c:pt>
                <c:pt idx="5831">
                  <c:v>41988.500229513891</c:v>
                </c:pt>
                <c:pt idx="5832">
                  <c:v>41988.66689641204</c:v>
                </c:pt>
                <c:pt idx="5833">
                  <c:v>41988.833563310189</c:v>
                </c:pt>
                <c:pt idx="5834">
                  <c:v>41989.00023020833</c:v>
                </c:pt>
                <c:pt idx="5835">
                  <c:v>41989.166897106479</c:v>
                </c:pt>
                <c:pt idx="5836">
                  <c:v>41989.333564004628</c:v>
                </c:pt>
                <c:pt idx="5837">
                  <c:v>41989.500230902777</c:v>
                </c:pt>
              </c:numCache>
            </c:numRef>
          </c:cat>
          <c:val>
            <c:numRef>
              <c:f>Sheet1!$H$2473:$H$8310</c:f>
              <c:numCache>
                <c:formatCode>General</c:formatCode>
                <c:ptCount val="5838"/>
                <c:pt idx="0">
                  <c:v>6.8000000000000005E-2</c:v>
                </c:pt>
                <c:pt idx="1">
                  <c:v>6.8000000000000005E-2</c:v>
                </c:pt>
                <c:pt idx="2">
                  <c:v>6.8000000000000005E-2</c:v>
                </c:pt>
                <c:pt idx="3">
                  <c:v>6.8000000000000005E-2</c:v>
                </c:pt>
                <c:pt idx="4">
                  <c:v>6.8000000000000005E-2</c:v>
                </c:pt>
                <c:pt idx="5">
                  <c:v>6.8000000000000005E-2</c:v>
                </c:pt>
                <c:pt idx="6">
                  <c:v>6.8000000000000005E-2</c:v>
                </c:pt>
                <c:pt idx="7">
                  <c:v>6.8000000000000005E-2</c:v>
                </c:pt>
                <c:pt idx="8">
                  <c:v>6.8000000000000005E-2</c:v>
                </c:pt>
                <c:pt idx="9">
                  <c:v>6.8000000000000005E-2</c:v>
                </c:pt>
                <c:pt idx="10">
                  <c:v>6.8000000000000005E-2</c:v>
                </c:pt>
                <c:pt idx="11">
                  <c:v>6.8000000000000005E-2</c:v>
                </c:pt>
                <c:pt idx="12">
                  <c:v>6.8000000000000005E-2</c:v>
                </c:pt>
                <c:pt idx="13">
                  <c:v>6.8000000000000005E-2</c:v>
                </c:pt>
                <c:pt idx="14">
                  <c:v>6.8000000000000005E-2</c:v>
                </c:pt>
                <c:pt idx="15">
                  <c:v>6.8000000000000005E-2</c:v>
                </c:pt>
                <c:pt idx="16">
                  <c:v>6.8000000000000005E-2</c:v>
                </c:pt>
                <c:pt idx="17">
                  <c:v>6.8000000000000005E-2</c:v>
                </c:pt>
                <c:pt idx="18">
                  <c:v>6.8000000000000005E-2</c:v>
                </c:pt>
                <c:pt idx="19">
                  <c:v>6.8000000000000005E-2</c:v>
                </c:pt>
                <c:pt idx="20">
                  <c:v>6.8000000000000005E-2</c:v>
                </c:pt>
                <c:pt idx="21">
                  <c:v>6.8000000000000005E-2</c:v>
                </c:pt>
                <c:pt idx="22">
                  <c:v>6.8000000000000005E-2</c:v>
                </c:pt>
                <c:pt idx="23">
                  <c:v>6.8000000000000005E-2</c:v>
                </c:pt>
                <c:pt idx="24">
                  <c:v>6.8000000000000005E-2</c:v>
                </c:pt>
                <c:pt idx="25">
                  <c:v>6.8000000000000005E-2</c:v>
                </c:pt>
                <c:pt idx="26">
                  <c:v>6.8000000000000005E-2</c:v>
                </c:pt>
                <c:pt idx="27">
                  <c:v>6.8000000000000005E-2</c:v>
                </c:pt>
                <c:pt idx="28">
                  <c:v>6.8000000000000005E-2</c:v>
                </c:pt>
                <c:pt idx="29">
                  <c:v>6.8000000000000005E-2</c:v>
                </c:pt>
                <c:pt idx="30">
                  <c:v>6.8000000000000005E-2</c:v>
                </c:pt>
                <c:pt idx="31">
                  <c:v>6.8000000000000005E-2</c:v>
                </c:pt>
                <c:pt idx="32">
                  <c:v>6.8000000000000005E-2</c:v>
                </c:pt>
                <c:pt idx="33">
                  <c:v>6.8000000000000005E-2</c:v>
                </c:pt>
                <c:pt idx="34">
                  <c:v>6.8000000000000005E-2</c:v>
                </c:pt>
                <c:pt idx="35">
                  <c:v>6.8000000000000005E-2</c:v>
                </c:pt>
                <c:pt idx="36">
                  <c:v>6.8000000000000005E-2</c:v>
                </c:pt>
                <c:pt idx="37">
                  <c:v>6.8000000000000005E-2</c:v>
                </c:pt>
                <c:pt idx="38">
                  <c:v>6.8000000000000005E-2</c:v>
                </c:pt>
                <c:pt idx="39">
                  <c:v>6.8000000000000005E-2</c:v>
                </c:pt>
                <c:pt idx="40">
                  <c:v>6.8000000000000005E-2</c:v>
                </c:pt>
                <c:pt idx="41">
                  <c:v>6.8000000000000005E-2</c:v>
                </c:pt>
                <c:pt idx="42">
                  <c:v>6.8000000000000005E-2</c:v>
                </c:pt>
                <c:pt idx="43">
                  <c:v>6.8000000000000005E-2</c:v>
                </c:pt>
                <c:pt idx="44">
                  <c:v>6.8000000000000005E-2</c:v>
                </c:pt>
                <c:pt idx="45">
                  <c:v>6.8000000000000005E-2</c:v>
                </c:pt>
                <c:pt idx="46">
                  <c:v>6.8000000000000005E-2</c:v>
                </c:pt>
                <c:pt idx="47">
                  <c:v>6.8000000000000005E-2</c:v>
                </c:pt>
                <c:pt idx="48">
                  <c:v>6.8000000000000005E-2</c:v>
                </c:pt>
                <c:pt idx="49">
                  <c:v>6.8000000000000005E-2</c:v>
                </c:pt>
                <c:pt idx="50">
                  <c:v>6.8000000000000005E-2</c:v>
                </c:pt>
                <c:pt idx="51">
                  <c:v>6.8000000000000005E-2</c:v>
                </c:pt>
                <c:pt idx="52">
                  <c:v>6.8000000000000005E-2</c:v>
                </c:pt>
                <c:pt idx="53">
                  <c:v>6.8000000000000005E-2</c:v>
                </c:pt>
                <c:pt idx="54">
                  <c:v>6.8000000000000005E-2</c:v>
                </c:pt>
                <c:pt idx="55">
                  <c:v>6.8000000000000005E-2</c:v>
                </c:pt>
                <c:pt idx="56">
                  <c:v>6.8000000000000005E-2</c:v>
                </c:pt>
                <c:pt idx="57">
                  <c:v>6.8000000000000005E-2</c:v>
                </c:pt>
                <c:pt idx="58">
                  <c:v>6.8000000000000005E-2</c:v>
                </c:pt>
                <c:pt idx="59">
                  <c:v>6.8000000000000005E-2</c:v>
                </c:pt>
                <c:pt idx="60">
                  <c:v>6.8000000000000005E-2</c:v>
                </c:pt>
                <c:pt idx="61">
                  <c:v>6.8000000000000005E-2</c:v>
                </c:pt>
                <c:pt idx="62">
                  <c:v>6.8000000000000005E-2</c:v>
                </c:pt>
                <c:pt idx="63">
                  <c:v>6.8000000000000005E-2</c:v>
                </c:pt>
                <c:pt idx="64">
                  <c:v>6.8000000000000005E-2</c:v>
                </c:pt>
                <c:pt idx="65">
                  <c:v>6.8000000000000005E-2</c:v>
                </c:pt>
                <c:pt idx="66">
                  <c:v>6.8000000000000005E-2</c:v>
                </c:pt>
                <c:pt idx="67">
                  <c:v>6.8000000000000005E-2</c:v>
                </c:pt>
                <c:pt idx="68">
                  <c:v>6.8000000000000005E-2</c:v>
                </c:pt>
                <c:pt idx="69">
                  <c:v>6.8000000000000005E-2</c:v>
                </c:pt>
                <c:pt idx="70">
                  <c:v>6.8000000000000005E-2</c:v>
                </c:pt>
                <c:pt idx="71">
                  <c:v>6.8000000000000005E-2</c:v>
                </c:pt>
                <c:pt idx="72">
                  <c:v>6.8000000000000005E-2</c:v>
                </c:pt>
                <c:pt idx="73">
                  <c:v>6.8000000000000005E-2</c:v>
                </c:pt>
                <c:pt idx="74">
                  <c:v>6.8000000000000005E-2</c:v>
                </c:pt>
                <c:pt idx="75">
                  <c:v>6.8000000000000005E-2</c:v>
                </c:pt>
                <c:pt idx="76">
                  <c:v>6.8000000000000005E-2</c:v>
                </c:pt>
                <c:pt idx="77">
                  <c:v>6.8000000000000005E-2</c:v>
                </c:pt>
                <c:pt idx="78">
                  <c:v>6.8000000000000005E-2</c:v>
                </c:pt>
                <c:pt idx="79">
                  <c:v>6.8000000000000005E-2</c:v>
                </c:pt>
                <c:pt idx="80">
                  <c:v>6.8000000000000005E-2</c:v>
                </c:pt>
                <c:pt idx="81">
                  <c:v>6.8000000000000005E-2</c:v>
                </c:pt>
                <c:pt idx="82">
                  <c:v>6.8000000000000005E-2</c:v>
                </c:pt>
                <c:pt idx="83">
                  <c:v>6.8000000000000005E-2</c:v>
                </c:pt>
                <c:pt idx="84">
                  <c:v>6.8000000000000005E-2</c:v>
                </c:pt>
                <c:pt idx="85">
                  <c:v>6.8000000000000005E-2</c:v>
                </c:pt>
                <c:pt idx="86">
                  <c:v>6.8000000000000005E-2</c:v>
                </c:pt>
                <c:pt idx="87">
                  <c:v>6.8000000000000005E-2</c:v>
                </c:pt>
                <c:pt idx="88">
                  <c:v>6.8000000000000005E-2</c:v>
                </c:pt>
                <c:pt idx="89">
                  <c:v>6.8000000000000005E-2</c:v>
                </c:pt>
                <c:pt idx="90">
                  <c:v>6.8000000000000005E-2</c:v>
                </c:pt>
                <c:pt idx="91">
                  <c:v>6.8000000000000005E-2</c:v>
                </c:pt>
                <c:pt idx="92">
                  <c:v>6.8000000000000005E-2</c:v>
                </c:pt>
                <c:pt idx="93">
                  <c:v>6.8000000000000005E-2</c:v>
                </c:pt>
                <c:pt idx="94">
                  <c:v>6.7000000000000004E-2</c:v>
                </c:pt>
                <c:pt idx="95">
                  <c:v>6.7000000000000004E-2</c:v>
                </c:pt>
                <c:pt idx="96">
                  <c:v>6.7000000000000004E-2</c:v>
                </c:pt>
                <c:pt idx="97">
                  <c:v>6.7000000000000004E-2</c:v>
                </c:pt>
                <c:pt idx="98">
                  <c:v>6.7000000000000004E-2</c:v>
                </c:pt>
                <c:pt idx="99">
                  <c:v>6.7000000000000004E-2</c:v>
                </c:pt>
                <c:pt idx="100">
                  <c:v>6.7000000000000004E-2</c:v>
                </c:pt>
                <c:pt idx="101">
                  <c:v>6.7000000000000004E-2</c:v>
                </c:pt>
                <c:pt idx="102">
                  <c:v>6.7000000000000004E-2</c:v>
                </c:pt>
                <c:pt idx="103">
                  <c:v>6.7000000000000004E-2</c:v>
                </c:pt>
                <c:pt idx="104">
                  <c:v>6.7000000000000004E-2</c:v>
                </c:pt>
                <c:pt idx="105">
                  <c:v>6.7000000000000004E-2</c:v>
                </c:pt>
                <c:pt idx="106">
                  <c:v>6.7000000000000004E-2</c:v>
                </c:pt>
                <c:pt idx="107">
                  <c:v>6.7000000000000004E-2</c:v>
                </c:pt>
                <c:pt idx="108">
                  <c:v>6.7000000000000004E-2</c:v>
                </c:pt>
                <c:pt idx="109">
                  <c:v>6.7000000000000004E-2</c:v>
                </c:pt>
                <c:pt idx="110">
                  <c:v>6.7000000000000004E-2</c:v>
                </c:pt>
                <c:pt idx="111">
                  <c:v>6.7000000000000004E-2</c:v>
                </c:pt>
                <c:pt idx="112">
                  <c:v>6.7000000000000004E-2</c:v>
                </c:pt>
                <c:pt idx="113">
                  <c:v>6.7000000000000004E-2</c:v>
                </c:pt>
                <c:pt idx="114">
                  <c:v>6.7000000000000004E-2</c:v>
                </c:pt>
                <c:pt idx="115">
                  <c:v>6.7000000000000004E-2</c:v>
                </c:pt>
                <c:pt idx="116">
                  <c:v>6.7000000000000004E-2</c:v>
                </c:pt>
                <c:pt idx="117">
                  <c:v>6.7000000000000004E-2</c:v>
                </c:pt>
                <c:pt idx="118">
                  <c:v>6.7000000000000004E-2</c:v>
                </c:pt>
                <c:pt idx="119">
                  <c:v>6.7000000000000004E-2</c:v>
                </c:pt>
                <c:pt idx="120">
                  <c:v>6.7000000000000004E-2</c:v>
                </c:pt>
                <c:pt idx="121">
                  <c:v>6.7000000000000004E-2</c:v>
                </c:pt>
                <c:pt idx="122">
                  <c:v>6.7000000000000004E-2</c:v>
                </c:pt>
                <c:pt idx="123">
                  <c:v>6.7000000000000004E-2</c:v>
                </c:pt>
                <c:pt idx="124">
                  <c:v>6.8000000000000005E-2</c:v>
                </c:pt>
                <c:pt idx="125">
                  <c:v>6.8000000000000005E-2</c:v>
                </c:pt>
                <c:pt idx="126">
                  <c:v>6.8000000000000005E-2</c:v>
                </c:pt>
                <c:pt idx="127">
                  <c:v>6.8000000000000005E-2</c:v>
                </c:pt>
                <c:pt idx="128">
                  <c:v>6.8000000000000005E-2</c:v>
                </c:pt>
                <c:pt idx="129">
                  <c:v>6.8000000000000005E-2</c:v>
                </c:pt>
                <c:pt idx="130">
                  <c:v>6.8000000000000005E-2</c:v>
                </c:pt>
                <c:pt idx="131">
                  <c:v>6.8000000000000005E-2</c:v>
                </c:pt>
                <c:pt idx="132">
                  <c:v>6.8000000000000005E-2</c:v>
                </c:pt>
                <c:pt idx="133">
                  <c:v>6.8000000000000005E-2</c:v>
                </c:pt>
                <c:pt idx="134">
                  <c:v>6.8000000000000005E-2</c:v>
                </c:pt>
                <c:pt idx="135">
                  <c:v>6.8000000000000005E-2</c:v>
                </c:pt>
                <c:pt idx="136">
                  <c:v>6.8000000000000005E-2</c:v>
                </c:pt>
                <c:pt idx="137">
                  <c:v>6.8000000000000005E-2</c:v>
                </c:pt>
                <c:pt idx="138">
                  <c:v>6.8000000000000005E-2</c:v>
                </c:pt>
                <c:pt idx="139">
                  <c:v>6.8000000000000005E-2</c:v>
                </c:pt>
                <c:pt idx="140">
                  <c:v>6.8000000000000005E-2</c:v>
                </c:pt>
                <c:pt idx="141">
                  <c:v>6.8000000000000005E-2</c:v>
                </c:pt>
                <c:pt idx="142">
                  <c:v>6.8000000000000005E-2</c:v>
                </c:pt>
                <c:pt idx="143">
                  <c:v>6.8000000000000005E-2</c:v>
                </c:pt>
                <c:pt idx="144">
                  <c:v>6.7000000000000004E-2</c:v>
                </c:pt>
                <c:pt idx="145">
                  <c:v>6.7000000000000004E-2</c:v>
                </c:pt>
                <c:pt idx="146">
                  <c:v>6.7000000000000004E-2</c:v>
                </c:pt>
                <c:pt idx="147">
                  <c:v>6.7000000000000004E-2</c:v>
                </c:pt>
                <c:pt idx="148">
                  <c:v>6.7000000000000004E-2</c:v>
                </c:pt>
                <c:pt idx="149">
                  <c:v>6.7000000000000004E-2</c:v>
                </c:pt>
                <c:pt idx="150">
                  <c:v>6.7000000000000004E-2</c:v>
                </c:pt>
                <c:pt idx="151">
                  <c:v>6.7000000000000004E-2</c:v>
                </c:pt>
                <c:pt idx="152">
                  <c:v>6.7000000000000004E-2</c:v>
                </c:pt>
                <c:pt idx="153">
                  <c:v>6.7000000000000004E-2</c:v>
                </c:pt>
                <c:pt idx="154">
                  <c:v>6.7000000000000004E-2</c:v>
                </c:pt>
                <c:pt idx="155">
                  <c:v>6.7000000000000004E-2</c:v>
                </c:pt>
                <c:pt idx="156">
                  <c:v>6.7000000000000004E-2</c:v>
                </c:pt>
                <c:pt idx="157">
                  <c:v>6.7000000000000004E-2</c:v>
                </c:pt>
                <c:pt idx="158">
                  <c:v>6.7000000000000004E-2</c:v>
                </c:pt>
                <c:pt idx="159">
                  <c:v>6.7000000000000004E-2</c:v>
                </c:pt>
                <c:pt idx="160">
                  <c:v>6.7000000000000004E-2</c:v>
                </c:pt>
                <c:pt idx="161">
                  <c:v>6.7000000000000004E-2</c:v>
                </c:pt>
                <c:pt idx="162">
                  <c:v>6.7000000000000004E-2</c:v>
                </c:pt>
                <c:pt idx="163">
                  <c:v>6.7000000000000004E-2</c:v>
                </c:pt>
                <c:pt idx="164">
                  <c:v>6.7000000000000004E-2</c:v>
                </c:pt>
                <c:pt idx="165">
                  <c:v>6.7000000000000004E-2</c:v>
                </c:pt>
                <c:pt idx="166">
                  <c:v>6.7000000000000004E-2</c:v>
                </c:pt>
                <c:pt idx="167">
                  <c:v>6.7000000000000004E-2</c:v>
                </c:pt>
                <c:pt idx="168">
                  <c:v>6.7000000000000004E-2</c:v>
                </c:pt>
                <c:pt idx="169">
                  <c:v>6.7000000000000004E-2</c:v>
                </c:pt>
                <c:pt idx="170">
                  <c:v>6.7000000000000004E-2</c:v>
                </c:pt>
                <c:pt idx="171">
                  <c:v>6.7000000000000004E-2</c:v>
                </c:pt>
                <c:pt idx="172">
                  <c:v>6.7000000000000004E-2</c:v>
                </c:pt>
                <c:pt idx="173">
                  <c:v>6.7000000000000004E-2</c:v>
                </c:pt>
                <c:pt idx="174">
                  <c:v>6.7000000000000004E-2</c:v>
                </c:pt>
                <c:pt idx="175">
                  <c:v>6.8000000000000005E-2</c:v>
                </c:pt>
                <c:pt idx="176">
                  <c:v>6.8000000000000005E-2</c:v>
                </c:pt>
                <c:pt idx="177">
                  <c:v>6.8000000000000005E-2</c:v>
                </c:pt>
                <c:pt idx="178">
                  <c:v>6.8000000000000005E-2</c:v>
                </c:pt>
                <c:pt idx="179">
                  <c:v>6.8000000000000005E-2</c:v>
                </c:pt>
                <c:pt idx="180">
                  <c:v>6.8000000000000005E-2</c:v>
                </c:pt>
                <c:pt idx="181">
                  <c:v>6.8000000000000005E-2</c:v>
                </c:pt>
                <c:pt idx="182">
                  <c:v>6.8000000000000005E-2</c:v>
                </c:pt>
                <c:pt idx="183">
                  <c:v>6.8000000000000005E-2</c:v>
                </c:pt>
                <c:pt idx="184">
                  <c:v>6.8000000000000005E-2</c:v>
                </c:pt>
                <c:pt idx="185">
                  <c:v>6.8000000000000005E-2</c:v>
                </c:pt>
                <c:pt idx="186">
                  <c:v>6.8000000000000005E-2</c:v>
                </c:pt>
                <c:pt idx="187">
                  <c:v>6.8000000000000005E-2</c:v>
                </c:pt>
                <c:pt idx="188">
                  <c:v>6.8000000000000005E-2</c:v>
                </c:pt>
                <c:pt idx="189">
                  <c:v>6.8000000000000005E-2</c:v>
                </c:pt>
                <c:pt idx="190">
                  <c:v>6.8000000000000005E-2</c:v>
                </c:pt>
                <c:pt idx="191">
                  <c:v>6.8000000000000005E-2</c:v>
                </c:pt>
                <c:pt idx="192">
                  <c:v>6.8000000000000005E-2</c:v>
                </c:pt>
                <c:pt idx="193">
                  <c:v>6.8000000000000005E-2</c:v>
                </c:pt>
                <c:pt idx="194">
                  <c:v>6.8000000000000005E-2</c:v>
                </c:pt>
                <c:pt idx="195">
                  <c:v>6.8000000000000005E-2</c:v>
                </c:pt>
                <c:pt idx="196">
                  <c:v>6.8000000000000005E-2</c:v>
                </c:pt>
                <c:pt idx="197">
                  <c:v>6.8000000000000005E-2</c:v>
                </c:pt>
                <c:pt idx="198">
                  <c:v>6.8000000000000005E-2</c:v>
                </c:pt>
                <c:pt idx="199">
                  <c:v>6.8000000000000005E-2</c:v>
                </c:pt>
                <c:pt idx="200">
                  <c:v>6.8000000000000005E-2</c:v>
                </c:pt>
                <c:pt idx="201">
                  <c:v>6.8000000000000005E-2</c:v>
                </c:pt>
                <c:pt idx="202">
                  <c:v>6.8000000000000005E-2</c:v>
                </c:pt>
                <c:pt idx="203">
                  <c:v>6.8000000000000005E-2</c:v>
                </c:pt>
                <c:pt idx="204">
                  <c:v>6.8000000000000005E-2</c:v>
                </c:pt>
                <c:pt idx="205">
                  <c:v>6.8000000000000005E-2</c:v>
                </c:pt>
                <c:pt idx="206">
                  <c:v>6.8000000000000005E-2</c:v>
                </c:pt>
                <c:pt idx="207">
                  <c:v>6.9000000000000006E-2</c:v>
                </c:pt>
                <c:pt idx="208">
                  <c:v>6.9000000000000006E-2</c:v>
                </c:pt>
                <c:pt idx="209">
                  <c:v>6.9000000000000006E-2</c:v>
                </c:pt>
                <c:pt idx="210">
                  <c:v>6.9000000000000006E-2</c:v>
                </c:pt>
                <c:pt idx="211">
                  <c:v>6.9000000000000006E-2</c:v>
                </c:pt>
                <c:pt idx="212">
                  <c:v>6.9000000000000006E-2</c:v>
                </c:pt>
                <c:pt idx="213">
                  <c:v>6.9000000000000006E-2</c:v>
                </c:pt>
                <c:pt idx="214">
                  <c:v>6.9000000000000006E-2</c:v>
                </c:pt>
                <c:pt idx="215">
                  <c:v>6.9000000000000006E-2</c:v>
                </c:pt>
                <c:pt idx="216">
                  <c:v>6.9000000000000006E-2</c:v>
                </c:pt>
                <c:pt idx="217">
                  <c:v>6.9000000000000006E-2</c:v>
                </c:pt>
                <c:pt idx="218">
                  <c:v>6.9000000000000006E-2</c:v>
                </c:pt>
                <c:pt idx="219">
                  <c:v>6.9000000000000006E-2</c:v>
                </c:pt>
                <c:pt idx="220">
                  <c:v>6.9000000000000006E-2</c:v>
                </c:pt>
                <c:pt idx="221">
                  <c:v>6.9000000000000006E-2</c:v>
                </c:pt>
                <c:pt idx="222">
                  <c:v>6.9000000000000006E-2</c:v>
                </c:pt>
                <c:pt idx="223">
                  <c:v>6.9000000000000006E-2</c:v>
                </c:pt>
                <c:pt idx="224">
                  <c:v>6.9000000000000006E-2</c:v>
                </c:pt>
                <c:pt idx="225">
                  <c:v>6.9000000000000006E-2</c:v>
                </c:pt>
                <c:pt idx="226">
                  <c:v>6.9000000000000006E-2</c:v>
                </c:pt>
                <c:pt idx="227">
                  <c:v>6.9000000000000006E-2</c:v>
                </c:pt>
                <c:pt idx="228">
                  <c:v>6.9000000000000006E-2</c:v>
                </c:pt>
                <c:pt idx="229">
                  <c:v>6.9000000000000006E-2</c:v>
                </c:pt>
                <c:pt idx="230">
                  <c:v>6.9000000000000006E-2</c:v>
                </c:pt>
                <c:pt idx="231">
                  <c:v>6.9000000000000006E-2</c:v>
                </c:pt>
                <c:pt idx="232">
                  <c:v>6.9000000000000006E-2</c:v>
                </c:pt>
                <c:pt idx="233">
                  <c:v>6.9000000000000006E-2</c:v>
                </c:pt>
                <c:pt idx="234">
                  <c:v>6.9000000000000006E-2</c:v>
                </c:pt>
                <c:pt idx="235">
                  <c:v>6.9000000000000006E-2</c:v>
                </c:pt>
                <c:pt idx="236">
                  <c:v>6.9000000000000006E-2</c:v>
                </c:pt>
                <c:pt idx="237">
                  <c:v>6.9000000000000006E-2</c:v>
                </c:pt>
                <c:pt idx="238">
                  <c:v>6.9000000000000006E-2</c:v>
                </c:pt>
                <c:pt idx="239">
                  <c:v>6.9000000000000006E-2</c:v>
                </c:pt>
                <c:pt idx="240">
                  <c:v>6.9000000000000006E-2</c:v>
                </c:pt>
                <c:pt idx="241">
                  <c:v>6.9000000000000006E-2</c:v>
                </c:pt>
                <c:pt idx="242">
                  <c:v>6.9000000000000006E-2</c:v>
                </c:pt>
                <c:pt idx="243">
                  <c:v>6.9000000000000006E-2</c:v>
                </c:pt>
                <c:pt idx="244">
                  <c:v>6.9000000000000006E-2</c:v>
                </c:pt>
                <c:pt idx="245">
                  <c:v>6.9000000000000006E-2</c:v>
                </c:pt>
                <c:pt idx="246">
                  <c:v>6.9000000000000006E-2</c:v>
                </c:pt>
                <c:pt idx="247">
                  <c:v>6.8000000000000005E-2</c:v>
                </c:pt>
                <c:pt idx="248">
                  <c:v>6.8000000000000005E-2</c:v>
                </c:pt>
                <c:pt idx="249">
                  <c:v>6.8000000000000005E-2</c:v>
                </c:pt>
                <c:pt idx="250">
                  <c:v>6.8000000000000005E-2</c:v>
                </c:pt>
                <c:pt idx="251">
                  <c:v>6.8000000000000005E-2</c:v>
                </c:pt>
                <c:pt idx="252">
                  <c:v>6.8000000000000005E-2</c:v>
                </c:pt>
                <c:pt idx="253">
                  <c:v>6.8000000000000005E-2</c:v>
                </c:pt>
                <c:pt idx="254">
                  <c:v>6.8000000000000005E-2</c:v>
                </c:pt>
                <c:pt idx="255">
                  <c:v>6.8000000000000005E-2</c:v>
                </c:pt>
                <c:pt idx="256">
                  <c:v>6.9000000000000006E-2</c:v>
                </c:pt>
                <c:pt idx="257">
                  <c:v>6.9000000000000006E-2</c:v>
                </c:pt>
                <c:pt idx="258">
                  <c:v>6.9000000000000006E-2</c:v>
                </c:pt>
                <c:pt idx="259">
                  <c:v>6.8000000000000005E-2</c:v>
                </c:pt>
                <c:pt idx="260">
                  <c:v>6.8000000000000005E-2</c:v>
                </c:pt>
                <c:pt idx="261">
                  <c:v>6.8000000000000005E-2</c:v>
                </c:pt>
                <c:pt idx="262">
                  <c:v>6.8000000000000005E-2</c:v>
                </c:pt>
                <c:pt idx="263">
                  <c:v>6.8000000000000005E-2</c:v>
                </c:pt>
                <c:pt idx="264">
                  <c:v>6.8000000000000005E-2</c:v>
                </c:pt>
                <c:pt idx="265">
                  <c:v>6.8000000000000005E-2</c:v>
                </c:pt>
                <c:pt idx="266">
                  <c:v>6.8000000000000005E-2</c:v>
                </c:pt>
                <c:pt idx="267">
                  <c:v>6.9000000000000006E-2</c:v>
                </c:pt>
                <c:pt idx="268">
                  <c:v>6.9000000000000006E-2</c:v>
                </c:pt>
                <c:pt idx="269">
                  <c:v>6.9000000000000006E-2</c:v>
                </c:pt>
                <c:pt idx="270">
                  <c:v>6.9000000000000006E-2</c:v>
                </c:pt>
                <c:pt idx="271">
                  <c:v>6.9000000000000006E-2</c:v>
                </c:pt>
                <c:pt idx="272">
                  <c:v>6.8000000000000005E-2</c:v>
                </c:pt>
                <c:pt idx="273">
                  <c:v>6.9000000000000006E-2</c:v>
                </c:pt>
                <c:pt idx="274">
                  <c:v>6.9000000000000006E-2</c:v>
                </c:pt>
                <c:pt idx="275">
                  <c:v>6.9000000000000006E-2</c:v>
                </c:pt>
                <c:pt idx="276">
                  <c:v>6.9000000000000006E-2</c:v>
                </c:pt>
                <c:pt idx="277">
                  <c:v>6.9000000000000006E-2</c:v>
                </c:pt>
                <c:pt idx="278">
                  <c:v>6.8000000000000005E-2</c:v>
                </c:pt>
                <c:pt idx="279">
                  <c:v>6.9000000000000006E-2</c:v>
                </c:pt>
                <c:pt idx="280">
                  <c:v>6.9000000000000006E-2</c:v>
                </c:pt>
                <c:pt idx="281">
                  <c:v>6.9000000000000006E-2</c:v>
                </c:pt>
                <c:pt idx="282">
                  <c:v>6.9000000000000006E-2</c:v>
                </c:pt>
                <c:pt idx="283">
                  <c:v>6.8000000000000005E-2</c:v>
                </c:pt>
                <c:pt idx="284">
                  <c:v>6.8000000000000005E-2</c:v>
                </c:pt>
                <c:pt idx="285">
                  <c:v>6.8000000000000005E-2</c:v>
                </c:pt>
                <c:pt idx="286">
                  <c:v>6.8000000000000005E-2</c:v>
                </c:pt>
                <c:pt idx="287">
                  <c:v>6.8000000000000005E-2</c:v>
                </c:pt>
                <c:pt idx="288">
                  <c:v>6.8000000000000005E-2</c:v>
                </c:pt>
                <c:pt idx="289">
                  <c:v>6.8000000000000005E-2</c:v>
                </c:pt>
                <c:pt idx="290">
                  <c:v>6.8000000000000005E-2</c:v>
                </c:pt>
                <c:pt idx="291">
                  <c:v>6.8000000000000005E-2</c:v>
                </c:pt>
                <c:pt idx="292">
                  <c:v>6.8000000000000005E-2</c:v>
                </c:pt>
                <c:pt idx="293">
                  <c:v>6.8000000000000005E-2</c:v>
                </c:pt>
                <c:pt idx="294">
                  <c:v>6.8000000000000005E-2</c:v>
                </c:pt>
                <c:pt idx="295">
                  <c:v>6.8000000000000005E-2</c:v>
                </c:pt>
                <c:pt idx="296">
                  <c:v>6.8000000000000005E-2</c:v>
                </c:pt>
                <c:pt idx="297">
                  <c:v>6.8000000000000005E-2</c:v>
                </c:pt>
                <c:pt idx="298">
                  <c:v>6.8000000000000005E-2</c:v>
                </c:pt>
                <c:pt idx="299">
                  <c:v>6.8000000000000005E-2</c:v>
                </c:pt>
                <c:pt idx="300">
                  <c:v>6.8000000000000005E-2</c:v>
                </c:pt>
                <c:pt idx="301">
                  <c:v>6.8000000000000005E-2</c:v>
                </c:pt>
                <c:pt idx="302">
                  <c:v>6.8000000000000005E-2</c:v>
                </c:pt>
                <c:pt idx="303">
                  <c:v>6.8000000000000005E-2</c:v>
                </c:pt>
                <c:pt idx="304">
                  <c:v>6.8000000000000005E-2</c:v>
                </c:pt>
                <c:pt idx="305">
                  <c:v>6.8000000000000005E-2</c:v>
                </c:pt>
                <c:pt idx="306">
                  <c:v>6.8000000000000005E-2</c:v>
                </c:pt>
                <c:pt idx="307">
                  <c:v>6.8000000000000005E-2</c:v>
                </c:pt>
                <c:pt idx="308">
                  <c:v>6.8000000000000005E-2</c:v>
                </c:pt>
                <c:pt idx="309">
                  <c:v>6.8000000000000005E-2</c:v>
                </c:pt>
                <c:pt idx="310">
                  <c:v>6.8000000000000005E-2</c:v>
                </c:pt>
                <c:pt idx="311">
                  <c:v>6.8000000000000005E-2</c:v>
                </c:pt>
                <c:pt idx="312">
                  <c:v>6.8000000000000005E-2</c:v>
                </c:pt>
                <c:pt idx="313">
                  <c:v>6.8000000000000005E-2</c:v>
                </c:pt>
                <c:pt idx="314">
                  <c:v>6.8000000000000005E-2</c:v>
                </c:pt>
                <c:pt idx="315">
                  <c:v>6.8000000000000005E-2</c:v>
                </c:pt>
                <c:pt idx="316">
                  <c:v>6.8000000000000005E-2</c:v>
                </c:pt>
                <c:pt idx="317">
                  <c:v>6.8000000000000005E-2</c:v>
                </c:pt>
                <c:pt idx="318">
                  <c:v>6.8000000000000005E-2</c:v>
                </c:pt>
                <c:pt idx="319">
                  <c:v>6.8000000000000005E-2</c:v>
                </c:pt>
                <c:pt idx="320">
                  <c:v>6.9000000000000006E-2</c:v>
                </c:pt>
                <c:pt idx="321">
                  <c:v>6.9000000000000006E-2</c:v>
                </c:pt>
                <c:pt idx="322">
                  <c:v>6.9000000000000006E-2</c:v>
                </c:pt>
                <c:pt idx="323">
                  <c:v>6.9000000000000006E-2</c:v>
                </c:pt>
                <c:pt idx="324">
                  <c:v>6.9000000000000006E-2</c:v>
                </c:pt>
                <c:pt idx="325">
                  <c:v>6.9000000000000006E-2</c:v>
                </c:pt>
                <c:pt idx="326">
                  <c:v>6.8000000000000005E-2</c:v>
                </c:pt>
                <c:pt idx="327">
                  <c:v>6.9000000000000006E-2</c:v>
                </c:pt>
                <c:pt idx="328">
                  <c:v>6.9000000000000006E-2</c:v>
                </c:pt>
                <c:pt idx="329">
                  <c:v>6.9000000000000006E-2</c:v>
                </c:pt>
                <c:pt idx="330">
                  <c:v>6.9000000000000006E-2</c:v>
                </c:pt>
                <c:pt idx="331">
                  <c:v>6.9000000000000006E-2</c:v>
                </c:pt>
                <c:pt idx="332">
                  <c:v>6.9000000000000006E-2</c:v>
                </c:pt>
                <c:pt idx="333">
                  <c:v>6.9000000000000006E-2</c:v>
                </c:pt>
                <c:pt idx="334">
                  <c:v>6.9000000000000006E-2</c:v>
                </c:pt>
                <c:pt idx="335">
                  <c:v>6.9000000000000006E-2</c:v>
                </c:pt>
                <c:pt idx="336">
                  <c:v>6.9000000000000006E-2</c:v>
                </c:pt>
                <c:pt idx="337">
                  <c:v>6.9000000000000006E-2</c:v>
                </c:pt>
                <c:pt idx="338">
                  <c:v>6.9000000000000006E-2</c:v>
                </c:pt>
                <c:pt idx="339">
                  <c:v>6.9000000000000006E-2</c:v>
                </c:pt>
                <c:pt idx="340">
                  <c:v>6.9000000000000006E-2</c:v>
                </c:pt>
                <c:pt idx="341">
                  <c:v>6.9000000000000006E-2</c:v>
                </c:pt>
                <c:pt idx="342">
                  <c:v>6.9000000000000006E-2</c:v>
                </c:pt>
                <c:pt idx="343">
                  <c:v>6.9000000000000006E-2</c:v>
                </c:pt>
                <c:pt idx="344">
                  <c:v>6.9000000000000006E-2</c:v>
                </c:pt>
                <c:pt idx="345">
                  <c:v>6.9000000000000006E-2</c:v>
                </c:pt>
                <c:pt idx="346">
                  <c:v>6.9000000000000006E-2</c:v>
                </c:pt>
                <c:pt idx="347">
                  <c:v>6.9000000000000006E-2</c:v>
                </c:pt>
                <c:pt idx="348">
                  <c:v>6.9000000000000006E-2</c:v>
                </c:pt>
                <c:pt idx="349">
                  <c:v>6.9000000000000006E-2</c:v>
                </c:pt>
                <c:pt idx="350">
                  <c:v>6.9000000000000006E-2</c:v>
                </c:pt>
                <c:pt idx="351">
                  <c:v>6.9000000000000006E-2</c:v>
                </c:pt>
                <c:pt idx="352">
                  <c:v>6.9000000000000006E-2</c:v>
                </c:pt>
                <c:pt idx="353">
                  <c:v>6.9000000000000006E-2</c:v>
                </c:pt>
                <c:pt idx="354">
                  <c:v>6.9000000000000006E-2</c:v>
                </c:pt>
                <c:pt idx="355">
                  <c:v>6.9000000000000006E-2</c:v>
                </c:pt>
                <c:pt idx="356">
                  <c:v>6.9000000000000006E-2</c:v>
                </c:pt>
                <c:pt idx="357">
                  <c:v>6.9000000000000006E-2</c:v>
                </c:pt>
                <c:pt idx="358">
                  <c:v>6.9000000000000006E-2</c:v>
                </c:pt>
                <c:pt idx="359">
                  <c:v>6.9000000000000006E-2</c:v>
                </c:pt>
                <c:pt idx="360">
                  <c:v>6.9000000000000006E-2</c:v>
                </c:pt>
                <c:pt idx="361">
                  <c:v>6.9000000000000006E-2</c:v>
                </c:pt>
                <c:pt idx="362">
                  <c:v>6.9000000000000006E-2</c:v>
                </c:pt>
                <c:pt idx="363">
                  <c:v>6.9000000000000006E-2</c:v>
                </c:pt>
                <c:pt idx="364">
                  <c:v>6.9000000000000006E-2</c:v>
                </c:pt>
                <c:pt idx="365">
                  <c:v>6.9000000000000006E-2</c:v>
                </c:pt>
                <c:pt idx="366">
                  <c:v>6.9000000000000006E-2</c:v>
                </c:pt>
                <c:pt idx="367">
                  <c:v>6.9000000000000006E-2</c:v>
                </c:pt>
                <c:pt idx="368">
                  <c:v>6.9000000000000006E-2</c:v>
                </c:pt>
                <c:pt idx="369">
                  <c:v>6.9000000000000006E-2</c:v>
                </c:pt>
                <c:pt idx="370">
                  <c:v>6.9000000000000006E-2</c:v>
                </c:pt>
                <c:pt idx="371">
                  <c:v>6.9000000000000006E-2</c:v>
                </c:pt>
                <c:pt idx="372">
                  <c:v>6.9000000000000006E-2</c:v>
                </c:pt>
                <c:pt idx="373">
                  <c:v>6.9000000000000006E-2</c:v>
                </c:pt>
                <c:pt idx="374">
                  <c:v>6.9000000000000006E-2</c:v>
                </c:pt>
                <c:pt idx="375">
                  <c:v>6.9000000000000006E-2</c:v>
                </c:pt>
                <c:pt idx="376">
                  <c:v>6.9000000000000006E-2</c:v>
                </c:pt>
                <c:pt idx="377">
                  <c:v>6.9000000000000006E-2</c:v>
                </c:pt>
                <c:pt idx="378">
                  <c:v>6.9000000000000006E-2</c:v>
                </c:pt>
                <c:pt idx="379">
                  <c:v>6.9000000000000006E-2</c:v>
                </c:pt>
                <c:pt idx="380">
                  <c:v>6.9000000000000006E-2</c:v>
                </c:pt>
                <c:pt idx="381">
                  <c:v>6.9000000000000006E-2</c:v>
                </c:pt>
                <c:pt idx="382">
                  <c:v>7.3999999999999996E-2</c:v>
                </c:pt>
                <c:pt idx="383">
                  <c:v>7.2999999999999995E-2</c:v>
                </c:pt>
                <c:pt idx="384">
                  <c:v>7.3999999999999996E-2</c:v>
                </c:pt>
                <c:pt idx="385">
                  <c:v>8.3000000000000004E-2</c:v>
                </c:pt>
                <c:pt idx="386">
                  <c:v>8.5000000000000006E-2</c:v>
                </c:pt>
                <c:pt idx="387">
                  <c:v>8.5000000000000006E-2</c:v>
                </c:pt>
                <c:pt idx="388">
                  <c:v>8.5999999999999993E-2</c:v>
                </c:pt>
                <c:pt idx="389">
                  <c:v>8.5999999999999993E-2</c:v>
                </c:pt>
                <c:pt idx="390">
                  <c:v>8.5999999999999993E-2</c:v>
                </c:pt>
                <c:pt idx="391">
                  <c:v>8.5999999999999993E-2</c:v>
                </c:pt>
                <c:pt idx="392">
                  <c:v>8.5999999999999993E-2</c:v>
                </c:pt>
                <c:pt idx="393">
                  <c:v>8.5000000000000006E-2</c:v>
                </c:pt>
                <c:pt idx="394">
                  <c:v>8.5000000000000006E-2</c:v>
                </c:pt>
                <c:pt idx="395">
                  <c:v>8.5000000000000006E-2</c:v>
                </c:pt>
                <c:pt idx="396">
                  <c:v>8.5000000000000006E-2</c:v>
                </c:pt>
                <c:pt idx="397">
                  <c:v>8.5000000000000006E-2</c:v>
                </c:pt>
                <c:pt idx="398">
                  <c:v>8.5000000000000006E-2</c:v>
                </c:pt>
                <c:pt idx="399">
                  <c:v>8.5000000000000006E-2</c:v>
                </c:pt>
                <c:pt idx="400">
                  <c:v>8.5000000000000006E-2</c:v>
                </c:pt>
                <c:pt idx="401">
                  <c:v>8.5000000000000006E-2</c:v>
                </c:pt>
                <c:pt idx="402">
                  <c:v>8.5000000000000006E-2</c:v>
                </c:pt>
                <c:pt idx="403">
                  <c:v>8.5000000000000006E-2</c:v>
                </c:pt>
                <c:pt idx="404">
                  <c:v>8.5000000000000006E-2</c:v>
                </c:pt>
                <c:pt idx="405">
                  <c:v>8.5000000000000006E-2</c:v>
                </c:pt>
                <c:pt idx="406">
                  <c:v>8.5000000000000006E-2</c:v>
                </c:pt>
                <c:pt idx="407">
                  <c:v>8.5000000000000006E-2</c:v>
                </c:pt>
                <c:pt idx="408">
                  <c:v>8.5000000000000006E-2</c:v>
                </c:pt>
                <c:pt idx="409">
                  <c:v>8.5000000000000006E-2</c:v>
                </c:pt>
                <c:pt idx="410">
                  <c:v>8.5000000000000006E-2</c:v>
                </c:pt>
                <c:pt idx="411">
                  <c:v>8.5000000000000006E-2</c:v>
                </c:pt>
                <c:pt idx="412">
                  <c:v>8.5000000000000006E-2</c:v>
                </c:pt>
                <c:pt idx="413">
                  <c:v>8.5000000000000006E-2</c:v>
                </c:pt>
                <c:pt idx="414">
                  <c:v>8.5000000000000006E-2</c:v>
                </c:pt>
                <c:pt idx="415">
                  <c:v>8.5000000000000006E-2</c:v>
                </c:pt>
                <c:pt idx="416">
                  <c:v>8.5000000000000006E-2</c:v>
                </c:pt>
                <c:pt idx="417">
                  <c:v>8.5000000000000006E-2</c:v>
                </c:pt>
                <c:pt idx="418">
                  <c:v>8.5000000000000006E-2</c:v>
                </c:pt>
                <c:pt idx="419">
                  <c:v>8.5000000000000006E-2</c:v>
                </c:pt>
                <c:pt idx="420">
                  <c:v>8.5000000000000006E-2</c:v>
                </c:pt>
                <c:pt idx="421">
                  <c:v>8.5000000000000006E-2</c:v>
                </c:pt>
                <c:pt idx="422">
                  <c:v>8.5000000000000006E-2</c:v>
                </c:pt>
                <c:pt idx="423">
                  <c:v>8.5000000000000006E-2</c:v>
                </c:pt>
                <c:pt idx="424">
                  <c:v>8.5000000000000006E-2</c:v>
                </c:pt>
                <c:pt idx="425">
                  <c:v>8.5000000000000006E-2</c:v>
                </c:pt>
                <c:pt idx="426">
                  <c:v>8.5000000000000006E-2</c:v>
                </c:pt>
                <c:pt idx="427">
                  <c:v>8.5000000000000006E-2</c:v>
                </c:pt>
                <c:pt idx="428">
                  <c:v>8.4000000000000005E-2</c:v>
                </c:pt>
                <c:pt idx="429">
                  <c:v>8.4000000000000005E-2</c:v>
                </c:pt>
                <c:pt idx="430">
                  <c:v>8.4000000000000005E-2</c:v>
                </c:pt>
                <c:pt idx="431">
                  <c:v>8.4000000000000005E-2</c:v>
                </c:pt>
                <c:pt idx="432">
                  <c:v>8.4000000000000005E-2</c:v>
                </c:pt>
                <c:pt idx="433">
                  <c:v>8.4000000000000005E-2</c:v>
                </c:pt>
                <c:pt idx="434">
                  <c:v>8.4000000000000005E-2</c:v>
                </c:pt>
                <c:pt idx="435">
                  <c:v>8.4000000000000005E-2</c:v>
                </c:pt>
                <c:pt idx="436">
                  <c:v>8.4000000000000005E-2</c:v>
                </c:pt>
                <c:pt idx="437">
                  <c:v>8.4000000000000005E-2</c:v>
                </c:pt>
                <c:pt idx="438">
                  <c:v>8.4000000000000005E-2</c:v>
                </c:pt>
                <c:pt idx="439">
                  <c:v>8.4000000000000005E-2</c:v>
                </c:pt>
                <c:pt idx="440">
                  <c:v>8.4000000000000005E-2</c:v>
                </c:pt>
                <c:pt idx="441">
                  <c:v>8.4000000000000005E-2</c:v>
                </c:pt>
                <c:pt idx="442">
                  <c:v>8.4000000000000005E-2</c:v>
                </c:pt>
                <c:pt idx="443">
                  <c:v>8.4000000000000005E-2</c:v>
                </c:pt>
                <c:pt idx="444">
                  <c:v>8.5000000000000006E-2</c:v>
                </c:pt>
                <c:pt idx="445">
                  <c:v>8.5000000000000006E-2</c:v>
                </c:pt>
                <c:pt idx="446">
                  <c:v>8.5000000000000006E-2</c:v>
                </c:pt>
                <c:pt idx="447">
                  <c:v>8.5999999999999993E-2</c:v>
                </c:pt>
                <c:pt idx="448">
                  <c:v>8.5999999999999993E-2</c:v>
                </c:pt>
                <c:pt idx="449">
                  <c:v>8.5999999999999993E-2</c:v>
                </c:pt>
                <c:pt idx="450">
                  <c:v>8.6999999999999994E-2</c:v>
                </c:pt>
                <c:pt idx="451">
                  <c:v>8.6999999999999994E-2</c:v>
                </c:pt>
                <c:pt idx="452">
                  <c:v>8.6999999999999994E-2</c:v>
                </c:pt>
                <c:pt idx="453">
                  <c:v>8.6999999999999994E-2</c:v>
                </c:pt>
                <c:pt idx="454">
                  <c:v>8.6999999999999994E-2</c:v>
                </c:pt>
                <c:pt idx="455">
                  <c:v>8.6999999999999994E-2</c:v>
                </c:pt>
                <c:pt idx="456">
                  <c:v>8.6999999999999994E-2</c:v>
                </c:pt>
                <c:pt idx="457">
                  <c:v>8.6999999999999994E-2</c:v>
                </c:pt>
                <c:pt idx="458">
                  <c:v>8.6999999999999994E-2</c:v>
                </c:pt>
                <c:pt idx="459">
                  <c:v>8.6999999999999994E-2</c:v>
                </c:pt>
                <c:pt idx="460">
                  <c:v>8.6999999999999994E-2</c:v>
                </c:pt>
                <c:pt idx="461">
                  <c:v>8.6999999999999994E-2</c:v>
                </c:pt>
                <c:pt idx="462">
                  <c:v>8.6999999999999994E-2</c:v>
                </c:pt>
                <c:pt idx="463">
                  <c:v>8.6999999999999994E-2</c:v>
                </c:pt>
                <c:pt idx="464">
                  <c:v>8.6999999999999994E-2</c:v>
                </c:pt>
                <c:pt idx="465">
                  <c:v>8.6999999999999994E-2</c:v>
                </c:pt>
                <c:pt idx="466">
                  <c:v>8.6999999999999994E-2</c:v>
                </c:pt>
                <c:pt idx="467">
                  <c:v>8.6999999999999994E-2</c:v>
                </c:pt>
                <c:pt idx="468">
                  <c:v>8.6999999999999994E-2</c:v>
                </c:pt>
                <c:pt idx="469">
                  <c:v>8.6999999999999994E-2</c:v>
                </c:pt>
                <c:pt idx="470">
                  <c:v>8.6999999999999994E-2</c:v>
                </c:pt>
                <c:pt idx="471">
                  <c:v>8.6999999999999994E-2</c:v>
                </c:pt>
                <c:pt idx="472">
                  <c:v>8.6999999999999994E-2</c:v>
                </c:pt>
                <c:pt idx="473">
                  <c:v>8.6999999999999994E-2</c:v>
                </c:pt>
                <c:pt idx="474">
                  <c:v>8.6999999999999994E-2</c:v>
                </c:pt>
                <c:pt idx="475">
                  <c:v>8.6999999999999994E-2</c:v>
                </c:pt>
                <c:pt idx="476">
                  <c:v>8.6999999999999994E-2</c:v>
                </c:pt>
                <c:pt idx="477">
                  <c:v>8.6999999999999994E-2</c:v>
                </c:pt>
                <c:pt idx="478">
                  <c:v>8.5999999999999993E-2</c:v>
                </c:pt>
                <c:pt idx="479">
                  <c:v>8.5999999999999993E-2</c:v>
                </c:pt>
                <c:pt idx="480">
                  <c:v>8.5999999999999993E-2</c:v>
                </c:pt>
                <c:pt idx="481">
                  <c:v>8.5999999999999993E-2</c:v>
                </c:pt>
                <c:pt idx="482">
                  <c:v>8.5999999999999993E-2</c:v>
                </c:pt>
                <c:pt idx="483">
                  <c:v>8.5999999999999993E-2</c:v>
                </c:pt>
                <c:pt idx="484">
                  <c:v>8.5999999999999993E-2</c:v>
                </c:pt>
                <c:pt idx="485">
                  <c:v>8.6999999999999994E-2</c:v>
                </c:pt>
                <c:pt idx="486">
                  <c:v>8.6999999999999994E-2</c:v>
                </c:pt>
                <c:pt idx="487">
                  <c:v>8.6999999999999994E-2</c:v>
                </c:pt>
                <c:pt idx="488">
                  <c:v>8.6999999999999994E-2</c:v>
                </c:pt>
                <c:pt idx="489">
                  <c:v>8.7999999999999995E-2</c:v>
                </c:pt>
                <c:pt idx="490">
                  <c:v>8.7999999999999995E-2</c:v>
                </c:pt>
                <c:pt idx="491">
                  <c:v>8.7999999999999995E-2</c:v>
                </c:pt>
                <c:pt idx="492">
                  <c:v>8.8999999999999996E-2</c:v>
                </c:pt>
                <c:pt idx="493">
                  <c:v>8.8999999999999996E-2</c:v>
                </c:pt>
                <c:pt idx="494">
                  <c:v>8.8999999999999996E-2</c:v>
                </c:pt>
                <c:pt idx="495">
                  <c:v>8.8999999999999996E-2</c:v>
                </c:pt>
                <c:pt idx="496">
                  <c:v>8.8999999999999996E-2</c:v>
                </c:pt>
                <c:pt idx="497">
                  <c:v>0.09</c:v>
                </c:pt>
                <c:pt idx="498">
                  <c:v>0.09</c:v>
                </c:pt>
                <c:pt idx="499">
                  <c:v>9.0999999999999998E-2</c:v>
                </c:pt>
                <c:pt idx="500">
                  <c:v>9.0999999999999998E-2</c:v>
                </c:pt>
                <c:pt idx="501">
                  <c:v>9.1999999999999998E-2</c:v>
                </c:pt>
                <c:pt idx="502">
                  <c:v>9.2999999999999999E-2</c:v>
                </c:pt>
                <c:pt idx="503">
                  <c:v>9.5000000000000001E-2</c:v>
                </c:pt>
                <c:pt idx="504">
                  <c:v>9.6000000000000002E-2</c:v>
                </c:pt>
                <c:pt idx="505">
                  <c:v>9.8000000000000004E-2</c:v>
                </c:pt>
                <c:pt idx="506">
                  <c:v>9.8000000000000004E-2</c:v>
                </c:pt>
                <c:pt idx="507">
                  <c:v>9.9000000000000005E-2</c:v>
                </c:pt>
                <c:pt idx="508">
                  <c:v>9.9000000000000005E-2</c:v>
                </c:pt>
                <c:pt idx="509">
                  <c:v>9.9000000000000005E-2</c:v>
                </c:pt>
                <c:pt idx="510">
                  <c:v>0.1</c:v>
                </c:pt>
                <c:pt idx="511">
                  <c:v>0.1</c:v>
                </c:pt>
                <c:pt idx="512">
                  <c:v>9.9000000000000005E-2</c:v>
                </c:pt>
                <c:pt idx="513">
                  <c:v>9.9000000000000005E-2</c:v>
                </c:pt>
                <c:pt idx="514">
                  <c:v>9.9000000000000005E-2</c:v>
                </c:pt>
                <c:pt idx="515">
                  <c:v>9.9000000000000005E-2</c:v>
                </c:pt>
                <c:pt idx="516">
                  <c:v>9.9000000000000005E-2</c:v>
                </c:pt>
                <c:pt idx="517">
                  <c:v>9.9000000000000005E-2</c:v>
                </c:pt>
                <c:pt idx="518">
                  <c:v>9.8000000000000004E-2</c:v>
                </c:pt>
                <c:pt idx="519">
                  <c:v>9.8000000000000004E-2</c:v>
                </c:pt>
                <c:pt idx="520">
                  <c:v>9.8000000000000004E-2</c:v>
                </c:pt>
                <c:pt idx="521">
                  <c:v>9.8000000000000004E-2</c:v>
                </c:pt>
                <c:pt idx="522">
                  <c:v>9.8000000000000004E-2</c:v>
                </c:pt>
                <c:pt idx="523">
                  <c:v>9.8000000000000004E-2</c:v>
                </c:pt>
                <c:pt idx="524">
                  <c:v>9.8000000000000004E-2</c:v>
                </c:pt>
                <c:pt idx="525">
                  <c:v>9.9000000000000005E-2</c:v>
                </c:pt>
                <c:pt idx="526">
                  <c:v>9.9000000000000005E-2</c:v>
                </c:pt>
                <c:pt idx="527">
                  <c:v>0.1</c:v>
                </c:pt>
                <c:pt idx="528">
                  <c:v>0.10100000000000001</c:v>
                </c:pt>
                <c:pt idx="529">
                  <c:v>0.10100000000000001</c:v>
                </c:pt>
                <c:pt idx="530">
                  <c:v>0.10100000000000001</c:v>
                </c:pt>
                <c:pt idx="531">
                  <c:v>0.10100000000000001</c:v>
                </c:pt>
                <c:pt idx="532">
                  <c:v>0.10199999999999999</c:v>
                </c:pt>
                <c:pt idx="533">
                  <c:v>0.10299999999999999</c:v>
                </c:pt>
                <c:pt idx="534">
                  <c:v>0.105</c:v>
                </c:pt>
                <c:pt idx="535">
                  <c:v>0.106</c:v>
                </c:pt>
                <c:pt idx="536">
                  <c:v>0.108</c:v>
                </c:pt>
                <c:pt idx="537">
                  <c:v>0.11</c:v>
                </c:pt>
                <c:pt idx="538">
                  <c:v>0.113</c:v>
                </c:pt>
                <c:pt idx="539">
                  <c:v>0.122</c:v>
                </c:pt>
                <c:pt idx="540">
                  <c:v>0.16700000000000001</c:v>
                </c:pt>
                <c:pt idx="541">
                  <c:v>0.16600000000000001</c:v>
                </c:pt>
                <c:pt idx="542">
                  <c:v>0.16300000000000001</c:v>
                </c:pt>
                <c:pt idx="543">
                  <c:v>0.16</c:v>
                </c:pt>
                <c:pt idx="544">
                  <c:v>0.157</c:v>
                </c:pt>
                <c:pt idx="545">
                  <c:v>0.154</c:v>
                </c:pt>
                <c:pt idx="546">
                  <c:v>0.152</c:v>
                </c:pt>
                <c:pt idx="547">
                  <c:v>0.15</c:v>
                </c:pt>
                <c:pt idx="548">
                  <c:v>0.14699999999999999</c:v>
                </c:pt>
                <c:pt idx="549">
                  <c:v>0.14499999999999999</c:v>
                </c:pt>
                <c:pt idx="550">
                  <c:v>0.14499999999999999</c:v>
                </c:pt>
                <c:pt idx="551">
                  <c:v>0.14499999999999999</c:v>
                </c:pt>
                <c:pt idx="552">
                  <c:v>0.14499999999999999</c:v>
                </c:pt>
                <c:pt idx="553">
                  <c:v>0.14499999999999999</c:v>
                </c:pt>
                <c:pt idx="554">
                  <c:v>0.14399999999999999</c:v>
                </c:pt>
                <c:pt idx="555">
                  <c:v>0.14299999999999999</c:v>
                </c:pt>
                <c:pt idx="556">
                  <c:v>0.14199999999999999</c:v>
                </c:pt>
                <c:pt idx="557">
                  <c:v>0.14099999999999999</c:v>
                </c:pt>
                <c:pt idx="558">
                  <c:v>0.13900000000000001</c:v>
                </c:pt>
                <c:pt idx="559">
                  <c:v>0.13800000000000001</c:v>
                </c:pt>
                <c:pt idx="560">
                  <c:v>0.13700000000000001</c:v>
                </c:pt>
                <c:pt idx="561">
                  <c:v>0.13500000000000001</c:v>
                </c:pt>
                <c:pt idx="562">
                  <c:v>0.13400000000000001</c:v>
                </c:pt>
                <c:pt idx="563">
                  <c:v>0.13300000000000001</c:v>
                </c:pt>
                <c:pt idx="564">
                  <c:v>0.13200000000000001</c:v>
                </c:pt>
                <c:pt idx="565">
                  <c:v>0.13</c:v>
                </c:pt>
                <c:pt idx="566">
                  <c:v>0.128</c:v>
                </c:pt>
                <c:pt idx="567">
                  <c:v>0.127</c:v>
                </c:pt>
                <c:pt idx="568">
                  <c:v>0.125</c:v>
                </c:pt>
                <c:pt idx="569">
                  <c:v>0.124</c:v>
                </c:pt>
                <c:pt idx="570">
                  <c:v>0.123</c:v>
                </c:pt>
                <c:pt idx="571">
                  <c:v>0.122</c:v>
                </c:pt>
                <c:pt idx="572">
                  <c:v>0.12</c:v>
                </c:pt>
                <c:pt idx="573">
                  <c:v>0.11899999999999999</c:v>
                </c:pt>
                <c:pt idx="574">
                  <c:v>0.11799999999999999</c:v>
                </c:pt>
                <c:pt idx="575">
                  <c:v>0.11700000000000001</c:v>
                </c:pt>
                <c:pt idx="576">
                  <c:v>0.11600000000000001</c:v>
                </c:pt>
                <c:pt idx="577">
                  <c:v>0.115</c:v>
                </c:pt>
                <c:pt idx="578">
                  <c:v>0.114</c:v>
                </c:pt>
                <c:pt idx="579">
                  <c:v>0.113</c:v>
                </c:pt>
                <c:pt idx="580">
                  <c:v>0.112</c:v>
                </c:pt>
                <c:pt idx="581">
                  <c:v>0.112</c:v>
                </c:pt>
                <c:pt idx="582">
                  <c:v>0.111</c:v>
                </c:pt>
                <c:pt idx="583">
                  <c:v>0.11</c:v>
                </c:pt>
                <c:pt idx="584">
                  <c:v>0.109</c:v>
                </c:pt>
                <c:pt idx="585">
                  <c:v>0.108</c:v>
                </c:pt>
                <c:pt idx="586">
                  <c:v>0.108</c:v>
                </c:pt>
                <c:pt idx="587">
                  <c:v>0.107</c:v>
                </c:pt>
                <c:pt idx="588">
                  <c:v>0.107</c:v>
                </c:pt>
                <c:pt idx="589">
                  <c:v>0.106</c:v>
                </c:pt>
                <c:pt idx="590">
                  <c:v>0.105</c:v>
                </c:pt>
                <c:pt idx="591">
                  <c:v>0.105</c:v>
                </c:pt>
                <c:pt idx="592">
                  <c:v>0.104</c:v>
                </c:pt>
                <c:pt idx="593">
                  <c:v>0.104</c:v>
                </c:pt>
                <c:pt idx="594">
                  <c:v>0.104</c:v>
                </c:pt>
                <c:pt idx="595">
                  <c:v>0.10299999999999999</c:v>
                </c:pt>
                <c:pt idx="596">
                  <c:v>0.10299999999999999</c:v>
                </c:pt>
                <c:pt idx="597">
                  <c:v>0.10199999999999999</c:v>
                </c:pt>
                <c:pt idx="598">
                  <c:v>0.10199999999999999</c:v>
                </c:pt>
                <c:pt idx="599">
                  <c:v>0.10100000000000001</c:v>
                </c:pt>
                <c:pt idx="600">
                  <c:v>0.10100000000000001</c:v>
                </c:pt>
                <c:pt idx="601">
                  <c:v>0.10100000000000001</c:v>
                </c:pt>
                <c:pt idx="602">
                  <c:v>0.1</c:v>
                </c:pt>
                <c:pt idx="603">
                  <c:v>0.1</c:v>
                </c:pt>
                <c:pt idx="604">
                  <c:v>9.9000000000000005E-2</c:v>
                </c:pt>
                <c:pt idx="605">
                  <c:v>9.9000000000000005E-2</c:v>
                </c:pt>
                <c:pt idx="606">
                  <c:v>9.9000000000000005E-2</c:v>
                </c:pt>
                <c:pt idx="607">
                  <c:v>9.8000000000000004E-2</c:v>
                </c:pt>
                <c:pt idx="608">
                  <c:v>9.8000000000000004E-2</c:v>
                </c:pt>
                <c:pt idx="609">
                  <c:v>9.7000000000000003E-2</c:v>
                </c:pt>
                <c:pt idx="610">
                  <c:v>9.7000000000000003E-2</c:v>
                </c:pt>
                <c:pt idx="611">
                  <c:v>9.7000000000000003E-2</c:v>
                </c:pt>
                <c:pt idx="612">
                  <c:v>9.7000000000000003E-2</c:v>
                </c:pt>
                <c:pt idx="613">
                  <c:v>9.6000000000000002E-2</c:v>
                </c:pt>
                <c:pt idx="614">
                  <c:v>9.6000000000000002E-2</c:v>
                </c:pt>
                <c:pt idx="615">
                  <c:v>9.5000000000000001E-2</c:v>
                </c:pt>
                <c:pt idx="616">
                  <c:v>9.5000000000000001E-2</c:v>
                </c:pt>
                <c:pt idx="617">
                  <c:v>9.5000000000000001E-2</c:v>
                </c:pt>
                <c:pt idx="618">
                  <c:v>9.5000000000000001E-2</c:v>
                </c:pt>
                <c:pt idx="619">
                  <c:v>9.4E-2</c:v>
                </c:pt>
                <c:pt idx="620">
                  <c:v>9.4E-2</c:v>
                </c:pt>
                <c:pt idx="621">
                  <c:v>9.4E-2</c:v>
                </c:pt>
                <c:pt idx="622">
                  <c:v>9.4E-2</c:v>
                </c:pt>
                <c:pt idx="623">
                  <c:v>9.2999999999999999E-2</c:v>
                </c:pt>
                <c:pt idx="624">
                  <c:v>9.2999999999999999E-2</c:v>
                </c:pt>
                <c:pt idx="625">
                  <c:v>9.2999999999999999E-2</c:v>
                </c:pt>
                <c:pt idx="626">
                  <c:v>9.2999999999999999E-2</c:v>
                </c:pt>
                <c:pt idx="627">
                  <c:v>9.1999999999999998E-2</c:v>
                </c:pt>
                <c:pt idx="628">
                  <c:v>9.1999999999999998E-2</c:v>
                </c:pt>
                <c:pt idx="629">
                  <c:v>9.1999999999999998E-2</c:v>
                </c:pt>
                <c:pt idx="630">
                  <c:v>9.1999999999999998E-2</c:v>
                </c:pt>
                <c:pt idx="631">
                  <c:v>9.1999999999999998E-2</c:v>
                </c:pt>
                <c:pt idx="632">
                  <c:v>9.0999999999999998E-2</c:v>
                </c:pt>
                <c:pt idx="633">
                  <c:v>9.0999999999999998E-2</c:v>
                </c:pt>
                <c:pt idx="634">
                  <c:v>9.0999999999999998E-2</c:v>
                </c:pt>
                <c:pt idx="635">
                  <c:v>9.0999999999999998E-2</c:v>
                </c:pt>
                <c:pt idx="636">
                  <c:v>9.0999999999999998E-2</c:v>
                </c:pt>
                <c:pt idx="637">
                  <c:v>0.09</c:v>
                </c:pt>
                <c:pt idx="638">
                  <c:v>0.09</c:v>
                </c:pt>
                <c:pt idx="639">
                  <c:v>0.09</c:v>
                </c:pt>
                <c:pt idx="640">
                  <c:v>0.09</c:v>
                </c:pt>
                <c:pt idx="641">
                  <c:v>8.8999999999999996E-2</c:v>
                </c:pt>
                <c:pt idx="642">
                  <c:v>8.8999999999999996E-2</c:v>
                </c:pt>
                <c:pt idx="643">
                  <c:v>8.8999999999999996E-2</c:v>
                </c:pt>
                <c:pt idx="644">
                  <c:v>8.8999999999999996E-2</c:v>
                </c:pt>
                <c:pt idx="645">
                  <c:v>8.8999999999999996E-2</c:v>
                </c:pt>
                <c:pt idx="646">
                  <c:v>8.7999999999999995E-2</c:v>
                </c:pt>
                <c:pt idx="647">
                  <c:v>8.7999999999999995E-2</c:v>
                </c:pt>
                <c:pt idx="648">
                  <c:v>8.7999999999999995E-2</c:v>
                </c:pt>
                <c:pt idx="649">
                  <c:v>8.7999999999999995E-2</c:v>
                </c:pt>
                <c:pt idx="650">
                  <c:v>8.6999999999999994E-2</c:v>
                </c:pt>
                <c:pt idx="651">
                  <c:v>8.6999999999999994E-2</c:v>
                </c:pt>
                <c:pt idx="652">
                  <c:v>8.6999999999999994E-2</c:v>
                </c:pt>
                <c:pt idx="653">
                  <c:v>8.6999999999999994E-2</c:v>
                </c:pt>
                <c:pt idx="654">
                  <c:v>8.6999999999999994E-2</c:v>
                </c:pt>
                <c:pt idx="655">
                  <c:v>8.5999999999999993E-2</c:v>
                </c:pt>
                <c:pt idx="656">
                  <c:v>8.5999999999999993E-2</c:v>
                </c:pt>
                <c:pt idx="657">
                  <c:v>8.5999999999999993E-2</c:v>
                </c:pt>
                <c:pt idx="658">
                  <c:v>8.5999999999999993E-2</c:v>
                </c:pt>
                <c:pt idx="659">
                  <c:v>8.5999999999999993E-2</c:v>
                </c:pt>
                <c:pt idx="660">
                  <c:v>8.5999999999999993E-2</c:v>
                </c:pt>
                <c:pt idx="661">
                  <c:v>8.5000000000000006E-2</c:v>
                </c:pt>
                <c:pt idx="662">
                  <c:v>8.5000000000000006E-2</c:v>
                </c:pt>
                <c:pt idx="663">
                  <c:v>8.5000000000000006E-2</c:v>
                </c:pt>
                <c:pt idx="664">
                  <c:v>8.5000000000000006E-2</c:v>
                </c:pt>
                <c:pt idx="665">
                  <c:v>8.4000000000000005E-2</c:v>
                </c:pt>
                <c:pt idx="666">
                  <c:v>8.4000000000000005E-2</c:v>
                </c:pt>
                <c:pt idx="667">
                  <c:v>8.4000000000000005E-2</c:v>
                </c:pt>
                <c:pt idx="668">
                  <c:v>8.4000000000000005E-2</c:v>
                </c:pt>
                <c:pt idx="669">
                  <c:v>8.4000000000000005E-2</c:v>
                </c:pt>
                <c:pt idx="670">
                  <c:v>8.4000000000000005E-2</c:v>
                </c:pt>
                <c:pt idx="671">
                  <c:v>8.3000000000000004E-2</c:v>
                </c:pt>
                <c:pt idx="672">
                  <c:v>8.3000000000000004E-2</c:v>
                </c:pt>
                <c:pt idx="673">
                  <c:v>8.3000000000000004E-2</c:v>
                </c:pt>
                <c:pt idx="674">
                  <c:v>8.3000000000000004E-2</c:v>
                </c:pt>
                <c:pt idx="675">
                  <c:v>8.3000000000000004E-2</c:v>
                </c:pt>
                <c:pt idx="676">
                  <c:v>8.3000000000000004E-2</c:v>
                </c:pt>
                <c:pt idx="677">
                  <c:v>8.3000000000000004E-2</c:v>
                </c:pt>
                <c:pt idx="678">
                  <c:v>8.3000000000000004E-2</c:v>
                </c:pt>
                <c:pt idx="679">
                  <c:v>8.3000000000000004E-2</c:v>
                </c:pt>
                <c:pt idx="680">
                  <c:v>8.2000000000000003E-2</c:v>
                </c:pt>
                <c:pt idx="681">
                  <c:v>8.2000000000000003E-2</c:v>
                </c:pt>
                <c:pt idx="682">
                  <c:v>8.2000000000000003E-2</c:v>
                </c:pt>
                <c:pt idx="683">
                  <c:v>0.126</c:v>
                </c:pt>
                <c:pt idx="684">
                  <c:v>0.14899999999999999</c:v>
                </c:pt>
                <c:pt idx="685">
                  <c:v>0.16800000000000001</c:v>
                </c:pt>
                <c:pt idx="686">
                  <c:v>0.16400000000000001</c:v>
                </c:pt>
                <c:pt idx="687">
                  <c:v>0.161</c:v>
                </c:pt>
                <c:pt idx="688">
                  <c:v>0.161</c:v>
                </c:pt>
                <c:pt idx="689">
                  <c:v>0.161</c:v>
                </c:pt>
                <c:pt idx="690">
                  <c:v>0.16200000000000001</c:v>
                </c:pt>
                <c:pt idx="691">
                  <c:v>0.16200000000000001</c:v>
                </c:pt>
                <c:pt idx="692">
                  <c:v>0.161</c:v>
                </c:pt>
                <c:pt idx="693">
                  <c:v>0.159</c:v>
                </c:pt>
                <c:pt idx="694">
                  <c:v>0.157</c:v>
                </c:pt>
                <c:pt idx="695">
                  <c:v>0.156</c:v>
                </c:pt>
                <c:pt idx="696">
                  <c:v>0.154</c:v>
                </c:pt>
                <c:pt idx="697">
                  <c:v>0.152</c:v>
                </c:pt>
                <c:pt idx="698">
                  <c:v>0.14899999999999999</c:v>
                </c:pt>
                <c:pt idx="699">
                  <c:v>0.14799999999999999</c:v>
                </c:pt>
                <c:pt idx="700">
                  <c:v>0.14699999999999999</c:v>
                </c:pt>
                <c:pt idx="701">
                  <c:v>0.14499999999999999</c:v>
                </c:pt>
                <c:pt idx="702">
                  <c:v>0.14399999999999999</c:v>
                </c:pt>
                <c:pt idx="703">
                  <c:v>0.14299999999999999</c:v>
                </c:pt>
                <c:pt idx="704">
                  <c:v>0.14099999999999999</c:v>
                </c:pt>
                <c:pt idx="705">
                  <c:v>0.13900000000000001</c:v>
                </c:pt>
                <c:pt idx="706">
                  <c:v>0.13800000000000001</c:v>
                </c:pt>
                <c:pt idx="707">
                  <c:v>0.13700000000000001</c:v>
                </c:pt>
                <c:pt idx="708">
                  <c:v>0.13600000000000001</c:v>
                </c:pt>
                <c:pt idx="709">
                  <c:v>0.13600000000000001</c:v>
                </c:pt>
                <c:pt idx="710">
                  <c:v>0.13800000000000001</c:v>
                </c:pt>
                <c:pt idx="711">
                  <c:v>0.13900000000000001</c:v>
                </c:pt>
                <c:pt idx="712">
                  <c:v>0.14000000000000001</c:v>
                </c:pt>
                <c:pt idx="713">
                  <c:v>0.14199999999999999</c:v>
                </c:pt>
                <c:pt idx="714">
                  <c:v>0.14299999999999999</c:v>
                </c:pt>
                <c:pt idx="715">
                  <c:v>0.14299999999999999</c:v>
                </c:pt>
                <c:pt idx="716">
                  <c:v>0.14199999999999999</c:v>
                </c:pt>
                <c:pt idx="717">
                  <c:v>0.14199999999999999</c:v>
                </c:pt>
                <c:pt idx="718">
                  <c:v>0.14199999999999999</c:v>
                </c:pt>
                <c:pt idx="719">
                  <c:v>0.14099999999999999</c:v>
                </c:pt>
                <c:pt idx="720">
                  <c:v>0.14099999999999999</c:v>
                </c:pt>
                <c:pt idx="721">
                  <c:v>0.13900000000000001</c:v>
                </c:pt>
                <c:pt idx="722">
                  <c:v>0.13700000000000001</c:v>
                </c:pt>
                <c:pt idx="723">
                  <c:v>0.13600000000000001</c:v>
                </c:pt>
                <c:pt idx="724">
                  <c:v>0.13500000000000001</c:v>
                </c:pt>
                <c:pt idx="725">
                  <c:v>0.13500000000000001</c:v>
                </c:pt>
                <c:pt idx="726">
                  <c:v>0.13400000000000001</c:v>
                </c:pt>
                <c:pt idx="727">
                  <c:v>0.13300000000000001</c:v>
                </c:pt>
                <c:pt idx="728">
                  <c:v>0.13100000000000001</c:v>
                </c:pt>
                <c:pt idx="729">
                  <c:v>0.13</c:v>
                </c:pt>
                <c:pt idx="730">
                  <c:v>0.129</c:v>
                </c:pt>
                <c:pt idx="731">
                  <c:v>0.128</c:v>
                </c:pt>
                <c:pt idx="732">
                  <c:v>0.128</c:v>
                </c:pt>
                <c:pt idx="733">
                  <c:v>0.126</c:v>
                </c:pt>
                <c:pt idx="734">
                  <c:v>0.125</c:v>
                </c:pt>
                <c:pt idx="735">
                  <c:v>0.124</c:v>
                </c:pt>
                <c:pt idx="736">
                  <c:v>0.123</c:v>
                </c:pt>
                <c:pt idx="737">
                  <c:v>0.123</c:v>
                </c:pt>
                <c:pt idx="738">
                  <c:v>0.122</c:v>
                </c:pt>
                <c:pt idx="739">
                  <c:v>0.121</c:v>
                </c:pt>
                <c:pt idx="740">
                  <c:v>0.12</c:v>
                </c:pt>
                <c:pt idx="741">
                  <c:v>0.11899999999999999</c:v>
                </c:pt>
                <c:pt idx="742">
                  <c:v>0.11899999999999999</c:v>
                </c:pt>
                <c:pt idx="743">
                  <c:v>0.11799999999999999</c:v>
                </c:pt>
                <c:pt idx="744">
                  <c:v>0.11799999999999999</c:v>
                </c:pt>
                <c:pt idx="745">
                  <c:v>0.11700000000000001</c:v>
                </c:pt>
                <c:pt idx="746">
                  <c:v>0.11600000000000001</c:v>
                </c:pt>
                <c:pt idx="747">
                  <c:v>0.115</c:v>
                </c:pt>
                <c:pt idx="748">
                  <c:v>0.115</c:v>
                </c:pt>
                <c:pt idx="749">
                  <c:v>0.114</c:v>
                </c:pt>
                <c:pt idx="750">
                  <c:v>0.114</c:v>
                </c:pt>
                <c:pt idx="751">
                  <c:v>0.113</c:v>
                </c:pt>
                <c:pt idx="752">
                  <c:v>0.112</c:v>
                </c:pt>
                <c:pt idx="753">
                  <c:v>0.112</c:v>
                </c:pt>
                <c:pt idx="754">
                  <c:v>0.111</c:v>
                </c:pt>
                <c:pt idx="755">
                  <c:v>0.111</c:v>
                </c:pt>
                <c:pt idx="756">
                  <c:v>0.111</c:v>
                </c:pt>
                <c:pt idx="757">
                  <c:v>0.11</c:v>
                </c:pt>
                <c:pt idx="758">
                  <c:v>0.109</c:v>
                </c:pt>
                <c:pt idx="759">
                  <c:v>0.108</c:v>
                </c:pt>
                <c:pt idx="760">
                  <c:v>0.108</c:v>
                </c:pt>
                <c:pt idx="761">
                  <c:v>0.108</c:v>
                </c:pt>
                <c:pt idx="762">
                  <c:v>0.107</c:v>
                </c:pt>
                <c:pt idx="763">
                  <c:v>0.107</c:v>
                </c:pt>
                <c:pt idx="764">
                  <c:v>0.106</c:v>
                </c:pt>
                <c:pt idx="765">
                  <c:v>0.106</c:v>
                </c:pt>
                <c:pt idx="766">
                  <c:v>0.106</c:v>
                </c:pt>
                <c:pt idx="767">
                  <c:v>0.105</c:v>
                </c:pt>
                <c:pt idx="768">
                  <c:v>0.105</c:v>
                </c:pt>
                <c:pt idx="769">
                  <c:v>0.105</c:v>
                </c:pt>
                <c:pt idx="770">
                  <c:v>0.104</c:v>
                </c:pt>
                <c:pt idx="771">
                  <c:v>0.10299999999999999</c:v>
                </c:pt>
                <c:pt idx="772">
                  <c:v>0.10299999999999999</c:v>
                </c:pt>
                <c:pt idx="773">
                  <c:v>0.10299999999999999</c:v>
                </c:pt>
                <c:pt idx="774">
                  <c:v>0.10299999999999999</c:v>
                </c:pt>
                <c:pt idx="775">
                  <c:v>0.10199999999999999</c:v>
                </c:pt>
                <c:pt idx="776">
                  <c:v>0.10199999999999999</c:v>
                </c:pt>
                <c:pt idx="777">
                  <c:v>0.10199999999999999</c:v>
                </c:pt>
                <c:pt idx="778">
                  <c:v>0.10100000000000001</c:v>
                </c:pt>
                <c:pt idx="779">
                  <c:v>0.10100000000000001</c:v>
                </c:pt>
                <c:pt idx="780">
                  <c:v>0.10100000000000001</c:v>
                </c:pt>
                <c:pt idx="781">
                  <c:v>0.10100000000000001</c:v>
                </c:pt>
                <c:pt idx="782">
                  <c:v>0.1</c:v>
                </c:pt>
                <c:pt idx="783">
                  <c:v>9.9000000000000005E-2</c:v>
                </c:pt>
                <c:pt idx="784">
                  <c:v>9.9000000000000005E-2</c:v>
                </c:pt>
                <c:pt idx="785">
                  <c:v>9.9000000000000005E-2</c:v>
                </c:pt>
                <c:pt idx="786">
                  <c:v>9.9000000000000005E-2</c:v>
                </c:pt>
                <c:pt idx="787">
                  <c:v>9.9000000000000005E-2</c:v>
                </c:pt>
                <c:pt idx="788">
                  <c:v>9.8000000000000004E-2</c:v>
                </c:pt>
                <c:pt idx="789">
                  <c:v>9.8000000000000004E-2</c:v>
                </c:pt>
                <c:pt idx="790">
                  <c:v>9.7000000000000003E-2</c:v>
                </c:pt>
                <c:pt idx="791">
                  <c:v>9.7000000000000003E-2</c:v>
                </c:pt>
                <c:pt idx="792">
                  <c:v>9.7000000000000003E-2</c:v>
                </c:pt>
                <c:pt idx="793">
                  <c:v>9.6000000000000002E-2</c:v>
                </c:pt>
                <c:pt idx="794">
                  <c:v>9.6000000000000002E-2</c:v>
                </c:pt>
                <c:pt idx="795">
                  <c:v>9.5000000000000001E-2</c:v>
                </c:pt>
                <c:pt idx="796">
                  <c:v>9.5000000000000001E-2</c:v>
                </c:pt>
                <c:pt idx="797">
                  <c:v>9.5000000000000001E-2</c:v>
                </c:pt>
                <c:pt idx="798">
                  <c:v>9.5000000000000001E-2</c:v>
                </c:pt>
                <c:pt idx="799">
                  <c:v>9.4E-2</c:v>
                </c:pt>
                <c:pt idx="800">
                  <c:v>9.2999999999999999E-2</c:v>
                </c:pt>
                <c:pt idx="801">
                  <c:v>9.2999999999999999E-2</c:v>
                </c:pt>
                <c:pt idx="802">
                  <c:v>9.2999999999999999E-2</c:v>
                </c:pt>
                <c:pt idx="803">
                  <c:v>9.2999999999999999E-2</c:v>
                </c:pt>
                <c:pt idx="804">
                  <c:v>9.2999999999999999E-2</c:v>
                </c:pt>
                <c:pt idx="805">
                  <c:v>9.1999999999999998E-2</c:v>
                </c:pt>
                <c:pt idx="806">
                  <c:v>9.0999999999999998E-2</c:v>
                </c:pt>
                <c:pt idx="807">
                  <c:v>9.0999999999999998E-2</c:v>
                </c:pt>
                <c:pt idx="808">
                  <c:v>9.0999999999999998E-2</c:v>
                </c:pt>
                <c:pt idx="809">
                  <c:v>9.0999999999999998E-2</c:v>
                </c:pt>
                <c:pt idx="810">
                  <c:v>9.0999999999999998E-2</c:v>
                </c:pt>
                <c:pt idx="811">
                  <c:v>9.0999999999999998E-2</c:v>
                </c:pt>
                <c:pt idx="812">
                  <c:v>0.09</c:v>
                </c:pt>
                <c:pt idx="813">
                  <c:v>8.8999999999999996E-2</c:v>
                </c:pt>
                <c:pt idx="814">
                  <c:v>8.8999999999999996E-2</c:v>
                </c:pt>
                <c:pt idx="815">
                  <c:v>8.8999999999999996E-2</c:v>
                </c:pt>
                <c:pt idx="816">
                  <c:v>8.8999999999999996E-2</c:v>
                </c:pt>
                <c:pt idx="817">
                  <c:v>8.8999999999999996E-2</c:v>
                </c:pt>
                <c:pt idx="818">
                  <c:v>8.7999999999999995E-2</c:v>
                </c:pt>
                <c:pt idx="819">
                  <c:v>8.7999999999999995E-2</c:v>
                </c:pt>
                <c:pt idx="820">
                  <c:v>8.6999999999999994E-2</c:v>
                </c:pt>
                <c:pt idx="821">
                  <c:v>8.6999999999999994E-2</c:v>
                </c:pt>
                <c:pt idx="822">
                  <c:v>8.6999999999999994E-2</c:v>
                </c:pt>
                <c:pt idx="823">
                  <c:v>8.6999999999999994E-2</c:v>
                </c:pt>
                <c:pt idx="824">
                  <c:v>8.5999999999999993E-2</c:v>
                </c:pt>
                <c:pt idx="825">
                  <c:v>8.5999999999999993E-2</c:v>
                </c:pt>
                <c:pt idx="826">
                  <c:v>8.5999999999999993E-2</c:v>
                </c:pt>
                <c:pt idx="827">
                  <c:v>8.5999999999999993E-2</c:v>
                </c:pt>
                <c:pt idx="828">
                  <c:v>8.5999999999999993E-2</c:v>
                </c:pt>
                <c:pt idx="829">
                  <c:v>8.5000000000000006E-2</c:v>
                </c:pt>
                <c:pt idx="830">
                  <c:v>8.4000000000000005E-2</c:v>
                </c:pt>
                <c:pt idx="831">
                  <c:v>8.4000000000000005E-2</c:v>
                </c:pt>
                <c:pt idx="832">
                  <c:v>8.4000000000000005E-2</c:v>
                </c:pt>
                <c:pt idx="833">
                  <c:v>8.4000000000000005E-2</c:v>
                </c:pt>
                <c:pt idx="834">
                  <c:v>8.4000000000000005E-2</c:v>
                </c:pt>
                <c:pt idx="835">
                  <c:v>8.3000000000000004E-2</c:v>
                </c:pt>
                <c:pt idx="836">
                  <c:v>8.3000000000000004E-2</c:v>
                </c:pt>
                <c:pt idx="837">
                  <c:v>8.2000000000000003E-2</c:v>
                </c:pt>
                <c:pt idx="838">
                  <c:v>8.2000000000000003E-2</c:v>
                </c:pt>
                <c:pt idx="839">
                  <c:v>8.2000000000000003E-2</c:v>
                </c:pt>
                <c:pt idx="840">
                  <c:v>8.2000000000000003E-2</c:v>
                </c:pt>
                <c:pt idx="841">
                  <c:v>8.2000000000000003E-2</c:v>
                </c:pt>
                <c:pt idx="842">
                  <c:v>8.1000000000000003E-2</c:v>
                </c:pt>
                <c:pt idx="843">
                  <c:v>8.1000000000000003E-2</c:v>
                </c:pt>
                <c:pt idx="844">
                  <c:v>8.1000000000000003E-2</c:v>
                </c:pt>
                <c:pt idx="845">
                  <c:v>8.1000000000000003E-2</c:v>
                </c:pt>
                <c:pt idx="846">
                  <c:v>8.1000000000000003E-2</c:v>
                </c:pt>
                <c:pt idx="847">
                  <c:v>8.1000000000000003E-2</c:v>
                </c:pt>
                <c:pt idx="848">
                  <c:v>0.08</c:v>
                </c:pt>
                <c:pt idx="849">
                  <c:v>0.08</c:v>
                </c:pt>
                <c:pt idx="850">
                  <c:v>0.08</c:v>
                </c:pt>
                <c:pt idx="851">
                  <c:v>0.08</c:v>
                </c:pt>
                <c:pt idx="852">
                  <c:v>0.08</c:v>
                </c:pt>
                <c:pt idx="853">
                  <c:v>0.08</c:v>
                </c:pt>
                <c:pt idx="854">
                  <c:v>7.9000000000000001E-2</c:v>
                </c:pt>
                <c:pt idx="855">
                  <c:v>7.9000000000000001E-2</c:v>
                </c:pt>
                <c:pt idx="856">
                  <c:v>7.9000000000000001E-2</c:v>
                </c:pt>
                <c:pt idx="857">
                  <c:v>7.9000000000000001E-2</c:v>
                </c:pt>
                <c:pt idx="858">
                  <c:v>7.9000000000000001E-2</c:v>
                </c:pt>
                <c:pt idx="859">
                  <c:v>7.8E-2</c:v>
                </c:pt>
                <c:pt idx="860">
                  <c:v>7.8E-2</c:v>
                </c:pt>
                <c:pt idx="861">
                  <c:v>7.8E-2</c:v>
                </c:pt>
                <c:pt idx="862">
                  <c:v>7.8E-2</c:v>
                </c:pt>
                <c:pt idx="863">
                  <c:v>7.8E-2</c:v>
                </c:pt>
                <c:pt idx="864">
                  <c:v>7.8E-2</c:v>
                </c:pt>
                <c:pt idx="865">
                  <c:v>7.6999999999999999E-2</c:v>
                </c:pt>
                <c:pt idx="866">
                  <c:v>7.6999999999999999E-2</c:v>
                </c:pt>
                <c:pt idx="867">
                  <c:v>7.6999999999999999E-2</c:v>
                </c:pt>
                <c:pt idx="868">
                  <c:v>7.6999999999999999E-2</c:v>
                </c:pt>
                <c:pt idx="869">
                  <c:v>7.6999999999999999E-2</c:v>
                </c:pt>
                <c:pt idx="870">
                  <c:v>7.5999999999999998E-2</c:v>
                </c:pt>
                <c:pt idx="871">
                  <c:v>7.5999999999999998E-2</c:v>
                </c:pt>
                <c:pt idx="872">
                  <c:v>7.4999999999999997E-2</c:v>
                </c:pt>
                <c:pt idx="873">
                  <c:v>7.4999999999999997E-2</c:v>
                </c:pt>
                <c:pt idx="874">
                  <c:v>7.4999999999999997E-2</c:v>
                </c:pt>
                <c:pt idx="875">
                  <c:v>7.4999999999999997E-2</c:v>
                </c:pt>
                <c:pt idx="876">
                  <c:v>7.4999999999999997E-2</c:v>
                </c:pt>
                <c:pt idx="877">
                  <c:v>7.4999999999999997E-2</c:v>
                </c:pt>
                <c:pt idx="878">
                  <c:v>7.4999999999999997E-2</c:v>
                </c:pt>
                <c:pt idx="879">
                  <c:v>7.4999999999999997E-2</c:v>
                </c:pt>
                <c:pt idx="880">
                  <c:v>7.4999999999999997E-2</c:v>
                </c:pt>
                <c:pt idx="881">
                  <c:v>7.4999999999999997E-2</c:v>
                </c:pt>
                <c:pt idx="882">
                  <c:v>7.4999999999999997E-2</c:v>
                </c:pt>
                <c:pt idx="883">
                  <c:v>7.3999999999999996E-2</c:v>
                </c:pt>
                <c:pt idx="884">
                  <c:v>7.3999999999999996E-2</c:v>
                </c:pt>
                <c:pt idx="885">
                  <c:v>7.3999999999999996E-2</c:v>
                </c:pt>
                <c:pt idx="886">
                  <c:v>7.3999999999999996E-2</c:v>
                </c:pt>
                <c:pt idx="887">
                  <c:v>7.3999999999999996E-2</c:v>
                </c:pt>
                <c:pt idx="888">
                  <c:v>7.3999999999999996E-2</c:v>
                </c:pt>
                <c:pt idx="889">
                  <c:v>7.3999999999999996E-2</c:v>
                </c:pt>
                <c:pt idx="890">
                  <c:v>7.2999999999999995E-2</c:v>
                </c:pt>
                <c:pt idx="891">
                  <c:v>7.2999999999999995E-2</c:v>
                </c:pt>
                <c:pt idx="892">
                  <c:v>7.2999999999999995E-2</c:v>
                </c:pt>
                <c:pt idx="893">
                  <c:v>7.2999999999999995E-2</c:v>
                </c:pt>
                <c:pt idx="894">
                  <c:v>7.2999999999999995E-2</c:v>
                </c:pt>
                <c:pt idx="895">
                  <c:v>7.2999999999999995E-2</c:v>
                </c:pt>
                <c:pt idx="896">
                  <c:v>7.2999999999999995E-2</c:v>
                </c:pt>
                <c:pt idx="897">
                  <c:v>7.2999999999999995E-2</c:v>
                </c:pt>
                <c:pt idx="898">
                  <c:v>7.2999999999999995E-2</c:v>
                </c:pt>
                <c:pt idx="899">
                  <c:v>7.2999999999999995E-2</c:v>
                </c:pt>
                <c:pt idx="900">
                  <c:v>7.2999999999999995E-2</c:v>
                </c:pt>
                <c:pt idx="901">
                  <c:v>7.2999999999999995E-2</c:v>
                </c:pt>
                <c:pt idx="902">
                  <c:v>7.2999999999999995E-2</c:v>
                </c:pt>
                <c:pt idx="903">
                  <c:v>7.2999999999999995E-2</c:v>
                </c:pt>
                <c:pt idx="904">
                  <c:v>7.2999999999999995E-2</c:v>
                </c:pt>
                <c:pt idx="905">
                  <c:v>7.2999999999999995E-2</c:v>
                </c:pt>
                <c:pt idx="906">
                  <c:v>7.1999999999999995E-2</c:v>
                </c:pt>
                <c:pt idx="907">
                  <c:v>7.1999999999999995E-2</c:v>
                </c:pt>
                <c:pt idx="908">
                  <c:v>7.1999999999999995E-2</c:v>
                </c:pt>
                <c:pt idx="909">
                  <c:v>7.1999999999999995E-2</c:v>
                </c:pt>
                <c:pt idx="910">
                  <c:v>7.1999999999999995E-2</c:v>
                </c:pt>
                <c:pt idx="911">
                  <c:v>7.1999999999999995E-2</c:v>
                </c:pt>
                <c:pt idx="912">
                  <c:v>7.1999999999999995E-2</c:v>
                </c:pt>
                <c:pt idx="913">
                  <c:v>7.1999999999999995E-2</c:v>
                </c:pt>
                <c:pt idx="914">
                  <c:v>7.1999999999999995E-2</c:v>
                </c:pt>
                <c:pt idx="915">
                  <c:v>7.1999999999999995E-2</c:v>
                </c:pt>
                <c:pt idx="916">
                  <c:v>7.1999999999999995E-2</c:v>
                </c:pt>
                <c:pt idx="917">
                  <c:v>7.1999999999999995E-2</c:v>
                </c:pt>
                <c:pt idx="918">
                  <c:v>7.1999999999999995E-2</c:v>
                </c:pt>
                <c:pt idx="919">
                  <c:v>7.1999999999999995E-2</c:v>
                </c:pt>
                <c:pt idx="920">
                  <c:v>7.1999999999999995E-2</c:v>
                </c:pt>
                <c:pt idx="921">
                  <c:v>7.1999999999999995E-2</c:v>
                </c:pt>
                <c:pt idx="922">
                  <c:v>7.1999999999999995E-2</c:v>
                </c:pt>
                <c:pt idx="923">
                  <c:v>7.1999999999999995E-2</c:v>
                </c:pt>
                <c:pt idx="924">
                  <c:v>7.1999999999999995E-2</c:v>
                </c:pt>
                <c:pt idx="925">
                  <c:v>7.1999999999999995E-2</c:v>
                </c:pt>
                <c:pt idx="926">
                  <c:v>7.1999999999999995E-2</c:v>
                </c:pt>
                <c:pt idx="927">
                  <c:v>7.0999999999999994E-2</c:v>
                </c:pt>
                <c:pt idx="928">
                  <c:v>7.0999999999999994E-2</c:v>
                </c:pt>
                <c:pt idx="929">
                  <c:v>7.0999999999999994E-2</c:v>
                </c:pt>
                <c:pt idx="930">
                  <c:v>7.0999999999999994E-2</c:v>
                </c:pt>
                <c:pt idx="931">
                  <c:v>7.0999999999999994E-2</c:v>
                </c:pt>
                <c:pt idx="932">
                  <c:v>7.0999999999999994E-2</c:v>
                </c:pt>
                <c:pt idx="933">
                  <c:v>7.0999999999999994E-2</c:v>
                </c:pt>
                <c:pt idx="934">
                  <c:v>7.0999999999999994E-2</c:v>
                </c:pt>
                <c:pt idx="935">
                  <c:v>7.0999999999999994E-2</c:v>
                </c:pt>
                <c:pt idx="936">
                  <c:v>7.0999999999999994E-2</c:v>
                </c:pt>
                <c:pt idx="937">
                  <c:v>7.0999999999999994E-2</c:v>
                </c:pt>
                <c:pt idx="938">
                  <c:v>7.0999999999999994E-2</c:v>
                </c:pt>
                <c:pt idx="939">
                  <c:v>7.0999999999999994E-2</c:v>
                </c:pt>
                <c:pt idx="940">
                  <c:v>7.0999999999999994E-2</c:v>
                </c:pt>
                <c:pt idx="941">
                  <c:v>7.0999999999999994E-2</c:v>
                </c:pt>
                <c:pt idx="942">
                  <c:v>7.0999999999999994E-2</c:v>
                </c:pt>
                <c:pt idx="943">
                  <c:v>7.0999999999999994E-2</c:v>
                </c:pt>
                <c:pt idx="944">
                  <c:v>7.0999999999999994E-2</c:v>
                </c:pt>
                <c:pt idx="945">
                  <c:v>7.0999999999999994E-2</c:v>
                </c:pt>
                <c:pt idx="946">
                  <c:v>7.0999999999999994E-2</c:v>
                </c:pt>
                <c:pt idx="947">
                  <c:v>7.0999999999999994E-2</c:v>
                </c:pt>
                <c:pt idx="948">
                  <c:v>7.0999999999999994E-2</c:v>
                </c:pt>
                <c:pt idx="949">
                  <c:v>7.0999999999999994E-2</c:v>
                </c:pt>
                <c:pt idx="950">
                  <c:v>7.0999999999999994E-2</c:v>
                </c:pt>
                <c:pt idx="951">
                  <c:v>7.0999999999999994E-2</c:v>
                </c:pt>
                <c:pt idx="952">
                  <c:v>7.0999999999999994E-2</c:v>
                </c:pt>
                <c:pt idx="953">
                  <c:v>7.0999999999999994E-2</c:v>
                </c:pt>
                <c:pt idx="954">
                  <c:v>7.0999999999999994E-2</c:v>
                </c:pt>
                <c:pt idx="955">
                  <c:v>7.0999999999999994E-2</c:v>
                </c:pt>
                <c:pt idx="956">
                  <c:v>7.0999999999999994E-2</c:v>
                </c:pt>
                <c:pt idx="957">
                  <c:v>7.0999999999999994E-2</c:v>
                </c:pt>
                <c:pt idx="958">
                  <c:v>7.0999999999999994E-2</c:v>
                </c:pt>
                <c:pt idx="959">
                  <c:v>7.0999999999999994E-2</c:v>
                </c:pt>
                <c:pt idx="960">
                  <c:v>7.0999999999999994E-2</c:v>
                </c:pt>
                <c:pt idx="961">
                  <c:v>7.0999999999999994E-2</c:v>
                </c:pt>
                <c:pt idx="962">
                  <c:v>7.0999999999999994E-2</c:v>
                </c:pt>
                <c:pt idx="963">
                  <c:v>7.0999999999999994E-2</c:v>
                </c:pt>
                <c:pt idx="964">
                  <c:v>7.0999999999999994E-2</c:v>
                </c:pt>
                <c:pt idx="965">
                  <c:v>7.0999999999999994E-2</c:v>
                </c:pt>
                <c:pt idx="966">
                  <c:v>7.0999999999999994E-2</c:v>
                </c:pt>
                <c:pt idx="967">
                  <c:v>7.0999999999999994E-2</c:v>
                </c:pt>
                <c:pt idx="968">
                  <c:v>7.0999999999999994E-2</c:v>
                </c:pt>
                <c:pt idx="969">
                  <c:v>7.0999999999999994E-2</c:v>
                </c:pt>
                <c:pt idx="970">
                  <c:v>7.0999999999999994E-2</c:v>
                </c:pt>
                <c:pt idx="971">
                  <c:v>7.0999999999999994E-2</c:v>
                </c:pt>
                <c:pt idx="972">
                  <c:v>7.0999999999999994E-2</c:v>
                </c:pt>
                <c:pt idx="973">
                  <c:v>7.0999999999999994E-2</c:v>
                </c:pt>
                <c:pt idx="974">
                  <c:v>7.0999999999999994E-2</c:v>
                </c:pt>
                <c:pt idx="975">
                  <c:v>7.0999999999999994E-2</c:v>
                </c:pt>
                <c:pt idx="976">
                  <c:v>7.0999999999999994E-2</c:v>
                </c:pt>
                <c:pt idx="977">
                  <c:v>7.0999999999999994E-2</c:v>
                </c:pt>
                <c:pt idx="978">
                  <c:v>7.0999999999999994E-2</c:v>
                </c:pt>
                <c:pt idx="979">
                  <c:v>7.0999999999999994E-2</c:v>
                </c:pt>
                <c:pt idx="980">
                  <c:v>7.0999999999999994E-2</c:v>
                </c:pt>
                <c:pt idx="981">
                  <c:v>7.0999999999999994E-2</c:v>
                </c:pt>
                <c:pt idx="982">
                  <c:v>7.0999999999999994E-2</c:v>
                </c:pt>
                <c:pt idx="983">
                  <c:v>7.0999999999999994E-2</c:v>
                </c:pt>
                <c:pt idx="984">
                  <c:v>7.0999999999999994E-2</c:v>
                </c:pt>
                <c:pt idx="985">
                  <c:v>7.0999999999999994E-2</c:v>
                </c:pt>
                <c:pt idx="986">
                  <c:v>7.0999999999999994E-2</c:v>
                </c:pt>
                <c:pt idx="987">
                  <c:v>7.0999999999999994E-2</c:v>
                </c:pt>
                <c:pt idx="988">
                  <c:v>7.0999999999999994E-2</c:v>
                </c:pt>
                <c:pt idx="989">
                  <c:v>7.0999999999999994E-2</c:v>
                </c:pt>
                <c:pt idx="990">
                  <c:v>7.0000000000000007E-2</c:v>
                </c:pt>
                <c:pt idx="991">
                  <c:v>7.0000000000000007E-2</c:v>
                </c:pt>
                <c:pt idx="992">
                  <c:v>7.0000000000000007E-2</c:v>
                </c:pt>
                <c:pt idx="993">
                  <c:v>7.0999999999999994E-2</c:v>
                </c:pt>
                <c:pt idx="994">
                  <c:v>7.0999999999999994E-2</c:v>
                </c:pt>
                <c:pt idx="995">
                  <c:v>7.0999999999999994E-2</c:v>
                </c:pt>
                <c:pt idx="996">
                  <c:v>7.0999999999999994E-2</c:v>
                </c:pt>
                <c:pt idx="997">
                  <c:v>7.0999999999999994E-2</c:v>
                </c:pt>
                <c:pt idx="998">
                  <c:v>7.0999999999999994E-2</c:v>
                </c:pt>
                <c:pt idx="999">
                  <c:v>7.0999999999999994E-2</c:v>
                </c:pt>
                <c:pt idx="1000">
                  <c:v>7.0999999999999994E-2</c:v>
                </c:pt>
                <c:pt idx="1001">
                  <c:v>7.0999999999999994E-2</c:v>
                </c:pt>
                <c:pt idx="1002">
                  <c:v>7.0999999999999994E-2</c:v>
                </c:pt>
                <c:pt idx="1003">
                  <c:v>7.0999999999999994E-2</c:v>
                </c:pt>
                <c:pt idx="1004">
                  <c:v>7.0999999999999994E-2</c:v>
                </c:pt>
                <c:pt idx="1005">
                  <c:v>7.0999999999999994E-2</c:v>
                </c:pt>
                <c:pt idx="1006">
                  <c:v>7.0999999999999994E-2</c:v>
                </c:pt>
                <c:pt idx="1007">
                  <c:v>7.0999999999999994E-2</c:v>
                </c:pt>
                <c:pt idx="1008">
                  <c:v>7.0999999999999994E-2</c:v>
                </c:pt>
                <c:pt idx="1009">
                  <c:v>7.0999999999999994E-2</c:v>
                </c:pt>
                <c:pt idx="1010">
                  <c:v>7.0999999999999994E-2</c:v>
                </c:pt>
                <c:pt idx="1011">
                  <c:v>7.0999999999999994E-2</c:v>
                </c:pt>
                <c:pt idx="1012">
                  <c:v>7.0999999999999994E-2</c:v>
                </c:pt>
                <c:pt idx="1013">
                  <c:v>7.0999999999999994E-2</c:v>
                </c:pt>
                <c:pt idx="1014">
                  <c:v>7.0999999999999994E-2</c:v>
                </c:pt>
                <c:pt idx="1015">
                  <c:v>7.0999999999999994E-2</c:v>
                </c:pt>
                <c:pt idx="1016">
                  <c:v>7.0000000000000007E-2</c:v>
                </c:pt>
                <c:pt idx="1017">
                  <c:v>7.0000000000000007E-2</c:v>
                </c:pt>
                <c:pt idx="1018">
                  <c:v>7.0000000000000007E-2</c:v>
                </c:pt>
                <c:pt idx="1019">
                  <c:v>7.0000000000000007E-2</c:v>
                </c:pt>
                <c:pt idx="1020">
                  <c:v>7.0000000000000007E-2</c:v>
                </c:pt>
                <c:pt idx="1021">
                  <c:v>7.0000000000000007E-2</c:v>
                </c:pt>
                <c:pt idx="1022">
                  <c:v>7.0000000000000007E-2</c:v>
                </c:pt>
                <c:pt idx="1023">
                  <c:v>7.0000000000000007E-2</c:v>
                </c:pt>
                <c:pt idx="1024">
                  <c:v>7.0000000000000007E-2</c:v>
                </c:pt>
                <c:pt idx="1025">
                  <c:v>7.0000000000000007E-2</c:v>
                </c:pt>
                <c:pt idx="1026">
                  <c:v>7.0000000000000007E-2</c:v>
                </c:pt>
                <c:pt idx="1027">
                  <c:v>7.0000000000000007E-2</c:v>
                </c:pt>
                <c:pt idx="1028">
                  <c:v>7.0000000000000007E-2</c:v>
                </c:pt>
                <c:pt idx="1029">
                  <c:v>7.0000000000000007E-2</c:v>
                </c:pt>
                <c:pt idx="1030">
                  <c:v>7.0000000000000007E-2</c:v>
                </c:pt>
                <c:pt idx="1031">
                  <c:v>7.0000000000000007E-2</c:v>
                </c:pt>
                <c:pt idx="1032">
                  <c:v>7.0000000000000007E-2</c:v>
                </c:pt>
                <c:pt idx="1033">
                  <c:v>7.0000000000000007E-2</c:v>
                </c:pt>
                <c:pt idx="1034">
                  <c:v>7.0000000000000007E-2</c:v>
                </c:pt>
                <c:pt idx="1035">
                  <c:v>7.0000000000000007E-2</c:v>
                </c:pt>
                <c:pt idx="1036">
                  <c:v>7.0000000000000007E-2</c:v>
                </c:pt>
                <c:pt idx="1037">
                  <c:v>7.0000000000000007E-2</c:v>
                </c:pt>
                <c:pt idx="1038">
                  <c:v>7.0000000000000007E-2</c:v>
                </c:pt>
                <c:pt idx="1039">
                  <c:v>7.0000000000000007E-2</c:v>
                </c:pt>
                <c:pt idx="1040">
                  <c:v>7.0000000000000007E-2</c:v>
                </c:pt>
                <c:pt idx="1041">
                  <c:v>7.0000000000000007E-2</c:v>
                </c:pt>
                <c:pt idx="1042">
                  <c:v>7.0000000000000007E-2</c:v>
                </c:pt>
                <c:pt idx="1043">
                  <c:v>7.0000000000000007E-2</c:v>
                </c:pt>
                <c:pt idx="1044">
                  <c:v>7.0000000000000007E-2</c:v>
                </c:pt>
                <c:pt idx="1045">
                  <c:v>7.0000000000000007E-2</c:v>
                </c:pt>
                <c:pt idx="1046">
                  <c:v>7.0000000000000007E-2</c:v>
                </c:pt>
                <c:pt idx="1047">
                  <c:v>7.0000000000000007E-2</c:v>
                </c:pt>
                <c:pt idx="1048">
                  <c:v>7.0000000000000007E-2</c:v>
                </c:pt>
                <c:pt idx="1049">
                  <c:v>7.0000000000000007E-2</c:v>
                </c:pt>
                <c:pt idx="1050">
                  <c:v>7.0000000000000007E-2</c:v>
                </c:pt>
                <c:pt idx="1051">
                  <c:v>7.0000000000000007E-2</c:v>
                </c:pt>
                <c:pt idx="1052">
                  <c:v>7.0000000000000007E-2</c:v>
                </c:pt>
                <c:pt idx="1053">
                  <c:v>7.0000000000000007E-2</c:v>
                </c:pt>
                <c:pt idx="1054">
                  <c:v>7.0000000000000007E-2</c:v>
                </c:pt>
                <c:pt idx="1055">
                  <c:v>7.0000000000000007E-2</c:v>
                </c:pt>
                <c:pt idx="1056">
                  <c:v>7.0000000000000007E-2</c:v>
                </c:pt>
                <c:pt idx="1057">
                  <c:v>7.0000000000000007E-2</c:v>
                </c:pt>
                <c:pt idx="1058">
                  <c:v>7.0000000000000007E-2</c:v>
                </c:pt>
                <c:pt idx="1059">
                  <c:v>7.0000000000000007E-2</c:v>
                </c:pt>
                <c:pt idx="1060">
                  <c:v>7.0000000000000007E-2</c:v>
                </c:pt>
                <c:pt idx="1061">
                  <c:v>7.0000000000000007E-2</c:v>
                </c:pt>
                <c:pt idx="1062">
                  <c:v>7.0000000000000007E-2</c:v>
                </c:pt>
                <c:pt idx="1063">
                  <c:v>7.0000000000000007E-2</c:v>
                </c:pt>
                <c:pt idx="1064">
                  <c:v>7.0000000000000007E-2</c:v>
                </c:pt>
                <c:pt idx="1065">
                  <c:v>7.0999999999999994E-2</c:v>
                </c:pt>
                <c:pt idx="1066">
                  <c:v>7.1999999999999995E-2</c:v>
                </c:pt>
                <c:pt idx="1067">
                  <c:v>7.1999999999999995E-2</c:v>
                </c:pt>
                <c:pt idx="1068">
                  <c:v>7.2999999999999995E-2</c:v>
                </c:pt>
                <c:pt idx="1069">
                  <c:v>7.2999999999999995E-2</c:v>
                </c:pt>
                <c:pt idx="1070">
                  <c:v>7.3999999999999996E-2</c:v>
                </c:pt>
                <c:pt idx="1071">
                  <c:v>7.3999999999999996E-2</c:v>
                </c:pt>
                <c:pt idx="1072">
                  <c:v>7.3999999999999996E-2</c:v>
                </c:pt>
                <c:pt idx="1073">
                  <c:v>7.3999999999999996E-2</c:v>
                </c:pt>
                <c:pt idx="1074">
                  <c:v>7.4999999999999997E-2</c:v>
                </c:pt>
                <c:pt idx="1075">
                  <c:v>7.4999999999999997E-2</c:v>
                </c:pt>
                <c:pt idx="1076">
                  <c:v>7.4999999999999997E-2</c:v>
                </c:pt>
                <c:pt idx="1077">
                  <c:v>7.4999999999999997E-2</c:v>
                </c:pt>
                <c:pt idx="1078">
                  <c:v>7.4999999999999997E-2</c:v>
                </c:pt>
                <c:pt idx="1079">
                  <c:v>7.4999999999999997E-2</c:v>
                </c:pt>
                <c:pt idx="1080">
                  <c:v>7.4999999999999997E-2</c:v>
                </c:pt>
                <c:pt idx="1081">
                  <c:v>7.4999999999999997E-2</c:v>
                </c:pt>
                <c:pt idx="1082">
                  <c:v>7.4999999999999997E-2</c:v>
                </c:pt>
                <c:pt idx="1083">
                  <c:v>7.4999999999999997E-2</c:v>
                </c:pt>
                <c:pt idx="1084">
                  <c:v>7.4999999999999997E-2</c:v>
                </c:pt>
                <c:pt idx="1085">
                  <c:v>7.4999999999999997E-2</c:v>
                </c:pt>
                <c:pt idx="1086">
                  <c:v>7.4999999999999997E-2</c:v>
                </c:pt>
                <c:pt idx="1087">
                  <c:v>7.4999999999999997E-2</c:v>
                </c:pt>
                <c:pt idx="1088">
                  <c:v>7.4999999999999997E-2</c:v>
                </c:pt>
                <c:pt idx="1089">
                  <c:v>7.4999999999999997E-2</c:v>
                </c:pt>
                <c:pt idx="1090">
                  <c:v>7.4999999999999997E-2</c:v>
                </c:pt>
                <c:pt idx="1091">
                  <c:v>7.4999999999999997E-2</c:v>
                </c:pt>
                <c:pt idx="1092">
                  <c:v>7.4999999999999997E-2</c:v>
                </c:pt>
                <c:pt idx="1093">
                  <c:v>7.4999999999999997E-2</c:v>
                </c:pt>
                <c:pt idx="1094">
                  <c:v>7.4999999999999997E-2</c:v>
                </c:pt>
                <c:pt idx="1095">
                  <c:v>7.4999999999999997E-2</c:v>
                </c:pt>
                <c:pt idx="1096">
                  <c:v>7.4999999999999997E-2</c:v>
                </c:pt>
                <c:pt idx="1097">
                  <c:v>7.4999999999999997E-2</c:v>
                </c:pt>
                <c:pt idx="1098">
                  <c:v>7.3999999999999996E-2</c:v>
                </c:pt>
                <c:pt idx="1099">
                  <c:v>7.9000000000000001E-2</c:v>
                </c:pt>
                <c:pt idx="1100">
                  <c:v>8.8999999999999996E-2</c:v>
                </c:pt>
                <c:pt idx="1101">
                  <c:v>0.11</c:v>
                </c:pt>
                <c:pt idx="1102">
                  <c:v>0.13100000000000001</c:v>
                </c:pt>
                <c:pt idx="1103">
                  <c:v>0.15</c:v>
                </c:pt>
                <c:pt idx="1104">
                  <c:v>0.14899999999999999</c:v>
                </c:pt>
                <c:pt idx="1105">
                  <c:v>0.14599999999999999</c:v>
                </c:pt>
                <c:pt idx="1106">
                  <c:v>0.14299999999999999</c:v>
                </c:pt>
                <c:pt idx="1107">
                  <c:v>0.14000000000000001</c:v>
                </c:pt>
                <c:pt idx="1108">
                  <c:v>0.13800000000000001</c:v>
                </c:pt>
                <c:pt idx="1109">
                  <c:v>0.13600000000000001</c:v>
                </c:pt>
                <c:pt idx="1110">
                  <c:v>0.13500000000000001</c:v>
                </c:pt>
                <c:pt idx="1111">
                  <c:v>0.188</c:v>
                </c:pt>
                <c:pt idx="1112">
                  <c:v>0.18</c:v>
                </c:pt>
                <c:pt idx="1113">
                  <c:v>0.17399999999999999</c:v>
                </c:pt>
                <c:pt idx="1114">
                  <c:v>0.17</c:v>
                </c:pt>
                <c:pt idx="1115">
                  <c:v>0.16600000000000001</c:v>
                </c:pt>
                <c:pt idx="1116">
                  <c:v>0.16300000000000001</c:v>
                </c:pt>
                <c:pt idx="1117">
                  <c:v>0.16</c:v>
                </c:pt>
                <c:pt idx="1118">
                  <c:v>0.16</c:v>
                </c:pt>
                <c:pt idx="1119">
                  <c:v>0.17699999999999999</c:v>
                </c:pt>
                <c:pt idx="1120">
                  <c:v>0.17499999999999999</c:v>
                </c:pt>
                <c:pt idx="1121">
                  <c:v>0.17699999999999999</c:v>
                </c:pt>
                <c:pt idx="1122">
                  <c:v>0.17399999999999999</c:v>
                </c:pt>
                <c:pt idx="1123">
                  <c:v>0.17100000000000001</c:v>
                </c:pt>
                <c:pt idx="1124">
                  <c:v>0.16600000000000001</c:v>
                </c:pt>
                <c:pt idx="1125">
                  <c:v>0.16300000000000001</c:v>
                </c:pt>
                <c:pt idx="1126">
                  <c:v>0.161</c:v>
                </c:pt>
                <c:pt idx="1127">
                  <c:v>0.159</c:v>
                </c:pt>
                <c:pt idx="1128">
                  <c:v>0.157</c:v>
                </c:pt>
                <c:pt idx="1129">
                  <c:v>0.155</c:v>
                </c:pt>
                <c:pt idx="1130">
                  <c:v>0.153</c:v>
                </c:pt>
                <c:pt idx="1131">
                  <c:v>0.151</c:v>
                </c:pt>
                <c:pt idx="1132">
                  <c:v>0.153</c:v>
                </c:pt>
                <c:pt idx="1133">
                  <c:v>0.155</c:v>
                </c:pt>
                <c:pt idx="1134">
                  <c:v>0.159</c:v>
                </c:pt>
                <c:pt idx="1135">
                  <c:v>0.161</c:v>
                </c:pt>
                <c:pt idx="1136">
                  <c:v>0.161</c:v>
                </c:pt>
                <c:pt idx="1137">
                  <c:v>0.16500000000000001</c:v>
                </c:pt>
                <c:pt idx="1138">
                  <c:v>0.16900000000000001</c:v>
                </c:pt>
                <c:pt idx="1139">
                  <c:v>0.16900000000000001</c:v>
                </c:pt>
                <c:pt idx="1140">
                  <c:v>0.16800000000000001</c:v>
                </c:pt>
                <c:pt idx="1141">
                  <c:v>0.16700000000000001</c:v>
                </c:pt>
                <c:pt idx="1142">
                  <c:v>0.16600000000000001</c:v>
                </c:pt>
                <c:pt idx="1143">
                  <c:v>0.16400000000000001</c:v>
                </c:pt>
                <c:pt idx="1144">
                  <c:v>0.16300000000000001</c:v>
                </c:pt>
                <c:pt idx="1145">
                  <c:v>0.161</c:v>
                </c:pt>
                <c:pt idx="1146">
                  <c:v>0.159</c:v>
                </c:pt>
                <c:pt idx="1147">
                  <c:v>0.156</c:v>
                </c:pt>
                <c:pt idx="1148">
                  <c:v>0.152</c:v>
                </c:pt>
                <c:pt idx="1149">
                  <c:v>0.15</c:v>
                </c:pt>
                <c:pt idx="1150">
                  <c:v>0.14899999999999999</c:v>
                </c:pt>
                <c:pt idx="1151">
                  <c:v>0.14799999999999999</c:v>
                </c:pt>
                <c:pt idx="1152">
                  <c:v>0.14599999999999999</c:v>
                </c:pt>
                <c:pt idx="1153">
                  <c:v>0.14399999999999999</c:v>
                </c:pt>
                <c:pt idx="1154">
                  <c:v>0.14099999999999999</c:v>
                </c:pt>
                <c:pt idx="1155">
                  <c:v>0.13900000000000001</c:v>
                </c:pt>
                <c:pt idx="1156">
                  <c:v>0.13800000000000001</c:v>
                </c:pt>
                <c:pt idx="1157">
                  <c:v>0.13700000000000001</c:v>
                </c:pt>
                <c:pt idx="1158">
                  <c:v>0.13600000000000001</c:v>
                </c:pt>
                <c:pt idx="1159">
                  <c:v>0.13400000000000001</c:v>
                </c:pt>
                <c:pt idx="1160">
                  <c:v>0.13200000000000001</c:v>
                </c:pt>
                <c:pt idx="1161">
                  <c:v>0.13</c:v>
                </c:pt>
                <c:pt idx="1162">
                  <c:v>0.129</c:v>
                </c:pt>
                <c:pt idx="1163">
                  <c:v>0.129</c:v>
                </c:pt>
                <c:pt idx="1164">
                  <c:v>0.128</c:v>
                </c:pt>
                <c:pt idx="1165">
                  <c:v>0.127</c:v>
                </c:pt>
                <c:pt idx="1166">
                  <c:v>0.127</c:v>
                </c:pt>
                <c:pt idx="1167">
                  <c:v>0.127</c:v>
                </c:pt>
                <c:pt idx="1168">
                  <c:v>0.127</c:v>
                </c:pt>
                <c:pt idx="1169">
                  <c:v>0.128</c:v>
                </c:pt>
                <c:pt idx="1170">
                  <c:v>0.128</c:v>
                </c:pt>
                <c:pt idx="1171">
                  <c:v>0.127</c:v>
                </c:pt>
                <c:pt idx="1172">
                  <c:v>0.126</c:v>
                </c:pt>
                <c:pt idx="1173">
                  <c:v>0.125</c:v>
                </c:pt>
                <c:pt idx="1174">
                  <c:v>0.125</c:v>
                </c:pt>
                <c:pt idx="1175">
                  <c:v>0.125</c:v>
                </c:pt>
                <c:pt idx="1176">
                  <c:v>0.124</c:v>
                </c:pt>
                <c:pt idx="1177">
                  <c:v>0.123</c:v>
                </c:pt>
                <c:pt idx="1178">
                  <c:v>0.122</c:v>
                </c:pt>
                <c:pt idx="1179">
                  <c:v>0.121</c:v>
                </c:pt>
                <c:pt idx="1180">
                  <c:v>0.121</c:v>
                </c:pt>
                <c:pt idx="1181">
                  <c:v>0.12</c:v>
                </c:pt>
                <c:pt idx="1182">
                  <c:v>0.12</c:v>
                </c:pt>
                <c:pt idx="1183">
                  <c:v>0.12</c:v>
                </c:pt>
                <c:pt idx="1184">
                  <c:v>0.11899999999999999</c:v>
                </c:pt>
                <c:pt idx="1185">
                  <c:v>0.11899999999999999</c:v>
                </c:pt>
                <c:pt idx="1186">
                  <c:v>0.12</c:v>
                </c:pt>
                <c:pt idx="1187">
                  <c:v>0.121</c:v>
                </c:pt>
                <c:pt idx="1188">
                  <c:v>0.121</c:v>
                </c:pt>
                <c:pt idx="1189">
                  <c:v>0.122</c:v>
                </c:pt>
                <c:pt idx="1190">
                  <c:v>0.124</c:v>
                </c:pt>
                <c:pt idx="1191">
                  <c:v>0.126</c:v>
                </c:pt>
                <c:pt idx="1192">
                  <c:v>0.128</c:v>
                </c:pt>
                <c:pt idx="1193">
                  <c:v>0.129</c:v>
                </c:pt>
                <c:pt idx="1194">
                  <c:v>0.13</c:v>
                </c:pt>
                <c:pt idx="1195">
                  <c:v>0.129</c:v>
                </c:pt>
                <c:pt idx="1196">
                  <c:v>0.127</c:v>
                </c:pt>
                <c:pt idx="1197">
                  <c:v>0.127</c:v>
                </c:pt>
                <c:pt idx="1198">
                  <c:v>0.127</c:v>
                </c:pt>
                <c:pt idx="1199">
                  <c:v>0.127</c:v>
                </c:pt>
                <c:pt idx="1200">
                  <c:v>0.127</c:v>
                </c:pt>
                <c:pt idx="1201">
                  <c:v>0.125</c:v>
                </c:pt>
                <c:pt idx="1202">
                  <c:v>0.123</c:v>
                </c:pt>
                <c:pt idx="1203">
                  <c:v>0.122</c:v>
                </c:pt>
                <c:pt idx="1204">
                  <c:v>0.122</c:v>
                </c:pt>
                <c:pt idx="1205">
                  <c:v>0.122</c:v>
                </c:pt>
                <c:pt idx="1206">
                  <c:v>0.122</c:v>
                </c:pt>
                <c:pt idx="1207">
                  <c:v>0.12</c:v>
                </c:pt>
                <c:pt idx="1208">
                  <c:v>0.11899999999999999</c:v>
                </c:pt>
                <c:pt idx="1209">
                  <c:v>0.11799999999999999</c:v>
                </c:pt>
                <c:pt idx="1210">
                  <c:v>0.11799999999999999</c:v>
                </c:pt>
                <c:pt idx="1211">
                  <c:v>0.11700000000000001</c:v>
                </c:pt>
                <c:pt idx="1212">
                  <c:v>0.11700000000000001</c:v>
                </c:pt>
                <c:pt idx="1213">
                  <c:v>0.11600000000000001</c:v>
                </c:pt>
                <c:pt idx="1214">
                  <c:v>0.115</c:v>
                </c:pt>
                <c:pt idx="1215">
                  <c:v>0.114</c:v>
                </c:pt>
                <c:pt idx="1216">
                  <c:v>0.114</c:v>
                </c:pt>
                <c:pt idx="1217">
                  <c:v>0.114</c:v>
                </c:pt>
                <c:pt idx="1218">
                  <c:v>0.113</c:v>
                </c:pt>
                <c:pt idx="1219">
                  <c:v>0.113</c:v>
                </c:pt>
                <c:pt idx="1220">
                  <c:v>0.112</c:v>
                </c:pt>
                <c:pt idx="1221">
                  <c:v>0.112</c:v>
                </c:pt>
                <c:pt idx="1222">
                  <c:v>0.111</c:v>
                </c:pt>
                <c:pt idx="1223">
                  <c:v>0.111</c:v>
                </c:pt>
                <c:pt idx="1224">
                  <c:v>0.111</c:v>
                </c:pt>
                <c:pt idx="1225">
                  <c:v>0.11</c:v>
                </c:pt>
                <c:pt idx="1226">
                  <c:v>0.109</c:v>
                </c:pt>
                <c:pt idx="1227">
                  <c:v>0.108</c:v>
                </c:pt>
                <c:pt idx="1228">
                  <c:v>0.108</c:v>
                </c:pt>
                <c:pt idx="1229">
                  <c:v>0.108</c:v>
                </c:pt>
                <c:pt idx="1230">
                  <c:v>0.108</c:v>
                </c:pt>
                <c:pt idx="1231">
                  <c:v>0.107</c:v>
                </c:pt>
                <c:pt idx="1232">
                  <c:v>0.106</c:v>
                </c:pt>
                <c:pt idx="1233">
                  <c:v>0.105</c:v>
                </c:pt>
                <c:pt idx="1234">
                  <c:v>0.105</c:v>
                </c:pt>
                <c:pt idx="1235">
                  <c:v>0.105</c:v>
                </c:pt>
                <c:pt idx="1236">
                  <c:v>0.104</c:v>
                </c:pt>
                <c:pt idx="1237">
                  <c:v>0.104</c:v>
                </c:pt>
                <c:pt idx="1238">
                  <c:v>0.10299999999999999</c:v>
                </c:pt>
                <c:pt idx="1239">
                  <c:v>0.10299999999999999</c:v>
                </c:pt>
                <c:pt idx="1240">
                  <c:v>0.10299999999999999</c:v>
                </c:pt>
                <c:pt idx="1241">
                  <c:v>0.10199999999999999</c:v>
                </c:pt>
                <c:pt idx="1242">
                  <c:v>0.10199999999999999</c:v>
                </c:pt>
                <c:pt idx="1243">
                  <c:v>0.10100000000000001</c:v>
                </c:pt>
                <c:pt idx="1244">
                  <c:v>0.1</c:v>
                </c:pt>
                <c:pt idx="1245">
                  <c:v>0.1</c:v>
                </c:pt>
                <c:pt idx="1246">
                  <c:v>9.9000000000000005E-2</c:v>
                </c:pt>
                <c:pt idx="1247">
                  <c:v>9.9000000000000005E-2</c:v>
                </c:pt>
                <c:pt idx="1248">
                  <c:v>9.9000000000000005E-2</c:v>
                </c:pt>
                <c:pt idx="1249">
                  <c:v>9.8000000000000004E-2</c:v>
                </c:pt>
                <c:pt idx="1250">
                  <c:v>9.7000000000000003E-2</c:v>
                </c:pt>
                <c:pt idx="1251">
                  <c:v>9.7000000000000003E-2</c:v>
                </c:pt>
                <c:pt idx="1252">
                  <c:v>9.6000000000000002E-2</c:v>
                </c:pt>
                <c:pt idx="1253">
                  <c:v>9.6000000000000002E-2</c:v>
                </c:pt>
                <c:pt idx="1254">
                  <c:v>9.6000000000000002E-2</c:v>
                </c:pt>
                <c:pt idx="1255">
                  <c:v>9.5000000000000001E-2</c:v>
                </c:pt>
                <c:pt idx="1256">
                  <c:v>9.4E-2</c:v>
                </c:pt>
                <c:pt idx="1257">
                  <c:v>9.2999999999999999E-2</c:v>
                </c:pt>
                <c:pt idx="1258">
                  <c:v>9.2999999999999999E-2</c:v>
                </c:pt>
                <c:pt idx="1259">
                  <c:v>9.2999999999999999E-2</c:v>
                </c:pt>
                <c:pt idx="1260">
                  <c:v>9.2999999999999999E-2</c:v>
                </c:pt>
                <c:pt idx="1261">
                  <c:v>9.1999999999999998E-2</c:v>
                </c:pt>
                <c:pt idx="1262">
                  <c:v>9.0999999999999998E-2</c:v>
                </c:pt>
                <c:pt idx="1263">
                  <c:v>9.0999999999999998E-2</c:v>
                </c:pt>
                <c:pt idx="1264">
                  <c:v>0.09</c:v>
                </c:pt>
                <c:pt idx="1265">
                  <c:v>0.09</c:v>
                </c:pt>
                <c:pt idx="1266">
                  <c:v>0.09</c:v>
                </c:pt>
                <c:pt idx="1267">
                  <c:v>8.8999999999999996E-2</c:v>
                </c:pt>
                <c:pt idx="1268">
                  <c:v>8.8999999999999996E-2</c:v>
                </c:pt>
                <c:pt idx="1269">
                  <c:v>8.8999999999999996E-2</c:v>
                </c:pt>
                <c:pt idx="1270">
                  <c:v>8.7999999999999995E-2</c:v>
                </c:pt>
                <c:pt idx="1271">
                  <c:v>8.7999999999999995E-2</c:v>
                </c:pt>
                <c:pt idx="1272">
                  <c:v>8.7999999999999995E-2</c:v>
                </c:pt>
                <c:pt idx="1273">
                  <c:v>8.7999999999999995E-2</c:v>
                </c:pt>
                <c:pt idx="1274">
                  <c:v>8.6999999999999994E-2</c:v>
                </c:pt>
                <c:pt idx="1275">
                  <c:v>8.5999999999999993E-2</c:v>
                </c:pt>
                <c:pt idx="1276">
                  <c:v>8.5999999999999993E-2</c:v>
                </c:pt>
                <c:pt idx="1277">
                  <c:v>8.5999999999999993E-2</c:v>
                </c:pt>
                <c:pt idx="1278">
                  <c:v>8.5999999999999993E-2</c:v>
                </c:pt>
                <c:pt idx="1279">
                  <c:v>8.5000000000000006E-2</c:v>
                </c:pt>
                <c:pt idx="1280">
                  <c:v>8.4000000000000005E-2</c:v>
                </c:pt>
                <c:pt idx="1281">
                  <c:v>8.4000000000000005E-2</c:v>
                </c:pt>
                <c:pt idx="1282">
                  <c:v>8.4000000000000005E-2</c:v>
                </c:pt>
                <c:pt idx="1283">
                  <c:v>8.4000000000000005E-2</c:v>
                </c:pt>
                <c:pt idx="1284">
                  <c:v>8.4000000000000005E-2</c:v>
                </c:pt>
                <c:pt idx="1285">
                  <c:v>8.3000000000000004E-2</c:v>
                </c:pt>
                <c:pt idx="1286">
                  <c:v>8.3000000000000004E-2</c:v>
                </c:pt>
                <c:pt idx="1287">
                  <c:v>8.2000000000000003E-2</c:v>
                </c:pt>
                <c:pt idx="1288">
                  <c:v>8.2000000000000003E-2</c:v>
                </c:pt>
                <c:pt idx="1289">
                  <c:v>8.2000000000000003E-2</c:v>
                </c:pt>
                <c:pt idx="1290">
                  <c:v>8.2000000000000003E-2</c:v>
                </c:pt>
                <c:pt idx="1291">
                  <c:v>8.1000000000000003E-2</c:v>
                </c:pt>
                <c:pt idx="1292">
                  <c:v>0.08</c:v>
                </c:pt>
                <c:pt idx="1293">
                  <c:v>0.08</c:v>
                </c:pt>
                <c:pt idx="1294">
                  <c:v>0.08</c:v>
                </c:pt>
                <c:pt idx="1295">
                  <c:v>0.08</c:v>
                </c:pt>
                <c:pt idx="1296">
                  <c:v>0.08</c:v>
                </c:pt>
                <c:pt idx="1297">
                  <c:v>7.9000000000000001E-2</c:v>
                </c:pt>
                <c:pt idx="1298">
                  <c:v>7.9000000000000001E-2</c:v>
                </c:pt>
                <c:pt idx="1299">
                  <c:v>7.8E-2</c:v>
                </c:pt>
                <c:pt idx="1300">
                  <c:v>7.8E-2</c:v>
                </c:pt>
                <c:pt idx="1301">
                  <c:v>7.8E-2</c:v>
                </c:pt>
                <c:pt idx="1302">
                  <c:v>7.8E-2</c:v>
                </c:pt>
                <c:pt idx="1303">
                  <c:v>7.6999999999999999E-2</c:v>
                </c:pt>
                <c:pt idx="1304">
                  <c:v>7.6999999999999999E-2</c:v>
                </c:pt>
                <c:pt idx="1305">
                  <c:v>7.6999999999999999E-2</c:v>
                </c:pt>
                <c:pt idx="1306">
                  <c:v>7.5999999999999998E-2</c:v>
                </c:pt>
                <c:pt idx="1307">
                  <c:v>7.5999999999999998E-2</c:v>
                </c:pt>
                <c:pt idx="1308">
                  <c:v>7.5999999999999998E-2</c:v>
                </c:pt>
                <c:pt idx="1309">
                  <c:v>7.5999999999999998E-2</c:v>
                </c:pt>
                <c:pt idx="1310">
                  <c:v>7.4999999999999997E-2</c:v>
                </c:pt>
                <c:pt idx="1311">
                  <c:v>7.4999999999999997E-2</c:v>
                </c:pt>
                <c:pt idx="1312">
                  <c:v>7.4999999999999997E-2</c:v>
                </c:pt>
                <c:pt idx="1313">
                  <c:v>7.4999999999999997E-2</c:v>
                </c:pt>
                <c:pt idx="1314">
                  <c:v>7.4999999999999997E-2</c:v>
                </c:pt>
                <c:pt idx="1315">
                  <c:v>7.3999999999999996E-2</c:v>
                </c:pt>
                <c:pt idx="1316">
                  <c:v>7.3999999999999996E-2</c:v>
                </c:pt>
                <c:pt idx="1317">
                  <c:v>7.3999999999999996E-2</c:v>
                </c:pt>
                <c:pt idx="1318">
                  <c:v>7.3999999999999996E-2</c:v>
                </c:pt>
                <c:pt idx="1319">
                  <c:v>7.3999999999999996E-2</c:v>
                </c:pt>
                <c:pt idx="1320">
                  <c:v>7.3999999999999996E-2</c:v>
                </c:pt>
                <c:pt idx="1321">
                  <c:v>7.2999999999999995E-2</c:v>
                </c:pt>
                <c:pt idx="1322">
                  <c:v>7.2999999999999995E-2</c:v>
                </c:pt>
                <c:pt idx="1323">
                  <c:v>7.2999999999999995E-2</c:v>
                </c:pt>
                <c:pt idx="1324">
                  <c:v>7.2999999999999995E-2</c:v>
                </c:pt>
                <c:pt idx="1325">
                  <c:v>7.2999999999999995E-2</c:v>
                </c:pt>
                <c:pt idx="1326">
                  <c:v>7.2999999999999995E-2</c:v>
                </c:pt>
                <c:pt idx="1327">
                  <c:v>7.1999999999999995E-2</c:v>
                </c:pt>
                <c:pt idx="1328">
                  <c:v>7.1999999999999995E-2</c:v>
                </c:pt>
                <c:pt idx="1329">
                  <c:v>7.1999999999999995E-2</c:v>
                </c:pt>
                <c:pt idx="1330">
                  <c:v>7.1999999999999995E-2</c:v>
                </c:pt>
                <c:pt idx="1331">
                  <c:v>7.1999999999999995E-2</c:v>
                </c:pt>
                <c:pt idx="1332">
                  <c:v>7.1999999999999995E-2</c:v>
                </c:pt>
                <c:pt idx="1333">
                  <c:v>7.1999999999999995E-2</c:v>
                </c:pt>
                <c:pt idx="1334">
                  <c:v>7.1999999999999995E-2</c:v>
                </c:pt>
                <c:pt idx="1335">
                  <c:v>7.1999999999999995E-2</c:v>
                </c:pt>
                <c:pt idx="1336">
                  <c:v>7.1999999999999995E-2</c:v>
                </c:pt>
                <c:pt idx="1337">
                  <c:v>7.0999999999999994E-2</c:v>
                </c:pt>
                <c:pt idx="1338">
                  <c:v>7.0999999999999994E-2</c:v>
                </c:pt>
                <c:pt idx="1339">
                  <c:v>7.0999999999999994E-2</c:v>
                </c:pt>
                <c:pt idx="1340">
                  <c:v>7.0999999999999994E-2</c:v>
                </c:pt>
                <c:pt idx="1341">
                  <c:v>7.0999999999999994E-2</c:v>
                </c:pt>
                <c:pt idx="1342">
                  <c:v>7.0999999999999994E-2</c:v>
                </c:pt>
                <c:pt idx="1343">
                  <c:v>7.0999999999999994E-2</c:v>
                </c:pt>
                <c:pt idx="1344">
                  <c:v>7.0999999999999994E-2</c:v>
                </c:pt>
                <c:pt idx="1345">
                  <c:v>7.0999999999999994E-2</c:v>
                </c:pt>
                <c:pt idx="1346">
                  <c:v>7.0999999999999994E-2</c:v>
                </c:pt>
                <c:pt idx="1347">
                  <c:v>7.0999999999999994E-2</c:v>
                </c:pt>
                <c:pt idx="1348">
                  <c:v>7.0999999999999994E-2</c:v>
                </c:pt>
                <c:pt idx="1349">
                  <c:v>7.0999999999999994E-2</c:v>
                </c:pt>
                <c:pt idx="1350">
                  <c:v>7.0999999999999994E-2</c:v>
                </c:pt>
                <c:pt idx="1351">
                  <c:v>7.0999999999999994E-2</c:v>
                </c:pt>
                <c:pt idx="1352">
                  <c:v>7.0999999999999994E-2</c:v>
                </c:pt>
                <c:pt idx="1353">
                  <c:v>7.0999999999999994E-2</c:v>
                </c:pt>
                <c:pt idx="1354">
                  <c:v>7.0999999999999994E-2</c:v>
                </c:pt>
                <c:pt idx="1355">
                  <c:v>7.0999999999999994E-2</c:v>
                </c:pt>
                <c:pt idx="1356">
                  <c:v>7.0999999999999994E-2</c:v>
                </c:pt>
                <c:pt idx="1357">
                  <c:v>7.0999999999999994E-2</c:v>
                </c:pt>
                <c:pt idx="1358">
                  <c:v>7.0999999999999994E-2</c:v>
                </c:pt>
                <c:pt idx="1359">
                  <c:v>7.0999999999999994E-2</c:v>
                </c:pt>
                <c:pt idx="1360">
                  <c:v>7.0999999999999994E-2</c:v>
                </c:pt>
                <c:pt idx="1361">
                  <c:v>7.0999999999999994E-2</c:v>
                </c:pt>
                <c:pt idx="1362">
                  <c:v>7.0999999999999994E-2</c:v>
                </c:pt>
                <c:pt idx="1363">
                  <c:v>7.0000000000000007E-2</c:v>
                </c:pt>
                <c:pt idx="1364">
                  <c:v>7.0000000000000007E-2</c:v>
                </c:pt>
                <c:pt idx="1365">
                  <c:v>7.0000000000000007E-2</c:v>
                </c:pt>
                <c:pt idx="1366">
                  <c:v>7.0000000000000007E-2</c:v>
                </c:pt>
                <c:pt idx="1367">
                  <c:v>7.0000000000000007E-2</c:v>
                </c:pt>
                <c:pt idx="1368">
                  <c:v>7.0000000000000007E-2</c:v>
                </c:pt>
                <c:pt idx="1369">
                  <c:v>7.0000000000000007E-2</c:v>
                </c:pt>
                <c:pt idx="1370">
                  <c:v>7.0000000000000007E-2</c:v>
                </c:pt>
                <c:pt idx="1371">
                  <c:v>7.0000000000000007E-2</c:v>
                </c:pt>
                <c:pt idx="1372">
                  <c:v>7.0000000000000007E-2</c:v>
                </c:pt>
                <c:pt idx="1373">
                  <c:v>7.0000000000000007E-2</c:v>
                </c:pt>
                <c:pt idx="1374">
                  <c:v>7.0000000000000007E-2</c:v>
                </c:pt>
                <c:pt idx="1375">
                  <c:v>7.0000000000000007E-2</c:v>
                </c:pt>
                <c:pt idx="1376">
                  <c:v>7.0000000000000007E-2</c:v>
                </c:pt>
                <c:pt idx="1377">
                  <c:v>7.0000000000000007E-2</c:v>
                </c:pt>
                <c:pt idx="1378">
                  <c:v>7.0000000000000007E-2</c:v>
                </c:pt>
                <c:pt idx="1379">
                  <c:v>7.0000000000000007E-2</c:v>
                </c:pt>
                <c:pt idx="1380">
                  <c:v>7.0000000000000007E-2</c:v>
                </c:pt>
                <c:pt idx="1381">
                  <c:v>7.0000000000000007E-2</c:v>
                </c:pt>
                <c:pt idx="1382">
                  <c:v>7.0000000000000007E-2</c:v>
                </c:pt>
                <c:pt idx="1383">
                  <c:v>7.0000000000000007E-2</c:v>
                </c:pt>
                <c:pt idx="1384">
                  <c:v>7.0000000000000007E-2</c:v>
                </c:pt>
                <c:pt idx="1385">
                  <c:v>7.0000000000000007E-2</c:v>
                </c:pt>
                <c:pt idx="1386">
                  <c:v>7.0000000000000007E-2</c:v>
                </c:pt>
                <c:pt idx="1387">
                  <c:v>7.0000000000000007E-2</c:v>
                </c:pt>
                <c:pt idx="1388">
                  <c:v>7.0000000000000007E-2</c:v>
                </c:pt>
                <c:pt idx="1389">
                  <c:v>7.0000000000000007E-2</c:v>
                </c:pt>
                <c:pt idx="1390">
                  <c:v>7.0000000000000007E-2</c:v>
                </c:pt>
                <c:pt idx="1391">
                  <c:v>7.0000000000000007E-2</c:v>
                </c:pt>
                <c:pt idx="1392">
                  <c:v>7.0000000000000007E-2</c:v>
                </c:pt>
                <c:pt idx="1393">
                  <c:v>7.0000000000000007E-2</c:v>
                </c:pt>
                <c:pt idx="1394">
                  <c:v>7.0000000000000007E-2</c:v>
                </c:pt>
                <c:pt idx="1395">
                  <c:v>6.9000000000000006E-2</c:v>
                </c:pt>
                <c:pt idx="1396">
                  <c:v>6.9000000000000006E-2</c:v>
                </c:pt>
                <c:pt idx="1397">
                  <c:v>6.9000000000000006E-2</c:v>
                </c:pt>
                <c:pt idx="1398">
                  <c:v>6.9000000000000006E-2</c:v>
                </c:pt>
                <c:pt idx="1399">
                  <c:v>6.9000000000000006E-2</c:v>
                </c:pt>
                <c:pt idx="1400">
                  <c:v>7.0000000000000007E-2</c:v>
                </c:pt>
                <c:pt idx="1401">
                  <c:v>7.0000000000000007E-2</c:v>
                </c:pt>
                <c:pt idx="1402">
                  <c:v>7.0000000000000007E-2</c:v>
                </c:pt>
                <c:pt idx="1403">
                  <c:v>7.0000000000000007E-2</c:v>
                </c:pt>
                <c:pt idx="1404">
                  <c:v>7.0000000000000007E-2</c:v>
                </c:pt>
                <c:pt idx="1405">
                  <c:v>7.0000000000000007E-2</c:v>
                </c:pt>
                <c:pt idx="1406">
                  <c:v>7.0000000000000007E-2</c:v>
                </c:pt>
                <c:pt idx="1407">
                  <c:v>7.0000000000000007E-2</c:v>
                </c:pt>
                <c:pt idx="1408">
                  <c:v>7.0000000000000007E-2</c:v>
                </c:pt>
                <c:pt idx="1409">
                  <c:v>7.0000000000000007E-2</c:v>
                </c:pt>
                <c:pt idx="1410">
                  <c:v>7.0000000000000007E-2</c:v>
                </c:pt>
                <c:pt idx="1411">
                  <c:v>7.0000000000000007E-2</c:v>
                </c:pt>
                <c:pt idx="1412">
                  <c:v>7.0000000000000007E-2</c:v>
                </c:pt>
                <c:pt idx="1413">
                  <c:v>7.0000000000000007E-2</c:v>
                </c:pt>
                <c:pt idx="1414">
                  <c:v>7.0000000000000007E-2</c:v>
                </c:pt>
                <c:pt idx="1415">
                  <c:v>7.0000000000000007E-2</c:v>
                </c:pt>
                <c:pt idx="1416">
                  <c:v>7.0000000000000007E-2</c:v>
                </c:pt>
                <c:pt idx="1417">
                  <c:v>6.9000000000000006E-2</c:v>
                </c:pt>
                <c:pt idx="1418">
                  <c:v>6.9000000000000006E-2</c:v>
                </c:pt>
                <c:pt idx="1419">
                  <c:v>6.9000000000000006E-2</c:v>
                </c:pt>
                <c:pt idx="1420">
                  <c:v>6.9000000000000006E-2</c:v>
                </c:pt>
                <c:pt idx="1421">
                  <c:v>6.9000000000000006E-2</c:v>
                </c:pt>
                <c:pt idx="1422">
                  <c:v>6.9000000000000006E-2</c:v>
                </c:pt>
                <c:pt idx="1423">
                  <c:v>6.9000000000000006E-2</c:v>
                </c:pt>
                <c:pt idx="1424">
                  <c:v>6.9000000000000006E-2</c:v>
                </c:pt>
                <c:pt idx="1425">
                  <c:v>6.9000000000000006E-2</c:v>
                </c:pt>
                <c:pt idx="1426">
                  <c:v>6.9000000000000006E-2</c:v>
                </c:pt>
                <c:pt idx="1427">
                  <c:v>6.9000000000000006E-2</c:v>
                </c:pt>
                <c:pt idx="1428">
                  <c:v>6.9000000000000006E-2</c:v>
                </c:pt>
                <c:pt idx="1429">
                  <c:v>6.9000000000000006E-2</c:v>
                </c:pt>
                <c:pt idx="1430">
                  <c:v>6.9000000000000006E-2</c:v>
                </c:pt>
                <c:pt idx="1431">
                  <c:v>6.9000000000000006E-2</c:v>
                </c:pt>
                <c:pt idx="1432">
                  <c:v>6.9000000000000006E-2</c:v>
                </c:pt>
                <c:pt idx="1433">
                  <c:v>6.9000000000000006E-2</c:v>
                </c:pt>
                <c:pt idx="1434">
                  <c:v>6.9000000000000006E-2</c:v>
                </c:pt>
                <c:pt idx="1435">
                  <c:v>6.9000000000000006E-2</c:v>
                </c:pt>
                <c:pt idx="1436">
                  <c:v>6.9000000000000006E-2</c:v>
                </c:pt>
                <c:pt idx="1437">
                  <c:v>6.9000000000000006E-2</c:v>
                </c:pt>
                <c:pt idx="1438">
                  <c:v>6.9000000000000006E-2</c:v>
                </c:pt>
                <c:pt idx="1439">
                  <c:v>6.9000000000000006E-2</c:v>
                </c:pt>
                <c:pt idx="1440">
                  <c:v>6.9000000000000006E-2</c:v>
                </c:pt>
                <c:pt idx="1441">
                  <c:v>6.9000000000000006E-2</c:v>
                </c:pt>
                <c:pt idx="1442">
                  <c:v>6.9000000000000006E-2</c:v>
                </c:pt>
                <c:pt idx="1443">
                  <c:v>6.9000000000000006E-2</c:v>
                </c:pt>
                <c:pt idx="1444">
                  <c:v>6.9000000000000006E-2</c:v>
                </c:pt>
                <c:pt idx="1445">
                  <c:v>6.9000000000000006E-2</c:v>
                </c:pt>
                <c:pt idx="1446">
                  <c:v>6.9000000000000006E-2</c:v>
                </c:pt>
                <c:pt idx="1447">
                  <c:v>6.9000000000000006E-2</c:v>
                </c:pt>
                <c:pt idx="1448">
                  <c:v>6.9000000000000006E-2</c:v>
                </c:pt>
                <c:pt idx="1449">
                  <c:v>6.9000000000000006E-2</c:v>
                </c:pt>
                <c:pt idx="1450">
                  <c:v>6.9000000000000006E-2</c:v>
                </c:pt>
                <c:pt idx="1451">
                  <c:v>6.9000000000000006E-2</c:v>
                </c:pt>
                <c:pt idx="1452">
                  <c:v>6.9000000000000006E-2</c:v>
                </c:pt>
                <c:pt idx="1453">
                  <c:v>6.9000000000000006E-2</c:v>
                </c:pt>
                <c:pt idx="1454">
                  <c:v>6.9000000000000006E-2</c:v>
                </c:pt>
                <c:pt idx="1455">
                  <c:v>6.9000000000000006E-2</c:v>
                </c:pt>
                <c:pt idx="1456">
                  <c:v>6.9000000000000006E-2</c:v>
                </c:pt>
                <c:pt idx="1457">
                  <c:v>6.9000000000000006E-2</c:v>
                </c:pt>
                <c:pt idx="1458">
                  <c:v>6.8000000000000005E-2</c:v>
                </c:pt>
                <c:pt idx="1459">
                  <c:v>6.8000000000000005E-2</c:v>
                </c:pt>
                <c:pt idx="1460">
                  <c:v>6.8000000000000005E-2</c:v>
                </c:pt>
                <c:pt idx="1461">
                  <c:v>6.8000000000000005E-2</c:v>
                </c:pt>
                <c:pt idx="1462">
                  <c:v>6.8000000000000005E-2</c:v>
                </c:pt>
                <c:pt idx="1463">
                  <c:v>6.8000000000000005E-2</c:v>
                </c:pt>
                <c:pt idx="1464">
                  <c:v>6.8000000000000005E-2</c:v>
                </c:pt>
                <c:pt idx="1465">
                  <c:v>6.8000000000000005E-2</c:v>
                </c:pt>
                <c:pt idx="1466">
                  <c:v>6.8000000000000005E-2</c:v>
                </c:pt>
                <c:pt idx="1467">
                  <c:v>6.8000000000000005E-2</c:v>
                </c:pt>
                <c:pt idx="1468">
                  <c:v>6.8000000000000005E-2</c:v>
                </c:pt>
                <c:pt idx="1469">
                  <c:v>6.8000000000000005E-2</c:v>
                </c:pt>
                <c:pt idx="1470">
                  <c:v>6.8000000000000005E-2</c:v>
                </c:pt>
                <c:pt idx="1471">
                  <c:v>6.8000000000000005E-2</c:v>
                </c:pt>
                <c:pt idx="1472">
                  <c:v>6.8000000000000005E-2</c:v>
                </c:pt>
                <c:pt idx="1473">
                  <c:v>6.8000000000000005E-2</c:v>
                </c:pt>
                <c:pt idx="1474">
                  <c:v>6.8000000000000005E-2</c:v>
                </c:pt>
                <c:pt idx="1475">
                  <c:v>6.8000000000000005E-2</c:v>
                </c:pt>
                <c:pt idx="1476">
                  <c:v>6.8000000000000005E-2</c:v>
                </c:pt>
                <c:pt idx="1477">
                  <c:v>6.8000000000000005E-2</c:v>
                </c:pt>
                <c:pt idx="1478">
                  <c:v>6.8000000000000005E-2</c:v>
                </c:pt>
                <c:pt idx="1479">
                  <c:v>6.8000000000000005E-2</c:v>
                </c:pt>
                <c:pt idx="1480">
                  <c:v>6.8000000000000005E-2</c:v>
                </c:pt>
                <c:pt idx="1481">
                  <c:v>6.8000000000000005E-2</c:v>
                </c:pt>
                <c:pt idx="1482">
                  <c:v>6.8000000000000005E-2</c:v>
                </c:pt>
                <c:pt idx="1483">
                  <c:v>6.8000000000000005E-2</c:v>
                </c:pt>
                <c:pt idx="1484">
                  <c:v>6.8000000000000005E-2</c:v>
                </c:pt>
                <c:pt idx="1485">
                  <c:v>6.8000000000000005E-2</c:v>
                </c:pt>
                <c:pt idx="1486">
                  <c:v>6.8000000000000005E-2</c:v>
                </c:pt>
                <c:pt idx="1487">
                  <c:v>6.8000000000000005E-2</c:v>
                </c:pt>
                <c:pt idx="1488">
                  <c:v>6.8000000000000005E-2</c:v>
                </c:pt>
                <c:pt idx="1489">
                  <c:v>6.8000000000000005E-2</c:v>
                </c:pt>
                <c:pt idx="1490">
                  <c:v>6.8000000000000005E-2</c:v>
                </c:pt>
                <c:pt idx="1491">
                  <c:v>6.8000000000000005E-2</c:v>
                </c:pt>
                <c:pt idx="1492">
                  <c:v>6.8000000000000005E-2</c:v>
                </c:pt>
                <c:pt idx="1493">
                  <c:v>6.8000000000000005E-2</c:v>
                </c:pt>
                <c:pt idx="1494">
                  <c:v>6.8000000000000005E-2</c:v>
                </c:pt>
                <c:pt idx="1495">
                  <c:v>6.8000000000000005E-2</c:v>
                </c:pt>
                <c:pt idx="1496">
                  <c:v>6.8000000000000005E-2</c:v>
                </c:pt>
                <c:pt idx="1497">
                  <c:v>6.8000000000000005E-2</c:v>
                </c:pt>
                <c:pt idx="1498">
                  <c:v>6.8000000000000005E-2</c:v>
                </c:pt>
                <c:pt idx="1499">
                  <c:v>6.8000000000000005E-2</c:v>
                </c:pt>
                <c:pt idx="1500">
                  <c:v>6.7000000000000004E-2</c:v>
                </c:pt>
                <c:pt idx="1501">
                  <c:v>6.7000000000000004E-2</c:v>
                </c:pt>
                <c:pt idx="1502">
                  <c:v>6.7000000000000004E-2</c:v>
                </c:pt>
                <c:pt idx="1503">
                  <c:v>6.7000000000000004E-2</c:v>
                </c:pt>
                <c:pt idx="1504">
                  <c:v>6.7000000000000004E-2</c:v>
                </c:pt>
                <c:pt idx="1505">
                  <c:v>6.7000000000000004E-2</c:v>
                </c:pt>
                <c:pt idx="1506">
                  <c:v>6.7000000000000004E-2</c:v>
                </c:pt>
                <c:pt idx="1507">
                  <c:v>6.7000000000000004E-2</c:v>
                </c:pt>
                <c:pt idx="1508">
                  <c:v>6.7000000000000004E-2</c:v>
                </c:pt>
                <c:pt idx="1509">
                  <c:v>6.7000000000000004E-2</c:v>
                </c:pt>
                <c:pt idx="1510">
                  <c:v>6.7000000000000004E-2</c:v>
                </c:pt>
                <c:pt idx="1511">
                  <c:v>6.7000000000000004E-2</c:v>
                </c:pt>
                <c:pt idx="1512">
                  <c:v>6.7000000000000004E-2</c:v>
                </c:pt>
                <c:pt idx="1513">
                  <c:v>6.7000000000000004E-2</c:v>
                </c:pt>
                <c:pt idx="1514">
                  <c:v>6.7000000000000004E-2</c:v>
                </c:pt>
                <c:pt idx="1515">
                  <c:v>6.7000000000000004E-2</c:v>
                </c:pt>
                <c:pt idx="1516">
                  <c:v>6.7000000000000004E-2</c:v>
                </c:pt>
                <c:pt idx="1517">
                  <c:v>6.7000000000000004E-2</c:v>
                </c:pt>
                <c:pt idx="1518">
                  <c:v>6.7000000000000004E-2</c:v>
                </c:pt>
                <c:pt idx="1519">
                  <c:v>6.7000000000000004E-2</c:v>
                </c:pt>
                <c:pt idx="1520">
                  <c:v>6.7000000000000004E-2</c:v>
                </c:pt>
                <c:pt idx="1521">
                  <c:v>6.7000000000000004E-2</c:v>
                </c:pt>
                <c:pt idx="1522">
                  <c:v>6.7000000000000004E-2</c:v>
                </c:pt>
                <c:pt idx="1523">
                  <c:v>6.7000000000000004E-2</c:v>
                </c:pt>
                <c:pt idx="1524">
                  <c:v>6.7000000000000004E-2</c:v>
                </c:pt>
                <c:pt idx="1525">
                  <c:v>6.7000000000000004E-2</c:v>
                </c:pt>
                <c:pt idx="1526">
                  <c:v>6.7000000000000004E-2</c:v>
                </c:pt>
                <c:pt idx="1527">
                  <c:v>6.7000000000000004E-2</c:v>
                </c:pt>
                <c:pt idx="1528">
                  <c:v>6.7000000000000004E-2</c:v>
                </c:pt>
                <c:pt idx="1529">
                  <c:v>6.7000000000000004E-2</c:v>
                </c:pt>
                <c:pt idx="1530">
                  <c:v>6.7000000000000004E-2</c:v>
                </c:pt>
                <c:pt idx="1531">
                  <c:v>6.7000000000000004E-2</c:v>
                </c:pt>
                <c:pt idx="1532">
                  <c:v>6.7000000000000004E-2</c:v>
                </c:pt>
                <c:pt idx="1533">
                  <c:v>6.7000000000000004E-2</c:v>
                </c:pt>
                <c:pt idx="1534">
                  <c:v>6.7000000000000004E-2</c:v>
                </c:pt>
                <c:pt idx="1535">
                  <c:v>6.7000000000000004E-2</c:v>
                </c:pt>
                <c:pt idx="1536">
                  <c:v>6.7000000000000004E-2</c:v>
                </c:pt>
                <c:pt idx="1537">
                  <c:v>6.7000000000000004E-2</c:v>
                </c:pt>
                <c:pt idx="1538">
                  <c:v>6.7000000000000004E-2</c:v>
                </c:pt>
                <c:pt idx="1539">
                  <c:v>6.7000000000000004E-2</c:v>
                </c:pt>
                <c:pt idx="1540">
                  <c:v>6.6000000000000003E-2</c:v>
                </c:pt>
                <c:pt idx="1541">
                  <c:v>6.6000000000000003E-2</c:v>
                </c:pt>
                <c:pt idx="1542">
                  <c:v>6.6000000000000003E-2</c:v>
                </c:pt>
                <c:pt idx="1543">
                  <c:v>6.6000000000000003E-2</c:v>
                </c:pt>
                <c:pt idx="1544">
                  <c:v>6.6000000000000003E-2</c:v>
                </c:pt>
                <c:pt idx="1545">
                  <c:v>6.6000000000000003E-2</c:v>
                </c:pt>
                <c:pt idx="1546">
                  <c:v>6.6000000000000003E-2</c:v>
                </c:pt>
                <c:pt idx="1547">
                  <c:v>6.6000000000000003E-2</c:v>
                </c:pt>
                <c:pt idx="1548">
                  <c:v>6.6000000000000003E-2</c:v>
                </c:pt>
                <c:pt idx="1549">
                  <c:v>6.6000000000000003E-2</c:v>
                </c:pt>
                <c:pt idx="1550">
                  <c:v>6.6000000000000003E-2</c:v>
                </c:pt>
                <c:pt idx="1551">
                  <c:v>6.6000000000000003E-2</c:v>
                </c:pt>
                <c:pt idx="1552">
                  <c:v>6.6000000000000003E-2</c:v>
                </c:pt>
                <c:pt idx="1553">
                  <c:v>6.6000000000000003E-2</c:v>
                </c:pt>
                <c:pt idx="1554">
                  <c:v>6.6000000000000003E-2</c:v>
                </c:pt>
                <c:pt idx="1555">
                  <c:v>6.6000000000000003E-2</c:v>
                </c:pt>
                <c:pt idx="1556">
                  <c:v>6.6000000000000003E-2</c:v>
                </c:pt>
                <c:pt idx="1557">
                  <c:v>6.6000000000000003E-2</c:v>
                </c:pt>
                <c:pt idx="1558">
                  <c:v>6.6000000000000003E-2</c:v>
                </c:pt>
                <c:pt idx="1559">
                  <c:v>6.6000000000000003E-2</c:v>
                </c:pt>
                <c:pt idx="1560">
                  <c:v>6.6000000000000003E-2</c:v>
                </c:pt>
                <c:pt idx="1561">
                  <c:v>6.6000000000000003E-2</c:v>
                </c:pt>
                <c:pt idx="1562">
                  <c:v>6.6000000000000003E-2</c:v>
                </c:pt>
                <c:pt idx="1563">
                  <c:v>6.6000000000000003E-2</c:v>
                </c:pt>
                <c:pt idx="1564">
                  <c:v>6.6000000000000003E-2</c:v>
                </c:pt>
                <c:pt idx="1565">
                  <c:v>6.6000000000000003E-2</c:v>
                </c:pt>
                <c:pt idx="1566">
                  <c:v>6.6000000000000003E-2</c:v>
                </c:pt>
                <c:pt idx="1567">
                  <c:v>6.6000000000000003E-2</c:v>
                </c:pt>
                <c:pt idx="1568">
                  <c:v>6.6000000000000003E-2</c:v>
                </c:pt>
                <c:pt idx="1569">
                  <c:v>6.7000000000000004E-2</c:v>
                </c:pt>
                <c:pt idx="1570">
                  <c:v>6.7000000000000004E-2</c:v>
                </c:pt>
                <c:pt idx="1571">
                  <c:v>6.7000000000000004E-2</c:v>
                </c:pt>
                <c:pt idx="1572">
                  <c:v>6.7000000000000004E-2</c:v>
                </c:pt>
                <c:pt idx="1573">
                  <c:v>6.7000000000000004E-2</c:v>
                </c:pt>
                <c:pt idx="1574">
                  <c:v>6.7000000000000004E-2</c:v>
                </c:pt>
                <c:pt idx="1575">
                  <c:v>6.7000000000000004E-2</c:v>
                </c:pt>
                <c:pt idx="1576">
                  <c:v>6.7000000000000004E-2</c:v>
                </c:pt>
                <c:pt idx="1577">
                  <c:v>6.7000000000000004E-2</c:v>
                </c:pt>
                <c:pt idx="1578">
                  <c:v>6.7000000000000004E-2</c:v>
                </c:pt>
                <c:pt idx="1579">
                  <c:v>6.7000000000000004E-2</c:v>
                </c:pt>
                <c:pt idx="1580">
                  <c:v>6.6000000000000003E-2</c:v>
                </c:pt>
                <c:pt idx="1581">
                  <c:v>6.7000000000000004E-2</c:v>
                </c:pt>
                <c:pt idx="1582">
                  <c:v>6.7000000000000004E-2</c:v>
                </c:pt>
                <c:pt idx="1583">
                  <c:v>6.7000000000000004E-2</c:v>
                </c:pt>
                <c:pt idx="1584">
                  <c:v>6.7000000000000004E-2</c:v>
                </c:pt>
                <c:pt idx="1585">
                  <c:v>6.7000000000000004E-2</c:v>
                </c:pt>
                <c:pt idx="1586">
                  <c:v>6.7000000000000004E-2</c:v>
                </c:pt>
                <c:pt idx="1587">
                  <c:v>6.7000000000000004E-2</c:v>
                </c:pt>
                <c:pt idx="1588">
                  <c:v>6.7000000000000004E-2</c:v>
                </c:pt>
                <c:pt idx="1589">
                  <c:v>6.7000000000000004E-2</c:v>
                </c:pt>
                <c:pt idx="1590">
                  <c:v>6.7000000000000004E-2</c:v>
                </c:pt>
                <c:pt idx="1591">
                  <c:v>6.7000000000000004E-2</c:v>
                </c:pt>
                <c:pt idx="1592">
                  <c:v>6.7000000000000004E-2</c:v>
                </c:pt>
                <c:pt idx="1593">
                  <c:v>6.7000000000000004E-2</c:v>
                </c:pt>
                <c:pt idx="1594">
                  <c:v>6.7000000000000004E-2</c:v>
                </c:pt>
                <c:pt idx="1595">
                  <c:v>6.7000000000000004E-2</c:v>
                </c:pt>
                <c:pt idx="1596">
                  <c:v>6.7000000000000004E-2</c:v>
                </c:pt>
                <c:pt idx="1597">
                  <c:v>6.7000000000000004E-2</c:v>
                </c:pt>
                <c:pt idx="1598">
                  <c:v>6.6000000000000003E-2</c:v>
                </c:pt>
                <c:pt idx="1599">
                  <c:v>6.6000000000000003E-2</c:v>
                </c:pt>
                <c:pt idx="1600">
                  <c:v>6.6000000000000003E-2</c:v>
                </c:pt>
                <c:pt idx="1601">
                  <c:v>6.6000000000000003E-2</c:v>
                </c:pt>
                <c:pt idx="1602">
                  <c:v>6.6000000000000003E-2</c:v>
                </c:pt>
                <c:pt idx="1603">
                  <c:v>6.6000000000000003E-2</c:v>
                </c:pt>
                <c:pt idx="1604">
                  <c:v>6.6000000000000003E-2</c:v>
                </c:pt>
                <c:pt idx="1605">
                  <c:v>6.6000000000000003E-2</c:v>
                </c:pt>
                <c:pt idx="1606">
                  <c:v>6.6000000000000003E-2</c:v>
                </c:pt>
                <c:pt idx="1607">
                  <c:v>6.6000000000000003E-2</c:v>
                </c:pt>
                <c:pt idx="1608">
                  <c:v>6.6000000000000003E-2</c:v>
                </c:pt>
                <c:pt idx="1609">
                  <c:v>6.6000000000000003E-2</c:v>
                </c:pt>
                <c:pt idx="1610">
                  <c:v>6.6000000000000003E-2</c:v>
                </c:pt>
                <c:pt idx="1611">
                  <c:v>6.6000000000000003E-2</c:v>
                </c:pt>
                <c:pt idx="1612">
                  <c:v>6.6000000000000003E-2</c:v>
                </c:pt>
                <c:pt idx="1613">
                  <c:v>6.6000000000000003E-2</c:v>
                </c:pt>
                <c:pt idx="1614">
                  <c:v>6.6000000000000003E-2</c:v>
                </c:pt>
                <c:pt idx="1615">
                  <c:v>6.6000000000000003E-2</c:v>
                </c:pt>
                <c:pt idx="1616">
                  <c:v>6.6000000000000003E-2</c:v>
                </c:pt>
                <c:pt idx="1617">
                  <c:v>6.6000000000000003E-2</c:v>
                </c:pt>
                <c:pt idx="1618">
                  <c:v>6.6000000000000003E-2</c:v>
                </c:pt>
                <c:pt idx="1619">
                  <c:v>6.6000000000000003E-2</c:v>
                </c:pt>
                <c:pt idx="1620">
                  <c:v>6.6000000000000003E-2</c:v>
                </c:pt>
                <c:pt idx="1621">
                  <c:v>6.6000000000000003E-2</c:v>
                </c:pt>
                <c:pt idx="1622">
                  <c:v>6.6000000000000003E-2</c:v>
                </c:pt>
                <c:pt idx="1623">
                  <c:v>6.6000000000000003E-2</c:v>
                </c:pt>
                <c:pt idx="1624">
                  <c:v>6.6000000000000003E-2</c:v>
                </c:pt>
                <c:pt idx="1625">
                  <c:v>6.6000000000000003E-2</c:v>
                </c:pt>
                <c:pt idx="1626">
                  <c:v>6.7000000000000004E-2</c:v>
                </c:pt>
                <c:pt idx="1627">
                  <c:v>6.7000000000000004E-2</c:v>
                </c:pt>
                <c:pt idx="1628">
                  <c:v>6.7000000000000004E-2</c:v>
                </c:pt>
                <c:pt idx="1629">
                  <c:v>6.7000000000000004E-2</c:v>
                </c:pt>
                <c:pt idx="1630">
                  <c:v>6.7000000000000004E-2</c:v>
                </c:pt>
                <c:pt idx="1631">
                  <c:v>6.7000000000000004E-2</c:v>
                </c:pt>
                <c:pt idx="1632">
                  <c:v>6.7000000000000004E-2</c:v>
                </c:pt>
                <c:pt idx="1633">
                  <c:v>6.7000000000000004E-2</c:v>
                </c:pt>
                <c:pt idx="1634">
                  <c:v>6.7000000000000004E-2</c:v>
                </c:pt>
                <c:pt idx="1635">
                  <c:v>6.7000000000000004E-2</c:v>
                </c:pt>
                <c:pt idx="1636">
                  <c:v>6.7000000000000004E-2</c:v>
                </c:pt>
                <c:pt idx="1637">
                  <c:v>6.7000000000000004E-2</c:v>
                </c:pt>
                <c:pt idx="1638">
                  <c:v>6.7000000000000004E-2</c:v>
                </c:pt>
                <c:pt idx="1639">
                  <c:v>6.7000000000000004E-2</c:v>
                </c:pt>
                <c:pt idx="1640">
                  <c:v>6.6000000000000003E-2</c:v>
                </c:pt>
                <c:pt idx="1641">
                  <c:v>6.6000000000000003E-2</c:v>
                </c:pt>
                <c:pt idx="1642">
                  <c:v>6.6000000000000003E-2</c:v>
                </c:pt>
                <c:pt idx="1643">
                  <c:v>6.6000000000000003E-2</c:v>
                </c:pt>
                <c:pt idx="1644">
                  <c:v>6.6000000000000003E-2</c:v>
                </c:pt>
                <c:pt idx="1645">
                  <c:v>6.6000000000000003E-2</c:v>
                </c:pt>
                <c:pt idx="1646">
                  <c:v>6.6000000000000003E-2</c:v>
                </c:pt>
                <c:pt idx="1647">
                  <c:v>6.6000000000000003E-2</c:v>
                </c:pt>
                <c:pt idx="1648">
                  <c:v>6.6000000000000003E-2</c:v>
                </c:pt>
                <c:pt idx="1649">
                  <c:v>6.6000000000000003E-2</c:v>
                </c:pt>
                <c:pt idx="1650">
                  <c:v>6.6000000000000003E-2</c:v>
                </c:pt>
                <c:pt idx="1651">
                  <c:v>6.6000000000000003E-2</c:v>
                </c:pt>
                <c:pt idx="1652">
                  <c:v>6.6000000000000003E-2</c:v>
                </c:pt>
                <c:pt idx="1653">
                  <c:v>6.6000000000000003E-2</c:v>
                </c:pt>
                <c:pt idx="1654">
                  <c:v>6.6000000000000003E-2</c:v>
                </c:pt>
                <c:pt idx="1655">
                  <c:v>6.6000000000000003E-2</c:v>
                </c:pt>
                <c:pt idx="1656">
                  <c:v>6.6000000000000003E-2</c:v>
                </c:pt>
                <c:pt idx="1657">
                  <c:v>6.6000000000000003E-2</c:v>
                </c:pt>
                <c:pt idx="1658">
                  <c:v>6.6000000000000003E-2</c:v>
                </c:pt>
                <c:pt idx="1659">
                  <c:v>6.6000000000000003E-2</c:v>
                </c:pt>
                <c:pt idx="1660">
                  <c:v>6.6000000000000003E-2</c:v>
                </c:pt>
                <c:pt idx="1661">
                  <c:v>6.6000000000000003E-2</c:v>
                </c:pt>
                <c:pt idx="1662">
                  <c:v>6.6000000000000003E-2</c:v>
                </c:pt>
                <c:pt idx="1663">
                  <c:v>6.6000000000000003E-2</c:v>
                </c:pt>
                <c:pt idx="1664">
                  <c:v>6.6000000000000003E-2</c:v>
                </c:pt>
                <c:pt idx="1665">
                  <c:v>6.6000000000000003E-2</c:v>
                </c:pt>
                <c:pt idx="1666">
                  <c:v>6.6000000000000003E-2</c:v>
                </c:pt>
                <c:pt idx="1667">
                  <c:v>6.6000000000000003E-2</c:v>
                </c:pt>
                <c:pt idx="1668">
                  <c:v>6.6000000000000003E-2</c:v>
                </c:pt>
                <c:pt idx="1669">
                  <c:v>6.6000000000000003E-2</c:v>
                </c:pt>
                <c:pt idx="1670">
                  <c:v>6.6000000000000003E-2</c:v>
                </c:pt>
                <c:pt idx="1671">
                  <c:v>6.6000000000000003E-2</c:v>
                </c:pt>
                <c:pt idx="1672">
                  <c:v>6.6000000000000003E-2</c:v>
                </c:pt>
                <c:pt idx="1673">
                  <c:v>6.6000000000000003E-2</c:v>
                </c:pt>
                <c:pt idx="1674">
                  <c:v>6.6000000000000003E-2</c:v>
                </c:pt>
                <c:pt idx="1675">
                  <c:v>6.6000000000000003E-2</c:v>
                </c:pt>
                <c:pt idx="1676">
                  <c:v>6.6000000000000003E-2</c:v>
                </c:pt>
                <c:pt idx="1677">
                  <c:v>6.6000000000000003E-2</c:v>
                </c:pt>
                <c:pt idx="1678">
                  <c:v>6.6000000000000003E-2</c:v>
                </c:pt>
                <c:pt idx="1679">
                  <c:v>6.6000000000000003E-2</c:v>
                </c:pt>
                <c:pt idx="1680">
                  <c:v>6.6000000000000003E-2</c:v>
                </c:pt>
                <c:pt idx="1681">
                  <c:v>6.6000000000000003E-2</c:v>
                </c:pt>
                <c:pt idx="1682">
                  <c:v>6.6000000000000003E-2</c:v>
                </c:pt>
                <c:pt idx="1683">
                  <c:v>6.6000000000000003E-2</c:v>
                </c:pt>
                <c:pt idx="1684">
                  <c:v>6.6000000000000003E-2</c:v>
                </c:pt>
                <c:pt idx="1685">
                  <c:v>6.6000000000000003E-2</c:v>
                </c:pt>
                <c:pt idx="1686">
                  <c:v>6.6000000000000003E-2</c:v>
                </c:pt>
                <c:pt idx="1687">
                  <c:v>6.6000000000000003E-2</c:v>
                </c:pt>
                <c:pt idx="1688">
                  <c:v>6.6000000000000003E-2</c:v>
                </c:pt>
                <c:pt idx="1689">
                  <c:v>6.6000000000000003E-2</c:v>
                </c:pt>
                <c:pt idx="1690">
                  <c:v>6.6000000000000003E-2</c:v>
                </c:pt>
                <c:pt idx="1691">
                  <c:v>6.6000000000000003E-2</c:v>
                </c:pt>
                <c:pt idx="1692">
                  <c:v>6.6000000000000003E-2</c:v>
                </c:pt>
                <c:pt idx="1693">
                  <c:v>6.6000000000000003E-2</c:v>
                </c:pt>
                <c:pt idx="1694">
                  <c:v>6.6000000000000003E-2</c:v>
                </c:pt>
                <c:pt idx="1695">
                  <c:v>6.6000000000000003E-2</c:v>
                </c:pt>
                <c:pt idx="1696">
                  <c:v>6.6000000000000003E-2</c:v>
                </c:pt>
                <c:pt idx="1697">
                  <c:v>6.6000000000000003E-2</c:v>
                </c:pt>
                <c:pt idx="1698">
                  <c:v>6.6000000000000003E-2</c:v>
                </c:pt>
                <c:pt idx="1699">
                  <c:v>6.6000000000000003E-2</c:v>
                </c:pt>
                <c:pt idx="1700">
                  <c:v>6.6000000000000003E-2</c:v>
                </c:pt>
                <c:pt idx="1701">
                  <c:v>6.6000000000000003E-2</c:v>
                </c:pt>
                <c:pt idx="1702">
                  <c:v>6.6000000000000003E-2</c:v>
                </c:pt>
                <c:pt idx="1703">
                  <c:v>6.6000000000000003E-2</c:v>
                </c:pt>
                <c:pt idx="1704">
                  <c:v>6.6000000000000003E-2</c:v>
                </c:pt>
                <c:pt idx="1705">
                  <c:v>6.6000000000000003E-2</c:v>
                </c:pt>
                <c:pt idx="1706">
                  <c:v>6.6000000000000003E-2</c:v>
                </c:pt>
                <c:pt idx="1707">
                  <c:v>6.6000000000000003E-2</c:v>
                </c:pt>
                <c:pt idx="1708">
                  <c:v>6.6000000000000003E-2</c:v>
                </c:pt>
                <c:pt idx="1709">
                  <c:v>6.6000000000000003E-2</c:v>
                </c:pt>
                <c:pt idx="1710">
                  <c:v>6.6000000000000003E-2</c:v>
                </c:pt>
                <c:pt idx="1711">
                  <c:v>6.6000000000000003E-2</c:v>
                </c:pt>
                <c:pt idx="1712">
                  <c:v>6.6000000000000003E-2</c:v>
                </c:pt>
                <c:pt idx="1713">
                  <c:v>6.6000000000000003E-2</c:v>
                </c:pt>
                <c:pt idx="1714">
                  <c:v>6.6000000000000003E-2</c:v>
                </c:pt>
                <c:pt idx="1715">
                  <c:v>6.6000000000000003E-2</c:v>
                </c:pt>
                <c:pt idx="1716">
                  <c:v>6.6000000000000003E-2</c:v>
                </c:pt>
                <c:pt idx="1717">
                  <c:v>6.6000000000000003E-2</c:v>
                </c:pt>
                <c:pt idx="1718">
                  <c:v>6.6000000000000003E-2</c:v>
                </c:pt>
                <c:pt idx="1719">
                  <c:v>6.6000000000000003E-2</c:v>
                </c:pt>
                <c:pt idx="1720">
                  <c:v>6.6000000000000003E-2</c:v>
                </c:pt>
                <c:pt idx="1721">
                  <c:v>6.6000000000000003E-2</c:v>
                </c:pt>
                <c:pt idx="1722">
                  <c:v>6.6000000000000003E-2</c:v>
                </c:pt>
                <c:pt idx="1723">
                  <c:v>6.6000000000000003E-2</c:v>
                </c:pt>
                <c:pt idx="1724">
                  <c:v>6.6000000000000003E-2</c:v>
                </c:pt>
                <c:pt idx="1725">
                  <c:v>6.6000000000000003E-2</c:v>
                </c:pt>
                <c:pt idx="1726">
                  <c:v>6.6000000000000003E-2</c:v>
                </c:pt>
                <c:pt idx="1727">
                  <c:v>6.6000000000000003E-2</c:v>
                </c:pt>
                <c:pt idx="1728">
                  <c:v>6.6000000000000003E-2</c:v>
                </c:pt>
                <c:pt idx="1729">
                  <c:v>6.6000000000000003E-2</c:v>
                </c:pt>
                <c:pt idx="1730">
                  <c:v>6.6000000000000003E-2</c:v>
                </c:pt>
                <c:pt idx="1731">
                  <c:v>6.6000000000000003E-2</c:v>
                </c:pt>
                <c:pt idx="1732">
                  <c:v>6.6000000000000003E-2</c:v>
                </c:pt>
                <c:pt idx="1733">
                  <c:v>6.6000000000000003E-2</c:v>
                </c:pt>
                <c:pt idx="1734">
                  <c:v>6.6000000000000003E-2</c:v>
                </c:pt>
                <c:pt idx="1735">
                  <c:v>6.6000000000000003E-2</c:v>
                </c:pt>
                <c:pt idx="1736">
                  <c:v>6.6000000000000003E-2</c:v>
                </c:pt>
                <c:pt idx="1737">
                  <c:v>6.6000000000000003E-2</c:v>
                </c:pt>
                <c:pt idx="1738">
                  <c:v>6.6000000000000003E-2</c:v>
                </c:pt>
                <c:pt idx="1739">
                  <c:v>6.6000000000000003E-2</c:v>
                </c:pt>
                <c:pt idx="1740">
                  <c:v>6.6000000000000003E-2</c:v>
                </c:pt>
                <c:pt idx="1741">
                  <c:v>6.6000000000000003E-2</c:v>
                </c:pt>
                <c:pt idx="1742">
                  <c:v>6.6000000000000003E-2</c:v>
                </c:pt>
                <c:pt idx="1743">
                  <c:v>6.6000000000000003E-2</c:v>
                </c:pt>
                <c:pt idx="1744">
                  <c:v>6.6000000000000003E-2</c:v>
                </c:pt>
                <c:pt idx="1745">
                  <c:v>6.6000000000000003E-2</c:v>
                </c:pt>
                <c:pt idx="1746">
                  <c:v>6.6000000000000003E-2</c:v>
                </c:pt>
                <c:pt idx="1747">
                  <c:v>6.6000000000000003E-2</c:v>
                </c:pt>
                <c:pt idx="1748">
                  <c:v>6.6000000000000003E-2</c:v>
                </c:pt>
                <c:pt idx="1749">
                  <c:v>6.6000000000000003E-2</c:v>
                </c:pt>
                <c:pt idx="1750">
                  <c:v>6.6000000000000003E-2</c:v>
                </c:pt>
                <c:pt idx="1751">
                  <c:v>6.6000000000000003E-2</c:v>
                </c:pt>
                <c:pt idx="1752">
                  <c:v>6.6000000000000003E-2</c:v>
                </c:pt>
                <c:pt idx="1753">
                  <c:v>6.6000000000000003E-2</c:v>
                </c:pt>
                <c:pt idx="1754">
                  <c:v>6.5000000000000002E-2</c:v>
                </c:pt>
                <c:pt idx="1755">
                  <c:v>6.6000000000000003E-2</c:v>
                </c:pt>
                <c:pt idx="1756">
                  <c:v>6.5000000000000002E-2</c:v>
                </c:pt>
                <c:pt idx="1757">
                  <c:v>6.5000000000000002E-2</c:v>
                </c:pt>
                <c:pt idx="1758">
                  <c:v>6.5000000000000002E-2</c:v>
                </c:pt>
                <c:pt idx="1759">
                  <c:v>6.5000000000000002E-2</c:v>
                </c:pt>
                <c:pt idx="1760">
                  <c:v>6.5000000000000002E-2</c:v>
                </c:pt>
                <c:pt idx="1761">
                  <c:v>6.5000000000000002E-2</c:v>
                </c:pt>
                <c:pt idx="1762">
                  <c:v>6.6000000000000003E-2</c:v>
                </c:pt>
                <c:pt idx="1763">
                  <c:v>6.6000000000000003E-2</c:v>
                </c:pt>
                <c:pt idx="1764">
                  <c:v>6.6000000000000003E-2</c:v>
                </c:pt>
                <c:pt idx="1765">
                  <c:v>6.6000000000000003E-2</c:v>
                </c:pt>
                <c:pt idx="1766">
                  <c:v>6.6000000000000003E-2</c:v>
                </c:pt>
                <c:pt idx="1767">
                  <c:v>6.6000000000000003E-2</c:v>
                </c:pt>
                <c:pt idx="1768">
                  <c:v>6.6000000000000003E-2</c:v>
                </c:pt>
                <c:pt idx="1769">
                  <c:v>6.6000000000000003E-2</c:v>
                </c:pt>
                <c:pt idx="1770">
                  <c:v>6.6000000000000003E-2</c:v>
                </c:pt>
                <c:pt idx="1771">
                  <c:v>6.6000000000000003E-2</c:v>
                </c:pt>
                <c:pt idx="1772">
                  <c:v>6.6000000000000003E-2</c:v>
                </c:pt>
                <c:pt idx="1773">
                  <c:v>6.6000000000000003E-2</c:v>
                </c:pt>
                <c:pt idx="1774">
                  <c:v>6.6000000000000003E-2</c:v>
                </c:pt>
                <c:pt idx="1775">
                  <c:v>6.6000000000000003E-2</c:v>
                </c:pt>
                <c:pt idx="1776">
                  <c:v>6.6000000000000003E-2</c:v>
                </c:pt>
                <c:pt idx="1777">
                  <c:v>6.6000000000000003E-2</c:v>
                </c:pt>
                <c:pt idx="1778">
                  <c:v>6.6000000000000003E-2</c:v>
                </c:pt>
                <c:pt idx="1779">
                  <c:v>6.6000000000000003E-2</c:v>
                </c:pt>
                <c:pt idx="1780">
                  <c:v>6.6000000000000003E-2</c:v>
                </c:pt>
                <c:pt idx="1781">
                  <c:v>6.6000000000000003E-2</c:v>
                </c:pt>
                <c:pt idx="1782">
                  <c:v>6.6000000000000003E-2</c:v>
                </c:pt>
                <c:pt idx="1783">
                  <c:v>6.6000000000000003E-2</c:v>
                </c:pt>
                <c:pt idx="1784">
                  <c:v>6.6000000000000003E-2</c:v>
                </c:pt>
                <c:pt idx="1785">
                  <c:v>6.6000000000000003E-2</c:v>
                </c:pt>
                <c:pt idx="1786">
                  <c:v>6.6000000000000003E-2</c:v>
                </c:pt>
                <c:pt idx="1787">
                  <c:v>6.6000000000000003E-2</c:v>
                </c:pt>
                <c:pt idx="1788">
                  <c:v>6.6000000000000003E-2</c:v>
                </c:pt>
                <c:pt idx="1789">
                  <c:v>6.6000000000000003E-2</c:v>
                </c:pt>
                <c:pt idx="1790">
                  <c:v>6.6000000000000003E-2</c:v>
                </c:pt>
                <c:pt idx="1791">
                  <c:v>6.6000000000000003E-2</c:v>
                </c:pt>
                <c:pt idx="1792">
                  <c:v>6.6000000000000003E-2</c:v>
                </c:pt>
                <c:pt idx="1793">
                  <c:v>6.6000000000000003E-2</c:v>
                </c:pt>
                <c:pt idx="1794">
                  <c:v>6.6000000000000003E-2</c:v>
                </c:pt>
                <c:pt idx="1795">
                  <c:v>6.6000000000000003E-2</c:v>
                </c:pt>
                <c:pt idx="1796">
                  <c:v>6.6000000000000003E-2</c:v>
                </c:pt>
                <c:pt idx="1797">
                  <c:v>6.6000000000000003E-2</c:v>
                </c:pt>
                <c:pt idx="1798">
                  <c:v>6.6000000000000003E-2</c:v>
                </c:pt>
                <c:pt idx="1799">
                  <c:v>6.6000000000000003E-2</c:v>
                </c:pt>
                <c:pt idx="1800">
                  <c:v>6.6000000000000003E-2</c:v>
                </c:pt>
                <c:pt idx="1801">
                  <c:v>6.6000000000000003E-2</c:v>
                </c:pt>
                <c:pt idx="1802">
                  <c:v>6.6000000000000003E-2</c:v>
                </c:pt>
                <c:pt idx="1803">
                  <c:v>6.6000000000000003E-2</c:v>
                </c:pt>
                <c:pt idx="1804">
                  <c:v>6.6000000000000003E-2</c:v>
                </c:pt>
                <c:pt idx="1805">
                  <c:v>6.6000000000000003E-2</c:v>
                </c:pt>
                <c:pt idx="1806">
                  <c:v>6.6000000000000003E-2</c:v>
                </c:pt>
                <c:pt idx="1807">
                  <c:v>6.6000000000000003E-2</c:v>
                </c:pt>
                <c:pt idx="1808">
                  <c:v>6.6000000000000003E-2</c:v>
                </c:pt>
                <c:pt idx="1809">
                  <c:v>6.6000000000000003E-2</c:v>
                </c:pt>
                <c:pt idx="1810">
                  <c:v>6.6000000000000003E-2</c:v>
                </c:pt>
                <c:pt idx="1811">
                  <c:v>6.6000000000000003E-2</c:v>
                </c:pt>
                <c:pt idx="1812">
                  <c:v>6.6000000000000003E-2</c:v>
                </c:pt>
                <c:pt idx="1813">
                  <c:v>6.6000000000000003E-2</c:v>
                </c:pt>
                <c:pt idx="1814">
                  <c:v>6.6000000000000003E-2</c:v>
                </c:pt>
                <c:pt idx="1815">
                  <c:v>6.6000000000000003E-2</c:v>
                </c:pt>
                <c:pt idx="1816">
                  <c:v>6.6000000000000003E-2</c:v>
                </c:pt>
                <c:pt idx="1817">
                  <c:v>6.6000000000000003E-2</c:v>
                </c:pt>
                <c:pt idx="1818">
                  <c:v>6.6000000000000003E-2</c:v>
                </c:pt>
                <c:pt idx="1819">
                  <c:v>6.6000000000000003E-2</c:v>
                </c:pt>
                <c:pt idx="1820">
                  <c:v>6.6000000000000003E-2</c:v>
                </c:pt>
                <c:pt idx="1821">
                  <c:v>6.6000000000000003E-2</c:v>
                </c:pt>
                <c:pt idx="1822">
                  <c:v>6.6000000000000003E-2</c:v>
                </c:pt>
                <c:pt idx="1823">
                  <c:v>6.6000000000000003E-2</c:v>
                </c:pt>
                <c:pt idx="1824">
                  <c:v>6.6000000000000003E-2</c:v>
                </c:pt>
                <c:pt idx="1825">
                  <c:v>6.6000000000000003E-2</c:v>
                </c:pt>
                <c:pt idx="1826">
                  <c:v>6.6000000000000003E-2</c:v>
                </c:pt>
                <c:pt idx="1827">
                  <c:v>6.6000000000000003E-2</c:v>
                </c:pt>
                <c:pt idx="1828">
                  <c:v>6.6000000000000003E-2</c:v>
                </c:pt>
                <c:pt idx="1829">
                  <c:v>6.6000000000000003E-2</c:v>
                </c:pt>
                <c:pt idx="1830">
                  <c:v>6.6000000000000003E-2</c:v>
                </c:pt>
                <c:pt idx="1831">
                  <c:v>6.6000000000000003E-2</c:v>
                </c:pt>
                <c:pt idx="1832">
                  <c:v>6.6000000000000003E-2</c:v>
                </c:pt>
                <c:pt idx="1833">
                  <c:v>6.6000000000000003E-2</c:v>
                </c:pt>
                <c:pt idx="1834">
                  <c:v>6.6000000000000003E-2</c:v>
                </c:pt>
                <c:pt idx="1835">
                  <c:v>6.6000000000000003E-2</c:v>
                </c:pt>
                <c:pt idx="1836">
                  <c:v>6.6000000000000003E-2</c:v>
                </c:pt>
                <c:pt idx="1837">
                  <c:v>6.6000000000000003E-2</c:v>
                </c:pt>
                <c:pt idx="1838">
                  <c:v>6.6000000000000003E-2</c:v>
                </c:pt>
                <c:pt idx="1839">
                  <c:v>6.6000000000000003E-2</c:v>
                </c:pt>
                <c:pt idx="1840">
                  <c:v>6.6000000000000003E-2</c:v>
                </c:pt>
                <c:pt idx="1841">
                  <c:v>6.6000000000000003E-2</c:v>
                </c:pt>
                <c:pt idx="1842">
                  <c:v>6.6000000000000003E-2</c:v>
                </c:pt>
                <c:pt idx="1843">
                  <c:v>6.6000000000000003E-2</c:v>
                </c:pt>
                <c:pt idx="1844">
                  <c:v>6.6000000000000003E-2</c:v>
                </c:pt>
                <c:pt idx="1845">
                  <c:v>6.6000000000000003E-2</c:v>
                </c:pt>
                <c:pt idx="1846">
                  <c:v>6.6000000000000003E-2</c:v>
                </c:pt>
                <c:pt idx="1847">
                  <c:v>6.6000000000000003E-2</c:v>
                </c:pt>
                <c:pt idx="1848">
                  <c:v>6.6000000000000003E-2</c:v>
                </c:pt>
                <c:pt idx="1849">
                  <c:v>6.6000000000000003E-2</c:v>
                </c:pt>
                <c:pt idx="1850">
                  <c:v>6.6000000000000003E-2</c:v>
                </c:pt>
                <c:pt idx="1851">
                  <c:v>6.6000000000000003E-2</c:v>
                </c:pt>
                <c:pt idx="1852">
                  <c:v>6.6000000000000003E-2</c:v>
                </c:pt>
                <c:pt idx="1853">
                  <c:v>6.6000000000000003E-2</c:v>
                </c:pt>
                <c:pt idx="1854">
                  <c:v>6.6000000000000003E-2</c:v>
                </c:pt>
                <c:pt idx="1855">
                  <c:v>6.6000000000000003E-2</c:v>
                </c:pt>
                <c:pt idx="1856">
                  <c:v>6.6000000000000003E-2</c:v>
                </c:pt>
                <c:pt idx="1857">
                  <c:v>6.6000000000000003E-2</c:v>
                </c:pt>
                <c:pt idx="1858">
                  <c:v>6.6000000000000003E-2</c:v>
                </c:pt>
                <c:pt idx="1859">
                  <c:v>6.6000000000000003E-2</c:v>
                </c:pt>
                <c:pt idx="1860">
                  <c:v>6.6000000000000003E-2</c:v>
                </c:pt>
                <c:pt idx="1861">
                  <c:v>6.6000000000000003E-2</c:v>
                </c:pt>
                <c:pt idx="1862">
                  <c:v>6.6000000000000003E-2</c:v>
                </c:pt>
                <c:pt idx="1863">
                  <c:v>6.6000000000000003E-2</c:v>
                </c:pt>
                <c:pt idx="1864">
                  <c:v>6.6000000000000003E-2</c:v>
                </c:pt>
                <c:pt idx="1865">
                  <c:v>6.6000000000000003E-2</c:v>
                </c:pt>
                <c:pt idx="1866">
                  <c:v>6.6000000000000003E-2</c:v>
                </c:pt>
                <c:pt idx="1867">
                  <c:v>6.6000000000000003E-2</c:v>
                </c:pt>
                <c:pt idx="1868">
                  <c:v>6.6000000000000003E-2</c:v>
                </c:pt>
                <c:pt idx="1869">
                  <c:v>6.6000000000000003E-2</c:v>
                </c:pt>
                <c:pt idx="1870">
                  <c:v>6.6000000000000003E-2</c:v>
                </c:pt>
                <c:pt idx="1871">
                  <c:v>6.6000000000000003E-2</c:v>
                </c:pt>
                <c:pt idx="1872">
                  <c:v>6.6000000000000003E-2</c:v>
                </c:pt>
                <c:pt idx="1873">
                  <c:v>6.6000000000000003E-2</c:v>
                </c:pt>
                <c:pt idx="1874">
                  <c:v>6.6000000000000003E-2</c:v>
                </c:pt>
                <c:pt idx="1875">
                  <c:v>6.6000000000000003E-2</c:v>
                </c:pt>
                <c:pt idx="1876">
                  <c:v>6.6000000000000003E-2</c:v>
                </c:pt>
                <c:pt idx="1877">
                  <c:v>6.6000000000000003E-2</c:v>
                </c:pt>
                <c:pt idx="1878">
                  <c:v>6.6000000000000003E-2</c:v>
                </c:pt>
                <c:pt idx="1879">
                  <c:v>6.6000000000000003E-2</c:v>
                </c:pt>
                <c:pt idx="1880">
                  <c:v>6.6000000000000003E-2</c:v>
                </c:pt>
                <c:pt idx="1881">
                  <c:v>6.6000000000000003E-2</c:v>
                </c:pt>
                <c:pt idx="1882">
                  <c:v>6.6000000000000003E-2</c:v>
                </c:pt>
                <c:pt idx="1883">
                  <c:v>6.6000000000000003E-2</c:v>
                </c:pt>
                <c:pt idx="1884">
                  <c:v>6.6000000000000003E-2</c:v>
                </c:pt>
                <c:pt idx="1885">
                  <c:v>6.6000000000000003E-2</c:v>
                </c:pt>
                <c:pt idx="1886">
                  <c:v>6.6000000000000003E-2</c:v>
                </c:pt>
                <c:pt idx="1887">
                  <c:v>6.6000000000000003E-2</c:v>
                </c:pt>
                <c:pt idx="1888">
                  <c:v>6.6000000000000003E-2</c:v>
                </c:pt>
                <c:pt idx="1889">
                  <c:v>6.6000000000000003E-2</c:v>
                </c:pt>
                <c:pt idx="1890">
                  <c:v>6.6000000000000003E-2</c:v>
                </c:pt>
                <c:pt idx="1891">
                  <c:v>6.6000000000000003E-2</c:v>
                </c:pt>
                <c:pt idx="1892">
                  <c:v>6.6000000000000003E-2</c:v>
                </c:pt>
                <c:pt idx="1893">
                  <c:v>6.6000000000000003E-2</c:v>
                </c:pt>
                <c:pt idx="1894">
                  <c:v>6.6000000000000003E-2</c:v>
                </c:pt>
                <c:pt idx="1895">
                  <c:v>6.6000000000000003E-2</c:v>
                </c:pt>
                <c:pt idx="1896">
                  <c:v>6.6000000000000003E-2</c:v>
                </c:pt>
                <c:pt idx="1897">
                  <c:v>6.6000000000000003E-2</c:v>
                </c:pt>
                <c:pt idx="1898">
                  <c:v>6.6000000000000003E-2</c:v>
                </c:pt>
                <c:pt idx="1899">
                  <c:v>6.6000000000000003E-2</c:v>
                </c:pt>
                <c:pt idx="1900">
                  <c:v>6.6000000000000003E-2</c:v>
                </c:pt>
                <c:pt idx="1901">
                  <c:v>6.6000000000000003E-2</c:v>
                </c:pt>
                <c:pt idx="1902">
                  <c:v>6.6000000000000003E-2</c:v>
                </c:pt>
                <c:pt idx="1903">
                  <c:v>6.6000000000000003E-2</c:v>
                </c:pt>
                <c:pt idx="1904">
                  <c:v>6.6000000000000003E-2</c:v>
                </c:pt>
                <c:pt idx="1905">
                  <c:v>6.6000000000000003E-2</c:v>
                </c:pt>
                <c:pt idx="1906">
                  <c:v>6.6000000000000003E-2</c:v>
                </c:pt>
                <c:pt idx="1907">
                  <c:v>6.6000000000000003E-2</c:v>
                </c:pt>
                <c:pt idx="1908">
                  <c:v>6.6000000000000003E-2</c:v>
                </c:pt>
                <c:pt idx="1909">
                  <c:v>6.6000000000000003E-2</c:v>
                </c:pt>
                <c:pt idx="1910">
                  <c:v>6.6000000000000003E-2</c:v>
                </c:pt>
                <c:pt idx="1911">
                  <c:v>6.6000000000000003E-2</c:v>
                </c:pt>
                <c:pt idx="1912">
                  <c:v>6.6000000000000003E-2</c:v>
                </c:pt>
                <c:pt idx="1913">
                  <c:v>6.6000000000000003E-2</c:v>
                </c:pt>
                <c:pt idx="1914">
                  <c:v>6.6000000000000003E-2</c:v>
                </c:pt>
                <c:pt idx="1915">
                  <c:v>6.6000000000000003E-2</c:v>
                </c:pt>
                <c:pt idx="1916">
                  <c:v>6.6000000000000003E-2</c:v>
                </c:pt>
                <c:pt idx="1917">
                  <c:v>6.6000000000000003E-2</c:v>
                </c:pt>
                <c:pt idx="1918">
                  <c:v>6.6000000000000003E-2</c:v>
                </c:pt>
                <c:pt idx="1919">
                  <c:v>6.6000000000000003E-2</c:v>
                </c:pt>
                <c:pt idx="1920">
                  <c:v>6.6000000000000003E-2</c:v>
                </c:pt>
                <c:pt idx="1921">
                  <c:v>6.6000000000000003E-2</c:v>
                </c:pt>
                <c:pt idx="1922">
                  <c:v>6.6000000000000003E-2</c:v>
                </c:pt>
                <c:pt idx="1923">
                  <c:v>6.6000000000000003E-2</c:v>
                </c:pt>
                <c:pt idx="1924">
                  <c:v>6.6000000000000003E-2</c:v>
                </c:pt>
                <c:pt idx="1925">
                  <c:v>6.6000000000000003E-2</c:v>
                </c:pt>
                <c:pt idx="1926">
                  <c:v>6.6000000000000003E-2</c:v>
                </c:pt>
                <c:pt idx="1927">
                  <c:v>6.6000000000000003E-2</c:v>
                </c:pt>
                <c:pt idx="1928">
                  <c:v>6.6000000000000003E-2</c:v>
                </c:pt>
                <c:pt idx="1929">
                  <c:v>6.6000000000000003E-2</c:v>
                </c:pt>
                <c:pt idx="1930">
                  <c:v>6.6000000000000003E-2</c:v>
                </c:pt>
                <c:pt idx="1931">
                  <c:v>6.6000000000000003E-2</c:v>
                </c:pt>
                <c:pt idx="1932">
                  <c:v>6.6000000000000003E-2</c:v>
                </c:pt>
                <c:pt idx="1933">
                  <c:v>6.6000000000000003E-2</c:v>
                </c:pt>
                <c:pt idx="1934">
                  <c:v>6.6000000000000003E-2</c:v>
                </c:pt>
                <c:pt idx="1935">
                  <c:v>6.6000000000000003E-2</c:v>
                </c:pt>
                <c:pt idx="1936">
                  <c:v>6.6000000000000003E-2</c:v>
                </c:pt>
                <c:pt idx="1937">
                  <c:v>6.6000000000000003E-2</c:v>
                </c:pt>
                <c:pt idx="1938">
                  <c:v>6.6000000000000003E-2</c:v>
                </c:pt>
                <c:pt idx="1939">
                  <c:v>6.6000000000000003E-2</c:v>
                </c:pt>
                <c:pt idx="1940">
                  <c:v>6.6000000000000003E-2</c:v>
                </c:pt>
                <c:pt idx="1941">
                  <c:v>6.6000000000000003E-2</c:v>
                </c:pt>
                <c:pt idx="1942">
                  <c:v>6.6000000000000003E-2</c:v>
                </c:pt>
                <c:pt idx="1943">
                  <c:v>6.6000000000000003E-2</c:v>
                </c:pt>
                <c:pt idx="1944">
                  <c:v>6.6000000000000003E-2</c:v>
                </c:pt>
                <c:pt idx="1945">
                  <c:v>6.6000000000000003E-2</c:v>
                </c:pt>
                <c:pt idx="1946">
                  <c:v>6.6000000000000003E-2</c:v>
                </c:pt>
                <c:pt idx="1947">
                  <c:v>6.6000000000000003E-2</c:v>
                </c:pt>
                <c:pt idx="1948">
                  <c:v>6.6000000000000003E-2</c:v>
                </c:pt>
                <c:pt idx="1949">
                  <c:v>6.6000000000000003E-2</c:v>
                </c:pt>
                <c:pt idx="1950">
                  <c:v>6.6000000000000003E-2</c:v>
                </c:pt>
                <c:pt idx="1951">
                  <c:v>6.6000000000000003E-2</c:v>
                </c:pt>
                <c:pt idx="1952">
                  <c:v>6.6000000000000003E-2</c:v>
                </c:pt>
                <c:pt idx="1953">
                  <c:v>6.6000000000000003E-2</c:v>
                </c:pt>
                <c:pt idx="1954">
                  <c:v>6.6000000000000003E-2</c:v>
                </c:pt>
                <c:pt idx="1955">
                  <c:v>6.6000000000000003E-2</c:v>
                </c:pt>
                <c:pt idx="1956">
                  <c:v>6.6000000000000003E-2</c:v>
                </c:pt>
                <c:pt idx="1957">
                  <c:v>6.6000000000000003E-2</c:v>
                </c:pt>
                <c:pt idx="1958">
                  <c:v>6.6000000000000003E-2</c:v>
                </c:pt>
                <c:pt idx="1959">
                  <c:v>6.6000000000000003E-2</c:v>
                </c:pt>
                <c:pt idx="1960">
                  <c:v>6.6000000000000003E-2</c:v>
                </c:pt>
                <c:pt idx="1961">
                  <c:v>6.6000000000000003E-2</c:v>
                </c:pt>
                <c:pt idx="1962">
                  <c:v>6.6000000000000003E-2</c:v>
                </c:pt>
                <c:pt idx="1963">
                  <c:v>6.6000000000000003E-2</c:v>
                </c:pt>
                <c:pt idx="1964">
                  <c:v>6.6000000000000003E-2</c:v>
                </c:pt>
                <c:pt idx="1965">
                  <c:v>6.6000000000000003E-2</c:v>
                </c:pt>
                <c:pt idx="1966">
                  <c:v>6.6000000000000003E-2</c:v>
                </c:pt>
                <c:pt idx="1967">
                  <c:v>6.6000000000000003E-2</c:v>
                </c:pt>
                <c:pt idx="1968">
                  <c:v>6.6000000000000003E-2</c:v>
                </c:pt>
                <c:pt idx="1969">
                  <c:v>6.6000000000000003E-2</c:v>
                </c:pt>
                <c:pt idx="1970">
                  <c:v>6.6000000000000003E-2</c:v>
                </c:pt>
                <c:pt idx="1971">
                  <c:v>6.6000000000000003E-2</c:v>
                </c:pt>
                <c:pt idx="1972">
                  <c:v>6.6000000000000003E-2</c:v>
                </c:pt>
                <c:pt idx="1973">
                  <c:v>6.6000000000000003E-2</c:v>
                </c:pt>
                <c:pt idx="1974">
                  <c:v>6.6000000000000003E-2</c:v>
                </c:pt>
                <c:pt idx="1975">
                  <c:v>6.6000000000000003E-2</c:v>
                </c:pt>
                <c:pt idx="1976">
                  <c:v>6.6000000000000003E-2</c:v>
                </c:pt>
                <c:pt idx="1977">
                  <c:v>6.6000000000000003E-2</c:v>
                </c:pt>
                <c:pt idx="1978">
                  <c:v>6.6000000000000003E-2</c:v>
                </c:pt>
                <c:pt idx="1979">
                  <c:v>6.6000000000000003E-2</c:v>
                </c:pt>
                <c:pt idx="1980">
                  <c:v>6.6000000000000003E-2</c:v>
                </c:pt>
                <c:pt idx="1981">
                  <c:v>6.6000000000000003E-2</c:v>
                </c:pt>
                <c:pt idx="1982">
                  <c:v>6.6000000000000003E-2</c:v>
                </c:pt>
                <c:pt idx="1983">
                  <c:v>6.6000000000000003E-2</c:v>
                </c:pt>
                <c:pt idx="1984">
                  <c:v>6.6000000000000003E-2</c:v>
                </c:pt>
                <c:pt idx="1985">
                  <c:v>6.6000000000000003E-2</c:v>
                </c:pt>
                <c:pt idx="1986">
                  <c:v>6.6000000000000003E-2</c:v>
                </c:pt>
                <c:pt idx="1987">
                  <c:v>6.9000000000000006E-2</c:v>
                </c:pt>
                <c:pt idx="1988">
                  <c:v>6.6000000000000003E-2</c:v>
                </c:pt>
                <c:pt idx="1989">
                  <c:v>6.6000000000000003E-2</c:v>
                </c:pt>
                <c:pt idx="1990">
                  <c:v>6.6000000000000003E-2</c:v>
                </c:pt>
                <c:pt idx="1991">
                  <c:v>6.6000000000000003E-2</c:v>
                </c:pt>
                <c:pt idx="1992">
                  <c:v>6.6000000000000003E-2</c:v>
                </c:pt>
                <c:pt idx="1993">
                  <c:v>6.6000000000000003E-2</c:v>
                </c:pt>
                <c:pt idx="1994">
                  <c:v>6.6000000000000003E-2</c:v>
                </c:pt>
                <c:pt idx="1995">
                  <c:v>6.6000000000000003E-2</c:v>
                </c:pt>
                <c:pt idx="1996">
                  <c:v>6.6000000000000003E-2</c:v>
                </c:pt>
                <c:pt idx="1997">
                  <c:v>6.6000000000000003E-2</c:v>
                </c:pt>
                <c:pt idx="1998">
                  <c:v>6.6000000000000003E-2</c:v>
                </c:pt>
                <c:pt idx="1999">
                  <c:v>6.6000000000000003E-2</c:v>
                </c:pt>
                <c:pt idx="2000">
                  <c:v>6.6000000000000003E-2</c:v>
                </c:pt>
                <c:pt idx="2001">
                  <c:v>6.6000000000000003E-2</c:v>
                </c:pt>
                <c:pt idx="2002">
                  <c:v>6.6000000000000003E-2</c:v>
                </c:pt>
                <c:pt idx="2003">
                  <c:v>6.6000000000000003E-2</c:v>
                </c:pt>
                <c:pt idx="2004">
                  <c:v>6.6000000000000003E-2</c:v>
                </c:pt>
                <c:pt idx="2005">
                  <c:v>6.6000000000000003E-2</c:v>
                </c:pt>
                <c:pt idx="2006">
                  <c:v>6.6000000000000003E-2</c:v>
                </c:pt>
                <c:pt idx="2007">
                  <c:v>6.6000000000000003E-2</c:v>
                </c:pt>
                <c:pt idx="2008">
                  <c:v>6.6000000000000003E-2</c:v>
                </c:pt>
                <c:pt idx="2009">
                  <c:v>6.6000000000000003E-2</c:v>
                </c:pt>
                <c:pt idx="2010">
                  <c:v>6.6000000000000003E-2</c:v>
                </c:pt>
                <c:pt idx="2011">
                  <c:v>6.6000000000000003E-2</c:v>
                </c:pt>
                <c:pt idx="2012">
                  <c:v>6.6000000000000003E-2</c:v>
                </c:pt>
                <c:pt idx="2013">
                  <c:v>6.6000000000000003E-2</c:v>
                </c:pt>
                <c:pt idx="2014">
                  <c:v>6.6000000000000003E-2</c:v>
                </c:pt>
                <c:pt idx="2015">
                  <c:v>6.6000000000000003E-2</c:v>
                </c:pt>
                <c:pt idx="2016">
                  <c:v>6.6000000000000003E-2</c:v>
                </c:pt>
                <c:pt idx="2017">
                  <c:v>6.6000000000000003E-2</c:v>
                </c:pt>
                <c:pt idx="2018">
                  <c:v>6.6000000000000003E-2</c:v>
                </c:pt>
                <c:pt idx="2019">
                  <c:v>6.6000000000000003E-2</c:v>
                </c:pt>
                <c:pt idx="2020">
                  <c:v>6.6000000000000003E-2</c:v>
                </c:pt>
                <c:pt idx="2021">
                  <c:v>6.6000000000000003E-2</c:v>
                </c:pt>
                <c:pt idx="2022">
                  <c:v>6.6000000000000003E-2</c:v>
                </c:pt>
                <c:pt idx="2023">
                  <c:v>6.6000000000000003E-2</c:v>
                </c:pt>
                <c:pt idx="2024">
                  <c:v>6.6000000000000003E-2</c:v>
                </c:pt>
                <c:pt idx="2025">
                  <c:v>6.6000000000000003E-2</c:v>
                </c:pt>
                <c:pt idx="2026">
                  <c:v>6.6000000000000003E-2</c:v>
                </c:pt>
                <c:pt idx="2027">
                  <c:v>6.6000000000000003E-2</c:v>
                </c:pt>
                <c:pt idx="2028">
                  <c:v>6.6000000000000003E-2</c:v>
                </c:pt>
                <c:pt idx="2029">
                  <c:v>6.6000000000000003E-2</c:v>
                </c:pt>
                <c:pt idx="2030">
                  <c:v>6.6000000000000003E-2</c:v>
                </c:pt>
                <c:pt idx="2031">
                  <c:v>6.6000000000000003E-2</c:v>
                </c:pt>
                <c:pt idx="2032">
                  <c:v>6.6000000000000003E-2</c:v>
                </c:pt>
                <c:pt idx="2033">
                  <c:v>6.6000000000000003E-2</c:v>
                </c:pt>
                <c:pt idx="2034">
                  <c:v>6.6000000000000003E-2</c:v>
                </c:pt>
                <c:pt idx="2035">
                  <c:v>6.6000000000000003E-2</c:v>
                </c:pt>
                <c:pt idx="2036">
                  <c:v>6.6000000000000003E-2</c:v>
                </c:pt>
                <c:pt idx="2037">
                  <c:v>6.6000000000000003E-2</c:v>
                </c:pt>
                <c:pt idx="2038">
                  <c:v>6.6000000000000003E-2</c:v>
                </c:pt>
                <c:pt idx="2039">
                  <c:v>6.6000000000000003E-2</c:v>
                </c:pt>
                <c:pt idx="2040">
                  <c:v>6.6000000000000003E-2</c:v>
                </c:pt>
                <c:pt idx="2041">
                  <c:v>6.6000000000000003E-2</c:v>
                </c:pt>
                <c:pt idx="2042">
                  <c:v>6.6000000000000003E-2</c:v>
                </c:pt>
                <c:pt idx="2043">
                  <c:v>6.6000000000000003E-2</c:v>
                </c:pt>
                <c:pt idx="2044">
                  <c:v>6.6000000000000003E-2</c:v>
                </c:pt>
                <c:pt idx="2045">
                  <c:v>6.6000000000000003E-2</c:v>
                </c:pt>
                <c:pt idx="2046">
                  <c:v>6.6000000000000003E-2</c:v>
                </c:pt>
                <c:pt idx="2047">
                  <c:v>6.6000000000000003E-2</c:v>
                </c:pt>
                <c:pt idx="2048">
                  <c:v>6.6000000000000003E-2</c:v>
                </c:pt>
                <c:pt idx="2049">
                  <c:v>6.6000000000000003E-2</c:v>
                </c:pt>
                <c:pt idx="2050">
                  <c:v>6.6000000000000003E-2</c:v>
                </c:pt>
                <c:pt idx="2051">
                  <c:v>6.6000000000000003E-2</c:v>
                </c:pt>
                <c:pt idx="2052">
                  <c:v>6.6000000000000003E-2</c:v>
                </c:pt>
                <c:pt idx="2053">
                  <c:v>6.6000000000000003E-2</c:v>
                </c:pt>
                <c:pt idx="2054">
                  <c:v>6.6000000000000003E-2</c:v>
                </c:pt>
                <c:pt idx="2055">
                  <c:v>6.6000000000000003E-2</c:v>
                </c:pt>
                <c:pt idx="2056">
                  <c:v>6.6000000000000003E-2</c:v>
                </c:pt>
                <c:pt idx="2057">
                  <c:v>6.6000000000000003E-2</c:v>
                </c:pt>
                <c:pt idx="2058">
                  <c:v>6.6000000000000003E-2</c:v>
                </c:pt>
                <c:pt idx="2059">
                  <c:v>6.6000000000000003E-2</c:v>
                </c:pt>
                <c:pt idx="2060">
                  <c:v>6.6000000000000003E-2</c:v>
                </c:pt>
                <c:pt idx="2061">
                  <c:v>6.6000000000000003E-2</c:v>
                </c:pt>
                <c:pt idx="2062">
                  <c:v>6.6000000000000003E-2</c:v>
                </c:pt>
                <c:pt idx="2063">
                  <c:v>6.6000000000000003E-2</c:v>
                </c:pt>
                <c:pt idx="2064">
                  <c:v>6.6000000000000003E-2</c:v>
                </c:pt>
                <c:pt idx="2065">
                  <c:v>6.6000000000000003E-2</c:v>
                </c:pt>
                <c:pt idx="2066">
                  <c:v>6.6000000000000003E-2</c:v>
                </c:pt>
                <c:pt idx="2067">
                  <c:v>6.6000000000000003E-2</c:v>
                </c:pt>
                <c:pt idx="2068">
                  <c:v>6.6000000000000003E-2</c:v>
                </c:pt>
                <c:pt idx="2069">
                  <c:v>6.6000000000000003E-2</c:v>
                </c:pt>
                <c:pt idx="2070">
                  <c:v>6.6000000000000003E-2</c:v>
                </c:pt>
                <c:pt idx="2071">
                  <c:v>6.6000000000000003E-2</c:v>
                </c:pt>
                <c:pt idx="2072">
                  <c:v>6.6000000000000003E-2</c:v>
                </c:pt>
                <c:pt idx="2073">
                  <c:v>6.6000000000000003E-2</c:v>
                </c:pt>
                <c:pt idx="2074">
                  <c:v>6.6000000000000003E-2</c:v>
                </c:pt>
                <c:pt idx="2075">
                  <c:v>6.6000000000000003E-2</c:v>
                </c:pt>
                <c:pt idx="2076">
                  <c:v>6.6000000000000003E-2</c:v>
                </c:pt>
                <c:pt idx="2077">
                  <c:v>6.6000000000000003E-2</c:v>
                </c:pt>
                <c:pt idx="2078">
                  <c:v>6.6000000000000003E-2</c:v>
                </c:pt>
                <c:pt idx="2079">
                  <c:v>6.6000000000000003E-2</c:v>
                </c:pt>
                <c:pt idx="2080">
                  <c:v>6.6000000000000003E-2</c:v>
                </c:pt>
                <c:pt idx="2081">
                  <c:v>6.6000000000000003E-2</c:v>
                </c:pt>
                <c:pt idx="2082">
                  <c:v>6.6000000000000003E-2</c:v>
                </c:pt>
                <c:pt idx="2083">
                  <c:v>6.6000000000000003E-2</c:v>
                </c:pt>
                <c:pt idx="2084">
                  <c:v>6.6000000000000003E-2</c:v>
                </c:pt>
                <c:pt idx="2085">
                  <c:v>6.6000000000000003E-2</c:v>
                </c:pt>
                <c:pt idx="2086">
                  <c:v>6.6000000000000003E-2</c:v>
                </c:pt>
                <c:pt idx="2087">
                  <c:v>6.6000000000000003E-2</c:v>
                </c:pt>
                <c:pt idx="2088">
                  <c:v>6.6000000000000003E-2</c:v>
                </c:pt>
                <c:pt idx="2089">
                  <c:v>6.6000000000000003E-2</c:v>
                </c:pt>
                <c:pt idx="2090">
                  <c:v>6.6000000000000003E-2</c:v>
                </c:pt>
                <c:pt idx="2091">
                  <c:v>6.6000000000000003E-2</c:v>
                </c:pt>
                <c:pt idx="2092">
                  <c:v>6.6000000000000003E-2</c:v>
                </c:pt>
                <c:pt idx="2093">
                  <c:v>6.6000000000000003E-2</c:v>
                </c:pt>
                <c:pt idx="2094">
                  <c:v>6.6000000000000003E-2</c:v>
                </c:pt>
                <c:pt idx="2095">
                  <c:v>6.6000000000000003E-2</c:v>
                </c:pt>
                <c:pt idx="2096">
                  <c:v>6.6000000000000003E-2</c:v>
                </c:pt>
                <c:pt idx="2097">
                  <c:v>6.6000000000000003E-2</c:v>
                </c:pt>
                <c:pt idx="2098">
                  <c:v>6.6000000000000003E-2</c:v>
                </c:pt>
                <c:pt idx="2099">
                  <c:v>6.6000000000000003E-2</c:v>
                </c:pt>
                <c:pt idx="2100">
                  <c:v>6.6000000000000003E-2</c:v>
                </c:pt>
                <c:pt idx="2101">
                  <c:v>6.6000000000000003E-2</c:v>
                </c:pt>
                <c:pt idx="2102">
                  <c:v>6.6000000000000003E-2</c:v>
                </c:pt>
                <c:pt idx="2103">
                  <c:v>6.6000000000000003E-2</c:v>
                </c:pt>
                <c:pt idx="2104">
                  <c:v>6.6000000000000003E-2</c:v>
                </c:pt>
                <c:pt idx="2105">
                  <c:v>6.6000000000000003E-2</c:v>
                </c:pt>
                <c:pt idx="2106">
                  <c:v>6.6000000000000003E-2</c:v>
                </c:pt>
                <c:pt idx="2107">
                  <c:v>6.6000000000000003E-2</c:v>
                </c:pt>
                <c:pt idx="2108">
                  <c:v>6.7000000000000004E-2</c:v>
                </c:pt>
                <c:pt idx="2109">
                  <c:v>6.7000000000000004E-2</c:v>
                </c:pt>
                <c:pt idx="2110">
                  <c:v>6.7000000000000004E-2</c:v>
                </c:pt>
                <c:pt idx="2111">
                  <c:v>6.7000000000000004E-2</c:v>
                </c:pt>
                <c:pt idx="2112">
                  <c:v>6.7000000000000004E-2</c:v>
                </c:pt>
                <c:pt idx="2113">
                  <c:v>6.8000000000000005E-2</c:v>
                </c:pt>
                <c:pt idx="2114">
                  <c:v>6.8000000000000005E-2</c:v>
                </c:pt>
                <c:pt idx="2115">
                  <c:v>6.9000000000000006E-2</c:v>
                </c:pt>
                <c:pt idx="2116">
                  <c:v>6.9000000000000006E-2</c:v>
                </c:pt>
                <c:pt idx="2117">
                  <c:v>6.9000000000000006E-2</c:v>
                </c:pt>
                <c:pt idx="2118">
                  <c:v>6.9000000000000006E-2</c:v>
                </c:pt>
                <c:pt idx="2119">
                  <c:v>7.0000000000000007E-2</c:v>
                </c:pt>
                <c:pt idx="2120">
                  <c:v>7.0000000000000007E-2</c:v>
                </c:pt>
                <c:pt idx="2121">
                  <c:v>7.0000000000000007E-2</c:v>
                </c:pt>
                <c:pt idx="2122">
                  <c:v>7.0000000000000007E-2</c:v>
                </c:pt>
                <c:pt idx="2123">
                  <c:v>7.0000000000000007E-2</c:v>
                </c:pt>
                <c:pt idx="2124">
                  <c:v>7.0000000000000007E-2</c:v>
                </c:pt>
                <c:pt idx="2125">
                  <c:v>7.0000000000000007E-2</c:v>
                </c:pt>
                <c:pt idx="2126">
                  <c:v>7.0000000000000007E-2</c:v>
                </c:pt>
                <c:pt idx="2127">
                  <c:v>7.0000000000000007E-2</c:v>
                </c:pt>
                <c:pt idx="2128">
                  <c:v>7.0000000000000007E-2</c:v>
                </c:pt>
                <c:pt idx="2129">
                  <c:v>7.0000000000000007E-2</c:v>
                </c:pt>
                <c:pt idx="2130">
                  <c:v>7.0000000000000007E-2</c:v>
                </c:pt>
                <c:pt idx="2131">
                  <c:v>7.0000000000000007E-2</c:v>
                </c:pt>
                <c:pt idx="2132">
                  <c:v>7.0000000000000007E-2</c:v>
                </c:pt>
                <c:pt idx="2133">
                  <c:v>7.0000000000000007E-2</c:v>
                </c:pt>
                <c:pt idx="2134">
                  <c:v>7.0000000000000007E-2</c:v>
                </c:pt>
                <c:pt idx="2135">
                  <c:v>7.0000000000000007E-2</c:v>
                </c:pt>
                <c:pt idx="2136">
                  <c:v>7.0000000000000007E-2</c:v>
                </c:pt>
                <c:pt idx="2137">
                  <c:v>7.0000000000000007E-2</c:v>
                </c:pt>
                <c:pt idx="2138">
                  <c:v>7.0000000000000007E-2</c:v>
                </c:pt>
                <c:pt idx="2139">
                  <c:v>7.0000000000000007E-2</c:v>
                </c:pt>
                <c:pt idx="2140">
                  <c:v>7.0000000000000007E-2</c:v>
                </c:pt>
                <c:pt idx="2141">
                  <c:v>7.0000000000000007E-2</c:v>
                </c:pt>
                <c:pt idx="2142">
                  <c:v>7.0000000000000007E-2</c:v>
                </c:pt>
                <c:pt idx="2143">
                  <c:v>7.0000000000000007E-2</c:v>
                </c:pt>
                <c:pt idx="2144">
                  <c:v>7.0000000000000007E-2</c:v>
                </c:pt>
                <c:pt idx="2145">
                  <c:v>7.0000000000000007E-2</c:v>
                </c:pt>
                <c:pt idx="2146">
                  <c:v>7.0000000000000007E-2</c:v>
                </c:pt>
                <c:pt idx="2147">
                  <c:v>7.0000000000000007E-2</c:v>
                </c:pt>
                <c:pt idx="2148">
                  <c:v>7.0000000000000007E-2</c:v>
                </c:pt>
                <c:pt idx="2149">
                  <c:v>7.0000000000000007E-2</c:v>
                </c:pt>
                <c:pt idx="2150">
                  <c:v>7.0000000000000007E-2</c:v>
                </c:pt>
                <c:pt idx="2151">
                  <c:v>7.0000000000000007E-2</c:v>
                </c:pt>
                <c:pt idx="2152">
                  <c:v>7.0000000000000007E-2</c:v>
                </c:pt>
                <c:pt idx="2153">
                  <c:v>7.0000000000000007E-2</c:v>
                </c:pt>
                <c:pt idx="2154">
                  <c:v>7.0999999999999994E-2</c:v>
                </c:pt>
                <c:pt idx="2155">
                  <c:v>7.0999999999999994E-2</c:v>
                </c:pt>
                <c:pt idx="2156">
                  <c:v>7.0999999999999994E-2</c:v>
                </c:pt>
                <c:pt idx="2157">
                  <c:v>7.0999999999999994E-2</c:v>
                </c:pt>
                <c:pt idx="2158">
                  <c:v>7.0999999999999994E-2</c:v>
                </c:pt>
                <c:pt idx="2159">
                  <c:v>7.0999999999999994E-2</c:v>
                </c:pt>
                <c:pt idx="2160">
                  <c:v>7.0999999999999994E-2</c:v>
                </c:pt>
                <c:pt idx="2161">
                  <c:v>7.0999999999999994E-2</c:v>
                </c:pt>
                <c:pt idx="2162">
                  <c:v>7.0999999999999994E-2</c:v>
                </c:pt>
                <c:pt idx="2163">
                  <c:v>7.0999999999999994E-2</c:v>
                </c:pt>
                <c:pt idx="2164">
                  <c:v>7.0999999999999994E-2</c:v>
                </c:pt>
                <c:pt idx="2165">
                  <c:v>7.0999999999999994E-2</c:v>
                </c:pt>
                <c:pt idx="2166">
                  <c:v>7.0999999999999994E-2</c:v>
                </c:pt>
                <c:pt idx="2167">
                  <c:v>7.0999999999999994E-2</c:v>
                </c:pt>
                <c:pt idx="2168">
                  <c:v>7.0000000000000007E-2</c:v>
                </c:pt>
                <c:pt idx="2169">
                  <c:v>7.0000000000000007E-2</c:v>
                </c:pt>
                <c:pt idx="2170">
                  <c:v>7.0000000000000007E-2</c:v>
                </c:pt>
                <c:pt idx="2171">
                  <c:v>7.0000000000000007E-2</c:v>
                </c:pt>
                <c:pt idx="2172">
                  <c:v>7.0000000000000007E-2</c:v>
                </c:pt>
                <c:pt idx="2173">
                  <c:v>7.0000000000000007E-2</c:v>
                </c:pt>
                <c:pt idx="2174">
                  <c:v>7.0000000000000007E-2</c:v>
                </c:pt>
                <c:pt idx="2175">
                  <c:v>7.0000000000000007E-2</c:v>
                </c:pt>
                <c:pt idx="2176">
                  <c:v>7.0000000000000007E-2</c:v>
                </c:pt>
                <c:pt idx="2177">
                  <c:v>7.0000000000000007E-2</c:v>
                </c:pt>
                <c:pt idx="2178">
                  <c:v>7.0000000000000007E-2</c:v>
                </c:pt>
                <c:pt idx="2179">
                  <c:v>7.0000000000000007E-2</c:v>
                </c:pt>
                <c:pt idx="2180">
                  <c:v>7.0000000000000007E-2</c:v>
                </c:pt>
                <c:pt idx="2181">
                  <c:v>7.0000000000000007E-2</c:v>
                </c:pt>
                <c:pt idx="2182">
                  <c:v>7.0000000000000007E-2</c:v>
                </c:pt>
                <c:pt idx="2183">
                  <c:v>7.0000000000000007E-2</c:v>
                </c:pt>
                <c:pt idx="2184">
                  <c:v>7.0000000000000007E-2</c:v>
                </c:pt>
                <c:pt idx="2185">
                  <c:v>7.0000000000000007E-2</c:v>
                </c:pt>
                <c:pt idx="2186">
                  <c:v>7.0000000000000007E-2</c:v>
                </c:pt>
                <c:pt idx="2187">
                  <c:v>7.0000000000000007E-2</c:v>
                </c:pt>
                <c:pt idx="2188">
                  <c:v>7.0000000000000007E-2</c:v>
                </c:pt>
                <c:pt idx="2189">
                  <c:v>7.0000000000000007E-2</c:v>
                </c:pt>
                <c:pt idx="2190">
                  <c:v>7.0000000000000007E-2</c:v>
                </c:pt>
                <c:pt idx="2191">
                  <c:v>7.0000000000000007E-2</c:v>
                </c:pt>
                <c:pt idx="2192">
                  <c:v>7.0000000000000007E-2</c:v>
                </c:pt>
                <c:pt idx="2193">
                  <c:v>7.0000000000000007E-2</c:v>
                </c:pt>
                <c:pt idx="2194">
                  <c:v>7.0000000000000007E-2</c:v>
                </c:pt>
                <c:pt idx="2195">
                  <c:v>7.0000000000000007E-2</c:v>
                </c:pt>
                <c:pt idx="2196">
                  <c:v>6.9000000000000006E-2</c:v>
                </c:pt>
                <c:pt idx="2197">
                  <c:v>6.9000000000000006E-2</c:v>
                </c:pt>
                <c:pt idx="2198">
                  <c:v>6.9000000000000006E-2</c:v>
                </c:pt>
                <c:pt idx="2199">
                  <c:v>6.9000000000000006E-2</c:v>
                </c:pt>
                <c:pt idx="2200">
                  <c:v>6.9000000000000006E-2</c:v>
                </c:pt>
                <c:pt idx="2201">
                  <c:v>6.9000000000000006E-2</c:v>
                </c:pt>
                <c:pt idx="2202">
                  <c:v>6.9000000000000006E-2</c:v>
                </c:pt>
                <c:pt idx="2203">
                  <c:v>6.9000000000000006E-2</c:v>
                </c:pt>
                <c:pt idx="2204">
                  <c:v>6.9000000000000006E-2</c:v>
                </c:pt>
                <c:pt idx="2205">
                  <c:v>6.9000000000000006E-2</c:v>
                </c:pt>
                <c:pt idx="2206">
                  <c:v>6.9000000000000006E-2</c:v>
                </c:pt>
                <c:pt idx="2207">
                  <c:v>6.9000000000000006E-2</c:v>
                </c:pt>
                <c:pt idx="2208">
                  <c:v>6.9000000000000006E-2</c:v>
                </c:pt>
                <c:pt idx="2209">
                  <c:v>6.9000000000000006E-2</c:v>
                </c:pt>
                <c:pt idx="2210">
                  <c:v>6.9000000000000006E-2</c:v>
                </c:pt>
                <c:pt idx="2211">
                  <c:v>6.9000000000000006E-2</c:v>
                </c:pt>
                <c:pt idx="2212">
                  <c:v>6.9000000000000006E-2</c:v>
                </c:pt>
                <c:pt idx="2213">
                  <c:v>6.9000000000000006E-2</c:v>
                </c:pt>
                <c:pt idx="2214">
                  <c:v>6.9000000000000006E-2</c:v>
                </c:pt>
                <c:pt idx="2215">
                  <c:v>6.9000000000000006E-2</c:v>
                </c:pt>
                <c:pt idx="2216">
                  <c:v>6.9000000000000006E-2</c:v>
                </c:pt>
                <c:pt idx="2217">
                  <c:v>6.9000000000000006E-2</c:v>
                </c:pt>
                <c:pt idx="2218">
                  <c:v>6.9000000000000006E-2</c:v>
                </c:pt>
                <c:pt idx="2219">
                  <c:v>6.9000000000000006E-2</c:v>
                </c:pt>
                <c:pt idx="2220">
                  <c:v>6.9000000000000006E-2</c:v>
                </c:pt>
                <c:pt idx="2221">
                  <c:v>6.9000000000000006E-2</c:v>
                </c:pt>
                <c:pt idx="2222">
                  <c:v>6.9000000000000006E-2</c:v>
                </c:pt>
                <c:pt idx="2223">
                  <c:v>6.9000000000000006E-2</c:v>
                </c:pt>
                <c:pt idx="2224">
                  <c:v>6.9000000000000006E-2</c:v>
                </c:pt>
                <c:pt idx="2225">
                  <c:v>6.9000000000000006E-2</c:v>
                </c:pt>
                <c:pt idx="2226">
                  <c:v>6.9000000000000006E-2</c:v>
                </c:pt>
                <c:pt idx="2227">
                  <c:v>6.9000000000000006E-2</c:v>
                </c:pt>
                <c:pt idx="2228">
                  <c:v>6.9000000000000006E-2</c:v>
                </c:pt>
                <c:pt idx="2229">
                  <c:v>6.9000000000000006E-2</c:v>
                </c:pt>
                <c:pt idx="2230">
                  <c:v>6.9000000000000006E-2</c:v>
                </c:pt>
                <c:pt idx="2231">
                  <c:v>6.9000000000000006E-2</c:v>
                </c:pt>
                <c:pt idx="2232">
                  <c:v>6.9000000000000006E-2</c:v>
                </c:pt>
                <c:pt idx="2233">
                  <c:v>6.9000000000000006E-2</c:v>
                </c:pt>
                <c:pt idx="2234">
                  <c:v>6.9000000000000006E-2</c:v>
                </c:pt>
                <c:pt idx="2235">
                  <c:v>6.9000000000000006E-2</c:v>
                </c:pt>
                <c:pt idx="2236">
                  <c:v>6.9000000000000006E-2</c:v>
                </c:pt>
                <c:pt idx="2237">
                  <c:v>6.9000000000000006E-2</c:v>
                </c:pt>
                <c:pt idx="2238">
                  <c:v>6.9000000000000006E-2</c:v>
                </c:pt>
                <c:pt idx="2239">
                  <c:v>6.9000000000000006E-2</c:v>
                </c:pt>
                <c:pt idx="2240">
                  <c:v>6.9000000000000006E-2</c:v>
                </c:pt>
                <c:pt idx="2241">
                  <c:v>6.9000000000000006E-2</c:v>
                </c:pt>
                <c:pt idx="2242">
                  <c:v>6.9000000000000006E-2</c:v>
                </c:pt>
                <c:pt idx="2243">
                  <c:v>6.9000000000000006E-2</c:v>
                </c:pt>
                <c:pt idx="2244">
                  <c:v>6.9000000000000006E-2</c:v>
                </c:pt>
                <c:pt idx="2245">
                  <c:v>6.9000000000000006E-2</c:v>
                </c:pt>
                <c:pt idx="2246">
                  <c:v>6.9000000000000006E-2</c:v>
                </c:pt>
                <c:pt idx="2247">
                  <c:v>6.9000000000000006E-2</c:v>
                </c:pt>
                <c:pt idx="2248">
                  <c:v>6.9000000000000006E-2</c:v>
                </c:pt>
                <c:pt idx="2249">
                  <c:v>6.9000000000000006E-2</c:v>
                </c:pt>
                <c:pt idx="2250">
                  <c:v>6.9000000000000006E-2</c:v>
                </c:pt>
                <c:pt idx="2251">
                  <c:v>6.8000000000000005E-2</c:v>
                </c:pt>
                <c:pt idx="2252">
                  <c:v>6.8000000000000005E-2</c:v>
                </c:pt>
                <c:pt idx="2253">
                  <c:v>6.8000000000000005E-2</c:v>
                </c:pt>
                <c:pt idx="2254">
                  <c:v>6.8000000000000005E-2</c:v>
                </c:pt>
                <c:pt idx="2255">
                  <c:v>6.8000000000000005E-2</c:v>
                </c:pt>
                <c:pt idx="2256">
                  <c:v>6.8000000000000005E-2</c:v>
                </c:pt>
                <c:pt idx="2257">
                  <c:v>6.8000000000000005E-2</c:v>
                </c:pt>
                <c:pt idx="2258">
                  <c:v>6.8000000000000005E-2</c:v>
                </c:pt>
                <c:pt idx="2259">
                  <c:v>6.8000000000000005E-2</c:v>
                </c:pt>
                <c:pt idx="2260">
                  <c:v>6.8000000000000005E-2</c:v>
                </c:pt>
                <c:pt idx="2261">
                  <c:v>6.8000000000000005E-2</c:v>
                </c:pt>
                <c:pt idx="2262">
                  <c:v>6.8000000000000005E-2</c:v>
                </c:pt>
                <c:pt idx="2263">
                  <c:v>6.8000000000000005E-2</c:v>
                </c:pt>
                <c:pt idx="2264">
                  <c:v>6.8000000000000005E-2</c:v>
                </c:pt>
                <c:pt idx="2265">
                  <c:v>6.8000000000000005E-2</c:v>
                </c:pt>
                <c:pt idx="2266">
                  <c:v>6.8000000000000005E-2</c:v>
                </c:pt>
                <c:pt idx="2267">
                  <c:v>6.8000000000000005E-2</c:v>
                </c:pt>
                <c:pt idx="2268">
                  <c:v>6.8000000000000005E-2</c:v>
                </c:pt>
                <c:pt idx="2269">
                  <c:v>6.8000000000000005E-2</c:v>
                </c:pt>
                <c:pt idx="2270">
                  <c:v>6.8000000000000005E-2</c:v>
                </c:pt>
                <c:pt idx="2271">
                  <c:v>6.8000000000000005E-2</c:v>
                </c:pt>
                <c:pt idx="2272">
                  <c:v>6.8000000000000005E-2</c:v>
                </c:pt>
                <c:pt idx="2273">
                  <c:v>6.8000000000000005E-2</c:v>
                </c:pt>
                <c:pt idx="2274">
                  <c:v>6.8000000000000005E-2</c:v>
                </c:pt>
                <c:pt idx="2275">
                  <c:v>6.8000000000000005E-2</c:v>
                </c:pt>
                <c:pt idx="2276">
                  <c:v>6.8000000000000005E-2</c:v>
                </c:pt>
                <c:pt idx="2277">
                  <c:v>6.8000000000000005E-2</c:v>
                </c:pt>
                <c:pt idx="2278">
                  <c:v>6.8000000000000005E-2</c:v>
                </c:pt>
                <c:pt idx="2279">
                  <c:v>6.8000000000000005E-2</c:v>
                </c:pt>
                <c:pt idx="2280">
                  <c:v>6.8000000000000005E-2</c:v>
                </c:pt>
                <c:pt idx="2281">
                  <c:v>6.8000000000000005E-2</c:v>
                </c:pt>
                <c:pt idx="2282">
                  <c:v>6.8000000000000005E-2</c:v>
                </c:pt>
                <c:pt idx="2283">
                  <c:v>6.8000000000000005E-2</c:v>
                </c:pt>
                <c:pt idx="2284">
                  <c:v>6.8000000000000005E-2</c:v>
                </c:pt>
                <c:pt idx="2285">
                  <c:v>6.8000000000000005E-2</c:v>
                </c:pt>
                <c:pt idx="2286">
                  <c:v>6.8000000000000005E-2</c:v>
                </c:pt>
                <c:pt idx="2287">
                  <c:v>6.8000000000000005E-2</c:v>
                </c:pt>
                <c:pt idx="2288">
                  <c:v>6.8000000000000005E-2</c:v>
                </c:pt>
                <c:pt idx="2289">
                  <c:v>6.8000000000000005E-2</c:v>
                </c:pt>
                <c:pt idx="2290">
                  <c:v>6.8000000000000005E-2</c:v>
                </c:pt>
                <c:pt idx="2291">
                  <c:v>6.8000000000000005E-2</c:v>
                </c:pt>
                <c:pt idx="2292">
                  <c:v>6.8000000000000005E-2</c:v>
                </c:pt>
                <c:pt idx="2293">
                  <c:v>6.8000000000000005E-2</c:v>
                </c:pt>
                <c:pt idx="2294">
                  <c:v>6.8000000000000005E-2</c:v>
                </c:pt>
                <c:pt idx="2295">
                  <c:v>6.8000000000000005E-2</c:v>
                </c:pt>
                <c:pt idx="2296">
                  <c:v>6.8000000000000005E-2</c:v>
                </c:pt>
                <c:pt idx="2297">
                  <c:v>6.8000000000000005E-2</c:v>
                </c:pt>
                <c:pt idx="2298">
                  <c:v>6.8000000000000005E-2</c:v>
                </c:pt>
                <c:pt idx="2299">
                  <c:v>6.8000000000000005E-2</c:v>
                </c:pt>
                <c:pt idx="2300">
                  <c:v>6.8000000000000005E-2</c:v>
                </c:pt>
                <c:pt idx="2301">
                  <c:v>6.8000000000000005E-2</c:v>
                </c:pt>
                <c:pt idx="2302">
                  <c:v>6.8000000000000005E-2</c:v>
                </c:pt>
                <c:pt idx="2303">
                  <c:v>6.8000000000000005E-2</c:v>
                </c:pt>
                <c:pt idx="2304">
                  <c:v>6.8000000000000005E-2</c:v>
                </c:pt>
                <c:pt idx="2305">
                  <c:v>6.8000000000000005E-2</c:v>
                </c:pt>
                <c:pt idx="2306">
                  <c:v>6.8000000000000005E-2</c:v>
                </c:pt>
                <c:pt idx="2307">
                  <c:v>6.8000000000000005E-2</c:v>
                </c:pt>
                <c:pt idx="2308">
                  <c:v>6.8000000000000005E-2</c:v>
                </c:pt>
                <c:pt idx="2309">
                  <c:v>6.8000000000000005E-2</c:v>
                </c:pt>
                <c:pt idx="2310">
                  <c:v>6.8000000000000005E-2</c:v>
                </c:pt>
                <c:pt idx="2311">
                  <c:v>6.8000000000000005E-2</c:v>
                </c:pt>
                <c:pt idx="2312">
                  <c:v>6.8000000000000005E-2</c:v>
                </c:pt>
                <c:pt idx="2313">
                  <c:v>6.8000000000000005E-2</c:v>
                </c:pt>
                <c:pt idx="2314">
                  <c:v>6.8000000000000005E-2</c:v>
                </c:pt>
                <c:pt idx="2315">
                  <c:v>6.8000000000000005E-2</c:v>
                </c:pt>
                <c:pt idx="2316">
                  <c:v>6.8000000000000005E-2</c:v>
                </c:pt>
                <c:pt idx="2317">
                  <c:v>6.8000000000000005E-2</c:v>
                </c:pt>
                <c:pt idx="2318">
                  <c:v>6.8000000000000005E-2</c:v>
                </c:pt>
                <c:pt idx="2319">
                  <c:v>6.8000000000000005E-2</c:v>
                </c:pt>
                <c:pt idx="2320">
                  <c:v>6.8000000000000005E-2</c:v>
                </c:pt>
                <c:pt idx="2321">
                  <c:v>6.8000000000000005E-2</c:v>
                </c:pt>
                <c:pt idx="2322">
                  <c:v>6.8000000000000005E-2</c:v>
                </c:pt>
                <c:pt idx="2323">
                  <c:v>6.8000000000000005E-2</c:v>
                </c:pt>
                <c:pt idx="2324">
                  <c:v>6.8000000000000005E-2</c:v>
                </c:pt>
                <c:pt idx="2325">
                  <c:v>6.8000000000000005E-2</c:v>
                </c:pt>
                <c:pt idx="2326">
                  <c:v>6.8000000000000005E-2</c:v>
                </c:pt>
                <c:pt idx="2327">
                  <c:v>6.8000000000000005E-2</c:v>
                </c:pt>
                <c:pt idx="2328">
                  <c:v>6.8000000000000005E-2</c:v>
                </c:pt>
                <c:pt idx="2329">
                  <c:v>6.8000000000000005E-2</c:v>
                </c:pt>
                <c:pt idx="2330">
                  <c:v>6.8000000000000005E-2</c:v>
                </c:pt>
                <c:pt idx="2331">
                  <c:v>6.8000000000000005E-2</c:v>
                </c:pt>
                <c:pt idx="2332">
                  <c:v>6.8000000000000005E-2</c:v>
                </c:pt>
                <c:pt idx="2333">
                  <c:v>6.8000000000000005E-2</c:v>
                </c:pt>
                <c:pt idx="2334">
                  <c:v>6.8000000000000005E-2</c:v>
                </c:pt>
                <c:pt idx="2335">
                  <c:v>6.8000000000000005E-2</c:v>
                </c:pt>
                <c:pt idx="2336">
                  <c:v>6.8000000000000005E-2</c:v>
                </c:pt>
                <c:pt idx="2337">
                  <c:v>6.8000000000000005E-2</c:v>
                </c:pt>
                <c:pt idx="2338">
                  <c:v>6.8000000000000005E-2</c:v>
                </c:pt>
                <c:pt idx="2339">
                  <c:v>6.8000000000000005E-2</c:v>
                </c:pt>
                <c:pt idx="2340">
                  <c:v>6.8000000000000005E-2</c:v>
                </c:pt>
                <c:pt idx="2341">
                  <c:v>6.8000000000000005E-2</c:v>
                </c:pt>
                <c:pt idx="2342">
                  <c:v>6.8000000000000005E-2</c:v>
                </c:pt>
                <c:pt idx="2343">
                  <c:v>6.8000000000000005E-2</c:v>
                </c:pt>
                <c:pt idx="2344">
                  <c:v>6.8000000000000005E-2</c:v>
                </c:pt>
                <c:pt idx="2345">
                  <c:v>6.8000000000000005E-2</c:v>
                </c:pt>
                <c:pt idx="2346">
                  <c:v>6.8000000000000005E-2</c:v>
                </c:pt>
                <c:pt idx="2347">
                  <c:v>6.8000000000000005E-2</c:v>
                </c:pt>
                <c:pt idx="2348">
                  <c:v>6.8000000000000005E-2</c:v>
                </c:pt>
                <c:pt idx="2349">
                  <c:v>6.8000000000000005E-2</c:v>
                </c:pt>
                <c:pt idx="2350">
                  <c:v>6.8000000000000005E-2</c:v>
                </c:pt>
                <c:pt idx="2351">
                  <c:v>6.8000000000000005E-2</c:v>
                </c:pt>
                <c:pt idx="2352">
                  <c:v>6.8000000000000005E-2</c:v>
                </c:pt>
                <c:pt idx="2353">
                  <c:v>6.8000000000000005E-2</c:v>
                </c:pt>
                <c:pt idx="2354">
                  <c:v>6.8000000000000005E-2</c:v>
                </c:pt>
                <c:pt idx="2355">
                  <c:v>6.8000000000000005E-2</c:v>
                </c:pt>
                <c:pt idx="2356">
                  <c:v>6.8000000000000005E-2</c:v>
                </c:pt>
                <c:pt idx="2357">
                  <c:v>6.8000000000000005E-2</c:v>
                </c:pt>
                <c:pt idx="2358">
                  <c:v>6.8000000000000005E-2</c:v>
                </c:pt>
                <c:pt idx="2359">
                  <c:v>6.8000000000000005E-2</c:v>
                </c:pt>
                <c:pt idx="2360">
                  <c:v>6.8000000000000005E-2</c:v>
                </c:pt>
                <c:pt idx="2361">
                  <c:v>6.8000000000000005E-2</c:v>
                </c:pt>
                <c:pt idx="2362">
                  <c:v>6.8000000000000005E-2</c:v>
                </c:pt>
                <c:pt idx="2363">
                  <c:v>6.8000000000000005E-2</c:v>
                </c:pt>
                <c:pt idx="2364">
                  <c:v>6.8000000000000005E-2</c:v>
                </c:pt>
                <c:pt idx="2365">
                  <c:v>6.8000000000000005E-2</c:v>
                </c:pt>
                <c:pt idx="2366">
                  <c:v>6.8000000000000005E-2</c:v>
                </c:pt>
                <c:pt idx="2367">
                  <c:v>6.8000000000000005E-2</c:v>
                </c:pt>
                <c:pt idx="2368">
                  <c:v>6.8000000000000005E-2</c:v>
                </c:pt>
                <c:pt idx="2369">
                  <c:v>6.8000000000000005E-2</c:v>
                </c:pt>
                <c:pt idx="2370">
                  <c:v>6.8000000000000005E-2</c:v>
                </c:pt>
                <c:pt idx="2371">
                  <c:v>6.8000000000000005E-2</c:v>
                </c:pt>
                <c:pt idx="2372">
                  <c:v>6.8000000000000005E-2</c:v>
                </c:pt>
                <c:pt idx="2373">
                  <c:v>6.8000000000000005E-2</c:v>
                </c:pt>
                <c:pt idx="2374">
                  <c:v>6.8000000000000005E-2</c:v>
                </c:pt>
                <c:pt idx="2375">
                  <c:v>6.8000000000000005E-2</c:v>
                </c:pt>
                <c:pt idx="2376">
                  <c:v>6.8000000000000005E-2</c:v>
                </c:pt>
                <c:pt idx="2377">
                  <c:v>6.8000000000000005E-2</c:v>
                </c:pt>
                <c:pt idx="2378">
                  <c:v>6.8000000000000005E-2</c:v>
                </c:pt>
                <c:pt idx="2379">
                  <c:v>6.8000000000000005E-2</c:v>
                </c:pt>
                <c:pt idx="2380">
                  <c:v>6.8000000000000005E-2</c:v>
                </c:pt>
                <c:pt idx="2381">
                  <c:v>6.8000000000000005E-2</c:v>
                </c:pt>
                <c:pt idx="2382">
                  <c:v>6.8000000000000005E-2</c:v>
                </c:pt>
                <c:pt idx="2383">
                  <c:v>6.8000000000000005E-2</c:v>
                </c:pt>
                <c:pt idx="2384">
                  <c:v>6.8000000000000005E-2</c:v>
                </c:pt>
                <c:pt idx="2385">
                  <c:v>6.8000000000000005E-2</c:v>
                </c:pt>
                <c:pt idx="2386">
                  <c:v>6.8000000000000005E-2</c:v>
                </c:pt>
                <c:pt idx="2387">
                  <c:v>6.8000000000000005E-2</c:v>
                </c:pt>
                <c:pt idx="2388">
                  <c:v>6.8000000000000005E-2</c:v>
                </c:pt>
                <c:pt idx="2389">
                  <c:v>6.8000000000000005E-2</c:v>
                </c:pt>
                <c:pt idx="2390">
                  <c:v>6.8000000000000005E-2</c:v>
                </c:pt>
                <c:pt idx="2391">
                  <c:v>6.8000000000000005E-2</c:v>
                </c:pt>
                <c:pt idx="2392">
                  <c:v>6.8000000000000005E-2</c:v>
                </c:pt>
                <c:pt idx="2393">
                  <c:v>6.8000000000000005E-2</c:v>
                </c:pt>
                <c:pt idx="2394">
                  <c:v>6.8000000000000005E-2</c:v>
                </c:pt>
                <c:pt idx="2395">
                  <c:v>6.8000000000000005E-2</c:v>
                </c:pt>
                <c:pt idx="2396">
                  <c:v>6.8000000000000005E-2</c:v>
                </c:pt>
                <c:pt idx="2397">
                  <c:v>6.8000000000000005E-2</c:v>
                </c:pt>
                <c:pt idx="2398">
                  <c:v>6.8000000000000005E-2</c:v>
                </c:pt>
                <c:pt idx="2399">
                  <c:v>6.8000000000000005E-2</c:v>
                </c:pt>
                <c:pt idx="2400">
                  <c:v>6.8000000000000005E-2</c:v>
                </c:pt>
                <c:pt idx="2401">
                  <c:v>6.8000000000000005E-2</c:v>
                </c:pt>
                <c:pt idx="2402">
                  <c:v>6.8000000000000005E-2</c:v>
                </c:pt>
                <c:pt idx="2403">
                  <c:v>6.8000000000000005E-2</c:v>
                </c:pt>
                <c:pt idx="2404">
                  <c:v>6.8000000000000005E-2</c:v>
                </c:pt>
                <c:pt idx="2405">
                  <c:v>6.8000000000000005E-2</c:v>
                </c:pt>
                <c:pt idx="2406">
                  <c:v>6.8000000000000005E-2</c:v>
                </c:pt>
                <c:pt idx="2407">
                  <c:v>6.8000000000000005E-2</c:v>
                </c:pt>
                <c:pt idx="2408">
                  <c:v>6.8000000000000005E-2</c:v>
                </c:pt>
                <c:pt idx="2409">
                  <c:v>6.8000000000000005E-2</c:v>
                </c:pt>
                <c:pt idx="2410">
                  <c:v>6.8000000000000005E-2</c:v>
                </c:pt>
                <c:pt idx="2411">
                  <c:v>6.8000000000000005E-2</c:v>
                </c:pt>
                <c:pt idx="2412">
                  <c:v>6.8000000000000005E-2</c:v>
                </c:pt>
                <c:pt idx="2413">
                  <c:v>6.8000000000000005E-2</c:v>
                </c:pt>
                <c:pt idx="2414">
                  <c:v>6.8000000000000005E-2</c:v>
                </c:pt>
                <c:pt idx="2415">
                  <c:v>6.8000000000000005E-2</c:v>
                </c:pt>
                <c:pt idx="2416">
                  <c:v>6.8000000000000005E-2</c:v>
                </c:pt>
                <c:pt idx="2417">
                  <c:v>6.8000000000000005E-2</c:v>
                </c:pt>
                <c:pt idx="2418">
                  <c:v>6.8000000000000005E-2</c:v>
                </c:pt>
                <c:pt idx="2419">
                  <c:v>6.8000000000000005E-2</c:v>
                </c:pt>
                <c:pt idx="2420">
                  <c:v>6.8000000000000005E-2</c:v>
                </c:pt>
                <c:pt idx="2421">
                  <c:v>6.8000000000000005E-2</c:v>
                </c:pt>
                <c:pt idx="2422">
                  <c:v>6.8000000000000005E-2</c:v>
                </c:pt>
                <c:pt idx="2423">
                  <c:v>6.8000000000000005E-2</c:v>
                </c:pt>
                <c:pt idx="2424">
                  <c:v>6.8000000000000005E-2</c:v>
                </c:pt>
                <c:pt idx="2425">
                  <c:v>6.8000000000000005E-2</c:v>
                </c:pt>
                <c:pt idx="2426">
                  <c:v>6.8000000000000005E-2</c:v>
                </c:pt>
                <c:pt idx="2427">
                  <c:v>6.8000000000000005E-2</c:v>
                </c:pt>
                <c:pt idx="2428">
                  <c:v>6.8000000000000005E-2</c:v>
                </c:pt>
                <c:pt idx="2429">
                  <c:v>6.8000000000000005E-2</c:v>
                </c:pt>
                <c:pt idx="2430">
                  <c:v>6.8000000000000005E-2</c:v>
                </c:pt>
                <c:pt idx="2431">
                  <c:v>6.8000000000000005E-2</c:v>
                </c:pt>
                <c:pt idx="2432">
                  <c:v>6.8000000000000005E-2</c:v>
                </c:pt>
                <c:pt idx="2433">
                  <c:v>6.8000000000000005E-2</c:v>
                </c:pt>
                <c:pt idx="2434">
                  <c:v>6.8000000000000005E-2</c:v>
                </c:pt>
                <c:pt idx="2435">
                  <c:v>6.8000000000000005E-2</c:v>
                </c:pt>
                <c:pt idx="2436">
                  <c:v>6.8000000000000005E-2</c:v>
                </c:pt>
                <c:pt idx="2437">
                  <c:v>6.8000000000000005E-2</c:v>
                </c:pt>
                <c:pt idx="2438">
                  <c:v>6.8000000000000005E-2</c:v>
                </c:pt>
                <c:pt idx="2439">
                  <c:v>6.8000000000000005E-2</c:v>
                </c:pt>
                <c:pt idx="2440">
                  <c:v>6.8000000000000005E-2</c:v>
                </c:pt>
                <c:pt idx="2441">
                  <c:v>6.8000000000000005E-2</c:v>
                </c:pt>
                <c:pt idx="2442">
                  <c:v>6.8000000000000005E-2</c:v>
                </c:pt>
                <c:pt idx="2443">
                  <c:v>6.8000000000000005E-2</c:v>
                </c:pt>
                <c:pt idx="2444">
                  <c:v>6.8000000000000005E-2</c:v>
                </c:pt>
                <c:pt idx="2445">
                  <c:v>6.8000000000000005E-2</c:v>
                </c:pt>
                <c:pt idx="2446">
                  <c:v>6.8000000000000005E-2</c:v>
                </c:pt>
                <c:pt idx="2447">
                  <c:v>6.8000000000000005E-2</c:v>
                </c:pt>
                <c:pt idx="2448">
                  <c:v>6.8000000000000005E-2</c:v>
                </c:pt>
                <c:pt idx="2449">
                  <c:v>6.8000000000000005E-2</c:v>
                </c:pt>
                <c:pt idx="2450">
                  <c:v>6.8000000000000005E-2</c:v>
                </c:pt>
                <c:pt idx="2451">
                  <c:v>6.8000000000000005E-2</c:v>
                </c:pt>
                <c:pt idx="2452">
                  <c:v>6.8000000000000005E-2</c:v>
                </c:pt>
                <c:pt idx="2453">
                  <c:v>6.8000000000000005E-2</c:v>
                </c:pt>
                <c:pt idx="2454">
                  <c:v>6.8000000000000005E-2</c:v>
                </c:pt>
                <c:pt idx="2455">
                  <c:v>6.8000000000000005E-2</c:v>
                </c:pt>
                <c:pt idx="2456">
                  <c:v>6.8000000000000005E-2</c:v>
                </c:pt>
                <c:pt idx="2457">
                  <c:v>6.8000000000000005E-2</c:v>
                </c:pt>
                <c:pt idx="2458">
                  <c:v>6.8000000000000005E-2</c:v>
                </c:pt>
                <c:pt idx="2459">
                  <c:v>6.8000000000000005E-2</c:v>
                </c:pt>
                <c:pt idx="2460">
                  <c:v>6.8000000000000005E-2</c:v>
                </c:pt>
                <c:pt idx="2461">
                  <c:v>6.8000000000000005E-2</c:v>
                </c:pt>
                <c:pt idx="2462">
                  <c:v>6.8000000000000005E-2</c:v>
                </c:pt>
                <c:pt idx="2463">
                  <c:v>6.8000000000000005E-2</c:v>
                </c:pt>
                <c:pt idx="2464">
                  <c:v>6.8000000000000005E-2</c:v>
                </c:pt>
                <c:pt idx="2465">
                  <c:v>6.8000000000000005E-2</c:v>
                </c:pt>
                <c:pt idx="2466">
                  <c:v>6.8000000000000005E-2</c:v>
                </c:pt>
                <c:pt idx="2467">
                  <c:v>6.8000000000000005E-2</c:v>
                </c:pt>
                <c:pt idx="2468">
                  <c:v>6.8000000000000005E-2</c:v>
                </c:pt>
                <c:pt idx="2469">
                  <c:v>6.8000000000000005E-2</c:v>
                </c:pt>
                <c:pt idx="2470">
                  <c:v>6.8000000000000005E-2</c:v>
                </c:pt>
                <c:pt idx="2471">
                  <c:v>6.8000000000000005E-2</c:v>
                </c:pt>
                <c:pt idx="2472">
                  <c:v>6.8000000000000005E-2</c:v>
                </c:pt>
                <c:pt idx="2473">
                  <c:v>6.8000000000000005E-2</c:v>
                </c:pt>
                <c:pt idx="2474">
                  <c:v>6.8000000000000005E-2</c:v>
                </c:pt>
                <c:pt idx="2475">
                  <c:v>6.8000000000000005E-2</c:v>
                </c:pt>
                <c:pt idx="2476">
                  <c:v>6.8000000000000005E-2</c:v>
                </c:pt>
                <c:pt idx="2477">
                  <c:v>6.8000000000000005E-2</c:v>
                </c:pt>
                <c:pt idx="2478">
                  <c:v>6.8000000000000005E-2</c:v>
                </c:pt>
                <c:pt idx="2479">
                  <c:v>6.8000000000000005E-2</c:v>
                </c:pt>
                <c:pt idx="2480">
                  <c:v>6.8000000000000005E-2</c:v>
                </c:pt>
                <c:pt idx="2481">
                  <c:v>6.8000000000000005E-2</c:v>
                </c:pt>
                <c:pt idx="2482">
                  <c:v>6.8000000000000005E-2</c:v>
                </c:pt>
                <c:pt idx="2483">
                  <c:v>6.8000000000000005E-2</c:v>
                </c:pt>
                <c:pt idx="2484">
                  <c:v>6.8000000000000005E-2</c:v>
                </c:pt>
                <c:pt idx="2485">
                  <c:v>6.8000000000000005E-2</c:v>
                </c:pt>
                <c:pt idx="2486">
                  <c:v>6.8000000000000005E-2</c:v>
                </c:pt>
                <c:pt idx="2487">
                  <c:v>6.8000000000000005E-2</c:v>
                </c:pt>
                <c:pt idx="2488">
                  <c:v>6.8000000000000005E-2</c:v>
                </c:pt>
                <c:pt idx="2489">
                  <c:v>6.8000000000000005E-2</c:v>
                </c:pt>
                <c:pt idx="2490">
                  <c:v>6.8000000000000005E-2</c:v>
                </c:pt>
                <c:pt idx="2491">
                  <c:v>6.8000000000000005E-2</c:v>
                </c:pt>
                <c:pt idx="2492">
                  <c:v>6.8000000000000005E-2</c:v>
                </c:pt>
                <c:pt idx="2493">
                  <c:v>6.8000000000000005E-2</c:v>
                </c:pt>
                <c:pt idx="2494">
                  <c:v>6.8000000000000005E-2</c:v>
                </c:pt>
                <c:pt idx="2495">
                  <c:v>6.8000000000000005E-2</c:v>
                </c:pt>
                <c:pt idx="2496">
                  <c:v>6.8000000000000005E-2</c:v>
                </c:pt>
                <c:pt idx="2497">
                  <c:v>6.8000000000000005E-2</c:v>
                </c:pt>
                <c:pt idx="2498">
                  <c:v>6.8000000000000005E-2</c:v>
                </c:pt>
                <c:pt idx="2499">
                  <c:v>6.8000000000000005E-2</c:v>
                </c:pt>
                <c:pt idx="2500">
                  <c:v>6.8000000000000005E-2</c:v>
                </c:pt>
                <c:pt idx="2501">
                  <c:v>6.8000000000000005E-2</c:v>
                </c:pt>
                <c:pt idx="2502">
                  <c:v>6.8000000000000005E-2</c:v>
                </c:pt>
                <c:pt idx="2503">
                  <c:v>6.8000000000000005E-2</c:v>
                </c:pt>
                <c:pt idx="2504">
                  <c:v>6.8000000000000005E-2</c:v>
                </c:pt>
                <c:pt idx="2505">
                  <c:v>6.8000000000000005E-2</c:v>
                </c:pt>
                <c:pt idx="2506">
                  <c:v>6.8000000000000005E-2</c:v>
                </c:pt>
                <c:pt idx="2507">
                  <c:v>6.8000000000000005E-2</c:v>
                </c:pt>
                <c:pt idx="2508">
                  <c:v>6.8000000000000005E-2</c:v>
                </c:pt>
                <c:pt idx="2509">
                  <c:v>6.9000000000000006E-2</c:v>
                </c:pt>
                <c:pt idx="2510">
                  <c:v>6.9000000000000006E-2</c:v>
                </c:pt>
                <c:pt idx="2511">
                  <c:v>6.9000000000000006E-2</c:v>
                </c:pt>
                <c:pt idx="2512">
                  <c:v>6.8000000000000005E-2</c:v>
                </c:pt>
                <c:pt idx="2513">
                  <c:v>6.8000000000000005E-2</c:v>
                </c:pt>
                <c:pt idx="2514">
                  <c:v>6.8000000000000005E-2</c:v>
                </c:pt>
                <c:pt idx="2515">
                  <c:v>6.8000000000000005E-2</c:v>
                </c:pt>
                <c:pt idx="2516">
                  <c:v>6.8000000000000005E-2</c:v>
                </c:pt>
                <c:pt idx="2517">
                  <c:v>6.9000000000000006E-2</c:v>
                </c:pt>
                <c:pt idx="2518">
                  <c:v>6.9000000000000006E-2</c:v>
                </c:pt>
                <c:pt idx="2519">
                  <c:v>6.9000000000000006E-2</c:v>
                </c:pt>
                <c:pt idx="2520">
                  <c:v>6.9000000000000006E-2</c:v>
                </c:pt>
                <c:pt idx="2521">
                  <c:v>6.9000000000000006E-2</c:v>
                </c:pt>
                <c:pt idx="2522">
                  <c:v>6.9000000000000006E-2</c:v>
                </c:pt>
                <c:pt idx="2523">
                  <c:v>6.9000000000000006E-2</c:v>
                </c:pt>
                <c:pt idx="2524">
                  <c:v>6.9000000000000006E-2</c:v>
                </c:pt>
                <c:pt idx="2525">
                  <c:v>6.9000000000000006E-2</c:v>
                </c:pt>
                <c:pt idx="2526">
                  <c:v>6.9000000000000006E-2</c:v>
                </c:pt>
                <c:pt idx="2527">
                  <c:v>6.9000000000000006E-2</c:v>
                </c:pt>
                <c:pt idx="2528">
                  <c:v>6.9000000000000006E-2</c:v>
                </c:pt>
                <c:pt idx="2529">
                  <c:v>6.9000000000000006E-2</c:v>
                </c:pt>
                <c:pt idx="2530">
                  <c:v>6.9000000000000006E-2</c:v>
                </c:pt>
                <c:pt idx="2531">
                  <c:v>6.9000000000000006E-2</c:v>
                </c:pt>
                <c:pt idx="2532">
                  <c:v>6.9000000000000006E-2</c:v>
                </c:pt>
                <c:pt idx="2533">
                  <c:v>6.9000000000000006E-2</c:v>
                </c:pt>
                <c:pt idx="2534">
                  <c:v>6.9000000000000006E-2</c:v>
                </c:pt>
                <c:pt idx="2535">
                  <c:v>6.9000000000000006E-2</c:v>
                </c:pt>
                <c:pt idx="2536">
                  <c:v>6.8000000000000005E-2</c:v>
                </c:pt>
                <c:pt idx="2537">
                  <c:v>6.8000000000000005E-2</c:v>
                </c:pt>
                <c:pt idx="2538">
                  <c:v>6.8000000000000005E-2</c:v>
                </c:pt>
                <c:pt idx="2539">
                  <c:v>6.8000000000000005E-2</c:v>
                </c:pt>
                <c:pt idx="2540">
                  <c:v>6.8000000000000005E-2</c:v>
                </c:pt>
                <c:pt idx="2541">
                  <c:v>6.8000000000000005E-2</c:v>
                </c:pt>
                <c:pt idx="2542">
                  <c:v>6.8000000000000005E-2</c:v>
                </c:pt>
                <c:pt idx="2543">
                  <c:v>6.8000000000000005E-2</c:v>
                </c:pt>
                <c:pt idx="2544">
                  <c:v>6.8000000000000005E-2</c:v>
                </c:pt>
                <c:pt idx="2545">
                  <c:v>6.8000000000000005E-2</c:v>
                </c:pt>
                <c:pt idx="2546">
                  <c:v>6.8000000000000005E-2</c:v>
                </c:pt>
                <c:pt idx="2547">
                  <c:v>6.8000000000000005E-2</c:v>
                </c:pt>
                <c:pt idx="2548">
                  <c:v>6.8000000000000005E-2</c:v>
                </c:pt>
                <c:pt idx="2549">
                  <c:v>6.8000000000000005E-2</c:v>
                </c:pt>
                <c:pt idx="2550">
                  <c:v>6.8000000000000005E-2</c:v>
                </c:pt>
                <c:pt idx="2551">
                  <c:v>6.8000000000000005E-2</c:v>
                </c:pt>
                <c:pt idx="2552">
                  <c:v>6.8000000000000005E-2</c:v>
                </c:pt>
                <c:pt idx="2553">
                  <c:v>6.8000000000000005E-2</c:v>
                </c:pt>
                <c:pt idx="2554">
                  <c:v>6.8000000000000005E-2</c:v>
                </c:pt>
                <c:pt idx="2555">
                  <c:v>6.8000000000000005E-2</c:v>
                </c:pt>
                <c:pt idx="2556">
                  <c:v>6.8000000000000005E-2</c:v>
                </c:pt>
                <c:pt idx="2557">
                  <c:v>6.8000000000000005E-2</c:v>
                </c:pt>
                <c:pt idx="2558">
                  <c:v>6.8000000000000005E-2</c:v>
                </c:pt>
                <c:pt idx="2559">
                  <c:v>6.9000000000000006E-2</c:v>
                </c:pt>
                <c:pt idx="2560">
                  <c:v>6.9000000000000006E-2</c:v>
                </c:pt>
                <c:pt idx="2561">
                  <c:v>6.9000000000000006E-2</c:v>
                </c:pt>
                <c:pt idx="2562">
                  <c:v>6.9000000000000006E-2</c:v>
                </c:pt>
                <c:pt idx="2563">
                  <c:v>6.9000000000000006E-2</c:v>
                </c:pt>
                <c:pt idx="2564">
                  <c:v>6.9000000000000006E-2</c:v>
                </c:pt>
                <c:pt idx="2565">
                  <c:v>6.9000000000000006E-2</c:v>
                </c:pt>
                <c:pt idx="2566">
                  <c:v>6.9000000000000006E-2</c:v>
                </c:pt>
                <c:pt idx="2567">
                  <c:v>6.9000000000000006E-2</c:v>
                </c:pt>
                <c:pt idx="2568">
                  <c:v>6.9000000000000006E-2</c:v>
                </c:pt>
                <c:pt idx="2569">
                  <c:v>6.9000000000000006E-2</c:v>
                </c:pt>
                <c:pt idx="2570">
                  <c:v>6.9000000000000006E-2</c:v>
                </c:pt>
                <c:pt idx="2571">
                  <c:v>6.9000000000000006E-2</c:v>
                </c:pt>
                <c:pt idx="2572">
                  <c:v>6.9000000000000006E-2</c:v>
                </c:pt>
                <c:pt idx="2573">
                  <c:v>6.9000000000000006E-2</c:v>
                </c:pt>
                <c:pt idx="2574">
                  <c:v>6.8000000000000005E-2</c:v>
                </c:pt>
                <c:pt idx="2575">
                  <c:v>6.8000000000000005E-2</c:v>
                </c:pt>
                <c:pt idx="2576">
                  <c:v>6.8000000000000005E-2</c:v>
                </c:pt>
                <c:pt idx="2577">
                  <c:v>6.8000000000000005E-2</c:v>
                </c:pt>
                <c:pt idx="2578">
                  <c:v>6.8000000000000005E-2</c:v>
                </c:pt>
                <c:pt idx="2579">
                  <c:v>6.8000000000000005E-2</c:v>
                </c:pt>
                <c:pt idx="2580">
                  <c:v>6.8000000000000005E-2</c:v>
                </c:pt>
                <c:pt idx="2581">
                  <c:v>6.8000000000000005E-2</c:v>
                </c:pt>
                <c:pt idx="2582">
                  <c:v>6.8000000000000005E-2</c:v>
                </c:pt>
                <c:pt idx="2583">
                  <c:v>6.8000000000000005E-2</c:v>
                </c:pt>
                <c:pt idx="2584">
                  <c:v>6.8000000000000005E-2</c:v>
                </c:pt>
                <c:pt idx="2585">
                  <c:v>6.8000000000000005E-2</c:v>
                </c:pt>
                <c:pt idx="2586">
                  <c:v>6.9000000000000006E-2</c:v>
                </c:pt>
                <c:pt idx="2587">
                  <c:v>6.9000000000000006E-2</c:v>
                </c:pt>
                <c:pt idx="2588">
                  <c:v>6.9000000000000006E-2</c:v>
                </c:pt>
                <c:pt idx="2589">
                  <c:v>6.9000000000000006E-2</c:v>
                </c:pt>
                <c:pt idx="2590">
                  <c:v>6.9000000000000006E-2</c:v>
                </c:pt>
                <c:pt idx="2591">
                  <c:v>6.9000000000000006E-2</c:v>
                </c:pt>
                <c:pt idx="2592">
                  <c:v>6.9000000000000006E-2</c:v>
                </c:pt>
                <c:pt idx="2593">
                  <c:v>6.9000000000000006E-2</c:v>
                </c:pt>
                <c:pt idx="2594">
                  <c:v>6.9000000000000006E-2</c:v>
                </c:pt>
                <c:pt idx="2595">
                  <c:v>6.9000000000000006E-2</c:v>
                </c:pt>
                <c:pt idx="2596">
                  <c:v>6.9000000000000006E-2</c:v>
                </c:pt>
                <c:pt idx="2597">
                  <c:v>6.9000000000000006E-2</c:v>
                </c:pt>
                <c:pt idx="2598">
                  <c:v>6.9000000000000006E-2</c:v>
                </c:pt>
                <c:pt idx="2599">
                  <c:v>6.9000000000000006E-2</c:v>
                </c:pt>
                <c:pt idx="2600">
                  <c:v>6.9000000000000006E-2</c:v>
                </c:pt>
                <c:pt idx="2601">
                  <c:v>6.9000000000000006E-2</c:v>
                </c:pt>
                <c:pt idx="2602">
                  <c:v>6.9000000000000006E-2</c:v>
                </c:pt>
                <c:pt idx="2603">
                  <c:v>6.9000000000000006E-2</c:v>
                </c:pt>
                <c:pt idx="2604">
                  <c:v>6.9000000000000006E-2</c:v>
                </c:pt>
                <c:pt idx="2605">
                  <c:v>6.9000000000000006E-2</c:v>
                </c:pt>
                <c:pt idx="2606">
                  <c:v>6.9000000000000006E-2</c:v>
                </c:pt>
                <c:pt idx="2607">
                  <c:v>6.9000000000000006E-2</c:v>
                </c:pt>
                <c:pt idx="2608">
                  <c:v>6.9000000000000006E-2</c:v>
                </c:pt>
                <c:pt idx="2609">
                  <c:v>6.9000000000000006E-2</c:v>
                </c:pt>
                <c:pt idx="2610">
                  <c:v>6.9000000000000006E-2</c:v>
                </c:pt>
                <c:pt idx="2611">
                  <c:v>6.9000000000000006E-2</c:v>
                </c:pt>
                <c:pt idx="2612">
                  <c:v>6.9000000000000006E-2</c:v>
                </c:pt>
                <c:pt idx="2613">
                  <c:v>6.9000000000000006E-2</c:v>
                </c:pt>
                <c:pt idx="2614">
                  <c:v>6.9000000000000006E-2</c:v>
                </c:pt>
                <c:pt idx="2615">
                  <c:v>6.9000000000000006E-2</c:v>
                </c:pt>
                <c:pt idx="2616">
                  <c:v>6.9000000000000006E-2</c:v>
                </c:pt>
                <c:pt idx="2617">
                  <c:v>6.9000000000000006E-2</c:v>
                </c:pt>
                <c:pt idx="2618">
                  <c:v>6.9000000000000006E-2</c:v>
                </c:pt>
                <c:pt idx="2619">
                  <c:v>6.9000000000000006E-2</c:v>
                </c:pt>
                <c:pt idx="2620">
                  <c:v>6.9000000000000006E-2</c:v>
                </c:pt>
                <c:pt idx="2621">
                  <c:v>6.9000000000000006E-2</c:v>
                </c:pt>
                <c:pt idx="2622">
                  <c:v>6.9000000000000006E-2</c:v>
                </c:pt>
                <c:pt idx="2623">
                  <c:v>6.9000000000000006E-2</c:v>
                </c:pt>
                <c:pt idx="2624">
                  <c:v>6.9000000000000006E-2</c:v>
                </c:pt>
                <c:pt idx="2625">
                  <c:v>6.9000000000000006E-2</c:v>
                </c:pt>
                <c:pt idx="2626">
                  <c:v>6.9000000000000006E-2</c:v>
                </c:pt>
                <c:pt idx="2627">
                  <c:v>6.9000000000000006E-2</c:v>
                </c:pt>
                <c:pt idx="2628">
                  <c:v>6.9000000000000006E-2</c:v>
                </c:pt>
                <c:pt idx="2629">
                  <c:v>6.9000000000000006E-2</c:v>
                </c:pt>
                <c:pt idx="2630">
                  <c:v>6.9000000000000006E-2</c:v>
                </c:pt>
                <c:pt idx="2631">
                  <c:v>6.9000000000000006E-2</c:v>
                </c:pt>
                <c:pt idx="2632">
                  <c:v>6.9000000000000006E-2</c:v>
                </c:pt>
                <c:pt idx="2633">
                  <c:v>6.9000000000000006E-2</c:v>
                </c:pt>
                <c:pt idx="2634">
                  <c:v>6.9000000000000006E-2</c:v>
                </c:pt>
                <c:pt idx="2635">
                  <c:v>6.9000000000000006E-2</c:v>
                </c:pt>
                <c:pt idx="2636">
                  <c:v>6.9000000000000006E-2</c:v>
                </c:pt>
                <c:pt idx="2637">
                  <c:v>6.9000000000000006E-2</c:v>
                </c:pt>
                <c:pt idx="2638">
                  <c:v>6.9000000000000006E-2</c:v>
                </c:pt>
                <c:pt idx="2639">
                  <c:v>6.9000000000000006E-2</c:v>
                </c:pt>
                <c:pt idx="2640">
                  <c:v>6.9000000000000006E-2</c:v>
                </c:pt>
                <c:pt idx="2641">
                  <c:v>6.9000000000000006E-2</c:v>
                </c:pt>
                <c:pt idx="2642">
                  <c:v>6.9000000000000006E-2</c:v>
                </c:pt>
                <c:pt idx="2643">
                  <c:v>6.9000000000000006E-2</c:v>
                </c:pt>
                <c:pt idx="2644">
                  <c:v>6.9000000000000006E-2</c:v>
                </c:pt>
                <c:pt idx="2645">
                  <c:v>6.9000000000000006E-2</c:v>
                </c:pt>
                <c:pt idx="2646">
                  <c:v>6.9000000000000006E-2</c:v>
                </c:pt>
                <c:pt idx="2647">
                  <c:v>6.9000000000000006E-2</c:v>
                </c:pt>
                <c:pt idx="2648">
                  <c:v>6.9000000000000006E-2</c:v>
                </c:pt>
                <c:pt idx="2649">
                  <c:v>6.9000000000000006E-2</c:v>
                </c:pt>
                <c:pt idx="2650">
                  <c:v>6.9000000000000006E-2</c:v>
                </c:pt>
                <c:pt idx="2651">
                  <c:v>6.9000000000000006E-2</c:v>
                </c:pt>
                <c:pt idx="2652">
                  <c:v>6.9000000000000006E-2</c:v>
                </c:pt>
                <c:pt idx="2653">
                  <c:v>6.9000000000000006E-2</c:v>
                </c:pt>
                <c:pt idx="2654">
                  <c:v>6.9000000000000006E-2</c:v>
                </c:pt>
                <c:pt idx="2655">
                  <c:v>6.9000000000000006E-2</c:v>
                </c:pt>
                <c:pt idx="2656">
                  <c:v>6.9000000000000006E-2</c:v>
                </c:pt>
                <c:pt idx="2657">
                  <c:v>6.9000000000000006E-2</c:v>
                </c:pt>
                <c:pt idx="2658">
                  <c:v>6.9000000000000006E-2</c:v>
                </c:pt>
                <c:pt idx="2659">
                  <c:v>6.9000000000000006E-2</c:v>
                </c:pt>
                <c:pt idx="2660">
                  <c:v>6.9000000000000006E-2</c:v>
                </c:pt>
                <c:pt idx="2661">
                  <c:v>6.9000000000000006E-2</c:v>
                </c:pt>
                <c:pt idx="2662">
                  <c:v>6.9000000000000006E-2</c:v>
                </c:pt>
                <c:pt idx="2663">
                  <c:v>6.9000000000000006E-2</c:v>
                </c:pt>
                <c:pt idx="2664">
                  <c:v>6.9000000000000006E-2</c:v>
                </c:pt>
                <c:pt idx="2665">
                  <c:v>6.9000000000000006E-2</c:v>
                </c:pt>
                <c:pt idx="2666">
                  <c:v>6.9000000000000006E-2</c:v>
                </c:pt>
                <c:pt idx="2667">
                  <c:v>6.9000000000000006E-2</c:v>
                </c:pt>
                <c:pt idx="2668">
                  <c:v>6.9000000000000006E-2</c:v>
                </c:pt>
                <c:pt idx="2669">
                  <c:v>6.9000000000000006E-2</c:v>
                </c:pt>
                <c:pt idx="2670">
                  <c:v>6.9000000000000006E-2</c:v>
                </c:pt>
                <c:pt idx="2671">
                  <c:v>6.9000000000000006E-2</c:v>
                </c:pt>
                <c:pt idx="2672">
                  <c:v>6.9000000000000006E-2</c:v>
                </c:pt>
                <c:pt idx="2673">
                  <c:v>6.9000000000000006E-2</c:v>
                </c:pt>
                <c:pt idx="2674">
                  <c:v>6.9000000000000006E-2</c:v>
                </c:pt>
                <c:pt idx="2675">
                  <c:v>6.9000000000000006E-2</c:v>
                </c:pt>
                <c:pt idx="2676">
                  <c:v>6.9000000000000006E-2</c:v>
                </c:pt>
                <c:pt idx="2677">
                  <c:v>6.9000000000000006E-2</c:v>
                </c:pt>
                <c:pt idx="2678">
                  <c:v>6.9000000000000006E-2</c:v>
                </c:pt>
                <c:pt idx="2679">
                  <c:v>6.9000000000000006E-2</c:v>
                </c:pt>
                <c:pt idx="2680">
                  <c:v>6.9000000000000006E-2</c:v>
                </c:pt>
                <c:pt idx="2681">
                  <c:v>6.9000000000000006E-2</c:v>
                </c:pt>
                <c:pt idx="2682">
                  <c:v>6.9000000000000006E-2</c:v>
                </c:pt>
                <c:pt idx="2683">
                  <c:v>6.9000000000000006E-2</c:v>
                </c:pt>
                <c:pt idx="2684">
                  <c:v>6.9000000000000006E-2</c:v>
                </c:pt>
                <c:pt idx="2685">
                  <c:v>6.9000000000000006E-2</c:v>
                </c:pt>
                <c:pt idx="2686">
                  <c:v>6.9000000000000006E-2</c:v>
                </c:pt>
                <c:pt idx="2687">
                  <c:v>6.9000000000000006E-2</c:v>
                </c:pt>
                <c:pt idx="2688">
                  <c:v>6.9000000000000006E-2</c:v>
                </c:pt>
                <c:pt idx="2689">
                  <c:v>6.9000000000000006E-2</c:v>
                </c:pt>
                <c:pt idx="2690">
                  <c:v>6.9000000000000006E-2</c:v>
                </c:pt>
                <c:pt idx="2691">
                  <c:v>6.9000000000000006E-2</c:v>
                </c:pt>
                <c:pt idx="2692">
                  <c:v>6.9000000000000006E-2</c:v>
                </c:pt>
                <c:pt idx="2693">
                  <c:v>6.9000000000000006E-2</c:v>
                </c:pt>
                <c:pt idx="2694">
                  <c:v>6.9000000000000006E-2</c:v>
                </c:pt>
                <c:pt idx="2695">
                  <c:v>6.9000000000000006E-2</c:v>
                </c:pt>
                <c:pt idx="2696">
                  <c:v>6.9000000000000006E-2</c:v>
                </c:pt>
                <c:pt idx="2697">
                  <c:v>6.9000000000000006E-2</c:v>
                </c:pt>
                <c:pt idx="2698">
                  <c:v>6.9000000000000006E-2</c:v>
                </c:pt>
                <c:pt idx="2699">
                  <c:v>6.9000000000000006E-2</c:v>
                </c:pt>
                <c:pt idx="2700">
                  <c:v>6.9000000000000006E-2</c:v>
                </c:pt>
                <c:pt idx="2701">
                  <c:v>6.9000000000000006E-2</c:v>
                </c:pt>
                <c:pt idx="2702">
                  <c:v>6.9000000000000006E-2</c:v>
                </c:pt>
                <c:pt idx="2703">
                  <c:v>6.9000000000000006E-2</c:v>
                </c:pt>
                <c:pt idx="2704">
                  <c:v>6.9000000000000006E-2</c:v>
                </c:pt>
                <c:pt idx="2705">
                  <c:v>6.9000000000000006E-2</c:v>
                </c:pt>
                <c:pt idx="2706">
                  <c:v>6.9000000000000006E-2</c:v>
                </c:pt>
                <c:pt idx="2707">
                  <c:v>6.9000000000000006E-2</c:v>
                </c:pt>
                <c:pt idx="2708">
                  <c:v>6.9000000000000006E-2</c:v>
                </c:pt>
                <c:pt idx="2709">
                  <c:v>6.9000000000000006E-2</c:v>
                </c:pt>
                <c:pt idx="2710">
                  <c:v>6.9000000000000006E-2</c:v>
                </c:pt>
                <c:pt idx="2711">
                  <c:v>6.9000000000000006E-2</c:v>
                </c:pt>
                <c:pt idx="2712">
                  <c:v>6.8000000000000005E-2</c:v>
                </c:pt>
                <c:pt idx="2713">
                  <c:v>6.8000000000000005E-2</c:v>
                </c:pt>
                <c:pt idx="2714">
                  <c:v>6.8000000000000005E-2</c:v>
                </c:pt>
                <c:pt idx="2715">
                  <c:v>6.8000000000000005E-2</c:v>
                </c:pt>
                <c:pt idx="2716">
                  <c:v>6.8000000000000005E-2</c:v>
                </c:pt>
                <c:pt idx="2717">
                  <c:v>6.8000000000000005E-2</c:v>
                </c:pt>
                <c:pt idx="2718">
                  <c:v>6.8000000000000005E-2</c:v>
                </c:pt>
                <c:pt idx="2719">
                  <c:v>6.8000000000000005E-2</c:v>
                </c:pt>
                <c:pt idx="2720">
                  <c:v>6.8000000000000005E-2</c:v>
                </c:pt>
                <c:pt idx="2721">
                  <c:v>6.8000000000000005E-2</c:v>
                </c:pt>
                <c:pt idx="2722">
                  <c:v>6.8000000000000005E-2</c:v>
                </c:pt>
                <c:pt idx="2723">
                  <c:v>6.8000000000000005E-2</c:v>
                </c:pt>
                <c:pt idx="2724">
                  <c:v>6.8000000000000005E-2</c:v>
                </c:pt>
                <c:pt idx="2725">
                  <c:v>6.8000000000000005E-2</c:v>
                </c:pt>
                <c:pt idx="2726">
                  <c:v>6.8000000000000005E-2</c:v>
                </c:pt>
                <c:pt idx="2727">
                  <c:v>6.8000000000000005E-2</c:v>
                </c:pt>
                <c:pt idx="2728">
                  <c:v>6.8000000000000005E-2</c:v>
                </c:pt>
                <c:pt idx="2729">
                  <c:v>6.8000000000000005E-2</c:v>
                </c:pt>
                <c:pt idx="2730">
                  <c:v>6.8000000000000005E-2</c:v>
                </c:pt>
                <c:pt idx="2731">
                  <c:v>6.8000000000000005E-2</c:v>
                </c:pt>
                <c:pt idx="2732">
                  <c:v>6.8000000000000005E-2</c:v>
                </c:pt>
                <c:pt idx="2733">
                  <c:v>6.8000000000000005E-2</c:v>
                </c:pt>
                <c:pt idx="2734">
                  <c:v>6.8000000000000005E-2</c:v>
                </c:pt>
                <c:pt idx="2735">
                  <c:v>6.8000000000000005E-2</c:v>
                </c:pt>
                <c:pt idx="2736">
                  <c:v>6.8000000000000005E-2</c:v>
                </c:pt>
                <c:pt idx="2737">
                  <c:v>6.8000000000000005E-2</c:v>
                </c:pt>
                <c:pt idx="2738">
                  <c:v>6.8000000000000005E-2</c:v>
                </c:pt>
                <c:pt idx="2739">
                  <c:v>6.8000000000000005E-2</c:v>
                </c:pt>
                <c:pt idx="2740">
                  <c:v>6.8000000000000005E-2</c:v>
                </c:pt>
                <c:pt idx="2741">
                  <c:v>6.8000000000000005E-2</c:v>
                </c:pt>
                <c:pt idx="2742">
                  <c:v>6.8000000000000005E-2</c:v>
                </c:pt>
                <c:pt idx="2743">
                  <c:v>6.8000000000000005E-2</c:v>
                </c:pt>
                <c:pt idx="2744">
                  <c:v>6.8000000000000005E-2</c:v>
                </c:pt>
                <c:pt idx="2745">
                  <c:v>6.8000000000000005E-2</c:v>
                </c:pt>
                <c:pt idx="2746">
                  <c:v>6.8000000000000005E-2</c:v>
                </c:pt>
                <c:pt idx="2747">
                  <c:v>6.8000000000000005E-2</c:v>
                </c:pt>
                <c:pt idx="2748">
                  <c:v>6.8000000000000005E-2</c:v>
                </c:pt>
                <c:pt idx="2749">
                  <c:v>6.8000000000000005E-2</c:v>
                </c:pt>
                <c:pt idx="2750">
                  <c:v>6.8000000000000005E-2</c:v>
                </c:pt>
                <c:pt idx="2751">
                  <c:v>6.8000000000000005E-2</c:v>
                </c:pt>
                <c:pt idx="2752">
                  <c:v>6.8000000000000005E-2</c:v>
                </c:pt>
                <c:pt idx="2753">
                  <c:v>6.8000000000000005E-2</c:v>
                </c:pt>
                <c:pt idx="2754">
                  <c:v>6.8000000000000005E-2</c:v>
                </c:pt>
                <c:pt idx="2755">
                  <c:v>6.8000000000000005E-2</c:v>
                </c:pt>
                <c:pt idx="2756">
                  <c:v>6.8000000000000005E-2</c:v>
                </c:pt>
                <c:pt idx="2757">
                  <c:v>6.8000000000000005E-2</c:v>
                </c:pt>
                <c:pt idx="2758">
                  <c:v>6.8000000000000005E-2</c:v>
                </c:pt>
                <c:pt idx="2759">
                  <c:v>6.8000000000000005E-2</c:v>
                </c:pt>
                <c:pt idx="2760">
                  <c:v>6.8000000000000005E-2</c:v>
                </c:pt>
                <c:pt idx="2761">
                  <c:v>6.8000000000000005E-2</c:v>
                </c:pt>
                <c:pt idx="2762">
                  <c:v>6.8000000000000005E-2</c:v>
                </c:pt>
                <c:pt idx="2763">
                  <c:v>6.8000000000000005E-2</c:v>
                </c:pt>
                <c:pt idx="2764">
                  <c:v>6.8000000000000005E-2</c:v>
                </c:pt>
                <c:pt idx="2765">
                  <c:v>6.8000000000000005E-2</c:v>
                </c:pt>
                <c:pt idx="2766">
                  <c:v>6.8000000000000005E-2</c:v>
                </c:pt>
                <c:pt idx="2767">
                  <c:v>6.8000000000000005E-2</c:v>
                </c:pt>
                <c:pt idx="2768">
                  <c:v>6.8000000000000005E-2</c:v>
                </c:pt>
                <c:pt idx="2769">
                  <c:v>6.8000000000000005E-2</c:v>
                </c:pt>
                <c:pt idx="2770">
                  <c:v>6.8000000000000005E-2</c:v>
                </c:pt>
                <c:pt idx="2771">
                  <c:v>6.8000000000000005E-2</c:v>
                </c:pt>
                <c:pt idx="2772">
                  <c:v>6.8000000000000005E-2</c:v>
                </c:pt>
                <c:pt idx="2773">
                  <c:v>6.8000000000000005E-2</c:v>
                </c:pt>
                <c:pt idx="2774">
                  <c:v>6.8000000000000005E-2</c:v>
                </c:pt>
                <c:pt idx="2775">
                  <c:v>6.9000000000000006E-2</c:v>
                </c:pt>
                <c:pt idx="2776">
                  <c:v>6.9000000000000006E-2</c:v>
                </c:pt>
                <c:pt idx="2777">
                  <c:v>6.9000000000000006E-2</c:v>
                </c:pt>
                <c:pt idx="2778">
                  <c:v>6.9000000000000006E-2</c:v>
                </c:pt>
                <c:pt idx="2779">
                  <c:v>6.9000000000000006E-2</c:v>
                </c:pt>
                <c:pt idx="2780">
                  <c:v>6.9000000000000006E-2</c:v>
                </c:pt>
                <c:pt idx="2781">
                  <c:v>6.9000000000000006E-2</c:v>
                </c:pt>
                <c:pt idx="2782">
                  <c:v>6.9000000000000006E-2</c:v>
                </c:pt>
                <c:pt idx="2783">
                  <c:v>6.9000000000000006E-2</c:v>
                </c:pt>
                <c:pt idx="2784">
                  <c:v>6.9000000000000006E-2</c:v>
                </c:pt>
                <c:pt idx="2785">
                  <c:v>6.9000000000000006E-2</c:v>
                </c:pt>
                <c:pt idx="2786">
                  <c:v>6.9000000000000006E-2</c:v>
                </c:pt>
                <c:pt idx="2787">
                  <c:v>6.9000000000000006E-2</c:v>
                </c:pt>
                <c:pt idx="2788">
                  <c:v>6.9000000000000006E-2</c:v>
                </c:pt>
                <c:pt idx="2789">
                  <c:v>6.9000000000000006E-2</c:v>
                </c:pt>
                <c:pt idx="2790">
                  <c:v>6.9000000000000006E-2</c:v>
                </c:pt>
                <c:pt idx="2791">
                  <c:v>6.9000000000000006E-2</c:v>
                </c:pt>
                <c:pt idx="2792">
                  <c:v>6.9000000000000006E-2</c:v>
                </c:pt>
                <c:pt idx="2793">
                  <c:v>6.9000000000000006E-2</c:v>
                </c:pt>
                <c:pt idx="2794">
                  <c:v>6.9000000000000006E-2</c:v>
                </c:pt>
                <c:pt idx="2795">
                  <c:v>6.9000000000000006E-2</c:v>
                </c:pt>
                <c:pt idx="2796">
                  <c:v>6.9000000000000006E-2</c:v>
                </c:pt>
                <c:pt idx="2797">
                  <c:v>6.9000000000000006E-2</c:v>
                </c:pt>
                <c:pt idx="2798">
                  <c:v>6.9000000000000006E-2</c:v>
                </c:pt>
                <c:pt idx="2799">
                  <c:v>6.9000000000000006E-2</c:v>
                </c:pt>
                <c:pt idx="2800">
                  <c:v>6.9000000000000006E-2</c:v>
                </c:pt>
                <c:pt idx="2801">
                  <c:v>6.9000000000000006E-2</c:v>
                </c:pt>
                <c:pt idx="2802">
                  <c:v>6.9000000000000006E-2</c:v>
                </c:pt>
                <c:pt idx="2803">
                  <c:v>6.9000000000000006E-2</c:v>
                </c:pt>
                <c:pt idx="2804">
                  <c:v>6.9000000000000006E-2</c:v>
                </c:pt>
                <c:pt idx="2805">
                  <c:v>6.9000000000000006E-2</c:v>
                </c:pt>
                <c:pt idx="2806">
                  <c:v>6.9000000000000006E-2</c:v>
                </c:pt>
                <c:pt idx="2807">
                  <c:v>6.9000000000000006E-2</c:v>
                </c:pt>
                <c:pt idx="2808">
                  <c:v>6.9000000000000006E-2</c:v>
                </c:pt>
                <c:pt idx="2809">
                  <c:v>6.9000000000000006E-2</c:v>
                </c:pt>
                <c:pt idx="2810">
                  <c:v>6.9000000000000006E-2</c:v>
                </c:pt>
                <c:pt idx="2811">
                  <c:v>6.9000000000000006E-2</c:v>
                </c:pt>
                <c:pt idx="2812">
                  <c:v>6.9000000000000006E-2</c:v>
                </c:pt>
                <c:pt idx="2813">
                  <c:v>6.9000000000000006E-2</c:v>
                </c:pt>
                <c:pt idx="2814">
                  <c:v>6.9000000000000006E-2</c:v>
                </c:pt>
                <c:pt idx="2815">
                  <c:v>6.9000000000000006E-2</c:v>
                </c:pt>
                <c:pt idx="2816">
                  <c:v>6.9000000000000006E-2</c:v>
                </c:pt>
                <c:pt idx="2817">
                  <c:v>6.9000000000000006E-2</c:v>
                </c:pt>
                <c:pt idx="2818">
                  <c:v>6.9000000000000006E-2</c:v>
                </c:pt>
                <c:pt idx="2819">
                  <c:v>6.9000000000000006E-2</c:v>
                </c:pt>
                <c:pt idx="2820">
                  <c:v>6.9000000000000006E-2</c:v>
                </c:pt>
                <c:pt idx="2821">
                  <c:v>6.9000000000000006E-2</c:v>
                </c:pt>
                <c:pt idx="2822">
                  <c:v>6.9000000000000006E-2</c:v>
                </c:pt>
                <c:pt idx="2823">
                  <c:v>6.9000000000000006E-2</c:v>
                </c:pt>
                <c:pt idx="2824">
                  <c:v>6.9000000000000006E-2</c:v>
                </c:pt>
                <c:pt idx="2825">
                  <c:v>6.9000000000000006E-2</c:v>
                </c:pt>
                <c:pt idx="2826">
                  <c:v>6.9000000000000006E-2</c:v>
                </c:pt>
                <c:pt idx="2827">
                  <c:v>6.9000000000000006E-2</c:v>
                </c:pt>
                <c:pt idx="2828">
                  <c:v>6.9000000000000006E-2</c:v>
                </c:pt>
                <c:pt idx="2829">
                  <c:v>6.9000000000000006E-2</c:v>
                </c:pt>
                <c:pt idx="2830">
                  <c:v>6.9000000000000006E-2</c:v>
                </c:pt>
                <c:pt idx="2831">
                  <c:v>6.9000000000000006E-2</c:v>
                </c:pt>
                <c:pt idx="2832">
                  <c:v>6.9000000000000006E-2</c:v>
                </c:pt>
                <c:pt idx="2833">
                  <c:v>6.9000000000000006E-2</c:v>
                </c:pt>
                <c:pt idx="2834">
                  <c:v>6.9000000000000006E-2</c:v>
                </c:pt>
                <c:pt idx="2835">
                  <c:v>6.9000000000000006E-2</c:v>
                </c:pt>
                <c:pt idx="2836">
                  <c:v>6.9000000000000006E-2</c:v>
                </c:pt>
                <c:pt idx="2837">
                  <c:v>6.9000000000000006E-2</c:v>
                </c:pt>
                <c:pt idx="2838">
                  <c:v>6.9000000000000006E-2</c:v>
                </c:pt>
                <c:pt idx="2839">
                  <c:v>6.9000000000000006E-2</c:v>
                </c:pt>
                <c:pt idx="2840">
                  <c:v>6.9000000000000006E-2</c:v>
                </c:pt>
                <c:pt idx="2841">
                  <c:v>6.8000000000000005E-2</c:v>
                </c:pt>
                <c:pt idx="2842">
                  <c:v>6.8000000000000005E-2</c:v>
                </c:pt>
                <c:pt idx="2843">
                  <c:v>6.8000000000000005E-2</c:v>
                </c:pt>
                <c:pt idx="2844">
                  <c:v>6.8000000000000005E-2</c:v>
                </c:pt>
                <c:pt idx="2845">
                  <c:v>6.8000000000000005E-2</c:v>
                </c:pt>
                <c:pt idx="2846">
                  <c:v>6.8000000000000005E-2</c:v>
                </c:pt>
                <c:pt idx="2847">
                  <c:v>6.8000000000000005E-2</c:v>
                </c:pt>
                <c:pt idx="2848">
                  <c:v>6.8000000000000005E-2</c:v>
                </c:pt>
                <c:pt idx="2849">
                  <c:v>6.8000000000000005E-2</c:v>
                </c:pt>
                <c:pt idx="2850">
                  <c:v>6.8000000000000005E-2</c:v>
                </c:pt>
                <c:pt idx="2851">
                  <c:v>6.8000000000000005E-2</c:v>
                </c:pt>
                <c:pt idx="2852">
                  <c:v>6.8000000000000005E-2</c:v>
                </c:pt>
                <c:pt idx="2853">
                  <c:v>6.8000000000000005E-2</c:v>
                </c:pt>
                <c:pt idx="2854">
                  <c:v>6.8000000000000005E-2</c:v>
                </c:pt>
                <c:pt idx="2855">
                  <c:v>6.8000000000000005E-2</c:v>
                </c:pt>
                <c:pt idx="2856">
                  <c:v>6.8000000000000005E-2</c:v>
                </c:pt>
                <c:pt idx="2857">
                  <c:v>6.8000000000000005E-2</c:v>
                </c:pt>
                <c:pt idx="2858">
                  <c:v>6.8000000000000005E-2</c:v>
                </c:pt>
                <c:pt idx="2859">
                  <c:v>6.8000000000000005E-2</c:v>
                </c:pt>
                <c:pt idx="2860">
                  <c:v>6.8000000000000005E-2</c:v>
                </c:pt>
                <c:pt idx="2861">
                  <c:v>6.8000000000000005E-2</c:v>
                </c:pt>
                <c:pt idx="2862">
                  <c:v>6.8000000000000005E-2</c:v>
                </c:pt>
                <c:pt idx="2863">
                  <c:v>6.8000000000000005E-2</c:v>
                </c:pt>
                <c:pt idx="2864">
                  <c:v>6.8000000000000005E-2</c:v>
                </c:pt>
                <c:pt idx="2865">
                  <c:v>6.8000000000000005E-2</c:v>
                </c:pt>
                <c:pt idx="2866">
                  <c:v>6.8000000000000005E-2</c:v>
                </c:pt>
                <c:pt idx="2867">
                  <c:v>6.8000000000000005E-2</c:v>
                </c:pt>
                <c:pt idx="2868">
                  <c:v>6.8000000000000005E-2</c:v>
                </c:pt>
                <c:pt idx="2869">
                  <c:v>6.8000000000000005E-2</c:v>
                </c:pt>
                <c:pt idx="2870">
                  <c:v>7.0000000000000007E-2</c:v>
                </c:pt>
                <c:pt idx="2871">
                  <c:v>7.2999999999999995E-2</c:v>
                </c:pt>
                <c:pt idx="2872">
                  <c:v>0.08</c:v>
                </c:pt>
                <c:pt idx="2873">
                  <c:v>0.109</c:v>
                </c:pt>
                <c:pt idx="2874">
                  <c:v>0.111</c:v>
                </c:pt>
                <c:pt idx="2875">
                  <c:v>0.11</c:v>
                </c:pt>
                <c:pt idx="2876">
                  <c:v>0.107</c:v>
                </c:pt>
                <c:pt idx="2877">
                  <c:v>0.105</c:v>
                </c:pt>
                <c:pt idx="2878">
                  <c:v>0.104</c:v>
                </c:pt>
                <c:pt idx="2879">
                  <c:v>0.10299999999999999</c:v>
                </c:pt>
                <c:pt idx="2880">
                  <c:v>0.10199999999999999</c:v>
                </c:pt>
                <c:pt idx="2881">
                  <c:v>0.10100000000000001</c:v>
                </c:pt>
                <c:pt idx="2882">
                  <c:v>0.1</c:v>
                </c:pt>
                <c:pt idx="2883">
                  <c:v>9.9000000000000005E-2</c:v>
                </c:pt>
                <c:pt idx="2884">
                  <c:v>9.8000000000000004E-2</c:v>
                </c:pt>
                <c:pt idx="2885">
                  <c:v>9.8000000000000004E-2</c:v>
                </c:pt>
                <c:pt idx="2886">
                  <c:v>9.7000000000000003E-2</c:v>
                </c:pt>
                <c:pt idx="2887">
                  <c:v>9.7000000000000003E-2</c:v>
                </c:pt>
                <c:pt idx="2888">
                  <c:v>9.6000000000000002E-2</c:v>
                </c:pt>
                <c:pt idx="2889">
                  <c:v>9.5000000000000001E-2</c:v>
                </c:pt>
                <c:pt idx="2890">
                  <c:v>9.5000000000000001E-2</c:v>
                </c:pt>
                <c:pt idx="2891">
                  <c:v>9.5000000000000001E-2</c:v>
                </c:pt>
                <c:pt idx="2892">
                  <c:v>9.4E-2</c:v>
                </c:pt>
                <c:pt idx="2893">
                  <c:v>9.4E-2</c:v>
                </c:pt>
                <c:pt idx="2894">
                  <c:v>9.2999999999999999E-2</c:v>
                </c:pt>
                <c:pt idx="2895">
                  <c:v>9.2999999999999999E-2</c:v>
                </c:pt>
                <c:pt idx="2896">
                  <c:v>9.2999999999999999E-2</c:v>
                </c:pt>
                <c:pt idx="2897">
                  <c:v>9.1999999999999998E-2</c:v>
                </c:pt>
                <c:pt idx="2898">
                  <c:v>9.1999999999999998E-2</c:v>
                </c:pt>
                <c:pt idx="2899">
                  <c:v>9.0999999999999998E-2</c:v>
                </c:pt>
                <c:pt idx="2900">
                  <c:v>9.0999999999999998E-2</c:v>
                </c:pt>
                <c:pt idx="2901">
                  <c:v>9.0999999999999998E-2</c:v>
                </c:pt>
                <c:pt idx="2902">
                  <c:v>0.09</c:v>
                </c:pt>
                <c:pt idx="2903">
                  <c:v>0.09</c:v>
                </c:pt>
                <c:pt idx="2904">
                  <c:v>0.09</c:v>
                </c:pt>
                <c:pt idx="2905">
                  <c:v>8.8999999999999996E-2</c:v>
                </c:pt>
                <c:pt idx="2906">
                  <c:v>8.8999999999999996E-2</c:v>
                </c:pt>
                <c:pt idx="2907">
                  <c:v>8.7999999999999995E-2</c:v>
                </c:pt>
                <c:pt idx="2908">
                  <c:v>8.7999999999999995E-2</c:v>
                </c:pt>
                <c:pt idx="2909">
                  <c:v>8.7999999999999995E-2</c:v>
                </c:pt>
                <c:pt idx="2910">
                  <c:v>8.7999999999999995E-2</c:v>
                </c:pt>
                <c:pt idx="2911">
                  <c:v>8.6999999999999994E-2</c:v>
                </c:pt>
                <c:pt idx="2912">
                  <c:v>8.6999999999999994E-2</c:v>
                </c:pt>
                <c:pt idx="2913">
                  <c:v>8.6999999999999994E-2</c:v>
                </c:pt>
                <c:pt idx="2914">
                  <c:v>8.5999999999999993E-2</c:v>
                </c:pt>
                <c:pt idx="2915">
                  <c:v>8.5999999999999993E-2</c:v>
                </c:pt>
                <c:pt idx="2916">
                  <c:v>8.5999999999999993E-2</c:v>
                </c:pt>
                <c:pt idx="2917">
                  <c:v>8.5999999999999993E-2</c:v>
                </c:pt>
                <c:pt idx="2918">
                  <c:v>8.5000000000000006E-2</c:v>
                </c:pt>
                <c:pt idx="2919">
                  <c:v>8.5000000000000006E-2</c:v>
                </c:pt>
                <c:pt idx="2920">
                  <c:v>8.5000000000000006E-2</c:v>
                </c:pt>
                <c:pt idx="2921">
                  <c:v>8.4000000000000005E-2</c:v>
                </c:pt>
                <c:pt idx="2922">
                  <c:v>8.4000000000000005E-2</c:v>
                </c:pt>
                <c:pt idx="2923">
                  <c:v>8.4000000000000005E-2</c:v>
                </c:pt>
                <c:pt idx="2924">
                  <c:v>8.4000000000000005E-2</c:v>
                </c:pt>
                <c:pt idx="2925">
                  <c:v>8.3000000000000004E-2</c:v>
                </c:pt>
                <c:pt idx="2926">
                  <c:v>8.3000000000000004E-2</c:v>
                </c:pt>
                <c:pt idx="2927">
                  <c:v>8.3000000000000004E-2</c:v>
                </c:pt>
                <c:pt idx="2928">
                  <c:v>8.3000000000000004E-2</c:v>
                </c:pt>
                <c:pt idx="2929">
                  <c:v>8.2000000000000003E-2</c:v>
                </c:pt>
                <c:pt idx="2930">
                  <c:v>8.2000000000000003E-2</c:v>
                </c:pt>
                <c:pt idx="2931">
                  <c:v>8.2000000000000003E-2</c:v>
                </c:pt>
                <c:pt idx="2932">
                  <c:v>8.1000000000000003E-2</c:v>
                </c:pt>
                <c:pt idx="2933">
                  <c:v>8.1000000000000003E-2</c:v>
                </c:pt>
                <c:pt idx="2934">
                  <c:v>8.1000000000000003E-2</c:v>
                </c:pt>
                <c:pt idx="2935">
                  <c:v>8.1000000000000003E-2</c:v>
                </c:pt>
                <c:pt idx="2936">
                  <c:v>0.08</c:v>
                </c:pt>
                <c:pt idx="2937">
                  <c:v>0.08</c:v>
                </c:pt>
                <c:pt idx="2938">
                  <c:v>0.08</c:v>
                </c:pt>
                <c:pt idx="2939">
                  <c:v>0.08</c:v>
                </c:pt>
                <c:pt idx="2940">
                  <c:v>0.08</c:v>
                </c:pt>
                <c:pt idx="2941">
                  <c:v>0.08</c:v>
                </c:pt>
                <c:pt idx="2942">
                  <c:v>7.9000000000000001E-2</c:v>
                </c:pt>
                <c:pt idx="2943">
                  <c:v>7.9000000000000001E-2</c:v>
                </c:pt>
                <c:pt idx="2944">
                  <c:v>7.9000000000000001E-2</c:v>
                </c:pt>
                <c:pt idx="2945">
                  <c:v>7.9000000000000001E-2</c:v>
                </c:pt>
                <c:pt idx="2946">
                  <c:v>7.9000000000000001E-2</c:v>
                </c:pt>
                <c:pt idx="2947">
                  <c:v>7.9000000000000001E-2</c:v>
                </c:pt>
                <c:pt idx="2948">
                  <c:v>7.8E-2</c:v>
                </c:pt>
                <c:pt idx="2949">
                  <c:v>7.8E-2</c:v>
                </c:pt>
                <c:pt idx="2950">
                  <c:v>7.8E-2</c:v>
                </c:pt>
                <c:pt idx="2951">
                  <c:v>7.8E-2</c:v>
                </c:pt>
                <c:pt idx="2952">
                  <c:v>7.8E-2</c:v>
                </c:pt>
                <c:pt idx="2953">
                  <c:v>7.8E-2</c:v>
                </c:pt>
                <c:pt idx="2954">
                  <c:v>7.6999999999999999E-2</c:v>
                </c:pt>
                <c:pt idx="2955">
                  <c:v>7.6999999999999999E-2</c:v>
                </c:pt>
                <c:pt idx="2956">
                  <c:v>7.6999999999999999E-2</c:v>
                </c:pt>
                <c:pt idx="2957">
                  <c:v>7.6999999999999999E-2</c:v>
                </c:pt>
                <c:pt idx="2958">
                  <c:v>7.6999999999999999E-2</c:v>
                </c:pt>
                <c:pt idx="2959">
                  <c:v>7.6999999999999999E-2</c:v>
                </c:pt>
                <c:pt idx="2960">
                  <c:v>7.6999999999999999E-2</c:v>
                </c:pt>
                <c:pt idx="2961">
                  <c:v>7.6999999999999999E-2</c:v>
                </c:pt>
                <c:pt idx="2962">
                  <c:v>7.6999999999999999E-2</c:v>
                </c:pt>
                <c:pt idx="2963">
                  <c:v>7.5999999999999998E-2</c:v>
                </c:pt>
                <c:pt idx="2964">
                  <c:v>7.5999999999999998E-2</c:v>
                </c:pt>
                <c:pt idx="2965">
                  <c:v>7.5999999999999998E-2</c:v>
                </c:pt>
                <c:pt idx="2966">
                  <c:v>7.5999999999999998E-2</c:v>
                </c:pt>
                <c:pt idx="2967">
                  <c:v>7.5999999999999998E-2</c:v>
                </c:pt>
                <c:pt idx="2968">
                  <c:v>7.5999999999999998E-2</c:v>
                </c:pt>
                <c:pt idx="2969">
                  <c:v>7.5999999999999998E-2</c:v>
                </c:pt>
                <c:pt idx="2970">
                  <c:v>7.5999999999999998E-2</c:v>
                </c:pt>
                <c:pt idx="2971">
                  <c:v>7.5999999999999998E-2</c:v>
                </c:pt>
                <c:pt idx="2972">
                  <c:v>7.5999999999999998E-2</c:v>
                </c:pt>
                <c:pt idx="2973">
                  <c:v>7.4999999999999997E-2</c:v>
                </c:pt>
                <c:pt idx="2974">
                  <c:v>7.4999999999999997E-2</c:v>
                </c:pt>
                <c:pt idx="2975">
                  <c:v>7.4999999999999997E-2</c:v>
                </c:pt>
                <c:pt idx="2976">
                  <c:v>7.4999999999999997E-2</c:v>
                </c:pt>
                <c:pt idx="2977">
                  <c:v>7.4999999999999997E-2</c:v>
                </c:pt>
                <c:pt idx="2978">
                  <c:v>7.4999999999999997E-2</c:v>
                </c:pt>
                <c:pt idx="2979">
                  <c:v>7.4999999999999997E-2</c:v>
                </c:pt>
                <c:pt idx="2980">
                  <c:v>7.4999999999999997E-2</c:v>
                </c:pt>
                <c:pt idx="2981">
                  <c:v>7.4999999999999997E-2</c:v>
                </c:pt>
                <c:pt idx="2982">
                  <c:v>7.4999999999999997E-2</c:v>
                </c:pt>
                <c:pt idx="2983">
                  <c:v>7.4999999999999997E-2</c:v>
                </c:pt>
                <c:pt idx="2984">
                  <c:v>7.3999999999999996E-2</c:v>
                </c:pt>
                <c:pt idx="2985">
                  <c:v>7.3999999999999996E-2</c:v>
                </c:pt>
                <c:pt idx="2986">
                  <c:v>7.3999999999999996E-2</c:v>
                </c:pt>
                <c:pt idx="2987">
                  <c:v>7.3999999999999996E-2</c:v>
                </c:pt>
                <c:pt idx="2988">
                  <c:v>7.3999999999999996E-2</c:v>
                </c:pt>
                <c:pt idx="2989">
                  <c:v>7.3999999999999996E-2</c:v>
                </c:pt>
                <c:pt idx="2990">
                  <c:v>7.3999999999999996E-2</c:v>
                </c:pt>
                <c:pt idx="2991">
                  <c:v>7.3999999999999996E-2</c:v>
                </c:pt>
                <c:pt idx="2992">
                  <c:v>7.3999999999999996E-2</c:v>
                </c:pt>
                <c:pt idx="2993">
                  <c:v>7.3999999999999996E-2</c:v>
                </c:pt>
                <c:pt idx="2994">
                  <c:v>7.3999999999999996E-2</c:v>
                </c:pt>
                <c:pt idx="2995">
                  <c:v>7.3999999999999996E-2</c:v>
                </c:pt>
                <c:pt idx="2996">
                  <c:v>7.2999999999999995E-2</c:v>
                </c:pt>
                <c:pt idx="2997">
                  <c:v>7.2999999999999995E-2</c:v>
                </c:pt>
                <c:pt idx="2998">
                  <c:v>7.2999999999999995E-2</c:v>
                </c:pt>
                <c:pt idx="2999">
                  <c:v>7.2999999999999995E-2</c:v>
                </c:pt>
                <c:pt idx="3000">
                  <c:v>7.2999999999999995E-2</c:v>
                </c:pt>
                <c:pt idx="3001">
                  <c:v>7.2999999999999995E-2</c:v>
                </c:pt>
                <c:pt idx="3002">
                  <c:v>7.2999999999999995E-2</c:v>
                </c:pt>
                <c:pt idx="3003">
                  <c:v>7.2999999999999995E-2</c:v>
                </c:pt>
                <c:pt idx="3004">
                  <c:v>7.2999999999999995E-2</c:v>
                </c:pt>
                <c:pt idx="3005">
                  <c:v>7.2999999999999995E-2</c:v>
                </c:pt>
                <c:pt idx="3006">
                  <c:v>7.2999999999999995E-2</c:v>
                </c:pt>
                <c:pt idx="3007">
                  <c:v>7.2999999999999995E-2</c:v>
                </c:pt>
                <c:pt idx="3008">
                  <c:v>7.2999999999999995E-2</c:v>
                </c:pt>
                <c:pt idx="3009">
                  <c:v>7.2999999999999995E-2</c:v>
                </c:pt>
                <c:pt idx="3010">
                  <c:v>7.2999999999999995E-2</c:v>
                </c:pt>
                <c:pt idx="3011">
                  <c:v>7.2999999999999995E-2</c:v>
                </c:pt>
                <c:pt idx="3012">
                  <c:v>7.2999999999999995E-2</c:v>
                </c:pt>
                <c:pt idx="3013">
                  <c:v>7.2999999999999995E-2</c:v>
                </c:pt>
                <c:pt idx="3014">
                  <c:v>7.2999999999999995E-2</c:v>
                </c:pt>
                <c:pt idx="3015">
                  <c:v>7.2999999999999995E-2</c:v>
                </c:pt>
                <c:pt idx="3016">
                  <c:v>7.2999999999999995E-2</c:v>
                </c:pt>
                <c:pt idx="3017">
                  <c:v>7.2999999999999995E-2</c:v>
                </c:pt>
                <c:pt idx="3018">
                  <c:v>7.2999999999999995E-2</c:v>
                </c:pt>
                <c:pt idx="3019">
                  <c:v>7.2999999999999995E-2</c:v>
                </c:pt>
                <c:pt idx="3020">
                  <c:v>7.2999999999999995E-2</c:v>
                </c:pt>
                <c:pt idx="3021">
                  <c:v>7.2999999999999995E-2</c:v>
                </c:pt>
                <c:pt idx="3022">
                  <c:v>7.2999999999999995E-2</c:v>
                </c:pt>
                <c:pt idx="3023">
                  <c:v>7.2999999999999995E-2</c:v>
                </c:pt>
                <c:pt idx="3024">
                  <c:v>7.2999999999999995E-2</c:v>
                </c:pt>
                <c:pt idx="3025">
                  <c:v>7.2999999999999995E-2</c:v>
                </c:pt>
                <c:pt idx="3026">
                  <c:v>7.2999999999999995E-2</c:v>
                </c:pt>
                <c:pt idx="3027">
                  <c:v>7.2999999999999995E-2</c:v>
                </c:pt>
                <c:pt idx="3028">
                  <c:v>7.2999999999999995E-2</c:v>
                </c:pt>
                <c:pt idx="3029">
                  <c:v>7.2999999999999995E-2</c:v>
                </c:pt>
                <c:pt idx="3030">
                  <c:v>7.2999999999999995E-2</c:v>
                </c:pt>
                <c:pt idx="3031">
                  <c:v>7.2999999999999995E-2</c:v>
                </c:pt>
                <c:pt idx="3032">
                  <c:v>7.2999999999999995E-2</c:v>
                </c:pt>
                <c:pt idx="3033">
                  <c:v>7.2999999999999995E-2</c:v>
                </c:pt>
                <c:pt idx="3034">
                  <c:v>7.2999999999999995E-2</c:v>
                </c:pt>
                <c:pt idx="3035">
                  <c:v>7.2999999999999995E-2</c:v>
                </c:pt>
                <c:pt idx="3036">
                  <c:v>7.2999999999999995E-2</c:v>
                </c:pt>
                <c:pt idx="3037">
                  <c:v>7.2999999999999995E-2</c:v>
                </c:pt>
                <c:pt idx="3038">
                  <c:v>7.2999999999999995E-2</c:v>
                </c:pt>
                <c:pt idx="3039">
                  <c:v>7.2999999999999995E-2</c:v>
                </c:pt>
                <c:pt idx="3040">
                  <c:v>7.2999999999999995E-2</c:v>
                </c:pt>
                <c:pt idx="3041">
                  <c:v>7.2999999999999995E-2</c:v>
                </c:pt>
                <c:pt idx="3042">
                  <c:v>7.2999999999999995E-2</c:v>
                </c:pt>
                <c:pt idx="3043">
                  <c:v>7.2999999999999995E-2</c:v>
                </c:pt>
                <c:pt idx="3044">
                  <c:v>7.2999999999999995E-2</c:v>
                </c:pt>
                <c:pt idx="3045">
                  <c:v>7.2999999999999995E-2</c:v>
                </c:pt>
                <c:pt idx="3046">
                  <c:v>7.2999999999999995E-2</c:v>
                </c:pt>
                <c:pt idx="3047">
                  <c:v>7.2999999999999995E-2</c:v>
                </c:pt>
                <c:pt idx="3048">
                  <c:v>7.2999999999999995E-2</c:v>
                </c:pt>
                <c:pt idx="3049">
                  <c:v>7.2999999999999995E-2</c:v>
                </c:pt>
                <c:pt idx="3050">
                  <c:v>7.2999999999999995E-2</c:v>
                </c:pt>
                <c:pt idx="3051">
                  <c:v>7.2999999999999995E-2</c:v>
                </c:pt>
                <c:pt idx="3052">
                  <c:v>7.2999999999999995E-2</c:v>
                </c:pt>
                <c:pt idx="3053">
                  <c:v>7.2999999999999995E-2</c:v>
                </c:pt>
                <c:pt idx="3054">
                  <c:v>7.2999999999999995E-2</c:v>
                </c:pt>
                <c:pt idx="3055">
                  <c:v>7.2999999999999995E-2</c:v>
                </c:pt>
                <c:pt idx="3056">
                  <c:v>7.2999999999999995E-2</c:v>
                </c:pt>
                <c:pt idx="3057">
                  <c:v>7.2999999999999995E-2</c:v>
                </c:pt>
                <c:pt idx="3058">
                  <c:v>7.2999999999999995E-2</c:v>
                </c:pt>
                <c:pt idx="3059">
                  <c:v>7.1999999999999995E-2</c:v>
                </c:pt>
                <c:pt idx="3060">
                  <c:v>7.1999999999999995E-2</c:v>
                </c:pt>
                <c:pt idx="3061">
                  <c:v>7.1999999999999995E-2</c:v>
                </c:pt>
                <c:pt idx="3062">
                  <c:v>7.1999999999999995E-2</c:v>
                </c:pt>
                <c:pt idx="3063">
                  <c:v>7.1999999999999995E-2</c:v>
                </c:pt>
                <c:pt idx="3064">
                  <c:v>7.1999999999999995E-2</c:v>
                </c:pt>
                <c:pt idx="3065">
                  <c:v>7.1999999999999995E-2</c:v>
                </c:pt>
                <c:pt idx="3066">
                  <c:v>7.1999999999999995E-2</c:v>
                </c:pt>
                <c:pt idx="3067">
                  <c:v>7.1999999999999995E-2</c:v>
                </c:pt>
                <c:pt idx="3068">
                  <c:v>7.1999999999999995E-2</c:v>
                </c:pt>
                <c:pt idx="3069">
                  <c:v>7.1999999999999995E-2</c:v>
                </c:pt>
                <c:pt idx="3070">
                  <c:v>7.1999999999999995E-2</c:v>
                </c:pt>
                <c:pt idx="3071">
                  <c:v>7.1999999999999995E-2</c:v>
                </c:pt>
                <c:pt idx="3072">
                  <c:v>7.1999999999999995E-2</c:v>
                </c:pt>
                <c:pt idx="3073">
                  <c:v>7.1999999999999995E-2</c:v>
                </c:pt>
                <c:pt idx="3074">
                  <c:v>7.2999999999999995E-2</c:v>
                </c:pt>
                <c:pt idx="3075">
                  <c:v>7.2999999999999995E-2</c:v>
                </c:pt>
                <c:pt idx="3076">
                  <c:v>7.2999999999999995E-2</c:v>
                </c:pt>
                <c:pt idx="3077">
                  <c:v>7.2999999999999995E-2</c:v>
                </c:pt>
                <c:pt idx="3078">
                  <c:v>7.2999999999999995E-2</c:v>
                </c:pt>
                <c:pt idx="3079">
                  <c:v>7.2999999999999995E-2</c:v>
                </c:pt>
                <c:pt idx="3080">
                  <c:v>7.2999999999999995E-2</c:v>
                </c:pt>
                <c:pt idx="3081">
                  <c:v>7.2999999999999995E-2</c:v>
                </c:pt>
                <c:pt idx="3082">
                  <c:v>7.2999999999999995E-2</c:v>
                </c:pt>
                <c:pt idx="3083">
                  <c:v>7.2999999999999995E-2</c:v>
                </c:pt>
                <c:pt idx="3084">
                  <c:v>7.2999999999999995E-2</c:v>
                </c:pt>
                <c:pt idx="3085">
                  <c:v>7.2999999999999995E-2</c:v>
                </c:pt>
                <c:pt idx="3086">
                  <c:v>7.2999999999999995E-2</c:v>
                </c:pt>
                <c:pt idx="3087">
                  <c:v>7.2999999999999995E-2</c:v>
                </c:pt>
                <c:pt idx="3088">
                  <c:v>7.2999999999999995E-2</c:v>
                </c:pt>
                <c:pt idx="3089">
                  <c:v>7.2999999999999995E-2</c:v>
                </c:pt>
                <c:pt idx="3090">
                  <c:v>7.2999999999999995E-2</c:v>
                </c:pt>
                <c:pt idx="3091">
                  <c:v>7.2999999999999995E-2</c:v>
                </c:pt>
                <c:pt idx="3092">
                  <c:v>7.2999999999999995E-2</c:v>
                </c:pt>
                <c:pt idx="3093">
                  <c:v>7.2999999999999995E-2</c:v>
                </c:pt>
                <c:pt idx="3094">
                  <c:v>7.2999999999999995E-2</c:v>
                </c:pt>
                <c:pt idx="3095">
                  <c:v>7.1999999999999995E-2</c:v>
                </c:pt>
                <c:pt idx="3096">
                  <c:v>7.1999999999999995E-2</c:v>
                </c:pt>
                <c:pt idx="3097">
                  <c:v>7.1999999999999995E-2</c:v>
                </c:pt>
                <c:pt idx="3098">
                  <c:v>7.1999999999999995E-2</c:v>
                </c:pt>
                <c:pt idx="3099">
                  <c:v>7.1999999999999995E-2</c:v>
                </c:pt>
                <c:pt idx="3100">
                  <c:v>7.1999999999999995E-2</c:v>
                </c:pt>
                <c:pt idx="3101">
                  <c:v>7.1999999999999995E-2</c:v>
                </c:pt>
                <c:pt idx="3102">
                  <c:v>7.1999999999999995E-2</c:v>
                </c:pt>
                <c:pt idx="3103">
                  <c:v>7.1999999999999995E-2</c:v>
                </c:pt>
                <c:pt idx="3104">
                  <c:v>7.1999999999999995E-2</c:v>
                </c:pt>
                <c:pt idx="3105">
                  <c:v>7.1999999999999995E-2</c:v>
                </c:pt>
                <c:pt idx="3106">
                  <c:v>7.1999999999999995E-2</c:v>
                </c:pt>
                <c:pt idx="3107">
                  <c:v>7.1999999999999995E-2</c:v>
                </c:pt>
                <c:pt idx="3108">
                  <c:v>7.1999999999999995E-2</c:v>
                </c:pt>
                <c:pt idx="3109">
                  <c:v>7.1999999999999995E-2</c:v>
                </c:pt>
                <c:pt idx="3110">
                  <c:v>7.1999999999999995E-2</c:v>
                </c:pt>
                <c:pt idx="3111">
                  <c:v>7.1999999999999995E-2</c:v>
                </c:pt>
                <c:pt idx="3112">
                  <c:v>7.1999999999999995E-2</c:v>
                </c:pt>
                <c:pt idx="3113">
                  <c:v>7.1999999999999995E-2</c:v>
                </c:pt>
                <c:pt idx="3114">
                  <c:v>7.1999999999999995E-2</c:v>
                </c:pt>
                <c:pt idx="3115">
                  <c:v>7.1999999999999995E-2</c:v>
                </c:pt>
                <c:pt idx="3116">
                  <c:v>7.1999999999999995E-2</c:v>
                </c:pt>
                <c:pt idx="3117">
                  <c:v>7.1999999999999995E-2</c:v>
                </c:pt>
                <c:pt idx="3118">
                  <c:v>7.1999999999999995E-2</c:v>
                </c:pt>
                <c:pt idx="3119">
                  <c:v>7.1999999999999995E-2</c:v>
                </c:pt>
                <c:pt idx="3120">
                  <c:v>7.0999999999999994E-2</c:v>
                </c:pt>
                <c:pt idx="3121">
                  <c:v>7.0999999999999994E-2</c:v>
                </c:pt>
                <c:pt idx="3122">
                  <c:v>7.0999999999999994E-2</c:v>
                </c:pt>
                <c:pt idx="3123">
                  <c:v>7.0999999999999994E-2</c:v>
                </c:pt>
                <c:pt idx="3124">
                  <c:v>7.0999999999999994E-2</c:v>
                </c:pt>
                <c:pt idx="3125">
                  <c:v>7.0999999999999994E-2</c:v>
                </c:pt>
                <c:pt idx="3126">
                  <c:v>7.0999999999999994E-2</c:v>
                </c:pt>
                <c:pt idx="3127">
                  <c:v>7.0999999999999994E-2</c:v>
                </c:pt>
                <c:pt idx="3128">
                  <c:v>7.0999999999999994E-2</c:v>
                </c:pt>
                <c:pt idx="3129">
                  <c:v>7.0999999999999994E-2</c:v>
                </c:pt>
                <c:pt idx="3130">
                  <c:v>7.0999999999999994E-2</c:v>
                </c:pt>
                <c:pt idx="3131">
                  <c:v>7.0999999999999994E-2</c:v>
                </c:pt>
                <c:pt idx="3132">
                  <c:v>7.0999999999999994E-2</c:v>
                </c:pt>
                <c:pt idx="3133">
                  <c:v>7.0999999999999994E-2</c:v>
                </c:pt>
                <c:pt idx="3134">
                  <c:v>7.0999999999999994E-2</c:v>
                </c:pt>
                <c:pt idx="3135">
                  <c:v>7.0999999999999994E-2</c:v>
                </c:pt>
                <c:pt idx="3136">
                  <c:v>7.0999999999999994E-2</c:v>
                </c:pt>
                <c:pt idx="3137">
                  <c:v>7.0999999999999994E-2</c:v>
                </c:pt>
                <c:pt idx="3138">
                  <c:v>7.0999999999999994E-2</c:v>
                </c:pt>
                <c:pt idx="3139">
                  <c:v>7.1999999999999995E-2</c:v>
                </c:pt>
                <c:pt idx="3140">
                  <c:v>7.1999999999999995E-2</c:v>
                </c:pt>
                <c:pt idx="3141">
                  <c:v>7.1999999999999995E-2</c:v>
                </c:pt>
                <c:pt idx="3142">
                  <c:v>7.1999999999999995E-2</c:v>
                </c:pt>
                <c:pt idx="3143">
                  <c:v>7.1999999999999995E-2</c:v>
                </c:pt>
                <c:pt idx="3144">
                  <c:v>7.1999999999999995E-2</c:v>
                </c:pt>
                <c:pt idx="3145">
                  <c:v>7.1999999999999995E-2</c:v>
                </c:pt>
                <c:pt idx="3146">
                  <c:v>7.1999999999999995E-2</c:v>
                </c:pt>
                <c:pt idx="3147">
                  <c:v>7.1999999999999995E-2</c:v>
                </c:pt>
                <c:pt idx="3148">
                  <c:v>7.1999999999999995E-2</c:v>
                </c:pt>
                <c:pt idx="3149">
                  <c:v>7.1999999999999995E-2</c:v>
                </c:pt>
                <c:pt idx="3150">
                  <c:v>7.1999999999999995E-2</c:v>
                </c:pt>
                <c:pt idx="3151">
                  <c:v>7.1999999999999995E-2</c:v>
                </c:pt>
                <c:pt idx="3152">
                  <c:v>7.1999999999999995E-2</c:v>
                </c:pt>
                <c:pt idx="3153">
                  <c:v>7.1999999999999995E-2</c:v>
                </c:pt>
                <c:pt idx="3154">
                  <c:v>7.1999999999999995E-2</c:v>
                </c:pt>
                <c:pt idx="3155">
                  <c:v>7.1999999999999995E-2</c:v>
                </c:pt>
                <c:pt idx="3156">
                  <c:v>7.0999999999999994E-2</c:v>
                </c:pt>
                <c:pt idx="3157">
                  <c:v>7.0999999999999994E-2</c:v>
                </c:pt>
                <c:pt idx="3158">
                  <c:v>7.0999999999999994E-2</c:v>
                </c:pt>
                <c:pt idx="3159">
                  <c:v>7.0999999999999994E-2</c:v>
                </c:pt>
                <c:pt idx="3160">
                  <c:v>7.0999999999999994E-2</c:v>
                </c:pt>
                <c:pt idx="3161">
                  <c:v>7.0999999999999994E-2</c:v>
                </c:pt>
                <c:pt idx="3162">
                  <c:v>7.0999999999999994E-2</c:v>
                </c:pt>
                <c:pt idx="3163">
                  <c:v>7.0999999999999994E-2</c:v>
                </c:pt>
                <c:pt idx="3164">
                  <c:v>7.0999999999999994E-2</c:v>
                </c:pt>
                <c:pt idx="3165">
                  <c:v>7.0999999999999994E-2</c:v>
                </c:pt>
                <c:pt idx="3166">
                  <c:v>7.0999999999999994E-2</c:v>
                </c:pt>
                <c:pt idx="3167">
                  <c:v>7.0999999999999994E-2</c:v>
                </c:pt>
                <c:pt idx="3168">
                  <c:v>7.0999999999999994E-2</c:v>
                </c:pt>
                <c:pt idx="3169">
                  <c:v>7.0999999999999994E-2</c:v>
                </c:pt>
                <c:pt idx="3170">
                  <c:v>7.0999999999999994E-2</c:v>
                </c:pt>
                <c:pt idx="3171">
                  <c:v>7.0999999999999994E-2</c:v>
                </c:pt>
                <c:pt idx="3172">
                  <c:v>7.0999999999999994E-2</c:v>
                </c:pt>
                <c:pt idx="3173">
                  <c:v>7.0999999999999994E-2</c:v>
                </c:pt>
                <c:pt idx="3174">
                  <c:v>7.0999999999999994E-2</c:v>
                </c:pt>
                <c:pt idx="3175">
                  <c:v>7.0999999999999994E-2</c:v>
                </c:pt>
                <c:pt idx="3176">
                  <c:v>7.0999999999999994E-2</c:v>
                </c:pt>
                <c:pt idx="3177">
                  <c:v>7.0999999999999994E-2</c:v>
                </c:pt>
                <c:pt idx="3178">
                  <c:v>7.0999999999999994E-2</c:v>
                </c:pt>
                <c:pt idx="3179">
                  <c:v>7.0999999999999994E-2</c:v>
                </c:pt>
                <c:pt idx="3180">
                  <c:v>7.0999999999999994E-2</c:v>
                </c:pt>
                <c:pt idx="3181">
                  <c:v>7.0999999999999994E-2</c:v>
                </c:pt>
                <c:pt idx="3182">
                  <c:v>7.0999999999999994E-2</c:v>
                </c:pt>
                <c:pt idx="3183">
                  <c:v>7.0999999999999994E-2</c:v>
                </c:pt>
                <c:pt idx="3184">
                  <c:v>7.0999999999999994E-2</c:v>
                </c:pt>
                <c:pt idx="3185">
                  <c:v>7.0999999999999994E-2</c:v>
                </c:pt>
                <c:pt idx="3186">
                  <c:v>7.0999999999999994E-2</c:v>
                </c:pt>
                <c:pt idx="3187">
                  <c:v>7.0999999999999994E-2</c:v>
                </c:pt>
                <c:pt idx="3188">
                  <c:v>7.0999999999999994E-2</c:v>
                </c:pt>
                <c:pt idx="3189">
                  <c:v>7.0999999999999994E-2</c:v>
                </c:pt>
                <c:pt idx="3190">
                  <c:v>7.0999999999999994E-2</c:v>
                </c:pt>
                <c:pt idx="3191">
                  <c:v>7.0999999999999994E-2</c:v>
                </c:pt>
                <c:pt idx="3192">
                  <c:v>7.0999999999999994E-2</c:v>
                </c:pt>
                <c:pt idx="3193">
                  <c:v>7.0999999999999994E-2</c:v>
                </c:pt>
                <c:pt idx="3194">
                  <c:v>7.0000000000000007E-2</c:v>
                </c:pt>
                <c:pt idx="3195">
                  <c:v>7.0000000000000007E-2</c:v>
                </c:pt>
                <c:pt idx="3196">
                  <c:v>7.0000000000000007E-2</c:v>
                </c:pt>
                <c:pt idx="3197">
                  <c:v>7.0000000000000007E-2</c:v>
                </c:pt>
                <c:pt idx="3198">
                  <c:v>7.0000000000000007E-2</c:v>
                </c:pt>
                <c:pt idx="3199">
                  <c:v>7.0000000000000007E-2</c:v>
                </c:pt>
                <c:pt idx="3200">
                  <c:v>7.0000000000000007E-2</c:v>
                </c:pt>
                <c:pt idx="3201">
                  <c:v>7.0000000000000007E-2</c:v>
                </c:pt>
                <c:pt idx="3202">
                  <c:v>7.0000000000000007E-2</c:v>
                </c:pt>
                <c:pt idx="3203">
                  <c:v>7.0000000000000007E-2</c:v>
                </c:pt>
                <c:pt idx="3204">
                  <c:v>7.0000000000000007E-2</c:v>
                </c:pt>
                <c:pt idx="3205">
                  <c:v>7.0000000000000007E-2</c:v>
                </c:pt>
                <c:pt idx="3206">
                  <c:v>7.0000000000000007E-2</c:v>
                </c:pt>
                <c:pt idx="3207">
                  <c:v>7.0000000000000007E-2</c:v>
                </c:pt>
                <c:pt idx="3208">
                  <c:v>7.0000000000000007E-2</c:v>
                </c:pt>
                <c:pt idx="3209">
                  <c:v>7.0000000000000007E-2</c:v>
                </c:pt>
                <c:pt idx="3210">
                  <c:v>7.0000000000000007E-2</c:v>
                </c:pt>
                <c:pt idx="3211">
                  <c:v>7.0000000000000007E-2</c:v>
                </c:pt>
                <c:pt idx="3212">
                  <c:v>7.0000000000000007E-2</c:v>
                </c:pt>
                <c:pt idx="3213">
                  <c:v>7.0000000000000007E-2</c:v>
                </c:pt>
                <c:pt idx="3214">
                  <c:v>7.0000000000000007E-2</c:v>
                </c:pt>
                <c:pt idx="3215">
                  <c:v>7.0000000000000007E-2</c:v>
                </c:pt>
                <c:pt idx="3216">
                  <c:v>7.0000000000000007E-2</c:v>
                </c:pt>
                <c:pt idx="3217">
                  <c:v>7.0000000000000007E-2</c:v>
                </c:pt>
                <c:pt idx="3218">
                  <c:v>7.0000000000000007E-2</c:v>
                </c:pt>
                <c:pt idx="3219">
                  <c:v>7.0000000000000007E-2</c:v>
                </c:pt>
                <c:pt idx="3220">
                  <c:v>7.0000000000000007E-2</c:v>
                </c:pt>
                <c:pt idx="3221">
                  <c:v>7.0000000000000007E-2</c:v>
                </c:pt>
                <c:pt idx="3222">
                  <c:v>7.0000000000000007E-2</c:v>
                </c:pt>
                <c:pt idx="3223">
                  <c:v>7.0000000000000007E-2</c:v>
                </c:pt>
                <c:pt idx="3224">
                  <c:v>7.0000000000000007E-2</c:v>
                </c:pt>
                <c:pt idx="3225">
                  <c:v>7.0000000000000007E-2</c:v>
                </c:pt>
                <c:pt idx="3226">
                  <c:v>7.0000000000000007E-2</c:v>
                </c:pt>
                <c:pt idx="3227">
                  <c:v>7.0000000000000007E-2</c:v>
                </c:pt>
                <c:pt idx="3228">
                  <c:v>7.0000000000000007E-2</c:v>
                </c:pt>
                <c:pt idx="3229">
                  <c:v>7.0000000000000007E-2</c:v>
                </c:pt>
                <c:pt idx="3230">
                  <c:v>7.0000000000000007E-2</c:v>
                </c:pt>
                <c:pt idx="3231">
                  <c:v>7.0000000000000007E-2</c:v>
                </c:pt>
                <c:pt idx="3232">
                  <c:v>7.0000000000000007E-2</c:v>
                </c:pt>
                <c:pt idx="3233">
                  <c:v>7.0000000000000007E-2</c:v>
                </c:pt>
                <c:pt idx="3234">
                  <c:v>7.0000000000000007E-2</c:v>
                </c:pt>
                <c:pt idx="3235">
                  <c:v>7.0000000000000007E-2</c:v>
                </c:pt>
                <c:pt idx="3236">
                  <c:v>7.0000000000000007E-2</c:v>
                </c:pt>
                <c:pt idx="3237">
                  <c:v>7.0000000000000007E-2</c:v>
                </c:pt>
                <c:pt idx="3238">
                  <c:v>7.0000000000000007E-2</c:v>
                </c:pt>
                <c:pt idx="3239">
                  <c:v>7.0000000000000007E-2</c:v>
                </c:pt>
                <c:pt idx="3240">
                  <c:v>7.0000000000000007E-2</c:v>
                </c:pt>
                <c:pt idx="3241">
                  <c:v>7.0000000000000007E-2</c:v>
                </c:pt>
                <c:pt idx="3242">
                  <c:v>7.0000000000000007E-2</c:v>
                </c:pt>
                <c:pt idx="3243">
                  <c:v>7.0000000000000007E-2</c:v>
                </c:pt>
                <c:pt idx="3244">
                  <c:v>7.0000000000000007E-2</c:v>
                </c:pt>
                <c:pt idx="3245">
                  <c:v>7.0000000000000007E-2</c:v>
                </c:pt>
                <c:pt idx="3246">
                  <c:v>7.0000000000000007E-2</c:v>
                </c:pt>
                <c:pt idx="3247">
                  <c:v>7.0000000000000007E-2</c:v>
                </c:pt>
                <c:pt idx="3248">
                  <c:v>6.9000000000000006E-2</c:v>
                </c:pt>
                <c:pt idx="3249">
                  <c:v>6.9000000000000006E-2</c:v>
                </c:pt>
                <c:pt idx="3250">
                  <c:v>6.9000000000000006E-2</c:v>
                </c:pt>
                <c:pt idx="3251">
                  <c:v>6.9000000000000006E-2</c:v>
                </c:pt>
                <c:pt idx="3252">
                  <c:v>6.9000000000000006E-2</c:v>
                </c:pt>
                <c:pt idx="3253">
                  <c:v>6.9000000000000006E-2</c:v>
                </c:pt>
                <c:pt idx="3254">
                  <c:v>6.9000000000000006E-2</c:v>
                </c:pt>
                <c:pt idx="3255">
                  <c:v>6.9000000000000006E-2</c:v>
                </c:pt>
                <c:pt idx="3256">
                  <c:v>6.9000000000000006E-2</c:v>
                </c:pt>
                <c:pt idx="3257">
                  <c:v>6.9000000000000006E-2</c:v>
                </c:pt>
                <c:pt idx="3258">
                  <c:v>6.9000000000000006E-2</c:v>
                </c:pt>
                <c:pt idx="3259">
                  <c:v>6.9000000000000006E-2</c:v>
                </c:pt>
                <c:pt idx="3260">
                  <c:v>6.9000000000000006E-2</c:v>
                </c:pt>
                <c:pt idx="3261">
                  <c:v>6.9000000000000006E-2</c:v>
                </c:pt>
                <c:pt idx="3262">
                  <c:v>6.9000000000000006E-2</c:v>
                </c:pt>
                <c:pt idx="3263">
                  <c:v>6.9000000000000006E-2</c:v>
                </c:pt>
                <c:pt idx="3264">
                  <c:v>6.9000000000000006E-2</c:v>
                </c:pt>
                <c:pt idx="3265">
                  <c:v>6.9000000000000006E-2</c:v>
                </c:pt>
                <c:pt idx="3266">
                  <c:v>6.9000000000000006E-2</c:v>
                </c:pt>
                <c:pt idx="3267">
                  <c:v>6.9000000000000006E-2</c:v>
                </c:pt>
                <c:pt idx="3268">
                  <c:v>6.9000000000000006E-2</c:v>
                </c:pt>
                <c:pt idx="3269">
                  <c:v>6.9000000000000006E-2</c:v>
                </c:pt>
                <c:pt idx="3270">
                  <c:v>6.9000000000000006E-2</c:v>
                </c:pt>
                <c:pt idx="3271">
                  <c:v>6.9000000000000006E-2</c:v>
                </c:pt>
                <c:pt idx="3272">
                  <c:v>6.9000000000000006E-2</c:v>
                </c:pt>
                <c:pt idx="3273">
                  <c:v>6.9000000000000006E-2</c:v>
                </c:pt>
                <c:pt idx="3274">
                  <c:v>6.9000000000000006E-2</c:v>
                </c:pt>
                <c:pt idx="3275">
                  <c:v>6.9000000000000006E-2</c:v>
                </c:pt>
                <c:pt idx="3276">
                  <c:v>6.9000000000000006E-2</c:v>
                </c:pt>
                <c:pt idx="3277">
                  <c:v>6.9000000000000006E-2</c:v>
                </c:pt>
                <c:pt idx="3278">
                  <c:v>6.9000000000000006E-2</c:v>
                </c:pt>
                <c:pt idx="3279">
                  <c:v>7.0000000000000007E-2</c:v>
                </c:pt>
                <c:pt idx="3280">
                  <c:v>7.0000000000000007E-2</c:v>
                </c:pt>
                <c:pt idx="3281">
                  <c:v>6.9000000000000006E-2</c:v>
                </c:pt>
                <c:pt idx="3282">
                  <c:v>6.9000000000000006E-2</c:v>
                </c:pt>
                <c:pt idx="3283">
                  <c:v>6.9000000000000006E-2</c:v>
                </c:pt>
                <c:pt idx="3284">
                  <c:v>6.9000000000000006E-2</c:v>
                </c:pt>
                <c:pt idx="3285">
                  <c:v>6.9000000000000006E-2</c:v>
                </c:pt>
                <c:pt idx="3286">
                  <c:v>6.9000000000000006E-2</c:v>
                </c:pt>
                <c:pt idx="3287">
                  <c:v>6.9000000000000006E-2</c:v>
                </c:pt>
                <c:pt idx="3288">
                  <c:v>6.9000000000000006E-2</c:v>
                </c:pt>
                <c:pt idx="3289">
                  <c:v>6.9000000000000006E-2</c:v>
                </c:pt>
                <c:pt idx="3290">
                  <c:v>6.9000000000000006E-2</c:v>
                </c:pt>
                <c:pt idx="3291">
                  <c:v>6.9000000000000006E-2</c:v>
                </c:pt>
                <c:pt idx="3292">
                  <c:v>6.9000000000000006E-2</c:v>
                </c:pt>
                <c:pt idx="3293">
                  <c:v>6.9000000000000006E-2</c:v>
                </c:pt>
                <c:pt idx="3294">
                  <c:v>6.9000000000000006E-2</c:v>
                </c:pt>
                <c:pt idx="3295">
                  <c:v>6.9000000000000006E-2</c:v>
                </c:pt>
                <c:pt idx="3296">
                  <c:v>6.9000000000000006E-2</c:v>
                </c:pt>
                <c:pt idx="3297">
                  <c:v>6.9000000000000006E-2</c:v>
                </c:pt>
                <c:pt idx="3298">
                  <c:v>6.9000000000000006E-2</c:v>
                </c:pt>
                <c:pt idx="3299">
                  <c:v>6.9000000000000006E-2</c:v>
                </c:pt>
                <c:pt idx="3300">
                  <c:v>6.9000000000000006E-2</c:v>
                </c:pt>
                <c:pt idx="3301">
                  <c:v>6.9000000000000006E-2</c:v>
                </c:pt>
                <c:pt idx="3302">
                  <c:v>6.9000000000000006E-2</c:v>
                </c:pt>
                <c:pt idx="3303">
                  <c:v>6.9000000000000006E-2</c:v>
                </c:pt>
                <c:pt idx="3304">
                  <c:v>6.9000000000000006E-2</c:v>
                </c:pt>
                <c:pt idx="3305">
                  <c:v>6.9000000000000006E-2</c:v>
                </c:pt>
                <c:pt idx="3306">
                  <c:v>6.9000000000000006E-2</c:v>
                </c:pt>
                <c:pt idx="3307">
                  <c:v>6.9000000000000006E-2</c:v>
                </c:pt>
                <c:pt idx="3308">
                  <c:v>6.9000000000000006E-2</c:v>
                </c:pt>
                <c:pt idx="3309">
                  <c:v>6.9000000000000006E-2</c:v>
                </c:pt>
                <c:pt idx="3310">
                  <c:v>6.9000000000000006E-2</c:v>
                </c:pt>
                <c:pt idx="3311">
                  <c:v>6.9000000000000006E-2</c:v>
                </c:pt>
                <c:pt idx="3312">
                  <c:v>6.9000000000000006E-2</c:v>
                </c:pt>
                <c:pt idx="3313">
                  <c:v>6.9000000000000006E-2</c:v>
                </c:pt>
                <c:pt idx="3314">
                  <c:v>6.9000000000000006E-2</c:v>
                </c:pt>
                <c:pt idx="3315">
                  <c:v>6.9000000000000006E-2</c:v>
                </c:pt>
                <c:pt idx="3316">
                  <c:v>6.9000000000000006E-2</c:v>
                </c:pt>
                <c:pt idx="3317">
                  <c:v>6.9000000000000006E-2</c:v>
                </c:pt>
                <c:pt idx="3318">
                  <c:v>6.9000000000000006E-2</c:v>
                </c:pt>
                <c:pt idx="3319">
                  <c:v>6.9000000000000006E-2</c:v>
                </c:pt>
                <c:pt idx="3320">
                  <c:v>6.9000000000000006E-2</c:v>
                </c:pt>
                <c:pt idx="3321">
                  <c:v>6.9000000000000006E-2</c:v>
                </c:pt>
                <c:pt idx="3322">
                  <c:v>6.9000000000000006E-2</c:v>
                </c:pt>
                <c:pt idx="3323">
                  <c:v>6.9000000000000006E-2</c:v>
                </c:pt>
                <c:pt idx="3324">
                  <c:v>6.9000000000000006E-2</c:v>
                </c:pt>
                <c:pt idx="3325">
                  <c:v>6.9000000000000006E-2</c:v>
                </c:pt>
                <c:pt idx="3326">
                  <c:v>6.9000000000000006E-2</c:v>
                </c:pt>
                <c:pt idx="3327">
                  <c:v>6.9000000000000006E-2</c:v>
                </c:pt>
                <c:pt idx="3328">
                  <c:v>6.9000000000000006E-2</c:v>
                </c:pt>
                <c:pt idx="3329">
                  <c:v>6.9000000000000006E-2</c:v>
                </c:pt>
                <c:pt idx="3330">
                  <c:v>6.9000000000000006E-2</c:v>
                </c:pt>
                <c:pt idx="3331">
                  <c:v>6.9000000000000006E-2</c:v>
                </c:pt>
                <c:pt idx="3332">
                  <c:v>6.9000000000000006E-2</c:v>
                </c:pt>
                <c:pt idx="3333">
                  <c:v>6.9000000000000006E-2</c:v>
                </c:pt>
                <c:pt idx="3334">
                  <c:v>6.9000000000000006E-2</c:v>
                </c:pt>
                <c:pt idx="3335">
                  <c:v>6.9000000000000006E-2</c:v>
                </c:pt>
                <c:pt idx="3336">
                  <c:v>6.9000000000000006E-2</c:v>
                </c:pt>
                <c:pt idx="3337">
                  <c:v>6.9000000000000006E-2</c:v>
                </c:pt>
                <c:pt idx="3338">
                  <c:v>6.9000000000000006E-2</c:v>
                </c:pt>
                <c:pt idx="3339">
                  <c:v>6.9000000000000006E-2</c:v>
                </c:pt>
                <c:pt idx="3340">
                  <c:v>6.9000000000000006E-2</c:v>
                </c:pt>
                <c:pt idx="3341">
                  <c:v>6.9000000000000006E-2</c:v>
                </c:pt>
                <c:pt idx="3342">
                  <c:v>6.9000000000000006E-2</c:v>
                </c:pt>
                <c:pt idx="3343">
                  <c:v>6.9000000000000006E-2</c:v>
                </c:pt>
                <c:pt idx="3344">
                  <c:v>6.9000000000000006E-2</c:v>
                </c:pt>
                <c:pt idx="3345">
                  <c:v>6.9000000000000006E-2</c:v>
                </c:pt>
                <c:pt idx="3346">
                  <c:v>6.9000000000000006E-2</c:v>
                </c:pt>
                <c:pt idx="3347">
                  <c:v>6.9000000000000006E-2</c:v>
                </c:pt>
                <c:pt idx="3348">
                  <c:v>6.9000000000000006E-2</c:v>
                </c:pt>
                <c:pt idx="3349">
                  <c:v>6.9000000000000006E-2</c:v>
                </c:pt>
                <c:pt idx="3350">
                  <c:v>6.9000000000000006E-2</c:v>
                </c:pt>
                <c:pt idx="3351">
                  <c:v>6.9000000000000006E-2</c:v>
                </c:pt>
                <c:pt idx="3352">
                  <c:v>6.9000000000000006E-2</c:v>
                </c:pt>
                <c:pt idx="3353">
                  <c:v>6.8000000000000005E-2</c:v>
                </c:pt>
                <c:pt idx="3354">
                  <c:v>6.8000000000000005E-2</c:v>
                </c:pt>
                <c:pt idx="3355">
                  <c:v>6.8000000000000005E-2</c:v>
                </c:pt>
                <c:pt idx="3356">
                  <c:v>6.8000000000000005E-2</c:v>
                </c:pt>
                <c:pt idx="3357">
                  <c:v>6.8000000000000005E-2</c:v>
                </c:pt>
                <c:pt idx="3358">
                  <c:v>6.8000000000000005E-2</c:v>
                </c:pt>
                <c:pt idx="3359">
                  <c:v>6.8000000000000005E-2</c:v>
                </c:pt>
                <c:pt idx="3360">
                  <c:v>6.8000000000000005E-2</c:v>
                </c:pt>
                <c:pt idx="3361">
                  <c:v>6.8000000000000005E-2</c:v>
                </c:pt>
                <c:pt idx="3362">
                  <c:v>6.8000000000000005E-2</c:v>
                </c:pt>
                <c:pt idx="3363">
                  <c:v>6.8000000000000005E-2</c:v>
                </c:pt>
                <c:pt idx="3364">
                  <c:v>6.8000000000000005E-2</c:v>
                </c:pt>
                <c:pt idx="3365">
                  <c:v>6.8000000000000005E-2</c:v>
                </c:pt>
                <c:pt idx="3366">
                  <c:v>6.8000000000000005E-2</c:v>
                </c:pt>
                <c:pt idx="3367">
                  <c:v>6.8000000000000005E-2</c:v>
                </c:pt>
                <c:pt idx="3368">
                  <c:v>6.8000000000000005E-2</c:v>
                </c:pt>
                <c:pt idx="3369">
                  <c:v>6.8000000000000005E-2</c:v>
                </c:pt>
                <c:pt idx="3370">
                  <c:v>6.8000000000000005E-2</c:v>
                </c:pt>
                <c:pt idx="3371">
                  <c:v>6.8000000000000005E-2</c:v>
                </c:pt>
                <c:pt idx="3372">
                  <c:v>6.8000000000000005E-2</c:v>
                </c:pt>
                <c:pt idx="3373">
                  <c:v>6.8000000000000005E-2</c:v>
                </c:pt>
                <c:pt idx="3374">
                  <c:v>6.8000000000000005E-2</c:v>
                </c:pt>
                <c:pt idx="3375">
                  <c:v>6.8000000000000005E-2</c:v>
                </c:pt>
                <c:pt idx="3376">
                  <c:v>6.8000000000000005E-2</c:v>
                </c:pt>
                <c:pt idx="3377">
                  <c:v>6.8000000000000005E-2</c:v>
                </c:pt>
                <c:pt idx="3378">
                  <c:v>6.8000000000000005E-2</c:v>
                </c:pt>
                <c:pt idx="3379">
                  <c:v>6.8000000000000005E-2</c:v>
                </c:pt>
                <c:pt idx="3380">
                  <c:v>6.8000000000000005E-2</c:v>
                </c:pt>
                <c:pt idx="3381">
                  <c:v>6.8000000000000005E-2</c:v>
                </c:pt>
                <c:pt idx="3382">
                  <c:v>6.8000000000000005E-2</c:v>
                </c:pt>
                <c:pt idx="3383">
                  <c:v>6.8000000000000005E-2</c:v>
                </c:pt>
                <c:pt idx="3384">
                  <c:v>6.8000000000000005E-2</c:v>
                </c:pt>
                <c:pt idx="3385">
                  <c:v>6.8000000000000005E-2</c:v>
                </c:pt>
                <c:pt idx="3386">
                  <c:v>6.8000000000000005E-2</c:v>
                </c:pt>
                <c:pt idx="3387">
                  <c:v>6.8000000000000005E-2</c:v>
                </c:pt>
                <c:pt idx="3388">
                  <c:v>6.8000000000000005E-2</c:v>
                </c:pt>
                <c:pt idx="3389">
                  <c:v>6.8000000000000005E-2</c:v>
                </c:pt>
                <c:pt idx="3390">
                  <c:v>6.8000000000000005E-2</c:v>
                </c:pt>
                <c:pt idx="3391">
                  <c:v>6.8000000000000005E-2</c:v>
                </c:pt>
                <c:pt idx="3392">
                  <c:v>6.8000000000000005E-2</c:v>
                </c:pt>
                <c:pt idx="3393">
                  <c:v>6.8000000000000005E-2</c:v>
                </c:pt>
                <c:pt idx="3394">
                  <c:v>6.8000000000000005E-2</c:v>
                </c:pt>
                <c:pt idx="3395">
                  <c:v>6.8000000000000005E-2</c:v>
                </c:pt>
                <c:pt idx="3396">
                  <c:v>6.8000000000000005E-2</c:v>
                </c:pt>
                <c:pt idx="3397">
                  <c:v>6.8000000000000005E-2</c:v>
                </c:pt>
                <c:pt idx="3398">
                  <c:v>6.8000000000000005E-2</c:v>
                </c:pt>
                <c:pt idx="3399">
                  <c:v>6.8000000000000005E-2</c:v>
                </c:pt>
                <c:pt idx="3400">
                  <c:v>6.8000000000000005E-2</c:v>
                </c:pt>
                <c:pt idx="3401">
                  <c:v>6.8000000000000005E-2</c:v>
                </c:pt>
                <c:pt idx="3402">
                  <c:v>6.8000000000000005E-2</c:v>
                </c:pt>
                <c:pt idx="3403">
                  <c:v>6.8000000000000005E-2</c:v>
                </c:pt>
                <c:pt idx="3404">
                  <c:v>6.8000000000000005E-2</c:v>
                </c:pt>
                <c:pt idx="3405">
                  <c:v>6.8000000000000005E-2</c:v>
                </c:pt>
                <c:pt idx="3406">
                  <c:v>6.8000000000000005E-2</c:v>
                </c:pt>
                <c:pt idx="3407">
                  <c:v>6.8000000000000005E-2</c:v>
                </c:pt>
                <c:pt idx="3408">
                  <c:v>6.8000000000000005E-2</c:v>
                </c:pt>
                <c:pt idx="3409">
                  <c:v>6.8000000000000005E-2</c:v>
                </c:pt>
                <c:pt idx="3410">
                  <c:v>6.8000000000000005E-2</c:v>
                </c:pt>
                <c:pt idx="3411">
                  <c:v>6.8000000000000005E-2</c:v>
                </c:pt>
                <c:pt idx="3412">
                  <c:v>6.8000000000000005E-2</c:v>
                </c:pt>
                <c:pt idx="3413">
                  <c:v>6.8000000000000005E-2</c:v>
                </c:pt>
                <c:pt idx="3414">
                  <c:v>6.8000000000000005E-2</c:v>
                </c:pt>
                <c:pt idx="3415">
                  <c:v>6.8000000000000005E-2</c:v>
                </c:pt>
                <c:pt idx="3416">
                  <c:v>6.8000000000000005E-2</c:v>
                </c:pt>
                <c:pt idx="3417">
                  <c:v>6.8000000000000005E-2</c:v>
                </c:pt>
                <c:pt idx="3418">
                  <c:v>6.8000000000000005E-2</c:v>
                </c:pt>
                <c:pt idx="3419">
                  <c:v>6.8000000000000005E-2</c:v>
                </c:pt>
                <c:pt idx="3420">
                  <c:v>6.8000000000000005E-2</c:v>
                </c:pt>
                <c:pt idx="3421">
                  <c:v>6.8000000000000005E-2</c:v>
                </c:pt>
                <c:pt idx="3422">
                  <c:v>6.8000000000000005E-2</c:v>
                </c:pt>
                <c:pt idx="3423">
                  <c:v>6.8000000000000005E-2</c:v>
                </c:pt>
                <c:pt idx="3424">
                  <c:v>6.8000000000000005E-2</c:v>
                </c:pt>
                <c:pt idx="3425">
                  <c:v>6.8000000000000005E-2</c:v>
                </c:pt>
                <c:pt idx="3426">
                  <c:v>6.8000000000000005E-2</c:v>
                </c:pt>
                <c:pt idx="3427">
                  <c:v>6.8000000000000005E-2</c:v>
                </c:pt>
                <c:pt idx="3428">
                  <c:v>6.8000000000000005E-2</c:v>
                </c:pt>
                <c:pt idx="3429">
                  <c:v>6.8000000000000005E-2</c:v>
                </c:pt>
                <c:pt idx="3430">
                  <c:v>6.8000000000000005E-2</c:v>
                </c:pt>
                <c:pt idx="3431">
                  <c:v>6.8000000000000005E-2</c:v>
                </c:pt>
                <c:pt idx="3432">
                  <c:v>6.8000000000000005E-2</c:v>
                </c:pt>
                <c:pt idx="3433">
                  <c:v>6.8000000000000005E-2</c:v>
                </c:pt>
                <c:pt idx="3434">
                  <c:v>6.8000000000000005E-2</c:v>
                </c:pt>
                <c:pt idx="3435">
                  <c:v>6.8000000000000005E-2</c:v>
                </c:pt>
                <c:pt idx="3436">
                  <c:v>6.8000000000000005E-2</c:v>
                </c:pt>
                <c:pt idx="3437">
                  <c:v>6.8000000000000005E-2</c:v>
                </c:pt>
                <c:pt idx="3438">
                  <c:v>6.8000000000000005E-2</c:v>
                </c:pt>
                <c:pt idx="3439">
                  <c:v>6.8000000000000005E-2</c:v>
                </c:pt>
                <c:pt idx="3440">
                  <c:v>6.8000000000000005E-2</c:v>
                </c:pt>
                <c:pt idx="3441">
                  <c:v>6.8000000000000005E-2</c:v>
                </c:pt>
                <c:pt idx="3442">
                  <c:v>6.8000000000000005E-2</c:v>
                </c:pt>
                <c:pt idx="3443">
                  <c:v>6.8000000000000005E-2</c:v>
                </c:pt>
                <c:pt idx="3444">
                  <c:v>6.8000000000000005E-2</c:v>
                </c:pt>
                <c:pt idx="3445">
                  <c:v>6.8000000000000005E-2</c:v>
                </c:pt>
                <c:pt idx="3446">
                  <c:v>6.8000000000000005E-2</c:v>
                </c:pt>
                <c:pt idx="3447">
                  <c:v>6.8000000000000005E-2</c:v>
                </c:pt>
                <c:pt idx="3448">
                  <c:v>6.8000000000000005E-2</c:v>
                </c:pt>
                <c:pt idx="3449">
                  <c:v>6.8000000000000005E-2</c:v>
                </c:pt>
                <c:pt idx="3450">
                  <c:v>6.8000000000000005E-2</c:v>
                </c:pt>
                <c:pt idx="3451">
                  <c:v>6.8000000000000005E-2</c:v>
                </c:pt>
                <c:pt idx="3452">
                  <c:v>6.8000000000000005E-2</c:v>
                </c:pt>
                <c:pt idx="3453">
                  <c:v>6.8000000000000005E-2</c:v>
                </c:pt>
                <c:pt idx="3454">
                  <c:v>6.8000000000000005E-2</c:v>
                </c:pt>
                <c:pt idx="3455">
                  <c:v>6.8000000000000005E-2</c:v>
                </c:pt>
                <c:pt idx="3456">
                  <c:v>6.8000000000000005E-2</c:v>
                </c:pt>
                <c:pt idx="3457">
                  <c:v>6.8000000000000005E-2</c:v>
                </c:pt>
                <c:pt idx="3458">
                  <c:v>6.8000000000000005E-2</c:v>
                </c:pt>
                <c:pt idx="3459">
                  <c:v>6.8000000000000005E-2</c:v>
                </c:pt>
                <c:pt idx="3460">
                  <c:v>6.8000000000000005E-2</c:v>
                </c:pt>
                <c:pt idx="3461">
                  <c:v>6.8000000000000005E-2</c:v>
                </c:pt>
                <c:pt idx="3462">
                  <c:v>6.8000000000000005E-2</c:v>
                </c:pt>
                <c:pt idx="3463">
                  <c:v>6.8000000000000005E-2</c:v>
                </c:pt>
                <c:pt idx="3464">
                  <c:v>6.8000000000000005E-2</c:v>
                </c:pt>
                <c:pt idx="3465">
                  <c:v>6.8000000000000005E-2</c:v>
                </c:pt>
                <c:pt idx="3466">
                  <c:v>6.8000000000000005E-2</c:v>
                </c:pt>
                <c:pt idx="3467">
                  <c:v>6.8000000000000005E-2</c:v>
                </c:pt>
                <c:pt idx="3468">
                  <c:v>6.8000000000000005E-2</c:v>
                </c:pt>
                <c:pt idx="3469">
                  <c:v>6.8000000000000005E-2</c:v>
                </c:pt>
                <c:pt idx="3470">
                  <c:v>6.8000000000000005E-2</c:v>
                </c:pt>
                <c:pt idx="3471">
                  <c:v>6.8000000000000005E-2</c:v>
                </c:pt>
                <c:pt idx="3472">
                  <c:v>6.8000000000000005E-2</c:v>
                </c:pt>
                <c:pt idx="3473">
                  <c:v>6.9000000000000006E-2</c:v>
                </c:pt>
                <c:pt idx="3474">
                  <c:v>7.0999999999999994E-2</c:v>
                </c:pt>
                <c:pt idx="3475">
                  <c:v>7.8E-2</c:v>
                </c:pt>
                <c:pt idx="3476">
                  <c:v>8.6999999999999994E-2</c:v>
                </c:pt>
                <c:pt idx="3477">
                  <c:v>8.8999999999999996E-2</c:v>
                </c:pt>
                <c:pt idx="3478">
                  <c:v>8.8999999999999996E-2</c:v>
                </c:pt>
                <c:pt idx="3479">
                  <c:v>0.09</c:v>
                </c:pt>
                <c:pt idx="3480">
                  <c:v>9.0999999999999998E-2</c:v>
                </c:pt>
                <c:pt idx="3481">
                  <c:v>9.7000000000000003E-2</c:v>
                </c:pt>
                <c:pt idx="3482">
                  <c:v>0.115</c:v>
                </c:pt>
                <c:pt idx="3483">
                  <c:v>0.125</c:v>
                </c:pt>
                <c:pt idx="3484">
                  <c:v>0.125</c:v>
                </c:pt>
                <c:pt idx="3485">
                  <c:v>0.124</c:v>
                </c:pt>
                <c:pt idx="3486">
                  <c:v>0.123</c:v>
                </c:pt>
                <c:pt idx="3487">
                  <c:v>0.121</c:v>
                </c:pt>
                <c:pt idx="3488">
                  <c:v>0.11799999999999999</c:v>
                </c:pt>
                <c:pt idx="3489">
                  <c:v>0.11700000000000001</c:v>
                </c:pt>
                <c:pt idx="3490">
                  <c:v>0.11600000000000001</c:v>
                </c:pt>
                <c:pt idx="3491">
                  <c:v>0.115</c:v>
                </c:pt>
                <c:pt idx="3492">
                  <c:v>0.114</c:v>
                </c:pt>
                <c:pt idx="3493">
                  <c:v>0.112</c:v>
                </c:pt>
                <c:pt idx="3494">
                  <c:v>0.111</c:v>
                </c:pt>
                <c:pt idx="3495">
                  <c:v>0.11</c:v>
                </c:pt>
                <c:pt idx="3496">
                  <c:v>0.109</c:v>
                </c:pt>
                <c:pt idx="3497">
                  <c:v>0.108</c:v>
                </c:pt>
                <c:pt idx="3498">
                  <c:v>0.107</c:v>
                </c:pt>
                <c:pt idx="3499">
                  <c:v>0.107</c:v>
                </c:pt>
                <c:pt idx="3500">
                  <c:v>0.106</c:v>
                </c:pt>
                <c:pt idx="3501">
                  <c:v>0.105</c:v>
                </c:pt>
                <c:pt idx="3502">
                  <c:v>0.105</c:v>
                </c:pt>
                <c:pt idx="3503">
                  <c:v>0.104</c:v>
                </c:pt>
                <c:pt idx="3504">
                  <c:v>0.104</c:v>
                </c:pt>
                <c:pt idx="3505">
                  <c:v>0.10299999999999999</c:v>
                </c:pt>
                <c:pt idx="3506">
                  <c:v>0.10199999999999999</c:v>
                </c:pt>
                <c:pt idx="3507">
                  <c:v>0.10199999999999999</c:v>
                </c:pt>
                <c:pt idx="3508">
                  <c:v>0.10100000000000001</c:v>
                </c:pt>
                <c:pt idx="3509">
                  <c:v>0.10100000000000001</c:v>
                </c:pt>
                <c:pt idx="3510">
                  <c:v>0.1</c:v>
                </c:pt>
                <c:pt idx="3511">
                  <c:v>0.1</c:v>
                </c:pt>
                <c:pt idx="3512">
                  <c:v>9.9000000000000005E-2</c:v>
                </c:pt>
                <c:pt idx="3513">
                  <c:v>9.8000000000000004E-2</c:v>
                </c:pt>
                <c:pt idx="3514">
                  <c:v>9.8000000000000004E-2</c:v>
                </c:pt>
                <c:pt idx="3515">
                  <c:v>9.8000000000000004E-2</c:v>
                </c:pt>
                <c:pt idx="3516">
                  <c:v>9.7000000000000003E-2</c:v>
                </c:pt>
                <c:pt idx="3517">
                  <c:v>9.7000000000000003E-2</c:v>
                </c:pt>
                <c:pt idx="3518">
                  <c:v>9.6000000000000002E-2</c:v>
                </c:pt>
                <c:pt idx="3519">
                  <c:v>9.5000000000000001E-2</c:v>
                </c:pt>
                <c:pt idx="3520">
                  <c:v>9.5000000000000001E-2</c:v>
                </c:pt>
                <c:pt idx="3521">
                  <c:v>9.5000000000000001E-2</c:v>
                </c:pt>
                <c:pt idx="3522">
                  <c:v>9.4E-2</c:v>
                </c:pt>
                <c:pt idx="3523">
                  <c:v>9.4E-2</c:v>
                </c:pt>
                <c:pt idx="3524">
                  <c:v>9.2999999999999999E-2</c:v>
                </c:pt>
                <c:pt idx="3525">
                  <c:v>9.1999999999999998E-2</c:v>
                </c:pt>
                <c:pt idx="3526">
                  <c:v>9.1999999999999998E-2</c:v>
                </c:pt>
                <c:pt idx="3527">
                  <c:v>9.1999999999999998E-2</c:v>
                </c:pt>
                <c:pt idx="3528">
                  <c:v>9.0999999999999998E-2</c:v>
                </c:pt>
                <c:pt idx="3529">
                  <c:v>9.0999999999999998E-2</c:v>
                </c:pt>
                <c:pt idx="3530">
                  <c:v>0.09</c:v>
                </c:pt>
                <c:pt idx="3531">
                  <c:v>8.8999999999999996E-2</c:v>
                </c:pt>
                <c:pt idx="3532">
                  <c:v>8.8999999999999996E-2</c:v>
                </c:pt>
                <c:pt idx="3533">
                  <c:v>8.8999999999999996E-2</c:v>
                </c:pt>
                <c:pt idx="3534">
                  <c:v>8.7999999999999995E-2</c:v>
                </c:pt>
                <c:pt idx="3535">
                  <c:v>8.7999999999999995E-2</c:v>
                </c:pt>
                <c:pt idx="3536">
                  <c:v>8.6999999999999994E-2</c:v>
                </c:pt>
                <c:pt idx="3537">
                  <c:v>8.6999999999999994E-2</c:v>
                </c:pt>
                <c:pt idx="3538">
                  <c:v>8.6999999999999994E-2</c:v>
                </c:pt>
                <c:pt idx="3539">
                  <c:v>8.6999999999999994E-2</c:v>
                </c:pt>
                <c:pt idx="3540">
                  <c:v>8.5999999999999993E-2</c:v>
                </c:pt>
                <c:pt idx="3541">
                  <c:v>8.5999999999999993E-2</c:v>
                </c:pt>
                <c:pt idx="3542">
                  <c:v>8.5999999999999993E-2</c:v>
                </c:pt>
                <c:pt idx="3543">
                  <c:v>8.5000000000000006E-2</c:v>
                </c:pt>
                <c:pt idx="3544">
                  <c:v>8.5000000000000006E-2</c:v>
                </c:pt>
                <c:pt idx="3545">
                  <c:v>8.5000000000000006E-2</c:v>
                </c:pt>
                <c:pt idx="3546">
                  <c:v>8.5000000000000006E-2</c:v>
                </c:pt>
                <c:pt idx="3547">
                  <c:v>8.4000000000000005E-2</c:v>
                </c:pt>
                <c:pt idx="3548">
                  <c:v>8.3000000000000004E-2</c:v>
                </c:pt>
                <c:pt idx="3549">
                  <c:v>8.3000000000000004E-2</c:v>
                </c:pt>
                <c:pt idx="3550">
                  <c:v>8.3000000000000004E-2</c:v>
                </c:pt>
                <c:pt idx="3551">
                  <c:v>8.3000000000000004E-2</c:v>
                </c:pt>
                <c:pt idx="3552">
                  <c:v>8.2000000000000003E-2</c:v>
                </c:pt>
                <c:pt idx="3553">
                  <c:v>8.2000000000000003E-2</c:v>
                </c:pt>
                <c:pt idx="3554">
                  <c:v>8.1000000000000003E-2</c:v>
                </c:pt>
                <c:pt idx="3555">
                  <c:v>8.1000000000000003E-2</c:v>
                </c:pt>
                <c:pt idx="3556">
                  <c:v>8.1000000000000003E-2</c:v>
                </c:pt>
                <c:pt idx="3557">
                  <c:v>8.1000000000000003E-2</c:v>
                </c:pt>
                <c:pt idx="3558">
                  <c:v>8.1000000000000003E-2</c:v>
                </c:pt>
                <c:pt idx="3559">
                  <c:v>8.1000000000000003E-2</c:v>
                </c:pt>
                <c:pt idx="3560">
                  <c:v>0.08</c:v>
                </c:pt>
                <c:pt idx="3561">
                  <c:v>0.08</c:v>
                </c:pt>
                <c:pt idx="3562">
                  <c:v>0.08</c:v>
                </c:pt>
                <c:pt idx="3563">
                  <c:v>0.08</c:v>
                </c:pt>
                <c:pt idx="3564">
                  <c:v>0.08</c:v>
                </c:pt>
                <c:pt idx="3565">
                  <c:v>7.9000000000000001E-2</c:v>
                </c:pt>
                <c:pt idx="3566">
                  <c:v>7.9000000000000001E-2</c:v>
                </c:pt>
                <c:pt idx="3567">
                  <c:v>7.9000000000000001E-2</c:v>
                </c:pt>
                <c:pt idx="3568">
                  <c:v>7.8E-2</c:v>
                </c:pt>
                <c:pt idx="3569">
                  <c:v>7.8E-2</c:v>
                </c:pt>
                <c:pt idx="3570">
                  <c:v>7.8E-2</c:v>
                </c:pt>
                <c:pt idx="3571">
                  <c:v>7.8E-2</c:v>
                </c:pt>
                <c:pt idx="3572">
                  <c:v>7.6999999999999999E-2</c:v>
                </c:pt>
                <c:pt idx="3573">
                  <c:v>7.6999999999999999E-2</c:v>
                </c:pt>
                <c:pt idx="3574">
                  <c:v>7.6999999999999999E-2</c:v>
                </c:pt>
                <c:pt idx="3575">
                  <c:v>7.6999999999999999E-2</c:v>
                </c:pt>
                <c:pt idx="3576">
                  <c:v>7.6999999999999999E-2</c:v>
                </c:pt>
                <c:pt idx="3577">
                  <c:v>7.5999999999999998E-2</c:v>
                </c:pt>
                <c:pt idx="3578">
                  <c:v>7.5999999999999998E-2</c:v>
                </c:pt>
                <c:pt idx="3579">
                  <c:v>7.4999999999999997E-2</c:v>
                </c:pt>
                <c:pt idx="3580">
                  <c:v>7.4999999999999997E-2</c:v>
                </c:pt>
                <c:pt idx="3581">
                  <c:v>7.4999999999999997E-2</c:v>
                </c:pt>
                <c:pt idx="3582">
                  <c:v>7.4999999999999997E-2</c:v>
                </c:pt>
                <c:pt idx="3583">
                  <c:v>7.4999999999999997E-2</c:v>
                </c:pt>
                <c:pt idx="3584">
                  <c:v>7.3999999999999996E-2</c:v>
                </c:pt>
                <c:pt idx="3585">
                  <c:v>7.3999999999999996E-2</c:v>
                </c:pt>
                <c:pt idx="3586">
                  <c:v>7.3999999999999996E-2</c:v>
                </c:pt>
                <c:pt idx="3587">
                  <c:v>7.3999999999999996E-2</c:v>
                </c:pt>
                <c:pt idx="3588">
                  <c:v>7.3999999999999996E-2</c:v>
                </c:pt>
                <c:pt idx="3589">
                  <c:v>7.3999999999999996E-2</c:v>
                </c:pt>
                <c:pt idx="3590">
                  <c:v>7.2999999999999995E-2</c:v>
                </c:pt>
                <c:pt idx="3591">
                  <c:v>7.2999999999999995E-2</c:v>
                </c:pt>
                <c:pt idx="3592">
                  <c:v>7.2999999999999995E-2</c:v>
                </c:pt>
                <c:pt idx="3593">
                  <c:v>7.2999999999999995E-2</c:v>
                </c:pt>
                <c:pt idx="3594">
                  <c:v>7.2999999999999995E-2</c:v>
                </c:pt>
                <c:pt idx="3595">
                  <c:v>7.2999999999999995E-2</c:v>
                </c:pt>
                <c:pt idx="3596">
                  <c:v>7.1999999999999995E-2</c:v>
                </c:pt>
                <c:pt idx="3597">
                  <c:v>7.1999999999999995E-2</c:v>
                </c:pt>
                <c:pt idx="3598">
                  <c:v>7.1999999999999995E-2</c:v>
                </c:pt>
                <c:pt idx="3599">
                  <c:v>7.1999999999999995E-2</c:v>
                </c:pt>
                <c:pt idx="3600">
                  <c:v>7.1999999999999995E-2</c:v>
                </c:pt>
                <c:pt idx="3601">
                  <c:v>7.1999999999999995E-2</c:v>
                </c:pt>
                <c:pt idx="3602">
                  <c:v>7.1999999999999995E-2</c:v>
                </c:pt>
                <c:pt idx="3603">
                  <c:v>7.1999999999999995E-2</c:v>
                </c:pt>
                <c:pt idx="3604">
                  <c:v>7.1999999999999995E-2</c:v>
                </c:pt>
                <c:pt idx="3605">
                  <c:v>7.0999999999999994E-2</c:v>
                </c:pt>
                <c:pt idx="3606">
                  <c:v>7.0999999999999994E-2</c:v>
                </c:pt>
                <c:pt idx="3607">
                  <c:v>7.0999999999999994E-2</c:v>
                </c:pt>
                <c:pt idx="3608">
                  <c:v>7.0999999999999994E-2</c:v>
                </c:pt>
                <c:pt idx="3609">
                  <c:v>7.0999999999999994E-2</c:v>
                </c:pt>
                <c:pt idx="3610">
                  <c:v>7.0999999999999994E-2</c:v>
                </c:pt>
                <c:pt idx="3611">
                  <c:v>7.0999999999999994E-2</c:v>
                </c:pt>
                <c:pt idx="3612">
                  <c:v>7.0999999999999994E-2</c:v>
                </c:pt>
                <c:pt idx="3613">
                  <c:v>7.0999999999999994E-2</c:v>
                </c:pt>
                <c:pt idx="3614">
                  <c:v>7.0999999999999994E-2</c:v>
                </c:pt>
                <c:pt idx="3615">
                  <c:v>7.0999999999999994E-2</c:v>
                </c:pt>
                <c:pt idx="3616">
                  <c:v>7.0999999999999994E-2</c:v>
                </c:pt>
                <c:pt idx="3617">
                  <c:v>7.0999999999999994E-2</c:v>
                </c:pt>
                <c:pt idx="3618">
                  <c:v>7.0999999999999994E-2</c:v>
                </c:pt>
                <c:pt idx="3619">
                  <c:v>7.0999999999999994E-2</c:v>
                </c:pt>
                <c:pt idx="3620">
                  <c:v>7.0999999999999994E-2</c:v>
                </c:pt>
                <c:pt idx="3621">
                  <c:v>7.0000000000000007E-2</c:v>
                </c:pt>
                <c:pt idx="3622">
                  <c:v>7.0000000000000007E-2</c:v>
                </c:pt>
                <c:pt idx="3623">
                  <c:v>7.0000000000000007E-2</c:v>
                </c:pt>
                <c:pt idx="3624">
                  <c:v>7.0000000000000007E-2</c:v>
                </c:pt>
                <c:pt idx="3625">
                  <c:v>7.0000000000000007E-2</c:v>
                </c:pt>
                <c:pt idx="3626">
                  <c:v>7.0000000000000007E-2</c:v>
                </c:pt>
                <c:pt idx="3627">
                  <c:v>7.0000000000000007E-2</c:v>
                </c:pt>
                <c:pt idx="3628">
                  <c:v>7.0000000000000007E-2</c:v>
                </c:pt>
                <c:pt idx="3629">
                  <c:v>7.0000000000000007E-2</c:v>
                </c:pt>
                <c:pt idx="3630">
                  <c:v>7.0000000000000007E-2</c:v>
                </c:pt>
                <c:pt idx="3631">
                  <c:v>7.0000000000000007E-2</c:v>
                </c:pt>
                <c:pt idx="3632">
                  <c:v>7.0000000000000007E-2</c:v>
                </c:pt>
                <c:pt idx="3633">
                  <c:v>7.0000000000000007E-2</c:v>
                </c:pt>
                <c:pt idx="3634">
                  <c:v>7.0000000000000007E-2</c:v>
                </c:pt>
                <c:pt idx="3635">
                  <c:v>7.0000000000000007E-2</c:v>
                </c:pt>
                <c:pt idx="3636">
                  <c:v>7.0000000000000007E-2</c:v>
                </c:pt>
                <c:pt idx="3637">
                  <c:v>7.0000000000000007E-2</c:v>
                </c:pt>
                <c:pt idx="3638">
                  <c:v>7.0000000000000007E-2</c:v>
                </c:pt>
                <c:pt idx="3639">
                  <c:v>7.0000000000000007E-2</c:v>
                </c:pt>
                <c:pt idx="3640">
                  <c:v>7.0000000000000007E-2</c:v>
                </c:pt>
                <c:pt idx="3641">
                  <c:v>6.9000000000000006E-2</c:v>
                </c:pt>
                <c:pt idx="3642">
                  <c:v>6.9000000000000006E-2</c:v>
                </c:pt>
                <c:pt idx="3643">
                  <c:v>6.9000000000000006E-2</c:v>
                </c:pt>
                <c:pt idx="3644">
                  <c:v>6.9000000000000006E-2</c:v>
                </c:pt>
                <c:pt idx="3645">
                  <c:v>6.9000000000000006E-2</c:v>
                </c:pt>
                <c:pt idx="3646">
                  <c:v>6.9000000000000006E-2</c:v>
                </c:pt>
                <c:pt idx="3647">
                  <c:v>6.9000000000000006E-2</c:v>
                </c:pt>
                <c:pt idx="3648">
                  <c:v>6.9000000000000006E-2</c:v>
                </c:pt>
                <c:pt idx="3649">
                  <c:v>6.9000000000000006E-2</c:v>
                </c:pt>
                <c:pt idx="3650">
                  <c:v>6.9000000000000006E-2</c:v>
                </c:pt>
                <c:pt idx="3651">
                  <c:v>6.9000000000000006E-2</c:v>
                </c:pt>
                <c:pt idx="3652">
                  <c:v>6.9000000000000006E-2</c:v>
                </c:pt>
                <c:pt idx="3653">
                  <c:v>6.9000000000000006E-2</c:v>
                </c:pt>
                <c:pt idx="3654">
                  <c:v>6.9000000000000006E-2</c:v>
                </c:pt>
                <c:pt idx="3655">
                  <c:v>6.9000000000000006E-2</c:v>
                </c:pt>
                <c:pt idx="3656">
                  <c:v>6.9000000000000006E-2</c:v>
                </c:pt>
                <c:pt idx="3657">
                  <c:v>6.9000000000000006E-2</c:v>
                </c:pt>
                <c:pt idx="3658">
                  <c:v>6.9000000000000006E-2</c:v>
                </c:pt>
                <c:pt idx="3659">
                  <c:v>6.9000000000000006E-2</c:v>
                </c:pt>
                <c:pt idx="3660">
                  <c:v>6.9000000000000006E-2</c:v>
                </c:pt>
                <c:pt idx="3661">
                  <c:v>6.9000000000000006E-2</c:v>
                </c:pt>
                <c:pt idx="3662">
                  <c:v>6.9000000000000006E-2</c:v>
                </c:pt>
                <c:pt idx="3663">
                  <c:v>6.9000000000000006E-2</c:v>
                </c:pt>
                <c:pt idx="3664">
                  <c:v>6.9000000000000006E-2</c:v>
                </c:pt>
                <c:pt idx="3665">
                  <c:v>6.9000000000000006E-2</c:v>
                </c:pt>
                <c:pt idx="3666">
                  <c:v>6.9000000000000006E-2</c:v>
                </c:pt>
                <c:pt idx="3667">
                  <c:v>6.9000000000000006E-2</c:v>
                </c:pt>
                <c:pt idx="3668">
                  <c:v>6.9000000000000006E-2</c:v>
                </c:pt>
                <c:pt idx="3669">
                  <c:v>6.9000000000000006E-2</c:v>
                </c:pt>
                <c:pt idx="3670">
                  <c:v>6.9000000000000006E-2</c:v>
                </c:pt>
                <c:pt idx="3671">
                  <c:v>6.9000000000000006E-2</c:v>
                </c:pt>
                <c:pt idx="3672">
                  <c:v>6.9000000000000006E-2</c:v>
                </c:pt>
                <c:pt idx="3673">
                  <c:v>6.9000000000000006E-2</c:v>
                </c:pt>
                <c:pt idx="3674">
                  <c:v>6.9000000000000006E-2</c:v>
                </c:pt>
                <c:pt idx="3675">
                  <c:v>6.9000000000000006E-2</c:v>
                </c:pt>
                <c:pt idx="3676">
                  <c:v>6.9000000000000006E-2</c:v>
                </c:pt>
                <c:pt idx="3677">
                  <c:v>6.9000000000000006E-2</c:v>
                </c:pt>
                <c:pt idx="3678">
                  <c:v>6.9000000000000006E-2</c:v>
                </c:pt>
                <c:pt idx="3679">
                  <c:v>6.9000000000000006E-2</c:v>
                </c:pt>
                <c:pt idx="3680">
                  <c:v>6.9000000000000006E-2</c:v>
                </c:pt>
                <c:pt idx="3681">
                  <c:v>6.9000000000000006E-2</c:v>
                </c:pt>
                <c:pt idx="3682">
                  <c:v>6.9000000000000006E-2</c:v>
                </c:pt>
                <c:pt idx="3683">
                  <c:v>6.9000000000000006E-2</c:v>
                </c:pt>
                <c:pt idx="3684">
                  <c:v>6.9000000000000006E-2</c:v>
                </c:pt>
                <c:pt idx="3685">
                  <c:v>6.9000000000000006E-2</c:v>
                </c:pt>
                <c:pt idx="3686">
                  <c:v>6.9000000000000006E-2</c:v>
                </c:pt>
                <c:pt idx="3687">
                  <c:v>6.9000000000000006E-2</c:v>
                </c:pt>
                <c:pt idx="3688">
                  <c:v>6.9000000000000006E-2</c:v>
                </c:pt>
                <c:pt idx="3689">
                  <c:v>6.9000000000000006E-2</c:v>
                </c:pt>
                <c:pt idx="3690">
                  <c:v>6.9000000000000006E-2</c:v>
                </c:pt>
                <c:pt idx="3691">
                  <c:v>6.8000000000000005E-2</c:v>
                </c:pt>
                <c:pt idx="3692">
                  <c:v>6.8000000000000005E-2</c:v>
                </c:pt>
                <c:pt idx="3693">
                  <c:v>6.8000000000000005E-2</c:v>
                </c:pt>
                <c:pt idx="3694">
                  <c:v>6.8000000000000005E-2</c:v>
                </c:pt>
                <c:pt idx="3695">
                  <c:v>6.8000000000000005E-2</c:v>
                </c:pt>
                <c:pt idx="3696">
                  <c:v>6.8000000000000005E-2</c:v>
                </c:pt>
                <c:pt idx="3697">
                  <c:v>6.8000000000000005E-2</c:v>
                </c:pt>
                <c:pt idx="3698">
                  <c:v>6.8000000000000005E-2</c:v>
                </c:pt>
                <c:pt idx="3699">
                  <c:v>6.8000000000000005E-2</c:v>
                </c:pt>
                <c:pt idx="3700">
                  <c:v>6.8000000000000005E-2</c:v>
                </c:pt>
                <c:pt idx="3701">
                  <c:v>6.8000000000000005E-2</c:v>
                </c:pt>
                <c:pt idx="3702">
                  <c:v>6.8000000000000005E-2</c:v>
                </c:pt>
                <c:pt idx="3703">
                  <c:v>6.8000000000000005E-2</c:v>
                </c:pt>
                <c:pt idx="3704">
                  <c:v>6.8000000000000005E-2</c:v>
                </c:pt>
                <c:pt idx="3705">
                  <c:v>6.8000000000000005E-2</c:v>
                </c:pt>
                <c:pt idx="3706">
                  <c:v>6.8000000000000005E-2</c:v>
                </c:pt>
                <c:pt idx="3707">
                  <c:v>6.8000000000000005E-2</c:v>
                </c:pt>
                <c:pt idx="3708">
                  <c:v>6.8000000000000005E-2</c:v>
                </c:pt>
                <c:pt idx="3709">
                  <c:v>6.8000000000000005E-2</c:v>
                </c:pt>
                <c:pt idx="3710">
                  <c:v>6.8000000000000005E-2</c:v>
                </c:pt>
                <c:pt idx="3711">
                  <c:v>6.8000000000000005E-2</c:v>
                </c:pt>
                <c:pt idx="3712">
                  <c:v>6.8000000000000005E-2</c:v>
                </c:pt>
                <c:pt idx="3713">
                  <c:v>6.8000000000000005E-2</c:v>
                </c:pt>
                <c:pt idx="3714">
                  <c:v>6.8000000000000005E-2</c:v>
                </c:pt>
                <c:pt idx="3715">
                  <c:v>6.8000000000000005E-2</c:v>
                </c:pt>
                <c:pt idx="3716">
                  <c:v>6.8000000000000005E-2</c:v>
                </c:pt>
                <c:pt idx="3717">
                  <c:v>6.8000000000000005E-2</c:v>
                </c:pt>
                <c:pt idx="3718">
                  <c:v>6.8000000000000005E-2</c:v>
                </c:pt>
                <c:pt idx="3719">
                  <c:v>6.8000000000000005E-2</c:v>
                </c:pt>
                <c:pt idx="3720">
                  <c:v>6.8000000000000005E-2</c:v>
                </c:pt>
                <c:pt idx="3721">
                  <c:v>6.8000000000000005E-2</c:v>
                </c:pt>
                <c:pt idx="3722">
                  <c:v>6.8000000000000005E-2</c:v>
                </c:pt>
                <c:pt idx="3723">
                  <c:v>6.8000000000000005E-2</c:v>
                </c:pt>
                <c:pt idx="3724">
                  <c:v>6.8000000000000005E-2</c:v>
                </c:pt>
                <c:pt idx="3725">
                  <c:v>6.8000000000000005E-2</c:v>
                </c:pt>
                <c:pt idx="3726">
                  <c:v>6.8000000000000005E-2</c:v>
                </c:pt>
                <c:pt idx="3727">
                  <c:v>6.8000000000000005E-2</c:v>
                </c:pt>
                <c:pt idx="3728">
                  <c:v>6.8000000000000005E-2</c:v>
                </c:pt>
                <c:pt idx="3729">
                  <c:v>6.8000000000000005E-2</c:v>
                </c:pt>
                <c:pt idx="3730">
                  <c:v>6.8000000000000005E-2</c:v>
                </c:pt>
                <c:pt idx="3731">
                  <c:v>6.8000000000000005E-2</c:v>
                </c:pt>
                <c:pt idx="3732">
                  <c:v>6.8000000000000005E-2</c:v>
                </c:pt>
                <c:pt idx="3733">
                  <c:v>6.8000000000000005E-2</c:v>
                </c:pt>
                <c:pt idx="3734">
                  <c:v>6.8000000000000005E-2</c:v>
                </c:pt>
                <c:pt idx="3735">
                  <c:v>6.8000000000000005E-2</c:v>
                </c:pt>
                <c:pt idx="3736">
                  <c:v>6.8000000000000005E-2</c:v>
                </c:pt>
                <c:pt idx="3737">
                  <c:v>6.8000000000000005E-2</c:v>
                </c:pt>
                <c:pt idx="3738">
                  <c:v>6.8000000000000005E-2</c:v>
                </c:pt>
                <c:pt idx="3739">
                  <c:v>6.7000000000000004E-2</c:v>
                </c:pt>
                <c:pt idx="3740">
                  <c:v>6.7000000000000004E-2</c:v>
                </c:pt>
                <c:pt idx="3741">
                  <c:v>6.7000000000000004E-2</c:v>
                </c:pt>
                <c:pt idx="3742">
                  <c:v>6.7000000000000004E-2</c:v>
                </c:pt>
                <c:pt idx="3743">
                  <c:v>6.7000000000000004E-2</c:v>
                </c:pt>
                <c:pt idx="3744">
                  <c:v>6.7000000000000004E-2</c:v>
                </c:pt>
                <c:pt idx="3745">
                  <c:v>6.7000000000000004E-2</c:v>
                </c:pt>
                <c:pt idx="3746">
                  <c:v>6.7000000000000004E-2</c:v>
                </c:pt>
                <c:pt idx="3747">
                  <c:v>6.7000000000000004E-2</c:v>
                </c:pt>
                <c:pt idx="3748">
                  <c:v>6.7000000000000004E-2</c:v>
                </c:pt>
                <c:pt idx="3749">
                  <c:v>6.7000000000000004E-2</c:v>
                </c:pt>
                <c:pt idx="3750">
                  <c:v>6.7000000000000004E-2</c:v>
                </c:pt>
                <c:pt idx="3751">
                  <c:v>6.7000000000000004E-2</c:v>
                </c:pt>
                <c:pt idx="3752">
                  <c:v>6.7000000000000004E-2</c:v>
                </c:pt>
                <c:pt idx="3753">
                  <c:v>6.7000000000000004E-2</c:v>
                </c:pt>
                <c:pt idx="3754">
                  <c:v>6.7000000000000004E-2</c:v>
                </c:pt>
                <c:pt idx="3755">
                  <c:v>6.7000000000000004E-2</c:v>
                </c:pt>
                <c:pt idx="3756">
                  <c:v>6.7000000000000004E-2</c:v>
                </c:pt>
                <c:pt idx="3757">
                  <c:v>6.7000000000000004E-2</c:v>
                </c:pt>
                <c:pt idx="3758">
                  <c:v>6.7000000000000004E-2</c:v>
                </c:pt>
                <c:pt idx="3759">
                  <c:v>6.7000000000000004E-2</c:v>
                </c:pt>
                <c:pt idx="3760">
                  <c:v>6.7000000000000004E-2</c:v>
                </c:pt>
                <c:pt idx="3761">
                  <c:v>6.7000000000000004E-2</c:v>
                </c:pt>
                <c:pt idx="3762">
                  <c:v>6.7000000000000004E-2</c:v>
                </c:pt>
                <c:pt idx="3763">
                  <c:v>6.7000000000000004E-2</c:v>
                </c:pt>
                <c:pt idx="3764">
                  <c:v>6.7000000000000004E-2</c:v>
                </c:pt>
                <c:pt idx="3765">
                  <c:v>6.7000000000000004E-2</c:v>
                </c:pt>
                <c:pt idx="3766">
                  <c:v>6.7000000000000004E-2</c:v>
                </c:pt>
                <c:pt idx="3767">
                  <c:v>6.7000000000000004E-2</c:v>
                </c:pt>
                <c:pt idx="3768">
                  <c:v>6.7000000000000004E-2</c:v>
                </c:pt>
                <c:pt idx="3769">
                  <c:v>6.7000000000000004E-2</c:v>
                </c:pt>
                <c:pt idx="3770">
                  <c:v>6.7000000000000004E-2</c:v>
                </c:pt>
                <c:pt idx="3771">
                  <c:v>6.7000000000000004E-2</c:v>
                </c:pt>
                <c:pt idx="3772">
                  <c:v>6.7000000000000004E-2</c:v>
                </c:pt>
                <c:pt idx="3773">
                  <c:v>6.7000000000000004E-2</c:v>
                </c:pt>
                <c:pt idx="3774">
                  <c:v>6.7000000000000004E-2</c:v>
                </c:pt>
                <c:pt idx="3775">
                  <c:v>6.7000000000000004E-2</c:v>
                </c:pt>
                <c:pt idx="3776">
                  <c:v>6.6000000000000003E-2</c:v>
                </c:pt>
                <c:pt idx="3777">
                  <c:v>6.7000000000000004E-2</c:v>
                </c:pt>
                <c:pt idx="3778">
                  <c:v>6.7000000000000004E-2</c:v>
                </c:pt>
                <c:pt idx="3779">
                  <c:v>6.7000000000000004E-2</c:v>
                </c:pt>
                <c:pt idx="3780">
                  <c:v>6.7000000000000004E-2</c:v>
                </c:pt>
                <c:pt idx="3781">
                  <c:v>6.7000000000000004E-2</c:v>
                </c:pt>
                <c:pt idx="3782">
                  <c:v>6.7000000000000004E-2</c:v>
                </c:pt>
                <c:pt idx="3783">
                  <c:v>6.7000000000000004E-2</c:v>
                </c:pt>
                <c:pt idx="3784">
                  <c:v>6.7000000000000004E-2</c:v>
                </c:pt>
                <c:pt idx="3785">
                  <c:v>0.17199999999999999</c:v>
                </c:pt>
                <c:pt idx="3786">
                  <c:v>0.17699999999999999</c:v>
                </c:pt>
                <c:pt idx="3787">
                  <c:v>0.16900000000000001</c:v>
                </c:pt>
                <c:pt idx="3788">
                  <c:v>0.16200000000000001</c:v>
                </c:pt>
                <c:pt idx="3789">
                  <c:v>0.156</c:v>
                </c:pt>
                <c:pt idx="3790">
                  <c:v>0.151</c:v>
                </c:pt>
                <c:pt idx="3791">
                  <c:v>0.14899999999999999</c:v>
                </c:pt>
                <c:pt idx="3792">
                  <c:v>0.17899999999999999</c:v>
                </c:pt>
                <c:pt idx="3793">
                  <c:v>0.17199999999999999</c:v>
                </c:pt>
                <c:pt idx="3794">
                  <c:v>0.16400000000000001</c:v>
                </c:pt>
                <c:pt idx="3795">
                  <c:v>0.158</c:v>
                </c:pt>
                <c:pt idx="3796">
                  <c:v>0.153</c:v>
                </c:pt>
                <c:pt idx="3797">
                  <c:v>0.15</c:v>
                </c:pt>
                <c:pt idx="3798">
                  <c:v>0.14699999999999999</c:v>
                </c:pt>
                <c:pt idx="3799">
                  <c:v>0.14399999999999999</c:v>
                </c:pt>
                <c:pt idx="3800">
                  <c:v>0.14000000000000001</c:v>
                </c:pt>
                <c:pt idx="3801">
                  <c:v>0.13700000000000001</c:v>
                </c:pt>
                <c:pt idx="3802">
                  <c:v>0.13500000000000001</c:v>
                </c:pt>
                <c:pt idx="3803">
                  <c:v>0.13700000000000001</c:v>
                </c:pt>
                <c:pt idx="3804">
                  <c:v>0.16500000000000001</c:v>
                </c:pt>
                <c:pt idx="3805">
                  <c:v>0.16300000000000001</c:v>
                </c:pt>
                <c:pt idx="3806">
                  <c:v>0.159</c:v>
                </c:pt>
                <c:pt idx="3807">
                  <c:v>0.156</c:v>
                </c:pt>
                <c:pt idx="3808">
                  <c:v>0.153</c:v>
                </c:pt>
                <c:pt idx="3809">
                  <c:v>0.151</c:v>
                </c:pt>
                <c:pt idx="3810">
                  <c:v>0.14799999999999999</c:v>
                </c:pt>
                <c:pt idx="3811">
                  <c:v>0.14499999999999999</c:v>
                </c:pt>
                <c:pt idx="3812">
                  <c:v>0.14199999999999999</c:v>
                </c:pt>
                <c:pt idx="3813">
                  <c:v>0.13900000000000001</c:v>
                </c:pt>
                <c:pt idx="3814">
                  <c:v>0.13800000000000001</c:v>
                </c:pt>
                <c:pt idx="3815">
                  <c:v>0.13600000000000001</c:v>
                </c:pt>
                <c:pt idx="3816">
                  <c:v>0.13500000000000001</c:v>
                </c:pt>
                <c:pt idx="3817">
                  <c:v>0.13300000000000001</c:v>
                </c:pt>
                <c:pt idx="3818">
                  <c:v>0.13</c:v>
                </c:pt>
                <c:pt idx="3819">
                  <c:v>0.128</c:v>
                </c:pt>
                <c:pt idx="3820">
                  <c:v>0.127</c:v>
                </c:pt>
                <c:pt idx="3821">
                  <c:v>0.126</c:v>
                </c:pt>
                <c:pt idx="3822">
                  <c:v>0.125</c:v>
                </c:pt>
                <c:pt idx="3823">
                  <c:v>0.124</c:v>
                </c:pt>
                <c:pt idx="3824">
                  <c:v>0.122</c:v>
                </c:pt>
                <c:pt idx="3825">
                  <c:v>0.12</c:v>
                </c:pt>
                <c:pt idx="3826">
                  <c:v>0.11899999999999999</c:v>
                </c:pt>
                <c:pt idx="3827">
                  <c:v>0.11899999999999999</c:v>
                </c:pt>
                <c:pt idx="3828">
                  <c:v>0.11799999999999999</c:v>
                </c:pt>
                <c:pt idx="3829">
                  <c:v>0.11700000000000001</c:v>
                </c:pt>
                <c:pt idx="3830">
                  <c:v>0.115</c:v>
                </c:pt>
                <c:pt idx="3831">
                  <c:v>0.114</c:v>
                </c:pt>
                <c:pt idx="3832">
                  <c:v>0.113</c:v>
                </c:pt>
                <c:pt idx="3833">
                  <c:v>0.112</c:v>
                </c:pt>
                <c:pt idx="3834">
                  <c:v>0.112</c:v>
                </c:pt>
                <c:pt idx="3835">
                  <c:v>0.111</c:v>
                </c:pt>
                <c:pt idx="3836">
                  <c:v>0.11</c:v>
                </c:pt>
                <c:pt idx="3837">
                  <c:v>0.109</c:v>
                </c:pt>
                <c:pt idx="3838">
                  <c:v>0.108</c:v>
                </c:pt>
                <c:pt idx="3839">
                  <c:v>0.108</c:v>
                </c:pt>
                <c:pt idx="3840">
                  <c:v>0.107</c:v>
                </c:pt>
                <c:pt idx="3841">
                  <c:v>0.106</c:v>
                </c:pt>
                <c:pt idx="3842">
                  <c:v>0.105</c:v>
                </c:pt>
                <c:pt idx="3843">
                  <c:v>0.104</c:v>
                </c:pt>
                <c:pt idx="3844">
                  <c:v>0.104</c:v>
                </c:pt>
                <c:pt idx="3845">
                  <c:v>0.10299999999999999</c:v>
                </c:pt>
                <c:pt idx="3846">
                  <c:v>0.10299999999999999</c:v>
                </c:pt>
                <c:pt idx="3847">
                  <c:v>0.10199999999999999</c:v>
                </c:pt>
                <c:pt idx="3848">
                  <c:v>0.10100000000000001</c:v>
                </c:pt>
                <c:pt idx="3849">
                  <c:v>0.1</c:v>
                </c:pt>
                <c:pt idx="3850">
                  <c:v>0.1</c:v>
                </c:pt>
                <c:pt idx="3851">
                  <c:v>0.1</c:v>
                </c:pt>
                <c:pt idx="3852">
                  <c:v>9.9000000000000005E-2</c:v>
                </c:pt>
                <c:pt idx="3853">
                  <c:v>9.9000000000000005E-2</c:v>
                </c:pt>
                <c:pt idx="3854">
                  <c:v>9.8000000000000004E-2</c:v>
                </c:pt>
                <c:pt idx="3855">
                  <c:v>9.8000000000000004E-2</c:v>
                </c:pt>
                <c:pt idx="3856">
                  <c:v>9.8000000000000004E-2</c:v>
                </c:pt>
                <c:pt idx="3857">
                  <c:v>9.7000000000000003E-2</c:v>
                </c:pt>
                <c:pt idx="3858">
                  <c:v>9.7000000000000003E-2</c:v>
                </c:pt>
                <c:pt idx="3859">
                  <c:v>9.7000000000000003E-2</c:v>
                </c:pt>
                <c:pt idx="3860">
                  <c:v>9.6000000000000002E-2</c:v>
                </c:pt>
                <c:pt idx="3861">
                  <c:v>9.6000000000000002E-2</c:v>
                </c:pt>
                <c:pt idx="3862">
                  <c:v>9.5000000000000001E-2</c:v>
                </c:pt>
                <c:pt idx="3863">
                  <c:v>9.5000000000000001E-2</c:v>
                </c:pt>
                <c:pt idx="3864">
                  <c:v>9.5000000000000001E-2</c:v>
                </c:pt>
                <c:pt idx="3865">
                  <c:v>9.5000000000000001E-2</c:v>
                </c:pt>
                <c:pt idx="3866">
                  <c:v>9.4E-2</c:v>
                </c:pt>
                <c:pt idx="3867">
                  <c:v>9.2999999999999999E-2</c:v>
                </c:pt>
                <c:pt idx="3868">
                  <c:v>9.2999999999999999E-2</c:v>
                </c:pt>
                <c:pt idx="3869">
                  <c:v>9.2999999999999999E-2</c:v>
                </c:pt>
                <c:pt idx="3870">
                  <c:v>9.2999999999999999E-2</c:v>
                </c:pt>
                <c:pt idx="3871">
                  <c:v>9.1999999999999998E-2</c:v>
                </c:pt>
                <c:pt idx="3872">
                  <c:v>9.0999999999999998E-2</c:v>
                </c:pt>
                <c:pt idx="3873">
                  <c:v>0.09</c:v>
                </c:pt>
                <c:pt idx="3874">
                  <c:v>0.09</c:v>
                </c:pt>
                <c:pt idx="3875">
                  <c:v>0.09</c:v>
                </c:pt>
                <c:pt idx="3876">
                  <c:v>0.09</c:v>
                </c:pt>
                <c:pt idx="3877">
                  <c:v>8.8999999999999996E-2</c:v>
                </c:pt>
                <c:pt idx="3878">
                  <c:v>8.7999999999999995E-2</c:v>
                </c:pt>
                <c:pt idx="3879">
                  <c:v>8.7999999999999995E-2</c:v>
                </c:pt>
                <c:pt idx="3880">
                  <c:v>8.6999999999999994E-2</c:v>
                </c:pt>
                <c:pt idx="3881">
                  <c:v>8.6999999999999994E-2</c:v>
                </c:pt>
                <c:pt idx="3882">
                  <c:v>8.6999999999999994E-2</c:v>
                </c:pt>
                <c:pt idx="3883">
                  <c:v>8.5999999999999993E-2</c:v>
                </c:pt>
                <c:pt idx="3884">
                  <c:v>8.5000000000000006E-2</c:v>
                </c:pt>
                <c:pt idx="3885">
                  <c:v>8.5000000000000006E-2</c:v>
                </c:pt>
                <c:pt idx="3886">
                  <c:v>8.5000000000000006E-2</c:v>
                </c:pt>
                <c:pt idx="3887">
                  <c:v>8.5000000000000006E-2</c:v>
                </c:pt>
                <c:pt idx="3888">
                  <c:v>8.4000000000000005E-2</c:v>
                </c:pt>
                <c:pt idx="3889">
                  <c:v>8.4000000000000005E-2</c:v>
                </c:pt>
                <c:pt idx="3890">
                  <c:v>8.3000000000000004E-2</c:v>
                </c:pt>
                <c:pt idx="3891">
                  <c:v>8.3000000000000004E-2</c:v>
                </c:pt>
                <c:pt idx="3892">
                  <c:v>8.3000000000000004E-2</c:v>
                </c:pt>
                <c:pt idx="3893">
                  <c:v>8.3000000000000004E-2</c:v>
                </c:pt>
                <c:pt idx="3894">
                  <c:v>8.2000000000000003E-2</c:v>
                </c:pt>
                <c:pt idx="3895">
                  <c:v>8.2000000000000003E-2</c:v>
                </c:pt>
                <c:pt idx="3896">
                  <c:v>8.1000000000000003E-2</c:v>
                </c:pt>
                <c:pt idx="3897">
                  <c:v>8.1000000000000003E-2</c:v>
                </c:pt>
                <c:pt idx="3898">
                  <c:v>0.08</c:v>
                </c:pt>
                <c:pt idx="3899">
                  <c:v>0.08</c:v>
                </c:pt>
                <c:pt idx="3900">
                  <c:v>0.08</c:v>
                </c:pt>
                <c:pt idx="3901">
                  <c:v>7.9000000000000001E-2</c:v>
                </c:pt>
                <c:pt idx="3902">
                  <c:v>7.9000000000000001E-2</c:v>
                </c:pt>
                <c:pt idx="3903">
                  <c:v>7.8E-2</c:v>
                </c:pt>
                <c:pt idx="3904">
                  <c:v>7.8E-2</c:v>
                </c:pt>
                <c:pt idx="3905">
                  <c:v>7.8E-2</c:v>
                </c:pt>
                <c:pt idx="3906">
                  <c:v>7.8E-2</c:v>
                </c:pt>
                <c:pt idx="3907">
                  <c:v>7.6999999999999999E-2</c:v>
                </c:pt>
                <c:pt idx="3908">
                  <c:v>7.5999999999999998E-2</c:v>
                </c:pt>
                <c:pt idx="3909">
                  <c:v>7.5999999999999998E-2</c:v>
                </c:pt>
                <c:pt idx="3910">
                  <c:v>7.5999999999999998E-2</c:v>
                </c:pt>
                <c:pt idx="3911">
                  <c:v>7.5999999999999998E-2</c:v>
                </c:pt>
                <c:pt idx="3912">
                  <c:v>7.5999999999999998E-2</c:v>
                </c:pt>
                <c:pt idx="3913">
                  <c:v>7.4999999999999997E-2</c:v>
                </c:pt>
                <c:pt idx="3914">
                  <c:v>7.4999999999999997E-2</c:v>
                </c:pt>
                <c:pt idx="3915">
                  <c:v>7.4999999999999997E-2</c:v>
                </c:pt>
                <c:pt idx="3916">
                  <c:v>7.4999999999999997E-2</c:v>
                </c:pt>
                <c:pt idx="3917">
                  <c:v>7.4999999999999997E-2</c:v>
                </c:pt>
                <c:pt idx="3918">
                  <c:v>7.4999999999999997E-2</c:v>
                </c:pt>
                <c:pt idx="3919">
                  <c:v>7.3999999999999996E-2</c:v>
                </c:pt>
                <c:pt idx="3920">
                  <c:v>7.3999999999999996E-2</c:v>
                </c:pt>
                <c:pt idx="3921">
                  <c:v>7.3999999999999996E-2</c:v>
                </c:pt>
                <c:pt idx="3922">
                  <c:v>7.3999999999999996E-2</c:v>
                </c:pt>
                <c:pt idx="3923">
                  <c:v>7.3999999999999996E-2</c:v>
                </c:pt>
                <c:pt idx="3924">
                  <c:v>7.3999999999999996E-2</c:v>
                </c:pt>
                <c:pt idx="3925">
                  <c:v>7.2999999999999995E-2</c:v>
                </c:pt>
                <c:pt idx="3926">
                  <c:v>7.2999999999999995E-2</c:v>
                </c:pt>
                <c:pt idx="3927">
                  <c:v>7.2999999999999995E-2</c:v>
                </c:pt>
                <c:pt idx="3928">
                  <c:v>7.2999999999999995E-2</c:v>
                </c:pt>
                <c:pt idx="3929">
                  <c:v>7.2999999999999995E-2</c:v>
                </c:pt>
                <c:pt idx="3930">
                  <c:v>7.2999999999999995E-2</c:v>
                </c:pt>
                <c:pt idx="3931">
                  <c:v>7.1999999999999995E-2</c:v>
                </c:pt>
                <c:pt idx="3932">
                  <c:v>7.1999999999999995E-2</c:v>
                </c:pt>
                <c:pt idx="3933">
                  <c:v>7.1999999999999995E-2</c:v>
                </c:pt>
                <c:pt idx="3934">
                  <c:v>7.1999999999999995E-2</c:v>
                </c:pt>
                <c:pt idx="3935">
                  <c:v>7.1999999999999995E-2</c:v>
                </c:pt>
                <c:pt idx="3936">
                  <c:v>7.1999999999999995E-2</c:v>
                </c:pt>
                <c:pt idx="3937">
                  <c:v>7.0999999999999994E-2</c:v>
                </c:pt>
                <c:pt idx="3938">
                  <c:v>7.0999999999999994E-2</c:v>
                </c:pt>
                <c:pt idx="3939">
                  <c:v>7.0999999999999994E-2</c:v>
                </c:pt>
                <c:pt idx="3940">
                  <c:v>7.0999999999999994E-2</c:v>
                </c:pt>
                <c:pt idx="3941">
                  <c:v>7.0999999999999994E-2</c:v>
                </c:pt>
                <c:pt idx="3942">
                  <c:v>7.0999999999999994E-2</c:v>
                </c:pt>
                <c:pt idx="3943">
                  <c:v>7.0999999999999994E-2</c:v>
                </c:pt>
                <c:pt idx="3944">
                  <c:v>7.0000000000000007E-2</c:v>
                </c:pt>
                <c:pt idx="3945">
                  <c:v>7.0000000000000007E-2</c:v>
                </c:pt>
                <c:pt idx="3946">
                  <c:v>7.0000000000000007E-2</c:v>
                </c:pt>
                <c:pt idx="3947">
                  <c:v>7.0000000000000007E-2</c:v>
                </c:pt>
                <c:pt idx="3948">
                  <c:v>7.0000000000000007E-2</c:v>
                </c:pt>
                <c:pt idx="3949">
                  <c:v>7.0000000000000007E-2</c:v>
                </c:pt>
                <c:pt idx="3950">
                  <c:v>7.0000000000000007E-2</c:v>
                </c:pt>
                <c:pt idx="3951">
                  <c:v>7.0000000000000007E-2</c:v>
                </c:pt>
                <c:pt idx="3952">
                  <c:v>7.0000000000000007E-2</c:v>
                </c:pt>
                <c:pt idx="3953">
                  <c:v>7.0000000000000007E-2</c:v>
                </c:pt>
                <c:pt idx="3954">
                  <c:v>7.0000000000000007E-2</c:v>
                </c:pt>
                <c:pt idx="3955">
                  <c:v>7.0000000000000007E-2</c:v>
                </c:pt>
                <c:pt idx="3956">
                  <c:v>6.9000000000000006E-2</c:v>
                </c:pt>
                <c:pt idx="3957">
                  <c:v>6.9000000000000006E-2</c:v>
                </c:pt>
                <c:pt idx="3958">
                  <c:v>6.9000000000000006E-2</c:v>
                </c:pt>
                <c:pt idx="3959">
                  <c:v>6.9000000000000006E-2</c:v>
                </c:pt>
                <c:pt idx="3960">
                  <c:v>6.9000000000000006E-2</c:v>
                </c:pt>
                <c:pt idx="3961">
                  <c:v>6.9000000000000006E-2</c:v>
                </c:pt>
                <c:pt idx="3962">
                  <c:v>6.9000000000000006E-2</c:v>
                </c:pt>
                <c:pt idx="3963">
                  <c:v>6.9000000000000006E-2</c:v>
                </c:pt>
                <c:pt idx="3964">
                  <c:v>6.9000000000000006E-2</c:v>
                </c:pt>
                <c:pt idx="3965">
                  <c:v>6.9000000000000006E-2</c:v>
                </c:pt>
                <c:pt idx="3966">
                  <c:v>6.9000000000000006E-2</c:v>
                </c:pt>
                <c:pt idx="3967">
                  <c:v>6.9000000000000006E-2</c:v>
                </c:pt>
                <c:pt idx="3968">
                  <c:v>6.9000000000000006E-2</c:v>
                </c:pt>
                <c:pt idx="3969">
                  <c:v>6.9000000000000006E-2</c:v>
                </c:pt>
                <c:pt idx="3970">
                  <c:v>6.9000000000000006E-2</c:v>
                </c:pt>
                <c:pt idx="3971">
                  <c:v>6.9000000000000006E-2</c:v>
                </c:pt>
                <c:pt idx="3972">
                  <c:v>6.9000000000000006E-2</c:v>
                </c:pt>
                <c:pt idx="3973">
                  <c:v>6.9000000000000006E-2</c:v>
                </c:pt>
                <c:pt idx="3974">
                  <c:v>6.9000000000000006E-2</c:v>
                </c:pt>
                <c:pt idx="3975">
                  <c:v>6.9000000000000006E-2</c:v>
                </c:pt>
                <c:pt idx="3976">
                  <c:v>6.9000000000000006E-2</c:v>
                </c:pt>
                <c:pt idx="3977">
                  <c:v>6.9000000000000006E-2</c:v>
                </c:pt>
                <c:pt idx="3978">
                  <c:v>6.9000000000000006E-2</c:v>
                </c:pt>
                <c:pt idx="3979">
                  <c:v>6.9000000000000006E-2</c:v>
                </c:pt>
                <c:pt idx="3980">
                  <c:v>6.9000000000000006E-2</c:v>
                </c:pt>
                <c:pt idx="3981">
                  <c:v>6.9000000000000006E-2</c:v>
                </c:pt>
                <c:pt idx="3982">
                  <c:v>6.9000000000000006E-2</c:v>
                </c:pt>
                <c:pt idx="3983">
                  <c:v>6.9000000000000006E-2</c:v>
                </c:pt>
                <c:pt idx="3984">
                  <c:v>6.9000000000000006E-2</c:v>
                </c:pt>
                <c:pt idx="3985">
                  <c:v>6.9000000000000006E-2</c:v>
                </c:pt>
                <c:pt idx="3986">
                  <c:v>6.9000000000000006E-2</c:v>
                </c:pt>
                <c:pt idx="3987">
                  <c:v>6.9000000000000006E-2</c:v>
                </c:pt>
                <c:pt idx="3988">
                  <c:v>6.9000000000000006E-2</c:v>
                </c:pt>
                <c:pt idx="3989">
                  <c:v>6.9000000000000006E-2</c:v>
                </c:pt>
                <c:pt idx="3990">
                  <c:v>6.9000000000000006E-2</c:v>
                </c:pt>
                <c:pt idx="3991">
                  <c:v>6.9000000000000006E-2</c:v>
                </c:pt>
                <c:pt idx="3992">
                  <c:v>6.9000000000000006E-2</c:v>
                </c:pt>
                <c:pt idx="3993">
                  <c:v>6.9000000000000006E-2</c:v>
                </c:pt>
                <c:pt idx="3994">
                  <c:v>6.9000000000000006E-2</c:v>
                </c:pt>
                <c:pt idx="3995">
                  <c:v>6.9000000000000006E-2</c:v>
                </c:pt>
                <c:pt idx="3996">
                  <c:v>6.9000000000000006E-2</c:v>
                </c:pt>
                <c:pt idx="3997">
                  <c:v>6.9000000000000006E-2</c:v>
                </c:pt>
                <c:pt idx="3998">
                  <c:v>6.9000000000000006E-2</c:v>
                </c:pt>
                <c:pt idx="3999">
                  <c:v>6.9000000000000006E-2</c:v>
                </c:pt>
                <c:pt idx="4000">
                  <c:v>6.9000000000000006E-2</c:v>
                </c:pt>
                <c:pt idx="4001">
                  <c:v>6.9000000000000006E-2</c:v>
                </c:pt>
                <c:pt idx="4002">
                  <c:v>6.9000000000000006E-2</c:v>
                </c:pt>
                <c:pt idx="4003">
                  <c:v>6.8000000000000005E-2</c:v>
                </c:pt>
                <c:pt idx="4004">
                  <c:v>6.8000000000000005E-2</c:v>
                </c:pt>
                <c:pt idx="4005">
                  <c:v>6.9000000000000006E-2</c:v>
                </c:pt>
                <c:pt idx="4006">
                  <c:v>6.8000000000000005E-2</c:v>
                </c:pt>
                <c:pt idx="4007">
                  <c:v>6.8000000000000005E-2</c:v>
                </c:pt>
                <c:pt idx="4008">
                  <c:v>6.8000000000000005E-2</c:v>
                </c:pt>
                <c:pt idx="4009">
                  <c:v>6.8000000000000005E-2</c:v>
                </c:pt>
                <c:pt idx="4010">
                  <c:v>6.8000000000000005E-2</c:v>
                </c:pt>
                <c:pt idx="4011">
                  <c:v>6.9000000000000006E-2</c:v>
                </c:pt>
                <c:pt idx="4012">
                  <c:v>6.8000000000000005E-2</c:v>
                </c:pt>
                <c:pt idx="4013">
                  <c:v>6.8000000000000005E-2</c:v>
                </c:pt>
                <c:pt idx="4014">
                  <c:v>6.8000000000000005E-2</c:v>
                </c:pt>
                <c:pt idx="4015">
                  <c:v>6.8000000000000005E-2</c:v>
                </c:pt>
                <c:pt idx="4016">
                  <c:v>6.8000000000000005E-2</c:v>
                </c:pt>
                <c:pt idx="4017">
                  <c:v>6.8000000000000005E-2</c:v>
                </c:pt>
                <c:pt idx="4018">
                  <c:v>6.8000000000000005E-2</c:v>
                </c:pt>
                <c:pt idx="4019">
                  <c:v>6.8000000000000005E-2</c:v>
                </c:pt>
                <c:pt idx="4020">
                  <c:v>6.8000000000000005E-2</c:v>
                </c:pt>
                <c:pt idx="4021">
                  <c:v>6.8000000000000005E-2</c:v>
                </c:pt>
                <c:pt idx="4022">
                  <c:v>6.8000000000000005E-2</c:v>
                </c:pt>
                <c:pt idx="4023">
                  <c:v>6.8000000000000005E-2</c:v>
                </c:pt>
                <c:pt idx="4024">
                  <c:v>6.8000000000000005E-2</c:v>
                </c:pt>
                <c:pt idx="4025">
                  <c:v>6.8000000000000005E-2</c:v>
                </c:pt>
                <c:pt idx="4026">
                  <c:v>6.8000000000000005E-2</c:v>
                </c:pt>
                <c:pt idx="4027">
                  <c:v>6.8000000000000005E-2</c:v>
                </c:pt>
                <c:pt idx="4028">
                  <c:v>6.8000000000000005E-2</c:v>
                </c:pt>
                <c:pt idx="4029">
                  <c:v>6.8000000000000005E-2</c:v>
                </c:pt>
                <c:pt idx="4030">
                  <c:v>6.8000000000000005E-2</c:v>
                </c:pt>
                <c:pt idx="4031">
                  <c:v>6.8000000000000005E-2</c:v>
                </c:pt>
                <c:pt idx="4032">
                  <c:v>6.8000000000000005E-2</c:v>
                </c:pt>
                <c:pt idx="4033">
                  <c:v>6.8000000000000005E-2</c:v>
                </c:pt>
                <c:pt idx="4034">
                  <c:v>6.8000000000000005E-2</c:v>
                </c:pt>
                <c:pt idx="4035">
                  <c:v>6.7000000000000004E-2</c:v>
                </c:pt>
                <c:pt idx="4036">
                  <c:v>6.7000000000000004E-2</c:v>
                </c:pt>
                <c:pt idx="4037">
                  <c:v>6.7000000000000004E-2</c:v>
                </c:pt>
                <c:pt idx="4038">
                  <c:v>6.7000000000000004E-2</c:v>
                </c:pt>
                <c:pt idx="4039">
                  <c:v>6.7000000000000004E-2</c:v>
                </c:pt>
                <c:pt idx="4040">
                  <c:v>6.7000000000000004E-2</c:v>
                </c:pt>
                <c:pt idx="4041">
                  <c:v>6.7000000000000004E-2</c:v>
                </c:pt>
                <c:pt idx="4042">
                  <c:v>6.7000000000000004E-2</c:v>
                </c:pt>
                <c:pt idx="4043">
                  <c:v>6.7000000000000004E-2</c:v>
                </c:pt>
                <c:pt idx="4044">
                  <c:v>6.7000000000000004E-2</c:v>
                </c:pt>
                <c:pt idx="4045">
                  <c:v>6.7000000000000004E-2</c:v>
                </c:pt>
                <c:pt idx="4046">
                  <c:v>6.7000000000000004E-2</c:v>
                </c:pt>
                <c:pt idx="4047">
                  <c:v>6.7000000000000004E-2</c:v>
                </c:pt>
                <c:pt idx="4048">
                  <c:v>6.7000000000000004E-2</c:v>
                </c:pt>
                <c:pt idx="4049">
                  <c:v>6.7000000000000004E-2</c:v>
                </c:pt>
                <c:pt idx="4050">
                  <c:v>6.7000000000000004E-2</c:v>
                </c:pt>
                <c:pt idx="4051">
                  <c:v>6.7000000000000004E-2</c:v>
                </c:pt>
                <c:pt idx="4052">
                  <c:v>6.7000000000000004E-2</c:v>
                </c:pt>
                <c:pt idx="4053">
                  <c:v>6.7000000000000004E-2</c:v>
                </c:pt>
                <c:pt idx="4054">
                  <c:v>6.7000000000000004E-2</c:v>
                </c:pt>
                <c:pt idx="4055">
                  <c:v>6.8000000000000005E-2</c:v>
                </c:pt>
                <c:pt idx="4056">
                  <c:v>6.8000000000000005E-2</c:v>
                </c:pt>
                <c:pt idx="4057">
                  <c:v>6.8000000000000005E-2</c:v>
                </c:pt>
                <c:pt idx="4058">
                  <c:v>6.8000000000000005E-2</c:v>
                </c:pt>
                <c:pt idx="4059">
                  <c:v>6.8000000000000005E-2</c:v>
                </c:pt>
                <c:pt idx="4060">
                  <c:v>6.8000000000000005E-2</c:v>
                </c:pt>
                <c:pt idx="4061">
                  <c:v>6.8000000000000005E-2</c:v>
                </c:pt>
                <c:pt idx="4062">
                  <c:v>6.8000000000000005E-2</c:v>
                </c:pt>
                <c:pt idx="4063">
                  <c:v>6.8000000000000005E-2</c:v>
                </c:pt>
                <c:pt idx="4064">
                  <c:v>6.8000000000000005E-2</c:v>
                </c:pt>
                <c:pt idx="4065">
                  <c:v>6.8000000000000005E-2</c:v>
                </c:pt>
                <c:pt idx="4066">
                  <c:v>6.8000000000000005E-2</c:v>
                </c:pt>
                <c:pt idx="4067">
                  <c:v>6.8000000000000005E-2</c:v>
                </c:pt>
                <c:pt idx="4068">
                  <c:v>6.8000000000000005E-2</c:v>
                </c:pt>
                <c:pt idx="4069">
                  <c:v>6.8000000000000005E-2</c:v>
                </c:pt>
                <c:pt idx="4070">
                  <c:v>6.8000000000000005E-2</c:v>
                </c:pt>
                <c:pt idx="4071">
                  <c:v>6.8000000000000005E-2</c:v>
                </c:pt>
                <c:pt idx="4072">
                  <c:v>6.8000000000000005E-2</c:v>
                </c:pt>
                <c:pt idx="4073">
                  <c:v>6.8000000000000005E-2</c:v>
                </c:pt>
                <c:pt idx="4074">
                  <c:v>6.8000000000000005E-2</c:v>
                </c:pt>
                <c:pt idx="4075">
                  <c:v>6.8000000000000005E-2</c:v>
                </c:pt>
                <c:pt idx="4076">
                  <c:v>6.8000000000000005E-2</c:v>
                </c:pt>
                <c:pt idx="4077">
                  <c:v>6.8000000000000005E-2</c:v>
                </c:pt>
                <c:pt idx="4078">
                  <c:v>6.8000000000000005E-2</c:v>
                </c:pt>
                <c:pt idx="4079">
                  <c:v>6.8000000000000005E-2</c:v>
                </c:pt>
                <c:pt idx="4080">
                  <c:v>6.8000000000000005E-2</c:v>
                </c:pt>
                <c:pt idx="4081">
                  <c:v>6.8000000000000005E-2</c:v>
                </c:pt>
                <c:pt idx="4082">
                  <c:v>6.8000000000000005E-2</c:v>
                </c:pt>
                <c:pt idx="4083">
                  <c:v>6.8000000000000005E-2</c:v>
                </c:pt>
                <c:pt idx="4084">
                  <c:v>6.8000000000000005E-2</c:v>
                </c:pt>
                <c:pt idx="4085">
                  <c:v>6.8000000000000005E-2</c:v>
                </c:pt>
                <c:pt idx="4086">
                  <c:v>6.8000000000000005E-2</c:v>
                </c:pt>
                <c:pt idx="4087">
                  <c:v>6.8000000000000005E-2</c:v>
                </c:pt>
                <c:pt idx="4088">
                  <c:v>6.9000000000000006E-2</c:v>
                </c:pt>
                <c:pt idx="4089">
                  <c:v>6.9000000000000006E-2</c:v>
                </c:pt>
                <c:pt idx="4090">
                  <c:v>6.9000000000000006E-2</c:v>
                </c:pt>
                <c:pt idx="4091">
                  <c:v>6.9000000000000006E-2</c:v>
                </c:pt>
                <c:pt idx="4092">
                  <c:v>6.9000000000000006E-2</c:v>
                </c:pt>
                <c:pt idx="4093">
                  <c:v>6.9000000000000006E-2</c:v>
                </c:pt>
                <c:pt idx="4094">
                  <c:v>6.9000000000000006E-2</c:v>
                </c:pt>
                <c:pt idx="4095">
                  <c:v>6.9000000000000006E-2</c:v>
                </c:pt>
                <c:pt idx="4096">
                  <c:v>6.9000000000000006E-2</c:v>
                </c:pt>
                <c:pt idx="4097">
                  <c:v>6.9000000000000006E-2</c:v>
                </c:pt>
                <c:pt idx="4098">
                  <c:v>6.9000000000000006E-2</c:v>
                </c:pt>
                <c:pt idx="4099">
                  <c:v>6.9000000000000006E-2</c:v>
                </c:pt>
                <c:pt idx="4100">
                  <c:v>6.9000000000000006E-2</c:v>
                </c:pt>
                <c:pt idx="4101">
                  <c:v>6.9000000000000006E-2</c:v>
                </c:pt>
                <c:pt idx="4102">
                  <c:v>6.9000000000000006E-2</c:v>
                </c:pt>
                <c:pt idx="4103">
                  <c:v>6.9000000000000006E-2</c:v>
                </c:pt>
                <c:pt idx="4104">
                  <c:v>6.9000000000000006E-2</c:v>
                </c:pt>
                <c:pt idx="4105">
                  <c:v>6.9000000000000006E-2</c:v>
                </c:pt>
                <c:pt idx="4106">
                  <c:v>6.9000000000000006E-2</c:v>
                </c:pt>
                <c:pt idx="4107">
                  <c:v>6.9000000000000006E-2</c:v>
                </c:pt>
                <c:pt idx="4108">
                  <c:v>6.9000000000000006E-2</c:v>
                </c:pt>
                <c:pt idx="4109">
                  <c:v>6.9000000000000006E-2</c:v>
                </c:pt>
                <c:pt idx="4110">
                  <c:v>6.9000000000000006E-2</c:v>
                </c:pt>
                <c:pt idx="4111">
                  <c:v>6.9000000000000006E-2</c:v>
                </c:pt>
                <c:pt idx="4112">
                  <c:v>6.9000000000000006E-2</c:v>
                </c:pt>
                <c:pt idx="4113">
                  <c:v>6.9000000000000006E-2</c:v>
                </c:pt>
                <c:pt idx="4114">
                  <c:v>6.9000000000000006E-2</c:v>
                </c:pt>
                <c:pt idx="4115">
                  <c:v>6.9000000000000006E-2</c:v>
                </c:pt>
                <c:pt idx="4116">
                  <c:v>6.9000000000000006E-2</c:v>
                </c:pt>
                <c:pt idx="4117">
                  <c:v>6.9000000000000006E-2</c:v>
                </c:pt>
                <c:pt idx="4118">
                  <c:v>6.9000000000000006E-2</c:v>
                </c:pt>
                <c:pt idx="4119">
                  <c:v>7.0000000000000007E-2</c:v>
                </c:pt>
                <c:pt idx="4120">
                  <c:v>7.0000000000000007E-2</c:v>
                </c:pt>
                <c:pt idx="4121">
                  <c:v>7.0000000000000007E-2</c:v>
                </c:pt>
                <c:pt idx="4122">
                  <c:v>7.0000000000000007E-2</c:v>
                </c:pt>
                <c:pt idx="4123">
                  <c:v>7.0000000000000007E-2</c:v>
                </c:pt>
                <c:pt idx="4124">
                  <c:v>7.0000000000000007E-2</c:v>
                </c:pt>
                <c:pt idx="4125">
                  <c:v>7.0000000000000007E-2</c:v>
                </c:pt>
                <c:pt idx="4126">
                  <c:v>7.0000000000000007E-2</c:v>
                </c:pt>
                <c:pt idx="4127">
                  <c:v>7.0000000000000007E-2</c:v>
                </c:pt>
                <c:pt idx="4128">
                  <c:v>7.0000000000000007E-2</c:v>
                </c:pt>
                <c:pt idx="4129">
                  <c:v>7.0000000000000007E-2</c:v>
                </c:pt>
                <c:pt idx="4130">
                  <c:v>7.0000000000000007E-2</c:v>
                </c:pt>
                <c:pt idx="4131">
                  <c:v>7.0000000000000007E-2</c:v>
                </c:pt>
                <c:pt idx="4132">
                  <c:v>7.0000000000000007E-2</c:v>
                </c:pt>
                <c:pt idx="4133">
                  <c:v>7.0000000000000007E-2</c:v>
                </c:pt>
                <c:pt idx="4134">
                  <c:v>7.0000000000000007E-2</c:v>
                </c:pt>
                <c:pt idx="4135">
                  <c:v>7.0000000000000007E-2</c:v>
                </c:pt>
                <c:pt idx="4136">
                  <c:v>7.0000000000000007E-2</c:v>
                </c:pt>
                <c:pt idx="4137">
                  <c:v>7.0000000000000007E-2</c:v>
                </c:pt>
                <c:pt idx="4138">
                  <c:v>7.0000000000000007E-2</c:v>
                </c:pt>
                <c:pt idx="4139">
                  <c:v>7.0000000000000007E-2</c:v>
                </c:pt>
                <c:pt idx="4140">
                  <c:v>7.0000000000000007E-2</c:v>
                </c:pt>
                <c:pt idx="4141">
                  <c:v>7.0000000000000007E-2</c:v>
                </c:pt>
                <c:pt idx="4142">
                  <c:v>7.0000000000000007E-2</c:v>
                </c:pt>
                <c:pt idx="4143">
                  <c:v>7.0000000000000007E-2</c:v>
                </c:pt>
                <c:pt idx="4144">
                  <c:v>7.0000000000000007E-2</c:v>
                </c:pt>
                <c:pt idx="4145">
                  <c:v>7.0000000000000007E-2</c:v>
                </c:pt>
                <c:pt idx="4146">
                  <c:v>7.0000000000000007E-2</c:v>
                </c:pt>
                <c:pt idx="4147">
                  <c:v>7.0000000000000007E-2</c:v>
                </c:pt>
                <c:pt idx="4148">
                  <c:v>7.0000000000000007E-2</c:v>
                </c:pt>
                <c:pt idx="4149">
                  <c:v>7.0000000000000007E-2</c:v>
                </c:pt>
                <c:pt idx="4150">
                  <c:v>7.0000000000000007E-2</c:v>
                </c:pt>
                <c:pt idx="4151">
                  <c:v>7.0000000000000007E-2</c:v>
                </c:pt>
                <c:pt idx="4152">
                  <c:v>7.0000000000000007E-2</c:v>
                </c:pt>
                <c:pt idx="4153">
                  <c:v>7.0000000000000007E-2</c:v>
                </c:pt>
                <c:pt idx="4154">
                  <c:v>7.0000000000000007E-2</c:v>
                </c:pt>
                <c:pt idx="4155">
                  <c:v>7.0000000000000007E-2</c:v>
                </c:pt>
                <c:pt idx="4156">
                  <c:v>7.0000000000000007E-2</c:v>
                </c:pt>
                <c:pt idx="4157">
                  <c:v>7.0000000000000007E-2</c:v>
                </c:pt>
                <c:pt idx="4158">
                  <c:v>7.0000000000000007E-2</c:v>
                </c:pt>
                <c:pt idx="4159">
                  <c:v>7.0000000000000007E-2</c:v>
                </c:pt>
                <c:pt idx="4160">
                  <c:v>7.0000000000000007E-2</c:v>
                </c:pt>
                <c:pt idx="4161">
                  <c:v>7.0000000000000007E-2</c:v>
                </c:pt>
                <c:pt idx="4162">
                  <c:v>7.0000000000000007E-2</c:v>
                </c:pt>
                <c:pt idx="4163">
                  <c:v>7.0000000000000007E-2</c:v>
                </c:pt>
                <c:pt idx="4164">
                  <c:v>7.0000000000000007E-2</c:v>
                </c:pt>
                <c:pt idx="4165">
                  <c:v>7.0000000000000007E-2</c:v>
                </c:pt>
                <c:pt idx="4166">
                  <c:v>7.0000000000000007E-2</c:v>
                </c:pt>
                <c:pt idx="4167">
                  <c:v>7.0000000000000007E-2</c:v>
                </c:pt>
                <c:pt idx="4168">
                  <c:v>7.0000000000000007E-2</c:v>
                </c:pt>
                <c:pt idx="4169">
                  <c:v>7.0000000000000007E-2</c:v>
                </c:pt>
                <c:pt idx="4170">
                  <c:v>7.0000000000000007E-2</c:v>
                </c:pt>
                <c:pt idx="4171">
                  <c:v>7.0000000000000007E-2</c:v>
                </c:pt>
                <c:pt idx="4172">
                  <c:v>7.0000000000000007E-2</c:v>
                </c:pt>
                <c:pt idx="4173">
                  <c:v>7.0000000000000007E-2</c:v>
                </c:pt>
                <c:pt idx="4174">
                  <c:v>7.0000000000000007E-2</c:v>
                </c:pt>
                <c:pt idx="4175">
                  <c:v>7.0000000000000007E-2</c:v>
                </c:pt>
                <c:pt idx="4176">
                  <c:v>7.0000000000000007E-2</c:v>
                </c:pt>
                <c:pt idx="4177">
                  <c:v>7.0000000000000007E-2</c:v>
                </c:pt>
                <c:pt idx="4178">
                  <c:v>7.0999999999999994E-2</c:v>
                </c:pt>
                <c:pt idx="4179">
                  <c:v>7.0999999999999994E-2</c:v>
                </c:pt>
                <c:pt idx="4180">
                  <c:v>7.0999999999999994E-2</c:v>
                </c:pt>
                <c:pt idx="4181">
                  <c:v>7.0999999999999994E-2</c:v>
                </c:pt>
                <c:pt idx="4182">
                  <c:v>7.0999999999999994E-2</c:v>
                </c:pt>
                <c:pt idx="4183">
                  <c:v>7.0999999999999994E-2</c:v>
                </c:pt>
                <c:pt idx="4184">
                  <c:v>7.0999999999999994E-2</c:v>
                </c:pt>
                <c:pt idx="4185">
                  <c:v>7.0999999999999994E-2</c:v>
                </c:pt>
                <c:pt idx="4186">
                  <c:v>7.0999999999999994E-2</c:v>
                </c:pt>
                <c:pt idx="4187">
                  <c:v>7.0999999999999994E-2</c:v>
                </c:pt>
                <c:pt idx="4188">
                  <c:v>7.0999999999999994E-2</c:v>
                </c:pt>
                <c:pt idx="4189">
                  <c:v>7.0999999999999994E-2</c:v>
                </c:pt>
                <c:pt idx="4190">
                  <c:v>7.0999999999999994E-2</c:v>
                </c:pt>
                <c:pt idx="4191">
                  <c:v>7.0999999999999994E-2</c:v>
                </c:pt>
                <c:pt idx="4192">
                  <c:v>7.0999999999999994E-2</c:v>
                </c:pt>
                <c:pt idx="4193">
                  <c:v>7.0999999999999994E-2</c:v>
                </c:pt>
                <c:pt idx="4194">
                  <c:v>7.0999999999999994E-2</c:v>
                </c:pt>
                <c:pt idx="4195">
                  <c:v>7.0999999999999994E-2</c:v>
                </c:pt>
                <c:pt idx="4196">
                  <c:v>7.0999999999999994E-2</c:v>
                </c:pt>
                <c:pt idx="4197">
                  <c:v>7.0999999999999994E-2</c:v>
                </c:pt>
                <c:pt idx="4198">
                  <c:v>7.0999999999999994E-2</c:v>
                </c:pt>
                <c:pt idx="4199">
                  <c:v>7.0999999999999994E-2</c:v>
                </c:pt>
                <c:pt idx="4200">
                  <c:v>7.0999999999999994E-2</c:v>
                </c:pt>
                <c:pt idx="4201">
                  <c:v>7.0999999999999994E-2</c:v>
                </c:pt>
                <c:pt idx="4202">
                  <c:v>7.0999999999999994E-2</c:v>
                </c:pt>
                <c:pt idx="4203">
                  <c:v>7.0999999999999994E-2</c:v>
                </c:pt>
                <c:pt idx="4204">
                  <c:v>7.0999999999999994E-2</c:v>
                </c:pt>
                <c:pt idx="4205">
                  <c:v>7.0999999999999994E-2</c:v>
                </c:pt>
                <c:pt idx="4206">
                  <c:v>7.0999999999999994E-2</c:v>
                </c:pt>
                <c:pt idx="4207">
                  <c:v>7.0999999999999994E-2</c:v>
                </c:pt>
                <c:pt idx="4208">
                  <c:v>7.0999999999999994E-2</c:v>
                </c:pt>
                <c:pt idx="4209">
                  <c:v>7.0999999999999994E-2</c:v>
                </c:pt>
                <c:pt idx="4210">
                  <c:v>7.0999999999999994E-2</c:v>
                </c:pt>
                <c:pt idx="4211">
                  <c:v>7.0999999999999994E-2</c:v>
                </c:pt>
                <c:pt idx="4212">
                  <c:v>7.0999999999999994E-2</c:v>
                </c:pt>
                <c:pt idx="4213">
                  <c:v>7.0999999999999994E-2</c:v>
                </c:pt>
                <c:pt idx="4214">
                  <c:v>7.0999999999999994E-2</c:v>
                </c:pt>
                <c:pt idx="4215">
                  <c:v>7.0999999999999994E-2</c:v>
                </c:pt>
                <c:pt idx="4216">
                  <c:v>7.0999999999999994E-2</c:v>
                </c:pt>
                <c:pt idx="4217">
                  <c:v>7.0999999999999994E-2</c:v>
                </c:pt>
                <c:pt idx="4218">
                  <c:v>7.0999999999999994E-2</c:v>
                </c:pt>
                <c:pt idx="4219">
                  <c:v>7.0999999999999994E-2</c:v>
                </c:pt>
                <c:pt idx="4220">
                  <c:v>7.0999999999999994E-2</c:v>
                </c:pt>
                <c:pt idx="4221">
                  <c:v>7.0999999999999994E-2</c:v>
                </c:pt>
                <c:pt idx="4222">
                  <c:v>7.0999999999999994E-2</c:v>
                </c:pt>
                <c:pt idx="4223">
                  <c:v>7.0999999999999994E-2</c:v>
                </c:pt>
                <c:pt idx="4224">
                  <c:v>7.0999999999999994E-2</c:v>
                </c:pt>
                <c:pt idx="4225">
                  <c:v>7.0999999999999994E-2</c:v>
                </c:pt>
                <c:pt idx="4226">
                  <c:v>7.0999999999999994E-2</c:v>
                </c:pt>
                <c:pt idx="4227">
                  <c:v>7.0999999999999994E-2</c:v>
                </c:pt>
                <c:pt idx="4228">
                  <c:v>7.0999999999999994E-2</c:v>
                </c:pt>
                <c:pt idx="4229">
                  <c:v>7.0999999999999994E-2</c:v>
                </c:pt>
                <c:pt idx="4230">
                  <c:v>7.0999999999999994E-2</c:v>
                </c:pt>
                <c:pt idx="4231">
                  <c:v>7.0999999999999994E-2</c:v>
                </c:pt>
                <c:pt idx="4232">
                  <c:v>7.0999999999999994E-2</c:v>
                </c:pt>
                <c:pt idx="4233">
                  <c:v>7.0999999999999994E-2</c:v>
                </c:pt>
                <c:pt idx="4234">
                  <c:v>7.0999999999999994E-2</c:v>
                </c:pt>
                <c:pt idx="4235">
                  <c:v>7.0999999999999994E-2</c:v>
                </c:pt>
                <c:pt idx="4236">
                  <c:v>7.0999999999999994E-2</c:v>
                </c:pt>
                <c:pt idx="4237">
                  <c:v>7.0999999999999994E-2</c:v>
                </c:pt>
                <c:pt idx="4238">
                  <c:v>7.0999999999999994E-2</c:v>
                </c:pt>
                <c:pt idx="4239">
                  <c:v>7.0999999999999994E-2</c:v>
                </c:pt>
                <c:pt idx="4240">
                  <c:v>7.0000000000000007E-2</c:v>
                </c:pt>
                <c:pt idx="4241">
                  <c:v>7.0000000000000007E-2</c:v>
                </c:pt>
                <c:pt idx="4242">
                  <c:v>7.0000000000000007E-2</c:v>
                </c:pt>
                <c:pt idx="4243">
                  <c:v>7.0000000000000007E-2</c:v>
                </c:pt>
                <c:pt idx="4244">
                  <c:v>7.0000000000000007E-2</c:v>
                </c:pt>
                <c:pt idx="4245">
                  <c:v>7.0000000000000007E-2</c:v>
                </c:pt>
                <c:pt idx="4246">
                  <c:v>7.0000000000000007E-2</c:v>
                </c:pt>
                <c:pt idx="4247">
                  <c:v>7.0999999999999994E-2</c:v>
                </c:pt>
                <c:pt idx="4248">
                  <c:v>7.0000000000000007E-2</c:v>
                </c:pt>
                <c:pt idx="4249">
                  <c:v>7.0000000000000007E-2</c:v>
                </c:pt>
                <c:pt idx="4250">
                  <c:v>7.0000000000000007E-2</c:v>
                </c:pt>
                <c:pt idx="4251">
                  <c:v>7.0000000000000007E-2</c:v>
                </c:pt>
                <c:pt idx="4252">
                  <c:v>7.0000000000000007E-2</c:v>
                </c:pt>
                <c:pt idx="4253">
                  <c:v>7.0000000000000007E-2</c:v>
                </c:pt>
                <c:pt idx="4254">
                  <c:v>7.0000000000000007E-2</c:v>
                </c:pt>
                <c:pt idx="4255">
                  <c:v>7.0000000000000007E-2</c:v>
                </c:pt>
                <c:pt idx="4256">
                  <c:v>7.0000000000000007E-2</c:v>
                </c:pt>
                <c:pt idx="4257">
                  <c:v>7.0999999999999994E-2</c:v>
                </c:pt>
                <c:pt idx="4258">
                  <c:v>7.0999999999999994E-2</c:v>
                </c:pt>
                <c:pt idx="4259">
                  <c:v>7.0999999999999994E-2</c:v>
                </c:pt>
                <c:pt idx="4260">
                  <c:v>7.0999999999999994E-2</c:v>
                </c:pt>
                <c:pt idx="4261">
                  <c:v>7.0999999999999994E-2</c:v>
                </c:pt>
                <c:pt idx="4262">
                  <c:v>7.0999999999999994E-2</c:v>
                </c:pt>
                <c:pt idx="4263">
                  <c:v>7.0999999999999994E-2</c:v>
                </c:pt>
                <c:pt idx="4264">
                  <c:v>7.0999999999999994E-2</c:v>
                </c:pt>
                <c:pt idx="4265">
                  <c:v>7.0999999999999994E-2</c:v>
                </c:pt>
                <c:pt idx="4266">
                  <c:v>7.0999999999999994E-2</c:v>
                </c:pt>
                <c:pt idx="4267">
                  <c:v>7.0999999999999994E-2</c:v>
                </c:pt>
                <c:pt idx="4268">
                  <c:v>7.0999999999999994E-2</c:v>
                </c:pt>
                <c:pt idx="4269">
                  <c:v>7.0999999999999994E-2</c:v>
                </c:pt>
                <c:pt idx="4270">
                  <c:v>7.0999999999999994E-2</c:v>
                </c:pt>
                <c:pt idx="4271">
                  <c:v>7.0999999999999994E-2</c:v>
                </c:pt>
                <c:pt idx="4272">
                  <c:v>7.0999999999999994E-2</c:v>
                </c:pt>
                <c:pt idx="4273">
                  <c:v>7.0999999999999994E-2</c:v>
                </c:pt>
                <c:pt idx="4274">
                  <c:v>7.0999999999999994E-2</c:v>
                </c:pt>
                <c:pt idx="4275">
                  <c:v>7.0999999999999994E-2</c:v>
                </c:pt>
                <c:pt idx="4276">
                  <c:v>7.0999999999999994E-2</c:v>
                </c:pt>
                <c:pt idx="4277">
                  <c:v>7.0999999999999994E-2</c:v>
                </c:pt>
                <c:pt idx="4278">
                  <c:v>7.0999999999999994E-2</c:v>
                </c:pt>
                <c:pt idx="4279">
                  <c:v>7.0999999999999994E-2</c:v>
                </c:pt>
                <c:pt idx="4280">
                  <c:v>7.0999999999999994E-2</c:v>
                </c:pt>
                <c:pt idx="4281">
                  <c:v>7.0999999999999994E-2</c:v>
                </c:pt>
                <c:pt idx="4282">
                  <c:v>7.0999999999999994E-2</c:v>
                </c:pt>
                <c:pt idx="4283">
                  <c:v>7.0999999999999994E-2</c:v>
                </c:pt>
                <c:pt idx="4284">
                  <c:v>7.0999999999999994E-2</c:v>
                </c:pt>
                <c:pt idx="4285">
                  <c:v>7.0999999999999994E-2</c:v>
                </c:pt>
                <c:pt idx="4286">
                  <c:v>7.0999999999999994E-2</c:v>
                </c:pt>
                <c:pt idx="4287">
                  <c:v>7.0999999999999994E-2</c:v>
                </c:pt>
                <c:pt idx="4288">
                  <c:v>7.0999999999999994E-2</c:v>
                </c:pt>
                <c:pt idx="4289">
                  <c:v>7.0999999999999994E-2</c:v>
                </c:pt>
                <c:pt idx="4290">
                  <c:v>7.0999999999999994E-2</c:v>
                </c:pt>
                <c:pt idx="4291">
                  <c:v>7.0999999999999994E-2</c:v>
                </c:pt>
                <c:pt idx="4292">
                  <c:v>7.0999999999999994E-2</c:v>
                </c:pt>
                <c:pt idx="4293">
                  <c:v>7.0999999999999994E-2</c:v>
                </c:pt>
                <c:pt idx="4294">
                  <c:v>7.0999999999999994E-2</c:v>
                </c:pt>
                <c:pt idx="4295">
                  <c:v>7.0999999999999994E-2</c:v>
                </c:pt>
                <c:pt idx="4296">
                  <c:v>7.0999999999999994E-2</c:v>
                </c:pt>
                <c:pt idx="4297">
                  <c:v>7.0999999999999994E-2</c:v>
                </c:pt>
                <c:pt idx="4298">
                  <c:v>7.0999999999999994E-2</c:v>
                </c:pt>
                <c:pt idx="4299">
                  <c:v>7.0999999999999994E-2</c:v>
                </c:pt>
                <c:pt idx="4300">
                  <c:v>7.0999999999999994E-2</c:v>
                </c:pt>
                <c:pt idx="4301">
                  <c:v>7.0999999999999994E-2</c:v>
                </c:pt>
                <c:pt idx="4302">
                  <c:v>7.0999999999999994E-2</c:v>
                </c:pt>
                <c:pt idx="4303">
                  <c:v>7.0999999999999994E-2</c:v>
                </c:pt>
                <c:pt idx="4304">
                  <c:v>7.0999999999999994E-2</c:v>
                </c:pt>
                <c:pt idx="4305">
                  <c:v>7.0999999999999994E-2</c:v>
                </c:pt>
                <c:pt idx="4306">
                  <c:v>7.0999999999999994E-2</c:v>
                </c:pt>
                <c:pt idx="4307">
                  <c:v>7.0999999999999994E-2</c:v>
                </c:pt>
                <c:pt idx="4308">
                  <c:v>7.0999999999999994E-2</c:v>
                </c:pt>
                <c:pt idx="4309">
                  <c:v>7.0999999999999994E-2</c:v>
                </c:pt>
                <c:pt idx="4310">
                  <c:v>7.0999999999999994E-2</c:v>
                </c:pt>
                <c:pt idx="4311">
                  <c:v>7.0999999999999994E-2</c:v>
                </c:pt>
                <c:pt idx="4312">
                  <c:v>7.0999999999999994E-2</c:v>
                </c:pt>
                <c:pt idx="4313">
                  <c:v>7.0999999999999994E-2</c:v>
                </c:pt>
                <c:pt idx="4314">
                  <c:v>7.0999999999999994E-2</c:v>
                </c:pt>
                <c:pt idx="4315">
                  <c:v>7.0999999999999994E-2</c:v>
                </c:pt>
                <c:pt idx="4316">
                  <c:v>7.0999999999999994E-2</c:v>
                </c:pt>
                <c:pt idx="4317">
                  <c:v>7.1999999999999995E-2</c:v>
                </c:pt>
                <c:pt idx="4318">
                  <c:v>7.1999999999999995E-2</c:v>
                </c:pt>
                <c:pt idx="4319">
                  <c:v>7.1999999999999995E-2</c:v>
                </c:pt>
                <c:pt idx="4320">
                  <c:v>7.1999999999999995E-2</c:v>
                </c:pt>
                <c:pt idx="4321">
                  <c:v>7.1999999999999995E-2</c:v>
                </c:pt>
                <c:pt idx="4322">
                  <c:v>7.1999999999999995E-2</c:v>
                </c:pt>
                <c:pt idx="4323">
                  <c:v>7.1999999999999995E-2</c:v>
                </c:pt>
                <c:pt idx="4324">
                  <c:v>7.1999999999999995E-2</c:v>
                </c:pt>
                <c:pt idx="4325">
                  <c:v>7.1999999999999995E-2</c:v>
                </c:pt>
                <c:pt idx="4326">
                  <c:v>7.1999999999999995E-2</c:v>
                </c:pt>
                <c:pt idx="4327">
                  <c:v>7.1999999999999995E-2</c:v>
                </c:pt>
                <c:pt idx="4328">
                  <c:v>7.1999999999999995E-2</c:v>
                </c:pt>
                <c:pt idx="4329">
                  <c:v>7.1999999999999995E-2</c:v>
                </c:pt>
                <c:pt idx="4330">
                  <c:v>7.1999999999999995E-2</c:v>
                </c:pt>
                <c:pt idx="4331">
                  <c:v>7.1999999999999995E-2</c:v>
                </c:pt>
                <c:pt idx="4332">
                  <c:v>7.1999999999999995E-2</c:v>
                </c:pt>
                <c:pt idx="4333">
                  <c:v>7.1999999999999995E-2</c:v>
                </c:pt>
                <c:pt idx="4334">
                  <c:v>7.1999999999999995E-2</c:v>
                </c:pt>
                <c:pt idx="4335">
                  <c:v>7.1999999999999995E-2</c:v>
                </c:pt>
                <c:pt idx="4336">
                  <c:v>7.1999999999999995E-2</c:v>
                </c:pt>
                <c:pt idx="4337">
                  <c:v>7.0999999999999994E-2</c:v>
                </c:pt>
                <c:pt idx="4338">
                  <c:v>7.0999999999999994E-2</c:v>
                </c:pt>
                <c:pt idx="4339">
                  <c:v>7.0999999999999994E-2</c:v>
                </c:pt>
                <c:pt idx="4340">
                  <c:v>7.0999999999999994E-2</c:v>
                </c:pt>
                <c:pt idx="4341">
                  <c:v>7.1999999999999995E-2</c:v>
                </c:pt>
                <c:pt idx="4342">
                  <c:v>7.1999999999999995E-2</c:v>
                </c:pt>
                <c:pt idx="4343">
                  <c:v>7.0999999999999994E-2</c:v>
                </c:pt>
                <c:pt idx="4344">
                  <c:v>7.0999999999999994E-2</c:v>
                </c:pt>
                <c:pt idx="4345">
                  <c:v>7.0999999999999994E-2</c:v>
                </c:pt>
                <c:pt idx="4346">
                  <c:v>7.0999999999999994E-2</c:v>
                </c:pt>
                <c:pt idx="4347">
                  <c:v>7.1999999999999995E-2</c:v>
                </c:pt>
                <c:pt idx="4348">
                  <c:v>7.0999999999999994E-2</c:v>
                </c:pt>
                <c:pt idx="4349">
                  <c:v>7.0999999999999994E-2</c:v>
                </c:pt>
                <c:pt idx="4350">
                  <c:v>7.0999999999999994E-2</c:v>
                </c:pt>
                <c:pt idx="4351">
                  <c:v>7.0999999999999994E-2</c:v>
                </c:pt>
                <c:pt idx="4352">
                  <c:v>7.0999999999999994E-2</c:v>
                </c:pt>
                <c:pt idx="4353">
                  <c:v>7.0999999999999994E-2</c:v>
                </c:pt>
                <c:pt idx="4354">
                  <c:v>7.0999999999999994E-2</c:v>
                </c:pt>
                <c:pt idx="4355">
                  <c:v>7.0999999999999994E-2</c:v>
                </c:pt>
                <c:pt idx="4356">
                  <c:v>7.0999999999999994E-2</c:v>
                </c:pt>
                <c:pt idx="4357">
                  <c:v>7.0999999999999994E-2</c:v>
                </c:pt>
                <c:pt idx="4358">
                  <c:v>7.0999999999999994E-2</c:v>
                </c:pt>
                <c:pt idx="4359">
                  <c:v>7.0999999999999994E-2</c:v>
                </c:pt>
                <c:pt idx="4360">
                  <c:v>7.0999999999999994E-2</c:v>
                </c:pt>
                <c:pt idx="4361">
                  <c:v>7.0999999999999994E-2</c:v>
                </c:pt>
                <c:pt idx="4362">
                  <c:v>7.0999999999999994E-2</c:v>
                </c:pt>
                <c:pt idx="4363">
                  <c:v>7.0999999999999994E-2</c:v>
                </c:pt>
                <c:pt idx="4364">
                  <c:v>7.0999999999999994E-2</c:v>
                </c:pt>
                <c:pt idx="4365">
                  <c:v>7.0999999999999994E-2</c:v>
                </c:pt>
                <c:pt idx="4366">
                  <c:v>7.0999999999999994E-2</c:v>
                </c:pt>
                <c:pt idx="4367">
                  <c:v>7.0999999999999994E-2</c:v>
                </c:pt>
                <c:pt idx="4368">
                  <c:v>7.0999999999999994E-2</c:v>
                </c:pt>
                <c:pt idx="4369">
                  <c:v>7.0999999999999994E-2</c:v>
                </c:pt>
                <c:pt idx="4370">
                  <c:v>7.0999999999999994E-2</c:v>
                </c:pt>
                <c:pt idx="4371">
                  <c:v>7.0999999999999994E-2</c:v>
                </c:pt>
                <c:pt idx="4372">
                  <c:v>7.0999999999999994E-2</c:v>
                </c:pt>
                <c:pt idx="4373">
                  <c:v>7.0999999999999994E-2</c:v>
                </c:pt>
                <c:pt idx="4374">
                  <c:v>7.1999999999999995E-2</c:v>
                </c:pt>
                <c:pt idx="4375">
                  <c:v>7.1999999999999995E-2</c:v>
                </c:pt>
                <c:pt idx="4376">
                  <c:v>7.1999999999999995E-2</c:v>
                </c:pt>
                <c:pt idx="4377">
                  <c:v>7.1999999999999995E-2</c:v>
                </c:pt>
                <c:pt idx="4378">
                  <c:v>7.1999999999999995E-2</c:v>
                </c:pt>
                <c:pt idx="4379">
                  <c:v>7.1999999999999995E-2</c:v>
                </c:pt>
                <c:pt idx="4380">
                  <c:v>7.1999999999999995E-2</c:v>
                </c:pt>
                <c:pt idx="4381">
                  <c:v>7.1999999999999995E-2</c:v>
                </c:pt>
                <c:pt idx="4382">
                  <c:v>7.1999999999999995E-2</c:v>
                </c:pt>
                <c:pt idx="4383">
                  <c:v>7.1999999999999995E-2</c:v>
                </c:pt>
                <c:pt idx="4384">
                  <c:v>7.1999999999999995E-2</c:v>
                </c:pt>
                <c:pt idx="4385">
                  <c:v>7.1999999999999995E-2</c:v>
                </c:pt>
                <c:pt idx="4386">
                  <c:v>7.1999999999999995E-2</c:v>
                </c:pt>
                <c:pt idx="4387">
                  <c:v>7.1999999999999995E-2</c:v>
                </c:pt>
                <c:pt idx="4388">
                  <c:v>7.1999999999999995E-2</c:v>
                </c:pt>
                <c:pt idx="4389">
                  <c:v>7.1999999999999995E-2</c:v>
                </c:pt>
                <c:pt idx="4390">
                  <c:v>7.1999999999999995E-2</c:v>
                </c:pt>
                <c:pt idx="4391">
                  <c:v>7.1999999999999995E-2</c:v>
                </c:pt>
                <c:pt idx="4392">
                  <c:v>7.1999999999999995E-2</c:v>
                </c:pt>
                <c:pt idx="4393">
                  <c:v>7.1999999999999995E-2</c:v>
                </c:pt>
                <c:pt idx="4394">
                  <c:v>7.1999999999999995E-2</c:v>
                </c:pt>
                <c:pt idx="4395">
                  <c:v>7.1999999999999995E-2</c:v>
                </c:pt>
                <c:pt idx="4396">
                  <c:v>7.1999999999999995E-2</c:v>
                </c:pt>
                <c:pt idx="4397">
                  <c:v>7.1999999999999995E-2</c:v>
                </c:pt>
                <c:pt idx="4398">
                  <c:v>7.1999999999999995E-2</c:v>
                </c:pt>
                <c:pt idx="4399">
                  <c:v>7.1999999999999995E-2</c:v>
                </c:pt>
                <c:pt idx="4400">
                  <c:v>7.1999999999999995E-2</c:v>
                </c:pt>
                <c:pt idx="4401">
                  <c:v>7.1999999999999995E-2</c:v>
                </c:pt>
                <c:pt idx="4402">
                  <c:v>7.1999999999999995E-2</c:v>
                </c:pt>
                <c:pt idx="4403">
                  <c:v>7.1999999999999995E-2</c:v>
                </c:pt>
                <c:pt idx="4404">
                  <c:v>7.1999999999999995E-2</c:v>
                </c:pt>
                <c:pt idx="4405">
                  <c:v>7.1999999999999995E-2</c:v>
                </c:pt>
                <c:pt idx="4406">
                  <c:v>7.1999999999999995E-2</c:v>
                </c:pt>
                <c:pt idx="4407">
                  <c:v>7.1999999999999995E-2</c:v>
                </c:pt>
                <c:pt idx="4408">
                  <c:v>7.1999999999999995E-2</c:v>
                </c:pt>
                <c:pt idx="4409">
                  <c:v>7.1999999999999995E-2</c:v>
                </c:pt>
                <c:pt idx="4410">
                  <c:v>7.1999999999999995E-2</c:v>
                </c:pt>
                <c:pt idx="4411">
                  <c:v>7.1999999999999995E-2</c:v>
                </c:pt>
                <c:pt idx="4412">
                  <c:v>7.1999999999999995E-2</c:v>
                </c:pt>
                <c:pt idx="4413">
                  <c:v>7.1999999999999995E-2</c:v>
                </c:pt>
                <c:pt idx="4414">
                  <c:v>7.1999999999999995E-2</c:v>
                </c:pt>
                <c:pt idx="4415">
                  <c:v>7.1999999999999995E-2</c:v>
                </c:pt>
                <c:pt idx="4416">
                  <c:v>7.1999999999999995E-2</c:v>
                </c:pt>
                <c:pt idx="4417">
                  <c:v>7.1999999999999995E-2</c:v>
                </c:pt>
                <c:pt idx="4418">
                  <c:v>7.1999999999999995E-2</c:v>
                </c:pt>
                <c:pt idx="4419">
                  <c:v>7.1999999999999995E-2</c:v>
                </c:pt>
                <c:pt idx="4420">
                  <c:v>7.1999999999999995E-2</c:v>
                </c:pt>
                <c:pt idx="4421">
                  <c:v>7.1999999999999995E-2</c:v>
                </c:pt>
                <c:pt idx="4422">
                  <c:v>7.0999999999999994E-2</c:v>
                </c:pt>
                <c:pt idx="4423">
                  <c:v>7.1999999999999995E-2</c:v>
                </c:pt>
                <c:pt idx="4424">
                  <c:v>7.1999999999999995E-2</c:v>
                </c:pt>
                <c:pt idx="4425">
                  <c:v>7.1999999999999995E-2</c:v>
                </c:pt>
                <c:pt idx="4426">
                  <c:v>7.1999999999999995E-2</c:v>
                </c:pt>
                <c:pt idx="4427">
                  <c:v>7.1999999999999995E-2</c:v>
                </c:pt>
                <c:pt idx="4428">
                  <c:v>7.1999999999999995E-2</c:v>
                </c:pt>
                <c:pt idx="4429">
                  <c:v>7.1999999999999995E-2</c:v>
                </c:pt>
                <c:pt idx="4430">
                  <c:v>7.1999999999999995E-2</c:v>
                </c:pt>
                <c:pt idx="4431">
                  <c:v>7.1999999999999995E-2</c:v>
                </c:pt>
                <c:pt idx="4432">
                  <c:v>7.1999999999999995E-2</c:v>
                </c:pt>
                <c:pt idx="4433">
                  <c:v>7.1999999999999995E-2</c:v>
                </c:pt>
                <c:pt idx="4434">
                  <c:v>7.1999999999999995E-2</c:v>
                </c:pt>
                <c:pt idx="4435">
                  <c:v>7.1999999999999995E-2</c:v>
                </c:pt>
                <c:pt idx="4436">
                  <c:v>7.2999999999999995E-2</c:v>
                </c:pt>
                <c:pt idx="4437">
                  <c:v>7.2999999999999995E-2</c:v>
                </c:pt>
                <c:pt idx="4438">
                  <c:v>7.2999999999999995E-2</c:v>
                </c:pt>
                <c:pt idx="4439">
                  <c:v>7.2999999999999995E-2</c:v>
                </c:pt>
                <c:pt idx="4440">
                  <c:v>7.2999999999999995E-2</c:v>
                </c:pt>
                <c:pt idx="4441">
                  <c:v>7.2999999999999995E-2</c:v>
                </c:pt>
                <c:pt idx="4442">
                  <c:v>7.2999999999999995E-2</c:v>
                </c:pt>
                <c:pt idx="4443">
                  <c:v>7.2999999999999995E-2</c:v>
                </c:pt>
                <c:pt idx="4444">
                  <c:v>7.2999999999999995E-2</c:v>
                </c:pt>
                <c:pt idx="4445">
                  <c:v>7.2999999999999995E-2</c:v>
                </c:pt>
                <c:pt idx="4446">
                  <c:v>7.2999999999999995E-2</c:v>
                </c:pt>
                <c:pt idx="4447">
                  <c:v>7.2999999999999995E-2</c:v>
                </c:pt>
                <c:pt idx="4448">
                  <c:v>7.2999999999999995E-2</c:v>
                </c:pt>
                <c:pt idx="4449">
                  <c:v>7.2999999999999995E-2</c:v>
                </c:pt>
                <c:pt idx="4450">
                  <c:v>7.2999999999999995E-2</c:v>
                </c:pt>
                <c:pt idx="4451">
                  <c:v>7.2999999999999995E-2</c:v>
                </c:pt>
                <c:pt idx="4452">
                  <c:v>7.2999999999999995E-2</c:v>
                </c:pt>
                <c:pt idx="4453">
                  <c:v>7.2999999999999995E-2</c:v>
                </c:pt>
                <c:pt idx="4454">
                  <c:v>7.2999999999999995E-2</c:v>
                </c:pt>
                <c:pt idx="4455">
                  <c:v>7.2999999999999995E-2</c:v>
                </c:pt>
                <c:pt idx="4456">
                  <c:v>7.2999999999999995E-2</c:v>
                </c:pt>
                <c:pt idx="4457">
                  <c:v>7.2999999999999995E-2</c:v>
                </c:pt>
                <c:pt idx="4458">
                  <c:v>7.2999999999999995E-2</c:v>
                </c:pt>
                <c:pt idx="4459">
                  <c:v>7.2999999999999995E-2</c:v>
                </c:pt>
                <c:pt idx="4460">
                  <c:v>7.2999999999999995E-2</c:v>
                </c:pt>
                <c:pt idx="4461">
                  <c:v>7.2999999999999995E-2</c:v>
                </c:pt>
                <c:pt idx="4462">
                  <c:v>7.2999999999999995E-2</c:v>
                </c:pt>
                <c:pt idx="4463">
                  <c:v>7.3999999999999996E-2</c:v>
                </c:pt>
                <c:pt idx="4464">
                  <c:v>7.3999999999999996E-2</c:v>
                </c:pt>
                <c:pt idx="4465">
                  <c:v>7.3999999999999996E-2</c:v>
                </c:pt>
                <c:pt idx="4466">
                  <c:v>7.3999999999999996E-2</c:v>
                </c:pt>
                <c:pt idx="4467">
                  <c:v>7.3999999999999996E-2</c:v>
                </c:pt>
                <c:pt idx="4468">
                  <c:v>7.3999999999999996E-2</c:v>
                </c:pt>
                <c:pt idx="4469">
                  <c:v>7.3999999999999996E-2</c:v>
                </c:pt>
                <c:pt idx="4470">
                  <c:v>7.3999999999999996E-2</c:v>
                </c:pt>
                <c:pt idx="4471">
                  <c:v>7.3999999999999996E-2</c:v>
                </c:pt>
                <c:pt idx="4472">
                  <c:v>7.3999999999999996E-2</c:v>
                </c:pt>
                <c:pt idx="4473">
                  <c:v>7.3999999999999996E-2</c:v>
                </c:pt>
                <c:pt idx="4474">
                  <c:v>7.4999999999999997E-2</c:v>
                </c:pt>
                <c:pt idx="4475">
                  <c:v>7.4999999999999997E-2</c:v>
                </c:pt>
                <c:pt idx="4476">
                  <c:v>7.4999999999999997E-2</c:v>
                </c:pt>
                <c:pt idx="4477">
                  <c:v>7.4999999999999997E-2</c:v>
                </c:pt>
                <c:pt idx="4478">
                  <c:v>7.4999999999999997E-2</c:v>
                </c:pt>
                <c:pt idx="4479">
                  <c:v>7.4999999999999997E-2</c:v>
                </c:pt>
                <c:pt idx="4480">
                  <c:v>7.4999999999999997E-2</c:v>
                </c:pt>
                <c:pt idx="4481">
                  <c:v>7.4999999999999997E-2</c:v>
                </c:pt>
                <c:pt idx="4482">
                  <c:v>7.4999999999999997E-2</c:v>
                </c:pt>
                <c:pt idx="4483">
                  <c:v>7.5999999999999998E-2</c:v>
                </c:pt>
                <c:pt idx="4484">
                  <c:v>7.5999999999999998E-2</c:v>
                </c:pt>
                <c:pt idx="4485">
                  <c:v>7.5999999999999998E-2</c:v>
                </c:pt>
                <c:pt idx="4486">
                  <c:v>7.5999999999999998E-2</c:v>
                </c:pt>
                <c:pt idx="4487">
                  <c:v>7.5999999999999998E-2</c:v>
                </c:pt>
                <c:pt idx="4488">
                  <c:v>7.5999999999999998E-2</c:v>
                </c:pt>
                <c:pt idx="4489">
                  <c:v>7.5999999999999998E-2</c:v>
                </c:pt>
                <c:pt idx="4490">
                  <c:v>7.6999999999999999E-2</c:v>
                </c:pt>
                <c:pt idx="4491">
                  <c:v>7.6999999999999999E-2</c:v>
                </c:pt>
                <c:pt idx="4492">
                  <c:v>7.6999999999999999E-2</c:v>
                </c:pt>
                <c:pt idx="4493">
                  <c:v>7.6999999999999999E-2</c:v>
                </c:pt>
                <c:pt idx="4494">
                  <c:v>7.6999999999999999E-2</c:v>
                </c:pt>
                <c:pt idx="4495">
                  <c:v>7.6999999999999999E-2</c:v>
                </c:pt>
                <c:pt idx="4496">
                  <c:v>7.6999999999999999E-2</c:v>
                </c:pt>
                <c:pt idx="4497">
                  <c:v>7.6999999999999999E-2</c:v>
                </c:pt>
                <c:pt idx="4498">
                  <c:v>7.6999999999999999E-2</c:v>
                </c:pt>
                <c:pt idx="4499">
                  <c:v>7.6999999999999999E-2</c:v>
                </c:pt>
                <c:pt idx="4500">
                  <c:v>7.6999999999999999E-2</c:v>
                </c:pt>
                <c:pt idx="4501">
                  <c:v>7.6999999999999999E-2</c:v>
                </c:pt>
                <c:pt idx="4502">
                  <c:v>7.6999999999999999E-2</c:v>
                </c:pt>
                <c:pt idx="4503">
                  <c:v>7.6999999999999999E-2</c:v>
                </c:pt>
                <c:pt idx="4504">
                  <c:v>7.6999999999999999E-2</c:v>
                </c:pt>
                <c:pt idx="4505">
                  <c:v>7.6999999999999999E-2</c:v>
                </c:pt>
                <c:pt idx="4506">
                  <c:v>7.6999999999999999E-2</c:v>
                </c:pt>
                <c:pt idx="4507">
                  <c:v>7.6999999999999999E-2</c:v>
                </c:pt>
                <c:pt idx="4508">
                  <c:v>7.6999999999999999E-2</c:v>
                </c:pt>
                <c:pt idx="4509">
                  <c:v>7.6999999999999999E-2</c:v>
                </c:pt>
                <c:pt idx="4510">
                  <c:v>7.6999999999999999E-2</c:v>
                </c:pt>
                <c:pt idx="4511">
                  <c:v>7.6999999999999999E-2</c:v>
                </c:pt>
                <c:pt idx="4512">
                  <c:v>7.6999999999999999E-2</c:v>
                </c:pt>
                <c:pt idx="4513">
                  <c:v>7.6999999999999999E-2</c:v>
                </c:pt>
                <c:pt idx="4514">
                  <c:v>7.6999999999999999E-2</c:v>
                </c:pt>
                <c:pt idx="4515">
                  <c:v>7.8E-2</c:v>
                </c:pt>
                <c:pt idx="4516">
                  <c:v>7.8E-2</c:v>
                </c:pt>
                <c:pt idx="4517">
                  <c:v>7.8E-2</c:v>
                </c:pt>
                <c:pt idx="4518">
                  <c:v>7.8E-2</c:v>
                </c:pt>
                <c:pt idx="4519">
                  <c:v>7.8E-2</c:v>
                </c:pt>
                <c:pt idx="4520">
                  <c:v>7.8E-2</c:v>
                </c:pt>
                <c:pt idx="4521">
                  <c:v>7.8E-2</c:v>
                </c:pt>
                <c:pt idx="4522">
                  <c:v>7.8E-2</c:v>
                </c:pt>
                <c:pt idx="4523">
                  <c:v>7.8E-2</c:v>
                </c:pt>
                <c:pt idx="4524">
                  <c:v>7.8E-2</c:v>
                </c:pt>
                <c:pt idx="4525">
                  <c:v>7.8E-2</c:v>
                </c:pt>
                <c:pt idx="4526">
                  <c:v>7.8E-2</c:v>
                </c:pt>
                <c:pt idx="4527">
                  <c:v>7.8E-2</c:v>
                </c:pt>
                <c:pt idx="4528">
                  <c:v>7.8E-2</c:v>
                </c:pt>
                <c:pt idx="4529">
                  <c:v>7.8E-2</c:v>
                </c:pt>
                <c:pt idx="4530">
                  <c:v>7.8E-2</c:v>
                </c:pt>
                <c:pt idx="4531">
                  <c:v>7.8E-2</c:v>
                </c:pt>
                <c:pt idx="4532">
                  <c:v>7.8E-2</c:v>
                </c:pt>
                <c:pt idx="4533">
                  <c:v>7.8E-2</c:v>
                </c:pt>
                <c:pt idx="4534">
                  <c:v>7.8E-2</c:v>
                </c:pt>
                <c:pt idx="4535">
                  <c:v>7.8E-2</c:v>
                </c:pt>
                <c:pt idx="4536">
                  <c:v>7.8E-2</c:v>
                </c:pt>
                <c:pt idx="4537">
                  <c:v>7.8E-2</c:v>
                </c:pt>
                <c:pt idx="4538">
                  <c:v>7.8E-2</c:v>
                </c:pt>
                <c:pt idx="4539">
                  <c:v>7.8E-2</c:v>
                </c:pt>
                <c:pt idx="4540">
                  <c:v>7.8E-2</c:v>
                </c:pt>
                <c:pt idx="4541">
                  <c:v>7.8E-2</c:v>
                </c:pt>
                <c:pt idx="4542">
                  <c:v>7.8E-2</c:v>
                </c:pt>
                <c:pt idx="4543">
                  <c:v>7.8E-2</c:v>
                </c:pt>
                <c:pt idx="4544">
                  <c:v>7.8E-2</c:v>
                </c:pt>
                <c:pt idx="4545">
                  <c:v>7.8E-2</c:v>
                </c:pt>
                <c:pt idx="4546">
                  <c:v>7.8E-2</c:v>
                </c:pt>
                <c:pt idx="4547">
                  <c:v>7.6999999999999999E-2</c:v>
                </c:pt>
                <c:pt idx="4548">
                  <c:v>7.6999999999999999E-2</c:v>
                </c:pt>
                <c:pt idx="4549">
                  <c:v>7.6999999999999999E-2</c:v>
                </c:pt>
                <c:pt idx="4550">
                  <c:v>7.6999999999999999E-2</c:v>
                </c:pt>
                <c:pt idx="4551">
                  <c:v>7.6999999999999999E-2</c:v>
                </c:pt>
                <c:pt idx="4552">
                  <c:v>7.6999999999999999E-2</c:v>
                </c:pt>
                <c:pt idx="4553">
                  <c:v>7.6999999999999999E-2</c:v>
                </c:pt>
                <c:pt idx="4554">
                  <c:v>7.6999999999999999E-2</c:v>
                </c:pt>
                <c:pt idx="4555">
                  <c:v>7.6999999999999999E-2</c:v>
                </c:pt>
                <c:pt idx="4556">
                  <c:v>7.6999999999999999E-2</c:v>
                </c:pt>
                <c:pt idx="4557">
                  <c:v>7.6999999999999999E-2</c:v>
                </c:pt>
                <c:pt idx="4558">
                  <c:v>7.6999999999999999E-2</c:v>
                </c:pt>
                <c:pt idx="4559">
                  <c:v>7.6999999999999999E-2</c:v>
                </c:pt>
                <c:pt idx="4560">
                  <c:v>7.6999999999999999E-2</c:v>
                </c:pt>
                <c:pt idx="4561">
                  <c:v>7.6999999999999999E-2</c:v>
                </c:pt>
                <c:pt idx="4562">
                  <c:v>7.6999999999999999E-2</c:v>
                </c:pt>
                <c:pt idx="4563">
                  <c:v>7.6999999999999999E-2</c:v>
                </c:pt>
                <c:pt idx="4564">
                  <c:v>7.6999999999999999E-2</c:v>
                </c:pt>
                <c:pt idx="4565">
                  <c:v>7.6999999999999999E-2</c:v>
                </c:pt>
                <c:pt idx="4566">
                  <c:v>7.6999999999999999E-2</c:v>
                </c:pt>
                <c:pt idx="4567">
                  <c:v>7.6999999999999999E-2</c:v>
                </c:pt>
                <c:pt idx="4568">
                  <c:v>7.6999999999999999E-2</c:v>
                </c:pt>
                <c:pt idx="4569">
                  <c:v>7.6999999999999999E-2</c:v>
                </c:pt>
                <c:pt idx="4570">
                  <c:v>7.6999999999999999E-2</c:v>
                </c:pt>
                <c:pt idx="4571">
                  <c:v>7.6999999999999999E-2</c:v>
                </c:pt>
                <c:pt idx="4572">
                  <c:v>7.6999999999999999E-2</c:v>
                </c:pt>
                <c:pt idx="4573">
                  <c:v>7.6999999999999999E-2</c:v>
                </c:pt>
                <c:pt idx="4574">
                  <c:v>7.6999999999999999E-2</c:v>
                </c:pt>
                <c:pt idx="4575">
                  <c:v>7.6999999999999999E-2</c:v>
                </c:pt>
                <c:pt idx="4576">
                  <c:v>7.6999999999999999E-2</c:v>
                </c:pt>
                <c:pt idx="4577">
                  <c:v>7.6999999999999999E-2</c:v>
                </c:pt>
                <c:pt idx="4578">
                  <c:v>7.6999999999999999E-2</c:v>
                </c:pt>
                <c:pt idx="4579">
                  <c:v>7.6999999999999999E-2</c:v>
                </c:pt>
                <c:pt idx="4580">
                  <c:v>7.6999999999999999E-2</c:v>
                </c:pt>
                <c:pt idx="4581">
                  <c:v>7.6999999999999999E-2</c:v>
                </c:pt>
                <c:pt idx="4582">
                  <c:v>7.6999999999999999E-2</c:v>
                </c:pt>
                <c:pt idx="4583">
                  <c:v>7.6999999999999999E-2</c:v>
                </c:pt>
                <c:pt idx="4584">
                  <c:v>7.6999999999999999E-2</c:v>
                </c:pt>
                <c:pt idx="4585">
                  <c:v>7.6999999999999999E-2</c:v>
                </c:pt>
                <c:pt idx="4586">
                  <c:v>7.6999999999999999E-2</c:v>
                </c:pt>
                <c:pt idx="4587">
                  <c:v>7.6999999999999999E-2</c:v>
                </c:pt>
                <c:pt idx="4588">
                  <c:v>7.6999999999999999E-2</c:v>
                </c:pt>
                <c:pt idx="4589">
                  <c:v>7.6999999999999999E-2</c:v>
                </c:pt>
                <c:pt idx="4590">
                  <c:v>7.5999999999999998E-2</c:v>
                </c:pt>
                <c:pt idx="4591">
                  <c:v>7.6999999999999999E-2</c:v>
                </c:pt>
                <c:pt idx="4592">
                  <c:v>7.5999999999999998E-2</c:v>
                </c:pt>
                <c:pt idx="4593">
                  <c:v>7.5999999999999998E-2</c:v>
                </c:pt>
                <c:pt idx="4594">
                  <c:v>7.5999999999999998E-2</c:v>
                </c:pt>
                <c:pt idx="4595">
                  <c:v>7.5999999999999998E-2</c:v>
                </c:pt>
                <c:pt idx="4596">
                  <c:v>7.5999999999999998E-2</c:v>
                </c:pt>
                <c:pt idx="4597">
                  <c:v>7.5999999999999998E-2</c:v>
                </c:pt>
                <c:pt idx="4598">
                  <c:v>7.5999999999999998E-2</c:v>
                </c:pt>
                <c:pt idx="4599">
                  <c:v>7.5999999999999998E-2</c:v>
                </c:pt>
                <c:pt idx="4600">
                  <c:v>7.5999999999999998E-2</c:v>
                </c:pt>
                <c:pt idx="4601">
                  <c:v>7.5999999999999998E-2</c:v>
                </c:pt>
                <c:pt idx="4602">
                  <c:v>7.5999999999999998E-2</c:v>
                </c:pt>
                <c:pt idx="4603">
                  <c:v>7.5999999999999998E-2</c:v>
                </c:pt>
                <c:pt idx="4604">
                  <c:v>7.5999999999999998E-2</c:v>
                </c:pt>
                <c:pt idx="4605">
                  <c:v>7.5999999999999998E-2</c:v>
                </c:pt>
                <c:pt idx="4606">
                  <c:v>7.5999999999999998E-2</c:v>
                </c:pt>
                <c:pt idx="4607">
                  <c:v>7.5999999999999998E-2</c:v>
                </c:pt>
                <c:pt idx="4608">
                  <c:v>7.5999999999999998E-2</c:v>
                </c:pt>
                <c:pt idx="4609">
                  <c:v>7.5999999999999998E-2</c:v>
                </c:pt>
                <c:pt idx="4610">
                  <c:v>7.5999999999999998E-2</c:v>
                </c:pt>
                <c:pt idx="4611">
                  <c:v>7.5999999999999998E-2</c:v>
                </c:pt>
                <c:pt idx="4612">
                  <c:v>7.5999999999999998E-2</c:v>
                </c:pt>
                <c:pt idx="4613">
                  <c:v>7.5999999999999998E-2</c:v>
                </c:pt>
                <c:pt idx="4614">
                  <c:v>7.5999999999999998E-2</c:v>
                </c:pt>
                <c:pt idx="4615">
                  <c:v>7.5999999999999998E-2</c:v>
                </c:pt>
                <c:pt idx="4616">
                  <c:v>7.5999999999999998E-2</c:v>
                </c:pt>
                <c:pt idx="4617">
                  <c:v>7.5999999999999998E-2</c:v>
                </c:pt>
                <c:pt idx="4618">
                  <c:v>7.5999999999999998E-2</c:v>
                </c:pt>
                <c:pt idx="4619">
                  <c:v>7.5999999999999998E-2</c:v>
                </c:pt>
                <c:pt idx="4620">
                  <c:v>7.5999999999999998E-2</c:v>
                </c:pt>
                <c:pt idx="4621">
                  <c:v>7.5999999999999998E-2</c:v>
                </c:pt>
                <c:pt idx="4622">
                  <c:v>7.5999999999999998E-2</c:v>
                </c:pt>
                <c:pt idx="4623">
                  <c:v>7.5999999999999998E-2</c:v>
                </c:pt>
                <c:pt idx="4624">
                  <c:v>7.5999999999999998E-2</c:v>
                </c:pt>
                <c:pt idx="4625">
                  <c:v>7.5999999999999998E-2</c:v>
                </c:pt>
                <c:pt idx="4626">
                  <c:v>7.5999999999999998E-2</c:v>
                </c:pt>
                <c:pt idx="4627">
                  <c:v>7.5999999999999998E-2</c:v>
                </c:pt>
                <c:pt idx="4628">
                  <c:v>7.5999999999999998E-2</c:v>
                </c:pt>
                <c:pt idx="4629">
                  <c:v>7.5999999999999998E-2</c:v>
                </c:pt>
                <c:pt idx="4630">
                  <c:v>7.5999999999999998E-2</c:v>
                </c:pt>
                <c:pt idx="4631">
                  <c:v>7.4999999999999997E-2</c:v>
                </c:pt>
                <c:pt idx="4632">
                  <c:v>7.4999999999999997E-2</c:v>
                </c:pt>
                <c:pt idx="4633">
                  <c:v>7.4999999999999997E-2</c:v>
                </c:pt>
                <c:pt idx="4634">
                  <c:v>7.4999999999999997E-2</c:v>
                </c:pt>
                <c:pt idx="4635">
                  <c:v>7.4999999999999997E-2</c:v>
                </c:pt>
                <c:pt idx="4636">
                  <c:v>7.4999999999999997E-2</c:v>
                </c:pt>
                <c:pt idx="4637">
                  <c:v>7.4999999999999997E-2</c:v>
                </c:pt>
                <c:pt idx="4638">
                  <c:v>7.4999999999999997E-2</c:v>
                </c:pt>
                <c:pt idx="4639">
                  <c:v>7.4999999999999997E-2</c:v>
                </c:pt>
                <c:pt idx="4640">
                  <c:v>7.4999999999999997E-2</c:v>
                </c:pt>
                <c:pt idx="4641">
                  <c:v>7.4999999999999997E-2</c:v>
                </c:pt>
                <c:pt idx="4642">
                  <c:v>7.4999999999999997E-2</c:v>
                </c:pt>
                <c:pt idx="4643">
                  <c:v>7.4999999999999997E-2</c:v>
                </c:pt>
                <c:pt idx="4644">
                  <c:v>7.4999999999999997E-2</c:v>
                </c:pt>
                <c:pt idx="4645">
                  <c:v>7.4999999999999997E-2</c:v>
                </c:pt>
                <c:pt idx="4646">
                  <c:v>7.4999999999999997E-2</c:v>
                </c:pt>
                <c:pt idx="4647">
                  <c:v>7.4999999999999997E-2</c:v>
                </c:pt>
                <c:pt idx="4648">
                  <c:v>7.4999999999999997E-2</c:v>
                </c:pt>
                <c:pt idx="4649">
                  <c:v>7.4999999999999997E-2</c:v>
                </c:pt>
                <c:pt idx="4650">
                  <c:v>7.4999999999999997E-2</c:v>
                </c:pt>
                <c:pt idx="4651">
                  <c:v>7.4999999999999997E-2</c:v>
                </c:pt>
                <c:pt idx="4652">
                  <c:v>7.4999999999999997E-2</c:v>
                </c:pt>
                <c:pt idx="4653">
                  <c:v>7.4999999999999997E-2</c:v>
                </c:pt>
                <c:pt idx="4654">
                  <c:v>7.4999999999999997E-2</c:v>
                </c:pt>
                <c:pt idx="4655">
                  <c:v>7.4999999999999997E-2</c:v>
                </c:pt>
                <c:pt idx="4656">
                  <c:v>7.4999999999999997E-2</c:v>
                </c:pt>
                <c:pt idx="4657">
                  <c:v>7.4999999999999997E-2</c:v>
                </c:pt>
                <c:pt idx="4658">
                  <c:v>7.4999999999999997E-2</c:v>
                </c:pt>
                <c:pt idx="4659">
                  <c:v>7.4999999999999997E-2</c:v>
                </c:pt>
                <c:pt idx="4660">
                  <c:v>7.4999999999999997E-2</c:v>
                </c:pt>
                <c:pt idx="4661">
                  <c:v>7.4999999999999997E-2</c:v>
                </c:pt>
                <c:pt idx="4662">
                  <c:v>7.4999999999999997E-2</c:v>
                </c:pt>
                <c:pt idx="4663">
                  <c:v>7.4999999999999997E-2</c:v>
                </c:pt>
                <c:pt idx="4664">
                  <c:v>7.4999999999999997E-2</c:v>
                </c:pt>
                <c:pt idx="4665">
                  <c:v>7.4999999999999997E-2</c:v>
                </c:pt>
                <c:pt idx="4666">
                  <c:v>7.4999999999999997E-2</c:v>
                </c:pt>
                <c:pt idx="4667">
                  <c:v>7.4999999999999997E-2</c:v>
                </c:pt>
                <c:pt idx="4668">
                  <c:v>7.4999999999999997E-2</c:v>
                </c:pt>
                <c:pt idx="4669">
                  <c:v>7.4999999999999997E-2</c:v>
                </c:pt>
                <c:pt idx="4670">
                  <c:v>7.4999999999999997E-2</c:v>
                </c:pt>
                <c:pt idx="4671">
                  <c:v>7.4999999999999997E-2</c:v>
                </c:pt>
                <c:pt idx="4672">
                  <c:v>7.4999999999999997E-2</c:v>
                </c:pt>
                <c:pt idx="4673">
                  <c:v>7.4999999999999997E-2</c:v>
                </c:pt>
                <c:pt idx="4674">
                  <c:v>7.4999999999999997E-2</c:v>
                </c:pt>
                <c:pt idx="4675">
                  <c:v>7.4999999999999997E-2</c:v>
                </c:pt>
                <c:pt idx="4676">
                  <c:v>7.4999999999999997E-2</c:v>
                </c:pt>
                <c:pt idx="4677">
                  <c:v>7.4999999999999997E-2</c:v>
                </c:pt>
                <c:pt idx="4678">
                  <c:v>7.4999999999999997E-2</c:v>
                </c:pt>
                <c:pt idx="4679">
                  <c:v>7.4999999999999997E-2</c:v>
                </c:pt>
                <c:pt idx="4680">
                  <c:v>7.4999999999999997E-2</c:v>
                </c:pt>
                <c:pt idx="4681">
                  <c:v>7.4999999999999997E-2</c:v>
                </c:pt>
                <c:pt idx="4682">
                  <c:v>7.4999999999999997E-2</c:v>
                </c:pt>
                <c:pt idx="4683">
                  <c:v>7.4999999999999997E-2</c:v>
                </c:pt>
                <c:pt idx="4684">
                  <c:v>7.4999999999999997E-2</c:v>
                </c:pt>
                <c:pt idx="4685">
                  <c:v>7.4999999999999997E-2</c:v>
                </c:pt>
                <c:pt idx="4686">
                  <c:v>7.4999999999999997E-2</c:v>
                </c:pt>
                <c:pt idx="4687">
                  <c:v>7.4999999999999997E-2</c:v>
                </c:pt>
                <c:pt idx="4688">
                  <c:v>7.4999999999999997E-2</c:v>
                </c:pt>
                <c:pt idx="4689">
                  <c:v>7.4999999999999997E-2</c:v>
                </c:pt>
                <c:pt idx="4690">
                  <c:v>7.4999999999999997E-2</c:v>
                </c:pt>
                <c:pt idx="4691">
                  <c:v>7.4999999999999997E-2</c:v>
                </c:pt>
                <c:pt idx="4692">
                  <c:v>7.4999999999999997E-2</c:v>
                </c:pt>
                <c:pt idx="4693">
                  <c:v>7.4999999999999997E-2</c:v>
                </c:pt>
                <c:pt idx="4694">
                  <c:v>7.4999999999999997E-2</c:v>
                </c:pt>
                <c:pt idx="4695">
                  <c:v>7.4999999999999997E-2</c:v>
                </c:pt>
                <c:pt idx="4696">
                  <c:v>7.4999999999999997E-2</c:v>
                </c:pt>
                <c:pt idx="4697">
                  <c:v>7.4999999999999997E-2</c:v>
                </c:pt>
                <c:pt idx="4698">
                  <c:v>7.4999999999999997E-2</c:v>
                </c:pt>
                <c:pt idx="4699">
                  <c:v>7.4999999999999997E-2</c:v>
                </c:pt>
                <c:pt idx="4700">
                  <c:v>7.4999999999999997E-2</c:v>
                </c:pt>
                <c:pt idx="4701">
                  <c:v>7.4999999999999997E-2</c:v>
                </c:pt>
                <c:pt idx="4702">
                  <c:v>7.4999999999999997E-2</c:v>
                </c:pt>
                <c:pt idx="4703">
                  <c:v>7.4999999999999997E-2</c:v>
                </c:pt>
                <c:pt idx="4704">
                  <c:v>7.4999999999999997E-2</c:v>
                </c:pt>
                <c:pt idx="4705">
                  <c:v>7.4999999999999997E-2</c:v>
                </c:pt>
                <c:pt idx="4706">
                  <c:v>7.4999999999999997E-2</c:v>
                </c:pt>
                <c:pt idx="4707">
                  <c:v>7.4999999999999997E-2</c:v>
                </c:pt>
                <c:pt idx="4708">
                  <c:v>7.4999999999999997E-2</c:v>
                </c:pt>
                <c:pt idx="4709">
                  <c:v>7.4999999999999997E-2</c:v>
                </c:pt>
                <c:pt idx="4710">
                  <c:v>7.4999999999999997E-2</c:v>
                </c:pt>
                <c:pt idx="4711">
                  <c:v>7.4999999999999997E-2</c:v>
                </c:pt>
                <c:pt idx="4712">
                  <c:v>7.4999999999999997E-2</c:v>
                </c:pt>
                <c:pt idx="4713">
                  <c:v>7.4999999999999997E-2</c:v>
                </c:pt>
                <c:pt idx="4714">
                  <c:v>7.4999999999999997E-2</c:v>
                </c:pt>
                <c:pt idx="4715">
                  <c:v>7.4999999999999997E-2</c:v>
                </c:pt>
                <c:pt idx="4716">
                  <c:v>7.4999999999999997E-2</c:v>
                </c:pt>
                <c:pt idx="4717">
                  <c:v>7.4999999999999997E-2</c:v>
                </c:pt>
                <c:pt idx="4718">
                  <c:v>7.4999999999999997E-2</c:v>
                </c:pt>
                <c:pt idx="4719">
                  <c:v>7.4999999999999997E-2</c:v>
                </c:pt>
                <c:pt idx="4720">
                  <c:v>7.4999999999999997E-2</c:v>
                </c:pt>
                <c:pt idx="4721">
                  <c:v>7.4999999999999997E-2</c:v>
                </c:pt>
                <c:pt idx="4722">
                  <c:v>7.4999999999999997E-2</c:v>
                </c:pt>
                <c:pt idx="4723">
                  <c:v>7.4999999999999997E-2</c:v>
                </c:pt>
                <c:pt idx="4724">
                  <c:v>7.4999999999999997E-2</c:v>
                </c:pt>
                <c:pt idx="4725">
                  <c:v>7.4999999999999997E-2</c:v>
                </c:pt>
                <c:pt idx="4726">
                  <c:v>7.4999999999999997E-2</c:v>
                </c:pt>
                <c:pt idx="4727">
                  <c:v>7.4999999999999997E-2</c:v>
                </c:pt>
                <c:pt idx="4728">
                  <c:v>7.4999999999999997E-2</c:v>
                </c:pt>
                <c:pt idx="4729">
                  <c:v>7.4999999999999997E-2</c:v>
                </c:pt>
                <c:pt idx="4730">
                  <c:v>7.4999999999999997E-2</c:v>
                </c:pt>
                <c:pt idx="4731">
                  <c:v>7.4999999999999997E-2</c:v>
                </c:pt>
                <c:pt idx="4732">
                  <c:v>7.4999999999999997E-2</c:v>
                </c:pt>
                <c:pt idx="4733">
                  <c:v>7.4999999999999997E-2</c:v>
                </c:pt>
                <c:pt idx="4734">
                  <c:v>7.4999999999999997E-2</c:v>
                </c:pt>
                <c:pt idx="4735">
                  <c:v>7.3999999999999996E-2</c:v>
                </c:pt>
                <c:pt idx="4736">
                  <c:v>7.3999999999999996E-2</c:v>
                </c:pt>
                <c:pt idx="4737">
                  <c:v>7.3999999999999996E-2</c:v>
                </c:pt>
                <c:pt idx="4738">
                  <c:v>7.3999999999999996E-2</c:v>
                </c:pt>
                <c:pt idx="4739">
                  <c:v>7.3999999999999996E-2</c:v>
                </c:pt>
                <c:pt idx="4740">
                  <c:v>7.3999999999999996E-2</c:v>
                </c:pt>
                <c:pt idx="4741">
                  <c:v>7.3999999999999996E-2</c:v>
                </c:pt>
                <c:pt idx="4742">
                  <c:v>7.3999999999999996E-2</c:v>
                </c:pt>
                <c:pt idx="4743">
                  <c:v>7.3999999999999996E-2</c:v>
                </c:pt>
                <c:pt idx="4744">
                  <c:v>7.3999999999999996E-2</c:v>
                </c:pt>
                <c:pt idx="4745">
                  <c:v>7.3999999999999996E-2</c:v>
                </c:pt>
                <c:pt idx="4746">
                  <c:v>7.3999999999999996E-2</c:v>
                </c:pt>
                <c:pt idx="4747">
                  <c:v>7.3999999999999996E-2</c:v>
                </c:pt>
                <c:pt idx="4748">
                  <c:v>7.3999999999999996E-2</c:v>
                </c:pt>
                <c:pt idx="4749">
                  <c:v>7.3999999999999996E-2</c:v>
                </c:pt>
                <c:pt idx="4750">
                  <c:v>7.3999999999999996E-2</c:v>
                </c:pt>
                <c:pt idx="4751">
                  <c:v>7.3999999999999996E-2</c:v>
                </c:pt>
                <c:pt idx="4752">
                  <c:v>7.3999999999999996E-2</c:v>
                </c:pt>
                <c:pt idx="4753">
                  <c:v>7.3999999999999996E-2</c:v>
                </c:pt>
                <c:pt idx="4754">
                  <c:v>7.4999999999999997E-2</c:v>
                </c:pt>
                <c:pt idx="4755">
                  <c:v>7.3999999999999996E-2</c:v>
                </c:pt>
                <c:pt idx="4756">
                  <c:v>7.3999999999999996E-2</c:v>
                </c:pt>
                <c:pt idx="4757">
                  <c:v>7.3999999999999996E-2</c:v>
                </c:pt>
                <c:pt idx="4758">
                  <c:v>7.3999999999999996E-2</c:v>
                </c:pt>
                <c:pt idx="4759">
                  <c:v>7.3999999999999996E-2</c:v>
                </c:pt>
                <c:pt idx="4760">
                  <c:v>7.3999999999999996E-2</c:v>
                </c:pt>
                <c:pt idx="4761">
                  <c:v>7.3999999999999996E-2</c:v>
                </c:pt>
                <c:pt idx="4762">
                  <c:v>7.3999999999999996E-2</c:v>
                </c:pt>
                <c:pt idx="4763">
                  <c:v>7.3999999999999996E-2</c:v>
                </c:pt>
                <c:pt idx="4764">
                  <c:v>7.3999999999999996E-2</c:v>
                </c:pt>
                <c:pt idx="4765">
                  <c:v>7.3999999999999996E-2</c:v>
                </c:pt>
                <c:pt idx="4766">
                  <c:v>7.3999999999999996E-2</c:v>
                </c:pt>
                <c:pt idx="4767">
                  <c:v>7.3999999999999996E-2</c:v>
                </c:pt>
                <c:pt idx="4768">
                  <c:v>7.3999999999999996E-2</c:v>
                </c:pt>
                <c:pt idx="4769">
                  <c:v>7.3999999999999996E-2</c:v>
                </c:pt>
                <c:pt idx="4770">
                  <c:v>7.3999999999999996E-2</c:v>
                </c:pt>
                <c:pt idx="4771">
                  <c:v>7.3999999999999996E-2</c:v>
                </c:pt>
                <c:pt idx="4772">
                  <c:v>7.3999999999999996E-2</c:v>
                </c:pt>
                <c:pt idx="4773">
                  <c:v>7.3999999999999996E-2</c:v>
                </c:pt>
                <c:pt idx="4774">
                  <c:v>7.3999999999999996E-2</c:v>
                </c:pt>
                <c:pt idx="4775">
                  <c:v>7.3999999999999996E-2</c:v>
                </c:pt>
                <c:pt idx="4776">
                  <c:v>7.3999999999999996E-2</c:v>
                </c:pt>
                <c:pt idx="4777">
                  <c:v>7.3999999999999996E-2</c:v>
                </c:pt>
                <c:pt idx="4778">
                  <c:v>7.3999999999999996E-2</c:v>
                </c:pt>
                <c:pt idx="4779">
                  <c:v>7.3999999999999996E-2</c:v>
                </c:pt>
                <c:pt idx="4780">
                  <c:v>7.3999999999999996E-2</c:v>
                </c:pt>
                <c:pt idx="4781">
                  <c:v>7.3999999999999996E-2</c:v>
                </c:pt>
                <c:pt idx="4782">
                  <c:v>7.3999999999999996E-2</c:v>
                </c:pt>
                <c:pt idx="4783">
                  <c:v>7.3999999999999996E-2</c:v>
                </c:pt>
                <c:pt idx="4784">
                  <c:v>7.3999999999999996E-2</c:v>
                </c:pt>
                <c:pt idx="4785">
                  <c:v>7.3999999999999996E-2</c:v>
                </c:pt>
                <c:pt idx="4786">
                  <c:v>7.3999999999999996E-2</c:v>
                </c:pt>
                <c:pt idx="4787">
                  <c:v>7.3999999999999996E-2</c:v>
                </c:pt>
                <c:pt idx="4788">
                  <c:v>7.3999999999999996E-2</c:v>
                </c:pt>
                <c:pt idx="4789">
                  <c:v>7.3999999999999996E-2</c:v>
                </c:pt>
                <c:pt idx="4790">
                  <c:v>7.3999999999999996E-2</c:v>
                </c:pt>
                <c:pt idx="4791">
                  <c:v>7.3999999999999996E-2</c:v>
                </c:pt>
                <c:pt idx="4792">
                  <c:v>7.3999999999999996E-2</c:v>
                </c:pt>
                <c:pt idx="4793">
                  <c:v>7.3999999999999996E-2</c:v>
                </c:pt>
                <c:pt idx="4794">
                  <c:v>7.2999999999999995E-2</c:v>
                </c:pt>
                <c:pt idx="4795">
                  <c:v>7.2999999999999995E-2</c:v>
                </c:pt>
                <c:pt idx="4796">
                  <c:v>7.2999999999999995E-2</c:v>
                </c:pt>
                <c:pt idx="4797">
                  <c:v>7.2999999999999995E-2</c:v>
                </c:pt>
                <c:pt idx="4798">
                  <c:v>7.2999999999999995E-2</c:v>
                </c:pt>
                <c:pt idx="4799">
                  <c:v>7.2999999999999995E-2</c:v>
                </c:pt>
                <c:pt idx="4800">
                  <c:v>7.2999999999999995E-2</c:v>
                </c:pt>
                <c:pt idx="4801">
                  <c:v>7.2999999999999995E-2</c:v>
                </c:pt>
                <c:pt idx="4802">
                  <c:v>7.2999999999999995E-2</c:v>
                </c:pt>
                <c:pt idx="4803">
                  <c:v>7.2999999999999995E-2</c:v>
                </c:pt>
                <c:pt idx="4804">
                  <c:v>7.2999999999999995E-2</c:v>
                </c:pt>
                <c:pt idx="4805">
                  <c:v>7.2999999999999995E-2</c:v>
                </c:pt>
                <c:pt idx="4806">
                  <c:v>7.2999999999999995E-2</c:v>
                </c:pt>
                <c:pt idx="4807">
                  <c:v>7.2999999999999995E-2</c:v>
                </c:pt>
                <c:pt idx="4808">
                  <c:v>7.2999999999999995E-2</c:v>
                </c:pt>
                <c:pt idx="4809">
                  <c:v>7.2999999999999995E-2</c:v>
                </c:pt>
                <c:pt idx="4810">
                  <c:v>7.3999999999999996E-2</c:v>
                </c:pt>
                <c:pt idx="4811">
                  <c:v>7.3999999999999996E-2</c:v>
                </c:pt>
                <c:pt idx="4812">
                  <c:v>7.3999999999999996E-2</c:v>
                </c:pt>
                <c:pt idx="4813">
                  <c:v>7.3999999999999996E-2</c:v>
                </c:pt>
                <c:pt idx="4814">
                  <c:v>7.3999999999999996E-2</c:v>
                </c:pt>
                <c:pt idx="4815">
                  <c:v>7.3999999999999996E-2</c:v>
                </c:pt>
                <c:pt idx="4816">
                  <c:v>7.3999999999999996E-2</c:v>
                </c:pt>
                <c:pt idx="4817">
                  <c:v>7.3999999999999996E-2</c:v>
                </c:pt>
                <c:pt idx="4818">
                  <c:v>7.3999999999999996E-2</c:v>
                </c:pt>
                <c:pt idx="4819">
                  <c:v>7.3999999999999996E-2</c:v>
                </c:pt>
                <c:pt idx="4820">
                  <c:v>7.3999999999999996E-2</c:v>
                </c:pt>
                <c:pt idx="4821">
                  <c:v>7.3999999999999996E-2</c:v>
                </c:pt>
                <c:pt idx="4822">
                  <c:v>7.3999999999999996E-2</c:v>
                </c:pt>
                <c:pt idx="4823">
                  <c:v>7.3999999999999996E-2</c:v>
                </c:pt>
                <c:pt idx="4824">
                  <c:v>7.3999999999999996E-2</c:v>
                </c:pt>
                <c:pt idx="4825">
                  <c:v>7.3999999999999996E-2</c:v>
                </c:pt>
                <c:pt idx="4826">
                  <c:v>7.3999999999999996E-2</c:v>
                </c:pt>
                <c:pt idx="4827">
                  <c:v>7.3999999999999996E-2</c:v>
                </c:pt>
                <c:pt idx="4828">
                  <c:v>7.3999999999999996E-2</c:v>
                </c:pt>
                <c:pt idx="4829">
                  <c:v>7.3999999999999996E-2</c:v>
                </c:pt>
                <c:pt idx="4830">
                  <c:v>7.3999999999999996E-2</c:v>
                </c:pt>
                <c:pt idx="4831">
                  <c:v>7.3999999999999996E-2</c:v>
                </c:pt>
                <c:pt idx="4832">
                  <c:v>7.3999999999999996E-2</c:v>
                </c:pt>
                <c:pt idx="4833">
                  <c:v>7.3999999999999996E-2</c:v>
                </c:pt>
                <c:pt idx="4834">
                  <c:v>7.3999999999999996E-2</c:v>
                </c:pt>
                <c:pt idx="4835">
                  <c:v>7.3999999999999996E-2</c:v>
                </c:pt>
                <c:pt idx="4836">
                  <c:v>7.3999999999999996E-2</c:v>
                </c:pt>
                <c:pt idx="4837">
                  <c:v>7.3999999999999996E-2</c:v>
                </c:pt>
                <c:pt idx="4838">
                  <c:v>7.3999999999999996E-2</c:v>
                </c:pt>
                <c:pt idx="4839">
                  <c:v>7.3999999999999996E-2</c:v>
                </c:pt>
                <c:pt idx="4840">
                  <c:v>7.3999999999999996E-2</c:v>
                </c:pt>
                <c:pt idx="4841">
                  <c:v>7.3999999999999996E-2</c:v>
                </c:pt>
                <c:pt idx="4842">
                  <c:v>7.3999999999999996E-2</c:v>
                </c:pt>
                <c:pt idx="4843">
                  <c:v>7.3999999999999996E-2</c:v>
                </c:pt>
                <c:pt idx="4844">
                  <c:v>7.3999999999999996E-2</c:v>
                </c:pt>
                <c:pt idx="4845">
                  <c:v>7.3999999999999996E-2</c:v>
                </c:pt>
                <c:pt idx="4846">
                  <c:v>7.3999999999999996E-2</c:v>
                </c:pt>
                <c:pt idx="4847">
                  <c:v>7.2999999999999995E-2</c:v>
                </c:pt>
                <c:pt idx="4848">
                  <c:v>7.2999999999999995E-2</c:v>
                </c:pt>
                <c:pt idx="4849">
                  <c:v>7.2999999999999995E-2</c:v>
                </c:pt>
                <c:pt idx="4850">
                  <c:v>7.3999999999999996E-2</c:v>
                </c:pt>
                <c:pt idx="4851">
                  <c:v>7.2999999999999995E-2</c:v>
                </c:pt>
                <c:pt idx="4852">
                  <c:v>7.2999999999999995E-2</c:v>
                </c:pt>
                <c:pt idx="4853">
                  <c:v>7.2999999999999995E-2</c:v>
                </c:pt>
                <c:pt idx="4854">
                  <c:v>7.2999999999999995E-2</c:v>
                </c:pt>
                <c:pt idx="4855">
                  <c:v>7.3999999999999996E-2</c:v>
                </c:pt>
                <c:pt idx="4856">
                  <c:v>7.3999999999999996E-2</c:v>
                </c:pt>
                <c:pt idx="4857">
                  <c:v>7.3999999999999996E-2</c:v>
                </c:pt>
                <c:pt idx="4858">
                  <c:v>7.3999999999999996E-2</c:v>
                </c:pt>
                <c:pt idx="4859">
                  <c:v>7.3999999999999996E-2</c:v>
                </c:pt>
                <c:pt idx="4860">
                  <c:v>7.3999999999999996E-2</c:v>
                </c:pt>
                <c:pt idx="4861">
                  <c:v>7.3999999999999996E-2</c:v>
                </c:pt>
                <c:pt idx="4862">
                  <c:v>7.3999999999999996E-2</c:v>
                </c:pt>
                <c:pt idx="4863">
                  <c:v>7.3999999999999996E-2</c:v>
                </c:pt>
                <c:pt idx="4864">
                  <c:v>7.3999999999999996E-2</c:v>
                </c:pt>
                <c:pt idx="4865">
                  <c:v>7.3999999999999996E-2</c:v>
                </c:pt>
                <c:pt idx="4866">
                  <c:v>7.3999999999999996E-2</c:v>
                </c:pt>
                <c:pt idx="4867">
                  <c:v>7.3999999999999996E-2</c:v>
                </c:pt>
                <c:pt idx="4868">
                  <c:v>7.3999999999999996E-2</c:v>
                </c:pt>
                <c:pt idx="4869">
                  <c:v>7.3999999999999996E-2</c:v>
                </c:pt>
                <c:pt idx="4870">
                  <c:v>7.3999999999999996E-2</c:v>
                </c:pt>
                <c:pt idx="4871">
                  <c:v>7.3999999999999996E-2</c:v>
                </c:pt>
                <c:pt idx="4872">
                  <c:v>7.3999999999999996E-2</c:v>
                </c:pt>
                <c:pt idx="4873">
                  <c:v>7.3999999999999996E-2</c:v>
                </c:pt>
                <c:pt idx="4874">
                  <c:v>7.3999999999999996E-2</c:v>
                </c:pt>
                <c:pt idx="4875">
                  <c:v>7.3999999999999996E-2</c:v>
                </c:pt>
                <c:pt idx="4876">
                  <c:v>7.3999999999999996E-2</c:v>
                </c:pt>
                <c:pt idx="4877">
                  <c:v>7.3999999999999996E-2</c:v>
                </c:pt>
                <c:pt idx="4878">
                  <c:v>7.3999999999999996E-2</c:v>
                </c:pt>
                <c:pt idx="4879">
                  <c:v>7.3999999999999996E-2</c:v>
                </c:pt>
                <c:pt idx="4880">
                  <c:v>7.3999999999999996E-2</c:v>
                </c:pt>
                <c:pt idx="4881">
                  <c:v>7.3999999999999996E-2</c:v>
                </c:pt>
                <c:pt idx="4882">
                  <c:v>7.3999999999999996E-2</c:v>
                </c:pt>
                <c:pt idx="4883">
                  <c:v>7.3999999999999996E-2</c:v>
                </c:pt>
                <c:pt idx="4884">
                  <c:v>7.3999999999999996E-2</c:v>
                </c:pt>
                <c:pt idx="4885">
                  <c:v>7.3999999999999996E-2</c:v>
                </c:pt>
                <c:pt idx="4886">
                  <c:v>7.3999999999999996E-2</c:v>
                </c:pt>
                <c:pt idx="4887">
                  <c:v>7.3999999999999996E-2</c:v>
                </c:pt>
                <c:pt idx="4888">
                  <c:v>7.3999999999999996E-2</c:v>
                </c:pt>
                <c:pt idx="4889">
                  <c:v>7.3999999999999996E-2</c:v>
                </c:pt>
                <c:pt idx="4890">
                  <c:v>7.3999999999999996E-2</c:v>
                </c:pt>
                <c:pt idx="4891">
                  <c:v>7.3999999999999996E-2</c:v>
                </c:pt>
                <c:pt idx="4892">
                  <c:v>7.3999999999999996E-2</c:v>
                </c:pt>
                <c:pt idx="4893">
                  <c:v>7.3999999999999996E-2</c:v>
                </c:pt>
                <c:pt idx="4894">
                  <c:v>7.3999999999999996E-2</c:v>
                </c:pt>
                <c:pt idx="4895">
                  <c:v>7.3999999999999996E-2</c:v>
                </c:pt>
                <c:pt idx="4896">
                  <c:v>7.3999999999999996E-2</c:v>
                </c:pt>
                <c:pt idx="4897">
                  <c:v>7.3999999999999996E-2</c:v>
                </c:pt>
                <c:pt idx="4898">
                  <c:v>7.3999999999999996E-2</c:v>
                </c:pt>
                <c:pt idx="4899">
                  <c:v>7.3999999999999996E-2</c:v>
                </c:pt>
                <c:pt idx="4900">
                  <c:v>7.3999999999999996E-2</c:v>
                </c:pt>
                <c:pt idx="4901">
                  <c:v>7.3999999999999996E-2</c:v>
                </c:pt>
                <c:pt idx="4902">
                  <c:v>7.3999999999999996E-2</c:v>
                </c:pt>
                <c:pt idx="4903">
                  <c:v>7.3999999999999996E-2</c:v>
                </c:pt>
                <c:pt idx="4904">
                  <c:v>7.3999999999999996E-2</c:v>
                </c:pt>
                <c:pt idx="4905">
                  <c:v>7.3999999999999996E-2</c:v>
                </c:pt>
                <c:pt idx="4906">
                  <c:v>7.3999999999999996E-2</c:v>
                </c:pt>
                <c:pt idx="4907">
                  <c:v>7.3999999999999996E-2</c:v>
                </c:pt>
                <c:pt idx="4908">
                  <c:v>7.3999999999999996E-2</c:v>
                </c:pt>
                <c:pt idx="4909">
                  <c:v>7.3999999999999996E-2</c:v>
                </c:pt>
                <c:pt idx="4910">
                  <c:v>7.3999999999999996E-2</c:v>
                </c:pt>
                <c:pt idx="4911">
                  <c:v>7.3999999999999996E-2</c:v>
                </c:pt>
                <c:pt idx="4912">
                  <c:v>7.3999999999999996E-2</c:v>
                </c:pt>
                <c:pt idx="4913">
                  <c:v>7.3999999999999996E-2</c:v>
                </c:pt>
                <c:pt idx="4914">
                  <c:v>7.3999999999999996E-2</c:v>
                </c:pt>
                <c:pt idx="4915">
                  <c:v>7.3999999999999996E-2</c:v>
                </c:pt>
                <c:pt idx="4916">
                  <c:v>7.3999999999999996E-2</c:v>
                </c:pt>
                <c:pt idx="4917">
                  <c:v>7.3999999999999996E-2</c:v>
                </c:pt>
                <c:pt idx="4918">
                  <c:v>7.3999999999999996E-2</c:v>
                </c:pt>
                <c:pt idx="4919">
                  <c:v>7.3999999999999996E-2</c:v>
                </c:pt>
                <c:pt idx="4920">
                  <c:v>7.3999999999999996E-2</c:v>
                </c:pt>
                <c:pt idx="4921">
                  <c:v>7.3999999999999996E-2</c:v>
                </c:pt>
                <c:pt idx="4922">
                  <c:v>7.3999999999999996E-2</c:v>
                </c:pt>
                <c:pt idx="4923">
                  <c:v>7.3999999999999996E-2</c:v>
                </c:pt>
                <c:pt idx="4924">
                  <c:v>7.3999999999999996E-2</c:v>
                </c:pt>
                <c:pt idx="4925">
                  <c:v>7.3999999999999996E-2</c:v>
                </c:pt>
                <c:pt idx="4926">
                  <c:v>7.3999999999999996E-2</c:v>
                </c:pt>
                <c:pt idx="4927">
                  <c:v>7.3999999999999996E-2</c:v>
                </c:pt>
                <c:pt idx="4928">
                  <c:v>7.3999999999999996E-2</c:v>
                </c:pt>
                <c:pt idx="4929">
                  <c:v>7.3999999999999996E-2</c:v>
                </c:pt>
                <c:pt idx="4930">
                  <c:v>7.3999999999999996E-2</c:v>
                </c:pt>
                <c:pt idx="4931">
                  <c:v>7.3999999999999996E-2</c:v>
                </c:pt>
                <c:pt idx="4932">
                  <c:v>7.3999999999999996E-2</c:v>
                </c:pt>
                <c:pt idx="4933">
                  <c:v>7.3999999999999996E-2</c:v>
                </c:pt>
                <c:pt idx="4934">
                  <c:v>7.3999999999999996E-2</c:v>
                </c:pt>
                <c:pt idx="4935">
                  <c:v>7.2999999999999995E-2</c:v>
                </c:pt>
                <c:pt idx="4936">
                  <c:v>7.2999999999999995E-2</c:v>
                </c:pt>
                <c:pt idx="4937">
                  <c:v>7.2999999999999995E-2</c:v>
                </c:pt>
                <c:pt idx="4938">
                  <c:v>7.2999999999999995E-2</c:v>
                </c:pt>
                <c:pt idx="4939">
                  <c:v>7.2999999999999995E-2</c:v>
                </c:pt>
                <c:pt idx="4940">
                  <c:v>7.2999999999999995E-2</c:v>
                </c:pt>
                <c:pt idx="4941">
                  <c:v>7.2999999999999995E-2</c:v>
                </c:pt>
                <c:pt idx="4942">
                  <c:v>7.2999999999999995E-2</c:v>
                </c:pt>
                <c:pt idx="4943">
                  <c:v>7.2999999999999995E-2</c:v>
                </c:pt>
                <c:pt idx="4944">
                  <c:v>7.2999999999999995E-2</c:v>
                </c:pt>
                <c:pt idx="4945">
                  <c:v>7.2999999999999995E-2</c:v>
                </c:pt>
                <c:pt idx="4946">
                  <c:v>7.2999999999999995E-2</c:v>
                </c:pt>
                <c:pt idx="4947">
                  <c:v>7.2999999999999995E-2</c:v>
                </c:pt>
                <c:pt idx="4948">
                  <c:v>7.2999999999999995E-2</c:v>
                </c:pt>
                <c:pt idx="4949">
                  <c:v>7.2999999999999995E-2</c:v>
                </c:pt>
                <c:pt idx="4950">
                  <c:v>7.2999999999999995E-2</c:v>
                </c:pt>
                <c:pt idx="4951">
                  <c:v>7.2999999999999995E-2</c:v>
                </c:pt>
                <c:pt idx="4952">
                  <c:v>7.2999999999999995E-2</c:v>
                </c:pt>
                <c:pt idx="4953">
                  <c:v>7.2999999999999995E-2</c:v>
                </c:pt>
                <c:pt idx="4954">
                  <c:v>7.2999999999999995E-2</c:v>
                </c:pt>
                <c:pt idx="4955">
                  <c:v>7.2999999999999995E-2</c:v>
                </c:pt>
                <c:pt idx="4956">
                  <c:v>7.2999999999999995E-2</c:v>
                </c:pt>
                <c:pt idx="4957">
                  <c:v>7.2999999999999995E-2</c:v>
                </c:pt>
                <c:pt idx="4958">
                  <c:v>7.2999999999999995E-2</c:v>
                </c:pt>
                <c:pt idx="4959">
                  <c:v>7.2999999999999995E-2</c:v>
                </c:pt>
                <c:pt idx="4960">
                  <c:v>7.2999999999999995E-2</c:v>
                </c:pt>
                <c:pt idx="4961">
                  <c:v>7.2999999999999995E-2</c:v>
                </c:pt>
                <c:pt idx="4962">
                  <c:v>7.2999999999999995E-2</c:v>
                </c:pt>
                <c:pt idx="4963">
                  <c:v>7.2999999999999995E-2</c:v>
                </c:pt>
                <c:pt idx="4964">
                  <c:v>7.2999999999999995E-2</c:v>
                </c:pt>
                <c:pt idx="4965">
                  <c:v>7.2999999999999995E-2</c:v>
                </c:pt>
                <c:pt idx="4966">
                  <c:v>7.2999999999999995E-2</c:v>
                </c:pt>
                <c:pt idx="4967">
                  <c:v>7.2999999999999995E-2</c:v>
                </c:pt>
                <c:pt idx="4968">
                  <c:v>7.2999999999999995E-2</c:v>
                </c:pt>
                <c:pt idx="4969">
                  <c:v>7.2999999999999995E-2</c:v>
                </c:pt>
                <c:pt idx="4970">
                  <c:v>7.2999999999999995E-2</c:v>
                </c:pt>
                <c:pt idx="4971">
                  <c:v>7.2999999999999995E-2</c:v>
                </c:pt>
                <c:pt idx="4972">
                  <c:v>7.2999999999999995E-2</c:v>
                </c:pt>
                <c:pt idx="4973">
                  <c:v>7.2999999999999995E-2</c:v>
                </c:pt>
                <c:pt idx="4974">
                  <c:v>7.2999999999999995E-2</c:v>
                </c:pt>
                <c:pt idx="4975">
                  <c:v>7.2999999999999995E-2</c:v>
                </c:pt>
                <c:pt idx="4976">
                  <c:v>7.2999999999999995E-2</c:v>
                </c:pt>
                <c:pt idx="4977">
                  <c:v>7.2999999999999995E-2</c:v>
                </c:pt>
                <c:pt idx="4978">
                  <c:v>7.2999999999999995E-2</c:v>
                </c:pt>
                <c:pt idx="4979">
                  <c:v>7.2999999999999995E-2</c:v>
                </c:pt>
                <c:pt idx="4980">
                  <c:v>7.2999999999999995E-2</c:v>
                </c:pt>
                <c:pt idx="4981">
                  <c:v>7.2999999999999995E-2</c:v>
                </c:pt>
                <c:pt idx="4982">
                  <c:v>7.2999999999999995E-2</c:v>
                </c:pt>
                <c:pt idx="4983">
                  <c:v>7.2999999999999995E-2</c:v>
                </c:pt>
                <c:pt idx="4984">
                  <c:v>7.2999999999999995E-2</c:v>
                </c:pt>
                <c:pt idx="4985">
                  <c:v>7.2999999999999995E-2</c:v>
                </c:pt>
                <c:pt idx="4986">
                  <c:v>7.2999999999999995E-2</c:v>
                </c:pt>
                <c:pt idx="4987">
                  <c:v>7.2999999999999995E-2</c:v>
                </c:pt>
                <c:pt idx="4988">
                  <c:v>7.2999999999999995E-2</c:v>
                </c:pt>
                <c:pt idx="4989">
                  <c:v>7.2999999999999995E-2</c:v>
                </c:pt>
                <c:pt idx="4990">
                  <c:v>7.2999999999999995E-2</c:v>
                </c:pt>
                <c:pt idx="4991">
                  <c:v>7.2999999999999995E-2</c:v>
                </c:pt>
                <c:pt idx="4992">
                  <c:v>7.2999999999999995E-2</c:v>
                </c:pt>
                <c:pt idx="4993">
                  <c:v>7.2999999999999995E-2</c:v>
                </c:pt>
                <c:pt idx="4994">
                  <c:v>7.2999999999999995E-2</c:v>
                </c:pt>
                <c:pt idx="4995">
                  <c:v>7.2999999999999995E-2</c:v>
                </c:pt>
                <c:pt idx="4996">
                  <c:v>7.2999999999999995E-2</c:v>
                </c:pt>
                <c:pt idx="4997">
                  <c:v>7.2999999999999995E-2</c:v>
                </c:pt>
                <c:pt idx="4998">
                  <c:v>7.2999999999999995E-2</c:v>
                </c:pt>
                <c:pt idx="4999">
                  <c:v>7.2999999999999995E-2</c:v>
                </c:pt>
                <c:pt idx="5000">
                  <c:v>7.2999999999999995E-2</c:v>
                </c:pt>
                <c:pt idx="5001">
                  <c:v>7.2999999999999995E-2</c:v>
                </c:pt>
                <c:pt idx="5002">
                  <c:v>7.2999999999999995E-2</c:v>
                </c:pt>
                <c:pt idx="5003">
                  <c:v>7.2999999999999995E-2</c:v>
                </c:pt>
                <c:pt idx="5004">
                  <c:v>7.2999999999999995E-2</c:v>
                </c:pt>
                <c:pt idx="5005">
                  <c:v>7.2999999999999995E-2</c:v>
                </c:pt>
                <c:pt idx="5006">
                  <c:v>7.2999999999999995E-2</c:v>
                </c:pt>
                <c:pt idx="5007">
                  <c:v>7.2999999999999995E-2</c:v>
                </c:pt>
                <c:pt idx="5008">
                  <c:v>7.2999999999999995E-2</c:v>
                </c:pt>
                <c:pt idx="5009">
                  <c:v>7.1999999999999995E-2</c:v>
                </c:pt>
                <c:pt idx="5010">
                  <c:v>7.1999999999999995E-2</c:v>
                </c:pt>
                <c:pt idx="5011">
                  <c:v>7.1999999999999995E-2</c:v>
                </c:pt>
                <c:pt idx="5012">
                  <c:v>7.1999999999999995E-2</c:v>
                </c:pt>
                <c:pt idx="5013">
                  <c:v>7.1999999999999995E-2</c:v>
                </c:pt>
                <c:pt idx="5014">
                  <c:v>7.1999999999999995E-2</c:v>
                </c:pt>
                <c:pt idx="5015">
                  <c:v>7.1999999999999995E-2</c:v>
                </c:pt>
                <c:pt idx="5016">
                  <c:v>7.1999999999999995E-2</c:v>
                </c:pt>
                <c:pt idx="5017">
                  <c:v>7.1999999999999995E-2</c:v>
                </c:pt>
                <c:pt idx="5018">
                  <c:v>7.1999999999999995E-2</c:v>
                </c:pt>
                <c:pt idx="5019">
                  <c:v>7.1999999999999995E-2</c:v>
                </c:pt>
                <c:pt idx="5020">
                  <c:v>7.1999999999999995E-2</c:v>
                </c:pt>
                <c:pt idx="5021">
                  <c:v>7.1999999999999995E-2</c:v>
                </c:pt>
                <c:pt idx="5022">
                  <c:v>7.1999999999999995E-2</c:v>
                </c:pt>
                <c:pt idx="5023">
                  <c:v>7.1999999999999995E-2</c:v>
                </c:pt>
                <c:pt idx="5024">
                  <c:v>7.1999999999999995E-2</c:v>
                </c:pt>
                <c:pt idx="5025">
                  <c:v>7.1999999999999995E-2</c:v>
                </c:pt>
                <c:pt idx="5026">
                  <c:v>7.1999999999999995E-2</c:v>
                </c:pt>
                <c:pt idx="5027">
                  <c:v>7.1999999999999995E-2</c:v>
                </c:pt>
                <c:pt idx="5028">
                  <c:v>7.1999999999999995E-2</c:v>
                </c:pt>
                <c:pt idx="5029">
                  <c:v>7.1999999999999995E-2</c:v>
                </c:pt>
                <c:pt idx="5030">
                  <c:v>7.1999999999999995E-2</c:v>
                </c:pt>
                <c:pt idx="5031">
                  <c:v>7.1999999999999995E-2</c:v>
                </c:pt>
                <c:pt idx="5032">
                  <c:v>7.1999999999999995E-2</c:v>
                </c:pt>
                <c:pt idx="5033">
                  <c:v>7.1999999999999995E-2</c:v>
                </c:pt>
                <c:pt idx="5034">
                  <c:v>7.1999999999999995E-2</c:v>
                </c:pt>
                <c:pt idx="5035">
                  <c:v>7.1999999999999995E-2</c:v>
                </c:pt>
                <c:pt idx="5036">
                  <c:v>7.1999999999999995E-2</c:v>
                </c:pt>
                <c:pt idx="5037">
                  <c:v>7.1999999999999995E-2</c:v>
                </c:pt>
                <c:pt idx="5038">
                  <c:v>7.1999999999999995E-2</c:v>
                </c:pt>
                <c:pt idx="5039">
                  <c:v>7.1999999999999995E-2</c:v>
                </c:pt>
                <c:pt idx="5040">
                  <c:v>7.1999999999999995E-2</c:v>
                </c:pt>
                <c:pt idx="5041">
                  <c:v>7.1999999999999995E-2</c:v>
                </c:pt>
                <c:pt idx="5042">
                  <c:v>7.1999999999999995E-2</c:v>
                </c:pt>
                <c:pt idx="5043">
                  <c:v>7.1999999999999995E-2</c:v>
                </c:pt>
                <c:pt idx="5044">
                  <c:v>7.1999999999999995E-2</c:v>
                </c:pt>
                <c:pt idx="5045">
                  <c:v>7.1999999999999995E-2</c:v>
                </c:pt>
                <c:pt idx="5046">
                  <c:v>7.1999999999999995E-2</c:v>
                </c:pt>
                <c:pt idx="5047">
                  <c:v>7.1999999999999995E-2</c:v>
                </c:pt>
                <c:pt idx="5048">
                  <c:v>7.1999999999999995E-2</c:v>
                </c:pt>
                <c:pt idx="5049">
                  <c:v>7.1999999999999995E-2</c:v>
                </c:pt>
                <c:pt idx="5050">
                  <c:v>7.1999999999999995E-2</c:v>
                </c:pt>
                <c:pt idx="5051">
                  <c:v>7.1999999999999995E-2</c:v>
                </c:pt>
                <c:pt idx="5052">
                  <c:v>7.1999999999999995E-2</c:v>
                </c:pt>
                <c:pt idx="5053">
                  <c:v>7.1999999999999995E-2</c:v>
                </c:pt>
                <c:pt idx="5054">
                  <c:v>7.1999999999999995E-2</c:v>
                </c:pt>
                <c:pt idx="5055">
                  <c:v>7.1999999999999995E-2</c:v>
                </c:pt>
                <c:pt idx="5056">
                  <c:v>7.1999999999999995E-2</c:v>
                </c:pt>
                <c:pt idx="5057">
                  <c:v>7.1999999999999995E-2</c:v>
                </c:pt>
                <c:pt idx="5058">
                  <c:v>7.1999999999999995E-2</c:v>
                </c:pt>
                <c:pt idx="5059">
                  <c:v>7.1999999999999995E-2</c:v>
                </c:pt>
                <c:pt idx="5060">
                  <c:v>7.1999999999999995E-2</c:v>
                </c:pt>
                <c:pt idx="5061">
                  <c:v>7.1999999999999995E-2</c:v>
                </c:pt>
                <c:pt idx="5062">
                  <c:v>7.1999999999999995E-2</c:v>
                </c:pt>
                <c:pt idx="5063">
                  <c:v>7.1999999999999995E-2</c:v>
                </c:pt>
                <c:pt idx="5064">
                  <c:v>7.1999999999999995E-2</c:v>
                </c:pt>
                <c:pt idx="5065">
                  <c:v>7.1999999999999995E-2</c:v>
                </c:pt>
                <c:pt idx="5066">
                  <c:v>7.1999999999999995E-2</c:v>
                </c:pt>
                <c:pt idx="5067">
                  <c:v>7.1999999999999995E-2</c:v>
                </c:pt>
                <c:pt idx="5068">
                  <c:v>7.1999999999999995E-2</c:v>
                </c:pt>
                <c:pt idx="5069">
                  <c:v>7.1999999999999995E-2</c:v>
                </c:pt>
                <c:pt idx="5070">
                  <c:v>7.1999999999999995E-2</c:v>
                </c:pt>
                <c:pt idx="5071">
                  <c:v>7.1999999999999995E-2</c:v>
                </c:pt>
                <c:pt idx="5072">
                  <c:v>7.1999999999999995E-2</c:v>
                </c:pt>
                <c:pt idx="5073">
                  <c:v>7.1999999999999995E-2</c:v>
                </c:pt>
                <c:pt idx="5074">
                  <c:v>7.1999999999999995E-2</c:v>
                </c:pt>
                <c:pt idx="5075">
                  <c:v>7.1999999999999995E-2</c:v>
                </c:pt>
                <c:pt idx="5076">
                  <c:v>7.1999999999999995E-2</c:v>
                </c:pt>
                <c:pt idx="5077">
                  <c:v>7.1999999999999995E-2</c:v>
                </c:pt>
                <c:pt idx="5078">
                  <c:v>7.1999999999999995E-2</c:v>
                </c:pt>
                <c:pt idx="5079">
                  <c:v>7.1999999999999995E-2</c:v>
                </c:pt>
                <c:pt idx="5080">
                  <c:v>7.1999999999999995E-2</c:v>
                </c:pt>
                <c:pt idx="5081">
                  <c:v>7.1999999999999995E-2</c:v>
                </c:pt>
                <c:pt idx="5082">
                  <c:v>7.1999999999999995E-2</c:v>
                </c:pt>
                <c:pt idx="5083">
                  <c:v>7.1999999999999995E-2</c:v>
                </c:pt>
                <c:pt idx="5084">
                  <c:v>7.1999999999999995E-2</c:v>
                </c:pt>
                <c:pt idx="5085">
                  <c:v>7.1999999999999995E-2</c:v>
                </c:pt>
                <c:pt idx="5086">
                  <c:v>7.1999999999999995E-2</c:v>
                </c:pt>
                <c:pt idx="5087">
                  <c:v>7.1999999999999995E-2</c:v>
                </c:pt>
                <c:pt idx="5088">
                  <c:v>7.0999999999999994E-2</c:v>
                </c:pt>
                <c:pt idx="5089">
                  <c:v>7.0999999999999994E-2</c:v>
                </c:pt>
                <c:pt idx="5090">
                  <c:v>7.0999999999999994E-2</c:v>
                </c:pt>
                <c:pt idx="5091">
                  <c:v>7.0999999999999994E-2</c:v>
                </c:pt>
                <c:pt idx="5092">
                  <c:v>7.0999999999999994E-2</c:v>
                </c:pt>
                <c:pt idx="5093">
                  <c:v>7.0999999999999994E-2</c:v>
                </c:pt>
                <c:pt idx="5094">
                  <c:v>7.0999999999999994E-2</c:v>
                </c:pt>
                <c:pt idx="5095">
                  <c:v>7.0999999999999994E-2</c:v>
                </c:pt>
                <c:pt idx="5096">
                  <c:v>7.0999999999999994E-2</c:v>
                </c:pt>
                <c:pt idx="5097">
                  <c:v>7.0999999999999994E-2</c:v>
                </c:pt>
                <c:pt idx="5098">
                  <c:v>7.0999999999999994E-2</c:v>
                </c:pt>
                <c:pt idx="5099">
                  <c:v>7.0999999999999994E-2</c:v>
                </c:pt>
                <c:pt idx="5100">
                  <c:v>7.0999999999999994E-2</c:v>
                </c:pt>
                <c:pt idx="5101">
                  <c:v>7.0999999999999994E-2</c:v>
                </c:pt>
                <c:pt idx="5102">
                  <c:v>7.0999999999999994E-2</c:v>
                </c:pt>
                <c:pt idx="5103">
                  <c:v>7.0999999999999994E-2</c:v>
                </c:pt>
                <c:pt idx="5104">
                  <c:v>7.0999999999999994E-2</c:v>
                </c:pt>
                <c:pt idx="5105">
                  <c:v>7.0999999999999994E-2</c:v>
                </c:pt>
                <c:pt idx="5106">
                  <c:v>7.0999999999999994E-2</c:v>
                </c:pt>
                <c:pt idx="5107">
                  <c:v>7.0999999999999994E-2</c:v>
                </c:pt>
                <c:pt idx="5108">
                  <c:v>7.0999999999999994E-2</c:v>
                </c:pt>
                <c:pt idx="5109">
                  <c:v>7.0999999999999994E-2</c:v>
                </c:pt>
                <c:pt idx="5110">
                  <c:v>7.0999999999999994E-2</c:v>
                </c:pt>
                <c:pt idx="5111">
                  <c:v>7.0999999999999994E-2</c:v>
                </c:pt>
                <c:pt idx="5112">
                  <c:v>7.0999999999999994E-2</c:v>
                </c:pt>
                <c:pt idx="5113">
                  <c:v>7.0999999999999994E-2</c:v>
                </c:pt>
                <c:pt idx="5114">
                  <c:v>7.0999999999999994E-2</c:v>
                </c:pt>
                <c:pt idx="5115">
                  <c:v>7.0999999999999994E-2</c:v>
                </c:pt>
                <c:pt idx="5116">
                  <c:v>7.0999999999999994E-2</c:v>
                </c:pt>
                <c:pt idx="5117">
                  <c:v>7.0999999999999994E-2</c:v>
                </c:pt>
                <c:pt idx="5118">
                  <c:v>7.0999999999999994E-2</c:v>
                </c:pt>
                <c:pt idx="5119">
                  <c:v>7.0999999999999994E-2</c:v>
                </c:pt>
                <c:pt idx="5120">
                  <c:v>7.0999999999999994E-2</c:v>
                </c:pt>
                <c:pt idx="5121">
                  <c:v>7.0999999999999994E-2</c:v>
                </c:pt>
                <c:pt idx="5122">
                  <c:v>7.0999999999999994E-2</c:v>
                </c:pt>
                <c:pt idx="5123">
                  <c:v>7.0999999999999994E-2</c:v>
                </c:pt>
                <c:pt idx="5124">
                  <c:v>7.0999999999999994E-2</c:v>
                </c:pt>
                <c:pt idx="5125">
                  <c:v>7.0999999999999994E-2</c:v>
                </c:pt>
                <c:pt idx="5126">
                  <c:v>7.0999999999999994E-2</c:v>
                </c:pt>
                <c:pt idx="5127">
                  <c:v>7.0999999999999994E-2</c:v>
                </c:pt>
                <c:pt idx="5128">
                  <c:v>7.0999999999999994E-2</c:v>
                </c:pt>
                <c:pt idx="5129">
                  <c:v>7.0999999999999994E-2</c:v>
                </c:pt>
                <c:pt idx="5130">
                  <c:v>7.0999999999999994E-2</c:v>
                </c:pt>
                <c:pt idx="5131">
                  <c:v>7.0999999999999994E-2</c:v>
                </c:pt>
                <c:pt idx="5132">
                  <c:v>7.0999999999999994E-2</c:v>
                </c:pt>
                <c:pt idx="5133">
                  <c:v>7.0999999999999994E-2</c:v>
                </c:pt>
                <c:pt idx="5134">
                  <c:v>7.0999999999999994E-2</c:v>
                </c:pt>
                <c:pt idx="5135">
                  <c:v>7.0999999999999994E-2</c:v>
                </c:pt>
                <c:pt idx="5136">
                  <c:v>7.0999999999999994E-2</c:v>
                </c:pt>
                <c:pt idx="5137">
                  <c:v>7.0999999999999994E-2</c:v>
                </c:pt>
                <c:pt idx="5138">
                  <c:v>7.0999999999999994E-2</c:v>
                </c:pt>
                <c:pt idx="5139">
                  <c:v>7.0999999999999994E-2</c:v>
                </c:pt>
                <c:pt idx="5140">
                  <c:v>7.0999999999999994E-2</c:v>
                </c:pt>
                <c:pt idx="5141">
                  <c:v>7.0999999999999994E-2</c:v>
                </c:pt>
                <c:pt idx="5142">
                  <c:v>7.0999999999999994E-2</c:v>
                </c:pt>
                <c:pt idx="5143">
                  <c:v>7.0999999999999994E-2</c:v>
                </c:pt>
                <c:pt idx="5144">
                  <c:v>7.0999999999999994E-2</c:v>
                </c:pt>
                <c:pt idx="5145">
                  <c:v>7.0999999999999994E-2</c:v>
                </c:pt>
                <c:pt idx="5146">
                  <c:v>7.0999999999999994E-2</c:v>
                </c:pt>
                <c:pt idx="5147">
                  <c:v>7.0999999999999994E-2</c:v>
                </c:pt>
                <c:pt idx="5148">
                  <c:v>7.0999999999999994E-2</c:v>
                </c:pt>
                <c:pt idx="5149">
                  <c:v>7.0999999999999994E-2</c:v>
                </c:pt>
                <c:pt idx="5150">
                  <c:v>7.0999999999999994E-2</c:v>
                </c:pt>
                <c:pt idx="5151">
                  <c:v>7.0999999999999994E-2</c:v>
                </c:pt>
                <c:pt idx="5152">
                  <c:v>7.0999999999999994E-2</c:v>
                </c:pt>
                <c:pt idx="5153">
                  <c:v>7.0999999999999994E-2</c:v>
                </c:pt>
                <c:pt idx="5154">
                  <c:v>7.0999999999999994E-2</c:v>
                </c:pt>
                <c:pt idx="5155">
                  <c:v>7.0999999999999994E-2</c:v>
                </c:pt>
                <c:pt idx="5156">
                  <c:v>7.0999999999999994E-2</c:v>
                </c:pt>
                <c:pt idx="5157">
                  <c:v>7.0999999999999994E-2</c:v>
                </c:pt>
                <c:pt idx="5158">
                  <c:v>7.0999999999999994E-2</c:v>
                </c:pt>
                <c:pt idx="5159">
                  <c:v>7.0999999999999994E-2</c:v>
                </c:pt>
                <c:pt idx="5160">
                  <c:v>7.0999999999999994E-2</c:v>
                </c:pt>
                <c:pt idx="5161">
                  <c:v>7.0999999999999994E-2</c:v>
                </c:pt>
                <c:pt idx="5162">
                  <c:v>7.0999999999999994E-2</c:v>
                </c:pt>
                <c:pt idx="5163">
                  <c:v>7.0999999999999994E-2</c:v>
                </c:pt>
                <c:pt idx="5164">
                  <c:v>7.0999999999999994E-2</c:v>
                </c:pt>
                <c:pt idx="5165">
                  <c:v>7.0999999999999994E-2</c:v>
                </c:pt>
                <c:pt idx="5166">
                  <c:v>7.0999999999999994E-2</c:v>
                </c:pt>
                <c:pt idx="5167">
                  <c:v>7.0999999999999994E-2</c:v>
                </c:pt>
                <c:pt idx="5168">
                  <c:v>7.0999999999999994E-2</c:v>
                </c:pt>
                <c:pt idx="5169">
                  <c:v>7.0999999999999994E-2</c:v>
                </c:pt>
                <c:pt idx="5170">
                  <c:v>7.0999999999999994E-2</c:v>
                </c:pt>
                <c:pt idx="5171">
                  <c:v>7.0999999999999994E-2</c:v>
                </c:pt>
                <c:pt idx="5172">
                  <c:v>7.0999999999999994E-2</c:v>
                </c:pt>
                <c:pt idx="5173">
                  <c:v>7.0999999999999994E-2</c:v>
                </c:pt>
                <c:pt idx="5174">
                  <c:v>7.0999999999999994E-2</c:v>
                </c:pt>
                <c:pt idx="5175">
                  <c:v>7.0999999999999994E-2</c:v>
                </c:pt>
                <c:pt idx="5176">
                  <c:v>7.0999999999999994E-2</c:v>
                </c:pt>
                <c:pt idx="5177">
                  <c:v>7.0999999999999994E-2</c:v>
                </c:pt>
                <c:pt idx="5178">
                  <c:v>7.0999999999999994E-2</c:v>
                </c:pt>
                <c:pt idx="5179">
                  <c:v>7.0999999999999994E-2</c:v>
                </c:pt>
                <c:pt idx="5180">
                  <c:v>7.0999999999999994E-2</c:v>
                </c:pt>
                <c:pt idx="5181">
                  <c:v>7.0999999999999994E-2</c:v>
                </c:pt>
                <c:pt idx="5182">
                  <c:v>7.0999999999999994E-2</c:v>
                </c:pt>
                <c:pt idx="5183">
                  <c:v>7.0999999999999994E-2</c:v>
                </c:pt>
                <c:pt idx="5184">
                  <c:v>7.0999999999999994E-2</c:v>
                </c:pt>
                <c:pt idx="5185">
                  <c:v>7.0999999999999994E-2</c:v>
                </c:pt>
                <c:pt idx="5186">
                  <c:v>7.0999999999999994E-2</c:v>
                </c:pt>
                <c:pt idx="5187">
                  <c:v>7.0999999999999994E-2</c:v>
                </c:pt>
                <c:pt idx="5188">
                  <c:v>7.0999999999999994E-2</c:v>
                </c:pt>
                <c:pt idx="5189">
                  <c:v>7.0999999999999994E-2</c:v>
                </c:pt>
                <c:pt idx="5190">
                  <c:v>7.0999999999999994E-2</c:v>
                </c:pt>
                <c:pt idx="5191">
                  <c:v>7.0999999999999994E-2</c:v>
                </c:pt>
                <c:pt idx="5192">
                  <c:v>7.0999999999999994E-2</c:v>
                </c:pt>
                <c:pt idx="5193">
                  <c:v>7.0999999999999994E-2</c:v>
                </c:pt>
                <c:pt idx="5194">
                  <c:v>7.0999999999999994E-2</c:v>
                </c:pt>
                <c:pt idx="5195">
                  <c:v>7.0999999999999994E-2</c:v>
                </c:pt>
                <c:pt idx="5196">
                  <c:v>7.0999999999999994E-2</c:v>
                </c:pt>
                <c:pt idx="5197">
                  <c:v>7.0999999999999994E-2</c:v>
                </c:pt>
                <c:pt idx="5198">
                  <c:v>7.0999999999999994E-2</c:v>
                </c:pt>
                <c:pt idx="5199">
                  <c:v>7.0999999999999994E-2</c:v>
                </c:pt>
                <c:pt idx="5200">
                  <c:v>7.0999999999999994E-2</c:v>
                </c:pt>
                <c:pt idx="5201">
                  <c:v>7.0999999999999994E-2</c:v>
                </c:pt>
                <c:pt idx="5202">
                  <c:v>7.0999999999999994E-2</c:v>
                </c:pt>
                <c:pt idx="5203">
                  <c:v>7.0999999999999994E-2</c:v>
                </c:pt>
                <c:pt idx="5204">
                  <c:v>7.0999999999999994E-2</c:v>
                </c:pt>
                <c:pt idx="5205">
                  <c:v>7.0999999999999994E-2</c:v>
                </c:pt>
                <c:pt idx="5206">
                  <c:v>7.0999999999999994E-2</c:v>
                </c:pt>
                <c:pt idx="5207">
                  <c:v>7.0999999999999994E-2</c:v>
                </c:pt>
                <c:pt idx="5208">
                  <c:v>7.0999999999999994E-2</c:v>
                </c:pt>
                <c:pt idx="5209">
                  <c:v>7.0999999999999994E-2</c:v>
                </c:pt>
                <c:pt idx="5210">
                  <c:v>7.0999999999999994E-2</c:v>
                </c:pt>
                <c:pt idx="5211">
                  <c:v>7.0999999999999994E-2</c:v>
                </c:pt>
                <c:pt idx="5212">
                  <c:v>7.0999999999999994E-2</c:v>
                </c:pt>
                <c:pt idx="5213">
                  <c:v>7.0999999999999994E-2</c:v>
                </c:pt>
                <c:pt idx="5214">
                  <c:v>7.0999999999999994E-2</c:v>
                </c:pt>
                <c:pt idx="5215">
                  <c:v>7.0999999999999994E-2</c:v>
                </c:pt>
                <c:pt idx="5216">
                  <c:v>7.0999999999999994E-2</c:v>
                </c:pt>
                <c:pt idx="5217">
                  <c:v>7.0999999999999994E-2</c:v>
                </c:pt>
                <c:pt idx="5218">
                  <c:v>7.0999999999999994E-2</c:v>
                </c:pt>
                <c:pt idx="5219">
                  <c:v>7.0999999999999994E-2</c:v>
                </c:pt>
                <c:pt idx="5220">
                  <c:v>7.0999999999999994E-2</c:v>
                </c:pt>
                <c:pt idx="5221">
                  <c:v>7.0999999999999994E-2</c:v>
                </c:pt>
                <c:pt idx="5222">
                  <c:v>7.0999999999999994E-2</c:v>
                </c:pt>
                <c:pt idx="5223">
                  <c:v>7.0999999999999994E-2</c:v>
                </c:pt>
                <c:pt idx="5224">
                  <c:v>7.0999999999999994E-2</c:v>
                </c:pt>
                <c:pt idx="5225">
                  <c:v>7.0999999999999994E-2</c:v>
                </c:pt>
                <c:pt idx="5226">
                  <c:v>7.0999999999999994E-2</c:v>
                </c:pt>
                <c:pt idx="5227">
                  <c:v>7.0999999999999994E-2</c:v>
                </c:pt>
                <c:pt idx="5228">
                  <c:v>7.0999999999999994E-2</c:v>
                </c:pt>
                <c:pt idx="5229">
                  <c:v>7.0999999999999994E-2</c:v>
                </c:pt>
                <c:pt idx="5230">
                  <c:v>7.0999999999999994E-2</c:v>
                </c:pt>
                <c:pt idx="5231">
                  <c:v>7.0999999999999994E-2</c:v>
                </c:pt>
                <c:pt idx="5232">
                  <c:v>7.0999999999999994E-2</c:v>
                </c:pt>
                <c:pt idx="5233">
                  <c:v>7.0999999999999994E-2</c:v>
                </c:pt>
                <c:pt idx="5234">
                  <c:v>7.0999999999999994E-2</c:v>
                </c:pt>
                <c:pt idx="5235">
                  <c:v>7.0999999999999994E-2</c:v>
                </c:pt>
                <c:pt idx="5236">
                  <c:v>7.0999999999999994E-2</c:v>
                </c:pt>
                <c:pt idx="5237">
                  <c:v>7.0999999999999994E-2</c:v>
                </c:pt>
                <c:pt idx="5238">
                  <c:v>7.0999999999999994E-2</c:v>
                </c:pt>
                <c:pt idx="5239">
                  <c:v>7.0999999999999994E-2</c:v>
                </c:pt>
                <c:pt idx="5240">
                  <c:v>7.0999999999999994E-2</c:v>
                </c:pt>
                <c:pt idx="5241">
                  <c:v>7.0999999999999994E-2</c:v>
                </c:pt>
                <c:pt idx="5242">
                  <c:v>7.0999999999999994E-2</c:v>
                </c:pt>
                <c:pt idx="5243">
                  <c:v>7.0999999999999994E-2</c:v>
                </c:pt>
                <c:pt idx="5244">
                  <c:v>7.0999999999999994E-2</c:v>
                </c:pt>
                <c:pt idx="5245">
                  <c:v>7.0999999999999994E-2</c:v>
                </c:pt>
                <c:pt idx="5246">
                  <c:v>7.0999999999999994E-2</c:v>
                </c:pt>
                <c:pt idx="5247">
                  <c:v>7.0999999999999994E-2</c:v>
                </c:pt>
                <c:pt idx="5248">
                  <c:v>7.0999999999999994E-2</c:v>
                </c:pt>
                <c:pt idx="5249">
                  <c:v>7.0999999999999994E-2</c:v>
                </c:pt>
                <c:pt idx="5250">
                  <c:v>7.0999999999999994E-2</c:v>
                </c:pt>
                <c:pt idx="5251">
                  <c:v>7.0999999999999994E-2</c:v>
                </c:pt>
                <c:pt idx="5252">
                  <c:v>7.0999999999999994E-2</c:v>
                </c:pt>
                <c:pt idx="5253">
                  <c:v>7.0999999999999994E-2</c:v>
                </c:pt>
                <c:pt idx="5254">
                  <c:v>7.0999999999999994E-2</c:v>
                </c:pt>
                <c:pt idx="5255">
                  <c:v>7.0999999999999994E-2</c:v>
                </c:pt>
                <c:pt idx="5256">
                  <c:v>7.0999999999999994E-2</c:v>
                </c:pt>
                <c:pt idx="5257">
                  <c:v>7.0000000000000007E-2</c:v>
                </c:pt>
                <c:pt idx="5258">
                  <c:v>7.0000000000000007E-2</c:v>
                </c:pt>
                <c:pt idx="5259">
                  <c:v>7.0000000000000007E-2</c:v>
                </c:pt>
                <c:pt idx="5260">
                  <c:v>7.0000000000000007E-2</c:v>
                </c:pt>
                <c:pt idx="5261">
                  <c:v>7.0000000000000007E-2</c:v>
                </c:pt>
                <c:pt idx="5262">
                  <c:v>7.0000000000000007E-2</c:v>
                </c:pt>
                <c:pt idx="5263">
                  <c:v>7.0999999999999994E-2</c:v>
                </c:pt>
                <c:pt idx="5264">
                  <c:v>7.0999999999999994E-2</c:v>
                </c:pt>
                <c:pt idx="5265">
                  <c:v>7.0999999999999994E-2</c:v>
                </c:pt>
                <c:pt idx="5266">
                  <c:v>7.0999999999999994E-2</c:v>
                </c:pt>
                <c:pt idx="5267">
                  <c:v>7.0999999999999994E-2</c:v>
                </c:pt>
                <c:pt idx="5268">
                  <c:v>7.0999999999999994E-2</c:v>
                </c:pt>
                <c:pt idx="5269">
                  <c:v>7.0999999999999994E-2</c:v>
                </c:pt>
                <c:pt idx="5270">
                  <c:v>7.0999999999999994E-2</c:v>
                </c:pt>
                <c:pt idx="5271">
                  <c:v>7.0999999999999994E-2</c:v>
                </c:pt>
                <c:pt idx="5272">
                  <c:v>7.0999999999999994E-2</c:v>
                </c:pt>
                <c:pt idx="5273">
                  <c:v>7.0999999999999994E-2</c:v>
                </c:pt>
                <c:pt idx="5274">
                  <c:v>7.0999999999999994E-2</c:v>
                </c:pt>
                <c:pt idx="5275">
                  <c:v>7.0999999999999994E-2</c:v>
                </c:pt>
                <c:pt idx="5276">
                  <c:v>7.0999999999999994E-2</c:v>
                </c:pt>
                <c:pt idx="5277">
                  <c:v>7.0999999999999994E-2</c:v>
                </c:pt>
                <c:pt idx="5278">
                  <c:v>7.0999999999999994E-2</c:v>
                </c:pt>
                <c:pt idx="5279">
                  <c:v>7.0999999999999994E-2</c:v>
                </c:pt>
                <c:pt idx="5280">
                  <c:v>7.0999999999999994E-2</c:v>
                </c:pt>
                <c:pt idx="5281">
                  <c:v>7.0999999999999994E-2</c:v>
                </c:pt>
                <c:pt idx="5282">
                  <c:v>7.0999999999999994E-2</c:v>
                </c:pt>
                <c:pt idx="5283">
                  <c:v>7.0999999999999994E-2</c:v>
                </c:pt>
                <c:pt idx="5284">
                  <c:v>7.0999999999999994E-2</c:v>
                </c:pt>
                <c:pt idx="5285">
                  <c:v>7.0999999999999994E-2</c:v>
                </c:pt>
                <c:pt idx="5286">
                  <c:v>7.0999999999999994E-2</c:v>
                </c:pt>
                <c:pt idx="5287">
                  <c:v>7.0999999999999994E-2</c:v>
                </c:pt>
                <c:pt idx="5288">
                  <c:v>7.0999999999999994E-2</c:v>
                </c:pt>
                <c:pt idx="5289">
                  <c:v>7.0999999999999994E-2</c:v>
                </c:pt>
                <c:pt idx="5290">
                  <c:v>7.0999999999999994E-2</c:v>
                </c:pt>
                <c:pt idx="5291">
                  <c:v>7.0999999999999994E-2</c:v>
                </c:pt>
                <c:pt idx="5292">
                  <c:v>7.0999999999999994E-2</c:v>
                </c:pt>
                <c:pt idx="5293">
                  <c:v>7.0999999999999994E-2</c:v>
                </c:pt>
                <c:pt idx="5294">
                  <c:v>7.0999999999999994E-2</c:v>
                </c:pt>
                <c:pt idx="5295">
                  <c:v>7.0999999999999994E-2</c:v>
                </c:pt>
                <c:pt idx="5296">
                  <c:v>7.0999999999999994E-2</c:v>
                </c:pt>
                <c:pt idx="5297">
                  <c:v>7.0999999999999994E-2</c:v>
                </c:pt>
                <c:pt idx="5298">
                  <c:v>7.0999999999999994E-2</c:v>
                </c:pt>
                <c:pt idx="5299">
                  <c:v>7.0999999999999994E-2</c:v>
                </c:pt>
                <c:pt idx="5300">
                  <c:v>7.0999999999999994E-2</c:v>
                </c:pt>
                <c:pt idx="5301">
                  <c:v>7.0999999999999994E-2</c:v>
                </c:pt>
                <c:pt idx="5302">
                  <c:v>7.0999999999999994E-2</c:v>
                </c:pt>
                <c:pt idx="5303">
                  <c:v>7.0999999999999994E-2</c:v>
                </c:pt>
                <c:pt idx="5304">
                  <c:v>7.0999999999999994E-2</c:v>
                </c:pt>
                <c:pt idx="5305">
                  <c:v>7.0999999999999994E-2</c:v>
                </c:pt>
                <c:pt idx="5306">
                  <c:v>7.0999999999999994E-2</c:v>
                </c:pt>
                <c:pt idx="5307">
                  <c:v>7.0999999999999994E-2</c:v>
                </c:pt>
                <c:pt idx="5308">
                  <c:v>7.0999999999999994E-2</c:v>
                </c:pt>
                <c:pt idx="5309">
                  <c:v>7.0999999999999994E-2</c:v>
                </c:pt>
                <c:pt idx="5310">
                  <c:v>7.0999999999999994E-2</c:v>
                </c:pt>
                <c:pt idx="5311">
                  <c:v>7.0999999999999994E-2</c:v>
                </c:pt>
                <c:pt idx="5312">
                  <c:v>7.0999999999999994E-2</c:v>
                </c:pt>
                <c:pt idx="5313">
                  <c:v>7.0999999999999994E-2</c:v>
                </c:pt>
                <c:pt idx="5314">
                  <c:v>7.0999999999999994E-2</c:v>
                </c:pt>
                <c:pt idx="5315">
                  <c:v>7.0999999999999994E-2</c:v>
                </c:pt>
                <c:pt idx="5316">
                  <c:v>7.0999999999999994E-2</c:v>
                </c:pt>
                <c:pt idx="5317">
                  <c:v>7.0999999999999994E-2</c:v>
                </c:pt>
                <c:pt idx="5318">
                  <c:v>7.0999999999999994E-2</c:v>
                </c:pt>
                <c:pt idx="5319">
                  <c:v>7.0999999999999994E-2</c:v>
                </c:pt>
                <c:pt idx="5320">
                  <c:v>7.0999999999999994E-2</c:v>
                </c:pt>
                <c:pt idx="5321">
                  <c:v>7.0999999999999994E-2</c:v>
                </c:pt>
                <c:pt idx="5322">
                  <c:v>7.0999999999999994E-2</c:v>
                </c:pt>
                <c:pt idx="5323">
                  <c:v>7.0999999999999994E-2</c:v>
                </c:pt>
                <c:pt idx="5324">
                  <c:v>7.0999999999999994E-2</c:v>
                </c:pt>
                <c:pt idx="5325">
                  <c:v>7.0999999999999994E-2</c:v>
                </c:pt>
                <c:pt idx="5326">
                  <c:v>7.0999999999999994E-2</c:v>
                </c:pt>
                <c:pt idx="5327">
                  <c:v>7.0999999999999994E-2</c:v>
                </c:pt>
                <c:pt idx="5328">
                  <c:v>7.0999999999999994E-2</c:v>
                </c:pt>
                <c:pt idx="5329">
                  <c:v>7.0999999999999994E-2</c:v>
                </c:pt>
                <c:pt idx="5330">
                  <c:v>7.0999999999999994E-2</c:v>
                </c:pt>
                <c:pt idx="5331">
                  <c:v>7.0999999999999994E-2</c:v>
                </c:pt>
                <c:pt idx="5332">
                  <c:v>7.0999999999999994E-2</c:v>
                </c:pt>
                <c:pt idx="5333">
                  <c:v>7.0999999999999994E-2</c:v>
                </c:pt>
                <c:pt idx="5334">
                  <c:v>7.0999999999999994E-2</c:v>
                </c:pt>
                <c:pt idx="5335">
                  <c:v>7.0999999999999994E-2</c:v>
                </c:pt>
                <c:pt idx="5336">
                  <c:v>7.0999999999999994E-2</c:v>
                </c:pt>
                <c:pt idx="5337">
                  <c:v>7.0999999999999994E-2</c:v>
                </c:pt>
                <c:pt idx="5338">
                  <c:v>7.0999999999999994E-2</c:v>
                </c:pt>
                <c:pt idx="5339">
                  <c:v>7.0999999999999994E-2</c:v>
                </c:pt>
                <c:pt idx="5340">
                  <c:v>7.0999999999999994E-2</c:v>
                </c:pt>
                <c:pt idx="5341">
                  <c:v>7.0999999999999994E-2</c:v>
                </c:pt>
                <c:pt idx="5342">
                  <c:v>7.0999999999999994E-2</c:v>
                </c:pt>
                <c:pt idx="5343">
                  <c:v>7.0999999999999994E-2</c:v>
                </c:pt>
                <c:pt idx="5344">
                  <c:v>7.0999999999999994E-2</c:v>
                </c:pt>
                <c:pt idx="5345">
                  <c:v>7.0999999999999994E-2</c:v>
                </c:pt>
                <c:pt idx="5346">
                  <c:v>7.0999999999999994E-2</c:v>
                </c:pt>
                <c:pt idx="5347">
                  <c:v>7.0999999999999994E-2</c:v>
                </c:pt>
                <c:pt idx="5348">
                  <c:v>7.0999999999999994E-2</c:v>
                </c:pt>
                <c:pt idx="5349">
                  <c:v>7.0999999999999994E-2</c:v>
                </c:pt>
                <c:pt idx="5350">
                  <c:v>7.0999999999999994E-2</c:v>
                </c:pt>
                <c:pt idx="5351">
                  <c:v>7.0999999999999994E-2</c:v>
                </c:pt>
                <c:pt idx="5352">
                  <c:v>7.0999999999999994E-2</c:v>
                </c:pt>
                <c:pt idx="5353">
                  <c:v>7.0999999999999994E-2</c:v>
                </c:pt>
                <c:pt idx="5354">
                  <c:v>7.0999999999999994E-2</c:v>
                </c:pt>
                <c:pt idx="5355">
                  <c:v>7.0999999999999994E-2</c:v>
                </c:pt>
                <c:pt idx="5356">
                  <c:v>7.0999999999999994E-2</c:v>
                </c:pt>
                <c:pt idx="5357">
                  <c:v>7.0999999999999994E-2</c:v>
                </c:pt>
                <c:pt idx="5358">
                  <c:v>7.0999999999999994E-2</c:v>
                </c:pt>
                <c:pt idx="5359">
                  <c:v>7.0999999999999994E-2</c:v>
                </c:pt>
                <c:pt idx="5360">
                  <c:v>7.0999999999999994E-2</c:v>
                </c:pt>
                <c:pt idx="5361">
                  <c:v>7.0999999999999994E-2</c:v>
                </c:pt>
                <c:pt idx="5362">
                  <c:v>7.0999999999999994E-2</c:v>
                </c:pt>
                <c:pt idx="5363">
                  <c:v>7.0999999999999994E-2</c:v>
                </c:pt>
                <c:pt idx="5364">
                  <c:v>7.0999999999999994E-2</c:v>
                </c:pt>
                <c:pt idx="5365">
                  <c:v>7.0999999999999994E-2</c:v>
                </c:pt>
                <c:pt idx="5366">
                  <c:v>7.0999999999999994E-2</c:v>
                </c:pt>
                <c:pt idx="5367">
                  <c:v>7.0999999999999994E-2</c:v>
                </c:pt>
                <c:pt idx="5368">
                  <c:v>7.0999999999999994E-2</c:v>
                </c:pt>
                <c:pt idx="5369">
                  <c:v>7.0999999999999994E-2</c:v>
                </c:pt>
                <c:pt idx="5370">
                  <c:v>7.0999999999999994E-2</c:v>
                </c:pt>
                <c:pt idx="5371">
                  <c:v>7.0999999999999994E-2</c:v>
                </c:pt>
                <c:pt idx="5372">
                  <c:v>7.1999999999999995E-2</c:v>
                </c:pt>
                <c:pt idx="5373">
                  <c:v>7.1999999999999995E-2</c:v>
                </c:pt>
                <c:pt idx="5374">
                  <c:v>7.1999999999999995E-2</c:v>
                </c:pt>
                <c:pt idx="5375">
                  <c:v>7.1999999999999995E-2</c:v>
                </c:pt>
                <c:pt idx="5376">
                  <c:v>7.1999999999999995E-2</c:v>
                </c:pt>
                <c:pt idx="5377">
                  <c:v>7.1999999999999995E-2</c:v>
                </c:pt>
                <c:pt idx="5378">
                  <c:v>7.1999999999999995E-2</c:v>
                </c:pt>
                <c:pt idx="5379">
                  <c:v>7.1999999999999995E-2</c:v>
                </c:pt>
                <c:pt idx="5380">
                  <c:v>7.1999999999999995E-2</c:v>
                </c:pt>
                <c:pt idx="5381">
                  <c:v>7.1999999999999995E-2</c:v>
                </c:pt>
                <c:pt idx="5382">
                  <c:v>7.1999999999999995E-2</c:v>
                </c:pt>
                <c:pt idx="5383">
                  <c:v>7.1999999999999995E-2</c:v>
                </c:pt>
                <c:pt idx="5384">
                  <c:v>7.1999999999999995E-2</c:v>
                </c:pt>
                <c:pt idx="5385">
                  <c:v>7.1999999999999995E-2</c:v>
                </c:pt>
                <c:pt idx="5386">
                  <c:v>7.1999999999999995E-2</c:v>
                </c:pt>
                <c:pt idx="5387">
                  <c:v>7.1999999999999995E-2</c:v>
                </c:pt>
                <c:pt idx="5388">
                  <c:v>7.1999999999999995E-2</c:v>
                </c:pt>
                <c:pt idx="5389">
                  <c:v>7.1999999999999995E-2</c:v>
                </c:pt>
                <c:pt idx="5390">
                  <c:v>7.1999999999999995E-2</c:v>
                </c:pt>
                <c:pt idx="5391">
                  <c:v>7.1999999999999995E-2</c:v>
                </c:pt>
                <c:pt idx="5392">
                  <c:v>7.1999999999999995E-2</c:v>
                </c:pt>
                <c:pt idx="5393">
                  <c:v>7.1999999999999995E-2</c:v>
                </c:pt>
                <c:pt idx="5394">
                  <c:v>7.1999999999999995E-2</c:v>
                </c:pt>
                <c:pt idx="5395">
                  <c:v>7.1999999999999995E-2</c:v>
                </c:pt>
                <c:pt idx="5396">
                  <c:v>7.1999999999999995E-2</c:v>
                </c:pt>
                <c:pt idx="5397">
                  <c:v>7.1999999999999995E-2</c:v>
                </c:pt>
                <c:pt idx="5398">
                  <c:v>7.1999999999999995E-2</c:v>
                </c:pt>
                <c:pt idx="5399">
                  <c:v>7.1999999999999995E-2</c:v>
                </c:pt>
                <c:pt idx="5400">
                  <c:v>7.0999999999999994E-2</c:v>
                </c:pt>
                <c:pt idx="5401">
                  <c:v>7.0999999999999994E-2</c:v>
                </c:pt>
                <c:pt idx="5402">
                  <c:v>7.0999999999999994E-2</c:v>
                </c:pt>
                <c:pt idx="5403">
                  <c:v>7.0999999999999994E-2</c:v>
                </c:pt>
                <c:pt idx="5404">
                  <c:v>7.0999999999999994E-2</c:v>
                </c:pt>
                <c:pt idx="5405">
                  <c:v>7.0999999999999994E-2</c:v>
                </c:pt>
                <c:pt idx="5406">
                  <c:v>7.0999999999999994E-2</c:v>
                </c:pt>
                <c:pt idx="5407">
                  <c:v>7.0999999999999994E-2</c:v>
                </c:pt>
                <c:pt idx="5408">
                  <c:v>7.0999999999999994E-2</c:v>
                </c:pt>
                <c:pt idx="5409">
                  <c:v>7.0999999999999994E-2</c:v>
                </c:pt>
                <c:pt idx="5410">
                  <c:v>7.0999999999999994E-2</c:v>
                </c:pt>
                <c:pt idx="5411">
                  <c:v>7.0999999999999994E-2</c:v>
                </c:pt>
                <c:pt idx="5412">
                  <c:v>7.0999999999999994E-2</c:v>
                </c:pt>
                <c:pt idx="5413">
                  <c:v>7.0999999999999994E-2</c:v>
                </c:pt>
                <c:pt idx="5414">
                  <c:v>7.0999999999999994E-2</c:v>
                </c:pt>
                <c:pt idx="5415">
                  <c:v>7.0999999999999994E-2</c:v>
                </c:pt>
                <c:pt idx="5416">
                  <c:v>7.0999999999999994E-2</c:v>
                </c:pt>
                <c:pt idx="5417">
                  <c:v>7.0999999999999994E-2</c:v>
                </c:pt>
                <c:pt idx="5418">
                  <c:v>7.0999999999999994E-2</c:v>
                </c:pt>
                <c:pt idx="5419">
                  <c:v>7.0999999999999994E-2</c:v>
                </c:pt>
                <c:pt idx="5420">
                  <c:v>7.0999999999999994E-2</c:v>
                </c:pt>
                <c:pt idx="5421">
                  <c:v>7.0999999999999994E-2</c:v>
                </c:pt>
                <c:pt idx="5422">
                  <c:v>7.0999999999999994E-2</c:v>
                </c:pt>
                <c:pt idx="5423">
                  <c:v>7.0999999999999994E-2</c:v>
                </c:pt>
                <c:pt idx="5424">
                  <c:v>7.1999999999999995E-2</c:v>
                </c:pt>
                <c:pt idx="5425">
                  <c:v>7.1999999999999995E-2</c:v>
                </c:pt>
                <c:pt idx="5426">
                  <c:v>7.1999999999999995E-2</c:v>
                </c:pt>
                <c:pt idx="5427">
                  <c:v>7.1999999999999995E-2</c:v>
                </c:pt>
                <c:pt idx="5428">
                  <c:v>7.1999999999999995E-2</c:v>
                </c:pt>
                <c:pt idx="5429">
                  <c:v>7.1999999999999995E-2</c:v>
                </c:pt>
                <c:pt idx="5430">
                  <c:v>7.1999999999999995E-2</c:v>
                </c:pt>
                <c:pt idx="5431">
                  <c:v>7.1999999999999995E-2</c:v>
                </c:pt>
                <c:pt idx="5432">
                  <c:v>7.1999999999999995E-2</c:v>
                </c:pt>
                <c:pt idx="5433">
                  <c:v>7.1999999999999995E-2</c:v>
                </c:pt>
                <c:pt idx="5434">
                  <c:v>7.1999999999999995E-2</c:v>
                </c:pt>
                <c:pt idx="5435">
                  <c:v>7.1999999999999995E-2</c:v>
                </c:pt>
                <c:pt idx="5436">
                  <c:v>7.1999999999999995E-2</c:v>
                </c:pt>
                <c:pt idx="5437">
                  <c:v>7.1999999999999995E-2</c:v>
                </c:pt>
                <c:pt idx="5438">
                  <c:v>7.1999999999999995E-2</c:v>
                </c:pt>
                <c:pt idx="5439">
                  <c:v>7.1999999999999995E-2</c:v>
                </c:pt>
                <c:pt idx="5440">
                  <c:v>7.1999999999999995E-2</c:v>
                </c:pt>
                <c:pt idx="5441">
                  <c:v>7.1999999999999995E-2</c:v>
                </c:pt>
                <c:pt idx="5442">
                  <c:v>7.1999999999999995E-2</c:v>
                </c:pt>
                <c:pt idx="5443">
                  <c:v>7.1999999999999995E-2</c:v>
                </c:pt>
                <c:pt idx="5444">
                  <c:v>7.1999999999999995E-2</c:v>
                </c:pt>
                <c:pt idx="5445">
                  <c:v>7.1999999999999995E-2</c:v>
                </c:pt>
                <c:pt idx="5446">
                  <c:v>7.1999999999999995E-2</c:v>
                </c:pt>
                <c:pt idx="5447">
                  <c:v>7.1999999999999995E-2</c:v>
                </c:pt>
                <c:pt idx="5448">
                  <c:v>7.1999999999999995E-2</c:v>
                </c:pt>
                <c:pt idx="5449">
                  <c:v>7.1999999999999995E-2</c:v>
                </c:pt>
                <c:pt idx="5450">
                  <c:v>7.1999999999999995E-2</c:v>
                </c:pt>
                <c:pt idx="5451">
                  <c:v>7.1999999999999995E-2</c:v>
                </c:pt>
                <c:pt idx="5452">
                  <c:v>7.1999999999999995E-2</c:v>
                </c:pt>
                <c:pt idx="5453">
                  <c:v>7.1999999999999995E-2</c:v>
                </c:pt>
                <c:pt idx="5454">
                  <c:v>7.1999999999999995E-2</c:v>
                </c:pt>
                <c:pt idx="5455">
                  <c:v>7.1999999999999995E-2</c:v>
                </c:pt>
                <c:pt idx="5456">
                  <c:v>7.1999999999999995E-2</c:v>
                </c:pt>
                <c:pt idx="5457">
                  <c:v>7.1999999999999995E-2</c:v>
                </c:pt>
                <c:pt idx="5458">
                  <c:v>7.1999999999999995E-2</c:v>
                </c:pt>
                <c:pt idx="5459">
                  <c:v>7.1999999999999995E-2</c:v>
                </c:pt>
                <c:pt idx="5460">
                  <c:v>7.1999999999999995E-2</c:v>
                </c:pt>
                <c:pt idx="5461">
                  <c:v>7.1999999999999995E-2</c:v>
                </c:pt>
                <c:pt idx="5462">
                  <c:v>7.1999999999999995E-2</c:v>
                </c:pt>
                <c:pt idx="5463">
                  <c:v>7.1999999999999995E-2</c:v>
                </c:pt>
                <c:pt idx="5464">
                  <c:v>7.1999999999999995E-2</c:v>
                </c:pt>
                <c:pt idx="5465">
                  <c:v>7.1999999999999995E-2</c:v>
                </c:pt>
                <c:pt idx="5466">
                  <c:v>7.1999999999999995E-2</c:v>
                </c:pt>
                <c:pt idx="5467">
                  <c:v>7.1999999999999995E-2</c:v>
                </c:pt>
                <c:pt idx="5468">
                  <c:v>7.1999999999999995E-2</c:v>
                </c:pt>
                <c:pt idx="5469">
                  <c:v>7.1999999999999995E-2</c:v>
                </c:pt>
                <c:pt idx="5470">
                  <c:v>7.1999999999999995E-2</c:v>
                </c:pt>
                <c:pt idx="5471">
                  <c:v>7.1999999999999995E-2</c:v>
                </c:pt>
                <c:pt idx="5472">
                  <c:v>7.1999999999999995E-2</c:v>
                </c:pt>
                <c:pt idx="5473">
                  <c:v>7.1999999999999995E-2</c:v>
                </c:pt>
                <c:pt idx="5474">
                  <c:v>7.1999999999999995E-2</c:v>
                </c:pt>
                <c:pt idx="5475">
                  <c:v>7.1999999999999995E-2</c:v>
                </c:pt>
                <c:pt idx="5476">
                  <c:v>7.1999999999999995E-2</c:v>
                </c:pt>
                <c:pt idx="5477">
                  <c:v>7.1999999999999995E-2</c:v>
                </c:pt>
                <c:pt idx="5478">
                  <c:v>7.1999999999999995E-2</c:v>
                </c:pt>
                <c:pt idx="5479">
                  <c:v>7.1999999999999995E-2</c:v>
                </c:pt>
                <c:pt idx="5480">
                  <c:v>7.1999999999999995E-2</c:v>
                </c:pt>
                <c:pt idx="5481">
                  <c:v>7.1999999999999995E-2</c:v>
                </c:pt>
                <c:pt idx="5482">
                  <c:v>7.1999999999999995E-2</c:v>
                </c:pt>
                <c:pt idx="5483">
                  <c:v>7.1999999999999995E-2</c:v>
                </c:pt>
                <c:pt idx="5484">
                  <c:v>7.1999999999999995E-2</c:v>
                </c:pt>
                <c:pt idx="5485">
                  <c:v>7.1999999999999995E-2</c:v>
                </c:pt>
                <c:pt idx="5486">
                  <c:v>7.1999999999999995E-2</c:v>
                </c:pt>
                <c:pt idx="5487">
                  <c:v>7.1999999999999995E-2</c:v>
                </c:pt>
                <c:pt idx="5488">
                  <c:v>7.1999999999999995E-2</c:v>
                </c:pt>
                <c:pt idx="5489">
                  <c:v>7.1999999999999995E-2</c:v>
                </c:pt>
                <c:pt idx="5490">
                  <c:v>7.1999999999999995E-2</c:v>
                </c:pt>
                <c:pt idx="5491">
                  <c:v>7.1999999999999995E-2</c:v>
                </c:pt>
                <c:pt idx="5492">
                  <c:v>7.1999999999999995E-2</c:v>
                </c:pt>
                <c:pt idx="5493">
                  <c:v>7.1999999999999995E-2</c:v>
                </c:pt>
                <c:pt idx="5494">
                  <c:v>7.1999999999999995E-2</c:v>
                </c:pt>
                <c:pt idx="5495">
                  <c:v>7.1999999999999995E-2</c:v>
                </c:pt>
                <c:pt idx="5496">
                  <c:v>7.1999999999999995E-2</c:v>
                </c:pt>
                <c:pt idx="5497">
                  <c:v>7.1999999999999995E-2</c:v>
                </c:pt>
                <c:pt idx="5498">
                  <c:v>7.1999999999999995E-2</c:v>
                </c:pt>
                <c:pt idx="5499">
                  <c:v>7.1999999999999995E-2</c:v>
                </c:pt>
                <c:pt idx="5500">
                  <c:v>7.1999999999999995E-2</c:v>
                </c:pt>
                <c:pt idx="5501">
                  <c:v>7.1999999999999995E-2</c:v>
                </c:pt>
                <c:pt idx="5502">
                  <c:v>7.1999999999999995E-2</c:v>
                </c:pt>
                <c:pt idx="5503">
                  <c:v>7.1999999999999995E-2</c:v>
                </c:pt>
                <c:pt idx="5504">
                  <c:v>7.1999999999999995E-2</c:v>
                </c:pt>
                <c:pt idx="5505">
                  <c:v>7.1999999999999995E-2</c:v>
                </c:pt>
                <c:pt idx="5506">
                  <c:v>7.1999999999999995E-2</c:v>
                </c:pt>
                <c:pt idx="5507">
                  <c:v>7.1999999999999995E-2</c:v>
                </c:pt>
                <c:pt idx="5508">
                  <c:v>7.1999999999999995E-2</c:v>
                </c:pt>
                <c:pt idx="5509">
                  <c:v>7.0999999999999994E-2</c:v>
                </c:pt>
                <c:pt idx="5510">
                  <c:v>7.1999999999999995E-2</c:v>
                </c:pt>
                <c:pt idx="5511">
                  <c:v>7.1999999999999995E-2</c:v>
                </c:pt>
                <c:pt idx="5512">
                  <c:v>7.1999999999999995E-2</c:v>
                </c:pt>
                <c:pt idx="5513">
                  <c:v>7.1999999999999995E-2</c:v>
                </c:pt>
                <c:pt idx="5514">
                  <c:v>7.0999999999999994E-2</c:v>
                </c:pt>
                <c:pt idx="5515">
                  <c:v>7.0999999999999994E-2</c:v>
                </c:pt>
                <c:pt idx="5516">
                  <c:v>7.0999999999999994E-2</c:v>
                </c:pt>
                <c:pt idx="5517">
                  <c:v>7.0999999999999994E-2</c:v>
                </c:pt>
                <c:pt idx="5518">
                  <c:v>7.0999999999999994E-2</c:v>
                </c:pt>
                <c:pt idx="5519">
                  <c:v>7.0999999999999994E-2</c:v>
                </c:pt>
                <c:pt idx="5520">
                  <c:v>7.0999999999999994E-2</c:v>
                </c:pt>
                <c:pt idx="5521">
                  <c:v>7.0999999999999994E-2</c:v>
                </c:pt>
                <c:pt idx="5522">
                  <c:v>7.0999999999999994E-2</c:v>
                </c:pt>
                <c:pt idx="5523">
                  <c:v>7.0999999999999994E-2</c:v>
                </c:pt>
                <c:pt idx="5524">
                  <c:v>7.0999999999999994E-2</c:v>
                </c:pt>
                <c:pt idx="5525">
                  <c:v>7.0999999999999994E-2</c:v>
                </c:pt>
                <c:pt idx="5526">
                  <c:v>7.0999999999999994E-2</c:v>
                </c:pt>
                <c:pt idx="5527">
                  <c:v>7.0999999999999994E-2</c:v>
                </c:pt>
                <c:pt idx="5528">
                  <c:v>7.0999999999999994E-2</c:v>
                </c:pt>
                <c:pt idx="5529">
                  <c:v>7.0999999999999994E-2</c:v>
                </c:pt>
                <c:pt idx="5530">
                  <c:v>7.0999999999999994E-2</c:v>
                </c:pt>
                <c:pt idx="5531">
                  <c:v>7.0999999999999994E-2</c:v>
                </c:pt>
                <c:pt idx="5532">
                  <c:v>7.0999999999999994E-2</c:v>
                </c:pt>
                <c:pt idx="5533">
                  <c:v>7.0999999999999994E-2</c:v>
                </c:pt>
                <c:pt idx="5534">
                  <c:v>7.0999999999999994E-2</c:v>
                </c:pt>
                <c:pt idx="5535">
                  <c:v>7.0999999999999994E-2</c:v>
                </c:pt>
                <c:pt idx="5536">
                  <c:v>7.0999999999999994E-2</c:v>
                </c:pt>
                <c:pt idx="5537">
                  <c:v>7.0999999999999994E-2</c:v>
                </c:pt>
                <c:pt idx="5538">
                  <c:v>7.0999999999999994E-2</c:v>
                </c:pt>
                <c:pt idx="5539">
                  <c:v>7.0999999999999994E-2</c:v>
                </c:pt>
                <c:pt idx="5540">
                  <c:v>7.0999999999999994E-2</c:v>
                </c:pt>
                <c:pt idx="5541">
                  <c:v>7.0999999999999994E-2</c:v>
                </c:pt>
                <c:pt idx="5542">
                  <c:v>7.0999999999999994E-2</c:v>
                </c:pt>
                <c:pt idx="5543">
                  <c:v>7.0999999999999994E-2</c:v>
                </c:pt>
                <c:pt idx="5544">
                  <c:v>7.0999999999999994E-2</c:v>
                </c:pt>
                <c:pt idx="5545">
                  <c:v>7.0999999999999994E-2</c:v>
                </c:pt>
                <c:pt idx="5546">
                  <c:v>7.0999999999999994E-2</c:v>
                </c:pt>
                <c:pt idx="5547">
                  <c:v>7.0999999999999994E-2</c:v>
                </c:pt>
                <c:pt idx="5548">
                  <c:v>7.0999999999999994E-2</c:v>
                </c:pt>
                <c:pt idx="5549">
                  <c:v>7.0999999999999994E-2</c:v>
                </c:pt>
                <c:pt idx="5550">
                  <c:v>7.0999999999999994E-2</c:v>
                </c:pt>
                <c:pt idx="5551">
                  <c:v>7.0999999999999994E-2</c:v>
                </c:pt>
                <c:pt idx="5552">
                  <c:v>7.0999999999999994E-2</c:v>
                </c:pt>
                <c:pt idx="5553">
                  <c:v>7.0999999999999994E-2</c:v>
                </c:pt>
                <c:pt idx="5554">
                  <c:v>7.0999999999999994E-2</c:v>
                </c:pt>
                <c:pt idx="5555">
                  <c:v>7.0999999999999994E-2</c:v>
                </c:pt>
                <c:pt idx="5556">
                  <c:v>7.0999999999999994E-2</c:v>
                </c:pt>
                <c:pt idx="5557">
                  <c:v>7.0999999999999994E-2</c:v>
                </c:pt>
                <c:pt idx="5558">
                  <c:v>7.0999999999999994E-2</c:v>
                </c:pt>
                <c:pt idx="5559">
                  <c:v>7.0999999999999994E-2</c:v>
                </c:pt>
                <c:pt idx="5560">
                  <c:v>7.0999999999999994E-2</c:v>
                </c:pt>
                <c:pt idx="5561">
                  <c:v>7.0999999999999994E-2</c:v>
                </c:pt>
                <c:pt idx="5562">
                  <c:v>7.0999999999999994E-2</c:v>
                </c:pt>
                <c:pt idx="5563">
                  <c:v>7.0999999999999994E-2</c:v>
                </c:pt>
                <c:pt idx="5564">
                  <c:v>7.0999999999999994E-2</c:v>
                </c:pt>
                <c:pt idx="5565">
                  <c:v>7.0999999999999994E-2</c:v>
                </c:pt>
                <c:pt idx="5566">
                  <c:v>7.0999999999999994E-2</c:v>
                </c:pt>
                <c:pt idx="5567">
                  <c:v>7.0999999999999994E-2</c:v>
                </c:pt>
                <c:pt idx="5568">
                  <c:v>7.0999999999999994E-2</c:v>
                </c:pt>
                <c:pt idx="5569">
                  <c:v>7.0999999999999994E-2</c:v>
                </c:pt>
                <c:pt idx="5570">
                  <c:v>7.0999999999999994E-2</c:v>
                </c:pt>
                <c:pt idx="5571">
                  <c:v>7.0999999999999994E-2</c:v>
                </c:pt>
                <c:pt idx="5572">
                  <c:v>7.0999999999999994E-2</c:v>
                </c:pt>
                <c:pt idx="5573">
                  <c:v>7.0999999999999994E-2</c:v>
                </c:pt>
                <c:pt idx="5574">
                  <c:v>7.0999999999999994E-2</c:v>
                </c:pt>
                <c:pt idx="5575">
                  <c:v>7.0999999999999994E-2</c:v>
                </c:pt>
                <c:pt idx="5576">
                  <c:v>7.0999999999999994E-2</c:v>
                </c:pt>
                <c:pt idx="5577">
                  <c:v>7.0999999999999994E-2</c:v>
                </c:pt>
                <c:pt idx="5578">
                  <c:v>7.0999999999999994E-2</c:v>
                </c:pt>
                <c:pt idx="5579">
                  <c:v>7.0999999999999994E-2</c:v>
                </c:pt>
                <c:pt idx="5580">
                  <c:v>7.0999999999999994E-2</c:v>
                </c:pt>
                <c:pt idx="5581">
                  <c:v>7.0999999999999994E-2</c:v>
                </c:pt>
                <c:pt idx="5582">
                  <c:v>7.0999999999999994E-2</c:v>
                </c:pt>
                <c:pt idx="5583">
                  <c:v>7.0999999999999994E-2</c:v>
                </c:pt>
                <c:pt idx="5584">
                  <c:v>7.0999999999999994E-2</c:v>
                </c:pt>
                <c:pt idx="5585">
                  <c:v>7.0999999999999994E-2</c:v>
                </c:pt>
                <c:pt idx="5586">
                  <c:v>7.0999999999999994E-2</c:v>
                </c:pt>
                <c:pt idx="5587">
                  <c:v>7.0999999999999994E-2</c:v>
                </c:pt>
                <c:pt idx="5588">
                  <c:v>7.0999999999999994E-2</c:v>
                </c:pt>
                <c:pt idx="5589">
                  <c:v>7.0999999999999994E-2</c:v>
                </c:pt>
                <c:pt idx="5590">
                  <c:v>7.0999999999999994E-2</c:v>
                </c:pt>
                <c:pt idx="5591">
                  <c:v>7.0999999999999994E-2</c:v>
                </c:pt>
                <c:pt idx="5592">
                  <c:v>7.0999999999999994E-2</c:v>
                </c:pt>
                <c:pt idx="5593">
                  <c:v>7.0999999999999994E-2</c:v>
                </c:pt>
                <c:pt idx="5594">
                  <c:v>7.0999999999999994E-2</c:v>
                </c:pt>
                <c:pt idx="5595">
                  <c:v>7.0999999999999994E-2</c:v>
                </c:pt>
                <c:pt idx="5596">
                  <c:v>7.0999999999999994E-2</c:v>
                </c:pt>
                <c:pt idx="5597">
                  <c:v>7.0999999999999994E-2</c:v>
                </c:pt>
                <c:pt idx="5598">
                  <c:v>7.0999999999999994E-2</c:v>
                </c:pt>
                <c:pt idx="5599">
                  <c:v>7.0999999999999994E-2</c:v>
                </c:pt>
                <c:pt idx="5600">
                  <c:v>7.0999999999999994E-2</c:v>
                </c:pt>
                <c:pt idx="5601">
                  <c:v>7.0999999999999994E-2</c:v>
                </c:pt>
                <c:pt idx="5602">
                  <c:v>7.0999999999999994E-2</c:v>
                </c:pt>
                <c:pt idx="5603">
                  <c:v>7.0999999999999994E-2</c:v>
                </c:pt>
                <c:pt idx="5604">
                  <c:v>7.0999999999999994E-2</c:v>
                </c:pt>
                <c:pt idx="5605">
                  <c:v>7.0999999999999994E-2</c:v>
                </c:pt>
                <c:pt idx="5606">
                  <c:v>7.0999999999999994E-2</c:v>
                </c:pt>
                <c:pt idx="5607">
                  <c:v>7.0999999999999994E-2</c:v>
                </c:pt>
                <c:pt idx="5608">
                  <c:v>7.0999999999999994E-2</c:v>
                </c:pt>
                <c:pt idx="5609">
                  <c:v>7.0999999999999994E-2</c:v>
                </c:pt>
                <c:pt idx="5610">
                  <c:v>7.0999999999999994E-2</c:v>
                </c:pt>
                <c:pt idx="5611">
                  <c:v>7.0999999999999994E-2</c:v>
                </c:pt>
                <c:pt idx="5612">
                  <c:v>7.0999999999999994E-2</c:v>
                </c:pt>
                <c:pt idx="5613">
                  <c:v>7.0999999999999994E-2</c:v>
                </c:pt>
                <c:pt idx="5614">
                  <c:v>7.0999999999999994E-2</c:v>
                </c:pt>
                <c:pt idx="5615">
                  <c:v>7.0999999999999994E-2</c:v>
                </c:pt>
                <c:pt idx="5616">
                  <c:v>7.0999999999999994E-2</c:v>
                </c:pt>
                <c:pt idx="5617">
                  <c:v>7.0999999999999994E-2</c:v>
                </c:pt>
                <c:pt idx="5618">
                  <c:v>7.0999999999999994E-2</c:v>
                </c:pt>
                <c:pt idx="5619">
                  <c:v>7.0999999999999994E-2</c:v>
                </c:pt>
                <c:pt idx="5620">
                  <c:v>7.0999999999999994E-2</c:v>
                </c:pt>
                <c:pt idx="5621">
                  <c:v>7.0999999999999994E-2</c:v>
                </c:pt>
                <c:pt idx="5622">
                  <c:v>7.0999999999999994E-2</c:v>
                </c:pt>
                <c:pt idx="5623">
                  <c:v>7.0999999999999994E-2</c:v>
                </c:pt>
                <c:pt idx="5624">
                  <c:v>7.0999999999999994E-2</c:v>
                </c:pt>
                <c:pt idx="5625">
                  <c:v>7.0999999999999994E-2</c:v>
                </c:pt>
                <c:pt idx="5626">
                  <c:v>7.0999999999999994E-2</c:v>
                </c:pt>
                <c:pt idx="5627">
                  <c:v>7.0999999999999994E-2</c:v>
                </c:pt>
                <c:pt idx="5628">
                  <c:v>7.0999999999999994E-2</c:v>
                </c:pt>
                <c:pt idx="5629">
                  <c:v>7.0999999999999994E-2</c:v>
                </c:pt>
                <c:pt idx="5630">
                  <c:v>7.0999999999999994E-2</c:v>
                </c:pt>
                <c:pt idx="5631">
                  <c:v>7.0999999999999994E-2</c:v>
                </c:pt>
                <c:pt idx="5632">
                  <c:v>7.0999999999999994E-2</c:v>
                </c:pt>
                <c:pt idx="5633">
                  <c:v>7.0999999999999994E-2</c:v>
                </c:pt>
                <c:pt idx="5634">
                  <c:v>7.0999999999999994E-2</c:v>
                </c:pt>
                <c:pt idx="5635">
                  <c:v>7.0999999999999994E-2</c:v>
                </c:pt>
                <c:pt idx="5636">
                  <c:v>7.0999999999999994E-2</c:v>
                </c:pt>
                <c:pt idx="5637">
                  <c:v>7.0999999999999994E-2</c:v>
                </c:pt>
                <c:pt idx="5638">
                  <c:v>7.0999999999999994E-2</c:v>
                </c:pt>
                <c:pt idx="5639">
                  <c:v>7.0999999999999994E-2</c:v>
                </c:pt>
                <c:pt idx="5640">
                  <c:v>7.0999999999999994E-2</c:v>
                </c:pt>
                <c:pt idx="5641">
                  <c:v>7.0999999999999994E-2</c:v>
                </c:pt>
                <c:pt idx="5642">
                  <c:v>7.0999999999999994E-2</c:v>
                </c:pt>
                <c:pt idx="5643">
                  <c:v>7.0999999999999994E-2</c:v>
                </c:pt>
                <c:pt idx="5644">
                  <c:v>7.0999999999999994E-2</c:v>
                </c:pt>
                <c:pt idx="5645">
                  <c:v>7.0999999999999994E-2</c:v>
                </c:pt>
                <c:pt idx="5646">
                  <c:v>7.0999999999999994E-2</c:v>
                </c:pt>
                <c:pt idx="5647">
                  <c:v>7.0999999999999994E-2</c:v>
                </c:pt>
                <c:pt idx="5648">
                  <c:v>7.0999999999999994E-2</c:v>
                </c:pt>
                <c:pt idx="5649">
                  <c:v>7.0999999999999994E-2</c:v>
                </c:pt>
                <c:pt idx="5650">
                  <c:v>7.0999999999999994E-2</c:v>
                </c:pt>
                <c:pt idx="5651">
                  <c:v>7.0999999999999994E-2</c:v>
                </c:pt>
                <c:pt idx="5652">
                  <c:v>7.0999999999999994E-2</c:v>
                </c:pt>
                <c:pt idx="5653">
                  <c:v>7.0999999999999994E-2</c:v>
                </c:pt>
                <c:pt idx="5654">
                  <c:v>7.0999999999999994E-2</c:v>
                </c:pt>
                <c:pt idx="5655">
                  <c:v>7.1999999999999995E-2</c:v>
                </c:pt>
                <c:pt idx="5656">
                  <c:v>7.1999999999999995E-2</c:v>
                </c:pt>
                <c:pt idx="5657">
                  <c:v>7.1999999999999995E-2</c:v>
                </c:pt>
                <c:pt idx="5658">
                  <c:v>7.1999999999999995E-2</c:v>
                </c:pt>
                <c:pt idx="5659">
                  <c:v>7.1999999999999995E-2</c:v>
                </c:pt>
                <c:pt idx="5660">
                  <c:v>7.1999999999999995E-2</c:v>
                </c:pt>
                <c:pt idx="5661">
                  <c:v>7.1999999999999995E-2</c:v>
                </c:pt>
                <c:pt idx="5662">
                  <c:v>7.1999999999999995E-2</c:v>
                </c:pt>
                <c:pt idx="5663">
                  <c:v>7.1999999999999995E-2</c:v>
                </c:pt>
                <c:pt idx="5664">
                  <c:v>7.1999999999999995E-2</c:v>
                </c:pt>
                <c:pt idx="5665">
                  <c:v>7.1999999999999995E-2</c:v>
                </c:pt>
                <c:pt idx="5666">
                  <c:v>7.1999999999999995E-2</c:v>
                </c:pt>
                <c:pt idx="5667">
                  <c:v>7.1999999999999995E-2</c:v>
                </c:pt>
                <c:pt idx="5668">
                  <c:v>7.1999999999999995E-2</c:v>
                </c:pt>
                <c:pt idx="5669">
                  <c:v>7.1999999999999995E-2</c:v>
                </c:pt>
                <c:pt idx="5670">
                  <c:v>7.0999999999999994E-2</c:v>
                </c:pt>
                <c:pt idx="5671">
                  <c:v>7.0999999999999994E-2</c:v>
                </c:pt>
                <c:pt idx="5672">
                  <c:v>7.0999999999999994E-2</c:v>
                </c:pt>
                <c:pt idx="5673">
                  <c:v>7.0999999999999994E-2</c:v>
                </c:pt>
                <c:pt idx="5674">
                  <c:v>7.0999999999999994E-2</c:v>
                </c:pt>
                <c:pt idx="5675">
                  <c:v>7.0999999999999994E-2</c:v>
                </c:pt>
                <c:pt idx="5676">
                  <c:v>7.0999999999999994E-2</c:v>
                </c:pt>
                <c:pt idx="5677">
                  <c:v>7.0999999999999994E-2</c:v>
                </c:pt>
                <c:pt idx="5678">
                  <c:v>7.0999999999999994E-2</c:v>
                </c:pt>
                <c:pt idx="5679">
                  <c:v>7.0999999999999994E-2</c:v>
                </c:pt>
                <c:pt idx="5680">
                  <c:v>7.0999999999999994E-2</c:v>
                </c:pt>
                <c:pt idx="5681">
                  <c:v>7.0999999999999994E-2</c:v>
                </c:pt>
                <c:pt idx="5682">
                  <c:v>7.0999999999999994E-2</c:v>
                </c:pt>
                <c:pt idx="5683">
                  <c:v>7.0999999999999994E-2</c:v>
                </c:pt>
                <c:pt idx="5684">
                  <c:v>7.0999999999999994E-2</c:v>
                </c:pt>
                <c:pt idx="5685">
                  <c:v>7.0999999999999994E-2</c:v>
                </c:pt>
                <c:pt idx="5686">
                  <c:v>7.0999999999999994E-2</c:v>
                </c:pt>
                <c:pt idx="5687">
                  <c:v>7.0999999999999994E-2</c:v>
                </c:pt>
                <c:pt idx="5688">
                  <c:v>7.0999999999999994E-2</c:v>
                </c:pt>
                <c:pt idx="5689">
                  <c:v>7.0999999999999994E-2</c:v>
                </c:pt>
                <c:pt idx="5690">
                  <c:v>7.0999999999999994E-2</c:v>
                </c:pt>
                <c:pt idx="5691">
                  <c:v>7.0999999999999994E-2</c:v>
                </c:pt>
                <c:pt idx="5692">
                  <c:v>7.0999999999999994E-2</c:v>
                </c:pt>
                <c:pt idx="5693">
                  <c:v>7.0999999999999994E-2</c:v>
                </c:pt>
                <c:pt idx="5694">
                  <c:v>7.0999999999999994E-2</c:v>
                </c:pt>
                <c:pt idx="5695">
                  <c:v>7.0999999999999994E-2</c:v>
                </c:pt>
                <c:pt idx="5696">
                  <c:v>7.0999999999999994E-2</c:v>
                </c:pt>
                <c:pt idx="5697">
                  <c:v>7.0999999999999994E-2</c:v>
                </c:pt>
                <c:pt idx="5698">
                  <c:v>7.0999999999999994E-2</c:v>
                </c:pt>
                <c:pt idx="5699">
                  <c:v>7.0999999999999994E-2</c:v>
                </c:pt>
                <c:pt idx="5700">
                  <c:v>7.0999999999999994E-2</c:v>
                </c:pt>
                <c:pt idx="5701">
                  <c:v>7.0999999999999994E-2</c:v>
                </c:pt>
                <c:pt idx="5702">
                  <c:v>7.0999999999999994E-2</c:v>
                </c:pt>
                <c:pt idx="5703">
                  <c:v>7.0999999999999994E-2</c:v>
                </c:pt>
                <c:pt idx="5704">
                  <c:v>7.0999999999999994E-2</c:v>
                </c:pt>
                <c:pt idx="5705">
                  <c:v>7.0999999999999994E-2</c:v>
                </c:pt>
                <c:pt idx="5706">
                  <c:v>7.0999999999999994E-2</c:v>
                </c:pt>
                <c:pt idx="5707">
                  <c:v>7.0999999999999994E-2</c:v>
                </c:pt>
                <c:pt idx="5708">
                  <c:v>7.0999999999999994E-2</c:v>
                </c:pt>
                <c:pt idx="5709">
                  <c:v>7.0999999999999994E-2</c:v>
                </c:pt>
                <c:pt idx="5710">
                  <c:v>7.0999999999999994E-2</c:v>
                </c:pt>
                <c:pt idx="5711">
                  <c:v>7.0999999999999994E-2</c:v>
                </c:pt>
                <c:pt idx="5712">
                  <c:v>7.0999999999999994E-2</c:v>
                </c:pt>
                <c:pt idx="5713">
                  <c:v>7.0999999999999994E-2</c:v>
                </c:pt>
                <c:pt idx="5714">
                  <c:v>7.0999999999999994E-2</c:v>
                </c:pt>
                <c:pt idx="5715">
                  <c:v>7.0999999999999994E-2</c:v>
                </c:pt>
                <c:pt idx="5716">
                  <c:v>7.0999999999999994E-2</c:v>
                </c:pt>
                <c:pt idx="5717">
                  <c:v>7.0999999999999994E-2</c:v>
                </c:pt>
                <c:pt idx="5718">
                  <c:v>7.0999999999999994E-2</c:v>
                </c:pt>
                <c:pt idx="5719">
                  <c:v>7.0999999999999994E-2</c:v>
                </c:pt>
                <c:pt idx="5720">
                  <c:v>7.0999999999999994E-2</c:v>
                </c:pt>
                <c:pt idx="5721">
                  <c:v>7.0999999999999994E-2</c:v>
                </c:pt>
                <c:pt idx="5722">
                  <c:v>7.0999999999999994E-2</c:v>
                </c:pt>
                <c:pt idx="5723">
                  <c:v>7.0999999999999994E-2</c:v>
                </c:pt>
                <c:pt idx="5724">
                  <c:v>7.0999999999999994E-2</c:v>
                </c:pt>
                <c:pt idx="5725">
                  <c:v>7.0999999999999994E-2</c:v>
                </c:pt>
                <c:pt idx="5726">
                  <c:v>7.0999999999999994E-2</c:v>
                </c:pt>
                <c:pt idx="5727">
                  <c:v>7.0999999999999994E-2</c:v>
                </c:pt>
                <c:pt idx="5728">
                  <c:v>7.0999999999999994E-2</c:v>
                </c:pt>
                <c:pt idx="5729">
                  <c:v>7.0999999999999994E-2</c:v>
                </c:pt>
                <c:pt idx="5730">
                  <c:v>7.0999999999999994E-2</c:v>
                </c:pt>
                <c:pt idx="5731">
                  <c:v>7.0999999999999994E-2</c:v>
                </c:pt>
                <c:pt idx="5732">
                  <c:v>7.0999999999999994E-2</c:v>
                </c:pt>
                <c:pt idx="5733">
                  <c:v>7.0999999999999994E-2</c:v>
                </c:pt>
                <c:pt idx="5734">
                  <c:v>7.0999999999999994E-2</c:v>
                </c:pt>
                <c:pt idx="5735">
                  <c:v>7.0999999999999994E-2</c:v>
                </c:pt>
                <c:pt idx="5736">
                  <c:v>7.0999999999999994E-2</c:v>
                </c:pt>
                <c:pt idx="5737">
                  <c:v>7.0000000000000007E-2</c:v>
                </c:pt>
                <c:pt idx="5738">
                  <c:v>7.0999999999999994E-2</c:v>
                </c:pt>
                <c:pt idx="5739">
                  <c:v>7.0000000000000007E-2</c:v>
                </c:pt>
                <c:pt idx="5740">
                  <c:v>7.0000000000000007E-2</c:v>
                </c:pt>
                <c:pt idx="5741">
                  <c:v>7.0000000000000007E-2</c:v>
                </c:pt>
                <c:pt idx="5742">
                  <c:v>7.0000000000000007E-2</c:v>
                </c:pt>
                <c:pt idx="5743">
                  <c:v>7.0000000000000007E-2</c:v>
                </c:pt>
                <c:pt idx="5744">
                  <c:v>7.0000000000000007E-2</c:v>
                </c:pt>
                <c:pt idx="5745">
                  <c:v>7.0000000000000007E-2</c:v>
                </c:pt>
                <c:pt idx="5746">
                  <c:v>7.0000000000000007E-2</c:v>
                </c:pt>
                <c:pt idx="5747">
                  <c:v>7.0000000000000007E-2</c:v>
                </c:pt>
                <c:pt idx="5748">
                  <c:v>7.0000000000000007E-2</c:v>
                </c:pt>
                <c:pt idx="5749">
                  <c:v>7.0000000000000007E-2</c:v>
                </c:pt>
                <c:pt idx="5750">
                  <c:v>7.0000000000000007E-2</c:v>
                </c:pt>
                <c:pt idx="5751">
                  <c:v>7.0000000000000007E-2</c:v>
                </c:pt>
                <c:pt idx="5752">
                  <c:v>7.0000000000000007E-2</c:v>
                </c:pt>
                <c:pt idx="5753">
                  <c:v>7.0000000000000007E-2</c:v>
                </c:pt>
                <c:pt idx="5754">
                  <c:v>7.0000000000000007E-2</c:v>
                </c:pt>
                <c:pt idx="5755">
                  <c:v>7.0000000000000007E-2</c:v>
                </c:pt>
                <c:pt idx="5756">
                  <c:v>7.0000000000000007E-2</c:v>
                </c:pt>
                <c:pt idx="5757">
                  <c:v>7.0000000000000007E-2</c:v>
                </c:pt>
                <c:pt idx="5758">
                  <c:v>7.0000000000000007E-2</c:v>
                </c:pt>
                <c:pt idx="5759">
                  <c:v>7.0000000000000007E-2</c:v>
                </c:pt>
                <c:pt idx="5760">
                  <c:v>7.0000000000000007E-2</c:v>
                </c:pt>
                <c:pt idx="5761">
                  <c:v>7.0999999999999994E-2</c:v>
                </c:pt>
                <c:pt idx="5762">
                  <c:v>7.0999999999999994E-2</c:v>
                </c:pt>
                <c:pt idx="5763">
                  <c:v>7.0999999999999994E-2</c:v>
                </c:pt>
                <c:pt idx="5764">
                  <c:v>7.0999999999999994E-2</c:v>
                </c:pt>
                <c:pt idx="5765">
                  <c:v>7.0999999999999994E-2</c:v>
                </c:pt>
                <c:pt idx="5766">
                  <c:v>7.0999999999999994E-2</c:v>
                </c:pt>
                <c:pt idx="5767">
                  <c:v>7.0999999999999994E-2</c:v>
                </c:pt>
                <c:pt idx="5768">
                  <c:v>7.0999999999999994E-2</c:v>
                </c:pt>
                <c:pt idx="5769">
                  <c:v>7.0999999999999994E-2</c:v>
                </c:pt>
                <c:pt idx="5770">
                  <c:v>7.0999999999999994E-2</c:v>
                </c:pt>
                <c:pt idx="5771">
                  <c:v>7.0999999999999994E-2</c:v>
                </c:pt>
                <c:pt idx="5772">
                  <c:v>7.0999999999999994E-2</c:v>
                </c:pt>
                <c:pt idx="5773">
                  <c:v>7.0999999999999994E-2</c:v>
                </c:pt>
                <c:pt idx="5774">
                  <c:v>7.0999999999999994E-2</c:v>
                </c:pt>
                <c:pt idx="5775">
                  <c:v>7.0999999999999994E-2</c:v>
                </c:pt>
                <c:pt idx="5776">
                  <c:v>7.0999999999999994E-2</c:v>
                </c:pt>
                <c:pt idx="5777">
                  <c:v>7.0000000000000007E-2</c:v>
                </c:pt>
                <c:pt idx="5778">
                  <c:v>7.0000000000000007E-2</c:v>
                </c:pt>
                <c:pt idx="5779">
                  <c:v>7.0000000000000007E-2</c:v>
                </c:pt>
                <c:pt idx="5780">
                  <c:v>7.0000000000000007E-2</c:v>
                </c:pt>
                <c:pt idx="5781">
                  <c:v>7.0000000000000007E-2</c:v>
                </c:pt>
                <c:pt idx="5782">
                  <c:v>7.0000000000000007E-2</c:v>
                </c:pt>
                <c:pt idx="5783">
                  <c:v>7.0000000000000007E-2</c:v>
                </c:pt>
                <c:pt idx="5784">
                  <c:v>7.0000000000000007E-2</c:v>
                </c:pt>
                <c:pt idx="5785">
                  <c:v>7.0000000000000007E-2</c:v>
                </c:pt>
                <c:pt idx="5786">
                  <c:v>7.0000000000000007E-2</c:v>
                </c:pt>
                <c:pt idx="5787">
                  <c:v>7.0000000000000007E-2</c:v>
                </c:pt>
                <c:pt idx="5788">
                  <c:v>7.0000000000000007E-2</c:v>
                </c:pt>
                <c:pt idx="5789">
                  <c:v>7.0000000000000007E-2</c:v>
                </c:pt>
                <c:pt idx="5790">
                  <c:v>7.0000000000000007E-2</c:v>
                </c:pt>
                <c:pt idx="5791">
                  <c:v>7.0000000000000007E-2</c:v>
                </c:pt>
                <c:pt idx="5792">
                  <c:v>7.0000000000000007E-2</c:v>
                </c:pt>
                <c:pt idx="5793">
                  <c:v>7.0000000000000007E-2</c:v>
                </c:pt>
                <c:pt idx="5794">
                  <c:v>7.0000000000000007E-2</c:v>
                </c:pt>
                <c:pt idx="5795">
                  <c:v>7.0000000000000007E-2</c:v>
                </c:pt>
                <c:pt idx="5796">
                  <c:v>7.0000000000000007E-2</c:v>
                </c:pt>
                <c:pt idx="5797">
                  <c:v>7.0000000000000007E-2</c:v>
                </c:pt>
                <c:pt idx="5798">
                  <c:v>7.0000000000000007E-2</c:v>
                </c:pt>
                <c:pt idx="5799">
                  <c:v>7.0000000000000007E-2</c:v>
                </c:pt>
                <c:pt idx="5800">
                  <c:v>7.0000000000000007E-2</c:v>
                </c:pt>
                <c:pt idx="5801">
                  <c:v>7.0000000000000007E-2</c:v>
                </c:pt>
                <c:pt idx="5802">
                  <c:v>7.0000000000000007E-2</c:v>
                </c:pt>
                <c:pt idx="5803">
                  <c:v>7.0000000000000007E-2</c:v>
                </c:pt>
                <c:pt idx="5804">
                  <c:v>7.0000000000000007E-2</c:v>
                </c:pt>
                <c:pt idx="5805">
                  <c:v>7.0000000000000007E-2</c:v>
                </c:pt>
                <c:pt idx="5806">
                  <c:v>7.0000000000000007E-2</c:v>
                </c:pt>
                <c:pt idx="5807">
                  <c:v>7.0000000000000007E-2</c:v>
                </c:pt>
                <c:pt idx="5808">
                  <c:v>7.0000000000000007E-2</c:v>
                </c:pt>
                <c:pt idx="5809">
                  <c:v>7.0000000000000007E-2</c:v>
                </c:pt>
                <c:pt idx="5810">
                  <c:v>7.0000000000000007E-2</c:v>
                </c:pt>
                <c:pt idx="5811">
                  <c:v>7.0000000000000007E-2</c:v>
                </c:pt>
                <c:pt idx="5812">
                  <c:v>7.0000000000000007E-2</c:v>
                </c:pt>
                <c:pt idx="5813">
                  <c:v>7.0000000000000007E-2</c:v>
                </c:pt>
                <c:pt idx="5814">
                  <c:v>7.0000000000000007E-2</c:v>
                </c:pt>
                <c:pt idx="5815">
                  <c:v>7.0000000000000007E-2</c:v>
                </c:pt>
                <c:pt idx="5816">
                  <c:v>7.0000000000000007E-2</c:v>
                </c:pt>
                <c:pt idx="5817">
                  <c:v>7.0000000000000007E-2</c:v>
                </c:pt>
                <c:pt idx="5818">
                  <c:v>7.0000000000000007E-2</c:v>
                </c:pt>
                <c:pt idx="5819">
                  <c:v>7.0000000000000007E-2</c:v>
                </c:pt>
                <c:pt idx="5820">
                  <c:v>7.0000000000000007E-2</c:v>
                </c:pt>
                <c:pt idx="5821">
                  <c:v>7.0000000000000007E-2</c:v>
                </c:pt>
                <c:pt idx="5822">
                  <c:v>7.0000000000000007E-2</c:v>
                </c:pt>
                <c:pt idx="5823">
                  <c:v>7.0000000000000007E-2</c:v>
                </c:pt>
                <c:pt idx="5824">
                  <c:v>7.0000000000000007E-2</c:v>
                </c:pt>
                <c:pt idx="5825">
                  <c:v>7.0000000000000007E-2</c:v>
                </c:pt>
                <c:pt idx="5826">
                  <c:v>7.0000000000000007E-2</c:v>
                </c:pt>
                <c:pt idx="5827">
                  <c:v>7.0000000000000007E-2</c:v>
                </c:pt>
                <c:pt idx="5828">
                  <c:v>7.0000000000000007E-2</c:v>
                </c:pt>
                <c:pt idx="5829">
                  <c:v>7.0000000000000007E-2</c:v>
                </c:pt>
                <c:pt idx="5830">
                  <c:v>7.0000000000000007E-2</c:v>
                </c:pt>
                <c:pt idx="5831">
                  <c:v>7.0000000000000007E-2</c:v>
                </c:pt>
                <c:pt idx="5832">
                  <c:v>7.0000000000000007E-2</c:v>
                </c:pt>
                <c:pt idx="5833">
                  <c:v>7.0000000000000007E-2</c:v>
                </c:pt>
                <c:pt idx="5834">
                  <c:v>7.0000000000000007E-2</c:v>
                </c:pt>
                <c:pt idx="5835">
                  <c:v>7.0000000000000007E-2</c:v>
                </c:pt>
                <c:pt idx="5836">
                  <c:v>7.0000000000000007E-2</c:v>
                </c:pt>
                <c:pt idx="5837">
                  <c:v>7.0000000000000007E-2</c:v>
                </c:pt>
              </c:numCache>
            </c:numRef>
          </c:val>
          <c:smooth val="0"/>
        </c:ser>
        <c:dLbls>
          <c:showLegendKey val="0"/>
          <c:showVal val="0"/>
          <c:showCatName val="0"/>
          <c:showSerName val="0"/>
          <c:showPercent val="0"/>
          <c:showBubbleSize val="0"/>
        </c:dLbls>
        <c:marker val="1"/>
        <c:smooth val="0"/>
        <c:axId val="-163737984"/>
        <c:axId val="-163735264"/>
      </c:lineChart>
      <c:lineChart>
        <c:grouping val="standard"/>
        <c:varyColors val="0"/>
        <c:ser>
          <c:idx val="4"/>
          <c:order val="3"/>
          <c:tx>
            <c:strRef>
              <c:f>Sheet1!$J$1</c:f>
              <c:strCache>
                <c:ptCount val="1"/>
                <c:pt idx="0">
                  <c:v>Rainfall</c:v>
                </c:pt>
              </c:strCache>
            </c:strRef>
          </c:tx>
          <c:spPr>
            <a:ln w="15875">
              <a:solidFill>
                <a:schemeClr val="tx2">
                  <a:lumMod val="60000"/>
                  <a:lumOff val="40000"/>
                  <a:alpha val="70000"/>
                </a:schemeClr>
              </a:solidFill>
            </a:ln>
          </c:spPr>
          <c:marker>
            <c:symbol val="none"/>
          </c:marker>
          <c:cat>
            <c:numRef>
              <c:f>Sheet1!$E$2473:$E$8310</c:f>
              <c:numCache>
                <c:formatCode>m/d/yyyy</c:formatCode>
                <c:ptCount val="5838"/>
                <c:pt idx="0">
                  <c:v>41017.416783275461</c:v>
                </c:pt>
                <c:pt idx="1">
                  <c:v>41017.666666666664</c:v>
                </c:pt>
                <c:pt idx="2">
                  <c:v>41017.708333333336</c:v>
                </c:pt>
                <c:pt idx="3">
                  <c:v>41017.750000057873</c:v>
                </c:pt>
                <c:pt idx="4">
                  <c:v>41017.79166678241</c:v>
                </c:pt>
                <c:pt idx="5">
                  <c:v>41017.833333506947</c:v>
                </c:pt>
                <c:pt idx="6">
                  <c:v>41017.875000231485</c:v>
                </c:pt>
                <c:pt idx="7">
                  <c:v>41017.916666956022</c:v>
                </c:pt>
                <c:pt idx="8">
                  <c:v>41017.958333680559</c:v>
                </c:pt>
                <c:pt idx="9">
                  <c:v>41018.000000405096</c:v>
                </c:pt>
                <c:pt idx="10">
                  <c:v>41018.041666666664</c:v>
                </c:pt>
                <c:pt idx="11">
                  <c:v>41018.083333333336</c:v>
                </c:pt>
                <c:pt idx="12">
                  <c:v>41018.125000057873</c:v>
                </c:pt>
                <c:pt idx="13">
                  <c:v>41018.16666678241</c:v>
                </c:pt>
                <c:pt idx="14">
                  <c:v>41018.208333506947</c:v>
                </c:pt>
                <c:pt idx="15">
                  <c:v>41018.250000231485</c:v>
                </c:pt>
                <c:pt idx="16">
                  <c:v>41018.291666956022</c:v>
                </c:pt>
                <c:pt idx="17">
                  <c:v>41018.333333680559</c:v>
                </c:pt>
                <c:pt idx="18">
                  <c:v>41018.375000405096</c:v>
                </c:pt>
                <c:pt idx="19">
                  <c:v>41018.5</c:v>
                </c:pt>
                <c:pt idx="20">
                  <c:v>41018.666666666664</c:v>
                </c:pt>
                <c:pt idx="21">
                  <c:v>41018.833333333336</c:v>
                </c:pt>
                <c:pt idx="22">
                  <c:v>41018.999999826388</c:v>
                </c:pt>
                <c:pt idx="23">
                  <c:v>41019.166666435187</c:v>
                </c:pt>
                <c:pt idx="24">
                  <c:v>41019.333333043978</c:v>
                </c:pt>
                <c:pt idx="25">
                  <c:v>41019.499999652777</c:v>
                </c:pt>
                <c:pt idx="26">
                  <c:v>41019.666666261575</c:v>
                </c:pt>
                <c:pt idx="27">
                  <c:v>41019.833332870374</c:v>
                </c:pt>
                <c:pt idx="28">
                  <c:v>41019.999999479165</c:v>
                </c:pt>
                <c:pt idx="29">
                  <c:v>41020.166666087964</c:v>
                </c:pt>
                <c:pt idx="30">
                  <c:v>41020.333332696762</c:v>
                </c:pt>
                <c:pt idx="31">
                  <c:v>41020.499999305554</c:v>
                </c:pt>
                <c:pt idx="32">
                  <c:v>41020.666665914352</c:v>
                </c:pt>
                <c:pt idx="33">
                  <c:v>41020.833332523151</c:v>
                </c:pt>
                <c:pt idx="34">
                  <c:v>41020.999999131942</c:v>
                </c:pt>
                <c:pt idx="35">
                  <c:v>41021.16666574074</c:v>
                </c:pt>
                <c:pt idx="36">
                  <c:v>41021.333332349539</c:v>
                </c:pt>
                <c:pt idx="37">
                  <c:v>41021.49999895833</c:v>
                </c:pt>
                <c:pt idx="38">
                  <c:v>41021.666665567129</c:v>
                </c:pt>
                <c:pt idx="39">
                  <c:v>41021.833332175927</c:v>
                </c:pt>
                <c:pt idx="40">
                  <c:v>41021.999998784719</c:v>
                </c:pt>
                <c:pt idx="41">
                  <c:v>41022.166665393517</c:v>
                </c:pt>
                <c:pt idx="42">
                  <c:v>41022.333332002316</c:v>
                </c:pt>
                <c:pt idx="43">
                  <c:v>41022.499998611114</c:v>
                </c:pt>
                <c:pt idx="44">
                  <c:v>41022.666665219906</c:v>
                </c:pt>
                <c:pt idx="45">
                  <c:v>41022.833331828704</c:v>
                </c:pt>
                <c:pt idx="46">
                  <c:v>41022.999998437503</c:v>
                </c:pt>
                <c:pt idx="47">
                  <c:v>41023.166665046294</c:v>
                </c:pt>
                <c:pt idx="48">
                  <c:v>41023.333331655092</c:v>
                </c:pt>
                <c:pt idx="49">
                  <c:v>41023.499998263891</c:v>
                </c:pt>
                <c:pt idx="50">
                  <c:v>41023.666664872682</c:v>
                </c:pt>
                <c:pt idx="51">
                  <c:v>41023.833331481481</c:v>
                </c:pt>
                <c:pt idx="52">
                  <c:v>41023.999998090279</c:v>
                </c:pt>
                <c:pt idx="53">
                  <c:v>41024.166664699071</c:v>
                </c:pt>
                <c:pt idx="54">
                  <c:v>41024.333331307869</c:v>
                </c:pt>
                <c:pt idx="55">
                  <c:v>41024.499997916668</c:v>
                </c:pt>
                <c:pt idx="56">
                  <c:v>41024.666664525466</c:v>
                </c:pt>
                <c:pt idx="57">
                  <c:v>41024.833331134258</c:v>
                </c:pt>
                <c:pt idx="58">
                  <c:v>41024.999997743056</c:v>
                </c:pt>
                <c:pt idx="59">
                  <c:v>41025.166664351855</c:v>
                </c:pt>
                <c:pt idx="60">
                  <c:v>41025.333330960646</c:v>
                </c:pt>
                <c:pt idx="61">
                  <c:v>41025.499997569445</c:v>
                </c:pt>
                <c:pt idx="62">
                  <c:v>41025.666664178243</c:v>
                </c:pt>
                <c:pt idx="63">
                  <c:v>41025.833330787034</c:v>
                </c:pt>
                <c:pt idx="64">
                  <c:v>41025.999997395833</c:v>
                </c:pt>
                <c:pt idx="65">
                  <c:v>41026.166664004631</c:v>
                </c:pt>
                <c:pt idx="66">
                  <c:v>41026.333330613423</c:v>
                </c:pt>
                <c:pt idx="67">
                  <c:v>41026.499997222221</c:v>
                </c:pt>
                <c:pt idx="68">
                  <c:v>41026.66666383102</c:v>
                </c:pt>
                <c:pt idx="69">
                  <c:v>41026.833330439818</c:v>
                </c:pt>
                <c:pt idx="70">
                  <c:v>41026.99999704861</c:v>
                </c:pt>
                <c:pt idx="71">
                  <c:v>41027.166663657408</c:v>
                </c:pt>
                <c:pt idx="72">
                  <c:v>41027.333330266207</c:v>
                </c:pt>
                <c:pt idx="73">
                  <c:v>41027.499996874998</c:v>
                </c:pt>
                <c:pt idx="74">
                  <c:v>41027.666663483797</c:v>
                </c:pt>
                <c:pt idx="75">
                  <c:v>41027.833330092595</c:v>
                </c:pt>
                <c:pt idx="76">
                  <c:v>41027.999996701386</c:v>
                </c:pt>
                <c:pt idx="77">
                  <c:v>41028.166663310185</c:v>
                </c:pt>
                <c:pt idx="78">
                  <c:v>41028.333329918984</c:v>
                </c:pt>
                <c:pt idx="79">
                  <c:v>41028.499996527775</c:v>
                </c:pt>
                <c:pt idx="80">
                  <c:v>41028.666663136573</c:v>
                </c:pt>
                <c:pt idx="81">
                  <c:v>41028.833329745372</c:v>
                </c:pt>
                <c:pt idx="82">
                  <c:v>41028.999996354163</c:v>
                </c:pt>
                <c:pt idx="83">
                  <c:v>41029.166662962962</c:v>
                </c:pt>
                <c:pt idx="84">
                  <c:v>41029.33332957176</c:v>
                </c:pt>
                <c:pt idx="85">
                  <c:v>41029.499996180559</c:v>
                </c:pt>
                <c:pt idx="86">
                  <c:v>41029.66666278935</c:v>
                </c:pt>
                <c:pt idx="87">
                  <c:v>41029.833329398149</c:v>
                </c:pt>
                <c:pt idx="88">
                  <c:v>41029.999996006947</c:v>
                </c:pt>
                <c:pt idx="89">
                  <c:v>41030.166662615738</c:v>
                </c:pt>
                <c:pt idx="90">
                  <c:v>41030.333329224537</c:v>
                </c:pt>
                <c:pt idx="91">
                  <c:v>41030.499995833336</c:v>
                </c:pt>
                <c:pt idx="92">
                  <c:v>41030.666662442127</c:v>
                </c:pt>
                <c:pt idx="93">
                  <c:v>41030.833329050925</c:v>
                </c:pt>
                <c:pt idx="94">
                  <c:v>41030.999995659724</c:v>
                </c:pt>
                <c:pt idx="95">
                  <c:v>41031.166662268515</c:v>
                </c:pt>
                <c:pt idx="96">
                  <c:v>41031.333328877314</c:v>
                </c:pt>
                <c:pt idx="97">
                  <c:v>41031.499995486112</c:v>
                </c:pt>
                <c:pt idx="98">
                  <c:v>41031.666662094911</c:v>
                </c:pt>
                <c:pt idx="99">
                  <c:v>41031.833328703702</c:v>
                </c:pt>
                <c:pt idx="100">
                  <c:v>41031.999995312501</c:v>
                </c:pt>
                <c:pt idx="101">
                  <c:v>41032.166661921299</c:v>
                </c:pt>
                <c:pt idx="102">
                  <c:v>41032.333328530091</c:v>
                </c:pt>
                <c:pt idx="103">
                  <c:v>41032.499995138889</c:v>
                </c:pt>
                <c:pt idx="104">
                  <c:v>41032.666661747688</c:v>
                </c:pt>
                <c:pt idx="105">
                  <c:v>41032.833328356479</c:v>
                </c:pt>
                <c:pt idx="106">
                  <c:v>41032.999994965277</c:v>
                </c:pt>
                <c:pt idx="107">
                  <c:v>41033.166661574076</c:v>
                </c:pt>
                <c:pt idx="108">
                  <c:v>41033.333328182867</c:v>
                </c:pt>
                <c:pt idx="109">
                  <c:v>41033.499994791666</c:v>
                </c:pt>
                <c:pt idx="110">
                  <c:v>41033.666661400464</c:v>
                </c:pt>
                <c:pt idx="111">
                  <c:v>41033.833328009256</c:v>
                </c:pt>
                <c:pt idx="112">
                  <c:v>41033.999994618054</c:v>
                </c:pt>
                <c:pt idx="113">
                  <c:v>41034.166661226853</c:v>
                </c:pt>
                <c:pt idx="114">
                  <c:v>41034.333327835651</c:v>
                </c:pt>
                <c:pt idx="115">
                  <c:v>41034.499994444443</c:v>
                </c:pt>
                <c:pt idx="116">
                  <c:v>41034.666661053241</c:v>
                </c:pt>
                <c:pt idx="117">
                  <c:v>41034.83332766204</c:v>
                </c:pt>
                <c:pt idx="118">
                  <c:v>41034.999994270831</c:v>
                </c:pt>
                <c:pt idx="119">
                  <c:v>41035.166660879629</c:v>
                </c:pt>
                <c:pt idx="120">
                  <c:v>41035.333327488428</c:v>
                </c:pt>
                <c:pt idx="121">
                  <c:v>41035.499994097219</c:v>
                </c:pt>
                <c:pt idx="122">
                  <c:v>41035.666660706018</c:v>
                </c:pt>
                <c:pt idx="123">
                  <c:v>41035.833327314816</c:v>
                </c:pt>
                <c:pt idx="124">
                  <c:v>41035.999993923608</c:v>
                </c:pt>
                <c:pt idx="125">
                  <c:v>41036.166660532406</c:v>
                </c:pt>
                <c:pt idx="126">
                  <c:v>41036.333327141205</c:v>
                </c:pt>
                <c:pt idx="127">
                  <c:v>41036.499993750003</c:v>
                </c:pt>
                <c:pt idx="128">
                  <c:v>41036.666660358795</c:v>
                </c:pt>
                <c:pt idx="129">
                  <c:v>41036.833326967593</c:v>
                </c:pt>
                <c:pt idx="130">
                  <c:v>41036.999993576392</c:v>
                </c:pt>
                <c:pt idx="131">
                  <c:v>41037.166660185183</c:v>
                </c:pt>
                <c:pt idx="132">
                  <c:v>41037.333326793982</c:v>
                </c:pt>
                <c:pt idx="133">
                  <c:v>41037.49999340278</c:v>
                </c:pt>
                <c:pt idx="134">
                  <c:v>41037.666660011571</c:v>
                </c:pt>
                <c:pt idx="135">
                  <c:v>41037.83332662037</c:v>
                </c:pt>
                <c:pt idx="136">
                  <c:v>41037.999993229168</c:v>
                </c:pt>
                <c:pt idx="137">
                  <c:v>41038.16665983796</c:v>
                </c:pt>
                <c:pt idx="138">
                  <c:v>41038.333326446758</c:v>
                </c:pt>
                <c:pt idx="139">
                  <c:v>41038.499993055557</c:v>
                </c:pt>
                <c:pt idx="140">
                  <c:v>41038.666659664355</c:v>
                </c:pt>
                <c:pt idx="141">
                  <c:v>41038.833326273147</c:v>
                </c:pt>
                <c:pt idx="142">
                  <c:v>41038.999992881945</c:v>
                </c:pt>
                <c:pt idx="143">
                  <c:v>41039.166659490744</c:v>
                </c:pt>
                <c:pt idx="144">
                  <c:v>41039.333326099535</c:v>
                </c:pt>
                <c:pt idx="145">
                  <c:v>41039.499992708334</c:v>
                </c:pt>
                <c:pt idx="146">
                  <c:v>41039.666659317132</c:v>
                </c:pt>
                <c:pt idx="147">
                  <c:v>41039.833325925923</c:v>
                </c:pt>
                <c:pt idx="148">
                  <c:v>41039.999992534722</c:v>
                </c:pt>
                <c:pt idx="149">
                  <c:v>41040.166659143521</c:v>
                </c:pt>
                <c:pt idx="150">
                  <c:v>41040.333325752312</c:v>
                </c:pt>
                <c:pt idx="151">
                  <c:v>41040.49999236111</c:v>
                </c:pt>
                <c:pt idx="152">
                  <c:v>41040.666658969909</c:v>
                </c:pt>
                <c:pt idx="153">
                  <c:v>41040.8333255787</c:v>
                </c:pt>
                <c:pt idx="154">
                  <c:v>41040.999992187499</c:v>
                </c:pt>
                <c:pt idx="155">
                  <c:v>41041.166658796297</c:v>
                </c:pt>
                <c:pt idx="156">
                  <c:v>41041.333325405096</c:v>
                </c:pt>
                <c:pt idx="157">
                  <c:v>41041.499992013887</c:v>
                </c:pt>
                <c:pt idx="158">
                  <c:v>41041.666658622686</c:v>
                </c:pt>
                <c:pt idx="159">
                  <c:v>41041.833325231484</c:v>
                </c:pt>
                <c:pt idx="160">
                  <c:v>41041.999991840275</c:v>
                </c:pt>
                <c:pt idx="161">
                  <c:v>41042.166658449074</c:v>
                </c:pt>
                <c:pt idx="162">
                  <c:v>41042.333325057873</c:v>
                </c:pt>
                <c:pt idx="163">
                  <c:v>41042.499991666664</c:v>
                </c:pt>
                <c:pt idx="164">
                  <c:v>41042.666658275462</c:v>
                </c:pt>
                <c:pt idx="165">
                  <c:v>41042.833324884261</c:v>
                </c:pt>
                <c:pt idx="166">
                  <c:v>41042.999991493052</c:v>
                </c:pt>
                <c:pt idx="167">
                  <c:v>41043.166658101851</c:v>
                </c:pt>
                <c:pt idx="168">
                  <c:v>41043.333324710649</c:v>
                </c:pt>
                <c:pt idx="169">
                  <c:v>41043.499991319448</c:v>
                </c:pt>
                <c:pt idx="170">
                  <c:v>41043.666657928239</c:v>
                </c:pt>
                <c:pt idx="171">
                  <c:v>41043.833324537038</c:v>
                </c:pt>
                <c:pt idx="172">
                  <c:v>41043.999991145836</c:v>
                </c:pt>
                <c:pt idx="173">
                  <c:v>41044.166657754628</c:v>
                </c:pt>
                <c:pt idx="174">
                  <c:v>41044.333324363426</c:v>
                </c:pt>
                <c:pt idx="175">
                  <c:v>41044.499990972225</c:v>
                </c:pt>
                <c:pt idx="176">
                  <c:v>41044.666657581016</c:v>
                </c:pt>
                <c:pt idx="177">
                  <c:v>41044.833324189814</c:v>
                </c:pt>
                <c:pt idx="178">
                  <c:v>41044.999990798613</c:v>
                </c:pt>
                <c:pt idx="179">
                  <c:v>41045.166657407404</c:v>
                </c:pt>
                <c:pt idx="180">
                  <c:v>41045.333324016203</c:v>
                </c:pt>
                <c:pt idx="181">
                  <c:v>41045.499990625001</c:v>
                </c:pt>
                <c:pt idx="182">
                  <c:v>41045.6666572338</c:v>
                </c:pt>
                <c:pt idx="183">
                  <c:v>41045.833323842591</c:v>
                </c:pt>
                <c:pt idx="184">
                  <c:v>41045.99999045139</c:v>
                </c:pt>
                <c:pt idx="185">
                  <c:v>41046.166657060188</c:v>
                </c:pt>
                <c:pt idx="186">
                  <c:v>41046.33332366898</c:v>
                </c:pt>
                <c:pt idx="187">
                  <c:v>41046.499990277778</c:v>
                </c:pt>
                <c:pt idx="188">
                  <c:v>41046.666656886577</c:v>
                </c:pt>
                <c:pt idx="189">
                  <c:v>41046.833323495368</c:v>
                </c:pt>
                <c:pt idx="190">
                  <c:v>41046.999990104166</c:v>
                </c:pt>
                <c:pt idx="191">
                  <c:v>41047.166656712965</c:v>
                </c:pt>
                <c:pt idx="192">
                  <c:v>41047.333323321756</c:v>
                </c:pt>
                <c:pt idx="193">
                  <c:v>41047.499989930555</c:v>
                </c:pt>
                <c:pt idx="194">
                  <c:v>41047.666656539353</c:v>
                </c:pt>
                <c:pt idx="195">
                  <c:v>41047.833323148145</c:v>
                </c:pt>
                <c:pt idx="196">
                  <c:v>41047.999989756943</c:v>
                </c:pt>
                <c:pt idx="197">
                  <c:v>41048.166656365742</c:v>
                </c:pt>
                <c:pt idx="198">
                  <c:v>41048.33332297454</c:v>
                </c:pt>
                <c:pt idx="199">
                  <c:v>41048.499989583332</c:v>
                </c:pt>
                <c:pt idx="200">
                  <c:v>41048.66665619213</c:v>
                </c:pt>
                <c:pt idx="201">
                  <c:v>41048.833322800929</c:v>
                </c:pt>
                <c:pt idx="202">
                  <c:v>41048.99998940972</c:v>
                </c:pt>
                <c:pt idx="203">
                  <c:v>41049.166656018519</c:v>
                </c:pt>
                <c:pt idx="204">
                  <c:v>41049.333322627317</c:v>
                </c:pt>
                <c:pt idx="205">
                  <c:v>41049.499989236108</c:v>
                </c:pt>
                <c:pt idx="206">
                  <c:v>41049.666655844907</c:v>
                </c:pt>
                <c:pt idx="207">
                  <c:v>41049.833322453705</c:v>
                </c:pt>
                <c:pt idx="208">
                  <c:v>41049.999989062497</c:v>
                </c:pt>
                <c:pt idx="209">
                  <c:v>41050.166655671295</c:v>
                </c:pt>
                <c:pt idx="210">
                  <c:v>41050.333322280094</c:v>
                </c:pt>
                <c:pt idx="211">
                  <c:v>41050.499988888892</c:v>
                </c:pt>
                <c:pt idx="212">
                  <c:v>41050.666655497684</c:v>
                </c:pt>
                <c:pt idx="213">
                  <c:v>41050.833322106482</c:v>
                </c:pt>
                <c:pt idx="214">
                  <c:v>41050.999988715281</c:v>
                </c:pt>
                <c:pt idx="215">
                  <c:v>41051.166655324072</c:v>
                </c:pt>
                <c:pt idx="216">
                  <c:v>41051.333321932871</c:v>
                </c:pt>
                <c:pt idx="217">
                  <c:v>41051.499988541669</c:v>
                </c:pt>
                <c:pt idx="218">
                  <c:v>41051.66665515046</c:v>
                </c:pt>
                <c:pt idx="219">
                  <c:v>41051.833321759259</c:v>
                </c:pt>
                <c:pt idx="220">
                  <c:v>41051.999988368058</c:v>
                </c:pt>
                <c:pt idx="221">
                  <c:v>41052.166654976849</c:v>
                </c:pt>
                <c:pt idx="222">
                  <c:v>41052.333321585647</c:v>
                </c:pt>
                <c:pt idx="223">
                  <c:v>41052.499988194446</c:v>
                </c:pt>
                <c:pt idx="224">
                  <c:v>41052.666654803237</c:v>
                </c:pt>
                <c:pt idx="225">
                  <c:v>41052.833321412036</c:v>
                </c:pt>
                <c:pt idx="226">
                  <c:v>41052.999988020834</c:v>
                </c:pt>
                <c:pt idx="227">
                  <c:v>41053.166654629633</c:v>
                </c:pt>
                <c:pt idx="228">
                  <c:v>41053.333321238424</c:v>
                </c:pt>
                <c:pt idx="229">
                  <c:v>41053.499987847223</c:v>
                </c:pt>
                <c:pt idx="230">
                  <c:v>41053.666654456021</c:v>
                </c:pt>
                <c:pt idx="231">
                  <c:v>41053.833321064812</c:v>
                </c:pt>
                <c:pt idx="232">
                  <c:v>41053.999987673611</c:v>
                </c:pt>
                <c:pt idx="233">
                  <c:v>41054.16665428241</c:v>
                </c:pt>
                <c:pt idx="234">
                  <c:v>41054.333320891201</c:v>
                </c:pt>
                <c:pt idx="235">
                  <c:v>41054.499987499999</c:v>
                </c:pt>
                <c:pt idx="236">
                  <c:v>41054.666654108798</c:v>
                </c:pt>
                <c:pt idx="237">
                  <c:v>41054.833320717589</c:v>
                </c:pt>
                <c:pt idx="238">
                  <c:v>41054.999987326388</c:v>
                </c:pt>
                <c:pt idx="239">
                  <c:v>41055.166653935186</c:v>
                </c:pt>
                <c:pt idx="240">
                  <c:v>41055.333320543985</c:v>
                </c:pt>
                <c:pt idx="241">
                  <c:v>41055.499987152776</c:v>
                </c:pt>
                <c:pt idx="242">
                  <c:v>41055.666653761575</c:v>
                </c:pt>
                <c:pt idx="243">
                  <c:v>41055.833320370373</c:v>
                </c:pt>
                <c:pt idx="244">
                  <c:v>41055.999986979165</c:v>
                </c:pt>
                <c:pt idx="245">
                  <c:v>41056.166653587963</c:v>
                </c:pt>
                <c:pt idx="246">
                  <c:v>41056.333320196762</c:v>
                </c:pt>
                <c:pt idx="247">
                  <c:v>41056.499986805553</c:v>
                </c:pt>
                <c:pt idx="248">
                  <c:v>41056.666653414351</c:v>
                </c:pt>
                <c:pt idx="249">
                  <c:v>41056.83332002315</c:v>
                </c:pt>
                <c:pt idx="250">
                  <c:v>41056.999986631941</c:v>
                </c:pt>
                <c:pt idx="251">
                  <c:v>41057.16665324074</c:v>
                </c:pt>
                <c:pt idx="252">
                  <c:v>41057.333319849538</c:v>
                </c:pt>
                <c:pt idx="253">
                  <c:v>41057.499986458337</c:v>
                </c:pt>
                <c:pt idx="254">
                  <c:v>41057.666653067128</c:v>
                </c:pt>
                <c:pt idx="255">
                  <c:v>41057.833319675927</c:v>
                </c:pt>
                <c:pt idx="256">
                  <c:v>41057.999986284725</c:v>
                </c:pt>
                <c:pt idx="257">
                  <c:v>41058.166652893517</c:v>
                </c:pt>
                <c:pt idx="258">
                  <c:v>41058.333319502315</c:v>
                </c:pt>
                <c:pt idx="259">
                  <c:v>41058.499986111114</c:v>
                </c:pt>
                <c:pt idx="260">
                  <c:v>41058.666652719905</c:v>
                </c:pt>
                <c:pt idx="261">
                  <c:v>41058.833319328704</c:v>
                </c:pt>
                <c:pt idx="262">
                  <c:v>41058.999985937502</c:v>
                </c:pt>
                <c:pt idx="263">
                  <c:v>41059.166652546293</c:v>
                </c:pt>
                <c:pt idx="264">
                  <c:v>41059.333319155092</c:v>
                </c:pt>
                <c:pt idx="265">
                  <c:v>41059.49998576389</c:v>
                </c:pt>
                <c:pt idx="266">
                  <c:v>41059.666652372682</c:v>
                </c:pt>
                <c:pt idx="267">
                  <c:v>41059.83331898148</c:v>
                </c:pt>
                <c:pt idx="268">
                  <c:v>41059.999985590279</c:v>
                </c:pt>
                <c:pt idx="269">
                  <c:v>41060.166652199077</c:v>
                </c:pt>
                <c:pt idx="270">
                  <c:v>41060.333318807869</c:v>
                </c:pt>
                <c:pt idx="271">
                  <c:v>41060.499985416667</c:v>
                </c:pt>
                <c:pt idx="272">
                  <c:v>41060.666652025466</c:v>
                </c:pt>
                <c:pt idx="273">
                  <c:v>41060.833318634257</c:v>
                </c:pt>
                <c:pt idx="274">
                  <c:v>41060.999985243056</c:v>
                </c:pt>
                <c:pt idx="275">
                  <c:v>41061.166651851854</c:v>
                </c:pt>
                <c:pt idx="276">
                  <c:v>41061.333318460645</c:v>
                </c:pt>
                <c:pt idx="277">
                  <c:v>41061.499985069444</c:v>
                </c:pt>
                <c:pt idx="278">
                  <c:v>41061.666651678242</c:v>
                </c:pt>
                <c:pt idx="279">
                  <c:v>41061.833318287034</c:v>
                </c:pt>
                <c:pt idx="280">
                  <c:v>41061.999984895832</c:v>
                </c:pt>
                <c:pt idx="281">
                  <c:v>41062.166651504631</c:v>
                </c:pt>
                <c:pt idx="282">
                  <c:v>41062.333318113429</c:v>
                </c:pt>
                <c:pt idx="283">
                  <c:v>41062.499984722221</c:v>
                </c:pt>
                <c:pt idx="284">
                  <c:v>41062.666651331019</c:v>
                </c:pt>
                <c:pt idx="285">
                  <c:v>41062.833317939818</c:v>
                </c:pt>
                <c:pt idx="286">
                  <c:v>41062.999984548609</c:v>
                </c:pt>
                <c:pt idx="287">
                  <c:v>41063.166651157408</c:v>
                </c:pt>
                <c:pt idx="288">
                  <c:v>41063.333317766206</c:v>
                </c:pt>
                <c:pt idx="289">
                  <c:v>41063.499984374997</c:v>
                </c:pt>
                <c:pt idx="290">
                  <c:v>41063.666650983796</c:v>
                </c:pt>
                <c:pt idx="291">
                  <c:v>41063.833317592595</c:v>
                </c:pt>
                <c:pt idx="292">
                  <c:v>41063.999984201386</c:v>
                </c:pt>
                <c:pt idx="293">
                  <c:v>41064.166650810184</c:v>
                </c:pt>
                <c:pt idx="294">
                  <c:v>41064.333317418983</c:v>
                </c:pt>
                <c:pt idx="295">
                  <c:v>41064.499984027774</c:v>
                </c:pt>
                <c:pt idx="296">
                  <c:v>41064.666650636573</c:v>
                </c:pt>
                <c:pt idx="297">
                  <c:v>41064.833317245371</c:v>
                </c:pt>
                <c:pt idx="298">
                  <c:v>41064.99998385417</c:v>
                </c:pt>
                <c:pt idx="299">
                  <c:v>41065.166650462961</c:v>
                </c:pt>
                <c:pt idx="300">
                  <c:v>41065.33331707176</c:v>
                </c:pt>
                <c:pt idx="301">
                  <c:v>41065.499983680558</c:v>
                </c:pt>
                <c:pt idx="302">
                  <c:v>41065.666650289349</c:v>
                </c:pt>
                <c:pt idx="303">
                  <c:v>41065.833316898148</c:v>
                </c:pt>
                <c:pt idx="304">
                  <c:v>41065.999983506947</c:v>
                </c:pt>
                <c:pt idx="305">
                  <c:v>41066.166650115738</c:v>
                </c:pt>
                <c:pt idx="306">
                  <c:v>41066.333316724536</c:v>
                </c:pt>
                <c:pt idx="307">
                  <c:v>41066.499983333335</c:v>
                </c:pt>
                <c:pt idx="308">
                  <c:v>41066.666649942126</c:v>
                </c:pt>
                <c:pt idx="309">
                  <c:v>41066.833316550925</c:v>
                </c:pt>
                <c:pt idx="310">
                  <c:v>41066.999983159723</c:v>
                </c:pt>
                <c:pt idx="311">
                  <c:v>41067.166649768522</c:v>
                </c:pt>
                <c:pt idx="312">
                  <c:v>41067.333316377313</c:v>
                </c:pt>
                <c:pt idx="313">
                  <c:v>41067.499982986112</c:v>
                </c:pt>
                <c:pt idx="314">
                  <c:v>41067.66664959491</c:v>
                </c:pt>
                <c:pt idx="315">
                  <c:v>41067.833316203702</c:v>
                </c:pt>
                <c:pt idx="316">
                  <c:v>41067.9999828125</c:v>
                </c:pt>
                <c:pt idx="317">
                  <c:v>41068.166649421299</c:v>
                </c:pt>
                <c:pt idx="318">
                  <c:v>41068.33331603009</c:v>
                </c:pt>
                <c:pt idx="319">
                  <c:v>41068.499982638888</c:v>
                </c:pt>
                <c:pt idx="320">
                  <c:v>41068.666649247687</c:v>
                </c:pt>
                <c:pt idx="321">
                  <c:v>41068.833315856478</c:v>
                </c:pt>
                <c:pt idx="322">
                  <c:v>41068.999982465277</c:v>
                </c:pt>
                <c:pt idx="323">
                  <c:v>41069.166649074075</c:v>
                </c:pt>
                <c:pt idx="324">
                  <c:v>41069.333315682874</c:v>
                </c:pt>
                <c:pt idx="325">
                  <c:v>41069.499982291665</c:v>
                </c:pt>
                <c:pt idx="326">
                  <c:v>41069.666648900464</c:v>
                </c:pt>
                <c:pt idx="327">
                  <c:v>41069.833315509262</c:v>
                </c:pt>
                <c:pt idx="328">
                  <c:v>41069.999982118054</c:v>
                </c:pt>
                <c:pt idx="329">
                  <c:v>41070.166648726852</c:v>
                </c:pt>
                <c:pt idx="330">
                  <c:v>41070.333315335651</c:v>
                </c:pt>
                <c:pt idx="331">
                  <c:v>41070.499981944442</c:v>
                </c:pt>
                <c:pt idx="332">
                  <c:v>41070.666648553241</c:v>
                </c:pt>
                <c:pt idx="333">
                  <c:v>41070.833315162039</c:v>
                </c:pt>
                <c:pt idx="334">
                  <c:v>41070.99998177083</c:v>
                </c:pt>
                <c:pt idx="335">
                  <c:v>41071.166648379629</c:v>
                </c:pt>
                <c:pt idx="336">
                  <c:v>41071.333314988427</c:v>
                </c:pt>
                <c:pt idx="337">
                  <c:v>41071.499981597219</c:v>
                </c:pt>
                <c:pt idx="338">
                  <c:v>41071.666648206017</c:v>
                </c:pt>
                <c:pt idx="339">
                  <c:v>41071.833314814816</c:v>
                </c:pt>
                <c:pt idx="340">
                  <c:v>41071.999981423614</c:v>
                </c:pt>
                <c:pt idx="341">
                  <c:v>41072.166648032406</c:v>
                </c:pt>
                <c:pt idx="342">
                  <c:v>41072.333314641204</c:v>
                </c:pt>
                <c:pt idx="343">
                  <c:v>41072.499981250003</c:v>
                </c:pt>
                <c:pt idx="344">
                  <c:v>41072.666647858794</c:v>
                </c:pt>
                <c:pt idx="345">
                  <c:v>41072.833314467593</c:v>
                </c:pt>
                <c:pt idx="346">
                  <c:v>41072.999981076391</c:v>
                </c:pt>
                <c:pt idx="347">
                  <c:v>41073.166647685182</c:v>
                </c:pt>
                <c:pt idx="348">
                  <c:v>41073.333314293981</c:v>
                </c:pt>
                <c:pt idx="349">
                  <c:v>41073.499980902779</c:v>
                </c:pt>
                <c:pt idx="350">
                  <c:v>41073.666647511571</c:v>
                </c:pt>
                <c:pt idx="351">
                  <c:v>41073.833314120369</c:v>
                </c:pt>
                <c:pt idx="352">
                  <c:v>41073.999980729168</c:v>
                </c:pt>
                <c:pt idx="353">
                  <c:v>41074.166647337966</c:v>
                </c:pt>
                <c:pt idx="354">
                  <c:v>41074.333313946758</c:v>
                </c:pt>
                <c:pt idx="355">
                  <c:v>41074.499980555556</c:v>
                </c:pt>
                <c:pt idx="356">
                  <c:v>41074.666647164355</c:v>
                </c:pt>
                <c:pt idx="357">
                  <c:v>41074.833313773146</c:v>
                </c:pt>
                <c:pt idx="358">
                  <c:v>41074.999980381945</c:v>
                </c:pt>
                <c:pt idx="359">
                  <c:v>41075.166646990743</c:v>
                </c:pt>
                <c:pt idx="360">
                  <c:v>41075.333313599534</c:v>
                </c:pt>
                <c:pt idx="361">
                  <c:v>41075.499980208333</c:v>
                </c:pt>
                <c:pt idx="362">
                  <c:v>41075.666646817132</c:v>
                </c:pt>
                <c:pt idx="363">
                  <c:v>41075.833313425923</c:v>
                </c:pt>
                <c:pt idx="364">
                  <c:v>41075.999980034721</c:v>
                </c:pt>
                <c:pt idx="365">
                  <c:v>41076.16664664352</c:v>
                </c:pt>
                <c:pt idx="366">
                  <c:v>41076.333313252311</c:v>
                </c:pt>
                <c:pt idx="367">
                  <c:v>41076.49997986111</c:v>
                </c:pt>
                <c:pt idx="368">
                  <c:v>41076.666646469908</c:v>
                </c:pt>
                <c:pt idx="369">
                  <c:v>41076.833313078707</c:v>
                </c:pt>
                <c:pt idx="370">
                  <c:v>41076.999979687498</c:v>
                </c:pt>
                <c:pt idx="371">
                  <c:v>41077.166646296297</c:v>
                </c:pt>
                <c:pt idx="372">
                  <c:v>41077.333312905095</c:v>
                </c:pt>
                <c:pt idx="373">
                  <c:v>41077.499979513887</c:v>
                </c:pt>
                <c:pt idx="374">
                  <c:v>41077.666646122685</c:v>
                </c:pt>
                <c:pt idx="375">
                  <c:v>41077.833312731484</c:v>
                </c:pt>
                <c:pt idx="376">
                  <c:v>41077.999979340275</c:v>
                </c:pt>
                <c:pt idx="377">
                  <c:v>41078.166645949073</c:v>
                </c:pt>
                <c:pt idx="378">
                  <c:v>41078.333312557872</c:v>
                </c:pt>
                <c:pt idx="379">
                  <c:v>41078.499979166663</c:v>
                </c:pt>
                <c:pt idx="380">
                  <c:v>41079.666666666664</c:v>
                </c:pt>
                <c:pt idx="381">
                  <c:v>41079.833333333336</c:v>
                </c:pt>
                <c:pt idx="382">
                  <c:v>41080.000000057873</c:v>
                </c:pt>
                <c:pt idx="383">
                  <c:v>41080.16666678241</c:v>
                </c:pt>
                <c:pt idx="384">
                  <c:v>41080.333333506947</c:v>
                </c:pt>
                <c:pt idx="385">
                  <c:v>41080.500000231485</c:v>
                </c:pt>
                <c:pt idx="386">
                  <c:v>41080.666666956022</c:v>
                </c:pt>
                <c:pt idx="387">
                  <c:v>41080.833333680559</c:v>
                </c:pt>
                <c:pt idx="388">
                  <c:v>41081.000000405096</c:v>
                </c:pt>
                <c:pt idx="389">
                  <c:v>41081.166667129626</c:v>
                </c:pt>
                <c:pt idx="390">
                  <c:v>41081.333333854163</c:v>
                </c:pt>
                <c:pt idx="391">
                  <c:v>41081.500000578701</c:v>
                </c:pt>
                <c:pt idx="392">
                  <c:v>41081.666667303238</c:v>
                </c:pt>
                <c:pt idx="393">
                  <c:v>41081.833334027775</c:v>
                </c:pt>
                <c:pt idx="394">
                  <c:v>41082.000000752312</c:v>
                </c:pt>
                <c:pt idx="395">
                  <c:v>41082.166667476849</c:v>
                </c:pt>
                <c:pt idx="396">
                  <c:v>41082.333334201387</c:v>
                </c:pt>
                <c:pt idx="397">
                  <c:v>41082.500000925924</c:v>
                </c:pt>
                <c:pt idx="398">
                  <c:v>41082.666667650461</c:v>
                </c:pt>
                <c:pt idx="399">
                  <c:v>41082.833334374998</c:v>
                </c:pt>
                <c:pt idx="400">
                  <c:v>41083.000001099535</c:v>
                </c:pt>
                <c:pt idx="401">
                  <c:v>41083.166667824073</c:v>
                </c:pt>
                <c:pt idx="402">
                  <c:v>41083.33333454861</c:v>
                </c:pt>
                <c:pt idx="403">
                  <c:v>41083.500001273147</c:v>
                </c:pt>
                <c:pt idx="404">
                  <c:v>41083.666667997684</c:v>
                </c:pt>
                <c:pt idx="405">
                  <c:v>41083.833334722221</c:v>
                </c:pt>
                <c:pt idx="406">
                  <c:v>41084.000001446759</c:v>
                </c:pt>
                <c:pt idx="407">
                  <c:v>41084.166668171296</c:v>
                </c:pt>
                <c:pt idx="408">
                  <c:v>41084.333334895833</c:v>
                </c:pt>
                <c:pt idx="409">
                  <c:v>41084.50000162037</c:v>
                </c:pt>
                <c:pt idx="410">
                  <c:v>41084.666668344908</c:v>
                </c:pt>
                <c:pt idx="411">
                  <c:v>41084.833335069445</c:v>
                </c:pt>
                <c:pt idx="412">
                  <c:v>41085.000001793982</c:v>
                </c:pt>
                <c:pt idx="413">
                  <c:v>41085.166668518519</c:v>
                </c:pt>
                <c:pt idx="414">
                  <c:v>41085.333335243056</c:v>
                </c:pt>
                <c:pt idx="415">
                  <c:v>41085.500001967594</c:v>
                </c:pt>
                <c:pt idx="416">
                  <c:v>41085.666668692131</c:v>
                </c:pt>
                <c:pt idx="417">
                  <c:v>41085.833335416668</c:v>
                </c:pt>
                <c:pt idx="418">
                  <c:v>41086.000002141205</c:v>
                </c:pt>
                <c:pt idx="419">
                  <c:v>41086.166668865742</c:v>
                </c:pt>
                <c:pt idx="420">
                  <c:v>41086.33333559028</c:v>
                </c:pt>
                <c:pt idx="421">
                  <c:v>41086.500002314817</c:v>
                </c:pt>
                <c:pt idx="422">
                  <c:v>41086.666669039354</c:v>
                </c:pt>
                <c:pt idx="423">
                  <c:v>41086.833335763891</c:v>
                </c:pt>
                <c:pt idx="424">
                  <c:v>41087.000002488428</c:v>
                </c:pt>
                <c:pt idx="425">
                  <c:v>41087.166669212966</c:v>
                </c:pt>
                <c:pt idx="426">
                  <c:v>41087.333335937503</c:v>
                </c:pt>
                <c:pt idx="427">
                  <c:v>41087.50000266204</c:v>
                </c:pt>
                <c:pt idx="428">
                  <c:v>41087.666669386577</c:v>
                </c:pt>
                <c:pt idx="429">
                  <c:v>41087.833336111114</c:v>
                </c:pt>
                <c:pt idx="430">
                  <c:v>41088.000002835652</c:v>
                </c:pt>
                <c:pt idx="431">
                  <c:v>41088.166669560182</c:v>
                </c:pt>
                <c:pt idx="432">
                  <c:v>41088.333336284719</c:v>
                </c:pt>
                <c:pt idx="433">
                  <c:v>41088.500003009256</c:v>
                </c:pt>
                <c:pt idx="434">
                  <c:v>41088.666669733793</c:v>
                </c:pt>
                <c:pt idx="435">
                  <c:v>41088.83333645833</c:v>
                </c:pt>
                <c:pt idx="436">
                  <c:v>41089.000003182868</c:v>
                </c:pt>
                <c:pt idx="437">
                  <c:v>41089.166669907405</c:v>
                </c:pt>
                <c:pt idx="438">
                  <c:v>41089.333336631942</c:v>
                </c:pt>
                <c:pt idx="439">
                  <c:v>41089.500003356479</c:v>
                </c:pt>
                <c:pt idx="440">
                  <c:v>41089.666670081016</c:v>
                </c:pt>
                <c:pt idx="441">
                  <c:v>41089.833336805554</c:v>
                </c:pt>
                <c:pt idx="442">
                  <c:v>41090.000003530091</c:v>
                </c:pt>
                <c:pt idx="443">
                  <c:v>41090.166670254628</c:v>
                </c:pt>
                <c:pt idx="444">
                  <c:v>41090.333336979165</c:v>
                </c:pt>
                <c:pt idx="445">
                  <c:v>41090.500003703703</c:v>
                </c:pt>
                <c:pt idx="446">
                  <c:v>41090.66667042824</c:v>
                </c:pt>
                <c:pt idx="447">
                  <c:v>41090.833337152777</c:v>
                </c:pt>
                <c:pt idx="448">
                  <c:v>41091.000003877314</c:v>
                </c:pt>
                <c:pt idx="449">
                  <c:v>41091.166670601851</c:v>
                </c:pt>
                <c:pt idx="450">
                  <c:v>41091.333337326389</c:v>
                </c:pt>
                <c:pt idx="451">
                  <c:v>41091.500004050926</c:v>
                </c:pt>
                <c:pt idx="452">
                  <c:v>41091.666670775463</c:v>
                </c:pt>
                <c:pt idx="453">
                  <c:v>41091.8333375</c:v>
                </c:pt>
                <c:pt idx="454">
                  <c:v>41092.000004224537</c:v>
                </c:pt>
                <c:pt idx="455">
                  <c:v>41092.166670949075</c:v>
                </c:pt>
                <c:pt idx="456">
                  <c:v>41092.333337673612</c:v>
                </c:pt>
                <c:pt idx="457">
                  <c:v>41092.500004398149</c:v>
                </c:pt>
                <c:pt idx="458">
                  <c:v>41092.666671122686</c:v>
                </c:pt>
                <c:pt idx="459">
                  <c:v>41092.833337847223</c:v>
                </c:pt>
                <c:pt idx="460">
                  <c:v>41093.000004571761</c:v>
                </c:pt>
                <c:pt idx="461">
                  <c:v>41093.166671296298</c:v>
                </c:pt>
                <c:pt idx="462">
                  <c:v>41093.333338020835</c:v>
                </c:pt>
                <c:pt idx="463">
                  <c:v>41093.500004745372</c:v>
                </c:pt>
                <c:pt idx="464">
                  <c:v>41093.666671469909</c:v>
                </c:pt>
                <c:pt idx="465">
                  <c:v>41093.833338194447</c:v>
                </c:pt>
                <c:pt idx="466">
                  <c:v>41094.000004918984</c:v>
                </c:pt>
                <c:pt idx="467">
                  <c:v>41094.166671643521</c:v>
                </c:pt>
                <c:pt idx="468">
                  <c:v>41094.333338368058</c:v>
                </c:pt>
                <c:pt idx="469">
                  <c:v>41094.500005092596</c:v>
                </c:pt>
                <c:pt idx="470">
                  <c:v>41094.666671817133</c:v>
                </c:pt>
                <c:pt idx="471">
                  <c:v>41094.83333854167</c:v>
                </c:pt>
                <c:pt idx="472">
                  <c:v>41095.000005266207</c:v>
                </c:pt>
                <c:pt idx="473">
                  <c:v>41095.166671990744</c:v>
                </c:pt>
                <c:pt idx="474">
                  <c:v>41095.333338715274</c:v>
                </c:pt>
                <c:pt idx="475">
                  <c:v>41095.500005439812</c:v>
                </c:pt>
                <c:pt idx="476">
                  <c:v>41095.666672164349</c:v>
                </c:pt>
                <c:pt idx="477">
                  <c:v>41095.833338888886</c:v>
                </c:pt>
                <c:pt idx="478">
                  <c:v>41096.000005613423</c:v>
                </c:pt>
                <c:pt idx="479">
                  <c:v>41096.16667233796</c:v>
                </c:pt>
                <c:pt idx="480">
                  <c:v>41096.333339062498</c:v>
                </c:pt>
                <c:pt idx="481">
                  <c:v>41096.500005787035</c:v>
                </c:pt>
                <c:pt idx="482">
                  <c:v>41096.666672511572</c:v>
                </c:pt>
                <c:pt idx="483">
                  <c:v>41096.833339236109</c:v>
                </c:pt>
                <c:pt idx="484">
                  <c:v>41097.000005960646</c:v>
                </c:pt>
                <c:pt idx="485">
                  <c:v>41097.166672685184</c:v>
                </c:pt>
                <c:pt idx="486">
                  <c:v>41097.333339409721</c:v>
                </c:pt>
                <c:pt idx="487">
                  <c:v>41097.500006134258</c:v>
                </c:pt>
                <c:pt idx="488">
                  <c:v>41097.666672858795</c:v>
                </c:pt>
                <c:pt idx="489">
                  <c:v>41097.833339583332</c:v>
                </c:pt>
                <c:pt idx="490">
                  <c:v>41098.00000630787</c:v>
                </c:pt>
                <c:pt idx="491">
                  <c:v>41098.166673032407</c:v>
                </c:pt>
                <c:pt idx="492">
                  <c:v>41098.333339756944</c:v>
                </c:pt>
                <c:pt idx="493">
                  <c:v>41098.500006481481</c:v>
                </c:pt>
                <c:pt idx="494">
                  <c:v>41098.666673206018</c:v>
                </c:pt>
                <c:pt idx="495">
                  <c:v>41098.833339930556</c:v>
                </c:pt>
                <c:pt idx="496">
                  <c:v>41099.000006655093</c:v>
                </c:pt>
                <c:pt idx="497">
                  <c:v>41099.16667337963</c:v>
                </c:pt>
                <c:pt idx="498">
                  <c:v>41099.333340104167</c:v>
                </c:pt>
                <c:pt idx="499">
                  <c:v>41099.500006828704</c:v>
                </c:pt>
                <c:pt idx="500">
                  <c:v>41099.666673553242</c:v>
                </c:pt>
                <c:pt idx="501">
                  <c:v>41099.833340277779</c:v>
                </c:pt>
                <c:pt idx="502">
                  <c:v>41100.000007002316</c:v>
                </c:pt>
                <c:pt idx="503">
                  <c:v>41100.166673726853</c:v>
                </c:pt>
                <c:pt idx="504">
                  <c:v>41100.333340451391</c:v>
                </c:pt>
                <c:pt idx="505">
                  <c:v>41100.500007175928</c:v>
                </c:pt>
                <c:pt idx="506">
                  <c:v>41100.666673900465</c:v>
                </c:pt>
                <c:pt idx="507">
                  <c:v>41100.833340625002</c:v>
                </c:pt>
                <c:pt idx="508">
                  <c:v>41101.000007349539</c:v>
                </c:pt>
                <c:pt idx="509">
                  <c:v>41101.166674074077</c:v>
                </c:pt>
                <c:pt idx="510">
                  <c:v>41101.333340798614</c:v>
                </c:pt>
                <c:pt idx="511">
                  <c:v>41101.500007523151</c:v>
                </c:pt>
                <c:pt idx="512">
                  <c:v>41101.666674247688</c:v>
                </c:pt>
                <c:pt idx="513">
                  <c:v>41101.833340972225</c:v>
                </c:pt>
                <c:pt idx="514">
                  <c:v>41102.000007696763</c:v>
                </c:pt>
                <c:pt idx="515">
                  <c:v>41102.1666744213</c:v>
                </c:pt>
                <c:pt idx="516">
                  <c:v>41102.33334114583</c:v>
                </c:pt>
                <c:pt idx="517">
                  <c:v>41102.500007870367</c:v>
                </c:pt>
                <c:pt idx="518">
                  <c:v>41102.666674594904</c:v>
                </c:pt>
                <c:pt idx="519">
                  <c:v>41102.833341319441</c:v>
                </c:pt>
                <c:pt idx="520">
                  <c:v>41103.000008043979</c:v>
                </c:pt>
                <c:pt idx="521">
                  <c:v>41103.166674768516</c:v>
                </c:pt>
                <c:pt idx="522">
                  <c:v>41103.333341493053</c:v>
                </c:pt>
                <c:pt idx="523">
                  <c:v>41103.50000821759</c:v>
                </c:pt>
                <c:pt idx="524">
                  <c:v>41103.666674942127</c:v>
                </c:pt>
                <c:pt idx="525">
                  <c:v>41103.833341666665</c:v>
                </c:pt>
                <c:pt idx="526">
                  <c:v>41104.000008391202</c:v>
                </c:pt>
                <c:pt idx="527">
                  <c:v>41104.166675115739</c:v>
                </c:pt>
                <c:pt idx="528">
                  <c:v>41104.333341840276</c:v>
                </c:pt>
                <c:pt idx="529">
                  <c:v>41104.500008564813</c:v>
                </c:pt>
                <c:pt idx="530">
                  <c:v>41104.666675289351</c:v>
                </c:pt>
                <c:pt idx="531">
                  <c:v>41104.833342013888</c:v>
                </c:pt>
                <c:pt idx="532">
                  <c:v>41105.000008738425</c:v>
                </c:pt>
                <c:pt idx="533">
                  <c:v>41105.166675462962</c:v>
                </c:pt>
                <c:pt idx="534">
                  <c:v>41105.3333421875</c:v>
                </c:pt>
                <c:pt idx="535">
                  <c:v>41105.500008912037</c:v>
                </c:pt>
                <c:pt idx="536">
                  <c:v>41105.666675636574</c:v>
                </c:pt>
                <c:pt idx="537">
                  <c:v>41105.833342361111</c:v>
                </c:pt>
                <c:pt idx="538">
                  <c:v>41106.000009085648</c:v>
                </c:pt>
                <c:pt idx="539">
                  <c:v>41106.166675810186</c:v>
                </c:pt>
                <c:pt idx="540">
                  <c:v>41106.333342534723</c:v>
                </c:pt>
                <c:pt idx="541">
                  <c:v>41106.50000925926</c:v>
                </c:pt>
                <c:pt idx="542">
                  <c:v>41106.666675983797</c:v>
                </c:pt>
                <c:pt idx="543">
                  <c:v>41106.833342708334</c:v>
                </c:pt>
                <c:pt idx="544">
                  <c:v>41107.000009432872</c:v>
                </c:pt>
                <c:pt idx="545">
                  <c:v>41107.166676157409</c:v>
                </c:pt>
                <c:pt idx="546">
                  <c:v>41107.333342881946</c:v>
                </c:pt>
                <c:pt idx="547">
                  <c:v>41107.500009606483</c:v>
                </c:pt>
                <c:pt idx="548">
                  <c:v>41107.66667633102</c:v>
                </c:pt>
                <c:pt idx="549">
                  <c:v>41107.833343055558</c:v>
                </c:pt>
                <c:pt idx="550">
                  <c:v>41108.000009780095</c:v>
                </c:pt>
                <c:pt idx="551">
                  <c:v>41108.166676504632</c:v>
                </c:pt>
                <c:pt idx="552">
                  <c:v>41108.333343229169</c:v>
                </c:pt>
                <c:pt idx="553">
                  <c:v>41108.500009953706</c:v>
                </c:pt>
                <c:pt idx="554">
                  <c:v>41108.666676678244</c:v>
                </c:pt>
                <c:pt idx="555">
                  <c:v>41108.833343402781</c:v>
                </c:pt>
                <c:pt idx="556">
                  <c:v>41109.000010127318</c:v>
                </c:pt>
                <c:pt idx="557">
                  <c:v>41109.166676851855</c:v>
                </c:pt>
                <c:pt idx="558">
                  <c:v>41109.333343576393</c:v>
                </c:pt>
                <c:pt idx="559">
                  <c:v>41109.500010300922</c:v>
                </c:pt>
                <c:pt idx="560">
                  <c:v>41109.66667702546</c:v>
                </c:pt>
                <c:pt idx="561">
                  <c:v>41109.833343749997</c:v>
                </c:pt>
                <c:pt idx="562">
                  <c:v>41110.000010474534</c:v>
                </c:pt>
                <c:pt idx="563">
                  <c:v>41110.166677199071</c:v>
                </c:pt>
                <c:pt idx="564">
                  <c:v>41110.333343923608</c:v>
                </c:pt>
                <c:pt idx="565">
                  <c:v>41110.500010648146</c:v>
                </c:pt>
                <c:pt idx="566">
                  <c:v>41110.666677372683</c:v>
                </c:pt>
                <c:pt idx="567">
                  <c:v>41110.83334409722</c:v>
                </c:pt>
                <c:pt idx="568">
                  <c:v>41111.000010821757</c:v>
                </c:pt>
                <c:pt idx="569">
                  <c:v>41111.166677546295</c:v>
                </c:pt>
                <c:pt idx="570">
                  <c:v>41111.333344270832</c:v>
                </c:pt>
                <c:pt idx="571">
                  <c:v>41111.500010995369</c:v>
                </c:pt>
                <c:pt idx="572">
                  <c:v>41111.666677719906</c:v>
                </c:pt>
                <c:pt idx="573">
                  <c:v>41111.833344444443</c:v>
                </c:pt>
                <c:pt idx="574">
                  <c:v>41112.000011168981</c:v>
                </c:pt>
                <c:pt idx="575">
                  <c:v>41112.166677893518</c:v>
                </c:pt>
                <c:pt idx="576">
                  <c:v>41112.333344618055</c:v>
                </c:pt>
                <c:pt idx="577">
                  <c:v>41112.500011342592</c:v>
                </c:pt>
                <c:pt idx="578">
                  <c:v>41112.666678067129</c:v>
                </c:pt>
                <c:pt idx="579">
                  <c:v>41112.833344791667</c:v>
                </c:pt>
                <c:pt idx="580">
                  <c:v>41113.000011516204</c:v>
                </c:pt>
                <c:pt idx="581">
                  <c:v>41113.166678240741</c:v>
                </c:pt>
                <c:pt idx="582">
                  <c:v>41113.333344965278</c:v>
                </c:pt>
                <c:pt idx="583">
                  <c:v>41113.500011689815</c:v>
                </c:pt>
                <c:pt idx="584">
                  <c:v>41113.666678414353</c:v>
                </c:pt>
                <c:pt idx="585">
                  <c:v>41113.83334513889</c:v>
                </c:pt>
                <c:pt idx="586">
                  <c:v>41114.000011863427</c:v>
                </c:pt>
                <c:pt idx="587">
                  <c:v>41114.166678587964</c:v>
                </c:pt>
                <c:pt idx="588">
                  <c:v>41114.333345312501</c:v>
                </c:pt>
                <c:pt idx="589">
                  <c:v>41114.500012037039</c:v>
                </c:pt>
                <c:pt idx="590">
                  <c:v>41114.666678761576</c:v>
                </c:pt>
                <c:pt idx="591">
                  <c:v>41114.833345486113</c:v>
                </c:pt>
                <c:pt idx="592">
                  <c:v>41115.00001221065</c:v>
                </c:pt>
                <c:pt idx="593">
                  <c:v>41115.166678935188</c:v>
                </c:pt>
                <c:pt idx="594">
                  <c:v>41115.333345659725</c:v>
                </c:pt>
                <c:pt idx="595">
                  <c:v>41115.500012384262</c:v>
                </c:pt>
                <c:pt idx="596">
                  <c:v>41115.666679108799</c:v>
                </c:pt>
                <c:pt idx="597">
                  <c:v>41115.833345833336</c:v>
                </c:pt>
                <c:pt idx="598">
                  <c:v>41116.000012557874</c:v>
                </c:pt>
                <c:pt idx="599">
                  <c:v>41116.166679282411</c:v>
                </c:pt>
                <c:pt idx="600">
                  <c:v>41116.333346006948</c:v>
                </c:pt>
                <c:pt idx="601">
                  <c:v>41116.500012731478</c:v>
                </c:pt>
                <c:pt idx="602">
                  <c:v>41116.666679456015</c:v>
                </c:pt>
                <c:pt idx="603">
                  <c:v>41116.833346180552</c:v>
                </c:pt>
                <c:pt idx="604">
                  <c:v>41117.00001290509</c:v>
                </c:pt>
                <c:pt idx="605">
                  <c:v>41117.166679629627</c:v>
                </c:pt>
                <c:pt idx="606">
                  <c:v>41117.333346354164</c:v>
                </c:pt>
                <c:pt idx="607">
                  <c:v>41117.500013078701</c:v>
                </c:pt>
                <c:pt idx="608">
                  <c:v>41117.666679803238</c:v>
                </c:pt>
                <c:pt idx="609">
                  <c:v>41117.833346527776</c:v>
                </c:pt>
                <c:pt idx="610">
                  <c:v>41118.000013252313</c:v>
                </c:pt>
                <c:pt idx="611">
                  <c:v>41118.16667997685</c:v>
                </c:pt>
                <c:pt idx="612">
                  <c:v>41118.333346701387</c:v>
                </c:pt>
                <c:pt idx="613">
                  <c:v>41118.500013425924</c:v>
                </c:pt>
                <c:pt idx="614">
                  <c:v>41118.666680150462</c:v>
                </c:pt>
                <c:pt idx="615">
                  <c:v>41118.833346874999</c:v>
                </c:pt>
                <c:pt idx="616">
                  <c:v>41119.000013599536</c:v>
                </c:pt>
                <c:pt idx="617">
                  <c:v>41119.166680324073</c:v>
                </c:pt>
                <c:pt idx="618">
                  <c:v>41119.33334704861</c:v>
                </c:pt>
                <c:pt idx="619">
                  <c:v>41119.500013773148</c:v>
                </c:pt>
                <c:pt idx="620">
                  <c:v>41119.666680497685</c:v>
                </c:pt>
                <c:pt idx="621">
                  <c:v>41119.833347222222</c:v>
                </c:pt>
                <c:pt idx="622">
                  <c:v>41120.000013946759</c:v>
                </c:pt>
                <c:pt idx="623">
                  <c:v>41120.166680671296</c:v>
                </c:pt>
                <c:pt idx="624">
                  <c:v>41120.333347395834</c:v>
                </c:pt>
                <c:pt idx="625">
                  <c:v>41120.500014120371</c:v>
                </c:pt>
                <c:pt idx="626">
                  <c:v>41120.666680844908</c:v>
                </c:pt>
                <c:pt idx="627">
                  <c:v>41120.833347569445</c:v>
                </c:pt>
                <c:pt idx="628">
                  <c:v>41121.000014293983</c:v>
                </c:pt>
                <c:pt idx="629">
                  <c:v>41121.16668101852</c:v>
                </c:pt>
                <c:pt idx="630">
                  <c:v>41121.333347743057</c:v>
                </c:pt>
                <c:pt idx="631">
                  <c:v>41121.500014467594</c:v>
                </c:pt>
                <c:pt idx="632">
                  <c:v>41121.666681192131</c:v>
                </c:pt>
                <c:pt idx="633">
                  <c:v>41121.833347916669</c:v>
                </c:pt>
                <c:pt idx="634">
                  <c:v>41122.000014641206</c:v>
                </c:pt>
                <c:pt idx="635">
                  <c:v>41122.166681365743</c:v>
                </c:pt>
                <c:pt idx="636">
                  <c:v>41122.33334809028</c:v>
                </c:pt>
                <c:pt idx="637">
                  <c:v>41122.500014814817</c:v>
                </c:pt>
                <c:pt idx="638">
                  <c:v>41122.666681539355</c:v>
                </c:pt>
                <c:pt idx="639">
                  <c:v>41122.833348263892</c:v>
                </c:pt>
                <c:pt idx="640">
                  <c:v>41123.000014988429</c:v>
                </c:pt>
                <c:pt idx="641">
                  <c:v>41123.166681712966</c:v>
                </c:pt>
                <c:pt idx="642">
                  <c:v>41123.333348437503</c:v>
                </c:pt>
                <c:pt idx="643">
                  <c:v>41123.500015162041</c:v>
                </c:pt>
                <c:pt idx="644">
                  <c:v>41123.666681886571</c:v>
                </c:pt>
                <c:pt idx="645">
                  <c:v>41123.833348611108</c:v>
                </c:pt>
                <c:pt idx="646">
                  <c:v>41124.000015335645</c:v>
                </c:pt>
                <c:pt idx="647">
                  <c:v>41124.166682060182</c:v>
                </c:pt>
                <c:pt idx="648">
                  <c:v>41124.333348784719</c:v>
                </c:pt>
                <c:pt idx="649">
                  <c:v>41124.500015509257</c:v>
                </c:pt>
                <c:pt idx="650">
                  <c:v>41124.666682233794</c:v>
                </c:pt>
                <c:pt idx="651">
                  <c:v>41124.833348958331</c:v>
                </c:pt>
                <c:pt idx="652">
                  <c:v>41125.000015682868</c:v>
                </c:pt>
                <c:pt idx="653">
                  <c:v>41125.166682407405</c:v>
                </c:pt>
                <c:pt idx="654">
                  <c:v>41125.333349131943</c:v>
                </c:pt>
                <c:pt idx="655">
                  <c:v>41125.50001585648</c:v>
                </c:pt>
                <c:pt idx="656">
                  <c:v>41125.666682581017</c:v>
                </c:pt>
                <c:pt idx="657">
                  <c:v>41125.833349305554</c:v>
                </c:pt>
                <c:pt idx="658">
                  <c:v>41126.000016030092</c:v>
                </c:pt>
                <c:pt idx="659">
                  <c:v>41126.166682754629</c:v>
                </c:pt>
                <c:pt idx="660">
                  <c:v>41126.333349479166</c:v>
                </c:pt>
                <c:pt idx="661">
                  <c:v>41126.500016203703</c:v>
                </c:pt>
                <c:pt idx="662">
                  <c:v>41126.66668292824</c:v>
                </c:pt>
                <c:pt idx="663">
                  <c:v>41126.833349652778</c:v>
                </c:pt>
                <c:pt idx="664">
                  <c:v>41127.000016377315</c:v>
                </c:pt>
                <c:pt idx="665">
                  <c:v>41127.166683101852</c:v>
                </c:pt>
                <c:pt idx="666">
                  <c:v>41127.333349826389</c:v>
                </c:pt>
                <c:pt idx="667">
                  <c:v>41127.500016550926</c:v>
                </c:pt>
                <c:pt idx="668">
                  <c:v>41127.666683275464</c:v>
                </c:pt>
                <c:pt idx="669">
                  <c:v>41127.833350000001</c:v>
                </c:pt>
                <c:pt idx="670">
                  <c:v>41128.000016724538</c:v>
                </c:pt>
                <c:pt idx="671">
                  <c:v>41128.166683449075</c:v>
                </c:pt>
                <c:pt idx="672">
                  <c:v>41128.333350173612</c:v>
                </c:pt>
                <c:pt idx="673">
                  <c:v>41128.50001689815</c:v>
                </c:pt>
                <c:pt idx="674">
                  <c:v>41128.666683622687</c:v>
                </c:pt>
                <c:pt idx="675">
                  <c:v>41128.833350347224</c:v>
                </c:pt>
                <c:pt idx="676">
                  <c:v>41129.000017071761</c:v>
                </c:pt>
                <c:pt idx="677">
                  <c:v>41129.166683796298</c:v>
                </c:pt>
                <c:pt idx="678">
                  <c:v>41129.333350520836</c:v>
                </c:pt>
                <c:pt idx="679">
                  <c:v>41129.500017245373</c:v>
                </c:pt>
                <c:pt idx="680">
                  <c:v>41129.66668396991</c:v>
                </c:pt>
                <c:pt idx="681">
                  <c:v>41129.833350694447</c:v>
                </c:pt>
                <c:pt idx="682">
                  <c:v>41130.000017418984</c:v>
                </c:pt>
                <c:pt idx="683">
                  <c:v>41130.166684143522</c:v>
                </c:pt>
                <c:pt idx="684">
                  <c:v>41130.333350868059</c:v>
                </c:pt>
                <c:pt idx="685">
                  <c:v>41130.500017592596</c:v>
                </c:pt>
                <c:pt idx="686">
                  <c:v>41130.666684317126</c:v>
                </c:pt>
                <c:pt idx="687">
                  <c:v>41130.833351041663</c:v>
                </c:pt>
                <c:pt idx="688">
                  <c:v>41131.0000177662</c:v>
                </c:pt>
                <c:pt idx="689">
                  <c:v>41131.166684490738</c:v>
                </c:pt>
                <c:pt idx="690">
                  <c:v>41131.333351215275</c:v>
                </c:pt>
                <c:pt idx="691">
                  <c:v>41131.500017939812</c:v>
                </c:pt>
                <c:pt idx="692">
                  <c:v>41131.666684664349</c:v>
                </c:pt>
                <c:pt idx="693">
                  <c:v>41131.833351388887</c:v>
                </c:pt>
                <c:pt idx="694">
                  <c:v>41132.000018113424</c:v>
                </c:pt>
                <c:pt idx="695">
                  <c:v>41132.166684837961</c:v>
                </c:pt>
                <c:pt idx="696">
                  <c:v>41132.333351562498</c:v>
                </c:pt>
                <c:pt idx="697">
                  <c:v>41132.500018287035</c:v>
                </c:pt>
                <c:pt idx="698">
                  <c:v>41132.666685011573</c:v>
                </c:pt>
                <c:pt idx="699">
                  <c:v>41132.83335173611</c:v>
                </c:pt>
                <c:pt idx="700">
                  <c:v>41133.000018460647</c:v>
                </c:pt>
                <c:pt idx="701">
                  <c:v>41133.166685185184</c:v>
                </c:pt>
                <c:pt idx="702">
                  <c:v>41133.333351909721</c:v>
                </c:pt>
                <c:pt idx="703">
                  <c:v>41133.500018634259</c:v>
                </c:pt>
                <c:pt idx="704">
                  <c:v>41133.666685358796</c:v>
                </c:pt>
                <c:pt idx="705">
                  <c:v>41133.833352083333</c:v>
                </c:pt>
                <c:pt idx="706">
                  <c:v>41134.00001880787</c:v>
                </c:pt>
                <c:pt idx="707">
                  <c:v>41134.166685532407</c:v>
                </c:pt>
                <c:pt idx="708">
                  <c:v>41134.333352256945</c:v>
                </c:pt>
                <c:pt idx="709">
                  <c:v>41134.500018981482</c:v>
                </c:pt>
                <c:pt idx="710">
                  <c:v>41134.666685706019</c:v>
                </c:pt>
                <c:pt idx="711">
                  <c:v>41134.833352430556</c:v>
                </c:pt>
                <c:pt idx="712">
                  <c:v>41135.000019155093</c:v>
                </c:pt>
                <c:pt idx="713">
                  <c:v>41135.166685879631</c:v>
                </c:pt>
                <c:pt idx="714">
                  <c:v>41135.333352604168</c:v>
                </c:pt>
                <c:pt idx="715">
                  <c:v>41135.500019328705</c:v>
                </c:pt>
                <c:pt idx="716">
                  <c:v>41135.666686053242</c:v>
                </c:pt>
                <c:pt idx="717">
                  <c:v>41135.83335277778</c:v>
                </c:pt>
                <c:pt idx="718">
                  <c:v>41136.000019502317</c:v>
                </c:pt>
                <c:pt idx="719">
                  <c:v>41136.166686226854</c:v>
                </c:pt>
                <c:pt idx="720">
                  <c:v>41136.333352951391</c:v>
                </c:pt>
                <c:pt idx="721">
                  <c:v>41136.500019675928</c:v>
                </c:pt>
                <c:pt idx="722">
                  <c:v>41136.666686400466</c:v>
                </c:pt>
                <c:pt idx="723">
                  <c:v>41136.833353125003</c:v>
                </c:pt>
                <c:pt idx="724">
                  <c:v>41137.00001984954</c:v>
                </c:pt>
                <c:pt idx="725">
                  <c:v>41137.166686574077</c:v>
                </c:pt>
                <c:pt idx="726">
                  <c:v>41137.333353298614</c:v>
                </c:pt>
                <c:pt idx="727">
                  <c:v>41137.500020023152</c:v>
                </c:pt>
                <c:pt idx="728">
                  <c:v>41137.666686747689</c:v>
                </c:pt>
                <c:pt idx="729">
                  <c:v>41137.833353472219</c:v>
                </c:pt>
                <c:pt idx="730">
                  <c:v>41138.000020196756</c:v>
                </c:pt>
                <c:pt idx="731">
                  <c:v>41138.166686921293</c:v>
                </c:pt>
                <c:pt idx="732">
                  <c:v>41138.33335364583</c:v>
                </c:pt>
                <c:pt idx="733">
                  <c:v>41138.500020370368</c:v>
                </c:pt>
                <c:pt idx="734">
                  <c:v>41138.666687094905</c:v>
                </c:pt>
                <c:pt idx="735">
                  <c:v>41138.833353819442</c:v>
                </c:pt>
                <c:pt idx="736">
                  <c:v>41139.000020543979</c:v>
                </c:pt>
                <c:pt idx="737">
                  <c:v>41139.166687268516</c:v>
                </c:pt>
                <c:pt idx="738">
                  <c:v>41139.333353993054</c:v>
                </c:pt>
                <c:pt idx="739">
                  <c:v>41139.500020717591</c:v>
                </c:pt>
                <c:pt idx="740">
                  <c:v>41139.666687442128</c:v>
                </c:pt>
                <c:pt idx="741">
                  <c:v>41139.833354166665</c:v>
                </c:pt>
                <c:pt idx="742">
                  <c:v>41140.000020891202</c:v>
                </c:pt>
                <c:pt idx="743">
                  <c:v>41140.16668761574</c:v>
                </c:pt>
                <c:pt idx="744">
                  <c:v>41140.333354340277</c:v>
                </c:pt>
                <c:pt idx="745">
                  <c:v>41140.500021064814</c:v>
                </c:pt>
                <c:pt idx="746">
                  <c:v>41140.666687789351</c:v>
                </c:pt>
                <c:pt idx="747">
                  <c:v>41140.833354513888</c:v>
                </c:pt>
                <c:pt idx="748">
                  <c:v>41141.000021238426</c:v>
                </c:pt>
                <c:pt idx="749">
                  <c:v>41141.166687962963</c:v>
                </c:pt>
                <c:pt idx="750">
                  <c:v>41141.3333546875</c:v>
                </c:pt>
                <c:pt idx="751">
                  <c:v>41141.500021412037</c:v>
                </c:pt>
                <c:pt idx="752">
                  <c:v>41141.666688136575</c:v>
                </c:pt>
                <c:pt idx="753">
                  <c:v>41141.833354861112</c:v>
                </c:pt>
                <c:pt idx="754">
                  <c:v>41142.000021585649</c:v>
                </c:pt>
                <c:pt idx="755">
                  <c:v>41142.166688310186</c:v>
                </c:pt>
                <c:pt idx="756">
                  <c:v>41142.333355034723</c:v>
                </c:pt>
                <c:pt idx="757">
                  <c:v>41142.500021759261</c:v>
                </c:pt>
                <c:pt idx="758">
                  <c:v>41142.666688483798</c:v>
                </c:pt>
                <c:pt idx="759">
                  <c:v>41142.833355208335</c:v>
                </c:pt>
                <c:pt idx="760">
                  <c:v>41143.000021932872</c:v>
                </c:pt>
                <c:pt idx="761">
                  <c:v>41143.166688657409</c:v>
                </c:pt>
                <c:pt idx="762">
                  <c:v>41143.333355381947</c:v>
                </c:pt>
                <c:pt idx="763">
                  <c:v>41143.500022106484</c:v>
                </c:pt>
                <c:pt idx="764">
                  <c:v>41143.666688831021</c:v>
                </c:pt>
                <c:pt idx="765">
                  <c:v>41143.833355555558</c:v>
                </c:pt>
                <c:pt idx="766">
                  <c:v>41144.000022280095</c:v>
                </c:pt>
                <c:pt idx="767">
                  <c:v>41144.166689004633</c:v>
                </c:pt>
                <c:pt idx="768">
                  <c:v>41144.33335572917</c:v>
                </c:pt>
                <c:pt idx="769">
                  <c:v>41144.500022453707</c:v>
                </c:pt>
                <c:pt idx="770">
                  <c:v>41144.666689178244</c:v>
                </c:pt>
                <c:pt idx="771">
                  <c:v>41144.833355902774</c:v>
                </c:pt>
                <c:pt idx="772">
                  <c:v>41145.000022627311</c:v>
                </c:pt>
                <c:pt idx="773">
                  <c:v>41145.166689351849</c:v>
                </c:pt>
                <c:pt idx="774">
                  <c:v>41145.333356076386</c:v>
                </c:pt>
                <c:pt idx="775">
                  <c:v>41145.500022800923</c:v>
                </c:pt>
                <c:pt idx="776">
                  <c:v>41145.66668952546</c:v>
                </c:pt>
                <c:pt idx="777">
                  <c:v>41145.833356249997</c:v>
                </c:pt>
                <c:pt idx="778">
                  <c:v>41146.000022974535</c:v>
                </c:pt>
                <c:pt idx="779">
                  <c:v>41146.166689699072</c:v>
                </c:pt>
                <c:pt idx="780">
                  <c:v>41146.333356423609</c:v>
                </c:pt>
                <c:pt idx="781">
                  <c:v>41146.500023148146</c:v>
                </c:pt>
                <c:pt idx="782">
                  <c:v>41146.666689872683</c:v>
                </c:pt>
                <c:pt idx="783">
                  <c:v>41146.833356597221</c:v>
                </c:pt>
                <c:pt idx="784">
                  <c:v>41147.000023321758</c:v>
                </c:pt>
                <c:pt idx="785">
                  <c:v>41147.166690046295</c:v>
                </c:pt>
                <c:pt idx="786">
                  <c:v>41147.333356770832</c:v>
                </c:pt>
                <c:pt idx="787">
                  <c:v>41147.50002349537</c:v>
                </c:pt>
                <c:pt idx="788">
                  <c:v>41147.666690219907</c:v>
                </c:pt>
                <c:pt idx="789">
                  <c:v>41147.833356944444</c:v>
                </c:pt>
                <c:pt idx="790">
                  <c:v>41148.000023668981</c:v>
                </c:pt>
                <c:pt idx="791">
                  <c:v>41148.166690393518</c:v>
                </c:pt>
                <c:pt idx="792">
                  <c:v>41148.333357118056</c:v>
                </c:pt>
                <c:pt idx="793">
                  <c:v>41148.500023842593</c:v>
                </c:pt>
                <c:pt idx="794">
                  <c:v>41148.66669056713</c:v>
                </c:pt>
                <c:pt idx="795">
                  <c:v>41148.833357291667</c:v>
                </c:pt>
                <c:pt idx="796">
                  <c:v>41149.000024016204</c:v>
                </c:pt>
                <c:pt idx="797">
                  <c:v>41149.166690740742</c:v>
                </c:pt>
                <c:pt idx="798">
                  <c:v>41149.333357465279</c:v>
                </c:pt>
                <c:pt idx="799">
                  <c:v>41149.500024189816</c:v>
                </c:pt>
                <c:pt idx="800">
                  <c:v>41149.666690914353</c:v>
                </c:pt>
                <c:pt idx="801">
                  <c:v>41149.83335763889</c:v>
                </c:pt>
                <c:pt idx="802">
                  <c:v>41150.000024363428</c:v>
                </c:pt>
                <c:pt idx="803">
                  <c:v>41150.166691087965</c:v>
                </c:pt>
                <c:pt idx="804">
                  <c:v>41150.333357812502</c:v>
                </c:pt>
                <c:pt idx="805">
                  <c:v>41150.500024537039</c:v>
                </c:pt>
                <c:pt idx="806">
                  <c:v>41150.666691261576</c:v>
                </c:pt>
                <c:pt idx="807">
                  <c:v>41150.833357986114</c:v>
                </c:pt>
                <c:pt idx="808">
                  <c:v>41151.000024710651</c:v>
                </c:pt>
                <c:pt idx="809">
                  <c:v>41151.166691435188</c:v>
                </c:pt>
                <c:pt idx="810">
                  <c:v>41151.333358159725</c:v>
                </c:pt>
                <c:pt idx="811">
                  <c:v>41151.500024884263</c:v>
                </c:pt>
                <c:pt idx="812">
                  <c:v>41151.6666916088</c:v>
                </c:pt>
                <c:pt idx="813">
                  <c:v>41151.833358333337</c:v>
                </c:pt>
                <c:pt idx="814">
                  <c:v>41152.000025057867</c:v>
                </c:pt>
                <c:pt idx="815">
                  <c:v>41152.166691782404</c:v>
                </c:pt>
                <c:pt idx="816">
                  <c:v>41152.333358506941</c:v>
                </c:pt>
                <c:pt idx="817">
                  <c:v>41152.500025231479</c:v>
                </c:pt>
                <c:pt idx="818">
                  <c:v>41152.666691956016</c:v>
                </c:pt>
                <c:pt idx="819">
                  <c:v>41152.833358680553</c:v>
                </c:pt>
                <c:pt idx="820">
                  <c:v>41153.00002540509</c:v>
                </c:pt>
                <c:pt idx="821">
                  <c:v>41153.166692129627</c:v>
                </c:pt>
                <c:pt idx="822">
                  <c:v>41153.333358854165</c:v>
                </c:pt>
                <c:pt idx="823">
                  <c:v>41153.500025578702</c:v>
                </c:pt>
                <c:pt idx="824">
                  <c:v>41153.666692303239</c:v>
                </c:pt>
                <c:pt idx="825">
                  <c:v>41153.833359027776</c:v>
                </c:pt>
                <c:pt idx="826">
                  <c:v>41154.000025752313</c:v>
                </c:pt>
                <c:pt idx="827">
                  <c:v>41154.166692476851</c:v>
                </c:pt>
                <c:pt idx="828">
                  <c:v>41154.333359201388</c:v>
                </c:pt>
                <c:pt idx="829">
                  <c:v>41154.500025925925</c:v>
                </c:pt>
                <c:pt idx="830">
                  <c:v>41154.666692650462</c:v>
                </c:pt>
                <c:pt idx="831">
                  <c:v>41154.833359374999</c:v>
                </c:pt>
                <c:pt idx="832">
                  <c:v>41155.000026099537</c:v>
                </c:pt>
                <c:pt idx="833">
                  <c:v>41155.166692824074</c:v>
                </c:pt>
                <c:pt idx="834">
                  <c:v>41155.333359548611</c:v>
                </c:pt>
                <c:pt idx="835">
                  <c:v>41155.500026273148</c:v>
                </c:pt>
                <c:pt idx="836">
                  <c:v>41155.666692997685</c:v>
                </c:pt>
                <c:pt idx="837">
                  <c:v>41155.833359722223</c:v>
                </c:pt>
                <c:pt idx="838">
                  <c:v>41156.00002644676</c:v>
                </c:pt>
                <c:pt idx="839">
                  <c:v>41156.166693171297</c:v>
                </c:pt>
                <c:pt idx="840">
                  <c:v>41156.333359895834</c:v>
                </c:pt>
                <c:pt idx="841">
                  <c:v>41156.500026620372</c:v>
                </c:pt>
                <c:pt idx="842">
                  <c:v>41156.666693344909</c:v>
                </c:pt>
                <c:pt idx="843">
                  <c:v>41156.833360069446</c:v>
                </c:pt>
                <c:pt idx="844">
                  <c:v>41157.000026793983</c:v>
                </c:pt>
                <c:pt idx="845">
                  <c:v>41157.16669351852</c:v>
                </c:pt>
                <c:pt idx="846">
                  <c:v>41157.333360243058</c:v>
                </c:pt>
                <c:pt idx="847">
                  <c:v>41157.500026967595</c:v>
                </c:pt>
                <c:pt idx="848">
                  <c:v>41157.666693692132</c:v>
                </c:pt>
                <c:pt idx="849">
                  <c:v>41157.833360416669</c:v>
                </c:pt>
                <c:pt idx="850">
                  <c:v>41158.000027141206</c:v>
                </c:pt>
                <c:pt idx="851">
                  <c:v>41158.166693865744</c:v>
                </c:pt>
                <c:pt idx="852">
                  <c:v>41158.333360590281</c:v>
                </c:pt>
                <c:pt idx="853">
                  <c:v>41158.500027314818</c:v>
                </c:pt>
                <c:pt idx="854">
                  <c:v>41158.666694039355</c:v>
                </c:pt>
                <c:pt idx="855">
                  <c:v>41158.833360763892</c:v>
                </c:pt>
                <c:pt idx="856">
                  <c:v>41159.000027488422</c:v>
                </c:pt>
                <c:pt idx="857">
                  <c:v>41159.16669421296</c:v>
                </c:pt>
                <c:pt idx="858">
                  <c:v>41159.333360937497</c:v>
                </c:pt>
                <c:pt idx="859">
                  <c:v>41159.500027662034</c:v>
                </c:pt>
                <c:pt idx="860">
                  <c:v>41159.666694386571</c:v>
                </c:pt>
                <c:pt idx="861">
                  <c:v>41159.833361111108</c:v>
                </c:pt>
                <c:pt idx="862">
                  <c:v>41160.000027835646</c:v>
                </c:pt>
                <c:pt idx="863">
                  <c:v>41160.166694560183</c:v>
                </c:pt>
                <c:pt idx="864">
                  <c:v>41160.33336128472</c:v>
                </c:pt>
                <c:pt idx="865">
                  <c:v>41160.500028009257</c:v>
                </c:pt>
                <c:pt idx="866">
                  <c:v>41160.666694733794</c:v>
                </c:pt>
                <c:pt idx="867">
                  <c:v>41160.833361458332</c:v>
                </c:pt>
                <c:pt idx="868">
                  <c:v>41161.000028182869</c:v>
                </c:pt>
                <c:pt idx="869">
                  <c:v>41161.166694907406</c:v>
                </c:pt>
                <c:pt idx="870">
                  <c:v>41161.333361631943</c:v>
                </c:pt>
                <c:pt idx="871">
                  <c:v>41161.50002835648</c:v>
                </c:pt>
                <c:pt idx="872">
                  <c:v>41161.666695081018</c:v>
                </c:pt>
                <c:pt idx="873">
                  <c:v>41161.833361805555</c:v>
                </c:pt>
                <c:pt idx="874">
                  <c:v>41162.000028530092</c:v>
                </c:pt>
                <c:pt idx="875">
                  <c:v>41162.166695254629</c:v>
                </c:pt>
                <c:pt idx="876">
                  <c:v>41162.333361979167</c:v>
                </c:pt>
                <c:pt idx="877">
                  <c:v>41162.500028703704</c:v>
                </c:pt>
                <c:pt idx="878">
                  <c:v>41162.666695428241</c:v>
                </c:pt>
                <c:pt idx="879">
                  <c:v>41162.833362152778</c:v>
                </c:pt>
                <c:pt idx="880">
                  <c:v>41163.000028877315</c:v>
                </c:pt>
                <c:pt idx="881">
                  <c:v>41163.166695601853</c:v>
                </c:pt>
                <c:pt idx="882">
                  <c:v>41163.33336232639</c:v>
                </c:pt>
                <c:pt idx="883">
                  <c:v>41163.500029050927</c:v>
                </c:pt>
                <c:pt idx="884">
                  <c:v>41163.666695775464</c:v>
                </c:pt>
                <c:pt idx="885">
                  <c:v>41163.833362500001</c:v>
                </c:pt>
                <c:pt idx="886">
                  <c:v>41164.000029224539</c:v>
                </c:pt>
                <c:pt idx="887">
                  <c:v>41164.166695949076</c:v>
                </c:pt>
                <c:pt idx="888">
                  <c:v>41164.333362673613</c:v>
                </c:pt>
                <c:pt idx="889">
                  <c:v>41164.50002939815</c:v>
                </c:pt>
                <c:pt idx="890">
                  <c:v>41164.666696122687</c:v>
                </c:pt>
                <c:pt idx="891">
                  <c:v>41164.833362847225</c:v>
                </c:pt>
                <c:pt idx="892">
                  <c:v>41165.000029571762</c:v>
                </c:pt>
                <c:pt idx="893">
                  <c:v>41165.166696296299</c:v>
                </c:pt>
                <c:pt idx="894">
                  <c:v>41165.333363020836</c:v>
                </c:pt>
                <c:pt idx="895">
                  <c:v>41165.500029745373</c:v>
                </c:pt>
                <c:pt idx="896">
                  <c:v>41165.666696469911</c:v>
                </c:pt>
                <c:pt idx="897">
                  <c:v>41165.833363194448</c:v>
                </c:pt>
                <c:pt idx="898">
                  <c:v>41166.000029918985</c:v>
                </c:pt>
                <c:pt idx="899">
                  <c:v>41166.166696643515</c:v>
                </c:pt>
                <c:pt idx="900">
                  <c:v>41166.333363368052</c:v>
                </c:pt>
                <c:pt idx="901">
                  <c:v>41166.500030092589</c:v>
                </c:pt>
                <c:pt idx="902">
                  <c:v>41166.666696817127</c:v>
                </c:pt>
                <c:pt idx="903">
                  <c:v>41166.833363541664</c:v>
                </c:pt>
                <c:pt idx="904">
                  <c:v>41167.000030266201</c:v>
                </c:pt>
                <c:pt idx="905">
                  <c:v>41167.166696990738</c:v>
                </c:pt>
                <c:pt idx="906">
                  <c:v>41167.333363715275</c:v>
                </c:pt>
                <c:pt idx="907">
                  <c:v>41167.500030439813</c:v>
                </c:pt>
                <c:pt idx="908">
                  <c:v>41167.66669716435</c:v>
                </c:pt>
                <c:pt idx="909">
                  <c:v>41167.833363888887</c:v>
                </c:pt>
                <c:pt idx="910">
                  <c:v>41168.000030613424</c:v>
                </c:pt>
                <c:pt idx="911">
                  <c:v>41168.166697337962</c:v>
                </c:pt>
                <c:pt idx="912">
                  <c:v>41168.333364062499</c:v>
                </c:pt>
                <c:pt idx="913">
                  <c:v>41168.500030787036</c:v>
                </c:pt>
                <c:pt idx="914">
                  <c:v>41168.666697511573</c:v>
                </c:pt>
                <c:pt idx="915">
                  <c:v>41168.83336423611</c:v>
                </c:pt>
                <c:pt idx="916">
                  <c:v>41169.000030960648</c:v>
                </c:pt>
                <c:pt idx="917">
                  <c:v>41169.166697685185</c:v>
                </c:pt>
                <c:pt idx="918">
                  <c:v>41169.333364409722</c:v>
                </c:pt>
                <c:pt idx="919">
                  <c:v>41169.500031134259</c:v>
                </c:pt>
                <c:pt idx="920">
                  <c:v>41169.666697858796</c:v>
                </c:pt>
                <c:pt idx="921">
                  <c:v>41169.833364583334</c:v>
                </c:pt>
                <c:pt idx="922">
                  <c:v>41170.000031307871</c:v>
                </c:pt>
                <c:pt idx="923">
                  <c:v>41170.166698032408</c:v>
                </c:pt>
                <c:pt idx="924">
                  <c:v>41170.333364756945</c:v>
                </c:pt>
                <c:pt idx="925">
                  <c:v>41170.500031481482</c:v>
                </c:pt>
                <c:pt idx="926">
                  <c:v>41170.66669820602</c:v>
                </c:pt>
                <c:pt idx="927">
                  <c:v>41170.833364930557</c:v>
                </c:pt>
                <c:pt idx="928">
                  <c:v>41171.000031655094</c:v>
                </c:pt>
                <c:pt idx="929">
                  <c:v>41171.166698379631</c:v>
                </c:pt>
                <c:pt idx="930">
                  <c:v>41171.333365104168</c:v>
                </c:pt>
                <c:pt idx="931">
                  <c:v>41171.500031828706</c:v>
                </c:pt>
                <c:pt idx="932">
                  <c:v>41171.666698553243</c:v>
                </c:pt>
                <c:pt idx="933">
                  <c:v>41171.83336527778</c:v>
                </c:pt>
                <c:pt idx="934">
                  <c:v>41172.000032002317</c:v>
                </c:pt>
                <c:pt idx="935">
                  <c:v>41172.166698726855</c:v>
                </c:pt>
                <c:pt idx="936">
                  <c:v>41172.333365451392</c:v>
                </c:pt>
                <c:pt idx="937">
                  <c:v>41172.500032175929</c:v>
                </c:pt>
                <c:pt idx="938">
                  <c:v>41172.666698900466</c:v>
                </c:pt>
                <c:pt idx="939">
                  <c:v>41172.833365625003</c:v>
                </c:pt>
                <c:pt idx="940">
                  <c:v>41173.000032349541</c:v>
                </c:pt>
                <c:pt idx="941">
                  <c:v>41173.16669907407</c:v>
                </c:pt>
                <c:pt idx="942">
                  <c:v>41173.333365798608</c:v>
                </c:pt>
                <c:pt idx="943">
                  <c:v>41173.500032523145</c:v>
                </c:pt>
                <c:pt idx="944">
                  <c:v>41173.666699247682</c:v>
                </c:pt>
                <c:pt idx="945">
                  <c:v>41173.833365972219</c:v>
                </c:pt>
                <c:pt idx="946">
                  <c:v>41174.000032696757</c:v>
                </c:pt>
                <c:pt idx="947">
                  <c:v>41174.166699421294</c:v>
                </c:pt>
                <c:pt idx="948">
                  <c:v>41174.333366145831</c:v>
                </c:pt>
                <c:pt idx="949">
                  <c:v>41174.500032870368</c:v>
                </c:pt>
                <c:pt idx="950">
                  <c:v>41174.666699594905</c:v>
                </c:pt>
                <c:pt idx="951">
                  <c:v>41174.833366319443</c:v>
                </c:pt>
                <c:pt idx="952">
                  <c:v>41175.00003304398</c:v>
                </c:pt>
                <c:pt idx="953">
                  <c:v>41175.166699768517</c:v>
                </c:pt>
                <c:pt idx="954">
                  <c:v>41175.333366493054</c:v>
                </c:pt>
                <c:pt idx="955">
                  <c:v>41175.500033217591</c:v>
                </c:pt>
                <c:pt idx="956">
                  <c:v>41175.666699942129</c:v>
                </c:pt>
                <c:pt idx="957">
                  <c:v>41175.833366666666</c:v>
                </c:pt>
                <c:pt idx="958">
                  <c:v>41176.000033391203</c:v>
                </c:pt>
                <c:pt idx="959">
                  <c:v>41176.16670011574</c:v>
                </c:pt>
                <c:pt idx="960">
                  <c:v>41176.333366840277</c:v>
                </c:pt>
                <c:pt idx="961">
                  <c:v>41176.500033564815</c:v>
                </c:pt>
                <c:pt idx="962">
                  <c:v>41176.666700289352</c:v>
                </c:pt>
                <c:pt idx="963">
                  <c:v>41176.833367013889</c:v>
                </c:pt>
                <c:pt idx="964">
                  <c:v>41177.000033738426</c:v>
                </c:pt>
                <c:pt idx="965">
                  <c:v>41177.166700462963</c:v>
                </c:pt>
                <c:pt idx="966">
                  <c:v>41177.333367187501</c:v>
                </c:pt>
                <c:pt idx="967">
                  <c:v>41177.500033912038</c:v>
                </c:pt>
                <c:pt idx="968">
                  <c:v>41177.666700636575</c:v>
                </c:pt>
                <c:pt idx="969">
                  <c:v>41177.833367361112</c:v>
                </c:pt>
                <c:pt idx="970">
                  <c:v>41178.00003408565</c:v>
                </c:pt>
                <c:pt idx="971">
                  <c:v>41178.166700810187</c:v>
                </c:pt>
                <c:pt idx="972">
                  <c:v>41178.333367534724</c:v>
                </c:pt>
                <c:pt idx="973">
                  <c:v>41178.500034259261</c:v>
                </c:pt>
                <c:pt idx="974">
                  <c:v>41178.666700983798</c:v>
                </c:pt>
                <c:pt idx="975">
                  <c:v>41178.833367708336</c:v>
                </c:pt>
                <c:pt idx="976">
                  <c:v>41179.000034432873</c:v>
                </c:pt>
                <c:pt idx="977">
                  <c:v>41179.16670115741</c:v>
                </c:pt>
                <c:pt idx="978">
                  <c:v>41179.333367881947</c:v>
                </c:pt>
                <c:pt idx="979">
                  <c:v>41179.500034606484</c:v>
                </c:pt>
                <c:pt idx="980">
                  <c:v>41179.666701331022</c:v>
                </c:pt>
                <c:pt idx="981">
                  <c:v>41179.833368055559</c:v>
                </c:pt>
                <c:pt idx="982">
                  <c:v>41180.000034780096</c:v>
                </c:pt>
                <c:pt idx="983">
                  <c:v>41180.166701504633</c:v>
                </c:pt>
                <c:pt idx="984">
                  <c:v>41180.333368229163</c:v>
                </c:pt>
                <c:pt idx="985">
                  <c:v>41180.5000349537</c:v>
                </c:pt>
                <c:pt idx="986">
                  <c:v>41180.666701678238</c:v>
                </c:pt>
                <c:pt idx="987">
                  <c:v>41180.833368402775</c:v>
                </c:pt>
                <c:pt idx="988">
                  <c:v>41181.000035127312</c:v>
                </c:pt>
                <c:pt idx="989">
                  <c:v>41181.166701851849</c:v>
                </c:pt>
                <c:pt idx="990">
                  <c:v>41181.333368576386</c:v>
                </c:pt>
                <c:pt idx="991">
                  <c:v>41181.500035300924</c:v>
                </c:pt>
                <c:pt idx="992">
                  <c:v>41181.666702025461</c:v>
                </c:pt>
                <c:pt idx="993">
                  <c:v>41181.833368749998</c:v>
                </c:pt>
                <c:pt idx="994">
                  <c:v>41182.000035474535</c:v>
                </c:pt>
                <c:pt idx="995">
                  <c:v>41182.166702199072</c:v>
                </c:pt>
                <c:pt idx="996">
                  <c:v>41182.33336892361</c:v>
                </c:pt>
                <c:pt idx="997">
                  <c:v>41182.500035648147</c:v>
                </c:pt>
                <c:pt idx="998">
                  <c:v>41182.666702372684</c:v>
                </c:pt>
                <c:pt idx="999">
                  <c:v>41182.833369097221</c:v>
                </c:pt>
                <c:pt idx="1000">
                  <c:v>41183.000035821759</c:v>
                </c:pt>
                <c:pt idx="1001">
                  <c:v>41183.166702546296</c:v>
                </c:pt>
                <c:pt idx="1002">
                  <c:v>41183.333369270833</c:v>
                </c:pt>
                <c:pt idx="1003">
                  <c:v>41183.50003599537</c:v>
                </c:pt>
                <c:pt idx="1004">
                  <c:v>41183.666702719907</c:v>
                </c:pt>
                <c:pt idx="1005">
                  <c:v>41183.833369444445</c:v>
                </c:pt>
                <c:pt idx="1006">
                  <c:v>41184.000036168982</c:v>
                </c:pt>
                <c:pt idx="1007">
                  <c:v>41184.166702893519</c:v>
                </c:pt>
                <c:pt idx="1008">
                  <c:v>41184.333369618056</c:v>
                </c:pt>
                <c:pt idx="1009">
                  <c:v>41184.500036342593</c:v>
                </c:pt>
                <c:pt idx="1010">
                  <c:v>41184.666703067131</c:v>
                </c:pt>
                <c:pt idx="1011">
                  <c:v>41184.833369791668</c:v>
                </c:pt>
                <c:pt idx="1012">
                  <c:v>41185.000036516205</c:v>
                </c:pt>
                <c:pt idx="1013">
                  <c:v>41185.166703240742</c:v>
                </c:pt>
                <c:pt idx="1014">
                  <c:v>41185.333369965279</c:v>
                </c:pt>
                <c:pt idx="1015">
                  <c:v>41185.500036689817</c:v>
                </c:pt>
                <c:pt idx="1016">
                  <c:v>41185.666703414354</c:v>
                </c:pt>
                <c:pt idx="1017">
                  <c:v>41185.833370138891</c:v>
                </c:pt>
                <c:pt idx="1018">
                  <c:v>41186.000036863428</c:v>
                </c:pt>
                <c:pt idx="1019">
                  <c:v>41186.166703587965</c:v>
                </c:pt>
                <c:pt idx="1020">
                  <c:v>41186.333370312503</c:v>
                </c:pt>
                <c:pt idx="1021">
                  <c:v>41186.50003703704</c:v>
                </c:pt>
                <c:pt idx="1022">
                  <c:v>41186.666703761577</c:v>
                </c:pt>
                <c:pt idx="1023">
                  <c:v>41186.833370486114</c:v>
                </c:pt>
                <c:pt idx="1024">
                  <c:v>41187.000037210651</c:v>
                </c:pt>
                <c:pt idx="1025">
                  <c:v>41187.166703935189</c:v>
                </c:pt>
                <c:pt idx="1026">
                  <c:v>41187.333370659719</c:v>
                </c:pt>
                <c:pt idx="1027">
                  <c:v>41187.500037384256</c:v>
                </c:pt>
                <c:pt idx="1028">
                  <c:v>41187.666704108793</c:v>
                </c:pt>
                <c:pt idx="1029">
                  <c:v>41187.83337083333</c:v>
                </c:pt>
                <c:pt idx="1030">
                  <c:v>41188.000037557867</c:v>
                </c:pt>
                <c:pt idx="1031">
                  <c:v>41188.166704282405</c:v>
                </c:pt>
                <c:pt idx="1032">
                  <c:v>41188.333371006942</c:v>
                </c:pt>
                <c:pt idx="1033">
                  <c:v>41188.500037731479</c:v>
                </c:pt>
                <c:pt idx="1034">
                  <c:v>41188.666704456016</c:v>
                </c:pt>
                <c:pt idx="1035">
                  <c:v>41188.833371180554</c:v>
                </c:pt>
                <c:pt idx="1036">
                  <c:v>41189.000037905091</c:v>
                </c:pt>
                <c:pt idx="1037">
                  <c:v>41189.166704629628</c:v>
                </c:pt>
                <c:pt idx="1038">
                  <c:v>41189.333371354165</c:v>
                </c:pt>
                <c:pt idx="1039">
                  <c:v>41189.500038078702</c:v>
                </c:pt>
                <c:pt idx="1040">
                  <c:v>41189.66670480324</c:v>
                </c:pt>
                <c:pt idx="1041">
                  <c:v>41189.833371527777</c:v>
                </c:pt>
                <c:pt idx="1042">
                  <c:v>41190.000038252314</c:v>
                </c:pt>
                <c:pt idx="1043">
                  <c:v>41190.166704976851</c:v>
                </c:pt>
                <c:pt idx="1044">
                  <c:v>41190.333371701388</c:v>
                </c:pt>
                <c:pt idx="1045">
                  <c:v>41190.500038425926</c:v>
                </c:pt>
                <c:pt idx="1046">
                  <c:v>41190.666705150463</c:v>
                </c:pt>
                <c:pt idx="1047">
                  <c:v>41190.833371875</c:v>
                </c:pt>
                <c:pt idx="1048">
                  <c:v>41191.000038599537</c:v>
                </c:pt>
                <c:pt idx="1049">
                  <c:v>41191.166705324074</c:v>
                </c:pt>
                <c:pt idx="1050">
                  <c:v>41191.333372048612</c:v>
                </c:pt>
                <c:pt idx="1051">
                  <c:v>41191.500038773149</c:v>
                </c:pt>
                <c:pt idx="1052">
                  <c:v>41191.666705497686</c:v>
                </c:pt>
                <c:pt idx="1053">
                  <c:v>41191.833372222223</c:v>
                </c:pt>
                <c:pt idx="1054">
                  <c:v>41192.00003894676</c:v>
                </c:pt>
                <c:pt idx="1055">
                  <c:v>41192.166705671298</c:v>
                </c:pt>
                <c:pt idx="1056">
                  <c:v>41192.333372395835</c:v>
                </c:pt>
                <c:pt idx="1057">
                  <c:v>41192.500039120372</c:v>
                </c:pt>
                <c:pt idx="1058">
                  <c:v>41192.666705844909</c:v>
                </c:pt>
                <c:pt idx="1059">
                  <c:v>41192.833372569447</c:v>
                </c:pt>
                <c:pt idx="1060">
                  <c:v>41193.000039293984</c:v>
                </c:pt>
                <c:pt idx="1061">
                  <c:v>41193.166706018521</c:v>
                </c:pt>
                <c:pt idx="1062">
                  <c:v>41193.333372743058</c:v>
                </c:pt>
                <c:pt idx="1063">
                  <c:v>41193.500039467595</c:v>
                </c:pt>
                <c:pt idx="1064">
                  <c:v>41193.666706192133</c:v>
                </c:pt>
                <c:pt idx="1065">
                  <c:v>41193.83337291667</c:v>
                </c:pt>
                <c:pt idx="1066">
                  <c:v>41194.000039641207</c:v>
                </c:pt>
                <c:pt idx="1067">
                  <c:v>41194.166706365744</c:v>
                </c:pt>
                <c:pt idx="1068">
                  <c:v>41194.333373090281</c:v>
                </c:pt>
                <c:pt idx="1069">
                  <c:v>41194.500039814811</c:v>
                </c:pt>
                <c:pt idx="1070">
                  <c:v>41194.666706539349</c:v>
                </c:pt>
                <c:pt idx="1071">
                  <c:v>41194.833373263886</c:v>
                </c:pt>
                <c:pt idx="1072">
                  <c:v>41195.000039988423</c:v>
                </c:pt>
                <c:pt idx="1073">
                  <c:v>41195.16670671296</c:v>
                </c:pt>
                <c:pt idx="1074">
                  <c:v>41195.333373437497</c:v>
                </c:pt>
                <c:pt idx="1075">
                  <c:v>41195.500040162035</c:v>
                </c:pt>
                <c:pt idx="1076">
                  <c:v>41195.666706886572</c:v>
                </c:pt>
                <c:pt idx="1077">
                  <c:v>41195.833373611109</c:v>
                </c:pt>
                <c:pt idx="1078">
                  <c:v>41196.000040335646</c:v>
                </c:pt>
                <c:pt idx="1079">
                  <c:v>41196.166707060183</c:v>
                </c:pt>
                <c:pt idx="1080">
                  <c:v>41196.333373784721</c:v>
                </c:pt>
                <c:pt idx="1081">
                  <c:v>41196.500040509258</c:v>
                </c:pt>
                <c:pt idx="1082">
                  <c:v>41196.666707233795</c:v>
                </c:pt>
                <c:pt idx="1083">
                  <c:v>41196.833373958332</c:v>
                </c:pt>
                <c:pt idx="1084">
                  <c:v>41197.000040682869</c:v>
                </c:pt>
                <c:pt idx="1085">
                  <c:v>41197.166707407407</c:v>
                </c:pt>
                <c:pt idx="1086">
                  <c:v>41197.333374131944</c:v>
                </c:pt>
                <c:pt idx="1087">
                  <c:v>41197.500040856481</c:v>
                </c:pt>
                <c:pt idx="1088">
                  <c:v>41197.666707581018</c:v>
                </c:pt>
                <c:pt idx="1089">
                  <c:v>41197.833374305555</c:v>
                </c:pt>
                <c:pt idx="1090">
                  <c:v>41198.000041030093</c:v>
                </c:pt>
                <c:pt idx="1091">
                  <c:v>41198.16670775463</c:v>
                </c:pt>
                <c:pt idx="1092">
                  <c:v>41198.333374479167</c:v>
                </c:pt>
                <c:pt idx="1093">
                  <c:v>41198.500041203704</c:v>
                </c:pt>
                <c:pt idx="1094">
                  <c:v>41198.666707928242</c:v>
                </c:pt>
                <c:pt idx="1095">
                  <c:v>41198.833374652779</c:v>
                </c:pt>
                <c:pt idx="1096">
                  <c:v>41199.000041377316</c:v>
                </c:pt>
                <c:pt idx="1097">
                  <c:v>41199.166708101853</c:v>
                </c:pt>
                <c:pt idx="1098">
                  <c:v>41199.33337482639</c:v>
                </c:pt>
                <c:pt idx="1099">
                  <c:v>41199.500041550928</c:v>
                </c:pt>
                <c:pt idx="1100">
                  <c:v>41199.666708275465</c:v>
                </c:pt>
                <c:pt idx="1101">
                  <c:v>41199.833375000002</c:v>
                </c:pt>
                <c:pt idx="1102">
                  <c:v>41200.000041724539</c:v>
                </c:pt>
                <c:pt idx="1103">
                  <c:v>41200.166708449076</c:v>
                </c:pt>
                <c:pt idx="1104">
                  <c:v>41200.333375173614</c:v>
                </c:pt>
                <c:pt idx="1105">
                  <c:v>41200.500041898151</c:v>
                </c:pt>
                <c:pt idx="1106">
                  <c:v>41200.666708622688</c:v>
                </c:pt>
                <c:pt idx="1107">
                  <c:v>41200.833375347225</c:v>
                </c:pt>
                <c:pt idx="1108">
                  <c:v>41201.000042071762</c:v>
                </c:pt>
                <c:pt idx="1109">
                  <c:v>41201.1667087963</c:v>
                </c:pt>
                <c:pt idx="1110">
                  <c:v>41201.333375520837</c:v>
                </c:pt>
                <c:pt idx="1111">
                  <c:v>41201.500042245367</c:v>
                </c:pt>
                <c:pt idx="1112">
                  <c:v>41201.666708969904</c:v>
                </c:pt>
                <c:pt idx="1113">
                  <c:v>41201.833375694441</c:v>
                </c:pt>
                <c:pt idx="1114">
                  <c:v>41202.000042418978</c:v>
                </c:pt>
                <c:pt idx="1115">
                  <c:v>41202.166709143516</c:v>
                </c:pt>
                <c:pt idx="1116">
                  <c:v>41202.333375868053</c:v>
                </c:pt>
                <c:pt idx="1117">
                  <c:v>41202.50004259259</c:v>
                </c:pt>
                <c:pt idx="1118">
                  <c:v>41202.666709317127</c:v>
                </c:pt>
                <c:pt idx="1119">
                  <c:v>41202.833376041664</c:v>
                </c:pt>
                <c:pt idx="1120">
                  <c:v>41203.000042766202</c:v>
                </c:pt>
                <c:pt idx="1121">
                  <c:v>41203.166709490739</c:v>
                </c:pt>
                <c:pt idx="1122">
                  <c:v>41203.333376215276</c:v>
                </c:pt>
                <c:pt idx="1123">
                  <c:v>41203.500042939813</c:v>
                </c:pt>
                <c:pt idx="1124">
                  <c:v>41203.66670966435</c:v>
                </c:pt>
                <c:pt idx="1125">
                  <c:v>41203.833376388888</c:v>
                </c:pt>
                <c:pt idx="1126">
                  <c:v>41204.000043113425</c:v>
                </c:pt>
                <c:pt idx="1127">
                  <c:v>41204.166709837962</c:v>
                </c:pt>
                <c:pt idx="1128">
                  <c:v>41204.333376562499</c:v>
                </c:pt>
                <c:pt idx="1129">
                  <c:v>41204.500043287037</c:v>
                </c:pt>
                <c:pt idx="1130">
                  <c:v>41204.666710011574</c:v>
                </c:pt>
                <c:pt idx="1131">
                  <c:v>41204.833376736111</c:v>
                </c:pt>
                <c:pt idx="1132">
                  <c:v>41205.000043460648</c:v>
                </c:pt>
                <c:pt idx="1133">
                  <c:v>41205.166710185185</c:v>
                </c:pt>
                <c:pt idx="1134">
                  <c:v>41205.333376909723</c:v>
                </c:pt>
                <c:pt idx="1135">
                  <c:v>41205.50004363426</c:v>
                </c:pt>
                <c:pt idx="1136">
                  <c:v>41205.666710358797</c:v>
                </c:pt>
                <c:pt idx="1137">
                  <c:v>41205.833377083334</c:v>
                </c:pt>
                <c:pt idx="1138">
                  <c:v>41206.000043807871</c:v>
                </c:pt>
                <c:pt idx="1139">
                  <c:v>41206.166710532409</c:v>
                </c:pt>
                <c:pt idx="1140">
                  <c:v>41206.333377256946</c:v>
                </c:pt>
                <c:pt idx="1141">
                  <c:v>41206.500043981483</c:v>
                </c:pt>
                <c:pt idx="1142">
                  <c:v>41206.66671070602</c:v>
                </c:pt>
                <c:pt idx="1143">
                  <c:v>41206.833377430557</c:v>
                </c:pt>
                <c:pt idx="1144">
                  <c:v>41207.000044155095</c:v>
                </c:pt>
                <c:pt idx="1145">
                  <c:v>41207.166710879632</c:v>
                </c:pt>
                <c:pt idx="1146">
                  <c:v>41207.333377604169</c:v>
                </c:pt>
                <c:pt idx="1147">
                  <c:v>41207.500044328706</c:v>
                </c:pt>
                <c:pt idx="1148">
                  <c:v>41207.666711053243</c:v>
                </c:pt>
                <c:pt idx="1149">
                  <c:v>41207.833377777781</c:v>
                </c:pt>
                <c:pt idx="1150">
                  <c:v>41208.000044502318</c:v>
                </c:pt>
                <c:pt idx="1151">
                  <c:v>41208.166711226855</c:v>
                </c:pt>
                <c:pt idx="1152">
                  <c:v>41208.333377951392</c:v>
                </c:pt>
                <c:pt idx="1153">
                  <c:v>41208.50004467593</c:v>
                </c:pt>
                <c:pt idx="1154">
                  <c:v>41208.666711400459</c:v>
                </c:pt>
                <c:pt idx="1155">
                  <c:v>41208.833378124997</c:v>
                </c:pt>
                <c:pt idx="1156">
                  <c:v>41209.000044849534</c:v>
                </c:pt>
                <c:pt idx="1157">
                  <c:v>41209.166711574071</c:v>
                </c:pt>
                <c:pt idx="1158">
                  <c:v>41209.333378298608</c:v>
                </c:pt>
                <c:pt idx="1159">
                  <c:v>41209.500045023146</c:v>
                </c:pt>
                <c:pt idx="1160">
                  <c:v>41209.666711747683</c:v>
                </c:pt>
                <c:pt idx="1161">
                  <c:v>41209.83337847222</c:v>
                </c:pt>
                <c:pt idx="1162">
                  <c:v>41210.000045196757</c:v>
                </c:pt>
                <c:pt idx="1163">
                  <c:v>41210.166711921294</c:v>
                </c:pt>
                <c:pt idx="1164">
                  <c:v>41210.333378645832</c:v>
                </c:pt>
                <c:pt idx="1165">
                  <c:v>41210.500045370369</c:v>
                </c:pt>
                <c:pt idx="1166">
                  <c:v>41210.666712094906</c:v>
                </c:pt>
                <c:pt idx="1167">
                  <c:v>41210.833378819443</c:v>
                </c:pt>
                <c:pt idx="1168">
                  <c:v>41211.00004554398</c:v>
                </c:pt>
                <c:pt idx="1169">
                  <c:v>41211.166712268518</c:v>
                </c:pt>
                <c:pt idx="1170">
                  <c:v>41211.333378993055</c:v>
                </c:pt>
                <c:pt idx="1171">
                  <c:v>41211.500045717592</c:v>
                </c:pt>
                <c:pt idx="1172">
                  <c:v>41211.666712442129</c:v>
                </c:pt>
                <c:pt idx="1173">
                  <c:v>41211.833379166666</c:v>
                </c:pt>
                <c:pt idx="1174">
                  <c:v>41212.000045891204</c:v>
                </c:pt>
                <c:pt idx="1175">
                  <c:v>41212.166712615741</c:v>
                </c:pt>
                <c:pt idx="1176">
                  <c:v>41212.333379340278</c:v>
                </c:pt>
                <c:pt idx="1177">
                  <c:v>41212.500046064815</c:v>
                </c:pt>
                <c:pt idx="1178">
                  <c:v>41212.666712789352</c:v>
                </c:pt>
                <c:pt idx="1179">
                  <c:v>41212.83337951389</c:v>
                </c:pt>
                <c:pt idx="1180">
                  <c:v>41213.000046238427</c:v>
                </c:pt>
                <c:pt idx="1181">
                  <c:v>41213.166712962964</c:v>
                </c:pt>
                <c:pt idx="1182">
                  <c:v>41213.333379687501</c:v>
                </c:pt>
                <c:pt idx="1183">
                  <c:v>41213.500046412039</c:v>
                </c:pt>
                <c:pt idx="1184">
                  <c:v>41213.666713136576</c:v>
                </c:pt>
                <c:pt idx="1185">
                  <c:v>41213.833379861113</c:v>
                </c:pt>
                <c:pt idx="1186">
                  <c:v>41214.00004658565</c:v>
                </c:pt>
                <c:pt idx="1187">
                  <c:v>41214.166713310187</c:v>
                </c:pt>
                <c:pt idx="1188">
                  <c:v>41214.333380034725</c:v>
                </c:pt>
                <c:pt idx="1189">
                  <c:v>41214.500046759262</c:v>
                </c:pt>
                <c:pt idx="1190">
                  <c:v>41214.666713483799</c:v>
                </c:pt>
                <c:pt idx="1191">
                  <c:v>41214.833380208336</c:v>
                </c:pt>
                <c:pt idx="1192">
                  <c:v>41215.000046932873</c:v>
                </c:pt>
                <c:pt idx="1193">
                  <c:v>41215.166713657411</c:v>
                </c:pt>
                <c:pt idx="1194">
                  <c:v>41215.333380381948</c:v>
                </c:pt>
                <c:pt idx="1195">
                  <c:v>41215.500047106485</c:v>
                </c:pt>
                <c:pt idx="1196">
                  <c:v>41215.666713831015</c:v>
                </c:pt>
                <c:pt idx="1197">
                  <c:v>41215.833380555552</c:v>
                </c:pt>
                <c:pt idx="1198">
                  <c:v>41216.000047280089</c:v>
                </c:pt>
                <c:pt idx="1199">
                  <c:v>41216.166714004627</c:v>
                </c:pt>
                <c:pt idx="1200">
                  <c:v>41216.333380729164</c:v>
                </c:pt>
                <c:pt idx="1201">
                  <c:v>41216.500047453701</c:v>
                </c:pt>
                <c:pt idx="1202">
                  <c:v>41216.666714178238</c:v>
                </c:pt>
                <c:pt idx="1203">
                  <c:v>41216.833380902775</c:v>
                </c:pt>
                <c:pt idx="1204">
                  <c:v>41217.000047627313</c:v>
                </c:pt>
                <c:pt idx="1205">
                  <c:v>41217.16671435185</c:v>
                </c:pt>
                <c:pt idx="1206">
                  <c:v>41217.333381076387</c:v>
                </c:pt>
                <c:pt idx="1207">
                  <c:v>41217.500047800924</c:v>
                </c:pt>
                <c:pt idx="1208">
                  <c:v>41217.666714525461</c:v>
                </c:pt>
                <c:pt idx="1209">
                  <c:v>41217.833381249999</c:v>
                </c:pt>
                <c:pt idx="1210">
                  <c:v>41218.000047974536</c:v>
                </c:pt>
                <c:pt idx="1211">
                  <c:v>41218.166714699073</c:v>
                </c:pt>
                <c:pt idx="1212">
                  <c:v>41218.33338142361</c:v>
                </c:pt>
                <c:pt idx="1213">
                  <c:v>41218.500048148147</c:v>
                </c:pt>
                <c:pt idx="1214">
                  <c:v>41218.666714872685</c:v>
                </c:pt>
                <c:pt idx="1215">
                  <c:v>41218.833381597222</c:v>
                </c:pt>
                <c:pt idx="1216">
                  <c:v>41219.000048321759</c:v>
                </c:pt>
                <c:pt idx="1217">
                  <c:v>41219.166715046296</c:v>
                </c:pt>
                <c:pt idx="1218">
                  <c:v>41219.333381770834</c:v>
                </c:pt>
                <c:pt idx="1219">
                  <c:v>41219.500048495371</c:v>
                </c:pt>
                <c:pt idx="1220">
                  <c:v>41219.666715219908</c:v>
                </c:pt>
                <c:pt idx="1221">
                  <c:v>41219.833381944445</c:v>
                </c:pt>
                <c:pt idx="1222">
                  <c:v>41220.000048668982</c:v>
                </c:pt>
                <c:pt idx="1223">
                  <c:v>41220.16671539352</c:v>
                </c:pt>
                <c:pt idx="1224">
                  <c:v>41220.333382118057</c:v>
                </c:pt>
                <c:pt idx="1225">
                  <c:v>41220.500048842594</c:v>
                </c:pt>
                <c:pt idx="1226">
                  <c:v>41220.666715567131</c:v>
                </c:pt>
                <c:pt idx="1227">
                  <c:v>41220.833382291668</c:v>
                </c:pt>
                <c:pt idx="1228">
                  <c:v>41221.000049016206</c:v>
                </c:pt>
                <c:pt idx="1229">
                  <c:v>41221.166715740743</c:v>
                </c:pt>
                <c:pt idx="1230">
                  <c:v>41221.33338246528</c:v>
                </c:pt>
                <c:pt idx="1231">
                  <c:v>41221.500049189817</c:v>
                </c:pt>
                <c:pt idx="1232">
                  <c:v>41221.666715914354</c:v>
                </c:pt>
                <c:pt idx="1233">
                  <c:v>41221.833382638892</c:v>
                </c:pt>
                <c:pt idx="1234">
                  <c:v>41222.000049363429</c:v>
                </c:pt>
                <c:pt idx="1235">
                  <c:v>41222.166716087966</c:v>
                </c:pt>
                <c:pt idx="1236">
                  <c:v>41222.333382812503</c:v>
                </c:pt>
                <c:pt idx="1237">
                  <c:v>41222.50004953704</c:v>
                </c:pt>
                <c:pt idx="1238">
                  <c:v>41222.666716261578</c:v>
                </c:pt>
                <c:pt idx="1239">
                  <c:v>41222.833382986108</c:v>
                </c:pt>
                <c:pt idx="1240">
                  <c:v>41223.000049710645</c:v>
                </c:pt>
                <c:pt idx="1241">
                  <c:v>41223.166716435182</c:v>
                </c:pt>
                <c:pt idx="1242">
                  <c:v>41223.333383159719</c:v>
                </c:pt>
                <c:pt idx="1243">
                  <c:v>41223.500049884256</c:v>
                </c:pt>
                <c:pt idx="1244">
                  <c:v>41223.666716608794</c:v>
                </c:pt>
                <c:pt idx="1245">
                  <c:v>41223.833383333331</c:v>
                </c:pt>
                <c:pt idx="1246">
                  <c:v>41224.000050057868</c:v>
                </c:pt>
                <c:pt idx="1247">
                  <c:v>41224.166716782405</c:v>
                </c:pt>
                <c:pt idx="1248">
                  <c:v>41224.333383506942</c:v>
                </c:pt>
                <c:pt idx="1249">
                  <c:v>41224.50005023148</c:v>
                </c:pt>
                <c:pt idx="1250">
                  <c:v>41224.666716956017</c:v>
                </c:pt>
                <c:pt idx="1251">
                  <c:v>41224.833383680554</c:v>
                </c:pt>
                <c:pt idx="1252">
                  <c:v>41225.000050405091</c:v>
                </c:pt>
                <c:pt idx="1253">
                  <c:v>41225.166717129629</c:v>
                </c:pt>
                <c:pt idx="1254">
                  <c:v>41225.333383854166</c:v>
                </c:pt>
                <c:pt idx="1255">
                  <c:v>41225.500050578703</c:v>
                </c:pt>
                <c:pt idx="1256">
                  <c:v>41225.66671730324</c:v>
                </c:pt>
                <c:pt idx="1257">
                  <c:v>41225.833384027777</c:v>
                </c:pt>
                <c:pt idx="1258">
                  <c:v>41226.000050752315</c:v>
                </c:pt>
                <c:pt idx="1259">
                  <c:v>41226.166717476852</c:v>
                </c:pt>
                <c:pt idx="1260">
                  <c:v>41226.333384201389</c:v>
                </c:pt>
                <c:pt idx="1261">
                  <c:v>41226.500050925926</c:v>
                </c:pt>
                <c:pt idx="1262">
                  <c:v>41226.666717650463</c:v>
                </c:pt>
                <c:pt idx="1263">
                  <c:v>41226.833384375001</c:v>
                </c:pt>
                <c:pt idx="1264">
                  <c:v>41227.000051099538</c:v>
                </c:pt>
                <c:pt idx="1265">
                  <c:v>41227.166717824075</c:v>
                </c:pt>
                <c:pt idx="1266">
                  <c:v>41227.333384548612</c:v>
                </c:pt>
                <c:pt idx="1267">
                  <c:v>41227.500051273149</c:v>
                </c:pt>
                <c:pt idx="1268">
                  <c:v>41227.666717997687</c:v>
                </c:pt>
                <c:pt idx="1269">
                  <c:v>41227.833384722224</c:v>
                </c:pt>
                <c:pt idx="1270">
                  <c:v>41228.000051446761</c:v>
                </c:pt>
                <c:pt idx="1271">
                  <c:v>41228.166718171298</c:v>
                </c:pt>
                <c:pt idx="1272">
                  <c:v>41228.333384895835</c:v>
                </c:pt>
                <c:pt idx="1273">
                  <c:v>41228.500051620373</c:v>
                </c:pt>
                <c:pt idx="1274">
                  <c:v>41228.66671834491</c:v>
                </c:pt>
                <c:pt idx="1275">
                  <c:v>41228.833385069447</c:v>
                </c:pt>
                <c:pt idx="1276">
                  <c:v>41229.000051793984</c:v>
                </c:pt>
                <c:pt idx="1277">
                  <c:v>41229.166718518522</c:v>
                </c:pt>
                <c:pt idx="1278">
                  <c:v>41229.333385243059</c:v>
                </c:pt>
                <c:pt idx="1279">
                  <c:v>41229.500051967596</c:v>
                </c:pt>
                <c:pt idx="1280">
                  <c:v>41229.666718692133</c:v>
                </c:pt>
                <c:pt idx="1281">
                  <c:v>41229.833385416663</c:v>
                </c:pt>
                <c:pt idx="1282">
                  <c:v>41230.0000521412</c:v>
                </c:pt>
                <c:pt idx="1283">
                  <c:v>41230.166718865737</c:v>
                </c:pt>
                <c:pt idx="1284">
                  <c:v>41230.333385590275</c:v>
                </c:pt>
                <c:pt idx="1285">
                  <c:v>41230.500052314812</c:v>
                </c:pt>
                <c:pt idx="1286">
                  <c:v>41230.666719039349</c:v>
                </c:pt>
                <c:pt idx="1287">
                  <c:v>41230.833385763886</c:v>
                </c:pt>
                <c:pt idx="1288">
                  <c:v>41231.000052488424</c:v>
                </c:pt>
                <c:pt idx="1289">
                  <c:v>41231.166719212961</c:v>
                </c:pt>
                <c:pt idx="1290">
                  <c:v>41231.333385937498</c:v>
                </c:pt>
                <c:pt idx="1291">
                  <c:v>41231.500052662035</c:v>
                </c:pt>
                <c:pt idx="1292">
                  <c:v>41231.666719386572</c:v>
                </c:pt>
                <c:pt idx="1293">
                  <c:v>41231.83338611111</c:v>
                </c:pt>
                <c:pt idx="1294">
                  <c:v>41232.000052835647</c:v>
                </c:pt>
                <c:pt idx="1295">
                  <c:v>41232.166719560184</c:v>
                </c:pt>
                <c:pt idx="1296">
                  <c:v>41232.333386284721</c:v>
                </c:pt>
                <c:pt idx="1297">
                  <c:v>41232.500053009258</c:v>
                </c:pt>
                <c:pt idx="1298">
                  <c:v>41232.666719733796</c:v>
                </c:pt>
                <c:pt idx="1299">
                  <c:v>41232.833386458333</c:v>
                </c:pt>
                <c:pt idx="1300">
                  <c:v>41233.00005318287</c:v>
                </c:pt>
                <c:pt idx="1301">
                  <c:v>41233.166719907407</c:v>
                </c:pt>
                <c:pt idx="1302">
                  <c:v>41233.333386631944</c:v>
                </c:pt>
                <c:pt idx="1303">
                  <c:v>41233.500053356482</c:v>
                </c:pt>
                <c:pt idx="1304">
                  <c:v>41233.666720081019</c:v>
                </c:pt>
                <c:pt idx="1305">
                  <c:v>41233.833386805556</c:v>
                </c:pt>
                <c:pt idx="1306">
                  <c:v>41234.000053530093</c:v>
                </c:pt>
                <c:pt idx="1307">
                  <c:v>41234.16672025463</c:v>
                </c:pt>
                <c:pt idx="1308">
                  <c:v>41234.333386979168</c:v>
                </c:pt>
                <c:pt idx="1309">
                  <c:v>41234.500053703705</c:v>
                </c:pt>
                <c:pt idx="1310">
                  <c:v>41234.666720428242</c:v>
                </c:pt>
                <c:pt idx="1311">
                  <c:v>41234.833387152779</c:v>
                </c:pt>
                <c:pt idx="1312">
                  <c:v>41235.000053877317</c:v>
                </c:pt>
                <c:pt idx="1313">
                  <c:v>41235.166720601854</c:v>
                </c:pt>
                <c:pt idx="1314">
                  <c:v>41235.333387326391</c:v>
                </c:pt>
                <c:pt idx="1315">
                  <c:v>41235.500054050928</c:v>
                </c:pt>
                <c:pt idx="1316">
                  <c:v>41235.666720775465</c:v>
                </c:pt>
                <c:pt idx="1317">
                  <c:v>41235.833387500003</c:v>
                </c:pt>
                <c:pt idx="1318">
                  <c:v>41236.00005422454</c:v>
                </c:pt>
                <c:pt idx="1319">
                  <c:v>41236.166720949077</c:v>
                </c:pt>
                <c:pt idx="1320">
                  <c:v>41236.333387673614</c:v>
                </c:pt>
                <c:pt idx="1321">
                  <c:v>41236.500054398151</c:v>
                </c:pt>
                <c:pt idx="1322">
                  <c:v>41236.666721122689</c:v>
                </c:pt>
                <c:pt idx="1323">
                  <c:v>41236.833387847226</c:v>
                </c:pt>
                <c:pt idx="1324">
                  <c:v>41237.000054571756</c:v>
                </c:pt>
                <c:pt idx="1325">
                  <c:v>41237.166721296293</c:v>
                </c:pt>
                <c:pt idx="1326">
                  <c:v>41237.33338802083</c:v>
                </c:pt>
                <c:pt idx="1327">
                  <c:v>41237.500054745367</c:v>
                </c:pt>
                <c:pt idx="1328">
                  <c:v>41237.666721469905</c:v>
                </c:pt>
                <c:pt idx="1329">
                  <c:v>41237.833388194442</c:v>
                </c:pt>
                <c:pt idx="1330">
                  <c:v>41238.000054918979</c:v>
                </c:pt>
                <c:pt idx="1331">
                  <c:v>41238.166721643516</c:v>
                </c:pt>
                <c:pt idx="1332">
                  <c:v>41238.333388368053</c:v>
                </c:pt>
                <c:pt idx="1333">
                  <c:v>41238.500055092591</c:v>
                </c:pt>
                <c:pt idx="1334">
                  <c:v>41238.666721817128</c:v>
                </c:pt>
                <c:pt idx="1335">
                  <c:v>41238.833388541665</c:v>
                </c:pt>
                <c:pt idx="1336">
                  <c:v>41239.000055266202</c:v>
                </c:pt>
                <c:pt idx="1337">
                  <c:v>41239.166721990739</c:v>
                </c:pt>
                <c:pt idx="1338">
                  <c:v>41239.333388715277</c:v>
                </c:pt>
                <c:pt idx="1339">
                  <c:v>41239.500055439814</c:v>
                </c:pt>
                <c:pt idx="1340">
                  <c:v>41239.666722164351</c:v>
                </c:pt>
                <c:pt idx="1341">
                  <c:v>41239.833388888888</c:v>
                </c:pt>
                <c:pt idx="1342">
                  <c:v>41240.000055613426</c:v>
                </c:pt>
                <c:pt idx="1343">
                  <c:v>41240.166722337963</c:v>
                </c:pt>
                <c:pt idx="1344">
                  <c:v>41240.3333890625</c:v>
                </c:pt>
                <c:pt idx="1345">
                  <c:v>41240.500055787037</c:v>
                </c:pt>
                <c:pt idx="1346">
                  <c:v>41240.666722511574</c:v>
                </c:pt>
                <c:pt idx="1347">
                  <c:v>41240.833389236112</c:v>
                </c:pt>
                <c:pt idx="1348">
                  <c:v>41241.000055960649</c:v>
                </c:pt>
                <c:pt idx="1349">
                  <c:v>41241.166722685186</c:v>
                </c:pt>
                <c:pt idx="1350">
                  <c:v>41241.333389409723</c:v>
                </c:pt>
                <c:pt idx="1351">
                  <c:v>41241.50005613426</c:v>
                </c:pt>
                <c:pt idx="1352">
                  <c:v>41241.666722858798</c:v>
                </c:pt>
                <c:pt idx="1353">
                  <c:v>41241.833389583335</c:v>
                </c:pt>
                <c:pt idx="1354">
                  <c:v>41242.000056307872</c:v>
                </c:pt>
                <c:pt idx="1355">
                  <c:v>41242.166723032409</c:v>
                </c:pt>
                <c:pt idx="1356">
                  <c:v>41242.333389756946</c:v>
                </c:pt>
                <c:pt idx="1357">
                  <c:v>41242.500056481484</c:v>
                </c:pt>
                <c:pt idx="1358">
                  <c:v>41242.666723206021</c:v>
                </c:pt>
                <c:pt idx="1359">
                  <c:v>41242.833389930558</c:v>
                </c:pt>
                <c:pt idx="1360">
                  <c:v>41243.000056655095</c:v>
                </c:pt>
                <c:pt idx="1361">
                  <c:v>41243.166723379632</c:v>
                </c:pt>
                <c:pt idx="1362">
                  <c:v>41243.33339010417</c:v>
                </c:pt>
                <c:pt idx="1363">
                  <c:v>41243.500056828707</c:v>
                </c:pt>
                <c:pt idx="1364">
                  <c:v>41243.666723553244</c:v>
                </c:pt>
                <c:pt idx="1365">
                  <c:v>41243.833390277781</c:v>
                </c:pt>
                <c:pt idx="1366">
                  <c:v>41244.000057002311</c:v>
                </c:pt>
                <c:pt idx="1367">
                  <c:v>41244.166723726848</c:v>
                </c:pt>
                <c:pt idx="1368">
                  <c:v>41244.333390451386</c:v>
                </c:pt>
                <c:pt idx="1369">
                  <c:v>41244.500057175923</c:v>
                </c:pt>
                <c:pt idx="1370">
                  <c:v>41244.66672390046</c:v>
                </c:pt>
                <c:pt idx="1371">
                  <c:v>41244.833390624997</c:v>
                </c:pt>
                <c:pt idx="1372">
                  <c:v>41245.000057349534</c:v>
                </c:pt>
                <c:pt idx="1373">
                  <c:v>41245.166724074072</c:v>
                </c:pt>
                <c:pt idx="1374">
                  <c:v>41245.333390798609</c:v>
                </c:pt>
                <c:pt idx="1375">
                  <c:v>41245.500057523146</c:v>
                </c:pt>
                <c:pt idx="1376">
                  <c:v>41245.666724247683</c:v>
                </c:pt>
                <c:pt idx="1377">
                  <c:v>41245.833390972221</c:v>
                </c:pt>
                <c:pt idx="1378">
                  <c:v>41246.000057696758</c:v>
                </c:pt>
                <c:pt idx="1379">
                  <c:v>41246.166724421295</c:v>
                </c:pt>
                <c:pt idx="1380">
                  <c:v>41246.333391145832</c:v>
                </c:pt>
                <c:pt idx="1381">
                  <c:v>41246.500057870369</c:v>
                </c:pt>
                <c:pt idx="1382">
                  <c:v>41246.666724594907</c:v>
                </c:pt>
                <c:pt idx="1383">
                  <c:v>41246.833391319444</c:v>
                </c:pt>
                <c:pt idx="1384">
                  <c:v>41247.000058043981</c:v>
                </c:pt>
                <c:pt idx="1385">
                  <c:v>41247.166724768518</c:v>
                </c:pt>
                <c:pt idx="1386">
                  <c:v>41247.333391493055</c:v>
                </c:pt>
                <c:pt idx="1387">
                  <c:v>41247.500058217593</c:v>
                </c:pt>
                <c:pt idx="1388">
                  <c:v>41247.66672494213</c:v>
                </c:pt>
                <c:pt idx="1389">
                  <c:v>41247.833391666667</c:v>
                </c:pt>
                <c:pt idx="1390">
                  <c:v>41248.000058391204</c:v>
                </c:pt>
                <c:pt idx="1391">
                  <c:v>41248.166725115741</c:v>
                </c:pt>
                <c:pt idx="1392">
                  <c:v>41248.333391840279</c:v>
                </c:pt>
                <c:pt idx="1393">
                  <c:v>41248.500058564816</c:v>
                </c:pt>
                <c:pt idx="1394">
                  <c:v>41248.666725289353</c:v>
                </c:pt>
                <c:pt idx="1395">
                  <c:v>41248.83339201389</c:v>
                </c:pt>
                <c:pt idx="1396">
                  <c:v>41249.000058738427</c:v>
                </c:pt>
                <c:pt idx="1397">
                  <c:v>41249.166725462965</c:v>
                </c:pt>
                <c:pt idx="1398">
                  <c:v>41249.333392187502</c:v>
                </c:pt>
                <c:pt idx="1399">
                  <c:v>41249.500058912039</c:v>
                </c:pt>
                <c:pt idx="1400">
                  <c:v>41249.666725636576</c:v>
                </c:pt>
                <c:pt idx="1401">
                  <c:v>41249.833392361114</c:v>
                </c:pt>
                <c:pt idx="1402">
                  <c:v>41250.000059085651</c:v>
                </c:pt>
                <c:pt idx="1403">
                  <c:v>41250.166725810188</c:v>
                </c:pt>
                <c:pt idx="1404">
                  <c:v>41250.333392534725</c:v>
                </c:pt>
                <c:pt idx="1405">
                  <c:v>41250.500059259262</c:v>
                </c:pt>
                <c:pt idx="1406">
                  <c:v>41250.6667259838</c:v>
                </c:pt>
                <c:pt idx="1407">
                  <c:v>41250.833392708337</c:v>
                </c:pt>
                <c:pt idx="1408">
                  <c:v>41251.000059432874</c:v>
                </c:pt>
                <c:pt idx="1409">
                  <c:v>41251.166726157404</c:v>
                </c:pt>
                <c:pt idx="1410">
                  <c:v>41251.333392881941</c:v>
                </c:pt>
                <c:pt idx="1411">
                  <c:v>41251.500059606478</c:v>
                </c:pt>
                <c:pt idx="1412">
                  <c:v>41251.666726331016</c:v>
                </c:pt>
                <c:pt idx="1413">
                  <c:v>41251.833393055553</c:v>
                </c:pt>
                <c:pt idx="1414">
                  <c:v>41252.00005978009</c:v>
                </c:pt>
                <c:pt idx="1415">
                  <c:v>41252.166726504627</c:v>
                </c:pt>
                <c:pt idx="1416">
                  <c:v>41252.333393229164</c:v>
                </c:pt>
                <c:pt idx="1417">
                  <c:v>41252.500059953702</c:v>
                </c:pt>
                <c:pt idx="1418">
                  <c:v>41252.666726678239</c:v>
                </c:pt>
                <c:pt idx="1419">
                  <c:v>41252.833393402776</c:v>
                </c:pt>
                <c:pt idx="1420">
                  <c:v>41253.000060127313</c:v>
                </c:pt>
                <c:pt idx="1421">
                  <c:v>41253.16672685185</c:v>
                </c:pt>
                <c:pt idx="1422">
                  <c:v>41253.333393576388</c:v>
                </c:pt>
                <c:pt idx="1423">
                  <c:v>41253.500060300925</c:v>
                </c:pt>
                <c:pt idx="1424">
                  <c:v>41253.666727025462</c:v>
                </c:pt>
                <c:pt idx="1425">
                  <c:v>41253.833393749999</c:v>
                </c:pt>
                <c:pt idx="1426">
                  <c:v>41254.000060474536</c:v>
                </c:pt>
                <c:pt idx="1427">
                  <c:v>41254.166727199074</c:v>
                </c:pt>
                <c:pt idx="1428">
                  <c:v>41254.333393923611</c:v>
                </c:pt>
                <c:pt idx="1429">
                  <c:v>41254.500060648148</c:v>
                </c:pt>
                <c:pt idx="1430">
                  <c:v>41254.666727372685</c:v>
                </c:pt>
                <c:pt idx="1431">
                  <c:v>41254.833394097222</c:v>
                </c:pt>
                <c:pt idx="1432">
                  <c:v>41255.00006082176</c:v>
                </c:pt>
                <c:pt idx="1433">
                  <c:v>41255.166727546297</c:v>
                </c:pt>
                <c:pt idx="1434">
                  <c:v>41255.333394270834</c:v>
                </c:pt>
                <c:pt idx="1435">
                  <c:v>41255.500060995371</c:v>
                </c:pt>
                <c:pt idx="1436">
                  <c:v>41255.666727719909</c:v>
                </c:pt>
                <c:pt idx="1437">
                  <c:v>41255.833394444446</c:v>
                </c:pt>
                <c:pt idx="1438">
                  <c:v>41256.000061168983</c:v>
                </c:pt>
                <c:pt idx="1439">
                  <c:v>41256.16672789352</c:v>
                </c:pt>
                <c:pt idx="1440">
                  <c:v>41256.333394618057</c:v>
                </c:pt>
                <c:pt idx="1441">
                  <c:v>41256.500061342595</c:v>
                </c:pt>
                <c:pt idx="1442">
                  <c:v>41256.666728067132</c:v>
                </c:pt>
                <c:pt idx="1443">
                  <c:v>41256.833394791669</c:v>
                </c:pt>
                <c:pt idx="1444">
                  <c:v>41257.000061516206</c:v>
                </c:pt>
                <c:pt idx="1445">
                  <c:v>41257.166728240743</c:v>
                </c:pt>
                <c:pt idx="1446">
                  <c:v>41257.333394965281</c:v>
                </c:pt>
                <c:pt idx="1447">
                  <c:v>41257.500061689818</c:v>
                </c:pt>
                <c:pt idx="1448">
                  <c:v>41257.666728414355</c:v>
                </c:pt>
                <c:pt idx="1449">
                  <c:v>41257.833395138892</c:v>
                </c:pt>
                <c:pt idx="1450">
                  <c:v>41258.000061863429</c:v>
                </c:pt>
                <c:pt idx="1451">
                  <c:v>41258.166728587959</c:v>
                </c:pt>
                <c:pt idx="1452">
                  <c:v>41258.333395312497</c:v>
                </c:pt>
                <c:pt idx="1453">
                  <c:v>41258.500062037034</c:v>
                </c:pt>
                <c:pt idx="1454">
                  <c:v>41258.666728761571</c:v>
                </c:pt>
                <c:pt idx="1455">
                  <c:v>41258.833395486108</c:v>
                </c:pt>
                <c:pt idx="1456">
                  <c:v>41259.000062210645</c:v>
                </c:pt>
                <c:pt idx="1457">
                  <c:v>41259.166728935183</c:v>
                </c:pt>
                <c:pt idx="1458">
                  <c:v>41259.33339565972</c:v>
                </c:pt>
                <c:pt idx="1459">
                  <c:v>41259.500062384257</c:v>
                </c:pt>
                <c:pt idx="1460">
                  <c:v>41259.666729108794</c:v>
                </c:pt>
                <c:pt idx="1461">
                  <c:v>41259.833395833331</c:v>
                </c:pt>
                <c:pt idx="1462">
                  <c:v>41260.000062557869</c:v>
                </c:pt>
                <c:pt idx="1463">
                  <c:v>41260.166729282406</c:v>
                </c:pt>
                <c:pt idx="1464">
                  <c:v>41260.333396006943</c:v>
                </c:pt>
                <c:pt idx="1465">
                  <c:v>41260.50006273148</c:v>
                </c:pt>
                <c:pt idx="1466">
                  <c:v>41260.666729456017</c:v>
                </c:pt>
                <c:pt idx="1467">
                  <c:v>41260.833396180555</c:v>
                </c:pt>
                <c:pt idx="1468">
                  <c:v>41261.000062905092</c:v>
                </c:pt>
                <c:pt idx="1469">
                  <c:v>41261.166729629629</c:v>
                </c:pt>
                <c:pt idx="1470">
                  <c:v>41261.333396354166</c:v>
                </c:pt>
                <c:pt idx="1471">
                  <c:v>41261.500063078704</c:v>
                </c:pt>
                <c:pt idx="1472">
                  <c:v>41261.666729803241</c:v>
                </c:pt>
                <c:pt idx="1473">
                  <c:v>41261.833396527778</c:v>
                </c:pt>
                <c:pt idx="1474">
                  <c:v>41262.000063252315</c:v>
                </c:pt>
                <c:pt idx="1475">
                  <c:v>41262.166729976852</c:v>
                </c:pt>
                <c:pt idx="1476">
                  <c:v>41262.33339670139</c:v>
                </c:pt>
                <c:pt idx="1477">
                  <c:v>41262.500063425927</c:v>
                </c:pt>
                <c:pt idx="1478">
                  <c:v>41262.666730150464</c:v>
                </c:pt>
                <c:pt idx="1479">
                  <c:v>41262.833396875001</c:v>
                </c:pt>
                <c:pt idx="1480">
                  <c:v>41263.000063599538</c:v>
                </c:pt>
                <c:pt idx="1481">
                  <c:v>41263.166730324076</c:v>
                </c:pt>
                <c:pt idx="1482">
                  <c:v>41263.333397048613</c:v>
                </c:pt>
                <c:pt idx="1483">
                  <c:v>41263.50006377315</c:v>
                </c:pt>
                <c:pt idx="1484">
                  <c:v>41263.666730497687</c:v>
                </c:pt>
                <c:pt idx="1485">
                  <c:v>41263.833397222224</c:v>
                </c:pt>
                <c:pt idx="1486">
                  <c:v>41264.000063946762</c:v>
                </c:pt>
                <c:pt idx="1487">
                  <c:v>41264.166730671299</c:v>
                </c:pt>
                <c:pt idx="1488">
                  <c:v>41264.333397395836</c:v>
                </c:pt>
                <c:pt idx="1489">
                  <c:v>41264.500064120373</c:v>
                </c:pt>
                <c:pt idx="1490">
                  <c:v>41264.66673084491</c:v>
                </c:pt>
                <c:pt idx="1491">
                  <c:v>41264.833397569448</c:v>
                </c:pt>
                <c:pt idx="1492">
                  <c:v>41265.000064293985</c:v>
                </c:pt>
                <c:pt idx="1493">
                  <c:v>41265.166731018522</c:v>
                </c:pt>
                <c:pt idx="1494">
                  <c:v>41265.333397743052</c:v>
                </c:pt>
                <c:pt idx="1495">
                  <c:v>41265.500064467589</c:v>
                </c:pt>
                <c:pt idx="1496">
                  <c:v>41265.666731192126</c:v>
                </c:pt>
                <c:pt idx="1497">
                  <c:v>41265.833397916664</c:v>
                </c:pt>
                <c:pt idx="1498">
                  <c:v>41266.000064641201</c:v>
                </c:pt>
                <c:pt idx="1499">
                  <c:v>41266.166731365738</c:v>
                </c:pt>
                <c:pt idx="1500">
                  <c:v>41266.333398090275</c:v>
                </c:pt>
                <c:pt idx="1501">
                  <c:v>41266.500064814813</c:v>
                </c:pt>
                <c:pt idx="1502">
                  <c:v>41266.66673153935</c:v>
                </c:pt>
                <c:pt idx="1503">
                  <c:v>41266.833398263887</c:v>
                </c:pt>
                <c:pt idx="1504">
                  <c:v>41267.000064988424</c:v>
                </c:pt>
                <c:pt idx="1505">
                  <c:v>41267.166731712961</c:v>
                </c:pt>
                <c:pt idx="1506">
                  <c:v>41267.333398437499</c:v>
                </c:pt>
                <c:pt idx="1507">
                  <c:v>41267.500065162036</c:v>
                </c:pt>
                <c:pt idx="1508">
                  <c:v>41267.666731886573</c:v>
                </c:pt>
                <c:pt idx="1509">
                  <c:v>41267.83339861111</c:v>
                </c:pt>
                <c:pt idx="1510">
                  <c:v>41268.000065335647</c:v>
                </c:pt>
                <c:pt idx="1511">
                  <c:v>41268.166732060185</c:v>
                </c:pt>
                <c:pt idx="1512">
                  <c:v>41268.333398784722</c:v>
                </c:pt>
                <c:pt idx="1513">
                  <c:v>41268.500065509259</c:v>
                </c:pt>
                <c:pt idx="1514">
                  <c:v>41268.666732233796</c:v>
                </c:pt>
                <c:pt idx="1515">
                  <c:v>41268.833398958333</c:v>
                </c:pt>
                <c:pt idx="1516">
                  <c:v>41269.000065682871</c:v>
                </c:pt>
                <c:pt idx="1517">
                  <c:v>41269.166732407408</c:v>
                </c:pt>
                <c:pt idx="1518">
                  <c:v>41269.333399131945</c:v>
                </c:pt>
                <c:pt idx="1519">
                  <c:v>41269.500065856482</c:v>
                </c:pt>
                <c:pt idx="1520">
                  <c:v>41269.666732581019</c:v>
                </c:pt>
                <c:pt idx="1521">
                  <c:v>41269.833399305557</c:v>
                </c:pt>
                <c:pt idx="1522">
                  <c:v>41270.000066030094</c:v>
                </c:pt>
                <c:pt idx="1523">
                  <c:v>41270.166732754631</c:v>
                </c:pt>
                <c:pt idx="1524">
                  <c:v>41270.333399479168</c:v>
                </c:pt>
                <c:pt idx="1525">
                  <c:v>41270.500066203706</c:v>
                </c:pt>
                <c:pt idx="1526">
                  <c:v>41270.666732928243</c:v>
                </c:pt>
                <c:pt idx="1527">
                  <c:v>41270.83339965278</c:v>
                </c:pt>
                <c:pt idx="1528">
                  <c:v>41271.000066377317</c:v>
                </c:pt>
                <c:pt idx="1529">
                  <c:v>41271.166733101854</c:v>
                </c:pt>
                <c:pt idx="1530">
                  <c:v>41271.333399826392</c:v>
                </c:pt>
                <c:pt idx="1531">
                  <c:v>41271.500066550929</c:v>
                </c:pt>
                <c:pt idx="1532">
                  <c:v>41271.666733275466</c:v>
                </c:pt>
                <c:pt idx="1533">
                  <c:v>41271.833400000003</c:v>
                </c:pt>
                <c:pt idx="1534">
                  <c:v>41272.00006672454</c:v>
                </c:pt>
                <c:pt idx="1535">
                  <c:v>41272.166733449078</c:v>
                </c:pt>
                <c:pt idx="1536">
                  <c:v>41272.333400173608</c:v>
                </c:pt>
                <c:pt idx="1537">
                  <c:v>41272.500066898145</c:v>
                </c:pt>
                <c:pt idx="1538">
                  <c:v>41272.666733622682</c:v>
                </c:pt>
                <c:pt idx="1539">
                  <c:v>41272.833400347219</c:v>
                </c:pt>
                <c:pt idx="1540">
                  <c:v>41273.000067071756</c:v>
                </c:pt>
                <c:pt idx="1541">
                  <c:v>41273.166733796294</c:v>
                </c:pt>
                <c:pt idx="1542">
                  <c:v>41273.333400520831</c:v>
                </c:pt>
                <c:pt idx="1543">
                  <c:v>41273.500067245368</c:v>
                </c:pt>
                <c:pt idx="1544">
                  <c:v>41273.666733969905</c:v>
                </c:pt>
                <c:pt idx="1545">
                  <c:v>41273.833400694442</c:v>
                </c:pt>
                <c:pt idx="1546">
                  <c:v>41274.00006741898</c:v>
                </c:pt>
                <c:pt idx="1547">
                  <c:v>41274.166734143517</c:v>
                </c:pt>
                <c:pt idx="1548">
                  <c:v>41274.333400868054</c:v>
                </c:pt>
                <c:pt idx="1549">
                  <c:v>41274.500067592591</c:v>
                </c:pt>
                <c:pt idx="1550">
                  <c:v>41274.666734317128</c:v>
                </c:pt>
                <c:pt idx="1551">
                  <c:v>41274.833401041666</c:v>
                </c:pt>
                <c:pt idx="1552">
                  <c:v>41275.000067766203</c:v>
                </c:pt>
                <c:pt idx="1553">
                  <c:v>41275.16673449074</c:v>
                </c:pt>
                <c:pt idx="1554">
                  <c:v>41275.333401215277</c:v>
                </c:pt>
                <c:pt idx="1555">
                  <c:v>41275.500067939814</c:v>
                </c:pt>
                <c:pt idx="1556">
                  <c:v>41275.666734664352</c:v>
                </c:pt>
                <c:pt idx="1557">
                  <c:v>41275.833401388889</c:v>
                </c:pt>
                <c:pt idx="1558">
                  <c:v>41276.000068113426</c:v>
                </c:pt>
                <c:pt idx="1559">
                  <c:v>41276.166734837963</c:v>
                </c:pt>
                <c:pt idx="1560">
                  <c:v>41276.333401562501</c:v>
                </c:pt>
                <c:pt idx="1561">
                  <c:v>41276.500068287038</c:v>
                </c:pt>
                <c:pt idx="1562">
                  <c:v>41276.666735011575</c:v>
                </c:pt>
                <c:pt idx="1563">
                  <c:v>41276.833401736112</c:v>
                </c:pt>
                <c:pt idx="1564">
                  <c:v>41277.000068460649</c:v>
                </c:pt>
                <c:pt idx="1565">
                  <c:v>41277.166735185187</c:v>
                </c:pt>
                <c:pt idx="1566">
                  <c:v>41277.333401909724</c:v>
                </c:pt>
                <c:pt idx="1567">
                  <c:v>41277.500068634261</c:v>
                </c:pt>
                <c:pt idx="1568">
                  <c:v>41277.666735358798</c:v>
                </c:pt>
                <c:pt idx="1569">
                  <c:v>41277.833402083335</c:v>
                </c:pt>
                <c:pt idx="1570">
                  <c:v>41278.000068807873</c:v>
                </c:pt>
                <c:pt idx="1571">
                  <c:v>41278.16673553241</c:v>
                </c:pt>
                <c:pt idx="1572">
                  <c:v>41278.333402256947</c:v>
                </c:pt>
                <c:pt idx="1573">
                  <c:v>41278.500068981484</c:v>
                </c:pt>
                <c:pt idx="1574">
                  <c:v>41278.666735706021</c:v>
                </c:pt>
                <c:pt idx="1575">
                  <c:v>41278.833402430559</c:v>
                </c:pt>
                <c:pt idx="1576">
                  <c:v>41279.000069155096</c:v>
                </c:pt>
                <c:pt idx="1577">
                  <c:v>41279.166735879633</c:v>
                </c:pt>
                <c:pt idx="1578">
                  <c:v>41279.33340260417</c:v>
                </c:pt>
                <c:pt idx="1579">
                  <c:v>41279.5000693287</c:v>
                </c:pt>
                <c:pt idx="1580">
                  <c:v>41279.666736053237</c:v>
                </c:pt>
                <c:pt idx="1581">
                  <c:v>41279.833402777775</c:v>
                </c:pt>
                <c:pt idx="1582">
                  <c:v>41280.000069502312</c:v>
                </c:pt>
                <c:pt idx="1583">
                  <c:v>41280.166736226849</c:v>
                </c:pt>
                <c:pt idx="1584">
                  <c:v>41280.333402951386</c:v>
                </c:pt>
                <c:pt idx="1585">
                  <c:v>41280.500069675923</c:v>
                </c:pt>
                <c:pt idx="1586">
                  <c:v>41280.666736400461</c:v>
                </c:pt>
                <c:pt idx="1587">
                  <c:v>41280.833403124998</c:v>
                </c:pt>
                <c:pt idx="1588">
                  <c:v>41281.000069849535</c:v>
                </c:pt>
                <c:pt idx="1589">
                  <c:v>41281.166736574072</c:v>
                </c:pt>
                <c:pt idx="1590">
                  <c:v>41281.333403298609</c:v>
                </c:pt>
                <c:pt idx="1591">
                  <c:v>41281.500070023147</c:v>
                </c:pt>
                <c:pt idx="1592">
                  <c:v>41281.666736747684</c:v>
                </c:pt>
                <c:pt idx="1593">
                  <c:v>41281.833403472221</c:v>
                </c:pt>
                <c:pt idx="1594">
                  <c:v>41282.000070196758</c:v>
                </c:pt>
                <c:pt idx="1595">
                  <c:v>41282.166736921296</c:v>
                </c:pt>
                <c:pt idx="1596">
                  <c:v>41282.333403645833</c:v>
                </c:pt>
                <c:pt idx="1597">
                  <c:v>41282.50007037037</c:v>
                </c:pt>
                <c:pt idx="1598">
                  <c:v>41282.666737094907</c:v>
                </c:pt>
                <c:pt idx="1599">
                  <c:v>41282.833403819444</c:v>
                </c:pt>
                <c:pt idx="1600">
                  <c:v>41283.000070543982</c:v>
                </c:pt>
                <c:pt idx="1601">
                  <c:v>41283.166737268519</c:v>
                </c:pt>
                <c:pt idx="1602">
                  <c:v>41283.333403993056</c:v>
                </c:pt>
                <c:pt idx="1603">
                  <c:v>41283.500070717593</c:v>
                </c:pt>
                <c:pt idx="1604">
                  <c:v>41283.66673744213</c:v>
                </c:pt>
                <c:pt idx="1605">
                  <c:v>41283.833404166668</c:v>
                </c:pt>
                <c:pt idx="1606">
                  <c:v>41284.000070891205</c:v>
                </c:pt>
                <c:pt idx="1607">
                  <c:v>41284.166737615742</c:v>
                </c:pt>
                <c:pt idx="1608">
                  <c:v>41284.333404340279</c:v>
                </c:pt>
                <c:pt idx="1609">
                  <c:v>41284.500071064816</c:v>
                </c:pt>
                <c:pt idx="1610">
                  <c:v>41284.666737789354</c:v>
                </c:pt>
                <c:pt idx="1611">
                  <c:v>41284.833404513891</c:v>
                </c:pt>
                <c:pt idx="1612">
                  <c:v>41285.000071238428</c:v>
                </c:pt>
                <c:pt idx="1613">
                  <c:v>41285.166737962965</c:v>
                </c:pt>
                <c:pt idx="1614">
                  <c:v>41285.333404687502</c:v>
                </c:pt>
                <c:pt idx="1615">
                  <c:v>41285.50007141204</c:v>
                </c:pt>
                <c:pt idx="1616">
                  <c:v>41285.666738136577</c:v>
                </c:pt>
                <c:pt idx="1617">
                  <c:v>41285.833404861114</c:v>
                </c:pt>
                <c:pt idx="1618">
                  <c:v>41286.000071585651</c:v>
                </c:pt>
                <c:pt idx="1619">
                  <c:v>41286.166738310189</c:v>
                </c:pt>
                <c:pt idx="1620">
                  <c:v>41286.333405034726</c:v>
                </c:pt>
                <c:pt idx="1621">
                  <c:v>41286.500071759256</c:v>
                </c:pt>
                <c:pt idx="1622">
                  <c:v>41286.666738483793</c:v>
                </c:pt>
                <c:pt idx="1623">
                  <c:v>41286.83340520833</c:v>
                </c:pt>
                <c:pt idx="1624">
                  <c:v>41287.000071932867</c:v>
                </c:pt>
                <c:pt idx="1625">
                  <c:v>41287.166738657404</c:v>
                </c:pt>
                <c:pt idx="1626">
                  <c:v>41287.333405381942</c:v>
                </c:pt>
                <c:pt idx="1627">
                  <c:v>41287.500072106479</c:v>
                </c:pt>
                <c:pt idx="1628">
                  <c:v>41287.666738831016</c:v>
                </c:pt>
                <c:pt idx="1629">
                  <c:v>41287.833405555553</c:v>
                </c:pt>
                <c:pt idx="1630">
                  <c:v>41288.000072280091</c:v>
                </c:pt>
                <c:pt idx="1631">
                  <c:v>41288.166739004628</c:v>
                </c:pt>
                <c:pt idx="1632">
                  <c:v>41288.333405729165</c:v>
                </c:pt>
                <c:pt idx="1633">
                  <c:v>41288.500072453702</c:v>
                </c:pt>
                <c:pt idx="1634">
                  <c:v>41288.666739178239</c:v>
                </c:pt>
                <c:pt idx="1635">
                  <c:v>41288.833405902777</c:v>
                </c:pt>
                <c:pt idx="1636">
                  <c:v>41289.000072627314</c:v>
                </c:pt>
                <c:pt idx="1637">
                  <c:v>41289.166739351851</c:v>
                </c:pt>
                <c:pt idx="1638">
                  <c:v>41289.333406076388</c:v>
                </c:pt>
                <c:pt idx="1639">
                  <c:v>41289.500072800925</c:v>
                </c:pt>
                <c:pt idx="1640">
                  <c:v>41289.666739525463</c:v>
                </c:pt>
                <c:pt idx="1641">
                  <c:v>41289.83340625</c:v>
                </c:pt>
                <c:pt idx="1642">
                  <c:v>41290.000072974537</c:v>
                </c:pt>
                <c:pt idx="1643">
                  <c:v>41290.166739699074</c:v>
                </c:pt>
                <c:pt idx="1644">
                  <c:v>41290.333406423611</c:v>
                </c:pt>
                <c:pt idx="1645">
                  <c:v>41290.500073148149</c:v>
                </c:pt>
                <c:pt idx="1646">
                  <c:v>41290.666739872686</c:v>
                </c:pt>
                <c:pt idx="1647">
                  <c:v>41290.833406597223</c:v>
                </c:pt>
                <c:pt idx="1648">
                  <c:v>41291.00007332176</c:v>
                </c:pt>
                <c:pt idx="1649">
                  <c:v>41291.166740046297</c:v>
                </c:pt>
                <c:pt idx="1650">
                  <c:v>41291.333406770835</c:v>
                </c:pt>
                <c:pt idx="1651">
                  <c:v>41291.500073495372</c:v>
                </c:pt>
                <c:pt idx="1652">
                  <c:v>41291.666740219909</c:v>
                </c:pt>
                <c:pt idx="1653">
                  <c:v>41291.833406944446</c:v>
                </c:pt>
                <c:pt idx="1654">
                  <c:v>41292.000073668984</c:v>
                </c:pt>
                <c:pt idx="1655">
                  <c:v>41292.166740393521</c:v>
                </c:pt>
                <c:pt idx="1656">
                  <c:v>41292.333407118058</c:v>
                </c:pt>
                <c:pt idx="1657">
                  <c:v>41292.500073842595</c:v>
                </c:pt>
                <c:pt idx="1658">
                  <c:v>41292.666740567132</c:v>
                </c:pt>
                <c:pt idx="1659">
                  <c:v>41292.83340729167</c:v>
                </c:pt>
                <c:pt idx="1660">
                  <c:v>41293.000074016207</c:v>
                </c:pt>
                <c:pt idx="1661">
                  <c:v>41293.166740740744</c:v>
                </c:pt>
                <c:pt idx="1662">
                  <c:v>41293.333407465281</c:v>
                </c:pt>
                <c:pt idx="1663">
                  <c:v>41293.500074189818</c:v>
                </c:pt>
                <c:pt idx="1664">
                  <c:v>41293.666740914348</c:v>
                </c:pt>
                <c:pt idx="1665">
                  <c:v>41293.833407638886</c:v>
                </c:pt>
                <c:pt idx="1666">
                  <c:v>41294.000074363423</c:v>
                </c:pt>
                <c:pt idx="1667">
                  <c:v>41294.16674108796</c:v>
                </c:pt>
                <c:pt idx="1668">
                  <c:v>41294.333407812497</c:v>
                </c:pt>
                <c:pt idx="1669">
                  <c:v>41294.500074537034</c:v>
                </c:pt>
                <c:pt idx="1670">
                  <c:v>41294.666741261572</c:v>
                </c:pt>
                <c:pt idx="1671">
                  <c:v>41294.833407986109</c:v>
                </c:pt>
                <c:pt idx="1672">
                  <c:v>41295.000074710646</c:v>
                </c:pt>
                <c:pt idx="1673">
                  <c:v>41295.166741435183</c:v>
                </c:pt>
                <c:pt idx="1674">
                  <c:v>41295.33340815972</c:v>
                </c:pt>
                <c:pt idx="1675">
                  <c:v>41295.500074884258</c:v>
                </c:pt>
                <c:pt idx="1676">
                  <c:v>41295.666741608795</c:v>
                </c:pt>
                <c:pt idx="1677">
                  <c:v>41295.833408333332</c:v>
                </c:pt>
                <c:pt idx="1678">
                  <c:v>41296.000075057869</c:v>
                </c:pt>
                <c:pt idx="1679">
                  <c:v>41296.166741782406</c:v>
                </c:pt>
                <c:pt idx="1680">
                  <c:v>41296.333408506944</c:v>
                </c:pt>
                <c:pt idx="1681">
                  <c:v>41296.500075231481</c:v>
                </c:pt>
                <c:pt idx="1682">
                  <c:v>41296.666741956018</c:v>
                </c:pt>
                <c:pt idx="1683">
                  <c:v>41296.833408680555</c:v>
                </c:pt>
                <c:pt idx="1684">
                  <c:v>41297.000075405093</c:v>
                </c:pt>
                <c:pt idx="1685">
                  <c:v>41297.16674212963</c:v>
                </c:pt>
                <c:pt idx="1686">
                  <c:v>41297.333408854167</c:v>
                </c:pt>
                <c:pt idx="1687">
                  <c:v>41297.500075578704</c:v>
                </c:pt>
                <c:pt idx="1688">
                  <c:v>41297.666742303241</c:v>
                </c:pt>
                <c:pt idx="1689">
                  <c:v>41297.833409027779</c:v>
                </c:pt>
                <c:pt idx="1690">
                  <c:v>41298.000075752316</c:v>
                </c:pt>
                <c:pt idx="1691">
                  <c:v>41298.166742476853</c:v>
                </c:pt>
                <c:pt idx="1692">
                  <c:v>41298.33340920139</c:v>
                </c:pt>
                <c:pt idx="1693">
                  <c:v>41298.500075925927</c:v>
                </c:pt>
                <c:pt idx="1694">
                  <c:v>41298.666742650465</c:v>
                </c:pt>
                <c:pt idx="1695">
                  <c:v>41298.833409375002</c:v>
                </c:pt>
                <c:pt idx="1696">
                  <c:v>41299.000076099539</c:v>
                </c:pt>
                <c:pt idx="1697">
                  <c:v>41299.166742824076</c:v>
                </c:pt>
                <c:pt idx="1698">
                  <c:v>41299.333409548613</c:v>
                </c:pt>
                <c:pt idx="1699">
                  <c:v>41299.500076273151</c:v>
                </c:pt>
                <c:pt idx="1700">
                  <c:v>41299.666742997688</c:v>
                </c:pt>
                <c:pt idx="1701">
                  <c:v>41299.833409722225</c:v>
                </c:pt>
                <c:pt idx="1702">
                  <c:v>41300.000076446762</c:v>
                </c:pt>
                <c:pt idx="1703">
                  <c:v>41300.166743171299</c:v>
                </c:pt>
                <c:pt idx="1704">
                  <c:v>41300.333409895837</c:v>
                </c:pt>
                <c:pt idx="1705">
                  <c:v>41300.500076620374</c:v>
                </c:pt>
                <c:pt idx="1706">
                  <c:v>41300.666743344904</c:v>
                </c:pt>
                <c:pt idx="1707">
                  <c:v>41300.833410069441</c:v>
                </c:pt>
                <c:pt idx="1708">
                  <c:v>41301.000076793978</c:v>
                </c:pt>
                <c:pt idx="1709">
                  <c:v>41301.166743518515</c:v>
                </c:pt>
                <c:pt idx="1710">
                  <c:v>41301.333410243053</c:v>
                </c:pt>
                <c:pt idx="1711">
                  <c:v>41301.50007696759</c:v>
                </c:pt>
                <c:pt idx="1712">
                  <c:v>41301.666743692127</c:v>
                </c:pt>
                <c:pt idx="1713">
                  <c:v>41301.833410416664</c:v>
                </c:pt>
                <c:pt idx="1714">
                  <c:v>41302.000077141201</c:v>
                </c:pt>
                <c:pt idx="1715">
                  <c:v>41302.166743865739</c:v>
                </c:pt>
                <c:pt idx="1716">
                  <c:v>41302.333410590276</c:v>
                </c:pt>
                <c:pt idx="1717">
                  <c:v>41302.500077314813</c:v>
                </c:pt>
                <c:pt idx="1718">
                  <c:v>41302.66674403935</c:v>
                </c:pt>
                <c:pt idx="1719">
                  <c:v>41302.833410763888</c:v>
                </c:pt>
                <c:pt idx="1720">
                  <c:v>41303.000077488425</c:v>
                </c:pt>
                <c:pt idx="1721">
                  <c:v>41303.166744212962</c:v>
                </c:pt>
                <c:pt idx="1722">
                  <c:v>41303.333410937499</c:v>
                </c:pt>
                <c:pt idx="1723">
                  <c:v>41303.500077662036</c:v>
                </c:pt>
                <c:pt idx="1724">
                  <c:v>41303.666744386574</c:v>
                </c:pt>
                <c:pt idx="1725">
                  <c:v>41303.833411111111</c:v>
                </c:pt>
                <c:pt idx="1726">
                  <c:v>41304.000077835648</c:v>
                </c:pt>
                <c:pt idx="1727">
                  <c:v>41304.166744560185</c:v>
                </c:pt>
                <c:pt idx="1728">
                  <c:v>41304.333411284722</c:v>
                </c:pt>
                <c:pt idx="1729">
                  <c:v>41304.50007800926</c:v>
                </c:pt>
                <c:pt idx="1730">
                  <c:v>41304.666744733797</c:v>
                </c:pt>
                <c:pt idx="1731">
                  <c:v>41304.833411458334</c:v>
                </c:pt>
                <c:pt idx="1732">
                  <c:v>41305.000078182871</c:v>
                </c:pt>
                <c:pt idx="1733">
                  <c:v>41305.166744907408</c:v>
                </c:pt>
                <c:pt idx="1734">
                  <c:v>41305.333411631946</c:v>
                </c:pt>
                <c:pt idx="1735">
                  <c:v>41305.500078356483</c:v>
                </c:pt>
                <c:pt idx="1736">
                  <c:v>41305.66674508102</c:v>
                </c:pt>
                <c:pt idx="1737">
                  <c:v>41305.833411805557</c:v>
                </c:pt>
                <c:pt idx="1738">
                  <c:v>41306.000078530094</c:v>
                </c:pt>
                <c:pt idx="1739">
                  <c:v>41306.166745254632</c:v>
                </c:pt>
                <c:pt idx="1740">
                  <c:v>41306.333411979169</c:v>
                </c:pt>
                <c:pt idx="1741">
                  <c:v>41306.500078703706</c:v>
                </c:pt>
                <c:pt idx="1742">
                  <c:v>41306.666745428243</c:v>
                </c:pt>
                <c:pt idx="1743">
                  <c:v>41306.833412152781</c:v>
                </c:pt>
                <c:pt idx="1744">
                  <c:v>41307.000078877318</c:v>
                </c:pt>
                <c:pt idx="1745">
                  <c:v>41307.166745601855</c:v>
                </c:pt>
                <c:pt idx="1746">
                  <c:v>41307.333412326392</c:v>
                </c:pt>
                <c:pt idx="1747">
                  <c:v>41307.500079050929</c:v>
                </c:pt>
                <c:pt idx="1748">
                  <c:v>41307.666745775467</c:v>
                </c:pt>
                <c:pt idx="1749">
                  <c:v>41307.833412499996</c:v>
                </c:pt>
                <c:pt idx="1750">
                  <c:v>41308.000079224534</c:v>
                </c:pt>
                <c:pt idx="1751">
                  <c:v>41308.166745949071</c:v>
                </c:pt>
                <c:pt idx="1752">
                  <c:v>41308.333412673608</c:v>
                </c:pt>
                <c:pt idx="1753">
                  <c:v>41308.500079398145</c:v>
                </c:pt>
                <c:pt idx="1754">
                  <c:v>41308.666746122683</c:v>
                </c:pt>
                <c:pt idx="1755">
                  <c:v>41308.83341284722</c:v>
                </c:pt>
                <c:pt idx="1756">
                  <c:v>41309.000079571757</c:v>
                </c:pt>
                <c:pt idx="1757">
                  <c:v>41309.166746296294</c:v>
                </c:pt>
                <c:pt idx="1758">
                  <c:v>41309.333413020831</c:v>
                </c:pt>
                <c:pt idx="1759">
                  <c:v>41309.500079745369</c:v>
                </c:pt>
                <c:pt idx="1760">
                  <c:v>41309.666746469906</c:v>
                </c:pt>
                <c:pt idx="1761">
                  <c:v>41309.833413194443</c:v>
                </c:pt>
                <c:pt idx="1762">
                  <c:v>41310.00007991898</c:v>
                </c:pt>
                <c:pt idx="1763">
                  <c:v>41310.166746643517</c:v>
                </c:pt>
                <c:pt idx="1764">
                  <c:v>41310.333413368055</c:v>
                </c:pt>
                <c:pt idx="1765">
                  <c:v>41310.500080092592</c:v>
                </c:pt>
                <c:pt idx="1766">
                  <c:v>41310.666746817129</c:v>
                </c:pt>
                <c:pt idx="1767">
                  <c:v>41310.833413541666</c:v>
                </c:pt>
                <c:pt idx="1768">
                  <c:v>41311.000080266203</c:v>
                </c:pt>
                <c:pt idx="1769">
                  <c:v>41311.166746990741</c:v>
                </c:pt>
                <c:pt idx="1770">
                  <c:v>41311.333413715278</c:v>
                </c:pt>
                <c:pt idx="1771">
                  <c:v>41311.500080439815</c:v>
                </c:pt>
                <c:pt idx="1772">
                  <c:v>41311.666747164352</c:v>
                </c:pt>
                <c:pt idx="1773">
                  <c:v>41311.833413888889</c:v>
                </c:pt>
                <c:pt idx="1774">
                  <c:v>41312.000080613427</c:v>
                </c:pt>
                <c:pt idx="1775">
                  <c:v>41312.166747337964</c:v>
                </c:pt>
                <c:pt idx="1776">
                  <c:v>41312.333414062501</c:v>
                </c:pt>
                <c:pt idx="1777">
                  <c:v>41312.500080787038</c:v>
                </c:pt>
                <c:pt idx="1778">
                  <c:v>41312.666747511576</c:v>
                </c:pt>
                <c:pt idx="1779">
                  <c:v>41312.833414236113</c:v>
                </c:pt>
                <c:pt idx="1780">
                  <c:v>41313.00008096065</c:v>
                </c:pt>
                <c:pt idx="1781">
                  <c:v>41313.166747685187</c:v>
                </c:pt>
                <c:pt idx="1782">
                  <c:v>41313.333414409724</c:v>
                </c:pt>
                <c:pt idx="1783">
                  <c:v>41313.500081134262</c:v>
                </c:pt>
                <c:pt idx="1784">
                  <c:v>41313.666747858799</c:v>
                </c:pt>
                <c:pt idx="1785">
                  <c:v>41313.833414583336</c:v>
                </c:pt>
                <c:pt idx="1786">
                  <c:v>41314.000081307873</c:v>
                </c:pt>
                <c:pt idx="1787">
                  <c:v>41314.16674803241</c:v>
                </c:pt>
                <c:pt idx="1788">
                  <c:v>41314.333414756948</c:v>
                </c:pt>
                <c:pt idx="1789">
                  <c:v>41314.500081481485</c:v>
                </c:pt>
                <c:pt idx="1790">
                  <c:v>41314.666748206022</c:v>
                </c:pt>
                <c:pt idx="1791">
                  <c:v>41314.833414930552</c:v>
                </c:pt>
                <c:pt idx="1792">
                  <c:v>41315.000081655089</c:v>
                </c:pt>
                <c:pt idx="1793">
                  <c:v>41315.166748379626</c:v>
                </c:pt>
                <c:pt idx="1794">
                  <c:v>41315.333415104164</c:v>
                </c:pt>
                <c:pt idx="1795">
                  <c:v>41315.500081828701</c:v>
                </c:pt>
                <c:pt idx="1796">
                  <c:v>41315.666748553238</c:v>
                </c:pt>
                <c:pt idx="1797">
                  <c:v>41315.833415277775</c:v>
                </c:pt>
                <c:pt idx="1798">
                  <c:v>41316.000082002312</c:v>
                </c:pt>
                <c:pt idx="1799">
                  <c:v>41316.16674872685</c:v>
                </c:pt>
                <c:pt idx="1800">
                  <c:v>41316.333415451387</c:v>
                </c:pt>
                <c:pt idx="1801">
                  <c:v>41316.500082175924</c:v>
                </c:pt>
                <c:pt idx="1802">
                  <c:v>41316.666748900461</c:v>
                </c:pt>
                <c:pt idx="1803">
                  <c:v>41316.833415624998</c:v>
                </c:pt>
                <c:pt idx="1804">
                  <c:v>41317.000082349536</c:v>
                </c:pt>
                <c:pt idx="1805">
                  <c:v>41317.166749074073</c:v>
                </c:pt>
                <c:pt idx="1806">
                  <c:v>41317.33341579861</c:v>
                </c:pt>
                <c:pt idx="1807">
                  <c:v>41317.500082523147</c:v>
                </c:pt>
                <c:pt idx="1808">
                  <c:v>41317.666749247684</c:v>
                </c:pt>
                <c:pt idx="1809">
                  <c:v>41317.833415972222</c:v>
                </c:pt>
                <c:pt idx="1810">
                  <c:v>41318.000082696759</c:v>
                </c:pt>
                <c:pt idx="1811">
                  <c:v>41318.166749421296</c:v>
                </c:pt>
                <c:pt idx="1812">
                  <c:v>41318.333416145833</c:v>
                </c:pt>
                <c:pt idx="1813">
                  <c:v>41318.500082870371</c:v>
                </c:pt>
                <c:pt idx="1814">
                  <c:v>41318.666749594908</c:v>
                </c:pt>
                <c:pt idx="1815">
                  <c:v>41318.833416319445</c:v>
                </c:pt>
                <c:pt idx="1816">
                  <c:v>41319.000083043982</c:v>
                </c:pt>
                <c:pt idx="1817">
                  <c:v>41319.166749768519</c:v>
                </c:pt>
                <c:pt idx="1818">
                  <c:v>41319.333416493057</c:v>
                </c:pt>
                <c:pt idx="1819">
                  <c:v>41319.500083217594</c:v>
                </c:pt>
                <c:pt idx="1820">
                  <c:v>41319.666749942131</c:v>
                </c:pt>
                <c:pt idx="1821">
                  <c:v>41319.833416666668</c:v>
                </c:pt>
                <c:pt idx="1822">
                  <c:v>41320.000083391205</c:v>
                </c:pt>
                <c:pt idx="1823">
                  <c:v>41320.166750115743</c:v>
                </c:pt>
                <c:pt idx="1824">
                  <c:v>41320.33341684028</c:v>
                </c:pt>
                <c:pt idx="1825">
                  <c:v>41320.500083564817</c:v>
                </c:pt>
                <c:pt idx="1826">
                  <c:v>41320.666750289354</c:v>
                </c:pt>
                <c:pt idx="1827">
                  <c:v>41320.833417013891</c:v>
                </c:pt>
                <c:pt idx="1828">
                  <c:v>41321.000083738429</c:v>
                </c:pt>
                <c:pt idx="1829">
                  <c:v>41321.166750462966</c:v>
                </c:pt>
                <c:pt idx="1830">
                  <c:v>41321.333417187503</c:v>
                </c:pt>
                <c:pt idx="1831">
                  <c:v>41321.50008391204</c:v>
                </c:pt>
                <c:pt idx="1832">
                  <c:v>41321.666750636577</c:v>
                </c:pt>
                <c:pt idx="1833">
                  <c:v>41321.833417361115</c:v>
                </c:pt>
                <c:pt idx="1834">
                  <c:v>41322.000084085645</c:v>
                </c:pt>
                <c:pt idx="1835">
                  <c:v>41322.166750810182</c:v>
                </c:pt>
                <c:pt idx="1836">
                  <c:v>41322.333417534719</c:v>
                </c:pt>
                <c:pt idx="1837">
                  <c:v>41322.500084259256</c:v>
                </c:pt>
                <c:pt idx="1838">
                  <c:v>41322.666750983793</c:v>
                </c:pt>
                <c:pt idx="1839">
                  <c:v>41322.833417708331</c:v>
                </c:pt>
                <c:pt idx="1840">
                  <c:v>41323.000084432868</c:v>
                </c:pt>
                <c:pt idx="1841">
                  <c:v>41323.166751157405</c:v>
                </c:pt>
                <c:pt idx="1842">
                  <c:v>41323.333417881942</c:v>
                </c:pt>
                <c:pt idx="1843">
                  <c:v>41323.50008460648</c:v>
                </c:pt>
                <c:pt idx="1844">
                  <c:v>41323.666751331017</c:v>
                </c:pt>
                <c:pt idx="1845">
                  <c:v>41323.833418055554</c:v>
                </c:pt>
                <c:pt idx="1846">
                  <c:v>41324.000084780091</c:v>
                </c:pt>
                <c:pt idx="1847">
                  <c:v>41324.166751504628</c:v>
                </c:pt>
                <c:pt idx="1848">
                  <c:v>41324.333418229166</c:v>
                </c:pt>
                <c:pt idx="1849">
                  <c:v>41324.500084953703</c:v>
                </c:pt>
                <c:pt idx="1850">
                  <c:v>41324.66675167824</c:v>
                </c:pt>
                <c:pt idx="1851">
                  <c:v>41324.833418402777</c:v>
                </c:pt>
                <c:pt idx="1852">
                  <c:v>41325.000085127314</c:v>
                </c:pt>
                <c:pt idx="1853">
                  <c:v>41325.166751851852</c:v>
                </c:pt>
                <c:pt idx="1854">
                  <c:v>41325.333418576389</c:v>
                </c:pt>
                <c:pt idx="1855">
                  <c:v>41325.500085300926</c:v>
                </c:pt>
                <c:pt idx="1856">
                  <c:v>41325.666752025463</c:v>
                </c:pt>
                <c:pt idx="1857">
                  <c:v>41325.83341875</c:v>
                </c:pt>
                <c:pt idx="1858">
                  <c:v>41326.000085474538</c:v>
                </c:pt>
                <c:pt idx="1859">
                  <c:v>41326.166752199075</c:v>
                </c:pt>
                <c:pt idx="1860">
                  <c:v>41326.333418923612</c:v>
                </c:pt>
                <c:pt idx="1861">
                  <c:v>41326.500085648149</c:v>
                </c:pt>
                <c:pt idx="1862">
                  <c:v>41326.666752372686</c:v>
                </c:pt>
                <c:pt idx="1863">
                  <c:v>41326.833419097224</c:v>
                </c:pt>
                <c:pt idx="1864">
                  <c:v>41327.000085821761</c:v>
                </c:pt>
                <c:pt idx="1865">
                  <c:v>41327.166752546298</c:v>
                </c:pt>
                <c:pt idx="1866">
                  <c:v>41327.333419270835</c:v>
                </c:pt>
                <c:pt idx="1867">
                  <c:v>41327.500085995373</c:v>
                </c:pt>
                <c:pt idx="1868">
                  <c:v>41327.66675271991</c:v>
                </c:pt>
                <c:pt idx="1869">
                  <c:v>41327.833419444447</c:v>
                </c:pt>
                <c:pt idx="1870">
                  <c:v>41328.000086168984</c:v>
                </c:pt>
                <c:pt idx="1871">
                  <c:v>41328.166752893521</c:v>
                </c:pt>
                <c:pt idx="1872">
                  <c:v>41328.333419618059</c:v>
                </c:pt>
                <c:pt idx="1873">
                  <c:v>41328.500086342596</c:v>
                </c:pt>
                <c:pt idx="1874">
                  <c:v>41328.666753067133</c:v>
                </c:pt>
                <c:pt idx="1875">
                  <c:v>41328.83341979167</c:v>
                </c:pt>
                <c:pt idx="1876">
                  <c:v>41329.0000865162</c:v>
                </c:pt>
                <c:pt idx="1877">
                  <c:v>41329.166753240737</c:v>
                </c:pt>
                <c:pt idx="1878">
                  <c:v>41329.333419965275</c:v>
                </c:pt>
                <c:pt idx="1879">
                  <c:v>41329.500086689812</c:v>
                </c:pt>
                <c:pt idx="1880">
                  <c:v>41329.666753414349</c:v>
                </c:pt>
                <c:pt idx="1881">
                  <c:v>41329.833420138886</c:v>
                </c:pt>
                <c:pt idx="1882">
                  <c:v>41330.000086863423</c:v>
                </c:pt>
                <c:pt idx="1883">
                  <c:v>41330.166753587961</c:v>
                </c:pt>
                <c:pt idx="1884">
                  <c:v>41330.333420312498</c:v>
                </c:pt>
                <c:pt idx="1885">
                  <c:v>41330.500087037035</c:v>
                </c:pt>
                <c:pt idx="1886">
                  <c:v>41330.666753761572</c:v>
                </c:pt>
                <c:pt idx="1887">
                  <c:v>41330.833420486109</c:v>
                </c:pt>
                <c:pt idx="1888">
                  <c:v>41331.000087210647</c:v>
                </c:pt>
                <c:pt idx="1889">
                  <c:v>41331.166753935184</c:v>
                </c:pt>
                <c:pt idx="1890">
                  <c:v>41331.333420659721</c:v>
                </c:pt>
                <c:pt idx="1891">
                  <c:v>41331.500087384258</c:v>
                </c:pt>
                <c:pt idx="1892">
                  <c:v>41331.666754108795</c:v>
                </c:pt>
                <c:pt idx="1893">
                  <c:v>41331.833420833333</c:v>
                </c:pt>
                <c:pt idx="1894">
                  <c:v>41332.00008755787</c:v>
                </c:pt>
                <c:pt idx="1895">
                  <c:v>41332.166754282407</c:v>
                </c:pt>
                <c:pt idx="1896">
                  <c:v>41332.333421006944</c:v>
                </c:pt>
                <c:pt idx="1897">
                  <c:v>41332.500087731481</c:v>
                </c:pt>
                <c:pt idx="1898">
                  <c:v>41332.666754456019</c:v>
                </c:pt>
                <c:pt idx="1899">
                  <c:v>41332.833421180556</c:v>
                </c:pt>
                <c:pt idx="1900">
                  <c:v>41333.000087905093</c:v>
                </c:pt>
                <c:pt idx="1901">
                  <c:v>41333.16675462963</c:v>
                </c:pt>
                <c:pt idx="1902">
                  <c:v>41333.333421354168</c:v>
                </c:pt>
                <c:pt idx="1903">
                  <c:v>41333.500088078705</c:v>
                </c:pt>
                <c:pt idx="1904">
                  <c:v>41333.666754803242</c:v>
                </c:pt>
                <c:pt idx="1905">
                  <c:v>41333.833421527779</c:v>
                </c:pt>
                <c:pt idx="1906">
                  <c:v>41334.000088252316</c:v>
                </c:pt>
                <c:pt idx="1907">
                  <c:v>41334.166754976854</c:v>
                </c:pt>
                <c:pt idx="1908">
                  <c:v>41334.333421701391</c:v>
                </c:pt>
                <c:pt idx="1909">
                  <c:v>41334.500088425928</c:v>
                </c:pt>
                <c:pt idx="1910">
                  <c:v>41334.666755150465</c:v>
                </c:pt>
                <c:pt idx="1911">
                  <c:v>41334.833421875002</c:v>
                </c:pt>
                <c:pt idx="1912">
                  <c:v>41335.00008859954</c:v>
                </c:pt>
                <c:pt idx="1913">
                  <c:v>41335.166755324077</c:v>
                </c:pt>
                <c:pt idx="1914">
                  <c:v>41335.333422048614</c:v>
                </c:pt>
                <c:pt idx="1915">
                  <c:v>41335.500088773151</c:v>
                </c:pt>
                <c:pt idx="1916">
                  <c:v>41335.666755497688</c:v>
                </c:pt>
                <c:pt idx="1917">
                  <c:v>41335.833422222226</c:v>
                </c:pt>
                <c:pt idx="1918">
                  <c:v>41336.000088946763</c:v>
                </c:pt>
                <c:pt idx="1919">
                  <c:v>41336.166755671293</c:v>
                </c:pt>
                <c:pt idx="1920">
                  <c:v>41336.33342239583</c:v>
                </c:pt>
                <c:pt idx="1921">
                  <c:v>41336.500089120367</c:v>
                </c:pt>
                <c:pt idx="1922">
                  <c:v>41336.666755844904</c:v>
                </c:pt>
                <c:pt idx="1923">
                  <c:v>41336.833422569442</c:v>
                </c:pt>
                <c:pt idx="1924">
                  <c:v>41337.000089293979</c:v>
                </c:pt>
                <c:pt idx="1925">
                  <c:v>41337.166756018516</c:v>
                </c:pt>
                <c:pt idx="1926">
                  <c:v>41337.333422743053</c:v>
                </c:pt>
                <c:pt idx="1927">
                  <c:v>41337.50008946759</c:v>
                </c:pt>
                <c:pt idx="1928">
                  <c:v>41337.666756192128</c:v>
                </c:pt>
                <c:pt idx="1929">
                  <c:v>41337.833422916665</c:v>
                </c:pt>
                <c:pt idx="1930">
                  <c:v>41338.000089641202</c:v>
                </c:pt>
                <c:pt idx="1931">
                  <c:v>41338.166756365739</c:v>
                </c:pt>
                <c:pt idx="1932">
                  <c:v>41338.333423090276</c:v>
                </c:pt>
                <c:pt idx="1933">
                  <c:v>41338.500089814814</c:v>
                </c:pt>
                <c:pt idx="1934">
                  <c:v>41338.666756539351</c:v>
                </c:pt>
                <c:pt idx="1935">
                  <c:v>41338.833423263888</c:v>
                </c:pt>
                <c:pt idx="1936">
                  <c:v>41339.000089988425</c:v>
                </c:pt>
                <c:pt idx="1937">
                  <c:v>41339.166756712963</c:v>
                </c:pt>
                <c:pt idx="1938">
                  <c:v>41339.3334234375</c:v>
                </c:pt>
                <c:pt idx="1939">
                  <c:v>41339.500090162037</c:v>
                </c:pt>
                <c:pt idx="1940">
                  <c:v>41339.666756886574</c:v>
                </c:pt>
                <c:pt idx="1941">
                  <c:v>41339.833423611111</c:v>
                </c:pt>
                <c:pt idx="1942">
                  <c:v>41340.000090335649</c:v>
                </c:pt>
                <c:pt idx="1943">
                  <c:v>41340.166757060186</c:v>
                </c:pt>
                <c:pt idx="1944">
                  <c:v>41340.333423784723</c:v>
                </c:pt>
                <c:pt idx="1945">
                  <c:v>41340.50009050926</c:v>
                </c:pt>
                <c:pt idx="1946">
                  <c:v>41340.666757233797</c:v>
                </c:pt>
                <c:pt idx="1947">
                  <c:v>41340.833423958335</c:v>
                </c:pt>
                <c:pt idx="1948">
                  <c:v>41341.000090682872</c:v>
                </c:pt>
                <c:pt idx="1949">
                  <c:v>41341.166757407409</c:v>
                </c:pt>
                <c:pt idx="1950">
                  <c:v>41341.333424131946</c:v>
                </c:pt>
                <c:pt idx="1951">
                  <c:v>41341.500090856483</c:v>
                </c:pt>
                <c:pt idx="1952">
                  <c:v>41341.666757581021</c:v>
                </c:pt>
                <c:pt idx="1953">
                  <c:v>41341.833424305558</c:v>
                </c:pt>
                <c:pt idx="1954">
                  <c:v>41342.000091030095</c:v>
                </c:pt>
                <c:pt idx="1955">
                  <c:v>41342.166757754632</c:v>
                </c:pt>
                <c:pt idx="1956">
                  <c:v>41342.333424479169</c:v>
                </c:pt>
                <c:pt idx="1957">
                  <c:v>41342.500091203707</c:v>
                </c:pt>
                <c:pt idx="1958">
                  <c:v>41342.666757928244</c:v>
                </c:pt>
                <c:pt idx="1959">
                  <c:v>41342.833424652781</c:v>
                </c:pt>
                <c:pt idx="1960">
                  <c:v>41343.000091377318</c:v>
                </c:pt>
                <c:pt idx="1961">
                  <c:v>41343.166758101848</c:v>
                </c:pt>
                <c:pt idx="1962">
                  <c:v>41343.333424826385</c:v>
                </c:pt>
                <c:pt idx="1963">
                  <c:v>41343.500091550923</c:v>
                </c:pt>
                <c:pt idx="1964">
                  <c:v>41343.66675827546</c:v>
                </c:pt>
                <c:pt idx="1965">
                  <c:v>41343.833424999997</c:v>
                </c:pt>
                <c:pt idx="1966">
                  <c:v>41344.000091724534</c:v>
                </c:pt>
                <c:pt idx="1967">
                  <c:v>41344.166758449071</c:v>
                </c:pt>
                <c:pt idx="1968">
                  <c:v>41344.333425173609</c:v>
                </c:pt>
                <c:pt idx="1969">
                  <c:v>41344.500091898146</c:v>
                </c:pt>
                <c:pt idx="1970">
                  <c:v>41344.666758622683</c:v>
                </c:pt>
                <c:pt idx="1971">
                  <c:v>41344.83342534722</c:v>
                </c:pt>
                <c:pt idx="1972">
                  <c:v>41345.000092071758</c:v>
                </c:pt>
                <c:pt idx="1973">
                  <c:v>41345.166758796295</c:v>
                </c:pt>
                <c:pt idx="1974">
                  <c:v>41345.333425520832</c:v>
                </c:pt>
                <c:pt idx="1975">
                  <c:v>41345.500092245369</c:v>
                </c:pt>
                <c:pt idx="1976">
                  <c:v>41345.666758969906</c:v>
                </c:pt>
                <c:pt idx="1977">
                  <c:v>41345.833425694444</c:v>
                </c:pt>
                <c:pt idx="1978">
                  <c:v>41346.000092418981</c:v>
                </c:pt>
                <c:pt idx="1979">
                  <c:v>41346.166759143518</c:v>
                </c:pt>
                <c:pt idx="1980">
                  <c:v>41346.333425868055</c:v>
                </c:pt>
                <c:pt idx="1981">
                  <c:v>41346.500092592592</c:v>
                </c:pt>
                <c:pt idx="1982">
                  <c:v>41346.66675931713</c:v>
                </c:pt>
                <c:pt idx="1983">
                  <c:v>41346.833426041667</c:v>
                </c:pt>
                <c:pt idx="1984">
                  <c:v>41347.000092766204</c:v>
                </c:pt>
                <c:pt idx="1985">
                  <c:v>41347.166759490741</c:v>
                </c:pt>
                <c:pt idx="1986">
                  <c:v>41347.333426215278</c:v>
                </c:pt>
                <c:pt idx="1987">
                  <c:v>41347.500092939816</c:v>
                </c:pt>
                <c:pt idx="1988">
                  <c:v>41347.666759664353</c:v>
                </c:pt>
                <c:pt idx="1989">
                  <c:v>41347.83342638889</c:v>
                </c:pt>
                <c:pt idx="1990">
                  <c:v>41348.000093113427</c:v>
                </c:pt>
                <c:pt idx="1991">
                  <c:v>41348.166759837964</c:v>
                </c:pt>
                <c:pt idx="1992">
                  <c:v>41348.333426562502</c:v>
                </c:pt>
                <c:pt idx="1993">
                  <c:v>41348.500093287039</c:v>
                </c:pt>
                <c:pt idx="1994">
                  <c:v>41348.666760011576</c:v>
                </c:pt>
                <c:pt idx="1995">
                  <c:v>41348.833426736113</c:v>
                </c:pt>
                <c:pt idx="1996">
                  <c:v>41349.000093460651</c:v>
                </c:pt>
                <c:pt idx="1997">
                  <c:v>41349.166760185188</c:v>
                </c:pt>
                <c:pt idx="1998">
                  <c:v>41349.333426909725</c:v>
                </c:pt>
                <c:pt idx="1999">
                  <c:v>41349.500093634262</c:v>
                </c:pt>
                <c:pt idx="2000">
                  <c:v>41349.666760358799</c:v>
                </c:pt>
                <c:pt idx="2001">
                  <c:v>41349.833427083337</c:v>
                </c:pt>
                <c:pt idx="2002">
                  <c:v>41350.000093807874</c:v>
                </c:pt>
                <c:pt idx="2003">
                  <c:v>41350.166760532411</c:v>
                </c:pt>
                <c:pt idx="2004">
                  <c:v>41350.333427256941</c:v>
                </c:pt>
                <c:pt idx="2005">
                  <c:v>41350.500093981478</c:v>
                </c:pt>
                <c:pt idx="2006">
                  <c:v>41350.666760706015</c:v>
                </c:pt>
                <c:pt idx="2007">
                  <c:v>41350.833427430553</c:v>
                </c:pt>
                <c:pt idx="2008">
                  <c:v>41351.00009415509</c:v>
                </c:pt>
                <c:pt idx="2009">
                  <c:v>41351.166760879627</c:v>
                </c:pt>
                <c:pt idx="2010">
                  <c:v>41351.333427604164</c:v>
                </c:pt>
                <c:pt idx="2011">
                  <c:v>41351.500094328701</c:v>
                </c:pt>
                <c:pt idx="2012">
                  <c:v>41351.666761053239</c:v>
                </c:pt>
                <c:pt idx="2013">
                  <c:v>41351.833427777776</c:v>
                </c:pt>
                <c:pt idx="2014">
                  <c:v>41352.000094502313</c:v>
                </c:pt>
                <c:pt idx="2015">
                  <c:v>41352.16676122685</c:v>
                </c:pt>
                <c:pt idx="2016">
                  <c:v>41352.333427951387</c:v>
                </c:pt>
                <c:pt idx="2017">
                  <c:v>41352.500094675925</c:v>
                </c:pt>
                <c:pt idx="2018">
                  <c:v>41352.666761400462</c:v>
                </c:pt>
                <c:pt idx="2019">
                  <c:v>41352.833428124999</c:v>
                </c:pt>
                <c:pt idx="2020">
                  <c:v>41353.000094849536</c:v>
                </c:pt>
                <c:pt idx="2021">
                  <c:v>41353.166761574073</c:v>
                </c:pt>
                <c:pt idx="2022">
                  <c:v>41353.333428298611</c:v>
                </c:pt>
                <c:pt idx="2023">
                  <c:v>41353.500095023148</c:v>
                </c:pt>
                <c:pt idx="2024">
                  <c:v>41353.666761747685</c:v>
                </c:pt>
                <c:pt idx="2025">
                  <c:v>41353.833428472222</c:v>
                </c:pt>
                <c:pt idx="2026">
                  <c:v>41354.00009519676</c:v>
                </c:pt>
                <c:pt idx="2027">
                  <c:v>41354.166761921297</c:v>
                </c:pt>
                <c:pt idx="2028">
                  <c:v>41354.333428645834</c:v>
                </c:pt>
                <c:pt idx="2029">
                  <c:v>41354.500095370371</c:v>
                </c:pt>
                <c:pt idx="2030">
                  <c:v>41354.666762094908</c:v>
                </c:pt>
                <c:pt idx="2031">
                  <c:v>41354.833428819446</c:v>
                </c:pt>
                <c:pt idx="2032">
                  <c:v>41355.000095543983</c:v>
                </c:pt>
                <c:pt idx="2033">
                  <c:v>41355.16676226852</c:v>
                </c:pt>
                <c:pt idx="2034">
                  <c:v>41355.333428993057</c:v>
                </c:pt>
                <c:pt idx="2035">
                  <c:v>41355.500095717594</c:v>
                </c:pt>
                <c:pt idx="2036">
                  <c:v>41355.666762442132</c:v>
                </c:pt>
                <c:pt idx="2037">
                  <c:v>41355.833429166669</c:v>
                </c:pt>
                <c:pt idx="2038">
                  <c:v>41356.000095891206</c:v>
                </c:pt>
                <c:pt idx="2039">
                  <c:v>41356.166762615743</c:v>
                </c:pt>
                <c:pt idx="2040">
                  <c:v>41356.33342934028</c:v>
                </c:pt>
                <c:pt idx="2041">
                  <c:v>41356.500096064818</c:v>
                </c:pt>
                <c:pt idx="2042">
                  <c:v>41356.666762789355</c:v>
                </c:pt>
                <c:pt idx="2043">
                  <c:v>41356.833429513892</c:v>
                </c:pt>
                <c:pt idx="2044">
                  <c:v>41357.000096238429</c:v>
                </c:pt>
                <c:pt idx="2045">
                  <c:v>41357.166762962966</c:v>
                </c:pt>
                <c:pt idx="2046">
                  <c:v>41357.333429687496</c:v>
                </c:pt>
                <c:pt idx="2047">
                  <c:v>41357.500096412034</c:v>
                </c:pt>
                <c:pt idx="2048">
                  <c:v>41357.666763136571</c:v>
                </c:pt>
                <c:pt idx="2049">
                  <c:v>41357.833429861108</c:v>
                </c:pt>
                <c:pt idx="2050">
                  <c:v>41358.000096585645</c:v>
                </c:pt>
                <c:pt idx="2051">
                  <c:v>41358.166763310182</c:v>
                </c:pt>
                <c:pt idx="2052">
                  <c:v>41358.33343003472</c:v>
                </c:pt>
                <c:pt idx="2053">
                  <c:v>41358.500096759257</c:v>
                </c:pt>
                <c:pt idx="2054">
                  <c:v>41358.666763483794</c:v>
                </c:pt>
                <c:pt idx="2055">
                  <c:v>41358.833430208331</c:v>
                </c:pt>
                <c:pt idx="2056">
                  <c:v>41359.000096932868</c:v>
                </c:pt>
                <c:pt idx="2057">
                  <c:v>41359.166763657406</c:v>
                </c:pt>
                <c:pt idx="2058">
                  <c:v>41359.333430381943</c:v>
                </c:pt>
                <c:pt idx="2059">
                  <c:v>41359.50009710648</c:v>
                </c:pt>
                <c:pt idx="2060">
                  <c:v>41359.666763831017</c:v>
                </c:pt>
                <c:pt idx="2061">
                  <c:v>41359.833430555555</c:v>
                </c:pt>
                <c:pt idx="2062">
                  <c:v>41360.000097280092</c:v>
                </c:pt>
                <c:pt idx="2063">
                  <c:v>41360.166764004629</c:v>
                </c:pt>
                <c:pt idx="2064">
                  <c:v>41360.333430729166</c:v>
                </c:pt>
                <c:pt idx="2065">
                  <c:v>41360.500097453703</c:v>
                </c:pt>
                <c:pt idx="2066">
                  <c:v>41360.666764178241</c:v>
                </c:pt>
                <c:pt idx="2067">
                  <c:v>41360.833430902778</c:v>
                </c:pt>
                <c:pt idx="2068">
                  <c:v>41361.000097627315</c:v>
                </c:pt>
                <c:pt idx="2069">
                  <c:v>41361.166764351852</c:v>
                </c:pt>
                <c:pt idx="2070">
                  <c:v>41361.333431076389</c:v>
                </c:pt>
                <c:pt idx="2071">
                  <c:v>41361.500097800927</c:v>
                </c:pt>
                <c:pt idx="2072">
                  <c:v>41361.666764525464</c:v>
                </c:pt>
                <c:pt idx="2073">
                  <c:v>41361.833431250001</c:v>
                </c:pt>
                <c:pt idx="2074">
                  <c:v>41362.000097974538</c:v>
                </c:pt>
                <c:pt idx="2075">
                  <c:v>41362.166764699075</c:v>
                </c:pt>
                <c:pt idx="2076">
                  <c:v>41362.333431423613</c:v>
                </c:pt>
                <c:pt idx="2077">
                  <c:v>41362.50009814815</c:v>
                </c:pt>
                <c:pt idx="2078">
                  <c:v>41362.666764872687</c:v>
                </c:pt>
                <c:pt idx="2079">
                  <c:v>41362.833431597224</c:v>
                </c:pt>
                <c:pt idx="2080">
                  <c:v>41363.000098321761</c:v>
                </c:pt>
                <c:pt idx="2081">
                  <c:v>41363.166765046299</c:v>
                </c:pt>
                <c:pt idx="2082">
                  <c:v>41363.333431770836</c:v>
                </c:pt>
                <c:pt idx="2083">
                  <c:v>41363.500098495373</c:v>
                </c:pt>
                <c:pt idx="2084">
                  <c:v>41363.66676521991</c:v>
                </c:pt>
                <c:pt idx="2085">
                  <c:v>41363.833431944448</c:v>
                </c:pt>
                <c:pt idx="2086">
                  <c:v>41364.000098668985</c:v>
                </c:pt>
                <c:pt idx="2087">
                  <c:v>41364.166765393522</c:v>
                </c:pt>
                <c:pt idx="2088">
                  <c:v>41364.333432118059</c:v>
                </c:pt>
                <c:pt idx="2089">
                  <c:v>41364.500098842589</c:v>
                </c:pt>
                <c:pt idx="2090">
                  <c:v>41364.666765567126</c:v>
                </c:pt>
                <c:pt idx="2091">
                  <c:v>41364.833432291663</c:v>
                </c:pt>
                <c:pt idx="2092">
                  <c:v>41365.000099016201</c:v>
                </c:pt>
                <c:pt idx="2093">
                  <c:v>41365.166765740738</c:v>
                </c:pt>
                <c:pt idx="2094">
                  <c:v>41365.333432465275</c:v>
                </c:pt>
                <c:pt idx="2095">
                  <c:v>41365.500099189812</c:v>
                </c:pt>
                <c:pt idx="2096">
                  <c:v>41365.66676591435</c:v>
                </c:pt>
                <c:pt idx="2097">
                  <c:v>41365.833432638887</c:v>
                </c:pt>
                <c:pt idx="2098">
                  <c:v>41366.000099363424</c:v>
                </c:pt>
                <c:pt idx="2099">
                  <c:v>41366.166766087961</c:v>
                </c:pt>
                <c:pt idx="2100">
                  <c:v>41366.333432812498</c:v>
                </c:pt>
                <c:pt idx="2101">
                  <c:v>41366.500099537036</c:v>
                </c:pt>
                <c:pt idx="2102">
                  <c:v>41366.666766261573</c:v>
                </c:pt>
                <c:pt idx="2103">
                  <c:v>41366.83343298611</c:v>
                </c:pt>
                <c:pt idx="2104">
                  <c:v>41367.000099710647</c:v>
                </c:pt>
                <c:pt idx="2105">
                  <c:v>41367.166766435184</c:v>
                </c:pt>
                <c:pt idx="2106">
                  <c:v>41367.333433159722</c:v>
                </c:pt>
                <c:pt idx="2107">
                  <c:v>41367.500099884259</c:v>
                </c:pt>
                <c:pt idx="2108">
                  <c:v>41367.666766608796</c:v>
                </c:pt>
                <c:pt idx="2109">
                  <c:v>41367.833433333333</c:v>
                </c:pt>
                <c:pt idx="2110">
                  <c:v>41368.00010005787</c:v>
                </c:pt>
                <c:pt idx="2111">
                  <c:v>41368.166766782408</c:v>
                </c:pt>
                <c:pt idx="2112">
                  <c:v>41368.333433506945</c:v>
                </c:pt>
                <c:pt idx="2113">
                  <c:v>41368.500100231482</c:v>
                </c:pt>
                <c:pt idx="2114">
                  <c:v>41368.666766956019</c:v>
                </c:pt>
                <c:pt idx="2115">
                  <c:v>41368.833433680556</c:v>
                </c:pt>
                <c:pt idx="2116">
                  <c:v>41369.000100405094</c:v>
                </c:pt>
                <c:pt idx="2117">
                  <c:v>41369.166767129631</c:v>
                </c:pt>
                <c:pt idx="2118">
                  <c:v>41369.333433854168</c:v>
                </c:pt>
                <c:pt idx="2119">
                  <c:v>41369.500100578705</c:v>
                </c:pt>
                <c:pt idx="2120">
                  <c:v>41369.666767303243</c:v>
                </c:pt>
                <c:pt idx="2121">
                  <c:v>41369.83343402778</c:v>
                </c:pt>
                <c:pt idx="2122">
                  <c:v>41370.000100752317</c:v>
                </c:pt>
                <c:pt idx="2123">
                  <c:v>41370.166767476854</c:v>
                </c:pt>
                <c:pt idx="2124">
                  <c:v>41370.333434201391</c:v>
                </c:pt>
                <c:pt idx="2125">
                  <c:v>41370.500100925929</c:v>
                </c:pt>
                <c:pt idx="2126">
                  <c:v>41370.666767650466</c:v>
                </c:pt>
                <c:pt idx="2127">
                  <c:v>41370.833434375003</c:v>
                </c:pt>
                <c:pt idx="2128">
                  <c:v>41371.00010109954</c:v>
                </c:pt>
                <c:pt idx="2129">
                  <c:v>41371.166767824077</c:v>
                </c:pt>
                <c:pt idx="2130">
                  <c:v>41371.333434548615</c:v>
                </c:pt>
                <c:pt idx="2131">
                  <c:v>41371.500101273145</c:v>
                </c:pt>
                <c:pt idx="2132">
                  <c:v>41371.666767997682</c:v>
                </c:pt>
                <c:pt idx="2133">
                  <c:v>41371.833434722219</c:v>
                </c:pt>
                <c:pt idx="2134">
                  <c:v>41372.000101446756</c:v>
                </c:pt>
                <c:pt idx="2135">
                  <c:v>41372.166768171293</c:v>
                </c:pt>
                <c:pt idx="2136">
                  <c:v>41372.333434895831</c:v>
                </c:pt>
                <c:pt idx="2137">
                  <c:v>41372.500101620368</c:v>
                </c:pt>
                <c:pt idx="2138">
                  <c:v>41372.666768344905</c:v>
                </c:pt>
                <c:pt idx="2139">
                  <c:v>41372.833435069442</c:v>
                </c:pt>
                <c:pt idx="2140">
                  <c:v>41373.000101793979</c:v>
                </c:pt>
                <c:pt idx="2141">
                  <c:v>41373.166768518517</c:v>
                </c:pt>
                <c:pt idx="2142">
                  <c:v>41373.333435243054</c:v>
                </c:pt>
                <c:pt idx="2143">
                  <c:v>41373.500101967591</c:v>
                </c:pt>
                <c:pt idx="2144">
                  <c:v>41373.666768692128</c:v>
                </c:pt>
                <c:pt idx="2145">
                  <c:v>41373.833435416665</c:v>
                </c:pt>
                <c:pt idx="2146">
                  <c:v>41374.000102141203</c:v>
                </c:pt>
                <c:pt idx="2147">
                  <c:v>41374.16676886574</c:v>
                </c:pt>
                <c:pt idx="2148">
                  <c:v>41374.333435590277</c:v>
                </c:pt>
                <c:pt idx="2149">
                  <c:v>41374.500102314814</c:v>
                </c:pt>
                <c:pt idx="2150">
                  <c:v>41374.666769039351</c:v>
                </c:pt>
                <c:pt idx="2151">
                  <c:v>41374.833435763889</c:v>
                </c:pt>
                <c:pt idx="2152">
                  <c:v>41375.000102488426</c:v>
                </c:pt>
                <c:pt idx="2153">
                  <c:v>41375.166769212963</c:v>
                </c:pt>
                <c:pt idx="2154">
                  <c:v>41375.3334359375</c:v>
                </c:pt>
                <c:pt idx="2155">
                  <c:v>41375.500102662038</c:v>
                </c:pt>
                <c:pt idx="2156">
                  <c:v>41375.666769386575</c:v>
                </c:pt>
                <c:pt idx="2157">
                  <c:v>41375.833436111112</c:v>
                </c:pt>
                <c:pt idx="2158">
                  <c:v>41376.000102835649</c:v>
                </c:pt>
                <c:pt idx="2159">
                  <c:v>41376.166769560186</c:v>
                </c:pt>
                <c:pt idx="2160">
                  <c:v>41376.333436284724</c:v>
                </c:pt>
                <c:pt idx="2161">
                  <c:v>41376.500103009261</c:v>
                </c:pt>
                <c:pt idx="2162">
                  <c:v>41376.666769733798</c:v>
                </c:pt>
                <c:pt idx="2163">
                  <c:v>41376.833436458335</c:v>
                </c:pt>
                <c:pt idx="2164">
                  <c:v>41377.000103182872</c:v>
                </c:pt>
                <c:pt idx="2165">
                  <c:v>41377.16676990741</c:v>
                </c:pt>
                <c:pt idx="2166">
                  <c:v>41377.333436631947</c:v>
                </c:pt>
                <c:pt idx="2167">
                  <c:v>41377.500103356484</c:v>
                </c:pt>
                <c:pt idx="2168">
                  <c:v>41377.666770081021</c:v>
                </c:pt>
                <c:pt idx="2169">
                  <c:v>41377.833436805558</c:v>
                </c:pt>
                <c:pt idx="2170">
                  <c:v>41378.000103530096</c:v>
                </c:pt>
                <c:pt idx="2171">
                  <c:v>41378.166770254633</c:v>
                </c:pt>
                <c:pt idx="2172">
                  <c:v>41378.33343697917</c:v>
                </c:pt>
                <c:pt idx="2173">
                  <c:v>41378.500103703707</c:v>
                </c:pt>
                <c:pt idx="2174">
                  <c:v>41378.666770428237</c:v>
                </c:pt>
                <c:pt idx="2175">
                  <c:v>41378.833437152774</c:v>
                </c:pt>
                <c:pt idx="2176">
                  <c:v>41379.000103877312</c:v>
                </c:pt>
                <c:pt idx="2177">
                  <c:v>41379.166770601849</c:v>
                </c:pt>
                <c:pt idx="2178">
                  <c:v>41379.333437326386</c:v>
                </c:pt>
                <c:pt idx="2179">
                  <c:v>41379.500104050923</c:v>
                </c:pt>
                <c:pt idx="2180">
                  <c:v>41379.66677077546</c:v>
                </c:pt>
                <c:pt idx="2181">
                  <c:v>41379.833437499998</c:v>
                </c:pt>
                <c:pt idx="2182">
                  <c:v>41380.000104224535</c:v>
                </c:pt>
                <c:pt idx="2183">
                  <c:v>41380.166770949072</c:v>
                </c:pt>
                <c:pt idx="2184">
                  <c:v>41380.333437673609</c:v>
                </c:pt>
                <c:pt idx="2185">
                  <c:v>41380.500104398147</c:v>
                </c:pt>
                <c:pt idx="2186">
                  <c:v>41380.666771122684</c:v>
                </c:pt>
                <c:pt idx="2187">
                  <c:v>41380.833437847221</c:v>
                </c:pt>
                <c:pt idx="2188">
                  <c:v>41381.000104571758</c:v>
                </c:pt>
                <c:pt idx="2189">
                  <c:v>41381.166771296295</c:v>
                </c:pt>
                <c:pt idx="2190">
                  <c:v>41381.333438020833</c:v>
                </c:pt>
                <c:pt idx="2191">
                  <c:v>41381.50010474537</c:v>
                </c:pt>
                <c:pt idx="2192">
                  <c:v>41381.666771469907</c:v>
                </c:pt>
                <c:pt idx="2193">
                  <c:v>41381.833438194444</c:v>
                </c:pt>
                <c:pt idx="2194">
                  <c:v>41382.000104918981</c:v>
                </c:pt>
                <c:pt idx="2195">
                  <c:v>41382.166771643519</c:v>
                </c:pt>
                <c:pt idx="2196">
                  <c:v>41382.333438368056</c:v>
                </c:pt>
                <c:pt idx="2197">
                  <c:v>41382.500105092593</c:v>
                </c:pt>
                <c:pt idx="2198">
                  <c:v>41382.66677181713</c:v>
                </c:pt>
                <c:pt idx="2199">
                  <c:v>41382.833438541667</c:v>
                </c:pt>
                <c:pt idx="2200">
                  <c:v>41383.000105266205</c:v>
                </c:pt>
                <c:pt idx="2201">
                  <c:v>41383.166771990742</c:v>
                </c:pt>
                <c:pt idx="2202">
                  <c:v>41383.333438715279</c:v>
                </c:pt>
                <c:pt idx="2203">
                  <c:v>41383.500105439816</c:v>
                </c:pt>
                <c:pt idx="2204">
                  <c:v>41383.666772164353</c:v>
                </c:pt>
                <c:pt idx="2205">
                  <c:v>41383.833438888891</c:v>
                </c:pt>
                <c:pt idx="2206">
                  <c:v>41384.000105613428</c:v>
                </c:pt>
                <c:pt idx="2207">
                  <c:v>41384.166772337965</c:v>
                </c:pt>
                <c:pt idx="2208">
                  <c:v>41384.333439062502</c:v>
                </c:pt>
                <c:pt idx="2209">
                  <c:v>41384.50010578704</c:v>
                </c:pt>
                <c:pt idx="2210">
                  <c:v>41384.666772511577</c:v>
                </c:pt>
                <c:pt idx="2211">
                  <c:v>41384.833439236114</c:v>
                </c:pt>
                <c:pt idx="2212">
                  <c:v>41385.000105960651</c:v>
                </c:pt>
                <c:pt idx="2213">
                  <c:v>41385.166772685188</c:v>
                </c:pt>
                <c:pt idx="2214">
                  <c:v>41385.333439409726</c:v>
                </c:pt>
                <c:pt idx="2215">
                  <c:v>41385.500106134263</c:v>
                </c:pt>
                <c:pt idx="2216">
                  <c:v>41385.666772858793</c:v>
                </c:pt>
                <c:pt idx="2217">
                  <c:v>41385.83343958333</c:v>
                </c:pt>
                <c:pt idx="2218">
                  <c:v>41386.000106307867</c:v>
                </c:pt>
                <c:pt idx="2219">
                  <c:v>41386.166773032404</c:v>
                </c:pt>
                <c:pt idx="2220">
                  <c:v>41386.333439756942</c:v>
                </c:pt>
                <c:pt idx="2221">
                  <c:v>41386.500106481479</c:v>
                </c:pt>
                <c:pt idx="2222">
                  <c:v>41386.666773206016</c:v>
                </c:pt>
                <c:pt idx="2223">
                  <c:v>41386.833439930553</c:v>
                </c:pt>
                <c:pt idx="2224">
                  <c:v>41387.00010665509</c:v>
                </c:pt>
                <c:pt idx="2225">
                  <c:v>41387.166773379628</c:v>
                </c:pt>
                <c:pt idx="2226">
                  <c:v>41387.333440104165</c:v>
                </c:pt>
                <c:pt idx="2227">
                  <c:v>41387.500106828702</c:v>
                </c:pt>
                <c:pt idx="2228">
                  <c:v>41387.666773553239</c:v>
                </c:pt>
                <c:pt idx="2229">
                  <c:v>41387.833440277776</c:v>
                </c:pt>
                <c:pt idx="2230">
                  <c:v>41388.000107002314</c:v>
                </c:pt>
                <c:pt idx="2231">
                  <c:v>41388.166773726851</c:v>
                </c:pt>
                <c:pt idx="2232">
                  <c:v>41388.333440451388</c:v>
                </c:pt>
                <c:pt idx="2233">
                  <c:v>41388.500107175925</c:v>
                </c:pt>
                <c:pt idx="2234">
                  <c:v>41388.666773900462</c:v>
                </c:pt>
                <c:pt idx="2235">
                  <c:v>41388.833440625</c:v>
                </c:pt>
                <c:pt idx="2236">
                  <c:v>41389.000107349537</c:v>
                </c:pt>
                <c:pt idx="2237">
                  <c:v>41389.166774074074</c:v>
                </c:pt>
                <c:pt idx="2238">
                  <c:v>41389.333440798611</c:v>
                </c:pt>
                <c:pt idx="2239">
                  <c:v>41389.500107523148</c:v>
                </c:pt>
                <c:pt idx="2240">
                  <c:v>41389.666774247686</c:v>
                </c:pt>
                <c:pt idx="2241">
                  <c:v>41389.833440972223</c:v>
                </c:pt>
                <c:pt idx="2242">
                  <c:v>41390.00010769676</c:v>
                </c:pt>
                <c:pt idx="2243">
                  <c:v>41390.166774421297</c:v>
                </c:pt>
                <c:pt idx="2244">
                  <c:v>41390.333441145835</c:v>
                </c:pt>
                <c:pt idx="2245">
                  <c:v>41390.500107870372</c:v>
                </c:pt>
                <c:pt idx="2246">
                  <c:v>41390.666774594909</c:v>
                </c:pt>
                <c:pt idx="2247">
                  <c:v>41390.833441319446</c:v>
                </c:pt>
                <c:pt idx="2248">
                  <c:v>41391.000108043983</c:v>
                </c:pt>
                <c:pt idx="2249">
                  <c:v>41391.166774768521</c:v>
                </c:pt>
                <c:pt idx="2250">
                  <c:v>41391.333441493058</c:v>
                </c:pt>
                <c:pt idx="2251">
                  <c:v>41391.500108217595</c:v>
                </c:pt>
                <c:pt idx="2252">
                  <c:v>41391.666774942132</c:v>
                </c:pt>
                <c:pt idx="2253">
                  <c:v>41391.833441666669</c:v>
                </c:pt>
                <c:pt idx="2254">
                  <c:v>41392.000108391207</c:v>
                </c:pt>
                <c:pt idx="2255">
                  <c:v>41392.166775115744</c:v>
                </c:pt>
                <c:pt idx="2256">
                  <c:v>41392.333441840281</c:v>
                </c:pt>
                <c:pt idx="2257">
                  <c:v>41392.500108564818</c:v>
                </c:pt>
                <c:pt idx="2258">
                  <c:v>41392.666775289355</c:v>
                </c:pt>
                <c:pt idx="2259">
                  <c:v>41392.833442013885</c:v>
                </c:pt>
                <c:pt idx="2260">
                  <c:v>41393.000108738423</c:v>
                </c:pt>
                <c:pt idx="2261">
                  <c:v>41393.16677546296</c:v>
                </c:pt>
                <c:pt idx="2262">
                  <c:v>41393.333442187497</c:v>
                </c:pt>
                <c:pt idx="2263">
                  <c:v>41393.500108912034</c:v>
                </c:pt>
                <c:pt idx="2264">
                  <c:v>41393.666775636571</c:v>
                </c:pt>
                <c:pt idx="2265">
                  <c:v>41393.833442361109</c:v>
                </c:pt>
                <c:pt idx="2266">
                  <c:v>41394.000109085646</c:v>
                </c:pt>
                <c:pt idx="2267">
                  <c:v>41394.166775810183</c:v>
                </c:pt>
                <c:pt idx="2268">
                  <c:v>41394.33344253472</c:v>
                </c:pt>
                <c:pt idx="2269">
                  <c:v>41394.500109259257</c:v>
                </c:pt>
                <c:pt idx="2270">
                  <c:v>41394.666775983795</c:v>
                </c:pt>
                <c:pt idx="2271">
                  <c:v>41394.833442708332</c:v>
                </c:pt>
                <c:pt idx="2272">
                  <c:v>41395.000109432869</c:v>
                </c:pt>
                <c:pt idx="2273">
                  <c:v>41395.166776157406</c:v>
                </c:pt>
                <c:pt idx="2274">
                  <c:v>41395.333442881943</c:v>
                </c:pt>
                <c:pt idx="2275">
                  <c:v>41395.500109606481</c:v>
                </c:pt>
                <c:pt idx="2276">
                  <c:v>41395.666776331018</c:v>
                </c:pt>
                <c:pt idx="2277">
                  <c:v>41395.833443055555</c:v>
                </c:pt>
                <c:pt idx="2278">
                  <c:v>41396.000109780092</c:v>
                </c:pt>
                <c:pt idx="2279">
                  <c:v>41396.16677650463</c:v>
                </c:pt>
                <c:pt idx="2280">
                  <c:v>41396.333443229167</c:v>
                </c:pt>
                <c:pt idx="2281">
                  <c:v>41396.500109953704</c:v>
                </c:pt>
                <c:pt idx="2282">
                  <c:v>41396.666776678241</c:v>
                </c:pt>
                <c:pt idx="2283">
                  <c:v>41396.833443402778</c:v>
                </c:pt>
                <c:pt idx="2284">
                  <c:v>41397.000110127316</c:v>
                </c:pt>
                <c:pt idx="2285">
                  <c:v>41397.166776851853</c:v>
                </c:pt>
                <c:pt idx="2286">
                  <c:v>41397.33344357639</c:v>
                </c:pt>
                <c:pt idx="2287">
                  <c:v>41397.500110300927</c:v>
                </c:pt>
                <c:pt idx="2288">
                  <c:v>41397.666777025464</c:v>
                </c:pt>
                <c:pt idx="2289">
                  <c:v>41397.833443750002</c:v>
                </c:pt>
                <c:pt idx="2290">
                  <c:v>41398.000110474539</c:v>
                </c:pt>
                <c:pt idx="2291">
                  <c:v>41398.166777199076</c:v>
                </c:pt>
                <c:pt idx="2292">
                  <c:v>41398.333443923613</c:v>
                </c:pt>
                <c:pt idx="2293">
                  <c:v>41398.50011064815</c:v>
                </c:pt>
                <c:pt idx="2294">
                  <c:v>41398.666777372688</c:v>
                </c:pt>
                <c:pt idx="2295">
                  <c:v>41398.833444097225</c:v>
                </c:pt>
                <c:pt idx="2296">
                  <c:v>41399.000110821762</c:v>
                </c:pt>
                <c:pt idx="2297">
                  <c:v>41399.166777546299</c:v>
                </c:pt>
                <c:pt idx="2298">
                  <c:v>41399.333444270836</c:v>
                </c:pt>
                <c:pt idx="2299">
                  <c:v>41399.500110995374</c:v>
                </c:pt>
                <c:pt idx="2300">
                  <c:v>41399.666777719911</c:v>
                </c:pt>
                <c:pt idx="2301">
                  <c:v>41399.833444444441</c:v>
                </c:pt>
                <c:pt idx="2302">
                  <c:v>41400.000111168978</c:v>
                </c:pt>
                <c:pt idx="2303">
                  <c:v>41400.166777893515</c:v>
                </c:pt>
                <c:pt idx="2304">
                  <c:v>41400.333444618052</c:v>
                </c:pt>
                <c:pt idx="2305">
                  <c:v>41400.50011134259</c:v>
                </c:pt>
                <c:pt idx="2306">
                  <c:v>41400.666778067127</c:v>
                </c:pt>
                <c:pt idx="2307">
                  <c:v>41400.833444791664</c:v>
                </c:pt>
                <c:pt idx="2308">
                  <c:v>41401.000111516201</c:v>
                </c:pt>
                <c:pt idx="2309">
                  <c:v>41401.166778240738</c:v>
                </c:pt>
                <c:pt idx="2310">
                  <c:v>41401.333444965276</c:v>
                </c:pt>
                <c:pt idx="2311">
                  <c:v>41401.500111689813</c:v>
                </c:pt>
                <c:pt idx="2312">
                  <c:v>41401.66677841435</c:v>
                </c:pt>
                <c:pt idx="2313">
                  <c:v>41401.833445138887</c:v>
                </c:pt>
                <c:pt idx="2314">
                  <c:v>41402.000111863425</c:v>
                </c:pt>
                <c:pt idx="2315">
                  <c:v>41402.166778587962</c:v>
                </c:pt>
                <c:pt idx="2316">
                  <c:v>41402.333445312499</c:v>
                </c:pt>
                <c:pt idx="2317">
                  <c:v>41402.500112037036</c:v>
                </c:pt>
                <c:pt idx="2318">
                  <c:v>41402.666778761573</c:v>
                </c:pt>
                <c:pt idx="2319">
                  <c:v>41402.833445486111</c:v>
                </c:pt>
                <c:pt idx="2320">
                  <c:v>41403.000112210648</c:v>
                </c:pt>
                <c:pt idx="2321">
                  <c:v>41403.166778935185</c:v>
                </c:pt>
                <c:pt idx="2322">
                  <c:v>41403.333445659722</c:v>
                </c:pt>
                <c:pt idx="2323">
                  <c:v>41403.500112384259</c:v>
                </c:pt>
                <c:pt idx="2324">
                  <c:v>41403.666779108797</c:v>
                </c:pt>
                <c:pt idx="2325">
                  <c:v>41403.833445833334</c:v>
                </c:pt>
                <c:pt idx="2326">
                  <c:v>41404.000112557871</c:v>
                </c:pt>
                <c:pt idx="2327">
                  <c:v>41404.166779282408</c:v>
                </c:pt>
                <c:pt idx="2328">
                  <c:v>41404.333446006945</c:v>
                </c:pt>
                <c:pt idx="2329">
                  <c:v>41404.500112731483</c:v>
                </c:pt>
                <c:pt idx="2330">
                  <c:v>41404.66677945602</c:v>
                </c:pt>
                <c:pt idx="2331">
                  <c:v>41404.833446180557</c:v>
                </c:pt>
                <c:pt idx="2332">
                  <c:v>41405.000112905094</c:v>
                </c:pt>
                <c:pt idx="2333">
                  <c:v>41405.166779629631</c:v>
                </c:pt>
                <c:pt idx="2334">
                  <c:v>41405.333446354169</c:v>
                </c:pt>
                <c:pt idx="2335">
                  <c:v>41405.500113078706</c:v>
                </c:pt>
                <c:pt idx="2336">
                  <c:v>41405.666779803243</c:v>
                </c:pt>
                <c:pt idx="2337">
                  <c:v>41405.83344652778</c:v>
                </c:pt>
                <c:pt idx="2338">
                  <c:v>41406.000113252318</c:v>
                </c:pt>
                <c:pt idx="2339">
                  <c:v>41406.166779976855</c:v>
                </c:pt>
                <c:pt idx="2340">
                  <c:v>41406.333446701392</c:v>
                </c:pt>
                <c:pt idx="2341">
                  <c:v>41406.500113425929</c:v>
                </c:pt>
                <c:pt idx="2342">
                  <c:v>41406.666780150466</c:v>
                </c:pt>
                <c:pt idx="2343">
                  <c:v>41406.833446875004</c:v>
                </c:pt>
                <c:pt idx="2344">
                  <c:v>41407.000113599534</c:v>
                </c:pt>
                <c:pt idx="2345">
                  <c:v>41407.166780324071</c:v>
                </c:pt>
                <c:pt idx="2346">
                  <c:v>41407.333447048608</c:v>
                </c:pt>
                <c:pt idx="2347">
                  <c:v>41407.500113773145</c:v>
                </c:pt>
                <c:pt idx="2348">
                  <c:v>41407.666780497682</c:v>
                </c:pt>
                <c:pt idx="2349">
                  <c:v>41407.83344722222</c:v>
                </c:pt>
                <c:pt idx="2350">
                  <c:v>41408.000113946757</c:v>
                </c:pt>
                <c:pt idx="2351">
                  <c:v>41408.166780671294</c:v>
                </c:pt>
                <c:pt idx="2352">
                  <c:v>41408.333447395831</c:v>
                </c:pt>
                <c:pt idx="2353">
                  <c:v>41408.500114120368</c:v>
                </c:pt>
                <c:pt idx="2354">
                  <c:v>41408.666780844906</c:v>
                </c:pt>
                <c:pt idx="2355">
                  <c:v>41408.833447569443</c:v>
                </c:pt>
                <c:pt idx="2356">
                  <c:v>41409.00011429398</c:v>
                </c:pt>
                <c:pt idx="2357">
                  <c:v>41409.166781018517</c:v>
                </c:pt>
                <c:pt idx="2358">
                  <c:v>41409.333447743054</c:v>
                </c:pt>
                <c:pt idx="2359">
                  <c:v>41409.500114467592</c:v>
                </c:pt>
                <c:pt idx="2360">
                  <c:v>41409.666781192129</c:v>
                </c:pt>
                <c:pt idx="2361">
                  <c:v>41409.833447916666</c:v>
                </c:pt>
                <c:pt idx="2362">
                  <c:v>41410.000114641203</c:v>
                </c:pt>
                <c:pt idx="2363">
                  <c:v>41410.16678136574</c:v>
                </c:pt>
                <c:pt idx="2364">
                  <c:v>41410.333448090278</c:v>
                </c:pt>
                <c:pt idx="2365">
                  <c:v>41410.500114814815</c:v>
                </c:pt>
                <c:pt idx="2366">
                  <c:v>41410.666781539352</c:v>
                </c:pt>
                <c:pt idx="2367">
                  <c:v>41410.833448263889</c:v>
                </c:pt>
                <c:pt idx="2368">
                  <c:v>41411.000114988427</c:v>
                </c:pt>
                <c:pt idx="2369">
                  <c:v>41411.166781712964</c:v>
                </c:pt>
                <c:pt idx="2370">
                  <c:v>41411.333448437501</c:v>
                </c:pt>
                <c:pt idx="2371">
                  <c:v>41411.500115162038</c:v>
                </c:pt>
                <c:pt idx="2372">
                  <c:v>41411.666781886575</c:v>
                </c:pt>
                <c:pt idx="2373">
                  <c:v>41411.833448611113</c:v>
                </c:pt>
                <c:pt idx="2374">
                  <c:v>41412.00011533565</c:v>
                </c:pt>
                <c:pt idx="2375">
                  <c:v>41412.166782060187</c:v>
                </c:pt>
                <c:pt idx="2376">
                  <c:v>41412.333448784724</c:v>
                </c:pt>
                <c:pt idx="2377">
                  <c:v>41412.500115509261</c:v>
                </c:pt>
                <c:pt idx="2378">
                  <c:v>41412.666782233799</c:v>
                </c:pt>
                <c:pt idx="2379">
                  <c:v>41412.833448958336</c:v>
                </c:pt>
                <c:pt idx="2380">
                  <c:v>41413.000115682873</c:v>
                </c:pt>
                <c:pt idx="2381">
                  <c:v>41413.16678240741</c:v>
                </c:pt>
                <c:pt idx="2382">
                  <c:v>41413.333449131947</c:v>
                </c:pt>
                <c:pt idx="2383">
                  <c:v>41413.500115856485</c:v>
                </c:pt>
                <c:pt idx="2384">
                  <c:v>41413.666782581022</c:v>
                </c:pt>
                <c:pt idx="2385">
                  <c:v>41413.833449305559</c:v>
                </c:pt>
                <c:pt idx="2386">
                  <c:v>41414.000116030089</c:v>
                </c:pt>
                <c:pt idx="2387">
                  <c:v>41414.166782754626</c:v>
                </c:pt>
                <c:pt idx="2388">
                  <c:v>41414.333449479163</c:v>
                </c:pt>
                <c:pt idx="2389">
                  <c:v>41414.500116203701</c:v>
                </c:pt>
                <c:pt idx="2390">
                  <c:v>41414.666782928238</c:v>
                </c:pt>
                <c:pt idx="2391">
                  <c:v>41414.833449652775</c:v>
                </c:pt>
                <c:pt idx="2392">
                  <c:v>41415.000116377312</c:v>
                </c:pt>
                <c:pt idx="2393">
                  <c:v>41415.166783101849</c:v>
                </c:pt>
                <c:pt idx="2394">
                  <c:v>41415.333449826387</c:v>
                </c:pt>
                <c:pt idx="2395">
                  <c:v>41415.500116550924</c:v>
                </c:pt>
                <c:pt idx="2396">
                  <c:v>41415.666783275461</c:v>
                </c:pt>
                <c:pt idx="2397">
                  <c:v>41415.833449999998</c:v>
                </c:pt>
                <c:pt idx="2398">
                  <c:v>41416.000116724535</c:v>
                </c:pt>
                <c:pt idx="2399">
                  <c:v>41416.166783449073</c:v>
                </c:pt>
                <c:pt idx="2400">
                  <c:v>41416.33345017361</c:v>
                </c:pt>
                <c:pt idx="2401">
                  <c:v>41416.500116898147</c:v>
                </c:pt>
                <c:pt idx="2402">
                  <c:v>41416.666783622684</c:v>
                </c:pt>
                <c:pt idx="2403">
                  <c:v>41416.833450347222</c:v>
                </c:pt>
                <c:pt idx="2404">
                  <c:v>41417.000117071759</c:v>
                </c:pt>
                <c:pt idx="2405">
                  <c:v>41417.166783796296</c:v>
                </c:pt>
                <c:pt idx="2406">
                  <c:v>41417.333450520833</c:v>
                </c:pt>
                <c:pt idx="2407">
                  <c:v>41417.50011724537</c:v>
                </c:pt>
                <c:pt idx="2408">
                  <c:v>41417.666783969908</c:v>
                </c:pt>
                <c:pt idx="2409">
                  <c:v>41417.833450694445</c:v>
                </c:pt>
                <c:pt idx="2410">
                  <c:v>41418.000117418982</c:v>
                </c:pt>
                <c:pt idx="2411">
                  <c:v>41418.166784143519</c:v>
                </c:pt>
                <c:pt idx="2412">
                  <c:v>41418.333450868056</c:v>
                </c:pt>
                <c:pt idx="2413">
                  <c:v>41418.500117592594</c:v>
                </c:pt>
                <c:pt idx="2414">
                  <c:v>41418.666784317131</c:v>
                </c:pt>
                <c:pt idx="2415">
                  <c:v>41418.833451041668</c:v>
                </c:pt>
                <c:pt idx="2416">
                  <c:v>41419.000117766205</c:v>
                </c:pt>
                <c:pt idx="2417">
                  <c:v>41419.166784490742</c:v>
                </c:pt>
                <c:pt idx="2418">
                  <c:v>41419.33345121528</c:v>
                </c:pt>
                <c:pt idx="2419">
                  <c:v>41419.500117939817</c:v>
                </c:pt>
                <c:pt idx="2420">
                  <c:v>41419.666784664354</c:v>
                </c:pt>
                <c:pt idx="2421">
                  <c:v>41419.833451388891</c:v>
                </c:pt>
                <c:pt idx="2422">
                  <c:v>41420.000118113428</c:v>
                </c:pt>
                <c:pt idx="2423">
                  <c:v>41420.166784837966</c:v>
                </c:pt>
                <c:pt idx="2424">
                  <c:v>41420.333451562503</c:v>
                </c:pt>
                <c:pt idx="2425">
                  <c:v>41420.50011828704</c:v>
                </c:pt>
                <c:pt idx="2426">
                  <c:v>41420.666785011577</c:v>
                </c:pt>
                <c:pt idx="2427">
                  <c:v>41420.833451736115</c:v>
                </c:pt>
                <c:pt idx="2428">
                  <c:v>41421.000118460652</c:v>
                </c:pt>
                <c:pt idx="2429">
                  <c:v>41421.166785185182</c:v>
                </c:pt>
                <c:pt idx="2430">
                  <c:v>41421.333451909719</c:v>
                </c:pt>
                <c:pt idx="2431">
                  <c:v>41421.500118634256</c:v>
                </c:pt>
                <c:pt idx="2432">
                  <c:v>41421.666785358793</c:v>
                </c:pt>
                <c:pt idx="2433">
                  <c:v>41421.83345208333</c:v>
                </c:pt>
                <c:pt idx="2434">
                  <c:v>41422.000118807868</c:v>
                </c:pt>
                <c:pt idx="2435">
                  <c:v>41422.166785532405</c:v>
                </c:pt>
                <c:pt idx="2436">
                  <c:v>41422.333452256942</c:v>
                </c:pt>
                <c:pt idx="2437">
                  <c:v>41422.500118981479</c:v>
                </c:pt>
                <c:pt idx="2438">
                  <c:v>41422.666785706017</c:v>
                </c:pt>
                <c:pt idx="2439">
                  <c:v>41422.833452430554</c:v>
                </c:pt>
                <c:pt idx="2440">
                  <c:v>41423.000119155091</c:v>
                </c:pt>
                <c:pt idx="2441">
                  <c:v>41423.166785879628</c:v>
                </c:pt>
                <c:pt idx="2442">
                  <c:v>41423.333452604165</c:v>
                </c:pt>
                <c:pt idx="2443">
                  <c:v>41423.500119328703</c:v>
                </c:pt>
                <c:pt idx="2444">
                  <c:v>41423.66678605324</c:v>
                </c:pt>
                <c:pt idx="2445">
                  <c:v>41423.833452777777</c:v>
                </c:pt>
                <c:pt idx="2446">
                  <c:v>41424.000119502314</c:v>
                </c:pt>
                <c:pt idx="2447">
                  <c:v>41424.166786226851</c:v>
                </c:pt>
                <c:pt idx="2448">
                  <c:v>41424.333452951389</c:v>
                </c:pt>
                <c:pt idx="2449">
                  <c:v>41424.500119675926</c:v>
                </c:pt>
                <c:pt idx="2450">
                  <c:v>41424.666786400463</c:v>
                </c:pt>
                <c:pt idx="2451">
                  <c:v>41424.833453125</c:v>
                </c:pt>
                <c:pt idx="2452">
                  <c:v>41425.000119849537</c:v>
                </c:pt>
                <c:pt idx="2453">
                  <c:v>41425.166786574075</c:v>
                </c:pt>
                <c:pt idx="2454">
                  <c:v>41425.333453298612</c:v>
                </c:pt>
                <c:pt idx="2455">
                  <c:v>41425.500120023149</c:v>
                </c:pt>
                <c:pt idx="2456">
                  <c:v>41425.666786747686</c:v>
                </c:pt>
                <c:pt idx="2457">
                  <c:v>41425.833453472223</c:v>
                </c:pt>
                <c:pt idx="2458">
                  <c:v>41426.000120196761</c:v>
                </c:pt>
                <c:pt idx="2459">
                  <c:v>41426.166786921298</c:v>
                </c:pt>
                <c:pt idx="2460">
                  <c:v>41426.333453645835</c:v>
                </c:pt>
                <c:pt idx="2461">
                  <c:v>41426.500120370372</c:v>
                </c:pt>
                <c:pt idx="2462">
                  <c:v>41426.66678709491</c:v>
                </c:pt>
                <c:pt idx="2463">
                  <c:v>41426.833453819447</c:v>
                </c:pt>
                <c:pt idx="2464">
                  <c:v>41427.000120543984</c:v>
                </c:pt>
                <c:pt idx="2465">
                  <c:v>41427.166787268521</c:v>
                </c:pt>
                <c:pt idx="2466">
                  <c:v>41427.333453993058</c:v>
                </c:pt>
                <c:pt idx="2467">
                  <c:v>41427.500120717596</c:v>
                </c:pt>
                <c:pt idx="2468">
                  <c:v>41427.666787442133</c:v>
                </c:pt>
                <c:pt idx="2469">
                  <c:v>41427.83345416667</c:v>
                </c:pt>
                <c:pt idx="2470">
                  <c:v>41428.000120891207</c:v>
                </c:pt>
                <c:pt idx="2471">
                  <c:v>41428.166787615744</c:v>
                </c:pt>
                <c:pt idx="2472">
                  <c:v>41428.333454340274</c:v>
                </c:pt>
                <c:pt idx="2473">
                  <c:v>41428.500121064812</c:v>
                </c:pt>
                <c:pt idx="2474">
                  <c:v>41428.666787789349</c:v>
                </c:pt>
                <c:pt idx="2475">
                  <c:v>41428.833454513886</c:v>
                </c:pt>
                <c:pt idx="2476">
                  <c:v>41429.000121238423</c:v>
                </c:pt>
                <c:pt idx="2477">
                  <c:v>41429.16678796296</c:v>
                </c:pt>
                <c:pt idx="2478">
                  <c:v>41429.333454687498</c:v>
                </c:pt>
                <c:pt idx="2479">
                  <c:v>41429.500121412035</c:v>
                </c:pt>
                <c:pt idx="2480">
                  <c:v>41429.666788136572</c:v>
                </c:pt>
                <c:pt idx="2481">
                  <c:v>41429.833454861109</c:v>
                </c:pt>
                <c:pt idx="2482">
                  <c:v>41430.000121585646</c:v>
                </c:pt>
                <c:pt idx="2483">
                  <c:v>41430.166788310184</c:v>
                </c:pt>
                <c:pt idx="2484">
                  <c:v>41430.333455034721</c:v>
                </c:pt>
                <c:pt idx="2485">
                  <c:v>41430.500121759258</c:v>
                </c:pt>
                <c:pt idx="2486">
                  <c:v>41430.666788483795</c:v>
                </c:pt>
                <c:pt idx="2487">
                  <c:v>41430.833455208332</c:v>
                </c:pt>
                <c:pt idx="2488">
                  <c:v>41431.00012193287</c:v>
                </c:pt>
                <c:pt idx="2489">
                  <c:v>41431.166788657407</c:v>
                </c:pt>
                <c:pt idx="2490">
                  <c:v>41431.333455381944</c:v>
                </c:pt>
                <c:pt idx="2491">
                  <c:v>41431.500122106481</c:v>
                </c:pt>
                <c:pt idx="2492">
                  <c:v>41431.666788831018</c:v>
                </c:pt>
                <c:pt idx="2493">
                  <c:v>41431.833455555556</c:v>
                </c:pt>
                <c:pt idx="2494">
                  <c:v>41432.000122280093</c:v>
                </c:pt>
                <c:pt idx="2495">
                  <c:v>41432.16678900463</c:v>
                </c:pt>
                <c:pt idx="2496">
                  <c:v>41432.333455729167</c:v>
                </c:pt>
                <c:pt idx="2497">
                  <c:v>41432.500122453705</c:v>
                </c:pt>
                <c:pt idx="2498">
                  <c:v>41432.666789178242</c:v>
                </c:pt>
                <c:pt idx="2499">
                  <c:v>41432.833455902779</c:v>
                </c:pt>
                <c:pt idx="2500">
                  <c:v>41433.000122627316</c:v>
                </c:pt>
                <c:pt idx="2501">
                  <c:v>41433.166789351853</c:v>
                </c:pt>
                <c:pt idx="2502">
                  <c:v>41433.333456076391</c:v>
                </c:pt>
                <c:pt idx="2503">
                  <c:v>41433.500122800928</c:v>
                </c:pt>
                <c:pt idx="2504">
                  <c:v>41433.666789525465</c:v>
                </c:pt>
                <c:pt idx="2505">
                  <c:v>41433.833456250002</c:v>
                </c:pt>
                <c:pt idx="2506">
                  <c:v>41434.000122974539</c:v>
                </c:pt>
                <c:pt idx="2507">
                  <c:v>41434.166789699077</c:v>
                </c:pt>
                <c:pt idx="2508">
                  <c:v>41434.333456423614</c:v>
                </c:pt>
                <c:pt idx="2509">
                  <c:v>41434.500123148151</c:v>
                </c:pt>
                <c:pt idx="2510">
                  <c:v>41434.666789872688</c:v>
                </c:pt>
                <c:pt idx="2511">
                  <c:v>41434.833456597225</c:v>
                </c:pt>
                <c:pt idx="2512">
                  <c:v>41435.000123321763</c:v>
                </c:pt>
                <c:pt idx="2513">
                  <c:v>41435.1667900463</c:v>
                </c:pt>
                <c:pt idx="2514">
                  <c:v>41435.33345677083</c:v>
                </c:pt>
                <c:pt idx="2515">
                  <c:v>41435.500123495367</c:v>
                </c:pt>
                <c:pt idx="2516">
                  <c:v>41435.666790219904</c:v>
                </c:pt>
                <c:pt idx="2517">
                  <c:v>41435.833456944441</c:v>
                </c:pt>
                <c:pt idx="2518">
                  <c:v>41436.000123668979</c:v>
                </c:pt>
                <c:pt idx="2519">
                  <c:v>41436.166790393516</c:v>
                </c:pt>
                <c:pt idx="2520">
                  <c:v>41436.333457118053</c:v>
                </c:pt>
                <c:pt idx="2521">
                  <c:v>41436.50012384259</c:v>
                </c:pt>
                <c:pt idx="2522">
                  <c:v>41436.666790567127</c:v>
                </c:pt>
                <c:pt idx="2523">
                  <c:v>41436.833457291665</c:v>
                </c:pt>
                <c:pt idx="2524">
                  <c:v>41437.000124016202</c:v>
                </c:pt>
                <c:pt idx="2525">
                  <c:v>41437.166790740739</c:v>
                </c:pt>
                <c:pt idx="2526">
                  <c:v>41437.333457465276</c:v>
                </c:pt>
                <c:pt idx="2527">
                  <c:v>41437.500124189814</c:v>
                </c:pt>
                <c:pt idx="2528">
                  <c:v>41437.666790914351</c:v>
                </c:pt>
                <c:pt idx="2529">
                  <c:v>41437.833457638888</c:v>
                </c:pt>
                <c:pt idx="2530">
                  <c:v>41438.000124363425</c:v>
                </c:pt>
                <c:pt idx="2531">
                  <c:v>41438.166791087962</c:v>
                </c:pt>
                <c:pt idx="2532">
                  <c:v>41438.3334578125</c:v>
                </c:pt>
                <c:pt idx="2533">
                  <c:v>41438.500124537037</c:v>
                </c:pt>
                <c:pt idx="2534">
                  <c:v>41438.666791261574</c:v>
                </c:pt>
                <c:pt idx="2535">
                  <c:v>41438.833457986111</c:v>
                </c:pt>
                <c:pt idx="2536">
                  <c:v>41439.000124710648</c:v>
                </c:pt>
                <c:pt idx="2537">
                  <c:v>41439.166791435186</c:v>
                </c:pt>
                <c:pt idx="2538">
                  <c:v>41439.333458159723</c:v>
                </c:pt>
                <c:pt idx="2539">
                  <c:v>41439.50012488426</c:v>
                </c:pt>
                <c:pt idx="2540">
                  <c:v>41439.666791608797</c:v>
                </c:pt>
                <c:pt idx="2541">
                  <c:v>41439.833458333334</c:v>
                </c:pt>
                <c:pt idx="2542">
                  <c:v>41440.000125057872</c:v>
                </c:pt>
                <c:pt idx="2543">
                  <c:v>41440.166791782409</c:v>
                </c:pt>
                <c:pt idx="2544">
                  <c:v>41440.333458506946</c:v>
                </c:pt>
                <c:pt idx="2545">
                  <c:v>41440.500125231483</c:v>
                </c:pt>
                <c:pt idx="2546">
                  <c:v>41440.66679195602</c:v>
                </c:pt>
                <c:pt idx="2547">
                  <c:v>41440.833458680558</c:v>
                </c:pt>
                <c:pt idx="2548">
                  <c:v>41441.000125405095</c:v>
                </c:pt>
                <c:pt idx="2549">
                  <c:v>41441.166792129632</c:v>
                </c:pt>
                <c:pt idx="2550">
                  <c:v>41441.333458854169</c:v>
                </c:pt>
                <c:pt idx="2551">
                  <c:v>41441.500125578707</c:v>
                </c:pt>
                <c:pt idx="2552">
                  <c:v>41441.666792303244</c:v>
                </c:pt>
                <c:pt idx="2553">
                  <c:v>41441.833459027781</c:v>
                </c:pt>
                <c:pt idx="2554">
                  <c:v>41442.000125752318</c:v>
                </c:pt>
                <c:pt idx="2555">
                  <c:v>41442.166792476855</c:v>
                </c:pt>
                <c:pt idx="2556">
                  <c:v>41442.333459201385</c:v>
                </c:pt>
                <c:pt idx="2557">
                  <c:v>41442.500125925922</c:v>
                </c:pt>
                <c:pt idx="2558">
                  <c:v>41442.66679265046</c:v>
                </c:pt>
                <c:pt idx="2559">
                  <c:v>41442.833459374997</c:v>
                </c:pt>
                <c:pt idx="2560">
                  <c:v>41443.000126099534</c:v>
                </c:pt>
                <c:pt idx="2561">
                  <c:v>41443.166792824071</c:v>
                </c:pt>
                <c:pt idx="2562">
                  <c:v>41443.333459548609</c:v>
                </c:pt>
                <c:pt idx="2563">
                  <c:v>41443.500126273146</c:v>
                </c:pt>
                <c:pt idx="2564">
                  <c:v>41443.666792997683</c:v>
                </c:pt>
                <c:pt idx="2565">
                  <c:v>41443.83345972222</c:v>
                </c:pt>
                <c:pt idx="2566">
                  <c:v>41444.000126446757</c:v>
                </c:pt>
                <c:pt idx="2567">
                  <c:v>41444.166793171295</c:v>
                </c:pt>
                <c:pt idx="2568">
                  <c:v>41444.333459895832</c:v>
                </c:pt>
                <c:pt idx="2569">
                  <c:v>41444.500126620369</c:v>
                </c:pt>
                <c:pt idx="2570">
                  <c:v>41444.666793344906</c:v>
                </c:pt>
                <c:pt idx="2571">
                  <c:v>41444.833460069443</c:v>
                </c:pt>
                <c:pt idx="2572">
                  <c:v>41445.000126793981</c:v>
                </c:pt>
                <c:pt idx="2573">
                  <c:v>41445.166793518518</c:v>
                </c:pt>
                <c:pt idx="2574">
                  <c:v>41445.333460243055</c:v>
                </c:pt>
                <c:pt idx="2575">
                  <c:v>41445.500126967592</c:v>
                </c:pt>
                <c:pt idx="2576">
                  <c:v>41445.666793692129</c:v>
                </c:pt>
                <c:pt idx="2577">
                  <c:v>41445.833460416667</c:v>
                </c:pt>
                <c:pt idx="2578">
                  <c:v>41446.000127141204</c:v>
                </c:pt>
                <c:pt idx="2579">
                  <c:v>41446.166793865741</c:v>
                </c:pt>
                <c:pt idx="2580">
                  <c:v>41446.333460590278</c:v>
                </c:pt>
                <c:pt idx="2581">
                  <c:v>41446.500127314815</c:v>
                </c:pt>
                <c:pt idx="2582">
                  <c:v>41446.666794039353</c:v>
                </c:pt>
                <c:pt idx="2583">
                  <c:v>41446.83346076389</c:v>
                </c:pt>
                <c:pt idx="2584">
                  <c:v>41447.000127488427</c:v>
                </c:pt>
                <c:pt idx="2585">
                  <c:v>41447.166794212964</c:v>
                </c:pt>
                <c:pt idx="2586">
                  <c:v>41447.333460937502</c:v>
                </c:pt>
                <c:pt idx="2587">
                  <c:v>41447.500127662039</c:v>
                </c:pt>
                <c:pt idx="2588">
                  <c:v>41447.666794386576</c:v>
                </c:pt>
                <c:pt idx="2589">
                  <c:v>41447.833461111113</c:v>
                </c:pt>
                <c:pt idx="2590">
                  <c:v>41448.00012783565</c:v>
                </c:pt>
                <c:pt idx="2591">
                  <c:v>41448.166794560188</c:v>
                </c:pt>
                <c:pt idx="2592">
                  <c:v>41448.333461284725</c:v>
                </c:pt>
                <c:pt idx="2593">
                  <c:v>41448.500128009262</c:v>
                </c:pt>
                <c:pt idx="2594">
                  <c:v>41448.666794733799</c:v>
                </c:pt>
                <c:pt idx="2595">
                  <c:v>41448.833461458336</c:v>
                </c:pt>
                <c:pt idx="2596">
                  <c:v>41449.000128182874</c:v>
                </c:pt>
                <c:pt idx="2597">
                  <c:v>41449.166794907411</c:v>
                </c:pt>
                <c:pt idx="2598">
                  <c:v>41449.333461631948</c:v>
                </c:pt>
                <c:pt idx="2599">
                  <c:v>41449.500128356478</c:v>
                </c:pt>
                <c:pt idx="2600">
                  <c:v>41449.666795081015</c:v>
                </c:pt>
                <c:pt idx="2601">
                  <c:v>41449.833461805552</c:v>
                </c:pt>
                <c:pt idx="2602">
                  <c:v>41450.00012853009</c:v>
                </c:pt>
                <c:pt idx="2603">
                  <c:v>41450.166795254627</c:v>
                </c:pt>
                <c:pt idx="2604">
                  <c:v>41450.333461979164</c:v>
                </c:pt>
                <c:pt idx="2605">
                  <c:v>41450.500128703701</c:v>
                </c:pt>
                <c:pt idx="2606">
                  <c:v>41450.666795428238</c:v>
                </c:pt>
                <c:pt idx="2607">
                  <c:v>41450.833462152776</c:v>
                </c:pt>
                <c:pt idx="2608">
                  <c:v>41451.000128877313</c:v>
                </c:pt>
                <c:pt idx="2609">
                  <c:v>41451.16679560185</c:v>
                </c:pt>
                <c:pt idx="2610">
                  <c:v>41451.333462326387</c:v>
                </c:pt>
                <c:pt idx="2611">
                  <c:v>41451.500129050924</c:v>
                </c:pt>
                <c:pt idx="2612">
                  <c:v>41451.666795775462</c:v>
                </c:pt>
                <c:pt idx="2613">
                  <c:v>41451.833462499999</c:v>
                </c:pt>
                <c:pt idx="2614">
                  <c:v>41452.000129224536</c:v>
                </c:pt>
                <c:pt idx="2615">
                  <c:v>41452.166795949073</c:v>
                </c:pt>
                <c:pt idx="2616">
                  <c:v>41452.33346267361</c:v>
                </c:pt>
                <c:pt idx="2617">
                  <c:v>41452.500129398148</c:v>
                </c:pt>
                <c:pt idx="2618">
                  <c:v>41452.666796122685</c:v>
                </c:pt>
                <c:pt idx="2619">
                  <c:v>41452.833462847222</c:v>
                </c:pt>
                <c:pt idx="2620">
                  <c:v>41453.000129571759</c:v>
                </c:pt>
                <c:pt idx="2621">
                  <c:v>41453.166796296297</c:v>
                </c:pt>
                <c:pt idx="2622">
                  <c:v>41453.333463020834</c:v>
                </c:pt>
                <c:pt idx="2623">
                  <c:v>41453.500129745371</c:v>
                </c:pt>
                <c:pt idx="2624">
                  <c:v>41453.666796469908</c:v>
                </c:pt>
                <c:pt idx="2625">
                  <c:v>41453.833463194445</c:v>
                </c:pt>
                <c:pt idx="2626">
                  <c:v>41454.000129918983</c:v>
                </c:pt>
                <c:pt idx="2627">
                  <c:v>41454.16679664352</c:v>
                </c:pt>
                <c:pt idx="2628">
                  <c:v>41454.333463368057</c:v>
                </c:pt>
                <c:pt idx="2629">
                  <c:v>41454.500130092594</c:v>
                </c:pt>
                <c:pt idx="2630">
                  <c:v>41454.666796817131</c:v>
                </c:pt>
                <c:pt idx="2631">
                  <c:v>41454.833463541669</c:v>
                </c:pt>
                <c:pt idx="2632">
                  <c:v>41455.000130266206</c:v>
                </c:pt>
                <c:pt idx="2633">
                  <c:v>41455.166796990743</c:v>
                </c:pt>
                <c:pt idx="2634">
                  <c:v>41455.33346371528</c:v>
                </c:pt>
                <c:pt idx="2635">
                  <c:v>41455.500130439817</c:v>
                </c:pt>
                <c:pt idx="2636">
                  <c:v>41455.666797164355</c:v>
                </c:pt>
                <c:pt idx="2637">
                  <c:v>41455.833463888892</c:v>
                </c:pt>
                <c:pt idx="2638">
                  <c:v>41456.000130613429</c:v>
                </c:pt>
                <c:pt idx="2639">
                  <c:v>41456.166797337966</c:v>
                </c:pt>
                <c:pt idx="2640">
                  <c:v>41456.333464062503</c:v>
                </c:pt>
                <c:pt idx="2641">
                  <c:v>41456.500130787041</c:v>
                </c:pt>
                <c:pt idx="2642">
                  <c:v>41456.666797511571</c:v>
                </c:pt>
                <c:pt idx="2643">
                  <c:v>41456.833464236108</c:v>
                </c:pt>
                <c:pt idx="2644">
                  <c:v>41457.000130960645</c:v>
                </c:pt>
                <c:pt idx="2645">
                  <c:v>41457.166797685182</c:v>
                </c:pt>
                <c:pt idx="2646">
                  <c:v>41457.333464409719</c:v>
                </c:pt>
                <c:pt idx="2647">
                  <c:v>41457.500131134257</c:v>
                </c:pt>
                <c:pt idx="2648">
                  <c:v>41457.666797858794</c:v>
                </c:pt>
                <c:pt idx="2649">
                  <c:v>41457.833464583331</c:v>
                </c:pt>
                <c:pt idx="2650">
                  <c:v>41458.000131307868</c:v>
                </c:pt>
                <c:pt idx="2651">
                  <c:v>41458.166798032405</c:v>
                </c:pt>
                <c:pt idx="2652">
                  <c:v>41458.333464756943</c:v>
                </c:pt>
                <c:pt idx="2653">
                  <c:v>41458.50013148148</c:v>
                </c:pt>
                <c:pt idx="2654">
                  <c:v>41458.666798206017</c:v>
                </c:pt>
                <c:pt idx="2655">
                  <c:v>41458.833464930554</c:v>
                </c:pt>
                <c:pt idx="2656">
                  <c:v>41459.000131655092</c:v>
                </c:pt>
                <c:pt idx="2657">
                  <c:v>41459.166798379629</c:v>
                </c:pt>
                <c:pt idx="2658">
                  <c:v>41459.333465104166</c:v>
                </c:pt>
                <c:pt idx="2659">
                  <c:v>41459.500131828703</c:v>
                </c:pt>
                <c:pt idx="2660">
                  <c:v>41459.66679855324</c:v>
                </c:pt>
                <c:pt idx="2661">
                  <c:v>41459.833465277778</c:v>
                </c:pt>
                <c:pt idx="2662">
                  <c:v>41460.000132002315</c:v>
                </c:pt>
                <c:pt idx="2663">
                  <c:v>41460.166798726852</c:v>
                </c:pt>
                <c:pt idx="2664">
                  <c:v>41460.333465451389</c:v>
                </c:pt>
                <c:pt idx="2665">
                  <c:v>41460.500132175926</c:v>
                </c:pt>
                <c:pt idx="2666">
                  <c:v>41460.666798900464</c:v>
                </c:pt>
                <c:pt idx="2667">
                  <c:v>41460.833465625001</c:v>
                </c:pt>
                <c:pt idx="2668">
                  <c:v>41461.000132349538</c:v>
                </c:pt>
                <c:pt idx="2669">
                  <c:v>41461.166799074075</c:v>
                </c:pt>
                <c:pt idx="2670">
                  <c:v>41461.333465798612</c:v>
                </c:pt>
                <c:pt idx="2671">
                  <c:v>41461.50013252315</c:v>
                </c:pt>
                <c:pt idx="2672">
                  <c:v>41461.666799247687</c:v>
                </c:pt>
                <c:pt idx="2673">
                  <c:v>41461.833465972224</c:v>
                </c:pt>
                <c:pt idx="2674">
                  <c:v>41462.000132696761</c:v>
                </c:pt>
                <c:pt idx="2675">
                  <c:v>41462.166799421298</c:v>
                </c:pt>
                <c:pt idx="2676">
                  <c:v>41462.333466145836</c:v>
                </c:pt>
                <c:pt idx="2677">
                  <c:v>41462.500132870373</c:v>
                </c:pt>
                <c:pt idx="2678">
                  <c:v>41462.66679959491</c:v>
                </c:pt>
                <c:pt idx="2679">
                  <c:v>41462.833466319447</c:v>
                </c:pt>
                <c:pt idx="2680">
                  <c:v>41463.000133043985</c:v>
                </c:pt>
                <c:pt idx="2681">
                  <c:v>41463.166799768522</c:v>
                </c:pt>
                <c:pt idx="2682">
                  <c:v>41463.333466493059</c:v>
                </c:pt>
                <c:pt idx="2683">
                  <c:v>41463.500133217596</c:v>
                </c:pt>
                <c:pt idx="2684">
                  <c:v>41463.666799942126</c:v>
                </c:pt>
                <c:pt idx="2685">
                  <c:v>41463.833466666663</c:v>
                </c:pt>
                <c:pt idx="2686">
                  <c:v>41464.000133391201</c:v>
                </c:pt>
                <c:pt idx="2687">
                  <c:v>41464.166800115738</c:v>
                </c:pt>
                <c:pt idx="2688">
                  <c:v>41464.333466840275</c:v>
                </c:pt>
                <c:pt idx="2689">
                  <c:v>41464.500133564812</c:v>
                </c:pt>
                <c:pt idx="2690">
                  <c:v>41464.666800289349</c:v>
                </c:pt>
                <c:pt idx="2691">
                  <c:v>41464.833467013887</c:v>
                </c:pt>
                <c:pt idx="2692">
                  <c:v>41465.000133738424</c:v>
                </c:pt>
                <c:pt idx="2693">
                  <c:v>41465.166800462961</c:v>
                </c:pt>
                <c:pt idx="2694">
                  <c:v>41465.333467187498</c:v>
                </c:pt>
                <c:pt idx="2695">
                  <c:v>41465.500133912035</c:v>
                </c:pt>
                <c:pt idx="2696">
                  <c:v>41465.666800636573</c:v>
                </c:pt>
                <c:pt idx="2697">
                  <c:v>41465.83346736111</c:v>
                </c:pt>
                <c:pt idx="2698">
                  <c:v>41466.000134085647</c:v>
                </c:pt>
                <c:pt idx="2699">
                  <c:v>41466.166800810184</c:v>
                </c:pt>
                <c:pt idx="2700">
                  <c:v>41466.333467534721</c:v>
                </c:pt>
                <c:pt idx="2701">
                  <c:v>41466.500134259259</c:v>
                </c:pt>
                <c:pt idx="2702">
                  <c:v>41466.666800983796</c:v>
                </c:pt>
                <c:pt idx="2703">
                  <c:v>41466.833467708333</c:v>
                </c:pt>
                <c:pt idx="2704">
                  <c:v>41467.00013443287</c:v>
                </c:pt>
                <c:pt idx="2705">
                  <c:v>41467.166801157407</c:v>
                </c:pt>
                <c:pt idx="2706">
                  <c:v>41467.333467881945</c:v>
                </c:pt>
                <c:pt idx="2707">
                  <c:v>41467.500134606482</c:v>
                </c:pt>
                <c:pt idx="2708">
                  <c:v>41467.666801331019</c:v>
                </c:pt>
                <c:pt idx="2709">
                  <c:v>41467.833468055556</c:v>
                </c:pt>
                <c:pt idx="2710">
                  <c:v>41468.000134780094</c:v>
                </c:pt>
                <c:pt idx="2711">
                  <c:v>41468.166801504631</c:v>
                </c:pt>
                <c:pt idx="2712">
                  <c:v>41468.333468229168</c:v>
                </c:pt>
                <c:pt idx="2713">
                  <c:v>41468.500134953705</c:v>
                </c:pt>
                <c:pt idx="2714">
                  <c:v>41468.666801678242</c:v>
                </c:pt>
                <c:pt idx="2715">
                  <c:v>41468.83346840278</c:v>
                </c:pt>
                <c:pt idx="2716">
                  <c:v>41469.000135127317</c:v>
                </c:pt>
                <c:pt idx="2717">
                  <c:v>41469.166801851854</c:v>
                </c:pt>
                <c:pt idx="2718">
                  <c:v>41469.333468576391</c:v>
                </c:pt>
                <c:pt idx="2719">
                  <c:v>41469.500135300928</c:v>
                </c:pt>
                <c:pt idx="2720">
                  <c:v>41469.666802025466</c:v>
                </c:pt>
                <c:pt idx="2721">
                  <c:v>41469.833468750003</c:v>
                </c:pt>
                <c:pt idx="2722">
                  <c:v>41470.00013547454</c:v>
                </c:pt>
                <c:pt idx="2723">
                  <c:v>41470.166802199077</c:v>
                </c:pt>
                <c:pt idx="2724">
                  <c:v>41470.333468923614</c:v>
                </c:pt>
                <c:pt idx="2725">
                  <c:v>41470.500135648152</c:v>
                </c:pt>
                <c:pt idx="2726">
                  <c:v>41470.666802372682</c:v>
                </c:pt>
                <c:pt idx="2727">
                  <c:v>41470.833469097219</c:v>
                </c:pt>
                <c:pt idx="2728">
                  <c:v>41471.000135821756</c:v>
                </c:pt>
                <c:pt idx="2729">
                  <c:v>41471.166802546293</c:v>
                </c:pt>
                <c:pt idx="2730">
                  <c:v>41471.33346927083</c:v>
                </c:pt>
                <c:pt idx="2731">
                  <c:v>41471.500135995368</c:v>
                </c:pt>
                <c:pt idx="2732">
                  <c:v>41471.666802719905</c:v>
                </c:pt>
                <c:pt idx="2733">
                  <c:v>41471.833469444442</c:v>
                </c:pt>
                <c:pt idx="2734">
                  <c:v>41472.000136168979</c:v>
                </c:pt>
                <c:pt idx="2735">
                  <c:v>41472.166802893516</c:v>
                </c:pt>
                <c:pt idx="2736">
                  <c:v>41472.333469618054</c:v>
                </c:pt>
                <c:pt idx="2737">
                  <c:v>41472.500136342591</c:v>
                </c:pt>
                <c:pt idx="2738">
                  <c:v>41472.666803067128</c:v>
                </c:pt>
                <c:pt idx="2739">
                  <c:v>41472.833469791665</c:v>
                </c:pt>
                <c:pt idx="2740">
                  <c:v>41473.000136516202</c:v>
                </c:pt>
                <c:pt idx="2741">
                  <c:v>41473.16680324074</c:v>
                </c:pt>
                <c:pt idx="2742">
                  <c:v>41473.333469965277</c:v>
                </c:pt>
                <c:pt idx="2743">
                  <c:v>41473.500136689814</c:v>
                </c:pt>
                <c:pt idx="2744">
                  <c:v>41473.666803414351</c:v>
                </c:pt>
                <c:pt idx="2745">
                  <c:v>41473.833470138889</c:v>
                </c:pt>
                <c:pt idx="2746">
                  <c:v>41474.000136863426</c:v>
                </c:pt>
                <c:pt idx="2747">
                  <c:v>41474.166803587963</c:v>
                </c:pt>
                <c:pt idx="2748">
                  <c:v>41474.3334703125</c:v>
                </c:pt>
                <c:pt idx="2749">
                  <c:v>41474.500137037037</c:v>
                </c:pt>
                <c:pt idx="2750">
                  <c:v>41474.666803761575</c:v>
                </c:pt>
                <c:pt idx="2751">
                  <c:v>41474.833470486112</c:v>
                </c:pt>
                <c:pt idx="2752">
                  <c:v>41475.000137210649</c:v>
                </c:pt>
                <c:pt idx="2753">
                  <c:v>41475.166803935186</c:v>
                </c:pt>
                <c:pt idx="2754">
                  <c:v>41475.333470659723</c:v>
                </c:pt>
                <c:pt idx="2755">
                  <c:v>41475.500137384261</c:v>
                </c:pt>
                <c:pt idx="2756">
                  <c:v>41475.666804108798</c:v>
                </c:pt>
                <c:pt idx="2757">
                  <c:v>41475.833470833335</c:v>
                </c:pt>
                <c:pt idx="2758">
                  <c:v>41476.000137557872</c:v>
                </c:pt>
                <c:pt idx="2759">
                  <c:v>41476.166804282409</c:v>
                </c:pt>
                <c:pt idx="2760">
                  <c:v>41476.333471006947</c:v>
                </c:pt>
                <c:pt idx="2761">
                  <c:v>41476.500137731484</c:v>
                </c:pt>
                <c:pt idx="2762">
                  <c:v>41476.666804456021</c:v>
                </c:pt>
                <c:pt idx="2763">
                  <c:v>41476.833471180558</c:v>
                </c:pt>
                <c:pt idx="2764">
                  <c:v>41477.000137905095</c:v>
                </c:pt>
                <c:pt idx="2765">
                  <c:v>41477.166804629633</c:v>
                </c:pt>
                <c:pt idx="2766">
                  <c:v>41477.33347135417</c:v>
                </c:pt>
                <c:pt idx="2767">
                  <c:v>41477.500138078707</c:v>
                </c:pt>
                <c:pt idx="2768">
                  <c:v>41477.666804803244</c:v>
                </c:pt>
                <c:pt idx="2769">
                  <c:v>41477.833471527774</c:v>
                </c:pt>
                <c:pt idx="2770">
                  <c:v>41478.000138252311</c:v>
                </c:pt>
                <c:pt idx="2771">
                  <c:v>41478.166804976849</c:v>
                </c:pt>
                <c:pt idx="2772">
                  <c:v>41478.333471701386</c:v>
                </c:pt>
                <c:pt idx="2773">
                  <c:v>41478.500138425923</c:v>
                </c:pt>
                <c:pt idx="2774">
                  <c:v>41478.66680515046</c:v>
                </c:pt>
                <c:pt idx="2775">
                  <c:v>41478.833471874997</c:v>
                </c:pt>
                <c:pt idx="2776">
                  <c:v>41479.000138599535</c:v>
                </c:pt>
                <c:pt idx="2777">
                  <c:v>41479.166805324072</c:v>
                </c:pt>
                <c:pt idx="2778">
                  <c:v>41479.333472048609</c:v>
                </c:pt>
                <c:pt idx="2779">
                  <c:v>41479.500138773146</c:v>
                </c:pt>
                <c:pt idx="2780">
                  <c:v>41479.666805497684</c:v>
                </c:pt>
                <c:pt idx="2781">
                  <c:v>41479.833472222221</c:v>
                </c:pt>
                <c:pt idx="2782">
                  <c:v>41480.000138946758</c:v>
                </c:pt>
                <c:pt idx="2783">
                  <c:v>41480.166805671295</c:v>
                </c:pt>
                <c:pt idx="2784">
                  <c:v>41480.333472395832</c:v>
                </c:pt>
                <c:pt idx="2785">
                  <c:v>41480.50013912037</c:v>
                </c:pt>
                <c:pt idx="2786">
                  <c:v>41480.666805844907</c:v>
                </c:pt>
                <c:pt idx="2787">
                  <c:v>41480.833472569444</c:v>
                </c:pt>
                <c:pt idx="2788">
                  <c:v>41481.000139293981</c:v>
                </c:pt>
                <c:pt idx="2789">
                  <c:v>41481.166806018518</c:v>
                </c:pt>
                <c:pt idx="2790">
                  <c:v>41481.333472743056</c:v>
                </c:pt>
                <c:pt idx="2791">
                  <c:v>41481.500139467593</c:v>
                </c:pt>
                <c:pt idx="2792">
                  <c:v>41481.66680619213</c:v>
                </c:pt>
                <c:pt idx="2793">
                  <c:v>41481.833472916667</c:v>
                </c:pt>
                <c:pt idx="2794">
                  <c:v>41482.000139641204</c:v>
                </c:pt>
                <c:pt idx="2795">
                  <c:v>41482.166806365742</c:v>
                </c:pt>
                <c:pt idx="2796">
                  <c:v>41482.333473090279</c:v>
                </c:pt>
                <c:pt idx="2797">
                  <c:v>41482.500139814816</c:v>
                </c:pt>
                <c:pt idx="2798">
                  <c:v>41482.666806539353</c:v>
                </c:pt>
                <c:pt idx="2799">
                  <c:v>41482.83347326389</c:v>
                </c:pt>
                <c:pt idx="2800">
                  <c:v>41483.000139988428</c:v>
                </c:pt>
                <c:pt idx="2801">
                  <c:v>41483.166806712965</c:v>
                </c:pt>
                <c:pt idx="2802">
                  <c:v>41483.333473437502</c:v>
                </c:pt>
                <c:pt idx="2803">
                  <c:v>41483.500140162039</c:v>
                </c:pt>
                <c:pt idx="2804">
                  <c:v>41483.666806886577</c:v>
                </c:pt>
                <c:pt idx="2805">
                  <c:v>41483.833473611114</c:v>
                </c:pt>
                <c:pt idx="2806">
                  <c:v>41484.000140335651</c:v>
                </c:pt>
                <c:pt idx="2807">
                  <c:v>41484.166807060188</c:v>
                </c:pt>
                <c:pt idx="2808">
                  <c:v>41484.333473784725</c:v>
                </c:pt>
                <c:pt idx="2809">
                  <c:v>41484.500140509263</c:v>
                </c:pt>
                <c:pt idx="2810">
                  <c:v>41484.6668072338</c:v>
                </c:pt>
                <c:pt idx="2811">
                  <c:v>41484.833473958337</c:v>
                </c:pt>
                <c:pt idx="2812">
                  <c:v>41485.000140682867</c:v>
                </c:pt>
                <c:pt idx="2813">
                  <c:v>41485.166807407404</c:v>
                </c:pt>
                <c:pt idx="2814">
                  <c:v>41485.333474131941</c:v>
                </c:pt>
                <c:pt idx="2815">
                  <c:v>41485.500140856479</c:v>
                </c:pt>
                <c:pt idx="2816">
                  <c:v>41485.666807581016</c:v>
                </c:pt>
                <c:pt idx="2817">
                  <c:v>41485.833474305553</c:v>
                </c:pt>
                <c:pt idx="2818">
                  <c:v>41486.00014103009</c:v>
                </c:pt>
                <c:pt idx="2819">
                  <c:v>41486.166807754627</c:v>
                </c:pt>
                <c:pt idx="2820">
                  <c:v>41486.333474479165</c:v>
                </c:pt>
                <c:pt idx="2821">
                  <c:v>41486.500141203702</c:v>
                </c:pt>
                <c:pt idx="2822">
                  <c:v>41486.666807928239</c:v>
                </c:pt>
                <c:pt idx="2823">
                  <c:v>41486.833474652776</c:v>
                </c:pt>
                <c:pt idx="2824">
                  <c:v>41487.000141377313</c:v>
                </c:pt>
                <c:pt idx="2825">
                  <c:v>41487.166808101851</c:v>
                </c:pt>
                <c:pt idx="2826">
                  <c:v>41487.333474826388</c:v>
                </c:pt>
                <c:pt idx="2827">
                  <c:v>41487.500141550925</c:v>
                </c:pt>
                <c:pt idx="2828">
                  <c:v>41487.666808275462</c:v>
                </c:pt>
                <c:pt idx="2829">
                  <c:v>41487.833474999999</c:v>
                </c:pt>
                <c:pt idx="2830">
                  <c:v>41488.000141724537</c:v>
                </c:pt>
                <c:pt idx="2831">
                  <c:v>41488.166808449074</c:v>
                </c:pt>
                <c:pt idx="2832">
                  <c:v>41488.333475173611</c:v>
                </c:pt>
                <c:pt idx="2833">
                  <c:v>41488.500141898148</c:v>
                </c:pt>
                <c:pt idx="2834">
                  <c:v>41488.666808622685</c:v>
                </c:pt>
                <c:pt idx="2835">
                  <c:v>41488.833475347223</c:v>
                </c:pt>
                <c:pt idx="2836">
                  <c:v>41489.00014207176</c:v>
                </c:pt>
                <c:pt idx="2837">
                  <c:v>41489.166808796297</c:v>
                </c:pt>
                <c:pt idx="2838">
                  <c:v>41489.333475520834</c:v>
                </c:pt>
                <c:pt idx="2839">
                  <c:v>41489.500142245372</c:v>
                </c:pt>
                <c:pt idx="2840">
                  <c:v>41489.666808969909</c:v>
                </c:pt>
                <c:pt idx="2841">
                  <c:v>41489.833475694446</c:v>
                </c:pt>
                <c:pt idx="2842">
                  <c:v>41490.000142418983</c:v>
                </c:pt>
                <c:pt idx="2843">
                  <c:v>41490.16680914352</c:v>
                </c:pt>
                <c:pt idx="2844">
                  <c:v>41490.333475868058</c:v>
                </c:pt>
                <c:pt idx="2845">
                  <c:v>41490.500142592595</c:v>
                </c:pt>
                <c:pt idx="2846">
                  <c:v>41490.666809317132</c:v>
                </c:pt>
                <c:pt idx="2847">
                  <c:v>41490.833476041669</c:v>
                </c:pt>
                <c:pt idx="2848">
                  <c:v>41491.000142766206</c:v>
                </c:pt>
                <c:pt idx="2849">
                  <c:v>41491.166809490744</c:v>
                </c:pt>
                <c:pt idx="2850">
                  <c:v>41491.333476215281</c:v>
                </c:pt>
                <c:pt idx="2851">
                  <c:v>41491.500142939818</c:v>
                </c:pt>
                <c:pt idx="2852">
                  <c:v>41491.666809664355</c:v>
                </c:pt>
                <c:pt idx="2853">
                  <c:v>41491.833476388892</c:v>
                </c:pt>
                <c:pt idx="2854">
                  <c:v>41492.000143113422</c:v>
                </c:pt>
                <c:pt idx="2855">
                  <c:v>41492.16680983796</c:v>
                </c:pt>
                <c:pt idx="2856">
                  <c:v>41492.333476562497</c:v>
                </c:pt>
                <c:pt idx="2857">
                  <c:v>41492.500143287034</c:v>
                </c:pt>
                <c:pt idx="2858">
                  <c:v>41492.666810011571</c:v>
                </c:pt>
                <c:pt idx="2859">
                  <c:v>41492.833476736108</c:v>
                </c:pt>
                <c:pt idx="2860">
                  <c:v>41493.000143460646</c:v>
                </c:pt>
                <c:pt idx="2861">
                  <c:v>41493.166810185183</c:v>
                </c:pt>
                <c:pt idx="2862">
                  <c:v>41493.33347690972</c:v>
                </c:pt>
                <c:pt idx="2863">
                  <c:v>41493.500143634257</c:v>
                </c:pt>
                <c:pt idx="2864">
                  <c:v>41493.666810358794</c:v>
                </c:pt>
                <c:pt idx="2865">
                  <c:v>41493.833477083332</c:v>
                </c:pt>
                <c:pt idx="2866">
                  <c:v>41494.000143807869</c:v>
                </c:pt>
                <c:pt idx="2867">
                  <c:v>41494.166810532406</c:v>
                </c:pt>
                <c:pt idx="2868">
                  <c:v>41494.333477256943</c:v>
                </c:pt>
                <c:pt idx="2869">
                  <c:v>41494.500143981481</c:v>
                </c:pt>
                <c:pt idx="2870">
                  <c:v>41494.666810706018</c:v>
                </c:pt>
                <c:pt idx="2871">
                  <c:v>41494.833477430555</c:v>
                </c:pt>
                <c:pt idx="2872">
                  <c:v>41495.000144155092</c:v>
                </c:pt>
                <c:pt idx="2873">
                  <c:v>41495.166810879629</c:v>
                </c:pt>
                <c:pt idx="2874">
                  <c:v>41495.333477604167</c:v>
                </c:pt>
                <c:pt idx="2875">
                  <c:v>41495.500144328704</c:v>
                </c:pt>
                <c:pt idx="2876">
                  <c:v>41495.666811053241</c:v>
                </c:pt>
                <c:pt idx="2877">
                  <c:v>41495.833477777778</c:v>
                </c:pt>
                <c:pt idx="2878">
                  <c:v>41496.000144502315</c:v>
                </c:pt>
                <c:pt idx="2879">
                  <c:v>41496.166811226853</c:v>
                </c:pt>
                <c:pt idx="2880">
                  <c:v>41496.33347795139</c:v>
                </c:pt>
                <c:pt idx="2881">
                  <c:v>41496.500144675927</c:v>
                </c:pt>
                <c:pt idx="2882">
                  <c:v>41496.666811400464</c:v>
                </c:pt>
                <c:pt idx="2883">
                  <c:v>41496.833478125001</c:v>
                </c:pt>
                <c:pt idx="2884">
                  <c:v>41497.000144849539</c:v>
                </c:pt>
                <c:pt idx="2885">
                  <c:v>41497.166811574076</c:v>
                </c:pt>
                <c:pt idx="2886">
                  <c:v>41497.333478298613</c:v>
                </c:pt>
                <c:pt idx="2887">
                  <c:v>41497.50014502315</c:v>
                </c:pt>
                <c:pt idx="2888">
                  <c:v>41497.666811747687</c:v>
                </c:pt>
                <c:pt idx="2889">
                  <c:v>41497.833478472225</c:v>
                </c:pt>
                <c:pt idx="2890">
                  <c:v>41498.000145196762</c:v>
                </c:pt>
                <c:pt idx="2891">
                  <c:v>41498.166811921299</c:v>
                </c:pt>
                <c:pt idx="2892">
                  <c:v>41498.333478645836</c:v>
                </c:pt>
                <c:pt idx="2893">
                  <c:v>41498.500145370374</c:v>
                </c:pt>
                <c:pt idx="2894">
                  <c:v>41498.666812094911</c:v>
                </c:pt>
                <c:pt idx="2895">
                  <c:v>41498.833478819448</c:v>
                </c:pt>
                <c:pt idx="2896">
                  <c:v>41499.000145543978</c:v>
                </c:pt>
                <c:pt idx="2897">
                  <c:v>41499.166812268515</c:v>
                </c:pt>
                <c:pt idx="2898">
                  <c:v>41499.333478993052</c:v>
                </c:pt>
                <c:pt idx="2899">
                  <c:v>41499.500145717589</c:v>
                </c:pt>
                <c:pt idx="2900">
                  <c:v>41499.666812442127</c:v>
                </c:pt>
                <c:pt idx="2901">
                  <c:v>41499.833479166664</c:v>
                </c:pt>
                <c:pt idx="2902">
                  <c:v>41500.000145891201</c:v>
                </c:pt>
                <c:pt idx="2903">
                  <c:v>41500.166812615738</c:v>
                </c:pt>
                <c:pt idx="2904">
                  <c:v>41500.333479340276</c:v>
                </c:pt>
                <c:pt idx="2905">
                  <c:v>41500.500146064813</c:v>
                </c:pt>
                <c:pt idx="2906">
                  <c:v>41500.66681278935</c:v>
                </c:pt>
                <c:pt idx="2907">
                  <c:v>41500.833479513887</c:v>
                </c:pt>
                <c:pt idx="2908">
                  <c:v>41501.000146238424</c:v>
                </c:pt>
                <c:pt idx="2909">
                  <c:v>41501.166812962962</c:v>
                </c:pt>
                <c:pt idx="2910">
                  <c:v>41501.333479687499</c:v>
                </c:pt>
                <c:pt idx="2911">
                  <c:v>41501.500146412036</c:v>
                </c:pt>
                <c:pt idx="2912">
                  <c:v>41501.666813136573</c:v>
                </c:pt>
                <c:pt idx="2913">
                  <c:v>41501.83347986111</c:v>
                </c:pt>
                <c:pt idx="2914">
                  <c:v>41502.000146585648</c:v>
                </c:pt>
                <c:pt idx="2915">
                  <c:v>41502.166813310185</c:v>
                </c:pt>
                <c:pt idx="2916">
                  <c:v>41502.333480034722</c:v>
                </c:pt>
                <c:pt idx="2917">
                  <c:v>41502.500146759259</c:v>
                </c:pt>
                <c:pt idx="2918">
                  <c:v>41502.666813483796</c:v>
                </c:pt>
                <c:pt idx="2919">
                  <c:v>41502.833480208334</c:v>
                </c:pt>
                <c:pt idx="2920">
                  <c:v>41503.000146932871</c:v>
                </c:pt>
                <c:pt idx="2921">
                  <c:v>41503.166813657408</c:v>
                </c:pt>
                <c:pt idx="2922">
                  <c:v>41503.333480381945</c:v>
                </c:pt>
                <c:pt idx="2923">
                  <c:v>41503.500147106482</c:v>
                </c:pt>
                <c:pt idx="2924">
                  <c:v>41503.66681383102</c:v>
                </c:pt>
                <c:pt idx="2925">
                  <c:v>41503.833480555557</c:v>
                </c:pt>
                <c:pt idx="2926">
                  <c:v>41504.000147280094</c:v>
                </c:pt>
                <c:pt idx="2927">
                  <c:v>41504.166814004631</c:v>
                </c:pt>
                <c:pt idx="2928">
                  <c:v>41504.333480729169</c:v>
                </c:pt>
                <c:pt idx="2929">
                  <c:v>41504.500147453706</c:v>
                </c:pt>
                <c:pt idx="2930">
                  <c:v>41504.666814178243</c:v>
                </c:pt>
                <c:pt idx="2931">
                  <c:v>41504.83348090278</c:v>
                </c:pt>
                <c:pt idx="2932">
                  <c:v>41505.000147627317</c:v>
                </c:pt>
                <c:pt idx="2933">
                  <c:v>41505.166814351855</c:v>
                </c:pt>
                <c:pt idx="2934">
                  <c:v>41505.333481076392</c:v>
                </c:pt>
                <c:pt idx="2935">
                  <c:v>41505.500147800929</c:v>
                </c:pt>
                <c:pt idx="2936">
                  <c:v>41505.666814525466</c:v>
                </c:pt>
                <c:pt idx="2937">
                  <c:v>41505.833481250003</c:v>
                </c:pt>
                <c:pt idx="2938">
                  <c:v>41506.000147974541</c:v>
                </c:pt>
                <c:pt idx="2939">
                  <c:v>41506.166814699071</c:v>
                </c:pt>
                <c:pt idx="2940">
                  <c:v>41506.333481423608</c:v>
                </c:pt>
                <c:pt idx="2941">
                  <c:v>41506.500148148145</c:v>
                </c:pt>
                <c:pt idx="2942">
                  <c:v>41506.666814872682</c:v>
                </c:pt>
                <c:pt idx="2943">
                  <c:v>41506.833481597219</c:v>
                </c:pt>
                <c:pt idx="2944">
                  <c:v>41507.000148321757</c:v>
                </c:pt>
                <c:pt idx="2945">
                  <c:v>41507.166815046294</c:v>
                </c:pt>
                <c:pt idx="2946">
                  <c:v>41507.333481770831</c:v>
                </c:pt>
                <c:pt idx="2947">
                  <c:v>41507.500148495368</c:v>
                </c:pt>
                <c:pt idx="2948">
                  <c:v>41507.666815219905</c:v>
                </c:pt>
                <c:pt idx="2949">
                  <c:v>41507.833481944443</c:v>
                </c:pt>
                <c:pt idx="2950">
                  <c:v>41508.00014866898</c:v>
                </c:pt>
                <c:pt idx="2951">
                  <c:v>41508.166815393517</c:v>
                </c:pt>
                <c:pt idx="2952">
                  <c:v>41508.333482118054</c:v>
                </c:pt>
                <c:pt idx="2953">
                  <c:v>41508.500148842591</c:v>
                </c:pt>
                <c:pt idx="2954">
                  <c:v>41508.666815567129</c:v>
                </c:pt>
                <c:pt idx="2955">
                  <c:v>41508.833482291666</c:v>
                </c:pt>
                <c:pt idx="2956">
                  <c:v>41509.000149016203</c:v>
                </c:pt>
                <c:pt idx="2957">
                  <c:v>41509.16681574074</c:v>
                </c:pt>
                <c:pt idx="2958">
                  <c:v>41509.333482465277</c:v>
                </c:pt>
                <c:pt idx="2959">
                  <c:v>41509.500149189815</c:v>
                </c:pt>
                <c:pt idx="2960">
                  <c:v>41509.666815914352</c:v>
                </c:pt>
                <c:pt idx="2961">
                  <c:v>41509.833482638889</c:v>
                </c:pt>
                <c:pt idx="2962">
                  <c:v>41510.000149363426</c:v>
                </c:pt>
                <c:pt idx="2963">
                  <c:v>41510.166816087964</c:v>
                </c:pt>
                <c:pt idx="2964">
                  <c:v>41510.333482812501</c:v>
                </c:pt>
                <c:pt idx="2965">
                  <c:v>41510.500149537038</c:v>
                </c:pt>
                <c:pt idx="2966">
                  <c:v>41510.666816261575</c:v>
                </c:pt>
                <c:pt idx="2967">
                  <c:v>41510.833482986112</c:v>
                </c:pt>
                <c:pt idx="2968">
                  <c:v>41511.00014971065</c:v>
                </c:pt>
                <c:pt idx="2969">
                  <c:v>41511.166816435187</c:v>
                </c:pt>
                <c:pt idx="2970">
                  <c:v>41511.333483159724</c:v>
                </c:pt>
                <c:pt idx="2971">
                  <c:v>41511.500149884261</c:v>
                </c:pt>
                <c:pt idx="2972">
                  <c:v>41511.666816608798</c:v>
                </c:pt>
                <c:pt idx="2973">
                  <c:v>41511.833483333336</c:v>
                </c:pt>
                <c:pt idx="2974">
                  <c:v>41512.000150057873</c:v>
                </c:pt>
                <c:pt idx="2975">
                  <c:v>41512.16681678241</c:v>
                </c:pt>
                <c:pt idx="2976">
                  <c:v>41512.333483506947</c:v>
                </c:pt>
                <c:pt idx="2977">
                  <c:v>41512.500150231484</c:v>
                </c:pt>
                <c:pt idx="2978">
                  <c:v>41512.666816956022</c:v>
                </c:pt>
                <c:pt idx="2979">
                  <c:v>41512.833483680559</c:v>
                </c:pt>
                <c:pt idx="2980">
                  <c:v>41513.000150405096</c:v>
                </c:pt>
                <c:pt idx="2981">
                  <c:v>41513.166817129633</c:v>
                </c:pt>
                <c:pt idx="2982">
                  <c:v>41513.333483854163</c:v>
                </c:pt>
                <c:pt idx="2983">
                  <c:v>41513.5001505787</c:v>
                </c:pt>
                <c:pt idx="2984">
                  <c:v>41513.666817303238</c:v>
                </c:pt>
                <c:pt idx="2985">
                  <c:v>41513.833484027775</c:v>
                </c:pt>
                <c:pt idx="2986">
                  <c:v>41514.000150752312</c:v>
                </c:pt>
                <c:pt idx="2987">
                  <c:v>41514.166817476849</c:v>
                </c:pt>
                <c:pt idx="2988">
                  <c:v>41514.333484201386</c:v>
                </c:pt>
                <c:pt idx="2989">
                  <c:v>41514.500150925924</c:v>
                </c:pt>
                <c:pt idx="2990">
                  <c:v>41514.666817650461</c:v>
                </c:pt>
                <c:pt idx="2991">
                  <c:v>41514.833484374998</c:v>
                </c:pt>
                <c:pt idx="2992">
                  <c:v>41515.000151099535</c:v>
                </c:pt>
                <c:pt idx="2993">
                  <c:v>41515.166817824072</c:v>
                </c:pt>
                <c:pt idx="2994">
                  <c:v>41515.33348454861</c:v>
                </c:pt>
                <c:pt idx="2995">
                  <c:v>41515.500151273147</c:v>
                </c:pt>
                <c:pt idx="2996">
                  <c:v>41515.666817997684</c:v>
                </c:pt>
                <c:pt idx="2997">
                  <c:v>41515.833484722221</c:v>
                </c:pt>
                <c:pt idx="2998">
                  <c:v>41516.000151446759</c:v>
                </c:pt>
                <c:pt idx="2999">
                  <c:v>41516.166818171296</c:v>
                </c:pt>
                <c:pt idx="3000">
                  <c:v>41516.333484895833</c:v>
                </c:pt>
                <c:pt idx="3001">
                  <c:v>41516.50015162037</c:v>
                </c:pt>
                <c:pt idx="3002">
                  <c:v>41516.666818344907</c:v>
                </c:pt>
                <c:pt idx="3003">
                  <c:v>41516.833485069445</c:v>
                </c:pt>
                <c:pt idx="3004">
                  <c:v>41517.000151793982</c:v>
                </c:pt>
                <c:pt idx="3005">
                  <c:v>41517.166818518519</c:v>
                </c:pt>
                <c:pt idx="3006">
                  <c:v>41517.333485243056</c:v>
                </c:pt>
                <c:pt idx="3007">
                  <c:v>41517.500151967593</c:v>
                </c:pt>
                <c:pt idx="3008">
                  <c:v>41517.666818692131</c:v>
                </c:pt>
                <c:pt idx="3009">
                  <c:v>41517.833485416668</c:v>
                </c:pt>
                <c:pt idx="3010">
                  <c:v>41518.000152141205</c:v>
                </c:pt>
                <c:pt idx="3011">
                  <c:v>41518.166818865742</c:v>
                </c:pt>
                <c:pt idx="3012">
                  <c:v>41518.333485590279</c:v>
                </c:pt>
                <c:pt idx="3013">
                  <c:v>41518.500152314817</c:v>
                </c:pt>
                <c:pt idx="3014">
                  <c:v>41518.666819039354</c:v>
                </c:pt>
                <c:pt idx="3015">
                  <c:v>41518.833485763891</c:v>
                </c:pt>
                <c:pt idx="3016">
                  <c:v>41519.000152488428</c:v>
                </c:pt>
                <c:pt idx="3017">
                  <c:v>41519.166819212965</c:v>
                </c:pt>
                <c:pt idx="3018">
                  <c:v>41519.333485937503</c:v>
                </c:pt>
                <c:pt idx="3019">
                  <c:v>41519.50015266204</c:v>
                </c:pt>
                <c:pt idx="3020">
                  <c:v>41519.666819386577</c:v>
                </c:pt>
                <c:pt idx="3021">
                  <c:v>41519.833486111114</c:v>
                </c:pt>
                <c:pt idx="3022">
                  <c:v>41520.000152835652</c:v>
                </c:pt>
                <c:pt idx="3023">
                  <c:v>41520.166819560189</c:v>
                </c:pt>
                <c:pt idx="3024">
                  <c:v>41520.333486284719</c:v>
                </c:pt>
                <c:pt idx="3025">
                  <c:v>41520.500153009256</c:v>
                </c:pt>
                <c:pt idx="3026">
                  <c:v>41520.666819733793</c:v>
                </c:pt>
                <c:pt idx="3027">
                  <c:v>41520.83348645833</c:v>
                </c:pt>
                <c:pt idx="3028">
                  <c:v>41521.000153182868</c:v>
                </c:pt>
                <c:pt idx="3029">
                  <c:v>41521.166819907405</c:v>
                </c:pt>
                <c:pt idx="3030">
                  <c:v>41521.333486631942</c:v>
                </c:pt>
                <c:pt idx="3031">
                  <c:v>41521.500153356479</c:v>
                </c:pt>
                <c:pt idx="3032">
                  <c:v>41521.666820081016</c:v>
                </c:pt>
                <c:pt idx="3033">
                  <c:v>41521.833486805554</c:v>
                </c:pt>
                <c:pt idx="3034">
                  <c:v>41522.000153530091</c:v>
                </c:pt>
                <c:pt idx="3035">
                  <c:v>41522.166820254628</c:v>
                </c:pt>
                <c:pt idx="3036">
                  <c:v>41522.333486979165</c:v>
                </c:pt>
                <c:pt idx="3037">
                  <c:v>41522.500153703702</c:v>
                </c:pt>
                <c:pt idx="3038">
                  <c:v>41522.66682042824</c:v>
                </c:pt>
                <c:pt idx="3039">
                  <c:v>41522.833487152777</c:v>
                </c:pt>
                <c:pt idx="3040">
                  <c:v>41523.000153877314</c:v>
                </c:pt>
                <c:pt idx="3041">
                  <c:v>41523.166820601851</c:v>
                </c:pt>
                <c:pt idx="3042">
                  <c:v>41523.333487326388</c:v>
                </c:pt>
                <c:pt idx="3043">
                  <c:v>41523.500154050926</c:v>
                </c:pt>
                <c:pt idx="3044">
                  <c:v>41523.666820775463</c:v>
                </c:pt>
                <c:pt idx="3045">
                  <c:v>41523.8334875</c:v>
                </c:pt>
                <c:pt idx="3046">
                  <c:v>41524.000154224537</c:v>
                </c:pt>
                <c:pt idx="3047">
                  <c:v>41524.166820949074</c:v>
                </c:pt>
                <c:pt idx="3048">
                  <c:v>41524.333487673612</c:v>
                </c:pt>
                <c:pt idx="3049">
                  <c:v>41524.500154398149</c:v>
                </c:pt>
                <c:pt idx="3050">
                  <c:v>41524.666821122686</c:v>
                </c:pt>
                <c:pt idx="3051">
                  <c:v>41524.833487847223</c:v>
                </c:pt>
                <c:pt idx="3052">
                  <c:v>41525.000154571761</c:v>
                </c:pt>
                <c:pt idx="3053">
                  <c:v>41525.166821296298</c:v>
                </c:pt>
                <c:pt idx="3054">
                  <c:v>41525.333488020835</c:v>
                </c:pt>
                <c:pt idx="3055">
                  <c:v>41525.500154745372</c:v>
                </c:pt>
                <c:pt idx="3056">
                  <c:v>41525.666821469909</c:v>
                </c:pt>
                <c:pt idx="3057">
                  <c:v>41525.833488194447</c:v>
                </c:pt>
                <c:pt idx="3058">
                  <c:v>41526.000154918984</c:v>
                </c:pt>
                <c:pt idx="3059">
                  <c:v>41526.166821643521</c:v>
                </c:pt>
                <c:pt idx="3060">
                  <c:v>41526.333488368058</c:v>
                </c:pt>
                <c:pt idx="3061">
                  <c:v>41526.500155092595</c:v>
                </c:pt>
                <c:pt idx="3062">
                  <c:v>41526.666821817133</c:v>
                </c:pt>
                <c:pt idx="3063">
                  <c:v>41526.83348854167</c:v>
                </c:pt>
                <c:pt idx="3064">
                  <c:v>41527.000155266207</c:v>
                </c:pt>
                <c:pt idx="3065">
                  <c:v>41527.166821990744</c:v>
                </c:pt>
                <c:pt idx="3066">
                  <c:v>41527.333488715274</c:v>
                </c:pt>
                <c:pt idx="3067">
                  <c:v>41527.500155439811</c:v>
                </c:pt>
                <c:pt idx="3068">
                  <c:v>41527.666822164349</c:v>
                </c:pt>
                <c:pt idx="3069">
                  <c:v>41527.833488888886</c:v>
                </c:pt>
                <c:pt idx="3070">
                  <c:v>41528.000155613423</c:v>
                </c:pt>
                <c:pt idx="3071">
                  <c:v>41528.16682233796</c:v>
                </c:pt>
                <c:pt idx="3072">
                  <c:v>41528.333489062497</c:v>
                </c:pt>
                <c:pt idx="3073">
                  <c:v>41528.500155787035</c:v>
                </c:pt>
                <c:pt idx="3074">
                  <c:v>41528.666822511572</c:v>
                </c:pt>
                <c:pt idx="3075">
                  <c:v>41528.833489236109</c:v>
                </c:pt>
                <c:pt idx="3076">
                  <c:v>41529.000155960646</c:v>
                </c:pt>
                <c:pt idx="3077">
                  <c:v>41529.166822685183</c:v>
                </c:pt>
                <c:pt idx="3078">
                  <c:v>41529.333489409721</c:v>
                </c:pt>
                <c:pt idx="3079">
                  <c:v>41529.500156134258</c:v>
                </c:pt>
                <c:pt idx="3080">
                  <c:v>41529.666822858795</c:v>
                </c:pt>
                <c:pt idx="3081">
                  <c:v>41529.833489583332</c:v>
                </c:pt>
                <c:pt idx="3082">
                  <c:v>41530.000156307869</c:v>
                </c:pt>
                <c:pt idx="3083">
                  <c:v>41530.166823032407</c:v>
                </c:pt>
                <c:pt idx="3084">
                  <c:v>41530.333489756944</c:v>
                </c:pt>
                <c:pt idx="3085">
                  <c:v>41530.500156481481</c:v>
                </c:pt>
                <c:pt idx="3086">
                  <c:v>41530.666823206018</c:v>
                </c:pt>
                <c:pt idx="3087">
                  <c:v>41530.833489930556</c:v>
                </c:pt>
                <c:pt idx="3088">
                  <c:v>41531.000156655093</c:v>
                </c:pt>
                <c:pt idx="3089">
                  <c:v>41531.16682337963</c:v>
                </c:pt>
                <c:pt idx="3090">
                  <c:v>41531.333490104167</c:v>
                </c:pt>
                <c:pt idx="3091">
                  <c:v>41531.500156828704</c:v>
                </c:pt>
                <c:pt idx="3092">
                  <c:v>41531.666823553242</c:v>
                </c:pt>
                <c:pt idx="3093">
                  <c:v>41531.833490277779</c:v>
                </c:pt>
                <c:pt idx="3094">
                  <c:v>41532.000157002316</c:v>
                </c:pt>
                <c:pt idx="3095">
                  <c:v>41532.166823726853</c:v>
                </c:pt>
                <c:pt idx="3096">
                  <c:v>41532.33349045139</c:v>
                </c:pt>
                <c:pt idx="3097">
                  <c:v>41532.500157175928</c:v>
                </c:pt>
                <c:pt idx="3098">
                  <c:v>41532.666823900465</c:v>
                </c:pt>
                <c:pt idx="3099">
                  <c:v>41532.833490625002</c:v>
                </c:pt>
                <c:pt idx="3100">
                  <c:v>41533.000157349539</c:v>
                </c:pt>
                <c:pt idx="3101">
                  <c:v>41533.166824074076</c:v>
                </c:pt>
                <c:pt idx="3102">
                  <c:v>41533.333490798614</c:v>
                </c:pt>
                <c:pt idx="3103">
                  <c:v>41533.500157523151</c:v>
                </c:pt>
                <c:pt idx="3104">
                  <c:v>41533.666824247688</c:v>
                </c:pt>
                <c:pt idx="3105">
                  <c:v>41533.833490972225</c:v>
                </c:pt>
                <c:pt idx="3106">
                  <c:v>41534.000157696762</c:v>
                </c:pt>
                <c:pt idx="3107">
                  <c:v>41534.1668244213</c:v>
                </c:pt>
                <c:pt idx="3108">
                  <c:v>41534.333491145837</c:v>
                </c:pt>
                <c:pt idx="3109">
                  <c:v>41534.500157870367</c:v>
                </c:pt>
                <c:pt idx="3110">
                  <c:v>41534.666824594904</c:v>
                </c:pt>
                <c:pt idx="3111">
                  <c:v>41534.833491319441</c:v>
                </c:pt>
                <c:pt idx="3112">
                  <c:v>41535.000158043978</c:v>
                </c:pt>
                <c:pt idx="3113">
                  <c:v>41535.166824768516</c:v>
                </c:pt>
                <c:pt idx="3114">
                  <c:v>41535.333491493053</c:v>
                </c:pt>
                <c:pt idx="3115">
                  <c:v>41535.50015821759</c:v>
                </c:pt>
                <c:pt idx="3116">
                  <c:v>41535.666824942127</c:v>
                </c:pt>
                <c:pt idx="3117">
                  <c:v>41535.833491666664</c:v>
                </c:pt>
                <c:pt idx="3118">
                  <c:v>41536.000158391202</c:v>
                </c:pt>
                <c:pt idx="3119">
                  <c:v>41536.166825115739</c:v>
                </c:pt>
                <c:pt idx="3120">
                  <c:v>41536.333491840276</c:v>
                </c:pt>
                <c:pt idx="3121">
                  <c:v>41536.500158564813</c:v>
                </c:pt>
                <c:pt idx="3122">
                  <c:v>41536.666825289351</c:v>
                </c:pt>
                <c:pt idx="3123">
                  <c:v>41536.833492013888</c:v>
                </c:pt>
                <c:pt idx="3124">
                  <c:v>41537.000158738425</c:v>
                </c:pt>
                <c:pt idx="3125">
                  <c:v>41537.166825462962</c:v>
                </c:pt>
                <c:pt idx="3126">
                  <c:v>41537.333492187499</c:v>
                </c:pt>
                <c:pt idx="3127">
                  <c:v>41537.500158912037</c:v>
                </c:pt>
                <c:pt idx="3128">
                  <c:v>41537.666825636574</c:v>
                </c:pt>
                <c:pt idx="3129">
                  <c:v>41537.833492361111</c:v>
                </c:pt>
                <c:pt idx="3130">
                  <c:v>41538.000159085648</c:v>
                </c:pt>
                <c:pt idx="3131">
                  <c:v>41538.166825810185</c:v>
                </c:pt>
                <c:pt idx="3132">
                  <c:v>41538.333492534723</c:v>
                </c:pt>
                <c:pt idx="3133">
                  <c:v>41538.50015925926</c:v>
                </c:pt>
                <c:pt idx="3134">
                  <c:v>41538.666825983797</c:v>
                </c:pt>
                <c:pt idx="3135">
                  <c:v>41538.833492708334</c:v>
                </c:pt>
                <c:pt idx="3136">
                  <c:v>41539.000159432871</c:v>
                </c:pt>
                <c:pt idx="3137">
                  <c:v>41539.166826157409</c:v>
                </c:pt>
                <c:pt idx="3138">
                  <c:v>41539.333492881946</c:v>
                </c:pt>
                <c:pt idx="3139">
                  <c:v>41539.500159606483</c:v>
                </c:pt>
                <c:pt idx="3140">
                  <c:v>41539.66682633102</c:v>
                </c:pt>
                <c:pt idx="3141">
                  <c:v>41539.833493055557</c:v>
                </c:pt>
                <c:pt idx="3142">
                  <c:v>41540.000159780095</c:v>
                </c:pt>
                <c:pt idx="3143">
                  <c:v>41540.166826504632</c:v>
                </c:pt>
                <c:pt idx="3144">
                  <c:v>41540.333493229169</c:v>
                </c:pt>
                <c:pt idx="3145">
                  <c:v>41540.500159953706</c:v>
                </c:pt>
                <c:pt idx="3146">
                  <c:v>41540.666826678244</c:v>
                </c:pt>
                <c:pt idx="3147">
                  <c:v>41540.833493402781</c:v>
                </c:pt>
                <c:pt idx="3148">
                  <c:v>41541.000160127318</c:v>
                </c:pt>
                <c:pt idx="3149">
                  <c:v>41541.166826851855</c:v>
                </c:pt>
                <c:pt idx="3150">
                  <c:v>41541.333493576392</c:v>
                </c:pt>
                <c:pt idx="3151">
                  <c:v>41541.50016030093</c:v>
                </c:pt>
                <c:pt idx="3152">
                  <c:v>41541.666827025459</c:v>
                </c:pt>
                <c:pt idx="3153">
                  <c:v>41541.833493749997</c:v>
                </c:pt>
                <c:pt idx="3154">
                  <c:v>41542.000160474534</c:v>
                </c:pt>
                <c:pt idx="3155">
                  <c:v>41542.166827199071</c:v>
                </c:pt>
                <c:pt idx="3156">
                  <c:v>41542.333493923608</c:v>
                </c:pt>
                <c:pt idx="3157">
                  <c:v>41542.500160648146</c:v>
                </c:pt>
                <c:pt idx="3158">
                  <c:v>41542.666827372683</c:v>
                </c:pt>
                <c:pt idx="3159">
                  <c:v>41542.83349409722</c:v>
                </c:pt>
                <c:pt idx="3160">
                  <c:v>41543.000160821757</c:v>
                </c:pt>
                <c:pt idx="3161">
                  <c:v>41543.166827546294</c:v>
                </c:pt>
                <c:pt idx="3162">
                  <c:v>41543.333494270832</c:v>
                </c:pt>
                <c:pt idx="3163">
                  <c:v>41543.500160995369</c:v>
                </c:pt>
                <c:pt idx="3164">
                  <c:v>41543.666827719906</c:v>
                </c:pt>
                <c:pt idx="3165">
                  <c:v>41543.833494444443</c:v>
                </c:pt>
                <c:pt idx="3166">
                  <c:v>41544.00016116898</c:v>
                </c:pt>
                <c:pt idx="3167">
                  <c:v>41544.166827893518</c:v>
                </c:pt>
                <c:pt idx="3168">
                  <c:v>41544.333494618055</c:v>
                </c:pt>
                <c:pt idx="3169">
                  <c:v>41544.500161342592</c:v>
                </c:pt>
                <c:pt idx="3170">
                  <c:v>41544.666828067129</c:v>
                </c:pt>
                <c:pt idx="3171">
                  <c:v>41544.833494791666</c:v>
                </c:pt>
                <c:pt idx="3172">
                  <c:v>41545.000161516204</c:v>
                </c:pt>
                <c:pt idx="3173">
                  <c:v>41545.166828240741</c:v>
                </c:pt>
                <c:pt idx="3174">
                  <c:v>41545.333494965278</c:v>
                </c:pt>
                <c:pt idx="3175">
                  <c:v>41545.500161689815</c:v>
                </c:pt>
                <c:pt idx="3176">
                  <c:v>41545.666828414352</c:v>
                </c:pt>
                <c:pt idx="3177">
                  <c:v>41545.83349513889</c:v>
                </c:pt>
                <c:pt idx="3178">
                  <c:v>41546.000161863427</c:v>
                </c:pt>
                <c:pt idx="3179">
                  <c:v>41546.166828587964</c:v>
                </c:pt>
                <c:pt idx="3180">
                  <c:v>41546.333495312501</c:v>
                </c:pt>
                <c:pt idx="3181">
                  <c:v>41546.500162037039</c:v>
                </c:pt>
                <c:pt idx="3182">
                  <c:v>41546.666828761576</c:v>
                </c:pt>
                <c:pt idx="3183">
                  <c:v>41546.833495486113</c:v>
                </c:pt>
                <c:pt idx="3184">
                  <c:v>41547.00016221065</c:v>
                </c:pt>
                <c:pt idx="3185">
                  <c:v>41547.166828935187</c:v>
                </c:pt>
                <c:pt idx="3186">
                  <c:v>41547.333495659725</c:v>
                </c:pt>
                <c:pt idx="3187">
                  <c:v>41547.500162384262</c:v>
                </c:pt>
                <c:pt idx="3188">
                  <c:v>41547.666829108799</c:v>
                </c:pt>
                <c:pt idx="3189">
                  <c:v>41547.833495833336</c:v>
                </c:pt>
                <c:pt idx="3190">
                  <c:v>41548.000162557873</c:v>
                </c:pt>
                <c:pt idx="3191">
                  <c:v>41548.166829282411</c:v>
                </c:pt>
                <c:pt idx="3192">
                  <c:v>41548.333496006948</c:v>
                </c:pt>
                <c:pt idx="3193">
                  <c:v>41548.500162731485</c:v>
                </c:pt>
                <c:pt idx="3194">
                  <c:v>41548.666829456015</c:v>
                </c:pt>
                <c:pt idx="3195">
                  <c:v>41548.833496180552</c:v>
                </c:pt>
                <c:pt idx="3196">
                  <c:v>41549.000162905089</c:v>
                </c:pt>
                <c:pt idx="3197">
                  <c:v>41549.166829629627</c:v>
                </c:pt>
                <c:pt idx="3198">
                  <c:v>41549.333496354164</c:v>
                </c:pt>
                <c:pt idx="3199">
                  <c:v>41549.500163078701</c:v>
                </c:pt>
                <c:pt idx="3200">
                  <c:v>41549.666829803238</c:v>
                </c:pt>
                <c:pt idx="3201">
                  <c:v>41549.833496527775</c:v>
                </c:pt>
                <c:pt idx="3202">
                  <c:v>41550.000163252313</c:v>
                </c:pt>
                <c:pt idx="3203">
                  <c:v>41550.16682997685</c:v>
                </c:pt>
                <c:pt idx="3204">
                  <c:v>41550.333496701387</c:v>
                </c:pt>
                <c:pt idx="3205">
                  <c:v>41550.500163425924</c:v>
                </c:pt>
                <c:pt idx="3206">
                  <c:v>41550.666830150461</c:v>
                </c:pt>
                <c:pt idx="3207">
                  <c:v>41550.833496874999</c:v>
                </c:pt>
                <c:pt idx="3208">
                  <c:v>41551.000163599536</c:v>
                </c:pt>
                <c:pt idx="3209">
                  <c:v>41551.166830324073</c:v>
                </c:pt>
                <c:pt idx="3210">
                  <c:v>41551.33349704861</c:v>
                </c:pt>
                <c:pt idx="3211">
                  <c:v>41551.500163773148</c:v>
                </c:pt>
                <c:pt idx="3212">
                  <c:v>41551.666830497685</c:v>
                </c:pt>
                <c:pt idx="3213">
                  <c:v>41551.833497222222</c:v>
                </c:pt>
                <c:pt idx="3214">
                  <c:v>41552.000163946759</c:v>
                </c:pt>
                <c:pt idx="3215">
                  <c:v>41552.166830671296</c:v>
                </c:pt>
                <c:pt idx="3216">
                  <c:v>41552.333497395834</c:v>
                </c:pt>
                <c:pt idx="3217">
                  <c:v>41552.500164120371</c:v>
                </c:pt>
                <c:pt idx="3218">
                  <c:v>41552.666830844908</c:v>
                </c:pt>
                <c:pt idx="3219">
                  <c:v>41552.833497569445</c:v>
                </c:pt>
                <c:pt idx="3220">
                  <c:v>41553.000164293982</c:v>
                </c:pt>
                <c:pt idx="3221">
                  <c:v>41553.16683101852</c:v>
                </c:pt>
                <c:pt idx="3222">
                  <c:v>41553.333497743057</c:v>
                </c:pt>
                <c:pt idx="3223">
                  <c:v>41553.500164467594</c:v>
                </c:pt>
                <c:pt idx="3224">
                  <c:v>41553.666831192131</c:v>
                </c:pt>
                <c:pt idx="3225">
                  <c:v>41553.833497916668</c:v>
                </c:pt>
                <c:pt idx="3226">
                  <c:v>41554.000164641206</c:v>
                </c:pt>
                <c:pt idx="3227">
                  <c:v>41554.166831365743</c:v>
                </c:pt>
                <c:pt idx="3228">
                  <c:v>41554.33349809028</c:v>
                </c:pt>
                <c:pt idx="3229">
                  <c:v>41554.500164814817</c:v>
                </c:pt>
                <c:pt idx="3230">
                  <c:v>41554.666831539354</c:v>
                </c:pt>
                <c:pt idx="3231">
                  <c:v>41554.833498263892</c:v>
                </c:pt>
                <c:pt idx="3232">
                  <c:v>41555.000164988429</c:v>
                </c:pt>
                <c:pt idx="3233">
                  <c:v>41555.166831712966</c:v>
                </c:pt>
                <c:pt idx="3234">
                  <c:v>41555.333498437503</c:v>
                </c:pt>
                <c:pt idx="3235">
                  <c:v>41555.500165162041</c:v>
                </c:pt>
                <c:pt idx="3236">
                  <c:v>41555.66683188657</c:v>
                </c:pt>
                <c:pt idx="3237">
                  <c:v>41555.833498611108</c:v>
                </c:pt>
                <c:pt idx="3238">
                  <c:v>41556.000165335645</c:v>
                </c:pt>
                <c:pt idx="3239">
                  <c:v>41556.166832060182</c:v>
                </c:pt>
                <c:pt idx="3240">
                  <c:v>41556.333498784719</c:v>
                </c:pt>
                <c:pt idx="3241">
                  <c:v>41556.500165509256</c:v>
                </c:pt>
                <c:pt idx="3242">
                  <c:v>41556.666832233794</c:v>
                </c:pt>
                <c:pt idx="3243">
                  <c:v>41556.833498958331</c:v>
                </c:pt>
                <c:pt idx="3244">
                  <c:v>41557.000165682868</c:v>
                </c:pt>
                <c:pt idx="3245">
                  <c:v>41557.166832407405</c:v>
                </c:pt>
                <c:pt idx="3246">
                  <c:v>41557.333499131943</c:v>
                </c:pt>
                <c:pt idx="3247">
                  <c:v>41557.50016585648</c:v>
                </c:pt>
                <c:pt idx="3248">
                  <c:v>41557.666832581017</c:v>
                </c:pt>
                <c:pt idx="3249">
                  <c:v>41557.833499305554</c:v>
                </c:pt>
                <c:pt idx="3250">
                  <c:v>41558.000166030091</c:v>
                </c:pt>
                <c:pt idx="3251">
                  <c:v>41558.166832754629</c:v>
                </c:pt>
                <c:pt idx="3252">
                  <c:v>41558.333499479166</c:v>
                </c:pt>
                <c:pt idx="3253">
                  <c:v>41558.500166203703</c:v>
                </c:pt>
                <c:pt idx="3254">
                  <c:v>41558.66683292824</c:v>
                </c:pt>
                <c:pt idx="3255">
                  <c:v>41558.833499652777</c:v>
                </c:pt>
                <c:pt idx="3256">
                  <c:v>41559.000166377315</c:v>
                </c:pt>
                <c:pt idx="3257">
                  <c:v>41559.166833101852</c:v>
                </c:pt>
                <c:pt idx="3258">
                  <c:v>41559.333499826389</c:v>
                </c:pt>
                <c:pt idx="3259">
                  <c:v>41559.500166550926</c:v>
                </c:pt>
                <c:pt idx="3260">
                  <c:v>41559.666833275463</c:v>
                </c:pt>
                <c:pt idx="3261">
                  <c:v>41559.833500000001</c:v>
                </c:pt>
                <c:pt idx="3262">
                  <c:v>41560.000166724538</c:v>
                </c:pt>
                <c:pt idx="3263">
                  <c:v>41560.166833449075</c:v>
                </c:pt>
                <c:pt idx="3264">
                  <c:v>41560.333500173612</c:v>
                </c:pt>
                <c:pt idx="3265">
                  <c:v>41560.500166898149</c:v>
                </c:pt>
                <c:pt idx="3266">
                  <c:v>41560.666833622687</c:v>
                </c:pt>
                <c:pt idx="3267">
                  <c:v>41560.833500347224</c:v>
                </c:pt>
                <c:pt idx="3268">
                  <c:v>41561.000167071761</c:v>
                </c:pt>
                <c:pt idx="3269">
                  <c:v>41561.166833796298</c:v>
                </c:pt>
                <c:pt idx="3270">
                  <c:v>41561.333500520836</c:v>
                </c:pt>
                <c:pt idx="3271">
                  <c:v>41561.500167245373</c:v>
                </c:pt>
                <c:pt idx="3272">
                  <c:v>41561.66683396991</c:v>
                </c:pt>
                <c:pt idx="3273">
                  <c:v>41561.833500694447</c:v>
                </c:pt>
                <c:pt idx="3274">
                  <c:v>41562.000167418984</c:v>
                </c:pt>
                <c:pt idx="3275">
                  <c:v>41562.166834143522</c:v>
                </c:pt>
                <c:pt idx="3276">
                  <c:v>41562.333500868059</c:v>
                </c:pt>
                <c:pt idx="3277">
                  <c:v>41562.500167592596</c:v>
                </c:pt>
                <c:pt idx="3278">
                  <c:v>41562.666834317133</c:v>
                </c:pt>
                <c:pt idx="3279">
                  <c:v>41562.833501041663</c:v>
                </c:pt>
                <c:pt idx="3280">
                  <c:v>41563.0001677662</c:v>
                </c:pt>
                <c:pt idx="3281">
                  <c:v>41563.166834490738</c:v>
                </c:pt>
                <c:pt idx="3282">
                  <c:v>41563.333501215275</c:v>
                </c:pt>
                <c:pt idx="3283">
                  <c:v>41563.500167939812</c:v>
                </c:pt>
                <c:pt idx="3284">
                  <c:v>41563.666834664349</c:v>
                </c:pt>
                <c:pt idx="3285">
                  <c:v>41563.833501388886</c:v>
                </c:pt>
                <c:pt idx="3286">
                  <c:v>41564.000168113424</c:v>
                </c:pt>
                <c:pt idx="3287">
                  <c:v>41564.166834837961</c:v>
                </c:pt>
                <c:pt idx="3288">
                  <c:v>41564.333501562498</c:v>
                </c:pt>
                <c:pt idx="3289">
                  <c:v>41564.500168287035</c:v>
                </c:pt>
                <c:pt idx="3290">
                  <c:v>41564.666835011572</c:v>
                </c:pt>
                <c:pt idx="3291">
                  <c:v>41564.83350173611</c:v>
                </c:pt>
                <c:pt idx="3292">
                  <c:v>41565.000168460647</c:v>
                </c:pt>
                <c:pt idx="3293">
                  <c:v>41565.166835185184</c:v>
                </c:pt>
                <c:pt idx="3294">
                  <c:v>41565.333501909721</c:v>
                </c:pt>
                <c:pt idx="3295">
                  <c:v>41565.500168634258</c:v>
                </c:pt>
                <c:pt idx="3296">
                  <c:v>41565.666835358796</c:v>
                </c:pt>
                <c:pt idx="3297">
                  <c:v>41565.833502083333</c:v>
                </c:pt>
                <c:pt idx="3298">
                  <c:v>41566.00016880787</c:v>
                </c:pt>
                <c:pt idx="3299">
                  <c:v>41566.166835532407</c:v>
                </c:pt>
                <c:pt idx="3300">
                  <c:v>41566.333502256944</c:v>
                </c:pt>
                <c:pt idx="3301">
                  <c:v>41566.500168981482</c:v>
                </c:pt>
                <c:pt idx="3302">
                  <c:v>41566.666835706019</c:v>
                </c:pt>
                <c:pt idx="3303">
                  <c:v>41566.833502430556</c:v>
                </c:pt>
                <c:pt idx="3304">
                  <c:v>41567.000169155093</c:v>
                </c:pt>
                <c:pt idx="3305">
                  <c:v>41567.166835879631</c:v>
                </c:pt>
                <c:pt idx="3306">
                  <c:v>41567.333502604168</c:v>
                </c:pt>
                <c:pt idx="3307">
                  <c:v>41567.500169328705</c:v>
                </c:pt>
                <c:pt idx="3308">
                  <c:v>41567.666836053242</c:v>
                </c:pt>
                <c:pt idx="3309">
                  <c:v>41567.833502777779</c:v>
                </c:pt>
                <c:pt idx="3310">
                  <c:v>41568.000169502317</c:v>
                </c:pt>
                <c:pt idx="3311">
                  <c:v>41568.166836226854</c:v>
                </c:pt>
                <c:pt idx="3312">
                  <c:v>41568.333502951391</c:v>
                </c:pt>
                <c:pt idx="3313">
                  <c:v>41568.500169675928</c:v>
                </c:pt>
                <c:pt idx="3314">
                  <c:v>41568.666836400465</c:v>
                </c:pt>
                <c:pt idx="3315">
                  <c:v>41568.833503125003</c:v>
                </c:pt>
                <c:pt idx="3316">
                  <c:v>41569.00016984954</c:v>
                </c:pt>
                <c:pt idx="3317">
                  <c:v>41569.166836574077</c:v>
                </c:pt>
                <c:pt idx="3318">
                  <c:v>41569.333503298614</c:v>
                </c:pt>
                <c:pt idx="3319">
                  <c:v>41569.500170023151</c:v>
                </c:pt>
                <c:pt idx="3320">
                  <c:v>41569.666836747689</c:v>
                </c:pt>
                <c:pt idx="3321">
                  <c:v>41569.833503472226</c:v>
                </c:pt>
                <c:pt idx="3322">
                  <c:v>41570.000170196756</c:v>
                </c:pt>
                <c:pt idx="3323">
                  <c:v>41570.166836921293</c:v>
                </c:pt>
                <c:pt idx="3324">
                  <c:v>41570.33350364583</c:v>
                </c:pt>
                <c:pt idx="3325">
                  <c:v>41570.500170370367</c:v>
                </c:pt>
                <c:pt idx="3326">
                  <c:v>41570.666837094905</c:v>
                </c:pt>
                <c:pt idx="3327">
                  <c:v>41570.833503819442</c:v>
                </c:pt>
                <c:pt idx="3328">
                  <c:v>41571.000170543979</c:v>
                </c:pt>
                <c:pt idx="3329">
                  <c:v>41571.166837268516</c:v>
                </c:pt>
                <c:pt idx="3330">
                  <c:v>41571.333503993053</c:v>
                </c:pt>
                <c:pt idx="3331">
                  <c:v>41571.500170717591</c:v>
                </c:pt>
                <c:pt idx="3332">
                  <c:v>41571.666837442128</c:v>
                </c:pt>
                <c:pt idx="3333">
                  <c:v>41571.833504166665</c:v>
                </c:pt>
                <c:pt idx="3334">
                  <c:v>41572.000170891202</c:v>
                </c:pt>
                <c:pt idx="3335">
                  <c:v>41572.166837615739</c:v>
                </c:pt>
                <c:pt idx="3336">
                  <c:v>41572.333504340277</c:v>
                </c:pt>
                <c:pt idx="3337">
                  <c:v>41572.500171064814</c:v>
                </c:pt>
                <c:pt idx="3338">
                  <c:v>41572.666837789351</c:v>
                </c:pt>
                <c:pt idx="3339">
                  <c:v>41572.833504513888</c:v>
                </c:pt>
                <c:pt idx="3340">
                  <c:v>41573.000171238426</c:v>
                </c:pt>
                <c:pt idx="3341">
                  <c:v>41573.166837962963</c:v>
                </c:pt>
                <c:pt idx="3342">
                  <c:v>41573.3335046875</c:v>
                </c:pt>
                <c:pt idx="3343">
                  <c:v>41573.500171412037</c:v>
                </c:pt>
                <c:pt idx="3344">
                  <c:v>41573.666838136574</c:v>
                </c:pt>
                <c:pt idx="3345">
                  <c:v>41573.833504861112</c:v>
                </c:pt>
                <c:pt idx="3346">
                  <c:v>41574.000171585649</c:v>
                </c:pt>
                <c:pt idx="3347">
                  <c:v>41574.166838310186</c:v>
                </c:pt>
                <c:pt idx="3348">
                  <c:v>41574.333505034723</c:v>
                </c:pt>
                <c:pt idx="3349">
                  <c:v>41574.50017175926</c:v>
                </c:pt>
                <c:pt idx="3350">
                  <c:v>41574.666838483798</c:v>
                </c:pt>
                <c:pt idx="3351">
                  <c:v>41574.833505208335</c:v>
                </c:pt>
                <c:pt idx="3352">
                  <c:v>41575.000171932872</c:v>
                </c:pt>
                <c:pt idx="3353">
                  <c:v>41575.166838657409</c:v>
                </c:pt>
                <c:pt idx="3354">
                  <c:v>41575.333505381946</c:v>
                </c:pt>
                <c:pt idx="3355">
                  <c:v>41575.500172106484</c:v>
                </c:pt>
                <c:pt idx="3356">
                  <c:v>41575.666838831021</c:v>
                </c:pt>
                <c:pt idx="3357">
                  <c:v>41575.833505555558</c:v>
                </c:pt>
                <c:pt idx="3358">
                  <c:v>41576.000172280095</c:v>
                </c:pt>
                <c:pt idx="3359">
                  <c:v>41576.166839004632</c:v>
                </c:pt>
                <c:pt idx="3360">
                  <c:v>41576.33350572917</c:v>
                </c:pt>
                <c:pt idx="3361">
                  <c:v>41576.500172453707</c:v>
                </c:pt>
                <c:pt idx="3362">
                  <c:v>41576.666839178244</c:v>
                </c:pt>
                <c:pt idx="3363">
                  <c:v>41576.833505902781</c:v>
                </c:pt>
                <c:pt idx="3364">
                  <c:v>41577.000172627311</c:v>
                </c:pt>
                <c:pt idx="3365">
                  <c:v>41577.166839351848</c:v>
                </c:pt>
                <c:pt idx="3366">
                  <c:v>41577.333506076386</c:v>
                </c:pt>
                <c:pt idx="3367">
                  <c:v>41577.500172800923</c:v>
                </c:pt>
                <c:pt idx="3368">
                  <c:v>41577.66683952546</c:v>
                </c:pt>
                <c:pt idx="3369">
                  <c:v>41577.833506249997</c:v>
                </c:pt>
                <c:pt idx="3370">
                  <c:v>41578.000172974535</c:v>
                </c:pt>
                <c:pt idx="3371">
                  <c:v>41578.166839699072</c:v>
                </c:pt>
                <c:pt idx="3372">
                  <c:v>41578.333506423609</c:v>
                </c:pt>
                <c:pt idx="3373">
                  <c:v>41578.500173148146</c:v>
                </c:pt>
                <c:pt idx="3374">
                  <c:v>41578.666839872683</c:v>
                </c:pt>
                <c:pt idx="3375">
                  <c:v>41578.833506597221</c:v>
                </c:pt>
                <c:pt idx="3376">
                  <c:v>41579.000173321758</c:v>
                </c:pt>
                <c:pt idx="3377">
                  <c:v>41579.166840046295</c:v>
                </c:pt>
                <c:pt idx="3378">
                  <c:v>41579.333506770832</c:v>
                </c:pt>
                <c:pt idx="3379">
                  <c:v>41579.500173495369</c:v>
                </c:pt>
                <c:pt idx="3380">
                  <c:v>41579.666840219907</c:v>
                </c:pt>
                <c:pt idx="3381">
                  <c:v>41579.833506944444</c:v>
                </c:pt>
                <c:pt idx="3382">
                  <c:v>41580.000173668981</c:v>
                </c:pt>
                <c:pt idx="3383">
                  <c:v>41580.166840393518</c:v>
                </c:pt>
                <c:pt idx="3384">
                  <c:v>41580.333507118055</c:v>
                </c:pt>
                <c:pt idx="3385">
                  <c:v>41580.500173842593</c:v>
                </c:pt>
                <c:pt idx="3386">
                  <c:v>41580.66684056713</c:v>
                </c:pt>
                <c:pt idx="3387">
                  <c:v>41580.833507291667</c:v>
                </c:pt>
                <c:pt idx="3388">
                  <c:v>41581.000174016204</c:v>
                </c:pt>
                <c:pt idx="3389">
                  <c:v>41581.166840740741</c:v>
                </c:pt>
                <c:pt idx="3390">
                  <c:v>41581.333507465279</c:v>
                </c:pt>
                <c:pt idx="3391">
                  <c:v>41581.500174189816</c:v>
                </c:pt>
                <c:pt idx="3392">
                  <c:v>41581.666840914353</c:v>
                </c:pt>
                <c:pt idx="3393">
                  <c:v>41581.83350763889</c:v>
                </c:pt>
                <c:pt idx="3394">
                  <c:v>41582.000174363428</c:v>
                </c:pt>
                <c:pt idx="3395">
                  <c:v>41582.166841087965</c:v>
                </c:pt>
                <c:pt idx="3396">
                  <c:v>41582.333507812502</c:v>
                </c:pt>
                <c:pt idx="3397">
                  <c:v>41582.500174537039</c:v>
                </c:pt>
                <c:pt idx="3398">
                  <c:v>41582.666841261576</c:v>
                </c:pt>
                <c:pt idx="3399">
                  <c:v>41582.833507986114</c:v>
                </c:pt>
                <c:pt idx="3400">
                  <c:v>41583.000174710651</c:v>
                </c:pt>
                <c:pt idx="3401">
                  <c:v>41583.166841435188</c:v>
                </c:pt>
                <c:pt idx="3402">
                  <c:v>41583.333508159725</c:v>
                </c:pt>
                <c:pt idx="3403">
                  <c:v>41583.500174884262</c:v>
                </c:pt>
                <c:pt idx="3404">
                  <c:v>41583.6668416088</c:v>
                </c:pt>
                <c:pt idx="3405">
                  <c:v>41583.833508333337</c:v>
                </c:pt>
                <c:pt idx="3406">
                  <c:v>41584.000175057867</c:v>
                </c:pt>
                <c:pt idx="3407">
                  <c:v>41584.166841782404</c:v>
                </c:pt>
                <c:pt idx="3408">
                  <c:v>41584.333508506941</c:v>
                </c:pt>
                <c:pt idx="3409">
                  <c:v>41584.500175231478</c:v>
                </c:pt>
                <c:pt idx="3410">
                  <c:v>41584.666841956016</c:v>
                </c:pt>
                <c:pt idx="3411">
                  <c:v>41584.833508680553</c:v>
                </c:pt>
                <c:pt idx="3412">
                  <c:v>41585.00017540509</c:v>
                </c:pt>
                <c:pt idx="3413">
                  <c:v>41585.166842129627</c:v>
                </c:pt>
                <c:pt idx="3414">
                  <c:v>41585.333508854164</c:v>
                </c:pt>
                <c:pt idx="3415">
                  <c:v>41585.500175578702</c:v>
                </c:pt>
                <c:pt idx="3416">
                  <c:v>41585.666842303239</c:v>
                </c:pt>
                <c:pt idx="3417">
                  <c:v>41585.833509027776</c:v>
                </c:pt>
                <c:pt idx="3418">
                  <c:v>41586.000175752313</c:v>
                </c:pt>
                <c:pt idx="3419">
                  <c:v>41586.16684247685</c:v>
                </c:pt>
                <c:pt idx="3420">
                  <c:v>41586.333509201388</c:v>
                </c:pt>
                <c:pt idx="3421">
                  <c:v>41586.500175925925</c:v>
                </c:pt>
                <c:pt idx="3422">
                  <c:v>41586.666842650462</c:v>
                </c:pt>
                <c:pt idx="3423">
                  <c:v>41586.833509374999</c:v>
                </c:pt>
                <c:pt idx="3424">
                  <c:v>41587.000176099536</c:v>
                </c:pt>
                <c:pt idx="3425">
                  <c:v>41587.166842824074</c:v>
                </c:pt>
                <c:pt idx="3426">
                  <c:v>41587.333509548611</c:v>
                </c:pt>
                <c:pt idx="3427">
                  <c:v>41587.500176273148</c:v>
                </c:pt>
                <c:pt idx="3428">
                  <c:v>41587.666842997685</c:v>
                </c:pt>
                <c:pt idx="3429">
                  <c:v>41587.833509722223</c:v>
                </c:pt>
                <c:pt idx="3430">
                  <c:v>41588.00017644676</c:v>
                </c:pt>
                <c:pt idx="3431">
                  <c:v>41588.166843171297</c:v>
                </c:pt>
                <c:pt idx="3432">
                  <c:v>41588.333509895834</c:v>
                </c:pt>
                <c:pt idx="3433">
                  <c:v>41588.500176620371</c:v>
                </c:pt>
                <c:pt idx="3434">
                  <c:v>41588.666843344909</c:v>
                </c:pt>
                <c:pt idx="3435">
                  <c:v>41588.833510069446</c:v>
                </c:pt>
                <c:pt idx="3436">
                  <c:v>41589.000176793983</c:v>
                </c:pt>
                <c:pt idx="3437">
                  <c:v>41589.16684351852</c:v>
                </c:pt>
                <c:pt idx="3438">
                  <c:v>41589.333510243057</c:v>
                </c:pt>
                <c:pt idx="3439">
                  <c:v>41589.500176967595</c:v>
                </c:pt>
                <c:pt idx="3440">
                  <c:v>41589.666843692132</c:v>
                </c:pt>
                <c:pt idx="3441">
                  <c:v>41589.833510416669</c:v>
                </c:pt>
                <c:pt idx="3442">
                  <c:v>41590.000177141206</c:v>
                </c:pt>
                <c:pt idx="3443">
                  <c:v>41590.166843865743</c:v>
                </c:pt>
                <c:pt idx="3444">
                  <c:v>41590.333510590281</c:v>
                </c:pt>
                <c:pt idx="3445">
                  <c:v>41590.500177314818</c:v>
                </c:pt>
                <c:pt idx="3446">
                  <c:v>41590.666844039355</c:v>
                </c:pt>
                <c:pt idx="3447">
                  <c:v>41590.833510763892</c:v>
                </c:pt>
                <c:pt idx="3448">
                  <c:v>41591.000177488429</c:v>
                </c:pt>
                <c:pt idx="3449">
                  <c:v>41591.166844212959</c:v>
                </c:pt>
                <c:pt idx="3450">
                  <c:v>41591.333510937497</c:v>
                </c:pt>
                <c:pt idx="3451">
                  <c:v>41591.500177662034</c:v>
                </c:pt>
                <c:pt idx="3452">
                  <c:v>41591.666844386571</c:v>
                </c:pt>
                <c:pt idx="3453">
                  <c:v>41591.833511111108</c:v>
                </c:pt>
                <c:pt idx="3454">
                  <c:v>41592.000177835645</c:v>
                </c:pt>
                <c:pt idx="3455">
                  <c:v>41592.166844560183</c:v>
                </c:pt>
                <c:pt idx="3456">
                  <c:v>41592.33351128472</c:v>
                </c:pt>
                <c:pt idx="3457">
                  <c:v>41592.500178009257</c:v>
                </c:pt>
                <c:pt idx="3458">
                  <c:v>41592.666844733794</c:v>
                </c:pt>
                <c:pt idx="3459">
                  <c:v>41592.833511458331</c:v>
                </c:pt>
                <c:pt idx="3460">
                  <c:v>41593.000178182869</c:v>
                </c:pt>
                <c:pt idx="3461">
                  <c:v>41593.166844907406</c:v>
                </c:pt>
                <c:pt idx="3462">
                  <c:v>41593.333511631943</c:v>
                </c:pt>
                <c:pt idx="3463">
                  <c:v>41593.50017835648</c:v>
                </c:pt>
                <c:pt idx="3464">
                  <c:v>41593.666845081018</c:v>
                </c:pt>
                <c:pt idx="3465">
                  <c:v>41593.833511805555</c:v>
                </c:pt>
                <c:pt idx="3466">
                  <c:v>41594.000178530092</c:v>
                </c:pt>
                <c:pt idx="3467">
                  <c:v>41594.166845254629</c:v>
                </c:pt>
                <c:pt idx="3468">
                  <c:v>41594.333511979166</c:v>
                </c:pt>
                <c:pt idx="3469">
                  <c:v>41594.500178703704</c:v>
                </c:pt>
                <c:pt idx="3470">
                  <c:v>41594.666845428241</c:v>
                </c:pt>
                <c:pt idx="3471">
                  <c:v>41594.833512152778</c:v>
                </c:pt>
                <c:pt idx="3472">
                  <c:v>41595.000178877315</c:v>
                </c:pt>
                <c:pt idx="3473">
                  <c:v>41595.166845601852</c:v>
                </c:pt>
                <c:pt idx="3474">
                  <c:v>41595.33351232639</c:v>
                </c:pt>
                <c:pt idx="3475">
                  <c:v>41595.500179050927</c:v>
                </c:pt>
                <c:pt idx="3476">
                  <c:v>41595.666845775464</c:v>
                </c:pt>
                <c:pt idx="3477">
                  <c:v>41595.833512500001</c:v>
                </c:pt>
                <c:pt idx="3478">
                  <c:v>41596.000179224538</c:v>
                </c:pt>
                <c:pt idx="3479">
                  <c:v>41596.166845949076</c:v>
                </c:pt>
                <c:pt idx="3480">
                  <c:v>41596.333512673613</c:v>
                </c:pt>
                <c:pt idx="3481">
                  <c:v>41596.50017939815</c:v>
                </c:pt>
                <c:pt idx="3482">
                  <c:v>41596.666846122687</c:v>
                </c:pt>
                <c:pt idx="3483">
                  <c:v>41596.833512847224</c:v>
                </c:pt>
                <c:pt idx="3484">
                  <c:v>41597.000179571762</c:v>
                </c:pt>
                <c:pt idx="3485">
                  <c:v>41597.166846296299</c:v>
                </c:pt>
                <c:pt idx="3486">
                  <c:v>41597.333513020836</c:v>
                </c:pt>
                <c:pt idx="3487">
                  <c:v>41597.500179745373</c:v>
                </c:pt>
                <c:pt idx="3488">
                  <c:v>41597.666846469911</c:v>
                </c:pt>
                <c:pt idx="3489">
                  <c:v>41597.833513194448</c:v>
                </c:pt>
                <c:pt idx="3490">
                  <c:v>41598.000179918985</c:v>
                </c:pt>
                <c:pt idx="3491">
                  <c:v>41598.166846643522</c:v>
                </c:pt>
                <c:pt idx="3492">
                  <c:v>41598.333513368052</c:v>
                </c:pt>
                <c:pt idx="3493">
                  <c:v>41598.500180092589</c:v>
                </c:pt>
                <c:pt idx="3494">
                  <c:v>41598.666846817126</c:v>
                </c:pt>
                <c:pt idx="3495">
                  <c:v>41598.833513541664</c:v>
                </c:pt>
                <c:pt idx="3496">
                  <c:v>41599.000180266201</c:v>
                </c:pt>
                <c:pt idx="3497">
                  <c:v>41599.166846990738</c:v>
                </c:pt>
                <c:pt idx="3498">
                  <c:v>41599.333513715275</c:v>
                </c:pt>
                <c:pt idx="3499">
                  <c:v>41599.500180439813</c:v>
                </c:pt>
                <c:pt idx="3500">
                  <c:v>41599.66684716435</c:v>
                </c:pt>
                <c:pt idx="3501">
                  <c:v>41599.833513888887</c:v>
                </c:pt>
                <c:pt idx="3502">
                  <c:v>41600.000180613424</c:v>
                </c:pt>
                <c:pt idx="3503">
                  <c:v>41600.166847337961</c:v>
                </c:pt>
                <c:pt idx="3504">
                  <c:v>41600.333514062499</c:v>
                </c:pt>
                <c:pt idx="3505">
                  <c:v>41600.500180787036</c:v>
                </c:pt>
                <c:pt idx="3506">
                  <c:v>41600.666847511573</c:v>
                </c:pt>
                <c:pt idx="3507">
                  <c:v>41600.83351423611</c:v>
                </c:pt>
                <c:pt idx="3508">
                  <c:v>41601.000180960647</c:v>
                </c:pt>
                <c:pt idx="3509">
                  <c:v>41601.166847685185</c:v>
                </c:pt>
                <c:pt idx="3510">
                  <c:v>41601.333514409722</c:v>
                </c:pt>
                <c:pt idx="3511">
                  <c:v>41601.500181134259</c:v>
                </c:pt>
                <c:pt idx="3512">
                  <c:v>41601.666847858796</c:v>
                </c:pt>
                <c:pt idx="3513">
                  <c:v>41601.833514583333</c:v>
                </c:pt>
                <c:pt idx="3514">
                  <c:v>41602.000181307871</c:v>
                </c:pt>
                <c:pt idx="3515">
                  <c:v>41602.166848032408</c:v>
                </c:pt>
                <c:pt idx="3516">
                  <c:v>41602.333514756945</c:v>
                </c:pt>
                <c:pt idx="3517">
                  <c:v>41602.500181481482</c:v>
                </c:pt>
                <c:pt idx="3518">
                  <c:v>41602.666848206019</c:v>
                </c:pt>
                <c:pt idx="3519">
                  <c:v>41602.833514930557</c:v>
                </c:pt>
                <c:pt idx="3520">
                  <c:v>41603.000181655094</c:v>
                </c:pt>
                <c:pt idx="3521">
                  <c:v>41603.166848379631</c:v>
                </c:pt>
                <c:pt idx="3522">
                  <c:v>41603.333515104168</c:v>
                </c:pt>
                <c:pt idx="3523">
                  <c:v>41603.500181828706</c:v>
                </c:pt>
                <c:pt idx="3524">
                  <c:v>41603.666848553243</c:v>
                </c:pt>
                <c:pt idx="3525">
                  <c:v>41603.83351527778</c:v>
                </c:pt>
                <c:pt idx="3526">
                  <c:v>41604.000182002317</c:v>
                </c:pt>
                <c:pt idx="3527">
                  <c:v>41604.166848726854</c:v>
                </c:pt>
                <c:pt idx="3528">
                  <c:v>41604.333515451392</c:v>
                </c:pt>
                <c:pt idx="3529">
                  <c:v>41604.500182175929</c:v>
                </c:pt>
                <c:pt idx="3530">
                  <c:v>41604.666848900466</c:v>
                </c:pt>
                <c:pt idx="3531">
                  <c:v>41604.833515625003</c:v>
                </c:pt>
                <c:pt idx="3532">
                  <c:v>41605.00018234954</c:v>
                </c:pt>
                <c:pt idx="3533">
                  <c:v>41605.166849074078</c:v>
                </c:pt>
                <c:pt idx="3534">
                  <c:v>41605.333515798608</c:v>
                </c:pt>
                <c:pt idx="3535">
                  <c:v>41605.500182523145</c:v>
                </c:pt>
                <c:pt idx="3536">
                  <c:v>41605.666849247682</c:v>
                </c:pt>
                <c:pt idx="3537">
                  <c:v>41605.833515972219</c:v>
                </c:pt>
                <c:pt idx="3538">
                  <c:v>41606.000182696756</c:v>
                </c:pt>
                <c:pt idx="3539">
                  <c:v>41606.166849421294</c:v>
                </c:pt>
                <c:pt idx="3540">
                  <c:v>41606.333516145831</c:v>
                </c:pt>
                <c:pt idx="3541">
                  <c:v>41606.500182870368</c:v>
                </c:pt>
                <c:pt idx="3542">
                  <c:v>41606.666849594905</c:v>
                </c:pt>
                <c:pt idx="3543">
                  <c:v>41606.833516319442</c:v>
                </c:pt>
                <c:pt idx="3544">
                  <c:v>41607.00018304398</c:v>
                </c:pt>
                <c:pt idx="3545">
                  <c:v>41607.166849768517</c:v>
                </c:pt>
                <c:pt idx="3546">
                  <c:v>41607.333516493054</c:v>
                </c:pt>
                <c:pt idx="3547">
                  <c:v>41607.500183217591</c:v>
                </c:pt>
                <c:pt idx="3548">
                  <c:v>41607.666849942128</c:v>
                </c:pt>
                <c:pt idx="3549">
                  <c:v>41607.833516666666</c:v>
                </c:pt>
                <c:pt idx="3550">
                  <c:v>41608.000183391203</c:v>
                </c:pt>
                <c:pt idx="3551">
                  <c:v>41608.16685011574</c:v>
                </c:pt>
                <c:pt idx="3552">
                  <c:v>41608.333516840277</c:v>
                </c:pt>
                <c:pt idx="3553">
                  <c:v>41608.500183564815</c:v>
                </c:pt>
                <c:pt idx="3554">
                  <c:v>41608.666850289352</c:v>
                </c:pt>
                <c:pt idx="3555">
                  <c:v>41608.833517013889</c:v>
                </c:pt>
                <c:pt idx="3556">
                  <c:v>41609.000183738426</c:v>
                </c:pt>
                <c:pt idx="3557">
                  <c:v>41609.166850462963</c:v>
                </c:pt>
                <c:pt idx="3558">
                  <c:v>41609.333517187501</c:v>
                </c:pt>
                <c:pt idx="3559">
                  <c:v>41609.500183912038</c:v>
                </c:pt>
                <c:pt idx="3560">
                  <c:v>41609.666850636575</c:v>
                </c:pt>
                <c:pt idx="3561">
                  <c:v>41609.833517361112</c:v>
                </c:pt>
                <c:pt idx="3562">
                  <c:v>41610.000184085649</c:v>
                </c:pt>
                <c:pt idx="3563">
                  <c:v>41610.166850810187</c:v>
                </c:pt>
                <c:pt idx="3564">
                  <c:v>41610.333517534724</c:v>
                </c:pt>
                <c:pt idx="3565">
                  <c:v>41610.500184259261</c:v>
                </c:pt>
                <c:pt idx="3566">
                  <c:v>41610.666850983798</c:v>
                </c:pt>
                <c:pt idx="3567">
                  <c:v>41610.833517708335</c:v>
                </c:pt>
                <c:pt idx="3568">
                  <c:v>41611.000184432873</c:v>
                </c:pt>
                <c:pt idx="3569">
                  <c:v>41611.16685115741</c:v>
                </c:pt>
                <c:pt idx="3570">
                  <c:v>41611.333517881947</c:v>
                </c:pt>
                <c:pt idx="3571">
                  <c:v>41611.500184606484</c:v>
                </c:pt>
                <c:pt idx="3572">
                  <c:v>41611.666851331021</c:v>
                </c:pt>
                <c:pt idx="3573">
                  <c:v>41611.833518055559</c:v>
                </c:pt>
                <c:pt idx="3574">
                  <c:v>41612.000184780096</c:v>
                </c:pt>
                <c:pt idx="3575">
                  <c:v>41612.166851504633</c:v>
                </c:pt>
                <c:pt idx="3576">
                  <c:v>41612.333518229163</c:v>
                </c:pt>
                <c:pt idx="3577">
                  <c:v>41612.5001849537</c:v>
                </c:pt>
                <c:pt idx="3578">
                  <c:v>41612.666851678237</c:v>
                </c:pt>
                <c:pt idx="3579">
                  <c:v>41612.833518402775</c:v>
                </c:pt>
                <c:pt idx="3580">
                  <c:v>41613.000185127312</c:v>
                </c:pt>
                <c:pt idx="3581">
                  <c:v>41613.166851851849</c:v>
                </c:pt>
                <c:pt idx="3582">
                  <c:v>41613.333518576386</c:v>
                </c:pt>
                <c:pt idx="3583">
                  <c:v>41613.500185300923</c:v>
                </c:pt>
                <c:pt idx="3584">
                  <c:v>41613.666852025461</c:v>
                </c:pt>
                <c:pt idx="3585">
                  <c:v>41613.833518749998</c:v>
                </c:pt>
                <c:pt idx="3586">
                  <c:v>41614.000185474535</c:v>
                </c:pt>
                <c:pt idx="3587">
                  <c:v>41614.166852199072</c:v>
                </c:pt>
                <c:pt idx="3588">
                  <c:v>41614.33351892361</c:v>
                </c:pt>
                <c:pt idx="3589">
                  <c:v>41614.500185648147</c:v>
                </c:pt>
                <c:pt idx="3590">
                  <c:v>41614.666852372684</c:v>
                </c:pt>
                <c:pt idx="3591">
                  <c:v>41614.833519097221</c:v>
                </c:pt>
                <c:pt idx="3592">
                  <c:v>41615.000185821758</c:v>
                </c:pt>
                <c:pt idx="3593">
                  <c:v>41615.166852546296</c:v>
                </c:pt>
                <c:pt idx="3594">
                  <c:v>41615.333519270833</c:v>
                </c:pt>
                <c:pt idx="3595">
                  <c:v>41615.50018599537</c:v>
                </c:pt>
                <c:pt idx="3596">
                  <c:v>41615.666852719907</c:v>
                </c:pt>
                <c:pt idx="3597">
                  <c:v>41615.833519444444</c:v>
                </c:pt>
                <c:pt idx="3598">
                  <c:v>41616.000186168982</c:v>
                </c:pt>
                <c:pt idx="3599">
                  <c:v>41616.166852893519</c:v>
                </c:pt>
                <c:pt idx="3600">
                  <c:v>41616.333519618056</c:v>
                </c:pt>
                <c:pt idx="3601">
                  <c:v>41616.500186342593</c:v>
                </c:pt>
                <c:pt idx="3602">
                  <c:v>41616.66685306713</c:v>
                </c:pt>
                <c:pt idx="3603">
                  <c:v>41616.833519791668</c:v>
                </c:pt>
                <c:pt idx="3604">
                  <c:v>41617.000186516205</c:v>
                </c:pt>
                <c:pt idx="3605">
                  <c:v>41617.166853240742</c:v>
                </c:pt>
                <c:pt idx="3606">
                  <c:v>41617.333519965279</c:v>
                </c:pt>
                <c:pt idx="3607">
                  <c:v>41617.500186689816</c:v>
                </c:pt>
                <c:pt idx="3608">
                  <c:v>41617.666853414354</c:v>
                </c:pt>
                <c:pt idx="3609">
                  <c:v>41617.833520138891</c:v>
                </c:pt>
                <c:pt idx="3610">
                  <c:v>41618.000186863428</c:v>
                </c:pt>
                <c:pt idx="3611">
                  <c:v>41618.166853587965</c:v>
                </c:pt>
                <c:pt idx="3612">
                  <c:v>41618.333520312503</c:v>
                </c:pt>
                <c:pt idx="3613">
                  <c:v>41618.50018703704</c:v>
                </c:pt>
                <c:pt idx="3614">
                  <c:v>41618.666853761577</c:v>
                </c:pt>
                <c:pt idx="3615">
                  <c:v>41618.833520486114</c:v>
                </c:pt>
                <c:pt idx="3616">
                  <c:v>41619.000187210651</c:v>
                </c:pt>
                <c:pt idx="3617">
                  <c:v>41619.166853935189</c:v>
                </c:pt>
                <c:pt idx="3618">
                  <c:v>41619.333520659726</c:v>
                </c:pt>
                <c:pt idx="3619">
                  <c:v>41619.500187384256</c:v>
                </c:pt>
                <c:pt idx="3620">
                  <c:v>41619.666854108793</c:v>
                </c:pt>
                <c:pt idx="3621">
                  <c:v>41619.83352083333</c:v>
                </c:pt>
                <c:pt idx="3622">
                  <c:v>41620.000187557867</c:v>
                </c:pt>
                <c:pt idx="3623">
                  <c:v>41620.166854282405</c:v>
                </c:pt>
                <c:pt idx="3624">
                  <c:v>41620.333521006942</c:v>
                </c:pt>
                <c:pt idx="3625">
                  <c:v>41620.500187731479</c:v>
                </c:pt>
                <c:pt idx="3626">
                  <c:v>41620.666854456016</c:v>
                </c:pt>
                <c:pt idx="3627">
                  <c:v>41620.833521180553</c:v>
                </c:pt>
                <c:pt idx="3628">
                  <c:v>41621.000187905091</c:v>
                </c:pt>
                <c:pt idx="3629">
                  <c:v>41621.166854629628</c:v>
                </c:pt>
                <c:pt idx="3630">
                  <c:v>41621.333521354165</c:v>
                </c:pt>
                <c:pt idx="3631">
                  <c:v>41621.500188078702</c:v>
                </c:pt>
                <c:pt idx="3632">
                  <c:v>41621.666854803239</c:v>
                </c:pt>
                <c:pt idx="3633">
                  <c:v>41621.833333333336</c:v>
                </c:pt>
                <c:pt idx="3634">
                  <c:v>41621</c:v>
                </c:pt>
                <c:pt idx="3635">
                  <c:v>41622.16666678241</c:v>
                </c:pt>
                <c:pt idx="3636">
                  <c:v>41622.333333680559</c:v>
                </c:pt>
                <c:pt idx="3637">
                  <c:v>41622.500000578701</c:v>
                </c:pt>
                <c:pt idx="3638">
                  <c:v>41622.666667476849</c:v>
                </c:pt>
                <c:pt idx="3639">
                  <c:v>41622.833334374998</c:v>
                </c:pt>
                <c:pt idx="3640">
                  <c:v>41623.000001273147</c:v>
                </c:pt>
                <c:pt idx="3641">
                  <c:v>41623.166668171296</c:v>
                </c:pt>
                <c:pt idx="3642">
                  <c:v>41623.333335069445</c:v>
                </c:pt>
                <c:pt idx="3643">
                  <c:v>41623.500001967594</c:v>
                </c:pt>
                <c:pt idx="3644">
                  <c:v>41623.666668865742</c:v>
                </c:pt>
                <c:pt idx="3645">
                  <c:v>41623.833335763891</c:v>
                </c:pt>
                <c:pt idx="3646">
                  <c:v>41624.00000266204</c:v>
                </c:pt>
                <c:pt idx="3647">
                  <c:v>41624.166669560182</c:v>
                </c:pt>
                <c:pt idx="3648">
                  <c:v>41624.33333645833</c:v>
                </c:pt>
                <c:pt idx="3649">
                  <c:v>41624.500003356479</c:v>
                </c:pt>
                <c:pt idx="3650">
                  <c:v>41624.666670254628</c:v>
                </c:pt>
                <c:pt idx="3651">
                  <c:v>41624.833337152777</c:v>
                </c:pt>
                <c:pt idx="3652">
                  <c:v>41625.000004050926</c:v>
                </c:pt>
                <c:pt idx="3653">
                  <c:v>41625.166670949075</c:v>
                </c:pt>
                <c:pt idx="3654">
                  <c:v>41625.333337847223</c:v>
                </c:pt>
                <c:pt idx="3655">
                  <c:v>41625.500004745372</c:v>
                </c:pt>
                <c:pt idx="3656">
                  <c:v>41625.666671643521</c:v>
                </c:pt>
                <c:pt idx="3657">
                  <c:v>41625.83333854167</c:v>
                </c:pt>
                <c:pt idx="3658">
                  <c:v>41626.000005439812</c:v>
                </c:pt>
                <c:pt idx="3659">
                  <c:v>41626.16667233796</c:v>
                </c:pt>
                <c:pt idx="3660">
                  <c:v>41626.333339236109</c:v>
                </c:pt>
                <c:pt idx="3661">
                  <c:v>41626.500006134258</c:v>
                </c:pt>
                <c:pt idx="3662">
                  <c:v>41626.666673032407</c:v>
                </c:pt>
                <c:pt idx="3663">
                  <c:v>41626.833339930556</c:v>
                </c:pt>
                <c:pt idx="3664">
                  <c:v>41627.000006828704</c:v>
                </c:pt>
                <c:pt idx="3665">
                  <c:v>41627.166673726853</c:v>
                </c:pt>
                <c:pt idx="3666">
                  <c:v>41627.333340625002</c:v>
                </c:pt>
                <c:pt idx="3667">
                  <c:v>41627.500007523151</c:v>
                </c:pt>
                <c:pt idx="3668">
                  <c:v>41627.6666744213</c:v>
                </c:pt>
                <c:pt idx="3669">
                  <c:v>41627.833341319441</c:v>
                </c:pt>
                <c:pt idx="3670">
                  <c:v>41628.00000821759</c:v>
                </c:pt>
                <c:pt idx="3671">
                  <c:v>41628.166675115739</c:v>
                </c:pt>
                <c:pt idx="3672">
                  <c:v>41628.333342013888</c:v>
                </c:pt>
                <c:pt idx="3673">
                  <c:v>41628.500008912037</c:v>
                </c:pt>
                <c:pt idx="3674">
                  <c:v>41628.666675810186</c:v>
                </c:pt>
                <c:pt idx="3675">
                  <c:v>41628.833342708334</c:v>
                </c:pt>
                <c:pt idx="3676">
                  <c:v>41629.000009606483</c:v>
                </c:pt>
                <c:pt idx="3677">
                  <c:v>41629.166676504632</c:v>
                </c:pt>
                <c:pt idx="3678">
                  <c:v>41629.333343402781</c:v>
                </c:pt>
                <c:pt idx="3679">
                  <c:v>41629.500010300922</c:v>
                </c:pt>
                <c:pt idx="3680">
                  <c:v>41629.666677199071</c:v>
                </c:pt>
                <c:pt idx="3681">
                  <c:v>41629.83334409722</c:v>
                </c:pt>
                <c:pt idx="3682">
                  <c:v>41630.000010995369</c:v>
                </c:pt>
                <c:pt idx="3683">
                  <c:v>41630.166677893518</c:v>
                </c:pt>
                <c:pt idx="3684">
                  <c:v>41630.333344791667</c:v>
                </c:pt>
                <c:pt idx="3685">
                  <c:v>41630.500011689815</c:v>
                </c:pt>
                <c:pt idx="3686">
                  <c:v>41630.666678587964</c:v>
                </c:pt>
                <c:pt idx="3687">
                  <c:v>41630.833345486113</c:v>
                </c:pt>
                <c:pt idx="3688">
                  <c:v>41631.000012384262</c:v>
                </c:pt>
                <c:pt idx="3689">
                  <c:v>41631.166679282411</c:v>
                </c:pt>
                <c:pt idx="3690">
                  <c:v>41631.333346180552</c:v>
                </c:pt>
                <c:pt idx="3691">
                  <c:v>41631.500013078701</c:v>
                </c:pt>
                <c:pt idx="3692">
                  <c:v>41631.66667997685</c:v>
                </c:pt>
                <c:pt idx="3693">
                  <c:v>41631.833346874999</c:v>
                </c:pt>
                <c:pt idx="3694">
                  <c:v>41632.000013773148</c:v>
                </c:pt>
                <c:pt idx="3695">
                  <c:v>41632.166680671296</c:v>
                </c:pt>
                <c:pt idx="3696">
                  <c:v>41632.333347569445</c:v>
                </c:pt>
                <c:pt idx="3697">
                  <c:v>41632.500014467594</c:v>
                </c:pt>
                <c:pt idx="3698">
                  <c:v>41632.666681365743</c:v>
                </c:pt>
                <c:pt idx="3699">
                  <c:v>41632.833348263892</c:v>
                </c:pt>
                <c:pt idx="3700">
                  <c:v>41633.000015162041</c:v>
                </c:pt>
                <c:pt idx="3701">
                  <c:v>41633.166682060182</c:v>
                </c:pt>
                <c:pt idx="3702">
                  <c:v>41633.333348958331</c:v>
                </c:pt>
                <c:pt idx="3703">
                  <c:v>41633.50001585648</c:v>
                </c:pt>
                <c:pt idx="3704">
                  <c:v>41633.666682754629</c:v>
                </c:pt>
                <c:pt idx="3705">
                  <c:v>41633.833349652778</c:v>
                </c:pt>
                <c:pt idx="3706">
                  <c:v>41634.000016550926</c:v>
                </c:pt>
                <c:pt idx="3707">
                  <c:v>41634.166683449075</c:v>
                </c:pt>
                <c:pt idx="3708">
                  <c:v>41634.333350347224</c:v>
                </c:pt>
                <c:pt idx="3709">
                  <c:v>41634.500017245373</c:v>
                </c:pt>
                <c:pt idx="3710">
                  <c:v>41634.666684143522</c:v>
                </c:pt>
                <c:pt idx="3711">
                  <c:v>41634.833351041663</c:v>
                </c:pt>
                <c:pt idx="3712">
                  <c:v>41635.000017939812</c:v>
                </c:pt>
                <c:pt idx="3713">
                  <c:v>41635.166684837961</c:v>
                </c:pt>
                <c:pt idx="3714">
                  <c:v>41635.33335173611</c:v>
                </c:pt>
                <c:pt idx="3715">
                  <c:v>41635.500018634259</c:v>
                </c:pt>
                <c:pt idx="3716">
                  <c:v>41635.666685532407</c:v>
                </c:pt>
                <c:pt idx="3717">
                  <c:v>41635.833352430556</c:v>
                </c:pt>
                <c:pt idx="3718">
                  <c:v>41636.000019328705</c:v>
                </c:pt>
                <c:pt idx="3719">
                  <c:v>41636.166686226854</c:v>
                </c:pt>
                <c:pt idx="3720">
                  <c:v>41636.333353125003</c:v>
                </c:pt>
                <c:pt idx="3721">
                  <c:v>41636.500020023152</c:v>
                </c:pt>
                <c:pt idx="3722">
                  <c:v>41636.666686921293</c:v>
                </c:pt>
                <c:pt idx="3723">
                  <c:v>41636.833353819442</c:v>
                </c:pt>
                <c:pt idx="3724">
                  <c:v>41637.000020717591</c:v>
                </c:pt>
                <c:pt idx="3725">
                  <c:v>41637.16668761574</c:v>
                </c:pt>
                <c:pt idx="3726">
                  <c:v>41637.333354513888</c:v>
                </c:pt>
                <c:pt idx="3727">
                  <c:v>41637.500021412037</c:v>
                </c:pt>
                <c:pt idx="3728">
                  <c:v>41637.666688310186</c:v>
                </c:pt>
                <c:pt idx="3729">
                  <c:v>41637.833355208335</c:v>
                </c:pt>
                <c:pt idx="3730">
                  <c:v>41638.000022106484</c:v>
                </c:pt>
                <c:pt idx="3731">
                  <c:v>41638.166689004633</c:v>
                </c:pt>
                <c:pt idx="3732">
                  <c:v>41638.333355902774</c:v>
                </c:pt>
                <c:pt idx="3733">
                  <c:v>41638.500022800923</c:v>
                </c:pt>
                <c:pt idx="3734">
                  <c:v>41638.666689699072</c:v>
                </c:pt>
                <c:pt idx="3735">
                  <c:v>41638.833356597221</c:v>
                </c:pt>
                <c:pt idx="3736">
                  <c:v>41639.00002349537</c:v>
                </c:pt>
                <c:pt idx="3737">
                  <c:v>41639.166690393518</c:v>
                </c:pt>
                <c:pt idx="3738">
                  <c:v>41639.333357291667</c:v>
                </c:pt>
                <c:pt idx="3739">
                  <c:v>41639.500024189816</c:v>
                </c:pt>
                <c:pt idx="3740">
                  <c:v>41639.666691087965</c:v>
                </c:pt>
                <c:pt idx="3741">
                  <c:v>41639.833357986114</c:v>
                </c:pt>
                <c:pt idx="3742">
                  <c:v>41640.000024884263</c:v>
                </c:pt>
                <c:pt idx="3743">
                  <c:v>41640.166691782404</c:v>
                </c:pt>
                <c:pt idx="3744">
                  <c:v>41640.333358680553</c:v>
                </c:pt>
                <c:pt idx="3745">
                  <c:v>41640.500025578702</c:v>
                </c:pt>
                <c:pt idx="3746">
                  <c:v>41640.666692476851</c:v>
                </c:pt>
                <c:pt idx="3747">
                  <c:v>41640.833359374999</c:v>
                </c:pt>
                <c:pt idx="3748">
                  <c:v>41641.000026273148</c:v>
                </c:pt>
                <c:pt idx="3749">
                  <c:v>41641.166693171297</c:v>
                </c:pt>
                <c:pt idx="3750">
                  <c:v>41641.333360069446</c:v>
                </c:pt>
                <c:pt idx="3751">
                  <c:v>41641.500026967595</c:v>
                </c:pt>
                <c:pt idx="3752">
                  <c:v>41641.666693865744</c:v>
                </c:pt>
                <c:pt idx="3753">
                  <c:v>41641.833360763892</c:v>
                </c:pt>
                <c:pt idx="3754">
                  <c:v>41642.000027662034</c:v>
                </c:pt>
                <c:pt idx="3755">
                  <c:v>41642.166694560183</c:v>
                </c:pt>
                <c:pt idx="3756">
                  <c:v>41642.333361458332</c:v>
                </c:pt>
                <c:pt idx="3757">
                  <c:v>41642.50002835648</c:v>
                </c:pt>
                <c:pt idx="3758">
                  <c:v>41642.666695254629</c:v>
                </c:pt>
                <c:pt idx="3759">
                  <c:v>41642.833362152778</c:v>
                </c:pt>
                <c:pt idx="3760">
                  <c:v>41643.000029050927</c:v>
                </c:pt>
                <c:pt idx="3761">
                  <c:v>41643.166695949076</c:v>
                </c:pt>
                <c:pt idx="3762">
                  <c:v>41643.333362847225</c:v>
                </c:pt>
                <c:pt idx="3763">
                  <c:v>41643.500029745373</c:v>
                </c:pt>
                <c:pt idx="3764">
                  <c:v>41643.666696643515</c:v>
                </c:pt>
                <c:pt idx="3765">
                  <c:v>41643.833363541664</c:v>
                </c:pt>
                <c:pt idx="3766">
                  <c:v>41644.000030439813</c:v>
                </c:pt>
                <c:pt idx="3767">
                  <c:v>41644.166697337962</c:v>
                </c:pt>
                <c:pt idx="3768">
                  <c:v>41644.33336423611</c:v>
                </c:pt>
                <c:pt idx="3769">
                  <c:v>41644.500031134259</c:v>
                </c:pt>
                <c:pt idx="3770">
                  <c:v>41644.666698032408</c:v>
                </c:pt>
                <c:pt idx="3771">
                  <c:v>41644.833364930557</c:v>
                </c:pt>
                <c:pt idx="3772">
                  <c:v>41645.000031828706</c:v>
                </c:pt>
                <c:pt idx="3773">
                  <c:v>41645.166698726855</c:v>
                </c:pt>
                <c:pt idx="3774">
                  <c:v>41645.333365625003</c:v>
                </c:pt>
                <c:pt idx="3775">
                  <c:v>41645.500032523145</c:v>
                </c:pt>
                <c:pt idx="3776">
                  <c:v>41645.666699421294</c:v>
                </c:pt>
                <c:pt idx="3777">
                  <c:v>41645.833366319443</c:v>
                </c:pt>
                <c:pt idx="3778">
                  <c:v>41646.000033217591</c:v>
                </c:pt>
                <c:pt idx="3779">
                  <c:v>41646.16670011574</c:v>
                </c:pt>
                <c:pt idx="3780">
                  <c:v>41646.333367013889</c:v>
                </c:pt>
                <c:pt idx="3781">
                  <c:v>41646.500033912038</c:v>
                </c:pt>
                <c:pt idx="3782">
                  <c:v>41646.666700810187</c:v>
                </c:pt>
                <c:pt idx="3783">
                  <c:v>41646.833367708336</c:v>
                </c:pt>
                <c:pt idx="3784">
                  <c:v>41647.000034606484</c:v>
                </c:pt>
                <c:pt idx="3785">
                  <c:v>41647.166701504633</c:v>
                </c:pt>
                <c:pt idx="3786">
                  <c:v>41647.333368402775</c:v>
                </c:pt>
                <c:pt idx="3787">
                  <c:v>41647.500035300924</c:v>
                </c:pt>
                <c:pt idx="3788">
                  <c:v>41647.666702199072</c:v>
                </c:pt>
                <c:pt idx="3789">
                  <c:v>41647.833369097221</c:v>
                </c:pt>
                <c:pt idx="3790">
                  <c:v>41648.00003599537</c:v>
                </c:pt>
                <c:pt idx="3791">
                  <c:v>41648.166702893519</c:v>
                </c:pt>
                <c:pt idx="3792">
                  <c:v>41648.333369791668</c:v>
                </c:pt>
                <c:pt idx="3793">
                  <c:v>41648.500036689817</c:v>
                </c:pt>
                <c:pt idx="3794">
                  <c:v>41648.666703587965</c:v>
                </c:pt>
                <c:pt idx="3795">
                  <c:v>41648.833370486114</c:v>
                </c:pt>
                <c:pt idx="3796">
                  <c:v>41649.000037384256</c:v>
                </c:pt>
                <c:pt idx="3797">
                  <c:v>41649.166704282405</c:v>
                </c:pt>
                <c:pt idx="3798">
                  <c:v>41649.333371180554</c:v>
                </c:pt>
                <c:pt idx="3799">
                  <c:v>41649.500038078702</c:v>
                </c:pt>
                <c:pt idx="3800">
                  <c:v>41649.666704976851</c:v>
                </c:pt>
                <c:pt idx="3801">
                  <c:v>41649.833371875</c:v>
                </c:pt>
                <c:pt idx="3802">
                  <c:v>41650.000038773149</c:v>
                </c:pt>
                <c:pt idx="3803">
                  <c:v>41650.166705671298</c:v>
                </c:pt>
                <c:pt idx="3804">
                  <c:v>41650.333372569447</c:v>
                </c:pt>
                <c:pt idx="3805">
                  <c:v>41650.500039467595</c:v>
                </c:pt>
                <c:pt idx="3806">
                  <c:v>41650.666706365744</c:v>
                </c:pt>
                <c:pt idx="3807">
                  <c:v>41650.833373263886</c:v>
                </c:pt>
                <c:pt idx="3808">
                  <c:v>41651.000040162035</c:v>
                </c:pt>
                <c:pt idx="3809">
                  <c:v>41651.166707060183</c:v>
                </c:pt>
                <c:pt idx="3810">
                  <c:v>41651.333373958332</c:v>
                </c:pt>
                <c:pt idx="3811">
                  <c:v>41651.500040856481</c:v>
                </c:pt>
                <c:pt idx="3812">
                  <c:v>41651.66670775463</c:v>
                </c:pt>
                <c:pt idx="3813">
                  <c:v>41651.833374652779</c:v>
                </c:pt>
                <c:pt idx="3814">
                  <c:v>41652.000041550928</c:v>
                </c:pt>
                <c:pt idx="3815">
                  <c:v>41652.166708449076</c:v>
                </c:pt>
                <c:pt idx="3816">
                  <c:v>41652.333375347225</c:v>
                </c:pt>
                <c:pt idx="3817">
                  <c:v>41652.500042245367</c:v>
                </c:pt>
                <c:pt idx="3818">
                  <c:v>41652.666709143516</c:v>
                </c:pt>
                <c:pt idx="3819">
                  <c:v>41652.833376041664</c:v>
                </c:pt>
                <c:pt idx="3820">
                  <c:v>41653.000042939813</c:v>
                </c:pt>
                <c:pt idx="3821">
                  <c:v>41653.166709837962</c:v>
                </c:pt>
                <c:pt idx="3822">
                  <c:v>41653.333376736111</c:v>
                </c:pt>
                <c:pt idx="3823">
                  <c:v>41653.50004363426</c:v>
                </c:pt>
                <c:pt idx="3824">
                  <c:v>41653.666710532409</c:v>
                </c:pt>
                <c:pt idx="3825">
                  <c:v>41653.833377430557</c:v>
                </c:pt>
                <c:pt idx="3826">
                  <c:v>41654.000044328706</c:v>
                </c:pt>
                <c:pt idx="3827">
                  <c:v>41654.166711226855</c:v>
                </c:pt>
                <c:pt idx="3828">
                  <c:v>41654.333378124997</c:v>
                </c:pt>
                <c:pt idx="3829">
                  <c:v>41654.500045023146</c:v>
                </c:pt>
                <c:pt idx="3830">
                  <c:v>41654.666711921294</c:v>
                </c:pt>
                <c:pt idx="3831">
                  <c:v>41654.833378819443</c:v>
                </c:pt>
                <c:pt idx="3832">
                  <c:v>41655.000045717592</c:v>
                </c:pt>
                <c:pt idx="3833">
                  <c:v>41655.166712615741</c:v>
                </c:pt>
                <c:pt idx="3834">
                  <c:v>41655.33337951389</c:v>
                </c:pt>
                <c:pt idx="3835">
                  <c:v>41655.500046412039</c:v>
                </c:pt>
                <c:pt idx="3836">
                  <c:v>41655.666713310187</c:v>
                </c:pt>
                <c:pt idx="3837">
                  <c:v>41655.833380208336</c:v>
                </c:pt>
                <c:pt idx="3838">
                  <c:v>41656.000047106485</c:v>
                </c:pt>
                <c:pt idx="3839">
                  <c:v>41656.166714004627</c:v>
                </c:pt>
                <c:pt idx="3840">
                  <c:v>41656.333380902775</c:v>
                </c:pt>
                <c:pt idx="3841">
                  <c:v>41656.500047800924</c:v>
                </c:pt>
                <c:pt idx="3842">
                  <c:v>41656.666714699073</c:v>
                </c:pt>
                <c:pt idx="3843">
                  <c:v>41656.833381597222</c:v>
                </c:pt>
                <c:pt idx="3844">
                  <c:v>41657.000048495371</c:v>
                </c:pt>
                <c:pt idx="3845">
                  <c:v>41657.16671539352</c:v>
                </c:pt>
                <c:pt idx="3846">
                  <c:v>41657.333382291668</c:v>
                </c:pt>
                <c:pt idx="3847">
                  <c:v>41657.500049189817</c:v>
                </c:pt>
                <c:pt idx="3848">
                  <c:v>41657.666716087966</c:v>
                </c:pt>
                <c:pt idx="3849">
                  <c:v>41657.833382986108</c:v>
                </c:pt>
                <c:pt idx="3850">
                  <c:v>41658.000049884256</c:v>
                </c:pt>
                <c:pt idx="3851">
                  <c:v>41658.166716782405</c:v>
                </c:pt>
                <c:pt idx="3852">
                  <c:v>41658.333383680554</c:v>
                </c:pt>
                <c:pt idx="3853">
                  <c:v>41658.500050578703</c:v>
                </c:pt>
                <c:pt idx="3854">
                  <c:v>41658.666717476852</c:v>
                </c:pt>
                <c:pt idx="3855">
                  <c:v>41658.833384375001</c:v>
                </c:pt>
                <c:pt idx="3856">
                  <c:v>41659.000051273149</c:v>
                </c:pt>
                <c:pt idx="3857">
                  <c:v>41659.166718171298</c:v>
                </c:pt>
                <c:pt idx="3858">
                  <c:v>41659.333385069447</c:v>
                </c:pt>
                <c:pt idx="3859">
                  <c:v>41659.500051967596</c:v>
                </c:pt>
                <c:pt idx="3860">
                  <c:v>41659.666718865737</c:v>
                </c:pt>
                <c:pt idx="3861">
                  <c:v>41659.833385763886</c:v>
                </c:pt>
                <c:pt idx="3862">
                  <c:v>41660.000052662035</c:v>
                </c:pt>
                <c:pt idx="3863">
                  <c:v>41660.166719560184</c:v>
                </c:pt>
                <c:pt idx="3864">
                  <c:v>41660.333386458333</c:v>
                </c:pt>
                <c:pt idx="3865">
                  <c:v>41660.500053356482</c:v>
                </c:pt>
                <c:pt idx="3866">
                  <c:v>41660.66672025463</c:v>
                </c:pt>
                <c:pt idx="3867">
                  <c:v>41660.833387152779</c:v>
                </c:pt>
                <c:pt idx="3868">
                  <c:v>41661.000054050928</c:v>
                </c:pt>
                <c:pt idx="3869">
                  <c:v>41661.166720949077</c:v>
                </c:pt>
                <c:pt idx="3870">
                  <c:v>41661.333387847226</c:v>
                </c:pt>
                <c:pt idx="3871">
                  <c:v>41661.500054745367</c:v>
                </c:pt>
                <c:pt idx="3872">
                  <c:v>41661.666721643516</c:v>
                </c:pt>
                <c:pt idx="3873">
                  <c:v>41661.833388541665</c:v>
                </c:pt>
                <c:pt idx="3874">
                  <c:v>41662.000055439814</c:v>
                </c:pt>
                <c:pt idx="3875">
                  <c:v>41662.166722337963</c:v>
                </c:pt>
                <c:pt idx="3876">
                  <c:v>41662.333389236112</c:v>
                </c:pt>
                <c:pt idx="3877">
                  <c:v>41662.50005613426</c:v>
                </c:pt>
                <c:pt idx="3878">
                  <c:v>41662.666723032409</c:v>
                </c:pt>
                <c:pt idx="3879">
                  <c:v>41662.833389930558</c:v>
                </c:pt>
                <c:pt idx="3880">
                  <c:v>41663.000056828707</c:v>
                </c:pt>
                <c:pt idx="3881">
                  <c:v>41663.166723726848</c:v>
                </c:pt>
                <c:pt idx="3882">
                  <c:v>41663.333390624997</c:v>
                </c:pt>
                <c:pt idx="3883">
                  <c:v>41663.500057523146</c:v>
                </c:pt>
                <c:pt idx="3884">
                  <c:v>41663.666724421295</c:v>
                </c:pt>
                <c:pt idx="3885">
                  <c:v>41663.833391319444</c:v>
                </c:pt>
                <c:pt idx="3886">
                  <c:v>41664.000058217593</c:v>
                </c:pt>
                <c:pt idx="3887">
                  <c:v>41664.166725115741</c:v>
                </c:pt>
                <c:pt idx="3888">
                  <c:v>41664.33339201389</c:v>
                </c:pt>
                <c:pt idx="3889">
                  <c:v>41664.500058912039</c:v>
                </c:pt>
                <c:pt idx="3890">
                  <c:v>41664.666725810188</c:v>
                </c:pt>
                <c:pt idx="3891">
                  <c:v>41664.833392708337</c:v>
                </c:pt>
                <c:pt idx="3892">
                  <c:v>41665.000059606478</c:v>
                </c:pt>
                <c:pt idx="3893">
                  <c:v>41665.166726504627</c:v>
                </c:pt>
                <c:pt idx="3894">
                  <c:v>41665.333393402776</c:v>
                </c:pt>
                <c:pt idx="3895">
                  <c:v>41665.500060300925</c:v>
                </c:pt>
                <c:pt idx="3896">
                  <c:v>41665.666727199074</c:v>
                </c:pt>
                <c:pt idx="3897">
                  <c:v>41665.833394097222</c:v>
                </c:pt>
                <c:pt idx="3898">
                  <c:v>41666.000060995371</c:v>
                </c:pt>
                <c:pt idx="3899">
                  <c:v>41666.16672789352</c:v>
                </c:pt>
                <c:pt idx="3900">
                  <c:v>41666.333394791669</c:v>
                </c:pt>
                <c:pt idx="3901">
                  <c:v>41666.500061689818</c:v>
                </c:pt>
                <c:pt idx="3902">
                  <c:v>41666.666728587959</c:v>
                </c:pt>
                <c:pt idx="3903">
                  <c:v>41666.833395486108</c:v>
                </c:pt>
                <c:pt idx="3904">
                  <c:v>41667.000062384257</c:v>
                </c:pt>
                <c:pt idx="3905">
                  <c:v>41667.166729282406</c:v>
                </c:pt>
                <c:pt idx="3906">
                  <c:v>41667.333396180555</c:v>
                </c:pt>
                <c:pt idx="3907">
                  <c:v>41667.500063078704</c:v>
                </c:pt>
                <c:pt idx="3908">
                  <c:v>41667.666729976852</c:v>
                </c:pt>
                <c:pt idx="3909">
                  <c:v>41667.833396875001</c:v>
                </c:pt>
                <c:pt idx="3910">
                  <c:v>41668.00006377315</c:v>
                </c:pt>
                <c:pt idx="3911">
                  <c:v>41668.166730671299</c:v>
                </c:pt>
                <c:pt idx="3912">
                  <c:v>41668.333397569448</c:v>
                </c:pt>
                <c:pt idx="3913">
                  <c:v>41668.500064467589</c:v>
                </c:pt>
                <c:pt idx="3914">
                  <c:v>41668.666731365738</c:v>
                </c:pt>
                <c:pt idx="3915">
                  <c:v>41668.833398263887</c:v>
                </c:pt>
                <c:pt idx="3916">
                  <c:v>41669.000065162036</c:v>
                </c:pt>
                <c:pt idx="3917">
                  <c:v>41669.166732060185</c:v>
                </c:pt>
                <c:pt idx="3918">
                  <c:v>41669.333398958333</c:v>
                </c:pt>
                <c:pt idx="3919">
                  <c:v>41669.500065856482</c:v>
                </c:pt>
                <c:pt idx="3920">
                  <c:v>41669.666732754631</c:v>
                </c:pt>
                <c:pt idx="3921">
                  <c:v>41669.83339965278</c:v>
                </c:pt>
                <c:pt idx="3922">
                  <c:v>41670.000066550929</c:v>
                </c:pt>
                <c:pt idx="3923">
                  <c:v>41670.166733449078</c:v>
                </c:pt>
                <c:pt idx="3924">
                  <c:v>41670.333400347219</c:v>
                </c:pt>
                <c:pt idx="3925">
                  <c:v>41670.500067245368</c:v>
                </c:pt>
                <c:pt idx="3926">
                  <c:v>41670.666734143517</c:v>
                </c:pt>
                <c:pt idx="3927">
                  <c:v>41670.833401041666</c:v>
                </c:pt>
                <c:pt idx="3928">
                  <c:v>41671.000067939814</c:v>
                </c:pt>
                <c:pt idx="3929">
                  <c:v>41671.166734837963</c:v>
                </c:pt>
                <c:pt idx="3930">
                  <c:v>41671.333401736112</c:v>
                </c:pt>
                <c:pt idx="3931">
                  <c:v>41671.500068634261</c:v>
                </c:pt>
                <c:pt idx="3932">
                  <c:v>41671.66673553241</c:v>
                </c:pt>
                <c:pt idx="3933">
                  <c:v>41671.833402430559</c:v>
                </c:pt>
                <c:pt idx="3934">
                  <c:v>41672.0000693287</c:v>
                </c:pt>
                <c:pt idx="3935">
                  <c:v>41672.166736226849</c:v>
                </c:pt>
                <c:pt idx="3936">
                  <c:v>41672.333403124998</c:v>
                </c:pt>
                <c:pt idx="3937">
                  <c:v>41672.500070023147</c:v>
                </c:pt>
                <c:pt idx="3938">
                  <c:v>41672.666736921296</c:v>
                </c:pt>
                <c:pt idx="3939">
                  <c:v>41672.833403819444</c:v>
                </c:pt>
                <c:pt idx="3940">
                  <c:v>41673.000070717593</c:v>
                </c:pt>
                <c:pt idx="3941">
                  <c:v>41673.166737615742</c:v>
                </c:pt>
                <c:pt idx="3942">
                  <c:v>41673.333404513891</c:v>
                </c:pt>
                <c:pt idx="3943">
                  <c:v>41673.50007141204</c:v>
                </c:pt>
                <c:pt idx="3944">
                  <c:v>41673.666738310189</c:v>
                </c:pt>
                <c:pt idx="3945">
                  <c:v>41673.83340520833</c:v>
                </c:pt>
                <c:pt idx="3946">
                  <c:v>41674.000072106479</c:v>
                </c:pt>
                <c:pt idx="3947">
                  <c:v>41674.166739004628</c:v>
                </c:pt>
                <c:pt idx="3948">
                  <c:v>41674.333405902777</c:v>
                </c:pt>
                <c:pt idx="3949">
                  <c:v>41674.500072800925</c:v>
                </c:pt>
                <c:pt idx="3950">
                  <c:v>41674.666739699074</c:v>
                </c:pt>
                <c:pt idx="3951">
                  <c:v>41674.833406597223</c:v>
                </c:pt>
                <c:pt idx="3952">
                  <c:v>41675.000073495372</c:v>
                </c:pt>
                <c:pt idx="3953">
                  <c:v>41675.166740393521</c:v>
                </c:pt>
                <c:pt idx="3954">
                  <c:v>41675.33340729167</c:v>
                </c:pt>
                <c:pt idx="3955">
                  <c:v>41675.500074189818</c:v>
                </c:pt>
                <c:pt idx="3956">
                  <c:v>41675.66674108796</c:v>
                </c:pt>
                <c:pt idx="3957">
                  <c:v>41675.833407986109</c:v>
                </c:pt>
                <c:pt idx="3958">
                  <c:v>41676.000074884258</c:v>
                </c:pt>
                <c:pt idx="3959">
                  <c:v>41676.166741782406</c:v>
                </c:pt>
                <c:pt idx="3960">
                  <c:v>41676.333408680555</c:v>
                </c:pt>
                <c:pt idx="3961">
                  <c:v>41676.500075578704</c:v>
                </c:pt>
                <c:pt idx="3962">
                  <c:v>41676.666742476853</c:v>
                </c:pt>
                <c:pt idx="3963">
                  <c:v>41676.833409375002</c:v>
                </c:pt>
                <c:pt idx="3964">
                  <c:v>41677.000076273151</c:v>
                </c:pt>
                <c:pt idx="3965">
                  <c:v>41677.166743171299</c:v>
                </c:pt>
                <c:pt idx="3966">
                  <c:v>41677.333410069441</c:v>
                </c:pt>
                <c:pt idx="3967">
                  <c:v>41677.50007696759</c:v>
                </c:pt>
                <c:pt idx="3968">
                  <c:v>41677.666743865739</c:v>
                </c:pt>
                <c:pt idx="3969">
                  <c:v>41677.833410763888</c:v>
                </c:pt>
                <c:pt idx="3970">
                  <c:v>41678.000077662036</c:v>
                </c:pt>
                <c:pt idx="3971">
                  <c:v>41678.166744560185</c:v>
                </c:pt>
                <c:pt idx="3972">
                  <c:v>41678.333411458334</c:v>
                </c:pt>
                <c:pt idx="3973">
                  <c:v>41678.500078356483</c:v>
                </c:pt>
                <c:pt idx="3974">
                  <c:v>41678.666745254632</c:v>
                </c:pt>
                <c:pt idx="3975">
                  <c:v>41678.833412152781</c:v>
                </c:pt>
                <c:pt idx="3976">
                  <c:v>41679.000079050929</c:v>
                </c:pt>
                <c:pt idx="3977">
                  <c:v>41679.166745949071</c:v>
                </c:pt>
                <c:pt idx="3978">
                  <c:v>41679.33341284722</c:v>
                </c:pt>
                <c:pt idx="3979">
                  <c:v>41679.500079745369</c:v>
                </c:pt>
                <c:pt idx="3980">
                  <c:v>41679.666746643517</c:v>
                </c:pt>
                <c:pt idx="3981">
                  <c:v>41679.833413541666</c:v>
                </c:pt>
                <c:pt idx="3982">
                  <c:v>41680.000080439815</c:v>
                </c:pt>
                <c:pt idx="3983">
                  <c:v>41680.166747337964</c:v>
                </c:pt>
                <c:pt idx="3984">
                  <c:v>41680.333414236113</c:v>
                </c:pt>
                <c:pt idx="3985">
                  <c:v>41680.500081134262</c:v>
                </c:pt>
                <c:pt idx="3986">
                  <c:v>41680.66674803241</c:v>
                </c:pt>
                <c:pt idx="3987">
                  <c:v>41680.833414930552</c:v>
                </c:pt>
                <c:pt idx="3988">
                  <c:v>41681.000081828701</c:v>
                </c:pt>
                <c:pt idx="3989">
                  <c:v>41681.16674872685</c:v>
                </c:pt>
                <c:pt idx="3990">
                  <c:v>41681.333415624998</c:v>
                </c:pt>
                <c:pt idx="3991">
                  <c:v>41681.500082523147</c:v>
                </c:pt>
                <c:pt idx="3992">
                  <c:v>41681.666749421296</c:v>
                </c:pt>
                <c:pt idx="3993">
                  <c:v>41681.833416319445</c:v>
                </c:pt>
                <c:pt idx="3994">
                  <c:v>41682.000083217594</c:v>
                </c:pt>
                <c:pt idx="3995">
                  <c:v>41682.166750115743</c:v>
                </c:pt>
                <c:pt idx="3996">
                  <c:v>41682.333417013891</c:v>
                </c:pt>
                <c:pt idx="3997">
                  <c:v>41682.50008391204</c:v>
                </c:pt>
                <c:pt idx="3998">
                  <c:v>41682.666750810182</c:v>
                </c:pt>
                <c:pt idx="3999">
                  <c:v>41682.833417708331</c:v>
                </c:pt>
                <c:pt idx="4000">
                  <c:v>41683.00008460648</c:v>
                </c:pt>
                <c:pt idx="4001">
                  <c:v>41683.166751504628</c:v>
                </c:pt>
                <c:pt idx="4002">
                  <c:v>41683.333418402777</c:v>
                </c:pt>
                <c:pt idx="4003">
                  <c:v>41683.166751504628</c:v>
                </c:pt>
                <c:pt idx="4004">
                  <c:v>41683.333418402777</c:v>
                </c:pt>
                <c:pt idx="4005">
                  <c:v>41683.166751504628</c:v>
                </c:pt>
                <c:pt idx="4006">
                  <c:v>41683.333418402777</c:v>
                </c:pt>
                <c:pt idx="4007">
                  <c:v>41683.166751504628</c:v>
                </c:pt>
                <c:pt idx="4008">
                  <c:v>41683.333418402777</c:v>
                </c:pt>
                <c:pt idx="4009">
                  <c:v>41683.499639178241</c:v>
                </c:pt>
                <c:pt idx="4010">
                  <c:v>41683.666305613428</c:v>
                </c:pt>
                <c:pt idx="4011">
                  <c:v>41683.832972048614</c:v>
                </c:pt>
                <c:pt idx="4012">
                  <c:v>41683.999638483794</c:v>
                </c:pt>
                <c:pt idx="4013">
                  <c:v>41684.166304918981</c:v>
                </c:pt>
                <c:pt idx="4014">
                  <c:v>41684.332971354168</c:v>
                </c:pt>
                <c:pt idx="4015">
                  <c:v>41684.499637789355</c:v>
                </c:pt>
                <c:pt idx="4016">
                  <c:v>41684.666304224535</c:v>
                </c:pt>
                <c:pt idx="4017">
                  <c:v>41684.832970659721</c:v>
                </c:pt>
                <c:pt idx="4018">
                  <c:v>41684.999637094908</c:v>
                </c:pt>
                <c:pt idx="4019">
                  <c:v>41685.166303530095</c:v>
                </c:pt>
                <c:pt idx="4020">
                  <c:v>41685.332969965275</c:v>
                </c:pt>
                <c:pt idx="4021">
                  <c:v>41685.499636400462</c:v>
                </c:pt>
                <c:pt idx="4022">
                  <c:v>41685.666302835649</c:v>
                </c:pt>
                <c:pt idx="4023">
                  <c:v>41685.832969270836</c:v>
                </c:pt>
                <c:pt idx="4024">
                  <c:v>41685.999635706015</c:v>
                </c:pt>
                <c:pt idx="4025">
                  <c:v>41686.166302141202</c:v>
                </c:pt>
                <c:pt idx="4026">
                  <c:v>41686.332968576389</c:v>
                </c:pt>
                <c:pt idx="4027">
                  <c:v>41686.499635011576</c:v>
                </c:pt>
                <c:pt idx="4028">
                  <c:v>41686.666301446756</c:v>
                </c:pt>
                <c:pt idx="4029">
                  <c:v>41686.832967881943</c:v>
                </c:pt>
                <c:pt idx="4030">
                  <c:v>41686.99963431713</c:v>
                </c:pt>
                <c:pt idx="4031">
                  <c:v>41687.166300752317</c:v>
                </c:pt>
                <c:pt idx="4032">
                  <c:v>41687.332967187504</c:v>
                </c:pt>
                <c:pt idx="4033">
                  <c:v>41687.499633622683</c:v>
                </c:pt>
                <c:pt idx="4034">
                  <c:v>41687.66630005787</c:v>
                </c:pt>
                <c:pt idx="4035">
                  <c:v>41687.832966493057</c:v>
                </c:pt>
                <c:pt idx="4036">
                  <c:v>41687.999632928244</c:v>
                </c:pt>
                <c:pt idx="4037">
                  <c:v>41688.166299363424</c:v>
                </c:pt>
                <c:pt idx="4038">
                  <c:v>41688.332965798611</c:v>
                </c:pt>
                <c:pt idx="4039">
                  <c:v>41688.499632233797</c:v>
                </c:pt>
                <c:pt idx="4040">
                  <c:v>41688.666298668984</c:v>
                </c:pt>
                <c:pt idx="4041">
                  <c:v>41688.832965104164</c:v>
                </c:pt>
                <c:pt idx="4042">
                  <c:v>41688.999631539351</c:v>
                </c:pt>
                <c:pt idx="4043">
                  <c:v>41689.166297974538</c:v>
                </c:pt>
                <c:pt idx="4044">
                  <c:v>41689.332964409725</c:v>
                </c:pt>
                <c:pt idx="4045">
                  <c:v>41689.499630844904</c:v>
                </c:pt>
                <c:pt idx="4046">
                  <c:v>41689.666297280091</c:v>
                </c:pt>
                <c:pt idx="4047">
                  <c:v>41689.832963715278</c:v>
                </c:pt>
                <c:pt idx="4048">
                  <c:v>41689.999630150465</c:v>
                </c:pt>
                <c:pt idx="4049">
                  <c:v>41690.166296585645</c:v>
                </c:pt>
                <c:pt idx="4050">
                  <c:v>41690.332963020832</c:v>
                </c:pt>
                <c:pt idx="4051">
                  <c:v>41690.499629456019</c:v>
                </c:pt>
                <c:pt idx="4052">
                  <c:v>41690.666295891206</c:v>
                </c:pt>
                <c:pt idx="4053">
                  <c:v>41690.832962326385</c:v>
                </c:pt>
                <c:pt idx="4054">
                  <c:v>41690.999628761572</c:v>
                </c:pt>
                <c:pt idx="4055">
                  <c:v>41691.166295196759</c:v>
                </c:pt>
                <c:pt idx="4056">
                  <c:v>41691.332961631946</c:v>
                </c:pt>
                <c:pt idx="4057">
                  <c:v>41691.499628067133</c:v>
                </c:pt>
                <c:pt idx="4058">
                  <c:v>41691.666294502313</c:v>
                </c:pt>
                <c:pt idx="4059">
                  <c:v>41691.8329609375</c:v>
                </c:pt>
                <c:pt idx="4060">
                  <c:v>41691.999627372687</c:v>
                </c:pt>
                <c:pt idx="4061">
                  <c:v>41692.166293807873</c:v>
                </c:pt>
                <c:pt idx="4062">
                  <c:v>41692.332960243053</c:v>
                </c:pt>
                <c:pt idx="4063">
                  <c:v>41692.49962667824</c:v>
                </c:pt>
                <c:pt idx="4064">
                  <c:v>41692.666293113427</c:v>
                </c:pt>
                <c:pt idx="4065">
                  <c:v>41692.832959548614</c:v>
                </c:pt>
                <c:pt idx="4066">
                  <c:v>41692.999625983794</c:v>
                </c:pt>
                <c:pt idx="4067">
                  <c:v>41693.16629241898</c:v>
                </c:pt>
                <c:pt idx="4068">
                  <c:v>41693.332958854167</c:v>
                </c:pt>
                <c:pt idx="4069">
                  <c:v>41693.499625289354</c:v>
                </c:pt>
                <c:pt idx="4070">
                  <c:v>41693.666291724534</c:v>
                </c:pt>
                <c:pt idx="4071">
                  <c:v>41693.832958159721</c:v>
                </c:pt>
                <c:pt idx="4072">
                  <c:v>41693.999624594908</c:v>
                </c:pt>
                <c:pt idx="4073">
                  <c:v>41694.166291030095</c:v>
                </c:pt>
                <c:pt idx="4074">
                  <c:v>41694.332957465274</c:v>
                </c:pt>
                <c:pt idx="4075">
                  <c:v>41694.499623900461</c:v>
                </c:pt>
                <c:pt idx="4076">
                  <c:v>41694.666290335648</c:v>
                </c:pt>
                <c:pt idx="4077">
                  <c:v>41694.832956770835</c:v>
                </c:pt>
                <c:pt idx="4078">
                  <c:v>41694.999623206022</c:v>
                </c:pt>
                <c:pt idx="4079">
                  <c:v>41695.166289641202</c:v>
                </c:pt>
                <c:pt idx="4080">
                  <c:v>41695.332956076389</c:v>
                </c:pt>
                <c:pt idx="4081">
                  <c:v>41695.499622511576</c:v>
                </c:pt>
                <c:pt idx="4082">
                  <c:v>41695.666288946763</c:v>
                </c:pt>
                <c:pt idx="4083">
                  <c:v>41695.832955381942</c:v>
                </c:pt>
                <c:pt idx="4084">
                  <c:v>41695.999621817129</c:v>
                </c:pt>
                <c:pt idx="4085">
                  <c:v>41696.166288252316</c:v>
                </c:pt>
                <c:pt idx="4086">
                  <c:v>41696.332954687503</c:v>
                </c:pt>
                <c:pt idx="4087">
                  <c:v>41696.499621122683</c:v>
                </c:pt>
                <c:pt idx="4088">
                  <c:v>41696.66628755787</c:v>
                </c:pt>
                <c:pt idx="4089">
                  <c:v>41696.832953993056</c:v>
                </c:pt>
                <c:pt idx="4090">
                  <c:v>41696.999620428243</c:v>
                </c:pt>
                <c:pt idx="4091">
                  <c:v>41697.166286863423</c:v>
                </c:pt>
                <c:pt idx="4092">
                  <c:v>41697.33295329861</c:v>
                </c:pt>
                <c:pt idx="4093">
                  <c:v>41697.499619733797</c:v>
                </c:pt>
                <c:pt idx="4094">
                  <c:v>41697.666286168984</c:v>
                </c:pt>
                <c:pt idx="4095">
                  <c:v>41697.832952604163</c:v>
                </c:pt>
                <c:pt idx="4096">
                  <c:v>41697.99961903935</c:v>
                </c:pt>
                <c:pt idx="4097">
                  <c:v>41698.166285474537</c:v>
                </c:pt>
                <c:pt idx="4098">
                  <c:v>41698.332951909724</c:v>
                </c:pt>
                <c:pt idx="4099">
                  <c:v>41698.499618344904</c:v>
                </c:pt>
                <c:pt idx="4100">
                  <c:v>41698.666284780091</c:v>
                </c:pt>
                <c:pt idx="4101">
                  <c:v>41698.832951215278</c:v>
                </c:pt>
                <c:pt idx="4102">
                  <c:v>41698.999617650465</c:v>
                </c:pt>
                <c:pt idx="4103">
                  <c:v>41699.166284085652</c:v>
                </c:pt>
                <c:pt idx="4104">
                  <c:v>41699.332950520831</c:v>
                </c:pt>
                <c:pt idx="4105">
                  <c:v>41699.499616956018</c:v>
                </c:pt>
                <c:pt idx="4106">
                  <c:v>41699.666283391205</c:v>
                </c:pt>
                <c:pt idx="4107">
                  <c:v>41699.832949826392</c:v>
                </c:pt>
                <c:pt idx="4108">
                  <c:v>41699.999616261572</c:v>
                </c:pt>
                <c:pt idx="4109">
                  <c:v>41700.166282696759</c:v>
                </c:pt>
                <c:pt idx="4110">
                  <c:v>41700.332949131945</c:v>
                </c:pt>
                <c:pt idx="4111">
                  <c:v>41700.499615567132</c:v>
                </c:pt>
                <c:pt idx="4112">
                  <c:v>41700.666282002312</c:v>
                </c:pt>
                <c:pt idx="4113">
                  <c:v>41700.832948437499</c:v>
                </c:pt>
                <c:pt idx="4114">
                  <c:v>41700.999614872686</c:v>
                </c:pt>
                <c:pt idx="4115">
                  <c:v>41701.166281307873</c:v>
                </c:pt>
                <c:pt idx="4116">
                  <c:v>41701.332947743053</c:v>
                </c:pt>
                <c:pt idx="4117">
                  <c:v>41701.499614178239</c:v>
                </c:pt>
                <c:pt idx="4118">
                  <c:v>41701.666280613426</c:v>
                </c:pt>
                <c:pt idx="4119">
                  <c:v>41701.832947048613</c:v>
                </c:pt>
                <c:pt idx="4120">
                  <c:v>41701.999613483793</c:v>
                </c:pt>
                <c:pt idx="4121">
                  <c:v>41702.16627991898</c:v>
                </c:pt>
                <c:pt idx="4122">
                  <c:v>41702.332946354167</c:v>
                </c:pt>
                <c:pt idx="4123">
                  <c:v>41702.499612789354</c:v>
                </c:pt>
                <c:pt idx="4124">
                  <c:v>41702.666279224541</c:v>
                </c:pt>
                <c:pt idx="4125">
                  <c:v>41702.83294565972</c:v>
                </c:pt>
                <c:pt idx="4126">
                  <c:v>41702.999612094907</c:v>
                </c:pt>
                <c:pt idx="4127">
                  <c:v>41703.166278530094</c:v>
                </c:pt>
                <c:pt idx="4128">
                  <c:v>41703.332944965281</c:v>
                </c:pt>
                <c:pt idx="4129">
                  <c:v>41703.499611400461</c:v>
                </c:pt>
                <c:pt idx="4130">
                  <c:v>41703.666277835648</c:v>
                </c:pt>
                <c:pt idx="4131">
                  <c:v>41703.832944270835</c:v>
                </c:pt>
                <c:pt idx="4132">
                  <c:v>41703.999610706021</c:v>
                </c:pt>
                <c:pt idx="4133">
                  <c:v>41704.166277141201</c:v>
                </c:pt>
                <c:pt idx="4134">
                  <c:v>41704.332943576388</c:v>
                </c:pt>
                <c:pt idx="4135">
                  <c:v>41704.499610011575</c:v>
                </c:pt>
                <c:pt idx="4136">
                  <c:v>41704.666276446762</c:v>
                </c:pt>
                <c:pt idx="4137">
                  <c:v>41704.832942881942</c:v>
                </c:pt>
                <c:pt idx="4138">
                  <c:v>41704.999609317128</c:v>
                </c:pt>
                <c:pt idx="4139">
                  <c:v>41705.166275752315</c:v>
                </c:pt>
                <c:pt idx="4140">
                  <c:v>41705.332942187502</c:v>
                </c:pt>
                <c:pt idx="4141">
                  <c:v>41705.499608622682</c:v>
                </c:pt>
                <c:pt idx="4142">
                  <c:v>41705.666275057869</c:v>
                </c:pt>
                <c:pt idx="4143">
                  <c:v>41705.832941493056</c:v>
                </c:pt>
                <c:pt idx="4144">
                  <c:v>41705.999607928243</c:v>
                </c:pt>
                <c:pt idx="4145">
                  <c:v>41706.166274363422</c:v>
                </c:pt>
                <c:pt idx="4146">
                  <c:v>41706.332940798609</c:v>
                </c:pt>
                <c:pt idx="4147">
                  <c:v>41706.499607233796</c:v>
                </c:pt>
                <c:pt idx="4148">
                  <c:v>41706.666273668983</c:v>
                </c:pt>
                <c:pt idx="4149">
                  <c:v>41706.83294010417</c:v>
                </c:pt>
                <c:pt idx="4150">
                  <c:v>41706.99960653935</c:v>
                </c:pt>
                <c:pt idx="4151">
                  <c:v>41707.166272974537</c:v>
                </c:pt>
                <c:pt idx="4152">
                  <c:v>41707.332939409724</c:v>
                </c:pt>
                <c:pt idx="4153">
                  <c:v>41707.499605844911</c:v>
                </c:pt>
                <c:pt idx="4154">
                  <c:v>41707.66627228009</c:v>
                </c:pt>
                <c:pt idx="4155">
                  <c:v>41707.832938715277</c:v>
                </c:pt>
                <c:pt idx="4156">
                  <c:v>41707.999605150464</c:v>
                </c:pt>
                <c:pt idx="4157">
                  <c:v>41708.166271585651</c:v>
                </c:pt>
                <c:pt idx="4158">
                  <c:v>41708.332938020831</c:v>
                </c:pt>
                <c:pt idx="4159">
                  <c:v>41708.499604456018</c:v>
                </c:pt>
                <c:pt idx="4160">
                  <c:v>41708.666270891204</c:v>
                </c:pt>
                <c:pt idx="4161">
                  <c:v>41708.832937326391</c:v>
                </c:pt>
                <c:pt idx="4162">
                  <c:v>41708.999603761571</c:v>
                </c:pt>
                <c:pt idx="4163">
                  <c:v>41709.166270196758</c:v>
                </c:pt>
                <c:pt idx="4164">
                  <c:v>41709.332936631945</c:v>
                </c:pt>
                <c:pt idx="4165">
                  <c:v>41709.499603067132</c:v>
                </c:pt>
                <c:pt idx="4166">
                  <c:v>41709.666269502311</c:v>
                </c:pt>
                <c:pt idx="4167">
                  <c:v>41709.832935937498</c:v>
                </c:pt>
                <c:pt idx="4168">
                  <c:v>41709.999602372685</c:v>
                </c:pt>
                <c:pt idx="4169">
                  <c:v>41710.166268807872</c:v>
                </c:pt>
                <c:pt idx="4170">
                  <c:v>41710.332935243059</c:v>
                </c:pt>
                <c:pt idx="4171">
                  <c:v>41710.499601678239</c:v>
                </c:pt>
                <c:pt idx="4172">
                  <c:v>41710.666268113426</c:v>
                </c:pt>
                <c:pt idx="4173">
                  <c:v>41710.832934548613</c:v>
                </c:pt>
                <c:pt idx="4174">
                  <c:v>41710.9996009838</c:v>
                </c:pt>
                <c:pt idx="4175">
                  <c:v>41711.166267418979</c:v>
                </c:pt>
                <c:pt idx="4176">
                  <c:v>41711.332933854166</c:v>
                </c:pt>
                <c:pt idx="4177">
                  <c:v>41711.499600289353</c:v>
                </c:pt>
                <c:pt idx="4178">
                  <c:v>41711.66626672454</c:v>
                </c:pt>
                <c:pt idx="4179">
                  <c:v>41711.83293315972</c:v>
                </c:pt>
                <c:pt idx="4180">
                  <c:v>41711.999599594907</c:v>
                </c:pt>
                <c:pt idx="4181">
                  <c:v>41712.166266030094</c:v>
                </c:pt>
                <c:pt idx="4182">
                  <c:v>41712.33293246528</c:v>
                </c:pt>
                <c:pt idx="4183">
                  <c:v>41712.49959890046</c:v>
                </c:pt>
                <c:pt idx="4184">
                  <c:v>41712.666265335647</c:v>
                </c:pt>
                <c:pt idx="4185">
                  <c:v>41712.832931770834</c:v>
                </c:pt>
                <c:pt idx="4186">
                  <c:v>41712.999598206021</c:v>
                </c:pt>
                <c:pt idx="4187">
                  <c:v>41713.166264641201</c:v>
                </c:pt>
                <c:pt idx="4188">
                  <c:v>41713.332931076387</c:v>
                </c:pt>
                <c:pt idx="4189">
                  <c:v>41713.499597511574</c:v>
                </c:pt>
                <c:pt idx="4190">
                  <c:v>41713.666263946761</c:v>
                </c:pt>
                <c:pt idx="4191">
                  <c:v>41713.832930381941</c:v>
                </c:pt>
                <c:pt idx="4192">
                  <c:v>41713.999596817128</c:v>
                </c:pt>
                <c:pt idx="4193">
                  <c:v>41714.166263252315</c:v>
                </c:pt>
                <c:pt idx="4194">
                  <c:v>41714.332929687502</c:v>
                </c:pt>
                <c:pt idx="4195">
                  <c:v>41714.499596122689</c:v>
                </c:pt>
                <c:pt idx="4196">
                  <c:v>41714.666262557868</c:v>
                </c:pt>
                <c:pt idx="4197">
                  <c:v>41714.832928993055</c:v>
                </c:pt>
                <c:pt idx="4198">
                  <c:v>41714.999595428242</c:v>
                </c:pt>
                <c:pt idx="4199">
                  <c:v>41715.166261863429</c:v>
                </c:pt>
                <c:pt idx="4200">
                  <c:v>41715.332928298609</c:v>
                </c:pt>
                <c:pt idx="4201">
                  <c:v>41715.499594733796</c:v>
                </c:pt>
                <c:pt idx="4202">
                  <c:v>41715.666261168983</c:v>
                </c:pt>
                <c:pt idx="4203">
                  <c:v>41715.83292760417</c:v>
                </c:pt>
                <c:pt idx="4204">
                  <c:v>41715.999594039349</c:v>
                </c:pt>
                <c:pt idx="4205">
                  <c:v>41716.166260474536</c:v>
                </c:pt>
                <c:pt idx="4206">
                  <c:v>41716.332926909723</c:v>
                </c:pt>
                <c:pt idx="4207">
                  <c:v>41716.49959334491</c:v>
                </c:pt>
                <c:pt idx="4208">
                  <c:v>41716.66625978009</c:v>
                </c:pt>
                <c:pt idx="4209">
                  <c:v>41716.832926215277</c:v>
                </c:pt>
                <c:pt idx="4210">
                  <c:v>41716.999592650463</c:v>
                </c:pt>
                <c:pt idx="4211">
                  <c:v>41717.16625908565</c:v>
                </c:pt>
                <c:pt idx="4212">
                  <c:v>41717.33292552083</c:v>
                </c:pt>
                <c:pt idx="4213">
                  <c:v>41717.499591956017</c:v>
                </c:pt>
                <c:pt idx="4214">
                  <c:v>41717.666258391204</c:v>
                </c:pt>
                <c:pt idx="4215">
                  <c:v>41717.832924826391</c:v>
                </c:pt>
                <c:pt idx="4216">
                  <c:v>41717.99959126157</c:v>
                </c:pt>
                <c:pt idx="4217">
                  <c:v>41718.166257696757</c:v>
                </c:pt>
                <c:pt idx="4218">
                  <c:v>41718.332924131944</c:v>
                </c:pt>
                <c:pt idx="4219">
                  <c:v>41718.499590567131</c:v>
                </c:pt>
                <c:pt idx="4220">
                  <c:v>41718.666257002318</c:v>
                </c:pt>
                <c:pt idx="4221">
                  <c:v>41718.832923437498</c:v>
                </c:pt>
                <c:pt idx="4222">
                  <c:v>41718.999589872685</c:v>
                </c:pt>
                <c:pt idx="4223">
                  <c:v>41719.166256307872</c:v>
                </c:pt>
                <c:pt idx="4224">
                  <c:v>41719.332922743059</c:v>
                </c:pt>
                <c:pt idx="4225">
                  <c:v>41719.499589178238</c:v>
                </c:pt>
                <c:pt idx="4226">
                  <c:v>41719.666255613425</c:v>
                </c:pt>
                <c:pt idx="4227">
                  <c:v>41719.832922048612</c:v>
                </c:pt>
                <c:pt idx="4228">
                  <c:v>41719.999588483799</c:v>
                </c:pt>
                <c:pt idx="4229">
                  <c:v>41720.166254918979</c:v>
                </c:pt>
                <c:pt idx="4230">
                  <c:v>41720.332921354166</c:v>
                </c:pt>
                <c:pt idx="4231">
                  <c:v>41720.499587789353</c:v>
                </c:pt>
                <c:pt idx="4232">
                  <c:v>41720.666254224539</c:v>
                </c:pt>
                <c:pt idx="4233">
                  <c:v>41720.832920659719</c:v>
                </c:pt>
                <c:pt idx="4234">
                  <c:v>41720.999587094906</c:v>
                </c:pt>
                <c:pt idx="4235">
                  <c:v>41721.166253530093</c:v>
                </c:pt>
                <c:pt idx="4236">
                  <c:v>41721.33291996528</c:v>
                </c:pt>
                <c:pt idx="4237">
                  <c:v>41721.49958640046</c:v>
                </c:pt>
                <c:pt idx="4238">
                  <c:v>41721.666252835646</c:v>
                </c:pt>
                <c:pt idx="4239">
                  <c:v>41721.832919270833</c:v>
                </c:pt>
                <c:pt idx="4240">
                  <c:v>41721.99958570602</c:v>
                </c:pt>
                <c:pt idx="4241">
                  <c:v>41722.166252141207</c:v>
                </c:pt>
                <c:pt idx="4242">
                  <c:v>41722.332918576387</c:v>
                </c:pt>
                <c:pt idx="4243">
                  <c:v>41722.499585011574</c:v>
                </c:pt>
                <c:pt idx="4244">
                  <c:v>41722.666251446761</c:v>
                </c:pt>
                <c:pt idx="4245">
                  <c:v>41722.832917881948</c:v>
                </c:pt>
                <c:pt idx="4246">
                  <c:v>41722.999584317127</c:v>
                </c:pt>
                <c:pt idx="4247">
                  <c:v>41723.166250752314</c:v>
                </c:pt>
                <c:pt idx="4248">
                  <c:v>41723.332917187501</c:v>
                </c:pt>
                <c:pt idx="4249">
                  <c:v>41723.499583622688</c:v>
                </c:pt>
                <c:pt idx="4250">
                  <c:v>41723.666250057868</c:v>
                </c:pt>
                <c:pt idx="4251">
                  <c:v>41723.832916493055</c:v>
                </c:pt>
                <c:pt idx="4252">
                  <c:v>41723.999582928242</c:v>
                </c:pt>
                <c:pt idx="4253">
                  <c:v>41724.166249363429</c:v>
                </c:pt>
                <c:pt idx="4254">
                  <c:v>41724.332915798608</c:v>
                </c:pt>
                <c:pt idx="4255">
                  <c:v>41724.499582233795</c:v>
                </c:pt>
                <c:pt idx="4256">
                  <c:v>41724.666248668982</c:v>
                </c:pt>
                <c:pt idx="4257">
                  <c:v>41724.832915104169</c:v>
                </c:pt>
                <c:pt idx="4258">
                  <c:v>41724.999581539349</c:v>
                </c:pt>
                <c:pt idx="4259">
                  <c:v>41725.166247974536</c:v>
                </c:pt>
                <c:pt idx="4260">
                  <c:v>41725.332914409722</c:v>
                </c:pt>
                <c:pt idx="4261">
                  <c:v>41725.499580844909</c:v>
                </c:pt>
                <c:pt idx="4262">
                  <c:v>41725.666247280089</c:v>
                </c:pt>
                <c:pt idx="4263">
                  <c:v>41725.832913715276</c:v>
                </c:pt>
                <c:pt idx="4264">
                  <c:v>41725.999580150463</c:v>
                </c:pt>
                <c:pt idx="4265">
                  <c:v>41726.16624658565</c:v>
                </c:pt>
                <c:pt idx="4266">
                  <c:v>41726.332913020837</c:v>
                </c:pt>
                <c:pt idx="4267">
                  <c:v>41726.499579456016</c:v>
                </c:pt>
                <c:pt idx="4268">
                  <c:v>41726.666245891203</c:v>
                </c:pt>
                <c:pt idx="4269">
                  <c:v>41726.83291232639</c:v>
                </c:pt>
                <c:pt idx="4270">
                  <c:v>41726.999578761577</c:v>
                </c:pt>
                <c:pt idx="4271">
                  <c:v>41727.166245196757</c:v>
                </c:pt>
                <c:pt idx="4272">
                  <c:v>41727.332911631944</c:v>
                </c:pt>
                <c:pt idx="4273">
                  <c:v>41727.499578067131</c:v>
                </c:pt>
                <c:pt idx="4274">
                  <c:v>41727.666244502318</c:v>
                </c:pt>
                <c:pt idx="4275">
                  <c:v>41727.832910937497</c:v>
                </c:pt>
                <c:pt idx="4276">
                  <c:v>41727.999577372684</c:v>
                </c:pt>
                <c:pt idx="4277">
                  <c:v>41728.166243807871</c:v>
                </c:pt>
                <c:pt idx="4278">
                  <c:v>41728.332910243058</c:v>
                </c:pt>
                <c:pt idx="4279">
                  <c:v>41728.499576678238</c:v>
                </c:pt>
                <c:pt idx="4280">
                  <c:v>41728.666243113425</c:v>
                </c:pt>
                <c:pt idx="4281">
                  <c:v>41728.832909548611</c:v>
                </c:pt>
                <c:pt idx="4282">
                  <c:v>41728.999575983798</c:v>
                </c:pt>
                <c:pt idx="4283">
                  <c:v>41729.166242418978</c:v>
                </c:pt>
                <c:pt idx="4284">
                  <c:v>41729.332908854165</c:v>
                </c:pt>
                <c:pt idx="4285">
                  <c:v>41729.499575289352</c:v>
                </c:pt>
                <c:pt idx="4286">
                  <c:v>41729.666241724539</c:v>
                </c:pt>
                <c:pt idx="4287">
                  <c:v>41729.832908159726</c:v>
                </c:pt>
                <c:pt idx="4288">
                  <c:v>41729.999574594905</c:v>
                </c:pt>
                <c:pt idx="4289">
                  <c:v>41730.166241030092</c:v>
                </c:pt>
                <c:pt idx="4290">
                  <c:v>41730.332907465279</c:v>
                </c:pt>
                <c:pt idx="4291">
                  <c:v>41730.499573900466</c:v>
                </c:pt>
                <c:pt idx="4292">
                  <c:v>41730.666240335646</c:v>
                </c:pt>
                <c:pt idx="4293">
                  <c:v>41730.832906770833</c:v>
                </c:pt>
                <c:pt idx="4294">
                  <c:v>41730.99957320602</c:v>
                </c:pt>
                <c:pt idx="4295">
                  <c:v>41731.166239641207</c:v>
                </c:pt>
                <c:pt idx="4296">
                  <c:v>41731.332906076386</c:v>
                </c:pt>
                <c:pt idx="4297">
                  <c:v>41731.499572511573</c:v>
                </c:pt>
                <c:pt idx="4298">
                  <c:v>41731.66623894676</c:v>
                </c:pt>
                <c:pt idx="4299">
                  <c:v>41731.832905381947</c:v>
                </c:pt>
                <c:pt idx="4300">
                  <c:v>41731.999571817127</c:v>
                </c:pt>
                <c:pt idx="4301">
                  <c:v>41732.166238252314</c:v>
                </c:pt>
                <c:pt idx="4302">
                  <c:v>41732.332904687501</c:v>
                </c:pt>
                <c:pt idx="4303">
                  <c:v>41732.499571122687</c:v>
                </c:pt>
                <c:pt idx="4304">
                  <c:v>41732.666237557867</c:v>
                </c:pt>
                <c:pt idx="4305">
                  <c:v>41732.832903993054</c:v>
                </c:pt>
                <c:pt idx="4306">
                  <c:v>41732.999570428241</c:v>
                </c:pt>
                <c:pt idx="4307">
                  <c:v>41733.166236863428</c:v>
                </c:pt>
                <c:pt idx="4308">
                  <c:v>41733.332903298608</c:v>
                </c:pt>
                <c:pt idx="4309">
                  <c:v>41733.499569733794</c:v>
                </c:pt>
                <c:pt idx="4310">
                  <c:v>41733.666236168981</c:v>
                </c:pt>
                <c:pt idx="4311">
                  <c:v>41733.832902604168</c:v>
                </c:pt>
                <c:pt idx="4312">
                  <c:v>41733.999569039355</c:v>
                </c:pt>
                <c:pt idx="4313">
                  <c:v>41734.166235474535</c:v>
                </c:pt>
                <c:pt idx="4314">
                  <c:v>41734.332901909722</c:v>
                </c:pt>
                <c:pt idx="4315">
                  <c:v>41734.499568344909</c:v>
                </c:pt>
                <c:pt idx="4316">
                  <c:v>41734.666234780096</c:v>
                </c:pt>
                <c:pt idx="4317">
                  <c:v>41734.832901215275</c:v>
                </c:pt>
                <c:pt idx="4318">
                  <c:v>41734.999567650462</c:v>
                </c:pt>
                <c:pt idx="4319">
                  <c:v>41735.166234085649</c:v>
                </c:pt>
                <c:pt idx="4320">
                  <c:v>41735.332900520836</c:v>
                </c:pt>
                <c:pt idx="4321">
                  <c:v>41735.499566956016</c:v>
                </c:pt>
                <c:pt idx="4322">
                  <c:v>41735.666233391203</c:v>
                </c:pt>
                <c:pt idx="4323">
                  <c:v>41735.83289982639</c:v>
                </c:pt>
                <c:pt idx="4324">
                  <c:v>41735.999566261577</c:v>
                </c:pt>
                <c:pt idx="4325">
                  <c:v>41736.166232696756</c:v>
                </c:pt>
                <c:pt idx="4326">
                  <c:v>41736.332899131943</c:v>
                </c:pt>
                <c:pt idx="4327">
                  <c:v>41736.49956556713</c:v>
                </c:pt>
                <c:pt idx="4328">
                  <c:v>41736.666232002317</c:v>
                </c:pt>
                <c:pt idx="4329">
                  <c:v>41736.832898437497</c:v>
                </c:pt>
                <c:pt idx="4330">
                  <c:v>41736.999564872684</c:v>
                </c:pt>
                <c:pt idx="4331">
                  <c:v>41737.16623130787</c:v>
                </c:pt>
                <c:pt idx="4332">
                  <c:v>41737.332897743057</c:v>
                </c:pt>
                <c:pt idx="4333">
                  <c:v>41737.499564178244</c:v>
                </c:pt>
                <c:pt idx="4334">
                  <c:v>41737.666230613424</c:v>
                </c:pt>
                <c:pt idx="4335">
                  <c:v>41737.832897048611</c:v>
                </c:pt>
                <c:pt idx="4336">
                  <c:v>41737.999563483798</c:v>
                </c:pt>
                <c:pt idx="4337">
                  <c:v>41738.166229918985</c:v>
                </c:pt>
                <c:pt idx="4338">
                  <c:v>41738.332896354164</c:v>
                </c:pt>
                <c:pt idx="4339">
                  <c:v>41738.499562789351</c:v>
                </c:pt>
                <c:pt idx="4340">
                  <c:v>41738.666229224538</c:v>
                </c:pt>
                <c:pt idx="4341">
                  <c:v>41738.832895659725</c:v>
                </c:pt>
                <c:pt idx="4342">
                  <c:v>41738.999562094905</c:v>
                </c:pt>
                <c:pt idx="4343">
                  <c:v>41739.166228530092</c:v>
                </c:pt>
                <c:pt idx="4344">
                  <c:v>41739.332894965279</c:v>
                </c:pt>
                <c:pt idx="4345">
                  <c:v>41739.499561400466</c:v>
                </c:pt>
                <c:pt idx="4346">
                  <c:v>41739.666227835645</c:v>
                </c:pt>
                <c:pt idx="4347">
                  <c:v>41739.832894270832</c:v>
                </c:pt>
                <c:pt idx="4348">
                  <c:v>41739.999560706019</c:v>
                </c:pt>
                <c:pt idx="4349">
                  <c:v>41740.166227141206</c:v>
                </c:pt>
                <c:pt idx="4350">
                  <c:v>41740.332893576386</c:v>
                </c:pt>
                <c:pt idx="4351">
                  <c:v>41740.499560011573</c:v>
                </c:pt>
                <c:pt idx="4352">
                  <c:v>41740.66622644676</c:v>
                </c:pt>
                <c:pt idx="4353">
                  <c:v>41740.832892881946</c:v>
                </c:pt>
                <c:pt idx="4354">
                  <c:v>41740.999559317126</c:v>
                </c:pt>
                <c:pt idx="4355">
                  <c:v>41741.166225752313</c:v>
                </c:pt>
                <c:pt idx="4356">
                  <c:v>41741.3328921875</c:v>
                </c:pt>
                <c:pt idx="4357">
                  <c:v>41741.499558622687</c:v>
                </c:pt>
                <c:pt idx="4358">
                  <c:v>41741.666225057874</c:v>
                </c:pt>
                <c:pt idx="4359">
                  <c:v>41741.832891493053</c:v>
                </c:pt>
                <c:pt idx="4360">
                  <c:v>41741.99955792824</c:v>
                </c:pt>
                <c:pt idx="4361">
                  <c:v>41742.166224363427</c:v>
                </c:pt>
                <c:pt idx="4362">
                  <c:v>41742.332890798614</c:v>
                </c:pt>
                <c:pt idx="4363">
                  <c:v>41742.499557233794</c:v>
                </c:pt>
                <c:pt idx="4364">
                  <c:v>41742.666223668981</c:v>
                </c:pt>
                <c:pt idx="4365">
                  <c:v>41742.832890104168</c:v>
                </c:pt>
                <c:pt idx="4366">
                  <c:v>41742.999556539355</c:v>
                </c:pt>
                <c:pt idx="4367">
                  <c:v>41743.166222974534</c:v>
                </c:pt>
                <c:pt idx="4368">
                  <c:v>41743.332889409721</c:v>
                </c:pt>
                <c:pt idx="4369">
                  <c:v>41743.499555844908</c:v>
                </c:pt>
                <c:pt idx="4370">
                  <c:v>41743.666222280095</c:v>
                </c:pt>
                <c:pt idx="4371">
                  <c:v>41743.832888715275</c:v>
                </c:pt>
                <c:pt idx="4372">
                  <c:v>41743.999555150462</c:v>
                </c:pt>
                <c:pt idx="4373">
                  <c:v>41744.166221585649</c:v>
                </c:pt>
                <c:pt idx="4374">
                  <c:v>41744.332888020836</c:v>
                </c:pt>
                <c:pt idx="4375">
                  <c:v>41744.499554456015</c:v>
                </c:pt>
                <c:pt idx="4376">
                  <c:v>41744.666220891202</c:v>
                </c:pt>
                <c:pt idx="4377">
                  <c:v>41744.832887326389</c:v>
                </c:pt>
                <c:pt idx="4378">
                  <c:v>41744.999553761576</c:v>
                </c:pt>
                <c:pt idx="4379">
                  <c:v>41745.166220196763</c:v>
                </c:pt>
                <c:pt idx="4380">
                  <c:v>41745.332886631943</c:v>
                </c:pt>
                <c:pt idx="4381">
                  <c:v>41745.499553067129</c:v>
                </c:pt>
                <c:pt idx="4382">
                  <c:v>41745.666219502316</c:v>
                </c:pt>
                <c:pt idx="4383">
                  <c:v>41745.832885937503</c:v>
                </c:pt>
                <c:pt idx="4384">
                  <c:v>41745.999552372683</c:v>
                </c:pt>
                <c:pt idx="4385">
                  <c:v>41746.16621880787</c:v>
                </c:pt>
                <c:pt idx="4386">
                  <c:v>41746.332885243057</c:v>
                </c:pt>
                <c:pt idx="4387">
                  <c:v>41746.499551678244</c:v>
                </c:pt>
                <c:pt idx="4388">
                  <c:v>41746.666218113423</c:v>
                </c:pt>
                <c:pt idx="4389">
                  <c:v>41746.83288454861</c:v>
                </c:pt>
                <c:pt idx="4390">
                  <c:v>41746.999550983797</c:v>
                </c:pt>
                <c:pt idx="4391">
                  <c:v>41747.166217418984</c:v>
                </c:pt>
                <c:pt idx="4392">
                  <c:v>41747.332883854164</c:v>
                </c:pt>
                <c:pt idx="4393">
                  <c:v>41747.499550289351</c:v>
                </c:pt>
                <c:pt idx="4394">
                  <c:v>41747.666216724538</c:v>
                </c:pt>
                <c:pt idx="4395">
                  <c:v>41747.832883159725</c:v>
                </c:pt>
                <c:pt idx="4396">
                  <c:v>41747.999549594904</c:v>
                </c:pt>
                <c:pt idx="4397">
                  <c:v>41748.166216030091</c:v>
                </c:pt>
                <c:pt idx="4398">
                  <c:v>41748.332882465278</c:v>
                </c:pt>
                <c:pt idx="4399">
                  <c:v>41748.499548900465</c:v>
                </c:pt>
                <c:pt idx="4400">
                  <c:v>41748.666215335645</c:v>
                </c:pt>
                <c:pt idx="4401">
                  <c:v>41748.832881770832</c:v>
                </c:pt>
                <c:pt idx="4402">
                  <c:v>41748.999548206019</c:v>
                </c:pt>
                <c:pt idx="4403">
                  <c:v>41749.166214641205</c:v>
                </c:pt>
                <c:pt idx="4404">
                  <c:v>41749.332881076392</c:v>
                </c:pt>
                <c:pt idx="4405">
                  <c:v>41749.499547511572</c:v>
                </c:pt>
                <c:pt idx="4406">
                  <c:v>41749.666213946759</c:v>
                </c:pt>
                <c:pt idx="4407">
                  <c:v>41749.832880381946</c:v>
                </c:pt>
                <c:pt idx="4408">
                  <c:v>41749.999546817133</c:v>
                </c:pt>
                <c:pt idx="4409">
                  <c:v>41750.166213252312</c:v>
                </c:pt>
                <c:pt idx="4410">
                  <c:v>41750.332879687499</c:v>
                </c:pt>
                <c:pt idx="4411">
                  <c:v>41750.499546122686</c:v>
                </c:pt>
                <c:pt idx="4412">
                  <c:v>41750.666212557873</c:v>
                </c:pt>
                <c:pt idx="4413">
                  <c:v>41750.832878993053</c:v>
                </c:pt>
                <c:pt idx="4414">
                  <c:v>41750.99954542824</c:v>
                </c:pt>
                <c:pt idx="4415">
                  <c:v>41751.166211863427</c:v>
                </c:pt>
                <c:pt idx="4416">
                  <c:v>41751.332878298614</c:v>
                </c:pt>
                <c:pt idx="4417">
                  <c:v>41751.499544733793</c:v>
                </c:pt>
                <c:pt idx="4418">
                  <c:v>41751.66621116898</c:v>
                </c:pt>
                <c:pt idx="4419">
                  <c:v>41751.832877604167</c:v>
                </c:pt>
                <c:pt idx="4420">
                  <c:v>41751.999544039354</c:v>
                </c:pt>
                <c:pt idx="4421">
                  <c:v>41752.166210474534</c:v>
                </c:pt>
                <c:pt idx="4422">
                  <c:v>41752.332876909721</c:v>
                </c:pt>
                <c:pt idx="4423">
                  <c:v>41752.499543344908</c:v>
                </c:pt>
                <c:pt idx="4424">
                  <c:v>41752.666209780095</c:v>
                </c:pt>
                <c:pt idx="4425">
                  <c:v>41752.832876215281</c:v>
                </c:pt>
                <c:pt idx="4426">
                  <c:v>41752.999541840276</c:v>
                </c:pt>
                <c:pt idx="4427">
                  <c:v>41753.166208043978</c:v>
                </c:pt>
                <c:pt idx="4428">
                  <c:v>41753.332874247688</c:v>
                </c:pt>
                <c:pt idx="4429">
                  <c:v>41753.49954045139</c:v>
                </c:pt>
                <c:pt idx="4430">
                  <c:v>41753.666206655093</c:v>
                </c:pt>
                <c:pt idx="4431">
                  <c:v>41753.832872858795</c:v>
                </c:pt>
                <c:pt idx="4432">
                  <c:v>41753.999539062497</c:v>
                </c:pt>
                <c:pt idx="4433">
                  <c:v>41754.166205266207</c:v>
                </c:pt>
                <c:pt idx="4434">
                  <c:v>41754.332871469909</c:v>
                </c:pt>
                <c:pt idx="4435">
                  <c:v>41754.499537673611</c:v>
                </c:pt>
                <c:pt idx="4436">
                  <c:v>41754.666203877314</c:v>
                </c:pt>
                <c:pt idx="4437">
                  <c:v>41754.832870081016</c:v>
                </c:pt>
                <c:pt idx="4438">
                  <c:v>41754.999536284726</c:v>
                </c:pt>
                <c:pt idx="4439">
                  <c:v>41755.166202488428</c:v>
                </c:pt>
                <c:pt idx="4440">
                  <c:v>41755.33286869213</c:v>
                </c:pt>
                <c:pt idx="4441">
                  <c:v>41755.499534895833</c:v>
                </c:pt>
                <c:pt idx="4442">
                  <c:v>41755.666201099535</c:v>
                </c:pt>
                <c:pt idx="4443">
                  <c:v>41755.832867303237</c:v>
                </c:pt>
                <c:pt idx="4444">
                  <c:v>41755.999533506947</c:v>
                </c:pt>
                <c:pt idx="4445">
                  <c:v>41756.166199710649</c:v>
                </c:pt>
                <c:pt idx="4446">
                  <c:v>41756.332865914352</c:v>
                </c:pt>
                <c:pt idx="4447">
                  <c:v>41756.499532118054</c:v>
                </c:pt>
                <c:pt idx="4448">
                  <c:v>41756.666198321756</c:v>
                </c:pt>
                <c:pt idx="4449">
                  <c:v>41756.832864525466</c:v>
                </c:pt>
                <c:pt idx="4450">
                  <c:v>41756.999530729168</c:v>
                </c:pt>
                <c:pt idx="4451">
                  <c:v>41757.166196932871</c:v>
                </c:pt>
                <c:pt idx="4452">
                  <c:v>41757.332863136573</c:v>
                </c:pt>
                <c:pt idx="4453">
                  <c:v>41757.499529340275</c:v>
                </c:pt>
                <c:pt idx="4454">
                  <c:v>41757.666195543985</c:v>
                </c:pt>
                <c:pt idx="4455">
                  <c:v>41757.832861747687</c:v>
                </c:pt>
                <c:pt idx="4456">
                  <c:v>41757.99952795139</c:v>
                </c:pt>
                <c:pt idx="4457">
                  <c:v>41758.166194155092</c:v>
                </c:pt>
                <c:pt idx="4458">
                  <c:v>41758.332860358794</c:v>
                </c:pt>
                <c:pt idx="4459">
                  <c:v>41758.499526562497</c:v>
                </c:pt>
                <c:pt idx="4460">
                  <c:v>41758.666192766206</c:v>
                </c:pt>
                <c:pt idx="4461">
                  <c:v>41758.832858969909</c:v>
                </c:pt>
                <c:pt idx="4462">
                  <c:v>41758.999525173611</c:v>
                </c:pt>
                <c:pt idx="4463">
                  <c:v>41759.166191377313</c:v>
                </c:pt>
                <c:pt idx="4464">
                  <c:v>41759.332857581016</c:v>
                </c:pt>
                <c:pt idx="4465">
                  <c:v>41759.499523784725</c:v>
                </c:pt>
                <c:pt idx="4466">
                  <c:v>41759.666189988428</c:v>
                </c:pt>
                <c:pt idx="4467">
                  <c:v>41759.83285619213</c:v>
                </c:pt>
                <c:pt idx="4468">
                  <c:v>41759.999522395832</c:v>
                </c:pt>
                <c:pt idx="4469">
                  <c:v>41760.166188599535</c:v>
                </c:pt>
                <c:pt idx="4470">
                  <c:v>41760.332854803244</c:v>
                </c:pt>
                <c:pt idx="4471">
                  <c:v>41760.499521006946</c:v>
                </c:pt>
                <c:pt idx="4472">
                  <c:v>41760.666187210649</c:v>
                </c:pt>
                <c:pt idx="4473">
                  <c:v>41760.832853414351</c:v>
                </c:pt>
                <c:pt idx="4474">
                  <c:v>41760.999519618053</c:v>
                </c:pt>
                <c:pt idx="4475">
                  <c:v>41761.166185821756</c:v>
                </c:pt>
                <c:pt idx="4476">
                  <c:v>41761.332852025465</c:v>
                </c:pt>
                <c:pt idx="4477">
                  <c:v>41761.499518229168</c:v>
                </c:pt>
                <c:pt idx="4478">
                  <c:v>41761.66618443287</c:v>
                </c:pt>
                <c:pt idx="4479">
                  <c:v>41761.832850636572</c:v>
                </c:pt>
                <c:pt idx="4480">
                  <c:v>41761.999516840275</c:v>
                </c:pt>
                <c:pt idx="4481">
                  <c:v>41762.166183043984</c:v>
                </c:pt>
                <c:pt idx="4482">
                  <c:v>41762.332849247687</c:v>
                </c:pt>
                <c:pt idx="4483">
                  <c:v>41762.499515451389</c:v>
                </c:pt>
                <c:pt idx="4484">
                  <c:v>41762.666181655091</c:v>
                </c:pt>
                <c:pt idx="4485">
                  <c:v>41762.832847858794</c:v>
                </c:pt>
                <c:pt idx="4486">
                  <c:v>41762.999514062503</c:v>
                </c:pt>
                <c:pt idx="4487">
                  <c:v>41763.166180266206</c:v>
                </c:pt>
                <c:pt idx="4488">
                  <c:v>41763.332846469908</c:v>
                </c:pt>
                <c:pt idx="4489">
                  <c:v>41763.49951267361</c:v>
                </c:pt>
                <c:pt idx="4490">
                  <c:v>41763.666178877313</c:v>
                </c:pt>
                <c:pt idx="4491">
                  <c:v>41763.832845081015</c:v>
                </c:pt>
                <c:pt idx="4492">
                  <c:v>41763.999511284725</c:v>
                </c:pt>
                <c:pt idx="4493">
                  <c:v>41764.166177488427</c:v>
                </c:pt>
                <c:pt idx="4494">
                  <c:v>41764.332843692129</c:v>
                </c:pt>
                <c:pt idx="4495">
                  <c:v>41764.499509895832</c:v>
                </c:pt>
                <c:pt idx="4496">
                  <c:v>41764.666176099534</c:v>
                </c:pt>
                <c:pt idx="4497">
                  <c:v>41764.832842303244</c:v>
                </c:pt>
                <c:pt idx="4498">
                  <c:v>41764.999508506946</c:v>
                </c:pt>
                <c:pt idx="4499">
                  <c:v>41765.166174710648</c:v>
                </c:pt>
                <c:pt idx="4500">
                  <c:v>41765.332840914351</c:v>
                </c:pt>
                <c:pt idx="4501">
                  <c:v>41765.499507118053</c:v>
                </c:pt>
                <c:pt idx="4502">
                  <c:v>41765.666173321762</c:v>
                </c:pt>
                <c:pt idx="4503">
                  <c:v>41765.832839525465</c:v>
                </c:pt>
                <c:pt idx="4504">
                  <c:v>41765.999505729167</c:v>
                </c:pt>
                <c:pt idx="4505">
                  <c:v>41766.166171932869</c:v>
                </c:pt>
                <c:pt idx="4506">
                  <c:v>41766.332838136572</c:v>
                </c:pt>
                <c:pt idx="4507">
                  <c:v>41766.499504340274</c:v>
                </c:pt>
                <c:pt idx="4508">
                  <c:v>41766.666170543984</c:v>
                </c:pt>
                <c:pt idx="4509">
                  <c:v>41766.832836747686</c:v>
                </c:pt>
                <c:pt idx="4510">
                  <c:v>41766.999502951388</c:v>
                </c:pt>
                <c:pt idx="4511">
                  <c:v>41767.166169155091</c:v>
                </c:pt>
                <c:pt idx="4512">
                  <c:v>41767.332835358793</c:v>
                </c:pt>
                <c:pt idx="4513">
                  <c:v>41767.499501562503</c:v>
                </c:pt>
                <c:pt idx="4514">
                  <c:v>41767.666167766205</c:v>
                </c:pt>
                <c:pt idx="4515">
                  <c:v>41767.832833969907</c:v>
                </c:pt>
                <c:pt idx="4516">
                  <c:v>41767.99950017361</c:v>
                </c:pt>
                <c:pt idx="4517">
                  <c:v>41768.166166377312</c:v>
                </c:pt>
                <c:pt idx="4518">
                  <c:v>41768.332832581022</c:v>
                </c:pt>
                <c:pt idx="4519">
                  <c:v>41768.499498784724</c:v>
                </c:pt>
                <c:pt idx="4520">
                  <c:v>41768.666164988426</c:v>
                </c:pt>
                <c:pt idx="4521">
                  <c:v>41768.832831192129</c:v>
                </c:pt>
                <c:pt idx="4522">
                  <c:v>41768.999497395831</c:v>
                </c:pt>
                <c:pt idx="4523">
                  <c:v>41769.166163599541</c:v>
                </c:pt>
                <c:pt idx="4524">
                  <c:v>41769.332829803243</c:v>
                </c:pt>
                <c:pt idx="4525">
                  <c:v>41769.499496006945</c:v>
                </c:pt>
                <c:pt idx="4526">
                  <c:v>41769.666162210648</c:v>
                </c:pt>
                <c:pt idx="4527">
                  <c:v>41769.83282841435</c:v>
                </c:pt>
                <c:pt idx="4528">
                  <c:v>41769.999494618052</c:v>
                </c:pt>
                <c:pt idx="4529">
                  <c:v>41770.166160821762</c:v>
                </c:pt>
                <c:pt idx="4530">
                  <c:v>41770.332827025464</c:v>
                </c:pt>
                <c:pt idx="4531">
                  <c:v>41770.499493229167</c:v>
                </c:pt>
                <c:pt idx="4532">
                  <c:v>41770.666159432869</c:v>
                </c:pt>
                <c:pt idx="4533">
                  <c:v>41770.832825636571</c:v>
                </c:pt>
                <c:pt idx="4534">
                  <c:v>41770.999491840281</c:v>
                </c:pt>
                <c:pt idx="4535">
                  <c:v>41771.166158043983</c:v>
                </c:pt>
                <c:pt idx="4536">
                  <c:v>41771.332824247685</c:v>
                </c:pt>
                <c:pt idx="4537">
                  <c:v>41771.499490451388</c:v>
                </c:pt>
                <c:pt idx="4538">
                  <c:v>41771.66615665509</c:v>
                </c:pt>
                <c:pt idx="4539">
                  <c:v>41771.8328228588</c:v>
                </c:pt>
                <c:pt idx="4540">
                  <c:v>41771.999489062502</c:v>
                </c:pt>
                <c:pt idx="4541">
                  <c:v>41772.166155266204</c:v>
                </c:pt>
                <c:pt idx="4542">
                  <c:v>41772.332821469907</c:v>
                </c:pt>
                <c:pt idx="4543">
                  <c:v>41772.499487673609</c:v>
                </c:pt>
                <c:pt idx="4544">
                  <c:v>41772.666153877311</c:v>
                </c:pt>
                <c:pt idx="4545">
                  <c:v>41772.832820081021</c:v>
                </c:pt>
                <c:pt idx="4546">
                  <c:v>41772.999486284723</c:v>
                </c:pt>
                <c:pt idx="4547">
                  <c:v>41773.166152488426</c:v>
                </c:pt>
                <c:pt idx="4548">
                  <c:v>41773.332818692128</c:v>
                </c:pt>
                <c:pt idx="4549">
                  <c:v>41773.49948489583</c:v>
                </c:pt>
                <c:pt idx="4550">
                  <c:v>41773.66615109954</c:v>
                </c:pt>
                <c:pt idx="4551">
                  <c:v>41773.832817303242</c:v>
                </c:pt>
                <c:pt idx="4552">
                  <c:v>41773.999483506945</c:v>
                </c:pt>
                <c:pt idx="4553">
                  <c:v>41774.166149710647</c:v>
                </c:pt>
                <c:pt idx="4554">
                  <c:v>41774.332815914349</c:v>
                </c:pt>
                <c:pt idx="4555">
                  <c:v>41774.499482118059</c:v>
                </c:pt>
                <c:pt idx="4556">
                  <c:v>41774.666148321761</c:v>
                </c:pt>
                <c:pt idx="4557">
                  <c:v>41774.832814525464</c:v>
                </c:pt>
                <c:pt idx="4558">
                  <c:v>41774.999480729166</c:v>
                </c:pt>
                <c:pt idx="4559">
                  <c:v>41775.166146932868</c:v>
                </c:pt>
                <c:pt idx="4560">
                  <c:v>41775.332813136571</c:v>
                </c:pt>
                <c:pt idx="4561">
                  <c:v>41775.49947934028</c:v>
                </c:pt>
                <c:pt idx="4562">
                  <c:v>41775.666145543983</c:v>
                </c:pt>
                <c:pt idx="4563">
                  <c:v>41775.832811747685</c:v>
                </c:pt>
                <c:pt idx="4564">
                  <c:v>41775.999477951387</c:v>
                </c:pt>
                <c:pt idx="4565">
                  <c:v>41776.16614415509</c:v>
                </c:pt>
                <c:pt idx="4566">
                  <c:v>41776.332810358799</c:v>
                </c:pt>
                <c:pt idx="4567">
                  <c:v>41776.499476562502</c:v>
                </c:pt>
                <c:pt idx="4568">
                  <c:v>41776.666142766204</c:v>
                </c:pt>
                <c:pt idx="4569">
                  <c:v>41776.832808969906</c:v>
                </c:pt>
                <c:pt idx="4570">
                  <c:v>41776.999475173609</c:v>
                </c:pt>
                <c:pt idx="4571">
                  <c:v>41777.166141377318</c:v>
                </c:pt>
                <c:pt idx="4572">
                  <c:v>41777.33280758102</c:v>
                </c:pt>
                <c:pt idx="4573">
                  <c:v>41777.499473784723</c:v>
                </c:pt>
                <c:pt idx="4574">
                  <c:v>41777.666139988425</c:v>
                </c:pt>
                <c:pt idx="4575">
                  <c:v>41777.832806192127</c:v>
                </c:pt>
                <c:pt idx="4576">
                  <c:v>41777.99947239583</c:v>
                </c:pt>
                <c:pt idx="4577">
                  <c:v>41778.166138599539</c:v>
                </c:pt>
                <c:pt idx="4578">
                  <c:v>41778.332804803242</c:v>
                </c:pt>
                <c:pt idx="4579">
                  <c:v>41778.499471006944</c:v>
                </c:pt>
                <c:pt idx="4580">
                  <c:v>41778.666137210646</c:v>
                </c:pt>
                <c:pt idx="4581">
                  <c:v>41778.832803414349</c:v>
                </c:pt>
                <c:pt idx="4582">
                  <c:v>41778.999469618058</c:v>
                </c:pt>
                <c:pt idx="4583">
                  <c:v>41779.166135821761</c:v>
                </c:pt>
                <c:pt idx="4584">
                  <c:v>41779.332802025463</c:v>
                </c:pt>
                <c:pt idx="4585">
                  <c:v>41779.499468229165</c:v>
                </c:pt>
                <c:pt idx="4586">
                  <c:v>41779.666134432868</c:v>
                </c:pt>
                <c:pt idx="4587">
                  <c:v>41779.832800636577</c:v>
                </c:pt>
                <c:pt idx="4588">
                  <c:v>41779.99946684028</c:v>
                </c:pt>
                <c:pt idx="4589">
                  <c:v>41780.166133043982</c:v>
                </c:pt>
                <c:pt idx="4590">
                  <c:v>41780.332799247684</c:v>
                </c:pt>
                <c:pt idx="4591">
                  <c:v>41780.499465451387</c:v>
                </c:pt>
                <c:pt idx="4592">
                  <c:v>41780.666131655089</c:v>
                </c:pt>
                <c:pt idx="4593">
                  <c:v>41780.832797858799</c:v>
                </c:pt>
                <c:pt idx="4594">
                  <c:v>41780.999464062501</c:v>
                </c:pt>
                <c:pt idx="4595">
                  <c:v>41781.166130266203</c:v>
                </c:pt>
                <c:pt idx="4596">
                  <c:v>41781.332796469906</c:v>
                </c:pt>
                <c:pt idx="4597">
                  <c:v>41781.499462673608</c:v>
                </c:pt>
                <c:pt idx="4598">
                  <c:v>41781.666128877318</c:v>
                </c:pt>
                <c:pt idx="4599">
                  <c:v>41781.83279508102</c:v>
                </c:pt>
                <c:pt idx="4600">
                  <c:v>41781.999461284722</c:v>
                </c:pt>
                <c:pt idx="4601">
                  <c:v>41782.166127488425</c:v>
                </c:pt>
                <c:pt idx="4602">
                  <c:v>41782.332793692127</c:v>
                </c:pt>
                <c:pt idx="4603">
                  <c:v>41782.499459895836</c:v>
                </c:pt>
                <c:pt idx="4604">
                  <c:v>41782.666126099539</c:v>
                </c:pt>
                <c:pt idx="4605">
                  <c:v>41782.832792303241</c:v>
                </c:pt>
                <c:pt idx="4606">
                  <c:v>41782.999458506943</c:v>
                </c:pt>
                <c:pt idx="4607">
                  <c:v>41783.166124710646</c:v>
                </c:pt>
                <c:pt idx="4608">
                  <c:v>41783.332790914355</c:v>
                </c:pt>
                <c:pt idx="4609">
                  <c:v>41783.499457118058</c:v>
                </c:pt>
                <c:pt idx="4610">
                  <c:v>41783.66612332176</c:v>
                </c:pt>
                <c:pt idx="4611">
                  <c:v>41783.832789525462</c:v>
                </c:pt>
                <c:pt idx="4612">
                  <c:v>41783.999455729165</c:v>
                </c:pt>
                <c:pt idx="4613">
                  <c:v>41784.166121932867</c:v>
                </c:pt>
                <c:pt idx="4614">
                  <c:v>41784.332788136577</c:v>
                </c:pt>
                <c:pt idx="4615">
                  <c:v>41784.499454340279</c:v>
                </c:pt>
                <c:pt idx="4616">
                  <c:v>41784.666120543981</c:v>
                </c:pt>
                <c:pt idx="4617">
                  <c:v>41784.832786747684</c:v>
                </c:pt>
                <c:pt idx="4618">
                  <c:v>41784.999452951386</c:v>
                </c:pt>
                <c:pt idx="4619">
                  <c:v>41785.166119155096</c:v>
                </c:pt>
                <c:pt idx="4620">
                  <c:v>41785.332785358798</c:v>
                </c:pt>
                <c:pt idx="4621">
                  <c:v>41785.4994515625</c:v>
                </c:pt>
                <c:pt idx="4622">
                  <c:v>41785.666117766203</c:v>
                </c:pt>
                <c:pt idx="4623">
                  <c:v>41785.832783969905</c:v>
                </c:pt>
                <c:pt idx="4624">
                  <c:v>41785.999450173615</c:v>
                </c:pt>
                <c:pt idx="4625">
                  <c:v>41786.166116377317</c:v>
                </c:pt>
                <c:pt idx="4626">
                  <c:v>41786.332782581019</c:v>
                </c:pt>
                <c:pt idx="4627">
                  <c:v>41786.499448784722</c:v>
                </c:pt>
                <c:pt idx="4628">
                  <c:v>41786.666114988424</c:v>
                </c:pt>
                <c:pt idx="4629">
                  <c:v>41786.832781192126</c:v>
                </c:pt>
                <c:pt idx="4630">
                  <c:v>41786.999447395836</c:v>
                </c:pt>
                <c:pt idx="4631">
                  <c:v>41787.166113599538</c:v>
                </c:pt>
                <c:pt idx="4632">
                  <c:v>41787.332779803241</c:v>
                </c:pt>
                <c:pt idx="4633">
                  <c:v>41787.499446006943</c:v>
                </c:pt>
                <c:pt idx="4634">
                  <c:v>41787.666112210645</c:v>
                </c:pt>
                <c:pt idx="4635">
                  <c:v>41787.832778414355</c:v>
                </c:pt>
                <c:pt idx="4636">
                  <c:v>41787.999444618057</c:v>
                </c:pt>
                <c:pt idx="4637">
                  <c:v>41788.16611082176</c:v>
                </c:pt>
                <c:pt idx="4638">
                  <c:v>41788.332777025462</c:v>
                </c:pt>
                <c:pt idx="4639">
                  <c:v>41788.499443229164</c:v>
                </c:pt>
                <c:pt idx="4640">
                  <c:v>41788.666109432874</c:v>
                </c:pt>
                <c:pt idx="4641">
                  <c:v>41788.832775636576</c:v>
                </c:pt>
                <c:pt idx="4642">
                  <c:v>41788.999441840278</c:v>
                </c:pt>
                <c:pt idx="4643">
                  <c:v>41789.166108043981</c:v>
                </c:pt>
                <c:pt idx="4644">
                  <c:v>41789.332774247683</c:v>
                </c:pt>
                <c:pt idx="4645">
                  <c:v>41789.499440451385</c:v>
                </c:pt>
                <c:pt idx="4646">
                  <c:v>41789.666106655095</c:v>
                </c:pt>
                <c:pt idx="4647">
                  <c:v>41789.832772858797</c:v>
                </c:pt>
                <c:pt idx="4648">
                  <c:v>41789.9994390625</c:v>
                </c:pt>
                <c:pt idx="4649">
                  <c:v>41790.166105266202</c:v>
                </c:pt>
                <c:pt idx="4650">
                  <c:v>41790.332771469904</c:v>
                </c:pt>
                <c:pt idx="4651">
                  <c:v>41790.499437673614</c:v>
                </c:pt>
                <c:pt idx="4652">
                  <c:v>41790.666103877316</c:v>
                </c:pt>
                <c:pt idx="4653">
                  <c:v>41790.832770081019</c:v>
                </c:pt>
                <c:pt idx="4654">
                  <c:v>41790.999436284721</c:v>
                </c:pt>
                <c:pt idx="4655">
                  <c:v>41791.166102488423</c:v>
                </c:pt>
                <c:pt idx="4656">
                  <c:v>41791.332768692133</c:v>
                </c:pt>
                <c:pt idx="4657">
                  <c:v>41791.499434895835</c:v>
                </c:pt>
                <c:pt idx="4658">
                  <c:v>41791.666101099538</c:v>
                </c:pt>
                <c:pt idx="4659">
                  <c:v>41791.83276730324</c:v>
                </c:pt>
                <c:pt idx="4660">
                  <c:v>41791.999433506942</c:v>
                </c:pt>
                <c:pt idx="4661">
                  <c:v>41792.166099710645</c:v>
                </c:pt>
                <c:pt idx="4662">
                  <c:v>41792.332765914354</c:v>
                </c:pt>
                <c:pt idx="4663">
                  <c:v>41792.499432118057</c:v>
                </c:pt>
                <c:pt idx="4664">
                  <c:v>41792.666098321759</c:v>
                </c:pt>
                <c:pt idx="4665">
                  <c:v>41792.832764525461</c:v>
                </c:pt>
                <c:pt idx="4666">
                  <c:v>41792.999430729164</c:v>
                </c:pt>
                <c:pt idx="4667">
                  <c:v>41793.166096932873</c:v>
                </c:pt>
                <c:pt idx="4668">
                  <c:v>41793.332763136576</c:v>
                </c:pt>
                <c:pt idx="4669">
                  <c:v>41793.499429340278</c:v>
                </c:pt>
                <c:pt idx="4670">
                  <c:v>41793.66609554398</c:v>
                </c:pt>
                <c:pt idx="4671">
                  <c:v>41793.832761747683</c:v>
                </c:pt>
                <c:pt idx="4672">
                  <c:v>41793.999427951392</c:v>
                </c:pt>
                <c:pt idx="4673">
                  <c:v>41794.166094155094</c:v>
                </c:pt>
                <c:pt idx="4674">
                  <c:v>41794.332760358797</c:v>
                </c:pt>
                <c:pt idx="4675">
                  <c:v>41794.499426562499</c:v>
                </c:pt>
                <c:pt idx="4676">
                  <c:v>41794.666092766201</c:v>
                </c:pt>
                <c:pt idx="4677">
                  <c:v>41794.832758969904</c:v>
                </c:pt>
                <c:pt idx="4678">
                  <c:v>41794.999425173613</c:v>
                </c:pt>
                <c:pt idx="4679">
                  <c:v>41795.166091377316</c:v>
                </c:pt>
                <c:pt idx="4680">
                  <c:v>41795.332757581018</c:v>
                </c:pt>
                <c:pt idx="4681">
                  <c:v>41795.49942378472</c:v>
                </c:pt>
                <c:pt idx="4682">
                  <c:v>41795.666089988423</c:v>
                </c:pt>
                <c:pt idx="4683">
                  <c:v>41795.832756192132</c:v>
                </c:pt>
                <c:pt idx="4684">
                  <c:v>41795.999422395835</c:v>
                </c:pt>
                <c:pt idx="4685">
                  <c:v>41796.166088599537</c:v>
                </c:pt>
                <c:pt idx="4686">
                  <c:v>41796.332754803239</c:v>
                </c:pt>
                <c:pt idx="4687">
                  <c:v>41796.499421006942</c:v>
                </c:pt>
                <c:pt idx="4688">
                  <c:v>41796.666087210651</c:v>
                </c:pt>
                <c:pt idx="4689">
                  <c:v>41796.832753414354</c:v>
                </c:pt>
                <c:pt idx="4690">
                  <c:v>41796.999419618056</c:v>
                </c:pt>
                <c:pt idx="4691">
                  <c:v>41797.166085821758</c:v>
                </c:pt>
                <c:pt idx="4692">
                  <c:v>41797.332752025461</c:v>
                </c:pt>
                <c:pt idx="4693">
                  <c:v>41797.49941822917</c:v>
                </c:pt>
                <c:pt idx="4694">
                  <c:v>41797.666084432873</c:v>
                </c:pt>
                <c:pt idx="4695">
                  <c:v>41797.832750636575</c:v>
                </c:pt>
                <c:pt idx="4696">
                  <c:v>41797.999416840277</c:v>
                </c:pt>
                <c:pt idx="4697">
                  <c:v>41798.16608304398</c:v>
                </c:pt>
                <c:pt idx="4698">
                  <c:v>41798.332749247682</c:v>
                </c:pt>
                <c:pt idx="4699">
                  <c:v>41798.499415451392</c:v>
                </c:pt>
                <c:pt idx="4700">
                  <c:v>41798.666081655094</c:v>
                </c:pt>
                <c:pt idx="4701">
                  <c:v>41798.832747858796</c:v>
                </c:pt>
                <c:pt idx="4702">
                  <c:v>41798.999414062499</c:v>
                </c:pt>
                <c:pt idx="4703">
                  <c:v>41799.166080266201</c:v>
                </c:pt>
                <c:pt idx="4704">
                  <c:v>41799.33274646991</c:v>
                </c:pt>
                <c:pt idx="4705">
                  <c:v>41799.499412673613</c:v>
                </c:pt>
                <c:pt idx="4706">
                  <c:v>41799.666078877315</c:v>
                </c:pt>
                <c:pt idx="4707">
                  <c:v>41799.832745081017</c:v>
                </c:pt>
                <c:pt idx="4708">
                  <c:v>41799.99941128472</c:v>
                </c:pt>
                <c:pt idx="4709">
                  <c:v>41800.166077488429</c:v>
                </c:pt>
                <c:pt idx="4710">
                  <c:v>41800.332743692132</c:v>
                </c:pt>
                <c:pt idx="4711">
                  <c:v>41800.499409895834</c:v>
                </c:pt>
                <c:pt idx="4712">
                  <c:v>41800.666076099536</c:v>
                </c:pt>
                <c:pt idx="4713">
                  <c:v>41800.832742303239</c:v>
                </c:pt>
                <c:pt idx="4714">
                  <c:v>41800.999408506941</c:v>
                </c:pt>
                <c:pt idx="4715">
                  <c:v>41801.166074710651</c:v>
                </c:pt>
                <c:pt idx="4716">
                  <c:v>41801.332740914353</c:v>
                </c:pt>
                <c:pt idx="4717">
                  <c:v>41801.499407118055</c:v>
                </c:pt>
                <c:pt idx="4718">
                  <c:v>41801.666073321758</c:v>
                </c:pt>
                <c:pt idx="4719">
                  <c:v>41801.83273952546</c:v>
                </c:pt>
                <c:pt idx="4720">
                  <c:v>41801.99940572917</c:v>
                </c:pt>
                <c:pt idx="4721">
                  <c:v>41802.166071932872</c:v>
                </c:pt>
                <c:pt idx="4722">
                  <c:v>41802.332738136574</c:v>
                </c:pt>
                <c:pt idx="4723">
                  <c:v>41802.499404340277</c:v>
                </c:pt>
                <c:pt idx="4724">
                  <c:v>41802.666070543979</c:v>
                </c:pt>
                <c:pt idx="4725">
                  <c:v>41802.832736747689</c:v>
                </c:pt>
                <c:pt idx="4726">
                  <c:v>41802.999402951391</c:v>
                </c:pt>
                <c:pt idx="4727">
                  <c:v>41803.166069155093</c:v>
                </c:pt>
                <c:pt idx="4728">
                  <c:v>41803.332735358796</c:v>
                </c:pt>
                <c:pt idx="4729">
                  <c:v>41803.499401562498</c:v>
                </c:pt>
                <c:pt idx="4730">
                  <c:v>41803.6660677662</c:v>
                </c:pt>
                <c:pt idx="4731">
                  <c:v>41803.83273396991</c:v>
                </c:pt>
                <c:pt idx="4732">
                  <c:v>41803.999400173612</c:v>
                </c:pt>
                <c:pt idx="4733">
                  <c:v>41804.166066377315</c:v>
                </c:pt>
                <c:pt idx="4734">
                  <c:v>41804.332732581017</c:v>
                </c:pt>
                <c:pt idx="4735">
                  <c:v>41804.499398784719</c:v>
                </c:pt>
                <c:pt idx="4736">
                  <c:v>41804.666064988429</c:v>
                </c:pt>
                <c:pt idx="4737">
                  <c:v>41804.832731192131</c:v>
                </c:pt>
                <c:pt idx="4738">
                  <c:v>41804.999397395834</c:v>
                </c:pt>
                <c:pt idx="4739">
                  <c:v>41805.166063599536</c:v>
                </c:pt>
                <c:pt idx="4740">
                  <c:v>41805.332729803238</c:v>
                </c:pt>
                <c:pt idx="4741">
                  <c:v>41805.499396006948</c:v>
                </c:pt>
                <c:pt idx="4742">
                  <c:v>41805.66606221065</c:v>
                </c:pt>
                <c:pt idx="4743">
                  <c:v>41805.832728414352</c:v>
                </c:pt>
                <c:pt idx="4744">
                  <c:v>41805.999394618055</c:v>
                </c:pt>
                <c:pt idx="4745">
                  <c:v>41806.166060821757</c:v>
                </c:pt>
                <c:pt idx="4746">
                  <c:v>41806.332727025459</c:v>
                </c:pt>
                <c:pt idx="4747">
                  <c:v>41806.499393229169</c:v>
                </c:pt>
                <c:pt idx="4748">
                  <c:v>41806.666059432871</c:v>
                </c:pt>
                <c:pt idx="4749">
                  <c:v>41806.832725636574</c:v>
                </c:pt>
                <c:pt idx="4750">
                  <c:v>41806.999391840276</c:v>
                </c:pt>
                <c:pt idx="4751">
                  <c:v>41807.166058043978</c:v>
                </c:pt>
                <c:pt idx="4752">
                  <c:v>41807.332724247688</c:v>
                </c:pt>
                <c:pt idx="4753">
                  <c:v>41807.49939045139</c:v>
                </c:pt>
                <c:pt idx="4754">
                  <c:v>41807.666056655093</c:v>
                </c:pt>
                <c:pt idx="4755">
                  <c:v>41807.832722858795</c:v>
                </c:pt>
                <c:pt idx="4756">
                  <c:v>41807.999389062497</c:v>
                </c:pt>
                <c:pt idx="4757">
                  <c:v>41808.166055266207</c:v>
                </c:pt>
                <c:pt idx="4758">
                  <c:v>41808.332721469909</c:v>
                </c:pt>
                <c:pt idx="4759">
                  <c:v>41808.499387673612</c:v>
                </c:pt>
                <c:pt idx="4760">
                  <c:v>41808.666053877314</c:v>
                </c:pt>
                <c:pt idx="4761">
                  <c:v>41808.832720081016</c:v>
                </c:pt>
                <c:pt idx="4762">
                  <c:v>41808.999386284719</c:v>
                </c:pt>
                <c:pt idx="4763">
                  <c:v>41809.166052488428</c:v>
                </c:pt>
                <c:pt idx="4764">
                  <c:v>41809.332718692131</c:v>
                </c:pt>
                <c:pt idx="4765">
                  <c:v>41809.499384895833</c:v>
                </c:pt>
                <c:pt idx="4766">
                  <c:v>41809.666051099535</c:v>
                </c:pt>
                <c:pt idx="4767">
                  <c:v>41809.832717303238</c:v>
                </c:pt>
                <c:pt idx="4768">
                  <c:v>41809.999383506947</c:v>
                </c:pt>
                <c:pt idx="4769">
                  <c:v>41810.16604971065</c:v>
                </c:pt>
                <c:pt idx="4770">
                  <c:v>41810.332715914352</c:v>
                </c:pt>
                <c:pt idx="4771">
                  <c:v>41810.499382118054</c:v>
                </c:pt>
                <c:pt idx="4772">
                  <c:v>41810.666048321757</c:v>
                </c:pt>
                <c:pt idx="4773">
                  <c:v>41810.832714525466</c:v>
                </c:pt>
                <c:pt idx="4774">
                  <c:v>41810.999380729168</c:v>
                </c:pt>
                <c:pt idx="4775">
                  <c:v>41811.166046932871</c:v>
                </c:pt>
                <c:pt idx="4776">
                  <c:v>41811.332713136573</c:v>
                </c:pt>
                <c:pt idx="4777">
                  <c:v>41811.499379340275</c:v>
                </c:pt>
                <c:pt idx="4778">
                  <c:v>41811.666045543985</c:v>
                </c:pt>
                <c:pt idx="4779">
                  <c:v>41811.832711747687</c:v>
                </c:pt>
                <c:pt idx="4780">
                  <c:v>41811.99937795139</c:v>
                </c:pt>
                <c:pt idx="4781">
                  <c:v>41812.166044155092</c:v>
                </c:pt>
                <c:pt idx="4782">
                  <c:v>41812.332710358794</c:v>
                </c:pt>
                <c:pt idx="4783">
                  <c:v>41812.499376562497</c:v>
                </c:pt>
                <c:pt idx="4784">
                  <c:v>41812.666042766206</c:v>
                </c:pt>
                <c:pt idx="4785">
                  <c:v>41812.832708969909</c:v>
                </c:pt>
                <c:pt idx="4786">
                  <c:v>41812.999375173611</c:v>
                </c:pt>
                <c:pt idx="4787">
                  <c:v>41813.166041377313</c:v>
                </c:pt>
                <c:pt idx="4788">
                  <c:v>41813.332707581016</c:v>
                </c:pt>
                <c:pt idx="4789">
                  <c:v>41813.499373784725</c:v>
                </c:pt>
                <c:pt idx="4790">
                  <c:v>41813.666039988428</c:v>
                </c:pt>
                <c:pt idx="4791">
                  <c:v>41813.83270619213</c:v>
                </c:pt>
                <c:pt idx="4792">
                  <c:v>41813.999372395832</c:v>
                </c:pt>
                <c:pt idx="4793">
                  <c:v>41814.166038599535</c:v>
                </c:pt>
                <c:pt idx="4794">
                  <c:v>41814.332704803244</c:v>
                </c:pt>
                <c:pt idx="4795">
                  <c:v>41814.499371006947</c:v>
                </c:pt>
                <c:pt idx="4796">
                  <c:v>41814.666037210649</c:v>
                </c:pt>
                <c:pt idx="4797">
                  <c:v>41814.832703414351</c:v>
                </c:pt>
                <c:pt idx="4798">
                  <c:v>41814.999369618054</c:v>
                </c:pt>
                <c:pt idx="4799">
                  <c:v>41815.166035821756</c:v>
                </c:pt>
                <c:pt idx="4800">
                  <c:v>41815.332702025466</c:v>
                </c:pt>
                <c:pt idx="4801">
                  <c:v>41815.499368229168</c:v>
                </c:pt>
                <c:pt idx="4802">
                  <c:v>41815.66603443287</c:v>
                </c:pt>
                <c:pt idx="4803">
                  <c:v>41815.832700636573</c:v>
                </c:pt>
                <c:pt idx="4804">
                  <c:v>41815.999366840275</c:v>
                </c:pt>
                <c:pt idx="4805">
                  <c:v>41816.166033043984</c:v>
                </c:pt>
                <c:pt idx="4806">
                  <c:v>41816.332699247687</c:v>
                </c:pt>
                <c:pt idx="4807">
                  <c:v>41816.499365451389</c:v>
                </c:pt>
                <c:pt idx="4808">
                  <c:v>41816.666031655092</c:v>
                </c:pt>
                <c:pt idx="4809">
                  <c:v>41816.832697858794</c:v>
                </c:pt>
                <c:pt idx="4810">
                  <c:v>41816.999364062503</c:v>
                </c:pt>
                <c:pt idx="4811">
                  <c:v>41817.166030266206</c:v>
                </c:pt>
                <c:pt idx="4812">
                  <c:v>41817.332696469908</c:v>
                </c:pt>
                <c:pt idx="4813">
                  <c:v>41817.49936267361</c:v>
                </c:pt>
                <c:pt idx="4814">
                  <c:v>41817.666028877313</c:v>
                </c:pt>
                <c:pt idx="4815">
                  <c:v>41817.832695081015</c:v>
                </c:pt>
                <c:pt idx="4816">
                  <c:v>41817.999361284725</c:v>
                </c:pt>
                <c:pt idx="4817">
                  <c:v>41818.166027488427</c:v>
                </c:pt>
                <c:pt idx="4818">
                  <c:v>41818.332693692129</c:v>
                </c:pt>
                <c:pt idx="4819">
                  <c:v>41818.499359895832</c:v>
                </c:pt>
                <c:pt idx="4820">
                  <c:v>41818.666026099534</c:v>
                </c:pt>
                <c:pt idx="4821">
                  <c:v>41818.832692303244</c:v>
                </c:pt>
                <c:pt idx="4822">
                  <c:v>41818.999358506946</c:v>
                </c:pt>
                <c:pt idx="4823">
                  <c:v>41819.166024710648</c:v>
                </c:pt>
                <c:pt idx="4824">
                  <c:v>41819.332690914351</c:v>
                </c:pt>
                <c:pt idx="4825">
                  <c:v>41819.499357118053</c:v>
                </c:pt>
                <c:pt idx="4826">
                  <c:v>41819.666023321763</c:v>
                </c:pt>
                <c:pt idx="4827">
                  <c:v>41819.832689525465</c:v>
                </c:pt>
                <c:pt idx="4828">
                  <c:v>41819.999355729167</c:v>
                </c:pt>
                <c:pt idx="4829">
                  <c:v>41820.16602193287</c:v>
                </c:pt>
                <c:pt idx="4830">
                  <c:v>41820.332688136572</c:v>
                </c:pt>
                <c:pt idx="4831">
                  <c:v>41820.499354340274</c:v>
                </c:pt>
                <c:pt idx="4832">
                  <c:v>41820.666020543984</c:v>
                </c:pt>
                <c:pt idx="4833">
                  <c:v>41820.832686747686</c:v>
                </c:pt>
                <c:pt idx="4834">
                  <c:v>41820.999352951389</c:v>
                </c:pt>
                <c:pt idx="4835">
                  <c:v>41821.166019155091</c:v>
                </c:pt>
                <c:pt idx="4836">
                  <c:v>41821.332685358793</c:v>
                </c:pt>
                <c:pt idx="4837">
                  <c:v>41821.499351562503</c:v>
                </c:pt>
                <c:pt idx="4838">
                  <c:v>41821.666017766205</c:v>
                </c:pt>
                <c:pt idx="4839">
                  <c:v>41821.832683969908</c:v>
                </c:pt>
                <c:pt idx="4840">
                  <c:v>41821.99935017361</c:v>
                </c:pt>
                <c:pt idx="4841">
                  <c:v>41822.166016377312</c:v>
                </c:pt>
                <c:pt idx="4842">
                  <c:v>41822.332682581022</c:v>
                </c:pt>
                <c:pt idx="4843">
                  <c:v>41822.499348784724</c:v>
                </c:pt>
                <c:pt idx="4844">
                  <c:v>41822.666014988426</c:v>
                </c:pt>
                <c:pt idx="4845">
                  <c:v>41822.832681192129</c:v>
                </c:pt>
                <c:pt idx="4846">
                  <c:v>41822.999347395831</c:v>
                </c:pt>
                <c:pt idx="4847">
                  <c:v>41823.166013599533</c:v>
                </c:pt>
                <c:pt idx="4848">
                  <c:v>41823.332679803243</c:v>
                </c:pt>
                <c:pt idx="4849">
                  <c:v>41823.499346006945</c:v>
                </c:pt>
                <c:pt idx="4850">
                  <c:v>41824</c:v>
                </c:pt>
                <c:pt idx="4851">
                  <c:v>41825.166669328704</c:v>
                </c:pt>
                <c:pt idx="4852">
                  <c:v>41825.333336226853</c:v>
                </c:pt>
                <c:pt idx="4853">
                  <c:v>41825.500003125002</c:v>
                </c:pt>
                <c:pt idx="4854">
                  <c:v>41825.666670023151</c:v>
                </c:pt>
                <c:pt idx="4855">
                  <c:v>41825.8333369213</c:v>
                </c:pt>
                <c:pt idx="4856">
                  <c:v>41826.000003819441</c:v>
                </c:pt>
                <c:pt idx="4857">
                  <c:v>41826.16667071759</c:v>
                </c:pt>
                <c:pt idx="4858">
                  <c:v>41826.333337615739</c:v>
                </c:pt>
                <c:pt idx="4859">
                  <c:v>41826.500004513888</c:v>
                </c:pt>
                <c:pt idx="4860">
                  <c:v>41826.666671412037</c:v>
                </c:pt>
                <c:pt idx="4861">
                  <c:v>41826.833338310185</c:v>
                </c:pt>
                <c:pt idx="4862">
                  <c:v>41827.000005208334</c:v>
                </c:pt>
                <c:pt idx="4863">
                  <c:v>41827.166672106483</c:v>
                </c:pt>
                <c:pt idx="4864">
                  <c:v>41827.333339004632</c:v>
                </c:pt>
                <c:pt idx="4865">
                  <c:v>41827.500005902781</c:v>
                </c:pt>
                <c:pt idx="4866">
                  <c:v>41827.66667280093</c:v>
                </c:pt>
                <c:pt idx="4867">
                  <c:v>41827.833339699071</c:v>
                </c:pt>
                <c:pt idx="4868">
                  <c:v>41828.00000659722</c:v>
                </c:pt>
                <c:pt idx="4869">
                  <c:v>41828.166673495369</c:v>
                </c:pt>
                <c:pt idx="4870">
                  <c:v>41828.333340393518</c:v>
                </c:pt>
                <c:pt idx="4871">
                  <c:v>41828.500007291666</c:v>
                </c:pt>
                <c:pt idx="4872">
                  <c:v>41828.666674189815</c:v>
                </c:pt>
                <c:pt idx="4873">
                  <c:v>41828.833341087964</c:v>
                </c:pt>
                <c:pt idx="4874">
                  <c:v>41829.000007986113</c:v>
                </c:pt>
                <c:pt idx="4875">
                  <c:v>41829.166674884262</c:v>
                </c:pt>
                <c:pt idx="4876">
                  <c:v>41829.333341782411</c:v>
                </c:pt>
                <c:pt idx="4877">
                  <c:v>41829.500008680552</c:v>
                </c:pt>
                <c:pt idx="4878">
                  <c:v>41829.666675578701</c:v>
                </c:pt>
                <c:pt idx="4879">
                  <c:v>41829.83334247685</c:v>
                </c:pt>
                <c:pt idx="4880">
                  <c:v>41830.000009374999</c:v>
                </c:pt>
                <c:pt idx="4881">
                  <c:v>41830.166676273147</c:v>
                </c:pt>
                <c:pt idx="4882">
                  <c:v>41830.333343171296</c:v>
                </c:pt>
                <c:pt idx="4883">
                  <c:v>41830.500010069445</c:v>
                </c:pt>
                <c:pt idx="4884">
                  <c:v>41830.666676967594</c:v>
                </c:pt>
                <c:pt idx="4885">
                  <c:v>41830.833343865743</c:v>
                </c:pt>
                <c:pt idx="4886">
                  <c:v>41831.000010763892</c:v>
                </c:pt>
                <c:pt idx="4887">
                  <c:v>41831.16667766204</c:v>
                </c:pt>
                <c:pt idx="4888">
                  <c:v>41831.333344560182</c:v>
                </c:pt>
                <c:pt idx="4889">
                  <c:v>41831.500011458331</c:v>
                </c:pt>
                <c:pt idx="4890">
                  <c:v>41831.66667835648</c:v>
                </c:pt>
                <c:pt idx="4891">
                  <c:v>41831.833345254629</c:v>
                </c:pt>
                <c:pt idx="4892">
                  <c:v>41832.000012152777</c:v>
                </c:pt>
                <c:pt idx="4893">
                  <c:v>41832.166679050926</c:v>
                </c:pt>
                <c:pt idx="4894">
                  <c:v>41832.333345949075</c:v>
                </c:pt>
                <c:pt idx="4895">
                  <c:v>41832.500012847224</c:v>
                </c:pt>
                <c:pt idx="4896">
                  <c:v>41832.666679745373</c:v>
                </c:pt>
                <c:pt idx="4897">
                  <c:v>41832.833346643522</c:v>
                </c:pt>
                <c:pt idx="4898">
                  <c:v>41833.000013541663</c:v>
                </c:pt>
                <c:pt idx="4899">
                  <c:v>41833.166680439812</c:v>
                </c:pt>
                <c:pt idx="4900">
                  <c:v>41833.333347337961</c:v>
                </c:pt>
                <c:pt idx="4901">
                  <c:v>41833.50001423611</c:v>
                </c:pt>
                <c:pt idx="4902">
                  <c:v>41833.666681134258</c:v>
                </c:pt>
                <c:pt idx="4903">
                  <c:v>41833.833348032407</c:v>
                </c:pt>
                <c:pt idx="4904">
                  <c:v>41834.000014930556</c:v>
                </c:pt>
                <c:pt idx="4905">
                  <c:v>41834.166681828705</c:v>
                </c:pt>
                <c:pt idx="4906">
                  <c:v>41834.333348726854</c:v>
                </c:pt>
                <c:pt idx="4907">
                  <c:v>41834.500015625003</c:v>
                </c:pt>
                <c:pt idx="4908">
                  <c:v>41834.666682523151</c:v>
                </c:pt>
                <c:pt idx="4909">
                  <c:v>41834.833349421293</c:v>
                </c:pt>
                <c:pt idx="4910">
                  <c:v>41835.000016319442</c:v>
                </c:pt>
                <c:pt idx="4911">
                  <c:v>41835.166683217591</c:v>
                </c:pt>
                <c:pt idx="4912">
                  <c:v>41835.333350115739</c:v>
                </c:pt>
                <c:pt idx="4913">
                  <c:v>41835.500017013888</c:v>
                </c:pt>
                <c:pt idx="4914">
                  <c:v>41835.666683912037</c:v>
                </c:pt>
                <c:pt idx="4915">
                  <c:v>41835.833350810186</c:v>
                </c:pt>
                <c:pt idx="4916">
                  <c:v>41836.000017708335</c:v>
                </c:pt>
                <c:pt idx="4917">
                  <c:v>41836.166684606484</c:v>
                </c:pt>
                <c:pt idx="4918">
                  <c:v>41836.333351504632</c:v>
                </c:pt>
                <c:pt idx="4919">
                  <c:v>41836.500018402781</c:v>
                </c:pt>
                <c:pt idx="4920">
                  <c:v>41836.666685300923</c:v>
                </c:pt>
                <c:pt idx="4921">
                  <c:v>41836.833352199072</c:v>
                </c:pt>
                <c:pt idx="4922">
                  <c:v>41837.000019097221</c:v>
                </c:pt>
                <c:pt idx="4923">
                  <c:v>41837.166685995369</c:v>
                </c:pt>
                <c:pt idx="4924">
                  <c:v>41837.333352893518</c:v>
                </c:pt>
                <c:pt idx="4925">
                  <c:v>41837.500019791667</c:v>
                </c:pt>
                <c:pt idx="4926">
                  <c:v>41837.666686689816</c:v>
                </c:pt>
                <c:pt idx="4927">
                  <c:v>41837.833353587965</c:v>
                </c:pt>
                <c:pt idx="4928">
                  <c:v>41838.000020486113</c:v>
                </c:pt>
                <c:pt idx="4929">
                  <c:v>41838.166687384262</c:v>
                </c:pt>
                <c:pt idx="4930">
                  <c:v>41838.333354282404</c:v>
                </c:pt>
                <c:pt idx="4931">
                  <c:v>41838.500021180553</c:v>
                </c:pt>
                <c:pt idx="4932">
                  <c:v>41838.666688078702</c:v>
                </c:pt>
                <c:pt idx="4933">
                  <c:v>41838.83335497685</c:v>
                </c:pt>
                <c:pt idx="4934">
                  <c:v>41839.000021874999</c:v>
                </c:pt>
                <c:pt idx="4935">
                  <c:v>41839.166688773148</c:v>
                </c:pt>
                <c:pt idx="4936">
                  <c:v>41839.333355671297</c:v>
                </c:pt>
                <c:pt idx="4937">
                  <c:v>41839.500022569446</c:v>
                </c:pt>
                <c:pt idx="4938">
                  <c:v>41839.666689467595</c:v>
                </c:pt>
                <c:pt idx="4939">
                  <c:v>41839.833356365743</c:v>
                </c:pt>
                <c:pt idx="4940">
                  <c:v>41840.000023263892</c:v>
                </c:pt>
                <c:pt idx="4941">
                  <c:v>41840.166690162034</c:v>
                </c:pt>
                <c:pt idx="4942">
                  <c:v>41840.333357060183</c:v>
                </c:pt>
                <c:pt idx="4943">
                  <c:v>41840.500023958331</c:v>
                </c:pt>
                <c:pt idx="4944">
                  <c:v>41840.66669085648</c:v>
                </c:pt>
                <c:pt idx="4945">
                  <c:v>41840.833357754629</c:v>
                </c:pt>
                <c:pt idx="4946">
                  <c:v>41841.000024652778</c:v>
                </c:pt>
                <c:pt idx="4947">
                  <c:v>41841.166691550927</c:v>
                </c:pt>
                <c:pt idx="4948">
                  <c:v>41841.333358449076</c:v>
                </c:pt>
                <c:pt idx="4949">
                  <c:v>41841.500025347224</c:v>
                </c:pt>
                <c:pt idx="4950">
                  <c:v>41841.666692245373</c:v>
                </c:pt>
                <c:pt idx="4951">
                  <c:v>41841.833359143522</c:v>
                </c:pt>
                <c:pt idx="4952">
                  <c:v>41842.000026041664</c:v>
                </c:pt>
                <c:pt idx="4953">
                  <c:v>41842.166692939812</c:v>
                </c:pt>
                <c:pt idx="4954">
                  <c:v>41842.333359837961</c:v>
                </c:pt>
                <c:pt idx="4955">
                  <c:v>41842.50002673611</c:v>
                </c:pt>
                <c:pt idx="4956">
                  <c:v>41842.666693634259</c:v>
                </c:pt>
                <c:pt idx="4957">
                  <c:v>41842.833360532408</c:v>
                </c:pt>
                <c:pt idx="4958">
                  <c:v>41843.000027430557</c:v>
                </c:pt>
                <c:pt idx="4959">
                  <c:v>41843.166694328705</c:v>
                </c:pt>
                <c:pt idx="4960">
                  <c:v>41843.333361226854</c:v>
                </c:pt>
                <c:pt idx="4961">
                  <c:v>41843.500028125003</c:v>
                </c:pt>
                <c:pt idx="4962">
                  <c:v>41843.666695023145</c:v>
                </c:pt>
                <c:pt idx="4963">
                  <c:v>41843.833361921294</c:v>
                </c:pt>
                <c:pt idx="4964">
                  <c:v>41844.000028819442</c:v>
                </c:pt>
                <c:pt idx="4965">
                  <c:v>41844.166695717591</c:v>
                </c:pt>
                <c:pt idx="4966">
                  <c:v>41844.33336261574</c:v>
                </c:pt>
                <c:pt idx="4967">
                  <c:v>41844.500029513889</c:v>
                </c:pt>
                <c:pt idx="4968">
                  <c:v>41844.666696412038</c:v>
                </c:pt>
                <c:pt idx="4969">
                  <c:v>41844.833363310187</c:v>
                </c:pt>
                <c:pt idx="4970">
                  <c:v>41845.000030208335</c:v>
                </c:pt>
                <c:pt idx="4971">
                  <c:v>41845.166697106484</c:v>
                </c:pt>
                <c:pt idx="4972">
                  <c:v>41845.333364004633</c:v>
                </c:pt>
                <c:pt idx="4973">
                  <c:v>41845.500030902775</c:v>
                </c:pt>
                <c:pt idx="4974">
                  <c:v>41845.666697800923</c:v>
                </c:pt>
                <c:pt idx="4975">
                  <c:v>41845.833364699072</c:v>
                </c:pt>
                <c:pt idx="4976">
                  <c:v>41846.000031597221</c:v>
                </c:pt>
                <c:pt idx="4977">
                  <c:v>41846.16669849537</c:v>
                </c:pt>
                <c:pt idx="4978">
                  <c:v>41846.333365393519</c:v>
                </c:pt>
                <c:pt idx="4979">
                  <c:v>41846.500032291668</c:v>
                </c:pt>
                <c:pt idx="4980">
                  <c:v>41846.666699189816</c:v>
                </c:pt>
                <c:pt idx="4981">
                  <c:v>41846.833366087965</c:v>
                </c:pt>
                <c:pt idx="4982">
                  <c:v>41847.000032986114</c:v>
                </c:pt>
                <c:pt idx="4983">
                  <c:v>41847.166699884256</c:v>
                </c:pt>
                <c:pt idx="4984">
                  <c:v>41847.333366782404</c:v>
                </c:pt>
                <c:pt idx="4985">
                  <c:v>41847.500033680553</c:v>
                </c:pt>
                <c:pt idx="4986">
                  <c:v>41847.666700578702</c:v>
                </c:pt>
                <c:pt idx="4987">
                  <c:v>41847.833367476851</c:v>
                </c:pt>
                <c:pt idx="4988">
                  <c:v>41848.000034375</c:v>
                </c:pt>
                <c:pt idx="4989">
                  <c:v>41848.166701273149</c:v>
                </c:pt>
                <c:pt idx="4990">
                  <c:v>41848.333368171297</c:v>
                </c:pt>
                <c:pt idx="4991">
                  <c:v>41848.500035069446</c:v>
                </c:pt>
                <c:pt idx="4992">
                  <c:v>41848.666701967595</c:v>
                </c:pt>
                <c:pt idx="4993">
                  <c:v>41848.833368865744</c:v>
                </c:pt>
                <c:pt idx="4994">
                  <c:v>41849.000035763886</c:v>
                </c:pt>
                <c:pt idx="4995">
                  <c:v>41849.166702662034</c:v>
                </c:pt>
                <c:pt idx="4996">
                  <c:v>41849.333369560183</c:v>
                </c:pt>
                <c:pt idx="4997">
                  <c:v>41849.500036458332</c:v>
                </c:pt>
                <c:pt idx="4998">
                  <c:v>41849.666703356481</c:v>
                </c:pt>
                <c:pt idx="4999">
                  <c:v>41849.83337025463</c:v>
                </c:pt>
                <c:pt idx="5000">
                  <c:v>41850.000037152779</c:v>
                </c:pt>
                <c:pt idx="5001">
                  <c:v>41850.166704050927</c:v>
                </c:pt>
                <c:pt idx="5002">
                  <c:v>41850.333370949076</c:v>
                </c:pt>
                <c:pt idx="5003">
                  <c:v>41850.500037847225</c:v>
                </c:pt>
                <c:pt idx="5004">
                  <c:v>41850.666704745374</c:v>
                </c:pt>
                <c:pt idx="5005">
                  <c:v>41850.833371643515</c:v>
                </c:pt>
                <c:pt idx="5006">
                  <c:v>41851.000038541664</c:v>
                </c:pt>
                <c:pt idx="5007">
                  <c:v>41851.166705439813</c:v>
                </c:pt>
                <c:pt idx="5008">
                  <c:v>41851.333372337962</c:v>
                </c:pt>
                <c:pt idx="5009">
                  <c:v>41851.500039236111</c:v>
                </c:pt>
                <c:pt idx="5010">
                  <c:v>41851.66670613426</c:v>
                </c:pt>
                <c:pt idx="5011">
                  <c:v>41851.833373032408</c:v>
                </c:pt>
                <c:pt idx="5012">
                  <c:v>41852.000039930557</c:v>
                </c:pt>
                <c:pt idx="5013">
                  <c:v>41852.166706828706</c:v>
                </c:pt>
                <c:pt idx="5014">
                  <c:v>41852.333373726855</c:v>
                </c:pt>
                <c:pt idx="5015">
                  <c:v>41852.500040624996</c:v>
                </c:pt>
                <c:pt idx="5016">
                  <c:v>41852.666707523145</c:v>
                </c:pt>
                <c:pt idx="5017">
                  <c:v>41852.833374421294</c:v>
                </c:pt>
                <c:pt idx="5018">
                  <c:v>41853.000041319443</c:v>
                </c:pt>
                <c:pt idx="5019">
                  <c:v>41853.166708217592</c:v>
                </c:pt>
                <c:pt idx="5020">
                  <c:v>41853.333375115741</c:v>
                </c:pt>
                <c:pt idx="5021">
                  <c:v>41853.500042013889</c:v>
                </c:pt>
                <c:pt idx="5022">
                  <c:v>41853.666708912038</c:v>
                </c:pt>
                <c:pt idx="5023">
                  <c:v>41853.833375810187</c:v>
                </c:pt>
                <c:pt idx="5024">
                  <c:v>41854.000042708336</c:v>
                </c:pt>
                <c:pt idx="5025">
                  <c:v>41854.166709606485</c:v>
                </c:pt>
                <c:pt idx="5026">
                  <c:v>41854.333376504626</c:v>
                </c:pt>
                <c:pt idx="5027">
                  <c:v>41854.500043402775</c:v>
                </c:pt>
                <c:pt idx="5028">
                  <c:v>41854.666710300924</c:v>
                </c:pt>
                <c:pt idx="5029">
                  <c:v>41854.833377199073</c:v>
                </c:pt>
                <c:pt idx="5030">
                  <c:v>41855.000044097222</c:v>
                </c:pt>
                <c:pt idx="5031">
                  <c:v>41855.166710995371</c:v>
                </c:pt>
                <c:pt idx="5032">
                  <c:v>41855.333377893519</c:v>
                </c:pt>
                <c:pt idx="5033">
                  <c:v>41855.500044791668</c:v>
                </c:pt>
                <c:pt idx="5034">
                  <c:v>41855.666711689817</c:v>
                </c:pt>
                <c:pt idx="5035">
                  <c:v>41855.833378587966</c:v>
                </c:pt>
                <c:pt idx="5036">
                  <c:v>41856.000045486115</c:v>
                </c:pt>
                <c:pt idx="5037">
                  <c:v>41856.166712384256</c:v>
                </c:pt>
                <c:pt idx="5038">
                  <c:v>41856.333379282405</c:v>
                </c:pt>
                <c:pt idx="5039">
                  <c:v>41856.500046180554</c:v>
                </c:pt>
                <c:pt idx="5040">
                  <c:v>41856.666713078703</c:v>
                </c:pt>
                <c:pt idx="5041">
                  <c:v>41856.833379976852</c:v>
                </c:pt>
                <c:pt idx="5042">
                  <c:v>41857.000046875</c:v>
                </c:pt>
                <c:pt idx="5043">
                  <c:v>41857.166713773149</c:v>
                </c:pt>
                <c:pt idx="5044">
                  <c:v>41857.333380671298</c:v>
                </c:pt>
                <c:pt idx="5045">
                  <c:v>41857.500047569447</c:v>
                </c:pt>
                <c:pt idx="5046">
                  <c:v>41857.666714467596</c:v>
                </c:pt>
                <c:pt idx="5047">
                  <c:v>41857.833381365737</c:v>
                </c:pt>
                <c:pt idx="5048">
                  <c:v>41858.000048263886</c:v>
                </c:pt>
                <c:pt idx="5049">
                  <c:v>41858.166715162035</c:v>
                </c:pt>
                <c:pt idx="5050">
                  <c:v>41858.333382060184</c:v>
                </c:pt>
                <c:pt idx="5051">
                  <c:v>41858.500048958333</c:v>
                </c:pt>
                <c:pt idx="5052">
                  <c:v>41858.666715856481</c:v>
                </c:pt>
                <c:pt idx="5053">
                  <c:v>41858.83338275463</c:v>
                </c:pt>
                <c:pt idx="5054">
                  <c:v>41859.000049652779</c:v>
                </c:pt>
                <c:pt idx="5055">
                  <c:v>41859.166716550928</c:v>
                </c:pt>
                <c:pt idx="5056">
                  <c:v>41859.333383449077</c:v>
                </c:pt>
                <c:pt idx="5057">
                  <c:v>41859.500050347226</c:v>
                </c:pt>
                <c:pt idx="5058">
                  <c:v>41859.666717245367</c:v>
                </c:pt>
                <c:pt idx="5059">
                  <c:v>41859.833384143516</c:v>
                </c:pt>
                <c:pt idx="5060">
                  <c:v>41860.000051041665</c:v>
                </c:pt>
                <c:pt idx="5061">
                  <c:v>41860.166717939814</c:v>
                </c:pt>
                <c:pt idx="5062">
                  <c:v>41860.333384837963</c:v>
                </c:pt>
                <c:pt idx="5063">
                  <c:v>41860.500051736111</c:v>
                </c:pt>
                <c:pt idx="5064">
                  <c:v>41860.66671863426</c:v>
                </c:pt>
                <c:pt idx="5065">
                  <c:v>41860.833385532409</c:v>
                </c:pt>
                <c:pt idx="5066">
                  <c:v>41861.000052430558</c:v>
                </c:pt>
                <c:pt idx="5067">
                  <c:v>41861.166719328707</c:v>
                </c:pt>
                <c:pt idx="5068">
                  <c:v>41861.333386226848</c:v>
                </c:pt>
                <c:pt idx="5069">
                  <c:v>41861.500053124997</c:v>
                </c:pt>
                <c:pt idx="5070">
                  <c:v>41861.666720023146</c:v>
                </c:pt>
                <c:pt idx="5071">
                  <c:v>41861.833386921295</c:v>
                </c:pt>
                <c:pt idx="5072">
                  <c:v>41862.000053819444</c:v>
                </c:pt>
                <c:pt idx="5073">
                  <c:v>41862.166720717592</c:v>
                </c:pt>
                <c:pt idx="5074">
                  <c:v>41862.333387615741</c:v>
                </c:pt>
                <c:pt idx="5075">
                  <c:v>41862.50005451389</c:v>
                </c:pt>
                <c:pt idx="5076">
                  <c:v>41862.666721412039</c:v>
                </c:pt>
                <c:pt idx="5077">
                  <c:v>41862.833388310188</c:v>
                </c:pt>
                <c:pt idx="5078">
                  <c:v>41863.000055208337</c:v>
                </c:pt>
                <c:pt idx="5079">
                  <c:v>41863.166722106478</c:v>
                </c:pt>
                <c:pt idx="5080">
                  <c:v>41863.333389004627</c:v>
                </c:pt>
                <c:pt idx="5081">
                  <c:v>41863.500055902776</c:v>
                </c:pt>
                <c:pt idx="5082">
                  <c:v>41863.666722800925</c:v>
                </c:pt>
                <c:pt idx="5083">
                  <c:v>41863.833389699073</c:v>
                </c:pt>
                <c:pt idx="5084">
                  <c:v>41864.000056597222</c:v>
                </c:pt>
                <c:pt idx="5085">
                  <c:v>41864.166723495371</c:v>
                </c:pt>
                <c:pt idx="5086">
                  <c:v>41864.33339039352</c:v>
                </c:pt>
                <c:pt idx="5087">
                  <c:v>41864.500057291669</c:v>
                </c:pt>
                <c:pt idx="5088">
                  <c:v>41864.666724189818</c:v>
                </c:pt>
                <c:pt idx="5089">
                  <c:v>41864.833391087966</c:v>
                </c:pt>
                <c:pt idx="5090">
                  <c:v>41865.000057986108</c:v>
                </c:pt>
                <c:pt idx="5091">
                  <c:v>41865.166724884257</c:v>
                </c:pt>
                <c:pt idx="5092">
                  <c:v>41865.333391782406</c:v>
                </c:pt>
                <c:pt idx="5093">
                  <c:v>41865.500058680555</c:v>
                </c:pt>
                <c:pt idx="5094">
                  <c:v>41865.666725578703</c:v>
                </c:pt>
                <c:pt idx="5095">
                  <c:v>41865.833392476852</c:v>
                </c:pt>
                <c:pt idx="5096">
                  <c:v>41866.000059375001</c:v>
                </c:pt>
                <c:pt idx="5097">
                  <c:v>41866.16672627315</c:v>
                </c:pt>
                <c:pt idx="5098">
                  <c:v>41866.333393171299</c:v>
                </c:pt>
                <c:pt idx="5099">
                  <c:v>41866.500060069447</c:v>
                </c:pt>
                <c:pt idx="5100">
                  <c:v>41866.666726967589</c:v>
                </c:pt>
                <c:pt idx="5101">
                  <c:v>41866.833393865738</c:v>
                </c:pt>
                <c:pt idx="5102">
                  <c:v>41867.000060763887</c:v>
                </c:pt>
                <c:pt idx="5103">
                  <c:v>41867.166727662036</c:v>
                </c:pt>
                <c:pt idx="5104">
                  <c:v>41867.333394560184</c:v>
                </c:pt>
                <c:pt idx="5105">
                  <c:v>41867.500061458333</c:v>
                </c:pt>
                <c:pt idx="5106">
                  <c:v>41867.666728356482</c:v>
                </c:pt>
                <c:pt idx="5107">
                  <c:v>41867.833395254631</c:v>
                </c:pt>
                <c:pt idx="5108">
                  <c:v>41868.00006215278</c:v>
                </c:pt>
                <c:pt idx="5109">
                  <c:v>41868.166729050929</c:v>
                </c:pt>
                <c:pt idx="5110">
                  <c:v>41868.333395949077</c:v>
                </c:pt>
                <c:pt idx="5111">
                  <c:v>41868.500062847219</c:v>
                </c:pt>
                <c:pt idx="5112">
                  <c:v>41868.666729745368</c:v>
                </c:pt>
                <c:pt idx="5113">
                  <c:v>41868.833396643517</c:v>
                </c:pt>
                <c:pt idx="5114">
                  <c:v>41869.000063541665</c:v>
                </c:pt>
                <c:pt idx="5115">
                  <c:v>41869.166730439814</c:v>
                </c:pt>
                <c:pt idx="5116">
                  <c:v>41869.333397337963</c:v>
                </c:pt>
                <c:pt idx="5117">
                  <c:v>41869.500064236112</c:v>
                </c:pt>
                <c:pt idx="5118">
                  <c:v>41869.666731134261</c:v>
                </c:pt>
                <c:pt idx="5119">
                  <c:v>41869.83339803241</c:v>
                </c:pt>
                <c:pt idx="5120">
                  <c:v>41870.000064930558</c:v>
                </c:pt>
                <c:pt idx="5121">
                  <c:v>41870.166731828707</c:v>
                </c:pt>
                <c:pt idx="5122">
                  <c:v>41870.333398726849</c:v>
                </c:pt>
                <c:pt idx="5123">
                  <c:v>41870.500065624998</c:v>
                </c:pt>
                <c:pt idx="5124">
                  <c:v>41870.666732523146</c:v>
                </c:pt>
                <c:pt idx="5125">
                  <c:v>41870.833399421295</c:v>
                </c:pt>
                <c:pt idx="5126">
                  <c:v>41871.000066319444</c:v>
                </c:pt>
                <c:pt idx="5127">
                  <c:v>41871.166733217593</c:v>
                </c:pt>
                <c:pt idx="5128">
                  <c:v>41871.333400115742</c:v>
                </c:pt>
                <c:pt idx="5129">
                  <c:v>41871.500067013891</c:v>
                </c:pt>
                <c:pt idx="5130">
                  <c:v>41871.666733912039</c:v>
                </c:pt>
                <c:pt idx="5131">
                  <c:v>41871.833400810188</c:v>
                </c:pt>
                <c:pt idx="5132">
                  <c:v>41872.00006770833</c:v>
                </c:pt>
                <c:pt idx="5133">
                  <c:v>41872.166734606479</c:v>
                </c:pt>
                <c:pt idx="5134">
                  <c:v>41872.333401504628</c:v>
                </c:pt>
                <c:pt idx="5135">
                  <c:v>41872.500068402776</c:v>
                </c:pt>
                <c:pt idx="5136">
                  <c:v>41872.666735300925</c:v>
                </c:pt>
                <c:pt idx="5137">
                  <c:v>41872.833402199074</c:v>
                </c:pt>
                <c:pt idx="5138">
                  <c:v>41873.000069097223</c:v>
                </c:pt>
                <c:pt idx="5139">
                  <c:v>41873.166735995372</c:v>
                </c:pt>
                <c:pt idx="5140">
                  <c:v>41873.333402893521</c:v>
                </c:pt>
                <c:pt idx="5141">
                  <c:v>41873.500069791669</c:v>
                </c:pt>
                <c:pt idx="5142">
                  <c:v>41873.666736689818</c:v>
                </c:pt>
                <c:pt idx="5143">
                  <c:v>41873.83340358796</c:v>
                </c:pt>
                <c:pt idx="5144">
                  <c:v>41874.000070486109</c:v>
                </c:pt>
                <c:pt idx="5145">
                  <c:v>41874.166737384257</c:v>
                </c:pt>
                <c:pt idx="5146">
                  <c:v>41874.333404282406</c:v>
                </c:pt>
                <c:pt idx="5147">
                  <c:v>41874.500071180555</c:v>
                </c:pt>
                <c:pt idx="5148">
                  <c:v>41874.666738078704</c:v>
                </c:pt>
                <c:pt idx="5149">
                  <c:v>41874.833404976853</c:v>
                </c:pt>
                <c:pt idx="5150">
                  <c:v>41875.000071875002</c:v>
                </c:pt>
                <c:pt idx="5151">
                  <c:v>41875.16673877315</c:v>
                </c:pt>
                <c:pt idx="5152">
                  <c:v>41875.333405671299</c:v>
                </c:pt>
                <c:pt idx="5153">
                  <c:v>41875.500072569441</c:v>
                </c:pt>
                <c:pt idx="5154">
                  <c:v>41875.66673946759</c:v>
                </c:pt>
                <c:pt idx="5155">
                  <c:v>41875.833406365738</c:v>
                </c:pt>
                <c:pt idx="5156">
                  <c:v>41876.000073263887</c:v>
                </c:pt>
                <c:pt idx="5157">
                  <c:v>41876.166740162036</c:v>
                </c:pt>
                <c:pt idx="5158">
                  <c:v>41876.333407060185</c:v>
                </c:pt>
                <c:pt idx="5159">
                  <c:v>41876.500073958334</c:v>
                </c:pt>
                <c:pt idx="5160">
                  <c:v>41876.666740856483</c:v>
                </c:pt>
                <c:pt idx="5161">
                  <c:v>41876.833407754631</c:v>
                </c:pt>
                <c:pt idx="5162">
                  <c:v>41877.00007465278</c:v>
                </c:pt>
                <c:pt idx="5163">
                  <c:v>41877.166741550929</c:v>
                </c:pt>
                <c:pt idx="5164">
                  <c:v>41877.333408449071</c:v>
                </c:pt>
                <c:pt idx="5165">
                  <c:v>41877.50007534722</c:v>
                </c:pt>
                <c:pt idx="5166">
                  <c:v>41877.666742245368</c:v>
                </c:pt>
                <c:pt idx="5167">
                  <c:v>41877.833409143517</c:v>
                </c:pt>
                <c:pt idx="5168">
                  <c:v>41878.000076041666</c:v>
                </c:pt>
                <c:pt idx="5169">
                  <c:v>41878.166742939815</c:v>
                </c:pt>
                <c:pt idx="5170">
                  <c:v>41878.333409837964</c:v>
                </c:pt>
                <c:pt idx="5171">
                  <c:v>41878.500076736113</c:v>
                </c:pt>
                <c:pt idx="5172">
                  <c:v>41878.666743634261</c:v>
                </c:pt>
                <c:pt idx="5173">
                  <c:v>41878.83341053241</c:v>
                </c:pt>
                <c:pt idx="5174">
                  <c:v>41879.000077430559</c:v>
                </c:pt>
                <c:pt idx="5175">
                  <c:v>41879.166744328701</c:v>
                </c:pt>
                <c:pt idx="5176">
                  <c:v>41879.333411226849</c:v>
                </c:pt>
                <c:pt idx="5177">
                  <c:v>41879.500078124998</c:v>
                </c:pt>
                <c:pt idx="5178">
                  <c:v>41879.666745023147</c:v>
                </c:pt>
                <c:pt idx="5179">
                  <c:v>41879.833411921296</c:v>
                </c:pt>
                <c:pt idx="5180">
                  <c:v>41880.000078819445</c:v>
                </c:pt>
                <c:pt idx="5181">
                  <c:v>41880.166745717594</c:v>
                </c:pt>
                <c:pt idx="5182">
                  <c:v>41880.333412615742</c:v>
                </c:pt>
                <c:pt idx="5183">
                  <c:v>41880.500079513891</c:v>
                </c:pt>
                <c:pt idx="5184">
                  <c:v>41880.66674641204</c:v>
                </c:pt>
                <c:pt idx="5185">
                  <c:v>41880.833413310189</c:v>
                </c:pt>
                <c:pt idx="5186">
                  <c:v>41881.00008020833</c:v>
                </c:pt>
                <c:pt idx="5187">
                  <c:v>41881.166747106479</c:v>
                </c:pt>
                <c:pt idx="5188">
                  <c:v>41881.333414004628</c:v>
                </c:pt>
                <c:pt idx="5189">
                  <c:v>41881.500080902777</c:v>
                </c:pt>
                <c:pt idx="5190">
                  <c:v>41881.666747800926</c:v>
                </c:pt>
                <c:pt idx="5191">
                  <c:v>41881.833414699075</c:v>
                </c:pt>
                <c:pt idx="5192">
                  <c:v>41882.000081597223</c:v>
                </c:pt>
                <c:pt idx="5193">
                  <c:v>41882.166748495372</c:v>
                </c:pt>
                <c:pt idx="5194">
                  <c:v>41882.333415393521</c:v>
                </c:pt>
                <c:pt idx="5195">
                  <c:v>41882.50008229167</c:v>
                </c:pt>
                <c:pt idx="5196">
                  <c:v>41882.666749189812</c:v>
                </c:pt>
                <c:pt idx="5197">
                  <c:v>41882.83341608796</c:v>
                </c:pt>
                <c:pt idx="5198">
                  <c:v>41883.000082986109</c:v>
                </c:pt>
                <c:pt idx="5199">
                  <c:v>41883.166749884258</c:v>
                </c:pt>
                <c:pt idx="5200">
                  <c:v>41883.333416782407</c:v>
                </c:pt>
                <c:pt idx="5201">
                  <c:v>41883.500083680556</c:v>
                </c:pt>
                <c:pt idx="5202">
                  <c:v>41883.666750578705</c:v>
                </c:pt>
                <c:pt idx="5203">
                  <c:v>41883.833417476853</c:v>
                </c:pt>
                <c:pt idx="5204">
                  <c:v>41884.000084375002</c:v>
                </c:pt>
                <c:pt idx="5205">
                  <c:v>41884.166751273151</c:v>
                </c:pt>
                <c:pt idx="5206">
                  <c:v>41884.3334181713</c:v>
                </c:pt>
                <c:pt idx="5207">
                  <c:v>41884.500085069441</c:v>
                </c:pt>
                <c:pt idx="5208">
                  <c:v>41884.66675196759</c:v>
                </c:pt>
                <c:pt idx="5209">
                  <c:v>41884.833418865739</c:v>
                </c:pt>
                <c:pt idx="5210">
                  <c:v>41885.000085763888</c:v>
                </c:pt>
                <c:pt idx="5211">
                  <c:v>41885.166752662037</c:v>
                </c:pt>
                <c:pt idx="5212">
                  <c:v>41885.333419560186</c:v>
                </c:pt>
                <c:pt idx="5213">
                  <c:v>41885.500086458334</c:v>
                </c:pt>
                <c:pt idx="5214">
                  <c:v>41885.666753356483</c:v>
                </c:pt>
                <c:pt idx="5215">
                  <c:v>41885.833420254632</c:v>
                </c:pt>
                <c:pt idx="5216">
                  <c:v>41886.000087152781</c:v>
                </c:pt>
                <c:pt idx="5217">
                  <c:v>41886.166754050922</c:v>
                </c:pt>
                <c:pt idx="5218">
                  <c:v>41886.333420949071</c:v>
                </c:pt>
                <c:pt idx="5219">
                  <c:v>41886.50008784722</c:v>
                </c:pt>
                <c:pt idx="5220">
                  <c:v>41886.666754745369</c:v>
                </c:pt>
                <c:pt idx="5221">
                  <c:v>41886.833421643518</c:v>
                </c:pt>
                <c:pt idx="5222">
                  <c:v>41887.000088541667</c:v>
                </c:pt>
                <c:pt idx="5223">
                  <c:v>41887.166755439815</c:v>
                </c:pt>
                <c:pt idx="5224">
                  <c:v>41887.333422337964</c:v>
                </c:pt>
                <c:pt idx="5225">
                  <c:v>41887.500089236113</c:v>
                </c:pt>
                <c:pt idx="5226">
                  <c:v>41887.666756134262</c:v>
                </c:pt>
                <c:pt idx="5227">
                  <c:v>41887.833423032411</c:v>
                </c:pt>
                <c:pt idx="5228">
                  <c:v>41888.000089930552</c:v>
                </c:pt>
                <c:pt idx="5229">
                  <c:v>41888.166756828701</c:v>
                </c:pt>
                <c:pt idx="5230">
                  <c:v>41888.33342372685</c:v>
                </c:pt>
                <c:pt idx="5231">
                  <c:v>41888.500090624999</c:v>
                </c:pt>
                <c:pt idx="5232">
                  <c:v>41888.666757523148</c:v>
                </c:pt>
                <c:pt idx="5233">
                  <c:v>41888.833424421297</c:v>
                </c:pt>
                <c:pt idx="5234">
                  <c:v>41889.000091319445</c:v>
                </c:pt>
                <c:pt idx="5235">
                  <c:v>41889.166758217594</c:v>
                </c:pt>
                <c:pt idx="5236">
                  <c:v>41889.333425115743</c:v>
                </c:pt>
                <c:pt idx="5237">
                  <c:v>41889.500092013892</c:v>
                </c:pt>
                <c:pt idx="5238">
                  <c:v>41889.666758912033</c:v>
                </c:pt>
                <c:pt idx="5239">
                  <c:v>41889.833425810182</c:v>
                </c:pt>
                <c:pt idx="5240">
                  <c:v>41890.000092708331</c:v>
                </c:pt>
                <c:pt idx="5241">
                  <c:v>41890.16675960648</c:v>
                </c:pt>
                <c:pt idx="5242">
                  <c:v>41890.333426504629</c:v>
                </c:pt>
                <c:pt idx="5243">
                  <c:v>41890.500093402778</c:v>
                </c:pt>
                <c:pt idx="5244">
                  <c:v>41890.666760300926</c:v>
                </c:pt>
                <c:pt idx="5245">
                  <c:v>41890.833427199075</c:v>
                </c:pt>
                <c:pt idx="5246">
                  <c:v>41891.000094097224</c:v>
                </c:pt>
                <c:pt idx="5247">
                  <c:v>41891.166760995373</c:v>
                </c:pt>
                <c:pt idx="5248">
                  <c:v>41891.333427893522</c:v>
                </c:pt>
                <c:pt idx="5249">
                  <c:v>41891.500094791663</c:v>
                </c:pt>
                <c:pt idx="5250">
                  <c:v>41891.666761689812</c:v>
                </c:pt>
                <c:pt idx="5251">
                  <c:v>41891.833428587961</c:v>
                </c:pt>
                <c:pt idx="5252">
                  <c:v>41892.00009548611</c:v>
                </c:pt>
                <c:pt idx="5253">
                  <c:v>41892.166762384259</c:v>
                </c:pt>
                <c:pt idx="5254">
                  <c:v>41892.333429282407</c:v>
                </c:pt>
                <c:pt idx="5255">
                  <c:v>41892.500096180556</c:v>
                </c:pt>
                <c:pt idx="5256">
                  <c:v>41892.666763078705</c:v>
                </c:pt>
                <c:pt idx="5257">
                  <c:v>41892.833429976854</c:v>
                </c:pt>
                <c:pt idx="5258">
                  <c:v>41893.000096875003</c:v>
                </c:pt>
                <c:pt idx="5259">
                  <c:v>41893.166763773152</c:v>
                </c:pt>
                <c:pt idx="5260">
                  <c:v>41893.333430671293</c:v>
                </c:pt>
                <c:pt idx="5261">
                  <c:v>41893.500097569442</c:v>
                </c:pt>
                <c:pt idx="5262">
                  <c:v>41893.666764467591</c:v>
                </c:pt>
                <c:pt idx="5263">
                  <c:v>41893.83343136574</c:v>
                </c:pt>
                <c:pt idx="5264">
                  <c:v>41894.000098263889</c:v>
                </c:pt>
                <c:pt idx="5265">
                  <c:v>41894.166765162037</c:v>
                </c:pt>
                <c:pt idx="5266">
                  <c:v>41894.333432060186</c:v>
                </c:pt>
                <c:pt idx="5267">
                  <c:v>41894.500098958335</c:v>
                </c:pt>
                <c:pt idx="5268">
                  <c:v>41894.666765856484</c:v>
                </c:pt>
                <c:pt idx="5269">
                  <c:v>41894.833432754633</c:v>
                </c:pt>
                <c:pt idx="5270">
                  <c:v>41895.000099652782</c:v>
                </c:pt>
                <c:pt idx="5271">
                  <c:v>41895.166766550923</c:v>
                </c:pt>
                <c:pt idx="5272">
                  <c:v>41895.333433449072</c:v>
                </c:pt>
                <c:pt idx="5273">
                  <c:v>41895.500100347221</c:v>
                </c:pt>
                <c:pt idx="5274">
                  <c:v>41895.66676724537</c:v>
                </c:pt>
                <c:pt idx="5275">
                  <c:v>41895.833434143518</c:v>
                </c:pt>
                <c:pt idx="5276">
                  <c:v>41896.000101041667</c:v>
                </c:pt>
                <c:pt idx="5277">
                  <c:v>41896.166767939816</c:v>
                </c:pt>
                <c:pt idx="5278">
                  <c:v>41896.333434837965</c:v>
                </c:pt>
                <c:pt idx="5279">
                  <c:v>41896.500101736114</c:v>
                </c:pt>
                <c:pt idx="5280">
                  <c:v>41896.666768634263</c:v>
                </c:pt>
                <c:pt idx="5281">
                  <c:v>41896.833435532404</c:v>
                </c:pt>
                <c:pt idx="5282">
                  <c:v>41897.000102430553</c:v>
                </c:pt>
                <c:pt idx="5283">
                  <c:v>41897.166769328702</c:v>
                </c:pt>
                <c:pt idx="5284">
                  <c:v>41897.333436226851</c:v>
                </c:pt>
                <c:pt idx="5285">
                  <c:v>41897.500103124999</c:v>
                </c:pt>
                <c:pt idx="5286">
                  <c:v>41897.666770023148</c:v>
                </c:pt>
                <c:pt idx="5287">
                  <c:v>41897.833436921297</c:v>
                </c:pt>
                <c:pt idx="5288">
                  <c:v>41898.000103819446</c:v>
                </c:pt>
                <c:pt idx="5289">
                  <c:v>41898.166770717595</c:v>
                </c:pt>
                <c:pt idx="5290">
                  <c:v>41898.333437615744</c:v>
                </c:pt>
                <c:pt idx="5291">
                  <c:v>41898.500104513892</c:v>
                </c:pt>
                <c:pt idx="5292">
                  <c:v>41898.666771412034</c:v>
                </c:pt>
                <c:pt idx="5293">
                  <c:v>41898.833438310183</c:v>
                </c:pt>
                <c:pt idx="5294">
                  <c:v>41899.000105208332</c:v>
                </c:pt>
                <c:pt idx="5295">
                  <c:v>41899.16677210648</c:v>
                </c:pt>
                <c:pt idx="5296">
                  <c:v>41899.333439004629</c:v>
                </c:pt>
                <c:pt idx="5297">
                  <c:v>41899.500105902778</c:v>
                </c:pt>
                <c:pt idx="5298">
                  <c:v>41899.666772800927</c:v>
                </c:pt>
                <c:pt idx="5299">
                  <c:v>41899.833439699076</c:v>
                </c:pt>
                <c:pt idx="5300">
                  <c:v>41900.000106597225</c:v>
                </c:pt>
                <c:pt idx="5301">
                  <c:v>41900.166773495373</c:v>
                </c:pt>
                <c:pt idx="5302">
                  <c:v>41900.333440393515</c:v>
                </c:pt>
                <c:pt idx="5303">
                  <c:v>41900.500107291664</c:v>
                </c:pt>
                <c:pt idx="5304">
                  <c:v>41900.666774189813</c:v>
                </c:pt>
                <c:pt idx="5305">
                  <c:v>41900.833441087962</c:v>
                </c:pt>
                <c:pt idx="5306">
                  <c:v>41901.00010798611</c:v>
                </c:pt>
                <c:pt idx="5307">
                  <c:v>41901.166774884259</c:v>
                </c:pt>
                <c:pt idx="5308">
                  <c:v>41901.333441782408</c:v>
                </c:pt>
                <c:pt idx="5309">
                  <c:v>41901.500108680557</c:v>
                </c:pt>
                <c:pt idx="5310">
                  <c:v>41901.666775578706</c:v>
                </c:pt>
                <c:pt idx="5311">
                  <c:v>41901.833442476855</c:v>
                </c:pt>
                <c:pt idx="5312">
                  <c:v>41902.000109375003</c:v>
                </c:pt>
                <c:pt idx="5313">
                  <c:v>41902.166776273145</c:v>
                </c:pt>
                <c:pt idx="5314">
                  <c:v>41902.333443171294</c:v>
                </c:pt>
                <c:pt idx="5315">
                  <c:v>41902.500110069443</c:v>
                </c:pt>
                <c:pt idx="5316">
                  <c:v>41902.666776967591</c:v>
                </c:pt>
                <c:pt idx="5317">
                  <c:v>41902.83344386574</c:v>
                </c:pt>
                <c:pt idx="5318">
                  <c:v>41903.000110763889</c:v>
                </c:pt>
                <c:pt idx="5319">
                  <c:v>41903.166777662038</c:v>
                </c:pt>
                <c:pt idx="5320">
                  <c:v>41903.333444560187</c:v>
                </c:pt>
                <c:pt idx="5321">
                  <c:v>41903.500111458336</c:v>
                </c:pt>
                <c:pt idx="5322">
                  <c:v>41903.666778356484</c:v>
                </c:pt>
                <c:pt idx="5323">
                  <c:v>41903.833445254633</c:v>
                </c:pt>
                <c:pt idx="5324">
                  <c:v>41904.000112152775</c:v>
                </c:pt>
                <c:pt idx="5325">
                  <c:v>41904.166779050924</c:v>
                </c:pt>
                <c:pt idx="5326">
                  <c:v>41904.333445949072</c:v>
                </c:pt>
                <c:pt idx="5327">
                  <c:v>41904.500112847221</c:v>
                </c:pt>
                <c:pt idx="5328">
                  <c:v>41904.66677974537</c:v>
                </c:pt>
                <c:pt idx="5329">
                  <c:v>41904.833446643519</c:v>
                </c:pt>
                <c:pt idx="5330">
                  <c:v>41905.000113541668</c:v>
                </c:pt>
                <c:pt idx="5331">
                  <c:v>41905.166780439817</c:v>
                </c:pt>
                <c:pt idx="5332">
                  <c:v>41905.333447337965</c:v>
                </c:pt>
                <c:pt idx="5333">
                  <c:v>41905.500114236114</c:v>
                </c:pt>
                <c:pt idx="5334">
                  <c:v>41905.666781134256</c:v>
                </c:pt>
                <c:pt idx="5335">
                  <c:v>41905.833448032405</c:v>
                </c:pt>
                <c:pt idx="5336">
                  <c:v>41906.000114930554</c:v>
                </c:pt>
                <c:pt idx="5337">
                  <c:v>41906.166781828702</c:v>
                </c:pt>
                <c:pt idx="5338">
                  <c:v>41906.333448726851</c:v>
                </c:pt>
                <c:pt idx="5339">
                  <c:v>41906.500115625</c:v>
                </c:pt>
                <c:pt idx="5340">
                  <c:v>41906.666782523149</c:v>
                </c:pt>
                <c:pt idx="5341">
                  <c:v>41906.833449421298</c:v>
                </c:pt>
                <c:pt idx="5342">
                  <c:v>41907.000116319447</c:v>
                </c:pt>
                <c:pt idx="5343">
                  <c:v>41907.166783217595</c:v>
                </c:pt>
                <c:pt idx="5344">
                  <c:v>41907.333450115744</c:v>
                </c:pt>
                <c:pt idx="5345">
                  <c:v>41907.500117013886</c:v>
                </c:pt>
                <c:pt idx="5346">
                  <c:v>41907.666783912035</c:v>
                </c:pt>
                <c:pt idx="5347">
                  <c:v>41907.833450810183</c:v>
                </c:pt>
                <c:pt idx="5348">
                  <c:v>41908.000117708332</c:v>
                </c:pt>
                <c:pt idx="5349">
                  <c:v>41908.166784606481</c:v>
                </c:pt>
                <c:pt idx="5350">
                  <c:v>41908.33345150463</c:v>
                </c:pt>
                <c:pt idx="5351">
                  <c:v>41908.500118402779</c:v>
                </c:pt>
                <c:pt idx="5352">
                  <c:v>41908.666785300928</c:v>
                </c:pt>
                <c:pt idx="5353">
                  <c:v>41908.833452199076</c:v>
                </c:pt>
                <c:pt idx="5354">
                  <c:v>41909.000119097225</c:v>
                </c:pt>
                <c:pt idx="5355">
                  <c:v>41909.166785995374</c:v>
                </c:pt>
                <c:pt idx="5356">
                  <c:v>41909.333452893516</c:v>
                </c:pt>
                <c:pt idx="5357">
                  <c:v>41909.500119791664</c:v>
                </c:pt>
                <c:pt idx="5358">
                  <c:v>41909.666786689813</c:v>
                </c:pt>
                <c:pt idx="5359">
                  <c:v>41909.833453587962</c:v>
                </c:pt>
                <c:pt idx="5360">
                  <c:v>41910.000120486111</c:v>
                </c:pt>
                <c:pt idx="5361">
                  <c:v>41910.16678738426</c:v>
                </c:pt>
                <c:pt idx="5362">
                  <c:v>41910.333454282409</c:v>
                </c:pt>
                <c:pt idx="5363">
                  <c:v>41910.500121180557</c:v>
                </c:pt>
                <c:pt idx="5364">
                  <c:v>41910.666788078706</c:v>
                </c:pt>
                <c:pt idx="5365">
                  <c:v>41910.833454976855</c:v>
                </c:pt>
                <c:pt idx="5366">
                  <c:v>41911.000121874997</c:v>
                </c:pt>
                <c:pt idx="5367">
                  <c:v>41911.166788773146</c:v>
                </c:pt>
                <c:pt idx="5368">
                  <c:v>41911.333455671294</c:v>
                </c:pt>
                <c:pt idx="5369">
                  <c:v>41911.500122569443</c:v>
                </c:pt>
                <c:pt idx="5370">
                  <c:v>41911.666789467592</c:v>
                </c:pt>
                <c:pt idx="5371">
                  <c:v>41911.833456365741</c:v>
                </c:pt>
                <c:pt idx="5372">
                  <c:v>41912.00012326389</c:v>
                </c:pt>
                <c:pt idx="5373">
                  <c:v>41912.166790162039</c:v>
                </c:pt>
                <c:pt idx="5374">
                  <c:v>41912.333457060187</c:v>
                </c:pt>
                <c:pt idx="5375">
                  <c:v>41912.500123958336</c:v>
                </c:pt>
                <c:pt idx="5376">
                  <c:v>41912.666790856485</c:v>
                </c:pt>
                <c:pt idx="5377">
                  <c:v>41912.833457754627</c:v>
                </c:pt>
                <c:pt idx="5378">
                  <c:v>41913.000124652775</c:v>
                </c:pt>
                <c:pt idx="5379">
                  <c:v>41913.166791550924</c:v>
                </c:pt>
                <c:pt idx="5380">
                  <c:v>41913.333458449073</c:v>
                </c:pt>
                <c:pt idx="5381">
                  <c:v>41913.500125347222</c:v>
                </c:pt>
                <c:pt idx="5382">
                  <c:v>41913.666792245371</c:v>
                </c:pt>
                <c:pt idx="5383">
                  <c:v>41913.83345914352</c:v>
                </c:pt>
                <c:pt idx="5384">
                  <c:v>41914.000126041668</c:v>
                </c:pt>
                <c:pt idx="5385">
                  <c:v>41914.166792939817</c:v>
                </c:pt>
                <c:pt idx="5386">
                  <c:v>41914.333459837966</c:v>
                </c:pt>
                <c:pt idx="5387">
                  <c:v>41914.500126736108</c:v>
                </c:pt>
                <c:pt idx="5388">
                  <c:v>41914.666793634256</c:v>
                </c:pt>
                <c:pt idx="5389">
                  <c:v>41914.833460532405</c:v>
                </c:pt>
                <c:pt idx="5390">
                  <c:v>41915.000127430554</c:v>
                </c:pt>
                <c:pt idx="5391">
                  <c:v>41915.166794328703</c:v>
                </c:pt>
                <c:pt idx="5392">
                  <c:v>41915.333461226852</c:v>
                </c:pt>
                <c:pt idx="5393">
                  <c:v>41915.500128125001</c:v>
                </c:pt>
                <c:pt idx="5394">
                  <c:v>41915.666795023149</c:v>
                </c:pt>
                <c:pt idx="5395">
                  <c:v>41915.833461921298</c:v>
                </c:pt>
                <c:pt idx="5396">
                  <c:v>41916.000128819447</c:v>
                </c:pt>
                <c:pt idx="5397">
                  <c:v>41916.166795717596</c:v>
                </c:pt>
                <c:pt idx="5398">
                  <c:v>41916.333462615745</c:v>
                </c:pt>
                <c:pt idx="5399">
                  <c:v>41916.500129513886</c:v>
                </c:pt>
                <c:pt idx="5400">
                  <c:v>41916.666796412035</c:v>
                </c:pt>
                <c:pt idx="5401">
                  <c:v>41916.833463310184</c:v>
                </c:pt>
                <c:pt idx="5402">
                  <c:v>41917.000130208333</c:v>
                </c:pt>
                <c:pt idx="5403">
                  <c:v>41917.166797106482</c:v>
                </c:pt>
                <c:pt idx="5404">
                  <c:v>41917.333464004631</c:v>
                </c:pt>
                <c:pt idx="5405">
                  <c:v>41917.500130902779</c:v>
                </c:pt>
                <c:pt idx="5406">
                  <c:v>41917.666797800928</c:v>
                </c:pt>
                <c:pt idx="5407">
                  <c:v>41917.833464699077</c:v>
                </c:pt>
                <c:pt idx="5408">
                  <c:v>41918.000131597226</c:v>
                </c:pt>
                <c:pt idx="5409">
                  <c:v>41918.166798495367</c:v>
                </c:pt>
                <c:pt idx="5410">
                  <c:v>41918.333465393516</c:v>
                </c:pt>
                <c:pt idx="5411">
                  <c:v>41918.500132291665</c:v>
                </c:pt>
                <c:pt idx="5412">
                  <c:v>41918.666799189814</c:v>
                </c:pt>
                <c:pt idx="5413">
                  <c:v>41918.833466087963</c:v>
                </c:pt>
                <c:pt idx="5414">
                  <c:v>41919.000132986112</c:v>
                </c:pt>
                <c:pt idx="5415">
                  <c:v>41919.16679988426</c:v>
                </c:pt>
                <c:pt idx="5416">
                  <c:v>41919.333466782409</c:v>
                </c:pt>
                <c:pt idx="5417">
                  <c:v>41919.500133680558</c:v>
                </c:pt>
                <c:pt idx="5418">
                  <c:v>41919.666800578707</c:v>
                </c:pt>
                <c:pt idx="5419">
                  <c:v>41919.833467476856</c:v>
                </c:pt>
                <c:pt idx="5420">
                  <c:v>41920.000134374997</c:v>
                </c:pt>
                <c:pt idx="5421">
                  <c:v>41920.166801273146</c:v>
                </c:pt>
                <c:pt idx="5422">
                  <c:v>41920.333468171295</c:v>
                </c:pt>
                <c:pt idx="5423">
                  <c:v>41920.500135069444</c:v>
                </c:pt>
                <c:pt idx="5424">
                  <c:v>41920.666801967593</c:v>
                </c:pt>
                <c:pt idx="5425">
                  <c:v>41920.833468865741</c:v>
                </c:pt>
                <c:pt idx="5426">
                  <c:v>41921.00013576389</c:v>
                </c:pt>
                <c:pt idx="5427">
                  <c:v>41921.166802662039</c:v>
                </c:pt>
                <c:pt idx="5428">
                  <c:v>41921.333469560188</c:v>
                </c:pt>
                <c:pt idx="5429">
                  <c:v>41921.500136458337</c:v>
                </c:pt>
                <c:pt idx="5430">
                  <c:v>41921.666803356478</c:v>
                </c:pt>
                <c:pt idx="5431">
                  <c:v>41921.833470254627</c:v>
                </c:pt>
                <c:pt idx="5432">
                  <c:v>41922.000137152776</c:v>
                </c:pt>
                <c:pt idx="5433">
                  <c:v>41922.166804050925</c:v>
                </c:pt>
                <c:pt idx="5434">
                  <c:v>41922.333470949074</c:v>
                </c:pt>
                <c:pt idx="5435">
                  <c:v>41922.500137847223</c:v>
                </c:pt>
                <c:pt idx="5436">
                  <c:v>41922.666804745371</c:v>
                </c:pt>
                <c:pt idx="5437">
                  <c:v>41922.83347164352</c:v>
                </c:pt>
                <c:pt idx="5438">
                  <c:v>41923.000138541669</c:v>
                </c:pt>
                <c:pt idx="5439">
                  <c:v>41923.166805439818</c:v>
                </c:pt>
                <c:pt idx="5440">
                  <c:v>41923.333472337967</c:v>
                </c:pt>
                <c:pt idx="5441">
                  <c:v>41923.500139236108</c:v>
                </c:pt>
                <c:pt idx="5442">
                  <c:v>41923.666806134257</c:v>
                </c:pt>
                <c:pt idx="5443">
                  <c:v>41923.833473032406</c:v>
                </c:pt>
                <c:pt idx="5444">
                  <c:v>41924.000139930555</c:v>
                </c:pt>
                <c:pt idx="5445">
                  <c:v>41924.166806828704</c:v>
                </c:pt>
                <c:pt idx="5446">
                  <c:v>41924.333473726852</c:v>
                </c:pt>
                <c:pt idx="5447">
                  <c:v>41924.500140625001</c:v>
                </c:pt>
                <c:pt idx="5448">
                  <c:v>41924.66680752315</c:v>
                </c:pt>
                <c:pt idx="5449">
                  <c:v>41924.833474421299</c:v>
                </c:pt>
                <c:pt idx="5450">
                  <c:v>41925.000141319448</c:v>
                </c:pt>
                <c:pt idx="5451">
                  <c:v>41925.166808217589</c:v>
                </c:pt>
                <c:pt idx="5452">
                  <c:v>41925.333475115738</c:v>
                </c:pt>
                <c:pt idx="5453">
                  <c:v>41925.500142013887</c:v>
                </c:pt>
                <c:pt idx="5454">
                  <c:v>41925.666808912036</c:v>
                </c:pt>
                <c:pt idx="5455">
                  <c:v>41925.833475810185</c:v>
                </c:pt>
                <c:pt idx="5456">
                  <c:v>41926.000142708333</c:v>
                </c:pt>
                <c:pt idx="5457">
                  <c:v>41926.166809606482</c:v>
                </c:pt>
                <c:pt idx="5458">
                  <c:v>41926.333476504631</c:v>
                </c:pt>
                <c:pt idx="5459">
                  <c:v>41926.50014340278</c:v>
                </c:pt>
                <c:pt idx="5460">
                  <c:v>41926.666810300929</c:v>
                </c:pt>
                <c:pt idx="5461">
                  <c:v>41926.833477199078</c:v>
                </c:pt>
                <c:pt idx="5462">
                  <c:v>41927.000144097226</c:v>
                </c:pt>
                <c:pt idx="5463">
                  <c:v>41927.166810995368</c:v>
                </c:pt>
                <c:pt idx="5464">
                  <c:v>41927.333477893517</c:v>
                </c:pt>
                <c:pt idx="5465">
                  <c:v>41927.500144791666</c:v>
                </c:pt>
                <c:pt idx="5466">
                  <c:v>41927.666811689814</c:v>
                </c:pt>
                <c:pt idx="5467">
                  <c:v>41927.833478587963</c:v>
                </c:pt>
                <c:pt idx="5468">
                  <c:v>41928.000145486112</c:v>
                </c:pt>
                <c:pt idx="5469">
                  <c:v>41928.166812384261</c:v>
                </c:pt>
                <c:pt idx="5470">
                  <c:v>41928.33347928241</c:v>
                </c:pt>
                <c:pt idx="5471">
                  <c:v>41928.500146180559</c:v>
                </c:pt>
                <c:pt idx="5472">
                  <c:v>41928.666813078707</c:v>
                </c:pt>
                <c:pt idx="5473">
                  <c:v>41928.833479976849</c:v>
                </c:pt>
                <c:pt idx="5474">
                  <c:v>41929.000146874998</c:v>
                </c:pt>
                <c:pt idx="5475">
                  <c:v>41929.166813773147</c:v>
                </c:pt>
                <c:pt idx="5476">
                  <c:v>41929.333480671296</c:v>
                </c:pt>
                <c:pt idx="5477">
                  <c:v>41929.500147569444</c:v>
                </c:pt>
                <c:pt idx="5478">
                  <c:v>41929.666814467593</c:v>
                </c:pt>
                <c:pt idx="5479">
                  <c:v>41929.833481365742</c:v>
                </c:pt>
                <c:pt idx="5480">
                  <c:v>41930.000148263891</c:v>
                </c:pt>
                <c:pt idx="5481">
                  <c:v>41930.16681516204</c:v>
                </c:pt>
                <c:pt idx="5482">
                  <c:v>41930.333482060189</c:v>
                </c:pt>
                <c:pt idx="5483">
                  <c:v>41930.500148958337</c:v>
                </c:pt>
                <c:pt idx="5484">
                  <c:v>41930.666815856479</c:v>
                </c:pt>
                <c:pt idx="5485">
                  <c:v>41930.833482754628</c:v>
                </c:pt>
                <c:pt idx="5486">
                  <c:v>41931.000149652777</c:v>
                </c:pt>
                <c:pt idx="5487">
                  <c:v>41931.166816550925</c:v>
                </c:pt>
                <c:pt idx="5488">
                  <c:v>41931.333483449074</c:v>
                </c:pt>
                <c:pt idx="5489">
                  <c:v>41931.500150347223</c:v>
                </c:pt>
                <c:pt idx="5490">
                  <c:v>41931.666817245372</c:v>
                </c:pt>
                <c:pt idx="5491">
                  <c:v>41931.833484143521</c:v>
                </c:pt>
                <c:pt idx="5492">
                  <c:v>41932.00015104167</c:v>
                </c:pt>
                <c:pt idx="5493">
                  <c:v>41932.166817939818</c:v>
                </c:pt>
                <c:pt idx="5494">
                  <c:v>41932.33348483796</c:v>
                </c:pt>
                <c:pt idx="5495">
                  <c:v>41932.500151736109</c:v>
                </c:pt>
                <c:pt idx="5496">
                  <c:v>41932.666818634258</c:v>
                </c:pt>
                <c:pt idx="5497">
                  <c:v>41932.833485532406</c:v>
                </c:pt>
                <c:pt idx="5498">
                  <c:v>41933.000152430555</c:v>
                </c:pt>
                <c:pt idx="5499">
                  <c:v>41933.166819328704</c:v>
                </c:pt>
                <c:pt idx="5500">
                  <c:v>41933.333486226853</c:v>
                </c:pt>
                <c:pt idx="5501">
                  <c:v>41933.500153125002</c:v>
                </c:pt>
                <c:pt idx="5502">
                  <c:v>41933.666820023151</c:v>
                </c:pt>
                <c:pt idx="5503">
                  <c:v>41933.833486921299</c:v>
                </c:pt>
                <c:pt idx="5504">
                  <c:v>41934.000153819448</c:v>
                </c:pt>
                <c:pt idx="5505">
                  <c:v>41934.16682071759</c:v>
                </c:pt>
                <c:pt idx="5506">
                  <c:v>41934.333487615739</c:v>
                </c:pt>
                <c:pt idx="5507">
                  <c:v>41934.500154513888</c:v>
                </c:pt>
                <c:pt idx="5508">
                  <c:v>41934.666821412036</c:v>
                </c:pt>
                <c:pt idx="5509">
                  <c:v>41934.833488310185</c:v>
                </c:pt>
                <c:pt idx="5510">
                  <c:v>41935.000155208334</c:v>
                </c:pt>
                <c:pt idx="5511">
                  <c:v>41935.166822106483</c:v>
                </c:pt>
                <c:pt idx="5512">
                  <c:v>41935.333489004632</c:v>
                </c:pt>
                <c:pt idx="5513">
                  <c:v>41935.500155902781</c:v>
                </c:pt>
                <c:pt idx="5514">
                  <c:v>41935.666822800929</c:v>
                </c:pt>
                <c:pt idx="5515">
                  <c:v>41935.833489699071</c:v>
                </c:pt>
                <c:pt idx="5516">
                  <c:v>41936.00015659722</c:v>
                </c:pt>
                <c:pt idx="5517">
                  <c:v>41936.166823495369</c:v>
                </c:pt>
                <c:pt idx="5518">
                  <c:v>41936.333490393517</c:v>
                </c:pt>
                <c:pt idx="5519">
                  <c:v>41936.500157291666</c:v>
                </c:pt>
                <c:pt idx="5520">
                  <c:v>41936.666824189815</c:v>
                </c:pt>
                <c:pt idx="5521">
                  <c:v>41936.833491087964</c:v>
                </c:pt>
                <c:pt idx="5522">
                  <c:v>41937.000157986113</c:v>
                </c:pt>
                <c:pt idx="5523">
                  <c:v>41937.166824884262</c:v>
                </c:pt>
                <c:pt idx="5524">
                  <c:v>41937.33349178241</c:v>
                </c:pt>
                <c:pt idx="5525">
                  <c:v>41937.500158680559</c:v>
                </c:pt>
                <c:pt idx="5526">
                  <c:v>41937.666825578701</c:v>
                </c:pt>
                <c:pt idx="5527">
                  <c:v>41937.83349247685</c:v>
                </c:pt>
                <c:pt idx="5528">
                  <c:v>41938.000159374998</c:v>
                </c:pt>
                <c:pt idx="5529">
                  <c:v>41938.166826273147</c:v>
                </c:pt>
                <c:pt idx="5530">
                  <c:v>41938.333493171296</c:v>
                </c:pt>
                <c:pt idx="5531">
                  <c:v>41938.500160069445</c:v>
                </c:pt>
                <c:pt idx="5532">
                  <c:v>41938.666826967594</c:v>
                </c:pt>
                <c:pt idx="5533">
                  <c:v>41938.833493865743</c:v>
                </c:pt>
                <c:pt idx="5534">
                  <c:v>41939.000160763891</c:v>
                </c:pt>
                <c:pt idx="5535">
                  <c:v>41939.16682766204</c:v>
                </c:pt>
                <c:pt idx="5536">
                  <c:v>41939.333494560182</c:v>
                </c:pt>
                <c:pt idx="5537">
                  <c:v>41939.500161458331</c:v>
                </c:pt>
                <c:pt idx="5538">
                  <c:v>41939.66682835648</c:v>
                </c:pt>
                <c:pt idx="5539">
                  <c:v>41939.833495254628</c:v>
                </c:pt>
                <c:pt idx="5540">
                  <c:v>41940.000162152777</c:v>
                </c:pt>
                <c:pt idx="5541">
                  <c:v>41940.166829050926</c:v>
                </c:pt>
                <c:pt idx="5542">
                  <c:v>41940.333495949075</c:v>
                </c:pt>
                <c:pt idx="5543">
                  <c:v>41940.500162847224</c:v>
                </c:pt>
                <c:pt idx="5544">
                  <c:v>41940.666829745373</c:v>
                </c:pt>
                <c:pt idx="5545">
                  <c:v>41940.833496643521</c:v>
                </c:pt>
                <c:pt idx="5546">
                  <c:v>41941.00016354167</c:v>
                </c:pt>
                <c:pt idx="5547">
                  <c:v>41941.166830439819</c:v>
                </c:pt>
                <c:pt idx="5548">
                  <c:v>41941.333497337961</c:v>
                </c:pt>
                <c:pt idx="5549">
                  <c:v>41941.500164236109</c:v>
                </c:pt>
                <c:pt idx="5550">
                  <c:v>41941.666831134258</c:v>
                </c:pt>
                <c:pt idx="5551">
                  <c:v>41941.833498032407</c:v>
                </c:pt>
                <c:pt idx="5552">
                  <c:v>41942.000164930556</c:v>
                </c:pt>
                <c:pt idx="5553">
                  <c:v>41942.166831828705</c:v>
                </c:pt>
                <c:pt idx="5554">
                  <c:v>41942.333498726854</c:v>
                </c:pt>
                <c:pt idx="5555">
                  <c:v>41942.500165625002</c:v>
                </c:pt>
                <c:pt idx="5556">
                  <c:v>41942.666832523151</c:v>
                </c:pt>
                <c:pt idx="5557">
                  <c:v>41942.8334994213</c:v>
                </c:pt>
                <c:pt idx="5558">
                  <c:v>41943.000166319442</c:v>
                </c:pt>
                <c:pt idx="5559">
                  <c:v>41943.16683321759</c:v>
                </c:pt>
                <c:pt idx="5560">
                  <c:v>41943.333500115739</c:v>
                </c:pt>
                <c:pt idx="5561">
                  <c:v>41943.500167013888</c:v>
                </c:pt>
                <c:pt idx="5562">
                  <c:v>41943.666833912037</c:v>
                </c:pt>
                <c:pt idx="5563">
                  <c:v>41943.833500810186</c:v>
                </c:pt>
                <c:pt idx="5564">
                  <c:v>41944.000167708335</c:v>
                </c:pt>
                <c:pt idx="5565">
                  <c:v>41944.166834606483</c:v>
                </c:pt>
                <c:pt idx="5566">
                  <c:v>41944.333501504632</c:v>
                </c:pt>
                <c:pt idx="5567">
                  <c:v>41944.500168402781</c:v>
                </c:pt>
                <c:pt idx="5568">
                  <c:v>41944.66683530093</c:v>
                </c:pt>
                <c:pt idx="5569">
                  <c:v>41944.833502199072</c:v>
                </c:pt>
                <c:pt idx="5570">
                  <c:v>41945.00016909722</c:v>
                </c:pt>
                <c:pt idx="5571">
                  <c:v>41945.166835995369</c:v>
                </c:pt>
                <c:pt idx="5572">
                  <c:v>41945.333502893518</c:v>
                </c:pt>
                <c:pt idx="5573">
                  <c:v>41945.500169791667</c:v>
                </c:pt>
                <c:pt idx="5574">
                  <c:v>41945.666836689816</c:v>
                </c:pt>
                <c:pt idx="5575">
                  <c:v>41945.833503587965</c:v>
                </c:pt>
                <c:pt idx="5576">
                  <c:v>41946.000170486113</c:v>
                </c:pt>
                <c:pt idx="5577">
                  <c:v>41946.166837384262</c:v>
                </c:pt>
                <c:pt idx="5578">
                  <c:v>41946.333504282411</c:v>
                </c:pt>
                <c:pt idx="5579">
                  <c:v>41946.500171180553</c:v>
                </c:pt>
                <c:pt idx="5580">
                  <c:v>41946.666838078701</c:v>
                </c:pt>
                <c:pt idx="5581">
                  <c:v>41946.83350497685</c:v>
                </c:pt>
                <c:pt idx="5582">
                  <c:v>41947.000171874999</c:v>
                </c:pt>
                <c:pt idx="5583">
                  <c:v>41947.166838773148</c:v>
                </c:pt>
                <c:pt idx="5584">
                  <c:v>41947.333505671297</c:v>
                </c:pt>
                <c:pt idx="5585">
                  <c:v>41947.500172569446</c:v>
                </c:pt>
                <c:pt idx="5586">
                  <c:v>41947.666839467594</c:v>
                </c:pt>
                <c:pt idx="5587">
                  <c:v>41947.833506365743</c:v>
                </c:pt>
                <c:pt idx="5588">
                  <c:v>41948.000173263892</c:v>
                </c:pt>
                <c:pt idx="5589">
                  <c:v>41948.166840162041</c:v>
                </c:pt>
                <c:pt idx="5590">
                  <c:v>41948.333507060182</c:v>
                </c:pt>
                <c:pt idx="5591">
                  <c:v>41948.500173958331</c:v>
                </c:pt>
                <c:pt idx="5592">
                  <c:v>41948.66684085648</c:v>
                </c:pt>
                <c:pt idx="5593">
                  <c:v>41948.833507754629</c:v>
                </c:pt>
                <c:pt idx="5594">
                  <c:v>41949.000174652778</c:v>
                </c:pt>
                <c:pt idx="5595">
                  <c:v>41949.166841550927</c:v>
                </c:pt>
                <c:pt idx="5596">
                  <c:v>41949.333508449075</c:v>
                </c:pt>
                <c:pt idx="5597">
                  <c:v>41949.500175347224</c:v>
                </c:pt>
                <c:pt idx="5598">
                  <c:v>41949.666842245373</c:v>
                </c:pt>
                <c:pt idx="5599">
                  <c:v>41949.833509143522</c:v>
                </c:pt>
                <c:pt idx="5600">
                  <c:v>41950.000176041664</c:v>
                </c:pt>
                <c:pt idx="5601">
                  <c:v>41950.166842939812</c:v>
                </c:pt>
                <c:pt idx="5602">
                  <c:v>41950.333509837961</c:v>
                </c:pt>
                <c:pt idx="5603">
                  <c:v>41950.50017673611</c:v>
                </c:pt>
                <c:pt idx="5604">
                  <c:v>41950.666843634259</c:v>
                </c:pt>
                <c:pt idx="5605">
                  <c:v>41950.833510532408</c:v>
                </c:pt>
                <c:pt idx="5606">
                  <c:v>41951.000177430557</c:v>
                </c:pt>
                <c:pt idx="5607">
                  <c:v>41951.166844328705</c:v>
                </c:pt>
                <c:pt idx="5608">
                  <c:v>41951.333511226854</c:v>
                </c:pt>
                <c:pt idx="5609">
                  <c:v>41951.500178125003</c:v>
                </c:pt>
                <c:pt idx="5610">
                  <c:v>41951.666845023152</c:v>
                </c:pt>
                <c:pt idx="5611">
                  <c:v>41951.833511921293</c:v>
                </c:pt>
                <c:pt idx="5612">
                  <c:v>41952.000178819442</c:v>
                </c:pt>
                <c:pt idx="5613">
                  <c:v>41952.166845717591</c:v>
                </c:pt>
                <c:pt idx="5614">
                  <c:v>41952.33351261574</c:v>
                </c:pt>
                <c:pt idx="5615">
                  <c:v>41952.500179513889</c:v>
                </c:pt>
                <c:pt idx="5616">
                  <c:v>41952.666846412038</c:v>
                </c:pt>
                <c:pt idx="5617">
                  <c:v>41952.833513310186</c:v>
                </c:pt>
                <c:pt idx="5618">
                  <c:v>41953.000180208335</c:v>
                </c:pt>
                <c:pt idx="5619">
                  <c:v>41953.166847106484</c:v>
                </c:pt>
                <c:pt idx="5620">
                  <c:v>41953.333514004633</c:v>
                </c:pt>
                <c:pt idx="5621">
                  <c:v>41953.500180902774</c:v>
                </c:pt>
                <c:pt idx="5622">
                  <c:v>41953.666847800923</c:v>
                </c:pt>
                <c:pt idx="5623">
                  <c:v>41953.833514699072</c:v>
                </c:pt>
                <c:pt idx="5624">
                  <c:v>41954.000181597221</c:v>
                </c:pt>
                <c:pt idx="5625">
                  <c:v>41954.16684849537</c:v>
                </c:pt>
                <c:pt idx="5626">
                  <c:v>41954.333515393519</c:v>
                </c:pt>
                <c:pt idx="5627">
                  <c:v>41954.500182291667</c:v>
                </c:pt>
                <c:pt idx="5628">
                  <c:v>41954.666849189816</c:v>
                </c:pt>
                <c:pt idx="5629">
                  <c:v>41954.833516087965</c:v>
                </c:pt>
                <c:pt idx="5630">
                  <c:v>41955.000182986114</c:v>
                </c:pt>
                <c:pt idx="5631">
                  <c:v>41955.166849884263</c:v>
                </c:pt>
                <c:pt idx="5632">
                  <c:v>41955.333516782412</c:v>
                </c:pt>
                <c:pt idx="5633">
                  <c:v>41955.500183680553</c:v>
                </c:pt>
                <c:pt idx="5634">
                  <c:v>41955.666850578702</c:v>
                </c:pt>
                <c:pt idx="5635">
                  <c:v>41955.833517476851</c:v>
                </c:pt>
                <c:pt idx="5636">
                  <c:v>41956.000184375</c:v>
                </c:pt>
                <c:pt idx="5637">
                  <c:v>41956.166851273148</c:v>
                </c:pt>
                <c:pt idx="5638">
                  <c:v>41956.333518171297</c:v>
                </c:pt>
                <c:pt idx="5639">
                  <c:v>41956.500185069446</c:v>
                </c:pt>
                <c:pt idx="5640">
                  <c:v>41956.666851967595</c:v>
                </c:pt>
                <c:pt idx="5641">
                  <c:v>41956.833518865744</c:v>
                </c:pt>
                <c:pt idx="5642">
                  <c:v>41957.000185763893</c:v>
                </c:pt>
                <c:pt idx="5643">
                  <c:v>41957.166852662034</c:v>
                </c:pt>
                <c:pt idx="5644">
                  <c:v>41957.333519560183</c:v>
                </c:pt>
                <c:pt idx="5645">
                  <c:v>41957.500186458332</c:v>
                </c:pt>
                <c:pt idx="5646">
                  <c:v>41957.666853356481</c:v>
                </c:pt>
                <c:pt idx="5647">
                  <c:v>41957.83352025463</c:v>
                </c:pt>
                <c:pt idx="5648">
                  <c:v>41958.000187152778</c:v>
                </c:pt>
                <c:pt idx="5649">
                  <c:v>41958.166854050927</c:v>
                </c:pt>
                <c:pt idx="5650">
                  <c:v>41958.333520949076</c:v>
                </c:pt>
                <c:pt idx="5651">
                  <c:v>41958.500187847225</c:v>
                </c:pt>
                <c:pt idx="5652">
                  <c:v>41958.666854745374</c:v>
                </c:pt>
                <c:pt idx="5653">
                  <c:v>41958.833521643523</c:v>
                </c:pt>
                <c:pt idx="5654">
                  <c:v>41959.000188541664</c:v>
                </c:pt>
                <c:pt idx="5655">
                  <c:v>41959.166855439813</c:v>
                </c:pt>
                <c:pt idx="5656">
                  <c:v>41959.333522337962</c:v>
                </c:pt>
                <c:pt idx="5657">
                  <c:v>41959.500189236111</c:v>
                </c:pt>
                <c:pt idx="5658">
                  <c:v>41959.666856134259</c:v>
                </c:pt>
                <c:pt idx="5659">
                  <c:v>41959.833523032408</c:v>
                </c:pt>
                <c:pt idx="5660">
                  <c:v>41960.000189930557</c:v>
                </c:pt>
                <c:pt idx="5661">
                  <c:v>41960.166856828706</c:v>
                </c:pt>
                <c:pt idx="5662">
                  <c:v>41960.333523726855</c:v>
                </c:pt>
                <c:pt idx="5663">
                  <c:v>41960.500190625004</c:v>
                </c:pt>
                <c:pt idx="5664">
                  <c:v>41960.666857523145</c:v>
                </c:pt>
                <c:pt idx="5665">
                  <c:v>41960.833524421294</c:v>
                </c:pt>
                <c:pt idx="5666">
                  <c:v>41961.000191319443</c:v>
                </c:pt>
                <c:pt idx="5667">
                  <c:v>41961.166858217592</c:v>
                </c:pt>
                <c:pt idx="5668">
                  <c:v>41961.33352511574</c:v>
                </c:pt>
                <c:pt idx="5669">
                  <c:v>41961.500192013889</c:v>
                </c:pt>
                <c:pt idx="5670">
                  <c:v>41961.666858912038</c:v>
                </c:pt>
                <c:pt idx="5671">
                  <c:v>41961.833525810187</c:v>
                </c:pt>
                <c:pt idx="5672">
                  <c:v>41962.000192708336</c:v>
                </c:pt>
                <c:pt idx="5673">
                  <c:v>41962.166859606485</c:v>
                </c:pt>
                <c:pt idx="5674">
                  <c:v>41962.333526504633</c:v>
                </c:pt>
                <c:pt idx="5675">
                  <c:v>41962.500193402775</c:v>
                </c:pt>
                <c:pt idx="5676">
                  <c:v>41962.666860300924</c:v>
                </c:pt>
                <c:pt idx="5677">
                  <c:v>41962.833527199073</c:v>
                </c:pt>
                <c:pt idx="5678">
                  <c:v>41963.000194097222</c:v>
                </c:pt>
                <c:pt idx="5679">
                  <c:v>41963.16686099537</c:v>
                </c:pt>
                <c:pt idx="5680">
                  <c:v>41963.333527893519</c:v>
                </c:pt>
                <c:pt idx="5681">
                  <c:v>41963.500194791668</c:v>
                </c:pt>
                <c:pt idx="5682">
                  <c:v>41963.666861689817</c:v>
                </c:pt>
                <c:pt idx="5683">
                  <c:v>41963.833528587966</c:v>
                </c:pt>
                <c:pt idx="5684">
                  <c:v>41964.000195486115</c:v>
                </c:pt>
                <c:pt idx="5685">
                  <c:v>41964.166862384256</c:v>
                </c:pt>
                <c:pt idx="5686">
                  <c:v>41964.333529282405</c:v>
                </c:pt>
                <c:pt idx="5687">
                  <c:v>41964.500196180554</c:v>
                </c:pt>
                <c:pt idx="5688">
                  <c:v>41964.666863078703</c:v>
                </c:pt>
                <c:pt idx="5689">
                  <c:v>41964.833529976851</c:v>
                </c:pt>
                <c:pt idx="5690">
                  <c:v>41965.000196875</c:v>
                </c:pt>
                <c:pt idx="5691">
                  <c:v>41965.166863773149</c:v>
                </c:pt>
                <c:pt idx="5692">
                  <c:v>41965.333530671298</c:v>
                </c:pt>
                <c:pt idx="5693">
                  <c:v>41965.500197569447</c:v>
                </c:pt>
                <c:pt idx="5694">
                  <c:v>41965.666864467596</c:v>
                </c:pt>
                <c:pt idx="5695">
                  <c:v>41965.833531365744</c:v>
                </c:pt>
                <c:pt idx="5696">
                  <c:v>41966.000198263886</c:v>
                </c:pt>
                <c:pt idx="5697">
                  <c:v>41966.166865162035</c:v>
                </c:pt>
                <c:pt idx="5698">
                  <c:v>41966.333532060184</c:v>
                </c:pt>
                <c:pt idx="5699">
                  <c:v>41966.500198958332</c:v>
                </c:pt>
                <c:pt idx="5700">
                  <c:v>41966.666865856481</c:v>
                </c:pt>
                <c:pt idx="5701">
                  <c:v>41966.83353275463</c:v>
                </c:pt>
                <c:pt idx="5702">
                  <c:v>41967.000199652779</c:v>
                </c:pt>
                <c:pt idx="5703">
                  <c:v>41967.166866550928</c:v>
                </c:pt>
                <c:pt idx="5704">
                  <c:v>41967.333533449077</c:v>
                </c:pt>
                <c:pt idx="5705">
                  <c:v>41967.500200347225</c:v>
                </c:pt>
                <c:pt idx="5706">
                  <c:v>41967.666867245367</c:v>
                </c:pt>
                <c:pt idx="5707">
                  <c:v>41967.833534143516</c:v>
                </c:pt>
                <c:pt idx="5708">
                  <c:v>41968.000201041665</c:v>
                </c:pt>
                <c:pt idx="5709">
                  <c:v>41968.166867939814</c:v>
                </c:pt>
                <c:pt idx="5710">
                  <c:v>41968.333534837962</c:v>
                </c:pt>
                <c:pt idx="5711">
                  <c:v>41968.500201736111</c:v>
                </c:pt>
                <c:pt idx="5712">
                  <c:v>41968.66686863426</c:v>
                </c:pt>
                <c:pt idx="5713">
                  <c:v>41968.833535532409</c:v>
                </c:pt>
                <c:pt idx="5714">
                  <c:v>41969.000202430558</c:v>
                </c:pt>
                <c:pt idx="5715">
                  <c:v>41969.166869328707</c:v>
                </c:pt>
                <c:pt idx="5716">
                  <c:v>41969.333536226855</c:v>
                </c:pt>
                <c:pt idx="5717">
                  <c:v>41969.500203125004</c:v>
                </c:pt>
                <c:pt idx="5718">
                  <c:v>41969.666870023146</c:v>
                </c:pt>
                <c:pt idx="5719">
                  <c:v>41969.833536921295</c:v>
                </c:pt>
                <c:pt idx="5720">
                  <c:v>41970.000203819443</c:v>
                </c:pt>
                <c:pt idx="5721">
                  <c:v>41970.166870717592</c:v>
                </c:pt>
                <c:pt idx="5722">
                  <c:v>41970.333537615741</c:v>
                </c:pt>
                <c:pt idx="5723">
                  <c:v>41970.50020451389</c:v>
                </c:pt>
                <c:pt idx="5724">
                  <c:v>41970.666871412039</c:v>
                </c:pt>
                <c:pt idx="5725">
                  <c:v>41970.833538310188</c:v>
                </c:pt>
                <c:pt idx="5726">
                  <c:v>41971.000205208336</c:v>
                </c:pt>
                <c:pt idx="5727">
                  <c:v>41971.166872106485</c:v>
                </c:pt>
                <c:pt idx="5728">
                  <c:v>41971.333539004627</c:v>
                </c:pt>
                <c:pt idx="5729">
                  <c:v>41971.500205902776</c:v>
                </c:pt>
                <c:pt idx="5730">
                  <c:v>41971.666872800924</c:v>
                </c:pt>
                <c:pt idx="5731">
                  <c:v>41971.833539699073</c:v>
                </c:pt>
                <c:pt idx="5732">
                  <c:v>41972.000206597222</c:v>
                </c:pt>
                <c:pt idx="5733">
                  <c:v>41972.166873495371</c:v>
                </c:pt>
                <c:pt idx="5734">
                  <c:v>41972.33354039352</c:v>
                </c:pt>
                <c:pt idx="5735">
                  <c:v>41972.500207291669</c:v>
                </c:pt>
                <c:pt idx="5736">
                  <c:v>41972.666874189817</c:v>
                </c:pt>
                <c:pt idx="5737">
                  <c:v>41972.833541087966</c:v>
                </c:pt>
                <c:pt idx="5738">
                  <c:v>41973.000207986115</c:v>
                </c:pt>
                <c:pt idx="5739">
                  <c:v>41973.166874884257</c:v>
                </c:pt>
                <c:pt idx="5740">
                  <c:v>41973.333541782406</c:v>
                </c:pt>
                <c:pt idx="5741">
                  <c:v>41973.500208680554</c:v>
                </c:pt>
                <c:pt idx="5742">
                  <c:v>41973.666875578703</c:v>
                </c:pt>
                <c:pt idx="5743">
                  <c:v>41973.833542476852</c:v>
                </c:pt>
                <c:pt idx="5744">
                  <c:v>41974.000209375001</c:v>
                </c:pt>
                <c:pt idx="5745">
                  <c:v>41974.16687627315</c:v>
                </c:pt>
                <c:pt idx="5746">
                  <c:v>41974.333543171299</c:v>
                </c:pt>
                <c:pt idx="5747">
                  <c:v>41974.500210069447</c:v>
                </c:pt>
                <c:pt idx="5748">
                  <c:v>41974.666876967596</c:v>
                </c:pt>
                <c:pt idx="5749">
                  <c:v>41974.833543865738</c:v>
                </c:pt>
                <c:pt idx="5750">
                  <c:v>41975.000210763887</c:v>
                </c:pt>
                <c:pt idx="5751">
                  <c:v>41975.166877662035</c:v>
                </c:pt>
                <c:pt idx="5752">
                  <c:v>41975.333544560184</c:v>
                </c:pt>
                <c:pt idx="5753">
                  <c:v>41975.500211458333</c:v>
                </c:pt>
                <c:pt idx="5754">
                  <c:v>41975.666878356482</c:v>
                </c:pt>
                <c:pt idx="5755">
                  <c:v>41975.833545254631</c:v>
                </c:pt>
                <c:pt idx="5756">
                  <c:v>41976.00021215278</c:v>
                </c:pt>
                <c:pt idx="5757">
                  <c:v>41976.166879050928</c:v>
                </c:pt>
                <c:pt idx="5758">
                  <c:v>41976.333545949077</c:v>
                </c:pt>
                <c:pt idx="5759">
                  <c:v>41976.500212847226</c:v>
                </c:pt>
                <c:pt idx="5760">
                  <c:v>41976.666879745368</c:v>
                </c:pt>
                <c:pt idx="5761">
                  <c:v>41976.833546643516</c:v>
                </c:pt>
                <c:pt idx="5762">
                  <c:v>41977.000213541665</c:v>
                </c:pt>
                <c:pt idx="5763">
                  <c:v>41977.166880439814</c:v>
                </c:pt>
                <c:pt idx="5764">
                  <c:v>41977.333547337963</c:v>
                </c:pt>
                <c:pt idx="5765">
                  <c:v>41977.500214236112</c:v>
                </c:pt>
                <c:pt idx="5766">
                  <c:v>41977.666881134261</c:v>
                </c:pt>
                <c:pt idx="5767">
                  <c:v>41977.833548032409</c:v>
                </c:pt>
                <c:pt idx="5768">
                  <c:v>41978.000214930558</c:v>
                </c:pt>
                <c:pt idx="5769">
                  <c:v>41978.166881828707</c:v>
                </c:pt>
                <c:pt idx="5770">
                  <c:v>41978.333548726849</c:v>
                </c:pt>
                <c:pt idx="5771">
                  <c:v>41978.500215624998</c:v>
                </c:pt>
                <c:pt idx="5772">
                  <c:v>41978.666882523146</c:v>
                </c:pt>
                <c:pt idx="5773">
                  <c:v>41978.833549421295</c:v>
                </c:pt>
                <c:pt idx="5774">
                  <c:v>41979.000216319444</c:v>
                </c:pt>
                <c:pt idx="5775">
                  <c:v>41979.166883217593</c:v>
                </c:pt>
                <c:pt idx="5776">
                  <c:v>41979.333550115742</c:v>
                </c:pt>
                <c:pt idx="5777">
                  <c:v>41979.500217013891</c:v>
                </c:pt>
                <c:pt idx="5778">
                  <c:v>41979.666883912039</c:v>
                </c:pt>
                <c:pt idx="5779">
                  <c:v>41979.833550810188</c:v>
                </c:pt>
                <c:pt idx="5780">
                  <c:v>41980.000217708337</c:v>
                </c:pt>
                <c:pt idx="5781">
                  <c:v>41980.166884606486</c:v>
                </c:pt>
                <c:pt idx="5782">
                  <c:v>41980.333551504627</c:v>
                </c:pt>
                <c:pt idx="5783">
                  <c:v>41980.500218402776</c:v>
                </c:pt>
                <c:pt idx="5784">
                  <c:v>41980.666885300925</c:v>
                </c:pt>
                <c:pt idx="5785">
                  <c:v>41980.833552199074</c:v>
                </c:pt>
                <c:pt idx="5786">
                  <c:v>41981.000219097223</c:v>
                </c:pt>
                <c:pt idx="5787">
                  <c:v>41981.166885995372</c:v>
                </c:pt>
                <c:pt idx="5788">
                  <c:v>41981.33355289352</c:v>
                </c:pt>
                <c:pt idx="5789">
                  <c:v>41981.500219791669</c:v>
                </c:pt>
                <c:pt idx="5790">
                  <c:v>41981.666886689818</c:v>
                </c:pt>
                <c:pt idx="5791">
                  <c:v>41981.83355358796</c:v>
                </c:pt>
                <c:pt idx="5792">
                  <c:v>41982.000220486108</c:v>
                </c:pt>
                <c:pt idx="5793">
                  <c:v>41982.166887384257</c:v>
                </c:pt>
                <c:pt idx="5794">
                  <c:v>41982.333554282406</c:v>
                </c:pt>
                <c:pt idx="5795">
                  <c:v>41982.500221180555</c:v>
                </c:pt>
                <c:pt idx="5796">
                  <c:v>41982.666888078704</c:v>
                </c:pt>
                <c:pt idx="5797">
                  <c:v>41982.833554976853</c:v>
                </c:pt>
                <c:pt idx="5798">
                  <c:v>41983.000221875001</c:v>
                </c:pt>
                <c:pt idx="5799">
                  <c:v>41983.16688877315</c:v>
                </c:pt>
                <c:pt idx="5800">
                  <c:v>41983.333555671299</c:v>
                </c:pt>
                <c:pt idx="5801">
                  <c:v>41983.500222569448</c:v>
                </c:pt>
                <c:pt idx="5802">
                  <c:v>41983.666889467597</c:v>
                </c:pt>
                <c:pt idx="5803">
                  <c:v>41983.833556365738</c:v>
                </c:pt>
                <c:pt idx="5804">
                  <c:v>41984.000223263887</c:v>
                </c:pt>
                <c:pt idx="5805">
                  <c:v>41984.166890162036</c:v>
                </c:pt>
                <c:pt idx="5806">
                  <c:v>41984.333557060185</c:v>
                </c:pt>
                <c:pt idx="5807">
                  <c:v>41984.500223958334</c:v>
                </c:pt>
                <c:pt idx="5808">
                  <c:v>41984.666890856482</c:v>
                </c:pt>
                <c:pt idx="5809">
                  <c:v>41984.833557754631</c:v>
                </c:pt>
                <c:pt idx="5810">
                  <c:v>41985.00022465278</c:v>
                </c:pt>
                <c:pt idx="5811">
                  <c:v>41985.166891550929</c:v>
                </c:pt>
                <c:pt idx="5812">
                  <c:v>41985.333558449078</c:v>
                </c:pt>
                <c:pt idx="5813">
                  <c:v>41985.500225347219</c:v>
                </c:pt>
                <c:pt idx="5814">
                  <c:v>41985.666892245368</c:v>
                </c:pt>
                <c:pt idx="5815">
                  <c:v>41985.833559143517</c:v>
                </c:pt>
                <c:pt idx="5816">
                  <c:v>41986.000226041666</c:v>
                </c:pt>
                <c:pt idx="5817">
                  <c:v>41986.166892939815</c:v>
                </c:pt>
                <c:pt idx="5818">
                  <c:v>41986.333559837964</c:v>
                </c:pt>
                <c:pt idx="5819">
                  <c:v>41986.500226736112</c:v>
                </c:pt>
                <c:pt idx="5820">
                  <c:v>41986.666893634261</c:v>
                </c:pt>
                <c:pt idx="5821">
                  <c:v>41986.83356053241</c:v>
                </c:pt>
                <c:pt idx="5822">
                  <c:v>41987.000227430559</c:v>
                </c:pt>
                <c:pt idx="5823">
                  <c:v>41987.166894328708</c:v>
                </c:pt>
                <c:pt idx="5824">
                  <c:v>41987.333561226849</c:v>
                </c:pt>
                <c:pt idx="5825">
                  <c:v>41987.500228124998</c:v>
                </c:pt>
                <c:pt idx="5826">
                  <c:v>41987.666895023147</c:v>
                </c:pt>
                <c:pt idx="5827">
                  <c:v>41987.833561921296</c:v>
                </c:pt>
                <c:pt idx="5828">
                  <c:v>41988.000228819445</c:v>
                </c:pt>
                <c:pt idx="5829">
                  <c:v>41988.166895717593</c:v>
                </c:pt>
                <c:pt idx="5830">
                  <c:v>41988.333562615742</c:v>
                </c:pt>
                <c:pt idx="5831">
                  <c:v>41988.500229513891</c:v>
                </c:pt>
                <c:pt idx="5832">
                  <c:v>41988.66689641204</c:v>
                </c:pt>
                <c:pt idx="5833">
                  <c:v>41988.833563310189</c:v>
                </c:pt>
                <c:pt idx="5834">
                  <c:v>41989.00023020833</c:v>
                </c:pt>
                <c:pt idx="5835">
                  <c:v>41989.166897106479</c:v>
                </c:pt>
                <c:pt idx="5836">
                  <c:v>41989.333564004628</c:v>
                </c:pt>
                <c:pt idx="5837">
                  <c:v>41989.500230902777</c:v>
                </c:pt>
              </c:numCache>
            </c:numRef>
          </c:cat>
          <c:val>
            <c:numRef>
              <c:f>Sheet1!$J$2473:$J$8310</c:f>
              <c:numCache>
                <c:formatCode>General</c:formatCode>
                <c:ptCount val="5838"/>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10.499999999999998</c:v>
                </c:pt>
                <c:pt idx="35">
                  <c:v>1.5</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4.2</c:v>
                </c:pt>
                <c:pt idx="58">
                  <c:v>0</c:v>
                </c:pt>
                <c:pt idx="59">
                  <c:v>0</c:v>
                </c:pt>
                <c:pt idx="60">
                  <c:v>0</c:v>
                </c:pt>
                <c:pt idx="61">
                  <c:v>0</c:v>
                </c:pt>
                <c:pt idx="62">
                  <c:v>1.4000000000000001</c:v>
                </c:pt>
                <c:pt idx="63">
                  <c:v>2.8000000000000003</c:v>
                </c:pt>
                <c:pt idx="64">
                  <c:v>0</c:v>
                </c:pt>
                <c:pt idx="65">
                  <c:v>0.1</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2.9</c:v>
                </c:pt>
                <c:pt idx="105">
                  <c:v>3.5</c:v>
                </c:pt>
                <c:pt idx="106">
                  <c:v>2.9000000000000004</c:v>
                </c:pt>
                <c:pt idx="107">
                  <c:v>0.1</c:v>
                </c:pt>
                <c:pt idx="108">
                  <c:v>0.1</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0.1</c:v>
                </c:pt>
                <c:pt idx="126">
                  <c:v>0.1</c:v>
                </c:pt>
                <c:pt idx="127">
                  <c:v>0</c:v>
                </c:pt>
                <c:pt idx="128">
                  <c:v>0</c:v>
                </c:pt>
                <c:pt idx="129">
                  <c:v>0</c:v>
                </c:pt>
                <c:pt idx="130">
                  <c:v>0</c:v>
                </c:pt>
                <c:pt idx="131">
                  <c:v>0</c:v>
                </c:pt>
                <c:pt idx="132">
                  <c:v>0</c:v>
                </c:pt>
                <c:pt idx="133">
                  <c:v>0</c:v>
                </c:pt>
                <c:pt idx="134">
                  <c:v>0</c:v>
                </c:pt>
                <c:pt idx="135">
                  <c:v>0</c:v>
                </c:pt>
                <c:pt idx="136">
                  <c:v>0</c:v>
                </c:pt>
                <c:pt idx="137">
                  <c:v>0</c:v>
                </c:pt>
                <c:pt idx="138">
                  <c:v>0.1</c:v>
                </c:pt>
                <c:pt idx="139">
                  <c:v>0</c:v>
                </c:pt>
                <c:pt idx="140">
                  <c:v>0</c:v>
                </c:pt>
                <c:pt idx="141">
                  <c:v>0</c:v>
                </c:pt>
                <c:pt idx="142">
                  <c:v>0</c:v>
                </c:pt>
                <c:pt idx="143">
                  <c:v>0</c:v>
                </c:pt>
                <c:pt idx="144">
                  <c:v>0.1</c:v>
                </c:pt>
                <c:pt idx="145">
                  <c:v>0</c:v>
                </c:pt>
                <c:pt idx="146">
                  <c:v>0</c:v>
                </c:pt>
                <c:pt idx="147">
                  <c:v>0</c:v>
                </c:pt>
                <c:pt idx="148">
                  <c:v>0</c:v>
                </c:pt>
                <c:pt idx="149">
                  <c:v>0</c:v>
                </c:pt>
                <c:pt idx="150">
                  <c:v>0</c:v>
                </c:pt>
                <c:pt idx="151">
                  <c:v>0</c:v>
                </c:pt>
                <c:pt idx="152">
                  <c:v>0</c:v>
                </c:pt>
                <c:pt idx="153">
                  <c:v>0</c:v>
                </c:pt>
                <c:pt idx="154">
                  <c:v>0</c:v>
                </c:pt>
                <c:pt idx="155">
                  <c:v>0.1</c:v>
                </c:pt>
                <c:pt idx="156">
                  <c:v>0.1</c:v>
                </c:pt>
                <c:pt idx="157">
                  <c:v>0</c:v>
                </c:pt>
                <c:pt idx="158">
                  <c:v>0</c:v>
                </c:pt>
                <c:pt idx="159">
                  <c:v>0</c:v>
                </c:pt>
                <c:pt idx="160">
                  <c:v>0</c:v>
                </c:pt>
                <c:pt idx="161">
                  <c:v>0</c:v>
                </c:pt>
                <c:pt idx="162">
                  <c:v>0</c:v>
                </c:pt>
                <c:pt idx="163">
                  <c:v>0</c:v>
                </c:pt>
                <c:pt idx="164">
                  <c:v>0</c:v>
                </c:pt>
                <c:pt idx="165">
                  <c:v>0</c:v>
                </c:pt>
                <c:pt idx="166">
                  <c:v>0</c:v>
                </c:pt>
                <c:pt idx="167">
                  <c:v>8.3000000000000007</c:v>
                </c:pt>
                <c:pt idx="168">
                  <c:v>7.8000000000000007</c:v>
                </c:pt>
                <c:pt idx="169">
                  <c:v>12.7</c:v>
                </c:pt>
                <c:pt idx="170">
                  <c:v>0</c:v>
                </c:pt>
                <c:pt idx="171">
                  <c:v>0.89999999999999991</c:v>
                </c:pt>
                <c:pt idx="172">
                  <c:v>0</c:v>
                </c:pt>
                <c:pt idx="173">
                  <c:v>0</c:v>
                </c:pt>
                <c:pt idx="174">
                  <c:v>0.1</c:v>
                </c:pt>
                <c:pt idx="175">
                  <c:v>0</c:v>
                </c:pt>
                <c:pt idx="176">
                  <c:v>0</c:v>
                </c:pt>
                <c:pt idx="177">
                  <c:v>0</c:v>
                </c:pt>
                <c:pt idx="178">
                  <c:v>0</c:v>
                </c:pt>
                <c:pt idx="179">
                  <c:v>0.1</c:v>
                </c:pt>
                <c:pt idx="180">
                  <c:v>0.1</c:v>
                </c:pt>
                <c:pt idx="181">
                  <c:v>0</c:v>
                </c:pt>
                <c:pt idx="182">
                  <c:v>0</c:v>
                </c:pt>
                <c:pt idx="183">
                  <c:v>0</c:v>
                </c:pt>
                <c:pt idx="184">
                  <c:v>0</c:v>
                </c:pt>
                <c:pt idx="185">
                  <c:v>0</c:v>
                </c:pt>
                <c:pt idx="186">
                  <c:v>0.1</c:v>
                </c:pt>
                <c:pt idx="187">
                  <c:v>0</c:v>
                </c:pt>
                <c:pt idx="188">
                  <c:v>0</c:v>
                </c:pt>
                <c:pt idx="189">
                  <c:v>0</c:v>
                </c:pt>
                <c:pt idx="190">
                  <c:v>0</c:v>
                </c:pt>
                <c:pt idx="191">
                  <c:v>9.6</c:v>
                </c:pt>
                <c:pt idx="192">
                  <c:v>6.9</c:v>
                </c:pt>
                <c:pt idx="193">
                  <c:v>0</c:v>
                </c:pt>
                <c:pt idx="194">
                  <c:v>0.2</c:v>
                </c:pt>
                <c:pt idx="195">
                  <c:v>1.5999999999999999</c:v>
                </c:pt>
                <c:pt idx="196">
                  <c:v>0.5</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0.1</c:v>
                </c:pt>
                <c:pt idx="230">
                  <c:v>0</c:v>
                </c:pt>
                <c:pt idx="231">
                  <c:v>0</c:v>
                </c:pt>
                <c:pt idx="232">
                  <c:v>0</c:v>
                </c:pt>
                <c:pt idx="233">
                  <c:v>0</c:v>
                </c:pt>
                <c:pt idx="234">
                  <c:v>0</c:v>
                </c:pt>
                <c:pt idx="235">
                  <c:v>0</c:v>
                </c:pt>
                <c:pt idx="236">
                  <c:v>0</c:v>
                </c:pt>
                <c:pt idx="237">
                  <c:v>2.6</c:v>
                </c:pt>
                <c:pt idx="238">
                  <c:v>0</c:v>
                </c:pt>
                <c:pt idx="239">
                  <c:v>0</c:v>
                </c:pt>
                <c:pt idx="240">
                  <c:v>0</c:v>
                </c:pt>
                <c:pt idx="241">
                  <c:v>0</c:v>
                </c:pt>
                <c:pt idx="242">
                  <c:v>0</c:v>
                </c:pt>
                <c:pt idx="243">
                  <c:v>0.2</c:v>
                </c:pt>
                <c:pt idx="244">
                  <c:v>0.1</c:v>
                </c:pt>
                <c:pt idx="245">
                  <c:v>0</c:v>
                </c:pt>
                <c:pt idx="246">
                  <c:v>0.1</c:v>
                </c:pt>
                <c:pt idx="247">
                  <c:v>0</c:v>
                </c:pt>
                <c:pt idx="248">
                  <c:v>0</c:v>
                </c:pt>
                <c:pt idx="249">
                  <c:v>0</c:v>
                </c:pt>
                <c:pt idx="250">
                  <c:v>0</c:v>
                </c:pt>
                <c:pt idx="251">
                  <c:v>0</c:v>
                </c:pt>
                <c:pt idx="252">
                  <c:v>0.1</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0.1</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0.7</c:v>
                </c:pt>
                <c:pt idx="287">
                  <c:v>0</c:v>
                </c:pt>
                <c:pt idx="288">
                  <c:v>0.1</c:v>
                </c:pt>
                <c:pt idx="289">
                  <c:v>0</c:v>
                </c:pt>
                <c:pt idx="290">
                  <c:v>0</c:v>
                </c:pt>
                <c:pt idx="291">
                  <c:v>0</c:v>
                </c:pt>
                <c:pt idx="292">
                  <c:v>0</c:v>
                </c:pt>
                <c:pt idx="293">
                  <c:v>0.1</c:v>
                </c:pt>
                <c:pt idx="294">
                  <c:v>0.1</c:v>
                </c:pt>
                <c:pt idx="295">
                  <c:v>0</c:v>
                </c:pt>
                <c:pt idx="296">
                  <c:v>0</c:v>
                </c:pt>
                <c:pt idx="297">
                  <c:v>0</c:v>
                </c:pt>
                <c:pt idx="298">
                  <c:v>0</c:v>
                </c:pt>
                <c:pt idx="299">
                  <c:v>0</c:v>
                </c:pt>
                <c:pt idx="300">
                  <c:v>0</c:v>
                </c:pt>
                <c:pt idx="301">
                  <c:v>0</c:v>
                </c:pt>
                <c:pt idx="302">
                  <c:v>0</c:v>
                </c:pt>
                <c:pt idx="303">
                  <c:v>22.5</c:v>
                </c:pt>
                <c:pt idx="304">
                  <c:v>8.1999999999999993</c:v>
                </c:pt>
                <c:pt idx="305">
                  <c:v>0</c:v>
                </c:pt>
                <c:pt idx="306">
                  <c:v>0</c:v>
                </c:pt>
                <c:pt idx="307">
                  <c:v>0</c:v>
                </c:pt>
                <c:pt idx="308">
                  <c:v>0</c:v>
                </c:pt>
                <c:pt idx="309">
                  <c:v>0</c:v>
                </c:pt>
                <c:pt idx="310">
                  <c:v>0</c:v>
                </c:pt>
                <c:pt idx="311">
                  <c:v>0</c:v>
                </c:pt>
                <c:pt idx="312">
                  <c:v>0</c:v>
                </c:pt>
                <c:pt idx="313">
                  <c:v>0</c:v>
                </c:pt>
                <c:pt idx="314">
                  <c:v>0</c:v>
                </c:pt>
                <c:pt idx="315">
                  <c:v>0.1</c:v>
                </c:pt>
                <c:pt idx="316">
                  <c:v>0.4</c:v>
                </c:pt>
                <c:pt idx="317">
                  <c:v>0.6</c:v>
                </c:pt>
                <c:pt idx="318">
                  <c:v>0.8</c:v>
                </c:pt>
                <c:pt idx="319">
                  <c:v>0</c:v>
                </c:pt>
                <c:pt idx="320">
                  <c:v>3.7</c:v>
                </c:pt>
                <c:pt idx="321">
                  <c:v>5.7</c:v>
                </c:pt>
                <c:pt idx="322">
                  <c:v>0</c:v>
                </c:pt>
                <c:pt idx="323">
                  <c:v>0.2</c:v>
                </c:pt>
                <c:pt idx="324">
                  <c:v>0.7</c:v>
                </c:pt>
                <c:pt idx="325">
                  <c:v>0.2</c:v>
                </c:pt>
                <c:pt idx="326">
                  <c:v>0.4</c:v>
                </c:pt>
                <c:pt idx="327">
                  <c:v>0.2</c:v>
                </c:pt>
                <c:pt idx="328">
                  <c:v>0.30000000000000004</c:v>
                </c:pt>
                <c:pt idx="329">
                  <c:v>0</c:v>
                </c:pt>
                <c:pt idx="330">
                  <c:v>0</c:v>
                </c:pt>
                <c:pt idx="331">
                  <c:v>0</c:v>
                </c:pt>
                <c:pt idx="332">
                  <c:v>0</c:v>
                </c:pt>
                <c:pt idx="333">
                  <c:v>0</c:v>
                </c:pt>
                <c:pt idx="334">
                  <c:v>0</c:v>
                </c:pt>
                <c:pt idx="335">
                  <c:v>0.2</c:v>
                </c:pt>
                <c:pt idx="336">
                  <c:v>0</c:v>
                </c:pt>
                <c:pt idx="337">
                  <c:v>0</c:v>
                </c:pt>
                <c:pt idx="338">
                  <c:v>0</c:v>
                </c:pt>
                <c:pt idx="339">
                  <c:v>0</c:v>
                </c:pt>
                <c:pt idx="340">
                  <c:v>0</c:v>
                </c:pt>
                <c:pt idx="341">
                  <c:v>0</c:v>
                </c:pt>
                <c:pt idx="342">
                  <c:v>0.1</c:v>
                </c:pt>
                <c:pt idx="343">
                  <c:v>0</c:v>
                </c:pt>
                <c:pt idx="344">
                  <c:v>6.5</c:v>
                </c:pt>
                <c:pt idx="345">
                  <c:v>2.7</c:v>
                </c:pt>
                <c:pt idx="346">
                  <c:v>2.6</c:v>
                </c:pt>
                <c:pt idx="347">
                  <c:v>0</c:v>
                </c:pt>
                <c:pt idx="348">
                  <c:v>0</c:v>
                </c:pt>
                <c:pt idx="349">
                  <c:v>0</c:v>
                </c:pt>
                <c:pt idx="350">
                  <c:v>0</c:v>
                </c:pt>
                <c:pt idx="351">
                  <c:v>0</c:v>
                </c:pt>
                <c:pt idx="352">
                  <c:v>0</c:v>
                </c:pt>
                <c:pt idx="353">
                  <c:v>0</c:v>
                </c:pt>
                <c:pt idx="354">
                  <c:v>0.2</c:v>
                </c:pt>
                <c:pt idx="355">
                  <c:v>0</c:v>
                </c:pt>
                <c:pt idx="356">
                  <c:v>0</c:v>
                </c:pt>
                <c:pt idx="357">
                  <c:v>0</c:v>
                </c:pt>
                <c:pt idx="358">
                  <c:v>0</c:v>
                </c:pt>
                <c:pt idx="359">
                  <c:v>0</c:v>
                </c:pt>
                <c:pt idx="360">
                  <c:v>0.1</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6.4</c:v>
                </c:pt>
                <c:pt idx="376">
                  <c:v>14.200000000000001</c:v>
                </c:pt>
                <c:pt idx="377">
                  <c:v>0</c:v>
                </c:pt>
                <c:pt idx="378">
                  <c:v>8.4</c:v>
                </c:pt>
                <c:pt idx="379">
                  <c:v>0.6</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0.1</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0.4</c:v>
                </c:pt>
                <c:pt idx="413">
                  <c:v>0.1</c:v>
                </c:pt>
                <c:pt idx="414">
                  <c:v>0</c:v>
                </c:pt>
                <c:pt idx="415">
                  <c:v>0</c:v>
                </c:pt>
                <c:pt idx="416">
                  <c:v>0</c:v>
                </c:pt>
                <c:pt idx="417">
                  <c:v>0.2</c:v>
                </c:pt>
                <c:pt idx="418">
                  <c:v>0</c:v>
                </c:pt>
                <c:pt idx="419">
                  <c:v>4.3</c:v>
                </c:pt>
                <c:pt idx="420">
                  <c:v>0.30000000000000004</c:v>
                </c:pt>
                <c:pt idx="421">
                  <c:v>0</c:v>
                </c:pt>
                <c:pt idx="422">
                  <c:v>0</c:v>
                </c:pt>
                <c:pt idx="423">
                  <c:v>0</c:v>
                </c:pt>
                <c:pt idx="424">
                  <c:v>0.1</c:v>
                </c:pt>
                <c:pt idx="425">
                  <c:v>0</c:v>
                </c:pt>
                <c:pt idx="426">
                  <c:v>0</c:v>
                </c:pt>
                <c:pt idx="427">
                  <c:v>0</c:v>
                </c:pt>
                <c:pt idx="428">
                  <c:v>1.8</c:v>
                </c:pt>
                <c:pt idx="429">
                  <c:v>0.8</c:v>
                </c:pt>
                <c:pt idx="430">
                  <c:v>6.1999999999999993</c:v>
                </c:pt>
                <c:pt idx="431">
                  <c:v>9.1</c:v>
                </c:pt>
                <c:pt idx="432">
                  <c:v>0</c:v>
                </c:pt>
                <c:pt idx="433">
                  <c:v>0</c:v>
                </c:pt>
                <c:pt idx="434">
                  <c:v>0</c:v>
                </c:pt>
                <c:pt idx="435">
                  <c:v>0</c:v>
                </c:pt>
                <c:pt idx="436">
                  <c:v>0</c:v>
                </c:pt>
                <c:pt idx="437">
                  <c:v>0</c:v>
                </c:pt>
                <c:pt idx="438">
                  <c:v>0.1</c:v>
                </c:pt>
                <c:pt idx="439">
                  <c:v>0</c:v>
                </c:pt>
                <c:pt idx="440">
                  <c:v>0</c:v>
                </c:pt>
                <c:pt idx="441">
                  <c:v>0</c:v>
                </c:pt>
                <c:pt idx="442">
                  <c:v>0</c:v>
                </c:pt>
                <c:pt idx="443">
                  <c:v>0.3</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0.1</c:v>
                </c:pt>
                <c:pt idx="463">
                  <c:v>0</c:v>
                </c:pt>
                <c:pt idx="464">
                  <c:v>0</c:v>
                </c:pt>
                <c:pt idx="465">
                  <c:v>0</c:v>
                </c:pt>
                <c:pt idx="466">
                  <c:v>0</c:v>
                </c:pt>
                <c:pt idx="467">
                  <c:v>0</c:v>
                </c:pt>
                <c:pt idx="468">
                  <c:v>0.1</c:v>
                </c:pt>
                <c:pt idx="469">
                  <c:v>0</c:v>
                </c:pt>
                <c:pt idx="470">
                  <c:v>0</c:v>
                </c:pt>
                <c:pt idx="471">
                  <c:v>0</c:v>
                </c:pt>
                <c:pt idx="472">
                  <c:v>0</c:v>
                </c:pt>
                <c:pt idx="473">
                  <c:v>7</c:v>
                </c:pt>
                <c:pt idx="474">
                  <c:v>6.2999999999999989</c:v>
                </c:pt>
                <c:pt idx="475">
                  <c:v>0</c:v>
                </c:pt>
                <c:pt idx="476">
                  <c:v>0.3</c:v>
                </c:pt>
                <c:pt idx="477">
                  <c:v>0</c:v>
                </c:pt>
                <c:pt idx="478">
                  <c:v>0</c:v>
                </c:pt>
                <c:pt idx="479">
                  <c:v>0</c:v>
                </c:pt>
                <c:pt idx="480">
                  <c:v>0.1</c:v>
                </c:pt>
                <c:pt idx="481">
                  <c:v>0</c:v>
                </c:pt>
                <c:pt idx="482">
                  <c:v>0</c:v>
                </c:pt>
                <c:pt idx="483">
                  <c:v>0</c:v>
                </c:pt>
                <c:pt idx="484">
                  <c:v>0</c:v>
                </c:pt>
                <c:pt idx="485">
                  <c:v>0</c:v>
                </c:pt>
                <c:pt idx="486">
                  <c:v>0.1</c:v>
                </c:pt>
                <c:pt idx="487">
                  <c:v>0</c:v>
                </c:pt>
                <c:pt idx="488">
                  <c:v>0</c:v>
                </c:pt>
                <c:pt idx="489">
                  <c:v>0</c:v>
                </c:pt>
                <c:pt idx="490">
                  <c:v>7</c:v>
                </c:pt>
                <c:pt idx="491">
                  <c:v>0.2</c:v>
                </c:pt>
                <c:pt idx="492">
                  <c:v>0</c:v>
                </c:pt>
                <c:pt idx="493">
                  <c:v>0.3</c:v>
                </c:pt>
                <c:pt idx="494">
                  <c:v>4</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7.8</c:v>
                </c:pt>
                <c:pt idx="516">
                  <c:v>5.6</c:v>
                </c:pt>
                <c:pt idx="517">
                  <c:v>0.1</c:v>
                </c:pt>
                <c:pt idx="518">
                  <c:v>0</c:v>
                </c:pt>
                <c:pt idx="519">
                  <c:v>0</c:v>
                </c:pt>
                <c:pt idx="520">
                  <c:v>0</c:v>
                </c:pt>
                <c:pt idx="521">
                  <c:v>0</c:v>
                </c:pt>
                <c:pt idx="522">
                  <c:v>0</c:v>
                </c:pt>
                <c:pt idx="523">
                  <c:v>0</c:v>
                </c:pt>
                <c:pt idx="524">
                  <c:v>1.2</c:v>
                </c:pt>
                <c:pt idx="525">
                  <c:v>5.7</c:v>
                </c:pt>
                <c:pt idx="526">
                  <c:v>1.2</c:v>
                </c:pt>
                <c:pt idx="527">
                  <c:v>0</c:v>
                </c:pt>
                <c:pt idx="528">
                  <c:v>1.4</c:v>
                </c:pt>
                <c:pt idx="529">
                  <c:v>3.8</c:v>
                </c:pt>
                <c:pt idx="530">
                  <c:v>2.5</c:v>
                </c:pt>
                <c:pt idx="531">
                  <c:v>1.4</c:v>
                </c:pt>
                <c:pt idx="532">
                  <c:v>7.7</c:v>
                </c:pt>
                <c:pt idx="533">
                  <c:v>11.8</c:v>
                </c:pt>
                <c:pt idx="534">
                  <c:v>5.6</c:v>
                </c:pt>
                <c:pt idx="535">
                  <c:v>0.7</c:v>
                </c:pt>
                <c:pt idx="536">
                  <c:v>1.9</c:v>
                </c:pt>
                <c:pt idx="537">
                  <c:v>0</c:v>
                </c:pt>
                <c:pt idx="538">
                  <c:v>0</c:v>
                </c:pt>
                <c:pt idx="539">
                  <c:v>0</c:v>
                </c:pt>
                <c:pt idx="540">
                  <c:v>0</c:v>
                </c:pt>
                <c:pt idx="541">
                  <c:v>0</c:v>
                </c:pt>
                <c:pt idx="542">
                  <c:v>1.6</c:v>
                </c:pt>
                <c:pt idx="543">
                  <c:v>3.8</c:v>
                </c:pt>
                <c:pt idx="544">
                  <c:v>1.5</c:v>
                </c:pt>
                <c:pt idx="545">
                  <c:v>1.6</c:v>
                </c:pt>
                <c:pt idx="546">
                  <c:v>0.1</c:v>
                </c:pt>
                <c:pt idx="547">
                  <c:v>0</c:v>
                </c:pt>
                <c:pt idx="548">
                  <c:v>0</c:v>
                </c:pt>
                <c:pt idx="549">
                  <c:v>0.2</c:v>
                </c:pt>
                <c:pt idx="550">
                  <c:v>0.1</c:v>
                </c:pt>
                <c:pt idx="551">
                  <c:v>0</c:v>
                </c:pt>
                <c:pt idx="552">
                  <c:v>0.2</c:v>
                </c:pt>
                <c:pt idx="553">
                  <c:v>0</c:v>
                </c:pt>
                <c:pt idx="554">
                  <c:v>0</c:v>
                </c:pt>
                <c:pt idx="555">
                  <c:v>0</c:v>
                </c:pt>
                <c:pt idx="556">
                  <c:v>0</c:v>
                </c:pt>
                <c:pt idx="557">
                  <c:v>0.1</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0.7</c:v>
                </c:pt>
                <c:pt idx="579">
                  <c:v>0.5</c:v>
                </c:pt>
                <c:pt idx="580">
                  <c:v>0.8</c:v>
                </c:pt>
                <c:pt idx="581">
                  <c:v>0.3</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0.2</c:v>
                </c:pt>
                <c:pt idx="601">
                  <c:v>0</c:v>
                </c:pt>
                <c:pt idx="602">
                  <c:v>0</c:v>
                </c:pt>
                <c:pt idx="603">
                  <c:v>0</c:v>
                </c:pt>
                <c:pt idx="604">
                  <c:v>0</c:v>
                </c:pt>
                <c:pt idx="605">
                  <c:v>0</c:v>
                </c:pt>
                <c:pt idx="606">
                  <c:v>0</c:v>
                </c:pt>
                <c:pt idx="607">
                  <c:v>0</c:v>
                </c:pt>
                <c:pt idx="608">
                  <c:v>0</c:v>
                </c:pt>
                <c:pt idx="609">
                  <c:v>6.4</c:v>
                </c:pt>
                <c:pt idx="610">
                  <c:v>1.7</c:v>
                </c:pt>
                <c:pt idx="611">
                  <c:v>0</c:v>
                </c:pt>
                <c:pt idx="612">
                  <c:v>0</c:v>
                </c:pt>
                <c:pt idx="613">
                  <c:v>0</c:v>
                </c:pt>
                <c:pt idx="614">
                  <c:v>1.5</c:v>
                </c:pt>
                <c:pt idx="615">
                  <c:v>0</c:v>
                </c:pt>
                <c:pt idx="616">
                  <c:v>0</c:v>
                </c:pt>
                <c:pt idx="617">
                  <c:v>0</c:v>
                </c:pt>
                <c:pt idx="618">
                  <c:v>0.1</c:v>
                </c:pt>
                <c:pt idx="619">
                  <c:v>0</c:v>
                </c:pt>
                <c:pt idx="620">
                  <c:v>0</c:v>
                </c:pt>
                <c:pt idx="621">
                  <c:v>0</c:v>
                </c:pt>
                <c:pt idx="622">
                  <c:v>0</c:v>
                </c:pt>
                <c:pt idx="623">
                  <c:v>0</c:v>
                </c:pt>
                <c:pt idx="624">
                  <c:v>0.2</c:v>
                </c:pt>
                <c:pt idx="625">
                  <c:v>0</c:v>
                </c:pt>
                <c:pt idx="626">
                  <c:v>0</c:v>
                </c:pt>
                <c:pt idx="627">
                  <c:v>0</c:v>
                </c:pt>
                <c:pt idx="628">
                  <c:v>0</c:v>
                </c:pt>
                <c:pt idx="629">
                  <c:v>0</c:v>
                </c:pt>
                <c:pt idx="630">
                  <c:v>0</c:v>
                </c:pt>
                <c:pt idx="631">
                  <c:v>0.1</c:v>
                </c:pt>
                <c:pt idx="632">
                  <c:v>0</c:v>
                </c:pt>
                <c:pt idx="633">
                  <c:v>0</c:v>
                </c:pt>
                <c:pt idx="634">
                  <c:v>0</c:v>
                </c:pt>
                <c:pt idx="635">
                  <c:v>0</c:v>
                </c:pt>
                <c:pt idx="636">
                  <c:v>1</c:v>
                </c:pt>
                <c:pt idx="637">
                  <c:v>1.5999999999999999</c:v>
                </c:pt>
                <c:pt idx="638">
                  <c:v>0.30000000000000004</c:v>
                </c:pt>
                <c:pt idx="639">
                  <c:v>0</c:v>
                </c:pt>
                <c:pt idx="640">
                  <c:v>1.2000000000000002</c:v>
                </c:pt>
                <c:pt idx="641">
                  <c:v>0</c:v>
                </c:pt>
                <c:pt idx="642">
                  <c:v>0</c:v>
                </c:pt>
                <c:pt idx="643">
                  <c:v>0.2</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0.8</c:v>
                </c:pt>
                <c:pt idx="671">
                  <c:v>3.5999999999999996</c:v>
                </c:pt>
                <c:pt idx="672">
                  <c:v>2.1</c:v>
                </c:pt>
                <c:pt idx="673">
                  <c:v>3.7</c:v>
                </c:pt>
                <c:pt idx="674">
                  <c:v>2.2000000000000002</c:v>
                </c:pt>
                <c:pt idx="675">
                  <c:v>8.8000000000000007</c:v>
                </c:pt>
                <c:pt idx="676">
                  <c:v>37.5</c:v>
                </c:pt>
                <c:pt idx="677">
                  <c:v>25.500000000000004</c:v>
                </c:pt>
                <c:pt idx="678">
                  <c:v>14.799999999999999</c:v>
                </c:pt>
                <c:pt idx="679">
                  <c:v>0.4</c:v>
                </c:pt>
                <c:pt idx="680">
                  <c:v>0.2</c:v>
                </c:pt>
                <c:pt idx="681">
                  <c:v>0.4</c:v>
                </c:pt>
                <c:pt idx="682">
                  <c:v>6.3000000000000007</c:v>
                </c:pt>
                <c:pt idx="683">
                  <c:v>1</c:v>
                </c:pt>
                <c:pt idx="684">
                  <c:v>6.5</c:v>
                </c:pt>
                <c:pt idx="685">
                  <c:v>1.2</c:v>
                </c:pt>
                <c:pt idx="686">
                  <c:v>0</c:v>
                </c:pt>
                <c:pt idx="687">
                  <c:v>0</c:v>
                </c:pt>
                <c:pt idx="688">
                  <c:v>0</c:v>
                </c:pt>
                <c:pt idx="689">
                  <c:v>0</c:v>
                </c:pt>
                <c:pt idx="690">
                  <c:v>0.1</c:v>
                </c:pt>
                <c:pt idx="691">
                  <c:v>0</c:v>
                </c:pt>
                <c:pt idx="692">
                  <c:v>0</c:v>
                </c:pt>
                <c:pt idx="693">
                  <c:v>0</c:v>
                </c:pt>
                <c:pt idx="694">
                  <c:v>0</c:v>
                </c:pt>
                <c:pt idx="695">
                  <c:v>0.1</c:v>
                </c:pt>
                <c:pt idx="696">
                  <c:v>0</c:v>
                </c:pt>
                <c:pt idx="697">
                  <c:v>0</c:v>
                </c:pt>
                <c:pt idx="698">
                  <c:v>0</c:v>
                </c:pt>
                <c:pt idx="699">
                  <c:v>0</c:v>
                </c:pt>
                <c:pt idx="700">
                  <c:v>0</c:v>
                </c:pt>
                <c:pt idx="701">
                  <c:v>0</c:v>
                </c:pt>
                <c:pt idx="702">
                  <c:v>10.8</c:v>
                </c:pt>
                <c:pt idx="703">
                  <c:v>2.2000000000000002</c:v>
                </c:pt>
                <c:pt idx="704">
                  <c:v>0.1</c:v>
                </c:pt>
                <c:pt idx="705">
                  <c:v>3.6</c:v>
                </c:pt>
                <c:pt idx="706">
                  <c:v>3</c:v>
                </c:pt>
                <c:pt idx="707">
                  <c:v>0.1</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0.2</c:v>
                </c:pt>
                <c:pt idx="731">
                  <c:v>0</c:v>
                </c:pt>
                <c:pt idx="732">
                  <c:v>0</c:v>
                </c:pt>
                <c:pt idx="733">
                  <c:v>0</c:v>
                </c:pt>
                <c:pt idx="734">
                  <c:v>0</c:v>
                </c:pt>
                <c:pt idx="735">
                  <c:v>0.4</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0.1</c:v>
                </c:pt>
                <c:pt idx="756">
                  <c:v>0.4</c:v>
                </c:pt>
                <c:pt idx="757">
                  <c:v>0.4</c:v>
                </c:pt>
                <c:pt idx="758">
                  <c:v>0</c:v>
                </c:pt>
                <c:pt idx="759">
                  <c:v>0</c:v>
                </c:pt>
                <c:pt idx="760">
                  <c:v>0</c:v>
                </c:pt>
                <c:pt idx="761">
                  <c:v>0</c:v>
                </c:pt>
                <c:pt idx="762">
                  <c:v>0</c:v>
                </c:pt>
                <c:pt idx="763">
                  <c:v>0</c:v>
                </c:pt>
                <c:pt idx="764">
                  <c:v>0</c:v>
                </c:pt>
                <c:pt idx="765">
                  <c:v>0</c:v>
                </c:pt>
                <c:pt idx="766">
                  <c:v>0</c:v>
                </c:pt>
                <c:pt idx="767">
                  <c:v>0</c:v>
                </c:pt>
                <c:pt idx="768">
                  <c:v>0.1</c:v>
                </c:pt>
                <c:pt idx="769">
                  <c:v>0.7</c:v>
                </c:pt>
                <c:pt idx="770">
                  <c:v>0</c:v>
                </c:pt>
                <c:pt idx="771">
                  <c:v>0</c:v>
                </c:pt>
                <c:pt idx="772">
                  <c:v>0</c:v>
                </c:pt>
                <c:pt idx="773">
                  <c:v>0</c:v>
                </c:pt>
                <c:pt idx="774">
                  <c:v>0.1</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1.1000000000000001</c:v>
                </c:pt>
                <c:pt idx="825">
                  <c:v>1.7</c:v>
                </c:pt>
                <c:pt idx="826">
                  <c:v>2.2000000000000002</c:v>
                </c:pt>
                <c:pt idx="827">
                  <c:v>0.4</c:v>
                </c:pt>
                <c:pt idx="828">
                  <c:v>1.5999999999999999</c:v>
                </c:pt>
                <c:pt idx="829">
                  <c:v>0</c:v>
                </c:pt>
                <c:pt idx="830">
                  <c:v>0</c:v>
                </c:pt>
                <c:pt idx="831">
                  <c:v>0</c:v>
                </c:pt>
                <c:pt idx="832">
                  <c:v>0</c:v>
                </c:pt>
                <c:pt idx="833">
                  <c:v>0</c:v>
                </c:pt>
                <c:pt idx="834">
                  <c:v>0</c:v>
                </c:pt>
                <c:pt idx="835">
                  <c:v>0</c:v>
                </c:pt>
                <c:pt idx="836">
                  <c:v>0</c:v>
                </c:pt>
                <c:pt idx="837">
                  <c:v>0</c:v>
                </c:pt>
                <c:pt idx="838">
                  <c:v>0</c:v>
                </c:pt>
                <c:pt idx="839">
                  <c:v>0</c:v>
                </c:pt>
                <c:pt idx="840">
                  <c:v>1.7000000000000002</c:v>
                </c:pt>
                <c:pt idx="841">
                  <c:v>0.30000000000000004</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0.3</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3.2</c:v>
                </c:pt>
                <c:pt idx="903">
                  <c:v>0.2</c:v>
                </c:pt>
                <c:pt idx="904">
                  <c:v>0</c:v>
                </c:pt>
                <c:pt idx="905">
                  <c:v>0</c:v>
                </c:pt>
                <c:pt idx="906">
                  <c:v>0.1</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1.2</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7.3</c:v>
                </c:pt>
                <c:pt idx="950">
                  <c:v>2.9</c:v>
                </c:pt>
                <c:pt idx="951">
                  <c:v>0.8</c:v>
                </c:pt>
                <c:pt idx="952">
                  <c:v>0.1</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0.2</c:v>
                </c:pt>
                <c:pt idx="967">
                  <c:v>0</c:v>
                </c:pt>
                <c:pt idx="968">
                  <c:v>0</c:v>
                </c:pt>
                <c:pt idx="969">
                  <c:v>0</c:v>
                </c:pt>
                <c:pt idx="970">
                  <c:v>0</c:v>
                </c:pt>
                <c:pt idx="971">
                  <c:v>0</c:v>
                </c:pt>
                <c:pt idx="972">
                  <c:v>0.1</c:v>
                </c:pt>
                <c:pt idx="973">
                  <c:v>0</c:v>
                </c:pt>
                <c:pt idx="974">
                  <c:v>0</c:v>
                </c:pt>
                <c:pt idx="975">
                  <c:v>0</c:v>
                </c:pt>
                <c:pt idx="976">
                  <c:v>0</c:v>
                </c:pt>
                <c:pt idx="977">
                  <c:v>0</c:v>
                </c:pt>
                <c:pt idx="978">
                  <c:v>0</c:v>
                </c:pt>
                <c:pt idx="979">
                  <c:v>0</c:v>
                </c:pt>
                <c:pt idx="980">
                  <c:v>0</c:v>
                </c:pt>
                <c:pt idx="981">
                  <c:v>0</c:v>
                </c:pt>
                <c:pt idx="982">
                  <c:v>0</c:v>
                </c:pt>
                <c:pt idx="983">
                  <c:v>7.1999999999999993</c:v>
                </c:pt>
                <c:pt idx="984">
                  <c:v>0.3</c:v>
                </c:pt>
                <c:pt idx="985">
                  <c:v>0.1</c:v>
                </c:pt>
                <c:pt idx="986">
                  <c:v>2</c:v>
                </c:pt>
                <c:pt idx="987">
                  <c:v>10.7</c:v>
                </c:pt>
                <c:pt idx="988">
                  <c:v>1.7000000000000002</c:v>
                </c:pt>
                <c:pt idx="989">
                  <c:v>1.3</c:v>
                </c:pt>
                <c:pt idx="990">
                  <c:v>0.7</c:v>
                </c:pt>
                <c:pt idx="991">
                  <c:v>0</c:v>
                </c:pt>
                <c:pt idx="992">
                  <c:v>0.60000000000000009</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0.1</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4.9000000000000004</c:v>
                </c:pt>
                <c:pt idx="1025">
                  <c:v>4</c:v>
                </c:pt>
                <c:pt idx="1026">
                  <c:v>0.4</c:v>
                </c:pt>
                <c:pt idx="1027">
                  <c:v>0</c:v>
                </c:pt>
                <c:pt idx="1028">
                  <c:v>2.2000000000000002</c:v>
                </c:pt>
                <c:pt idx="1029">
                  <c:v>7.4</c:v>
                </c:pt>
                <c:pt idx="1030">
                  <c:v>0.3</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0.5</c:v>
                </c:pt>
                <c:pt idx="1045">
                  <c:v>0.3</c:v>
                </c:pt>
                <c:pt idx="1046">
                  <c:v>0.1</c:v>
                </c:pt>
                <c:pt idx="1047">
                  <c:v>0.5</c:v>
                </c:pt>
                <c:pt idx="1048">
                  <c:v>0</c:v>
                </c:pt>
                <c:pt idx="1049">
                  <c:v>0</c:v>
                </c:pt>
                <c:pt idx="1050">
                  <c:v>0</c:v>
                </c:pt>
                <c:pt idx="1051">
                  <c:v>0</c:v>
                </c:pt>
                <c:pt idx="1052">
                  <c:v>0</c:v>
                </c:pt>
                <c:pt idx="1053">
                  <c:v>0</c:v>
                </c:pt>
                <c:pt idx="1054">
                  <c:v>2</c:v>
                </c:pt>
                <c:pt idx="1055">
                  <c:v>2</c:v>
                </c:pt>
                <c:pt idx="1056">
                  <c:v>1.1000000000000001</c:v>
                </c:pt>
                <c:pt idx="1057">
                  <c:v>0</c:v>
                </c:pt>
                <c:pt idx="1058">
                  <c:v>18.100000000000001</c:v>
                </c:pt>
                <c:pt idx="1059">
                  <c:v>10.8</c:v>
                </c:pt>
                <c:pt idx="1060">
                  <c:v>3.6999999999999997</c:v>
                </c:pt>
                <c:pt idx="1061">
                  <c:v>1.3</c:v>
                </c:pt>
                <c:pt idx="1062">
                  <c:v>0.2</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0.1</c:v>
                </c:pt>
                <c:pt idx="1090">
                  <c:v>0.89999999999999991</c:v>
                </c:pt>
                <c:pt idx="1091">
                  <c:v>1.8000000000000003</c:v>
                </c:pt>
                <c:pt idx="1092">
                  <c:v>15.3</c:v>
                </c:pt>
                <c:pt idx="1093">
                  <c:v>17.299999999999997</c:v>
                </c:pt>
                <c:pt idx="1094">
                  <c:v>5.3000000000000007</c:v>
                </c:pt>
                <c:pt idx="1095">
                  <c:v>5.8</c:v>
                </c:pt>
                <c:pt idx="1096">
                  <c:v>10.7</c:v>
                </c:pt>
                <c:pt idx="1097">
                  <c:v>3.0999999999999996</c:v>
                </c:pt>
                <c:pt idx="1098">
                  <c:v>0</c:v>
                </c:pt>
                <c:pt idx="1099">
                  <c:v>0</c:v>
                </c:pt>
                <c:pt idx="1100">
                  <c:v>0</c:v>
                </c:pt>
                <c:pt idx="1101">
                  <c:v>0</c:v>
                </c:pt>
                <c:pt idx="1102">
                  <c:v>0</c:v>
                </c:pt>
                <c:pt idx="1103">
                  <c:v>0.89999999999999991</c:v>
                </c:pt>
                <c:pt idx="1104">
                  <c:v>1.1000000000000001</c:v>
                </c:pt>
                <c:pt idx="1105">
                  <c:v>33.699999999999996</c:v>
                </c:pt>
                <c:pt idx="1106">
                  <c:v>0</c:v>
                </c:pt>
                <c:pt idx="1107">
                  <c:v>1.9</c:v>
                </c:pt>
                <c:pt idx="1108">
                  <c:v>0.1</c:v>
                </c:pt>
                <c:pt idx="1109">
                  <c:v>0</c:v>
                </c:pt>
                <c:pt idx="1110">
                  <c:v>0.1</c:v>
                </c:pt>
                <c:pt idx="1111">
                  <c:v>0</c:v>
                </c:pt>
                <c:pt idx="1112">
                  <c:v>16.900000000000002</c:v>
                </c:pt>
                <c:pt idx="1113">
                  <c:v>0</c:v>
                </c:pt>
                <c:pt idx="1114">
                  <c:v>6.3000000000000007</c:v>
                </c:pt>
                <c:pt idx="1115">
                  <c:v>4.8</c:v>
                </c:pt>
                <c:pt idx="1116">
                  <c:v>1.1000000000000001</c:v>
                </c:pt>
                <c:pt idx="1117">
                  <c:v>0</c:v>
                </c:pt>
                <c:pt idx="1118">
                  <c:v>0</c:v>
                </c:pt>
                <c:pt idx="1119">
                  <c:v>0</c:v>
                </c:pt>
                <c:pt idx="1120">
                  <c:v>0</c:v>
                </c:pt>
                <c:pt idx="1121">
                  <c:v>0</c:v>
                </c:pt>
                <c:pt idx="1122">
                  <c:v>1.9</c:v>
                </c:pt>
                <c:pt idx="1123">
                  <c:v>0.2</c:v>
                </c:pt>
                <c:pt idx="1124">
                  <c:v>2.1</c:v>
                </c:pt>
                <c:pt idx="1125">
                  <c:v>5.1000000000000005</c:v>
                </c:pt>
                <c:pt idx="1126">
                  <c:v>2.5</c:v>
                </c:pt>
                <c:pt idx="1127">
                  <c:v>4.3</c:v>
                </c:pt>
                <c:pt idx="1128">
                  <c:v>2.8</c:v>
                </c:pt>
                <c:pt idx="1129">
                  <c:v>0.5</c:v>
                </c:pt>
                <c:pt idx="1130">
                  <c:v>6.3</c:v>
                </c:pt>
                <c:pt idx="1131">
                  <c:v>6.9999999999999991</c:v>
                </c:pt>
                <c:pt idx="1132">
                  <c:v>8.6</c:v>
                </c:pt>
                <c:pt idx="1133">
                  <c:v>0.1</c:v>
                </c:pt>
                <c:pt idx="1134">
                  <c:v>1.8</c:v>
                </c:pt>
                <c:pt idx="1135">
                  <c:v>3.2</c:v>
                </c:pt>
                <c:pt idx="1136">
                  <c:v>0.1</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8.9</c:v>
                </c:pt>
                <c:pt idx="1160">
                  <c:v>6.8999999999999995</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6</c:v>
                </c:pt>
                <c:pt idx="1178">
                  <c:v>2.8000000000000003</c:v>
                </c:pt>
                <c:pt idx="1179">
                  <c:v>0</c:v>
                </c:pt>
                <c:pt idx="1180">
                  <c:v>0.5</c:v>
                </c:pt>
                <c:pt idx="1181">
                  <c:v>2.1</c:v>
                </c:pt>
                <c:pt idx="1182">
                  <c:v>1.1000000000000001</c:v>
                </c:pt>
                <c:pt idx="1183">
                  <c:v>2.4000000000000004</c:v>
                </c:pt>
                <c:pt idx="1184">
                  <c:v>5.0999999999999996</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0.3</c:v>
                </c:pt>
                <c:pt idx="1228">
                  <c:v>0.7</c:v>
                </c:pt>
                <c:pt idx="1229">
                  <c:v>4.0999999999999996</c:v>
                </c:pt>
                <c:pt idx="1230">
                  <c:v>0.1</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2.4</c:v>
                </c:pt>
                <c:pt idx="1264">
                  <c:v>5.1000000000000005</c:v>
                </c:pt>
                <c:pt idx="1265">
                  <c:v>0.1</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1.3</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3.8</c:v>
                </c:pt>
                <c:pt idx="1312">
                  <c:v>0.6</c:v>
                </c:pt>
                <c:pt idx="1313">
                  <c:v>1.7</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1</c:v>
                </c:pt>
                <c:pt idx="1333">
                  <c:v>2.5</c:v>
                </c:pt>
                <c:pt idx="1334">
                  <c:v>0.8</c:v>
                </c:pt>
                <c:pt idx="1335">
                  <c:v>0</c:v>
                </c:pt>
                <c:pt idx="1336">
                  <c:v>0.2</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2.1</c:v>
                </c:pt>
                <c:pt idx="1366">
                  <c:v>6.2000000000000011</c:v>
                </c:pt>
                <c:pt idx="1367">
                  <c:v>7.3</c:v>
                </c:pt>
                <c:pt idx="1368">
                  <c:v>0.8</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3.8999999999999995</c:v>
                </c:pt>
                <c:pt idx="1390">
                  <c:v>1.7000000000000002</c:v>
                </c:pt>
                <c:pt idx="1391">
                  <c:v>0.4</c:v>
                </c:pt>
                <c:pt idx="1392">
                  <c:v>0.2</c:v>
                </c:pt>
                <c:pt idx="1393">
                  <c:v>0</c:v>
                </c:pt>
                <c:pt idx="1394">
                  <c:v>0.8</c:v>
                </c:pt>
                <c:pt idx="1395">
                  <c:v>0</c:v>
                </c:pt>
                <c:pt idx="1396">
                  <c:v>0</c:v>
                </c:pt>
                <c:pt idx="1397">
                  <c:v>0.2</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0.7</c:v>
                </c:pt>
                <c:pt idx="1414">
                  <c:v>0.7</c:v>
                </c:pt>
                <c:pt idx="1415">
                  <c:v>0.1</c:v>
                </c:pt>
                <c:pt idx="1416">
                  <c:v>2.2000000000000002</c:v>
                </c:pt>
                <c:pt idx="1417">
                  <c:v>0</c:v>
                </c:pt>
                <c:pt idx="1418">
                  <c:v>0</c:v>
                </c:pt>
                <c:pt idx="1419">
                  <c:v>0</c:v>
                </c:pt>
                <c:pt idx="1420">
                  <c:v>0</c:v>
                </c:pt>
                <c:pt idx="1421">
                  <c:v>0</c:v>
                </c:pt>
                <c:pt idx="1422">
                  <c:v>0</c:v>
                </c:pt>
                <c:pt idx="1423">
                  <c:v>0</c:v>
                </c:pt>
                <c:pt idx="1424">
                  <c:v>0</c:v>
                </c:pt>
                <c:pt idx="1425">
                  <c:v>0</c:v>
                </c:pt>
                <c:pt idx="1426">
                  <c:v>0</c:v>
                </c:pt>
                <c:pt idx="1427">
                  <c:v>2</c:v>
                </c:pt>
                <c:pt idx="1428">
                  <c:v>0.1</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0.2</c:v>
                </c:pt>
                <c:pt idx="1458">
                  <c:v>0.30000000000000004</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0.2</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0.4</c:v>
                </c:pt>
                <c:pt idx="1553">
                  <c:v>0</c:v>
                </c:pt>
                <c:pt idx="1554">
                  <c:v>0.1</c:v>
                </c:pt>
                <c:pt idx="1555">
                  <c:v>2.8000000000000003</c:v>
                </c:pt>
                <c:pt idx="1556">
                  <c:v>0.2</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1</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0.1</c:v>
                </c:pt>
                <c:pt idx="1602">
                  <c:v>2.7</c:v>
                </c:pt>
                <c:pt idx="1603">
                  <c:v>4.8000000000000007</c:v>
                </c:pt>
                <c:pt idx="1604">
                  <c:v>1.4</c:v>
                </c:pt>
                <c:pt idx="1605">
                  <c:v>0</c:v>
                </c:pt>
                <c:pt idx="1606">
                  <c:v>0</c:v>
                </c:pt>
                <c:pt idx="1607">
                  <c:v>0</c:v>
                </c:pt>
                <c:pt idx="1608">
                  <c:v>0</c:v>
                </c:pt>
                <c:pt idx="1609">
                  <c:v>0</c:v>
                </c:pt>
                <c:pt idx="1610">
                  <c:v>0</c:v>
                </c:pt>
                <c:pt idx="1611">
                  <c:v>0</c:v>
                </c:pt>
                <c:pt idx="1612">
                  <c:v>9</c:v>
                </c:pt>
                <c:pt idx="1613">
                  <c:v>1.8</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1</c:v>
                </c:pt>
                <c:pt idx="1641">
                  <c:v>1.9</c:v>
                </c:pt>
                <c:pt idx="1642">
                  <c:v>1.5</c:v>
                </c:pt>
                <c:pt idx="1643">
                  <c:v>3.5</c:v>
                </c:pt>
                <c:pt idx="1644">
                  <c:v>1.4000000000000001</c:v>
                </c:pt>
                <c:pt idx="1645">
                  <c:v>0</c:v>
                </c:pt>
                <c:pt idx="1646">
                  <c:v>0</c:v>
                </c:pt>
                <c:pt idx="1647">
                  <c:v>0</c:v>
                </c:pt>
                <c:pt idx="1648">
                  <c:v>0</c:v>
                </c:pt>
                <c:pt idx="1649">
                  <c:v>0</c:v>
                </c:pt>
                <c:pt idx="1650">
                  <c:v>0</c:v>
                </c:pt>
                <c:pt idx="1651">
                  <c:v>0</c:v>
                </c:pt>
                <c:pt idx="1652">
                  <c:v>0</c:v>
                </c:pt>
                <c:pt idx="1653">
                  <c:v>0</c:v>
                </c:pt>
                <c:pt idx="1654">
                  <c:v>0.1</c:v>
                </c:pt>
                <c:pt idx="1655">
                  <c:v>0.2</c:v>
                </c:pt>
                <c:pt idx="1656">
                  <c:v>0.1</c:v>
                </c:pt>
                <c:pt idx="1657">
                  <c:v>0</c:v>
                </c:pt>
                <c:pt idx="1658">
                  <c:v>0</c:v>
                </c:pt>
                <c:pt idx="1659">
                  <c:v>0</c:v>
                </c:pt>
                <c:pt idx="1660">
                  <c:v>9</c:v>
                </c:pt>
                <c:pt idx="1661">
                  <c:v>6.2</c:v>
                </c:pt>
                <c:pt idx="1662">
                  <c:v>4.8000000000000007</c:v>
                </c:pt>
                <c:pt idx="1663">
                  <c:v>0</c:v>
                </c:pt>
                <c:pt idx="1664">
                  <c:v>0</c:v>
                </c:pt>
                <c:pt idx="1665">
                  <c:v>0.6</c:v>
                </c:pt>
                <c:pt idx="1666">
                  <c:v>0.2</c:v>
                </c:pt>
                <c:pt idx="1667">
                  <c:v>0.2</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8.2000000000000011</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1</c:v>
                </c:pt>
                <c:pt idx="1725">
                  <c:v>0</c:v>
                </c:pt>
                <c:pt idx="1726">
                  <c:v>0</c:v>
                </c:pt>
                <c:pt idx="1727">
                  <c:v>0</c:v>
                </c:pt>
                <c:pt idx="1728">
                  <c:v>0</c:v>
                </c:pt>
                <c:pt idx="1729">
                  <c:v>0</c:v>
                </c:pt>
                <c:pt idx="1730">
                  <c:v>0.6</c:v>
                </c:pt>
                <c:pt idx="1731">
                  <c:v>0</c:v>
                </c:pt>
                <c:pt idx="1732">
                  <c:v>0</c:v>
                </c:pt>
                <c:pt idx="1733">
                  <c:v>1.8</c:v>
                </c:pt>
                <c:pt idx="1734">
                  <c:v>0</c:v>
                </c:pt>
                <c:pt idx="1735">
                  <c:v>1.6</c:v>
                </c:pt>
                <c:pt idx="1736">
                  <c:v>9.2000000000000011</c:v>
                </c:pt>
                <c:pt idx="1737">
                  <c:v>4.2</c:v>
                </c:pt>
                <c:pt idx="1738">
                  <c:v>0</c:v>
                </c:pt>
                <c:pt idx="1739">
                  <c:v>0</c:v>
                </c:pt>
                <c:pt idx="1740">
                  <c:v>0.1</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3.2</c:v>
                </c:pt>
                <c:pt idx="1758">
                  <c:v>13.399999999999999</c:v>
                </c:pt>
                <c:pt idx="1759">
                  <c:v>6</c:v>
                </c:pt>
                <c:pt idx="1760">
                  <c:v>5.3999999999999995</c:v>
                </c:pt>
                <c:pt idx="1761">
                  <c:v>3.9000000000000004</c:v>
                </c:pt>
                <c:pt idx="1762">
                  <c:v>3.8</c:v>
                </c:pt>
                <c:pt idx="1763">
                  <c:v>0.1</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2.2999999999999998</c:v>
                </c:pt>
                <c:pt idx="1786">
                  <c:v>2.4000000000000004</c:v>
                </c:pt>
                <c:pt idx="1787">
                  <c:v>0.1</c:v>
                </c:pt>
                <c:pt idx="1788">
                  <c:v>0</c:v>
                </c:pt>
                <c:pt idx="1789">
                  <c:v>0</c:v>
                </c:pt>
                <c:pt idx="1790">
                  <c:v>0</c:v>
                </c:pt>
                <c:pt idx="1791">
                  <c:v>0</c:v>
                </c:pt>
                <c:pt idx="1792">
                  <c:v>0</c:v>
                </c:pt>
                <c:pt idx="1793">
                  <c:v>0</c:v>
                </c:pt>
                <c:pt idx="1794">
                  <c:v>0</c:v>
                </c:pt>
                <c:pt idx="1795">
                  <c:v>0.8</c:v>
                </c:pt>
                <c:pt idx="1796">
                  <c:v>4.5</c:v>
                </c:pt>
                <c:pt idx="1797">
                  <c:v>0</c:v>
                </c:pt>
                <c:pt idx="1798">
                  <c:v>0</c:v>
                </c:pt>
                <c:pt idx="1799">
                  <c:v>0</c:v>
                </c:pt>
                <c:pt idx="1800">
                  <c:v>0</c:v>
                </c:pt>
                <c:pt idx="1801">
                  <c:v>0.2</c:v>
                </c:pt>
                <c:pt idx="1802">
                  <c:v>0</c:v>
                </c:pt>
                <c:pt idx="1803">
                  <c:v>0</c:v>
                </c:pt>
                <c:pt idx="1804">
                  <c:v>0</c:v>
                </c:pt>
                <c:pt idx="1805">
                  <c:v>0</c:v>
                </c:pt>
                <c:pt idx="1806">
                  <c:v>0</c:v>
                </c:pt>
                <c:pt idx="1807">
                  <c:v>6.5</c:v>
                </c:pt>
                <c:pt idx="1808">
                  <c:v>11.3</c:v>
                </c:pt>
                <c:pt idx="1809">
                  <c:v>0.3</c:v>
                </c:pt>
                <c:pt idx="1810">
                  <c:v>0.7</c:v>
                </c:pt>
                <c:pt idx="1811">
                  <c:v>0.2</c:v>
                </c:pt>
                <c:pt idx="1812">
                  <c:v>0</c:v>
                </c:pt>
                <c:pt idx="1813">
                  <c:v>0.1</c:v>
                </c:pt>
                <c:pt idx="1814">
                  <c:v>0</c:v>
                </c:pt>
                <c:pt idx="1815">
                  <c:v>0</c:v>
                </c:pt>
                <c:pt idx="1816">
                  <c:v>0</c:v>
                </c:pt>
                <c:pt idx="1817">
                  <c:v>0</c:v>
                </c:pt>
                <c:pt idx="1818">
                  <c:v>0</c:v>
                </c:pt>
                <c:pt idx="1819">
                  <c:v>0</c:v>
                </c:pt>
                <c:pt idx="1820">
                  <c:v>0</c:v>
                </c:pt>
                <c:pt idx="1821">
                  <c:v>0</c:v>
                </c:pt>
                <c:pt idx="1822">
                  <c:v>0</c:v>
                </c:pt>
                <c:pt idx="1823">
                  <c:v>0</c:v>
                </c:pt>
                <c:pt idx="1824">
                  <c:v>0</c:v>
                </c:pt>
                <c:pt idx="1825">
                  <c:v>3.0999999999999996</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2</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12.1</c:v>
                </c:pt>
                <c:pt idx="1908">
                  <c:v>3.7</c:v>
                </c:pt>
                <c:pt idx="1909">
                  <c:v>1</c:v>
                </c:pt>
                <c:pt idx="1910">
                  <c:v>1.8</c:v>
                </c:pt>
                <c:pt idx="1911">
                  <c:v>1.8</c:v>
                </c:pt>
                <c:pt idx="1912">
                  <c:v>0</c:v>
                </c:pt>
                <c:pt idx="1913">
                  <c:v>0.1</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14.399999999999999</c:v>
                </c:pt>
                <c:pt idx="1959">
                  <c:v>13.6</c:v>
                </c:pt>
                <c:pt idx="1960">
                  <c:v>0.1</c:v>
                </c:pt>
                <c:pt idx="1961">
                  <c:v>0.2</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pt idx="2001">
                  <c:v>0</c:v>
                </c:pt>
                <c:pt idx="2002">
                  <c:v>0</c:v>
                </c:pt>
                <c:pt idx="2003">
                  <c:v>0</c:v>
                </c:pt>
                <c:pt idx="2004">
                  <c:v>0.89999999999999991</c:v>
                </c:pt>
                <c:pt idx="2005">
                  <c:v>0.2</c:v>
                </c:pt>
                <c:pt idx="2006">
                  <c:v>0</c:v>
                </c:pt>
                <c:pt idx="2007">
                  <c:v>0</c:v>
                </c:pt>
                <c:pt idx="2008">
                  <c:v>0</c:v>
                </c:pt>
                <c:pt idx="2009">
                  <c:v>0</c:v>
                </c:pt>
                <c:pt idx="2010">
                  <c:v>0</c:v>
                </c:pt>
                <c:pt idx="2011">
                  <c:v>0</c:v>
                </c:pt>
                <c:pt idx="2012">
                  <c:v>0</c:v>
                </c:pt>
                <c:pt idx="2013">
                  <c:v>0</c:v>
                </c:pt>
                <c:pt idx="2014">
                  <c:v>0</c:v>
                </c:pt>
                <c:pt idx="2015">
                  <c:v>0</c:v>
                </c:pt>
                <c:pt idx="2016">
                  <c:v>0</c:v>
                </c:pt>
                <c:pt idx="2017">
                  <c:v>0</c:v>
                </c:pt>
                <c:pt idx="2018">
                  <c:v>0</c:v>
                </c:pt>
                <c:pt idx="2019">
                  <c:v>0</c:v>
                </c:pt>
                <c:pt idx="2020">
                  <c:v>0</c:v>
                </c:pt>
                <c:pt idx="2021">
                  <c:v>0</c:v>
                </c:pt>
                <c:pt idx="2022">
                  <c:v>0</c:v>
                </c:pt>
                <c:pt idx="2023">
                  <c:v>0</c:v>
                </c:pt>
                <c:pt idx="2024">
                  <c:v>0</c:v>
                </c:pt>
                <c:pt idx="2025">
                  <c:v>0</c:v>
                </c:pt>
                <c:pt idx="2026">
                  <c:v>0</c:v>
                </c:pt>
                <c:pt idx="2027">
                  <c:v>0</c:v>
                </c:pt>
                <c:pt idx="2028">
                  <c:v>0</c:v>
                </c:pt>
                <c:pt idx="2029">
                  <c:v>0</c:v>
                </c:pt>
                <c:pt idx="2030">
                  <c:v>0</c:v>
                </c:pt>
                <c:pt idx="2031">
                  <c:v>0</c:v>
                </c:pt>
                <c:pt idx="2032">
                  <c:v>0</c:v>
                </c:pt>
                <c:pt idx="2033">
                  <c:v>0</c:v>
                </c:pt>
                <c:pt idx="2034">
                  <c:v>0</c:v>
                </c:pt>
                <c:pt idx="2035">
                  <c:v>0</c:v>
                </c:pt>
                <c:pt idx="2036">
                  <c:v>0</c:v>
                </c:pt>
                <c:pt idx="2037">
                  <c:v>0</c:v>
                </c:pt>
                <c:pt idx="2038">
                  <c:v>0</c:v>
                </c:pt>
                <c:pt idx="2039">
                  <c:v>0</c:v>
                </c:pt>
                <c:pt idx="2040">
                  <c:v>0</c:v>
                </c:pt>
                <c:pt idx="2041">
                  <c:v>0</c:v>
                </c:pt>
                <c:pt idx="2042">
                  <c:v>0</c:v>
                </c:pt>
                <c:pt idx="2043">
                  <c:v>0</c:v>
                </c:pt>
                <c:pt idx="2044">
                  <c:v>0</c:v>
                </c:pt>
                <c:pt idx="2045">
                  <c:v>0</c:v>
                </c:pt>
                <c:pt idx="2046">
                  <c:v>13.6</c:v>
                </c:pt>
                <c:pt idx="2047">
                  <c:v>0.3</c:v>
                </c:pt>
                <c:pt idx="2048">
                  <c:v>0</c:v>
                </c:pt>
                <c:pt idx="2049">
                  <c:v>0</c:v>
                </c:pt>
                <c:pt idx="2050">
                  <c:v>0</c:v>
                </c:pt>
                <c:pt idx="2051">
                  <c:v>0</c:v>
                </c:pt>
                <c:pt idx="2052">
                  <c:v>0</c:v>
                </c:pt>
                <c:pt idx="2053">
                  <c:v>0</c:v>
                </c:pt>
                <c:pt idx="2054">
                  <c:v>0</c:v>
                </c:pt>
                <c:pt idx="2055">
                  <c:v>0</c:v>
                </c:pt>
                <c:pt idx="2056">
                  <c:v>0</c:v>
                </c:pt>
                <c:pt idx="2057">
                  <c:v>0</c:v>
                </c:pt>
                <c:pt idx="2058">
                  <c:v>0</c:v>
                </c:pt>
                <c:pt idx="2059">
                  <c:v>0</c:v>
                </c:pt>
                <c:pt idx="2060">
                  <c:v>0</c:v>
                </c:pt>
                <c:pt idx="2061">
                  <c:v>0</c:v>
                </c:pt>
                <c:pt idx="2062">
                  <c:v>0</c:v>
                </c:pt>
                <c:pt idx="2063">
                  <c:v>0</c:v>
                </c:pt>
                <c:pt idx="2064">
                  <c:v>0</c:v>
                </c:pt>
                <c:pt idx="2065">
                  <c:v>0</c:v>
                </c:pt>
                <c:pt idx="2066">
                  <c:v>0</c:v>
                </c:pt>
                <c:pt idx="2067">
                  <c:v>0</c:v>
                </c:pt>
                <c:pt idx="2068">
                  <c:v>0</c:v>
                </c:pt>
                <c:pt idx="2069">
                  <c:v>0</c:v>
                </c:pt>
                <c:pt idx="2070">
                  <c:v>0</c:v>
                </c:pt>
                <c:pt idx="2071">
                  <c:v>0</c:v>
                </c:pt>
                <c:pt idx="2072">
                  <c:v>0</c:v>
                </c:pt>
                <c:pt idx="2073">
                  <c:v>0</c:v>
                </c:pt>
                <c:pt idx="2074">
                  <c:v>0</c:v>
                </c:pt>
                <c:pt idx="2075">
                  <c:v>0</c:v>
                </c:pt>
                <c:pt idx="2076">
                  <c:v>0</c:v>
                </c:pt>
                <c:pt idx="2077">
                  <c:v>0</c:v>
                </c:pt>
                <c:pt idx="2078">
                  <c:v>0</c:v>
                </c:pt>
                <c:pt idx="2079">
                  <c:v>0.9</c:v>
                </c:pt>
                <c:pt idx="2080">
                  <c:v>1.2000000000000002</c:v>
                </c:pt>
                <c:pt idx="2081">
                  <c:v>3.4000000000000004</c:v>
                </c:pt>
                <c:pt idx="2082">
                  <c:v>3.4</c:v>
                </c:pt>
                <c:pt idx="2083">
                  <c:v>2.1</c:v>
                </c:pt>
                <c:pt idx="2084">
                  <c:v>3.8</c:v>
                </c:pt>
                <c:pt idx="2085">
                  <c:v>1.7000000000000002</c:v>
                </c:pt>
                <c:pt idx="2086">
                  <c:v>0</c:v>
                </c:pt>
                <c:pt idx="2087">
                  <c:v>0.2</c:v>
                </c:pt>
                <c:pt idx="2088">
                  <c:v>0</c:v>
                </c:pt>
                <c:pt idx="2089">
                  <c:v>0</c:v>
                </c:pt>
                <c:pt idx="2090">
                  <c:v>1</c:v>
                </c:pt>
                <c:pt idx="2091">
                  <c:v>2</c:v>
                </c:pt>
                <c:pt idx="2092">
                  <c:v>0.1</c:v>
                </c:pt>
                <c:pt idx="2093">
                  <c:v>0</c:v>
                </c:pt>
                <c:pt idx="2094">
                  <c:v>0</c:v>
                </c:pt>
                <c:pt idx="2095">
                  <c:v>0</c:v>
                </c:pt>
                <c:pt idx="2096">
                  <c:v>0</c:v>
                </c:pt>
                <c:pt idx="2097">
                  <c:v>1.4</c:v>
                </c:pt>
                <c:pt idx="2098">
                  <c:v>0</c:v>
                </c:pt>
                <c:pt idx="2099">
                  <c:v>0</c:v>
                </c:pt>
                <c:pt idx="2100">
                  <c:v>0.1</c:v>
                </c:pt>
                <c:pt idx="2101">
                  <c:v>0</c:v>
                </c:pt>
                <c:pt idx="2102">
                  <c:v>0</c:v>
                </c:pt>
                <c:pt idx="2103">
                  <c:v>0</c:v>
                </c:pt>
                <c:pt idx="2104">
                  <c:v>0</c:v>
                </c:pt>
                <c:pt idx="2105">
                  <c:v>0.1</c:v>
                </c:pt>
                <c:pt idx="2106">
                  <c:v>0.8</c:v>
                </c:pt>
                <c:pt idx="2107">
                  <c:v>19.600000000000001</c:v>
                </c:pt>
                <c:pt idx="2108">
                  <c:v>8.3000000000000007</c:v>
                </c:pt>
                <c:pt idx="2109">
                  <c:v>0</c:v>
                </c:pt>
                <c:pt idx="2110">
                  <c:v>2.8</c:v>
                </c:pt>
                <c:pt idx="2111">
                  <c:v>0.1</c:v>
                </c:pt>
                <c:pt idx="2112">
                  <c:v>0</c:v>
                </c:pt>
                <c:pt idx="2113">
                  <c:v>0.1</c:v>
                </c:pt>
                <c:pt idx="2114">
                  <c:v>0</c:v>
                </c:pt>
                <c:pt idx="2115">
                  <c:v>0</c:v>
                </c:pt>
                <c:pt idx="2116">
                  <c:v>0</c:v>
                </c:pt>
                <c:pt idx="2117">
                  <c:v>0</c:v>
                </c:pt>
                <c:pt idx="2118">
                  <c:v>0</c:v>
                </c:pt>
                <c:pt idx="2119">
                  <c:v>0</c:v>
                </c:pt>
                <c:pt idx="2120">
                  <c:v>0</c:v>
                </c:pt>
                <c:pt idx="2121">
                  <c:v>0</c:v>
                </c:pt>
                <c:pt idx="2122">
                  <c:v>0</c:v>
                </c:pt>
                <c:pt idx="2123">
                  <c:v>0</c:v>
                </c:pt>
                <c:pt idx="2124">
                  <c:v>0.1</c:v>
                </c:pt>
                <c:pt idx="2125">
                  <c:v>0</c:v>
                </c:pt>
                <c:pt idx="2126">
                  <c:v>0</c:v>
                </c:pt>
                <c:pt idx="2127">
                  <c:v>0</c:v>
                </c:pt>
                <c:pt idx="2128">
                  <c:v>0</c:v>
                </c:pt>
                <c:pt idx="2129">
                  <c:v>0</c:v>
                </c:pt>
                <c:pt idx="2130">
                  <c:v>0</c:v>
                </c:pt>
                <c:pt idx="2131">
                  <c:v>0</c:v>
                </c:pt>
                <c:pt idx="2132">
                  <c:v>0</c:v>
                </c:pt>
                <c:pt idx="2133">
                  <c:v>0</c:v>
                </c:pt>
                <c:pt idx="2134">
                  <c:v>0</c:v>
                </c:pt>
                <c:pt idx="2135">
                  <c:v>0</c:v>
                </c:pt>
                <c:pt idx="2136">
                  <c:v>0</c:v>
                </c:pt>
                <c:pt idx="2137">
                  <c:v>0</c:v>
                </c:pt>
                <c:pt idx="2138">
                  <c:v>0</c:v>
                </c:pt>
                <c:pt idx="2139">
                  <c:v>0</c:v>
                </c:pt>
                <c:pt idx="2140">
                  <c:v>0</c:v>
                </c:pt>
                <c:pt idx="2141">
                  <c:v>0</c:v>
                </c:pt>
                <c:pt idx="2142">
                  <c:v>0</c:v>
                </c:pt>
                <c:pt idx="2143">
                  <c:v>0.8</c:v>
                </c:pt>
                <c:pt idx="2144">
                  <c:v>6.2</c:v>
                </c:pt>
                <c:pt idx="2145">
                  <c:v>0</c:v>
                </c:pt>
                <c:pt idx="2146">
                  <c:v>0</c:v>
                </c:pt>
                <c:pt idx="2147">
                  <c:v>0</c:v>
                </c:pt>
                <c:pt idx="2148">
                  <c:v>0.5</c:v>
                </c:pt>
                <c:pt idx="2149">
                  <c:v>2.2000000000000002</c:v>
                </c:pt>
                <c:pt idx="2150">
                  <c:v>3.2</c:v>
                </c:pt>
                <c:pt idx="2151">
                  <c:v>0.60000000000000009</c:v>
                </c:pt>
                <c:pt idx="2152">
                  <c:v>0.3</c:v>
                </c:pt>
                <c:pt idx="2153">
                  <c:v>0.3</c:v>
                </c:pt>
                <c:pt idx="2154">
                  <c:v>0.1</c:v>
                </c:pt>
                <c:pt idx="2155">
                  <c:v>0.2</c:v>
                </c:pt>
                <c:pt idx="2156">
                  <c:v>0</c:v>
                </c:pt>
                <c:pt idx="2157">
                  <c:v>0</c:v>
                </c:pt>
                <c:pt idx="2158">
                  <c:v>0.1</c:v>
                </c:pt>
                <c:pt idx="2159">
                  <c:v>0</c:v>
                </c:pt>
                <c:pt idx="2160">
                  <c:v>0</c:v>
                </c:pt>
                <c:pt idx="2161">
                  <c:v>0</c:v>
                </c:pt>
                <c:pt idx="2162">
                  <c:v>0</c:v>
                </c:pt>
                <c:pt idx="2163">
                  <c:v>0</c:v>
                </c:pt>
                <c:pt idx="2164">
                  <c:v>0</c:v>
                </c:pt>
                <c:pt idx="2165">
                  <c:v>0</c:v>
                </c:pt>
                <c:pt idx="2166">
                  <c:v>0</c:v>
                </c:pt>
                <c:pt idx="2167">
                  <c:v>0</c:v>
                </c:pt>
                <c:pt idx="2168">
                  <c:v>0</c:v>
                </c:pt>
                <c:pt idx="2169">
                  <c:v>0</c:v>
                </c:pt>
                <c:pt idx="2170">
                  <c:v>0</c:v>
                </c:pt>
                <c:pt idx="2171">
                  <c:v>0</c:v>
                </c:pt>
                <c:pt idx="2172">
                  <c:v>0</c:v>
                </c:pt>
                <c:pt idx="2173">
                  <c:v>0</c:v>
                </c:pt>
                <c:pt idx="2174">
                  <c:v>0</c:v>
                </c:pt>
                <c:pt idx="2175">
                  <c:v>0</c:v>
                </c:pt>
                <c:pt idx="2176">
                  <c:v>0</c:v>
                </c:pt>
                <c:pt idx="2177">
                  <c:v>0</c:v>
                </c:pt>
                <c:pt idx="2178">
                  <c:v>0</c:v>
                </c:pt>
                <c:pt idx="2179">
                  <c:v>0</c:v>
                </c:pt>
                <c:pt idx="2180">
                  <c:v>0</c:v>
                </c:pt>
                <c:pt idx="2181">
                  <c:v>0</c:v>
                </c:pt>
                <c:pt idx="2182">
                  <c:v>0</c:v>
                </c:pt>
                <c:pt idx="2183">
                  <c:v>0</c:v>
                </c:pt>
                <c:pt idx="2184">
                  <c:v>0</c:v>
                </c:pt>
                <c:pt idx="2185">
                  <c:v>0</c:v>
                </c:pt>
                <c:pt idx="2186">
                  <c:v>0</c:v>
                </c:pt>
                <c:pt idx="2187">
                  <c:v>0</c:v>
                </c:pt>
                <c:pt idx="2188">
                  <c:v>0</c:v>
                </c:pt>
                <c:pt idx="2189">
                  <c:v>0</c:v>
                </c:pt>
                <c:pt idx="2190">
                  <c:v>0</c:v>
                </c:pt>
                <c:pt idx="2191">
                  <c:v>0</c:v>
                </c:pt>
                <c:pt idx="2192">
                  <c:v>0</c:v>
                </c:pt>
                <c:pt idx="2193">
                  <c:v>0</c:v>
                </c:pt>
                <c:pt idx="2194">
                  <c:v>0</c:v>
                </c:pt>
                <c:pt idx="2195">
                  <c:v>0</c:v>
                </c:pt>
                <c:pt idx="2196">
                  <c:v>0</c:v>
                </c:pt>
                <c:pt idx="2197">
                  <c:v>0</c:v>
                </c:pt>
                <c:pt idx="2198">
                  <c:v>0.2</c:v>
                </c:pt>
                <c:pt idx="2199">
                  <c:v>6.4</c:v>
                </c:pt>
                <c:pt idx="2200">
                  <c:v>0</c:v>
                </c:pt>
                <c:pt idx="2201">
                  <c:v>2.4000000000000004</c:v>
                </c:pt>
                <c:pt idx="2202">
                  <c:v>0.30000000000000004</c:v>
                </c:pt>
                <c:pt idx="2203">
                  <c:v>0</c:v>
                </c:pt>
                <c:pt idx="2204">
                  <c:v>0</c:v>
                </c:pt>
                <c:pt idx="2205">
                  <c:v>0</c:v>
                </c:pt>
                <c:pt idx="2206">
                  <c:v>0</c:v>
                </c:pt>
                <c:pt idx="2207">
                  <c:v>0</c:v>
                </c:pt>
                <c:pt idx="2208">
                  <c:v>0</c:v>
                </c:pt>
                <c:pt idx="2209">
                  <c:v>0</c:v>
                </c:pt>
                <c:pt idx="2210">
                  <c:v>0</c:v>
                </c:pt>
                <c:pt idx="2211">
                  <c:v>0</c:v>
                </c:pt>
                <c:pt idx="2212">
                  <c:v>0</c:v>
                </c:pt>
                <c:pt idx="2213">
                  <c:v>0</c:v>
                </c:pt>
                <c:pt idx="2214">
                  <c:v>0.1</c:v>
                </c:pt>
                <c:pt idx="2215">
                  <c:v>0</c:v>
                </c:pt>
                <c:pt idx="2216">
                  <c:v>0</c:v>
                </c:pt>
                <c:pt idx="2217">
                  <c:v>0</c:v>
                </c:pt>
                <c:pt idx="2218">
                  <c:v>0</c:v>
                </c:pt>
                <c:pt idx="2219">
                  <c:v>0</c:v>
                </c:pt>
                <c:pt idx="2220">
                  <c:v>0</c:v>
                </c:pt>
                <c:pt idx="2221">
                  <c:v>0</c:v>
                </c:pt>
                <c:pt idx="2222">
                  <c:v>0</c:v>
                </c:pt>
                <c:pt idx="2223">
                  <c:v>0</c:v>
                </c:pt>
                <c:pt idx="2224">
                  <c:v>0</c:v>
                </c:pt>
                <c:pt idx="2225">
                  <c:v>0</c:v>
                </c:pt>
                <c:pt idx="2226">
                  <c:v>0.1</c:v>
                </c:pt>
                <c:pt idx="2227">
                  <c:v>0</c:v>
                </c:pt>
                <c:pt idx="2228">
                  <c:v>0</c:v>
                </c:pt>
                <c:pt idx="2229">
                  <c:v>0</c:v>
                </c:pt>
                <c:pt idx="2230">
                  <c:v>0</c:v>
                </c:pt>
                <c:pt idx="2231">
                  <c:v>0</c:v>
                </c:pt>
                <c:pt idx="2232">
                  <c:v>0</c:v>
                </c:pt>
                <c:pt idx="2233">
                  <c:v>0</c:v>
                </c:pt>
                <c:pt idx="2234">
                  <c:v>0</c:v>
                </c:pt>
                <c:pt idx="2235">
                  <c:v>0</c:v>
                </c:pt>
                <c:pt idx="2236">
                  <c:v>0</c:v>
                </c:pt>
                <c:pt idx="2237">
                  <c:v>0</c:v>
                </c:pt>
                <c:pt idx="2238">
                  <c:v>0</c:v>
                </c:pt>
                <c:pt idx="2239">
                  <c:v>0</c:v>
                </c:pt>
                <c:pt idx="2240">
                  <c:v>0</c:v>
                </c:pt>
                <c:pt idx="2241">
                  <c:v>0</c:v>
                </c:pt>
                <c:pt idx="2242">
                  <c:v>0</c:v>
                </c:pt>
                <c:pt idx="2243">
                  <c:v>0</c:v>
                </c:pt>
                <c:pt idx="2244">
                  <c:v>0</c:v>
                </c:pt>
                <c:pt idx="2245">
                  <c:v>0</c:v>
                </c:pt>
                <c:pt idx="2246">
                  <c:v>0</c:v>
                </c:pt>
                <c:pt idx="2247">
                  <c:v>0</c:v>
                </c:pt>
                <c:pt idx="2248">
                  <c:v>0</c:v>
                </c:pt>
                <c:pt idx="2249">
                  <c:v>0</c:v>
                </c:pt>
                <c:pt idx="2250">
                  <c:v>0</c:v>
                </c:pt>
                <c:pt idx="2251">
                  <c:v>0</c:v>
                </c:pt>
                <c:pt idx="2252">
                  <c:v>0</c:v>
                </c:pt>
                <c:pt idx="2253">
                  <c:v>0</c:v>
                </c:pt>
                <c:pt idx="2254">
                  <c:v>0</c:v>
                </c:pt>
                <c:pt idx="2255">
                  <c:v>0</c:v>
                </c:pt>
                <c:pt idx="2256">
                  <c:v>0</c:v>
                </c:pt>
                <c:pt idx="2257">
                  <c:v>0</c:v>
                </c:pt>
                <c:pt idx="2258">
                  <c:v>0</c:v>
                </c:pt>
                <c:pt idx="2259">
                  <c:v>0</c:v>
                </c:pt>
                <c:pt idx="2260">
                  <c:v>0</c:v>
                </c:pt>
                <c:pt idx="2261">
                  <c:v>0</c:v>
                </c:pt>
                <c:pt idx="2262">
                  <c:v>0</c:v>
                </c:pt>
                <c:pt idx="2263">
                  <c:v>0</c:v>
                </c:pt>
                <c:pt idx="2264">
                  <c:v>0</c:v>
                </c:pt>
                <c:pt idx="2265">
                  <c:v>0</c:v>
                </c:pt>
                <c:pt idx="2266">
                  <c:v>0</c:v>
                </c:pt>
                <c:pt idx="2267">
                  <c:v>0</c:v>
                </c:pt>
                <c:pt idx="2268">
                  <c:v>0</c:v>
                </c:pt>
                <c:pt idx="2269">
                  <c:v>0</c:v>
                </c:pt>
                <c:pt idx="2270">
                  <c:v>0</c:v>
                </c:pt>
                <c:pt idx="2271">
                  <c:v>0</c:v>
                </c:pt>
                <c:pt idx="2272">
                  <c:v>0</c:v>
                </c:pt>
                <c:pt idx="2273">
                  <c:v>0</c:v>
                </c:pt>
                <c:pt idx="2274">
                  <c:v>0</c:v>
                </c:pt>
                <c:pt idx="2275">
                  <c:v>0</c:v>
                </c:pt>
                <c:pt idx="2276">
                  <c:v>0</c:v>
                </c:pt>
                <c:pt idx="2277">
                  <c:v>0</c:v>
                </c:pt>
                <c:pt idx="2278">
                  <c:v>0</c:v>
                </c:pt>
                <c:pt idx="2279">
                  <c:v>0</c:v>
                </c:pt>
                <c:pt idx="2280">
                  <c:v>0</c:v>
                </c:pt>
                <c:pt idx="2281">
                  <c:v>0</c:v>
                </c:pt>
                <c:pt idx="2282">
                  <c:v>0</c:v>
                </c:pt>
                <c:pt idx="2283">
                  <c:v>0</c:v>
                </c:pt>
                <c:pt idx="2284">
                  <c:v>0</c:v>
                </c:pt>
                <c:pt idx="2285">
                  <c:v>0</c:v>
                </c:pt>
                <c:pt idx="2286">
                  <c:v>0</c:v>
                </c:pt>
                <c:pt idx="2287">
                  <c:v>0.1</c:v>
                </c:pt>
                <c:pt idx="2288">
                  <c:v>0</c:v>
                </c:pt>
                <c:pt idx="2289">
                  <c:v>0</c:v>
                </c:pt>
                <c:pt idx="2290">
                  <c:v>0</c:v>
                </c:pt>
                <c:pt idx="2291">
                  <c:v>0</c:v>
                </c:pt>
                <c:pt idx="2292">
                  <c:v>3.7</c:v>
                </c:pt>
                <c:pt idx="2293">
                  <c:v>12.4</c:v>
                </c:pt>
                <c:pt idx="2294">
                  <c:v>1.8</c:v>
                </c:pt>
                <c:pt idx="2295">
                  <c:v>3.3000000000000003</c:v>
                </c:pt>
                <c:pt idx="2296">
                  <c:v>1.7000000000000002</c:v>
                </c:pt>
                <c:pt idx="2297">
                  <c:v>0.2</c:v>
                </c:pt>
                <c:pt idx="2298">
                  <c:v>1.9000000000000001</c:v>
                </c:pt>
                <c:pt idx="2299">
                  <c:v>0</c:v>
                </c:pt>
                <c:pt idx="2300">
                  <c:v>0</c:v>
                </c:pt>
                <c:pt idx="2301">
                  <c:v>0</c:v>
                </c:pt>
                <c:pt idx="2302">
                  <c:v>0</c:v>
                </c:pt>
                <c:pt idx="2303">
                  <c:v>0</c:v>
                </c:pt>
                <c:pt idx="2304">
                  <c:v>0</c:v>
                </c:pt>
                <c:pt idx="2305">
                  <c:v>0</c:v>
                </c:pt>
                <c:pt idx="2306">
                  <c:v>0</c:v>
                </c:pt>
                <c:pt idx="2307">
                  <c:v>0</c:v>
                </c:pt>
                <c:pt idx="2308">
                  <c:v>0</c:v>
                </c:pt>
                <c:pt idx="2309">
                  <c:v>0.1</c:v>
                </c:pt>
                <c:pt idx="2310">
                  <c:v>0</c:v>
                </c:pt>
                <c:pt idx="2311">
                  <c:v>0</c:v>
                </c:pt>
                <c:pt idx="2312">
                  <c:v>0</c:v>
                </c:pt>
                <c:pt idx="2313">
                  <c:v>0</c:v>
                </c:pt>
                <c:pt idx="2314">
                  <c:v>0</c:v>
                </c:pt>
                <c:pt idx="2315">
                  <c:v>0</c:v>
                </c:pt>
                <c:pt idx="2316">
                  <c:v>0</c:v>
                </c:pt>
                <c:pt idx="2317">
                  <c:v>0</c:v>
                </c:pt>
                <c:pt idx="2318">
                  <c:v>0</c:v>
                </c:pt>
                <c:pt idx="2319">
                  <c:v>0</c:v>
                </c:pt>
                <c:pt idx="2320">
                  <c:v>0</c:v>
                </c:pt>
                <c:pt idx="2321">
                  <c:v>0</c:v>
                </c:pt>
                <c:pt idx="2322">
                  <c:v>0</c:v>
                </c:pt>
                <c:pt idx="2323">
                  <c:v>0</c:v>
                </c:pt>
                <c:pt idx="2324">
                  <c:v>1.4</c:v>
                </c:pt>
                <c:pt idx="2325">
                  <c:v>0.8</c:v>
                </c:pt>
                <c:pt idx="2326">
                  <c:v>0</c:v>
                </c:pt>
                <c:pt idx="2327">
                  <c:v>7.3</c:v>
                </c:pt>
                <c:pt idx="2328">
                  <c:v>3.6</c:v>
                </c:pt>
                <c:pt idx="2329">
                  <c:v>0</c:v>
                </c:pt>
                <c:pt idx="2330">
                  <c:v>0</c:v>
                </c:pt>
                <c:pt idx="2331">
                  <c:v>0</c:v>
                </c:pt>
                <c:pt idx="2332">
                  <c:v>0</c:v>
                </c:pt>
                <c:pt idx="2333">
                  <c:v>0</c:v>
                </c:pt>
                <c:pt idx="2334">
                  <c:v>0.1</c:v>
                </c:pt>
                <c:pt idx="2335">
                  <c:v>0</c:v>
                </c:pt>
                <c:pt idx="2336">
                  <c:v>0</c:v>
                </c:pt>
                <c:pt idx="2337">
                  <c:v>0</c:v>
                </c:pt>
                <c:pt idx="2338">
                  <c:v>0</c:v>
                </c:pt>
                <c:pt idx="2339">
                  <c:v>0</c:v>
                </c:pt>
                <c:pt idx="2340">
                  <c:v>0</c:v>
                </c:pt>
                <c:pt idx="2341">
                  <c:v>0</c:v>
                </c:pt>
                <c:pt idx="2342">
                  <c:v>0</c:v>
                </c:pt>
                <c:pt idx="2343">
                  <c:v>0</c:v>
                </c:pt>
                <c:pt idx="2344">
                  <c:v>0</c:v>
                </c:pt>
                <c:pt idx="2345">
                  <c:v>0</c:v>
                </c:pt>
                <c:pt idx="2346">
                  <c:v>0</c:v>
                </c:pt>
                <c:pt idx="2347">
                  <c:v>0</c:v>
                </c:pt>
                <c:pt idx="2348">
                  <c:v>0</c:v>
                </c:pt>
                <c:pt idx="2349">
                  <c:v>0</c:v>
                </c:pt>
                <c:pt idx="2350">
                  <c:v>0</c:v>
                </c:pt>
                <c:pt idx="2351">
                  <c:v>0</c:v>
                </c:pt>
                <c:pt idx="2352">
                  <c:v>0</c:v>
                </c:pt>
                <c:pt idx="2353">
                  <c:v>0</c:v>
                </c:pt>
                <c:pt idx="2354">
                  <c:v>0</c:v>
                </c:pt>
                <c:pt idx="2355">
                  <c:v>0</c:v>
                </c:pt>
                <c:pt idx="2356">
                  <c:v>0</c:v>
                </c:pt>
                <c:pt idx="2357">
                  <c:v>0</c:v>
                </c:pt>
                <c:pt idx="2358">
                  <c:v>0</c:v>
                </c:pt>
                <c:pt idx="2359">
                  <c:v>0</c:v>
                </c:pt>
                <c:pt idx="2360">
                  <c:v>0</c:v>
                </c:pt>
                <c:pt idx="2361">
                  <c:v>0</c:v>
                </c:pt>
                <c:pt idx="2362">
                  <c:v>0</c:v>
                </c:pt>
                <c:pt idx="2363">
                  <c:v>0</c:v>
                </c:pt>
                <c:pt idx="2364">
                  <c:v>0.1</c:v>
                </c:pt>
                <c:pt idx="2365">
                  <c:v>0</c:v>
                </c:pt>
                <c:pt idx="2366">
                  <c:v>0</c:v>
                </c:pt>
                <c:pt idx="2367">
                  <c:v>0.1</c:v>
                </c:pt>
                <c:pt idx="2368">
                  <c:v>0.1</c:v>
                </c:pt>
                <c:pt idx="2369">
                  <c:v>0</c:v>
                </c:pt>
                <c:pt idx="2370">
                  <c:v>0</c:v>
                </c:pt>
                <c:pt idx="2371">
                  <c:v>0</c:v>
                </c:pt>
                <c:pt idx="2372">
                  <c:v>0.7</c:v>
                </c:pt>
                <c:pt idx="2373">
                  <c:v>0</c:v>
                </c:pt>
                <c:pt idx="2374">
                  <c:v>0</c:v>
                </c:pt>
                <c:pt idx="2375">
                  <c:v>0</c:v>
                </c:pt>
                <c:pt idx="2376">
                  <c:v>0</c:v>
                </c:pt>
                <c:pt idx="2377">
                  <c:v>0</c:v>
                </c:pt>
                <c:pt idx="2378">
                  <c:v>0</c:v>
                </c:pt>
                <c:pt idx="2379">
                  <c:v>0</c:v>
                </c:pt>
                <c:pt idx="2380">
                  <c:v>0</c:v>
                </c:pt>
                <c:pt idx="2381">
                  <c:v>0</c:v>
                </c:pt>
                <c:pt idx="2382">
                  <c:v>0</c:v>
                </c:pt>
                <c:pt idx="2383">
                  <c:v>0</c:v>
                </c:pt>
                <c:pt idx="2384">
                  <c:v>0</c:v>
                </c:pt>
                <c:pt idx="2385">
                  <c:v>0</c:v>
                </c:pt>
                <c:pt idx="2386">
                  <c:v>0</c:v>
                </c:pt>
                <c:pt idx="2387">
                  <c:v>0</c:v>
                </c:pt>
                <c:pt idx="2388">
                  <c:v>0</c:v>
                </c:pt>
                <c:pt idx="2389">
                  <c:v>0</c:v>
                </c:pt>
                <c:pt idx="2390">
                  <c:v>0</c:v>
                </c:pt>
                <c:pt idx="2391">
                  <c:v>0</c:v>
                </c:pt>
                <c:pt idx="2392">
                  <c:v>0</c:v>
                </c:pt>
                <c:pt idx="2393">
                  <c:v>0</c:v>
                </c:pt>
                <c:pt idx="2394">
                  <c:v>0</c:v>
                </c:pt>
                <c:pt idx="2395">
                  <c:v>0</c:v>
                </c:pt>
                <c:pt idx="2396">
                  <c:v>0</c:v>
                </c:pt>
                <c:pt idx="2397">
                  <c:v>0</c:v>
                </c:pt>
                <c:pt idx="2398">
                  <c:v>0</c:v>
                </c:pt>
                <c:pt idx="2399">
                  <c:v>0</c:v>
                </c:pt>
                <c:pt idx="2400">
                  <c:v>0</c:v>
                </c:pt>
                <c:pt idx="2401">
                  <c:v>0</c:v>
                </c:pt>
                <c:pt idx="2402">
                  <c:v>0</c:v>
                </c:pt>
                <c:pt idx="2403">
                  <c:v>0</c:v>
                </c:pt>
                <c:pt idx="2404">
                  <c:v>0</c:v>
                </c:pt>
                <c:pt idx="2405">
                  <c:v>0.2</c:v>
                </c:pt>
                <c:pt idx="2406">
                  <c:v>0</c:v>
                </c:pt>
                <c:pt idx="2407">
                  <c:v>0</c:v>
                </c:pt>
                <c:pt idx="2408">
                  <c:v>0</c:v>
                </c:pt>
                <c:pt idx="2409">
                  <c:v>0</c:v>
                </c:pt>
                <c:pt idx="2410">
                  <c:v>0</c:v>
                </c:pt>
                <c:pt idx="2411">
                  <c:v>0</c:v>
                </c:pt>
                <c:pt idx="2412">
                  <c:v>0</c:v>
                </c:pt>
                <c:pt idx="2413">
                  <c:v>0</c:v>
                </c:pt>
                <c:pt idx="2414">
                  <c:v>0</c:v>
                </c:pt>
                <c:pt idx="2415">
                  <c:v>0</c:v>
                </c:pt>
                <c:pt idx="2416">
                  <c:v>0</c:v>
                </c:pt>
                <c:pt idx="2417">
                  <c:v>0</c:v>
                </c:pt>
                <c:pt idx="2418">
                  <c:v>0.1</c:v>
                </c:pt>
                <c:pt idx="2419">
                  <c:v>0</c:v>
                </c:pt>
                <c:pt idx="2420">
                  <c:v>0</c:v>
                </c:pt>
                <c:pt idx="2421">
                  <c:v>0</c:v>
                </c:pt>
                <c:pt idx="2422">
                  <c:v>0</c:v>
                </c:pt>
                <c:pt idx="2423">
                  <c:v>0.1</c:v>
                </c:pt>
                <c:pt idx="2424">
                  <c:v>0</c:v>
                </c:pt>
                <c:pt idx="2425">
                  <c:v>0</c:v>
                </c:pt>
                <c:pt idx="2426">
                  <c:v>0</c:v>
                </c:pt>
                <c:pt idx="2427">
                  <c:v>0</c:v>
                </c:pt>
                <c:pt idx="2428">
                  <c:v>0</c:v>
                </c:pt>
                <c:pt idx="2429">
                  <c:v>0</c:v>
                </c:pt>
                <c:pt idx="2430">
                  <c:v>0</c:v>
                </c:pt>
                <c:pt idx="2431">
                  <c:v>0.5</c:v>
                </c:pt>
                <c:pt idx="2432">
                  <c:v>0</c:v>
                </c:pt>
                <c:pt idx="2433">
                  <c:v>0</c:v>
                </c:pt>
                <c:pt idx="2434">
                  <c:v>0.5</c:v>
                </c:pt>
                <c:pt idx="2435">
                  <c:v>0.2</c:v>
                </c:pt>
                <c:pt idx="2436">
                  <c:v>0</c:v>
                </c:pt>
                <c:pt idx="2437">
                  <c:v>0</c:v>
                </c:pt>
                <c:pt idx="2438">
                  <c:v>0</c:v>
                </c:pt>
                <c:pt idx="2439">
                  <c:v>0</c:v>
                </c:pt>
                <c:pt idx="2440">
                  <c:v>0</c:v>
                </c:pt>
                <c:pt idx="2441">
                  <c:v>0</c:v>
                </c:pt>
                <c:pt idx="2442">
                  <c:v>0</c:v>
                </c:pt>
                <c:pt idx="2443">
                  <c:v>0</c:v>
                </c:pt>
                <c:pt idx="2444">
                  <c:v>0</c:v>
                </c:pt>
                <c:pt idx="2445">
                  <c:v>0</c:v>
                </c:pt>
                <c:pt idx="2446">
                  <c:v>0</c:v>
                </c:pt>
                <c:pt idx="2447">
                  <c:v>0</c:v>
                </c:pt>
                <c:pt idx="2448">
                  <c:v>0</c:v>
                </c:pt>
                <c:pt idx="2449">
                  <c:v>0</c:v>
                </c:pt>
                <c:pt idx="2450">
                  <c:v>0</c:v>
                </c:pt>
                <c:pt idx="2451">
                  <c:v>0</c:v>
                </c:pt>
                <c:pt idx="2452">
                  <c:v>0</c:v>
                </c:pt>
                <c:pt idx="2453">
                  <c:v>0</c:v>
                </c:pt>
                <c:pt idx="2454">
                  <c:v>0</c:v>
                </c:pt>
                <c:pt idx="2455">
                  <c:v>0</c:v>
                </c:pt>
                <c:pt idx="2456">
                  <c:v>0</c:v>
                </c:pt>
                <c:pt idx="2457">
                  <c:v>0</c:v>
                </c:pt>
                <c:pt idx="2458">
                  <c:v>0</c:v>
                </c:pt>
                <c:pt idx="2459">
                  <c:v>0</c:v>
                </c:pt>
                <c:pt idx="2460">
                  <c:v>0</c:v>
                </c:pt>
                <c:pt idx="2461">
                  <c:v>0</c:v>
                </c:pt>
                <c:pt idx="2462">
                  <c:v>0</c:v>
                </c:pt>
                <c:pt idx="2463">
                  <c:v>0</c:v>
                </c:pt>
                <c:pt idx="2464">
                  <c:v>0</c:v>
                </c:pt>
                <c:pt idx="2465">
                  <c:v>0</c:v>
                </c:pt>
                <c:pt idx="2466">
                  <c:v>0</c:v>
                </c:pt>
                <c:pt idx="2467">
                  <c:v>1.9000000000000001</c:v>
                </c:pt>
                <c:pt idx="2468">
                  <c:v>1.2</c:v>
                </c:pt>
                <c:pt idx="2469">
                  <c:v>1.3</c:v>
                </c:pt>
                <c:pt idx="2470">
                  <c:v>3.7</c:v>
                </c:pt>
                <c:pt idx="2471">
                  <c:v>7.5</c:v>
                </c:pt>
                <c:pt idx="2472">
                  <c:v>1</c:v>
                </c:pt>
                <c:pt idx="2473">
                  <c:v>0.89999999999999991</c:v>
                </c:pt>
                <c:pt idx="2474">
                  <c:v>0.2</c:v>
                </c:pt>
                <c:pt idx="2475">
                  <c:v>9.8999999999999986</c:v>
                </c:pt>
                <c:pt idx="2476">
                  <c:v>0</c:v>
                </c:pt>
                <c:pt idx="2477">
                  <c:v>0.5</c:v>
                </c:pt>
                <c:pt idx="2478">
                  <c:v>0</c:v>
                </c:pt>
                <c:pt idx="2479">
                  <c:v>0</c:v>
                </c:pt>
                <c:pt idx="2480">
                  <c:v>0</c:v>
                </c:pt>
                <c:pt idx="2481">
                  <c:v>0</c:v>
                </c:pt>
                <c:pt idx="2482">
                  <c:v>0</c:v>
                </c:pt>
                <c:pt idx="2483">
                  <c:v>0</c:v>
                </c:pt>
                <c:pt idx="2484">
                  <c:v>0</c:v>
                </c:pt>
                <c:pt idx="2485">
                  <c:v>0</c:v>
                </c:pt>
                <c:pt idx="2486">
                  <c:v>0</c:v>
                </c:pt>
                <c:pt idx="2487">
                  <c:v>0</c:v>
                </c:pt>
                <c:pt idx="2488">
                  <c:v>0.2</c:v>
                </c:pt>
                <c:pt idx="2489">
                  <c:v>1.6</c:v>
                </c:pt>
                <c:pt idx="2490">
                  <c:v>0.6</c:v>
                </c:pt>
                <c:pt idx="2491">
                  <c:v>0.2</c:v>
                </c:pt>
                <c:pt idx="2492">
                  <c:v>0</c:v>
                </c:pt>
                <c:pt idx="2493">
                  <c:v>0</c:v>
                </c:pt>
                <c:pt idx="2494">
                  <c:v>0</c:v>
                </c:pt>
                <c:pt idx="2495">
                  <c:v>0</c:v>
                </c:pt>
                <c:pt idx="2496">
                  <c:v>0</c:v>
                </c:pt>
                <c:pt idx="2497">
                  <c:v>0.1</c:v>
                </c:pt>
                <c:pt idx="2498">
                  <c:v>0</c:v>
                </c:pt>
                <c:pt idx="2499">
                  <c:v>0</c:v>
                </c:pt>
                <c:pt idx="2500">
                  <c:v>0</c:v>
                </c:pt>
                <c:pt idx="2501">
                  <c:v>0</c:v>
                </c:pt>
                <c:pt idx="2502">
                  <c:v>0</c:v>
                </c:pt>
                <c:pt idx="2503">
                  <c:v>0</c:v>
                </c:pt>
                <c:pt idx="2504">
                  <c:v>0</c:v>
                </c:pt>
                <c:pt idx="2505">
                  <c:v>0</c:v>
                </c:pt>
                <c:pt idx="2506">
                  <c:v>0</c:v>
                </c:pt>
                <c:pt idx="2507">
                  <c:v>0</c:v>
                </c:pt>
                <c:pt idx="2508">
                  <c:v>4.5</c:v>
                </c:pt>
                <c:pt idx="2509">
                  <c:v>4.5</c:v>
                </c:pt>
                <c:pt idx="2510">
                  <c:v>1.6</c:v>
                </c:pt>
                <c:pt idx="2511">
                  <c:v>8.1</c:v>
                </c:pt>
                <c:pt idx="2512">
                  <c:v>7.4</c:v>
                </c:pt>
                <c:pt idx="2513">
                  <c:v>0.4</c:v>
                </c:pt>
                <c:pt idx="2514">
                  <c:v>0.1</c:v>
                </c:pt>
                <c:pt idx="2515">
                  <c:v>0</c:v>
                </c:pt>
                <c:pt idx="2516">
                  <c:v>0</c:v>
                </c:pt>
                <c:pt idx="2517">
                  <c:v>0</c:v>
                </c:pt>
                <c:pt idx="2518">
                  <c:v>0</c:v>
                </c:pt>
                <c:pt idx="2519">
                  <c:v>0</c:v>
                </c:pt>
                <c:pt idx="2520">
                  <c:v>0.1</c:v>
                </c:pt>
                <c:pt idx="2521">
                  <c:v>0</c:v>
                </c:pt>
                <c:pt idx="2522">
                  <c:v>0</c:v>
                </c:pt>
                <c:pt idx="2523">
                  <c:v>0</c:v>
                </c:pt>
                <c:pt idx="2524">
                  <c:v>0</c:v>
                </c:pt>
                <c:pt idx="2525">
                  <c:v>0</c:v>
                </c:pt>
                <c:pt idx="2526">
                  <c:v>0.8</c:v>
                </c:pt>
                <c:pt idx="2527">
                  <c:v>3.7</c:v>
                </c:pt>
                <c:pt idx="2528">
                  <c:v>2.1</c:v>
                </c:pt>
                <c:pt idx="2529">
                  <c:v>0.6</c:v>
                </c:pt>
                <c:pt idx="2530">
                  <c:v>0.5</c:v>
                </c:pt>
                <c:pt idx="2531">
                  <c:v>0.8</c:v>
                </c:pt>
                <c:pt idx="2532">
                  <c:v>0.4</c:v>
                </c:pt>
                <c:pt idx="2533">
                  <c:v>0</c:v>
                </c:pt>
                <c:pt idx="2534">
                  <c:v>0</c:v>
                </c:pt>
                <c:pt idx="2535">
                  <c:v>0</c:v>
                </c:pt>
                <c:pt idx="2536">
                  <c:v>0</c:v>
                </c:pt>
                <c:pt idx="2537">
                  <c:v>0</c:v>
                </c:pt>
                <c:pt idx="2538">
                  <c:v>0</c:v>
                </c:pt>
                <c:pt idx="2539">
                  <c:v>0</c:v>
                </c:pt>
                <c:pt idx="2540">
                  <c:v>0</c:v>
                </c:pt>
                <c:pt idx="2541">
                  <c:v>0</c:v>
                </c:pt>
                <c:pt idx="2542">
                  <c:v>0</c:v>
                </c:pt>
                <c:pt idx="2543">
                  <c:v>0</c:v>
                </c:pt>
                <c:pt idx="2544">
                  <c:v>0</c:v>
                </c:pt>
                <c:pt idx="2545">
                  <c:v>0</c:v>
                </c:pt>
                <c:pt idx="2546">
                  <c:v>0</c:v>
                </c:pt>
                <c:pt idx="2547">
                  <c:v>0</c:v>
                </c:pt>
                <c:pt idx="2548">
                  <c:v>0</c:v>
                </c:pt>
                <c:pt idx="2549">
                  <c:v>0</c:v>
                </c:pt>
                <c:pt idx="2550">
                  <c:v>0</c:v>
                </c:pt>
                <c:pt idx="2551">
                  <c:v>0</c:v>
                </c:pt>
                <c:pt idx="2552">
                  <c:v>0</c:v>
                </c:pt>
                <c:pt idx="2553">
                  <c:v>0</c:v>
                </c:pt>
                <c:pt idx="2554">
                  <c:v>0</c:v>
                </c:pt>
                <c:pt idx="2555">
                  <c:v>0</c:v>
                </c:pt>
                <c:pt idx="2556">
                  <c:v>0</c:v>
                </c:pt>
                <c:pt idx="2557">
                  <c:v>0</c:v>
                </c:pt>
                <c:pt idx="2558">
                  <c:v>0</c:v>
                </c:pt>
                <c:pt idx="2559">
                  <c:v>0</c:v>
                </c:pt>
                <c:pt idx="2560">
                  <c:v>0</c:v>
                </c:pt>
                <c:pt idx="2561">
                  <c:v>0</c:v>
                </c:pt>
                <c:pt idx="2562">
                  <c:v>0</c:v>
                </c:pt>
                <c:pt idx="2563">
                  <c:v>0</c:v>
                </c:pt>
                <c:pt idx="2564">
                  <c:v>0</c:v>
                </c:pt>
                <c:pt idx="2565">
                  <c:v>0</c:v>
                </c:pt>
                <c:pt idx="2566">
                  <c:v>0.1</c:v>
                </c:pt>
                <c:pt idx="2567">
                  <c:v>0.4</c:v>
                </c:pt>
                <c:pt idx="2568">
                  <c:v>1.4999999999999998</c:v>
                </c:pt>
                <c:pt idx="2569">
                  <c:v>0.89999999999999991</c:v>
                </c:pt>
                <c:pt idx="2570">
                  <c:v>0.1</c:v>
                </c:pt>
                <c:pt idx="2571">
                  <c:v>0</c:v>
                </c:pt>
                <c:pt idx="2572">
                  <c:v>0</c:v>
                </c:pt>
                <c:pt idx="2573">
                  <c:v>0</c:v>
                </c:pt>
                <c:pt idx="2574">
                  <c:v>0</c:v>
                </c:pt>
                <c:pt idx="2575">
                  <c:v>0</c:v>
                </c:pt>
                <c:pt idx="2576">
                  <c:v>0</c:v>
                </c:pt>
                <c:pt idx="2577">
                  <c:v>0</c:v>
                </c:pt>
                <c:pt idx="2578">
                  <c:v>0</c:v>
                </c:pt>
                <c:pt idx="2579">
                  <c:v>0</c:v>
                </c:pt>
                <c:pt idx="2580">
                  <c:v>0</c:v>
                </c:pt>
                <c:pt idx="2581">
                  <c:v>0</c:v>
                </c:pt>
                <c:pt idx="2582">
                  <c:v>0</c:v>
                </c:pt>
                <c:pt idx="2583">
                  <c:v>0</c:v>
                </c:pt>
                <c:pt idx="2584">
                  <c:v>0</c:v>
                </c:pt>
                <c:pt idx="2585">
                  <c:v>0</c:v>
                </c:pt>
                <c:pt idx="2586">
                  <c:v>0</c:v>
                </c:pt>
                <c:pt idx="2587">
                  <c:v>0</c:v>
                </c:pt>
                <c:pt idx="2588">
                  <c:v>0</c:v>
                </c:pt>
                <c:pt idx="2589">
                  <c:v>0</c:v>
                </c:pt>
                <c:pt idx="2590">
                  <c:v>0</c:v>
                </c:pt>
                <c:pt idx="2591">
                  <c:v>0</c:v>
                </c:pt>
                <c:pt idx="2592">
                  <c:v>0</c:v>
                </c:pt>
                <c:pt idx="2593">
                  <c:v>0</c:v>
                </c:pt>
                <c:pt idx="2594">
                  <c:v>0</c:v>
                </c:pt>
                <c:pt idx="2595">
                  <c:v>0</c:v>
                </c:pt>
                <c:pt idx="2596">
                  <c:v>0</c:v>
                </c:pt>
                <c:pt idx="2597">
                  <c:v>0</c:v>
                </c:pt>
                <c:pt idx="2598">
                  <c:v>0</c:v>
                </c:pt>
                <c:pt idx="2599">
                  <c:v>0</c:v>
                </c:pt>
                <c:pt idx="2600">
                  <c:v>0</c:v>
                </c:pt>
                <c:pt idx="2601">
                  <c:v>0</c:v>
                </c:pt>
                <c:pt idx="2602">
                  <c:v>0</c:v>
                </c:pt>
                <c:pt idx="2603">
                  <c:v>0</c:v>
                </c:pt>
                <c:pt idx="2604">
                  <c:v>0</c:v>
                </c:pt>
                <c:pt idx="2605">
                  <c:v>0</c:v>
                </c:pt>
                <c:pt idx="2606">
                  <c:v>0.1</c:v>
                </c:pt>
                <c:pt idx="2607">
                  <c:v>0</c:v>
                </c:pt>
                <c:pt idx="2608">
                  <c:v>0</c:v>
                </c:pt>
                <c:pt idx="2609">
                  <c:v>0</c:v>
                </c:pt>
                <c:pt idx="2610">
                  <c:v>0</c:v>
                </c:pt>
                <c:pt idx="2611">
                  <c:v>0.1</c:v>
                </c:pt>
                <c:pt idx="2612">
                  <c:v>0</c:v>
                </c:pt>
                <c:pt idx="2613">
                  <c:v>0</c:v>
                </c:pt>
                <c:pt idx="2614">
                  <c:v>0</c:v>
                </c:pt>
                <c:pt idx="2615">
                  <c:v>0</c:v>
                </c:pt>
                <c:pt idx="2616">
                  <c:v>0</c:v>
                </c:pt>
                <c:pt idx="2617">
                  <c:v>0</c:v>
                </c:pt>
                <c:pt idx="2618">
                  <c:v>0</c:v>
                </c:pt>
                <c:pt idx="2619">
                  <c:v>0</c:v>
                </c:pt>
                <c:pt idx="2620">
                  <c:v>0</c:v>
                </c:pt>
                <c:pt idx="2621">
                  <c:v>1.7</c:v>
                </c:pt>
                <c:pt idx="2622">
                  <c:v>0.79999999999999993</c:v>
                </c:pt>
                <c:pt idx="2623">
                  <c:v>0</c:v>
                </c:pt>
                <c:pt idx="2624">
                  <c:v>0</c:v>
                </c:pt>
                <c:pt idx="2625">
                  <c:v>0</c:v>
                </c:pt>
                <c:pt idx="2626">
                  <c:v>0</c:v>
                </c:pt>
                <c:pt idx="2627">
                  <c:v>0.1</c:v>
                </c:pt>
                <c:pt idx="2628">
                  <c:v>0</c:v>
                </c:pt>
                <c:pt idx="2629">
                  <c:v>0.1</c:v>
                </c:pt>
                <c:pt idx="2630">
                  <c:v>0</c:v>
                </c:pt>
                <c:pt idx="2631">
                  <c:v>0</c:v>
                </c:pt>
                <c:pt idx="2632">
                  <c:v>0</c:v>
                </c:pt>
                <c:pt idx="2633">
                  <c:v>0.1</c:v>
                </c:pt>
                <c:pt idx="2634">
                  <c:v>0</c:v>
                </c:pt>
                <c:pt idx="2635">
                  <c:v>0</c:v>
                </c:pt>
                <c:pt idx="2636">
                  <c:v>0</c:v>
                </c:pt>
                <c:pt idx="2637">
                  <c:v>0</c:v>
                </c:pt>
                <c:pt idx="2638">
                  <c:v>0</c:v>
                </c:pt>
                <c:pt idx="2639">
                  <c:v>0</c:v>
                </c:pt>
                <c:pt idx="2640">
                  <c:v>0.1</c:v>
                </c:pt>
                <c:pt idx="2641">
                  <c:v>0</c:v>
                </c:pt>
                <c:pt idx="2642">
                  <c:v>0</c:v>
                </c:pt>
                <c:pt idx="2643">
                  <c:v>0</c:v>
                </c:pt>
                <c:pt idx="2644">
                  <c:v>0</c:v>
                </c:pt>
                <c:pt idx="2645">
                  <c:v>0</c:v>
                </c:pt>
                <c:pt idx="2646">
                  <c:v>0</c:v>
                </c:pt>
                <c:pt idx="2647">
                  <c:v>0</c:v>
                </c:pt>
                <c:pt idx="2648">
                  <c:v>0</c:v>
                </c:pt>
                <c:pt idx="2649">
                  <c:v>0</c:v>
                </c:pt>
                <c:pt idx="2650">
                  <c:v>0</c:v>
                </c:pt>
                <c:pt idx="2651">
                  <c:v>0</c:v>
                </c:pt>
                <c:pt idx="2652">
                  <c:v>0</c:v>
                </c:pt>
                <c:pt idx="2653">
                  <c:v>0</c:v>
                </c:pt>
                <c:pt idx="2654">
                  <c:v>2.8000000000000003</c:v>
                </c:pt>
                <c:pt idx="2655">
                  <c:v>5.8</c:v>
                </c:pt>
                <c:pt idx="2656">
                  <c:v>0</c:v>
                </c:pt>
                <c:pt idx="2657">
                  <c:v>1.7</c:v>
                </c:pt>
                <c:pt idx="2658">
                  <c:v>0</c:v>
                </c:pt>
                <c:pt idx="2659">
                  <c:v>0</c:v>
                </c:pt>
                <c:pt idx="2660">
                  <c:v>0</c:v>
                </c:pt>
                <c:pt idx="2661">
                  <c:v>0</c:v>
                </c:pt>
                <c:pt idx="2662">
                  <c:v>0</c:v>
                </c:pt>
                <c:pt idx="2663">
                  <c:v>0</c:v>
                </c:pt>
                <c:pt idx="2664">
                  <c:v>0.8</c:v>
                </c:pt>
                <c:pt idx="2665">
                  <c:v>0.1</c:v>
                </c:pt>
                <c:pt idx="2666">
                  <c:v>0</c:v>
                </c:pt>
                <c:pt idx="2667">
                  <c:v>0</c:v>
                </c:pt>
                <c:pt idx="2668">
                  <c:v>0</c:v>
                </c:pt>
                <c:pt idx="2669">
                  <c:v>0</c:v>
                </c:pt>
                <c:pt idx="2670">
                  <c:v>0</c:v>
                </c:pt>
                <c:pt idx="2671">
                  <c:v>0.2</c:v>
                </c:pt>
                <c:pt idx="2672">
                  <c:v>0</c:v>
                </c:pt>
                <c:pt idx="2673">
                  <c:v>0</c:v>
                </c:pt>
                <c:pt idx="2674">
                  <c:v>0</c:v>
                </c:pt>
                <c:pt idx="2675">
                  <c:v>0</c:v>
                </c:pt>
                <c:pt idx="2676">
                  <c:v>0</c:v>
                </c:pt>
                <c:pt idx="2677">
                  <c:v>0</c:v>
                </c:pt>
                <c:pt idx="2678">
                  <c:v>0</c:v>
                </c:pt>
                <c:pt idx="2679">
                  <c:v>0</c:v>
                </c:pt>
                <c:pt idx="2680">
                  <c:v>0</c:v>
                </c:pt>
                <c:pt idx="2681">
                  <c:v>0</c:v>
                </c:pt>
                <c:pt idx="2682">
                  <c:v>0</c:v>
                </c:pt>
                <c:pt idx="2683">
                  <c:v>0</c:v>
                </c:pt>
                <c:pt idx="2684">
                  <c:v>0</c:v>
                </c:pt>
                <c:pt idx="2685">
                  <c:v>0</c:v>
                </c:pt>
                <c:pt idx="2686">
                  <c:v>0</c:v>
                </c:pt>
                <c:pt idx="2687">
                  <c:v>0</c:v>
                </c:pt>
                <c:pt idx="2688">
                  <c:v>0</c:v>
                </c:pt>
                <c:pt idx="2689">
                  <c:v>0</c:v>
                </c:pt>
                <c:pt idx="2690">
                  <c:v>0</c:v>
                </c:pt>
                <c:pt idx="2691">
                  <c:v>0</c:v>
                </c:pt>
                <c:pt idx="2692">
                  <c:v>0</c:v>
                </c:pt>
                <c:pt idx="2693">
                  <c:v>0</c:v>
                </c:pt>
                <c:pt idx="2694">
                  <c:v>0.1</c:v>
                </c:pt>
                <c:pt idx="2695">
                  <c:v>0</c:v>
                </c:pt>
                <c:pt idx="2696">
                  <c:v>0.1</c:v>
                </c:pt>
                <c:pt idx="2697">
                  <c:v>0</c:v>
                </c:pt>
                <c:pt idx="2698">
                  <c:v>0</c:v>
                </c:pt>
                <c:pt idx="2699">
                  <c:v>0</c:v>
                </c:pt>
                <c:pt idx="2700">
                  <c:v>0.2</c:v>
                </c:pt>
                <c:pt idx="2701">
                  <c:v>0</c:v>
                </c:pt>
                <c:pt idx="2702">
                  <c:v>0</c:v>
                </c:pt>
                <c:pt idx="2703">
                  <c:v>0</c:v>
                </c:pt>
                <c:pt idx="2704">
                  <c:v>0</c:v>
                </c:pt>
                <c:pt idx="2705">
                  <c:v>0</c:v>
                </c:pt>
                <c:pt idx="2706">
                  <c:v>0</c:v>
                </c:pt>
                <c:pt idx="2707">
                  <c:v>0</c:v>
                </c:pt>
                <c:pt idx="2708">
                  <c:v>0</c:v>
                </c:pt>
                <c:pt idx="2709">
                  <c:v>0</c:v>
                </c:pt>
                <c:pt idx="2710">
                  <c:v>0</c:v>
                </c:pt>
                <c:pt idx="2711">
                  <c:v>0</c:v>
                </c:pt>
                <c:pt idx="2712">
                  <c:v>0</c:v>
                </c:pt>
                <c:pt idx="2713">
                  <c:v>0.1</c:v>
                </c:pt>
                <c:pt idx="2714">
                  <c:v>0</c:v>
                </c:pt>
                <c:pt idx="2715">
                  <c:v>0</c:v>
                </c:pt>
                <c:pt idx="2716">
                  <c:v>0</c:v>
                </c:pt>
                <c:pt idx="2717">
                  <c:v>0</c:v>
                </c:pt>
                <c:pt idx="2718">
                  <c:v>0</c:v>
                </c:pt>
                <c:pt idx="2719">
                  <c:v>0</c:v>
                </c:pt>
                <c:pt idx="2720">
                  <c:v>0</c:v>
                </c:pt>
                <c:pt idx="2721">
                  <c:v>0</c:v>
                </c:pt>
                <c:pt idx="2722">
                  <c:v>0</c:v>
                </c:pt>
                <c:pt idx="2723">
                  <c:v>0</c:v>
                </c:pt>
                <c:pt idx="2724">
                  <c:v>0</c:v>
                </c:pt>
                <c:pt idx="2725">
                  <c:v>0</c:v>
                </c:pt>
                <c:pt idx="2726">
                  <c:v>0</c:v>
                </c:pt>
                <c:pt idx="2727">
                  <c:v>0</c:v>
                </c:pt>
                <c:pt idx="2728">
                  <c:v>0</c:v>
                </c:pt>
                <c:pt idx="2729">
                  <c:v>0</c:v>
                </c:pt>
                <c:pt idx="2730">
                  <c:v>0</c:v>
                </c:pt>
                <c:pt idx="2731">
                  <c:v>0</c:v>
                </c:pt>
                <c:pt idx="2732">
                  <c:v>0</c:v>
                </c:pt>
                <c:pt idx="2733">
                  <c:v>0</c:v>
                </c:pt>
                <c:pt idx="2734">
                  <c:v>0</c:v>
                </c:pt>
                <c:pt idx="2735">
                  <c:v>0</c:v>
                </c:pt>
                <c:pt idx="2736">
                  <c:v>0</c:v>
                </c:pt>
                <c:pt idx="2737">
                  <c:v>0</c:v>
                </c:pt>
                <c:pt idx="2738">
                  <c:v>0</c:v>
                </c:pt>
                <c:pt idx="2739">
                  <c:v>0</c:v>
                </c:pt>
                <c:pt idx="2740">
                  <c:v>0</c:v>
                </c:pt>
                <c:pt idx="2741">
                  <c:v>0</c:v>
                </c:pt>
                <c:pt idx="2742">
                  <c:v>0</c:v>
                </c:pt>
                <c:pt idx="2743">
                  <c:v>0</c:v>
                </c:pt>
                <c:pt idx="2744">
                  <c:v>0</c:v>
                </c:pt>
                <c:pt idx="2745">
                  <c:v>0</c:v>
                </c:pt>
                <c:pt idx="2746">
                  <c:v>0</c:v>
                </c:pt>
                <c:pt idx="2747">
                  <c:v>0</c:v>
                </c:pt>
                <c:pt idx="2748">
                  <c:v>0</c:v>
                </c:pt>
                <c:pt idx="2749">
                  <c:v>0</c:v>
                </c:pt>
                <c:pt idx="2750">
                  <c:v>0</c:v>
                </c:pt>
                <c:pt idx="2751">
                  <c:v>0</c:v>
                </c:pt>
                <c:pt idx="2752">
                  <c:v>0</c:v>
                </c:pt>
                <c:pt idx="2753">
                  <c:v>0</c:v>
                </c:pt>
                <c:pt idx="2754">
                  <c:v>0</c:v>
                </c:pt>
                <c:pt idx="2755">
                  <c:v>0</c:v>
                </c:pt>
                <c:pt idx="2756">
                  <c:v>0</c:v>
                </c:pt>
                <c:pt idx="2757">
                  <c:v>0</c:v>
                </c:pt>
                <c:pt idx="2758">
                  <c:v>0</c:v>
                </c:pt>
                <c:pt idx="2759">
                  <c:v>0</c:v>
                </c:pt>
                <c:pt idx="2760">
                  <c:v>0</c:v>
                </c:pt>
                <c:pt idx="2761">
                  <c:v>0</c:v>
                </c:pt>
                <c:pt idx="2762">
                  <c:v>0</c:v>
                </c:pt>
                <c:pt idx="2763">
                  <c:v>0</c:v>
                </c:pt>
                <c:pt idx="2764">
                  <c:v>0</c:v>
                </c:pt>
                <c:pt idx="2765">
                  <c:v>0</c:v>
                </c:pt>
                <c:pt idx="2766">
                  <c:v>0</c:v>
                </c:pt>
                <c:pt idx="2767">
                  <c:v>0</c:v>
                </c:pt>
                <c:pt idx="2768">
                  <c:v>0</c:v>
                </c:pt>
                <c:pt idx="2769">
                  <c:v>0</c:v>
                </c:pt>
                <c:pt idx="2770">
                  <c:v>0</c:v>
                </c:pt>
                <c:pt idx="2771">
                  <c:v>0</c:v>
                </c:pt>
                <c:pt idx="2772">
                  <c:v>0</c:v>
                </c:pt>
                <c:pt idx="2773">
                  <c:v>0</c:v>
                </c:pt>
                <c:pt idx="2774">
                  <c:v>0</c:v>
                </c:pt>
                <c:pt idx="2775">
                  <c:v>0</c:v>
                </c:pt>
                <c:pt idx="2776">
                  <c:v>0</c:v>
                </c:pt>
                <c:pt idx="2777">
                  <c:v>0</c:v>
                </c:pt>
                <c:pt idx="2778">
                  <c:v>0</c:v>
                </c:pt>
                <c:pt idx="2779">
                  <c:v>0</c:v>
                </c:pt>
                <c:pt idx="2780">
                  <c:v>0</c:v>
                </c:pt>
                <c:pt idx="2781">
                  <c:v>0</c:v>
                </c:pt>
                <c:pt idx="2782">
                  <c:v>0</c:v>
                </c:pt>
                <c:pt idx="2783">
                  <c:v>0</c:v>
                </c:pt>
                <c:pt idx="2784">
                  <c:v>0</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0</c:v>
                </c:pt>
                <c:pt idx="2804">
                  <c:v>0</c:v>
                </c:pt>
                <c:pt idx="2805">
                  <c:v>0</c:v>
                </c:pt>
                <c:pt idx="2806">
                  <c:v>0</c:v>
                </c:pt>
                <c:pt idx="2807">
                  <c:v>0</c:v>
                </c:pt>
                <c:pt idx="2808">
                  <c:v>0</c:v>
                </c:pt>
                <c:pt idx="2809">
                  <c:v>0</c:v>
                </c:pt>
                <c:pt idx="2810">
                  <c:v>0</c:v>
                </c:pt>
                <c:pt idx="2811">
                  <c:v>0</c:v>
                </c:pt>
                <c:pt idx="2812">
                  <c:v>0</c:v>
                </c:pt>
                <c:pt idx="2813">
                  <c:v>0</c:v>
                </c:pt>
                <c:pt idx="2814">
                  <c:v>0</c:v>
                </c:pt>
                <c:pt idx="2815">
                  <c:v>0</c:v>
                </c:pt>
                <c:pt idx="2816">
                  <c:v>0</c:v>
                </c:pt>
                <c:pt idx="2817">
                  <c:v>0</c:v>
                </c:pt>
                <c:pt idx="2818">
                  <c:v>0</c:v>
                </c:pt>
                <c:pt idx="2819">
                  <c:v>0</c:v>
                </c:pt>
                <c:pt idx="2820">
                  <c:v>0</c:v>
                </c:pt>
                <c:pt idx="2821">
                  <c:v>0</c:v>
                </c:pt>
                <c:pt idx="2822">
                  <c:v>0</c:v>
                </c:pt>
                <c:pt idx="2823">
                  <c:v>0</c:v>
                </c:pt>
                <c:pt idx="2824">
                  <c:v>0</c:v>
                </c:pt>
                <c:pt idx="2825">
                  <c:v>0.1</c:v>
                </c:pt>
                <c:pt idx="2826">
                  <c:v>0</c:v>
                </c:pt>
                <c:pt idx="2827">
                  <c:v>0</c:v>
                </c:pt>
                <c:pt idx="2828">
                  <c:v>0</c:v>
                </c:pt>
                <c:pt idx="2829">
                  <c:v>0</c:v>
                </c:pt>
                <c:pt idx="2830">
                  <c:v>0</c:v>
                </c:pt>
                <c:pt idx="2831">
                  <c:v>0.1</c:v>
                </c:pt>
                <c:pt idx="2832">
                  <c:v>0</c:v>
                </c:pt>
                <c:pt idx="2833">
                  <c:v>0</c:v>
                </c:pt>
                <c:pt idx="2834">
                  <c:v>0</c:v>
                </c:pt>
                <c:pt idx="2835">
                  <c:v>0</c:v>
                </c:pt>
                <c:pt idx="2836">
                  <c:v>0</c:v>
                </c:pt>
                <c:pt idx="2837">
                  <c:v>0</c:v>
                </c:pt>
                <c:pt idx="2838">
                  <c:v>0</c:v>
                </c:pt>
                <c:pt idx="2839">
                  <c:v>0</c:v>
                </c:pt>
                <c:pt idx="2840">
                  <c:v>0</c:v>
                </c:pt>
                <c:pt idx="2841">
                  <c:v>0</c:v>
                </c:pt>
                <c:pt idx="2842">
                  <c:v>0</c:v>
                </c:pt>
                <c:pt idx="2843">
                  <c:v>0</c:v>
                </c:pt>
                <c:pt idx="2844">
                  <c:v>0</c:v>
                </c:pt>
                <c:pt idx="2845">
                  <c:v>0</c:v>
                </c:pt>
                <c:pt idx="2846">
                  <c:v>0</c:v>
                </c:pt>
                <c:pt idx="2847">
                  <c:v>0</c:v>
                </c:pt>
                <c:pt idx="2848">
                  <c:v>0</c:v>
                </c:pt>
                <c:pt idx="2849">
                  <c:v>0</c:v>
                </c:pt>
                <c:pt idx="2850">
                  <c:v>0</c:v>
                </c:pt>
                <c:pt idx="2851">
                  <c:v>0</c:v>
                </c:pt>
                <c:pt idx="2852">
                  <c:v>0</c:v>
                </c:pt>
                <c:pt idx="2853">
                  <c:v>0</c:v>
                </c:pt>
                <c:pt idx="2854">
                  <c:v>0</c:v>
                </c:pt>
                <c:pt idx="2855">
                  <c:v>0</c:v>
                </c:pt>
                <c:pt idx="2856">
                  <c:v>0</c:v>
                </c:pt>
                <c:pt idx="2857">
                  <c:v>0</c:v>
                </c:pt>
                <c:pt idx="2858">
                  <c:v>0</c:v>
                </c:pt>
                <c:pt idx="2859">
                  <c:v>0</c:v>
                </c:pt>
                <c:pt idx="2860">
                  <c:v>0</c:v>
                </c:pt>
                <c:pt idx="2861">
                  <c:v>0.1</c:v>
                </c:pt>
                <c:pt idx="2862">
                  <c:v>0</c:v>
                </c:pt>
                <c:pt idx="2863">
                  <c:v>0</c:v>
                </c:pt>
                <c:pt idx="2864">
                  <c:v>1.1000000000000001</c:v>
                </c:pt>
                <c:pt idx="2865">
                  <c:v>7.8000000000000007</c:v>
                </c:pt>
                <c:pt idx="2866">
                  <c:v>6.8000000000000007</c:v>
                </c:pt>
                <c:pt idx="2867">
                  <c:v>2.1999999999999997</c:v>
                </c:pt>
                <c:pt idx="2868">
                  <c:v>1.6</c:v>
                </c:pt>
                <c:pt idx="2869">
                  <c:v>8.6999999999999993</c:v>
                </c:pt>
                <c:pt idx="2870">
                  <c:v>24.6</c:v>
                </c:pt>
                <c:pt idx="2871">
                  <c:v>15.6</c:v>
                </c:pt>
                <c:pt idx="2872">
                  <c:v>8.6</c:v>
                </c:pt>
                <c:pt idx="2873">
                  <c:v>11.2</c:v>
                </c:pt>
                <c:pt idx="2874">
                  <c:v>3.8000000000000003</c:v>
                </c:pt>
                <c:pt idx="2875">
                  <c:v>0.5</c:v>
                </c:pt>
                <c:pt idx="2876">
                  <c:v>0.30000000000000004</c:v>
                </c:pt>
                <c:pt idx="2877">
                  <c:v>0</c:v>
                </c:pt>
                <c:pt idx="2878">
                  <c:v>0</c:v>
                </c:pt>
                <c:pt idx="2879">
                  <c:v>0.1</c:v>
                </c:pt>
                <c:pt idx="2880">
                  <c:v>0</c:v>
                </c:pt>
                <c:pt idx="2881">
                  <c:v>0.1</c:v>
                </c:pt>
                <c:pt idx="2882">
                  <c:v>0</c:v>
                </c:pt>
                <c:pt idx="2883">
                  <c:v>0</c:v>
                </c:pt>
                <c:pt idx="2884">
                  <c:v>0</c:v>
                </c:pt>
                <c:pt idx="2885">
                  <c:v>0</c:v>
                </c:pt>
                <c:pt idx="2886">
                  <c:v>0</c:v>
                </c:pt>
                <c:pt idx="2887">
                  <c:v>0</c:v>
                </c:pt>
                <c:pt idx="2888">
                  <c:v>0</c:v>
                </c:pt>
                <c:pt idx="2889">
                  <c:v>0</c:v>
                </c:pt>
                <c:pt idx="2890">
                  <c:v>0</c:v>
                </c:pt>
                <c:pt idx="2891">
                  <c:v>0</c:v>
                </c:pt>
                <c:pt idx="2892">
                  <c:v>0</c:v>
                </c:pt>
                <c:pt idx="2893">
                  <c:v>0</c:v>
                </c:pt>
                <c:pt idx="2894">
                  <c:v>0</c:v>
                </c:pt>
                <c:pt idx="2895">
                  <c:v>0</c:v>
                </c:pt>
                <c:pt idx="2896">
                  <c:v>0</c:v>
                </c:pt>
                <c:pt idx="2897">
                  <c:v>0</c:v>
                </c:pt>
                <c:pt idx="2898">
                  <c:v>0</c:v>
                </c:pt>
                <c:pt idx="2899">
                  <c:v>0</c:v>
                </c:pt>
                <c:pt idx="2900">
                  <c:v>0</c:v>
                </c:pt>
                <c:pt idx="2901">
                  <c:v>0</c:v>
                </c:pt>
                <c:pt idx="2902">
                  <c:v>0</c:v>
                </c:pt>
                <c:pt idx="2903">
                  <c:v>0</c:v>
                </c:pt>
                <c:pt idx="2904">
                  <c:v>0.1</c:v>
                </c:pt>
                <c:pt idx="2905">
                  <c:v>0.30000000000000004</c:v>
                </c:pt>
                <c:pt idx="2906">
                  <c:v>1.1000000000000001</c:v>
                </c:pt>
                <c:pt idx="2907">
                  <c:v>0</c:v>
                </c:pt>
                <c:pt idx="2908">
                  <c:v>0</c:v>
                </c:pt>
                <c:pt idx="2909">
                  <c:v>0</c:v>
                </c:pt>
                <c:pt idx="2910">
                  <c:v>0</c:v>
                </c:pt>
                <c:pt idx="2911">
                  <c:v>0</c:v>
                </c:pt>
                <c:pt idx="2912">
                  <c:v>0</c:v>
                </c:pt>
                <c:pt idx="2913">
                  <c:v>0</c:v>
                </c:pt>
                <c:pt idx="2914">
                  <c:v>0</c:v>
                </c:pt>
                <c:pt idx="2915">
                  <c:v>0</c:v>
                </c:pt>
                <c:pt idx="2916">
                  <c:v>0</c:v>
                </c:pt>
                <c:pt idx="2917">
                  <c:v>2.2000000000000002</c:v>
                </c:pt>
                <c:pt idx="2918">
                  <c:v>0</c:v>
                </c:pt>
                <c:pt idx="2919">
                  <c:v>0</c:v>
                </c:pt>
                <c:pt idx="2920">
                  <c:v>0</c:v>
                </c:pt>
                <c:pt idx="2921">
                  <c:v>0</c:v>
                </c:pt>
                <c:pt idx="2922">
                  <c:v>0</c:v>
                </c:pt>
                <c:pt idx="2923">
                  <c:v>0</c:v>
                </c:pt>
                <c:pt idx="2924">
                  <c:v>0</c:v>
                </c:pt>
                <c:pt idx="2925">
                  <c:v>0</c:v>
                </c:pt>
                <c:pt idx="2926">
                  <c:v>0</c:v>
                </c:pt>
                <c:pt idx="2927">
                  <c:v>1</c:v>
                </c:pt>
                <c:pt idx="2928">
                  <c:v>0</c:v>
                </c:pt>
                <c:pt idx="2929">
                  <c:v>0</c:v>
                </c:pt>
                <c:pt idx="2930">
                  <c:v>0</c:v>
                </c:pt>
                <c:pt idx="2931">
                  <c:v>0.5</c:v>
                </c:pt>
                <c:pt idx="2932">
                  <c:v>0.1</c:v>
                </c:pt>
                <c:pt idx="2933">
                  <c:v>0</c:v>
                </c:pt>
                <c:pt idx="2934">
                  <c:v>0</c:v>
                </c:pt>
                <c:pt idx="2935">
                  <c:v>0</c:v>
                </c:pt>
                <c:pt idx="2936">
                  <c:v>0</c:v>
                </c:pt>
                <c:pt idx="2937">
                  <c:v>0</c:v>
                </c:pt>
                <c:pt idx="2938">
                  <c:v>0</c:v>
                </c:pt>
                <c:pt idx="2939">
                  <c:v>0</c:v>
                </c:pt>
                <c:pt idx="2940">
                  <c:v>0</c:v>
                </c:pt>
                <c:pt idx="2941">
                  <c:v>0</c:v>
                </c:pt>
                <c:pt idx="2942">
                  <c:v>0</c:v>
                </c:pt>
                <c:pt idx="2943">
                  <c:v>0</c:v>
                </c:pt>
                <c:pt idx="2944">
                  <c:v>0</c:v>
                </c:pt>
                <c:pt idx="2945">
                  <c:v>0</c:v>
                </c:pt>
                <c:pt idx="2946">
                  <c:v>0</c:v>
                </c:pt>
                <c:pt idx="2947">
                  <c:v>0</c:v>
                </c:pt>
                <c:pt idx="2948">
                  <c:v>0</c:v>
                </c:pt>
                <c:pt idx="2949">
                  <c:v>0</c:v>
                </c:pt>
                <c:pt idx="2950">
                  <c:v>0</c:v>
                </c:pt>
                <c:pt idx="2951">
                  <c:v>0</c:v>
                </c:pt>
                <c:pt idx="2952">
                  <c:v>0</c:v>
                </c:pt>
                <c:pt idx="2953">
                  <c:v>3.6</c:v>
                </c:pt>
                <c:pt idx="2954">
                  <c:v>5.7000000000000011</c:v>
                </c:pt>
                <c:pt idx="2955">
                  <c:v>0.4</c:v>
                </c:pt>
                <c:pt idx="2956">
                  <c:v>0</c:v>
                </c:pt>
                <c:pt idx="2957">
                  <c:v>0</c:v>
                </c:pt>
                <c:pt idx="2958">
                  <c:v>0</c:v>
                </c:pt>
                <c:pt idx="2959">
                  <c:v>0</c:v>
                </c:pt>
                <c:pt idx="2960">
                  <c:v>0</c:v>
                </c:pt>
                <c:pt idx="2961">
                  <c:v>0</c:v>
                </c:pt>
                <c:pt idx="2962">
                  <c:v>0</c:v>
                </c:pt>
                <c:pt idx="2963">
                  <c:v>0</c:v>
                </c:pt>
                <c:pt idx="2964">
                  <c:v>0</c:v>
                </c:pt>
                <c:pt idx="2965">
                  <c:v>0</c:v>
                </c:pt>
                <c:pt idx="2966">
                  <c:v>0</c:v>
                </c:pt>
                <c:pt idx="2967">
                  <c:v>0</c:v>
                </c:pt>
                <c:pt idx="2968">
                  <c:v>0</c:v>
                </c:pt>
                <c:pt idx="2969">
                  <c:v>0</c:v>
                </c:pt>
                <c:pt idx="2970">
                  <c:v>0</c:v>
                </c:pt>
                <c:pt idx="2971">
                  <c:v>0</c:v>
                </c:pt>
                <c:pt idx="2972">
                  <c:v>0</c:v>
                </c:pt>
                <c:pt idx="2973">
                  <c:v>0</c:v>
                </c:pt>
                <c:pt idx="2974">
                  <c:v>0</c:v>
                </c:pt>
                <c:pt idx="2975">
                  <c:v>0</c:v>
                </c:pt>
                <c:pt idx="2976">
                  <c:v>0</c:v>
                </c:pt>
                <c:pt idx="2977">
                  <c:v>0</c:v>
                </c:pt>
                <c:pt idx="2978">
                  <c:v>0</c:v>
                </c:pt>
                <c:pt idx="2979">
                  <c:v>0</c:v>
                </c:pt>
                <c:pt idx="2980">
                  <c:v>0</c:v>
                </c:pt>
                <c:pt idx="2981">
                  <c:v>0</c:v>
                </c:pt>
                <c:pt idx="2982">
                  <c:v>0.1</c:v>
                </c:pt>
                <c:pt idx="2983">
                  <c:v>0</c:v>
                </c:pt>
                <c:pt idx="2984">
                  <c:v>0</c:v>
                </c:pt>
                <c:pt idx="2985">
                  <c:v>0</c:v>
                </c:pt>
                <c:pt idx="2986">
                  <c:v>0</c:v>
                </c:pt>
                <c:pt idx="2987">
                  <c:v>0.1</c:v>
                </c:pt>
                <c:pt idx="2988">
                  <c:v>0</c:v>
                </c:pt>
                <c:pt idx="2989">
                  <c:v>0</c:v>
                </c:pt>
                <c:pt idx="2990">
                  <c:v>0</c:v>
                </c:pt>
                <c:pt idx="2991">
                  <c:v>0</c:v>
                </c:pt>
                <c:pt idx="2992">
                  <c:v>0</c:v>
                </c:pt>
                <c:pt idx="2993">
                  <c:v>0</c:v>
                </c:pt>
                <c:pt idx="2994">
                  <c:v>0</c:v>
                </c:pt>
                <c:pt idx="2995">
                  <c:v>0</c:v>
                </c:pt>
                <c:pt idx="2996">
                  <c:v>0</c:v>
                </c:pt>
                <c:pt idx="2997">
                  <c:v>2.1</c:v>
                </c:pt>
                <c:pt idx="2998">
                  <c:v>1.4000000000000001</c:v>
                </c:pt>
                <c:pt idx="2999">
                  <c:v>0.6</c:v>
                </c:pt>
                <c:pt idx="3000">
                  <c:v>0</c:v>
                </c:pt>
                <c:pt idx="3001">
                  <c:v>0</c:v>
                </c:pt>
                <c:pt idx="3002">
                  <c:v>0</c:v>
                </c:pt>
                <c:pt idx="3003">
                  <c:v>0</c:v>
                </c:pt>
                <c:pt idx="3004">
                  <c:v>0</c:v>
                </c:pt>
                <c:pt idx="3005">
                  <c:v>0</c:v>
                </c:pt>
                <c:pt idx="3006">
                  <c:v>0</c:v>
                </c:pt>
                <c:pt idx="3007">
                  <c:v>0</c:v>
                </c:pt>
                <c:pt idx="3008">
                  <c:v>0</c:v>
                </c:pt>
                <c:pt idx="3009">
                  <c:v>0</c:v>
                </c:pt>
                <c:pt idx="3010">
                  <c:v>0</c:v>
                </c:pt>
                <c:pt idx="3011">
                  <c:v>0</c:v>
                </c:pt>
                <c:pt idx="3012">
                  <c:v>0</c:v>
                </c:pt>
                <c:pt idx="3013">
                  <c:v>0</c:v>
                </c:pt>
                <c:pt idx="3014">
                  <c:v>0.4</c:v>
                </c:pt>
                <c:pt idx="3015">
                  <c:v>0.2</c:v>
                </c:pt>
                <c:pt idx="3016">
                  <c:v>0.1</c:v>
                </c:pt>
                <c:pt idx="3017">
                  <c:v>0</c:v>
                </c:pt>
                <c:pt idx="3018">
                  <c:v>0</c:v>
                </c:pt>
                <c:pt idx="3019">
                  <c:v>0</c:v>
                </c:pt>
                <c:pt idx="3020">
                  <c:v>0</c:v>
                </c:pt>
                <c:pt idx="3021">
                  <c:v>0</c:v>
                </c:pt>
                <c:pt idx="3022">
                  <c:v>0</c:v>
                </c:pt>
                <c:pt idx="3023">
                  <c:v>0</c:v>
                </c:pt>
                <c:pt idx="3024">
                  <c:v>0.1</c:v>
                </c:pt>
                <c:pt idx="3025">
                  <c:v>0</c:v>
                </c:pt>
                <c:pt idx="3026">
                  <c:v>0</c:v>
                </c:pt>
                <c:pt idx="3027">
                  <c:v>0</c:v>
                </c:pt>
                <c:pt idx="3028">
                  <c:v>0</c:v>
                </c:pt>
                <c:pt idx="3029">
                  <c:v>0</c:v>
                </c:pt>
                <c:pt idx="3030">
                  <c:v>3.7</c:v>
                </c:pt>
                <c:pt idx="3031">
                  <c:v>0.1</c:v>
                </c:pt>
                <c:pt idx="3032">
                  <c:v>0</c:v>
                </c:pt>
                <c:pt idx="3033">
                  <c:v>0</c:v>
                </c:pt>
                <c:pt idx="3034">
                  <c:v>0</c:v>
                </c:pt>
                <c:pt idx="3035">
                  <c:v>0</c:v>
                </c:pt>
                <c:pt idx="3036">
                  <c:v>0</c:v>
                </c:pt>
                <c:pt idx="3037">
                  <c:v>0</c:v>
                </c:pt>
                <c:pt idx="3038">
                  <c:v>0</c:v>
                </c:pt>
                <c:pt idx="3039">
                  <c:v>0</c:v>
                </c:pt>
                <c:pt idx="3040">
                  <c:v>0</c:v>
                </c:pt>
                <c:pt idx="3041">
                  <c:v>0</c:v>
                </c:pt>
                <c:pt idx="3042">
                  <c:v>0</c:v>
                </c:pt>
                <c:pt idx="3043">
                  <c:v>0</c:v>
                </c:pt>
                <c:pt idx="3044">
                  <c:v>0</c:v>
                </c:pt>
                <c:pt idx="3045">
                  <c:v>0</c:v>
                </c:pt>
                <c:pt idx="3046">
                  <c:v>0</c:v>
                </c:pt>
                <c:pt idx="3047">
                  <c:v>0</c:v>
                </c:pt>
                <c:pt idx="3048">
                  <c:v>0</c:v>
                </c:pt>
                <c:pt idx="3049">
                  <c:v>0</c:v>
                </c:pt>
                <c:pt idx="3050">
                  <c:v>0</c:v>
                </c:pt>
                <c:pt idx="3051">
                  <c:v>0</c:v>
                </c:pt>
                <c:pt idx="3052">
                  <c:v>0</c:v>
                </c:pt>
                <c:pt idx="3053">
                  <c:v>0.1</c:v>
                </c:pt>
                <c:pt idx="3054">
                  <c:v>0.1</c:v>
                </c:pt>
                <c:pt idx="3055">
                  <c:v>0</c:v>
                </c:pt>
                <c:pt idx="3056">
                  <c:v>0</c:v>
                </c:pt>
                <c:pt idx="3057">
                  <c:v>0</c:v>
                </c:pt>
                <c:pt idx="3058">
                  <c:v>0.30000000000000004</c:v>
                </c:pt>
                <c:pt idx="3059">
                  <c:v>0.1</c:v>
                </c:pt>
                <c:pt idx="3060">
                  <c:v>0</c:v>
                </c:pt>
                <c:pt idx="3061">
                  <c:v>0</c:v>
                </c:pt>
                <c:pt idx="3062">
                  <c:v>9.1</c:v>
                </c:pt>
                <c:pt idx="3063">
                  <c:v>4.7</c:v>
                </c:pt>
                <c:pt idx="3064">
                  <c:v>3.3</c:v>
                </c:pt>
                <c:pt idx="3065">
                  <c:v>2.5</c:v>
                </c:pt>
                <c:pt idx="3066">
                  <c:v>0.9</c:v>
                </c:pt>
                <c:pt idx="3067">
                  <c:v>0</c:v>
                </c:pt>
                <c:pt idx="3068">
                  <c:v>0</c:v>
                </c:pt>
                <c:pt idx="3069">
                  <c:v>0</c:v>
                </c:pt>
                <c:pt idx="3070">
                  <c:v>0</c:v>
                </c:pt>
                <c:pt idx="3071">
                  <c:v>0</c:v>
                </c:pt>
                <c:pt idx="3072">
                  <c:v>0</c:v>
                </c:pt>
                <c:pt idx="3073">
                  <c:v>0</c:v>
                </c:pt>
                <c:pt idx="3074">
                  <c:v>0</c:v>
                </c:pt>
                <c:pt idx="3075">
                  <c:v>1.5</c:v>
                </c:pt>
                <c:pt idx="3076">
                  <c:v>1.4</c:v>
                </c:pt>
                <c:pt idx="3077">
                  <c:v>0</c:v>
                </c:pt>
                <c:pt idx="3078">
                  <c:v>0</c:v>
                </c:pt>
                <c:pt idx="3079">
                  <c:v>0</c:v>
                </c:pt>
                <c:pt idx="3080">
                  <c:v>0</c:v>
                </c:pt>
                <c:pt idx="3081">
                  <c:v>0</c:v>
                </c:pt>
                <c:pt idx="3082">
                  <c:v>0</c:v>
                </c:pt>
                <c:pt idx="3083">
                  <c:v>0</c:v>
                </c:pt>
                <c:pt idx="3084">
                  <c:v>0</c:v>
                </c:pt>
                <c:pt idx="3085">
                  <c:v>0</c:v>
                </c:pt>
                <c:pt idx="3086">
                  <c:v>0</c:v>
                </c:pt>
                <c:pt idx="3087">
                  <c:v>0</c:v>
                </c:pt>
                <c:pt idx="3088">
                  <c:v>0</c:v>
                </c:pt>
                <c:pt idx="3089">
                  <c:v>0</c:v>
                </c:pt>
                <c:pt idx="3090">
                  <c:v>0</c:v>
                </c:pt>
                <c:pt idx="3091">
                  <c:v>0</c:v>
                </c:pt>
                <c:pt idx="3092">
                  <c:v>0</c:v>
                </c:pt>
                <c:pt idx="3093">
                  <c:v>0</c:v>
                </c:pt>
                <c:pt idx="3094">
                  <c:v>0</c:v>
                </c:pt>
                <c:pt idx="3095">
                  <c:v>0</c:v>
                </c:pt>
                <c:pt idx="3096">
                  <c:v>1.2</c:v>
                </c:pt>
                <c:pt idx="3097">
                  <c:v>0.6</c:v>
                </c:pt>
                <c:pt idx="3098">
                  <c:v>0</c:v>
                </c:pt>
                <c:pt idx="3099">
                  <c:v>0</c:v>
                </c:pt>
                <c:pt idx="3100">
                  <c:v>0</c:v>
                </c:pt>
                <c:pt idx="3101">
                  <c:v>0</c:v>
                </c:pt>
                <c:pt idx="3102">
                  <c:v>0</c:v>
                </c:pt>
                <c:pt idx="3103">
                  <c:v>0</c:v>
                </c:pt>
                <c:pt idx="3104">
                  <c:v>0.4</c:v>
                </c:pt>
                <c:pt idx="3105">
                  <c:v>0</c:v>
                </c:pt>
                <c:pt idx="3106">
                  <c:v>0</c:v>
                </c:pt>
                <c:pt idx="3107">
                  <c:v>0</c:v>
                </c:pt>
                <c:pt idx="3108">
                  <c:v>0</c:v>
                </c:pt>
                <c:pt idx="3109">
                  <c:v>0</c:v>
                </c:pt>
                <c:pt idx="3110">
                  <c:v>0</c:v>
                </c:pt>
                <c:pt idx="3111">
                  <c:v>0</c:v>
                </c:pt>
                <c:pt idx="3112">
                  <c:v>0</c:v>
                </c:pt>
                <c:pt idx="3113">
                  <c:v>0</c:v>
                </c:pt>
                <c:pt idx="3114">
                  <c:v>0</c:v>
                </c:pt>
                <c:pt idx="3115">
                  <c:v>0</c:v>
                </c:pt>
                <c:pt idx="3116">
                  <c:v>0</c:v>
                </c:pt>
                <c:pt idx="3117">
                  <c:v>0</c:v>
                </c:pt>
                <c:pt idx="3118">
                  <c:v>0</c:v>
                </c:pt>
                <c:pt idx="3119">
                  <c:v>0</c:v>
                </c:pt>
                <c:pt idx="3120">
                  <c:v>0</c:v>
                </c:pt>
                <c:pt idx="3121">
                  <c:v>0</c:v>
                </c:pt>
                <c:pt idx="3122">
                  <c:v>0</c:v>
                </c:pt>
                <c:pt idx="3123">
                  <c:v>0</c:v>
                </c:pt>
                <c:pt idx="3124">
                  <c:v>0</c:v>
                </c:pt>
                <c:pt idx="3125">
                  <c:v>0</c:v>
                </c:pt>
                <c:pt idx="3126">
                  <c:v>0</c:v>
                </c:pt>
                <c:pt idx="3127">
                  <c:v>0</c:v>
                </c:pt>
                <c:pt idx="3128">
                  <c:v>0</c:v>
                </c:pt>
                <c:pt idx="3129">
                  <c:v>3.4</c:v>
                </c:pt>
                <c:pt idx="3130">
                  <c:v>10.4</c:v>
                </c:pt>
                <c:pt idx="3131">
                  <c:v>1.2000000000000002</c:v>
                </c:pt>
                <c:pt idx="3132">
                  <c:v>0</c:v>
                </c:pt>
                <c:pt idx="3133">
                  <c:v>0.89999999999999991</c:v>
                </c:pt>
                <c:pt idx="3134">
                  <c:v>0</c:v>
                </c:pt>
                <c:pt idx="3135">
                  <c:v>0</c:v>
                </c:pt>
                <c:pt idx="3136">
                  <c:v>0</c:v>
                </c:pt>
                <c:pt idx="3137">
                  <c:v>0</c:v>
                </c:pt>
                <c:pt idx="3138">
                  <c:v>0</c:v>
                </c:pt>
                <c:pt idx="3139">
                  <c:v>0</c:v>
                </c:pt>
                <c:pt idx="3140">
                  <c:v>0</c:v>
                </c:pt>
                <c:pt idx="3141">
                  <c:v>0</c:v>
                </c:pt>
                <c:pt idx="3142">
                  <c:v>0</c:v>
                </c:pt>
                <c:pt idx="3143">
                  <c:v>0</c:v>
                </c:pt>
                <c:pt idx="3144">
                  <c:v>0</c:v>
                </c:pt>
                <c:pt idx="3145">
                  <c:v>0</c:v>
                </c:pt>
                <c:pt idx="3146">
                  <c:v>0</c:v>
                </c:pt>
                <c:pt idx="3147">
                  <c:v>0</c:v>
                </c:pt>
                <c:pt idx="3148">
                  <c:v>0</c:v>
                </c:pt>
                <c:pt idx="3149">
                  <c:v>0</c:v>
                </c:pt>
                <c:pt idx="3150">
                  <c:v>0</c:v>
                </c:pt>
                <c:pt idx="3151">
                  <c:v>0</c:v>
                </c:pt>
                <c:pt idx="3152">
                  <c:v>0</c:v>
                </c:pt>
                <c:pt idx="3153">
                  <c:v>0</c:v>
                </c:pt>
                <c:pt idx="3154">
                  <c:v>0</c:v>
                </c:pt>
                <c:pt idx="3155">
                  <c:v>0</c:v>
                </c:pt>
                <c:pt idx="3156">
                  <c:v>0</c:v>
                </c:pt>
                <c:pt idx="3157">
                  <c:v>0</c:v>
                </c:pt>
                <c:pt idx="3158">
                  <c:v>0</c:v>
                </c:pt>
                <c:pt idx="3159">
                  <c:v>0</c:v>
                </c:pt>
                <c:pt idx="3160">
                  <c:v>0</c:v>
                </c:pt>
                <c:pt idx="3161">
                  <c:v>0</c:v>
                </c:pt>
                <c:pt idx="3162">
                  <c:v>0</c:v>
                </c:pt>
                <c:pt idx="3163">
                  <c:v>0</c:v>
                </c:pt>
                <c:pt idx="3164">
                  <c:v>0</c:v>
                </c:pt>
                <c:pt idx="3165">
                  <c:v>0</c:v>
                </c:pt>
                <c:pt idx="3166">
                  <c:v>0</c:v>
                </c:pt>
                <c:pt idx="3167">
                  <c:v>0</c:v>
                </c:pt>
                <c:pt idx="3168">
                  <c:v>0</c:v>
                </c:pt>
                <c:pt idx="3169">
                  <c:v>0</c:v>
                </c:pt>
                <c:pt idx="3170">
                  <c:v>0</c:v>
                </c:pt>
                <c:pt idx="3171">
                  <c:v>0</c:v>
                </c:pt>
                <c:pt idx="3172">
                  <c:v>0</c:v>
                </c:pt>
                <c:pt idx="3173">
                  <c:v>0</c:v>
                </c:pt>
                <c:pt idx="3174">
                  <c:v>0</c:v>
                </c:pt>
                <c:pt idx="3175">
                  <c:v>0</c:v>
                </c:pt>
                <c:pt idx="3176">
                  <c:v>0</c:v>
                </c:pt>
                <c:pt idx="3177">
                  <c:v>0</c:v>
                </c:pt>
                <c:pt idx="3178">
                  <c:v>0</c:v>
                </c:pt>
                <c:pt idx="3179">
                  <c:v>0</c:v>
                </c:pt>
                <c:pt idx="3180">
                  <c:v>0</c:v>
                </c:pt>
                <c:pt idx="3181">
                  <c:v>0</c:v>
                </c:pt>
                <c:pt idx="3182">
                  <c:v>0</c:v>
                </c:pt>
                <c:pt idx="3183">
                  <c:v>0</c:v>
                </c:pt>
                <c:pt idx="3184">
                  <c:v>0</c:v>
                </c:pt>
                <c:pt idx="3185">
                  <c:v>0</c:v>
                </c:pt>
                <c:pt idx="3186">
                  <c:v>0</c:v>
                </c:pt>
                <c:pt idx="3187">
                  <c:v>0</c:v>
                </c:pt>
                <c:pt idx="3188">
                  <c:v>0</c:v>
                </c:pt>
                <c:pt idx="3189">
                  <c:v>0</c:v>
                </c:pt>
                <c:pt idx="3190">
                  <c:v>0</c:v>
                </c:pt>
                <c:pt idx="3191">
                  <c:v>0</c:v>
                </c:pt>
                <c:pt idx="3192">
                  <c:v>0</c:v>
                </c:pt>
                <c:pt idx="3193">
                  <c:v>0</c:v>
                </c:pt>
                <c:pt idx="3194">
                  <c:v>0</c:v>
                </c:pt>
                <c:pt idx="3195">
                  <c:v>0</c:v>
                </c:pt>
                <c:pt idx="3196">
                  <c:v>0</c:v>
                </c:pt>
                <c:pt idx="3197">
                  <c:v>0</c:v>
                </c:pt>
                <c:pt idx="3198">
                  <c:v>0</c:v>
                </c:pt>
                <c:pt idx="3199">
                  <c:v>0</c:v>
                </c:pt>
                <c:pt idx="3200">
                  <c:v>0</c:v>
                </c:pt>
                <c:pt idx="3201">
                  <c:v>0</c:v>
                </c:pt>
                <c:pt idx="3202">
                  <c:v>0</c:v>
                </c:pt>
                <c:pt idx="3203">
                  <c:v>0</c:v>
                </c:pt>
                <c:pt idx="3204">
                  <c:v>0</c:v>
                </c:pt>
                <c:pt idx="3205">
                  <c:v>0</c:v>
                </c:pt>
                <c:pt idx="3206">
                  <c:v>0</c:v>
                </c:pt>
                <c:pt idx="3207">
                  <c:v>0</c:v>
                </c:pt>
                <c:pt idx="3208">
                  <c:v>0</c:v>
                </c:pt>
                <c:pt idx="3209">
                  <c:v>0</c:v>
                </c:pt>
                <c:pt idx="3210">
                  <c:v>0</c:v>
                </c:pt>
                <c:pt idx="3211">
                  <c:v>0</c:v>
                </c:pt>
                <c:pt idx="3212">
                  <c:v>0</c:v>
                </c:pt>
                <c:pt idx="3213">
                  <c:v>0.1</c:v>
                </c:pt>
                <c:pt idx="3214">
                  <c:v>6.4</c:v>
                </c:pt>
                <c:pt idx="3215">
                  <c:v>0</c:v>
                </c:pt>
                <c:pt idx="3216">
                  <c:v>0</c:v>
                </c:pt>
                <c:pt idx="3217">
                  <c:v>0</c:v>
                </c:pt>
                <c:pt idx="3218">
                  <c:v>0.1</c:v>
                </c:pt>
                <c:pt idx="3219">
                  <c:v>0.4</c:v>
                </c:pt>
                <c:pt idx="3220">
                  <c:v>0</c:v>
                </c:pt>
                <c:pt idx="3221">
                  <c:v>0</c:v>
                </c:pt>
                <c:pt idx="3222">
                  <c:v>1.4</c:v>
                </c:pt>
                <c:pt idx="3223">
                  <c:v>10.199999999999999</c:v>
                </c:pt>
                <c:pt idx="3224">
                  <c:v>9.2000000000000011</c:v>
                </c:pt>
                <c:pt idx="3225">
                  <c:v>6.8000000000000007</c:v>
                </c:pt>
                <c:pt idx="3226">
                  <c:v>1</c:v>
                </c:pt>
                <c:pt idx="3227">
                  <c:v>0.1</c:v>
                </c:pt>
                <c:pt idx="3228">
                  <c:v>0</c:v>
                </c:pt>
                <c:pt idx="3229">
                  <c:v>0</c:v>
                </c:pt>
                <c:pt idx="3230">
                  <c:v>0</c:v>
                </c:pt>
                <c:pt idx="3231">
                  <c:v>0</c:v>
                </c:pt>
                <c:pt idx="3232">
                  <c:v>0</c:v>
                </c:pt>
                <c:pt idx="3233">
                  <c:v>0</c:v>
                </c:pt>
                <c:pt idx="3234">
                  <c:v>0</c:v>
                </c:pt>
                <c:pt idx="3235">
                  <c:v>0</c:v>
                </c:pt>
                <c:pt idx="3236">
                  <c:v>0</c:v>
                </c:pt>
                <c:pt idx="3237">
                  <c:v>0</c:v>
                </c:pt>
                <c:pt idx="3238">
                  <c:v>0</c:v>
                </c:pt>
                <c:pt idx="3239">
                  <c:v>0</c:v>
                </c:pt>
                <c:pt idx="3240">
                  <c:v>0</c:v>
                </c:pt>
                <c:pt idx="3241">
                  <c:v>0</c:v>
                </c:pt>
                <c:pt idx="3242">
                  <c:v>0</c:v>
                </c:pt>
                <c:pt idx="3243">
                  <c:v>0</c:v>
                </c:pt>
                <c:pt idx="3244">
                  <c:v>0</c:v>
                </c:pt>
                <c:pt idx="3245">
                  <c:v>0</c:v>
                </c:pt>
                <c:pt idx="3246">
                  <c:v>0</c:v>
                </c:pt>
                <c:pt idx="3247">
                  <c:v>0</c:v>
                </c:pt>
                <c:pt idx="3248">
                  <c:v>0</c:v>
                </c:pt>
                <c:pt idx="3249">
                  <c:v>0</c:v>
                </c:pt>
                <c:pt idx="3250">
                  <c:v>0</c:v>
                </c:pt>
                <c:pt idx="3251">
                  <c:v>0</c:v>
                </c:pt>
                <c:pt idx="3252">
                  <c:v>0</c:v>
                </c:pt>
                <c:pt idx="3253">
                  <c:v>0</c:v>
                </c:pt>
                <c:pt idx="3254">
                  <c:v>0</c:v>
                </c:pt>
                <c:pt idx="3255">
                  <c:v>0</c:v>
                </c:pt>
                <c:pt idx="3256">
                  <c:v>0</c:v>
                </c:pt>
                <c:pt idx="3257">
                  <c:v>0</c:v>
                </c:pt>
                <c:pt idx="3258">
                  <c:v>0</c:v>
                </c:pt>
                <c:pt idx="3259">
                  <c:v>0</c:v>
                </c:pt>
                <c:pt idx="3260">
                  <c:v>0</c:v>
                </c:pt>
                <c:pt idx="3261">
                  <c:v>0</c:v>
                </c:pt>
                <c:pt idx="3262">
                  <c:v>0</c:v>
                </c:pt>
                <c:pt idx="3263">
                  <c:v>0</c:v>
                </c:pt>
                <c:pt idx="3264">
                  <c:v>0</c:v>
                </c:pt>
                <c:pt idx="3265">
                  <c:v>4.4000000000000004</c:v>
                </c:pt>
                <c:pt idx="3266">
                  <c:v>5.7</c:v>
                </c:pt>
                <c:pt idx="3267">
                  <c:v>3.5</c:v>
                </c:pt>
                <c:pt idx="3268">
                  <c:v>0.4</c:v>
                </c:pt>
                <c:pt idx="3269">
                  <c:v>0.1</c:v>
                </c:pt>
                <c:pt idx="3270">
                  <c:v>0</c:v>
                </c:pt>
                <c:pt idx="3271">
                  <c:v>0</c:v>
                </c:pt>
                <c:pt idx="3272">
                  <c:v>0</c:v>
                </c:pt>
                <c:pt idx="3273">
                  <c:v>0</c:v>
                </c:pt>
                <c:pt idx="3274">
                  <c:v>0</c:v>
                </c:pt>
                <c:pt idx="3275">
                  <c:v>0</c:v>
                </c:pt>
                <c:pt idx="3276">
                  <c:v>0</c:v>
                </c:pt>
                <c:pt idx="3277">
                  <c:v>0</c:v>
                </c:pt>
                <c:pt idx="3278">
                  <c:v>0</c:v>
                </c:pt>
                <c:pt idx="3279">
                  <c:v>0</c:v>
                </c:pt>
                <c:pt idx="3280">
                  <c:v>0</c:v>
                </c:pt>
                <c:pt idx="3281">
                  <c:v>0</c:v>
                </c:pt>
                <c:pt idx="3282">
                  <c:v>0</c:v>
                </c:pt>
                <c:pt idx="3283">
                  <c:v>0</c:v>
                </c:pt>
                <c:pt idx="3284">
                  <c:v>0</c:v>
                </c:pt>
                <c:pt idx="3285">
                  <c:v>0</c:v>
                </c:pt>
                <c:pt idx="3286">
                  <c:v>0</c:v>
                </c:pt>
                <c:pt idx="3287">
                  <c:v>0</c:v>
                </c:pt>
                <c:pt idx="3288">
                  <c:v>0.6</c:v>
                </c:pt>
                <c:pt idx="3289">
                  <c:v>0.1</c:v>
                </c:pt>
                <c:pt idx="3290">
                  <c:v>0</c:v>
                </c:pt>
                <c:pt idx="3291">
                  <c:v>0</c:v>
                </c:pt>
                <c:pt idx="3292">
                  <c:v>0</c:v>
                </c:pt>
                <c:pt idx="3293">
                  <c:v>0</c:v>
                </c:pt>
                <c:pt idx="3294">
                  <c:v>0</c:v>
                </c:pt>
                <c:pt idx="3295">
                  <c:v>0</c:v>
                </c:pt>
                <c:pt idx="3296">
                  <c:v>0</c:v>
                </c:pt>
                <c:pt idx="3297">
                  <c:v>0</c:v>
                </c:pt>
                <c:pt idx="3298">
                  <c:v>0</c:v>
                </c:pt>
                <c:pt idx="3299">
                  <c:v>0</c:v>
                </c:pt>
                <c:pt idx="3300">
                  <c:v>0</c:v>
                </c:pt>
                <c:pt idx="3301">
                  <c:v>0</c:v>
                </c:pt>
                <c:pt idx="3302">
                  <c:v>0</c:v>
                </c:pt>
                <c:pt idx="3303">
                  <c:v>0</c:v>
                </c:pt>
                <c:pt idx="3304">
                  <c:v>0</c:v>
                </c:pt>
                <c:pt idx="3305">
                  <c:v>0</c:v>
                </c:pt>
                <c:pt idx="3306">
                  <c:v>0</c:v>
                </c:pt>
                <c:pt idx="3307">
                  <c:v>0</c:v>
                </c:pt>
                <c:pt idx="3308">
                  <c:v>0</c:v>
                </c:pt>
                <c:pt idx="3309">
                  <c:v>0</c:v>
                </c:pt>
                <c:pt idx="3310">
                  <c:v>0</c:v>
                </c:pt>
                <c:pt idx="3311">
                  <c:v>0</c:v>
                </c:pt>
                <c:pt idx="3312">
                  <c:v>0</c:v>
                </c:pt>
                <c:pt idx="3313">
                  <c:v>4.9000000000000004</c:v>
                </c:pt>
                <c:pt idx="3314">
                  <c:v>3.1</c:v>
                </c:pt>
                <c:pt idx="3315">
                  <c:v>7.3999999999999986</c:v>
                </c:pt>
                <c:pt idx="3316">
                  <c:v>1.2000000000000002</c:v>
                </c:pt>
                <c:pt idx="3317">
                  <c:v>8</c:v>
                </c:pt>
                <c:pt idx="3318">
                  <c:v>0.4</c:v>
                </c:pt>
                <c:pt idx="3319">
                  <c:v>8.6999999999999993</c:v>
                </c:pt>
                <c:pt idx="3320">
                  <c:v>0.60000000000000009</c:v>
                </c:pt>
                <c:pt idx="3321">
                  <c:v>0</c:v>
                </c:pt>
                <c:pt idx="3322">
                  <c:v>0</c:v>
                </c:pt>
                <c:pt idx="3323">
                  <c:v>0</c:v>
                </c:pt>
                <c:pt idx="3324">
                  <c:v>0</c:v>
                </c:pt>
                <c:pt idx="3325">
                  <c:v>0.1</c:v>
                </c:pt>
                <c:pt idx="3326">
                  <c:v>0</c:v>
                </c:pt>
                <c:pt idx="3327">
                  <c:v>0</c:v>
                </c:pt>
                <c:pt idx="3328">
                  <c:v>0</c:v>
                </c:pt>
                <c:pt idx="3329">
                  <c:v>0</c:v>
                </c:pt>
                <c:pt idx="3330">
                  <c:v>0</c:v>
                </c:pt>
                <c:pt idx="3331">
                  <c:v>0</c:v>
                </c:pt>
                <c:pt idx="3332">
                  <c:v>0</c:v>
                </c:pt>
                <c:pt idx="3333">
                  <c:v>0</c:v>
                </c:pt>
                <c:pt idx="3334">
                  <c:v>0</c:v>
                </c:pt>
                <c:pt idx="3335">
                  <c:v>0</c:v>
                </c:pt>
                <c:pt idx="3336">
                  <c:v>0</c:v>
                </c:pt>
                <c:pt idx="3337">
                  <c:v>0</c:v>
                </c:pt>
                <c:pt idx="3338">
                  <c:v>0</c:v>
                </c:pt>
                <c:pt idx="3339">
                  <c:v>0</c:v>
                </c:pt>
                <c:pt idx="3340">
                  <c:v>0.1</c:v>
                </c:pt>
                <c:pt idx="3341">
                  <c:v>0.4</c:v>
                </c:pt>
                <c:pt idx="3342">
                  <c:v>5</c:v>
                </c:pt>
                <c:pt idx="3343">
                  <c:v>7.5000000000000009</c:v>
                </c:pt>
                <c:pt idx="3344">
                  <c:v>2.8</c:v>
                </c:pt>
                <c:pt idx="3345">
                  <c:v>0</c:v>
                </c:pt>
                <c:pt idx="3346">
                  <c:v>0.1</c:v>
                </c:pt>
                <c:pt idx="3347">
                  <c:v>4</c:v>
                </c:pt>
                <c:pt idx="3348">
                  <c:v>6.3</c:v>
                </c:pt>
                <c:pt idx="3349">
                  <c:v>2.3000000000000003</c:v>
                </c:pt>
                <c:pt idx="3350">
                  <c:v>2.2999999999999998</c:v>
                </c:pt>
                <c:pt idx="3351">
                  <c:v>1.3</c:v>
                </c:pt>
                <c:pt idx="3352">
                  <c:v>0.1</c:v>
                </c:pt>
                <c:pt idx="3353">
                  <c:v>0</c:v>
                </c:pt>
                <c:pt idx="3354">
                  <c:v>0</c:v>
                </c:pt>
                <c:pt idx="3355">
                  <c:v>0</c:v>
                </c:pt>
                <c:pt idx="3356">
                  <c:v>0</c:v>
                </c:pt>
                <c:pt idx="3357">
                  <c:v>0</c:v>
                </c:pt>
                <c:pt idx="3358">
                  <c:v>0</c:v>
                </c:pt>
                <c:pt idx="3359">
                  <c:v>0</c:v>
                </c:pt>
                <c:pt idx="3360">
                  <c:v>0</c:v>
                </c:pt>
                <c:pt idx="3361">
                  <c:v>0</c:v>
                </c:pt>
                <c:pt idx="3362">
                  <c:v>0</c:v>
                </c:pt>
                <c:pt idx="3363">
                  <c:v>0</c:v>
                </c:pt>
                <c:pt idx="3364">
                  <c:v>0</c:v>
                </c:pt>
                <c:pt idx="3365">
                  <c:v>0</c:v>
                </c:pt>
                <c:pt idx="3366">
                  <c:v>0</c:v>
                </c:pt>
                <c:pt idx="3367">
                  <c:v>0</c:v>
                </c:pt>
                <c:pt idx="3368">
                  <c:v>0</c:v>
                </c:pt>
                <c:pt idx="3369">
                  <c:v>0</c:v>
                </c:pt>
                <c:pt idx="3370">
                  <c:v>0</c:v>
                </c:pt>
                <c:pt idx="3371">
                  <c:v>0</c:v>
                </c:pt>
                <c:pt idx="3372">
                  <c:v>0</c:v>
                </c:pt>
                <c:pt idx="3373">
                  <c:v>0</c:v>
                </c:pt>
                <c:pt idx="3374">
                  <c:v>0</c:v>
                </c:pt>
                <c:pt idx="3375">
                  <c:v>0.1</c:v>
                </c:pt>
                <c:pt idx="3376">
                  <c:v>0</c:v>
                </c:pt>
                <c:pt idx="3377">
                  <c:v>0</c:v>
                </c:pt>
                <c:pt idx="3378">
                  <c:v>0</c:v>
                </c:pt>
                <c:pt idx="3379">
                  <c:v>0</c:v>
                </c:pt>
                <c:pt idx="3380">
                  <c:v>0.1</c:v>
                </c:pt>
                <c:pt idx="3381">
                  <c:v>2.2000000000000002</c:v>
                </c:pt>
                <c:pt idx="3382">
                  <c:v>10.6</c:v>
                </c:pt>
                <c:pt idx="3383">
                  <c:v>4.1000000000000005</c:v>
                </c:pt>
                <c:pt idx="3384">
                  <c:v>2.1</c:v>
                </c:pt>
                <c:pt idx="3385">
                  <c:v>2.8</c:v>
                </c:pt>
                <c:pt idx="3386">
                  <c:v>1.3</c:v>
                </c:pt>
                <c:pt idx="3387">
                  <c:v>0.2</c:v>
                </c:pt>
                <c:pt idx="3388">
                  <c:v>2.9999999999999996</c:v>
                </c:pt>
                <c:pt idx="3389">
                  <c:v>1.7999999999999998</c:v>
                </c:pt>
                <c:pt idx="3390">
                  <c:v>0.99999999999999989</c:v>
                </c:pt>
                <c:pt idx="3391">
                  <c:v>0</c:v>
                </c:pt>
                <c:pt idx="3392">
                  <c:v>0</c:v>
                </c:pt>
                <c:pt idx="3393">
                  <c:v>0</c:v>
                </c:pt>
                <c:pt idx="3394">
                  <c:v>0</c:v>
                </c:pt>
                <c:pt idx="3395">
                  <c:v>0</c:v>
                </c:pt>
                <c:pt idx="3396">
                  <c:v>0</c:v>
                </c:pt>
                <c:pt idx="3397">
                  <c:v>0</c:v>
                </c:pt>
                <c:pt idx="3398">
                  <c:v>0</c:v>
                </c:pt>
                <c:pt idx="3399">
                  <c:v>0</c:v>
                </c:pt>
                <c:pt idx="3400">
                  <c:v>0</c:v>
                </c:pt>
                <c:pt idx="3401">
                  <c:v>0</c:v>
                </c:pt>
                <c:pt idx="3402">
                  <c:v>0</c:v>
                </c:pt>
                <c:pt idx="3403">
                  <c:v>0</c:v>
                </c:pt>
                <c:pt idx="3404">
                  <c:v>0</c:v>
                </c:pt>
                <c:pt idx="3405">
                  <c:v>0</c:v>
                </c:pt>
                <c:pt idx="3406">
                  <c:v>0</c:v>
                </c:pt>
                <c:pt idx="3407">
                  <c:v>0</c:v>
                </c:pt>
                <c:pt idx="3408">
                  <c:v>0</c:v>
                </c:pt>
                <c:pt idx="3409">
                  <c:v>0</c:v>
                </c:pt>
                <c:pt idx="3410">
                  <c:v>0</c:v>
                </c:pt>
                <c:pt idx="3411">
                  <c:v>0</c:v>
                </c:pt>
                <c:pt idx="3412">
                  <c:v>0</c:v>
                </c:pt>
                <c:pt idx="3413">
                  <c:v>0</c:v>
                </c:pt>
                <c:pt idx="3414">
                  <c:v>0</c:v>
                </c:pt>
                <c:pt idx="3415">
                  <c:v>0</c:v>
                </c:pt>
                <c:pt idx="3416">
                  <c:v>0</c:v>
                </c:pt>
                <c:pt idx="3417">
                  <c:v>0</c:v>
                </c:pt>
                <c:pt idx="3418">
                  <c:v>0</c:v>
                </c:pt>
                <c:pt idx="3419">
                  <c:v>0</c:v>
                </c:pt>
                <c:pt idx="3420">
                  <c:v>0</c:v>
                </c:pt>
                <c:pt idx="3421">
                  <c:v>0</c:v>
                </c:pt>
                <c:pt idx="3422">
                  <c:v>0</c:v>
                </c:pt>
                <c:pt idx="3423">
                  <c:v>0</c:v>
                </c:pt>
                <c:pt idx="3424">
                  <c:v>0</c:v>
                </c:pt>
                <c:pt idx="3425">
                  <c:v>0</c:v>
                </c:pt>
                <c:pt idx="3426">
                  <c:v>0</c:v>
                </c:pt>
                <c:pt idx="3427">
                  <c:v>0</c:v>
                </c:pt>
                <c:pt idx="3428">
                  <c:v>0</c:v>
                </c:pt>
                <c:pt idx="3429">
                  <c:v>0</c:v>
                </c:pt>
                <c:pt idx="3430">
                  <c:v>0</c:v>
                </c:pt>
                <c:pt idx="3431">
                  <c:v>0.6</c:v>
                </c:pt>
                <c:pt idx="3432">
                  <c:v>1.3</c:v>
                </c:pt>
                <c:pt idx="3433">
                  <c:v>0.1</c:v>
                </c:pt>
                <c:pt idx="3434">
                  <c:v>0</c:v>
                </c:pt>
                <c:pt idx="3435">
                  <c:v>0</c:v>
                </c:pt>
                <c:pt idx="3436">
                  <c:v>0</c:v>
                </c:pt>
                <c:pt idx="3437">
                  <c:v>0</c:v>
                </c:pt>
                <c:pt idx="3438">
                  <c:v>0</c:v>
                </c:pt>
                <c:pt idx="3439">
                  <c:v>0</c:v>
                </c:pt>
                <c:pt idx="3440">
                  <c:v>0</c:v>
                </c:pt>
                <c:pt idx="3441">
                  <c:v>0</c:v>
                </c:pt>
                <c:pt idx="3442">
                  <c:v>0</c:v>
                </c:pt>
                <c:pt idx="3443">
                  <c:v>0</c:v>
                </c:pt>
                <c:pt idx="3444">
                  <c:v>0</c:v>
                </c:pt>
                <c:pt idx="3445">
                  <c:v>0</c:v>
                </c:pt>
                <c:pt idx="3446">
                  <c:v>0</c:v>
                </c:pt>
                <c:pt idx="3447">
                  <c:v>0</c:v>
                </c:pt>
                <c:pt idx="3448">
                  <c:v>0</c:v>
                </c:pt>
                <c:pt idx="3449">
                  <c:v>0</c:v>
                </c:pt>
                <c:pt idx="3450">
                  <c:v>0</c:v>
                </c:pt>
                <c:pt idx="3451">
                  <c:v>0</c:v>
                </c:pt>
                <c:pt idx="3452">
                  <c:v>0</c:v>
                </c:pt>
                <c:pt idx="3453">
                  <c:v>0</c:v>
                </c:pt>
                <c:pt idx="3454">
                  <c:v>0</c:v>
                </c:pt>
                <c:pt idx="3455">
                  <c:v>0</c:v>
                </c:pt>
                <c:pt idx="3456">
                  <c:v>0</c:v>
                </c:pt>
                <c:pt idx="3457">
                  <c:v>0</c:v>
                </c:pt>
                <c:pt idx="3458">
                  <c:v>0</c:v>
                </c:pt>
                <c:pt idx="3459">
                  <c:v>0</c:v>
                </c:pt>
                <c:pt idx="3460">
                  <c:v>0</c:v>
                </c:pt>
                <c:pt idx="3461">
                  <c:v>0</c:v>
                </c:pt>
                <c:pt idx="3462">
                  <c:v>0.1</c:v>
                </c:pt>
                <c:pt idx="3463">
                  <c:v>0</c:v>
                </c:pt>
                <c:pt idx="3464">
                  <c:v>0</c:v>
                </c:pt>
                <c:pt idx="3465">
                  <c:v>1.9000000000000001</c:v>
                </c:pt>
                <c:pt idx="3466">
                  <c:v>0</c:v>
                </c:pt>
                <c:pt idx="3467">
                  <c:v>0</c:v>
                </c:pt>
                <c:pt idx="3468">
                  <c:v>0</c:v>
                </c:pt>
                <c:pt idx="3469">
                  <c:v>0.79999999999999993</c:v>
                </c:pt>
                <c:pt idx="3470">
                  <c:v>23.299999999999997</c:v>
                </c:pt>
                <c:pt idx="3471">
                  <c:v>20.6</c:v>
                </c:pt>
                <c:pt idx="3472">
                  <c:v>16.599999999999998</c:v>
                </c:pt>
                <c:pt idx="3473">
                  <c:v>4.8</c:v>
                </c:pt>
                <c:pt idx="3474">
                  <c:v>26.099999999999998</c:v>
                </c:pt>
                <c:pt idx="3475">
                  <c:v>2</c:v>
                </c:pt>
                <c:pt idx="3476">
                  <c:v>0</c:v>
                </c:pt>
                <c:pt idx="3477">
                  <c:v>1.2</c:v>
                </c:pt>
                <c:pt idx="3478">
                  <c:v>1.2000000000000002</c:v>
                </c:pt>
                <c:pt idx="3479">
                  <c:v>4.5</c:v>
                </c:pt>
                <c:pt idx="3480">
                  <c:v>6.3000000000000007</c:v>
                </c:pt>
                <c:pt idx="3481">
                  <c:v>9.6999999999999993</c:v>
                </c:pt>
                <c:pt idx="3482">
                  <c:v>7</c:v>
                </c:pt>
                <c:pt idx="3483">
                  <c:v>0.2</c:v>
                </c:pt>
                <c:pt idx="3484">
                  <c:v>0</c:v>
                </c:pt>
                <c:pt idx="3485">
                  <c:v>0.1</c:v>
                </c:pt>
                <c:pt idx="3486">
                  <c:v>0</c:v>
                </c:pt>
                <c:pt idx="3487">
                  <c:v>0</c:v>
                </c:pt>
                <c:pt idx="3488">
                  <c:v>0</c:v>
                </c:pt>
                <c:pt idx="3489">
                  <c:v>0</c:v>
                </c:pt>
                <c:pt idx="3490">
                  <c:v>0</c:v>
                </c:pt>
                <c:pt idx="3491">
                  <c:v>0</c:v>
                </c:pt>
                <c:pt idx="3492">
                  <c:v>0</c:v>
                </c:pt>
                <c:pt idx="3493">
                  <c:v>0</c:v>
                </c:pt>
                <c:pt idx="3494">
                  <c:v>0.5</c:v>
                </c:pt>
                <c:pt idx="3495">
                  <c:v>0.8</c:v>
                </c:pt>
                <c:pt idx="3496">
                  <c:v>0</c:v>
                </c:pt>
                <c:pt idx="3497">
                  <c:v>0.1</c:v>
                </c:pt>
                <c:pt idx="3498">
                  <c:v>1</c:v>
                </c:pt>
                <c:pt idx="3499">
                  <c:v>3</c:v>
                </c:pt>
                <c:pt idx="3500">
                  <c:v>0</c:v>
                </c:pt>
                <c:pt idx="3501">
                  <c:v>0</c:v>
                </c:pt>
                <c:pt idx="3502">
                  <c:v>0</c:v>
                </c:pt>
                <c:pt idx="3503">
                  <c:v>0</c:v>
                </c:pt>
                <c:pt idx="3504">
                  <c:v>0</c:v>
                </c:pt>
                <c:pt idx="3505">
                  <c:v>0</c:v>
                </c:pt>
                <c:pt idx="3506">
                  <c:v>0</c:v>
                </c:pt>
                <c:pt idx="3507">
                  <c:v>0</c:v>
                </c:pt>
                <c:pt idx="3508">
                  <c:v>0</c:v>
                </c:pt>
                <c:pt idx="3509">
                  <c:v>0</c:v>
                </c:pt>
                <c:pt idx="3510">
                  <c:v>0</c:v>
                </c:pt>
                <c:pt idx="3511">
                  <c:v>0</c:v>
                </c:pt>
                <c:pt idx="3512">
                  <c:v>0</c:v>
                </c:pt>
                <c:pt idx="3513">
                  <c:v>0</c:v>
                </c:pt>
                <c:pt idx="3514">
                  <c:v>0</c:v>
                </c:pt>
                <c:pt idx="3515">
                  <c:v>0</c:v>
                </c:pt>
                <c:pt idx="3516">
                  <c:v>0</c:v>
                </c:pt>
                <c:pt idx="3517">
                  <c:v>0</c:v>
                </c:pt>
                <c:pt idx="3518">
                  <c:v>0</c:v>
                </c:pt>
                <c:pt idx="3519">
                  <c:v>0</c:v>
                </c:pt>
                <c:pt idx="3520">
                  <c:v>0</c:v>
                </c:pt>
                <c:pt idx="3521">
                  <c:v>0</c:v>
                </c:pt>
                <c:pt idx="3522">
                  <c:v>0</c:v>
                </c:pt>
                <c:pt idx="3523">
                  <c:v>0</c:v>
                </c:pt>
                <c:pt idx="3524">
                  <c:v>0</c:v>
                </c:pt>
                <c:pt idx="3525">
                  <c:v>0</c:v>
                </c:pt>
                <c:pt idx="3526">
                  <c:v>0</c:v>
                </c:pt>
                <c:pt idx="3527">
                  <c:v>0</c:v>
                </c:pt>
                <c:pt idx="3528">
                  <c:v>0</c:v>
                </c:pt>
                <c:pt idx="3529">
                  <c:v>0</c:v>
                </c:pt>
                <c:pt idx="3530">
                  <c:v>0</c:v>
                </c:pt>
                <c:pt idx="3531">
                  <c:v>0</c:v>
                </c:pt>
                <c:pt idx="3532">
                  <c:v>0.2</c:v>
                </c:pt>
                <c:pt idx="3533">
                  <c:v>0</c:v>
                </c:pt>
                <c:pt idx="3534">
                  <c:v>0</c:v>
                </c:pt>
                <c:pt idx="3535">
                  <c:v>0</c:v>
                </c:pt>
                <c:pt idx="3536">
                  <c:v>9</c:v>
                </c:pt>
                <c:pt idx="3537">
                  <c:v>8.4</c:v>
                </c:pt>
                <c:pt idx="3538">
                  <c:v>0.8</c:v>
                </c:pt>
                <c:pt idx="3539">
                  <c:v>3.5000000000000004</c:v>
                </c:pt>
                <c:pt idx="3540">
                  <c:v>1</c:v>
                </c:pt>
                <c:pt idx="3541">
                  <c:v>0</c:v>
                </c:pt>
                <c:pt idx="3542">
                  <c:v>0</c:v>
                </c:pt>
                <c:pt idx="3543">
                  <c:v>0</c:v>
                </c:pt>
                <c:pt idx="3544">
                  <c:v>0</c:v>
                </c:pt>
                <c:pt idx="3545">
                  <c:v>0</c:v>
                </c:pt>
                <c:pt idx="3546">
                  <c:v>0</c:v>
                </c:pt>
                <c:pt idx="3547">
                  <c:v>0</c:v>
                </c:pt>
                <c:pt idx="3548">
                  <c:v>0</c:v>
                </c:pt>
                <c:pt idx="3549">
                  <c:v>0</c:v>
                </c:pt>
                <c:pt idx="3550">
                  <c:v>0</c:v>
                </c:pt>
                <c:pt idx="3551">
                  <c:v>0</c:v>
                </c:pt>
                <c:pt idx="3552">
                  <c:v>0</c:v>
                </c:pt>
                <c:pt idx="3553">
                  <c:v>0</c:v>
                </c:pt>
                <c:pt idx="3554">
                  <c:v>0</c:v>
                </c:pt>
                <c:pt idx="3555">
                  <c:v>0</c:v>
                </c:pt>
                <c:pt idx="3556">
                  <c:v>0.9</c:v>
                </c:pt>
                <c:pt idx="3557">
                  <c:v>0.79999999999999993</c:v>
                </c:pt>
                <c:pt idx="3558">
                  <c:v>1.3</c:v>
                </c:pt>
                <c:pt idx="3559">
                  <c:v>1.7</c:v>
                </c:pt>
                <c:pt idx="3560">
                  <c:v>0</c:v>
                </c:pt>
                <c:pt idx="3561">
                  <c:v>0.4</c:v>
                </c:pt>
                <c:pt idx="3562">
                  <c:v>0</c:v>
                </c:pt>
                <c:pt idx="3563">
                  <c:v>0</c:v>
                </c:pt>
                <c:pt idx="3564">
                  <c:v>0.1</c:v>
                </c:pt>
                <c:pt idx="3565">
                  <c:v>0</c:v>
                </c:pt>
                <c:pt idx="3566">
                  <c:v>0</c:v>
                </c:pt>
                <c:pt idx="3567">
                  <c:v>0</c:v>
                </c:pt>
                <c:pt idx="3568">
                  <c:v>0</c:v>
                </c:pt>
                <c:pt idx="3569">
                  <c:v>0</c:v>
                </c:pt>
                <c:pt idx="3570">
                  <c:v>0</c:v>
                </c:pt>
                <c:pt idx="3571">
                  <c:v>0</c:v>
                </c:pt>
                <c:pt idx="3572">
                  <c:v>0</c:v>
                </c:pt>
                <c:pt idx="3573">
                  <c:v>0</c:v>
                </c:pt>
                <c:pt idx="3574">
                  <c:v>0</c:v>
                </c:pt>
                <c:pt idx="3575">
                  <c:v>0</c:v>
                </c:pt>
                <c:pt idx="3576">
                  <c:v>0</c:v>
                </c:pt>
                <c:pt idx="3577">
                  <c:v>0</c:v>
                </c:pt>
                <c:pt idx="3578">
                  <c:v>0</c:v>
                </c:pt>
                <c:pt idx="3579">
                  <c:v>0</c:v>
                </c:pt>
                <c:pt idx="3580">
                  <c:v>0</c:v>
                </c:pt>
                <c:pt idx="3581">
                  <c:v>0</c:v>
                </c:pt>
                <c:pt idx="3582">
                  <c:v>0</c:v>
                </c:pt>
                <c:pt idx="3583">
                  <c:v>0</c:v>
                </c:pt>
                <c:pt idx="3584">
                  <c:v>0</c:v>
                </c:pt>
                <c:pt idx="3585">
                  <c:v>0</c:v>
                </c:pt>
                <c:pt idx="3586">
                  <c:v>0</c:v>
                </c:pt>
                <c:pt idx="3587">
                  <c:v>0</c:v>
                </c:pt>
                <c:pt idx="3588">
                  <c:v>0</c:v>
                </c:pt>
                <c:pt idx="3589">
                  <c:v>0</c:v>
                </c:pt>
                <c:pt idx="3590">
                  <c:v>0</c:v>
                </c:pt>
                <c:pt idx="3591">
                  <c:v>0</c:v>
                </c:pt>
                <c:pt idx="3592">
                  <c:v>0</c:v>
                </c:pt>
                <c:pt idx="3593">
                  <c:v>0</c:v>
                </c:pt>
                <c:pt idx="3594">
                  <c:v>0</c:v>
                </c:pt>
                <c:pt idx="3595">
                  <c:v>0</c:v>
                </c:pt>
                <c:pt idx="3596">
                  <c:v>0</c:v>
                </c:pt>
                <c:pt idx="3597">
                  <c:v>0</c:v>
                </c:pt>
                <c:pt idx="3598">
                  <c:v>0</c:v>
                </c:pt>
                <c:pt idx="3599">
                  <c:v>0</c:v>
                </c:pt>
                <c:pt idx="3600">
                  <c:v>0</c:v>
                </c:pt>
                <c:pt idx="3601">
                  <c:v>0</c:v>
                </c:pt>
                <c:pt idx="3602">
                  <c:v>0</c:v>
                </c:pt>
                <c:pt idx="3603">
                  <c:v>0</c:v>
                </c:pt>
                <c:pt idx="3604">
                  <c:v>0</c:v>
                </c:pt>
                <c:pt idx="3605">
                  <c:v>0</c:v>
                </c:pt>
                <c:pt idx="3606">
                  <c:v>0</c:v>
                </c:pt>
                <c:pt idx="3607">
                  <c:v>0</c:v>
                </c:pt>
                <c:pt idx="3608">
                  <c:v>0</c:v>
                </c:pt>
                <c:pt idx="3609">
                  <c:v>0</c:v>
                </c:pt>
                <c:pt idx="3610">
                  <c:v>0</c:v>
                </c:pt>
                <c:pt idx="3611">
                  <c:v>0</c:v>
                </c:pt>
                <c:pt idx="3612">
                  <c:v>0</c:v>
                </c:pt>
                <c:pt idx="3613">
                  <c:v>0</c:v>
                </c:pt>
                <c:pt idx="3614">
                  <c:v>0.30000000000000004</c:v>
                </c:pt>
                <c:pt idx="3615">
                  <c:v>0</c:v>
                </c:pt>
                <c:pt idx="3616">
                  <c:v>0.4</c:v>
                </c:pt>
                <c:pt idx="3617">
                  <c:v>0.6</c:v>
                </c:pt>
                <c:pt idx="3618">
                  <c:v>0.5</c:v>
                </c:pt>
                <c:pt idx="3619">
                  <c:v>0.7</c:v>
                </c:pt>
                <c:pt idx="3620">
                  <c:v>0.1</c:v>
                </c:pt>
                <c:pt idx="3621">
                  <c:v>0.60000000000000009</c:v>
                </c:pt>
                <c:pt idx="3622">
                  <c:v>0</c:v>
                </c:pt>
                <c:pt idx="3623">
                  <c:v>0</c:v>
                </c:pt>
                <c:pt idx="3624">
                  <c:v>0</c:v>
                </c:pt>
                <c:pt idx="3625">
                  <c:v>0</c:v>
                </c:pt>
                <c:pt idx="3626">
                  <c:v>0</c:v>
                </c:pt>
                <c:pt idx="3627">
                  <c:v>0</c:v>
                </c:pt>
                <c:pt idx="3628">
                  <c:v>0</c:v>
                </c:pt>
                <c:pt idx="3629">
                  <c:v>0</c:v>
                </c:pt>
                <c:pt idx="3630">
                  <c:v>0</c:v>
                </c:pt>
                <c:pt idx="3631">
                  <c:v>0</c:v>
                </c:pt>
                <c:pt idx="3632">
                  <c:v>0</c:v>
                </c:pt>
                <c:pt idx="3633">
                  <c:v>0</c:v>
                </c:pt>
                <c:pt idx="3634">
                  <c:v>0</c:v>
                </c:pt>
                <c:pt idx="3635">
                  <c:v>0</c:v>
                </c:pt>
                <c:pt idx="3636">
                  <c:v>0</c:v>
                </c:pt>
                <c:pt idx="3637">
                  <c:v>0</c:v>
                </c:pt>
                <c:pt idx="3638">
                  <c:v>0</c:v>
                </c:pt>
                <c:pt idx="3639">
                  <c:v>0</c:v>
                </c:pt>
                <c:pt idx="3640">
                  <c:v>0</c:v>
                </c:pt>
                <c:pt idx="3641">
                  <c:v>0</c:v>
                </c:pt>
                <c:pt idx="3642">
                  <c:v>0</c:v>
                </c:pt>
                <c:pt idx="3643">
                  <c:v>0</c:v>
                </c:pt>
                <c:pt idx="3644">
                  <c:v>0</c:v>
                </c:pt>
                <c:pt idx="3645">
                  <c:v>0</c:v>
                </c:pt>
                <c:pt idx="3646">
                  <c:v>0</c:v>
                </c:pt>
                <c:pt idx="3647">
                  <c:v>0</c:v>
                </c:pt>
                <c:pt idx="3648">
                  <c:v>0</c:v>
                </c:pt>
                <c:pt idx="3649">
                  <c:v>0</c:v>
                </c:pt>
                <c:pt idx="3650">
                  <c:v>0</c:v>
                </c:pt>
                <c:pt idx="3651">
                  <c:v>0</c:v>
                </c:pt>
                <c:pt idx="3652">
                  <c:v>0</c:v>
                </c:pt>
                <c:pt idx="3653">
                  <c:v>0</c:v>
                </c:pt>
                <c:pt idx="3654">
                  <c:v>0</c:v>
                </c:pt>
                <c:pt idx="3655">
                  <c:v>0</c:v>
                </c:pt>
                <c:pt idx="3656">
                  <c:v>0</c:v>
                </c:pt>
                <c:pt idx="3657">
                  <c:v>0</c:v>
                </c:pt>
                <c:pt idx="3659">
                  <c:v>0</c:v>
                </c:pt>
                <c:pt idx="3660">
                  <c:v>0</c:v>
                </c:pt>
                <c:pt idx="3661">
                  <c:v>0</c:v>
                </c:pt>
                <c:pt idx="3662">
                  <c:v>0</c:v>
                </c:pt>
                <c:pt idx="3663">
                  <c:v>0</c:v>
                </c:pt>
                <c:pt idx="3664">
                  <c:v>0</c:v>
                </c:pt>
                <c:pt idx="3665">
                  <c:v>0</c:v>
                </c:pt>
                <c:pt idx="3666">
                  <c:v>0</c:v>
                </c:pt>
                <c:pt idx="3667">
                  <c:v>0</c:v>
                </c:pt>
                <c:pt idx="3668">
                  <c:v>0</c:v>
                </c:pt>
                <c:pt idx="3669">
                  <c:v>0</c:v>
                </c:pt>
                <c:pt idx="3670">
                  <c:v>0</c:v>
                </c:pt>
                <c:pt idx="3671">
                  <c:v>0</c:v>
                </c:pt>
                <c:pt idx="3672">
                  <c:v>0</c:v>
                </c:pt>
                <c:pt idx="3673">
                  <c:v>0</c:v>
                </c:pt>
                <c:pt idx="3674">
                  <c:v>0</c:v>
                </c:pt>
                <c:pt idx="3675">
                  <c:v>0</c:v>
                </c:pt>
                <c:pt idx="3676">
                  <c:v>0</c:v>
                </c:pt>
                <c:pt idx="3677">
                  <c:v>0</c:v>
                </c:pt>
                <c:pt idx="3678">
                  <c:v>0</c:v>
                </c:pt>
                <c:pt idx="3679">
                  <c:v>0</c:v>
                </c:pt>
                <c:pt idx="3680">
                  <c:v>0</c:v>
                </c:pt>
                <c:pt idx="3681">
                  <c:v>0</c:v>
                </c:pt>
                <c:pt idx="3682">
                  <c:v>0</c:v>
                </c:pt>
                <c:pt idx="3683">
                  <c:v>0</c:v>
                </c:pt>
                <c:pt idx="3684">
                  <c:v>0</c:v>
                </c:pt>
                <c:pt idx="3685">
                  <c:v>0</c:v>
                </c:pt>
                <c:pt idx="3686">
                  <c:v>0</c:v>
                </c:pt>
                <c:pt idx="3687">
                  <c:v>0</c:v>
                </c:pt>
                <c:pt idx="3688">
                  <c:v>0</c:v>
                </c:pt>
                <c:pt idx="3689">
                  <c:v>0</c:v>
                </c:pt>
                <c:pt idx="3690">
                  <c:v>0</c:v>
                </c:pt>
                <c:pt idx="3691">
                  <c:v>0</c:v>
                </c:pt>
                <c:pt idx="3692">
                  <c:v>0</c:v>
                </c:pt>
                <c:pt idx="3693">
                  <c:v>0</c:v>
                </c:pt>
                <c:pt idx="3694">
                  <c:v>0</c:v>
                </c:pt>
                <c:pt idx="3695">
                  <c:v>0</c:v>
                </c:pt>
                <c:pt idx="3696">
                  <c:v>0</c:v>
                </c:pt>
                <c:pt idx="3697">
                  <c:v>0</c:v>
                </c:pt>
                <c:pt idx="3698">
                  <c:v>0</c:v>
                </c:pt>
                <c:pt idx="3699">
                  <c:v>0</c:v>
                </c:pt>
                <c:pt idx="3700">
                  <c:v>0</c:v>
                </c:pt>
                <c:pt idx="3701">
                  <c:v>0</c:v>
                </c:pt>
                <c:pt idx="3702">
                  <c:v>0</c:v>
                </c:pt>
                <c:pt idx="3703">
                  <c:v>0</c:v>
                </c:pt>
                <c:pt idx="3704">
                  <c:v>0</c:v>
                </c:pt>
                <c:pt idx="3705">
                  <c:v>0</c:v>
                </c:pt>
                <c:pt idx="3706">
                  <c:v>0</c:v>
                </c:pt>
                <c:pt idx="3707">
                  <c:v>0</c:v>
                </c:pt>
                <c:pt idx="3708">
                  <c:v>0</c:v>
                </c:pt>
                <c:pt idx="3709">
                  <c:v>0</c:v>
                </c:pt>
                <c:pt idx="3710">
                  <c:v>0</c:v>
                </c:pt>
                <c:pt idx="3711">
                  <c:v>0</c:v>
                </c:pt>
                <c:pt idx="3712">
                  <c:v>0</c:v>
                </c:pt>
                <c:pt idx="3713">
                  <c:v>0</c:v>
                </c:pt>
                <c:pt idx="3714">
                  <c:v>0</c:v>
                </c:pt>
                <c:pt idx="3715">
                  <c:v>0</c:v>
                </c:pt>
                <c:pt idx="3716">
                  <c:v>0</c:v>
                </c:pt>
                <c:pt idx="3717">
                  <c:v>0</c:v>
                </c:pt>
                <c:pt idx="3718">
                  <c:v>0</c:v>
                </c:pt>
                <c:pt idx="3719">
                  <c:v>0</c:v>
                </c:pt>
                <c:pt idx="3720">
                  <c:v>0</c:v>
                </c:pt>
                <c:pt idx="3721">
                  <c:v>0</c:v>
                </c:pt>
                <c:pt idx="3722">
                  <c:v>0.1</c:v>
                </c:pt>
                <c:pt idx="3723">
                  <c:v>0</c:v>
                </c:pt>
                <c:pt idx="3724">
                  <c:v>0</c:v>
                </c:pt>
                <c:pt idx="3725">
                  <c:v>0</c:v>
                </c:pt>
                <c:pt idx="3726">
                  <c:v>0</c:v>
                </c:pt>
                <c:pt idx="3727">
                  <c:v>0</c:v>
                </c:pt>
                <c:pt idx="3728">
                  <c:v>0</c:v>
                </c:pt>
                <c:pt idx="3729">
                  <c:v>0</c:v>
                </c:pt>
                <c:pt idx="3730">
                  <c:v>0</c:v>
                </c:pt>
                <c:pt idx="3731">
                  <c:v>0</c:v>
                </c:pt>
                <c:pt idx="3732">
                  <c:v>0</c:v>
                </c:pt>
                <c:pt idx="3733">
                  <c:v>0</c:v>
                </c:pt>
                <c:pt idx="3734">
                  <c:v>0</c:v>
                </c:pt>
                <c:pt idx="3735">
                  <c:v>0</c:v>
                </c:pt>
                <c:pt idx="3736">
                  <c:v>0</c:v>
                </c:pt>
                <c:pt idx="3737">
                  <c:v>0</c:v>
                </c:pt>
                <c:pt idx="3738">
                  <c:v>0</c:v>
                </c:pt>
                <c:pt idx="3739">
                  <c:v>0</c:v>
                </c:pt>
                <c:pt idx="3740">
                  <c:v>0</c:v>
                </c:pt>
                <c:pt idx="3741">
                  <c:v>0</c:v>
                </c:pt>
                <c:pt idx="3742">
                  <c:v>0</c:v>
                </c:pt>
                <c:pt idx="3743">
                  <c:v>0</c:v>
                </c:pt>
                <c:pt idx="3744">
                  <c:v>0</c:v>
                </c:pt>
                <c:pt idx="3745">
                  <c:v>0</c:v>
                </c:pt>
                <c:pt idx="3746">
                  <c:v>0</c:v>
                </c:pt>
                <c:pt idx="3747">
                  <c:v>0</c:v>
                </c:pt>
                <c:pt idx="3748">
                  <c:v>0</c:v>
                </c:pt>
                <c:pt idx="3749">
                  <c:v>0</c:v>
                </c:pt>
                <c:pt idx="3750">
                  <c:v>0</c:v>
                </c:pt>
                <c:pt idx="3751">
                  <c:v>0</c:v>
                </c:pt>
                <c:pt idx="3752">
                  <c:v>0</c:v>
                </c:pt>
                <c:pt idx="3753">
                  <c:v>0</c:v>
                </c:pt>
                <c:pt idx="3754">
                  <c:v>0</c:v>
                </c:pt>
                <c:pt idx="3755">
                  <c:v>0</c:v>
                </c:pt>
                <c:pt idx="3756">
                  <c:v>0</c:v>
                </c:pt>
                <c:pt idx="3757">
                  <c:v>0</c:v>
                </c:pt>
                <c:pt idx="3758">
                  <c:v>0</c:v>
                </c:pt>
                <c:pt idx="3759">
                  <c:v>0</c:v>
                </c:pt>
                <c:pt idx="3760">
                  <c:v>0</c:v>
                </c:pt>
                <c:pt idx="3761">
                  <c:v>0</c:v>
                </c:pt>
                <c:pt idx="3762">
                  <c:v>0</c:v>
                </c:pt>
                <c:pt idx="3763">
                  <c:v>0</c:v>
                </c:pt>
                <c:pt idx="3764">
                  <c:v>0</c:v>
                </c:pt>
                <c:pt idx="3765">
                  <c:v>0</c:v>
                </c:pt>
                <c:pt idx="3766">
                  <c:v>0</c:v>
                </c:pt>
                <c:pt idx="3767">
                  <c:v>0</c:v>
                </c:pt>
                <c:pt idx="3768">
                  <c:v>0</c:v>
                </c:pt>
                <c:pt idx="3769">
                  <c:v>0</c:v>
                </c:pt>
                <c:pt idx="3770">
                  <c:v>0</c:v>
                </c:pt>
                <c:pt idx="3771">
                  <c:v>0</c:v>
                </c:pt>
                <c:pt idx="3772">
                  <c:v>1</c:v>
                </c:pt>
                <c:pt idx="3773">
                  <c:v>0</c:v>
                </c:pt>
                <c:pt idx="3774">
                  <c:v>0</c:v>
                </c:pt>
                <c:pt idx="3775">
                  <c:v>0</c:v>
                </c:pt>
                <c:pt idx="3776">
                  <c:v>0</c:v>
                </c:pt>
                <c:pt idx="3777">
                  <c:v>0.5</c:v>
                </c:pt>
                <c:pt idx="3778">
                  <c:v>0.1</c:v>
                </c:pt>
                <c:pt idx="3779">
                  <c:v>0</c:v>
                </c:pt>
                <c:pt idx="3780">
                  <c:v>0</c:v>
                </c:pt>
                <c:pt idx="3781">
                  <c:v>1</c:v>
                </c:pt>
                <c:pt idx="3782">
                  <c:v>43.900000000000006</c:v>
                </c:pt>
                <c:pt idx="3783">
                  <c:v>24.200000000000003</c:v>
                </c:pt>
                <c:pt idx="3784">
                  <c:v>21.2</c:v>
                </c:pt>
                <c:pt idx="3785">
                  <c:v>58.5</c:v>
                </c:pt>
                <c:pt idx="3786">
                  <c:v>28</c:v>
                </c:pt>
                <c:pt idx="3787">
                  <c:v>8.1</c:v>
                </c:pt>
                <c:pt idx="3788">
                  <c:v>1.3</c:v>
                </c:pt>
                <c:pt idx="3789">
                  <c:v>2.0999999999999996</c:v>
                </c:pt>
                <c:pt idx="3790">
                  <c:v>3.3</c:v>
                </c:pt>
                <c:pt idx="3791">
                  <c:v>0.4</c:v>
                </c:pt>
                <c:pt idx="3792">
                  <c:v>36.800000000000004</c:v>
                </c:pt>
                <c:pt idx="3793">
                  <c:v>0</c:v>
                </c:pt>
                <c:pt idx="3794">
                  <c:v>0</c:v>
                </c:pt>
                <c:pt idx="3795">
                  <c:v>1</c:v>
                </c:pt>
                <c:pt idx="3796">
                  <c:v>0</c:v>
                </c:pt>
                <c:pt idx="3797">
                  <c:v>0</c:v>
                </c:pt>
                <c:pt idx="3798">
                  <c:v>0.2</c:v>
                </c:pt>
                <c:pt idx="3799">
                  <c:v>1.1000000000000001</c:v>
                </c:pt>
                <c:pt idx="3800">
                  <c:v>0</c:v>
                </c:pt>
                <c:pt idx="3801">
                  <c:v>0</c:v>
                </c:pt>
                <c:pt idx="3802">
                  <c:v>0</c:v>
                </c:pt>
                <c:pt idx="3803">
                  <c:v>26.1</c:v>
                </c:pt>
                <c:pt idx="3804">
                  <c:v>7.1999999999999993</c:v>
                </c:pt>
                <c:pt idx="3805">
                  <c:v>0</c:v>
                </c:pt>
                <c:pt idx="3806">
                  <c:v>0</c:v>
                </c:pt>
                <c:pt idx="3807">
                  <c:v>0.2</c:v>
                </c:pt>
                <c:pt idx="3808">
                  <c:v>0</c:v>
                </c:pt>
                <c:pt idx="3809">
                  <c:v>0</c:v>
                </c:pt>
                <c:pt idx="3810">
                  <c:v>0</c:v>
                </c:pt>
                <c:pt idx="3811">
                  <c:v>0</c:v>
                </c:pt>
                <c:pt idx="3812">
                  <c:v>0</c:v>
                </c:pt>
                <c:pt idx="3813">
                  <c:v>0</c:v>
                </c:pt>
                <c:pt idx="3814">
                  <c:v>0</c:v>
                </c:pt>
                <c:pt idx="3815">
                  <c:v>0</c:v>
                </c:pt>
                <c:pt idx="3816">
                  <c:v>0</c:v>
                </c:pt>
                <c:pt idx="3817">
                  <c:v>0</c:v>
                </c:pt>
                <c:pt idx="3818">
                  <c:v>0</c:v>
                </c:pt>
                <c:pt idx="3819">
                  <c:v>0</c:v>
                </c:pt>
                <c:pt idx="3820">
                  <c:v>0</c:v>
                </c:pt>
                <c:pt idx="3821">
                  <c:v>0</c:v>
                </c:pt>
                <c:pt idx="3822">
                  <c:v>0</c:v>
                </c:pt>
                <c:pt idx="3823">
                  <c:v>0</c:v>
                </c:pt>
                <c:pt idx="3824">
                  <c:v>0</c:v>
                </c:pt>
                <c:pt idx="3825">
                  <c:v>0</c:v>
                </c:pt>
                <c:pt idx="3826">
                  <c:v>0</c:v>
                </c:pt>
                <c:pt idx="3827">
                  <c:v>0</c:v>
                </c:pt>
                <c:pt idx="3828">
                  <c:v>0</c:v>
                </c:pt>
                <c:pt idx="3829">
                  <c:v>0</c:v>
                </c:pt>
                <c:pt idx="3830">
                  <c:v>0</c:v>
                </c:pt>
                <c:pt idx="3831">
                  <c:v>0</c:v>
                </c:pt>
                <c:pt idx="3832">
                  <c:v>0</c:v>
                </c:pt>
                <c:pt idx="3833">
                  <c:v>0</c:v>
                </c:pt>
                <c:pt idx="3834">
                  <c:v>0</c:v>
                </c:pt>
                <c:pt idx="3835">
                  <c:v>0</c:v>
                </c:pt>
                <c:pt idx="3836">
                  <c:v>0</c:v>
                </c:pt>
                <c:pt idx="3837">
                  <c:v>0</c:v>
                </c:pt>
                <c:pt idx="3838">
                  <c:v>0</c:v>
                </c:pt>
                <c:pt idx="3839">
                  <c:v>0</c:v>
                </c:pt>
                <c:pt idx="3840">
                  <c:v>0</c:v>
                </c:pt>
                <c:pt idx="3841">
                  <c:v>0</c:v>
                </c:pt>
                <c:pt idx="3842">
                  <c:v>0</c:v>
                </c:pt>
                <c:pt idx="3843">
                  <c:v>0</c:v>
                </c:pt>
                <c:pt idx="3844">
                  <c:v>0</c:v>
                </c:pt>
                <c:pt idx="3845">
                  <c:v>0</c:v>
                </c:pt>
                <c:pt idx="3846">
                  <c:v>0</c:v>
                </c:pt>
                <c:pt idx="3847">
                  <c:v>0</c:v>
                </c:pt>
                <c:pt idx="3848">
                  <c:v>0</c:v>
                </c:pt>
                <c:pt idx="3849">
                  <c:v>0</c:v>
                </c:pt>
                <c:pt idx="3850">
                  <c:v>0</c:v>
                </c:pt>
                <c:pt idx="3851">
                  <c:v>3.8</c:v>
                </c:pt>
                <c:pt idx="3852">
                  <c:v>0.5</c:v>
                </c:pt>
                <c:pt idx="3853">
                  <c:v>0</c:v>
                </c:pt>
                <c:pt idx="3854">
                  <c:v>0</c:v>
                </c:pt>
                <c:pt idx="3855">
                  <c:v>0</c:v>
                </c:pt>
                <c:pt idx="3856">
                  <c:v>0</c:v>
                </c:pt>
                <c:pt idx="3857">
                  <c:v>0</c:v>
                </c:pt>
                <c:pt idx="3858">
                  <c:v>0</c:v>
                </c:pt>
                <c:pt idx="3859">
                  <c:v>0</c:v>
                </c:pt>
                <c:pt idx="3860">
                  <c:v>0</c:v>
                </c:pt>
                <c:pt idx="3861">
                  <c:v>0</c:v>
                </c:pt>
                <c:pt idx="3862">
                  <c:v>0</c:v>
                </c:pt>
                <c:pt idx="3863">
                  <c:v>0</c:v>
                </c:pt>
                <c:pt idx="3864">
                  <c:v>0</c:v>
                </c:pt>
                <c:pt idx="3865">
                  <c:v>0</c:v>
                </c:pt>
                <c:pt idx="3866">
                  <c:v>0</c:v>
                </c:pt>
                <c:pt idx="3867">
                  <c:v>0</c:v>
                </c:pt>
                <c:pt idx="3868">
                  <c:v>0</c:v>
                </c:pt>
                <c:pt idx="3869">
                  <c:v>0</c:v>
                </c:pt>
                <c:pt idx="3870">
                  <c:v>0</c:v>
                </c:pt>
                <c:pt idx="3871">
                  <c:v>0</c:v>
                </c:pt>
                <c:pt idx="3872">
                  <c:v>0</c:v>
                </c:pt>
                <c:pt idx="3873">
                  <c:v>0</c:v>
                </c:pt>
                <c:pt idx="3874">
                  <c:v>0</c:v>
                </c:pt>
                <c:pt idx="3875">
                  <c:v>0</c:v>
                </c:pt>
                <c:pt idx="3876">
                  <c:v>0</c:v>
                </c:pt>
                <c:pt idx="3877">
                  <c:v>0</c:v>
                </c:pt>
                <c:pt idx="3878">
                  <c:v>0</c:v>
                </c:pt>
                <c:pt idx="3879">
                  <c:v>0</c:v>
                </c:pt>
                <c:pt idx="3880">
                  <c:v>0</c:v>
                </c:pt>
                <c:pt idx="3881">
                  <c:v>0</c:v>
                </c:pt>
                <c:pt idx="3882">
                  <c:v>0</c:v>
                </c:pt>
                <c:pt idx="3883">
                  <c:v>0</c:v>
                </c:pt>
                <c:pt idx="3884">
                  <c:v>0</c:v>
                </c:pt>
                <c:pt idx="3885">
                  <c:v>0</c:v>
                </c:pt>
                <c:pt idx="3886">
                  <c:v>0</c:v>
                </c:pt>
                <c:pt idx="3887">
                  <c:v>0</c:v>
                </c:pt>
                <c:pt idx="3888">
                  <c:v>0</c:v>
                </c:pt>
                <c:pt idx="3889">
                  <c:v>0</c:v>
                </c:pt>
                <c:pt idx="3890">
                  <c:v>0</c:v>
                </c:pt>
                <c:pt idx="3891">
                  <c:v>0</c:v>
                </c:pt>
                <c:pt idx="3892">
                  <c:v>0.2</c:v>
                </c:pt>
                <c:pt idx="3893">
                  <c:v>0</c:v>
                </c:pt>
                <c:pt idx="3894">
                  <c:v>0</c:v>
                </c:pt>
                <c:pt idx="3895">
                  <c:v>0</c:v>
                </c:pt>
                <c:pt idx="3896">
                  <c:v>0</c:v>
                </c:pt>
                <c:pt idx="3897">
                  <c:v>0</c:v>
                </c:pt>
                <c:pt idx="3898">
                  <c:v>0</c:v>
                </c:pt>
                <c:pt idx="3899">
                  <c:v>0</c:v>
                </c:pt>
                <c:pt idx="3900">
                  <c:v>0</c:v>
                </c:pt>
                <c:pt idx="3901">
                  <c:v>0</c:v>
                </c:pt>
                <c:pt idx="3902">
                  <c:v>0</c:v>
                </c:pt>
                <c:pt idx="3903">
                  <c:v>0</c:v>
                </c:pt>
                <c:pt idx="3904">
                  <c:v>0</c:v>
                </c:pt>
                <c:pt idx="3905">
                  <c:v>0</c:v>
                </c:pt>
                <c:pt idx="3906">
                  <c:v>0</c:v>
                </c:pt>
                <c:pt idx="3907">
                  <c:v>0</c:v>
                </c:pt>
                <c:pt idx="3908">
                  <c:v>0</c:v>
                </c:pt>
                <c:pt idx="3909">
                  <c:v>0</c:v>
                </c:pt>
                <c:pt idx="3910">
                  <c:v>0</c:v>
                </c:pt>
                <c:pt idx="3911">
                  <c:v>0</c:v>
                </c:pt>
                <c:pt idx="3912">
                  <c:v>0</c:v>
                </c:pt>
                <c:pt idx="3913">
                  <c:v>0</c:v>
                </c:pt>
                <c:pt idx="3914">
                  <c:v>0</c:v>
                </c:pt>
                <c:pt idx="3915">
                  <c:v>0.3</c:v>
                </c:pt>
                <c:pt idx="3916">
                  <c:v>9.6</c:v>
                </c:pt>
                <c:pt idx="3917">
                  <c:v>1.8000000000000003</c:v>
                </c:pt>
                <c:pt idx="3918">
                  <c:v>0</c:v>
                </c:pt>
                <c:pt idx="3919">
                  <c:v>0</c:v>
                </c:pt>
                <c:pt idx="3920">
                  <c:v>0</c:v>
                </c:pt>
                <c:pt idx="3921">
                  <c:v>0</c:v>
                </c:pt>
                <c:pt idx="3922">
                  <c:v>0</c:v>
                </c:pt>
                <c:pt idx="3923">
                  <c:v>0.4</c:v>
                </c:pt>
                <c:pt idx="3924">
                  <c:v>5</c:v>
                </c:pt>
                <c:pt idx="3925">
                  <c:v>0.3</c:v>
                </c:pt>
                <c:pt idx="3926">
                  <c:v>0</c:v>
                </c:pt>
                <c:pt idx="3927">
                  <c:v>0</c:v>
                </c:pt>
                <c:pt idx="3928">
                  <c:v>0</c:v>
                </c:pt>
                <c:pt idx="3929">
                  <c:v>0</c:v>
                </c:pt>
                <c:pt idx="3930">
                  <c:v>0</c:v>
                </c:pt>
                <c:pt idx="3931">
                  <c:v>0</c:v>
                </c:pt>
                <c:pt idx="3932">
                  <c:v>0</c:v>
                </c:pt>
                <c:pt idx="3933">
                  <c:v>0</c:v>
                </c:pt>
                <c:pt idx="3934">
                  <c:v>0</c:v>
                </c:pt>
                <c:pt idx="3935">
                  <c:v>0</c:v>
                </c:pt>
                <c:pt idx="3936">
                  <c:v>0</c:v>
                </c:pt>
                <c:pt idx="3937">
                  <c:v>0</c:v>
                </c:pt>
                <c:pt idx="3938">
                  <c:v>0</c:v>
                </c:pt>
                <c:pt idx="3939">
                  <c:v>0</c:v>
                </c:pt>
                <c:pt idx="3940">
                  <c:v>0</c:v>
                </c:pt>
                <c:pt idx="3941">
                  <c:v>0</c:v>
                </c:pt>
                <c:pt idx="3942">
                  <c:v>0</c:v>
                </c:pt>
                <c:pt idx="3943">
                  <c:v>0</c:v>
                </c:pt>
                <c:pt idx="3944">
                  <c:v>0</c:v>
                </c:pt>
                <c:pt idx="3945">
                  <c:v>0</c:v>
                </c:pt>
                <c:pt idx="3946">
                  <c:v>0</c:v>
                </c:pt>
                <c:pt idx="3947">
                  <c:v>0</c:v>
                </c:pt>
                <c:pt idx="3948">
                  <c:v>0</c:v>
                </c:pt>
                <c:pt idx="3949">
                  <c:v>0</c:v>
                </c:pt>
                <c:pt idx="3950">
                  <c:v>0</c:v>
                </c:pt>
                <c:pt idx="3951">
                  <c:v>0</c:v>
                </c:pt>
                <c:pt idx="3952">
                  <c:v>0</c:v>
                </c:pt>
                <c:pt idx="3953">
                  <c:v>0</c:v>
                </c:pt>
                <c:pt idx="3954">
                  <c:v>0</c:v>
                </c:pt>
                <c:pt idx="3955">
                  <c:v>0</c:v>
                </c:pt>
                <c:pt idx="3956">
                  <c:v>0</c:v>
                </c:pt>
                <c:pt idx="3957">
                  <c:v>0</c:v>
                </c:pt>
                <c:pt idx="3958">
                  <c:v>0</c:v>
                </c:pt>
                <c:pt idx="3959">
                  <c:v>0</c:v>
                </c:pt>
                <c:pt idx="3960">
                  <c:v>0</c:v>
                </c:pt>
                <c:pt idx="3961">
                  <c:v>0</c:v>
                </c:pt>
                <c:pt idx="3962">
                  <c:v>0</c:v>
                </c:pt>
                <c:pt idx="3963">
                  <c:v>0</c:v>
                </c:pt>
                <c:pt idx="3964">
                  <c:v>0</c:v>
                </c:pt>
                <c:pt idx="3965">
                  <c:v>0</c:v>
                </c:pt>
                <c:pt idx="3966">
                  <c:v>0</c:v>
                </c:pt>
                <c:pt idx="3967">
                  <c:v>0</c:v>
                </c:pt>
                <c:pt idx="3968">
                  <c:v>0</c:v>
                </c:pt>
                <c:pt idx="3969">
                  <c:v>0</c:v>
                </c:pt>
                <c:pt idx="3970">
                  <c:v>0</c:v>
                </c:pt>
                <c:pt idx="3971">
                  <c:v>0</c:v>
                </c:pt>
                <c:pt idx="3972">
                  <c:v>0</c:v>
                </c:pt>
                <c:pt idx="3973">
                  <c:v>0</c:v>
                </c:pt>
                <c:pt idx="3974">
                  <c:v>0</c:v>
                </c:pt>
                <c:pt idx="3975">
                  <c:v>0</c:v>
                </c:pt>
                <c:pt idx="3976">
                  <c:v>0</c:v>
                </c:pt>
                <c:pt idx="3977">
                  <c:v>0</c:v>
                </c:pt>
                <c:pt idx="3978">
                  <c:v>0</c:v>
                </c:pt>
                <c:pt idx="3979">
                  <c:v>0</c:v>
                </c:pt>
                <c:pt idx="3980">
                  <c:v>0</c:v>
                </c:pt>
                <c:pt idx="3981">
                  <c:v>0</c:v>
                </c:pt>
                <c:pt idx="3982">
                  <c:v>0</c:v>
                </c:pt>
                <c:pt idx="3983">
                  <c:v>0</c:v>
                </c:pt>
                <c:pt idx="3984">
                  <c:v>0</c:v>
                </c:pt>
                <c:pt idx="3985">
                  <c:v>0</c:v>
                </c:pt>
                <c:pt idx="3986">
                  <c:v>0</c:v>
                </c:pt>
                <c:pt idx="3987">
                  <c:v>0</c:v>
                </c:pt>
                <c:pt idx="3988">
                  <c:v>0</c:v>
                </c:pt>
                <c:pt idx="3989">
                  <c:v>0</c:v>
                </c:pt>
                <c:pt idx="3990">
                  <c:v>0</c:v>
                </c:pt>
                <c:pt idx="3991">
                  <c:v>0</c:v>
                </c:pt>
                <c:pt idx="3992">
                  <c:v>0</c:v>
                </c:pt>
                <c:pt idx="3993">
                  <c:v>0</c:v>
                </c:pt>
                <c:pt idx="3994">
                  <c:v>0</c:v>
                </c:pt>
                <c:pt idx="3995">
                  <c:v>0</c:v>
                </c:pt>
                <c:pt idx="3996">
                  <c:v>0</c:v>
                </c:pt>
                <c:pt idx="3997">
                  <c:v>0</c:v>
                </c:pt>
                <c:pt idx="3998">
                  <c:v>0</c:v>
                </c:pt>
                <c:pt idx="3999">
                  <c:v>0</c:v>
                </c:pt>
                <c:pt idx="4000">
                  <c:v>0</c:v>
                </c:pt>
                <c:pt idx="4001">
                  <c:v>0</c:v>
                </c:pt>
                <c:pt idx="4002">
                  <c:v>0</c:v>
                </c:pt>
                <c:pt idx="4003">
                  <c:v>0</c:v>
                </c:pt>
                <c:pt idx="4004">
                  <c:v>0</c:v>
                </c:pt>
                <c:pt idx="4005">
                  <c:v>0</c:v>
                </c:pt>
                <c:pt idx="4006">
                  <c:v>0</c:v>
                </c:pt>
                <c:pt idx="4007">
                  <c:v>0</c:v>
                </c:pt>
                <c:pt idx="4008">
                  <c:v>0</c:v>
                </c:pt>
                <c:pt idx="4009" formatCode="0.00">
                  <c:v>0</c:v>
                </c:pt>
                <c:pt idx="4010" formatCode="0.00">
                  <c:v>0.3</c:v>
                </c:pt>
                <c:pt idx="4011" formatCode="0.00">
                  <c:v>12.6</c:v>
                </c:pt>
                <c:pt idx="4012" formatCode="0.00">
                  <c:v>18.899999999999999</c:v>
                </c:pt>
                <c:pt idx="4013" formatCode="0.00">
                  <c:v>4.1000000000000005</c:v>
                </c:pt>
                <c:pt idx="4014" formatCode="0.00">
                  <c:v>0</c:v>
                </c:pt>
                <c:pt idx="4015" formatCode="0.00">
                  <c:v>1</c:v>
                </c:pt>
                <c:pt idx="4016" formatCode="0.00">
                  <c:v>1.2000000000000002</c:v>
                </c:pt>
                <c:pt idx="4017" formatCode="0.00">
                  <c:v>0</c:v>
                </c:pt>
                <c:pt idx="4018" formatCode="0.00">
                  <c:v>0</c:v>
                </c:pt>
                <c:pt idx="4019" formatCode="0.00">
                  <c:v>0</c:v>
                </c:pt>
                <c:pt idx="4020" formatCode="0.00">
                  <c:v>0</c:v>
                </c:pt>
                <c:pt idx="4021" formatCode="0.00">
                  <c:v>0</c:v>
                </c:pt>
                <c:pt idx="4022" formatCode="0.00">
                  <c:v>0</c:v>
                </c:pt>
                <c:pt idx="4023" formatCode="0.00">
                  <c:v>0</c:v>
                </c:pt>
                <c:pt idx="4024" formatCode="0.00">
                  <c:v>0</c:v>
                </c:pt>
                <c:pt idx="4025" formatCode="0.00">
                  <c:v>0</c:v>
                </c:pt>
                <c:pt idx="4026" formatCode="0.00">
                  <c:v>0</c:v>
                </c:pt>
                <c:pt idx="4027" formatCode="0.00">
                  <c:v>0</c:v>
                </c:pt>
                <c:pt idx="4028" formatCode="0.00">
                  <c:v>0</c:v>
                </c:pt>
                <c:pt idx="4029" formatCode="0.00">
                  <c:v>0</c:v>
                </c:pt>
                <c:pt idx="4030" formatCode="0.00">
                  <c:v>0</c:v>
                </c:pt>
                <c:pt idx="4031" formatCode="0.00">
                  <c:v>0</c:v>
                </c:pt>
                <c:pt idx="4032" formatCode="0.00">
                  <c:v>0</c:v>
                </c:pt>
                <c:pt idx="4033" formatCode="0.00">
                  <c:v>0</c:v>
                </c:pt>
                <c:pt idx="4034" formatCode="0.00">
                  <c:v>0</c:v>
                </c:pt>
                <c:pt idx="4035" formatCode="0.00">
                  <c:v>0</c:v>
                </c:pt>
                <c:pt idx="4036" formatCode="0.00">
                  <c:v>0</c:v>
                </c:pt>
                <c:pt idx="4037" formatCode="0.00">
                  <c:v>0</c:v>
                </c:pt>
                <c:pt idx="4038" formatCode="0.00">
                  <c:v>0</c:v>
                </c:pt>
                <c:pt idx="4039" formatCode="0.00">
                  <c:v>1</c:v>
                </c:pt>
                <c:pt idx="4040" formatCode="0.00">
                  <c:v>1.5</c:v>
                </c:pt>
                <c:pt idx="4041" formatCode="0.00">
                  <c:v>3.1</c:v>
                </c:pt>
                <c:pt idx="4042" formatCode="0.00">
                  <c:v>0.2</c:v>
                </c:pt>
                <c:pt idx="4043" formatCode="0.00">
                  <c:v>0</c:v>
                </c:pt>
                <c:pt idx="4044" formatCode="0.00">
                  <c:v>0</c:v>
                </c:pt>
                <c:pt idx="4045" formatCode="0.00">
                  <c:v>0.1</c:v>
                </c:pt>
                <c:pt idx="4046" formatCode="0.00">
                  <c:v>0</c:v>
                </c:pt>
                <c:pt idx="4047" formatCode="0.00">
                  <c:v>0</c:v>
                </c:pt>
                <c:pt idx="4048" formatCode="0.00">
                  <c:v>0.3</c:v>
                </c:pt>
                <c:pt idx="4049" formatCode="0.00">
                  <c:v>2.2000000000000002</c:v>
                </c:pt>
                <c:pt idx="4050" formatCode="0.00">
                  <c:v>7.7</c:v>
                </c:pt>
                <c:pt idx="4051" formatCode="0.00">
                  <c:v>1.3</c:v>
                </c:pt>
                <c:pt idx="4052" formatCode="0.00">
                  <c:v>0</c:v>
                </c:pt>
                <c:pt idx="4053" formatCode="0.00">
                  <c:v>0</c:v>
                </c:pt>
                <c:pt idx="4054" formatCode="0.00">
                  <c:v>0.3</c:v>
                </c:pt>
                <c:pt idx="4055" formatCode="0.00">
                  <c:v>2.2000000000000002</c:v>
                </c:pt>
                <c:pt idx="4056" formatCode="0.00">
                  <c:v>6.1</c:v>
                </c:pt>
                <c:pt idx="4057" formatCode="0.00">
                  <c:v>0</c:v>
                </c:pt>
                <c:pt idx="4058" formatCode="0.00">
                  <c:v>0</c:v>
                </c:pt>
                <c:pt idx="4059" formatCode="0.00">
                  <c:v>0</c:v>
                </c:pt>
                <c:pt idx="4060" formatCode="0.00">
                  <c:v>0</c:v>
                </c:pt>
                <c:pt idx="4061" formatCode="0.00">
                  <c:v>0</c:v>
                </c:pt>
                <c:pt idx="4062" formatCode="0.00">
                  <c:v>0</c:v>
                </c:pt>
                <c:pt idx="4063" formatCode="0.00">
                  <c:v>0</c:v>
                </c:pt>
                <c:pt idx="4064" formatCode="0.00">
                  <c:v>0</c:v>
                </c:pt>
                <c:pt idx="4065" formatCode="0.00">
                  <c:v>0</c:v>
                </c:pt>
                <c:pt idx="4066" formatCode="0.00">
                  <c:v>0</c:v>
                </c:pt>
                <c:pt idx="4067" formatCode="0.00">
                  <c:v>0</c:v>
                </c:pt>
                <c:pt idx="4068" formatCode="0.00">
                  <c:v>0</c:v>
                </c:pt>
                <c:pt idx="4069" formatCode="0.00">
                  <c:v>0</c:v>
                </c:pt>
                <c:pt idx="4070" formatCode="0.00">
                  <c:v>0</c:v>
                </c:pt>
                <c:pt idx="4071" formatCode="0.00">
                  <c:v>0</c:v>
                </c:pt>
                <c:pt idx="4072" formatCode="0.00">
                  <c:v>0</c:v>
                </c:pt>
                <c:pt idx="4073" formatCode="0.00">
                  <c:v>0</c:v>
                </c:pt>
                <c:pt idx="4074" formatCode="0.00">
                  <c:v>3.4000000000000004</c:v>
                </c:pt>
                <c:pt idx="4075" formatCode="0.00">
                  <c:v>45.1</c:v>
                </c:pt>
                <c:pt idx="4076" formatCode="0.00">
                  <c:v>3.1</c:v>
                </c:pt>
                <c:pt idx="4077" formatCode="0.00">
                  <c:v>1.4</c:v>
                </c:pt>
                <c:pt idx="4078" formatCode="0.00">
                  <c:v>0</c:v>
                </c:pt>
                <c:pt idx="4079" formatCode="0.00">
                  <c:v>0</c:v>
                </c:pt>
                <c:pt idx="4080" formatCode="0.00">
                  <c:v>0</c:v>
                </c:pt>
                <c:pt idx="4081" formatCode="0.00">
                  <c:v>0</c:v>
                </c:pt>
                <c:pt idx="4082" formatCode="0.00">
                  <c:v>0</c:v>
                </c:pt>
                <c:pt idx="4083" formatCode="0.00">
                  <c:v>0</c:v>
                </c:pt>
                <c:pt idx="4084" formatCode="0.00">
                  <c:v>0</c:v>
                </c:pt>
                <c:pt idx="4085" formatCode="0.00">
                  <c:v>0</c:v>
                </c:pt>
                <c:pt idx="4086" formatCode="0.00">
                  <c:v>0</c:v>
                </c:pt>
                <c:pt idx="4087" formatCode="0.00">
                  <c:v>0</c:v>
                </c:pt>
                <c:pt idx="4088" formatCode="0.00">
                  <c:v>0</c:v>
                </c:pt>
                <c:pt idx="4089" formatCode="0.00">
                  <c:v>0</c:v>
                </c:pt>
                <c:pt idx="4090" formatCode="0.00">
                  <c:v>0</c:v>
                </c:pt>
                <c:pt idx="4091" formatCode="0.00">
                  <c:v>0</c:v>
                </c:pt>
                <c:pt idx="4092" formatCode="0.00">
                  <c:v>0</c:v>
                </c:pt>
                <c:pt idx="4093" formatCode="0.00">
                  <c:v>0</c:v>
                </c:pt>
                <c:pt idx="4094" formatCode="0.00">
                  <c:v>0</c:v>
                </c:pt>
                <c:pt idx="4095" formatCode="0.00">
                  <c:v>0</c:v>
                </c:pt>
                <c:pt idx="4096" formatCode="0.00">
                  <c:v>0</c:v>
                </c:pt>
                <c:pt idx="4097" formatCode="0.00">
                  <c:v>0</c:v>
                </c:pt>
                <c:pt idx="4098" formatCode="0.00">
                  <c:v>0</c:v>
                </c:pt>
                <c:pt idx="4099" formatCode="0.00">
                  <c:v>0</c:v>
                </c:pt>
                <c:pt idx="4100" formatCode="0.00">
                  <c:v>1.9</c:v>
                </c:pt>
                <c:pt idx="4101" formatCode="0.00">
                  <c:v>0</c:v>
                </c:pt>
                <c:pt idx="4102" formatCode="0.00">
                  <c:v>0</c:v>
                </c:pt>
                <c:pt idx="4103" formatCode="0.00">
                  <c:v>0</c:v>
                </c:pt>
                <c:pt idx="4104" formatCode="0.00">
                  <c:v>0</c:v>
                </c:pt>
                <c:pt idx="4105" formatCode="0.00">
                  <c:v>0</c:v>
                </c:pt>
                <c:pt idx="4106" formatCode="0.00">
                  <c:v>0</c:v>
                </c:pt>
                <c:pt idx="4107" formatCode="0.00">
                  <c:v>0</c:v>
                </c:pt>
                <c:pt idx="4108" formatCode="0.00">
                  <c:v>0</c:v>
                </c:pt>
                <c:pt idx="4109" formatCode="0.00">
                  <c:v>0</c:v>
                </c:pt>
                <c:pt idx="4110" formatCode="0.00">
                  <c:v>0</c:v>
                </c:pt>
                <c:pt idx="4111" formatCode="0.00">
                  <c:v>0</c:v>
                </c:pt>
                <c:pt idx="4112" formatCode="0.00">
                  <c:v>0</c:v>
                </c:pt>
                <c:pt idx="4113" formatCode="0.00">
                  <c:v>0</c:v>
                </c:pt>
                <c:pt idx="4114" formatCode="0.00">
                  <c:v>2</c:v>
                </c:pt>
                <c:pt idx="4115" formatCode="0.00">
                  <c:v>5.8</c:v>
                </c:pt>
                <c:pt idx="4116" formatCode="0.00">
                  <c:v>3.6</c:v>
                </c:pt>
                <c:pt idx="4117" formatCode="0.00">
                  <c:v>4</c:v>
                </c:pt>
                <c:pt idx="4118" formatCode="0.00">
                  <c:v>0</c:v>
                </c:pt>
                <c:pt idx="4119" formatCode="0.00">
                  <c:v>0</c:v>
                </c:pt>
                <c:pt idx="4120" formatCode="0.00">
                  <c:v>0</c:v>
                </c:pt>
                <c:pt idx="4121" formatCode="0.00">
                  <c:v>0</c:v>
                </c:pt>
                <c:pt idx="4122" formatCode="0.00">
                  <c:v>0</c:v>
                </c:pt>
                <c:pt idx="4123" formatCode="0.00">
                  <c:v>0</c:v>
                </c:pt>
                <c:pt idx="4124" formatCode="0.00">
                  <c:v>0</c:v>
                </c:pt>
                <c:pt idx="4125" formatCode="0.00">
                  <c:v>0</c:v>
                </c:pt>
                <c:pt idx="4126" formatCode="0.00">
                  <c:v>0</c:v>
                </c:pt>
                <c:pt idx="4127" formatCode="0.00">
                  <c:v>0</c:v>
                </c:pt>
                <c:pt idx="4128" formatCode="0.00">
                  <c:v>0</c:v>
                </c:pt>
                <c:pt idx="4129" formatCode="0.00">
                  <c:v>0</c:v>
                </c:pt>
                <c:pt idx="4130" formatCode="0.00">
                  <c:v>0</c:v>
                </c:pt>
                <c:pt idx="4131" formatCode="0.00">
                  <c:v>0</c:v>
                </c:pt>
                <c:pt idx="4132" formatCode="0.00">
                  <c:v>0</c:v>
                </c:pt>
                <c:pt idx="4133" formatCode="0.00">
                  <c:v>0</c:v>
                </c:pt>
                <c:pt idx="4134" formatCode="0.00">
                  <c:v>0</c:v>
                </c:pt>
                <c:pt idx="4135" formatCode="0.00">
                  <c:v>0</c:v>
                </c:pt>
                <c:pt idx="4136" formatCode="0.00">
                  <c:v>0</c:v>
                </c:pt>
                <c:pt idx="4137" formatCode="0.00">
                  <c:v>0</c:v>
                </c:pt>
                <c:pt idx="4138" formatCode="0.00">
                  <c:v>0</c:v>
                </c:pt>
                <c:pt idx="4139" formatCode="0.00">
                  <c:v>0</c:v>
                </c:pt>
                <c:pt idx="4140" formatCode="0.00">
                  <c:v>0</c:v>
                </c:pt>
                <c:pt idx="4141" formatCode="0.00">
                  <c:v>0.3</c:v>
                </c:pt>
                <c:pt idx="4142" formatCode="0.00">
                  <c:v>0</c:v>
                </c:pt>
                <c:pt idx="4143" formatCode="0.00">
                  <c:v>0</c:v>
                </c:pt>
                <c:pt idx="4144" formatCode="0.00">
                  <c:v>1.1000000000000001</c:v>
                </c:pt>
                <c:pt idx="4145" formatCode="0.00">
                  <c:v>2.5</c:v>
                </c:pt>
                <c:pt idx="4146" formatCode="0.00">
                  <c:v>0</c:v>
                </c:pt>
                <c:pt idx="4147" formatCode="0.00">
                  <c:v>0</c:v>
                </c:pt>
                <c:pt idx="4148" formatCode="0.00">
                  <c:v>0.1</c:v>
                </c:pt>
                <c:pt idx="4149" formatCode="0.00">
                  <c:v>4.3</c:v>
                </c:pt>
                <c:pt idx="4150" formatCode="0.00">
                  <c:v>1.8000000000000003</c:v>
                </c:pt>
                <c:pt idx="4151" formatCode="0.00">
                  <c:v>7.6000000000000005</c:v>
                </c:pt>
                <c:pt idx="4152" formatCode="0.00">
                  <c:v>7.4</c:v>
                </c:pt>
                <c:pt idx="4153" formatCode="0.00">
                  <c:v>2.2000000000000002</c:v>
                </c:pt>
                <c:pt idx="4154" formatCode="0.00">
                  <c:v>0.2</c:v>
                </c:pt>
                <c:pt idx="4155" formatCode="0.00">
                  <c:v>0.1</c:v>
                </c:pt>
                <c:pt idx="4156" formatCode="0.00">
                  <c:v>0.2</c:v>
                </c:pt>
                <c:pt idx="4157" formatCode="0.00">
                  <c:v>0.2</c:v>
                </c:pt>
                <c:pt idx="4158" formatCode="0.00">
                  <c:v>0.1</c:v>
                </c:pt>
                <c:pt idx="4159" formatCode="0.00">
                  <c:v>0.1</c:v>
                </c:pt>
                <c:pt idx="4160" formatCode="0.00">
                  <c:v>0.1</c:v>
                </c:pt>
                <c:pt idx="4161" formatCode="0.00">
                  <c:v>0</c:v>
                </c:pt>
                <c:pt idx="4162" formatCode="0.00">
                  <c:v>0</c:v>
                </c:pt>
                <c:pt idx="4163" formatCode="0.00">
                  <c:v>0</c:v>
                </c:pt>
                <c:pt idx="4164" formatCode="0.00">
                  <c:v>0</c:v>
                </c:pt>
                <c:pt idx="4165" formatCode="0.00">
                  <c:v>0</c:v>
                </c:pt>
                <c:pt idx="4166" formatCode="0.00">
                  <c:v>0.2</c:v>
                </c:pt>
                <c:pt idx="4167" formatCode="0.00">
                  <c:v>0.4</c:v>
                </c:pt>
                <c:pt idx="4168" formatCode="0.00">
                  <c:v>0</c:v>
                </c:pt>
                <c:pt idx="4169" formatCode="0.00">
                  <c:v>0.1</c:v>
                </c:pt>
                <c:pt idx="4170" formatCode="0.00">
                  <c:v>0.1</c:v>
                </c:pt>
                <c:pt idx="4171" formatCode="0.00">
                  <c:v>1.3</c:v>
                </c:pt>
                <c:pt idx="4172" formatCode="0.00">
                  <c:v>5.8000000000000007</c:v>
                </c:pt>
                <c:pt idx="4173" formatCode="0.00">
                  <c:v>3.9000000000000004</c:v>
                </c:pt>
                <c:pt idx="4174" formatCode="0.00">
                  <c:v>2.4</c:v>
                </c:pt>
                <c:pt idx="4175" formatCode="0.00">
                  <c:v>1.4000000000000001</c:v>
                </c:pt>
                <c:pt idx="4176" formatCode="0.00">
                  <c:v>1.1000000000000001</c:v>
                </c:pt>
                <c:pt idx="4177" formatCode="0.00">
                  <c:v>0.6</c:v>
                </c:pt>
                <c:pt idx="4178" formatCode="0.00">
                  <c:v>0.60000000000000009</c:v>
                </c:pt>
                <c:pt idx="4179" formatCode="0.00">
                  <c:v>1.7000000000000002</c:v>
                </c:pt>
                <c:pt idx="4180" formatCode="0.00">
                  <c:v>0.89999999999999991</c:v>
                </c:pt>
                <c:pt idx="4181" formatCode="0.00">
                  <c:v>0.5</c:v>
                </c:pt>
                <c:pt idx="4182" formatCode="0.00">
                  <c:v>0.30000000000000004</c:v>
                </c:pt>
                <c:pt idx="4183" formatCode="0.00">
                  <c:v>0.2</c:v>
                </c:pt>
                <c:pt idx="4184" formatCode="0.00">
                  <c:v>0</c:v>
                </c:pt>
                <c:pt idx="4185" formatCode="0.00">
                  <c:v>0</c:v>
                </c:pt>
                <c:pt idx="4186" formatCode="0.00">
                  <c:v>0</c:v>
                </c:pt>
                <c:pt idx="4187" formatCode="0.00">
                  <c:v>0</c:v>
                </c:pt>
                <c:pt idx="4188" formatCode="0.00">
                  <c:v>0.1</c:v>
                </c:pt>
                <c:pt idx="4189" formatCode="0.00">
                  <c:v>0</c:v>
                </c:pt>
                <c:pt idx="4190" formatCode="0.00">
                  <c:v>0</c:v>
                </c:pt>
                <c:pt idx="4191" formatCode="0.00">
                  <c:v>0</c:v>
                </c:pt>
                <c:pt idx="4192" formatCode="0.00">
                  <c:v>0</c:v>
                </c:pt>
                <c:pt idx="4193" formatCode="0.00">
                  <c:v>0</c:v>
                </c:pt>
                <c:pt idx="4194" formatCode="0.00">
                  <c:v>0</c:v>
                </c:pt>
                <c:pt idx="4195" formatCode="0.00">
                  <c:v>0</c:v>
                </c:pt>
                <c:pt idx="4196" formatCode="0.00">
                  <c:v>0</c:v>
                </c:pt>
                <c:pt idx="4197" formatCode="0.00">
                  <c:v>0</c:v>
                </c:pt>
                <c:pt idx="4198" formatCode="0.00">
                  <c:v>0</c:v>
                </c:pt>
                <c:pt idx="4199" formatCode="0.00">
                  <c:v>0</c:v>
                </c:pt>
                <c:pt idx="4200" formatCode="0.00">
                  <c:v>0</c:v>
                </c:pt>
                <c:pt idx="4201" formatCode="0.00">
                  <c:v>0</c:v>
                </c:pt>
                <c:pt idx="4202" formatCode="0.00">
                  <c:v>0</c:v>
                </c:pt>
                <c:pt idx="4203" formatCode="0.00">
                  <c:v>0</c:v>
                </c:pt>
                <c:pt idx="4204" formatCode="0.00">
                  <c:v>0</c:v>
                </c:pt>
                <c:pt idx="4205" formatCode="0.00">
                  <c:v>0</c:v>
                </c:pt>
                <c:pt idx="4206" formatCode="0.00">
                  <c:v>0</c:v>
                </c:pt>
                <c:pt idx="4207" formatCode="0.00">
                  <c:v>0</c:v>
                </c:pt>
                <c:pt idx="4208" formatCode="0.00">
                  <c:v>0</c:v>
                </c:pt>
                <c:pt idx="4209" formatCode="0.00">
                  <c:v>0</c:v>
                </c:pt>
                <c:pt idx="4210" formatCode="0.00">
                  <c:v>0</c:v>
                </c:pt>
                <c:pt idx="4211" formatCode="0.00">
                  <c:v>0</c:v>
                </c:pt>
                <c:pt idx="4212" formatCode="0.00">
                  <c:v>0</c:v>
                </c:pt>
                <c:pt idx="4213" formatCode="0.00">
                  <c:v>0</c:v>
                </c:pt>
                <c:pt idx="4214" formatCode="0.00">
                  <c:v>0</c:v>
                </c:pt>
                <c:pt idx="4215" formatCode="0.00">
                  <c:v>0</c:v>
                </c:pt>
                <c:pt idx="4216" formatCode="0.00">
                  <c:v>0</c:v>
                </c:pt>
                <c:pt idx="4217" formatCode="0.00">
                  <c:v>0</c:v>
                </c:pt>
                <c:pt idx="4218" formatCode="0.00">
                  <c:v>0</c:v>
                </c:pt>
                <c:pt idx="4219" formatCode="0.00">
                  <c:v>0</c:v>
                </c:pt>
                <c:pt idx="4220" formatCode="0.00">
                  <c:v>0</c:v>
                </c:pt>
                <c:pt idx="4221" formatCode="0.00">
                  <c:v>0</c:v>
                </c:pt>
                <c:pt idx="4222" formatCode="0.00">
                  <c:v>0</c:v>
                </c:pt>
                <c:pt idx="4223" formatCode="0.00">
                  <c:v>0</c:v>
                </c:pt>
                <c:pt idx="4224" formatCode="0.00">
                  <c:v>0</c:v>
                </c:pt>
                <c:pt idx="4225" formatCode="0.00">
                  <c:v>0</c:v>
                </c:pt>
                <c:pt idx="4226" formatCode="0.00">
                  <c:v>0</c:v>
                </c:pt>
                <c:pt idx="4227" formatCode="0.00">
                  <c:v>0</c:v>
                </c:pt>
                <c:pt idx="4228" formatCode="0.00">
                  <c:v>0</c:v>
                </c:pt>
                <c:pt idx="4229" formatCode="0.00">
                  <c:v>0</c:v>
                </c:pt>
                <c:pt idx="4230" formatCode="0.00">
                  <c:v>0</c:v>
                </c:pt>
                <c:pt idx="4231" formatCode="0.00">
                  <c:v>0</c:v>
                </c:pt>
                <c:pt idx="4232" formatCode="0.00">
                  <c:v>0</c:v>
                </c:pt>
                <c:pt idx="4233" formatCode="0.00">
                  <c:v>0</c:v>
                </c:pt>
                <c:pt idx="4234" formatCode="0.00">
                  <c:v>0</c:v>
                </c:pt>
                <c:pt idx="4235" formatCode="0.00">
                  <c:v>0</c:v>
                </c:pt>
                <c:pt idx="4236" formatCode="0.00">
                  <c:v>0</c:v>
                </c:pt>
                <c:pt idx="4237" formatCode="0.00">
                  <c:v>0</c:v>
                </c:pt>
                <c:pt idx="4238" formatCode="0.00">
                  <c:v>0</c:v>
                </c:pt>
                <c:pt idx="4239" formatCode="0.00">
                  <c:v>0</c:v>
                </c:pt>
                <c:pt idx="4240" formatCode="0.00">
                  <c:v>0</c:v>
                </c:pt>
                <c:pt idx="4241" formatCode="0.00">
                  <c:v>0</c:v>
                </c:pt>
                <c:pt idx="4242" formatCode="0.00">
                  <c:v>0</c:v>
                </c:pt>
                <c:pt idx="4243" formatCode="0.00">
                  <c:v>0.1</c:v>
                </c:pt>
                <c:pt idx="4244" formatCode="0.00">
                  <c:v>0</c:v>
                </c:pt>
                <c:pt idx="4245" formatCode="0.00">
                  <c:v>0</c:v>
                </c:pt>
                <c:pt idx="4246" formatCode="0.00">
                  <c:v>0</c:v>
                </c:pt>
                <c:pt idx="4247" formatCode="0.00">
                  <c:v>0.1</c:v>
                </c:pt>
                <c:pt idx="4248" formatCode="0.00">
                  <c:v>2.4</c:v>
                </c:pt>
                <c:pt idx="4249" formatCode="0.00">
                  <c:v>5.8000000000000007</c:v>
                </c:pt>
                <c:pt idx="4250" formatCode="0.00">
                  <c:v>15.200000000000001</c:v>
                </c:pt>
                <c:pt idx="4251" formatCode="0.00">
                  <c:v>22.8</c:v>
                </c:pt>
                <c:pt idx="4252" formatCode="0.00">
                  <c:v>0.7</c:v>
                </c:pt>
                <c:pt idx="4253" formatCode="0.00">
                  <c:v>0.1</c:v>
                </c:pt>
                <c:pt idx="4254" formatCode="0.00">
                  <c:v>0</c:v>
                </c:pt>
                <c:pt idx="4255" formatCode="0.00">
                  <c:v>0</c:v>
                </c:pt>
                <c:pt idx="4256" formatCode="0.00">
                  <c:v>0</c:v>
                </c:pt>
                <c:pt idx="4257" formatCode="0.00">
                  <c:v>0</c:v>
                </c:pt>
                <c:pt idx="4258" formatCode="0.00">
                  <c:v>0</c:v>
                </c:pt>
                <c:pt idx="4259" formatCode="0.00">
                  <c:v>0</c:v>
                </c:pt>
                <c:pt idx="4260" formatCode="0.00">
                  <c:v>0.30000000000000004</c:v>
                </c:pt>
                <c:pt idx="4261" formatCode="0.00">
                  <c:v>0.1</c:v>
                </c:pt>
                <c:pt idx="4262" formatCode="0.00">
                  <c:v>0.1</c:v>
                </c:pt>
                <c:pt idx="4263" formatCode="0.00">
                  <c:v>0.1</c:v>
                </c:pt>
                <c:pt idx="4264" formatCode="0.00">
                  <c:v>0.2</c:v>
                </c:pt>
                <c:pt idx="4265" formatCode="0.00">
                  <c:v>0</c:v>
                </c:pt>
                <c:pt idx="4266" formatCode="0.00">
                  <c:v>0</c:v>
                </c:pt>
                <c:pt idx="4267" formatCode="0.00">
                  <c:v>0</c:v>
                </c:pt>
                <c:pt idx="4268" formatCode="0.00">
                  <c:v>0</c:v>
                </c:pt>
                <c:pt idx="4269" formatCode="0.00">
                  <c:v>0</c:v>
                </c:pt>
                <c:pt idx="4270" formatCode="0.00">
                  <c:v>0</c:v>
                </c:pt>
                <c:pt idx="4271" formatCode="0.00">
                  <c:v>0</c:v>
                </c:pt>
                <c:pt idx="4272" formatCode="0.00">
                  <c:v>0</c:v>
                </c:pt>
                <c:pt idx="4273" formatCode="0.00">
                  <c:v>0</c:v>
                </c:pt>
                <c:pt idx="4274" formatCode="0.00">
                  <c:v>0</c:v>
                </c:pt>
                <c:pt idx="4275" formatCode="0.00">
                  <c:v>0</c:v>
                </c:pt>
                <c:pt idx="4276" formatCode="0.00">
                  <c:v>0.1</c:v>
                </c:pt>
                <c:pt idx="4277" formatCode="0.00">
                  <c:v>0</c:v>
                </c:pt>
                <c:pt idx="4278" formatCode="0.00">
                  <c:v>0.1</c:v>
                </c:pt>
                <c:pt idx="4279" formatCode="0.00">
                  <c:v>0</c:v>
                </c:pt>
                <c:pt idx="4280" formatCode="0.00">
                  <c:v>0</c:v>
                </c:pt>
                <c:pt idx="4281" formatCode="0.00">
                  <c:v>0</c:v>
                </c:pt>
                <c:pt idx="4282" formatCode="0.00">
                  <c:v>0</c:v>
                </c:pt>
                <c:pt idx="4283" formatCode="0.00">
                  <c:v>0</c:v>
                </c:pt>
                <c:pt idx="4284" formatCode="0.00">
                  <c:v>0</c:v>
                </c:pt>
                <c:pt idx="4285" formatCode="0.00">
                  <c:v>0</c:v>
                </c:pt>
                <c:pt idx="4286" formatCode="0.00">
                  <c:v>0</c:v>
                </c:pt>
                <c:pt idx="4287" formatCode="0.00">
                  <c:v>0</c:v>
                </c:pt>
                <c:pt idx="4288" formatCode="0.00">
                  <c:v>0</c:v>
                </c:pt>
                <c:pt idx="4289" formatCode="0.00">
                  <c:v>0</c:v>
                </c:pt>
                <c:pt idx="4290" formatCode="0.00">
                  <c:v>0</c:v>
                </c:pt>
                <c:pt idx="4291" formatCode="0.00">
                  <c:v>0</c:v>
                </c:pt>
                <c:pt idx="4292" formatCode="0.00">
                  <c:v>0</c:v>
                </c:pt>
                <c:pt idx="4293" formatCode="0.00">
                  <c:v>0.1</c:v>
                </c:pt>
                <c:pt idx="4294" formatCode="0.00">
                  <c:v>0</c:v>
                </c:pt>
                <c:pt idx="4295" formatCode="0.00">
                  <c:v>0</c:v>
                </c:pt>
                <c:pt idx="4296" formatCode="0.00">
                  <c:v>0</c:v>
                </c:pt>
                <c:pt idx="4297" formatCode="0.00">
                  <c:v>0</c:v>
                </c:pt>
                <c:pt idx="4298" formatCode="0.00">
                  <c:v>0</c:v>
                </c:pt>
                <c:pt idx="4299" formatCode="0.00">
                  <c:v>7.6</c:v>
                </c:pt>
                <c:pt idx="4300" formatCode="0.00">
                  <c:v>11.799999999999999</c:v>
                </c:pt>
                <c:pt idx="4301" formatCode="0.00">
                  <c:v>2.7</c:v>
                </c:pt>
                <c:pt idx="4302" formatCode="0.00">
                  <c:v>1.6</c:v>
                </c:pt>
                <c:pt idx="4303" formatCode="0.00">
                  <c:v>0</c:v>
                </c:pt>
                <c:pt idx="4304" formatCode="0.00">
                  <c:v>0.1</c:v>
                </c:pt>
                <c:pt idx="4305" formatCode="0.00">
                  <c:v>0.9</c:v>
                </c:pt>
                <c:pt idx="4306" formatCode="0.00">
                  <c:v>6.6</c:v>
                </c:pt>
                <c:pt idx="4307" formatCode="0.00">
                  <c:v>3.2</c:v>
                </c:pt>
                <c:pt idx="4308" formatCode="0.00">
                  <c:v>0</c:v>
                </c:pt>
                <c:pt idx="4309" formatCode="0.00">
                  <c:v>0</c:v>
                </c:pt>
                <c:pt idx="4310" formatCode="0.00">
                  <c:v>0</c:v>
                </c:pt>
                <c:pt idx="4311" formatCode="0.00">
                  <c:v>0</c:v>
                </c:pt>
                <c:pt idx="4312" formatCode="0.00">
                  <c:v>0</c:v>
                </c:pt>
                <c:pt idx="4313" formatCode="0.00">
                  <c:v>0</c:v>
                </c:pt>
                <c:pt idx="4314" formatCode="0.00">
                  <c:v>0.1</c:v>
                </c:pt>
                <c:pt idx="4315" formatCode="0.00">
                  <c:v>0</c:v>
                </c:pt>
                <c:pt idx="4316" formatCode="0.00">
                  <c:v>0</c:v>
                </c:pt>
                <c:pt idx="4317" formatCode="0.00">
                  <c:v>0</c:v>
                </c:pt>
                <c:pt idx="4318" formatCode="0.00">
                  <c:v>0</c:v>
                </c:pt>
                <c:pt idx="4319" formatCode="0.00">
                  <c:v>0</c:v>
                </c:pt>
                <c:pt idx="4320" formatCode="0.00">
                  <c:v>0</c:v>
                </c:pt>
                <c:pt idx="4321" formatCode="0.00">
                  <c:v>0</c:v>
                </c:pt>
                <c:pt idx="4322" formatCode="0.00">
                  <c:v>0</c:v>
                </c:pt>
                <c:pt idx="4323" formatCode="0.00">
                  <c:v>0</c:v>
                </c:pt>
                <c:pt idx="4324" formatCode="0.00">
                  <c:v>0</c:v>
                </c:pt>
                <c:pt idx="4325" formatCode="0.00">
                  <c:v>0</c:v>
                </c:pt>
                <c:pt idx="4326" formatCode="0.00">
                  <c:v>0</c:v>
                </c:pt>
                <c:pt idx="4327" formatCode="0.00">
                  <c:v>0</c:v>
                </c:pt>
                <c:pt idx="4328" formatCode="0.00">
                  <c:v>0</c:v>
                </c:pt>
                <c:pt idx="4329" formatCode="0.00">
                  <c:v>0</c:v>
                </c:pt>
                <c:pt idx="4330" formatCode="0.00">
                  <c:v>0</c:v>
                </c:pt>
                <c:pt idx="4331" formatCode="0.00">
                  <c:v>0</c:v>
                </c:pt>
                <c:pt idx="4332" formatCode="0.00">
                  <c:v>0</c:v>
                </c:pt>
                <c:pt idx="4333" formatCode="0.00">
                  <c:v>0</c:v>
                </c:pt>
                <c:pt idx="4334" formatCode="0.00">
                  <c:v>0</c:v>
                </c:pt>
                <c:pt idx="4335" formatCode="0.00">
                  <c:v>0</c:v>
                </c:pt>
                <c:pt idx="4336" formatCode="0.00">
                  <c:v>0</c:v>
                </c:pt>
                <c:pt idx="4337" formatCode="0.00">
                  <c:v>0</c:v>
                </c:pt>
                <c:pt idx="4338" formatCode="0.00">
                  <c:v>0</c:v>
                </c:pt>
                <c:pt idx="4339" formatCode="0.00">
                  <c:v>0</c:v>
                </c:pt>
                <c:pt idx="4340" formatCode="0.00">
                  <c:v>0</c:v>
                </c:pt>
                <c:pt idx="4341" formatCode="0.00">
                  <c:v>0</c:v>
                </c:pt>
                <c:pt idx="4342" formatCode="0.00">
                  <c:v>0</c:v>
                </c:pt>
                <c:pt idx="4343" formatCode="0.00">
                  <c:v>0</c:v>
                </c:pt>
                <c:pt idx="4344" formatCode="0.00">
                  <c:v>0.1</c:v>
                </c:pt>
                <c:pt idx="4345" formatCode="0.00">
                  <c:v>0</c:v>
                </c:pt>
                <c:pt idx="4346" formatCode="0.00">
                  <c:v>0</c:v>
                </c:pt>
                <c:pt idx="4347" formatCode="0.00">
                  <c:v>0</c:v>
                </c:pt>
                <c:pt idx="4348" formatCode="0.00">
                  <c:v>0</c:v>
                </c:pt>
                <c:pt idx="4349" formatCode="0.00">
                  <c:v>0</c:v>
                </c:pt>
                <c:pt idx="4350" formatCode="0.00">
                  <c:v>0</c:v>
                </c:pt>
                <c:pt idx="4351" formatCode="0.00">
                  <c:v>0</c:v>
                </c:pt>
                <c:pt idx="4352" formatCode="0.00">
                  <c:v>0</c:v>
                </c:pt>
                <c:pt idx="4353" formatCode="0.00">
                  <c:v>0</c:v>
                </c:pt>
                <c:pt idx="4354" formatCode="0.00">
                  <c:v>0</c:v>
                </c:pt>
                <c:pt idx="4355" formatCode="0.00">
                  <c:v>0</c:v>
                </c:pt>
                <c:pt idx="4356" formatCode="0.00">
                  <c:v>0</c:v>
                </c:pt>
                <c:pt idx="4357" formatCode="0.00">
                  <c:v>0</c:v>
                </c:pt>
                <c:pt idx="4358" formatCode="0.00">
                  <c:v>0</c:v>
                </c:pt>
                <c:pt idx="4359" formatCode="0.00">
                  <c:v>0</c:v>
                </c:pt>
                <c:pt idx="4360" formatCode="0.00">
                  <c:v>0</c:v>
                </c:pt>
                <c:pt idx="4361" formatCode="0.00">
                  <c:v>0</c:v>
                </c:pt>
                <c:pt idx="4362" formatCode="0.00">
                  <c:v>0</c:v>
                </c:pt>
                <c:pt idx="4363" formatCode="0.00">
                  <c:v>0</c:v>
                </c:pt>
                <c:pt idx="4364" formatCode="0.00">
                  <c:v>0</c:v>
                </c:pt>
                <c:pt idx="4365" formatCode="0.00">
                  <c:v>0</c:v>
                </c:pt>
                <c:pt idx="4366" formatCode="0.00">
                  <c:v>0</c:v>
                </c:pt>
                <c:pt idx="4367" formatCode="0.00">
                  <c:v>0</c:v>
                </c:pt>
                <c:pt idx="4368" formatCode="0.00">
                  <c:v>0</c:v>
                </c:pt>
                <c:pt idx="4369" formatCode="0.00">
                  <c:v>0</c:v>
                </c:pt>
                <c:pt idx="4370" formatCode="0.00">
                  <c:v>0</c:v>
                </c:pt>
                <c:pt idx="4371" formatCode="0.00">
                  <c:v>0.1</c:v>
                </c:pt>
                <c:pt idx="4372" formatCode="0.00">
                  <c:v>0</c:v>
                </c:pt>
                <c:pt idx="4373" formatCode="0.00">
                  <c:v>0</c:v>
                </c:pt>
                <c:pt idx="4374" formatCode="0.00">
                  <c:v>0</c:v>
                </c:pt>
                <c:pt idx="4375" formatCode="0.00">
                  <c:v>0</c:v>
                </c:pt>
                <c:pt idx="4376" formatCode="0.00">
                  <c:v>0</c:v>
                </c:pt>
                <c:pt idx="4377" formatCode="0.00">
                  <c:v>0.1</c:v>
                </c:pt>
                <c:pt idx="4378" formatCode="0.00">
                  <c:v>0</c:v>
                </c:pt>
                <c:pt idx="4379" formatCode="0.00">
                  <c:v>0</c:v>
                </c:pt>
                <c:pt idx="4380" formatCode="0.00">
                  <c:v>0</c:v>
                </c:pt>
                <c:pt idx="4381" formatCode="0.00">
                  <c:v>0</c:v>
                </c:pt>
                <c:pt idx="4382" formatCode="0.00">
                  <c:v>0</c:v>
                </c:pt>
                <c:pt idx="4383" formatCode="0.00">
                  <c:v>0</c:v>
                </c:pt>
                <c:pt idx="4384" formatCode="0.00">
                  <c:v>0</c:v>
                </c:pt>
                <c:pt idx="4385" formatCode="0.00">
                  <c:v>0.1</c:v>
                </c:pt>
                <c:pt idx="4386" formatCode="0.00">
                  <c:v>0</c:v>
                </c:pt>
                <c:pt idx="4387" formatCode="0.00">
                  <c:v>0</c:v>
                </c:pt>
                <c:pt idx="4388" formatCode="0.00">
                  <c:v>0</c:v>
                </c:pt>
                <c:pt idx="4389" formatCode="0.00">
                  <c:v>0.1</c:v>
                </c:pt>
                <c:pt idx="4390" formatCode="0.00">
                  <c:v>0</c:v>
                </c:pt>
                <c:pt idx="4391" formatCode="0.00">
                  <c:v>0</c:v>
                </c:pt>
                <c:pt idx="4392" formatCode="0.00">
                  <c:v>0</c:v>
                </c:pt>
                <c:pt idx="4393" formatCode="0.00">
                  <c:v>0.1</c:v>
                </c:pt>
                <c:pt idx="4394" formatCode="0.00">
                  <c:v>0</c:v>
                </c:pt>
                <c:pt idx="4395" formatCode="0.00">
                  <c:v>0.1</c:v>
                </c:pt>
                <c:pt idx="4396" formatCode="0.00">
                  <c:v>0</c:v>
                </c:pt>
                <c:pt idx="4397" formatCode="0.00">
                  <c:v>0</c:v>
                </c:pt>
                <c:pt idx="4398" formatCode="0.00">
                  <c:v>0</c:v>
                </c:pt>
                <c:pt idx="4399" formatCode="0.00">
                  <c:v>0.1</c:v>
                </c:pt>
                <c:pt idx="4400" formatCode="0.00">
                  <c:v>0.1</c:v>
                </c:pt>
                <c:pt idx="4401" formatCode="0.00">
                  <c:v>0</c:v>
                </c:pt>
                <c:pt idx="4402" formatCode="0.00">
                  <c:v>0</c:v>
                </c:pt>
                <c:pt idx="4403" formatCode="0.00">
                  <c:v>0.1</c:v>
                </c:pt>
                <c:pt idx="4404" formatCode="0.00">
                  <c:v>0</c:v>
                </c:pt>
                <c:pt idx="4405" formatCode="0.00">
                  <c:v>0.1</c:v>
                </c:pt>
                <c:pt idx="4406" formatCode="0.00">
                  <c:v>0.1</c:v>
                </c:pt>
                <c:pt idx="4407" formatCode="0.00">
                  <c:v>0.2</c:v>
                </c:pt>
                <c:pt idx="4408" formatCode="0.00">
                  <c:v>0.2</c:v>
                </c:pt>
                <c:pt idx="4409" formatCode="0.00">
                  <c:v>0.1</c:v>
                </c:pt>
                <c:pt idx="4410" formatCode="0.00">
                  <c:v>0.2</c:v>
                </c:pt>
                <c:pt idx="4411" formatCode="0.00">
                  <c:v>0.1</c:v>
                </c:pt>
                <c:pt idx="4412" formatCode="0.00">
                  <c:v>0.1</c:v>
                </c:pt>
                <c:pt idx="4413" formatCode="0.00">
                  <c:v>0.2</c:v>
                </c:pt>
                <c:pt idx="4414" formatCode="0.00">
                  <c:v>0</c:v>
                </c:pt>
                <c:pt idx="4415" formatCode="0.00">
                  <c:v>0.1</c:v>
                </c:pt>
                <c:pt idx="4416" formatCode="0.00">
                  <c:v>0.1</c:v>
                </c:pt>
                <c:pt idx="4417" formatCode="0.00">
                  <c:v>0.2</c:v>
                </c:pt>
                <c:pt idx="4418" formatCode="0.00">
                  <c:v>0.4</c:v>
                </c:pt>
                <c:pt idx="4419" formatCode="0.00">
                  <c:v>4.8000000000000007</c:v>
                </c:pt>
                <c:pt idx="4420" formatCode="0.00">
                  <c:v>5.6</c:v>
                </c:pt>
                <c:pt idx="4421" formatCode="0.00">
                  <c:v>5.2</c:v>
                </c:pt>
                <c:pt idx="4422" formatCode="0.00">
                  <c:v>5.1999999999999993</c:v>
                </c:pt>
                <c:pt idx="4423" formatCode="0.00">
                  <c:v>5.3</c:v>
                </c:pt>
                <c:pt idx="4424" formatCode="0.00">
                  <c:v>4.9000000000000004</c:v>
                </c:pt>
                <c:pt idx="4425" formatCode="0.00">
                  <c:v>4.1000000000000005</c:v>
                </c:pt>
                <c:pt idx="4426" formatCode="0.00">
                  <c:v>3.8</c:v>
                </c:pt>
                <c:pt idx="4427" formatCode="0.00">
                  <c:v>3.5</c:v>
                </c:pt>
                <c:pt idx="4428" formatCode="0.00">
                  <c:v>2.9000000000000004</c:v>
                </c:pt>
                <c:pt idx="4429" formatCode="0.00">
                  <c:v>2.6999999999999997</c:v>
                </c:pt>
                <c:pt idx="4430" formatCode="0.00">
                  <c:v>19</c:v>
                </c:pt>
                <c:pt idx="4431" formatCode="0.00">
                  <c:v>0</c:v>
                </c:pt>
                <c:pt idx="4432" formatCode="0.00">
                  <c:v>0</c:v>
                </c:pt>
                <c:pt idx="4433" formatCode="0.00">
                  <c:v>0</c:v>
                </c:pt>
                <c:pt idx="4434" formatCode="0.00">
                  <c:v>0</c:v>
                </c:pt>
                <c:pt idx="4435" formatCode="0.00">
                  <c:v>0.1</c:v>
                </c:pt>
                <c:pt idx="4436" formatCode="0.00">
                  <c:v>0</c:v>
                </c:pt>
                <c:pt idx="4437" formatCode="0.00">
                  <c:v>0</c:v>
                </c:pt>
                <c:pt idx="4438" formatCode="0.00">
                  <c:v>0</c:v>
                </c:pt>
                <c:pt idx="4439" formatCode="0.00">
                  <c:v>0</c:v>
                </c:pt>
                <c:pt idx="4440" formatCode="0.00">
                  <c:v>0</c:v>
                </c:pt>
                <c:pt idx="4441" formatCode="0.00">
                  <c:v>3.7</c:v>
                </c:pt>
                <c:pt idx="4442" formatCode="0.00">
                  <c:v>2.6</c:v>
                </c:pt>
                <c:pt idx="4443" formatCode="0.00">
                  <c:v>8.1</c:v>
                </c:pt>
                <c:pt idx="4444" formatCode="0.00">
                  <c:v>0.3</c:v>
                </c:pt>
                <c:pt idx="4445" formatCode="0.00">
                  <c:v>0.5</c:v>
                </c:pt>
                <c:pt idx="4446" formatCode="0.00">
                  <c:v>0.1</c:v>
                </c:pt>
                <c:pt idx="4447" formatCode="0.00">
                  <c:v>0</c:v>
                </c:pt>
                <c:pt idx="4448" formatCode="0.00">
                  <c:v>0</c:v>
                </c:pt>
                <c:pt idx="4449" formatCode="0.00">
                  <c:v>0</c:v>
                </c:pt>
                <c:pt idx="4450" formatCode="0.00">
                  <c:v>0</c:v>
                </c:pt>
                <c:pt idx="4451" formatCode="0.00">
                  <c:v>0</c:v>
                </c:pt>
                <c:pt idx="4452" formatCode="0.00">
                  <c:v>0.1</c:v>
                </c:pt>
                <c:pt idx="4453" formatCode="0.00">
                  <c:v>0</c:v>
                </c:pt>
                <c:pt idx="4454" formatCode="0.00">
                  <c:v>0</c:v>
                </c:pt>
                <c:pt idx="4455" formatCode="0.00">
                  <c:v>0</c:v>
                </c:pt>
                <c:pt idx="4456" formatCode="0.00">
                  <c:v>0</c:v>
                </c:pt>
                <c:pt idx="4457" formatCode="0.00">
                  <c:v>0</c:v>
                </c:pt>
                <c:pt idx="4458" formatCode="0.00">
                  <c:v>0</c:v>
                </c:pt>
                <c:pt idx="4459" formatCode="0.00">
                  <c:v>0</c:v>
                </c:pt>
                <c:pt idx="4460" formatCode="0.00">
                  <c:v>3.3</c:v>
                </c:pt>
                <c:pt idx="4461" formatCode="0.00">
                  <c:v>9.4</c:v>
                </c:pt>
                <c:pt idx="4462" formatCode="0.00">
                  <c:v>1.2000000000000002</c:v>
                </c:pt>
                <c:pt idx="4463" formatCode="0.00">
                  <c:v>0</c:v>
                </c:pt>
                <c:pt idx="4464" formatCode="0.00">
                  <c:v>0.1</c:v>
                </c:pt>
                <c:pt idx="4465" formatCode="0.00">
                  <c:v>0</c:v>
                </c:pt>
                <c:pt idx="4466" formatCode="0.00">
                  <c:v>0</c:v>
                </c:pt>
                <c:pt idx="4467" formatCode="0.00">
                  <c:v>0</c:v>
                </c:pt>
                <c:pt idx="4468" formatCode="0.00">
                  <c:v>0</c:v>
                </c:pt>
                <c:pt idx="4469" formatCode="0.00">
                  <c:v>0</c:v>
                </c:pt>
                <c:pt idx="4470" formatCode="0.00">
                  <c:v>0</c:v>
                </c:pt>
                <c:pt idx="4471" formatCode="0.00">
                  <c:v>0</c:v>
                </c:pt>
                <c:pt idx="4472" formatCode="0.00">
                  <c:v>0</c:v>
                </c:pt>
                <c:pt idx="4473" formatCode="0.00">
                  <c:v>0</c:v>
                </c:pt>
                <c:pt idx="4474" formatCode="0.00">
                  <c:v>0</c:v>
                </c:pt>
                <c:pt idx="4475" formatCode="0.00">
                  <c:v>0</c:v>
                </c:pt>
                <c:pt idx="4476" formatCode="0.00">
                  <c:v>0.1</c:v>
                </c:pt>
                <c:pt idx="4477" formatCode="0.00">
                  <c:v>0</c:v>
                </c:pt>
                <c:pt idx="4478" formatCode="0.00">
                  <c:v>0</c:v>
                </c:pt>
                <c:pt idx="4479" formatCode="0.00">
                  <c:v>0</c:v>
                </c:pt>
                <c:pt idx="4480" formatCode="0.00">
                  <c:v>0</c:v>
                </c:pt>
                <c:pt idx="4481" formatCode="0.00">
                  <c:v>0</c:v>
                </c:pt>
                <c:pt idx="4482" formatCode="0.00">
                  <c:v>0.1</c:v>
                </c:pt>
                <c:pt idx="4483" formatCode="0.00">
                  <c:v>0</c:v>
                </c:pt>
                <c:pt idx="4484" formatCode="0.00">
                  <c:v>0</c:v>
                </c:pt>
                <c:pt idx="4485" formatCode="0.00">
                  <c:v>0</c:v>
                </c:pt>
                <c:pt idx="4486" formatCode="0.00">
                  <c:v>0</c:v>
                </c:pt>
                <c:pt idx="4487" formatCode="0.00">
                  <c:v>0</c:v>
                </c:pt>
                <c:pt idx="4488" formatCode="0.00">
                  <c:v>0</c:v>
                </c:pt>
                <c:pt idx="4489" formatCode="0.00">
                  <c:v>0</c:v>
                </c:pt>
                <c:pt idx="4490" formatCode="0.00">
                  <c:v>0</c:v>
                </c:pt>
                <c:pt idx="4491" formatCode="0.00">
                  <c:v>2.2999999999999998</c:v>
                </c:pt>
                <c:pt idx="4492" formatCode="0.00">
                  <c:v>1.1000000000000001</c:v>
                </c:pt>
                <c:pt idx="4493" formatCode="0.00">
                  <c:v>0</c:v>
                </c:pt>
                <c:pt idx="4494" formatCode="0.00">
                  <c:v>0</c:v>
                </c:pt>
                <c:pt idx="4495" formatCode="0.00">
                  <c:v>0</c:v>
                </c:pt>
                <c:pt idx="4496" formatCode="0.00">
                  <c:v>0</c:v>
                </c:pt>
                <c:pt idx="4497" formatCode="0.00">
                  <c:v>0</c:v>
                </c:pt>
                <c:pt idx="4498" formatCode="0.00">
                  <c:v>0</c:v>
                </c:pt>
                <c:pt idx="4499" formatCode="0.00">
                  <c:v>0</c:v>
                </c:pt>
                <c:pt idx="4500" formatCode="0.00">
                  <c:v>0</c:v>
                </c:pt>
                <c:pt idx="4501" formatCode="0.00">
                  <c:v>0</c:v>
                </c:pt>
                <c:pt idx="4502" formatCode="0.00">
                  <c:v>0</c:v>
                </c:pt>
                <c:pt idx="4503" formatCode="0.00">
                  <c:v>0</c:v>
                </c:pt>
                <c:pt idx="4504" formatCode="0.00">
                  <c:v>0.3</c:v>
                </c:pt>
                <c:pt idx="4505" formatCode="0.00">
                  <c:v>0</c:v>
                </c:pt>
                <c:pt idx="4506" formatCode="0.00">
                  <c:v>0</c:v>
                </c:pt>
                <c:pt idx="4507" formatCode="0.00">
                  <c:v>0</c:v>
                </c:pt>
                <c:pt idx="4508" formatCode="0.00">
                  <c:v>0</c:v>
                </c:pt>
                <c:pt idx="4509" formatCode="0.00">
                  <c:v>0</c:v>
                </c:pt>
                <c:pt idx="4510" formatCode="0.00">
                  <c:v>0</c:v>
                </c:pt>
                <c:pt idx="4511" formatCode="0.00">
                  <c:v>0</c:v>
                </c:pt>
                <c:pt idx="4512" formatCode="0.00">
                  <c:v>0</c:v>
                </c:pt>
                <c:pt idx="4513" formatCode="0.00">
                  <c:v>0</c:v>
                </c:pt>
                <c:pt idx="4514" formatCode="0.00">
                  <c:v>0</c:v>
                </c:pt>
                <c:pt idx="4515" formatCode="0.00">
                  <c:v>0</c:v>
                </c:pt>
                <c:pt idx="4516" formatCode="0.00">
                  <c:v>0</c:v>
                </c:pt>
                <c:pt idx="4517" formatCode="0.00">
                  <c:v>0.4</c:v>
                </c:pt>
                <c:pt idx="4518" formatCode="0.00">
                  <c:v>3.3</c:v>
                </c:pt>
                <c:pt idx="4519" formatCode="0.00">
                  <c:v>0</c:v>
                </c:pt>
                <c:pt idx="4520" formatCode="0.00">
                  <c:v>0</c:v>
                </c:pt>
                <c:pt idx="4521" formatCode="0.00">
                  <c:v>0</c:v>
                </c:pt>
                <c:pt idx="4522" formatCode="0.00">
                  <c:v>0</c:v>
                </c:pt>
                <c:pt idx="4523" formatCode="0.00">
                  <c:v>0</c:v>
                </c:pt>
                <c:pt idx="4524" formatCode="0.00">
                  <c:v>0</c:v>
                </c:pt>
                <c:pt idx="4525" formatCode="0.00">
                  <c:v>0</c:v>
                </c:pt>
                <c:pt idx="4526" formatCode="0.00">
                  <c:v>0</c:v>
                </c:pt>
                <c:pt idx="4527" formatCode="0.00">
                  <c:v>0</c:v>
                </c:pt>
                <c:pt idx="4528" formatCode="0.00">
                  <c:v>0</c:v>
                </c:pt>
                <c:pt idx="4529" formatCode="0.00">
                  <c:v>0</c:v>
                </c:pt>
                <c:pt idx="4530" formatCode="0.00">
                  <c:v>0</c:v>
                </c:pt>
                <c:pt idx="4531" formatCode="0.00">
                  <c:v>0</c:v>
                </c:pt>
                <c:pt idx="4532" formatCode="0.00">
                  <c:v>0</c:v>
                </c:pt>
                <c:pt idx="4533" formatCode="0.00">
                  <c:v>0</c:v>
                </c:pt>
                <c:pt idx="4534" formatCode="0.00">
                  <c:v>0</c:v>
                </c:pt>
                <c:pt idx="4535" formatCode="0.00">
                  <c:v>0</c:v>
                </c:pt>
                <c:pt idx="4536" formatCode="0.00">
                  <c:v>0</c:v>
                </c:pt>
                <c:pt idx="4537" formatCode="0.00">
                  <c:v>0</c:v>
                </c:pt>
                <c:pt idx="4538" formatCode="0.00">
                  <c:v>0</c:v>
                </c:pt>
                <c:pt idx="4539" formatCode="0.00">
                  <c:v>0</c:v>
                </c:pt>
                <c:pt idx="4540" formatCode="0.00">
                  <c:v>0</c:v>
                </c:pt>
                <c:pt idx="4541" formatCode="0.00">
                  <c:v>0</c:v>
                </c:pt>
                <c:pt idx="4542" formatCode="0.00">
                  <c:v>0.1</c:v>
                </c:pt>
                <c:pt idx="4543" formatCode="0.00">
                  <c:v>0</c:v>
                </c:pt>
                <c:pt idx="4544" formatCode="0.00">
                  <c:v>0</c:v>
                </c:pt>
                <c:pt idx="4545" formatCode="0.00">
                  <c:v>0</c:v>
                </c:pt>
                <c:pt idx="4546" formatCode="0.00">
                  <c:v>8.1999999999999993</c:v>
                </c:pt>
                <c:pt idx="4547" formatCode="0.00">
                  <c:v>1.7</c:v>
                </c:pt>
                <c:pt idx="4548" formatCode="0.00">
                  <c:v>0</c:v>
                </c:pt>
                <c:pt idx="4549" formatCode="0.00">
                  <c:v>0.4</c:v>
                </c:pt>
                <c:pt idx="4550" formatCode="0.00">
                  <c:v>0</c:v>
                </c:pt>
                <c:pt idx="4551" formatCode="0.00">
                  <c:v>0</c:v>
                </c:pt>
                <c:pt idx="4552" formatCode="0.00">
                  <c:v>0</c:v>
                </c:pt>
                <c:pt idx="4553" formatCode="0.00">
                  <c:v>0</c:v>
                </c:pt>
                <c:pt idx="4554" formatCode="0.00">
                  <c:v>0</c:v>
                </c:pt>
                <c:pt idx="4555" formatCode="0.00">
                  <c:v>0</c:v>
                </c:pt>
                <c:pt idx="4556" formatCode="0.00">
                  <c:v>0</c:v>
                </c:pt>
                <c:pt idx="4557" formatCode="0.00">
                  <c:v>0</c:v>
                </c:pt>
                <c:pt idx="4558" formatCode="0.00">
                  <c:v>0</c:v>
                </c:pt>
                <c:pt idx="4559" formatCode="0.00">
                  <c:v>0.2</c:v>
                </c:pt>
                <c:pt idx="4560" formatCode="0.00">
                  <c:v>0</c:v>
                </c:pt>
                <c:pt idx="4561" formatCode="0.00">
                  <c:v>0</c:v>
                </c:pt>
                <c:pt idx="4562" formatCode="0.00">
                  <c:v>2.5</c:v>
                </c:pt>
                <c:pt idx="4563" formatCode="0.00">
                  <c:v>2.1</c:v>
                </c:pt>
                <c:pt idx="4564" formatCode="0.00">
                  <c:v>0.1</c:v>
                </c:pt>
                <c:pt idx="4565" formatCode="0.00">
                  <c:v>1.7000000000000002</c:v>
                </c:pt>
                <c:pt idx="4566" formatCode="0.00">
                  <c:v>0.2</c:v>
                </c:pt>
                <c:pt idx="4567" formatCode="0.00">
                  <c:v>0</c:v>
                </c:pt>
                <c:pt idx="4568" formatCode="0.00">
                  <c:v>0</c:v>
                </c:pt>
                <c:pt idx="4569" formatCode="0.00">
                  <c:v>0</c:v>
                </c:pt>
                <c:pt idx="4570" formatCode="0.00">
                  <c:v>0</c:v>
                </c:pt>
                <c:pt idx="4571" formatCode="0.00">
                  <c:v>0</c:v>
                </c:pt>
                <c:pt idx="4572" formatCode="0.00">
                  <c:v>0.1</c:v>
                </c:pt>
                <c:pt idx="4573" formatCode="0.00">
                  <c:v>0</c:v>
                </c:pt>
                <c:pt idx="4574" formatCode="0.00">
                  <c:v>0</c:v>
                </c:pt>
                <c:pt idx="4575" formatCode="0.00">
                  <c:v>0</c:v>
                </c:pt>
                <c:pt idx="4576" formatCode="0.00">
                  <c:v>0</c:v>
                </c:pt>
                <c:pt idx="4577" formatCode="0.00">
                  <c:v>0.1</c:v>
                </c:pt>
                <c:pt idx="4578" formatCode="0.00">
                  <c:v>0.1</c:v>
                </c:pt>
                <c:pt idx="4579" formatCode="0.00">
                  <c:v>0</c:v>
                </c:pt>
                <c:pt idx="4580" formatCode="0.00">
                  <c:v>0</c:v>
                </c:pt>
                <c:pt idx="4581" formatCode="0.00">
                  <c:v>0</c:v>
                </c:pt>
                <c:pt idx="4582" formatCode="0.00">
                  <c:v>0</c:v>
                </c:pt>
                <c:pt idx="4583" formatCode="0.00">
                  <c:v>1.1000000000000001</c:v>
                </c:pt>
                <c:pt idx="4584" formatCode="0.00">
                  <c:v>0.1</c:v>
                </c:pt>
                <c:pt idx="4585" formatCode="0.00">
                  <c:v>0.1</c:v>
                </c:pt>
                <c:pt idx="4586" formatCode="0.00">
                  <c:v>0</c:v>
                </c:pt>
                <c:pt idx="4587" formatCode="0.00">
                  <c:v>0</c:v>
                </c:pt>
                <c:pt idx="4588" formatCode="0.00">
                  <c:v>0</c:v>
                </c:pt>
                <c:pt idx="4589" formatCode="0.00">
                  <c:v>2.6</c:v>
                </c:pt>
                <c:pt idx="4590" formatCode="0.00">
                  <c:v>3.6999999999999997</c:v>
                </c:pt>
                <c:pt idx="4591" formatCode="0.00">
                  <c:v>0</c:v>
                </c:pt>
                <c:pt idx="4592" formatCode="0.00">
                  <c:v>0</c:v>
                </c:pt>
                <c:pt idx="4593" formatCode="0.00">
                  <c:v>0</c:v>
                </c:pt>
                <c:pt idx="4594" formatCode="0.00">
                  <c:v>0</c:v>
                </c:pt>
                <c:pt idx="4595" formatCode="0.00">
                  <c:v>0</c:v>
                </c:pt>
                <c:pt idx="4596" formatCode="0.00">
                  <c:v>0</c:v>
                </c:pt>
                <c:pt idx="4597" formatCode="0.00">
                  <c:v>0.1</c:v>
                </c:pt>
                <c:pt idx="4598" formatCode="0.00">
                  <c:v>0</c:v>
                </c:pt>
                <c:pt idx="4599" formatCode="0.00">
                  <c:v>0</c:v>
                </c:pt>
                <c:pt idx="4600" formatCode="0.00">
                  <c:v>0</c:v>
                </c:pt>
                <c:pt idx="4601" formatCode="0.00">
                  <c:v>0</c:v>
                </c:pt>
                <c:pt idx="4602" formatCode="0.00">
                  <c:v>0</c:v>
                </c:pt>
                <c:pt idx="4603" formatCode="0.00">
                  <c:v>0</c:v>
                </c:pt>
                <c:pt idx="4604" formatCode="0.00">
                  <c:v>0</c:v>
                </c:pt>
                <c:pt idx="4605" formatCode="0.00">
                  <c:v>0</c:v>
                </c:pt>
                <c:pt idx="4606" formatCode="0.00">
                  <c:v>0</c:v>
                </c:pt>
                <c:pt idx="4607" formatCode="0.00">
                  <c:v>0</c:v>
                </c:pt>
                <c:pt idx="4608" formatCode="0.00">
                  <c:v>0</c:v>
                </c:pt>
                <c:pt idx="4609" formatCode="0.00">
                  <c:v>0</c:v>
                </c:pt>
                <c:pt idx="4610" formatCode="0.00">
                  <c:v>0</c:v>
                </c:pt>
                <c:pt idx="4611" formatCode="0.00">
                  <c:v>0</c:v>
                </c:pt>
                <c:pt idx="4612" formatCode="0.00">
                  <c:v>0</c:v>
                </c:pt>
                <c:pt idx="4613" formatCode="0.00">
                  <c:v>0</c:v>
                </c:pt>
                <c:pt idx="4614" formatCode="0.00">
                  <c:v>0</c:v>
                </c:pt>
                <c:pt idx="4615" formatCode="0.00">
                  <c:v>0</c:v>
                </c:pt>
                <c:pt idx="4616" formatCode="0.00">
                  <c:v>0</c:v>
                </c:pt>
                <c:pt idx="4617" formatCode="0.00">
                  <c:v>0</c:v>
                </c:pt>
                <c:pt idx="4618" formatCode="0.00">
                  <c:v>0</c:v>
                </c:pt>
                <c:pt idx="4619" formatCode="0.00">
                  <c:v>0</c:v>
                </c:pt>
                <c:pt idx="4620" formatCode="0.00">
                  <c:v>0</c:v>
                </c:pt>
                <c:pt idx="4621" formatCode="0.00">
                  <c:v>0</c:v>
                </c:pt>
                <c:pt idx="4622" formatCode="0.00">
                  <c:v>0</c:v>
                </c:pt>
                <c:pt idx="4623" formatCode="0.00">
                  <c:v>0</c:v>
                </c:pt>
                <c:pt idx="4624" formatCode="0.00">
                  <c:v>0</c:v>
                </c:pt>
                <c:pt idx="4625" formatCode="0.00">
                  <c:v>0</c:v>
                </c:pt>
                <c:pt idx="4626" formatCode="0.00">
                  <c:v>0.1</c:v>
                </c:pt>
                <c:pt idx="4627" formatCode="0.00">
                  <c:v>0</c:v>
                </c:pt>
                <c:pt idx="4628" formatCode="0.00">
                  <c:v>0</c:v>
                </c:pt>
                <c:pt idx="4629" formatCode="0.00">
                  <c:v>0</c:v>
                </c:pt>
                <c:pt idx="4630" formatCode="0.00">
                  <c:v>0</c:v>
                </c:pt>
                <c:pt idx="4631" formatCode="0.00">
                  <c:v>0</c:v>
                </c:pt>
                <c:pt idx="4632" formatCode="0.00">
                  <c:v>0</c:v>
                </c:pt>
                <c:pt idx="4633" formatCode="0.00">
                  <c:v>0</c:v>
                </c:pt>
                <c:pt idx="4634" formatCode="0.00">
                  <c:v>0</c:v>
                </c:pt>
                <c:pt idx="4635" formatCode="0.00">
                  <c:v>0</c:v>
                </c:pt>
                <c:pt idx="4636" formatCode="0.00">
                  <c:v>0</c:v>
                </c:pt>
                <c:pt idx="4637" formatCode="0.00">
                  <c:v>0</c:v>
                </c:pt>
                <c:pt idx="4638" formatCode="0.00">
                  <c:v>0</c:v>
                </c:pt>
                <c:pt idx="4639" formatCode="0.00">
                  <c:v>0</c:v>
                </c:pt>
                <c:pt idx="4640" formatCode="0.00">
                  <c:v>0</c:v>
                </c:pt>
                <c:pt idx="4641" formatCode="0.00">
                  <c:v>0</c:v>
                </c:pt>
                <c:pt idx="4642" formatCode="0.00">
                  <c:v>0</c:v>
                </c:pt>
                <c:pt idx="4643" formatCode="0.00">
                  <c:v>0</c:v>
                </c:pt>
                <c:pt idx="4644" formatCode="0.00">
                  <c:v>1.1000000000000001</c:v>
                </c:pt>
                <c:pt idx="4645" formatCode="0.00">
                  <c:v>0.3</c:v>
                </c:pt>
                <c:pt idx="4646" formatCode="0.00">
                  <c:v>0</c:v>
                </c:pt>
                <c:pt idx="4647" formatCode="0.00">
                  <c:v>0</c:v>
                </c:pt>
                <c:pt idx="4648" formatCode="0.00">
                  <c:v>0</c:v>
                </c:pt>
                <c:pt idx="4649" formatCode="0.00">
                  <c:v>0</c:v>
                </c:pt>
                <c:pt idx="4650" formatCode="0.00">
                  <c:v>0.1</c:v>
                </c:pt>
                <c:pt idx="4651" formatCode="0.00">
                  <c:v>0</c:v>
                </c:pt>
                <c:pt idx="4652" formatCode="0.00">
                  <c:v>0</c:v>
                </c:pt>
                <c:pt idx="4653" formatCode="0.00">
                  <c:v>0</c:v>
                </c:pt>
                <c:pt idx="4654" formatCode="0.00">
                  <c:v>0</c:v>
                </c:pt>
                <c:pt idx="4655" formatCode="0.00">
                  <c:v>2.4000000000000004</c:v>
                </c:pt>
                <c:pt idx="4656" formatCode="0.00">
                  <c:v>0.5</c:v>
                </c:pt>
                <c:pt idx="4657" formatCode="0.00">
                  <c:v>0</c:v>
                </c:pt>
                <c:pt idx="4658" formatCode="0.00">
                  <c:v>0</c:v>
                </c:pt>
                <c:pt idx="4659" formatCode="0.00">
                  <c:v>0</c:v>
                </c:pt>
                <c:pt idx="4660" formatCode="0.00">
                  <c:v>0</c:v>
                </c:pt>
                <c:pt idx="4661" formatCode="0.00">
                  <c:v>0</c:v>
                </c:pt>
                <c:pt idx="4662" formatCode="0.00">
                  <c:v>0</c:v>
                </c:pt>
                <c:pt idx="4663" formatCode="0.00">
                  <c:v>0</c:v>
                </c:pt>
                <c:pt idx="4664" formatCode="0.00">
                  <c:v>0</c:v>
                </c:pt>
                <c:pt idx="4665" formatCode="0.00">
                  <c:v>0</c:v>
                </c:pt>
                <c:pt idx="4666" formatCode="0.00">
                  <c:v>0</c:v>
                </c:pt>
                <c:pt idx="4667" formatCode="0.00">
                  <c:v>0</c:v>
                </c:pt>
                <c:pt idx="4668" formatCode="0.00">
                  <c:v>0</c:v>
                </c:pt>
                <c:pt idx="4669" formatCode="0.00">
                  <c:v>0</c:v>
                </c:pt>
                <c:pt idx="4670" formatCode="0.00">
                  <c:v>0</c:v>
                </c:pt>
                <c:pt idx="4671" formatCode="0.00">
                  <c:v>0</c:v>
                </c:pt>
                <c:pt idx="4672" formatCode="0.00">
                  <c:v>0</c:v>
                </c:pt>
                <c:pt idx="4673" formatCode="0.00">
                  <c:v>0</c:v>
                </c:pt>
                <c:pt idx="4674" formatCode="0.00">
                  <c:v>0</c:v>
                </c:pt>
                <c:pt idx="4675" formatCode="0.00">
                  <c:v>0.79999999999999993</c:v>
                </c:pt>
                <c:pt idx="4676" formatCode="0.00">
                  <c:v>2.8000000000000003</c:v>
                </c:pt>
                <c:pt idx="4677" formatCode="0.00">
                  <c:v>0</c:v>
                </c:pt>
                <c:pt idx="4678" formatCode="0.00">
                  <c:v>0.2</c:v>
                </c:pt>
                <c:pt idx="4679" formatCode="0.00">
                  <c:v>0</c:v>
                </c:pt>
                <c:pt idx="4680" formatCode="0.00">
                  <c:v>0</c:v>
                </c:pt>
                <c:pt idx="4681" formatCode="0.00">
                  <c:v>0</c:v>
                </c:pt>
                <c:pt idx="4682" formatCode="0.00">
                  <c:v>1.7000000000000002</c:v>
                </c:pt>
                <c:pt idx="4683" formatCode="0.00">
                  <c:v>3.4</c:v>
                </c:pt>
                <c:pt idx="4684" formatCode="0.00">
                  <c:v>0</c:v>
                </c:pt>
                <c:pt idx="4685" formatCode="0.00">
                  <c:v>0.1</c:v>
                </c:pt>
                <c:pt idx="4686" formatCode="0.00">
                  <c:v>0</c:v>
                </c:pt>
                <c:pt idx="4687" formatCode="0.00">
                  <c:v>0.1</c:v>
                </c:pt>
                <c:pt idx="4688" formatCode="0.00">
                  <c:v>0</c:v>
                </c:pt>
                <c:pt idx="4689" formatCode="0.00">
                  <c:v>0</c:v>
                </c:pt>
                <c:pt idx="4690" formatCode="0.00">
                  <c:v>0</c:v>
                </c:pt>
                <c:pt idx="4691" formatCode="0.00">
                  <c:v>0</c:v>
                </c:pt>
                <c:pt idx="4692" formatCode="0.00">
                  <c:v>0</c:v>
                </c:pt>
                <c:pt idx="4693" formatCode="0.00">
                  <c:v>0</c:v>
                </c:pt>
                <c:pt idx="4694" formatCode="0.00">
                  <c:v>0</c:v>
                </c:pt>
                <c:pt idx="4695" formatCode="0.00">
                  <c:v>0</c:v>
                </c:pt>
                <c:pt idx="4696" formatCode="0.00">
                  <c:v>0</c:v>
                </c:pt>
                <c:pt idx="4697" formatCode="0.00">
                  <c:v>0</c:v>
                </c:pt>
                <c:pt idx="4698" formatCode="0.00">
                  <c:v>0</c:v>
                </c:pt>
                <c:pt idx="4699" formatCode="0.00">
                  <c:v>0</c:v>
                </c:pt>
                <c:pt idx="4700" formatCode="0.00">
                  <c:v>0</c:v>
                </c:pt>
                <c:pt idx="4701" formatCode="0.00">
                  <c:v>0</c:v>
                </c:pt>
                <c:pt idx="4702" formatCode="0.00">
                  <c:v>0</c:v>
                </c:pt>
                <c:pt idx="4703" formatCode="0.00">
                  <c:v>1.4000000000000001</c:v>
                </c:pt>
                <c:pt idx="4704" formatCode="0.00">
                  <c:v>1.6</c:v>
                </c:pt>
                <c:pt idx="4705" formatCode="0.00">
                  <c:v>0</c:v>
                </c:pt>
                <c:pt idx="4706" formatCode="0.00">
                  <c:v>0</c:v>
                </c:pt>
                <c:pt idx="4707" formatCode="0.00">
                  <c:v>0</c:v>
                </c:pt>
                <c:pt idx="4708" formatCode="0.00">
                  <c:v>1</c:v>
                </c:pt>
                <c:pt idx="4709" formatCode="0.00">
                  <c:v>0</c:v>
                </c:pt>
                <c:pt idx="4710" formatCode="0.00">
                  <c:v>0</c:v>
                </c:pt>
                <c:pt idx="4711" formatCode="0.00">
                  <c:v>0</c:v>
                </c:pt>
                <c:pt idx="4712" formatCode="0.00">
                  <c:v>0</c:v>
                </c:pt>
                <c:pt idx="4713" formatCode="0.00">
                  <c:v>0</c:v>
                </c:pt>
                <c:pt idx="4714" formatCode="0.00">
                  <c:v>0</c:v>
                </c:pt>
                <c:pt idx="4715" formatCode="0.00">
                  <c:v>0</c:v>
                </c:pt>
                <c:pt idx="4716" formatCode="0.00">
                  <c:v>0</c:v>
                </c:pt>
                <c:pt idx="4717" formatCode="0.00">
                  <c:v>0.1</c:v>
                </c:pt>
                <c:pt idx="4718" formatCode="0.00">
                  <c:v>0</c:v>
                </c:pt>
                <c:pt idx="4719" formatCode="0.00">
                  <c:v>0</c:v>
                </c:pt>
                <c:pt idx="4720" formatCode="0.00">
                  <c:v>0</c:v>
                </c:pt>
                <c:pt idx="4721" formatCode="0.00">
                  <c:v>0</c:v>
                </c:pt>
                <c:pt idx="4722" formatCode="0.00">
                  <c:v>0</c:v>
                </c:pt>
                <c:pt idx="4723" formatCode="0.00">
                  <c:v>0</c:v>
                </c:pt>
                <c:pt idx="4724" formatCode="0.00">
                  <c:v>0</c:v>
                </c:pt>
                <c:pt idx="4725" formatCode="0.00">
                  <c:v>0</c:v>
                </c:pt>
                <c:pt idx="4726" formatCode="0.00">
                  <c:v>0</c:v>
                </c:pt>
                <c:pt idx="4727" formatCode="0.00">
                  <c:v>0.1</c:v>
                </c:pt>
                <c:pt idx="4728" formatCode="0.00">
                  <c:v>0</c:v>
                </c:pt>
                <c:pt idx="4729" formatCode="0.00">
                  <c:v>0</c:v>
                </c:pt>
                <c:pt idx="4730" formatCode="0.00">
                  <c:v>0</c:v>
                </c:pt>
                <c:pt idx="4731" formatCode="0.00">
                  <c:v>0</c:v>
                </c:pt>
                <c:pt idx="4732" formatCode="0.00">
                  <c:v>0</c:v>
                </c:pt>
                <c:pt idx="4733" formatCode="0.00">
                  <c:v>0</c:v>
                </c:pt>
                <c:pt idx="4734" formatCode="0.00">
                  <c:v>0</c:v>
                </c:pt>
                <c:pt idx="4735" formatCode="0.00">
                  <c:v>0</c:v>
                </c:pt>
                <c:pt idx="4736" formatCode="0.00">
                  <c:v>2.7</c:v>
                </c:pt>
                <c:pt idx="4737" formatCode="0.00">
                  <c:v>7.9999999999999991</c:v>
                </c:pt>
                <c:pt idx="4738" formatCode="0.00">
                  <c:v>0.1</c:v>
                </c:pt>
                <c:pt idx="4739" formatCode="0.00">
                  <c:v>0</c:v>
                </c:pt>
                <c:pt idx="4740" formatCode="0.00">
                  <c:v>0</c:v>
                </c:pt>
                <c:pt idx="4741" formatCode="0.00">
                  <c:v>3.9</c:v>
                </c:pt>
                <c:pt idx="4742" formatCode="0.00">
                  <c:v>0.3</c:v>
                </c:pt>
                <c:pt idx="4743" formatCode="0.00">
                  <c:v>0</c:v>
                </c:pt>
                <c:pt idx="4744" formatCode="0.00">
                  <c:v>0</c:v>
                </c:pt>
                <c:pt idx="4745" formatCode="0.00">
                  <c:v>0</c:v>
                </c:pt>
                <c:pt idx="4746" formatCode="0.00">
                  <c:v>0</c:v>
                </c:pt>
                <c:pt idx="4747" formatCode="0.00">
                  <c:v>0</c:v>
                </c:pt>
                <c:pt idx="4748" formatCode="0.00">
                  <c:v>0</c:v>
                </c:pt>
                <c:pt idx="4749" formatCode="0.00">
                  <c:v>0</c:v>
                </c:pt>
                <c:pt idx="4750" formatCode="0.00">
                  <c:v>0</c:v>
                </c:pt>
                <c:pt idx="4751" formatCode="0.00">
                  <c:v>0</c:v>
                </c:pt>
                <c:pt idx="4752" formatCode="0.00">
                  <c:v>0</c:v>
                </c:pt>
                <c:pt idx="4753" formatCode="0.00">
                  <c:v>0</c:v>
                </c:pt>
                <c:pt idx="4754" formatCode="0.00">
                  <c:v>0</c:v>
                </c:pt>
                <c:pt idx="4755" formatCode="0.00">
                  <c:v>0</c:v>
                </c:pt>
                <c:pt idx="4756" formatCode="0.00">
                  <c:v>0</c:v>
                </c:pt>
                <c:pt idx="4757" formatCode="0.00">
                  <c:v>0.1</c:v>
                </c:pt>
                <c:pt idx="4758" formatCode="0.00">
                  <c:v>0</c:v>
                </c:pt>
                <c:pt idx="4759" formatCode="0.00">
                  <c:v>0</c:v>
                </c:pt>
                <c:pt idx="4760" formatCode="0.00">
                  <c:v>0</c:v>
                </c:pt>
                <c:pt idx="4761" formatCode="0.00">
                  <c:v>2.8</c:v>
                </c:pt>
                <c:pt idx="4762" formatCode="0.00">
                  <c:v>9.2000000000000011</c:v>
                </c:pt>
                <c:pt idx="4763" formatCode="0.00">
                  <c:v>0.4</c:v>
                </c:pt>
                <c:pt idx="4764" formatCode="0.00">
                  <c:v>1.7000000000000002</c:v>
                </c:pt>
                <c:pt idx="4765" formatCode="0.00">
                  <c:v>0</c:v>
                </c:pt>
                <c:pt idx="4766" formatCode="0.00">
                  <c:v>0</c:v>
                </c:pt>
                <c:pt idx="4767" formatCode="0.00">
                  <c:v>0</c:v>
                </c:pt>
                <c:pt idx="4768" formatCode="0.00">
                  <c:v>0</c:v>
                </c:pt>
                <c:pt idx="4769" formatCode="0.00">
                  <c:v>0</c:v>
                </c:pt>
                <c:pt idx="4770" formatCode="0.00">
                  <c:v>0</c:v>
                </c:pt>
                <c:pt idx="4771" formatCode="0.00">
                  <c:v>0</c:v>
                </c:pt>
                <c:pt idx="4772" formatCode="0.00">
                  <c:v>0</c:v>
                </c:pt>
                <c:pt idx="4773" formatCode="0.00">
                  <c:v>0</c:v>
                </c:pt>
                <c:pt idx="4774" formatCode="0.00">
                  <c:v>0</c:v>
                </c:pt>
                <c:pt idx="4775" formatCode="0.00">
                  <c:v>0</c:v>
                </c:pt>
                <c:pt idx="4776" formatCode="0.00">
                  <c:v>0.1</c:v>
                </c:pt>
                <c:pt idx="4777" formatCode="0.00">
                  <c:v>0</c:v>
                </c:pt>
                <c:pt idx="4778" formatCode="0.00">
                  <c:v>0</c:v>
                </c:pt>
                <c:pt idx="4779" formatCode="0.00">
                  <c:v>0</c:v>
                </c:pt>
                <c:pt idx="4780" formatCode="0.00">
                  <c:v>0</c:v>
                </c:pt>
                <c:pt idx="4781" formatCode="0.00">
                  <c:v>0.1</c:v>
                </c:pt>
                <c:pt idx="4782" formatCode="0.00">
                  <c:v>0.1</c:v>
                </c:pt>
                <c:pt idx="4783" formatCode="0.00">
                  <c:v>0</c:v>
                </c:pt>
                <c:pt idx="4784" formatCode="0.00">
                  <c:v>0</c:v>
                </c:pt>
                <c:pt idx="4785" formatCode="0.00">
                  <c:v>0</c:v>
                </c:pt>
                <c:pt idx="4786" formatCode="0.00">
                  <c:v>0</c:v>
                </c:pt>
                <c:pt idx="4787" formatCode="0.00">
                  <c:v>0</c:v>
                </c:pt>
                <c:pt idx="4788" formatCode="0.00">
                  <c:v>0</c:v>
                </c:pt>
                <c:pt idx="4789" formatCode="0.00">
                  <c:v>0</c:v>
                </c:pt>
                <c:pt idx="4790" formatCode="0.00">
                  <c:v>0</c:v>
                </c:pt>
                <c:pt idx="4791" formatCode="0.00">
                  <c:v>0</c:v>
                </c:pt>
                <c:pt idx="4792" formatCode="0.00">
                  <c:v>0</c:v>
                </c:pt>
                <c:pt idx="4793" formatCode="0.00">
                  <c:v>0</c:v>
                </c:pt>
                <c:pt idx="4794" formatCode="0.00">
                  <c:v>0.1</c:v>
                </c:pt>
                <c:pt idx="4795" formatCode="0.00">
                  <c:v>0</c:v>
                </c:pt>
                <c:pt idx="4796" formatCode="0.00">
                  <c:v>0</c:v>
                </c:pt>
                <c:pt idx="4797" formatCode="0.00">
                  <c:v>0</c:v>
                </c:pt>
                <c:pt idx="4798" formatCode="0.00">
                  <c:v>0</c:v>
                </c:pt>
                <c:pt idx="4799" formatCode="0.00">
                  <c:v>0</c:v>
                </c:pt>
                <c:pt idx="4800" formatCode="0.00">
                  <c:v>0</c:v>
                </c:pt>
                <c:pt idx="4801" formatCode="0.00">
                  <c:v>0</c:v>
                </c:pt>
                <c:pt idx="4802" formatCode="0.00">
                  <c:v>0</c:v>
                </c:pt>
                <c:pt idx="4803" formatCode="0.00">
                  <c:v>0</c:v>
                </c:pt>
                <c:pt idx="4804" formatCode="0.00">
                  <c:v>0</c:v>
                </c:pt>
                <c:pt idx="4805" formatCode="0.00">
                  <c:v>0</c:v>
                </c:pt>
                <c:pt idx="4806" formatCode="0.00">
                  <c:v>10</c:v>
                </c:pt>
                <c:pt idx="4807" formatCode="0.00">
                  <c:v>10.6</c:v>
                </c:pt>
                <c:pt idx="4808" formatCode="0.00">
                  <c:v>0</c:v>
                </c:pt>
                <c:pt idx="4809" formatCode="0.00">
                  <c:v>0</c:v>
                </c:pt>
                <c:pt idx="4810" formatCode="0.00">
                  <c:v>0</c:v>
                </c:pt>
                <c:pt idx="4811" formatCode="0.00">
                  <c:v>0.6</c:v>
                </c:pt>
                <c:pt idx="4812" formatCode="0.00">
                  <c:v>1</c:v>
                </c:pt>
                <c:pt idx="4813" formatCode="0.00">
                  <c:v>0.4</c:v>
                </c:pt>
                <c:pt idx="4814" formatCode="0.00">
                  <c:v>0</c:v>
                </c:pt>
                <c:pt idx="4815" formatCode="0.00">
                  <c:v>0</c:v>
                </c:pt>
                <c:pt idx="4816" formatCode="0.00">
                  <c:v>0</c:v>
                </c:pt>
                <c:pt idx="4817" formatCode="0.00">
                  <c:v>0</c:v>
                </c:pt>
                <c:pt idx="4818" formatCode="0.00">
                  <c:v>0.2</c:v>
                </c:pt>
                <c:pt idx="4819" formatCode="0.00">
                  <c:v>0</c:v>
                </c:pt>
                <c:pt idx="4820" formatCode="0.00">
                  <c:v>0.1</c:v>
                </c:pt>
                <c:pt idx="4821" formatCode="0.00">
                  <c:v>0</c:v>
                </c:pt>
                <c:pt idx="4822" formatCode="0.00">
                  <c:v>0</c:v>
                </c:pt>
                <c:pt idx="4823" formatCode="0.00">
                  <c:v>0</c:v>
                </c:pt>
                <c:pt idx="4824" formatCode="0.00">
                  <c:v>0.2</c:v>
                </c:pt>
                <c:pt idx="4825" formatCode="0.00">
                  <c:v>0</c:v>
                </c:pt>
                <c:pt idx="4826" formatCode="0.00">
                  <c:v>0</c:v>
                </c:pt>
                <c:pt idx="4827" formatCode="0.00">
                  <c:v>0</c:v>
                </c:pt>
                <c:pt idx="4828" formatCode="0.00">
                  <c:v>0.3</c:v>
                </c:pt>
                <c:pt idx="4829" formatCode="0.00">
                  <c:v>0</c:v>
                </c:pt>
                <c:pt idx="4830" formatCode="0.00">
                  <c:v>0.1</c:v>
                </c:pt>
                <c:pt idx="4831" formatCode="0.00">
                  <c:v>0.1</c:v>
                </c:pt>
                <c:pt idx="4832" formatCode="0.00">
                  <c:v>0</c:v>
                </c:pt>
                <c:pt idx="4833" formatCode="0.00">
                  <c:v>0</c:v>
                </c:pt>
                <c:pt idx="4834" formatCode="0.00">
                  <c:v>0</c:v>
                </c:pt>
                <c:pt idx="4835" formatCode="0.00">
                  <c:v>0</c:v>
                </c:pt>
                <c:pt idx="4836" formatCode="0.00">
                  <c:v>0</c:v>
                </c:pt>
                <c:pt idx="4837" formatCode="0.00">
                  <c:v>0</c:v>
                </c:pt>
                <c:pt idx="4838" formatCode="0.00">
                  <c:v>0</c:v>
                </c:pt>
                <c:pt idx="4839" formatCode="0.00">
                  <c:v>0</c:v>
                </c:pt>
                <c:pt idx="4840" formatCode="0.00">
                  <c:v>0</c:v>
                </c:pt>
                <c:pt idx="4841" formatCode="0.00">
                  <c:v>0</c:v>
                </c:pt>
                <c:pt idx="4842" formatCode="0.00">
                  <c:v>0</c:v>
                </c:pt>
                <c:pt idx="4843" formatCode="0.00">
                  <c:v>0</c:v>
                </c:pt>
                <c:pt idx="4844" formatCode="0.00">
                  <c:v>0</c:v>
                </c:pt>
                <c:pt idx="4845" formatCode="0.00">
                  <c:v>0</c:v>
                </c:pt>
                <c:pt idx="4846" formatCode="0.00">
                  <c:v>0</c:v>
                </c:pt>
                <c:pt idx="4847" formatCode="0.00">
                  <c:v>0.1</c:v>
                </c:pt>
                <c:pt idx="4848" formatCode="0.00">
                  <c:v>0</c:v>
                </c:pt>
                <c:pt idx="4849" formatCode="0.00">
                  <c:v>0</c:v>
                </c:pt>
                <c:pt idx="4850" formatCode="0.00">
                  <c:v>0</c:v>
                </c:pt>
                <c:pt idx="4851">
                  <c:v>0</c:v>
                </c:pt>
                <c:pt idx="4852">
                  <c:v>0</c:v>
                </c:pt>
                <c:pt idx="4853">
                  <c:v>0</c:v>
                </c:pt>
                <c:pt idx="4854">
                  <c:v>0</c:v>
                </c:pt>
                <c:pt idx="4855">
                  <c:v>0</c:v>
                </c:pt>
                <c:pt idx="4856">
                  <c:v>0</c:v>
                </c:pt>
                <c:pt idx="4857">
                  <c:v>0.1</c:v>
                </c:pt>
                <c:pt idx="4858">
                  <c:v>0</c:v>
                </c:pt>
                <c:pt idx="4859">
                  <c:v>0</c:v>
                </c:pt>
                <c:pt idx="4860">
                  <c:v>0</c:v>
                </c:pt>
                <c:pt idx="4861">
                  <c:v>0</c:v>
                </c:pt>
                <c:pt idx="4862">
                  <c:v>0</c:v>
                </c:pt>
                <c:pt idx="4863">
                  <c:v>0</c:v>
                </c:pt>
                <c:pt idx="4864">
                  <c:v>0</c:v>
                </c:pt>
                <c:pt idx="4865">
                  <c:v>0.1</c:v>
                </c:pt>
                <c:pt idx="4866">
                  <c:v>0</c:v>
                </c:pt>
                <c:pt idx="4867">
                  <c:v>0</c:v>
                </c:pt>
                <c:pt idx="4868">
                  <c:v>0</c:v>
                </c:pt>
                <c:pt idx="4869">
                  <c:v>0</c:v>
                </c:pt>
                <c:pt idx="4870">
                  <c:v>0</c:v>
                </c:pt>
                <c:pt idx="4871">
                  <c:v>0.1</c:v>
                </c:pt>
                <c:pt idx="4872">
                  <c:v>0</c:v>
                </c:pt>
                <c:pt idx="4873">
                  <c:v>0</c:v>
                </c:pt>
                <c:pt idx="4874">
                  <c:v>0</c:v>
                </c:pt>
                <c:pt idx="4875">
                  <c:v>0</c:v>
                </c:pt>
                <c:pt idx="4876">
                  <c:v>0</c:v>
                </c:pt>
                <c:pt idx="4877">
                  <c:v>0</c:v>
                </c:pt>
                <c:pt idx="4878">
                  <c:v>0</c:v>
                </c:pt>
                <c:pt idx="4879">
                  <c:v>0</c:v>
                </c:pt>
                <c:pt idx="4880">
                  <c:v>0</c:v>
                </c:pt>
                <c:pt idx="4881">
                  <c:v>0</c:v>
                </c:pt>
                <c:pt idx="4882">
                  <c:v>0.1</c:v>
                </c:pt>
                <c:pt idx="4883">
                  <c:v>0</c:v>
                </c:pt>
                <c:pt idx="4884">
                  <c:v>0</c:v>
                </c:pt>
                <c:pt idx="4885">
                  <c:v>0</c:v>
                </c:pt>
                <c:pt idx="4886">
                  <c:v>0</c:v>
                </c:pt>
                <c:pt idx="4887">
                  <c:v>0</c:v>
                </c:pt>
                <c:pt idx="4888">
                  <c:v>0.1</c:v>
                </c:pt>
                <c:pt idx="4889">
                  <c:v>0</c:v>
                </c:pt>
                <c:pt idx="4890">
                  <c:v>0</c:v>
                </c:pt>
                <c:pt idx="4891">
                  <c:v>0</c:v>
                </c:pt>
                <c:pt idx="4892">
                  <c:v>0</c:v>
                </c:pt>
                <c:pt idx="4893">
                  <c:v>0</c:v>
                </c:pt>
                <c:pt idx="4894">
                  <c:v>0</c:v>
                </c:pt>
                <c:pt idx="4895">
                  <c:v>0</c:v>
                </c:pt>
                <c:pt idx="4896">
                  <c:v>0</c:v>
                </c:pt>
                <c:pt idx="4897">
                  <c:v>0</c:v>
                </c:pt>
                <c:pt idx="4898">
                  <c:v>0</c:v>
                </c:pt>
                <c:pt idx="4899">
                  <c:v>0.1</c:v>
                </c:pt>
                <c:pt idx="4900">
                  <c:v>0.1</c:v>
                </c:pt>
                <c:pt idx="4901">
                  <c:v>0</c:v>
                </c:pt>
                <c:pt idx="4902">
                  <c:v>0</c:v>
                </c:pt>
                <c:pt idx="4903">
                  <c:v>0</c:v>
                </c:pt>
                <c:pt idx="4904">
                  <c:v>0</c:v>
                </c:pt>
                <c:pt idx="4905">
                  <c:v>0</c:v>
                </c:pt>
                <c:pt idx="4906">
                  <c:v>0</c:v>
                </c:pt>
                <c:pt idx="4907">
                  <c:v>0</c:v>
                </c:pt>
                <c:pt idx="4908">
                  <c:v>0</c:v>
                </c:pt>
                <c:pt idx="4909">
                  <c:v>0</c:v>
                </c:pt>
                <c:pt idx="4910">
                  <c:v>0</c:v>
                </c:pt>
                <c:pt idx="4911">
                  <c:v>0.1</c:v>
                </c:pt>
                <c:pt idx="4912">
                  <c:v>0.2</c:v>
                </c:pt>
                <c:pt idx="4913">
                  <c:v>0</c:v>
                </c:pt>
                <c:pt idx="4914">
                  <c:v>0</c:v>
                </c:pt>
                <c:pt idx="4915">
                  <c:v>0</c:v>
                </c:pt>
                <c:pt idx="4916">
                  <c:v>0</c:v>
                </c:pt>
                <c:pt idx="4917">
                  <c:v>0</c:v>
                </c:pt>
                <c:pt idx="4918">
                  <c:v>0</c:v>
                </c:pt>
                <c:pt idx="4919">
                  <c:v>0</c:v>
                </c:pt>
                <c:pt idx="4920">
                  <c:v>0</c:v>
                </c:pt>
                <c:pt idx="4921">
                  <c:v>0</c:v>
                </c:pt>
                <c:pt idx="4922">
                  <c:v>0</c:v>
                </c:pt>
                <c:pt idx="4923">
                  <c:v>0</c:v>
                </c:pt>
                <c:pt idx="4924">
                  <c:v>0</c:v>
                </c:pt>
                <c:pt idx="4925">
                  <c:v>0</c:v>
                </c:pt>
                <c:pt idx="4926">
                  <c:v>1.5</c:v>
                </c:pt>
                <c:pt idx="4927">
                  <c:v>0.1</c:v>
                </c:pt>
                <c:pt idx="4928">
                  <c:v>0.1</c:v>
                </c:pt>
                <c:pt idx="4929">
                  <c:v>0</c:v>
                </c:pt>
                <c:pt idx="4930">
                  <c:v>0</c:v>
                </c:pt>
                <c:pt idx="4931">
                  <c:v>0</c:v>
                </c:pt>
                <c:pt idx="4932">
                  <c:v>0</c:v>
                </c:pt>
                <c:pt idx="4933">
                  <c:v>0</c:v>
                </c:pt>
                <c:pt idx="4934">
                  <c:v>0</c:v>
                </c:pt>
                <c:pt idx="4935">
                  <c:v>0</c:v>
                </c:pt>
                <c:pt idx="4936">
                  <c:v>1</c:v>
                </c:pt>
                <c:pt idx="4937">
                  <c:v>0</c:v>
                </c:pt>
                <c:pt idx="4938">
                  <c:v>0</c:v>
                </c:pt>
                <c:pt idx="4939">
                  <c:v>0</c:v>
                </c:pt>
                <c:pt idx="4940">
                  <c:v>0</c:v>
                </c:pt>
                <c:pt idx="4941">
                  <c:v>0</c:v>
                </c:pt>
                <c:pt idx="4942">
                  <c:v>0</c:v>
                </c:pt>
                <c:pt idx="4943">
                  <c:v>0</c:v>
                </c:pt>
                <c:pt idx="4944">
                  <c:v>0</c:v>
                </c:pt>
                <c:pt idx="4945">
                  <c:v>0</c:v>
                </c:pt>
                <c:pt idx="4946">
                  <c:v>0</c:v>
                </c:pt>
                <c:pt idx="4947">
                  <c:v>0</c:v>
                </c:pt>
                <c:pt idx="4948">
                  <c:v>0.1</c:v>
                </c:pt>
                <c:pt idx="4949">
                  <c:v>0.1</c:v>
                </c:pt>
                <c:pt idx="4950">
                  <c:v>0</c:v>
                </c:pt>
                <c:pt idx="4951">
                  <c:v>0</c:v>
                </c:pt>
                <c:pt idx="4952">
                  <c:v>0</c:v>
                </c:pt>
                <c:pt idx="4953">
                  <c:v>0</c:v>
                </c:pt>
                <c:pt idx="4954">
                  <c:v>0.1</c:v>
                </c:pt>
                <c:pt idx="4955">
                  <c:v>0</c:v>
                </c:pt>
                <c:pt idx="4956">
                  <c:v>0</c:v>
                </c:pt>
                <c:pt idx="4957">
                  <c:v>0</c:v>
                </c:pt>
                <c:pt idx="4958">
                  <c:v>0</c:v>
                </c:pt>
                <c:pt idx="4959">
                  <c:v>0</c:v>
                </c:pt>
                <c:pt idx="4960">
                  <c:v>0.2</c:v>
                </c:pt>
                <c:pt idx="4961">
                  <c:v>0</c:v>
                </c:pt>
                <c:pt idx="4962">
                  <c:v>0</c:v>
                </c:pt>
                <c:pt idx="4963">
                  <c:v>0</c:v>
                </c:pt>
                <c:pt idx="4964">
                  <c:v>0</c:v>
                </c:pt>
                <c:pt idx="4965">
                  <c:v>0</c:v>
                </c:pt>
                <c:pt idx="4966">
                  <c:v>0</c:v>
                </c:pt>
                <c:pt idx="4967">
                  <c:v>0</c:v>
                </c:pt>
                <c:pt idx="4968">
                  <c:v>0</c:v>
                </c:pt>
                <c:pt idx="4969">
                  <c:v>0</c:v>
                </c:pt>
                <c:pt idx="4970">
                  <c:v>0</c:v>
                </c:pt>
                <c:pt idx="4971">
                  <c:v>0</c:v>
                </c:pt>
                <c:pt idx="4972">
                  <c:v>0</c:v>
                </c:pt>
                <c:pt idx="4973">
                  <c:v>0</c:v>
                </c:pt>
                <c:pt idx="4974">
                  <c:v>0.1</c:v>
                </c:pt>
                <c:pt idx="4975">
                  <c:v>0</c:v>
                </c:pt>
                <c:pt idx="4976">
                  <c:v>0</c:v>
                </c:pt>
                <c:pt idx="4977">
                  <c:v>0</c:v>
                </c:pt>
                <c:pt idx="4978">
                  <c:v>0</c:v>
                </c:pt>
                <c:pt idx="4979">
                  <c:v>0</c:v>
                </c:pt>
                <c:pt idx="4980">
                  <c:v>0</c:v>
                </c:pt>
                <c:pt idx="4981">
                  <c:v>0</c:v>
                </c:pt>
                <c:pt idx="4982">
                  <c:v>0</c:v>
                </c:pt>
                <c:pt idx="4983">
                  <c:v>0</c:v>
                </c:pt>
                <c:pt idx="4984">
                  <c:v>0</c:v>
                </c:pt>
                <c:pt idx="4985">
                  <c:v>0</c:v>
                </c:pt>
                <c:pt idx="4986">
                  <c:v>0</c:v>
                </c:pt>
                <c:pt idx="4987">
                  <c:v>0</c:v>
                </c:pt>
                <c:pt idx="4988">
                  <c:v>0</c:v>
                </c:pt>
                <c:pt idx="4989">
                  <c:v>0.9</c:v>
                </c:pt>
                <c:pt idx="4990">
                  <c:v>0.1</c:v>
                </c:pt>
                <c:pt idx="4991">
                  <c:v>0</c:v>
                </c:pt>
                <c:pt idx="4992">
                  <c:v>0</c:v>
                </c:pt>
                <c:pt idx="4993">
                  <c:v>0</c:v>
                </c:pt>
                <c:pt idx="4994">
                  <c:v>0</c:v>
                </c:pt>
                <c:pt idx="4995">
                  <c:v>0</c:v>
                </c:pt>
                <c:pt idx="4996">
                  <c:v>0.1</c:v>
                </c:pt>
                <c:pt idx="4997">
                  <c:v>0</c:v>
                </c:pt>
                <c:pt idx="4998">
                  <c:v>0</c:v>
                </c:pt>
                <c:pt idx="4999">
                  <c:v>0</c:v>
                </c:pt>
                <c:pt idx="5000">
                  <c:v>0</c:v>
                </c:pt>
                <c:pt idx="5001">
                  <c:v>0.1</c:v>
                </c:pt>
                <c:pt idx="5002">
                  <c:v>0.1</c:v>
                </c:pt>
                <c:pt idx="5003">
                  <c:v>0</c:v>
                </c:pt>
                <c:pt idx="5004">
                  <c:v>0</c:v>
                </c:pt>
                <c:pt idx="5005">
                  <c:v>0</c:v>
                </c:pt>
                <c:pt idx="5006">
                  <c:v>0</c:v>
                </c:pt>
                <c:pt idx="5007">
                  <c:v>0</c:v>
                </c:pt>
                <c:pt idx="5008">
                  <c:v>0</c:v>
                </c:pt>
                <c:pt idx="5009">
                  <c:v>0</c:v>
                </c:pt>
                <c:pt idx="5010">
                  <c:v>0</c:v>
                </c:pt>
                <c:pt idx="5011">
                  <c:v>0.1</c:v>
                </c:pt>
                <c:pt idx="5012">
                  <c:v>0.2</c:v>
                </c:pt>
                <c:pt idx="5013">
                  <c:v>4.3</c:v>
                </c:pt>
                <c:pt idx="5014">
                  <c:v>0.5</c:v>
                </c:pt>
                <c:pt idx="5015">
                  <c:v>0</c:v>
                </c:pt>
                <c:pt idx="5016">
                  <c:v>0</c:v>
                </c:pt>
                <c:pt idx="5017">
                  <c:v>0</c:v>
                </c:pt>
                <c:pt idx="5018">
                  <c:v>0</c:v>
                </c:pt>
                <c:pt idx="5019">
                  <c:v>0</c:v>
                </c:pt>
                <c:pt idx="5020">
                  <c:v>0</c:v>
                </c:pt>
                <c:pt idx="5021">
                  <c:v>0</c:v>
                </c:pt>
                <c:pt idx="5022">
                  <c:v>0</c:v>
                </c:pt>
                <c:pt idx="5023">
                  <c:v>0</c:v>
                </c:pt>
                <c:pt idx="5024">
                  <c:v>0</c:v>
                </c:pt>
                <c:pt idx="5025">
                  <c:v>0.1</c:v>
                </c:pt>
                <c:pt idx="5026">
                  <c:v>0</c:v>
                </c:pt>
                <c:pt idx="5027">
                  <c:v>0</c:v>
                </c:pt>
                <c:pt idx="5028">
                  <c:v>0</c:v>
                </c:pt>
                <c:pt idx="5029">
                  <c:v>0</c:v>
                </c:pt>
                <c:pt idx="5030">
                  <c:v>0</c:v>
                </c:pt>
                <c:pt idx="5031">
                  <c:v>0</c:v>
                </c:pt>
                <c:pt idx="5032">
                  <c:v>0</c:v>
                </c:pt>
                <c:pt idx="5033">
                  <c:v>0</c:v>
                </c:pt>
                <c:pt idx="5034">
                  <c:v>0</c:v>
                </c:pt>
                <c:pt idx="5035">
                  <c:v>0</c:v>
                </c:pt>
                <c:pt idx="5036">
                  <c:v>0</c:v>
                </c:pt>
                <c:pt idx="5037">
                  <c:v>0</c:v>
                </c:pt>
                <c:pt idx="5038">
                  <c:v>0.1</c:v>
                </c:pt>
                <c:pt idx="5039">
                  <c:v>0</c:v>
                </c:pt>
                <c:pt idx="5040">
                  <c:v>0</c:v>
                </c:pt>
                <c:pt idx="5041">
                  <c:v>0</c:v>
                </c:pt>
                <c:pt idx="5042">
                  <c:v>0</c:v>
                </c:pt>
                <c:pt idx="5043">
                  <c:v>0</c:v>
                </c:pt>
                <c:pt idx="5044">
                  <c:v>0</c:v>
                </c:pt>
                <c:pt idx="5045">
                  <c:v>0</c:v>
                </c:pt>
                <c:pt idx="5046">
                  <c:v>0</c:v>
                </c:pt>
                <c:pt idx="5047">
                  <c:v>0</c:v>
                </c:pt>
                <c:pt idx="5048">
                  <c:v>0</c:v>
                </c:pt>
                <c:pt idx="5049">
                  <c:v>0</c:v>
                </c:pt>
                <c:pt idx="5050">
                  <c:v>0</c:v>
                </c:pt>
                <c:pt idx="5051">
                  <c:v>0</c:v>
                </c:pt>
                <c:pt idx="5052">
                  <c:v>0</c:v>
                </c:pt>
                <c:pt idx="5053">
                  <c:v>0</c:v>
                </c:pt>
                <c:pt idx="5054">
                  <c:v>0</c:v>
                </c:pt>
                <c:pt idx="5055">
                  <c:v>0</c:v>
                </c:pt>
                <c:pt idx="5056">
                  <c:v>0</c:v>
                </c:pt>
                <c:pt idx="5057">
                  <c:v>0</c:v>
                </c:pt>
                <c:pt idx="5058">
                  <c:v>0</c:v>
                </c:pt>
                <c:pt idx="5059">
                  <c:v>0</c:v>
                </c:pt>
                <c:pt idx="5060">
                  <c:v>0</c:v>
                </c:pt>
                <c:pt idx="5061">
                  <c:v>0.1</c:v>
                </c:pt>
                <c:pt idx="5062">
                  <c:v>0</c:v>
                </c:pt>
                <c:pt idx="5063">
                  <c:v>0.1</c:v>
                </c:pt>
                <c:pt idx="5064">
                  <c:v>0</c:v>
                </c:pt>
                <c:pt idx="5065">
                  <c:v>0</c:v>
                </c:pt>
                <c:pt idx="5066">
                  <c:v>0</c:v>
                </c:pt>
                <c:pt idx="5067">
                  <c:v>0</c:v>
                </c:pt>
                <c:pt idx="5068">
                  <c:v>0</c:v>
                </c:pt>
                <c:pt idx="5069">
                  <c:v>0</c:v>
                </c:pt>
                <c:pt idx="5070">
                  <c:v>0</c:v>
                </c:pt>
                <c:pt idx="5071">
                  <c:v>0</c:v>
                </c:pt>
                <c:pt idx="5072">
                  <c:v>0</c:v>
                </c:pt>
                <c:pt idx="5073">
                  <c:v>0</c:v>
                </c:pt>
                <c:pt idx="5074">
                  <c:v>0</c:v>
                </c:pt>
                <c:pt idx="5075">
                  <c:v>0</c:v>
                </c:pt>
                <c:pt idx="5076">
                  <c:v>0</c:v>
                </c:pt>
                <c:pt idx="5077">
                  <c:v>0</c:v>
                </c:pt>
                <c:pt idx="5078">
                  <c:v>0</c:v>
                </c:pt>
                <c:pt idx="5079">
                  <c:v>0</c:v>
                </c:pt>
                <c:pt idx="5080">
                  <c:v>0</c:v>
                </c:pt>
                <c:pt idx="5081">
                  <c:v>0</c:v>
                </c:pt>
                <c:pt idx="5082">
                  <c:v>0</c:v>
                </c:pt>
                <c:pt idx="5083">
                  <c:v>0</c:v>
                </c:pt>
                <c:pt idx="5084">
                  <c:v>0</c:v>
                </c:pt>
                <c:pt idx="5085">
                  <c:v>0</c:v>
                </c:pt>
                <c:pt idx="5086">
                  <c:v>0.1</c:v>
                </c:pt>
                <c:pt idx="5087">
                  <c:v>0</c:v>
                </c:pt>
                <c:pt idx="5088">
                  <c:v>0</c:v>
                </c:pt>
                <c:pt idx="5089">
                  <c:v>0</c:v>
                </c:pt>
                <c:pt idx="5090">
                  <c:v>0</c:v>
                </c:pt>
                <c:pt idx="5091">
                  <c:v>0</c:v>
                </c:pt>
                <c:pt idx="5092">
                  <c:v>0</c:v>
                </c:pt>
                <c:pt idx="5093">
                  <c:v>0</c:v>
                </c:pt>
                <c:pt idx="5094">
                  <c:v>0</c:v>
                </c:pt>
                <c:pt idx="5095">
                  <c:v>0</c:v>
                </c:pt>
                <c:pt idx="5096">
                  <c:v>0.30000000000000004</c:v>
                </c:pt>
                <c:pt idx="5097">
                  <c:v>4.8000000000000007</c:v>
                </c:pt>
                <c:pt idx="5098">
                  <c:v>0.2</c:v>
                </c:pt>
                <c:pt idx="5099">
                  <c:v>0</c:v>
                </c:pt>
                <c:pt idx="5100">
                  <c:v>0</c:v>
                </c:pt>
                <c:pt idx="5101">
                  <c:v>0</c:v>
                </c:pt>
                <c:pt idx="5102">
                  <c:v>0</c:v>
                </c:pt>
                <c:pt idx="5103">
                  <c:v>0.1</c:v>
                </c:pt>
                <c:pt idx="5104">
                  <c:v>0.1</c:v>
                </c:pt>
                <c:pt idx="5105">
                  <c:v>0</c:v>
                </c:pt>
                <c:pt idx="5106">
                  <c:v>0</c:v>
                </c:pt>
                <c:pt idx="5107">
                  <c:v>0</c:v>
                </c:pt>
                <c:pt idx="5108">
                  <c:v>0</c:v>
                </c:pt>
                <c:pt idx="5109">
                  <c:v>0.1</c:v>
                </c:pt>
                <c:pt idx="5110">
                  <c:v>0</c:v>
                </c:pt>
                <c:pt idx="5111">
                  <c:v>0</c:v>
                </c:pt>
                <c:pt idx="5112">
                  <c:v>0</c:v>
                </c:pt>
                <c:pt idx="5113">
                  <c:v>0</c:v>
                </c:pt>
                <c:pt idx="5114">
                  <c:v>0</c:v>
                </c:pt>
                <c:pt idx="5115">
                  <c:v>0</c:v>
                </c:pt>
                <c:pt idx="5116">
                  <c:v>0</c:v>
                </c:pt>
                <c:pt idx="5117">
                  <c:v>0</c:v>
                </c:pt>
                <c:pt idx="5118">
                  <c:v>0</c:v>
                </c:pt>
                <c:pt idx="5119">
                  <c:v>0</c:v>
                </c:pt>
                <c:pt idx="5120">
                  <c:v>0</c:v>
                </c:pt>
                <c:pt idx="5121">
                  <c:v>0</c:v>
                </c:pt>
                <c:pt idx="5122">
                  <c:v>0</c:v>
                </c:pt>
                <c:pt idx="5123">
                  <c:v>0</c:v>
                </c:pt>
                <c:pt idx="5124">
                  <c:v>0</c:v>
                </c:pt>
                <c:pt idx="5125">
                  <c:v>0</c:v>
                </c:pt>
                <c:pt idx="5126">
                  <c:v>0</c:v>
                </c:pt>
                <c:pt idx="5127">
                  <c:v>0</c:v>
                </c:pt>
                <c:pt idx="5128">
                  <c:v>0</c:v>
                </c:pt>
                <c:pt idx="5129">
                  <c:v>0</c:v>
                </c:pt>
                <c:pt idx="5130">
                  <c:v>0</c:v>
                </c:pt>
                <c:pt idx="5131">
                  <c:v>2.9</c:v>
                </c:pt>
                <c:pt idx="5132">
                  <c:v>0.2</c:v>
                </c:pt>
                <c:pt idx="5133">
                  <c:v>0.1</c:v>
                </c:pt>
                <c:pt idx="5134">
                  <c:v>0</c:v>
                </c:pt>
                <c:pt idx="5135">
                  <c:v>1.1000000000000001</c:v>
                </c:pt>
                <c:pt idx="5136">
                  <c:v>0</c:v>
                </c:pt>
                <c:pt idx="5137">
                  <c:v>0</c:v>
                </c:pt>
                <c:pt idx="5138">
                  <c:v>0</c:v>
                </c:pt>
                <c:pt idx="5139">
                  <c:v>1.2000000000000002</c:v>
                </c:pt>
                <c:pt idx="5140">
                  <c:v>0.1</c:v>
                </c:pt>
                <c:pt idx="5141">
                  <c:v>0</c:v>
                </c:pt>
                <c:pt idx="5142">
                  <c:v>0</c:v>
                </c:pt>
                <c:pt idx="5143">
                  <c:v>0</c:v>
                </c:pt>
                <c:pt idx="5144">
                  <c:v>0</c:v>
                </c:pt>
                <c:pt idx="5145">
                  <c:v>0</c:v>
                </c:pt>
                <c:pt idx="5146">
                  <c:v>0</c:v>
                </c:pt>
                <c:pt idx="5147">
                  <c:v>0</c:v>
                </c:pt>
                <c:pt idx="5148">
                  <c:v>0</c:v>
                </c:pt>
                <c:pt idx="5149">
                  <c:v>0</c:v>
                </c:pt>
                <c:pt idx="5150">
                  <c:v>0</c:v>
                </c:pt>
                <c:pt idx="5151">
                  <c:v>0</c:v>
                </c:pt>
                <c:pt idx="5152">
                  <c:v>0</c:v>
                </c:pt>
                <c:pt idx="5153">
                  <c:v>0</c:v>
                </c:pt>
                <c:pt idx="5154">
                  <c:v>0</c:v>
                </c:pt>
                <c:pt idx="5155">
                  <c:v>0</c:v>
                </c:pt>
                <c:pt idx="5156">
                  <c:v>0</c:v>
                </c:pt>
                <c:pt idx="5157">
                  <c:v>0</c:v>
                </c:pt>
                <c:pt idx="5158">
                  <c:v>0</c:v>
                </c:pt>
                <c:pt idx="5159">
                  <c:v>0</c:v>
                </c:pt>
                <c:pt idx="5160">
                  <c:v>0</c:v>
                </c:pt>
                <c:pt idx="5161">
                  <c:v>0</c:v>
                </c:pt>
                <c:pt idx="5162">
                  <c:v>0</c:v>
                </c:pt>
                <c:pt idx="5163">
                  <c:v>0</c:v>
                </c:pt>
                <c:pt idx="5164">
                  <c:v>0.1</c:v>
                </c:pt>
                <c:pt idx="5165">
                  <c:v>0</c:v>
                </c:pt>
                <c:pt idx="5166">
                  <c:v>0</c:v>
                </c:pt>
                <c:pt idx="5167">
                  <c:v>0</c:v>
                </c:pt>
                <c:pt idx="5168">
                  <c:v>0</c:v>
                </c:pt>
                <c:pt idx="5169">
                  <c:v>0</c:v>
                </c:pt>
                <c:pt idx="5170">
                  <c:v>0</c:v>
                </c:pt>
                <c:pt idx="5171">
                  <c:v>0</c:v>
                </c:pt>
                <c:pt idx="5172">
                  <c:v>1.3000000000000003</c:v>
                </c:pt>
                <c:pt idx="5173">
                  <c:v>0.1</c:v>
                </c:pt>
                <c:pt idx="5174">
                  <c:v>0</c:v>
                </c:pt>
                <c:pt idx="5175">
                  <c:v>0</c:v>
                </c:pt>
                <c:pt idx="5176">
                  <c:v>0</c:v>
                </c:pt>
                <c:pt idx="5177">
                  <c:v>7.8999999999999995</c:v>
                </c:pt>
                <c:pt idx="5178">
                  <c:v>1.5999999999999999</c:v>
                </c:pt>
                <c:pt idx="5179">
                  <c:v>0.99999999999999989</c:v>
                </c:pt>
                <c:pt idx="5180">
                  <c:v>1.6</c:v>
                </c:pt>
                <c:pt idx="5181">
                  <c:v>0</c:v>
                </c:pt>
                <c:pt idx="5182">
                  <c:v>0.2</c:v>
                </c:pt>
                <c:pt idx="5183">
                  <c:v>0</c:v>
                </c:pt>
                <c:pt idx="5184">
                  <c:v>0</c:v>
                </c:pt>
                <c:pt idx="5185">
                  <c:v>0</c:v>
                </c:pt>
                <c:pt idx="5186">
                  <c:v>0</c:v>
                </c:pt>
                <c:pt idx="5187">
                  <c:v>0.1</c:v>
                </c:pt>
                <c:pt idx="5188">
                  <c:v>0.1</c:v>
                </c:pt>
                <c:pt idx="5189">
                  <c:v>0</c:v>
                </c:pt>
                <c:pt idx="5190">
                  <c:v>0</c:v>
                </c:pt>
                <c:pt idx="5191">
                  <c:v>0</c:v>
                </c:pt>
                <c:pt idx="5192">
                  <c:v>0</c:v>
                </c:pt>
                <c:pt idx="5193">
                  <c:v>0</c:v>
                </c:pt>
                <c:pt idx="5194">
                  <c:v>0</c:v>
                </c:pt>
                <c:pt idx="5195">
                  <c:v>0</c:v>
                </c:pt>
                <c:pt idx="5196">
                  <c:v>0</c:v>
                </c:pt>
                <c:pt idx="5197">
                  <c:v>0</c:v>
                </c:pt>
                <c:pt idx="5198">
                  <c:v>0</c:v>
                </c:pt>
                <c:pt idx="5199">
                  <c:v>0</c:v>
                </c:pt>
                <c:pt idx="5200">
                  <c:v>0.1</c:v>
                </c:pt>
                <c:pt idx="5201">
                  <c:v>0</c:v>
                </c:pt>
                <c:pt idx="5202">
                  <c:v>0</c:v>
                </c:pt>
                <c:pt idx="5203">
                  <c:v>0</c:v>
                </c:pt>
                <c:pt idx="5204">
                  <c:v>0</c:v>
                </c:pt>
                <c:pt idx="5205">
                  <c:v>0</c:v>
                </c:pt>
                <c:pt idx="5206">
                  <c:v>0</c:v>
                </c:pt>
                <c:pt idx="5207">
                  <c:v>0</c:v>
                </c:pt>
                <c:pt idx="5208">
                  <c:v>0</c:v>
                </c:pt>
                <c:pt idx="5209">
                  <c:v>0</c:v>
                </c:pt>
                <c:pt idx="5210">
                  <c:v>0</c:v>
                </c:pt>
                <c:pt idx="5211">
                  <c:v>0</c:v>
                </c:pt>
                <c:pt idx="5212">
                  <c:v>0</c:v>
                </c:pt>
                <c:pt idx="5213">
                  <c:v>0</c:v>
                </c:pt>
                <c:pt idx="5214">
                  <c:v>0</c:v>
                </c:pt>
                <c:pt idx="5215">
                  <c:v>0</c:v>
                </c:pt>
                <c:pt idx="5216">
                  <c:v>0</c:v>
                </c:pt>
                <c:pt idx="5217">
                  <c:v>0</c:v>
                </c:pt>
                <c:pt idx="5218">
                  <c:v>0</c:v>
                </c:pt>
                <c:pt idx="5219">
                  <c:v>0</c:v>
                </c:pt>
                <c:pt idx="5220">
                  <c:v>0</c:v>
                </c:pt>
                <c:pt idx="5221">
                  <c:v>0</c:v>
                </c:pt>
                <c:pt idx="5222">
                  <c:v>0</c:v>
                </c:pt>
                <c:pt idx="5223">
                  <c:v>0</c:v>
                </c:pt>
                <c:pt idx="5224">
                  <c:v>0</c:v>
                </c:pt>
                <c:pt idx="5225">
                  <c:v>0</c:v>
                </c:pt>
                <c:pt idx="5226">
                  <c:v>0</c:v>
                </c:pt>
                <c:pt idx="5227">
                  <c:v>0</c:v>
                </c:pt>
                <c:pt idx="5228">
                  <c:v>0</c:v>
                </c:pt>
                <c:pt idx="5229">
                  <c:v>0</c:v>
                </c:pt>
                <c:pt idx="5230">
                  <c:v>0</c:v>
                </c:pt>
                <c:pt idx="5231">
                  <c:v>0</c:v>
                </c:pt>
                <c:pt idx="5232">
                  <c:v>0</c:v>
                </c:pt>
                <c:pt idx="5233">
                  <c:v>0</c:v>
                </c:pt>
                <c:pt idx="5234">
                  <c:v>0</c:v>
                </c:pt>
                <c:pt idx="5235">
                  <c:v>0</c:v>
                </c:pt>
                <c:pt idx="5236">
                  <c:v>0</c:v>
                </c:pt>
                <c:pt idx="5237">
                  <c:v>0</c:v>
                </c:pt>
                <c:pt idx="5238">
                  <c:v>0</c:v>
                </c:pt>
                <c:pt idx="5239">
                  <c:v>0</c:v>
                </c:pt>
                <c:pt idx="5240">
                  <c:v>0</c:v>
                </c:pt>
                <c:pt idx="5241">
                  <c:v>0</c:v>
                </c:pt>
                <c:pt idx="5242">
                  <c:v>0</c:v>
                </c:pt>
                <c:pt idx="5243">
                  <c:v>0.30000000000000004</c:v>
                </c:pt>
                <c:pt idx="5244">
                  <c:v>0.30000000000000004</c:v>
                </c:pt>
                <c:pt idx="5245">
                  <c:v>3.3000000000000003</c:v>
                </c:pt>
                <c:pt idx="5246">
                  <c:v>0</c:v>
                </c:pt>
                <c:pt idx="5247">
                  <c:v>0</c:v>
                </c:pt>
                <c:pt idx="5248">
                  <c:v>0</c:v>
                </c:pt>
                <c:pt idx="5249">
                  <c:v>0</c:v>
                </c:pt>
                <c:pt idx="5250">
                  <c:v>0</c:v>
                </c:pt>
                <c:pt idx="5251">
                  <c:v>0</c:v>
                </c:pt>
                <c:pt idx="5252">
                  <c:v>1.5</c:v>
                </c:pt>
                <c:pt idx="5253">
                  <c:v>8.4</c:v>
                </c:pt>
                <c:pt idx="5254">
                  <c:v>0.2</c:v>
                </c:pt>
                <c:pt idx="5255">
                  <c:v>0.4</c:v>
                </c:pt>
                <c:pt idx="5256">
                  <c:v>5.3</c:v>
                </c:pt>
                <c:pt idx="5257">
                  <c:v>13.2</c:v>
                </c:pt>
                <c:pt idx="5258">
                  <c:v>3.7</c:v>
                </c:pt>
                <c:pt idx="5259">
                  <c:v>0.2</c:v>
                </c:pt>
                <c:pt idx="5260">
                  <c:v>0.4</c:v>
                </c:pt>
                <c:pt idx="5261">
                  <c:v>0</c:v>
                </c:pt>
                <c:pt idx="5262">
                  <c:v>0</c:v>
                </c:pt>
                <c:pt idx="5263">
                  <c:v>5.4</c:v>
                </c:pt>
                <c:pt idx="5264">
                  <c:v>10.7</c:v>
                </c:pt>
                <c:pt idx="5265">
                  <c:v>1.4000000000000001</c:v>
                </c:pt>
                <c:pt idx="5266">
                  <c:v>0</c:v>
                </c:pt>
                <c:pt idx="5267">
                  <c:v>0</c:v>
                </c:pt>
                <c:pt idx="5268">
                  <c:v>0</c:v>
                </c:pt>
                <c:pt idx="5269">
                  <c:v>0</c:v>
                </c:pt>
                <c:pt idx="5270">
                  <c:v>0</c:v>
                </c:pt>
                <c:pt idx="5271">
                  <c:v>0</c:v>
                </c:pt>
                <c:pt idx="5272">
                  <c:v>0.1</c:v>
                </c:pt>
                <c:pt idx="5273">
                  <c:v>0</c:v>
                </c:pt>
                <c:pt idx="5274">
                  <c:v>0</c:v>
                </c:pt>
                <c:pt idx="5275">
                  <c:v>0</c:v>
                </c:pt>
                <c:pt idx="5276">
                  <c:v>0</c:v>
                </c:pt>
                <c:pt idx="5277">
                  <c:v>0</c:v>
                </c:pt>
                <c:pt idx="5278">
                  <c:v>0</c:v>
                </c:pt>
                <c:pt idx="5279">
                  <c:v>0</c:v>
                </c:pt>
                <c:pt idx="5280">
                  <c:v>0</c:v>
                </c:pt>
                <c:pt idx="5281">
                  <c:v>0</c:v>
                </c:pt>
                <c:pt idx="5282">
                  <c:v>0</c:v>
                </c:pt>
                <c:pt idx="5283">
                  <c:v>0</c:v>
                </c:pt>
                <c:pt idx="5284">
                  <c:v>0.1</c:v>
                </c:pt>
                <c:pt idx="5285">
                  <c:v>0</c:v>
                </c:pt>
                <c:pt idx="5286">
                  <c:v>0</c:v>
                </c:pt>
                <c:pt idx="5287">
                  <c:v>0</c:v>
                </c:pt>
                <c:pt idx="5288">
                  <c:v>0</c:v>
                </c:pt>
                <c:pt idx="5289">
                  <c:v>0</c:v>
                </c:pt>
                <c:pt idx="5290">
                  <c:v>0.1</c:v>
                </c:pt>
                <c:pt idx="5291">
                  <c:v>0</c:v>
                </c:pt>
                <c:pt idx="5292">
                  <c:v>0</c:v>
                </c:pt>
                <c:pt idx="5293">
                  <c:v>0</c:v>
                </c:pt>
                <c:pt idx="5294">
                  <c:v>0</c:v>
                </c:pt>
                <c:pt idx="5295">
                  <c:v>0</c:v>
                </c:pt>
                <c:pt idx="5296">
                  <c:v>0</c:v>
                </c:pt>
                <c:pt idx="5297">
                  <c:v>0</c:v>
                </c:pt>
                <c:pt idx="5298">
                  <c:v>0</c:v>
                </c:pt>
                <c:pt idx="5299">
                  <c:v>0</c:v>
                </c:pt>
                <c:pt idx="5300">
                  <c:v>0.1</c:v>
                </c:pt>
                <c:pt idx="5301">
                  <c:v>1.4</c:v>
                </c:pt>
                <c:pt idx="5302">
                  <c:v>0</c:v>
                </c:pt>
                <c:pt idx="5303">
                  <c:v>0.6</c:v>
                </c:pt>
                <c:pt idx="5304">
                  <c:v>2.1</c:v>
                </c:pt>
                <c:pt idx="5305">
                  <c:v>0.1</c:v>
                </c:pt>
                <c:pt idx="5306">
                  <c:v>0</c:v>
                </c:pt>
                <c:pt idx="5307">
                  <c:v>0</c:v>
                </c:pt>
                <c:pt idx="5308">
                  <c:v>0</c:v>
                </c:pt>
                <c:pt idx="5309">
                  <c:v>0</c:v>
                </c:pt>
                <c:pt idx="5310">
                  <c:v>0</c:v>
                </c:pt>
                <c:pt idx="5311">
                  <c:v>0</c:v>
                </c:pt>
                <c:pt idx="5312">
                  <c:v>0</c:v>
                </c:pt>
                <c:pt idx="5313">
                  <c:v>0</c:v>
                </c:pt>
                <c:pt idx="5314">
                  <c:v>0</c:v>
                </c:pt>
                <c:pt idx="5315">
                  <c:v>0</c:v>
                </c:pt>
                <c:pt idx="5316">
                  <c:v>0</c:v>
                </c:pt>
                <c:pt idx="5317">
                  <c:v>0</c:v>
                </c:pt>
                <c:pt idx="5318">
                  <c:v>0</c:v>
                </c:pt>
                <c:pt idx="5319">
                  <c:v>0</c:v>
                </c:pt>
                <c:pt idx="5320">
                  <c:v>0.1</c:v>
                </c:pt>
                <c:pt idx="5321">
                  <c:v>0</c:v>
                </c:pt>
                <c:pt idx="5322">
                  <c:v>0</c:v>
                </c:pt>
                <c:pt idx="5323">
                  <c:v>0</c:v>
                </c:pt>
                <c:pt idx="5324">
                  <c:v>0</c:v>
                </c:pt>
                <c:pt idx="5325">
                  <c:v>0</c:v>
                </c:pt>
                <c:pt idx="5326">
                  <c:v>0</c:v>
                </c:pt>
                <c:pt idx="5327">
                  <c:v>0</c:v>
                </c:pt>
                <c:pt idx="5328">
                  <c:v>0</c:v>
                </c:pt>
                <c:pt idx="5329">
                  <c:v>0</c:v>
                </c:pt>
                <c:pt idx="5330">
                  <c:v>0</c:v>
                </c:pt>
                <c:pt idx="5331">
                  <c:v>0</c:v>
                </c:pt>
                <c:pt idx="5332">
                  <c:v>0</c:v>
                </c:pt>
                <c:pt idx="5333">
                  <c:v>0</c:v>
                </c:pt>
                <c:pt idx="5334">
                  <c:v>0</c:v>
                </c:pt>
                <c:pt idx="5335">
                  <c:v>0.6</c:v>
                </c:pt>
                <c:pt idx="5336">
                  <c:v>1.2</c:v>
                </c:pt>
                <c:pt idx="5337">
                  <c:v>0.1</c:v>
                </c:pt>
                <c:pt idx="5338">
                  <c:v>0</c:v>
                </c:pt>
                <c:pt idx="5339">
                  <c:v>0</c:v>
                </c:pt>
                <c:pt idx="5340">
                  <c:v>0</c:v>
                </c:pt>
                <c:pt idx="5341">
                  <c:v>0</c:v>
                </c:pt>
                <c:pt idx="5342">
                  <c:v>0</c:v>
                </c:pt>
                <c:pt idx="5343">
                  <c:v>0</c:v>
                </c:pt>
                <c:pt idx="5344">
                  <c:v>0</c:v>
                </c:pt>
                <c:pt idx="5345">
                  <c:v>0</c:v>
                </c:pt>
                <c:pt idx="5346">
                  <c:v>0</c:v>
                </c:pt>
                <c:pt idx="5347">
                  <c:v>1.2000000000000002</c:v>
                </c:pt>
                <c:pt idx="5348">
                  <c:v>1.0999999999999999</c:v>
                </c:pt>
                <c:pt idx="5349">
                  <c:v>5.4</c:v>
                </c:pt>
                <c:pt idx="5350">
                  <c:v>0.4</c:v>
                </c:pt>
                <c:pt idx="5351">
                  <c:v>2.1</c:v>
                </c:pt>
                <c:pt idx="5352">
                  <c:v>12.700000000000001</c:v>
                </c:pt>
                <c:pt idx="5353">
                  <c:v>0.4</c:v>
                </c:pt>
                <c:pt idx="5354">
                  <c:v>0</c:v>
                </c:pt>
                <c:pt idx="5355">
                  <c:v>0</c:v>
                </c:pt>
                <c:pt idx="5356">
                  <c:v>0.1</c:v>
                </c:pt>
                <c:pt idx="5357">
                  <c:v>5.7</c:v>
                </c:pt>
                <c:pt idx="5358">
                  <c:v>0.60000000000000009</c:v>
                </c:pt>
                <c:pt idx="5359">
                  <c:v>0</c:v>
                </c:pt>
                <c:pt idx="5360">
                  <c:v>0</c:v>
                </c:pt>
                <c:pt idx="5361">
                  <c:v>0.1</c:v>
                </c:pt>
                <c:pt idx="5362">
                  <c:v>0</c:v>
                </c:pt>
                <c:pt idx="5363">
                  <c:v>0</c:v>
                </c:pt>
                <c:pt idx="5364">
                  <c:v>0</c:v>
                </c:pt>
                <c:pt idx="5365">
                  <c:v>0.8</c:v>
                </c:pt>
                <c:pt idx="5366">
                  <c:v>0</c:v>
                </c:pt>
                <c:pt idx="5367">
                  <c:v>0</c:v>
                </c:pt>
                <c:pt idx="5368">
                  <c:v>0.1</c:v>
                </c:pt>
                <c:pt idx="5369">
                  <c:v>0</c:v>
                </c:pt>
                <c:pt idx="5370">
                  <c:v>0</c:v>
                </c:pt>
                <c:pt idx="5371">
                  <c:v>35.4</c:v>
                </c:pt>
                <c:pt idx="5372">
                  <c:v>0</c:v>
                </c:pt>
                <c:pt idx="5373">
                  <c:v>0.1</c:v>
                </c:pt>
                <c:pt idx="5374">
                  <c:v>1.8</c:v>
                </c:pt>
                <c:pt idx="5375">
                  <c:v>1.0999999999999999</c:v>
                </c:pt>
                <c:pt idx="5376">
                  <c:v>1</c:v>
                </c:pt>
                <c:pt idx="5377">
                  <c:v>0.4</c:v>
                </c:pt>
                <c:pt idx="5378">
                  <c:v>1.5</c:v>
                </c:pt>
                <c:pt idx="5379">
                  <c:v>0.30000000000000004</c:v>
                </c:pt>
                <c:pt idx="5380">
                  <c:v>0</c:v>
                </c:pt>
                <c:pt idx="5381">
                  <c:v>0</c:v>
                </c:pt>
                <c:pt idx="5382">
                  <c:v>11</c:v>
                </c:pt>
                <c:pt idx="5383">
                  <c:v>2.8</c:v>
                </c:pt>
                <c:pt idx="5384">
                  <c:v>0</c:v>
                </c:pt>
                <c:pt idx="5385">
                  <c:v>0</c:v>
                </c:pt>
                <c:pt idx="5386">
                  <c:v>0</c:v>
                </c:pt>
                <c:pt idx="5387">
                  <c:v>0</c:v>
                </c:pt>
                <c:pt idx="5388">
                  <c:v>0</c:v>
                </c:pt>
                <c:pt idx="5389">
                  <c:v>0</c:v>
                </c:pt>
                <c:pt idx="5390">
                  <c:v>0</c:v>
                </c:pt>
                <c:pt idx="5391">
                  <c:v>0</c:v>
                </c:pt>
                <c:pt idx="5392">
                  <c:v>0</c:v>
                </c:pt>
                <c:pt idx="5393">
                  <c:v>0</c:v>
                </c:pt>
                <c:pt idx="5394">
                  <c:v>0</c:v>
                </c:pt>
                <c:pt idx="5395">
                  <c:v>0</c:v>
                </c:pt>
                <c:pt idx="5396">
                  <c:v>0</c:v>
                </c:pt>
                <c:pt idx="5397">
                  <c:v>0</c:v>
                </c:pt>
                <c:pt idx="5398">
                  <c:v>0.1</c:v>
                </c:pt>
                <c:pt idx="5399">
                  <c:v>0</c:v>
                </c:pt>
                <c:pt idx="5400">
                  <c:v>0</c:v>
                </c:pt>
                <c:pt idx="5401">
                  <c:v>0</c:v>
                </c:pt>
                <c:pt idx="5402">
                  <c:v>0</c:v>
                </c:pt>
                <c:pt idx="5403">
                  <c:v>0</c:v>
                </c:pt>
                <c:pt idx="5404">
                  <c:v>0</c:v>
                </c:pt>
                <c:pt idx="5405">
                  <c:v>0</c:v>
                </c:pt>
                <c:pt idx="5406">
                  <c:v>0</c:v>
                </c:pt>
                <c:pt idx="5407">
                  <c:v>0</c:v>
                </c:pt>
                <c:pt idx="5408">
                  <c:v>0</c:v>
                </c:pt>
                <c:pt idx="5409">
                  <c:v>0</c:v>
                </c:pt>
                <c:pt idx="5410">
                  <c:v>0</c:v>
                </c:pt>
                <c:pt idx="5411">
                  <c:v>0</c:v>
                </c:pt>
                <c:pt idx="5412">
                  <c:v>0</c:v>
                </c:pt>
                <c:pt idx="5413">
                  <c:v>0</c:v>
                </c:pt>
                <c:pt idx="5414">
                  <c:v>0</c:v>
                </c:pt>
                <c:pt idx="5415">
                  <c:v>0.4</c:v>
                </c:pt>
                <c:pt idx="5416">
                  <c:v>0.8</c:v>
                </c:pt>
                <c:pt idx="5417">
                  <c:v>0.30000000000000004</c:v>
                </c:pt>
                <c:pt idx="5418">
                  <c:v>0</c:v>
                </c:pt>
                <c:pt idx="5419">
                  <c:v>0</c:v>
                </c:pt>
                <c:pt idx="5420">
                  <c:v>1.4</c:v>
                </c:pt>
                <c:pt idx="5421">
                  <c:v>2.4</c:v>
                </c:pt>
                <c:pt idx="5422">
                  <c:v>4.3</c:v>
                </c:pt>
                <c:pt idx="5423">
                  <c:v>0</c:v>
                </c:pt>
                <c:pt idx="5424">
                  <c:v>0</c:v>
                </c:pt>
                <c:pt idx="5425">
                  <c:v>1.3</c:v>
                </c:pt>
                <c:pt idx="5426">
                  <c:v>0</c:v>
                </c:pt>
                <c:pt idx="5427">
                  <c:v>0</c:v>
                </c:pt>
                <c:pt idx="5428">
                  <c:v>0.1</c:v>
                </c:pt>
                <c:pt idx="5429">
                  <c:v>0</c:v>
                </c:pt>
                <c:pt idx="5430">
                  <c:v>0</c:v>
                </c:pt>
                <c:pt idx="5431">
                  <c:v>0</c:v>
                </c:pt>
                <c:pt idx="5432">
                  <c:v>0</c:v>
                </c:pt>
                <c:pt idx="5433">
                  <c:v>0</c:v>
                </c:pt>
                <c:pt idx="5434">
                  <c:v>0</c:v>
                </c:pt>
                <c:pt idx="5435">
                  <c:v>0</c:v>
                </c:pt>
                <c:pt idx="5436">
                  <c:v>0</c:v>
                </c:pt>
                <c:pt idx="5437">
                  <c:v>0</c:v>
                </c:pt>
                <c:pt idx="5438">
                  <c:v>0</c:v>
                </c:pt>
                <c:pt idx="5439">
                  <c:v>0</c:v>
                </c:pt>
                <c:pt idx="5440">
                  <c:v>0</c:v>
                </c:pt>
                <c:pt idx="5441">
                  <c:v>0</c:v>
                </c:pt>
                <c:pt idx="5442">
                  <c:v>0</c:v>
                </c:pt>
                <c:pt idx="5443">
                  <c:v>0</c:v>
                </c:pt>
                <c:pt idx="5444">
                  <c:v>0</c:v>
                </c:pt>
                <c:pt idx="5445">
                  <c:v>0</c:v>
                </c:pt>
                <c:pt idx="5446">
                  <c:v>0</c:v>
                </c:pt>
                <c:pt idx="5447">
                  <c:v>0</c:v>
                </c:pt>
                <c:pt idx="5448">
                  <c:v>2.9000000000000004</c:v>
                </c:pt>
                <c:pt idx="5449">
                  <c:v>0</c:v>
                </c:pt>
                <c:pt idx="5450">
                  <c:v>0</c:v>
                </c:pt>
                <c:pt idx="5451">
                  <c:v>0.2</c:v>
                </c:pt>
                <c:pt idx="5452">
                  <c:v>4</c:v>
                </c:pt>
                <c:pt idx="5453">
                  <c:v>0</c:v>
                </c:pt>
                <c:pt idx="5454">
                  <c:v>0</c:v>
                </c:pt>
                <c:pt idx="5455">
                  <c:v>0</c:v>
                </c:pt>
                <c:pt idx="5456">
                  <c:v>0</c:v>
                </c:pt>
                <c:pt idx="5457">
                  <c:v>0</c:v>
                </c:pt>
                <c:pt idx="5458">
                  <c:v>0</c:v>
                </c:pt>
                <c:pt idx="5459">
                  <c:v>0</c:v>
                </c:pt>
                <c:pt idx="5460">
                  <c:v>0</c:v>
                </c:pt>
                <c:pt idx="5461">
                  <c:v>0</c:v>
                </c:pt>
                <c:pt idx="5462">
                  <c:v>0</c:v>
                </c:pt>
                <c:pt idx="5463">
                  <c:v>0.1</c:v>
                </c:pt>
                <c:pt idx="5464">
                  <c:v>0.30000000000000004</c:v>
                </c:pt>
                <c:pt idx="5465">
                  <c:v>0.2</c:v>
                </c:pt>
                <c:pt idx="5466">
                  <c:v>0</c:v>
                </c:pt>
                <c:pt idx="5467">
                  <c:v>0.1</c:v>
                </c:pt>
                <c:pt idx="5468">
                  <c:v>0</c:v>
                </c:pt>
                <c:pt idx="5469">
                  <c:v>9.3000000000000007</c:v>
                </c:pt>
                <c:pt idx="5470">
                  <c:v>0.4</c:v>
                </c:pt>
                <c:pt idx="5471">
                  <c:v>4.6000000000000005</c:v>
                </c:pt>
                <c:pt idx="5472">
                  <c:v>2.2999999999999998</c:v>
                </c:pt>
                <c:pt idx="5473">
                  <c:v>0.1</c:v>
                </c:pt>
                <c:pt idx="5474">
                  <c:v>0</c:v>
                </c:pt>
                <c:pt idx="5475">
                  <c:v>0</c:v>
                </c:pt>
                <c:pt idx="5476">
                  <c:v>0</c:v>
                </c:pt>
                <c:pt idx="5477">
                  <c:v>0</c:v>
                </c:pt>
                <c:pt idx="5478">
                  <c:v>0</c:v>
                </c:pt>
                <c:pt idx="5479">
                  <c:v>0</c:v>
                </c:pt>
                <c:pt idx="5480">
                  <c:v>0</c:v>
                </c:pt>
                <c:pt idx="5481">
                  <c:v>0</c:v>
                </c:pt>
                <c:pt idx="5482">
                  <c:v>0</c:v>
                </c:pt>
                <c:pt idx="5483">
                  <c:v>0</c:v>
                </c:pt>
                <c:pt idx="5484">
                  <c:v>0</c:v>
                </c:pt>
                <c:pt idx="5485">
                  <c:v>0</c:v>
                </c:pt>
                <c:pt idx="5486">
                  <c:v>0</c:v>
                </c:pt>
                <c:pt idx="5487">
                  <c:v>0</c:v>
                </c:pt>
                <c:pt idx="5488">
                  <c:v>0</c:v>
                </c:pt>
                <c:pt idx="5489">
                  <c:v>0</c:v>
                </c:pt>
                <c:pt idx="5490">
                  <c:v>0</c:v>
                </c:pt>
                <c:pt idx="5491">
                  <c:v>0</c:v>
                </c:pt>
                <c:pt idx="5492">
                  <c:v>0</c:v>
                </c:pt>
                <c:pt idx="5493">
                  <c:v>0</c:v>
                </c:pt>
                <c:pt idx="5494">
                  <c:v>0</c:v>
                </c:pt>
                <c:pt idx="5495">
                  <c:v>0</c:v>
                </c:pt>
                <c:pt idx="5496">
                  <c:v>0</c:v>
                </c:pt>
                <c:pt idx="5497">
                  <c:v>0</c:v>
                </c:pt>
                <c:pt idx="5498">
                  <c:v>0</c:v>
                </c:pt>
                <c:pt idx="5499">
                  <c:v>0</c:v>
                </c:pt>
                <c:pt idx="5500">
                  <c:v>0</c:v>
                </c:pt>
                <c:pt idx="5501">
                  <c:v>0</c:v>
                </c:pt>
                <c:pt idx="5502">
                  <c:v>0</c:v>
                </c:pt>
                <c:pt idx="5503">
                  <c:v>0</c:v>
                </c:pt>
                <c:pt idx="5504">
                  <c:v>0</c:v>
                </c:pt>
                <c:pt idx="5505">
                  <c:v>0</c:v>
                </c:pt>
                <c:pt idx="5506">
                  <c:v>0</c:v>
                </c:pt>
                <c:pt idx="5507">
                  <c:v>0</c:v>
                </c:pt>
                <c:pt idx="5508">
                  <c:v>0</c:v>
                </c:pt>
                <c:pt idx="5509">
                  <c:v>0</c:v>
                </c:pt>
                <c:pt idx="5510">
                  <c:v>0</c:v>
                </c:pt>
                <c:pt idx="5511">
                  <c:v>0</c:v>
                </c:pt>
                <c:pt idx="5512">
                  <c:v>0</c:v>
                </c:pt>
                <c:pt idx="5513">
                  <c:v>0.6</c:v>
                </c:pt>
                <c:pt idx="5514">
                  <c:v>0</c:v>
                </c:pt>
                <c:pt idx="5515">
                  <c:v>0</c:v>
                </c:pt>
                <c:pt idx="5516">
                  <c:v>0</c:v>
                </c:pt>
                <c:pt idx="5517">
                  <c:v>0</c:v>
                </c:pt>
                <c:pt idx="5518">
                  <c:v>0</c:v>
                </c:pt>
                <c:pt idx="5519">
                  <c:v>0</c:v>
                </c:pt>
                <c:pt idx="5520">
                  <c:v>0</c:v>
                </c:pt>
                <c:pt idx="5521">
                  <c:v>0</c:v>
                </c:pt>
                <c:pt idx="5522">
                  <c:v>0</c:v>
                </c:pt>
                <c:pt idx="5523">
                  <c:v>0</c:v>
                </c:pt>
                <c:pt idx="5524">
                  <c:v>0</c:v>
                </c:pt>
                <c:pt idx="5525">
                  <c:v>0</c:v>
                </c:pt>
                <c:pt idx="5526">
                  <c:v>0</c:v>
                </c:pt>
                <c:pt idx="5527">
                  <c:v>0</c:v>
                </c:pt>
                <c:pt idx="5528">
                  <c:v>0</c:v>
                </c:pt>
                <c:pt idx="5529">
                  <c:v>0</c:v>
                </c:pt>
                <c:pt idx="5530">
                  <c:v>0</c:v>
                </c:pt>
                <c:pt idx="5531">
                  <c:v>0</c:v>
                </c:pt>
                <c:pt idx="5532">
                  <c:v>0</c:v>
                </c:pt>
                <c:pt idx="5533">
                  <c:v>0</c:v>
                </c:pt>
                <c:pt idx="5534">
                  <c:v>0</c:v>
                </c:pt>
                <c:pt idx="5535">
                  <c:v>0</c:v>
                </c:pt>
                <c:pt idx="5536">
                  <c:v>0</c:v>
                </c:pt>
                <c:pt idx="5537">
                  <c:v>0</c:v>
                </c:pt>
                <c:pt idx="5538">
                  <c:v>0</c:v>
                </c:pt>
                <c:pt idx="5539">
                  <c:v>0</c:v>
                </c:pt>
                <c:pt idx="5540">
                  <c:v>0.1</c:v>
                </c:pt>
                <c:pt idx="5541">
                  <c:v>0.1</c:v>
                </c:pt>
                <c:pt idx="5542">
                  <c:v>0</c:v>
                </c:pt>
                <c:pt idx="5543">
                  <c:v>0</c:v>
                </c:pt>
                <c:pt idx="5544">
                  <c:v>0</c:v>
                </c:pt>
                <c:pt idx="5545">
                  <c:v>0</c:v>
                </c:pt>
                <c:pt idx="5546">
                  <c:v>0</c:v>
                </c:pt>
                <c:pt idx="5547">
                  <c:v>0</c:v>
                </c:pt>
                <c:pt idx="5548">
                  <c:v>0</c:v>
                </c:pt>
                <c:pt idx="5549">
                  <c:v>0</c:v>
                </c:pt>
                <c:pt idx="5550">
                  <c:v>0</c:v>
                </c:pt>
                <c:pt idx="5551">
                  <c:v>0</c:v>
                </c:pt>
                <c:pt idx="5552">
                  <c:v>0</c:v>
                </c:pt>
                <c:pt idx="5553">
                  <c:v>0</c:v>
                </c:pt>
                <c:pt idx="5554">
                  <c:v>0</c:v>
                </c:pt>
                <c:pt idx="5555">
                  <c:v>0.1</c:v>
                </c:pt>
                <c:pt idx="5556">
                  <c:v>2.4</c:v>
                </c:pt>
                <c:pt idx="5557">
                  <c:v>0</c:v>
                </c:pt>
                <c:pt idx="5558">
                  <c:v>0</c:v>
                </c:pt>
                <c:pt idx="5559">
                  <c:v>0</c:v>
                </c:pt>
                <c:pt idx="5560">
                  <c:v>0</c:v>
                </c:pt>
                <c:pt idx="5561">
                  <c:v>0</c:v>
                </c:pt>
                <c:pt idx="5562">
                  <c:v>0</c:v>
                </c:pt>
                <c:pt idx="5563">
                  <c:v>0</c:v>
                </c:pt>
                <c:pt idx="5564">
                  <c:v>0</c:v>
                </c:pt>
                <c:pt idx="5565">
                  <c:v>0</c:v>
                </c:pt>
                <c:pt idx="5566">
                  <c:v>0</c:v>
                </c:pt>
                <c:pt idx="5567">
                  <c:v>0</c:v>
                </c:pt>
                <c:pt idx="5568">
                  <c:v>0</c:v>
                </c:pt>
                <c:pt idx="5569">
                  <c:v>0</c:v>
                </c:pt>
                <c:pt idx="5570">
                  <c:v>0</c:v>
                </c:pt>
                <c:pt idx="5571">
                  <c:v>0</c:v>
                </c:pt>
                <c:pt idx="5572">
                  <c:v>0</c:v>
                </c:pt>
                <c:pt idx="5573">
                  <c:v>0</c:v>
                </c:pt>
                <c:pt idx="5574">
                  <c:v>0</c:v>
                </c:pt>
                <c:pt idx="5575">
                  <c:v>0</c:v>
                </c:pt>
                <c:pt idx="5576">
                  <c:v>0</c:v>
                </c:pt>
                <c:pt idx="5577">
                  <c:v>0</c:v>
                </c:pt>
                <c:pt idx="5578">
                  <c:v>0</c:v>
                </c:pt>
                <c:pt idx="5579">
                  <c:v>0.7</c:v>
                </c:pt>
                <c:pt idx="5580">
                  <c:v>12.4</c:v>
                </c:pt>
                <c:pt idx="5581">
                  <c:v>8.9</c:v>
                </c:pt>
                <c:pt idx="5582">
                  <c:v>1</c:v>
                </c:pt>
                <c:pt idx="5583">
                  <c:v>17.100000000000001</c:v>
                </c:pt>
                <c:pt idx="5584">
                  <c:v>4.7</c:v>
                </c:pt>
                <c:pt idx="5585">
                  <c:v>2.3000000000000003</c:v>
                </c:pt>
                <c:pt idx="5586">
                  <c:v>0</c:v>
                </c:pt>
                <c:pt idx="5587">
                  <c:v>0</c:v>
                </c:pt>
                <c:pt idx="5588">
                  <c:v>0</c:v>
                </c:pt>
                <c:pt idx="5589">
                  <c:v>0</c:v>
                </c:pt>
                <c:pt idx="5590">
                  <c:v>0</c:v>
                </c:pt>
                <c:pt idx="5591">
                  <c:v>0</c:v>
                </c:pt>
                <c:pt idx="5592">
                  <c:v>0</c:v>
                </c:pt>
                <c:pt idx="5593">
                  <c:v>0</c:v>
                </c:pt>
                <c:pt idx="5594">
                  <c:v>0</c:v>
                </c:pt>
                <c:pt idx="5595">
                  <c:v>0</c:v>
                </c:pt>
                <c:pt idx="5596">
                  <c:v>0</c:v>
                </c:pt>
                <c:pt idx="5597">
                  <c:v>0</c:v>
                </c:pt>
                <c:pt idx="5598">
                  <c:v>0</c:v>
                </c:pt>
                <c:pt idx="5599">
                  <c:v>0</c:v>
                </c:pt>
                <c:pt idx="5600">
                  <c:v>0</c:v>
                </c:pt>
                <c:pt idx="5601">
                  <c:v>0</c:v>
                </c:pt>
                <c:pt idx="5602">
                  <c:v>0</c:v>
                </c:pt>
                <c:pt idx="5603">
                  <c:v>0</c:v>
                </c:pt>
                <c:pt idx="5604">
                  <c:v>0</c:v>
                </c:pt>
                <c:pt idx="5605">
                  <c:v>0</c:v>
                </c:pt>
                <c:pt idx="5606">
                  <c:v>0</c:v>
                </c:pt>
                <c:pt idx="5607">
                  <c:v>0</c:v>
                </c:pt>
                <c:pt idx="5608">
                  <c:v>0</c:v>
                </c:pt>
                <c:pt idx="5609">
                  <c:v>0</c:v>
                </c:pt>
                <c:pt idx="5610">
                  <c:v>0</c:v>
                </c:pt>
                <c:pt idx="5611">
                  <c:v>0</c:v>
                </c:pt>
                <c:pt idx="5612">
                  <c:v>0</c:v>
                </c:pt>
                <c:pt idx="5613">
                  <c:v>0</c:v>
                </c:pt>
                <c:pt idx="5614">
                  <c:v>0</c:v>
                </c:pt>
                <c:pt idx="5615">
                  <c:v>0</c:v>
                </c:pt>
                <c:pt idx="5616">
                  <c:v>0</c:v>
                </c:pt>
                <c:pt idx="5617">
                  <c:v>0</c:v>
                </c:pt>
                <c:pt idx="5618">
                  <c:v>0</c:v>
                </c:pt>
                <c:pt idx="5619">
                  <c:v>3.1</c:v>
                </c:pt>
                <c:pt idx="5620">
                  <c:v>3.2</c:v>
                </c:pt>
                <c:pt idx="5621">
                  <c:v>3.5</c:v>
                </c:pt>
                <c:pt idx="5622">
                  <c:v>0</c:v>
                </c:pt>
                <c:pt idx="5623">
                  <c:v>0</c:v>
                </c:pt>
                <c:pt idx="5624">
                  <c:v>0</c:v>
                </c:pt>
                <c:pt idx="5625">
                  <c:v>0</c:v>
                </c:pt>
                <c:pt idx="5626">
                  <c:v>0</c:v>
                </c:pt>
                <c:pt idx="5627">
                  <c:v>0</c:v>
                </c:pt>
                <c:pt idx="5628">
                  <c:v>0</c:v>
                </c:pt>
                <c:pt idx="5629">
                  <c:v>0</c:v>
                </c:pt>
                <c:pt idx="5630">
                  <c:v>0</c:v>
                </c:pt>
                <c:pt idx="5631">
                  <c:v>0</c:v>
                </c:pt>
                <c:pt idx="5632">
                  <c:v>0</c:v>
                </c:pt>
                <c:pt idx="5633">
                  <c:v>0</c:v>
                </c:pt>
                <c:pt idx="5634">
                  <c:v>0</c:v>
                </c:pt>
                <c:pt idx="5635">
                  <c:v>2</c:v>
                </c:pt>
                <c:pt idx="5636">
                  <c:v>1</c:v>
                </c:pt>
                <c:pt idx="5637">
                  <c:v>0.1</c:v>
                </c:pt>
                <c:pt idx="5638">
                  <c:v>0</c:v>
                </c:pt>
                <c:pt idx="5639">
                  <c:v>0</c:v>
                </c:pt>
                <c:pt idx="5640">
                  <c:v>0</c:v>
                </c:pt>
                <c:pt idx="5641">
                  <c:v>0</c:v>
                </c:pt>
                <c:pt idx="5642">
                  <c:v>0</c:v>
                </c:pt>
                <c:pt idx="5643">
                  <c:v>0</c:v>
                </c:pt>
                <c:pt idx="5644">
                  <c:v>0</c:v>
                </c:pt>
                <c:pt idx="5645">
                  <c:v>0</c:v>
                </c:pt>
                <c:pt idx="5646">
                  <c:v>0</c:v>
                </c:pt>
                <c:pt idx="5647">
                  <c:v>1.2</c:v>
                </c:pt>
                <c:pt idx="5648">
                  <c:v>4.6999999999999993</c:v>
                </c:pt>
                <c:pt idx="5649">
                  <c:v>0.5</c:v>
                </c:pt>
                <c:pt idx="5650">
                  <c:v>2.7</c:v>
                </c:pt>
                <c:pt idx="5651">
                  <c:v>0.5</c:v>
                </c:pt>
                <c:pt idx="5652">
                  <c:v>4.7</c:v>
                </c:pt>
                <c:pt idx="5653">
                  <c:v>0.2</c:v>
                </c:pt>
                <c:pt idx="5654">
                  <c:v>0.2</c:v>
                </c:pt>
                <c:pt idx="5655">
                  <c:v>0.4</c:v>
                </c:pt>
                <c:pt idx="5656">
                  <c:v>0</c:v>
                </c:pt>
                <c:pt idx="5657">
                  <c:v>0</c:v>
                </c:pt>
                <c:pt idx="5658">
                  <c:v>0</c:v>
                </c:pt>
                <c:pt idx="5659">
                  <c:v>0</c:v>
                </c:pt>
                <c:pt idx="5660">
                  <c:v>0</c:v>
                </c:pt>
                <c:pt idx="5661">
                  <c:v>0</c:v>
                </c:pt>
                <c:pt idx="5662">
                  <c:v>0</c:v>
                </c:pt>
                <c:pt idx="5663">
                  <c:v>0</c:v>
                </c:pt>
                <c:pt idx="5664">
                  <c:v>0</c:v>
                </c:pt>
                <c:pt idx="5665">
                  <c:v>0</c:v>
                </c:pt>
                <c:pt idx="5666">
                  <c:v>0</c:v>
                </c:pt>
                <c:pt idx="5667">
                  <c:v>0</c:v>
                </c:pt>
                <c:pt idx="5668">
                  <c:v>0.1</c:v>
                </c:pt>
                <c:pt idx="5669">
                  <c:v>0</c:v>
                </c:pt>
                <c:pt idx="5670">
                  <c:v>0</c:v>
                </c:pt>
                <c:pt idx="5671">
                  <c:v>0</c:v>
                </c:pt>
                <c:pt idx="5672">
                  <c:v>0</c:v>
                </c:pt>
                <c:pt idx="5673">
                  <c:v>0</c:v>
                </c:pt>
                <c:pt idx="5674">
                  <c:v>0</c:v>
                </c:pt>
                <c:pt idx="5675">
                  <c:v>0</c:v>
                </c:pt>
                <c:pt idx="5676">
                  <c:v>0</c:v>
                </c:pt>
                <c:pt idx="5677">
                  <c:v>0</c:v>
                </c:pt>
                <c:pt idx="5678">
                  <c:v>0</c:v>
                </c:pt>
                <c:pt idx="5679">
                  <c:v>0</c:v>
                </c:pt>
                <c:pt idx="5680">
                  <c:v>0.30000000000000004</c:v>
                </c:pt>
                <c:pt idx="5681">
                  <c:v>3.2</c:v>
                </c:pt>
                <c:pt idx="5682">
                  <c:v>0</c:v>
                </c:pt>
                <c:pt idx="5683">
                  <c:v>0</c:v>
                </c:pt>
                <c:pt idx="5684">
                  <c:v>0</c:v>
                </c:pt>
                <c:pt idx="5685">
                  <c:v>0</c:v>
                </c:pt>
                <c:pt idx="5686">
                  <c:v>0.1</c:v>
                </c:pt>
                <c:pt idx="5687">
                  <c:v>0</c:v>
                </c:pt>
                <c:pt idx="5688">
                  <c:v>0</c:v>
                </c:pt>
                <c:pt idx="5689">
                  <c:v>0</c:v>
                </c:pt>
                <c:pt idx="5690">
                  <c:v>0</c:v>
                </c:pt>
                <c:pt idx="5691">
                  <c:v>0</c:v>
                </c:pt>
                <c:pt idx="5692">
                  <c:v>0.1</c:v>
                </c:pt>
                <c:pt idx="5693">
                  <c:v>0</c:v>
                </c:pt>
                <c:pt idx="5694">
                  <c:v>0</c:v>
                </c:pt>
                <c:pt idx="5695">
                  <c:v>0</c:v>
                </c:pt>
                <c:pt idx="5696">
                  <c:v>0</c:v>
                </c:pt>
                <c:pt idx="5697">
                  <c:v>0</c:v>
                </c:pt>
                <c:pt idx="5698">
                  <c:v>0.4</c:v>
                </c:pt>
                <c:pt idx="5699">
                  <c:v>0.3</c:v>
                </c:pt>
                <c:pt idx="5700">
                  <c:v>8.7000000000000011</c:v>
                </c:pt>
                <c:pt idx="5701">
                  <c:v>3.1</c:v>
                </c:pt>
                <c:pt idx="5702">
                  <c:v>0</c:v>
                </c:pt>
                <c:pt idx="5703">
                  <c:v>0.1</c:v>
                </c:pt>
                <c:pt idx="5704">
                  <c:v>0</c:v>
                </c:pt>
                <c:pt idx="5705">
                  <c:v>0</c:v>
                </c:pt>
                <c:pt idx="5706">
                  <c:v>0</c:v>
                </c:pt>
                <c:pt idx="5707">
                  <c:v>0</c:v>
                </c:pt>
                <c:pt idx="5708">
                  <c:v>0</c:v>
                </c:pt>
                <c:pt idx="5709">
                  <c:v>0</c:v>
                </c:pt>
                <c:pt idx="5710">
                  <c:v>0</c:v>
                </c:pt>
                <c:pt idx="5711">
                  <c:v>0</c:v>
                </c:pt>
                <c:pt idx="5712">
                  <c:v>0</c:v>
                </c:pt>
                <c:pt idx="5713">
                  <c:v>0</c:v>
                </c:pt>
                <c:pt idx="5714">
                  <c:v>0</c:v>
                </c:pt>
                <c:pt idx="5715">
                  <c:v>0</c:v>
                </c:pt>
                <c:pt idx="5716">
                  <c:v>0</c:v>
                </c:pt>
                <c:pt idx="5717">
                  <c:v>0</c:v>
                </c:pt>
                <c:pt idx="5718">
                  <c:v>0</c:v>
                </c:pt>
                <c:pt idx="5719">
                  <c:v>0</c:v>
                </c:pt>
                <c:pt idx="5720">
                  <c:v>0</c:v>
                </c:pt>
                <c:pt idx="5721">
                  <c:v>0</c:v>
                </c:pt>
                <c:pt idx="5722">
                  <c:v>0</c:v>
                </c:pt>
                <c:pt idx="5723">
                  <c:v>0</c:v>
                </c:pt>
                <c:pt idx="5724">
                  <c:v>0.4</c:v>
                </c:pt>
                <c:pt idx="5725">
                  <c:v>0</c:v>
                </c:pt>
                <c:pt idx="5726">
                  <c:v>0</c:v>
                </c:pt>
                <c:pt idx="5727">
                  <c:v>0</c:v>
                </c:pt>
                <c:pt idx="5728">
                  <c:v>0</c:v>
                </c:pt>
                <c:pt idx="5729">
                  <c:v>0</c:v>
                </c:pt>
                <c:pt idx="5730">
                  <c:v>0</c:v>
                </c:pt>
                <c:pt idx="5731">
                  <c:v>0.4</c:v>
                </c:pt>
                <c:pt idx="5732">
                  <c:v>0</c:v>
                </c:pt>
                <c:pt idx="5733">
                  <c:v>0</c:v>
                </c:pt>
                <c:pt idx="5734">
                  <c:v>0</c:v>
                </c:pt>
                <c:pt idx="5735">
                  <c:v>0</c:v>
                </c:pt>
                <c:pt idx="5736">
                  <c:v>0</c:v>
                </c:pt>
                <c:pt idx="5737">
                  <c:v>0</c:v>
                </c:pt>
                <c:pt idx="5738">
                  <c:v>0</c:v>
                </c:pt>
                <c:pt idx="5739">
                  <c:v>0</c:v>
                </c:pt>
                <c:pt idx="5740">
                  <c:v>0</c:v>
                </c:pt>
                <c:pt idx="5741">
                  <c:v>0</c:v>
                </c:pt>
                <c:pt idx="5742">
                  <c:v>0</c:v>
                </c:pt>
                <c:pt idx="5743">
                  <c:v>0</c:v>
                </c:pt>
                <c:pt idx="5744">
                  <c:v>0</c:v>
                </c:pt>
                <c:pt idx="5745">
                  <c:v>0</c:v>
                </c:pt>
                <c:pt idx="5746">
                  <c:v>0</c:v>
                </c:pt>
                <c:pt idx="5747">
                  <c:v>0</c:v>
                </c:pt>
                <c:pt idx="5748">
                  <c:v>0</c:v>
                </c:pt>
                <c:pt idx="5749">
                  <c:v>0</c:v>
                </c:pt>
                <c:pt idx="5750">
                  <c:v>0.2</c:v>
                </c:pt>
                <c:pt idx="5751">
                  <c:v>1.6</c:v>
                </c:pt>
                <c:pt idx="5752">
                  <c:v>8.3000000000000007</c:v>
                </c:pt>
                <c:pt idx="5753">
                  <c:v>10.8</c:v>
                </c:pt>
                <c:pt idx="5754">
                  <c:v>6.2000000000000011</c:v>
                </c:pt>
                <c:pt idx="5755">
                  <c:v>2.8</c:v>
                </c:pt>
                <c:pt idx="5756">
                  <c:v>3</c:v>
                </c:pt>
                <c:pt idx="5757">
                  <c:v>5.8</c:v>
                </c:pt>
                <c:pt idx="5758">
                  <c:v>1.7000000000000002</c:v>
                </c:pt>
                <c:pt idx="5759">
                  <c:v>0.4</c:v>
                </c:pt>
                <c:pt idx="5760">
                  <c:v>0.4</c:v>
                </c:pt>
                <c:pt idx="5761">
                  <c:v>2.4000000000000004</c:v>
                </c:pt>
                <c:pt idx="5762">
                  <c:v>0.89999999999999991</c:v>
                </c:pt>
                <c:pt idx="5763">
                  <c:v>1.1000000000000001</c:v>
                </c:pt>
                <c:pt idx="5764">
                  <c:v>0.5</c:v>
                </c:pt>
                <c:pt idx="5765">
                  <c:v>0.1</c:v>
                </c:pt>
                <c:pt idx="5766">
                  <c:v>0.3</c:v>
                </c:pt>
                <c:pt idx="5767">
                  <c:v>2.9</c:v>
                </c:pt>
                <c:pt idx="5768">
                  <c:v>0.1</c:v>
                </c:pt>
                <c:pt idx="5769">
                  <c:v>0</c:v>
                </c:pt>
                <c:pt idx="5770">
                  <c:v>0.1</c:v>
                </c:pt>
                <c:pt idx="5771">
                  <c:v>0</c:v>
                </c:pt>
                <c:pt idx="5772">
                  <c:v>0</c:v>
                </c:pt>
                <c:pt idx="5773">
                  <c:v>0</c:v>
                </c:pt>
                <c:pt idx="5774">
                  <c:v>0</c:v>
                </c:pt>
                <c:pt idx="5775">
                  <c:v>0</c:v>
                </c:pt>
                <c:pt idx="5776">
                  <c:v>0</c:v>
                </c:pt>
                <c:pt idx="5777">
                  <c:v>0</c:v>
                </c:pt>
                <c:pt idx="5778">
                  <c:v>0</c:v>
                </c:pt>
                <c:pt idx="5779">
                  <c:v>0</c:v>
                </c:pt>
                <c:pt idx="5780">
                  <c:v>0</c:v>
                </c:pt>
                <c:pt idx="5781">
                  <c:v>0</c:v>
                </c:pt>
                <c:pt idx="5782">
                  <c:v>0</c:v>
                </c:pt>
                <c:pt idx="5783">
                  <c:v>0</c:v>
                </c:pt>
                <c:pt idx="5784">
                  <c:v>0</c:v>
                </c:pt>
                <c:pt idx="5785">
                  <c:v>0</c:v>
                </c:pt>
                <c:pt idx="5786">
                  <c:v>0</c:v>
                </c:pt>
                <c:pt idx="5787">
                  <c:v>0</c:v>
                </c:pt>
                <c:pt idx="5788">
                  <c:v>0</c:v>
                </c:pt>
                <c:pt idx="5789">
                  <c:v>0</c:v>
                </c:pt>
                <c:pt idx="5790">
                  <c:v>0</c:v>
                </c:pt>
                <c:pt idx="5791">
                  <c:v>0</c:v>
                </c:pt>
                <c:pt idx="5792">
                  <c:v>0</c:v>
                </c:pt>
                <c:pt idx="5793">
                  <c:v>0</c:v>
                </c:pt>
                <c:pt idx="5794">
                  <c:v>0</c:v>
                </c:pt>
                <c:pt idx="5795">
                  <c:v>0</c:v>
                </c:pt>
                <c:pt idx="5796">
                  <c:v>0</c:v>
                </c:pt>
                <c:pt idx="5797">
                  <c:v>0</c:v>
                </c:pt>
                <c:pt idx="5798">
                  <c:v>0</c:v>
                </c:pt>
                <c:pt idx="5799">
                  <c:v>0</c:v>
                </c:pt>
                <c:pt idx="5800">
                  <c:v>0</c:v>
                </c:pt>
                <c:pt idx="5801">
                  <c:v>0</c:v>
                </c:pt>
                <c:pt idx="5802">
                  <c:v>0</c:v>
                </c:pt>
                <c:pt idx="5803">
                  <c:v>0</c:v>
                </c:pt>
                <c:pt idx="5804">
                  <c:v>0</c:v>
                </c:pt>
                <c:pt idx="5805">
                  <c:v>0</c:v>
                </c:pt>
                <c:pt idx="5806">
                  <c:v>0</c:v>
                </c:pt>
                <c:pt idx="5807">
                  <c:v>0</c:v>
                </c:pt>
                <c:pt idx="5808">
                  <c:v>0</c:v>
                </c:pt>
                <c:pt idx="5809">
                  <c:v>0</c:v>
                </c:pt>
                <c:pt idx="5810">
                  <c:v>0</c:v>
                </c:pt>
                <c:pt idx="5811">
                  <c:v>0</c:v>
                </c:pt>
                <c:pt idx="5812">
                  <c:v>0</c:v>
                </c:pt>
                <c:pt idx="5813">
                  <c:v>0</c:v>
                </c:pt>
                <c:pt idx="5814">
                  <c:v>0</c:v>
                </c:pt>
                <c:pt idx="5815">
                  <c:v>0</c:v>
                </c:pt>
                <c:pt idx="5816">
                  <c:v>0</c:v>
                </c:pt>
                <c:pt idx="5817">
                  <c:v>0</c:v>
                </c:pt>
                <c:pt idx="5818">
                  <c:v>0</c:v>
                </c:pt>
                <c:pt idx="5819">
                  <c:v>0</c:v>
                </c:pt>
                <c:pt idx="5820">
                  <c:v>0</c:v>
                </c:pt>
                <c:pt idx="5821">
                  <c:v>0</c:v>
                </c:pt>
                <c:pt idx="5822">
                  <c:v>0</c:v>
                </c:pt>
                <c:pt idx="5823">
                  <c:v>0</c:v>
                </c:pt>
                <c:pt idx="5824">
                  <c:v>0</c:v>
                </c:pt>
                <c:pt idx="5825">
                  <c:v>0</c:v>
                </c:pt>
                <c:pt idx="5826">
                  <c:v>0</c:v>
                </c:pt>
                <c:pt idx="5827">
                  <c:v>0</c:v>
                </c:pt>
                <c:pt idx="5828">
                  <c:v>0.8</c:v>
                </c:pt>
                <c:pt idx="5829">
                  <c:v>0.2</c:v>
                </c:pt>
                <c:pt idx="5830">
                  <c:v>0</c:v>
                </c:pt>
                <c:pt idx="5831">
                  <c:v>0</c:v>
                </c:pt>
                <c:pt idx="5832">
                  <c:v>0</c:v>
                </c:pt>
                <c:pt idx="5833">
                  <c:v>0</c:v>
                </c:pt>
                <c:pt idx="5834">
                  <c:v>0</c:v>
                </c:pt>
                <c:pt idx="5835">
                  <c:v>0</c:v>
                </c:pt>
                <c:pt idx="5836">
                  <c:v>0</c:v>
                </c:pt>
                <c:pt idx="5837">
                  <c:v>0</c:v>
                </c:pt>
              </c:numCache>
            </c:numRef>
          </c:val>
          <c:smooth val="0"/>
        </c:ser>
        <c:dLbls>
          <c:showLegendKey val="0"/>
          <c:showVal val="0"/>
          <c:showCatName val="0"/>
          <c:showSerName val="0"/>
          <c:showPercent val="0"/>
          <c:showBubbleSize val="0"/>
        </c:dLbls>
        <c:marker val="1"/>
        <c:smooth val="0"/>
        <c:axId val="-163733088"/>
        <c:axId val="-163734176"/>
      </c:lineChart>
      <c:dateAx>
        <c:axId val="-163737984"/>
        <c:scaling>
          <c:orientation val="minMax"/>
        </c:scaling>
        <c:delete val="0"/>
        <c:axPos val="b"/>
        <c:numFmt formatCode="[$-409]mmm\-yy;@" sourceLinked="0"/>
        <c:majorTickMark val="out"/>
        <c:minorTickMark val="none"/>
        <c:tickLblPos val="nextTo"/>
        <c:txPr>
          <a:bodyPr rot="-2700000"/>
          <a:lstStyle/>
          <a:p>
            <a:pPr>
              <a:defRPr sz="700"/>
            </a:pPr>
            <a:endParaRPr lang="en-US"/>
          </a:p>
        </c:txPr>
        <c:crossAx val="-163735264"/>
        <c:crossesAt val="0"/>
        <c:auto val="1"/>
        <c:lblOffset val="100"/>
        <c:baseTimeUnit val="days"/>
      </c:dateAx>
      <c:valAx>
        <c:axId val="-163735264"/>
        <c:scaling>
          <c:orientation val="minMax"/>
          <c:max val="0.30000000000000004"/>
          <c:min val="0"/>
        </c:scaling>
        <c:delete val="0"/>
        <c:axPos val="l"/>
        <c:majorGridlines/>
        <c:title>
          <c:tx>
            <c:rich>
              <a:bodyPr rot="-5400000" vert="horz"/>
              <a:lstStyle/>
              <a:p>
                <a:pPr>
                  <a:defRPr sz="900" b="0"/>
                </a:pPr>
                <a:r>
                  <a:rPr lang="en-US" sz="900" b="0"/>
                  <a:t>Soil Volumetric Water Content (%)</a:t>
                </a:r>
              </a:p>
            </c:rich>
          </c:tx>
          <c:layout>
            <c:manualLayout>
              <c:xMode val="edge"/>
              <c:yMode val="edge"/>
              <c:x val="9.4161831744716123E-3"/>
              <c:y val="7.6716383148352191E-2"/>
            </c:manualLayout>
          </c:layout>
          <c:overlay val="0"/>
        </c:title>
        <c:numFmt formatCode="#,##0.00" sourceLinked="0"/>
        <c:majorTickMark val="out"/>
        <c:minorTickMark val="none"/>
        <c:tickLblPos val="nextTo"/>
        <c:txPr>
          <a:bodyPr/>
          <a:lstStyle/>
          <a:p>
            <a:pPr>
              <a:defRPr sz="700"/>
            </a:pPr>
            <a:endParaRPr lang="en-US"/>
          </a:p>
        </c:txPr>
        <c:crossAx val="-163737984"/>
        <c:crosses val="autoZero"/>
        <c:crossBetween val="between"/>
      </c:valAx>
      <c:valAx>
        <c:axId val="-163734176"/>
        <c:scaling>
          <c:orientation val="maxMin"/>
        </c:scaling>
        <c:delete val="0"/>
        <c:axPos val="r"/>
        <c:title>
          <c:tx>
            <c:rich>
              <a:bodyPr rot="-5400000" vert="horz"/>
              <a:lstStyle/>
              <a:p>
                <a:pPr>
                  <a:defRPr sz="900" b="0"/>
                </a:pPr>
                <a:r>
                  <a:rPr lang="en-US" sz="900" b="0"/>
                  <a:t>Rainfall (mm.hr</a:t>
                </a:r>
                <a:r>
                  <a:rPr lang="en-US" sz="900" b="0" baseline="30000"/>
                  <a:t>-1</a:t>
                </a:r>
                <a:r>
                  <a:rPr lang="en-US" sz="900" b="0"/>
                  <a:t>)</a:t>
                </a:r>
              </a:p>
            </c:rich>
          </c:tx>
          <c:layout>
            <c:manualLayout>
              <c:xMode val="edge"/>
              <c:yMode val="edge"/>
              <c:x val="0.96378231914451851"/>
              <c:y val="0.31917354621329774"/>
            </c:manualLayout>
          </c:layout>
          <c:overlay val="0"/>
        </c:title>
        <c:numFmt formatCode="#,##0" sourceLinked="0"/>
        <c:majorTickMark val="out"/>
        <c:minorTickMark val="none"/>
        <c:tickLblPos val="nextTo"/>
        <c:txPr>
          <a:bodyPr/>
          <a:lstStyle/>
          <a:p>
            <a:pPr>
              <a:defRPr sz="700"/>
            </a:pPr>
            <a:endParaRPr lang="en-US"/>
          </a:p>
        </c:txPr>
        <c:crossAx val="-163733088"/>
        <c:crosses val="max"/>
        <c:crossBetween val="between"/>
      </c:valAx>
      <c:dateAx>
        <c:axId val="-163733088"/>
        <c:scaling>
          <c:orientation val="minMax"/>
        </c:scaling>
        <c:delete val="1"/>
        <c:axPos val="t"/>
        <c:numFmt formatCode="m/d/yyyy" sourceLinked="1"/>
        <c:majorTickMark val="out"/>
        <c:minorTickMark val="none"/>
        <c:tickLblPos val="nextTo"/>
        <c:crossAx val="-163734176"/>
        <c:crosses val="autoZero"/>
        <c:auto val="1"/>
        <c:lblOffset val="100"/>
        <c:baseTimeUnit val="days"/>
      </c:dateAx>
    </c:plotArea>
    <c:legend>
      <c:legendPos val="b"/>
      <c:overlay val="0"/>
      <c:txPr>
        <a:bodyPr/>
        <a:lstStyle/>
        <a:p>
          <a:pPr>
            <a:defRPr sz="800"/>
          </a:pPr>
          <a:endParaRPr lang="en-US"/>
        </a:p>
      </c:txPr>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1"/>
          <c:tx>
            <c:strRef>
              <c:f>'20121610_BUFFELS_SOIL_Tree789_2'!$G$1</c:f>
              <c:strCache>
                <c:ptCount val="1"/>
                <c:pt idx="0">
                  <c:v>Probe 1 (0.1 m)</c:v>
                </c:pt>
              </c:strCache>
            </c:strRef>
          </c:tx>
          <c:spPr>
            <a:ln w="22225">
              <a:solidFill>
                <a:schemeClr val="tx1"/>
              </a:solidFill>
              <a:prstDash val="sysDot"/>
            </a:ln>
          </c:spPr>
          <c:marker>
            <c:symbol val="none"/>
          </c:marker>
          <c:cat>
            <c:numRef>
              <c:f>'20121610_BUFFELS_SOIL_Tree789_2'!$A$2:$A$22263</c:f>
              <c:numCache>
                <c:formatCode>m/d/yyyy\ h:mm</c:formatCode>
                <c:ptCount val="22262"/>
                <c:pt idx="0">
                  <c:v>40914.541666666664</c:v>
                </c:pt>
                <c:pt idx="1">
                  <c:v>40914.583333333336</c:v>
                </c:pt>
                <c:pt idx="2">
                  <c:v>40914.625</c:v>
                </c:pt>
                <c:pt idx="3">
                  <c:v>40914.66666678241</c:v>
                </c:pt>
                <c:pt idx="4">
                  <c:v>40914.708333506947</c:v>
                </c:pt>
                <c:pt idx="5">
                  <c:v>40914.750000231485</c:v>
                </c:pt>
                <c:pt idx="6">
                  <c:v>40914.791666956022</c:v>
                </c:pt>
                <c:pt idx="7">
                  <c:v>40914.833333680559</c:v>
                </c:pt>
                <c:pt idx="8">
                  <c:v>40914.875000405096</c:v>
                </c:pt>
                <c:pt idx="9">
                  <c:v>40914.916667129626</c:v>
                </c:pt>
                <c:pt idx="10">
                  <c:v>40914.958333854163</c:v>
                </c:pt>
                <c:pt idx="11">
                  <c:v>40915.000000578701</c:v>
                </c:pt>
                <c:pt idx="12">
                  <c:v>40915.041667303238</c:v>
                </c:pt>
                <c:pt idx="13">
                  <c:v>40915.083334027775</c:v>
                </c:pt>
                <c:pt idx="14">
                  <c:v>40915.125000752312</c:v>
                </c:pt>
                <c:pt idx="15">
                  <c:v>40915.166667476849</c:v>
                </c:pt>
                <c:pt idx="16">
                  <c:v>40915.208334201387</c:v>
                </c:pt>
                <c:pt idx="17">
                  <c:v>40915.250000925924</c:v>
                </c:pt>
                <c:pt idx="18">
                  <c:v>40915.291667650461</c:v>
                </c:pt>
                <c:pt idx="19">
                  <c:v>40915.333334374998</c:v>
                </c:pt>
                <c:pt idx="20">
                  <c:v>40915.375001099535</c:v>
                </c:pt>
                <c:pt idx="21">
                  <c:v>40915.416667824073</c:v>
                </c:pt>
                <c:pt idx="22">
                  <c:v>40915.45833454861</c:v>
                </c:pt>
                <c:pt idx="23">
                  <c:v>40915.500001273147</c:v>
                </c:pt>
                <c:pt idx="24">
                  <c:v>40915.541667997684</c:v>
                </c:pt>
                <c:pt idx="25">
                  <c:v>40915.583334722221</c:v>
                </c:pt>
                <c:pt idx="26">
                  <c:v>40915.625001446759</c:v>
                </c:pt>
                <c:pt idx="27">
                  <c:v>40915.666668171296</c:v>
                </c:pt>
                <c:pt idx="28">
                  <c:v>40915.708334895833</c:v>
                </c:pt>
                <c:pt idx="29">
                  <c:v>40915.75000162037</c:v>
                </c:pt>
                <c:pt idx="30">
                  <c:v>40915.791668344908</c:v>
                </c:pt>
                <c:pt idx="31">
                  <c:v>40915.833335069445</c:v>
                </c:pt>
                <c:pt idx="32">
                  <c:v>40915.875001793982</c:v>
                </c:pt>
                <c:pt idx="33">
                  <c:v>40915.916668518519</c:v>
                </c:pt>
                <c:pt idx="34">
                  <c:v>40915.958335243056</c:v>
                </c:pt>
                <c:pt idx="35">
                  <c:v>40916.000001967594</c:v>
                </c:pt>
                <c:pt idx="36">
                  <c:v>40916.041668692131</c:v>
                </c:pt>
                <c:pt idx="37">
                  <c:v>40916.083335416668</c:v>
                </c:pt>
                <c:pt idx="38">
                  <c:v>40916.125002141205</c:v>
                </c:pt>
                <c:pt idx="39">
                  <c:v>40916.166668865742</c:v>
                </c:pt>
                <c:pt idx="40">
                  <c:v>40916.20833559028</c:v>
                </c:pt>
                <c:pt idx="41">
                  <c:v>40916.250002314817</c:v>
                </c:pt>
                <c:pt idx="42">
                  <c:v>40916.291669039354</c:v>
                </c:pt>
                <c:pt idx="43">
                  <c:v>40916.333335763891</c:v>
                </c:pt>
                <c:pt idx="44">
                  <c:v>40916.375002488428</c:v>
                </c:pt>
                <c:pt idx="45">
                  <c:v>40916.416669212966</c:v>
                </c:pt>
                <c:pt idx="46">
                  <c:v>40916.458335937503</c:v>
                </c:pt>
                <c:pt idx="47">
                  <c:v>40916.50000266204</c:v>
                </c:pt>
                <c:pt idx="48">
                  <c:v>40916.541669386577</c:v>
                </c:pt>
                <c:pt idx="49">
                  <c:v>40916.583336111114</c:v>
                </c:pt>
                <c:pt idx="50">
                  <c:v>40916.625002835652</c:v>
                </c:pt>
                <c:pt idx="51">
                  <c:v>40916.666669560182</c:v>
                </c:pt>
                <c:pt idx="52">
                  <c:v>40916.708336284719</c:v>
                </c:pt>
                <c:pt idx="53">
                  <c:v>40916.750003009256</c:v>
                </c:pt>
                <c:pt idx="54">
                  <c:v>40916.791669733793</c:v>
                </c:pt>
                <c:pt idx="55">
                  <c:v>40916.83333645833</c:v>
                </c:pt>
                <c:pt idx="56">
                  <c:v>40916.875003182868</c:v>
                </c:pt>
                <c:pt idx="57">
                  <c:v>40916.916669907405</c:v>
                </c:pt>
                <c:pt idx="58">
                  <c:v>40916.958336631942</c:v>
                </c:pt>
                <c:pt idx="59">
                  <c:v>40917.000003356479</c:v>
                </c:pt>
                <c:pt idx="60">
                  <c:v>40917.041670081016</c:v>
                </c:pt>
                <c:pt idx="61">
                  <c:v>40917.083336805554</c:v>
                </c:pt>
                <c:pt idx="62">
                  <c:v>40917.125003530091</c:v>
                </c:pt>
                <c:pt idx="63">
                  <c:v>40917.166670254628</c:v>
                </c:pt>
                <c:pt idx="64">
                  <c:v>40917.208336979165</c:v>
                </c:pt>
                <c:pt idx="65">
                  <c:v>40917.250003703703</c:v>
                </c:pt>
                <c:pt idx="66">
                  <c:v>40917.29167042824</c:v>
                </c:pt>
                <c:pt idx="67">
                  <c:v>40917.333337152777</c:v>
                </c:pt>
                <c:pt idx="68">
                  <c:v>40917.375003877314</c:v>
                </c:pt>
                <c:pt idx="69">
                  <c:v>40917.416670601851</c:v>
                </c:pt>
                <c:pt idx="70">
                  <c:v>40917.458337326389</c:v>
                </c:pt>
                <c:pt idx="71">
                  <c:v>40917.500004050926</c:v>
                </c:pt>
                <c:pt idx="72">
                  <c:v>40917.541670775463</c:v>
                </c:pt>
                <c:pt idx="73">
                  <c:v>40917.5833375</c:v>
                </c:pt>
                <c:pt idx="74">
                  <c:v>40917.625004224537</c:v>
                </c:pt>
                <c:pt idx="75">
                  <c:v>40917.666670949075</c:v>
                </c:pt>
                <c:pt idx="76">
                  <c:v>40917.708337673612</c:v>
                </c:pt>
                <c:pt idx="77">
                  <c:v>40917.750004398149</c:v>
                </c:pt>
                <c:pt idx="78">
                  <c:v>40917.791671122686</c:v>
                </c:pt>
                <c:pt idx="79">
                  <c:v>40917.833337847223</c:v>
                </c:pt>
                <c:pt idx="80">
                  <c:v>40917.875004571761</c:v>
                </c:pt>
                <c:pt idx="81">
                  <c:v>40917.916671296298</c:v>
                </c:pt>
                <c:pt idx="82">
                  <c:v>40917.958338020835</c:v>
                </c:pt>
                <c:pt idx="83">
                  <c:v>40918.000004745372</c:v>
                </c:pt>
                <c:pt idx="84">
                  <c:v>40918.041671469909</c:v>
                </c:pt>
                <c:pt idx="85">
                  <c:v>40918.083338194447</c:v>
                </c:pt>
                <c:pt idx="86">
                  <c:v>40918.125004918984</c:v>
                </c:pt>
                <c:pt idx="87">
                  <c:v>40918.166671643521</c:v>
                </c:pt>
                <c:pt idx="88">
                  <c:v>40918.208338368058</c:v>
                </c:pt>
                <c:pt idx="89">
                  <c:v>40918.250005092596</c:v>
                </c:pt>
                <c:pt idx="90">
                  <c:v>40918.291671817133</c:v>
                </c:pt>
                <c:pt idx="91">
                  <c:v>40918.33333854167</c:v>
                </c:pt>
                <c:pt idx="92">
                  <c:v>40918.375005266207</c:v>
                </c:pt>
                <c:pt idx="93">
                  <c:v>40918.416671990744</c:v>
                </c:pt>
                <c:pt idx="94">
                  <c:v>40918.458338715274</c:v>
                </c:pt>
                <c:pt idx="95">
                  <c:v>40918.500005439812</c:v>
                </c:pt>
                <c:pt idx="96">
                  <c:v>40918.541672164349</c:v>
                </c:pt>
                <c:pt idx="97">
                  <c:v>40918.583338888886</c:v>
                </c:pt>
                <c:pt idx="98">
                  <c:v>40918.625005613423</c:v>
                </c:pt>
                <c:pt idx="99">
                  <c:v>40918.66667233796</c:v>
                </c:pt>
                <c:pt idx="100">
                  <c:v>40918.708339062498</c:v>
                </c:pt>
                <c:pt idx="101">
                  <c:v>40918.750005787035</c:v>
                </c:pt>
                <c:pt idx="102">
                  <c:v>40918.791672511572</c:v>
                </c:pt>
                <c:pt idx="103">
                  <c:v>40918.833339236109</c:v>
                </c:pt>
                <c:pt idx="104">
                  <c:v>40918.875005960646</c:v>
                </c:pt>
                <c:pt idx="105">
                  <c:v>40918.916672685184</c:v>
                </c:pt>
                <c:pt idx="106">
                  <c:v>40918.958339409721</c:v>
                </c:pt>
                <c:pt idx="107">
                  <c:v>40919.000006134258</c:v>
                </c:pt>
                <c:pt idx="108">
                  <c:v>40919.041672858795</c:v>
                </c:pt>
                <c:pt idx="109">
                  <c:v>40919.083339583332</c:v>
                </c:pt>
                <c:pt idx="110">
                  <c:v>40919.12500630787</c:v>
                </c:pt>
                <c:pt idx="111">
                  <c:v>40919.166673032407</c:v>
                </c:pt>
                <c:pt idx="112">
                  <c:v>40919.208339756944</c:v>
                </c:pt>
                <c:pt idx="113">
                  <c:v>40919.250006481481</c:v>
                </c:pt>
                <c:pt idx="114">
                  <c:v>40919.291673206018</c:v>
                </c:pt>
                <c:pt idx="115">
                  <c:v>40919.333339930556</c:v>
                </c:pt>
                <c:pt idx="116">
                  <c:v>40919.375006655093</c:v>
                </c:pt>
                <c:pt idx="117">
                  <c:v>40919.41667337963</c:v>
                </c:pt>
                <c:pt idx="118">
                  <c:v>40919.458340104167</c:v>
                </c:pt>
                <c:pt idx="119">
                  <c:v>40919.500006828704</c:v>
                </c:pt>
                <c:pt idx="120">
                  <c:v>40919.541673553242</c:v>
                </c:pt>
                <c:pt idx="121">
                  <c:v>40919.583340277779</c:v>
                </c:pt>
                <c:pt idx="122">
                  <c:v>40919.625007002316</c:v>
                </c:pt>
                <c:pt idx="123">
                  <c:v>40919.666673726853</c:v>
                </c:pt>
                <c:pt idx="124">
                  <c:v>40919.708340451391</c:v>
                </c:pt>
                <c:pt idx="125">
                  <c:v>40919.750007175928</c:v>
                </c:pt>
                <c:pt idx="126">
                  <c:v>40919.791673900465</c:v>
                </c:pt>
                <c:pt idx="127">
                  <c:v>40919.833340625002</c:v>
                </c:pt>
                <c:pt idx="128">
                  <c:v>40919.875007349539</c:v>
                </c:pt>
                <c:pt idx="129">
                  <c:v>40919.916674074077</c:v>
                </c:pt>
                <c:pt idx="130">
                  <c:v>40919.958340798614</c:v>
                </c:pt>
                <c:pt idx="131">
                  <c:v>40920.000007523151</c:v>
                </c:pt>
                <c:pt idx="132">
                  <c:v>40920.041674247688</c:v>
                </c:pt>
                <c:pt idx="133">
                  <c:v>40920.083340972225</c:v>
                </c:pt>
                <c:pt idx="134">
                  <c:v>40920.125007696763</c:v>
                </c:pt>
                <c:pt idx="135">
                  <c:v>40920.1666744213</c:v>
                </c:pt>
                <c:pt idx="136">
                  <c:v>40920.20834114583</c:v>
                </c:pt>
                <c:pt idx="137">
                  <c:v>40920.250007870367</c:v>
                </c:pt>
                <c:pt idx="138">
                  <c:v>40920.291674594904</c:v>
                </c:pt>
                <c:pt idx="139">
                  <c:v>40920.333341319441</c:v>
                </c:pt>
                <c:pt idx="140">
                  <c:v>40920.375008043979</c:v>
                </c:pt>
                <c:pt idx="141">
                  <c:v>40920.416674768516</c:v>
                </c:pt>
                <c:pt idx="142">
                  <c:v>40920.458341493053</c:v>
                </c:pt>
                <c:pt idx="143">
                  <c:v>40920.50000821759</c:v>
                </c:pt>
                <c:pt idx="144">
                  <c:v>40920.541674942127</c:v>
                </c:pt>
                <c:pt idx="145">
                  <c:v>40920.583341666665</c:v>
                </c:pt>
                <c:pt idx="146">
                  <c:v>40920.625008391202</c:v>
                </c:pt>
                <c:pt idx="147">
                  <c:v>40920.666675115739</c:v>
                </c:pt>
                <c:pt idx="148">
                  <c:v>40920.708341840276</c:v>
                </c:pt>
                <c:pt idx="149">
                  <c:v>40920.750008564813</c:v>
                </c:pt>
                <c:pt idx="150">
                  <c:v>40920.791675289351</c:v>
                </c:pt>
                <c:pt idx="151">
                  <c:v>40920.833342013888</c:v>
                </c:pt>
                <c:pt idx="152">
                  <c:v>40920.875008738425</c:v>
                </c:pt>
                <c:pt idx="153">
                  <c:v>40920.916675462962</c:v>
                </c:pt>
                <c:pt idx="154">
                  <c:v>40920.9583421875</c:v>
                </c:pt>
                <c:pt idx="155">
                  <c:v>40921.000008912037</c:v>
                </c:pt>
                <c:pt idx="156">
                  <c:v>40921.041675636574</c:v>
                </c:pt>
                <c:pt idx="157">
                  <c:v>40921.083342361111</c:v>
                </c:pt>
                <c:pt idx="158">
                  <c:v>40921.125009085648</c:v>
                </c:pt>
                <c:pt idx="159">
                  <c:v>40921.166675810186</c:v>
                </c:pt>
                <c:pt idx="160">
                  <c:v>40921.208342534723</c:v>
                </c:pt>
                <c:pt idx="161">
                  <c:v>40921.25000925926</c:v>
                </c:pt>
                <c:pt idx="162">
                  <c:v>40921.291675983797</c:v>
                </c:pt>
                <c:pt idx="163">
                  <c:v>40921.333342708334</c:v>
                </c:pt>
                <c:pt idx="164">
                  <c:v>40921.375009432872</c:v>
                </c:pt>
                <c:pt idx="165">
                  <c:v>40921.416676157409</c:v>
                </c:pt>
                <c:pt idx="166">
                  <c:v>40921.458342881946</c:v>
                </c:pt>
                <c:pt idx="167">
                  <c:v>40921.500009606483</c:v>
                </c:pt>
                <c:pt idx="168">
                  <c:v>40921.54167633102</c:v>
                </c:pt>
                <c:pt idx="169">
                  <c:v>40921.583343055558</c:v>
                </c:pt>
                <c:pt idx="170">
                  <c:v>40921.625009780095</c:v>
                </c:pt>
                <c:pt idx="171">
                  <c:v>40921.666676504632</c:v>
                </c:pt>
                <c:pt idx="172">
                  <c:v>40921.708343229169</c:v>
                </c:pt>
                <c:pt idx="173">
                  <c:v>40921.750009953706</c:v>
                </c:pt>
                <c:pt idx="174">
                  <c:v>40921.791676678244</c:v>
                </c:pt>
                <c:pt idx="175">
                  <c:v>40921.833343402781</c:v>
                </c:pt>
                <c:pt idx="176">
                  <c:v>40921.875010127318</c:v>
                </c:pt>
                <c:pt idx="177">
                  <c:v>40921.916676851855</c:v>
                </c:pt>
                <c:pt idx="178">
                  <c:v>40921.958343576393</c:v>
                </c:pt>
                <c:pt idx="179">
                  <c:v>40922.000010300922</c:v>
                </c:pt>
                <c:pt idx="180">
                  <c:v>40922.04167702546</c:v>
                </c:pt>
                <c:pt idx="181">
                  <c:v>40922.083343749997</c:v>
                </c:pt>
                <c:pt idx="182">
                  <c:v>40922.125010474534</c:v>
                </c:pt>
                <c:pt idx="183">
                  <c:v>40922.166677199071</c:v>
                </c:pt>
                <c:pt idx="184">
                  <c:v>40922.208343923608</c:v>
                </c:pt>
                <c:pt idx="185">
                  <c:v>40922.250010648146</c:v>
                </c:pt>
                <c:pt idx="186">
                  <c:v>40922.291677372683</c:v>
                </c:pt>
                <c:pt idx="187">
                  <c:v>40922.33334409722</c:v>
                </c:pt>
                <c:pt idx="188">
                  <c:v>40922.375010821757</c:v>
                </c:pt>
                <c:pt idx="189">
                  <c:v>40922.416677546295</c:v>
                </c:pt>
                <c:pt idx="190">
                  <c:v>40922.458344270832</c:v>
                </c:pt>
                <c:pt idx="191">
                  <c:v>40922.500010995369</c:v>
                </c:pt>
                <c:pt idx="192">
                  <c:v>40922.541677719906</c:v>
                </c:pt>
                <c:pt idx="193">
                  <c:v>40922.583344444443</c:v>
                </c:pt>
                <c:pt idx="194">
                  <c:v>40922.625011168981</c:v>
                </c:pt>
                <c:pt idx="195">
                  <c:v>40922.666677893518</c:v>
                </c:pt>
                <c:pt idx="196">
                  <c:v>40922.708344618055</c:v>
                </c:pt>
                <c:pt idx="197">
                  <c:v>40922.750011342592</c:v>
                </c:pt>
                <c:pt idx="198">
                  <c:v>40922.791678067129</c:v>
                </c:pt>
                <c:pt idx="199">
                  <c:v>40922.833344791667</c:v>
                </c:pt>
                <c:pt idx="200">
                  <c:v>40922.875011516204</c:v>
                </c:pt>
                <c:pt idx="201">
                  <c:v>40922.916678240741</c:v>
                </c:pt>
                <c:pt idx="202">
                  <c:v>40922.958344965278</c:v>
                </c:pt>
                <c:pt idx="203">
                  <c:v>40923.000011689815</c:v>
                </c:pt>
                <c:pt idx="204">
                  <c:v>40923.041678414353</c:v>
                </c:pt>
                <c:pt idx="205">
                  <c:v>40923.08334513889</c:v>
                </c:pt>
                <c:pt idx="206">
                  <c:v>40923.125011863427</c:v>
                </c:pt>
                <c:pt idx="207">
                  <c:v>40923.166678587964</c:v>
                </c:pt>
                <c:pt idx="208">
                  <c:v>40923.208345312501</c:v>
                </c:pt>
                <c:pt idx="209">
                  <c:v>40923.250012037039</c:v>
                </c:pt>
                <c:pt idx="210">
                  <c:v>40923.291678761576</c:v>
                </c:pt>
                <c:pt idx="211">
                  <c:v>40923.333345486113</c:v>
                </c:pt>
                <c:pt idx="212">
                  <c:v>40923.37501221065</c:v>
                </c:pt>
                <c:pt idx="213">
                  <c:v>40923.416678935188</c:v>
                </c:pt>
                <c:pt idx="214">
                  <c:v>40923.458345659725</c:v>
                </c:pt>
                <c:pt idx="215">
                  <c:v>40923.500012384262</c:v>
                </c:pt>
                <c:pt idx="216">
                  <c:v>40923.541679108799</c:v>
                </c:pt>
                <c:pt idx="217">
                  <c:v>40923.583345833336</c:v>
                </c:pt>
                <c:pt idx="218">
                  <c:v>40923.625012557874</c:v>
                </c:pt>
                <c:pt idx="219">
                  <c:v>40923.666679282411</c:v>
                </c:pt>
                <c:pt idx="220">
                  <c:v>40923.708346006948</c:v>
                </c:pt>
                <c:pt idx="221">
                  <c:v>40923.750012731478</c:v>
                </c:pt>
                <c:pt idx="222">
                  <c:v>40923.791679456015</c:v>
                </c:pt>
                <c:pt idx="223">
                  <c:v>40923.833346180552</c:v>
                </c:pt>
                <c:pt idx="224">
                  <c:v>40923.87501290509</c:v>
                </c:pt>
                <c:pt idx="225">
                  <c:v>40923.916679629627</c:v>
                </c:pt>
                <c:pt idx="226">
                  <c:v>40923.958346354164</c:v>
                </c:pt>
                <c:pt idx="227">
                  <c:v>40924.000013078701</c:v>
                </c:pt>
                <c:pt idx="228">
                  <c:v>40924.041679803238</c:v>
                </c:pt>
                <c:pt idx="229">
                  <c:v>40924.083346527776</c:v>
                </c:pt>
                <c:pt idx="230">
                  <c:v>40924.125013252313</c:v>
                </c:pt>
                <c:pt idx="231">
                  <c:v>40924.16667997685</c:v>
                </c:pt>
                <c:pt idx="232">
                  <c:v>40924.208346701387</c:v>
                </c:pt>
                <c:pt idx="233">
                  <c:v>40924.250013425924</c:v>
                </c:pt>
                <c:pt idx="234">
                  <c:v>40924.291680150462</c:v>
                </c:pt>
                <c:pt idx="235">
                  <c:v>40924.333346874999</c:v>
                </c:pt>
                <c:pt idx="236">
                  <c:v>40924.375013599536</c:v>
                </c:pt>
                <c:pt idx="237">
                  <c:v>40924.416680324073</c:v>
                </c:pt>
                <c:pt idx="238">
                  <c:v>40924.45834704861</c:v>
                </c:pt>
                <c:pt idx="239">
                  <c:v>40924.500013773148</c:v>
                </c:pt>
                <c:pt idx="240">
                  <c:v>40924.541680497685</c:v>
                </c:pt>
                <c:pt idx="241">
                  <c:v>40924.583347222222</c:v>
                </c:pt>
                <c:pt idx="242">
                  <c:v>40924.625013946759</c:v>
                </c:pt>
                <c:pt idx="243">
                  <c:v>40924.666680671296</c:v>
                </c:pt>
                <c:pt idx="244">
                  <c:v>40924.708347395834</c:v>
                </c:pt>
                <c:pt idx="245">
                  <c:v>40924.750014120371</c:v>
                </c:pt>
                <c:pt idx="246">
                  <c:v>40924.791680844908</c:v>
                </c:pt>
                <c:pt idx="247">
                  <c:v>40924.833347569445</c:v>
                </c:pt>
                <c:pt idx="248">
                  <c:v>40924.875014293983</c:v>
                </c:pt>
                <c:pt idx="249">
                  <c:v>40924.91668101852</c:v>
                </c:pt>
                <c:pt idx="250">
                  <c:v>40924.958347743057</c:v>
                </c:pt>
                <c:pt idx="251">
                  <c:v>40925.000014467594</c:v>
                </c:pt>
                <c:pt idx="252">
                  <c:v>40925.041681192131</c:v>
                </c:pt>
                <c:pt idx="253">
                  <c:v>40925.083347916669</c:v>
                </c:pt>
                <c:pt idx="254">
                  <c:v>40925.125014641206</c:v>
                </c:pt>
                <c:pt idx="255">
                  <c:v>40925.166681365743</c:v>
                </c:pt>
                <c:pt idx="256">
                  <c:v>40925.20834809028</c:v>
                </c:pt>
                <c:pt idx="257">
                  <c:v>40925.250014814817</c:v>
                </c:pt>
                <c:pt idx="258">
                  <c:v>40925.291681539355</c:v>
                </c:pt>
                <c:pt idx="259">
                  <c:v>40925.333348263892</c:v>
                </c:pt>
                <c:pt idx="260">
                  <c:v>40925.375014988429</c:v>
                </c:pt>
                <c:pt idx="261">
                  <c:v>40925.416681712966</c:v>
                </c:pt>
                <c:pt idx="262">
                  <c:v>40925.458348437503</c:v>
                </c:pt>
                <c:pt idx="263">
                  <c:v>40925.500015162041</c:v>
                </c:pt>
                <c:pt idx="264">
                  <c:v>40925.541681886571</c:v>
                </c:pt>
                <c:pt idx="265">
                  <c:v>40925.583348611108</c:v>
                </c:pt>
                <c:pt idx="266">
                  <c:v>40925.625015335645</c:v>
                </c:pt>
                <c:pt idx="267">
                  <c:v>40925.666682060182</c:v>
                </c:pt>
                <c:pt idx="268">
                  <c:v>40925.708348784719</c:v>
                </c:pt>
                <c:pt idx="269">
                  <c:v>40925.750015509257</c:v>
                </c:pt>
                <c:pt idx="270">
                  <c:v>40925.791682233794</c:v>
                </c:pt>
                <c:pt idx="271">
                  <c:v>40925.833348958331</c:v>
                </c:pt>
                <c:pt idx="272">
                  <c:v>40925.875015682868</c:v>
                </c:pt>
                <c:pt idx="273">
                  <c:v>40925.916682407405</c:v>
                </c:pt>
                <c:pt idx="274">
                  <c:v>40925.958349131943</c:v>
                </c:pt>
                <c:pt idx="275">
                  <c:v>40926.00001585648</c:v>
                </c:pt>
                <c:pt idx="276">
                  <c:v>40926.041682581017</c:v>
                </c:pt>
                <c:pt idx="277">
                  <c:v>40926.083349305554</c:v>
                </c:pt>
                <c:pt idx="278">
                  <c:v>40926.125016030092</c:v>
                </c:pt>
                <c:pt idx="279">
                  <c:v>40926.166682754629</c:v>
                </c:pt>
                <c:pt idx="280">
                  <c:v>40926.208349479166</c:v>
                </c:pt>
                <c:pt idx="281">
                  <c:v>40926.250016203703</c:v>
                </c:pt>
                <c:pt idx="282">
                  <c:v>40926.29168292824</c:v>
                </c:pt>
                <c:pt idx="283">
                  <c:v>40926.333349652778</c:v>
                </c:pt>
                <c:pt idx="284">
                  <c:v>40926.375016377315</c:v>
                </c:pt>
                <c:pt idx="285">
                  <c:v>40926.416683101852</c:v>
                </c:pt>
                <c:pt idx="286">
                  <c:v>40926.458349826389</c:v>
                </c:pt>
                <c:pt idx="287">
                  <c:v>40926.500016550926</c:v>
                </c:pt>
                <c:pt idx="288">
                  <c:v>40926.541683275464</c:v>
                </c:pt>
                <c:pt idx="289">
                  <c:v>40926.583350000001</c:v>
                </c:pt>
                <c:pt idx="290">
                  <c:v>40926.625016724538</c:v>
                </c:pt>
                <c:pt idx="291">
                  <c:v>40926.666683449075</c:v>
                </c:pt>
                <c:pt idx="292">
                  <c:v>40926.708350173612</c:v>
                </c:pt>
                <c:pt idx="293">
                  <c:v>40926.75001689815</c:v>
                </c:pt>
                <c:pt idx="294">
                  <c:v>40926.791683622687</c:v>
                </c:pt>
                <c:pt idx="295">
                  <c:v>40926.833350347224</c:v>
                </c:pt>
                <c:pt idx="296">
                  <c:v>40926.875017071761</c:v>
                </c:pt>
                <c:pt idx="297">
                  <c:v>40926.916683796298</c:v>
                </c:pt>
                <c:pt idx="298">
                  <c:v>40926.958350520836</c:v>
                </c:pt>
                <c:pt idx="299">
                  <c:v>40927.000017245373</c:v>
                </c:pt>
                <c:pt idx="300">
                  <c:v>40927.04168396991</c:v>
                </c:pt>
                <c:pt idx="301">
                  <c:v>40927.083350694447</c:v>
                </c:pt>
                <c:pt idx="302">
                  <c:v>40927.125017418984</c:v>
                </c:pt>
                <c:pt idx="303">
                  <c:v>40927.166684143522</c:v>
                </c:pt>
                <c:pt idx="304">
                  <c:v>40927.208350868059</c:v>
                </c:pt>
                <c:pt idx="305">
                  <c:v>40927.250017592596</c:v>
                </c:pt>
                <c:pt idx="306">
                  <c:v>40927.291684317126</c:v>
                </c:pt>
                <c:pt idx="307">
                  <c:v>40927.333351041663</c:v>
                </c:pt>
                <c:pt idx="308">
                  <c:v>40927.3750177662</c:v>
                </c:pt>
                <c:pt idx="309">
                  <c:v>40927.416684490738</c:v>
                </c:pt>
                <c:pt idx="310">
                  <c:v>40927.458351215275</c:v>
                </c:pt>
                <c:pt idx="311">
                  <c:v>40927.500017939812</c:v>
                </c:pt>
                <c:pt idx="312">
                  <c:v>40927.541684664349</c:v>
                </c:pt>
                <c:pt idx="313">
                  <c:v>40927.583351388887</c:v>
                </c:pt>
                <c:pt idx="314">
                  <c:v>40927.625018113424</c:v>
                </c:pt>
                <c:pt idx="315">
                  <c:v>40927.666684837961</c:v>
                </c:pt>
                <c:pt idx="316">
                  <c:v>40927.708351562498</c:v>
                </c:pt>
                <c:pt idx="317">
                  <c:v>40927.750018287035</c:v>
                </c:pt>
                <c:pt idx="318">
                  <c:v>40927.791685011573</c:v>
                </c:pt>
                <c:pt idx="319">
                  <c:v>40927.83335173611</c:v>
                </c:pt>
                <c:pt idx="320">
                  <c:v>40927.875018460647</c:v>
                </c:pt>
                <c:pt idx="321">
                  <c:v>40927.916685185184</c:v>
                </c:pt>
                <c:pt idx="322">
                  <c:v>40927.958351909721</c:v>
                </c:pt>
                <c:pt idx="323">
                  <c:v>40928.000018634259</c:v>
                </c:pt>
                <c:pt idx="324">
                  <c:v>40928.041685358796</c:v>
                </c:pt>
                <c:pt idx="325">
                  <c:v>40928.083352083333</c:v>
                </c:pt>
                <c:pt idx="326">
                  <c:v>40928.12501880787</c:v>
                </c:pt>
                <c:pt idx="327">
                  <c:v>40928.166685532407</c:v>
                </c:pt>
                <c:pt idx="328">
                  <c:v>40928.208352256945</c:v>
                </c:pt>
                <c:pt idx="329">
                  <c:v>40928.250018981482</c:v>
                </c:pt>
                <c:pt idx="330">
                  <c:v>40928.291685706019</c:v>
                </c:pt>
                <c:pt idx="331">
                  <c:v>40928.333352430556</c:v>
                </c:pt>
                <c:pt idx="332">
                  <c:v>40928.375019155093</c:v>
                </c:pt>
                <c:pt idx="333">
                  <c:v>40928.416685879631</c:v>
                </c:pt>
                <c:pt idx="334">
                  <c:v>40928.458352604168</c:v>
                </c:pt>
                <c:pt idx="335">
                  <c:v>40928.500019328705</c:v>
                </c:pt>
                <c:pt idx="336">
                  <c:v>40928.541686053242</c:v>
                </c:pt>
                <c:pt idx="337">
                  <c:v>40928.58335277778</c:v>
                </c:pt>
                <c:pt idx="338">
                  <c:v>40928.625019502317</c:v>
                </c:pt>
                <c:pt idx="339">
                  <c:v>40928.666686226854</c:v>
                </c:pt>
                <c:pt idx="340">
                  <c:v>40928.708352951391</c:v>
                </c:pt>
                <c:pt idx="341">
                  <c:v>40928.750019675928</c:v>
                </c:pt>
                <c:pt idx="342">
                  <c:v>40928.791686400466</c:v>
                </c:pt>
                <c:pt idx="343">
                  <c:v>40928.833353125003</c:v>
                </c:pt>
                <c:pt idx="344">
                  <c:v>40928.87501984954</c:v>
                </c:pt>
                <c:pt idx="345">
                  <c:v>40928.916686574077</c:v>
                </c:pt>
                <c:pt idx="346">
                  <c:v>40928.958353298614</c:v>
                </c:pt>
                <c:pt idx="347">
                  <c:v>40929.000020023152</c:v>
                </c:pt>
                <c:pt idx="348">
                  <c:v>40929.041686747689</c:v>
                </c:pt>
                <c:pt idx="349">
                  <c:v>40929.083353472219</c:v>
                </c:pt>
                <c:pt idx="350">
                  <c:v>40929.125020196756</c:v>
                </c:pt>
                <c:pt idx="351">
                  <c:v>40929.166686921293</c:v>
                </c:pt>
                <c:pt idx="352">
                  <c:v>40929.20835364583</c:v>
                </c:pt>
                <c:pt idx="353">
                  <c:v>40929.250020370368</c:v>
                </c:pt>
                <c:pt idx="354">
                  <c:v>40929.291687094905</c:v>
                </c:pt>
                <c:pt idx="355">
                  <c:v>40929.333353819442</c:v>
                </c:pt>
                <c:pt idx="356">
                  <c:v>40929.375020543979</c:v>
                </c:pt>
                <c:pt idx="357">
                  <c:v>40929.416687268516</c:v>
                </c:pt>
                <c:pt idx="358">
                  <c:v>40929.458353993054</c:v>
                </c:pt>
                <c:pt idx="359">
                  <c:v>40929.500020717591</c:v>
                </c:pt>
                <c:pt idx="360">
                  <c:v>40929.541687442128</c:v>
                </c:pt>
                <c:pt idx="361">
                  <c:v>40929.583354166665</c:v>
                </c:pt>
                <c:pt idx="362">
                  <c:v>40929.625020891202</c:v>
                </c:pt>
                <c:pt idx="363">
                  <c:v>40929.66668761574</c:v>
                </c:pt>
                <c:pt idx="364">
                  <c:v>40929.708354340277</c:v>
                </c:pt>
                <c:pt idx="365">
                  <c:v>40929.750021064814</c:v>
                </c:pt>
                <c:pt idx="366">
                  <c:v>40929.791687789351</c:v>
                </c:pt>
                <c:pt idx="367">
                  <c:v>40929.833354513888</c:v>
                </c:pt>
                <c:pt idx="368">
                  <c:v>40929.875021238426</c:v>
                </c:pt>
                <c:pt idx="369">
                  <c:v>40929.916687962963</c:v>
                </c:pt>
                <c:pt idx="370">
                  <c:v>40929.9583546875</c:v>
                </c:pt>
                <c:pt idx="371">
                  <c:v>40930.000021412037</c:v>
                </c:pt>
                <c:pt idx="372">
                  <c:v>40930.041688136575</c:v>
                </c:pt>
                <c:pt idx="373">
                  <c:v>40930.083354861112</c:v>
                </c:pt>
                <c:pt idx="374">
                  <c:v>40930.125021585649</c:v>
                </c:pt>
                <c:pt idx="375">
                  <c:v>40930.166688310186</c:v>
                </c:pt>
                <c:pt idx="376">
                  <c:v>40930.208355034723</c:v>
                </c:pt>
                <c:pt idx="377">
                  <c:v>40930.250021759261</c:v>
                </c:pt>
                <c:pt idx="378">
                  <c:v>40930.291688483798</c:v>
                </c:pt>
                <c:pt idx="379">
                  <c:v>40930.333355208335</c:v>
                </c:pt>
                <c:pt idx="380">
                  <c:v>40930.375021932872</c:v>
                </c:pt>
                <c:pt idx="381">
                  <c:v>40930.416688657409</c:v>
                </c:pt>
                <c:pt idx="382">
                  <c:v>40930.458355381947</c:v>
                </c:pt>
                <c:pt idx="383">
                  <c:v>40930.500022106484</c:v>
                </c:pt>
                <c:pt idx="384">
                  <c:v>40930.541688831021</c:v>
                </c:pt>
                <c:pt idx="385">
                  <c:v>40930.583355555558</c:v>
                </c:pt>
                <c:pt idx="386">
                  <c:v>40930.625022280095</c:v>
                </c:pt>
                <c:pt idx="387">
                  <c:v>40930.666689004633</c:v>
                </c:pt>
                <c:pt idx="388">
                  <c:v>40930.70835572917</c:v>
                </c:pt>
                <c:pt idx="389">
                  <c:v>40930.750022453707</c:v>
                </c:pt>
                <c:pt idx="390">
                  <c:v>40930.791689178244</c:v>
                </c:pt>
                <c:pt idx="391">
                  <c:v>40930.833355902774</c:v>
                </c:pt>
                <c:pt idx="392">
                  <c:v>40930.875022627311</c:v>
                </c:pt>
                <c:pt idx="393">
                  <c:v>40930.916689351849</c:v>
                </c:pt>
                <c:pt idx="394">
                  <c:v>40930.958356076386</c:v>
                </c:pt>
                <c:pt idx="395">
                  <c:v>40931.000022800923</c:v>
                </c:pt>
                <c:pt idx="396">
                  <c:v>40931.04168952546</c:v>
                </c:pt>
                <c:pt idx="397">
                  <c:v>40931.083356249997</c:v>
                </c:pt>
                <c:pt idx="398">
                  <c:v>40931.125022974535</c:v>
                </c:pt>
                <c:pt idx="399">
                  <c:v>40931.166689699072</c:v>
                </c:pt>
                <c:pt idx="400">
                  <c:v>40931.208356423609</c:v>
                </c:pt>
                <c:pt idx="401">
                  <c:v>40931.250023148146</c:v>
                </c:pt>
                <c:pt idx="402">
                  <c:v>40931.291689872683</c:v>
                </c:pt>
                <c:pt idx="403">
                  <c:v>40931.333356597221</c:v>
                </c:pt>
                <c:pt idx="404">
                  <c:v>40931.375023321758</c:v>
                </c:pt>
                <c:pt idx="405">
                  <c:v>40931.416690046295</c:v>
                </c:pt>
                <c:pt idx="406">
                  <c:v>40931.458356770832</c:v>
                </c:pt>
                <c:pt idx="407">
                  <c:v>40931.50002349537</c:v>
                </c:pt>
                <c:pt idx="408">
                  <c:v>40931.541690219907</c:v>
                </c:pt>
                <c:pt idx="409">
                  <c:v>40931.583356944444</c:v>
                </c:pt>
                <c:pt idx="410">
                  <c:v>40931.625023668981</c:v>
                </c:pt>
                <c:pt idx="411">
                  <c:v>40931.666690393518</c:v>
                </c:pt>
                <c:pt idx="412">
                  <c:v>40931.708357118056</c:v>
                </c:pt>
                <c:pt idx="413">
                  <c:v>40931.750023842593</c:v>
                </c:pt>
                <c:pt idx="414">
                  <c:v>40931.79169056713</c:v>
                </c:pt>
                <c:pt idx="415">
                  <c:v>40931.833357291667</c:v>
                </c:pt>
                <c:pt idx="416">
                  <c:v>40931.875024016204</c:v>
                </c:pt>
                <c:pt idx="417">
                  <c:v>40931.916690740742</c:v>
                </c:pt>
                <c:pt idx="418">
                  <c:v>40931.958357465279</c:v>
                </c:pt>
                <c:pt idx="419">
                  <c:v>40932.000024189816</c:v>
                </c:pt>
                <c:pt idx="420">
                  <c:v>40932.041690914353</c:v>
                </c:pt>
                <c:pt idx="421">
                  <c:v>40932.08335763889</c:v>
                </c:pt>
                <c:pt idx="422">
                  <c:v>40932.125024363428</c:v>
                </c:pt>
                <c:pt idx="423">
                  <c:v>40932.166691087965</c:v>
                </c:pt>
                <c:pt idx="424">
                  <c:v>40932.208357812502</c:v>
                </c:pt>
                <c:pt idx="425">
                  <c:v>40932.250024537039</c:v>
                </c:pt>
                <c:pt idx="426">
                  <c:v>40932.291691261576</c:v>
                </c:pt>
                <c:pt idx="427">
                  <c:v>40932.333357986114</c:v>
                </c:pt>
                <c:pt idx="428">
                  <c:v>40932.375024710651</c:v>
                </c:pt>
                <c:pt idx="429">
                  <c:v>40932.416691435188</c:v>
                </c:pt>
                <c:pt idx="430">
                  <c:v>40932.458358159725</c:v>
                </c:pt>
                <c:pt idx="431">
                  <c:v>40932.500024884263</c:v>
                </c:pt>
                <c:pt idx="432">
                  <c:v>40932.5416916088</c:v>
                </c:pt>
                <c:pt idx="433">
                  <c:v>40932.583358333337</c:v>
                </c:pt>
                <c:pt idx="434">
                  <c:v>40932.625025057867</c:v>
                </c:pt>
                <c:pt idx="435">
                  <c:v>40932.666691782404</c:v>
                </c:pt>
                <c:pt idx="436">
                  <c:v>40932.708358506941</c:v>
                </c:pt>
                <c:pt idx="437">
                  <c:v>40932.750025231479</c:v>
                </c:pt>
                <c:pt idx="438">
                  <c:v>40932.791691956016</c:v>
                </c:pt>
                <c:pt idx="439">
                  <c:v>40932.833358680553</c:v>
                </c:pt>
                <c:pt idx="440">
                  <c:v>40932.87502540509</c:v>
                </c:pt>
                <c:pt idx="441">
                  <c:v>40932.916692129627</c:v>
                </c:pt>
                <c:pt idx="442">
                  <c:v>40932.958358854165</c:v>
                </c:pt>
                <c:pt idx="443">
                  <c:v>40933.000025578702</c:v>
                </c:pt>
                <c:pt idx="444">
                  <c:v>40933.041692303239</c:v>
                </c:pt>
                <c:pt idx="445">
                  <c:v>40933.083359027776</c:v>
                </c:pt>
                <c:pt idx="446">
                  <c:v>40933.125025752313</c:v>
                </c:pt>
                <c:pt idx="447">
                  <c:v>40933.166692476851</c:v>
                </c:pt>
                <c:pt idx="448">
                  <c:v>40933.208359201388</c:v>
                </c:pt>
                <c:pt idx="449">
                  <c:v>40933.250025925925</c:v>
                </c:pt>
                <c:pt idx="450">
                  <c:v>40933.291692650462</c:v>
                </c:pt>
                <c:pt idx="451">
                  <c:v>40933.333359374999</c:v>
                </c:pt>
                <c:pt idx="452">
                  <c:v>40933.375026099537</c:v>
                </c:pt>
                <c:pt idx="453">
                  <c:v>40933.416692824074</c:v>
                </c:pt>
                <c:pt idx="454">
                  <c:v>40933.458359548611</c:v>
                </c:pt>
                <c:pt idx="455">
                  <c:v>40933.500026273148</c:v>
                </c:pt>
                <c:pt idx="456">
                  <c:v>40933.541692997685</c:v>
                </c:pt>
                <c:pt idx="457">
                  <c:v>40933.583359722223</c:v>
                </c:pt>
                <c:pt idx="458">
                  <c:v>40933.62502644676</c:v>
                </c:pt>
                <c:pt idx="459">
                  <c:v>40933.666693171297</c:v>
                </c:pt>
                <c:pt idx="460">
                  <c:v>40933.708359895834</c:v>
                </c:pt>
                <c:pt idx="461">
                  <c:v>40933.750026620372</c:v>
                </c:pt>
                <c:pt idx="462">
                  <c:v>40933.791693344909</c:v>
                </c:pt>
                <c:pt idx="463">
                  <c:v>40933.833360069446</c:v>
                </c:pt>
                <c:pt idx="464">
                  <c:v>40933.875026793983</c:v>
                </c:pt>
                <c:pt idx="465">
                  <c:v>40933.91669351852</c:v>
                </c:pt>
                <c:pt idx="466">
                  <c:v>40933.958360243058</c:v>
                </c:pt>
                <c:pt idx="467">
                  <c:v>40934.000026967595</c:v>
                </c:pt>
                <c:pt idx="468">
                  <c:v>40934.041693692132</c:v>
                </c:pt>
                <c:pt idx="469">
                  <c:v>40934.083360416669</c:v>
                </c:pt>
                <c:pt idx="470">
                  <c:v>40934.125027141206</c:v>
                </c:pt>
                <c:pt idx="471">
                  <c:v>40934.166693865744</c:v>
                </c:pt>
                <c:pt idx="472">
                  <c:v>40934.208360590281</c:v>
                </c:pt>
                <c:pt idx="473">
                  <c:v>40934.250027314818</c:v>
                </c:pt>
                <c:pt idx="474">
                  <c:v>40934.291694039355</c:v>
                </c:pt>
                <c:pt idx="475">
                  <c:v>40934.333360763892</c:v>
                </c:pt>
                <c:pt idx="476">
                  <c:v>40934.375027488422</c:v>
                </c:pt>
                <c:pt idx="477">
                  <c:v>40934.41669421296</c:v>
                </c:pt>
                <c:pt idx="478">
                  <c:v>40934.458360937497</c:v>
                </c:pt>
                <c:pt idx="479">
                  <c:v>40934.500027662034</c:v>
                </c:pt>
                <c:pt idx="480">
                  <c:v>40934.541694386571</c:v>
                </c:pt>
                <c:pt idx="481">
                  <c:v>40934.583361111108</c:v>
                </c:pt>
                <c:pt idx="482">
                  <c:v>40934.625027835646</c:v>
                </c:pt>
                <c:pt idx="483">
                  <c:v>40934.666694560183</c:v>
                </c:pt>
                <c:pt idx="484">
                  <c:v>40934.70836128472</c:v>
                </c:pt>
                <c:pt idx="485">
                  <c:v>40934.750028009257</c:v>
                </c:pt>
                <c:pt idx="486">
                  <c:v>40934.791694733794</c:v>
                </c:pt>
                <c:pt idx="487">
                  <c:v>40934.833361458332</c:v>
                </c:pt>
                <c:pt idx="488">
                  <c:v>40934.875028182869</c:v>
                </c:pt>
                <c:pt idx="489">
                  <c:v>40934.916694907406</c:v>
                </c:pt>
                <c:pt idx="490">
                  <c:v>40934.958361631943</c:v>
                </c:pt>
                <c:pt idx="491">
                  <c:v>40935.00002835648</c:v>
                </c:pt>
                <c:pt idx="492">
                  <c:v>40935.041695081018</c:v>
                </c:pt>
                <c:pt idx="493">
                  <c:v>40935.083361805555</c:v>
                </c:pt>
                <c:pt idx="494">
                  <c:v>40935.125028530092</c:v>
                </c:pt>
                <c:pt idx="495">
                  <c:v>40935.166695254629</c:v>
                </c:pt>
                <c:pt idx="496">
                  <c:v>40935.208361979167</c:v>
                </c:pt>
                <c:pt idx="497">
                  <c:v>40935.250028703704</c:v>
                </c:pt>
                <c:pt idx="498">
                  <c:v>40935.291695428241</c:v>
                </c:pt>
                <c:pt idx="499">
                  <c:v>40935.333362152778</c:v>
                </c:pt>
                <c:pt idx="500">
                  <c:v>40935.375028877315</c:v>
                </c:pt>
                <c:pt idx="501">
                  <c:v>40935.416695601853</c:v>
                </c:pt>
                <c:pt idx="502">
                  <c:v>40935.45836232639</c:v>
                </c:pt>
                <c:pt idx="503">
                  <c:v>40935.500029050927</c:v>
                </c:pt>
                <c:pt idx="504">
                  <c:v>40935.541695775464</c:v>
                </c:pt>
                <c:pt idx="505">
                  <c:v>40935.583362500001</c:v>
                </c:pt>
                <c:pt idx="506">
                  <c:v>40935.625029224539</c:v>
                </c:pt>
                <c:pt idx="507">
                  <c:v>40935.666695949076</c:v>
                </c:pt>
                <c:pt idx="508">
                  <c:v>40935.708362673613</c:v>
                </c:pt>
                <c:pt idx="509">
                  <c:v>40935.75002939815</c:v>
                </c:pt>
                <c:pt idx="510">
                  <c:v>40935.791696122687</c:v>
                </c:pt>
                <c:pt idx="511">
                  <c:v>40935.833362847225</c:v>
                </c:pt>
                <c:pt idx="512">
                  <c:v>40935.875029571762</c:v>
                </c:pt>
                <c:pt idx="513">
                  <c:v>40935.916696296299</c:v>
                </c:pt>
                <c:pt idx="514">
                  <c:v>40935.958363020836</c:v>
                </c:pt>
                <c:pt idx="515">
                  <c:v>40936.000029745373</c:v>
                </c:pt>
                <c:pt idx="516">
                  <c:v>40936.041696469911</c:v>
                </c:pt>
                <c:pt idx="517">
                  <c:v>40936.083363194448</c:v>
                </c:pt>
                <c:pt idx="518">
                  <c:v>40936.125029918985</c:v>
                </c:pt>
                <c:pt idx="519">
                  <c:v>40936.166696643515</c:v>
                </c:pt>
                <c:pt idx="520">
                  <c:v>40936.208363368052</c:v>
                </c:pt>
                <c:pt idx="521">
                  <c:v>40936.250030092589</c:v>
                </c:pt>
                <c:pt idx="522">
                  <c:v>40936.291696817127</c:v>
                </c:pt>
                <c:pt idx="523">
                  <c:v>40936.333363541664</c:v>
                </c:pt>
                <c:pt idx="524">
                  <c:v>40936.375030266201</c:v>
                </c:pt>
                <c:pt idx="525">
                  <c:v>40936.416696990738</c:v>
                </c:pt>
                <c:pt idx="526">
                  <c:v>40936.458363715275</c:v>
                </c:pt>
                <c:pt idx="527">
                  <c:v>40936.500030439813</c:v>
                </c:pt>
                <c:pt idx="528">
                  <c:v>40936.54169716435</c:v>
                </c:pt>
                <c:pt idx="529">
                  <c:v>40936.583363888887</c:v>
                </c:pt>
                <c:pt idx="530">
                  <c:v>40936.625030613424</c:v>
                </c:pt>
                <c:pt idx="531">
                  <c:v>40936.666697337962</c:v>
                </c:pt>
                <c:pt idx="532">
                  <c:v>40936.708364062499</c:v>
                </c:pt>
                <c:pt idx="533">
                  <c:v>40936.750030787036</c:v>
                </c:pt>
                <c:pt idx="534">
                  <c:v>40936.791697511573</c:v>
                </c:pt>
                <c:pt idx="535">
                  <c:v>40936.83336423611</c:v>
                </c:pt>
                <c:pt idx="536">
                  <c:v>40936.875030960648</c:v>
                </c:pt>
                <c:pt idx="537">
                  <c:v>40936.916697685185</c:v>
                </c:pt>
                <c:pt idx="538">
                  <c:v>40936.958364409722</c:v>
                </c:pt>
                <c:pt idx="539">
                  <c:v>40937.000031134259</c:v>
                </c:pt>
                <c:pt idx="540">
                  <c:v>40937.041697858796</c:v>
                </c:pt>
                <c:pt idx="541">
                  <c:v>40937.083364583334</c:v>
                </c:pt>
                <c:pt idx="542">
                  <c:v>40937.125031307871</c:v>
                </c:pt>
                <c:pt idx="543">
                  <c:v>40937.166698032408</c:v>
                </c:pt>
                <c:pt idx="544">
                  <c:v>40937.208364756945</c:v>
                </c:pt>
                <c:pt idx="545">
                  <c:v>40937.250031481482</c:v>
                </c:pt>
                <c:pt idx="546">
                  <c:v>40937.29169820602</c:v>
                </c:pt>
                <c:pt idx="547">
                  <c:v>40937.333364930557</c:v>
                </c:pt>
                <c:pt idx="548">
                  <c:v>40937.375031655094</c:v>
                </c:pt>
                <c:pt idx="549">
                  <c:v>40937.416698379631</c:v>
                </c:pt>
                <c:pt idx="550">
                  <c:v>40937.458365104168</c:v>
                </c:pt>
                <c:pt idx="551">
                  <c:v>40937.500031828706</c:v>
                </c:pt>
                <c:pt idx="552">
                  <c:v>40937.541698553243</c:v>
                </c:pt>
                <c:pt idx="553">
                  <c:v>40937.58336527778</c:v>
                </c:pt>
                <c:pt idx="554">
                  <c:v>40937.625032002317</c:v>
                </c:pt>
                <c:pt idx="555">
                  <c:v>40937.666698726855</c:v>
                </c:pt>
                <c:pt idx="556">
                  <c:v>40937.708365451392</c:v>
                </c:pt>
                <c:pt idx="557">
                  <c:v>40937.750032175929</c:v>
                </c:pt>
                <c:pt idx="558">
                  <c:v>40937.791698900466</c:v>
                </c:pt>
                <c:pt idx="559">
                  <c:v>40937.833365625003</c:v>
                </c:pt>
                <c:pt idx="560">
                  <c:v>40937.875032349541</c:v>
                </c:pt>
                <c:pt idx="561">
                  <c:v>40937.91669907407</c:v>
                </c:pt>
                <c:pt idx="562">
                  <c:v>40937.958365798608</c:v>
                </c:pt>
                <c:pt idx="563">
                  <c:v>40938.000032523145</c:v>
                </c:pt>
                <c:pt idx="564">
                  <c:v>40938.041699247682</c:v>
                </c:pt>
                <c:pt idx="565">
                  <c:v>40938.083365972219</c:v>
                </c:pt>
                <c:pt idx="566">
                  <c:v>40938.125032696757</c:v>
                </c:pt>
                <c:pt idx="567">
                  <c:v>40938.166699421294</c:v>
                </c:pt>
                <c:pt idx="568">
                  <c:v>40938.208366145831</c:v>
                </c:pt>
                <c:pt idx="569">
                  <c:v>40938.250032870368</c:v>
                </c:pt>
                <c:pt idx="570">
                  <c:v>40938.291699594905</c:v>
                </c:pt>
                <c:pt idx="571">
                  <c:v>40938.333366319443</c:v>
                </c:pt>
                <c:pt idx="572">
                  <c:v>40938.37503304398</c:v>
                </c:pt>
                <c:pt idx="573">
                  <c:v>40938.416699768517</c:v>
                </c:pt>
                <c:pt idx="574">
                  <c:v>40938.458366493054</c:v>
                </c:pt>
                <c:pt idx="575">
                  <c:v>40938.500033217591</c:v>
                </c:pt>
                <c:pt idx="576">
                  <c:v>40938.541699942129</c:v>
                </c:pt>
                <c:pt idx="577">
                  <c:v>40938.583366666666</c:v>
                </c:pt>
                <c:pt idx="578">
                  <c:v>40938.625033391203</c:v>
                </c:pt>
                <c:pt idx="579">
                  <c:v>40938.66670011574</c:v>
                </c:pt>
                <c:pt idx="580">
                  <c:v>40938.708366840277</c:v>
                </c:pt>
                <c:pt idx="581">
                  <c:v>40938.750033564815</c:v>
                </c:pt>
                <c:pt idx="582">
                  <c:v>40938.791700289352</c:v>
                </c:pt>
                <c:pt idx="583">
                  <c:v>40938.833367013889</c:v>
                </c:pt>
                <c:pt idx="584">
                  <c:v>40938.875033738426</c:v>
                </c:pt>
                <c:pt idx="585">
                  <c:v>40938.916700462963</c:v>
                </c:pt>
                <c:pt idx="586">
                  <c:v>40938.958367187501</c:v>
                </c:pt>
                <c:pt idx="587">
                  <c:v>40939.000033912038</c:v>
                </c:pt>
                <c:pt idx="588">
                  <c:v>40939.041700636575</c:v>
                </c:pt>
                <c:pt idx="589">
                  <c:v>40939.083367361112</c:v>
                </c:pt>
                <c:pt idx="590">
                  <c:v>40939.12503408565</c:v>
                </c:pt>
                <c:pt idx="591">
                  <c:v>40939.166700810187</c:v>
                </c:pt>
                <c:pt idx="592">
                  <c:v>40939.208367534724</c:v>
                </c:pt>
                <c:pt idx="593">
                  <c:v>40939.250034259261</c:v>
                </c:pt>
                <c:pt idx="594">
                  <c:v>40939.291700983798</c:v>
                </c:pt>
                <c:pt idx="595">
                  <c:v>40939.333367708336</c:v>
                </c:pt>
                <c:pt idx="596">
                  <c:v>40939.375034432873</c:v>
                </c:pt>
                <c:pt idx="597">
                  <c:v>40939.41670115741</c:v>
                </c:pt>
                <c:pt idx="598">
                  <c:v>40939.458367881947</c:v>
                </c:pt>
                <c:pt idx="599">
                  <c:v>40939.500034606484</c:v>
                </c:pt>
                <c:pt idx="600">
                  <c:v>40939.541701331022</c:v>
                </c:pt>
                <c:pt idx="601">
                  <c:v>40939.583368055559</c:v>
                </c:pt>
                <c:pt idx="602">
                  <c:v>40939.625034780096</c:v>
                </c:pt>
                <c:pt idx="603">
                  <c:v>40939.666701504633</c:v>
                </c:pt>
                <c:pt idx="604">
                  <c:v>40939.708368229163</c:v>
                </c:pt>
                <c:pt idx="605">
                  <c:v>40939.7500349537</c:v>
                </c:pt>
                <c:pt idx="606">
                  <c:v>40939.791701678238</c:v>
                </c:pt>
                <c:pt idx="607">
                  <c:v>40939.833368402775</c:v>
                </c:pt>
                <c:pt idx="608">
                  <c:v>40939.875035127312</c:v>
                </c:pt>
                <c:pt idx="609">
                  <c:v>40939.916701851849</c:v>
                </c:pt>
                <c:pt idx="610">
                  <c:v>40939.958368576386</c:v>
                </c:pt>
                <c:pt idx="611">
                  <c:v>40940.000035300924</c:v>
                </c:pt>
                <c:pt idx="612">
                  <c:v>40940.041702025461</c:v>
                </c:pt>
                <c:pt idx="613">
                  <c:v>40940.083368749998</c:v>
                </c:pt>
                <c:pt idx="614">
                  <c:v>40940.125035474535</c:v>
                </c:pt>
                <c:pt idx="615">
                  <c:v>40940.166702199072</c:v>
                </c:pt>
                <c:pt idx="616">
                  <c:v>40940.20836892361</c:v>
                </c:pt>
                <c:pt idx="617">
                  <c:v>40940.250035648147</c:v>
                </c:pt>
                <c:pt idx="618">
                  <c:v>40940.291702372684</c:v>
                </c:pt>
                <c:pt idx="619">
                  <c:v>40940.333369097221</c:v>
                </c:pt>
                <c:pt idx="620">
                  <c:v>40940.375035821759</c:v>
                </c:pt>
                <c:pt idx="621">
                  <c:v>40940.416702546296</c:v>
                </c:pt>
                <c:pt idx="622">
                  <c:v>40940.458369270833</c:v>
                </c:pt>
                <c:pt idx="623">
                  <c:v>40940.50003599537</c:v>
                </c:pt>
                <c:pt idx="624">
                  <c:v>40940.541702719907</c:v>
                </c:pt>
                <c:pt idx="625">
                  <c:v>40940.583369444445</c:v>
                </c:pt>
                <c:pt idx="626">
                  <c:v>40940.625036168982</c:v>
                </c:pt>
                <c:pt idx="627">
                  <c:v>40940.666702893519</c:v>
                </c:pt>
                <c:pt idx="628">
                  <c:v>40940.708369618056</c:v>
                </c:pt>
                <c:pt idx="629">
                  <c:v>40940.750036342593</c:v>
                </c:pt>
                <c:pt idx="630">
                  <c:v>40940.791703067131</c:v>
                </c:pt>
                <c:pt idx="631">
                  <c:v>40940.833369791668</c:v>
                </c:pt>
                <c:pt idx="632">
                  <c:v>40940.875036516205</c:v>
                </c:pt>
                <c:pt idx="633">
                  <c:v>40940.916703240742</c:v>
                </c:pt>
                <c:pt idx="634">
                  <c:v>40940.958369965279</c:v>
                </c:pt>
                <c:pt idx="635">
                  <c:v>40941.000036689817</c:v>
                </c:pt>
                <c:pt idx="636">
                  <c:v>40941.041703414354</c:v>
                </c:pt>
                <c:pt idx="637">
                  <c:v>40941.083370138891</c:v>
                </c:pt>
                <c:pt idx="638">
                  <c:v>40941.125036863428</c:v>
                </c:pt>
                <c:pt idx="639">
                  <c:v>40941.166703587965</c:v>
                </c:pt>
                <c:pt idx="640">
                  <c:v>40941.208370312503</c:v>
                </c:pt>
                <c:pt idx="641">
                  <c:v>40941.25003703704</c:v>
                </c:pt>
                <c:pt idx="642">
                  <c:v>40941.291703761577</c:v>
                </c:pt>
                <c:pt idx="643">
                  <c:v>40941.333370486114</c:v>
                </c:pt>
                <c:pt idx="644">
                  <c:v>40941.375037210651</c:v>
                </c:pt>
                <c:pt idx="645">
                  <c:v>40941.416703935189</c:v>
                </c:pt>
                <c:pt idx="646">
                  <c:v>40941.458370659719</c:v>
                </c:pt>
                <c:pt idx="647">
                  <c:v>40941.500037384256</c:v>
                </c:pt>
                <c:pt idx="648">
                  <c:v>40941.541704108793</c:v>
                </c:pt>
                <c:pt idx="649">
                  <c:v>40941.58337083333</c:v>
                </c:pt>
                <c:pt idx="650">
                  <c:v>40941.625037557867</c:v>
                </c:pt>
                <c:pt idx="651">
                  <c:v>40941.666704282405</c:v>
                </c:pt>
                <c:pt idx="652">
                  <c:v>40941.708371006942</c:v>
                </c:pt>
                <c:pt idx="653">
                  <c:v>40941.750037731479</c:v>
                </c:pt>
                <c:pt idx="654">
                  <c:v>40941.791704456016</c:v>
                </c:pt>
                <c:pt idx="655">
                  <c:v>40941.833371180554</c:v>
                </c:pt>
                <c:pt idx="656">
                  <c:v>40941.875037905091</c:v>
                </c:pt>
                <c:pt idx="657">
                  <c:v>40941.916704629628</c:v>
                </c:pt>
                <c:pt idx="658">
                  <c:v>40941.958371354165</c:v>
                </c:pt>
                <c:pt idx="659">
                  <c:v>40942.000038078702</c:v>
                </c:pt>
                <c:pt idx="660">
                  <c:v>40942.04170480324</c:v>
                </c:pt>
                <c:pt idx="661">
                  <c:v>40942.083371527777</c:v>
                </c:pt>
                <c:pt idx="662">
                  <c:v>40942.125038252314</c:v>
                </c:pt>
                <c:pt idx="663">
                  <c:v>40942.166704976851</c:v>
                </c:pt>
                <c:pt idx="664">
                  <c:v>40942.208371701388</c:v>
                </c:pt>
                <c:pt idx="665">
                  <c:v>40942.250038425926</c:v>
                </c:pt>
                <c:pt idx="666">
                  <c:v>40942.291705150463</c:v>
                </c:pt>
                <c:pt idx="667">
                  <c:v>40942.333371875</c:v>
                </c:pt>
                <c:pt idx="668">
                  <c:v>40942.375038599537</c:v>
                </c:pt>
                <c:pt idx="669">
                  <c:v>40942.416705324074</c:v>
                </c:pt>
                <c:pt idx="670">
                  <c:v>40942.458372048612</c:v>
                </c:pt>
                <c:pt idx="671">
                  <c:v>40942.500038773149</c:v>
                </c:pt>
                <c:pt idx="672">
                  <c:v>40942.541705497686</c:v>
                </c:pt>
                <c:pt idx="673">
                  <c:v>40942.583372222223</c:v>
                </c:pt>
                <c:pt idx="674">
                  <c:v>40942.62503894676</c:v>
                </c:pt>
                <c:pt idx="675">
                  <c:v>40942.666705671298</c:v>
                </c:pt>
                <c:pt idx="676">
                  <c:v>40942.708372395835</c:v>
                </c:pt>
                <c:pt idx="677">
                  <c:v>40942.750039120372</c:v>
                </c:pt>
                <c:pt idx="678">
                  <c:v>40942.791705844909</c:v>
                </c:pt>
                <c:pt idx="679">
                  <c:v>40942.833372569447</c:v>
                </c:pt>
                <c:pt idx="680">
                  <c:v>40942.875039293984</c:v>
                </c:pt>
                <c:pt idx="681">
                  <c:v>40942.916706018521</c:v>
                </c:pt>
                <c:pt idx="682">
                  <c:v>40942.958372743058</c:v>
                </c:pt>
                <c:pt idx="683">
                  <c:v>40943.000039467595</c:v>
                </c:pt>
                <c:pt idx="684">
                  <c:v>40943.041706192133</c:v>
                </c:pt>
                <c:pt idx="685">
                  <c:v>40943.08337291667</c:v>
                </c:pt>
                <c:pt idx="686">
                  <c:v>40943.125039641207</c:v>
                </c:pt>
                <c:pt idx="687">
                  <c:v>40943.166706365744</c:v>
                </c:pt>
                <c:pt idx="688">
                  <c:v>40943.208373090281</c:v>
                </c:pt>
                <c:pt idx="689">
                  <c:v>40943.250039814811</c:v>
                </c:pt>
                <c:pt idx="690">
                  <c:v>40943.291706539349</c:v>
                </c:pt>
                <c:pt idx="691">
                  <c:v>40943.333373263886</c:v>
                </c:pt>
                <c:pt idx="692">
                  <c:v>40943.375039988423</c:v>
                </c:pt>
                <c:pt idx="693">
                  <c:v>40943.41670671296</c:v>
                </c:pt>
                <c:pt idx="694">
                  <c:v>40943.458373437497</c:v>
                </c:pt>
                <c:pt idx="695">
                  <c:v>40943.500040162035</c:v>
                </c:pt>
                <c:pt idx="696">
                  <c:v>40943.541706886572</c:v>
                </c:pt>
                <c:pt idx="697">
                  <c:v>40943.583373611109</c:v>
                </c:pt>
                <c:pt idx="698">
                  <c:v>40943.625040335646</c:v>
                </c:pt>
                <c:pt idx="699">
                  <c:v>40943.666707060183</c:v>
                </c:pt>
                <c:pt idx="700">
                  <c:v>40943.708373784721</c:v>
                </c:pt>
                <c:pt idx="701">
                  <c:v>40943.750040509258</c:v>
                </c:pt>
                <c:pt idx="702">
                  <c:v>40943.791707233795</c:v>
                </c:pt>
                <c:pt idx="703">
                  <c:v>40943.833373958332</c:v>
                </c:pt>
                <c:pt idx="704">
                  <c:v>40943.875040682869</c:v>
                </c:pt>
                <c:pt idx="705">
                  <c:v>40943.916707407407</c:v>
                </c:pt>
                <c:pt idx="706">
                  <c:v>40943.958374131944</c:v>
                </c:pt>
                <c:pt idx="707">
                  <c:v>40944.000040856481</c:v>
                </c:pt>
                <c:pt idx="708">
                  <c:v>40944.041707581018</c:v>
                </c:pt>
                <c:pt idx="709">
                  <c:v>40944.083374305555</c:v>
                </c:pt>
                <c:pt idx="710">
                  <c:v>40944.125041030093</c:v>
                </c:pt>
                <c:pt idx="711">
                  <c:v>40944.16670775463</c:v>
                </c:pt>
                <c:pt idx="712">
                  <c:v>40944.208374479167</c:v>
                </c:pt>
                <c:pt idx="713">
                  <c:v>40944.250041203704</c:v>
                </c:pt>
                <c:pt idx="714">
                  <c:v>40944.291707928242</c:v>
                </c:pt>
                <c:pt idx="715">
                  <c:v>40944.333374652779</c:v>
                </c:pt>
                <c:pt idx="716">
                  <c:v>40944.375041377316</c:v>
                </c:pt>
                <c:pt idx="717">
                  <c:v>40944.416708101853</c:v>
                </c:pt>
                <c:pt idx="718">
                  <c:v>40944.45837482639</c:v>
                </c:pt>
                <c:pt idx="719">
                  <c:v>40944.500041550928</c:v>
                </c:pt>
                <c:pt idx="720">
                  <c:v>40944.541708275465</c:v>
                </c:pt>
                <c:pt idx="721">
                  <c:v>40944.583375000002</c:v>
                </c:pt>
                <c:pt idx="722">
                  <c:v>40944.625041724539</c:v>
                </c:pt>
                <c:pt idx="723">
                  <c:v>40944.666708449076</c:v>
                </c:pt>
                <c:pt idx="724">
                  <c:v>40944.708375173614</c:v>
                </c:pt>
                <c:pt idx="725">
                  <c:v>40944.750041898151</c:v>
                </c:pt>
                <c:pt idx="726">
                  <c:v>40944.791708622688</c:v>
                </c:pt>
                <c:pt idx="727">
                  <c:v>40944.833375347225</c:v>
                </c:pt>
                <c:pt idx="728">
                  <c:v>40944.875042071762</c:v>
                </c:pt>
                <c:pt idx="729">
                  <c:v>40944.9167087963</c:v>
                </c:pt>
                <c:pt idx="730">
                  <c:v>40944.958375520837</c:v>
                </c:pt>
                <c:pt idx="731">
                  <c:v>40945.000042245367</c:v>
                </c:pt>
                <c:pt idx="732">
                  <c:v>40945.041708969904</c:v>
                </c:pt>
                <c:pt idx="733">
                  <c:v>40945.083375694441</c:v>
                </c:pt>
                <c:pt idx="734">
                  <c:v>40945.125042418978</c:v>
                </c:pt>
                <c:pt idx="735">
                  <c:v>40945.166709143516</c:v>
                </c:pt>
                <c:pt idx="736">
                  <c:v>40945.208375868053</c:v>
                </c:pt>
                <c:pt idx="737">
                  <c:v>40945.25004259259</c:v>
                </c:pt>
                <c:pt idx="738">
                  <c:v>40945.291709317127</c:v>
                </c:pt>
                <c:pt idx="739">
                  <c:v>40945.333376041664</c:v>
                </c:pt>
                <c:pt idx="740">
                  <c:v>40945.375042766202</c:v>
                </c:pt>
                <c:pt idx="741">
                  <c:v>40945.416709490739</c:v>
                </c:pt>
                <c:pt idx="742">
                  <c:v>40945.458376215276</c:v>
                </c:pt>
                <c:pt idx="743">
                  <c:v>40945.500042939813</c:v>
                </c:pt>
                <c:pt idx="744">
                  <c:v>40945.54170966435</c:v>
                </c:pt>
                <c:pt idx="745">
                  <c:v>40945.583376388888</c:v>
                </c:pt>
                <c:pt idx="746">
                  <c:v>40945.625043113425</c:v>
                </c:pt>
                <c:pt idx="747">
                  <c:v>40945.666709837962</c:v>
                </c:pt>
                <c:pt idx="748">
                  <c:v>40945.708376562499</c:v>
                </c:pt>
                <c:pt idx="749">
                  <c:v>40945.750043287037</c:v>
                </c:pt>
                <c:pt idx="750">
                  <c:v>40945.791710011574</c:v>
                </c:pt>
                <c:pt idx="751">
                  <c:v>40945.833376736111</c:v>
                </c:pt>
                <c:pt idx="752">
                  <c:v>40945.875043460648</c:v>
                </c:pt>
                <c:pt idx="753">
                  <c:v>40945.916710185185</c:v>
                </c:pt>
                <c:pt idx="754">
                  <c:v>40945.958376909723</c:v>
                </c:pt>
                <c:pt idx="755">
                  <c:v>40946.00004363426</c:v>
                </c:pt>
                <c:pt idx="756">
                  <c:v>40946.041710358797</c:v>
                </c:pt>
                <c:pt idx="757">
                  <c:v>40946.083377083334</c:v>
                </c:pt>
                <c:pt idx="758">
                  <c:v>40946.125043807871</c:v>
                </c:pt>
                <c:pt idx="759">
                  <c:v>40946.166710532409</c:v>
                </c:pt>
                <c:pt idx="760">
                  <c:v>40946.208377256946</c:v>
                </c:pt>
                <c:pt idx="761">
                  <c:v>40946.250043981483</c:v>
                </c:pt>
                <c:pt idx="762">
                  <c:v>40946.29171070602</c:v>
                </c:pt>
                <c:pt idx="763">
                  <c:v>40946.333377430557</c:v>
                </c:pt>
                <c:pt idx="764">
                  <c:v>40946.375044155095</c:v>
                </c:pt>
                <c:pt idx="765">
                  <c:v>40946.416710879632</c:v>
                </c:pt>
                <c:pt idx="766">
                  <c:v>40946.458377604169</c:v>
                </c:pt>
                <c:pt idx="767">
                  <c:v>40946.500044328706</c:v>
                </c:pt>
                <c:pt idx="768">
                  <c:v>40946.541711053243</c:v>
                </c:pt>
                <c:pt idx="769">
                  <c:v>40946.583377777781</c:v>
                </c:pt>
                <c:pt idx="770">
                  <c:v>40946.625044502318</c:v>
                </c:pt>
                <c:pt idx="771">
                  <c:v>40946.666711226855</c:v>
                </c:pt>
                <c:pt idx="772">
                  <c:v>40946.708377951392</c:v>
                </c:pt>
                <c:pt idx="773">
                  <c:v>40946.75004467593</c:v>
                </c:pt>
                <c:pt idx="774">
                  <c:v>40946.791711400459</c:v>
                </c:pt>
                <c:pt idx="775">
                  <c:v>40946.833378124997</c:v>
                </c:pt>
                <c:pt idx="776">
                  <c:v>40946.875044849534</c:v>
                </c:pt>
                <c:pt idx="777">
                  <c:v>40946.916711574071</c:v>
                </c:pt>
                <c:pt idx="778">
                  <c:v>40946.958378298608</c:v>
                </c:pt>
                <c:pt idx="779">
                  <c:v>40947.000045023146</c:v>
                </c:pt>
                <c:pt idx="780">
                  <c:v>40947.041711747683</c:v>
                </c:pt>
                <c:pt idx="781">
                  <c:v>40947.08337847222</c:v>
                </c:pt>
                <c:pt idx="782">
                  <c:v>40947.125045196757</c:v>
                </c:pt>
                <c:pt idx="783">
                  <c:v>40947.166711921294</c:v>
                </c:pt>
                <c:pt idx="784">
                  <c:v>40947.208378645832</c:v>
                </c:pt>
                <c:pt idx="785">
                  <c:v>40947.250045370369</c:v>
                </c:pt>
                <c:pt idx="786">
                  <c:v>40947.291712094906</c:v>
                </c:pt>
                <c:pt idx="787">
                  <c:v>40947.333378819443</c:v>
                </c:pt>
                <c:pt idx="788">
                  <c:v>40947.37504554398</c:v>
                </c:pt>
                <c:pt idx="789">
                  <c:v>40947.416712268518</c:v>
                </c:pt>
                <c:pt idx="790">
                  <c:v>40947.458378993055</c:v>
                </c:pt>
                <c:pt idx="791">
                  <c:v>40947.500045717592</c:v>
                </c:pt>
                <c:pt idx="792">
                  <c:v>40947.541712442129</c:v>
                </c:pt>
                <c:pt idx="793">
                  <c:v>40947.583379166666</c:v>
                </c:pt>
                <c:pt idx="794">
                  <c:v>40947.625045891204</c:v>
                </c:pt>
                <c:pt idx="795">
                  <c:v>40947.666712615741</c:v>
                </c:pt>
                <c:pt idx="796">
                  <c:v>40947.708379340278</c:v>
                </c:pt>
                <c:pt idx="797">
                  <c:v>40947.750046064815</c:v>
                </c:pt>
                <c:pt idx="798">
                  <c:v>40947.791712789352</c:v>
                </c:pt>
                <c:pt idx="799">
                  <c:v>40947.83337951389</c:v>
                </c:pt>
                <c:pt idx="800">
                  <c:v>40947.875046238427</c:v>
                </c:pt>
                <c:pt idx="801">
                  <c:v>40947.916712962964</c:v>
                </c:pt>
                <c:pt idx="802">
                  <c:v>40947.958379687501</c:v>
                </c:pt>
                <c:pt idx="803">
                  <c:v>40948.000046412039</c:v>
                </c:pt>
                <c:pt idx="804">
                  <c:v>40948.041713136576</c:v>
                </c:pt>
                <c:pt idx="805">
                  <c:v>40948.083379861113</c:v>
                </c:pt>
                <c:pt idx="806">
                  <c:v>40948.12504658565</c:v>
                </c:pt>
                <c:pt idx="807">
                  <c:v>40948.166713310187</c:v>
                </c:pt>
                <c:pt idx="808">
                  <c:v>40948.208380034725</c:v>
                </c:pt>
                <c:pt idx="809">
                  <c:v>40948.250046759262</c:v>
                </c:pt>
                <c:pt idx="810">
                  <c:v>40948.291713483799</c:v>
                </c:pt>
                <c:pt idx="811">
                  <c:v>40948.333380208336</c:v>
                </c:pt>
                <c:pt idx="812">
                  <c:v>40948.375046932873</c:v>
                </c:pt>
                <c:pt idx="813">
                  <c:v>40948.416713657411</c:v>
                </c:pt>
                <c:pt idx="814">
                  <c:v>40948.458380381948</c:v>
                </c:pt>
                <c:pt idx="815">
                  <c:v>40948.500047106485</c:v>
                </c:pt>
                <c:pt idx="816">
                  <c:v>40948.541713831015</c:v>
                </c:pt>
                <c:pt idx="817">
                  <c:v>40948.583380555552</c:v>
                </c:pt>
                <c:pt idx="818">
                  <c:v>40948.625047280089</c:v>
                </c:pt>
                <c:pt idx="819">
                  <c:v>40948.666714004627</c:v>
                </c:pt>
                <c:pt idx="820">
                  <c:v>40948.708380729164</c:v>
                </c:pt>
                <c:pt idx="821">
                  <c:v>40948.750047453701</c:v>
                </c:pt>
                <c:pt idx="822">
                  <c:v>40948.791714178238</c:v>
                </c:pt>
                <c:pt idx="823">
                  <c:v>40948.833380902775</c:v>
                </c:pt>
                <c:pt idx="824">
                  <c:v>40948.875047627313</c:v>
                </c:pt>
                <c:pt idx="825">
                  <c:v>40948.91671435185</c:v>
                </c:pt>
                <c:pt idx="826">
                  <c:v>40948.958381076387</c:v>
                </c:pt>
                <c:pt idx="827">
                  <c:v>40949.000047800924</c:v>
                </c:pt>
                <c:pt idx="828">
                  <c:v>40949.041714525461</c:v>
                </c:pt>
                <c:pt idx="829">
                  <c:v>40949.083381249999</c:v>
                </c:pt>
                <c:pt idx="830">
                  <c:v>40949.125047974536</c:v>
                </c:pt>
                <c:pt idx="831">
                  <c:v>40949.166714699073</c:v>
                </c:pt>
                <c:pt idx="832">
                  <c:v>40949.20838142361</c:v>
                </c:pt>
                <c:pt idx="833">
                  <c:v>40949.250048148147</c:v>
                </c:pt>
                <c:pt idx="834">
                  <c:v>40949.291714872685</c:v>
                </c:pt>
                <c:pt idx="835">
                  <c:v>40949.333381597222</c:v>
                </c:pt>
                <c:pt idx="836">
                  <c:v>40949.375048321759</c:v>
                </c:pt>
                <c:pt idx="837">
                  <c:v>40949.416715046296</c:v>
                </c:pt>
                <c:pt idx="838">
                  <c:v>40949.458381770834</c:v>
                </c:pt>
                <c:pt idx="839">
                  <c:v>40949.500048495371</c:v>
                </c:pt>
                <c:pt idx="840">
                  <c:v>40949.541715219908</c:v>
                </c:pt>
                <c:pt idx="841">
                  <c:v>40949.583381944445</c:v>
                </c:pt>
                <c:pt idx="842">
                  <c:v>40949.625048668982</c:v>
                </c:pt>
                <c:pt idx="843">
                  <c:v>40949.66671539352</c:v>
                </c:pt>
                <c:pt idx="844">
                  <c:v>40949.708382118057</c:v>
                </c:pt>
                <c:pt idx="845">
                  <c:v>40949.750048842594</c:v>
                </c:pt>
                <c:pt idx="846">
                  <c:v>40949.791715567131</c:v>
                </c:pt>
                <c:pt idx="847">
                  <c:v>40949.833382291668</c:v>
                </c:pt>
                <c:pt idx="848">
                  <c:v>40949.875049016206</c:v>
                </c:pt>
                <c:pt idx="849">
                  <c:v>40949.916715740743</c:v>
                </c:pt>
                <c:pt idx="850">
                  <c:v>40949.95838246528</c:v>
                </c:pt>
                <c:pt idx="851">
                  <c:v>40950.000049189817</c:v>
                </c:pt>
                <c:pt idx="852">
                  <c:v>40950.041715914354</c:v>
                </c:pt>
                <c:pt idx="853">
                  <c:v>40950.083382638892</c:v>
                </c:pt>
                <c:pt idx="854">
                  <c:v>40950.125049363429</c:v>
                </c:pt>
                <c:pt idx="855">
                  <c:v>40950.166716087966</c:v>
                </c:pt>
                <c:pt idx="856">
                  <c:v>40950.208382812503</c:v>
                </c:pt>
                <c:pt idx="857">
                  <c:v>40950.25004953704</c:v>
                </c:pt>
                <c:pt idx="858">
                  <c:v>40950.291716261578</c:v>
                </c:pt>
                <c:pt idx="859">
                  <c:v>40950.333382986108</c:v>
                </c:pt>
                <c:pt idx="860">
                  <c:v>40950.375049710645</c:v>
                </c:pt>
                <c:pt idx="861">
                  <c:v>40950.416716435182</c:v>
                </c:pt>
                <c:pt idx="862">
                  <c:v>40950.458383159719</c:v>
                </c:pt>
                <c:pt idx="863">
                  <c:v>40950.500049884256</c:v>
                </c:pt>
                <c:pt idx="864">
                  <c:v>40950.541716608794</c:v>
                </c:pt>
                <c:pt idx="865">
                  <c:v>40950.583383333331</c:v>
                </c:pt>
                <c:pt idx="866">
                  <c:v>40950.625050057868</c:v>
                </c:pt>
                <c:pt idx="867">
                  <c:v>40950.666716782405</c:v>
                </c:pt>
                <c:pt idx="868">
                  <c:v>40950.708383506942</c:v>
                </c:pt>
                <c:pt idx="869">
                  <c:v>40950.75005023148</c:v>
                </c:pt>
                <c:pt idx="870">
                  <c:v>40950.791716956017</c:v>
                </c:pt>
                <c:pt idx="871">
                  <c:v>40950.833383680554</c:v>
                </c:pt>
                <c:pt idx="872">
                  <c:v>40950.875050405091</c:v>
                </c:pt>
                <c:pt idx="873">
                  <c:v>40950.916717129629</c:v>
                </c:pt>
                <c:pt idx="874">
                  <c:v>40950.958383854166</c:v>
                </c:pt>
                <c:pt idx="875">
                  <c:v>40951.000050578703</c:v>
                </c:pt>
                <c:pt idx="876">
                  <c:v>40951.04171730324</c:v>
                </c:pt>
                <c:pt idx="877">
                  <c:v>40951.083384027777</c:v>
                </c:pt>
                <c:pt idx="878">
                  <c:v>40951.125050752315</c:v>
                </c:pt>
                <c:pt idx="879">
                  <c:v>40951.166717476852</c:v>
                </c:pt>
                <c:pt idx="880">
                  <c:v>40951.208384201389</c:v>
                </c:pt>
                <c:pt idx="881">
                  <c:v>40951.250050925926</c:v>
                </c:pt>
                <c:pt idx="882">
                  <c:v>40951.291717650463</c:v>
                </c:pt>
                <c:pt idx="883">
                  <c:v>40951.333384375001</c:v>
                </c:pt>
                <c:pt idx="884">
                  <c:v>40951.375051099538</c:v>
                </c:pt>
                <c:pt idx="885">
                  <c:v>40951.416717824075</c:v>
                </c:pt>
                <c:pt idx="886">
                  <c:v>40951.458384548612</c:v>
                </c:pt>
                <c:pt idx="887">
                  <c:v>40951.500051273149</c:v>
                </c:pt>
                <c:pt idx="888">
                  <c:v>40951.541717997687</c:v>
                </c:pt>
                <c:pt idx="889">
                  <c:v>40951.583384722224</c:v>
                </c:pt>
                <c:pt idx="890">
                  <c:v>40951.625051446761</c:v>
                </c:pt>
                <c:pt idx="891">
                  <c:v>40951.666718171298</c:v>
                </c:pt>
                <c:pt idx="892">
                  <c:v>40951.708384895835</c:v>
                </c:pt>
                <c:pt idx="893">
                  <c:v>40951.750051620373</c:v>
                </c:pt>
                <c:pt idx="894">
                  <c:v>40951.79171834491</c:v>
                </c:pt>
                <c:pt idx="895">
                  <c:v>40951.833385069447</c:v>
                </c:pt>
                <c:pt idx="896">
                  <c:v>40951.875051793984</c:v>
                </c:pt>
                <c:pt idx="897">
                  <c:v>40951.916718518522</c:v>
                </c:pt>
                <c:pt idx="898">
                  <c:v>40951.958385243059</c:v>
                </c:pt>
                <c:pt idx="899">
                  <c:v>40952.000051967596</c:v>
                </c:pt>
                <c:pt idx="900">
                  <c:v>40952.041718692133</c:v>
                </c:pt>
                <c:pt idx="901">
                  <c:v>40952.083385416663</c:v>
                </c:pt>
                <c:pt idx="902">
                  <c:v>40952.1250521412</c:v>
                </c:pt>
                <c:pt idx="903">
                  <c:v>40952.166718865737</c:v>
                </c:pt>
                <c:pt idx="904">
                  <c:v>40952.208385590275</c:v>
                </c:pt>
                <c:pt idx="905">
                  <c:v>40952.250052314812</c:v>
                </c:pt>
                <c:pt idx="906">
                  <c:v>40952.291719039349</c:v>
                </c:pt>
                <c:pt idx="907">
                  <c:v>40952.333385763886</c:v>
                </c:pt>
                <c:pt idx="908">
                  <c:v>40952.375052488424</c:v>
                </c:pt>
                <c:pt idx="909">
                  <c:v>40952.416719212961</c:v>
                </c:pt>
                <c:pt idx="910">
                  <c:v>40952.458385937498</c:v>
                </c:pt>
                <c:pt idx="911">
                  <c:v>40952.500052662035</c:v>
                </c:pt>
                <c:pt idx="912">
                  <c:v>40952.541719386572</c:v>
                </c:pt>
                <c:pt idx="913">
                  <c:v>40952.58338611111</c:v>
                </c:pt>
                <c:pt idx="914">
                  <c:v>40952.625052835647</c:v>
                </c:pt>
                <c:pt idx="915">
                  <c:v>40952.666719560184</c:v>
                </c:pt>
                <c:pt idx="916">
                  <c:v>40952.708386284721</c:v>
                </c:pt>
                <c:pt idx="917">
                  <c:v>40952.750053009258</c:v>
                </c:pt>
                <c:pt idx="918">
                  <c:v>40952.791719733796</c:v>
                </c:pt>
                <c:pt idx="919">
                  <c:v>40952.833386458333</c:v>
                </c:pt>
                <c:pt idx="920">
                  <c:v>40952.87505318287</c:v>
                </c:pt>
                <c:pt idx="921">
                  <c:v>40952.916719907407</c:v>
                </c:pt>
                <c:pt idx="922">
                  <c:v>40952.958386631944</c:v>
                </c:pt>
                <c:pt idx="923">
                  <c:v>40953.000053356482</c:v>
                </c:pt>
                <c:pt idx="924">
                  <c:v>40953.041720081019</c:v>
                </c:pt>
                <c:pt idx="925">
                  <c:v>40953.083386805556</c:v>
                </c:pt>
                <c:pt idx="926">
                  <c:v>40953.125053530093</c:v>
                </c:pt>
                <c:pt idx="927">
                  <c:v>40953.16672025463</c:v>
                </c:pt>
                <c:pt idx="928">
                  <c:v>40953.208386979168</c:v>
                </c:pt>
                <c:pt idx="929">
                  <c:v>40953.250053703705</c:v>
                </c:pt>
                <c:pt idx="930">
                  <c:v>40953.291720428242</c:v>
                </c:pt>
                <c:pt idx="931">
                  <c:v>40953.333387152779</c:v>
                </c:pt>
                <c:pt idx="932">
                  <c:v>40953.375053877317</c:v>
                </c:pt>
                <c:pt idx="933">
                  <c:v>40953.416720601854</c:v>
                </c:pt>
                <c:pt idx="934">
                  <c:v>40953.458387326391</c:v>
                </c:pt>
                <c:pt idx="935">
                  <c:v>40953.500054050928</c:v>
                </c:pt>
                <c:pt idx="936">
                  <c:v>40953.541720775465</c:v>
                </c:pt>
                <c:pt idx="937">
                  <c:v>40953.583387500003</c:v>
                </c:pt>
                <c:pt idx="938">
                  <c:v>40953.62505422454</c:v>
                </c:pt>
                <c:pt idx="939">
                  <c:v>40953.666720949077</c:v>
                </c:pt>
                <c:pt idx="940">
                  <c:v>40953.708387673614</c:v>
                </c:pt>
                <c:pt idx="941">
                  <c:v>40953.750054398151</c:v>
                </c:pt>
                <c:pt idx="942">
                  <c:v>40953.791721122689</c:v>
                </c:pt>
                <c:pt idx="943">
                  <c:v>40953.833387847226</c:v>
                </c:pt>
                <c:pt idx="944">
                  <c:v>40953.875054571756</c:v>
                </c:pt>
                <c:pt idx="945">
                  <c:v>40953.916721296293</c:v>
                </c:pt>
                <c:pt idx="946">
                  <c:v>40953.95838802083</c:v>
                </c:pt>
                <c:pt idx="947">
                  <c:v>40954.000054745367</c:v>
                </c:pt>
                <c:pt idx="948">
                  <c:v>40954.041721469905</c:v>
                </c:pt>
                <c:pt idx="949">
                  <c:v>40954.083388194442</c:v>
                </c:pt>
                <c:pt idx="950">
                  <c:v>40954.125054918979</c:v>
                </c:pt>
                <c:pt idx="951">
                  <c:v>40954.166721643516</c:v>
                </c:pt>
                <c:pt idx="952">
                  <c:v>40954.208388368053</c:v>
                </c:pt>
                <c:pt idx="953">
                  <c:v>40954.250055092591</c:v>
                </c:pt>
                <c:pt idx="954">
                  <c:v>40954.291721817128</c:v>
                </c:pt>
                <c:pt idx="955">
                  <c:v>40954.333388541665</c:v>
                </c:pt>
                <c:pt idx="956">
                  <c:v>40954.375055266202</c:v>
                </c:pt>
                <c:pt idx="957">
                  <c:v>40954.416721990739</c:v>
                </c:pt>
                <c:pt idx="958">
                  <c:v>40954.458388715277</c:v>
                </c:pt>
                <c:pt idx="959">
                  <c:v>40954.500055439814</c:v>
                </c:pt>
                <c:pt idx="960">
                  <c:v>40954.541722164351</c:v>
                </c:pt>
                <c:pt idx="961">
                  <c:v>40954.583388888888</c:v>
                </c:pt>
                <c:pt idx="962">
                  <c:v>40954.625055613426</c:v>
                </c:pt>
                <c:pt idx="963">
                  <c:v>40954.666722337963</c:v>
                </c:pt>
                <c:pt idx="964">
                  <c:v>40954.7083890625</c:v>
                </c:pt>
                <c:pt idx="965">
                  <c:v>40954.750055787037</c:v>
                </c:pt>
                <c:pt idx="966">
                  <c:v>40954.791722511574</c:v>
                </c:pt>
                <c:pt idx="967">
                  <c:v>40954.833389236112</c:v>
                </c:pt>
                <c:pt idx="968">
                  <c:v>40954.875055960649</c:v>
                </c:pt>
                <c:pt idx="969">
                  <c:v>40954.916722685186</c:v>
                </c:pt>
                <c:pt idx="970">
                  <c:v>40954.958389409723</c:v>
                </c:pt>
                <c:pt idx="971">
                  <c:v>40955.00005613426</c:v>
                </c:pt>
                <c:pt idx="972">
                  <c:v>40955.041722858798</c:v>
                </c:pt>
                <c:pt idx="973">
                  <c:v>40955.083389583335</c:v>
                </c:pt>
                <c:pt idx="974">
                  <c:v>40955.125056307872</c:v>
                </c:pt>
                <c:pt idx="975">
                  <c:v>40955.166723032409</c:v>
                </c:pt>
                <c:pt idx="976">
                  <c:v>40955.208389756946</c:v>
                </c:pt>
                <c:pt idx="977">
                  <c:v>40955.250056481484</c:v>
                </c:pt>
                <c:pt idx="978">
                  <c:v>40955.291723206021</c:v>
                </c:pt>
                <c:pt idx="979">
                  <c:v>40955.333389930558</c:v>
                </c:pt>
                <c:pt idx="980">
                  <c:v>40955.375056655095</c:v>
                </c:pt>
                <c:pt idx="981">
                  <c:v>40955.416723379632</c:v>
                </c:pt>
                <c:pt idx="982">
                  <c:v>40955.45839010417</c:v>
                </c:pt>
                <c:pt idx="983">
                  <c:v>40955.500056828707</c:v>
                </c:pt>
                <c:pt idx="984">
                  <c:v>40955.541723553244</c:v>
                </c:pt>
                <c:pt idx="985">
                  <c:v>40955.583390277781</c:v>
                </c:pt>
                <c:pt idx="986">
                  <c:v>40955.625057002311</c:v>
                </c:pt>
                <c:pt idx="987">
                  <c:v>40955.666723726848</c:v>
                </c:pt>
                <c:pt idx="988">
                  <c:v>40955.708390451386</c:v>
                </c:pt>
                <c:pt idx="989">
                  <c:v>40955.750057175923</c:v>
                </c:pt>
                <c:pt idx="990">
                  <c:v>40955.79172390046</c:v>
                </c:pt>
                <c:pt idx="991">
                  <c:v>40955.833390624997</c:v>
                </c:pt>
                <c:pt idx="992">
                  <c:v>40955.875057349534</c:v>
                </c:pt>
                <c:pt idx="993">
                  <c:v>40955.916724074072</c:v>
                </c:pt>
                <c:pt idx="994">
                  <c:v>40955.958390798609</c:v>
                </c:pt>
                <c:pt idx="995">
                  <c:v>40956.000057523146</c:v>
                </c:pt>
                <c:pt idx="996">
                  <c:v>40956.041724247683</c:v>
                </c:pt>
                <c:pt idx="997">
                  <c:v>40956.083390972221</c:v>
                </c:pt>
                <c:pt idx="998">
                  <c:v>40956.125057696758</c:v>
                </c:pt>
                <c:pt idx="999">
                  <c:v>40956.166724421295</c:v>
                </c:pt>
                <c:pt idx="1000">
                  <c:v>40956.208391145832</c:v>
                </c:pt>
                <c:pt idx="1001">
                  <c:v>40956.250057870369</c:v>
                </c:pt>
                <c:pt idx="1002">
                  <c:v>40956.291724594907</c:v>
                </c:pt>
                <c:pt idx="1003">
                  <c:v>40956.333391319444</c:v>
                </c:pt>
                <c:pt idx="1004">
                  <c:v>40956.375058043981</c:v>
                </c:pt>
                <c:pt idx="1005">
                  <c:v>40956.416724768518</c:v>
                </c:pt>
                <c:pt idx="1006">
                  <c:v>40956.458391493055</c:v>
                </c:pt>
                <c:pt idx="1007">
                  <c:v>40956.500058217593</c:v>
                </c:pt>
                <c:pt idx="1008">
                  <c:v>40956.54172494213</c:v>
                </c:pt>
                <c:pt idx="1009">
                  <c:v>40956.583391666667</c:v>
                </c:pt>
                <c:pt idx="1010">
                  <c:v>40956.625058391204</c:v>
                </c:pt>
                <c:pt idx="1011">
                  <c:v>40956.666725115741</c:v>
                </c:pt>
                <c:pt idx="1012">
                  <c:v>40956.708391840279</c:v>
                </c:pt>
                <c:pt idx="1013">
                  <c:v>40956.750058564816</c:v>
                </c:pt>
                <c:pt idx="1014">
                  <c:v>40956.791725289353</c:v>
                </c:pt>
                <c:pt idx="1015">
                  <c:v>40956.83339201389</c:v>
                </c:pt>
                <c:pt idx="1016">
                  <c:v>40956.875058738427</c:v>
                </c:pt>
                <c:pt idx="1017">
                  <c:v>40956.916725462965</c:v>
                </c:pt>
                <c:pt idx="1018">
                  <c:v>40956.958392187502</c:v>
                </c:pt>
                <c:pt idx="1019">
                  <c:v>40957.000058912039</c:v>
                </c:pt>
                <c:pt idx="1020">
                  <c:v>40957.041725636576</c:v>
                </c:pt>
                <c:pt idx="1021">
                  <c:v>40957.083392361114</c:v>
                </c:pt>
                <c:pt idx="1022">
                  <c:v>40957.125059085651</c:v>
                </c:pt>
                <c:pt idx="1023">
                  <c:v>40957.166725810188</c:v>
                </c:pt>
                <c:pt idx="1024">
                  <c:v>40957.208392534725</c:v>
                </c:pt>
                <c:pt idx="1025">
                  <c:v>40957.250059259262</c:v>
                </c:pt>
                <c:pt idx="1026">
                  <c:v>40957.2917259838</c:v>
                </c:pt>
                <c:pt idx="1027">
                  <c:v>40957.333392708337</c:v>
                </c:pt>
                <c:pt idx="1028">
                  <c:v>40957.375059432874</c:v>
                </c:pt>
                <c:pt idx="1029">
                  <c:v>40957.416726157404</c:v>
                </c:pt>
                <c:pt idx="1030">
                  <c:v>40957.458392881941</c:v>
                </c:pt>
                <c:pt idx="1031">
                  <c:v>40957.500059606478</c:v>
                </c:pt>
                <c:pt idx="1032">
                  <c:v>40957.541726331016</c:v>
                </c:pt>
                <c:pt idx="1033">
                  <c:v>40957.583393055553</c:v>
                </c:pt>
                <c:pt idx="1034">
                  <c:v>40957.62505978009</c:v>
                </c:pt>
                <c:pt idx="1035">
                  <c:v>40957.666726504627</c:v>
                </c:pt>
                <c:pt idx="1036">
                  <c:v>40957.708393229164</c:v>
                </c:pt>
                <c:pt idx="1037">
                  <c:v>40957.750059953702</c:v>
                </c:pt>
                <c:pt idx="1038">
                  <c:v>40957.791726678239</c:v>
                </c:pt>
                <c:pt idx="1039">
                  <c:v>40957.833393402776</c:v>
                </c:pt>
                <c:pt idx="1040">
                  <c:v>40957.875060127313</c:v>
                </c:pt>
                <c:pt idx="1041">
                  <c:v>40957.91672685185</c:v>
                </c:pt>
                <c:pt idx="1042">
                  <c:v>40957.958393576388</c:v>
                </c:pt>
                <c:pt idx="1043">
                  <c:v>40958.000060300925</c:v>
                </c:pt>
                <c:pt idx="1044">
                  <c:v>40958.041727025462</c:v>
                </c:pt>
                <c:pt idx="1045">
                  <c:v>40958.083393749999</c:v>
                </c:pt>
                <c:pt idx="1046">
                  <c:v>40958.125060474536</c:v>
                </c:pt>
                <c:pt idx="1047">
                  <c:v>40958.166727199074</c:v>
                </c:pt>
                <c:pt idx="1048">
                  <c:v>40958.208393923611</c:v>
                </c:pt>
                <c:pt idx="1049">
                  <c:v>40958.250060648148</c:v>
                </c:pt>
                <c:pt idx="1050">
                  <c:v>40958.291727372685</c:v>
                </c:pt>
                <c:pt idx="1051">
                  <c:v>40958.333394097222</c:v>
                </c:pt>
                <c:pt idx="1052">
                  <c:v>40958.37506082176</c:v>
                </c:pt>
                <c:pt idx="1053">
                  <c:v>40958.416727546297</c:v>
                </c:pt>
                <c:pt idx="1054">
                  <c:v>40958.458394270834</c:v>
                </c:pt>
                <c:pt idx="1055">
                  <c:v>40958.500060995371</c:v>
                </c:pt>
                <c:pt idx="1056">
                  <c:v>40958.541727719909</c:v>
                </c:pt>
                <c:pt idx="1057">
                  <c:v>40958.583394444446</c:v>
                </c:pt>
                <c:pt idx="1058">
                  <c:v>40958.625061168983</c:v>
                </c:pt>
                <c:pt idx="1059">
                  <c:v>40958.66672789352</c:v>
                </c:pt>
                <c:pt idx="1060">
                  <c:v>40958.708394618057</c:v>
                </c:pt>
                <c:pt idx="1061">
                  <c:v>40958.750061342595</c:v>
                </c:pt>
                <c:pt idx="1062">
                  <c:v>40958.791728067132</c:v>
                </c:pt>
                <c:pt idx="1063">
                  <c:v>40958.833394791669</c:v>
                </c:pt>
                <c:pt idx="1064">
                  <c:v>40958.875061516206</c:v>
                </c:pt>
                <c:pt idx="1065">
                  <c:v>40958.916728240743</c:v>
                </c:pt>
                <c:pt idx="1066">
                  <c:v>40958.958394965281</c:v>
                </c:pt>
                <c:pt idx="1067">
                  <c:v>40959.000061689818</c:v>
                </c:pt>
                <c:pt idx="1068">
                  <c:v>40959.041728414355</c:v>
                </c:pt>
                <c:pt idx="1069">
                  <c:v>40959.083395138892</c:v>
                </c:pt>
                <c:pt idx="1070">
                  <c:v>40959.125061863429</c:v>
                </c:pt>
                <c:pt idx="1071">
                  <c:v>40959.166728587959</c:v>
                </c:pt>
                <c:pt idx="1072">
                  <c:v>40959.208395312497</c:v>
                </c:pt>
                <c:pt idx="1073">
                  <c:v>40959.250062037034</c:v>
                </c:pt>
                <c:pt idx="1074">
                  <c:v>40959.291728761571</c:v>
                </c:pt>
                <c:pt idx="1075">
                  <c:v>40959.333395486108</c:v>
                </c:pt>
                <c:pt idx="1076">
                  <c:v>40959.375062210645</c:v>
                </c:pt>
                <c:pt idx="1077">
                  <c:v>40959.416728935183</c:v>
                </c:pt>
                <c:pt idx="1078">
                  <c:v>40959.45839565972</c:v>
                </c:pt>
                <c:pt idx="1079">
                  <c:v>40959.500062384257</c:v>
                </c:pt>
                <c:pt idx="1080">
                  <c:v>40959.541729108794</c:v>
                </c:pt>
                <c:pt idx="1081">
                  <c:v>40959.583395833331</c:v>
                </c:pt>
                <c:pt idx="1082">
                  <c:v>40959.625062557869</c:v>
                </c:pt>
                <c:pt idx="1083">
                  <c:v>40959.666729282406</c:v>
                </c:pt>
                <c:pt idx="1084">
                  <c:v>40959.708396006943</c:v>
                </c:pt>
                <c:pt idx="1085">
                  <c:v>40959.75006273148</c:v>
                </c:pt>
                <c:pt idx="1086">
                  <c:v>40959.791729456017</c:v>
                </c:pt>
                <c:pt idx="1087">
                  <c:v>40959.833396180555</c:v>
                </c:pt>
                <c:pt idx="1088">
                  <c:v>40959.875062905092</c:v>
                </c:pt>
                <c:pt idx="1089">
                  <c:v>40959.916729629629</c:v>
                </c:pt>
                <c:pt idx="1090">
                  <c:v>40959.958396354166</c:v>
                </c:pt>
                <c:pt idx="1091">
                  <c:v>40960.000063078704</c:v>
                </c:pt>
                <c:pt idx="1092">
                  <c:v>40960.041729803241</c:v>
                </c:pt>
                <c:pt idx="1093">
                  <c:v>40960.083396527778</c:v>
                </c:pt>
                <c:pt idx="1094">
                  <c:v>40960.125063252315</c:v>
                </c:pt>
                <c:pt idx="1095">
                  <c:v>40960.166729976852</c:v>
                </c:pt>
                <c:pt idx="1096">
                  <c:v>40960.20839670139</c:v>
                </c:pt>
                <c:pt idx="1097">
                  <c:v>40960.250063425927</c:v>
                </c:pt>
                <c:pt idx="1098">
                  <c:v>40960.291730150464</c:v>
                </c:pt>
                <c:pt idx="1099">
                  <c:v>40960.333396875001</c:v>
                </c:pt>
                <c:pt idx="1100">
                  <c:v>40960.375063599538</c:v>
                </c:pt>
                <c:pt idx="1101">
                  <c:v>40960.416730324076</c:v>
                </c:pt>
                <c:pt idx="1102">
                  <c:v>40960.458397048613</c:v>
                </c:pt>
                <c:pt idx="1103">
                  <c:v>40960.50006377315</c:v>
                </c:pt>
                <c:pt idx="1104">
                  <c:v>40960.541730497687</c:v>
                </c:pt>
                <c:pt idx="1105">
                  <c:v>40960.583397222224</c:v>
                </c:pt>
                <c:pt idx="1106">
                  <c:v>40960.625063946762</c:v>
                </c:pt>
                <c:pt idx="1107">
                  <c:v>40960.666730671299</c:v>
                </c:pt>
                <c:pt idx="1108">
                  <c:v>40960.708397395836</c:v>
                </c:pt>
                <c:pt idx="1109">
                  <c:v>40960.750064120373</c:v>
                </c:pt>
                <c:pt idx="1110">
                  <c:v>40960.79173084491</c:v>
                </c:pt>
                <c:pt idx="1111">
                  <c:v>40960.833397569448</c:v>
                </c:pt>
                <c:pt idx="1112">
                  <c:v>40960.875064293985</c:v>
                </c:pt>
                <c:pt idx="1113">
                  <c:v>40960.916731018522</c:v>
                </c:pt>
                <c:pt idx="1114">
                  <c:v>40960.958397743052</c:v>
                </c:pt>
                <c:pt idx="1115">
                  <c:v>40961.000064467589</c:v>
                </c:pt>
                <c:pt idx="1116">
                  <c:v>40961.041731192126</c:v>
                </c:pt>
                <c:pt idx="1117">
                  <c:v>40961.083397916664</c:v>
                </c:pt>
                <c:pt idx="1118">
                  <c:v>40961.125064641201</c:v>
                </c:pt>
                <c:pt idx="1119">
                  <c:v>40961.166731365738</c:v>
                </c:pt>
                <c:pt idx="1120">
                  <c:v>40961.208398090275</c:v>
                </c:pt>
                <c:pt idx="1121">
                  <c:v>40961.250064814813</c:v>
                </c:pt>
                <c:pt idx="1122">
                  <c:v>40961.29173153935</c:v>
                </c:pt>
                <c:pt idx="1123">
                  <c:v>40961.333398263887</c:v>
                </c:pt>
                <c:pt idx="1124">
                  <c:v>40961.375064988424</c:v>
                </c:pt>
                <c:pt idx="1125">
                  <c:v>40961.416731712961</c:v>
                </c:pt>
                <c:pt idx="1126">
                  <c:v>40961.458398437499</c:v>
                </c:pt>
                <c:pt idx="1127">
                  <c:v>40961.500065162036</c:v>
                </c:pt>
                <c:pt idx="1128">
                  <c:v>40961.541731886573</c:v>
                </c:pt>
                <c:pt idx="1129">
                  <c:v>40961.58339861111</c:v>
                </c:pt>
                <c:pt idx="1130">
                  <c:v>40961.625065335647</c:v>
                </c:pt>
                <c:pt idx="1131">
                  <c:v>40961.666732060185</c:v>
                </c:pt>
                <c:pt idx="1132">
                  <c:v>40961.708398784722</c:v>
                </c:pt>
                <c:pt idx="1133">
                  <c:v>40961.750065509259</c:v>
                </c:pt>
                <c:pt idx="1134">
                  <c:v>40961.791732233796</c:v>
                </c:pt>
                <c:pt idx="1135">
                  <c:v>40961.833398958333</c:v>
                </c:pt>
                <c:pt idx="1136">
                  <c:v>40961.875065682871</c:v>
                </c:pt>
                <c:pt idx="1137">
                  <c:v>40961.916732407408</c:v>
                </c:pt>
                <c:pt idx="1138">
                  <c:v>40961.958399131945</c:v>
                </c:pt>
                <c:pt idx="1139">
                  <c:v>40962.000065856482</c:v>
                </c:pt>
                <c:pt idx="1140">
                  <c:v>40962.041732581019</c:v>
                </c:pt>
                <c:pt idx="1141">
                  <c:v>40962.083399305557</c:v>
                </c:pt>
                <c:pt idx="1142">
                  <c:v>40962.125066030094</c:v>
                </c:pt>
                <c:pt idx="1143">
                  <c:v>40962.166732754631</c:v>
                </c:pt>
                <c:pt idx="1144">
                  <c:v>40962.208399479168</c:v>
                </c:pt>
                <c:pt idx="1145">
                  <c:v>40962.250066203706</c:v>
                </c:pt>
                <c:pt idx="1146">
                  <c:v>40962.291732928243</c:v>
                </c:pt>
                <c:pt idx="1147">
                  <c:v>40962.33339965278</c:v>
                </c:pt>
                <c:pt idx="1148">
                  <c:v>40962.375066377317</c:v>
                </c:pt>
                <c:pt idx="1149">
                  <c:v>40962.416733101854</c:v>
                </c:pt>
                <c:pt idx="1150">
                  <c:v>40962.458399826392</c:v>
                </c:pt>
                <c:pt idx="1151">
                  <c:v>40962.500066550929</c:v>
                </c:pt>
                <c:pt idx="1152">
                  <c:v>40962.541733275466</c:v>
                </c:pt>
                <c:pt idx="1153">
                  <c:v>40962.583400000003</c:v>
                </c:pt>
                <c:pt idx="1154">
                  <c:v>40962.62506672454</c:v>
                </c:pt>
                <c:pt idx="1155">
                  <c:v>40962.666733449078</c:v>
                </c:pt>
                <c:pt idx="1156">
                  <c:v>40962.708400173608</c:v>
                </c:pt>
                <c:pt idx="1157">
                  <c:v>40962.750066898145</c:v>
                </c:pt>
                <c:pt idx="1158">
                  <c:v>40962.791733622682</c:v>
                </c:pt>
                <c:pt idx="1159">
                  <c:v>40962.833400347219</c:v>
                </c:pt>
                <c:pt idx="1160">
                  <c:v>40962.875067071756</c:v>
                </c:pt>
                <c:pt idx="1161">
                  <c:v>40962.916733796294</c:v>
                </c:pt>
                <c:pt idx="1162">
                  <c:v>40962.958400520831</c:v>
                </c:pt>
                <c:pt idx="1163">
                  <c:v>40963.000067245368</c:v>
                </c:pt>
                <c:pt idx="1164">
                  <c:v>40963.041733969905</c:v>
                </c:pt>
                <c:pt idx="1165">
                  <c:v>40963.083400694442</c:v>
                </c:pt>
                <c:pt idx="1166">
                  <c:v>40963.12506741898</c:v>
                </c:pt>
                <c:pt idx="1167">
                  <c:v>40963.166734143517</c:v>
                </c:pt>
                <c:pt idx="1168">
                  <c:v>40963.208400868054</c:v>
                </c:pt>
                <c:pt idx="1169">
                  <c:v>40963.250067592591</c:v>
                </c:pt>
                <c:pt idx="1170">
                  <c:v>40963.291734317128</c:v>
                </c:pt>
                <c:pt idx="1171">
                  <c:v>40963.333401041666</c:v>
                </c:pt>
                <c:pt idx="1172">
                  <c:v>40963.375067766203</c:v>
                </c:pt>
                <c:pt idx="1173">
                  <c:v>40963.41673449074</c:v>
                </c:pt>
                <c:pt idx="1174">
                  <c:v>40963.458401215277</c:v>
                </c:pt>
                <c:pt idx="1175">
                  <c:v>40963.500067939814</c:v>
                </c:pt>
                <c:pt idx="1176">
                  <c:v>40963.541734664352</c:v>
                </c:pt>
                <c:pt idx="1177">
                  <c:v>40963.583401388889</c:v>
                </c:pt>
                <c:pt idx="1178">
                  <c:v>40963.625068113426</c:v>
                </c:pt>
                <c:pt idx="1179">
                  <c:v>40963.666734837963</c:v>
                </c:pt>
                <c:pt idx="1180">
                  <c:v>40963.708401562501</c:v>
                </c:pt>
                <c:pt idx="1181">
                  <c:v>40963.750068287038</c:v>
                </c:pt>
                <c:pt idx="1182">
                  <c:v>40963.791735011575</c:v>
                </c:pt>
                <c:pt idx="1183">
                  <c:v>40963.833401736112</c:v>
                </c:pt>
                <c:pt idx="1184">
                  <c:v>40963.875068460649</c:v>
                </c:pt>
                <c:pt idx="1185">
                  <c:v>40963.916735185187</c:v>
                </c:pt>
                <c:pt idx="1186">
                  <c:v>40963.958401909724</c:v>
                </c:pt>
                <c:pt idx="1187">
                  <c:v>40964.000068634261</c:v>
                </c:pt>
                <c:pt idx="1188">
                  <c:v>40964.041735358798</c:v>
                </c:pt>
                <c:pt idx="1189">
                  <c:v>40964.083402083335</c:v>
                </c:pt>
                <c:pt idx="1190">
                  <c:v>40964.125068807873</c:v>
                </c:pt>
                <c:pt idx="1191">
                  <c:v>40964.16673553241</c:v>
                </c:pt>
                <c:pt idx="1192">
                  <c:v>40964.208402256947</c:v>
                </c:pt>
                <c:pt idx="1193">
                  <c:v>40964.250068981484</c:v>
                </c:pt>
                <c:pt idx="1194">
                  <c:v>40964.291735706021</c:v>
                </c:pt>
                <c:pt idx="1195">
                  <c:v>40964.333402430559</c:v>
                </c:pt>
                <c:pt idx="1196">
                  <c:v>40964.375069155096</c:v>
                </c:pt>
                <c:pt idx="1197">
                  <c:v>40964.416735879633</c:v>
                </c:pt>
                <c:pt idx="1198">
                  <c:v>40964.45840260417</c:v>
                </c:pt>
                <c:pt idx="1199">
                  <c:v>40964.5000693287</c:v>
                </c:pt>
                <c:pt idx="1200">
                  <c:v>40964.541736053237</c:v>
                </c:pt>
                <c:pt idx="1201">
                  <c:v>40964.583402777775</c:v>
                </c:pt>
                <c:pt idx="1202">
                  <c:v>40964.625069502312</c:v>
                </c:pt>
                <c:pt idx="1203">
                  <c:v>40964.666736226849</c:v>
                </c:pt>
                <c:pt idx="1204">
                  <c:v>40964.708402951386</c:v>
                </c:pt>
                <c:pt idx="1205">
                  <c:v>40964.750069675923</c:v>
                </c:pt>
                <c:pt idx="1206">
                  <c:v>40964.791736400461</c:v>
                </c:pt>
                <c:pt idx="1207">
                  <c:v>40964.833403124998</c:v>
                </c:pt>
                <c:pt idx="1208">
                  <c:v>40964.875069849535</c:v>
                </c:pt>
                <c:pt idx="1209">
                  <c:v>40964.916736574072</c:v>
                </c:pt>
                <c:pt idx="1210">
                  <c:v>40964.958403298609</c:v>
                </c:pt>
                <c:pt idx="1211">
                  <c:v>40965.000070023147</c:v>
                </c:pt>
                <c:pt idx="1212">
                  <c:v>40965.041736747684</c:v>
                </c:pt>
                <c:pt idx="1213">
                  <c:v>40965.083403472221</c:v>
                </c:pt>
                <c:pt idx="1214">
                  <c:v>40965.125070196758</c:v>
                </c:pt>
                <c:pt idx="1215">
                  <c:v>40965.166736921296</c:v>
                </c:pt>
                <c:pt idx="1216">
                  <c:v>40965.208403645833</c:v>
                </c:pt>
                <c:pt idx="1217">
                  <c:v>40965.25007037037</c:v>
                </c:pt>
                <c:pt idx="1218">
                  <c:v>40965.291737094907</c:v>
                </c:pt>
                <c:pt idx="1219">
                  <c:v>40965.333403819444</c:v>
                </c:pt>
                <c:pt idx="1220">
                  <c:v>40965.375070543982</c:v>
                </c:pt>
                <c:pt idx="1221">
                  <c:v>40965.416737268519</c:v>
                </c:pt>
                <c:pt idx="1222">
                  <c:v>40965.458403993056</c:v>
                </c:pt>
                <c:pt idx="1223">
                  <c:v>40965.500070717593</c:v>
                </c:pt>
                <c:pt idx="1224">
                  <c:v>40965.54173744213</c:v>
                </c:pt>
                <c:pt idx="1225">
                  <c:v>40965.583404166668</c:v>
                </c:pt>
                <c:pt idx="1226">
                  <c:v>40965.625070891205</c:v>
                </c:pt>
                <c:pt idx="1227">
                  <c:v>40965.666737615742</c:v>
                </c:pt>
                <c:pt idx="1228">
                  <c:v>40965.708404340279</c:v>
                </c:pt>
                <c:pt idx="1229">
                  <c:v>40965.750071064816</c:v>
                </c:pt>
                <c:pt idx="1230">
                  <c:v>40965.791737789354</c:v>
                </c:pt>
                <c:pt idx="1231">
                  <c:v>40965.833404513891</c:v>
                </c:pt>
                <c:pt idx="1232">
                  <c:v>40965.875071238428</c:v>
                </c:pt>
                <c:pt idx="1233">
                  <c:v>40965.916737962965</c:v>
                </c:pt>
                <c:pt idx="1234">
                  <c:v>40965.958404687502</c:v>
                </c:pt>
                <c:pt idx="1235">
                  <c:v>40966.00007141204</c:v>
                </c:pt>
                <c:pt idx="1236">
                  <c:v>40966.041738136577</c:v>
                </c:pt>
                <c:pt idx="1237">
                  <c:v>40966.083404861114</c:v>
                </c:pt>
                <c:pt idx="1238">
                  <c:v>40966.125071585651</c:v>
                </c:pt>
                <c:pt idx="1239">
                  <c:v>40966.166738310189</c:v>
                </c:pt>
                <c:pt idx="1240">
                  <c:v>40966.208405034726</c:v>
                </c:pt>
                <c:pt idx="1241">
                  <c:v>40966.250071759256</c:v>
                </c:pt>
                <c:pt idx="1242">
                  <c:v>40966.291738483793</c:v>
                </c:pt>
                <c:pt idx="1243">
                  <c:v>40966.33340520833</c:v>
                </c:pt>
                <c:pt idx="1244">
                  <c:v>40966.375071932867</c:v>
                </c:pt>
                <c:pt idx="1245">
                  <c:v>40966.416738657404</c:v>
                </c:pt>
                <c:pt idx="1246">
                  <c:v>40966.458405381942</c:v>
                </c:pt>
                <c:pt idx="1247">
                  <c:v>40966.500072106479</c:v>
                </c:pt>
                <c:pt idx="1248">
                  <c:v>40966.541738831016</c:v>
                </c:pt>
                <c:pt idx="1249">
                  <c:v>40966.583405555553</c:v>
                </c:pt>
                <c:pt idx="1250">
                  <c:v>40966.625072280091</c:v>
                </c:pt>
                <c:pt idx="1251">
                  <c:v>40966.666739004628</c:v>
                </c:pt>
                <c:pt idx="1252">
                  <c:v>40966.708405729165</c:v>
                </c:pt>
                <c:pt idx="1253">
                  <c:v>40966.750072453702</c:v>
                </c:pt>
                <c:pt idx="1254">
                  <c:v>40966.791739178239</c:v>
                </c:pt>
                <c:pt idx="1255">
                  <c:v>40966.833405902777</c:v>
                </c:pt>
                <c:pt idx="1256">
                  <c:v>40966.875072627314</c:v>
                </c:pt>
                <c:pt idx="1257">
                  <c:v>40966.916739351851</c:v>
                </c:pt>
                <c:pt idx="1258">
                  <c:v>40966.958406076388</c:v>
                </c:pt>
                <c:pt idx="1259">
                  <c:v>40967.000072800925</c:v>
                </c:pt>
                <c:pt idx="1260">
                  <c:v>40967.041739525463</c:v>
                </c:pt>
                <c:pt idx="1261">
                  <c:v>40967.08340625</c:v>
                </c:pt>
                <c:pt idx="1262">
                  <c:v>40967.125072974537</c:v>
                </c:pt>
                <c:pt idx="1263">
                  <c:v>40967.166739699074</c:v>
                </c:pt>
                <c:pt idx="1264">
                  <c:v>40967.208406423611</c:v>
                </c:pt>
                <c:pt idx="1265">
                  <c:v>40967.250073148149</c:v>
                </c:pt>
                <c:pt idx="1266">
                  <c:v>40967.291739872686</c:v>
                </c:pt>
                <c:pt idx="1267">
                  <c:v>40967.333406597223</c:v>
                </c:pt>
                <c:pt idx="1268">
                  <c:v>40967.37507332176</c:v>
                </c:pt>
                <c:pt idx="1269">
                  <c:v>40967.416740046297</c:v>
                </c:pt>
                <c:pt idx="1270">
                  <c:v>40967.458406770835</c:v>
                </c:pt>
                <c:pt idx="1271">
                  <c:v>40967.500073495372</c:v>
                </c:pt>
                <c:pt idx="1272">
                  <c:v>40967.541740219909</c:v>
                </c:pt>
                <c:pt idx="1273">
                  <c:v>40967.583406944446</c:v>
                </c:pt>
                <c:pt idx="1274">
                  <c:v>40967.625073668984</c:v>
                </c:pt>
                <c:pt idx="1275">
                  <c:v>40967.666740393521</c:v>
                </c:pt>
                <c:pt idx="1276">
                  <c:v>40967.708407118058</c:v>
                </c:pt>
                <c:pt idx="1277">
                  <c:v>40967.750073842595</c:v>
                </c:pt>
                <c:pt idx="1278">
                  <c:v>40967.791740567132</c:v>
                </c:pt>
                <c:pt idx="1279">
                  <c:v>40967.83340729167</c:v>
                </c:pt>
                <c:pt idx="1280">
                  <c:v>40967.875074016207</c:v>
                </c:pt>
                <c:pt idx="1281">
                  <c:v>40967.916740740744</c:v>
                </c:pt>
                <c:pt idx="1282">
                  <c:v>40967.958407465281</c:v>
                </c:pt>
                <c:pt idx="1283">
                  <c:v>40968.000074189818</c:v>
                </c:pt>
                <c:pt idx="1284">
                  <c:v>40968.041740914348</c:v>
                </c:pt>
                <c:pt idx="1285">
                  <c:v>40968.083407638886</c:v>
                </c:pt>
                <c:pt idx="1286">
                  <c:v>40968.125074363423</c:v>
                </c:pt>
                <c:pt idx="1287">
                  <c:v>40968.16674108796</c:v>
                </c:pt>
                <c:pt idx="1288">
                  <c:v>40968.208407812497</c:v>
                </c:pt>
                <c:pt idx="1289">
                  <c:v>40968.250074537034</c:v>
                </c:pt>
                <c:pt idx="1290">
                  <c:v>40968.291741261572</c:v>
                </c:pt>
                <c:pt idx="1291">
                  <c:v>40968.333407986109</c:v>
                </c:pt>
                <c:pt idx="1292">
                  <c:v>40968.375074710646</c:v>
                </c:pt>
                <c:pt idx="1293">
                  <c:v>40968.416741435183</c:v>
                </c:pt>
                <c:pt idx="1294">
                  <c:v>40968.45840815972</c:v>
                </c:pt>
                <c:pt idx="1295">
                  <c:v>40968.500074884258</c:v>
                </c:pt>
                <c:pt idx="1296">
                  <c:v>40968.541741608795</c:v>
                </c:pt>
                <c:pt idx="1297">
                  <c:v>40968.583408333332</c:v>
                </c:pt>
                <c:pt idx="1298">
                  <c:v>40968.625075057869</c:v>
                </c:pt>
                <c:pt idx="1299">
                  <c:v>40968.666741782406</c:v>
                </c:pt>
                <c:pt idx="1300">
                  <c:v>40968.708408506944</c:v>
                </c:pt>
                <c:pt idx="1301">
                  <c:v>40968.750075231481</c:v>
                </c:pt>
                <c:pt idx="1302">
                  <c:v>40968.791741956018</c:v>
                </c:pt>
                <c:pt idx="1303">
                  <c:v>40968.833408680555</c:v>
                </c:pt>
                <c:pt idx="1304">
                  <c:v>40968.875075405093</c:v>
                </c:pt>
                <c:pt idx="1305">
                  <c:v>40968.91674212963</c:v>
                </c:pt>
                <c:pt idx="1306">
                  <c:v>40968.958408854167</c:v>
                </c:pt>
                <c:pt idx="1307">
                  <c:v>40969.000075578704</c:v>
                </c:pt>
                <c:pt idx="1308">
                  <c:v>40969.041742303241</c:v>
                </c:pt>
                <c:pt idx="1309">
                  <c:v>40969.083409027779</c:v>
                </c:pt>
                <c:pt idx="1310">
                  <c:v>40969.125075752316</c:v>
                </c:pt>
                <c:pt idx="1311">
                  <c:v>40969.166742476853</c:v>
                </c:pt>
                <c:pt idx="1312">
                  <c:v>40969.20840920139</c:v>
                </c:pt>
                <c:pt idx="1313">
                  <c:v>40969.250075925927</c:v>
                </c:pt>
                <c:pt idx="1314">
                  <c:v>40969.291742650465</c:v>
                </c:pt>
                <c:pt idx="1315">
                  <c:v>40969.333409375002</c:v>
                </c:pt>
                <c:pt idx="1316">
                  <c:v>40969.375076099539</c:v>
                </c:pt>
                <c:pt idx="1317">
                  <c:v>40969.416742824076</c:v>
                </c:pt>
                <c:pt idx="1318">
                  <c:v>40969.458409548613</c:v>
                </c:pt>
                <c:pt idx="1319">
                  <c:v>40969.500076273151</c:v>
                </c:pt>
                <c:pt idx="1320">
                  <c:v>40969.541742997688</c:v>
                </c:pt>
                <c:pt idx="1321">
                  <c:v>40969.583409722225</c:v>
                </c:pt>
                <c:pt idx="1322">
                  <c:v>40969.625076446762</c:v>
                </c:pt>
                <c:pt idx="1323">
                  <c:v>40969.666743171299</c:v>
                </c:pt>
                <c:pt idx="1324">
                  <c:v>40969.708409895837</c:v>
                </c:pt>
                <c:pt idx="1325">
                  <c:v>40969.750076620374</c:v>
                </c:pt>
                <c:pt idx="1326">
                  <c:v>40969.791743344904</c:v>
                </c:pt>
                <c:pt idx="1327">
                  <c:v>40969.833410069441</c:v>
                </c:pt>
                <c:pt idx="1328">
                  <c:v>40969.875076793978</c:v>
                </c:pt>
                <c:pt idx="1329">
                  <c:v>40969.916743518515</c:v>
                </c:pt>
                <c:pt idx="1330">
                  <c:v>40969.958410243053</c:v>
                </c:pt>
                <c:pt idx="1331">
                  <c:v>40970.00007696759</c:v>
                </c:pt>
                <c:pt idx="1332">
                  <c:v>40970.041743692127</c:v>
                </c:pt>
                <c:pt idx="1333">
                  <c:v>40970.083410416664</c:v>
                </c:pt>
                <c:pt idx="1334">
                  <c:v>40970.125077141201</c:v>
                </c:pt>
                <c:pt idx="1335">
                  <c:v>40970.166743865739</c:v>
                </c:pt>
                <c:pt idx="1336">
                  <c:v>40970.208410590276</c:v>
                </c:pt>
                <c:pt idx="1337">
                  <c:v>40970.250077314813</c:v>
                </c:pt>
                <c:pt idx="1338">
                  <c:v>40970.29174403935</c:v>
                </c:pt>
                <c:pt idx="1339">
                  <c:v>40970.333410763888</c:v>
                </c:pt>
                <c:pt idx="1340">
                  <c:v>40970.375077488425</c:v>
                </c:pt>
                <c:pt idx="1341">
                  <c:v>40970.416744212962</c:v>
                </c:pt>
                <c:pt idx="1342">
                  <c:v>40970.458410937499</c:v>
                </c:pt>
                <c:pt idx="1343">
                  <c:v>40970.500077662036</c:v>
                </c:pt>
                <c:pt idx="1344">
                  <c:v>40970.541744386574</c:v>
                </c:pt>
                <c:pt idx="1345">
                  <c:v>40970.583411111111</c:v>
                </c:pt>
                <c:pt idx="1346">
                  <c:v>40970.625077835648</c:v>
                </c:pt>
                <c:pt idx="1347">
                  <c:v>40970.666744560185</c:v>
                </c:pt>
                <c:pt idx="1348">
                  <c:v>40970.708411284722</c:v>
                </c:pt>
                <c:pt idx="1349">
                  <c:v>40970.75007800926</c:v>
                </c:pt>
                <c:pt idx="1350">
                  <c:v>40970.791744733797</c:v>
                </c:pt>
                <c:pt idx="1351">
                  <c:v>40970.833411458334</c:v>
                </c:pt>
                <c:pt idx="1352">
                  <c:v>40970.875078182871</c:v>
                </c:pt>
                <c:pt idx="1353">
                  <c:v>40970.916744907408</c:v>
                </c:pt>
                <c:pt idx="1354">
                  <c:v>40970.958411631946</c:v>
                </c:pt>
                <c:pt idx="1355">
                  <c:v>40971.000078356483</c:v>
                </c:pt>
                <c:pt idx="1356">
                  <c:v>40971.04174508102</c:v>
                </c:pt>
                <c:pt idx="1357">
                  <c:v>40971.083411805557</c:v>
                </c:pt>
                <c:pt idx="1358">
                  <c:v>40971.125078530094</c:v>
                </c:pt>
                <c:pt idx="1359">
                  <c:v>40971.166745254632</c:v>
                </c:pt>
                <c:pt idx="1360">
                  <c:v>40971.208411979169</c:v>
                </c:pt>
                <c:pt idx="1361">
                  <c:v>40971.250078703706</c:v>
                </c:pt>
                <c:pt idx="1362">
                  <c:v>40971.291745428243</c:v>
                </c:pt>
                <c:pt idx="1363">
                  <c:v>40971.333412152781</c:v>
                </c:pt>
                <c:pt idx="1364">
                  <c:v>40971.375078877318</c:v>
                </c:pt>
                <c:pt idx="1365">
                  <c:v>40971.416745601855</c:v>
                </c:pt>
                <c:pt idx="1366">
                  <c:v>40971.458412326392</c:v>
                </c:pt>
                <c:pt idx="1367">
                  <c:v>40971.500079050929</c:v>
                </c:pt>
                <c:pt idx="1368">
                  <c:v>40971.541745775467</c:v>
                </c:pt>
                <c:pt idx="1369">
                  <c:v>40971.583412499996</c:v>
                </c:pt>
                <c:pt idx="1370">
                  <c:v>40971.625079224534</c:v>
                </c:pt>
                <c:pt idx="1371">
                  <c:v>40971.666745949071</c:v>
                </c:pt>
                <c:pt idx="1372">
                  <c:v>40971.708412673608</c:v>
                </c:pt>
                <c:pt idx="1373">
                  <c:v>40971.750079398145</c:v>
                </c:pt>
                <c:pt idx="1374">
                  <c:v>40971.791746122683</c:v>
                </c:pt>
                <c:pt idx="1375">
                  <c:v>40971.83341284722</c:v>
                </c:pt>
                <c:pt idx="1376">
                  <c:v>40971.875079571757</c:v>
                </c:pt>
                <c:pt idx="1377">
                  <c:v>40971.916746296294</c:v>
                </c:pt>
                <c:pt idx="1378">
                  <c:v>40971.958413020831</c:v>
                </c:pt>
                <c:pt idx="1379">
                  <c:v>40972.000079745369</c:v>
                </c:pt>
                <c:pt idx="1380">
                  <c:v>40972.041746469906</c:v>
                </c:pt>
                <c:pt idx="1381">
                  <c:v>40972.083413194443</c:v>
                </c:pt>
                <c:pt idx="1382">
                  <c:v>40972.12507991898</c:v>
                </c:pt>
                <c:pt idx="1383">
                  <c:v>40972.166746643517</c:v>
                </c:pt>
                <c:pt idx="1384">
                  <c:v>40972.208413368055</c:v>
                </c:pt>
                <c:pt idx="1385">
                  <c:v>40972.250080092592</c:v>
                </c:pt>
                <c:pt idx="1386">
                  <c:v>40972.291746817129</c:v>
                </c:pt>
                <c:pt idx="1387">
                  <c:v>40972.333413541666</c:v>
                </c:pt>
                <c:pt idx="1388">
                  <c:v>40972.375080266203</c:v>
                </c:pt>
                <c:pt idx="1389">
                  <c:v>40972.416746990741</c:v>
                </c:pt>
                <c:pt idx="1390">
                  <c:v>40972.458413715278</c:v>
                </c:pt>
                <c:pt idx="1391">
                  <c:v>40972.500080439815</c:v>
                </c:pt>
                <c:pt idx="1392">
                  <c:v>40972.541747164352</c:v>
                </c:pt>
                <c:pt idx="1393">
                  <c:v>40972.583413888889</c:v>
                </c:pt>
                <c:pt idx="1394">
                  <c:v>40972.625080613427</c:v>
                </c:pt>
                <c:pt idx="1395">
                  <c:v>40972.666747337964</c:v>
                </c:pt>
                <c:pt idx="1396">
                  <c:v>40972.708414062501</c:v>
                </c:pt>
                <c:pt idx="1397">
                  <c:v>40972.750080787038</c:v>
                </c:pt>
                <c:pt idx="1398">
                  <c:v>40972.791747511576</c:v>
                </c:pt>
                <c:pt idx="1399">
                  <c:v>40972.833414236113</c:v>
                </c:pt>
                <c:pt idx="1400">
                  <c:v>40972.87508096065</c:v>
                </c:pt>
                <c:pt idx="1401">
                  <c:v>40972.916747685187</c:v>
                </c:pt>
                <c:pt idx="1402">
                  <c:v>40972.958414409724</c:v>
                </c:pt>
                <c:pt idx="1403">
                  <c:v>40973.000081134262</c:v>
                </c:pt>
                <c:pt idx="1404">
                  <c:v>40973.041747858799</c:v>
                </c:pt>
                <c:pt idx="1405">
                  <c:v>40973.083414583336</c:v>
                </c:pt>
                <c:pt idx="1406">
                  <c:v>40973.125081307873</c:v>
                </c:pt>
                <c:pt idx="1407">
                  <c:v>40973.16674803241</c:v>
                </c:pt>
                <c:pt idx="1408">
                  <c:v>40973.208414756948</c:v>
                </c:pt>
                <c:pt idx="1409">
                  <c:v>40973.250081481485</c:v>
                </c:pt>
                <c:pt idx="1410">
                  <c:v>40973.291748206022</c:v>
                </c:pt>
                <c:pt idx="1411">
                  <c:v>40973.333414930552</c:v>
                </c:pt>
                <c:pt idx="1412">
                  <c:v>40973.375081655089</c:v>
                </c:pt>
                <c:pt idx="1413">
                  <c:v>40973.416748379626</c:v>
                </c:pt>
                <c:pt idx="1414">
                  <c:v>40973.458415104164</c:v>
                </c:pt>
                <c:pt idx="1415">
                  <c:v>40973.500081828701</c:v>
                </c:pt>
                <c:pt idx="1416">
                  <c:v>40973.541748553238</c:v>
                </c:pt>
                <c:pt idx="1417">
                  <c:v>40973.583415277775</c:v>
                </c:pt>
                <c:pt idx="1418">
                  <c:v>40973.625082002312</c:v>
                </c:pt>
                <c:pt idx="1419">
                  <c:v>40973.66674872685</c:v>
                </c:pt>
                <c:pt idx="1420">
                  <c:v>40973.708415451387</c:v>
                </c:pt>
                <c:pt idx="1421">
                  <c:v>40973.750082175924</c:v>
                </c:pt>
                <c:pt idx="1422">
                  <c:v>40973.791748900461</c:v>
                </c:pt>
                <c:pt idx="1423">
                  <c:v>40973.833415624998</c:v>
                </c:pt>
                <c:pt idx="1424">
                  <c:v>40973.875082349536</c:v>
                </c:pt>
                <c:pt idx="1425">
                  <c:v>40973.916749074073</c:v>
                </c:pt>
                <c:pt idx="1426">
                  <c:v>40973.95841579861</c:v>
                </c:pt>
                <c:pt idx="1427">
                  <c:v>40974.000082523147</c:v>
                </c:pt>
                <c:pt idx="1428">
                  <c:v>40974.041749247684</c:v>
                </c:pt>
                <c:pt idx="1429">
                  <c:v>40974.083415972222</c:v>
                </c:pt>
                <c:pt idx="1430">
                  <c:v>40974.125082696759</c:v>
                </c:pt>
                <c:pt idx="1431">
                  <c:v>40974.166749421296</c:v>
                </c:pt>
                <c:pt idx="1432">
                  <c:v>40974.208416145833</c:v>
                </c:pt>
                <c:pt idx="1433">
                  <c:v>40974.250082870371</c:v>
                </c:pt>
                <c:pt idx="1434">
                  <c:v>40974.291749594908</c:v>
                </c:pt>
                <c:pt idx="1435">
                  <c:v>40974.333416319445</c:v>
                </c:pt>
                <c:pt idx="1436">
                  <c:v>40974.375083043982</c:v>
                </c:pt>
                <c:pt idx="1437">
                  <c:v>40974.416749768519</c:v>
                </c:pt>
                <c:pt idx="1438">
                  <c:v>40974.458416493057</c:v>
                </c:pt>
                <c:pt idx="1439">
                  <c:v>40974.500083217594</c:v>
                </c:pt>
                <c:pt idx="1440">
                  <c:v>40974.541749942131</c:v>
                </c:pt>
                <c:pt idx="1441">
                  <c:v>40974.583416666668</c:v>
                </c:pt>
                <c:pt idx="1442">
                  <c:v>40974.625083391205</c:v>
                </c:pt>
                <c:pt idx="1443">
                  <c:v>40974.666750115743</c:v>
                </c:pt>
                <c:pt idx="1444">
                  <c:v>40974.70841684028</c:v>
                </c:pt>
                <c:pt idx="1445">
                  <c:v>40974.750083564817</c:v>
                </c:pt>
                <c:pt idx="1446">
                  <c:v>40974.791750289354</c:v>
                </c:pt>
                <c:pt idx="1447">
                  <c:v>40974.833417013891</c:v>
                </c:pt>
                <c:pt idx="1448">
                  <c:v>40974.875083738429</c:v>
                </c:pt>
                <c:pt idx="1449">
                  <c:v>40974.916750462966</c:v>
                </c:pt>
                <c:pt idx="1450">
                  <c:v>40974.958417187503</c:v>
                </c:pt>
                <c:pt idx="1451">
                  <c:v>40975.00008391204</c:v>
                </c:pt>
                <c:pt idx="1452">
                  <c:v>40975.041750636577</c:v>
                </c:pt>
                <c:pt idx="1453">
                  <c:v>40975.083417361115</c:v>
                </c:pt>
                <c:pt idx="1454">
                  <c:v>40975.125084085645</c:v>
                </c:pt>
                <c:pt idx="1455">
                  <c:v>40975.166750810182</c:v>
                </c:pt>
                <c:pt idx="1456">
                  <c:v>40975.208417534719</c:v>
                </c:pt>
                <c:pt idx="1457">
                  <c:v>40975.250084259256</c:v>
                </c:pt>
                <c:pt idx="1458">
                  <c:v>40975.291750983793</c:v>
                </c:pt>
                <c:pt idx="1459">
                  <c:v>40975.333417708331</c:v>
                </c:pt>
                <c:pt idx="1460">
                  <c:v>40975.375084432868</c:v>
                </c:pt>
                <c:pt idx="1461">
                  <c:v>40975.416751157405</c:v>
                </c:pt>
                <c:pt idx="1462">
                  <c:v>40975.458417881942</c:v>
                </c:pt>
                <c:pt idx="1463">
                  <c:v>40975.50008460648</c:v>
                </c:pt>
                <c:pt idx="1464">
                  <c:v>40975.541751331017</c:v>
                </c:pt>
                <c:pt idx="1465">
                  <c:v>40975.583418055554</c:v>
                </c:pt>
                <c:pt idx="1466">
                  <c:v>40975.625084780091</c:v>
                </c:pt>
                <c:pt idx="1467">
                  <c:v>40975.666751504628</c:v>
                </c:pt>
                <c:pt idx="1468">
                  <c:v>40975.708418229166</c:v>
                </c:pt>
                <c:pt idx="1469">
                  <c:v>40975.750084953703</c:v>
                </c:pt>
                <c:pt idx="1470">
                  <c:v>40975.79175167824</c:v>
                </c:pt>
                <c:pt idx="1471">
                  <c:v>40975.833418402777</c:v>
                </c:pt>
                <c:pt idx="1472">
                  <c:v>40975.875085127314</c:v>
                </c:pt>
                <c:pt idx="1473">
                  <c:v>40975.916751851852</c:v>
                </c:pt>
                <c:pt idx="1474">
                  <c:v>40975.958418576389</c:v>
                </c:pt>
                <c:pt idx="1475">
                  <c:v>40976.000085300926</c:v>
                </c:pt>
                <c:pt idx="1476">
                  <c:v>40976.041752025463</c:v>
                </c:pt>
                <c:pt idx="1477">
                  <c:v>40976.08341875</c:v>
                </c:pt>
                <c:pt idx="1478">
                  <c:v>40976.125085474538</c:v>
                </c:pt>
                <c:pt idx="1479">
                  <c:v>40976.166752199075</c:v>
                </c:pt>
                <c:pt idx="1480">
                  <c:v>40976.208418923612</c:v>
                </c:pt>
                <c:pt idx="1481">
                  <c:v>40976.250085648149</c:v>
                </c:pt>
                <c:pt idx="1482">
                  <c:v>40976.291752372686</c:v>
                </c:pt>
                <c:pt idx="1483">
                  <c:v>40976.333419097224</c:v>
                </c:pt>
                <c:pt idx="1484">
                  <c:v>40976.375085821761</c:v>
                </c:pt>
                <c:pt idx="1485">
                  <c:v>40976.416752546298</c:v>
                </c:pt>
                <c:pt idx="1486">
                  <c:v>40976.458419270835</c:v>
                </c:pt>
                <c:pt idx="1487">
                  <c:v>40976.500085995373</c:v>
                </c:pt>
                <c:pt idx="1488">
                  <c:v>40976.54175271991</c:v>
                </c:pt>
                <c:pt idx="1489">
                  <c:v>40976.583419444447</c:v>
                </c:pt>
                <c:pt idx="1490">
                  <c:v>40976.625086168984</c:v>
                </c:pt>
                <c:pt idx="1491">
                  <c:v>40976.666752893521</c:v>
                </c:pt>
                <c:pt idx="1492">
                  <c:v>40976.708419618059</c:v>
                </c:pt>
                <c:pt idx="1493">
                  <c:v>40976.750086342596</c:v>
                </c:pt>
                <c:pt idx="1494">
                  <c:v>40976.791753067133</c:v>
                </c:pt>
                <c:pt idx="1495">
                  <c:v>40976.83341979167</c:v>
                </c:pt>
                <c:pt idx="1496">
                  <c:v>40976.8750865162</c:v>
                </c:pt>
                <c:pt idx="1497">
                  <c:v>40976.916753240737</c:v>
                </c:pt>
                <c:pt idx="1498">
                  <c:v>40976.958419965275</c:v>
                </c:pt>
                <c:pt idx="1499">
                  <c:v>40977.000086689812</c:v>
                </c:pt>
                <c:pt idx="1500">
                  <c:v>40977.041753414349</c:v>
                </c:pt>
                <c:pt idx="1501">
                  <c:v>40977.083420138886</c:v>
                </c:pt>
                <c:pt idx="1502">
                  <c:v>40977.125086863423</c:v>
                </c:pt>
                <c:pt idx="1503">
                  <c:v>40977.166753587961</c:v>
                </c:pt>
                <c:pt idx="1504">
                  <c:v>40977.208420312498</c:v>
                </c:pt>
                <c:pt idx="1505">
                  <c:v>40977.250087037035</c:v>
                </c:pt>
                <c:pt idx="1506">
                  <c:v>40977.291753761572</c:v>
                </c:pt>
                <c:pt idx="1507">
                  <c:v>40977.333420486109</c:v>
                </c:pt>
                <c:pt idx="1508">
                  <c:v>40977.375087210647</c:v>
                </c:pt>
                <c:pt idx="1509">
                  <c:v>40977.416753935184</c:v>
                </c:pt>
                <c:pt idx="1510">
                  <c:v>40977.458420659721</c:v>
                </c:pt>
                <c:pt idx="1511">
                  <c:v>40977.500087384258</c:v>
                </c:pt>
                <c:pt idx="1512">
                  <c:v>40977.541754108795</c:v>
                </c:pt>
                <c:pt idx="1513">
                  <c:v>40977.583420833333</c:v>
                </c:pt>
                <c:pt idx="1514">
                  <c:v>40977.62508755787</c:v>
                </c:pt>
                <c:pt idx="1515">
                  <c:v>40977.666754282407</c:v>
                </c:pt>
                <c:pt idx="1516">
                  <c:v>40977.708421006944</c:v>
                </c:pt>
                <c:pt idx="1517">
                  <c:v>40977.750087731481</c:v>
                </c:pt>
                <c:pt idx="1518">
                  <c:v>40977.791754456019</c:v>
                </c:pt>
                <c:pt idx="1519">
                  <c:v>40977.833421180556</c:v>
                </c:pt>
                <c:pt idx="1520">
                  <c:v>40977.875087905093</c:v>
                </c:pt>
                <c:pt idx="1521">
                  <c:v>40977.91675462963</c:v>
                </c:pt>
                <c:pt idx="1522">
                  <c:v>40977.958421354168</c:v>
                </c:pt>
                <c:pt idx="1523">
                  <c:v>40978.000088078705</c:v>
                </c:pt>
                <c:pt idx="1524">
                  <c:v>40978.041754803242</c:v>
                </c:pt>
                <c:pt idx="1525">
                  <c:v>40978.083421527779</c:v>
                </c:pt>
                <c:pt idx="1526">
                  <c:v>40978.125088252316</c:v>
                </c:pt>
                <c:pt idx="1527">
                  <c:v>40978.166754976854</c:v>
                </c:pt>
                <c:pt idx="1528">
                  <c:v>40978.208421701391</c:v>
                </c:pt>
                <c:pt idx="1529">
                  <c:v>40978.250088425928</c:v>
                </c:pt>
                <c:pt idx="1530">
                  <c:v>40978.291755150465</c:v>
                </c:pt>
                <c:pt idx="1531">
                  <c:v>40978.333421875002</c:v>
                </c:pt>
                <c:pt idx="1532">
                  <c:v>40978.37508859954</c:v>
                </c:pt>
                <c:pt idx="1533">
                  <c:v>40978.416755324077</c:v>
                </c:pt>
                <c:pt idx="1534">
                  <c:v>40978.458422048614</c:v>
                </c:pt>
                <c:pt idx="1535">
                  <c:v>40978.500088773151</c:v>
                </c:pt>
                <c:pt idx="1536">
                  <c:v>40978.541755497688</c:v>
                </c:pt>
                <c:pt idx="1537">
                  <c:v>40978.583422222226</c:v>
                </c:pt>
                <c:pt idx="1538">
                  <c:v>40978.625088946763</c:v>
                </c:pt>
                <c:pt idx="1539">
                  <c:v>40978.666755671293</c:v>
                </c:pt>
                <c:pt idx="1540">
                  <c:v>40978.70842239583</c:v>
                </c:pt>
                <c:pt idx="1541">
                  <c:v>40978.750089120367</c:v>
                </c:pt>
                <c:pt idx="1542">
                  <c:v>40978.791755844904</c:v>
                </c:pt>
                <c:pt idx="1543">
                  <c:v>40978.833422569442</c:v>
                </c:pt>
                <c:pt idx="1544">
                  <c:v>40978.875089293979</c:v>
                </c:pt>
                <c:pt idx="1545">
                  <c:v>40978.916756018516</c:v>
                </c:pt>
                <c:pt idx="1546">
                  <c:v>40978.958422743053</c:v>
                </c:pt>
                <c:pt idx="1547">
                  <c:v>40979.00008946759</c:v>
                </c:pt>
                <c:pt idx="1548">
                  <c:v>40979.041756192128</c:v>
                </c:pt>
                <c:pt idx="1549">
                  <c:v>40979.083422916665</c:v>
                </c:pt>
                <c:pt idx="1550">
                  <c:v>40979.125089641202</c:v>
                </c:pt>
                <c:pt idx="1551">
                  <c:v>40979.166756365739</c:v>
                </c:pt>
                <c:pt idx="1552">
                  <c:v>40979.208423090276</c:v>
                </c:pt>
                <c:pt idx="1553">
                  <c:v>40979.250089814814</c:v>
                </c:pt>
                <c:pt idx="1554">
                  <c:v>40979.291756539351</c:v>
                </c:pt>
                <c:pt idx="1555">
                  <c:v>40979.333423263888</c:v>
                </c:pt>
                <c:pt idx="1556">
                  <c:v>40979.375089988425</c:v>
                </c:pt>
                <c:pt idx="1557">
                  <c:v>40979.416756712963</c:v>
                </c:pt>
                <c:pt idx="1558">
                  <c:v>40979.4584234375</c:v>
                </c:pt>
                <c:pt idx="1559">
                  <c:v>40979.500090162037</c:v>
                </c:pt>
                <c:pt idx="1560">
                  <c:v>40979.541756886574</c:v>
                </c:pt>
                <c:pt idx="1561">
                  <c:v>40979.583423611111</c:v>
                </c:pt>
                <c:pt idx="1562">
                  <c:v>40979.625090335649</c:v>
                </c:pt>
                <c:pt idx="1563">
                  <c:v>40979.666757060186</c:v>
                </c:pt>
                <c:pt idx="1564">
                  <c:v>40979.708423784723</c:v>
                </c:pt>
                <c:pt idx="1565">
                  <c:v>40979.75009050926</c:v>
                </c:pt>
                <c:pt idx="1566">
                  <c:v>40979.791757233797</c:v>
                </c:pt>
                <c:pt idx="1567">
                  <c:v>40979.833423958335</c:v>
                </c:pt>
                <c:pt idx="1568">
                  <c:v>40979.875090682872</c:v>
                </c:pt>
                <c:pt idx="1569">
                  <c:v>40979.916757407409</c:v>
                </c:pt>
                <c:pt idx="1570">
                  <c:v>40979.958424131946</c:v>
                </c:pt>
                <c:pt idx="1571">
                  <c:v>40980.000090856483</c:v>
                </c:pt>
                <c:pt idx="1572">
                  <c:v>40980.041757581021</c:v>
                </c:pt>
                <c:pt idx="1573">
                  <c:v>40980.083424305558</c:v>
                </c:pt>
                <c:pt idx="1574">
                  <c:v>40980.125091030095</c:v>
                </c:pt>
                <c:pt idx="1575">
                  <c:v>40980.166757754632</c:v>
                </c:pt>
                <c:pt idx="1576">
                  <c:v>40980.208424479169</c:v>
                </c:pt>
                <c:pt idx="1577">
                  <c:v>40980.250091203707</c:v>
                </c:pt>
                <c:pt idx="1578">
                  <c:v>40980.291757928244</c:v>
                </c:pt>
                <c:pt idx="1579">
                  <c:v>40980.333424652781</c:v>
                </c:pt>
                <c:pt idx="1580">
                  <c:v>40980.375091377318</c:v>
                </c:pt>
                <c:pt idx="1581">
                  <c:v>40980.416758101848</c:v>
                </c:pt>
                <c:pt idx="1582">
                  <c:v>40980.458424826385</c:v>
                </c:pt>
                <c:pt idx="1583">
                  <c:v>40980.500091550923</c:v>
                </c:pt>
                <c:pt idx="1584">
                  <c:v>40980.54175827546</c:v>
                </c:pt>
                <c:pt idx="1585">
                  <c:v>40980.583424999997</c:v>
                </c:pt>
                <c:pt idx="1586">
                  <c:v>40980.625091724534</c:v>
                </c:pt>
                <c:pt idx="1587">
                  <c:v>40980.666758449071</c:v>
                </c:pt>
                <c:pt idx="1588">
                  <c:v>40980.708425173609</c:v>
                </c:pt>
                <c:pt idx="1589">
                  <c:v>40980.750091898146</c:v>
                </c:pt>
                <c:pt idx="1590">
                  <c:v>40980.791758622683</c:v>
                </c:pt>
                <c:pt idx="1591">
                  <c:v>40980.83342534722</c:v>
                </c:pt>
                <c:pt idx="1592">
                  <c:v>40980.875092071758</c:v>
                </c:pt>
                <c:pt idx="1593">
                  <c:v>40980.916758796295</c:v>
                </c:pt>
                <c:pt idx="1594">
                  <c:v>40980.958425520832</c:v>
                </c:pt>
                <c:pt idx="1595">
                  <c:v>40981.000092245369</c:v>
                </c:pt>
                <c:pt idx="1596">
                  <c:v>40981.041758969906</c:v>
                </c:pt>
                <c:pt idx="1597">
                  <c:v>40981.083425694444</c:v>
                </c:pt>
                <c:pt idx="1598">
                  <c:v>40981.125092418981</c:v>
                </c:pt>
                <c:pt idx="1599">
                  <c:v>40981.166759143518</c:v>
                </c:pt>
                <c:pt idx="1600">
                  <c:v>40981.208425868055</c:v>
                </c:pt>
                <c:pt idx="1601">
                  <c:v>40981.250092592592</c:v>
                </c:pt>
                <c:pt idx="1602">
                  <c:v>40981.29175931713</c:v>
                </c:pt>
                <c:pt idx="1603">
                  <c:v>40981.333426041667</c:v>
                </c:pt>
                <c:pt idx="1604">
                  <c:v>40981.375092766204</c:v>
                </c:pt>
                <c:pt idx="1605">
                  <c:v>40981.416759490741</c:v>
                </c:pt>
                <c:pt idx="1606">
                  <c:v>40981.458426215278</c:v>
                </c:pt>
                <c:pt idx="1607">
                  <c:v>40981.500092939816</c:v>
                </c:pt>
                <c:pt idx="1608">
                  <c:v>40981.541759664353</c:v>
                </c:pt>
                <c:pt idx="1609">
                  <c:v>40981.58342638889</c:v>
                </c:pt>
                <c:pt idx="1610">
                  <c:v>40981.625093113427</c:v>
                </c:pt>
                <c:pt idx="1611">
                  <c:v>40981.666759837964</c:v>
                </c:pt>
                <c:pt idx="1612">
                  <c:v>40981.708426562502</c:v>
                </c:pt>
                <c:pt idx="1613">
                  <c:v>40981.750093287039</c:v>
                </c:pt>
                <c:pt idx="1614">
                  <c:v>40981.791760011576</c:v>
                </c:pt>
                <c:pt idx="1615">
                  <c:v>40981.833426736113</c:v>
                </c:pt>
                <c:pt idx="1616">
                  <c:v>40981.875093460651</c:v>
                </c:pt>
                <c:pt idx="1617">
                  <c:v>40981.916760185188</c:v>
                </c:pt>
                <c:pt idx="1618">
                  <c:v>40981.958426909725</c:v>
                </c:pt>
                <c:pt idx="1619">
                  <c:v>40982.000093634262</c:v>
                </c:pt>
                <c:pt idx="1620">
                  <c:v>40982.041760358799</c:v>
                </c:pt>
                <c:pt idx="1621">
                  <c:v>40982.083427083337</c:v>
                </c:pt>
                <c:pt idx="1622">
                  <c:v>40982.125093807874</c:v>
                </c:pt>
                <c:pt idx="1623">
                  <c:v>40982.166760532411</c:v>
                </c:pt>
                <c:pt idx="1624">
                  <c:v>40982.208427256941</c:v>
                </c:pt>
                <c:pt idx="1625">
                  <c:v>40982.250093981478</c:v>
                </c:pt>
                <c:pt idx="1626">
                  <c:v>40982.291760706015</c:v>
                </c:pt>
                <c:pt idx="1627">
                  <c:v>40982.333427430553</c:v>
                </c:pt>
                <c:pt idx="1628">
                  <c:v>40982.37509415509</c:v>
                </c:pt>
                <c:pt idx="1629">
                  <c:v>40982.416760879627</c:v>
                </c:pt>
                <c:pt idx="1630">
                  <c:v>40982.458427604164</c:v>
                </c:pt>
                <c:pt idx="1631">
                  <c:v>40982.500094328701</c:v>
                </c:pt>
                <c:pt idx="1632">
                  <c:v>40982.541761053239</c:v>
                </c:pt>
                <c:pt idx="1633">
                  <c:v>40982.583427777776</c:v>
                </c:pt>
                <c:pt idx="1634">
                  <c:v>40982.625094502313</c:v>
                </c:pt>
                <c:pt idx="1635">
                  <c:v>40982.66676122685</c:v>
                </c:pt>
                <c:pt idx="1636">
                  <c:v>40982.708427951387</c:v>
                </c:pt>
                <c:pt idx="1637">
                  <c:v>40982.750094675925</c:v>
                </c:pt>
                <c:pt idx="1638">
                  <c:v>40982.791761400462</c:v>
                </c:pt>
                <c:pt idx="1639">
                  <c:v>40982.833428124999</c:v>
                </c:pt>
                <c:pt idx="1640">
                  <c:v>40982.875094849536</c:v>
                </c:pt>
                <c:pt idx="1641">
                  <c:v>40982.916761574073</c:v>
                </c:pt>
                <c:pt idx="1642">
                  <c:v>40982.958428298611</c:v>
                </c:pt>
                <c:pt idx="1643">
                  <c:v>40983.000095023148</c:v>
                </c:pt>
                <c:pt idx="1644">
                  <c:v>40983.041761747685</c:v>
                </c:pt>
                <c:pt idx="1645">
                  <c:v>40983.083428472222</c:v>
                </c:pt>
                <c:pt idx="1646">
                  <c:v>40983.12509519676</c:v>
                </c:pt>
                <c:pt idx="1647">
                  <c:v>40983.166761921297</c:v>
                </c:pt>
                <c:pt idx="1648">
                  <c:v>40983.208428645834</c:v>
                </c:pt>
                <c:pt idx="1649">
                  <c:v>40983.250095370371</c:v>
                </c:pt>
                <c:pt idx="1650">
                  <c:v>40983.291762094908</c:v>
                </c:pt>
                <c:pt idx="1651">
                  <c:v>40983.333428819446</c:v>
                </c:pt>
                <c:pt idx="1652">
                  <c:v>40983.375095543983</c:v>
                </c:pt>
                <c:pt idx="1653">
                  <c:v>40983.41676226852</c:v>
                </c:pt>
                <c:pt idx="1654">
                  <c:v>40983.458428993057</c:v>
                </c:pt>
                <c:pt idx="1655">
                  <c:v>40983.500095717594</c:v>
                </c:pt>
                <c:pt idx="1656">
                  <c:v>40983.541762442132</c:v>
                </c:pt>
                <c:pt idx="1657">
                  <c:v>40983.583429166669</c:v>
                </c:pt>
                <c:pt idx="1658">
                  <c:v>40983.625095891206</c:v>
                </c:pt>
                <c:pt idx="1659">
                  <c:v>40983.666762615743</c:v>
                </c:pt>
                <c:pt idx="1660">
                  <c:v>40983.70842934028</c:v>
                </c:pt>
                <c:pt idx="1661">
                  <c:v>40983.750096064818</c:v>
                </c:pt>
                <c:pt idx="1662">
                  <c:v>40983.791762789355</c:v>
                </c:pt>
                <c:pt idx="1663">
                  <c:v>40983.833429513892</c:v>
                </c:pt>
                <c:pt idx="1664">
                  <c:v>40983.875096238429</c:v>
                </c:pt>
                <c:pt idx="1665">
                  <c:v>40983.916762962966</c:v>
                </c:pt>
                <c:pt idx="1666">
                  <c:v>40983.958429687496</c:v>
                </c:pt>
                <c:pt idx="1667">
                  <c:v>40984.000096412034</c:v>
                </c:pt>
                <c:pt idx="1668">
                  <c:v>40984.041763136571</c:v>
                </c:pt>
                <c:pt idx="1669">
                  <c:v>40984.083429861108</c:v>
                </c:pt>
                <c:pt idx="1670">
                  <c:v>40984.125096585645</c:v>
                </c:pt>
                <c:pt idx="1671">
                  <c:v>40984.166763310182</c:v>
                </c:pt>
                <c:pt idx="1672">
                  <c:v>40984.20843003472</c:v>
                </c:pt>
                <c:pt idx="1673">
                  <c:v>40984.250096759257</c:v>
                </c:pt>
                <c:pt idx="1674">
                  <c:v>40984.291763483794</c:v>
                </c:pt>
                <c:pt idx="1675">
                  <c:v>40984.333430208331</c:v>
                </c:pt>
                <c:pt idx="1676">
                  <c:v>40984.375096932868</c:v>
                </c:pt>
                <c:pt idx="1677">
                  <c:v>40984.416763657406</c:v>
                </c:pt>
                <c:pt idx="1678">
                  <c:v>40984.458430381943</c:v>
                </c:pt>
                <c:pt idx="1679">
                  <c:v>40984.50009710648</c:v>
                </c:pt>
                <c:pt idx="1680">
                  <c:v>40984.541763831017</c:v>
                </c:pt>
                <c:pt idx="1681">
                  <c:v>40984.583430555555</c:v>
                </c:pt>
                <c:pt idx="1682">
                  <c:v>40984.625097280092</c:v>
                </c:pt>
                <c:pt idx="1683">
                  <c:v>40984.666764004629</c:v>
                </c:pt>
                <c:pt idx="1684">
                  <c:v>40984.708430729166</c:v>
                </c:pt>
                <c:pt idx="1685">
                  <c:v>40984.750097453703</c:v>
                </c:pt>
                <c:pt idx="1686">
                  <c:v>40984.791764178241</c:v>
                </c:pt>
                <c:pt idx="1687">
                  <c:v>40984.833430902778</c:v>
                </c:pt>
                <c:pt idx="1688">
                  <c:v>40984.875097627315</c:v>
                </c:pt>
                <c:pt idx="1689">
                  <c:v>40984.916764351852</c:v>
                </c:pt>
                <c:pt idx="1690">
                  <c:v>40984.958431076389</c:v>
                </c:pt>
                <c:pt idx="1691">
                  <c:v>40985.000097800927</c:v>
                </c:pt>
                <c:pt idx="1692">
                  <c:v>40985.041764525464</c:v>
                </c:pt>
                <c:pt idx="1693">
                  <c:v>40985.083431250001</c:v>
                </c:pt>
                <c:pt idx="1694">
                  <c:v>40985.125097974538</c:v>
                </c:pt>
                <c:pt idx="1695">
                  <c:v>40985.166764699075</c:v>
                </c:pt>
                <c:pt idx="1696">
                  <c:v>40985.208431423613</c:v>
                </c:pt>
                <c:pt idx="1697">
                  <c:v>40985.25009814815</c:v>
                </c:pt>
                <c:pt idx="1698">
                  <c:v>40985.291764872687</c:v>
                </c:pt>
                <c:pt idx="1699">
                  <c:v>40985.333431597224</c:v>
                </c:pt>
                <c:pt idx="1700">
                  <c:v>40985.375098321761</c:v>
                </c:pt>
                <c:pt idx="1701">
                  <c:v>40985.416765046299</c:v>
                </c:pt>
                <c:pt idx="1702">
                  <c:v>40985.458431770836</c:v>
                </c:pt>
                <c:pt idx="1703">
                  <c:v>40985.500098495373</c:v>
                </c:pt>
                <c:pt idx="1704">
                  <c:v>40985.54176521991</c:v>
                </c:pt>
                <c:pt idx="1705">
                  <c:v>40985.583431944448</c:v>
                </c:pt>
                <c:pt idx="1706">
                  <c:v>40985.625098668985</c:v>
                </c:pt>
                <c:pt idx="1707">
                  <c:v>40985.666765393522</c:v>
                </c:pt>
                <c:pt idx="1708">
                  <c:v>40985.708432118059</c:v>
                </c:pt>
                <c:pt idx="1709">
                  <c:v>40985.750098842589</c:v>
                </c:pt>
                <c:pt idx="1710">
                  <c:v>40985.791765567126</c:v>
                </c:pt>
                <c:pt idx="1711">
                  <c:v>40985.833432291663</c:v>
                </c:pt>
                <c:pt idx="1712">
                  <c:v>40985.875099016201</c:v>
                </c:pt>
                <c:pt idx="1713">
                  <c:v>40985.916765740738</c:v>
                </c:pt>
                <c:pt idx="1714">
                  <c:v>40985.958432465275</c:v>
                </c:pt>
                <c:pt idx="1715">
                  <c:v>40986.000099189812</c:v>
                </c:pt>
                <c:pt idx="1716">
                  <c:v>40986.04176591435</c:v>
                </c:pt>
                <c:pt idx="1717">
                  <c:v>40986.083432638887</c:v>
                </c:pt>
                <c:pt idx="1718">
                  <c:v>40986.125099363424</c:v>
                </c:pt>
                <c:pt idx="1719">
                  <c:v>40986.166766087961</c:v>
                </c:pt>
                <c:pt idx="1720">
                  <c:v>40986.208432812498</c:v>
                </c:pt>
                <c:pt idx="1721">
                  <c:v>40986.250099537036</c:v>
                </c:pt>
                <c:pt idx="1722">
                  <c:v>40986.291766261573</c:v>
                </c:pt>
                <c:pt idx="1723">
                  <c:v>40986.33343298611</c:v>
                </c:pt>
                <c:pt idx="1724">
                  <c:v>40986.375099710647</c:v>
                </c:pt>
                <c:pt idx="1725">
                  <c:v>40986.416766435184</c:v>
                </c:pt>
                <c:pt idx="1726">
                  <c:v>40986.458433159722</c:v>
                </c:pt>
                <c:pt idx="1727">
                  <c:v>40986.500099884259</c:v>
                </c:pt>
                <c:pt idx="1728">
                  <c:v>40986.541766608796</c:v>
                </c:pt>
                <c:pt idx="1729">
                  <c:v>40986.583433333333</c:v>
                </c:pt>
                <c:pt idx="1730">
                  <c:v>40986.62510005787</c:v>
                </c:pt>
                <c:pt idx="1731">
                  <c:v>40986.666766782408</c:v>
                </c:pt>
                <c:pt idx="1732">
                  <c:v>40986.708433506945</c:v>
                </c:pt>
                <c:pt idx="1733">
                  <c:v>40986.750100231482</c:v>
                </c:pt>
                <c:pt idx="1734">
                  <c:v>40986.791766956019</c:v>
                </c:pt>
                <c:pt idx="1735">
                  <c:v>40986.833433680556</c:v>
                </c:pt>
                <c:pt idx="1736">
                  <c:v>40986.875100405094</c:v>
                </c:pt>
                <c:pt idx="1737">
                  <c:v>40986.916767129631</c:v>
                </c:pt>
                <c:pt idx="1738">
                  <c:v>40986.958433854168</c:v>
                </c:pt>
                <c:pt idx="1739">
                  <c:v>40987.000100578705</c:v>
                </c:pt>
                <c:pt idx="1740">
                  <c:v>40987.041767303243</c:v>
                </c:pt>
                <c:pt idx="1741">
                  <c:v>40987.08343402778</c:v>
                </c:pt>
                <c:pt idx="1742">
                  <c:v>40987.125100752317</c:v>
                </c:pt>
                <c:pt idx="1743">
                  <c:v>40987.166767476854</c:v>
                </c:pt>
                <c:pt idx="1744">
                  <c:v>40987.208434201391</c:v>
                </c:pt>
                <c:pt idx="1745">
                  <c:v>40987.250100925929</c:v>
                </c:pt>
                <c:pt idx="1746">
                  <c:v>40987.291767650466</c:v>
                </c:pt>
                <c:pt idx="1747">
                  <c:v>40987.333434375003</c:v>
                </c:pt>
                <c:pt idx="1748">
                  <c:v>40987.37510109954</c:v>
                </c:pt>
                <c:pt idx="1749">
                  <c:v>40987.416767824077</c:v>
                </c:pt>
                <c:pt idx="1750">
                  <c:v>40987.458434548615</c:v>
                </c:pt>
                <c:pt idx="1751">
                  <c:v>40987.500101273145</c:v>
                </c:pt>
                <c:pt idx="1752">
                  <c:v>40987.541767997682</c:v>
                </c:pt>
                <c:pt idx="1753">
                  <c:v>40987.583434722219</c:v>
                </c:pt>
                <c:pt idx="1754">
                  <c:v>40987.625101446756</c:v>
                </c:pt>
                <c:pt idx="1755">
                  <c:v>40987.666768171293</c:v>
                </c:pt>
                <c:pt idx="1756">
                  <c:v>40987.708434895831</c:v>
                </c:pt>
                <c:pt idx="1757">
                  <c:v>40987.750101620368</c:v>
                </c:pt>
                <c:pt idx="1758">
                  <c:v>40987.791768344905</c:v>
                </c:pt>
                <c:pt idx="1759">
                  <c:v>40987.833435069442</c:v>
                </c:pt>
                <c:pt idx="1760">
                  <c:v>40987.875101793979</c:v>
                </c:pt>
                <c:pt idx="1761">
                  <c:v>40987.916768518517</c:v>
                </c:pt>
                <c:pt idx="1762">
                  <c:v>40987.958435243054</c:v>
                </c:pt>
                <c:pt idx="1763">
                  <c:v>40988.000101967591</c:v>
                </c:pt>
                <c:pt idx="1764">
                  <c:v>40988.041768692128</c:v>
                </c:pt>
                <c:pt idx="1765">
                  <c:v>40988.083435416665</c:v>
                </c:pt>
                <c:pt idx="1766">
                  <c:v>40988.125102141203</c:v>
                </c:pt>
                <c:pt idx="1767">
                  <c:v>40988.16676886574</c:v>
                </c:pt>
                <c:pt idx="1768">
                  <c:v>40988.208435590277</c:v>
                </c:pt>
                <c:pt idx="1769">
                  <c:v>40988.250102314814</c:v>
                </c:pt>
                <c:pt idx="1770">
                  <c:v>40988.291769039351</c:v>
                </c:pt>
                <c:pt idx="1771">
                  <c:v>40988.333435763889</c:v>
                </c:pt>
                <c:pt idx="1772">
                  <c:v>40988.375102488426</c:v>
                </c:pt>
                <c:pt idx="1773">
                  <c:v>40988.416769212963</c:v>
                </c:pt>
                <c:pt idx="1774">
                  <c:v>40988.4584359375</c:v>
                </c:pt>
                <c:pt idx="1775">
                  <c:v>40988.500102662038</c:v>
                </c:pt>
                <c:pt idx="1776">
                  <c:v>40988.541769386575</c:v>
                </c:pt>
                <c:pt idx="1777">
                  <c:v>40988.583436111112</c:v>
                </c:pt>
                <c:pt idx="1778">
                  <c:v>40988.625102835649</c:v>
                </c:pt>
                <c:pt idx="1779">
                  <c:v>40988.666769560186</c:v>
                </c:pt>
                <c:pt idx="1780">
                  <c:v>40988.708436284724</c:v>
                </c:pt>
                <c:pt idx="1781">
                  <c:v>40988.750103009261</c:v>
                </c:pt>
                <c:pt idx="1782">
                  <c:v>40988.791769733798</c:v>
                </c:pt>
                <c:pt idx="1783">
                  <c:v>40988.833436458335</c:v>
                </c:pt>
                <c:pt idx="1784">
                  <c:v>40988.875103182872</c:v>
                </c:pt>
                <c:pt idx="1785">
                  <c:v>40988.91676990741</c:v>
                </c:pt>
                <c:pt idx="1786">
                  <c:v>40988.958436631947</c:v>
                </c:pt>
                <c:pt idx="1787">
                  <c:v>40989.000103356484</c:v>
                </c:pt>
                <c:pt idx="1788">
                  <c:v>40989.041770081021</c:v>
                </c:pt>
                <c:pt idx="1789">
                  <c:v>40989.083436805558</c:v>
                </c:pt>
                <c:pt idx="1790">
                  <c:v>40989.125103530096</c:v>
                </c:pt>
                <c:pt idx="1791">
                  <c:v>40989.166770254633</c:v>
                </c:pt>
                <c:pt idx="1792">
                  <c:v>40989.20843697917</c:v>
                </c:pt>
                <c:pt idx="1793">
                  <c:v>40989.250103703707</c:v>
                </c:pt>
                <c:pt idx="1794">
                  <c:v>40989.291770428237</c:v>
                </c:pt>
                <c:pt idx="1795">
                  <c:v>40989.333437152774</c:v>
                </c:pt>
                <c:pt idx="1796">
                  <c:v>40989.375103877312</c:v>
                </c:pt>
                <c:pt idx="1797">
                  <c:v>40989.416770601849</c:v>
                </c:pt>
                <c:pt idx="1798">
                  <c:v>40989.458437326386</c:v>
                </c:pt>
                <c:pt idx="1799">
                  <c:v>40989.500104050923</c:v>
                </c:pt>
                <c:pt idx="1800">
                  <c:v>40989.54177077546</c:v>
                </c:pt>
                <c:pt idx="1801">
                  <c:v>40989.583437499998</c:v>
                </c:pt>
                <c:pt idx="1802">
                  <c:v>40989.625104224535</c:v>
                </c:pt>
                <c:pt idx="1803">
                  <c:v>40989.666770949072</c:v>
                </c:pt>
                <c:pt idx="1804">
                  <c:v>40989.708437673609</c:v>
                </c:pt>
                <c:pt idx="1805">
                  <c:v>40989.750104398147</c:v>
                </c:pt>
                <c:pt idx="1806">
                  <c:v>40989.791771122684</c:v>
                </c:pt>
                <c:pt idx="1807">
                  <c:v>40989.833437847221</c:v>
                </c:pt>
                <c:pt idx="1808">
                  <c:v>40989.875104571758</c:v>
                </c:pt>
                <c:pt idx="1809">
                  <c:v>40989.916771296295</c:v>
                </c:pt>
                <c:pt idx="1810">
                  <c:v>40989.958438020833</c:v>
                </c:pt>
                <c:pt idx="1811">
                  <c:v>40990.00010474537</c:v>
                </c:pt>
                <c:pt idx="1812">
                  <c:v>40990.041771469907</c:v>
                </c:pt>
                <c:pt idx="1813">
                  <c:v>40990.083438194444</c:v>
                </c:pt>
                <c:pt idx="1814">
                  <c:v>40990.125104918981</c:v>
                </c:pt>
                <c:pt idx="1815">
                  <c:v>40990.166771643519</c:v>
                </c:pt>
                <c:pt idx="1816">
                  <c:v>40990.208438368056</c:v>
                </c:pt>
                <c:pt idx="1817">
                  <c:v>40990.250105092593</c:v>
                </c:pt>
                <c:pt idx="1818">
                  <c:v>40990.29177181713</c:v>
                </c:pt>
                <c:pt idx="1819">
                  <c:v>40990.333438541667</c:v>
                </c:pt>
                <c:pt idx="1820">
                  <c:v>40990.375105266205</c:v>
                </c:pt>
                <c:pt idx="1821">
                  <c:v>40990.416771990742</c:v>
                </c:pt>
                <c:pt idx="1822">
                  <c:v>40990.458438715279</c:v>
                </c:pt>
                <c:pt idx="1823">
                  <c:v>40990.500105439816</c:v>
                </c:pt>
                <c:pt idx="1824">
                  <c:v>40990.541772164353</c:v>
                </c:pt>
                <c:pt idx="1825">
                  <c:v>40990.583438888891</c:v>
                </c:pt>
                <c:pt idx="1826">
                  <c:v>40990.625105613428</c:v>
                </c:pt>
                <c:pt idx="1827">
                  <c:v>40990.666772337965</c:v>
                </c:pt>
                <c:pt idx="1828">
                  <c:v>40990.708439062502</c:v>
                </c:pt>
                <c:pt idx="1829">
                  <c:v>40990.75010578704</c:v>
                </c:pt>
                <c:pt idx="1830">
                  <c:v>40990.791772511577</c:v>
                </c:pt>
                <c:pt idx="1831">
                  <c:v>40990.833439236114</c:v>
                </c:pt>
                <c:pt idx="1832">
                  <c:v>40990.875105960651</c:v>
                </c:pt>
                <c:pt idx="1833">
                  <c:v>40990.916772685188</c:v>
                </c:pt>
                <c:pt idx="1834">
                  <c:v>40990.958439409726</c:v>
                </c:pt>
                <c:pt idx="1835">
                  <c:v>40991.000106134263</c:v>
                </c:pt>
                <c:pt idx="1836">
                  <c:v>40991.041772858793</c:v>
                </c:pt>
                <c:pt idx="1837">
                  <c:v>40991.08343958333</c:v>
                </c:pt>
                <c:pt idx="1838">
                  <c:v>40991.125106307867</c:v>
                </c:pt>
                <c:pt idx="1839">
                  <c:v>40991.166773032404</c:v>
                </c:pt>
                <c:pt idx="1840">
                  <c:v>40991.208439756942</c:v>
                </c:pt>
                <c:pt idx="1841">
                  <c:v>40991.250106481479</c:v>
                </c:pt>
                <c:pt idx="1842">
                  <c:v>40991.291773206016</c:v>
                </c:pt>
                <c:pt idx="1843">
                  <c:v>40991.333439930553</c:v>
                </c:pt>
                <c:pt idx="1844">
                  <c:v>40991.37510665509</c:v>
                </c:pt>
                <c:pt idx="1845">
                  <c:v>40991.416773379628</c:v>
                </c:pt>
                <c:pt idx="1846">
                  <c:v>40991.458440104165</c:v>
                </c:pt>
                <c:pt idx="1847">
                  <c:v>40991.500106828702</c:v>
                </c:pt>
                <c:pt idx="1848">
                  <c:v>40991.541773553239</c:v>
                </c:pt>
                <c:pt idx="1849">
                  <c:v>40991.583440277776</c:v>
                </c:pt>
                <c:pt idx="1850">
                  <c:v>40991.625107002314</c:v>
                </c:pt>
                <c:pt idx="1851">
                  <c:v>40991.666773726851</c:v>
                </c:pt>
                <c:pt idx="1852">
                  <c:v>40991.708440451388</c:v>
                </c:pt>
                <c:pt idx="1853">
                  <c:v>40991.750107175925</c:v>
                </c:pt>
                <c:pt idx="1854">
                  <c:v>40991.791773900462</c:v>
                </c:pt>
                <c:pt idx="1855">
                  <c:v>40991.833440625</c:v>
                </c:pt>
                <c:pt idx="1856">
                  <c:v>40991.875107349537</c:v>
                </c:pt>
                <c:pt idx="1857">
                  <c:v>40991.916774074074</c:v>
                </c:pt>
                <c:pt idx="1858">
                  <c:v>40991.958440798611</c:v>
                </c:pt>
                <c:pt idx="1859">
                  <c:v>40992.000107523148</c:v>
                </c:pt>
                <c:pt idx="1860">
                  <c:v>40992.041774247686</c:v>
                </c:pt>
                <c:pt idx="1861">
                  <c:v>40992.083440972223</c:v>
                </c:pt>
                <c:pt idx="1862">
                  <c:v>40992.12510769676</c:v>
                </c:pt>
                <c:pt idx="1863">
                  <c:v>40992.166774421297</c:v>
                </c:pt>
                <c:pt idx="1864">
                  <c:v>40992.208441145835</c:v>
                </c:pt>
                <c:pt idx="1865">
                  <c:v>40992.250107870372</c:v>
                </c:pt>
                <c:pt idx="1866">
                  <c:v>40992.291774594909</c:v>
                </c:pt>
                <c:pt idx="1867">
                  <c:v>40992.333441319446</c:v>
                </c:pt>
                <c:pt idx="1868">
                  <c:v>40992.375108043983</c:v>
                </c:pt>
                <c:pt idx="1869">
                  <c:v>40992.416774768521</c:v>
                </c:pt>
                <c:pt idx="1870">
                  <c:v>40992.458441493058</c:v>
                </c:pt>
                <c:pt idx="1871">
                  <c:v>40992.500108217595</c:v>
                </c:pt>
                <c:pt idx="1872">
                  <c:v>40992.541774942132</c:v>
                </c:pt>
                <c:pt idx="1873">
                  <c:v>40992.583441666669</c:v>
                </c:pt>
                <c:pt idx="1874">
                  <c:v>40992.625108391207</c:v>
                </c:pt>
                <c:pt idx="1875">
                  <c:v>40992.666775115744</c:v>
                </c:pt>
                <c:pt idx="1876">
                  <c:v>40992.708441840281</c:v>
                </c:pt>
                <c:pt idx="1877">
                  <c:v>40992.750108564818</c:v>
                </c:pt>
                <c:pt idx="1878">
                  <c:v>40992.791775289355</c:v>
                </c:pt>
                <c:pt idx="1879">
                  <c:v>40992.833442013885</c:v>
                </c:pt>
                <c:pt idx="1880">
                  <c:v>40992.875108738423</c:v>
                </c:pt>
                <c:pt idx="1881">
                  <c:v>40992.91677546296</c:v>
                </c:pt>
                <c:pt idx="1882">
                  <c:v>40992.958442187497</c:v>
                </c:pt>
                <c:pt idx="1883">
                  <c:v>40993.000108912034</c:v>
                </c:pt>
                <c:pt idx="1884">
                  <c:v>40993.041775636571</c:v>
                </c:pt>
                <c:pt idx="1885">
                  <c:v>40993.083442361109</c:v>
                </c:pt>
                <c:pt idx="1886">
                  <c:v>40993.125109085646</c:v>
                </c:pt>
                <c:pt idx="1887">
                  <c:v>40993.166775810183</c:v>
                </c:pt>
                <c:pt idx="1888">
                  <c:v>40993.20844253472</c:v>
                </c:pt>
                <c:pt idx="1889">
                  <c:v>40993.250109259257</c:v>
                </c:pt>
                <c:pt idx="1890">
                  <c:v>40993.291775983795</c:v>
                </c:pt>
                <c:pt idx="1891">
                  <c:v>40993.333442708332</c:v>
                </c:pt>
                <c:pt idx="1892">
                  <c:v>40993.375109432869</c:v>
                </c:pt>
                <c:pt idx="1893">
                  <c:v>40993.416776157406</c:v>
                </c:pt>
                <c:pt idx="1894">
                  <c:v>40993.458442881943</c:v>
                </c:pt>
                <c:pt idx="1895">
                  <c:v>40993.500109606481</c:v>
                </c:pt>
                <c:pt idx="1896">
                  <c:v>40993.541776331018</c:v>
                </c:pt>
                <c:pt idx="1897">
                  <c:v>40993.583443055555</c:v>
                </c:pt>
                <c:pt idx="1898">
                  <c:v>40993.625109780092</c:v>
                </c:pt>
                <c:pt idx="1899">
                  <c:v>40993.66677650463</c:v>
                </c:pt>
                <c:pt idx="1900">
                  <c:v>40993.708443229167</c:v>
                </c:pt>
                <c:pt idx="1901">
                  <c:v>40993.750109953704</c:v>
                </c:pt>
                <c:pt idx="1902">
                  <c:v>40993.791776678241</c:v>
                </c:pt>
                <c:pt idx="1903">
                  <c:v>40993.833443402778</c:v>
                </c:pt>
                <c:pt idx="1904">
                  <c:v>40993.875110127316</c:v>
                </c:pt>
                <c:pt idx="1905">
                  <c:v>40993.916776851853</c:v>
                </c:pt>
                <c:pt idx="1906">
                  <c:v>40993.95844357639</c:v>
                </c:pt>
                <c:pt idx="1907">
                  <c:v>40994.000110300927</c:v>
                </c:pt>
                <c:pt idx="1908">
                  <c:v>40994.041777025464</c:v>
                </c:pt>
                <c:pt idx="1909">
                  <c:v>40994.083443750002</c:v>
                </c:pt>
                <c:pt idx="1910">
                  <c:v>40994.125110474539</c:v>
                </c:pt>
                <c:pt idx="1911">
                  <c:v>40994.166777199076</c:v>
                </c:pt>
                <c:pt idx="1912">
                  <c:v>40994.208443923613</c:v>
                </c:pt>
                <c:pt idx="1913">
                  <c:v>40994.25011064815</c:v>
                </c:pt>
                <c:pt idx="1914">
                  <c:v>40994.291777372688</c:v>
                </c:pt>
                <c:pt idx="1915">
                  <c:v>40994.333444097225</c:v>
                </c:pt>
                <c:pt idx="1916">
                  <c:v>40994.375110821762</c:v>
                </c:pt>
                <c:pt idx="1917">
                  <c:v>40994.416777546299</c:v>
                </c:pt>
                <c:pt idx="1918">
                  <c:v>40994.458444270836</c:v>
                </c:pt>
                <c:pt idx="1919">
                  <c:v>40994.500110995374</c:v>
                </c:pt>
                <c:pt idx="1920">
                  <c:v>40994.541777719911</c:v>
                </c:pt>
                <c:pt idx="1921">
                  <c:v>40994.583444444441</c:v>
                </c:pt>
                <c:pt idx="1922">
                  <c:v>40994.625111168978</c:v>
                </c:pt>
                <c:pt idx="1923">
                  <c:v>40994.666777893515</c:v>
                </c:pt>
                <c:pt idx="1924">
                  <c:v>40994.708444618052</c:v>
                </c:pt>
                <c:pt idx="1925">
                  <c:v>40994.75011134259</c:v>
                </c:pt>
                <c:pt idx="1926">
                  <c:v>40994.791778067127</c:v>
                </c:pt>
                <c:pt idx="1927">
                  <c:v>40994.833444791664</c:v>
                </c:pt>
                <c:pt idx="1928">
                  <c:v>40994.875111516201</c:v>
                </c:pt>
                <c:pt idx="1929">
                  <c:v>40994.916778240738</c:v>
                </c:pt>
                <c:pt idx="1930">
                  <c:v>40994.958444965276</c:v>
                </c:pt>
                <c:pt idx="1931">
                  <c:v>40995.000111689813</c:v>
                </c:pt>
                <c:pt idx="1932">
                  <c:v>40995.04177841435</c:v>
                </c:pt>
                <c:pt idx="1933">
                  <c:v>40995.083445138887</c:v>
                </c:pt>
                <c:pt idx="1934">
                  <c:v>40995.125111863425</c:v>
                </c:pt>
                <c:pt idx="1935">
                  <c:v>40995.166778587962</c:v>
                </c:pt>
                <c:pt idx="1936">
                  <c:v>40995.208445312499</c:v>
                </c:pt>
                <c:pt idx="1937">
                  <c:v>40995.250112037036</c:v>
                </c:pt>
                <c:pt idx="1938">
                  <c:v>40995.291778761573</c:v>
                </c:pt>
                <c:pt idx="1939">
                  <c:v>40995.333445486111</c:v>
                </c:pt>
                <c:pt idx="1940">
                  <c:v>40995.375112210648</c:v>
                </c:pt>
                <c:pt idx="1941">
                  <c:v>40995.416778935185</c:v>
                </c:pt>
                <c:pt idx="1942">
                  <c:v>40995.458445659722</c:v>
                </c:pt>
                <c:pt idx="1943">
                  <c:v>40995.500112384259</c:v>
                </c:pt>
                <c:pt idx="1944">
                  <c:v>40995.541779108797</c:v>
                </c:pt>
                <c:pt idx="1945">
                  <c:v>40995.583445833334</c:v>
                </c:pt>
                <c:pt idx="1946">
                  <c:v>40995.625112557871</c:v>
                </c:pt>
                <c:pt idx="1947">
                  <c:v>40995.666779282408</c:v>
                </c:pt>
                <c:pt idx="1948">
                  <c:v>40995.708446006945</c:v>
                </c:pt>
                <c:pt idx="1949">
                  <c:v>40995.750112731483</c:v>
                </c:pt>
                <c:pt idx="1950">
                  <c:v>40995.79177945602</c:v>
                </c:pt>
                <c:pt idx="1951">
                  <c:v>40995.833446180557</c:v>
                </c:pt>
                <c:pt idx="1952">
                  <c:v>40995.875112905094</c:v>
                </c:pt>
                <c:pt idx="1953">
                  <c:v>40995.916779629631</c:v>
                </c:pt>
                <c:pt idx="1954">
                  <c:v>40995.958446354169</c:v>
                </c:pt>
                <c:pt idx="1955">
                  <c:v>40996.000113078706</c:v>
                </c:pt>
                <c:pt idx="1956">
                  <c:v>40996.041779803243</c:v>
                </c:pt>
                <c:pt idx="1957">
                  <c:v>40996.08344652778</c:v>
                </c:pt>
                <c:pt idx="1958">
                  <c:v>40996.125113252318</c:v>
                </c:pt>
                <c:pt idx="1959">
                  <c:v>40996.166779976855</c:v>
                </c:pt>
                <c:pt idx="1960">
                  <c:v>40996.208446701392</c:v>
                </c:pt>
                <c:pt idx="1961">
                  <c:v>40996.250113425929</c:v>
                </c:pt>
                <c:pt idx="1962">
                  <c:v>40996.291780150466</c:v>
                </c:pt>
                <c:pt idx="1963">
                  <c:v>40996.333446875004</c:v>
                </c:pt>
                <c:pt idx="1964">
                  <c:v>40996.375113599534</c:v>
                </c:pt>
                <c:pt idx="1965">
                  <c:v>40996.416780324071</c:v>
                </c:pt>
                <c:pt idx="1966">
                  <c:v>40996.458447048608</c:v>
                </c:pt>
                <c:pt idx="1967">
                  <c:v>40996.500113773145</c:v>
                </c:pt>
                <c:pt idx="1968">
                  <c:v>40996.541780497682</c:v>
                </c:pt>
                <c:pt idx="1969">
                  <c:v>40996.58344722222</c:v>
                </c:pt>
                <c:pt idx="1970">
                  <c:v>40996.625113946757</c:v>
                </c:pt>
                <c:pt idx="1971">
                  <c:v>40996.666780671294</c:v>
                </c:pt>
                <c:pt idx="1972">
                  <c:v>40996.708447395831</c:v>
                </c:pt>
                <c:pt idx="1973">
                  <c:v>40996.750114120368</c:v>
                </c:pt>
                <c:pt idx="1974">
                  <c:v>40996.791780844906</c:v>
                </c:pt>
                <c:pt idx="1975">
                  <c:v>40996.833447569443</c:v>
                </c:pt>
                <c:pt idx="1976">
                  <c:v>40996.87511429398</c:v>
                </c:pt>
                <c:pt idx="1977">
                  <c:v>40996.916781018517</c:v>
                </c:pt>
                <c:pt idx="1978">
                  <c:v>40996.958447743054</c:v>
                </c:pt>
                <c:pt idx="1979">
                  <c:v>40997.000114467592</c:v>
                </c:pt>
                <c:pt idx="1980">
                  <c:v>40997.041781192129</c:v>
                </c:pt>
                <c:pt idx="1981">
                  <c:v>40997.083447916666</c:v>
                </c:pt>
                <c:pt idx="1982">
                  <c:v>40997.125114641203</c:v>
                </c:pt>
                <c:pt idx="1983">
                  <c:v>40997.16678136574</c:v>
                </c:pt>
                <c:pt idx="1984">
                  <c:v>40997.208448090278</c:v>
                </c:pt>
                <c:pt idx="1985">
                  <c:v>40997.250114814815</c:v>
                </c:pt>
                <c:pt idx="1986">
                  <c:v>40997.291781539352</c:v>
                </c:pt>
                <c:pt idx="1987">
                  <c:v>40997.333448263889</c:v>
                </c:pt>
                <c:pt idx="1988">
                  <c:v>40997.375114988427</c:v>
                </c:pt>
                <c:pt idx="1989">
                  <c:v>40997.416781712964</c:v>
                </c:pt>
                <c:pt idx="1990">
                  <c:v>40997.458448437501</c:v>
                </c:pt>
                <c:pt idx="1991">
                  <c:v>40997.500115162038</c:v>
                </c:pt>
                <c:pt idx="1992">
                  <c:v>40997.541781886575</c:v>
                </c:pt>
                <c:pt idx="1993">
                  <c:v>40997.583448611113</c:v>
                </c:pt>
                <c:pt idx="1994">
                  <c:v>40997.62511533565</c:v>
                </c:pt>
                <c:pt idx="1995">
                  <c:v>40997.666782060187</c:v>
                </c:pt>
                <c:pt idx="1996">
                  <c:v>40997.708448784724</c:v>
                </c:pt>
                <c:pt idx="1997">
                  <c:v>40997.750115509261</c:v>
                </c:pt>
                <c:pt idx="1998">
                  <c:v>40997.791782233799</c:v>
                </c:pt>
                <c:pt idx="1999">
                  <c:v>40997.833448958336</c:v>
                </c:pt>
                <c:pt idx="2000">
                  <c:v>40997.875115682873</c:v>
                </c:pt>
                <c:pt idx="2001">
                  <c:v>40997.91678240741</c:v>
                </c:pt>
                <c:pt idx="2002">
                  <c:v>40997.958449131947</c:v>
                </c:pt>
                <c:pt idx="2003">
                  <c:v>40998.000115856485</c:v>
                </c:pt>
                <c:pt idx="2004">
                  <c:v>40998.041782581022</c:v>
                </c:pt>
                <c:pt idx="2005">
                  <c:v>40998.083449305559</c:v>
                </c:pt>
                <c:pt idx="2006">
                  <c:v>40998.125116030089</c:v>
                </c:pt>
                <c:pt idx="2007">
                  <c:v>40998.166782754626</c:v>
                </c:pt>
                <c:pt idx="2008">
                  <c:v>40998.208449479163</c:v>
                </c:pt>
                <c:pt idx="2009">
                  <c:v>40998.250116203701</c:v>
                </c:pt>
                <c:pt idx="2010">
                  <c:v>40998.291782928238</c:v>
                </c:pt>
                <c:pt idx="2011">
                  <c:v>40998.333449652775</c:v>
                </c:pt>
                <c:pt idx="2012">
                  <c:v>40998.375116377312</c:v>
                </c:pt>
                <c:pt idx="2013">
                  <c:v>40998.416783101849</c:v>
                </c:pt>
                <c:pt idx="2014">
                  <c:v>40998.458449826387</c:v>
                </c:pt>
                <c:pt idx="2015">
                  <c:v>40998.500116550924</c:v>
                </c:pt>
                <c:pt idx="2016">
                  <c:v>40998.541783275461</c:v>
                </c:pt>
                <c:pt idx="2017">
                  <c:v>40998.583449999998</c:v>
                </c:pt>
                <c:pt idx="2018">
                  <c:v>40998.625116724535</c:v>
                </c:pt>
                <c:pt idx="2019">
                  <c:v>40998.666783449073</c:v>
                </c:pt>
                <c:pt idx="2020">
                  <c:v>40998.70845017361</c:v>
                </c:pt>
                <c:pt idx="2021">
                  <c:v>40998.750116898147</c:v>
                </c:pt>
                <c:pt idx="2022">
                  <c:v>40998.791783622684</c:v>
                </c:pt>
                <c:pt idx="2023">
                  <c:v>40998.833450347222</c:v>
                </c:pt>
                <c:pt idx="2024">
                  <c:v>40998.875117071759</c:v>
                </c:pt>
                <c:pt idx="2025">
                  <c:v>40998.916783796296</c:v>
                </c:pt>
                <c:pt idx="2026">
                  <c:v>40998.958450520833</c:v>
                </c:pt>
                <c:pt idx="2027">
                  <c:v>40999.00011724537</c:v>
                </c:pt>
                <c:pt idx="2028">
                  <c:v>40999.041783969908</c:v>
                </c:pt>
                <c:pt idx="2029">
                  <c:v>40999.083450694445</c:v>
                </c:pt>
                <c:pt idx="2030">
                  <c:v>40999.125117418982</c:v>
                </c:pt>
                <c:pt idx="2031">
                  <c:v>40999.166784143519</c:v>
                </c:pt>
                <c:pt idx="2032">
                  <c:v>40999.208450868056</c:v>
                </c:pt>
                <c:pt idx="2033">
                  <c:v>40999.250117592594</c:v>
                </c:pt>
                <c:pt idx="2034">
                  <c:v>40999.291784317131</c:v>
                </c:pt>
                <c:pt idx="2035">
                  <c:v>40999.333451041668</c:v>
                </c:pt>
                <c:pt idx="2036">
                  <c:v>40999.375117766205</c:v>
                </c:pt>
                <c:pt idx="2037">
                  <c:v>40999.416784490742</c:v>
                </c:pt>
                <c:pt idx="2038">
                  <c:v>40999.45845121528</c:v>
                </c:pt>
                <c:pt idx="2039">
                  <c:v>40999.500117939817</c:v>
                </c:pt>
                <c:pt idx="2040">
                  <c:v>40999.541784664354</c:v>
                </c:pt>
                <c:pt idx="2041">
                  <c:v>40999.583451388891</c:v>
                </c:pt>
                <c:pt idx="2042">
                  <c:v>40999.625118113428</c:v>
                </c:pt>
                <c:pt idx="2043">
                  <c:v>40999.666784837966</c:v>
                </c:pt>
                <c:pt idx="2044">
                  <c:v>40999.708451562503</c:v>
                </c:pt>
                <c:pt idx="2045">
                  <c:v>40999.75011828704</c:v>
                </c:pt>
                <c:pt idx="2046">
                  <c:v>40999.791785011577</c:v>
                </c:pt>
                <c:pt idx="2047">
                  <c:v>40999.833451736115</c:v>
                </c:pt>
                <c:pt idx="2048">
                  <c:v>40999.875118460652</c:v>
                </c:pt>
                <c:pt idx="2049">
                  <c:v>40999.916785185182</c:v>
                </c:pt>
                <c:pt idx="2050">
                  <c:v>40999.958451909719</c:v>
                </c:pt>
                <c:pt idx="2051">
                  <c:v>41000.000118634256</c:v>
                </c:pt>
                <c:pt idx="2052">
                  <c:v>41000.041785358793</c:v>
                </c:pt>
                <c:pt idx="2053">
                  <c:v>41000.08345208333</c:v>
                </c:pt>
                <c:pt idx="2054">
                  <c:v>41000.125118807868</c:v>
                </c:pt>
                <c:pt idx="2055">
                  <c:v>41000.166785532405</c:v>
                </c:pt>
                <c:pt idx="2056">
                  <c:v>41000.208452256942</c:v>
                </c:pt>
                <c:pt idx="2057">
                  <c:v>41000.250118981479</c:v>
                </c:pt>
                <c:pt idx="2058">
                  <c:v>41000.291785706017</c:v>
                </c:pt>
                <c:pt idx="2059">
                  <c:v>41000.333452430554</c:v>
                </c:pt>
                <c:pt idx="2060">
                  <c:v>41000.375119155091</c:v>
                </c:pt>
                <c:pt idx="2061">
                  <c:v>41000.416785879628</c:v>
                </c:pt>
                <c:pt idx="2062">
                  <c:v>41000.458452604165</c:v>
                </c:pt>
                <c:pt idx="2063">
                  <c:v>41000.500119328703</c:v>
                </c:pt>
                <c:pt idx="2064">
                  <c:v>41000.54178605324</c:v>
                </c:pt>
                <c:pt idx="2065">
                  <c:v>41000.583452777777</c:v>
                </c:pt>
                <c:pt idx="2066">
                  <c:v>41000.625119502314</c:v>
                </c:pt>
                <c:pt idx="2067">
                  <c:v>41000.666786226851</c:v>
                </c:pt>
                <c:pt idx="2068">
                  <c:v>41000.708452951389</c:v>
                </c:pt>
                <c:pt idx="2069">
                  <c:v>41000.750119675926</c:v>
                </c:pt>
                <c:pt idx="2070">
                  <c:v>41000.791786400463</c:v>
                </c:pt>
                <c:pt idx="2071">
                  <c:v>41000.833453125</c:v>
                </c:pt>
                <c:pt idx="2072">
                  <c:v>41000.875119849537</c:v>
                </c:pt>
                <c:pt idx="2073">
                  <c:v>41000.916786574075</c:v>
                </c:pt>
                <c:pt idx="2074">
                  <c:v>41000.958453298612</c:v>
                </c:pt>
                <c:pt idx="2075">
                  <c:v>41001.000120023149</c:v>
                </c:pt>
                <c:pt idx="2076">
                  <c:v>41001.041786747686</c:v>
                </c:pt>
                <c:pt idx="2077">
                  <c:v>41001.083453472223</c:v>
                </c:pt>
                <c:pt idx="2078">
                  <c:v>41001.125120196761</c:v>
                </c:pt>
                <c:pt idx="2079">
                  <c:v>41001.166786921298</c:v>
                </c:pt>
                <c:pt idx="2080">
                  <c:v>41001.208453645835</c:v>
                </c:pt>
                <c:pt idx="2081">
                  <c:v>41001.250120370372</c:v>
                </c:pt>
                <c:pt idx="2082">
                  <c:v>41001.29178709491</c:v>
                </c:pt>
                <c:pt idx="2083">
                  <c:v>41001.333453819447</c:v>
                </c:pt>
                <c:pt idx="2084">
                  <c:v>41001.375120543984</c:v>
                </c:pt>
                <c:pt idx="2085">
                  <c:v>41001.416787268521</c:v>
                </c:pt>
                <c:pt idx="2086">
                  <c:v>41001.458453993058</c:v>
                </c:pt>
                <c:pt idx="2087">
                  <c:v>41001.500120717596</c:v>
                </c:pt>
                <c:pt idx="2088">
                  <c:v>41001.541787442133</c:v>
                </c:pt>
                <c:pt idx="2089">
                  <c:v>41001.58345416667</c:v>
                </c:pt>
                <c:pt idx="2090">
                  <c:v>41001.625120891207</c:v>
                </c:pt>
                <c:pt idx="2091">
                  <c:v>41001.666787615737</c:v>
                </c:pt>
                <c:pt idx="2092">
                  <c:v>41001.708454340274</c:v>
                </c:pt>
                <c:pt idx="2093">
                  <c:v>41001.750121064812</c:v>
                </c:pt>
                <c:pt idx="2094">
                  <c:v>41001.791787789349</c:v>
                </c:pt>
                <c:pt idx="2095">
                  <c:v>41001.833454513886</c:v>
                </c:pt>
                <c:pt idx="2096">
                  <c:v>41001.875121238423</c:v>
                </c:pt>
                <c:pt idx="2097">
                  <c:v>41001.91678796296</c:v>
                </c:pt>
                <c:pt idx="2098">
                  <c:v>41001.958454687498</c:v>
                </c:pt>
                <c:pt idx="2099">
                  <c:v>41002.000121412035</c:v>
                </c:pt>
                <c:pt idx="2100">
                  <c:v>41002.041788136572</c:v>
                </c:pt>
                <c:pt idx="2101">
                  <c:v>41002.083454861109</c:v>
                </c:pt>
                <c:pt idx="2102">
                  <c:v>41002.125121585646</c:v>
                </c:pt>
                <c:pt idx="2103">
                  <c:v>41002.166788310184</c:v>
                </c:pt>
                <c:pt idx="2104">
                  <c:v>41002.208455034721</c:v>
                </c:pt>
                <c:pt idx="2105">
                  <c:v>41002.250121759258</c:v>
                </c:pt>
                <c:pt idx="2106">
                  <c:v>41002.291788483795</c:v>
                </c:pt>
                <c:pt idx="2107">
                  <c:v>41002.333455208332</c:v>
                </c:pt>
                <c:pt idx="2108">
                  <c:v>41002.37512193287</c:v>
                </c:pt>
                <c:pt idx="2109">
                  <c:v>41002.416788657407</c:v>
                </c:pt>
                <c:pt idx="2110">
                  <c:v>41002.458455381944</c:v>
                </c:pt>
                <c:pt idx="2111">
                  <c:v>41002.500122106481</c:v>
                </c:pt>
                <c:pt idx="2112">
                  <c:v>41002.541788831018</c:v>
                </c:pt>
                <c:pt idx="2113">
                  <c:v>41002.583455555556</c:v>
                </c:pt>
                <c:pt idx="2114">
                  <c:v>41002.625122280093</c:v>
                </c:pt>
                <c:pt idx="2115">
                  <c:v>41002.66678900463</c:v>
                </c:pt>
                <c:pt idx="2116">
                  <c:v>41002.708455729167</c:v>
                </c:pt>
                <c:pt idx="2117">
                  <c:v>41002.750122453705</c:v>
                </c:pt>
                <c:pt idx="2118">
                  <c:v>41002.791789178242</c:v>
                </c:pt>
                <c:pt idx="2119">
                  <c:v>41002.833455902779</c:v>
                </c:pt>
                <c:pt idx="2120">
                  <c:v>41002.875122627316</c:v>
                </c:pt>
                <c:pt idx="2121">
                  <c:v>41002.916789351853</c:v>
                </c:pt>
                <c:pt idx="2122">
                  <c:v>41002.958456076391</c:v>
                </c:pt>
                <c:pt idx="2123">
                  <c:v>41003.000122800928</c:v>
                </c:pt>
                <c:pt idx="2124">
                  <c:v>41003.041789525465</c:v>
                </c:pt>
                <c:pt idx="2125">
                  <c:v>41003.083456250002</c:v>
                </c:pt>
                <c:pt idx="2126">
                  <c:v>41003.125122974539</c:v>
                </c:pt>
                <c:pt idx="2127">
                  <c:v>41003.166789699077</c:v>
                </c:pt>
                <c:pt idx="2128">
                  <c:v>41003.208456423614</c:v>
                </c:pt>
                <c:pt idx="2129">
                  <c:v>41003.250123148151</c:v>
                </c:pt>
                <c:pt idx="2130">
                  <c:v>41003.291789872688</c:v>
                </c:pt>
                <c:pt idx="2131">
                  <c:v>41003.333456597225</c:v>
                </c:pt>
                <c:pt idx="2132">
                  <c:v>41003.375123321763</c:v>
                </c:pt>
                <c:pt idx="2133">
                  <c:v>41003.4167900463</c:v>
                </c:pt>
                <c:pt idx="2134">
                  <c:v>41003.45845677083</c:v>
                </c:pt>
                <c:pt idx="2135">
                  <c:v>41003.500123495367</c:v>
                </c:pt>
                <c:pt idx="2136">
                  <c:v>41003.541790219904</c:v>
                </c:pt>
                <c:pt idx="2137">
                  <c:v>41003.583456944441</c:v>
                </c:pt>
                <c:pt idx="2138">
                  <c:v>41003.625123668979</c:v>
                </c:pt>
                <c:pt idx="2139">
                  <c:v>41003.666790393516</c:v>
                </c:pt>
                <c:pt idx="2140">
                  <c:v>41003.708457118053</c:v>
                </c:pt>
                <c:pt idx="2141">
                  <c:v>41003.75012384259</c:v>
                </c:pt>
                <c:pt idx="2142">
                  <c:v>41003.791790567127</c:v>
                </c:pt>
                <c:pt idx="2143">
                  <c:v>41003.833457291665</c:v>
                </c:pt>
                <c:pt idx="2144">
                  <c:v>41003.875124016202</c:v>
                </c:pt>
                <c:pt idx="2145">
                  <c:v>41003.916790740739</c:v>
                </c:pt>
                <c:pt idx="2146">
                  <c:v>41003.958457465276</c:v>
                </c:pt>
                <c:pt idx="2147">
                  <c:v>41004.000124189814</c:v>
                </c:pt>
                <c:pt idx="2148">
                  <c:v>41004.041790914351</c:v>
                </c:pt>
                <c:pt idx="2149">
                  <c:v>41004.083457638888</c:v>
                </c:pt>
                <c:pt idx="2150">
                  <c:v>41004.125124363425</c:v>
                </c:pt>
                <c:pt idx="2151">
                  <c:v>41004.166791087962</c:v>
                </c:pt>
                <c:pt idx="2152">
                  <c:v>41004.2084578125</c:v>
                </c:pt>
                <c:pt idx="2153">
                  <c:v>41004.250124537037</c:v>
                </c:pt>
                <c:pt idx="2154">
                  <c:v>41004.291791261574</c:v>
                </c:pt>
                <c:pt idx="2155">
                  <c:v>41004.333457986111</c:v>
                </c:pt>
                <c:pt idx="2156">
                  <c:v>41004.375124710648</c:v>
                </c:pt>
                <c:pt idx="2157">
                  <c:v>41004.416791435186</c:v>
                </c:pt>
                <c:pt idx="2158">
                  <c:v>41004.458458159723</c:v>
                </c:pt>
                <c:pt idx="2159">
                  <c:v>41004.50012488426</c:v>
                </c:pt>
                <c:pt idx="2160">
                  <c:v>41004.541791608797</c:v>
                </c:pt>
                <c:pt idx="2161">
                  <c:v>41004.583458333334</c:v>
                </c:pt>
                <c:pt idx="2162">
                  <c:v>41004.625125057872</c:v>
                </c:pt>
                <c:pt idx="2163">
                  <c:v>41004.666791782409</c:v>
                </c:pt>
                <c:pt idx="2164">
                  <c:v>41004.708458506946</c:v>
                </c:pt>
                <c:pt idx="2165">
                  <c:v>41004.750125231483</c:v>
                </c:pt>
                <c:pt idx="2166">
                  <c:v>41004.79179195602</c:v>
                </c:pt>
                <c:pt idx="2167">
                  <c:v>41004.833458680558</c:v>
                </c:pt>
                <c:pt idx="2168">
                  <c:v>41004.875125405095</c:v>
                </c:pt>
                <c:pt idx="2169">
                  <c:v>41004.916792129632</c:v>
                </c:pt>
                <c:pt idx="2170">
                  <c:v>41004.958458854169</c:v>
                </c:pt>
                <c:pt idx="2171">
                  <c:v>41005.000125578707</c:v>
                </c:pt>
                <c:pt idx="2172">
                  <c:v>41005.041792303244</c:v>
                </c:pt>
                <c:pt idx="2173">
                  <c:v>41005.083459027781</c:v>
                </c:pt>
                <c:pt idx="2174">
                  <c:v>41005.125125752318</c:v>
                </c:pt>
                <c:pt idx="2175">
                  <c:v>41005.166792476855</c:v>
                </c:pt>
                <c:pt idx="2176">
                  <c:v>41005.208459201385</c:v>
                </c:pt>
                <c:pt idx="2177">
                  <c:v>41005.250125925922</c:v>
                </c:pt>
                <c:pt idx="2178">
                  <c:v>41005.29179265046</c:v>
                </c:pt>
                <c:pt idx="2179">
                  <c:v>41005.333459374997</c:v>
                </c:pt>
                <c:pt idx="2180">
                  <c:v>41005.375126099534</c:v>
                </c:pt>
                <c:pt idx="2181">
                  <c:v>41005.416792824071</c:v>
                </c:pt>
                <c:pt idx="2182">
                  <c:v>41005.458459548609</c:v>
                </c:pt>
                <c:pt idx="2183">
                  <c:v>41005.500126273146</c:v>
                </c:pt>
                <c:pt idx="2184">
                  <c:v>41005.541792997683</c:v>
                </c:pt>
                <c:pt idx="2185">
                  <c:v>41005.58345972222</c:v>
                </c:pt>
                <c:pt idx="2186">
                  <c:v>41005.625126446757</c:v>
                </c:pt>
                <c:pt idx="2187">
                  <c:v>41005.666793171295</c:v>
                </c:pt>
                <c:pt idx="2188">
                  <c:v>41005.708459895832</c:v>
                </c:pt>
                <c:pt idx="2189">
                  <c:v>41005.750126620369</c:v>
                </c:pt>
                <c:pt idx="2190">
                  <c:v>41005.791793344906</c:v>
                </c:pt>
                <c:pt idx="2191">
                  <c:v>41005.833460069443</c:v>
                </c:pt>
                <c:pt idx="2192">
                  <c:v>41005.875126793981</c:v>
                </c:pt>
                <c:pt idx="2193">
                  <c:v>41005.916793518518</c:v>
                </c:pt>
                <c:pt idx="2194">
                  <c:v>41005.958460243055</c:v>
                </c:pt>
                <c:pt idx="2195">
                  <c:v>41006.000126967592</c:v>
                </c:pt>
                <c:pt idx="2196">
                  <c:v>41006.041793692129</c:v>
                </c:pt>
                <c:pt idx="2197">
                  <c:v>41006.083460416667</c:v>
                </c:pt>
                <c:pt idx="2198">
                  <c:v>41006.125127141204</c:v>
                </c:pt>
                <c:pt idx="2199">
                  <c:v>41006.166793865741</c:v>
                </c:pt>
                <c:pt idx="2200">
                  <c:v>41006.208460590278</c:v>
                </c:pt>
                <c:pt idx="2201">
                  <c:v>41006.250127314815</c:v>
                </c:pt>
                <c:pt idx="2202">
                  <c:v>41006.291794039353</c:v>
                </c:pt>
                <c:pt idx="2203">
                  <c:v>41006.33346076389</c:v>
                </c:pt>
                <c:pt idx="2204">
                  <c:v>41006.375127488427</c:v>
                </c:pt>
                <c:pt idx="2205">
                  <c:v>41006.416794212964</c:v>
                </c:pt>
                <c:pt idx="2206">
                  <c:v>41006.458460937502</c:v>
                </c:pt>
                <c:pt idx="2207">
                  <c:v>41006.500127662039</c:v>
                </c:pt>
                <c:pt idx="2208">
                  <c:v>41006.541794386576</c:v>
                </c:pt>
                <c:pt idx="2209">
                  <c:v>41006.583461111113</c:v>
                </c:pt>
                <c:pt idx="2210">
                  <c:v>41006.62512783565</c:v>
                </c:pt>
                <c:pt idx="2211">
                  <c:v>41006.666794560188</c:v>
                </c:pt>
                <c:pt idx="2212">
                  <c:v>41006.708461284725</c:v>
                </c:pt>
                <c:pt idx="2213">
                  <c:v>41006.750128009262</c:v>
                </c:pt>
                <c:pt idx="2214">
                  <c:v>41006.791794733799</c:v>
                </c:pt>
                <c:pt idx="2215">
                  <c:v>41006.833461458336</c:v>
                </c:pt>
                <c:pt idx="2216">
                  <c:v>41006.875128182874</c:v>
                </c:pt>
                <c:pt idx="2217">
                  <c:v>41006.916794907411</c:v>
                </c:pt>
                <c:pt idx="2218">
                  <c:v>41006.958461631948</c:v>
                </c:pt>
                <c:pt idx="2219">
                  <c:v>41007.000128356478</c:v>
                </c:pt>
                <c:pt idx="2220">
                  <c:v>41007.041795081015</c:v>
                </c:pt>
                <c:pt idx="2221">
                  <c:v>41007.083461805552</c:v>
                </c:pt>
                <c:pt idx="2222">
                  <c:v>41007.12512853009</c:v>
                </c:pt>
                <c:pt idx="2223">
                  <c:v>41007.166795254627</c:v>
                </c:pt>
                <c:pt idx="2224">
                  <c:v>41007.208461979164</c:v>
                </c:pt>
                <c:pt idx="2225">
                  <c:v>41007.250128703701</c:v>
                </c:pt>
                <c:pt idx="2226">
                  <c:v>41007.291795428238</c:v>
                </c:pt>
                <c:pt idx="2227">
                  <c:v>41007.333462152776</c:v>
                </c:pt>
                <c:pt idx="2228">
                  <c:v>41007.375128877313</c:v>
                </c:pt>
                <c:pt idx="2229">
                  <c:v>41007.41679560185</c:v>
                </c:pt>
                <c:pt idx="2230">
                  <c:v>41007.458462326387</c:v>
                </c:pt>
                <c:pt idx="2231">
                  <c:v>41007.500129050924</c:v>
                </c:pt>
                <c:pt idx="2232">
                  <c:v>41007.541795775462</c:v>
                </c:pt>
                <c:pt idx="2233">
                  <c:v>41007.583462499999</c:v>
                </c:pt>
                <c:pt idx="2234">
                  <c:v>41007.625129224536</c:v>
                </c:pt>
                <c:pt idx="2235">
                  <c:v>41007.666795949073</c:v>
                </c:pt>
                <c:pt idx="2236">
                  <c:v>41007.70846267361</c:v>
                </c:pt>
                <c:pt idx="2237">
                  <c:v>41007.750129398148</c:v>
                </c:pt>
                <c:pt idx="2238">
                  <c:v>41007.791796122685</c:v>
                </c:pt>
                <c:pt idx="2239">
                  <c:v>41007.833462847222</c:v>
                </c:pt>
                <c:pt idx="2240">
                  <c:v>41007.875129571759</c:v>
                </c:pt>
                <c:pt idx="2241">
                  <c:v>41007.916796296297</c:v>
                </c:pt>
                <c:pt idx="2242">
                  <c:v>41007.958463020834</c:v>
                </c:pt>
                <c:pt idx="2243">
                  <c:v>41008.000129745371</c:v>
                </c:pt>
                <c:pt idx="2244">
                  <c:v>41008.041796469908</c:v>
                </c:pt>
                <c:pt idx="2245">
                  <c:v>41008.083463194445</c:v>
                </c:pt>
                <c:pt idx="2246">
                  <c:v>41008.125129918983</c:v>
                </c:pt>
                <c:pt idx="2247">
                  <c:v>41008.16679664352</c:v>
                </c:pt>
                <c:pt idx="2248">
                  <c:v>41008.208463368057</c:v>
                </c:pt>
                <c:pt idx="2249">
                  <c:v>41008.250130092594</c:v>
                </c:pt>
                <c:pt idx="2250">
                  <c:v>41008.291796817131</c:v>
                </c:pt>
                <c:pt idx="2251">
                  <c:v>41008.333463541669</c:v>
                </c:pt>
                <c:pt idx="2252">
                  <c:v>41008.375130266206</c:v>
                </c:pt>
                <c:pt idx="2253">
                  <c:v>41008.416796990743</c:v>
                </c:pt>
                <c:pt idx="2254">
                  <c:v>41008.45846371528</c:v>
                </c:pt>
                <c:pt idx="2255">
                  <c:v>41008.500130439817</c:v>
                </c:pt>
                <c:pt idx="2256">
                  <c:v>41008.541797164355</c:v>
                </c:pt>
                <c:pt idx="2257">
                  <c:v>41008.583463888892</c:v>
                </c:pt>
                <c:pt idx="2258">
                  <c:v>41008.625130613429</c:v>
                </c:pt>
                <c:pt idx="2259">
                  <c:v>41008.666797337966</c:v>
                </c:pt>
                <c:pt idx="2260">
                  <c:v>41008.708464062503</c:v>
                </c:pt>
                <c:pt idx="2261">
                  <c:v>41008.750130787033</c:v>
                </c:pt>
                <c:pt idx="2262">
                  <c:v>41008.791797511571</c:v>
                </c:pt>
                <c:pt idx="2263">
                  <c:v>41008.833464236108</c:v>
                </c:pt>
                <c:pt idx="2264">
                  <c:v>41008.875130960645</c:v>
                </c:pt>
                <c:pt idx="2265">
                  <c:v>41008.916797685182</c:v>
                </c:pt>
                <c:pt idx="2266">
                  <c:v>41008.958464409719</c:v>
                </c:pt>
                <c:pt idx="2267">
                  <c:v>41009.000131134257</c:v>
                </c:pt>
                <c:pt idx="2268">
                  <c:v>41009.041797858794</c:v>
                </c:pt>
                <c:pt idx="2269">
                  <c:v>41009.083464583331</c:v>
                </c:pt>
                <c:pt idx="2270">
                  <c:v>41009.125131307868</c:v>
                </c:pt>
                <c:pt idx="2271">
                  <c:v>41009.166798032405</c:v>
                </c:pt>
                <c:pt idx="2272">
                  <c:v>41009.208464756943</c:v>
                </c:pt>
                <c:pt idx="2273">
                  <c:v>41009.25013148148</c:v>
                </c:pt>
                <c:pt idx="2274">
                  <c:v>41009.291798206017</c:v>
                </c:pt>
                <c:pt idx="2275">
                  <c:v>41009.333464930554</c:v>
                </c:pt>
                <c:pt idx="2276">
                  <c:v>41009.375131655092</c:v>
                </c:pt>
                <c:pt idx="2277">
                  <c:v>41009.416798379629</c:v>
                </c:pt>
                <c:pt idx="2278">
                  <c:v>41009.458465104166</c:v>
                </c:pt>
                <c:pt idx="2279">
                  <c:v>41009.500131828703</c:v>
                </c:pt>
                <c:pt idx="2280">
                  <c:v>41009.54179855324</c:v>
                </c:pt>
                <c:pt idx="2281">
                  <c:v>41009.583465277778</c:v>
                </c:pt>
                <c:pt idx="2282">
                  <c:v>41009.625132002315</c:v>
                </c:pt>
                <c:pt idx="2283">
                  <c:v>41009.666798726852</c:v>
                </c:pt>
                <c:pt idx="2284">
                  <c:v>41009.708465451389</c:v>
                </c:pt>
                <c:pt idx="2285">
                  <c:v>41009.750132175926</c:v>
                </c:pt>
                <c:pt idx="2286">
                  <c:v>41009.791798900464</c:v>
                </c:pt>
                <c:pt idx="2287">
                  <c:v>41009.833465625001</c:v>
                </c:pt>
                <c:pt idx="2288">
                  <c:v>41009.875132349538</c:v>
                </c:pt>
                <c:pt idx="2289">
                  <c:v>41009.916799074075</c:v>
                </c:pt>
                <c:pt idx="2290">
                  <c:v>41009.958465798612</c:v>
                </c:pt>
                <c:pt idx="2291">
                  <c:v>41010.00013252315</c:v>
                </c:pt>
                <c:pt idx="2292">
                  <c:v>41010.041799247687</c:v>
                </c:pt>
                <c:pt idx="2293">
                  <c:v>41010.083465972224</c:v>
                </c:pt>
                <c:pt idx="2294">
                  <c:v>41010.125132696761</c:v>
                </c:pt>
                <c:pt idx="2295">
                  <c:v>41010.166799421298</c:v>
                </c:pt>
                <c:pt idx="2296">
                  <c:v>41010.208466145836</c:v>
                </c:pt>
                <c:pt idx="2297">
                  <c:v>41010.250132870373</c:v>
                </c:pt>
                <c:pt idx="2298">
                  <c:v>41010.29179959491</c:v>
                </c:pt>
                <c:pt idx="2299">
                  <c:v>41010.333466319447</c:v>
                </c:pt>
                <c:pt idx="2300">
                  <c:v>41010.375133043985</c:v>
                </c:pt>
                <c:pt idx="2301">
                  <c:v>41010.416799768522</c:v>
                </c:pt>
                <c:pt idx="2302">
                  <c:v>41010.458466493059</c:v>
                </c:pt>
                <c:pt idx="2303">
                  <c:v>41010.500133217596</c:v>
                </c:pt>
                <c:pt idx="2304">
                  <c:v>41010.541799942126</c:v>
                </c:pt>
                <c:pt idx="2305">
                  <c:v>41010.583466666663</c:v>
                </c:pt>
                <c:pt idx="2306">
                  <c:v>41010.625133391201</c:v>
                </c:pt>
                <c:pt idx="2307">
                  <c:v>41010.666800115738</c:v>
                </c:pt>
                <c:pt idx="2308">
                  <c:v>41010.708466840275</c:v>
                </c:pt>
                <c:pt idx="2309">
                  <c:v>41010.750133564812</c:v>
                </c:pt>
                <c:pt idx="2310">
                  <c:v>41010.791800289349</c:v>
                </c:pt>
                <c:pt idx="2311">
                  <c:v>41010.833467013887</c:v>
                </c:pt>
                <c:pt idx="2312">
                  <c:v>41010.875133738424</c:v>
                </c:pt>
                <c:pt idx="2313">
                  <c:v>41010.916800462961</c:v>
                </c:pt>
                <c:pt idx="2314">
                  <c:v>41010.958467187498</c:v>
                </c:pt>
                <c:pt idx="2315">
                  <c:v>41011.000133912035</c:v>
                </c:pt>
                <c:pt idx="2316">
                  <c:v>41011.041800636573</c:v>
                </c:pt>
                <c:pt idx="2317">
                  <c:v>41011.08346736111</c:v>
                </c:pt>
                <c:pt idx="2318">
                  <c:v>41011.125134085647</c:v>
                </c:pt>
                <c:pt idx="2319">
                  <c:v>41011.166800810184</c:v>
                </c:pt>
                <c:pt idx="2320">
                  <c:v>41011.208467534721</c:v>
                </c:pt>
                <c:pt idx="2321">
                  <c:v>41011.250134259259</c:v>
                </c:pt>
                <c:pt idx="2322">
                  <c:v>41011.291800983796</c:v>
                </c:pt>
                <c:pt idx="2323">
                  <c:v>41011.333467708333</c:v>
                </c:pt>
                <c:pt idx="2324">
                  <c:v>41011.37513443287</c:v>
                </c:pt>
                <c:pt idx="2325">
                  <c:v>41011.416801157407</c:v>
                </c:pt>
                <c:pt idx="2326">
                  <c:v>41011.458467881945</c:v>
                </c:pt>
                <c:pt idx="2327">
                  <c:v>41011.500134606482</c:v>
                </c:pt>
                <c:pt idx="2328">
                  <c:v>41011.541801331019</c:v>
                </c:pt>
                <c:pt idx="2329">
                  <c:v>41011.583468055556</c:v>
                </c:pt>
                <c:pt idx="2330">
                  <c:v>41011.625134780094</c:v>
                </c:pt>
                <c:pt idx="2331">
                  <c:v>41011.666801504631</c:v>
                </c:pt>
                <c:pt idx="2332">
                  <c:v>41011.708468229168</c:v>
                </c:pt>
                <c:pt idx="2333">
                  <c:v>41011.750134953705</c:v>
                </c:pt>
                <c:pt idx="2334">
                  <c:v>41011.791801678242</c:v>
                </c:pt>
                <c:pt idx="2335">
                  <c:v>41011.83346840278</c:v>
                </c:pt>
                <c:pt idx="2336">
                  <c:v>41011.875135127317</c:v>
                </c:pt>
                <c:pt idx="2337">
                  <c:v>41011.916801851854</c:v>
                </c:pt>
                <c:pt idx="2338">
                  <c:v>41011.958468576391</c:v>
                </c:pt>
                <c:pt idx="2339">
                  <c:v>41012.000135300928</c:v>
                </c:pt>
                <c:pt idx="2340">
                  <c:v>41012.041802025466</c:v>
                </c:pt>
                <c:pt idx="2341">
                  <c:v>41012.083468750003</c:v>
                </c:pt>
                <c:pt idx="2342">
                  <c:v>41012.12513547454</c:v>
                </c:pt>
                <c:pt idx="2343">
                  <c:v>41012.166802199077</c:v>
                </c:pt>
                <c:pt idx="2344">
                  <c:v>41012.208468923614</c:v>
                </c:pt>
                <c:pt idx="2345">
                  <c:v>41012.250135648152</c:v>
                </c:pt>
                <c:pt idx="2346">
                  <c:v>41012.291802372682</c:v>
                </c:pt>
                <c:pt idx="2347">
                  <c:v>41012.333469097219</c:v>
                </c:pt>
                <c:pt idx="2348">
                  <c:v>41012.375135821756</c:v>
                </c:pt>
                <c:pt idx="2349">
                  <c:v>41012.416802546293</c:v>
                </c:pt>
                <c:pt idx="2350">
                  <c:v>41012.45846927083</c:v>
                </c:pt>
                <c:pt idx="2351">
                  <c:v>41012.500135995368</c:v>
                </c:pt>
                <c:pt idx="2352">
                  <c:v>41012.541802719905</c:v>
                </c:pt>
                <c:pt idx="2353">
                  <c:v>41012.583469444442</c:v>
                </c:pt>
                <c:pt idx="2354">
                  <c:v>41012.625136168979</c:v>
                </c:pt>
                <c:pt idx="2355">
                  <c:v>41012.666802893516</c:v>
                </c:pt>
                <c:pt idx="2356">
                  <c:v>41012.708469618054</c:v>
                </c:pt>
                <c:pt idx="2357">
                  <c:v>41012.750136342591</c:v>
                </c:pt>
                <c:pt idx="2358">
                  <c:v>41012.791803067128</c:v>
                </c:pt>
                <c:pt idx="2359">
                  <c:v>41012.833469791665</c:v>
                </c:pt>
                <c:pt idx="2360">
                  <c:v>41012.875136516202</c:v>
                </c:pt>
                <c:pt idx="2361">
                  <c:v>41012.91680324074</c:v>
                </c:pt>
                <c:pt idx="2362">
                  <c:v>41012.958469965277</c:v>
                </c:pt>
                <c:pt idx="2363">
                  <c:v>41013.000136689814</c:v>
                </c:pt>
                <c:pt idx="2364">
                  <c:v>41013.041803414351</c:v>
                </c:pt>
                <c:pt idx="2365">
                  <c:v>41013.083470138889</c:v>
                </c:pt>
                <c:pt idx="2366">
                  <c:v>41013.125136863426</c:v>
                </c:pt>
                <c:pt idx="2367">
                  <c:v>41013.166803587963</c:v>
                </c:pt>
                <c:pt idx="2368">
                  <c:v>41013.2084703125</c:v>
                </c:pt>
                <c:pt idx="2369">
                  <c:v>41013.250137037037</c:v>
                </c:pt>
                <c:pt idx="2370">
                  <c:v>41013.291803761575</c:v>
                </c:pt>
                <c:pt idx="2371">
                  <c:v>41013.333470486112</c:v>
                </c:pt>
                <c:pt idx="2372">
                  <c:v>41013.375137210649</c:v>
                </c:pt>
                <c:pt idx="2373">
                  <c:v>41013.416803935186</c:v>
                </c:pt>
                <c:pt idx="2374">
                  <c:v>41013.458470659723</c:v>
                </c:pt>
                <c:pt idx="2375">
                  <c:v>41013.500137384261</c:v>
                </c:pt>
                <c:pt idx="2376">
                  <c:v>41013.541804108798</c:v>
                </c:pt>
                <c:pt idx="2377">
                  <c:v>41013.583470833335</c:v>
                </c:pt>
                <c:pt idx="2378">
                  <c:v>41013.625137557872</c:v>
                </c:pt>
                <c:pt idx="2379">
                  <c:v>41013.666804282409</c:v>
                </c:pt>
                <c:pt idx="2380">
                  <c:v>41013.708471006947</c:v>
                </c:pt>
                <c:pt idx="2381">
                  <c:v>41013.750137731484</c:v>
                </c:pt>
                <c:pt idx="2382">
                  <c:v>41013.791804456021</c:v>
                </c:pt>
                <c:pt idx="2383">
                  <c:v>41013.833471180558</c:v>
                </c:pt>
                <c:pt idx="2384">
                  <c:v>41013.875137905095</c:v>
                </c:pt>
                <c:pt idx="2385">
                  <c:v>41013.916804629633</c:v>
                </c:pt>
                <c:pt idx="2386">
                  <c:v>41013.95847135417</c:v>
                </c:pt>
                <c:pt idx="2387">
                  <c:v>41014.000138078707</c:v>
                </c:pt>
                <c:pt idx="2388">
                  <c:v>41014.041804803244</c:v>
                </c:pt>
                <c:pt idx="2389">
                  <c:v>41014.083471527774</c:v>
                </c:pt>
                <c:pt idx="2390">
                  <c:v>41014.125138252311</c:v>
                </c:pt>
                <c:pt idx="2391">
                  <c:v>41014.166804976849</c:v>
                </c:pt>
                <c:pt idx="2392">
                  <c:v>41014.208471701386</c:v>
                </c:pt>
                <c:pt idx="2393">
                  <c:v>41014.250138425923</c:v>
                </c:pt>
                <c:pt idx="2394">
                  <c:v>41014.29180515046</c:v>
                </c:pt>
                <c:pt idx="2395">
                  <c:v>41014.333471874997</c:v>
                </c:pt>
                <c:pt idx="2396">
                  <c:v>41014.375138599535</c:v>
                </c:pt>
                <c:pt idx="2397">
                  <c:v>41014.416805324072</c:v>
                </c:pt>
                <c:pt idx="2398">
                  <c:v>41014.458472048609</c:v>
                </c:pt>
                <c:pt idx="2399">
                  <c:v>41014.500138773146</c:v>
                </c:pt>
                <c:pt idx="2400">
                  <c:v>41014.541805497684</c:v>
                </c:pt>
                <c:pt idx="2401">
                  <c:v>41014.583472222221</c:v>
                </c:pt>
                <c:pt idx="2402">
                  <c:v>41014.625138946758</c:v>
                </c:pt>
                <c:pt idx="2403">
                  <c:v>41014.666805671295</c:v>
                </c:pt>
                <c:pt idx="2404">
                  <c:v>41014.708472395832</c:v>
                </c:pt>
                <c:pt idx="2405">
                  <c:v>41014.75013912037</c:v>
                </c:pt>
                <c:pt idx="2406">
                  <c:v>41014.791805844907</c:v>
                </c:pt>
                <c:pt idx="2407">
                  <c:v>41014.833472569444</c:v>
                </c:pt>
                <c:pt idx="2408">
                  <c:v>41014.875139293981</c:v>
                </c:pt>
                <c:pt idx="2409">
                  <c:v>41014.916806018518</c:v>
                </c:pt>
                <c:pt idx="2410">
                  <c:v>41014.958472743056</c:v>
                </c:pt>
                <c:pt idx="2411">
                  <c:v>41015.000139467593</c:v>
                </c:pt>
                <c:pt idx="2412">
                  <c:v>41015.04180619213</c:v>
                </c:pt>
                <c:pt idx="2413">
                  <c:v>41015.083472916667</c:v>
                </c:pt>
                <c:pt idx="2414">
                  <c:v>41015.125139641204</c:v>
                </c:pt>
                <c:pt idx="2415">
                  <c:v>41015.166806365742</c:v>
                </c:pt>
                <c:pt idx="2416">
                  <c:v>41015.208473090279</c:v>
                </c:pt>
                <c:pt idx="2417">
                  <c:v>41015.250139814816</c:v>
                </c:pt>
                <c:pt idx="2418">
                  <c:v>41015.291806539353</c:v>
                </c:pt>
                <c:pt idx="2419">
                  <c:v>41015.33347326389</c:v>
                </c:pt>
                <c:pt idx="2420">
                  <c:v>41015.375139988428</c:v>
                </c:pt>
                <c:pt idx="2421">
                  <c:v>41015.416806712965</c:v>
                </c:pt>
                <c:pt idx="2422">
                  <c:v>41015.458473437502</c:v>
                </c:pt>
                <c:pt idx="2423">
                  <c:v>41015.500140162039</c:v>
                </c:pt>
                <c:pt idx="2424">
                  <c:v>41015.541806886577</c:v>
                </c:pt>
                <c:pt idx="2425">
                  <c:v>41015.583473611114</c:v>
                </c:pt>
                <c:pt idx="2426">
                  <c:v>41015.625140335651</c:v>
                </c:pt>
                <c:pt idx="2427">
                  <c:v>41015.666807060188</c:v>
                </c:pt>
                <c:pt idx="2428">
                  <c:v>41015.708473784725</c:v>
                </c:pt>
                <c:pt idx="2429">
                  <c:v>41015.750140509263</c:v>
                </c:pt>
                <c:pt idx="2430">
                  <c:v>41015.7918072338</c:v>
                </c:pt>
                <c:pt idx="2431">
                  <c:v>41015.83347395833</c:v>
                </c:pt>
                <c:pt idx="2432">
                  <c:v>41015.875140682867</c:v>
                </c:pt>
                <c:pt idx="2433">
                  <c:v>41015.916807407404</c:v>
                </c:pt>
                <c:pt idx="2434">
                  <c:v>41015.958474131941</c:v>
                </c:pt>
                <c:pt idx="2435">
                  <c:v>41016.000140856479</c:v>
                </c:pt>
                <c:pt idx="2436">
                  <c:v>41016.041807581016</c:v>
                </c:pt>
                <c:pt idx="2437">
                  <c:v>41016.083474305553</c:v>
                </c:pt>
                <c:pt idx="2438">
                  <c:v>41016.12514103009</c:v>
                </c:pt>
                <c:pt idx="2439">
                  <c:v>41016.166807754627</c:v>
                </c:pt>
                <c:pt idx="2440">
                  <c:v>41016.208474479165</c:v>
                </c:pt>
                <c:pt idx="2441">
                  <c:v>41016.250141203702</c:v>
                </c:pt>
                <c:pt idx="2442">
                  <c:v>41016.291807928239</c:v>
                </c:pt>
                <c:pt idx="2443">
                  <c:v>41016.333474652776</c:v>
                </c:pt>
                <c:pt idx="2444">
                  <c:v>41016.375141377313</c:v>
                </c:pt>
                <c:pt idx="2445">
                  <c:v>41016.416808101851</c:v>
                </c:pt>
                <c:pt idx="2446">
                  <c:v>41016.458474826388</c:v>
                </c:pt>
                <c:pt idx="2447">
                  <c:v>41016.500141550925</c:v>
                </c:pt>
                <c:pt idx="2448">
                  <c:v>41016.541808275462</c:v>
                </c:pt>
                <c:pt idx="2449">
                  <c:v>41016.583474999999</c:v>
                </c:pt>
                <c:pt idx="2450">
                  <c:v>41016.625141724537</c:v>
                </c:pt>
                <c:pt idx="2451">
                  <c:v>41016.666808449074</c:v>
                </c:pt>
                <c:pt idx="2452">
                  <c:v>41016.708475173611</c:v>
                </c:pt>
                <c:pt idx="2453">
                  <c:v>41016.750141898148</c:v>
                </c:pt>
                <c:pt idx="2454">
                  <c:v>41016.791808622685</c:v>
                </c:pt>
                <c:pt idx="2455">
                  <c:v>41016.833475347223</c:v>
                </c:pt>
                <c:pt idx="2456">
                  <c:v>41016.87514207176</c:v>
                </c:pt>
                <c:pt idx="2457">
                  <c:v>41016.916808796297</c:v>
                </c:pt>
                <c:pt idx="2458">
                  <c:v>41016.958475520834</c:v>
                </c:pt>
                <c:pt idx="2459">
                  <c:v>41017.000142245372</c:v>
                </c:pt>
                <c:pt idx="2460">
                  <c:v>41017.041808969909</c:v>
                </c:pt>
                <c:pt idx="2461">
                  <c:v>41017.083475694446</c:v>
                </c:pt>
                <c:pt idx="2462">
                  <c:v>41017.125142418983</c:v>
                </c:pt>
                <c:pt idx="2463">
                  <c:v>41017.16680914352</c:v>
                </c:pt>
                <c:pt idx="2464">
                  <c:v>41017.208475868058</c:v>
                </c:pt>
                <c:pt idx="2465">
                  <c:v>41017.250142592595</c:v>
                </c:pt>
                <c:pt idx="2466">
                  <c:v>41017.291809317132</c:v>
                </c:pt>
                <c:pt idx="2467">
                  <c:v>41017.333476041669</c:v>
                </c:pt>
                <c:pt idx="2468">
                  <c:v>41017.375142766206</c:v>
                </c:pt>
                <c:pt idx="2469">
                  <c:v>41017.416809490744</c:v>
                </c:pt>
                <c:pt idx="2470">
                  <c:v>41017.458476215281</c:v>
                </c:pt>
                <c:pt idx="2471">
                  <c:v>41017.500142939818</c:v>
                </c:pt>
                <c:pt idx="2472">
                  <c:v>41017.541809664355</c:v>
                </c:pt>
                <c:pt idx="2473">
                  <c:v>41017.583476388892</c:v>
                </c:pt>
                <c:pt idx="2474">
                  <c:v>41017.625143113422</c:v>
                </c:pt>
                <c:pt idx="2475">
                  <c:v>41017.66680983796</c:v>
                </c:pt>
                <c:pt idx="2476">
                  <c:v>41017.708476562497</c:v>
                </c:pt>
                <c:pt idx="2477">
                  <c:v>41017.750143287034</c:v>
                </c:pt>
                <c:pt idx="2478">
                  <c:v>41017.791810011571</c:v>
                </c:pt>
                <c:pt idx="2479">
                  <c:v>41017.833476736108</c:v>
                </c:pt>
                <c:pt idx="2480">
                  <c:v>41017.875143460646</c:v>
                </c:pt>
                <c:pt idx="2481">
                  <c:v>41017.916810185183</c:v>
                </c:pt>
                <c:pt idx="2482">
                  <c:v>41017.95847690972</c:v>
                </c:pt>
                <c:pt idx="2483">
                  <c:v>41018.000143634257</c:v>
                </c:pt>
                <c:pt idx="2484">
                  <c:v>41018.041810358794</c:v>
                </c:pt>
                <c:pt idx="2485">
                  <c:v>41018.083477083332</c:v>
                </c:pt>
                <c:pt idx="2486">
                  <c:v>41018.125143807869</c:v>
                </c:pt>
                <c:pt idx="2487">
                  <c:v>41018.166810532406</c:v>
                </c:pt>
                <c:pt idx="2488">
                  <c:v>41018.208477256943</c:v>
                </c:pt>
                <c:pt idx="2489">
                  <c:v>41018.250143981481</c:v>
                </c:pt>
                <c:pt idx="2490">
                  <c:v>41018.291810706018</c:v>
                </c:pt>
                <c:pt idx="2491">
                  <c:v>41018.333477430555</c:v>
                </c:pt>
                <c:pt idx="2492">
                  <c:v>41018.375144155092</c:v>
                </c:pt>
                <c:pt idx="2493">
                  <c:v>41018.416810879629</c:v>
                </c:pt>
                <c:pt idx="2494">
                  <c:v>41018.458477604167</c:v>
                </c:pt>
                <c:pt idx="2495">
                  <c:v>41018.500144328704</c:v>
                </c:pt>
                <c:pt idx="2496">
                  <c:v>41018.541811053241</c:v>
                </c:pt>
                <c:pt idx="2497">
                  <c:v>41018.583477777778</c:v>
                </c:pt>
                <c:pt idx="2498">
                  <c:v>41018.625144502315</c:v>
                </c:pt>
                <c:pt idx="2499">
                  <c:v>41018.666811226853</c:v>
                </c:pt>
                <c:pt idx="2500">
                  <c:v>41018.70847795139</c:v>
                </c:pt>
                <c:pt idx="2501">
                  <c:v>41018.750144675927</c:v>
                </c:pt>
                <c:pt idx="2502">
                  <c:v>41018.791811400464</c:v>
                </c:pt>
                <c:pt idx="2503">
                  <c:v>41018.833478125001</c:v>
                </c:pt>
                <c:pt idx="2504">
                  <c:v>41018.875144849539</c:v>
                </c:pt>
                <c:pt idx="2505">
                  <c:v>41018.916811574076</c:v>
                </c:pt>
                <c:pt idx="2506">
                  <c:v>41018.958478298613</c:v>
                </c:pt>
                <c:pt idx="2507">
                  <c:v>41019.00014502315</c:v>
                </c:pt>
                <c:pt idx="2508">
                  <c:v>41019.041811747687</c:v>
                </c:pt>
                <c:pt idx="2509">
                  <c:v>41019.083478472225</c:v>
                </c:pt>
                <c:pt idx="2510">
                  <c:v>41019.125145196762</c:v>
                </c:pt>
                <c:pt idx="2511">
                  <c:v>41019.166811921299</c:v>
                </c:pt>
                <c:pt idx="2512">
                  <c:v>41019.208478645836</c:v>
                </c:pt>
                <c:pt idx="2513">
                  <c:v>41019.250145370374</c:v>
                </c:pt>
                <c:pt idx="2514">
                  <c:v>41019.291812094911</c:v>
                </c:pt>
                <c:pt idx="2515">
                  <c:v>41019.333478819448</c:v>
                </c:pt>
                <c:pt idx="2516">
                  <c:v>41019.375145543978</c:v>
                </c:pt>
                <c:pt idx="2517">
                  <c:v>41019.416812268515</c:v>
                </c:pt>
                <c:pt idx="2518">
                  <c:v>41019.458478993052</c:v>
                </c:pt>
                <c:pt idx="2519">
                  <c:v>41019.500145717589</c:v>
                </c:pt>
                <c:pt idx="2520">
                  <c:v>41019.541812442127</c:v>
                </c:pt>
                <c:pt idx="2521">
                  <c:v>41019.583479166664</c:v>
                </c:pt>
                <c:pt idx="2522">
                  <c:v>41019.625145891201</c:v>
                </c:pt>
                <c:pt idx="2523">
                  <c:v>41019.666812615738</c:v>
                </c:pt>
                <c:pt idx="2524">
                  <c:v>41019.708479340276</c:v>
                </c:pt>
                <c:pt idx="2525">
                  <c:v>41019.750146064813</c:v>
                </c:pt>
                <c:pt idx="2526">
                  <c:v>41019.79181278935</c:v>
                </c:pt>
                <c:pt idx="2527">
                  <c:v>41019.833479513887</c:v>
                </c:pt>
                <c:pt idx="2528">
                  <c:v>41019.875146238424</c:v>
                </c:pt>
                <c:pt idx="2529">
                  <c:v>41019.916812962962</c:v>
                </c:pt>
                <c:pt idx="2530">
                  <c:v>41019.958479687499</c:v>
                </c:pt>
                <c:pt idx="2531">
                  <c:v>41020.000146412036</c:v>
                </c:pt>
                <c:pt idx="2532">
                  <c:v>41020.041813136573</c:v>
                </c:pt>
                <c:pt idx="2533">
                  <c:v>41020.08347986111</c:v>
                </c:pt>
                <c:pt idx="2534">
                  <c:v>41020.125146585648</c:v>
                </c:pt>
                <c:pt idx="2535">
                  <c:v>41020.166813310185</c:v>
                </c:pt>
                <c:pt idx="2536">
                  <c:v>41020.208480034722</c:v>
                </c:pt>
                <c:pt idx="2537">
                  <c:v>41020.250146759259</c:v>
                </c:pt>
                <c:pt idx="2538">
                  <c:v>41020.291813483796</c:v>
                </c:pt>
                <c:pt idx="2539">
                  <c:v>41020.333480208334</c:v>
                </c:pt>
                <c:pt idx="2540">
                  <c:v>41020.375146932871</c:v>
                </c:pt>
                <c:pt idx="2541">
                  <c:v>41020.416813657408</c:v>
                </c:pt>
                <c:pt idx="2542">
                  <c:v>41020.458480381945</c:v>
                </c:pt>
                <c:pt idx="2543">
                  <c:v>41020.500147106482</c:v>
                </c:pt>
                <c:pt idx="2544">
                  <c:v>41020.54181383102</c:v>
                </c:pt>
                <c:pt idx="2545">
                  <c:v>41020.583480555557</c:v>
                </c:pt>
                <c:pt idx="2546">
                  <c:v>41020.625147280094</c:v>
                </c:pt>
                <c:pt idx="2547">
                  <c:v>41020.666814004631</c:v>
                </c:pt>
                <c:pt idx="2548">
                  <c:v>41020.708480729169</c:v>
                </c:pt>
                <c:pt idx="2549">
                  <c:v>41020.750147453706</c:v>
                </c:pt>
                <c:pt idx="2550">
                  <c:v>41020.791814178243</c:v>
                </c:pt>
                <c:pt idx="2551">
                  <c:v>41020.83348090278</c:v>
                </c:pt>
                <c:pt idx="2552">
                  <c:v>41020.875147627317</c:v>
                </c:pt>
                <c:pt idx="2553">
                  <c:v>41020.916814351855</c:v>
                </c:pt>
                <c:pt idx="2554">
                  <c:v>41020.958481076392</c:v>
                </c:pt>
                <c:pt idx="2555">
                  <c:v>41021.000147800929</c:v>
                </c:pt>
                <c:pt idx="2556">
                  <c:v>41021.041814525466</c:v>
                </c:pt>
                <c:pt idx="2557">
                  <c:v>41021.083481250003</c:v>
                </c:pt>
                <c:pt idx="2558">
                  <c:v>41021.125147974541</c:v>
                </c:pt>
                <c:pt idx="2559">
                  <c:v>41021.166814699071</c:v>
                </c:pt>
                <c:pt idx="2560">
                  <c:v>41021.208481423608</c:v>
                </c:pt>
                <c:pt idx="2561">
                  <c:v>41021.250148148145</c:v>
                </c:pt>
                <c:pt idx="2562">
                  <c:v>41021.291814872682</c:v>
                </c:pt>
                <c:pt idx="2563">
                  <c:v>41021.333481597219</c:v>
                </c:pt>
                <c:pt idx="2564">
                  <c:v>41021.375148321757</c:v>
                </c:pt>
                <c:pt idx="2565">
                  <c:v>41021.416815046294</c:v>
                </c:pt>
                <c:pt idx="2566">
                  <c:v>41021.458481770831</c:v>
                </c:pt>
                <c:pt idx="2567">
                  <c:v>41021.500148495368</c:v>
                </c:pt>
                <c:pt idx="2568">
                  <c:v>41021.541815219905</c:v>
                </c:pt>
                <c:pt idx="2569">
                  <c:v>41021.583481944443</c:v>
                </c:pt>
                <c:pt idx="2570">
                  <c:v>41021.62514866898</c:v>
                </c:pt>
                <c:pt idx="2571">
                  <c:v>41021.666815393517</c:v>
                </c:pt>
                <c:pt idx="2572">
                  <c:v>41021.708482118054</c:v>
                </c:pt>
                <c:pt idx="2573">
                  <c:v>41021.750148842591</c:v>
                </c:pt>
                <c:pt idx="2574">
                  <c:v>41021.791815567129</c:v>
                </c:pt>
                <c:pt idx="2575">
                  <c:v>41021.833482291666</c:v>
                </c:pt>
                <c:pt idx="2576">
                  <c:v>41021.875149016203</c:v>
                </c:pt>
                <c:pt idx="2577">
                  <c:v>41021.91681574074</c:v>
                </c:pt>
                <c:pt idx="2578">
                  <c:v>41021.958482465277</c:v>
                </c:pt>
                <c:pt idx="2579">
                  <c:v>41022.000149189815</c:v>
                </c:pt>
                <c:pt idx="2580">
                  <c:v>41022.041815914352</c:v>
                </c:pt>
                <c:pt idx="2581">
                  <c:v>41022.083482638889</c:v>
                </c:pt>
                <c:pt idx="2582">
                  <c:v>41022.125149363426</c:v>
                </c:pt>
                <c:pt idx="2583">
                  <c:v>41022.166816087964</c:v>
                </c:pt>
                <c:pt idx="2584">
                  <c:v>41022.208482812501</c:v>
                </c:pt>
                <c:pt idx="2585">
                  <c:v>41022.250149537038</c:v>
                </c:pt>
                <c:pt idx="2586">
                  <c:v>41022.291816261575</c:v>
                </c:pt>
                <c:pt idx="2587">
                  <c:v>41022.333482986112</c:v>
                </c:pt>
                <c:pt idx="2588">
                  <c:v>41022.37514971065</c:v>
                </c:pt>
                <c:pt idx="2589">
                  <c:v>41022.416816435187</c:v>
                </c:pt>
                <c:pt idx="2590">
                  <c:v>41022.458483159724</c:v>
                </c:pt>
                <c:pt idx="2591">
                  <c:v>41022.500149884261</c:v>
                </c:pt>
                <c:pt idx="2592">
                  <c:v>41022.541816608798</c:v>
                </c:pt>
                <c:pt idx="2593">
                  <c:v>41022.583483333336</c:v>
                </c:pt>
                <c:pt idx="2594">
                  <c:v>41022.625150057873</c:v>
                </c:pt>
                <c:pt idx="2595">
                  <c:v>41022.66681678241</c:v>
                </c:pt>
                <c:pt idx="2596">
                  <c:v>41022.708483506947</c:v>
                </c:pt>
                <c:pt idx="2597">
                  <c:v>41022.750150231484</c:v>
                </c:pt>
                <c:pt idx="2598">
                  <c:v>41022.791816956022</c:v>
                </c:pt>
                <c:pt idx="2599">
                  <c:v>41022.833483680559</c:v>
                </c:pt>
                <c:pt idx="2600">
                  <c:v>41022.875150405096</c:v>
                </c:pt>
                <c:pt idx="2601">
                  <c:v>41022.916817129626</c:v>
                </c:pt>
                <c:pt idx="2602">
                  <c:v>41022.958483854163</c:v>
                </c:pt>
                <c:pt idx="2603">
                  <c:v>41023.0001505787</c:v>
                </c:pt>
                <c:pt idx="2604">
                  <c:v>41023.041817303238</c:v>
                </c:pt>
                <c:pt idx="2605">
                  <c:v>41023.083484027775</c:v>
                </c:pt>
                <c:pt idx="2606">
                  <c:v>41023.125150752312</c:v>
                </c:pt>
                <c:pt idx="2607">
                  <c:v>41023.166817476849</c:v>
                </c:pt>
                <c:pt idx="2608">
                  <c:v>41023.208484201386</c:v>
                </c:pt>
                <c:pt idx="2609">
                  <c:v>41023.250150925924</c:v>
                </c:pt>
                <c:pt idx="2610">
                  <c:v>41023.291817650461</c:v>
                </c:pt>
                <c:pt idx="2611">
                  <c:v>41023.333484374998</c:v>
                </c:pt>
                <c:pt idx="2612">
                  <c:v>41023.375151099535</c:v>
                </c:pt>
                <c:pt idx="2613">
                  <c:v>41023.416817824072</c:v>
                </c:pt>
                <c:pt idx="2614">
                  <c:v>41023.45848454861</c:v>
                </c:pt>
                <c:pt idx="2615">
                  <c:v>41023.500151273147</c:v>
                </c:pt>
                <c:pt idx="2616">
                  <c:v>41023.541817997684</c:v>
                </c:pt>
                <c:pt idx="2617">
                  <c:v>41023.583484722221</c:v>
                </c:pt>
                <c:pt idx="2618">
                  <c:v>41023.625151446759</c:v>
                </c:pt>
                <c:pt idx="2619">
                  <c:v>41023.666818171296</c:v>
                </c:pt>
                <c:pt idx="2620">
                  <c:v>41023.708484895833</c:v>
                </c:pt>
                <c:pt idx="2621">
                  <c:v>41023.75015162037</c:v>
                </c:pt>
                <c:pt idx="2622">
                  <c:v>41023.791818344907</c:v>
                </c:pt>
                <c:pt idx="2623">
                  <c:v>41023.833485069445</c:v>
                </c:pt>
                <c:pt idx="2624">
                  <c:v>41023.875151793982</c:v>
                </c:pt>
                <c:pt idx="2625">
                  <c:v>41023.916818518519</c:v>
                </c:pt>
                <c:pt idx="2626">
                  <c:v>41023.958485243056</c:v>
                </c:pt>
                <c:pt idx="2627">
                  <c:v>41024.000151967593</c:v>
                </c:pt>
                <c:pt idx="2628">
                  <c:v>41024.041818692131</c:v>
                </c:pt>
                <c:pt idx="2629">
                  <c:v>41024.083485416668</c:v>
                </c:pt>
                <c:pt idx="2630">
                  <c:v>41024.125152141205</c:v>
                </c:pt>
                <c:pt idx="2631">
                  <c:v>41024.166818865742</c:v>
                </c:pt>
                <c:pt idx="2632">
                  <c:v>41024.208485590279</c:v>
                </c:pt>
                <c:pt idx="2633">
                  <c:v>41024.250152314817</c:v>
                </c:pt>
                <c:pt idx="2634">
                  <c:v>41024.291819039354</c:v>
                </c:pt>
                <c:pt idx="2635">
                  <c:v>41024.333485763891</c:v>
                </c:pt>
                <c:pt idx="2636">
                  <c:v>41024.375152488428</c:v>
                </c:pt>
                <c:pt idx="2637">
                  <c:v>41024.416819212965</c:v>
                </c:pt>
                <c:pt idx="2638">
                  <c:v>41024.458485937503</c:v>
                </c:pt>
                <c:pt idx="2639">
                  <c:v>41024.50015266204</c:v>
                </c:pt>
                <c:pt idx="2640">
                  <c:v>41024.541819386577</c:v>
                </c:pt>
                <c:pt idx="2641">
                  <c:v>41024.583486111114</c:v>
                </c:pt>
                <c:pt idx="2642">
                  <c:v>41024.625152835652</c:v>
                </c:pt>
                <c:pt idx="2643">
                  <c:v>41024.666819560189</c:v>
                </c:pt>
                <c:pt idx="2644">
                  <c:v>41024.708486284719</c:v>
                </c:pt>
                <c:pt idx="2645">
                  <c:v>41024.750153009256</c:v>
                </c:pt>
                <c:pt idx="2646">
                  <c:v>41024.791819733793</c:v>
                </c:pt>
                <c:pt idx="2647">
                  <c:v>41024.83348645833</c:v>
                </c:pt>
                <c:pt idx="2648">
                  <c:v>41024.875153182868</c:v>
                </c:pt>
                <c:pt idx="2649">
                  <c:v>41024.916819907405</c:v>
                </c:pt>
                <c:pt idx="2650">
                  <c:v>41024.958486631942</c:v>
                </c:pt>
                <c:pt idx="2651">
                  <c:v>41025.000153356479</c:v>
                </c:pt>
                <c:pt idx="2652">
                  <c:v>41025.041820081016</c:v>
                </c:pt>
                <c:pt idx="2653">
                  <c:v>41025.083486805554</c:v>
                </c:pt>
                <c:pt idx="2654">
                  <c:v>41025.125153530091</c:v>
                </c:pt>
                <c:pt idx="2655">
                  <c:v>41025.166820254628</c:v>
                </c:pt>
                <c:pt idx="2656">
                  <c:v>41025.208486979165</c:v>
                </c:pt>
                <c:pt idx="2657">
                  <c:v>41025.250153703702</c:v>
                </c:pt>
                <c:pt idx="2658">
                  <c:v>41025.29182042824</c:v>
                </c:pt>
                <c:pt idx="2659">
                  <c:v>41025.333487152777</c:v>
                </c:pt>
                <c:pt idx="2660">
                  <c:v>41025.375153877314</c:v>
                </c:pt>
                <c:pt idx="2661">
                  <c:v>41025.416820601851</c:v>
                </c:pt>
                <c:pt idx="2662">
                  <c:v>41025.458487326388</c:v>
                </c:pt>
                <c:pt idx="2663">
                  <c:v>41025.500154050926</c:v>
                </c:pt>
                <c:pt idx="2664">
                  <c:v>41025.541820775463</c:v>
                </c:pt>
                <c:pt idx="2665">
                  <c:v>41025.5834875</c:v>
                </c:pt>
                <c:pt idx="2666">
                  <c:v>41025.625154224537</c:v>
                </c:pt>
                <c:pt idx="2667">
                  <c:v>41025.666820949074</c:v>
                </c:pt>
                <c:pt idx="2668">
                  <c:v>41025.708487673612</c:v>
                </c:pt>
                <c:pt idx="2669">
                  <c:v>41025.750154398149</c:v>
                </c:pt>
                <c:pt idx="2670">
                  <c:v>41025.791821122686</c:v>
                </c:pt>
                <c:pt idx="2671">
                  <c:v>41025.833487847223</c:v>
                </c:pt>
                <c:pt idx="2672">
                  <c:v>41025.875154571761</c:v>
                </c:pt>
                <c:pt idx="2673">
                  <c:v>41025.916821296298</c:v>
                </c:pt>
                <c:pt idx="2674">
                  <c:v>41025.958488020835</c:v>
                </c:pt>
                <c:pt idx="2675">
                  <c:v>41026.000154745372</c:v>
                </c:pt>
                <c:pt idx="2676">
                  <c:v>41026.041821469909</c:v>
                </c:pt>
                <c:pt idx="2677">
                  <c:v>41026.083488194447</c:v>
                </c:pt>
                <c:pt idx="2678">
                  <c:v>41026.125154918984</c:v>
                </c:pt>
                <c:pt idx="2679">
                  <c:v>41026.166821643521</c:v>
                </c:pt>
                <c:pt idx="2680">
                  <c:v>41026.208488368058</c:v>
                </c:pt>
                <c:pt idx="2681">
                  <c:v>41026.250155092595</c:v>
                </c:pt>
                <c:pt idx="2682">
                  <c:v>41026.291821817133</c:v>
                </c:pt>
                <c:pt idx="2683">
                  <c:v>41026.33348854167</c:v>
                </c:pt>
                <c:pt idx="2684">
                  <c:v>41026.375155266207</c:v>
                </c:pt>
                <c:pt idx="2685">
                  <c:v>41026.416821990744</c:v>
                </c:pt>
                <c:pt idx="2686">
                  <c:v>41026.458488715274</c:v>
                </c:pt>
                <c:pt idx="2687">
                  <c:v>41026.500155439811</c:v>
                </c:pt>
                <c:pt idx="2688">
                  <c:v>41026.541822164349</c:v>
                </c:pt>
                <c:pt idx="2689">
                  <c:v>41026.583488888886</c:v>
                </c:pt>
                <c:pt idx="2690">
                  <c:v>41026.625155613423</c:v>
                </c:pt>
                <c:pt idx="2691">
                  <c:v>41026.66682233796</c:v>
                </c:pt>
                <c:pt idx="2692">
                  <c:v>41026.708489062497</c:v>
                </c:pt>
                <c:pt idx="2693">
                  <c:v>41026.750155787035</c:v>
                </c:pt>
                <c:pt idx="2694">
                  <c:v>41026.791822511572</c:v>
                </c:pt>
                <c:pt idx="2695">
                  <c:v>41026.833489236109</c:v>
                </c:pt>
                <c:pt idx="2696">
                  <c:v>41026.875155960646</c:v>
                </c:pt>
                <c:pt idx="2697">
                  <c:v>41026.916822685183</c:v>
                </c:pt>
                <c:pt idx="2698">
                  <c:v>41026.958489409721</c:v>
                </c:pt>
                <c:pt idx="2699">
                  <c:v>41027.000156134258</c:v>
                </c:pt>
                <c:pt idx="2700">
                  <c:v>41027.041822858795</c:v>
                </c:pt>
                <c:pt idx="2701">
                  <c:v>41027.083489583332</c:v>
                </c:pt>
                <c:pt idx="2702">
                  <c:v>41027.125156307869</c:v>
                </c:pt>
                <c:pt idx="2703">
                  <c:v>41027.166823032407</c:v>
                </c:pt>
                <c:pt idx="2704">
                  <c:v>41027.208489756944</c:v>
                </c:pt>
                <c:pt idx="2705">
                  <c:v>41027.250156481481</c:v>
                </c:pt>
                <c:pt idx="2706">
                  <c:v>41027.291823206018</c:v>
                </c:pt>
                <c:pt idx="2707">
                  <c:v>41027.333489930556</c:v>
                </c:pt>
                <c:pt idx="2708">
                  <c:v>41027.375156655093</c:v>
                </c:pt>
                <c:pt idx="2709">
                  <c:v>41027.41682337963</c:v>
                </c:pt>
                <c:pt idx="2710">
                  <c:v>41027.458490104167</c:v>
                </c:pt>
                <c:pt idx="2711">
                  <c:v>41027.500156828704</c:v>
                </c:pt>
                <c:pt idx="2712">
                  <c:v>41027.541823553242</c:v>
                </c:pt>
                <c:pt idx="2713">
                  <c:v>41027.583490277779</c:v>
                </c:pt>
                <c:pt idx="2714">
                  <c:v>41027.625157002316</c:v>
                </c:pt>
                <c:pt idx="2715">
                  <c:v>41027.666823726853</c:v>
                </c:pt>
                <c:pt idx="2716">
                  <c:v>41027.70849045139</c:v>
                </c:pt>
                <c:pt idx="2717">
                  <c:v>41027.750157175928</c:v>
                </c:pt>
                <c:pt idx="2718">
                  <c:v>41027.791823900465</c:v>
                </c:pt>
                <c:pt idx="2719">
                  <c:v>41027.833490625002</c:v>
                </c:pt>
                <c:pt idx="2720">
                  <c:v>41027.875157349539</c:v>
                </c:pt>
                <c:pt idx="2721">
                  <c:v>41027.916824074076</c:v>
                </c:pt>
                <c:pt idx="2722">
                  <c:v>41027.958490798614</c:v>
                </c:pt>
                <c:pt idx="2723">
                  <c:v>41028.000157523151</c:v>
                </c:pt>
                <c:pt idx="2724">
                  <c:v>41028.041824247688</c:v>
                </c:pt>
                <c:pt idx="2725">
                  <c:v>41028.083490972225</c:v>
                </c:pt>
                <c:pt idx="2726">
                  <c:v>41028.125157696762</c:v>
                </c:pt>
                <c:pt idx="2727">
                  <c:v>41028.1668244213</c:v>
                </c:pt>
                <c:pt idx="2728">
                  <c:v>41028.208491145837</c:v>
                </c:pt>
                <c:pt idx="2729">
                  <c:v>41028.250157870367</c:v>
                </c:pt>
                <c:pt idx="2730">
                  <c:v>41028.291824594904</c:v>
                </c:pt>
                <c:pt idx="2731">
                  <c:v>41028.333491319441</c:v>
                </c:pt>
                <c:pt idx="2732">
                  <c:v>41028.375158043978</c:v>
                </c:pt>
                <c:pt idx="2733">
                  <c:v>41028.416824768516</c:v>
                </c:pt>
                <c:pt idx="2734">
                  <c:v>41028.458491493053</c:v>
                </c:pt>
                <c:pt idx="2735">
                  <c:v>41028.50015821759</c:v>
                </c:pt>
                <c:pt idx="2736">
                  <c:v>41028.541824942127</c:v>
                </c:pt>
                <c:pt idx="2737">
                  <c:v>41028.583491666664</c:v>
                </c:pt>
                <c:pt idx="2738">
                  <c:v>41028.625158391202</c:v>
                </c:pt>
                <c:pt idx="2739">
                  <c:v>41028.666825115739</c:v>
                </c:pt>
                <c:pt idx="2740">
                  <c:v>41028.708491840276</c:v>
                </c:pt>
                <c:pt idx="2741">
                  <c:v>41028.750158564813</c:v>
                </c:pt>
                <c:pt idx="2742">
                  <c:v>41028.791825289351</c:v>
                </c:pt>
                <c:pt idx="2743">
                  <c:v>41028.833492013888</c:v>
                </c:pt>
                <c:pt idx="2744">
                  <c:v>41028.875158738425</c:v>
                </c:pt>
                <c:pt idx="2745">
                  <c:v>41028.916825462962</c:v>
                </c:pt>
                <c:pt idx="2746">
                  <c:v>41028.958492187499</c:v>
                </c:pt>
                <c:pt idx="2747">
                  <c:v>41029.000158912037</c:v>
                </c:pt>
                <c:pt idx="2748">
                  <c:v>41029.041825636574</c:v>
                </c:pt>
                <c:pt idx="2749">
                  <c:v>41029.083492361111</c:v>
                </c:pt>
                <c:pt idx="2750">
                  <c:v>41029.125159085648</c:v>
                </c:pt>
                <c:pt idx="2751">
                  <c:v>41029.166825810185</c:v>
                </c:pt>
                <c:pt idx="2752">
                  <c:v>41029.208492534723</c:v>
                </c:pt>
                <c:pt idx="2753">
                  <c:v>41029.25015925926</c:v>
                </c:pt>
                <c:pt idx="2754">
                  <c:v>41029.291825983797</c:v>
                </c:pt>
                <c:pt idx="2755">
                  <c:v>41029.333492708334</c:v>
                </c:pt>
                <c:pt idx="2756">
                  <c:v>41029.375159432871</c:v>
                </c:pt>
                <c:pt idx="2757">
                  <c:v>41029.416826157409</c:v>
                </c:pt>
                <c:pt idx="2758">
                  <c:v>41029.458492881946</c:v>
                </c:pt>
                <c:pt idx="2759">
                  <c:v>41029.500159606483</c:v>
                </c:pt>
                <c:pt idx="2760">
                  <c:v>41029.54182633102</c:v>
                </c:pt>
                <c:pt idx="2761">
                  <c:v>41029.583493055557</c:v>
                </c:pt>
                <c:pt idx="2762">
                  <c:v>41029.625159780095</c:v>
                </c:pt>
                <c:pt idx="2763">
                  <c:v>41029.666826504632</c:v>
                </c:pt>
                <c:pt idx="2764">
                  <c:v>41029.708493229169</c:v>
                </c:pt>
                <c:pt idx="2765">
                  <c:v>41029.750159953706</c:v>
                </c:pt>
                <c:pt idx="2766">
                  <c:v>41029.791826678244</c:v>
                </c:pt>
                <c:pt idx="2767">
                  <c:v>41029.833493402781</c:v>
                </c:pt>
                <c:pt idx="2768">
                  <c:v>41029.875160127318</c:v>
                </c:pt>
                <c:pt idx="2769">
                  <c:v>41029.916826851855</c:v>
                </c:pt>
                <c:pt idx="2770">
                  <c:v>41029.958493576392</c:v>
                </c:pt>
                <c:pt idx="2771">
                  <c:v>41030.000160300922</c:v>
                </c:pt>
                <c:pt idx="2772">
                  <c:v>41030.041827025459</c:v>
                </c:pt>
                <c:pt idx="2773">
                  <c:v>41030.083493749997</c:v>
                </c:pt>
                <c:pt idx="2774">
                  <c:v>41030.125160474534</c:v>
                </c:pt>
                <c:pt idx="2775">
                  <c:v>41030.166827199071</c:v>
                </c:pt>
                <c:pt idx="2776">
                  <c:v>41030.208493923608</c:v>
                </c:pt>
                <c:pt idx="2777">
                  <c:v>41030.250160648146</c:v>
                </c:pt>
                <c:pt idx="2778">
                  <c:v>41030.291827372683</c:v>
                </c:pt>
                <c:pt idx="2779">
                  <c:v>41030.33349409722</c:v>
                </c:pt>
                <c:pt idx="2780">
                  <c:v>41030.375160821757</c:v>
                </c:pt>
                <c:pt idx="2781">
                  <c:v>41030.416827546294</c:v>
                </c:pt>
                <c:pt idx="2782">
                  <c:v>41030.458494270832</c:v>
                </c:pt>
                <c:pt idx="2783">
                  <c:v>41030.500160995369</c:v>
                </c:pt>
                <c:pt idx="2784">
                  <c:v>41030.541827719906</c:v>
                </c:pt>
                <c:pt idx="2785">
                  <c:v>41030.583494444443</c:v>
                </c:pt>
                <c:pt idx="2786">
                  <c:v>41030.62516116898</c:v>
                </c:pt>
                <c:pt idx="2787">
                  <c:v>41030.666827893518</c:v>
                </c:pt>
                <c:pt idx="2788">
                  <c:v>41030.708494618055</c:v>
                </c:pt>
                <c:pt idx="2789">
                  <c:v>41030.750161342592</c:v>
                </c:pt>
                <c:pt idx="2790">
                  <c:v>41030.791828067129</c:v>
                </c:pt>
                <c:pt idx="2791">
                  <c:v>41030.833494791666</c:v>
                </c:pt>
                <c:pt idx="2792">
                  <c:v>41030.875161516204</c:v>
                </c:pt>
                <c:pt idx="2793">
                  <c:v>41030.916828240741</c:v>
                </c:pt>
                <c:pt idx="2794">
                  <c:v>41030.958494965278</c:v>
                </c:pt>
                <c:pt idx="2795">
                  <c:v>41031.000161689815</c:v>
                </c:pt>
                <c:pt idx="2796">
                  <c:v>41031.041828414352</c:v>
                </c:pt>
                <c:pt idx="2797">
                  <c:v>41031.08349513889</c:v>
                </c:pt>
                <c:pt idx="2798">
                  <c:v>41031.125161863427</c:v>
                </c:pt>
                <c:pt idx="2799">
                  <c:v>41031.166828587964</c:v>
                </c:pt>
                <c:pt idx="2800">
                  <c:v>41031.208495312501</c:v>
                </c:pt>
                <c:pt idx="2801">
                  <c:v>41031.250162037039</c:v>
                </c:pt>
                <c:pt idx="2802">
                  <c:v>41031.291828761576</c:v>
                </c:pt>
                <c:pt idx="2803">
                  <c:v>41031.333495486113</c:v>
                </c:pt>
                <c:pt idx="2804">
                  <c:v>41031.37516221065</c:v>
                </c:pt>
                <c:pt idx="2805">
                  <c:v>41031.416828935187</c:v>
                </c:pt>
                <c:pt idx="2806">
                  <c:v>41031.458495659725</c:v>
                </c:pt>
                <c:pt idx="2807">
                  <c:v>41031.500162384262</c:v>
                </c:pt>
                <c:pt idx="2808">
                  <c:v>41031.541829108799</c:v>
                </c:pt>
                <c:pt idx="2809">
                  <c:v>41031.583495833336</c:v>
                </c:pt>
                <c:pt idx="2810">
                  <c:v>41031.625162557873</c:v>
                </c:pt>
                <c:pt idx="2811">
                  <c:v>41031.666829282411</c:v>
                </c:pt>
                <c:pt idx="2812">
                  <c:v>41031.708496006948</c:v>
                </c:pt>
                <c:pt idx="2813">
                  <c:v>41031.750162731485</c:v>
                </c:pt>
                <c:pt idx="2814">
                  <c:v>41031.791829456015</c:v>
                </c:pt>
                <c:pt idx="2815">
                  <c:v>41031.833496180552</c:v>
                </c:pt>
                <c:pt idx="2816">
                  <c:v>41031.875162905089</c:v>
                </c:pt>
                <c:pt idx="2817">
                  <c:v>41031.916829629627</c:v>
                </c:pt>
                <c:pt idx="2818">
                  <c:v>41031.958496354164</c:v>
                </c:pt>
                <c:pt idx="2819">
                  <c:v>41032.000163078701</c:v>
                </c:pt>
                <c:pt idx="2820">
                  <c:v>41032.041829803238</c:v>
                </c:pt>
                <c:pt idx="2821">
                  <c:v>41032.083496527775</c:v>
                </c:pt>
                <c:pt idx="2822">
                  <c:v>41032.125163252313</c:v>
                </c:pt>
                <c:pt idx="2823">
                  <c:v>41032.16682997685</c:v>
                </c:pt>
                <c:pt idx="2824">
                  <c:v>41032.208496701387</c:v>
                </c:pt>
                <c:pt idx="2825">
                  <c:v>41032.250163425924</c:v>
                </c:pt>
                <c:pt idx="2826">
                  <c:v>41032.291830150461</c:v>
                </c:pt>
                <c:pt idx="2827">
                  <c:v>41032.333496874999</c:v>
                </c:pt>
                <c:pt idx="2828">
                  <c:v>41032.375163599536</c:v>
                </c:pt>
                <c:pt idx="2829">
                  <c:v>41032.416830324073</c:v>
                </c:pt>
                <c:pt idx="2830">
                  <c:v>41032.45849704861</c:v>
                </c:pt>
                <c:pt idx="2831">
                  <c:v>41032.500163773148</c:v>
                </c:pt>
                <c:pt idx="2832">
                  <c:v>41032.541830497685</c:v>
                </c:pt>
                <c:pt idx="2833">
                  <c:v>41032.583497222222</c:v>
                </c:pt>
                <c:pt idx="2834">
                  <c:v>41032.625163946759</c:v>
                </c:pt>
                <c:pt idx="2835">
                  <c:v>41032.666830671296</c:v>
                </c:pt>
                <c:pt idx="2836">
                  <c:v>41032.708497395834</c:v>
                </c:pt>
                <c:pt idx="2837">
                  <c:v>41032.750164120371</c:v>
                </c:pt>
                <c:pt idx="2838">
                  <c:v>41032.791830844908</c:v>
                </c:pt>
                <c:pt idx="2839">
                  <c:v>41032.833497569445</c:v>
                </c:pt>
                <c:pt idx="2840">
                  <c:v>41032.875164293982</c:v>
                </c:pt>
                <c:pt idx="2841">
                  <c:v>41032.91683101852</c:v>
                </c:pt>
                <c:pt idx="2842">
                  <c:v>41032.958497743057</c:v>
                </c:pt>
                <c:pt idx="2843">
                  <c:v>41033.000164467594</c:v>
                </c:pt>
                <c:pt idx="2844">
                  <c:v>41033.041831192131</c:v>
                </c:pt>
                <c:pt idx="2845">
                  <c:v>41033.083497916668</c:v>
                </c:pt>
                <c:pt idx="2846">
                  <c:v>41033.125164641206</c:v>
                </c:pt>
                <c:pt idx="2847">
                  <c:v>41033.166831365743</c:v>
                </c:pt>
                <c:pt idx="2848">
                  <c:v>41033.20849809028</c:v>
                </c:pt>
                <c:pt idx="2849">
                  <c:v>41033.250164814817</c:v>
                </c:pt>
                <c:pt idx="2850">
                  <c:v>41033.291831539354</c:v>
                </c:pt>
                <c:pt idx="2851">
                  <c:v>41033.333498263892</c:v>
                </c:pt>
                <c:pt idx="2852">
                  <c:v>41033.375164988429</c:v>
                </c:pt>
                <c:pt idx="2853">
                  <c:v>41033.416831712966</c:v>
                </c:pt>
                <c:pt idx="2854">
                  <c:v>41033.458498437503</c:v>
                </c:pt>
                <c:pt idx="2855">
                  <c:v>41033.500165162041</c:v>
                </c:pt>
                <c:pt idx="2856">
                  <c:v>41033.54183188657</c:v>
                </c:pt>
                <c:pt idx="2857">
                  <c:v>41033.583498611108</c:v>
                </c:pt>
                <c:pt idx="2858">
                  <c:v>41033.625165335645</c:v>
                </c:pt>
                <c:pt idx="2859">
                  <c:v>41033.666832060182</c:v>
                </c:pt>
                <c:pt idx="2860">
                  <c:v>41033.708498784719</c:v>
                </c:pt>
                <c:pt idx="2861">
                  <c:v>41033.750165509256</c:v>
                </c:pt>
                <c:pt idx="2862">
                  <c:v>41033.791832233794</c:v>
                </c:pt>
                <c:pt idx="2863">
                  <c:v>41033.833498958331</c:v>
                </c:pt>
                <c:pt idx="2864">
                  <c:v>41033.875165682868</c:v>
                </c:pt>
                <c:pt idx="2865">
                  <c:v>41033.916832407405</c:v>
                </c:pt>
                <c:pt idx="2866">
                  <c:v>41033.958499131943</c:v>
                </c:pt>
                <c:pt idx="2867">
                  <c:v>41034.00016585648</c:v>
                </c:pt>
                <c:pt idx="2868">
                  <c:v>41034.041832581017</c:v>
                </c:pt>
                <c:pt idx="2869">
                  <c:v>41034.083499305554</c:v>
                </c:pt>
                <c:pt idx="2870">
                  <c:v>41034.125166030091</c:v>
                </c:pt>
                <c:pt idx="2871">
                  <c:v>41034.166832754629</c:v>
                </c:pt>
                <c:pt idx="2872">
                  <c:v>41034.208499479166</c:v>
                </c:pt>
                <c:pt idx="2873">
                  <c:v>41034.250166203703</c:v>
                </c:pt>
                <c:pt idx="2874">
                  <c:v>41034.29183292824</c:v>
                </c:pt>
                <c:pt idx="2875">
                  <c:v>41034.333499652777</c:v>
                </c:pt>
                <c:pt idx="2876">
                  <c:v>41034.375166377315</c:v>
                </c:pt>
                <c:pt idx="2877">
                  <c:v>41034.416833101852</c:v>
                </c:pt>
                <c:pt idx="2878">
                  <c:v>41034.458499826389</c:v>
                </c:pt>
                <c:pt idx="2879">
                  <c:v>41034.500166550926</c:v>
                </c:pt>
                <c:pt idx="2880">
                  <c:v>41034.541833275463</c:v>
                </c:pt>
                <c:pt idx="2881">
                  <c:v>41034.583500000001</c:v>
                </c:pt>
                <c:pt idx="2882">
                  <c:v>41034.625166724538</c:v>
                </c:pt>
                <c:pt idx="2883">
                  <c:v>41034.666833449075</c:v>
                </c:pt>
                <c:pt idx="2884">
                  <c:v>41034.708500173612</c:v>
                </c:pt>
                <c:pt idx="2885">
                  <c:v>41034.750166898149</c:v>
                </c:pt>
                <c:pt idx="2886">
                  <c:v>41034.791833622687</c:v>
                </c:pt>
                <c:pt idx="2887">
                  <c:v>41034.833500347224</c:v>
                </c:pt>
                <c:pt idx="2888">
                  <c:v>41034.875167071761</c:v>
                </c:pt>
                <c:pt idx="2889">
                  <c:v>41034.916833796298</c:v>
                </c:pt>
                <c:pt idx="2890">
                  <c:v>41034.958500520836</c:v>
                </c:pt>
                <c:pt idx="2891">
                  <c:v>41035.000167245373</c:v>
                </c:pt>
                <c:pt idx="2892">
                  <c:v>41035.04183396991</c:v>
                </c:pt>
                <c:pt idx="2893">
                  <c:v>41035.083500694447</c:v>
                </c:pt>
                <c:pt idx="2894">
                  <c:v>41035.125167418984</c:v>
                </c:pt>
                <c:pt idx="2895">
                  <c:v>41035.166834143522</c:v>
                </c:pt>
                <c:pt idx="2896">
                  <c:v>41035.208500868059</c:v>
                </c:pt>
                <c:pt idx="2897">
                  <c:v>41035.250167592596</c:v>
                </c:pt>
                <c:pt idx="2898">
                  <c:v>41035.291834317133</c:v>
                </c:pt>
                <c:pt idx="2899">
                  <c:v>41035.333501041663</c:v>
                </c:pt>
                <c:pt idx="2900">
                  <c:v>41035.3751677662</c:v>
                </c:pt>
                <c:pt idx="2901">
                  <c:v>41035.416834490738</c:v>
                </c:pt>
                <c:pt idx="2902">
                  <c:v>41035.458501215275</c:v>
                </c:pt>
                <c:pt idx="2903">
                  <c:v>41035.500167939812</c:v>
                </c:pt>
                <c:pt idx="2904">
                  <c:v>41035.541834664349</c:v>
                </c:pt>
                <c:pt idx="2905">
                  <c:v>41035.583501388886</c:v>
                </c:pt>
                <c:pt idx="2906">
                  <c:v>41035.625168113424</c:v>
                </c:pt>
                <c:pt idx="2907">
                  <c:v>41035.666834837961</c:v>
                </c:pt>
                <c:pt idx="2908">
                  <c:v>41035.708501562498</c:v>
                </c:pt>
                <c:pt idx="2909">
                  <c:v>41035.750168287035</c:v>
                </c:pt>
                <c:pt idx="2910">
                  <c:v>41035.791835011572</c:v>
                </c:pt>
                <c:pt idx="2911">
                  <c:v>41035.83350173611</c:v>
                </c:pt>
                <c:pt idx="2912">
                  <c:v>41035.875168460647</c:v>
                </c:pt>
                <c:pt idx="2913">
                  <c:v>41035.916835185184</c:v>
                </c:pt>
                <c:pt idx="2914">
                  <c:v>41035.958501909721</c:v>
                </c:pt>
                <c:pt idx="2915">
                  <c:v>41036.000168634258</c:v>
                </c:pt>
                <c:pt idx="2916">
                  <c:v>41036.041835358796</c:v>
                </c:pt>
                <c:pt idx="2917">
                  <c:v>41036.083502083333</c:v>
                </c:pt>
                <c:pt idx="2918">
                  <c:v>41036.12516880787</c:v>
                </c:pt>
                <c:pt idx="2919">
                  <c:v>41036.166835532407</c:v>
                </c:pt>
                <c:pt idx="2920">
                  <c:v>41036.208502256944</c:v>
                </c:pt>
                <c:pt idx="2921">
                  <c:v>41036.250168981482</c:v>
                </c:pt>
                <c:pt idx="2922">
                  <c:v>41036.291835706019</c:v>
                </c:pt>
                <c:pt idx="2923">
                  <c:v>41036.333502430556</c:v>
                </c:pt>
                <c:pt idx="2924">
                  <c:v>41036.375169155093</c:v>
                </c:pt>
                <c:pt idx="2925">
                  <c:v>41036.416835879631</c:v>
                </c:pt>
                <c:pt idx="2926">
                  <c:v>41036.458502604168</c:v>
                </c:pt>
                <c:pt idx="2927">
                  <c:v>41036.500169328705</c:v>
                </c:pt>
                <c:pt idx="2928">
                  <c:v>41036.541836053242</c:v>
                </c:pt>
                <c:pt idx="2929">
                  <c:v>41036.583502777779</c:v>
                </c:pt>
                <c:pt idx="2930">
                  <c:v>41036.625169502317</c:v>
                </c:pt>
                <c:pt idx="2931">
                  <c:v>41036.666836226854</c:v>
                </c:pt>
                <c:pt idx="2932">
                  <c:v>41036.708502951391</c:v>
                </c:pt>
                <c:pt idx="2933">
                  <c:v>41036.750169675928</c:v>
                </c:pt>
                <c:pt idx="2934">
                  <c:v>41036.791836400465</c:v>
                </c:pt>
                <c:pt idx="2935">
                  <c:v>41036.833503125003</c:v>
                </c:pt>
                <c:pt idx="2936">
                  <c:v>41036.87516984954</c:v>
                </c:pt>
                <c:pt idx="2937">
                  <c:v>41036.916836574077</c:v>
                </c:pt>
                <c:pt idx="2938">
                  <c:v>41036.958503298614</c:v>
                </c:pt>
                <c:pt idx="2939">
                  <c:v>41037.000170023151</c:v>
                </c:pt>
                <c:pt idx="2940">
                  <c:v>41037.041836747689</c:v>
                </c:pt>
                <c:pt idx="2941">
                  <c:v>41037.083503472219</c:v>
                </c:pt>
                <c:pt idx="2942">
                  <c:v>41037.125170196756</c:v>
                </c:pt>
                <c:pt idx="2943">
                  <c:v>41037.166836921293</c:v>
                </c:pt>
                <c:pt idx="2944">
                  <c:v>41037.20850364583</c:v>
                </c:pt>
                <c:pt idx="2945">
                  <c:v>41037.250170370367</c:v>
                </c:pt>
                <c:pt idx="2946">
                  <c:v>41037.291837094905</c:v>
                </c:pt>
                <c:pt idx="2947">
                  <c:v>41037.333503819442</c:v>
                </c:pt>
                <c:pt idx="2948">
                  <c:v>41037.375170543979</c:v>
                </c:pt>
                <c:pt idx="2949">
                  <c:v>41037.416837268516</c:v>
                </c:pt>
                <c:pt idx="2950">
                  <c:v>41037.458503993053</c:v>
                </c:pt>
                <c:pt idx="2951">
                  <c:v>41037.500170717591</c:v>
                </c:pt>
                <c:pt idx="2952">
                  <c:v>41037.541837442128</c:v>
                </c:pt>
                <c:pt idx="2953">
                  <c:v>41037.583504166665</c:v>
                </c:pt>
                <c:pt idx="2954">
                  <c:v>41037.625170891202</c:v>
                </c:pt>
                <c:pt idx="2955">
                  <c:v>41037.666837615739</c:v>
                </c:pt>
                <c:pt idx="2956">
                  <c:v>41037.708504340277</c:v>
                </c:pt>
                <c:pt idx="2957">
                  <c:v>41037.750171064814</c:v>
                </c:pt>
                <c:pt idx="2958">
                  <c:v>41037.791837789351</c:v>
                </c:pt>
                <c:pt idx="2959">
                  <c:v>41037.833504513888</c:v>
                </c:pt>
                <c:pt idx="2960">
                  <c:v>41037.875171238426</c:v>
                </c:pt>
                <c:pt idx="2961">
                  <c:v>41037.916837962963</c:v>
                </c:pt>
                <c:pt idx="2962">
                  <c:v>41037.9585046875</c:v>
                </c:pt>
                <c:pt idx="2963">
                  <c:v>41038.000171412037</c:v>
                </c:pt>
                <c:pt idx="2964">
                  <c:v>41038.041838136574</c:v>
                </c:pt>
                <c:pt idx="2965">
                  <c:v>41038.083504861112</c:v>
                </c:pt>
                <c:pt idx="2966">
                  <c:v>41038.125171585649</c:v>
                </c:pt>
                <c:pt idx="2967">
                  <c:v>41038.166838310186</c:v>
                </c:pt>
                <c:pt idx="2968">
                  <c:v>41038.208505034723</c:v>
                </c:pt>
                <c:pt idx="2969">
                  <c:v>41038.25017175926</c:v>
                </c:pt>
                <c:pt idx="2970">
                  <c:v>41038.291838483798</c:v>
                </c:pt>
                <c:pt idx="2971">
                  <c:v>41038.333505208335</c:v>
                </c:pt>
                <c:pt idx="2972">
                  <c:v>41038.375171932872</c:v>
                </c:pt>
                <c:pt idx="2973">
                  <c:v>41038.416838657409</c:v>
                </c:pt>
                <c:pt idx="2974">
                  <c:v>41038.458505381946</c:v>
                </c:pt>
                <c:pt idx="2975">
                  <c:v>41038.500172106484</c:v>
                </c:pt>
                <c:pt idx="2976">
                  <c:v>41038.541838831021</c:v>
                </c:pt>
                <c:pt idx="2977">
                  <c:v>41038.583505555558</c:v>
                </c:pt>
                <c:pt idx="2978">
                  <c:v>41038.625172280095</c:v>
                </c:pt>
                <c:pt idx="2979">
                  <c:v>41038.666839004632</c:v>
                </c:pt>
                <c:pt idx="2980">
                  <c:v>41038.70850572917</c:v>
                </c:pt>
                <c:pt idx="2981">
                  <c:v>41038.750172453707</c:v>
                </c:pt>
                <c:pt idx="2982">
                  <c:v>41038.791839178244</c:v>
                </c:pt>
                <c:pt idx="2983">
                  <c:v>41038.833505902781</c:v>
                </c:pt>
                <c:pt idx="2984">
                  <c:v>41038.875172627311</c:v>
                </c:pt>
                <c:pt idx="2985">
                  <c:v>41038.916839351848</c:v>
                </c:pt>
                <c:pt idx="2986">
                  <c:v>41038.958506076386</c:v>
                </c:pt>
                <c:pt idx="2987">
                  <c:v>41039.000172800923</c:v>
                </c:pt>
                <c:pt idx="2988">
                  <c:v>41039.04183952546</c:v>
                </c:pt>
                <c:pt idx="2989">
                  <c:v>41039.083506249997</c:v>
                </c:pt>
                <c:pt idx="2990">
                  <c:v>41039.125172974535</c:v>
                </c:pt>
                <c:pt idx="2991">
                  <c:v>41039.166839699072</c:v>
                </c:pt>
                <c:pt idx="2992">
                  <c:v>41039.208506423609</c:v>
                </c:pt>
                <c:pt idx="2993">
                  <c:v>41039.250173148146</c:v>
                </c:pt>
                <c:pt idx="2994">
                  <c:v>41039.291839872683</c:v>
                </c:pt>
                <c:pt idx="2995">
                  <c:v>41039.333506597221</c:v>
                </c:pt>
                <c:pt idx="2996">
                  <c:v>41039.375173321758</c:v>
                </c:pt>
                <c:pt idx="2997">
                  <c:v>41039.416840046295</c:v>
                </c:pt>
                <c:pt idx="2998">
                  <c:v>41039.458506770832</c:v>
                </c:pt>
                <c:pt idx="2999">
                  <c:v>41039.500173495369</c:v>
                </c:pt>
                <c:pt idx="3000">
                  <c:v>41039.541840219907</c:v>
                </c:pt>
                <c:pt idx="3001">
                  <c:v>41039.583506944444</c:v>
                </c:pt>
                <c:pt idx="3002">
                  <c:v>41039.625173668981</c:v>
                </c:pt>
                <c:pt idx="3003">
                  <c:v>41039.666840393518</c:v>
                </c:pt>
                <c:pt idx="3004">
                  <c:v>41039.708507118055</c:v>
                </c:pt>
                <c:pt idx="3005">
                  <c:v>41039.750173842593</c:v>
                </c:pt>
                <c:pt idx="3006">
                  <c:v>41039.79184056713</c:v>
                </c:pt>
                <c:pt idx="3007">
                  <c:v>41039.833507291667</c:v>
                </c:pt>
                <c:pt idx="3008">
                  <c:v>41039.875174016204</c:v>
                </c:pt>
                <c:pt idx="3009">
                  <c:v>41039.916840740741</c:v>
                </c:pt>
                <c:pt idx="3010">
                  <c:v>41039.958507465279</c:v>
                </c:pt>
                <c:pt idx="3011">
                  <c:v>41040.000174189816</c:v>
                </c:pt>
                <c:pt idx="3012">
                  <c:v>41040.041840914353</c:v>
                </c:pt>
                <c:pt idx="3013">
                  <c:v>41040.08350763889</c:v>
                </c:pt>
                <c:pt idx="3014">
                  <c:v>41040.125174363428</c:v>
                </c:pt>
                <c:pt idx="3015">
                  <c:v>41040.166841087965</c:v>
                </c:pt>
                <c:pt idx="3016">
                  <c:v>41040.208507812502</c:v>
                </c:pt>
                <c:pt idx="3017">
                  <c:v>41040.250174537039</c:v>
                </c:pt>
                <c:pt idx="3018">
                  <c:v>41040.291841261576</c:v>
                </c:pt>
                <c:pt idx="3019">
                  <c:v>41040.333507986114</c:v>
                </c:pt>
                <c:pt idx="3020">
                  <c:v>41040.375174710651</c:v>
                </c:pt>
                <c:pt idx="3021">
                  <c:v>41040.416841435188</c:v>
                </c:pt>
                <c:pt idx="3022">
                  <c:v>41040.458508159725</c:v>
                </c:pt>
                <c:pt idx="3023">
                  <c:v>41040.500174884262</c:v>
                </c:pt>
                <c:pt idx="3024">
                  <c:v>41040.5418416088</c:v>
                </c:pt>
                <c:pt idx="3025">
                  <c:v>41040.583508333337</c:v>
                </c:pt>
                <c:pt idx="3026">
                  <c:v>41040.625175057867</c:v>
                </c:pt>
                <c:pt idx="3027">
                  <c:v>41040.666841782404</c:v>
                </c:pt>
                <c:pt idx="3028">
                  <c:v>41040.708508506941</c:v>
                </c:pt>
                <c:pt idx="3029">
                  <c:v>41040.750175231478</c:v>
                </c:pt>
                <c:pt idx="3030">
                  <c:v>41040.791841956016</c:v>
                </c:pt>
                <c:pt idx="3031">
                  <c:v>41040.833508680553</c:v>
                </c:pt>
                <c:pt idx="3032">
                  <c:v>41040.87517540509</c:v>
                </c:pt>
                <c:pt idx="3033">
                  <c:v>41040.916842129627</c:v>
                </c:pt>
                <c:pt idx="3034">
                  <c:v>41040.958508854164</c:v>
                </c:pt>
                <c:pt idx="3035">
                  <c:v>41041.000175578702</c:v>
                </c:pt>
                <c:pt idx="3036">
                  <c:v>41041.041842303239</c:v>
                </c:pt>
                <c:pt idx="3037">
                  <c:v>41041.083509027776</c:v>
                </c:pt>
                <c:pt idx="3038">
                  <c:v>41041.125175752313</c:v>
                </c:pt>
                <c:pt idx="3039">
                  <c:v>41041.16684247685</c:v>
                </c:pt>
                <c:pt idx="3040">
                  <c:v>41041.208509201388</c:v>
                </c:pt>
                <c:pt idx="3041">
                  <c:v>41041.250175925925</c:v>
                </c:pt>
                <c:pt idx="3042">
                  <c:v>41041.291842650462</c:v>
                </c:pt>
                <c:pt idx="3043">
                  <c:v>41041.333509374999</c:v>
                </c:pt>
                <c:pt idx="3044">
                  <c:v>41041.375176099536</c:v>
                </c:pt>
                <c:pt idx="3045">
                  <c:v>41041.416842824074</c:v>
                </c:pt>
                <c:pt idx="3046">
                  <c:v>41041.458509548611</c:v>
                </c:pt>
                <c:pt idx="3047">
                  <c:v>41041.500176273148</c:v>
                </c:pt>
                <c:pt idx="3048">
                  <c:v>41041.541842997685</c:v>
                </c:pt>
                <c:pt idx="3049">
                  <c:v>41041.583509722223</c:v>
                </c:pt>
                <c:pt idx="3050">
                  <c:v>41041.62517644676</c:v>
                </c:pt>
                <c:pt idx="3051">
                  <c:v>41041.666843171297</c:v>
                </c:pt>
                <c:pt idx="3052">
                  <c:v>41041.708509895834</c:v>
                </c:pt>
                <c:pt idx="3053">
                  <c:v>41041.750176620371</c:v>
                </c:pt>
                <c:pt idx="3054">
                  <c:v>41041.791843344909</c:v>
                </c:pt>
                <c:pt idx="3055">
                  <c:v>41041.833510069446</c:v>
                </c:pt>
                <c:pt idx="3056">
                  <c:v>41041.875176793983</c:v>
                </c:pt>
                <c:pt idx="3057">
                  <c:v>41041.91684351852</c:v>
                </c:pt>
                <c:pt idx="3058">
                  <c:v>41041.958510243057</c:v>
                </c:pt>
                <c:pt idx="3059">
                  <c:v>41042.000176967595</c:v>
                </c:pt>
                <c:pt idx="3060">
                  <c:v>41042.041843692132</c:v>
                </c:pt>
                <c:pt idx="3061">
                  <c:v>41042.083510416669</c:v>
                </c:pt>
                <c:pt idx="3062">
                  <c:v>41042.125177141206</c:v>
                </c:pt>
                <c:pt idx="3063">
                  <c:v>41042.166843865743</c:v>
                </c:pt>
                <c:pt idx="3064">
                  <c:v>41042.208510590281</c:v>
                </c:pt>
                <c:pt idx="3065">
                  <c:v>41042.250177314818</c:v>
                </c:pt>
                <c:pt idx="3066">
                  <c:v>41042.291844039355</c:v>
                </c:pt>
                <c:pt idx="3067">
                  <c:v>41042.333510763892</c:v>
                </c:pt>
                <c:pt idx="3068">
                  <c:v>41042.375177488429</c:v>
                </c:pt>
                <c:pt idx="3069">
                  <c:v>41042.416844212959</c:v>
                </c:pt>
                <c:pt idx="3070">
                  <c:v>41042.458510937497</c:v>
                </c:pt>
                <c:pt idx="3071">
                  <c:v>41042.500177662034</c:v>
                </c:pt>
                <c:pt idx="3072">
                  <c:v>41042.541844386571</c:v>
                </c:pt>
                <c:pt idx="3073">
                  <c:v>41042.583511111108</c:v>
                </c:pt>
                <c:pt idx="3074">
                  <c:v>41042.625177835645</c:v>
                </c:pt>
                <c:pt idx="3075">
                  <c:v>41042.666844560183</c:v>
                </c:pt>
                <c:pt idx="3076">
                  <c:v>41042.70851128472</c:v>
                </c:pt>
                <c:pt idx="3077">
                  <c:v>41042.750178009257</c:v>
                </c:pt>
                <c:pt idx="3078">
                  <c:v>41042.791844733794</c:v>
                </c:pt>
                <c:pt idx="3079">
                  <c:v>41042.833511458331</c:v>
                </c:pt>
                <c:pt idx="3080">
                  <c:v>41042.875178182869</c:v>
                </c:pt>
                <c:pt idx="3081">
                  <c:v>41042.916844907406</c:v>
                </c:pt>
                <c:pt idx="3082">
                  <c:v>41042.958511631943</c:v>
                </c:pt>
                <c:pt idx="3083">
                  <c:v>41043.00017835648</c:v>
                </c:pt>
                <c:pt idx="3084">
                  <c:v>41043.041845081018</c:v>
                </c:pt>
                <c:pt idx="3085">
                  <c:v>41043.083511805555</c:v>
                </c:pt>
                <c:pt idx="3086">
                  <c:v>41043.125178530092</c:v>
                </c:pt>
                <c:pt idx="3087">
                  <c:v>41043.166845254629</c:v>
                </c:pt>
                <c:pt idx="3088">
                  <c:v>41043.208511979166</c:v>
                </c:pt>
                <c:pt idx="3089">
                  <c:v>41043.250178703704</c:v>
                </c:pt>
                <c:pt idx="3090">
                  <c:v>41043.291845428241</c:v>
                </c:pt>
                <c:pt idx="3091">
                  <c:v>41043.333512152778</c:v>
                </c:pt>
                <c:pt idx="3092">
                  <c:v>41043.375178877315</c:v>
                </c:pt>
                <c:pt idx="3093">
                  <c:v>41043.416845601852</c:v>
                </c:pt>
                <c:pt idx="3094">
                  <c:v>41043.45851232639</c:v>
                </c:pt>
                <c:pt idx="3095">
                  <c:v>41043.500179050927</c:v>
                </c:pt>
                <c:pt idx="3096">
                  <c:v>41043.541845775464</c:v>
                </c:pt>
                <c:pt idx="3097">
                  <c:v>41043.583512500001</c:v>
                </c:pt>
                <c:pt idx="3098">
                  <c:v>41043.625179224538</c:v>
                </c:pt>
                <c:pt idx="3099">
                  <c:v>41043.666845949076</c:v>
                </c:pt>
                <c:pt idx="3100">
                  <c:v>41043.708512673613</c:v>
                </c:pt>
                <c:pt idx="3101">
                  <c:v>41043.75017939815</c:v>
                </c:pt>
                <c:pt idx="3102">
                  <c:v>41043.791846122687</c:v>
                </c:pt>
                <c:pt idx="3103">
                  <c:v>41043.833512847224</c:v>
                </c:pt>
                <c:pt idx="3104">
                  <c:v>41043.875179571762</c:v>
                </c:pt>
                <c:pt idx="3105">
                  <c:v>41043.916846296299</c:v>
                </c:pt>
                <c:pt idx="3106">
                  <c:v>41043.958513020836</c:v>
                </c:pt>
                <c:pt idx="3107">
                  <c:v>41044.000179745373</c:v>
                </c:pt>
                <c:pt idx="3108">
                  <c:v>41044.041846469911</c:v>
                </c:pt>
                <c:pt idx="3109">
                  <c:v>41044.083513194448</c:v>
                </c:pt>
                <c:pt idx="3110">
                  <c:v>41044.125179918985</c:v>
                </c:pt>
                <c:pt idx="3111">
                  <c:v>41044.166846643522</c:v>
                </c:pt>
                <c:pt idx="3112">
                  <c:v>41044.208513368052</c:v>
                </c:pt>
                <c:pt idx="3113">
                  <c:v>41044.250180092589</c:v>
                </c:pt>
                <c:pt idx="3114">
                  <c:v>41044.291846817126</c:v>
                </c:pt>
                <c:pt idx="3115">
                  <c:v>41044.333513541664</c:v>
                </c:pt>
                <c:pt idx="3116">
                  <c:v>41044.375180266201</c:v>
                </c:pt>
                <c:pt idx="3117">
                  <c:v>41044.416846990738</c:v>
                </c:pt>
                <c:pt idx="3118">
                  <c:v>41044.458513715275</c:v>
                </c:pt>
                <c:pt idx="3119">
                  <c:v>41044.500180439813</c:v>
                </c:pt>
                <c:pt idx="3120">
                  <c:v>41044.54184716435</c:v>
                </c:pt>
                <c:pt idx="3121">
                  <c:v>41044.583513888887</c:v>
                </c:pt>
                <c:pt idx="3122">
                  <c:v>41044.625180613424</c:v>
                </c:pt>
                <c:pt idx="3123">
                  <c:v>41044.666847337961</c:v>
                </c:pt>
                <c:pt idx="3124">
                  <c:v>41044.708514062499</c:v>
                </c:pt>
                <c:pt idx="3125">
                  <c:v>41044.750180787036</c:v>
                </c:pt>
                <c:pt idx="3126">
                  <c:v>41044.791847511573</c:v>
                </c:pt>
                <c:pt idx="3127">
                  <c:v>41044.83351423611</c:v>
                </c:pt>
                <c:pt idx="3128">
                  <c:v>41044.875180960647</c:v>
                </c:pt>
                <c:pt idx="3129">
                  <c:v>41044.916847685185</c:v>
                </c:pt>
                <c:pt idx="3130">
                  <c:v>41044.958514409722</c:v>
                </c:pt>
                <c:pt idx="3131">
                  <c:v>41045.000181134259</c:v>
                </c:pt>
                <c:pt idx="3132">
                  <c:v>41045.041847858796</c:v>
                </c:pt>
                <c:pt idx="3133">
                  <c:v>41045.083514583333</c:v>
                </c:pt>
                <c:pt idx="3134">
                  <c:v>41045.125181307871</c:v>
                </c:pt>
                <c:pt idx="3135">
                  <c:v>41045.166848032408</c:v>
                </c:pt>
                <c:pt idx="3136">
                  <c:v>41045.208514756945</c:v>
                </c:pt>
                <c:pt idx="3137">
                  <c:v>41045.250181481482</c:v>
                </c:pt>
                <c:pt idx="3138">
                  <c:v>41045.291848206019</c:v>
                </c:pt>
                <c:pt idx="3139">
                  <c:v>41045.333514930557</c:v>
                </c:pt>
                <c:pt idx="3140">
                  <c:v>41045.375181655094</c:v>
                </c:pt>
                <c:pt idx="3141">
                  <c:v>41045.416848379631</c:v>
                </c:pt>
                <c:pt idx="3142">
                  <c:v>41045.458515104168</c:v>
                </c:pt>
                <c:pt idx="3143">
                  <c:v>41045.500181828706</c:v>
                </c:pt>
                <c:pt idx="3144">
                  <c:v>41045.541848553243</c:v>
                </c:pt>
                <c:pt idx="3145">
                  <c:v>41045.58351527778</c:v>
                </c:pt>
                <c:pt idx="3146">
                  <c:v>41045.625182002317</c:v>
                </c:pt>
                <c:pt idx="3147">
                  <c:v>41045.666848726854</c:v>
                </c:pt>
                <c:pt idx="3148">
                  <c:v>41045.708515451392</c:v>
                </c:pt>
                <c:pt idx="3149">
                  <c:v>41045.750182175929</c:v>
                </c:pt>
                <c:pt idx="3150">
                  <c:v>41045.791848900466</c:v>
                </c:pt>
                <c:pt idx="3151">
                  <c:v>41045.833515625003</c:v>
                </c:pt>
                <c:pt idx="3152">
                  <c:v>41045.87518234954</c:v>
                </c:pt>
                <c:pt idx="3153">
                  <c:v>41045.916849074078</c:v>
                </c:pt>
                <c:pt idx="3154">
                  <c:v>41045.958515798608</c:v>
                </c:pt>
                <c:pt idx="3155">
                  <c:v>41046.000182523145</c:v>
                </c:pt>
                <c:pt idx="3156">
                  <c:v>41046.041849247682</c:v>
                </c:pt>
                <c:pt idx="3157">
                  <c:v>41046.083515972219</c:v>
                </c:pt>
                <c:pt idx="3158">
                  <c:v>41046.125182696756</c:v>
                </c:pt>
                <c:pt idx="3159">
                  <c:v>41046.166849421294</c:v>
                </c:pt>
                <c:pt idx="3160">
                  <c:v>41046.208516145831</c:v>
                </c:pt>
                <c:pt idx="3161">
                  <c:v>41046.250182870368</c:v>
                </c:pt>
                <c:pt idx="3162">
                  <c:v>41046.291849594905</c:v>
                </c:pt>
                <c:pt idx="3163">
                  <c:v>41046.333516319442</c:v>
                </c:pt>
                <c:pt idx="3164">
                  <c:v>41046.37518304398</c:v>
                </c:pt>
                <c:pt idx="3165">
                  <c:v>41046.416849768517</c:v>
                </c:pt>
                <c:pt idx="3166">
                  <c:v>41046.458516493054</c:v>
                </c:pt>
                <c:pt idx="3167">
                  <c:v>41046.500183217591</c:v>
                </c:pt>
                <c:pt idx="3168">
                  <c:v>41046.541849942128</c:v>
                </c:pt>
                <c:pt idx="3169">
                  <c:v>41046.583516666666</c:v>
                </c:pt>
                <c:pt idx="3170">
                  <c:v>41046.625183391203</c:v>
                </c:pt>
                <c:pt idx="3171">
                  <c:v>41046.66685011574</c:v>
                </c:pt>
                <c:pt idx="3172">
                  <c:v>41046.708516840277</c:v>
                </c:pt>
                <c:pt idx="3173">
                  <c:v>41046.750183564815</c:v>
                </c:pt>
                <c:pt idx="3174">
                  <c:v>41046.791850289352</c:v>
                </c:pt>
                <c:pt idx="3175">
                  <c:v>41046.833517013889</c:v>
                </c:pt>
                <c:pt idx="3176">
                  <c:v>41046.875183738426</c:v>
                </c:pt>
                <c:pt idx="3177">
                  <c:v>41046.916850462963</c:v>
                </c:pt>
                <c:pt idx="3178">
                  <c:v>41046.958517187501</c:v>
                </c:pt>
                <c:pt idx="3179">
                  <c:v>41047.000183912038</c:v>
                </c:pt>
                <c:pt idx="3180">
                  <c:v>41047.041850636575</c:v>
                </c:pt>
                <c:pt idx="3181">
                  <c:v>41047.083517361112</c:v>
                </c:pt>
                <c:pt idx="3182">
                  <c:v>41047.125184085649</c:v>
                </c:pt>
                <c:pt idx="3183">
                  <c:v>41047.166850810187</c:v>
                </c:pt>
                <c:pt idx="3184">
                  <c:v>41047.208517534724</c:v>
                </c:pt>
                <c:pt idx="3185">
                  <c:v>41047.250184259261</c:v>
                </c:pt>
                <c:pt idx="3186">
                  <c:v>41047.291850983798</c:v>
                </c:pt>
                <c:pt idx="3187">
                  <c:v>41047.333517708335</c:v>
                </c:pt>
                <c:pt idx="3188">
                  <c:v>41047.375184432873</c:v>
                </c:pt>
                <c:pt idx="3189">
                  <c:v>41047.41685115741</c:v>
                </c:pt>
                <c:pt idx="3190">
                  <c:v>41047.458517881947</c:v>
                </c:pt>
                <c:pt idx="3191">
                  <c:v>41047.500184606484</c:v>
                </c:pt>
                <c:pt idx="3192">
                  <c:v>41047.541851331021</c:v>
                </c:pt>
                <c:pt idx="3193">
                  <c:v>41047.583518055559</c:v>
                </c:pt>
                <c:pt idx="3194">
                  <c:v>41047.625184780096</c:v>
                </c:pt>
                <c:pt idx="3195">
                  <c:v>41047.666851504633</c:v>
                </c:pt>
                <c:pt idx="3196">
                  <c:v>41047.708518229163</c:v>
                </c:pt>
                <c:pt idx="3197">
                  <c:v>41047.7501849537</c:v>
                </c:pt>
                <c:pt idx="3198">
                  <c:v>41047.791851678237</c:v>
                </c:pt>
                <c:pt idx="3199">
                  <c:v>41047.833518402775</c:v>
                </c:pt>
                <c:pt idx="3200">
                  <c:v>41047.875185127312</c:v>
                </c:pt>
                <c:pt idx="3201">
                  <c:v>41047.916851851849</c:v>
                </c:pt>
                <c:pt idx="3202">
                  <c:v>41047.958518576386</c:v>
                </c:pt>
                <c:pt idx="3203">
                  <c:v>41048.000185300923</c:v>
                </c:pt>
                <c:pt idx="3204">
                  <c:v>41048.041852025461</c:v>
                </c:pt>
                <c:pt idx="3205">
                  <c:v>41048.083518749998</c:v>
                </c:pt>
                <c:pt idx="3206">
                  <c:v>41048.125185474535</c:v>
                </c:pt>
                <c:pt idx="3207">
                  <c:v>41048.166852199072</c:v>
                </c:pt>
                <c:pt idx="3208">
                  <c:v>41048.20851892361</c:v>
                </c:pt>
                <c:pt idx="3209">
                  <c:v>41048.250185648147</c:v>
                </c:pt>
                <c:pt idx="3210">
                  <c:v>41048.291852372684</c:v>
                </c:pt>
                <c:pt idx="3211">
                  <c:v>41048.333519097221</c:v>
                </c:pt>
                <c:pt idx="3212">
                  <c:v>41048.375185821758</c:v>
                </c:pt>
                <c:pt idx="3213">
                  <c:v>41048.416852546296</c:v>
                </c:pt>
                <c:pt idx="3214">
                  <c:v>41048.458519270833</c:v>
                </c:pt>
                <c:pt idx="3215">
                  <c:v>41048.50018599537</c:v>
                </c:pt>
                <c:pt idx="3216">
                  <c:v>41048.541852719907</c:v>
                </c:pt>
                <c:pt idx="3217">
                  <c:v>41048.583519444444</c:v>
                </c:pt>
                <c:pt idx="3218">
                  <c:v>41048.625186168982</c:v>
                </c:pt>
                <c:pt idx="3219">
                  <c:v>41048.666852893519</c:v>
                </c:pt>
                <c:pt idx="3220">
                  <c:v>41048.708519618056</c:v>
                </c:pt>
                <c:pt idx="3221">
                  <c:v>41048.750186342593</c:v>
                </c:pt>
                <c:pt idx="3222">
                  <c:v>41048.79185306713</c:v>
                </c:pt>
                <c:pt idx="3223">
                  <c:v>41048.833519791668</c:v>
                </c:pt>
                <c:pt idx="3224">
                  <c:v>41048.875186516205</c:v>
                </c:pt>
                <c:pt idx="3225">
                  <c:v>41048.916853240742</c:v>
                </c:pt>
                <c:pt idx="3226">
                  <c:v>41048.958519965279</c:v>
                </c:pt>
                <c:pt idx="3227">
                  <c:v>41049.000186689816</c:v>
                </c:pt>
                <c:pt idx="3228">
                  <c:v>41049.041853414354</c:v>
                </c:pt>
                <c:pt idx="3229">
                  <c:v>41049.083520138891</c:v>
                </c:pt>
                <c:pt idx="3230">
                  <c:v>41049.125186863428</c:v>
                </c:pt>
                <c:pt idx="3231">
                  <c:v>41049.166853587965</c:v>
                </c:pt>
                <c:pt idx="3232">
                  <c:v>41049.208520312503</c:v>
                </c:pt>
                <c:pt idx="3233">
                  <c:v>41049.25018703704</c:v>
                </c:pt>
                <c:pt idx="3234">
                  <c:v>41049.291853761577</c:v>
                </c:pt>
                <c:pt idx="3235">
                  <c:v>41049.333520486114</c:v>
                </c:pt>
                <c:pt idx="3236">
                  <c:v>41049.375187210651</c:v>
                </c:pt>
                <c:pt idx="3237">
                  <c:v>41049.416853935189</c:v>
                </c:pt>
                <c:pt idx="3238">
                  <c:v>41049.458520659726</c:v>
                </c:pt>
                <c:pt idx="3239">
                  <c:v>41049.500187384256</c:v>
                </c:pt>
                <c:pt idx="3240">
                  <c:v>41049.541854108793</c:v>
                </c:pt>
                <c:pt idx="3241">
                  <c:v>41049.58352083333</c:v>
                </c:pt>
                <c:pt idx="3242">
                  <c:v>41049.625187557867</c:v>
                </c:pt>
                <c:pt idx="3243">
                  <c:v>41049.666854282405</c:v>
                </c:pt>
                <c:pt idx="3244">
                  <c:v>41049.708521006942</c:v>
                </c:pt>
                <c:pt idx="3245">
                  <c:v>41049.750187731479</c:v>
                </c:pt>
                <c:pt idx="3246">
                  <c:v>41049.791854456016</c:v>
                </c:pt>
                <c:pt idx="3247">
                  <c:v>41049.833521180553</c:v>
                </c:pt>
                <c:pt idx="3248">
                  <c:v>41049.875187905091</c:v>
                </c:pt>
                <c:pt idx="3249">
                  <c:v>41049.916854629628</c:v>
                </c:pt>
                <c:pt idx="3250">
                  <c:v>41049.958521354165</c:v>
                </c:pt>
                <c:pt idx="3251">
                  <c:v>41050.000188078702</c:v>
                </c:pt>
                <c:pt idx="3252">
                  <c:v>41050.041854803239</c:v>
                </c:pt>
                <c:pt idx="3253">
                  <c:v>41050.083521527777</c:v>
                </c:pt>
                <c:pt idx="3254">
                  <c:v>41050.125188252314</c:v>
                </c:pt>
                <c:pt idx="3255">
                  <c:v>41050.166854976851</c:v>
                </c:pt>
                <c:pt idx="3256">
                  <c:v>41050.208521701388</c:v>
                </c:pt>
                <c:pt idx="3257">
                  <c:v>41050.250188425925</c:v>
                </c:pt>
                <c:pt idx="3258">
                  <c:v>41050.291855150463</c:v>
                </c:pt>
                <c:pt idx="3259">
                  <c:v>41050.333521875</c:v>
                </c:pt>
                <c:pt idx="3260">
                  <c:v>41050.375188599537</c:v>
                </c:pt>
                <c:pt idx="3261">
                  <c:v>41050.416855324074</c:v>
                </c:pt>
                <c:pt idx="3262">
                  <c:v>41050.458522048611</c:v>
                </c:pt>
                <c:pt idx="3263">
                  <c:v>41050.500188773149</c:v>
                </c:pt>
                <c:pt idx="3264">
                  <c:v>41050.541855497686</c:v>
                </c:pt>
                <c:pt idx="3265">
                  <c:v>41050.583522222223</c:v>
                </c:pt>
                <c:pt idx="3266">
                  <c:v>41050.62518894676</c:v>
                </c:pt>
                <c:pt idx="3267">
                  <c:v>41050.666855671298</c:v>
                </c:pt>
                <c:pt idx="3268">
                  <c:v>41050.708522395835</c:v>
                </c:pt>
                <c:pt idx="3269">
                  <c:v>41050.750189120372</c:v>
                </c:pt>
                <c:pt idx="3270">
                  <c:v>41050.791855844909</c:v>
                </c:pt>
                <c:pt idx="3271">
                  <c:v>41050.833522569446</c:v>
                </c:pt>
                <c:pt idx="3272">
                  <c:v>41050.875189293984</c:v>
                </c:pt>
                <c:pt idx="3273">
                  <c:v>41050.916856018521</c:v>
                </c:pt>
                <c:pt idx="3274">
                  <c:v>41050.958522743058</c:v>
                </c:pt>
                <c:pt idx="3275">
                  <c:v>41051.000189467595</c:v>
                </c:pt>
                <c:pt idx="3276">
                  <c:v>41051.041856192132</c:v>
                </c:pt>
                <c:pt idx="3277">
                  <c:v>41051.08352291667</c:v>
                </c:pt>
                <c:pt idx="3278">
                  <c:v>41051.125189641207</c:v>
                </c:pt>
                <c:pt idx="3279">
                  <c:v>41051.166856365744</c:v>
                </c:pt>
                <c:pt idx="3280">
                  <c:v>41051.208523090281</c:v>
                </c:pt>
                <c:pt idx="3281">
                  <c:v>41051.250189814818</c:v>
                </c:pt>
                <c:pt idx="3282">
                  <c:v>41051.291856539348</c:v>
                </c:pt>
                <c:pt idx="3283">
                  <c:v>41051.333523263886</c:v>
                </c:pt>
                <c:pt idx="3284">
                  <c:v>41051.375189988423</c:v>
                </c:pt>
                <c:pt idx="3285">
                  <c:v>41051.41685671296</c:v>
                </c:pt>
                <c:pt idx="3286">
                  <c:v>41051.458523437497</c:v>
                </c:pt>
                <c:pt idx="3287">
                  <c:v>41051.500190162034</c:v>
                </c:pt>
                <c:pt idx="3288">
                  <c:v>41051.541856886572</c:v>
                </c:pt>
                <c:pt idx="3289">
                  <c:v>41051.583523611109</c:v>
                </c:pt>
                <c:pt idx="3290">
                  <c:v>41051.625190335646</c:v>
                </c:pt>
                <c:pt idx="3291">
                  <c:v>41051.666857060183</c:v>
                </c:pt>
                <c:pt idx="3292">
                  <c:v>41051.70852378472</c:v>
                </c:pt>
                <c:pt idx="3293">
                  <c:v>41051.750190509258</c:v>
                </c:pt>
                <c:pt idx="3294">
                  <c:v>41051.791857233795</c:v>
                </c:pt>
                <c:pt idx="3295">
                  <c:v>41051.833523958332</c:v>
                </c:pt>
                <c:pt idx="3296">
                  <c:v>41051.875190682869</c:v>
                </c:pt>
                <c:pt idx="3297">
                  <c:v>41051.916857407406</c:v>
                </c:pt>
                <c:pt idx="3298">
                  <c:v>41051.958524131944</c:v>
                </c:pt>
                <c:pt idx="3299">
                  <c:v>41052.000190856481</c:v>
                </c:pt>
                <c:pt idx="3300">
                  <c:v>41052.041857581018</c:v>
                </c:pt>
                <c:pt idx="3301">
                  <c:v>41052.083524305555</c:v>
                </c:pt>
                <c:pt idx="3302">
                  <c:v>41052.125191030093</c:v>
                </c:pt>
                <c:pt idx="3303">
                  <c:v>41052.16685775463</c:v>
                </c:pt>
                <c:pt idx="3304">
                  <c:v>41052.208524479167</c:v>
                </c:pt>
                <c:pt idx="3305">
                  <c:v>41052.250191203704</c:v>
                </c:pt>
                <c:pt idx="3306">
                  <c:v>41052.291857928241</c:v>
                </c:pt>
                <c:pt idx="3307">
                  <c:v>41052.333524652779</c:v>
                </c:pt>
                <c:pt idx="3308">
                  <c:v>41052.375191377316</c:v>
                </c:pt>
                <c:pt idx="3309">
                  <c:v>41052.416858101853</c:v>
                </c:pt>
                <c:pt idx="3310">
                  <c:v>41052.45852482639</c:v>
                </c:pt>
                <c:pt idx="3311">
                  <c:v>41052.500191550927</c:v>
                </c:pt>
                <c:pt idx="3312">
                  <c:v>41052.541858275465</c:v>
                </c:pt>
                <c:pt idx="3313">
                  <c:v>41052.583525000002</c:v>
                </c:pt>
                <c:pt idx="3314">
                  <c:v>41052.625191724539</c:v>
                </c:pt>
                <c:pt idx="3315">
                  <c:v>41052.666858449076</c:v>
                </c:pt>
                <c:pt idx="3316">
                  <c:v>41052.708525173613</c:v>
                </c:pt>
                <c:pt idx="3317">
                  <c:v>41052.750191898151</c:v>
                </c:pt>
                <c:pt idx="3318">
                  <c:v>41052.791858622688</c:v>
                </c:pt>
                <c:pt idx="3319">
                  <c:v>41052.833525347225</c:v>
                </c:pt>
                <c:pt idx="3320">
                  <c:v>41052.875192071762</c:v>
                </c:pt>
                <c:pt idx="3321">
                  <c:v>41052.916858796299</c:v>
                </c:pt>
                <c:pt idx="3322">
                  <c:v>41052.958525520837</c:v>
                </c:pt>
                <c:pt idx="3323">
                  <c:v>41053.000192245374</c:v>
                </c:pt>
                <c:pt idx="3324">
                  <c:v>41053.041858969904</c:v>
                </c:pt>
                <c:pt idx="3325">
                  <c:v>41053.083525694441</c:v>
                </c:pt>
                <c:pt idx="3326">
                  <c:v>41053.125192418978</c:v>
                </c:pt>
                <c:pt idx="3327">
                  <c:v>41053.166859143515</c:v>
                </c:pt>
                <c:pt idx="3328">
                  <c:v>41053.208525868053</c:v>
                </c:pt>
                <c:pt idx="3329">
                  <c:v>41053.25019259259</c:v>
                </c:pt>
                <c:pt idx="3330">
                  <c:v>41053.291859317127</c:v>
                </c:pt>
                <c:pt idx="3331">
                  <c:v>41053.333526041664</c:v>
                </c:pt>
                <c:pt idx="3332">
                  <c:v>41053.375192766202</c:v>
                </c:pt>
                <c:pt idx="3333">
                  <c:v>41053.416859490739</c:v>
                </c:pt>
                <c:pt idx="3334">
                  <c:v>41053.458526215276</c:v>
                </c:pt>
                <c:pt idx="3335">
                  <c:v>41053.500192939813</c:v>
                </c:pt>
                <c:pt idx="3336">
                  <c:v>41053.54185966435</c:v>
                </c:pt>
                <c:pt idx="3337">
                  <c:v>41053.583526388888</c:v>
                </c:pt>
                <c:pt idx="3338">
                  <c:v>41053.625193113425</c:v>
                </c:pt>
                <c:pt idx="3339">
                  <c:v>41053.666859837962</c:v>
                </c:pt>
                <c:pt idx="3340">
                  <c:v>41053.708526562499</c:v>
                </c:pt>
                <c:pt idx="3341">
                  <c:v>41053.750193287036</c:v>
                </c:pt>
                <c:pt idx="3342">
                  <c:v>41053.791860011574</c:v>
                </c:pt>
                <c:pt idx="3343">
                  <c:v>41053.833526736111</c:v>
                </c:pt>
                <c:pt idx="3344">
                  <c:v>41053.875193460648</c:v>
                </c:pt>
                <c:pt idx="3345">
                  <c:v>41053.916860185185</c:v>
                </c:pt>
                <c:pt idx="3346">
                  <c:v>41053.958526909722</c:v>
                </c:pt>
                <c:pt idx="3347">
                  <c:v>41054.00019363426</c:v>
                </c:pt>
                <c:pt idx="3348">
                  <c:v>41054.041860358797</c:v>
                </c:pt>
                <c:pt idx="3349">
                  <c:v>41054.083527083334</c:v>
                </c:pt>
                <c:pt idx="3350">
                  <c:v>41054.125193807871</c:v>
                </c:pt>
                <c:pt idx="3351">
                  <c:v>41054.166860532408</c:v>
                </c:pt>
                <c:pt idx="3352">
                  <c:v>41054.208527256946</c:v>
                </c:pt>
                <c:pt idx="3353">
                  <c:v>41054.250193981483</c:v>
                </c:pt>
                <c:pt idx="3354">
                  <c:v>41054.29186070602</c:v>
                </c:pt>
                <c:pt idx="3355">
                  <c:v>41054.333527430557</c:v>
                </c:pt>
                <c:pt idx="3356">
                  <c:v>41054.375194155095</c:v>
                </c:pt>
                <c:pt idx="3357">
                  <c:v>41054.416860879632</c:v>
                </c:pt>
                <c:pt idx="3358">
                  <c:v>41054.458527604169</c:v>
                </c:pt>
                <c:pt idx="3359">
                  <c:v>41054.500194328706</c:v>
                </c:pt>
                <c:pt idx="3360">
                  <c:v>41054.541861053243</c:v>
                </c:pt>
                <c:pt idx="3361">
                  <c:v>41054.583527777781</c:v>
                </c:pt>
                <c:pt idx="3362">
                  <c:v>41054.625194502318</c:v>
                </c:pt>
                <c:pt idx="3363">
                  <c:v>41054.666861226855</c:v>
                </c:pt>
                <c:pt idx="3364">
                  <c:v>41054.708527951392</c:v>
                </c:pt>
                <c:pt idx="3365">
                  <c:v>41054.750194675929</c:v>
                </c:pt>
                <c:pt idx="3366">
                  <c:v>41054.791861400467</c:v>
                </c:pt>
                <c:pt idx="3367">
                  <c:v>41054.833528124997</c:v>
                </c:pt>
                <c:pt idx="3368">
                  <c:v>41054.875194849534</c:v>
                </c:pt>
                <c:pt idx="3369">
                  <c:v>41054.916861574071</c:v>
                </c:pt>
                <c:pt idx="3370">
                  <c:v>41054.958528298608</c:v>
                </c:pt>
                <c:pt idx="3371">
                  <c:v>41055.000195023145</c:v>
                </c:pt>
                <c:pt idx="3372">
                  <c:v>41055.041861747683</c:v>
                </c:pt>
                <c:pt idx="3373">
                  <c:v>41055.08352847222</c:v>
                </c:pt>
                <c:pt idx="3374">
                  <c:v>41055.125195196757</c:v>
                </c:pt>
                <c:pt idx="3375">
                  <c:v>41055.166861921294</c:v>
                </c:pt>
                <c:pt idx="3376">
                  <c:v>41055.208528645831</c:v>
                </c:pt>
                <c:pt idx="3377">
                  <c:v>41055.250195370369</c:v>
                </c:pt>
                <c:pt idx="3378">
                  <c:v>41055.291862094906</c:v>
                </c:pt>
                <c:pt idx="3379">
                  <c:v>41055.333528819443</c:v>
                </c:pt>
                <c:pt idx="3380">
                  <c:v>41055.37519554398</c:v>
                </c:pt>
                <c:pt idx="3381">
                  <c:v>41055.416862268517</c:v>
                </c:pt>
                <c:pt idx="3382">
                  <c:v>41055.458528993055</c:v>
                </c:pt>
                <c:pt idx="3383">
                  <c:v>41055.500195717592</c:v>
                </c:pt>
                <c:pt idx="3384">
                  <c:v>41055.541862442129</c:v>
                </c:pt>
                <c:pt idx="3385">
                  <c:v>41055.583529166666</c:v>
                </c:pt>
                <c:pt idx="3386">
                  <c:v>41055.625195891203</c:v>
                </c:pt>
                <c:pt idx="3387">
                  <c:v>41055.666862615741</c:v>
                </c:pt>
                <c:pt idx="3388">
                  <c:v>41055.708529340278</c:v>
                </c:pt>
                <c:pt idx="3389">
                  <c:v>41055.750196064815</c:v>
                </c:pt>
                <c:pt idx="3390">
                  <c:v>41055.791862789352</c:v>
                </c:pt>
                <c:pt idx="3391">
                  <c:v>41055.83352951389</c:v>
                </c:pt>
                <c:pt idx="3392">
                  <c:v>41055.875196238427</c:v>
                </c:pt>
                <c:pt idx="3393">
                  <c:v>41055.916862962964</c:v>
                </c:pt>
                <c:pt idx="3394">
                  <c:v>41055.958529687501</c:v>
                </c:pt>
                <c:pt idx="3395">
                  <c:v>41056.000196412038</c:v>
                </c:pt>
                <c:pt idx="3396">
                  <c:v>41056.041863136576</c:v>
                </c:pt>
                <c:pt idx="3397">
                  <c:v>41056.083529861113</c:v>
                </c:pt>
                <c:pt idx="3398">
                  <c:v>41056.12519658565</c:v>
                </c:pt>
                <c:pt idx="3399">
                  <c:v>41056.166863310187</c:v>
                </c:pt>
                <c:pt idx="3400">
                  <c:v>41056.208530034724</c:v>
                </c:pt>
                <c:pt idx="3401">
                  <c:v>41056.250196759262</c:v>
                </c:pt>
                <c:pt idx="3402">
                  <c:v>41056.291863483799</c:v>
                </c:pt>
                <c:pt idx="3403">
                  <c:v>41056.333530208336</c:v>
                </c:pt>
                <c:pt idx="3404">
                  <c:v>41056.375196932873</c:v>
                </c:pt>
                <c:pt idx="3405">
                  <c:v>41056.41686365741</c:v>
                </c:pt>
                <c:pt idx="3406">
                  <c:v>41056.458530381948</c:v>
                </c:pt>
                <c:pt idx="3407">
                  <c:v>41056.500197106485</c:v>
                </c:pt>
                <c:pt idx="3408">
                  <c:v>41056.541863831022</c:v>
                </c:pt>
                <c:pt idx="3409">
                  <c:v>41056.583530555552</c:v>
                </c:pt>
                <c:pt idx="3410">
                  <c:v>41056.625197280089</c:v>
                </c:pt>
                <c:pt idx="3411">
                  <c:v>41056.666864004626</c:v>
                </c:pt>
                <c:pt idx="3412">
                  <c:v>41056.708530729164</c:v>
                </c:pt>
                <c:pt idx="3413">
                  <c:v>41056.750197453701</c:v>
                </c:pt>
                <c:pt idx="3414">
                  <c:v>41056.791864178238</c:v>
                </c:pt>
                <c:pt idx="3415">
                  <c:v>41056.833530902775</c:v>
                </c:pt>
                <c:pt idx="3416">
                  <c:v>41056.875197627312</c:v>
                </c:pt>
                <c:pt idx="3417">
                  <c:v>41056.91686435185</c:v>
                </c:pt>
                <c:pt idx="3418">
                  <c:v>41056.958531076387</c:v>
                </c:pt>
                <c:pt idx="3419">
                  <c:v>41057.000197800924</c:v>
                </c:pt>
                <c:pt idx="3420">
                  <c:v>41057.041864525461</c:v>
                </c:pt>
                <c:pt idx="3421">
                  <c:v>41057.083531249998</c:v>
                </c:pt>
                <c:pt idx="3422">
                  <c:v>41057.125197974536</c:v>
                </c:pt>
                <c:pt idx="3423">
                  <c:v>41057.166864699073</c:v>
                </c:pt>
                <c:pt idx="3424">
                  <c:v>41057.20853142361</c:v>
                </c:pt>
                <c:pt idx="3425">
                  <c:v>41057.250198148147</c:v>
                </c:pt>
                <c:pt idx="3426">
                  <c:v>41057.291864872685</c:v>
                </c:pt>
                <c:pt idx="3427">
                  <c:v>41057.333531597222</c:v>
                </c:pt>
                <c:pt idx="3428">
                  <c:v>41057.375198321759</c:v>
                </c:pt>
                <c:pt idx="3429">
                  <c:v>41057.416865046296</c:v>
                </c:pt>
                <c:pt idx="3430">
                  <c:v>41057.458531770833</c:v>
                </c:pt>
                <c:pt idx="3431">
                  <c:v>41057.500198495371</c:v>
                </c:pt>
                <c:pt idx="3432">
                  <c:v>41057.541865219908</c:v>
                </c:pt>
                <c:pt idx="3433">
                  <c:v>41057.583531944445</c:v>
                </c:pt>
                <c:pt idx="3434">
                  <c:v>41057.625198668982</c:v>
                </c:pt>
                <c:pt idx="3435">
                  <c:v>41057.666865393519</c:v>
                </c:pt>
                <c:pt idx="3436">
                  <c:v>41057.708532118057</c:v>
                </c:pt>
                <c:pt idx="3437">
                  <c:v>41057.750198842594</c:v>
                </c:pt>
                <c:pt idx="3438">
                  <c:v>41057.791865567131</c:v>
                </c:pt>
                <c:pt idx="3439">
                  <c:v>41057.833532291668</c:v>
                </c:pt>
                <c:pt idx="3440">
                  <c:v>41057.875199016205</c:v>
                </c:pt>
                <c:pt idx="3441">
                  <c:v>41057.916865740743</c:v>
                </c:pt>
                <c:pt idx="3442">
                  <c:v>41057.95853246528</c:v>
                </c:pt>
                <c:pt idx="3443">
                  <c:v>41058.000199189817</c:v>
                </c:pt>
                <c:pt idx="3444">
                  <c:v>41058.041865914354</c:v>
                </c:pt>
                <c:pt idx="3445">
                  <c:v>41058.083532638891</c:v>
                </c:pt>
                <c:pt idx="3446">
                  <c:v>41058.125199363429</c:v>
                </c:pt>
                <c:pt idx="3447">
                  <c:v>41058.166866087966</c:v>
                </c:pt>
                <c:pt idx="3448">
                  <c:v>41058.208532812503</c:v>
                </c:pt>
                <c:pt idx="3449">
                  <c:v>41058.25019953704</c:v>
                </c:pt>
                <c:pt idx="3450">
                  <c:v>41058.291866261578</c:v>
                </c:pt>
                <c:pt idx="3451">
                  <c:v>41058.333532986115</c:v>
                </c:pt>
                <c:pt idx="3452">
                  <c:v>41058.375199710645</c:v>
                </c:pt>
                <c:pt idx="3453">
                  <c:v>41058.416866435182</c:v>
                </c:pt>
                <c:pt idx="3454">
                  <c:v>41058.458533159719</c:v>
                </c:pt>
                <c:pt idx="3455">
                  <c:v>41058.500199884256</c:v>
                </c:pt>
                <c:pt idx="3456">
                  <c:v>41058.541866608793</c:v>
                </c:pt>
                <c:pt idx="3457">
                  <c:v>41058.583533333331</c:v>
                </c:pt>
                <c:pt idx="3458">
                  <c:v>41058.625200057868</c:v>
                </c:pt>
                <c:pt idx="3459">
                  <c:v>41058.666866782405</c:v>
                </c:pt>
                <c:pt idx="3460">
                  <c:v>41058.708533506942</c:v>
                </c:pt>
                <c:pt idx="3461">
                  <c:v>41058.75020023148</c:v>
                </c:pt>
                <c:pt idx="3462">
                  <c:v>41058.791866956017</c:v>
                </c:pt>
                <c:pt idx="3463">
                  <c:v>41058.833533680554</c:v>
                </c:pt>
                <c:pt idx="3464">
                  <c:v>41058.875200405091</c:v>
                </c:pt>
                <c:pt idx="3465">
                  <c:v>41058.916867129628</c:v>
                </c:pt>
                <c:pt idx="3466">
                  <c:v>41058.958533854166</c:v>
                </c:pt>
                <c:pt idx="3467">
                  <c:v>41059.000200578703</c:v>
                </c:pt>
                <c:pt idx="3468">
                  <c:v>41059.04186730324</c:v>
                </c:pt>
                <c:pt idx="3469">
                  <c:v>41059.083534027777</c:v>
                </c:pt>
                <c:pt idx="3470">
                  <c:v>41059.125200752314</c:v>
                </c:pt>
                <c:pt idx="3471">
                  <c:v>41059.166867476852</c:v>
                </c:pt>
                <c:pt idx="3472">
                  <c:v>41059.208534201389</c:v>
                </c:pt>
                <c:pt idx="3473">
                  <c:v>41059.250200925926</c:v>
                </c:pt>
                <c:pt idx="3474">
                  <c:v>41059.291867650463</c:v>
                </c:pt>
                <c:pt idx="3475">
                  <c:v>41059.333534375</c:v>
                </c:pt>
                <c:pt idx="3476">
                  <c:v>41059.375201099538</c:v>
                </c:pt>
                <c:pt idx="3477">
                  <c:v>41059.416867824075</c:v>
                </c:pt>
                <c:pt idx="3478">
                  <c:v>41059.458534548612</c:v>
                </c:pt>
                <c:pt idx="3479">
                  <c:v>41059.500201273149</c:v>
                </c:pt>
                <c:pt idx="3480">
                  <c:v>41059.541867997686</c:v>
                </c:pt>
                <c:pt idx="3481">
                  <c:v>41059.583534722224</c:v>
                </c:pt>
                <c:pt idx="3482">
                  <c:v>41059.625201446761</c:v>
                </c:pt>
                <c:pt idx="3483">
                  <c:v>41059.666868171298</c:v>
                </c:pt>
                <c:pt idx="3484">
                  <c:v>41059.708534895835</c:v>
                </c:pt>
                <c:pt idx="3485">
                  <c:v>41059.750201620373</c:v>
                </c:pt>
                <c:pt idx="3486">
                  <c:v>41059.79186834491</c:v>
                </c:pt>
                <c:pt idx="3487">
                  <c:v>41059.833535069447</c:v>
                </c:pt>
                <c:pt idx="3488">
                  <c:v>41059.875201793984</c:v>
                </c:pt>
                <c:pt idx="3489">
                  <c:v>41059.916868518521</c:v>
                </c:pt>
                <c:pt idx="3490">
                  <c:v>41059.958535243059</c:v>
                </c:pt>
                <c:pt idx="3491">
                  <c:v>41060.000201967596</c:v>
                </c:pt>
                <c:pt idx="3492">
                  <c:v>41060.041868692133</c:v>
                </c:pt>
                <c:pt idx="3493">
                  <c:v>41060.08353541667</c:v>
                </c:pt>
                <c:pt idx="3494">
                  <c:v>41060.1252021412</c:v>
                </c:pt>
                <c:pt idx="3495">
                  <c:v>41060.166868865737</c:v>
                </c:pt>
                <c:pt idx="3496">
                  <c:v>41060.208535590275</c:v>
                </c:pt>
                <c:pt idx="3497">
                  <c:v>41060.250202314812</c:v>
                </c:pt>
                <c:pt idx="3498">
                  <c:v>41060.291869039349</c:v>
                </c:pt>
                <c:pt idx="3499">
                  <c:v>41060.333535763886</c:v>
                </c:pt>
                <c:pt idx="3500">
                  <c:v>41060.375202488423</c:v>
                </c:pt>
                <c:pt idx="3501">
                  <c:v>41060.416869212961</c:v>
                </c:pt>
                <c:pt idx="3502">
                  <c:v>41060.458535937498</c:v>
                </c:pt>
                <c:pt idx="3503">
                  <c:v>41060.500202662035</c:v>
                </c:pt>
                <c:pt idx="3504">
                  <c:v>41060.541869386572</c:v>
                </c:pt>
                <c:pt idx="3505">
                  <c:v>41060.583536111109</c:v>
                </c:pt>
                <c:pt idx="3506">
                  <c:v>41060.625202835647</c:v>
                </c:pt>
                <c:pt idx="3507">
                  <c:v>41060.666869560184</c:v>
                </c:pt>
                <c:pt idx="3508">
                  <c:v>41060.708536284721</c:v>
                </c:pt>
                <c:pt idx="3509">
                  <c:v>41060.750203009258</c:v>
                </c:pt>
                <c:pt idx="3510">
                  <c:v>41060.791869733795</c:v>
                </c:pt>
                <c:pt idx="3511">
                  <c:v>41060.833536458333</c:v>
                </c:pt>
                <c:pt idx="3512">
                  <c:v>41060.87520318287</c:v>
                </c:pt>
                <c:pt idx="3513">
                  <c:v>41060.916869907407</c:v>
                </c:pt>
                <c:pt idx="3514">
                  <c:v>41060.958536631944</c:v>
                </c:pt>
                <c:pt idx="3515">
                  <c:v>41061.000203356482</c:v>
                </c:pt>
                <c:pt idx="3516">
                  <c:v>41061.041870081019</c:v>
                </c:pt>
                <c:pt idx="3517">
                  <c:v>41061.083536805556</c:v>
                </c:pt>
                <c:pt idx="3518">
                  <c:v>41061.125203530093</c:v>
                </c:pt>
                <c:pt idx="3519">
                  <c:v>41061.16687025463</c:v>
                </c:pt>
                <c:pt idx="3520">
                  <c:v>41061.208536979168</c:v>
                </c:pt>
                <c:pt idx="3521">
                  <c:v>41061.250203703705</c:v>
                </c:pt>
                <c:pt idx="3522">
                  <c:v>41061.291870428242</c:v>
                </c:pt>
                <c:pt idx="3523">
                  <c:v>41061.333537152779</c:v>
                </c:pt>
                <c:pt idx="3524">
                  <c:v>41061.375203877316</c:v>
                </c:pt>
                <c:pt idx="3525">
                  <c:v>41061.416870601854</c:v>
                </c:pt>
                <c:pt idx="3526">
                  <c:v>41061.458537326391</c:v>
                </c:pt>
                <c:pt idx="3527">
                  <c:v>41061.500204050928</c:v>
                </c:pt>
                <c:pt idx="3528">
                  <c:v>41061.541870775465</c:v>
                </c:pt>
                <c:pt idx="3529">
                  <c:v>41061.583537500002</c:v>
                </c:pt>
                <c:pt idx="3530">
                  <c:v>41061.62520422454</c:v>
                </c:pt>
                <c:pt idx="3531">
                  <c:v>41061.666870949077</c:v>
                </c:pt>
                <c:pt idx="3532">
                  <c:v>41061.708537673614</c:v>
                </c:pt>
                <c:pt idx="3533">
                  <c:v>41061.750204398151</c:v>
                </c:pt>
                <c:pt idx="3534">
                  <c:v>41061.791871122688</c:v>
                </c:pt>
                <c:pt idx="3535">
                  <c:v>41061.833537847226</c:v>
                </c:pt>
                <c:pt idx="3536">
                  <c:v>41061.875204571763</c:v>
                </c:pt>
                <c:pt idx="3537">
                  <c:v>41061.916871296293</c:v>
                </c:pt>
                <c:pt idx="3538">
                  <c:v>41061.95853802083</c:v>
                </c:pt>
                <c:pt idx="3539">
                  <c:v>41062.000204745367</c:v>
                </c:pt>
                <c:pt idx="3540">
                  <c:v>41062.041871469904</c:v>
                </c:pt>
                <c:pt idx="3541">
                  <c:v>41062.083538194442</c:v>
                </c:pt>
                <c:pt idx="3542">
                  <c:v>41062.125204918979</c:v>
                </c:pt>
                <c:pt idx="3543">
                  <c:v>41062.166871643516</c:v>
                </c:pt>
                <c:pt idx="3544">
                  <c:v>41062.208538368053</c:v>
                </c:pt>
                <c:pt idx="3545">
                  <c:v>41062.25020509259</c:v>
                </c:pt>
                <c:pt idx="3546">
                  <c:v>41062.291871817128</c:v>
                </c:pt>
                <c:pt idx="3547">
                  <c:v>41062.333538541665</c:v>
                </c:pt>
                <c:pt idx="3548">
                  <c:v>41062.375205266202</c:v>
                </c:pt>
                <c:pt idx="3549">
                  <c:v>41062.416871990739</c:v>
                </c:pt>
                <c:pt idx="3550">
                  <c:v>41062.458538715277</c:v>
                </c:pt>
                <c:pt idx="3551">
                  <c:v>41062.500205439814</c:v>
                </c:pt>
                <c:pt idx="3552">
                  <c:v>41062.541872164351</c:v>
                </c:pt>
                <c:pt idx="3553">
                  <c:v>41062.583538888888</c:v>
                </c:pt>
                <c:pt idx="3554">
                  <c:v>41062.625205613425</c:v>
                </c:pt>
                <c:pt idx="3555">
                  <c:v>41062.666872337963</c:v>
                </c:pt>
                <c:pt idx="3556">
                  <c:v>41062.7085390625</c:v>
                </c:pt>
                <c:pt idx="3557">
                  <c:v>41062.750205787037</c:v>
                </c:pt>
                <c:pt idx="3558">
                  <c:v>41062.791872511574</c:v>
                </c:pt>
                <c:pt idx="3559">
                  <c:v>41062.833539236111</c:v>
                </c:pt>
                <c:pt idx="3560">
                  <c:v>41062.875205960649</c:v>
                </c:pt>
                <c:pt idx="3561">
                  <c:v>41062.916872685186</c:v>
                </c:pt>
                <c:pt idx="3562">
                  <c:v>41062.958539409723</c:v>
                </c:pt>
                <c:pt idx="3563">
                  <c:v>41063.00020613426</c:v>
                </c:pt>
                <c:pt idx="3564">
                  <c:v>41063.041872858797</c:v>
                </c:pt>
                <c:pt idx="3565">
                  <c:v>41063.083539583335</c:v>
                </c:pt>
                <c:pt idx="3566">
                  <c:v>41063.125206307872</c:v>
                </c:pt>
                <c:pt idx="3567">
                  <c:v>41063.166873032409</c:v>
                </c:pt>
                <c:pt idx="3568">
                  <c:v>41063.208539756946</c:v>
                </c:pt>
                <c:pt idx="3569">
                  <c:v>41063.250206481483</c:v>
                </c:pt>
                <c:pt idx="3570">
                  <c:v>41063.291873206021</c:v>
                </c:pt>
                <c:pt idx="3571">
                  <c:v>41063.333539930558</c:v>
                </c:pt>
                <c:pt idx="3572">
                  <c:v>41063.375206655095</c:v>
                </c:pt>
                <c:pt idx="3573">
                  <c:v>41063.416873379632</c:v>
                </c:pt>
                <c:pt idx="3574">
                  <c:v>41063.45854010417</c:v>
                </c:pt>
                <c:pt idx="3575">
                  <c:v>41063.500206828707</c:v>
                </c:pt>
                <c:pt idx="3576">
                  <c:v>41063.541873553244</c:v>
                </c:pt>
                <c:pt idx="3577">
                  <c:v>41063.583540277781</c:v>
                </c:pt>
                <c:pt idx="3578">
                  <c:v>41063.625207002318</c:v>
                </c:pt>
                <c:pt idx="3579">
                  <c:v>41063.666873726848</c:v>
                </c:pt>
                <c:pt idx="3580">
                  <c:v>41063.708540451385</c:v>
                </c:pt>
                <c:pt idx="3581">
                  <c:v>41063.750207175923</c:v>
                </c:pt>
                <c:pt idx="3582">
                  <c:v>41063.79187390046</c:v>
                </c:pt>
                <c:pt idx="3583">
                  <c:v>41063.833540624997</c:v>
                </c:pt>
                <c:pt idx="3584">
                  <c:v>41063.875207349534</c:v>
                </c:pt>
                <c:pt idx="3585">
                  <c:v>41063.916874074072</c:v>
                </c:pt>
                <c:pt idx="3586">
                  <c:v>41063.958540798609</c:v>
                </c:pt>
                <c:pt idx="3587">
                  <c:v>41064.000207523146</c:v>
                </c:pt>
                <c:pt idx="3588">
                  <c:v>41064.041874247683</c:v>
                </c:pt>
                <c:pt idx="3589">
                  <c:v>41064.08354097222</c:v>
                </c:pt>
                <c:pt idx="3590">
                  <c:v>41064.125207696758</c:v>
                </c:pt>
                <c:pt idx="3591">
                  <c:v>41064.166874421295</c:v>
                </c:pt>
                <c:pt idx="3592">
                  <c:v>41064.208541145832</c:v>
                </c:pt>
                <c:pt idx="3593">
                  <c:v>41064.250207870369</c:v>
                </c:pt>
                <c:pt idx="3594">
                  <c:v>41064.291874594906</c:v>
                </c:pt>
                <c:pt idx="3595">
                  <c:v>41064.333541319444</c:v>
                </c:pt>
                <c:pt idx="3596">
                  <c:v>41064.375208043981</c:v>
                </c:pt>
                <c:pt idx="3597">
                  <c:v>41064.416874768518</c:v>
                </c:pt>
                <c:pt idx="3598">
                  <c:v>41064.458541493055</c:v>
                </c:pt>
                <c:pt idx="3599">
                  <c:v>41064.500208217592</c:v>
                </c:pt>
                <c:pt idx="3600">
                  <c:v>41064.54187494213</c:v>
                </c:pt>
                <c:pt idx="3601">
                  <c:v>41064.583541666667</c:v>
                </c:pt>
                <c:pt idx="3602">
                  <c:v>41064.625208391204</c:v>
                </c:pt>
                <c:pt idx="3603">
                  <c:v>41064.666875115741</c:v>
                </c:pt>
                <c:pt idx="3604">
                  <c:v>41064.708541840278</c:v>
                </c:pt>
                <c:pt idx="3605">
                  <c:v>41064.750208564816</c:v>
                </c:pt>
                <c:pt idx="3606">
                  <c:v>41064.791875289353</c:v>
                </c:pt>
                <c:pt idx="3607">
                  <c:v>41064.83354201389</c:v>
                </c:pt>
                <c:pt idx="3608">
                  <c:v>41064.875208738427</c:v>
                </c:pt>
                <c:pt idx="3609">
                  <c:v>41064.916875462965</c:v>
                </c:pt>
                <c:pt idx="3610">
                  <c:v>41064.958542187502</c:v>
                </c:pt>
                <c:pt idx="3611">
                  <c:v>41065.000208912039</c:v>
                </c:pt>
                <c:pt idx="3612">
                  <c:v>41065.041875636576</c:v>
                </c:pt>
                <c:pt idx="3613">
                  <c:v>41065.083542361113</c:v>
                </c:pt>
                <c:pt idx="3614">
                  <c:v>41065.125209085651</c:v>
                </c:pt>
                <c:pt idx="3615">
                  <c:v>41065.166875810188</c:v>
                </c:pt>
                <c:pt idx="3616">
                  <c:v>41065.208542534725</c:v>
                </c:pt>
                <c:pt idx="3617">
                  <c:v>41065.250209259262</c:v>
                </c:pt>
                <c:pt idx="3618">
                  <c:v>41065.291875983799</c:v>
                </c:pt>
                <c:pt idx="3619">
                  <c:v>41065.333542708337</c:v>
                </c:pt>
                <c:pt idx="3620">
                  <c:v>41065.375209432874</c:v>
                </c:pt>
                <c:pt idx="3621">
                  <c:v>41065.416876157411</c:v>
                </c:pt>
                <c:pt idx="3622">
                  <c:v>41065.458542881941</c:v>
                </c:pt>
                <c:pt idx="3623">
                  <c:v>41065.500209606478</c:v>
                </c:pt>
                <c:pt idx="3624">
                  <c:v>41065.541876331015</c:v>
                </c:pt>
                <c:pt idx="3625">
                  <c:v>41065.583543055553</c:v>
                </c:pt>
                <c:pt idx="3626">
                  <c:v>41065.62520978009</c:v>
                </c:pt>
                <c:pt idx="3627">
                  <c:v>41065.666876504627</c:v>
                </c:pt>
                <c:pt idx="3628">
                  <c:v>41065.708543229164</c:v>
                </c:pt>
                <c:pt idx="3629">
                  <c:v>41065.750209953701</c:v>
                </c:pt>
                <c:pt idx="3630">
                  <c:v>41065.791876678239</c:v>
                </c:pt>
                <c:pt idx="3631">
                  <c:v>41065.833543402776</c:v>
                </c:pt>
                <c:pt idx="3632">
                  <c:v>41065.875210127313</c:v>
                </c:pt>
                <c:pt idx="3633">
                  <c:v>41065.91687685185</c:v>
                </c:pt>
                <c:pt idx="3634">
                  <c:v>41065.958543576387</c:v>
                </c:pt>
                <c:pt idx="3635">
                  <c:v>41066.000210300925</c:v>
                </c:pt>
                <c:pt idx="3636">
                  <c:v>41066.041877025462</c:v>
                </c:pt>
                <c:pt idx="3637">
                  <c:v>41066.083543749999</c:v>
                </c:pt>
                <c:pt idx="3638">
                  <c:v>41066.125210474536</c:v>
                </c:pt>
                <c:pt idx="3639">
                  <c:v>41066.166877199073</c:v>
                </c:pt>
                <c:pt idx="3640">
                  <c:v>41066.208543923611</c:v>
                </c:pt>
                <c:pt idx="3641">
                  <c:v>41066.250210648148</c:v>
                </c:pt>
                <c:pt idx="3642">
                  <c:v>41066.291877372685</c:v>
                </c:pt>
                <c:pt idx="3643">
                  <c:v>41066.333544097222</c:v>
                </c:pt>
                <c:pt idx="3644">
                  <c:v>41066.37521082176</c:v>
                </c:pt>
                <c:pt idx="3645">
                  <c:v>41066.416877546297</c:v>
                </c:pt>
                <c:pt idx="3646">
                  <c:v>41066.458544270834</c:v>
                </c:pt>
                <c:pt idx="3647">
                  <c:v>41066.500210995371</c:v>
                </c:pt>
                <c:pt idx="3648">
                  <c:v>41066.541877719908</c:v>
                </c:pt>
                <c:pt idx="3649">
                  <c:v>41066.583544444446</c:v>
                </c:pt>
                <c:pt idx="3650">
                  <c:v>41066.625211168983</c:v>
                </c:pt>
                <c:pt idx="3651">
                  <c:v>41066.66687789352</c:v>
                </c:pt>
                <c:pt idx="3652">
                  <c:v>41066.708544618057</c:v>
                </c:pt>
                <c:pt idx="3653">
                  <c:v>41066.750211342594</c:v>
                </c:pt>
                <c:pt idx="3654">
                  <c:v>41066.791878067132</c:v>
                </c:pt>
                <c:pt idx="3655">
                  <c:v>41066.833544791669</c:v>
                </c:pt>
                <c:pt idx="3656">
                  <c:v>41066.875211516206</c:v>
                </c:pt>
                <c:pt idx="3657">
                  <c:v>41066.916878240743</c:v>
                </c:pt>
                <c:pt idx="3658">
                  <c:v>41066.95854496528</c:v>
                </c:pt>
                <c:pt idx="3659">
                  <c:v>41067.000211689818</c:v>
                </c:pt>
                <c:pt idx="3660">
                  <c:v>41067.041878414355</c:v>
                </c:pt>
                <c:pt idx="3661">
                  <c:v>41067.083545138892</c:v>
                </c:pt>
                <c:pt idx="3662">
                  <c:v>41067.125211863429</c:v>
                </c:pt>
                <c:pt idx="3663">
                  <c:v>41067.166878587966</c:v>
                </c:pt>
                <c:pt idx="3664">
                  <c:v>41067.208545312496</c:v>
                </c:pt>
                <c:pt idx="3665">
                  <c:v>41067.250212037034</c:v>
                </c:pt>
                <c:pt idx="3666">
                  <c:v>41067.291878761571</c:v>
                </c:pt>
                <c:pt idx="3667">
                  <c:v>41067.333545486108</c:v>
                </c:pt>
                <c:pt idx="3668">
                  <c:v>41067.375212210645</c:v>
                </c:pt>
                <c:pt idx="3669">
                  <c:v>41067.416878935182</c:v>
                </c:pt>
                <c:pt idx="3670">
                  <c:v>41067.45854565972</c:v>
                </c:pt>
                <c:pt idx="3671">
                  <c:v>41067.500212384257</c:v>
                </c:pt>
                <c:pt idx="3672">
                  <c:v>41067.541879108794</c:v>
                </c:pt>
                <c:pt idx="3673">
                  <c:v>41067.583545833331</c:v>
                </c:pt>
                <c:pt idx="3674">
                  <c:v>41067.625212557869</c:v>
                </c:pt>
                <c:pt idx="3675">
                  <c:v>41067.666879282406</c:v>
                </c:pt>
                <c:pt idx="3676">
                  <c:v>41067.708546006943</c:v>
                </c:pt>
                <c:pt idx="3677">
                  <c:v>41067.75021273148</c:v>
                </c:pt>
                <c:pt idx="3678">
                  <c:v>41067.791879456017</c:v>
                </c:pt>
                <c:pt idx="3679">
                  <c:v>41067.833546180555</c:v>
                </c:pt>
                <c:pt idx="3680">
                  <c:v>41067.875212905092</c:v>
                </c:pt>
                <c:pt idx="3681">
                  <c:v>41067.916879629629</c:v>
                </c:pt>
                <c:pt idx="3682">
                  <c:v>41067.958546354166</c:v>
                </c:pt>
                <c:pt idx="3683">
                  <c:v>41068.000213078703</c:v>
                </c:pt>
                <c:pt idx="3684">
                  <c:v>41068.041879803241</c:v>
                </c:pt>
                <c:pt idx="3685">
                  <c:v>41068.083546527778</c:v>
                </c:pt>
                <c:pt idx="3686">
                  <c:v>41068.125213252315</c:v>
                </c:pt>
                <c:pt idx="3687">
                  <c:v>41068.166879976852</c:v>
                </c:pt>
                <c:pt idx="3688">
                  <c:v>41068.208546701389</c:v>
                </c:pt>
                <c:pt idx="3689">
                  <c:v>41068.250213425927</c:v>
                </c:pt>
                <c:pt idx="3690">
                  <c:v>41068.291880150464</c:v>
                </c:pt>
                <c:pt idx="3691">
                  <c:v>41068.333546875001</c:v>
                </c:pt>
                <c:pt idx="3692">
                  <c:v>41068.375213599538</c:v>
                </c:pt>
                <c:pt idx="3693">
                  <c:v>41068.416880324075</c:v>
                </c:pt>
                <c:pt idx="3694">
                  <c:v>41068.458547048613</c:v>
                </c:pt>
                <c:pt idx="3695">
                  <c:v>41068.50021377315</c:v>
                </c:pt>
                <c:pt idx="3696">
                  <c:v>41068.541880497687</c:v>
                </c:pt>
                <c:pt idx="3697">
                  <c:v>41068.583547222224</c:v>
                </c:pt>
                <c:pt idx="3698">
                  <c:v>41068.625213946762</c:v>
                </c:pt>
                <c:pt idx="3699">
                  <c:v>41068.666880671299</c:v>
                </c:pt>
                <c:pt idx="3700">
                  <c:v>41068.708547395836</c:v>
                </c:pt>
                <c:pt idx="3701">
                  <c:v>41068.750214120373</c:v>
                </c:pt>
                <c:pt idx="3702">
                  <c:v>41068.79188084491</c:v>
                </c:pt>
                <c:pt idx="3703">
                  <c:v>41068.833547569448</c:v>
                </c:pt>
                <c:pt idx="3704">
                  <c:v>41068.875214293985</c:v>
                </c:pt>
                <c:pt idx="3705">
                  <c:v>41068.916881018522</c:v>
                </c:pt>
                <c:pt idx="3706">
                  <c:v>41068.958547743059</c:v>
                </c:pt>
                <c:pt idx="3707">
                  <c:v>41069.000214467589</c:v>
                </c:pt>
                <c:pt idx="3708">
                  <c:v>41069.041881192126</c:v>
                </c:pt>
                <c:pt idx="3709">
                  <c:v>41069.083547916664</c:v>
                </c:pt>
                <c:pt idx="3710">
                  <c:v>41069.125214641201</c:v>
                </c:pt>
                <c:pt idx="3711">
                  <c:v>41069.166881365738</c:v>
                </c:pt>
                <c:pt idx="3712">
                  <c:v>41069.208548090275</c:v>
                </c:pt>
                <c:pt idx="3713">
                  <c:v>41069.250214814812</c:v>
                </c:pt>
                <c:pt idx="3714">
                  <c:v>41069.29188153935</c:v>
                </c:pt>
                <c:pt idx="3715">
                  <c:v>41069.333548263887</c:v>
                </c:pt>
                <c:pt idx="3716">
                  <c:v>41069.375214988424</c:v>
                </c:pt>
                <c:pt idx="3717">
                  <c:v>41069.416881712961</c:v>
                </c:pt>
                <c:pt idx="3718">
                  <c:v>41069.458548437498</c:v>
                </c:pt>
                <c:pt idx="3719">
                  <c:v>41069.500215162036</c:v>
                </c:pt>
                <c:pt idx="3720">
                  <c:v>41069.541881886573</c:v>
                </c:pt>
                <c:pt idx="3721">
                  <c:v>41069.58354861111</c:v>
                </c:pt>
                <c:pt idx="3722">
                  <c:v>41069.625215335647</c:v>
                </c:pt>
                <c:pt idx="3723">
                  <c:v>41069.666882060184</c:v>
                </c:pt>
                <c:pt idx="3724">
                  <c:v>41069.708548784722</c:v>
                </c:pt>
                <c:pt idx="3725">
                  <c:v>41069.750215509259</c:v>
                </c:pt>
                <c:pt idx="3726">
                  <c:v>41069.791882233796</c:v>
                </c:pt>
                <c:pt idx="3727">
                  <c:v>41069.833548958333</c:v>
                </c:pt>
                <c:pt idx="3728">
                  <c:v>41069.87521568287</c:v>
                </c:pt>
                <c:pt idx="3729">
                  <c:v>41069.916882407408</c:v>
                </c:pt>
                <c:pt idx="3730">
                  <c:v>41069.958549131945</c:v>
                </c:pt>
                <c:pt idx="3731">
                  <c:v>41070.000215856482</c:v>
                </c:pt>
                <c:pt idx="3732">
                  <c:v>41070.041882581019</c:v>
                </c:pt>
                <c:pt idx="3733">
                  <c:v>41070.083549305557</c:v>
                </c:pt>
                <c:pt idx="3734">
                  <c:v>41070.125216030094</c:v>
                </c:pt>
                <c:pt idx="3735">
                  <c:v>41070.166882754631</c:v>
                </c:pt>
                <c:pt idx="3736">
                  <c:v>41070.208549479168</c:v>
                </c:pt>
                <c:pt idx="3737">
                  <c:v>41070.250216203705</c:v>
                </c:pt>
                <c:pt idx="3738">
                  <c:v>41070.291882928243</c:v>
                </c:pt>
                <c:pt idx="3739">
                  <c:v>41070.33354965278</c:v>
                </c:pt>
                <c:pt idx="3740">
                  <c:v>41070.375216377317</c:v>
                </c:pt>
                <c:pt idx="3741">
                  <c:v>41070.416883101854</c:v>
                </c:pt>
                <c:pt idx="3742">
                  <c:v>41070.458549826391</c:v>
                </c:pt>
                <c:pt idx="3743">
                  <c:v>41070.500216550929</c:v>
                </c:pt>
                <c:pt idx="3744">
                  <c:v>41070.541883275466</c:v>
                </c:pt>
                <c:pt idx="3745">
                  <c:v>41070.583550000003</c:v>
                </c:pt>
                <c:pt idx="3746">
                  <c:v>41070.62521672454</c:v>
                </c:pt>
                <c:pt idx="3747">
                  <c:v>41070.666883449077</c:v>
                </c:pt>
                <c:pt idx="3748">
                  <c:v>41070.708550173615</c:v>
                </c:pt>
                <c:pt idx="3749">
                  <c:v>41070.750216898145</c:v>
                </c:pt>
                <c:pt idx="3750">
                  <c:v>41070.791883622682</c:v>
                </c:pt>
                <c:pt idx="3751">
                  <c:v>41070.833550347219</c:v>
                </c:pt>
                <c:pt idx="3752">
                  <c:v>41070.875217071756</c:v>
                </c:pt>
                <c:pt idx="3753">
                  <c:v>41070.916883796293</c:v>
                </c:pt>
                <c:pt idx="3754">
                  <c:v>41070.958550520831</c:v>
                </c:pt>
                <c:pt idx="3755">
                  <c:v>41071.000217245368</c:v>
                </c:pt>
                <c:pt idx="3756">
                  <c:v>41071.041883969905</c:v>
                </c:pt>
                <c:pt idx="3757">
                  <c:v>41071.083550694442</c:v>
                </c:pt>
                <c:pt idx="3758">
                  <c:v>41071.125217418979</c:v>
                </c:pt>
                <c:pt idx="3759">
                  <c:v>41071.166884143517</c:v>
                </c:pt>
                <c:pt idx="3760">
                  <c:v>41071.208550868054</c:v>
                </c:pt>
                <c:pt idx="3761">
                  <c:v>41071.250217592591</c:v>
                </c:pt>
                <c:pt idx="3762">
                  <c:v>41071.291884317128</c:v>
                </c:pt>
                <c:pt idx="3763">
                  <c:v>41071.333551041665</c:v>
                </c:pt>
                <c:pt idx="3764">
                  <c:v>41071.375217766203</c:v>
                </c:pt>
                <c:pt idx="3765">
                  <c:v>41071.41688449074</c:v>
                </c:pt>
                <c:pt idx="3766">
                  <c:v>41071.458551215277</c:v>
                </c:pt>
                <c:pt idx="3767">
                  <c:v>41071.500217939814</c:v>
                </c:pt>
                <c:pt idx="3768">
                  <c:v>41071.541884664352</c:v>
                </c:pt>
                <c:pt idx="3769">
                  <c:v>41071.583551388889</c:v>
                </c:pt>
                <c:pt idx="3770">
                  <c:v>41071.625218113426</c:v>
                </c:pt>
                <c:pt idx="3771">
                  <c:v>41071.666884837963</c:v>
                </c:pt>
                <c:pt idx="3772">
                  <c:v>41071.7085515625</c:v>
                </c:pt>
                <c:pt idx="3773">
                  <c:v>41071.750218287038</c:v>
                </c:pt>
                <c:pt idx="3774">
                  <c:v>41071.791885011575</c:v>
                </c:pt>
                <c:pt idx="3775">
                  <c:v>41071.833551736112</c:v>
                </c:pt>
                <c:pt idx="3776">
                  <c:v>41071.875218460649</c:v>
                </c:pt>
                <c:pt idx="3777">
                  <c:v>41071.916885185186</c:v>
                </c:pt>
                <c:pt idx="3778">
                  <c:v>41071.958551909724</c:v>
                </c:pt>
                <c:pt idx="3779">
                  <c:v>41072.000218634261</c:v>
                </c:pt>
                <c:pt idx="3780">
                  <c:v>41072.041885358798</c:v>
                </c:pt>
                <c:pt idx="3781">
                  <c:v>41072.083552083335</c:v>
                </c:pt>
                <c:pt idx="3782">
                  <c:v>41072.125218807872</c:v>
                </c:pt>
                <c:pt idx="3783">
                  <c:v>41072.16688553241</c:v>
                </c:pt>
                <c:pt idx="3784">
                  <c:v>41072.208552256947</c:v>
                </c:pt>
                <c:pt idx="3785">
                  <c:v>41072.250218981484</c:v>
                </c:pt>
                <c:pt idx="3786">
                  <c:v>41072.291885706021</c:v>
                </c:pt>
                <c:pt idx="3787">
                  <c:v>41072.333552430558</c:v>
                </c:pt>
                <c:pt idx="3788">
                  <c:v>41072.375219155096</c:v>
                </c:pt>
                <c:pt idx="3789">
                  <c:v>41072.416885879633</c:v>
                </c:pt>
                <c:pt idx="3790">
                  <c:v>41072.45855260417</c:v>
                </c:pt>
                <c:pt idx="3791">
                  <c:v>41072.500219328707</c:v>
                </c:pt>
                <c:pt idx="3792">
                  <c:v>41072.541886053237</c:v>
                </c:pt>
                <c:pt idx="3793">
                  <c:v>41072.583552777774</c:v>
                </c:pt>
                <c:pt idx="3794">
                  <c:v>41072.625219502312</c:v>
                </c:pt>
                <c:pt idx="3795">
                  <c:v>41072.666886226849</c:v>
                </c:pt>
                <c:pt idx="3796">
                  <c:v>41072.708552951386</c:v>
                </c:pt>
                <c:pt idx="3797">
                  <c:v>41072.750219675923</c:v>
                </c:pt>
                <c:pt idx="3798">
                  <c:v>41072.79188640046</c:v>
                </c:pt>
                <c:pt idx="3799">
                  <c:v>41072.833553124998</c:v>
                </c:pt>
                <c:pt idx="3800">
                  <c:v>41072.875219849535</c:v>
                </c:pt>
                <c:pt idx="3801">
                  <c:v>41072.916886574072</c:v>
                </c:pt>
                <c:pt idx="3802">
                  <c:v>41072.958553298609</c:v>
                </c:pt>
                <c:pt idx="3803">
                  <c:v>41073.000220023147</c:v>
                </c:pt>
                <c:pt idx="3804">
                  <c:v>41073.041886747684</c:v>
                </c:pt>
                <c:pt idx="3805">
                  <c:v>41073.083553472221</c:v>
                </c:pt>
                <c:pt idx="3806">
                  <c:v>41073.125220196758</c:v>
                </c:pt>
                <c:pt idx="3807">
                  <c:v>41073.166886921295</c:v>
                </c:pt>
                <c:pt idx="3808">
                  <c:v>41073.208553645833</c:v>
                </c:pt>
                <c:pt idx="3809">
                  <c:v>41073.25022037037</c:v>
                </c:pt>
                <c:pt idx="3810">
                  <c:v>41073.291887094907</c:v>
                </c:pt>
                <c:pt idx="3811">
                  <c:v>41073.333553819444</c:v>
                </c:pt>
                <c:pt idx="3812">
                  <c:v>41073.375220543981</c:v>
                </c:pt>
                <c:pt idx="3813">
                  <c:v>41073.416887268519</c:v>
                </c:pt>
                <c:pt idx="3814">
                  <c:v>41073.458553993056</c:v>
                </c:pt>
                <c:pt idx="3815">
                  <c:v>41073.500220717593</c:v>
                </c:pt>
                <c:pt idx="3816">
                  <c:v>41073.54188744213</c:v>
                </c:pt>
                <c:pt idx="3817">
                  <c:v>41073.583554166667</c:v>
                </c:pt>
                <c:pt idx="3818">
                  <c:v>41073.625220891205</c:v>
                </c:pt>
                <c:pt idx="3819">
                  <c:v>41073.666887615742</c:v>
                </c:pt>
                <c:pt idx="3820">
                  <c:v>41073.708554340279</c:v>
                </c:pt>
                <c:pt idx="3821">
                  <c:v>41073.750221064816</c:v>
                </c:pt>
                <c:pt idx="3822">
                  <c:v>41073.791887789353</c:v>
                </c:pt>
                <c:pt idx="3823">
                  <c:v>41073.833554513891</c:v>
                </c:pt>
                <c:pt idx="3824">
                  <c:v>41073.875221238428</c:v>
                </c:pt>
                <c:pt idx="3825">
                  <c:v>41073.916887962965</c:v>
                </c:pt>
                <c:pt idx="3826">
                  <c:v>41073.958554687502</c:v>
                </c:pt>
                <c:pt idx="3827">
                  <c:v>41074.00022141204</c:v>
                </c:pt>
                <c:pt idx="3828">
                  <c:v>41074.041888136577</c:v>
                </c:pt>
                <c:pt idx="3829">
                  <c:v>41074.083554861114</c:v>
                </c:pt>
                <c:pt idx="3830">
                  <c:v>41074.125221585651</c:v>
                </c:pt>
                <c:pt idx="3831">
                  <c:v>41074.166888310188</c:v>
                </c:pt>
                <c:pt idx="3832">
                  <c:v>41074.208555034726</c:v>
                </c:pt>
                <c:pt idx="3833">
                  <c:v>41074.250221759263</c:v>
                </c:pt>
                <c:pt idx="3834">
                  <c:v>41074.291888483793</c:v>
                </c:pt>
                <c:pt idx="3835">
                  <c:v>41074.33355520833</c:v>
                </c:pt>
                <c:pt idx="3836">
                  <c:v>41074.375221932867</c:v>
                </c:pt>
                <c:pt idx="3837">
                  <c:v>41074.416888657404</c:v>
                </c:pt>
                <c:pt idx="3838">
                  <c:v>41074.458555381942</c:v>
                </c:pt>
                <c:pt idx="3839">
                  <c:v>41074.500222106479</c:v>
                </c:pt>
                <c:pt idx="3840">
                  <c:v>41074.541888831016</c:v>
                </c:pt>
                <c:pt idx="3841">
                  <c:v>41074.583555555553</c:v>
                </c:pt>
                <c:pt idx="3842">
                  <c:v>41074.62522228009</c:v>
                </c:pt>
                <c:pt idx="3843">
                  <c:v>41074.666889004628</c:v>
                </c:pt>
                <c:pt idx="3844">
                  <c:v>41074.708555729165</c:v>
                </c:pt>
                <c:pt idx="3845">
                  <c:v>41074.750222453702</c:v>
                </c:pt>
                <c:pt idx="3846">
                  <c:v>41074.791889178239</c:v>
                </c:pt>
                <c:pt idx="3847">
                  <c:v>41074.833555902776</c:v>
                </c:pt>
                <c:pt idx="3848">
                  <c:v>41074.875222627314</c:v>
                </c:pt>
                <c:pt idx="3849">
                  <c:v>41074.916889351851</c:v>
                </c:pt>
                <c:pt idx="3850">
                  <c:v>41074.958556076388</c:v>
                </c:pt>
                <c:pt idx="3851">
                  <c:v>41075.000222800925</c:v>
                </c:pt>
                <c:pt idx="3852">
                  <c:v>41075.041889525462</c:v>
                </c:pt>
                <c:pt idx="3853">
                  <c:v>41075.08355625</c:v>
                </c:pt>
                <c:pt idx="3854">
                  <c:v>41075.125222974537</c:v>
                </c:pt>
                <c:pt idx="3855">
                  <c:v>41075.166889699074</c:v>
                </c:pt>
                <c:pt idx="3856">
                  <c:v>41075.208556423611</c:v>
                </c:pt>
                <c:pt idx="3857">
                  <c:v>41075.250223148149</c:v>
                </c:pt>
                <c:pt idx="3858">
                  <c:v>41075.291889872686</c:v>
                </c:pt>
                <c:pt idx="3859">
                  <c:v>41075.333556597223</c:v>
                </c:pt>
                <c:pt idx="3860">
                  <c:v>41075.37522332176</c:v>
                </c:pt>
                <c:pt idx="3861">
                  <c:v>41075.416890046297</c:v>
                </c:pt>
                <c:pt idx="3862">
                  <c:v>41075.458556770835</c:v>
                </c:pt>
                <c:pt idx="3863">
                  <c:v>41075.500223495372</c:v>
                </c:pt>
                <c:pt idx="3864">
                  <c:v>41075.541890219909</c:v>
                </c:pt>
                <c:pt idx="3865">
                  <c:v>41075.583556944446</c:v>
                </c:pt>
                <c:pt idx="3866">
                  <c:v>41075.625223668983</c:v>
                </c:pt>
                <c:pt idx="3867">
                  <c:v>41075.666890393521</c:v>
                </c:pt>
                <c:pt idx="3868">
                  <c:v>41075.708557118058</c:v>
                </c:pt>
                <c:pt idx="3869">
                  <c:v>41075.750223842595</c:v>
                </c:pt>
                <c:pt idx="3870">
                  <c:v>41075.791890567132</c:v>
                </c:pt>
                <c:pt idx="3871">
                  <c:v>41075.833557291669</c:v>
                </c:pt>
                <c:pt idx="3872">
                  <c:v>41075.875224016207</c:v>
                </c:pt>
                <c:pt idx="3873">
                  <c:v>41075.916890740744</c:v>
                </c:pt>
                <c:pt idx="3874">
                  <c:v>41075.958557465281</c:v>
                </c:pt>
                <c:pt idx="3875">
                  <c:v>41076.000224189818</c:v>
                </c:pt>
                <c:pt idx="3876">
                  <c:v>41076.041890914355</c:v>
                </c:pt>
                <c:pt idx="3877">
                  <c:v>41076.083557638885</c:v>
                </c:pt>
                <c:pt idx="3878">
                  <c:v>41076.125224363423</c:v>
                </c:pt>
                <c:pt idx="3879">
                  <c:v>41076.16689108796</c:v>
                </c:pt>
                <c:pt idx="3880">
                  <c:v>41076.208557812497</c:v>
                </c:pt>
                <c:pt idx="3881">
                  <c:v>41076.250224537034</c:v>
                </c:pt>
                <c:pt idx="3882">
                  <c:v>41076.291891261571</c:v>
                </c:pt>
                <c:pt idx="3883">
                  <c:v>41076.333557986109</c:v>
                </c:pt>
                <c:pt idx="3884">
                  <c:v>41076.375224710646</c:v>
                </c:pt>
                <c:pt idx="3885">
                  <c:v>41076.416891435183</c:v>
                </c:pt>
                <c:pt idx="3886">
                  <c:v>41076.45855815972</c:v>
                </c:pt>
                <c:pt idx="3887">
                  <c:v>41076.500224884257</c:v>
                </c:pt>
                <c:pt idx="3888">
                  <c:v>41076.541891608795</c:v>
                </c:pt>
                <c:pt idx="3889">
                  <c:v>41076.583558333332</c:v>
                </c:pt>
                <c:pt idx="3890">
                  <c:v>41076.625225057869</c:v>
                </c:pt>
                <c:pt idx="3891">
                  <c:v>41076.666891782406</c:v>
                </c:pt>
                <c:pt idx="3892">
                  <c:v>41076.708558506944</c:v>
                </c:pt>
                <c:pt idx="3893">
                  <c:v>41076.750225231481</c:v>
                </c:pt>
                <c:pt idx="3894">
                  <c:v>41076.791891956018</c:v>
                </c:pt>
                <c:pt idx="3895">
                  <c:v>41076.833558680555</c:v>
                </c:pt>
                <c:pt idx="3896">
                  <c:v>41076.875225405092</c:v>
                </c:pt>
                <c:pt idx="3897">
                  <c:v>41076.91689212963</c:v>
                </c:pt>
                <c:pt idx="3898">
                  <c:v>41076.958558854167</c:v>
                </c:pt>
                <c:pt idx="3899">
                  <c:v>41077.000225578704</c:v>
                </c:pt>
                <c:pt idx="3900">
                  <c:v>41077.041892303241</c:v>
                </c:pt>
                <c:pt idx="3901">
                  <c:v>41077.083559027778</c:v>
                </c:pt>
                <c:pt idx="3902">
                  <c:v>41077.125225752316</c:v>
                </c:pt>
                <c:pt idx="3903">
                  <c:v>41077.166892476853</c:v>
                </c:pt>
                <c:pt idx="3904">
                  <c:v>41077.20855920139</c:v>
                </c:pt>
                <c:pt idx="3905">
                  <c:v>41077.250225925927</c:v>
                </c:pt>
                <c:pt idx="3906">
                  <c:v>41077.291892650464</c:v>
                </c:pt>
                <c:pt idx="3907">
                  <c:v>41077.333559375002</c:v>
                </c:pt>
                <c:pt idx="3908">
                  <c:v>41077.375226099539</c:v>
                </c:pt>
                <c:pt idx="3909">
                  <c:v>41077.416892824076</c:v>
                </c:pt>
                <c:pt idx="3910">
                  <c:v>41077.458559548613</c:v>
                </c:pt>
                <c:pt idx="3911">
                  <c:v>41077.50022627315</c:v>
                </c:pt>
                <c:pt idx="3912">
                  <c:v>41077.541892997688</c:v>
                </c:pt>
                <c:pt idx="3913">
                  <c:v>41077.583559722225</c:v>
                </c:pt>
                <c:pt idx="3914">
                  <c:v>41077.625226446762</c:v>
                </c:pt>
                <c:pt idx="3915">
                  <c:v>41077.666893171299</c:v>
                </c:pt>
                <c:pt idx="3916">
                  <c:v>41077.708559895837</c:v>
                </c:pt>
                <c:pt idx="3917">
                  <c:v>41077.750226620374</c:v>
                </c:pt>
                <c:pt idx="3918">
                  <c:v>41077.791893344911</c:v>
                </c:pt>
                <c:pt idx="3919">
                  <c:v>41077.833560069441</c:v>
                </c:pt>
                <c:pt idx="3920">
                  <c:v>41077.875226793978</c:v>
                </c:pt>
                <c:pt idx="3921">
                  <c:v>41077.916893518515</c:v>
                </c:pt>
                <c:pt idx="3922">
                  <c:v>41077.958560243052</c:v>
                </c:pt>
                <c:pt idx="3923">
                  <c:v>41078.00022696759</c:v>
                </c:pt>
                <c:pt idx="3924">
                  <c:v>41078.041893692127</c:v>
                </c:pt>
                <c:pt idx="3925">
                  <c:v>41078.083560416664</c:v>
                </c:pt>
                <c:pt idx="3926">
                  <c:v>41078.125227141201</c:v>
                </c:pt>
                <c:pt idx="3927">
                  <c:v>41078.166893865739</c:v>
                </c:pt>
                <c:pt idx="3928">
                  <c:v>41078.208560590276</c:v>
                </c:pt>
                <c:pt idx="3929">
                  <c:v>41078.250227314813</c:v>
                </c:pt>
                <c:pt idx="3930">
                  <c:v>41078.29189403935</c:v>
                </c:pt>
                <c:pt idx="3931">
                  <c:v>41078.333560763887</c:v>
                </c:pt>
                <c:pt idx="3932">
                  <c:v>41078.375227488425</c:v>
                </c:pt>
                <c:pt idx="3933">
                  <c:v>41078.416894212962</c:v>
                </c:pt>
                <c:pt idx="3934">
                  <c:v>41078.458560937499</c:v>
                </c:pt>
                <c:pt idx="3935">
                  <c:v>41078.500227662036</c:v>
                </c:pt>
                <c:pt idx="3936">
                  <c:v>41078.541894386573</c:v>
                </c:pt>
                <c:pt idx="3937">
                  <c:v>41078.583561111111</c:v>
                </c:pt>
                <c:pt idx="3938">
                  <c:v>41078.625227835648</c:v>
                </c:pt>
                <c:pt idx="3939">
                  <c:v>41078.666894560185</c:v>
                </c:pt>
                <c:pt idx="3940">
                  <c:v>41078.708561284722</c:v>
                </c:pt>
                <c:pt idx="3941">
                  <c:v>41078.750228009259</c:v>
                </c:pt>
                <c:pt idx="3942">
                  <c:v>41078.791894733797</c:v>
                </c:pt>
                <c:pt idx="3943">
                  <c:v>41078.833561458334</c:v>
                </c:pt>
                <c:pt idx="3944">
                  <c:v>41078.875228182871</c:v>
                </c:pt>
                <c:pt idx="3945">
                  <c:v>41078.916894907408</c:v>
                </c:pt>
                <c:pt idx="3946">
                  <c:v>41078.958561631945</c:v>
                </c:pt>
                <c:pt idx="3947">
                  <c:v>41079.000228356483</c:v>
                </c:pt>
                <c:pt idx="3948">
                  <c:v>41079.04189508102</c:v>
                </c:pt>
                <c:pt idx="3949">
                  <c:v>41079.083561805557</c:v>
                </c:pt>
                <c:pt idx="3950">
                  <c:v>41079.125228530094</c:v>
                </c:pt>
                <c:pt idx="3951">
                  <c:v>41079.166895254632</c:v>
                </c:pt>
                <c:pt idx="3952">
                  <c:v>41079.208561979169</c:v>
                </c:pt>
                <c:pt idx="3953">
                  <c:v>41079.250228703706</c:v>
                </c:pt>
                <c:pt idx="3954">
                  <c:v>41079.291895428243</c:v>
                </c:pt>
                <c:pt idx="3955">
                  <c:v>41079.33356215278</c:v>
                </c:pt>
                <c:pt idx="3956">
                  <c:v>41079.375228877318</c:v>
                </c:pt>
                <c:pt idx="3957">
                  <c:v>41079.416895601855</c:v>
                </c:pt>
                <c:pt idx="3958">
                  <c:v>41079.458562326392</c:v>
                </c:pt>
                <c:pt idx="3959">
                  <c:v>41079.500229050929</c:v>
                </c:pt>
                <c:pt idx="3960">
                  <c:v>41079.541895775466</c:v>
                </c:pt>
                <c:pt idx="3961">
                  <c:v>41079.583562500004</c:v>
                </c:pt>
                <c:pt idx="3962">
                  <c:v>41079.625229224534</c:v>
                </c:pt>
                <c:pt idx="3963">
                  <c:v>41079.666895949071</c:v>
                </c:pt>
                <c:pt idx="3964">
                  <c:v>41079.708562673608</c:v>
                </c:pt>
                <c:pt idx="3965">
                  <c:v>41079.750229398145</c:v>
                </c:pt>
                <c:pt idx="3966">
                  <c:v>41079.791896122682</c:v>
                </c:pt>
                <c:pt idx="3967">
                  <c:v>41079.83356284722</c:v>
                </c:pt>
                <c:pt idx="3968">
                  <c:v>41079.875229571757</c:v>
                </c:pt>
                <c:pt idx="3969">
                  <c:v>41079.916896296294</c:v>
                </c:pt>
                <c:pt idx="3970">
                  <c:v>41079.958563020831</c:v>
                </c:pt>
                <c:pt idx="3971">
                  <c:v>41080.000229745368</c:v>
                </c:pt>
                <c:pt idx="3972">
                  <c:v>41080.041896469906</c:v>
                </c:pt>
                <c:pt idx="3973">
                  <c:v>41080.083563194443</c:v>
                </c:pt>
                <c:pt idx="3974">
                  <c:v>41080.12522991898</c:v>
                </c:pt>
                <c:pt idx="3975">
                  <c:v>41080.166896643517</c:v>
                </c:pt>
                <c:pt idx="3976">
                  <c:v>41080.208563368054</c:v>
                </c:pt>
                <c:pt idx="3977">
                  <c:v>41080.250230092592</c:v>
                </c:pt>
                <c:pt idx="3978">
                  <c:v>41080.291896817129</c:v>
                </c:pt>
                <c:pt idx="3979">
                  <c:v>41080.333563541666</c:v>
                </c:pt>
                <c:pt idx="3980">
                  <c:v>41080.375230266203</c:v>
                </c:pt>
                <c:pt idx="3981">
                  <c:v>41080.41689699074</c:v>
                </c:pt>
                <c:pt idx="3982">
                  <c:v>41080.458563715278</c:v>
                </c:pt>
                <c:pt idx="3983">
                  <c:v>41080.500230439815</c:v>
                </c:pt>
                <c:pt idx="3984">
                  <c:v>41080.541897164352</c:v>
                </c:pt>
                <c:pt idx="3985">
                  <c:v>41080.583563888889</c:v>
                </c:pt>
                <c:pt idx="3986">
                  <c:v>41080.625230613427</c:v>
                </c:pt>
                <c:pt idx="3987">
                  <c:v>41080.666897337964</c:v>
                </c:pt>
                <c:pt idx="3988">
                  <c:v>41080.708564062501</c:v>
                </c:pt>
                <c:pt idx="3989">
                  <c:v>41080.750230787038</c:v>
                </c:pt>
                <c:pt idx="3990">
                  <c:v>41080.791897511575</c:v>
                </c:pt>
                <c:pt idx="3991">
                  <c:v>41080.833564236113</c:v>
                </c:pt>
                <c:pt idx="3992">
                  <c:v>41080.87523096065</c:v>
                </c:pt>
                <c:pt idx="3993">
                  <c:v>41080.916897685187</c:v>
                </c:pt>
                <c:pt idx="3994">
                  <c:v>41080.958564409724</c:v>
                </c:pt>
                <c:pt idx="3995">
                  <c:v>41081.000231134261</c:v>
                </c:pt>
                <c:pt idx="3996">
                  <c:v>41081.041897858799</c:v>
                </c:pt>
                <c:pt idx="3997">
                  <c:v>41081.083564583336</c:v>
                </c:pt>
                <c:pt idx="3998">
                  <c:v>41081.125231307873</c:v>
                </c:pt>
                <c:pt idx="3999">
                  <c:v>41081.16689803241</c:v>
                </c:pt>
                <c:pt idx="4000">
                  <c:v>41081.208564756947</c:v>
                </c:pt>
                <c:pt idx="4001">
                  <c:v>41081.250231481485</c:v>
                </c:pt>
                <c:pt idx="4002">
                  <c:v>41081.291898206022</c:v>
                </c:pt>
                <c:pt idx="4003">
                  <c:v>41081.333564930559</c:v>
                </c:pt>
                <c:pt idx="4004">
                  <c:v>41081.375231655089</c:v>
                </c:pt>
                <c:pt idx="4005">
                  <c:v>41081.416898379626</c:v>
                </c:pt>
                <c:pt idx="4006">
                  <c:v>41081.458565104163</c:v>
                </c:pt>
                <c:pt idx="4007">
                  <c:v>41081.500231828701</c:v>
                </c:pt>
                <c:pt idx="4008">
                  <c:v>41081.541898553238</c:v>
                </c:pt>
                <c:pt idx="4009">
                  <c:v>41081.583565277775</c:v>
                </c:pt>
                <c:pt idx="4010">
                  <c:v>41081.625232002312</c:v>
                </c:pt>
                <c:pt idx="4011">
                  <c:v>41081.666898726849</c:v>
                </c:pt>
                <c:pt idx="4012">
                  <c:v>41081.708565451387</c:v>
                </c:pt>
                <c:pt idx="4013">
                  <c:v>41081.750232175924</c:v>
                </c:pt>
                <c:pt idx="4014">
                  <c:v>41081.791898900461</c:v>
                </c:pt>
                <c:pt idx="4015">
                  <c:v>41081.833565624998</c:v>
                </c:pt>
                <c:pt idx="4016">
                  <c:v>41081.875232349536</c:v>
                </c:pt>
                <c:pt idx="4017">
                  <c:v>41081.916899074073</c:v>
                </c:pt>
                <c:pt idx="4018">
                  <c:v>41081.95856579861</c:v>
                </c:pt>
                <c:pt idx="4019">
                  <c:v>41082.000232523147</c:v>
                </c:pt>
                <c:pt idx="4020">
                  <c:v>41082.041899247684</c:v>
                </c:pt>
                <c:pt idx="4021">
                  <c:v>41082.083565972222</c:v>
                </c:pt>
                <c:pt idx="4022">
                  <c:v>41082.125232696759</c:v>
                </c:pt>
                <c:pt idx="4023">
                  <c:v>41082.166899421296</c:v>
                </c:pt>
                <c:pt idx="4024">
                  <c:v>41082.208566145833</c:v>
                </c:pt>
                <c:pt idx="4025">
                  <c:v>41082.25023287037</c:v>
                </c:pt>
                <c:pt idx="4026">
                  <c:v>41082.291899594908</c:v>
                </c:pt>
                <c:pt idx="4027">
                  <c:v>41082.333566319445</c:v>
                </c:pt>
                <c:pt idx="4028">
                  <c:v>41082.375233043982</c:v>
                </c:pt>
                <c:pt idx="4029">
                  <c:v>41082.416899768519</c:v>
                </c:pt>
                <c:pt idx="4030">
                  <c:v>41082.458566493056</c:v>
                </c:pt>
                <c:pt idx="4031">
                  <c:v>41082.500233217594</c:v>
                </c:pt>
                <c:pt idx="4032">
                  <c:v>41082.541899942131</c:v>
                </c:pt>
                <c:pt idx="4033">
                  <c:v>41082.583566666668</c:v>
                </c:pt>
                <c:pt idx="4034">
                  <c:v>41082.625233391205</c:v>
                </c:pt>
                <c:pt idx="4035">
                  <c:v>41082.666900115742</c:v>
                </c:pt>
                <c:pt idx="4036">
                  <c:v>41082.70856684028</c:v>
                </c:pt>
                <c:pt idx="4037">
                  <c:v>41082.750233564817</c:v>
                </c:pt>
                <c:pt idx="4038">
                  <c:v>41082.791900289354</c:v>
                </c:pt>
                <c:pt idx="4039">
                  <c:v>41082.833567013891</c:v>
                </c:pt>
                <c:pt idx="4040">
                  <c:v>41082.875233738429</c:v>
                </c:pt>
                <c:pt idx="4041">
                  <c:v>41082.916900462966</c:v>
                </c:pt>
                <c:pt idx="4042">
                  <c:v>41082.958567187503</c:v>
                </c:pt>
                <c:pt idx="4043">
                  <c:v>41083.00023391204</c:v>
                </c:pt>
                <c:pt idx="4044">
                  <c:v>41083.041900636577</c:v>
                </c:pt>
                <c:pt idx="4045">
                  <c:v>41083.083567361115</c:v>
                </c:pt>
                <c:pt idx="4046">
                  <c:v>41083.125234085652</c:v>
                </c:pt>
                <c:pt idx="4047">
                  <c:v>41083.166900810182</c:v>
                </c:pt>
                <c:pt idx="4048">
                  <c:v>41083.208567534719</c:v>
                </c:pt>
                <c:pt idx="4049">
                  <c:v>41083.250234259256</c:v>
                </c:pt>
                <c:pt idx="4050">
                  <c:v>41083.291900983793</c:v>
                </c:pt>
                <c:pt idx="4051">
                  <c:v>41083.333567708331</c:v>
                </c:pt>
                <c:pt idx="4052">
                  <c:v>41083.375234432868</c:v>
                </c:pt>
                <c:pt idx="4053">
                  <c:v>41083.416901157405</c:v>
                </c:pt>
                <c:pt idx="4054">
                  <c:v>41083.458567881942</c:v>
                </c:pt>
                <c:pt idx="4055">
                  <c:v>41083.500234606479</c:v>
                </c:pt>
                <c:pt idx="4056">
                  <c:v>41083.541901331017</c:v>
                </c:pt>
                <c:pt idx="4057">
                  <c:v>41083.583568055554</c:v>
                </c:pt>
                <c:pt idx="4058">
                  <c:v>41083.625234780091</c:v>
                </c:pt>
                <c:pt idx="4059">
                  <c:v>41083.666901504628</c:v>
                </c:pt>
                <c:pt idx="4060">
                  <c:v>41083.708568229165</c:v>
                </c:pt>
                <c:pt idx="4061">
                  <c:v>41083.750234953703</c:v>
                </c:pt>
                <c:pt idx="4062">
                  <c:v>41083.79190167824</c:v>
                </c:pt>
                <c:pt idx="4063">
                  <c:v>41083.833568402777</c:v>
                </c:pt>
                <c:pt idx="4064">
                  <c:v>41083.875235127314</c:v>
                </c:pt>
                <c:pt idx="4065">
                  <c:v>41083.916901851851</c:v>
                </c:pt>
                <c:pt idx="4066">
                  <c:v>41083.958568576389</c:v>
                </c:pt>
                <c:pt idx="4067">
                  <c:v>41084.000235300926</c:v>
                </c:pt>
                <c:pt idx="4068">
                  <c:v>41084.041902025463</c:v>
                </c:pt>
                <c:pt idx="4069">
                  <c:v>41084.08356875</c:v>
                </c:pt>
                <c:pt idx="4070">
                  <c:v>41084.125235474537</c:v>
                </c:pt>
                <c:pt idx="4071">
                  <c:v>41084.166902199075</c:v>
                </c:pt>
                <c:pt idx="4072">
                  <c:v>41084.208568923612</c:v>
                </c:pt>
                <c:pt idx="4073">
                  <c:v>41084.250235648149</c:v>
                </c:pt>
                <c:pt idx="4074">
                  <c:v>41084.291902372686</c:v>
                </c:pt>
                <c:pt idx="4075">
                  <c:v>41084.333569097224</c:v>
                </c:pt>
                <c:pt idx="4076">
                  <c:v>41084.375235821761</c:v>
                </c:pt>
                <c:pt idx="4077">
                  <c:v>41084.416902546298</c:v>
                </c:pt>
                <c:pt idx="4078">
                  <c:v>41084.458569270835</c:v>
                </c:pt>
                <c:pt idx="4079">
                  <c:v>41084.500235995372</c:v>
                </c:pt>
                <c:pt idx="4080">
                  <c:v>41084.54190271991</c:v>
                </c:pt>
                <c:pt idx="4081">
                  <c:v>41084.583569444447</c:v>
                </c:pt>
                <c:pt idx="4082">
                  <c:v>41084.625236168984</c:v>
                </c:pt>
                <c:pt idx="4083">
                  <c:v>41084.666902893521</c:v>
                </c:pt>
                <c:pt idx="4084">
                  <c:v>41084.708569618058</c:v>
                </c:pt>
                <c:pt idx="4085">
                  <c:v>41084.750236342596</c:v>
                </c:pt>
                <c:pt idx="4086">
                  <c:v>41084.791903067133</c:v>
                </c:pt>
                <c:pt idx="4087">
                  <c:v>41084.83356979167</c:v>
                </c:pt>
                <c:pt idx="4088">
                  <c:v>41084.875236516207</c:v>
                </c:pt>
                <c:pt idx="4089">
                  <c:v>41084.916903240737</c:v>
                </c:pt>
                <c:pt idx="4090">
                  <c:v>41084.958569965274</c:v>
                </c:pt>
                <c:pt idx="4091">
                  <c:v>41085.000236689812</c:v>
                </c:pt>
                <c:pt idx="4092">
                  <c:v>41085.041903414349</c:v>
                </c:pt>
                <c:pt idx="4093">
                  <c:v>41085.083570138886</c:v>
                </c:pt>
                <c:pt idx="4094">
                  <c:v>41085.125236863423</c:v>
                </c:pt>
                <c:pt idx="4095">
                  <c:v>41085.16690358796</c:v>
                </c:pt>
                <c:pt idx="4096">
                  <c:v>41085.208570312498</c:v>
                </c:pt>
                <c:pt idx="4097">
                  <c:v>41085.250237037035</c:v>
                </c:pt>
                <c:pt idx="4098">
                  <c:v>41085.291903761572</c:v>
                </c:pt>
                <c:pt idx="4099">
                  <c:v>41085.333570486109</c:v>
                </c:pt>
                <c:pt idx="4100">
                  <c:v>41085.375237210646</c:v>
                </c:pt>
                <c:pt idx="4101">
                  <c:v>41085.416903935184</c:v>
                </c:pt>
                <c:pt idx="4102">
                  <c:v>41085.458570659721</c:v>
                </c:pt>
                <c:pt idx="4103">
                  <c:v>41085.500237384258</c:v>
                </c:pt>
                <c:pt idx="4104">
                  <c:v>41085.541904108795</c:v>
                </c:pt>
                <c:pt idx="4105">
                  <c:v>41085.583570833332</c:v>
                </c:pt>
                <c:pt idx="4106">
                  <c:v>41085.62523755787</c:v>
                </c:pt>
                <c:pt idx="4107">
                  <c:v>41085.666904282407</c:v>
                </c:pt>
                <c:pt idx="4108">
                  <c:v>41085.708571006944</c:v>
                </c:pt>
                <c:pt idx="4109">
                  <c:v>41085.750237731481</c:v>
                </c:pt>
                <c:pt idx="4110">
                  <c:v>41085.791904456019</c:v>
                </c:pt>
                <c:pt idx="4111">
                  <c:v>41085.833571180556</c:v>
                </c:pt>
                <c:pt idx="4112">
                  <c:v>41085.875237905093</c:v>
                </c:pt>
                <c:pt idx="4113">
                  <c:v>41085.91690462963</c:v>
                </c:pt>
                <c:pt idx="4114">
                  <c:v>41085.958571354167</c:v>
                </c:pt>
                <c:pt idx="4115">
                  <c:v>41086.000238078705</c:v>
                </c:pt>
                <c:pt idx="4116">
                  <c:v>41086.041904803242</c:v>
                </c:pt>
                <c:pt idx="4117">
                  <c:v>41086.083571527779</c:v>
                </c:pt>
                <c:pt idx="4118">
                  <c:v>41086.125238252316</c:v>
                </c:pt>
                <c:pt idx="4119">
                  <c:v>41086.166904976853</c:v>
                </c:pt>
                <c:pt idx="4120">
                  <c:v>41086.208571701391</c:v>
                </c:pt>
                <c:pt idx="4121">
                  <c:v>41086.250238425928</c:v>
                </c:pt>
                <c:pt idx="4122">
                  <c:v>41086.291905150465</c:v>
                </c:pt>
                <c:pt idx="4123">
                  <c:v>41086.333571875002</c:v>
                </c:pt>
                <c:pt idx="4124">
                  <c:v>41086.375238599539</c:v>
                </c:pt>
                <c:pt idx="4125">
                  <c:v>41086.416905324077</c:v>
                </c:pt>
                <c:pt idx="4126">
                  <c:v>41086.458572048614</c:v>
                </c:pt>
                <c:pt idx="4127">
                  <c:v>41086.500238773151</c:v>
                </c:pt>
                <c:pt idx="4128">
                  <c:v>41086.541905497688</c:v>
                </c:pt>
                <c:pt idx="4129">
                  <c:v>41086.583572222225</c:v>
                </c:pt>
                <c:pt idx="4130">
                  <c:v>41086.625238946763</c:v>
                </c:pt>
                <c:pt idx="4131">
                  <c:v>41086.6669056713</c:v>
                </c:pt>
                <c:pt idx="4132">
                  <c:v>41086.70857239583</c:v>
                </c:pt>
                <c:pt idx="4133">
                  <c:v>41086.750239120367</c:v>
                </c:pt>
                <c:pt idx="4134">
                  <c:v>41086.791905844904</c:v>
                </c:pt>
                <c:pt idx="4135">
                  <c:v>41086.833572569441</c:v>
                </c:pt>
                <c:pt idx="4136">
                  <c:v>41086.875239293979</c:v>
                </c:pt>
                <c:pt idx="4137">
                  <c:v>41086.916906018516</c:v>
                </c:pt>
                <c:pt idx="4138">
                  <c:v>41086.958572743053</c:v>
                </c:pt>
                <c:pt idx="4139">
                  <c:v>41087.00023946759</c:v>
                </c:pt>
                <c:pt idx="4140">
                  <c:v>41087.041906192127</c:v>
                </c:pt>
                <c:pt idx="4141">
                  <c:v>41087.083572916665</c:v>
                </c:pt>
                <c:pt idx="4142">
                  <c:v>41087.125239641202</c:v>
                </c:pt>
                <c:pt idx="4143">
                  <c:v>41087.166906365739</c:v>
                </c:pt>
                <c:pt idx="4144">
                  <c:v>41087.208573090276</c:v>
                </c:pt>
                <c:pt idx="4145">
                  <c:v>41087.250239814814</c:v>
                </c:pt>
                <c:pt idx="4146">
                  <c:v>41087.291906539351</c:v>
                </c:pt>
                <c:pt idx="4147">
                  <c:v>41087.333573263888</c:v>
                </c:pt>
                <c:pt idx="4148">
                  <c:v>41087.375239988425</c:v>
                </c:pt>
                <c:pt idx="4149">
                  <c:v>41087.416906712962</c:v>
                </c:pt>
                <c:pt idx="4150">
                  <c:v>41087.4585734375</c:v>
                </c:pt>
                <c:pt idx="4151">
                  <c:v>41087.500240162037</c:v>
                </c:pt>
                <c:pt idx="4152">
                  <c:v>41087.541906886574</c:v>
                </c:pt>
                <c:pt idx="4153">
                  <c:v>41087.583573611111</c:v>
                </c:pt>
                <c:pt idx="4154">
                  <c:v>41087.625240335648</c:v>
                </c:pt>
                <c:pt idx="4155">
                  <c:v>41087.666907060186</c:v>
                </c:pt>
                <c:pt idx="4156">
                  <c:v>41087.708573784723</c:v>
                </c:pt>
                <c:pt idx="4157">
                  <c:v>41087.75024050926</c:v>
                </c:pt>
                <c:pt idx="4158">
                  <c:v>41087.791907233797</c:v>
                </c:pt>
                <c:pt idx="4159">
                  <c:v>41087.833573958334</c:v>
                </c:pt>
                <c:pt idx="4160">
                  <c:v>41087.875240682872</c:v>
                </c:pt>
                <c:pt idx="4161">
                  <c:v>41087.916907407409</c:v>
                </c:pt>
                <c:pt idx="4162">
                  <c:v>41087.958574131946</c:v>
                </c:pt>
                <c:pt idx="4163">
                  <c:v>41088.000240856483</c:v>
                </c:pt>
                <c:pt idx="4164">
                  <c:v>41088.04190758102</c:v>
                </c:pt>
                <c:pt idx="4165">
                  <c:v>41088.083574305558</c:v>
                </c:pt>
                <c:pt idx="4166">
                  <c:v>41088.125241030095</c:v>
                </c:pt>
                <c:pt idx="4167">
                  <c:v>41088.166907754632</c:v>
                </c:pt>
                <c:pt idx="4168">
                  <c:v>41088.208574479169</c:v>
                </c:pt>
                <c:pt idx="4169">
                  <c:v>41088.250241203707</c:v>
                </c:pt>
                <c:pt idx="4170">
                  <c:v>41088.291907928244</c:v>
                </c:pt>
                <c:pt idx="4171">
                  <c:v>41088.333574652781</c:v>
                </c:pt>
                <c:pt idx="4172">
                  <c:v>41088.375241377318</c:v>
                </c:pt>
                <c:pt idx="4173">
                  <c:v>41088.416908101855</c:v>
                </c:pt>
                <c:pt idx="4174">
                  <c:v>41088.458574826385</c:v>
                </c:pt>
                <c:pt idx="4175">
                  <c:v>41088.500241550923</c:v>
                </c:pt>
                <c:pt idx="4176">
                  <c:v>41088.54190827546</c:v>
                </c:pt>
                <c:pt idx="4177">
                  <c:v>41088.583574999997</c:v>
                </c:pt>
                <c:pt idx="4178">
                  <c:v>41088.625241724534</c:v>
                </c:pt>
                <c:pt idx="4179">
                  <c:v>41088.666908449071</c:v>
                </c:pt>
                <c:pt idx="4180">
                  <c:v>41088.708575173609</c:v>
                </c:pt>
                <c:pt idx="4181">
                  <c:v>41088.750241898146</c:v>
                </c:pt>
                <c:pt idx="4182">
                  <c:v>41088.791908622683</c:v>
                </c:pt>
                <c:pt idx="4183">
                  <c:v>41088.83357534722</c:v>
                </c:pt>
                <c:pt idx="4184">
                  <c:v>41088.875242071757</c:v>
                </c:pt>
                <c:pt idx="4185">
                  <c:v>41088.916908796295</c:v>
                </c:pt>
                <c:pt idx="4186">
                  <c:v>41088.958575520832</c:v>
                </c:pt>
                <c:pt idx="4187">
                  <c:v>41089.000242245369</c:v>
                </c:pt>
                <c:pt idx="4188">
                  <c:v>41089.041908969906</c:v>
                </c:pt>
                <c:pt idx="4189">
                  <c:v>41089.083575694443</c:v>
                </c:pt>
                <c:pt idx="4190">
                  <c:v>41089.125242418981</c:v>
                </c:pt>
                <c:pt idx="4191">
                  <c:v>41089.166909143518</c:v>
                </c:pt>
                <c:pt idx="4192">
                  <c:v>41089.208575868055</c:v>
                </c:pt>
                <c:pt idx="4193">
                  <c:v>41089.250242592592</c:v>
                </c:pt>
                <c:pt idx="4194">
                  <c:v>41089.291909317129</c:v>
                </c:pt>
                <c:pt idx="4195">
                  <c:v>41089.333576041667</c:v>
                </c:pt>
                <c:pt idx="4196">
                  <c:v>41089.375242766204</c:v>
                </c:pt>
                <c:pt idx="4197">
                  <c:v>41089.416909490741</c:v>
                </c:pt>
                <c:pt idx="4198">
                  <c:v>41089.458576215278</c:v>
                </c:pt>
                <c:pt idx="4199">
                  <c:v>41089.500242939816</c:v>
                </c:pt>
                <c:pt idx="4200">
                  <c:v>41089.541909664353</c:v>
                </c:pt>
                <c:pt idx="4201">
                  <c:v>41089.58357638889</c:v>
                </c:pt>
                <c:pt idx="4202">
                  <c:v>41089.625243113427</c:v>
                </c:pt>
                <c:pt idx="4203">
                  <c:v>41089.666909837964</c:v>
                </c:pt>
                <c:pt idx="4204">
                  <c:v>41089.708576562502</c:v>
                </c:pt>
                <c:pt idx="4205">
                  <c:v>41089.750243287039</c:v>
                </c:pt>
                <c:pt idx="4206">
                  <c:v>41089.791910011576</c:v>
                </c:pt>
                <c:pt idx="4207">
                  <c:v>41089.833576736113</c:v>
                </c:pt>
                <c:pt idx="4208">
                  <c:v>41089.87524346065</c:v>
                </c:pt>
                <c:pt idx="4209">
                  <c:v>41089.916910185188</c:v>
                </c:pt>
                <c:pt idx="4210">
                  <c:v>41089.958576909725</c:v>
                </c:pt>
                <c:pt idx="4211">
                  <c:v>41090.000243634262</c:v>
                </c:pt>
                <c:pt idx="4212">
                  <c:v>41090.041910358799</c:v>
                </c:pt>
                <c:pt idx="4213">
                  <c:v>41090.083577083336</c:v>
                </c:pt>
                <c:pt idx="4214">
                  <c:v>41090.125243807874</c:v>
                </c:pt>
                <c:pt idx="4215">
                  <c:v>41090.166910532411</c:v>
                </c:pt>
                <c:pt idx="4216">
                  <c:v>41090.208577256948</c:v>
                </c:pt>
                <c:pt idx="4217">
                  <c:v>41090.250243981478</c:v>
                </c:pt>
                <c:pt idx="4218">
                  <c:v>41090.291910706015</c:v>
                </c:pt>
                <c:pt idx="4219">
                  <c:v>41090.333577430552</c:v>
                </c:pt>
                <c:pt idx="4220">
                  <c:v>41090.37524415509</c:v>
                </c:pt>
                <c:pt idx="4221">
                  <c:v>41090.416910879627</c:v>
                </c:pt>
                <c:pt idx="4222">
                  <c:v>41090.458577604164</c:v>
                </c:pt>
                <c:pt idx="4223">
                  <c:v>41090.500244328701</c:v>
                </c:pt>
                <c:pt idx="4224">
                  <c:v>41090.541911053238</c:v>
                </c:pt>
                <c:pt idx="4225">
                  <c:v>41090.583577777776</c:v>
                </c:pt>
                <c:pt idx="4226">
                  <c:v>41090.625244502313</c:v>
                </c:pt>
                <c:pt idx="4227">
                  <c:v>41090.66691122685</c:v>
                </c:pt>
                <c:pt idx="4228">
                  <c:v>41090.708577951387</c:v>
                </c:pt>
                <c:pt idx="4229">
                  <c:v>41090.750244675924</c:v>
                </c:pt>
                <c:pt idx="4230">
                  <c:v>41090.791911400462</c:v>
                </c:pt>
                <c:pt idx="4231">
                  <c:v>41090.833578124999</c:v>
                </c:pt>
                <c:pt idx="4232">
                  <c:v>41090.875244849536</c:v>
                </c:pt>
                <c:pt idx="4233">
                  <c:v>41090.916911574073</c:v>
                </c:pt>
                <c:pt idx="4234">
                  <c:v>41090.958578298611</c:v>
                </c:pt>
                <c:pt idx="4235">
                  <c:v>41091.000245023148</c:v>
                </c:pt>
                <c:pt idx="4236">
                  <c:v>41091.041911747685</c:v>
                </c:pt>
                <c:pt idx="4237">
                  <c:v>41091.083578472222</c:v>
                </c:pt>
                <c:pt idx="4238">
                  <c:v>41091.125245196759</c:v>
                </c:pt>
                <c:pt idx="4239">
                  <c:v>41091.166911921297</c:v>
                </c:pt>
                <c:pt idx="4240">
                  <c:v>41091.208578645834</c:v>
                </c:pt>
                <c:pt idx="4241">
                  <c:v>41091.250245370371</c:v>
                </c:pt>
                <c:pt idx="4242">
                  <c:v>41091.291912094908</c:v>
                </c:pt>
                <c:pt idx="4243">
                  <c:v>41091.333578819445</c:v>
                </c:pt>
                <c:pt idx="4244">
                  <c:v>41091.375245543983</c:v>
                </c:pt>
                <c:pt idx="4245">
                  <c:v>41091.41691226852</c:v>
                </c:pt>
                <c:pt idx="4246">
                  <c:v>41091.458578993057</c:v>
                </c:pt>
                <c:pt idx="4247">
                  <c:v>41091.500245717594</c:v>
                </c:pt>
                <c:pt idx="4248">
                  <c:v>41091.541912442131</c:v>
                </c:pt>
                <c:pt idx="4249">
                  <c:v>41091.583579166669</c:v>
                </c:pt>
                <c:pt idx="4250">
                  <c:v>41091.625245891206</c:v>
                </c:pt>
                <c:pt idx="4251">
                  <c:v>41091.666912615743</c:v>
                </c:pt>
                <c:pt idx="4252">
                  <c:v>41091.70857934028</c:v>
                </c:pt>
                <c:pt idx="4253">
                  <c:v>41091.750246064817</c:v>
                </c:pt>
                <c:pt idx="4254">
                  <c:v>41091.791912789355</c:v>
                </c:pt>
                <c:pt idx="4255">
                  <c:v>41091.833579513892</c:v>
                </c:pt>
                <c:pt idx="4256">
                  <c:v>41091.875246238429</c:v>
                </c:pt>
                <c:pt idx="4257">
                  <c:v>41091.916912962966</c:v>
                </c:pt>
                <c:pt idx="4258">
                  <c:v>41091.958579687504</c:v>
                </c:pt>
                <c:pt idx="4259">
                  <c:v>41092.000246412033</c:v>
                </c:pt>
                <c:pt idx="4260">
                  <c:v>41092.041913136571</c:v>
                </c:pt>
                <c:pt idx="4261">
                  <c:v>41092.083579861108</c:v>
                </c:pt>
                <c:pt idx="4262">
                  <c:v>41092.125246585645</c:v>
                </c:pt>
                <c:pt idx="4263">
                  <c:v>41092.166913310182</c:v>
                </c:pt>
                <c:pt idx="4264">
                  <c:v>41092.208580034719</c:v>
                </c:pt>
                <c:pt idx="4265">
                  <c:v>41092.250246759257</c:v>
                </c:pt>
                <c:pt idx="4266">
                  <c:v>41092.291913483794</c:v>
                </c:pt>
                <c:pt idx="4267">
                  <c:v>41092.333580208331</c:v>
                </c:pt>
                <c:pt idx="4268">
                  <c:v>41092.375246932868</c:v>
                </c:pt>
                <c:pt idx="4269">
                  <c:v>41092.416913657406</c:v>
                </c:pt>
                <c:pt idx="4270">
                  <c:v>41092.458580381943</c:v>
                </c:pt>
                <c:pt idx="4271">
                  <c:v>41092.50024710648</c:v>
                </c:pt>
                <c:pt idx="4272">
                  <c:v>41092.541913831017</c:v>
                </c:pt>
                <c:pt idx="4273">
                  <c:v>41092.583580555554</c:v>
                </c:pt>
                <c:pt idx="4274">
                  <c:v>41092.625247280092</c:v>
                </c:pt>
                <c:pt idx="4275">
                  <c:v>41092.666914004629</c:v>
                </c:pt>
                <c:pt idx="4276">
                  <c:v>41092.708580729166</c:v>
                </c:pt>
                <c:pt idx="4277">
                  <c:v>41092.750247453703</c:v>
                </c:pt>
                <c:pt idx="4278">
                  <c:v>41092.79191417824</c:v>
                </c:pt>
                <c:pt idx="4279">
                  <c:v>41092.833580902778</c:v>
                </c:pt>
                <c:pt idx="4280">
                  <c:v>41092.875247627315</c:v>
                </c:pt>
                <c:pt idx="4281">
                  <c:v>41092.916914351852</c:v>
                </c:pt>
                <c:pt idx="4282">
                  <c:v>41092.958581076389</c:v>
                </c:pt>
                <c:pt idx="4283">
                  <c:v>41093.000247800926</c:v>
                </c:pt>
                <c:pt idx="4284">
                  <c:v>41093.041914525464</c:v>
                </c:pt>
                <c:pt idx="4285">
                  <c:v>41093.083581250001</c:v>
                </c:pt>
                <c:pt idx="4286">
                  <c:v>41093.125247974538</c:v>
                </c:pt>
                <c:pt idx="4287">
                  <c:v>41093.166914699075</c:v>
                </c:pt>
                <c:pt idx="4288">
                  <c:v>41093.208581423612</c:v>
                </c:pt>
                <c:pt idx="4289">
                  <c:v>41093.25024814815</c:v>
                </c:pt>
                <c:pt idx="4290">
                  <c:v>41093.291914872687</c:v>
                </c:pt>
                <c:pt idx="4291">
                  <c:v>41093.333581597224</c:v>
                </c:pt>
                <c:pt idx="4292">
                  <c:v>41093.375248321761</c:v>
                </c:pt>
                <c:pt idx="4293">
                  <c:v>41093.416915046299</c:v>
                </c:pt>
                <c:pt idx="4294">
                  <c:v>41093.458581770836</c:v>
                </c:pt>
                <c:pt idx="4295">
                  <c:v>41093.500248495373</c:v>
                </c:pt>
                <c:pt idx="4296">
                  <c:v>41093.54191521991</c:v>
                </c:pt>
                <c:pt idx="4297">
                  <c:v>41093.583581944447</c:v>
                </c:pt>
                <c:pt idx="4298">
                  <c:v>41093.625248668985</c:v>
                </c:pt>
                <c:pt idx="4299">
                  <c:v>41093.666915393522</c:v>
                </c:pt>
                <c:pt idx="4300">
                  <c:v>41093.708582118059</c:v>
                </c:pt>
                <c:pt idx="4301">
                  <c:v>41093.750248842596</c:v>
                </c:pt>
                <c:pt idx="4302">
                  <c:v>41093.791915567126</c:v>
                </c:pt>
                <c:pt idx="4303">
                  <c:v>41093.833582291663</c:v>
                </c:pt>
                <c:pt idx="4304">
                  <c:v>41093.875249016201</c:v>
                </c:pt>
                <c:pt idx="4305">
                  <c:v>41093.916915740738</c:v>
                </c:pt>
                <c:pt idx="4306">
                  <c:v>41093.958582465275</c:v>
                </c:pt>
                <c:pt idx="4307">
                  <c:v>41094.000249189812</c:v>
                </c:pt>
                <c:pt idx="4308">
                  <c:v>41094.041915914349</c:v>
                </c:pt>
                <c:pt idx="4309">
                  <c:v>41094.083582638887</c:v>
                </c:pt>
                <c:pt idx="4310">
                  <c:v>41094.125249363424</c:v>
                </c:pt>
                <c:pt idx="4311">
                  <c:v>41094.166916087961</c:v>
                </c:pt>
                <c:pt idx="4312">
                  <c:v>41094.208582812498</c:v>
                </c:pt>
                <c:pt idx="4313">
                  <c:v>41094.250249537035</c:v>
                </c:pt>
                <c:pt idx="4314">
                  <c:v>41094.291916261573</c:v>
                </c:pt>
                <c:pt idx="4315">
                  <c:v>41094.33358298611</c:v>
                </c:pt>
                <c:pt idx="4316">
                  <c:v>41094.375249710647</c:v>
                </c:pt>
                <c:pt idx="4317">
                  <c:v>41094.416916435184</c:v>
                </c:pt>
                <c:pt idx="4318">
                  <c:v>41094.458583159721</c:v>
                </c:pt>
                <c:pt idx="4319">
                  <c:v>41094.500249884259</c:v>
                </c:pt>
                <c:pt idx="4320">
                  <c:v>41094.541916608796</c:v>
                </c:pt>
                <c:pt idx="4321">
                  <c:v>41094.583583333333</c:v>
                </c:pt>
                <c:pt idx="4322">
                  <c:v>41094.62525005787</c:v>
                </c:pt>
                <c:pt idx="4323">
                  <c:v>41094.666916782407</c:v>
                </c:pt>
                <c:pt idx="4324">
                  <c:v>41094.708583506945</c:v>
                </c:pt>
                <c:pt idx="4325">
                  <c:v>41094.750250231482</c:v>
                </c:pt>
                <c:pt idx="4326">
                  <c:v>41094.791916956019</c:v>
                </c:pt>
                <c:pt idx="4327">
                  <c:v>41094.833583680556</c:v>
                </c:pt>
                <c:pt idx="4328">
                  <c:v>41094.875250405094</c:v>
                </c:pt>
                <c:pt idx="4329">
                  <c:v>41094.916917129631</c:v>
                </c:pt>
                <c:pt idx="4330">
                  <c:v>41094.958583854168</c:v>
                </c:pt>
                <c:pt idx="4331">
                  <c:v>41095.000250578705</c:v>
                </c:pt>
                <c:pt idx="4332">
                  <c:v>41095.041917303242</c:v>
                </c:pt>
                <c:pt idx="4333">
                  <c:v>41095.08358402778</c:v>
                </c:pt>
                <c:pt idx="4334">
                  <c:v>41095.125250752317</c:v>
                </c:pt>
                <c:pt idx="4335">
                  <c:v>41095.166917476854</c:v>
                </c:pt>
                <c:pt idx="4336">
                  <c:v>41095.208584201391</c:v>
                </c:pt>
                <c:pt idx="4337">
                  <c:v>41095.250250925928</c:v>
                </c:pt>
                <c:pt idx="4338">
                  <c:v>41095.291917650466</c:v>
                </c:pt>
                <c:pt idx="4339">
                  <c:v>41095.333584375003</c:v>
                </c:pt>
                <c:pt idx="4340">
                  <c:v>41095.37525109954</c:v>
                </c:pt>
                <c:pt idx="4341">
                  <c:v>41095.416917824077</c:v>
                </c:pt>
                <c:pt idx="4342">
                  <c:v>41095.458584548614</c:v>
                </c:pt>
                <c:pt idx="4343">
                  <c:v>41095.500251273152</c:v>
                </c:pt>
                <c:pt idx="4344">
                  <c:v>41095.541917997682</c:v>
                </c:pt>
                <c:pt idx="4345">
                  <c:v>41095.583584722219</c:v>
                </c:pt>
                <c:pt idx="4346">
                  <c:v>41095.625251446756</c:v>
                </c:pt>
                <c:pt idx="4347">
                  <c:v>41095.666918171293</c:v>
                </c:pt>
                <c:pt idx="4348">
                  <c:v>41095.70858489583</c:v>
                </c:pt>
                <c:pt idx="4349">
                  <c:v>41095.750251620368</c:v>
                </c:pt>
                <c:pt idx="4350">
                  <c:v>41095.791918344905</c:v>
                </c:pt>
                <c:pt idx="4351">
                  <c:v>41095.833585069442</c:v>
                </c:pt>
                <c:pt idx="4352">
                  <c:v>41095.875251793979</c:v>
                </c:pt>
                <c:pt idx="4353">
                  <c:v>41095.916918518516</c:v>
                </c:pt>
                <c:pt idx="4354">
                  <c:v>41095.958585243054</c:v>
                </c:pt>
                <c:pt idx="4355">
                  <c:v>41096.000251967591</c:v>
                </c:pt>
                <c:pt idx="4356">
                  <c:v>41096.041918692128</c:v>
                </c:pt>
                <c:pt idx="4357">
                  <c:v>41096.083585416665</c:v>
                </c:pt>
                <c:pt idx="4358">
                  <c:v>41096.125252141203</c:v>
                </c:pt>
                <c:pt idx="4359">
                  <c:v>41096.16691886574</c:v>
                </c:pt>
                <c:pt idx="4360">
                  <c:v>41096.208585590277</c:v>
                </c:pt>
                <c:pt idx="4361">
                  <c:v>41096.250252314814</c:v>
                </c:pt>
                <c:pt idx="4362">
                  <c:v>41096.291919039351</c:v>
                </c:pt>
                <c:pt idx="4363">
                  <c:v>41096.333585763889</c:v>
                </c:pt>
                <c:pt idx="4364">
                  <c:v>41096.375252488426</c:v>
                </c:pt>
                <c:pt idx="4365">
                  <c:v>41096.416919212963</c:v>
                </c:pt>
                <c:pt idx="4366">
                  <c:v>41096.4585859375</c:v>
                </c:pt>
                <c:pt idx="4367">
                  <c:v>41096.500252662037</c:v>
                </c:pt>
                <c:pt idx="4368">
                  <c:v>41096.541919386575</c:v>
                </c:pt>
                <c:pt idx="4369">
                  <c:v>41096.583586111112</c:v>
                </c:pt>
                <c:pt idx="4370">
                  <c:v>41096.625252835649</c:v>
                </c:pt>
                <c:pt idx="4371">
                  <c:v>41096.666919560186</c:v>
                </c:pt>
                <c:pt idx="4372">
                  <c:v>41096.708586284723</c:v>
                </c:pt>
                <c:pt idx="4373">
                  <c:v>41096.750253009261</c:v>
                </c:pt>
                <c:pt idx="4374">
                  <c:v>41096.791919733798</c:v>
                </c:pt>
                <c:pt idx="4375">
                  <c:v>41096.833586458335</c:v>
                </c:pt>
                <c:pt idx="4376">
                  <c:v>41096.875253182872</c:v>
                </c:pt>
                <c:pt idx="4377">
                  <c:v>41096.916919907409</c:v>
                </c:pt>
                <c:pt idx="4378">
                  <c:v>41096.958586631947</c:v>
                </c:pt>
                <c:pt idx="4379">
                  <c:v>41097.000253356484</c:v>
                </c:pt>
                <c:pt idx="4380">
                  <c:v>41097.041920081021</c:v>
                </c:pt>
                <c:pt idx="4381">
                  <c:v>41097.083586805558</c:v>
                </c:pt>
                <c:pt idx="4382">
                  <c:v>41097.125253530096</c:v>
                </c:pt>
                <c:pt idx="4383">
                  <c:v>41097.166920254633</c:v>
                </c:pt>
                <c:pt idx="4384">
                  <c:v>41097.20858697917</c:v>
                </c:pt>
                <c:pt idx="4385">
                  <c:v>41097.250253703707</c:v>
                </c:pt>
                <c:pt idx="4386">
                  <c:v>41097.291920428244</c:v>
                </c:pt>
                <c:pt idx="4387">
                  <c:v>41097.333587152774</c:v>
                </c:pt>
                <c:pt idx="4388">
                  <c:v>41097.375253877311</c:v>
                </c:pt>
                <c:pt idx="4389">
                  <c:v>41097.416920601849</c:v>
                </c:pt>
                <c:pt idx="4390">
                  <c:v>41097.458587326386</c:v>
                </c:pt>
                <c:pt idx="4391">
                  <c:v>41097.500254050923</c:v>
                </c:pt>
                <c:pt idx="4392">
                  <c:v>41097.54192077546</c:v>
                </c:pt>
                <c:pt idx="4393">
                  <c:v>41097.583587499998</c:v>
                </c:pt>
                <c:pt idx="4394">
                  <c:v>41097.625254224535</c:v>
                </c:pt>
                <c:pt idx="4395">
                  <c:v>41097.666920949072</c:v>
                </c:pt>
                <c:pt idx="4396">
                  <c:v>41097.708587673609</c:v>
                </c:pt>
                <c:pt idx="4397">
                  <c:v>41097.750254398146</c:v>
                </c:pt>
                <c:pt idx="4398">
                  <c:v>41097.791921122684</c:v>
                </c:pt>
                <c:pt idx="4399">
                  <c:v>41097.833587847221</c:v>
                </c:pt>
                <c:pt idx="4400">
                  <c:v>41097.875254571758</c:v>
                </c:pt>
                <c:pt idx="4401">
                  <c:v>41097.916921296295</c:v>
                </c:pt>
                <c:pt idx="4402">
                  <c:v>41097.958588020832</c:v>
                </c:pt>
                <c:pt idx="4403">
                  <c:v>41098.00025474537</c:v>
                </c:pt>
                <c:pt idx="4404">
                  <c:v>41098.041921469907</c:v>
                </c:pt>
                <c:pt idx="4405">
                  <c:v>41098.083588194444</c:v>
                </c:pt>
                <c:pt idx="4406">
                  <c:v>41098.125254918981</c:v>
                </c:pt>
                <c:pt idx="4407">
                  <c:v>41098.166921643518</c:v>
                </c:pt>
                <c:pt idx="4408">
                  <c:v>41098.208588368056</c:v>
                </c:pt>
                <c:pt idx="4409">
                  <c:v>41098.250255092593</c:v>
                </c:pt>
                <c:pt idx="4410">
                  <c:v>41098.29192181713</c:v>
                </c:pt>
                <c:pt idx="4411">
                  <c:v>41098.333588541667</c:v>
                </c:pt>
                <c:pt idx="4412">
                  <c:v>41098.375255266204</c:v>
                </c:pt>
                <c:pt idx="4413">
                  <c:v>41098.416921990742</c:v>
                </c:pt>
                <c:pt idx="4414">
                  <c:v>41098.458588715279</c:v>
                </c:pt>
                <c:pt idx="4415">
                  <c:v>41098.500255439816</c:v>
                </c:pt>
                <c:pt idx="4416">
                  <c:v>41098.541922164353</c:v>
                </c:pt>
                <c:pt idx="4417">
                  <c:v>41098.583588888891</c:v>
                </c:pt>
                <c:pt idx="4418">
                  <c:v>41098.625255613428</c:v>
                </c:pt>
                <c:pt idx="4419">
                  <c:v>41098.666922337965</c:v>
                </c:pt>
                <c:pt idx="4420">
                  <c:v>41098.708589062502</c:v>
                </c:pt>
                <c:pt idx="4421">
                  <c:v>41098.750255787039</c:v>
                </c:pt>
                <c:pt idx="4422">
                  <c:v>41098.791922511577</c:v>
                </c:pt>
                <c:pt idx="4423">
                  <c:v>41098.833589236114</c:v>
                </c:pt>
                <c:pt idx="4424">
                  <c:v>41098.875255960651</c:v>
                </c:pt>
                <c:pt idx="4425">
                  <c:v>41098.916922685188</c:v>
                </c:pt>
                <c:pt idx="4426">
                  <c:v>41098.958589409725</c:v>
                </c:pt>
                <c:pt idx="4427">
                  <c:v>41099.000256134263</c:v>
                </c:pt>
                <c:pt idx="4428">
                  <c:v>41099.0419228588</c:v>
                </c:pt>
                <c:pt idx="4429">
                  <c:v>41099.08358958333</c:v>
                </c:pt>
                <c:pt idx="4430">
                  <c:v>41099.125256307867</c:v>
                </c:pt>
                <c:pt idx="4431">
                  <c:v>41099.166923032404</c:v>
                </c:pt>
                <c:pt idx="4432">
                  <c:v>41099.208589756941</c:v>
                </c:pt>
                <c:pt idx="4433">
                  <c:v>41099.250256481479</c:v>
                </c:pt>
                <c:pt idx="4434">
                  <c:v>41099.291923206016</c:v>
                </c:pt>
                <c:pt idx="4435">
                  <c:v>41099.333589930553</c:v>
                </c:pt>
                <c:pt idx="4436">
                  <c:v>41099.37525665509</c:v>
                </c:pt>
                <c:pt idx="4437">
                  <c:v>41099.416923379627</c:v>
                </c:pt>
                <c:pt idx="4438">
                  <c:v>41099.458590104165</c:v>
                </c:pt>
                <c:pt idx="4439">
                  <c:v>41099.500256828702</c:v>
                </c:pt>
                <c:pt idx="4440">
                  <c:v>41099.541923553239</c:v>
                </c:pt>
                <c:pt idx="4441">
                  <c:v>41099.583590277776</c:v>
                </c:pt>
                <c:pt idx="4442">
                  <c:v>41099.625257002313</c:v>
                </c:pt>
                <c:pt idx="4443">
                  <c:v>41099.666923726851</c:v>
                </c:pt>
                <c:pt idx="4444">
                  <c:v>41099.708590451388</c:v>
                </c:pt>
                <c:pt idx="4445">
                  <c:v>41099.750257175925</c:v>
                </c:pt>
                <c:pt idx="4446">
                  <c:v>41099.791923900462</c:v>
                </c:pt>
                <c:pt idx="4447">
                  <c:v>41099.833590624999</c:v>
                </c:pt>
                <c:pt idx="4448">
                  <c:v>41099.875257349537</c:v>
                </c:pt>
                <c:pt idx="4449">
                  <c:v>41099.916924074074</c:v>
                </c:pt>
                <c:pt idx="4450">
                  <c:v>41099.958590798611</c:v>
                </c:pt>
                <c:pt idx="4451">
                  <c:v>41100.000257523148</c:v>
                </c:pt>
                <c:pt idx="4452">
                  <c:v>41100.041924247686</c:v>
                </c:pt>
                <c:pt idx="4453">
                  <c:v>41100.083590972223</c:v>
                </c:pt>
                <c:pt idx="4454">
                  <c:v>41100.12525769676</c:v>
                </c:pt>
                <c:pt idx="4455">
                  <c:v>41100.166924421297</c:v>
                </c:pt>
                <c:pt idx="4456">
                  <c:v>41100.208591145834</c:v>
                </c:pt>
                <c:pt idx="4457">
                  <c:v>41100.250257870372</c:v>
                </c:pt>
                <c:pt idx="4458">
                  <c:v>41100.291924594909</c:v>
                </c:pt>
                <c:pt idx="4459">
                  <c:v>41100.333591319446</c:v>
                </c:pt>
                <c:pt idx="4460">
                  <c:v>41100.375258043983</c:v>
                </c:pt>
                <c:pt idx="4461">
                  <c:v>41100.41692476852</c:v>
                </c:pt>
                <c:pt idx="4462">
                  <c:v>41100.458591493058</c:v>
                </c:pt>
                <c:pt idx="4463">
                  <c:v>41100.500258217595</c:v>
                </c:pt>
                <c:pt idx="4464">
                  <c:v>41100.541924942132</c:v>
                </c:pt>
                <c:pt idx="4465">
                  <c:v>41100.583591666669</c:v>
                </c:pt>
                <c:pt idx="4466">
                  <c:v>41100.625258391206</c:v>
                </c:pt>
                <c:pt idx="4467">
                  <c:v>41100.666925115744</c:v>
                </c:pt>
                <c:pt idx="4468">
                  <c:v>41100.708591840281</c:v>
                </c:pt>
                <c:pt idx="4469">
                  <c:v>41100.750258564818</c:v>
                </c:pt>
                <c:pt idx="4470">
                  <c:v>41100.791925289355</c:v>
                </c:pt>
                <c:pt idx="4471">
                  <c:v>41100.833592013892</c:v>
                </c:pt>
                <c:pt idx="4472">
                  <c:v>41100.875258738422</c:v>
                </c:pt>
                <c:pt idx="4473">
                  <c:v>41100.91692546296</c:v>
                </c:pt>
                <c:pt idx="4474">
                  <c:v>41100.958592187497</c:v>
                </c:pt>
                <c:pt idx="4475">
                  <c:v>41101.000258912034</c:v>
                </c:pt>
                <c:pt idx="4476">
                  <c:v>41101.041925636571</c:v>
                </c:pt>
                <c:pt idx="4477">
                  <c:v>41101.083592361108</c:v>
                </c:pt>
                <c:pt idx="4478">
                  <c:v>41101.125259085646</c:v>
                </c:pt>
                <c:pt idx="4479">
                  <c:v>41101.166925810183</c:v>
                </c:pt>
                <c:pt idx="4480">
                  <c:v>41101.20859253472</c:v>
                </c:pt>
                <c:pt idx="4481">
                  <c:v>41101.250259259257</c:v>
                </c:pt>
                <c:pt idx="4482">
                  <c:v>41101.291925983794</c:v>
                </c:pt>
                <c:pt idx="4483">
                  <c:v>41101.333592708332</c:v>
                </c:pt>
                <c:pt idx="4484">
                  <c:v>41101.375259432869</c:v>
                </c:pt>
                <c:pt idx="4485">
                  <c:v>41101.416926157406</c:v>
                </c:pt>
                <c:pt idx="4486">
                  <c:v>41101.458592881943</c:v>
                </c:pt>
                <c:pt idx="4487">
                  <c:v>41101.500259606481</c:v>
                </c:pt>
                <c:pt idx="4488">
                  <c:v>41101.541926331018</c:v>
                </c:pt>
                <c:pt idx="4489">
                  <c:v>41101.583593055555</c:v>
                </c:pt>
                <c:pt idx="4490">
                  <c:v>41101.625259780092</c:v>
                </c:pt>
                <c:pt idx="4491">
                  <c:v>41101.666926504629</c:v>
                </c:pt>
                <c:pt idx="4492">
                  <c:v>41101.708593229167</c:v>
                </c:pt>
                <c:pt idx="4493">
                  <c:v>41101.750259953704</c:v>
                </c:pt>
                <c:pt idx="4494">
                  <c:v>41101.791926678241</c:v>
                </c:pt>
                <c:pt idx="4495">
                  <c:v>41101.833593402778</c:v>
                </c:pt>
                <c:pt idx="4496">
                  <c:v>41101.875260127315</c:v>
                </c:pt>
                <c:pt idx="4497">
                  <c:v>41101.916926851853</c:v>
                </c:pt>
                <c:pt idx="4498">
                  <c:v>41101.95859357639</c:v>
                </c:pt>
                <c:pt idx="4499">
                  <c:v>41102.000260300927</c:v>
                </c:pt>
                <c:pt idx="4500">
                  <c:v>41102.041927025464</c:v>
                </c:pt>
                <c:pt idx="4501">
                  <c:v>41102.083593750001</c:v>
                </c:pt>
                <c:pt idx="4502">
                  <c:v>41102.125260474539</c:v>
                </c:pt>
                <c:pt idx="4503">
                  <c:v>41102.166927199076</c:v>
                </c:pt>
                <c:pt idx="4504">
                  <c:v>41102.208593923613</c:v>
                </c:pt>
                <c:pt idx="4505">
                  <c:v>41102.25026064815</c:v>
                </c:pt>
                <c:pt idx="4506">
                  <c:v>41102.291927372687</c:v>
                </c:pt>
                <c:pt idx="4507">
                  <c:v>41102.333594097225</c:v>
                </c:pt>
                <c:pt idx="4508">
                  <c:v>41102.375260821762</c:v>
                </c:pt>
                <c:pt idx="4509">
                  <c:v>41102.416927546299</c:v>
                </c:pt>
                <c:pt idx="4510">
                  <c:v>41102.458594270836</c:v>
                </c:pt>
                <c:pt idx="4511">
                  <c:v>41102.500260995374</c:v>
                </c:pt>
                <c:pt idx="4512">
                  <c:v>41102.541927719911</c:v>
                </c:pt>
                <c:pt idx="4513">
                  <c:v>41102.583594444448</c:v>
                </c:pt>
                <c:pt idx="4514">
                  <c:v>41102.625261168978</c:v>
                </c:pt>
                <c:pt idx="4515">
                  <c:v>41102.666927893515</c:v>
                </c:pt>
                <c:pt idx="4516">
                  <c:v>41102.708594618052</c:v>
                </c:pt>
                <c:pt idx="4517">
                  <c:v>41102.75026134259</c:v>
                </c:pt>
                <c:pt idx="4518">
                  <c:v>41102.791928067127</c:v>
                </c:pt>
                <c:pt idx="4519">
                  <c:v>41102.833594791664</c:v>
                </c:pt>
                <c:pt idx="4520">
                  <c:v>41102.875261516201</c:v>
                </c:pt>
                <c:pt idx="4521">
                  <c:v>41102.916928240738</c:v>
                </c:pt>
                <c:pt idx="4522">
                  <c:v>41102.958594965276</c:v>
                </c:pt>
                <c:pt idx="4523">
                  <c:v>41103.000261689813</c:v>
                </c:pt>
                <c:pt idx="4524">
                  <c:v>41103.04192841435</c:v>
                </c:pt>
                <c:pt idx="4525">
                  <c:v>41103.083595138887</c:v>
                </c:pt>
                <c:pt idx="4526">
                  <c:v>41103.125261863424</c:v>
                </c:pt>
                <c:pt idx="4527">
                  <c:v>41103.166928587962</c:v>
                </c:pt>
                <c:pt idx="4528">
                  <c:v>41103.208595312499</c:v>
                </c:pt>
                <c:pt idx="4529">
                  <c:v>41103.250262037036</c:v>
                </c:pt>
                <c:pt idx="4530">
                  <c:v>41103.291928761573</c:v>
                </c:pt>
                <c:pt idx="4531">
                  <c:v>41103.33359548611</c:v>
                </c:pt>
                <c:pt idx="4532">
                  <c:v>41103.375262210648</c:v>
                </c:pt>
                <c:pt idx="4533">
                  <c:v>41103.416928935185</c:v>
                </c:pt>
                <c:pt idx="4534">
                  <c:v>41103.458595659722</c:v>
                </c:pt>
                <c:pt idx="4535">
                  <c:v>41103.500262384259</c:v>
                </c:pt>
                <c:pt idx="4536">
                  <c:v>41103.541929108796</c:v>
                </c:pt>
                <c:pt idx="4537">
                  <c:v>41103.583595833334</c:v>
                </c:pt>
                <c:pt idx="4538">
                  <c:v>41103.625262557871</c:v>
                </c:pt>
                <c:pt idx="4539">
                  <c:v>41103.666929282408</c:v>
                </c:pt>
                <c:pt idx="4540">
                  <c:v>41103.708596006945</c:v>
                </c:pt>
                <c:pt idx="4541">
                  <c:v>41103.750262731483</c:v>
                </c:pt>
                <c:pt idx="4542">
                  <c:v>41103.79192945602</c:v>
                </c:pt>
                <c:pt idx="4543">
                  <c:v>41103.833596180557</c:v>
                </c:pt>
                <c:pt idx="4544">
                  <c:v>41103.875262905094</c:v>
                </c:pt>
                <c:pt idx="4545">
                  <c:v>41103.916929629631</c:v>
                </c:pt>
                <c:pt idx="4546">
                  <c:v>41103.958596354169</c:v>
                </c:pt>
                <c:pt idx="4547">
                  <c:v>41104.000263078706</c:v>
                </c:pt>
                <c:pt idx="4548">
                  <c:v>41104.041929803243</c:v>
                </c:pt>
                <c:pt idx="4549">
                  <c:v>41104.08359652778</c:v>
                </c:pt>
                <c:pt idx="4550">
                  <c:v>41104.125263252317</c:v>
                </c:pt>
                <c:pt idx="4551">
                  <c:v>41104.166929976855</c:v>
                </c:pt>
                <c:pt idx="4552">
                  <c:v>41104.208596701392</c:v>
                </c:pt>
                <c:pt idx="4553">
                  <c:v>41104.250263425929</c:v>
                </c:pt>
                <c:pt idx="4554">
                  <c:v>41104.291930150466</c:v>
                </c:pt>
                <c:pt idx="4555">
                  <c:v>41104.333596875003</c:v>
                </c:pt>
                <c:pt idx="4556">
                  <c:v>41104.375263599541</c:v>
                </c:pt>
                <c:pt idx="4557">
                  <c:v>41104.416930324071</c:v>
                </c:pt>
                <c:pt idx="4558">
                  <c:v>41104.458597048608</c:v>
                </c:pt>
                <c:pt idx="4559">
                  <c:v>41104.500263773145</c:v>
                </c:pt>
                <c:pt idx="4560">
                  <c:v>41104.541930497682</c:v>
                </c:pt>
                <c:pt idx="4561">
                  <c:v>41104.583597222219</c:v>
                </c:pt>
                <c:pt idx="4562">
                  <c:v>41104.625263946757</c:v>
                </c:pt>
                <c:pt idx="4563">
                  <c:v>41104.666930671294</c:v>
                </c:pt>
                <c:pt idx="4564">
                  <c:v>41104.708597395831</c:v>
                </c:pt>
                <c:pt idx="4565">
                  <c:v>41104.750264120368</c:v>
                </c:pt>
                <c:pt idx="4566">
                  <c:v>41104.791930844905</c:v>
                </c:pt>
                <c:pt idx="4567">
                  <c:v>41104.833597569443</c:v>
                </c:pt>
                <c:pt idx="4568">
                  <c:v>41104.87526429398</c:v>
                </c:pt>
                <c:pt idx="4569">
                  <c:v>41104.916931018517</c:v>
                </c:pt>
                <c:pt idx="4570">
                  <c:v>41104.958597743054</c:v>
                </c:pt>
                <c:pt idx="4571">
                  <c:v>41105.000264467591</c:v>
                </c:pt>
                <c:pt idx="4572">
                  <c:v>41105.041931192129</c:v>
                </c:pt>
                <c:pt idx="4573">
                  <c:v>41105.083597916666</c:v>
                </c:pt>
                <c:pt idx="4574">
                  <c:v>41105.125264641203</c:v>
                </c:pt>
                <c:pt idx="4575">
                  <c:v>41105.16693136574</c:v>
                </c:pt>
                <c:pt idx="4576">
                  <c:v>41105.208598090278</c:v>
                </c:pt>
                <c:pt idx="4577">
                  <c:v>41105.250264814815</c:v>
                </c:pt>
                <c:pt idx="4578">
                  <c:v>41105.291931539352</c:v>
                </c:pt>
                <c:pt idx="4579">
                  <c:v>41105.333598263889</c:v>
                </c:pt>
                <c:pt idx="4580">
                  <c:v>41105.375264988426</c:v>
                </c:pt>
                <c:pt idx="4581">
                  <c:v>41105.416931712964</c:v>
                </c:pt>
                <c:pt idx="4582">
                  <c:v>41105.458598437501</c:v>
                </c:pt>
                <c:pt idx="4583">
                  <c:v>41105.500265162038</c:v>
                </c:pt>
                <c:pt idx="4584">
                  <c:v>41105.541931886575</c:v>
                </c:pt>
                <c:pt idx="4585">
                  <c:v>41105.583598611112</c:v>
                </c:pt>
                <c:pt idx="4586">
                  <c:v>41105.62526533565</c:v>
                </c:pt>
                <c:pt idx="4587">
                  <c:v>41105.666932060187</c:v>
                </c:pt>
                <c:pt idx="4588">
                  <c:v>41105.708598784724</c:v>
                </c:pt>
                <c:pt idx="4589">
                  <c:v>41105.750265509261</c:v>
                </c:pt>
                <c:pt idx="4590">
                  <c:v>41105.791932233798</c:v>
                </c:pt>
                <c:pt idx="4591">
                  <c:v>41105.833598958336</c:v>
                </c:pt>
                <c:pt idx="4592">
                  <c:v>41105.875265682873</c:v>
                </c:pt>
                <c:pt idx="4593">
                  <c:v>41105.91693240741</c:v>
                </c:pt>
                <c:pt idx="4594">
                  <c:v>41105.958599131947</c:v>
                </c:pt>
                <c:pt idx="4595">
                  <c:v>41106.000265856484</c:v>
                </c:pt>
                <c:pt idx="4596">
                  <c:v>41106.041932581022</c:v>
                </c:pt>
                <c:pt idx="4597">
                  <c:v>41106.083599305559</c:v>
                </c:pt>
                <c:pt idx="4598">
                  <c:v>41106.125266030096</c:v>
                </c:pt>
                <c:pt idx="4599">
                  <c:v>41106.166932754626</c:v>
                </c:pt>
                <c:pt idx="4600">
                  <c:v>41106.208599479163</c:v>
                </c:pt>
                <c:pt idx="4601">
                  <c:v>41106.2502662037</c:v>
                </c:pt>
                <c:pt idx="4602">
                  <c:v>41106.291932928238</c:v>
                </c:pt>
                <c:pt idx="4603">
                  <c:v>41106.333599652775</c:v>
                </c:pt>
                <c:pt idx="4604">
                  <c:v>41106.375266377312</c:v>
                </c:pt>
                <c:pt idx="4605">
                  <c:v>41106.416933101849</c:v>
                </c:pt>
                <c:pt idx="4606">
                  <c:v>41106.458599826386</c:v>
                </c:pt>
                <c:pt idx="4607">
                  <c:v>41106.500266550924</c:v>
                </c:pt>
                <c:pt idx="4608">
                  <c:v>41106.541933275461</c:v>
                </c:pt>
                <c:pt idx="4609">
                  <c:v>41106.583599999998</c:v>
                </c:pt>
                <c:pt idx="4610">
                  <c:v>41106.625266724535</c:v>
                </c:pt>
                <c:pt idx="4611">
                  <c:v>41106.666933449073</c:v>
                </c:pt>
                <c:pt idx="4612">
                  <c:v>41106.70860017361</c:v>
                </c:pt>
                <c:pt idx="4613">
                  <c:v>41106.750266898147</c:v>
                </c:pt>
                <c:pt idx="4614">
                  <c:v>41106.791933622684</c:v>
                </c:pt>
                <c:pt idx="4615">
                  <c:v>41106.833600347221</c:v>
                </c:pt>
                <c:pt idx="4616">
                  <c:v>41106.875267071759</c:v>
                </c:pt>
                <c:pt idx="4617">
                  <c:v>41106.916933796296</c:v>
                </c:pt>
                <c:pt idx="4618">
                  <c:v>41106.958600520833</c:v>
                </c:pt>
                <c:pt idx="4619">
                  <c:v>41107.00026724537</c:v>
                </c:pt>
                <c:pt idx="4620">
                  <c:v>41107.041933969907</c:v>
                </c:pt>
                <c:pt idx="4621">
                  <c:v>41107.083600694445</c:v>
                </c:pt>
                <c:pt idx="4622">
                  <c:v>41107.125267418982</c:v>
                </c:pt>
                <c:pt idx="4623">
                  <c:v>41107.166934143519</c:v>
                </c:pt>
                <c:pt idx="4624">
                  <c:v>41107.208600868056</c:v>
                </c:pt>
                <c:pt idx="4625">
                  <c:v>41107.250267592593</c:v>
                </c:pt>
                <c:pt idx="4626">
                  <c:v>41107.291934317131</c:v>
                </c:pt>
                <c:pt idx="4627">
                  <c:v>41107.333601041668</c:v>
                </c:pt>
                <c:pt idx="4628">
                  <c:v>41107.375267766205</c:v>
                </c:pt>
                <c:pt idx="4629">
                  <c:v>41107.416934490742</c:v>
                </c:pt>
                <c:pt idx="4630">
                  <c:v>41107.458601215279</c:v>
                </c:pt>
                <c:pt idx="4631">
                  <c:v>41107.500267939817</c:v>
                </c:pt>
                <c:pt idx="4632">
                  <c:v>41107.541934664354</c:v>
                </c:pt>
                <c:pt idx="4633">
                  <c:v>41107.583601388891</c:v>
                </c:pt>
                <c:pt idx="4634">
                  <c:v>41107.625268113428</c:v>
                </c:pt>
                <c:pt idx="4635">
                  <c:v>41107.666934837966</c:v>
                </c:pt>
                <c:pt idx="4636">
                  <c:v>41107.708601562503</c:v>
                </c:pt>
                <c:pt idx="4637">
                  <c:v>41107.75026828704</c:v>
                </c:pt>
                <c:pt idx="4638">
                  <c:v>41107.791935011577</c:v>
                </c:pt>
                <c:pt idx="4639">
                  <c:v>41107.833601736114</c:v>
                </c:pt>
                <c:pt idx="4640">
                  <c:v>41107.875268460652</c:v>
                </c:pt>
                <c:pt idx="4641">
                  <c:v>41107.916935185189</c:v>
                </c:pt>
                <c:pt idx="4642">
                  <c:v>41107.958601909719</c:v>
                </c:pt>
                <c:pt idx="4643">
                  <c:v>41108.000268634256</c:v>
                </c:pt>
                <c:pt idx="4644">
                  <c:v>41108.041935358793</c:v>
                </c:pt>
                <c:pt idx="4645">
                  <c:v>41108.08360208333</c:v>
                </c:pt>
                <c:pt idx="4646">
                  <c:v>41108.125268807868</c:v>
                </c:pt>
                <c:pt idx="4647">
                  <c:v>41108.166935532405</c:v>
                </c:pt>
                <c:pt idx="4648">
                  <c:v>41108.208602256942</c:v>
                </c:pt>
                <c:pt idx="4649">
                  <c:v>41108.250268981479</c:v>
                </c:pt>
                <c:pt idx="4650">
                  <c:v>41108.291935706016</c:v>
                </c:pt>
                <c:pt idx="4651">
                  <c:v>41108.333602430554</c:v>
                </c:pt>
                <c:pt idx="4652">
                  <c:v>41108.375269155091</c:v>
                </c:pt>
                <c:pt idx="4653">
                  <c:v>41108.416935879628</c:v>
                </c:pt>
                <c:pt idx="4654">
                  <c:v>41108.458602604165</c:v>
                </c:pt>
                <c:pt idx="4655">
                  <c:v>41108.500269328702</c:v>
                </c:pt>
                <c:pt idx="4656">
                  <c:v>41108.54193605324</c:v>
                </c:pt>
                <c:pt idx="4657">
                  <c:v>41108.583602777777</c:v>
                </c:pt>
                <c:pt idx="4658">
                  <c:v>41108.625269502314</c:v>
                </c:pt>
                <c:pt idx="4659">
                  <c:v>41108.666936226851</c:v>
                </c:pt>
                <c:pt idx="4660">
                  <c:v>41108.708602951388</c:v>
                </c:pt>
                <c:pt idx="4661">
                  <c:v>41108.750269675926</c:v>
                </c:pt>
                <c:pt idx="4662">
                  <c:v>41108.791936400463</c:v>
                </c:pt>
                <c:pt idx="4663">
                  <c:v>41108.833603125</c:v>
                </c:pt>
                <c:pt idx="4664">
                  <c:v>41108.875269849537</c:v>
                </c:pt>
                <c:pt idx="4665">
                  <c:v>41108.916936574074</c:v>
                </c:pt>
                <c:pt idx="4666">
                  <c:v>41108.958603298612</c:v>
                </c:pt>
                <c:pt idx="4667">
                  <c:v>41109.000270023149</c:v>
                </c:pt>
                <c:pt idx="4668">
                  <c:v>41109.041936747686</c:v>
                </c:pt>
                <c:pt idx="4669">
                  <c:v>41109.083603472223</c:v>
                </c:pt>
                <c:pt idx="4670">
                  <c:v>41109.125270196761</c:v>
                </c:pt>
                <c:pt idx="4671">
                  <c:v>41109.166936921298</c:v>
                </c:pt>
                <c:pt idx="4672">
                  <c:v>41109.208603645835</c:v>
                </c:pt>
                <c:pt idx="4673">
                  <c:v>41109.250270370372</c:v>
                </c:pt>
                <c:pt idx="4674">
                  <c:v>41109.291937094909</c:v>
                </c:pt>
                <c:pt idx="4675">
                  <c:v>41109.333603819447</c:v>
                </c:pt>
                <c:pt idx="4676">
                  <c:v>41109.375270543984</c:v>
                </c:pt>
                <c:pt idx="4677">
                  <c:v>41109.416937268521</c:v>
                </c:pt>
                <c:pt idx="4678">
                  <c:v>41109.458603993058</c:v>
                </c:pt>
                <c:pt idx="4679">
                  <c:v>41109.500270717595</c:v>
                </c:pt>
                <c:pt idx="4680">
                  <c:v>41109.541937442133</c:v>
                </c:pt>
                <c:pt idx="4681">
                  <c:v>41109.58360416667</c:v>
                </c:pt>
                <c:pt idx="4682">
                  <c:v>41109.625270891207</c:v>
                </c:pt>
                <c:pt idx="4683">
                  <c:v>41109.666937615744</c:v>
                </c:pt>
                <c:pt idx="4684">
                  <c:v>41109.708604340274</c:v>
                </c:pt>
                <c:pt idx="4685">
                  <c:v>41109.750271064811</c:v>
                </c:pt>
                <c:pt idx="4686">
                  <c:v>41109.791937789349</c:v>
                </c:pt>
                <c:pt idx="4687">
                  <c:v>41109.833604513886</c:v>
                </c:pt>
                <c:pt idx="4688">
                  <c:v>41109.875271238423</c:v>
                </c:pt>
                <c:pt idx="4689">
                  <c:v>41109.91693796296</c:v>
                </c:pt>
                <c:pt idx="4690">
                  <c:v>41109.958604687497</c:v>
                </c:pt>
                <c:pt idx="4691">
                  <c:v>41110.000271412035</c:v>
                </c:pt>
                <c:pt idx="4692">
                  <c:v>41110.041938136572</c:v>
                </c:pt>
                <c:pt idx="4693">
                  <c:v>41110.083604861109</c:v>
                </c:pt>
                <c:pt idx="4694">
                  <c:v>41110.125271585646</c:v>
                </c:pt>
                <c:pt idx="4695">
                  <c:v>41110.166938310183</c:v>
                </c:pt>
                <c:pt idx="4696">
                  <c:v>41110.208605034721</c:v>
                </c:pt>
                <c:pt idx="4697">
                  <c:v>41110.250271759258</c:v>
                </c:pt>
                <c:pt idx="4698">
                  <c:v>41110.291938483795</c:v>
                </c:pt>
                <c:pt idx="4699">
                  <c:v>41110.333605208332</c:v>
                </c:pt>
                <c:pt idx="4700">
                  <c:v>41110.37527193287</c:v>
                </c:pt>
                <c:pt idx="4701">
                  <c:v>41110.416938657407</c:v>
                </c:pt>
                <c:pt idx="4702">
                  <c:v>41110.458605381944</c:v>
                </c:pt>
                <c:pt idx="4703">
                  <c:v>41110.500272106481</c:v>
                </c:pt>
                <c:pt idx="4704">
                  <c:v>41110.541938831018</c:v>
                </c:pt>
                <c:pt idx="4705">
                  <c:v>41110.583605555556</c:v>
                </c:pt>
                <c:pt idx="4706">
                  <c:v>41110.625272280093</c:v>
                </c:pt>
                <c:pt idx="4707">
                  <c:v>41110.66693900463</c:v>
                </c:pt>
                <c:pt idx="4708">
                  <c:v>41110.708605729167</c:v>
                </c:pt>
                <c:pt idx="4709">
                  <c:v>41110.750272453704</c:v>
                </c:pt>
                <c:pt idx="4710">
                  <c:v>41110.791939178242</c:v>
                </c:pt>
                <c:pt idx="4711">
                  <c:v>41110.833605902779</c:v>
                </c:pt>
                <c:pt idx="4712">
                  <c:v>41110.875272627316</c:v>
                </c:pt>
                <c:pt idx="4713">
                  <c:v>41110.916939351853</c:v>
                </c:pt>
                <c:pt idx="4714">
                  <c:v>41110.95860607639</c:v>
                </c:pt>
                <c:pt idx="4715">
                  <c:v>41111.000272800928</c:v>
                </c:pt>
                <c:pt idx="4716">
                  <c:v>41111.041939525465</c:v>
                </c:pt>
                <c:pt idx="4717">
                  <c:v>41111.083606250002</c:v>
                </c:pt>
                <c:pt idx="4718">
                  <c:v>41111.125272974539</c:v>
                </c:pt>
                <c:pt idx="4719">
                  <c:v>41111.166939699076</c:v>
                </c:pt>
                <c:pt idx="4720">
                  <c:v>41111.208606423614</c:v>
                </c:pt>
                <c:pt idx="4721">
                  <c:v>41111.250273148151</c:v>
                </c:pt>
                <c:pt idx="4722">
                  <c:v>41111.291939872688</c:v>
                </c:pt>
                <c:pt idx="4723">
                  <c:v>41111.333606597225</c:v>
                </c:pt>
                <c:pt idx="4724">
                  <c:v>41111.375273321763</c:v>
                </c:pt>
                <c:pt idx="4725">
                  <c:v>41111.4169400463</c:v>
                </c:pt>
                <c:pt idx="4726">
                  <c:v>41111.458606770837</c:v>
                </c:pt>
                <c:pt idx="4727">
                  <c:v>41111.500273495367</c:v>
                </c:pt>
                <c:pt idx="4728">
                  <c:v>41111.541940219904</c:v>
                </c:pt>
                <c:pt idx="4729">
                  <c:v>41111.583606944441</c:v>
                </c:pt>
                <c:pt idx="4730">
                  <c:v>41111.625273668978</c:v>
                </c:pt>
                <c:pt idx="4731">
                  <c:v>41111.666940393516</c:v>
                </c:pt>
                <c:pt idx="4732">
                  <c:v>41111.708607118053</c:v>
                </c:pt>
                <c:pt idx="4733">
                  <c:v>41111.75027384259</c:v>
                </c:pt>
                <c:pt idx="4734">
                  <c:v>41111.791940567127</c:v>
                </c:pt>
                <c:pt idx="4735">
                  <c:v>41111.833607291665</c:v>
                </c:pt>
                <c:pt idx="4736">
                  <c:v>41111.875274016202</c:v>
                </c:pt>
                <c:pt idx="4737">
                  <c:v>41111.916940740739</c:v>
                </c:pt>
                <c:pt idx="4738">
                  <c:v>41111.958607465276</c:v>
                </c:pt>
                <c:pt idx="4739">
                  <c:v>41112.000274189813</c:v>
                </c:pt>
                <c:pt idx="4740">
                  <c:v>41112.041940914351</c:v>
                </c:pt>
                <c:pt idx="4741">
                  <c:v>41112.083607638888</c:v>
                </c:pt>
                <c:pt idx="4742">
                  <c:v>41112.125274363425</c:v>
                </c:pt>
                <c:pt idx="4743">
                  <c:v>41112.166941087962</c:v>
                </c:pt>
                <c:pt idx="4744">
                  <c:v>41112.208607812499</c:v>
                </c:pt>
                <c:pt idx="4745">
                  <c:v>41112.250274537037</c:v>
                </c:pt>
                <c:pt idx="4746">
                  <c:v>41112.291941261574</c:v>
                </c:pt>
                <c:pt idx="4747">
                  <c:v>41112.333607986111</c:v>
                </c:pt>
                <c:pt idx="4748">
                  <c:v>41112.375274710648</c:v>
                </c:pt>
                <c:pt idx="4749">
                  <c:v>41112.416941435185</c:v>
                </c:pt>
                <c:pt idx="4750">
                  <c:v>41112.458608159723</c:v>
                </c:pt>
                <c:pt idx="4751">
                  <c:v>41112.50027488426</c:v>
                </c:pt>
                <c:pt idx="4752">
                  <c:v>41112.541941608797</c:v>
                </c:pt>
                <c:pt idx="4753">
                  <c:v>41112.583608333334</c:v>
                </c:pt>
                <c:pt idx="4754">
                  <c:v>41112.625275057871</c:v>
                </c:pt>
                <c:pt idx="4755">
                  <c:v>41112.666941782409</c:v>
                </c:pt>
                <c:pt idx="4756">
                  <c:v>41112.708608506946</c:v>
                </c:pt>
                <c:pt idx="4757">
                  <c:v>41112.750275231483</c:v>
                </c:pt>
                <c:pt idx="4758">
                  <c:v>41112.79194195602</c:v>
                </c:pt>
                <c:pt idx="4759">
                  <c:v>41112.833608680558</c:v>
                </c:pt>
                <c:pt idx="4760">
                  <c:v>41112.875275405095</c:v>
                </c:pt>
                <c:pt idx="4761">
                  <c:v>41112.916942129632</c:v>
                </c:pt>
                <c:pt idx="4762">
                  <c:v>41112.958608854169</c:v>
                </c:pt>
                <c:pt idx="4763">
                  <c:v>41113.000275578706</c:v>
                </c:pt>
                <c:pt idx="4764">
                  <c:v>41113.041942303244</c:v>
                </c:pt>
                <c:pt idx="4765">
                  <c:v>41113.083609027781</c:v>
                </c:pt>
                <c:pt idx="4766">
                  <c:v>41113.125275752318</c:v>
                </c:pt>
                <c:pt idx="4767">
                  <c:v>41113.166942476855</c:v>
                </c:pt>
                <c:pt idx="4768">
                  <c:v>41113.208609201392</c:v>
                </c:pt>
                <c:pt idx="4769">
                  <c:v>41113.250275925922</c:v>
                </c:pt>
                <c:pt idx="4770">
                  <c:v>41113.29194265046</c:v>
                </c:pt>
                <c:pt idx="4771">
                  <c:v>41113.333609374997</c:v>
                </c:pt>
                <c:pt idx="4772">
                  <c:v>41113.375276099534</c:v>
                </c:pt>
                <c:pt idx="4773">
                  <c:v>41113.416942824071</c:v>
                </c:pt>
                <c:pt idx="4774">
                  <c:v>41113.458609548608</c:v>
                </c:pt>
                <c:pt idx="4775">
                  <c:v>41113.500276273146</c:v>
                </c:pt>
                <c:pt idx="4776">
                  <c:v>41113.541942997683</c:v>
                </c:pt>
                <c:pt idx="4777">
                  <c:v>41113.58360972222</c:v>
                </c:pt>
                <c:pt idx="4778">
                  <c:v>41113.625276446757</c:v>
                </c:pt>
                <c:pt idx="4779">
                  <c:v>41113.666943171294</c:v>
                </c:pt>
                <c:pt idx="4780">
                  <c:v>41113.708609895832</c:v>
                </c:pt>
                <c:pt idx="4781">
                  <c:v>41113.750276620369</c:v>
                </c:pt>
                <c:pt idx="4782">
                  <c:v>41113.791943344906</c:v>
                </c:pt>
                <c:pt idx="4783">
                  <c:v>41113.833610069443</c:v>
                </c:pt>
                <c:pt idx="4784">
                  <c:v>41113.87527679398</c:v>
                </c:pt>
                <c:pt idx="4785">
                  <c:v>41113.916943518518</c:v>
                </c:pt>
                <c:pt idx="4786">
                  <c:v>41113.958610243055</c:v>
                </c:pt>
                <c:pt idx="4787">
                  <c:v>41114.000276967592</c:v>
                </c:pt>
                <c:pt idx="4788">
                  <c:v>41114.041943692129</c:v>
                </c:pt>
                <c:pt idx="4789">
                  <c:v>41114.083610416666</c:v>
                </c:pt>
                <c:pt idx="4790">
                  <c:v>41114.125277141204</c:v>
                </c:pt>
                <c:pt idx="4791">
                  <c:v>41114.166943865741</c:v>
                </c:pt>
                <c:pt idx="4792">
                  <c:v>41114.208610590278</c:v>
                </c:pt>
                <c:pt idx="4793">
                  <c:v>41114.250277314815</c:v>
                </c:pt>
                <c:pt idx="4794">
                  <c:v>41114.291944039353</c:v>
                </c:pt>
                <c:pt idx="4795">
                  <c:v>41114.33361076389</c:v>
                </c:pt>
                <c:pt idx="4796">
                  <c:v>41114.375277488427</c:v>
                </c:pt>
                <c:pt idx="4797">
                  <c:v>41114.416944212964</c:v>
                </c:pt>
                <c:pt idx="4798">
                  <c:v>41114.458610937501</c:v>
                </c:pt>
                <c:pt idx="4799">
                  <c:v>41114.500277662039</c:v>
                </c:pt>
                <c:pt idx="4800">
                  <c:v>41114.541944386576</c:v>
                </c:pt>
                <c:pt idx="4801">
                  <c:v>41114.583611111113</c:v>
                </c:pt>
                <c:pt idx="4802">
                  <c:v>41114.62527783565</c:v>
                </c:pt>
                <c:pt idx="4803">
                  <c:v>41114.666944560187</c:v>
                </c:pt>
                <c:pt idx="4804">
                  <c:v>41114.708611284725</c:v>
                </c:pt>
                <c:pt idx="4805">
                  <c:v>41114.750278009262</c:v>
                </c:pt>
                <c:pt idx="4806">
                  <c:v>41114.791944733799</c:v>
                </c:pt>
                <c:pt idx="4807">
                  <c:v>41114.833611458336</c:v>
                </c:pt>
                <c:pt idx="4808">
                  <c:v>41114.875278182873</c:v>
                </c:pt>
                <c:pt idx="4809">
                  <c:v>41114.916944907411</c:v>
                </c:pt>
                <c:pt idx="4810">
                  <c:v>41114.958611631948</c:v>
                </c:pt>
                <c:pt idx="4811">
                  <c:v>41115.000278356485</c:v>
                </c:pt>
                <c:pt idx="4812">
                  <c:v>41115.041945081015</c:v>
                </c:pt>
                <c:pt idx="4813">
                  <c:v>41115.083611805552</c:v>
                </c:pt>
                <c:pt idx="4814">
                  <c:v>41115.125278530089</c:v>
                </c:pt>
                <c:pt idx="4815">
                  <c:v>41115.166945254627</c:v>
                </c:pt>
                <c:pt idx="4816">
                  <c:v>41115.208611979164</c:v>
                </c:pt>
                <c:pt idx="4817">
                  <c:v>41115.250278703701</c:v>
                </c:pt>
                <c:pt idx="4818">
                  <c:v>41115.291945428238</c:v>
                </c:pt>
                <c:pt idx="4819">
                  <c:v>41115.333612152775</c:v>
                </c:pt>
                <c:pt idx="4820">
                  <c:v>41115.375278877313</c:v>
                </c:pt>
                <c:pt idx="4821">
                  <c:v>41115.41694560185</c:v>
                </c:pt>
                <c:pt idx="4822">
                  <c:v>41115.458612326387</c:v>
                </c:pt>
                <c:pt idx="4823">
                  <c:v>41115.500279050924</c:v>
                </c:pt>
                <c:pt idx="4824">
                  <c:v>41115.541945775461</c:v>
                </c:pt>
                <c:pt idx="4825">
                  <c:v>41115.583612499999</c:v>
                </c:pt>
                <c:pt idx="4826">
                  <c:v>41115.625279224536</c:v>
                </c:pt>
                <c:pt idx="4827">
                  <c:v>41115.666945949073</c:v>
                </c:pt>
                <c:pt idx="4828">
                  <c:v>41115.70861267361</c:v>
                </c:pt>
                <c:pt idx="4829">
                  <c:v>41115.750279398148</c:v>
                </c:pt>
                <c:pt idx="4830">
                  <c:v>41115.791946122685</c:v>
                </c:pt>
                <c:pt idx="4831">
                  <c:v>41115.833612847222</c:v>
                </c:pt>
                <c:pt idx="4832">
                  <c:v>41115.875279571759</c:v>
                </c:pt>
                <c:pt idx="4833">
                  <c:v>41115.916946296296</c:v>
                </c:pt>
                <c:pt idx="4834">
                  <c:v>41115.958613020834</c:v>
                </c:pt>
                <c:pt idx="4835">
                  <c:v>41116.000279745371</c:v>
                </c:pt>
                <c:pt idx="4836">
                  <c:v>41116.041946469908</c:v>
                </c:pt>
                <c:pt idx="4837">
                  <c:v>41116.083613194445</c:v>
                </c:pt>
                <c:pt idx="4838">
                  <c:v>41116.125279918982</c:v>
                </c:pt>
                <c:pt idx="4839">
                  <c:v>41116.16694664352</c:v>
                </c:pt>
                <c:pt idx="4840">
                  <c:v>41116.208613368057</c:v>
                </c:pt>
                <c:pt idx="4841">
                  <c:v>41116.250280092594</c:v>
                </c:pt>
                <c:pt idx="4842">
                  <c:v>41116.291946817131</c:v>
                </c:pt>
                <c:pt idx="4843">
                  <c:v>41116.333613541668</c:v>
                </c:pt>
                <c:pt idx="4844">
                  <c:v>41116.375280266206</c:v>
                </c:pt>
                <c:pt idx="4845">
                  <c:v>41116.416946990743</c:v>
                </c:pt>
                <c:pt idx="4846">
                  <c:v>41116.45861371528</c:v>
                </c:pt>
                <c:pt idx="4847">
                  <c:v>41116.500280439817</c:v>
                </c:pt>
                <c:pt idx="4848">
                  <c:v>41116.541947164354</c:v>
                </c:pt>
                <c:pt idx="4849">
                  <c:v>41116.583613888892</c:v>
                </c:pt>
                <c:pt idx="4850">
                  <c:v>41116.625280613429</c:v>
                </c:pt>
                <c:pt idx="4851">
                  <c:v>41116.666947337966</c:v>
                </c:pt>
                <c:pt idx="4852">
                  <c:v>41116.708614062503</c:v>
                </c:pt>
                <c:pt idx="4853">
                  <c:v>41116.750280787041</c:v>
                </c:pt>
                <c:pt idx="4854">
                  <c:v>41116.79194751157</c:v>
                </c:pt>
                <c:pt idx="4855">
                  <c:v>41116.833614236108</c:v>
                </c:pt>
                <c:pt idx="4856">
                  <c:v>41116.875280960645</c:v>
                </c:pt>
                <c:pt idx="4857">
                  <c:v>41116.916947685182</c:v>
                </c:pt>
                <c:pt idx="4858">
                  <c:v>41116.958614409719</c:v>
                </c:pt>
                <c:pt idx="4859">
                  <c:v>41117.000281134257</c:v>
                </c:pt>
                <c:pt idx="4860">
                  <c:v>41117.041947858794</c:v>
                </c:pt>
                <c:pt idx="4861">
                  <c:v>41117.083614583331</c:v>
                </c:pt>
                <c:pt idx="4862">
                  <c:v>41117.125281307868</c:v>
                </c:pt>
                <c:pt idx="4863">
                  <c:v>41117.166948032405</c:v>
                </c:pt>
                <c:pt idx="4864">
                  <c:v>41117.208614756943</c:v>
                </c:pt>
                <c:pt idx="4865">
                  <c:v>41117.25028148148</c:v>
                </c:pt>
                <c:pt idx="4866">
                  <c:v>41117.291948206017</c:v>
                </c:pt>
                <c:pt idx="4867">
                  <c:v>41117.333614930554</c:v>
                </c:pt>
                <c:pt idx="4868">
                  <c:v>41117.375281655091</c:v>
                </c:pt>
                <c:pt idx="4869">
                  <c:v>41117.416948379629</c:v>
                </c:pt>
                <c:pt idx="4870">
                  <c:v>41117.458615104166</c:v>
                </c:pt>
                <c:pt idx="4871">
                  <c:v>41117.500281828703</c:v>
                </c:pt>
                <c:pt idx="4872">
                  <c:v>41117.54194855324</c:v>
                </c:pt>
                <c:pt idx="4873">
                  <c:v>41117.583615277777</c:v>
                </c:pt>
                <c:pt idx="4874">
                  <c:v>41117.625282002315</c:v>
                </c:pt>
                <c:pt idx="4875">
                  <c:v>41117.666948726852</c:v>
                </c:pt>
                <c:pt idx="4876">
                  <c:v>41117.708615451389</c:v>
                </c:pt>
                <c:pt idx="4877">
                  <c:v>41117.750282175926</c:v>
                </c:pt>
                <c:pt idx="4878">
                  <c:v>41117.791948900463</c:v>
                </c:pt>
                <c:pt idx="4879">
                  <c:v>41117.833615625001</c:v>
                </c:pt>
                <c:pt idx="4880">
                  <c:v>41117.875282349538</c:v>
                </c:pt>
                <c:pt idx="4881">
                  <c:v>41117.916949074075</c:v>
                </c:pt>
                <c:pt idx="4882">
                  <c:v>41117.958615798612</c:v>
                </c:pt>
                <c:pt idx="4883">
                  <c:v>41118.00028252315</c:v>
                </c:pt>
                <c:pt idx="4884">
                  <c:v>41118.041949247687</c:v>
                </c:pt>
                <c:pt idx="4885">
                  <c:v>41118.083615972224</c:v>
                </c:pt>
                <c:pt idx="4886">
                  <c:v>41118.125282696761</c:v>
                </c:pt>
                <c:pt idx="4887">
                  <c:v>41118.166949421298</c:v>
                </c:pt>
                <c:pt idx="4888">
                  <c:v>41118.208616145836</c:v>
                </c:pt>
                <c:pt idx="4889">
                  <c:v>41118.250282870373</c:v>
                </c:pt>
                <c:pt idx="4890">
                  <c:v>41118.29194959491</c:v>
                </c:pt>
                <c:pt idx="4891">
                  <c:v>41118.333616319447</c:v>
                </c:pt>
                <c:pt idx="4892">
                  <c:v>41118.375283043984</c:v>
                </c:pt>
                <c:pt idx="4893">
                  <c:v>41118.416949768522</c:v>
                </c:pt>
                <c:pt idx="4894">
                  <c:v>41118.458616493059</c:v>
                </c:pt>
                <c:pt idx="4895">
                  <c:v>41118.500283217596</c:v>
                </c:pt>
                <c:pt idx="4896">
                  <c:v>41118.541949942133</c:v>
                </c:pt>
                <c:pt idx="4897">
                  <c:v>41118.583616666663</c:v>
                </c:pt>
                <c:pt idx="4898">
                  <c:v>41118.6252833912</c:v>
                </c:pt>
                <c:pt idx="4899">
                  <c:v>41118.666950115738</c:v>
                </c:pt>
                <c:pt idx="4900">
                  <c:v>41118.708616840275</c:v>
                </c:pt>
                <c:pt idx="4901">
                  <c:v>41118.750283564812</c:v>
                </c:pt>
                <c:pt idx="4902">
                  <c:v>41118.791950289349</c:v>
                </c:pt>
                <c:pt idx="4903">
                  <c:v>41118.833617013886</c:v>
                </c:pt>
                <c:pt idx="4904">
                  <c:v>41118.875283738424</c:v>
                </c:pt>
                <c:pt idx="4905">
                  <c:v>41118.916950462961</c:v>
                </c:pt>
                <c:pt idx="4906">
                  <c:v>41118.958617187498</c:v>
                </c:pt>
                <c:pt idx="4907">
                  <c:v>41119.000283912035</c:v>
                </c:pt>
                <c:pt idx="4908">
                  <c:v>41119.041950636572</c:v>
                </c:pt>
                <c:pt idx="4909">
                  <c:v>41119.08361736111</c:v>
                </c:pt>
                <c:pt idx="4910">
                  <c:v>41119.125284085647</c:v>
                </c:pt>
                <c:pt idx="4911">
                  <c:v>41119.166950810184</c:v>
                </c:pt>
                <c:pt idx="4912">
                  <c:v>41119.208617534721</c:v>
                </c:pt>
                <c:pt idx="4913">
                  <c:v>41119.250284259258</c:v>
                </c:pt>
                <c:pt idx="4914">
                  <c:v>41119.291950983796</c:v>
                </c:pt>
                <c:pt idx="4915">
                  <c:v>41119.333617708333</c:v>
                </c:pt>
                <c:pt idx="4916">
                  <c:v>41119.37528443287</c:v>
                </c:pt>
                <c:pt idx="4917">
                  <c:v>41119.416951157407</c:v>
                </c:pt>
                <c:pt idx="4918">
                  <c:v>41119.458617881945</c:v>
                </c:pt>
                <c:pt idx="4919">
                  <c:v>41119.500284606482</c:v>
                </c:pt>
                <c:pt idx="4920">
                  <c:v>41119.541951331019</c:v>
                </c:pt>
                <c:pt idx="4921">
                  <c:v>41119.583618055556</c:v>
                </c:pt>
                <c:pt idx="4922">
                  <c:v>41119.625284780093</c:v>
                </c:pt>
                <c:pt idx="4923">
                  <c:v>41119.666951504631</c:v>
                </c:pt>
                <c:pt idx="4924">
                  <c:v>41119.708618229168</c:v>
                </c:pt>
                <c:pt idx="4925">
                  <c:v>41119.750284953705</c:v>
                </c:pt>
                <c:pt idx="4926">
                  <c:v>41119.791951678242</c:v>
                </c:pt>
                <c:pt idx="4927">
                  <c:v>41119.833618402779</c:v>
                </c:pt>
                <c:pt idx="4928">
                  <c:v>41119.875285127317</c:v>
                </c:pt>
                <c:pt idx="4929">
                  <c:v>41119.916951851854</c:v>
                </c:pt>
                <c:pt idx="4930">
                  <c:v>41119.958618576391</c:v>
                </c:pt>
                <c:pt idx="4931">
                  <c:v>41120.000285300928</c:v>
                </c:pt>
                <c:pt idx="4932">
                  <c:v>41120.041952025465</c:v>
                </c:pt>
                <c:pt idx="4933">
                  <c:v>41120.083618750003</c:v>
                </c:pt>
                <c:pt idx="4934">
                  <c:v>41120.12528547454</c:v>
                </c:pt>
                <c:pt idx="4935">
                  <c:v>41120.166952199077</c:v>
                </c:pt>
                <c:pt idx="4936">
                  <c:v>41120.208618923614</c:v>
                </c:pt>
                <c:pt idx="4937">
                  <c:v>41120.250285648151</c:v>
                </c:pt>
                <c:pt idx="4938">
                  <c:v>41120.291952372689</c:v>
                </c:pt>
                <c:pt idx="4939">
                  <c:v>41120.333619097219</c:v>
                </c:pt>
                <c:pt idx="4940">
                  <c:v>41120.375285821756</c:v>
                </c:pt>
                <c:pt idx="4941">
                  <c:v>41120.416952546293</c:v>
                </c:pt>
                <c:pt idx="4942">
                  <c:v>41120.45861927083</c:v>
                </c:pt>
                <c:pt idx="4943">
                  <c:v>41120.500285995367</c:v>
                </c:pt>
                <c:pt idx="4944">
                  <c:v>41120.541952719905</c:v>
                </c:pt>
                <c:pt idx="4945">
                  <c:v>41120.583619444442</c:v>
                </c:pt>
                <c:pt idx="4946">
                  <c:v>41120.625286168979</c:v>
                </c:pt>
                <c:pt idx="4947">
                  <c:v>41120.666952893516</c:v>
                </c:pt>
                <c:pt idx="4948">
                  <c:v>41120.708619618053</c:v>
                </c:pt>
                <c:pt idx="4949">
                  <c:v>41120.750286342591</c:v>
                </c:pt>
                <c:pt idx="4950">
                  <c:v>41120.791953067128</c:v>
                </c:pt>
                <c:pt idx="4951">
                  <c:v>41120.833619791665</c:v>
                </c:pt>
                <c:pt idx="4952">
                  <c:v>41120.875286516202</c:v>
                </c:pt>
                <c:pt idx="4953">
                  <c:v>41120.91695324074</c:v>
                </c:pt>
                <c:pt idx="4954">
                  <c:v>41120.958619965277</c:v>
                </c:pt>
                <c:pt idx="4955">
                  <c:v>41121.000286689814</c:v>
                </c:pt>
                <c:pt idx="4956">
                  <c:v>41121.041953414351</c:v>
                </c:pt>
                <c:pt idx="4957">
                  <c:v>41121.083620138888</c:v>
                </c:pt>
                <c:pt idx="4958">
                  <c:v>41121.125286863426</c:v>
                </c:pt>
                <c:pt idx="4959">
                  <c:v>41121.166953587963</c:v>
                </c:pt>
                <c:pt idx="4960">
                  <c:v>41121.2086203125</c:v>
                </c:pt>
                <c:pt idx="4961">
                  <c:v>41121.250287037037</c:v>
                </c:pt>
                <c:pt idx="4962">
                  <c:v>41121.291953761574</c:v>
                </c:pt>
                <c:pt idx="4963">
                  <c:v>41121.333620486112</c:v>
                </c:pt>
                <c:pt idx="4964">
                  <c:v>41121.375287210649</c:v>
                </c:pt>
                <c:pt idx="4965">
                  <c:v>41121.416953935186</c:v>
                </c:pt>
                <c:pt idx="4966">
                  <c:v>41121.458620659723</c:v>
                </c:pt>
                <c:pt idx="4967">
                  <c:v>41121.50028738426</c:v>
                </c:pt>
                <c:pt idx="4968">
                  <c:v>41121.541954108798</c:v>
                </c:pt>
                <c:pt idx="4969">
                  <c:v>41121.583620833335</c:v>
                </c:pt>
                <c:pt idx="4970">
                  <c:v>41121.625287557872</c:v>
                </c:pt>
                <c:pt idx="4971">
                  <c:v>41121.666954282409</c:v>
                </c:pt>
                <c:pt idx="4972">
                  <c:v>41121.708621006946</c:v>
                </c:pt>
                <c:pt idx="4973">
                  <c:v>41121.750287731484</c:v>
                </c:pt>
                <c:pt idx="4974">
                  <c:v>41121.791954456021</c:v>
                </c:pt>
                <c:pt idx="4975">
                  <c:v>41121.833621180558</c:v>
                </c:pt>
                <c:pt idx="4976">
                  <c:v>41121.875287905095</c:v>
                </c:pt>
                <c:pt idx="4977">
                  <c:v>41121.916954629633</c:v>
                </c:pt>
                <c:pt idx="4978">
                  <c:v>41121.95862135417</c:v>
                </c:pt>
                <c:pt idx="4979">
                  <c:v>41122.000288078707</c:v>
                </c:pt>
                <c:pt idx="4980">
                  <c:v>41122.041954803244</c:v>
                </c:pt>
                <c:pt idx="4981">
                  <c:v>41122.083621527781</c:v>
                </c:pt>
                <c:pt idx="4982">
                  <c:v>41122.125288252311</c:v>
                </c:pt>
                <c:pt idx="4983">
                  <c:v>41122.166954976849</c:v>
                </c:pt>
                <c:pt idx="4984">
                  <c:v>41122.208621701386</c:v>
                </c:pt>
                <c:pt idx="4985">
                  <c:v>41122.250288425923</c:v>
                </c:pt>
                <c:pt idx="4986">
                  <c:v>41122.29195515046</c:v>
                </c:pt>
                <c:pt idx="4987">
                  <c:v>41122.333621874997</c:v>
                </c:pt>
                <c:pt idx="4988">
                  <c:v>41122.375288599535</c:v>
                </c:pt>
                <c:pt idx="4989">
                  <c:v>41122.416955324072</c:v>
                </c:pt>
                <c:pt idx="4990">
                  <c:v>41122.458622048609</c:v>
                </c:pt>
                <c:pt idx="4991">
                  <c:v>41122.500288773146</c:v>
                </c:pt>
                <c:pt idx="4992">
                  <c:v>41122.541955497683</c:v>
                </c:pt>
                <c:pt idx="4993">
                  <c:v>41122.583622222221</c:v>
                </c:pt>
                <c:pt idx="4994">
                  <c:v>41122.625288946758</c:v>
                </c:pt>
                <c:pt idx="4995">
                  <c:v>41122.666955671295</c:v>
                </c:pt>
                <c:pt idx="4996">
                  <c:v>41122.708622395832</c:v>
                </c:pt>
                <c:pt idx="4997">
                  <c:v>41122.750289120369</c:v>
                </c:pt>
                <c:pt idx="4998">
                  <c:v>41122.791955844907</c:v>
                </c:pt>
                <c:pt idx="4999">
                  <c:v>41122.833622569444</c:v>
                </c:pt>
                <c:pt idx="5000">
                  <c:v>41122.875289293981</c:v>
                </c:pt>
                <c:pt idx="5001">
                  <c:v>41122.916956018518</c:v>
                </c:pt>
                <c:pt idx="5002">
                  <c:v>41122.958622743055</c:v>
                </c:pt>
                <c:pt idx="5003">
                  <c:v>41123.000289467593</c:v>
                </c:pt>
                <c:pt idx="5004">
                  <c:v>41123.04195619213</c:v>
                </c:pt>
                <c:pt idx="5005">
                  <c:v>41123.083622916667</c:v>
                </c:pt>
                <c:pt idx="5006">
                  <c:v>41123.125289641204</c:v>
                </c:pt>
                <c:pt idx="5007">
                  <c:v>41123.166956365741</c:v>
                </c:pt>
                <c:pt idx="5008">
                  <c:v>41123.208623090279</c:v>
                </c:pt>
                <c:pt idx="5009">
                  <c:v>41123.250289814816</c:v>
                </c:pt>
                <c:pt idx="5010">
                  <c:v>41123.291956539353</c:v>
                </c:pt>
                <c:pt idx="5011">
                  <c:v>41123.33362326389</c:v>
                </c:pt>
                <c:pt idx="5012">
                  <c:v>41123.375289988428</c:v>
                </c:pt>
                <c:pt idx="5013">
                  <c:v>41123.416956712965</c:v>
                </c:pt>
                <c:pt idx="5014">
                  <c:v>41123.458623437502</c:v>
                </c:pt>
                <c:pt idx="5015">
                  <c:v>41123.500290162039</c:v>
                </c:pt>
                <c:pt idx="5016">
                  <c:v>41123.541956886576</c:v>
                </c:pt>
                <c:pt idx="5017">
                  <c:v>41123.583623611114</c:v>
                </c:pt>
                <c:pt idx="5018">
                  <c:v>41123.625290335651</c:v>
                </c:pt>
                <c:pt idx="5019">
                  <c:v>41123.666957060188</c:v>
                </c:pt>
                <c:pt idx="5020">
                  <c:v>41123.708623784725</c:v>
                </c:pt>
                <c:pt idx="5021">
                  <c:v>41123.750290509262</c:v>
                </c:pt>
                <c:pt idx="5022">
                  <c:v>41123.7919572338</c:v>
                </c:pt>
                <c:pt idx="5023">
                  <c:v>41123.833623958337</c:v>
                </c:pt>
                <c:pt idx="5024">
                  <c:v>41123.875290682867</c:v>
                </c:pt>
                <c:pt idx="5025">
                  <c:v>41123.916957407404</c:v>
                </c:pt>
                <c:pt idx="5026">
                  <c:v>41123.958624131941</c:v>
                </c:pt>
                <c:pt idx="5027">
                  <c:v>41124.000290856478</c:v>
                </c:pt>
                <c:pt idx="5028">
                  <c:v>41124.041957581016</c:v>
                </c:pt>
                <c:pt idx="5029">
                  <c:v>41124.083624305553</c:v>
                </c:pt>
                <c:pt idx="5030">
                  <c:v>41124.12529103009</c:v>
                </c:pt>
                <c:pt idx="5031">
                  <c:v>41124.166957754627</c:v>
                </c:pt>
                <c:pt idx="5032">
                  <c:v>41124.208624479164</c:v>
                </c:pt>
                <c:pt idx="5033">
                  <c:v>41124.250291203702</c:v>
                </c:pt>
                <c:pt idx="5034">
                  <c:v>41124.291957928239</c:v>
                </c:pt>
                <c:pt idx="5035">
                  <c:v>41124.333624652776</c:v>
                </c:pt>
                <c:pt idx="5036">
                  <c:v>41124.375291377313</c:v>
                </c:pt>
                <c:pt idx="5037">
                  <c:v>41124.41695810185</c:v>
                </c:pt>
                <c:pt idx="5038">
                  <c:v>41124.458624826388</c:v>
                </c:pt>
                <c:pt idx="5039">
                  <c:v>41124.500291550925</c:v>
                </c:pt>
                <c:pt idx="5040">
                  <c:v>41124.541958275462</c:v>
                </c:pt>
                <c:pt idx="5041">
                  <c:v>41124.583624999999</c:v>
                </c:pt>
                <c:pt idx="5042">
                  <c:v>41124.625291724537</c:v>
                </c:pt>
                <c:pt idx="5043">
                  <c:v>41124.666958449074</c:v>
                </c:pt>
                <c:pt idx="5044">
                  <c:v>41124.708625173611</c:v>
                </c:pt>
                <c:pt idx="5045">
                  <c:v>41124.750291898148</c:v>
                </c:pt>
                <c:pt idx="5046">
                  <c:v>41124.791958622685</c:v>
                </c:pt>
                <c:pt idx="5047">
                  <c:v>41124.833625347223</c:v>
                </c:pt>
                <c:pt idx="5048">
                  <c:v>41124.87529207176</c:v>
                </c:pt>
                <c:pt idx="5049">
                  <c:v>41124.916958796297</c:v>
                </c:pt>
                <c:pt idx="5050">
                  <c:v>41124.958625520834</c:v>
                </c:pt>
                <c:pt idx="5051">
                  <c:v>41125.000292245371</c:v>
                </c:pt>
                <c:pt idx="5052">
                  <c:v>41125.041958969909</c:v>
                </c:pt>
                <c:pt idx="5053">
                  <c:v>41125.083625694446</c:v>
                </c:pt>
                <c:pt idx="5054">
                  <c:v>41125.125292418983</c:v>
                </c:pt>
                <c:pt idx="5055">
                  <c:v>41125.16695914352</c:v>
                </c:pt>
                <c:pt idx="5056">
                  <c:v>41125.208625868057</c:v>
                </c:pt>
                <c:pt idx="5057">
                  <c:v>41125.250292592595</c:v>
                </c:pt>
                <c:pt idx="5058">
                  <c:v>41125.291959317132</c:v>
                </c:pt>
                <c:pt idx="5059">
                  <c:v>41125.333626041669</c:v>
                </c:pt>
                <c:pt idx="5060">
                  <c:v>41125.375292766206</c:v>
                </c:pt>
                <c:pt idx="5061">
                  <c:v>41125.416959490743</c:v>
                </c:pt>
                <c:pt idx="5062">
                  <c:v>41125.458626215281</c:v>
                </c:pt>
                <c:pt idx="5063">
                  <c:v>41125.500292939818</c:v>
                </c:pt>
                <c:pt idx="5064">
                  <c:v>41125.541959664355</c:v>
                </c:pt>
                <c:pt idx="5065">
                  <c:v>41125.583626388892</c:v>
                </c:pt>
                <c:pt idx="5066">
                  <c:v>41125.62529311343</c:v>
                </c:pt>
                <c:pt idx="5067">
                  <c:v>41125.666959837959</c:v>
                </c:pt>
                <c:pt idx="5068">
                  <c:v>41125.708626562497</c:v>
                </c:pt>
                <c:pt idx="5069">
                  <c:v>41125.750293287034</c:v>
                </c:pt>
                <c:pt idx="5070">
                  <c:v>41125.791960011571</c:v>
                </c:pt>
                <c:pt idx="5071">
                  <c:v>41125.833626736108</c:v>
                </c:pt>
                <c:pt idx="5072">
                  <c:v>41125.875293460645</c:v>
                </c:pt>
                <c:pt idx="5073">
                  <c:v>41125.916960185183</c:v>
                </c:pt>
                <c:pt idx="5074">
                  <c:v>41125.95862690972</c:v>
                </c:pt>
                <c:pt idx="5075">
                  <c:v>41126.000293634257</c:v>
                </c:pt>
                <c:pt idx="5076">
                  <c:v>41126.041960358794</c:v>
                </c:pt>
                <c:pt idx="5077">
                  <c:v>41126.083627083332</c:v>
                </c:pt>
                <c:pt idx="5078">
                  <c:v>41126.125293807869</c:v>
                </c:pt>
                <c:pt idx="5079">
                  <c:v>41126.166960532406</c:v>
                </c:pt>
                <c:pt idx="5080">
                  <c:v>41126.208627256943</c:v>
                </c:pt>
                <c:pt idx="5081">
                  <c:v>41126.25029398148</c:v>
                </c:pt>
                <c:pt idx="5082">
                  <c:v>41126.291960706018</c:v>
                </c:pt>
                <c:pt idx="5083">
                  <c:v>41126.333627430555</c:v>
                </c:pt>
                <c:pt idx="5084">
                  <c:v>41126.375294155092</c:v>
                </c:pt>
                <c:pt idx="5085">
                  <c:v>41126.416960879629</c:v>
                </c:pt>
                <c:pt idx="5086">
                  <c:v>41126.458627604166</c:v>
                </c:pt>
                <c:pt idx="5087">
                  <c:v>41126.500294328704</c:v>
                </c:pt>
                <c:pt idx="5088">
                  <c:v>41126.541961053241</c:v>
                </c:pt>
                <c:pt idx="5089">
                  <c:v>41126.583627777778</c:v>
                </c:pt>
                <c:pt idx="5090">
                  <c:v>41126.625294502315</c:v>
                </c:pt>
                <c:pt idx="5091">
                  <c:v>41126.666961226852</c:v>
                </c:pt>
                <c:pt idx="5092">
                  <c:v>41126.70862795139</c:v>
                </c:pt>
                <c:pt idx="5093">
                  <c:v>41126.750294675927</c:v>
                </c:pt>
                <c:pt idx="5094">
                  <c:v>41126.791961400464</c:v>
                </c:pt>
                <c:pt idx="5095">
                  <c:v>41126.833628125001</c:v>
                </c:pt>
                <c:pt idx="5096">
                  <c:v>41126.875294849538</c:v>
                </c:pt>
                <c:pt idx="5097">
                  <c:v>41126.916961574076</c:v>
                </c:pt>
                <c:pt idx="5098">
                  <c:v>41126.958628298613</c:v>
                </c:pt>
                <c:pt idx="5099">
                  <c:v>41127.00029502315</c:v>
                </c:pt>
                <c:pt idx="5100">
                  <c:v>41127.041961747687</c:v>
                </c:pt>
                <c:pt idx="5101">
                  <c:v>41127.083628472225</c:v>
                </c:pt>
                <c:pt idx="5102">
                  <c:v>41127.125295196762</c:v>
                </c:pt>
                <c:pt idx="5103">
                  <c:v>41127.166961921299</c:v>
                </c:pt>
                <c:pt idx="5104">
                  <c:v>41127.208628645836</c:v>
                </c:pt>
                <c:pt idx="5105">
                  <c:v>41127.250295370373</c:v>
                </c:pt>
                <c:pt idx="5106">
                  <c:v>41127.291962094911</c:v>
                </c:pt>
                <c:pt idx="5107">
                  <c:v>41127.333628819448</c:v>
                </c:pt>
                <c:pt idx="5108">
                  <c:v>41127.375295543985</c:v>
                </c:pt>
                <c:pt idx="5109">
                  <c:v>41127.416962268515</c:v>
                </c:pt>
                <c:pt idx="5110">
                  <c:v>41127.458628993052</c:v>
                </c:pt>
                <c:pt idx="5111">
                  <c:v>41127.500295717589</c:v>
                </c:pt>
                <c:pt idx="5112">
                  <c:v>41127.541962442127</c:v>
                </c:pt>
                <c:pt idx="5113">
                  <c:v>41127.583629166664</c:v>
                </c:pt>
                <c:pt idx="5114">
                  <c:v>41127.625295891201</c:v>
                </c:pt>
                <c:pt idx="5115">
                  <c:v>41127.666962615738</c:v>
                </c:pt>
                <c:pt idx="5116">
                  <c:v>41127.708629340275</c:v>
                </c:pt>
                <c:pt idx="5117">
                  <c:v>41127.750296064813</c:v>
                </c:pt>
                <c:pt idx="5118">
                  <c:v>41127.79196278935</c:v>
                </c:pt>
                <c:pt idx="5119">
                  <c:v>41127.833629513887</c:v>
                </c:pt>
                <c:pt idx="5120">
                  <c:v>41127.875296238424</c:v>
                </c:pt>
                <c:pt idx="5121">
                  <c:v>41127.916962962961</c:v>
                </c:pt>
                <c:pt idx="5122">
                  <c:v>41127.958629687499</c:v>
                </c:pt>
                <c:pt idx="5123">
                  <c:v>41128.000296412036</c:v>
                </c:pt>
                <c:pt idx="5124">
                  <c:v>41128.041963136573</c:v>
                </c:pt>
                <c:pt idx="5125">
                  <c:v>41128.08362986111</c:v>
                </c:pt>
                <c:pt idx="5126">
                  <c:v>41128.125296585647</c:v>
                </c:pt>
                <c:pt idx="5127">
                  <c:v>41128.166963310185</c:v>
                </c:pt>
                <c:pt idx="5128">
                  <c:v>41128.208630034722</c:v>
                </c:pt>
                <c:pt idx="5129">
                  <c:v>41128.250296759259</c:v>
                </c:pt>
                <c:pt idx="5130">
                  <c:v>41128.291963483796</c:v>
                </c:pt>
                <c:pt idx="5131">
                  <c:v>41128.333630208333</c:v>
                </c:pt>
                <c:pt idx="5132">
                  <c:v>41128.375296932871</c:v>
                </c:pt>
                <c:pt idx="5133">
                  <c:v>41128.416963657408</c:v>
                </c:pt>
                <c:pt idx="5134">
                  <c:v>41128.458630381945</c:v>
                </c:pt>
                <c:pt idx="5135">
                  <c:v>41128.500297106482</c:v>
                </c:pt>
                <c:pt idx="5136">
                  <c:v>41128.54196383102</c:v>
                </c:pt>
                <c:pt idx="5137">
                  <c:v>41128.583630555557</c:v>
                </c:pt>
                <c:pt idx="5138">
                  <c:v>41128.625297280094</c:v>
                </c:pt>
                <c:pt idx="5139">
                  <c:v>41128.666964004631</c:v>
                </c:pt>
                <c:pt idx="5140">
                  <c:v>41128.708630729168</c:v>
                </c:pt>
                <c:pt idx="5141">
                  <c:v>41128.750297453706</c:v>
                </c:pt>
                <c:pt idx="5142">
                  <c:v>41128.791964178243</c:v>
                </c:pt>
                <c:pt idx="5143">
                  <c:v>41128.83363090278</c:v>
                </c:pt>
                <c:pt idx="5144">
                  <c:v>41128.875297627317</c:v>
                </c:pt>
                <c:pt idx="5145">
                  <c:v>41128.916964351854</c:v>
                </c:pt>
                <c:pt idx="5146">
                  <c:v>41128.958631076392</c:v>
                </c:pt>
                <c:pt idx="5147">
                  <c:v>41129.000297800929</c:v>
                </c:pt>
                <c:pt idx="5148">
                  <c:v>41129.041964525466</c:v>
                </c:pt>
                <c:pt idx="5149">
                  <c:v>41129.083631250003</c:v>
                </c:pt>
                <c:pt idx="5150">
                  <c:v>41129.12529797454</c:v>
                </c:pt>
                <c:pt idx="5151">
                  <c:v>41129.166964699078</c:v>
                </c:pt>
                <c:pt idx="5152">
                  <c:v>41129.208631423608</c:v>
                </c:pt>
                <c:pt idx="5153">
                  <c:v>41129.250298148145</c:v>
                </c:pt>
                <c:pt idx="5154">
                  <c:v>41129.291964872682</c:v>
                </c:pt>
                <c:pt idx="5155">
                  <c:v>41129.333631597219</c:v>
                </c:pt>
                <c:pt idx="5156">
                  <c:v>41129.375298321756</c:v>
                </c:pt>
                <c:pt idx="5157">
                  <c:v>41129.416965046294</c:v>
                </c:pt>
                <c:pt idx="5158">
                  <c:v>41129.458631770831</c:v>
                </c:pt>
                <c:pt idx="5159">
                  <c:v>41129.500298495368</c:v>
                </c:pt>
                <c:pt idx="5160">
                  <c:v>41129.541965219905</c:v>
                </c:pt>
                <c:pt idx="5161">
                  <c:v>41129.583631944442</c:v>
                </c:pt>
                <c:pt idx="5162">
                  <c:v>41129.62529866898</c:v>
                </c:pt>
                <c:pt idx="5163">
                  <c:v>41129.666965393517</c:v>
                </c:pt>
                <c:pt idx="5164">
                  <c:v>41129.708632118054</c:v>
                </c:pt>
                <c:pt idx="5165">
                  <c:v>41129.750298842591</c:v>
                </c:pt>
                <c:pt idx="5166">
                  <c:v>41129.791965567128</c:v>
                </c:pt>
                <c:pt idx="5167">
                  <c:v>41129.833632291666</c:v>
                </c:pt>
                <c:pt idx="5168">
                  <c:v>41129.875299016203</c:v>
                </c:pt>
                <c:pt idx="5169">
                  <c:v>41129.91696574074</c:v>
                </c:pt>
                <c:pt idx="5170">
                  <c:v>41129.958632465277</c:v>
                </c:pt>
                <c:pt idx="5171">
                  <c:v>41130.000299189815</c:v>
                </c:pt>
                <c:pt idx="5172">
                  <c:v>41130.041965914352</c:v>
                </c:pt>
                <c:pt idx="5173">
                  <c:v>41130.083632638889</c:v>
                </c:pt>
                <c:pt idx="5174">
                  <c:v>41130.125299363426</c:v>
                </c:pt>
                <c:pt idx="5175">
                  <c:v>41130.166966087963</c:v>
                </c:pt>
                <c:pt idx="5176">
                  <c:v>41130.208632812501</c:v>
                </c:pt>
                <c:pt idx="5177">
                  <c:v>41130.250299537038</c:v>
                </c:pt>
                <c:pt idx="5178">
                  <c:v>41130.291966261575</c:v>
                </c:pt>
                <c:pt idx="5179">
                  <c:v>41130.333632986112</c:v>
                </c:pt>
                <c:pt idx="5180">
                  <c:v>41130.375299710649</c:v>
                </c:pt>
                <c:pt idx="5181">
                  <c:v>41130.416966435187</c:v>
                </c:pt>
                <c:pt idx="5182">
                  <c:v>41130.458633159724</c:v>
                </c:pt>
                <c:pt idx="5183">
                  <c:v>41130.500299884261</c:v>
                </c:pt>
                <c:pt idx="5184">
                  <c:v>41130.541966608798</c:v>
                </c:pt>
                <c:pt idx="5185">
                  <c:v>41130.583633333335</c:v>
                </c:pt>
                <c:pt idx="5186">
                  <c:v>41130.625300057873</c:v>
                </c:pt>
                <c:pt idx="5187">
                  <c:v>41130.66696678241</c:v>
                </c:pt>
                <c:pt idx="5188">
                  <c:v>41130.708633506947</c:v>
                </c:pt>
                <c:pt idx="5189">
                  <c:v>41130.750300231484</c:v>
                </c:pt>
                <c:pt idx="5190">
                  <c:v>41130.791966956021</c:v>
                </c:pt>
                <c:pt idx="5191">
                  <c:v>41130.833633680559</c:v>
                </c:pt>
                <c:pt idx="5192">
                  <c:v>41130.875300405096</c:v>
                </c:pt>
                <c:pt idx="5193">
                  <c:v>41130.916967129633</c:v>
                </c:pt>
                <c:pt idx="5194">
                  <c:v>41130.958633854163</c:v>
                </c:pt>
                <c:pt idx="5195">
                  <c:v>41131.0003005787</c:v>
                </c:pt>
                <c:pt idx="5196">
                  <c:v>41131.041967303237</c:v>
                </c:pt>
                <c:pt idx="5197">
                  <c:v>41131.083634027775</c:v>
                </c:pt>
                <c:pt idx="5198">
                  <c:v>41131.125300752312</c:v>
                </c:pt>
                <c:pt idx="5199">
                  <c:v>41131.166967476849</c:v>
                </c:pt>
                <c:pt idx="5200">
                  <c:v>41131.208634201386</c:v>
                </c:pt>
                <c:pt idx="5201">
                  <c:v>41131.250300925924</c:v>
                </c:pt>
                <c:pt idx="5202">
                  <c:v>41131.291967650461</c:v>
                </c:pt>
                <c:pt idx="5203">
                  <c:v>41131.333634374998</c:v>
                </c:pt>
                <c:pt idx="5204">
                  <c:v>41131.375301099535</c:v>
                </c:pt>
                <c:pt idx="5205">
                  <c:v>41131.416967824072</c:v>
                </c:pt>
                <c:pt idx="5206">
                  <c:v>41131.45863454861</c:v>
                </c:pt>
                <c:pt idx="5207">
                  <c:v>41131.500301273147</c:v>
                </c:pt>
                <c:pt idx="5208">
                  <c:v>41131.541967997684</c:v>
                </c:pt>
                <c:pt idx="5209">
                  <c:v>41131.583634722221</c:v>
                </c:pt>
                <c:pt idx="5210">
                  <c:v>41131.625301446758</c:v>
                </c:pt>
                <c:pt idx="5211">
                  <c:v>41131.666968171296</c:v>
                </c:pt>
                <c:pt idx="5212">
                  <c:v>41131.708634895833</c:v>
                </c:pt>
                <c:pt idx="5213">
                  <c:v>41131.75030162037</c:v>
                </c:pt>
                <c:pt idx="5214">
                  <c:v>41131.791968344907</c:v>
                </c:pt>
                <c:pt idx="5215">
                  <c:v>41131.833635069444</c:v>
                </c:pt>
                <c:pt idx="5216">
                  <c:v>41131.875301793982</c:v>
                </c:pt>
                <c:pt idx="5217">
                  <c:v>41131.916968518519</c:v>
                </c:pt>
                <c:pt idx="5218">
                  <c:v>41131.958635243056</c:v>
                </c:pt>
                <c:pt idx="5219">
                  <c:v>41132.000301967593</c:v>
                </c:pt>
                <c:pt idx="5220">
                  <c:v>41132.04196869213</c:v>
                </c:pt>
                <c:pt idx="5221">
                  <c:v>41132.083635416668</c:v>
                </c:pt>
                <c:pt idx="5222">
                  <c:v>41132.125302141205</c:v>
                </c:pt>
                <c:pt idx="5223">
                  <c:v>41132.166968865742</c:v>
                </c:pt>
                <c:pt idx="5224">
                  <c:v>41132.208635590279</c:v>
                </c:pt>
                <c:pt idx="5225">
                  <c:v>41132.250302314817</c:v>
                </c:pt>
                <c:pt idx="5226">
                  <c:v>41132.291969039354</c:v>
                </c:pt>
                <c:pt idx="5227">
                  <c:v>41132.333635763891</c:v>
                </c:pt>
                <c:pt idx="5228">
                  <c:v>41132.375302488428</c:v>
                </c:pt>
                <c:pt idx="5229">
                  <c:v>41132.416969212965</c:v>
                </c:pt>
                <c:pt idx="5230">
                  <c:v>41132.458635937503</c:v>
                </c:pt>
                <c:pt idx="5231">
                  <c:v>41132.50030266204</c:v>
                </c:pt>
                <c:pt idx="5232">
                  <c:v>41132.541969386577</c:v>
                </c:pt>
                <c:pt idx="5233">
                  <c:v>41132.583636111114</c:v>
                </c:pt>
                <c:pt idx="5234">
                  <c:v>41132.625302835651</c:v>
                </c:pt>
                <c:pt idx="5235">
                  <c:v>41132.666969560189</c:v>
                </c:pt>
                <c:pt idx="5236">
                  <c:v>41132.708636284726</c:v>
                </c:pt>
                <c:pt idx="5237">
                  <c:v>41132.750303009256</c:v>
                </c:pt>
                <c:pt idx="5238">
                  <c:v>41132.791969733793</c:v>
                </c:pt>
                <c:pt idx="5239">
                  <c:v>41132.83363645833</c:v>
                </c:pt>
                <c:pt idx="5240">
                  <c:v>41132.875303182867</c:v>
                </c:pt>
                <c:pt idx="5241">
                  <c:v>41132.916969907405</c:v>
                </c:pt>
                <c:pt idx="5242">
                  <c:v>41132.958636631942</c:v>
                </c:pt>
                <c:pt idx="5243">
                  <c:v>41133.000303356479</c:v>
                </c:pt>
                <c:pt idx="5244">
                  <c:v>41133.041970081016</c:v>
                </c:pt>
                <c:pt idx="5245">
                  <c:v>41133.083636805553</c:v>
                </c:pt>
                <c:pt idx="5246">
                  <c:v>41133.125303530091</c:v>
                </c:pt>
                <c:pt idx="5247">
                  <c:v>41133.166970254628</c:v>
                </c:pt>
                <c:pt idx="5248">
                  <c:v>41133.208636979165</c:v>
                </c:pt>
                <c:pt idx="5249">
                  <c:v>41133.250303703702</c:v>
                </c:pt>
                <c:pt idx="5250">
                  <c:v>41133.291970428239</c:v>
                </c:pt>
                <c:pt idx="5251">
                  <c:v>41133.333637152777</c:v>
                </c:pt>
                <c:pt idx="5252">
                  <c:v>41133.375303877314</c:v>
                </c:pt>
                <c:pt idx="5253">
                  <c:v>41133.416970601851</c:v>
                </c:pt>
                <c:pt idx="5254">
                  <c:v>41133.458637326388</c:v>
                </c:pt>
                <c:pt idx="5255">
                  <c:v>41133.500304050925</c:v>
                </c:pt>
                <c:pt idx="5256">
                  <c:v>41133.541970775463</c:v>
                </c:pt>
                <c:pt idx="5257">
                  <c:v>41133.5836375</c:v>
                </c:pt>
                <c:pt idx="5258">
                  <c:v>41133.625304224537</c:v>
                </c:pt>
                <c:pt idx="5259">
                  <c:v>41133.666970949074</c:v>
                </c:pt>
                <c:pt idx="5260">
                  <c:v>41133.708637673612</c:v>
                </c:pt>
                <c:pt idx="5261">
                  <c:v>41133.750304398149</c:v>
                </c:pt>
                <c:pt idx="5262">
                  <c:v>41133.791971122686</c:v>
                </c:pt>
                <c:pt idx="5263">
                  <c:v>41133.833637847223</c:v>
                </c:pt>
                <c:pt idx="5264">
                  <c:v>41133.87530457176</c:v>
                </c:pt>
                <c:pt idx="5265">
                  <c:v>41133.916971296298</c:v>
                </c:pt>
                <c:pt idx="5266">
                  <c:v>41133.958638020835</c:v>
                </c:pt>
                <c:pt idx="5267">
                  <c:v>41134.000304745372</c:v>
                </c:pt>
                <c:pt idx="5268">
                  <c:v>41134.041971469909</c:v>
                </c:pt>
                <c:pt idx="5269">
                  <c:v>41134.083638194446</c:v>
                </c:pt>
                <c:pt idx="5270">
                  <c:v>41134.125304918984</c:v>
                </c:pt>
                <c:pt idx="5271">
                  <c:v>41134.166971643521</c:v>
                </c:pt>
                <c:pt idx="5272">
                  <c:v>41134.208638368058</c:v>
                </c:pt>
                <c:pt idx="5273">
                  <c:v>41134.250305092595</c:v>
                </c:pt>
                <c:pt idx="5274">
                  <c:v>41134.291971817132</c:v>
                </c:pt>
                <c:pt idx="5275">
                  <c:v>41134.33363854167</c:v>
                </c:pt>
                <c:pt idx="5276">
                  <c:v>41134.375305266207</c:v>
                </c:pt>
                <c:pt idx="5277">
                  <c:v>41134.416971990744</c:v>
                </c:pt>
                <c:pt idx="5278">
                  <c:v>41134.458638715281</c:v>
                </c:pt>
                <c:pt idx="5279">
                  <c:v>41134.500305439811</c:v>
                </c:pt>
                <c:pt idx="5280">
                  <c:v>41134.541972164348</c:v>
                </c:pt>
                <c:pt idx="5281">
                  <c:v>41134.583638888886</c:v>
                </c:pt>
                <c:pt idx="5282">
                  <c:v>41134.625305613423</c:v>
                </c:pt>
                <c:pt idx="5283">
                  <c:v>41134.66697233796</c:v>
                </c:pt>
                <c:pt idx="5284">
                  <c:v>41134.708639062497</c:v>
                </c:pt>
                <c:pt idx="5285">
                  <c:v>41134.750305787034</c:v>
                </c:pt>
                <c:pt idx="5286">
                  <c:v>41134.791972511572</c:v>
                </c:pt>
                <c:pt idx="5287">
                  <c:v>41134.833639236109</c:v>
                </c:pt>
                <c:pt idx="5288">
                  <c:v>41134.875305960646</c:v>
                </c:pt>
                <c:pt idx="5289">
                  <c:v>41134.916972685183</c:v>
                </c:pt>
                <c:pt idx="5290">
                  <c:v>41134.95863940972</c:v>
                </c:pt>
                <c:pt idx="5291">
                  <c:v>41135.000306134258</c:v>
                </c:pt>
                <c:pt idx="5292">
                  <c:v>41135.041972858795</c:v>
                </c:pt>
                <c:pt idx="5293">
                  <c:v>41135.083639583332</c:v>
                </c:pt>
                <c:pt idx="5294">
                  <c:v>41135.125306307869</c:v>
                </c:pt>
                <c:pt idx="5295">
                  <c:v>41135.166973032407</c:v>
                </c:pt>
                <c:pt idx="5296">
                  <c:v>41135.208639756944</c:v>
                </c:pt>
                <c:pt idx="5297">
                  <c:v>41135.250306481481</c:v>
                </c:pt>
                <c:pt idx="5298">
                  <c:v>41135.291973206018</c:v>
                </c:pt>
                <c:pt idx="5299">
                  <c:v>41135.333639930555</c:v>
                </c:pt>
                <c:pt idx="5300">
                  <c:v>41135.375306655093</c:v>
                </c:pt>
                <c:pt idx="5301">
                  <c:v>41135.41697337963</c:v>
                </c:pt>
                <c:pt idx="5302">
                  <c:v>41135.458640104167</c:v>
                </c:pt>
                <c:pt idx="5303">
                  <c:v>41135.500306828704</c:v>
                </c:pt>
                <c:pt idx="5304">
                  <c:v>41135.541973553241</c:v>
                </c:pt>
                <c:pt idx="5305">
                  <c:v>41135.583640277779</c:v>
                </c:pt>
                <c:pt idx="5306">
                  <c:v>41135.625307002316</c:v>
                </c:pt>
                <c:pt idx="5307">
                  <c:v>41135.666973726853</c:v>
                </c:pt>
                <c:pt idx="5308">
                  <c:v>41135.70864045139</c:v>
                </c:pt>
                <c:pt idx="5309">
                  <c:v>41135.750307175927</c:v>
                </c:pt>
                <c:pt idx="5310">
                  <c:v>41135.791973900465</c:v>
                </c:pt>
                <c:pt idx="5311">
                  <c:v>41135.833640625002</c:v>
                </c:pt>
                <c:pt idx="5312">
                  <c:v>41135.875307349539</c:v>
                </c:pt>
                <c:pt idx="5313">
                  <c:v>41135.916974074076</c:v>
                </c:pt>
                <c:pt idx="5314">
                  <c:v>41135.958640798613</c:v>
                </c:pt>
                <c:pt idx="5315">
                  <c:v>41136.000307523151</c:v>
                </c:pt>
                <c:pt idx="5316">
                  <c:v>41136.041974247688</c:v>
                </c:pt>
                <c:pt idx="5317">
                  <c:v>41136.083640972225</c:v>
                </c:pt>
                <c:pt idx="5318">
                  <c:v>41136.125307696762</c:v>
                </c:pt>
                <c:pt idx="5319">
                  <c:v>41136.1669744213</c:v>
                </c:pt>
                <c:pt idx="5320">
                  <c:v>41136.208641145837</c:v>
                </c:pt>
                <c:pt idx="5321">
                  <c:v>41136.250307870374</c:v>
                </c:pt>
                <c:pt idx="5322">
                  <c:v>41136.291974594904</c:v>
                </c:pt>
                <c:pt idx="5323">
                  <c:v>41136.333641319441</c:v>
                </c:pt>
                <c:pt idx="5324">
                  <c:v>41136.375308043978</c:v>
                </c:pt>
                <c:pt idx="5325">
                  <c:v>41136.416974768516</c:v>
                </c:pt>
                <c:pt idx="5326">
                  <c:v>41136.458641493053</c:v>
                </c:pt>
                <c:pt idx="5327">
                  <c:v>41136.50030821759</c:v>
                </c:pt>
                <c:pt idx="5328">
                  <c:v>41136.541974942127</c:v>
                </c:pt>
                <c:pt idx="5329">
                  <c:v>41136.583641666664</c:v>
                </c:pt>
                <c:pt idx="5330">
                  <c:v>41136.625308391202</c:v>
                </c:pt>
                <c:pt idx="5331">
                  <c:v>41136.666975115739</c:v>
                </c:pt>
                <c:pt idx="5332">
                  <c:v>41136.708641840276</c:v>
                </c:pt>
                <c:pt idx="5333">
                  <c:v>41136.750308564813</c:v>
                </c:pt>
                <c:pt idx="5334">
                  <c:v>41136.79197528935</c:v>
                </c:pt>
                <c:pt idx="5335">
                  <c:v>41136.833642013888</c:v>
                </c:pt>
                <c:pt idx="5336">
                  <c:v>41136.875308738425</c:v>
                </c:pt>
                <c:pt idx="5337">
                  <c:v>41136.916975462962</c:v>
                </c:pt>
                <c:pt idx="5338">
                  <c:v>41136.958642187499</c:v>
                </c:pt>
                <c:pt idx="5339">
                  <c:v>41137.000308912036</c:v>
                </c:pt>
                <c:pt idx="5340">
                  <c:v>41137.041975636574</c:v>
                </c:pt>
                <c:pt idx="5341">
                  <c:v>41137.083642361111</c:v>
                </c:pt>
                <c:pt idx="5342">
                  <c:v>41137.125309085648</c:v>
                </c:pt>
                <c:pt idx="5343">
                  <c:v>41137.166975810185</c:v>
                </c:pt>
                <c:pt idx="5344">
                  <c:v>41137.208642534722</c:v>
                </c:pt>
                <c:pt idx="5345">
                  <c:v>41137.25030925926</c:v>
                </c:pt>
                <c:pt idx="5346">
                  <c:v>41137.291975983797</c:v>
                </c:pt>
                <c:pt idx="5347">
                  <c:v>41137.333642708334</c:v>
                </c:pt>
                <c:pt idx="5348">
                  <c:v>41137.375309432871</c:v>
                </c:pt>
                <c:pt idx="5349">
                  <c:v>41137.416976157408</c:v>
                </c:pt>
                <c:pt idx="5350">
                  <c:v>41137.458642881946</c:v>
                </c:pt>
                <c:pt idx="5351">
                  <c:v>41137.500309606483</c:v>
                </c:pt>
                <c:pt idx="5352">
                  <c:v>41137.54197633102</c:v>
                </c:pt>
                <c:pt idx="5353">
                  <c:v>41137.583643055557</c:v>
                </c:pt>
                <c:pt idx="5354">
                  <c:v>41137.625309780095</c:v>
                </c:pt>
                <c:pt idx="5355">
                  <c:v>41137.666976504632</c:v>
                </c:pt>
                <c:pt idx="5356">
                  <c:v>41137.708643229169</c:v>
                </c:pt>
                <c:pt idx="5357">
                  <c:v>41137.750309953706</c:v>
                </c:pt>
                <c:pt idx="5358">
                  <c:v>41137.791976678243</c:v>
                </c:pt>
                <c:pt idx="5359">
                  <c:v>41137.833643402781</c:v>
                </c:pt>
                <c:pt idx="5360">
                  <c:v>41137.875310127318</c:v>
                </c:pt>
                <c:pt idx="5361">
                  <c:v>41137.916976851855</c:v>
                </c:pt>
                <c:pt idx="5362">
                  <c:v>41137.958643576392</c:v>
                </c:pt>
                <c:pt idx="5363">
                  <c:v>41138.000310300929</c:v>
                </c:pt>
                <c:pt idx="5364">
                  <c:v>41138.041977025459</c:v>
                </c:pt>
                <c:pt idx="5365">
                  <c:v>41138.083643749997</c:v>
                </c:pt>
                <c:pt idx="5366">
                  <c:v>41138.125310474534</c:v>
                </c:pt>
                <c:pt idx="5367">
                  <c:v>41138.166977199071</c:v>
                </c:pt>
                <c:pt idx="5368">
                  <c:v>41138.208643923608</c:v>
                </c:pt>
                <c:pt idx="5369">
                  <c:v>41138.250310648145</c:v>
                </c:pt>
                <c:pt idx="5370">
                  <c:v>41138.291977372683</c:v>
                </c:pt>
                <c:pt idx="5371">
                  <c:v>41138.33364409722</c:v>
                </c:pt>
                <c:pt idx="5372">
                  <c:v>41138.375310821757</c:v>
                </c:pt>
                <c:pt idx="5373">
                  <c:v>41138.416977546294</c:v>
                </c:pt>
                <c:pt idx="5374">
                  <c:v>41138.458644270831</c:v>
                </c:pt>
                <c:pt idx="5375">
                  <c:v>41138.500310995369</c:v>
                </c:pt>
                <c:pt idx="5376">
                  <c:v>41138.541977719906</c:v>
                </c:pt>
                <c:pt idx="5377">
                  <c:v>41138.583644444443</c:v>
                </c:pt>
                <c:pt idx="5378">
                  <c:v>41138.62531116898</c:v>
                </c:pt>
                <c:pt idx="5379">
                  <c:v>41138.666977893517</c:v>
                </c:pt>
                <c:pt idx="5380">
                  <c:v>41138.708644618055</c:v>
                </c:pt>
                <c:pt idx="5381">
                  <c:v>41138.750311342592</c:v>
                </c:pt>
                <c:pt idx="5382">
                  <c:v>41138.791978067129</c:v>
                </c:pt>
                <c:pt idx="5383">
                  <c:v>41138.833644791666</c:v>
                </c:pt>
                <c:pt idx="5384">
                  <c:v>41138.875311516204</c:v>
                </c:pt>
                <c:pt idx="5385">
                  <c:v>41138.916978240741</c:v>
                </c:pt>
                <c:pt idx="5386">
                  <c:v>41138.958644965278</c:v>
                </c:pt>
                <c:pt idx="5387">
                  <c:v>41139.000311689815</c:v>
                </c:pt>
                <c:pt idx="5388">
                  <c:v>41139.041978414352</c:v>
                </c:pt>
                <c:pt idx="5389">
                  <c:v>41139.08364513889</c:v>
                </c:pt>
                <c:pt idx="5390">
                  <c:v>41139.125311863427</c:v>
                </c:pt>
                <c:pt idx="5391">
                  <c:v>41139.166978587964</c:v>
                </c:pt>
                <c:pt idx="5392">
                  <c:v>41139.208645312501</c:v>
                </c:pt>
                <c:pt idx="5393">
                  <c:v>41139.250312037038</c:v>
                </c:pt>
                <c:pt idx="5394">
                  <c:v>41139.291978761576</c:v>
                </c:pt>
                <c:pt idx="5395">
                  <c:v>41139.333645486113</c:v>
                </c:pt>
                <c:pt idx="5396">
                  <c:v>41139.37531221065</c:v>
                </c:pt>
                <c:pt idx="5397">
                  <c:v>41139.416978935187</c:v>
                </c:pt>
                <c:pt idx="5398">
                  <c:v>41139.458645659724</c:v>
                </c:pt>
                <c:pt idx="5399">
                  <c:v>41139.500312384262</c:v>
                </c:pt>
                <c:pt idx="5400">
                  <c:v>41139.541979108799</c:v>
                </c:pt>
                <c:pt idx="5401">
                  <c:v>41139.583645833336</c:v>
                </c:pt>
                <c:pt idx="5402">
                  <c:v>41139.625312557873</c:v>
                </c:pt>
                <c:pt idx="5403">
                  <c:v>41139.66697928241</c:v>
                </c:pt>
                <c:pt idx="5404">
                  <c:v>41139.708646006948</c:v>
                </c:pt>
                <c:pt idx="5405">
                  <c:v>41139.750312731485</c:v>
                </c:pt>
                <c:pt idx="5406">
                  <c:v>41139.791979456022</c:v>
                </c:pt>
                <c:pt idx="5407">
                  <c:v>41139.833646180552</c:v>
                </c:pt>
                <c:pt idx="5408">
                  <c:v>41139.875312905089</c:v>
                </c:pt>
                <c:pt idx="5409">
                  <c:v>41139.916979629626</c:v>
                </c:pt>
                <c:pt idx="5410">
                  <c:v>41139.958646354164</c:v>
                </c:pt>
                <c:pt idx="5411">
                  <c:v>41140.000313078701</c:v>
                </c:pt>
                <c:pt idx="5412">
                  <c:v>41140.041979803238</c:v>
                </c:pt>
                <c:pt idx="5413">
                  <c:v>41140.083646527775</c:v>
                </c:pt>
                <c:pt idx="5414">
                  <c:v>41140.125313252312</c:v>
                </c:pt>
                <c:pt idx="5415">
                  <c:v>41140.16697997685</c:v>
                </c:pt>
                <c:pt idx="5416">
                  <c:v>41140.208646701387</c:v>
                </c:pt>
                <c:pt idx="5417">
                  <c:v>41140.250313425924</c:v>
                </c:pt>
                <c:pt idx="5418">
                  <c:v>41140.291980150461</c:v>
                </c:pt>
                <c:pt idx="5419">
                  <c:v>41140.333646874999</c:v>
                </c:pt>
                <c:pt idx="5420">
                  <c:v>41140.375313599536</c:v>
                </c:pt>
                <c:pt idx="5421">
                  <c:v>41140.416980324073</c:v>
                </c:pt>
                <c:pt idx="5422">
                  <c:v>41140.45864704861</c:v>
                </c:pt>
                <c:pt idx="5423">
                  <c:v>41140.500313773147</c:v>
                </c:pt>
                <c:pt idx="5424">
                  <c:v>41140.541980497685</c:v>
                </c:pt>
                <c:pt idx="5425">
                  <c:v>41140.583647222222</c:v>
                </c:pt>
                <c:pt idx="5426">
                  <c:v>41140.625313946759</c:v>
                </c:pt>
                <c:pt idx="5427">
                  <c:v>41140.666980671296</c:v>
                </c:pt>
                <c:pt idx="5428">
                  <c:v>41140.708647395833</c:v>
                </c:pt>
                <c:pt idx="5429">
                  <c:v>41140.750314120371</c:v>
                </c:pt>
                <c:pt idx="5430">
                  <c:v>41140.791980844908</c:v>
                </c:pt>
                <c:pt idx="5431">
                  <c:v>41140.833647569445</c:v>
                </c:pt>
                <c:pt idx="5432">
                  <c:v>41140.875314293982</c:v>
                </c:pt>
                <c:pt idx="5433">
                  <c:v>41140.916981018519</c:v>
                </c:pt>
                <c:pt idx="5434">
                  <c:v>41140.958647743057</c:v>
                </c:pt>
                <c:pt idx="5435">
                  <c:v>41141.000314467594</c:v>
                </c:pt>
                <c:pt idx="5436">
                  <c:v>41141.041981192131</c:v>
                </c:pt>
                <c:pt idx="5437">
                  <c:v>41141.083647916668</c:v>
                </c:pt>
                <c:pt idx="5438">
                  <c:v>41141.125314641205</c:v>
                </c:pt>
                <c:pt idx="5439">
                  <c:v>41141.166981365743</c:v>
                </c:pt>
                <c:pt idx="5440">
                  <c:v>41141.20864809028</c:v>
                </c:pt>
                <c:pt idx="5441">
                  <c:v>41141.250314814817</c:v>
                </c:pt>
                <c:pt idx="5442">
                  <c:v>41141.291981539354</c:v>
                </c:pt>
                <c:pt idx="5443">
                  <c:v>41141.333648263892</c:v>
                </c:pt>
                <c:pt idx="5444">
                  <c:v>41141.375314988429</c:v>
                </c:pt>
                <c:pt idx="5445">
                  <c:v>41141.416981712966</c:v>
                </c:pt>
                <c:pt idx="5446">
                  <c:v>41141.458648437503</c:v>
                </c:pt>
                <c:pt idx="5447">
                  <c:v>41141.50031516204</c:v>
                </c:pt>
                <c:pt idx="5448">
                  <c:v>41141.541981886578</c:v>
                </c:pt>
                <c:pt idx="5449">
                  <c:v>41141.583648611107</c:v>
                </c:pt>
                <c:pt idx="5450">
                  <c:v>41141.625315335645</c:v>
                </c:pt>
                <c:pt idx="5451">
                  <c:v>41141.666982060182</c:v>
                </c:pt>
                <c:pt idx="5452">
                  <c:v>41141.708648784719</c:v>
                </c:pt>
                <c:pt idx="5453">
                  <c:v>41141.750315509256</c:v>
                </c:pt>
                <c:pt idx="5454">
                  <c:v>41141.791982233794</c:v>
                </c:pt>
                <c:pt idx="5455">
                  <c:v>41141.833648958331</c:v>
                </c:pt>
                <c:pt idx="5456">
                  <c:v>41141.875315682868</c:v>
                </c:pt>
                <c:pt idx="5457">
                  <c:v>41141.916982407405</c:v>
                </c:pt>
                <c:pt idx="5458">
                  <c:v>41141.958649131942</c:v>
                </c:pt>
                <c:pt idx="5459">
                  <c:v>41142.00031585648</c:v>
                </c:pt>
                <c:pt idx="5460">
                  <c:v>41142.041982581017</c:v>
                </c:pt>
                <c:pt idx="5461">
                  <c:v>41142.083649305554</c:v>
                </c:pt>
                <c:pt idx="5462">
                  <c:v>41142.125316030091</c:v>
                </c:pt>
                <c:pt idx="5463">
                  <c:v>41142.166982754628</c:v>
                </c:pt>
                <c:pt idx="5464">
                  <c:v>41142.208649479166</c:v>
                </c:pt>
                <c:pt idx="5465">
                  <c:v>41142.250316203703</c:v>
                </c:pt>
                <c:pt idx="5466">
                  <c:v>41142.29198292824</c:v>
                </c:pt>
                <c:pt idx="5467">
                  <c:v>41142.333649652777</c:v>
                </c:pt>
                <c:pt idx="5468">
                  <c:v>41142.375316377314</c:v>
                </c:pt>
                <c:pt idx="5469">
                  <c:v>41142.416983101852</c:v>
                </c:pt>
                <c:pt idx="5470">
                  <c:v>41142.458649826389</c:v>
                </c:pt>
                <c:pt idx="5471">
                  <c:v>41142.500316550926</c:v>
                </c:pt>
                <c:pt idx="5472">
                  <c:v>41142.541983275463</c:v>
                </c:pt>
                <c:pt idx="5473">
                  <c:v>41142.58365</c:v>
                </c:pt>
                <c:pt idx="5474">
                  <c:v>41142.625316724538</c:v>
                </c:pt>
                <c:pt idx="5475">
                  <c:v>41142.666983449075</c:v>
                </c:pt>
                <c:pt idx="5476">
                  <c:v>41142.708650173612</c:v>
                </c:pt>
                <c:pt idx="5477">
                  <c:v>41142.750316898149</c:v>
                </c:pt>
                <c:pt idx="5478">
                  <c:v>41142.791983622687</c:v>
                </c:pt>
                <c:pt idx="5479">
                  <c:v>41142.833650347224</c:v>
                </c:pt>
                <c:pt idx="5480">
                  <c:v>41142.875317071761</c:v>
                </c:pt>
                <c:pt idx="5481">
                  <c:v>41142.916983796298</c:v>
                </c:pt>
                <c:pt idx="5482">
                  <c:v>41142.958650520835</c:v>
                </c:pt>
                <c:pt idx="5483">
                  <c:v>41143.000317245373</c:v>
                </c:pt>
                <c:pt idx="5484">
                  <c:v>41143.04198396991</c:v>
                </c:pt>
                <c:pt idx="5485">
                  <c:v>41143.083650694447</c:v>
                </c:pt>
                <c:pt idx="5486">
                  <c:v>41143.125317418984</c:v>
                </c:pt>
                <c:pt idx="5487">
                  <c:v>41143.166984143521</c:v>
                </c:pt>
                <c:pt idx="5488">
                  <c:v>41143.208650868059</c:v>
                </c:pt>
                <c:pt idx="5489">
                  <c:v>41143.250317592596</c:v>
                </c:pt>
                <c:pt idx="5490">
                  <c:v>41143.291984317133</c:v>
                </c:pt>
                <c:pt idx="5491">
                  <c:v>41143.33365104167</c:v>
                </c:pt>
                <c:pt idx="5492">
                  <c:v>41143.3753177662</c:v>
                </c:pt>
                <c:pt idx="5493">
                  <c:v>41143.416984490737</c:v>
                </c:pt>
                <c:pt idx="5494">
                  <c:v>41143.458651215275</c:v>
                </c:pt>
                <c:pt idx="5495">
                  <c:v>41143.500317939812</c:v>
                </c:pt>
                <c:pt idx="5496">
                  <c:v>41143.541984664349</c:v>
                </c:pt>
                <c:pt idx="5497">
                  <c:v>41143.583651388886</c:v>
                </c:pt>
                <c:pt idx="5498">
                  <c:v>41143.625318113423</c:v>
                </c:pt>
                <c:pt idx="5499">
                  <c:v>41143.666984837961</c:v>
                </c:pt>
                <c:pt idx="5500">
                  <c:v>41143.708651562498</c:v>
                </c:pt>
                <c:pt idx="5501">
                  <c:v>41143.750318287035</c:v>
                </c:pt>
                <c:pt idx="5502">
                  <c:v>41143.791985011572</c:v>
                </c:pt>
                <c:pt idx="5503">
                  <c:v>41143.833651736109</c:v>
                </c:pt>
                <c:pt idx="5504">
                  <c:v>41143.875318460647</c:v>
                </c:pt>
                <c:pt idx="5505">
                  <c:v>41143.916985185184</c:v>
                </c:pt>
                <c:pt idx="5506">
                  <c:v>41143.958651909721</c:v>
                </c:pt>
                <c:pt idx="5507">
                  <c:v>41144.000318634258</c:v>
                </c:pt>
                <c:pt idx="5508">
                  <c:v>41144.041985358796</c:v>
                </c:pt>
                <c:pt idx="5509">
                  <c:v>41144.083652083333</c:v>
                </c:pt>
                <c:pt idx="5510">
                  <c:v>41144.12531880787</c:v>
                </c:pt>
                <c:pt idx="5511">
                  <c:v>41144.166985532407</c:v>
                </c:pt>
                <c:pt idx="5512">
                  <c:v>41144.208652256944</c:v>
                </c:pt>
                <c:pt idx="5513">
                  <c:v>41144.250318981482</c:v>
                </c:pt>
                <c:pt idx="5514">
                  <c:v>41144.291985706019</c:v>
                </c:pt>
                <c:pt idx="5515">
                  <c:v>41144.333652430556</c:v>
                </c:pt>
                <c:pt idx="5516">
                  <c:v>41144.375319155093</c:v>
                </c:pt>
                <c:pt idx="5517">
                  <c:v>41144.41698587963</c:v>
                </c:pt>
                <c:pt idx="5518">
                  <c:v>41144.458652604168</c:v>
                </c:pt>
                <c:pt idx="5519">
                  <c:v>41144.500319328705</c:v>
                </c:pt>
                <c:pt idx="5520">
                  <c:v>41144.541986053242</c:v>
                </c:pt>
                <c:pt idx="5521">
                  <c:v>41144.583652777779</c:v>
                </c:pt>
                <c:pt idx="5522">
                  <c:v>41144.625319502316</c:v>
                </c:pt>
                <c:pt idx="5523">
                  <c:v>41144.666986226854</c:v>
                </c:pt>
                <c:pt idx="5524">
                  <c:v>41144.708652951391</c:v>
                </c:pt>
                <c:pt idx="5525">
                  <c:v>41144.750319675928</c:v>
                </c:pt>
                <c:pt idx="5526">
                  <c:v>41144.791986400465</c:v>
                </c:pt>
                <c:pt idx="5527">
                  <c:v>41144.833653125002</c:v>
                </c:pt>
                <c:pt idx="5528">
                  <c:v>41144.87531984954</c:v>
                </c:pt>
                <c:pt idx="5529">
                  <c:v>41144.916986574077</c:v>
                </c:pt>
                <c:pt idx="5530">
                  <c:v>41144.958653298614</c:v>
                </c:pt>
                <c:pt idx="5531">
                  <c:v>41145.000320023151</c:v>
                </c:pt>
                <c:pt idx="5532">
                  <c:v>41145.041986747688</c:v>
                </c:pt>
                <c:pt idx="5533">
                  <c:v>41145.083653472226</c:v>
                </c:pt>
                <c:pt idx="5534">
                  <c:v>41145.125320196756</c:v>
                </c:pt>
                <c:pt idx="5535">
                  <c:v>41145.166986921293</c:v>
                </c:pt>
                <c:pt idx="5536">
                  <c:v>41145.20865364583</c:v>
                </c:pt>
                <c:pt idx="5537">
                  <c:v>41145.250320370367</c:v>
                </c:pt>
                <c:pt idx="5538">
                  <c:v>41145.291987094904</c:v>
                </c:pt>
                <c:pt idx="5539">
                  <c:v>41145.333653819442</c:v>
                </c:pt>
                <c:pt idx="5540">
                  <c:v>41145.375320543979</c:v>
                </c:pt>
                <c:pt idx="5541">
                  <c:v>41145.416987268516</c:v>
                </c:pt>
                <c:pt idx="5542">
                  <c:v>41145.458653993053</c:v>
                </c:pt>
                <c:pt idx="5543">
                  <c:v>41145.500320717591</c:v>
                </c:pt>
                <c:pt idx="5544">
                  <c:v>41145.541987442128</c:v>
                </c:pt>
                <c:pt idx="5545">
                  <c:v>41145.583654166665</c:v>
                </c:pt>
                <c:pt idx="5546">
                  <c:v>41145.625320891202</c:v>
                </c:pt>
                <c:pt idx="5547">
                  <c:v>41145.666987615739</c:v>
                </c:pt>
                <c:pt idx="5548">
                  <c:v>41145.708654340277</c:v>
                </c:pt>
                <c:pt idx="5549">
                  <c:v>41145.750321064814</c:v>
                </c:pt>
                <c:pt idx="5550">
                  <c:v>41145.791987789351</c:v>
                </c:pt>
                <c:pt idx="5551">
                  <c:v>41145.833654513888</c:v>
                </c:pt>
                <c:pt idx="5552">
                  <c:v>41145.875321238425</c:v>
                </c:pt>
                <c:pt idx="5553">
                  <c:v>41145.916987962963</c:v>
                </c:pt>
                <c:pt idx="5554">
                  <c:v>41145.9586546875</c:v>
                </c:pt>
                <c:pt idx="5555">
                  <c:v>41146.000321412037</c:v>
                </c:pt>
                <c:pt idx="5556">
                  <c:v>41146.041988136574</c:v>
                </c:pt>
                <c:pt idx="5557">
                  <c:v>41146.083654861111</c:v>
                </c:pt>
                <c:pt idx="5558">
                  <c:v>41146.125321585649</c:v>
                </c:pt>
                <c:pt idx="5559">
                  <c:v>41146.166988310186</c:v>
                </c:pt>
                <c:pt idx="5560">
                  <c:v>41146.208655034723</c:v>
                </c:pt>
                <c:pt idx="5561">
                  <c:v>41146.25032175926</c:v>
                </c:pt>
                <c:pt idx="5562">
                  <c:v>41146.291988483797</c:v>
                </c:pt>
                <c:pt idx="5563">
                  <c:v>41146.333655208335</c:v>
                </c:pt>
                <c:pt idx="5564">
                  <c:v>41146.375321932872</c:v>
                </c:pt>
                <c:pt idx="5565">
                  <c:v>41146.416988657409</c:v>
                </c:pt>
                <c:pt idx="5566">
                  <c:v>41146.458655381946</c:v>
                </c:pt>
                <c:pt idx="5567">
                  <c:v>41146.500322106484</c:v>
                </c:pt>
                <c:pt idx="5568">
                  <c:v>41146.541988831021</c:v>
                </c:pt>
                <c:pt idx="5569">
                  <c:v>41146.583655555558</c:v>
                </c:pt>
                <c:pt idx="5570">
                  <c:v>41146.625322280095</c:v>
                </c:pt>
                <c:pt idx="5571">
                  <c:v>41146.666989004632</c:v>
                </c:pt>
                <c:pt idx="5572">
                  <c:v>41146.70865572917</c:v>
                </c:pt>
                <c:pt idx="5573">
                  <c:v>41146.750322453707</c:v>
                </c:pt>
                <c:pt idx="5574">
                  <c:v>41146.791989178244</c:v>
                </c:pt>
                <c:pt idx="5575">
                  <c:v>41146.833655902781</c:v>
                </c:pt>
                <c:pt idx="5576">
                  <c:v>41146.875322627318</c:v>
                </c:pt>
                <c:pt idx="5577">
                  <c:v>41146.916989351848</c:v>
                </c:pt>
                <c:pt idx="5578">
                  <c:v>41146.958656076386</c:v>
                </c:pt>
                <c:pt idx="5579">
                  <c:v>41147.000322800923</c:v>
                </c:pt>
                <c:pt idx="5580">
                  <c:v>41147.04198952546</c:v>
                </c:pt>
                <c:pt idx="5581">
                  <c:v>41147.083656249997</c:v>
                </c:pt>
                <c:pt idx="5582">
                  <c:v>41147.125322974534</c:v>
                </c:pt>
                <c:pt idx="5583">
                  <c:v>41147.166989699072</c:v>
                </c:pt>
                <c:pt idx="5584">
                  <c:v>41147.208656423609</c:v>
                </c:pt>
                <c:pt idx="5585">
                  <c:v>41147.250323148146</c:v>
                </c:pt>
                <c:pt idx="5586">
                  <c:v>41147.291989872683</c:v>
                </c:pt>
                <c:pt idx="5587">
                  <c:v>41147.33365659722</c:v>
                </c:pt>
                <c:pt idx="5588">
                  <c:v>41147.375323321758</c:v>
                </c:pt>
                <c:pt idx="5589">
                  <c:v>41147.416990046295</c:v>
                </c:pt>
                <c:pt idx="5590">
                  <c:v>41147.458656770832</c:v>
                </c:pt>
                <c:pt idx="5591">
                  <c:v>41147.500323495369</c:v>
                </c:pt>
                <c:pt idx="5592">
                  <c:v>41147.541990219906</c:v>
                </c:pt>
                <c:pt idx="5593">
                  <c:v>41147.583656944444</c:v>
                </c:pt>
                <c:pt idx="5594">
                  <c:v>41147.625323668981</c:v>
                </c:pt>
                <c:pt idx="5595">
                  <c:v>41147.666990393518</c:v>
                </c:pt>
                <c:pt idx="5596">
                  <c:v>41147.708657118055</c:v>
                </c:pt>
                <c:pt idx="5597">
                  <c:v>41147.750323842592</c:v>
                </c:pt>
                <c:pt idx="5598">
                  <c:v>41147.79199056713</c:v>
                </c:pt>
                <c:pt idx="5599">
                  <c:v>41147.833657291667</c:v>
                </c:pt>
                <c:pt idx="5600">
                  <c:v>41147.875324016204</c:v>
                </c:pt>
                <c:pt idx="5601">
                  <c:v>41147.916990740741</c:v>
                </c:pt>
                <c:pt idx="5602">
                  <c:v>41147.958657465279</c:v>
                </c:pt>
                <c:pt idx="5603">
                  <c:v>41148.000324189816</c:v>
                </c:pt>
                <c:pt idx="5604">
                  <c:v>41148.041990914353</c:v>
                </c:pt>
                <c:pt idx="5605">
                  <c:v>41148.08365763889</c:v>
                </c:pt>
                <c:pt idx="5606">
                  <c:v>41148.125324363427</c:v>
                </c:pt>
                <c:pt idx="5607">
                  <c:v>41148.166991087965</c:v>
                </c:pt>
                <c:pt idx="5608">
                  <c:v>41148.208657812502</c:v>
                </c:pt>
                <c:pt idx="5609">
                  <c:v>41148.250324537039</c:v>
                </c:pt>
                <c:pt idx="5610">
                  <c:v>41148.291991261576</c:v>
                </c:pt>
                <c:pt idx="5611">
                  <c:v>41148.333657986113</c:v>
                </c:pt>
                <c:pt idx="5612">
                  <c:v>41148.375324710651</c:v>
                </c:pt>
                <c:pt idx="5613">
                  <c:v>41148.416991435188</c:v>
                </c:pt>
                <c:pt idx="5614">
                  <c:v>41148.458658159725</c:v>
                </c:pt>
                <c:pt idx="5615">
                  <c:v>41148.500324884262</c:v>
                </c:pt>
                <c:pt idx="5616">
                  <c:v>41148.541991608799</c:v>
                </c:pt>
                <c:pt idx="5617">
                  <c:v>41148.583658333337</c:v>
                </c:pt>
                <c:pt idx="5618">
                  <c:v>41148.625325057874</c:v>
                </c:pt>
                <c:pt idx="5619">
                  <c:v>41148.666991782404</c:v>
                </c:pt>
                <c:pt idx="5620">
                  <c:v>41148.708658506941</c:v>
                </c:pt>
                <c:pt idx="5621">
                  <c:v>41148.750325231478</c:v>
                </c:pt>
                <c:pt idx="5622">
                  <c:v>41148.791991956015</c:v>
                </c:pt>
                <c:pt idx="5623">
                  <c:v>41148.833658680553</c:v>
                </c:pt>
                <c:pt idx="5624">
                  <c:v>41148.87532540509</c:v>
                </c:pt>
                <c:pt idx="5625">
                  <c:v>41148.916992129627</c:v>
                </c:pt>
                <c:pt idx="5626">
                  <c:v>41148.958658854164</c:v>
                </c:pt>
                <c:pt idx="5627">
                  <c:v>41149.000325578701</c:v>
                </c:pt>
                <c:pt idx="5628">
                  <c:v>41149.041992303239</c:v>
                </c:pt>
                <c:pt idx="5629">
                  <c:v>41149.083659027776</c:v>
                </c:pt>
                <c:pt idx="5630">
                  <c:v>41149.125325752313</c:v>
                </c:pt>
                <c:pt idx="5631">
                  <c:v>41149.16699247685</c:v>
                </c:pt>
                <c:pt idx="5632">
                  <c:v>41149.208659201387</c:v>
                </c:pt>
                <c:pt idx="5633">
                  <c:v>41149.250325925925</c:v>
                </c:pt>
                <c:pt idx="5634">
                  <c:v>41149.291992650462</c:v>
                </c:pt>
                <c:pt idx="5635">
                  <c:v>41149.333659374999</c:v>
                </c:pt>
                <c:pt idx="5636">
                  <c:v>41149.375326099536</c:v>
                </c:pt>
                <c:pt idx="5637">
                  <c:v>41149.416992824074</c:v>
                </c:pt>
                <c:pt idx="5638">
                  <c:v>41149.458659548611</c:v>
                </c:pt>
                <c:pt idx="5639">
                  <c:v>41149.500326273148</c:v>
                </c:pt>
                <c:pt idx="5640">
                  <c:v>41149.541992997685</c:v>
                </c:pt>
                <c:pt idx="5641">
                  <c:v>41149.583659722222</c:v>
                </c:pt>
                <c:pt idx="5642">
                  <c:v>41149.62532644676</c:v>
                </c:pt>
                <c:pt idx="5643">
                  <c:v>41149.666993171297</c:v>
                </c:pt>
                <c:pt idx="5644">
                  <c:v>41149.708659895834</c:v>
                </c:pt>
                <c:pt idx="5645">
                  <c:v>41149.750326620371</c:v>
                </c:pt>
                <c:pt idx="5646">
                  <c:v>41149.791993344908</c:v>
                </c:pt>
                <c:pt idx="5647">
                  <c:v>41149.833660069446</c:v>
                </c:pt>
                <c:pt idx="5648">
                  <c:v>41149.875326793983</c:v>
                </c:pt>
                <c:pt idx="5649">
                  <c:v>41149.91699351852</c:v>
                </c:pt>
                <c:pt idx="5650">
                  <c:v>41149.958660243057</c:v>
                </c:pt>
                <c:pt idx="5651">
                  <c:v>41150.000326967594</c:v>
                </c:pt>
                <c:pt idx="5652">
                  <c:v>41150.041993692132</c:v>
                </c:pt>
                <c:pt idx="5653">
                  <c:v>41150.083660416669</c:v>
                </c:pt>
                <c:pt idx="5654">
                  <c:v>41150.125327141206</c:v>
                </c:pt>
                <c:pt idx="5655">
                  <c:v>41150.166993865743</c:v>
                </c:pt>
                <c:pt idx="5656">
                  <c:v>41150.20866059028</c:v>
                </c:pt>
                <c:pt idx="5657">
                  <c:v>41150.250327314818</c:v>
                </c:pt>
                <c:pt idx="5658">
                  <c:v>41150.291994039355</c:v>
                </c:pt>
                <c:pt idx="5659">
                  <c:v>41150.333660763892</c:v>
                </c:pt>
                <c:pt idx="5660">
                  <c:v>41150.375327488429</c:v>
                </c:pt>
                <c:pt idx="5661">
                  <c:v>41150.416994212967</c:v>
                </c:pt>
                <c:pt idx="5662">
                  <c:v>41150.458660937496</c:v>
                </c:pt>
                <c:pt idx="5663">
                  <c:v>41150.500327662034</c:v>
                </c:pt>
                <c:pt idx="5664">
                  <c:v>41150.541994386571</c:v>
                </c:pt>
                <c:pt idx="5665">
                  <c:v>41150.583661111108</c:v>
                </c:pt>
                <c:pt idx="5666">
                  <c:v>41150.625327835645</c:v>
                </c:pt>
                <c:pt idx="5667">
                  <c:v>41150.666994560183</c:v>
                </c:pt>
                <c:pt idx="5668">
                  <c:v>41150.70866128472</c:v>
                </c:pt>
                <c:pt idx="5669">
                  <c:v>41150.750328009257</c:v>
                </c:pt>
                <c:pt idx="5670">
                  <c:v>41150.791994733794</c:v>
                </c:pt>
                <c:pt idx="5671">
                  <c:v>41150.833661458331</c:v>
                </c:pt>
                <c:pt idx="5672">
                  <c:v>41150.875328182869</c:v>
                </c:pt>
                <c:pt idx="5673">
                  <c:v>41150.916994907406</c:v>
                </c:pt>
                <c:pt idx="5674">
                  <c:v>41150.958661631943</c:v>
                </c:pt>
                <c:pt idx="5675">
                  <c:v>41151.00032835648</c:v>
                </c:pt>
                <c:pt idx="5676">
                  <c:v>41151.041995081017</c:v>
                </c:pt>
                <c:pt idx="5677">
                  <c:v>41151.083661805555</c:v>
                </c:pt>
                <c:pt idx="5678">
                  <c:v>41151.125328530092</c:v>
                </c:pt>
                <c:pt idx="5679">
                  <c:v>41151.166995254629</c:v>
                </c:pt>
                <c:pt idx="5680">
                  <c:v>41151.208661979166</c:v>
                </c:pt>
                <c:pt idx="5681">
                  <c:v>41151.250328703703</c:v>
                </c:pt>
                <c:pt idx="5682">
                  <c:v>41151.291995428241</c:v>
                </c:pt>
                <c:pt idx="5683">
                  <c:v>41151.333662152778</c:v>
                </c:pt>
                <c:pt idx="5684">
                  <c:v>41151.375328877315</c:v>
                </c:pt>
                <c:pt idx="5685">
                  <c:v>41151.416995601852</c:v>
                </c:pt>
                <c:pt idx="5686">
                  <c:v>41151.458662326389</c:v>
                </c:pt>
                <c:pt idx="5687">
                  <c:v>41151.500329050927</c:v>
                </c:pt>
                <c:pt idx="5688">
                  <c:v>41151.541995775464</c:v>
                </c:pt>
                <c:pt idx="5689">
                  <c:v>41151.583662500001</c:v>
                </c:pt>
                <c:pt idx="5690">
                  <c:v>41151.625329224538</c:v>
                </c:pt>
                <c:pt idx="5691">
                  <c:v>41151.666995949075</c:v>
                </c:pt>
                <c:pt idx="5692">
                  <c:v>41151.708662673613</c:v>
                </c:pt>
                <c:pt idx="5693">
                  <c:v>41151.75032939815</c:v>
                </c:pt>
                <c:pt idx="5694">
                  <c:v>41151.791996122687</c:v>
                </c:pt>
                <c:pt idx="5695">
                  <c:v>41151.833662847224</c:v>
                </c:pt>
                <c:pt idx="5696">
                  <c:v>41151.875329571762</c:v>
                </c:pt>
                <c:pt idx="5697">
                  <c:v>41151.916996296299</c:v>
                </c:pt>
                <c:pt idx="5698">
                  <c:v>41151.958663020836</c:v>
                </c:pt>
                <c:pt idx="5699">
                  <c:v>41152.000329745373</c:v>
                </c:pt>
                <c:pt idx="5700">
                  <c:v>41152.04199646991</c:v>
                </c:pt>
                <c:pt idx="5701">
                  <c:v>41152.083663194448</c:v>
                </c:pt>
                <c:pt idx="5702">
                  <c:v>41152.125329918985</c:v>
                </c:pt>
                <c:pt idx="5703">
                  <c:v>41152.166996643522</c:v>
                </c:pt>
                <c:pt idx="5704">
                  <c:v>41152.208663368052</c:v>
                </c:pt>
                <c:pt idx="5705">
                  <c:v>41152.250330092589</c:v>
                </c:pt>
                <c:pt idx="5706">
                  <c:v>41152.291996817126</c:v>
                </c:pt>
                <c:pt idx="5707">
                  <c:v>41152.333663541664</c:v>
                </c:pt>
                <c:pt idx="5708">
                  <c:v>41152.375330266201</c:v>
                </c:pt>
                <c:pt idx="5709">
                  <c:v>41152.416996990738</c:v>
                </c:pt>
                <c:pt idx="5710">
                  <c:v>41152.458663715275</c:v>
                </c:pt>
                <c:pt idx="5711">
                  <c:v>41152.500330439812</c:v>
                </c:pt>
                <c:pt idx="5712">
                  <c:v>41152.54199716435</c:v>
                </c:pt>
                <c:pt idx="5713">
                  <c:v>41152.583663888887</c:v>
                </c:pt>
                <c:pt idx="5714">
                  <c:v>41152.625330613424</c:v>
                </c:pt>
                <c:pt idx="5715">
                  <c:v>41152.666997337961</c:v>
                </c:pt>
                <c:pt idx="5716">
                  <c:v>41152.708664062498</c:v>
                </c:pt>
                <c:pt idx="5717">
                  <c:v>41152.750330787036</c:v>
                </c:pt>
                <c:pt idx="5718">
                  <c:v>41152.791997511573</c:v>
                </c:pt>
                <c:pt idx="5719">
                  <c:v>41152.83366423611</c:v>
                </c:pt>
                <c:pt idx="5720">
                  <c:v>41152.875330960647</c:v>
                </c:pt>
                <c:pt idx="5721">
                  <c:v>41152.916997685184</c:v>
                </c:pt>
                <c:pt idx="5722">
                  <c:v>41152.958664409722</c:v>
                </c:pt>
                <c:pt idx="5723">
                  <c:v>41153.000331134259</c:v>
                </c:pt>
                <c:pt idx="5724">
                  <c:v>41153.041997858796</c:v>
                </c:pt>
                <c:pt idx="5725">
                  <c:v>41153.083664583333</c:v>
                </c:pt>
                <c:pt idx="5726">
                  <c:v>41153.125331307871</c:v>
                </c:pt>
                <c:pt idx="5727">
                  <c:v>41153.166998032408</c:v>
                </c:pt>
                <c:pt idx="5728">
                  <c:v>41153.208664756945</c:v>
                </c:pt>
                <c:pt idx="5729">
                  <c:v>41153.250331481482</c:v>
                </c:pt>
                <c:pt idx="5730">
                  <c:v>41153.291998206019</c:v>
                </c:pt>
                <c:pt idx="5731">
                  <c:v>41153.333664930557</c:v>
                </c:pt>
                <c:pt idx="5732">
                  <c:v>41153.375331655094</c:v>
                </c:pt>
                <c:pt idx="5733">
                  <c:v>41153.416998379631</c:v>
                </c:pt>
                <c:pt idx="5734">
                  <c:v>41153.458665104168</c:v>
                </c:pt>
                <c:pt idx="5735">
                  <c:v>41153.500331828705</c:v>
                </c:pt>
                <c:pt idx="5736">
                  <c:v>41153.541998553243</c:v>
                </c:pt>
                <c:pt idx="5737">
                  <c:v>41153.58366527778</c:v>
                </c:pt>
                <c:pt idx="5738">
                  <c:v>41153.625332002317</c:v>
                </c:pt>
                <c:pt idx="5739">
                  <c:v>41153.666998726854</c:v>
                </c:pt>
                <c:pt idx="5740">
                  <c:v>41153.708665451391</c:v>
                </c:pt>
                <c:pt idx="5741">
                  <c:v>41153.750332175929</c:v>
                </c:pt>
                <c:pt idx="5742">
                  <c:v>41153.791998900466</c:v>
                </c:pt>
                <c:pt idx="5743">
                  <c:v>41153.833665625003</c:v>
                </c:pt>
                <c:pt idx="5744">
                  <c:v>41153.87533234954</c:v>
                </c:pt>
                <c:pt idx="5745">
                  <c:v>41153.916999074077</c:v>
                </c:pt>
                <c:pt idx="5746">
                  <c:v>41153.958665798615</c:v>
                </c:pt>
                <c:pt idx="5747">
                  <c:v>41154.000332523145</c:v>
                </c:pt>
                <c:pt idx="5748">
                  <c:v>41154.041999247682</c:v>
                </c:pt>
                <c:pt idx="5749">
                  <c:v>41154.083665972219</c:v>
                </c:pt>
                <c:pt idx="5750">
                  <c:v>41154.125332696756</c:v>
                </c:pt>
                <c:pt idx="5751">
                  <c:v>41154.166999421293</c:v>
                </c:pt>
                <c:pt idx="5752">
                  <c:v>41154.208666145831</c:v>
                </c:pt>
                <c:pt idx="5753">
                  <c:v>41154.250332870368</c:v>
                </c:pt>
                <c:pt idx="5754">
                  <c:v>41154.291999594905</c:v>
                </c:pt>
                <c:pt idx="5755">
                  <c:v>41154.333666319442</c:v>
                </c:pt>
                <c:pt idx="5756">
                  <c:v>41154.375333043979</c:v>
                </c:pt>
                <c:pt idx="5757">
                  <c:v>41154.416999768517</c:v>
                </c:pt>
                <c:pt idx="5758">
                  <c:v>41154.458666493054</c:v>
                </c:pt>
                <c:pt idx="5759">
                  <c:v>41154.500333217591</c:v>
                </c:pt>
                <c:pt idx="5760">
                  <c:v>41154.541999942128</c:v>
                </c:pt>
                <c:pt idx="5761">
                  <c:v>41154.583666666666</c:v>
                </c:pt>
                <c:pt idx="5762">
                  <c:v>41154.625333391203</c:v>
                </c:pt>
                <c:pt idx="5763">
                  <c:v>41154.66700011574</c:v>
                </c:pt>
                <c:pt idx="5764">
                  <c:v>41154.708666840277</c:v>
                </c:pt>
                <c:pt idx="5765">
                  <c:v>41154.750333564814</c:v>
                </c:pt>
                <c:pt idx="5766">
                  <c:v>41154.792000289352</c:v>
                </c:pt>
                <c:pt idx="5767">
                  <c:v>41154.833667013889</c:v>
                </c:pt>
                <c:pt idx="5768">
                  <c:v>41154.875333738426</c:v>
                </c:pt>
                <c:pt idx="5769">
                  <c:v>41154.917000462963</c:v>
                </c:pt>
                <c:pt idx="5770">
                  <c:v>41154.9586671875</c:v>
                </c:pt>
                <c:pt idx="5771">
                  <c:v>41155.000333912038</c:v>
                </c:pt>
                <c:pt idx="5772">
                  <c:v>41155.042000636575</c:v>
                </c:pt>
                <c:pt idx="5773">
                  <c:v>41155.083667361112</c:v>
                </c:pt>
                <c:pt idx="5774">
                  <c:v>41155.125334085649</c:v>
                </c:pt>
                <c:pt idx="5775">
                  <c:v>41155.167000810186</c:v>
                </c:pt>
                <c:pt idx="5776">
                  <c:v>41155.208667534724</c:v>
                </c:pt>
                <c:pt idx="5777">
                  <c:v>41155.250334259261</c:v>
                </c:pt>
                <c:pt idx="5778">
                  <c:v>41155.292000983798</c:v>
                </c:pt>
                <c:pt idx="5779">
                  <c:v>41155.333667708335</c:v>
                </c:pt>
                <c:pt idx="5780">
                  <c:v>41155.375334432872</c:v>
                </c:pt>
                <c:pt idx="5781">
                  <c:v>41155.41700115741</c:v>
                </c:pt>
                <c:pt idx="5782">
                  <c:v>41155.458667881947</c:v>
                </c:pt>
                <c:pt idx="5783">
                  <c:v>41155.500334606484</c:v>
                </c:pt>
                <c:pt idx="5784">
                  <c:v>41155.542001331021</c:v>
                </c:pt>
                <c:pt idx="5785">
                  <c:v>41155.583668055559</c:v>
                </c:pt>
                <c:pt idx="5786">
                  <c:v>41155.625334780096</c:v>
                </c:pt>
                <c:pt idx="5787">
                  <c:v>41155.667001504633</c:v>
                </c:pt>
                <c:pt idx="5788">
                  <c:v>41155.70866822917</c:v>
                </c:pt>
                <c:pt idx="5789">
                  <c:v>41155.7503349537</c:v>
                </c:pt>
                <c:pt idx="5790">
                  <c:v>41155.792001678237</c:v>
                </c:pt>
                <c:pt idx="5791">
                  <c:v>41155.833668402774</c:v>
                </c:pt>
                <c:pt idx="5792">
                  <c:v>41155.875335127312</c:v>
                </c:pt>
                <c:pt idx="5793">
                  <c:v>41155.917001851849</c:v>
                </c:pt>
                <c:pt idx="5794">
                  <c:v>41155.958668576386</c:v>
                </c:pt>
                <c:pt idx="5795">
                  <c:v>41156.000335300923</c:v>
                </c:pt>
                <c:pt idx="5796">
                  <c:v>41156.042002025461</c:v>
                </c:pt>
                <c:pt idx="5797">
                  <c:v>41156.083668749998</c:v>
                </c:pt>
                <c:pt idx="5798">
                  <c:v>41156.125335474535</c:v>
                </c:pt>
                <c:pt idx="5799">
                  <c:v>41156.167002199072</c:v>
                </c:pt>
                <c:pt idx="5800">
                  <c:v>41156.208668923609</c:v>
                </c:pt>
                <c:pt idx="5801">
                  <c:v>41156.250335648147</c:v>
                </c:pt>
                <c:pt idx="5802">
                  <c:v>41156.292002372684</c:v>
                </c:pt>
                <c:pt idx="5803">
                  <c:v>41156.333669097221</c:v>
                </c:pt>
                <c:pt idx="5804">
                  <c:v>41156.375335821758</c:v>
                </c:pt>
                <c:pt idx="5805">
                  <c:v>41156.417002546295</c:v>
                </c:pt>
                <c:pt idx="5806">
                  <c:v>41156.458669270833</c:v>
                </c:pt>
                <c:pt idx="5807">
                  <c:v>41156.50033599537</c:v>
                </c:pt>
                <c:pt idx="5808">
                  <c:v>41156.542002719907</c:v>
                </c:pt>
                <c:pt idx="5809">
                  <c:v>41156.583669444444</c:v>
                </c:pt>
                <c:pt idx="5810">
                  <c:v>41156.625336168981</c:v>
                </c:pt>
                <c:pt idx="5811">
                  <c:v>41156.667002893519</c:v>
                </c:pt>
                <c:pt idx="5812">
                  <c:v>41156.708669618056</c:v>
                </c:pt>
                <c:pt idx="5813">
                  <c:v>41156.750336342593</c:v>
                </c:pt>
                <c:pt idx="5814">
                  <c:v>41156.79200306713</c:v>
                </c:pt>
                <c:pt idx="5815">
                  <c:v>41156.833669791667</c:v>
                </c:pt>
                <c:pt idx="5816">
                  <c:v>41156.875336516205</c:v>
                </c:pt>
                <c:pt idx="5817">
                  <c:v>41156.917003240742</c:v>
                </c:pt>
                <c:pt idx="5818">
                  <c:v>41156.958669965279</c:v>
                </c:pt>
                <c:pt idx="5819">
                  <c:v>41157.000336689816</c:v>
                </c:pt>
                <c:pt idx="5820">
                  <c:v>41157.042003414354</c:v>
                </c:pt>
                <c:pt idx="5821">
                  <c:v>41157.083670138891</c:v>
                </c:pt>
                <c:pt idx="5822">
                  <c:v>41157.125336863428</c:v>
                </c:pt>
                <c:pt idx="5823">
                  <c:v>41157.167003587965</c:v>
                </c:pt>
                <c:pt idx="5824">
                  <c:v>41157.208670312502</c:v>
                </c:pt>
                <c:pt idx="5825">
                  <c:v>41157.25033703704</c:v>
                </c:pt>
                <c:pt idx="5826">
                  <c:v>41157.292003761577</c:v>
                </c:pt>
                <c:pt idx="5827">
                  <c:v>41157.333670486114</c:v>
                </c:pt>
                <c:pt idx="5828">
                  <c:v>41157.375337210651</c:v>
                </c:pt>
                <c:pt idx="5829">
                  <c:v>41157.417003935188</c:v>
                </c:pt>
                <c:pt idx="5830">
                  <c:v>41157.458670659726</c:v>
                </c:pt>
                <c:pt idx="5831">
                  <c:v>41157.500337384263</c:v>
                </c:pt>
                <c:pt idx="5832">
                  <c:v>41157.542004108793</c:v>
                </c:pt>
                <c:pt idx="5833">
                  <c:v>41157.58367083333</c:v>
                </c:pt>
                <c:pt idx="5834">
                  <c:v>41157.625337557867</c:v>
                </c:pt>
                <c:pt idx="5835">
                  <c:v>41157.667004282404</c:v>
                </c:pt>
                <c:pt idx="5836">
                  <c:v>41157.708671006942</c:v>
                </c:pt>
                <c:pt idx="5837">
                  <c:v>41157.750337731479</c:v>
                </c:pt>
                <c:pt idx="5838">
                  <c:v>41157.792004456016</c:v>
                </c:pt>
                <c:pt idx="5839">
                  <c:v>41157.833671180553</c:v>
                </c:pt>
                <c:pt idx="5840">
                  <c:v>41157.87533790509</c:v>
                </c:pt>
                <c:pt idx="5841">
                  <c:v>41157.917004629628</c:v>
                </c:pt>
                <c:pt idx="5842">
                  <c:v>41157.958671354165</c:v>
                </c:pt>
                <c:pt idx="5843">
                  <c:v>41158.000338078702</c:v>
                </c:pt>
                <c:pt idx="5844">
                  <c:v>41158.042004803239</c:v>
                </c:pt>
                <c:pt idx="5845">
                  <c:v>41158.083671527776</c:v>
                </c:pt>
                <c:pt idx="5846">
                  <c:v>41158.125338252314</c:v>
                </c:pt>
                <c:pt idx="5847">
                  <c:v>41158.167004976851</c:v>
                </c:pt>
                <c:pt idx="5848">
                  <c:v>41158.208671701388</c:v>
                </c:pt>
                <c:pt idx="5849">
                  <c:v>41158.250338425925</c:v>
                </c:pt>
                <c:pt idx="5850">
                  <c:v>41158.292005150463</c:v>
                </c:pt>
                <c:pt idx="5851">
                  <c:v>41158.333671875</c:v>
                </c:pt>
                <c:pt idx="5852">
                  <c:v>41158.375338599537</c:v>
                </c:pt>
                <c:pt idx="5853">
                  <c:v>41158.417005324074</c:v>
                </c:pt>
                <c:pt idx="5854">
                  <c:v>41158.458672048611</c:v>
                </c:pt>
                <c:pt idx="5855">
                  <c:v>41158.500338773149</c:v>
                </c:pt>
                <c:pt idx="5856">
                  <c:v>41158.542005497686</c:v>
                </c:pt>
                <c:pt idx="5857">
                  <c:v>41158.583672222223</c:v>
                </c:pt>
                <c:pt idx="5858">
                  <c:v>41158.62533894676</c:v>
                </c:pt>
                <c:pt idx="5859">
                  <c:v>41158.667005671297</c:v>
                </c:pt>
                <c:pt idx="5860">
                  <c:v>41158.708672395835</c:v>
                </c:pt>
                <c:pt idx="5861">
                  <c:v>41158.750339120372</c:v>
                </c:pt>
                <c:pt idx="5862">
                  <c:v>41158.792005844909</c:v>
                </c:pt>
                <c:pt idx="5863">
                  <c:v>41158.833672569446</c:v>
                </c:pt>
                <c:pt idx="5864">
                  <c:v>41158.875339293983</c:v>
                </c:pt>
                <c:pt idx="5865">
                  <c:v>41158.917006018521</c:v>
                </c:pt>
                <c:pt idx="5866">
                  <c:v>41158.958672743058</c:v>
                </c:pt>
                <c:pt idx="5867">
                  <c:v>41159.000339467595</c:v>
                </c:pt>
                <c:pt idx="5868">
                  <c:v>41159.042006192132</c:v>
                </c:pt>
                <c:pt idx="5869">
                  <c:v>41159.083672916669</c:v>
                </c:pt>
                <c:pt idx="5870">
                  <c:v>41159.125339641207</c:v>
                </c:pt>
                <c:pt idx="5871">
                  <c:v>41159.167006365744</c:v>
                </c:pt>
                <c:pt idx="5872">
                  <c:v>41159.208673090281</c:v>
                </c:pt>
                <c:pt idx="5873">
                  <c:v>41159.250339814818</c:v>
                </c:pt>
                <c:pt idx="5874">
                  <c:v>41159.292006539355</c:v>
                </c:pt>
                <c:pt idx="5875">
                  <c:v>41159.333673263885</c:v>
                </c:pt>
                <c:pt idx="5876">
                  <c:v>41159.375339988423</c:v>
                </c:pt>
                <c:pt idx="5877">
                  <c:v>41159.41700671296</c:v>
                </c:pt>
                <c:pt idx="5878">
                  <c:v>41159.458673437497</c:v>
                </c:pt>
                <c:pt idx="5879">
                  <c:v>41159.500340162034</c:v>
                </c:pt>
                <c:pt idx="5880">
                  <c:v>41159.542006886571</c:v>
                </c:pt>
                <c:pt idx="5881">
                  <c:v>41159.583673611109</c:v>
                </c:pt>
                <c:pt idx="5882">
                  <c:v>41159.625340335646</c:v>
                </c:pt>
                <c:pt idx="5883">
                  <c:v>41159.667007060183</c:v>
                </c:pt>
                <c:pt idx="5884">
                  <c:v>41159.70867378472</c:v>
                </c:pt>
                <c:pt idx="5885">
                  <c:v>41159.750340509258</c:v>
                </c:pt>
                <c:pt idx="5886">
                  <c:v>41159.792007233795</c:v>
                </c:pt>
                <c:pt idx="5887">
                  <c:v>41159.833673958332</c:v>
                </c:pt>
                <c:pt idx="5888">
                  <c:v>41159.875340682869</c:v>
                </c:pt>
                <c:pt idx="5889">
                  <c:v>41159.917007407406</c:v>
                </c:pt>
                <c:pt idx="5890">
                  <c:v>41159.958674131944</c:v>
                </c:pt>
                <c:pt idx="5891">
                  <c:v>41160.000340856481</c:v>
                </c:pt>
                <c:pt idx="5892">
                  <c:v>41160.042007581018</c:v>
                </c:pt>
                <c:pt idx="5893">
                  <c:v>41160.083674305555</c:v>
                </c:pt>
                <c:pt idx="5894">
                  <c:v>41160.125341030092</c:v>
                </c:pt>
                <c:pt idx="5895">
                  <c:v>41160.16700775463</c:v>
                </c:pt>
                <c:pt idx="5896">
                  <c:v>41160.208674479167</c:v>
                </c:pt>
                <c:pt idx="5897">
                  <c:v>41160.250341203704</c:v>
                </c:pt>
                <c:pt idx="5898">
                  <c:v>41160.292007928241</c:v>
                </c:pt>
                <c:pt idx="5899">
                  <c:v>41160.333674652778</c:v>
                </c:pt>
                <c:pt idx="5900">
                  <c:v>41160.375341377316</c:v>
                </c:pt>
                <c:pt idx="5901">
                  <c:v>41160.417008101853</c:v>
                </c:pt>
                <c:pt idx="5902">
                  <c:v>41160.45867482639</c:v>
                </c:pt>
                <c:pt idx="5903">
                  <c:v>41160.500341550927</c:v>
                </c:pt>
                <c:pt idx="5904">
                  <c:v>41160.542008275464</c:v>
                </c:pt>
                <c:pt idx="5905">
                  <c:v>41160.583675000002</c:v>
                </c:pt>
                <c:pt idx="5906">
                  <c:v>41160.625341724539</c:v>
                </c:pt>
                <c:pt idx="5907">
                  <c:v>41160.667008449076</c:v>
                </c:pt>
                <c:pt idx="5908">
                  <c:v>41160.708675173613</c:v>
                </c:pt>
                <c:pt idx="5909">
                  <c:v>41160.750341898151</c:v>
                </c:pt>
                <c:pt idx="5910">
                  <c:v>41160.792008622688</c:v>
                </c:pt>
                <c:pt idx="5911">
                  <c:v>41160.833675347225</c:v>
                </c:pt>
                <c:pt idx="5912">
                  <c:v>41160.875342071762</c:v>
                </c:pt>
                <c:pt idx="5913">
                  <c:v>41160.917008796299</c:v>
                </c:pt>
                <c:pt idx="5914">
                  <c:v>41160.958675520837</c:v>
                </c:pt>
                <c:pt idx="5915">
                  <c:v>41161.000342245374</c:v>
                </c:pt>
                <c:pt idx="5916">
                  <c:v>41161.042008969911</c:v>
                </c:pt>
                <c:pt idx="5917">
                  <c:v>41161.083675694441</c:v>
                </c:pt>
                <c:pt idx="5918">
                  <c:v>41161.125342418978</c:v>
                </c:pt>
                <c:pt idx="5919">
                  <c:v>41161.167009143515</c:v>
                </c:pt>
                <c:pt idx="5920">
                  <c:v>41161.208675868053</c:v>
                </c:pt>
                <c:pt idx="5921">
                  <c:v>41161.25034259259</c:v>
                </c:pt>
                <c:pt idx="5922">
                  <c:v>41161.292009317127</c:v>
                </c:pt>
                <c:pt idx="5923">
                  <c:v>41161.333676041664</c:v>
                </c:pt>
                <c:pt idx="5924">
                  <c:v>41161.375342766201</c:v>
                </c:pt>
                <c:pt idx="5925">
                  <c:v>41161.417009490739</c:v>
                </c:pt>
                <c:pt idx="5926">
                  <c:v>41161.458676215276</c:v>
                </c:pt>
                <c:pt idx="5927">
                  <c:v>41161.500342939813</c:v>
                </c:pt>
                <c:pt idx="5928">
                  <c:v>41161.54200966435</c:v>
                </c:pt>
                <c:pt idx="5929">
                  <c:v>41161.583676388887</c:v>
                </c:pt>
                <c:pt idx="5930">
                  <c:v>41161.625343113425</c:v>
                </c:pt>
                <c:pt idx="5931">
                  <c:v>41161.667009837962</c:v>
                </c:pt>
                <c:pt idx="5932">
                  <c:v>41161.708676562499</c:v>
                </c:pt>
                <c:pt idx="5933">
                  <c:v>41161.750343287036</c:v>
                </c:pt>
                <c:pt idx="5934">
                  <c:v>41161.792010011573</c:v>
                </c:pt>
                <c:pt idx="5935">
                  <c:v>41161.833676736111</c:v>
                </c:pt>
                <c:pt idx="5936">
                  <c:v>41161.875343460648</c:v>
                </c:pt>
                <c:pt idx="5937">
                  <c:v>41161.917010185185</c:v>
                </c:pt>
                <c:pt idx="5938">
                  <c:v>41161.958676909722</c:v>
                </c:pt>
                <c:pt idx="5939">
                  <c:v>41162.000343634259</c:v>
                </c:pt>
                <c:pt idx="5940">
                  <c:v>41162.042010358797</c:v>
                </c:pt>
                <c:pt idx="5941">
                  <c:v>41162.083677083334</c:v>
                </c:pt>
                <c:pt idx="5942">
                  <c:v>41162.125343807871</c:v>
                </c:pt>
                <c:pt idx="5943">
                  <c:v>41162.167010532408</c:v>
                </c:pt>
                <c:pt idx="5944">
                  <c:v>41162.208677256946</c:v>
                </c:pt>
                <c:pt idx="5945">
                  <c:v>41162.250343981483</c:v>
                </c:pt>
                <c:pt idx="5946">
                  <c:v>41162.29201070602</c:v>
                </c:pt>
                <c:pt idx="5947">
                  <c:v>41162.333677430557</c:v>
                </c:pt>
                <c:pt idx="5948">
                  <c:v>41162.375344155094</c:v>
                </c:pt>
                <c:pt idx="5949">
                  <c:v>41162.417010879632</c:v>
                </c:pt>
                <c:pt idx="5950">
                  <c:v>41162.458677604169</c:v>
                </c:pt>
                <c:pt idx="5951">
                  <c:v>41162.500344328706</c:v>
                </c:pt>
                <c:pt idx="5952">
                  <c:v>41162.542011053243</c:v>
                </c:pt>
                <c:pt idx="5953">
                  <c:v>41162.58367777778</c:v>
                </c:pt>
                <c:pt idx="5954">
                  <c:v>41162.625344502318</c:v>
                </c:pt>
                <c:pt idx="5955">
                  <c:v>41162.667011226855</c:v>
                </c:pt>
                <c:pt idx="5956">
                  <c:v>41162.708677951392</c:v>
                </c:pt>
                <c:pt idx="5957">
                  <c:v>41162.750344675929</c:v>
                </c:pt>
                <c:pt idx="5958">
                  <c:v>41162.792011400466</c:v>
                </c:pt>
                <c:pt idx="5959">
                  <c:v>41162.833678124996</c:v>
                </c:pt>
                <c:pt idx="5960">
                  <c:v>41162.875344849534</c:v>
                </c:pt>
                <c:pt idx="5961">
                  <c:v>41162.917011574071</c:v>
                </c:pt>
                <c:pt idx="5962">
                  <c:v>41162.958678298608</c:v>
                </c:pt>
                <c:pt idx="5963">
                  <c:v>41163.000345023145</c:v>
                </c:pt>
                <c:pt idx="5964">
                  <c:v>41163.042011747682</c:v>
                </c:pt>
                <c:pt idx="5965">
                  <c:v>41163.08367847222</c:v>
                </c:pt>
                <c:pt idx="5966">
                  <c:v>41163.125345196757</c:v>
                </c:pt>
                <c:pt idx="5967">
                  <c:v>41163.167011921294</c:v>
                </c:pt>
                <c:pt idx="5968">
                  <c:v>41163.208678645831</c:v>
                </c:pt>
                <c:pt idx="5969">
                  <c:v>41163.250345370368</c:v>
                </c:pt>
                <c:pt idx="5970">
                  <c:v>41163.292012094906</c:v>
                </c:pt>
                <c:pt idx="5971">
                  <c:v>41163.333678819443</c:v>
                </c:pt>
                <c:pt idx="5972">
                  <c:v>41163.37534554398</c:v>
                </c:pt>
                <c:pt idx="5973">
                  <c:v>41163.417012268517</c:v>
                </c:pt>
                <c:pt idx="5974">
                  <c:v>41163.458678993054</c:v>
                </c:pt>
                <c:pt idx="5975">
                  <c:v>41163.500345717592</c:v>
                </c:pt>
                <c:pt idx="5976">
                  <c:v>41163.542012442129</c:v>
                </c:pt>
                <c:pt idx="5977">
                  <c:v>41163.583679166666</c:v>
                </c:pt>
                <c:pt idx="5978">
                  <c:v>41163.625345891203</c:v>
                </c:pt>
                <c:pt idx="5979">
                  <c:v>41163.667012615741</c:v>
                </c:pt>
                <c:pt idx="5980">
                  <c:v>41163.708679340278</c:v>
                </c:pt>
                <c:pt idx="5981">
                  <c:v>41163.750346064815</c:v>
                </c:pt>
                <c:pt idx="5982">
                  <c:v>41163.792012789352</c:v>
                </c:pt>
                <c:pt idx="5983">
                  <c:v>41163.833679513889</c:v>
                </c:pt>
                <c:pt idx="5984">
                  <c:v>41163.875346238427</c:v>
                </c:pt>
                <c:pt idx="5985">
                  <c:v>41163.917012962964</c:v>
                </c:pt>
                <c:pt idx="5986">
                  <c:v>41163.958679687501</c:v>
                </c:pt>
                <c:pt idx="5987">
                  <c:v>41164.000346412038</c:v>
                </c:pt>
                <c:pt idx="5988">
                  <c:v>41164.042013136575</c:v>
                </c:pt>
                <c:pt idx="5989">
                  <c:v>41164.083679861113</c:v>
                </c:pt>
                <c:pt idx="5990">
                  <c:v>41164.12534658565</c:v>
                </c:pt>
                <c:pt idx="5991">
                  <c:v>41164.167013310187</c:v>
                </c:pt>
                <c:pt idx="5992">
                  <c:v>41164.208680034724</c:v>
                </c:pt>
                <c:pt idx="5993">
                  <c:v>41164.250346759261</c:v>
                </c:pt>
                <c:pt idx="5994">
                  <c:v>41164.292013483799</c:v>
                </c:pt>
                <c:pt idx="5995">
                  <c:v>41164.333680208336</c:v>
                </c:pt>
                <c:pt idx="5996">
                  <c:v>41164.375346932873</c:v>
                </c:pt>
                <c:pt idx="5997">
                  <c:v>41164.41701365741</c:v>
                </c:pt>
                <c:pt idx="5998">
                  <c:v>41164.458680381947</c:v>
                </c:pt>
                <c:pt idx="5999">
                  <c:v>41164.500347106485</c:v>
                </c:pt>
                <c:pt idx="6000">
                  <c:v>41164.542013831022</c:v>
                </c:pt>
                <c:pt idx="6001">
                  <c:v>41164.583680555559</c:v>
                </c:pt>
                <c:pt idx="6002">
                  <c:v>41164.625347280089</c:v>
                </c:pt>
                <c:pt idx="6003">
                  <c:v>41164.667014004626</c:v>
                </c:pt>
                <c:pt idx="6004">
                  <c:v>41164.708680729163</c:v>
                </c:pt>
                <c:pt idx="6005">
                  <c:v>41164.750347453701</c:v>
                </c:pt>
                <c:pt idx="6006">
                  <c:v>41164.792014178238</c:v>
                </c:pt>
                <c:pt idx="6007">
                  <c:v>41164.833680902775</c:v>
                </c:pt>
                <c:pt idx="6008">
                  <c:v>41164.875347627312</c:v>
                </c:pt>
                <c:pt idx="6009">
                  <c:v>41164.91701435185</c:v>
                </c:pt>
                <c:pt idx="6010">
                  <c:v>41164.958681076387</c:v>
                </c:pt>
                <c:pt idx="6011">
                  <c:v>41165.000347800924</c:v>
                </c:pt>
                <c:pt idx="6012">
                  <c:v>41165.042014525461</c:v>
                </c:pt>
                <c:pt idx="6013">
                  <c:v>41165.083681249998</c:v>
                </c:pt>
                <c:pt idx="6014">
                  <c:v>41165.125347974536</c:v>
                </c:pt>
                <c:pt idx="6015">
                  <c:v>41165.167014699073</c:v>
                </c:pt>
                <c:pt idx="6016">
                  <c:v>41165.20868142361</c:v>
                </c:pt>
                <c:pt idx="6017">
                  <c:v>41165.250348148147</c:v>
                </c:pt>
                <c:pt idx="6018">
                  <c:v>41165.292014872684</c:v>
                </c:pt>
                <c:pt idx="6019">
                  <c:v>41165.333681597222</c:v>
                </c:pt>
                <c:pt idx="6020">
                  <c:v>41165.375348321759</c:v>
                </c:pt>
                <c:pt idx="6021">
                  <c:v>41165.417015046296</c:v>
                </c:pt>
                <c:pt idx="6022">
                  <c:v>41165.458681770833</c:v>
                </c:pt>
                <c:pt idx="6023">
                  <c:v>41165.50034849537</c:v>
                </c:pt>
                <c:pt idx="6024">
                  <c:v>41165.542015219908</c:v>
                </c:pt>
                <c:pt idx="6025">
                  <c:v>41165.583681944445</c:v>
                </c:pt>
                <c:pt idx="6026">
                  <c:v>41165.625348668982</c:v>
                </c:pt>
                <c:pt idx="6027">
                  <c:v>41165.667015393519</c:v>
                </c:pt>
                <c:pt idx="6028">
                  <c:v>41165.708682118056</c:v>
                </c:pt>
                <c:pt idx="6029">
                  <c:v>41165.750348842594</c:v>
                </c:pt>
                <c:pt idx="6030">
                  <c:v>41165.792015567131</c:v>
                </c:pt>
                <c:pt idx="6031">
                  <c:v>41165.833682291668</c:v>
                </c:pt>
                <c:pt idx="6032">
                  <c:v>41165.875349016205</c:v>
                </c:pt>
                <c:pt idx="6033">
                  <c:v>41165.917015740742</c:v>
                </c:pt>
                <c:pt idx="6034">
                  <c:v>41165.95868246528</c:v>
                </c:pt>
                <c:pt idx="6035">
                  <c:v>41166.000349189817</c:v>
                </c:pt>
                <c:pt idx="6036">
                  <c:v>41166.042015914354</c:v>
                </c:pt>
                <c:pt idx="6037">
                  <c:v>41166.083682638891</c:v>
                </c:pt>
                <c:pt idx="6038">
                  <c:v>41166.125349363429</c:v>
                </c:pt>
                <c:pt idx="6039">
                  <c:v>41166.167016087966</c:v>
                </c:pt>
                <c:pt idx="6040">
                  <c:v>41166.208682812503</c:v>
                </c:pt>
                <c:pt idx="6041">
                  <c:v>41166.25034953704</c:v>
                </c:pt>
                <c:pt idx="6042">
                  <c:v>41166.292016261577</c:v>
                </c:pt>
                <c:pt idx="6043">
                  <c:v>41166.333682986115</c:v>
                </c:pt>
                <c:pt idx="6044">
                  <c:v>41166.375349710652</c:v>
                </c:pt>
                <c:pt idx="6045">
                  <c:v>41166.417016435182</c:v>
                </c:pt>
                <c:pt idx="6046">
                  <c:v>41166.458683159719</c:v>
                </c:pt>
                <c:pt idx="6047">
                  <c:v>41166.500349884256</c:v>
                </c:pt>
                <c:pt idx="6048">
                  <c:v>41166.542016608793</c:v>
                </c:pt>
                <c:pt idx="6049">
                  <c:v>41166.583683333331</c:v>
                </c:pt>
                <c:pt idx="6050">
                  <c:v>41166.625350057868</c:v>
                </c:pt>
                <c:pt idx="6051">
                  <c:v>41166.667016782405</c:v>
                </c:pt>
                <c:pt idx="6052">
                  <c:v>41166.708683506942</c:v>
                </c:pt>
                <c:pt idx="6053">
                  <c:v>41166.750350231479</c:v>
                </c:pt>
                <c:pt idx="6054">
                  <c:v>41166.792016956017</c:v>
                </c:pt>
                <c:pt idx="6055">
                  <c:v>41166.833683680554</c:v>
                </c:pt>
                <c:pt idx="6056">
                  <c:v>41166.875350405091</c:v>
                </c:pt>
                <c:pt idx="6057">
                  <c:v>41166.917017129628</c:v>
                </c:pt>
                <c:pt idx="6058">
                  <c:v>41166.958683854165</c:v>
                </c:pt>
                <c:pt idx="6059">
                  <c:v>41167.000350578703</c:v>
                </c:pt>
                <c:pt idx="6060">
                  <c:v>41167.04201730324</c:v>
                </c:pt>
                <c:pt idx="6061">
                  <c:v>41167.083684027777</c:v>
                </c:pt>
                <c:pt idx="6062">
                  <c:v>41167.125350752314</c:v>
                </c:pt>
                <c:pt idx="6063">
                  <c:v>41167.167017476851</c:v>
                </c:pt>
                <c:pt idx="6064">
                  <c:v>41167.208684201389</c:v>
                </c:pt>
                <c:pt idx="6065">
                  <c:v>41167.250350925926</c:v>
                </c:pt>
                <c:pt idx="6066">
                  <c:v>41167.292017650463</c:v>
                </c:pt>
                <c:pt idx="6067">
                  <c:v>41167.333684375</c:v>
                </c:pt>
                <c:pt idx="6068">
                  <c:v>41167.375351099538</c:v>
                </c:pt>
                <c:pt idx="6069">
                  <c:v>41167.417017824075</c:v>
                </c:pt>
                <c:pt idx="6070">
                  <c:v>41167.458684548612</c:v>
                </c:pt>
                <c:pt idx="6071">
                  <c:v>41167.500351273149</c:v>
                </c:pt>
                <c:pt idx="6072">
                  <c:v>41167.542017997686</c:v>
                </c:pt>
                <c:pt idx="6073">
                  <c:v>41167.583684722224</c:v>
                </c:pt>
                <c:pt idx="6074">
                  <c:v>41167.625351446761</c:v>
                </c:pt>
                <c:pt idx="6075">
                  <c:v>41167.667018171298</c:v>
                </c:pt>
                <c:pt idx="6076">
                  <c:v>41167.708684895835</c:v>
                </c:pt>
                <c:pt idx="6077">
                  <c:v>41167.750351620372</c:v>
                </c:pt>
                <c:pt idx="6078">
                  <c:v>41167.79201834491</c:v>
                </c:pt>
                <c:pt idx="6079">
                  <c:v>41167.833685069447</c:v>
                </c:pt>
                <c:pt idx="6080">
                  <c:v>41167.875351793984</c:v>
                </c:pt>
                <c:pt idx="6081">
                  <c:v>41167.917018518521</c:v>
                </c:pt>
                <c:pt idx="6082">
                  <c:v>41167.958685243058</c:v>
                </c:pt>
                <c:pt idx="6083">
                  <c:v>41168.000351967596</c:v>
                </c:pt>
                <c:pt idx="6084">
                  <c:v>41168.042018692133</c:v>
                </c:pt>
                <c:pt idx="6085">
                  <c:v>41168.08368541667</c:v>
                </c:pt>
                <c:pt idx="6086">
                  <c:v>41168.125352141207</c:v>
                </c:pt>
                <c:pt idx="6087">
                  <c:v>41168.167018865737</c:v>
                </c:pt>
                <c:pt idx="6088">
                  <c:v>41168.208685590274</c:v>
                </c:pt>
                <c:pt idx="6089">
                  <c:v>41168.250352314812</c:v>
                </c:pt>
                <c:pt idx="6090">
                  <c:v>41168.292019039349</c:v>
                </c:pt>
                <c:pt idx="6091">
                  <c:v>41168.333685763886</c:v>
                </c:pt>
                <c:pt idx="6092">
                  <c:v>41168.375352488423</c:v>
                </c:pt>
                <c:pt idx="6093">
                  <c:v>41168.41701921296</c:v>
                </c:pt>
                <c:pt idx="6094">
                  <c:v>41168.458685937498</c:v>
                </c:pt>
                <c:pt idx="6095">
                  <c:v>41168.500352662035</c:v>
                </c:pt>
                <c:pt idx="6096">
                  <c:v>41168.542019386572</c:v>
                </c:pt>
                <c:pt idx="6097">
                  <c:v>41168.583686111109</c:v>
                </c:pt>
                <c:pt idx="6098">
                  <c:v>41168.625352835646</c:v>
                </c:pt>
                <c:pt idx="6099">
                  <c:v>41168.667019560184</c:v>
                </c:pt>
                <c:pt idx="6100">
                  <c:v>41168.708686284721</c:v>
                </c:pt>
                <c:pt idx="6101">
                  <c:v>41168.750353009258</c:v>
                </c:pt>
                <c:pt idx="6102">
                  <c:v>41168.792019733795</c:v>
                </c:pt>
                <c:pt idx="6103">
                  <c:v>41168.833686458333</c:v>
                </c:pt>
                <c:pt idx="6104">
                  <c:v>41168.87535318287</c:v>
                </c:pt>
                <c:pt idx="6105">
                  <c:v>41168.917019907407</c:v>
                </c:pt>
                <c:pt idx="6106">
                  <c:v>41168.958686631944</c:v>
                </c:pt>
                <c:pt idx="6107">
                  <c:v>41169.000353356481</c:v>
                </c:pt>
                <c:pt idx="6108">
                  <c:v>41169.042020081019</c:v>
                </c:pt>
                <c:pt idx="6109">
                  <c:v>41169.083686805556</c:v>
                </c:pt>
                <c:pt idx="6110">
                  <c:v>41169.125353530093</c:v>
                </c:pt>
                <c:pt idx="6111">
                  <c:v>41169.16702025463</c:v>
                </c:pt>
                <c:pt idx="6112">
                  <c:v>41169.208686979167</c:v>
                </c:pt>
                <c:pt idx="6113">
                  <c:v>41169.250353703705</c:v>
                </c:pt>
                <c:pt idx="6114">
                  <c:v>41169.292020428242</c:v>
                </c:pt>
                <c:pt idx="6115">
                  <c:v>41169.333687152779</c:v>
                </c:pt>
                <c:pt idx="6116">
                  <c:v>41169.375353877316</c:v>
                </c:pt>
                <c:pt idx="6117">
                  <c:v>41169.417020601853</c:v>
                </c:pt>
                <c:pt idx="6118">
                  <c:v>41169.458687326391</c:v>
                </c:pt>
                <c:pt idx="6119">
                  <c:v>41169.500354050928</c:v>
                </c:pt>
                <c:pt idx="6120">
                  <c:v>41169.542020775465</c:v>
                </c:pt>
                <c:pt idx="6121">
                  <c:v>41169.583687500002</c:v>
                </c:pt>
                <c:pt idx="6122">
                  <c:v>41169.625354224539</c:v>
                </c:pt>
                <c:pt idx="6123">
                  <c:v>41169.667020949077</c:v>
                </c:pt>
                <c:pt idx="6124">
                  <c:v>41169.708687673614</c:v>
                </c:pt>
                <c:pt idx="6125">
                  <c:v>41169.750354398151</c:v>
                </c:pt>
                <c:pt idx="6126">
                  <c:v>41169.792021122688</c:v>
                </c:pt>
                <c:pt idx="6127">
                  <c:v>41169.833687847226</c:v>
                </c:pt>
                <c:pt idx="6128">
                  <c:v>41169.875354571763</c:v>
                </c:pt>
                <c:pt idx="6129">
                  <c:v>41169.917021296293</c:v>
                </c:pt>
                <c:pt idx="6130">
                  <c:v>41169.95868802083</c:v>
                </c:pt>
                <c:pt idx="6131">
                  <c:v>41170.000354745367</c:v>
                </c:pt>
                <c:pt idx="6132">
                  <c:v>41170.042021469904</c:v>
                </c:pt>
                <c:pt idx="6133">
                  <c:v>41170.083688194441</c:v>
                </c:pt>
                <c:pt idx="6134">
                  <c:v>41170.125354918979</c:v>
                </c:pt>
                <c:pt idx="6135">
                  <c:v>41170.167021643516</c:v>
                </c:pt>
                <c:pt idx="6136">
                  <c:v>41170.208688368053</c:v>
                </c:pt>
                <c:pt idx="6137">
                  <c:v>41170.25035509259</c:v>
                </c:pt>
                <c:pt idx="6138">
                  <c:v>41170.292021817128</c:v>
                </c:pt>
                <c:pt idx="6139">
                  <c:v>41170.333688541665</c:v>
                </c:pt>
                <c:pt idx="6140">
                  <c:v>41170.375355266202</c:v>
                </c:pt>
                <c:pt idx="6141">
                  <c:v>41170.417021990739</c:v>
                </c:pt>
                <c:pt idx="6142">
                  <c:v>41170.458688715276</c:v>
                </c:pt>
                <c:pt idx="6143">
                  <c:v>41170.500355439814</c:v>
                </c:pt>
                <c:pt idx="6144">
                  <c:v>41170.542022164351</c:v>
                </c:pt>
                <c:pt idx="6145">
                  <c:v>41170.583688888888</c:v>
                </c:pt>
                <c:pt idx="6146">
                  <c:v>41170.625355613425</c:v>
                </c:pt>
                <c:pt idx="6147">
                  <c:v>41170.667022337962</c:v>
                </c:pt>
                <c:pt idx="6148">
                  <c:v>41170.7086890625</c:v>
                </c:pt>
                <c:pt idx="6149">
                  <c:v>41170.750355787037</c:v>
                </c:pt>
                <c:pt idx="6150">
                  <c:v>41170.792022511574</c:v>
                </c:pt>
                <c:pt idx="6151">
                  <c:v>41170.833689236111</c:v>
                </c:pt>
                <c:pt idx="6152">
                  <c:v>41170.875355960648</c:v>
                </c:pt>
                <c:pt idx="6153">
                  <c:v>41170.917022685186</c:v>
                </c:pt>
                <c:pt idx="6154">
                  <c:v>41170.958689409723</c:v>
                </c:pt>
                <c:pt idx="6155">
                  <c:v>41171.00035613426</c:v>
                </c:pt>
                <c:pt idx="6156">
                  <c:v>41171.042022858797</c:v>
                </c:pt>
                <c:pt idx="6157">
                  <c:v>41171.083689583334</c:v>
                </c:pt>
                <c:pt idx="6158">
                  <c:v>41171.125356307872</c:v>
                </c:pt>
                <c:pt idx="6159">
                  <c:v>41171.167023032409</c:v>
                </c:pt>
                <c:pt idx="6160">
                  <c:v>41171.208689756946</c:v>
                </c:pt>
                <c:pt idx="6161">
                  <c:v>41171.250356481483</c:v>
                </c:pt>
                <c:pt idx="6162">
                  <c:v>41171.292023206021</c:v>
                </c:pt>
                <c:pt idx="6163">
                  <c:v>41171.333689930558</c:v>
                </c:pt>
                <c:pt idx="6164">
                  <c:v>41171.375356655095</c:v>
                </c:pt>
                <c:pt idx="6165">
                  <c:v>41171.417023379632</c:v>
                </c:pt>
                <c:pt idx="6166">
                  <c:v>41171.458690104169</c:v>
                </c:pt>
                <c:pt idx="6167">
                  <c:v>41171.500356828707</c:v>
                </c:pt>
                <c:pt idx="6168">
                  <c:v>41171.542023553244</c:v>
                </c:pt>
                <c:pt idx="6169">
                  <c:v>41171.583690277781</c:v>
                </c:pt>
                <c:pt idx="6170">
                  <c:v>41171.625357002318</c:v>
                </c:pt>
                <c:pt idx="6171">
                  <c:v>41171.667023726855</c:v>
                </c:pt>
                <c:pt idx="6172">
                  <c:v>41171.708690451385</c:v>
                </c:pt>
                <c:pt idx="6173">
                  <c:v>41171.750357175923</c:v>
                </c:pt>
                <c:pt idx="6174">
                  <c:v>41171.79202390046</c:v>
                </c:pt>
                <c:pt idx="6175">
                  <c:v>41171.833690624997</c:v>
                </c:pt>
                <c:pt idx="6176">
                  <c:v>41171.875357349534</c:v>
                </c:pt>
                <c:pt idx="6177">
                  <c:v>41171.917024074071</c:v>
                </c:pt>
                <c:pt idx="6178">
                  <c:v>41171.958690798609</c:v>
                </c:pt>
                <c:pt idx="6179">
                  <c:v>41172.000357523146</c:v>
                </c:pt>
                <c:pt idx="6180">
                  <c:v>41172.042024247683</c:v>
                </c:pt>
                <c:pt idx="6181">
                  <c:v>41172.08369097222</c:v>
                </c:pt>
                <c:pt idx="6182">
                  <c:v>41172.125357696757</c:v>
                </c:pt>
                <c:pt idx="6183">
                  <c:v>41172.167024421295</c:v>
                </c:pt>
                <c:pt idx="6184">
                  <c:v>41172.208691145832</c:v>
                </c:pt>
                <c:pt idx="6185">
                  <c:v>41172.250357870369</c:v>
                </c:pt>
                <c:pt idx="6186">
                  <c:v>41172.292024594906</c:v>
                </c:pt>
                <c:pt idx="6187">
                  <c:v>41172.333691319443</c:v>
                </c:pt>
                <c:pt idx="6188">
                  <c:v>41172.375358043981</c:v>
                </c:pt>
                <c:pt idx="6189">
                  <c:v>41172.417024768518</c:v>
                </c:pt>
                <c:pt idx="6190">
                  <c:v>41172.458691493055</c:v>
                </c:pt>
                <c:pt idx="6191">
                  <c:v>41172.500358217592</c:v>
                </c:pt>
                <c:pt idx="6192">
                  <c:v>41172.54202494213</c:v>
                </c:pt>
                <c:pt idx="6193">
                  <c:v>41172.583691666667</c:v>
                </c:pt>
                <c:pt idx="6194">
                  <c:v>41172.625358391204</c:v>
                </c:pt>
                <c:pt idx="6195">
                  <c:v>41172.667025115741</c:v>
                </c:pt>
                <c:pt idx="6196">
                  <c:v>41172.708691840278</c:v>
                </c:pt>
                <c:pt idx="6197">
                  <c:v>41172.750358564816</c:v>
                </c:pt>
                <c:pt idx="6198">
                  <c:v>41172.792025289353</c:v>
                </c:pt>
                <c:pt idx="6199">
                  <c:v>41172.83369201389</c:v>
                </c:pt>
                <c:pt idx="6200">
                  <c:v>41172.875358738427</c:v>
                </c:pt>
                <c:pt idx="6201">
                  <c:v>41172.917025462964</c:v>
                </c:pt>
                <c:pt idx="6202">
                  <c:v>41172.958692187502</c:v>
                </c:pt>
                <c:pt idx="6203">
                  <c:v>41173.000358912039</c:v>
                </c:pt>
                <c:pt idx="6204">
                  <c:v>41173.042025636576</c:v>
                </c:pt>
                <c:pt idx="6205">
                  <c:v>41173.083692361113</c:v>
                </c:pt>
                <c:pt idx="6206">
                  <c:v>41173.12535908565</c:v>
                </c:pt>
                <c:pt idx="6207">
                  <c:v>41173.167025810188</c:v>
                </c:pt>
                <c:pt idx="6208">
                  <c:v>41173.208692534725</c:v>
                </c:pt>
                <c:pt idx="6209">
                  <c:v>41173.250359259262</c:v>
                </c:pt>
                <c:pt idx="6210">
                  <c:v>41173.292025983799</c:v>
                </c:pt>
                <c:pt idx="6211">
                  <c:v>41173.333692708336</c:v>
                </c:pt>
                <c:pt idx="6212">
                  <c:v>41173.375359432874</c:v>
                </c:pt>
                <c:pt idx="6213">
                  <c:v>41173.417026157411</c:v>
                </c:pt>
                <c:pt idx="6214">
                  <c:v>41173.458692881941</c:v>
                </c:pt>
                <c:pt idx="6215">
                  <c:v>41173.500359606478</c:v>
                </c:pt>
                <c:pt idx="6216">
                  <c:v>41173.542026331015</c:v>
                </c:pt>
                <c:pt idx="6217">
                  <c:v>41173.583693055552</c:v>
                </c:pt>
                <c:pt idx="6218">
                  <c:v>41173.62535978009</c:v>
                </c:pt>
                <c:pt idx="6219">
                  <c:v>41173.667026504627</c:v>
                </c:pt>
                <c:pt idx="6220">
                  <c:v>41173.708693229164</c:v>
                </c:pt>
                <c:pt idx="6221">
                  <c:v>41173.750359953701</c:v>
                </c:pt>
                <c:pt idx="6222">
                  <c:v>41173.792026678238</c:v>
                </c:pt>
                <c:pt idx="6223">
                  <c:v>41173.833693402776</c:v>
                </c:pt>
                <c:pt idx="6224">
                  <c:v>41173.875360127313</c:v>
                </c:pt>
                <c:pt idx="6225">
                  <c:v>41173.91702685185</c:v>
                </c:pt>
                <c:pt idx="6226">
                  <c:v>41173.958693576387</c:v>
                </c:pt>
                <c:pt idx="6227">
                  <c:v>41174.000360300925</c:v>
                </c:pt>
                <c:pt idx="6228">
                  <c:v>41174.042027025462</c:v>
                </c:pt>
                <c:pt idx="6229">
                  <c:v>41174.083693749999</c:v>
                </c:pt>
                <c:pt idx="6230">
                  <c:v>41174.125360474536</c:v>
                </c:pt>
                <c:pt idx="6231">
                  <c:v>41174.167027199073</c:v>
                </c:pt>
                <c:pt idx="6232">
                  <c:v>41174.208693923611</c:v>
                </c:pt>
                <c:pt idx="6233">
                  <c:v>41174.250360648148</c:v>
                </c:pt>
                <c:pt idx="6234">
                  <c:v>41174.292027372685</c:v>
                </c:pt>
                <c:pt idx="6235">
                  <c:v>41174.333694097222</c:v>
                </c:pt>
                <c:pt idx="6236">
                  <c:v>41174.375360821759</c:v>
                </c:pt>
                <c:pt idx="6237">
                  <c:v>41174.417027546297</c:v>
                </c:pt>
                <c:pt idx="6238">
                  <c:v>41174.458694270834</c:v>
                </c:pt>
                <c:pt idx="6239">
                  <c:v>41174.500360995371</c:v>
                </c:pt>
                <c:pt idx="6240">
                  <c:v>41174.542027719908</c:v>
                </c:pt>
                <c:pt idx="6241">
                  <c:v>41174.583694444445</c:v>
                </c:pt>
                <c:pt idx="6242">
                  <c:v>41174.625361168983</c:v>
                </c:pt>
                <c:pt idx="6243">
                  <c:v>41174.66702789352</c:v>
                </c:pt>
                <c:pt idx="6244">
                  <c:v>41174.708694618057</c:v>
                </c:pt>
                <c:pt idx="6245">
                  <c:v>41174.750361342594</c:v>
                </c:pt>
                <c:pt idx="6246">
                  <c:v>41174.792028067131</c:v>
                </c:pt>
                <c:pt idx="6247">
                  <c:v>41174.833694791669</c:v>
                </c:pt>
                <c:pt idx="6248">
                  <c:v>41174.875361516206</c:v>
                </c:pt>
                <c:pt idx="6249">
                  <c:v>41174.917028240743</c:v>
                </c:pt>
                <c:pt idx="6250">
                  <c:v>41174.95869496528</c:v>
                </c:pt>
                <c:pt idx="6251">
                  <c:v>41175.000361689818</c:v>
                </c:pt>
                <c:pt idx="6252">
                  <c:v>41175.042028414355</c:v>
                </c:pt>
                <c:pt idx="6253">
                  <c:v>41175.083695138892</c:v>
                </c:pt>
                <c:pt idx="6254">
                  <c:v>41175.125361863429</c:v>
                </c:pt>
                <c:pt idx="6255">
                  <c:v>41175.167028587966</c:v>
                </c:pt>
                <c:pt idx="6256">
                  <c:v>41175.208695312504</c:v>
                </c:pt>
                <c:pt idx="6257">
                  <c:v>41175.250362037033</c:v>
                </c:pt>
                <c:pt idx="6258">
                  <c:v>41175.292028761571</c:v>
                </c:pt>
                <c:pt idx="6259">
                  <c:v>41175.333695486108</c:v>
                </c:pt>
                <c:pt idx="6260">
                  <c:v>41175.375362210645</c:v>
                </c:pt>
                <c:pt idx="6261">
                  <c:v>41175.417028935182</c:v>
                </c:pt>
                <c:pt idx="6262">
                  <c:v>41175.45869565972</c:v>
                </c:pt>
                <c:pt idx="6263">
                  <c:v>41175.500362384257</c:v>
                </c:pt>
                <c:pt idx="6264">
                  <c:v>41175.542029108794</c:v>
                </c:pt>
                <c:pt idx="6265">
                  <c:v>41175.583695833331</c:v>
                </c:pt>
                <c:pt idx="6266">
                  <c:v>41175.625362557868</c:v>
                </c:pt>
                <c:pt idx="6267">
                  <c:v>41175.667029282406</c:v>
                </c:pt>
                <c:pt idx="6268">
                  <c:v>41175.708696006943</c:v>
                </c:pt>
                <c:pt idx="6269">
                  <c:v>41175.75036273148</c:v>
                </c:pt>
                <c:pt idx="6270">
                  <c:v>41175.792029456017</c:v>
                </c:pt>
                <c:pt idx="6271">
                  <c:v>41175.833696180554</c:v>
                </c:pt>
                <c:pt idx="6272">
                  <c:v>41175.875362905092</c:v>
                </c:pt>
                <c:pt idx="6273">
                  <c:v>41175.917029629629</c:v>
                </c:pt>
                <c:pt idx="6274">
                  <c:v>41175.958696354166</c:v>
                </c:pt>
                <c:pt idx="6275">
                  <c:v>41176.000363078703</c:v>
                </c:pt>
                <c:pt idx="6276">
                  <c:v>41176.04202980324</c:v>
                </c:pt>
                <c:pt idx="6277">
                  <c:v>41176.083696527778</c:v>
                </c:pt>
                <c:pt idx="6278">
                  <c:v>41176.125363252315</c:v>
                </c:pt>
                <c:pt idx="6279">
                  <c:v>41176.167029976852</c:v>
                </c:pt>
                <c:pt idx="6280">
                  <c:v>41176.208696701389</c:v>
                </c:pt>
                <c:pt idx="6281">
                  <c:v>41176.250363425926</c:v>
                </c:pt>
                <c:pt idx="6282">
                  <c:v>41176.292030150464</c:v>
                </c:pt>
                <c:pt idx="6283">
                  <c:v>41176.333696875001</c:v>
                </c:pt>
                <c:pt idx="6284">
                  <c:v>41176.375363599538</c:v>
                </c:pt>
                <c:pt idx="6285">
                  <c:v>41176.417030324075</c:v>
                </c:pt>
                <c:pt idx="6286">
                  <c:v>41176.458697048613</c:v>
                </c:pt>
                <c:pt idx="6287">
                  <c:v>41176.50036377315</c:v>
                </c:pt>
                <c:pt idx="6288">
                  <c:v>41176.542030497687</c:v>
                </c:pt>
                <c:pt idx="6289">
                  <c:v>41176.583697222224</c:v>
                </c:pt>
                <c:pt idx="6290">
                  <c:v>41176.625363946761</c:v>
                </c:pt>
                <c:pt idx="6291">
                  <c:v>41176.667030671299</c:v>
                </c:pt>
                <c:pt idx="6292">
                  <c:v>41176.708697395836</c:v>
                </c:pt>
                <c:pt idx="6293">
                  <c:v>41176.750364120373</c:v>
                </c:pt>
                <c:pt idx="6294">
                  <c:v>41176.79203084491</c:v>
                </c:pt>
                <c:pt idx="6295">
                  <c:v>41176.833697569447</c:v>
                </c:pt>
                <c:pt idx="6296">
                  <c:v>41176.875364293985</c:v>
                </c:pt>
                <c:pt idx="6297">
                  <c:v>41176.917031018522</c:v>
                </c:pt>
                <c:pt idx="6298">
                  <c:v>41176.958697743059</c:v>
                </c:pt>
                <c:pt idx="6299">
                  <c:v>41177.000364467589</c:v>
                </c:pt>
                <c:pt idx="6300">
                  <c:v>41177.042031192126</c:v>
                </c:pt>
                <c:pt idx="6301">
                  <c:v>41177.083697916663</c:v>
                </c:pt>
                <c:pt idx="6302">
                  <c:v>41177.125364641201</c:v>
                </c:pt>
                <c:pt idx="6303">
                  <c:v>41177.167031365738</c:v>
                </c:pt>
                <c:pt idx="6304">
                  <c:v>41177.208698090275</c:v>
                </c:pt>
                <c:pt idx="6305">
                  <c:v>41177.250364814812</c:v>
                </c:pt>
                <c:pt idx="6306">
                  <c:v>41177.292031539349</c:v>
                </c:pt>
                <c:pt idx="6307">
                  <c:v>41177.333698263887</c:v>
                </c:pt>
                <c:pt idx="6308">
                  <c:v>41177.375364988424</c:v>
                </c:pt>
                <c:pt idx="6309">
                  <c:v>41177.417031712961</c:v>
                </c:pt>
                <c:pt idx="6310">
                  <c:v>41177.458698437498</c:v>
                </c:pt>
                <c:pt idx="6311">
                  <c:v>41177.500365162035</c:v>
                </c:pt>
                <c:pt idx="6312">
                  <c:v>41177.542031886573</c:v>
                </c:pt>
                <c:pt idx="6313">
                  <c:v>41177.58369861111</c:v>
                </c:pt>
                <c:pt idx="6314">
                  <c:v>41177.625365335647</c:v>
                </c:pt>
                <c:pt idx="6315">
                  <c:v>41177.667032060184</c:v>
                </c:pt>
                <c:pt idx="6316">
                  <c:v>41177.708698784721</c:v>
                </c:pt>
                <c:pt idx="6317">
                  <c:v>41177.750365509259</c:v>
                </c:pt>
                <c:pt idx="6318">
                  <c:v>41177.792032233796</c:v>
                </c:pt>
                <c:pt idx="6319">
                  <c:v>41177.833698958333</c:v>
                </c:pt>
                <c:pt idx="6320">
                  <c:v>41177.87536568287</c:v>
                </c:pt>
                <c:pt idx="6321">
                  <c:v>41177.917032407408</c:v>
                </c:pt>
                <c:pt idx="6322">
                  <c:v>41177.958699131945</c:v>
                </c:pt>
                <c:pt idx="6323">
                  <c:v>41178.000365856482</c:v>
                </c:pt>
                <c:pt idx="6324">
                  <c:v>41178.042032581019</c:v>
                </c:pt>
                <c:pt idx="6325">
                  <c:v>41178.083699305556</c:v>
                </c:pt>
                <c:pt idx="6326">
                  <c:v>41178.125366030094</c:v>
                </c:pt>
                <c:pt idx="6327">
                  <c:v>41178.167032754631</c:v>
                </c:pt>
                <c:pt idx="6328">
                  <c:v>41178.208699479168</c:v>
                </c:pt>
                <c:pt idx="6329">
                  <c:v>41178.250366203705</c:v>
                </c:pt>
                <c:pt idx="6330">
                  <c:v>41178.292032928242</c:v>
                </c:pt>
                <c:pt idx="6331">
                  <c:v>41178.33369965278</c:v>
                </c:pt>
                <c:pt idx="6332">
                  <c:v>41178.375366377317</c:v>
                </c:pt>
                <c:pt idx="6333">
                  <c:v>41178.417033101854</c:v>
                </c:pt>
                <c:pt idx="6334">
                  <c:v>41178.458699826391</c:v>
                </c:pt>
                <c:pt idx="6335">
                  <c:v>41178.500366550928</c:v>
                </c:pt>
                <c:pt idx="6336">
                  <c:v>41178.542033275466</c:v>
                </c:pt>
                <c:pt idx="6337">
                  <c:v>41178.583700000003</c:v>
                </c:pt>
                <c:pt idx="6338">
                  <c:v>41178.62536672454</c:v>
                </c:pt>
                <c:pt idx="6339">
                  <c:v>41178.667033449077</c:v>
                </c:pt>
                <c:pt idx="6340">
                  <c:v>41178.708700173614</c:v>
                </c:pt>
                <c:pt idx="6341">
                  <c:v>41178.750366898152</c:v>
                </c:pt>
                <c:pt idx="6342">
                  <c:v>41178.792033622682</c:v>
                </c:pt>
                <c:pt idx="6343">
                  <c:v>41178.833700347219</c:v>
                </c:pt>
                <c:pt idx="6344">
                  <c:v>41178.875367071756</c:v>
                </c:pt>
                <c:pt idx="6345">
                  <c:v>41178.917033796293</c:v>
                </c:pt>
                <c:pt idx="6346">
                  <c:v>41178.95870052083</c:v>
                </c:pt>
                <c:pt idx="6347">
                  <c:v>41179.000367245368</c:v>
                </c:pt>
                <c:pt idx="6348">
                  <c:v>41179.042033969905</c:v>
                </c:pt>
                <c:pt idx="6349">
                  <c:v>41179.083700694442</c:v>
                </c:pt>
                <c:pt idx="6350">
                  <c:v>41179.125367418979</c:v>
                </c:pt>
                <c:pt idx="6351">
                  <c:v>41179.167034143517</c:v>
                </c:pt>
                <c:pt idx="6352">
                  <c:v>41179.208700868054</c:v>
                </c:pt>
                <c:pt idx="6353">
                  <c:v>41179.250367592591</c:v>
                </c:pt>
                <c:pt idx="6354">
                  <c:v>41179.292034317128</c:v>
                </c:pt>
                <c:pt idx="6355">
                  <c:v>41179.333701041665</c:v>
                </c:pt>
                <c:pt idx="6356">
                  <c:v>41179.375367766203</c:v>
                </c:pt>
                <c:pt idx="6357">
                  <c:v>41179.41703449074</c:v>
                </c:pt>
                <c:pt idx="6358">
                  <c:v>41179.458701215277</c:v>
                </c:pt>
                <c:pt idx="6359">
                  <c:v>41179.500367939814</c:v>
                </c:pt>
                <c:pt idx="6360">
                  <c:v>41179.542034664351</c:v>
                </c:pt>
                <c:pt idx="6361">
                  <c:v>41179.583701388889</c:v>
                </c:pt>
                <c:pt idx="6362">
                  <c:v>41179.625368113426</c:v>
                </c:pt>
                <c:pt idx="6363">
                  <c:v>41179.667034837963</c:v>
                </c:pt>
                <c:pt idx="6364">
                  <c:v>41179.7087015625</c:v>
                </c:pt>
                <c:pt idx="6365">
                  <c:v>41179.750368287037</c:v>
                </c:pt>
                <c:pt idx="6366">
                  <c:v>41179.792035011575</c:v>
                </c:pt>
                <c:pt idx="6367">
                  <c:v>41179.833701736112</c:v>
                </c:pt>
                <c:pt idx="6368">
                  <c:v>41179.875368460649</c:v>
                </c:pt>
                <c:pt idx="6369">
                  <c:v>41179.917035185186</c:v>
                </c:pt>
                <c:pt idx="6370">
                  <c:v>41179.958701909723</c:v>
                </c:pt>
                <c:pt idx="6371">
                  <c:v>41180.000368634261</c:v>
                </c:pt>
                <c:pt idx="6372">
                  <c:v>41180.042035358798</c:v>
                </c:pt>
                <c:pt idx="6373">
                  <c:v>41180.083702083335</c:v>
                </c:pt>
                <c:pt idx="6374">
                  <c:v>41180.125368807872</c:v>
                </c:pt>
                <c:pt idx="6375">
                  <c:v>41180.167035532409</c:v>
                </c:pt>
                <c:pt idx="6376">
                  <c:v>41180.208702256947</c:v>
                </c:pt>
                <c:pt idx="6377">
                  <c:v>41180.250368981484</c:v>
                </c:pt>
                <c:pt idx="6378">
                  <c:v>41180.292035706021</c:v>
                </c:pt>
                <c:pt idx="6379">
                  <c:v>41180.333702430558</c:v>
                </c:pt>
                <c:pt idx="6380">
                  <c:v>41180.375369155096</c:v>
                </c:pt>
                <c:pt idx="6381">
                  <c:v>41180.417035879633</c:v>
                </c:pt>
                <c:pt idx="6382">
                  <c:v>41180.45870260417</c:v>
                </c:pt>
                <c:pt idx="6383">
                  <c:v>41180.500369328707</c:v>
                </c:pt>
                <c:pt idx="6384">
                  <c:v>41180.542036053244</c:v>
                </c:pt>
                <c:pt idx="6385">
                  <c:v>41180.583702777774</c:v>
                </c:pt>
                <c:pt idx="6386">
                  <c:v>41180.625369502312</c:v>
                </c:pt>
                <c:pt idx="6387">
                  <c:v>41180.667036226849</c:v>
                </c:pt>
                <c:pt idx="6388">
                  <c:v>41180.708702951386</c:v>
                </c:pt>
                <c:pt idx="6389">
                  <c:v>41180.750369675923</c:v>
                </c:pt>
                <c:pt idx="6390">
                  <c:v>41180.79203640046</c:v>
                </c:pt>
                <c:pt idx="6391">
                  <c:v>41180.833703124998</c:v>
                </c:pt>
                <c:pt idx="6392">
                  <c:v>41180.875369849535</c:v>
                </c:pt>
                <c:pt idx="6393">
                  <c:v>41180.917036574072</c:v>
                </c:pt>
                <c:pt idx="6394">
                  <c:v>41180.958703298609</c:v>
                </c:pt>
                <c:pt idx="6395">
                  <c:v>41181.000370023146</c:v>
                </c:pt>
                <c:pt idx="6396">
                  <c:v>41181.042036747684</c:v>
                </c:pt>
                <c:pt idx="6397">
                  <c:v>41181.083703472221</c:v>
                </c:pt>
                <c:pt idx="6398">
                  <c:v>41181.125370196758</c:v>
                </c:pt>
                <c:pt idx="6399">
                  <c:v>41181.167036921295</c:v>
                </c:pt>
                <c:pt idx="6400">
                  <c:v>41181.208703645832</c:v>
                </c:pt>
                <c:pt idx="6401">
                  <c:v>41181.25037037037</c:v>
                </c:pt>
                <c:pt idx="6402">
                  <c:v>41181.292037094907</c:v>
                </c:pt>
                <c:pt idx="6403">
                  <c:v>41181.333703819444</c:v>
                </c:pt>
                <c:pt idx="6404">
                  <c:v>41181.375370543981</c:v>
                </c:pt>
                <c:pt idx="6405">
                  <c:v>41181.417037268518</c:v>
                </c:pt>
                <c:pt idx="6406">
                  <c:v>41181.458703993056</c:v>
                </c:pt>
                <c:pt idx="6407">
                  <c:v>41181.500370717593</c:v>
                </c:pt>
                <c:pt idx="6408">
                  <c:v>41181.54203744213</c:v>
                </c:pt>
                <c:pt idx="6409">
                  <c:v>41181.583704166667</c:v>
                </c:pt>
                <c:pt idx="6410">
                  <c:v>41181.625370891205</c:v>
                </c:pt>
                <c:pt idx="6411">
                  <c:v>41181.667037615742</c:v>
                </c:pt>
                <c:pt idx="6412">
                  <c:v>41181.708704340279</c:v>
                </c:pt>
                <c:pt idx="6413">
                  <c:v>41181.750371064816</c:v>
                </c:pt>
                <c:pt idx="6414">
                  <c:v>41181.792037789353</c:v>
                </c:pt>
                <c:pt idx="6415">
                  <c:v>41181.833704513891</c:v>
                </c:pt>
                <c:pt idx="6416">
                  <c:v>41181.875371238428</c:v>
                </c:pt>
                <c:pt idx="6417">
                  <c:v>41181.917037962965</c:v>
                </c:pt>
                <c:pt idx="6418">
                  <c:v>41181.958704687502</c:v>
                </c:pt>
                <c:pt idx="6419">
                  <c:v>41182.000371412039</c:v>
                </c:pt>
                <c:pt idx="6420">
                  <c:v>41182.042038136577</c:v>
                </c:pt>
                <c:pt idx="6421">
                  <c:v>41182.083704861114</c:v>
                </c:pt>
                <c:pt idx="6422">
                  <c:v>41182.125371585651</c:v>
                </c:pt>
                <c:pt idx="6423">
                  <c:v>41182.167038310188</c:v>
                </c:pt>
                <c:pt idx="6424">
                  <c:v>41182.208705034725</c:v>
                </c:pt>
                <c:pt idx="6425">
                  <c:v>41182.250371759263</c:v>
                </c:pt>
                <c:pt idx="6426">
                  <c:v>41182.2920384838</c:v>
                </c:pt>
                <c:pt idx="6427">
                  <c:v>41182.33370520833</c:v>
                </c:pt>
                <c:pt idx="6428">
                  <c:v>41182.375371932867</c:v>
                </c:pt>
                <c:pt idx="6429">
                  <c:v>41182.417038657404</c:v>
                </c:pt>
                <c:pt idx="6430">
                  <c:v>41182.458705381941</c:v>
                </c:pt>
                <c:pt idx="6431">
                  <c:v>41182.500372106479</c:v>
                </c:pt>
                <c:pt idx="6432">
                  <c:v>41182.542038831016</c:v>
                </c:pt>
                <c:pt idx="6433">
                  <c:v>41182.583705555553</c:v>
                </c:pt>
                <c:pt idx="6434">
                  <c:v>41182.62537228009</c:v>
                </c:pt>
                <c:pt idx="6435">
                  <c:v>41182.667039004627</c:v>
                </c:pt>
                <c:pt idx="6436">
                  <c:v>41182.708705729165</c:v>
                </c:pt>
                <c:pt idx="6437">
                  <c:v>41182.750372453702</c:v>
                </c:pt>
                <c:pt idx="6438">
                  <c:v>41182.792039178239</c:v>
                </c:pt>
                <c:pt idx="6439">
                  <c:v>41182.833705902776</c:v>
                </c:pt>
                <c:pt idx="6440">
                  <c:v>41182.875372627313</c:v>
                </c:pt>
                <c:pt idx="6441">
                  <c:v>41182.917039351851</c:v>
                </c:pt>
                <c:pt idx="6442">
                  <c:v>41182.958706076388</c:v>
                </c:pt>
                <c:pt idx="6443">
                  <c:v>41183.000372800925</c:v>
                </c:pt>
                <c:pt idx="6444">
                  <c:v>41183.042039525462</c:v>
                </c:pt>
                <c:pt idx="6445">
                  <c:v>41183.08370625</c:v>
                </c:pt>
                <c:pt idx="6446">
                  <c:v>41183.125372974537</c:v>
                </c:pt>
                <c:pt idx="6447">
                  <c:v>41183.167039699074</c:v>
                </c:pt>
                <c:pt idx="6448">
                  <c:v>41183.208706423611</c:v>
                </c:pt>
                <c:pt idx="6449">
                  <c:v>41183.250373148148</c:v>
                </c:pt>
                <c:pt idx="6450">
                  <c:v>41183.292039872686</c:v>
                </c:pt>
                <c:pt idx="6451">
                  <c:v>41183.333706597223</c:v>
                </c:pt>
                <c:pt idx="6452">
                  <c:v>41183.37537332176</c:v>
                </c:pt>
                <c:pt idx="6453">
                  <c:v>41183.417040046297</c:v>
                </c:pt>
                <c:pt idx="6454">
                  <c:v>41183.458706770834</c:v>
                </c:pt>
                <c:pt idx="6455">
                  <c:v>41183.500373495372</c:v>
                </c:pt>
                <c:pt idx="6456">
                  <c:v>41183.542040219909</c:v>
                </c:pt>
                <c:pt idx="6457">
                  <c:v>41183.583706944446</c:v>
                </c:pt>
                <c:pt idx="6458">
                  <c:v>41183.625373668983</c:v>
                </c:pt>
                <c:pt idx="6459">
                  <c:v>41183.66704039352</c:v>
                </c:pt>
                <c:pt idx="6460">
                  <c:v>41183.708707118058</c:v>
                </c:pt>
                <c:pt idx="6461">
                  <c:v>41183.750373842595</c:v>
                </c:pt>
                <c:pt idx="6462">
                  <c:v>41183.792040567132</c:v>
                </c:pt>
                <c:pt idx="6463">
                  <c:v>41183.833707291669</c:v>
                </c:pt>
                <c:pt idx="6464">
                  <c:v>41183.875374016206</c:v>
                </c:pt>
                <c:pt idx="6465">
                  <c:v>41183.917040740744</c:v>
                </c:pt>
                <c:pt idx="6466">
                  <c:v>41183.958707465281</c:v>
                </c:pt>
                <c:pt idx="6467">
                  <c:v>41184.000374189818</c:v>
                </c:pt>
                <c:pt idx="6468">
                  <c:v>41184.042040914355</c:v>
                </c:pt>
                <c:pt idx="6469">
                  <c:v>41184.083707638885</c:v>
                </c:pt>
                <c:pt idx="6470">
                  <c:v>41184.125374363422</c:v>
                </c:pt>
                <c:pt idx="6471">
                  <c:v>41184.16704108796</c:v>
                </c:pt>
                <c:pt idx="6472">
                  <c:v>41184.208707812497</c:v>
                </c:pt>
                <c:pt idx="6473">
                  <c:v>41184.250374537034</c:v>
                </c:pt>
                <c:pt idx="6474">
                  <c:v>41184.292041261571</c:v>
                </c:pt>
                <c:pt idx="6475">
                  <c:v>41184.333707986108</c:v>
                </c:pt>
                <c:pt idx="6476">
                  <c:v>41184.375374710646</c:v>
                </c:pt>
                <c:pt idx="6477">
                  <c:v>41184.417041435183</c:v>
                </c:pt>
                <c:pt idx="6478">
                  <c:v>41184.45870815972</c:v>
                </c:pt>
                <c:pt idx="6479">
                  <c:v>41184.500374884257</c:v>
                </c:pt>
                <c:pt idx="6480">
                  <c:v>41184.542041608795</c:v>
                </c:pt>
                <c:pt idx="6481">
                  <c:v>41184.583708333332</c:v>
                </c:pt>
                <c:pt idx="6482">
                  <c:v>41184.625375057869</c:v>
                </c:pt>
                <c:pt idx="6483">
                  <c:v>41184.667041782406</c:v>
                </c:pt>
                <c:pt idx="6484">
                  <c:v>41184.708708506943</c:v>
                </c:pt>
                <c:pt idx="6485">
                  <c:v>41184.750375231481</c:v>
                </c:pt>
                <c:pt idx="6486">
                  <c:v>41184.792041956018</c:v>
                </c:pt>
                <c:pt idx="6487">
                  <c:v>41184.833708680555</c:v>
                </c:pt>
                <c:pt idx="6488">
                  <c:v>41184.875375405092</c:v>
                </c:pt>
                <c:pt idx="6489">
                  <c:v>41184.917042129629</c:v>
                </c:pt>
                <c:pt idx="6490">
                  <c:v>41184.958708854167</c:v>
                </c:pt>
                <c:pt idx="6491">
                  <c:v>41185.000375578704</c:v>
                </c:pt>
                <c:pt idx="6492">
                  <c:v>41185.042042303241</c:v>
                </c:pt>
                <c:pt idx="6493">
                  <c:v>41185.083709027778</c:v>
                </c:pt>
                <c:pt idx="6494">
                  <c:v>41185.125375752315</c:v>
                </c:pt>
                <c:pt idx="6495">
                  <c:v>41185.167042476853</c:v>
                </c:pt>
                <c:pt idx="6496">
                  <c:v>41185.20870920139</c:v>
                </c:pt>
                <c:pt idx="6497">
                  <c:v>41185.250375925927</c:v>
                </c:pt>
                <c:pt idx="6498">
                  <c:v>41185.292042650464</c:v>
                </c:pt>
                <c:pt idx="6499">
                  <c:v>41185.333709375001</c:v>
                </c:pt>
                <c:pt idx="6500">
                  <c:v>41185.375376099539</c:v>
                </c:pt>
                <c:pt idx="6501">
                  <c:v>41185.417042824076</c:v>
                </c:pt>
                <c:pt idx="6502">
                  <c:v>41185.458709548613</c:v>
                </c:pt>
                <c:pt idx="6503">
                  <c:v>41185.50037627315</c:v>
                </c:pt>
                <c:pt idx="6504">
                  <c:v>41185.542042997688</c:v>
                </c:pt>
                <c:pt idx="6505">
                  <c:v>41185.583709722225</c:v>
                </c:pt>
                <c:pt idx="6506">
                  <c:v>41185.625376446762</c:v>
                </c:pt>
                <c:pt idx="6507">
                  <c:v>41185.667043171299</c:v>
                </c:pt>
                <c:pt idx="6508">
                  <c:v>41185.708709895836</c:v>
                </c:pt>
                <c:pt idx="6509">
                  <c:v>41185.750376620374</c:v>
                </c:pt>
                <c:pt idx="6510">
                  <c:v>41185.792043344911</c:v>
                </c:pt>
                <c:pt idx="6511">
                  <c:v>41185.833710069448</c:v>
                </c:pt>
                <c:pt idx="6512">
                  <c:v>41185.875376793978</c:v>
                </c:pt>
                <c:pt idx="6513">
                  <c:v>41185.917043518515</c:v>
                </c:pt>
                <c:pt idx="6514">
                  <c:v>41185.958710243052</c:v>
                </c:pt>
                <c:pt idx="6515">
                  <c:v>41186.00037696759</c:v>
                </c:pt>
                <c:pt idx="6516">
                  <c:v>41186.042043692127</c:v>
                </c:pt>
                <c:pt idx="6517">
                  <c:v>41186.083710416664</c:v>
                </c:pt>
                <c:pt idx="6518">
                  <c:v>41186.125377141201</c:v>
                </c:pt>
                <c:pt idx="6519">
                  <c:v>41186.167043865738</c:v>
                </c:pt>
                <c:pt idx="6520">
                  <c:v>41186.208710590276</c:v>
                </c:pt>
                <c:pt idx="6521">
                  <c:v>41186.250377314813</c:v>
                </c:pt>
                <c:pt idx="6522">
                  <c:v>41186.29204403935</c:v>
                </c:pt>
                <c:pt idx="6523">
                  <c:v>41186.333710763887</c:v>
                </c:pt>
                <c:pt idx="6524">
                  <c:v>41186.375377488424</c:v>
                </c:pt>
                <c:pt idx="6525">
                  <c:v>41186.417044212962</c:v>
                </c:pt>
                <c:pt idx="6526">
                  <c:v>41186.458710937499</c:v>
                </c:pt>
                <c:pt idx="6527">
                  <c:v>41186.500377662036</c:v>
                </c:pt>
                <c:pt idx="6528">
                  <c:v>41186.542044386573</c:v>
                </c:pt>
                <c:pt idx="6529">
                  <c:v>41186.58371111111</c:v>
                </c:pt>
                <c:pt idx="6530">
                  <c:v>41186.625377835648</c:v>
                </c:pt>
                <c:pt idx="6531">
                  <c:v>41186.667044560185</c:v>
                </c:pt>
                <c:pt idx="6532">
                  <c:v>41186.708711284722</c:v>
                </c:pt>
                <c:pt idx="6533">
                  <c:v>41186.750378009259</c:v>
                </c:pt>
                <c:pt idx="6534">
                  <c:v>41186.792044733797</c:v>
                </c:pt>
                <c:pt idx="6535">
                  <c:v>41186.833711458334</c:v>
                </c:pt>
                <c:pt idx="6536">
                  <c:v>41186.875378182871</c:v>
                </c:pt>
                <c:pt idx="6537">
                  <c:v>41186.917044907408</c:v>
                </c:pt>
                <c:pt idx="6538">
                  <c:v>41186.958711631945</c:v>
                </c:pt>
                <c:pt idx="6539">
                  <c:v>41187.000378356483</c:v>
                </c:pt>
                <c:pt idx="6540">
                  <c:v>41187.04204508102</c:v>
                </c:pt>
                <c:pt idx="6541">
                  <c:v>41187.083711805557</c:v>
                </c:pt>
                <c:pt idx="6542">
                  <c:v>41187.125378530094</c:v>
                </c:pt>
                <c:pt idx="6543">
                  <c:v>41187.167045254631</c:v>
                </c:pt>
                <c:pt idx="6544">
                  <c:v>41187.208711979169</c:v>
                </c:pt>
                <c:pt idx="6545">
                  <c:v>41187.250378703706</c:v>
                </c:pt>
                <c:pt idx="6546">
                  <c:v>41187.292045428243</c:v>
                </c:pt>
                <c:pt idx="6547">
                  <c:v>41187.33371215278</c:v>
                </c:pt>
                <c:pt idx="6548">
                  <c:v>41187.375378877317</c:v>
                </c:pt>
                <c:pt idx="6549">
                  <c:v>41187.417045601855</c:v>
                </c:pt>
                <c:pt idx="6550">
                  <c:v>41187.458712326392</c:v>
                </c:pt>
                <c:pt idx="6551">
                  <c:v>41187.500379050929</c:v>
                </c:pt>
                <c:pt idx="6552">
                  <c:v>41187.542045775466</c:v>
                </c:pt>
                <c:pt idx="6553">
                  <c:v>41187.583712500003</c:v>
                </c:pt>
                <c:pt idx="6554">
                  <c:v>41187.625379224541</c:v>
                </c:pt>
                <c:pt idx="6555">
                  <c:v>41187.667045949071</c:v>
                </c:pt>
                <c:pt idx="6556">
                  <c:v>41187.708712673608</c:v>
                </c:pt>
                <c:pt idx="6557">
                  <c:v>41187.750379398145</c:v>
                </c:pt>
                <c:pt idx="6558">
                  <c:v>41187.792046122682</c:v>
                </c:pt>
                <c:pt idx="6559">
                  <c:v>41187.833712847219</c:v>
                </c:pt>
                <c:pt idx="6560">
                  <c:v>41187.875379571757</c:v>
                </c:pt>
                <c:pt idx="6561">
                  <c:v>41187.917046296294</c:v>
                </c:pt>
                <c:pt idx="6562">
                  <c:v>41187.958713020831</c:v>
                </c:pt>
                <c:pt idx="6563">
                  <c:v>41188.000379745368</c:v>
                </c:pt>
                <c:pt idx="6564">
                  <c:v>41188.042046469905</c:v>
                </c:pt>
                <c:pt idx="6565">
                  <c:v>41188.083713194443</c:v>
                </c:pt>
                <c:pt idx="6566">
                  <c:v>41188.12537991898</c:v>
                </c:pt>
                <c:pt idx="6567">
                  <c:v>41188.167046643517</c:v>
                </c:pt>
                <c:pt idx="6568">
                  <c:v>41188.208713368054</c:v>
                </c:pt>
                <c:pt idx="6569">
                  <c:v>41188.250380092592</c:v>
                </c:pt>
                <c:pt idx="6570">
                  <c:v>41188.292046817129</c:v>
                </c:pt>
                <c:pt idx="6571">
                  <c:v>41188.333713541666</c:v>
                </c:pt>
                <c:pt idx="6572">
                  <c:v>41188.375380266203</c:v>
                </c:pt>
                <c:pt idx="6573">
                  <c:v>41188.41704699074</c:v>
                </c:pt>
                <c:pt idx="6574">
                  <c:v>41188.458713715278</c:v>
                </c:pt>
                <c:pt idx="6575">
                  <c:v>41188.500380439815</c:v>
                </c:pt>
                <c:pt idx="6576">
                  <c:v>41188.542047164352</c:v>
                </c:pt>
                <c:pt idx="6577">
                  <c:v>41188.583713888889</c:v>
                </c:pt>
                <c:pt idx="6578">
                  <c:v>41188.625380613426</c:v>
                </c:pt>
                <c:pt idx="6579">
                  <c:v>41188.667047337964</c:v>
                </c:pt>
                <c:pt idx="6580">
                  <c:v>41188.708714062501</c:v>
                </c:pt>
                <c:pt idx="6581">
                  <c:v>41188.750380787038</c:v>
                </c:pt>
                <c:pt idx="6582">
                  <c:v>41188.792047511575</c:v>
                </c:pt>
                <c:pt idx="6583">
                  <c:v>41188.833714236112</c:v>
                </c:pt>
                <c:pt idx="6584">
                  <c:v>41188.87538096065</c:v>
                </c:pt>
                <c:pt idx="6585">
                  <c:v>41188.917047685187</c:v>
                </c:pt>
                <c:pt idx="6586">
                  <c:v>41188.958714409724</c:v>
                </c:pt>
                <c:pt idx="6587">
                  <c:v>41189.000381134261</c:v>
                </c:pt>
                <c:pt idx="6588">
                  <c:v>41189.042047858798</c:v>
                </c:pt>
                <c:pt idx="6589">
                  <c:v>41189.083714583336</c:v>
                </c:pt>
                <c:pt idx="6590">
                  <c:v>41189.125381307873</c:v>
                </c:pt>
                <c:pt idx="6591">
                  <c:v>41189.16704803241</c:v>
                </c:pt>
                <c:pt idx="6592">
                  <c:v>41189.208714756947</c:v>
                </c:pt>
                <c:pt idx="6593">
                  <c:v>41189.250381481485</c:v>
                </c:pt>
                <c:pt idx="6594">
                  <c:v>41189.292048206022</c:v>
                </c:pt>
                <c:pt idx="6595">
                  <c:v>41189.333714930559</c:v>
                </c:pt>
                <c:pt idx="6596">
                  <c:v>41189.375381655096</c:v>
                </c:pt>
                <c:pt idx="6597">
                  <c:v>41189.417048379626</c:v>
                </c:pt>
                <c:pt idx="6598">
                  <c:v>41189.458715104163</c:v>
                </c:pt>
                <c:pt idx="6599">
                  <c:v>41189.5003818287</c:v>
                </c:pt>
                <c:pt idx="6600">
                  <c:v>41189.542048553238</c:v>
                </c:pt>
                <c:pt idx="6601">
                  <c:v>41189.583715277775</c:v>
                </c:pt>
                <c:pt idx="6602">
                  <c:v>41189.625382002312</c:v>
                </c:pt>
                <c:pt idx="6603">
                  <c:v>41189.667048726849</c:v>
                </c:pt>
                <c:pt idx="6604">
                  <c:v>41189.708715451387</c:v>
                </c:pt>
                <c:pt idx="6605">
                  <c:v>41189.750382175924</c:v>
                </c:pt>
                <c:pt idx="6606">
                  <c:v>41189.792048900461</c:v>
                </c:pt>
                <c:pt idx="6607">
                  <c:v>41189.833715624998</c:v>
                </c:pt>
                <c:pt idx="6608">
                  <c:v>41189.875382349535</c:v>
                </c:pt>
                <c:pt idx="6609">
                  <c:v>41189.917049074073</c:v>
                </c:pt>
                <c:pt idx="6610">
                  <c:v>41189.95871579861</c:v>
                </c:pt>
                <c:pt idx="6611">
                  <c:v>41190.000382523147</c:v>
                </c:pt>
                <c:pt idx="6612">
                  <c:v>41190.042049247684</c:v>
                </c:pt>
                <c:pt idx="6613">
                  <c:v>41190.083715972221</c:v>
                </c:pt>
                <c:pt idx="6614">
                  <c:v>41190.125382696759</c:v>
                </c:pt>
                <c:pt idx="6615">
                  <c:v>41190.167049421296</c:v>
                </c:pt>
                <c:pt idx="6616">
                  <c:v>41190.208716145833</c:v>
                </c:pt>
                <c:pt idx="6617">
                  <c:v>41190.25038287037</c:v>
                </c:pt>
                <c:pt idx="6618">
                  <c:v>41190.292049594907</c:v>
                </c:pt>
                <c:pt idx="6619">
                  <c:v>41190.333716319445</c:v>
                </c:pt>
                <c:pt idx="6620">
                  <c:v>41190.375383043982</c:v>
                </c:pt>
                <c:pt idx="6621">
                  <c:v>41190.417049768519</c:v>
                </c:pt>
                <c:pt idx="6622">
                  <c:v>41190.458716493056</c:v>
                </c:pt>
                <c:pt idx="6623">
                  <c:v>41190.500383217593</c:v>
                </c:pt>
                <c:pt idx="6624">
                  <c:v>41190.542049942131</c:v>
                </c:pt>
                <c:pt idx="6625">
                  <c:v>41190.583716666668</c:v>
                </c:pt>
                <c:pt idx="6626">
                  <c:v>41190.625383391205</c:v>
                </c:pt>
                <c:pt idx="6627">
                  <c:v>41190.667050115742</c:v>
                </c:pt>
                <c:pt idx="6628">
                  <c:v>41190.70871684028</c:v>
                </c:pt>
                <c:pt idx="6629">
                  <c:v>41190.750383564817</c:v>
                </c:pt>
                <c:pt idx="6630">
                  <c:v>41190.792050289354</c:v>
                </c:pt>
                <c:pt idx="6631">
                  <c:v>41190.833717013891</c:v>
                </c:pt>
                <c:pt idx="6632">
                  <c:v>41190.875383738428</c:v>
                </c:pt>
                <c:pt idx="6633">
                  <c:v>41190.917050462966</c:v>
                </c:pt>
                <c:pt idx="6634">
                  <c:v>41190.958717187503</c:v>
                </c:pt>
                <c:pt idx="6635">
                  <c:v>41191.00038391204</c:v>
                </c:pt>
                <c:pt idx="6636">
                  <c:v>41191.042050636577</c:v>
                </c:pt>
                <c:pt idx="6637">
                  <c:v>41191.083717361114</c:v>
                </c:pt>
                <c:pt idx="6638">
                  <c:v>41191.125384085652</c:v>
                </c:pt>
                <c:pt idx="6639">
                  <c:v>41191.167050810182</c:v>
                </c:pt>
                <c:pt idx="6640">
                  <c:v>41191.208717534719</c:v>
                </c:pt>
                <c:pt idx="6641">
                  <c:v>41191.250384259256</c:v>
                </c:pt>
                <c:pt idx="6642">
                  <c:v>41191.292050983793</c:v>
                </c:pt>
                <c:pt idx="6643">
                  <c:v>41191.33371770833</c:v>
                </c:pt>
                <c:pt idx="6644">
                  <c:v>41191.375384432868</c:v>
                </c:pt>
                <c:pt idx="6645">
                  <c:v>41191.417051157405</c:v>
                </c:pt>
                <c:pt idx="6646">
                  <c:v>41191.458717881942</c:v>
                </c:pt>
                <c:pt idx="6647">
                  <c:v>41191.500384606479</c:v>
                </c:pt>
                <c:pt idx="6648">
                  <c:v>41191.542051331016</c:v>
                </c:pt>
                <c:pt idx="6649">
                  <c:v>41191.583718055554</c:v>
                </c:pt>
                <c:pt idx="6650">
                  <c:v>41191.625384780091</c:v>
                </c:pt>
                <c:pt idx="6651">
                  <c:v>41191.667051504628</c:v>
                </c:pt>
                <c:pt idx="6652">
                  <c:v>41191.708718229165</c:v>
                </c:pt>
                <c:pt idx="6653">
                  <c:v>41191.750384953702</c:v>
                </c:pt>
                <c:pt idx="6654">
                  <c:v>41191.79205167824</c:v>
                </c:pt>
                <c:pt idx="6655">
                  <c:v>41191.833718402777</c:v>
                </c:pt>
                <c:pt idx="6656">
                  <c:v>41191.875385127314</c:v>
                </c:pt>
                <c:pt idx="6657">
                  <c:v>41191.917051851851</c:v>
                </c:pt>
                <c:pt idx="6658">
                  <c:v>41191.958718576388</c:v>
                </c:pt>
                <c:pt idx="6659">
                  <c:v>41192.000385300926</c:v>
                </c:pt>
                <c:pt idx="6660">
                  <c:v>41192.042052025463</c:v>
                </c:pt>
                <c:pt idx="6661">
                  <c:v>41192.08371875</c:v>
                </c:pt>
                <c:pt idx="6662">
                  <c:v>41192.125385474537</c:v>
                </c:pt>
                <c:pt idx="6663">
                  <c:v>41192.167052199075</c:v>
                </c:pt>
                <c:pt idx="6664">
                  <c:v>41192.208718923612</c:v>
                </c:pt>
                <c:pt idx="6665">
                  <c:v>41192.250385648149</c:v>
                </c:pt>
                <c:pt idx="6666">
                  <c:v>41192.292052372686</c:v>
                </c:pt>
                <c:pt idx="6667">
                  <c:v>41192.333719097223</c:v>
                </c:pt>
                <c:pt idx="6668">
                  <c:v>41192.375385821761</c:v>
                </c:pt>
                <c:pt idx="6669">
                  <c:v>41192.417052546298</c:v>
                </c:pt>
                <c:pt idx="6670">
                  <c:v>41192.458719270835</c:v>
                </c:pt>
                <c:pt idx="6671">
                  <c:v>41192.500385995372</c:v>
                </c:pt>
                <c:pt idx="6672">
                  <c:v>41192.542052719909</c:v>
                </c:pt>
                <c:pt idx="6673">
                  <c:v>41192.583719444447</c:v>
                </c:pt>
                <c:pt idx="6674">
                  <c:v>41192.625386168984</c:v>
                </c:pt>
                <c:pt idx="6675">
                  <c:v>41192.667052893521</c:v>
                </c:pt>
                <c:pt idx="6676">
                  <c:v>41192.708719618058</c:v>
                </c:pt>
                <c:pt idx="6677">
                  <c:v>41192.750386342595</c:v>
                </c:pt>
                <c:pt idx="6678">
                  <c:v>41192.792053067133</c:v>
                </c:pt>
                <c:pt idx="6679">
                  <c:v>41192.83371979167</c:v>
                </c:pt>
                <c:pt idx="6680">
                  <c:v>41192.875386516207</c:v>
                </c:pt>
                <c:pt idx="6681">
                  <c:v>41192.917053240744</c:v>
                </c:pt>
                <c:pt idx="6682">
                  <c:v>41192.958719965274</c:v>
                </c:pt>
                <c:pt idx="6683">
                  <c:v>41193.000386689811</c:v>
                </c:pt>
                <c:pt idx="6684">
                  <c:v>41193.042053414349</c:v>
                </c:pt>
                <c:pt idx="6685">
                  <c:v>41193.083720138886</c:v>
                </c:pt>
                <c:pt idx="6686">
                  <c:v>41193.125386863423</c:v>
                </c:pt>
                <c:pt idx="6687">
                  <c:v>41193.16705358796</c:v>
                </c:pt>
                <c:pt idx="6688">
                  <c:v>41193.208720312497</c:v>
                </c:pt>
                <c:pt idx="6689">
                  <c:v>41193.250387037035</c:v>
                </c:pt>
                <c:pt idx="6690">
                  <c:v>41193.292053761572</c:v>
                </c:pt>
                <c:pt idx="6691">
                  <c:v>41193.333720486109</c:v>
                </c:pt>
                <c:pt idx="6692">
                  <c:v>41193.375387210646</c:v>
                </c:pt>
                <c:pt idx="6693">
                  <c:v>41193.417053935184</c:v>
                </c:pt>
                <c:pt idx="6694">
                  <c:v>41193.458720659721</c:v>
                </c:pt>
                <c:pt idx="6695">
                  <c:v>41193.500387384258</c:v>
                </c:pt>
                <c:pt idx="6696">
                  <c:v>41193.542054108795</c:v>
                </c:pt>
                <c:pt idx="6697">
                  <c:v>41193.583720833332</c:v>
                </c:pt>
                <c:pt idx="6698">
                  <c:v>41193.62538755787</c:v>
                </c:pt>
                <c:pt idx="6699">
                  <c:v>41193.667054282407</c:v>
                </c:pt>
                <c:pt idx="6700">
                  <c:v>41193.708721006944</c:v>
                </c:pt>
                <c:pt idx="6701">
                  <c:v>41193.750387731481</c:v>
                </c:pt>
                <c:pt idx="6702">
                  <c:v>41193.792054456018</c:v>
                </c:pt>
                <c:pt idx="6703">
                  <c:v>41193.833721180556</c:v>
                </c:pt>
                <c:pt idx="6704">
                  <c:v>41193.875387905093</c:v>
                </c:pt>
                <c:pt idx="6705">
                  <c:v>41193.91705462963</c:v>
                </c:pt>
                <c:pt idx="6706">
                  <c:v>41193.958721354167</c:v>
                </c:pt>
                <c:pt idx="6707">
                  <c:v>41194.000388078704</c:v>
                </c:pt>
                <c:pt idx="6708">
                  <c:v>41194.042054803242</c:v>
                </c:pt>
                <c:pt idx="6709">
                  <c:v>41194.083721527779</c:v>
                </c:pt>
                <c:pt idx="6710">
                  <c:v>41194.125388252316</c:v>
                </c:pt>
                <c:pt idx="6711">
                  <c:v>41194.167054976853</c:v>
                </c:pt>
                <c:pt idx="6712">
                  <c:v>41194.20872170139</c:v>
                </c:pt>
                <c:pt idx="6713">
                  <c:v>41194.250388425928</c:v>
                </c:pt>
                <c:pt idx="6714">
                  <c:v>41194.292055150465</c:v>
                </c:pt>
                <c:pt idx="6715">
                  <c:v>41194.333721875002</c:v>
                </c:pt>
                <c:pt idx="6716">
                  <c:v>41194.375388599539</c:v>
                </c:pt>
                <c:pt idx="6717">
                  <c:v>41194.417055324077</c:v>
                </c:pt>
                <c:pt idx="6718">
                  <c:v>41194.458722048614</c:v>
                </c:pt>
                <c:pt idx="6719">
                  <c:v>41194.500388773151</c:v>
                </c:pt>
                <c:pt idx="6720">
                  <c:v>41194.542055497688</c:v>
                </c:pt>
                <c:pt idx="6721">
                  <c:v>41194.583722222225</c:v>
                </c:pt>
                <c:pt idx="6722">
                  <c:v>41194.625388946763</c:v>
                </c:pt>
                <c:pt idx="6723">
                  <c:v>41194.6670556713</c:v>
                </c:pt>
                <c:pt idx="6724">
                  <c:v>41194.708722395837</c:v>
                </c:pt>
                <c:pt idx="6725">
                  <c:v>41194.750389120367</c:v>
                </c:pt>
                <c:pt idx="6726">
                  <c:v>41194.792055844904</c:v>
                </c:pt>
                <c:pt idx="6727">
                  <c:v>41194.833722569441</c:v>
                </c:pt>
                <c:pt idx="6728">
                  <c:v>41194.875389293979</c:v>
                </c:pt>
                <c:pt idx="6729">
                  <c:v>41194.917056018516</c:v>
                </c:pt>
                <c:pt idx="6730">
                  <c:v>41194.958722743053</c:v>
                </c:pt>
                <c:pt idx="6731">
                  <c:v>41195.00038946759</c:v>
                </c:pt>
                <c:pt idx="6732">
                  <c:v>41195.042056192127</c:v>
                </c:pt>
                <c:pt idx="6733">
                  <c:v>41195.083722916665</c:v>
                </c:pt>
                <c:pt idx="6734">
                  <c:v>41195.125389641202</c:v>
                </c:pt>
                <c:pt idx="6735">
                  <c:v>41195.167056365739</c:v>
                </c:pt>
                <c:pt idx="6736">
                  <c:v>41195.208723090276</c:v>
                </c:pt>
                <c:pt idx="6737">
                  <c:v>41195.250389814813</c:v>
                </c:pt>
                <c:pt idx="6738">
                  <c:v>41195.292056539351</c:v>
                </c:pt>
                <c:pt idx="6739">
                  <c:v>41195.333723263888</c:v>
                </c:pt>
                <c:pt idx="6740">
                  <c:v>41195.375389988425</c:v>
                </c:pt>
                <c:pt idx="6741">
                  <c:v>41195.417056712962</c:v>
                </c:pt>
                <c:pt idx="6742">
                  <c:v>41195.458723437499</c:v>
                </c:pt>
                <c:pt idx="6743">
                  <c:v>41195.500390162037</c:v>
                </c:pt>
                <c:pt idx="6744">
                  <c:v>41195.542056886574</c:v>
                </c:pt>
                <c:pt idx="6745">
                  <c:v>41195.583723611111</c:v>
                </c:pt>
                <c:pt idx="6746">
                  <c:v>41195.625390335648</c:v>
                </c:pt>
                <c:pt idx="6747">
                  <c:v>41195.667057060185</c:v>
                </c:pt>
                <c:pt idx="6748">
                  <c:v>41195.708723784723</c:v>
                </c:pt>
                <c:pt idx="6749">
                  <c:v>41195.75039050926</c:v>
                </c:pt>
                <c:pt idx="6750">
                  <c:v>41195.792057233797</c:v>
                </c:pt>
                <c:pt idx="6751">
                  <c:v>41195.833723958334</c:v>
                </c:pt>
                <c:pt idx="6752">
                  <c:v>41195.875390682872</c:v>
                </c:pt>
                <c:pt idx="6753">
                  <c:v>41195.917057407409</c:v>
                </c:pt>
                <c:pt idx="6754">
                  <c:v>41195.958724131946</c:v>
                </c:pt>
                <c:pt idx="6755">
                  <c:v>41196.000390856483</c:v>
                </c:pt>
                <c:pt idx="6756">
                  <c:v>41196.04205758102</c:v>
                </c:pt>
                <c:pt idx="6757">
                  <c:v>41196.083724305558</c:v>
                </c:pt>
                <c:pt idx="6758">
                  <c:v>41196.125391030095</c:v>
                </c:pt>
                <c:pt idx="6759">
                  <c:v>41196.167057754632</c:v>
                </c:pt>
                <c:pt idx="6760">
                  <c:v>41196.208724479169</c:v>
                </c:pt>
                <c:pt idx="6761">
                  <c:v>41196.250391203706</c:v>
                </c:pt>
                <c:pt idx="6762">
                  <c:v>41196.292057928244</c:v>
                </c:pt>
                <c:pt idx="6763">
                  <c:v>41196.333724652781</c:v>
                </c:pt>
                <c:pt idx="6764">
                  <c:v>41196.375391377318</c:v>
                </c:pt>
                <c:pt idx="6765">
                  <c:v>41196.417058101855</c:v>
                </c:pt>
                <c:pt idx="6766">
                  <c:v>41196.458724826392</c:v>
                </c:pt>
                <c:pt idx="6767">
                  <c:v>41196.500391550922</c:v>
                </c:pt>
                <c:pt idx="6768">
                  <c:v>41196.54205827546</c:v>
                </c:pt>
                <c:pt idx="6769">
                  <c:v>41196.583724999997</c:v>
                </c:pt>
                <c:pt idx="6770">
                  <c:v>41196.625391724534</c:v>
                </c:pt>
                <c:pt idx="6771">
                  <c:v>41196.667058449071</c:v>
                </c:pt>
                <c:pt idx="6772">
                  <c:v>41196.708725173608</c:v>
                </c:pt>
                <c:pt idx="6773">
                  <c:v>41196.750391898146</c:v>
                </c:pt>
                <c:pt idx="6774">
                  <c:v>41196.792058622683</c:v>
                </c:pt>
                <c:pt idx="6775">
                  <c:v>41196.83372534722</c:v>
                </c:pt>
                <c:pt idx="6776">
                  <c:v>41196.875392071757</c:v>
                </c:pt>
                <c:pt idx="6777">
                  <c:v>41196.917058796294</c:v>
                </c:pt>
                <c:pt idx="6778">
                  <c:v>41196.958725520832</c:v>
                </c:pt>
                <c:pt idx="6779">
                  <c:v>41197.000392245369</c:v>
                </c:pt>
                <c:pt idx="6780">
                  <c:v>41197.042058969906</c:v>
                </c:pt>
                <c:pt idx="6781">
                  <c:v>41197.083725694443</c:v>
                </c:pt>
                <c:pt idx="6782">
                  <c:v>41197.12539241898</c:v>
                </c:pt>
                <c:pt idx="6783">
                  <c:v>41197.167059143518</c:v>
                </c:pt>
                <c:pt idx="6784">
                  <c:v>41197.208725868055</c:v>
                </c:pt>
                <c:pt idx="6785">
                  <c:v>41197.250392592592</c:v>
                </c:pt>
                <c:pt idx="6786">
                  <c:v>41197.292059317129</c:v>
                </c:pt>
                <c:pt idx="6787">
                  <c:v>41197.333726041667</c:v>
                </c:pt>
                <c:pt idx="6788">
                  <c:v>41197.375392766204</c:v>
                </c:pt>
                <c:pt idx="6789">
                  <c:v>41197.417059490741</c:v>
                </c:pt>
                <c:pt idx="6790">
                  <c:v>41197.458726215278</c:v>
                </c:pt>
                <c:pt idx="6791">
                  <c:v>41197.500392939815</c:v>
                </c:pt>
                <c:pt idx="6792">
                  <c:v>41197.542059664353</c:v>
                </c:pt>
                <c:pt idx="6793">
                  <c:v>41197.58372638889</c:v>
                </c:pt>
                <c:pt idx="6794">
                  <c:v>41197.625393113427</c:v>
                </c:pt>
                <c:pt idx="6795">
                  <c:v>41197.667059837964</c:v>
                </c:pt>
                <c:pt idx="6796">
                  <c:v>41197.708726562501</c:v>
                </c:pt>
                <c:pt idx="6797">
                  <c:v>41197.750393287039</c:v>
                </c:pt>
                <c:pt idx="6798">
                  <c:v>41197.792060011576</c:v>
                </c:pt>
                <c:pt idx="6799">
                  <c:v>41197.833726736113</c:v>
                </c:pt>
                <c:pt idx="6800">
                  <c:v>41197.87539346065</c:v>
                </c:pt>
                <c:pt idx="6801">
                  <c:v>41197.917060185187</c:v>
                </c:pt>
                <c:pt idx="6802">
                  <c:v>41197.958726909725</c:v>
                </c:pt>
                <c:pt idx="6803">
                  <c:v>41198.000393634262</c:v>
                </c:pt>
                <c:pt idx="6804">
                  <c:v>41198.042060358799</c:v>
                </c:pt>
                <c:pt idx="6805">
                  <c:v>41198.083727083336</c:v>
                </c:pt>
                <c:pt idx="6806">
                  <c:v>41198.125393807873</c:v>
                </c:pt>
                <c:pt idx="6807">
                  <c:v>41198.167060532411</c:v>
                </c:pt>
                <c:pt idx="6808">
                  <c:v>41198.208727256948</c:v>
                </c:pt>
                <c:pt idx="6809">
                  <c:v>41198.250393981478</c:v>
                </c:pt>
                <c:pt idx="6810">
                  <c:v>41198.292060706015</c:v>
                </c:pt>
                <c:pt idx="6811">
                  <c:v>41198.333727430552</c:v>
                </c:pt>
                <c:pt idx="6812">
                  <c:v>41198.375394155089</c:v>
                </c:pt>
                <c:pt idx="6813">
                  <c:v>41198.417060879627</c:v>
                </c:pt>
                <c:pt idx="6814">
                  <c:v>41198.458727604164</c:v>
                </c:pt>
                <c:pt idx="6815">
                  <c:v>41198.500394328701</c:v>
                </c:pt>
                <c:pt idx="6816">
                  <c:v>41198.542061053238</c:v>
                </c:pt>
                <c:pt idx="6817">
                  <c:v>41198.583727777775</c:v>
                </c:pt>
                <c:pt idx="6818">
                  <c:v>41198.625394502313</c:v>
                </c:pt>
                <c:pt idx="6819">
                  <c:v>41198.66706122685</c:v>
                </c:pt>
                <c:pt idx="6820">
                  <c:v>41198.708727951387</c:v>
                </c:pt>
                <c:pt idx="6821">
                  <c:v>41198.750394675924</c:v>
                </c:pt>
                <c:pt idx="6822">
                  <c:v>41198.792061400462</c:v>
                </c:pt>
                <c:pt idx="6823">
                  <c:v>41198.833728124999</c:v>
                </c:pt>
                <c:pt idx="6824">
                  <c:v>41198.875394849536</c:v>
                </c:pt>
                <c:pt idx="6825">
                  <c:v>41198.917061574073</c:v>
                </c:pt>
                <c:pt idx="6826">
                  <c:v>41198.95872829861</c:v>
                </c:pt>
                <c:pt idx="6827">
                  <c:v>41199.000395023148</c:v>
                </c:pt>
                <c:pt idx="6828">
                  <c:v>41199.042061747685</c:v>
                </c:pt>
                <c:pt idx="6829">
                  <c:v>41199.083728472222</c:v>
                </c:pt>
                <c:pt idx="6830">
                  <c:v>41199.125395196759</c:v>
                </c:pt>
                <c:pt idx="6831">
                  <c:v>41199.167061921296</c:v>
                </c:pt>
                <c:pt idx="6832">
                  <c:v>41199.208728645834</c:v>
                </c:pt>
                <c:pt idx="6833">
                  <c:v>41199.250395370371</c:v>
                </c:pt>
                <c:pt idx="6834">
                  <c:v>41199.292062094908</c:v>
                </c:pt>
                <c:pt idx="6835">
                  <c:v>41199.333728819445</c:v>
                </c:pt>
                <c:pt idx="6836">
                  <c:v>41199.375395543982</c:v>
                </c:pt>
                <c:pt idx="6837">
                  <c:v>41199.41706226852</c:v>
                </c:pt>
                <c:pt idx="6838">
                  <c:v>41199.458728993057</c:v>
                </c:pt>
                <c:pt idx="6839">
                  <c:v>41199.500395717594</c:v>
                </c:pt>
                <c:pt idx="6840">
                  <c:v>41199.542062442131</c:v>
                </c:pt>
                <c:pt idx="6841">
                  <c:v>41199.583729166668</c:v>
                </c:pt>
                <c:pt idx="6842">
                  <c:v>41199.625395891206</c:v>
                </c:pt>
                <c:pt idx="6843">
                  <c:v>41199.667062615743</c:v>
                </c:pt>
                <c:pt idx="6844">
                  <c:v>41199.70872934028</c:v>
                </c:pt>
                <c:pt idx="6845">
                  <c:v>41199.750396064817</c:v>
                </c:pt>
                <c:pt idx="6846">
                  <c:v>41199.792062789355</c:v>
                </c:pt>
                <c:pt idx="6847">
                  <c:v>41199.833729513892</c:v>
                </c:pt>
                <c:pt idx="6848">
                  <c:v>41199.875396238429</c:v>
                </c:pt>
                <c:pt idx="6849">
                  <c:v>41199.917062962966</c:v>
                </c:pt>
                <c:pt idx="6850">
                  <c:v>41199.958729687503</c:v>
                </c:pt>
                <c:pt idx="6851">
                  <c:v>41200.000396412041</c:v>
                </c:pt>
                <c:pt idx="6852">
                  <c:v>41200.042063136571</c:v>
                </c:pt>
                <c:pt idx="6853">
                  <c:v>41200.083729861108</c:v>
                </c:pt>
                <c:pt idx="6854">
                  <c:v>41200.125396585645</c:v>
                </c:pt>
                <c:pt idx="6855">
                  <c:v>41200.167063310182</c:v>
                </c:pt>
                <c:pt idx="6856">
                  <c:v>41200.208730034719</c:v>
                </c:pt>
                <c:pt idx="6857">
                  <c:v>41200.250396759257</c:v>
                </c:pt>
                <c:pt idx="6858">
                  <c:v>41200.292063483794</c:v>
                </c:pt>
                <c:pt idx="6859">
                  <c:v>41200.333730208331</c:v>
                </c:pt>
                <c:pt idx="6860">
                  <c:v>41200.375396932868</c:v>
                </c:pt>
                <c:pt idx="6861">
                  <c:v>41200.417063657405</c:v>
                </c:pt>
                <c:pt idx="6862">
                  <c:v>41200.458730381943</c:v>
                </c:pt>
                <c:pt idx="6863">
                  <c:v>41200.50039710648</c:v>
                </c:pt>
                <c:pt idx="6864">
                  <c:v>41200.542063831017</c:v>
                </c:pt>
                <c:pt idx="6865">
                  <c:v>41200.583730555554</c:v>
                </c:pt>
                <c:pt idx="6866">
                  <c:v>41200.625397280091</c:v>
                </c:pt>
                <c:pt idx="6867">
                  <c:v>41200.667064004629</c:v>
                </c:pt>
                <c:pt idx="6868">
                  <c:v>41200.708730729166</c:v>
                </c:pt>
                <c:pt idx="6869">
                  <c:v>41200.750397453703</c:v>
                </c:pt>
                <c:pt idx="6870">
                  <c:v>41200.79206417824</c:v>
                </c:pt>
                <c:pt idx="6871">
                  <c:v>41200.833730902777</c:v>
                </c:pt>
                <c:pt idx="6872">
                  <c:v>41200.875397627315</c:v>
                </c:pt>
                <c:pt idx="6873">
                  <c:v>41200.917064351852</c:v>
                </c:pt>
                <c:pt idx="6874">
                  <c:v>41200.958731076389</c:v>
                </c:pt>
                <c:pt idx="6875">
                  <c:v>41201.000397800926</c:v>
                </c:pt>
                <c:pt idx="6876">
                  <c:v>41201.042064525464</c:v>
                </c:pt>
                <c:pt idx="6877">
                  <c:v>41201.083731250001</c:v>
                </c:pt>
                <c:pt idx="6878">
                  <c:v>41201.125397974538</c:v>
                </c:pt>
                <c:pt idx="6879">
                  <c:v>41201.167064699075</c:v>
                </c:pt>
                <c:pt idx="6880">
                  <c:v>41201.208731423612</c:v>
                </c:pt>
                <c:pt idx="6881">
                  <c:v>41201.25039814815</c:v>
                </c:pt>
                <c:pt idx="6882">
                  <c:v>41201.292064872687</c:v>
                </c:pt>
                <c:pt idx="6883">
                  <c:v>41201.333731597224</c:v>
                </c:pt>
                <c:pt idx="6884">
                  <c:v>41201.375398321761</c:v>
                </c:pt>
                <c:pt idx="6885">
                  <c:v>41201.417065046298</c:v>
                </c:pt>
                <c:pt idx="6886">
                  <c:v>41201.458731770836</c:v>
                </c:pt>
                <c:pt idx="6887">
                  <c:v>41201.500398495373</c:v>
                </c:pt>
                <c:pt idx="6888">
                  <c:v>41201.54206521991</c:v>
                </c:pt>
                <c:pt idx="6889">
                  <c:v>41201.583731944447</c:v>
                </c:pt>
                <c:pt idx="6890">
                  <c:v>41201.625398668984</c:v>
                </c:pt>
                <c:pt idx="6891">
                  <c:v>41201.667065393522</c:v>
                </c:pt>
                <c:pt idx="6892">
                  <c:v>41201.708732118059</c:v>
                </c:pt>
                <c:pt idx="6893">
                  <c:v>41201.750398842596</c:v>
                </c:pt>
                <c:pt idx="6894">
                  <c:v>41201.792065567133</c:v>
                </c:pt>
                <c:pt idx="6895">
                  <c:v>41201.833732291663</c:v>
                </c:pt>
                <c:pt idx="6896">
                  <c:v>41201.8753990162</c:v>
                </c:pt>
                <c:pt idx="6897">
                  <c:v>41201.917065740738</c:v>
                </c:pt>
                <c:pt idx="6898">
                  <c:v>41201.958732465275</c:v>
                </c:pt>
                <c:pt idx="6899">
                  <c:v>41202.000399189812</c:v>
                </c:pt>
                <c:pt idx="6900">
                  <c:v>41202.042065914349</c:v>
                </c:pt>
                <c:pt idx="6901">
                  <c:v>41202.083732638886</c:v>
                </c:pt>
                <c:pt idx="6902">
                  <c:v>41202.125399363424</c:v>
                </c:pt>
                <c:pt idx="6903">
                  <c:v>41202.167066087961</c:v>
                </c:pt>
                <c:pt idx="6904">
                  <c:v>41202.208732812498</c:v>
                </c:pt>
                <c:pt idx="6905">
                  <c:v>41202.250399537035</c:v>
                </c:pt>
                <c:pt idx="6906">
                  <c:v>41202.292066261572</c:v>
                </c:pt>
                <c:pt idx="6907">
                  <c:v>41202.33373298611</c:v>
                </c:pt>
                <c:pt idx="6908">
                  <c:v>41202.375399710647</c:v>
                </c:pt>
                <c:pt idx="6909">
                  <c:v>41202.417066435184</c:v>
                </c:pt>
                <c:pt idx="6910">
                  <c:v>41202.458733159721</c:v>
                </c:pt>
                <c:pt idx="6911">
                  <c:v>41202.500399884259</c:v>
                </c:pt>
                <c:pt idx="6912">
                  <c:v>41202.542066608796</c:v>
                </c:pt>
                <c:pt idx="6913">
                  <c:v>41202.583733333333</c:v>
                </c:pt>
                <c:pt idx="6914">
                  <c:v>41202.62540005787</c:v>
                </c:pt>
                <c:pt idx="6915">
                  <c:v>41202.667066782407</c:v>
                </c:pt>
                <c:pt idx="6916">
                  <c:v>41202.708733506945</c:v>
                </c:pt>
                <c:pt idx="6917">
                  <c:v>41202.750400231482</c:v>
                </c:pt>
                <c:pt idx="6918">
                  <c:v>41202.792066956019</c:v>
                </c:pt>
                <c:pt idx="6919">
                  <c:v>41202.833733680556</c:v>
                </c:pt>
                <c:pt idx="6920">
                  <c:v>41202.875400405093</c:v>
                </c:pt>
                <c:pt idx="6921">
                  <c:v>41202.917067129631</c:v>
                </c:pt>
                <c:pt idx="6922">
                  <c:v>41202.958733854168</c:v>
                </c:pt>
                <c:pt idx="6923">
                  <c:v>41203.000400578705</c:v>
                </c:pt>
                <c:pt idx="6924">
                  <c:v>41203.042067303242</c:v>
                </c:pt>
                <c:pt idx="6925">
                  <c:v>41203.083734027779</c:v>
                </c:pt>
                <c:pt idx="6926">
                  <c:v>41203.125400752317</c:v>
                </c:pt>
                <c:pt idx="6927">
                  <c:v>41203.167067476854</c:v>
                </c:pt>
                <c:pt idx="6928">
                  <c:v>41203.208734201391</c:v>
                </c:pt>
                <c:pt idx="6929">
                  <c:v>41203.250400925928</c:v>
                </c:pt>
                <c:pt idx="6930">
                  <c:v>41203.292067650465</c:v>
                </c:pt>
                <c:pt idx="6931">
                  <c:v>41203.333734375003</c:v>
                </c:pt>
                <c:pt idx="6932">
                  <c:v>41203.37540109954</c:v>
                </c:pt>
                <c:pt idx="6933">
                  <c:v>41203.417067824077</c:v>
                </c:pt>
                <c:pt idx="6934">
                  <c:v>41203.458734548614</c:v>
                </c:pt>
                <c:pt idx="6935">
                  <c:v>41203.500401273152</c:v>
                </c:pt>
                <c:pt idx="6936">
                  <c:v>41203.542067997689</c:v>
                </c:pt>
                <c:pt idx="6937">
                  <c:v>41203.583734722219</c:v>
                </c:pt>
                <c:pt idx="6938">
                  <c:v>41203.625401446756</c:v>
                </c:pt>
                <c:pt idx="6939">
                  <c:v>41203.667068171293</c:v>
                </c:pt>
                <c:pt idx="6940">
                  <c:v>41203.70873489583</c:v>
                </c:pt>
                <c:pt idx="6941">
                  <c:v>41203.750401620367</c:v>
                </c:pt>
                <c:pt idx="6942">
                  <c:v>41203.792068344905</c:v>
                </c:pt>
                <c:pt idx="6943">
                  <c:v>41203.833735069442</c:v>
                </c:pt>
                <c:pt idx="6944">
                  <c:v>41203.875401793979</c:v>
                </c:pt>
                <c:pt idx="6945">
                  <c:v>41203.917068518516</c:v>
                </c:pt>
                <c:pt idx="6946">
                  <c:v>41203.958735243054</c:v>
                </c:pt>
                <c:pt idx="6947">
                  <c:v>41204.000401967591</c:v>
                </c:pt>
                <c:pt idx="6948">
                  <c:v>41204.042068692128</c:v>
                </c:pt>
                <c:pt idx="6949">
                  <c:v>41204.083735416665</c:v>
                </c:pt>
                <c:pt idx="6950">
                  <c:v>41204.125402141202</c:v>
                </c:pt>
                <c:pt idx="6951">
                  <c:v>41204.16706886574</c:v>
                </c:pt>
                <c:pt idx="6952">
                  <c:v>41204.208735590277</c:v>
                </c:pt>
                <c:pt idx="6953">
                  <c:v>41204.250402314814</c:v>
                </c:pt>
                <c:pt idx="6954">
                  <c:v>41204.292069039351</c:v>
                </c:pt>
                <c:pt idx="6955">
                  <c:v>41204.333735763888</c:v>
                </c:pt>
                <c:pt idx="6956">
                  <c:v>41204.375402488426</c:v>
                </c:pt>
                <c:pt idx="6957">
                  <c:v>41204.417069212963</c:v>
                </c:pt>
                <c:pt idx="6958">
                  <c:v>41204.4587359375</c:v>
                </c:pt>
                <c:pt idx="6959">
                  <c:v>41204.500402662037</c:v>
                </c:pt>
                <c:pt idx="6960">
                  <c:v>41204.542069386574</c:v>
                </c:pt>
                <c:pt idx="6961">
                  <c:v>41204.583736111112</c:v>
                </c:pt>
                <c:pt idx="6962">
                  <c:v>41204.625402835649</c:v>
                </c:pt>
                <c:pt idx="6963">
                  <c:v>41204.667069560186</c:v>
                </c:pt>
                <c:pt idx="6964">
                  <c:v>41204.708736284723</c:v>
                </c:pt>
                <c:pt idx="6965">
                  <c:v>41204.75040300926</c:v>
                </c:pt>
                <c:pt idx="6966">
                  <c:v>41204.792069733798</c:v>
                </c:pt>
                <c:pt idx="6967">
                  <c:v>41204.833736458335</c:v>
                </c:pt>
                <c:pt idx="6968">
                  <c:v>41204.875403182872</c:v>
                </c:pt>
                <c:pt idx="6969">
                  <c:v>41204.917069907409</c:v>
                </c:pt>
                <c:pt idx="6970">
                  <c:v>41204.958736631947</c:v>
                </c:pt>
                <c:pt idx="6971">
                  <c:v>41205.000403356484</c:v>
                </c:pt>
                <c:pt idx="6972">
                  <c:v>41205.042070081021</c:v>
                </c:pt>
                <c:pt idx="6973">
                  <c:v>41205.083736805558</c:v>
                </c:pt>
                <c:pt idx="6974">
                  <c:v>41205.125403530095</c:v>
                </c:pt>
                <c:pt idx="6975">
                  <c:v>41205.167070254633</c:v>
                </c:pt>
                <c:pt idx="6976">
                  <c:v>41205.20873697917</c:v>
                </c:pt>
                <c:pt idx="6977">
                  <c:v>41205.250403703707</c:v>
                </c:pt>
                <c:pt idx="6978">
                  <c:v>41205.292070428244</c:v>
                </c:pt>
                <c:pt idx="6979">
                  <c:v>41205.333737152774</c:v>
                </c:pt>
                <c:pt idx="6980">
                  <c:v>41205.375403877311</c:v>
                </c:pt>
                <c:pt idx="6981">
                  <c:v>41205.417070601849</c:v>
                </c:pt>
                <c:pt idx="6982">
                  <c:v>41205.458737326386</c:v>
                </c:pt>
                <c:pt idx="6983">
                  <c:v>41205.500404050923</c:v>
                </c:pt>
                <c:pt idx="6984">
                  <c:v>41205.54207077546</c:v>
                </c:pt>
                <c:pt idx="6985">
                  <c:v>41205.583737499997</c:v>
                </c:pt>
                <c:pt idx="6986">
                  <c:v>41205.625404224535</c:v>
                </c:pt>
                <c:pt idx="6987">
                  <c:v>41205.667070949072</c:v>
                </c:pt>
                <c:pt idx="6988">
                  <c:v>41205.708737673609</c:v>
                </c:pt>
                <c:pt idx="6989">
                  <c:v>41205.750404398146</c:v>
                </c:pt>
                <c:pt idx="6990">
                  <c:v>41205.792071122683</c:v>
                </c:pt>
                <c:pt idx="6991">
                  <c:v>41205.833737847221</c:v>
                </c:pt>
                <c:pt idx="6992">
                  <c:v>41205.875404571758</c:v>
                </c:pt>
                <c:pt idx="6993">
                  <c:v>41205.917071296295</c:v>
                </c:pt>
                <c:pt idx="6994">
                  <c:v>41205.958738020832</c:v>
                </c:pt>
                <c:pt idx="6995">
                  <c:v>41206.000404745369</c:v>
                </c:pt>
                <c:pt idx="6996">
                  <c:v>41206.042071469907</c:v>
                </c:pt>
                <c:pt idx="6997">
                  <c:v>41206.083738194444</c:v>
                </c:pt>
                <c:pt idx="6998">
                  <c:v>41206.125404918981</c:v>
                </c:pt>
                <c:pt idx="6999">
                  <c:v>41206.167071643518</c:v>
                </c:pt>
                <c:pt idx="7000">
                  <c:v>41206.208738368055</c:v>
                </c:pt>
                <c:pt idx="7001">
                  <c:v>41206.250405092593</c:v>
                </c:pt>
                <c:pt idx="7002">
                  <c:v>41206.29207181713</c:v>
                </c:pt>
                <c:pt idx="7003">
                  <c:v>41206.333738541667</c:v>
                </c:pt>
                <c:pt idx="7004">
                  <c:v>41206.375405266204</c:v>
                </c:pt>
                <c:pt idx="7005">
                  <c:v>41206.417071990742</c:v>
                </c:pt>
                <c:pt idx="7006">
                  <c:v>41206.458738715279</c:v>
                </c:pt>
                <c:pt idx="7007">
                  <c:v>41206.500405439816</c:v>
                </c:pt>
                <c:pt idx="7008">
                  <c:v>41206.542072164353</c:v>
                </c:pt>
                <c:pt idx="7009">
                  <c:v>41206.58373888889</c:v>
                </c:pt>
                <c:pt idx="7010">
                  <c:v>41206.625405613428</c:v>
                </c:pt>
                <c:pt idx="7011">
                  <c:v>41206.667072337965</c:v>
                </c:pt>
                <c:pt idx="7012">
                  <c:v>41206.708739062502</c:v>
                </c:pt>
                <c:pt idx="7013">
                  <c:v>41206.750405787039</c:v>
                </c:pt>
                <c:pt idx="7014">
                  <c:v>41206.792072511576</c:v>
                </c:pt>
                <c:pt idx="7015">
                  <c:v>41206.833739236114</c:v>
                </c:pt>
                <c:pt idx="7016">
                  <c:v>41206.875405960651</c:v>
                </c:pt>
                <c:pt idx="7017">
                  <c:v>41206.917072685188</c:v>
                </c:pt>
                <c:pt idx="7018">
                  <c:v>41206.958739409725</c:v>
                </c:pt>
                <c:pt idx="7019">
                  <c:v>41207.000406134262</c:v>
                </c:pt>
                <c:pt idx="7020">
                  <c:v>41207.0420728588</c:v>
                </c:pt>
                <c:pt idx="7021">
                  <c:v>41207.083739583337</c:v>
                </c:pt>
                <c:pt idx="7022">
                  <c:v>41207.125406307867</c:v>
                </c:pt>
                <c:pt idx="7023">
                  <c:v>41207.167073032404</c:v>
                </c:pt>
                <c:pt idx="7024">
                  <c:v>41207.208739756941</c:v>
                </c:pt>
                <c:pt idx="7025">
                  <c:v>41207.250406481478</c:v>
                </c:pt>
                <c:pt idx="7026">
                  <c:v>41207.292073206016</c:v>
                </c:pt>
                <c:pt idx="7027">
                  <c:v>41207.333739930553</c:v>
                </c:pt>
                <c:pt idx="7028">
                  <c:v>41207.37540665509</c:v>
                </c:pt>
                <c:pt idx="7029">
                  <c:v>41207.417073379627</c:v>
                </c:pt>
                <c:pt idx="7030">
                  <c:v>41207.458740104164</c:v>
                </c:pt>
                <c:pt idx="7031">
                  <c:v>41207.500406828702</c:v>
                </c:pt>
                <c:pt idx="7032">
                  <c:v>41207.542073553239</c:v>
                </c:pt>
                <c:pt idx="7033">
                  <c:v>41207.583740277776</c:v>
                </c:pt>
                <c:pt idx="7034">
                  <c:v>41207.625407002313</c:v>
                </c:pt>
                <c:pt idx="7035">
                  <c:v>41207.667073726851</c:v>
                </c:pt>
                <c:pt idx="7036">
                  <c:v>41207.708740451388</c:v>
                </c:pt>
                <c:pt idx="7037">
                  <c:v>41207.750407175925</c:v>
                </c:pt>
                <c:pt idx="7038">
                  <c:v>41207.792073900462</c:v>
                </c:pt>
                <c:pt idx="7039">
                  <c:v>41207.833740624999</c:v>
                </c:pt>
                <c:pt idx="7040">
                  <c:v>41207.875407349537</c:v>
                </c:pt>
                <c:pt idx="7041">
                  <c:v>41207.917074074074</c:v>
                </c:pt>
                <c:pt idx="7042">
                  <c:v>41207.958740798611</c:v>
                </c:pt>
                <c:pt idx="7043">
                  <c:v>41208.000407523148</c:v>
                </c:pt>
                <c:pt idx="7044">
                  <c:v>41208.042074247685</c:v>
                </c:pt>
                <c:pt idx="7045">
                  <c:v>41208.083740972223</c:v>
                </c:pt>
                <c:pt idx="7046">
                  <c:v>41208.12540769676</c:v>
                </c:pt>
                <c:pt idx="7047">
                  <c:v>41208.167074421297</c:v>
                </c:pt>
                <c:pt idx="7048">
                  <c:v>41208.208741145834</c:v>
                </c:pt>
                <c:pt idx="7049">
                  <c:v>41208.250407870371</c:v>
                </c:pt>
                <c:pt idx="7050">
                  <c:v>41208.292074594909</c:v>
                </c:pt>
                <c:pt idx="7051">
                  <c:v>41208.333741319446</c:v>
                </c:pt>
                <c:pt idx="7052">
                  <c:v>41208.375408043983</c:v>
                </c:pt>
                <c:pt idx="7053">
                  <c:v>41208.41707476852</c:v>
                </c:pt>
                <c:pt idx="7054">
                  <c:v>41208.458741493057</c:v>
                </c:pt>
                <c:pt idx="7055">
                  <c:v>41208.500408217595</c:v>
                </c:pt>
                <c:pt idx="7056">
                  <c:v>41208.542074942132</c:v>
                </c:pt>
                <c:pt idx="7057">
                  <c:v>41208.583741666669</c:v>
                </c:pt>
                <c:pt idx="7058">
                  <c:v>41208.625408391206</c:v>
                </c:pt>
                <c:pt idx="7059">
                  <c:v>41208.667075115744</c:v>
                </c:pt>
                <c:pt idx="7060">
                  <c:v>41208.708741840281</c:v>
                </c:pt>
                <c:pt idx="7061">
                  <c:v>41208.750408564818</c:v>
                </c:pt>
                <c:pt idx="7062">
                  <c:v>41208.792075289355</c:v>
                </c:pt>
                <c:pt idx="7063">
                  <c:v>41208.833742013892</c:v>
                </c:pt>
                <c:pt idx="7064">
                  <c:v>41208.87540873843</c:v>
                </c:pt>
                <c:pt idx="7065">
                  <c:v>41208.917075462959</c:v>
                </c:pt>
                <c:pt idx="7066">
                  <c:v>41208.958742187497</c:v>
                </c:pt>
                <c:pt idx="7067">
                  <c:v>41209.000408912034</c:v>
                </c:pt>
                <c:pt idx="7068">
                  <c:v>41209.042075636571</c:v>
                </c:pt>
                <c:pt idx="7069">
                  <c:v>41209.083742361108</c:v>
                </c:pt>
                <c:pt idx="7070">
                  <c:v>41209.125409085646</c:v>
                </c:pt>
                <c:pt idx="7071">
                  <c:v>41209.167075810183</c:v>
                </c:pt>
                <c:pt idx="7072">
                  <c:v>41209.20874253472</c:v>
                </c:pt>
                <c:pt idx="7073">
                  <c:v>41209.250409259257</c:v>
                </c:pt>
                <c:pt idx="7074">
                  <c:v>41209.292075983794</c:v>
                </c:pt>
                <c:pt idx="7075">
                  <c:v>41209.333742708332</c:v>
                </c:pt>
                <c:pt idx="7076">
                  <c:v>41209.375409432869</c:v>
                </c:pt>
                <c:pt idx="7077">
                  <c:v>41209.417076157406</c:v>
                </c:pt>
                <c:pt idx="7078">
                  <c:v>41209.458742881943</c:v>
                </c:pt>
                <c:pt idx="7079">
                  <c:v>41209.50040960648</c:v>
                </c:pt>
                <c:pt idx="7080">
                  <c:v>41209.542076331018</c:v>
                </c:pt>
                <c:pt idx="7081">
                  <c:v>41209.583743055555</c:v>
                </c:pt>
                <c:pt idx="7082">
                  <c:v>41209.625409780092</c:v>
                </c:pt>
                <c:pt idx="7083">
                  <c:v>41209.667076504629</c:v>
                </c:pt>
                <c:pt idx="7084">
                  <c:v>41209.708743229166</c:v>
                </c:pt>
                <c:pt idx="7085">
                  <c:v>41209.750409953704</c:v>
                </c:pt>
                <c:pt idx="7086">
                  <c:v>41209.792076678241</c:v>
                </c:pt>
                <c:pt idx="7087">
                  <c:v>41209.833743402778</c:v>
                </c:pt>
                <c:pt idx="7088">
                  <c:v>41209.875410127315</c:v>
                </c:pt>
                <c:pt idx="7089">
                  <c:v>41209.917076851852</c:v>
                </c:pt>
                <c:pt idx="7090">
                  <c:v>41209.95874357639</c:v>
                </c:pt>
                <c:pt idx="7091">
                  <c:v>41210.000410300927</c:v>
                </c:pt>
                <c:pt idx="7092">
                  <c:v>41210.042077025464</c:v>
                </c:pt>
                <c:pt idx="7093">
                  <c:v>41210.083743750001</c:v>
                </c:pt>
                <c:pt idx="7094">
                  <c:v>41210.125410474539</c:v>
                </c:pt>
                <c:pt idx="7095">
                  <c:v>41210.167077199076</c:v>
                </c:pt>
                <c:pt idx="7096">
                  <c:v>41210.208743923613</c:v>
                </c:pt>
                <c:pt idx="7097">
                  <c:v>41210.25041064815</c:v>
                </c:pt>
                <c:pt idx="7098">
                  <c:v>41210.292077372687</c:v>
                </c:pt>
                <c:pt idx="7099">
                  <c:v>41210.333744097225</c:v>
                </c:pt>
                <c:pt idx="7100">
                  <c:v>41210.375410821762</c:v>
                </c:pt>
                <c:pt idx="7101">
                  <c:v>41210.417077546299</c:v>
                </c:pt>
                <c:pt idx="7102">
                  <c:v>41210.458744270836</c:v>
                </c:pt>
                <c:pt idx="7103">
                  <c:v>41210.500410995373</c:v>
                </c:pt>
                <c:pt idx="7104">
                  <c:v>41210.542077719911</c:v>
                </c:pt>
                <c:pt idx="7105">
                  <c:v>41210.583744444448</c:v>
                </c:pt>
                <c:pt idx="7106">
                  <c:v>41210.625411168985</c:v>
                </c:pt>
                <c:pt idx="7107">
                  <c:v>41210.667077893515</c:v>
                </c:pt>
                <c:pt idx="7108">
                  <c:v>41210.708744618052</c:v>
                </c:pt>
                <c:pt idx="7109">
                  <c:v>41210.750411342589</c:v>
                </c:pt>
                <c:pt idx="7110">
                  <c:v>41210.792078067127</c:v>
                </c:pt>
                <c:pt idx="7111">
                  <c:v>41210.833744791664</c:v>
                </c:pt>
                <c:pt idx="7112">
                  <c:v>41210.875411516201</c:v>
                </c:pt>
                <c:pt idx="7113">
                  <c:v>41210.917078240738</c:v>
                </c:pt>
                <c:pt idx="7114">
                  <c:v>41210.958744965275</c:v>
                </c:pt>
                <c:pt idx="7115">
                  <c:v>41211.000411689813</c:v>
                </c:pt>
                <c:pt idx="7116">
                  <c:v>41211.04207841435</c:v>
                </c:pt>
                <c:pt idx="7117">
                  <c:v>41211.083745138887</c:v>
                </c:pt>
                <c:pt idx="7118">
                  <c:v>41211.125411863424</c:v>
                </c:pt>
                <c:pt idx="7119">
                  <c:v>41211.167078587961</c:v>
                </c:pt>
                <c:pt idx="7120">
                  <c:v>41211.208745312499</c:v>
                </c:pt>
                <c:pt idx="7121">
                  <c:v>41211.250412037036</c:v>
                </c:pt>
                <c:pt idx="7122">
                  <c:v>41211.292078761573</c:v>
                </c:pt>
                <c:pt idx="7123">
                  <c:v>41211.33374548611</c:v>
                </c:pt>
                <c:pt idx="7124">
                  <c:v>41211.375412210647</c:v>
                </c:pt>
                <c:pt idx="7125">
                  <c:v>41211.417078935185</c:v>
                </c:pt>
                <c:pt idx="7126">
                  <c:v>41211.458745659722</c:v>
                </c:pt>
                <c:pt idx="7127">
                  <c:v>41211.500412384259</c:v>
                </c:pt>
                <c:pt idx="7128">
                  <c:v>41211.542079108796</c:v>
                </c:pt>
                <c:pt idx="7129">
                  <c:v>41211.583745833334</c:v>
                </c:pt>
                <c:pt idx="7130">
                  <c:v>41211.625412557871</c:v>
                </c:pt>
                <c:pt idx="7131">
                  <c:v>41211.667079282408</c:v>
                </c:pt>
                <c:pt idx="7132">
                  <c:v>41211.708746006945</c:v>
                </c:pt>
                <c:pt idx="7133">
                  <c:v>41211.750412731482</c:v>
                </c:pt>
                <c:pt idx="7134">
                  <c:v>41211.79207945602</c:v>
                </c:pt>
                <c:pt idx="7135">
                  <c:v>41211.833746180557</c:v>
                </c:pt>
                <c:pt idx="7136">
                  <c:v>41211.875412905094</c:v>
                </c:pt>
                <c:pt idx="7137">
                  <c:v>41211.917079629631</c:v>
                </c:pt>
                <c:pt idx="7138">
                  <c:v>41211.958746354168</c:v>
                </c:pt>
                <c:pt idx="7139">
                  <c:v>41212.000413078706</c:v>
                </c:pt>
                <c:pt idx="7140">
                  <c:v>41212.042079803243</c:v>
                </c:pt>
                <c:pt idx="7141">
                  <c:v>41212.08374652778</c:v>
                </c:pt>
                <c:pt idx="7142">
                  <c:v>41212.125413252317</c:v>
                </c:pt>
                <c:pt idx="7143">
                  <c:v>41212.167079976854</c:v>
                </c:pt>
                <c:pt idx="7144">
                  <c:v>41212.208746701392</c:v>
                </c:pt>
                <c:pt idx="7145">
                  <c:v>41212.250413425929</c:v>
                </c:pt>
                <c:pt idx="7146">
                  <c:v>41212.292080150466</c:v>
                </c:pt>
                <c:pt idx="7147">
                  <c:v>41212.333746875003</c:v>
                </c:pt>
                <c:pt idx="7148">
                  <c:v>41212.37541359954</c:v>
                </c:pt>
                <c:pt idx="7149">
                  <c:v>41212.41708032407</c:v>
                </c:pt>
                <c:pt idx="7150">
                  <c:v>41212.458747048608</c:v>
                </c:pt>
                <c:pt idx="7151">
                  <c:v>41212.500413773145</c:v>
                </c:pt>
                <c:pt idx="7152">
                  <c:v>41212.542080497682</c:v>
                </c:pt>
                <c:pt idx="7153">
                  <c:v>41212.583747222219</c:v>
                </c:pt>
                <c:pt idx="7154">
                  <c:v>41212.625413946756</c:v>
                </c:pt>
                <c:pt idx="7155">
                  <c:v>41212.667080671294</c:v>
                </c:pt>
                <c:pt idx="7156">
                  <c:v>41212.708747395831</c:v>
                </c:pt>
                <c:pt idx="7157">
                  <c:v>41212.750414120368</c:v>
                </c:pt>
                <c:pt idx="7158">
                  <c:v>41212.792080844905</c:v>
                </c:pt>
                <c:pt idx="7159">
                  <c:v>41212.833747569442</c:v>
                </c:pt>
                <c:pt idx="7160">
                  <c:v>41212.87541429398</c:v>
                </c:pt>
                <c:pt idx="7161">
                  <c:v>41212.917081018517</c:v>
                </c:pt>
                <c:pt idx="7162">
                  <c:v>41212.958747743054</c:v>
                </c:pt>
                <c:pt idx="7163">
                  <c:v>41213.000414467591</c:v>
                </c:pt>
                <c:pt idx="7164">
                  <c:v>41213.042081192129</c:v>
                </c:pt>
                <c:pt idx="7165">
                  <c:v>41213.083747916666</c:v>
                </c:pt>
                <c:pt idx="7166">
                  <c:v>41213.125414641203</c:v>
                </c:pt>
                <c:pt idx="7167">
                  <c:v>41213.16708136574</c:v>
                </c:pt>
                <c:pt idx="7168">
                  <c:v>41213.208748090277</c:v>
                </c:pt>
                <c:pt idx="7169">
                  <c:v>41213.250414814815</c:v>
                </c:pt>
                <c:pt idx="7170">
                  <c:v>41213.292081539352</c:v>
                </c:pt>
                <c:pt idx="7171">
                  <c:v>41213.333748263889</c:v>
                </c:pt>
                <c:pt idx="7172">
                  <c:v>41213.375414988426</c:v>
                </c:pt>
                <c:pt idx="7173">
                  <c:v>41213.417081712963</c:v>
                </c:pt>
                <c:pt idx="7174">
                  <c:v>41213.458748437501</c:v>
                </c:pt>
                <c:pt idx="7175">
                  <c:v>41213.500415162038</c:v>
                </c:pt>
                <c:pt idx="7176">
                  <c:v>41213.542081886575</c:v>
                </c:pt>
                <c:pt idx="7177">
                  <c:v>41213.583748611112</c:v>
                </c:pt>
                <c:pt idx="7178">
                  <c:v>41213.625415335649</c:v>
                </c:pt>
                <c:pt idx="7179">
                  <c:v>41213.667082060187</c:v>
                </c:pt>
                <c:pt idx="7180">
                  <c:v>41213.708748784724</c:v>
                </c:pt>
                <c:pt idx="7181">
                  <c:v>41213.750415509261</c:v>
                </c:pt>
                <c:pt idx="7182">
                  <c:v>41213.792082233798</c:v>
                </c:pt>
                <c:pt idx="7183">
                  <c:v>41213.833748958335</c:v>
                </c:pt>
                <c:pt idx="7184">
                  <c:v>41213.875415682873</c:v>
                </c:pt>
                <c:pt idx="7185">
                  <c:v>41213.91708240741</c:v>
                </c:pt>
                <c:pt idx="7186">
                  <c:v>41213.958749131947</c:v>
                </c:pt>
                <c:pt idx="7187">
                  <c:v>41214.000415856484</c:v>
                </c:pt>
                <c:pt idx="7188">
                  <c:v>41214.042082581022</c:v>
                </c:pt>
                <c:pt idx="7189">
                  <c:v>41214.083749305559</c:v>
                </c:pt>
                <c:pt idx="7190">
                  <c:v>41214.125416030096</c:v>
                </c:pt>
                <c:pt idx="7191">
                  <c:v>41214.167082754633</c:v>
                </c:pt>
                <c:pt idx="7192">
                  <c:v>41214.208749479163</c:v>
                </c:pt>
                <c:pt idx="7193">
                  <c:v>41214.2504162037</c:v>
                </c:pt>
                <c:pt idx="7194">
                  <c:v>41214.292082928238</c:v>
                </c:pt>
                <c:pt idx="7195">
                  <c:v>41214.333749652775</c:v>
                </c:pt>
                <c:pt idx="7196">
                  <c:v>41214.375416377312</c:v>
                </c:pt>
                <c:pt idx="7197">
                  <c:v>41214.417083101849</c:v>
                </c:pt>
                <c:pt idx="7198">
                  <c:v>41214.458749826386</c:v>
                </c:pt>
                <c:pt idx="7199">
                  <c:v>41214.500416550924</c:v>
                </c:pt>
                <c:pt idx="7200">
                  <c:v>41214.542083275461</c:v>
                </c:pt>
                <c:pt idx="7201">
                  <c:v>41214.583749999998</c:v>
                </c:pt>
                <c:pt idx="7202">
                  <c:v>41214.625416724535</c:v>
                </c:pt>
                <c:pt idx="7203">
                  <c:v>41214.667083449072</c:v>
                </c:pt>
                <c:pt idx="7204">
                  <c:v>41214.70875017361</c:v>
                </c:pt>
                <c:pt idx="7205">
                  <c:v>41214.750416898147</c:v>
                </c:pt>
                <c:pt idx="7206">
                  <c:v>41214.792083622684</c:v>
                </c:pt>
                <c:pt idx="7207">
                  <c:v>41214.833750347221</c:v>
                </c:pt>
                <c:pt idx="7208">
                  <c:v>41214.875417071758</c:v>
                </c:pt>
                <c:pt idx="7209">
                  <c:v>41214.917083796296</c:v>
                </c:pt>
                <c:pt idx="7210">
                  <c:v>41214.958750520833</c:v>
                </c:pt>
                <c:pt idx="7211">
                  <c:v>41215.00041724537</c:v>
                </c:pt>
                <c:pt idx="7212">
                  <c:v>41215.042083969907</c:v>
                </c:pt>
                <c:pt idx="7213">
                  <c:v>41215.083750694444</c:v>
                </c:pt>
                <c:pt idx="7214">
                  <c:v>41215.125417418982</c:v>
                </c:pt>
                <c:pt idx="7215">
                  <c:v>41215.167084143519</c:v>
                </c:pt>
                <c:pt idx="7216">
                  <c:v>41215.208750868056</c:v>
                </c:pt>
                <c:pt idx="7217">
                  <c:v>41215.250417592593</c:v>
                </c:pt>
                <c:pt idx="7218">
                  <c:v>41215.292084317131</c:v>
                </c:pt>
                <c:pt idx="7219">
                  <c:v>41215.333751041668</c:v>
                </c:pt>
                <c:pt idx="7220">
                  <c:v>41215.375417766205</c:v>
                </c:pt>
                <c:pt idx="7221">
                  <c:v>41215.417084490742</c:v>
                </c:pt>
                <c:pt idx="7222">
                  <c:v>41215.458751215279</c:v>
                </c:pt>
                <c:pt idx="7223">
                  <c:v>41215.500417939817</c:v>
                </c:pt>
                <c:pt idx="7224">
                  <c:v>41215.542084664354</c:v>
                </c:pt>
                <c:pt idx="7225">
                  <c:v>41215.583751388891</c:v>
                </c:pt>
                <c:pt idx="7226">
                  <c:v>41215.625418113428</c:v>
                </c:pt>
                <c:pt idx="7227">
                  <c:v>41215.667084837965</c:v>
                </c:pt>
                <c:pt idx="7228">
                  <c:v>41215.708751562503</c:v>
                </c:pt>
                <c:pt idx="7229">
                  <c:v>41215.75041828704</c:v>
                </c:pt>
                <c:pt idx="7230">
                  <c:v>41215.792085011577</c:v>
                </c:pt>
                <c:pt idx="7231">
                  <c:v>41215.833751736114</c:v>
                </c:pt>
                <c:pt idx="7232">
                  <c:v>41215.875418460651</c:v>
                </c:pt>
                <c:pt idx="7233">
                  <c:v>41215.917085185189</c:v>
                </c:pt>
                <c:pt idx="7234">
                  <c:v>41215.958751909726</c:v>
                </c:pt>
                <c:pt idx="7235">
                  <c:v>41216.000418634256</c:v>
                </c:pt>
                <c:pt idx="7236">
                  <c:v>41216.042085358793</c:v>
                </c:pt>
                <c:pt idx="7237">
                  <c:v>41216.08375208333</c:v>
                </c:pt>
                <c:pt idx="7238">
                  <c:v>41216.125418807867</c:v>
                </c:pt>
                <c:pt idx="7239">
                  <c:v>41216.167085532405</c:v>
                </c:pt>
                <c:pt idx="7240">
                  <c:v>41216.208752256942</c:v>
                </c:pt>
                <c:pt idx="7241">
                  <c:v>41216.250418981479</c:v>
                </c:pt>
                <c:pt idx="7242">
                  <c:v>41216.292085706016</c:v>
                </c:pt>
                <c:pt idx="7243">
                  <c:v>41216.333752430553</c:v>
                </c:pt>
                <c:pt idx="7244">
                  <c:v>41216.375419155091</c:v>
                </c:pt>
                <c:pt idx="7245">
                  <c:v>41216.417085879628</c:v>
                </c:pt>
                <c:pt idx="7246">
                  <c:v>41216.458752604165</c:v>
                </c:pt>
                <c:pt idx="7247">
                  <c:v>41216.500419328702</c:v>
                </c:pt>
                <c:pt idx="7248">
                  <c:v>41216.542086053239</c:v>
                </c:pt>
                <c:pt idx="7249">
                  <c:v>41216.583752777777</c:v>
                </c:pt>
                <c:pt idx="7250">
                  <c:v>41216.625419502314</c:v>
                </c:pt>
                <c:pt idx="7251">
                  <c:v>41216.667086226851</c:v>
                </c:pt>
                <c:pt idx="7252">
                  <c:v>41216.708752951388</c:v>
                </c:pt>
                <c:pt idx="7253">
                  <c:v>41216.750419675926</c:v>
                </c:pt>
                <c:pt idx="7254">
                  <c:v>41216.792086400463</c:v>
                </c:pt>
                <c:pt idx="7255">
                  <c:v>41216.833753125</c:v>
                </c:pt>
                <c:pt idx="7256">
                  <c:v>41216.875419849537</c:v>
                </c:pt>
                <c:pt idx="7257">
                  <c:v>41216.917086574074</c:v>
                </c:pt>
                <c:pt idx="7258">
                  <c:v>41216.958753298612</c:v>
                </c:pt>
                <c:pt idx="7259">
                  <c:v>41217.000420023149</c:v>
                </c:pt>
                <c:pt idx="7260">
                  <c:v>41217.042086747686</c:v>
                </c:pt>
                <c:pt idx="7261">
                  <c:v>41217.083753472223</c:v>
                </c:pt>
                <c:pt idx="7262">
                  <c:v>41217.12542019676</c:v>
                </c:pt>
                <c:pt idx="7263">
                  <c:v>41217.167086921298</c:v>
                </c:pt>
                <c:pt idx="7264">
                  <c:v>41217.208753645835</c:v>
                </c:pt>
                <c:pt idx="7265">
                  <c:v>41217.250420370372</c:v>
                </c:pt>
                <c:pt idx="7266">
                  <c:v>41217.292087094909</c:v>
                </c:pt>
                <c:pt idx="7267">
                  <c:v>41217.333753819446</c:v>
                </c:pt>
                <c:pt idx="7268">
                  <c:v>41217.375420543984</c:v>
                </c:pt>
                <c:pt idx="7269">
                  <c:v>41217.417087268521</c:v>
                </c:pt>
                <c:pt idx="7270">
                  <c:v>41217.458753993058</c:v>
                </c:pt>
                <c:pt idx="7271">
                  <c:v>41217.500420717595</c:v>
                </c:pt>
                <c:pt idx="7272">
                  <c:v>41217.542087442132</c:v>
                </c:pt>
                <c:pt idx="7273">
                  <c:v>41217.58375416667</c:v>
                </c:pt>
                <c:pt idx="7274">
                  <c:v>41217.625420891207</c:v>
                </c:pt>
                <c:pt idx="7275">
                  <c:v>41217.667087615744</c:v>
                </c:pt>
                <c:pt idx="7276">
                  <c:v>41217.708754340281</c:v>
                </c:pt>
                <c:pt idx="7277">
                  <c:v>41217.750421064811</c:v>
                </c:pt>
                <c:pt idx="7278">
                  <c:v>41217.792087789348</c:v>
                </c:pt>
                <c:pt idx="7279">
                  <c:v>41217.833754513886</c:v>
                </c:pt>
                <c:pt idx="7280">
                  <c:v>41217.875421238423</c:v>
                </c:pt>
                <c:pt idx="7281">
                  <c:v>41217.91708796296</c:v>
                </c:pt>
                <c:pt idx="7282">
                  <c:v>41217.958754687497</c:v>
                </c:pt>
                <c:pt idx="7283">
                  <c:v>41218.000421412034</c:v>
                </c:pt>
                <c:pt idx="7284">
                  <c:v>41218.042088136572</c:v>
                </c:pt>
                <c:pt idx="7285">
                  <c:v>41218.083754861109</c:v>
                </c:pt>
                <c:pt idx="7286">
                  <c:v>41218.125421585646</c:v>
                </c:pt>
                <c:pt idx="7287">
                  <c:v>41218.167088310183</c:v>
                </c:pt>
                <c:pt idx="7288">
                  <c:v>41218.208755034721</c:v>
                </c:pt>
                <c:pt idx="7289">
                  <c:v>41218.250421759258</c:v>
                </c:pt>
                <c:pt idx="7290">
                  <c:v>41218.292088483795</c:v>
                </c:pt>
                <c:pt idx="7291">
                  <c:v>41218.333755208332</c:v>
                </c:pt>
                <c:pt idx="7292">
                  <c:v>41218.375421932869</c:v>
                </c:pt>
                <c:pt idx="7293">
                  <c:v>41218.417088657407</c:v>
                </c:pt>
                <c:pt idx="7294">
                  <c:v>41218.458755381944</c:v>
                </c:pt>
                <c:pt idx="7295">
                  <c:v>41218.500422106481</c:v>
                </c:pt>
                <c:pt idx="7296">
                  <c:v>41218.542088831018</c:v>
                </c:pt>
                <c:pt idx="7297">
                  <c:v>41218.583755555555</c:v>
                </c:pt>
                <c:pt idx="7298">
                  <c:v>41218.625422280093</c:v>
                </c:pt>
                <c:pt idx="7299">
                  <c:v>41218.66708900463</c:v>
                </c:pt>
                <c:pt idx="7300">
                  <c:v>41218.708755729167</c:v>
                </c:pt>
                <c:pt idx="7301">
                  <c:v>41218.750422453704</c:v>
                </c:pt>
                <c:pt idx="7302">
                  <c:v>41218.792089178241</c:v>
                </c:pt>
                <c:pt idx="7303">
                  <c:v>41218.833755902779</c:v>
                </c:pt>
                <c:pt idx="7304">
                  <c:v>41218.875422627316</c:v>
                </c:pt>
                <c:pt idx="7305">
                  <c:v>41218.917089351853</c:v>
                </c:pt>
                <c:pt idx="7306">
                  <c:v>41218.95875607639</c:v>
                </c:pt>
                <c:pt idx="7307">
                  <c:v>41219.000422800927</c:v>
                </c:pt>
                <c:pt idx="7308">
                  <c:v>41219.042089525465</c:v>
                </c:pt>
                <c:pt idx="7309">
                  <c:v>41219.083756250002</c:v>
                </c:pt>
                <c:pt idx="7310">
                  <c:v>41219.125422974539</c:v>
                </c:pt>
                <c:pt idx="7311">
                  <c:v>41219.167089699076</c:v>
                </c:pt>
                <c:pt idx="7312">
                  <c:v>41219.208756423614</c:v>
                </c:pt>
                <c:pt idx="7313">
                  <c:v>41219.250423148151</c:v>
                </c:pt>
                <c:pt idx="7314">
                  <c:v>41219.292089872688</c:v>
                </c:pt>
                <c:pt idx="7315">
                  <c:v>41219.333756597225</c:v>
                </c:pt>
                <c:pt idx="7316">
                  <c:v>41219.375423321762</c:v>
                </c:pt>
                <c:pt idx="7317">
                  <c:v>41219.4170900463</c:v>
                </c:pt>
                <c:pt idx="7318">
                  <c:v>41219.458756770837</c:v>
                </c:pt>
                <c:pt idx="7319">
                  <c:v>41219.500423495367</c:v>
                </c:pt>
                <c:pt idx="7320">
                  <c:v>41219.542090219904</c:v>
                </c:pt>
                <c:pt idx="7321">
                  <c:v>41219.583756944441</c:v>
                </c:pt>
                <c:pt idx="7322">
                  <c:v>41219.625423668978</c:v>
                </c:pt>
                <c:pt idx="7323">
                  <c:v>41219.667090393516</c:v>
                </c:pt>
                <c:pt idx="7324">
                  <c:v>41219.708757118053</c:v>
                </c:pt>
                <c:pt idx="7325">
                  <c:v>41219.75042384259</c:v>
                </c:pt>
                <c:pt idx="7326">
                  <c:v>41219.792090567127</c:v>
                </c:pt>
                <c:pt idx="7327">
                  <c:v>41219.833757291664</c:v>
                </c:pt>
                <c:pt idx="7328">
                  <c:v>41219.875424016202</c:v>
                </c:pt>
                <c:pt idx="7329">
                  <c:v>41219.917090740739</c:v>
                </c:pt>
                <c:pt idx="7330">
                  <c:v>41219.958757465276</c:v>
                </c:pt>
                <c:pt idx="7331">
                  <c:v>41220.000424189813</c:v>
                </c:pt>
                <c:pt idx="7332">
                  <c:v>41220.04209091435</c:v>
                </c:pt>
                <c:pt idx="7333">
                  <c:v>41220.083757638888</c:v>
                </c:pt>
                <c:pt idx="7334">
                  <c:v>41220.125424363425</c:v>
                </c:pt>
                <c:pt idx="7335">
                  <c:v>41220.167091087962</c:v>
                </c:pt>
                <c:pt idx="7336">
                  <c:v>41220.208757812499</c:v>
                </c:pt>
                <c:pt idx="7337">
                  <c:v>41220.250424537036</c:v>
                </c:pt>
                <c:pt idx="7338">
                  <c:v>41220.292091261574</c:v>
                </c:pt>
                <c:pt idx="7339">
                  <c:v>41220.333757986111</c:v>
                </c:pt>
                <c:pt idx="7340">
                  <c:v>41220.375424710648</c:v>
                </c:pt>
                <c:pt idx="7341">
                  <c:v>41220.417091435185</c:v>
                </c:pt>
                <c:pt idx="7342">
                  <c:v>41220.458758159722</c:v>
                </c:pt>
                <c:pt idx="7343">
                  <c:v>41220.50042488426</c:v>
                </c:pt>
                <c:pt idx="7344">
                  <c:v>41220.542091608797</c:v>
                </c:pt>
                <c:pt idx="7345">
                  <c:v>41220.583758333334</c:v>
                </c:pt>
                <c:pt idx="7346">
                  <c:v>41220.625425057871</c:v>
                </c:pt>
                <c:pt idx="7347">
                  <c:v>41220.667091782409</c:v>
                </c:pt>
                <c:pt idx="7348">
                  <c:v>41220.708758506946</c:v>
                </c:pt>
                <c:pt idx="7349">
                  <c:v>41220.750425231483</c:v>
                </c:pt>
                <c:pt idx="7350">
                  <c:v>41220.79209195602</c:v>
                </c:pt>
                <c:pt idx="7351">
                  <c:v>41220.833758680557</c:v>
                </c:pt>
                <c:pt idx="7352">
                  <c:v>41220.875425405095</c:v>
                </c:pt>
                <c:pt idx="7353">
                  <c:v>41220.917092129632</c:v>
                </c:pt>
                <c:pt idx="7354">
                  <c:v>41220.958758854169</c:v>
                </c:pt>
                <c:pt idx="7355">
                  <c:v>41221.000425578706</c:v>
                </c:pt>
                <c:pt idx="7356">
                  <c:v>41221.042092303243</c:v>
                </c:pt>
                <c:pt idx="7357">
                  <c:v>41221.083759027781</c:v>
                </c:pt>
                <c:pt idx="7358">
                  <c:v>41221.125425752318</c:v>
                </c:pt>
                <c:pt idx="7359">
                  <c:v>41221.167092476855</c:v>
                </c:pt>
                <c:pt idx="7360">
                  <c:v>41221.208759201392</c:v>
                </c:pt>
                <c:pt idx="7361">
                  <c:v>41221.250425925929</c:v>
                </c:pt>
                <c:pt idx="7362">
                  <c:v>41221.292092650459</c:v>
                </c:pt>
                <c:pt idx="7363">
                  <c:v>41221.333759374997</c:v>
                </c:pt>
                <c:pt idx="7364">
                  <c:v>41221.375426099534</c:v>
                </c:pt>
                <c:pt idx="7365">
                  <c:v>41221.417092824071</c:v>
                </c:pt>
                <c:pt idx="7366">
                  <c:v>41221.458759548608</c:v>
                </c:pt>
                <c:pt idx="7367">
                  <c:v>41221.500426273145</c:v>
                </c:pt>
                <c:pt idx="7368">
                  <c:v>41221.542092997683</c:v>
                </c:pt>
                <c:pt idx="7369">
                  <c:v>41221.58375972222</c:v>
                </c:pt>
                <c:pt idx="7370">
                  <c:v>41221.625426446757</c:v>
                </c:pt>
                <c:pt idx="7371">
                  <c:v>41221.667093171294</c:v>
                </c:pt>
                <c:pt idx="7372">
                  <c:v>41221.708759895831</c:v>
                </c:pt>
                <c:pt idx="7373">
                  <c:v>41221.750426620369</c:v>
                </c:pt>
                <c:pt idx="7374">
                  <c:v>41221.792093344906</c:v>
                </c:pt>
                <c:pt idx="7375">
                  <c:v>41221.833760069443</c:v>
                </c:pt>
                <c:pt idx="7376">
                  <c:v>41221.87542679398</c:v>
                </c:pt>
                <c:pt idx="7377">
                  <c:v>41221.917093518518</c:v>
                </c:pt>
                <c:pt idx="7378">
                  <c:v>41221.958760243055</c:v>
                </c:pt>
                <c:pt idx="7379">
                  <c:v>41222.000426967592</c:v>
                </c:pt>
                <c:pt idx="7380">
                  <c:v>41222.042093692129</c:v>
                </c:pt>
                <c:pt idx="7381">
                  <c:v>41222.083760416666</c:v>
                </c:pt>
                <c:pt idx="7382">
                  <c:v>41222.125427141204</c:v>
                </c:pt>
                <c:pt idx="7383">
                  <c:v>41222.167093865741</c:v>
                </c:pt>
                <c:pt idx="7384">
                  <c:v>41222.208760590278</c:v>
                </c:pt>
                <c:pt idx="7385">
                  <c:v>41222.250427314815</c:v>
                </c:pt>
                <c:pt idx="7386">
                  <c:v>41222.292094039352</c:v>
                </c:pt>
                <c:pt idx="7387">
                  <c:v>41222.33376076389</c:v>
                </c:pt>
                <c:pt idx="7388">
                  <c:v>41222.375427488427</c:v>
                </c:pt>
                <c:pt idx="7389">
                  <c:v>41222.417094212964</c:v>
                </c:pt>
                <c:pt idx="7390">
                  <c:v>41222.458760937501</c:v>
                </c:pt>
                <c:pt idx="7391">
                  <c:v>41222.500427662038</c:v>
                </c:pt>
                <c:pt idx="7392">
                  <c:v>41222.542094386576</c:v>
                </c:pt>
                <c:pt idx="7393">
                  <c:v>41222.583761111113</c:v>
                </c:pt>
                <c:pt idx="7394">
                  <c:v>41222.62542783565</c:v>
                </c:pt>
                <c:pt idx="7395">
                  <c:v>41222.667094560187</c:v>
                </c:pt>
                <c:pt idx="7396">
                  <c:v>41222.708761284724</c:v>
                </c:pt>
                <c:pt idx="7397">
                  <c:v>41222.750428009262</c:v>
                </c:pt>
                <c:pt idx="7398">
                  <c:v>41222.792094733799</c:v>
                </c:pt>
                <c:pt idx="7399">
                  <c:v>41222.833761458336</c:v>
                </c:pt>
                <c:pt idx="7400">
                  <c:v>41222.875428182873</c:v>
                </c:pt>
                <c:pt idx="7401">
                  <c:v>41222.917094907411</c:v>
                </c:pt>
                <c:pt idx="7402">
                  <c:v>41222.958761631948</c:v>
                </c:pt>
                <c:pt idx="7403">
                  <c:v>41223.000428356485</c:v>
                </c:pt>
                <c:pt idx="7404">
                  <c:v>41223.042095081022</c:v>
                </c:pt>
                <c:pt idx="7405">
                  <c:v>41223.083761805552</c:v>
                </c:pt>
                <c:pt idx="7406">
                  <c:v>41223.125428530089</c:v>
                </c:pt>
                <c:pt idx="7407">
                  <c:v>41223.167095254626</c:v>
                </c:pt>
                <c:pt idx="7408">
                  <c:v>41223.208761979164</c:v>
                </c:pt>
                <c:pt idx="7409">
                  <c:v>41223.250428703701</c:v>
                </c:pt>
                <c:pt idx="7410">
                  <c:v>41223.292095428238</c:v>
                </c:pt>
                <c:pt idx="7411">
                  <c:v>41223.333762152775</c:v>
                </c:pt>
                <c:pt idx="7412">
                  <c:v>41223.375428877313</c:v>
                </c:pt>
                <c:pt idx="7413">
                  <c:v>41223.41709560185</c:v>
                </c:pt>
                <c:pt idx="7414">
                  <c:v>41223.458762326387</c:v>
                </c:pt>
                <c:pt idx="7415">
                  <c:v>41223.500429050924</c:v>
                </c:pt>
                <c:pt idx="7416">
                  <c:v>41223.542095775461</c:v>
                </c:pt>
                <c:pt idx="7417">
                  <c:v>41223.583762499999</c:v>
                </c:pt>
                <c:pt idx="7418">
                  <c:v>41223.625429224536</c:v>
                </c:pt>
                <c:pt idx="7419">
                  <c:v>41223.667095949073</c:v>
                </c:pt>
                <c:pt idx="7420">
                  <c:v>41223.70876267361</c:v>
                </c:pt>
                <c:pt idx="7421">
                  <c:v>41223.750429398147</c:v>
                </c:pt>
                <c:pt idx="7422">
                  <c:v>41223.792096122685</c:v>
                </c:pt>
                <c:pt idx="7423">
                  <c:v>41223.833762847222</c:v>
                </c:pt>
                <c:pt idx="7424">
                  <c:v>41223.875429571759</c:v>
                </c:pt>
                <c:pt idx="7425">
                  <c:v>41223.917096296296</c:v>
                </c:pt>
                <c:pt idx="7426">
                  <c:v>41223.958763020833</c:v>
                </c:pt>
                <c:pt idx="7427">
                  <c:v>41224.000429745371</c:v>
                </c:pt>
                <c:pt idx="7428">
                  <c:v>41224.042096469908</c:v>
                </c:pt>
                <c:pt idx="7429">
                  <c:v>41224.083763194445</c:v>
                </c:pt>
                <c:pt idx="7430">
                  <c:v>41224.125429918982</c:v>
                </c:pt>
                <c:pt idx="7431">
                  <c:v>41224.167096643519</c:v>
                </c:pt>
                <c:pt idx="7432">
                  <c:v>41224.208763368057</c:v>
                </c:pt>
                <c:pt idx="7433">
                  <c:v>41224.250430092594</c:v>
                </c:pt>
                <c:pt idx="7434">
                  <c:v>41224.292096817131</c:v>
                </c:pt>
                <c:pt idx="7435">
                  <c:v>41224.333763541668</c:v>
                </c:pt>
                <c:pt idx="7436">
                  <c:v>41224.375430266206</c:v>
                </c:pt>
                <c:pt idx="7437">
                  <c:v>41224.417096990743</c:v>
                </c:pt>
                <c:pt idx="7438">
                  <c:v>41224.45876371528</c:v>
                </c:pt>
                <c:pt idx="7439">
                  <c:v>41224.500430439817</c:v>
                </c:pt>
                <c:pt idx="7440">
                  <c:v>41224.542097164354</c:v>
                </c:pt>
                <c:pt idx="7441">
                  <c:v>41224.583763888892</c:v>
                </c:pt>
                <c:pt idx="7442">
                  <c:v>41224.625430613429</c:v>
                </c:pt>
                <c:pt idx="7443">
                  <c:v>41224.667097337966</c:v>
                </c:pt>
                <c:pt idx="7444">
                  <c:v>41224.708764062503</c:v>
                </c:pt>
                <c:pt idx="7445">
                  <c:v>41224.75043078704</c:v>
                </c:pt>
                <c:pt idx="7446">
                  <c:v>41224.792097511578</c:v>
                </c:pt>
                <c:pt idx="7447">
                  <c:v>41224.833764236108</c:v>
                </c:pt>
                <c:pt idx="7448">
                  <c:v>41224.875430960645</c:v>
                </c:pt>
                <c:pt idx="7449">
                  <c:v>41224.917097685182</c:v>
                </c:pt>
                <c:pt idx="7450">
                  <c:v>41224.958764409719</c:v>
                </c:pt>
                <c:pt idx="7451">
                  <c:v>41225.000431134256</c:v>
                </c:pt>
                <c:pt idx="7452">
                  <c:v>41225.042097858794</c:v>
                </c:pt>
                <c:pt idx="7453">
                  <c:v>41225.083764583331</c:v>
                </c:pt>
                <c:pt idx="7454">
                  <c:v>41225.125431307868</c:v>
                </c:pt>
                <c:pt idx="7455">
                  <c:v>41225.167098032405</c:v>
                </c:pt>
                <c:pt idx="7456">
                  <c:v>41225.208764756942</c:v>
                </c:pt>
                <c:pt idx="7457">
                  <c:v>41225.25043148148</c:v>
                </c:pt>
                <c:pt idx="7458">
                  <c:v>41225.292098206017</c:v>
                </c:pt>
                <c:pt idx="7459">
                  <c:v>41225.333764930554</c:v>
                </c:pt>
                <c:pt idx="7460">
                  <c:v>41225.375431655091</c:v>
                </c:pt>
                <c:pt idx="7461">
                  <c:v>41225.417098379628</c:v>
                </c:pt>
                <c:pt idx="7462">
                  <c:v>41225.458765104166</c:v>
                </c:pt>
                <c:pt idx="7463">
                  <c:v>41225.500431828703</c:v>
                </c:pt>
                <c:pt idx="7464">
                  <c:v>41225.54209855324</c:v>
                </c:pt>
                <c:pt idx="7465">
                  <c:v>41225.583765277777</c:v>
                </c:pt>
                <c:pt idx="7466">
                  <c:v>41225.625432002314</c:v>
                </c:pt>
                <c:pt idx="7467">
                  <c:v>41225.667098726852</c:v>
                </c:pt>
                <c:pt idx="7468">
                  <c:v>41225.708765451389</c:v>
                </c:pt>
                <c:pt idx="7469">
                  <c:v>41225.750432175926</c:v>
                </c:pt>
                <c:pt idx="7470">
                  <c:v>41225.792098900463</c:v>
                </c:pt>
                <c:pt idx="7471">
                  <c:v>41225.833765625001</c:v>
                </c:pt>
                <c:pt idx="7472">
                  <c:v>41225.875432349538</c:v>
                </c:pt>
                <c:pt idx="7473">
                  <c:v>41225.917099074075</c:v>
                </c:pt>
                <c:pt idx="7474">
                  <c:v>41225.958765798612</c:v>
                </c:pt>
                <c:pt idx="7475">
                  <c:v>41226.000432523149</c:v>
                </c:pt>
                <c:pt idx="7476">
                  <c:v>41226.042099247687</c:v>
                </c:pt>
                <c:pt idx="7477">
                  <c:v>41226.083765972224</c:v>
                </c:pt>
                <c:pt idx="7478">
                  <c:v>41226.125432696761</c:v>
                </c:pt>
                <c:pt idx="7479">
                  <c:v>41226.167099421298</c:v>
                </c:pt>
                <c:pt idx="7480">
                  <c:v>41226.208766145835</c:v>
                </c:pt>
                <c:pt idx="7481">
                  <c:v>41226.250432870373</c:v>
                </c:pt>
                <c:pt idx="7482">
                  <c:v>41226.29209959491</c:v>
                </c:pt>
                <c:pt idx="7483">
                  <c:v>41226.333766319447</c:v>
                </c:pt>
                <c:pt idx="7484">
                  <c:v>41226.375433043984</c:v>
                </c:pt>
                <c:pt idx="7485">
                  <c:v>41226.417099768521</c:v>
                </c:pt>
                <c:pt idx="7486">
                  <c:v>41226.458766493059</c:v>
                </c:pt>
                <c:pt idx="7487">
                  <c:v>41226.500433217596</c:v>
                </c:pt>
                <c:pt idx="7488">
                  <c:v>41226.542099942133</c:v>
                </c:pt>
                <c:pt idx="7489">
                  <c:v>41226.583766666663</c:v>
                </c:pt>
                <c:pt idx="7490">
                  <c:v>41226.6254333912</c:v>
                </c:pt>
                <c:pt idx="7491">
                  <c:v>41226.667100115737</c:v>
                </c:pt>
                <c:pt idx="7492">
                  <c:v>41226.708766840275</c:v>
                </c:pt>
                <c:pt idx="7493">
                  <c:v>41226.750433564812</c:v>
                </c:pt>
                <c:pt idx="7494">
                  <c:v>41226.792100289349</c:v>
                </c:pt>
                <c:pt idx="7495">
                  <c:v>41226.833767013886</c:v>
                </c:pt>
                <c:pt idx="7496">
                  <c:v>41226.875433738423</c:v>
                </c:pt>
                <c:pt idx="7497">
                  <c:v>41226.917100462961</c:v>
                </c:pt>
                <c:pt idx="7498">
                  <c:v>41226.958767187498</c:v>
                </c:pt>
                <c:pt idx="7499">
                  <c:v>41227.000433912035</c:v>
                </c:pt>
                <c:pt idx="7500">
                  <c:v>41227.042100636572</c:v>
                </c:pt>
                <c:pt idx="7501">
                  <c:v>41227.083767361109</c:v>
                </c:pt>
                <c:pt idx="7502">
                  <c:v>41227.125434085647</c:v>
                </c:pt>
                <c:pt idx="7503">
                  <c:v>41227.167100810184</c:v>
                </c:pt>
                <c:pt idx="7504">
                  <c:v>41227.208767534721</c:v>
                </c:pt>
                <c:pt idx="7505">
                  <c:v>41227.250434259258</c:v>
                </c:pt>
                <c:pt idx="7506">
                  <c:v>41227.292100983796</c:v>
                </c:pt>
                <c:pt idx="7507">
                  <c:v>41227.333767708333</c:v>
                </c:pt>
                <c:pt idx="7508">
                  <c:v>41227.37543443287</c:v>
                </c:pt>
                <c:pt idx="7509">
                  <c:v>41227.417101157407</c:v>
                </c:pt>
                <c:pt idx="7510">
                  <c:v>41227.458767881944</c:v>
                </c:pt>
                <c:pt idx="7511">
                  <c:v>41227.500434606482</c:v>
                </c:pt>
                <c:pt idx="7512">
                  <c:v>41227.542101331019</c:v>
                </c:pt>
                <c:pt idx="7513">
                  <c:v>41227.583768055556</c:v>
                </c:pt>
                <c:pt idx="7514">
                  <c:v>41227.625434780093</c:v>
                </c:pt>
                <c:pt idx="7515">
                  <c:v>41227.66710150463</c:v>
                </c:pt>
                <c:pt idx="7516">
                  <c:v>41227.708768229168</c:v>
                </c:pt>
                <c:pt idx="7517">
                  <c:v>41227.750434953705</c:v>
                </c:pt>
                <c:pt idx="7518">
                  <c:v>41227.792101678242</c:v>
                </c:pt>
                <c:pt idx="7519">
                  <c:v>41227.833768402779</c:v>
                </c:pt>
                <c:pt idx="7520">
                  <c:v>41227.875435127316</c:v>
                </c:pt>
                <c:pt idx="7521">
                  <c:v>41227.917101851854</c:v>
                </c:pt>
                <c:pt idx="7522">
                  <c:v>41227.958768576391</c:v>
                </c:pt>
                <c:pt idx="7523">
                  <c:v>41228.000435300928</c:v>
                </c:pt>
                <c:pt idx="7524">
                  <c:v>41228.042102025465</c:v>
                </c:pt>
                <c:pt idx="7525">
                  <c:v>41228.083768750002</c:v>
                </c:pt>
                <c:pt idx="7526">
                  <c:v>41228.12543547454</c:v>
                </c:pt>
                <c:pt idx="7527">
                  <c:v>41228.167102199077</c:v>
                </c:pt>
                <c:pt idx="7528">
                  <c:v>41228.208768923614</c:v>
                </c:pt>
                <c:pt idx="7529">
                  <c:v>41228.250435648151</c:v>
                </c:pt>
                <c:pt idx="7530">
                  <c:v>41228.292102372689</c:v>
                </c:pt>
                <c:pt idx="7531">
                  <c:v>41228.333769097226</c:v>
                </c:pt>
                <c:pt idx="7532">
                  <c:v>41228.375435821756</c:v>
                </c:pt>
                <c:pt idx="7533">
                  <c:v>41228.417102546293</c:v>
                </c:pt>
                <c:pt idx="7534">
                  <c:v>41228.45876927083</c:v>
                </c:pt>
                <c:pt idx="7535">
                  <c:v>41228.500435995367</c:v>
                </c:pt>
                <c:pt idx="7536">
                  <c:v>41228.542102719905</c:v>
                </c:pt>
                <c:pt idx="7537">
                  <c:v>41228.583769444442</c:v>
                </c:pt>
                <c:pt idx="7538">
                  <c:v>41228.625436168979</c:v>
                </c:pt>
                <c:pt idx="7539">
                  <c:v>41228.667102893516</c:v>
                </c:pt>
                <c:pt idx="7540">
                  <c:v>41228.708769618053</c:v>
                </c:pt>
                <c:pt idx="7541">
                  <c:v>41228.750436342591</c:v>
                </c:pt>
                <c:pt idx="7542">
                  <c:v>41228.792103067128</c:v>
                </c:pt>
                <c:pt idx="7543">
                  <c:v>41228.833769791665</c:v>
                </c:pt>
                <c:pt idx="7544">
                  <c:v>41228.875436516202</c:v>
                </c:pt>
                <c:pt idx="7545">
                  <c:v>41228.917103240739</c:v>
                </c:pt>
                <c:pt idx="7546">
                  <c:v>41228.958769965277</c:v>
                </c:pt>
                <c:pt idx="7547">
                  <c:v>41229.000436689814</c:v>
                </c:pt>
                <c:pt idx="7548">
                  <c:v>41229.042103414351</c:v>
                </c:pt>
                <c:pt idx="7549">
                  <c:v>41229.083770138888</c:v>
                </c:pt>
                <c:pt idx="7550">
                  <c:v>41229.125436863425</c:v>
                </c:pt>
                <c:pt idx="7551">
                  <c:v>41229.167103587963</c:v>
                </c:pt>
                <c:pt idx="7552">
                  <c:v>41229.2087703125</c:v>
                </c:pt>
                <c:pt idx="7553">
                  <c:v>41229.250437037037</c:v>
                </c:pt>
                <c:pt idx="7554">
                  <c:v>41229.292103761574</c:v>
                </c:pt>
                <c:pt idx="7555">
                  <c:v>41229.333770486111</c:v>
                </c:pt>
                <c:pt idx="7556">
                  <c:v>41229.375437210649</c:v>
                </c:pt>
                <c:pt idx="7557">
                  <c:v>41229.417103935186</c:v>
                </c:pt>
                <c:pt idx="7558">
                  <c:v>41229.458770659723</c:v>
                </c:pt>
                <c:pt idx="7559">
                  <c:v>41229.50043738426</c:v>
                </c:pt>
                <c:pt idx="7560">
                  <c:v>41229.542104108798</c:v>
                </c:pt>
                <c:pt idx="7561">
                  <c:v>41229.583770833335</c:v>
                </c:pt>
                <c:pt idx="7562">
                  <c:v>41229.625437557872</c:v>
                </c:pt>
                <c:pt idx="7563">
                  <c:v>41229.667104282409</c:v>
                </c:pt>
                <c:pt idx="7564">
                  <c:v>41229.708771006946</c:v>
                </c:pt>
                <c:pt idx="7565">
                  <c:v>41229.750437731484</c:v>
                </c:pt>
                <c:pt idx="7566">
                  <c:v>41229.792104456021</c:v>
                </c:pt>
                <c:pt idx="7567">
                  <c:v>41229.833771180558</c:v>
                </c:pt>
                <c:pt idx="7568">
                  <c:v>41229.875437905095</c:v>
                </c:pt>
                <c:pt idx="7569">
                  <c:v>41229.917104629632</c:v>
                </c:pt>
                <c:pt idx="7570">
                  <c:v>41229.95877135417</c:v>
                </c:pt>
                <c:pt idx="7571">
                  <c:v>41230.000438078707</c:v>
                </c:pt>
                <c:pt idx="7572">
                  <c:v>41230.042104803244</c:v>
                </c:pt>
                <c:pt idx="7573">
                  <c:v>41230.083771527781</c:v>
                </c:pt>
                <c:pt idx="7574">
                  <c:v>41230.125438252318</c:v>
                </c:pt>
                <c:pt idx="7575">
                  <c:v>41230.167104976848</c:v>
                </c:pt>
                <c:pt idx="7576">
                  <c:v>41230.208771701386</c:v>
                </c:pt>
                <c:pt idx="7577">
                  <c:v>41230.250438425923</c:v>
                </c:pt>
                <c:pt idx="7578">
                  <c:v>41230.29210515046</c:v>
                </c:pt>
                <c:pt idx="7579">
                  <c:v>41230.333771874997</c:v>
                </c:pt>
                <c:pt idx="7580">
                  <c:v>41230.375438599534</c:v>
                </c:pt>
                <c:pt idx="7581">
                  <c:v>41230.417105324072</c:v>
                </c:pt>
                <c:pt idx="7582">
                  <c:v>41230.458772048609</c:v>
                </c:pt>
                <c:pt idx="7583">
                  <c:v>41230.500438773146</c:v>
                </c:pt>
                <c:pt idx="7584">
                  <c:v>41230.542105497683</c:v>
                </c:pt>
                <c:pt idx="7585">
                  <c:v>41230.58377222222</c:v>
                </c:pt>
                <c:pt idx="7586">
                  <c:v>41230.625438946758</c:v>
                </c:pt>
                <c:pt idx="7587">
                  <c:v>41230.667105671295</c:v>
                </c:pt>
                <c:pt idx="7588">
                  <c:v>41230.708772395832</c:v>
                </c:pt>
                <c:pt idx="7589">
                  <c:v>41230.750439120369</c:v>
                </c:pt>
                <c:pt idx="7590">
                  <c:v>41230.792105844906</c:v>
                </c:pt>
                <c:pt idx="7591">
                  <c:v>41230.833772569444</c:v>
                </c:pt>
                <c:pt idx="7592">
                  <c:v>41230.875439293981</c:v>
                </c:pt>
                <c:pt idx="7593">
                  <c:v>41230.917106018518</c:v>
                </c:pt>
                <c:pt idx="7594">
                  <c:v>41230.958772743055</c:v>
                </c:pt>
                <c:pt idx="7595">
                  <c:v>41231.000439467593</c:v>
                </c:pt>
                <c:pt idx="7596">
                  <c:v>41231.04210619213</c:v>
                </c:pt>
                <c:pt idx="7597">
                  <c:v>41231.083772916667</c:v>
                </c:pt>
                <c:pt idx="7598">
                  <c:v>41231.125439641204</c:v>
                </c:pt>
                <c:pt idx="7599">
                  <c:v>41231.167106365741</c:v>
                </c:pt>
                <c:pt idx="7600">
                  <c:v>41231.208773090279</c:v>
                </c:pt>
                <c:pt idx="7601">
                  <c:v>41231.250439814816</c:v>
                </c:pt>
                <c:pt idx="7602">
                  <c:v>41231.292106539353</c:v>
                </c:pt>
                <c:pt idx="7603">
                  <c:v>41231.33377326389</c:v>
                </c:pt>
                <c:pt idx="7604">
                  <c:v>41231.375439988427</c:v>
                </c:pt>
                <c:pt idx="7605">
                  <c:v>41231.417106712965</c:v>
                </c:pt>
                <c:pt idx="7606">
                  <c:v>41231.458773437502</c:v>
                </c:pt>
                <c:pt idx="7607">
                  <c:v>41231.500440162039</c:v>
                </c:pt>
                <c:pt idx="7608">
                  <c:v>41231.542106886576</c:v>
                </c:pt>
                <c:pt idx="7609">
                  <c:v>41231.583773611113</c:v>
                </c:pt>
                <c:pt idx="7610">
                  <c:v>41231.625440335651</c:v>
                </c:pt>
                <c:pt idx="7611">
                  <c:v>41231.667107060188</c:v>
                </c:pt>
                <c:pt idx="7612">
                  <c:v>41231.708773784725</c:v>
                </c:pt>
                <c:pt idx="7613">
                  <c:v>41231.750440509262</c:v>
                </c:pt>
                <c:pt idx="7614">
                  <c:v>41231.792107233799</c:v>
                </c:pt>
                <c:pt idx="7615">
                  <c:v>41231.833773958337</c:v>
                </c:pt>
                <c:pt idx="7616">
                  <c:v>41231.875440682874</c:v>
                </c:pt>
                <c:pt idx="7617">
                  <c:v>41231.917107407404</c:v>
                </c:pt>
                <c:pt idx="7618">
                  <c:v>41231.958774131941</c:v>
                </c:pt>
                <c:pt idx="7619">
                  <c:v>41232.000440856478</c:v>
                </c:pt>
                <c:pt idx="7620">
                  <c:v>41232.042107581015</c:v>
                </c:pt>
                <c:pt idx="7621">
                  <c:v>41232.083774305553</c:v>
                </c:pt>
                <c:pt idx="7622">
                  <c:v>41232.12544103009</c:v>
                </c:pt>
                <c:pt idx="7623">
                  <c:v>41232.167107754627</c:v>
                </c:pt>
                <c:pt idx="7624">
                  <c:v>41232.208774479164</c:v>
                </c:pt>
                <c:pt idx="7625">
                  <c:v>41232.250441203701</c:v>
                </c:pt>
                <c:pt idx="7626">
                  <c:v>41232.292107928239</c:v>
                </c:pt>
                <c:pt idx="7627">
                  <c:v>41232.333774652776</c:v>
                </c:pt>
                <c:pt idx="7628">
                  <c:v>41232.375441377313</c:v>
                </c:pt>
                <c:pt idx="7629">
                  <c:v>41232.41710810185</c:v>
                </c:pt>
                <c:pt idx="7630">
                  <c:v>41232.458774826388</c:v>
                </c:pt>
                <c:pt idx="7631">
                  <c:v>41232.500441550925</c:v>
                </c:pt>
                <c:pt idx="7632">
                  <c:v>41232.542108275462</c:v>
                </c:pt>
                <c:pt idx="7633">
                  <c:v>41232.583774999999</c:v>
                </c:pt>
                <c:pt idx="7634">
                  <c:v>41232.625441724536</c:v>
                </c:pt>
                <c:pt idx="7635">
                  <c:v>41232.667108449074</c:v>
                </c:pt>
                <c:pt idx="7636">
                  <c:v>41232.708775173611</c:v>
                </c:pt>
                <c:pt idx="7637">
                  <c:v>41232.750441898148</c:v>
                </c:pt>
                <c:pt idx="7638">
                  <c:v>41232.792108622685</c:v>
                </c:pt>
                <c:pt idx="7639">
                  <c:v>41232.833775347222</c:v>
                </c:pt>
                <c:pt idx="7640">
                  <c:v>41232.87544207176</c:v>
                </c:pt>
                <c:pt idx="7641">
                  <c:v>41232.917108796297</c:v>
                </c:pt>
                <c:pt idx="7642">
                  <c:v>41232.958775520834</c:v>
                </c:pt>
                <c:pt idx="7643">
                  <c:v>41233.000442245371</c:v>
                </c:pt>
                <c:pt idx="7644">
                  <c:v>41233.042108969908</c:v>
                </c:pt>
                <c:pt idx="7645">
                  <c:v>41233.083775694446</c:v>
                </c:pt>
                <c:pt idx="7646">
                  <c:v>41233.125442418983</c:v>
                </c:pt>
                <c:pt idx="7647">
                  <c:v>41233.16710914352</c:v>
                </c:pt>
                <c:pt idx="7648">
                  <c:v>41233.208775868057</c:v>
                </c:pt>
                <c:pt idx="7649">
                  <c:v>41233.250442592594</c:v>
                </c:pt>
                <c:pt idx="7650">
                  <c:v>41233.292109317132</c:v>
                </c:pt>
                <c:pt idx="7651">
                  <c:v>41233.333776041669</c:v>
                </c:pt>
                <c:pt idx="7652">
                  <c:v>41233.375442766206</c:v>
                </c:pt>
                <c:pt idx="7653">
                  <c:v>41233.417109490743</c:v>
                </c:pt>
                <c:pt idx="7654">
                  <c:v>41233.458776215281</c:v>
                </c:pt>
                <c:pt idx="7655">
                  <c:v>41233.500442939818</c:v>
                </c:pt>
                <c:pt idx="7656">
                  <c:v>41233.542109664355</c:v>
                </c:pt>
                <c:pt idx="7657">
                  <c:v>41233.583776388892</c:v>
                </c:pt>
                <c:pt idx="7658">
                  <c:v>41233.625443113429</c:v>
                </c:pt>
                <c:pt idx="7659">
                  <c:v>41233.667109837959</c:v>
                </c:pt>
                <c:pt idx="7660">
                  <c:v>41233.708776562496</c:v>
                </c:pt>
                <c:pt idx="7661">
                  <c:v>41233.750443287034</c:v>
                </c:pt>
                <c:pt idx="7662">
                  <c:v>41233.792110011571</c:v>
                </c:pt>
                <c:pt idx="7663">
                  <c:v>41233.833776736108</c:v>
                </c:pt>
                <c:pt idx="7664">
                  <c:v>41233.875443460645</c:v>
                </c:pt>
                <c:pt idx="7665">
                  <c:v>41233.917110185183</c:v>
                </c:pt>
                <c:pt idx="7666">
                  <c:v>41233.95877690972</c:v>
                </c:pt>
                <c:pt idx="7667">
                  <c:v>41234.000443634257</c:v>
                </c:pt>
                <c:pt idx="7668">
                  <c:v>41234.042110358794</c:v>
                </c:pt>
                <c:pt idx="7669">
                  <c:v>41234.083777083331</c:v>
                </c:pt>
                <c:pt idx="7670">
                  <c:v>41234.125443807869</c:v>
                </c:pt>
                <c:pt idx="7671">
                  <c:v>41234.167110532406</c:v>
                </c:pt>
                <c:pt idx="7672">
                  <c:v>41234.208777256943</c:v>
                </c:pt>
                <c:pt idx="7673">
                  <c:v>41234.25044398148</c:v>
                </c:pt>
                <c:pt idx="7674">
                  <c:v>41234.292110706017</c:v>
                </c:pt>
                <c:pt idx="7675">
                  <c:v>41234.333777430555</c:v>
                </c:pt>
                <c:pt idx="7676">
                  <c:v>41234.375444155092</c:v>
                </c:pt>
                <c:pt idx="7677">
                  <c:v>41234.417110879629</c:v>
                </c:pt>
                <c:pt idx="7678">
                  <c:v>41234.458777604166</c:v>
                </c:pt>
                <c:pt idx="7679">
                  <c:v>41234.500444328703</c:v>
                </c:pt>
                <c:pt idx="7680">
                  <c:v>41234.542111053241</c:v>
                </c:pt>
                <c:pt idx="7681">
                  <c:v>41234.583777777778</c:v>
                </c:pt>
                <c:pt idx="7682">
                  <c:v>41234.625444502315</c:v>
                </c:pt>
                <c:pt idx="7683">
                  <c:v>41234.667111226852</c:v>
                </c:pt>
                <c:pt idx="7684">
                  <c:v>41234.708777951389</c:v>
                </c:pt>
                <c:pt idx="7685">
                  <c:v>41234.750444675927</c:v>
                </c:pt>
                <c:pt idx="7686">
                  <c:v>41234.792111400464</c:v>
                </c:pt>
                <c:pt idx="7687">
                  <c:v>41234.833778125001</c:v>
                </c:pt>
                <c:pt idx="7688">
                  <c:v>41234.875444849538</c:v>
                </c:pt>
                <c:pt idx="7689">
                  <c:v>41234.917111574076</c:v>
                </c:pt>
                <c:pt idx="7690">
                  <c:v>41234.958778298613</c:v>
                </c:pt>
                <c:pt idx="7691">
                  <c:v>41235.00044502315</c:v>
                </c:pt>
                <c:pt idx="7692">
                  <c:v>41235.042111747687</c:v>
                </c:pt>
                <c:pt idx="7693">
                  <c:v>41235.083778472224</c:v>
                </c:pt>
                <c:pt idx="7694">
                  <c:v>41235.125445196762</c:v>
                </c:pt>
                <c:pt idx="7695">
                  <c:v>41235.167111921299</c:v>
                </c:pt>
                <c:pt idx="7696">
                  <c:v>41235.208778645836</c:v>
                </c:pt>
                <c:pt idx="7697">
                  <c:v>41235.250445370373</c:v>
                </c:pt>
                <c:pt idx="7698">
                  <c:v>41235.29211209491</c:v>
                </c:pt>
                <c:pt idx="7699">
                  <c:v>41235.333778819448</c:v>
                </c:pt>
                <c:pt idx="7700">
                  <c:v>41235.375445543985</c:v>
                </c:pt>
                <c:pt idx="7701">
                  <c:v>41235.417112268522</c:v>
                </c:pt>
                <c:pt idx="7702">
                  <c:v>41235.458778993052</c:v>
                </c:pt>
                <c:pt idx="7703">
                  <c:v>41235.500445717589</c:v>
                </c:pt>
                <c:pt idx="7704">
                  <c:v>41235.542112442126</c:v>
                </c:pt>
                <c:pt idx="7705">
                  <c:v>41235.583779166664</c:v>
                </c:pt>
                <c:pt idx="7706">
                  <c:v>41235.625445891201</c:v>
                </c:pt>
                <c:pt idx="7707">
                  <c:v>41235.667112615738</c:v>
                </c:pt>
                <c:pt idx="7708">
                  <c:v>41235.708779340275</c:v>
                </c:pt>
                <c:pt idx="7709">
                  <c:v>41235.750446064812</c:v>
                </c:pt>
                <c:pt idx="7710">
                  <c:v>41235.79211278935</c:v>
                </c:pt>
                <c:pt idx="7711">
                  <c:v>41235.833779513887</c:v>
                </c:pt>
                <c:pt idx="7712">
                  <c:v>41235.875446238424</c:v>
                </c:pt>
                <c:pt idx="7713">
                  <c:v>41235.917112962961</c:v>
                </c:pt>
                <c:pt idx="7714">
                  <c:v>41235.958779687498</c:v>
                </c:pt>
                <c:pt idx="7715">
                  <c:v>41236.000446412036</c:v>
                </c:pt>
                <c:pt idx="7716">
                  <c:v>41236.042113136573</c:v>
                </c:pt>
                <c:pt idx="7717">
                  <c:v>41236.08377986111</c:v>
                </c:pt>
                <c:pt idx="7718">
                  <c:v>41236.125446585647</c:v>
                </c:pt>
                <c:pt idx="7719">
                  <c:v>41236.167113310185</c:v>
                </c:pt>
                <c:pt idx="7720">
                  <c:v>41236.208780034722</c:v>
                </c:pt>
                <c:pt idx="7721">
                  <c:v>41236.250446759259</c:v>
                </c:pt>
                <c:pt idx="7722">
                  <c:v>41236.292113483796</c:v>
                </c:pt>
                <c:pt idx="7723">
                  <c:v>41236.333780208333</c:v>
                </c:pt>
                <c:pt idx="7724">
                  <c:v>41236.375446932871</c:v>
                </c:pt>
                <c:pt idx="7725">
                  <c:v>41236.417113657408</c:v>
                </c:pt>
                <c:pt idx="7726">
                  <c:v>41236.458780381945</c:v>
                </c:pt>
                <c:pt idx="7727">
                  <c:v>41236.500447106482</c:v>
                </c:pt>
                <c:pt idx="7728">
                  <c:v>41236.542113831019</c:v>
                </c:pt>
                <c:pt idx="7729">
                  <c:v>41236.583780555557</c:v>
                </c:pt>
                <c:pt idx="7730">
                  <c:v>41236.625447280094</c:v>
                </c:pt>
                <c:pt idx="7731">
                  <c:v>41236.667114004631</c:v>
                </c:pt>
                <c:pt idx="7732">
                  <c:v>41236.708780729168</c:v>
                </c:pt>
                <c:pt idx="7733">
                  <c:v>41236.750447453705</c:v>
                </c:pt>
                <c:pt idx="7734">
                  <c:v>41236.792114178243</c:v>
                </c:pt>
                <c:pt idx="7735">
                  <c:v>41236.83378090278</c:v>
                </c:pt>
                <c:pt idx="7736">
                  <c:v>41236.875447627317</c:v>
                </c:pt>
                <c:pt idx="7737">
                  <c:v>41236.917114351854</c:v>
                </c:pt>
                <c:pt idx="7738">
                  <c:v>41236.958781076391</c:v>
                </c:pt>
                <c:pt idx="7739">
                  <c:v>41237.000447800929</c:v>
                </c:pt>
                <c:pt idx="7740">
                  <c:v>41237.042114525466</c:v>
                </c:pt>
                <c:pt idx="7741">
                  <c:v>41237.083781250003</c:v>
                </c:pt>
                <c:pt idx="7742">
                  <c:v>41237.12544797454</c:v>
                </c:pt>
                <c:pt idx="7743">
                  <c:v>41237.167114699078</c:v>
                </c:pt>
                <c:pt idx="7744">
                  <c:v>41237.208781423615</c:v>
                </c:pt>
                <c:pt idx="7745">
                  <c:v>41237.250448148145</c:v>
                </c:pt>
                <c:pt idx="7746">
                  <c:v>41237.292114872682</c:v>
                </c:pt>
                <c:pt idx="7747">
                  <c:v>41237.333781597219</c:v>
                </c:pt>
                <c:pt idx="7748">
                  <c:v>41237.375448321756</c:v>
                </c:pt>
                <c:pt idx="7749">
                  <c:v>41237.417115046293</c:v>
                </c:pt>
                <c:pt idx="7750">
                  <c:v>41237.458781770831</c:v>
                </c:pt>
                <c:pt idx="7751">
                  <c:v>41237.500448495368</c:v>
                </c:pt>
                <c:pt idx="7752">
                  <c:v>41237.542115219905</c:v>
                </c:pt>
                <c:pt idx="7753">
                  <c:v>41237.583781944442</c:v>
                </c:pt>
                <c:pt idx="7754">
                  <c:v>41237.62544866898</c:v>
                </c:pt>
                <c:pt idx="7755">
                  <c:v>41237.667115393517</c:v>
                </c:pt>
                <c:pt idx="7756">
                  <c:v>41237.708782118054</c:v>
                </c:pt>
                <c:pt idx="7757">
                  <c:v>41237.750448842591</c:v>
                </c:pt>
                <c:pt idx="7758">
                  <c:v>41237.792115567128</c:v>
                </c:pt>
                <c:pt idx="7759">
                  <c:v>41237.833782291666</c:v>
                </c:pt>
                <c:pt idx="7760">
                  <c:v>41237.875449016203</c:v>
                </c:pt>
                <c:pt idx="7761">
                  <c:v>41237.91711574074</c:v>
                </c:pt>
                <c:pt idx="7762">
                  <c:v>41237.958782465277</c:v>
                </c:pt>
                <c:pt idx="7763">
                  <c:v>41238.000449189814</c:v>
                </c:pt>
                <c:pt idx="7764">
                  <c:v>41238.042115914352</c:v>
                </c:pt>
                <c:pt idx="7765">
                  <c:v>41238.083782638889</c:v>
                </c:pt>
                <c:pt idx="7766">
                  <c:v>41238.125449363426</c:v>
                </c:pt>
                <c:pt idx="7767">
                  <c:v>41238.167116087963</c:v>
                </c:pt>
                <c:pt idx="7768">
                  <c:v>41238.2087828125</c:v>
                </c:pt>
                <c:pt idx="7769">
                  <c:v>41238.250449537038</c:v>
                </c:pt>
                <c:pt idx="7770">
                  <c:v>41238.292116261575</c:v>
                </c:pt>
                <c:pt idx="7771">
                  <c:v>41238.333782986112</c:v>
                </c:pt>
                <c:pt idx="7772">
                  <c:v>41238.375449710649</c:v>
                </c:pt>
                <c:pt idx="7773">
                  <c:v>41238.417116435186</c:v>
                </c:pt>
                <c:pt idx="7774">
                  <c:v>41238.458783159724</c:v>
                </c:pt>
                <c:pt idx="7775">
                  <c:v>41238.500449884261</c:v>
                </c:pt>
                <c:pt idx="7776">
                  <c:v>41238.542116608798</c:v>
                </c:pt>
                <c:pt idx="7777">
                  <c:v>41238.583783333335</c:v>
                </c:pt>
                <c:pt idx="7778">
                  <c:v>41238.625450057873</c:v>
                </c:pt>
                <c:pt idx="7779">
                  <c:v>41238.66711678241</c:v>
                </c:pt>
                <c:pt idx="7780">
                  <c:v>41238.708783506947</c:v>
                </c:pt>
                <c:pt idx="7781">
                  <c:v>41238.750450231484</c:v>
                </c:pt>
                <c:pt idx="7782">
                  <c:v>41238.792116956021</c:v>
                </c:pt>
                <c:pt idx="7783">
                  <c:v>41238.833783680559</c:v>
                </c:pt>
                <c:pt idx="7784">
                  <c:v>41238.875450405096</c:v>
                </c:pt>
                <c:pt idx="7785">
                  <c:v>41238.917117129633</c:v>
                </c:pt>
                <c:pt idx="7786">
                  <c:v>41238.95878385417</c:v>
                </c:pt>
                <c:pt idx="7787">
                  <c:v>41239.0004505787</c:v>
                </c:pt>
                <c:pt idx="7788">
                  <c:v>41239.042117303237</c:v>
                </c:pt>
                <c:pt idx="7789">
                  <c:v>41239.083784027775</c:v>
                </c:pt>
                <c:pt idx="7790">
                  <c:v>41239.125450752312</c:v>
                </c:pt>
                <c:pt idx="7791">
                  <c:v>41239.167117476849</c:v>
                </c:pt>
                <c:pt idx="7792">
                  <c:v>41239.208784201386</c:v>
                </c:pt>
                <c:pt idx="7793">
                  <c:v>41239.250450925923</c:v>
                </c:pt>
                <c:pt idx="7794">
                  <c:v>41239.292117650461</c:v>
                </c:pt>
                <c:pt idx="7795">
                  <c:v>41239.333784374998</c:v>
                </c:pt>
                <c:pt idx="7796">
                  <c:v>41239.375451099535</c:v>
                </c:pt>
                <c:pt idx="7797">
                  <c:v>41239.417117824072</c:v>
                </c:pt>
                <c:pt idx="7798">
                  <c:v>41239.458784548609</c:v>
                </c:pt>
                <c:pt idx="7799">
                  <c:v>41239.500451273147</c:v>
                </c:pt>
                <c:pt idx="7800">
                  <c:v>41239.542117997684</c:v>
                </c:pt>
                <c:pt idx="7801">
                  <c:v>41239.583784722221</c:v>
                </c:pt>
                <c:pt idx="7802">
                  <c:v>41239.625451446758</c:v>
                </c:pt>
                <c:pt idx="7803">
                  <c:v>41239.667118171295</c:v>
                </c:pt>
                <c:pt idx="7804">
                  <c:v>41239.708784895833</c:v>
                </c:pt>
                <c:pt idx="7805">
                  <c:v>41239.75045162037</c:v>
                </c:pt>
                <c:pt idx="7806">
                  <c:v>41239.792118344907</c:v>
                </c:pt>
                <c:pt idx="7807">
                  <c:v>41239.833785069444</c:v>
                </c:pt>
                <c:pt idx="7808">
                  <c:v>41239.875451793981</c:v>
                </c:pt>
                <c:pt idx="7809">
                  <c:v>41239.917118518519</c:v>
                </c:pt>
                <c:pt idx="7810">
                  <c:v>41239.958785243056</c:v>
                </c:pt>
                <c:pt idx="7811">
                  <c:v>41240.000451967593</c:v>
                </c:pt>
                <c:pt idx="7812">
                  <c:v>41240.04211869213</c:v>
                </c:pt>
                <c:pt idx="7813">
                  <c:v>41240.083785416668</c:v>
                </c:pt>
                <c:pt idx="7814">
                  <c:v>41240.125452141205</c:v>
                </c:pt>
                <c:pt idx="7815">
                  <c:v>41240.167118865742</c:v>
                </c:pt>
                <c:pt idx="7816">
                  <c:v>41240.208785590279</c:v>
                </c:pt>
                <c:pt idx="7817">
                  <c:v>41240.250452314816</c:v>
                </c:pt>
                <c:pt idx="7818">
                  <c:v>41240.292119039354</c:v>
                </c:pt>
                <c:pt idx="7819">
                  <c:v>41240.333785763891</c:v>
                </c:pt>
                <c:pt idx="7820">
                  <c:v>41240.375452488428</c:v>
                </c:pt>
                <c:pt idx="7821">
                  <c:v>41240.417119212965</c:v>
                </c:pt>
                <c:pt idx="7822">
                  <c:v>41240.458785937502</c:v>
                </c:pt>
                <c:pt idx="7823">
                  <c:v>41240.50045266204</c:v>
                </c:pt>
                <c:pt idx="7824">
                  <c:v>41240.542119386577</c:v>
                </c:pt>
                <c:pt idx="7825">
                  <c:v>41240.583786111114</c:v>
                </c:pt>
                <c:pt idx="7826">
                  <c:v>41240.625452835651</c:v>
                </c:pt>
                <c:pt idx="7827">
                  <c:v>41240.667119560188</c:v>
                </c:pt>
                <c:pt idx="7828">
                  <c:v>41240.708786284726</c:v>
                </c:pt>
                <c:pt idx="7829">
                  <c:v>41240.750453009256</c:v>
                </c:pt>
                <c:pt idx="7830">
                  <c:v>41240.792119733793</c:v>
                </c:pt>
                <c:pt idx="7831">
                  <c:v>41240.83378645833</c:v>
                </c:pt>
                <c:pt idx="7832">
                  <c:v>41240.875453182867</c:v>
                </c:pt>
                <c:pt idx="7833">
                  <c:v>41240.917119907404</c:v>
                </c:pt>
                <c:pt idx="7834">
                  <c:v>41240.958786631942</c:v>
                </c:pt>
                <c:pt idx="7835">
                  <c:v>41241.000453356479</c:v>
                </c:pt>
                <c:pt idx="7836">
                  <c:v>41241.042120081016</c:v>
                </c:pt>
                <c:pt idx="7837">
                  <c:v>41241.083786805553</c:v>
                </c:pt>
                <c:pt idx="7838">
                  <c:v>41241.12545353009</c:v>
                </c:pt>
                <c:pt idx="7839">
                  <c:v>41241.167120254628</c:v>
                </c:pt>
                <c:pt idx="7840">
                  <c:v>41241.208786979165</c:v>
                </c:pt>
                <c:pt idx="7841">
                  <c:v>41241.250453703702</c:v>
                </c:pt>
                <c:pt idx="7842">
                  <c:v>41241.292120428239</c:v>
                </c:pt>
                <c:pt idx="7843">
                  <c:v>41241.333787152776</c:v>
                </c:pt>
                <c:pt idx="7844">
                  <c:v>41241.375453877314</c:v>
                </c:pt>
                <c:pt idx="7845">
                  <c:v>41241.417120601851</c:v>
                </c:pt>
                <c:pt idx="7846">
                  <c:v>41241.458787326388</c:v>
                </c:pt>
                <c:pt idx="7847">
                  <c:v>41241.500454050925</c:v>
                </c:pt>
                <c:pt idx="7848">
                  <c:v>41241.542120775463</c:v>
                </c:pt>
                <c:pt idx="7849">
                  <c:v>41241.5837875</c:v>
                </c:pt>
                <c:pt idx="7850">
                  <c:v>41241.625454224537</c:v>
                </c:pt>
                <c:pt idx="7851">
                  <c:v>41241.667120949074</c:v>
                </c:pt>
                <c:pt idx="7852">
                  <c:v>41241.708787673611</c:v>
                </c:pt>
                <c:pt idx="7853">
                  <c:v>41241.750454398149</c:v>
                </c:pt>
                <c:pt idx="7854">
                  <c:v>41241.792121122686</c:v>
                </c:pt>
                <c:pt idx="7855">
                  <c:v>41241.833787847223</c:v>
                </c:pt>
                <c:pt idx="7856">
                  <c:v>41241.87545457176</c:v>
                </c:pt>
                <c:pt idx="7857">
                  <c:v>41241.917121296297</c:v>
                </c:pt>
                <c:pt idx="7858">
                  <c:v>41241.958788020835</c:v>
                </c:pt>
                <c:pt idx="7859">
                  <c:v>41242.000454745372</c:v>
                </c:pt>
                <c:pt idx="7860">
                  <c:v>41242.042121469909</c:v>
                </c:pt>
                <c:pt idx="7861">
                  <c:v>41242.083788194446</c:v>
                </c:pt>
                <c:pt idx="7862">
                  <c:v>41242.125454918983</c:v>
                </c:pt>
                <c:pt idx="7863">
                  <c:v>41242.167121643521</c:v>
                </c:pt>
                <c:pt idx="7864">
                  <c:v>41242.208788368058</c:v>
                </c:pt>
                <c:pt idx="7865">
                  <c:v>41242.250455092595</c:v>
                </c:pt>
                <c:pt idx="7866">
                  <c:v>41242.292121817132</c:v>
                </c:pt>
                <c:pt idx="7867">
                  <c:v>41242.333788541669</c:v>
                </c:pt>
                <c:pt idx="7868">
                  <c:v>41242.375455266207</c:v>
                </c:pt>
                <c:pt idx="7869">
                  <c:v>41242.417121990744</c:v>
                </c:pt>
                <c:pt idx="7870">
                  <c:v>41242.458788715281</c:v>
                </c:pt>
                <c:pt idx="7871">
                  <c:v>41242.500455439818</c:v>
                </c:pt>
                <c:pt idx="7872">
                  <c:v>41242.542122164348</c:v>
                </c:pt>
                <c:pt idx="7873">
                  <c:v>41242.583788888885</c:v>
                </c:pt>
                <c:pt idx="7874">
                  <c:v>41242.625455613423</c:v>
                </c:pt>
                <c:pt idx="7875">
                  <c:v>41242.66712233796</c:v>
                </c:pt>
                <c:pt idx="7876">
                  <c:v>41242.708789062497</c:v>
                </c:pt>
                <c:pt idx="7877">
                  <c:v>41242.750455787034</c:v>
                </c:pt>
                <c:pt idx="7878">
                  <c:v>41242.792122511572</c:v>
                </c:pt>
                <c:pt idx="7879">
                  <c:v>41242.833789236109</c:v>
                </c:pt>
                <c:pt idx="7880">
                  <c:v>41242.875455960646</c:v>
                </c:pt>
                <c:pt idx="7881">
                  <c:v>41242.917122685183</c:v>
                </c:pt>
                <c:pt idx="7882">
                  <c:v>41242.95878940972</c:v>
                </c:pt>
                <c:pt idx="7883">
                  <c:v>41243.000456134258</c:v>
                </c:pt>
                <c:pt idx="7884">
                  <c:v>41243.042122858795</c:v>
                </c:pt>
                <c:pt idx="7885">
                  <c:v>41243.083789583332</c:v>
                </c:pt>
                <c:pt idx="7886">
                  <c:v>41243.125456307869</c:v>
                </c:pt>
                <c:pt idx="7887">
                  <c:v>41243.167123032406</c:v>
                </c:pt>
                <c:pt idx="7888">
                  <c:v>41243.208789756944</c:v>
                </c:pt>
                <c:pt idx="7889">
                  <c:v>41243.250456481481</c:v>
                </c:pt>
                <c:pt idx="7890">
                  <c:v>41243.292123206018</c:v>
                </c:pt>
                <c:pt idx="7891">
                  <c:v>41243.333789930555</c:v>
                </c:pt>
                <c:pt idx="7892">
                  <c:v>41243.375456655092</c:v>
                </c:pt>
                <c:pt idx="7893">
                  <c:v>41243.41712337963</c:v>
                </c:pt>
                <c:pt idx="7894">
                  <c:v>41243.458790104167</c:v>
                </c:pt>
                <c:pt idx="7895">
                  <c:v>41243.500456828704</c:v>
                </c:pt>
                <c:pt idx="7896">
                  <c:v>41243.542123553241</c:v>
                </c:pt>
                <c:pt idx="7897">
                  <c:v>41243.583790277778</c:v>
                </c:pt>
                <c:pt idx="7898">
                  <c:v>41243.625457002316</c:v>
                </c:pt>
                <c:pt idx="7899">
                  <c:v>41243.667123726853</c:v>
                </c:pt>
                <c:pt idx="7900">
                  <c:v>41243.70879045139</c:v>
                </c:pt>
                <c:pt idx="7901">
                  <c:v>41243.750457175927</c:v>
                </c:pt>
                <c:pt idx="7902">
                  <c:v>41243.792123900465</c:v>
                </c:pt>
                <c:pt idx="7903">
                  <c:v>41243.833790625002</c:v>
                </c:pt>
                <c:pt idx="7904">
                  <c:v>41243.875457349539</c:v>
                </c:pt>
                <c:pt idx="7905">
                  <c:v>41243.917124074076</c:v>
                </c:pt>
                <c:pt idx="7906">
                  <c:v>41243.958790798613</c:v>
                </c:pt>
                <c:pt idx="7907">
                  <c:v>41244.000457523151</c:v>
                </c:pt>
                <c:pt idx="7908">
                  <c:v>41244.042124247688</c:v>
                </c:pt>
                <c:pt idx="7909">
                  <c:v>41244.083790972225</c:v>
                </c:pt>
                <c:pt idx="7910">
                  <c:v>41244.125457696762</c:v>
                </c:pt>
                <c:pt idx="7911">
                  <c:v>41244.167124421299</c:v>
                </c:pt>
                <c:pt idx="7912">
                  <c:v>41244.208791145837</c:v>
                </c:pt>
                <c:pt idx="7913">
                  <c:v>41244.250457870374</c:v>
                </c:pt>
                <c:pt idx="7914">
                  <c:v>41244.292124594911</c:v>
                </c:pt>
                <c:pt idx="7915">
                  <c:v>41244.333791319441</c:v>
                </c:pt>
                <c:pt idx="7916">
                  <c:v>41244.375458043978</c:v>
                </c:pt>
                <c:pt idx="7917">
                  <c:v>41244.417124768515</c:v>
                </c:pt>
                <c:pt idx="7918">
                  <c:v>41244.458791493053</c:v>
                </c:pt>
                <c:pt idx="7919">
                  <c:v>41244.50045821759</c:v>
                </c:pt>
                <c:pt idx="7920">
                  <c:v>41244.542124942127</c:v>
                </c:pt>
                <c:pt idx="7921">
                  <c:v>41244.583791666664</c:v>
                </c:pt>
                <c:pt idx="7922">
                  <c:v>41244.625458391201</c:v>
                </c:pt>
                <c:pt idx="7923">
                  <c:v>41244.667125115739</c:v>
                </c:pt>
                <c:pt idx="7924">
                  <c:v>41244.708791840276</c:v>
                </c:pt>
                <c:pt idx="7925">
                  <c:v>41244.750458564813</c:v>
                </c:pt>
                <c:pt idx="7926">
                  <c:v>41244.79212528935</c:v>
                </c:pt>
                <c:pt idx="7927">
                  <c:v>41244.833792013887</c:v>
                </c:pt>
                <c:pt idx="7928">
                  <c:v>41244.875458738425</c:v>
                </c:pt>
                <c:pt idx="7929">
                  <c:v>41244.917125462962</c:v>
                </c:pt>
                <c:pt idx="7930">
                  <c:v>41244.958792187499</c:v>
                </c:pt>
                <c:pt idx="7931">
                  <c:v>41245.000458912036</c:v>
                </c:pt>
                <c:pt idx="7932">
                  <c:v>41245.042125636573</c:v>
                </c:pt>
                <c:pt idx="7933">
                  <c:v>41245.083792361111</c:v>
                </c:pt>
                <c:pt idx="7934">
                  <c:v>41245.125459085648</c:v>
                </c:pt>
                <c:pt idx="7935">
                  <c:v>41245.167125810185</c:v>
                </c:pt>
                <c:pt idx="7936">
                  <c:v>41245.208792534722</c:v>
                </c:pt>
                <c:pt idx="7937">
                  <c:v>41245.25045925926</c:v>
                </c:pt>
                <c:pt idx="7938">
                  <c:v>41245.292125983797</c:v>
                </c:pt>
                <c:pt idx="7939">
                  <c:v>41245.333792708334</c:v>
                </c:pt>
                <c:pt idx="7940">
                  <c:v>41245.375459432871</c:v>
                </c:pt>
                <c:pt idx="7941">
                  <c:v>41245.417126157408</c:v>
                </c:pt>
                <c:pt idx="7942">
                  <c:v>41245.458792881946</c:v>
                </c:pt>
                <c:pt idx="7943">
                  <c:v>41245.500459606483</c:v>
                </c:pt>
                <c:pt idx="7944">
                  <c:v>41245.54212633102</c:v>
                </c:pt>
                <c:pt idx="7945">
                  <c:v>41245.583793055557</c:v>
                </c:pt>
                <c:pt idx="7946">
                  <c:v>41245.625459780094</c:v>
                </c:pt>
                <c:pt idx="7947">
                  <c:v>41245.667126504632</c:v>
                </c:pt>
                <c:pt idx="7948">
                  <c:v>41245.708793229169</c:v>
                </c:pt>
                <c:pt idx="7949">
                  <c:v>41245.750459953706</c:v>
                </c:pt>
                <c:pt idx="7950">
                  <c:v>41245.792126678243</c:v>
                </c:pt>
                <c:pt idx="7951">
                  <c:v>41245.83379340278</c:v>
                </c:pt>
                <c:pt idx="7952">
                  <c:v>41245.875460127318</c:v>
                </c:pt>
                <c:pt idx="7953">
                  <c:v>41245.917126851855</c:v>
                </c:pt>
                <c:pt idx="7954">
                  <c:v>41245.958793576392</c:v>
                </c:pt>
                <c:pt idx="7955">
                  <c:v>41246.000460300929</c:v>
                </c:pt>
                <c:pt idx="7956">
                  <c:v>41246.042127025466</c:v>
                </c:pt>
                <c:pt idx="7957">
                  <c:v>41246.083793749996</c:v>
                </c:pt>
                <c:pt idx="7958">
                  <c:v>41246.125460474534</c:v>
                </c:pt>
                <c:pt idx="7959">
                  <c:v>41246.167127199071</c:v>
                </c:pt>
                <c:pt idx="7960">
                  <c:v>41246.208793923608</c:v>
                </c:pt>
                <c:pt idx="7961">
                  <c:v>41246.250460648145</c:v>
                </c:pt>
                <c:pt idx="7962">
                  <c:v>41246.292127372682</c:v>
                </c:pt>
                <c:pt idx="7963">
                  <c:v>41246.33379409722</c:v>
                </c:pt>
                <c:pt idx="7964">
                  <c:v>41246.375460821757</c:v>
                </c:pt>
                <c:pt idx="7965">
                  <c:v>41246.417127546294</c:v>
                </c:pt>
                <c:pt idx="7966">
                  <c:v>41246.458794270831</c:v>
                </c:pt>
                <c:pt idx="7967">
                  <c:v>41246.500460995368</c:v>
                </c:pt>
                <c:pt idx="7968">
                  <c:v>41246.542127719906</c:v>
                </c:pt>
                <c:pt idx="7969">
                  <c:v>41246.583794444443</c:v>
                </c:pt>
                <c:pt idx="7970">
                  <c:v>41246.62546116898</c:v>
                </c:pt>
                <c:pt idx="7971">
                  <c:v>41246.667127893517</c:v>
                </c:pt>
                <c:pt idx="7972">
                  <c:v>41246.708794618055</c:v>
                </c:pt>
                <c:pt idx="7973">
                  <c:v>41246.750461342592</c:v>
                </c:pt>
                <c:pt idx="7974">
                  <c:v>41246.792128067129</c:v>
                </c:pt>
                <c:pt idx="7975">
                  <c:v>41246.833794791666</c:v>
                </c:pt>
                <c:pt idx="7976">
                  <c:v>41246.875461516203</c:v>
                </c:pt>
                <c:pt idx="7977">
                  <c:v>41246.917128240741</c:v>
                </c:pt>
                <c:pt idx="7978">
                  <c:v>41246.958794965278</c:v>
                </c:pt>
                <c:pt idx="7979">
                  <c:v>41247.000461689815</c:v>
                </c:pt>
                <c:pt idx="7980">
                  <c:v>41247.042128414352</c:v>
                </c:pt>
                <c:pt idx="7981">
                  <c:v>41247.083795138889</c:v>
                </c:pt>
                <c:pt idx="7982">
                  <c:v>41247.125461863427</c:v>
                </c:pt>
                <c:pt idx="7983">
                  <c:v>41247.167128587964</c:v>
                </c:pt>
                <c:pt idx="7984">
                  <c:v>41247.208795312501</c:v>
                </c:pt>
                <c:pt idx="7985">
                  <c:v>41247.250462037038</c:v>
                </c:pt>
                <c:pt idx="7986">
                  <c:v>41247.292128761575</c:v>
                </c:pt>
                <c:pt idx="7987">
                  <c:v>41247.333795486113</c:v>
                </c:pt>
                <c:pt idx="7988">
                  <c:v>41247.37546221065</c:v>
                </c:pt>
                <c:pt idx="7989">
                  <c:v>41247.417128935187</c:v>
                </c:pt>
                <c:pt idx="7990">
                  <c:v>41247.458795659724</c:v>
                </c:pt>
                <c:pt idx="7991">
                  <c:v>41247.500462384261</c:v>
                </c:pt>
                <c:pt idx="7992">
                  <c:v>41247.542129108799</c:v>
                </c:pt>
                <c:pt idx="7993">
                  <c:v>41247.583795833336</c:v>
                </c:pt>
                <c:pt idx="7994">
                  <c:v>41247.625462557873</c:v>
                </c:pt>
                <c:pt idx="7995">
                  <c:v>41247.66712928241</c:v>
                </c:pt>
                <c:pt idx="7996">
                  <c:v>41247.708796006948</c:v>
                </c:pt>
                <c:pt idx="7997">
                  <c:v>41247.750462731485</c:v>
                </c:pt>
                <c:pt idx="7998">
                  <c:v>41247.792129456022</c:v>
                </c:pt>
                <c:pt idx="7999">
                  <c:v>41247.833796180552</c:v>
                </c:pt>
                <c:pt idx="8000">
                  <c:v>41247.875462905089</c:v>
                </c:pt>
                <c:pt idx="8001">
                  <c:v>41247.917129629626</c:v>
                </c:pt>
                <c:pt idx="8002">
                  <c:v>41247.958796354163</c:v>
                </c:pt>
                <c:pt idx="8003">
                  <c:v>41248.000463078701</c:v>
                </c:pt>
                <c:pt idx="8004">
                  <c:v>41248.042129803238</c:v>
                </c:pt>
                <c:pt idx="8005">
                  <c:v>41248.083796527775</c:v>
                </c:pt>
                <c:pt idx="8006">
                  <c:v>41248.125463252312</c:v>
                </c:pt>
                <c:pt idx="8007">
                  <c:v>41248.16712997685</c:v>
                </c:pt>
                <c:pt idx="8008">
                  <c:v>41248.208796701387</c:v>
                </c:pt>
                <c:pt idx="8009">
                  <c:v>41248.250463425924</c:v>
                </c:pt>
                <c:pt idx="8010">
                  <c:v>41248.292130150461</c:v>
                </c:pt>
                <c:pt idx="8011">
                  <c:v>41248.333796874998</c:v>
                </c:pt>
                <c:pt idx="8012">
                  <c:v>41248.375463599536</c:v>
                </c:pt>
                <c:pt idx="8013">
                  <c:v>41248.417130324073</c:v>
                </c:pt>
                <c:pt idx="8014">
                  <c:v>41248.45879704861</c:v>
                </c:pt>
                <c:pt idx="8015">
                  <c:v>41248.500463773147</c:v>
                </c:pt>
                <c:pt idx="8016">
                  <c:v>41248.542130497684</c:v>
                </c:pt>
                <c:pt idx="8017">
                  <c:v>41248.583797222222</c:v>
                </c:pt>
                <c:pt idx="8018">
                  <c:v>41248.625463946759</c:v>
                </c:pt>
                <c:pt idx="8019">
                  <c:v>41248.667130671296</c:v>
                </c:pt>
                <c:pt idx="8020">
                  <c:v>41248.708797395833</c:v>
                </c:pt>
                <c:pt idx="8021">
                  <c:v>41248.75046412037</c:v>
                </c:pt>
                <c:pt idx="8022">
                  <c:v>41248.792130844908</c:v>
                </c:pt>
                <c:pt idx="8023">
                  <c:v>41248.833797569445</c:v>
                </c:pt>
                <c:pt idx="8024">
                  <c:v>41248.875464293982</c:v>
                </c:pt>
                <c:pt idx="8025">
                  <c:v>41248.917131018519</c:v>
                </c:pt>
                <c:pt idx="8026">
                  <c:v>41248.958797743056</c:v>
                </c:pt>
                <c:pt idx="8027">
                  <c:v>41249.000464467594</c:v>
                </c:pt>
                <c:pt idx="8028">
                  <c:v>41249.042131192131</c:v>
                </c:pt>
                <c:pt idx="8029">
                  <c:v>41249.083797916668</c:v>
                </c:pt>
                <c:pt idx="8030">
                  <c:v>41249.125464641205</c:v>
                </c:pt>
                <c:pt idx="8031">
                  <c:v>41249.167131365743</c:v>
                </c:pt>
                <c:pt idx="8032">
                  <c:v>41249.20879809028</c:v>
                </c:pt>
                <c:pt idx="8033">
                  <c:v>41249.250464814817</c:v>
                </c:pt>
                <c:pt idx="8034">
                  <c:v>41249.292131539354</c:v>
                </c:pt>
                <c:pt idx="8035">
                  <c:v>41249.333798263891</c:v>
                </c:pt>
                <c:pt idx="8036">
                  <c:v>41249.375464988429</c:v>
                </c:pt>
                <c:pt idx="8037">
                  <c:v>41249.417131712966</c:v>
                </c:pt>
                <c:pt idx="8038">
                  <c:v>41249.458798437503</c:v>
                </c:pt>
                <c:pt idx="8039">
                  <c:v>41249.50046516204</c:v>
                </c:pt>
                <c:pt idx="8040">
                  <c:v>41249.542131886577</c:v>
                </c:pt>
                <c:pt idx="8041">
                  <c:v>41249.583798611115</c:v>
                </c:pt>
                <c:pt idx="8042">
                  <c:v>41249.625465335645</c:v>
                </c:pt>
                <c:pt idx="8043">
                  <c:v>41249.667132060182</c:v>
                </c:pt>
                <c:pt idx="8044">
                  <c:v>41249.708798784719</c:v>
                </c:pt>
                <c:pt idx="8045">
                  <c:v>41249.750465509256</c:v>
                </c:pt>
                <c:pt idx="8046">
                  <c:v>41249.792132233793</c:v>
                </c:pt>
                <c:pt idx="8047">
                  <c:v>41249.833798958331</c:v>
                </c:pt>
                <c:pt idx="8048">
                  <c:v>41249.875465682868</c:v>
                </c:pt>
                <c:pt idx="8049">
                  <c:v>41249.917132407405</c:v>
                </c:pt>
                <c:pt idx="8050">
                  <c:v>41249.958799131942</c:v>
                </c:pt>
                <c:pt idx="8051">
                  <c:v>41250.000465856479</c:v>
                </c:pt>
                <c:pt idx="8052">
                  <c:v>41250.042132581017</c:v>
                </c:pt>
                <c:pt idx="8053">
                  <c:v>41250.083799305554</c:v>
                </c:pt>
                <c:pt idx="8054">
                  <c:v>41250.125466030091</c:v>
                </c:pt>
                <c:pt idx="8055">
                  <c:v>41250.167132754628</c:v>
                </c:pt>
                <c:pt idx="8056">
                  <c:v>41250.208799479165</c:v>
                </c:pt>
                <c:pt idx="8057">
                  <c:v>41250.250466203703</c:v>
                </c:pt>
                <c:pt idx="8058">
                  <c:v>41250.29213292824</c:v>
                </c:pt>
                <c:pt idx="8059">
                  <c:v>41250.333799652777</c:v>
                </c:pt>
                <c:pt idx="8060">
                  <c:v>41250.375466377314</c:v>
                </c:pt>
                <c:pt idx="8061">
                  <c:v>41250.417133101852</c:v>
                </c:pt>
                <c:pt idx="8062">
                  <c:v>41250.458799826389</c:v>
                </c:pt>
                <c:pt idx="8063">
                  <c:v>41250.500466550926</c:v>
                </c:pt>
                <c:pt idx="8064">
                  <c:v>41250.542133275463</c:v>
                </c:pt>
                <c:pt idx="8065">
                  <c:v>41250.5838</c:v>
                </c:pt>
                <c:pt idx="8066">
                  <c:v>41250.625466724538</c:v>
                </c:pt>
                <c:pt idx="8067">
                  <c:v>41250.667133449075</c:v>
                </c:pt>
                <c:pt idx="8068">
                  <c:v>41250.708800173612</c:v>
                </c:pt>
                <c:pt idx="8069">
                  <c:v>41250.750466898149</c:v>
                </c:pt>
                <c:pt idx="8070">
                  <c:v>41250.792133622686</c:v>
                </c:pt>
                <c:pt idx="8071">
                  <c:v>41250.833800347224</c:v>
                </c:pt>
                <c:pt idx="8072">
                  <c:v>41250.875467071761</c:v>
                </c:pt>
                <c:pt idx="8073">
                  <c:v>41250.917133796298</c:v>
                </c:pt>
                <c:pt idx="8074">
                  <c:v>41250.958800520835</c:v>
                </c:pt>
                <c:pt idx="8075">
                  <c:v>41251.000467245372</c:v>
                </c:pt>
                <c:pt idx="8076">
                  <c:v>41251.04213396991</c:v>
                </c:pt>
                <c:pt idx="8077">
                  <c:v>41251.083800694447</c:v>
                </c:pt>
                <c:pt idx="8078">
                  <c:v>41251.125467418984</c:v>
                </c:pt>
                <c:pt idx="8079">
                  <c:v>41251.167134143521</c:v>
                </c:pt>
                <c:pt idx="8080">
                  <c:v>41251.208800868058</c:v>
                </c:pt>
                <c:pt idx="8081">
                  <c:v>41251.250467592596</c:v>
                </c:pt>
                <c:pt idx="8082">
                  <c:v>41251.292134317133</c:v>
                </c:pt>
                <c:pt idx="8083">
                  <c:v>41251.33380104167</c:v>
                </c:pt>
                <c:pt idx="8084">
                  <c:v>41251.375467766207</c:v>
                </c:pt>
                <c:pt idx="8085">
                  <c:v>41251.417134490737</c:v>
                </c:pt>
                <c:pt idx="8086">
                  <c:v>41251.458801215274</c:v>
                </c:pt>
                <c:pt idx="8087">
                  <c:v>41251.500467939812</c:v>
                </c:pt>
                <c:pt idx="8088">
                  <c:v>41251.542134664349</c:v>
                </c:pt>
                <c:pt idx="8089">
                  <c:v>41251.583801388886</c:v>
                </c:pt>
                <c:pt idx="8090">
                  <c:v>41251.625468113423</c:v>
                </c:pt>
                <c:pt idx="8091">
                  <c:v>41251.66713483796</c:v>
                </c:pt>
                <c:pt idx="8092">
                  <c:v>41251.708801562498</c:v>
                </c:pt>
                <c:pt idx="8093">
                  <c:v>41251.750468287035</c:v>
                </c:pt>
                <c:pt idx="8094">
                  <c:v>41251.792135011572</c:v>
                </c:pt>
                <c:pt idx="8095">
                  <c:v>41251.833801736109</c:v>
                </c:pt>
                <c:pt idx="8096">
                  <c:v>41251.875468460647</c:v>
                </c:pt>
                <c:pt idx="8097">
                  <c:v>41251.917135185184</c:v>
                </c:pt>
                <c:pt idx="8098">
                  <c:v>41251.958801909721</c:v>
                </c:pt>
                <c:pt idx="8099">
                  <c:v>41252.000468634258</c:v>
                </c:pt>
                <c:pt idx="8100">
                  <c:v>41252.042135358795</c:v>
                </c:pt>
                <c:pt idx="8101">
                  <c:v>41252.083802083333</c:v>
                </c:pt>
                <c:pt idx="8102">
                  <c:v>41252.12546880787</c:v>
                </c:pt>
                <c:pt idx="8103">
                  <c:v>41252.167135532407</c:v>
                </c:pt>
                <c:pt idx="8104">
                  <c:v>41252.208802256944</c:v>
                </c:pt>
                <c:pt idx="8105">
                  <c:v>41252.250468981481</c:v>
                </c:pt>
                <c:pt idx="8106">
                  <c:v>41252.292135706019</c:v>
                </c:pt>
                <c:pt idx="8107">
                  <c:v>41252.333802430556</c:v>
                </c:pt>
                <c:pt idx="8108">
                  <c:v>41252.375469155093</c:v>
                </c:pt>
                <c:pt idx="8109">
                  <c:v>41252.41713587963</c:v>
                </c:pt>
                <c:pt idx="8110">
                  <c:v>41252.458802604167</c:v>
                </c:pt>
                <c:pt idx="8111">
                  <c:v>41252.500469328705</c:v>
                </c:pt>
                <c:pt idx="8112">
                  <c:v>41252.542136053242</c:v>
                </c:pt>
                <c:pt idx="8113">
                  <c:v>41252.583802777779</c:v>
                </c:pt>
                <c:pt idx="8114">
                  <c:v>41252.625469502316</c:v>
                </c:pt>
                <c:pt idx="8115">
                  <c:v>41252.667136226853</c:v>
                </c:pt>
                <c:pt idx="8116">
                  <c:v>41252.708802951391</c:v>
                </c:pt>
                <c:pt idx="8117">
                  <c:v>41252.750469675928</c:v>
                </c:pt>
                <c:pt idx="8118">
                  <c:v>41252.792136400465</c:v>
                </c:pt>
                <c:pt idx="8119">
                  <c:v>41252.833803125002</c:v>
                </c:pt>
                <c:pt idx="8120">
                  <c:v>41252.87546984954</c:v>
                </c:pt>
                <c:pt idx="8121">
                  <c:v>41252.917136574077</c:v>
                </c:pt>
                <c:pt idx="8122">
                  <c:v>41252.958803298614</c:v>
                </c:pt>
                <c:pt idx="8123">
                  <c:v>41253.000470023151</c:v>
                </c:pt>
                <c:pt idx="8124">
                  <c:v>41253.042136747688</c:v>
                </c:pt>
                <c:pt idx="8125">
                  <c:v>41253.083803472226</c:v>
                </c:pt>
                <c:pt idx="8126">
                  <c:v>41253.125470196763</c:v>
                </c:pt>
                <c:pt idx="8127">
                  <c:v>41253.167136921293</c:v>
                </c:pt>
                <c:pt idx="8128">
                  <c:v>41253.20880364583</c:v>
                </c:pt>
                <c:pt idx="8129">
                  <c:v>41253.250470370367</c:v>
                </c:pt>
                <c:pt idx="8130">
                  <c:v>41253.292137094904</c:v>
                </c:pt>
                <c:pt idx="8131">
                  <c:v>41253.333803819442</c:v>
                </c:pt>
                <c:pt idx="8132">
                  <c:v>41253.375470543979</c:v>
                </c:pt>
                <c:pt idx="8133">
                  <c:v>41253.417137268516</c:v>
                </c:pt>
                <c:pt idx="8134">
                  <c:v>41253.458803993053</c:v>
                </c:pt>
                <c:pt idx="8135">
                  <c:v>41253.50047071759</c:v>
                </c:pt>
                <c:pt idx="8136">
                  <c:v>41253.542137442128</c:v>
                </c:pt>
                <c:pt idx="8137">
                  <c:v>41253.583804166665</c:v>
                </c:pt>
                <c:pt idx="8138">
                  <c:v>41253.625470891202</c:v>
                </c:pt>
                <c:pt idx="8139">
                  <c:v>41253.667137615739</c:v>
                </c:pt>
                <c:pt idx="8140">
                  <c:v>41253.708804340276</c:v>
                </c:pt>
                <c:pt idx="8141">
                  <c:v>41253.750471064814</c:v>
                </c:pt>
                <c:pt idx="8142">
                  <c:v>41253.792137789351</c:v>
                </c:pt>
                <c:pt idx="8143">
                  <c:v>41253.833804513888</c:v>
                </c:pt>
                <c:pt idx="8144">
                  <c:v>41253.875471238425</c:v>
                </c:pt>
                <c:pt idx="8145">
                  <c:v>41253.917137962962</c:v>
                </c:pt>
                <c:pt idx="8146">
                  <c:v>41253.9588046875</c:v>
                </c:pt>
                <c:pt idx="8147">
                  <c:v>41254.000471412037</c:v>
                </c:pt>
                <c:pt idx="8148">
                  <c:v>41254.042138136574</c:v>
                </c:pt>
                <c:pt idx="8149">
                  <c:v>41254.083804861111</c:v>
                </c:pt>
                <c:pt idx="8150">
                  <c:v>41254.125471585648</c:v>
                </c:pt>
                <c:pt idx="8151">
                  <c:v>41254.167138310186</c:v>
                </c:pt>
                <c:pt idx="8152">
                  <c:v>41254.208805034723</c:v>
                </c:pt>
                <c:pt idx="8153">
                  <c:v>41254.25047175926</c:v>
                </c:pt>
                <c:pt idx="8154">
                  <c:v>41254.292138483797</c:v>
                </c:pt>
                <c:pt idx="8155">
                  <c:v>41254.333805208335</c:v>
                </c:pt>
                <c:pt idx="8156">
                  <c:v>41254.375471932872</c:v>
                </c:pt>
                <c:pt idx="8157">
                  <c:v>41254.417138657409</c:v>
                </c:pt>
                <c:pt idx="8158">
                  <c:v>41254.458805381946</c:v>
                </c:pt>
                <c:pt idx="8159">
                  <c:v>41254.500472106483</c:v>
                </c:pt>
                <c:pt idx="8160">
                  <c:v>41254.542138831021</c:v>
                </c:pt>
                <c:pt idx="8161">
                  <c:v>41254.583805555558</c:v>
                </c:pt>
                <c:pt idx="8162">
                  <c:v>41254.625472280095</c:v>
                </c:pt>
                <c:pt idx="8163">
                  <c:v>41254.667139004632</c:v>
                </c:pt>
                <c:pt idx="8164">
                  <c:v>41254.708805729169</c:v>
                </c:pt>
                <c:pt idx="8165">
                  <c:v>41254.750472453707</c:v>
                </c:pt>
                <c:pt idx="8166">
                  <c:v>41254.792139178244</c:v>
                </c:pt>
                <c:pt idx="8167">
                  <c:v>41254.833805902781</c:v>
                </c:pt>
                <c:pt idx="8168">
                  <c:v>41254.875472627318</c:v>
                </c:pt>
                <c:pt idx="8169">
                  <c:v>41254.917139351848</c:v>
                </c:pt>
                <c:pt idx="8170">
                  <c:v>41254.958806076385</c:v>
                </c:pt>
                <c:pt idx="8171">
                  <c:v>41255.000472800923</c:v>
                </c:pt>
                <c:pt idx="8172">
                  <c:v>41255.04213952546</c:v>
                </c:pt>
                <c:pt idx="8173">
                  <c:v>41255.083806249997</c:v>
                </c:pt>
                <c:pt idx="8174">
                  <c:v>41255.125472974534</c:v>
                </c:pt>
                <c:pt idx="8175">
                  <c:v>41255.167139699071</c:v>
                </c:pt>
                <c:pt idx="8176">
                  <c:v>41255.208806423609</c:v>
                </c:pt>
                <c:pt idx="8177">
                  <c:v>41255.250473148146</c:v>
                </c:pt>
                <c:pt idx="8178">
                  <c:v>41255.292139872683</c:v>
                </c:pt>
                <c:pt idx="8179">
                  <c:v>41255.33380659722</c:v>
                </c:pt>
                <c:pt idx="8180">
                  <c:v>41255.375473321757</c:v>
                </c:pt>
                <c:pt idx="8181">
                  <c:v>41255.417140046295</c:v>
                </c:pt>
                <c:pt idx="8182">
                  <c:v>41255.458806770832</c:v>
                </c:pt>
                <c:pt idx="8183">
                  <c:v>41255.500473495369</c:v>
                </c:pt>
                <c:pt idx="8184">
                  <c:v>41255.542140219906</c:v>
                </c:pt>
                <c:pt idx="8185">
                  <c:v>41255.583806944443</c:v>
                </c:pt>
                <c:pt idx="8186">
                  <c:v>41255.625473668981</c:v>
                </c:pt>
                <c:pt idx="8187">
                  <c:v>41255.667140393518</c:v>
                </c:pt>
                <c:pt idx="8188">
                  <c:v>41255.708807118055</c:v>
                </c:pt>
                <c:pt idx="8189">
                  <c:v>41255.750473842592</c:v>
                </c:pt>
                <c:pt idx="8190">
                  <c:v>41255.79214056713</c:v>
                </c:pt>
                <c:pt idx="8191">
                  <c:v>41255.833807291667</c:v>
                </c:pt>
                <c:pt idx="8192">
                  <c:v>41255.875474016204</c:v>
                </c:pt>
                <c:pt idx="8193">
                  <c:v>41255.917140740741</c:v>
                </c:pt>
                <c:pt idx="8194">
                  <c:v>41255.958807465278</c:v>
                </c:pt>
                <c:pt idx="8195">
                  <c:v>41256.000474189816</c:v>
                </c:pt>
                <c:pt idx="8196">
                  <c:v>41256.042140914353</c:v>
                </c:pt>
                <c:pt idx="8197">
                  <c:v>41256.08380763889</c:v>
                </c:pt>
                <c:pt idx="8198">
                  <c:v>41256.125474363427</c:v>
                </c:pt>
                <c:pt idx="8199">
                  <c:v>41256.167141087964</c:v>
                </c:pt>
                <c:pt idx="8200">
                  <c:v>41256.208807812502</c:v>
                </c:pt>
                <c:pt idx="8201">
                  <c:v>41256.250474537039</c:v>
                </c:pt>
                <c:pt idx="8202">
                  <c:v>41256.292141261576</c:v>
                </c:pt>
                <c:pt idx="8203">
                  <c:v>41256.333807986113</c:v>
                </c:pt>
                <c:pt idx="8204">
                  <c:v>41256.37547471065</c:v>
                </c:pt>
                <c:pt idx="8205">
                  <c:v>41256.417141435188</c:v>
                </c:pt>
                <c:pt idx="8206">
                  <c:v>41256.458808159725</c:v>
                </c:pt>
                <c:pt idx="8207">
                  <c:v>41256.500474884262</c:v>
                </c:pt>
                <c:pt idx="8208">
                  <c:v>41256.542141608799</c:v>
                </c:pt>
                <c:pt idx="8209">
                  <c:v>41256.583808333336</c:v>
                </c:pt>
                <c:pt idx="8210">
                  <c:v>41256.625475057874</c:v>
                </c:pt>
                <c:pt idx="8211">
                  <c:v>41256.667141782411</c:v>
                </c:pt>
                <c:pt idx="8212">
                  <c:v>41256.708808506941</c:v>
                </c:pt>
                <c:pt idx="8213">
                  <c:v>41256.750475231478</c:v>
                </c:pt>
                <c:pt idx="8214">
                  <c:v>41256.792141956015</c:v>
                </c:pt>
                <c:pt idx="8215">
                  <c:v>41256.833808680552</c:v>
                </c:pt>
                <c:pt idx="8216">
                  <c:v>41256.87547540509</c:v>
                </c:pt>
                <c:pt idx="8217">
                  <c:v>41256.917142129627</c:v>
                </c:pt>
                <c:pt idx="8218">
                  <c:v>41256.958808854164</c:v>
                </c:pt>
                <c:pt idx="8219">
                  <c:v>41257.000475578701</c:v>
                </c:pt>
                <c:pt idx="8220">
                  <c:v>41257.042142303239</c:v>
                </c:pt>
                <c:pt idx="8221">
                  <c:v>41257.083809027776</c:v>
                </c:pt>
                <c:pt idx="8222">
                  <c:v>41257.125475752313</c:v>
                </c:pt>
                <c:pt idx="8223">
                  <c:v>41257.16714247685</c:v>
                </c:pt>
                <c:pt idx="8224">
                  <c:v>41257.208809201387</c:v>
                </c:pt>
                <c:pt idx="8225">
                  <c:v>41257.250475925925</c:v>
                </c:pt>
                <c:pt idx="8226">
                  <c:v>41257.292142650462</c:v>
                </c:pt>
                <c:pt idx="8227">
                  <c:v>41257.333809374999</c:v>
                </c:pt>
                <c:pt idx="8228">
                  <c:v>41257.375476099536</c:v>
                </c:pt>
                <c:pt idx="8229">
                  <c:v>41257.417142824073</c:v>
                </c:pt>
                <c:pt idx="8230">
                  <c:v>41257.458809548611</c:v>
                </c:pt>
                <c:pt idx="8231">
                  <c:v>41257.500476273148</c:v>
                </c:pt>
                <c:pt idx="8232">
                  <c:v>41257.542142997685</c:v>
                </c:pt>
                <c:pt idx="8233">
                  <c:v>41257.583809722222</c:v>
                </c:pt>
                <c:pt idx="8234">
                  <c:v>41257.625476446759</c:v>
                </c:pt>
                <c:pt idx="8235">
                  <c:v>41257.667143171297</c:v>
                </c:pt>
                <c:pt idx="8236">
                  <c:v>41257.708809895834</c:v>
                </c:pt>
                <c:pt idx="8237">
                  <c:v>41257.750476620371</c:v>
                </c:pt>
                <c:pt idx="8238">
                  <c:v>41257.792143344908</c:v>
                </c:pt>
                <c:pt idx="8239">
                  <c:v>41257.833810069445</c:v>
                </c:pt>
                <c:pt idx="8240">
                  <c:v>41257.875476793983</c:v>
                </c:pt>
                <c:pt idx="8241">
                  <c:v>41257.91714351852</c:v>
                </c:pt>
                <c:pt idx="8242">
                  <c:v>41257.958810243057</c:v>
                </c:pt>
                <c:pt idx="8243">
                  <c:v>41258.000476967594</c:v>
                </c:pt>
                <c:pt idx="8244">
                  <c:v>41258.042143692132</c:v>
                </c:pt>
                <c:pt idx="8245">
                  <c:v>41258.083810416669</c:v>
                </c:pt>
                <c:pt idx="8246">
                  <c:v>41258.125477141206</c:v>
                </c:pt>
                <c:pt idx="8247">
                  <c:v>41258.167143865743</c:v>
                </c:pt>
                <c:pt idx="8248">
                  <c:v>41258.20881059028</c:v>
                </c:pt>
                <c:pt idx="8249">
                  <c:v>41258.250477314818</c:v>
                </c:pt>
                <c:pt idx="8250">
                  <c:v>41258.292144039355</c:v>
                </c:pt>
                <c:pt idx="8251">
                  <c:v>41258.333810763892</c:v>
                </c:pt>
                <c:pt idx="8252">
                  <c:v>41258.375477488429</c:v>
                </c:pt>
                <c:pt idx="8253">
                  <c:v>41258.417144212966</c:v>
                </c:pt>
                <c:pt idx="8254">
                  <c:v>41258.458810937504</c:v>
                </c:pt>
                <c:pt idx="8255">
                  <c:v>41258.500477662034</c:v>
                </c:pt>
                <c:pt idx="8256">
                  <c:v>41258.542144386571</c:v>
                </c:pt>
                <c:pt idx="8257">
                  <c:v>41258.583811111108</c:v>
                </c:pt>
                <c:pt idx="8258">
                  <c:v>41258.625477835645</c:v>
                </c:pt>
                <c:pt idx="8259">
                  <c:v>41258.667144560182</c:v>
                </c:pt>
                <c:pt idx="8260">
                  <c:v>41258.70881128472</c:v>
                </c:pt>
                <c:pt idx="8261">
                  <c:v>41258.750478009257</c:v>
                </c:pt>
                <c:pt idx="8262">
                  <c:v>41258.792144733794</c:v>
                </c:pt>
                <c:pt idx="8263">
                  <c:v>41258.833811458331</c:v>
                </c:pt>
                <c:pt idx="8264">
                  <c:v>41258.875478182868</c:v>
                </c:pt>
                <c:pt idx="8265">
                  <c:v>41258.917144907406</c:v>
                </c:pt>
                <c:pt idx="8266">
                  <c:v>41258.958811631943</c:v>
                </c:pt>
                <c:pt idx="8267">
                  <c:v>41259.00047835648</c:v>
                </c:pt>
                <c:pt idx="8268">
                  <c:v>41259.042145081017</c:v>
                </c:pt>
                <c:pt idx="8269">
                  <c:v>41259.083811805554</c:v>
                </c:pt>
                <c:pt idx="8270">
                  <c:v>41259.125478530092</c:v>
                </c:pt>
                <c:pt idx="8271">
                  <c:v>41259.167145254629</c:v>
                </c:pt>
                <c:pt idx="8272">
                  <c:v>41259.208811979166</c:v>
                </c:pt>
                <c:pt idx="8273">
                  <c:v>41259.250478703703</c:v>
                </c:pt>
                <c:pt idx="8274">
                  <c:v>41259.29214542824</c:v>
                </c:pt>
                <c:pt idx="8275">
                  <c:v>41259.333812152778</c:v>
                </c:pt>
                <c:pt idx="8276">
                  <c:v>41259.375478877315</c:v>
                </c:pt>
                <c:pt idx="8277">
                  <c:v>41259.417145601852</c:v>
                </c:pt>
                <c:pt idx="8278">
                  <c:v>41259.458812326389</c:v>
                </c:pt>
                <c:pt idx="8279">
                  <c:v>41259.500479050927</c:v>
                </c:pt>
                <c:pt idx="8280">
                  <c:v>41259.542145775464</c:v>
                </c:pt>
                <c:pt idx="8281">
                  <c:v>41259.583812500001</c:v>
                </c:pt>
                <c:pt idx="8282">
                  <c:v>41259.625479224538</c:v>
                </c:pt>
                <c:pt idx="8283">
                  <c:v>41259.667145949075</c:v>
                </c:pt>
                <c:pt idx="8284">
                  <c:v>41259.708812673613</c:v>
                </c:pt>
                <c:pt idx="8285">
                  <c:v>41259.75047939815</c:v>
                </c:pt>
                <c:pt idx="8286">
                  <c:v>41259.792146122687</c:v>
                </c:pt>
                <c:pt idx="8287">
                  <c:v>41259.833812847224</c:v>
                </c:pt>
                <c:pt idx="8288">
                  <c:v>41259.875479571761</c:v>
                </c:pt>
                <c:pt idx="8289">
                  <c:v>41259.917146296299</c:v>
                </c:pt>
                <c:pt idx="8290">
                  <c:v>41259.958813020836</c:v>
                </c:pt>
                <c:pt idx="8291">
                  <c:v>41260.000479745373</c:v>
                </c:pt>
                <c:pt idx="8292">
                  <c:v>41260.04214646991</c:v>
                </c:pt>
                <c:pt idx="8293">
                  <c:v>41260.083813194447</c:v>
                </c:pt>
                <c:pt idx="8294">
                  <c:v>41260.125479918985</c:v>
                </c:pt>
                <c:pt idx="8295">
                  <c:v>41260.167146643522</c:v>
                </c:pt>
                <c:pt idx="8296">
                  <c:v>41260.208813368059</c:v>
                </c:pt>
                <c:pt idx="8297">
                  <c:v>41260.250480092589</c:v>
                </c:pt>
                <c:pt idx="8298">
                  <c:v>41260.292146817126</c:v>
                </c:pt>
                <c:pt idx="8299">
                  <c:v>41260.333813541663</c:v>
                </c:pt>
                <c:pt idx="8300">
                  <c:v>41260.375480266201</c:v>
                </c:pt>
                <c:pt idx="8301">
                  <c:v>41260.417146990738</c:v>
                </c:pt>
                <c:pt idx="8302">
                  <c:v>41260.458813715275</c:v>
                </c:pt>
                <c:pt idx="8303">
                  <c:v>41260.500480439812</c:v>
                </c:pt>
                <c:pt idx="8304">
                  <c:v>41260.542147164349</c:v>
                </c:pt>
                <c:pt idx="8305">
                  <c:v>41260.583813888887</c:v>
                </c:pt>
                <c:pt idx="8306">
                  <c:v>41260.625480613424</c:v>
                </c:pt>
                <c:pt idx="8307">
                  <c:v>41260.667147337961</c:v>
                </c:pt>
                <c:pt idx="8308">
                  <c:v>41260.708814062498</c:v>
                </c:pt>
                <c:pt idx="8309">
                  <c:v>41260.750480787035</c:v>
                </c:pt>
                <c:pt idx="8310">
                  <c:v>41260.792147511573</c:v>
                </c:pt>
                <c:pt idx="8311">
                  <c:v>41260.83381423611</c:v>
                </c:pt>
                <c:pt idx="8312">
                  <c:v>41260.875480960647</c:v>
                </c:pt>
                <c:pt idx="8313">
                  <c:v>41260.917147685184</c:v>
                </c:pt>
                <c:pt idx="8314">
                  <c:v>41260.958814409722</c:v>
                </c:pt>
                <c:pt idx="8315">
                  <c:v>41261.000481134259</c:v>
                </c:pt>
                <c:pt idx="8316">
                  <c:v>41261.042147858796</c:v>
                </c:pt>
                <c:pt idx="8317">
                  <c:v>41261.083814583333</c:v>
                </c:pt>
                <c:pt idx="8318">
                  <c:v>41261.12548130787</c:v>
                </c:pt>
                <c:pt idx="8319">
                  <c:v>41261.167148032408</c:v>
                </c:pt>
                <c:pt idx="8320">
                  <c:v>41261.208814756945</c:v>
                </c:pt>
                <c:pt idx="8321">
                  <c:v>41261.250481481482</c:v>
                </c:pt>
                <c:pt idx="8322">
                  <c:v>41261.292148206019</c:v>
                </c:pt>
                <c:pt idx="8323">
                  <c:v>41261.333814930556</c:v>
                </c:pt>
                <c:pt idx="8324">
                  <c:v>41261.375481655094</c:v>
                </c:pt>
                <c:pt idx="8325">
                  <c:v>41261.417148379631</c:v>
                </c:pt>
                <c:pt idx="8326">
                  <c:v>41261.458815104168</c:v>
                </c:pt>
                <c:pt idx="8327">
                  <c:v>41261.500481828705</c:v>
                </c:pt>
                <c:pt idx="8328">
                  <c:v>41261.542148553242</c:v>
                </c:pt>
                <c:pt idx="8329">
                  <c:v>41261.58381527778</c:v>
                </c:pt>
                <c:pt idx="8330">
                  <c:v>41261.625482002317</c:v>
                </c:pt>
                <c:pt idx="8331">
                  <c:v>41261.667148726854</c:v>
                </c:pt>
                <c:pt idx="8332">
                  <c:v>41261.708815451391</c:v>
                </c:pt>
                <c:pt idx="8333">
                  <c:v>41261.750482175928</c:v>
                </c:pt>
                <c:pt idx="8334">
                  <c:v>41261.792148900466</c:v>
                </c:pt>
                <c:pt idx="8335">
                  <c:v>41261.833815625003</c:v>
                </c:pt>
                <c:pt idx="8336">
                  <c:v>41261.87548234954</c:v>
                </c:pt>
                <c:pt idx="8337">
                  <c:v>41261.917149074077</c:v>
                </c:pt>
                <c:pt idx="8338">
                  <c:v>41261.958815798615</c:v>
                </c:pt>
                <c:pt idx="8339">
                  <c:v>41262.000482523144</c:v>
                </c:pt>
                <c:pt idx="8340">
                  <c:v>41262.042149247682</c:v>
                </c:pt>
                <c:pt idx="8341">
                  <c:v>41262.083815972219</c:v>
                </c:pt>
                <c:pt idx="8342">
                  <c:v>41262.125482696756</c:v>
                </c:pt>
                <c:pt idx="8343">
                  <c:v>41262.167149421293</c:v>
                </c:pt>
                <c:pt idx="8344">
                  <c:v>41262.20881614583</c:v>
                </c:pt>
                <c:pt idx="8345">
                  <c:v>41262.250482870368</c:v>
                </c:pt>
                <c:pt idx="8346">
                  <c:v>41262.292149594905</c:v>
                </c:pt>
                <c:pt idx="8347">
                  <c:v>41262.333816319442</c:v>
                </c:pt>
                <c:pt idx="8348">
                  <c:v>41262.375483043979</c:v>
                </c:pt>
                <c:pt idx="8349">
                  <c:v>41262.417149768517</c:v>
                </c:pt>
                <c:pt idx="8350">
                  <c:v>41262.458816493054</c:v>
                </c:pt>
                <c:pt idx="8351">
                  <c:v>41262.500483217591</c:v>
                </c:pt>
                <c:pt idx="8352">
                  <c:v>41262.542149942128</c:v>
                </c:pt>
                <c:pt idx="8353">
                  <c:v>41262.583816666665</c:v>
                </c:pt>
                <c:pt idx="8354">
                  <c:v>41262.625483391203</c:v>
                </c:pt>
                <c:pt idx="8355">
                  <c:v>41262.66715011574</c:v>
                </c:pt>
                <c:pt idx="8356">
                  <c:v>41262.708816840277</c:v>
                </c:pt>
                <c:pt idx="8357">
                  <c:v>41262.750483564814</c:v>
                </c:pt>
                <c:pt idx="8358">
                  <c:v>41262.792150289351</c:v>
                </c:pt>
                <c:pt idx="8359">
                  <c:v>41262.833817013889</c:v>
                </c:pt>
                <c:pt idx="8360">
                  <c:v>41262.875483738426</c:v>
                </c:pt>
                <c:pt idx="8361">
                  <c:v>41262.917150462963</c:v>
                </c:pt>
                <c:pt idx="8362">
                  <c:v>41262.9588171875</c:v>
                </c:pt>
                <c:pt idx="8363">
                  <c:v>41263.000483912037</c:v>
                </c:pt>
                <c:pt idx="8364">
                  <c:v>41263.042150636575</c:v>
                </c:pt>
                <c:pt idx="8365">
                  <c:v>41263.083817361112</c:v>
                </c:pt>
                <c:pt idx="8366">
                  <c:v>41263.125484085649</c:v>
                </c:pt>
                <c:pt idx="8367">
                  <c:v>41263.167150810186</c:v>
                </c:pt>
                <c:pt idx="8368">
                  <c:v>41263.208817534723</c:v>
                </c:pt>
                <c:pt idx="8369">
                  <c:v>41263.250484259261</c:v>
                </c:pt>
                <c:pt idx="8370">
                  <c:v>41263.292150983798</c:v>
                </c:pt>
                <c:pt idx="8371">
                  <c:v>41263.333817708335</c:v>
                </c:pt>
                <c:pt idx="8372">
                  <c:v>41263.375484432872</c:v>
                </c:pt>
                <c:pt idx="8373">
                  <c:v>41263.41715115741</c:v>
                </c:pt>
                <c:pt idx="8374">
                  <c:v>41263.458817881947</c:v>
                </c:pt>
                <c:pt idx="8375">
                  <c:v>41263.500484606484</c:v>
                </c:pt>
                <c:pt idx="8376">
                  <c:v>41263.542151331021</c:v>
                </c:pt>
                <c:pt idx="8377">
                  <c:v>41263.583818055558</c:v>
                </c:pt>
                <c:pt idx="8378">
                  <c:v>41263.625484780096</c:v>
                </c:pt>
                <c:pt idx="8379">
                  <c:v>41263.667151504633</c:v>
                </c:pt>
                <c:pt idx="8380">
                  <c:v>41263.70881822917</c:v>
                </c:pt>
                <c:pt idx="8381">
                  <c:v>41263.750484953707</c:v>
                </c:pt>
                <c:pt idx="8382">
                  <c:v>41263.792151678237</c:v>
                </c:pt>
                <c:pt idx="8383">
                  <c:v>41263.833818402774</c:v>
                </c:pt>
                <c:pt idx="8384">
                  <c:v>41263.875485127312</c:v>
                </c:pt>
                <c:pt idx="8385">
                  <c:v>41263.917151851849</c:v>
                </c:pt>
                <c:pt idx="8386">
                  <c:v>41263.958818576386</c:v>
                </c:pt>
                <c:pt idx="8387">
                  <c:v>41264.000485300923</c:v>
                </c:pt>
                <c:pt idx="8388">
                  <c:v>41264.04215202546</c:v>
                </c:pt>
                <c:pt idx="8389">
                  <c:v>41264.083818749998</c:v>
                </c:pt>
                <c:pt idx="8390">
                  <c:v>41264.125485474535</c:v>
                </c:pt>
                <c:pt idx="8391">
                  <c:v>41264.167152199072</c:v>
                </c:pt>
                <c:pt idx="8392">
                  <c:v>41264.208818923609</c:v>
                </c:pt>
                <c:pt idx="8393">
                  <c:v>41264.250485648146</c:v>
                </c:pt>
                <c:pt idx="8394">
                  <c:v>41264.292152372684</c:v>
                </c:pt>
                <c:pt idx="8395">
                  <c:v>41264.333819097221</c:v>
                </c:pt>
                <c:pt idx="8396">
                  <c:v>41264.375485821758</c:v>
                </c:pt>
                <c:pt idx="8397">
                  <c:v>41264.417152546295</c:v>
                </c:pt>
                <c:pt idx="8398">
                  <c:v>41264.458819270832</c:v>
                </c:pt>
                <c:pt idx="8399">
                  <c:v>41264.50048599537</c:v>
                </c:pt>
                <c:pt idx="8400">
                  <c:v>41264.542152719907</c:v>
                </c:pt>
                <c:pt idx="8401">
                  <c:v>41264.583819444444</c:v>
                </c:pt>
                <c:pt idx="8402">
                  <c:v>41264.625486168981</c:v>
                </c:pt>
                <c:pt idx="8403">
                  <c:v>41264.667152893519</c:v>
                </c:pt>
                <c:pt idx="8404">
                  <c:v>41264.708819618056</c:v>
                </c:pt>
                <c:pt idx="8405">
                  <c:v>41264.750486342593</c:v>
                </c:pt>
                <c:pt idx="8406">
                  <c:v>41264.79215306713</c:v>
                </c:pt>
                <c:pt idx="8407">
                  <c:v>41264.833819791667</c:v>
                </c:pt>
                <c:pt idx="8408">
                  <c:v>41264.875486516205</c:v>
                </c:pt>
                <c:pt idx="8409">
                  <c:v>41264.917153240742</c:v>
                </c:pt>
                <c:pt idx="8410">
                  <c:v>41264.958819965279</c:v>
                </c:pt>
                <c:pt idx="8411">
                  <c:v>41265.000486689816</c:v>
                </c:pt>
                <c:pt idx="8412">
                  <c:v>41265.042153414353</c:v>
                </c:pt>
                <c:pt idx="8413">
                  <c:v>41265.083820138891</c:v>
                </c:pt>
                <c:pt idx="8414">
                  <c:v>41265.125486863428</c:v>
                </c:pt>
                <c:pt idx="8415">
                  <c:v>41265.167153587965</c:v>
                </c:pt>
                <c:pt idx="8416">
                  <c:v>41265.208820312502</c:v>
                </c:pt>
                <c:pt idx="8417">
                  <c:v>41265.250487037039</c:v>
                </c:pt>
                <c:pt idx="8418">
                  <c:v>41265.292153761577</c:v>
                </c:pt>
                <c:pt idx="8419">
                  <c:v>41265.333820486114</c:v>
                </c:pt>
                <c:pt idx="8420">
                  <c:v>41265.375487210651</c:v>
                </c:pt>
                <c:pt idx="8421">
                  <c:v>41265.417153935188</c:v>
                </c:pt>
                <c:pt idx="8422">
                  <c:v>41265.458820659725</c:v>
                </c:pt>
                <c:pt idx="8423">
                  <c:v>41265.500487384263</c:v>
                </c:pt>
                <c:pt idx="8424">
                  <c:v>41265.5421541088</c:v>
                </c:pt>
                <c:pt idx="8425">
                  <c:v>41265.58382083333</c:v>
                </c:pt>
                <c:pt idx="8426">
                  <c:v>41265.625487557867</c:v>
                </c:pt>
                <c:pt idx="8427">
                  <c:v>41265.667154282404</c:v>
                </c:pt>
                <c:pt idx="8428">
                  <c:v>41265.708821006941</c:v>
                </c:pt>
                <c:pt idx="8429">
                  <c:v>41265.750487731479</c:v>
                </c:pt>
                <c:pt idx="8430">
                  <c:v>41265.792154456016</c:v>
                </c:pt>
                <c:pt idx="8431">
                  <c:v>41265.833821180553</c:v>
                </c:pt>
                <c:pt idx="8432">
                  <c:v>41265.87548790509</c:v>
                </c:pt>
                <c:pt idx="8433">
                  <c:v>41265.917154629627</c:v>
                </c:pt>
                <c:pt idx="8434">
                  <c:v>41265.958821354165</c:v>
                </c:pt>
                <c:pt idx="8435">
                  <c:v>41266.000488078702</c:v>
                </c:pt>
                <c:pt idx="8436">
                  <c:v>41266.042154803239</c:v>
                </c:pt>
                <c:pt idx="8437">
                  <c:v>41266.083821527776</c:v>
                </c:pt>
                <c:pt idx="8438">
                  <c:v>41266.125488252314</c:v>
                </c:pt>
                <c:pt idx="8439">
                  <c:v>41266.167154976851</c:v>
                </c:pt>
                <c:pt idx="8440">
                  <c:v>41266.208821701388</c:v>
                </c:pt>
                <c:pt idx="8441">
                  <c:v>41266.250488425925</c:v>
                </c:pt>
                <c:pt idx="8442">
                  <c:v>41266.292155150462</c:v>
                </c:pt>
                <c:pt idx="8443">
                  <c:v>41266.333821875</c:v>
                </c:pt>
                <c:pt idx="8444">
                  <c:v>41266.375488599537</c:v>
                </c:pt>
                <c:pt idx="8445">
                  <c:v>41266.417155324074</c:v>
                </c:pt>
                <c:pt idx="8446">
                  <c:v>41266.458822048611</c:v>
                </c:pt>
                <c:pt idx="8447">
                  <c:v>41266.500488773148</c:v>
                </c:pt>
                <c:pt idx="8448">
                  <c:v>41266.542155497686</c:v>
                </c:pt>
                <c:pt idx="8449">
                  <c:v>41266.583822222223</c:v>
                </c:pt>
                <c:pt idx="8450">
                  <c:v>41266.62548894676</c:v>
                </c:pt>
                <c:pt idx="8451">
                  <c:v>41266.667155671297</c:v>
                </c:pt>
                <c:pt idx="8452">
                  <c:v>41266.708822395834</c:v>
                </c:pt>
                <c:pt idx="8453">
                  <c:v>41266.750489120372</c:v>
                </c:pt>
                <c:pt idx="8454">
                  <c:v>41266.792155844909</c:v>
                </c:pt>
                <c:pt idx="8455">
                  <c:v>41266.833822569446</c:v>
                </c:pt>
                <c:pt idx="8456">
                  <c:v>41266.875489293983</c:v>
                </c:pt>
                <c:pt idx="8457">
                  <c:v>41266.91715601852</c:v>
                </c:pt>
                <c:pt idx="8458">
                  <c:v>41266.958822743058</c:v>
                </c:pt>
                <c:pt idx="8459">
                  <c:v>41267.000489467595</c:v>
                </c:pt>
                <c:pt idx="8460">
                  <c:v>41267.042156192132</c:v>
                </c:pt>
                <c:pt idx="8461">
                  <c:v>41267.083822916669</c:v>
                </c:pt>
                <c:pt idx="8462">
                  <c:v>41267.125489641207</c:v>
                </c:pt>
                <c:pt idx="8463">
                  <c:v>41267.167156365744</c:v>
                </c:pt>
                <c:pt idx="8464">
                  <c:v>41267.208823090281</c:v>
                </c:pt>
                <c:pt idx="8465">
                  <c:v>41267.250489814818</c:v>
                </c:pt>
                <c:pt idx="8466">
                  <c:v>41267.292156539355</c:v>
                </c:pt>
                <c:pt idx="8467">
                  <c:v>41267.333823263885</c:v>
                </c:pt>
                <c:pt idx="8468">
                  <c:v>41267.375489988422</c:v>
                </c:pt>
                <c:pt idx="8469">
                  <c:v>41267.41715671296</c:v>
                </c:pt>
                <c:pt idx="8470">
                  <c:v>41267.458823437497</c:v>
                </c:pt>
                <c:pt idx="8471">
                  <c:v>41267.500490162034</c:v>
                </c:pt>
                <c:pt idx="8472">
                  <c:v>41267.542156886571</c:v>
                </c:pt>
                <c:pt idx="8473">
                  <c:v>41267.583823611109</c:v>
                </c:pt>
                <c:pt idx="8474">
                  <c:v>41267.625490335646</c:v>
                </c:pt>
                <c:pt idx="8475">
                  <c:v>41267.667157060183</c:v>
                </c:pt>
                <c:pt idx="8476">
                  <c:v>41267.70882378472</c:v>
                </c:pt>
                <c:pt idx="8477">
                  <c:v>41267.750490509257</c:v>
                </c:pt>
                <c:pt idx="8478">
                  <c:v>41267.792157233795</c:v>
                </c:pt>
                <c:pt idx="8479">
                  <c:v>41267.833823958332</c:v>
                </c:pt>
                <c:pt idx="8480">
                  <c:v>41267.875490682869</c:v>
                </c:pt>
                <c:pt idx="8481">
                  <c:v>41267.917157407406</c:v>
                </c:pt>
                <c:pt idx="8482">
                  <c:v>41267.958824131943</c:v>
                </c:pt>
                <c:pt idx="8483">
                  <c:v>41268.000490856481</c:v>
                </c:pt>
                <c:pt idx="8484">
                  <c:v>41268.042157581018</c:v>
                </c:pt>
                <c:pt idx="8485">
                  <c:v>41268.083824305555</c:v>
                </c:pt>
                <c:pt idx="8486">
                  <c:v>41268.125491030092</c:v>
                </c:pt>
                <c:pt idx="8487">
                  <c:v>41268.167157754629</c:v>
                </c:pt>
                <c:pt idx="8488">
                  <c:v>41268.208824479167</c:v>
                </c:pt>
                <c:pt idx="8489">
                  <c:v>41268.250491203704</c:v>
                </c:pt>
                <c:pt idx="8490">
                  <c:v>41268.292157928241</c:v>
                </c:pt>
                <c:pt idx="8491">
                  <c:v>41268.333824652778</c:v>
                </c:pt>
                <c:pt idx="8492">
                  <c:v>41268.375491377315</c:v>
                </c:pt>
                <c:pt idx="8493">
                  <c:v>41268.417158101853</c:v>
                </c:pt>
                <c:pt idx="8494">
                  <c:v>41268.45882482639</c:v>
                </c:pt>
                <c:pt idx="8495">
                  <c:v>41268.500491550927</c:v>
                </c:pt>
                <c:pt idx="8496">
                  <c:v>41268.542158275464</c:v>
                </c:pt>
                <c:pt idx="8497">
                  <c:v>41268.583825000002</c:v>
                </c:pt>
                <c:pt idx="8498">
                  <c:v>41268.625491724539</c:v>
                </c:pt>
                <c:pt idx="8499">
                  <c:v>41268.667158449076</c:v>
                </c:pt>
                <c:pt idx="8500">
                  <c:v>41268.708825173613</c:v>
                </c:pt>
                <c:pt idx="8501">
                  <c:v>41268.75049189815</c:v>
                </c:pt>
                <c:pt idx="8502">
                  <c:v>41268.792158622688</c:v>
                </c:pt>
                <c:pt idx="8503">
                  <c:v>41268.833825347225</c:v>
                </c:pt>
                <c:pt idx="8504">
                  <c:v>41268.875492071762</c:v>
                </c:pt>
                <c:pt idx="8505">
                  <c:v>41268.917158796299</c:v>
                </c:pt>
                <c:pt idx="8506">
                  <c:v>41268.958825520836</c:v>
                </c:pt>
                <c:pt idx="8507">
                  <c:v>41269.000492245374</c:v>
                </c:pt>
                <c:pt idx="8508">
                  <c:v>41269.042158969911</c:v>
                </c:pt>
                <c:pt idx="8509">
                  <c:v>41269.083825694441</c:v>
                </c:pt>
                <c:pt idx="8510">
                  <c:v>41269.125492418978</c:v>
                </c:pt>
                <c:pt idx="8511">
                  <c:v>41269.167159143515</c:v>
                </c:pt>
                <c:pt idx="8512">
                  <c:v>41269.208825868052</c:v>
                </c:pt>
                <c:pt idx="8513">
                  <c:v>41269.25049259259</c:v>
                </c:pt>
                <c:pt idx="8514">
                  <c:v>41269.292159317127</c:v>
                </c:pt>
                <c:pt idx="8515">
                  <c:v>41269.333826041664</c:v>
                </c:pt>
                <c:pt idx="8516">
                  <c:v>41269.375492766201</c:v>
                </c:pt>
                <c:pt idx="8517">
                  <c:v>41269.417159490738</c:v>
                </c:pt>
                <c:pt idx="8518">
                  <c:v>41269.458826215276</c:v>
                </c:pt>
                <c:pt idx="8519">
                  <c:v>41269.500492939813</c:v>
                </c:pt>
                <c:pt idx="8520">
                  <c:v>41269.54215966435</c:v>
                </c:pt>
                <c:pt idx="8521">
                  <c:v>41269.583826388887</c:v>
                </c:pt>
                <c:pt idx="8522">
                  <c:v>41269.625493113424</c:v>
                </c:pt>
                <c:pt idx="8523">
                  <c:v>41269.667159837962</c:v>
                </c:pt>
                <c:pt idx="8524">
                  <c:v>41269.708826562499</c:v>
                </c:pt>
                <c:pt idx="8525">
                  <c:v>41269.750493287036</c:v>
                </c:pt>
                <c:pt idx="8526">
                  <c:v>41269.792160011573</c:v>
                </c:pt>
                <c:pt idx="8527">
                  <c:v>41269.83382673611</c:v>
                </c:pt>
                <c:pt idx="8528">
                  <c:v>41269.875493460648</c:v>
                </c:pt>
                <c:pt idx="8529">
                  <c:v>41269.917160185185</c:v>
                </c:pt>
                <c:pt idx="8530">
                  <c:v>41269.958826909722</c:v>
                </c:pt>
                <c:pt idx="8531">
                  <c:v>41270.000493634259</c:v>
                </c:pt>
                <c:pt idx="8532">
                  <c:v>41270.042160358797</c:v>
                </c:pt>
                <c:pt idx="8533">
                  <c:v>41270.083827083334</c:v>
                </c:pt>
                <c:pt idx="8534">
                  <c:v>41270.125493807871</c:v>
                </c:pt>
                <c:pt idx="8535">
                  <c:v>41270.167160532408</c:v>
                </c:pt>
                <c:pt idx="8536">
                  <c:v>41270.208827256945</c:v>
                </c:pt>
                <c:pt idx="8537">
                  <c:v>41270.250493981483</c:v>
                </c:pt>
                <c:pt idx="8538">
                  <c:v>41270.29216070602</c:v>
                </c:pt>
                <c:pt idx="8539">
                  <c:v>41270.333827430557</c:v>
                </c:pt>
                <c:pt idx="8540">
                  <c:v>41270.375494155094</c:v>
                </c:pt>
                <c:pt idx="8541">
                  <c:v>41270.417160879631</c:v>
                </c:pt>
                <c:pt idx="8542">
                  <c:v>41270.458827604169</c:v>
                </c:pt>
                <c:pt idx="8543">
                  <c:v>41270.500494328706</c:v>
                </c:pt>
                <c:pt idx="8544">
                  <c:v>41270.542161053243</c:v>
                </c:pt>
                <c:pt idx="8545">
                  <c:v>41270.58382777778</c:v>
                </c:pt>
                <c:pt idx="8546">
                  <c:v>41270.625494502317</c:v>
                </c:pt>
                <c:pt idx="8547">
                  <c:v>41270.667161226855</c:v>
                </c:pt>
                <c:pt idx="8548">
                  <c:v>41270.708827951392</c:v>
                </c:pt>
                <c:pt idx="8549">
                  <c:v>41270.750494675929</c:v>
                </c:pt>
                <c:pt idx="8550">
                  <c:v>41270.792161400466</c:v>
                </c:pt>
                <c:pt idx="8551">
                  <c:v>41270.833828125003</c:v>
                </c:pt>
                <c:pt idx="8552">
                  <c:v>41270.875494849533</c:v>
                </c:pt>
                <c:pt idx="8553">
                  <c:v>41270.917161574071</c:v>
                </c:pt>
                <c:pt idx="8554">
                  <c:v>41270.958828298608</c:v>
                </c:pt>
                <c:pt idx="8555">
                  <c:v>41271.000495023145</c:v>
                </c:pt>
                <c:pt idx="8556">
                  <c:v>41271.042161747682</c:v>
                </c:pt>
                <c:pt idx="8557">
                  <c:v>41271.083828472219</c:v>
                </c:pt>
                <c:pt idx="8558">
                  <c:v>41271.125495196757</c:v>
                </c:pt>
                <c:pt idx="8559">
                  <c:v>41271.167161921294</c:v>
                </c:pt>
                <c:pt idx="8560">
                  <c:v>41271.208828645831</c:v>
                </c:pt>
                <c:pt idx="8561">
                  <c:v>41271.250495370368</c:v>
                </c:pt>
                <c:pt idx="8562">
                  <c:v>41271.292162094906</c:v>
                </c:pt>
                <c:pt idx="8563">
                  <c:v>41271.333828819443</c:v>
                </c:pt>
                <c:pt idx="8564">
                  <c:v>41271.37549554398</c:v>
                </c:pt>
                <c:pt idx="8565">
                  <c:v>41271.417162268517</c:v>
                </c:pt>
                <c:pt idx="8566">
                  <c:v>41271.458828993054</c:v>
                </c:pt>
                <c:pt idx="8567">
                  <c:v>41271.500495717592</c:v>
                </c:pt>
                <c:pt idx="8568">
                  <c:v>41271.542162442129</c:v>
                </c:pt>
                <c:pt idx="8569">
                  <c:v>41271.583829166666</c:v>
                </c:pt>
                <c:pt idx="8570">
                  <c:v>41271.625495891203</c:v>
                </c:pt>
                <c:pt idx="8571">
                  <c:v>41271.66716261574</c:v>
                </c:pt>
                <c:pt idx="8572">
                  <c:v>41271.708829340278</c:v>
                </c:pt>
                <c:pt idx="8573">
                  <c:v>41271.750496064815</c:v>
                </c:pt>
                <c:pt idx="8574">
                  <c:v>41271.792162789352</c:v>
                </c:pt>
                <c:pt idx="8575">
                  <c:v>41271.833829513889</c:v>
                </c:pt>
                <c:pt idx="8576">
                  <c:v>41271.875496238426</c:v>
                </c:pt>
                <c:pt idx="8577">
                  <c:v>41271.917162962964</c:v>
                </c:pt>
                <c:pt idx="8578">
                  <c:v>41271.958829687501</c:v>
                </c:pt>
                <c:pt idx="8579">
                  <c:v>41272.000496412038</c:v>
                </c:pt>
                <c:pt idx="8580">
                  <c:v>41272.042163136575</c:v>
                </c:pt>
                <c:pt idx="8581">
                  <c:v>41272.083829861112</c:v>
                </c:pt>
                <c:pt idx="8582">
                  <c:v>41272.12549658565</c:v>
                </c:pt>
                <c:pt idx="8583">
                  <c:v>41272.167163310187</c:v>
                </c:pt>
                <c:pt idx="8584">
                  <c:v>41272.208830034724</c:v>
                </c:pt>
                <c:pt idx="8585">
                  <c:v>41272.250496759261</c:v>
                </c:pt>
                <c:pt idx="8586">
                  <c:v>41272.292163483799</c:v>
                </c:pt>
                <c:pt idx="8587">
                  <c:v>41272.333830208336</c:v>
                </c:pt>
                <c:pt idx="8588">
                  <c:v>41272.375496932873</c:v>
                </c:pt>
                <c:pt idx="8589">
                  <c:v>41272.41716365741</c:v>
                </c:pt>
                <c:pt idx="8590">
                  <c:v>41272.458830381947</c:v>
                </c:pt>
                <c:pt idx="8591">
                  <c:v>41272.500497106485</c:v>
                </c:pt>
                <c:pt idx="8592">
                  <c:v>41272.542163831022</c:v>
                </c:pt>
                <c:pt idx="8593">
                  <c:v>41272.583830555559</c:v>
                </c:pt>
                <c:pt idx="8594">
                  <c:v>41272.625497280096</c:v>
                </c:pt>
                <c:pt idx="8595">
                  <c:v>41272.667164004626</c:v>
                </c:pt>
                <c:pt idx="8596">
                  <c:v>41272.708830729163</c:v>
                </c:pt>
                <c:pt idx="8597">
                  <c:v>41272.750497453701</c:v>
                </c:pt>
                <c:pt idx="8598">
                  <c:v>41272.792164178238</c:v>
                </c:pt>
                <c:pt idx="8599">
                  <c:v>41272.833830902775</c:v>
                </c:pt>
                <c:pt idx="8600">
                  <c:v>41272.875497627312</c:v>
                </c:pt>
                <c:pt idx="8601">
                  <c:v>41272.917164351849</c:v>
                </c:pt>
                <c:pt idx="8602">
                  <c:v>41272.958831076387</c:v>
                </c:pt>
                <c:pt idx="8603">
                  <c:v>41273.000497800924</c:v>
                </c:pt>
                <c:pt idx="8604">
                  <c:v>41273.042164525461</c:v>
                </c:pt>
                <c:pt idx="8605">
                  <c:v>41273.083831249998</c:v>
                </c:pt>
                <c:pt idx="8606">
                  <c:v>41273.125497974535</c:v>
                </c:pt>
                <c:pt idx="8607">
                  <c:v>41273.167164699073</c:v>
                </c:pt>
                <c:pt idx="8608">
                  <c:v>41273.20883142361</c:v>
                </c:pt>
                <c:pt idx="8609">
                  <c:v>41273.250498148147</c:v>
                </c:pt>
                <c:pt idx="8610">
                  <c:v>41273.292164872684</c:v>
                </c:pt>
                <c:pt idx="8611">
                  <c:v>41273.333831597221</c:v>
                </c:pt>
                <c:pt idx="8612">
                  <c:v>41273.375498321759</c:v>
                </c:pt>
                <c:pt idx="8613">
                  <c:v>41273.417165046296</c:v>
                </c:pt>
                <c:pt idx="8614">
                  <c:v>41273.458831770833</c:v>
                </c:pt>
                <c:pt idx="8615">
                  <c:v>41273.50049849537</c:v>
                </c:pt>
                <c:pt idx="8616">
                  <c:v>41273.542165219907</c:v>
                </c:pt>
                <c:pt idx="8617">
                  <c:v>41273.583831944445</c:v>
                </c:pt>
                <c:pt idx="8618">
                  <c:v>41273.625498668982</c:v>
                </c:pt>
                <c:pt idx="8619">
                  <c:v>41273.667165393519</c:v>
                </c:pt>
                <c:pt idx="8620">
                  <c:v>41273.708832118056</c:v>
                </c:pt>
                <c:pt idx="8621">
                  <c:v>41273.750498842594</c:v>
                </c:pt>
                <c:pt idx="8622">
                  <c:v>41273.792165567131</c:v>
                </c:pt>
                <c:pt idx="8623">
                  <c:v>41273.833832291668</c:v>
                </c:pt>
                <c:pt idx="8624">
                  <c:v>41273.875499016205</c:v>
                </c:pt>
                <c:pt idx="8625">
                  <c:v>41273.917165740742</c:v>
                </c:pt>
                <c:pt idx="8626">
                  <c:v>41273.95883246528</c:v>
                </c:pt>
                <c:pt idx="8627">
                  <c:v>41274.000499189817</c:v>
                </c:pt>
                <c:pt idx="8628">
                  <c:v>41274.042165914354</c:v>
                </c:pt>
                <c:pt idx="8629">
                  <c:v>41274.083832638891</c:v>
                </c:pt>
                <c:pt idx="8630">
                  <c:v>41274.125499363428</c:v>
                </c:pt>
                <c:pt idx="8631">
                  <c:v>41274.167166087966</c:v>
                </c:pt>
                <c:pt idx="8632">
                  <c:v>41274.208832812503</c:v>
                </c:pt>
                <c:pt idx="8633">
                  <c:v>41274.25049953704</c:v>
                </c:pt>
                <c:pt idx="8634">
                  <c:v>41274.292166261577</c:v>
                </c:pt>
                <c:pt idx="8635">
                  <c:v>41274.333832986114</c:v>
                </c:pt>
                <c:pt idx="8636">
                  <c:v>41274.375499710652</c:v>
                </c:pt>
                <c:pt idx="8637">
                  <c:v>41274.417166435182</c:v>
                </c:pt>
                <c:pt idx="8638">
                  <c:v>41274.458833159719</c:v>
                </c:pt>
                <c:pt idx="8639">
                  <c:v>41274.500499884256</c:v>
                </c:pt>
                <c:pt idx="8640">
                  <c:v>41274.542166608793</c:v>
                </c:pt>
                <c:pt idx="8641">
                  <c:v>41274.58383333333</c:v>
                </c:pt>
                <c:pt idx="8642">
                  <c:v>41274.625500057868</c:v>
                </c:pt>
                <c:pt idx="8643">
                  <c:v>41274.667166782405</c:v>
                </c:pt>
                <c:pt idx="8644">
                  <c:v>41274.708833506942</c:v>
                </c:pt>
                <c:pt idx="8645">
                  <c:v>41274.750500231479</c:v>
                </c:pt>
                <c:pt idx="8646">
                  <c:v>41274.792166956016</c:v>
                </c:pt>
                <c:pt idx="8647">
                  <c:v>41274.833833680554</c:v>
                </c:pt>
                <c:pt idx="8648">
                  <c:v>41274.875500405091</c:v>
                </c:pt>
                <c:pt idx="8649">
                  <c:v>41274.917167129628</c:v>
                </c:pt>
                <c:pt idx="8650">
                  <c:v>41274.958833854165</c:v>
                </c:pt>
                <c:pt idx="8651">
                  <c:v>41275.000500578702</c:v>
                </c:pt>
                <c:pt idx="8652">
                  <c:v>41275.04216730324</c:v>
                </c:pt>
                <c:pt idx="8653">
                  <c:v>41275.083834027777</c:v>
                </c:pt>
                <c:pt idx="8654">
                  <c:v>41275.125500752314</c:v>
                </c:pt>
                <c:pt idx="8655">
                  <c:v>41275.167167476851</c:v>
                </c:pt>
                <c:pt idx="8656">
                  <c:v>41275.208834201389</c:v>
                </c:pt>
                <c:pt idx="8657">
                  <c:v>41275.250500925926</c:v>
                </c:pt>
                <c:pt idx="8658">
                  <c:v>41275.292167650463</c:v>
                </c:pt>
                <c:pt idx="8659">
                  <c:v>41275.333834375</c:v>
                </c:pt>
                <c:pt idx="8660">
                  <c:v>41275.375501099537</c:v>
                </c:pt>
                <c:pt idx="8661">
                  <c:v>41275.417167824075</c:v>
                </c:pt>
                <c:pt idx="8662">
                  <c:v>41275.458834548612</c:v>
                </c:pt>
                <c:pt idx="8663">
                  <c:v>41275.500501273149</c:v>
                </c:pt>
                <c:pt idx="8664">
                  <c:v>41275.542167997686</c:v>
                </c:pt>
                <c:pt idx="8665">
                  <c:v>41275.583834722223</c:v>
                </c:pt>
                <c:pt idx="8666">
                  <c:v>41275.625501446761</c:v>
                </c:pt>
                <c:pt idx="8667">
                  <c:v>41275.667168171298</c:v>
                </c:pt>
                <c:pt idx="8668">
                  <c:v>41275.708834895835</c:v>
                </c:pt>
                <c:pt idx="8669">
                  <c:v>41275.750501620372</c:v>
                </c:pt>
                <c:pt idx="8670">
                  <c:v>41275.792168344909</c:v>
                </c:pt>
                <c:pt idx="8671">
                  <c:v>41275.833835069447</c:v>
                </c:pt>
                <c:pt idx="8672">
                  <c:v>41275.875501793984</c:v>
                </c:pt>
                <c:pt idx="8673">
                  <c:v>41275.917168518521</c:v>
                </c:pt>
                <c:pt idx="8674">
                  <c:v>41275.958835243058</c:v>
                </c:pt>
                <c:pt idx="8675">
                  <c:v>41276.000501967595</c:v>
                </c:pt>
                <c:pt idx="8676">
                  <c:v>41276.042168692133</c:v>
                </c:pt>
                <c:pt idx="8677">
                  <c:v>41276.08383541667</c:v>
                </c:pt>
                <c:pt idx="8678">
                  <c:v>41276.125502141207</c:v>
                </c:pt>
                <c:pt idx="8679">
                  <c:v>41276.167168865737</c:v>
                </c:pt>
                <c:pt idx="8680">
                  <c:v>41276.208835590274</c:v>
                </c:pt>
                <c:pt idx="8681">
                  <c:v>41276.250502314811</c:v>
                </c:pt>
                <c:pt idx="8682">
                  <c:v>41276.292169039349</c:v>
                </c:pt>
                <c:pt idx="8683">
                  <c:v>41276.333835763886</c:v>
                </c:pt>
                <c:pt idx="8684">
                  <c:v>41276.375502488423</c:v>
                </c:pt>
                <c:pt idx="8685">
                  <c:v>41276.41716921296</c:v>
                </c:pt>
                <c:pt idx="8686">
                  <c:v>41276.458835937497</c:v>
                </c:pt>
                <c:pt idx="8687">
                  <c:v>41276.500502662035</c:v>
                </c:pt>
                <c:pt idx="8688">
                  <c:v>41276.542169386572</c:v>
                </c:pt>
                <c:pt idx="8689">
                  <c:v>41276.583836111109</c:v>
                </c:pt>
                <c:pt idx="8690">
                  <c:v>41276.625502835646</c:v>
                </c:pt>
                <c:pt idx="8691">
                  <c:v>41276.667169560184</c:v>
                </c:pt>
                <c:pt idx="8692">
                  <c:v>41276.708836284721</c:v>
                </c:pt>
                <c:pt idx="8693">
                  <c:v>41276.750503009258</c:v>
                </c:pt>
                <c:pt idx="8694">
                  <c:v>41276.792169733795</c:v>
                </c:pt>
                <c:pt idx="8695">
                  <c:v>41276.833836458332</c:v>
                </c:pt>
                <c:pt idx="8696">
                  <c:v>41276.87550318287</c:v>
                </c:pt>
                <c:pt idx="8697">
                  <c:v>41276.917169907407</c:v>
                </c:pt>
                <c:pt idx="8698">
                  <c:v>41276.958836631944</c:v>
                </c:pt>
                <c:pt idx="8699">
                  <c:v>41277.000503356481</c:v>
                </c:pt>
                <c:pt idx="8700">
                  <c:v>41277.042170081018</c:v>
                </c:pt>
                <c:pt idx="8701">
                  <c:v>41277.083836805556</c:v>
                </c:pt>
                <c:pt idx="8702">
                  <c:v>41277.125503530093</c:v>
                </c:pt>
                <c:pt idx="8703">
                  <c:v>41277.16717025463</c:v>
                </c:pt>
                <c:pt idx="8704">
                  <c:v>41277.208836979167</c:v>
                </c:pt>
                <c:pt idx="8705">
                  <c:v>41277.250503703704</c:v>
                </c:pt>
                <c:pt idx="8706">
                  <c:v>41277.292170428242</c:v>
                </c:pt>
                <c:pt idx="8707">
                  <c:v>41277.333837152779</c:v>
                </c:pt>
                <c:pt idx="8708">
                  <c:v>41277.375503877316</c:v>
                </c:pt>
                <c:pt idx="8709">
                  <c:v>41277.417170601853</c:v>
                </c:pt>
                <c:pt idx="8710">
                  <c:v>41277.45883732639</c:v>
                </c:pt>
                <c:pt idx="8711">
                  <c:v>41277.500504050928</c:v>
                </c:pt>
                <c:pt idx="8712">
                  <c:v>41277.542170775465</c:v>
                </c:pt>
                <c:pt idx="8713">
                  <c:v>41277.583837500002</c:v>
                </c:pt>
                <c:pt idx="8714">
                  <c:v>41277.625504224539</c:v>
                </c:pt>
                <c:pt idx="8715">
                  <c:v>41277.667170949077</c:v>
                </c:pt>
                <c:pt idx="8716">
                  <c:v>41277.708837673614</c:v>
                </c:pt>
                <c:pt idx="8717">
                  <c:v>41277.750504398151</c:v>
                </c:pt>
                <c:pt idx="8718">
                  <c:v>41277.792171122688</c:v>
                </c:pt>
                <c:pt idx="8719">
                  <c:v>41277.833837847225</c:v>
                </c:pt>
                <c:pt idx="8720">
                  <c:v>41277.875504571763</c:v>
                </c:pt>
                <c:pt idx="8721">
                  <c:v>41277.9171712963</c:v>
                </c:pt>
                <c:pt idx="8722">
                  <c:v>41277.95883802083</c:v>
                </c:pt>
                <c:pt idx="8723">
                  <c:v>41278.000504745367</c:v>
                </c:pt>
                <c:pt idx="8724">
                  <c:v>41278.042171469904</c:v>
                </c:pt>
                <c:pt idx="8725">
                  <c:v>41278.083838194441</c:v>
                </c:pt>
                <c:pt idx="8726">
                  <c:v>41278.125504918979</c:v>
                </c:pt>
                <c:pt idx="8727">
                  <c:v>41278.167171643516</c:v>
                </c:pt>
                <c:pt idx="8728">
                  <c:v>41278.208838368053</c:v>
                </c:pt>
                <c:pt idx="8729">
                  <c:v>41278.25050509259</c:v>
                </c:pt>
                <c:pt idx="8730">
                  <c:v>41278.292171817127</c:v>
                </c:pt>
                <c:pt idx="8731">
                  <c:v>41278.333838541665</c:v>
                </c:pt>
                <c:pt idx="8732">
                  <c:v>41278.375505266202</c:v>
                </c:pt>
                <c:pt idx="8733">
                  <c:v>41278.417171990739</c:v>
                </c:pt>
                <c:pt idx="8734">
                  <c:v>41278.458838715276</c:v>
                </c:pt>
                <c:pt idx="8735">
                  <c:v>41278.500505439813</c:v>
                </c:pt>
                <c:pt idx="8736">
                  <c:v>41278.542172164351</c:v>
                </c:pt>
                <c:pt idx="8737">
                  <c:v>41278.583838888888</c:v>
                </c:pt>
                <c:pt idx="8738">
                  <c:v>41278.625505613425</c:v>
                </c:pt>
                <c:pt idx="8739">
                  <c:v>41278.667172337962</c:v>
                </c:pt>
                <c:pt idx="8740">
                  <c:v>41278.708839062499</c:v>
                </c:pt>
                <c:pt idx="8741">
                  <c:v>41278.750505787037</c:v>
                </c:pt>
                <c:pt idx="8742">
                  <c:v>41278.792172511574</c:v>
                </c:pt>
                <c:pt idx="8743">
                  <c:v>41278.833839236111</c:v>
                </c:pt>
                <c:pt idx="8744">
                  <c:v>41278.875505960648</c:v>
                </c:pt>
                <c:pt idx="8745">
                  <c:v>41278.917172685186</c:v>
                </c:pt>
                <c:pt idx="8746">
                  <c:v>41278.958839409723</c:v>
                </c:pt>
                <c:pt idx="8747">
                  <c:v>41279.00050613426</c:v>
                </c:pt>
                <c:pt idx="8748">
                  <c:v>41279.042172858797</c:v>
                </c:pt>
                <c:pt idx="8749">
                  <c:v>41279.083839583334</c:v>
                </c:pt>
                <c:pt idx="8750">
                  <c:v>41279.125506307872</c:v>
                </c:pt>
                <c:pt idx="8751">
                  <c:v>41279.167173032409</c:v>
                </c:pt>
                <c:pt idx="8752">
                  <c:v>41279.208839756946</c:v>
                </c:pt>
                <c:pt idx="8753">
                  <c:v>41279.250506481483</c:v>
                </c:pt>
                <c:pt idx="8754">
                  <c:v>41279.29217320602</c:v>
                </c:pt>
                <c:pt idx="8755">
                  <c:v>41279.333839930558</c:v>
                </c:pt>
                <c:pt idx="8756">
                  <c:v>41279.375506655095</c:v>
                </c:pt>
                <c:pt idx="8757">
                  <c:v>41279.417173379632</c:v>
                </c:pt>
                <c:pt idx="8758">
                  <c:v>41279.458840104169</c:v>
                </c:pt>
                <c:pt idx="8759">
                  <c:v>41279.500506828706</c:v>
                </c:pt>
                <c:pt idx="8760">
                  <c:v>41279.542173553244</c:v>
                </c:pt>
                <c:pt idx="8761">
                  <c:v>41279.583840277781</c:v>
                </c:pt>
                <c:pt idx="8762">
                  <c:v>41279.625507002318</c:v>
                </c:pt>
                <c:pt idx="8763">
                  <c:v>41279.667173726855</c:v>
                </c:pt>
                <c:pt idx="8764">
                  <c:v>41279.708840451392</c:v>
                </c:pt>
                <c:pt idx="8765">
                  <c:v>41279.750507175922</c:v>
                </c:pt>
                <c:pt idx="8766">
                  <c:v>41279.79217390046</c:v>
                </c:pt>
                <c:pt idx="8767">
                  <c:v>41279.833840624997</c:v>
                </c:pt>
                <c:pt idx="8768">
                  <c:v>41279.875507349534</c:v>
                </c:pt>
                <c:pt idx="8769">
                  <c:v>41279.917174074071</c:v>
                </c:pt>
                <c:pt idx="8770">
                  <c:v>41279.958840798608</c:v>
                </c:pt>
                <c:pt idx="8771">
                  <c:v>41280.000507523146</c:v>
                </c:pt>
                <c:pt idx="8772">
                  <c:v>41280.042174247683</c:v>
                </c:pt>
                <c:pt idx="8773">
                  <c:v>41280.08384097222</c:v>
                </c:pt>
                <c:pt idx="8774">
                  <c:v>41280.125507696757</c:v>
                </c:pt>
                <c:pt idx="8775">
                  <c:v>41280.167174421294</c:v>
                </c:pt>
                <c:pt idx="8776">
                  <c:v>41280.208841145832</c:v>
                </c:pt>
                <c:pt idx="8777">
                  <c:v>41280.250507870369</c:v>
                </c:pt>
                <c:pt idx="8778">
                  <c:v>41280.292174594906</c:v>
                </c:pt>
                <c:pt idx="8779">
                  <c:v>41280.333841319443</c:v>
                </c:pt>
                <c:pt idx="8780">
                  <c:v>41280.375508043981</c:v>
                </c:pt>
                <c:pt idx="8781">
                  <c:v>41280.417174768518</c:v>
                </c:pt>
                <c:pt idx="8782">
                  <c:v>41280.458841493055</c:v>
                </c:pt>
                <c:pt idx="8783">
                  <c:v>41280.500508217592</c:v>
                </c:pt>
                <c:pt idx="8784">
                  <c:v>41280.542174942129</c:v>
                </c:pt>
                <c:pt idx="8785">
                  <c:v>41280.583841666667</c:v>
                </c:pt>
                <c:pt idx="8786">
                  <c:v>41280.625508391204</c:v>
                </c:pt>
                <c:pt idx="8787">
                  <c:v>41280.667175115741</c:v>
                </c:pt>
                <c:pt idx="8788">
                  <c:v>41280.708841840278</c:v>
                </c:pt>
                <c:pt idx="8789">
                  <c:v>41280.750508564815</c:v>
                </c:pt>
                <c:pt idx="8790">
                  <c:v>41280.792175289353</c:v>
                </c:pt>
                <c:pt idx="8791">
                  <c:v>41280.83384201389</c:v>
                </c:pt>
                <c:pt idx="8792">
                  <c:v>41280.875508738427</c:v>
                </c:pt>
                <c:pt idx="8793">
                  <c:v>41280.917175462964</c:v>
                </c:pt>
                <c:pt idx="8794">
                  <c:v>41280.958842187501</c:v>
                </c:pt>
                <c:pt idx="8795">
                  <c:v>41281.000508912039</c:v>
                </c:pt>
                <c:pt idx="8796">
                  <c:v>41281.042175636576</c:v>
                </c:pt>
                <c:pt idx="8797">
                  <c:v>41281.083842361113</c:v>
                </c:pt>
                <c:pt idx="8798">
                  <c:v>41281.12550908565</c:v>
                </c:pt>
                <c:pt idx="8799">
                  <c:v>41281.167175810187</c:v>
                </c:pt>
                <c:pt idx="8800">
                  <c:v>41281.208842534725</c:v>
                </c:pt>
                <c:pt idx="8801">
                  <c:v>41281.250509259262</c:v>
                </c:pt>
                <c:pt idx="8802">
                  <c:v>41281.292175983799</c:v>
                </c:pt>
                <c:pt idx="8803">
                  <c:v>41281.333842708336</c:v>
                </c:pt>
                <c:pt idx="8804">
                  <c:v>41281.375509432874</c:v>
                </c:pt>
                <c:pt idx="8805">
                  <c:v>41281.417176157411</c:v>
                </c:pt>
                <c:pt idx="8806">
                  <c:v>41281.458842881948</c:v>
                </c:pt>
                <c:pt idx="8807">
                  <c:v>41281.500509606478</c:v>
                </c:pt>
                <c:pt idx="8808">
                  <c:v>41281.542176331015</c:v>
                </c:pt>
                <c:pt idx="8809">
                  <c:v>41281.583843055552</c:v>
                </c:pt>
                <c:pt idx="8810">
                  <c:v>41281.625509780089</c:v>
                </c:pt>
                <c:pt idx="8811">
                  <c:v>41281.667176504627</c:v>
                </c:pt>
                <c:pt idx="8812">
                  <c:v>41281.708843229164</c:v>
                </c:pt>
                <c:pt idx="8813">
                  <c:v>41281.750509953701</c:v>
                </c:pt>
                <c:pt idx="8814">
                  <c:v>41281.792176678238</c:v>
                </c:pt>
                <c:pt idx="8815">
                  <c:v>41281.833843402776</c:v>
                </c:pt>
                <c:pt idx="8816">
                  <c:v>41281.875510127313</c:v>
                </c:pt>
                <c:pt idx="8817">
                  <c:v>41281.91717685185</c:v>
                </c:pt>
                <c:pt idx="8818">
                  <c:v>41281.958843576387</c:v>
                </c:pt>
                <c:pt idx="8819">
                  <c:v>41282.000510300924</c:v>
                </c:pt>
                <c:pt idx="8820">
                  <c:v>41282.042177025462</c:v>
                </c:pt>
                <c:pt idx="8821">
                  <c:v>41282.083843749999</c:v>
                </c:pt>
                <c:pt idx="8822">
                  <c:v>41282.125510474536</c:v>
                </c:pt>
                <c:pt idx="8823">
                  <c:v>41282.167177199073</c:v>
                </c:pt>
                <c:pt idx="8824">
                  <c:v>41282.20884392361</c:v>
                </c:pt>
                <c:pt idx="8825">
                  <c:v>41282.250510648148</c:v>
                </c:pt>
                <c:pt idx="8826">
                  <c:v>41282.292177372685</c:v>
                </c:pt>
                <c:pt idx="8827">
                  <c:v>41282.333844097222</c:v>
                </c:pt>
                <c:pt idx="8828">
                  <c:v>41282.375510821759</c:v>
                </c:pt>
                <c:pt idx="8829">
                  <c:v>41282.417177546296</c:v>
                </c:pt>
                <c:pt idx="8830">
                  <c:v>41282.458844270834</c:v>
                </c:pt>
                <c:pt idx="8831">
                  <c:v>41282.500510995371</c:v>
                </c:pt>
                <c:pt idx="8832">
                  <c:v>41282.542177719908</c:v>
                </c:pt>
                <c:pt idx="8833">
                  <c:v>41282.583844444445</c:v>
                </c:pt>
                <c:pt idx="8834">
                  <c:v>41282.625511168982</c:v>
                </c:pt>
                <c:pt idx="8835">
                  <c:v>41282.66717789352</c:v>
                </c:pt>
                <c:pt idx="8836">
                  <c:v>41282.708844618057</c:v>
                </c:pt>
                <c:pt idx="8837">
                  <c:v>41282.750511342594</c:v>
                </c:pt>
                <c:pt idx="8838">
                  <c:v>41282.792178067131</c:v>
                </c:pt>
                <c:pt idx="8839">
                  <c:v>41282.833844791669</c:v>
                </c:pt>
                <c:pt idx="8840">
                  <c:v>41282.875511516206</c:v>
                </c:pt>
                <c:pt idx="8841">
                  <c:v>41282.917178240743</c:v>
                </c:pt>
                <c:pt idx="8842">
                  <c:v>41282.95884496528</c:v>
                </c:pt>
                <c:pt idx="8843">
                  <c:v>41283.000511689817</c:v>
                </c:pt>
                <c:pt idx="8844">
                  <c:v>41283.042178414355</c:v>
                </c:pt>
                <c:pt idx="8845">
                  <c:v>41283.083845138892</c:v>
                </c:pt>
                <c:pt idx="8846">
                  <c:v>41283.125511863429</c:v>
                </c:pt>
                <c:pt idx="8847">
                  <c:v>41283.167178587966</c:v>
                </c:pt>
                <c:pt idx="8848">
                  <c:v>41283.208845312503</c:v>
                </c:pt>
                <c:pt idx="8849">
                  <c:v>41283.250512037041</c:v>
                </c:pt>
                <c:pt idx="8850">
                  <c:v>41283.292178761571</c:v>
                </c:pt>
                <c:pt idx="8851">
                  <c:v>41283.333845486108</c:v>
                </c:pt>
                <c:pt idx="8852">
                  <c:v>41283.375512210645</c:v>
                </c:pt>
                <c:pt idx="8853">
                  <c:v>41283.417178935182</c:v>
                </c:pt>
                <c:pt idx="8854">
                  <c:v>41283.458845659719</c:v>
                </c:pt>
                <c:pt idx="8855">
                  <c:v>41283.500512384257</c:v>
                </c:pt>
                <c:pt idx="8856">
                  <c:v>41283.542179108794</c:v>
                </c:pt>
                <c:pt idx="8857">
                  <c:v>41283.583845833331</c:v>
                </c:pt>
                <c:pt idx="8858">
                  <c:v>41283.625512557868</c:v>
                </c:pt>
                <c:pt idx="8859">
                  <c:v>41283.667179282405</c:v>
                </c:pt>
                <c:pt idx="8860">
                  <c:v>41283.708846006943</c:v>
                </c:pt>
                <c:pt idx="8861">
                  <c:v>41283.75051273148</c:v>
                </c:pt>
                <c:pt idx="8862">
                  <c:v>41283.792179456017</c:v>
                </c:pt>
                <c:pt idx="8863">
                  <c:v>41283.833846180554</c:v>
                </c:pt>
                <c:pt idx="8864">
                  <c:v>41283.875512905091</c:v>
                </c:pt>
                <c:pt idx="8865">
                  <c:v>41283.917179629629</c:v>
                </c:pt>
                <c:pt idx="8866">
                  <c:v>41283.958846354166</c:v>
                </c:pt>
                <c:pt idx="8867">
                  <c:v>41284.000513078703</c:v>
                </c:pt>
                <c:pt idx="8868">
                  <c:v>41284.04217980324</c:v>
                </c:pt>
                <c:pt idx="8869">
                  <c:v>41284.083846527777</c:v>
                </c:pt>
                <c:pt idx="8870">
                  <c:v>41284.125513252315</c:v>
                </c:pt>
                <c:pt idx="8871">
                  <c:v>41284.167179976852</c:v>
                </c:pt>
                <c:pt idx="8872">
                  <c:v>41284.208846701389</c:v>
                </c:pt>
                <c:pt idx="8873">
                  <c:v>41284.250513425926</c:v>
                </c:pt>
                <c:pt idx="8874">
                  <c:v>41284.292180150464</c:v>
                </c:pt>
                <c:pt idx="8875">
                  <c:v>41284.333846875001</c:v>
                </c:pt>
                <c:pt idx="8876">
                  <c:v>41284.375513599538</c:v>
                </c:pt>
                <c:pt idx="8877">
                  <c:v>41284.417180324075</c:v>
                </c:pt>
                <c:pt idx="8878">
                  <c:v>41284.458847048612</c:v>
                </c:pt>
                <c:pt idx="8879">
                  <c:v>41284.50051377315</c:v>
                </c:pt>
                <c:pt idx="8880">
                  <c:v>41284.542180497687</c:v>
                </c:pt>
                <c:pt idx="8881">
                  <c:v>41284.583847222224</c:v>
                </c:pt>
                <c:pt idx="8882">
                  <c:v>41284.625513946761</c:v>
                </c:pt>
                <c:pt idx="8883">
                  <c:v>41284.667180671298</c:v>
                </c:pt>
                <c:pt idx="8884">
                  <c:v>41284.708847395836</c:v>
                </c:pt>
                <c:pt idx="8885">
                  <c:v>41284.750514120373</c:v>
                </c:pt>
                <c:pt idx="8886">
                  <c:v>41284.79218084491</c:v>
                </c:pt>
                <c:pt idx="8887">
                  <c:v>41284.833847569447</c:v>
                </c:pt>
                <c:pt idx="8888">
                  <c:v>41284.875514293984</c:v>
                </c:pt>
                <c:pt idx="8889">
                  <c:v>41284.917181018522</c:v>
                </c:pt>
                <c:pt idx="8890">
                  <c:v>41284.958847743059</c:v>
                </c:pt>
                <c:pt idx="8891">
                  <c:v>41285.000514467596</c:v>
                </c:pt>
                <c:pt idx="8892">
                  <c:v>41285.042181192126</c:v>
                </c:pt>
                <c:pt idx="8893">
                  <c:v>41285.083847916663</c:v>
                </c:pt>
                <c:pt idx="8894">
                  <c:v>41285.1255146412</c:v>
                </c:pt>
                <c:pt idx="8895">
                  <c:v>41285.167181365738</c:v>
                </c:pt>
                <c:pt idx="8896">
                  <c:v>41285.208848090275</c:v>
                </c:pt>
                <c:pt idx="8897">
                  <c:v>41285.250514814812</c:v>
                </c:pt>
                <c:pt idx="8898">
                  <c:v>41285.292181539349</c:v>
                </c:pt>
                <c:pt idx="8899">
                  <c:v>41285.333848263886</c:v>
                </c:pt>
                <c:pt idx="8900">
                  <c:v>41285.375514988424</c:v>
                </c:pt>
                <c:pt idx="8901">
                  <c:v>41285.417181712961</c:v>
                </c:pt>
                <c:pt idx="8902">
                  <c:v>41285.458848437498</c:v>
                </c:pt>
                <c:pt idx="8903">
                  <c:v>41285.500515162035</c:v>
                </c:pt>
                <c:pt idx="8904">
                  <c:v>41285.542181886573</c:v>
                </c:pt>
                <c:pt idx="8905">
                  <c:v>41285.58384861111</c:v>
                </c:pt>
                <c:pt idx="8906">
                  <c:v>41285.625515335647</c:v>
                </c:pt>
                <c:pt idx="8907">
                  <c:v>41285.667182060184</c:v>
                </c:pt>
                <c:pt idx="8908">
                  <c:v>41285.708848784721</c:v>
                </c:pt>
                <c:pt idx="8909">
                  <c:v>41285.750515509259</c:v>
                </c:pt>
                <c:pt idx="8910">
                  <c:v>41285.792182233796</c:v>
                </c:pt>
                <c:pt idx="8911">
                  <c:v>41285.833848958333</c:v>
                </c:pt>
                <c:pt idx="8912">
                  <c:v>41285.87551568287</c:v>
                </c:pt>
                <c:pt idx="8913">
                  <c:v>41285.917182407407</c:v>
                </c:pt>
                <c:pt idx="8914">
                  <c:v>41285.958849131945</c:v>
                </c:pt>
                <c:pt idx="8915">
                  <c:v>41286.000515856482</c:v>
                </c:pt>
                <c:pt idx="8916">
                  <c:v>41286.042182581019</c:v>
                </c:pt>
                <c:pt idx="8917">
                  <c:v>41286.083849305556</c:v>
                </c:pt>
                <c:pt idx="8918">
                  <c:v>41286.125516030093</c:v>
                </c:pt>
                <c:pt idx="8919">
                  <c:v>41286.167182754631</c:v>
                </c:pt>
                <c:pt idx="8920">
                  <c:v>41286.208849479168</c:v>
                </c:pt>
                <c:pt idx="8921">
                  <c:v>41286.250516203705</c:v>
                </c:pt>
                <c:pt idx="8922">
                  <c:v>41286.292182928242</c:v>
                </c:pt>
                <c:pt idx="8923">
                  <c:v>41286.333849652779</c:v>
                </c:pt>
                <c:pt idx="8924">
                  <c:v>41286.375516377317</c:v>
                </c:pt>
                <c:pt idx="8925">
                  <c:v>41286.417183101854</c:v>
                </c:pt>
                <c:pt idx="8926">
                  <c:v>41286.458849826391</c:v>
                </c:pt>
                <c:pt idx="8927">
                  <c:v>41286.500516550928</c:v>
                </c:pt>
                <c:pt idx="8928">
                  <c:v>41286.542183275466</c:v>
                </c:pt>
                <c:pt idx="8929">
                  <c:v>41286.583850000003</c:v>
                </c:pt>
                <c:pt idx="8930">
                  <c:v>41286.62551672454</c:v>
                </c:pt>
                <c:pt idx="8931">
                  <c:v>41286.667183449077</c:v>
                </c:pt>
                <c:pt idx="8932">
                  <c:v>41286.708850173614</c:v>
                </c:pt>
                <c:pt idx="8933">
                  <c:v>41286.750516898152</c:v>
                </c:pt>
                <c:pt idx="8934">
                  <c:v>41286.792183622689</c:v>
                </c:pt>
                <c:pt idx="8935">
                  <c:v>41286.833850347219</c:v>
                </c:pt>
                <c:pt idx="8936">
                  <c:v>41286.875517071756</c:v>
                </c:pt>
                <c:pt idx="8937">
                  <c:v>41286.917183796293</c:v>
                </c:pt>
                <c:pt idx="8938">
                  <c:v>41286.95885052083</c:v>
                </c:pt>
                <c:pt idx="8939">
                  <c:v>41287.000517245368</c:v>
                </c:pt>
                <c:pt idx="8940">
                  <c:v>41287.042183969905</c:v>
                </c:pt>
                <c:pt idx="8941">
                  <c:v>41287.083850694442</c:v>
                </c:pt>
                <c:pt idx="8942">
                  <c:v>41287.125517418979</c:v>
                </c:pt>
                <c:pt idx="8943">
                  <c:v>41287.167184143516</c:v>
                </c:pt>
                <c:pt idx="8944">
                  <c:v>41287.208850868054</c:v>
                </c:pt>
                <c:pt idx="8945">
                  <c:v>41287.250517592591</c:v>
                </c:pt>
                <c:pt idx="8946">
                  <c:v>41287.292184317128</c:v>
                </c:pt>
                <c:pt idx="8947">
                  <c:v>41287.333851041665</c:v>
                </c:pt>
                <c:pt idx="8948">
                  <c:v>41287.375517766202</c:v>
                </c:pt>
                <c:pt idx="8949">
                  <c:v>41287.41718449074</c:v>
                </c:pt>
                <c:pt idx="8950">
                  <c:v>41287.458851215277</c:v>
                </c:pt>
                <c:pt idx="8951">
                  <c:v>41287.500517939814</c:v>
                </c:pt>
                <c:pt idx="8952">
                  <c:v>41287.542184664351</c:v>
                </c:pt>
                <c:pt idx="8953">
                  <c:v>41287.583851388888</c:v>
                </c:pt>
                <c:pt idx="8954">
                  <c:v>41287.625518113426</c:v>
                </c:pt>
                <c:pt idx="8955">
                  <c:v>41287.667184837963</c:v>
                </c:pt>
                <c:pt idx="8956">
                  <c:v>41287.7088515625</c:v>
                </c:pt>
                <c:pt idx="8957">
                  <c:v>41287.750518287037</c:v>
                </c:pt>
                <c:pt idx="8958">
                  <c:v>41287.792185011574</c:v>
                </c:pt>
                <c:pt idx="8959">
                  <c:v>41287.833851736112</c:v>
                </c:pt>
                <c:pt idx="8960">
                  <c:v>41287.875518460649</c:v>
                </c:pt>
                <c:pt idx="8961">
                  <c:v>41287.917185185186</c:v>
                </c:pt>
                <c:pt idx="8962">
                  <c:v>41287.958851909723</c:v>
                </c:pt>
                <c:pt idx="8963">
                  <c:v>41288.000518634261</c:v>
                </c:pt>
                <c:pt idx="8964">
                  <c:v>41288.042185358798</c:v>
                </c:pt>
                <c:pt idx="8965">
                  <c:v>41288.083852083335</c:v>
                </c:pt>
                <c:pt idx="8966">
                  <c:v>41288.125518807872</c:v>
                </c:pt>
                <c:pt idx="8967">
                  <c:v>41288.167185532409</c:v>
                </c:pt>
                <c:pt idx="8968">
                  <c:v>41288.208852256947</c:v>
                </c:pt>
                <c:pt idx="8969">
                  <c:v>41288.250518981484</c:v>
                </c:pt>
                <c:pt idx="8970">
                  <c:v>41288.292185706021</c:v>
                </c:pt>
                <c:pt idx="8971">
                  <c:v>41288.333852430558</c:v>
                </c:pt>
                <c:pt idx="8972">
                  <c:v>41288.375519155095</c:v>
                </c:pt>
                <c:pt idx="8973">
                  <c:v>41288.417185879633</c:v>
                </c:pt>
                <c:pt idx="8974">
                  <c:v>41288.45885260417</c:v>
                </c:pt>
                <c:pt idx="8975">
                  <c:v>41288.500519328707</c:v>
                </c:pt>
                <c:pt idx="8976">
                  <c:v>41288.542186053244</c:v>
                </c:pt>
                <c:pt idx="8977">
                  <c:v>41288.583852777774</c:v>
                </c:pt>
                <c:pt idx="8978">
                  <c:v>41288.625519502311</c:v>
                </c:pt>
                <c:pt idx="8979">
                  <c:v>41288.667186226849</c:v>
                </c:pt>
                <c:pt idx="8980">
                  <c:v>41288.708852951386</c:v>
                </c:pt>
                <c:pt idx="8981">
                  <c:v>41288.750519675923</c:v>
                </c:pt>
                <c:pt idx="8982">
                  <c:v>41288.79218640046</c:v>
                </c:pt>
                <c:pt idx="8983">
                  <c:v>41288.833853124997</c:v>
                </c:pt>
                <c:pt idx="8984">
                  <c:v>41288.875519849535</c:v>
                </c:pt>
                <c:pt idx="8985">
                  <c:v>41288.917186574072</c:v>
                </c:pt>
                <c:pt idx="8986">
                  <c:v>41288.958853298609</c:v>
                </c:pt>
                <c:pt idx="8987">
                  <c:v>41289.000520023146</c:v>
                </c:pt>
                <c:pt idx="8988">
                  <c:v>41289.042186747683</c:v>
                </c:pt>
                <c:pt idx="8989">
                  <c:v>41289.083853472221</c:v>
                </c:pt>
                <c:pt idx="8990">
                  <c:v>41289.125520196758</c:v>
                </c:pt>
                <c:pt idx="8991">
                  <c:v>41289.167186921295</c:v>
                </c:pt>
                <c:pt idx="8992">
                  <c:v>41289.208853645832</c:v>
                </c:pt>
                <c:pt idx="8993">
                  <c:v>41289.250520370369</c:v>
                </c:pt>
                <c:pt idx="8994">
                  <c:v>41289.292187094907</c:v>
                </c:pt>
                <c:pt idx="8995">
                  <c:v>41289.333853819444</c:v>
                </c:pt>
                <c:pt idx="8996">
                  <c:v>41289.375520543981</c:v>
                </c:pt>
                <c:pt idx="8997">
                  <c:v>41289.417187268518</c:v>
                </c:pt>
                <c:pt idx="8998">
                  <c:v>41289.458853993056</c:v>
                </c:pt>
                <c:pt idx="8999">
                  <c:v>41289.500520717593</c:v>
                </c:pt>
                <c:pt idx="9000">
                  <c:v>41289.54218744213</c:v>
                </c:pt>
                <c:pt idx="9001">
                  <c:v>41289.583854166667</c:v>
                </c:pt>
                <c:pt idx="9002">
                  <c:v>41289.625520891204</c:v>
                </c:pt>
                <c:pt idx="9003">
                  <c:v>41289.667187615742</c:v>
                </c:pt>
                <c:pt idx="9004">
                  <c:v>41289.708854340279</c:v>
                </c:pt>
                <c:pt idx="9005">
                  <c:v>41289.750521064816</c:v>
                </c:pt>
                <c:pt idx="9006">
                  <c:v>41289.792187789353</c:v>
                </c:pt>
                <c:pt idx="9007">
                  <c:v>41289.83385451389</c:v>
                </c:pt>
                <c:pt idx="9008">
                  <c:v>41289.875521238428</c:v>
                </c:pt>
                <c:pt idx="9009">
                  <c:v>41289.917187962965</c:v>
                </c:pt>
                <c:pt idx="9010">
                  <c:v>41289.958854687502</c:v>
                </c:pt>
                <c:pt idx="9011">
                  <c:v>41290.000521412039</c:v>
                </c:pt>
                <c:pt idx="9012">
                  <c:v>41290.042188136576</c:v>
                </c:pt>
                <c:pt idx="9013">
                  <c:v>41290.083854861114</c:v>
                </c:pt>
                <c:pt idx="9014">
                  <c:v>41290.125521585651</c:v>
                </c:pt>
                <c:pt idx="9015">
                  <c:v>41290.167188310188</c:v>
                </c:pt>
                <c:pt idx="9016">
                  <c:v>41290.208855034725</c:v>
                </c:pt>
                <c:pt idx="9017">
                  <c:v>41290.250521759262</c:v>
                </c:pt>
                <c:pt idx="9018">
                  <c:v>41290.2921884838</c:v>
                </c:pt>
                <c:pt idx="9019">
                  <c:v>41290.333855208337</c:v>
                </c:pt>
                <c:pt idx="9020">
                  <c:v>41290.375521932867</c:v>
                </c:pt>
                <c:pt idx="9021">
                  <c:v>41290.417188657404</c:v>
                </c:pt>
                <c:pt idx="9022">
                  <c:v>41290.458855381941</c:v>
                </c:pt>
                <c:pt idx="9023">
                  <c:v>41290.500522106478</c:v>
                </c:pt>
                <c:pt idx="9024">
                  <c:v>41290.542188831016</c:v>
                </c:pt>
                <c:pt idx="9025">
                  <c:v>41290.583855555553</c:v>
                </c:pt>
                <c:pt idx="9026">
                  <c:v>41290.62552228009</c:v>
                </c:pt>
                <c:pt idx="9027">
                  <c:v>41290.667189004627</c:v>
                </c:pt>
                <c:pt idx="9028">
                  <c:v>41290.708855729164</c:v>
                </c:pt>
                <c:pt idx="9029">
                  <c:v>41290.750522453702</c:v>
                </c:pt>
                <c:pt idx="9030">
                  <c:v>41290.792189178239</c:v>
                </c:pt>
                <c:pt idx="9031">
                  <c:v>41290.833855902776</c:v>
                </c:pt>
                <c:pt idx="9032">
                  <c:v>41290.875522627313</c:v>
                </c:pt>
                <c:pt idx="9033">
                  <c:v>41290.917189351851</c:v>
                </c:pt>
                <c:pt idx="9034">
                  <c:v>41290.958856076388</c:v>
                </c:pt>
                <c:pt idx="9035">
                  <c:v>41291.000522800925</c:v>
                </c:pt>
                <c:pt idx="9036">
                  <c:v>41291.042189525462</c:v>
                </c:pt>
                <c:pt idx="9037">
                  <c:v>41291.083856249999</c:v>
                </c:pt>
                <c:pt idx="9038">
                  <c:v>41291.125522974537</c:v>
                </c:pt>
                <c:pt idx="9039">
                  <c:v>41291.167189699074</c:v>
                </c:pt>
                <c:pt idx="9040">
                  <c:v>41291.208856423611</c:v>
                </c:pt>
                <c:pt idx="9041">
                  <c:v>41291.250523148148</c:v>
                </c:pt>
                <c:pt idx="9042">
                  <c:v>41291.292189872685</c:v>
                </c:pt>
                <c:pt idx="9043">
                  <c:v>41291.333856597223</c:v>
                </c:pt>
                <c:pt idx="9044">
                  <c:v>41291.37552332176</c:v>
                </c:pt>
                <c:pt idx="9045">
                  <c:v>41291.417190046297</c:v>
                </c:pt>
                <c:pt idx="9046">
                  <c:v>41291.458856770834</c:v>
                </c:pt>
                <c:pt idx="9047">
                  <c:v>41291.500523495371</c:v>
                </c:pt>
                <c:pt idx="9048">
                  <c:v>41291.542190219909</c:v>
                </c:pt>
                <c:pt idx="9049">
                  <c:v>41291.583856944446</c:v>
                </c:pt>
                <c:pt idx="9050">
                  <c:v>41291.625523668983</c:v>
                </c:pt>
                <c:pt idx="9051">
                  <c:v>41291.66719039352</c:v>
                </c:pt>
                <c:pt idx="9052">
                  <c:v>41291.708857118057</c:v>
                </c:pt>
                <c:pt idx="9053">
                  <c:v>41291.750523842595</c:v>
                </c:pt>
                <c:pt idx="9054">
                  <c:v>41291.792190567132</c:v>
                </c:pt>
                <c:pt idx="9055">
                  <c:v>41291.833857291669</c:v>
                </c:pt>
                <c:pt idx="9056">
                  <c:v>41291.875524016206</c:v>
                </c:pt>
                <c:pt idx="9057">
                  <c:v>41291.917190740744</c:v>
                </c:pt>
                <c:pt idx="9058">
                  <c:v>41291.958857465281</c:v>
                </c:pt>
                <c:pt idx="9059">
                  <c:v>41292.000524189818</c:v>
                </c:pt>
                <c:pt idx="9060">
                  <c:v>41292.042190914355</c:v>
                </c:pt>
                <c:pt idx="9061">
                  <c:v>41292.083857638892</c:v>
                </c:pt>
                <c:pt idx="9062">
                  <c:v>41292.125524363422</c:v>
                </c:pt>
                <c:pt idx="9063">
                  <c:v>41292.16719108796</c:v>
                </c:pt>
                <c:pt idx="9064">
                  <c:v>41292.208857812497</c:v>
                </c:pt>
                <c:pt idx="9065">
                  <c:v>41292.250524537034</c:v>
                </c:pt>
                <c:pt idx="9066">
                  <c:v>41292.292191261571</c:v>
                </c:pt>
                <c:pt idx="9067">
                  <c:v>41292.333857986108</c:v>
                </c:pt>
                <c:pt idx="9068">
                  <c:v>41292.375524710646</c:v>
                </c:pt>
                <c:pt idx="9069">
                  <c:v>41292.417191435183</c:v>
                </c:pt>
                <c:pt idx="9070">
                  <c:v>41292.45885815972</c:v>
                </c:pt>
                <c:pt idx="9071">
                  <c:v>41292.500524884257</c:v>
                </c:pt>
                <c:pt idx="9072">
                  <c:v>41292.542191608794</c:v>
                </c:pt>
                <c:pt idx="9073">
                  <c:v>41292.583858333332</c:v>
                </c:pt>
                <c:pt idx="9074">
                  <c:v>41292.625525057869</c:v>
                </c:pt>
                <c:pt idx="9075">
                  <c:v>41292.667191782406</c:v>
                </c:pt>
                <c:pt idx="9076">
                  <c:v>41292.708858506943</c:v>
                </c:pt>
                <c:pt idx="9077">
                  <c:v>41292.75052523148</c:v>
                </c:pt>
                <c:pt idx="9078">
                  <c:v>41292.792191956018</c:v>
                </c:pt>
                <c:pt idx="9079">
                  <c:v>41292.833858680555</c:v>
                </c:pt>
                <c:pt idx="9080">
                  <c:v>41292.875525405092</c:v>
                </c:pt>
                <c:pt idx="9081">
                  <c:v>41292.917192129629</c:v>
                </c:pt>
                <c:pt idx="9082">
                  <c:v>41292.958858854166</c:v>
                </c:pt>
                <c:pt idx="9083">
                  <c:v>41293.000525578704</c:v>
                </c:pt>
                <c:pt idx="9084">
                  <c:v>41293.042192303241</c:v>
                </c:pt>
                <c:pt idx="9085">
                  <c:v>41293.083859027778</c:v>
                </c:pt>
                <c:pt idx="9086">
                  <c:v>41293.125525752315</c:v>
                </c:pt>
                <c:pt idx="9087">
                  <c:v>41293.167192476853</c:v>
                </c:pt>
                <c:pt idx="9088">
                  <c:v>41293.20885920139</c:v>
                </c:pt>
                <c:pt idx="9089">
                  <c:v>41293.250525925927</c:v>
                </c:pt>
                <c:pt idx="9090">
                  <c:v>41293.292192650464</c:v>
                </c:pt>
                <c:pt idx="9091">
                  <c:v>41293.333859375001</c:v>
                </c:pt>
                <c:pt idx="9092">
                  <c:v>41293.375526099539</c:v>
                </c:pt>
                <c:pt idx="9093">
                  <c:v>41293.417192824076</c:v>
                </c:pt>
                <c:pt idx="9094">
                  <c:v>41293.458859548613</c:v>
                </c:pt>
                <c:pt idx="9095">
                  <c:v>41293.50052627315</c:v>
                </c:pt>
                <c:pt idx="9096">
                  <c:v>41293.542192997687</c:v>
                </c:pt>
                <c:pt idx="9097">
                  <c:v>41293.583859722225</c:v>
                </c:pt>
                <c:pt idx="9098">
                  <c:v>41293.625526446762</c:v>
                </c:pt>
                <c:pt idx="9099">
                  <c:v>41293.667193171299</c:v>
                </c:pt>
                <c:pt idx="9100">
                  <c:v>41293.708859895836</c:v>
                </c:pt>
                <c:pt idx="9101">
                  <c:v>41293.750526620373</c:v>
                </c:pt>
                <c:pt idx="9102">
                  <c:v>41293.792193344911</c:v>
                </c:pt>
                <c:pt idx="9103">
                  <c:v>41293.833860069448</c:v>
                </c:pt>
                <c:pt idx="9104">
                  <c:v>41293.875526793985</c:v>
                </c:pt>
                <c:pt idx="9105">
                  <c:v>41293.917193518515</c:v>
                </c:pt>
                <c:pt idx="9106">
                  <c:v>41293.958860243052</c:v>
                </c:pt>
                <c:pt idx="9107">
                  <c:v>41294.000526967589</c:v>
                </c:pt>
                <c:pt idx="9108">
                  <c:v>41294.042193692127</c:v>
                </c:pt>
                <c:pt idx="9109">
                  <c:v>41294.083860416664</c:v>
                </c:pt>
                <c:pt idx="9110">
                  <c:v>41294.125527141201</c:v>
                </c:pt>
                <c:pt idx="9111">
                  <c:v>41294.167193865738</c:v>
                </c:pt>
                <c:pt idx="9112">
                  <c:v>41294.208860590275</c:v>
                </c:pt>
                <c:pt idx="9113">
                  <c:v>41294.250527314813</c:v>
                </c:pt>
                <c:pt idx="9114">
                  <c:v>41294.29219403935</c:v>
                </c:pt>
                <c:pt idx="9115">
                  <c:v>41294.333860763887</c:v>
                </c:pt>
                <c:pt idx="9116">
                  <c:v>41294.375527488424</c:v>
                </c:pt>
                <c:pt idx="9117">
                  <c:v>41294.417194212961</c:v>
                </c:pt>
                <c:pt idx="9118">
                  <c:v>41294.458860937499</c:v>
                </c:pt>
                <c:pt idx="9119">
                  <c:v>41294.500527662036</c:v>
                </c:pt>
                <c:pt idx="9120">
                  <c:v>41294.542194386573</c:v>
                </c:pt>
                <c:pt idx="9121">
                  <c:v>41294.58386111111</c:v>
                </c:pt>
                <c:pt idx="9122">
                  <c:v>41294.625527835648</c:v>
                </c:pt>
                <c:pt idx="9123">
                  <c:v>41294.667194560185</c:v>
                </c:pt>
                <c:pt idx="9124">
                  <c:v>41294.708861284722</c:v>
                </c:pt>
                <c:pt idx="9125">
                  <c:v>41294.750528009259</c:v>
                </c:pt>
                <c:pt idx="9126">
                  <c:v>41294.792194733796</c:v>
                </c:pt>
                <c:pt idx="9127">
                  <c:v>41294.833861458334</c:v>
                </c:pt>
                <c:pt idx="9128">
                  <c:v>41294.875528182871</c:v>
                </c:pt>
                <c:pt idx="9129">
                  <c:v>41294.917194907408</c:v>
                </c:pt>
                <c:pt idx="9130">
                  <c:v>41294.958861631945</c:v>
                </c:pt>
                <c:pt idx="9131">
                  <c:v>41295.000528356482</c:v>
                </c:pt>
                <c:pt idx="9132">
                  <c:v>41295.04219508102</c:v>
                </c:pt>
                <c:pt idx="9133">
                  <c:v>41295.083861805557</c:v>
                </c:pt>
                <c:pt idx="9134">
                  <c:v>41295.125528530094</c:v>
                </c:pt>
                <c:pt idx="9135">
                  <c:v>41295.167195254631</c:v>
                </c:pt>
                <c:pt idx="9136">
                  <c:v>41295.208861979168</c:v>
                </c:pt>
                <c:pt idx="9137">
                  <c:v>41295.250528703706</c:v>
                </c:pt>
                <c:pt idx="9138">
                  <c:v>41295.292195428243</c:v>
                </c:pt>
                <c:pt idx="9139">
                  <c:v>41295.33386215278</c:v>
                </c:pt>
                <c:pt idx="9140">
                  <c:v>41295.375528877317</c:v>
                </c:pt>
                <c:pt idx="9141">
                  <c:v>41295.417195601854</c:v>
                </c:pt>
                <c:pt idx="9142">
                  <c:v>41295.458862326392</c:v>
                </c:pt>
                <c:pt idx="9143">
                  <c:v>41295.500529050929</c:v>
                </c:pt>
                <c:pt idx="9144">
                  <c:v>41295.542195775466</c:v>
                </c:pt>
                <c:pt idx="9145">
                  <c:v>41295.583862500003</c:v>
                </c:pt>
                <c:pt idx="9146">
                  <c:v>41295.625529224541</c:v>
                </c:pt>
                <c:pt idx="9147">
                  <c:v>41295.66719594907</c:v>
                </c:pt>
                <c:pt idx="9148">
                  <c:v>41295.708862673608</c:v>
                </c:pt>
                <c:pt idx="9149">
                  <c:v>41295.750529398145</c:v>
                </c:pt>
                <c:pt idx="9150">
                  <c:v>41295.792196122682</c:v>
                </c:pt>
                <c:pt idx="9151">
                  <c:v>41295.833862847219</c:v>
                </c:pt>
                <c:pt idx="9152">
                  <c:v>41295.875529571756</c:v>
                </c:pt>
                <c:pt idx="9153">
                  <c:v>41295.917196296294</c:v>
                </c:pt>
                <c:pt idx="9154">
                  <c:v>41295.958863020831</c:v>
                </c:pt>
                <c:pt idx="9155">
                  <c:v>41296.000529745368</c:v>
                </c:pt>
                <c:pt idx="9156">
                  <c:v>41296.042196469905</c:v>
                </c:pt>
                <c:pt idx="9157">
                  <c:v>41296.083863194443</c:v>
                </c:pt>
                <c:pt idx="9158">
                  <c:v>41296.12552991898</c:v>
                </c:pt>
                <c:pt idx="9159">
                  <c:v>41296.167196643517</c:v>
                </c:pt>
                <c:pt idx="9160">
                  <c:v>41296.208863368054</c:v>
                </c:pt>
                <c:pt idx="9161">
                  <c:v>41296.250530092591</c:v>
                </c:pt>
                <c:pt idx="9162">
                  <c:v>41296.292196817129</c:v>
                </c:pt>
                <c:pt idx="9163">
                  <c:v>41296.333863541666</c:v>
                </c:pt>
                <c:pt idx="9164">
                  <c:v>41296.375530266203</c:v>
                </c:pt>
                <c:pt idx="9165">
                  <c:v>41296.41719699074</c:v>
                </c:pt>
                <c:pt idx="9166">
                  <c:v>41296.458863715277</c:v>
                </c:pt>
                <c:pt idx="9167">
                  <c:v>41296.500530439815</c:v>
                </c:pt>
                <c:pt idx="9168">
                  <c:v>41296.542197164352</c:v>
                </c:pt>
                <c:pt idx="9169">
                  <c:v>41296.583863888889</c:v>
                </c:pt>
                <c:pt idx="9170">
                  <c:v>41296.625530613426</c:v>
                </c:pt>
                <c:pt idx="9171">
                  <c:v>41296.667197337963</c:v>
                </c:pt>
                <c:pt idx="9172">
                  <c:v>41296.708864062501</c:v>
                </c:pt>
                <c:pt idx="9173">
                  <c:v>41296.750530787038</c:v>
                </c:pt>
                <c:pt idx="9174">
                  <c:v>41296.792197511575</c:v>
                </c:pt>
                <c:pt idx="9175">
                  <c:v>41296.833864236112</c:v>
                </c:pt>
                <c:pt idx="9176">
                  <c:v>41296.875530960649</c:v>
                </c:pt>
                <c:pt idx="9177">
                  <c:v>41296.917197685187</c:v>
                </c:pt>
                <c:pt idx="9178">
                  <c:v>41296.958864409724</c:v>
                </c:pt>
                <c:pt idx="9179">
                  <c:v>41297.000531134261</c:v>
                </c:pt>
                <c:pt idx="9180">
                  <c:v>41297.042197858798</c:v>
                </c:pt>
                <c:pt idx="9181">
                  <c:v>41297.083864583336</c:v>
                </c:pt>
                <c:pt idx="9182">
                  <c:v>41297.125531307873</c:v>
                </c:pt>
                <c:pt idx="9183">
                  <c:v>41297.16719803241</c:v>
                </c:pt>
                <c:pt idx="9184">
                  <c:v>41297.208864756947</c:v>
                </c:pt>
                <c:pt idx="9185">
                  <c:v>41297.250531481484</c:v>
                </c:pt>
                <c:pt idx="9186">
                  <c:v>41297.292198206022</c:v>
                </c:pt>
                <c:pt idx="9187">
                  <c:v>41297.333864930559</c:v>
                </c:pt>
                <c:pt idx="9188">
                  <c:v>41297.375531655096</c:v>
                </c:pt>
                <c:pt idx="9189">
                  <c:v>41297.417198379633</c:v>
                </c:pt>
                <c:pt idx="9190">
                  <c:v>41297.458865104163</c:v>
                </c:pt>
                <c:pt idx="9191">
                  <c:v>41297.5005318287</c:v>
                </c:pt>
                <c:pt idx="9192">
                  <c:v>41297.542198553238</c:v>
                </c:pt>
                <c:pt idx="9193">
                  <c:v>41297.583865277775</c:v>
                </c:pt>
                <c:pt idx="9194">
                  <c:v>41297.625532002312</c:v>
                </c:pt>
                <c:pt idx="9195">
                  <c:v>41297.667198726849</c:v>
                </c:pt>
                <c:pt idx="9196">
                  <c:v>41297.708865451386</c:v>
                </c:pt>
                <c:pt idx="9197">
                  <c:v>41297.750532175924</c:v>
                </c:pt>
                <c:pt idx="9198">
                  <c:v>41297.792198900461</c:v>
                </c:pt>
                <c:pt idx="9199">
                  <c:v>41297.833865624998</c:v>
                </c:pt>
                <c:pt idx="9200">
                  <c:v>41297.875532349535</c:v>
                </c:pt>
                <c:pt idx="9201">
                  <c:v>41297.917199074072</c:v>
                </c:pt>
                <c:pt idx="9202">
                  <c:v>41297.95886579861</c:v>
                </c:pt>
                <c:pt idx="9203">
                  <c:v>41298.000532523147</c:v>
                </c:pt>
                <c:pt idx="9204">
                  <c:v>41298.042199247684</c:v>
                </c:pt>
                <c:pt idx="9205">
                  <c:v>41298.083865972221</c:v>
                </c:pt>
                <c:pt idx="9206">
                  <c:v>41298.125532696758</c:v>
                </c:pt>
                <c:pt idx="9207">
                  <c:v>41298.167199421296</c:v>
                </c:pt>
                <c:pt idx="9208">
                  <c:v>41298.208866145833</c:v>
                </c:pt>
                <c:pt idx="9209">
                  <c:v>41298.25053287037</c:v>
                </c:pt>
                <c:pt idx="9210">
                  <c:v>41298.292199594907</c:v>
                </c:pt>
                <c:pt idx="9211">
                  <c:v>41298.333866319444</c:v>
                </c:pt>
                <c:pt idx="9212">
                  <c:v>41298.375533043982</c:v>
                </c:pt>
                <c:pt idx="9213">
                  <c:v>41298.417199768519</c:v>
                </c:pt>
                <c:pt idx="9214">
                  <c:v>41298.458866493056</c:v>
                </c:pt>
                <c:pt idx="9215">
                  <c:v>41298.500533217593</c:v>
                </c:pt>
                <c:pt idx="9216">
                  <c:v>41298.542199942131</c:v>
                </c:pt>
                <c:pt idx="9217">
                  <c:v>41298.583866666668</c:v>
                </c:pt>
                <c:pt idx="9218">
                  <c:v>41298.625533391205</c:v>
                </c:pt>
                <c:pt idx="9219">
                  <c:v>41298.667200115742</c:v>
                </c:pt>
                <c:pt idx="9220">
                  <c:v>41298.708866840279</c:v>
                </c:pt>
                <c:pt idx="9221">
                  <c:v>41298.750533564817</c:v>
                </c:pt>
                <c:pt idx="9222">
                  <c:v>41298.792200289354</c:v>
                </c:pt>
                <c:pt idx="9223">
                  <c:v>41298.833867013891</c:v>
                </c:pt>
                <c:pt idx="9224">
                  <c:v>41298.875533738428</c:v>
                </c:pt>
                <c:pt idx="9225">
                  <c:v>41298.917200462965</c:v>
                </c:pt>
                <c:pt idx="9226">
                  <c:v>41298.958867187503</c:v>
                </c:pt>
                <c:pt idx="9227">
                  <c:v>41299.00053391204</c:v>
                </c:pt>
                <c:pt idx="9228">
                  <c:v>41299.042200636577</c:v>
                </c:pt>
                <c:pt idx="9229">
                  <c:v>41299.083867361114</c:v>
                </c:pt>
                <c:pt idx="9230">
                  <c:v>41299.125534085651</c:v>
                </c:pt>
                <c:pt idx="9231">
                  <c:v>41299.167200810189</c:v>
                </c:pt>
                <c:pt idx="9232">
                  <c:v>41299.208867534719</c:v>
                </c:pt>
                <c:pt idx="9233">
                  <c:v>41299.250534259256</c:v>
                </c:pt>
                <c:pt idx="9234">
                  <c:v>41299.292200983793</c:v>
                </c:pt>
                <c:pt idx="9235">
                  <c:v>41299.33386770833</c:v>
                </c:pt>
                <c:pt idx="9236">
                  <c:v>41299.375534432867</c:v>
                </c:pt>
                <c:pt idx="9237">
                  <c:v>41299.417201157405</c:v>
                </c:pt>
                <c:pt idx="9238">
                  <c:v>41299.458867881942</c:v>
                </c:pt>
                <c:pt idx="9239">
                  <c:v>41299.500534606479</c:v>
                </c:pt>
                <c:pt idx="9240">
                  <c:v>41299.542201331016</c:v>
                </c:pt>
                <c:pt idx="9241">
                  <c:v>41299.583868055553</c:v>
                </c:pt>
                <c:pt idx="9242">
                  <c:v>41299.625534780091</c:v>
                </c:pt>
                <c:pt idx="9243">
                  <c:v>41299.667201504628</c:v>
                </c:pt>
                <c:pt idx="9244">
                  <c:v>41299.708868229165</c:v>
                </c:pt>
                <c:pt idx="9245">
                  <c:v>41299.750534953702</c:v>
                </c:pt>
                <c:pt idx="9246">
                  <c:v>41299.79220167824</c:v>
                </c:pt>
                <c:pt idx="9247">
                  <c:v>41299.833868402777</c:v>
                </c:pt>
                <c:pt idx="9248">
                  <c:v>41299.875535127314</c:v>
                </c:pt>
                <c:pt idx="9249">
                  <c:v>41299.917201851851</c:v>
                </c:pt>
                <c:pt idx="9250">
                  <c:v>41299.958868576388</c:v>
                </c:pt>
                <c:pt idx="9251">
                  <c:v>41300.000535300926</c:v>
                </c:pt>
                <c:pt idx="9252">
                  <c:v>41300.042202025463</c:v>
                </c:pt>
                <c:pt idx="9253">
                  <c:v>41300.08386875</c:v>
                </c:pt>
                <c:pt idx="9254">
                  <c:v>41300.125535474537</c:v>
                </c:pt>
                <c:pt idx="9255">
                  <c:v>41300.167202199074</c:v>
                </c:pt>
                <c:pt idx="9256">
                  <c:v>41300.208868923612</c:v>
                </c:pt>
                <c:pt idx="9257">
                  <c:v>41300.250535648149</c:v>
                </c:pt>
                <c:pt idx="9258">
                  <c:v>41300.292202372686</c:v>
                </c:pt>
                <c:pt idx="9259">
                  <c:v>41300.333869097223</c:v>
                </c:pt>
                <c:pt idx="9260">
                  <c:v>41300.37553582176</c:v>
                </c:pt>
                <c:pt idx="9261">
                  <c:v>41300.417202546298</c:v>
                </c:pt>
                <c:pt idx="9262">
                  <c:v>41300.458869270835</c:v>
                </c:pt>
                <c:pt idx="9263">
                  <c:v>41300.500535995372</c:v>
                </c:pt>
                <c:pt idx="9264">
                  <c:v>41300.542202719909</c:v>
                </c:pt>
                <c:pt idx="9265">
                  <c:v>41300.583869444446</c:v>
                </c:pt>
                <c:pt idx="9266">
                  <c:v>41300.625536168984</c:v>
                </c:pt>
                <c:pt idx="9267">
                  <c:v>41300.667202893521</c:v>
                </c:pt>
                <c:pt idx="9268">
                  <c:v>41300.708869618058</c:v>
                </c:pt>
                <c:pt idx="9269">
                  <c:v>41300.750536342595</c:v>
                </c:pt>
                <c:pt idx="9270">
                  <c:v>41300.792203067133</c:v>
                </c:pt>
                <c:pt idx="9271">
                  <c:v>41300.83386979167</c:v>
                </c:pt>
                <c:pt idx="9272">
                  <c:v>41300.875536516207</c:v>
                </c:pt>
                <c:pt idx="9273">
                  <c:v>41300.917203240744</c:v>
                </c:pt>
                <c:pt idx="9274">
                  <c:v>41300.958869965281</c:v>
                </c:pt>
                <c:pt idx="9275">
                  <c:v>41301.000536689811</c:v>
                </c:pt>
                <c:pt idx="9276">
                  <c:v>41301.042203414348</c:v>
                </c:pt>
                <c:pt idx="9277">
                  <c:v>41301.083870138886</c:v>
                </c:pt>
                <c:pt idx="9278">
                  <c:v>41301.125536863423</c:v>
                </c:pt>
                <c:pt idx="9279">
                  <c:v>41301.16720358796</c:v>
                </c:pt>
                <c:pt idx="9280">
                  <c:v>41301.208870312497</c:v>
                </c:pt>
                <c:pt idx="9281">
                  <c:v>41301.250537037035</c:v>
                </c:pt>
                <c:pt idx="9282">
                  <c:v>41301.292203761572</c:v>
                </c:pt>
                <c:pt idx="9283">
                  <c:v>41301.333870486109</c:v>
                </c:pt>
                <c:pt idx="9284">
                  <c:v>41301.375537210646</c:v>
                </c:pt>
                <c:pt idx="9285">
                  <c:v>41301.417203935183</c:v>
                </c:pt>
                <c:pt idx="9286">
                  <c:v>41301.458870659721</c:v>
                </c:pt>
                <c:pt idx="9287">
                  <c:v>41301.500537384258</c:v>
                </c:pt>
                <c:pt idx="9288">
                  <c:v>41301.542204108795</c:v>
                </c:pt>
                <c:pt idx="9289">
                  <c:v>41301.583870833332</c:v>
                </c:pt>
                <c:pt idx="9290">
                  <c:v>41301.625537557869</c:v>
                </c:pt>
                <c:pt idx="9291">
                  <c:v>41301.667204282407</c:v>
                </c:pt>
                <c:pt idx="9292">
                  <c:v>41301.708871006944</c:v>
                </c:pt>
                <c:pt idx="9293">
                  <c:v>41301.750537731481</c:v>
                </c:pt>
                <c:pt idx="9294">
                  <c:v>41301.792204456018</c:v>
                </c:pt>
                <c:pt idx="9295">
                  <c:v>41301.833871180555</c:v>
                </c:pt>
                <c:pt idx="9296">
                  <c:v>41301.875537905093</c:v>
                </c:pt>
                <c:pt idx="9297">
                  <c:v>41301.91720462963</c:v>
                </c:pt>
                <c:pt idx="9298">
                  <c:v>41301.958871354167</c:v>
                </c:pt>
                <c:pt idx="9299">
                  <c:v>41302.000538078704</c:v>
                </c:pt>
                <c:pt idx="9300">
                  <c:v>41302.042204803241</c:v>
                </c:pt>
                <c:pt idx="9301">
                  <c:v>41302.083871527779</c:v>
                </c:pt>
                <c:pt idx="9302">
                  <c:v>41302.125538252316</c:v>
                </c:pt>
                <c:pt idx="9303">
                  <c:v>41302.167204976853</c:v>
                </c:pt>
                <c:pt idx="9304">
                  <c:v>41302.20887170139</c:v>
                </c:pt>
                <c:pt idx="9305">
                  <c:v>41302.250538425928</c:v>
                </c:pt>
                <c:pt idx="9306">
                  <c:v>41302.292205150465</c:v>
                </c:pt>
                <c:pt idx="9307">
                  <c:v>41302.333871875002</c:v>
                </c:pt>
                <c:pt idx="9308">
                  <c:v>41302.375538599539</c:v>
                </c:pt>
                <c:pt idx="9309">
                  <c:v>41302.417205324076</c:v>
                </c:pt>
                <c:pt idx="9310">
                  <c:v>41302.458872048614</c:v>
                </c:pt>
                <c:pt idx="9311">
                  <c:v>41302.500538773151</c:v>
                </c:pt>
                <c:pt idx="9312">
                  <c:v>41302.542205497688</c:v>
                </c:pt>
                <c:pt idx="9313">
                  <c:v>41302.583872222225</c:v>
                </c:pt>
                <c:pt idx="9314">
                  <c:v>41302.625538946762</c:v>
                </c:pt>
                <c:pt idx="9315">
                  <c:v>41302.6672056713</c:v>
                </c:pt>
                <c:pt idx="9316">
                  <c:v>41302.708872395837</c:v>
                </c:pt>
                <c:pt idx="9317">
                  <c:v>41302.750539120367</c:v>
                </c:pt>
                <c:pt idx="9318">
                  <c:v>41302.792205844904</c:v>
                </c:pt>
                <c:pt idx="9319">
                  <c:v>41302.833872569441</c:v>
                </c:pt>
                <c:pt idx="9320">
                  <c:v>41302.875539293978</c:v>
                </c:pt>
                <c:pt idx="9321">
                  <c:v>41302.917206018516</c:v>
                </c:pt>
                <c:pt idx="9322">
                  <c:v>41302.958872743053</c:v>
                </c:pt>
                <c:pt idx="9323">
                  <c:v>41303.00053946759</c:v>
                </c:pt>
                <c:pt idx="9324">
                  <c:v>41303.042206192127</c:v>
                </c:pt>
                <c:pt idx="9325">
                  <c:v>41303.083872916664</c:v>
                </c:pt>
                <c:pt idx="9326">
                  <c:v>41303.125539641202</c:v>
                </c:pt>
                <c:pt idx="9327">
                  <c:v>41303.167206365739</c:v>
                </c:pt>
                <c:pt idx="9328">
                  <c:v>41303.208873090276</c:v>
                </c:pt>
                <c:pt idx="9329">
                  <c:v>41303.250539814813</c:v>
                </c:pt>
                <c:pt idx="9330">
                  <c:v>41303.29220653935</c:v>
                </c:pt>
                <c:pt idx="9331">
                  <c:v>41303.333873263888</c:v>
                </c:pt>
                <c:pt idx="9332">
                  <c:v>41303.375539988425</c:v>
                </c:pt>
                <c:pt idx="9333">
                  <c:v>41303.417206712962</c:v>
                </c:pt>
                <c:pt idx="9334">
                  <c:v>41303.458873437499</c:v>
                </c:pt>
                <c:pt idx="9335">
                  <c:v>41303.500540162036</c:v>
                </c:pt>
                <c:pt idx="9336">
                  <c:v>41303.542206886574</c:v>
                </c:pt>
                <c:pt idx="9337">
                  <c:v>41303.583873611111</c:v>
                </c:pt>
                <c:pt idx="9338">
                  <c:v>41303.625540335648</c:v>
                </c:pt>
                <c:pt idx="9339">
                  <c:v>41303.667207060185</c:v>
                </c:pt>
                <c:pt idx="9340">
                  <c:v>41303.708873784723</c:v>
                </c:pt>
                <c:pt idx="9341">
                  <c:v>41303.75054050926</c:v>
                </c:pt>
                <c:pt idx="9342">
                  <c:v>41303.792207233797</c:v>
                </c:pt>
                <c:pt idx="9343">
                  <c:v>41303.833873958334</c:v>
                </c:pt>
                <c:pt idx="9344">
                  <c:v>41303.875540682871</c:v>
                </c:pt>
                <c:pt idx="9345">
                  <c:v>41303.917207407409</c:v>
                </c:pt>
                <c:pt idx="9346">
                  <c:v>41303.958874131946</c:v>
                </c:pt>
                <c:pt idx="9347">
                  <c:v>41304.000540856483</c:v>
                </c:pt>
                <c:pt idx="9348">
                  <c:v>41304.04220758102</c:v>
                </c:pt>
                <c:pt idx="9349">
                  <c:v>41304.083874305557</c:v>
                </c:pt>
                <c:pt idx="9350">
                  <c:v>41304.125541030095</c:v>
                </c:pt>
                <c:pt idx="9351">
                  <c:v>41304.167207754632</c:v>
                </c:pt>
                <c:pt idx="9352">
                  <c:v>41304.208874479169</c:v>
                </c:pt>
                <c:pt idx="9353">
                  <c:v>41304.250541203706</c:v>
                </c:pt>
                <c:pt idx="9354">
                  <c:v>41304.292207928243</c:v>
                </c:pt>
                <c:pt idx="9355">
                  <c:v>41304.333874652781</c:v>
                </c:pt>
                <c:pt idx="9356">
                  <c:v>41304.375541377318</c:v>
                </c:pt>
                <c:pt idx="9357">
                  <c:v>41304.417208101855</c:v>
                </c:pt>
                <c:pt idx="9358">
                  <c:v>41304.458874826392</c:v>
                </c:pt>
                <c:pt idx="9359">
                  <c:v>41304.500541550929</c:v>
                </c:pt>
                <c:pt idx="9360">
                  <c:v>41304.542208275459</c:v>
                </c:pt>
                <c:pt idx="9361">
                  <c:v>41304.583874999997</c:v>
                </c:pt>
                <c:pt idx="9362">
                  <c:v>41304.625541724534</c:v>
                </c:pt>
                <c:pt idx="9363">
                  <c:v>41304.667208449071</c:v>
                </c:pt>
                <c:pt idx="9364">
                  <c:v>41304.708875173608</c:v>
                </c:pt>
                <c:pt idx="9365">
                  <c:v>41304.750541898145</c:v>
                </c:pt>
                <c:pt idx="9366">
                  <c:v>41304.792208622683</c:v>
                </c:pt>
                <c:pt idx="9367">
                  <c:v>41304.83387534722</c:v>
                </c:pt>
                <c:pt idx="9368">
                  <c:v>41304.875542071757</c:v>
                </c:pt>
                <c:pt idx="9369">
                  <c:v>41304.917208796294</c:v>
                </c:pt>
                <c:pt idx="9370">
                  <c:v>41304.958875520831</c:v>
                </c:pt>
                <c:pt idx="9371">
                  <c:v>41305.000542245369</c:v>
                </c:pt>
                <c:pt idx="9372">
                  <c:v>41305.042208969906</c:v>
                </c:pt>
                <c:pt idx="9373">
                  <c:v>41305.083875694443</c:v>
                </c:pt>
                <c:pt idx="9374">
                  <c:v>41305.12554241898</c:v>
                </c:pt>
                <c:pt idx="9375">
                  <c:v>41305.167209143518</c:v>
                </c:pt>
                <c:pt idx="9376">
                  <c:v>41305.208875868055</c:v>
                </c:pt>
                <c:pt idx="9377">
                  <c:v>41305.250542592592</c:v>
                </c:pt>
                <c:pt idx="9378">
                  <c:v>41305.292209317129</c:v>
                </c:pt>
                <c:pt idx="9379">
                  <c:v>41305.333876041666</c:v>
                </c:pt>
                <c:pt idx="9380">
                  <c:v>41305.375542766204</c:v>
                </c:pt>
                <c:pt idx="9381">
                  <c:v>41305.417209490741</c:v>
                </c:pt>
                <c:pt idx="9382">
                  <c:v>41305.458876215278</c:v>
                </c:pt>
                <c:pt idx="9383">
                  <c:v>41305.500542939815</c:v>
                </c:pt>
                <c:pt idx="9384">
                  <c:v>41305.542209664352</c:v>
                </c:pt>
                <c:pt idx="9385">
                  <c:v>41305.58387638889</c:v>
                </c:pt>
                <c:pt idx="9386">
                  <c:v>41305.625543113427</c:v>
                </c:pt>
                <c:pt idx="9387">
                  <c:v>41305.667209837964</c:v>
                </c:pt>
                <c:pt idx="9388">
                  <c:v>41305.708876562501</c:v>
                </c:pt>
                <c:pt idx="9389">
                  <c:v>41305.750543287038</c:v>
                </c:pt>
                <c:pt idx="9390">
                  <c:v>41305.792210011576</c:v>
                </c:pt>
                <c:pt idx="9391">
                  <c:v>41305.833876736113</c:v>
                </c:pt>
                <c:pt idx="9392">
                  <c:v>41305.87554346065</c:v>
                </c:pt>
                <c:pt idx="9393">
                  <c:v>41305.917210185187</c:v>
                </c:pt>
                <c:pt idx="9394">
                  <c:v>41305.958876909724</c:v>
                </c:pt>
                <c:pt idx="9395">
                  <c:v>41306.000543634262</c:v>
                </c:pt>
                <c:pt idx="9396">
                  <c:v>41306.042210358799</c:v>
                </c:pt>
                <c:pt idx="9397">
                  <c:v>41306.083877083336</c:v>
                </c:pt>
                <c:pt idx="9398">
                  <c:v>41306.125543807873</c:v>
                </c:pt>
                <c:pt idx="9399">
                  <c:v>41306.167210532411</c:v>
                </c:pt>
                <c:pt idx="9400">
                  <c:v>41306.208877256948</c:v>
                </c:pt>
                <c:pt idx="9401">
                  <c:v>41306.250543981485</c:v>
                </c:pt>
                <c:pt idx="9402">
                  <c:v>41306.292210706015</c:v>
                </c:pt>
                <c:pt idx="9403">
                  <c:v>41306.333877430552</c:v>
                </c:pt>
                <c:pt idx="9404">
                  <c:v>41306.375544155089</c:v>
                </c:pt>
                <c:pt idx="9405">
                  <c:v>41306.417210879627</c:v>
                </c:pt>
                <c:pt idx="9406">
                  <c:v>41306.458877604164</c:v>
                </c:pt>
                <c:pt idx="9407">
                  <c:v>41306.500544328701</c:v>
                </c:pt>
                <c:pt idx="9408">
                  <c:v>41306.542211053238</c:v>
                </c:pt>
                <c:pt idx="9409">
                  <c:v>41306.583877777775</c:v>
                </c:pt>
                <c:pt idx="9410">
                  <c:v>41306.625544502313</c:v>
                </c:pt>
                <c:pt idx="9411">
                  <c:v>41306.66721122685</c:v>
                </c:pt>
                <c:pt idx="9412">
                  <c:v>41306.708877951387</c:v>
                </c:pt>
                <c:pt idx="9413">
                  <c:v>41306.750544675924</c:v>
                </c:pt>
                <c:pt idx="9414">
                  <c:v>41306.792211400461</c:v>
                </c:pt>
                <c:pt idx="9415">
                  <c:v>41306.833878124999</c:v>
                </c:pt>
                <c:pt idx="9416">
                  <c:v>41306.875544849536</c:v>
                </c:pt>
                <c:pt idx="9417">
                  <c:v>41306.917211574073</c:v>
                </c:pt>
                <c:pt idx="9418">
                  <c:v>41306.95887829861</c:v>
                </c:pt>
                <c:pt idx="9419">
                  <c:v>41307.000545023147</c:v>
                </c:pt>
                <c:pt idx="9420">
                  <c:v>41307.042211747685</c:v>
                </c:pt>
                <c:pt idx="9421">
                  <c:v>41307.083878472222</c:v>
                </c:pt>
                <c:pt idx="9422">
                  <c:v>41307.125545196759</c:v>
                </c:pt>
                <c:pt idx="9423">
                  <c:v>41307.167211921296</c:v>
                </c:pt>
                <c:pt idx="9424">
                  <c:v>41307.208878645833</c:v>
                </c:pt>
                <c:pt idx="9425">
                  <c:v>41307.250545370371</c:v>
                </c:pt>
                <c:pt idx="9426">
                  <c:v>41307.292212094908</c:v>
                </c:pt>
                <c:pt idx="9427">
                  <c:v>41307.333878819445</c:v>
                </c:pt>
                <c:pt idx="9428">
                  <c:v>41307.375545543982</c:v>
                </c:pt>
                <c:pt idx="9429">
                  <c:v>41307.41721226852</c:v>
                </c:pt>
                <c:pt idx="9430">
                  <c:v>41307.458878993057</c:v>
                </c:pt>
                <c:pt idx="9431">
                  <c:v>41307.500545717594</c:v>
                </c:pt>
                <c:pt idx="9432">
                  <c:v>41307.542212442131</c:v>
                </c:pt>
                <c:pt idx="9433">
                  <c:v>41307.583879166668</c:v>
                </c:pt>
                <c:pt idx="9434">
                  <c:v>41307.625545891206</c:v>
                </c:pt>
                <c:pt idx="9435">
                  <c:v>41307.667212615743</c:v>
                </c:pt>
                <c:pt idx="9436">
                  <c:v>41307.70887934028</c:v>
                </c:pt>
                <c:pt idx="9437">
                  <c:v>41307.750546064817</c:v>
                </c:pt>
                <c:pt idx="9438">
                  <c:v>41307.792212789354</c:v>
                </c:pt>
                <c:pt idx="9439">
                  <c:v>41307.833879513892</c:v>
                </c:pt>
                <c:pt idx="9440">
                  <c:v>41307.875546238429</c:v>
                </c:pt>
                <c:pt idx="9441">
                  <c:v>41307.917212962966</c:v>
                </c:pt>
                <c:pt idx="9442">
                  <c:v>41307.958879687503</c:v>
                </c:pt>
                <c:pt idx="9443">
                  <c:v>41308.00054641204</c:v>
                </c:pt>
                <c:pt idx="9444">
                  <c:v>41308.042213136578</c:v>
                </c:pt>
                <c:pt idx="9445">
                  <c:v>41308.083879861108</c:v>
                </c:pt>
                <c:pt idx="9446">
                  <c:v>41308.125546585645</c:v>
                </c:pt>
                <c:pt idx="9447">
                  <c:v>41308.167213310182</c:v>
                </c:pt>
                <c:pt idx="9448">
                  <c:v>41308.208880034719</c:v>
                </c:pt>
                <c:pt idx="9449">
                  <c:v>41308.250546759256</c:v>
                </c:pt>
                <c:pt idx="9450">
                  <c:v>41308.292213483794</c:v>
                </c:pt>
                <c:pt idx="9451">
                  <c:v>41308.333880208331</c:v>
                </c:pt>
                <c:pt idx="9452">
                  <c:v>41308.375546932868</c:v>
                </c:pt>
                <c:pt idx="9453">
                  <c:v>41308.417213657405</c:v>
                </c:pt>
                <c:pt idx="9454">
                  <c:v>41308.458880381942</c:v>
                </c:pt>
                <c:pt idx="9455">
                  <c:v>41308.50054710648</c:v>
                </c:pt>
                <c:pt idx="9456">
                  <c:v>41308.542213831017</c:v>
                </c:pt>
                <c:pt idx="9457">
                  <c:v>41308.583880555554</c:v>
                </c:pt>
                <c:pt idx="9458">
                  <c:v>41308.625547280091</c:v>
                </c:pt>
                <c:pt idx="9459">
                  <c:v>41308.667214004628</c:v>
                </c:pt>
                <c:pt idx="9460">
                  <c:v>41308.708880729166</c:v>
                </c:pt>
                <c:pt idx="9461">
                  <c:v>41308.750547453703</c:v>
                </c:pt>
                <c:pt idx="9462">
                  <c:v>41308.79221417824</c:v>
                </c:pt>
                <c:pt idx="9463">
                  <c:v>41308.833880902777</c:v>
                </c:pt>
                <c:pt idx="9464">
                  <c:v>41308.875547627315</c:v>
                </c:pt>
                <c:pt idx="9465">
                  <c:v>41308.917214351852</c:v>
                </c:pt>
                <c:pt idx="9466">
                  <c:v>41308.958881076389</c:v>
                </c:pt>
                <c:pt idx="9467">
                  <c:v>41309.000547800926</c:v>
                </c:pt>
                <c:pt idx="9468">
                  <c:v>41309.042214525463</c:v>
                </c:pt>
                <c:pt idx="9469">
                  <c:v>41309.083881250001</c:v>
                </c:pt>
                <c:pt idx="9470">
                  <c:v>41309.125547974538</c:v>
                </c:pt>
                <c:pt idx="9471">
                  <c:v>41309.167214699075</c:v>
                </c:pt>
                <c:pt idx="9472">
                  <c:v>41309.208881423612</c:v>
                </c:pt>
                <c:pt idx="9473">
                  <c:v>41309.250548148149</c:v>
                </c:pt>
                <c:pt idx="9474">
                  <c:v>41309.292214872687</c:v>
                </c:pt>
                <c:pt idx="9475">
                  <c:v>41309.333881597224</c:v>
                </c:pt>
                <c:pt idx="9476">
                  <c:v>41309.375548321761</c:v>
                </c:pt>
                <c:pt idx="9477">
                  <c:v>41309.417215046298</c:v>
                </c:pt>
                <c:pt idx="9478">
                  <c:v>41309.458881770835</c:v>
                </c:pt>
                <c:pt idx="9479">
                  <c:v>41309.500548495373</c:v>
                </c:pt>
                <c:pt idx="9480">
                  <c:v>41309.54221521991</c:v>
                </c:pt>
                <c:pt idx="9481">
                  <c:v>41309.583881944447</c:v>
                </c:pt>
                <c:pt idx="9482">
                  <c:v>41309.625548668984</c:v>
                </c:pt>
                <c:pt idx="9483">
                  <c:v>41309.667215393521</c:v>
                </c:pt>
                <c:pt idx="9484">
                  <c:v>41309.708882118059</c:v>
                </c:pt>
                <c:pt idx="9485">
                  <c:v>41309.750548842596</c:v>
                </c:pt>
                <c:pt idx="9486">
                  <c:v>41309.792215567133</c:v>
                </c:pt>
                <c:pt idx="9487">
                  <c:v>41309.833882291663</c:v>
                </c:pt>
                <c:pt idx="9488">
                  <c:v>41309.8755490162</c:v>
                </c:pt>
                <c:pt idx="9489">
                  <c:v>41309.917215740737</c:v>
                </c:pt>
                <c:pt idx="9490">
                  <c:v>41309.958882465275</c:v>
                </c:pt>
                <c:pt idx="9491">
                  <c:v>41310.000549189812</c:v>
                </c:pt>
                <c:pt idx="9492">
                  <c:v>41310.042215914349</c:v>
                </c:pt>
                <c:pt idx="9493">
                  <c:v>41310.083882638886</c:v>
                </c:pt>
                <c:pt idx="9494">
                  <c:v>41310.125549363423</c:v>
                </c:pt>
                <c:pt idx="9495">
                  <c:v>41310.167216087961</c:v>
                </c:pt>
                <c:pt idx="9496">
                  <c:v>41310.208882812498</c:v>
                </c:pt>
                <c:pt idx="9497">
                  <c:v>41310.250549537035</c:v>
                </c:pt>
                <c:pt idx="9498">
                  <c:v>41310.292216261572</c:v>
                </c:pt>
                <c:pt idx="9499">
                  <c:v>41310.33388298611</c:v>
                </c:pt>
                <c:pt idx="9500">
                  <c:v>41310.375549710647</c:v>
                </c:pt>
                <c:pt idx="9501">
                  <c:v>41310.417216435184</c:v>
                </c:pt>
                <c:pt idx="9502">
                  <c:v>41310.458883159721</c:v>
                </c:pt>
                <c:pt idx="9503">
                  <c:v>41310.500549884258</c:v>
                </c:pt>
                <c:pt idx="9504">
                  <c:v>41310.542216608796</c:v>
                </c:pt>
                <c:pt idx="9505">
                  <c:v>41310.583883333333</c:v>
                </c:pt>
                <c:pt idx="9506">
                  <c:v>41310.62555005787</c:v>
                </c:pt>
                <c:pt idx="9507">
                  <c:v>41310.667216782407</c:v>
                </c:pt>
                <c:pt idx="9508">
                  <c:v>41310.708883506944</c:v>
                </c:pt>
                <c:pt idx="9509">
                  <c:v>41310.750550231482</c:v>
                </c:pt>
                <c:pt idx="9510">
                  <c:v>41310.792216956019</c:v>
                </c:pt>
                <c:pt idx="9511">
                  <c:v>41310.833883680556</c:v>
                </c:pt>
                <c:pt idx="9512">
                  <c:v>41310.875550405093</c:v>
                </c:pt>
                <c:pt idx="9513">
                  <c:v>41310.91721712963</c:v>
                </c:pt>
                <c:pt idx="9514">
                  <c:v>41310.958883854168</c:v>
                </c:pt>
                <c:pt idx="9515">
                  <c:v>41311.000550578705</c:v>
                </c:pt>
                <c:pt idx="9516">
                  <c:v>41311.042217303242</c:v>
                </c:pt>
                <c:pt idx="9517">
                  <c:v>41311.083884027779</c:v>
                </c:pt>
                <c:pt idx="9518">
                  <c:v>41311.125550752316</c:v>
                </c:pt>
                <c:pt idx="9519">
                  <c:v>41311.167217476854</c:v>
                </c:pt>
                <c:pt idx="9520">
                  <c:v>41311.208884201391</c:v>
                </c:pt>
                <c:pt idx="9521">
                  <c:v>41311.250550925928</c:v>
                </c:pt>
                <c:pt idx="9522">
                  <c:v>41311.292217650465</c:v>
                </c:pt>
                <c:pt idx="9523">
                  <c:v>41311.333884375003</c:v>
                </c:pt>
                <c:pt idx="9524">
                  <c:v>41311.37555109954</c:v>
                </c:pt>
                <c:pt idx="9525">
                  <c:v>41311.417217824077</c:v>
                </c:pt>
                <c:pt idx="9526">
                  <c:v>41311.458884548614</c:v>
                </c:pt>
                <c:pt idx="9527">
                  <c:v>41311.500551273151</c:v>
                </c:pt>
                <c:pt idx="9528">
                  <c:v>41311.542217997689</c:v>
                </c:pt>
                <c:pt idx="9529">
                  <c:v>41311.583884722226</c:v>
                </c:pt>
                <c:pt idx="9530">
                  <c:v>41311.625551446756</c:v>
                </c:pt>
                <c:pt idx="9531">
                  <c:v>41311.667218171293</c:v>
                </c:pt>
                <c:pt idx="9532">
                  <c:v>41311.70888489583</c:v>
                </c:pt>
                <c:pt idx="9533">
                  <c:v>41311.750551620367</c:v>
                </c:pt>
                <c:pt idx="9534">
                  <c:v>41311.792218344905</c:v>
                </c:pt>
                <c:pt idx="9535">
                  <c:v>41311.833885069442</c:v>
                </c:pt>
                <c:pt idx="9536">
                  <c:v>41311.875551793979</c:v>
                </c:pt>
                <c:pt idx="9537">
                  <c:v>41311.917218518516</c:v>
                </c:pt>
                <c:pt idx="9538">
                  <c:v>41311.958885243053</c:v>
                </c:pt>
                <c:pt idx="9539">
                  <c:v>41312.000551967591</c:v>
                </c:pt>
                <c:pt idx="9540">
                  <c:v>41312.042218692128</c:v>
                </c:pt>
                <c:pt idx="9541">
                  <c:v>41312.083885416665</c:v>
                </c:pt>
                <c:pt idx="9542">
                  <c:v>41312.125552141202</c:v>
                </c:pt>
                <c:pt idx="9543">
                  <c:v>41312.167218865739</c:v>
                </c:pt>
                <c:pt idx="9544">
                  <c:v>41312.208885590277</c:v>
                </c:pt>
                <c:pt idx="9545">
                  <c:v>41312.250552314814</c:v>
                </c:pt>
                <c:pt idx="9546">
                  <c:v>41312.292219039351</c:v>
                </c:pt>
                <c:pt idx="9547">
                  <c:v>41312.333885763888</c:v>
                </c:pt>
                <c:pt idx="9548">
                  <c:v>41312.375552488425</c:v>
                </c:pt>
                <c:pt idx="9549">
                  <c:v>41312.417219212963</c:v>
                </c:pt>
                <c:pt idx="9550">
                  <c:v>41312.4588859375</c:v>
                </c:pt>
                <c:pt idx="9551">
                  <c:v>41312.500552662037</c:v>
                </c:pt>
                <c:pt idx="9552">
                  <c:v>41312.542219386574</c:v>
                </c:pt>
                <c:pt idx="9553">
                  <c:v>41312.583886111111</c:v>
                </c:pt>
                <c:pt idx="9554">
                  <c:v>41312.625552835649</c:v>
                </c:pt>
                <c:pt idx="9555">
                  <c:v>41312.667219560186</c:v>
                </c:pt>
                <c:pt idx="9556">
                  <c:v>41312.708886284723</c:v>
                </c:pt>
                <c:pt idx="9557">
                  <c:v>41312.75055300926</c:v>
                </c:pt>
                <c:pt idx="9558">
                  <c:v>41312.792219733798</c:v>
                </c:pt>
                <c:pt idx="9559">
                  <c:v>41312.833886458335</c:v>
                </c:pt>
                <c:pt idx="9560">
                  <c:v>41312.875553182872</c:v>
                </c:pt>
                <c:pt idx="9561">
                  <c:v>41312.917219907409</c:v>
                </c:pt>
                <c:pt idx="9562">
                  <c:v>41312.958886631946</c:v>
                </c:pt>
                <c:pt idx="9563">
                  <c:v>41313.000553356484</c:v>
                </c:pt>
                <c:pt idx="9564">
                  <c:v>41313.042220081021</c:v>
                </c:pt>
                <c:pt idx="9565">
                  <c:v>41313.083886805558</c:v>
                </c:pt>
                <c:pt idx="9566">
                  <c:v>41313.125553530095</c:v>
                </c:pt>
                <c:pt idx="9567">
                  <c:v>41313.167220254632</c:v>
                </c:pt>
                <c:pt idx="9568">
                  <c:v>41313.20888697917</c:v>
                </c:pt>
                <c:pt idx="9569">
                  <c:v>41313.250553703707</c:v>
                </c:pt>
                <c:pt idx="9570">
                  <c:v>41313.292220428244</c:v>
                </c:pt>
                <c:pt idx="9571">
                  <c:v>41313.333887152781</c:v>
                </c:pt>
                <c:pt idx="9572">
                  <c:v>41313.375553877311</c:v>
                </c:pt>
                <c:pt idx="9573">
                  <c:v>41313.417220601848</c:v>
                </c:pt>
                <c:pt idx="9574">
                  <c:v>41313.458887326386</c:v>
                </c:pt>
                <c:pt idx="9575">
                  <c:v>41313.500554050923</c:v>
                </c:pt>
                <c:pt idx="9576">
                  <c:v>41313.54222077546</c:v>
                </c:pt>
                <c:pt idx="9577">
                  <c:v>41313.583887499997</c:v>
                </c:pt>
                <c:pt idx="9578">
                  <c:v>41313.625554224534</c:v>
                </c:pt>
                <c:pt idx="9579">
                  <c:v>41313.667220949072</c:v>
                </c:pt>
                <c:pt idx="9580">
                  <c:v>41313.708887673609</c:v>
                </c:pt>
                <c:pt idx="9581">
                  <c:v>41313.750554398146</c:v>
                </c:pt>
                <c:pt idx="9582">
                  <c:v>41313.792221122683</c:v>
                </c:pt>
                <c:pt idx="9583">
                  <c:v>41313.83388784722</c:v>
                </c:pt>
                <c:pt idx="9584">
                  <c:v>41313.875554571758</c:v>
                </c:pt>
                <c:pt idx="9585">
                  <c:v>41313.917221296295</c:v>
                </c:pt>
                <c:pt idx="9586">
                  <c:v>41313.958888020832</c:v>
                </c:pt>
                <c:pt idx="9587">
                  <c:v>41314.000554745369</c:v>
                </c:pt>
                <c:pt idx="9588">
                  <c:v>41314.042221469907</c:v>
                </c:pt>
                <c:pt idx="9589">
                  <c:v>41314.083888194444</c:v>
                </c:pt>
                <c:pt idx="9590">
                  <c:v>41314.125554918981</c:v>
                </c:pt>
                <c:pt idx="9591">
                  <c:v>41314.167221643518</c:v>
                </c:pt>
                <c:pt idx="9592">
                  <c:v>41314.208888368055</c:v>
                </c:pt>
                <c:pt idx="9593">
                  <c:v>41314.250555092593</c:v>
                </c:pt>
                <c:pt idx="9594">
                  <c:v>41314.29222181713</c:v>
                </c:pt>
                <c:pt idx="9595">
                  <c:v>41314.333888541667</c:v>
                </c:pt>
                <c:pt idx="9596">
                  <c:v>41314.375555266204</c:v>
                </c:pt>
                <c:pt idx="9597">
                  <c:v>41314.417221990741</c:v>
                </c:pt>
                <c:pt idx="9598">
                  <c:v>41314.458888715279</c:v>
                </c:pt>
                <c:pt idx="9599">
                  <c:v>41314.500555439816</c:v>
                </c:pt>
                <c:pt idx="9600">
                  <c:v>41314.542222164353</c:v>
                </c:pt>
                <c:pt idx="9601">
                  <c:v>41314.58388888889</c:v>
                </c:pt>
                <c:pt idx="9602">
                  <c:v>41314.625555613427</c:v>
                </c:pt>
                <c:pt idx="9603">
                  <c:v>41314.667222337965</c:v>
                </c:pt>
                <c:pt idx="9604">
                  <c:v>41314.708889062502</c:v>
                </c:pt>
                <c:pt idx="9605">
                  <c:v>41314.750555787039</c:v>
                </c:pt>
                <c:pt idx="9606">
                  <c:v>41314.792222511576</c:v>
                </c:pt>
                <c:pt idx="9607">
                  <c:v>41314.833889236113</c:v>
                </c:pt>
                <c:pt idx="9608">
                  <c:v>41314.875555960651</c:v>
                </c:pt>
                <c:pt idx="9609">
                  <c:v>41314.917222685188</c:v>
                </c:pt>
                <c:pt idx="9610">
                  <c:v>41314.958889409725</c:v>
                </c:pt>
                <c:pt idx="9611">
                  <c:v>41315.000556134262</c:v>
                </c:pt>
                <c:pt idx="9612">
                  <c:v>41315.0422228588</c:v>
                </c:pt>
                <c:pt idx="9613">
                  <c:v>41315.083889583337</c:v>
                </c:pt>
                <c:pt idx="9614">
                  <c:v>41315.125556307874</c:v>
                </c:pt>
                <c:pt idx="9615">
                  <c:v>41315.167223032404</c:v>
                </c:pt>
                <c:pt idx="9616">
                  <c:v>41315.208889756941</c:v>
                </c:pt>
                <c:pt idx="9617">
                  <c:v>41315.250556481478</c:v>
                </c:pt>
                <c:pt idx="9618">
                  <c:v>41315.292223206015</c:v>
                </c:pt>
                <c:pt idx="9619">
                  <c:v>41315.333889930553</c:v>
                </c:pt>
                <c:pt idx="9620">
                  <c:v>41315.37555665509</c:v>
                </c:pt>
                <c:pt idx="9621">
                  <c:v>41315.417223379627</c:v>
                </c:pt>
                <c:pt idx="9622">
                  <c:v>41315.458890104164</c:v>
                </c:pt>
                <c:pt idx="9623">
                  <c:v>41315.500556828702</c:v>
                </c:pt>
                <c:pt idx="9624">
                  <c:v>41315.542223553239</c:v>
                </c:pt>
                <c:pt idx="9625">
                  <c:v>41315.583890277776</c:v>
                </c:pt>
                <c:pt idx="9626">
                  <c:v>41315.625557002313</c:v>
                </c:pt>
                <c:pt idx="9627">
                  <c:v>41315.66722372685</c:v>
                </c:pt>
                <c:pt idx="9628">
                  <c:v>41315.708890451388</c:v>
                </c:pt>
                <c:pt idx="9629">
                  <c:v>41315.750557175925</c:v>
                </c:pt>
                <c:pt idx="9630">
                  <c:v>41315.792223900462</c:v>
                </c:pt>
                <c:pt idx="9631">
                  <c:v>41315.833890624999</c:v>
                </c:pt>
                <c:pt idx="9632">
                  <c:v>41315.875557349536</c:v>
                </c:pt>
                <c:pt idx="9633">
                  <c:v>41315.917224074074</c:v>
                </c:pt>
                <c:pt idx="9634">
                  <c:v>41315.958890798611</c:v>
                </c:pt>
                <c:pt idx="9635">
                  <c:v>41316.000557523148</c:v>
                </c:pt>
                <c:pt idx="9636">
                  <c:v>41316.042224247685</c:v>
                </c:pt>
                <c:pt idx="9637">
                  <c:v>41316.083890972222</c:v>
                </c:pt>
                <c:pt idx="9638">
                  <c:v>41316.12555769676</c:v>
                </c:pt>
                <c:pt idx="9639">
                  <c:v>41316.167224421297</c:v>
                </c:pt>
                <c:pt idx="9640">
                  <c:v>41316.208891145834</c:v>
                </c:pt>
                <c:pt idx="9641">
                  <c:v>41316.250557870371</c:v>
                </c:pt>
                <c:pt idx="9642">
                  <c:v>41316.292224594908</c:v>
                </c:pt>
                <c:pt idx="9643">
                  <c:v>41316.333891319446</c:v>
                </c:pt>
                <c:pt idx="9644">
                  <c:v>41316.375558043983</c:v>
                </c:pt>
                <c:pt idx="9645">
                  <c:v>41316.41722476852</c:v>
                </c:pt>
                <c:pt idx="9646">
                  <c:v>41316.458891493057</c:v>
                </c:pt>
                <c:pt idx="9647">
                  <c:v>41316.500558217595</c:v>
                </c:pt>
                <c:pt idx="9648">
                  <c:v>41316.542224942132</c:v>
                </c:pt>
                <c:pt idx="9649">
                  <c:v>41316.583891666669</c:v>
                </c:pt>
                <c:pt idx="9650">
                  <c:v>41316.625558391206</c:v>
                </c:pt>
                <c:pt idx="9651">
                  <c:v>41316.667225115743</c:v>
                </c:pt>
                <c:pt idx="9652">
                  <c:v>41316.708891840281</c:v>
                </c:pt>
                <c:pt idx="9653">
                  <c:v>41316.750558564818</c:v>
                </c:pt>
                <c:pt idx="9654">
                  <c:v>41316.792225289355</c:v>
                </c:pt>
                <c:pt idx="9655">
                  <c:v>41316.833892013892</c:v>
                </c:pt>
                <c:pt idx="9656">
                  <c:v>41316.875558738429</c:v>
                </c:pt>
                <c:pt idx="9657">
                  <c:v>41316.917225462959</c:v>
                </c:pt>
                <c:pt idx="9658">
                  <c:v>41316.958892187497</c:v>
                </c:pt>
                <c:pt idx="9659">
                  <c:v>41317.000558912034</c:v>
                </c:pt>
                <c:pt idx="9660">
                  <c:v>41317.042225636571</c:v>
                </c:pt>
                <c:pt idx="9661">
                  <c:v>41317.083892361108</c:v>
                </c:pt>
                <c:pt idx="9662">
                  <c:v>41317.125559085645</c:v>
                </c:pt>
                <c:pt idx="9663">
                  <c:v>41317.167225810183</c:v>
                </c:pt>
                <c:pt idx="9664">
                  <c:v>41317.20889253472</c:v>
                </c:pt>
                <c:pt idx="9665">
                  <c:v>41317.250559259257</c:v>
                </c:pt>
                <c:pt idx="9666">
                  <c:v>41317.292225983794</c:v>
                </c:pt>
                <c:pt idx="9667">
                  <c:v>41317.333892708331</c:v>
                </c:pt>
                <c:pt idx="9668">
                  <c:v>41317.375559432869</c:v>
                </c:pt>
                <c:pt idx="9669">
                  <c:v>41317.417226157406</c:v>
                </c:pt>
                <c:pt idx="9670">
                  <c:v>41317.458892881943</c:v>
                </c:pt>
                <c:pt idx="9671">
                  <c:v>41317.50055960648</c:v>
                </c:pt>
                <c:pt idx="9672">
                  <c:v>41317.542226331017</c:v>
                </c:pt>
                <c:pt idx="9673">
                  <c:v>41317.583893055555</c:v>
                </c:pt>
                <c:pt idx="9674">
                  <c:v>41317.625559780092</c:v>
                </c:pt>
                <c:pt idx="9675">
                  <c:v>41317.667226504629</c:v>
                </c:pt>
                <c:pt idx="9676">
                  <c:v>41317.708893229166</c:v>
                </c:pt>
                <c:pt idx="9677">
                  <c:v>41317.750559953703</c:v>
                </c:pt>
                <c:pt idx="9678">
                  <c:v>41317.792226678241</c:v>
                </c:pt>
                <c:pt idx="9679">
                  <c:v>41317.833893402778</c:v>
                </c:pt>
                <c:pt idx="9680">
                  <c:v>41317.875560127315</c:v>
                </c:pt>
                <c:pt idx="9681">
                  <c:v>41317.917226851852</c:v>
                </c:pt>
                <c:pt idx="9682">
                  <c:v>41317.95889357639</c:v>
                </c:pt>
                <c:pt idx="9683">
                  <c:v>41318.000560300927</c:v>
                </c:pt>
                <c:pt idx="9684">
                  <c:v>41318.042227025464</c:v>
                </c:pt>
                <c:pt idx="9685">
                  <c:v>41318.083893750001</c:v>
                </c:pt>
                <c:pt idx="9686">
                  <c:v>41318.125560474538</c:v>
                </c:pt>
                <c:pt idx="9687">
                  <c:v>41318.167227199076</c:v>
                </c:pt>
                <c:pt idx="9688">
                  <c:v>41318.208893923613</c:v>
                </c:pt>
                <c:pt idx="9689">
                  <c:v>41318.25056064815</c:v>
                </c:pt>
                <c:pt idx="9690">
                  <c:v>41318.292227372687</c:v>
                </c:pt>
                <c:pt idx="9691">
                  <c:v>41318.333894097224</c:v>
                </c:pt>
                <c:pt idx="9692">
                  <c:v>41318.375560821762</c:v>
                </c:pt>
                <c:pt idx="9693">
                  <c:v>41318.417227546299</c:v>
                </c:pt>
                <c:pt idx="9694">
                  <c:v>41318.458894270836</c:v>
                </c:pt>
                <c:pt idx="9695">
                  <c:v>41318.500560995373</c:v>
                </c:pt>
                <c:pt idx="9696">
                  <c:v>41318.54222771991</c:v>
                </c:pt>
                <c:pt idx="9697">
                  <c:v>41318.583894444448</c:v>
                </c:pt>
                <c:pt idx="9698">
                  <c:v>41318.625561168985</c:v>
                </c:pt>
                <c:pt idx="9699">
                  <c:v>41318.667227893522</c:v>
                </c:pt>
                <c:pt idx="9700">
                  <c:v>41318.708894618052</c:v>
                </c:pt>
                <c:pt idx="9701">
                  <c:v>41318.750561342589</c:v>
                </c:pt>
                <c:pt idx="9702">
                  <c:v>41318.792228067126</c:v>
                </c:pt>
                <c:pt idx="9703">
                  <c:v>41318.833894791664</c:v>
                </c:pt>
                <c:pt idx="9704">
                  <c:v>41318.875561516201</c:v>
                </c:pt>
                <c:pt idx="9705">
                  <c:v>41318.917228240738</c:v>
                </c:pt>
                <c:pt idx="9706">
                  <c:v>41318.958894965275</c:v>
                </c:pt>
                <c:pt idx="9707">
                  <c:v>41319.000561689812</c:v>
                </c:pt>
                <c:pt idx="9708">
                  <c:v>41319.04222841435</c:v>
                </c:pt>
                <c:pt idx="9709">
                  <c:v>41319.083895138887</c:v>
                </c:pt>
                <c:pt idx="9710">
                  <c:v>41319.125561863424</c:v>
                </c:pt>
                <c:pt idx="9711">
                  <c:v>41319.167228587961</c:v>
                </c:pt>
                <c:pt idx="9712">
                  <c:v>41319.208895312498</c:v>
                </c:pt>
                <c:pt idx="9713">
                  <c:v>41319.250562037036</c:v>
                </c:pt>
                <c:pt idx="9714">
                  <c:v>41319.292228761573</c:v>
                </c:pt>
                <c:pt idx="9715">
                  <c:v>41319.33389548611</c:v>
                </c:pt>
                <c:pt idx="9716">
                  <c:v>41319.375562210647</c:v>
                </c:pt>
                <c:pt idx="9717">
                  <c:v>41319.417228935185</c:v>
                </c:pt>
                <c:pt idx="9718">
                  <c:v>41319.458895659722</c:v>
                </c:pt>
                <c:pt idx="9719">
                  <c:v>41319.500562384259</c:v>
                </c:pt>
                <c:pt idx="9720">
                  <c:v>41319.542229108796</c:v>
                </c:pt>
                <c:pt idx="9721">
                  <c:v>41319.583895833333</c:v>
                </c:pt>
                <c:pt idx="9722">
                  <c:v>41319.625562557871</c:v>
                </c:pt>
                <c:pt idx="9723">
                  <c:v>41319.667229282408</c:v>
                </c:pt>
                <c:pt idx="9724">
                  <c:v>41319.708896006945</c:v>
                </c:pt>
                <c:pt idx="9725">
                  <c:v>41319.750562731482</c:v>
                </c:pt>
                <c:pt idx="9726">
                  <c:v>41319.792229456019</c:v>
                </c:pt>
                <c:pt idx="9727">
                  <c:v>41319.833896180557</c:v>
                </c:pt>
                <c:pt idx="9728">
                  <c:v>41319.875562905094</c:v>
                </c:pt>
                <c:pt idx="9729">
                  <c:v>41319.917229629631</c:v>
                </c:pt>
                <c:pt idx="9730">
                  <c:v>41319.958896354168</c:v>
                </c:pt>
                <c:pt idx="9731">
                  <c:v>41320.000563078705</c:v>
                </c:pt>
                <c:pt idx="9732">
                  <c:v>41320.042229803243</c:v>
                </c:pt>
                <c:pt idx="9733">
                  <c:v>41320.08389652778</c:v>
                </c:pt>
                <c:pt idx="9734">
                  <c:v>41320.125563252317</c:v>
                </c:pt>
                <c:pt idx="9735">
                  <c:v>41320.167229976854</c:v>
                </c:pt>
                <c:pt idx="9736">
                  <c:v>41320.208896701391</c:v>
                </c:pt>
                <c:pt idx="9737">
                  <c:v>41320.250563425929</c:v>
                </c:pt>
                <c:pt idx="9738">
                  <c:v>41320.292230150466</c:v>
                </c:pt>
                <c:pt idx="9739">
                  <c:v>41320.333896875003</c:v>
                </c:pt>
                <c:pt idx="9740">
                  <c:v>41320.37556359954</c:v>
                </c:pt>
                <c:pt idx="9741">
                  <c:v>41320.417230324078</c:v>
                </c:pt>
                <c:pt idx="9742">
                  <c:v>41320.458897048607</c:v>
                </c:pt>
                <c:pt idx="9743">
                  <c:v>41320.500563773145</c:v>
                </c:pt>
                <c:pt idx="9744">
                  <c:v>41320.542230497682</c:v>
                </c:pt>
                <c:pt idx="9745">
                  <c:v>41320.583897222219</c:v>
                </c:pt>
                <c:pt idx="9746">
                  <c:v>41320.625563946756</c:v>
                </c:pt>
                <c:pt idx="9747">
                  <c:v>41320.667230671294</c:v>
                </c:pt>
                <c:pt idx="9748">
                  <c:v>41320.708897395831</c:v>
                </c:pt>
                <c:pt idx="9749">
                  <c:v>41320.750564120368</c:v>
                </c:pt>
                <c:pt idx="9750">
                  <c:v>41320.792230844905</c:v>
                </c:pt>
                <c:pt idx="9751">
                  <c:v>41320.833897569442</c:v>
                </c:pt>
                <c:pt idx="9752">
                  <c:v>41320.87556429398</c:v>
                </c:pt>
                <c:pt idx="9753">
                  <c:v>41320.917231018517</c:v>
                </c:pt>
                <c:pt idx="9754">
                  <c:v>41320.958897743054</c:v>
                </c:pt>
                <c:pt idx="9755">
                  <c:v>41321.000564467591</c:v>
                </c:pt>
                <c:pt idx="9756">
                  <c:v>41321.042231192128</c:v>
                </c:pt>
                <c:pt idx="9757">
                  <c:v>41321.083897916666</c:v>
                </c:pt>
                <c:pt idx="9758">
                  <c:v>41321.125564641203</c:v>
                </c:pt>
                <c:pt idx="9759">
                  <c:v>41321.16723136574</c:v>
                </c:pt>
                <c:pt idx="9760">
                  <c:v>41321.208898090277</c:v>
                </c:pt>
                <c:pt idx="9761">
                  <c:v>41321.250564814814</c:v>
                </c:pt>
                <c:pt idx="9762">
                  <c:v>41321.292231539352</c:v>
                </c:pt>
                <c:pt idx="9763">
                  <c:v>41321.333898263889</c:v>
                </c:pt>
                <c:pt idx="9764">
                  <c:v>41321.375564988426</c:v>
                </c:pt>
                <c:pt idx="9765">
                  <c:v>41321.417231712963</c:v>
                </c:pt>
                <c:pt idx="9766">
                  <c:v>41321.4588984375</c:v>
                </c:pt>
                <c:pt idx="9767">
                  <c:v>41321.500565162038</c:v>
                </c:pt>
                <c:pt idx="9768">
                  <c:v>41321.542231886575</c:v>
                </c:pt>
                <c:pt idx="9769">
                  <c:v>41321.583898611112</c:v>
                </c:pt>
                <c:pt idx="9770">
                  <c:v>41321.625565335649</c:v>
                </c:pt>
                <c:pt idx="9771">
                  <c:v>41321.667232060187</c:v>
                </c:pt>
                <c:pt idx="9772">
                  <c:v>41321.708898784724</c:v>
                </c:pt>
                <c:pt idx="9773">
                  <c:v>41321.750565509261</c:v>
                </c:pt>
                <c:pt idx="9774">
                  <c:v>41321.792232233798</c:v>
                </c:pt>
                <c:pt idx="9775">
                  <c:v>41321.833898958335</c:v>
                </c:pt>
                <c:pt idx="9776">
                  <c:v>41321.875565682873</c:v>
                </c:pt>
                <c:pt idx="9777">
                  <c:v>41321.91723240741</c:v>
                </c:pt>
                <c:pt idx="9778">
                  <c:v>41321.958899131947</c:v>
                </c:pt>
                <c:pt idx="9779">
                  <c:v>41322.000565856484</c:v>
                </c:pt>
                <c:pt idx="9780">
                  <c:v>41322.042232581021</c:v>
                </c:pt>
                <c:pt idx="9781">
                  <c:v>41322.083899305559</c:v>
                </c:pt>
                <c:pt idx="9782">
                  <c:v>41322.125566030096</c:v>
                </c:pt>
                <c:pt idx="9783">
                  <c:v>41322.167232754633</c:v>
                </c:pt>
                <c:pt idx="9784">
                  <c:v>41322.20889947917</c:v>
                </c:pt>
                <c:pt idx="9785">
                  <c:v>41322.2505662037</c:v>
                </c:pt>
                <c:pt idx="9786">
                  <c:v>41322.292232928237</c:v>
                </c:pt>
                <c:pt idx="9787">
                  <c:v>41322.333899652775</c:v>
                </c:pt>
                <c:pt idx="9788">
                  <c:v>41322.375566377312</c:v>
                </c:pt>
                <c:pt idx="9789">
                  <c:v>41322.417233101849</c:v>
                </c:pt>
                <c:pt idx="9790">
                  <c:v>41322.458899826386</c:v>
                </c:pt>
                <c:pt idx="9791">
                  <c:v>41322.500566550923</c:v>
                </c:pt>
                <c:pt idx="9792">
                  <c:v>41322.542233275461</c:v>
                </c:pt>
                <c:pt idx="9793">
                  <c:v>41322.583899999998</c:v>
                </c:pt>
                <c:pt idx="9794">
                  <c:v>41322.625566724535</c:v>
                </c:pt>
                <c:pt idx="9795">
                  <c:v>41322.667233449072</c:v>
                </c:pt>
                <c:pt idx="9796">
                  <c:v>41322.708900173609</c:v>
                </c:pt>
                <c:pt idx="9797">
                  <c:v>41322.750566898147</c:v>
                </c:pt>
                <c:pt idx="9798">
                  <c:v>41322.792233622684</c:v>
                </c:pt>
                <c:pt idx="9799">
                  <c:v>41322.833900347221</c:v>
                </c:pt>
                <c:pt idx="9800">
                  <c:v>41322.875567071758</c:v>
                </c:pt>
                <c:pt idx="9801">
                  <c:v>41322.917233796295</c:v>
                </c:pt>
                <c:pt idx="9802">
                  <c:v>41322.958900520833</c:v>
                </c:pt>
                <c:pt idx="9803">
                  <c:v>41323.00056724537</c:v>
                </c:pt>
                <c:pt idx="9804">
                  <c:v>41323.042233969907</c:v>
                </c:pt>
                <c:pt idx="9805">
                  <c:v>41323.083900694444</c:v>
                </c:pt>
                <c:pt idx="9806">
                  <c:v>41323.125567418982</c:v>
                </c:pt>
                <c:pt idx="9807">
                  <c:v>41323.167234143519</c:v>
                </c:pt>
                <c:pt idx="9808">
                  <c:v>41323.208900868056</c:v>
                </c:pt>
                <c:pt idx="9809">
                  <c:v>41323.250567592593</c:v>
                </c:pt>
                <c:pt idx="9810">
                  <c:v>41323.29223431713</c:v>
                </c:pt>
                <c:pt idx="9811">
                  <c:v>41323.333901041668</c:v>
                </c:pt>
                <c:pt idx="9812">
                  <c:v>41323.375567766205</c:v>
                </c:pt>
                <c:pt idx="9813">
                  <c:v>41323.417234490742</c:v>
                </c:pt>
                <c:pt idx="9814">
                  <c:v>41323.458901215279</c:v>
                </c:pt>
                <c:pt idx="9815">
                  <c:v>41323.500567939816</c:v>
                </c:pt>
                <c:pt idx="9816">
                  <c:v>41323.542234664354</c:v>
                </c:pt>
                <c:pt idx="9817">
                  <c:v>41323.583901388891</c:v>
                </c:pt>
                <c:pt idx="9818">
                  <c:v>41323.625568113428</c:v>
                </c:pt>
                <c:pt idx="9819">
                  <c:v>41323.667234837965</c:v>
                </c:pt>
                <c:pt idx="9820">
                  <c:v>41323.708901562502</c:v>
                </c:pt>
                <c:pt idx="9821">
                  <c:v>41323.75056828704</c:v>
                </c:pt>
                <c:pt idx="9822">
                  <c:v>41323.792235011577</c:v>
                </c:pt>
                <c:pt idx="9823">
                  <c:v>41323.833901736114</c:v>
                </c:pt>
                <c:pt idx="9824">
                  <c:v>41323.875568460651</c:v>
                </c:pt>
                <c:pt idx="9825">
                  <c:v>41323.917235185188</c:v>
                </c:pt>
                <c:pt idx="9826">
                  <c:v>41323.958901909726</c:v>
                </c:pt>
                <c:pt idx="9827">
                  <c:v>41324.000568634256</c:v>
                </c:pt>
                <c:pt idx="9828">
                  <c:v>41324.042235358793</c:v>
                </c:pt>
                <c:pt idx="9829">
                  <c:v>41324.08390208333</c:v>
                </c:pt>
                <c:pt idx="9830">
                  <c:v>41324.125568807867</c:v>
                </c:pt>
                <c:pt idx="9831">
                  <c:v>41324.167235532404</c:v>
                </c:pt>
                <c:pt idx="9832">
                  <c:v>41324.208902256942</c:v>
                </c:pt>
                <c:pt idx="9833">
                  <c:v>41324.250568981479</c:v>
                </c:pt>
                <c:pt idx="9834">
                  <c:v>41324.292235706016</c:v>
                </c:pt>
                <c:pt idx="9835">
                  <c:v>41324.333902430553</c:v>
                </c:pt>
                <c:pt idx="9836">
                  <c:v>41324.37556915509</c:v>
                </c:pt>
                <c:pt idx="9837">
                  <c:v>41324.417235879628</c:v>
                </c:pt>
                <c:pt idx="9838">
                  <c:v>41324.458902604165</c:v>
                </c:pt>
                <c:pt idx="9839">
                  <c:v>41324.500569328702</c:v>
                </c:pt>
                <c:pt idx="9840">
                  <c:v>41324.542236053239</c:v>
                </c:pt>
                <c:pt idx="9841">
                  <c:v>41324.583902777777</c:v>
                </c:pt>
                <c:pt idx="9842">
                  <c:v>41324.625569502314</c:v>
                </c:pt>
                <c:pt idx="9843">
                  <c:v>41324.667236226851</c:v>
                </c:pt>
                <c:pt idx="9844">
                  <c:v>41324.708902951388</c:v>
                </c:pt>
                <c:pt idx="9845">
                  <c:v>41324.750569675925</c:v>
                </c:pt>
                <c:pt idx="9846">
                  <c:v>41324.792236400463</c:v>
                </c:pt>
                <c:pt idx="9847">
                  <c:v>41324.833903125</c:v>
                </c:pt>
                <c:pt idx="9848">
                  <c:v>41324.875569849537</c:v>
                </c:pt>
                <c:pt idx="9849">
                  <c:v>41324.917236574074</c:v>
                </c:pt>
                <c:pt idx="9850">
                  <c:v>41324.958903298611</c:v>
                </c:pt>
                <c:pt idx="9851">
                  <c:v>41325.000570023149</c:v>
                </c:pt>
                <c:pt idx="9852">
                  <c:v>41325.042236747686</c:v>
                </c:pt>
                <c:pt idx="9853">
                  <c:v>41325.083903472223</c:v>
                </c:pt>
                <c:pt idx="9854">
                  <c:v>41325.12557019676</c:v>
                </c:pt>
                <c:pt idx="9855">
                  <c:v>41325.167236921297</c:v>
                </c:pt>
                <c:pt idx="9856">
                  <c:v>41325.208903645835</c:v>
                </c:pt>
                <c:pt idx="9857">
                  <c:v>41325.250570370372</c:v>
                </c:pt>
                <c:pt idx="9858">
                  <c:v>41325.292237094909</c:v>
                </c:pt>
                <c:pt idx="9859">
                  <c:v>41325.333903819446</c:v>
                </c:pt>
                <c:pt idx="9860">
                  <c:v>41325.375570543983</c:v>
                </c:pt>
                <c:pt idx="9861">
                  <c:v>41325.417237268521</c:v>
                </c:pt>
                <c:pt idx="9862">
                  <c:v>41325.458903993058</c:v>
                </c:pt>
                <c:pt idx="9863">
                  <c:v>41325.500570717595</c:v>
                </c:pt>
                <c:pt idx="9864">
                  <c:v>41325.542237442132</c:v>
                </c:pt>
                <c:pt idx="9865">
                  <c:v>41325.58390416667</c:v>
                </c:pt>
                <c:pt idx="9866">
                  <c:v>41325.625570891207</c:v>
                </c:pt>
                <c:pt idx="9867">
                  <c:v>41325.667237615744</c:v>
                </c:pt>
                <c:pt idx="9868">
                  <c:v>41325.708904340281</c:v>
                </c:pt>
                <c:pt idx="9869">
                  <c:v>41325.750571064818</c:v>
                </c:pt>
                <c:pt idx="9870">
                  <c:v>41325.792237789348</c:v>
                </c:pt>
                <c:pt idx="9871">
                  <c:v>41325.833904513885</c:v>
                </c:pt>
                <c:pt idx="9872">
                  <c:v>41325.875571238423</c:v>
                </c:pt>
                <c:pt idx="9873">
                  <c:v>41325.91723796296</c:v>
                </c:pt>
                <c:pt idx="9874">
                  <c:v>41325.958904687497</c:v>
                </c:pt>
                <c:pt idx="9875">
                  <c:v>41326.000571412034</c:v>
                </c:pt>
                <c:pt idx="9876">
                  <c:v>41326.042238136572</c:v>
                </c:pt>
                <c:pt idx="9877">
                  <c:v>41326.083904861109</c:v>
                </c:pt>
                <c:pt idx="9878">
                  <c:v>41326.125571585646</c:v>
                </c:pt>
                <c:pt idx="9879">
                  <c:v>41326.167238310183</c:v>
                </c:pt>
                <c:pt idx="9880">
                  <c:v>41326.20890503472</c:v>
                </c:pt>
                <c:pt idx="9881">
                  <c:v>41326.250571759258</c:v>
                </c:pt>
                <c:pt idx="9882">
                  <c:v>41326.292238483795</c:v>
                </c:pt>
                <c:pt idx="9883">
                  <c:v>41326.333905208332</c:v>
                </c:pt>
                <c:pt idx="9884">
                  <c:v>41326.375571932869</c:v>
                </c:pt>
                <c:pt idx="9885">
                  <c:v>41326.417238657406</c:v>
                </c:pt>
                <c:pt idx="9886">
                  <c:v>41326.458905381944</c:v>
                </c:pt>
                <c:pt idx="9887">
                  <c:v>41326.500572106481</c:v>
                </c:pt>
                <c:pt idx="9888">
                  <c:v>41326.542238831018</c:v>
                </c:pt>
                <c:pt idx="9889">
                  <c:v>41326.583905555555</c:v>
                </c:pt>
                <c:pt idx="9890">
                  <c:v>41326.625572280092</c:v>
                </c:pt>
                <c:pt idx="9891">
                  <c:v>41326.66723900463</c:v>
                </c:pt>
                <c:pt idx="9892">
                  <c:v>41326.708905729167</c:v>
                </c:pt>
                <c:pt idx="9893">
                  <c:v>41326.750572453704</c:v>
                </c:pt>
                <c:pt idx="9894">
                  <c:v>41326.792239178241</c:v>
                </c:pt>
                <c:pt idx="9895">
                  <c:v>41326.833905902778</c:v>
                </c:pt>
                <c:pt idx="9896">
                  <c:v>41326.875572627316</c:v>
                </c:pt>
                <c:pt idx="9897">
                  <c:v>41326.917239351853</c:v>
                </c:pt>
                <c:pt idx="9898">
                  <c:v>41326.95890607639</c:v>
                </c:pt>
                <c:pt idx="9899">
                  <c:v>41327.000572800927</c:v>
                </c:pt>
                <c:pt idx="9900">
                  <c:v>41327.042239525465</c:v>
                </c:pt>
                <c:pt idx="9901">
                  <c:v>41327.083906250002</c:v>
                </c:pt>
                <c:pt idx="9902">
                  <c:v>41327.125572974539</c:v>
                </c:pt>
                <c:pt idx="9903">
                  <c:v>41327.167239699076</c:v>
                </c:pt>
                <c:pt idx="9904">
                  <c:v>41327.208906423613</c:v>
                </c:pt>
                <c:pt idx="9905">
                  <c:v>41327.250573148151</c:v>
                </c:pt>
                <c:pt idx="9906">
                  <c:v>41327.292239872688</c:v>
                </c:pt>
                <c:pt idx="9907">
                  <c:v>41327.333906597225</c:v>
                </c:pt>
                <c:pt idx="9908">
                  <c:v>41327.375573321762</c:v>
                </c:pt>
                <c:pt idx="9909">
                  <c:v>41327.417240046299</c:v>
                </c:pt>
                <c:pt idx="9910">
                  <c:v>41327.458906770837</c:v>
                </c:pt>
                <c:pt idx="9911">
                  <c:v>41327.500573495374</c:v>
                </c:pt>
                <c:pt idx="9912">
                  <c:v>41327.542240219904</c:v>
                </c:pt>
                <c:pt idx="9913">
                  <c:v>41327.583906944441</c:v>
                </c:pt>
                <c:pt idx="9914">
                  <c:v>41327.625573668978</c:v>
                </c:pt>
                <c:pt idx="9915">
                  <c:v>41327.667240393515</c:v>
                </c:pt>
                <c:pt idx="9916">
                  <c:v>41327.708907118053</c:v>
                </c:pt>
                <c:pt idx="9917">
                  <c:v>41327.75057384259</c:v>
                </c:pt>
                <c:pt idx="9918">
                  <c:v>41327.792240567127</c:v>
                </c:pt>
                <c:pt idx="9919">
                  <c:v>41327.833907291664</c:v>
                </c:pt>
                <c:pt idx="9920">
                  <c:v>41327.875574016201</c:v>
                </c:pt>
                <c:pt idx="9921">
                  <c:v>41327.917240740739</c:v>
                </c:pt>
                <c:pt idx="9922">
                  <c:v>41327.958907465276</c:v>
                </c:pt>
                <c:pt idx="9923">
                  <c:v>41328.000574189813</c:v>
                </c:pt>
                <c:pt idx="9924">
                  <c:v>41328.04224091435</c:v>
                </c:pt>
                <c:pt idx="9925">
                  <c:v>41328.083907638887</c:v>
                </c:pt>
                <c:pt idx="9926">
                  <c:v>41328.125574363425</c:v>
                </c:pt>
                <c:pt idx="9927">
                  <c:v>41328.167241087962</c:v>
                </c:pt>
                <c:pt idx="9928">
                  <c:v>41328.208907812499</c:v>
                </c:pt>
                <c:pt idx="9929">
                  <c:v>41328.250574537036</c:v>
                </c:pt>
                <c:pt idx="9930">
                  <c:v>41328.292241261574</c:v>
                </c:pt>
                <c:pt idx="9931">
                  <c:v>41328.333907986111</c:v>
                </c:pt>
                <c:pt idx="9932">
                  <c:v>41328.375574710648</c:v>
                </c:pt>
                <c:pt idx="9933">
                  <c:v>41328.417241435185</c:v>
                </c:pt>
                <c:pt idx="9934">
                  <c:v>41328.458908159722</c:v>
                </c:pt>
                <c:pt idx="9935">
                  <c:v>41328.50057488426</c:v>
                </c:pt>
                <c:pt idx="9936">
                  <c:v>41328.542241608797</c:v>
                </c:pt>
                <c:pt idx="9937">
                  <c:v>41328.583908333334</c:v>
                </c:pt>
                <c:pt idx="9938">
                  <c:v>41328.625575057871</c:v>
                </c:pt>
                <c:pt idx="9939">
                  <c:v>41328.667241782408</c:v>
                </c:pt>
                <c:pt idx="9940">
                  <c:v>41328.708908506946</c:v>
                </c:pt>
                <c:pt idx="9941">
                  <c:v>41328.750575231483</c:v>
                </c:pt>
                <c:pt idx="9942">
                  <c:v>41328.79224195602</c:v>
                </c:pt>
                <c:pt idx="9943">
                  <c:v>41328.833908680557</c:v>
                </c:pt>
                <c:pt idx="9944">
                  <c:v>41328.875575405094</c:v>
                </c:pt>
                <c:pt idx="9945">
                  <c:v>41328.917242129632</c:v>
                </c:pt>
                <c:pt idx="9946">
                  <c:v>41328.958908854169</c:v>
                </c:pt>
                <c:pt idx="9947">
                  <c:v>41329.000575578706</c:v>
                </c:pt>
                <c:pt idx="9948">
                  <c:v>41329.042242303243</c:v>
                </c:pt>
                <c:pt idx="9949">
                  <c:v>41329.08390902778</c:v>
                </c:pt>
                <c:pt idx="9950">
                  <c:v>41329.125575752318</c:v>
                </c:pt>
                <c:pt idx="9951">
                  <c:v>41329.167242476855</c:v>
                </c:pt>
                <c:pt idx="9952">
                  <c:v>41329.208909201392</c:v>
                </c:pt>
                <c:pt idx="9953">
                  <c:v>41329.250575925929</c:v>
                </c:pt>
                <c:pt idx="9954">
                  <c:v>41329.292242650467</c:v>
                </c:pt>
                <c:pt idx="9955">
                  <c:v>41329.333909374996</c:v>
                </c:pt>
                <c:pt idx="9956">
                  <c:v>41329.375576099534</c:v>
                </c:pt>
                <c:pt idx="9957">
                  <c:v>41329.417242824071</c:v>
                </c:pt>
                <c:pt idx="9958">
                  <c:v>41329.458909548608</c:v>
                </c:pt>
                <c:pt idx="9959">
                  <c:v>41329.500576273145</c:v>
                </c:pt>
                <c:pt idx="9960">
                  <c:v>41329.542242997682</c:v>
                </c:pt>
                <c:pt idx="9961">
                  <c:v>41329.58390972222</c:v>
                </c:pt>
                <c:pt idx="9962">
                  <c:v>41329.625576446757</c:v>
                </c:pt>
                <c:pt idx="9963">
                  <c:v>41329.667243171294</c:v>
                </c:pt>
                <c:pt idx="9964">
                  <c:v>41329.708909895831</c:v>
                </c:pt>
                <c:pt idx="9965">
                  <c:v>41329.750576620369</c:v>
                </c:pt>
                <c:pt idx="9966">
                  <c:v>41329.792243344906</c:v>
                </c:pt>
                <c:pt idx="9967">
                  <c:v>41329.833910069443</c:v>
                </c:pt>
                <c:pt idx="9968">
                  <c:v>41329.87557679398</c:v>
                </c:pt>
                <c:pt idx="9969">
                  <c:v>41329.917243518517</c:v>
                </c:pt>
                <c:pt idx="9970">
                  <c:v>41329.958910243055</c:v>
                </c:pt>
                <c:pt idx="9971">
                  <c:v>41330.000576967592</c:v>
                </c:pt>
                <c:pt idx="9972">
                  <c:v>41330.042243692129</c:v>
                </c:pt>
                <c:pt idx="9973">
                  <c:v>41330.083910416666</c:v>
                </c:pt>
                <c:pt idx="9974">
                  <c:v>41330.125577141203</c:v>
                </c:pt>
                <c:pt idx="9975">
                  <c:v>41330.167243865741</c:v>
                </c:pt>
                <c:pt idx="9976">
                  <c:v>41330.208910590278</c:v>
                </c:pt>
                <c:pt idx="9977">
                  <c:v>41330.250577314815</c:v>
                </c:pt>
                <c:pt idx="9978">
                  <c:v>41330.292244039352</c:v>
                </c:pt>
                <c:pt idx="9979">
                  <c:v>41330.333910763889</c:v>
                </c:pt>
                <c:pt idx="9980">
                  <c:v>41330.375577488427</c:v>
                </c:pt>
                <c:pt idx="9981">
                  <c:v>41330.417244212964</c:v>
                </c:pt>
                <c:pt idx="9982">
                  <c:v>41330.458910937501</c:v>
                </c:pt>
                <c:pt idx="9983">
                  <c:v>41330.500577662038</c:v>
                </c:pt>
                <c:pt idx="9984">
                  <c:v>41330.542244386575</c:v>
                </c:pt>
                <c:pt idx="9985">
                  <c:v>41330.583911111113</c:v>
                </c:pt>
                <c:pt idx="9986">
                  <c:v>41330.62557783565</c:v>
                </c:pt>
                <c:pt idx="9987">
                  <c:v>41330.667244560187</c:v>
                </c:pt>
                <c:pt idx="9988">
                  <c:v>41330.708911284724</c:v>
                </c:pt>
                <c:pt idx="9989">
                  <c:v>41330.750578009262</c:v>
                </c:pt>
                <c:pt idx="9990">
                  <c:v>41330.792244733799</c:v>
                </c:pt>
                <c:pt idx="9991">
                  <c:v>41330.833911458336</c:v>
                </c:pt>
                <c:pt idx="9992">
                  <c:v>41330.875578182873</c:v>
                </c:pt>
                <c:pt idx="9993">
                  <c:v>41330.91724490741</c:v>
                </c:pt>
                <c:pt idx="9994">
                  <c:v>41330.958911631948</c:v>
                </c:pt>
                <c:pt idx="9995">
                  <c:v>41331.000578356485</c:v>
                </c:pt>
                <c:pt idx="9996">
                  <c:v>41331.042245081022</c:v>
                </c:pt>
                <c:pt idx="9997">
                  <c:v>41331.083911805559</c:v>
                </c:pt>
                <c:pt idx="9998">
                  <c:v>41331.125578530089</c:v>
                </c:pt>
                <c:pt idx="9999">
                  <c:v>41331.167245254626</c:v>
                </c:pt>
                <c:pt idx="10000">
                  <c:v>41331.208911979164</c:v>
                </c:pt>
                <c:pt idx="10001">
                  <c:v>41331.250578703701</c:v>
                </c:pt>
                <c:pt idx="10002">
                  <c:v>41331.292245428238</c:v>
                </c:pt>
                <c:pt idx="10003">
                  <c:v>41331.333912152775</c:v>
                </c:pt>
                <c:pt idx="10004">
                  <c:v>41331.375578877312</c:v>
                </c:pt>
                <c:pt idx="10005">
                  <c:v>41331.41724560185</c:v>
                </c:pt>
                <c:pt idx="10006">
                  <c:v>41331.458912326387</c:v>
                </c:pt>
                <c:pt idx="10007">
                  <c:v>41331.500579050924</c:v>
                </c:pt>
                <c:pt idx="10008">
                  <c:v>41331.542245775461</c:v>
                </c:pt>
                <c:pt idx="10009">
                  <c:v>41331.583912499998</c:v>
                </c:pt>
                <c:pt idx="10010">
                  <c:v>41331.625579224536</c:v>
                </c:pt>
                <c:pt idx="10011">
                  <c:v>41331.667245949073</c:v>
                </c:pt>
                <c:pt idx="10012">
                  <c:v>41331.70891267361</c:v>
                </c:pt>
                <c:pt idx="10013">
                  <c:v>41331.750579398147</c:v>
                </c:pt>
                <c:pt idx="10014">
                  <c:v>41331.792246122684</c:v>
                </c:pt>
                <c:pt idx="10015">
                  <c:v>41331.833912847222</c:v>
                </c:pt>
                <c:pt idx="10016">
                  <c:v>41331.875579571759</c:v>
                </c:pt>
                <c:pt idx="10017">
                  <c:v>41331.917246296296</c:v>
                </c:pt>
                <c:pt idx="10018">
                  <c:v>41331.958913020833</c:v>
                </c:pt>
                <c:pt idx="10019">
                  <c:v>41332.00057974537</c:v>
                </c:pt>
                <c:pt idx="10020">
                  <c:v>41332.042246469908</c:v>
                </c:pt>
                <c:pt idx="10021">
                  <c:v>41332.083913194445</c:v>
                </c:pt>
                <c:pt idx="10022">
                  <c:v>41332.125579918982</c:v>
                </c:pt>
                <c:pt idx="10023">
                  <c:v>41332.167246643519</c:v>
                </c:pt>
                <c:pt idx="10024">
                  <c:v>41332.208913368057</c:v>
                </c:pt>
                <c:pt idx="10025">
                  <c:v>41332.250580092594</c:v>
                </c:pt>
                <c:pt idx="10026">
                  <c:v>41332.292246817131</c:v>
                </c:pt>
                <c:pt idx="10027">
                  <c:v>41332.333913541668</c:v>
                </c:pt>
                <c:pt idx="10028">
                  <c:v>41332.375580266205</c:v>
                </c:pt>
                <c:pt idx="10029">
                  <c:v>41332.417246990743</c:v>
                </c:pt>
                <c:pt idx="10030">
                  <c:v>41332.45891371528</c:v>
                </c:pt>
                <c:pt idx="10031">
                  <c:v>41332.500580439817</c:v>
                </c:pt>
                <c:pt idx="10032">
                  <c:v>41332.542247164354</c:v>
                </c:pt>
                <c:pt idx="10033">
                  <c:v>41332.583913888891</c:v>
                </c:pt>
                <c:pt idx="10034">
                  <c:v>41332.625580613429</c:v>
                </c:pt>
                <c:pt idx="10035">
                  <c:v>41332.667247337966</c:v>
                </c:pt>
                <c:pt idx="10036">
                  <c:v>41332.708914062503</c:v>
                </c:pt>
                <c:pt idx="10037">
                  <c:v>41332.75058078704</c:v>
                </c:pt>
                <c:pt idx="10038">
                  <c:v>41332.792247511577</c:v>
                </c:pt>
                <c:pt idx="10039">
                  <c:v>41332.833914236115</c:v>
                </c:pt>
                <c:pt idx="10040">
                  <c:v>41332.875580960645</c:v>
                </c:pt>
                <c:pt idx="10041">
                  <c:v>41332.917247685182</c:v>
                </c:pt>
                <c:pt idx="10042">
                  <c:v>41332.958914409719</c:v>
                </c:pt>
                <c:pt idx="10043">
                  <c:v>41333.000581134256</c:v>
                </c:pt>
                <c:pt idx="10044">
                  <c:v>41333.042247858793</c:v>
                </c:pt>
                <c:pt idx="10045">
                  <c:v>41333.083914583331</c:v>
                </c:pt>
                <c:pt idx="10046">
                  <c:v>41333.125581307868</c:v>
                </c:pt>
                <c:pt idx="10047">
                  <c:v>41333.167248032405</c:v>
                </c:pt>
                <c:pt idx="10048">
                  <c:v>41333.208914756942</c:v>
                </c:pt>
                <c:pt idx="10049">
                  <c:v>41333.250581481479</c:v>
                </c:pt>
                <c:pt idx="10050">
                  <c:v>41333.292248206017</c:v>
                </c:pt>
                <c:pt idx="10051">
                  <c:v>41333.333914930554</c:v>
                </c:pt>
                <c:pt idx="10052">
                  <c:v>41333.375581655091</c:v>
                </c:pt>
                <c:pt idx="10053">
                  <c:v>41333.417248379628</c:v>
                </c:pt>
                <c:pt idx="10054">
                  <c:v>41333.458915104165</c:v>
                </c:pt>
                <c:pt idx="10055">
                  <c:v>41333.500581828703</c:v>
                </c:pt>
                <c:pt idx="10056">
                  <c:v>41333.54224855324</c:v>
                </c:pt>
                <c:pt idx="10057">
                  <c:v>41333.583915277777</c:v>
                </c:pt>
                <c:pt idx="10058">
                  <c:v>41333.625582002314</c:v>
                </c:pt>
                <c:pt idx="10059">
                  <c:v>41333.667248726852</c:v>
                </c:pt>
                <c:pt idx="10060">
                  <c:v>41333.708915451389</c:v>
                </c:pt>
                <c:pt idx="10061">
                  <c:v>41333.750582175926</c:v>
                </c:pt>
                <c:pt idx="10062">
                  <c:v>41333.792248900463</c:v>
                </c:pt>
                <c:pt idx="10063">
                  <c:v>41333.833915625</c:v>
                </c:pt>
                <c:pt idx="10064">
                  <c:v>41333.875582349538</c:v>
                </c:pt>
                <c:pt idx="10065">
                  <c:v>41333.917249074075</c:v>
                </c:pt>
                <c:pt idx="10066">
                  <c:v>41333.958915798612</c:v>
                </c:pt>
                <c:pt idx="10067">
                  <c:v>41334.000582523149</c:v>
                </c:pt>
                <c:pt idx="10068">
                  <c:v>41334.042249247686</c:v>
                </c:pt>
                <c:pt idx="10069">
                  <c:v>41334.083915972224</c:v>
                </c:pt>
                <c:pt idx="10070">
                  <c:v>41334.125582696761</c:v>
                </c:pt>
                <c:pt idx="10071">
                  <c:v>41334.167249421298</c:v>
                </c:pt>
                <c:pt idx="10072">
                  <c:v>41334.208916145835</c:v>
                </c:pt>
                <c:pt idx="10073">
                  <c:v>41334.250582870372</c:v>
                </c:pt>
                <c:pt idx="10074">
                  <c:v>41334.29224959491</c:v>
                </c:pt>
                <c:pt idx="10075">
                  <c:v>41334.333916319447</c:v>
                </c:pt>
                <c:pt idx="10076">
                  <c:v>41334.375583043984</c:v>
                </c:pt>
                <c:pt idx="10077">
                  <c:v>41334.417249768521</c:v>
                </c:pt>
                <c:pt idx="10078">
                  <c:v>41334.458916493058</c:v>
                </c:pt>
                <c:pt idx="10079">
                  <c:v>41334.500583217596</c:v>
                </c:pt>
                <c:pt idx="10080">
                  <c:v>41334.542249942133</c:v>
                </c:pt>
                <c:pt idx="10081">
                  <c:v>41334.58391666667</c:v>
                </c:pt>
                <c:pt idx="10082">
                  <c:v>41334.6255833912</c:v>
                </c:pt>
                <c:pt idx="10083">
                  <c:v>41334.667250115737</c:v>
                </c:pt>
                <c:pt idx="10084">
                  <c:v>41334.708916840274</c:v>
                </c:pt>
                <c:pt idx="10085">
                  <c:v>41334.750583564812</c:v>
                </c:pt>
                <c:pt idx="10086">
                  <c:v>41334.792250289349</c:v>
                </c:pt>
                <c:pt idx="10087">
                  <c:v>41334.833917013886</c:v>
                </c:pt>
                <c:pt idx="10088">
                  <c:v>41334.875583738423</c:v>
                </c:pt>
                <c:pt idx="10089">
                  <c:v>41334.917250462961</c:v>
                </c:pt>
                <c:pt idx="10090">
                  <c:v>41334.958917187498</c:v>
                </c:pt>
                <c:pt idx="10091">
                  <c:v>41335.000583912035</c:v>
                </c:pt>
                <c:pt idx="10092">
                  <c:v>41335.042250636572</c:v>
                </c:pt>
                <c:pt idx="10093">
                  <c:v>41335.083917361109</c:v>
                </c:pt>
                <c:pt idx="10094">
                  <c:v>41335.125584085647</c:v>
                </c:pt>
                <c:pt idx="10095">
                  <c:v>41335.167250810184</c:v>
                </c:pt>
                <c:pt idx="10096">
                  <c:v>41335.208917534721</c:v>
                </c:pt>
                <c:pt idx="10097">
                  <c:v>41335.250584259258</c:v>
                </c:pt>
                <c:pt idx="10098">
                  <c:v>41335.292250983795</c:v>
                </c:pt>
                <c:pt idx="10099">
                  <c:v>41335.333917708333</c:v>
                </c:pt>
                <c:pt idx="10100">
                  <c:v>41335.37558443287</c:v>
                </c:pt>
                <c:pt idx="10101">
                  <c:v>41335.417251157407</c:v>
                </c:pt>
                <c:pt idx="10102">
                  <c:v>41335.458917881944</c:v>
                </c:pt>
                <c:pt idx="10103">
                  <c:v>41335.500584606481</c:v>
                </c:pt>
                <c:pt idx="10104">
                  <c:v>41335.542251331019</c:v>
                </c:pt>
                <c:pt idx="10105">
                  <c:v>41335.583918055556</c:v>
                </c:pt>
                <c:pt idx="10106">
                  <c:v>41335.625584780093</c:v>
                </c:pt>
                <c:pt idx="10107">
                  <c:v>41335.66725150463</c:v>
                </c:pt>
                <c:pt idx="10108">
                  <c:v>41335.708918229167</c:v>
                </c:pt>
                <c:pt idx="10109">
                  <c:v>41335.750584953705</c:v>
                </c:pt>
                <c:pt idx="10110">
                  <c:v>41335.792251678242</c:v>
                </c:pt>
                <c:pt idx="10111">
                  <c:v>41335.833918402779</c:v>
                </c:pt>
                <c:pt idx="10112">
                  <c:v>41335.875585127316</c:v>
                </c:pt>
                <c:pt idx="10113">
                  <c:v>41335.917251851854</c:v>
                </c:pt>
                <c:pt idx="10114">
                  <c:v>41335.958918576391</c:v>
                </c:pt>
                <c:pt idx="10115">
                  <c:v>41336.000585300928</c:v>
                </c:pt>
                <c:pt idx="10116">
                  <c:v>41336.042252025465</c:v>
                </c:pt>
                <c:pt idx="10117">
                  <c:v>41336.083918750002</c:v>
                </c:pt>
                <c:pt idx="10118">
                  <c:v>41336.12558547454</c:v>
                </c:pt>
                <c:pt idx="10119">
                  <c:v>41336.167252199077</c:v>
                </c:pt>
                <c:pt idx="10120">
                  <c:v>41336.208918923614</c:v>
                </c:pt>
                <c:pt idx="10121">
                  <c:v>41336.250585648151</c:v>
                </c:pt>
                <c:pt idx="10122">
                  <c:v>41336.292252372688</c:v>
                </c:pt>
                <c:pt idx="10123">
                  <c:v>41336.333919097226</c:v>
                </c:pt>
                <c:pt idx="10124">
                  <c:v>41336.375585821763</c:v>
                </c:pt>
                <c:pt idx="10125">
                  <c:v>41336.417252546293</c:v>
                </c:pt>
                <c:pt idx="10126">
                  <c:v>41336.45891927083</c:v>
                </c:pt>
                <c:pt idx="10127">
                  <c:v>41336.500585995367</c:v>
                </c:pt>
                <c:pt idx="10128">
                  <c:v>41336.542252719904</c:v>
                </c:pt>
                <c:pt idx="10129">
                  <c:v>41336.583919444442</c:v>
                </c:pt>
                <c:pt idx="10130">
                  <c:v>41336.625586168979</c:v>
                </c:pt>
                <c:pt idx="10131">
                  <c:v>41336.667252893516</c:v>
                </c:pt>
                <c:pt idx="10132">
                  <c:v>41336.708919618053</c:v>
                </c:pt>
                <c:pt idx="10133">
                  <c:v>41336.75058634259</c:v>
                </c:pt>
                <c:pt idx="10134">
                  <c:v>41336.792253067128</c:v>
                </c:pt>
                <c:pt idx="10135">
                  <c:v>41336.833919791665</c:v>
                </c:pt>
                <c:pt idx="10136">
                  <c:v>41336.875586516202</c:v>
                </c:pt>
                <c:pt idx="10137">
                  <c:v>41336.917253240739</c:v>
                </c:pt>
                <c:pt idx="10138">
                  <c:v>41336.958919965276</c:v>
                </c:pt>
                <c:pt idx="10139">
                  <c:v>41337.000586689814</c:v>
                </c:pt>
                <c:pt idx="10140">
                  <c:v>41337.042253414351</c:v>
                </c:pt>
                <c:pt idx="10141">
                  <c:v>41337.083920138888</c:v>
                </c:pt>
                <c:pt idx="10142">
                  <c:v>41337.125586863425</c:v>
                </c:pt>
                <c:pt idx="10143">
                  <c:v>41337.167253587962</c:v>
                </c:pt>
                <c:pt idx="10144">
                  <c:v>41337.2089203125</c:v>
                </c:pt>
                <c:pt idx="10145">
                  <c:v>41337.250587037037</c:v>
                </c:pt>
                <c:pt idx="10146">
                  <c:v>41337.292253761574</c:v>
                </c:pt>
                <c:pt idx="10147">
                  <c:v>41337.333920486111</c:v>
                </c:pt>
                <c:pt idx="10148">
                  <c:v>41337.375587210649</c:v>
                </c:pt>
                <c:pt idx="10149">
                  <c:v>41337.417253935186</c:v>
                </c:pt>
                <c:pt idx="10150">
                  <c:v>41337.458920659723</c:v>
                </c:pt>
                <c:pt idx="10151">
                  <c:v>41337.50058738426</c:v>
                </c:pt>
                <c:pt idx="10152">
                  <c:v>41337.542254108797</c:v>
                </c:pt>
                <c:pt idx="10153">
                  <c:v>41337.583920833335</c:v>
                </c:pt>
                <c:pt idx="10154">
                  <c:v>41337.625587557872</c:v>
                </c:pt>
                <c:pt idx="10155">
                  <c:v>41337.667254282409</c:v>
                </c:pt>
                <c:pt idx="10156">
                  <c:v>41337.708921006946</c:v>
                </c:pt>
                <c:pt idx="10157">
                  <c:v>41337.750587731483</c:v>
                </c:pt>
                <c:pt idx="10158">
                  <c:v>41337.792254456021</c:v>
                </c:pt>
                <c:pt idx="10159">
                  <c:v>41337.833921180558</c:v>
                </c:pt>
                <c:pt idx="10160">
                  <c:v>41337.875587905095</c:v>
                </c:pt>
                <c:pt idx="10161">
                  <c:v>41337.917254629632</c:v>
                </c:pt>
                <c:pt idx="10162">
                  <c:v>41337.958921354169</c:v>
                </c:pt>
                <c:pt idx="10163">
                  <c:v>41338.000588078707</c:v>
                </c:pt>
                <c:pt idx="10164">
                  <c:v>41338.042254803244</c:v>
                </c:pt>
                <c:pt idx="10165">
                  <c:v>41338.083921527781</c:v>
                </c:pt>
                <c:pt idx="10166">
                  <c:v>41338.125588252318</c:v>
                </c:pt>
                <c:pt idx="10167">
                  <c:v>41338.167254976855</c:v>
                </c:pt>
                <c:pt idx="10168">
                  <c:v>41338.208921701385</c:v>
                </c:pt>
                <c:pt idx="10169">
                  <c:v>41338.250588425923</c:v>
                </c:pt>
                <c:pt idx="10170">
                  <c:v>41338.29225515046</c:v>
                </c:pt>
                <c:pt idx="10171">
                  <c:v>41338.333921874997</c:v>
                </c:pt>
                <c:pt idx="10172">
                  <c:v>41338.375588599534</c:v>
                </c:pt>
                <c:pt idx="10173">
                  <c:v>41338.417255324071</c:v>
                </c:pt>
                <c:pt idx="10174">
                  <c:v>41338.458922048609</c:v>
                </c:pt>
                <c:pt idx="10175">
                  <c:v>41338.500588773146</c:v>
                </c:pt>
                <c:pt idx="10176">
                  <c:v>41338.542255497683</c:v>
                </c:pt>
                <c:pt idx="10177">
                  <c:v>41338.58392222222</c:v>
                </c:pt>
                <c:pt idx="10178">
                  <c:v>41338.625588946757</c:v>
                </c:pt>
                <c:pt idx="10179">
                  <c:v>41338.667255671295</c:v>
                </c:pt>
                <c:pt idx="10180">
                  <c:v>41338.708922395832</c:v>
                </c:pt>
                <c:pt idx="10181">
                  <c:v>41338.750589120369</c:v>
                </c:pt>
                <c:pt idx="10182">
                  <c:v>41338.792255844906</c:v>
                </c:pt>
                <c:pt idx="10183">
                  <c:v>41338.833922569444</c:v>
                </c:pt>
                <c:pt idx="10184">
                  <c:v>41338.875589293981</c:v>
                </c:pt>
                <c:pt idx="10185">
                  <c:v>41338.917256018518</c:v>
                </c:pt>
                <c:pt idx="10186">
                  <c:v>41338.958922743055</c:v>
                </c:pt>
                <c:pt idx="10187">
                  <c:v>41339.000589467592</c:v>
                </c:pt>
                <c:pt idx="10188">
                  <c:v>41339.04225619213</c:v>
                </c:pt>
                <c:pt idx="10189">
                  <c:v>41339.083922916667</c:v>
                </c:pt>
                <c:pt idx="10190">
                  <c:v>41339.125589641204</c:v>
                </c:pt>
                <c:pt idx="10191">
                  <c:v>41339.167256365741</c:v>
                </c:pt>
                <c:pt idx="10192">
                  <c:v>41339.208923090278</c:v>
                </c:pt>
                <c:pt idx="10193">
                  <c:v>41339.250589814816</c:v>
                </c:pt>
                <c:pt idx="10194">
                  <c:v>41339.292256539353</c:v>
                </c:pt>
                <c:pt idx="10195">
                  <c:v>41339.33392326389</c:v>
                </c:pt>
                <c:pt idx="10196">
                  <c:v>41339.375589988427</c:v>
                </c:pt>
                <c:pt idx="10197">
                  <c:v>41339.417256712964</c:v>
                </c:pt>
                <c:pt idx="10198">
                  <c:v>41339.458923437502</c:v>
                </c:pt>
                <c:pt idx="10199">
                  <c:v>41339.500590162039</c:v>
                </c:pt>
                <c:pt idx="10200">
                  <c:v>41339.542256886576</c:v>
                </c:pt>
                <c:pt idx="10201">
                  <c:v>41339.583923611113</c:v>
                </c:pt>
                <c:pt idx="10202">
                  <c:v>41339.62559033565</c:v>
                </c:pt>
                <c:pt idx="10203">
                  <c:v>41339.667257060188</c:v>
                </c:pt>
                <c:pt idx="10204">
                  <c:v>41339.708923784725</c:v>
                </c:pt>
                <c:pt idx="10205">
                  <c:v>41339.750590509262</c:v>
                </c:pt>
                <c:pt idx="10206">
                  <c:v>41339.792257233799</c:v>
                </c:pt>
                <c:pt idx="10207">
                  <c:v>41339.833923958337</c:v>
                </c:pt>
                <c:pt idx="10208">
                  <c:v>41339.875590682874</c:v>
                </c:pt>
                <c:pt idx="10209">
                  <c:v>41339.917257407411</c:v>
                </c:pt>
                <c:pt idx="10210">
                  <c:v>41339.958924131941</c:v>
                </c:pt>
                <c:pt idx="10211">
                  <c:v>41340.000590856478</c:v>
                </c:pt>
                <c:pt idx="10212">
                  <c:v>41340.042257581015</c:v>
                </c:pt>
                <c:pt idx="10213">
                  <c:v>41340.083924305553</c:v>
                </c:pt>
                <c:pt idx="10214">
                  <c:v>41340.12559103009</c:v>
                </c:pt>
                <c:pt idx="10215">
                  <c:v>41340.167257754627</c:v>
                </c:pt>
                <c:pt idx="10216">
                  <c:v>41340.208924479164</c:v>
                </c:pt>
                <c:pt idx="10217">
                  <c:v>41340.250591203701</c:v>
                </c:pt>
                <c:pt idx="10218">
                  <c:v>41340.292257928239</c:v>
                </c:pt>
                <c:pt idx="10219">
                  <c:v>41340.333924652776</c:v>
                </c:pt>
                <c:pt idx="10220">
                  <c:v>41340.375591377313</c:v>
                </c:pt>
                <c:pt idx="10221">
                  <c:v>41340.41725810185</c:v>
                </c:pt>
                <c:pt idx="10222">
                  <c:v>41340.458924826387</c:v>
                </c:pt>
                <c:pt idx="10223">
                  <c:v>41340.500591550925</c:v>
                </c:pt>
                <c:pt idx="10224">
                  <c:v>41340.542258275462</c:v>
                </c:pt>
                <c:pt idx="10225">
                  <c:v>41340.583924999999</c:v>
                </c:pt>
                <c:pt idx="10226">
                  <c:v>41340.625591724536</c:v>
                </c:pt>
                <c:pt idx="10227">
                  <c:v>41340.667258449073</c:v>
                </c:pt>
                <c:pt idx="10228">
                  <c:v>41340.708925173611</c:v>
                </c:pt>
                <c:pt idx="10229">
                  <c:v>41340.750591898148</c:v>
                </c:pt>
                <c:pt idx="10230">
                  <c:v>41340.792258622685</c:v>
                </c:pt>
                <c:pt idx="10231">
                  <c:v>41340.833925347222</c:v>
                </c:pt>
                <c:pt idx="10232">
                  <c:v>41340.875592071759</c:v>
                </c:pt>
                <c:pt idx="10233">
                  <c:v>41340.917258796297</c:v>
                </c:pt>
                <c:pt idx="10234">
                  <c:v>41340.958925520834</c:v>
                </c:pt>
                <c:pt idx="10235">
                  <c:v>41341.000592245371</c:v>
                </c:pt>
                <c:pt idx="10236">
                  <c:v>41341.042258969908</c:v>
                </c:pt>
                <c:pt idx="10237">
                  <c:v>41341.083925694445</c:v>
                </c:pt>
                <c:pt idx="10238">
                  <c:v>41341.125592418983</c:v>
                </c:pt>
                <c:pt idx="10239">
                  <c:v>41341.16725914352</c:v>
                </c:pt>
                <c:pt idx="10240">
                  <c:v>41341.208925868057</c:v>
                </c:pt>
                <c:pt idx="10241">
                  <c:v>41341.250592592594</c:v>
                </c:pt>
                <c:pt idx="10242">
                  <c:v>41341.292259317132</c:v>
                </c:pt>
                <c:pt idx="10243">
                  <c:v>41341.333926041669</c:v>
                </c:pt>
                <c:pt idx="10244">
                  <c:v>41341.375592766206</c:v>
                </c:pt>
                <c:pt idx="10245">
                  <c:v>41341.417259490743</c:v>
                </c:pt>
                <c:pt idx="10246">
                  <c:v>41341.45892621528</c:v>
                </c:pt>
                <c:pt idx="10247">
                  <c:v>41341.500592939818</c:v>
                </c:pt>
                <c:pt idx="10248">
                  <c:v>41341.542259664355</c:v>
                </c:pt>
                <c:pt idx="10249">
                  <c:v>41341.583926388892</c:v>
                </c:pt>
                <c:pt idx="10250">
                  <c:v>41341.625593113429</c:v>
                </c:pt>
                <c:pt idx="10251">
                  <c:v>41341.667259837966</c:v>
                </c:pt>
                <c:pt idx="10252">
                  <c:v>41341.708926562496</c:v>
                </c:pt>
                <c:pt idx="10253">
                  <c:v>41341.750593287034</c:v>
                </c:pt>
                <c:pt idx="10254">
                  <c:v>41341.792260011571</c:v>
                </c:pt>
                <c:pt idx="10255">
                  <c:v>41341.833926736108</c:v>
                </c:pt>
                <c:pt idx="10256">
                  <c:v>41341.875593460645</c:v>
                </c:pt>
                <c:pt idx="10257">
                  <c:v>41341.917260185182</c:v>
                </c:pt>
                <c:pt idx="10258">
                  <c:v>41341.95892690972</c:v>
                </c:pt>
                <c:pt idx="10259">
                  <c:v>41342.000593634257</c:v>
                </c:pt>
                <c:pt idx="10260">
                  <c:v>41342.042260358794</c:v>
                </c:pt>
                <c:pt idx="10261">
                  <c:v>41342.083927083331</c:v>
                </c:pt>
                <c:pt idx="10262">
                  <c:v>41342.125593807868</c:v>
                </c:pt>
                <c:pt idx="10263">
                  <c:v>41342.167260532406</c:v>
                </c:pt>
                <c:pt idx="10264">
                  <c:v>41342.208927256943</c:v>
                </c:pt>
                <c:pt idx="10265">
                  <c:v>41342.25059398148</c:v>
                </c:pt>
                <c:pt idx="10266">
                  <c:v>41342.292260706017</c:v>
                </c:pt>
                <c:pt idx="10267">
                  <c:v>41342.333927430554</c:v>
                </c:pt>
                <c:pt idx="10268">
                  <c:v>41342.375594155092</c:v>
                </c:pt>
                <c:pt idx="10269">
                  <c:v>41342.417260879629</c:v>
                </c:pt>
                <c:pt idx="10270">
                  <c:v>41342.458927604166</c:v>
                </c:pt>
                <c:pt idx="10271">
                  <c:v>41342.500594328703</c:v>
                </c:pt>
                <c:pt idx="10272">
                  <c:v>41342.542261053241</c:v>
                </c:pt>
                <c:pt idx="10273">
                  <c:v>41342.583927777778</c:v>
                </c:pt>
                <c:pt idx="10274">
                  <c:v>41342.625594502315</c:v>
                </c:pt>
                <c:pt idx="10275">
                  <c:v>41342.667261226852</c:v>
                </c:pt>
                <c:pt idx="10276">
                  <c:v>41342.708927951389</c:v>
                </c:pt>
                <c:pt idx="10277">
                  <c:v>41342.750594675927</c:v>
                </c:pt>
                <c:pt idx="10278">
                  <c:v>41342.792261400464</c:v>
                </c:pt>
                <c:pt idx="10279">
                  <c:v>41342.833928125001</c:v>
                </c:pt>
                <c:pt idx="10280">
                  <c:v>41342.875594849538</c:v>
                </c:pt>
                <c:pt idx="10281">
                  <c:v>41342.917261574075</c:v>
                </c:pt>
                <c:pt idx="10282">
                  <c:v>41342.958928298613</c:v>
                </c:pt>
                <c:pt idx="10283">
                  <c:v>41343.00059502315</c:v>
                </c:pt>
                <c:pt idx="10284">
                  <c:v>41343.042261747687</c:v>
                </c:pt>
                <c:pt idx="10285">
                  <c:v>41343.083928472224</c:v>
                </c:pt>
                <c:pt idx="10286">
                  <c:v>41343.125595196761</c:v>
                </c:pt>
                <c:pt idx="10287">
                  <c:v>41343.167261921299</c:v>
                </c:pt>
                <c:pt idx="10288">
                  <c:v>41343.208928645836</c:v>
                </c:pt>
                <c:pt idx="10289">
                  <c:v>41343.250595370373</c:v>
                </c:pt>
                <c:pt idx="10290">
                  <c:v>41343.29226209491</c:v>
                </c:pt>
                <c:pt idx="10291">
                  <c:v>41343.333928819447</c:v>
                </c:pt>
                <c:pt idx="10292">
                  <c:v>41343.375595543985</c:v>
                </c:pt>
                <c:pt idx="10293">
                  <c:v>41343.417262268522</c:v>
                </c:pt>
                <c:pt idx="10294">
                  <c:v>41343.458928993059</c:v>
                </c:pt>
                <c:pt idx="10295">
                  <c:v>41343.500595717589</c:v>
                </c:pt>
                <c:pt idx="10296">
                  <c:v>41343.542262442126</c:v>
                </c:pt>
                <c:pt idx="10297">
                  <c:v>41343.583929166663</c:v>
                </c:pt>
                <c:pt idx="10298">
                  <c:v>41343.625595891201</c:v>
                </c:pt>
                <c:pt idx="10299">
                  <c:v>41343.667262615738</c:v>
                </c:pt>
                <c:pt idx="10300">
                  <c:v>41343.708929340275</c:v>
                </c:pt>
                <c:pt idx="10301">
                  <c:v>41343.750596064812</c:v>
                </c:pt>
                <c:pt idx="10302">
                  <c:v>41343.792262789349</c:v>
                </c:pt>
                <c:pt idx="10303">
                  <c:v>41343.833929513887</c:v>
                </c:pt>
                <c:pt idx="10304">
                  <c:v>41343.875596238424</c:v>
                </c:pt>
                <c:pt idx="10305">
                  <c:v>41343.917262962961</c:v>
                </c:pt>
                <c:pt idx="10306">
                  <c:v>41343.958929687498</c:v>
                </c:pt>
                <c:pt idx="10307">
                  <c:v>41344.000596412036</c:v>
                </c:pt>
                <c:pt idx="10308">
                  <c:v>41344.042263136573</c:v>
                </c:pt>
                <c:pt idx="10309">
                  <c:v>41344.08392986111</c:v>
                </c:pt>
                <c:pt idx="10310">
                  <c:v>41344.125596585647</c:v>
                </c:pt>
                <c:pt idx="10311">
                  <c:v>41344.167263310184</c:v>
                </c:pt>
                <c:pt idx="10312">
                  <c:v>41344.208930034722</c:v>
                </c:pt>
                <c:pt idx="10313">
                  <c:v>41344.250596759259</c:v>
                </c:pt>
                <c:pt idx="10314">
                  <c:v>41344.292263483796</c:v>
                </c:pt>
                <c:pt idx="10315">
                  <c:v>41344.333930208333</c:v>
                </c:pt>
                <c:pt idx="10316">
                  <c:v>41344.37559693287</c:v>
                </c:pt>
                <c:pt idx="10317">
                  <c:v>41344.417263657408</c:v>
                </c:pt>
                <c:pt idx="10318">
                  <c:v>41344.458930381945</c:v>
                </c:pt>
                <c:pt idx="10319">
                  <c:v>41344.500597106482</c:v>
                </c:pt>
                <c:pt idx="10320">
                  <c:v>41344.542263831019</c:v>
                </c:pt>
                <c:pt idx="10321">
                  <c:v>41344.583930555556</c:v>
                </c:pt>
                <c:pt idx="10322">
                  <c:v>41344.625597280094</c:v>
                </c:pt>
                <c:pt idx="10323">
                  <c:v>41344.667264004631</c:v>
                </c:pt>
                <c:pt idx="10324">
                  <c:v>41344.708930729168</c:v>
                </c:pt>
                <c:pt idx="10325">
                  <c:v>41344.750597453705</c:v>
                </c:pt>
                <c:pt idx="10326">
                  <c:v>41344.792264178242</c:v>
                </c:pt>
                <c:pt idx="10327">
                  <c:v>41344.83393090278</c:v>
                </c:pt>
                <c:pt idx="10328">
                  <c:v>41344.875597627317</c:v>
                </c:pt>
                <c:pt idx="10329">
                  <c:v>41344.917264351854</c:v>
                </c:pt>
                <c:pt idx="10330">
                  <c:v>41344.958931076391</c:v>
                </c:pt>
                <c:pt idx="10331">
                  <c:v>41345.000597800929</c:v>
                </c:pt>
                <c:pt idx="10332">
                  <c:v>41345.042264525466</c:v>
                </c:pt>
                <c:pt idx="10333">
                  <c:v>41345.083931250003</c:v>
                </c:pt>
                <c:pt idx="10334">
                  <c:v>41345.12559797454</c:v>
                </c:pt>
                <c:pt idx="10335">
                  <c:v>41345.167264699077</c:v>
                </c:pt>
                <c:pt idx="10336">
                  <c:v>41345.208931423615</c:v>
                </c:pt>
                <c:pt idx="10337">
                  <c:v>41345.250598148152</c:v>
                </c:pt>
                <c:pt idx="10338">
                  <c:v>41345.292264872682</c:v>
                </c:pt>
                <c:pt idx="10339">
                  <c:v>41345.333931597219</c:v>
                </c:pt>
                <c:pt idx="10340">
                  <c:v>41345.375598321756</c:v>
                </c:pt>
                <c:pt idx="10341">
                  <c:v>41345.417265046293</c:v>
                </c:pt>
                <c:pt idx="10342">
                  <c:v>41345.458931770831</c:v>
                </c:pt>
                <c:pt idx="10343">
                  <c:v>41345.500598495368</c:v>
                </c:pt>
                <c:pt idx="10344">
                  <c:v>41345.542265219905</c:v>
                </c:pt>
                <c:pt idx="10345">
                  <c:v>41345.583931944442</c:v>
                </c:pt>
                <c:pt idx="10346">
                  <c:v>41345.625598668979</c:v>
                </c:pt>
                <c:pt idx="10347">
                  <c:v>41345.667265393517</c:v>
                </c:pt>
                <c:pt idx="10348">
                  <c:v>41345.708932118054</c:v>
                </c:pt>
                <c:pt idx="10349">
                  <c:v>41345.750598842591</c:v>
                </c:pt>
                <c:pt idx="10350">
                  <c:v>41345.792265567128</c:v>
                </c:pt>
                <c:pt idx="10351">
                  <c:v>41345.833932291665</c:v>
                </c:pt>
                <c:pt idx="10352">
                  <c:v>41345.875599016203</c:v>
                </c:pt>
                <c:pt idx="10353">
                  <c:v>41345.91726574074</c:v>
                </c:pt>
                <c:pt idx="10354">
                  <c:v>41345.958932465277</c:v>
                </c:pt>
                <c:pt idx="10355">
                  <c:v>41346.000599189814</c:v>
                </c:pt>
                <c:pt idx="10356">
                  <c:v>41346.042265914351</c:v>
                </c:pt>
                <c:pt idx="10357">
                  <c:v>41346.083932638889</c:v>
                </c:pt>
                <c:pt idx="10358">
                  <c:v>41346.125599363426</c:v>
                </c:pt>
                <c:pt idx="10359">
                  <c:v>41346.167266087963</c:v>
                </c:pt>
                <c:pt idx="10360">
                  <c:v>41346.2089328125</c:v>
                </c:pt>
                <c:pt idx="10361">
                  <c:v>41346.250599537037</c:v>
                </c:pt>
                <c:pt idx="10362">
                  <c:v>41346.292266261575</c:v>
                </c:pt>
                <c:pt idx="10363">
                  <c:v>41346.333932986112</c:v>
                </c:pt>
                <c:pt idx="10364">
                  <c:v>41346.375599710649</c:v>
                </c:pt>
                <c:pt idx="10365">
                  <c:v>41346.417266435186</c:v>
                </c:pt>
                <c:pt idx="10366">
                  <c:v>41346.458933159724</c:v>
                </c:pt>
                <c:pt idx="10367">
                  <c:v>41346.500599884261</c:v>
                </c:pt>
                <c:pt idx="10368">
                  <c:v>41346.542266608798</c:v>
                </c:pt>
                <c:pt idx="10369">
                  <c:v>41346.583933333335</c:v>
                </c:pt>
                <c:pt idx="10370">
                  <c:v>41346.625600057872</c:v>
                </c:pt>
                <c:pt idx="10371">
                  <c:v>41346.66726678241</c:v>
                </c:pt>
                <c:pt idx="10372">
                  <c:v>41346.708933506947</c:v>
                </c:pt>
                <c:pt idx="10373">
                  <c:v>41346.750600231484</c:v>
                </c:pt>
                <c:pt idx="10374">
                  <c:v>41346.792266956021</c:v>
                </c:pt>
                <c:pt idx="10375">
                  <c:v>41346.833933680558</c:v>
                </c:pt>
                <c:pt idx="10376">
                  <c:v>41346.875600405096</c:v>
                </c:pt>
                <c:pt idx="10377">
                  <c:v>41346.917267129633</c:v>
                </c:pt>
                <c:pt idx="10378">
                  <c:v>41346.95893385417</c:v>
                </c:pt>
                <c:pt idx="10379">
                  <c:v>41347.000600578707</c:v>
                </c:pt>
                <c:pt idx="10380">
                  <c:v>41347.042267303237</c:v>
                </c:pt>
                <c:pt idx="10381">
                  <c:v>41347.083934027774</c:v>
                </c:pt>
                <c:pt idx="10382">
                  <c:v>41347.125600752312</c:v>
                </c:pt>
                <c:pt idx="10383">
                  <c:v>41347.167267476849</c:v>
                </c:pt>
                <c:pt idx="10384">
                  <c:v>41347.208934201386</c:v>
                </c:pt>
                <c:pt idx="10385">
                  <c:v>41347.250600925923</c:v>
                </c:pt>
                <c:pt idx="10386">
                  <c:v>41347.29226765046</c:v>
                </c:pt>
                <c:pt idx="10387">
                  <c:v>41347.333934374998</c:v>
                </c:pt>
                <c:pt idx="10388">
                  <c:v>41347.375601099535</c:v>
                </c:pt>
                <c:pt idx="10389">
                  <c:v>41347.417267824072</c:v>
                </c:pt>
                <c:pt idx="10390">
                  <c:v>41347.458934548609</c:v>
                </c:pt>
                <c:pt idx="10391">
                  <c:v>41347.500601273146</c:v>
                </c:pt>
                <c:pt idx="10392">
                  <c:v>41347.542267997684</c:v>
                </c:pt>
                <c:pt idx="10393">
                  <c:v>41347.583934722221</c:v>
                </c:pt>
                <c:pt idx="10394">
                  <c:v>41347.625601446758</c:v>
                </c:pt>
                <c:pt idx="10395">
                  <c:v>41347.667268171295</c:v>
                </c:pt>
                <c:pt idx="10396">
                  <c:v>41347.708934895832</c:v>
                </c:pt>
                <c:pt idx="10397">
                  <c:v>41347.75060162037</c:v>
                </c:pt>
                <c:pt idx="10398">
                  <c:v>41347.792268344907</c:v>
                </c:pt>
                <c:pt idx="10399">
                  <c:v>41347.833935069444</c:v>
                </c:pt>
                <c:pt idx="10400">
                  <c:v>41347.875601793981</c:v>
                </c:pt>
                <c:pt idx="10401">
                  <c:v>41347.917268518519</c:v>
                </c:pt>
                <c:pt idx="10402">
                  <c:v>41347.958935243056</c:v>
                </c:pt>
                <c:pt idx="10403">
                  <c:v>41348.000601967593</c:v>
                </c:pt>
                <c:pt idx="10404">
                  <c:v>41348.04226869213</c:v>
                </c:pt>
                <c:pt idx="10405">
                  <c:v>41348.083935416667</c:v>
                </c:pt>
                <c:pt idx="10406">
                  <c:v>41348.125602141205</c:v>
                </c:pt>
                <c:pt idx="10407">
                  <c:v>41348.167268865742</c:v>
                </c:pt>
                <c:pt idx="10408">
                  <c:v>41348.208935590279</c:v>
                </c:pt>
                <c:pt idx="10409">
                  <c:v>41348.250602314816</c:v>
                </c:pt>
                <c:pt idx="10410">
                  <c:v>41348.292269039353</c:v>
                </c:pt>
                <c:pt idx="10411">
                  <c:v>41348.333935763891</c:v>
                </c:pt>
                <c:pt idx="10412">
                  <c:v>41348.375602488428</c:v>
                </c:pt>
                <c:pt idx="10413">
                  <c:v>41348.417269212965</c:v>
                </c:pt>
                <c:pt idx="10414">
                  <c:v>41348.458935937502</c:v>
                </c:pt>
                <c:pt idx="10415">
                  <c:v>41348.500602662039</c:v>
                </c:pt>
                <c:pt idx="10416">
                  <c:v>41348.542269386577</c:v>
                </c:pt>
                <c:pt idx="10417">
                  <c:v>41348.583936111114</c:v>
                </c:pt>
                <c:pt idx="10418">
                  <c:v>41348.625602835651</c:v>
                </c:pt>
                <c:pt idx="10419">
                  <c:v>41348.667269560188</c:v>
                </c:pt>
                <c:pt idx="10420">
                  <c:v>41348.708936284725</c:v>
                </c:pt>
                <c:pt idx="10421">
                  <c:v>41348.750603009263</c:v>
                </c:pt>
                <c:pt idx="10422">
                  <c:v>41348.792269733793</c:v>
                </c:pt>
                <c:pt idx="10423">
                  <c:v>41348.83393645833</c:v>
                </c:pt>
                <c:pt idx="10424">
                  <c:v>41348.875603182867</c:v>
                </c:pt>
                <c:pt idx="10425">
                  <c:v>41348.917269907404</c:v>
                </c:pt>
                <c:pt idx="10426">
                  <c:v>41348.958936631941</c:v>
                </c:pt>
                <c:pt idx="10427">
                  <c:v>41349.000603356479</c:v>
                </c:pt>
                <c:pt idx="10428">
                  <c:v>41349.042270081016</c:v>
                </c:pt>
                <c:pt idx="10429">
                  <c:v>41349.083936805553</c:v>
                </c:pt>
                <c:pt idx="10430">
                  <c:v>41349.12560353009</c:v>
                </c:pt>
                <c:pt idx="10431">
                  <c:v>41349.167270254628</c:v>
                </c:pt>
                <c:pt idx="10432">
                  <c:v>41349.208936979165</c:v>
                </c:pt>
                <c:pt idx="10433">
                  <c:v>41349.250603703702</c:v>
                </c:pt>
                <c:pt idx="10434">
                  <c:v>41349.292270428239</c:v>
                </c:pt>
                <c:pt idx="10435">
                  <c:v>41349.333937152776</c:v>
                </c:pt>
                <c:pt idx="10436">
                  <c:v>41349.375603877314</c:v>
                </c:pt>
                <c:pt idx="10437">
                  <c:v>41349.417270601851</c:v>
                </c:pt>
                <c:pt idx="10438">
                  <c:v>41349.458937326388</c:v>
                </c:pt>
                <c:pt idx="10439">
                  <c:v>41349.500604050925</c:v>
                </c:pt>
                <c:pt idx="10440">
                  <c:v>41349.542270775462</c:v>
                </c:pt>
                <c:pt idx="10441">
                  <c:v>41349.5839375</c:v>
                </c:pt>
                <c:pt idx="10442">
                  <c:v>41349.625604224537</c:v>
                </c:pt>
                <c:pt idx="10443">
                  <c:v>41349.667270949074</c:v>
                </c:pt>
                <c:pt idx="10444">
                  <c:v>41349.708937673611</c:v>
                </c:pt>
                <c:pt idx="10445">
                  <c:v>41349.750604398148</c:v>
                </c:pt>
                <c:pt idx="10446">
                  <c:v>41349.792271122686</c:v>
                </c:pt>
                <c:pt idx="10447">
                  <c:v>41349.833937847223</c:v>
                </c:pt>
                <c:pt idx="10448">
                  <c:v>41349.87560457176</c:v>
                </c:pt>
                <c:pt idx="10449">
                  <c:v>41349.917271296297</c:v>
                </c:pt>
                <c:pt idx="10450">
                  <c:v>41349.958938020834</c:v>
                </c:pt>
                <c:pt idx="10451">
                  <c:v>41350.000604745372</c:v>
                </c:pt>
                <c:pt idx="10452">
                  <c:v>41350.042271469909</c:v>
                </c:pt>
                <c:pt idx="10453">
                  <c:v>41350.083938194446</c:v>
                </c:pt>
                <c:pt idx="10454">
                  <c:v>41350.125604918983</c:v>
                </c:pt>
                <c:pt idx="10455">
                  <c:v>41350.167271643521</c:v>
                </c:pt>
                <c:pt idx="10456">
                  <c:v>41350.208938368058</c:v>
                </c:pt>
                <c:pt idx="10457">
                  <c:v>41350.250605092595</c:v>
                </c:pt>
                <c:pt idx="10458">
                  <c:v>41350.292271817132</c:v>
                </c:pt>
                <c:pt idx="10459">
                  <c:v>41350.333938541669</c:v>
                </c:pt>
                <c:pt idx="10460">
                  <c:v>41350.375605266207</c:v>
                </c:pt>
                <c:pt idx="10461">
                  <c:v>41350.417271990744</c:v>
                </c:pt>
                <c:pt idx="10462">
                  <c:v>41350.458938715281</c:v>
                </c:pt>
                <c:pt idx="10463">
                  <c:v>41350.500605439818</c:v>
                </c:pt>
                <c:pt idx="10464">
                  <c:v>41350.542272164355</c:v>
                </c:pt>
                <c:pt idx="10465">
                  <c:v>41350.583938888885</c:v>
                </c:pt>
                <c:pt idx="10466">
                  <c:v>41350.625605613423</c:v>
                </c:pt>
                <c:pt idx="10467">
                  <c:v>41350.66727233796</c:v>
                </c:pt>
                <c:pt idx="10468">
                  <c:v>41350.708939062497</c:v>
                </c:pt>
                <c:pt idx="10469">
                  <c:v>41350.750605787034</c:v>
                </c:pt>
                <c:pt idx="10470">
                  <c:v>41350.792272511571</c:v>
                </c:pt>
                <c:pt idx="10471">
                  <c:v>41350.833939236109</c:v>
                </c:pt>
                <c:pt idx="10472">
                  <c:v>41350.875605960646</c:v>
                </c:pt>
                <c:pt idx="10473">
                  <c:v>41350.917272685183</c:v>
                </c:pt>
                <c:pt idx="10474">
                  <c:v>41350.95893940972</c:v>
                </c:pt>
                <c:pt idx="10475">
                  <c:v>41351.000606134257</c:v>
                </c:pt>
                <c:pt idx="10476">
                  <c:v>41351.042272858795</c:v>
                </c:pt>
                <c:pt idx="10477">
                  <c:v>41351.083939583332</c:v>
                </c:pt>
                <c:pt idx="10478">
                  <c:v>41351.125606307869</c:v>
                </c:pt>
                <c:pt idx="10479">
                  <c:v>41351.167273032406</c:v>
                </c:pt>
                <c:pt idx="10480">
                  <c:v>41351.208939756943</c:v>
                </c:pt>
                <c:pt idx="10481">
                  <c:v>41351.250606481481</c:v>
                </c:pt>
                <c:pt idx="10482">
                  <c:v>41351.292273206018</c:v>
                </c:pt>
                <c:pt idx="10483">
                  <c:v>41351.333939930555</c:v>
                </c:pt>
                <c:pt idx="10484">
                  <c:v>41351.375606655092</c:v>
                </c:pt>
                <c:pt idx="10485">
                  <c:v>41351.417273379629</c:v>
                </c:pt>
                <c:pt idx="10486">
                  <c:v>41351.458940104167</c:v>
                </c:pt>
                <c:pt idx="10487">
                  <c:v>41351.500606828704</c:v>
                </c:pt>
                <c:pt idx="10488">
                  <c:v>41351.542273553241</c:v>
                </c:pt>
                <c:pt idx="10489">
                  <c:v>41351.583940277778</c:v>
                </c:pt>
                <c:pt idx="10490">
                  <c:v>41351.625607002316</c:v>
                </c:pt>
                <c:pt idx="10491">
                  <c:v>41351.667273726853</c:v>
                </c:pt>
                <c:pt idx="10492">
                  <c:v>41351.70894045139</c:v>
                </c:pt>
                <c:pt idx="10493">
                  <c:v>41351.750607175927</c:v>
                </c:pt>
                <c:pt idx="10494">
                  <c:v>41351.792273900464</c:v>
                </c:pt>
                <c:pt idx="10495">
                  <c:v>41351.833940625002</c:v>
                </c:pt>
                <c:pt idx="10496">
                  <c:v>41351.875607349539</c:v>
                </c:pt>
                <c:pt idx="10497">
                  <c:v>41351.917274074076</c:v>
                </c:pt>
                <c:pt idx="10498">
                  <c:v>41351.958940798613</c:v>
                </c:pt>
                <c:pt idx="10499">
                  <c:v>41352.00060752315</c:v>
                </c:pt>
                <c:pt idx="10500">
                  <c:v>41352.042274247688</c:v>
                </c:pt>
                <c:pt idx="10501">
                  <c:v>41352.083940972225</c:v>
                </c:pt>
                <c:pt idx="10502">
                  <c:v>41352.125607696762</c:v>
                </c:pt>
                <c:pt idx="10503">
                  <c:v>41352.167274421299</c:v>
                </c:pt>
                <c:pt idx="10504">
                  <c:v>41352.208941145836</c:v>
                </c:pt>
                <c:pt idx="10505">
                  <c:v>41352.250607870374</c:v>
                </c:pt>
                <c:pt idx="10506">
                  <c:v>41352.292274594911</c:v>
                </c:pt>
                <c:pt idx="10507">
                  <c:v>41352.333941319448</c:v>
                </c:pt>
                <c:pt idx="10508">
                  <c:v>41352.375608043978</c:v>
                </c:pt>
                <c:pt idx="10509">
                  <c:v>41352.417274768515</c:v>
                </c:pt>
                <c:pt idx="10510">
                  <c:v>41352.458941493052</c:v>
                </c:pt>
                <c:pt idx="10511">
                  <c:v>41352.50060821759</c:v>
                </c:pt>
                <c:pt idx="10512">
                  <c:v>41352.542274942127</c:v>
                </c:pt>
                <c:pt idx="10513">
                  <c:v>41352.583941666664</c:v>
                </c:pt>
                <c:pt idx="10514">
                  <c:v>41352.625608391201</c:v>
                </c:pt>
                <c:pt idx="10515">
                  <c:v>41352.667275115738</c:v>
                </c:pt>
                <c:pt idx="10516">
                  <c:v>41352.708941840276</c:v>
                </c:pt>
                <c:pt idx="10517">
                  <c:v>41352.750608564813</c:v>
                </c:pt>
                <c:pt idx="10518">
                  <c:v>41352.79227528935</c:v>
                </c:pt>
                <c:pt idx="10519">
                  <c:v>41352.833942013887</c:v>
                </c:pt>
                <c:pt idx="10520">
                  <c:v>41352.875608738424</c:v>
                </c:pt>
                <c:pt idx="10521">
                  <c:v>41352.917275462962</c:v>
                </c:pt>
                <c:pt idx="10522">
                  <c:v>41352.958942187499</c:v>
                </c:pt>
                <c:pt idx="10523">
                  <c:v>41353.000608912036</c:v>
                </c:pt>
                <c:pt idx="10524">
                  <c:v>41353.042275636573</c:v>
                </c:pt>
                <c:pt idx="10525">
                  <c:v>41353.083942361111</c:v>
                </c:pt>
                <c:pt idx="10526">
                  <c:v>41353.125609085648</c:v>
                </c:pt>
                <c:pt idx="10527">
                  <c:v>41353.167275810185</c:v>
                </c:pt>
                <c:pt idx="10528">
                  <c:v>41353.208942534722</c:v>
                </c:pt>
                <c:pt idx="10529">
                  <c:v>41353.250609259259</c:v>
                </c:pt>
                <c:pt idx="10530">
                  <c:v>41353.292275983797</c:v>
                </c:pt>
                <c:pt idx="10531">
                  <c:v>41353.333942708334</c:v>
                </c:pt>
                <c:pt idx="10532">
                  <c:v>41353.375609432871</c:v>
                </c:pt>
                <c:pt idx="10533">
                  <c:v>41353.417276157408</c:v>
                </c:pt>
                <c:pt idx="10534">
                  <c:v>41353.458942881945</c:v>
                </c:pt>
                <c:pt idx="10535">
                  <c:v>41353.500609606483</c:v>
                </c:pt>
                <c:pt idx="10536">
                  <c:v>41353.54227633102</c:v>
                </c:pt>
                <c:pt idx="10537">
                  <c:v>41353.583943055557</c:v>
                </c:pt>
                <c:pt idx="10538">
                  <c:v>41353.625609780094</c:v>
                </c:pt>
                <c:pt idx="10539">
                  <c:v>41353.667276504631</c:v>
                </c:pt>
                <c:pt idx="10540">
                  <c:v>41353.708943229169</c:v>
                </c:pt>
                <c:pt idx="10541">
                  <c:v>41353.750609953706</c:v>
                </c:pt>
                <c:pt idx="10542">
                  <c:v>41353.792276678243</c:v>
                </c:pt>
                <c:pt idx="10543">
                  <c:v>41353.83394340278</c:v>
                </c:pt>
                <c:pt idx="10544">
                  <c:v>41353.875610127317</c:v>
                </c:pt>
                <c:pt idx="10545">
                  <c:v>41353.917276851855</c:v>
                </c:pt>
                <c:pt idx="10546">
                  <c:v>41353.958943576392</c:v>
                </c:pt>
                <c:pt idx="10547">
                  <c:v>41354.000610300929</c:v>
                </c:pt>
                <c:pt idx="10548">
                  <c:v>41354.042277025466</c:v>
                </c:pt>
                <c:pt idx="10549">
                  <c:v>41354.083943750004</c:v>
                </c:pt>
                <c:pt idx="10550">
                  <c:v>41354.125610474533</c:v>
                </c:pt>
                <c:pt idx="10551">
                  <c:v>41354.167277199071</c:v>
                </c:pt>
                <c:pt idx="10552">
                  <c:v>41354.208943923608</c:v>
                </c:pt>
                <c:pt idx="10553">
                  <c:v>41354.250610648145</c:v>
                </c:pt>
                <c:pt idx="10554">
                  <c:v>41354.292277372682</c:v>
                </c:pt>
                <c:pt idx="10555">
                  <c:v>41354.33394409722</c:v>
                </c:pt>
                <c:pt idx="10556">
                  <c:v>41354.375610821757</c:v>
                </c:pt>
                <c:pt idx="10557">
                  <c:v>41354.417277546294</c:v>
                </c:pt>
                <c:pt idx="10558">
                  <c:v>41354.458944270831</c:v>
                </c:pt>
                <c:pt idx="10559">
                  <c:v>41354.500610995368</c:v>
                </c:pt>
                <c:pt idx="10560">
                  <c:v>41354.542277719906</c:v>
                </c:pt>
                <c:pt idx="10561">
                  <c:v>41354.583944444443</c:v>
                </c:pt>
                <c:pt idx="10562">
                  <c:v>41354.62561116898</c:v>
                </c:pt>
                <c:pt idx="10563">
                  <c:v>41354.667277893517</c:v>
                </c:pt>
                <c:pt idx="10564">
                  <c:v>41354.708944618054</c:v>
                </c:pt>
                <c:pt idx="10565">
                  <c:v>41354.750611342592</c:v>
                </c:pt>
                <c:pt idx="10566">
                  <c:v>41354.792278067129</c:v>
                </c:pt>
                <c:pt idx="10567">
                  <c:v>41354.833944791666</c:v>
                </c:pt>
                <c:pt idx="10568">
                  <c:v>41354.875611516203</c:v>
                </c:pt>
                <c:pt idx="10569">
                  <c:v>41354.91727824074</c:v>
                </c:pt>
                <c:pt idx="10570">
                  <c:v>41354.958944965278</c:v>
                </c:pt>
                <c:pt idx="10571">
                  <c:v>41355.000611689815</c:v>
                </c:pt>
                <c:pt idx="10572">
                  <c:v>41355.042278414352</c:v>
                </c:pt>
                <c:pt idx="10573">
                  <c:v>41355.083945138889</c:v>
                </c:pt>
                <c:pt idx="10574">
                  <c:v>41355.125611863426</c:v>
                </c:pt>
                <c:pt idx="10575">
                  <c:v>41355.167278587964</c:v>
                </c:pt>
                <c:pt idx="10576">
                  <c:v>41355.208945312501</c:v>
                </c:pt>
                <c:pt idx="10577">
                  <c:v>41355.250612037038</c:v>
                </c:pt>
                <c:pt idx="10578">
                  <c:v>41355.292278761575</c:v>
                </c:pt>
                <c:pt idx="10579">
                  <c:v>41355.333945486112</c:v>
                </c:pt>
                <c:pt idx="10580">
                  <c:v>41355.37561221065</c:v>
                </c:pt>
                <c:pt idx="10581">
                  <c:v>41355.417278935187</c:v>
                </c:pt>
                <c:pt idx="10582">
                  <c:v>41355.458945659724</c:v>
                </c:pt>
                <c:pt idx="10583">
                  <c:v>41355.500612384261</c:v>
                </c:pt>
                <c:pt idx="10584">
                  <c:v>41355.542279108799</c:v>
                </c:pt>
                <c:pt idx="10585">
                  <c:v>41355.583945833336</c:v>
                </c:pt>
                <c:pt idx="10586">
                  <c:v>41355.625612557873</c:v>
                </c:pt>
                <c:pt idx="10587">
                  <c:v>41355.66727928241</c:v>
                </c:pt>
                <c:pt idx="10588">
                  <c:v>41355.708946006947</c:v>
                </c:pt>
                <c:pt idx="10589">
                  <c:v>41355.750612731485</c:v>
                </c:pt>
                <c:pt idx="10590">
                  <c:v>41355.792279456022</c:v>
                </c:pt>
                <c:pt idx="10591">
                  <c:v>41355.833946180559</c:v>
                </c:pt>
                <c:pt idx="10592">
                  <c:v>41355.875612905089</c:v>
                </c:pt>
                <c:pt idx="10593">
                  <c:v>41355.917279629626</c:v>
                </c:pt>
                <c:pt idx="10594">
                  <c:v>41355.958946354163</c:v>
                </c:pt>
                <c:pt idx="10595">
                  <c:v>41356.000613078701</c:v>
                </c:pt>
                <c:pt idx="10596">
                  <c:v>41356.042279803238</c:v>
                </c:pt>
                <c:pt idx="10597">
                  <c:v>41356.083946527775</c:v>
                </c:pt>
                <c:pt idx="10598">
                  <c:v>41356.125613252312</c:v>
                </c:pt>
                <c:pt idx="10599">
                  <c:v>41356.167279976849</c:v>
                </c:pt>
                <c:pt idx="10600">
                  <c:v>41356.208946701387</c:v>
                </c:pt>
                <c:pt idx="10601">
                  <c:v>41356.250613425924</c:v>
                </c:pt>
                <c:pt idx="10602">
                  <c:v>41356.292280150461</c:v>
                </c:pt>
                <c:pt idx="10603">
                  <c:v>41356.333946874998</c:v>
                </c:pt>
                <c:pt idx="10604">
                  <c:v>41356.375613599535</c:v>
                </c:pt>
                <c:pt idx="10605">
                  <c:v>41356.417280324073</c:v>
                </c:pt>
                <c:pt idx="10606">
                  <c:v>41356.45894704861</c:v>
                </c:pt>
                <c:pt idx="10607">
                  <c:v>41356.500613773147</c:v>
                </c:pt>
                <c:pt idx="10608">
                  <c:v>41356.542280497684</c:v>
                </c:pt>
                <c:pt idx="10609">
                  <c:v>41356.583947222221</c:v>
                </c:pt>
                <c:pt idx="10610">
                  <c:v>41356.625613946759</c:v>
                </c:pt>
                <c:pt idx="10611">
                  <c:v>41356.667280671296</c:v>
                </c:pt>
                <c:pt idx="10612">
                  <c:v>41356.708947395833</c:v>
                </c:pt>
                <c:pt idx="10613">
                  <c:v>41356.75061412037</c:v>
                </c:pt>
                <c:pt idx="10614">
                  <c:v>41356.792280844908</c:v>
                </c:pt>
                <c:pt idx="10615">
                  <c:v>41356.833947569445</c:v>
                </c:pt>
                <c:pt idx="10616">
                  <c:v>41356.875614293982</c:v>
                </c:pt>
                <c:pt idx="10617">
                  <c:v>41356.917281018519</c:v>
                </c:pt>
                <c:pt idx="10618">
                  <c:v>41356.958947743056</c:v>
                </c:pt>
                <c:pt idx="10619">
                  <c:v>41357.000614467594</c:v>
                </c:pt>
                <c:pt idx="10620">
                  <c:v>41357.042281192131</c:v>
                </c:pt>
                <c:pt idx="10621">
                  <c:v>41357.083947916668</c:v>
                </c:pt>
                <c:pt idx="10622">
                  <c:v>41357.125614641205</c:v>
                </c:pt>
                <c:pt idx="10623">
                  <c:v>41357.167281365742</c:v>
                </c:pt>
                <c:pt idx="10624">
                  <c:v>41357.20894809028</c:v>
                </c:pt>
                <c:pt idx="10625">
                  <c:v>41357.250614814817</c:v>
                </c:pt>
                <c:pt idx="10626">
                  <c:v>41357.292281539354</c:v>
                </c:pt>
                <c:pt idx="10627">
                  <c:v>41357.333948263891</c:v>
                </c:pt>
                <c:pt idx="10628">
                  <c:v>41357.375614988428</c:v>
                </c:pt>
                <c:pt idx="10629">
                  <c:v>41357.417281712966</c:v>
                </c:pt>
                <c:pt idx="10630">
                  <c:v>41357.458948437503</c:v>
                </c:pt>
                <c:pt idx="10631">
                  <c:v>41357.50061516204</c:v>
                </c:pt>
                <c:pt idx="10632">
                  <c:v>41357.542281886577</c:v>
                </c:pt>
                <c:pt idx="10633">
                  <c:v>41357.583948611114</c:v>
                </c:pt>
                <c:pt idx="10634">
                  <c:v>41357.625615335652</c:v>
                </c:pt>
                <c:pt idx="10635">
                  <c:v>41357.667282060182</c:v>
                </c:pt>
                <c:pt idx="10636">
                  <c:v>41357.708948784719</c:v>
                </c:pt>
                <c:pt idx="10637">
                  <c:v>41357.750615509256</c:v>
                </c:pt>
                <c:pt idx="10638">
                  <c:v>41357.792282233793</c:v>
                </c:pt>
                <c:pt idx="10639">
                  <c:v>41357.83394895833</c:v>
                </c:pt>
                <c:pt idx="10640">
                  <c:v>41357.875615682868</c:v>
                </c:pt>
                <c:pt idx="10641">
                  <c:v>41357.917282407405</c:v>
                </c:pt>
                <c:pt idx="10642">
                  <c:v>41357.958949131942</c:v>
                </c:pt>
                <c:pt idx="10643">
                  <c:v>41358.000615856479</c:v>
                </c:pt>
                <c:pt idx="10644">
                  <c:v>41358.042282581016</c:v>
                </c:pt>
                <c:pt idx="10645">
                  <c:v>41358.083949305554</c:v>
                </c:pt>
                <c:pt idx="10646">
                  <c:v>41358.125616030091</c:v>
                </c:pt>
                <c:pt idx="10647">
                  <c:v>41358.167282754628</c:v>
                </c:pt>
                <c:pt idx="10648">
                  <c:v>41358.208949479165</c:v>
                </c:pt>
                <c:pt idx="10649">
                  <c:v>41358.250616203703</c:v>
                </c:pt>
                <c:pt idx="10650">
                  <c:v>41358.29228292824</c:v>
                </c:pt>
                <c:pt idx="10651">
                  <c:v>41358.333949652777</c:v>
                </c:pt>
                <c:pt idx="10652">
                  <c:v>41358.375616377314</c:v>
                </c:pt>
                <c:pt idx="10653">
                  <c:v>41358.417283101851</c:v>
                </c:pt>
                <c:pt idx="10654">
                  <c:v>41358.458949826389</c:v>
                </c:pt>
                <c:pt idx="10655">
                  <c:v>41358.500616550926</c:v>
                </c:pt>
                <c:pt idx="10656">
                  <c:v>41358.542283275463</c:v>
                </c:pt>
                <c:pt idx="10657">
                  <c:v>41358.58395</c:v>
                </c:pt>
                <c:pt idx="10658">
                  <c:v>41358.625616724537</c:v>
                </c:pt>
                <c:pt idx="10659">
                  <c:v>41358.667283449075</c:v>
                </c:pt>
                <c:pt idx="10660">
                  <c:v>41358.708950173612</c:v>
                </c:pt>
                <c:pt idx="10661">
                  <c:v>41358.750616898149</c:v>
                </c:pt>
                <c:pt idx="10662">
                  <c:v>41358.792283622686</c:v>
                </c:pt>
                <c:pt idx="10663">
                  <c:v>41358.833950347223</c:v>
                </c:pt>
                <c:pt idx="10664">
                  <c:v>41358.875617071761</c:v>
                </c:pt>
                <c:pt idx="10665">
                  <c:v>41358.917283796298</c:v>
                </c:pt>
                <c:pt idx="10666">
                  <c:v>41358.958950520835</c:v>
                </c:pt>
                <c:pt idx="10667">
                  <c:v>41359.000617245372</c:v>
                </c:pt>
                <c:pt idx="10668">
                  <c:v>41359.042283969909</c:v>
                </c:pt>
                <c:pt idx="10669">
                  <c:v>41359.083950694447</c:v>
                </c:pt>
                <c:pt idx="10670">
                  <c:v>41359.125617418984</c:v>
                </c:pt>
                <c:pt idx="10671">
                  <c:v>41359.167284143521</c:v>
                </c:pt>
                <c:pt idx="10672">
                  <c:v>41359.208950868058</c:v>
                </c:pt>
                <c:pt idx="10673">
                  <c:v>41359.250617592596</c:v>
                </c:pt>
                <c:pt idx="10674">
                  <c:v>41359.292284317133</c:v>
                </c:pt>
                <c:pt idx="10675">
                  <c:v>41359.33395104167</c:v>
                </c:pt>
                <c:pt idx="10676">
                  <c:v>41359.375617766207</c:v>
                </c:pt>
                <c:pt idx="10677">
                  <c:v>41359.417284490744</c:v>
                </c:pt>
                <c:pt idx="10678">
                  <c:v>41359.458951215274</c:v>
                </c:pt>
                <c:pt idx="10679">
                  <c:v>41359.500617939811</c:v>
                </c:pt>
                <c:pt idx="10680">
                  <c:v>41359.542284664349</c:v>
                </c:pt>
                <c:pt idx="10681">
                  <c:v>41359.583951388886</c:v>
                </c:pt>
                <c:pt idx="10682">
                  <c:v>41359.625618113423</c:v>
                </c:pt>
                <c:pt idx="10683">
                  <c:v>41359.66728483796</c:v>
                </c:pt>
                <c:pt idx="10684">
                  <c:v>41359.708951562498</c:v>
                </c:pt>
                <c:pt idx="10685">
                  <c:v>41359.750618287035</c:v>
                </c:pt>
                <c:pt idx="10686">
                  <c:v>41359.792285011572</c:v>
                </c:pt>
                <c:pt idx="10687">
                  <c:v>41359.833951736109</c:v>
                </c:pt>
                <c:pt idx="10688">
                  <c:v>41359.875618460646</c:v>
                </c:pt>
                <c:pt idx="10689">
                  <c:v>41359.917285185184</c:v>
                </c:pt>
                <c:pt idx="10690">
                  <c:v>41359.958951909721</c:v>
                </c:pt>
                <c:pt idx="10691">
                  <c:v>41360.000618634258</c:v>
                </c:pt>
                <c:pt idx="10692">
                  <c:v>41360.042285358795</c:v>
                </c:pt>
                <c:pt idx="10693">
                  <c:v>41360.083952083332</c:v>
                </c:pt>
                <c:pt idx="10694">
                  <c:v>41360.12561880787</c:v>
                </c:pt>
                <c:pt idx="10695">
                  <c:v>41360.167285532407</c:v>
                </c:pt>
                <c:pt idx="10696">
                  <c:v>41360.208952256944</c:v>
                </c:pt>
                <c:pt idx="10697">
                  <c:v>41360.250618981481</c:v>
                </c:pt>
                <c:pt idx="10698">
                  <c:v>41360.292285706018</c:v>
                </c:pt>
                <c:pt idx="10699">
                  <c:v>41360.333952430556</c:v>
                </c:pt>
                <c:pt idx="10700">
                  <c:v>41360.375619155093</c:v>
                </c:pt>
                <c:pt idx="10701">
                  <c:v>41360.41728587963</c:v>
                </c:pt>
                <c:pt idx="10702">
                  <c:v>41360.458952604167</c:v>
                </c:pt>
                <c:pt idx="10703">
                  <c:v>41360.500619328704</c:v>
                </c:pt>
                <c:pt idx="10704">
                  <c:v>41360.542286053242</c:v>
                </c:pt>
                <c:pt idx="10705">
                  <c:v>41360.583952777779</c:v>
                </c:pt>
                <c:pt idx="10706">
                  <c:v>41360.625619502316</c:v>
                </c:pt>
                <c:pt idx="10707">
                  <c:v>41360.667286226853</c:v>
                </c:pt>
                <c:pt idx="10708">
                  <c:v>41360.708952951391</c:v>
                </c:pt>
                <c:pt idx="10709">
                  <c:v>41360.750619675928</c:v>
                </c:pt>
                <c:pt idx="10710">
                  <c:v>41360.792286400465</c:v>
                </c:pt>
                <c:pt idx="10711">
                  <c:v>41360.833953125002</c:v>
                </c:pt>
                <c:pt idx="10712">
                  <c:v>41360.875619849539</c:v>
                </c:pt>
                <c:pt idx="10713">
                  <c:v>41360.917286574077</c:v>
                </c:pt>
                <c:pt idx="10714">
                  <c:v>41360.958953298614</c:v>
                </c:pt>
                <c:pt idx="10715">
                  <c:v>41361.000620023151</c:v>
                </c:pt>
                <c:pt idx="10716">
                  <c:v>41361.042286747688</c:v>
                </c:pt>
                <c:pt idx="10717">
                  <c:v>41361.083953472225</c:v>
                </c:pt>
                <c:pt idx="10718">
                  <c:v>41361.125620196763</c:v>
                </c:pt>
                <c:pt idx="10719">
                  <c:v>41361.1672869213</c:v>
                </c:pt>
                <c:pt idx="10720">
                  <c:v>41361.20895364583</c:v>
                </c:pt>
                <c:pt idx="10721">
                  <c:v>41361.250620370367</c:v>
                </c:pt>
                <c:pt idx="10722">
                  <c:v>41361.292287094904</c:v>
                </c:pt>
                <c:pt idx="10723">
                  <c:v>41361.333953819441</c:v>
                </c:pt>
                <c:pt idx="10724">
                  <c:v>41361.375620543979</c:v>
                </c:pt>
                <c:pt idx="10725">
                  <c:v>41361.417287268516</c:v>
                </c:pt>
                <c:pt idx="10726">
                  <c:v>41361.458953993053</c:v>
                </c:pt>
                <c:pt idx="10727">
                  <c:v>41361.50062071759</c:v>
                </c:pt>
                <c:pt idx="10728">
                  <c:v>41361.542287442127</c:v>
                </c:pt>
                <c:pt idx="10729">
                  <c:v>41361.583954166665</c:v>
                </c:pt>
                <c:pt idx="10730">
                  <c:v>41361.625620891202</c:v>
                </c:pt>
                <c:pt idx="10731">
                  <c:v>41361.667287615739</c:v>
                </c:pt>
                <c:pt idx="10732">
                  <c:v>41361.708954340276</c:v>
                </c:pt>
                <c:pt idx="10733">
                  <c:v>41361.750621064813</c:v>
                </c:pt>
                <c:pt idx="10734">
                  <c:v>41361.792287789351</c:v>
                </c:pt>
                <c:pt idx="10735">
                  <c:v>41361.833954513888</c:v>
                </c:pt>
                <c:pt idx="10736">
                  <c:v>41361.875621238425</c:v>
                </c:pt>
                <c:pt idx="10737">
                  <c:v>41361.917287962962</c:v>
                </c:pt>
                <c:pt idx="10738">
                  <c:v>41361.958954687499</c:v>
                </c:pt>
                <c:pt idx="10739">
                  <c:v>41362.000621412037</c:v>
                </c:pt>
                <c:pt idx="10740">
                  <c:v>41362.042288136574</c:v>
                </c:pt>
                <c:pt idx="10741">
                  <c:v>41362.083954861111</c:v>
                </c:pt>
                <c:pt idx="10742">
                  <c:v>41362.125621585648</c:v>
                </c:pt>
                <c:pt idx="10743">
                  <c:v>41362.167288310186</c:v>
                </c:pt>
                <c:pt idx="10744">
                  <c:v>41362.208955034723</c:v>
                </c:pt>
                <c:pt idx="10745">
                  <c:v>41362.25062175926</c:v>
                </c:pt>
                <c:pt idx="10746">
                  <c:v>41362.292288483797</c:v>
                </c:pt>
                <c:pt idx="10747">
                  <c:v>41362.333955208334</c:v>
                </c:pt>
                <c:pt idx="10748">
                  <c:v>41362.375621932872</c:v>
                </c:pt>
                <c:pt idx="10749">
                  <c:v>41362.417288657409</c:v>
                </c:pt>
                <c:pt idx="10750">
                  <c:v>41362.458955381946</c:v>
                </c:pt>
                <c:pt idx="10751">
                  <c:v>41362.500622106483</c:v>
                </c:pt>
                <c:pt idx="10752">
                  <c:v>41362.54228883102</c:v>
                </c:pt>
                <c:pt idx="10753">
                  <c:v>41362.583955555558</c:v>
                </c:pt>
                <c:pt idx="10754">
                  <c:v>41362.625622280095</c:v>
                </c:pt>
                <c:pt idx="10755">
                  <c:v>41362.667289004632</c:v>
                </c:pt>
                <c:pt idx="10756">
                  <c:v>41362.708955729169</c:v>
                </c:pt>
                <c:pt idx="10757">
                  <c:v>41362.750622453706</c:v>
                </c:pt>
                <c:pt idx="10758">
                  <c:v>41362.792289178244</c:v>
                </c:pt>
                <c:pt idx="10759">
                  <c:v>41362.833955902781</c:v>
                </c:pt>
                <c:pt idx="10760">
                  <c:v>41362.875622627318</c:v>
                </c:pt>
                <c:pt idx="10761">
                  <c:v>41362.917289351855</c:v>
                </c:pt>
                <c:pt idx="10762">
                  <c:v>41362.958956076385</c:v>
                </c:pt>
                <c:pt idx="10763">
                  <c:v>41363.000622800922</c:v>
                </c:pt>
                <c:pt idx="10764">
                  <c:v>41363.04228952546</c:v>
                </c:pt>
                <c:pt idx="10765">
                  <c:v>41363.083956249997</c:v>
                </c:pt>
                <c:pt idx="10766">
                  <c:v>41363.125622974534</c:v>
                </c:pt>
                <c:pt idx="10767">
                  <c:v>41363.167289699071</c:v>
                </c:pt>
                <c:pt idx="10768">
                  <c:v>41363.208956423608</c:v>
                </c:pt>
                <c:pt idx="10769">
                  <c:v>41363.250623148146</c:v>
                </c:pt>
                <c:pt idx="10770">
                  <c:v>41363.292289872683</c:v>
                </c:pt>
                <c:pt idx="10771">
                  <c:v>41363.33395659722</c:v>
                </c:pt>
                <c:pt idx="10772">
                  <c:v>41363.375623321757</c:v>
                </c:pt>
                <c:pt idx="10773">
                  <c:v>41363.417290046295</c:v>
                </c:pt>
                <c:pt idx="10774">
                  <c:v>41363.458956770832</c:v>
                </c:pt>
                <c:pt idx="10775">
                  <c:v>41363.500623495369</c:v>
                </c:pt>
                <c:pt idx="10776">
                  <c:v>41363.542290219906</c:v>
                </c:pt>
                <c:pt idx="10777">
                  <c:v>41363.583956944443</c:v>
                </c:pt>
                <c:pt idx="10778">
                  <c:v>41363.625623668981</c:v>
                </c:pt>
                <c:pt idx="10779">
                  <c:v>41363.667290393518</c:v>
                </c:pt>
                <c:pt idx="10780">
                  <c:v>41363.708957118055</c:v>
                </c:pt>
                <c:pt idx="10781">
                  <c:v>41363.750623842592</c:v>
                </c:pt>
                <c:pt idx="10782">
                  <c:v>41363.792290567129</c:v>
                </c:pt>
                <c:pt idx="10783">
                  <c:v>41363.833957291667</c:v>
                </c:pt>
                <c:pt idx="10784">
                  <c:v>41363.875624016204</c:v>
                </c:pt>
                <c:pt idx="10785">
                  <c:v>41363.917290740741</c:v>
                </c:pt>
                <c:pt idx="10786">
                  <c:v>41363.958957465278</c:v>
                </c:pt>
                <c:pt idx="10787">
                  <c:v>41364.000624189815</c:v>
                </c:pt>
                <c:pt idx="10788">
                  <c:v>41364.042290914353</c:v>
                </c:pt>
                <c:pt idx="10789">
                  <c:v>41364.08395763889</c:v>
                </c:pt>
                <c:pt idx="10790">
                  <c:v>41364.125624363427</c:v>
                </c:pt>
                <c:pt idx="10791">
                  <c:v>41364.167291087964</c:v>
                </c:pt>
                <c:pt idx="10792">
                  <c:v>41364.208957812501</c:v>
                </c:pt>
                <c:pt idx="10793">
                  <c:v>41364.250624537039</c:v>
                </c:pt>
                <c:pt idx="10794">
                  <c:v>41364.292291261576</c:v>
                </c:pt>
                <c:pt idx="10795">
                  <c:v>41364.333957986113</c:v>
                </c:pt>
                <c:pt idx="10796">
                  <c:v>41364.37562471065</c:v>
                </c:pt>
                <c:pt idx="10797">
                  <c:v>41364.417291435188</c:v>
                </c:pt>
                <c:pt idx="10798">
                  <c:v>41364.458958159725</c:v>
                </c:pt>
                <c:pt idx="10799">
                  <c:v>41364.500624884262</c:v>
                </c:pt>
                <c:pt idx="10800">
                  <c:v>41364.542291608799</c:v>
                </c:pt>
                <c:pt idx="10801">
                  <c:v>41364.583958333336</c:v>
                </c:pt>
                <c:pt idx="10802">
                  <c:v>41364.625625057874</c:v>
                </c:pt>
                <c:pt idx="10803">
                  <c:v>41364.667291782411</c:v>
                </c:pt>
                <c:pt idx="10804">
                  <c:v>41364.708958506948</c:v>
                </c:pt>
                <c:pt idx="10805">
                  <c:v>41364.750625231478</c:v>
                </c:pt>
                <c:pt idx="10806">
                  <c:v>41364.792291956015</c:v>
                </c:pt>
                <c:pt idx="10807">
                  <c:v>41364.833958680552</c:v>
                </c:pt>
                <c:pt idx="10808">
                  <c:v>41364.87562540509</c:v>
                </c:pt>
                <c:pt idx="10809">
                  <c:v>41364.917292129627</c:v>
                </c:pt>
                <c:pt idx="10810">
                  <c:v>41364.958958854164</c:v>
                </c:pt>
                <c:pt idx="10811">
                  <c:v>41365.000625578701</c:v>
                </c:pt>
                <c:pt idx="10812">
                  <c:v>41365.042292303238</c:v>
                </c:pt>
                <c:pt idx="10813">
                  <c:v>41365.083959027776</c:v>
                </c:pt>
                <c:pt idx="10814">
                  <c:v>41365.125625752313</c:v>
                </c:pt>
                <c:pt idx="10815">
                  <c:v>41365.16729247685</c:v>
                </c:pt>
                <c:pt idx="10816">
                  <c:v>41365.208959201387</c:v>
                </c:pt>
                <c:pt idx="10817">
                  <c:v>41365.250625925924</c:v>
                </c:pt>
                <c:pt idx="10818">
                  <c:v>41365.292292650462</c:v>
                </c:pt>
                <c:pt idx="10819">
                  <c:v>41365.333959374999</c:v>
                </c:pt>
                <c:pt idx="10820">
                  <c:v>41365.375626099536</c:v>
                </c:pt>
                <c:pt idx="10821">
                  <c:v>41365.417292824073</c:v>
                </c:pt>
                <c:pt idx="10822">
                  <c:v>41365.45895954861</c:v>
                </c:pt>
                <c:pt idx="10823">
                  <c:v>41365.500626273148</c:v>
                </c:pt>
                <c:pt idx="10824">
                  <c:v>41365.542292997685</c:v>
                </c:pt>
                <c:pt idx="10825">
                  <c:v>41365.583959722222</c:v>
                </c:pt>
                <c:pt idx="10826">
                  <c:v>41365.625626446759</c:v>
                </c:pt>
                <c:pt idx="10827">
                  <c:v>41365.667293171296</c:v>
                </c:pt>
                <c:pt idx="10828">
                  <c:v>41365.708959895834</c:v>
                </c:pt>
                <c:pt idx="10829">
                  <c:v>41365.750626620371</c:v>
                </c:pt>
                <c:pt idx="10830">
                  <c:v>41365.792293344908</c:v>
                </c:pt>
                <c:pt idx="10831">
                  <c:v>41365.833960069445</c:v>
                </c:pt>
                <c:pt idx="10832">
                  <c:v>41365.875626793983</c:v>
                </c:pt>
                <c:pt idx="10833">
                  <c:v>41365.91729351852</c:v>
                </c:pt>
                <c:pt idx="10834">
                  <c:v>41365.958960243057</c:v>
                </c:pt>
                <c:pt idx="10835">
                  <c:v>41366.000626967594</c:v>
                </c:pt>
                <c:pt idx="10836">
                  <c:v>41366.042293692131</c:v>
                </c:pt>
                <c:pt idx="10837">
                  <c:v>41366.083960416669</c:v>
                </c:pt>
                <c:pt idx="10838">
                  <c:v>41366.125627141206</c:v>
                </c:pt>
                <c:pt idx="10839">
                  <c:v>41366.167293865743</c:v>
                </c:pt>
                <c:pt idx="10840">
                  <c:v>41366.20896059028</c:v>
                </c:pt>
                <c:pt idx="10841">
                  <c:v>41366.250627314817</c:v>
                </c:pt>
                <c:pt idx="10842">
                  <c:v>41366.292294039355</c:v>
                </c:pt>
                <c:pt idx="10843">
                  <c:v>41366.333960763892</c:v>
                </c:pt>
                <c:pt idx="10844">
                  <c:v>41366.375627488429</c:v>
                </c:pt>
                <c:pt idx="10845">
                  <c:v>41366.417294212966</c:v>
                </c:pt>
                <c:pt idx="10846">
                  <c:v>41366.458960937503</c:v>
                </c:pt>
                <c:pt idx="10847">
                  <c:v>41366.500627662041</c:v>
                </c:pt>
                <c:pt idx="10848">
                  <c:v>41366.542294386571</c:v>
                </c:pt>
                <c:pt idx="10849">
                  <c:v>41366.583961111108</c:v>
                </c:pt>
                <c:pt idx="10850">
                  <c:v>41366.625627835645</c:v>
                </c:pt>
                <c:pt idx="10851">
                  <c:v>41366.667294560182</c:v>
                </c:pt>
                <c:pt idx="10852">
                  <c:v>41366.708961284719</c:v>
                </c:pt>
                <c:pt idx="10853">
                  <c:v>41366.750628009257</c:v>
                </c:pt>
                <c:pt idx="10854">
                  <c:v>41366.792294733794</c:v>
                </c:pt>
                <c:pt idx="10855">
                  <c:v>41366.833961458331</c:v>
                </c:pt>
                <c:pt idx="10856">
                  <c:v>41366.875628182868</c:v>
                </c:pt>
                <c:pt idx="10857">
                  <c:v>41366.917294907405</c:v>
                </c:pt>
                <c:pt idx="10858">
                  <c:v>41366.958961631943</c:v>
                </c:pt>
                <c:pt idx="10859">
                  <c:v>41367.00062835648</c:v>
                </c:pt>
                <c:pt idx="10860">
                  <c:v>41367.042295081017</c:v>
                </c:pt>
                <c:pt idx="10861">
                  <c:v>41367.083961805554</c:v>
                </c:pt>
                <c:pt idx="10862">
                  <c:v>41367.125628530091</c:v>
                </c:pt>
                <c:pt idx="10863">
                  <c:v>41367.167295254629</c:v>
                </c:pt>
                <c:pt idx="10864">
                  <c:v>41367.208961979166</c:v>
                </c:pt>
                <c:pt idx="10865">
                  <c:v>41367.250628703703</c:v>
                </c:pt>
                <c:pt idx="10866">
                  <c:v>41367.29229542824</c:v>
                </c:pt>
                <c:pt idx="10867">
                  <c:v>41367.333962152778</c:v>
                </c:pt>
                <c:pt idx="10868">
                  <c:v>41367.375628877315</c:v>
                </c:pt>
                <c:pt idx="10869">
                  <c:v>41367.417295601852</c:v>
                </c:pt>
                <c:pt idx="10870">
                  <c:v>41367.458962326389</c:v>
                </c:pt>
                <c:pt idx="10871">
                  <c:v>41367.500629050926</c:v>
                </c:pt>
                <c:pt idx="10872">
                  <c:v>41367.542295775464</c:v>
                </c:pt>
                <c:pt idx="10873">
                  <c:v>41367.583962500001</c:v>
                </c:pt>
                <c:pt idx="10874">
                  <c:v>41367.625629224538</c:v>
                </c:pt>
                <c:pt idx="10875">
                  <c:v>41367.667295949075</c:v>
                </c:pt>
                <c:pt idx="10876">
                  <c:v>41367.708962673612</c:v>
                </c:pt>
                <c:pt idx="10877">
                  <c:v>41367.75062939815</c:v>
                </c:pt>
                <c:pt idx="10878">
                  <c:v>41367.792296122687</c:v>
                </c:pt>
                <c:pt idx="10879">
                  <c:v>41367.833962847224</c:v>
                </c:pt>
                <c:pt idx="10880">
                  <c:v>41367.875629571761</c:v>
                </c:pt>
                <c:pt idx="10881">
                  <c:v>41367.917296296298</c:v>
                </c:pt>
                <c:pt idx="10882">
                  <c:v>41367.958963020836</c:v>
                </c:pt>
                <c:pt idx="10883">
                  <c:v>41368.000629745373</c:v>
                </c:pt>
                <c:pt idx="10884">
                  <c:v>41368.04229646991</c:v>
                </c:pt>
                <c:pt idx="10885">
                  <c:v>41368.083963194447</c:v>
                </c:pt>
                <c:pt idx="10886">
                  <c:v>41368.125629918984</c:v>
                </c:pt>
                <c:pt idx="10887">
                  <c:v>41368.167296643522</c:v>
                </c:pt>
                <c:pt idx="10888">
                  <c:v>41368.208963368059</c:v>
                </c:pt>
                <c:pt idx="10889">
                  <c:v>41368.250630092596</c:v>
                </c:pt>
                <c:pt idx="10890">
                  <c:v>41368.292296817126</c:v>
                </c:pt>
                <c:pt idx="10891">
                  <c:v>41368.333963541663</c:v>
                </c:pt>
                <c:pt idx="10892">
                  <c:v>41368.3756302662</c:v>
                </c:pt>
                <c:pt idx="10893">
                  <c:v>41368.417296990738</c:v>
                </c:pt>
                <c:pt idx="10894">
                  <c:v>41368.458963715275</c:v>
                </c:pt>
                <c:pt idx="10895">
                  <c:v>41368.500630439812</c:v>
                </c:pt>
                <c:pt idx="10896">
                  <c:v>41368.542297164349</c:v>
                </c:pt>
                <c:pt idx="10897">
                  <c:v>41368.583963888887</c:v>
                </c:pt>
                <c:pt idx="10898">
                  <c:v>41368.625630613424</c:v>
                </c:pt>
                <c:pt idx="10899">
                  <c:v>41368.667297337961</c:v>
                </c:pt>
                <c:pt idx="10900">
                  <c:v>41368.708964062498</c:v>
                </c:pt>
                <c:pt idx="10901">
                  <c:v>41368.750630787035</c:v>
                </c:pt>
                <c:pt idx="10902">
                  <c:v>41368.792297511573</c:v>
                </c:pt>
                <c:pt idx="10903">
                  <c:v>41368.83396423611</c:v>
                </c:pt>
                <c:pt idx="10904">
                  <c:v>41368.875630960647</c:v>
                </c:pt>
                <c:pt idx="10905">
                  <c:v>41368.917297685184</c:v>
                </c:pt>
                <c:pt idx="10906">
                  <c:v>41368.958964409721</c:v>
                </c:pt>
                <c:pt idx="10907">
                  <c:v>41369.000631134259</c:v>
                </c:pt>
                <c:pt idx="10908">
                  <c:v>41369.042297858796</c:v>
                </c:pt>
                <c:pt idx="10909">
                  <c:v>41369.083964583333</c:v>
                </c:pt>
                <c:pt idx="10910">
                  <c:v>41369.12563130787</c:v>
                </c:pt>
                <c:pt idx="10911">
                  <c:v>41369.167298032407</c:v>
                </c:pt>
                <c:pt idx="10912">
                  <c:v>41369.208964756945</c:v>
                </c:pt>
                <c:pt idx="10913">
                  <c:v>41369.250631481482</c:v>
                </c:pt>
                <c:pt idx="10914">
                  <c:v>41369.292298206019</c:v>
                </c:pt>
                <c:pt idx="10915">
                  <c:v>41369.333964930556</c:v>
                </c:pt>
                <c:pt idx="10916">
                  <c:v>41369.375631655093</c:v>
                </c:pt>
                <c:pt idx="10917">
                  <c:v>41369.417298379631</c:v>
                </c:pt>
                <c:pt idx="10918">
                  <c:v>41369.458965104168</c:v>
                </c:pt>
                <c:pt idx="10919">
                  <c:v>41369.500631828705</c:v>
                </c:pt>
                <c:pt idx="10920">
                  <c:v>41369.542298553242</c:v>
                </c:pt>
                <c:pt idx="10921">
                  <c:v>41369.583965277779</c:v>
                </c:pt>
                <c:pt idx="10922">
                  <c:v>41369.625632002317</c:v>
                </c:pt>
                <c:pt idx="10923">
                  <c:v>41369.667298726854</c:v>
                </c:pt>
                <c:pt idx="10924">
                  <c:v>41369.708965451391</c:v>
                </c:pt>
                <c:pt idx="10925">
                  <c:v>41369.750632175928</c:v>
                </c:pt>
                <c:pt idx="10926">
                  <c:v>41369.792298900466</c:v>
                </c:pt>
                <c:pt idx="10927">
                  <c:v>41369.833965625003</c:v>
                </c:pt>
                <c:pt idx="10928">
                  <c:v>41369.87563234954</c:v>
                </c:pt>
                <c:pt idx="10929">
                  <c:v>41369.917299074077</c:v>
                </c:pt>
                <c:pt idx="10930">
                  <c:v>41369.958965798614</c:v>
                </c:pt>
                <c:pt idx="10931">
                  <c:v>41370.000632523152</c:v>
                </c:pt>
                <c:pt idx="10932">
                  <c:v>41370.042299247682</c:v>
                </c:pt>
                <c:pt idx="10933">
                  <c:v>41370.083965972219</c:v>
                </c:pt>
                <c:pt idx="10934">
                  <c:v>41370.125632696756</c:v>
                </c:pt>
                <c:pt idx="10935">
                  <c:v>41370.167299421293</c:v>
                </c:pt>
                <c:pt idx="10936">
                  <c:v>41370.20896614583</c:v>
                </c:pt>
                <c:pt idx="10937">
                  <c:v>41370.250632870368</c:v>
                </c:pt>
                <c:pt idx="10938">
                  <c:v>41370.292299594905</c:v>
                </c:pt>
                <c:pt idx="10939">
                  <c:v>41370.333966319442</c:v>
                </c:pt>
                <c:pt idx="10940">
                  <c:v>41370.375633043979</c:v>
                </c:pt>
                <c:pt idx="10941">
                  <c:v>41370.417299768516</c:v>
                </c:pt>
                <c:pt idx="10942">
                  <c:v>41370.458966493054</c:v>
                </c:pt>
                <c:pt idx="10943">
                  <c:v>41370.500633217591</c:v>
                </c:pt>
                <c:pt idx="10944">
                  <c:v>41370.542299942128</c:v>
                </c:pt>
                <c:pt idx="10945">
                  <c:v>41370.583966666665</c:v>
                </c:pt>
                <c:pt idx="10946">
                  <c:v>41370.625633391202</c:v>
                </c:pt>
                <c:pt idx="10947">
                  <c:v>41370.66730011574</c:v>
                </c:pt>
                <c:pt idx="10948">
                  <c:v>41370.708966840277</c:v>
                </c:pt>
                <c:pt idx="10949">
                  <c:v>41370.750633564814</c:v>
                </c:pt>
                <c:pt idx="10950">
                  <c:v>41370.792300289351</c:v>
                </c:pt>
                <c:pt idx="10951">
                  <c:v>41370.833967013888</c:v>
                </c:pt>
                <c:pt idx="10952">
                  <c:v>41370.875633738426</c:v>
                </c:pt>
                <c:pt idx="10953">
                  <c:v>41370.917300462963</c:v>
                </c:pt>
                <c:pt idx="10954">
                  <c:v>41370.9589671875</c:v>
                </c:pt>
                <c:pt idx="10955">
                  <c:v>41371.000633912037</c:v>
                </c:pt>
                <c:pt idx="10956">
                  <c:v>41371.042300636575</c:v>
                </c:pt>
                <c:pt idx="10957">
                  <c:v>41371.083967361112</c:v>
                </c:pt>
                <c:pt idx="10958">
                  <c:v>41371.125634085649</c:v>
                </c:pt>
                <c:pt idx="10959">
                  <c:v>41371.167300810186</c:v>
                </c:pt>
                <c:pt idx="10960">
                  <c:v>41371.208967534723</c:v>
                </c:pt>
                <c:pt idx="10961">
                  <c:v>41371.250634259261</c:v>
                </c:pt>
                <c:pt idx="10962">
                  <c:v>41371.292300983798</c:v>
                </c:pt>
                <c:pt idx="10963">
                  <c:v>41371.333967708335</c:v>
                </c:pt>
                <c:pt idx="10964">
                  <c:v>41371.375634432872</c:v>
                </c:pt>
                <c:pt idx="10965">
                  <c:v>41371.417301157409</c:v>
                </c:pt>
                <c:pt idx="10966">
                  <c:v>41371.458967881947</c:v>
                </c:pt>
                <c:pt idx="10967">
                  <c:v>41371.500634606484</c:v>
                </c:pt>
                <c:pt idx="10968">
                  <c:v>41371.542301331021</c:v>
                </c:pt>
                <c:pt idx="10969">
                  <c:v>41371.583968055558</c:v>
                </c:pt>
                <c:pt idx="10970">
                  <c:v>41371.625634780095</c:v>
                </c:pt>
                <c:pt idx="10971">
                  <c:v>41371.667301504633</c:v>
                </c:pt>
                <c:pt idx="10972">
                  <c:v>41371.70896822917</c:v>
                </c:pt>
                <c:pt idx="10973">
                  <c:v>41371.750634953707</c:v>
                </c:pt>
                <c:pt idx="10974">
                  <c:v>41371.792301678244</c:v>
                </c:pt>
                <c:pt idx="10975">
                  <c:v>41371.833968402774</c:v>
                </c:pt>
                <c:pt idx="10976">
                  <c:v>41371.875635127311</c:v>
                </c:pt>
                <c:pt idx="10977">
                  <c:v>41371.917301851849</c:v>
                </c:pt>
                <c:pt idx="10978">
                  <c:v>41371.958968576386</c:v>
                </c:pt>
                <c:pt idx="10979">
                  <c:v>41372.000635300923</c:v>
                </c:pt>
                <c:pt idx="10980">
                  <c:v>41372.04230202546</c:v>
                </c:pt>
                <c:pt idx="10981">
                  <c:v>41372.083968749997</c:v>
                </c:pt>
                <c:pt idx="10982">
                  <c:v>41372.125635474535</c:v>
                </c:pt>
                <c:pt idx="10983">
                  <c:v>41372.167302199072</c:v>
                </c:pt>
                <c:pt idx="10984">
                  <c:v>41372.208968923609</c:v>
                </c:pt>
                <c:pt idx="10985">
                  <c:v>41372.250635648146</c:v>
                </c:pt>
                <c:pt idx="10986">
                  <c:v>41372.292302372683</c:v>
                </c:pt>
                <c:pt idx="10987">
                  <c:v>41372.333969097221</c:v>
                </c:pt>
                <c:pt idx="10988">
                  <c:v>41372.375635821758</c:v>
                </c:pt>
                <c:pt idx="10989">
                  <c:v>41372.417302546295</c:v>
                </c:pt>
                <c:pt idx="10990">
                  <c:v>41372.458969270832</c:v>
                </c:pt>
                <c:pt idx="10991">
                  <c:v>41372.50063599537</c:v>
                </c:pt>
                <c:pt idx="10992">
                  <c:v>41372.542302719907</c:v>
                </c:pt>
                <c:pt idx="10993">
                  <c:v>41372.583969444444</c:v>
                </c:pt>
                <c:pt idx="10994">
                  <c:v>41372.625636168981</c:v>
                </c:pt>
                <c:pt idx="10995">
                  <c:v>41372.667302893518</c:v>
                </c:pt>
                <c:pt idx="10996">
                  <c:v>41372.708969618056</c:v>
                </c:pt>
                <c:pt idx="10997">
                  <c:v>41372.750636342593</c:v>
                </c:pt>
                <c:pt idx="10998">
                  <c:v>41372.79230306713</c:v>
                </c:pt>
                <c:pt idx="10999">
                  <c:v>41372.833969791667</c:v>
                </c:pt>
                <c:pt idx="11000">
                  <c:v>41372.875636516204</c:v>
                </c:pt>
                <c:pt idx="11001">
                  <c:v>41372.917303240742</c:v>
                </c:pt>
                <c:pt idx="11002">
                  <c:v>41372.958969965279</c:v>
                </c:pt>
                <c:pt idx="11003">
                  <c:v>41373.000636689816</c:v>
                </c:pt>
                <c:pt idx="11004">
                  <c:v>41373.042303414353</c:v>
                </c:pt>
                <c:pt idx="11005">
                  <c:v>41373.08397013889</c:v>
                </c:pt>
                <c:pt idx="11006">
                  <c:v>41373.125636863428</c:v>
                </c:pt>
                <c:pt idx="11007">
                  <c:v>41373.167303587965</c:v>
                </c:pt>
                <c:pt idx="11008">
                  <c:v>41373.208970312502</c:v>
                </c:pt>
                <c:pt idx="11009">
                  <c:v>41373.250637037039</c:v>
                </c:pt>
                <c:pt idx="11010">
                  <c:v>41373.292303761576</c:v>
                </c:pt>
                <c:pt idx="11011">
                  <c:v>41373.333970486114</c:v>
                </c:pt>
                <c:pt idx="11012">
                  <c:v>41373.375637210651</c:v>
                </c:pt>
                <c:pt idx="11013">
                  <c:v>41373.417303935188</c:v>
                </c:pt>
                <c:pt idx="11014">
                  <c:v>41373.458970659725</c:v>
                </c:pt>
                <c:pt idx="11015">
                  <c:v>41373.500637384263</c:v>
                </c:pt>
                <c:pt idx="11016">
                  <c:v>41373.5423041088</c:v>
                </c:pt>
                <c:pt idx="11017">
                  <c:v>41373.583970833337</c:v>
                </c:pt>
                <c:pt idx="11018">
                  <c:v>41373.625637557867</c:v>
                </c:pt>
                <c:pt idx="11019">
                  <c:v>41373.667304282404</c:v>
                </c:pt>
                <c:pt idx="11020">
                  <c:v>41373.708971006941</c:v>
                </c:pt>
                <c:pt idx="11021">
                  <c:v>41373.750637731478</c:v>
                </c:pt>
                <c:pt idx="11022">
                  <c:v>41373.792304456016</c:v>
                </c:pt>
                <c:pt idx="11023">
                  <c:v>41373.833971180553</c:v>
                </c:pt>
                <c:pt idx="11024">
                  <c:v>41373.87563790509</c:v>
                </c:pt>
                <c:pt idx="11025">
                  <c:v>41373.917304629627</c:v>
                </c:pt>
                <c:pt idx="11026">
                  <c:v>41373.958971354165</c:v>
                </c:pt>
                <c:pt idx="11027">
                  <c:v>41374.000638078702</c:v>
                </c:pt>
                <c:pt idx="11028">
                  <c:v>41374.042304803239</c:v>
                </c:pt>
                <c:pt idx="11029">
                  <c:v>41374.083971527776</c:v>
                </c:pt>
                <c:pt idx="11030">
                  <c:v>41374.125638252313</c:v>
                </c:pt>
                <c:pt idx="11031">
                  <c:v>41374.167304976851</c:v>
                </c:pt>
                <c:pt idx="11032">
                  <c:v>41374.208971701388</c:v>
                </c:pt>
                <c:pt idx="11033">
                  <c:v>41374.250638425925</c:v>
                </c:pt>
                <c:pt idx="11034">
                  <c:v>41374.292305150462</c:v>
                </c:pt>
                <c:pt idx="11035">
                  <c:v>41374.333971874999</c:v>
                </c:pt>
                <c:pt idx="11036">
                  <c:v>41374.375638599537</c:v>
                </c:pt>
                <c:pt idx="11037">
                  <c:v>41374.417305324074</c:v>
                </c:pt>
                <c:pt idx="11038">
                  <c:v>41374.458972048611</c:v>
                </c:pt>
                <c:pt idx="11039">
                  <c:v>41374.500638773148</c:v>
                </c:pt>
                <c:pt idx="11040">
                  <c:v>41374.542305497685</c:v>
                </c:pt>
                <c:pt idx="11041">
                  <c:v>41374.583972222223</c:v>
                </c:pt>
                <c:pt idx="11042">
                  <c:v>41374.62563894676</c:v>
                </c:pt>
                <c:pt idx="11043">
                  <c:v>41374.667305671297</c:v>
                </c:pt>
                <c:pt idx="11044">
                  <c:v>41374.708972395834</c:v>
                </c:pt>
                <c:pt idx="11045">
                  <c:v>41374.750639120371</c:v>
                </c:pt>
                <c:pt idx="11046">
                  <c:v>41374.792305844909</c:v>
                </c:pt>
                <c:pt idx="11047">
                  <c:v>41374.833972569446</c:v>
                </c:pt>
                <c:pt idx="11048">
                  <c:v>41374.875639293983</c:v>
                </c:pt>
                <c:pt idx="11049">
                  <c:v>41374.91730601852</c:v>
                </c:pt>
                <c:pt idx="11050">
                  <c:v>41374.958972743058</c:v>
                </c:pt>
                <c:pt idx="11051">
                  <c:v>41375.000639467595</c:v>
                </c:pt>
                <c:pt idx="11052">
                  <c:v>41375.042306192132</c:v>
                </c:pt>
                <c:pt idx="11053">
                  <c:v>41375.083972916669</c:v>
                </c:pt>
                <c:pt idx="11054">
                  <c:v>41375.125639641206</c:v>
                </c:pt>
                <c:pt idx="11055">
                  <c:v>41375.167306365744</c:v>
                </c:pt>
                <c:pt idx="11056">
                  <c:v>41375.208973090281</c:v>
                </c:pt>
                <c:pt idx="11057">
                  <c:v>41375.250639814818</c:v>
                </c:pt>
                <c:pt idx="11058">
                  <c:v>41375.292306539355</c:v>
                </c:pt>
                <c:pt idx="11059">
                  <c:v>41375.333973263892</c:v>
                </c:pt>
                <c:pt idx="11060">
                  <c:v>41375.375639988422</c:v>
                </c:pt>
                <c:pt idx="11061">
                  <c:v>41375.41730671296</c:v>
                </c:pt>
                <c:pt idx="11062">
                  <c:v>41375.458973437497</c:v>
                </c:pt>
                <c:pt idx="11063">
                  <c:v>41375.500640162034</c:v>
                </c:pt>
                <c:pt idx="11064">
                  <c:v>41375.542306886571</c:v>
                </c:pt>
                <c:pt idx="11065">
                  <c:v>41375.583973611108</c:v>
                </c:pt>
                <c:pt idx="11066">
                  <c:v>41375.625640335646</c:v>
                </c:pt>
                <c:pt idx="11067">
                  <c:v>41375.667307060183</c:v>
                </c:pt>
                <c:pt idx="11068">
                  <c:v>41375.70897378472</c:v>
                </c:pt>
                <c:pt idx="11069">
                  <c:v>41375.750640509257</c:v>
                </c:pt>
                <c:pt idx="11070">
                  <c:v>41375.792307233794</c:v>
                </c:pt>
                <c:pt idx="11071">
                  <c:v>41375.833973958332</c:v>
                </c:pt>
                <c:pt idx="11072">
                  <c:v>41375.875640682869</c:v>
                </c:pt>
                <c:pt idx="11073">
                  <c:v>41375.917307407406</c:v>
                </c:pt>
                <c:pt idx="11074">
                  <c:v>41375.958974131943</c:v>
                </c:pt>
                <c:pt idx="11075">
                  <c:v>41376.00064085648</c:v>
                </c:pt>
                <c:pt idx="11076">
                  <c:v>41376.042307581018</c:v>
                </c:pt>
                <c:pt idx="11077">
                  <c:v>41376.083974305555</c:v>
                </c:pt>
                <c:pt idx="11078">
                  <c:v>41376.125641030092</c:v>
                </c:pt>
                <c:pt idx="11079">
                  <c:v>41376.167307754629</c:v>
                </c:pt>
                <c:pt idx="11080">
                  <c:v>41376.208974479166</c:v>
                </c:pt>
                <c:pt idx="11081">
                  <c:v>41376.250641203704</c:v>
                </c:pt>
                <c:pt idx="11082">
                  <c:v>41376.292307928241</c:v>
                </c:pt>
                <c:pt idx="11083">
                  <c:v>41376.333974652778</c:v>
                </c:pt>
                <c:pt idx="11084">
                  <c:v>41376.375641377315</c:v>
                </c:pt>
                <c:pt idx="11085">
                  <c:v>41376.417308101853</c:v>
                </c:pt>
                <c:pt idx="11086">
                  <c:v>41376.45897482639</c:v>
                </c:pt>
                <c:pt idx="11087">
                  <c:v>41376.500641550927</c:v>
                </c:pt>
                <c:pt idx="11088">
                  <c:v>41376.542308275464</c:v>
                </c:pt>
                <c:pt idx="11089">
                  <c:v>41376.583975000001</c:v>
                </c:pt>
                <c:pt idx="11090">
                  <c:v>41376.625641724539</c:v>
                </c:pt>
                <c:pt idx="11091">
                  <c:v>41376.667308449076</c:v>
                </c:pt>
                <c:pt idx="11092">
                  <c:v>41376.708975173613</c:v>
                </c:pt>
                <c:pt idx="11093">
                  <c:v>41376.75064189815</c:v>
                </c:pt>
                <c:pt idx="11094">
                  <c:v>41376.792308622687</c:v>
                </c:pt>
                <c:pt idx="11095">
                  <c:v>41376.833975347225</c:v>
                </c:pt>
                <c:pt idx="11096">
                  <c:v>41376.875642071762</c:v>
                </c:pt>
                <c:pt idx="11097">
                  <c:v>41376.917308796299</c:v>
                </c:pt>
                <c:pt idx="11098">
                  <c:v>41376.958975520836</c:v>
                </c:pt>
                <c:pt idx="11099">
                  <c:v>41377.000642245373</c:v>
                </c:pt>
                <c:pt idx="11100">
                  <c:v>41377.042308969911</c:v>
                </c:pt>
                <c:pt idx="11101">
                  <c:v>41377.083975694448</c:v>
                </c:pt>
                <c:pt idx="11102">
                  <c:v>41377.125642418978</c:v>
                </c:pt>
                <c:pt idx="11103">
                  <c:v>41377.167309143515</c:v>
                </c:pt>
                <c:pt idx="11104">
                  <c:v>41377.208975868052</c:v>
                </c:pt>
                <c:pt idx="11105">
                  <c:v>41377.250642592589</c:v>
                </c:pt>
                <c:pt idx="11106">
                  <c:v>41377.292309317127</c:v>
                </c:pt>
                <c:pt idx="11107">
                  <c:v>41377.333976041664</c:v>
                </c:pt>
                <c:pt idx="11108">
                  <c:v>41377.375642766201</c:v>
                </c:pt>
                <c:pt idx="11109">
                  <c:v>41377.417309490738</c:v>
                </c:pt>
                <c:pt idx="11110">
                  <c:v>41377.458976215275</c:v>
                </c:pt>
                <c:pt idx="11111">
                  <c:v>41377.500642939813</c:v>
                </c:pt>
                <c:pt idx="11112">
                  <c:v>41377.54230966435</c:v>
                </c:pt>
                <c:pt idx="11113">
                  <c:v>41377.583976388887</c:v>
                </c:pt>
                <c:pt idx="11114">
                  <c:v>41377.625643113424</c:v>
                </c:pt>
                <c:pt idx="11115">
                  <c:v>41377.667309837962</c:v>
                </c:pt>
                <c:pt idx="11116">
                  <c:v>41377.708976562499</c:v>
                </c:pt>
                <c:pt idx="11117">
                  <c:v>41377.750643287036</c:v>
                </c:pt>
                <c:pt idx="11118">
                  <c:v>41377.792310011573</c:v>
                </c:pt>
                <c:pt idx="11119">
                  <c:v>41377.83397673611</c:v>
                </c:pt>
                <c:pt idx="11120">
                  <c:v>41377.875643460648</c:v>
                </c:pt>
                <c:pt idx="11121">
                  <c:v>41377.917310185185</c:v>
                </c:pt>
                <c:pt idx="11122">
                  <c:v>41377.958976909722</c:v>
                </c:pt>
                <c:pt idx="11123">
                  <c:v>41378.000643634259</c:v>
                </c:pt>
                <c:pt idx="11124">
                  <c:v>41378.042310358796</c:v>
                </c:pt>
                <c:pt idx="11125">
                  <c:v>41378.083977083334</c:v>
                </c:pt>
                <c:pt idx="11126">
                  <c:v>41378.125643807871</c:v>
                </c:pt>
                <c:pt idx="11127">
                  <c:v>41378.167310532408</c:v>
                </c:pt>
                <c:pt idx="11128">
                  <c:v>41378.208977256945</c:v>
                </c:pt>
                <c:pt idx="11129">
                  <c:v>41378.250643981482</c:v>
                </c:pt>
                <c:pt idx="11130">
                  <c:v>41378.29231070602</c:v>
                </c:pt>
                <c:pt idx="11131">
                  <c:v>41378.333977430557</c:v>
                </c:pt>
                <c:pt idx="11132">
                  <c:v>41378.375644155094</c:v>
                </c:pt>
                <c:pt idx="11133">
                  <c:v>41378.417310879631</c:v>
                </c:pt>
                <c:pt idx="11134">
                  <c:v>41378.458977604168</c:v>
                </c:pt>
                <c:pt idx="11135">
                  <c:v>41378.500644328706</c:v>
                </c:pt>
                <c:pt idx="11136">
                  <c:v>41378.542311053243</c:v>
                </c:pt>
                <c:pt idx="11137">
                  <c:v>41378.58397777778</c:v>
                </c:pt>
                <c:pt idx="11138">
                  <c:v>41378.625644502317</c:v>
                </c:pt>
                <c:pt idx="11139">
                  <c:v>41378.667311226855</c:v>
                </c:pt>
                <c:pt idx="11140">
                  <c:v>41378.708977951392</c:v>
                </c:pt>
                <c:pt idx="11141">
                  <c:v>41378.750644675929</c:v>
                </c:pt>
                <c:pt idx="11142">
                  <c:v>41378.792311400466</c:v>
                </c:pt>
                <c:pt idx="11143">
                  <c:v>41378.833978125003</c:v>
                </c:pt>
                <c:pt idx="11144">
                  <c:v>41378.875644849541</c:v>
                </c:pt>
                <c:pt idx="11145">
                  <c:v>41378.91731157407</c:v>
                </c:pt>
                <c:pt idx="11146">
                  <c:v>41378.958978298608</c:v>
                </c:pt>
                <c:pt idx="11147">
                  <c:v>41379.000645023145</c:v>
                </c:pt>
                <c:pt idx="11148">
                  <c:v>41379.042311747682</c:v>
                </c:pt>
                <c:pt idx="11149">
                  <c:v>41379.083978472219</c:v>
                </c:pt>
                <c:pt idx="11150">
                  <c:v>41379.125645196757</c:v>
                </c:pt>
                <c:pt idx="11151">
                  <c:v>41379.167311921294</c:v>
                </c:pt>
                <c:pt idx="11152">
                  <c:v>41379.208978645831</c:v>
                </c:pt>
                <c:pt idx="11153">
                  <c:v>41379.250645370368</c:v>
                </c:pt>
                <c:pt idx="11154">
                  <c:v>41379.292312094905</c:v>
                </c:pt>
                <c:pt idx="11155">
                  <c:v>41379.333978819443</c:v>
                </c:pt>
                <c:pt idx="11156">
                  <c:v>41379.37564554398</c:v>
                </c:pt>
                <c:pt idx="11157">
                  <c:v>41379.417312268517</c:v>
                </c:pt>
                <c:pt idx="11158">
                  <c:v>41379.458978993054</c:v>
                </c:pt>
                <c:pt idx="11159">
                  <c:v>41379.500645717591</c:v>
                </c:pt>
                <c:pt idx="11160">
                  <c:v>41379.542312442129</c:v>
                </c:pt>
                <c:pt idx="11161">
                  <c:v>41379.583979166666</c:v>
                </c:pt>
                <c:pt idx="11162">
                  <c:v>41379.625645891203</c:v>
                </c:pt>
                <c:pt idx="11163">
                  <c:v>41379.66731261574</c:v>
                </c:pt>
                <c:pt idx="11164">
                  <c:v>41379.708979340277</c:v>
                </c:pt>
                <c:pt idx="11165">
                  <c:v>41379.750646064815</c:v>
                </c:pt>
                <c:pt idx="11166">
                  <c:v>41379.792312789352</c:v>
                </c:pt>
                <c:pt idx="11167">
                  <c:v>41379.833979513889</c:v>
                </c:pt>
                <c:pt idx="11168">
                  <c:v>41379.875646238426</c:v>
                </c:pt>
                <c:pt idx="11169">
                  <c:v>41379.917312962963</c:v>
                </c:pt>
                <c:pt idx="11170">
                  <c:v>41379.958979687501</c:v>
                </c:pt>
                <c:pt idx="11171">
                  <c:v>41380.000646412038</c:v>
                </c:pt>
                <c:pt idx="11172">
                  <c:v>41380.042313136575</c:v>
                </c:pt>
                <c:pt idx="11173">
                  <c:v>41380.083979861112</c:v>
                </c:pt>
                <c:pt idx="11174">
                  <c:v>41380.12564658565</c:v>
                </c:pt>
                <c:pt idx="11175">
                  <c:v>41380.167313310187</c:v>
                </c:pt>
                <c:pt idx="11176">
                  <c:v>41380.208980034724</c:v>
                </c:pt>
                <c:pt idx="11177">
                  <c:v>41380.250646759261</c:v>
                </c:pt>
                <c:pt idx="11178">
                  <c:v>41380.292313483798</c:v>
                </c:pt>
                <c:pt idx="11179">
                  <c:v>41380.333980208336</c:v>
                </c:pt>
                <c:pt idx="11180">
                  <c:v>41380.375646932873</c:v>
                </c:pt>
                <c:pt idx="11181">
                  <c:v>41380.41731365741</c:v>
                </c:pt>
                <c:pt idx="11182">
                  <c:v>41380.458980381947</c:v>
                </c:pt>
                <c:pt idx="11183">
                  <c:v>41380.500647106484</c:v>
                </c:pt>
                <c:pt idx="11184">
                  <c:v>41380.542313831022</c:v>
                </c:pt>
                <c:pt idx="11185">
                  <c:v>41380.583980555559</c:v>
                </c:pt>
                <c:pt idx="11186">
                  <c:v>41380.625647280096</c:v>
                </c:pt>
                <c:pt idx="11187">
                  <c:v>41380.667314004633</c:v>
                </c:pt>
                <c:pt idx="11188">
                  <c:v>41380.708980729163</c:v>
                </c:pt>
                <c:pt idx="11189">
                  <c:v>41380.7506474537</c:v>
                </c:pt>
                <c:pt idx="11190">
                  <c:v>41380.792314178238</c:v>
                </c:pt>
                <c:pt idx="11191">
                  <c:v>41380.833980902775</c:v>
                </c:pt>
                <c:pt idx="11192">
                  <c:v>41380.875647627312</c:v>
                </c:pt>
                <c:pt idx="11193">
                  <c:v>41380.917314351849</c:v>
                </c:pt>
                <c:pt idx="11194">
                  <c:v>41380.958981076386</c:v>
                </c:pt>
                <c:pt idx="11195">
                  <c:v>41381.000647800924</c:v>
                </c:pt>
                <c:pt idx="11196">
                  <c:v>41381.042314525461</c:v>
                </c:pt>
                <c:pt idx="11197">
                  <c:v>41381.083981249998</c:v>
                </c:pt>
                <c:pt idx="11198">
                  <c:v>41381.125647974535</c:v>
                </c:pt>
                <c:pt idx="11199">
                  <c:v>41381.167314699072</c:v>
                </c:pt>
                <c:pt idx="11200">
                  <c:v>41381.20898142361</c:v>
                </c:pt>
                <c:pt idx="11201">
                  <c:v>41381.250648148147</c:v>
                </c:pt>
                <c:pt idx="11202">
                  <c:v>41381.292314872684</c:v>
                </c:pt>
                <c:pt idx="11203">
                  <c:v>41381.333981597221</c:v>
                </c:pt>
                <c:pt idx="11204">
                  <c:v>41381.375648321758</c:v>
                </c:pt>
                <c:pt idx="11205">
                  <c:v>41381.417315046296</c:v>
                </c:pt>
                <c:pt idx="11206">
                  <c:v>41381.458981770833</c:v>
                </c:pt>
                <c:pt idx="11207">
                  <c:v>41381.50064849537</c:v>
                </c:pt>
                <c:pt idx="11208">
                  <c:v>41381.542315219907</c:v>
                </c:pt>
                <c:pt idx="11209">
                  <c:v>41381.583981944445</c:v>
                </c:pt>
                <c:pt idx="11210">
                  <c:v>41381.625648668982</c:v>
                </c:pt>
                <c:pt idx="11211">
                  <c:v>41381.667315393519</c:v>
                </c:pt>
                <c:pt idx="11212">
                  <c:v>41381.708982118056</c:v>
                </c:pt>
                <c:pt idx="11213">
                  <c:v>41381.750648842593</c:v>
                </c:pt>
                <c:pt idx="11214">
                  <c:v>41381.792315567131</c:v>
                </c:pt>
                <c:pt idx="11215">
                  <c:v>41381.833982291668</c:v>
                </c:pt>
                <c:pt idx="11216">
                  <c:v>41381.875649016205</c:v>
                </c:pt>
                <c:pt idx="11217">
                  <c:v>41381.917315740742</c:v>
                </c:pt>
                <c:pt idx="11218">
                  <c:v>41381.958982465279</c:v>
                </c:pt>
                <c:pt idx="11219">
                  <c:v>41382.000649189817</c:v>
                </c:pt>
                <c:pt idx="11220">
                  <c:v>41382.042315914354</c:v>
                </c:pt>
                <c:pt idx="11221">
                  <c:v>41382.083982638891</c:v>
                </c:pt>
                <c:pt idx="11222">
                  <c:v>41382.125649363428</c:v>
                </c:pt>
                <c:pt idx="11223">
                  <c:v>41382.167316087965</c:v>
                </c:pt>
                <c:pt idx="11224">
                  <c:v>41382.208982812503</c:v>
                </c:pt>
                <c:pt idx="11225">
                  <c:v>41382.25064953704</c:v>
                </c:pt>
                <c:pt idx="11226">
                  <c:v>41382.292316261577</c:v>
                </c:pt>
                <c:pt idx="11227">
                  <c:v>41382.333982986114</c:v>
                </c:pt>
                <c:pt idx="11228">
                  <c:v>41382.375649710651</c:v>
                </c:pt>
                <c:pt idx="11229">
                  <c:v>41382.417316435189</c:v>
                </c:pt>
                <c:pt idx="11230">
                  <c:v>41382.458983159719</c:v>
                </c:pt>
                <c:pt idx="11231">
                  <c:v>41382.500649884256</c:v>
                </c:pt>
                <c:pt idx="11232">
                  <c:v>41382.542316608793</c:v>
                </c:pt>
                <c:pt idx="11233">
                  <c:v>41382.58398333333</c:v>
                </c:pt>
                <c:pt idx="11234">
                  <c:v>41382.625650057867</c:v>
                </c:pt>
                <c:pt idx="11235">
                  <c:v>41382.667316782405</c:v>
                </c:pt>
                <c:pt idx="11236">
                  <c:v>41382.708983506942</c:v>
                </c:pt>
                <c:pt idx="11237">
                  <c:v>41382.750650231479</c:v>
                </c:pt>
                <c:pt idx="11238">
                  <c:v>41382.792316956016</c:v>
                </c:pt>
                <c:pt idx="11239">
                  <c:v>41382.833983680554</c:v>
                </c:pt>
                <c:pt idx="11240">
                  <c:v>41382.875650405091</c:v>
                </c:pt>
                <c:pt idx="11241">
                  <c:v>41382.917317129628</c:v>
                </c:pt>
                <c:pt idx="11242">
                  <c:v>41382.958983854165</c:v>
                </c:pt>
                <c:pt idx="11243">
                  <c:v>41383.000650578702</c:v>
                </c:pt>
                <c:pt idx="11244">
                  <c:v>41383.04231730324</c:v>
                </c:pt>
                <c:pt idx="11245">
                  <c:v>41383.083984027777</c:v>
                </c:pt>
                <c:pt idx="11246">
                  <c:v>41383.125650752314</c:v>
                </c:pt>
                <c:pt idx="11247">
                  <c:v>41383.167317476851</c:v>
                </c:pt>
                <c:pt idx="11248">
                  <c:v>41383.208984201388</c:v>
                </c:pt>
                <c:pt idx="11249">
                  <c:v>41383.250650925926</c:v>
                </c:pt>
                <c:pt idx="11250">
                  <c:v>41383.292317650463</c:v>
                </c:pt>
                <c:pt idx="11251">
                  <c:v>41383.333984375</c:v>
                </c:pt>
                <c:pt idx="11252">
                  <c:v>41383.375651099537</c:v>
                </c:pt>
                <c:pt idx="11253">
                  <c:v>41383.417317824074</c:v>
                </c:pt>
                <c:pt idx="11254">
                  <c:v>41383.458984548612</c:v>
                </c:pt>
                <c:pt idx="11255">
                  <c:v>41383.500651273149</c:v>
                </c:pt>
                <c:pt idx="11256">
                  <c:v>41383.542317997686</c:v>
                </c:pt>
                <c:pt idx="11257">
                  <c:v>41383.583984722223</c:v>
                </c:pt>
                <c:pt idx="11258">
                  <c:v>41383.62565144676</c:v>
                </c:pt>
                <c:pt idx="11259">
                  <c:v>41383.667318171298</c:v>
                </c:pt>
                <c:pt idx="11260">
                  <c:v>41383.708984895835</c:v>
                </c:pt>
                <c:pt idx="11261">
                  <c:v>41383.750651620372</c:v>
                </c:pt>
                <c:pt idx="11262">
                  <c:v>41383.792318344909</c:v>
                </c:pt>
                <c:pt idx="11263">
                  <c:v>41383.833985069446</c:v>
                </c:pt>
                <c:pt idx="11264">
                  <c:v>41383.875651793984</c:v>
                </c:pt>
                <c:pt idx="11265">
                  <c:v>41383.917318518521</c:v>
                </c:pt>
                <c:pt idx="11266">
                  <c:v>41383.958985243058</c:v>
                </c:pt>
                <c:pt idx="11267">
                  <c:v>41384.000651967595</c:v>
                </c:pt>
                <c:pt idx="11268">
                  <c:v>41384.042318692133</c:v>
                </c:pt>
                <c:pt idx="11269">
                  <c:v>41384.08398541667</c:v>
                </c:pt>
                <c:pt idx="11270">
                  <c:v>41384.125652141207</c:v>
                </c:pt>
                <c:pt idx="11271">
                  <c:v>41384.167318865744</c:v>
                </c:pt>
                <c:pt idx="11272">
                  <c:v>41384.208985590274</c:v>
                </c:pt>
                <c:pt idx="11273">
                  <c:v>41384.250652314811</c:v>
                </c:pt>
                <c:pt idx="11274">
                  <c:v>41384.292319039349</c:v>
                </c:pt>
                <c:pt idx="11275">
                  <c:v>41384.333985763886</c:v>
                </c:pt>
                <c:pt idx="11276">
                  <c:v>41384.375652488423</c:v>
                </c:pt>
                <c:pt idx="11277">
                  <c:v>41384.41731921296</c:v>
                </c:pt>
                <c:pt idx="11278">
                  <c:v>41384.458985937497</c:v>
                </c:pt>
                <c:pt idx="11279">
                  <c:v>41384.500652662035</c:v>
                </c:pt>
                <c:pt idx="11280">
                  <c:v>41384.542319386572</c:v>
                </c:pt>
                <c:pt idx="11281">
                  <c:v>41384.583986111109</c:v>
                </c:pt>
                <c:pt idx="11282">
                  <c:v>41384.625652835646</c:v>
                </c:pt>
                <c:pt idx="11283">
                  <c:v>41384.667319560183</c:v>
                </c:pt>
                <c:pt idx="11284">
                  <c:v>41384.708986284721</c:v>
                </c:pt>
                <c:pt idx="11285">
                  <c:v>41384.750653009258</c:v>
                </c:pt>
                <c:pt idx="11286">
                  <c:v>41384.792319733795</c:v>
                </c:pt>
                <c:pt idx="11287">
                  <c:v>41384.833986458332</c:v>
                </c:pt>
                <c:pt idx="11288">
                  <c:v>41384.875653182869</c:v>
                </c:pt>
                <c:pt idx="11289">
                  <c:v>41384.917319907407</c:v>
                </c:pt>
                <c:pt idx="11290">
                  <c:v>41384.958986631944</c:v>
                </c:pt>
                <c:pt idx="11291">
                  <c:v>41385.000653356481</c:v>
                </c:pt>
                <c:pt idx="11292">
                  <c:v>41385.042320081018</c:v>
                </c:pt>
                <c:pt idx="11293">
                  <c:v>41385.083986805555</c:v>
                </c:pt>
                <c:pt idx="11294">
                  <c:v>41385.125653530093</c:v>
                </c:pt>
                <c:pt idx="11295">
                  <c:v>41385.16732025463</c:v>
                </c:pt>
                <c:pt idx="11296">
                  <c:v>41385.208986979167</c:v>
                </c:pt>
                <c:pt idx="11297">
                  <c:v>41385.250653703704</c:v>
                </c:pt>
                <c:pt idx="11298">
                  <c:v>41385.292320428242</c:v>
                </c:pt>
                <c:pt idx="11299">
                  <c:v>41385.333987152779</c:v>
                </c:pt>
                <c:pt idx="11300">
                  <c:v>41385.375653877316</c:v>
                </c:pt>
                <c:pt idx="11301">
                  <c:v>41385.417320601853</c:v>
                </c:pt>
                <c:pt idx="11302">
                  <c:v>41385.45898732639</c:v>
                </c:pt>
                <c:pt idx="11303">
                  <c:v>41385.500654050928</c:v>
                </c:pt>
                <c:pt idx="11304">
                  <c:v>41385.542320775465</c:v>
                </c:pt>
                <c:pt idx="11305">
                  <c:v>41385.583987500002</c:v>
                </c:pt>
                <c:pt idx="11306">
                  <c:v>41385.625654224539</c:v>
                </c:pt>
                <c:pt idx="11307">
                  <c:v>41385.667320949076</c:v>
                </c:pt>
                <c:pt idx="11308">
                  <c:v>41385.708987673614</c:v>
                </c:pt>
                <c:pt idx="11309">
                  <c:v>41385.750654398151</c:v>
                </c:pt>
                <c:pt idx="11310">
                  <c:v>41385.792321122688</c:v>
                </c:pt>
                <c:pt idx="11311">
                  <c:v>41385.833987847225</c:v>
                </c:pt>
                <c:pt idx="11312">
                  <c:v>41385.875654571762</c:v>
                </c:pt>
                <c:pt idx="11313">
                  <c:v>41385.9173212963</c:v>
                </c:pt>
                <c:pt idx="11314">
                  <c:v>41385.958988020837</c:v>
                </c:pt>
                <c:pt idx="11315">
                  <c:v>41386.000654745367</c:v>
                </c:pt>
                <c:pt idx="11316">
                  <c:v>41386.042321469904</c:v>
                </c:pt>
                <c:pt idx="11317">
                  <c:v>41386.083988194441</c:v>
                </c:pt>
                <c:pt idx="11318">
                  <c:v>41386.125654918978</c:v>
                </c:pt>
                <c:pt idx="11319">
                  <c:v>41386.167321643516</c:v>
                </c:pt>
                <c:pt idx="11320">
                  <c:v>41386.208988368053</c:v>
                </c:pt>
                <c:pt idx="11321">
                  <c:v>41386.25065509259</c:v>
                </c:pt>
                <c:pt idx="11322">
                  <c:v>41386.292321817127</c:v>
                </c:pt>
                <c:pt idx="11323">
                  <c:v>41386.333988541664</c:v>
                </c:pt>
                <c:pt idx="11324">
                  <c:v>41386.375655266202</c:v>
                </c:pt>
                <c:pt idx="11325">
                  <c:v>41386.417321990739</c:v>
                </c:pt>
                <c:pt idx="11326">
                  <c:v>41386.458988715276</c:v>
                </c:pt>
                <c:pt idx="11327">
                  <c:v>41386.500655439813</c:v>
                </c:pt>
                <c:pt idx="11328">
                  <c:v>41386.54232216435</c:v>
                </c:pt>
                <c:pt idx="11329">
                  <c:v>41386.583988888888</c:v>
                </c:pt>
                <c:pt idx="11330">
                  <c:v>41386.625655613425</c:v>
                </c:pt>
                <c:pt idx="11331">
                  <c:v>41386.667322337962</c:v>
                </c:pt>
                <c:pt idx="11332">
                  <c:v>41386.708989062499</c:v>
                </c:pt>
                <c:pt idx="11333">
                  <c:v>41386.750655787037</c:v>
                </c:pt>
                <c:pt idx="11334">
                  <c:v>41386.792322511574</c:v>
                </c:pt>
                <c:pt idx="11335">
                  <c:v>41386.833989236111</c:v>
                </c:pt>
                <c:pt idx="11336">
                  <c:v>41386.875655960648</c:v>
                </c:pt>
                <c:pt idx="11337">
                  <c:v>41386.917322685185</c:v>
                </c:pt>
                <c:pt idx="11338">
                  <c:v>41386.958989409723</c:v>
                </c:pt>
                <c:pt idx="11339">
                  <c:v>41387.00065613426</c:v>
                </c:pt>
                <c:pt idx="11340">
                  <c:v>41387.042322858797</c:v>
                </c:pt>
                <c:pt idx="11341">
                  <c:v>41387.083989583334</c:v>
                </c:pt>
                <c:pt idx="11342">
                  <c:v>41387.125656307871</c:v>
                </c:pt>
                <c:pt idx="11343">
                  <c:v>41387.167323032409</c:v>
                </c:pt>
                <c:pt idx="11344">
                  <c:v>41387.208989756946</c:v>
                </c:pt>
                <c:pt idx="11345">
                  <c:v>41387.250656481483</c:v>
                </c:pt>
                <c:pt idx="11346">
                  <c:v>41387.29232320602</c:v>
                </c:pt>
                <c:pt idx="11347">
                  <c:v>41387.333989930557</c:v>
                </c:pt>
                <c:pt idx="11348">
                  <c:v>41387.375656655095</c:v>
                </c:pt>
                <c:pt idx="11349">
                  <c:v>41387.417323379632</c:v>
                </c:pt>
                <c:pt idx="11350">
                  <c:v>41387.458990104169</c:v>
                </c:pt>
                <c:pt idx="11351">
                  <c:v>41387.500656828706</c:v>
                </c:pt>
                <c:pt idx="11352">
                  <c:v>41387.542323553243</c:v>
                </c:pt>
                <c:pt idx="11353">
                  <c:v>41387.583990277781</c:v>
                </c:pt>
                <c:pt idx="11354">
                  <c:v>41387.625657002318</c:v>
                </c:pt>
                <c:pt idx="11355">
                  <c:v>41387.667323726855</c:v>
                </c:pt>
                <c:pt idx="11356">
                  <c:v>41387.708990451392</c:v>
                </c:pt>
                <c:pt idx="11357">
                  <c:v>41387.75065717593</c:v>
                </c:pt>
                <c:pt idx="11358">
                  <c:v>41387.792323900459</c:v>
                </c:pt>
                <c:pt idx="11359">
                  <c:v>41387.833990624997</c:v>
                </c:pt>
                <c:pt idx="11360">
                  <c:v>41387.875657349534</c:v>
                </c:pt>
                <c:pt idx="11361">
                  <c:v>41387.917324074071</c:v>
                </c:pt>
                <c:pt idx="11362">
                  <c:v>41387.958990798608</c:v>
                </c:pt>
                <c:pt idx="11363">
                  <c:v>41388.000657523145</c:v>
                </c:pt>
                <c:pt idx="11364">
                  <c:v>41388.042324247683</c:v>
                </c:pt>
                <c:pt idx="11365">
                  <c:v>41388.08399097222</c:v>
                </c:pt>
                <c:pt idx="11366">
                  <c:v>41388.125657696757</c:v>
                </c:pt>
                <c:pt idx="11367">
                  <c:v>41388.167324421294</c:v>
                </c:pt>
                <c:pt idx="11368">
                  <c:v>41388.208991145832</c:v>
                </c:pt>
                <c:pt idx="11369">
                  <c:v>41388.250657870369</c:v>
                </c:pt>
                <c:pt idx="11370">
                  <c:v>41388.292324594906</c:v>
                </c:pt>
                <c:pt idx="11371">
                  <c:v>41388.333991319443</c:v>
                </c:pt>
                <c:pt idx="11372">
                  <c:v>41388.37565804398</c:v>
                </c:pt>
                <c:pt idx="11373">
                  <c:v>41388.417324768518</c:v>
                </c:pt>
                <c:pt idx="11374">
                  <c:v>41388.458991493055</c:v>
                </c:pt>
                <c:pt idx="11375">
                  <c:v>41388.500658217592</c:v>
                </c:pt>
                <c:pt idx="11376">
                  <c:v>41388.542324942129</c:v>
                </c:pt>
                <c:pt idx="11377">
                  <c:v>41388.583991666666</c:v>
                </c:pt>
                <c:pt idx="11378">
                  <c:v>41388.625658391204</c:v>
                </c:pt>
                <c:pt idx="11379">
                  <c:v>41388.667325115741</c:v>
                </c:pt>
                <c:pt idx="11380">
                  <c:v>41388.708991840278</c:v>
                </c:pt>
                <c:pt idx="11381">
                  <c:v>41388.750658564815</c:v>
                </c:pt>
                <c:pt idx="11382">
                  <c:v>41388.792325289352</c:v>
                </c:pt>
                <c:pt idx="11383">
                  <c:v>41388.83399201389</c:v>
                </c:pt>
                <c:pt idx="11384">
                  <c:v>41388.875658738427</c:v>
                </c:pt>
                <c:pt idx="11385">
                  <c:v>41388.917325462964</c:v>
                </c:pt>
                <c:pt idx="11386">
                  <c:v>41388.958992187501</c:v>
                </c:pt>
                <c:pt idx="11387">
                  <c:v>41389.000658912038</c:v>
                </c:pt>
                <c:pt idx="11388">
                  <c:v>41389.042325636576</c:v>
                </c:pt>
                <c:pt idx="11389">
                  <c:v>41389.083992361113</c:v>
                </c:pt>
                <c:pt idx="11390">
                  <c:v>41389.12565908565</c:v>
                </c:pt>
                <c:pt idx="11391">
                  <c:v>41389.167325810187</c:v>
                </c:pt>
                <c:pt idx="11392">
                  <c:v>41389.208992534725</c:v>
                </c:pt>
                <c:pt idx="11393">
                  <c:v>41389.250659259262</c:v>
                </c:pt>
                <c:pt idx="11394">
                  <c:v>41389.292325983799</c:v>
                </c:pt>
                <c:pt idx="11395">
                  <c:v>41389.333992708336</c:v>
                </c:pt>
                <c:pt idx="11396">
                  <c:v>41389.375659432873</c:v>
                </c:pt>
                <c:pt idx="11397">
                  <c:v>41389.417326157411</c:v>
                </c:pt>
                <c:pt idx="11398">
                  <c:v>41389.458992881948</c:v>
                </c:pt>
                <c:pt idx="11399">
                  <c:v>41389.500659606485</c:v>
                </c:pt>
                <c:pt idx="11400">
                  <c:v>41389.542326331015</c:v>
                </c:pt>
                <c:pt idx="11401">
                  <c:v>41389.583993055552</c:v>
                </c:pt>
                <c:pt idx="11402">
                  <c:v>41389.625659780089</c:v>
                </c:pt>
                <c:pt idx="11403">
                  <c:v>41389.667326504627</c:v>
                </c:pt>
                <c:pt idx="11404">
                  <c:v>41389.708993229164</c:v>
                </c:pt>
                <c:pt idx="11405">
                  <c:v>41389.750659953701</c:v>
                </c:pt>
                <c:pt idx="11406">
                  <c:v>41389.792326678238</c:v>
                </c:pt>
                <c:pt idx="11407">
                  <c:v>41389.833993402775</c:v>
                </c:pt>
                <c:pt idx="11408">
                  <c:v>41389.875660127313</c:v>
                </c:pt>
                <c:pt idx="11409">
                  <c:v>41389.91732685185</c:v>
                </c:pt>
                <c:pt idx="11410">
                  <c:v>41389.958993576387</c:v>
                </c:pt>
                <c:pt idx="11411">
                  <c:v>41390.000660300924</c:v>
                </c:pt>
                <c:pt idx="11412">
                  <c:v>41390.042327025461</c:v>
                </c:pt>
                <c:pt idx="11413">
                  <c:v>41390.083993749999</c:v>
                </c:pt>
                <c:pt idx="11414">
                  <c:v>41390.125660474536</c:v>
                </c:pt>
                <c:pt idx="11415">
                  <c:v>41390.167327199073</c:v>
                </c:pt>
                <c:pt idx="11416">
                  <c:v>41390.20899392361</c:v>
                </c:pt>
                <c:pt idx="11417">
                  <c:v>41390.250660648147</c:v>
                </c:pt>
                <c:pt idx="11418">
                  <c:v>41390.292327372685</c:v>
                </c:pt>
                <c:pt idx="11419">
                  <c:v>41390.333994097222</c:v>
                </c:pt>
                <c:pt idx="11420">
                  <c:v>41390.375660821759</c:v>
                </c:pt>
                <c:pt idx="11421">
                  <c:v>41390.417327546296</c:v>
                </c:pt>
                <c:pt idx="11422">
                  <c:v>41390.458994270834</c:v>
                </c:pt>
                <c:pt idx="11423">
                  <c:v>41390.500660995371</c:v>
                </c:pt>
                <c:pt idx="11424">
                  <c:v>41390.542327719908</c:v>
                </c:pt>
                <c:pt idx="11425">
                  <c:v>41390.583994444445</c:v>
                </c:pt>
                <c:pt idx="11426">
                  <c:v>41390.625661168982</c:v>
                </c:pt>
                <c:pt idx="11427">
                  <c:v>41390.66732789352</c:v>
                </c:pt>
                <c:pt idx="11428">
                  <c:v>41390.708994618057</c:v>
                </c:pt>
                <c:pt idx="11429">
                  <c:v>41390.750661342594</c:v>
                </c:pt>
                <c:pt idx="11430">
                  <c:v>41390.792328067131</c:v>
                </c:pt>
                <c:pt idx="11431">
                  <c:v>41390.833994791668</c:v>
                </c:pt>
                <c:pt idx="11432">
                  <c:v>41390.875661516206</c:v>
                </c:pt>
                <c:pt idx="11433">
                  <c:v>41390.917328240743</c:v>
                </c:pt>
                <c:pt idx="11434">
                  <c:v>41390.95899496528</c:v>
                </c:pt>
                <c:pt idx="11435">
                  <c:v>41391.000661689817</c:v>
                </c:pt>
                <c:pt idx="11436">
                  <c:v>41391.042328414354</c:v>
                </c:pt>
                <c:pt idx="11437">
                  <c:v>41391.083995138892</c:v>
                </c:pt>
                <c:pt idx="11438">
                  <c:v>41391.125661863429</c:v>
                </c:pt>
                <c:pt idx="11439">
                  <c:v>41391.167328587966</c:v>
                </c:pt>
                <c:pt idx="11440">
                  <c:v>41391.208995312503</c:v>
                </c:pt>
                <c:pt idx="11441">
                  <c:v>41391.25066203704</c:v>
                </c:pt>
                <c:pt idx="11442">
                  <c:v>41391.29232876157</c:v>
                </c:pt>
                <c:pt idx="11443">
                  <c:v>41391.333995486108</c:v>
                </c:pt>
                <c:pt idx="11444">
                  <c:v>41391.375662210645</c:v>
                </c:pt>
                <c:pt idx="11445">
                  <c:v>41391.417328935182</c:v>
                </c:pt>
                <c:pt idx="11446">
                  <c:v>41391.458995659719</c:v>
                </c:pt>
                <c:pt idx="11447">
                  <c:v>41391.500662384256</c:v>
                </c:pt>
                <c:pt idx="11448">
                  <c:v>41391.542329108794</c:v>
                </c:pt>
                <c:pt idx="11449">
                  <c:v>41391.583995833331</c:v>
                </c:pt>
                <c:pt idx="11450">
                  <c:v>41391.625662557868</c:v>
                </c:pt>
                <c:pt idx="11451">
                  <c:v>41391.667329282405</c:v>
                </c:pt>
                <c:pt idx="11452">
                  <c:v>41391.708996006942</c:v>
                </c:pt>
                <c:pt idx="11453">
                  <c:v>41391.75066273148</c:v>
                </c:pt>
                <c:pt idx="11454">
                  <c:v>41391.792329456017</c:v>
                </c:pt>
                <c:pt idx="11455">
                  <c:v>41391.833996180554</c:v>
                </c:pt>
                <c:pt idx="11456">
                  <c:v>41391.875662905091</c:v>
                </c:pt>
                <c:pt idx="11457">
                  <c:v>41391.917329629629</c:v>
                </c:pt>
                <c:pt idx="11458">
                  <c:v>41391.958996354166</c:v>
                </c:pt>
                <c:pt idx="11459">
                  <c:v>41392.000663078703</c:v>
                </c:pt>
                <c:pt idx="11460">
                  <c:v>41392.04232980324</c:v>
                </c:pt>
                <c:pt idx="11461">
                  <c:v>41392.083996527777</c:v>
                </c:pt>
                <c:pt idx="11462">
                  <c:v>41392.125663252315</c:v>
                </c:pt>
                <c:pt idx="11463">
                  <c:v>41392.167329976852</c:v>
                </c:pt>
                <c:pt idx="11464">
                  <c:v>41392.208996701389</c:v>
                </c:pt>
                <c:pt idx="11465">
                  <c:v>41392.250663425926</c:v>
                </c:pt>
                <c:pt idx="11466">
                  <c:v>41392.292330150463</c:v>
                </c:pt>
                <c:pt idx="11467">
                  <c:v>41392.333996875001</c:v>
                </c:pt>
                <c:pt idx="11468">
                  <c:v>41392.375663599538</c:v>
                </c:pt>
                <c:pt idx="11469">
                  <c:v>41392.417330324075</c:v>
                </c:pt>
                <c:pt idx="11470">
                  <c:v>41392.458997048612</c:v>
                </c:pt>
                <c:pt idx="11471">
                  <c:v>41392.500663773149</c:v>
                </c:pt>
                <c:pt idx="11472">
                  <c:v>41392.542330497687</c:v>
                </c:pt>
                <c:pt idx="11473">
                  <c:v>41392.583997222224</c:v>
                </c:pt>
                <c:pt idx="11474">
                  <c:v>41392.625663946761</c:v>
                </c:pt>
                <c:pt idx="11475">
                  <c:v>41392.667330671298</c:v>
                </c:pt>
                <c:pt idx="11476">
                  <c:v>41392.708997395835</c:v>
                </c:pt>
                <c:pt idx="11477">
                  <c:v>41392.750664120373</c:v>
                </c:pt>
                <c:pt idx="11478">
                  <c:v>41392.79233084491</c:v>
                </c:pt>
                <c:pt idx="11479">
                  <c:v>41392.833997569447</c:v>
                </c:pt>
                <c:pt idx="11480">
                  <c:v>41392.875664293984</c:v>
                </c:pt>
                <c:pt idx="11481">
                  <c:v>41392.917331018522</c:v>
                </c:pt>
                <c:pt idx="11482">
                  <c:v>41392.958997743059</c:v>
                </c:pt>
                <c:pt idx="11483">
                  <c:v>41393.000664467596</c:v>
                </c:pt>
                <c:pt idx="11484">
                  <c:v>41393.042331192133</c:v>
                </c:pt>
                <c:pt idx="11485">
                  <c:v>41393.083997916663</c:v>
                </c:pt>
                <c:pt idx="11486">
                  <c:v>41393.1256646412</c:v>
                </c:pt>
                <c:pt idx="11487">
                  <c:v>41393.167331365737</c:v>
                </c:pt>
                <c:pt idx="11488">
                  <c:v>41393.208998090275</c:v>
                </c:pt>
                <c:pt idx="11489">
                  <c:v>41393.250664814812</c:v>
                </c:pt>
                <c:pt idx="11490">
                  <c:v>41393.292331539349</c:v>
                </c:pt>
                <c:pt idx="11491">
                  <c:v>41393.333998263886</c:v>
                </c:pt>
                <c:pt idx="11492">
                  <c:v>41393.375664988424</c:v>
                </c:pt>
                <c:pt idx="11493">
                  <c:v>41393.417331712961</c:v>
                </c:pt>
                <c:pt idx="11494">
                  <c:v>41393.458998437498</c:v>
                </c:pt>
                <c:pt idx="11495">
                  <c:v>41393.500665162035</c:v>
                </c:pt>
                <c:pt idx="11496">
                  <c:v>41393.542331886572</c:v>
                </c:pt>
                <c:pt idx="11497">
                  <c:v>41393.58399861111</c:v>
                </c:pt>
                <c:pt idx="11498">
                  <c:v>41393.625665335647</c:v>
                </c:pt>
                <c:pt idx="11499">
                  <c:v>41393.667332060184</c:v>
                </c:pt>
                <c:pt idx="11500">
                  <c:v>41393.708998784721</c:v>
                </c:pt>
                <c:pt idx="11501">
                  <c:v>41393.750665509258</c:v>
                </c:pt>
                <c:pt idx="11502">
                  <c:v>41393.792332233796</c:v>
                </c:pt>
                <c:pt idx="11503">
                  <c:v>41393.833998958333</c:v>
                </c:pt>
                <c:pt idx="11504">
                  <c:v>41393.87566568287</c:v>
                </c:pt>
                <c:pt idx="11505">
                  <c:v>41393.917332407407</c:v>
                </c:pt>
                <c:pt idx="11506">
                  <c:v>41393.958999131944</c:v>
                </c:pt>
                <c:pt idx="11507">
                  <c:v>41394.000665856482</c:v>
                </c:pt>
                <c:pt idx="11508">
                  <c:v>41394.042332581019</c:v>
                </c:pt>
                <c:pt idx="11509">
                  <c:v>41394.083999305556</c:v>
                </c:pt>
                <c:pt idx="11510">
                  <c:v>41394.125666030093</c:v>
                </c:pt>
                <c:pt idx="11511">
                  <c:v>41394.16733275463</c:v>
                </c:pt>
                <c:pt idx="11512">
                  <c:v>41394.208999479168</c:v>
                </c:pt>
                <c:pt idx="11513">
                  <c:v>41394.250666203705</c:v>
                </c:pt>
                <c:pt idx="11514">
                  <c:v>41394.292332928242</c:v>
                </c:pt>
                <c:pt idx="11515">
                  <c:v>41394.333999652779</c:v>
                </c:pt>
                <c:pt idx="11516">
                  <c:v>41394.375666377317</c:v>
                </c:pt>
                <c:pt idx="11517">
                  <c:v>41394.417333101854</c:v>
                </c:pt>
                <c:pt idx="11518">
                  <c:v>41394.458999826391</c:v>
                </c:pt>
                <c:pt idx="11519">
                  <c:v>41394.500666550928</c:v>
                </c:pt>
                <c:pt idx="11520">
                  <c:v>41394.542333275465</c:v>
                </c:pt>
                <c:pt idx="11521">
                  <c:v>41394.584000000003</c:v>
                </c:pt>
                <c:pt idx="11522">
                  <c:v>41394.62566672454</c:v>
                </c:pt>
                <c:pt idx="11523">
                  <c:v>41394.667333449077</c:v>
                </c:pt>
                <c:pt idx="11524">
                  <c:v>41394.709000173614</c:v>
                </c:pt>
                <c:pt idx="11525">
                  <c:v>41394.750666898151</c:v>
                </c:pt>
                <c:pt idx="11526">
                  <c:v>41394.792333622689</c:v>
                </c:pt>
                <c:pt idx="11527">
                  <c:v>41394.834000347226</c:v>
                </c:pt>
                <c:pt idx="11528">
                  <c:v>41394.875667071756</c:v>
                </c:pt>
                <c:pt idx="11529">
                  <c:v>41394.917333796293</c:v>
                </c:pt>
                <c:pt idx="11530">
                  <c:v>41394.95900052083</c:v>
                </c:pt>
                <c:pt idx="11531">
                  <c:v>41395.000667245367</c:v>
                </c:pt>
                <c:pt idx="11532">
                  <c:v>41395.042333969905</c:v>
                </c:pt>
                <c:pt idx="11533">
                  <c:v>41395.084000694442</c:v>
                </c:pt>
                <c:pt idx="11534">
                  <c:v>41395.125667418979</c:v>
                </c:pt>
                <c:pt idx="11535">
                  <c:v>41395.167334143516</c:v>
                </c:pt>
                <c:pt idx="11536">
                  <c:v>41395.209000868053</c:v>
                </c:pt>
                <c:pt idx="11537">
                  <c:v>41395.250667592591</c:v>
                </c:pt>
                <c:pt idx="11538">
                  <c:v>41395.292334317128</c:v>
                </c:pt>
                <c:pt idx="11539">
                  <c:v>41395.334001041665</c:v>
                </c:pt>
                <c:pt idx="11540">
                  <c:v>41395.375667766202</c:v>
                </c:pt>
                <c:pt idx="11541">
                  <c:v>41395.417334490739</c:v>
                </c:pt>
                <c:pt idx="11542">
                  <c:v>41395.459001215277</c:v>
                </c:pt>
                <c:pt idx="11543">
                  <c:v>41395.500667939814</c:v>
                </c:pt>
                <c:pt idx="11544">
                  <c:v>41395.542334664351</c:v>
                </c:pt>
                <c:pt idx="11545">
                  <c:v>41395.584001388888</c:v>
                </c:pt>
                <c:pt idx="11546">
                  <c:v>41395.625668113425</c:v>
                </c:pt>
                <c:pt idx="11547">
                  <c:v>41395.667334837963</c:v>
                </c:pt>
                <c:pt idx="11548">
                  <c:v>41395.7090015625</c:v>
                </c:pt>
                <c:pt idx="11549">
                  <c:v>41395.750668287037</c:v>
                </c:pt>
                <c:pt idx="11550">
                  <c:v>41395.792335011574</c:v>
                </c:pt>
                <c:pt idx="11551">
                  <c:v>41395.834001736112</c:v>
                </c:pt>
                <c:pt idx="11552">
                  <c:v>41395.875668460649</c:v>
                </c:pt>
                <c:pt idx="11553">
                  <c:v>41395.917335185186</c:v>
                </c:pt>
                <c:pt idx="11554">
                  <c:v>41395.959001909723</c:v>
                </c:pt>
                <c:pt idx="11555">
                  <c:v>41396.00066863426</c:v>
                </c:pt>
                <c:pt idx="11556">
                  <c:v>41396.042335358798</c:v>
                </c:pt>
                <c:pt idx="11557">
                  <c:v>41396.084002083335</c:v>
                </c:pt>
                <c:pt idx="11558">
                  <c:v>41396.125668807872</c:v>
                </c:pt>
                <c:pt idx="11559">
                  <c:v>41396.167335532409</c:v>
                </c:pt>
                <c:pt idx="11560">
                  <c:v>41396.209002256946</c:v>
                </c:pt>
                <c:pt idx="11561">
                  <c:v>41396.250668981484</c:v>
                </c:pt>
                <c:pt idx="11562">
                  <c:v>41396.292335706021</c:v>
                </c:pt>
                <c:pt idx="11563">
                  <c:v>41396.334002430558</c:v>
                </c:pt>
                <c:pt idx="11564">
                  <c:v>41396.375669155095</c:v>
                </c:pt>
                <c:pt idx="11565">
                  <c:v>41396.417335879632</c:v>
                </c:pt>
                <c:pt idx="11566">
                  <c:v>41396.45900260417</c:v>
                </c:pt>
                <c:pt idx="11567">
                  <c:v>41396.500669328707</c:v>
                </c:pt>
                <c:pt idx="11568">
                  <c:v>41396.542336053244</c:v>
                </c:pt>
                <c:pt idx="11569">
                  <c:v>41396.584002777781</c:v>
                </c:pt>
                <c:pt idx="11570">
                  <c:v>41396.625669502311</c:v>
                </c:pt>
                <c:pt idx="11571">
                  <c:v>41396.667336226848</c:v>
                </c:pt>
                <c:pt idx="11572">
                  <c:v>41396.709002951386</c:v>
                </c:pt>
                <c:pt idx="11573">
                  <c:v>41396.750669675923</c:v>
                </c:pt>
                <c:pt idx="11574">
                  <c:v>41396.79233640046</c:v>
                </c:pt>
                <c:pt idx="11575">
                  <c:v>41396.834003124997</c:v>
                </c:pt>
                <c:pt idx="11576">
                  <c:v>41396.875669849534</c:v>
                </c:pt>
                <c:pt idx="11577">
                  <c:v>41396.917336574072</c:v>
                </c:pt>
                <c:pt idx="11578">
                  <c:v>41396.959003298609</c:v>
                </c:pt>
                <c:pt idx="11579">
                  <c:v>41397.000670023146</c:v>
                </c:pt>
                <c:pt idx="11580">
                  <c:v>41397.042336747683</c:v>
                </c:pt>
                <c:pt idx="11581">
                  <c:v>41397.084003472221</c:v>
                </c:pt>
                <c:pt idx="11582">
                  <c:v>41397.125670196758</c:v>
                </c:pt>
                <c:pt idx="11583">
                  <c:v>41397.167336921295</c:v>
                </c:pt>
                <c:pt idx="11584">
                  <c:v>41397.209003645832</c:v>
                </c:pt>
                <c:pt idx="11585">
                  <c:v>41397.250670370369</c:v>
                </c:pt>
                <c:pt idx="11586">
                  <c:v>41397.292337094907</c:v>
                </c:pt>
                <c:pt idx="11587">
                  <c:v>41397.334003819444</c:v>
                </c:pt>
                <c:pt idx="11588">
                  <c:v>41397.375670543981</c:v>
                </c:pt>
                <c:pt idx="11589">
                  <c:v>41397.417337268518</c:v>
                </c:pt>
                <c:pt idx="11590">
                  <c:v>41397.459003993055</c:v>
                </c:pt>
                <c:pt idx="11591">
                  <c:v>41397.500670717593</c:v>
                </c:pt>
                <c:pt idx="11592">
                  <c:v>41397.54233744213</c:v>
                </c:pt>
                <c:pt idx="11593">
                  <c:v>41397.584004166667</c:v>
                </c:pt>
                <c:pt idx="11594">
                  <c:v>41397.625670891204</c:v>
                </c:pt>
                <c:pt idx="11595">
                  <c:v>41397.667337615741</c:v>
                </c:pt>
                <c:pt idx="11596">
                  <c:v>41397.709004340279</c:v>
                </c:pt>
                <c:pt idx="11597">
                  <c:v>41397.750671064816</c:v>
                </c:pt>
                <c:pt idx="11598">
                  <c:v>41397.792337789353</c:v>
                </c:pt>
                <c:pt idx="11599">
                  <c:v>41397.83400451389</c:v>
                </c:pt>
                <c:pt idx="11600">
                  <c:v>41397.875671238427</c:v>
                </c:pt>
                <c:pt idx="11601">
                  <c:v>41397.917337962965</c:v>
                </c:pt>
                <c:pt idx="11602">
                  <c:v>41397.959004687502</c:v>
                </c:pt>
                <c:pt idx="11603">
                  <c:v>41398.000671412039</c:v>
                </c:pt>
                <c:pt idx="11604">
                  <c:v>41398.042338136576</c:v>
                </c:pt>
                <c:pt idx="11605">
                  <c:v>41398.084004861113</c:v>
                </c:pt>
                <c:pt idx="11606">
                  <c:v>41398.125671585651</c:v>
                </c:pt>
                <c:pt idx="11607">
                  <c:v>41398.167338310188</c:v>
                </c:pt>
                <c:pt idx="11608">
                  <c:v>41398.209005034725</c:v>
                </c:pt>
                <c:pt idx="11609">
                  <c:v>41398.250671759262</c:v>
                </c:pt>
                <c:pt idx="11610">
                  <c:v>41398.2923384838</c:v>
                </c:pt>
                <c:pt idx="11611">
                  <c:v>41398.334005208337</c:v>
                </c:pt>
                <c:pt idx="11612">
                  <c:v>41398.375671932867</c:v>
                </c:pt>
                <c:pt idx="11613">
                  <c:v>41398.417338657404</c:v>
                </c:pt>
                <c:pt idx="11614">
                  <c:v>41398.459005381941</c:v>
                </c:pt>
                <c:pt idx="11615">
                  <c:v>41398.500672106478</c:v>
                </c:pt>
                <c:pt idx="11616">
                  <c:v>41398.542338831016</c:v>
                </c:pt>
                <c:pt idx="11617">
                  <c:v>41398.584005555553</c:v>
                </c:pt>
                <c:pt idx="11618">
                  <c:v>41398.62567228009</c:v>
                </c:pt>
                <c:pt idx="11619">
                  <c:v>41398.667339004627</c:v>
                </c:pt>
                <c:pt idx="11620">
                  <c:v>41398.709005729164</c:v>
                </c:pt>
                <c:pt idx="11621">
                  <c:v>41398.750672453702</c:v>
                </c:pt>
                <c:pt idx="11622">
                  <c:v>41398.792339178239</c:v>
                </c:pt>
                <c:pt idx="11623">
                  <c:v>41398.834005902776</c:v>
                </c:pt>
                <c:pt idx="11624">
                  <c:v>41398.875672627313</c:v>
                </c:pt>
                <c:pt idx="11625">
                  <c:v>41398.91733935185</c:v>
                </c:pt>
                <c:pt idx="11626">
                  <c:v>41398.959006076388</c:v>
                </c:pt>
                <c:pt idx="11627">
                  <c:v>41399.000672800925</c:v>
                </c:pt>
                <c:pt idx="11628">
                  <c:v>41399.042339525462</c:v>
                </c:pt>
                <c:pt idx="11629">
                  <c:v>41399.084006249999</c:v>
                </c:pt>
                <c:pt idx="11630">
                  <c:v>41399.125672974536</c:v>
                </c:pt>
                <c:pt idx="11631">
                  <c:v>41399.167339699074</c:v>
                </c:pt>
                <c:pt idx="11632">
                  <c:v>41399.209006423611</c:v>
                </c:pt>
                <c:pt idx="11633">
                  <c:v>41399.250673148148</c:v>
                </c:pt>
                <c:pt idx="11634">
                  <c:v>41399.292339872685</c:v>
                </c:pt>
                <c:pt idx="11635">
                  <c:v>41399.334006597222</c:v>
                </c:pt>
                <c:pt idx="11636">
                  <c:v>41399.37567332176</c:v>
                </c:pt>
                <c:pt idx="11637">
                  <c:v>41399.417340046297</c:v>
                </c:pt>
                <c:pt idx="11638">
                  <c:v>41399.459006770834</c:v>
                </c:pt>
                <c:pt idx="11639">
                  <c:v>41399.500673495371</c:v>
                </c:pt>
                <c:pt idx="11640">
                  <c:v>41399.542340219909</c:v>
                </c:pt>
                <c:pt idx="11641">
                  <c:v>41399.584006944446</c:v>
                </c:pt>
                <c:pt idx="11642">
                  <c:v>41399.625673668983</c:v>
                </c:pt>
                <c:pt idx="11643">
                  <c:v>41399.66734039352</c:v>
                </c:pt>
                <c:pt idx="11644">
                  <c:v>41399.709007118057</c:v>
                </c:pt>
                <c:pt idx="11645">
                  <c:v>41399.750673842595</c:v>
                </c:pt>
                <c:pt idx="11646">
                  <c:v>41399.792340567132</c:v>
                </c:pt>
                <c:pt idx="11647">
                  <c:v>41399.834007291669</c:v>
                </c:pt>
                <c:pt idx="11648">
                  <c:v>41399.875674016206</c:v>
                </c:pt>
                <c:pt idx="11649">
                  <c:v>41399.917340740743</c:v>
                </c:pt>
                <c:pt idx="11650">
                  <c:v>41399.959007465281</c:v>
                </c:pt>
                <c:pt idx="11651">
                  <c:v>41400.000674189818</c:v>
                </c:pt>
                <c:pt idx="11652">
                  <c:v>41400.042340914355</c:v>
                </c:pt>
                <c:pt idx="11653">
                  <c:v>41400.084007638892</c:v>
                </c:pt>
                <c:pt idx="11654">
                  <c:v>41400.125674363429</c:v>
                </c:pt>
                <c:pt idx="11655">
                  <c:v>41400.167341087959</c:v>
                </c:pt>
                <c:pt idx="11656">
                  <c:v>41400.209007812497</c:v>
                </c:pt>
                <c:pt idx="11657">
                  <c:v>41400.250674537034</c:v>
                </c:pt>
                <c:pt idx="11658">
                  <c:v>41400.292341261571</c:v>
                </c:pt>
                <c:pt idx="11659">
                  <c:v>41400.334007986108</c:v>
                </c:pt>
                <c:pt idx="11660">
                  <c:v>41400.375674710645</c:v>
                </c:pt>
                <c:pt idx="11661">
                  <c:v>41400.417341435183</c:v>
                </c:pt>
                <c:pt idx="11662">
                  <c:v>41400.45900815972</c:v>
                </c:pt>
                <c:pt idx="11663">
                  <c:v>41400.500674884257</c:v>
                </c:pt>
                <c:pt idx="11664">
                  <c:v>41400.542341608794</c:v>
                </c:pt>
                <c:pt idx="11665">
                  <c:v>41400.584008333331</c:v>
                </c:pt>
                <c:pt idx="11666">
                  <c:v>41400.625675057869</c:v>
                </c:pt>
                <c:pt idx="11667">
                  <c:v>41400.667341782406</c:v>
                </c:pt>
                <c:pt idx="11668">
                  <c:v>41400.709008506943</c:v>
                </c:pt>
                <c:pt idx="11669">
                  <c:v>41400.75067523148</c:v>
                </c:pt>
                <c:pt idx="11670">
                  <c:v>41400.792341956017</c:v>
                </c:pt>
                <c:pt idx="11671">
                  <c:v>41400.834008680555</c:v>
                </c:pt>
                <c:pt idx="11672">
                  <c:v>41400.875675405092</c:v>
                </c:pt>
                <c:pt idx="11673">
                  <c:v>41400.917342129629</c:v>
                </c:pt>
                <c:pt idx="11674">
                  <c:v>41400.959008854166</c:v>
                </c:pt>
                <c:pt idx="11675">
                  <c:v>41401.000675578704</c:v>
                </c:pt>
                <c:pt idx="11676">
                  <c:v>41401.042342303241</c:v>
                </c:pt>
                <c:pt idx="11677">
                  <c:v>41401.084009027778</c:v>
                </c:pt>
                <c:pt idx="11678">
                  <c:v>41401.125675752315</c:v>
                </c:pt>
                <c:pt idx="11679">
                  <c:v>41401.167342476852</c:v>
                </c:pt>
                <c:pt idx="11680">
                  <c:v>41401.20900920139</c:v>
                </c:pt>
                <c:pt idx="11681">
                  <c:v>41401.250675925927</c:v>
                </c:pt>
                <c:pt idx="11682">
                  <c:v>41401.292342650464</c:v>
                </c:pt>
                <c:pt idx="11683">
                  <c:v>41401.334009375001</c:v>
                </c:pt>
                <c:pt idx="11684">
                  <c:v>41401.375676099538</c:v>
                </c:pt>
                <c:pt idx="11685">
                  <c:v>41401.417342824076</c:v>
                </c:pt>
                <c:pt idx="11686">
                  <c:v>41401.459009548613</c:v>
                </c:pt>
                <c:pt idx="11687">
                  <c:v>41401.50067627315</c:v>
                </c:pt>
                <c:pt idx="11688">
                  <c:v>41401.542342997687</c:v>
                </c:pt>
                <c:pt idx="11689">
                  <c:v>41401.584009722224</c:v>
                </c:pt>
                <c:pt idx="11690">
                  <c:v>41401.625676446762</c:v>
                </c:pt>
                <c:pt idx="11691">
                  <c:v>41401.667343171299</c:v>
                </c:pt>
                <c:pt idx="11692">
                  <c:v>41401.709009895836</c:v>
                </c:pt>
                <c:pt idx="11693">
                  <c:v>41401.750676620373</c:v>
                </c:pt>
                <c:pt idx="11694">
                  <c:v>41401.79234334491</c:v>
                </c:pt>
                <c:pt idx="11695">
                  <c:v>41401.834010069448</c:v>
                </c:pt>
                <c:pt idx="11696">
                  <c:v>41401.875676793985</c:v>
                </c:pt>
                <c:pt idx="11697">
                  <c:v>41401.917343518522</c:v>
                </c:pt>
                <c:pt idx="11698">
                  <c:v>41401.959010243052</c:v>
                </c:pt>
                <c:pt idx="11699">
                  <c:v>41402.000676967589</c:v>
                </c:pt>
                <c:pt idx="11700">
                  <c:v>41402.042343692126</c:v>
                </c:pt>
                <c:pt idx="11701">
                  <c:v>41402.084010416664</c:v>
                </c:pt>
                <c:pt idx="11702">
                  <c:v>41402.125677141201</c:v>
                </c:pt>
                <c:pt idx="11703">
                  <c:v>41402.167343865738</c:v>
                </c:pt>
                <c:pt idx="11704">
                  <c:v>41402.209010590275</c:v>
                </c:pt>
                <c:pt idx="11705">
                  <c:v>41402.250677314812</c:v>
                </c:pt>
                <c:pt idx="11706">
                  <c:v>41402.29234403935</c:v>
                </c:pt>
                <c:pt idx="11707">
                  <c:v>41402.334010763887</c:v>
                </c:pt>
                <c:pt idx="11708">
                  <c:v>41402.375677488424</c:v>
                </c:pt>
                <c:pt idx="11709">
                  <c:v>41402.417344212961</c:v>
                </c:pt>
                <c:pt idx="11710">
                  <c:v>41402.459010937499</c:v>
                </c:pt>
                <c:pt idx="11711">
                  <c:v>41402.500677662036</c:v>
                </c:pt>
                <c:pt idx="11712">
                  <c:v>41402.542344386573</c:v>
                </c:pt>
                <c:pt idx="11713">
                  <c:v>41402.58401111111</c:v>
                </c:pt>
                <c:pt idx="11714">
                  <c:v>41402.625677835647</c:v>
                </c:pt>
                <c:pt idx="11715">
                  <c:v>41402.667344560185</c:v>
                </c:pt>
                <c:pt idx="11716">
                  <c:v>41402.709011284722</c:v>
                </c:pt>
                <c:pt idx="11717">
                  <c:v>41402.750678009259</c:v>
                </c:pt>
                <c:pt idx="11718">
                  <c:v>41402.792344733796</c:v>
                </c:pt>
                <c:pt idx="11719">
                  <c:v>41402.834011458333</c:v>
                </c:pt>
                <c:pt idx="11720">
                  <c:v>41402.875678182871</c:v>
                </c:pt>
                <c:pt idx="11721">
                  <c:v>41402.917344907408</c:v>
                </c:pt>
                <c:pt idx="11722">
                  <c:v>41402.959011631945</c:v>
                </c:pt>
                <c:pt idx="11723">
                  <c:v>41403.000678356482</c:v>
                </c:pt>
                <c:pt idx="11724">
                  <c:v>41403.042345081019</c:v>
                </c:pt>
                <c:pt idx="11725">
                  <c:v>41403.084011805557</c:v>
                </c:pt>
                <c:pt idx="11726">
                  <c:v>41403.125678530094</c:v>
                </c:pt>
                <c:pt idx="11727">
                  <c:v>41403.167345254631</c:v>
                </c:pt>
                <c:pt idx="11728">
                  <c:v>41403.209011979168</c:v>
                </c:pt>
                <c:pt idx="11729">
                  <c:v>41403.250678703705</c:v>
                </c:pt>
                <c:pt idx="11730">
                  <c:v>41403.292345428243</c:v>
                </c:pt>
                <c:pt idx="11731">
                  <c:v>41403.33401215278</c:v>
                </c:pt>
                <c:pt idx="11732">
                  <c:v>41403.375678877317</c:v>
                </c:pt>
                <c:pt idx="11733">
                  <c:v>41403.417345601854</c:v>
                </c:pt>
                <c:pt idx="11734">
                  <c:v>41403.459012326392</c:v>
                </c:pt>
                <c:pt idx="11735">
                  <c:v>41403.500679050929</c:v>
                </c:pt>
                <c:pt idx="11736">
                  <c:v>41403.542345775466</c:v>
                </c:pt>
                <c:pt idx="11737">
                  <c:v>41403.584012500003</c:v>
                </c:pt>
                <c:pt idx="11738">
                  <c:v>41403.62567922454</c:v>
                </c:pt>
                <c:pt idx="11739">
                  <c:v>41403.667345949078</c:v>
                </c:pt>
                <c:pt idx="11740">
                  <c:v>41403.709012673608</c:v>
                </c:pt>
                <c:pt idx="11741">
                  <c:v>41403.750679398145</c:v>
                </c:pt>
                <c:pt idx="11742">
                  <c:v>41403.792346122682</c:v>
                </c:pt>
                <c:pt idx="11743">
                  <c:v>41403.834012847219</c:v>
                </c:pt>
                <c:pt idx="11744">
                  <c:v>41403.875679571756</c:v>
                </c:pt>
                <c:pt idx="11745">
                  <c:v>41403.917346296294</c:v>
                </c:pt>
                <c:pt idx="11746">
                  <c:v>41403.959013020831</c:v>
                </c:pt>
                <c:pt idx="11747">
                  <c:v>41404.000679745368</c:v>
                </c:pt>
                <c:pt idx="11748">
                  <c:v>41404.042346469905</c:v>
                </c:pt>
                <c:pt idx="11749">
                  <c:v>41404.084013194442</c:v>
                </c:pt>
                <c:pt idx="11750">
                  <c:v>41404.12567991898</c:v>
                </c:pt>
                <c:pt idx="11751">
                  <c:v>41404.167346643517</c:v>
                </c:pt>
                <c:pt idx="11752">
                  <c:v>41404.209013368054</c:v>
                </c:pt>
                <c:pt idx="11753">
                  <c:v>41404.250680092591</c:v>
                </c:pt>
                <c:pt idx="11754">
                  <c:v>41404.292346817128</c:v>
                </c:pt>
                <c:pt idx="11755">
                  <c:v>41404.334013541666</c:v>
                </c:pt>
                <c:pt idx="11756">
                  <c:v>41404.375680266203</c:v>
                </c:pt>
                <c:pt idx="11757">
                  <c:v>41404.41734699074</c:v>
                </c:pt>
                <c:pt idx="11758">
                  <c:v>41404.459013715277</c:v>
                </c:pt>
                <c:pt idx="11759">
                  <c:v>41404.500680439814</c:v>
                </c:pt>
                <c:pt idx="11760">
                  <c:v>41404.542347164352</c:v>
                </c:pt>
                <c:pt idx="11761">
                  <c:v>41404.584013888889</c:v>
                </c:pt>
                <c:pt idx="11762">
                  <c:v>41404.625680613426</c:v>
                </c:pt>
                <c:pt idx="11763">
                  <c:v>41404.667347337963</c:v>
                </c:pt>
                <c:pt idx="11764">
                  <c:v>41404.709014062501</c:v>
                </c:pt>
                <c:pt idx="11765">
                  <c:v>41404.750680787038</c:v>
                </c:pt>
                <c:pt idx="11766">
                  <c:v>41404.792347511575</c:v>
                </c:pt>
                <c:pt idx="11767">
                  <c:v>41404.834014236112</c:v>
                </c:pt>
                <c:pt idx="11768">
                  <c:v>41404.875680960649</c:v>
                </c:pt>
                <c:pt idx="11769">
                  <c:v>41404.917347685187</c:v>
                </c:pt>
                <c:pt idx="11770">
                  <c:v>41404.959014409724</c:v>
                </c:pt>
                <c:pt idx="11771">
                  <c:v>41405.000681134261</c:v>
                </c:pt>
                <c:pt idx="11772">
                  <c:v>41405.042347858798</c:v>
                </c:pt>
                <c:pt idx="11773">
                  <c:v>41405.084014583335</c:v>
                </c:pt>
                <c:pt idx="11774">
                  <c:v>41405.125681307873</c:v>
                </c:pt>
                <c:pt idx="11775">
                  <c:v>41405.16734803241</c:v>
                </c:pt>
                <c:pt idx="11776">
                  <c:v>41405.209014756947</c:v>
                </c:pt>
                <c:pt idx="11777">
                  <c:v>41405.250681481484</c:v>
                </c:pt>
                <c:pt idx="11778">
                  <c:v>41405.292348206021</c:v>
                </c:pt>
                <c:pt idx="11779">
                  <c:v>41405.334014930559</c:v>
                </c:pt>
                <c:pt idx="11780">
                  <c:v>41405.375681655096</c:v>
                </c:pt>
                <c:pt idx="11781">
                  <c:v>41405.417348379633</c:v>
                </c:pt>
                <c:pt idx="11782">
                  <c:v>41405.459015104163</c:v>
                </c:pt>
                <c:pt idx="11783">
                  <c:v>41405.5006818287</c:v>
                </c:pt>
                <c:pt idx="11784">
                  <c:v>41405.542348553237</c:v>
                </c:pt>
                <c:pt idx="11785">
                  <c:v>41405.584015277775</c:v>
                </c:pt>
                <c:pt idx="11786">
                  <c:v>41405.625682002312</c:v>
                </c:pt>
                <c:pt idx="11787">
                  <c:v>41405.667348726849</c:v>
                </c:pt>
                <c:pt idx="11788">
                  <c:v>41405.709015451386</c:v>
                </c:pt>
                <c:pt idx="11789">
                  <c:v>41405.750682175923</c:v>
                </c:pt>
                <c:pt idx="11790">
                  <c:v>41405.792348900461</c:v>
                </c:pt>
                <c:pt idx="11791">
                  <c:v>41405.834015624998</c:v>
                </c:pt>
                <c:pt idx="11792">
                  <c:v>41405.875682349535</c:v>
                </c:pt>
                <c:pt idx="11793">
                  <c:v>41405.917349074072</c:v>
                </c:pt>
                <c:pt idx="11794">
                  <c:v>41405.959015798609</c:v>
                </c:pt>
                <c:pt idx="11795">
                  <c:v>41406.000682523147</c:v>
                </c:pt>
                <c:pt idx="11796">
                  <c:v>41406.042349247684</c:v>
                </c:pt>
                <c:pt idx="11797">
                  <c:v>41406.084015972221</c:v>
                </c:pt>
                <c:pt idx="11798">
                  <c:v>41406.125682696758</c:v>
                </c:pt>
                <c:pt idx="11799">
                  <c:v>41406.167349421296</c:v>
                </c:pt>
                <c:pt idx="11800">
                  <c:v>41406.209016145833</c:v>
                </c:pt>
                <c:pt idx="11801">
                  <c:v>41406.25068287037</c:v>
                </c:pt>
                <c:pt idx="11802">
                  <c:v>41406.292349594907</c:v>
                </c:pt>
                <c:pt idx="11803">
                  <c:v>41406.334016319444</c:v>
                </c:pt>
                <c:pt idx="11804">
                  <c:v>41406.375683043982</c:v>
                </c:pt>
                <c:pt idx="11805">
                  <c:v>41406.417349768519</c:v>
                </c:pt>
                <c:pt idx="11806">
                  <c:v>41406.459016493056</c:v>
                </c:pt>
                <c:pt idx="11807">
                  <c:v>41406.500683217593</c:v>
                </c:pt>
                <c:pt idx="11808">
                  <c:v>41406.54234994213</c:v>
                </c:pt>
                <c:pt idx="11809">
                  <c:v>41406.584016666668</c:v>
                </c:pt>
                <c:pt idx="11810">
                  <c:v>41406.625683391205</c:v>
                </c:pt>
                <c:pt idx="11811">
                  <c:v>41406.667350115742</c:v>
                </c:pt>
                <c:pt idx="11812">
                  <c:v>41406.709016840279</c:v>
                </c:pt>
                <c:pt idx="11813">
                  <c:v>41406.750683564816</c:v>
                </c:pt>
                <c:pt idx="11814">
                  <c:v>41406.792350289354</c:v>
                </c:pt>
                <c:pt idx="11815">
                  <c:v>41406.834017013891</c:v>
                </c:pt>
                <c:pt idx="11816">
                  <c:v>41406.875683738428</c:v>
                </c:pt>
                <c:pt idx="11817">
                  <c:v>41406.917350462965</c:v>
                </c:pt>
                <c:pt idx="11818">
                  <c:v>41406.959017187502</c:v>
                </c:pt>
                <c:pt idx="11819">
                  <c:v>41407.00068391204</c:v>
                </c:pt>
                <c:pt idx="11820">
                  <c:v>41407.042350636577</c:v>
                </c:pt>
                <c:pt idx="11821">
                  <c:v>41407.084017361114</c:v>
                </c:pt>
                <c:pt idx="11822">
                  <c:v>41407.125684085651</c:v>
                </c:pt>
                <c:pt idx="11823">
                  <c:v>41407.167350810189</c:v>
                </c:pt>
                <c:pt idx="11824">
                  <c:v>41407.209017534726</c:v>
                </c:pt>
                <c:pt idx="11825">
                  <c:v>41407.250684259256</c:v>
                </c:pt>
                <c:pt idx="11826">
                  <c:v>41407.292350983793</c:v>
                </c:pt>
                <c:pt idx="11827">
                  <c:v>41407.33401770833</c:v>
                </c:pt>
                <c:pt idx="11828">
                  <c:v>41407.375684432867</c:v>
                </c:pt>
                <c:pt idx="11829">
                  <c:v>41407.417351157404</c:v>
                </c:pt>
                <c:pt idx="11830">
                  <c:v>41407.459017881942</c:v>
                </c:pt>
                <c:pt idx="11831">
                  <c:v>41407.500684606479</c:v>
                </c:pt>
                <c:pt idx="11832">
                  <c:v>41407.542351331016</c:v>
                </c:pt>
                <c:pt idx="11833">
                  <c:v>41407.584018055553</c:v>
                </c:pt>
                <c:pt idx="11834">
                  <c:v>41407.625684780091</c:v>
                </c:pt>
                <c:pt idx="11835">
                  <c:v>41407.667351504628</c:v>
                </c:pt>
                <c:pt idx="11836">
                  <c:v>41407.709018229165</c:v>
                </c:pt>
                <c:pt idx="11837">
                  <c:v>41407.750684953702</c:v>
                </c:pt>
                <c:pt idx="11838">
                  <c:v>41407.792351678239</c:v>
                </c:pt>
                <c:pt idx="11839">
                  <c:v>41407.834018402777</c:v>
                </c:pt>
                <c:pt idx="11840">
                  <c:v>41407.875685127314</c:v>
                </c:pt>
                <c:pt idx="11841">
                  <c:v>41407.917351851851</c:v>
                </c:pt>
                <c:pt idx="11842">
                  <c:v>41407.959018576388</c:v>
                </c:pt>
                <c:pt idx="11843">
                  <c:v>41408.000685300925</c:v>
                </c:pt>
                <c:pt idx="11844">
                  <c:v>41408.042352025463</c:v>
                </c:pt>
                <c:pt idx="11845">
                  <c:v>41408.08401875</c:v>
                </c:pt>
                <c:pt idx="11846">
                  <c:v>41408.125685474537</c:v>
                </c:pt>
                <c:pt idx="11847">
                  <c:v>41408.167352199074</c:v>
                </c:pt>
                <c:pt idx="11848">
                  <c:v>41408.209018923611</c:v>
                </c:pt>
                <c:pt idx="11849">
                  <c:v>41408.250685648149</c:v>
                </c:pt>
                <c:pt idx="11850">
                  <c:v>41408.292352372686</c:v>
                </c:pt>
                <c:pt idx="11851">
                  <c:v>41408.334019097223</c:v>
                </c:pt>
                <c:pt idx="11852">
                  <c:v>41408.37568582176</c:v>
                </c:pt>
                <c:pt idx="11853">
                  <c:v>41408.417352546297</c:v>
                </c:pt>
                <c:pt idx="11854">
                  <c:v>41408.459019270835</c:v>
                </c:pt>
                <c:pt idx="11855">
                  <c:v>41408.500685995372</c:v>
                </c:pt>
                <c:pt idx="11856">
                  <c:v>41408.542352719909</c:v>
                </c:pt>
                <c:pt idx="11857">
                  <c:v>41408.584019444446</c:v>
                </c:pt>
                <c:pt idx="11858">
                  <c:v>41408.625686168984</c:v>
                </c:pt>
                <c:pt idx="11859">
                  <c:v>41408.667352893521</c:v>
                </c:pt>
                <c:pt idx="11860">
                  <c:v>41408.709019618058</c:v>
                </c:pt>
                <c:pt idx="11861">
                  <c:v>41408.750686342595</c:v>
                </c:pt>
                <c:pt idx="11862">
                  <c:v>41408.792353067132</c:v>
                </c:pt>
                <c:pt idx="11863">
                  <c:v>41408.83401979167</c:v>
                </c:pt>
                <c:pt idx="11864">
                  <c:v>41408.875686516207</c:v>
                </c:pt>
                <c:pt idx="11865">
                  <c:v>41408.917353240744</c:v>
                </c:pt>
                <c:pt idx="11866">
                  <c:v>41408.959019965281</c:v>
                </c:pt>
                <c:pt idx="11867">
                  <c:v>41409.000686689818</c:v>
                </c:pt>
                <c:pt idx="11868">
                  <c:v>41409.042353414348</c:v>
                </c:pt>
                <c:pt idx="11869">
                  <c:v>41409.084020138886</c:v>
                </c:pt>
                <c:pt idx="11870">
                  <c:v>41409.125686863423</c:v>
                </c:pt>
                <c:pt idx="11871">
                  <c:v>41409.16735358796</c:v>
                </c:pt>
                <c:pt idx="11872">
                  <c:v>41409.209020312497</c:v>
                </c:pt>
                <c:pt idx="11873">
                  <c:v>41409.250687037034</c:v>
                </c:pt>
                <c:pt idx="11874">
                  <c:v>41409.292353761572</c:v>
                </c:pt>
                <c:pt idx="11875">
                  <c:v>41409.334020486109</c:v>
                </c:pt>
                <c:pt idx="11876">
                  <c:v>41409.375687210646</c:v>
                </c:pt>
                <c:pt idx="11877">
                  <c:v>41409.417353935183</c:v>
                </c:pt>
                <c:pt idx="11878">
                  <c:v>41409.45902065972</c:v>
                </c:pt>
                <c:pt idx="11879">
                  <c:v>41409.500687384258</c:v>
                </c:pt>
                <c:pt idx="11880">
                  <c:v>41409.542354108795</c:v>
                </c:pt>
                <c:pt idx="11881">
                  <c:v>41409.584020833332</c:v>
                </c:pt>
                <c:pt idx="11882">
                  <c:v>41409.625687557869</c:v>
                </c:pt>
                <c:pt idx="11883">
                  <c:v>41409.667354282406</c:v>
                </c:pt>
                <c:pt idx="11884">
                  <c:v>41409.709021006944</c:v>
                </c:pt>
                <c:pt idx="11885">
                  <c:v>41409.750687731481</c:v>
                </c:pt>
                <c:pt idx="11886">
                  <c:v>41409.792354456018</c:v>
                </c:pt>
                <c:pt idx="11887">
                  <c:v>41409.834021180555</c:v>
                </c:pt>
                <c:pt idx="11888">
                  <c:v>41409.875687905092</c:v>
                </c:pt>
                <c:pt idx="11889">
                  <c:v>41409.91735462963</c:v>
                </c:pt>
                <c:pt idx="11890">
                  <c:v>41409.959021354167</c:v>
                </c:pt>
                <c:pt idx="11891">
                  <c:v>41410.000688078704</c:v>
                </c:pt>
                <c:pt idx="11892">
                  <c:v>41410.042354803241</c:v>
                </c:pt>
                <c:pt idx="11893">
                  <c:v>41410.084021527779</c:v>
                </c:pt>
                <c:pt idx="11894">
                  <c:v>41410.125688252316</c:v>
                </c:pt>
                <c:pt idx="11895">
                  <c:v>41410.167354976853</c:v>
                </c:pt>
                <c:pt idx="11896">
                  <c:v>41410.20902170139</c:v>
                </c:pt>
                <c:pt idx="11897">
                  <c:v>41410.250688425927</c:v>
                </c:pt>
                <c:pt idx="11898">
                  <c:v>41410.292355150465</c:v>
                </c:pt>
                <c:pt idx="11899">
                  <c:v>41410.334021875002</c:v>
                </c:pt>
                <c:pt idx="11900">
                  <c:v>41410.375688599539</c:v>
                </c:pt>
                <c:pt idx="11901">
                  <c:v>41410.417355324076</c:v>
                </c:pt>
                <c:pt idx="11902">
                  <c:v>41410.459022048613</c:v>
                </c:pt>
                <c:pt idx="11903">
                  <c:v>41410.500688773151</c:v>
                </c:pt>
                <c:pt idx="11904">
                  <c:v>41410.542355497688</c:v>
                </c:pt>
                <c:pt idx="11905">
                  <c:v>41410.584022222225</c:v>
                </c:pt>
                <c:pt idx="11906">
                  <c:v>41410.625688946762</c:v>
                </c:pt>
                <c:pt idx="11907">
                  <c:v>41410.667355671299</c:v>
                </c:pt>
                <c:pt idx="11908">
                  <c:v>41410.709022395837</c:v>
                </c:pt>
                <c:pt idx="11909">
                  <c:v>41410.750689120374</c:v>
                </c:pt>
                <c:pt idx="11910">
                  <c:v>41410.792355844904</c:v>
                </c:pt>
                <c:pt idx="11911">
                  <c:v>41410.834022569441</c:v>
                </c:pt>
                <c:pt idx="11912">
                  <c:v>41410.875689293978</c:v>
                </c:pt>
                <c:pt idx="11913">
                  <c:v>41410.917356018515</c:v>
                </c:pt>
                <c:pt idx="11914">
                  <c:v>41410.959022743053</c:v>
                </c:pt>
                <c:pt idx="11915">
                  <c:v>41411.00068946759</c:v>
                </c:pt>
                <c:pt idx="11916">
                  <c:v>41411.042356192127</c:v>
                </c:pt>
                <c:pt idx="11917">
                  <c:v>41411.084022916664</c:v>
                </c:pt>
                <c:pt idx="11918">
                  <c:v>41411.125689641201</c:v>
                </c:pt>
                <c:pt idx="11919">
                  <c:v>41411.167356365739</c:v>
                </c:pt>
                <c:pt idx="11920">
                  <c:v>41411.209023090276</c:v>
                </c:pt>
                <c:pt idx="11921">
                  <c:v>41411.250689814813</c:v>
                </c:pt>
                <c:pt idx="11922">
                  <c:v>41411.29235653935</c:v>
                </c:pt>
                <c:pt idx="11923">
                  <c:v>41411.334023263888</c:v>
                </c:pt>
                <c:pt idx="11924">
                  <c:v>41411.375689988425</c:v>
                </c:pt>
                <c:pt idx="11925">
                  <c:v>41411.417356712962</c:v>
                </c:pt>
                <c:pt idx="11926">
                  <c:v>41411.459023437499</c:v>
                </c:pt>
                <c:pt idx="11927">
                  <c:v>41411.500690162036</c:v>
                </c:pt>
                <c:pt idx="11928">
                  <c:v>41411.542356886574</c:v>
                </c:pt>
                <c:pt idx="11929">
                  <c:v>41411.584023611111</c:v>
                </c:pt>
                <c:pt idx="11930">
                  <c:v>41411.625690335648</c:v>
                </c:pt>
                <c:pt idx="11931">
                  <c:v>41411.667357060185</c:v>
                </c:pt>
                <c:pt idx="11932">
                  <c:v>41411.709023784722</c:v>
                </c:pt>
                <c:pt idx="11933">
                  <c:v>41411.75069050926</c:v>
                </c:pt>
                <c:pt idx="11934">
                  <c:v>41411.792357233797</c:v>
                </c:pt>
                <c:pt idx="11935">
                  <c:v>41411.834023958334</c:v>
                </c:pt>
                <c:pt idx="11936">
                  <c:v>41411.875690682871</c:v>
                </c:pt>
                <c:pt idx="11937">
                  <c:v>41411.917357407408</c:v>
                </c:pt>
                <c:pt idx="11938">
                  <c:v>41411.959024131946</c:v>
                </c:pt>
                <c:pt idx="11939">
                  <c:v>41412.000690856483</c:v>
                </c:pt>
                <c:pt idx="11940">
                  <c:v>41412.04235758102</c:v>
                </c:pt>
                <c:pt idx="11941">
                  <c:v>41412.084024305557</c:v>
                </c:pt>
                <c:pt idx="11942">
                  <c:v>41412.125691030094</c:v>
                </c:pt>
                <c:pt idx="11943">
                  <c:v>41412.167357754632</c:v>
                </c:pt>
                <c:pt idx="11944">
                  <c:v>41412.209024479169</c:v>
                </c:pt>
                <c:pt idx="11945">
                  <c:v>41412.250691203706</c:v>
                </c:pt>
                <c:pt idx="11946">
                  <c:v>41412.292357928243</c:v>
                </c:pt>
                <c:pt idx="11947">
                  <c:v>41412.33402465278</c:v>
                </c:pt>
                <c:pt idx="11948">
                  <c:v>41412.375691377318</c:v>
                </c:pt>
                <c:pt idx="11949">
                  <c:v>41412.417358101855</c:v>
                </c:pt>
                <c:pt idx="11950">
                  <c:v>41412.459024826392</c:v>
                </c:pt>
                <c:pt idx="11951">
                  <c:v>41412.500691550929</c:v>
                </c:pt>
                <c:pt idx="11952">
                  <c:v>41412.542358275459</c:v>
                </c:pt>
                <c:pt idx="11953">
                  <c:v>41412.584024999996</c:v>
                </c:pt>
                <c:pt idx="11954">
                  <c:v>41412.625691724534</c:v>
                </c:pt>
                <c:pt idx="11955">
                  <c:v>41412.667358449071</c:v>
                </c:pt>
                <c:pt idx="11956">
                  <c:v>41412.709025173608</c:v>
                </c:pt>
                <c:pt idx="11957">
                  <c:v>41412.750691898145</c:v>
                </c:pt>
                <c:pt idx="11958">
                  <c:v>41412.792358622683</c:v>
                </c:pt>
                <c:pt idx="11959">
                  <c:v>41412.83402534722</c:v>
                </c:pt>
                <c:pt idx="11960">
                  <c:v>41412.875692071757</c:v>
                </c:pt>
                <c:pt idx="11961">
                  <c:v>41412.917358796294</c:v>
                </c:pt>
                <c:pt idx="11962">
                  <c:v>41412.959025520831</c:v>
                </c:pt>
                <c:pt idx="11963">
                  <c:v>41413.000692245369</c:v>
                </c:pt>
                <c:pt idx="11964">
                  <c:v>41413.042358969906</c:v>
                </c:pt>
                <c:pt idx="11965">
                  <c:v>41413.084025694443</c:v>
                </c:pt>
                <c:pt idx="11966">
                  <c:v>41413.12569241898</c:v>
                </c:pt>
                <c:pt idx="11967">
                  <c:v>41413.167359143517</c:v>
                </c:pt>
                <c:pt idx="11968">
                  <c:v>41413.209025868055</c:v>
                </c:pt>
                <c:pt idx="11969">
                  <c:v>41413.250692592592</c:v>
                </c:pt>
                <c:pt idx="11970">
                  <c:v>41413.292359317129</c:v>
                </c:pt>
                <c:pt idx="11971">
                  <c:v>41413.334026041666</c:v>
                </c:pt>
                <c:pt idx="11972">
                  <c:v>41413.375692766203</c:v>
                </c:pt>
                <c:pt idx="11973">
                  <c:v>41413.417359490741</c:v>
                </c:pt>
                <c:pt idx="11974">
                  <c:v>41413.459026215278</c:v>
                </c:pt>
                <c:pt idx="11975">
                  <c:v>41413.500692939815</c:v>
                </c:pt>
                <c:pt idx="11976">
                  <c:v>41413.542359664352</c:v>
                </c:pt>
                <c:pt idx="11977">
                  <c:v>41413.584026388889</c:v>
                </c:pt>
                <c:pt idx="11978">
                  <c:v>41413.625693113427</c:v>
                </c:pt>
                <c:pt idx="11979">
                  <c:v>41413.667359837964</c:v>
                </c:pt>
                <c:pt idx="11980">
                  <c:v>41413.709026562501</c:v>
                </c:pt>
                <c:pt idx="11981">
                  <c:v>41413.750693287038</c:v>
                </c:pt>
                <c:pt idx="11982">
                  <c:v>41413.792360011576</c:v>
                </c:pt>
                <c:pt idx="11983">
                  <c:v>41413.834026736113</c:v>
                </c:pt>
                <c:pt idx="11984">
                  <c:v>41413.87569346065</c:v>
                </c:pt>
                <c:pt idx="11985">
                  <c:v>41413.917360185187</c:v>
                </c:pt>
                <c:pt idx="11986">
                  <c:v>41413.959026909724</c:v>
                </c:pt>
                <c:pt idx="11987">
                  <c:v>41414.000693634262</c:v>
                </c:pt>
                <c:pt idx="11988">
                  <c:v>41414.042360358799</c:v>
                </c:pt>
                <c:pt idx="11989">
                  <c:v>41414.084027083336</c:v>
                </c:pt>
                <c:pt idx="11990">
                  <c:v>41414.125693807873</c:v>
                </c:pt>
                <c:pt idx="11991">
                  <c:v>41414.16736053241</c:v>
                </c:pt>
                <c:pt idx="11992">
                  <c:v>41414.209027256948</c:v>
                </c:pt>
                <c:pt idx="11993">
                  <c:v>41414.250693981485</c:v>
                </c:pt>
                <c:pt idx="11994">
                  <c:v>41414.292360706022</c:v>
                </c:pt>
                <c:pt idx="11995">
                  <c:v>41414.334027430552</c:v>
                </c:pt>
                <c:pt idx="11996">
                  <c:v>41414.375694155089</c:v>
                </c:pt>
                <c:pt idx="11997">
                  <c:v>41414.417360879626</c:v>
                </c:pt>
                <c:pt idx="11998">
                  <c:v>41414.459027604164</c:v>
                </c:pt>
                <c:pt idx="11999">
                  <c:v>41414.500694328701</c:v>
                </c:pt>
                <c:pt idx="12000">
                  <c:v>41414.542361053238</c:v>
                </c:pt>
                <c:pt idx="12001">
                  <c:v>41414.584027777775</c:v>
                </c:pt>
                <c:pt idx="12002">
                  <c:v>41414.625694502312</c:v>
                </c:pt>
                <c:pt idx="12003">
                  <c:v>41414.66736122685</c:v>
                </c:pt>
                <c:pt idx="12004">
                  <c:v>41414.709027951387</c:v>
                </c:pt>
                <c:pt idx="12005">
                  <c:v>41414.750694675924</c:v>
                </c:pt>
                <c:pt idx="12006">
                  <c:v>41414.792361400461</c:v>
                </c:pt>
                <c:pt idx="12007">
                  <c:v>41414.834028124998</c:v>
                </c:pt>
                <c:pt idx="12008">
                  <c:v>41414.875694849536</c:v>
                </c:pt>
                <c:pt idx="12009">
                  <c:v>41414.917361574073</c:v>
                </c:pt>
                <c:pt idx="12010">
                  <c:v>41414.95902829861</c:v>
                </c:pt>
                <c:pt idx="12011">
                  <c:v>41415.000695023147</c:v>
                </c:pt>
                <c:pt idx="12012">
                  <c:v>41415.042361747684</c:v>
                </c:pt>
                <c:pt idx="12013">
                  <c:v>41415.084028472222</c:v>
                </c:pt>
                <c:pt idx="12014">
                  <c:v>41415.125695196759</c:v>
                </c:pt>
                <c:pt idx="12015">
                  <c:v>41415.167361921296</c:v>
                </c:pt>
                <c:pt idx="12016">
                  <c:v>41415.209028645833</c:v>
                </c:pt>
                <c:pt idx="12017">
                  <c:v>41415.250695370371</c:v>
                </c:pt>
                <c:pt idx="12018">
                  <c:v>41415.292362094908</c:v>
                </c:pt>
                <c:pt idx="12019">
                  <c:v>41415.334028819445</c:v>
                </c:pt>
                <c:pt idx="12020">
                  <c:v>41415.375695543982</c:v>
                </c:pt>
                <c:pt idx="12021">
                  <c:v>41415.417362268519</c:v>
                </c:pt>
                <c:pt idx="12022">
                  <c:v>41415.459028993057</c:v>
                </c:pt>
                <c:pt idx="12023">
                  <c:v>41415.500695717594</c:v>
                </c:pt>
                <c:pt idx="12024">
                  <c:v>41415.542362442131</c:v>
                </c:pt>
                <c:pt idx="12025">
                  <c:v>41415.584029166668</c:v>
                </c:pt>
                <c:pt idx="12026">
                  <c:v>41415.625695891205</c:v>
                </c:pt>
                <c:pt idx="12027">
                  <c:v>41415.667362615743</c:v>
                </c:pt>
                <c:pt idx="12028">
                  <c:v>41415.70902934028</c:v>
                </c:pt>
                <c:pt idx="12029">
                  <c:v>41415.750696064817</c:v>
                </c:pt>
                <c:pt idx="12030">
                  <c:v>41415.792362789354</c:v>
                </c:pt>
                <c:pt idx="12031">
                  <c:v>41415.834029513891</c:v>
                </c:pt>
                <c:pt idx="12032">
                  <c:v>41415.875696238429</c:v>
                </c:pt>
                <c:pt idx="12033">
                  <c:v>41415.917362962966</c:v>
                </c:pt>
                <c:pt idx="12034">
                  <c:v>41415.959029687503</c:v>
                </c:pt>
                <c:pt idx="12035">
                  <c:v>41416.00069641204</c:v>
                </c:pt>
                <c:pt idx="12036">
                  <c:v>41416.042363136577</c:v>
                </c:pt>
                <c:pt idx="12037">
                  <c:v>41416.084029861115</c:v>
                </c:pt>
                <c:pt idx="12038">
                  <c:v>41416.125696585645</c:v>
                </c:pt>
                <c:pt idx="12039">
                  <c:v>41416.167363310182</c:v>
                </c:pt>
                <c:pt idx="12040">
                  <c:v>41416.209030034719</c:v>
                </c:pt>
                <c:pt idx="12041">
                  <c:v>41416.250696759256</c:v>
                </c:pt>
                <c:pt idx="12042">
                  <c:v>41416.292363483793</c:v>
                </c:pt>
                <c:pt idx="12043">
                  <c:v>41416.334030208331</c:v>
                </c:pt>
                <c:pt idx="12044">
                  <c:v>41416.375696932868</c:v>
                </c:pt>
                <c:pt idx="12045">
                  <c:v>41416.417363657405</c:v>
                </c:pt>
                <c:pt idx="12046">
                  <c:v>41416.459030381942</c:v>
                </c:pt>
                <c:pt idx="12047">
                  <c:v>41416.500697106479</c:v>
                </c:pt>
                <c:pt idx="12048">
                  <c:v>41416.542363831017</c:v>
                </c:pt>
                <c:pt idx="12049">
                  <c:v>41416.584030555554</c:v>
                </c:pt>
                <c:pt idx="12050">
                  <c:v>41416.625697280091</c:v>
                </c:pt>
                <c:pt idx="12051">
                  <c:v>41416.667364004628</c:v>
                </c:pt>
                <c:pt idx="12052">
                  <c:v>41416.709030729166</c:v>
                </c:pt>
                <c:pt idx="12053">
                  <c:v>41416.750697453703</c:v>
                </c:pt>
                <c:pt idx="12054">
                  <c:v>41416.79236417824</c:v>
                </c:pt>
                <c:pt idx="12055">
                  <c:v>41416.834030902777</c:v>
                </c:pt>
                <c:pt idx="12056">
                  <c:v>41416.875697627314</c:v>
                </c:pt>
                <c:pt idx="12057">
                  <c:v>41416.917364351852</c:v>
                </c:pt>
                <c:pt idx="12058">
                  <c:v>41416.959031076389</c:v>
                </c:pt>
                <c:pt idx="12059">
                  <c:v>41417.000697800926</c:v>
                </c:pt>
                <c:pt idx="12060">
                  <c:v>41417.042364525463</c:v>
                </c:pt>
                <c:pt idx="12061">
                  <c:v>41417.08403125</c:v>
                </c:pt>
                <c:pt idx="12062">
                  <c:v>41417.125697974538</c:v>
                </c:pt>
                <c:pt idx="12063">
                  <c:v>41417.167364699075</c:v>
                </c:pt>
                <c:pt idx="12064">
                  <c:v>41417.209031423612</c:v>
                </c:pt>
                <c:pt idx="12065">
                  <c:v>41417.250698148149</c:v>
                </c:pt>
                <c:pt idx="12066">
                  <c:v>41417.292364872686</c:v>
                </c:pt>
                <c:pt idx="12067">
                  <c:v>41417.334031597224</c:v>
                </c:pt>
                <c:pt idx="12068">
                  <c:v>41417.375698321761</c:v>
                </c:pt>
                <c:pt idx="12069">
                  <c:v>41417.417365046298</c:v>
                </c:pt>
                <c:pt idx="12070">
                  <c:v>41417.459031770835</c:v>
                </c:pt>
                <c:pt idx="12071">
                  <c:v>41417.500698495372</c:v>
                </c:pt>
                <c:pt idx="12072">
                  <c:v>41417.54236521991</c:v>
                </c:pt>
                <c:pt idx="12073">
                  <c:v>41417.584031944447</c:v>
                </c:pt>
                <c:pt idx="12074">
                  <c:v>41417.625698668984</c:v>
                </c:pt>
                <c:pt idx="12075">
                  <c:v>41417.667365393521</c:v>
                </c:pt>
                <c:pt idx="12076">
                  <c:v>41417.709032118059</c:v>
                </c:pt>
                <c:pt idx="12077">
                  <c:v>41417.750698842596</c:v>
                </c:pt>
                <c:pt idx="12078">
                  <c:v>41417.792365567133</c:v>
                </c:pt>
                <c:pt idx="12079">
                  <c:v>41417.83403229167</c:v>
                </c:pt>
                <c:pt idx="12080">
                  <c:v>41417.8756990162</c:v>
                </c:pt>
                <c:pt idx="12081">
                  <c:v>41417.917365740737</c:v>
                </c:pt>
                <c:pt idx="12082">
                  <c:v>41417.959032465275</c:v>
                </c:pt>
                <c:pt idx="12083">
                  <c:v>41418.000699189812</c:v>
                </c:pt>
                <c:pt idx="12084">
                  <c:v>41418.042365914349</c:v>
                </c:pt>
                <c:pt idx="12085">
                  <c:v>41418.084032638886</c:v>
                </c:pt>
                <c:pt idx="12086">
                  <c:v>41418.125699363423</c:v>
                </c:pt>
                <c:pt idx="12087">
                  <c:v>41418.167366087961</c:v>
                </c:pt>
                <c:pt idx="12088">
                  <c:v>41418.209032812498</c:v>
                </c:pt>
                <c:pt idx="12089">
                  <c:v>41418.250699537035</c:v>
                </c:pt>
                <c:pt idx="12090">
                  <c:v>41418.292366261572</c:v>
                </c:pt>
                <c:pt idx="12091">
                  <c:v>41418.334032986109</c:v>
                </c:pt>
                <c:pt idx="12092">
                  <c:v>41418.375699710647</c:v>
                </c:pt>
                <c:pt idx="12093">
                  <c:v>41418.417366435184</c:v>
                </c:pt>
                <c:pt idx="12094">
                  <c:v>41418.459033159721</c:v>
                </c:pt>
                <c:pt idx="12095">
                  <c:v>41418.500699884258</c:v>
                </c:pt>
                <c:pt idx="12096">
                  <c:v>41418.542366608795</c:v>
                </c:pt>
                <c:pt idx="12097">
                  <c:v>41418.584033333333</c:v>
                </c:pt>
                <c:pt idx="12098">
                  <c:v>41418.62570005787</c:v>
                </c:pt>
                <c:pt idx="12099">
                  <c:v>41418.667366782407</c:v>
                </c:pt>
                <c:pt idx="12100">
                  <c:v>41418.709033506944</c:v>
                </c:pt>
                <c:pt idx="12101">
                  <c:v>41418.750700231481</c:v>
                </c:pt>
                <c:pt idx="12102">
                  <c:v>41418.792366956019</c:v>
                </c:pt>
                <c:pt idx="12103">
                  <c:v>41418.834033680556</c:v>
                </c:pt>
                <c:pt idx="12104">
                  <c:v>41418.875700405093</c:v>
                </c:pt>
                <c:pt idx="12105">
                  <c:v>41418.91736712963</c:v>
                </c:pt>
                <c:pt idx="12106">
                  <c:v>41418.959033854168</c:v>
                </c:pt>
                <c:pt idx="12107">
                  <c:v>41419.000700578705</c:v>
                </c:pt>
                <c:pt idx="12108">
                  <c:v>41419.042367303242</c:v>
                </c:pt>
                <c:pt idx="12109">
                  <c:v>41419.084034027779</c:v>
                </c:pt>
                <c:pt idx="12110">
                  <c:v>41419.125700752316</c:v>
                </c:pt>
                <c:pt idx="12111">
                  <c:v>41419.167367476854</c:v>
                </c:pt>
                <c:pt idx="12112">
                  <c:v>41419.209034201391</c:v>
                </c:pt>
                <c:pt idx="12113">
                  <c:v>41419.250700925928</c:v>
                </c:pt>
                <c:pt idx="12114">
                  <c:v>41419.292367650465</c:v>
                </c:pt>
                <c:pt idx="12115">
                  <c:v>41419.334034375002</c:v>
                </c:pt>
                <c:pt idx="12116">
                  <c:v>41419.37570109954</c:v>
                </c:pt>
                <c:pt idx="12117">
                  <c:v>41419.417367824077</c:v>
                </c:pt>
                <c:pt idx="12118">
                  <c:v>41419.459034548614</c:v>
                </c:pt>
                <c:pt idx="12119">
                  <c:v>41419.500701273151</c:v>
                </c:pt>
                <c:pt idx="12120">
                  <c:v>41419.542367997688</c:v>
                </c:pt>
                <c:pt idx="12121">
                  <c:v>41419.584034722226</c:v>
                </c:pt>
                <c:pt idx="12122">
                  <c:v>41419.625701446756</c:v>
                </c:pt>
                <c:pt idx="12123">
                  <c:v>41419.667368171293</c:v>
                </c:pt>
                <c:pt idx="12124">
                  <c:v>41419.70903489583</c:v>
                </c:pt>
                <c:pt idx="12125">
                  <c:v>41419.750701620367</c:v>
                </c:pt>
                <c:pt idx="12126">
                  <c:v>41419.792368344904</c:v>
                </c:pt>
                <c:pt idx="12127">
                  <c:v>41419.834035069442</c:v>
                </c:pt>
                <c:pt idx="12128">
                  <c:v>41419.875701793979</c:v>
                </c:pt>
                <c:pt idx="12129">
                  <c:v>41419.917368518516</c:v>
                </c:pt>
                <c:pt idx="12130">
                  <c:v>41419.959035243053</c:v>
                </c:pt>
                <c:pt idx="12131">
                  <c:v>41420.00070196759</c:v>
                </c:pt>
                <c:pt idx="12132">
                  <c:v>41420.042368692128</c:v>
                </c:pt>
                <c:pt idx="12133">
                  <c:v>41420.084035416665</c:v>
                </c:pt>
                <c:pt idx="12134">
                  <c:v>41420.125702141202</c:v>
                </c:pt>
                <c:pt idx="12135">
                  <c:v>41420.167368865739</c:v>
                </c:pt>
                <c:pt idx="12136">
                  <c:v>41420.209035590276</c:v>
                </c:pt>
                <c:pt idx="12137">
                  <c:v>41420.250702314814</c:v>
                </c:pt>
                <c:pt idx="12138">
                  <c:v>41420.292369039351</c:v>
                </c:pt>
                <c:pt idx="12139">
                  <c:v>41420.334035763888</c:v>
                </c:pt>
                <c:pt idx="12140">
                  <c:v>41420.375702488425</c:v>
                </c:pt>
                <c:pt idx="12141">
                  <c:v>41420.417369212963</c:v>
                </c:pt>
                <c:pt idx="12142">
                  <c:v>41420.4590359375</c:v>
                </c:pt>
                <c:pt idx="12143">
                  <c:v>41420.500702662037</c:v>
                </c:pt>
                <c:pt idx="12144">
                  <c:v>41420.542369386574</c:v>
                </c:pt>
                <c:pt idx="12145">
                  <c:v>41420.584036111111</c:v>
                </c:pt>
                <c:pt idx="12146">
                  <c:v>41420.625702835649</c:v>
                </c:pt>
                <c:pt idx="12147">
                  <c:v>41420.667369560186</c:v>
                </c:pt>
                <c:pt idx="12148">
                  <c:v>41420.709036284723</c:v>
                </c:pt>
                <c:pt idx="12149">
                  <c:v>41420.75070300926</c:v>
                </c:pt>
                <c:pt idx="12150">
                  <c:v>41420.792369733797</c:v>
                </c:pt>
                <c:pt idx="12151">
                  <c:v>41420.834036458335</c:v>
                </c:pt>
                <c:pt idx="12152">
                  <c:v>41420.875703182872</c:v>
                </c:pt>
                <c:pt idx="12153">
                  <c:v>41420.917369907409</c:v>
                </c:pt>
                <c:pt idx="12154">
                  <c:v>41420.959036631946</c:v>
                </c:pt>
                <c:pt idx="12155">
                  <c:v>41421.000703356483</c:v>
                </c:pt>
                <c:pt idx="12156">
                  <c:v>41421.042370081021</c:v>
                </c:pt>
                <c:pt idx="12157">
                  <c:v>41421.084036805558</c:v>
                </c:pt>
                <c:pt idx="12158">
                  <c:v>41421.125703530095</c:v>
                </c:pt>
                <c:pt idx="12159">
                  <c:v>41421.167370254632</c:v>
                </c:pt>
                <c:pt idx="12160">
                  <c:v>41421.209036979169</c:v>
                </c:pt>
                <c:pt idx="12161">
                  <c:v>41421.250703703707</c:v>
                </c:pt>
                <c:pt idx="12162">
                  <c:v>41421.292370428244</c:v>
                </c:pt>
                <c:pt idx="12163">
                  <c:v>41421.334037152781</c:v>
                </c:pt>
                <c:pt idx="12164">
                  <c:v>41421.375703877318</c:v>
                </c:pt>
                <c:pt idx="12165">
                  <c:v>41421.417370601848</c:v>
                </c:pt>
                <c:pt idx="12166">
                  <c:v>41421.459037326385</c:v>
                </c:pt>
                <c:pt idx="12167">
                  <c:v>41421.500704050923</c:v>
                </c:pt>
                <c:pt idx="12168">
                  <c:v>41421.54237077546</c:v>
                </c:pt>
                <c:pt idx="12169">
                  <c:v>41421.584037499997</c:v>
                </c:pt>
                <c:pt idx="12170">
                  <c:v>41421.625704224534</c:v>
                </c:pt>
                <c:pt idx="12171">
                  <c:v>41421.667370949071</c:v>
                </c:pt>
                <c:pt idx="12172">
                  <c:v>41421.709037673609</c:v>
                </c:pt>
                <c:pt idx="12173">
                  <c:v>41421.750704398146</c:v>
                </c:pt>
                <c:pt idx="12174">
                  <c:v>41421.792371122683</c:v>
                </c:pt>
                <c:pt idx="12175">
                  <c:v>41421.83403784722</c:v>
                </c:pt>
                <c:pt idx="12176">
                  <c:v>41421.875704571758</c:v>
                </c:pt>
                <c:pt idx="12177">
                  <c:v>41421.917371296295</c:v>
                </c:pt>
                <c:pt idx="12178">
                  <c:v>41421.959038020832</c:v>
                </c:pt>
                <c:pt idx="12179">
                  <c:v>41422.000704745369</c:v>
                </c:pt>
                <c:pt idx="12180">
                  <c:v>41422.042371469906</c:v>
                </c:pt>
                <c:pt idx="12181">
                  <c:v>41422.084038194444</c:v>
                </c:pt>
                <c:pt idx="12182">
                  <c:v>41422.125704918981</c:v>
                </c:pt>
                <c:pt idx="12183">
                  <c:v>41422.167371643518</c:v>
                </c:pt>
                <c:pt idx="12184">
                  <c:v>41422.209038368055</c:v>
                </c:pt>
                <c:pt idx="12185">
                  <c:v>41422.250705092592</c:v>
                </c:pt>
                <c:pt idx="12186">
                  <c:v>41422.29237181713</c:v>
                </c:pt>
                <c:pt idx="12187">
                  <c:v>41422.334038541667</c:v>
                </c:pt>
                <c:pt idx="12188">
                  <c:v>41422.375705266204</c:v>
                </c:pt>
                <c:pt idx="12189">
                  <c:v>41422.417371990741</c:v>
                </c:pt>
                <c:pt idx="12190">
                  <c:v>41422.459038715278</c:v>
                </c:pt>
                <c:pt idx="12191">
                  <c:v>41422.500705439816</c:v>
                </c:pt>
                <c:pt idx="12192">
                  <c:v>41422.542372164353</c:v>
                </c:pt>
                <c:pt idx="12193">
                  <c:v>41422.58403888889</c:v>
                </c:pt>
                <c:pt idx="12194">
                  <c:v>41422.625705613427</c:v>
                </c:pt>
                <c:pt idx="12195">
                  <c:v>41422.667372337964</c:v>
                </c:pt>
                <c:pt idx="12196">
                  <c:v>41422.709039062502</c:v>
                </c:pt>
                <c:pt idx="12197">
                  <c:v>41422.750705787039</c:v>
                </c:pt>
                <c:pt idx="12198">
                  <c:v>41422.792372511576</c:v>
                </c:pt>
                <c:pt idx="12199">
                  <c:v>41422.834039236113</c:v>
                </c:pt>
                <c:pt idx="12200">
                  <c:v>41422.875705960651</c:v>
                </c:pt>
                <c:pt idx="12201">
                  <c:v>41422.917372685188</c:v>
                </c:pt>
                <c:pt idx="12202">
                  <c:v>41422.959039409725</c:v>
                </c:pt>
                <c:pt idx="12203">
                  <c:v>41423.000706134262</c:v>
                </c:pt>
                <c:pt idx="12204">
                  <c:v>41423.042372858799</c:v>
                </c:pt>
                <c:pt idx="12205">
                  <c:v>41423.084039583337</c:v>
                </c:pt>
                <c:pt idx="12206">
                  <c:v>41423.125706307874</c:v>
                </c:pt>
                <c:pt idx="12207">
                  <c:v>41423.167373032411</c:v>
                </c:pt>
                <c:pt idx="12208">
                  <c:v>41423.209039756941</c:v>
                </c:pt>
                <c:pt idx="12209">
                  <c:v>41423.250706481478</c:v>
                </c:pt>
                <c:pt idx="12210">
                  <c:v>41423.292373206015</c:v>
                </c:pt>
                <c:pt idx="12211">
                  <c:v>41423.334039930553</c:v>
                </c:pt>
                <c:pt idx="12212">
                  <c:v>41423.37570665509</c:v>
                </c:pt>
                <c:pt idx="12213">
                  <c:v>41423.417373379627</c:v>
                </c:pt>
                <c:pt idx="12214">
                  <c:v>41423.459040104164</c:v>
                </c:pt>
                <c:pt idx="12215">
                  <c:v>41423.500706828701</c:v>
                </c:pt>
                <c:pt idx="12216">
                  <c:v>41423.542373553239</c:v>
                </c:pt>
                <c:pt idx="12217">
                  <c:v>41423.584040277776</c:v>
                </c:pt>
                <c:pt idx="12218">
                  <c:v>41423.625707002313</c:v>
                </c:pt>
                <c:pt idx="12219">
                  <c:v>41423.66737372685</c:v>
                </c:pt>
                <c:pt idx="12220">
                  <c:v>41423.709040451387</c:v>
                </c:pt>
                <c:pt idx="12221">
                  <c:v>41423.750707175925</c:v>
                </c:pt>
                <c:pt idx="12222">
                  <c:v>41423.792373900462</c:v>
                </c:pt>
                <c:pt idx="12223">
                  <c:v>41423.834040624999</c:v>
                </c:pt>
                <c:pt idx="12224">
                  <c:v>41423.875707349536</c:v>
                </c:pt>
                <c:pt idx="12225">
                  <c:v>41423.917374074073</c:v>
                </c:pt>
                <c:pt idx="12226">
                  <c:v>41423.959040798611</c:v>
                </c:pt>
                <c:pt idx="12227">
                  <c:v>41424.000707523148</c:v>
                </c:pt>
                <c:pt idx="12228">
                  <c:v>41424.042374247685</c:v>
                </c:pt>
                <c:pt idx="12229">
                  <c:v>41424.084040972222</c:v>
                </c:pt>
                <c:pt idx="12230">
                  <c:v>41424.125707696759</c:v>
                </c:pt>
                <c:pt idx="12231">
                  <c:v>41424.167374421297</c:v>
                </c:pt>
                <c:pt idx="12232">
                  <c:v>41424.209041145834</c:v>
                </c:pt>
                <c:pt idx="12233">
                  <c:v>41424.250707870371</c:v>
                </c:pt>
                <c:pt idx="12234">
                  <c:v>41424.292374594908</c:v>
                </c:pt>
                <c:pt idx="12235">
                  <c:v>41424.334041319446</c:v>
                </c:pt>
                <c:pt idx="12236">
                  <c:v>41424.375708043983</c:v>
                </c:pt>
                <c:pt idx="12237">
                  <c:v>41424.41737476852</c:v>
                </c:pt>
                <c:pt idx="12238">
                  <c:v>41424.459041493057</c:v>
                </c:pt>
                <c:pt idx="12239">
                  <c:v>41424.500708217594</c:v>
                </c:pt>
                <c:pt idx="12240">
                  <c:v>41424.542374942132</c:v>
                </c:pt>
                <c:pt idx="12241">
                  <c:v>41424.584041666669</c:v>
                </c:pt>
                <c:pt idx="12242">
                  <c:v>41424.625708391206</c:v>
                </c:pt>
                <c:pt idx="12243">
                  <c:v>41424.667375115743</c:v>
                </c:pt>
                <c:pt idx="12244">
                  <c:v>41424.70904184028</c:v>
                </c:pt>
                <c:pt idx="12245">
                  <c:v>41424.750708564818</c:v>
                </c:pt>
                <c:pt idx="12246">
                  <c:v>41424.792375289355</c:v>
                </c:pt>
                <c:pt idx="12247">
                  <c:v>41424.834042013892</c:v>
                </c:pt>
                <c:pt idx="12248">
                  <c:v>41424.875708738429</c:v>
                </c:pt>
                <c:pt idx="12249">
                  <c:v>41424.917375462966</c:v>
                </c:pt>
                <c:pt idx="12250">
                  <c:v>41424.959042187496</c:v>
                </c:pt>
                <c:pt idx="12251">
                  <c:v>41425.000708912034</c:v>
                </c:pt>
                <c:pt idx="12252">
                  <c:v>41425.042375636571</c:v>
                </c:pt>
                <c:pt idx="12253">
                  <c:v>41425.084042361108</c:v>
                </c:pt>
                <c:pt idx="12254">
                  <c:v>41425.125709085645</c:v>
                </c:pt>
                <c:pt idx="12255">
                  <c:v>41425.167375810182</c:v>
                </c:pt>
                <c:pt idx="12256">
                  <c:v>41425.20904253472</c:v>
                </c:pt>
                <c:pt idx="12257">
                  <c:v>41425.250709259257</c:v>
                </c:pt>
                <c:pt idx="12258">
                  <c:v>41425.292375983794</c:v>
                </c:pt>
                <c:pt idx="12259">
                  <c:v>41425.334042708331</c:v>
                </c:pt>
                <c:pt idx="12260">
                  <c:v>41425.375709432868</c:v>
                </c:pt>
                <c:pt idx="12261">
                  <c:v>41425.417376157406</c:v>
                </c:pt>
                <c:pt idx="12262">
                  <c:v>41425.459042881943</c:v>
                </c:pt>
                <c:pt idx="12263">
                  <c:v>41425.50070960648</c:v>
                </c:pt>
                <c:pt idx="12264">
                  <c:v>41425.542376331017</c:v>
                </c:pt>
                <c:pt idx="12265">
                  <c:v>41425.584043055555</c:v>
                </c:pt>
                <c:pt idx="12266">
                  <c:v>41425.625709780092</c:v>
                </c:pt>
                <c:pt idx="12267">
                  <c:v>41425.667376504629</c:v>
                </c:pt>
                <c:pt idx="12268">
                  <c:v>41425.709043229166</c:v>
                </c:pt>
                <c:pt idx="12269">
                  <c:v>41425.750709953703</c:v>
                </c:pt>
                <c:pt idx="12270">
                  <c:v>41425.792376678241</c:v>
                </c:pt>
                <c:pt idx="12271">
                  <c:v>41425.834043402778</c:v>
                </c:pt>
                <c:pt idx="12272">
                  <c:v>41425.875710127315</c:v>
                </c:pt>
                <c:pt idx="12273">
                  <c:v>41425.917376851852</c:v>
                </c:pt>
                <c:pt idx="12274">
                  <c:v>41425.959043576389</c:v>
                </c:pt>
                <c:pt idx="12275">
                  <c:v>41426.000710300927</c:v>
                </c:pt>
                <c:pt idx="12276">
                  <c:v>41426.042377025464</c:v>
                </c:pt>
                <c:pt idx="12277">
                  <c:v>41426.084043750001</c:v>
                </c:pt>
                <c:pt idx="12278">
                  <c:v>41426.125710474538</c:v>
                </c:pt>
                <c:pt idx="12279">
                  <c:v>41426.167377199075</c:v>
                </c:pt>
                <c:pt idx="12280">
                  <c:v>41426.209043923613</c:v>
                </c:pt>
                <c:pt idx="12281">
                  <c:v>41426.25071064815</c:v>
                </c:pt>
                <c:pt idx="12282">
                  <c:v>41426.292377372687</c:v>
                </c:pt>
                <c:pt idx="12283">
                  <c:v>41426.334044097224</c:v>
                </c:pt>
                <c:pt idx="12284">
                  <c:v>41426.375710821761</c:v>
                </c:pt>
                <c:pt idx="12285">
                  <c:v>41426.417377546299</c:v>
                </c:pt>
                <c:pt idx="12286">
                  <c:v>41426.459044270836</c:v>
                </c:pt>
                <c:pt idx="12287">
                  <c:v>41426.500710995373</c:v>
                </c:pt>
                <c:pt idx="12288">
                  <c:v>41426.54237771991</c:v>
                </c:pt>
                <c:pt idx="12289">
                  <c:v>41426.584044444447</c:v>
                </c:pt>
                <c:pt idx="12290">
                  <c:v>41426.625711168985</c:v>
                </c:pt>
                <c:pt idx="12291">
                  <c:v>41426.667377893522</c:v>
                </c:pt>
                <c:pt idx="12292">
                  <c:v>41426.709044618052</c:v>
                </c:pt>
                <c:pt idx="12293">
                  <c:v>41426.750711342589</c:v>
                </c:pt>
                <c:pt idx="12294">
                  <c:v>41426.792378067126</c:v>
                </c:pt>
                <c:pt idx="12295">
                  <c:v>41426.834044791663</c:v>
                </c:pt>
                <c:pt idx="12296">
                  <c:v>41426.875711516201</c:v>
                </c:pt>
                <c:pt idx="12297">
                  <c:v>41426.917378240738</c:v>
                </c:pt>
                <c:pt idx="12298">
                  <c:v>41426.959044965275</c:v>
                </c:pt>
                <c:pt idx="12299">
                  <c:v>41427.000711689812</c:v>
                </c:pt>
                <c:pt idx="12300">
                  <c:v>41427.04237841435</c:v>
                </c:pt>
                <c:pt idx="12301">
                  <c:v>41427.084045138887</c:v>
                </c:pt>
                <c:pt idx="12302">
                  <c:v>41427.125711863424</c:v>
                </c:pt>
                <c:pt idx="12303">
                  <c:v>41427.167378587961</c:v>
                </c:pt>
                <c:pt idx="12304">
                  <c:v>41427.209045312498</c:v>
                </c:pt>
                <c:pt idx="12305">
                  <c:v>41427.250712037036</c:v>
                </c:pt>
                <c:pt idx="12306">
                  <c:v>41427.292378761573</c:v>
                </c:pt>
                <c:pt idx="12307">
                  <c:v>41427.33404548611</c:v>
                </c:pt>
                <c:pt idx="12308">
                  <c:v>41427.375712210647</c:v>
                </c:pt>
                <c:pt idx="12309">
                  <c:v>41427.417378935184</c:v>
                </c:pt>
                <c:pt idx="12310">
                  <c:v>41427.459045659722</c:v>
                </c:pt>
                <c:pt idx="12311">
                  <c:v>41427.500712384259</c:v>
                </c:pt>
                <c:pt idx="12312">
                  <c:v>41427.542379108796</c:v>
                </c:pt>
                <c:pt idx="12313">
                  <c:v>41427.584045833333</c:v>
                </c:pt>
                <c:pt idx="12314">
                  <c:v>41427.62571255787</c:v>
                </c:pt>
                <c:pt idx="12315">
                  <c:v>41427.667379282408</c:v>
                </c:pt>
                <c:pt idx="12316">
                  <c:v>41427.709046006945</c:v>
                </c:pt>
                <c:pt idx="12317">
                  <c:v>41427.750712731482</c:v>
                </c:pt>
                <c:pt idx="12318">
                  <c:v>41427.792379456019</c:v>
                </c:pt>
                <c:pt idx="12319">
                  <c:v>41427.834046180556</c:v>
                </c:pt>
                <c:pt idx="12320">
                  <c:v>41427.875712905094</c:v>
                </c:pt>
                <c:pt idx="12321">
                  <c:v>41427.917379629631</c:v>
                </c:pt>
                <c:pt idx="12322">
                  <c:v>41427.959046354168</c:v>
                </c:pt>
                <c:pt idx="12323">
                  <c:v>41428.000713078705</c:v>
                </c:pt>
                <c:pt idx="12324">
                  <c:v>41428.042379803243</c:v>
                </c:pt>
                <c:pt idx="12325">
                  <c:v>41428.08404652778</c:v>
                </c:pt>
                <c:pt idx="12326">
                  <c:v>41428.125713252317</c:v>
                </c:pt>
                <c:pt idx="12327">
                  <c:v>41428.167379976854</c:v>
                </c:pt>
                <c:pt idx="12328">
                  <c:v>41428.209046701391</c:v>
                </c:pt>
                <c:pt idx="12329">
                  <c:v>41428.250713425929</c:v>
                </c:pt>
                <c:pt idx="12330">
                  <c:v>41428.292380150466</c:v>
                </c:pt>
                <c:pt idx="12331">
                  <c:v>41428.334046875003</c:v>
                </c:pt>
                <c:pt idx="12332">
                  <c:v>41428.37571359954</c:v>
                </c:pt>
                <c:pt idx="12333">
                  <c:v>41428.417380324077</c:v>
                </c:pt>
                <c:pt idx="12334">
                  <c:v>41428.459047048615</c:v>
                </c:pt>
                <c:pt idx="12335">
                  <c:v>41428.500713773145</c:v>
                </c:pt>
                <c:pt idx="12336">
                  <c:v>41428.542380497682</c:v>
                </c:pt>
                <c:pt idx="12337">
                  <c:v>41428.584047222219</c:v>
                </c:pt>
                <c:pt idx="12338">
                  <c:v>41428.625713946756</c:v>
                </c:pt>
                <c:pt idx="12339">
                  <c:v>41428.667380671293</c:v>
                </c:pt>
                <c:pt idx="12340">
                  <c:v>41428.709047395831</c:v>
                </c:pt>
                <c:pt idx="12341">
                  <c:v>41428.750714120368</c:v>
                </c:pt>
                <c:pt idx="12342">
                  <c:v>41428.792380844905</c:v>
                </c:pt>
                <c:pt idx="12343">
                  <c:v>41428.834047569442</c:v>
                </c:pt>
                <c:pt idx="12344">
                  <c:v>41428.875714293979</c:v>
                </c:pt>
                <c:pt idx="12345">
                  <c:v>41428.917381018517</c:v>
                </c:pt>
                <c:pt idx="12346">
                  <c:v>41428.959047743054</c:v>
                </c:pt>
                <c:pt idx="12347">
                  <c:v>41429.000714467591</c:v>
                </c:pt>
                <c:pt idx="12348">
                  <c:v>41429.042381192128</c:v>
                </c:pt>
                <c:pt idx="12349">
                  <c:v>41429.084047916665</c:v>
                </c:pt>
                <c:pt idx="12350">
                  <c:v>41429.125714641203</c:v>
                </c:pt>
                <c:pt idx="12351">
                  <c:v>41429.16738136574</c:v>
                </c:pt>
                <c:pt idx="12352">
                  <c:v>41429.209048090277</c:v>
                </c:pt>
                <c:pt idx="12353">
                  <c:v>41429.250714814814</c:v>
                </c:pt>
                <c:pt idx="12354">
                  <c:v>41429.292381539351</c:v>
                </c:pt>
                <c:pt idx="12355">
                  <c:v>41429.334048263889</c:v>
                </c:pt>
                <c:pt idx="12356">
                  <c:v>41429.375714988426</c:v>
                </c:pt>
                <c:pt idx="12357">
                  <c:v>41429.417381712963</c:v>
                </c:pt>
                <c:pt idx="12358">
                  <c:v>41429.4590484375</c:v>
                </c:pt>
                <c:pt idx="12359">
                  <c:v>41429.500715162038</c:v>
                </c:pt>
                <c:pt idx="12360">
                  <c:v>41429.542381886575</c:v>
                </c:pt>
                <c:pt idx="12361">
                  <c:v>41429.584048611112</c:v>
                </c:pt>
                <c:pt idx="12362">
                  <c:v>41429.625715335649</c:v>
                </c:pt>
                <c:pt idx="12363">
                  <c:v>41429.667382060186</c:v>
                </c:pt>
                <c:pt idx="12364">
                  <c:v>41429.709048784724</c:v>
                </c:pt>
                <c:pt idx="12365">
                  <c:v>41429.750715509261</c:v>
                </c:pt>
                <c:pt idx="12366">
                  <c:v>41429.792382233798</c:v>
                </c:pt>
                <c:pt idx="12367">
                  <c:v>41429.834048958335</c:v>
                </c:pt>
                <c:pt idx="12368">
                  <c:v>41429.875715682872</c:v>
                </c:pt>
                <c:pt idx="12369">
                  <c:v>41429.91738240741</c:v>
                </c:pt>
                <c:pt idx="12370">
                  <c:v>41429.959049131947</c:v>
                </c:pt>
                <c:pt idx="12371">
                  <c:v>41430.000715856484</c:v>
                </c:pt>
                <c:pt idx="12372">
                  <c:v>41430.042382581021</c:v>
                </c:pt>
                <c:pt idx="12373">
                  <c:v>41430.084049305558</c:v>
                </c:pt>
                <c:pt idx="12374">
                  <c:v>41430.125716030096</c:v>
                </c:pt>
                <c:pt idx="12375">
                  <c:v>41430.167382754633</c:v>
                </c:pt>
                <c:pt idx="12376">
                  <c:v>41430.20904947917</c:v>
                </c:pt>
                <c:pt idx="12377">
                  <c:v>41430.250716203707</c:v>
                </c:pt>
                <c:pt idx="12378">
                  <c:v>41430.292382928237</c:v>
                </c:pt>
                <c:pt idx="12379">
                  <c:v>41430.334049652774</c:v>
                </c:pt>
                <c:pt idx="12380">
                  <c:v>41430.375716377312</c:v>
                </c:pt>
                <c:pt idx="12381">
                  <c:v>41430.417383101849</c:v>
                </c:pt>
                <c:pt idx="12382">
                  <c:v>41430.459049826386</c:v>
                </c:pt>
                <c:pt idx="12383">
                  <c:v>41430.500716550923</c:v>
                </c:pt>
                <c:pt idx="12384">
                  <c:v>41430.54238327546</c:v>
                </c:pt>
                <c:pt idx="12385">
                  <c:v>41430.584049999998</c:v>
                </c:pt>
                <c:pt idx="12386">
                  <c:v>41430.625716724535</c:v>
                </c:pt>
                <c:pt idx="12387">
                  <c:v>41430.667383449072</c:v>
                </c:pt>
                <c:pt idx="12388">
                  <c:v>41430.709050173609</c:v>
                </c:pt>
                <c:pt idx="12389">
                  <c:v>41430.750716898146</c:v>
                </c:pt>
                <c:pt idx="12390">
                  <c:v>41430.792383622684</c:v>
                </c:pt>
                <c:pt idx="12391">
                  <c:v>41430.834050347221</c:v>
                </c:pt>
                <c:pt idx="12392">
                  <c:v>41430.875717071758</c:v>
                </c:pt>
                <c:pt idx="12393">
                  <c:v>41430.917383796295</c:v>
                </c:pt>
                <c:pt idx="12394">
                  <c:v>41430.959050520833</c:v>
                </c:pt>
                <c:pt idx="12395">
                  <c:v>41431.00071724537</c:v>
                </c:pt>
                <c:pt idx="12396">
                  <c:v>41431.042383969907</c:v>
                </c:pt>
                <c:pt idx="12397">
                  <c:v>41431.084050694444</c:v>
                </c:pt>
                <c:pt idx="12398">
                  <c:v>41431.125717418981</c:v>
                </c:pt>
                <c:pt idx="12399">
                  <c:v>41431.167384143519</c:v>
                </c:pt>
                <c:pt idx="12400">
                  <c:v>41431.209050868056</c:v>
                </c:pt>
                <c:pt idx="12401">
                  <c:v>41431.250717592593</c:v>
                </c:pt>
                <c:pt idx="12402">
                  <c:v>41431.29238431713</c:v>
                </c:pt>
                <c:pt idx="12403">
                  <c:v>41431.334051041667</c:v>
                </c:pt>
                <c:pt idx="12404">
                  <c:v>41431.375717766205</c:v>
                </c:pt>
                <c:pt idx="12405">
                  <c:v>41431.417384490742</c:v>
                </c:pt>
                <c:pt idx="12406">
                  <c:v>41431.459051215279</c:v>
                </c:pt>
                <c:pt idx="12407">
                  <c:v>41431.500717939816</c:v>
                </c:pt>
                <c:pt idx="12408">
                  <c:v>41431.542384664353</c:v>
                </c:pt>
                <c:pt idx="12409">
                  <c:v>41431.584051388891</c:v>
                </c:pt>
                <c:pt idx="12410">
                  <c:v>41431.625718113428</c:v>
                </c:pt>
                <c:pt idx="12411">
                  <c:v>41431.667384837965</c:v>
                </c:pt>
                <c:pt idx="12412">
                  <c:v>41431.709051562502</c:v>
                </c:pt>
                <c:pt idx="12413">
                  <c:v>41431.750718287039</c:v>
                </c:pt>
                <c:pt idx="12414">
                  <c:v>41431.792385011577</c:v>
                </c:pt>
                <c:pt idx="12415">
                  <c:v>41431.834051736114</c:v>
                </c:pt>
                <c:pt idx="12416">
                  <c:v>41431.875718460651</c:v>
                </c:pt>
                <c:pt idx="12417">
                  <c:v>41431.917385185188</c:v>
                </c:pt>
                <c:pt idx="12418">
                  <c:v>41431.959051909726</c:v>
                </c:pt>
                <c:pt idx="12419">
                  <c:v>41432.000718634263</c:v>
                </c:pt>
                <c:pt idx="12420">
                  <c:v>41432.0423853588</c:v>
                </c:pt>
                <c:pt idx="12421">
                  <c:v>41432.08405208333</c:v>
                </c:pt>
                <c:pt idx="12422">
                  <c:v>41432.125718807867</c:v>
                </c:pt>
                <c:pt idx="12423">
                  <c:v>41432.167385532404</c:v>
                </c:pt>
                <c:pt idx="12424">
                  <c:v>41432.209052256942</c:v>
                </c:pt>
                <c:pt idx="12425">
                  <c:v>41432.250718981479</c:v>
                </c:pt>
                <c:pt idx="12426">
                  <c:v>41432.292385706016</c:v>
                </c:pt>
                <c:pt idx="12427">
                  <c:v>41432.334052430553</c:v>
                </c:pt>
                <c:pt idx="12428">
                  <c:v>41432.37571915509</c:v>
                </c:pt>
                <c:pt idx="12429">
                  <c:v>41432.417385879628</c:v>
                </c:pt>
                <c:pt idx="12430">
                  <c:v>41432.459052604165</c:v>
                </c:pt>
                <c:pt idx="12431">
                  <c:v>41432.500719328702</c:v>
                </c:pt>
                <c:pt idx="12432">
                  <c:v>41432.542386053239</c:v>
                </c:pt>
                <c:pt idx="12433">
                  <c:v>41432.584052777776</c:v>
                </c:pt>
                <c:pt idx="12434">
                  <c:v>41432.625719502314</c:v>
                </c:pt>
                <c:pt idx="12435">
                  <c:v>41432.667386226851</c:v>
                </c:pt>
                <c:pt idx="12436">
                  <c:v>41432.709052951388</c:v>
                </c:pt>
                <c:pt idx="12437">
                  <c:v>41432.750719675925</c:v>
                </c:pt>
                <c:pt idx="12438">
                  <c:v>41432.792386400462</c:v>
                </c:pt>
                <c:pt idx="12439">
                  <c:v>41432.834053125</c:v>
                </c:pt>
                <c:pt idx="12440">
                  <c:v>41432.875719849537</c:v>
                </c:pt>
                <c:pt idx="12441">
                  <c:v>41432.917386574074</c:v>
                </c:pt>
                <c:pt idx="12442">
                  <c:v>41432.959053298611</c:v>
                </c:pt>
                <c:pt idx="12443">
                  <c:v>41433.000720023148</c:v>
                </c:pt>
                <c:pt idx="12444">
                  <c:v>41433.042386747686</c:v>
                </c:pt>
                <c:pt idx="12445">
                  <c:v>41433.084053472223</c:v>
                </c:pt>
                <c:pt idx="12446">
                  <c:v>41433.12572019676</c:v>
                </c:pt>
                <c:pt idx="12447">
                  <c:v>41433.167386921297</c:v>
                </c:pt>
                <c:pt idx="12448">
                  <c:v>41433.209053645835</c:v>
                </c:pt>
                <c:pt idx="12449">
                  <c:v>41433.250720370372</c:v>
                </c:pt>
                <c:pt idx="12450">
                  <c:v>41433.292387094909</c:v>
                </c:pt>
                <c:pt idx="12451">
                  <c:v>41433.334053819446</c:v>
                </c:pt>
                <c:pt idx="12452">
                  <c:v>41433.375720543983</c:v>
                </c:pt>
                <c:pt idx="12453">
                  <c:v>41433.417387268521</c:v>
                </c:pt>
                <c:pt idx="12454">
                  <c:v>41433.459053993058</c:v>
                </c:pt>
                <c:pt idx="12455">
                  <c:v>41433.500720717595</c:v>
                </c:pt>
                <c:pt idx="12456">
                  <c:v>41433.542387442132</c:v>
                </c:pt>
                <c:pt idx="12457">
                  <c:v>41433.584054166669</c:v>
                </c:pt>
                <c:pt idx="12458">
                  <c:v>41433.625720891207</c:v>
                </c:pt>
                <c:pt idx="12459">
                  <c:v>41433.667387615744</c:v>
                </c:pt>
                <c:pt idx="12460">
                  <c:v>41433.709054340281</c:v>
                </c:pt>
                <c:pt idx="12461">
                  <c:v>41433.750721064818</c:v>
                </c:pt>
                <c:pt idx="12462">
                  <c:v>41433.792387789348</c:v>
                </c:pt>
                <c:pt idx="12463">
                  <c:v>41433.834054513885</c:v>
                </c:pt>
                <c:pt idx="12464">
                  <c:v>41433.875721238423</c:v>
                </c:pt>
                <c:pt idx="12465">
                  <c:v>41433.91738796296</c:v>
                </c:pt>
                <c:pt idx="12466">
                  <c:v>41433.959054687497</c:v>
                </c:pt>
                <c:pt idx="12467">
                  <c:v>41434.000721412034</c:v>
                </c:pt>
                <c:pt idx="12468">
                  <c:v>41434.042388136571</c:v>
                </c:pt>
                <c:pt idx="12469">
                  <c:v>41434.084054861109</c:v>
                </c:pt>
                <c:pt idx="12470">
                  <c:v>41434.125721585646</c:v>
                </c:pt>
                <c:pt idx="12471">
                  <c:v>41434.167388310183</c:v>
                </c:pt>
                <c:pt idx="12472">
                  <c:v>41434.20905503472</c:v>
                </c:pt>
                <c:pt idx="12473">
                  <c:v>41434.250721759257</c:v>
                </c:pt>
                <c:pt idx="12474">
                  <c:v>41434.292388483795</c:v>
                </c:pt>
                <c:pt idx="12475">
                  <c:v>41434.334055208332</c:v>
                </c:pt>
                <c:pt idx="12476">
                  <c:v>41434.375721932869</c:v>
                </c:pt>
                <c:pt idx="12477">
                  <c:v>41434.417388657406</c:v>
                </c:pt>
                <c:pt idx="12478">
                  <c:v>41434.459055381943</c:v>
                </c:pt>
                <c:pt idx="12479">
                  <c:v>41434.500722106481</c:v>
                </c:pt>
                <c:pt idx="12480">
                  <c:v>41434.542388831018</c:v>
                </c:pt>
                <c:pt idx="12481">
                  <c:v>41434.584055555555</c:v>
                </c:pt>
                <c:pt idx="12482">
                  <c:v>41434.625722280092</c:v>
                </c:pt>
                <c:pt idx="12483">
                  <c:v>41434.66738900463</c:v>
                </c:pt>
                <c:pt idx="12484">
                  <c:v>41434.709055729167</c:v>
                </c:pt>
                <c:pt idx="12485">
                  <c:v>41434.750722453704</c:v>
                </c:pt>
                <c:pt idx="12486">
                  <c:v>41434.792389178241</c:v>
                </c:pt>
                <c:pt idx="12487">
                  <c:v>41434.834055902778</c:v>
                </c:pt>
                <c:pt idx="12488">
                  <c:v>41434.875722627316</c:v>
                </c:pt>
                <c:pt idx="12489">
                  <c:v>41434.917389351853</c:v>
                </c:pt>
                <c:pt idx="12490">
                  <c:v>41434.95905607639</c:v>
                </c:pt>
                <c:pt idx="12491">
                  <c:v>41435.000722800927</c:v>
                </c:pt>
                <c:pt idx="12492">
                  <c:v>41435.042389525464</c:v>
                </c:pt>
                <c:pt idx="12493">
                  <c:v>41435.084056250002</c:v>
                </c:pt>
                <c:pt idx="12494">
                  <c:v>41435.125722974539</c:v>
                </c:pt>
                <c:pt idx="12495">
                  <c:v>41435.167389699076</c:v>
                </c:pt>
                <c:pt idx="12496">
                  <c:v>41435.209056423613</c:v>
                </c:pt>
                <c:pt idx="12497">
                  <c:v>41435.25072314815</c:v>
                </c:pt>
                <c:pt idx="12498">
                  <c:v>41435.292389872688</c:v>
                </c:pt>
                <c:pt idx="12499">
                  <c:v>41435.334056597225</c:v>
                </c:pt>
                <c:pt idx="12500">
                  <c:v>41435.375723321762</c:v>
                </c:pt>
                <c:pt idx="12501">
                  <c:v>41435.417390046299</c:v>
                </c:pt>
                <c:pt idx="12502">
                  <c:v>41435.459056770836</c:v>
                </c:pt>
                <c:pt idx="12503">
                  <c:v>41435.500723495374</c:v>
                </c:pt>
                <c:pt idx="12504">
                  <c:v>41435.542390219911</c:v>
                </c:pt>
                <c:pt idx="12505">
                  <c:v>41435.584056944441</c:v>
                </c:pt>
                <c:pt idx="12506">
                  <c:v>41435.625723668978</c:v>
                </c:pt>
                <c:pt idx="12507">
                  <c:v>41435.667390393515</c:v>
                </c:pt>
                <c:pt idx="12508">
                  <c:v>41435.709057118052</c:v>
                </c:pt>
                <c:pt idx="12509">
                  <c:v>41435.75072384259</c:v>
                </c:pt>
                <c:pt idx="12510">
                  <c:v>41435.792390567127</c:v>
                </c:pt>
                <c:pt idx="12511">
                  <c:v>41435.834057291664</c:v>
                </c:pt>
                <c:pt idx="12512">
                  <c:v>41435.875724016201</c:v>
                </c:pt>
                <c:pt idx="12513">
                  <c:v>41435.917390740738</c:v>
                </c:pt>
                <c:pt idx="12514">
                  <c:v>41435.959057465276</c:v>
                </c:pt>
                <c:pt idx="12515">
                  <c:v>41436.000724189813</c:v>
                </c:pt>
                <c:pt idx="12516">
                  <c:v>41436.04239091435</c:v>
                </c:pt>
                <c:pt idx="12517">
                  <c:v>41436.084057638887</c:v>
                </c:pt>
                <c:pt idx="12518">
                  <c:v>41436.125724363425</c:v>
                </c:pt>
                <c:pt idx="12519">
                  <c:v>41436.167391087962</c:v>
                </c:pt>
                <c:pt idx="12520">
                  <c:v>41436.209057812499</c:v>
                </c:pt>
                <c:pt idx="12521">
                  <c:v>41436.250724537036</c:v>
                </c:pt>
                <c:pt idx="12522">
                  <c:v>41436.292391261573</c:v>
                </c:pt>
                <c:pt idx="12523">
                  <c:v>41436.334057986111</c:v>
                </c:pt>
                <c:pt idx="12524">
                  <c:v>41436.375724710648</c:v>
                </c:pt>
                <c:pt idx="12525">
                  <c:v>41436.417391435185</c:v>
                </c:pt>
                <c:pt idx="12526">
                  <c:v>41436.459058159722</c:v>
                </c:pt>
                <c:pt idx="12527">
                  <c:v>41436.500724884259</c:v>
                </c:pt>
                <c:pt idx="12528">
                  <c:v>41436.542391608797</c:v>
                </c:pt>
                <c:pt idx="12529">
                  <c:v>41436.584058333334</c:v>
                </c:pt>
                <c:pt idx="12530">
                  <c:v>41436.625725057871</c:v>
                </c:pt>
                <c:pt idx="12531">
                  <c:v>41436.667391782408</c:v>
                </c:pt>
                <c:pt idx="12532">
                  <c:v>41436.709058506945</c:v>
                </c:pt>
                <c:pt idx="12533">
                  <c:v>41436.750725231483</c:v>
                </c:pt>
                <c:pt idx="12534">
                  <c:v>41436.79239195602</c:v>
                </c:pt>
                <c:pt idx="12535">
                  <c:v>41436.834058680557</c:v>
                </c:pt>
                <c:pt idx="12536">
                  <c:v>41436.875725405094</c:v>
                </c:pt>
                <c:pt idx="12537">
                  <c:v>41436.917392129631</c:v>
                </c:pt>
                <c:pt idx="12538">
                  <c:v>41436.959058854169</c:v>
                </c:pt>
                <c:pt idx="12539">
                  <c:v>41437.000725578706</c:v>
                </c:pt>
                <c:pt idx="12540">
                  <c:v>41437.042392303243</c:v>
                </c:pt>
                <c:pt idx="12541">
                  <c:v>41437.08405902778</c:v>
                </c:pt>
                <c:pt idx="12542">
                  <c:v>41437.125725752318</c:v>
                </c:pt>
                <c:pt idx="12543">
                  <c:v>41437.167392476855</c:v>
                </c:pt>
                <c:pt idx="12544">
                  <c:v>41437.209059201392</c:v>
                </c:pt>
                <c:pt idx="12545">
                  <c:v>41437.250725925929</c:v>
                </c:pt>
                <c:pt idx="12546">
                  <c:v>41437.292392650466</c:v>
                </c:pt>
                <c:pt idx="12547">
                  <c:v>41437.334059375004</c:v>
                </c:pt>
                <c:pt idx="12548">
                  <c:v>41437.375726099533</c:v>
                </c:pt>
                <c:pt idx="12549">
                  <c:v>41437.417392824071</c:v>
                </c:pt>
                <c:pt idx="12550">
                  <c:v>41437.459059548608</c:v>
                </c:pt>
                <c:pt idx="12551">
                  <c:v>41437.500726273145</c:v>
                </c:pt>
                <c:pt idx="12552">
                  <c:v>41437.542392997682</c:v>
                </c:pt>
                <c:pt idx="12553">
                  <c:v>41437.58405972222</c:v>
                </c:pt>
                <c:pt idx="12554">
                  <c:v>41437.625726446757</c:v>
                </c:pt>
                <c:pt idx="12555">
                  <c:v>41437.667393171294</c:v>
                </c:pt>
                <c:pt idx="12556">
                  <c:v>41437.709059895831</c:v>
                </c:pt>
                <c:pt idx="12557">
                  <c:v>41437.750726620368</c:v>
                </c:pt>
                <c:pt idx="12558">
                  <c:v>41437.792393344906</c:v>
                </c:pt>
                <c:pt idx="12559">
                  <c:v>41437.834060069443</c:v>
                </c:pt>
                <c:pt idx="12560">
                  <c:v>41437.87572679398</c:v>
                </c:pt>
                <c:pt idx="12561">
                  <c:v>41437.917393518517</c:v>
                </c:pt>
                <c:pt idx="12562">
                  <c:v>41437.959060243054</c:v>
                </c:pt>
                <c:pt idx="12563">
                  <c:v>41438.000726967592</c:v>
                </c:pt>
                <c:pt idx="12564">
                  <c:v>41438.042393692129</c:v>
                </c:pt>
                <c:pt idx="12565">
                  <c:v>41438.084060416666</c:v>
                </c:pt>
                <c:pt idx="12566">
                  <c:v>41438.125727141203</c:v>
                </c:pt>
                <c:pt idx="12567">
                  <c:v>41438.16739386574</c:v>
                </c:pt>
                <c:pt idx="12568">
                  <c:v>41438.209060590278</c:v>
                </c:pt>
                <c:pt idx="12569">
                  <c:v>41438.250727314815</c:v>
                </c:pt>
                <c:pt idx="12570">
                  <c:v>41438.292394039352</c:v>
                </c:pt>
                <c:pt idx="12571">
                  <c:v>41438.334060763889</c:v>
                </c:pt>
                <c:pt idx="12572">
                  <c:v>41438.375727488426</c:v>
                </c:pt>
                <c:pt idx="12573">
                  <c:v>41438.417394212964</c:v>
                </c:pt>
                <c:pt idx="12574">
                  <c:v>41438.459060937501</c:v>
                </c:pt>
                <c:pt idx="12575">
                  <c:v>41438.500727662038</c:v>
                </c:pt>
                <c:pt idx="12576">
                  <c:v>41438.542394386575</c:v>
                </c:pt>
                <c:pt idx="12577">
                  <c:v>41438.584061111113</c:v>
                </c:pt>
                <c:pt idx="12578">
                  <c:v>41438.62572783565</c:v>
                </c:pt>
                <c:pt idx="12579">
                  <c:v>41438.667394560187</c:v>
                </c:pt>
                <c:pt idx="12580">
                  <c:v>41438.709061284724</c:v>
                </c:pt>
                <c:pt idx="12581">
                  <c:v>41438.750728009261</c:v>
                </c:pt>
                <c:pt idx="12582">
                  <c:v>41438.792394733799</c:v>
                </c:pt>
                <c:pt idx="12583">
                  <c:v>41438.834061458336</c:v>
                </c:pt>
                <c:pt idx="12584">
                  <c:v>41438.875728182873</c:v>
                </c:pt>
                <c:pt idx="12585">
                  <c:v>41438.91739490741</c:v>
                </c:pt>
                <c:pt idx="12586">
                  <c:v>41438.959061631947</c:v>
                </c:pt>
                <c:pt idx="12587">
                  <c:v>41439.000728356485</c:v>
                </c:pt>
                <c:pt idx="12588">
                  <c:v>41439.042395081022</c:v>
                </c:pt>
                <c:pt idx="12589">
                  <c:v>41439.084061805559</c:v>
                </c:pt>
                <c:pt idx="12590">
                  <c:v>41439.125728530096</c:v>
                </c:pt>
                <c:pt idx="12591">
                  <c:v>41439.167395254626</c:v>
                </c:pt>
                <c:pt idx="12592">
                  <c:v>41439.209061979163</c:v>
                </c:pt>
                <c:pt idx="12593">
                  <c:v>41439.250728703701</c:v>
                </c:pt>
                <c:pt idx="12594">
                  <c:v>41439.292395428238</c:v>
                </c:pt>
                <c:pt idx="12595">
                  <c:v>41439.334062152775</c:v>
                </c:pt>
                <c:pt idx="12596">
                  <c:v>41439.375728877312</c:v>
                </c:pt>
                <c:pt idx="12597">
                  <c:v>41439.417395601849</c:v>
                </c:pt>
                <c:pt idx="12598">
                  <c:v>41439.459062326387</c:v>
                </c:pt>
                <c:pt idx="12599">
                  <c:v>41439.500729050924</c:v>
                </c:pt>
                <c:pt idx="12600">
                  <c:v>41439.542395775461</c:v>
                </c:pt>
                <c:pt idx="12601">
                  <c:v>41439.584062499998</c:v>
                </c:pt>
                <c:pt idx="12602">
                  <c:v>41439.625729224535</c:v>
                </c:pt>
                <c:pt idx="12603">
                  <c:v>41439.667395949073</c:v>
                </c:pt>
                <c:pt idx="12604">
                  <c:v>41439.70906267361</c:v>
                </c:pt>
                <c:pt idx="12605">
                  <c:v>41439.750729398147</c:v>
                </c:pt>
                <c:pt idx="12606">
                  <c:v>41439.792396122684</c:v>
                </c:pt>
                <c:pt idx="12607">
                  <c:v>41439.834062847222</c:v>
                </c:pt>
                <c:pt idx="12608">
                  <c:v>41439.875729571759</c:v>
                </c:pt>
                <c:pt idx="12609">
                  <c:v>41439.917396296296</c:v>
                </c:pt>
                <c:pt idx="12610">
                  <c:v>41439.959063020833</c:v>
                </c:pt>
                <c:pt idx="12611">
                  <c:v>41440.00072974537</c:v>
                </c:pt>
                <c:pt idx="12612">
                  <c:v>41440.042396469908</c:v>
                </c:pt>
                <c:pt idx="12613">
                  <c:v>41440.084063194445</c:v>
                </c:pt>
                <c:pt idx="12614">
                  <c:v>41440.125729918982</c:v>
                </c:pt>
                <c:pt idx="12615">
                  <c:v>41440.167396643519</c:v>
                </c:pt>
                <c:pt idx="12616">
                  <c:v>41440.209063368056</c:v>
                </c:pt>
                <c:pt idx="12617">
                  <c:v>41440.250730092594</c:v>
                </c:pt>
                <c:pt idx="12618">
                  <c:v>41440.292396817131</c:v>
                </c:pt>
                <c:pt idx="12619">
                  <c:v>41440.334063541668</c:v>
                </c:pt>
                <c:pt idx="12620">
                  <c:v>41440.375730266205</c:v>
                </c:pt>
                <c:pt idx="12621">
                  <c:v>41440.417396990742</c:v>
                </c:pt>
                <c:pt idx="12622">
                  <c:v>41440.45906371528</c:v>
                </c:pt>
                <c:pt idx="12623">
                  <c:v>41440.500730439817</c:v>
                </c:pt>
                <c:pt idx="12624">
                  <c:v>41440.542397164354</c:v>
                </c:pt>
                <c:pt idx="12625">
                  <c:v>41440.584063888891</c:v>
                </c:pt>
                <c:pt idx="12626">
                  <c:v>41440.625730613428</c:v>
                </c:pt>
                <c:pt idx="12627">
                  <c:v>41440.667397337966</c:v>
                </c:pt>
                <c:pt idx="12628">
                  <c:v>41440.709064062503</c:v>
                </c:pt>
                <c:pt idx="12629">
                  <c:v>41440.75073078704</c:v>
                </c:pt>
                <c:pt idx="12630">
                  <c:v>41440.792397511577</c:v>
                </c:pt>
                <c:pt idx="12631">
                  <c:v>41440.834064236115</c:v>
                </c:pt>
                <c:pt idx="12632">
                  <c:v>41440.875730960644</c:v>
                </c:pt>
                <c:pt idx="12633">
                  <c:v>41440.917397685182</c:v>
                </c:pt>
                <c:pt idx="12634">
                  <c:v>41440.959064409719</c:v>
                </c:pt>
                <c:pt idx="12635">
                  <c:v>41441.000731134256</c:v>
                </c:pt>
                <c:pt idx="12636">
                  <c:v>41441.042397858793</c:v>
                </c:pt>
                <c:pt idx="12637">
                  <c:v>41441.08406458333</c:v>
                </c:pt>
                <c:pt idx="12638">
                  <c:v>41441.125731307868</c:v>
                </c:pt>
                <c:pt idx="12639">
                  <c:v>41441.167398032405</c:v>
                </c:pt>
                <c:pt idx="12640">
                  <c:v>41441.209064756942</c:v>
                </c:pt>
                <c:pt idx="12641">
                  <c:v>41441.250731481479</c:v>
                </c:pt>
                <c:pt idx="12642">
                  <c:v>41441.292398206017</c:v>
                </c:pt>
                <c:pt idx="12643">
                  <c:v>41441.334064930554</c:v>
                </c:pt>
                <c:pt idx="12644">
                  <c:v>41441.375731655091</c:v>
                </c:pt>
                <c:pt idx="12645">
                  <c:v>41441.417398379628</c:v>
                </c:pt>
                <c:pt idx="12646">
                  <c:v>41441.459065104165</c:v>
                </c:pt>
                <c:pt idx="12647">
                  <c:v>41441.500731828703</c:v>
                </c:pt>
                <c:pt idx="12648">
                  <c:v>41441.54239855324</c:v>
                </c:pt>
                <c:pt idx="12649">
                  <c:v>41441.584065277777</c:v>
                </c:pt>
                <c:pt idx="12650">
                  <c:v>41441.625732002314</c:v>
                </c:pt>
                <c:pt idx="12651">
                  <c:v>41441.667398726851</c:v>
                </c:pt>
                <c:pt idx="12652">
                  <c:v>41441.709065451389</c:v>
                </c:pt>
                <c:pt idx="12653">
                  <c:v>41441.750732175926</c:v>
                </c:pt>
                <c:pt idx="12654">
                  <c:v>41441.792398900463</c:v>
                </c:pt>
                <c:pt idx="12655">
                  <c:v>41441.834065625</c:v>
                </c:pt>
                <c:pt idx="12656">
                  <c:v>41441.875732349537</c:v>
                </c:pt>
                <c:pt idx="12657">
                  <c:v>41441.917399074075</c:v>
                </c:pt>
                <c:pt idx="12658">
                  <c:v>41441.959065798612</c:v>
                </c:pt>
                <c:pt idx="12659">
                  <c:v>41442.000732523149</c:v>
                </c:pt>
                <c:pt idx="12660">
                  <c:v>41442.042399247686</c:v>
                </c:pt>
                <c:pt idx="12661">
                  <c:v>41442.084065972223</c:v>
                </c:pt>
                <c:pt idx="12662">
                  <c:v>41442.125732696761</c:v>
                </c:pt>
                <c:pt idx="12663">
                  <c:v>41442.167399421298</c:v>
                </c:pt>
                <c:pt idx="12664">
                  <c:v>41442.209066145835</c:v>
                </c:pt>
                <c:pt idx="12665">
                  <c:v>41442.250732870372</c:v>
                </c:pt>
                <c:pt idx="12666">
                  <c:v>41442.29239959491</c:v>
                </c:pt>
                <c:pt idx="12667">
                  <c:v>41442.334066319447</c:v>
                </c:pt>
                <c:pt idx="12668">
                  <c:v>41442.375733043984</c:v>
                </c:pt>
                <c:pt idx="12669">
                  <c:v>41442.417399768521</c:v>
                </c:pt>
                <c:pt idx="12670">
                  <c:v>41442.459066493058</c:v>
                </c:pt>
                <c:pt idx="12671">
                  <c:v>41442.500733217596</c:v>
                </c:pt>
                <c:pt idx="12672">
                  <c:v>41442.542399942133</c:v>
                </c:pt>
                <c:pt idx="12673">
                  <c:v>41442.58406666667</c:v>
                </c:pt>
                <c:pt idx="12674">
                  <c:v>41442.625733391207</c:v>
                </c:pt>
                <c:pt idx="12675">
                  <c:v>41442.667400115737</c:v>
                </c:pt>
                <c:pt idx="12676">
                  <c:v>41442.709066840274</c:v>
                </c:pt>
                <c:pt idx="12677">
                  <c:v>41442.750733564812</c:v>
                </c:pt>
                <c:pt idx="12678">
                  <c:v>41442.792400289349</c:v>
                </c:pt>
                <c:pt idx="12679">
                  <c:v>41442.834067013886</c:v>
                </c:pt>
                <c:pt idx="12680">
                  <c:v>41442.875733738423</c:v>
                </c:pt>
                <c:pt idx="12681">
                  <c:v>41442.91740046296</c:v>
                </c:pt>
                <c:pt idx="12682">
                  <c:v>41442.959067187498</c:v>
                </c:pt>
                <c:pt idx="12683">
                  <c:v>41443.000733912035</c:v>
                </c:pt>
                <c:pt idx="12684">
                  <c:v>41443.042400636572</c:v>
                </c:pt>
                <c:pt idx="12685">
                  <c:v>41443.084067361109</c:v>
                </c:pt>
                <c:pt idx="12686">
                  <c:v>41443.125734085646</c:v>
                </c:pt>
                <c:pt idx="12687">
                  <c:v>41443.167400810184</c:v>
                </c:pt>
                <c:pt idx="12688">
                  <c:v>41443.209067534721</c:v>
                </c:pt>
                <c:pt idx="12689">
                  <c:v>41443.250734259258</c:v>
                </c:pt>
                <c:pt idx="12690">
                  <c:v>41443.292400983795</c:v>
                </c:pt>
                <c:pt idx="12691">
                  <c:v>41443.334067708332</c:v>
                </c:pt>
                <c:pt idx="12692">
                  <c:v>41443.37573443287</c:v>
                </c:pt>
                <c:pt idx="12693">
                  <c:v>41443.417401157407</c:v>
                </c:pt>
                <c:pt idx="12694">
                  <c:v>41443.459067881944</c:v>
                </c:pt>
                <c:pt idx="12695">
                  <c:v>41443.500734606481</c:v>
                </c:pt>
                <c:pt idx="12696">
                  <c:v>41443.542401331018</c:v>
                </c:pt>
                <c:pt idx="12697">
                  <c:v>41443.584068055556</c:v>
                </c:pt>
                <c:pt idx="12698">
                  <c:v>41443.625734780093</c:v>
                </c:pt>
                <c:pt idx="12699">
                  <c:v>41443.66740150463</c:v>
                </c:pt>
                <c:pt idx="12700">
                  <c:v>41443.709068229167</c:v>
                </c:pt>
                <c:pt idx="12701">
                  <c:v>41443.750734953705</c:v>
                </c:pt>
                <c:pt idx="12702">
                  <c:v>41443.792401678242</c:v>
                </c:pt>
                <c:pt idx="12703">
                  <c:v>41443.834068402779</c:v>
                </c:pt>
                <c:pt idx="12704">
                  <c:v>41443.875735127316</c:v>
                </c:pt>
                <c:pt idx="12705">
                  <c:v>41443.917401851853</c:v>
                </c:pt>
                <c:pt idx="12706">
                  <c:v>41443.959068576391</c:v>
                </c:pt>
                <c:pt idx="12707">
                  <c:v>41444.000735300928</c:v>
                </c:pt>
                <c:pt idx="12708">
                  <c:v>41444.042402025465</c:v>
                </c:pt>
                <c:pt idx="12709">
                  <c:v>41444.084068750002</c:v>
                </c:pt>
                <c:pt idx="12710">
                  <c:v>41444.125735474539</c:v>
                </c:pt>
                <c:pt idx="12711">
                  <c:v>41444.167402199077</c:v>
                </c:pt>
                <c:pt idx="12712">
                  <c:v>41444.209068923614</c:v>
                </c:pt>
                <c:pt idx="12713">
                  <c:v>41444.250735648151</c:v>
                </c:pt>
                <c:pt idx="12714">
                  <c:v>41444.292402372688</c:v>
                </c:pt>
                <c:pt idx="12715">
                  <c:v>41444.334069097225</c:v>
                </c:pt>
                <c:pt idx="12716">
                  <c:v>41444.375735821763</c:v>
                </c:pt>
                <c:pt idx="12717">
                  <c:v>41444.4174025463</c:v>
                </c:pt>
                <c:pt idx="12718">
                  <c:v>41444.45906927083</c:v>
                </c:pt>
                <c:pt idx="12719">
                  <c:v>41444.500735995367</c:v>
                </c:pt>
                <c:pt idx="12720">
                  <c:v>41444.542402719904</c:v>
                </c:pt>
                <c:pt idx="12721">
                  <c:v>41444.584069444441</c:v>
                </c:pt>
                <c:pt idx="12722">
                  <c:v>41444.625736168979</c:v>
                </c:pt>
                <c:pt idx="12723">
                  <c:v>41444.667402893516</c:v>
                </c:pt>
                <c:pt idx="12724">
                  <c:v>41444.709069618053</c:v>
                </c:pt>
                <c:pt idx="12725">
                  <c:v>41444.75073634259</c:v>
                </c:pt>
                <c:pt idx="12726">
                  <c:v>41444.792403067127</c:v>
                </c:pt>
                <c:pt idx="12727">
                  <c:v>41444.834069791665</c:v>
                </c:pt>
                <c:pt idx="12728">
                  <c:v>41444.875736516202</c:v>
                </c:pt>
                <c:pt idx="12729">
                  <c:v>41444.917403240739</c:v>
                </c:pt>
                <c:pt idx="12730">
                  <c:v>41444.959069965276</c:v>
                </c:pt>
                <c:pt idx="12731">
                  <c:v>41445.000736689813</c:v>
                </c:pt>
                <c:pt idx="12732">
                  <c:v>41445.042403414351</c:v>
                </c:pt>
                <c:pt idx="12733">
                  <c:v>41445.084070138888</c:v>
                </c:pt>
                <c:pt idx="12734">
                  <c:v>41445.125736863425</c:v>
                </c:pt>
                <c:pt idx="12735">
                  <c:v>41445.167403587962</c:v>
                </c:pt>
                <c:pt idx="12736">
                  <c:v>41445.2090703125</c:v>
                </c:pt>
                <c:pt idx="12737">
                  <c:v>41445.250737037037</c:v>
                </c:pt>
                <c:pt idx="12738">
                  <c:v>41445.292403761574</c:v>
                </c:pt>
                <c:pt idx="12739">
                  <c:v>41445.334070486111</c:v>
                </c:pt>
                <c:pt idx="12740">
                  <c:v>41445.375737210648</c:v>
                </c:pt>
                <c:pt idx="12741">
                  <c:v>41445.417403935186</c:v>
                </c:pt>
                <c:pt idx="12742">
                  <c:v>41445.459070659723</c:v>
                </c:pt>
                <c:pt idx="12743">
                  <c:v>41445.50073738426</c:v>
                </c:pt>
                <c:pt idx="12744">
                  <c:v>41445.542404108797</c:v>
                </c:pt>
                <c:pt idx="12745">
                  <c:v>41445.584070833334</c:v>
                </c:pt>
                <c:pt idx="12746">
                  <c:v>41445.625737557872</c:v>
                </c:pt>
                <c:pt idx="12747">
                  <c:v>41445.667404282409</c:v>
                </c:pt>
                <c:pt idx="12748">
                  <c:v>41445.709071006946</c:v>
                </c:pt>
                <c:pt idx="12749">
                  <c:v>41445.750737731483</c:v>
                </c:pt>
                <c:pt idx="12750">
                  <c:v>41445.79240445602</c:v>
                </c:pt>
                <c:pt idx="12751">
                  <c:v>41445.834071180558</c:v>
                </c:pt>
                <c:pt idx="12752">
                  <c:v>41445.875737905095</c:v>
                </c:pt>
                <c:pt idx="12753">
                  <c:v>41445.917404629632</c:v>
                </c:pt>
                <c:pt idx="12754">
                  <c:v>41445.959071354169</c:v>
                </c:pt>
                <c:pt idx="12755">
                  <c:v>41446.000738078706</c:v>
                </c:pt>
                <c:pt idx="12756">
                  <c:v>41446.042404803244</c:v>
                </c:pt>
                <c:pt idx="12757">
                  <c:v>41446.084071527781</c:v>
                </c:pt>
                <c:pt idx="12758">
                  <c:v>41446.125738252318</c:v>
                </c:pt>
                <c:pt idx="12759">
                  <c:v>41446.167404976855</c:v>
                </c:pt>
                <c:pt idx="12760">
                  <c:v>41446.209071701393</c:v>
                </c:pt>
                <c:pt idx="12761">
                  <c:v>41446.250738425922</c:v>
                </c:pt>
                <c:pt idx="12762">
                  <c:v>41446.29240515046</c:v>
                </c:pt>
                <c:pt idx="12763">
                  <c:v>41446.334071874997</c:v>
                </c:pt>
                <c:pt idx="12764">
                  <c:v>41446.375738599534</c:v>
                </c:pt>
                <c:pt idx="12765">
                  <c:v>41446.417405324071</c:v>
                </c:pt>
                <c:pt idx="12766">
                  <c:v>41446.459072048609</c:v>
                </c:pt>
                <c:pt idx="12767">
                  <c:v>41446.500738773146</c:v>
                </c:pt>
                <c:pt idx="12768">
                  <c:v>41446.542405497683</c:v>
                </c:pt>
                <c:pt idx="12769">
                  <c:v>41446.58407222222</c:v>
                </c:pt>
                <c:pt idx="12770">
                  <c:v>41446.625738946757</c:v>
                </c:pt>
                <c:pt idx="12771">
                  <c:v>41446.667405671295</c:v>
                </c:pt>
                <c:pt idx="12772">
                  <c:v>41446.709072395832</c:v>
                </c:pt>
                <c:pt idx="12773">
                  <c:v>41446.750739120369</c:v>
                </c:pt>
                <c:pt idx="12774">
                  <c:v>41446.792405844906</c:v>
                </c:pt>
                <c:pt idx="12775">
                  <c:v>41446.834072569443</c:v>
                </c:pt>
                <c:pt idx="12776">
                  <c:v>41446.875739293981</c:v>
                </c:pt>
                <c:pt idx="12777">
                  <c:v>41446.917406018518</c:v>
                </c:pt>
                <c:pt idx="12778">
                  <c:v>41446.959072743055</c:v>
                </c:pt>
                <c:pt idx="12779">
                  <c:v>41447.000739467592</c:v>
                </c:pt>
                <c:pt idx="12780">
                  <c:v>41447.042406192129</c:v>
                </c:pt>
                <c:pt idx="12781">
                  <c:v>41447.084072916667</c:v>
                </c:pt>
                <c:pt idx="12782">
                  <c:v>41447.125739641204</c:v>
                </c:pt>
                <c:pt idx="12783">
                  <c:v>41447.167406365741</c:v>
                </c:pt>
                <c:pt idx="12784">
                  <c:v>41447.209073090278</c:v>
                </c:pt>
                <c:pt idx="12785">
                  <c:v>41447.250739814815</c:v>
                </c:pt>
                <c:pt idx="12786">
                  <c:v>41447.292406539353</c:v>
                </c:pt>
                <c:pt idx="12787">
                  <c:v>41447.33407326389</c:v>
                </c:pt>
                <c:pt idx="12788">
                  <c:v>41447.375739988427</c:v>
                </c:pt>
                <c:pt idx="12789">
                  <c:v>41447.417406712964</c:v>
                </c:pt>
                <c:pt idx="12790">
                  <c:v>41447.459073437502</c:v>
                </c:pt>
                <c:pt idx="12791">
                  <c:v>41447.500740162039</c:v>
                </c:pt>
                <c:pt idx="12792">
                  <c:v>41447.542406886576</c:v>
                </c:pt>
                <c:pt idx="12793">
                  <c:v>41447.584073611113</c:v>
                </c:pt>
                <c:pt idx="12794">
                  <c:v>41447.62574033565</c:v>
                </c:pt>
                <c:pt idx="12795">
                  <c:v>41447.667407060188</c:v>
                </c:pt>
                <c:pt idx="12796">
                  <c:v>41447.709073784725</c:v>
                </c:pt>
                <c:pt idx="12797">
                  <c:v>41447.750740509262</c:v>
                </c:pt>
                <c:pt idx="12798">
                  <c:v>41447.792407233799</c:v>
                </c:pt>
                <c:pt idx="12799">
                  <c:v>41447.834073958336</c:v>
                </c:pt>
                <c:pt idx="12800">
                  <c:v>41447.875740682874</c:v>
                </c:pt>
                <c:pt idx="12801">
                  <c:v>41447.917407407411</c:v>
                </c:pt>
                <c:pt idx="12802">
                  <c:v>41447.959074131941</c:v>
                </c:pt>
                <c:pt idx="12803">
                  <c:v>41448.000740856478</c:v>
                </c:pt>
                <c:pt idx="12804">
                  <c:v>41448.042407581015</c:v>
                </c:pt>
                <c:pt idx="12805">
                  <c:v>41448.084074305552</c:v>
                </c:pt>
                <c:pt idx="12806">
                  <c:v>41448.12574103009</c:v>
                </c:pt>
                <c:pt idx="12807">
                  <c:v>41448.167407754627</c:v>
                </c:pt>
                <c:pt idx="12808">
                  <c:v>41448.209074479164</c:v>
                </c:pt>
                <c:pt idx="12809">
                  <c:v>41448.250741203701</c:v>
                </c:pt>
                <c:pt idx="12810">
                  <c:v>41448.292407928238</c:v>
                </c:pt>
                <c:pt idx="12811">
                  <c:v>41448.334074652776</c:v>
                </c:pt>
                <c:pt idx="12812">
                  <c:v>41448.375741377313</c:v>
                </c:pt>
                <c:pt idx="12813">
                  <c:v>41448.41740810185</c:v>
                </c:pt>
                <c:pt idx="12814">
                  <c:v>41448.459074826387</c:v>
                </c:pt>
                <c:pt idx="12815">
                  <c:v>41448.500741550924</c:v>
                </c:pt>
                <c:pt idx="12816">
                  <c:v>41448.542408275462</c:v>
                </c:pt>
                <c:pt idx="12817">
                  <c:v>41448.584074999999</c:v>
                </c:pt>
                <c:pt idx="12818">
                  <c:v>41448.625741724536</c:v>
                </c:pt>
                <c:pt idx="12819">
                  <c:v>41448.667408449073</c:v>
                </c:pt>
                <c:pt idx="12820">
                  <c:v>41448.70907517361</c:v>
                </c:pt>
                <c:pt idx="12821">
                  <c:v>41448.750741898148</c:v>
                </c:pt>
                <c:pt idx="12822">
                  <c:v>41448.792408622685</c:v>
                </c:pt>
                <c:pt idx="12823">
                  <c:v>41448.834075347222</c:v>
                </c:pt>
                <c:pt idx="12824">
                  <c:v>41448.875742071759</c:v>
                </c:pt>
                <c:pt idx="12825">
                  <c:v>41448.917408796297</c:v>
                </c:pt>
                <c:pt idx="12826">
                  <c:v>41448.959075520834</c:v>
                </c:pt>
                <c:pt idx="12827">
                  <c:v>41449.000742245371</c:v>
                </c:pt>
                <c:pt idx="12828">
                  <c:v>41449.042408969908</c:v>
                </c:pt>
                <c:pt idx="12829">
                  <c:v>41449.084075694445</c:v>
                </c:pt>
                <c:pt idx="12830">
                  <c:v>41449.125742418983</c:v>
                </c:pt>
                <c:pt idx="12831">
                  <c:v>41449.16740914352</c:v>
                </c:pt>
                <c:pt idx="12832">
                  <c:v>41449.209075868057</c:v>
                </c:pt>
                <c:pt idx="12833">
                  <c:v>41449.250742592594</c:v>
                </c:pt>
                <c:pt idx="12834">
                  <c:v>41449.292409317131</c:v>
                </c:pt>
                <c:pt idx="12835">
                  <c:v>41449.334076041669</c:v>
                </c:pt>
                <c:pt idx="12836">
                  <c:v>41449.375742766206</c:v>
                </c:pt>
                <c:pt idx="12837">
                  <c:v>41449.417409490743</c:v>
                </c:pt>
                <c:pt idx="12838">
                  <c:v>41449.45907621528</c:v>
                </c:pt>
                <c:pt idx="12839">
                  <c:v>41449.500742939817</c:v>
                </c:pt>
                <c:pt idx="12840">
                  <c:v>41449.542409664355</c:v>
                </c:pt>
                <c:pt idx="12841">
                  <c:v>41449.584076388892</c:v>
                </c:pt>
                <c:pt idx="12842">
                  <c:v>41449.625743113429</c:v>
                </c:pt>
                <c:pt idx="12843">
                  <c:v>41449.667409837966</c:v>
                </c:pt>
                <c:pt idx="12844">
                  <c:v>41449.709076562503</c:v>
                </c:pt>
                <c:pt idx="12845">
                  <c:v>41449.750743287033</c:v>
                </c:pt>
                <c:pt idx="12846">
                  <c:v>41449.792410011571</c:v>
                </c:pt>
                <c:pt idx="12847">
                  <c:v>41449.834076736108</c:v>
                </c:pt>
                <c:pt idx="12848">
                  <c:v>41449.875743460645</c:v>
                </c:pt>
                <c:pt idx="12849">
                  <c:v>41449.917410185182</c:v>
                </c:pt>
                <c:pt idx="12850">
                  <c:v>41449.959076909719</c:v>
                </c:pt>
                <c:pt idx="12851">
                  <c:v>41450.000743634257</c:v>
                </c:pt>
                <c:pt idx="12852">
                  <c:v>41450.042410358794</c:v>
                </c:pt>
                <c:pt idx="12853">
                  <c:v>41450.084077083331</c:v>
                </c:pt>
                <c:pt idx="12854">
                  <c:v>41450.125743807868</c:v>
                </c:pt>
                <c:pt idx="12855">
                  <c:v>41450.167410532405</c:v>
                </c:pt>
                <c:pt idx="12856">
                  <c:v>41450.209077256943</c:v>
                </c:pt>
                <c:pt idx="12857">
                  <c:v>41450.25074398148</c:v>
                </c:pt>
                <c:pt idx="12858">
                  <c:v>41450.292410706017</c:v>
                </c:pt>
                <c:pt idx="12859">
                  <c:v>41450.334077430554</c:v>
                </c:pt>
                <c:pt idx="12860">
                  <c:v>41450.375744155092</c:v>
                </c:pt>
                <c:pt idx="12861">
                  <c:v>41450.417410879629</c:v>
                </c:pt>
                <c:pt idx="12862">
                  <c:v>41450.459077604166</c:v>
                </c:pt>
                <c:pt idx="12863">
                  <c:v>41450.500744328703</c:v>
                </c:pt>
                <c:pt idx="12864">
                  <c:v>41450.54241105324</c:v>
                </c:pt>
                <c:pt idx="12865">
                  <c:v>41450.584077777778</c:v>
                </c:pt>
                <c:pt idx="12866">
                  <c:v>41450.625744502315</c:v>
                </c:pt>
                <c:pt idx="12867">
                  <c:v>41450.667411226852</c:v>
                </c:pt>
                <c:pt idx="12868">
                  <c:v>41450.709077951389</c:v>
                </c:pt>
                <c:pt idx="12869">
                  <c:v>41450.750744675926</c:v>
                </c:pt>
                <c:pt idx="12870">
                  <c:v>41450.792411400464</c:v>
                </c:pt>
                <c:pt idx="12871">
                  <c:v>41450.834078125001</c:v>
                </c:pt>
                <c:pt idx="12872">
                  <c:v>41450.875744849538</c:v>
                </c:pt>
                <c:pt idx="12873">
                  <c:v>41450.917411574075</c:v>
                </c:pt>
                <c:pt idx="12874">
                  <c:v>41450.959078298612</c:v>
                </c:pt>
                <c:pt idx="12875">
                  <c:v>41451.00074502315</c:v>
                </c:pt>
                <c:pt idx="12876">
                  <c:v>41451.042411747687</c:v>
                </c:pt>
                <c:pt idx="12877">
                  <c:v>41451.084078472224</c:v>
                </c:pt>
                <c:pt idx="12878">
                  <c:v>41451.125745196761</c:v>
                </c:pt>
                <c:pt idx="12879">
                  <c:v>41451.167411921298</c:v>
                </c:pt>
                <c:pt idx="12880">
                  <c:v>41451.209078645836</c:v>
                </c:pt>
                <c:pt idx="12881">
                  <c:v>41451.250745370373</c:v>
                </c:pt>
                <c:pt idx="12882">
                  <c:v>41451.29241209491</c:v>
                </c:pt>
                <c:pt idx="12883">
                  <c:v>41451.334078819447</c:v>
                </c:pt>
                <c:pt idx="12884">
                  <c:v>41451.375745543985</c:v>
                </c:pt>
                <c:pt idx="12885">
                  <c:v>41451.417412268522</c:v>
                </c:pt>
                <c:pt idx="12886">
                  <c:v>41451.459078993059</c:v>
                </c:pt>
                <c:pt idx="12887">
                  <c:v>41451.500745717596</c:v>
                </c:pt>
                <c:pt idx="12888">
                  <c:v>41451.542412442126</c:v>
                </c:pt>
                <c:pt idx="12889">
                  <c:v>41451.584079166663</c:v>
                </c:pt>
                <c:pt idx="12890">
                  <c:v>41451.6257458912</c:v>
                </c:pt>
                <c:pt idx="12891">
                  <c:v>41451.667412615738</c:v>
                </c:pt>
                <c:pt idx="12892">
                  <c:v>41451.709079340275</c:v>
                </c:pt>
                <c:pt idx="12893">
                  <c:v>41451.750746064812</c:v>
                </c:pt>
                <c:pt idx="12894">
                  <c:v>41451.792412789349</c:v>
                </c:pt>
                <c:pt idx="12895">
                  <c:v>41451.834079513887</c:v>
                </c:pt>
                <c:pt idx="12896">
                  <c:v>41451.875746238424</c:v>
                </c:pt>
                <c:pt idx="12897">
                  <c:v>41451.917412962961</c:v>
                </c:pt>
                <c:pt idx="12898">
                  <c:v>41451.959079687498</c:v>
                </c:pt>
                <c:pt idx="12899">
                  <c:v>41452.000746412035</c:v>
                </c:pt>
                <c:pt idx="12900">
                  <c:v>41452.042413136573</c:v>
                </c:pt>
                <c:pt idx="12901">
                  <c:v>41452.08407986111</c:v>
                </c:pt>
                <c:pt idx="12902">
                  <c:v>41452.125746585647</c:v>
                </c:pt>
                <c:pt idx="12903">
                  <c:v>41452.167413310184</c:v>
                </c:pt>
                <c:pt idx="12904">
                  <c:v>41452.209080034721</c:v>
                </c:pt>
                <c:pt idx="12905">
                  <c:v>41452.250746759259</c:v>
                </c:pt>
                <c:pt idx="12906">
                  <c:v>41452.292413483796</c:v>
                </c:pt>
                <c:pt idx="12907">
                  <c:v>41452.334080208333</c:v>
                </c:pt>
                <c:pt idx="12908">
                  <c:v>41452.37574693287</c:v>
                </c:pt>
                <c:pt idx="12909">
                  <c:v>41452.417413657407</c:v>
                </c:pt>
                <c:pt idx="12910">
                  <c:v>41452.459080381945</c:v>
                </c:pt>
                <c:pt idx="12911">
                  <c:v>41452.500747106482</c:v>
                </c:pt>
                <c:pt idx="12912">
                  <c:v>41452.542413831019</c:v>
                </c:pt>
                <c:pt idx="12913">
                  <c:v>41452.584080555556</c:v>
                </c:pt>
                <c:pt idx="12914">
                  <c:v>41452.625747280093</c:v>
                </c:pt>
                <c:pt idx="12915">
                  <c:v>41452.667414004631</c:v>
                </c:pt>
                <c:pt idx="12916">
                  <c:v>41452.709080729168</c:v>
                </c:pt>
                <c:pt idx="12917">
                  <c:v>41452.750747453705</c:v>
                </c:pt>
                <c:pt idx="12918">
                  <c:v>41452.792414178242</c:v>
                </c:pt>
                <c:pt idx="12919">
                  <c:v>41452.83408090278</c:v>
                </c:pt>
                <c:pt idx="12920">
                  <c:v>41452.875747627317</c:v>
                </c:pt>
                <c:pt idx="12921">
                  <c:v>41452.917414351854</c:v>
                </c:pt>
                <c:pt idx="12922">
                  <c:v>41452.959081076391</c:v>
                </c:pt>
                <c:pt idx="12923">
                  <c:v>41453.000747800928</c:v>
                </c:pt>
                <c:pt idx="12924">
                  <c:v>41453.042414525466</c:v>
                </c:pt>
                <c:pt idx="12925">
                  <c:v>41453.084081250003</c:v>
                </c:pt>
                <c:pt idx="12926">
                  <c:v>41453.12574797454</c:v>
                </c:pt>
                <c:pt idx="12927">
                  <c:v>41453.167414699077</c:v>
                </c:pt>
                <c:pt idx="12928">
                  <c:v>41453.209081423614</c:v>
                </c:pt>
                <c:pt idx="12929">
                  <c:v>41453.250748148152</c:v>
                </c:pt>
                <c:pt idx="12930">
                  <c:v>41453.292414872689</c:v>
                </c:pt>
                <c:pt idx="12931">
                  <c:v>41453.334081597219</c:v>
                </c:pt>
                <c:pt idx="12932">
                  <c:v>41453.375748321756</c:v>
                </c:pt>
                <c:pt idx="12933">
                  <c:v>41453.417415046293</c:v>
                </c:pt>
                <c:pt idx="12934">
                  <c:v>41453.45908177083</c:v>
                </c:pt>
                <c:pt idx="12935">
                  <c:v>41453.500748495368</c:v>
                </c:pt>
                <c:pt idx="12936">
                  <c:v>41453.542415219905</c:v>
                </c:pt>
                <c:pt idx="12937">
                  <c:v>41453.584081944442</c:v>
                </c:pt>
                <c:pt idx="12938">
                  <c:v>41453.625748668979</c:v>
                </c:pt>
                <c:pt idx="12939">
                  <c:v>41453.667415393516</c:v>
                </c:pt>
                <c:pt idx="12940">
                  <c:v>41453.709082118054</c:v>
                </c:pt>
                <c:pt idx="12941">
                  <c:v>41453.750748842591</c:v>
                </c:pt>
                <c:pt idx="12942">
                  <c:v>41453.792415567128</c:v>
                </c:pt>
                <c:pt idx="12943">
                  <c:v>41453.834082291665</c:v>
                </c:pt>
                <c:pt idx="12944">
                  <c:v>41453.875749016202</c:v>
                </c:pt>
                <c:pt idx="12945">
                  <c:v>41453.91741574074</c:v>
                </c:pt>
                <c:pt idx="12946">
                  <c:v>41453.959082465277</c:v>
                </c:pt>
                <c:pt idx="12947">
                  <c:v>41454.000749189814</c:v>
                </c:pt>
                <c:pt idx="12948">
                  <c:v>41454.042415914351</c:v>
                </c:pt>
                <c:pt idx="12949">
                  <c:v>41454.084082638889</c:v>
                </c:pt>
                <c:pt idx="12950">
                  <c:v>41454.125749363426</c:v>
                </c:pt>
                <c:pt idx="12951">
                  <c:v>41454.167416087963</c:v>
                </c:pt>
                <c:pt idx="12952">
                  <c:v>41454.2090828125</c:v>
                </c:pt>
                <c:pt idx="12953">
                  <c:v>41454.250749537037</c:v>
                </c:pt>
                <c:pt idx="12954">
                  <c:v>41454.292416261575</c:v>
                </c:pt>
                <c:pt idx="12955">
                  <c:v>41454.334082986112</c:v>
                </c:pt>
                <c:pt idx="12956">
                  <c:v>41454.375749710649</c:v>
                </c:pt>
                <c:pt idx="12957">
                  <c:v>41454.417416435186</c:v>
                </c:pt>
                <c:pt idx="12958">
                  <c:v>41454.459083159723</c:v>
                </c:pt>
                <c:pt idx="12959">
                  <c:v>41454.500749884261</c:v>
                </c:pt>
                <c:pt idx="12960">
                  <c:v>41454.542416608798</c:v>
                </c:pt>
                <c:pt idx="12961">
                  <c:v>41454.584083333335</c:v>
                </c:pt>
                <c:pt idx="12962">
                  <c:v>41454.625750057872</c:v>
                </c:pt>
                <c:pt idx="12963">
                  <c:v>41454.667416782409</c:v>
                </c:pt>
                <c:pt idx="12964">
                  <c:v>41454.709083506947</c:v>
                </c:pt>
                <c:pt idx="12965">
                  <c:v>41454.750750231484</c:v>
                </c:pt>
                <c:pt idx="12966">
                  <c:v>41454.792416956021</c:v>
                </c:pt>
                <c:pt idx="12967">
                  <c:v>41454.834083680558</c:v>
                </c:pt>
                <c:pt idx="12968">
                  <c:v>41454.875750405095</c:v>
                </c:pt>
                <c:pt idx="12969">
                  <c:v>41454.917417129633</c:v>
                </c:pt>
                <c:pt idx="12970">
                  <c:v>41454.95908385417</c:v>
                </c:pt>
                <c:pt idx="12971">
                  <c:v>41455.000750578707</c:v>
                </c:pt>
                <c:pt idx="12972">
                  <c:v>41455.042417303237</c:v>
                </c:pt>
                <c:pt idx="12973">
                  <c:v>41455.084084027774</c:v>
                </c:pt>
                <c:pt idx="12974">
                  <c:v>41455.125750752311</c:v>
                </c:pt>
                <c:pt idx="12975">
                  <c:v>41455.167417476849</c:v>
                </c:pt>
                <c:pt idx="12976">
                  <c:v>41455.209084201386</c:v>
                </c:pt>
                <c:pt idx="12977">
                  <c:v>41455.250750925923</c:v>
                </c:pt>
                <c:pt idx="12978">
                  <c:v>41455.29241765046</c:v>
                </c:pt>
                <c:pt idx="12979">
                  <c:v>41455.334084374997</c:v>
                </c:pt>
                <c:pt idx="12980">
                  <c:v>41455.375751099535</c:v>
                </c:pt>
                <c:pt idx="12981">
                  <c:v>41455.417417824072</c:v>
                </c:pt>
                <c:pt idx="12982">
                  <c:v>41455.459084548609</c:v>
                </c:pt>
                <c:pt idx="12983">
                  <c:v>41455.500751273146</c:v>
                </c:pt>
                <c:pt idx="12984">
                  <c:v>41455.542417997684</c:v>
                </c:pt>
                <c:pt idx="12985">
                  <c:v>41455.584084722221</c:v>
                </c:pt>
                <c:pt idx="12986">
                  <c:v>41455.625751446758</c:v>
                </c:pt>
                <c:pt idx="12987">
                  <c:v>41455.667418171295</c:v>
                </c:pt>
                <c:pt idx="12988">
                  <c:v>41455.709084895832</c:v>
                </c:pt>
                <c:pt idx="12989">
                  <c:v>41455.75075162037</c:v>
                </c:pt>
                <c:pt idx="12990">
                  <c:v>41455.792418344907</c:v>
                </c:pt>
                <c:pt idx="12991">
                  <c:v>41455.834085069444</c:v>
                </c:pt>
                <c:pt idx="12992">
                  <c:v>41455.875751793981</c:v>
                </c:pt>
                <c:pt idx="12993">
                  <c:v>41455.917418518518</c:v>
                </c:pt>
                <c:pt idx="12994">
                  <c:v>41455.959085243056</c:v>
                </c:pt>
                <c:pt idx="12995">
                  <c:v>41456.000751967593</c:v>
                </c:pt>
                <c:pt idx="12996">
                  <c:v>41456.04241869213</c:v>
                </c:pt>
                <c:pt idx="12997">
                  <c:v>41456.084085416667</c:v>
                </c:pt>
                <c:pt idx="12998">
                  <c:v>41456.125752141204</c:v>
                </c:pt>
                <c:pt idx="12999">
                  <c:v>41456.167418865742</c:v>
                </c:pt>
                <c:pt idx="13000">
                  <c:v>41456.209085590279</c:v>
                </c:pt>
                <c:pt idx="13001">
                  <c:v>41456.250752314816</c:v>
                </c:pt>
                <c:pt idx="13002">
                  <c:v>41456.292419039353</c:v>
                </c:pt>
                <c:pt idx="13003">
                  <c:v>41456.33408576389</c:v>
                </c:pt>
                <c:pt idx="13004">
                  <c:v>41456.375752488428</c:v>
                </c:pt>
                <c:pt idx="13005">
                  <c:v>41456.417419212965</c:v>
                </c:pt>
                <c:pt idx="13006">
                  <c:v>41456.459085937502</c:v>
                </c:pt>
                <c:pt idx="13007">
                  <c:v>41456.500752662039</c:v>
                </c:pt>
                <c:pt idx="13008">
                  <c:v>41456.542419386577</c:v>
                </c:pt>
                <c:pt idx="13009">
                  <c:v>41456.584086111114</c:v>
                </c:pt>
                <c:pt idx="13010">
                  <c:v>41456.625752835651</c:v>
                </c:pt>
                <c:pt idx="13011">
                  <c:v>41456.667419560188</c:v>
                </c:pt>
                <c:pt idx="13012">
                  <c:v>41456.709086284725</c:v>
                </c:pt>
                <c:pt idx="13013">
                  <c:v>41456.750753009263</c:v>
                </c:pt>
                <c:pt idx="13014">
                  <c:v>41456.7924197338</c:v>
                </c:pt>
                <c:pt idx="13015">
                  <c:v>41456.83408645833</c:v>
                </c:pt>
                <c:pt idx="13016">
                  <c:v>41456.875753182867</c:v>
                </c:pt>
                <c:pt idx="13017">
                  <c:v>41456.917419907404</c:v>
                </c:pt>
                <c:pt idx="13018">
                  <c:v>41456.959086631941</c:v>
                </c:pt>
                <c:pt idx="13019">
                  <c:v>41457.000753356479</c:v>
                </c:pt>
                <c:pt idx="13020">
                  <c:v>41457.042420081016</c:v>
                </c:pt>
                <c:pt idx="13021">
                  <c:v>41457.084086805553</c:v>
                </c:pt>
                <c:pt idx="13022">
                  <c:v>41457.12575353009</c:v>
                </c:pt>
                <c:pt idx="13023">
                  <c:v>41457.167420254627</c:v>
                </c:pt>
                <c:pt idx="13024">
                  <c:v>41457.209086979165</c:v>
                </c:pt>
                <c:pt idx="13025">
                  <c:v>41457.250753703702</c:v>
                </c:pt>
                <c:pt idx="13026">
                  <c:v>41457.292420428239</c:v>
                </c:pt>
                <c:pt idx="13027">
                  <c:v>41457.334087152776</c:v>
                </c:pt>
                <c:pt idx="13028">
                  <c:v>41457.375753877313</c:v>
                </c:pt>
                <c:pt idx="13029">
                  <c:v>41457.417420601851</c:v>
                </c:pt>
                <c:pt idx="13030">
                  <c:v>41457.459087326388</c:v>
                </c:pt>
                <c:pt idx="13031">
                  <c:v>41457.500754050925</c:v>
                </c:pt>
                <c:pt idx="13032">
                  <c:v>41457.542420775462</c:v>
                </c:pt>
                <c:pt idx="13033">
                  <c:v>41457.584087499999</c:v>
                </c:pt>
                <c:pt idx="13034">
                  <c:v>41457.625754224537</c:v>
                </c:pt>
                <c:pt idx="13035">
                  <c:v>41457.667420949074</c:v>
                </c:pt>
                <c:pt idx="13036">
                  <c:v>41457.709087673611</c:v>
                </c:pt>
                <c:pt idx="13037">
                  <c:v>41457.750754398148</c:v>
                </c:pt>
                <c:pt idx="13038">
                  <c:v>41457.792421122685</c:v>
                </c:pt>
                <c:pt idx="13039">
                  <c:v>41457.834087847223</c:v>
                </c:pt>
                <c:pt idx="13040">
                  <c:v>41457.87575457176</c:v>
                </c:pt>
                <c:pt idx="13041">
                  <c:v>41457.917421296297</c:v>
                </c:pt>
                <c:pt idx="13042">
                  <c:v>41457.959088020834</c:v>
                </c:pt>
                <c:pt idx="13043">
                  <c:v>41458.000754745372</c:v>
                </c:pt>
                <c:pt idx="13044">
                  <c:v>41458.042421469909</c:v>
                </c:pt>
                <c:pt idx="13045">
                  <c:v>41458.084088194446</c:v>
                </c:pt>
                <c:pt idx="13046">
                  <c:v>41458.125754918983</c:v>
                </c:pt>
                <c:pt idx="13047">
                  <c:v>41458.16742164352</c:v>
                </c:pt>
                <c:pt idx="13048">
                  <c:v>41458.209088368058</c:v>
                </c:pt>
                <c:pt idx="13049">
                  <c:v>41458.250755092595</c:v>
                </c:pt>
                <c:pt idx="13050">
                  <c:v>41458.292421817132</c:v>
                </c:pt>
                <c:pt idx="13051">
                  <c:v>41458.334088541669</c:v>
                </c:pt>
                <c:pt idx="13052">
                  <c:v>41458.375755266206</c:v>
                </c:pt>
                <c:pt idx="13053">
                  <c:v>41458.417421990744</c:v>
                </c:pt>
                <c:pt idx="13054">
                  <c:v>41458.459088715281</c:v>
                </c:pt>
                <c:pt idx="13055">
                  <c:v>41458.500755439818</c:v>
                </c:pt>
                <c:pt idx="13056">
                  <c:v>41458.542422164355</c:v>
                </c:pt>
                <c:pt idx="13057">
                  <c:v>41458.584088888892</c:v>
                </c:pt>
                <c:pt idx="13058">
                  <c:v>41458.625755613422</c:v>
                </c:pt>
                <c:pt idx="13059">
                  <c:v>41458.66742233796</c:v>
                </c:pt>
                <c:pt idx="13060">
                  <c:v>41458.709089062497</c:v>
                </c:pt>
                <c:pt idx="13061">
                  <c:v>41458.750755787034</c:v>
                </c:pt>
                <c:pt idx="13062">
                  <c:v>41458.792422511571</c:v>
                </c:pt>
                <c:pt idx="13063">
                  <c:v>41458.834089236108</c:v>
                </c:pt>
                <c:pt idx="13064">
                  <c:v>41458.875755960646</c:v>
                </c:pt>
                <c:pt idx="13065">
                  <c:v>41458.917422685183</c:v>
                </c:pt>
                <c:pt idx="13066">
                  <c:v>41458.95908940972</c:v>
                </c:pt>
                <c:pt idx="13067">
                  <c:v>41459.000756134257</c:v>
                </c:pt>
                <c:pt idx="13068">
                  <c:v>41459.042422858794</c:v>
                </c:pt>
                <c:pt idx="13069">
                  <c:v>41459.084089583332</c:v>
                </c:pt>
                <c:pt idx="13070">
                  <c:v>41459.125756307869</c:v>
                </c:pt>
                <c:pt idx="13071">
                  <c:v>41459.167423032406</c:v>
                </c:pt>
                <c:pt idx="13072">
                  <c:v>41459.209089756943</c:v>
                </c:pt>
                <c:pt idx="13073">
                  <c:v>41459.25075648148</c:v>
                </c:pt>
                <c:pt idx="13074">
                  <c:v>41459.292423206018</c:v>
                </c:pt>
                <c:pt idx="13075">
                  <c:v>41459.334089930555</c:v>
                </c:pt>
                <c:pt idx="13076">
                  <c:v>41459.375756655092</c:v>
                </c:pt>
                <c:pt idx="13077">
                  <c:v>41459.417423379629</c:v>
                </c:pt>
                <c:pt idx="13078">
                  <c:v>41459.459090104167</c:v>
                </c:pt>
                <c:pt idx="13079">
                  <c:v>41459.500756828704</c:v>
                </c:pt>
                <c:pt idx="13080">
                  <c:v>41459.542423553241</c:v>
                </c:pt>
                <c:pt idx="13081">
                  <c:v>41459.584090277778</c:v>
                </c:pt>
                <c:pt idx="13082">
                  <c:v>41459.625757002315</c:v>
                </c:pt>
                <c:pt idx="13083">
                  <c:v>41459.667423726853</c:v>
                </c:pt>
                <c:pt idx="13084">
                  <c:v>41459.70909045139</c:v>
                </c:pt>
                <c:pt idx="13085">
                  <c:v>41459.750757175927</c:v>
                </c:pt>
                <c:pt idx="13086">
                  <c:v>41459.792423900464</c:v>
                </c:pt>
                <c:pt idx="13087">
                  <c:v>41459.834090625001</c:v>
                </c:pt>
                <c:pt idx="13088">
                  <c:v>41459.875757349539</c:v>
                </c:pt>
                <c:pt idx="13089">
                  <c:v>41459.917424074076</c:v>
                </c:pt>
                <c:pt idx="13090">
                  <c:v>41459.959090798613</c:v>
                </c:pt>
                <c:pt idx="13091">
                  <c:v>41460.00075752315</c:v>
                </c:pt>
                <c:pt idx="13092">
                  <c:v>41460.042424247687</c:v>
                </c:pt>
                <c:pt idx="13093">
                  <c:v>41460.084090972225</c:v>
                </c:pt>
                <c:pt idx="13094">
                  <c:v>41460.125757696762</c:v>
                </c:pt>
                <c:pt idx="13095">
                  <c:v>41460.167424421299</c:v>
                </c:pt>
                <c:pt idx="13096">
                  <c:v>41460.209091145836</c:v>
                </c:pt>
                <c:pt idx="13097">
                  <c:v>41460.250757870373</c:v>
                </c:pt>
                <c:pt idx="13098">
                  <c:v>41460.292424594911</c:v>
                </c:pt>
                <c:pt idx="13099">
                  <c:v>41460.334091319448</c:v>
                </c:pt>
                <c:pt idx="13100">
                  <c:v>41460.375758043985</c:v>
                </c:pt>
                <c:pt idx="13101">
                  <c:v>41460.417424768515</c:v>
                </c:pt>
                <c:pt idx="13102">
                  <c:v>41460.459091493052</c:v>
                </c:pt>
                <c:pt idx="13103">
                  <c:v>41460.500758217589</c:v>
                </c:pt>
                <c:pt idx="13104">
                  <c:v>41460.542424942127</c:v>
                </c:pt>
                <c:pt idx="13105">
                  <c:v>41460.584091666664</c:v>
                </c:pt>
                <c:pt idx="13106">
                  <c:v>41460.625758391201</c:v>
                </c:pt>
                <c:pt idx="13107">
                  <c:v>41460.667425115738</c:v>
                </c:pt>
                <c:pt idx="13108">
                  <c:v>41460.709091840276</c:v>
                </c:pt>
                <c:pt idx="13109">
                  <c:v>41460.750758564813</c:v>
                </c:pt>
                <c:pt idx="13110">
                  <c:v>41460.79242528935</c:v>
                </c:pt>
                <c:pt idx="13111">
                  <c:v>41460.834092013887</c:v>
                </c:pt>
                <c:pt idx="13112">
                  <c:v>41460.875758738424</c:v>
                </c:pt>
                <c:pt idx="13113">
                  <c:v>41460.917425462962</c:v>
                </c:pt>
                <c:pt idx="13114">
                  <c:v>41460.959092187499</c:v>
                </c:pt>
                <c:pt idx="13115">
                  <c:v>41461.000758912036</c:v>
                </c:pt>
                <c:pt idx="13116">
                  <c:v>41461.042425636573</c:v>
                </c:pt>
                <c:pt idx="13117">
                  <c:v>41461.08409236111</c:v>
                </c:pt>
                <c:pt idx="13118">
                  <c:v>41461.125759085648</c:v>
                </c:pt>
                <c:pt idx="13119">
                  <c:v>41461.167425810185</c:v>
                </c:pt>
                <c:pt idx="13120">
                  <c:v>41461.209092534722</c:v>
                </c:pt>
                <c:pt idx="13121">
                  <c:v>41461.250759259259</c:v>
                </c:pt>
                <c:pt idx="13122">
                  <c:v>41461.292425983796</c:v>
                </c:pt>
                <c:pt idx="13123">
                  <c:v>41461.334092708334</c:v>
                </c:pt>
                <c:pt idx="13124">
                  <c:v>41461.375759432871</c:v>
                </c:pt>
                <c:pt idx="13125">
                  <c:v>41461.417426157408</c:v>
                </c:pt>
                <c:pt idx="13126">
                  <c:v>41461.459092881945</c:v>
                </c:pt>
                <c:pt idx="13127">
                  <c:v>41461.500759606482</c:v>
                </c:pt>
                <c:pt idx="13128">
                  <c:v>41461.54242633102</c:v>
                </c:pt>
                <c:pt idx="13129">
                  <c:v>41461.584093055557</c:v>
                </c:pt>
                <c:pt idx="13130">
                  <c:v>41461.625759780094</c:v>
                </c:pt>
                <c:pt idx="13131">
                  <c:v>41461.667426504631</c:v>
                </c:pt>
                <c:pt idx="13132">
                  <c:v>41461.709093229169</c:v>
                </c:pt>
                <c:pt idx="13133">
                  <c:v>41461.750759953706</c:v>
                </c:pt>
                <c:pt idx="13134">
                  <c:v>41461.792426678243</c:v>
                </c:pt>
                <c:pt idx="13135">
                  <c:v>41461.83409340278</c:v>
                </c:pt>
                <c:pt idx="13136">
                  <c:v>41461.875760127317</c:v>
                </c:pt>
                <c:pt idx="13137">
                  <c:v>41461.917426851855</c:v>
                </c:pt>
                <c:pt idx="13138">
                  <c:v>41461.959093576392</c:v>
                </c:pt>
                <c:pt idx="13139">
                  <c:v>41462.000760300929</c:v>
                </c:pt>
                <c:pt idx="13140">
                  <c:v>41462.042427025466</c:v>
                </c:pt>
                <c:pt idx="13141">
                  <c:v>41462.084093750003</c:v>
                </c:pt>
                <c:pt idx="13142">
                  <c:v>41462.125760474533</c:v>
                </c:pt>
                <c:pt idx="13143">
                  <c:v>41462.167427199071</c:v>
                </c:pt>
                <c:pt idx="13144">
                  <c:v>41462.209093923608</c:v>
                </c:pt>
                <c:pt idx="13145">
                  <c:v>41462.250760648145</c:v>
                </c:pt>
                <c:pt idx="13146">
                  <c:v>41462.292427372682</c:v>
                </c:pt>
                <c:pt idx="13147">
                  <c:v>41462.334094097219</c:v>
                </c:pt>
                <c:pt idx="13148">
                  <c:v>41462.375760821757</c:v>
                </c:pt>
                <c:pt idx="13149">
                  <c:v>41462.417427546294</c:v>
                </c:pt>
                <c:pt idx="13150">
                  <c:v>41462.459094270831</c:v>
                </c:pt>
                <c:pt idx="13151">
                  <c:v>41462.500760995368</c:v>
                </c:pt>
                <c:pt idx="13152">
                  <c:v>41462.542427719905</c:v>
                </c:pt>
                <c:pt idx="13153">
                  <c:v>41462.584094444443</c:v>
                </c:pt>
                <c:pt idx="13154">
                  <c:v>41462.62576116898</c:v>
                </c:pt>
                <c:pt idx="13155">
                  <c:v>41462.667427893517</c:v>
                </c:pt>
                <c:pt idx="13156">
                  <c:v>41462.709094618054</c:v>
                </c:pt>
                <c:pt idx="13157">
                  <c:v>41462.750761342591</c:v>
                </c:pt>
                <c:pt idx="13158">
                  <c:v>41462.792428067129</c:v>
                </c:pt>
                <c:pt idx="13159">
                  <c:v>41462.834094791666</c:v>
                </c:pt>
                <c:pt idx="13160">
                  <c:v>41462.875761516203</c:v>
                </c:pt>
                <c:pt idx="13161">
                  <c:v>41462.91742824074</c:v>
                </c:pt>
                <c:pt idx="13162">
                  <c:v>41462.959094965277</c:v>
                </c:pt>
                <c:pt idx="13163">
                  <c:v>41463.000761689815</c:v>
                </c:pt>
                <c:pt idx="13164">
                  <c:v>41463.042428414352</c:v>
                </c:pt>
                <c:pt idx="13165">
                  <c:v>41463.084095138889</c:v>
                </c:pt>
                <c:pt idx="13166">
                  <c:v>41463.125761863426</c:v>
                </c:pt>
                <c:pt idx="13167">
                  <c:v>41463.167428587964</c:v>
                </c:pt>
                <c:pt idx="13168">
                  <c:v>41463.209095312501</c:v>
                </c:pt>
                <c:pt idx="13169">
                  <c:v>41463.250762037038</c:v>
                </c:pt>
                <c:pt idx="13170">
                  <c:v>41463.292428761575</c:v>
                </c:pt>
                <c:pt idx="13171">
                  <c:v>41463.334095486112</c:v>
                </c:pt>
                <c:pt idx="13172">
                  <c:v>41463.37576221065</c:v>
                </c:pt>
                <c:pt idx="13173">
                  <c:v>41463.417428935187</c:v>
                </c:pt>
                <c:pt idx="13174">
                  <c:v>41463.459095659724</c:v>
                </c:pt>
                <c:pt idx="13175">
                  <c:v>41463.500762384261</c:v>
                </c:pt>
                <c:pt idx="13176">
                  <c:v>41463.542429108798</c:v>
                </c:pt>
                <c:pt idx="13177">
                  <c:v>41463.584095833336</c:v>
                </c:pt>
                <c:pt idx="13178">
                  <c:v>41463.625762557873</c:v>
                </c:pt>
                <c:pt idx="13179">
                  <c:v>41463.66742928241</c:v>
                </c:pt>
                <c:pt idx="13180">
                  <c:v>41463.709096006947</c:v>
                </c:pt>
                <c:pt idx="13181">
                  <c:v>41463.750762731484</c:v>
                </c:pt>
                <c:pt idx="13182">
                  <c:v>41463.792429456022</c:v>
                </c:pt>
                <c:pt idx="13183">
                  <c:v>41463.834096180559</c:v>
                </c:pt>
                <c:pt idx="13184">
                  <c:v>41463.875762905096</c:v>
                </c:pt>
                <c:pt idx="13185">
                  <c:v>41463.917429629626</c:v>
                </c:pt>
                <c:pt idx="13186">
                  <c:v>41463.959096354163</c:v>
                </c:pt>
                <c:pt idx="13187">
                  <c:v>41464.0007630787</c:v>
                </c:pt>
                <c:pt idx="13188">
                  <c:v>41464.042429803238</c:v>
                </c:pt>
                <c:pt idx="13189">
                  <c:v>41464.084096527775</c:v>
                </c:pt>
                <c:pt idx="13190">
                  <c:v>41464.125763252312</c:v>
                </c:pt>
                <c:pt idx="13191">
                  <c:v>41464.167429976849</c:v>
                </c:pt>
                <c:pt idx="13192">
                  <c:v>41464.209096701386</c:v>
                </c:pt>
                <c:pt idx="13193">
                  <c:v>41464.250763425924</c:v>
                </c:pt>
                <c:pt idx="13194">
                  <c:v>41464.292430150461</c:v>
                </c:pt>
                <c:pt idx="13195">
                  <c:v>41464.334096874998</c:v>
                </c:pt>
                <c:pt idx="13196">
                  <c:v>41464.375763599535</c:v>
                </c:pt>
                <c:pt idx="13197">
                  <c:v>41464.417430324072</c:v>
                </c:pt>
                <c:pt idx="13198">
                  <c:v>41464.45909704861</c:v>
                </c:pt>
                <c:pt idx="13199">
                  <c:v>41464.500763773147</c:v>
                </c:pt>
                <c:pt idx="13200">
                  <c:v>41464.542430497684</c:v>
                </c:pt>
                <c:pt idx="13201">
                  <c:v>41464.584097222221</c:v>
                </c:pt>
                <c:pt idx="13202">
                  <c:v>41464.625763946759</c:v>
                </c:pt>
                <c:pt idx="13203">
                  <c:v>41464.667430671296</c:v>
                </c:pt>
                <c:pt idx="13204">
                  <c:v>41464.709097395833</c:v>
                </c:pt>
                <c:pt idx="13205">
                  <c:v>41464.75076412037</c:v>
                </c:pt>
                <c:pt idx="13206">
                  <c:v>41464.792430844907</c:v>
                </c:pt>
                <c:pt idx="13207">
                  <c:v>41464.834097569445</c:v>
                </c:pt>
                <c:pt idx="13208">
                  <c:v>41464.875764293982</c:v>
                </c:pt>
                <c:pt idx="13209">
                  <c:v>41464.917431018519</c:v>
                </c:pt>
                <c:pt idx="13210">
                  <c:v>41464.959097743056</c:v>
                </c:pt>
                <c:pt idx="13211">
                  <c:v>41465.000764467593</c:v>
                </c:pt>
                <c:pt idx="13212">
                  <c:v>41465.042431192131</c:v>
                </c:pt>
                <c:pt idx="13213">
                  <c:v>41465.084097916668</c:v>
                </c:pt>
                <c:pt idx="13214">
                  <c:v>41465.125764641205</c:v>
                </c:pt>
                <c:pt idx="13215">
                  <c:v>41465.167431365742</c:v>
                </c:pt>
                <c:pt idx="13216">
                  <c:v>41465.209098090279</c:v>
                </c:pt>
                <c:pt idx="13217">
                  <c:v>41465.250764814817</c:v>
                </c:pt>
                <c:pt idx="13218">
                  <c:v>41465.292431539354</c:v>
                </c:pt>
                <c:pt idx="13219">
                  <c:v>41465.334098263891</c:v>
                </c:pt>
                <c:pt idx="13220">
                  <c:v>41465.375764988428</c:v>
                </c:pt>
                <c:pt idx="13221">
                  <c:v>41465.417431712965</c:v>
                </c:pt>
                <c:pt idx="13222">
                  <c:v>41465.459098437503</c:v>
                </c:pt>
                <c:pt idx="13223">
                  <c:v>41465.50076516204</c:v>
                </c:pt>
                <c:pt idx="13224">
                  <c:v>41465.542431886577</c:v>
                </c:pt>
                <c:pt idx="13225">
                  <c:v>41465.584098611114</c:v>
                </c:pt>
                <c:pt idx="13226">
                  <c:v>41465.625765335652</c:v>
                </c:pt>
                <c:pt idx="13227">
                  <c:v>41465.667432060189</c:v>
                </c:pt>
                <c:pt idx="13228">
                  <c:v>41465.709098784719</c:v>
                </c:pt>
                <c:pt idx="13229">
                  <c:v>41465.750765509256</c:v>
                </c:pt>
                <c:pt idx="13230">
                  <c:v>41465.792432233793</c:v>
                </c:pt>
                <c:pt idx="13231">
                  <c:v>41465.83409895833</c:v>
                </c:pt>
                <c:pt idx="13232">
                  <c:v>41465.875765682867</c:v>
                </c:pt>
                <c:pt idx="13233">
                  <c:v>41465.917432407405</c:v>
                </c:pt>
                <c:pt idx="13234">
                  <c:v>41465.959099131942</c:v>
                </c:pt>
                <c:pt idx="13235">
                  <c:v>41466.000765856479</c:v>
                </c:pt>
                <c:pt idx="13236">
                  <c:v>41466.042432581016</c:v>
                </c:pt>
                <c:pt idx="13237">
                  <c:v>41466.084099305554</c:v>
                </c:pt>
                <c:pt idx="13238">
                  <c:v>41466.125766030091</c:v>
                </c:pt>
                <c:pt idx="13239">
                  <c:v>41466.167432754628</c:v>
                </c:pt>
                <c:pt idx="13240">
                  <c:v>41466.209099479165</c:v>
                </c:pt>
                <c:pt idx="13241">
                  <c:v>41466.250766203702</c:v>
                </c:pt>
                <c:pt idx="13242">
                  <c:v>41466.29243292824</c:v>
                </c:pt>
                <c:pt idx="13243">
                  <c:v>41466.334099652777</c:v>
                </c:pt>
                <c:pt idx="13244">
                  <c:v>41466.375766377314</c:v>
                </c:pt>
                <c:pt idx="13245">
                  <c:v>41466.417433101851</c:v>
                </c:pt>
                <c:pt idx="13246">
                  <c:v>41466.459099826388</c:v>
                </c:pt>
                <c:pt idx="13247">
                  <c:v>41466.500766550926</c:v>
                </c:pt>
                <c:pt idx="13248">
                  <c:v>41466.542433275463</c:v>
                </c:pt>
                <c:pt idx="13249">
                  <c:v>41466.5841</c:v>
                </c:pt>
                <c:pt idx="13250">
                  <c:v>41466.625766724537</c:v>
                </c:pt>
                <c:pt idx="13251">
                  <c:v>41466.667433449074</c:v>
                </c:pt>
                <c:pt idx="13252">
                  <c:v>41466.709100173612</c:v>
                </c:pt>
                <c:pt idx="13253">
                  <c:v>41466.750766898149</c:v>
                </c:pt>
                <c:pt idx="13254">
                  <c:v>41466.792433622686</c:v>
                </c:pt>
                <c:pt idx="13255">
                  <c:v>41466.834100347223</c:v>
                </c:pt>
                <c:pt idx="13256">
                  <c:v>41466.87576707176</c:v>
                </c:pt>
                <c:pt idx="13257">
                  <c:v>41466.917433796298</c:v>
                </c:pt>
                <c:pt idx="13258">
                  <c:v>41466.959100520835</c:v>
                </c:pt>
                <c:pt idx="13259">
                  <c:v>41467.000767245372</c:v>
                </c:pt>
                <c:pt idx="13260">
                  <c:v>41467.042433969909</c:v>
                </c:pt>
                <c:pt idx="13261">
                  <c:v>41467.084100694447</c:v>
                </c:pt>
                <c:pt idx="13262">
                  <c:v>41467.125767418984</c:v>
                </c:pt>
                <c:pt idx="13263">
                  <c:v>41467.167434143521</c:v>
                </c:pt>
                <c:pt idx="13264">
                  <c:v>41467.209100868058</c:v>
                </c:pt>
                <c:pt idx="13265">
                  <c:v>41467.250767592595</c:v>
                </c:pt>
                <c:pt idx="13266">
                  <c:v>41467.292434317133</c:v>
                </c:pt>
                <c:pt idx="13267">
                  <c:v>41467.33410104167</c:v>
                </c:pt>
                <c:pt idx="13268">
                  <c:v>41467.375767766207</c:v>
                </c:pt>
                <c:pt idx="13269">
                  <c:v>41467.417434490744</c:v>
                </c:pt>
                <c:pt idx="13270">
                  <c:v>41467.459101215281</c:v>
                </c:pt>
                <c:pt idx="13271">
                  <c:v>41467.500767939811</c:v>
                </c:pt>
                <c:pt idx="13272">
                  <c:v>41467.542434664349</c:v>
                </c:pt>
                <c:pt idx="13273">
                  <c:v>41467.584101388886</c:v>
                </c:pt>
                <c:pt idx="13274">
                  <c:v>41467.625768113423</c:v>
                </c:pt>
                <c:pt idx="13275">
                  <c:v>41467.66743483796</c:v>
                </c:pt>
                <c:pt idx="13276">
                  <c:v>41467.709101562497</c:v>
                </c:pt>
                <c:pt idx="13277">
                  <c:v>41467.750768287035</c:v>
                </c:pt>
                <c:pt idx="13278">
                  <c:v>41467.792435011572</c:v>
                </c:pt>
                <c:pt idx="13279">
                  <c:v>41467.834101736109</c:v>
                </c:pt>
                <c:pt idx="13280">
                  <c:v>41467.875768460646</c:v>
                </c:pt>
                <c:pt idx="13281">
                  <c:v>41467.917435185183</c:v>
                </c:pt>
                <c:pt idx="13282">
                  <c:v>41467.959101909721</c:v>
                </c:pt>
                <c:pt idx="13283">
                  <c:v>41468.000768634258</c:v>
                </c:pt>
                <c:pt idx="13284">
                  <c:v>41468.042435358795</c:v>
                </c:pt>
                <c:pt idx="13285">
                  <c:v>41468.084102083332</c:v>
                </c:pt>
                <c:pt idx="13286">
                  <c:v>41468.125768807869</c:v>
                </c:pt>
                <c:pt idx="13287">
                  <c:v>41468.167435532407</c:v>
                </c:pt>
                <c:pt idx="13288">
                  <c:v>41468.209102256944</c:v>
                </c:pt>
                <c:pt idx="13289">
                  <c:v>41468.250768981481</c:v>
                </c:pt>
                <c:pt idx="13290">
                  <c:v>41468.292435706018</c:v>
                </c:pt>
                <c:pt idx="13291">
                  <c:v>41468.334102430556</c:v>
                </c:pt>
                <c:pt idx="13292">
                  <c:v>41468.375769155093</c:v>
                </c:pt>
                <c:pt idx="13293">
                  <c:v>41468.41743587963</c:v>
                </c:pt>
                <c:pt idx="13294">
                  <c:v>41468.459102604167</c:v>
                </c:pt>
                <c:pt idx="13295">
                  <c:v>41468.500769328704</c:v>
                </c:pt>
                <c:pt idx="13296">
                  <c:v>41468.542436053242</c:v>
                </c:pt>
                <c:pt idx="13297">
                  <c:v>41468.584102777779</c:v>
                </c:pt>
                <c:pt idx="13298">
                  <c:v>41468.625769502316</c:v>
                </c:pt>
                <c:pt idx="13299">
                  <c:v>41468.667436226853</c:v>
                </c:pt>
                <c:pt idx="13300">
                  <c:v>41468.70910295139</c:v>
                </c:pt>
                <c:pt idx="13301">
                  <c:v>41468.750769675928</c:v>
                </c:pt>
                <c:pt idx="13302">
                  <c:v>41468.792436400465</c:v>
                </c:pt>
                <c:pt idx="13303">
                  <c:v>41468.834103125002</c:v>
                </c:pt>
                <c:pt idx="13304">
                  <c:v>41468.875769849539</c:v>
                </c:pt>
                <c:pt idx="13305">
                  <c:v>41468.917436574076</c:v>
                </c:pt>
                <c:pt idx="13306">
                  <c:v>41468.959103298614</c:v>
                </c:pt>
                <c:pt idx="13307">
                  <c:v>41469.000770023151</c:v>
                </c:pt>
                <c:pt idx="13308">
                  <c:v>41469.042436747688</c:v>
                </c:pt>
                <c:pt idx="13309">
                  <c:v>41469.084103472225</c:v>
                </c:pt>
                <c:pt idx="13310">
                  <c:v>41469.125770196762</c:v>
                </c:pt>
                <c:pt idx="13311">
                  <c:v>41469.1674369213</c:v>
                </c:pt>
                <c:pt idx="13312">
                  <c:v>41469.20910364583</c:v>
                </c:pt>
                <c:pt idx="13313">
                  <c:v>41469.250770370367</c:v>
                </c:pt>
                <c:pt idx="13314">
                  <c:v>41469.292437094904</c:v>
                </c:pt>
                <c:pt idx="13315">
                  <c:v>41469.334103819441</c:v>
                </c:pt>
                <c:pt idx="13316">
                  <c:v>41469.375770543978</c:v>
                </c:pt>
                <c:pt idx="13317">
                  <c:v>41469.417437268516</c:v>
                </c:pt>
                <c:pt idx="13318">
                  <c:v>41469.459103993053</c:v>
                </c:pt>
                <c:pt idx="13319">
                  <c:v>41469.50077071759</c:v>
                </c:pt>
                <c:pt idx="13320">
                  <c:v>41469.542437442127</c:v>
                </c:pt>
                <c:pt idx="13321">
                  <c:v>41469.584104166664</c:v>
                </c:pt>
                <c:pt idx="13322">
                  <c:v>41469.625770891202</c:v>
                </c:pt>
                <c:pt idx="13323">
                  <c:v>41469.667437615739</c:v>
                </c:pt>
                <c:pt idx="13324">
                  <c:v>41469.709104340276</c:v>
                </c:pt>
                <c:pt idx="13325">
                  <c:v>41469.750771064813</c:v>
                </c:pt>
                <c:pt idx="13326">
                  <c:v>41469.792437789351</c:v>
                </c:pt>
                <c:pt idx="13327">
                  <c:v>41469.834104513888</c:v>
                </c:pt>
                <c:pt idx="13328">
                  <c:v>41469.875771238425</c:v>
                </c:pt>
                <c:pt idx="13329">
                  <c:v>41469.917437962962</c:v>
                </c:pt>
                <c:pt idx="13330">
                  <c:v>41469.959104687499</c:v>
                </c:pt>
                <c:pt idx="13331">
                  <c:v>41470.000771412037</c:v>
                </c:pt>
                <c:pt idx="13332">
                  <c:v>41470.042438136574</c:v>
                </c:pt>
                <c:pt idx="13333">
                  <c:v>41470.084104861111</c:v>
                </c:pt>
                <c:pt idx="13334">
                  <c:v>41470.125771585648</c:v>
                </c:pt>
                <c:pt idx="13335">
                  <c:v>41470.167438310185</c:v>
                </c:pt>
                <c:pt idx="13336">
                  <c:v>41470.209105034723</c:v>
                </c:pt>
                <c:pt idx="13337">
                  <c:v>41470.25077175926</c:v>
                </c:pt>
                <c:pt idx="13338">
                  <c:v>41470.292438483797</c:v>
                </c:pt>
                <c:pt idx="13339">
                  <c:v>41470.334105208334</c:v>
                </c:pt>
                <c:pt idx="13340">
                  <c:v>41470.375771932871</c:v>
                </c:pt>
                <c:pt idx="13341">
                  <c:v>41470.417438657409</c:v>
                </c:pt>
                <c:pt idx="13342">
                  <c:v>41470.459105381946</c:v>
                </c:pt>
                <c:pt idx="13343">
                  <c:v>41470.500772106483</c:v>
                </c:pt>
                <c:pt idx="13344">
                  <c:v>41470.54243883102</c:v>
                </c:pt>
                <c:pt idx="13345">
                  <c:v>41470.584105555557</c:v>
                </c:pt>
                <c:pt idx="13346">
                  <c:v>41470.625772280095</c:v>
                </c:pt>
                <c:pt idx="13347">
                  <c:v>41470.667439004632</c:v>
                </c:pt>
                <c:pt idx="13348">
                  <c:v>41470.709105729169</c:v>
                </c:pt>
                <c:pt idx="13349">
                  <c:v>41470.750772453706</c:v>
                </c:pt>
                <c:pt idx="13350">
                  <c:v>41470.792439178244</c:v>
                </c:pt>
                <c:pt idx="13351">
                  <c:v>41470.834105902781</c:v>
                </c:pt>
                <c:pt idx="13352">
                  <c:v>41470.875772627318</c:v>
                </c:pt>
                <c:pt idx="13353">
                  <c:v>41470.917439351855</c:v>
                </c:pt>
                <c:pt idx="13354">
                  <c:v>41470.959106076392</c:v>
                </c:pt>
                <c:pt idx="13355">
                  <c:v>41471.000772800922</c:v>
                </c:pt>
                <c:pt idx="13356">
                  <c:v>41471.042439525459</c:v>
                </c:pt>
                <c:pt idx="13357">
                  <c:v>41471.084106249997</c:v>
                </c:pt>
                <c:pt idx="13358">
                  <c:v>41471.125772974534</c:v>
                </c:pt>
                <c:pt idx="13359">
                  <c:v>41471.167439699071</c:v>
                </c:pt>
                <c:pt idx="13360">
                  <c:v>41471.209106423608</c:v>
                </c:pt>
                <c:pt idx="13361">
                  <c:v>41471.250773148146</c:v>
                </c:pt>
                <c:pt idx="13362">
                  <c:v>41471.292439872683</c:v>
                </c:pt>
                <c:pt idx="13363">
                  <c:v>41471.33410659722</c:v>
                </c:pt>
                <c:pt idx="13364">
                  <c:v>41471.375773321757</c:v>
                </c:pt>
                <c:pt idx="13365">
                  <c:v>41471.417440046294</c:v>
                </c:pt>
                <c:pt idx="13366">
                  <c:v>41471.459106770832</c:v>
                </c:pt>
                <c:pt idx="13367">
                  <c:v>41471.500773495369</c:v>
                </c:pt>
                <c:pt idx="13368">
                  <c:v>41471.542440219906</c:v>
                </c:pt>
                <c:pt idx="13369">
                  <c:v>41471.584106944443</c:v>
                </c:pt>
                <c:pt idx="13370">
                  <c:v>41471.62577366898</c:v>
                </c:pt>
                <c:pt idx="13371">
                  <c:v>41471.667440393518</c:v>
                </c:pt>
                <c:pt idx="13372">
                  <c:v>41471.709107118055</c:v>
                </c:pt>
                <c:pt idx="13373">
                  <c:v>41471.750773842592</c:v>
                </c:pt>
                <c:pt idx="13374">
                  <c:v>41471.792440567129</c:v>
                </c:pt>
                <c:pt idx="13375">
                  <c:v>41471.834107291666</c:v>
                </c:pt>
                <c:pt idx="13376">
                  <c:v>41471.875774016204</c:v>
                </c:pt>
                <c:pt idx="13377">
                  <c:v>41471.917440740741</c:v>
                </c:pt>
                <c:pt idx="13378">
                  <c:v>41471.959107465278</c:v>
                </c:pt>
                <c:pt idx="13379">
                  <c:v>41472.000774189815</c:v>
                </c:pt>
                <c:pt idx="13380">
                  <c:v>41472.042440914352</c:v>
                </c:pt>
                <c:pt idx="13381">
                  <c:v>41472.08410763889</c:v>
                </c:pt>
                <c:pt idx="13382">
                  <c:v>41472.125774363427</c:v>
                </c:pt>
                <c:pt idx="13383">
                  <c:v>41472.167441087964</c:v>
                </c:pt>
                <c:pt idx="13384">
                  <c:v>41472.209107812501</c:v>
                </c:pt>
                <c:pt idx="13385">
                  <c:v>41472.250774537039</c:v>
                </c:pt>
                <c:pt idx="13386">
                  <c:v>41472.292441261576</c:v>
                </c:pt>
                <c:pt idx="13387">
                  <c:v>41472.334107986113</c:v>
                </c:pt>
                <c:pt idx="13388">
                  <c:v>41472.37577471065</c:v>
                </c:pt>
                <c:pt idx="13389">
                  <c:v>41472.417441435187</c:v>
                </c:pt>
                <c:pt idx="13390">
                  <c:v>41472.459108159725</c:v>
                </c:pt>
                <c:pt idx="13391">
                  <c:v>41472.500774884262</c:v>
                </c:pt>
                <c:pt idx="13392">
                  <c:v>41472.542441608799</c:v>
                </c:pt>
                <c:pt idx="13393">
                  <c:v>41472.584108333336</c:v>
                </c:pt>
                <c:pt idx="13394">
                  <c:v>41472.625775057873</c:v>
                </c:pt>
                <c:pt idx="13395">
                  <c:v>41472.667441782411</c:v>
                </c:pt>
                <c:pt idx="13396">
                  <c:v>41472.709108506948</c:v>
                </c:pt>
                <c:pt idx="13397">
                  <c:v>41472.750775231485</c:v>
                </c:pt>
                <c:pt idx="13398">
                  <c:v>41472.792441956015</c:v>
                </c:pt>
                <c:pt idx="13399">
                  <c:v>41472.834108680552</c:v>
                </c:pt>
                <c:pt idx="13400">
                  <c:v>41472.875775405089</c:v>
                </c:pt>
                <c:pt idx="13401">
                  <c:v>41472.917442129627</c:v>
                </c:pt>
                <c:pt idx="13402">
                  <c:v>41472.959108854164</c:v>
                </c:pt>
                <c:pt idx="13403">
                  <c:v>41473.000775578701</c:v>
                </c:pt>
                <c:pt idx="13404">
                  <c:v>41473.042442303238</c:v>
                </c:pt>
                <c:pt idx="13405">
                  <c:v>41473.084109027775</c:v>
                </c:pt>
                <c:pt idx="13406">
                  <c:v>41473.125775752313</c:v>
                </c:pt>
                <c:pt idx="13407">
                  <c:v>41473.16744247685</c:v>
                </c:pt>
                <c:pt idx="13408">
                  <c:v>41473.209109201387</c:v>
                </c:pt>
                <c:pt idx="13409">
                  <c:v>41473.250775925924</c:v>
                </c:pt>
                <c:pt idx="13410">
                  <c:v>41473.292442650461</c:v>
                </c:pt>
                <c:pt idx="13411">
                  <c:v>41473.334109374999</c:v>
                </c:pt>
                <c:pt idx="13412">
                  <c:v>41473.375776099536</c:v>
                </c:pt>
                <c:pt idx="13413">
                  <c:v>41473.417442824073</c:v>
                </c:pt>
                <c:pt idx="13414">
                  <c:v>41473.45910954861</c:v>
                </c:pt>
                <c:pt idx="13415">
                  <c:v>41473.500776273147</c:v>
                </c:pt>
                <c:pt idx="13416">
                  <c:v>41473.542442997685</c:v>
                </c:pt>
                <c:pt idx="13417">
                  <c:v>41473.584109722222</c:v>
                </c:pt>
                <c:pt idx="13418">
                  <c:v>41473.625776446759</c:v>
                </c:pt>
                <c:pt idx="13419">
                  <c:v>41473.667443171296</c:v>
                </c:pt>
                <c:pt idx="13420">
                  <c:v>41473.709109895834</c:v>
                </c:pt>
                <c:pt idx="13421">
                  <c:v>41473.750776620371</c:v>
                </c:pt>
                <c:pt idx="13422">
                  <c:v>41473.792443344908</c:v>
                </c:pt>
                <c:pt idx="13423">
                  <c:v>41473.834110069445</c:v>
                </c:pt>
                <c:pt idx="13424">
                  <c:v>41473.875776793982</c:v>
                </c:pt>
                <c:pt idx="13425">
                  <c:v>41473.91744351852</c:v>
                </c:pt>
                <c:pt idx="13426">
                  <c:v>41473.959110243057</c:v>
                </c:pt>
                <c:pt idx="13427">
                  <c:v>41474.000776967594</c:v>
                </c:pt>
                <c:pt idx="13428">
                  <c:v>41474.042443692131</c:v>
                </c:pt>
                <c:pt idx="13429">
                  <c:v>41474.084110416668</c:v>
                </c:pt>
                <c:pt idx="13430">
                  <c:v>41474.125777141206</c:v>
                </c:pt>
                <c:pt idx="13431">
                  <c:v>41474.167443865743</c:v>
                </c:pt>
                <c:pt idx="13432">
                  <c:v>41474.20911059028</c:v>
                </c:pt>
                <c:pt idx="13433">
                  <c:v>41474.250777314817</c:v>
                </c:pt>
                <c:pt idx="13434">
                  <c:v>41474.292444039354</c:v>
                </c:pt>
                <c:pt idx="13435">
                  <c:v>41474.334110763892</c:v>
                </c:pt>
                <c:pt idx="13436">
                  <c:v>41474.375777488429</c:v>
                </c:pt>
                <c:pt idx="13437">
                  <c:v>41474.417444212966</c:v>
                </c:pt>
                <c:pt idx="13438">
                  <c:v>41474.459110937503</c:v>
                </c:pt>
                <c:pt idx="13439">
                  <c:v>41474.50077766204</c:v>
                </c:pt>
                <c:pt idx="13440">
                  <c:v>41474.542444386578</c:v>
                </c:pt>
                <c:pt idx="13441">
                  <c:v>41474.584111111108</c:v>
                </c:pt>
                <c:pt idx="13442">
                  <c:v>41474.625777835645</c:v>
                </c:pt>
                <c:pt idx="13443">
                  <c:v>41474.667444560182</c:v>
                </c:pt>
                <c:pt idx="13444">
                  <c:v>41474.709111284719</c:v>
                </c:pt>
                <c:pt idx="13445">
                  <c:v>41474.750778009256</c:v>
                </c:pt>
                <c:pt idx="13446">
                  <c:v>41474.792444733794</c:v>
                </c:pt>
                <c:pt idx="13447">
                  <c:v>41474.834111458331</c:v>
                </c:pt>
                <c:pt idx="13448">
                  <c:v>41474.875778182868</c:v>
                </c:pt>
                <c:pt idx="13449">
                  <c:v>41474.917444907405</c:v>
                </c:pt>
                <c:pt idx="13450">
                  <c:v>41474.959111631943</c:v>
                </c:pt>
                <c:pt idx="13451">
                  <c:v>41475.00077835648</c:v>
                </c:pt>
                <c:pt idx="13452">
                  <c:v>41475.042445081017</c:v>
                </c:pt>
                <c:pt idx="13453">
                  <c:v>41475.084111805554</c:v>
                </c:pt>
                <c:pt idx="13454">
                  <c:v>41475.125778530091</c:v>
                </c:pt>
                <c:pt idx="13455">
                  <c:v>41475.167445254629</c:v>
                </c:pt>
                <c:pt idx="13456">
                  <c:v>41475.209111979166</c:v>
                </c:pt>
                <c:pt idx="13457">
                  <c:v>41475.250778703703</c:v>
                </c:pt>
                <c:pt idx="13458">
                  <c:v>41475.29244542824</c:v>
                </c:pt>
                <c:pt idx="13459">
                  <c:v>41475.334112152777</c:v>
                </c:pt>
                <c:pt idx="13460">
                  <c:v>41475.375778877315</c:v>
                </c:pt>
                <c:pt idx="13461">
                  <c:v>41475.417445601852</c:v>
                </c:pt>
                <c:pt idx="13462">
                  <c:v>41475.459112326389</c:v>
                </c:pt>
                <c:pt idx="13463">
                  <c:v>41475.500779050926</c:v>
                </c:pt>
                <c:pt idx="13464">
                  <c:v>41475.542445775463</c:v>
                </c:pt>
                <c:pt idx="13465">
                  <c:v>41475.584112500001</c:v>
                </c:pt>
                <c:pt idx="13466">
                  <c:v>41475.625779224538</c:v>
                </c:pt>
                <c:pt idx="13467">
                  <c:v>41475.667445949075</c:v>
                </c:pt>
                <c:pt idx="13468">
                  <c:v>41475.709112673612</c:v>
                </c:pt>
                <c:pt idx="13469">
                  <c:v>41475.750779398149</c:v>
                </c:pt>
                <c:pt idx="13470">
                  <c:v>41475.792446122687</c:v>
                </c:pt>
                <c:pt idx="13471">
                  <c:v>41475.834112847224</c:v>
                </c:pt>
                <c:pt idx="13472">
                  <c:v>41475.875779571761</c:v>
                </c:pt>
                <c:pt idx="13473">
                  <c:v>41475.917446296298</c:v>
                </c:pt>
                <c:pt idx="13474">
                  <c:v>41475.959113020836</c:v>
                </c:pt>
                <c:pt idx="13475">
                  <c:v>41476.000779745373</c:v>
                </c:pt>
                <c:pt idx="13476">
                  <c:v>41476.04244646991</c:v>
                </c:pt>
                <c:pt idx="13477">
                  <c:v>41476.084113194447</c:v>
                </c:pt>
                <c:pt idx="13478">
                  <c:v>41476.125779918984</c:v>
                </c:pt>
                <c:pt idx="13479">
                  <c:v>41476.167446643522</c:v>
                </c:pt>
                <c:pt idx="13480">
                  <c:v>41476.209113368059</c:v>
                </c:pt>
                <c:pt idx="13481">
                  <c:v>41476.250780092596</c:v>
                </c:pt>
                <c:pt idx="13482">
                  <c:v>41476.292446817126</c:v>
                </c:pt>
                <c:pt idx="13483">
                  <c:v>41476.334113541663</c:v>
                </c:pt>
                <c:pt idx="13484">
                  <c:v>41476.3757802662</c:v>
                </c:pt>
                <c:pt idx="13485">
                  <c:v>41476.417446990738</c:v>
                </c:pt>
                <c:pt idx="13486">
                  <c:v>41476.459113715275</c:v>
                </c:pt>
                <c:pt idx="13487">
                  <c:v>41476.500780439812</c:v>
                </c:pt>
                <c:pt idx="13488">
                  <c:v>41476.542447164349</c:v>
                </c:pt>
                <c:pt idx="13489">
                  <c:v>41476.584113888886</c:v>
                </c:pt>
                <c:pt idx="13490">
                  <c:v>41476.625780613424</c:v>
                </c:pt>
                <c:pt idx="13491">
                  <c:v>41476.667447337961</c:v>
                </c:pt>
                <c:pt idx="13492">
                  <c:v>41476.709114062498</c:v>
                </c:pt>
                <c:pt idx="13493">
                  <c:v>41476.750780787035</c:v>
                </c:pt>
                <c:pt idx="13494">
                  <c:v>41476.792447511572</c:v>
                </c:pt>
                <c:pt idx="13495">
                  <c:v>41476.83411423611</c:v>
                </c:pt>
                <c:pt idx="13496">
                  <c:v>41476.875780960647</c:v>
                </c:pt>
                <c:pt idx="13497">
                  <c:v>41476.917447685184</c:v>
                </c:pt>
                <c:pt idx="13498">
                  <c:v>41476.959114409721</c:v>
                </c:pt>
                <c:pt idx="13499">
                  <c:v>41477.000781134258</c:v>
                </c:pt>
                <c:pt idx="13500">
                  <c:v>41477.042447858796</c:v>
                </c:pt>
                <c:pt idx="13501">
                  <c:v>41477.084114583333</c:v>
                </c:pt>
                <c:pt idx="13502">
                  <c:v>41477.12578130787</c:v>
                </c:pt>
                <c:pt idx="13503">
                  <c:v>41477.167448032407</c:v>
                </c:pt>
                <c:pt idx="13504">
                  <c:v>41477.209114756944</c:v>
                </c:pt>
                <c:pt idx="13505">
                  <c:v>41477.250781481482</c:v>
                </c:pt>
                <c:pt idx="13506">
                  <c:v>41477.292448206019</c:v>
                </c:pt>
                <c:pt idx="13507">
                  <c:v>41477.334114930556</c:v>
                </c:pt>
                <c:pt idx="13508">
                  <c:v>41477.375781655093</c:v>
                </c:pt>
                <c:pt idx="13509">
                  <c:v>41477.417448379631</c:v>
                </c:pt>
                <c:pt idx="13510">
                  <c:v>41477.459115104168</c:v>
                </c:pt>
                <c:pt idx="13511">
                  <c:v>41477.500781828705</c:v>
                </c:pt>
                <c:pt idx="13512">
                  <c:v>41477.542448553242</c:v>
                </c:pt>
                <c:pt idx="13513">
                  <c:v>41477.584115277779</c:v>
                </c:pt>
                <c:pt idx="13514">
                  <c:v>41477.625782002317</c:v>
                </c:pt>
                <c:pt idx="13515">
                  <c:v>41477.667448726854</c:v>
                </c:pt>
                <c:pt idx="13516">
                  <c:v>41477.709115451391</c:v>
                </c:pt>
                <c:pt idx="13517">
                  <c:v>41477.750782175928</c:v>
                </c:pt>
                <c:pt idx="13518">
                  <c:v>41477.792448900465</c:v>
                </c:pt>
                <c:pt idx="13519">
                  <c:v>41477.834115625003</c:v>
                </c:pt>
                <c:pt idx="13520">
                  <c:v>41477.87578234954</c:v>
                </c:pt>
                <c:pt idx="13521">
                  <c:v>41477.917449074077</c:v>
                </c:pt>
                <c:pt idx="13522">
                  <c:v>41477.959115798614</c:v>
                </c:pt>
                <c:pt idx="13523">
                  <c:v>41478.000782523151</c:v>
                </c:pt>
                <c:pt idx="13524">
                  <c:v>41478.042449247689</c:v>
                </c:pt>
                <c:pt idx="13525">
                  <c:v>41478.084115972219</c:v>
                </c:pt>
                <c:pt idx="13526">
                  <c:v>41478.125782696756</c:v>
                </c:pt>
                <c:pt idx="13527">
                  <c:v>41478.167449421293</c:v>
                </c:pt>
                <c:pt idx="13528">
                  <c:v>41478.20911614583</c:v>
                </c:pt>
                <c:pt idx="13529">
                  <c:v>41478.250782870367</c:v>
                </c:pt>
                <c:pt idx="13530">
                  <c:v>41478.292449594905</c:v>
                </c:pt>
                <c:pt idx="13531">
                  <c:v>41478.334116319442</c:v>
                </c:pt>
                <c:pt idx="13532">
                  <c:v>41478.375783043979</c:v>
                </c:pt>
                <c:pt idx="13533">
                  <c:v>41478.417449768516</c:v>
                </c:pt>
                <c:pt idx="13534">
                  <c:v>41478.459116493053</c:v>
                </c:pt>
                <c:pt idx="13535">
                  <c:v>41478.500783217591</c:v>
                </c:pt>
                <c:pt idx="13536">
                  <c:v>41478.542449942128</c:v>
                </c:pt>
                <c:pt idx="13537">
                  <c:v>41478.584116666665</c:v>
                </c:pt>
                <c:pt idx="13538">
                  <c:v>41478.625783391202</c:v>
                </c:pt>
                <c:pt idx="13539">
                  <c:v>41478.667450115739</c:v>
                </c:pt>
                <c:pt idx="13540">
                  <c:v>41478.709116840277</c:v>
                </c:pt>
                <c:pt idx="13541">
                  <c:v>41478.750783564814</c:v>
                </c:pt>
                <c:pt idx="13542">
                  <c:v>41478.792450289351</c:v>
                </c:pt>
                <c:pt idx="13543">
                  <c:v>41478.834117013888</c:v>
                </c:pt>
                <c:pt idx="13544">
                  <c:v>41478.875783738426</c:v>
                </c:pt>
                <c:pt idx="13545">
                  <c:v>41478.917450462963</c:v>
                </c:pt>
                <c:pt idx="13546">
                  <c:v>41478.9591171875</c:v>
                </c:pt>
                <c:pt idx="13547">
                  <c:v>41479.000783912037</c:v>
                </c:pt>
                <c:pt idx="13548">
                  <c:v>41479.042450636574</c:v>
                </c:pt>
                <c:pt idx="13549">
                  <c:v>41479.084117361112</c:v>
                </c:pt>
                <c:pt idx="13550">
                  <c:v>41479.125784085649</c:v>
                </c:pt>
                <c:pt idx="13551">
                  <c:v>41479.167450810186</c:v>
                </c:pt>
                <c:pt idx="13552">
                  <c:v>41479.209117534723</c:v>
                </c:pt>
                <c:pt idx="13553">
                  <c:v>41479.25078425926</c:v>
                </c:pt>
                <c:pt idx="13554">
                  <c:v>41479.292450983798</c:v>
                </c:pt>
                <c:pt idx="13555">
                  <c:v>41479.334117708335</c:v>
                </c:pt>
                <c:pt idx="13556">
                  <c:v>41479.375784432872</c:v>
                </c:pt>
                <c:pt idx="13557">
                  <c:v>41479.417451157409</c:v>
                </c:pt>
                <c:pt idx="13558">
                  <c:v>41479.459117881946</c:v>
                </c:pt>
                <c:pt idx="13559">
                  <c:v>41479.500784606484</c:v>
                </c:pt>
                <c:pt idx="13560">
                  <c:v>41479.542451331021</c:v>
                </c:pt>
                <c:pt idx="13561">
                  <c:v>41479.584118055558</c:v>
                </c:pt>
                <c:pt idx="13562">
                  <c:v>41479.625784780095</c:v>
                </c:pt>
                <c:pt idx="13563">
                  <c:v>41479.667451504632</c:v>
                </c:pt>
                <c:pt idx="13564">
                  <c:v>41479.70911822917</c:v>
                </c:pt>
                <c:pt idx="13565">
                  <c:v>41479.750784953707</c:v>
                </c:pt>
                <c:pt idx="13566">
                  <c:v>41479.792451678244</c:v>
                </c:pt>
                <c:pt idx="13567">
                  <c:v>41479.834118402781</c:v>
                </c:pt>
                <c:pt idx="13568">
                  <c:v>41479.875785127311</c:v>
                </c:pt>
                <c:pt idx="13569">
                  <c:v>41479.917451851848</c:v>
                </c:pt>
                <c:pt idx="13570">
                  <c:v>41479.959118576386</c:v>
                </c:pt>
                <c:pt idx="13571">
                  <c:v>41480.000785300923</c:v>
                </c:pt>
                <c:pt idx="13572">
                  <c:v>41480.04245202546</c:v>
                </c:pt>
                <c:pt idx="13573">
                  <c:v>41480.084118749997</c:v>
                </c:pt>
                <c:pt idx="13574">
                  <c:v>41480.125785474534</c:v>
                </c:pt>
                <c:pt idx="13575">
                  <c:v>41480.167452199072</c:v>
                </c:pt>
                <c:pt idx="13576">
                  <c:v>41480.209118923609</c:v>
                </c:pt>
                <c:pt idx="13577">
                  <c:v>41480.250785648146</c:v>
                </c:pt>
                <c:pt idx="13578">
                  <c:v>41480.292452372683</c:v>
                </c:pt>
                <c:pt idx="13579">
                  <c:v>41480.334119097221</c:v>
                </c:pt>
                <c:pt idx="13580">
                  <c:v>41480.375785821758</c:v>
                </c:pt>
                <c:pt idx="13581">
                  <c:v>41480.417452546295</c:v>
                </c:pt>
                <c:pt idx="13582">
                  <c:v>41480.459119270832</c:v>
                </c:pt>
                <c:pt idx="13583">
                  <c:v>41480.500785995369</c:v>
                </c:pt>
                <c:pt idx="13584">
                  <c:v>41480.542452719907</c:v>
                </c:pt>
                <c:pt idx="13585">
                  <c:v>41480.584119444444</c:v>
                </c:pt>
                <c:pt idx="13586">
                  <c:v>41480.625786168981</c:v>
                </c:pt>
                <c:pt idx="13587">
                  <c:v>41480.667452893518</c:v>
                </c:pt>
                <c:pt idx="13588">
                  <c:v>41480.709119618055</c:v>
                </c:pt>
                <c:pt idx="13589">
                  <c:v>41480.750786342593</c:v>
                </c:pt>
                <c:pt idx="13590">
                  <c:v>41480.79245306713</c:v>
                </c:pt>
                <c:pt idx="13591">
                  <c:v>41480.834119791667</c:v>
                </c:pt>
                <c:pt idx="13592">
                  <c:v>41480.875786516204</c:v>
                </c:pt>
                <c:pt idx="13593">
                  <c:v>41480.917453240741</c:v>
                </c:pt>
                <c:pt idx="13594">
                  <c:v>41480.959119965279</c:v>
                </c:pt>
                <c:pt idx="13595">
                  <c:v>41481.000786689816</c:v>
                </c:pt>
                <c:pt idx="13596">
                  <c:v>41481.042453414353</c:v>
                </c:pt>
                <c:pt idx="13597">
                  <c:v>41481.08412013889</c:v>
                </c:pt>
                <c:pt idx="13598">
                  <c:v>41481.125786863427</c:v>
                </c:pt>
                <c:pt idx="13599">
                  <c:v>41481.167453587965</c:v>
                </c:pt>
                <c:pt idx="13600">
                  <c:v>41481.209120312502</c:v>
                </c:pt>
                <c:pt idx="13601">
                  <c:v>41481.250787037039</c:v>
                </c:pt>
                <c:pt idx="13602">
                  <c:v>41481.292453761576</c:v>
                </c:pt>
                <c:pt idx="13603">
                  <c:v>41481.334120486114</c:v>
                </c:pt>
                <c:pt idx="13604">
                  <c:v>41481.375787210651</c:v>
                </c:pt>
                <c:pt idx="13605">
                  <c:v>41481.417453935188</c:v>
                </c:pt>
                <c:pt idx="13606">
                  <c:v>41481.459120659725</c:v>
                </c:pt>
                <c:pt idx="13607">
                  <c:v>41481.500787384262</c:v>
                </c:pt>
                <c:pt idx="13608">
                  <c:v>41481.5424541088</c:v>
                </c:pt>
                <c:pt idx="13609">
                  <c:v>41481.584120833337</c:v>
                </c:pt>
                <c:pt idx="13610">
                  <c:v>41481.625787557874</c:v>
                </c:pt>
                <c:pt idx="13611">
                  <c:v>41481.667454282404</c:v>
                </c:pt>
                <c:pt idx="13612">
                  <c:v>41481.709121006941</c:v>
                </c:pt>
                <c:pt idx="13613">
                  <c:v>41481.750787731478</c:v>
                </c:pt>
                <c:pt idx="13614">
                  <c:v>41481.792454456016</c:v>
                </c:pt>
                <c:pt idx="13615">
                  <c:v>41481.834121180553</c:v>
                </c:pt>
                <c:pt idx="13616">
                  <c:v>41481.87578790509</c:v>
                </c:pt>
                <c:pt idx="13617">
                  <c:v>41481.917454629627</c:v>
                </c:pt>
                <c:pt idx="13618">
                  <c:v>41481.959121354164</c:v>
                </c:pt>
                <c:pt idx="13619">
                  <c:v>41482.000788078702</c:v>
                </c:pt>
                <c:pt idx="13620">
                  <c:v>41482.042454803239</c:v>
                </c:pt>
                <c:pt idx="13621">
                  <c:v>41482.084121527776</c:v>
                </c:pt>
                <c:pt idx="13622">
                  <c:v>41482.125788252313</c:v>
                </c:pt>
                <c:pt idx="13623">
                  <c:v>41482.16745497685</c:v>
                </c:pt>
                <c:pt idx="13624">
                  <c:v>41482.209121701388</c:v>
                </c:pt>
                <c:pt idx="13625">
                  <c:v>41482.250788425925</c:v>
                </c:pt>
                <c:pt idx="13626">
                  <c:v>41482.292455150462</c:v>
                </c:pt>
                <c:pt idx="13627">
                  <c:v>41482.334121874999</c:v>
                </c:pt>
                <c:pt idx="13628">
                  <c:v>41482.375788599536</c:v>
                </c:pt>
                <c:pt idx="13629">
                  <c:v>41482.417455324074</c:v>
                </c:pt>
                <c:pt idx="13630">
                  <c:v>41482.459122048611</c:v>
                </c:pt>
                <c:pt idx="13631">
                  <c:v>41482.500788773148</c:v>
                </c:pt>
                <c:pt idx="13632">
                  <c:v>41482.542455497685</c:v>
                </c:pt>
                <c:pt idx="13633">
                  <c:v>41482.584122222223</c:v>
                </c:pt>
                <c:pt idx="13634">
                  <c:v>41482.62578894676</c:v>
                </c:pt>
                <c:pt idx="13635">
                  <c:v>41482.667455671297</c:v>
                </c:pt>
                <c:pt idx="13636">
                  <c:v>41482.709122395834</c:v>
                </c:pt>
                <c:pt idx="13637">
                  <c:v>41482.750789120371</c:v>
                </c:pt>
                <c:pt idx="13638">
                  <c:v>41482.792455844909</c:v>
                </c:pt>
                <c:pt idx="13639">
                  <c:v>41482.834122569446</c:v>
                </c:pt>
                <c:pt idx="13640">
                  <c:v>41482.875789293983</c:v>
                </c:pt>
                <c:pt idx="13641">
                  <c:v>41482.91745601852</c:v>
                </c:pt>
                <c:pt idx="13642">
                  <c:v>41482.959122743057</c:v>
                </c:pt>
                <c:pt idx="13643">
                  <c:v>41483.000789467595</c:v>
                </c:pt>
                <c:pt idx="13644">
                  <c:v>41483.042456192132</c:v>
                </c:pt>
                <c:pt idx="13645">
                  <c:v>41483.084122916669</c:v>
                </c:pt>
                <c:pt idx="13646">
                  <c:v>41483.125789641206</c:v>
                </c:pt>
                <c:pt idx="13647">
                  <c:v>41483.167456365743</c:v>
                </c:pt>
                <c:pt idx="13648">
                  <c:v>41483.209123090281</c:v>
                </c:pt>
                <c:pt idx="13649">
                  <c:v>41483.250789814818</c:v>
                </c:pt>
                <c:pt idx="13650">
                  <c:v>41483.292456539355</c:v>
                </c:pt>
                <c:pt idx="13651">
                  <c:v>41483.334123263892</c:v>
                </c:pt>
                <c:pt idx="13652">
                  <c:v>41483.375789988429</c:v>
                </c:pt>
                <c:pt idx="13653">
                  <c:v>41483.417456712959</c:v>
                </c:pt>
                <c:pt idx="13654">
                  <c:v>41483.459123437497</c:v>
                </c:pt>
                <c:pt idx="13655">
                  <c:v>41483.500790162034</c:v>
                </c:pt>
                <c:pt idx="13656">
                  <c:v>41483.542456886571</c:v>
                </c:pt>
                <c:pt idx="13657">
                  <c:v>41483.584123611108</c:v>
                </c:pt>
                <c:pt idx="13658">
                  <c:v>41483.625790335645</c:v>
                </c:pt>
                <c:pt idx="13659">
                  <c:v>41483.667457060183</c:v>
                </c:pt>
                <c:pt idx="13660">
                  <c:v>41483.70912378472</c:v>
                </c:pt>
                <c:pt idx="13661">
                  <c:v>41483.750790509257</c:v>
                </c:pt>
                <c:pt idx="13662">
                  <c:v>41483.792457233794</c:v>
                </c:pt>
                <c:pt idx="13663">
                  <c:v>41483.834123958331</c:v>
                </c:pt>
                <c:pt idx="13664">
                  <c:v>41483.875790682869</c:v>
                </c:pt>
                <c:pt idx="13665">
                  <c:v>41483.917457407406</c:v>
                </c:pt>
                <c:pt idx="13666">
                  <c:v>41483.959124131943</c:v>
                </c:pt>
                <c:pt idx="13667">
                  <c:v>41484.00079085648</c:v>
                </c:pt>
                <c:pt idx="13668">
                  <c:v>41484.042457581018</c:v>
                </c:pt>
                <c:pt idx="13669">
                  <c:v>41484.084124305555</c:v>
                </c:pt>
                <c:pt idx="13670">
                  <c:v>41484.125791030092</c:v>
                </c:pt>
                <c:pt idx="13671">
                  <c:v>41484.167457754629</c:v>
                </c:pt>
                <c:pt idx="13672">
                  <c:v>41484.209124479166</c:v>
                </c:pt>
                <c:pt idx="13673">
                  <c:v>41484.250791203704</c:v>
                </c:pt>
                <c:pt idx="13674">
                  <c:v>41484.292457928241</c:v>
                </c:pt>
                <c:pt idx="13675">
                  <c:v>41484.334124652778</c:v>
                </c:pt>
                <c:pt idx="13676">
                  <c:v>41484.375791377315</c:v>
                </c:pt>
                <c:pt idx="13677">
                  <c:v>41484.417458101852</c:v>
                </c:pt>
                <c:pt idx="13678">
                  <c:v>41484.45912482639</c:v>
                </c:pt>
                <c:pt idx="13679">
                  <c:v>41484.500791550927</c:v>
                </c:pt>
                <c:pt idx="13680">
                  <c:v>41484.542458275464</c:v>
                </c:pt>
                <c:pt idx="13681">
                  <c:v>41484.584125000001</c:v>
                </c:pt>
                <c:pt idx="13682">
                  <c:v>41484.625791724538</c:v>
                </c:pt>
                <c:pt idx="13683">
                  <c:v>41484.667458449076</c:v>
                </c:pt>
                <c:pt idx="13684">
                  <c:v>41484.709125173613</c:v>
                </c:pt>
                <c:pt idx="13685">
                  <c:v>41484.75079189815</c:v>
                </c:pt>
                <c:pt idx="13686">
                  <c:v>41484.792458622687</c:v>
                </c:pt>
                <c:pt idx="13687">
                  <c:v>41484.834125347224</c:v>
                </c:pt>
                <c:pt idx="13688">
                  <c:v>41484.875792071762</c:v>
                </c:pt>
                <c:pt idx="13689">
                  <c:v>41484.917458796299</c:v>
                </c:pt>
                <c:pt idx="13690">
                  <c:v>41484.959125520836</c:v>
                </c:pt>
                <c:pt idx="13691">
                  <c:v>41485.000792245373</c:v>
                </c:pt>
                <c:pt idx="13692">
                  <c:v>41485.042458969911</c:v>
                </c:pt>
                <c:pt idx="13693">
                  <c:v>41485.084125694448</c:v>
                </c:pt>
                <c:pt idx="13694">
                  <c:v>41485.125792418985</c:v>
                </c:pt>
                <c:pt idx="13695">
                  <c:v>41485.167459143515</c:v>
                </c:pt>
                <c:pt idx="13696">
                  <c:v>41485.209125868052</c:v>
                </c:pt>
                <c:pt idx="13697">
                  <c:v>41485.250792592589</c:v>
                </c:pt>
                <c:pt idx="13698">
                  <c:v>41485.292459317126</c:v>
                </c:pt>
                <c:pt idx="13699">
                  <c:v>41485.334126041664</c:v>
                </c:pt>
                <c:pt idx="13700">
                  <c:v>41485.375792766201</c:v>
                </c:pt>
                <c:pt idx="13701">
                  <c:v>41485.417459490738</c:v>
                </c:pt>
                <c:pt idx="13702">
                  <c:v>41485.458333333336</c:v>
                </c:pt>
                <c:pt idx="13703">
                  <c:v>41485.625</c:v>
                </c:pt>
                <c:pt idx="13704">
                  <c:v>41485.791666666664</c:v>
                </c:pt>
                <c:pt idx="13705">
                  <c:v>41485.958333333336</c:v>
                </c:pt>
                <c:pt idx="13706">
                  <c:v>41486.125</c:v>
                </c:pt>
                <c:pt idx="13707">
                  <c:v>41486.291666666664</c:v>
                </c:pt>
                <c:pt idx="13708">
                  <c:v>41486.458333333336</c:v>
                </c:pt>
                <c:pt idx="13709">
                  <c:v>41486.625</c:v>
                </c:pt>
                <c:pt idx="13710">
                  <c:v>41486.791666666664</c:v>
                </c:pt>
                <c:pt idx="13711">
                  <c:v>41486.958333333336</c:v>
                </c:pt>
                <c:pt idx="13712">
                  <c:v>41487.125</c:v>
                </c:pt>
                <c:pt idx="13713">
                  <c:v>41487.291666666664</c:v>
                </c:pt>
                <c:pt idx="13714">
                  <c:v>41487.458333333336</c:v>
                </c:pt>
                <c:pt idx="13715">
                  <c:v>41487.625</c:v>
                </c:pt>
                <c:pt idx="13716">
                  <c:v>41487.791666666664</c:v>
                </c:pt>
                <c:pt idx="13717">
                  <c:v>41487.958333333336</c:v>
                </c:pt>
                <c:pt idx="13718">
                  <c:v>41488.125</c:v>
                </c:pt>
                <c:pt idx="13719">
                  <c:v>41488.291666666664</c:v>
                </c:pt>
                <c:pt idx="13720">
                  <c:v>41488.458333333336</c:v>
                </c:pt>
                <c:pt idx="13721">
                  <c:v>41488.625</c:v>
                </c:pt>
                <c:pt idx="13722">
                  <c:v>41488.791666666664</c:v>
                </c:pt>
                <c:pt idx="13723">
                  <c:v>41488.958333333336</c:v>
                </c:pt>
                <c:pt idx="13724">
                  <c:v>41489.125</c:v>
                </c:pt>
                <c:pt idx="13725">
                  <c:v>41489.291666666664</c:v>
                </c:pt>
                <c:pt idx="13726">
                  <c:v>41489.458333333336</c:v>
                </c:pt>
                <c:pt idx="13727">
                  <c:v>41489.625</c:v>
                </c:pt>
                <c:pt idx="13728">
                  <c:v>41489.791666666664</c:v>
                </c:pt>
                <c:pt idx="13729">
                  <c:v>41489.958333333336</c:v>
                </c:pt>
                <c:pt idx="13730">
                  <c:v>41490.125</c:v>
                </c:pt>
                <c:pt idx="13731">
                  <c:v>41490.291666666664</c:v>
                </c:pt>
                <c:pt idx="13732">
                  <c:v>41490.458333333336</c:v>
                </c:pt>
                <c:pt idx="13733">
                  <c:v>41490.625</c:v>
                </c:pt>
                <c:pt idx="13734">
                  <c:v>41490.791666666664</c:v>
                </c:pt>
                <c:pt idx="13735">
                  <c:v>41490.958333333336</c:v>
                </c:pt>
                <c:pt idx="13736">
                  <c:v>41491.125</c:v>
                </c:pt>
                <c:pt idx="13737">
                  <c:v>41491.291666666664</c:v>
                </c:pt>
                <c:pt idx="13738">
                  <c:v>41491.458333333336</c:v>
                </c:pt>
                <c:pt idx="13739">
                  <c:v>41491.625</c:v>
                </c:pt>
                <c:pt idx="13740">
                  <c:v>41491.791666666664</c:v>
                </c:pt>
                <c:pt idx="13741">
                  <c:v>41491.958333333336</c:v>
                </c:pt>
                <c:pt idx="13742">
                  <c:v>41492.125</c:v>
                </c:pt>
                <c:pt idx="13743">
                  <c:v>41492.291666666664</c:v>
                </c:pt>
                <c:pt idx="13744">
                  <c:v>41492.458333333336</c:v>
                </c:pt>
                <c:pt idx="13745">
                  <c:v>41492.625</c:v>
                </c:pt>
                <c:pt idx="13746">
                  <c:v>41492.791666666664</c:v>
                </c:pt>
                <c:pt idx="13747">
                  <c:v>41492.958333333336</c:v>
                </c:pt>
                <c:pt idx="13748">
                  <c:v>41493.125</c:v>
                </c:pt>
                <c:pt idx="13749">
                  <c:v>41493.291666666664</c:v>
                </c:pt>
                <c:pt idx="13750">
                  <c:v>41493.458333333336</c:v>
                </c:pt>
                <c:pt idx="13751">
                  <c:v>41493.625</c:v>
                </c:pt>
                <c:pt idx="13752">
                  <c:v>41493.791666666664</c:v>
                </c:pt>
                <c:pt idx="13753">
                  <c:v>41493.958333333336</c:v>
                </c:pt>
                <c:pt idx="13754">
                  <c:v>41494.125</c:v>
                </c:pt>
                <c:pt idx="13755">
                  <c:v>41494.291666666664</c:v>
                </c:pt>
                <c:pt idx="13756">
                  <c:v>41494.458333333336</c:v>
                </c:pt>
                <c:pt idx="13757">
                  <c:v>41494.625</c:v>
                </c:pt>
                <c:pt idx="13758">
                  <c:v>41494.791666666664</c:v>
                </c:pt>
                <c:pt idx="13759">
                  <c:v>41494.958333333336</c:v>
                </c:pt>
                <c:pt idx="13760">
                  <c:v>41495.125</c:v>
                </c:pt>
                <c:pt idx="13761">
                  <c:v>41495.291666666664</c:v>
                </c:pt>
                <c:pt idx="13762">
                  <c:v>41495.458333333336</c:v>
                </c:pt>
                <c:pt idx="13763">
                  <c:v>41495.625</c:v>
                </c:pt>
                <c:pt idx="13764">
                  <c:v>41495.791666666664</c:v>
                </c:pt>
                <c:pt idx="13765">
                  <c:v>41495.958333333336</c:v>
                </c:pt>
                <c:pt idx="13766">
                  <c:v>41496.125</c:v>
                </c:pt>
                <c:pt idx="13767">
                  <c:v>41496.291666666664</c:v>
                </c:pt>
                <c:pt idx="13768">
                  <c:v>41496.458333333336</c:v>
                </c:pt>
                <c:pt idx="13769">
                  <c:v>41496.625</c:v>
                </c:pt>
                <c:pt idx="13770">
                  <c:v>41496.791666666664</c:v>
                </c:pt>
                <c:pt idx="13771">
                  <c:v>41496.958333333336</c:v>
                </c:pt>
                <c:pt idx="13772">
                  <c:v>41497.125</c:v>
                </c:pt>
                <c:pt idx="13773">
                  <c:v>41497.291666666664</c:v>
                </c:pt>
                <c:pt idx="13774">
                  <c:v>41497.458333333336</c:v>
                </c:pt>
                <c:pt idx="13775">
                  <c:v>41497.625</c:v>
                </c:pt>
                <c:pt idx="13776">
                  <c:v>41497.791666666664</c:v>
                </c:pt>
                <c:pt idx="13777">
                  <c:v>41497.958333333336</c:v>
                </c:pt>
                <c:pt idx="13778">
                  <c:v>41498.125</c:v>
                </c:pt>
                <c:pt idx="13779">
                  <c:v>41498.291666666664</c:v>
                </c:pt>
                <c:pt idx="13780">
                  <c:v>41498.458333333336</c:v>
                </c:pt>
                <c:pt idx="13781">
                  <c:v>41498.625</c:v>
                </c:pt>
                <c:pt idx="13782">
                  <c:v>41498.791666666664</c:v>
                </c:pt>
                <c:pt idx="13783">
                  <c:v>41498.958333333336</c:v>
                </c:pt>
                <c:pt idx="13784">
                  <c:v>41499.125</c:v>
                </c:pt>
                <c:pt idx="13785">
                  <c:v>41499.291666666664</c:v>
                </c:pt>
                <c:pt idx="13786">
                  <c:v>41499.458333333336</c:v>
                </c:pt>
                <c:pt idx="13787">
                  <c:v>41499.625</c:v>
                </c:pt>
                <c:pt idx="13788">
                  <c:v>41499.791666666664</c:v>
                </c:pt>
                <c:pt idx="13789">
                  <c:v>41499.958333333336</c:v>
                </c:pt>
                <c:pt idx="13790">
                  <c:v>41500.125</c:v>
                </c:pt>
                <c:pt idx="13791">
                  <c:v>41500.291666666664</c:v>
                </c:pt>
                <c:pt idx="13792">
                  <c:v>41500.458333333336</c:v>
                </c:pt>
                <c:pt idx="13793">
                  <c:v>41500.625</c:v>
                </c:pt>
                <c:pt idx="13794">
                  <c:v>41500.791666666664</c:v>
                </c:pt>
                <c:pt idx="13795">
                  <c:v>41500.958333333336</c:v>
                </c:pt>
                <c:pt idx="13796">
                  <c:v>41501.125</c:v>
                </c:pt>
                <c:pt idx="13797">
                  <c:v>41501.291666666664</c:v>
                </c:pt>
                <c:pt idx="13798">
                  <c:v>41501.458333333336</c:v>
                </c:pt>
                <c:pt idx="13799">
                  <c:v>41501.625</c:v>
                </c:pt>
                <c:pt idx="13800">
                  <c:v>41501.791666666664</c:v>
                </c:pt>
                <c:pt idx="13801">
                  <c:v>41501.958333333336</c:v>
                </c:pt>
                <c:pt idx="13802">
                  <c:v>41502.125</c:v>
                </c:pt>
                <c:pt idx="13803">
                  <c:v>41502.291666666664</c:v>
                </c:pt>
                <c:pt idx="13804">
                  <c:v>41502.458333333336</c:v>
                </c:pt>
                <c:pt idx="13805">
                  <c:v>41502.625</c:v>
                </c:pt>
                <c:pt idx="13806">
                  <c:v>41502.791666666664</c:v>
                </c:pt>
                <c:pt idx="13807">
                  <c:v>41502.958333333336</c:v>
                </c:pt>
                <c:pt idx="13808">
                  <c:v>41503.125</c:v>
                </c:pt>
                <c:pt idx="13809">
                  <c:v>41503.291666666664</c:v>
                </c:pt>
                <c:pt idx="13810">
                  <c:v>41503.458333333336</c:v>
                </c:pt>
                <c:pt idx="13811">
                  <c:v>41503.625</c:v>
                </c:pt>
                <c:pt idx="13812">
                  <c:v>41503.791666666664</c:v>
                </c:pt>
                <c:pt idx="13813">
                  <c:v>41503.958333333336</c:v>
                </c:pt>
                <c:pt idx="13814">
                  <c:v>41504.125</c:v>
                </c:pt>
                <c:pt idx="13815">
                  <c:v>41504.291666666664</c:v>
                </c:pt>
                <c:pt idx="13816">
                  <c:v>41504.458333333336</c:v>
                </c:pt>
                <c:pt idx="13817">
                  <c:v>41504.625</c:v>
                </c:pt>
                <c:pt idx="13818">
                  <c:v>41504.791666666664</c:v>
                </c:pt>
                <c:pt idx="13819">
                  <c:v>41504.958333333336</c:v>
                </c:pt>
                <c:pt idx="13820">
                  <c:v>41505.125</c:v>
                </c:pt>
                <c:pt idx="13821">
                  <c:v>41505.291666666664</c:v>
                </c:pt>
                <c:pt idx="13822">
                  <c:v>41505.458333333336</c:v>
                </c:pt>
                <c:pt idx="13823">
                  <c:v>41505.625</c:v>
                </c:pt>
                <c:pt idx="13824">
                  <c:v>41505.791666666664</c:v>
                </c:pt>
                <c:pt idx="13825">
                  <c:v>41505.958333333336</c:v>
                </c:pt>
                <c:pt idx="13826">
                  <c:v>41506.125</c:v>
                </c:pt>
                <c:pt idx="13827">
                  <c:v>41506.291666666664</c:v>
                </c:pt>
                <c:pt idx="13828">
                  <c:v>41506.458333333336</c:v>
                </c:pt>
                <c:pt idx="13829">
                  <c:v>41506.625</c:v>
                </c:pt>
                <c:pt idx="13830">
                  <c:v>41506.791666666664</c:v>
                </c:pt>
                <c:pt idx="13831">
                  <c:v>41506.958333333336</c:v>
                </c:pt>
                <c:pt idx="13832">
                  <c:v>41507.125</c:v>
                </c:pt>
                <c:pt idx="13833">
                  <c:v>41507.291666666664</c:v>
                </c:pt>
                <c:pt idx="13834">
                  <c:v>41507.458333333336</c:v>
                </c:pt>
                <c:pt idx="13835">
                  <c:v>41507.625</c:v>
                </c:pt>
                <c:pt idx="13836">
                  <c:v>41507.791666666664</c:v>
                </c:pt>
                <c:pt idx="13837">
                  <c:v>41507.958333333336</c:v>
                </c:pt>
                <c:pt idx="13838">
                  <c:v>41508.125</c:v>
                </c:pt>
                <c:pt idx="13839">
                  <c:v>41508.291666666664</c:v>
                </c:pt>
                <c:pt idx="13840">
                  <c:v>41508.458333333336</c:v>
                </c:pt>
                <c:pt idx="13841">
                  <c:v>41508.625</c:v>
                </c:pt>
                <c:pt idx="13842">
                  <c:v>41508.791666666664</c:v>
                </c:pt>
                <c:pt idx="13843">
                  <c:v>41508.958333333336</c:v>
                </c:pt>
                <c:pt idx="13844">
                  <c:v>41509.125</c:v>
                </c:pt>
                <c:pt idx="13845">
                  <c:v>41509.291666666664</c:v>
                </c:pt>
                <c:pt idx="13846">
                  <c:v>41509.458333333336</c:v>
                </c:pt>
                <c:pt idx="13847">
                  <c:v>41509.625</c:v>
                </c:pt>
                <c:pt idx="13848">
                  <c:v>41509.791666666664</c:v>
                </c:pt>
                <c:pt idx="13849">
                  <c:v>41509.958333333336</c:v>
                </c:pt>
                <c:pt idx="13850">
                  <c:v>41510.125</c:v>
                </c:pt>
                <c:pt idx="13851">
                  <c:v>41510.291666666664</c:v>
                </c:pt>
                <c:pt idx="13852">
                  <c:v>41510.458333333336</c:v>
                </c:pt>
                <c:pt idx="13853">
                  <c:v>41510.625</c:v>
                </c:pt>
                <c:pt idx="13854">
                  <c:v>41510.791666666664</c:v>
                </c:pt>
                <c:pt idx="13855">
                  <c:v>41510.958333333336</c:v>
                </c:pt>
                <c:pt idx="13856">
                  <c:v>41511.125</c:v>
                </c:pt>
                <c:pt idx="13857">
                  <c:v>41511.291666666664</c:v>
                </c:pt>
                <c:pt idx="13858">
                  <c:v>41511.458333333336</c:v>
                </c:pt>
                <c:pt idx="13859">
                  <c:v>41511.625</c:v>
                </c:pt>
                <c:pt idx="13860">
                  <c:v>41511.791666666664</c:v>
                </c:pt>
                <c:pt idx="13861">
                  <c:v>41511.958333333336</c:v>
                </c:pt>
                <c:pt idx="13862">
                  <c:v>41512.125</c:v>
                </c:pt>
                <c:pt idx="13863">
                  <c:v>41512.291666666664</c:v>
                </c:pt>
                <c:pt idx="13864">
                  <c:v>41512.458333333336</c:v>
                </c:pt>
                <c:pt idx="13865">
                  <c:v>41512.625</c:v>
                </c:pt>
                <c:pt idx="13866">
                  <c:v>41512.791666666664</c:v>
                </c:pt>
                <c:pt idx="13867">
                  <c:v>41512.958333333336</c:v>
                </c:pt>
                <c:pt idx="13868">
                  <c:v>41513.125</c:v>
                </c:pt>
                <c:pt idx="13869">
                  <c:v>41513.291666666664</c:v>
                </c:pt>
                <c:pt idx="13870">
                  <c:v>41513.458333333336</c:v>
                </c:pt>
                <c:pt idx="13871">
                  <c:v>41513.625</c:v>
                </c:pt>
                <c:pt idx="13872">
                  <c:v>41513.791666666664</c:v>
                </c:pt>
                <c:pt idx="13873">
                  <c:v>41513.958333333336</c:v>
                </c:pt>
                <c:pt idx="13874">
                  <c:v>41514.125</c:v>
                </c:pt>
                <c:pt idx="13875">
                  <c:v>41514.291666666664</c:v>
                </c:pt>
                <c:pt idx="13876">
                  <c:v>41514.458333333336</c:v>
                </c:pt>
                <c:pt idx="13877">
                  <c:v>41514.625</c:v>
                </c:pt>
                <c:pt idx="13878">
                  <c:v>41514.791666666664</c:v>
                </c:pt>
                <c:pt idx="13879">
                  <c:v>41514.958333333336</c:v>
                </c:pt>
                <c:pt idx="13880">
                  <c:v>41515.125</c:v>
                </c:pt>
                <c:pt idx="13881">
                  <c:v>41515.291666666664</c:v>
                </c:pt>
                <c:pt idx="13882">
                  <c:v>41515.458333333336</c:v>
                </c:pt>
                <c:pt idx="13883">
                  <c:v>41515.625</c:v>
                </c:pt>
                <c:pt idx="13884">
                  <c:v>41515.791666666664</c:v>
                </c:pt>
                <c:pt idx="13885">
                  <c:v>41515.958333333336</c:v>
                </c:pt>
                <c:pt idx="13886">
                  <c:v>41516.125</c:v>
                </c:pt>
                <c:pt idx="13887">
                  <c:v>41516.291666666664</c:v>
                </c:pt>
                <c:pt idx="13888">
                  <c:v>41516.458333333336</c:v>
                </c:pt>
                <c:pt idx="13889">
                  <c:v>41516.625</c:v>
                </c:pt>
                <c:pt idx="13890">
                  <c:v>41516.791666666664</c:v>
                </c:pt>
                <c:pt idx="13891">
                  <c:v>41516.958333333336</c:v>
                </c:pt>
                <c:pt idx="13892">
                  <c:v>41517.125</c:v>
                </c:pt>
                <c:pt idx="13893">
                  <c:v>41517.291666666664</c:v>
                </c:pt>
                <c:pt idx="13894">
                  <c:v>41517.458333333336</c:v>
                </c:pt>
                <c:pt idx="13895">
                  <c:v>41517.625</c:v>
                </c:pt>
                <c:pt idx="13896">
                  <c:v>41517.791666666664</c:v>
                </c:pt>
                <c:pt idx="13897">
                  <c:v>41517.958333333336</c:v>
                </c:pt>
                <c:pt idx="13898">
                  <c:v>41518.125</c:v>
                </c:pt>
                <c:pt idx="13899">
                  <c:v>41518.291666666664</c:v>
                </c:pt>
                <c:pt idx="13900">
                  <c:v>41518.458333333336</c:v>
                </c:pt>
                <c:pt idx="13901">
                  <c:v>41518.625</c:v>
                </c:pt>
                <c:pt idx="13902">
                  <c:v>41518.791666666664</c:v>
                </c:pt>
                <c:pt idx="13903">
                  <c:v>41518.958333333336</c:v>
                </c:pt>
                <c:pt idx="13904">
                  <c:v>41519.125</c:v>
                </c:pt>
                <c:pt idx="13905">
                  <c:v>41519.291666666664</c:v>
                </c:pt>
                <c:pt idx="13906">
                  <c:v>41519.458333333336</c:v>
                </c:pt>
                <c:pt idx="13907">
                  <c:v>41519.625</c:v>
                </c:pt>
                <c:pt idx="13908">
                  <c:v>41519.791666666664</c:v>
                </c:pt>
                <c:pt idx="13909">
                  <c:v>41519.958333333336</c:v>
                </c:pt>
                <c:pt idx="13910">
                  <c:v>41520.125</c:v>
                </c:pt>
                <c:pt idx="13911">
                  <c:v>41520.291666666664</c:v>
                </c:pt>
                <c:pt idx="13912">
                  <c:v>41520.458333333336</c:v>
                </c:pt>
                <c:pt idx="13913">
                  <c:v>41520.625</c:v>
                </c:pt>
                <c:pt idx="13914">
                  <c:v>41520.791666666664</c:v>
                </c:pt>
                <c:pt idx="13915">
                  <c:v>41520.958333333336</c:v>
                </c:pt>
                <c:pt idx="13916">
                  <c:v>41521.125</c:v>
                </c:pt>
                <c:pt idx="13917">
                  <c:v>41521.291666666664</c:v>
                </c:pt>
                <c:pt idx="13918">
                  <c:v>41521.458333333336</c:v>
                </c:pt>
                <c:pt idx="13919">
                  <c:v>41521.625</c:v>
                </c:pt>
                <c:pt idx="13920">
                  <c:v>41521.791666666664</c:v>
                </c:pt>
                <c:pt idx="13921">
                  <c:v>41521.958333333336</c:v>
                </c:pt>
                <c:pt idx="13922">
                  <c:v>41522.125</c:v>
                </c:pt>
                <c:pt idx="13923">
                  <c:v>41522.291666666664</c:v>
                </c:pt>
                <c:pt idx="13924">
                  <c:v>41522.458333333336</c:v>
                </c:pt>
                <c:pt idx="13925">
                  <c:v>41522.625</c:v>
                </c:pt>
                <c:pt idx="13926">
                  <c:v>41522.791666666664</c:v>
                </c:pt>
                <c:pt idx="13927">
                  <c:v>41522.958333333336</c:v>
                </c:pt>
                <c:pt idx="13928">
                  <c:v>41523.125</c:v>
                </c:pt>
                <c:pt idx="13929">
                  <c:v>41523.291666666664</c:v>
                </c:pt>
                <c:pt idx="13930">
                  <c:v>41523.458333333336</c:v>
                </c:pt>
                <c:pt idx="13931">
                  <c:v>41523.625</c:v>
                </c:pt>
                <c:pt idx="13932">
                  <c:v>41523.791666666664</c:v>
                </c:pt>
                <c:pt idx="13933">
                  <c:v>41523.958333333336</c:v>
                </c:pt>
                <c:pt idx="13934">
                  <c:v>41524.125</c:v>
                </c:pt>
                <c:pt idx="13935">
                  <c:v>41524.291666666664</c:v>
                </c:pt>
                <c:pt idx="13936">
                  <c:v>41524.458333333336</c:v>
                </c:pt>
                <c:pt idx="13937">
                  <c:v>41524.625</c:v>
                </c:pt>
                <c:pt idx="13938">
                  <c:v>41524.791666666664</c:v>
                </c:pt>
                <c:pt idx="13939">
                  <c:v>41524.958333333336</c:v>
                </c:pt>
                <c:pt idx="13940">
                  <c:v>41525.125</c:v>
                </c:pt>
                <c:pt idx="13941">
                  <c:v>41525.291666666664</c:v>
                </c:pt>
                <c:pt idx="13942">
                  <c:v>41525.458333333336</c:v>
                </c:pt>
                <c:pt idx="13943">
                  <c:v>41525.625</c:v>
                </c:pt>
                <c:pt idx="13944">
                  <c:v>41525.791666666664</c:v>
                </c:pt>
                <c:pt idx="13945">
                  <c:v>41525.958333333336</c:v>
                </c:pt>
                <c:pt idx="13946">
                  <c:v>41526.125</c:v>
                </c:pt>
                <c:pt idx="13947">
                  <c:v>41526.291666666664</c:v>
                </c:pt>
                <c:pt idx="13948">
                  <c:v>41526.458333333336</c:v>
                </c:pt>
                <c:pt idx="13949">
                  <c:v>41526.625</c:v>
                </c:pt>
                <c:pt idx="13950">
                  <c:v>41526.791666666664</c:v>
                </c:pt>
                <c:pt idx="13951">
                  <c:v>41526.958333333336</c:v>
                </c:pt>
                <c:pt idx="13952">
                  <c:v>41527.125</c:v>
                </c:pt>
                <c:pt idx="13953">
                  <c:v>41527.291666666664</c:v>
                </c:pt>
                <c:pt idx="13954">
                  <c:v>41527.458333333336</c:v>
                </c:pt>
                <c:pt idx="13955">
                  <c:v>41527.625</c:v>
                </c:pt>
                <c:pt idx="13956">
                  <c:v>41527.791666666664</c:v>
                </c:pt>
                <c:pt idx="13957">
                  <c:v>41527.958333333336</c:v>
                </c:pt>
                <c:pt idx="13958">
                  <c:v>41528.125</c:v>
                </c:pt>
                <c:pt idx="13959">
                  <c:v>41528.291666666664</c:v>
                </c:pt>
                <c:pt idx="13960">
                  <c:v>41528.458333333336</c:v>
                </c:pt>
                <c:pt idx="13961">
                  <c:v>41528.625</c:v>
                </c:pt>
                <c:pt idx="13962">
                  <c:v>41528.791666666664</c:v>
                </c:pt>
                <c:pt idx="13963">
                  <c:v>41528.958333333336</c:v>
                </c:pt>
                <c:pt idx="13964">
                  <c:v>41529.125</c:v>
                </c:pt>
                <c:pt idx="13965">
                  <c:v>41529.291666666664</c:v>
                </c:pt>
                <c:pt idx="13966">
                  <c:v>41529.458333333336</c:v>
                </c:pt>
                <c:pt idx="13967">
                  <c:v>41529.625</c:v>
                </c:pt>
                <c:pt idx="13968">
                  <c:v>41529.791666666664</c:v>
                </c:pt>
                <c:pt idx="13969">
                  <c:v>41529.958333333336</c:v>
                </c:pt>
                <c:pt idx="13970">
                  <c:v>41530.125</c:v>
                </c:pt>
                <c:pt idx="13971">
                  <c:v>41530.291666666664</c:v>
                </c:pt>
                <c:pt idx="13972">
                  <c:v>41530.458333333336</c:v>
                </c:pt>
                <c:pt idx="13973">
                  <c:v>41530.625</c:v>
                </c:pt>
                <c:pt idx="13974">
                  <c:v>41530.791666666664</c:v>
                </c:pt>
                <c:pt idx="13975">
                  <c:v>41530.958333333336</c:v>
                </c:pt>
                <c:pt idx="13976">
                  <c:v>41531.125</c:v>
                </c:pt>
                <c:pt idx="13977">
                  <c:v>41531.291666666664</c:v>
                </c:pt>
                <c:pt idx="13978">
                  <c:v>41531.458333333336</c:v>
                </c:pt>
                <c:pt idx="13979">
                  <c:v>41531.625</c:v>
                </c:pt>
                <c:pt idx="13980">
                  <c:v>41531.791666666664</c:v>
                </c:pt>
                <c:pt idx="13981">
                  <c:v>41531.958333333336</c:v>
                </c:pt>
                <c:pt idx="13982">
                  <c:v>41532.125</c:v>
                </c:pt>
                <c:pt idx="13983">
                  <c:v>41532.291666666664</c:v>
                </c:pt>
                <c:pt idx="13984">
                  <c:v>41532.458333333336</c:v>
                </c:pt>
                <c:pt idx="13985">
                  <c:v>41532.625</c:v>
                </c:pt>
                <c:pt idx="13986">
                  <c:v>41532.791666666664</c:v>
                </c:pt>
                <c:pt idx="13987">
                  <c:v>41532.958333333336</c:v>
                </c:pt>
                <c:pt idx="13988">
                  <c:v>41533.125</c:v>
                </c:pt>
                <c:pt idx="13989">
                  <c:v>41533.291666666664</c:v>
                </c:pt>
                <c:pt idx="13990">
                  <c:v>41533.458333333336</c:v>
                </c:pt>
                <c:pt idx="13991">
                  <c:v>41533.625</c:v>
                </c:pt>
                <c:pt idx="13992">
                  <c:v>41533.791666666664</c:v>
                </c:pt>
                <c:pt idx="13993">
                  <c:v>41533.958333333336</c:v>
                </c:pt>
                <c:pt idx="13994">
                  <c:v>41534.125</c:v>
                </c:pt>
                <c:pt idx="13995">
                  <c:v>41534.291666666664</c:v>
                </c:pt>
                <c:pt idx="13996">
                  <c:v>41534.458333333336</c:v>
                </c:pt>
                <c:pt idx="13997">
                  <c:v>41534.625</c:v>
                </c:pt>
                <c:pt idx="13998">
                  <c:v>41534.791666666664</c:v>
                </c:pt>
                <c:pt idx="13999">
                  <c:v>41534.958333333336</c:v>
                </c:pt>
                <c:pt idx="14000">
                  <c:v>41535.125</c:v>
                </c:pt>
                <c:pt idx="14001">
                  <c:v>41535.291666666664</c:v>
                </c:pt>
                <c:pt idx="14002">
                  <c:v>41535.458333333336</c:v>
                </c:pt>
                <c:pt idx="14003">
                  <c:v>41535.625</c:v>
                </c:pt>
                <c:pt idx="14004">
                  <c:v>41535.791666666664</c:v>
                </c:pt>
                <c:pt idx="14005">
                  <c:v>41535.958333333336</c:v>
                </c:pt>
                <c:pt idx="14006">
                  <c:v>41536.125</c:v>
                </c:pt>
                <c:pt idx="14007">
                  <c:v>41536.291666666664</c:v>
                </c:pt>
                <c:pt idx="14008">
                  <c:v>41536.458333333336</c:v>
                </c:pt>
                <c:pt idx="14009">
                  <c:v>41536.625</c:v>
                </c:pt>
                <c:pt idx="14010">
                  <c:v>41536.791666666664</c:v>
                </c:pt>
                <c:pt idx="14011">
                  <c:v>41536.958333333336</c:v>
                </c:pt>
                <c:pt idx="14012">
                  <c:v>41537.125</c:v>
                </c:pt>
                <c:pt idx="14013">
                  <c:v>41537.291666666664</c:v>
                </c:pt>
                <c:pt idx="14014">
                  <c:v>41537.458333333336</c:v>
                </c:pt>
                <c:pt idx="14015">
                  <c:v>41537.625</c:v>
                </c:pt>
                <c:pt idx="14016">
                  <c:v>41537.791666666664</c:v>
                </c:pt>
                <c:pt idx="14017">
                  <c:v>41537.958333333336</c:v>
                </c:pt>
                <c:pt idx="14018">
                  <c:v>41538.125</c:v>
                </c:pt>
                <c:pt idx="14019">
                  <c:v>41538.291666666664</c:v>
                </c:pt>
                <c:pt idx="14020">
                  <c:v>41538.458333333336</c:v>
                </c:pt>
                <c:pt idx="14021">
                  <c:v>41538.625</c:v>
                </c:pt>
                <c:pt idx="14022">
                  <c:v>41538.791666666664</c:v>
                </c:pt>
                <c:pt idx="14023">
                  <c:v>41538.958333333336</c:v>
                </c:pt>
                <c:pt idx="14024">
                  <c:v>41539.125</c:v>
                </c:pt>
                <c:pt idx="14025">
                  <c:v>41539.291666666664</c:v>
                </c:pt>
                <c:pt idx="14026">
                  <c:v>41539.458333333336</c:v>
                </c:pt>
                <c:pt idx="14027">
                  <c:v>41539.625</c:v>
                </c:pt>
                <c:pt idx="14028">
                  <c:v>41539.791666666664</c:v>
                </c:pt>
                <c:pt idx="14029">
                  <c:v>41539.958333333336</c:v>
                </c:pt>
                <c:pt idx="14030">
                  <c:v>41540.125</c:v>
                </c:pt>
                <c:pt idx="14031">
                  <c:v>41540.291666666664</c:v>
                </c:pt>
                <c:pt idx="14032">
                  <c:v>41540.458333333336</c:v>
                </c:pt>
                <c:pt idx="14033">
                  <c:v>41540.625</c:v>
                </c:pt>
                <c:pt idx="14034">
                  <c:v>41540.791666666664</c:v>
                </c:pt>
                <c:pt idx="14035">
                  <c:v>41540.958333333336</c:v>
                </c:pt>
                <c:pt idx="14036">
                  <c:v>41541.125</c:v>
                </c:pt>
                <c:pt idx="14037">
                  <c:v>41541.291666666664</c:v>
                </c:pt>
                <c:pt idx="14038">
                  <c:v>41541.458333333336</c:v>
                </c:pt>
                <c:pt idx="14039">
                  <c:v>41541.625</c:v>
                </c:pt>
                <c:pt idx="14040">
                  <c:v>41541.791666666664</c:v>
                </c:pt>
                <c:pt idx="14041">
                  <c:v>41541.958333333336</c:v>
                </c:pt>
                <c:pt idx="14042">
                  <c:v>41542.125</c:v>
                </c:pt>
                <c:pt idx="14043">
                  <c:v>41542.291666666664</c:v>
                </c:pt>
                <c:pt idx="14044">
                  <c:v>41542.458333333336</c:v>
                </c:pt>
                <c:pt idx="14045">
                  <c:v>41542.625</c:v>
                </c:pt>
                <c:pt idx="14046">
                  <c:v>41542.791666666664</c:v>
                </c:pt>
                <c:pt idx="14047">
                  <c:v>41542.958333333336</c:v>
                </c:pt>
                <c:pt idx="14048">
                  <c:v>41543.125</c:v>
                </c:pt>
                <c:pt idx="14049">
                  <c:v>41543.291666666664</c:v>
                </c:pt>
                <c:pt idx="14050">
                  <c:v>41543.458333333336</c:v>
                </c:pt>
                <c:pt idx="14051">
                  <c:v>41543.625</c:v>
                </c:pt>
                <c:pt idx="14052">
                  <c:v>41543.791666666664</c:v>
                </c:pt>
                <c:pt idx="14053">
                  <c:v>41543.958333333336</c:v>
                </c:pt>
                <c:pt idx="14054">
                  <c:v>41544.125</c:v>
                </c:pt>
                <c:pt idx="14055">
                  <c:v>41544.291666666664</c:v>
                </c:pt>
                <c:pt idx="14056">
                  <c:v>41544.458333333336</c:v>
                </c:pt>
                <c:pt idx="14057">
                  <c:v>41544.625</c:v>
                </c:pt>
                <c:pt idx="14058">
                  <c:v>41544.791666666664</c:v>
                </c:pt>
                <c:pt idx="14059">
                  <c:v>41544.958333333336</c:v>
                </c:pt>
                <c:pt idx="14060">
                  <c:v>41545.125</c:v>
                </c:pt>
                <c:pt idx="14061">
                  <c:v>41545.291666666664</c:v>
                </c:pt>
                <c:pt idx="14062">
                  <c:v>41545.458333333336</c:v>
                </c:pt>
                <c:pt idx="14063">
                  <c:v>41545.625</c:v>
                </c:pt>
                <c:pt idx="14064">
                  <c:v>41545.791666666664</c:v>
                </c:pt>
                <c:pt idx="14065">
                  <c:v>41545.958333333336</c:v>
                </c:pt>
                <c:pt idx="14066">
                  <c:v>41546.125</c:v>
                </c:pt>
                <c:pt idx="14067">
                  <c:v>41546.291666666664</c:v>
                </c:pt>
                <c:pt idx="14068">
                  <c:v>41546.458333333336</c:v>
                </c:pt>
                <c:pt idx="14069">
                  <c:v>41546.625</c:v>
                </c:pt>
                <c:pt idx="14070">
                  <c:v>41546.791666666664</c:v>
                </c:pt>
                <c:pt idx="14071">
                  <c:v>41546.958333333336</c:v>
                </c:pt>
                <c:pt idx="14072">
                  <c:v>41547.125</c:v>
                </c:pt>
                <c:pt idx="14073">
                  <c:v>41547.291666666664</c:v>
                </c:pt>
                <c:pt idx="14074">
                  <c:v>41547.458333333336</c:v>
                </c:pt>
                <c:pt idx="14075">
                  <c:v>41547.625</c:v>
                </c:pt>
                <c:pt idx="14076">
                  <c:v>41547.791666666664</c:v>
                </c:pt>
                <c:pt idx="14077">
                  <c:v>41547.958333333336</c:v>
                </c:pt>
                <c:pt idx="14078">
                  <c:v>41548.125</c:v>
                </c:pt>
                <c:pt idx="14079">
                  <c:v>41548.291666666664</c:v>
                </c:pt>
                <c:pt idx="14080">
                  <c:v>41548.458333333336</c:v>
                </c:pt>
                <c:pt idx="14081">
                  <c:v>41548.625</c:v>
                </c:pt>
                <c:pt idx="14082">
                  <c:v>41548.791666666664</c:v>
                </c:pt>
                <c:pt idx="14083">
                  <c:v>41548.958333333336</c:v>
                </c:pt>
                <c:pt idx="14084">
                  <c:v>41549.125</c:v>
                </c:pt>
                <c:pt idx="14085">
                  <c:v>41549.291666666664</c:v>
                </c:pt>
                <c:pt idx="14086">
                  <c:v>41549.458333333336</c:v>
                </c:pt>
                <c:pt idx="14087">
                  <c:v>41549.625</c:v>
                </c:pt>
                <c:pt idx="14088">
                  <c:v>41549.791666666664</c:v>
                </c:pt>
                <c:pt idx="14089">
                  <c:v>41549.958333333336</c:v>
                </c:pt>
                <c:pt idx="14090">
                  <c:v>41550.125</c:v>
                </c:pt>
                <c:pt idx="14091">
                  <c:v>41550.291666666664</c:v>
                </c:pt>
                <c:pt idx="14092">
                  <c:v>41550.458333333336</c:v>
                </c:pt>
                <c:pt idx="14093">
                  <c:v>41550.625</c:v>
                </c:pt>
                <c:pt idx="14094">
                  <c:v>41550.791666666664</c:v>
                </c:pt>
                <c:pt idx="14095">
                  <c:v>41550.958333333336</c:v>
                </c:pt>
                <c:pt idx="14096">
                  <c:v>41551.125</c:v>
                </c:pt>
                <c:pt idx="14097">
                  <c:v>41551.291666666664</c:v>
                </c:pt>
                <c:pt idx="14098">
                  <c:v>41551.458333333336</c:v>
                </c:pt>
                <c:pt idx="14099">
                  <c:v>41551.625</c:v>
                </c:pt>
                <c:pt idx="14100">
                  <c:v>41551.666666666664</c:v>
                </c:pt>
                <c:pt idx="14101">
                  <c:v>41551.708333333336</c:v>
                </c:pt>
                <c:pt idx="14102">
                  <c:v>41551.75</c:v>
                </c:pt>
                <c:pt idx="14103">
                  <c:v>41551.79166678241</c:v>
                </c:pt>
                <c:pt idx="14104">
                  <c:v>41551.833333506947</c:v>
                </c:pt>
                <c:pt idx="14105">
                  <c:v>41551.875000231485</c:v>
                </c:pt>
                <c:pt idx="14106">
                  <c:v>41551.916666956022</c:v>
                </c:pt>
                <c:pt idx="14107">
                  <c:v>41551.958333680559</c:v>
                </c:pt>
                <c:pt idx="14108">
                  <c:v>41552.000000405096</c:v>
                </c:pt>
                <c:pt idx="14109">
                  <c:v>41552.041667129626</c:v>
                </c:pt>
                <c:pt idx="14110">
                  <c:v>41552.083333854163</c:v>
                </c:pt>
                <c:pt idx="14111">
                  <c:v>41552.125000578701</c:v>
                </c:pt>
                <c:pt idx="14112">
                  <c:v>41552.166667303238</c:v>
                </c:pt>
                <c:pt idx="14113">
                  <c:v>41552.208334027775</c:v>
                </c:pt>
                <c:pt idx="14114">
                  <c:v>41552.250000752312</c:v>
                </c:pt>
                <c:pt idx="14115">
                  <c:v>41552.291667476849</c:v>
                </c:pt>
                <c:pt idx="14116">
                  <c:v>41552.333334201387</c:v>
                </c:pt>
                <c:pt idx="14117">
                  <c:v>41552.375000925924</c:v>
                </c:pt>
                <c:pt idx="14118">
                  <c:v>41552.416667650461</c:v>
                </c:pt>
                <c:pt idx="14119">
                  <c:v>41552.458334374998</c:v>
                </c:pt>
                <c:pt idx="14120">
                  <c:v>41552.500001099535</c:v>
                </c:pt>
                <c:pt idx="14121">
                  <c:v>41552.541667824073</c:v>
                </c:pt>
                <c:pt idx="14122">
                  <c:v>41552.58333454861</c:v>
                </c:pt>
                <c:pt idx="14123">
                  <c:v>41552.625001273147</c:v>
                </c:pt>
                <c:pt idx="14124">
                  <c:v>41552.666667997684</c:v>
                </c:pt>
                <c:pt idx="14125">
                  <c:v>41552.708334722221</c:v>
                </c:pt>
                <c:pt idx="14126">
                  <c:v>41552.750001446759</c:v>
                </c:pt>
                <c:pt idx="14127">
                  <c:v>41552.791668171296</c:v>
                </c:pt>
                <c:pt idx="14128">
                  <c:v>41552.833334895833</c:v>
                </c:pt>
                <c:pt idx="14129">
                  <c:v>41552.87500162037</c:v>
                </c:pt>
                <c:pt idx="14130">
                  <c:v>41552.916668344908</c:v>
                </c:pt>
                <c:pt idx="14131">
                  <c:v>41552.958335069445</c:v>
                </c:pt>
                <c:pt idx="14132">
                  <c:v>41553.000001793982</c:v>
                </c:pt>
                <c:pt idx="14133">
                  <c:v>41553.041668518519</c:v>
                </c:pt>
                <c:pt idx="14134">
                  <c:v>41553.083335243056</c:v>
                </c:pt>
                <c:pt idx="14135">
                  <c:v>41553.125001967594</c:v>
                </c:pt>
                <c:pt idx="14136">
                  <c:v>41553.166668692131</c:v>
                </c:pt>
                <c:pt idx="14137">
                  <c:v>41553.208335416668</c:v>
                </c:pt>
                <c:pt idx="14138">
                  <c:v>41553.250002141205</c:v>
                </c:pt>
                <c:pt idx="14139">
                  <c:v>41553.291668865742</c:v>
                </c:pt>
                <c:pt idx="14140">
                  <c:v>41553.33333559028</c:v>
                </c:pt>
                <c:pt idx="14141">
                  <c:v>41553.375002314817</c:v>
                </c:pt>
                <c:pt idx="14142">
                  <c:v>41553.416669039354</c:v>
                </c:pt>
                <c:pt idx="14143">
                  <c:v>41553.458335763891</c:v>
                </c:pt>
                <c:pt idx="14144">
                  <c:v>41553.500002488428</c:v>
                </c:pt>
                <c:pt idx="14145">
                  <c:v>41553.541669212966</c:v>
                </c:pt>
                <c:pt idx="14146">
                  <c:v>41553.583335937503</c:v>
                </c:pt>
                <c:pt idx="14147">
                  <c:v>41553.62500266204</c:v>
                </c:pt>
                <c:pt idx="14148">
                  <c:v>41553.666669386577</c:v>
                </c:pt>
                <c:pt idx="14149">
                  <c:v>41553.708336111114</c:v>
                </c:pt>
                <c:pt idx="14150">
                  <c:v>41553.750002835652</c:v>
                </c:pt>
                <c:pt idx="14151">
                  <c:v>41553.791669560182</c:v>
                </c:pt>
                <c:pt idx="14152">
                  <c:v>41553.833336284719</c:v>
                </c:pt>
                <c:pt idx="14153">
                  <c:v>41553.875003009256</c:v>
                </c:pt>
                <c:pt idx="14154">
                  <c:v>41553.916669733793</c:v>
                </c:pt>
                <c:pt idx="14155">
                  <c:v>41553.95833645833</c:v>
                </c:pt>
                <c:pt idx="14156">
                  <c:v>41554.000003182868</c:v>
                </c:pt>
                <c:pt idx="14157">
                  <c:v>41554.041669907405</c:v>
                </c:pt>
                <c:pt idx="14158">
                  <c:v>41554.083336631942</c:v>
                </c:pt>
                <c:pt idx="14159">
                  <c:v>41554.125003356479</c:v>
                </c:pt>
                <c:pt idx="14160">
                  <c:v>41554.166670081016</c:v>
                </c:pt>
                <c:pt idx="14161">
                  <c:v>41554.208336805554</c:v>
                </c:pt>
                <c:pt idx="14162">
                  <c:v>41554.250003530091</c:v>
                </c:pt>
                <c:pt idx="14163">
                  <c:v>41554.291670254628</c:v>
                </c:pt>
                <c:pt idx="14164">
                  <c:v>41554.333336979165</c:v>
                </c:pt>
                <c:pt idx="14165">
                  <c:v>41554.375003703703</c:v>
                </c:pt>
                <c:pt idx="14166">
                  <c:v>41554.41667042824</c:v>
                </c:pt>
                <c:pt idx="14167">
                  <c:v>41554.458337152777</c:v>
                </c:pt>
                <c:pt idx="14168">
                  <c:v>41554.500003877314</c:v>
                </c:pt>
                <c:pt idx="14169">
                  <c:v>41554.541670601851</c:v>
                </c:pt>
                <c:pt idx="14170">
                  <c:v>41554.583337326389</c:v>
                </c:pt>
                <c:pt idx="14171">
                  <c:v>41554.625004050926</c:v>
                </c:pt>
                <c:pt idx="14172">
                  <c:v>41554.666670775463</c:v>
                </c:pt>
                <c:pt idx="14173">
                  <c:v>41554.7083375</c:v>
                </c:pt>
                <c:pt idx="14174">
                  <c:v>41554.750004224537</c:v>
                </c:pt>
                <c:pt idx="14175">
                  <c:v>41554.791670949075</c:v>
                </c:pt>
                <c:pt idx="14176">
                  <c:v>41554.833337673612</c:v>
                </c:pt>
                <c:pt idx="14177">
                  <c:v>41554.875004398149</c:v>
                </c:pt>
                <c:pt idx="14178">
                  <c:v>41554.916671122686</c:v>
                </c:pt>
                <c:pt idx="14179">
                  <c:v>41554.958337847223</c:v>
                </c:pt>
                <c:pt idx="14180">
                  <c:v>41555.000004571761</c:v>
                </c:pt>
                <c:pt idx="14181">
                  <c:v>41555.041671296298</c:v>
                </c:pt>
                <c:pt idx="14182">
                  <c:v>41555.083338020835</c:v>
                </c:pt>
                <c:pt idx="14183">
                  <c:v>41555.125004745372</c:v>
                </c:pt>
                <c:pt idx="14184">
                  <c:v>41555.166671469909</c:v>
                </c:pt>
                <c:pt idx="14185">
                  <c:v>41555.208338194447</c:v>
                </c:pt>
                <c:pt idx="14186">
                  <c:v>41555.250004918984</c:v>
                </c:pt>
                <c:pt idx="14187">
                  <c:v>41555.291671643521</c:v>
                </c:pt>
                <c:pt idx="14188">
                  <c:v>41555.333338368058</c:v>
                </c:pt>
                <c:pt idx="14189">
                  <c:v>41555.375005092596</c:v>
                </c:pt>
                <c:pt idx="14190">
                  <c:v>41555.416671817133</c:v>
                </c:pt>
                <c:pt idx="14191">
                  <c:v>41555.45833854167</c:v>
                </c:pt>
                <c:pt idx="14192">
                  <c:v>41555.500005266207</c:v>
                </c:pt>
                <c:pt idx="14193">
                  <c:v>41555.541671990744</c:v>
                </c:pt>
                <c:pt idx="14194">
                  <c:v>41555.583338715274</c:v>
                </c:pt>
                <c:pt idx="14195">
                  <c:v>41555.625005439812</c:v>
                </c:pt>
                <c:pt idx="14196">
                  <c:v>41555.666672164349</c:v>
                </c:pt>
                <c:pt idx="14197">
                  <c:v>41555.708338888886</c:v>
                </c:pt>
                <c:pt idx="14198">
                  <c:v>41555.750005613423</c:v>
                </c:pt>
                <c:pt idx="14199">
                  <c:v>41555.79167233796</c:v>
                </c:pt>
                <c:pt idx="14200">
                  <c:v>41555.833339062498</c:v>
                </c:pt>
                <c:pt idx="14201">
                  <c:v>41555.875005787035</c:v>
                </c:pt>
                <c:pt idx="14202">
                  <c:v>41555.916672511572</c:v>
                </c:pt>
                <c:pt idx="14203">
                  <c:v>41555.958339236109</c:v>
                </c:pt>
                <c:pt idx="14204">
                  <c:v>41556.000005960646</c:v>
                </c:pt>
                <c:pt idx="14205">
                  <c:v>41556.041672685184</c:v>
                </c:pt>
                <c:pt idx="14206">
                  <c:v>41556.083339409721</c:v>
                </c:pt>
                <c:pt idx="14207">
                  <c:v>41556.125006134258</c:v>
                </c:pt>
                <c:pt idx="14208">
                  <c:v>41556.166672858795</c:v>
                </c:pt>
                <c:pt idx="14209">
                  <c:v>41556.208339583332</c:v>
                </c:pt>
                <c:pt idx="14210">
                  <c:v>41556.25000630787</c:v>
                </c:pt>
                <c:pt idx="14211">
                  <c:v>41556.291673032407</c:v>
                </c:pt>
                <c:pt idx="14212">
                  <c:v>41556.333339756944</c:v>
                </c:pt>
                <c:pt idx="14213">
                  <c:v>41556.375006481481</c:v>
                </c:pt>
                <c:pt idx="14214">
                  <c:v>41556.416673206018</c:v>
                </c:pt>
                <c:pt idx="14215">
                  <c:v>41556.458339930556</c:v>
                </c:pt>
                <c:pt idx="14216">
                  <c:v>41556.500006655093</c:v>
                </c:pt>
                <c:pt idx="14217">
                  <c:v>41556.54167337963</c:v>
                </c:pt>
                <c:pt idx="14218">
                  <c:v>41556.583340104167</c:v>
                </c:pt>
                <c:pt idx="14219">
                  <c:v>41556.625006828704</c:v>
                </c:pt>
                <c:pt idx="14220">
                  <c:v>41556.666673553242</c:v>
                </c:pt>
                <c:pt idx="14221">
                  <c:v>41556.708340277779</c:v>
                </c:pt>
                <c:pt idx="14222">
                  <c:v>41556.750007002316</c:v>
                </c:pt>
                <c:pt idx="14223">
                  <c:v>41556.791673726853</c:v>
                </c:pt>
                <c:pt idx="14224">
                  <c:v>41556.833340451391</c:v>
                </c:pt>
                <c:pt idx="14225">
                  <c:v>41556.875007175928</c:v>
                </c:pt>
                <c:pt idx="14226">
                  <c:v>41556.916673900465</c:v>
                </c:pt>
                <c:pt idx="14227">
                  <c:v>41556.958340625002</c:v>
                </c:pt>
                <c:pt idx="14228">
                  <c:v>41557.000007349539</c:v>
                </c:pt>
                <c:pt idx="14229">
                  <c:v>41557.041674074077</c:v>
                </c:pt>
                <c:pt idx="14230">
                  <c:v>41557.083340798614</c:v>
                </c:pt>
                <c:pt idx="14231">
                  <c:v>41557.125007523151</c:v>
                </c:pt>
                <c:pt idx="14232">
                  <c:v>41557.166674247688</c:v>
                </c:pt>
                <c:pt idx="14233">
                  <c:v>41557.208340972225</c:v>
                </c:pt>
                <c:pt idx="14234">
                  <c:v>41557.250007696763</c:v>
                </c:pt>
                <c:pt idx="14235">
                  <c:v>41557.2916744213</c:v>
                </c:pt>
                <c:pt idx="14236">
                  <c:v>41557.33334114583</c:v>
                </c:pt>
                <c:pt idx="14237">
                  <c:v>41557.375007870367</c:v>
                </c:pt>
                <c:pt idx="14238">
                  <c:v>41557.416674594904</c:v>
                </c:pt>
                <c:pt idx="14239">
                  <c:v>41557.458341319441</c:v>
                </c:pt>
                <c:pt idx="14240">
                  <c:v>41557.500008043979</c:v>
                </c:pt>
                <c:pt idx="14241">
                  <c:v>41557.541674768516</c:v>
                </c:pt>
                <c:pt idx="14242">
                  <c:v>41557.583341493053</c:v>
                </c:pt>
                <c:pt idx="14243">
                  <c:v>41557.62500821759</c:v>
                </c:pt>
                <c:pt idx="14244">
                  <c:v>41557.666674942127</c:v>
                </c:pt>
                <c:pt idx="14245">
                  <c:v>41557.708341666665</c:v>
                </c:pt>
                <c:pt idx="14246">
                  <c:v>41557.750008391202</c:v>
                </c:pt>
                <c:pt idx="14247">
                  <c:v>41557.791675115739</c:v>
                </c:pt>
                <c:pt idx="14248">
                  <c:v>41557.833341840276</c:v>
                </c:pt>
                <c:pt idx="14249">
                  <c:v>41557.875008564813</c:v>
                </c:pt>
                <c:pt idx="14250">
                  <c:v>41557.916675289351</c:v>
                </c:pt>
                <c:pt idx="14251">
                  <c:v>41557.958342013888</c:v>
                </c:pt>
                <c:pt idx="14252">
                  <c:v>41558.000008738425</c:v>
                </c:pt>
                <c:pt idx="14253">
                  <c:v>41558.041675462962</c:v>
                </c:pt>
                <c:pt idx="14254">
                  <c:v>41558.0833421875</c:v>
                </c:pt>
                <c:pt idx="14255">
                  <c:v>41558.125008912037</c:v>
                </c:pt>
                <c:pt idx="14256">
                  <c:v>41558.166675636574</c:v>
                </c:pt>
                <c:pt idx="14257">
                  <c:v>41558.208342361111</c:v>
                </c:pt>
                <c:pt idx="14258">
                  <c:v>41558.250009085648</c:v>
                </c:pt>
                <c:pt idx="14259">
                  <c:v>41558.291675810186</c:v>
                </c:pt>
                <c:pt idx="14260">
                  <c:v>41558.333342534723</c:v>
                </c:pt>
                <c:pt idx="14261">
                  <c:v>41558.37500925926</c:v>
                </c:pt>
                <c:pt idx="14262">
                  <c:v>41558.416675983797</c:v>
                </c:pt>
                <c:pt idx="14263">
                  <c:v>41558.458342708334</c:v>
                </c:pt>
                <c:pt idx="14264">
                  <c:v>41558.500009432872</c:v>
                </c:pt>
                <c:pt idx="14265">
                  <c:v>41558.541676157409</c:v>
                </c:pt>
                <c:pt idx="14266">
                  <c:v>41558.583342881946</c:v>
                </c:pt>
                <c:pt idx="14267">
                  <c:v>41558.625009606483</c:v>
                </c:pt>
                <c:pt idx="14268">
                  <c:v>41558.66667633102</c:v>
                </c:pt>
                <c:pt idx="14269">
                  <c:v>41558.708343055558</c:v>
                </c:pt>
                <c:pt idx="14270">
                  <c:v>41558.750009780095</c:v>
                </c:pt>
                <c:pt idx="14271">
                  <c:v>41558.791676504632</c:v>
                </c:pt>
                <c:pt idx="14272">
                  <c:v>41558.833343229169</c:v>
                </c:pt>
                <c:pt idx="14273">
                  <c:v>41558.875009953706</c:v>
                </c:pt>
                <c:pt idx="14274">
                  <c:v>41558.916676678244</c:v>
                </c:pt>
                <c:pt idx="14275">
                  <c:v>41558.958343402781</c:v>
                </c:pt>
                <c:pt idx="14276">
                  <c:v>41559.000010127318</c:v>
                </c:pt>
                <c:pt idx="14277">
                  <c:v>41559.041676851855</c:v>
                </c:pt>
                <c:pt idx="14278">
                  <c:v>41559.083343576393</c:v>
                </c:pt>
                <c:pt idx="14279">
                  <c:v>41559.125010300922</c:v>
                </c:pt>
                <c:pt idx="14280">
                  <c:v>41559.16667702546</c:v>
                </c:pt>
                <c:pt idx="14281">
                  <c:v>41559.208343749997</c:v>
                </c:pt>
                <c:pt idx="14282">
                  <c:v>41559.250010474534</c:v>
                </c:pt>
                <c:pt idx="14283">
                  <c:v>41559.291677199071</c:v>
                </c:pt>
                <c:pt idx="14284">
                  <c:v>41559.333343923608</c:v>
                </c:pt>
                <c:pt idx="14285">
                  <c:v>41559.375010648146</c:v>
                </c:pt>
                <c:pt idx="14286">
                  <c:v>41559.416677372683</c:v>
                </c:pt>
                <c:pt idx="14287">
                  <c:v>41559.45834409722</c:v>
                </c:pt>
                <c:pt idx="14288">
                  <c:v>41559.500010821757</c:v>
                </c:pt>
                <c:pt idx="14289">
                  <c:v>41559.541677546295</c:v>
                </c:pt>
                <c:pt idx="14290">
                  <c:v>41559.583344270832</c:v>
                </c:pt>
                <c:pt idx="14291">
                  <c:v>41559.625010995369</c:v>
                </c:pt>
                <c:pt idx="14292">
                  <c:v>41559.666677719906</c:v>
                </c:pt>
                <c:pt idx="14293">
                  <c:v>41559.708344444443</c:v>
                </c:pt>
                <c:pt idx="14294">
                  <c:v>41559.750011168981</c:v>
                </c:pt>
                <c:pt idx="14295">
                  <c:v>41559.791677893518</c:v>
                </c:pt>
                <c:pt idx="14296">
                  <c:v>41559.833344618055</c:v>
                </c:pt>
                <c:pt idx="14297">
                  <c:v>41559.875011342592</c:v>
                </c:pt>
                <c:pt idx="14298">
                  <c:v>41559.916678067129</c:v>
                </c:pt>
                <c:pt idx="14299">
                  <c:v>41559.958344791667</c:v>
                </c:pt>
                <c:pt idx="14300">
                  <c:v>41560.000011516204</c:v>
                </c:pt>
                <c:pt idx="14301">
                  <c:v>41560.041678240741</c:v>
                </c:pt>
                <c:pt idx="14302">
                  <c:v>41560.083344965278</c:v>
                </c:pt>
                <c:pt idx="14303">
                  <c:v>41560.125011689815</c:v>
                </c:pt>
                <c:pt idx="14304">
                  <c:v>41560.166678414353</c:v>
                </c:pt>
                <c:pt idx="14305">
                  <c:v>41560.20834513889</c:v>
                </c:pt>
                <c:pt idx="14306">
                  <c:v>41560.250011863427</c:v>
                </c:pt>
                <c:pt idx="14307">
                  <c:v>41560.291678587964</c:v>
                </c:pt>
                <c:pt idx="14308">
                  <c:v>41560.333345312501</c:v>
                </c:pt>
                <c:pt idx="14309">
                  <c:v>41560.375012037039</c:v>
                </c:pt>
                <c:pt idx="14310">
                  <c:v>41560.416678761576</c:v>
                </c:pt>
                <c:pt idx="14311">
                  <c:v>41560.458345486113</c:v>
                </c:pt>
                <c:pt idx="14312">
                  <c:v>41560.50001221065</c:v>
                </c:pt>
                <c:pt idx="14313">
                  <c:v>41560.541678935188</c:v>
                </c:pt>
                <c:pt idx="14314">
                  <c:v>41560.583345659725</c:v>
                </c:pt>
                <c:pt idx="14315">
                  <c:v>41560.625012384262</c:v>
                </c:pt>
                <c:pt idx="14316">
                  <c:v>41560.666679108799</c:v>
                </c:pt>
                <c:pt idx="14317">
                  <c:v>41560.708345833336</c:v>
                </c:pt>
                <c:pt idx="14318">
                  <c:v>41560.750012557874</c:v>
                </c:pt>
                <c:pt idx="14319">
                  <c:v>41560.791679282411</c:v>
                </c:pt>
                <c:pt idx="14320">
                  <c:v>41560.833346006948</c:v>
                </c:pt>
                <c:pt idx="14321">
                  <c:v>41560.875012731478</c:v>
                </c:pt>
                <c:pt idx="14322">
                  <c:v>41560.916679456015</c:v>
                </c:pt>
                <c:pt idx="14323">
                  <c:v>41560.958346180552</c:v>
                </c:pt>
                <c:pt idx="14324">
                  <c:v>41561.00001290509</c:v>
                </c:pt>
                <c:pt idx="14325">
                  <c:v>41561.041679629627</c:v>
                </c:pt>
                <c:pt idx="14326">
                  <c:v>41561.083346354164</c:v>
                </c:pt>
                <c:pt idx="14327">
                  <c:v>41561.125013078701</c:v>
                </c:pt>
                <c:pt idx="14328">
                  <c:v>41561.166679803238</c:v>
                </c:pt>
                <c:pt idx="14329">
                  <c:v>41561.208346527776</c:v>
                </c:pt>
                <c:pt idx="14330">
                  <c:v>41561.250013252313</c:v>
                </c:pt>
                <c:pt idx="14331">
                  <c:v>41561.29167997685</c:v>
                </c:pt>
                <c:pt idx="14332">
                  <c:v>41561.333346701387</c:v>
                </c:pt>
                <c:pt idx="14333">
                  <c:v>41561.375013425924</c:v>
                </c:pt>
                <c:pt idx="14334">
                  <c:v>41561.416680150462</c:v>
                </c:pt>
                <c:pt idx="14335">
                  <c:v>41561.458346874999</c:v>
                </c:pt>
                <c:pt idx="14336">
                  <c:v>41561.500013599536</c:v>
                </c:pt>
                <c:pt idx="14337">
                  <c:v>41561.541680324073</c:v>
                </c:pt>
                <c:pt idx="14338">
                  <c:v>41561.58334704861</c:v>
                </c:pt>
                <c:pt idx="14339">
                  <c:v>41561.625013773148</c:v>
                </c:pt>
                <c:pt idx="14340">
                  <c:v>41561.666680497685</c:v>
                </c:pt>
                <c:pt idx="14341">
                  <c:v>41561.708347222222</c:v>
                </c:pt>
                <c:pt idx="14342">
                  <c:v>41561.750013946759</c:v>
                </c:pt>
                <c:pt idx="14343">
                  <c:v>41561.791680671296</c:v>
                </c:pt>
                <c:pt idx="14344">
                  <c:v>41561.833347395834</c:v>
                </c:pt>
                <c:pt idx="14345">
                  <c:v>41561.875014120371</c:v>
                </c:pt>
                <c:pt idx="14346">
                  <c:v>41561.916680844908</c:v>
                </c:pt>
                <c:pt idx="14347">
                  <c:v>41561.958347569445</c:v>
                </c:pt>
                <c:pt idx="14348">
                  <c:v>41562.000014293983</c:v>
                </c:pt>
                <c:pt idx="14349">
                  <c:v>41562.04168101852</c:v>
                </c:pt>
                <c:pt idx="14350">
                  <c:v>41562.083347743057</c:v>
                </c:pt>
                <c:pt idx="14351">
                  <c:v>41562.125014467594</c:v>
                </c:pt>
                <c:pt idx="14352">
                  <c:v>41562.166681192131</c:v>
                </c:pt>
                <c:pt idx="14353">
                  <c:v>41562.208347916669</c:v>
                </c:pt>
                <c:pt idx="14354">
                  <c:v>41562.250014641206</c:v>
                </c:pt>
                <c:pt idx="14355">
                  <c:v>41562.291681365743</c:v>
                </c:pt>
                <c:pt idx="14356">
                  <c:v>41562.33334809028</c:v>
                </c:pt>
                <c:pt idx="14357">
                  <c:v>41562.375014814817</c:v>
                </c:pt>
                <c:pt idx="14358">
                  <c:v>41562.416681539355</c:v>
                </c:pt>
                <c:pt idx="14359">
                  <c:v>41562.458348263892</c:v>
                </c:pt>
                <c:pt idx="14360">
                  <c:v>41562.500014988429</c:v>
                </c:pt>
                <c:pt idx="14361">
                  <c:v>41562.541681712966</c:v>
                </c:pt>
                <c:pt idx="14362">
                  <c:v>41562.583348437503</c:v>
                </c:pt>
                <c:pt idx="14363">
                  <c:v>41562.625015162041</c:v>
                </c:pt>
                <c:pt idx="14364">
                  <c:v>41562.666681886571</c:v>
                </c:pt>
                <c:pt idx="14365">
                  <c:v>41562.708348611108</c:v>
                </c:pt>
                <c:pt idx="14366">
                  <c:v>41562.750015335645</c:v>
                </c:pt>
                <c:pt idx="14367">
                  <c:v>41562.791682060182</c:v>
                </c:pt>
                <c:pt idx="14368">
                  <c:v>41562.833348784719</c:v>
                </c:pt>
                <c:pt idx="14369">
                  <c:v>41562.875015509257</c:v>
                </c:pt>
                <c:pt idx="14370">
                  <c:v>41562.916682233794</c:v>
                </c:pt>
                <c:pt idx="14371">
                  <c:v>41562.958348958331</c:v>
                </c:pt>
                <c:pt idx="14372">
                  <c:v>41563.000015682868</c:v>
                </c:pt>
                <c:pt idx="14373">
                  <c:v>41563.041682407405</c:v>
                </c:pt>
                <c:pt idx="14374">
                  <c:v>41563.083349131943</c:v>
                </c:pt>
                <c:pt idx="14375">
                  <c:v>41563.12501585648</c:v>
                </c:pt>
                <c:pt idx="14376">
                  <c:v>41563.166682581017</c:v>
                </c:pt>
                <c:pt idx="14377">
                  <c:v>41563.208349305554</c:v>
                </c:pt>
                <c:pt idx="14378">
                  <c:v>41563.250016030092</c:v>
                </c:pt>
                <c:pt idx="14379">
                  <c:v>41563.291682754629</c:v>
                </c:pt>
                <c:pt idx="14380">
                  <c:v>41563.333349479166</c:v>
                </c:pt>
                <c:pt idx="14381">
                  <c:v>41563.375016203703</c:v>
                </c:pt>
                <c:pt idx="14382">
                  <c:v>41563.41668292824</c:v>
                </c:pt>
                <c:pt idx="14383">
                  <c:v>41563.458349652778</c:v>
                </c:pt>
                <c:pt idx="14384">
                  <c:v>41563.500016377315</c:v>
                </c:pt>
                <c:pt idx="14385">
                  <c:v>41563.541683101852</c:v>
                </c:pt>
                <c:pt idx="14386">
                  <c:v>41563.583349826389</c:v>
                </c:pt>
                <c:pt idx="14387">
                  <c:v>41563.625016550926</c:v>
                </c:pt>
                <c:pt idx="14388">
                  <c:v>41563.666683275464</c:v>
                </c:pt>
                <c:pt idx="14389">
                  <c:v>41563.708350000001</c:v>
                </c:pt>
                <c:pt idx="14390">
                  <c:v>41563.750016724538</c:v>
                </c:pt>
                <c:pt idx="14391">
                  <c:v>41563.791683449075</c:v>
                </c:pt>
                <c:pt idx="14392">
                  <c:v>41563.833350173612</c:v>
                </c:pt>
                <c:pt idx="14393">
                  <c:v>41563.87501689815</c:v>
                </c:pt>
                <c:pt idx="14394">
                  <c:v>41563.916683622687</c:v>
                </c:pt>
                <c:pt idx="14395">
                  <c:v>41563.958350347224</c:v>
                </c:pt>
                <c:pt idx="14396">
                  <c:v>41564.000017071761</c:v>
                </c:pt>
                <c:pt idx="14397">
                  <c:v>41564.041683796298</c:v>
                </c:pt>
                <c:pt idx="14398">
                  <c:v>41564.083350520836</c:v>
                </c:pt>
                <c:pt idx="14399">
                  <c:v>41564.125017245373</c:v>
                </c:pt>
                <c:pt idx="14400">
                  <c:v>41564.16668396991</c:v>
                </c:pt>
                <c:pt idx="14401">
                  <c:v>41564.208350694447</c:v>
                </c:pt>
                <c:pt idx="14402">
                  <c:v>41564.250017418984</c:v>
                </c:pt>
                <c:pt idx="14403">
                  <c:v>41564.291684143522</c:v>
                </c:pt>
                <c:pt idx="14404">
                  <c:v>41564.333350868059</c:v>
                </c:pt>
                <c:pt idx="14405">
                  <c:v>41564.375017592596</c:v>
                </c:pt>
                <c:pt idx="14406">
                  <c:v>41564.416684317126</c:v>
                </c:pt>
                <c:pt idx="14407">
                  <c:v>41564.458351041663</c:v>
                </c:pt>
                <c:pt idx="14408">
                  <c:v>41564.5000177662</c:v>
                </c:pt>
                <c:pt idx="14409">
                  <c:v>41564.541684490738</c:v>
                </c:pt>
                <c:pt idx="14410">
                  <c:v>41564.583351215275</c:v>
                </c:pt>
                <c:pt idx="14411">
                  <c:v>41564.625017939812</c:v>
                </c:pt>
                <c:pt idx="14412">
                  <c:v>41564.666684664349</c:v>
                </c:pt>
                <c:pt idx="14413">
                  <c:v>41564.708351388887</c:v>
                </c:pt>
                <c:pt idx="14414">
                  <c:v>41564.750018113424</c:v>
                </c:pt>
                <c:pt idx="14415">
                  <c:v>41564.791684837961</c:v>
                </c:pt>
                <c:pt idx="14416">
                  <c:v>41564.833351562498</c:v>
                </c:pt>
                <c:pt idx="14417">
                  <c:v>41564.875018287035</c:v>
                </c:pt>
                <c:pt idx="14418">
                  <c:v>41564.916685011573</c:v>
                </c:pt>
                <c:pt idx="14419">
                  <c:v>41564.95835173611</c:v>
                </c:pt>
                <c:pt idx="14420">
                  <c:v>41565.000018460647</c:v>
                </c:pt>
                <c:pt idx="14421">
                  <c:v>41565.041685185184</c:v>
                </c:pt>
                <c:pt idx="14422">
                  <c:v>41565.083351909721</c:v>
                </c:pt>
                <c:pt idx="14423">
                  <c:v>41565.125018634259</c:v>
                </c:pt>
                <c:pt idx="14424">
                  <c:v>41565.166685358796</c:v>
                </c:pt>
                <c:pt idx="14425">
                  <c:v>41565.208352083333</c:v>
                </c:pt>
                <c:pt idx="14426">
                  <c:v>41565.25001880787</c:v>
                </c:pt>
                <c:pt idx="14427">
                  <c:v>41565.291685532407</c:v>
                </c:pt>
                <c:pt idx="14428">
                  <c:v>41565.333352256945</c:v>
                </c:pt>
                <c:pt idx="14429">
                  <c:v>41565.375018981482</c:v>
                </c:pt>
                <c:pt idx="14430">
                  <c:v>41565.416685706019</c:v>
                </c:pt>
                <c:pt idx="14431">
                  <c:v>41565.458352430556</c:v>
                </c:pt>
                <c:pt idx="14432">
                  <c:v>41565.500019155093</c:v>
                </c:pt>
                <c:pt idx="14433">
                  <c:v>41565.541685879631</c:v>
                </c:pt>
                <c:pt idx="14434">
                  <c:v>41565.583352604168</c:v>
                </c:pt>
                <c:pt idx="14435">
                  <c:v>41565.625019328705</c:v>
                </c:pt>
                <c:pt idx="14436">
                  <c:v>41565.666686053242</c:v>
                </c:pt>
                <c:pt idx="14437">
                  <c:v>41565.70835277778</c:v>
                </c:pt>
                <c:pt idx="14438">
                  <c:v>41565.750019502317</c:v>
                </c:pt>
                <c:pt idx="14439">
                  <c:v>41565.791686226854</c:v>
                </c:pt>
                <c:pt idx="14440">
                  <c:v>41565.833352951391</c:v>
                </c:pt>
                <c:pt idx="14441">
                  <c:v>41565.875019675928</c:v>
                </c:pt>
                <c:pt idx="14442">
                  <c:v>41565.916686400466</c:v>
                </c:pt>
                <c:pt idx="14443">
                  <c:v>41565.958353125003</c:v>
                </c:pt>
                <c:pt idx="14444">
                  <c:v>41566.00001984954</c:v>
                </c:pt>
                <c:pt idx="14445">
                  <c:v>41566.041686574077</c:v>
                </c:pt>
                <c:pt idx="14446">
                  <c:v>41566.083353298614</c:v>
                </c:pt>
                <c:pt idx="14447">
                  <c:v>41566.125020023152</c:v>
                </c:pt>
                <c:pt idx="14448">
                  <c:v>41566.166686747689</c:v>
                </c:pt>
                <c:pt idx="14449">
                  <c:v>41566.208353472219</c:v>
                </c:pt>
                <c:pt idx="14450">
                  <c:v>41566.250020196756</c:v>
                </c:pt>
                <c:pt idx="14451">
                  <c:v>41566.291686921293</c:v>
                </c:pt>
                <c:pt idx="14452">
                  <c:v>41566.33335364583</c:v>
                </c:pt>
                <c:pt idx="14453">
                  <c:v>41566.375020370368</c:v>
                </c:pt>
                <c:pt idx="14454">
                  <c:v>41566.416687094905</c:v>
                </c:pt>
                <c:pt idx="14455">
                  <c:v>41566.458353819442</c:v>
                </c:pt>
                <c:pt idx="14456">
                  <c:v>41566.500020543979</c:v>
                </c:pt>
                <c:pt idx="14457">
                  <c:v>41566.541687268516</c:v>
                </c:pt>
                <c:pt idx="14458">
                  <c:v>41566.583353993054</c:v>
                </c:pt>
                <c:pt idx="14459">
                  <c:v>41566.625020717591</c:v>
                </c:pt>
                <c:pt idx="14460">
                  <c:v>41566.666687442128</c:v>
                </c:pt>
                <c:pt idx="14461">
                  <c:v>41566.708354166665</c:v>
                </c:pt>
                <c:pt idx="14462">
                  <c:v>41566.750020891202</c:v>
                </c:pt>
                <c:pt idx="14463">
                  <c:v>41566.79168761574</c:v>
                </c:pt>
                <c:pt idx="14464">
                  <c:v>41566.833354340277</c:v>
                </c:pt>
                <c:pt idx="14465">
                  <c:v>41566.875021064814</c:v>
                </c:pt>
                <c:pt idx="14466">
                  <c:v>41566.916687789351</c:v>
                </c:pt>
                <c:pt idx="14467">
                  <c:v>41566.958354513888</c:v>
                </c:pt>
                <c:pt idx="14468">
                  <c:v>41567.000021238426</c:v>
                </c:pt>
                <c:pt idx="14469">
                  <c:v>41567.041687962963</c:v>
                </c:pt>
                <c:pt idx="14470">
                  <c:v>41567.0833546875</c:v>
                </c:pt>
                <c:pt idx="14471">
                  <c:v>41567.125021412037</c:v>
                </c:pt>
                <c:pt idx="14472">
                  <c:v>41567.166688136575</c:v>
                </c:pt>
                <c:pt idx="14473">
                  <c:v>41567.208354861112</c:v>
                </c:pt>
                <c:pt idx="14474">
                  <c:v>41567.250021585649</c:v>
                </c:pt>
                <c:pt idx="14475">
                  <c:v>41567.291688310186</c:v>
                </c:pt>
                <c:pt idx="14476">
                  <c:v>41567.333355034723</c:v>
                </c:pt>
                <c:pt idx="14477">
                  <c:v>41567.375021759261</c:v>
                </c:pt>
                <c:pt idx="14478">
                  <c:v>41567.416688483798</c:v>
                </c:pt>
                <c:pt idx="14479">
                  <c:v>41567.458355208335</c:v>
                </c:pt>
                <c:pt idx="14480">
                  <c:v>41567.500021932872</c:v>
                </c:pt>
                <c:pt idx="14481">
                  <c:v>41567.541688657409</c:v>
                </c:pt>
                <c:pt idx="14482">
                  <c:v>41567.583355381947</c:v>
                </c:pt>
                <c:pt idx="14483">
                  <c:v>41567.625022106484</c:v>
                </c:pt>
                <c:pt idx="14484">
                  <c:v>41567.666688831021</c:v>
                </c:pt>
                <c:pt idx="14485">
                  <c:v>41567.708355555558</c:v>
                </c:pt>
                <c:pt idx="14486">
                  <c:v>41567.750022280095</c:v>
                </c:pt>
                <c:pt idx="14487">
                  <c:v>41567.791689004633</c:v>
                </c:pt>
                <c:pt idx="14488">
                  <c:v>41567.83335572917</c:v>
                </c:pt>
                <c:pt idx="14489">
                  <c:v>41567.875022453707</c:v>
                </c:pt>
                <c:pt idx="14490">
                  <c:v>41567.916689178244</c:v>
                </c:pt>
                <c:pt idx="14491">
                  <c:v>41567.958355902774</c:v>
                </c:pt>
                <c:pt idx="14492">
                  <c:v>41568.000022627311</c:v>
                </c:pt>
                <c:pt idx="14493">
                  <c:v>41568.041689351849</c:v>
                </c:pt>
                <c:pt idx="14494">
                  <c:v>41568.083356076386</c:v>
                </c:pt>
                <c:pt idx="14495">
                  <c:v>41568.125022800923</c:v>
                </c:pt>
                <c:pt idx="14496">
                  <c:v>41568.16668952546</c:v>
                </c:pt>
                <c:pt idx="14497">
                  <c:v>41568.208356249997</c:v>
                </c:pt>
                <c:pt idx="14498">
                  <c:v>41568.250022974535</c:v>
                </c:pt>
                <c:pt idx="14499">
                  <c:v>41568.291689699072</c:v>
                </c:pt>
                <c:pt idx="14500">
                  <c:v>41568.333356423609</c:v>
                </c:pt>
                <c:pt idx="14501">
                  <c:v>41568.375023148146</c:v>
                </c:pt>
                <c:pt idx="14502">
                  <c:v>41568.416689872683</c:v>
                </c:pt>
                <c:pt idx="14503">
                  <c:v>41568.458356597221</c:v>
                </c:pt>
                <c:pt idx="14504">
                  <c:v>41568.500023321758</c:v>
                </c:pt>
                <c:pt idx="14505">
                  <c:v>41568.541690046295</c:v>
                </c:pt>
                <c:pt idx="14506">
                  <c:v>41568.583356770832</c:v>
                </c:pt>
                <c:pt idx="14507">
                  <c:v>41568.62502349537</c:v>
                </c:pt>
                <c:pt idx="14508">
                  <c:v>41568.666690219907</c:v>
                </c:pt>
                <c:pt idx="14509">
                  <c:v>41568.708356944444</c:v>
                </c:pt>
                <c:pt idx="14510">
                  <c:v>41568.750023668981</c:v>
                </c:pt>
                <c:pt idx="14511">
                  <c:v>41568.791690393518</c:v>
                </c:pt>
                <c:pt idx="14512">
                  <c:v>41568.833357118056</c:v>
                </c:pt>
                <c:pt idx="14513">
                  <c:v>41568.875023842593</c:v>
                </c:pt>
                <c:pt idx="14514">
                  <c:v>41568.91669056713</c:v>
                </c:pt>
                <c:pt idx="14515">
                  <c:v>41568.958357291667</c:v>
                </c:pt>
                <c:pt idx="14516">
                  <c:v>41569.000024016204</c:v>
                </c:pt>
                <c:pt idx="14517">
                  <c:v>41569.041690740742</c:v>
                </c:pt>
                <c:pt idx="14518">
                  <c:v>41569.083357465279</c:v>
                </c:pt>
                <c:pt idx="14519">
                  <c:v>41569.125024189816</c:v>
                </c:pt>
                <c:pt idx="14520">
                  <c:v>41569.166690914353</c:v>
                </c:pt>
                <c:pt idx="14521">
                  <c:v>41569.20835763889</c:v>
                </c:pt>
                <c:pt idx="14522">
                  <c:v>41569.250024363428</c:v>
                </c:pt>
                <c:pt idx="14523">
                  <c:v>41569.291691087965</c:v>
                </c:pt>
                <c:pt idx="14524">
                  <c:v>41569.333357812502</c:v>
                </c:pt>
                <c:pt idx="14525">
                  <c:v>41569.375024537039</c:v>
                </c:pt>
                <c:pt idx="14526">
                  <c:v>41569.416691261576</c:v>
                </c:pt>
                <c:pt idx="14527">
                  <c:v>41569.458357986114</c:v>
                </c:pt>
                <c:pt idx="14528">
                  <c:v>41569.500024710651</c:v>
                </c:pt>
                <c:pt idx="14529">
                  <c:v>41569.541691435188</c:v>
                </c:pt>
                <c:pt idx="14530">
                  <c:v>41569.583358159725</c:v>
                </c:pt>
                <c:pt idx="14531">
                  <c:v>41569.625024884263</c:v>
                </c:pt>
                <c:pt idx="14532">
                  <c:v>41569.6666916088</c:v>
                </c:pt>
                <c:pt idx="14533">
                  <c:v>41569.708358333337</c:v>
                </c:pt>
                <c:pt idx="14534">
                  <c:v>41569.750025057867</c:v>
                </c:pt>
                <c:pt idx="14535">
                  <c:v>41569.791691782404</c:v>
                </c:pt>
                <c:pt idx="14536">
                  <c:v>41569.833358506941</c:v>
                </c:pt>
                <c:pt idx="14537">
                  <c:v>41569.875025231479</c:v>
                </c:pt>
                <c:pt idx="14538">
                  <c:v>41569.916691956016</c:v>
                </c:pt>
                <c:pt idx="14539">
                  <c:v>41569.958358680553</c:v>
                </c:pt>
                <c:pt idx="14540">
                  <c:v>41570.00002540509</c:v>
                </c:pt>
                <c:pt idx="14541">
                  <c:v>41570.041692129627</c:v>
                </c:pt>
                <c:pt idx="14542">
                  <c:v>41570.083358854165</c:v>
                </c:pt>
                <c:pt idx="14543">
                  <c:v>41570.125025578702</c:v>
                </c:pt>
                <c:pt idx="14544">
                  <c:v>41570.166692303239</c:v>
                </c:pt>
                <c:pt idx="14545">
                  <c:v>41570.208359027776</c:v>
                </c:pt>
                <c:pt idx="14546">
                  <c:v>41570.250025752313</c:v>
                </c:pt>
                <c:pt idx="14547">
                  <c:v>41570.291692476851</c:v>
                </c:pt>
                <c:pt idx="14548">
                  <c:v>41570.333359201388</c:v>
                </c:pt>
                <c:pt idx="14549">
                  <c:v>41570.375025925925</c:v>
                </c:pt>
                <c:pt idx="14550">
                  <c:v>41570.416692650462</c:v>
                </c:pt>
                <c:pt idx="14551">
                  <c:v>41570.458359374999</c:v>
                </c:pt>
                <c:pt idx="14552">
                  <c:v>41570.500026099537</c:v>
                </c:pt>
                <c:pt idx="14553">
                  <c:v>41570.541692824074</c:v>
                </c:pt>
                <c:pt idx="14554">
                  <c:v>41570.583359548611</c:v>
                </c:pt>
                <c:pt idx="14555">
                  <c:v>41570.625026273148</c:v>
                </c:pt>
                <c:pt idx="14556">
                  <c:v>41570.666692997685</c:v>
                </c:pt>
                <c:pt idx="14557">
                  <c:v>41570.708359722223</c:v>
                </c:pt>
                <c:pt idx="14558">
                  <c:v>41570.75002644676</c:v>
                </c:pt>
                <c:pt idx="14559">
                  <c:v>41570.791693171297</c:v>
                </c:pt>
                <c:pt idx="14560">
                  <c:v>41570.833359895834</c:v>
                </c:pt>
                <c:pt idx="14561">
                  <c:v>41570.875026620372</c:v>
                </c:pt>
                <c:pt idx="14562">
                  <c:v>41570.916693344909</c:v>
                </c:pt>
                <c:pt idx="14563">
                  <c:v>41570.958360069446</c:v>
                </c:pt>
                <c:pt idx="14564">
                  <c:v>41571.000026793983</c:v>
                </c:pt>
                <c:pt idx="14565">
                  <c:v>41571.04169351852</c:v>
                </c:pt>
                <c:pt idx="14566">
                  <c:v>41571.083360243058</c:v>
                </c:pt>
                <c:pt idx="14567">
                  <c:v>41571.125026967595</c:v>
                </c:pt>
                <c:pt idx="14568">
                  <c:v>41571.166693692132</c:v>
                </c:pt>
                <c:pt idx="14569">
                  <c:v>41571.208360416669</c:v>
                </c:pt>
                <c:pt idx="14570">
                  <c:v>41571.250027141206</c:v>
                </c:pt>
                <c:pt idx="14571">
                  <c:v>41571.291693865744</c:v>
                </c:pt>
                <c:pt idx="14572">
                  <c:v>41571.333360590281</c:v>
                </c:pt>
                <c:pt idx="14573">
                  <c:v>41571.375027314818</c:v>
                </c:pt>
                <c:pt idx="14574">
                  <c:v>41571.416694039355</c:v>
                </c:pt>
                <c:pt idx="14575">
                  <c:v>41571.458360763892</c:v>
                </c:pt>
                <c:pt idx="14576">
                  <c:v>41571.500027488422</c:v>
                </c:pt>
                <c:pt idx="14577">
                  <c:v>41571.54169421296</c:v>
                </c:pt>
                <c:pt idx="14578">
                  <c:v>41571.583360937497</c:v>
                </c:pt>
                <c:pt idx="14579">
                  <c:v>41571.625027662034</c:v>
                </c:pt>
                <c:pt idx="14580">
                  <c:v>41571.666694386571</c:v>
                </c:pt>
                <c:pt idx="14581">
                  <c:v>41571.708361111108</c:v>
                </c:pt>
                <c:pt idx="14582">
                  <c:v>41571.750027835646</c:v>
                </c:pt>
                <c:pt idx="14583">
                  <c:v>41571.791694560183</c:v>
                </c:pt>
                <c:pt idx="14584">
                  <c:v>41571.83336128472</c:v>
                </c:pt>
                <c:pt idx="14585">
                  <c:v>41571.875028009257</c:v>
                </c:pt>
                <c:pt idx="14586">
                  <c:v>41571.916694733794</c:v>
                </c:pt>
                <c:pt idx="14587">
                  <c:v>41571.958361458332</c:v>
                </c:pt>
                <c:pt idx="14588">
                  <c:v>41572.000028182869</c:v>
                </c:pt>
                <c:pt idx="14589">
                  <c:v>41572.041694907406</c:v>
                </c:pt>
                <c:pt idx="14590">
                  <c:v>41572.083361631943</c:v>
                </c:pt>
                <c:pt idx="14591">
                  <c:v>41572.12502835648</c:v>
                </c:pt>
                <c:pt idx="14592">
                  <c:v>41572.166695081018</c:v>
                </c:pt>
                <c:pt idx="14593">
                  <c:v>41572.208361805555</c:v>
                </c:pt>
                <c:pt idx="14594">
                  <c:v>41572.250028530092</c:v>
                </c:pt>
                <c:pt idx="14595">
                  <c:v>41572.291695254629</c:v>
                </c:pt>
                <c:pt idx="14596">
                  <c:v>41572.333361979167</c:v>
                </c:pt>
                <c:pt idx="14597">
                  <c:v>41572.375028703704</c:v>
                </c:pt>
                <c:pt idx="14598">
                  <c:v>41572.416695428241</c:v>
                </c:pt>
                <c:pt idx="14599">
                  <c:v>41572.458362152778</c:v>
                </c:pt>
                <c:pt idx="14600">
                  <c:v>41572.500028877315</c:v>
                </c:pt>
                <c:pt idx="14601">
                  <c:v>41572.541695601853</c:v>
                </c:pt>
                <c:pt idx="14602">
                  <c:v>41572.58336232639</c:v>
                </c:pt>
                <c:pt idx="14603">
                  <c:v>41572.625029050927</c:v>
                </c:pt>
                <c:pt idx="14604">
                  <c:v>41572.666695775464</c:v>
                </c:pt>
                <c:pt idx="14605">
                  <c:v>41572.708362500001</c:v>
                </c:pt>
                <c:pt idx="14606">
                  <c:v>41572.750029224539</c:v>
                </c:pt>
                <c:pt idx="14607">
                  <c:v>41572.791695949076</c:v>
                </c:pt>
                <c:pt idx="14608">
                  <c:v>41572.833362673613</c:v>
                </c:pt>
                <c:pt idx="14609">
                  <c:v>41572.87502939815</c:v>
                </c:pt>
                <c:pt idx="14610">
                  <c:v>41572.916696122687</c:v>
                </c:pt>
                <c:pt idx="14611">
                  <c:v>41572.958362847225</c:v>
                </c:pt>
                <c:pt idx="14612">
                  <c:v>41573.000029571762</c:v>
                </c:pt>
                <c:pt idx="14613">
                  <c:v>41573.041696296299</c:v>
                </c:pt>
                <c:pt idx="14614">
                  <c:v>41573.083363020836</c:v>
                </c:pt>
                <c:pt idx="14615">
                  <c:v>41573.125029745373</c:v>
                </c:pt>
                <c:pt idx="14616">
                  <c:v>41573.166696469911</c:v>
                </c:pt>
                <c:pt idx="14617">
                  <c:v>41573.208363194448</c:v>
                </c:pt>
                <c:pt idx="14618">
                  <c:v>41573.250029918985</c:v>
                </c:pt>
                <c:pt idx="14619">
                  <c:v>41573.291696643515</c:v>
                </c:pt>
                <c:pt idx="14620">
                  <c:v>41573.333363368052</c:v>
                </c:pt>
                <c:pt idx="14621">
                  <c:v>41573.375030092589</c:v>
                </c:pt>
                <c:pt idx="14622">
                  <c:v>41573.416696817127</c:v>
                </c:pt>
                <c:pt idx="14623">
                  <c:v>41573.458363541664</c:v>
                </c:pt>
                <c:pt idx="14624">
                  <c:v>41573.500030266201</c:v>
                </c:pt>
                <c:pt idx="14625">
                  <c:v>41573.541696990738</c:v>
                </c:pt>
                <c:pt idx="14626">
                  <c:v>41573.583363715275</c:v>
                </c:pt>
                <c:pt idx="14627">
                  <c:v>41573.625030439813</c:v>
                </c:pt>
                <c:pt idx="14628">
                  <c:v>41573.66669716435</c:v>
                </c:pt>
                <c:pt idx="14629">
                  <c:v>41573.708363888887</c:v>
                </c:pt>
                <c:pt idx="14630">
                  <c:v>41573.750030613424</c:v>
                </c:pt>
                <c:pt idx="14631">
                  <c:v>41573.791697337962</c:v>
                </c:pt>
                <c:pt idx="14632">
                  <c:v>41573.833364062499</c:v>
                </c:pt>
                <c:pt idx="14633">
                  <c:v>41573.875030787036</c:v>
                </c:pt>
                <c:pt idx="14634">
                  <c:v>41573.916697511573</c:v>
                </c:pt>
                <c:pt idx="14635">
                  <c:v>41573.95836423611</c:v>
                </c:pt>
                <c:pt idx="14636">
                  <c:v>41574.000030960648</c:v>
                </c:pt>
                <c:pt idx="14637">
                  <c:v>41574.041697685185</c:v>
                </c:pt>
                <c:pt idx="14638">
                  <c:v>41574.083364409722</c:v>
                </c:pt>
                <c:pt idx="14639">
                  <c:v>41574.125031134259</c:v>
                </c:pt>
                <c:pt idx="14640">
                  <c:v>41574.166697858796</c:v>
                </c:pt>
                <c:pt idx="14641">
                  <c:v>41574.208364583334</c:v>
                </c:pt>
                <c:pt idx="14642">
                  <c:v>41574.250031307871</c:v>
                </c:pt>
                <c:pt idx="14643">
                  <c:v>41574.291698032408</c:v>
                </c:pt>
                <c:pt idx="14644">
                  <c:v>41574.333364756945</c:v>
                </c:pt>
                <c:pt idx="14645">
                  <c:v>41574.375031481482</c:v>
                </c:pt>
                <c:pt idx="14646">
                  <c:v>41574.41669820602</c:v>
                </c:pt>
                <c:pt idx="14647">
                  <c:v>41574.458364930557</c:v>
                </c:pt>
                <c:pt idx="14648">
                  <c:v>41574.500031655094</c:v>
                </c:pt>
                <c:pt idx="14649">
                  <c:v>41574.541698379631</c:v>
                </c:pt>
                <c:pt idx="14650">
                  <c:v>41574.583365104168</c:v>
                </c:pt>
                <c:pt idx="14651">
                  <c:v>41574.625031828706</c:v>
                </c:pt>
                <c:pt idx="14652">
                  <c:v>41574.666698553243</c:v>
                </c:pt>
                <c:pt idx="14653">
                  <c:v>41574.70836527778</c:v>
                </c:pt>
                <c:pt idx="14654">
                  <c:v>41574.750032002317</c:v>
                </c:pt>
                <c:pt idx="14655">
                  <c:v>41574.791698726855</c:v>
                </c:pt>
                <c:pt idx="14656">
                  <c:v>41574.833365451392</c:v>
                </c:pt>
                <c:pt idx="14657">
                  <c:v>41574.875032175929</c:v>
                </c:pt>
                <c:pt idx="14658">
                  <c:v>41574.916698900466</c:v>
                </c:pt>
                <c:pt idx="14659">
                  <c:v>41574.958365625003</c:v>
                </c:pt>
                <c:pt idx="14660">
                  <c:v>41575.000032349541</c:v>
                </c:pt>
                <c:pt idx="14661">
                  <c:v>41575.04169907407</c:v>
                </c:pt>
                <c:pt idx="14662">
                  <c:v>41575.083365798608</c:v>
                </c:pt>
                <c:pt idx="14663">
                  <c:v>41575.125032523145</c:v>
                </c:pt>
                <c:pt idx="14664">
                  <c:v>41575.166699247682</c:v>
                </c:pt>
                <c:pt idx="14665">
                  <c:v>41575.208365972219</c:v>
                </c:pt>
                <c:pt idx="14666">
                  <c:v>41575.250032696757</c:v>
                </c:pt>
                <c:pt idx="14667">
                  <c:v>41575.291699421294</c:v>
                </c:pt>
                <c:pt idx="14668">
                  <c:v>41575.333366145831</c:v>
                </c:pt>
                <c:pt idx="14669">
                  <c:v>41575.375032870368</c:v>
                </c:pt>
                <c:pt idx="14670">
                  <c:v>41575.416699594905</c:v>
                </c:pt>
                <c:pt idx="14671">
                  <c:v>41575.458366319443</c:v>
                </c:pt>
                <c:pt idx="14672">
                  <c:v>41575.50003304398</c:v>
                </c:pt>
                <c:pt idx="14673">
                  <c:v>41575.541699768517</c:v>
                </c:pt>
                <c:pt idx="14674">
                  <c:v>41575.583366493054</c:v>
                </c:pt>
                <c:pt idx="14675">
                  <c:v>41575.625033217591</c:v>
                </c:pt>
                <c:pt idx="14676">
                  <c:v>41575.666699942129</c:v>
                </c:pt>
                <c:pt idx="14677">
                  <c:v>41575.708366666666</c:v>
                </c:pt>
                <c:pt idx="14678">
                  <c:v>41575.750033391203</c:v>
                </c:pt>
                <c:pt idx="14679">
                  <c:v>41575.79170011574</c:v>
                </c:pt>
                <c:pt idx="14680">
                  <c:v>41575.833366840277</c:v>
                </c:pt>
                <c:pt idx="14681">
                  <c:v>41575.875033564815</c:v>
                </c:pt>
                <c:pt idx="14682">
                  <c:v>41575.916700289352</c:v>
                </c:pt>
                <c:pt idx="14683">
                  <c:v>41575.958367013889</c:v>
                </c:pt>
                <c:pt idx="14684">
                  <c:v>41576.000033738426</c:v>
                </c:pt>
                <c:pt idx="14685">
                  <c:v>41576.041700462963</c:v>
                </c:pt>
                <c:pt idx="14686">
                  <c:v>41576.083367187501</c:v>
                </c:pt>
                <c:pt idx="14687">
                  <c:v>41576.125033912038</c:v>
                </c:pt>
                <c:pt idx="14688">
                  <c:v>41576.166700636575</c:v>
                </c:pt>
                <c:pt idx="14689">
                  <c:v>41576.208367361112</c:v>
                </c:pt>
                <c:pt idx="14690">
                  <c:v>41576.25003408565</c:v>
                </c:pt>
                <c:pt idx="14691">
                  <c:v>41576.291700810187</c:v>
                </c:pt>
                <c:pt idx="14692">
                  <c:v>41576.333367534724</c:v>
                </c:pt>
                <c:pt idx="14693">
                  <c:v>41576.375034259261</c:v>
                </c:pt>
                <c:pt idx="14694">
                  <c:v>41576.416700983798</c:v>
                </c:pt>
                <c:pt idx="14695">
                  <c:v>41576.458367708336</c:v>
                </c:pt>
                <c:pt idx="14696">
                  <c:v>41576.500034432873</c:v>
                </c:pt>
                <c:pt idx="14697">
                  <c:v>41576.54170115741</c:v>
                </c:pt>
                <c:pt idx="14698">
                  <c:v>41576.583367881947</c:v>
                </c:pt>
                <c:pt idx="14699">
                  <c:v>41576.625034606484</c:v>
                </c:pt>
                <c:pt idx="14700">
                  <c:v>41576.666701331022</c:v>
                </c:pt>
                <c:pt idx="14701">
                  <c:v>41576.708368055559</c:v>
                </c:pt>
                <c:pt idx="14702">
                  <c:v>41576.750034780096</c:v>
                </c:pt>
                <c:pt idx="14703">
                  <c:v>41576.791701504633</c:v>
                </c:pt>
                <c:pt idx="14704">
                  <c:v>41576.833368229163</c:v>
                </c:pt>
                <c:pt idx="14705">
                  <c:v>41576.8750349537</c:v>
                </c:pt>
                <c:pt idx="14706">
                  <c:v>41576.916701678238</c:v>
                </c:pt>
                <c:pt idx="14707">
                  <c:v>41576.958368402775</c:v>
                </c:pt>
                <c:pt idx="14708">
                  <c:v>41577.000035127312</c:v>
                </c:pt>
                <c:pt idx="14709">
                  <c:v>41577.041701851849</c:v>
                </c:pt>
                <c:pt idx="14710">
                  <c:v>41577.083368576386</c:v>
                </c:pt>
                <c:pt idx="14711">
                  <c:v>41577.125035300924</c:v>
                </c:pt>
                <c:pt idx="14712">
                  <c:v>41577.166702025461</c:v>
                </c:pt>
                <c:pt idx="14713">
                  <c:v>41577.208368749998</c:v>
                </c:pt>
                <c:pt idx="14714">
                  <c:v>41577.250035474535</c:v>
                </c:pt>
                <c:pt idx="14715">
                  <c:v>41577.291702199072</c:v>
                </c:pt>
                <c:pt idx="14716">
                  <c:v>41577.33336892361</c:v>
                </c:pt>
                <c:pt idx="14717">
                  <c:v>41577.375035648147</c:v>
                </c:pt>
                <c:pt idx="14718">
                  <c:v>41577.416702372684</c:v>
                </c:pt>
                <c:pt idx="14719">
                  <c:v>41577.458369097221</c:v>
                </c:pt>
                <c:pt idx="14720">
                  <c:v>41577.500035821759</c:v>
                </c:pt>
                <c:pt idx="14721">
                  <c:v>41577.541702546296</c:v>
                </c:pt>
                <c:pt idx="14722">
                  <c:v>41577.583369270833</c:v>
                </c:pt>
                <c:pt idx="14723">
                  <c:v>41577.62503599537</c:v>
                </c:pt>
                <c:pt idx="14724">
                  <c:v>41577.666702719907</c:v>
                </c:pt>
                <c:pt idx="14725">
                  <c:v>41577.708369444445</c:v>
                </c:pt>
                <c:pt idx="14726">
                  <c:v>41577.750036168982</c:v>
                </c:pt>
                <c:pt idx="14727">
                  <c:v>41577.791702893519</c:v>
                </c:pt>
                <c:pt idx="14728">
                  <c:v>41577.833369618056</c:v>
                </c:pt>
                <c:pt idx="14729">
                  <c:v>41577.875036342593</c:v>
                </c:pt>
                <c:pt idx="14730">
                  <c:v>41577.916703067131</c:v>
                </c:pt>
                <c:pt idx="14731">
                  <c:v>41577.958369791668</c:v>
                </c:pt>
                <c:pt idx="14732">
                  <c:v>41578.000036516205</c:v>
                </c:pt>
                <c:pt idx="14733">
                  <c:v>41578.041703240742</c:v>
                </c:pt>
                <c:pt idx="14734">
                  <c:v>41578.083369965279</c:v>
                </c:pt>
                <c:pt idx="14735">
                  <c:v>41578.125036689817</c:v>
                </c:pt>
                <c:pt idx="14736">
                  <c:v>41578.166703414354</c:v>
                </c:pt>
                <c:pt idx="14737">
                  <c:v>41578.208370138891</c:v>
                </c:pt>
                <c:pt idx="14738">
                  <c:v>41578.250036863428</c:v>
                </c:pt>
                <c:pt idx="14739">
                  <c:v>41578.291703587965</c:v>
                </c:pt>
                <c:pt idx="14740">
                  <c:v>41578.333370312503</c:v>
                </c:pt>
                <c:pt idx="14741">
                  <c:v>41578.37503703704</c:v>
                </c:pt>
                <c:pt idx="14742">
                  <c:v>41578.416703761577</c:v>
                </c:pt>
                <c:pt idx="14743">
                  <c:v>41578.458370486114</c:v>
                </c:pt>
                <c:pt idx="14744">
                  <c:v>41578.500037210651</c:v>
                </c:pt>
                <c:pt idx="14745">
                  <c:v>41578.541703935189</c:v>
                </c:pt>
                <c:pt idx="14746">
                  <c:v>41578.583370659719</c:v>
                </c:pt>
                <c:pt idx="14747">
                  <c:v>41578.625037384256</c:v>
                </c:pt>
                <c:pt idx="14748">
                  <c:v>41578.666704108793</c:v>
                </c:pt>
                <c:pt idx="14749">
                  <c:v>41578.70837083333</c:v>
                </c:pt>
                <c:pt idx="14750">
                  <c:v>41578.750037557867</c:v>
                </c:pt>
                <c:pt idx="14751">
                  <c:v>41578.791704282405</c:v>
                </c:pt>
                <c:pt idx="14752">
                  <c:v>41578.833371006942</c:v>
                </c:pt>
                <c:pt idx="14753">
                  <c:v>41578.875037731479</c:v>
                </c:pt>
                <c:pt idx="14754">
                  <c:v>41578.916704456016</c:v>
                </c:pt>
                <c:pt idx="14755">
                  <c:v>41578.958371180554</c:v>
                </c:pt>
                <c:pt idx="14756">
                  <c:v>41579.000037905091</c:v>
                </c:pt>
                <c:pt idx="14757">
                  <c:v>41579.041704629628</c:v>
                </c:pt>
                <c:pt idx="14758">
                  <c:v>41579.083371354165</c:v>
                </c:pt>
                <c:pt idx="14759">
                  <c:v>41579.125038078702</c:v>
                </c:pt>
                <c:pt idx="14760">
                  <c:v>41579.16670480324</c:v>
                </c:pt>
                <c:pt idx="14761">
                  <c:v>41579.208371527777</c:v>
                </c:pt>
                <c:pt idx="14762">
                  <c:v>41579.250038252314</c:v>
                </c:pt>
                <c:pt idx="14763">
                  <c:v>41579.291704976851</c:v>
                </c:pt>
                <c:pt idx="14764">
                  <c:v>41579.333371701388</c:v>
                </c:pt>
                <c:pt idx="14765">
                  <c:v>41579.375038425926</c:v>
                </c:pt>
                <c:pt idx="14766">
                  <c:v>41579.416705150463</c:v>
                </c:pt>
                <c:pt idx="14767">
                  <c:v>41579.458371875</c:v>
                </c:pt>
                <c:pt idx="14768">
                  <c:v>41579.500038599537</c:v>
                </c:pt>
                <c:pt idx="14769">
                  <c:v>41579.541705324074</c:v>
                </c:pt>
                <c:pt idx="14770">
                  <c:v>41579.583372048612</c:v>
                </c:pt>
                <c:pt idx="14771">
                  <c:v>41579.625038773149</c:v>
                </c:pt>
                <c:pt idx="14772">
                  <c:v>41579.666705497686</c:v>
                </c:pt>
                <c:pt idx="14773">
                  <c:v>41579.708372222223</c:v>
                </c:pt>
                <c:pt idx="14774">
                  <c:v>41579.75003894676</c:v>
                </c:pt>
                <c:pt idx="14775">
                  <c:v>41579.791705671298</c:v>
                </c:pt>
                <c:pt idx="14776">
                  <c:v>41579.833372395835</c:v>
                </c:pt>
                <c:pt idx="14777">
                  <c:v>41579.875039120372</c:v>
                </c:pt>
                <c:pt idx="14778">
                  <c:v>41579.916705844909</c:v>
                </c:pt>
                <c:pt idx="14779">
                  <c:v>41579.958372569447</c:v>
                </c:pt>
                <c:pt idx="14780">
                  <c:v>41580.000039293984</c:v>
                </c:pt>
                <c:pt idx="14781">
                  <c:v>41580.041706018521</c:v>
                </c:pt>
                <c:pt idx="14782">
                  <c:v>41580.083372743058</c:v>
                </c:pt>
                <c:pt idx="14783">
                  <c:v>41580.125039467595</c:v>
                </c:pt>
                <c:pt idx="14784">
                  <c:v>41580.166706192133</c:v>
                </c:pt>
                <c:pt idx="14785">
                  <c:v>41580.20837291667</c:v>
                </c:pt>
                <c:pt idx="14786">
                  <c:v>41580.250039641207</c:v>
                </c:pt>
                <c:pt idx="14787">
                  <c:v>41580.291706365744</c:v>
                </c:pt>
                <c:pt idx="14788">
                  <c:v>41580.333373090281</c:v>
                </c:pt>
                <c:pt idx="14789">
                  <c:v>41580.375039814811</c:v>
                </c:pt>
                <c:pt idx="14790">
                  <c:v>41580.416706539349</c:v>
                </c:pt>
                <c:pt idx="14791">
                  <c:v>41580.458373263886</c:v>
                </c:pt>
                <c:pt idx="14792">
                  <c:v>41580.500039988423</c:v>
                </c:pt>
                <c:pt idx="14793">
                  <c:v>41580.54170671296</c:v>
                </c:pt>
                <c:pt idx="14794">
                  <c:v>41580.583373437497</c:v>
                </c:pt>
                <c:pt idx="14795">
                  <c:v>41580.625040162035</c:v>
                </c:pt>
                <c:pt idx="14796">
                  <c:v>41580.666706886572</c:v>
                </c:pt>
                <c:pt idx="14797">
                  <c:v>41580.708373611109</c:v>
                </c:pt>
                <c:pt idx="14798">
                  <c:v>41580.750040335646</c:v>
                </c:pt>
                <c:pt idx="14799">
                  <c:v>41580.791707060183</c:v>
                </c:pt>
                <c:pt idx="14800">
                  <c:v>41580.833373784721</c:v>
                </c:pt>
                <c:pt idx="14801">
                  <c:v>41580.875040509258</c:v>
                </c:pt>
                <c:pt idx="14802">
                  <c:v>41580.916707233795</c:v>
                </c:pt>
                <c:pt idx="14803">
                  <c:v>41580.958373958332</c:v>
                </c:pt>
                <c:pt idx="14804">
                  <c:v>41581.000040682869</c:v>
                </c:pt>
                <c:pt idx="14805">
                  <c:v>41581.041707407407</c:v>
                </c:pt>
                <c:pt idx="14806">
                  <c:v>41581.083374131944</c:v>
                </c:pt>
                <c:pt idx="14807">
                  <c:v>41581.125040856481</c:v>
                </c:pt>
                <c:pt idx="14808">
                  <c:v>41581.166707581018</c:v>
                </c:pt>
                <c:pt idx="14809">
                  <c:v>41581.208374305555</c:v>
                </c:pt>
                <c:pt idx="14810">
                  <c:v>41581.250041030093</c:v>
                </c:pt>
                <c:pt idx="14811">
                  <c:v>41581.29170775463</c:v>
                </c:pt>
                <c:pt idx="14812">
                  <c:v>41581.333374479167</c:v>
                </c:pt>
                <c:pt idx="14813">
                  <c:v>41581.375041203704</c:v>
                </c:pt>
                <c:pt idx="14814">
                  <c:v>41581.416707928242</c:v>
                </c:pt>
                <c:pt idx="14815">
                  <c:v>41581.458374652779</c:v>
                </c:pt>
                <c:pt idx="14816">
                  <c:v>41581.500041377316</c:v>
                </c:pt>
                <c:pt idx="14817">
                  <c:v>41581.541708101853</c:v>
                </c:pt>
                <c:pt idx="14818">
                  <c:v>41581.58337482639</c:v>
                </c:pt>
                <c:pt idx="14819">
                  <c:v>41581.625041550928</c:v>
                </c:pt>
                <c:pt idx="14820">
                  <c:v>41581.666708275465</c:v>
                </c:pt>
                <c:pt idx="14821">
                  <c:v>41581.708375000002</c:v>
                </c:pt>
                <c:pt idx="14822">
                  <c:v>41581.750041724539</c:v>
                </c:pt>
                <c:pt idx="14823">
                  <c:v>41581.791708449076</c:v>
                </c:pt>
                <c:pt idx="14824">
                  <c:v>41581.833375173614</c:v>
                </c:pt>
                <c:pt idx="14825">
                  <c:v>41581.875041898151</c:v>
                </c:pt>
                <c:pt idx="14826">
                  <c:v>41581.916708622688</c:v>
                </c:pt>
                <c:pt idx="14827">
                  <c:v>41581.958375347225</c:v>
                </c:pt>
                <c:pt idx="14828">
                  <c:v>41582.000042071762</c:v>
                </c:pt>
                <c:pt idx="14829">
                  <c:v>41582.0417087963</c:v>
                </c:pt>
                <c:pt idx="14830">
                  <c:v>41582.083375520837</c:v>
                </c:pt>
                <c:pt idx="14831">
                  <c:v>41582.125042245367</c:v>
                </c:pt>
                <c:pt idx="14832">
                  <c:v>41582.166708969904</c:v>
                </c:pt>
                <c:pt idx="14833">
                  <c:v>41582.208375694441</c:v>
                </c:pt>
                <c:pt idx="14834">
                  <c:v>41582.250042418978</c:v>
                </c:pt>
                <c:pt idx="14835">
                  <c:v>41582.291709143516</c:v>
                </c:pt>
                <c:pt idx="14836">
                  <c:v>41582.333375868053</c:v>
                </c:pt>
                <c:pt idx="14837">
                  <c:v>41582.37504259259</c:v>
                </c:pt>
                <c:pt idx="14838">
                  <c:v>41582.416709317127</c:v>
                </c:pt>
                <c:pt idx="14839">
                  <c:v>41582.458376041664</c:v>
                </c:pt>
                <c:pt idx="14840">
                  <c:v>41582.500042766202</c:v>
                </c:pt>
                <c:pt idx="14841">
                  <c:v>41582.541709490739</c:v>
                </c:pt>
                <c:pt idx="14842">
                  <c:v>41582.583376215276</c:v>
                </c:pt>
                <c:pt idx="14843">
                  <c:v>41582.625042939813</c:v>
                </c:pt>
                <c:pt idx="14844">
                  <c:v>41582.66670966435</c:v>
                </c:pt>
                <c:pt idx="14845">
                  <c:v>41582.708376388888</c:v>
                </c:pt>
                <c:pt idx="14846">
                  <c:v>41582.750043113425</c:v>
                </c:pt>
                <c:pt idx="14847">
                  <c:v>41582.791709837962</c:v>
                </c:pt>
                <c:pt idx="14848">
                  <c:v>41582.833376562499</c:v>
                </c:pt>
                <c:pt idx="14849">
                  <c:v>41582.875043287037</c:v>
                </c:pt>
                <c:pt idx="14850">
                  <c:v>41582.916710011574</c:v>
                </c:pt>
                <c:pt idx="14851">
                  <c:v>41582.958376736111</c:v>
                </c:pt>
                <c:pt idx="14852">
                  <c:v>41583.000043460648</c:v>
                </c:pt>
                <c:pt idx="14853">
                  <c:v>41583.041710185185</c:v>
                </c:pt>
                <c:pt idx="14854">
                  <c:v>41583.083376909723</c:v>
                </c:pt>
                <c:pt idx="14855">
                  <c:v>41583.12504363426</c:v>
                </c:pt>
                <c:pt idx="14856">
                  <c:v>41583.166710358797</c:v>
                </c:pt>
                <c:pt idx="14857">
                  <c:v>41583.208377083334</c:v>
                </c:pt>
                <c:pt idx="14858">
                  <c:v>41583.250043807871</c:v>
                </c:pt>
                <c:pt idx="14859">
                  <c:v>41583.291710532409</c:v>
                </c:pt>
                <c:pt idx="14860">
                  <c:v>41583.333377256946</c:v>
                </c:pt>
                <c:pt idx="14861">
                  <c:v>41583.375043981483</c:v>
                </c:pt>
                <c:pt idx="14862">
                  <c:v>41583.41671070602</c:v>
                </c:pt>
                <c:pt idx="14863">
                  <c:v>41583.458377430557</c:v>
                </c:pt>
                <c:pt idx="14864">
                  <c:v>41583.500044155095</c:v>
                </c:pt>
                <c:pt idx="14865">
                  <c:v>41583.541710879632</c:v>
                </c:pt>
                <c:pt idx="14866">
                  <c:v>41583.583377604169</c:v>
                </c:pt>
                <c:pt idx="14867">
                  <c:v>41583.625044328706</c:v>
                </c:pt>
                <c:pt idx="14868">
                  <c:v>41583.666711053243</c:v>
                </c:pt>
                <c:pt idx="14869">
                  <c:v>41583.708377777781</c:v>
                </c:pt>
                <c:pt idx="14870">
                  <c:v>41583.750044502318</c:v>
                </c:pt>
                <c:pt idx="14871">
                  <c:v>41583.791711226855</c:v>
                </c:pt>
                <c:pt idx="14872">
                  <c:v>41583.833377951392</c:v>
                </c:pt>
                <c:pt idx="14873">
                  <c:v>41583.87504467593</c:v>
                </c:pt>
                <c:pt idx="14874">
                  <c:v>41583.916711400459</c:v>
                </c:pt>
                <c:pt idx="14875">
                  <c:v>41583.958378124997</c:v>
                </c:pt>
                <c:pt idx="14876">
                  <c:v>41584.000044849534</c:v>
                </c:pt>
                <c:pt idx="14877">
                  <c:v>41584.041711574071</c:v>
                </c:pt>
                <c:pt idx="14878">
                  <c:v>41584.083378298608</c:v>
                </c:pt>
                <c:pt idx="14879">
                  <c:v>41584.125045023146</c:v>
                </c:pt>
                <c:pt idx="14880">
                  <c:v>41584.166711747683</c:v>
                </c:pt>
                <c:pt idx="14881">
                  <c:v>41584.20837847222</c:v>
                </c:pt>
                <c:pt idx="14882">
                  <c:v>41584.250045196757</c:v>
                </c:pt>
                <c:pt idx="14883">
                  <c:v>41584.291711921294</c:v>
                </c:pt>
                <c:pt idx="14884">
                  <c:v>41584.333378645832</c:v>
                </c:pt>
                <c:pt idx="14885">
                  <c:v>41584.375045370369</c:v>
                </c:pt>
                <c:pt idx="14886">
                  <c:v>41584.416712094906</c:v>
                </c:pt>
                <c:pt idx="14887">
                  <c:v>41584.458378819443</c:v>
                </c:pt>
                <c:pt idx="14888">
                  <c:v>41584.50004554398</c:v>
                </c:pt>
                <c:pt idx="14889">
                  <c:v>41584.541712268518</c:v>
                </c:pt>
                <c:pt idx="14890">
                  <c:v>41584.583378993055</c:v>
                </c:pt>
                <c:pt idx="14891">
                  <c:v>41584.625045717592</c:v>
                </c:pt>
                <c:pt idx="14892">
                  <c:v>41584.666712442129</c:v>
                </c:pt>
                <c:pt idx="14893">
                  <c:v>41584.708379166666</c:v>
                </c:pt>
                <c:pt idx="14894">
                  <c:v>41584.750045891204</c:v>
                </c:pt>
                <c:pt idx="14895">
                  <c:v>41584.791712615741</c:v>
                </c:pt>
                <c:pt idx="14896">
                  <c:v>41584.833379340278</c:v>
                </c:pt>
                <c:pt idx="14897">
                  <c:v>41584.875046064815</c:v>
                </c:pt>
                <c:pt idx="14898">
                  <c:v>41584.916712789352</c:v>
                </c:pt>
                <c:pt idx="14899">
                  <c:v>41584.95837951389</c:v>
                </c:pt>
                <c:pt idx="14900">
                  <c:v>41585.000046238427</c:v>
                </c:pt>
                <c:pt idx="14901">
                  <c:v>41585.041712962964</c:v>
                </c:pt>
                <c:pt idx="14902">
                  <c:v>41585.083379687501</c:v>
                </c:pt>
                <c:pt idx="14903">
                  <c:v>41585.125046412039</c:v>
                </c:pt>
                <c:pt idx="14904">
                  <c:v>41585.166713136576</c:v>
                </c:pt>
                <c:pt idx="14905">
                  <c:v>41585.208379861113</c:v>
                </c:pt>
                <c:pt idx="14906">
                  <c:v>41585.25004658565</c:v>
                </c:pt>
                <c:pt idx="14907">
                  <c:v>41585.291713310187</c:v>
                </c:pt>
                <c:pt idx="14908">
                  <c:v>41585.333380034725</c:v>
                </c:pt>
                <c:pt idx="14909">
                  <c:v>41585.375046759262</c:v>
                </c:pt>
                <c:pt idx="14910">
                  <c:v>41585.416713483799</c:v>
                </c:pt>
                <c:pt idx="14911">
                  <c:v>41585.458380208336</c:v>
                </c:pt>
                <c:pt idx="14912">
                  <c:v>41585.500046932873</c:v>
                </c:pt>
                <c:pt idx="14913">
                  <c:v>41585.541713657411</c:v>
                </c:pt>
                <c:pt idx="14914">
                  <c:v>41585.583380381948</c:v>
                </c:pt>
                <c:pt idx="14915">
                  <c:v>41585.625047106485</c:v>
                </c:pt>
                <c:pt idx="14916">
                  <c:v>41585.666713831015</c:v>
                </c:pt>
                <c:pt idx="14917">
                  <c:v>41585.708380555552</c:v>
                </c:pt>
                <c:pt idx="14918">
                  <c:v>41585.750047280089</c:v>
                </c:pt>
                <c:pt idx="14919">
                  <c:v>41585.791714004627</c:v>
                </c:pt>
                <c:pt idx="14920">
                  <c:v>41585.833380729164</c:v>
                </c:pt>
                <c:pt idx="14921">
                  <c:v>41585.875047453701</c:v>
                </c:pt>
                <c:pt idx="14922">
                  <c:v>41585.916714178238</c:v>
                </c:pt>
                <c:pt idx="14923">
                  <c:v>41585.958380902775</c:v>
                </c:pt>
                <c:pt idx="14924">
                  <c:v>41586.000047627313</c:v>
                </c:pt>
                <c:pt idx="14925">
                  <c:v>41586.04171435185</c:v>
                </c:pt>
                <c:pt idx="14926">
                  <c:v>41586.083381076387</c:v>
                </c:pt>
                <c:pt idx="14927">
                  <c:v>41586.125047800924</c:v>
                </c:pt>
                <c:pt idx="14928">
                  <c:v>41586.166714525461</c:v>
                </c:pt>
                <c:pt idx="14929">
                  <c:v>41586.208381249999</c:v>
                </c:pt>
                <c:pt idx="14930">
                  <c:v>41586.250047974536</c:v>
                </c:pt>
                <c:pt idx="14931">
                  <c:v>41586.291714699073</c:v>
                </c:pt>
                <c:pt idx="14932">
                  <c:v>41586.33338142361</c:v>
                </c:pt>
                <c:pt idx="14933">
                  <c:v>41586.375048148147</c:v>
                </c:pt>
                <c:pt idx="14934">
                  <c:v>41586.416714872685</c:v>
                </c:pt>
                <c:pt idx="14935">
                  <c:v>41586.458381597222</c:v>
                </c:pt>
                <c:pt idx="14936">
                  <c:v>41586.500048321759</c:v>
                </c:pt>
                <c:pt idx="14937">
                  <c:v>41586.541715046296</c:v>
                </c:pt>
                <c:pt idx="14938">
                  <c:v>41586.583381770834</c:v>
                </c:pt>
                <c:pt idx="14939">
                  <c:v>41586.625048495371</c:v>
                </c:pt>
                <c:pt idx="14940">
                  <c:v>41586.666715219908</c:v>
                </c:pt>
                <c:pt idx="14941">
                  <c:v>41586.708381944445</c:v>
                </c:pt>
                <c:pt idx="14942">
                  <c:v>41586.750048668982</c:v>
                </c:pt>
                <c:pt idx="14943">
                  <c:v>41586.79171539352</c:v>
                </c:pt>
                <c:pt idx="14944">
                  <c:v>41586.833382118057</c:v>
                </c:pt>
                <c:pt idx="14945">
                  <c:v>41586.875048842594</c:v>
                </c:pt>
                <c:pt idx="14946">
                  <c:v>41586.916715567131</c:v>
                </c:pt>
                <c:pt idx="14947">
                  <c:v>41586.958382291668</c:v>
                </c:pt>
                <c:pt idx="14948">
                  <c:v>41587.000049016206</c:v>
                </c:pt>
                <c:pt idx="14949">
                  <c:v>41587.041715740743</c:v>
                </c:pt>
                <c:pt idx="14950">
                  <c:v>41587.08338246528</c:v>
                </c:pt>
                <c:pt idx="14951">
                  <c:v>41587.125049189817</c:v>
                </c:pt>
                <c:pt idx="14952">
                  <c:v>41587.166715914354</c:v>
                </c:pt>
                <c:pt idx="14953">
                  <c:v>41587.208382638892</c:v>
                </c:pt>
                <c:pt idx="14954">
                  <c:v>41587.250049363429</c:v>
                </c:pt>
                <c:pt idx="14955">
                  <c:v>41587.291716087966</c:v>
                </c:pt>
                <c:pt idx="14956">
                  <c:v>41587.333382812503</c:v>
                </c:pt>
                <c:pt idx="14957">
                  <c:v>41587.37504953704</c:v>
                </c:pt>
                <c:pt idx="14958">
                  <c:v>41587.416716261578</c:v>
                </c:pt>
                <c:pt idx="14959">
                  <c:v>41587.458382986108</c:v>
                </c:pt>
                <c:pt idx="14960">
                  <c:v>41587.500049710645</c:v>
                </c:pt>
                <c:pt idx="14961">
                  <c:v>41587.541716435182</c:v>
                </c:pt>
                <c:pt idx="14962">
                  <c:v>41587.583383159719</c:v>
                </c:pt>
                <c:pt idx="14963">
                  <c:v>41587.625049884256</c:v>
                </c:pt>
                <c:pt idx="14964">
                  <c:v>41587.666716608794</c:v>
                </c:pt>
                <c:pt idx="14965">
                  <c:v>41587.708383333331</c:v>
                </c:pt>
                <c:pt idx="14966">
                  <c:v>41587.750050057868</c:v>
                </c:pt>
                <c:pt idx="14967">
                  <c:v>41587.791716782405</c:v>
                </c:pt>
                <c:pt idx="14968">
                  <c:v>41587.833383506942</c:v>
                </c:pt>
                <c:pt idx="14969">
                  <c:v>41587.87505023148</c:v>
                </c:pt>
                <c:pt idx="14970">
                  <c:v>41587.916716956017</c:v>
                </c:pt>
                <c:pt idx="14971">
                  <c:v>41587.958383680554</c:v>
                </c:pt>
                <c:pt idx="14972">
                  <c:v>41588.000050405091</c:v>
                </c:pt>
                <c:pt idx="14973">
                  <c:v>41588.041717129629</c:v>
                </c:pt>
                <c:pt idx="14974">
                  <c:v>41588.083383854166</c:v>
                </c:pt>
                <c:pt idx="14975">
                  <c:v>41588.125050578703</c:v>
                </c:pt>
                <c:pt idx="14976">
                  <c:v>41588.16671730324</c:v>
                </c:pt>
                <c:pt idx="14977">
                  <c:v>41588.208384027777</c:v>
                </c:pt>
                <c:pt idx="14978">
                  <c:v>41588.250050752315</c:v>
                </c:pt>
                <c:pt idx="14979">
                  <c:v>41588.291717476852</c:v>
                </c:pt>
                <c:pt idx="14980">
                  <c:v>41588.333384201389</c:v>
                </c:pt>
                <c:pt idx="14981">
                  <c:v>41588.375050925926</c:v>
                </c:pt>
                <c:pt idx="14982">
                  <c:v>41588.416717650463</c:v>
                </c:pt>
                <c:pt idx="14983">
                  <c:v>41588.458384375001</c:v>
                </c:pt>
                <c:pt idx="14984">
                  <c:v>41588.500051099538</c:v>
                </c:pt>
                <c:pt idx="14985">
                  <c:v>41588.541717824075</c:v>
                </c:pt>
                <c:pt idx="14986">
                  <c:v>41588.583384548612</c:v>
                </c:pt>
                <c:pt idx="14987">
                  <c:v>41588.625051273149</c:v>
                </c:pt>
                <c:pt idx="14988">
                  <c:v>41588.666717997687</c:v>
                </c:pt>
                <c:pt idx="14989">
                  <c:v>41588.708384722224</c:v>
                </c:pt>
                <c:pt idx="14990">
                  <c:v>41588.750051446761</c:v>
                </c:pt>
                <c:pt idx="14991">
                  <c:v>41588.791718171298</c:v>
                </c:pt>
                <c:pt idx="14992">
                  <c:v>41588.833384895835</c:v>
                </c:pt>
                <c:pt idx="14993">
                  <c:v>41588.875051620373</c:v>
                </c:pt>
                <c:pt idx="14994">
                  <c:v>41588.91671834491</c:v>
                </c:pt>
                <c:pt idx="14995">
                  <c:v>41588.958385069447</c:v>
                </c:pt>
                <c:pt idx="14996">
                  <c:v>41589.000051793984</c:v>
                </c:pt>
                <c:pt idx="14997">
                  <c:v>41589.041718518522</c:v>
                </c:pt>
                <c:pt idx="14998">
                  <c:v>41589.083385243059</c:v>
                </c:pt>
                <c:pt idx="14999">
                  <c:v>41589.125051967596</c:v>
                </c:pt>
                <c:pt idx="15000">
                  <c:v>41589.166718692133</c:v>
                </c:pt>
                <c:pt idx="15001">
                  <c:v>41589.208385416663</c:v>
                </c:pt>
                <c:pt idx="15002">
                  <c:v>41589.2500521412</c:v>
                </c:pt>
                <c:pt idx="15003">
                  <c:v>41589.291718865737</c:v>
                </c:pt>
                <c:pt idx="15004">
                  <c:v>41589.333385590275</c:v>
                </c:pt>
                <c:pt idx="15005">
                  <c:v>41589.375052314812</c:v>
                </c:pt>
                <c:pt idx="15006">
                  <c:v>41589.416719039349</c:v>
                </c:pt>
                <c:pt idx="15007">
                  <c:v>41589.458385763886</c:v>
                </c:pt>
                <c:pt idx="15008">
                  <c:v>41589.500052488424</c:v>
                </c:pt>
                <c:pt idx="15009">
                  <c:v>41589.541719212961</c:v>
                </c:pt>
                <c:pt idx="15010">
                  <c:v>41589.583385937498</c:v>
                </c:pt>
                <c:pt idx="15011">
                  <c:v>41589.625052662035</c:v>
                </c:pt>
                <c:pt idx="15012">
                  <c:v>41589.666719386572</c:v>
                </c:pt>
                <c:pt idx="15013">
                  <c:v>41589.70838611111</c:v>
                </c:pt>
                <c:pt idx="15014">
                  <c:v>41589.750052835647</c:v>
                </c:pt>
                <c:pt idx="15015">
                  <c:v>41589.791719560184</c:v>
                </c:pt>
                <c:pt idx="15016">
                  <c:v>41589.833386284721</c:v>
                </c:pt>
                <c:pt idx="15017">
                  <c:v>41589.875053009258</c:v>
                </c:pt>
                <c:pt idx="15018">
                  <c:v>41589.916719733796</c:v>
                </c:pt>
                <c:pt idx="15019">
                  <c:v>41589.958386458333</c:v>
                </c:pt>
                <c:pt idx="15020">
                  <c:v>41590.00005318287</c:v>
                </c:pt>
                <c:pt idx="15021">
                  <c:v>41590.041719907407</c:v>
                </c:pt>
                <c:pt idx="15022">
                  <c:v>41590.083386631944</c:v>
                </c:pt>
                <c:pt idx="15023">
                  <c:v>41590.125053356482</c:v>
                </c:pt>
                <c:pt idx="15024">
                  <c:v>41590.166720081019</c:v>
                </c:pt>
                <c:pt idx="15025">
                  <c:v>41590.208386805556</c:v>
                </c:pt>
                <c:pt idx="15026">
                  <c:v>41590.250053530093</c:v>
                </c:pt>
                <c:pt idx="15027">
                  <c:v>41590.29172025463</c:v>
                </c:pt>
                <c:pt idx="15028">
                  <c:v>41590.333386979168</c:v>
                </c:pt>
                <c:pt idx="15029">
                  <c:v>41590.375053703705</c:v>
                </c:pt>
                <c:pt idx="15030">
                  <c:v>41590.416720428242</c:v>
                </c:pt>
                <c:pt idx="15031">
                  <c:v>41590.458387152779</c:v>
                </c:pt>
                <c:pt idx="15032">
                  <c:v>41590.500053877317</c:v>
                </c:pt>
                <c:pt idx="15033">
                  <c:v>41590.541720601854</c:v>
                </c:pt>
                <c:pt idx="15034">
                  <c:v>41590.583387326391</c:v>
                </c:pt>
                <c:pt idx="15035">
                  <c:v>41590.625054050928</c:v>
                </c:pt>
                <c:pt idx="15036">
                  <c:v>41590.666720775465</c:v>
                </c:pt>
                <c:pt idx="15037">
                  <c:v>41590.708387500003</c:v>
                </c:pt>
                <c:pt idx="15038">
                  <c:v>41590.75005422454</c:v>
                </c:pt>
                <c:pt idx="15039">
                  <c:v>41590.791720949077</c:v>
                </c:pt>
                <c:pt idx="15040">
                  <c:v>41590.833387673614</c:v>
                </c:pt>
                <c:pt idx="15041">
                  <c:v>41590.875054398151</c:v>
                </c:pt>
                <c:pt idx="15042">
                  <c:v>41590.916721122689</c:v>
                </c:pt>
                <c:pt idx="15043">
                  <c:v>41590.958387847226</c:v>
                </c:pt>
                <c:pt idx="15044">
                  <c:v>41591.000054571756</c:v>
                </c:pt>
                <c:pt idx="15045">
                  <c:v>41591.041721296293</c:v>
                </c:pt>
                <c:pt idx="15046">
                  <c:v>41591.08338802083</c:v>
                </c:pt>
                <c:pt idx="15047">
                  <c:v>41591.125054745367</c:v>
                </c:pt>
                <c:pt idx="15048">
                  <c:v>41591.166721469905</c:v>
                </c:pt>
                <c:pt idx="15049">
                  <c:v>41591.208388194442</c:v>
                </c:pt>
                <c:pt idx="15050">
                  <c:v>41591.250054918979</c:v>
                </c:pt>
                <c:pt idx="15051">
                  <c:v>41591.291721643516</c:v>
                </c:pt>
                <c:pt idx="15052">
                  <c:v>41591.333388368053</c:v>
                </c:pt>
                <c:pt idx="15053">
                  <c:v>41591.375055092591</c:v>
                </c:pt>
                <c:pt idx="15054">
                  <c:v>41591.416721817128</c:v>
                </c:pt>
                <c:pt idx="15055">
                  <c:v>41591.458388541665</c:v>
                </c:pt>
                <c:pt idx="15056">
                  <c:v>41591.500055266202</c:v>
                </c:pt>
                <c:pt idx="15057">
                  <c:v>41591.541721990739</c:v>
                </c:pt>
                <c:pt idx="15058">
                  <c:v>41591.583388715277</c:v>
                </c:pt>
                <c:pt idx="15059">
                  <c:v>41591.625055439814</c:v>
                </c:pt>
                <c:pt idx="15060">
                  <c:v>41591.666722164351</c:v>
                </c:pt>
                <c:pt idx="15061">
                  <c:v>41591.708388888888</c:v>
                </c:pt>
                <c:pt idx="15062">
                  <c:v>41591.750055613426</c:v>
                </c:pt>
                <c:pt idx="15063">
                  <c:v>41591.791722337963</c:v>
                </c:pt>
                <c:pt idx="15064">
                  <c:v>41591.8333890625</c:v>
                </c:pt>
                <c:pt idx="15065">
                  <c:v>41591.875055787037</c:v>
                </c:pt>
                <c:pt idx="15066">
                  <c:v>41591.916722511574</c:v>
                </c:pt>
                <c:pt idx="15067">
                  <c:v>41591.958389236112</c:v>
                </c:pt>
                <c:pt idx="15068">
                  <c:v>41592.000055960649</c:v>
                </c:pt>
                <c:pt idx="15069">
                  <c:v>41592.041722685186</c:v>
                </c:pt>
                <c:pt idx="15070">
                  <c:v>41592.083389409723</c:v>
                </c:pt>
                <c:pt idx="15071">
                  <c:v>41592.12505613426</c:v>
                </c:pt>
                <c:pt idx="15072">
                  <c:v>41592.166722858798</c:v>
                </c:pt>
                <c:pt idx="15073">
                  <c:v>41592.208389583335</c:v>
                </c:pt>
                <c:pt idx="15074">
                  <c:v>41592.250056307872</c:v>
                </c:pt>
                <c:pt idx="15075">
                  <c:v>41592.291723032409</c:v>
                </c:pt>
                <c:pt idx="15076">
                  <c:v>41592.333389756946</c:v>
                </c:pt>
                <c:pt idx="15077">
                  <c:v>41592.375056481484</c:v>
                </c:pt>
                <c:pt idx="15078">
                  <c:v>41592.416723206021</c:v>
                </c:pt>
                <c:pt idx="15079">
                  <c:v>41592.458389930558</c:v>
                </c:pt>
                <c:pt idx="15080">
                  <c:v>41592.500056655095</c:v>
                </c:pt>
                <c:pt idx="15081">
                  <c:v>41592.541723379632</c:v>
                </c:pt>
                <c:pt idx="15082">
                  <c:v>41592.58339010417</c:v>
                </c:pt>
                <c:pt idx="15083">
                  <c:v>41592.625056828707</c:v>
                </c:pt>
                <c:pt idx="15084">
                  <c:v>41592.666723553244</c:v>
                </c:pt>
                <c:pt idx="15085">
                  <c:v>41592.708390277781</c:v>
                </c:pt>
                <c:pt idx="15086">
                  <c:v>41592.750057002311</c:v>
                </c:pt>
                <c:pt idx="15087">
                  <c:v>41592.791723726848</c:v>
                </c:pt>
                <c:pt idx="15088">
                  <c:v>41592.833390451386</c:v>
                </c:pt>
                <c:pt idx="15089">
                  <c:v>41592.875057175923</c:v>
                </c:pt>
                <c:pt idx="15090">
                  <c:v>41592.91672390046</c:v>
                </c:pt>
                <c:pt idx="15091">
                  <c:v>41592.958390624997</c:v>
                </c:pt>
                <c:pt idx="15092">
                  <c:v>41593.000057349534</c:v>
                </c:pt>
                <c:pt idx="15093">
                  <c:v>41593.041724074072</c:v>
                </c:pt>
                <c:pt idx="15094">
                  <c:v>41593.083390798609</c:v>
                </c:pt>
                <c:pt idx="15095">
                  <c:v>41593.125057523146</c:v>
                </c:pt>
                <c:pt idx="15096">
                  <c:v>41593.166724247683</c:v>
                </c:pt>
                <c:pt idx="15097">
                  <c:v>41593.208390972221</c:v>
                </c:pt>
                <c:pt idx="15098">
                  <c:v>41593.250057696758</c:v>
                </c:pt>
                <c:pt idx="15099">
                  <c:v>41593.291724421295</c:v>
                </c:pt>
                <c:pt idx="15100">
                  <c:v>41593.333391145832</c:v>
                </c:pt>
                <c:pt idx="15101">
                  <c:v>41593.375057870369</c:v>
                </c:pt>
                <c:pt idx="15102">
                  <c:v>41593.416724594907</c:v>
                </c:pt>
                <c:pt idx="15103">
                  <c:v>41593.458391319444</c:v>
                </c:pt>
                <c:pt idx="15104">
                  <c:v>41593.500058043981</c:v>
                </c:pt>
                <c:pt idx="15105">
                  <c:v>41593.541724768518</c:v>
                </c:pt>
                <c:pt idx="15106">
                  <c:v>41593.583391493055</c:v>
                </c:pt>
                <c:pt idx="15107">
                  <c:v>41593.625058217593</c:v>
                </c:pt>
                <c:pt idx="15108">
                  <c:v>41593.66672494213</c:v>
                </c:pt>
                <c:pt idx="15109">
                  <c:v>41593.708391666667</c:v>
                </c:pt>
                <c:pt idx="15110">
                  <c:v>41593.750058391204</c:v>
                </c:pt>
                <c:pt idx="15111">
                  <c:v>41593.791725115741</c:v>
                </c:pt>
                <c:pt idx="15112">
                  <c:v>41593.833391840279</c:v>
                </c:pt>
                <c:pt idx="15113">
                  <c:v>41593.875058564816</c:v>
                </c:pt>
                <c:pt idx="15114">
                  <c:v>41593.916725289353</c:v>
                </c:pt>
                <c:pt idx="15115">
                  <c:v>41593.95839201389</c:v>
                </c:pt>
                <c:pt idx="15116">
                  <c:v>41594.000058738427</c:v>
                </c:pt>
                <c:pt idx="15117">
                  <c:v>41594.041725462965</c:v>
                </c:pt>
                <c:pt idx="15118">
                  <c:v>41594.083392187502</c:v>
                </c:pt>
                <c:pt idx="15119">
                  <c:v>41594.125058912039</c:v>
                </c:pt>
                <c:pt idx="15120">
                  <c:v>41594.166725636576</c:v>
                </c:pt>
                <c:pt idx="15121">
                  <c:v>41594.208392361114</c:v>
                </c:pt>
                <c:pt idx="15122">
                  <c:v>41594.250059085651</c:v>
                </c:pt>
                <c:pt idx="15123">
                  <c:v>41594.291725810188</c:v>
                </c:pt>
                <c:pt idx="15124">
                  <c:v>41594.333392534725</c:v>
                </c:pt>
                <c:pt idx="15125">
                  <c:v>41594.375059259262</c:v>
                </c:pt>
                <c:pt idx="15126">
                  <c:v>41594.4167259838</c:v>
                </c:pt>
                <c:pt idx="15127">
                  <c:v>41594.458392708337</c:v>
                </c:pt>
                <c:pt idx="15128">
                  <c:v>41594.500059432874</c:v>
                </c:pt>
                <c:pt idx="15129">
                  <c:v>41594.541726157404</c:v>
                </c:pt>
                <c:pt idx="15130">
                  <c:v>41594.583392881941</c:v>
                </c:pt>
                <c:pt idx="15131">
                  <c:v>41594.625059606478</c:v>
                </c:pt>
                <c:pt idx="15132">
                  <c:v>41594.666726331016</c:v>
                </c:pt>
                <c:pt idx="15133">
                  <c:v>41594.708393055553</c:v>
                </c:pt>
                <c:pt idx="15134">
                  <c:v>41594.75005978009</c:v>
                </c:pt>
                <c:pt idx="15135">
                  <c:v>41594.791726504627</c:v>
                </c:pt>
                <c:pt idx="15136">
                  <c:v>41594.833393229164</c:v>
                </c:pt>
                <c:pt idx="15137">
                  <c:v>41594.875059953702</c:v>
                </c:pt>
                <c:pt idx="15138">
                  <c:v>41594.916726678239</c:v>
                </c:pt>
                <c:pt idx="15139">
                  <c:v>41594.958393402776</c:v>
                </c:pt>
                <c:pt idx="15140">
                  <c:v>41595.000060127313</c:v>
                </c:pt>
                <c:pt idx="15141">
                  <c:v>41595.04172685185</c:v>
                </c:pt>
                <c:pt idx="15142">
                  <c:v>41595.083393576388</c:v>
                </c:pt>
                <c:pt idx="15143">
                  <c:v>41595.125060300925</c:v>
                </c:pt>
                <c:pt idx="15144">
                  <c:v>41595.166727025462</c:v>
                </c:pt>
                <c:pt idx="15145">
                  <c:v>41595.208393749999</c:v>
                </c:pt>
                <c:pt idx="15146">
                  <c:v>41595.250060474536</c:v>
                </c:pt>
                <c:pt idx="15147">
                  <c:v>41595.291727199074</c:v>
                </c:pt>
                <c:pt idx="15148">
                  <c:v>41595.333393923611</c:v>
                </c:pt>
                <c:pt idx="15149">
                  <c:v>41595.375060648148</c:v>
                </c:pt>
                <c:pt idx="15150">
                  <c:v>41595.416727372685</c:v>
                </c:pt>
                <c:pt idx="15151">
                  <c:v>41595.458394097222</c:v>
                </c:pt>
                <c:pt idx="15152">
                  <c:v>41595.50006082176</c:v>
                </c:pt>
                <c:pt idx="15153">
                  <c:v>41595.541727546297</c:v>
                </c:pt>
                <c:pt idx="15154">
                  <c:v>41595.583394270834</c:v>
                </c:pt>
                <c:pt idx="15155">
                  <c:v>41595.625060995371</c:v>
                </c:pt>
                <c:pt idx="15156">
                  <c:v>41595.666727719909</c:v>
                </c:pt>
                <c:pt idx="15157">
                  <c:v>41595.708394444446</c:v>
                </c:pt>
                <c:pt idx="15158">
                  <c:v>41595.750061168983</c:v>
                </c:pt>
                <c:pt idx="15159">
                  <c:v>41595.79172789352</c:v>
                </c:pt>
                <c:pt idx="15160">
                  <c:v>41595.833394618057</c:v>
                </c:pt>
                <c:pt idx="15161">
                  <c:v>41595.875061342595</c:v>
                </c:pt>
                <c:pt idx="15162">
                  <c:v>41595.916728067132</c:v>
                </c:pt>
                <c:pt idx="15163">
                  <c:v>41595.958394791669</c:v>
                </c:pt>
                <c:pt idx="15164">
                  <c:v>41596.000061516206</c:v>
                </c:pt>
                <c:pt idx="15165">
                  <c:v>41596.041728240743</c:v>
                </c:pt>
                <c:pt idx="15166">
                  <c:v>41596.083394965281</c:v>
                </c:pt>
                <c:pt idx="15167">
                  <c:v>41596.125061689818</c:v>
                </c:pt>
                <c:pt idx="15168">
                  <c:v>41596.166728414355</c:v>
                </c:pt>
                <c:pt idx="15169">
                  <c:v>41596.208395138892</c:v>
                </c:pt>
                <c:pt idx="15170">
                  <c:v>41596.250061863429</c:v>
                </c:pt>
                <c:pt idx="15171">
                  <c:v>41596.291728587959</c:v>
                </c:pt>
                <c:pt idx="15172">
                  <c:v>41596.333395312497</c:v>
                </c:pt>
                <c:pt idx="15173">
                  <c:v>41596.375062037034</c:v>
                </c:pt>
                <c:pt idx="15174">
                  <c:v>41596.416728761571</c:v>
                </c:pt>
                <c:pt idx="15175">
                  <c:v>41596.458395486108</c:v>
                </c:pt>
                <c:pt idx="15176">
                  <c:v>41596.500062210645</c:v>
                </c:pt>
                <c:pt idx="15177">
                  <c:v>41596.541728935183</c:v>
                </c:pt>
                <c:pt idx="15178">
                  <c:v>41596.58339565972</c:v>
                </c:pt>
                <c:pt idx="15179">
                  <c:v>41596.625062384257</c:v>
                </c:pt>
                <c:pt idx="15180">
                  <c:v>41596.666729108794</c:v>
                </c:pt>
                <c:pt idx="15181">
                  <c:v>41596.708395833331</c:v>
                </c:pt>
                <c:pt idx="15182">
                  <c:v>41596.750062557869</c:v>
                </c:pt>
                <c:pt idx="15183">
                  <c:v>41596.791729282406</c:v>
                </c:pt>
                <c:pt idx="15184">
                  <c:v>41596.833396006943</c:v>
                </c:pt>
                <c:pt idx="15185">
                  <c:v>41596.87506273148</c:v>
                </c:pt>
                <c:pt idx="15186">
                  <c:v>41596.916729456017</c:v>
                </c:pt>
                <c:pt idx="15187">
                  <c:v>41596.958396180555</c:v>
                </c:pt>
                <c:pt idx="15188">
                  <c:v>41597.000062905092</c:v>
                </c:pt>
                <c:pt idx="15189">
                  <c:v>41597.041729629629</c:v>
                </c:pt>
                <c:pt idx="15190">
                  <c:v>41597.083396354166</c:v>
                </c:pt>
                <c:pt idx="15191">
                  <c:v>41597.125063078704</c:v>
                </c:pt>
                <c:pt idx="15192">
                  <c:v>41597.166729803241</c:v>
                </c:pt>
                <c:pt idx="15193">
                  <c:v>41597.208396527778</c:v>
                </c:pt>
                <c:pt idx="15194">
                  <c:v>41597.250063252315</c:v>
                </c:pt>
                <c:pt idx="15195">
                  <c:v>41597.291729976852</c:v>
                </c:pt>
                <c:pt idx="15196">
                  <c:v>41597.33339670139</c:v>
                </c:pt>
                <c:pt idx="15197">
                  <c:v>41597.375063425927</c:v>
                </c:pt>
                <c:pt idx="15198">
                  <c:v>41597.416730150464</c:v>
                </c:pt>
                <c:pt idx="15199">
                  <c:v>41597.458396875001</c:v>
                </c:pt>
                <c:pt idx="15200">
                  <c:v>41597.500063599538</c:v>
                </c:pt>
                <c:pt idx="15201">
                  <c:v>41597.541730324076</c:v>
                </c:pt>
                <c:pt idx="15202">
                  <c:v>41597.583397048613</c:v>
                </c:pt>
                <c:pt idx="15203">
                  <c:v>41597.62506377315</c:v>
                </c:pt>
                <c:pt idx="15204">
                  <c:v>41597.666730497687</c:v>
                </c:pt>
                <c:pt idx="15205">
                  <c:v>41597.708397222224</c:v>
                </c:pt>
                <c:pt idx="15206">
                  <c:v>41597.750063946762</c:v>
                </c:pt>
                <c:pt idx="15207">
                  <c:v>41597.791730671299</c:v>
                </c:pt>
                <c:pt idx="15208">
                  <c:v>41597.833397395836</c:v>
                </c:pt>
                <c:pt idx="15209">
                  <c:v>41597.875064120373</c:v>
                </c:pt>
                <c:pt idx="15210">
                  <c:v>41597.91673084491</c:v>
                </c:pt>
                <c:pt idx="15211">
                  <c:v>41597.958397569448</c:v>
                </c:pt>
                <c:pt idx="15212">
                  <c:v>41598.000064293985</c:v>
                </c:pt>
                <c:pt idx="15213">
                  <c:v>41598.041731018522</c:v>
                </c:pt>
                <c:pt idx="15214">
                  <c:v>41598.083397743052</c:v>
                </c:pt>
                <c:pt idx="15215">
                  <c:v>41598.125064467589</c:v>
                </c:pt>
                <c:pt idx="15216">
                  <c:v>41598.166731192126</c:v>
                </c:pt>
                <c:pt idx="15217">
                  <c:v>41598.208397916664</c:v>
                </c:pt>
                <c:pt idx="15218">
                  <c:v>41598.250064641201</c:v>
                </c:pt>
                <c:pt idx="15219">
                  <c:v>41598.291731365738</c:v>
                </c:pt>
                <c:pt idx="15220">
                  <c:v>41598.333398090275</c:v>
                </c:pt>
                <c:pt idx="15221">
                  <c:v>41598.375064814813</c:v>
                </c:pt>
                <c:pt idx="15222">
                  <c:v>41598.41673153935</c:v>
                </c:pt>
                <c:pt idx="15223">
                  <c:v>41598.458398263887</c:v>
                </c:pt>
                <c:pt idx="15224">
                  <c:v>41598.500064988424</c:v>
                </c:pt>
                <c:pt idx="15225">
                  <c:v>41598.541731712961</c:v>
                </c:pt>
                <c:pt idx="15226">
                  <c:v>41598.583398437499</c:v>
                </c:pt>
                <c:pt idx="15227">
                  <c:v>41598.625065162036</c:v>
                </c:pt>
                <c:pt idx="15228">
                  <c:v>41598.666731886573</c:v>
                </c:pt>
                <c:pt idx="15229">
                  <c:v>41598.70839861111</c:v>
                </c:pt>
                <c:pt idx="15230">
                  <c:v>41598.750065335647</c:v>
                </c:pt>
                <c:pt idx="15231">
                  <c:v>41598.791732060185</c:v>
                </c:pt>
                <c:pt idx="15232">
                  <c:v>41598.833398784722</c:v>
                </c:pt>
                <c:pt idx="15233">
                  <c:v>41598.875065509259</c:v>
                </c:pt>
                <c:pt idx="15234">
                  <c:v>41598.916732233796</c:v>
                </c:pt>
                <c:pt idx="15235">
                  <c:v>41598.958398958333</c:v>
                </c:pt>
                <c:pt idx="15236">
                  <c:v>41599.000065682871</c:v>
                </c:pt>
                <c:pt idx="15237">
                  <c:v>41599.041732407408</c:v>
                </c:pt>
                <c:pt idx="15238">
                  <c:v>41599.083399131945</c:v>
                </c:pt>
                <c:pt idx="15239">
                  <c:v>41599.125065856482</c:v>
                </c:pt>
                <c:pt idx="15240">
                  <c:v>41599.166732581019</c:v>
                </c:pt>
                <c:pt idx="15241">
                  <c:v>41599.208399305557</c:v>
                </c:pt>
                <c:pt idx="15242">
                  <c:v>41599.250066030094</c:v>
                </c:pt>
                <c:pt idx="15243">
                  <c:v>41599.291732754631</c:v>
                </c:pt>
                <c:pt idx="15244">
                  <c:v>41599.333399479168</c:v>
                </c:pt>
                <c:pt idx="15245">
                  <c:v>41599.375066203706</c:v>
                </c:pt>
                <c:pt idx="15246">
                  <c:v>41599.416732928243</c:v>
                </c:pt>
                <c:pt idx="15247">
                  <c:v>41599.45839965278</c:v>
                </c:pt>
                <c:pt idx="15248">
                  <c:v>41599.500066377317</c:v>
                </c:pt>
                <c:pt idx="15249">
                  <c:v>41599.541733101854</c:v>
                </c:pt>
                <c:pt idx="15250">
                  <c:v>41599.583399826392</c:v>
                </c:pt>
                <c:pt idx="15251">
                  <c:v>41599.625066550929</c:v>
                </c:pt>
                <c:pt idx="15252">
                  <c:v>41599.666733275466</c:v>
                </c:pt>
                <c:pt idx="15253">
                  <c:v>41599.708400000003</c:v>
                </c:pt>
                <c:pt idx="15254">
                  <c:v>41599.75006672454</c:v>
                </c:pt>
                <c:pt idx="15255">
                  <c:v>41599.791733449078</c:v>
                </c:pt>
                <c:pt idx="15256">
                  <c:v>41599.833400173608</c:v>
                </c:pt>
                <c:pt idx="15257">
                  <c:v>41599.875066898145</c:v>
                </c:pt>
                <c:pt idx="15258">
                  <c:v>41599.916733622682</c:v>
                </c:pt>
                <c:pt idx="15259">
                  <c:v>41599.958400347219</c:v>
                </c:pt>
                <c:pt idx="15260">
                  <c:v>41600.000067071756</c:v>
                </c:pt>
                <c:pt idx="15261">
                  <c:v>41600.041733796294</c:v>
                </c:pt>
                <c:pt idx="15262">
                  <c:v>41600.083400520831</c:v>
                </c:pt>
                <c:pt idx="15263">
                  <c:v>41600.125067245368</c:v>
                </c:pt>
                <c:pt idx="15264">
                  <c:v>41600.166733969905</c:v>
                </c:pt>
                <c:pt idx="15265">
                  <c:v>41600.208400694442</c:v>
                </c:pt>
                <c:pt idx="15266">
                  <c:v>41600.25006741898</c:v>
                </c:pt>
                <c:pt idx="15267">
                  <c:v>41600.291734143517</c:v>
                </c:pt>
                <c:pt idx="15268">
                  <c:v>41600.333400868054</c:v>
                </c:pt>
                <c:pt idx="15269">
                  <c:v>41600.375067592591</c:v>
                </c:pt>
                <c:pt idx="15270">
                  <c:v>41600.416734317128</c:v>
                </c:pt>
                <c:pt idx="15271">
                  <c:v>41600.458401041666</c:v>
                </c:pt>
                <c:pt idx="15272">
                  <c:v>41600.500067766203</c:v>
                </c:pt>
                <c:pt idx="15273">
                  <c:v>41600.54173449074</c:v>
                </c:pt>
                <c:pt idx="15274">
                  <c:v>41600.583401215277</c:v>
                </c:pt>
                <c:pt idx="15275">
                  <c:v>41600.625067939814</c:v>
                </c:pt>
                <c:pt idx="15276">
                  <c:v>41600.666734664352</c:v>
                </c:pt>
                <c:pt idx="15277">
                  <c:v>41600.708401388889</c:v>
                </c:pt>
                <c:pt idx="15278">
                  <c:v>41600.750068113426</c:v>
                </c:pt>
                <c:pt idx="15279">
                  <c:v>41600.791734837963</c:v>
                </c:pt>
                <c:pt idx="15280">
                  <c:v>41600.833401562501</c:v>
                </c:pt>
                <c:pt idx="15281">
                  <c:v>41600.875068287038</c:v>
                </c:pt>
                <c:pt idx="15282">
                  <c:v>41600.916735011575</c:v>
                </c:pt>
                <c:pt idx="15283">
                  <c:v>41600.958401736112</c:v>
                </c:pt>
                <c:pt idx="15284">
                  <c:v>41601.000068460649</c:v>
                </c:pt>
                <c:pt idx="15285">
                  <c:v>41601.041735185187</c:v>
                </c:pt>
                <c:pt idx="15286">
                  <c:v>41601.083401909724</c:v>
                </c:pt>
                <c:pt idx="15287">
                  <c:v>41601.125068634261</c:v>
                </c:pt>
                <c:pt idx="15288">
                  <c:v>41601.166735358798</c:v>
                </c:pt>
                <c:pt idx="15289">
                  <c:v>41601.208402083335</c:v>
                </c:pt>
                <c:pt idx="15290">
                  <c:v>41601.250068807873</c:v>
                </c:pt>
                <c:pt idx="15291">
                  <c:v>41601.29173553241</c:v>
                </c:pt>
                <c:pt idx="15292">
                  <c:v>41601.333402256947</c:v>
                </c:pt>
                <c:pt idx="15293">
                  <c:v>41601.375068981484</c:v>
                </c:pt>
                <c:pt idx="15294">
                  <c:v>41601.416735706021</c:v>
                </c:pt>
                <c:pt idx="15295">
                  <c:v>41601.458402430559</c:v>
                </c:pt>
                <c:pt idx="15296">
                  <c:v>41601.500069155096</c:v>
                </c:pt>
                <c:pt idx="15297">
                  <c:v>41601.541735879633</c:v>
                </c:pt>
                <c:pt idx="15298">
                  <c:v>41601.58340260417</c:v>
                </c:pt>
                <c:pt idx="15299">
                  <c:v>41601.6250693287</c:v>
                </c:pt>
                <c:pt idx="15300">
                  <c:v>41601.666736053237</c:v>
                </c:pt>
                <c:pt idx="15301">
                  <c:v>41601.708402777775</c:v>
                </c:pt>
                <c:pt idx="15302">
                  <c:v>41601.750069502312</c:v>
                </c:pt>
                <c:pt idx="15303">
                  <c:v>41601.791736226849</c:v>
                </c:pt>
                <c:pt idx="15304">
                  <c:v>41601.833402951386</c:v>
                </c:pt>
                <c:pt idx="15305">
                  <c:v>41601.875069675923</c:v>
                </c:pt>
                <c:pt idx="15306">
                  <c:v>41601.916736400461</c:v>
                </c:pt>
                <c:pt idx="15307">
                  <c:v>41601.958403124998</c:v>
                </c:pt>
                <c:pt idx="15308">
                  <c:v>41602.000069849535</c:v>
                </c:pt>
                <c:pt idx="15309">
                  <c:v>41602.041736574072</c:v>
                </c:pt>
                <c:pt idx="15310">
                  <c:v>41602.083403298609</c:v>
                </c:pt>
                <c:pt idx="15311">
                  <c:v>41602.125070023147</c:v>
                </c:pt>
                <c:pt idx="15312">
                  <c:v>41602.166736747684</c:v>
                </c:pt>
                <c:pt idx="15313">
                  <c:v>41602.208403472221</c:v>
                </c:pt>
                <c:pt idx="15314">
                  <c:v>41602.250070196758</c:v>
                </c:pt>
                <c:pt idx="15315">
                  <c:v>41602.291736921296</c:v>
                </c:pt>
                <c:pt idx="15316">
                  <c:v>41602.333403645833</c:v>
                </c:pt>
                <c:pt idx="15317">
                  <c:v>41602.37507037037</c:v>
                </c:pt>
                <c:pt idx="15318">
                  <c:v>41602.416737094907</c:v>
                </c:pt>
                <c:pt idx="15319">
                  <c:v>41602.458403819444</c:v>
                </c:pt>
                <c:pt idx="15320">
                  <c:v>41602.500070543982</c:v>
                </c:pt>
                <c:pt idx="15321">
                  <c:v>41602.541737268519</c:v>
                </c:pt>
                <c:pt idx="15322">
                  <c:v>41602.583403993056</c:v>
                </c:pt>
                <c:pt idx="15323">
                  <c:v>41602.625070717593</c:v>
                </c:pt>
                <c:pt idx="15324">
                  <c:v>41602.66673744213</c:v>
                </c:pt>
                <c:pt idx="15325">
                  <c:v>41602.708404166668</c:v>
                </c:pt>
                <c:pt idx="15326">
                  <c:v>41602.750070891205</c:v>
                </c:pt>
                <c:pt idx="15327">
                  <c:v>41602.791737615742</c:v>
                </c:pt>
                <c:pt idx="15328">
                  <c:v>41602.833404340279</c:v>
                </c:pt>
                <c:pt idx="15329">
                  <c:v>41602.875071064816</c:v>
                </c:pt>
                <c:pt idx="15330">
                  <c:v>41602.916737789354</c:v>
                </c:pt>
                <c:pt idx="15331">
                  <c:v>41602.958404513891</c:v>
                </c:pt>
                <c:pt idx="15332">
                  <c:v>41603.000071238428</c:v>
                </c:pt>
                <c:pt idx="15333">
                  <c:v>41603.041737962965</c:v>
                </c:pt>
                <c:pt idx="15334">
                  <c:v>41603.083404687502</c:v>
                </c:pt>
                <c:pt idx="15335">
                  <c:v>41603.12507141204</c:v>
                </c:pt>
                <c:pt idx="15336">
                  <c:v>41603.166738136577</c:v>
                </c:pt>
                <c:pt idx="15337">
                  <c:v>41603.208404861114</c:v>
                </c:pt>
                <c:pt idx="15338">
                  <c:v>41603.250071585651</c:v>
                </c:pt>
                <c:pt idx="15339">
                  <c:v>41603.291738310189</c:v>
                </c:pt>
                <c:pt idx="15340">
                  <c:v>41603.333405034726</c:v>
                </c:pt>
                <c:pt idx="15341">
                  <c:v>41603.375071759256</c:v>
                </c:pt>
                <c:pt idx="15342">
                  <c:v>41603.416738483793</c:v>
                </c:pt>
                <c:pt idx="15343">
                  <c:v>41603.45840520833</c:v>
                </c:pt>
                <c:pt idx="15344">
                  <c:v>41603.500071932867</c:v>
                </c:pt>
                <c:pt idx="15345">
                  <c:v>41603.541738657404</c:v>
                </c:pt>
                <c:pt idx="15346">
                  <c:v>41603.583405381942</c:v>
                </c:pt>
                <c:pt idx="15347">
                  <c:v>41603.625072106479</c:v>
                </c:pt>
                <c:pt idx="15348">
                  <c:v>41603.666738831016</c:v>
                </c:pt>
                <c:pt idx="15349">
                  <c:v>41603.708405555553</c:v>
                </c:pt>
                <c:pt idx="15350">
                  <c:v>41603.750072280091</c:v>
                </c:pt>
                <c:pt idx="15351">
                  <c:v>41603.791739004628</c:v>
                </c:pt>
                <c:pt idx="15352">
                  <c:v>41603.833405729165</c:v>
                </c:pt>
                <c:pt idx="15353">
                  <c:v>41603.875072453702</c:v>
                </c:pt>
                <c:pt idx="15354">
                  <c:v>41603.916739178239</c:v>
                </c:pt>
                <c:pt idx="15355">
                  <c:v>41603.958405902777</c:v>
                </c:pt>
                <c:pt idx="15356">
                  <c:v>41604.000072627314</c:v>
                </c:pt>
                <c:pt idx="15357">
                  <c:v>41604.041739351851</c:v>
                </c:pt>
                <c:pt idx="15358">
                  <c:v>41604.083406076388</c:v>
                </c:pt>
                <c:pt idx="15359">
                  <c:v>41604.125072800925</c:v>
                </c:pt>
                <c:pt idx="15360">
                  <c:v>41604.166739525463</c:v>
                </c:pt>
                <c:pt idx="15361">
                  <c:v>41604.20840625</c:v>
                </c:pt>
                <c:pt idx="15362">
                  <c:v>41604.250072974537</c:v>
                </c:pt>
                <c:pt idx="15363">
                  <c:v>41604.291739699074</c:v>
                </c:pt>
                <c:pt idx="15364">
                  <c:v>41604.333406423611</c:v>
                </c:pt>
                <c:pt idx="15365">
                  <c:v>41604.375073148149</c:v>
                </c:pt>
                <c:pt idx="15366">
                  <c:v>41604.416739872686</c:v>
                </c:pt>
                <c:pt idx="15367">
                  <c:v>41604.458406597223</c:v>
                </c:pt>
                <c:pt idx="15368">
                  <c:v>41604.50007332176</c:v>
                </c:pt>
                <c:pt idx="15369">
                  <c:v>41604.541740046297</c:v>
                </c:pt>
                <c:pt idx="15370">
                  <c:v>41604.583406770835</c:v>
                </c:pt>
                <c:pt idx="15371">
                  <c:v>41604.625073495372</c:v>
                </c:pt>
                <c:pt idx="15372">
                  <c:v>41604.666740219909</c:v>
                </c:pt>
                <c:pt idx="15373">
                  <c:v>41604.708406944446</c:v>
                </c:pt>
                <c:pt idx="15374">
                  <c:v>41604.750073668984</c:v>
                </c:pt>
                <c:pt idx="15375">
                  <c:v>41604.791740393521</c:v>
                </c:pt>
                <c:pt idx="15376">
                  <c:v>41604.833407118058</c:v>
                </c:pt>
                <c:pt idx="15377">
                  <c:v>41604.875073842595</c:v>
                </c:pt>
                <c:pt idx="15378">
                  <c:v>41604.916740567132</c:v>
                </c:pt>
                <c:pt idx="15379">
                  <c:v>41604.95840729167</c:v>
                </c:pt>
                <c:pt idx="15380">
                  <c:v>41605.000074016207</c:v>
                </c:pt>
                <c:pt idx="15381">
                  <c:v>41605.041740740744</c:v>
                </c:pt>
                <c:pt idx="15382">
                  <c:v>41605.083407465281</c:v>
                </c:pt>
                <c:pt idx="15383">
                  <c:v>41605.125074189818</c:v>
                </c:pt>
                <c:pt idx="15384">
                  <c:v>41605.166740914348</c:v>
                </c:pt>
                <c:pt idx="15385">
                  <c:v>41605.208407638886</c:v>
                </c:pt>
                <c:pt idx="15386">
                  <c:v>41605.250074363423</c:v>
                </c:pt>
                <c:pt idx="15387">
                  <c:v>41605.29174108796</c:v>
                </c:pt>
                <c:pt idx="15388">
                  <c:v>41605.333407812497</c:v>
                </c:pt>
                <c:pt idx="15389">
                  <c:v>41605.375074537034</c:v>
                </c:pt>
                <c:pt idx="15390">
                  <c:v>41605.416741261572</c:v>
                </c:pt>
                <c:pt idx="15391">
                  <c:v>41605.458407986109</c:v>
                </c:pt>
                <c:pt idx="15392">
                  <c:v>41605.500074710646</c:v>
                </c:pt>
                <c:pt idx="15393">
                  <c:v>41605.541741435183</c:v>
                </c:pt>
                <c:pt idx="15394">
                  <c:v>41605.58340815972</c:v>
                </c:pt>
                <c:pt idx="15395">
                  <c:v>41605.625074884258</c:v>
                </c:pt>
                <c:pt idx="15396">
                  <c:v>41605.666741608795</c:v>
                </c:pt>
                <c:pt idx="15397">
                  <c:v>41605.708408333332</c:v>
                </c:pt>
                <c:pt idx="15398">
                  <c:v>41605.750075057869</c:v>
                </c:pt>
                <c:pt idx="15399">
                  <c:v>41605.791741782406</c:v>
                </c:pt>
                <c:pt idx="15400">
                  <c:v>41605.833408506944</c:v>
                </c:pt>
                <c:pt idx="15401">
                  <c:v>41605.875075231481</c:v>
                </c:pt>
                <c:pt idx="15402">
                  <c:v>41605.916741956018</c:v>
                </c:pt>
                <c:pt idx="15403">
                  <c:v>41605.958408680555</c:v>
                </c:pt>
                <c:pt idx="15404">
                  <c:v>41606.000075405093</c:v>
                </c:pt>
                <c:pt idx="15405">
                  <c:v>41606.04174212963</c:v>
                </c:pt>
                <c:pt idx="15406">
                  <c:v>41606.083408854167</c:v>
                </c:pt>
                <c:pt idx="15407">
                  <c:v>41606.125075578704</c:v>
                </c:pt>
                <c:pt idx="15408">
                  <c:v>41606.166742303241</c:v>
                </c:pt>
                <c:pt idx="15409">
                  <c:v>41606.208409027779</c:v>
                </c:pt>
                <c:pt idx="15410">
                  <c:v>41606.250075752316</c:v>
                </c:pt>
                <c:pt idx="15411">
                  <c:v>41606.291742476853</c:v>
                </c:pt>
                <c:pt idx="15412">
                  <c:v>41606.33340920139</c:v>
                </c:pt>
                <c:pt idx="15413">
                  <c:v>41606.375075925927</c:v>
                </c:pt>
                <c:pt idx="15414">
                  <c:v>41606.416742650465</c:v>
                </c:pt>
                <c:pt idx="15415">
                  <c:v>41606.458409375002</c:v>
                </c:pt>
                <c:pt idx="15416">
                  <c:v>41606.500076099539</c:v>
                </c:pt>
                <c:pt idx="15417">
                  <c:v>41606.541742824076</c:v>
                </c:pt>
                <c:pt idx="15418">
                  <c:v>41606.583409548613</c:v>
                </c:pt>
                <c:pt idx="15419">
                  <c:v>41606.625076273151</c:v>
                </c:pt>
                <c:pt idx="15420">
                  <c:v>41606.666742997688</c:v>
                </c:pt>
                <c:pt idx="15421">
                  <c:v>41606.708409722225</c:v>
                </c:pt>
                <c:pt idx="15422">
                  <c:v>41606.750076446762</c:v>
                </c:pt>
                <c:pt idx="15423">
                  <c:v>41606.791743171299</c:v>
                </c:pt>
                <c:pt idx="15424">
                  <c:v>41606.833409895837</c:v>
                </c:pt>
                <c:pt idx="15425">
                  <c:v>41606.875076620374</c:v>
                </c:pt>
                <c:pt idx="15426">
                  <c:v>41606.916743344904</c:v>
                </c:pt>
                <c:pt idx="15427">
                  <c:v>41606.958410069441</c:v>
                </c:pt>
                <c:pt idx="15428">
                  <c:v>41607.000076793978</c:v>
                </c:pt>
                <c:pt idx="15429">
                  <c:v>41607.041743518515</c:v>
                </c:pt>
                <c:pt idx="15430">
                  <c:v>41607.083410243053</c:v>
                </c:pt>
                <c:pt idx="15431">
                  <c:v>41607.12507696759</c:v>
                </c:pt>
                <c:pt idx="15432">
                  <c:v>41607.166743692127</c:v>
                </c:pt>
                <c:pt idx="15433">
                  <c:v>41607.208410416664</c:v>
                </c:pt>
                <c:pt idx="15434">
                  <c:v>41607.250077141201</c:v>
                </c:pt>
                <c:pt idx="15435">
                  <c:v>41607.291743865739</c:v>
                </c:pt>
                <c:pt idx="15436">
                  <c:v>41607.333410590276</c:v>
                </c:pt>
                <c:pt idx="15437">
                  <c:v>41607.375077314813</c:v>
                </c:pt>
                <c:pt idx="15438">
                  <c:v>41607.41674403935</c:v>
                </c:pt>
                <c:pt idx="15439">
                  <c:v>41607.458410763888</c:v>
                </c:pt>
                <c:pt idx="15440">
                  <c:v>41607.500077488425</c:v>
                </c:pt>
                <c:pt idx="15441">
                  <c:v>41607.541744212962</c:v>
                </c:pt>
                <c:pt idx="15442">
                  <c:v>41607.583410937499</c:v>
                </c:pt>
                <c:pt idx="15443">
                  <c:v>41607.625077662036</c:v>
                </c:pt>
                <c:pt idx="15444">
                  <c:v>41607.666744386574</c:v>
                </c:pt>
                <c:pt idx="15445">
                  <c:v>41607.708411111111</c:v>
                </c:pt>
                <c:pt idx="15446">
                  <c:v>41607.750077835648</c:v>
                </c:pt>
                <c:pt idx="15447">
                  <c:v>41607.791744560185</c:v>
                </c:pt>
                <c:pt idx="15448">
                  <c:v>41607.833411284722</c:v>
                </c:pt>
                <c:pt idx="15449">
                  <c:v>41607.87507800926</c:v>
                </c:pt>
                <c:pt idx="15450">
                  <c:v>41607.916744733797</c:v>
                </c:pt>
                <c:pt idx="15451">
                  <c:v>41607.958411458334</c:v>
                </c:pt>
                <c:pt idx="15452">
                  <c:v>41608.000078182871</c:v>
                </c:pt>
                <c:pt idx="15453">
                  <c:v>41608.041744907408</c:v>
                </c:pt>
                <c:pt idx="15454">
                  <c:v>41608.083411631946</c:v>
                </c:pt>
                <c:pt idx="15455">
                  <c:v>41608.125078356483</c:v>
                </c:pt>
                <c:pt idx="15456">
                  <c:v>41608.16674508102</c:v>
                </c:pt>
                <c:pt idx="15457">
                  <c:v>41608.208411805557</c:v>
                </c:pt>
                <c:pt idx="15458">
                  <c:v>41608.250078530094</c:v>
                </c:pt>
                <c:pt idx="15459">
                  <c:v>41608.291745254632</c:v>
                </c:pt>
                <c:pt idx="15460">
                  <c:v>41608.333411979169</c:v>
                </c:pt>
                <c:pt idx="15461">
                  <c:v>41608.375078703706</c:v>
                </c:pt>
                <c:pt idx="15462">
                  <c:v>41608.416745428243</c:v>
                </c:pt>
                <c:pt idx="15463">
                  <c:v>41608.458412152781</c:v>
                </c:pt>
                <c:pt idx="15464">
                  <c:v>41608.500078877318</c:v>
                </c:pt>
                <c:pt idx="15465">
                  <c:v>41608.541745601855</c:v>
                </c:pt>
                <c:pt idx="15466">
                  <c:v>41608.583412326392</c:v>
                </c:pt>
                <c:pt idx="15467">
                  <c:v>41608.625079050929</c:v>
                </c:pt>
                <c:pt idx="15468">
                  <c:v>41608.666745775467</c:v>
                </c:pt>
                <c:pt idx="15469">
                  <c:v>41608.708412499996</c:v>
                </c:pt>
                <c:pt idx="15470">
                  <c:v>41608.750079224534</c:v>
                </c:pt>
                <c:pt idx="15471">
                  <c:v>41608.791745949071</c:v>
                </c:pt>
                <c:pt idx="15472">
                  <c:v>41608.833412673608</c:v>
                </c:pt>
                <c:pt idx="15473">
                  <c:v>41608.875079398145</c:v>
                </c:pt>
                <c:pt idx="15474">
                  <c:v>41608.916746122683</c:v>
                </c:pt>
                <c:pt idx="15475">
                  <c:v>41608.95841284722</c:v>
                </c:pt>
                <c:pt idx="15476">
                  <c:v>41609.000079571757</c:v>
                </c:pt>
                <c:pt idx="15477">
                  <c:v>41609.041746296294</c:v>
                </c:pt>
                <c:pt idx="15478">
                  <c:v>41609.083413020831</c:v>
                </c:pt>
                <c:pt idx="15479">
                  <c:v>41609.125079745369</c:v>
                </c:pt>
                <c:pt idx="15480">
                  <c:v>41609.166746469906</c:v>
                </c:pt>
                <c:pt idx="15481">
                  <c:v>41609.208413194443</c:v>
                </c:pt>
                <c:pt idx="15482">
                  <c:v>41609.25007991898</c:v>
                </c:pt>
                <c:pt idx="15483">
                  <c:v>41609.291746643517</c:v>
                </c:pt>
                <c:pt idx="15484">
                  <c:v>41609.333413368055</c:v>
                </c:pt>
                <c:pt idx="15485">
                  <c:v>41609.375080092592</c:v>
                </c:pt>
                <c:pt idx="15486">
                  <c:v>41609.416746817129</c:v>
                </c:pt>
                <c:pt idx="15487">
                  <c:v>41609.458413541666</c:v>
                </c:pt>
                <c:pt idx="15488">
                  <c:v>41609.500080266203</c:v>
                </c:pt>
                <c:pt idx="15489">
                  <c:v>41609.541746990741</c:v>
                </c:pt>
                <c:pt idx="15490">
                  <c:v>41609.583413715278</c:v>
                </c:pt>
                <c:pt idx="15491">
                  <c:v>41609.625080439815</c:v>
                </c:pt>
                <c:pt idx="15492">
                  <c:v>41609.666747164352</c:v>
                </c:pt>
                <c:pt idx="15493">
                  <c:v>41609.708413888889</c:v>
                </c:pt>
                <c:pt idx="15494">
                  <c:v>41609.750080613427</c:v>
                </c:pt>
                <c:pt idx="15495">
                  <c:v>41609.791747337964</c:v>
                </c:pt>
                <c:pt idx="15496">
                  <c:v>41609.833414062501</c:v>
                </c:pt>
                <c:pt idx="15497">
                  <c:v>41609.875080787038</c:v>
                </c:pt>
                <c:pt idx="15498">
                  <c:v>41609.916747511576</c:v>
                </c:pt>
                <c:pt idx="15499">
                  <c:v>41609.958414236113</c:v>
                </c:pt>
                <c:pt idx="15500">
                  <c:v>41610.00008096065</c:v>
                </c:pt>
                <c:pt idx="15501">
                  <c:v>41610.041747685187</c:v>
                </c:pt>
                <c:pt idx="15502">
                  <c:v>41610.083414409724</c:v>
                </c:pt>
                <c:pt idx="15503">
                  <c:v>41610.125081134262</c:v>
                </c:pt>
                <c:pt idx="15504">
                  <c:v>41610.166747858799</c:v>
                </c:pt>
                <c:pt idx="15505">
                  <c:v>41610.208414583336</c:v>
                </c:pt>
                <c:pt idx="15506">
                  <c:v>41610.250081307873</c:v>
                </c:pt>
                <c:pt idx="15507">
                  <c:v>41610.29174803241</c:v>
                </c:pt>
                <c:pt idx="15508">
                  <c:v>41610.333414756948</c:v>
                </c:pt>
                <c:pt idx="15509">
                  <c:v>41610.375081481485</c:v>
                </c:pt>
                <c:pt idx="15510">
                  <c:v>41610.416748206022</c:v>
                </c:pt>
                <c:pt idx="15511">
                  <c:v>41610.458414930552</c:v>
                </c:pt>
                <c:pt idx="15512">
                  <c:v>41610.500081655089</c:v>
                </c:pt>
                <c:pt idx="15513">
                  <c:v>41610.541748379626</c:v>
                </c:pt>
                <c:pt idx="15514">
                  <c:v>41610.583415104164</c:v>
                </c:pt>
                <c:pt idx="15515">
                  <c:v>41610.625081828701</c:v>
                </c:pt>
                <c:pt idx="15516">
                  <c:v>41610.666748553238</c:v>
                </c:pt>
                <c:pt idx="15517">
                  <c:v>41610.708415277775</c:v>
                </c:pt>
                <c:pt idx="15518">
                  <c:v>41610.750082002312</c:v>
                </c:pt>
                <c:pt idx="15519">
                  <c:v>41610.79174872685</c:v>
                </c:pt>
                <c:pt idx="15520">
                  <c:v>41610.833415451387</c:v>
                </c:pt>
                <c:pt idx="15521">
                  <c:v>41610.875082175924</c:v>
                </c:pt>
                <c:pt idx="15522">
                  <c:v>41610.916748900461</c:v>
                </c:pt>
                <c:pt idx="15523">
                  <c:v>41610.958415624998</c:v>
                </c:pt>
                <c:pt idx="15524">
                  <c:v>41611.000082349536</c:v>
                </c:pt>
                <c:pt idx="15525">
                  <c:v>41611.041749074073</c:v>
                </c:pt>
                <c:pt idx="15526">
                  <c:v>41611.08341579861</c:v>
                </c:pt>
                <c:pt idx="15527">
                  <c:v>41611.125082523147</c:v>
                </c:pt>
                <c:pt idx="15528">
                  <c:v>41611.166749247684</c:v>
                </c:pt>
                <c:pt idx="15529">
                  <c:v>41611.208415972222</c:v>
                </c:pt>
                <c:pt idx="15530">
                  <c:v>41611.250082696759</c:v>
                </c:pt>
                <c:pt idx="15531">
                  <c:v>41611.291749421296</c:v>
                </c:pt>
                <c:pt idx="15532">
                  <c:v>41611.333416145833</c:v>
                </c:pt>
                <c:pt idx="15533">
                  <c:v>41611.375082870371</c:v>
                </c:pt>
                <c:pt idx="15534">
                  <c:v>41611.416749594908</c:v>
                </c:pt>
                <c:pt idx="15535">
                  <c:v>41611.458416319445</c:v>
                </c:pt>
                <c:pt idx="15536">
                  <c:v>41611.500083043982</c:v>
                </c:pt>
                <c:pt idx="15537">
                  <c:v>41611.541749768519</c:v>
                </c:pt>
                <c:pt idx="15538">
                  <c:v>41611.583416493057</c:v>
                </c:pt>
                <c:pt idx="15539">
                  <c:v>41611.625083217594</c:v>
                </c:pt>
                <c:pt idx="15540">
                  <c:v>41611.666749942131</c:v>
                </c:pt>
                <c:pt idx="15541">
                  <c:v>41611.708416666668</c:v>
                </c:pt>
                <c:pt idx="15542">
                  <c:v>41611.750083391205</c:v>
                </c:pt>
                <c:pt idx="15543">
                  <c:v>41611.791750115743</c:v>
                </c:pt>
                <c:pt idx="15544">
                  <c:v>41611.83341684028</c:v>
                </c:pt>
                <c:pt idx="15545">
                  <c:v>41611.875083564817</c:v>
                </c:pt>
                <c:pt idx="15546">
                  <c:v>41611.916750289354</c:v>
                </c:pt>
                <c:pt idx="15547">
                  <c:v>41611.958417013891</c:v>
                </c:pt>
                <c:pt idx="15548">
                  <c:v>41612.000083738429</c:v>
                </c:pt>
                <c:pt idx="15549">
                  <c:v>41612.041750462966</c:v>
                </c:pt>
                <c:pt idx="15550">
                  <c:v>41612.083417187503</c:v>
                </c:pt>
                <c:pt idx="15551">
                  <c:v>41612.12508391204</c:v>
                </c:pt>
                <c:pt idx="15552">
                  <c:v>41612.166750636577</c:v>
                </c:pt>
                <c:pt idx="15553">
                  <c:v>41612.208417361115</c:v>
                </c:pt>
                <c:pt idx="15554">
                  <c:v>41612.250084085645</c:v>
                </c:pt>
                <c:pt idx="15555">
                  <c:v>41612.291750810182</c:v>
                </c:pt>
                <c:pt idx="15556">
                  <c:v>41612.333417534719</c:v>
                </c:pt>
                <c:pt idx="15557">
                  <c:v>41612.375084259256</c:v>
                </c:pt>
                <c:pt idx="15558">
                  <c:v>41612.416750983793</c:v>
                </c:pt>
                <c:pt idx="15559">
                  <c:v>41612.458417708331</c:v>
                </c:pt>
                <c:pt idx="15560">
                  <c:v>41612.500084432868</c:v>
                </c:pt>
                <c:pt idx="15561">
                  <c:v>41612.541751157405</c:v>
                </c:pt>
                <c:pt idx="15562">
                  <c:v>41612.583417881942</c:v>
                </c:pt>
                <c:pt idx="15563">
                  <c:v>41612.62508460648</c:v>
                </c:pt>
                <c:pt idx="15564">
                  <c:v>41612.666751331017</c:v>
                </c:pt>
                <c:pt idx="15565">
                  <c:v>41612.708418055554</c:v>
                </c:pt>
                <c:pt idx="15566">
                  <c:v>41612.750084780091</c:v>
                </c:pt>
                <c:pt idx="15567">
                  <c:v>41612.791751504628</c:v>
                </c:pt>
                <c:pt idx="15568">
                  <c:v>41612.833418229166</c:v>
                </c:pt>
                <c:pt idx="15569">
                  <c:v>41612.875084953703</c:v>
                </c:pt>
                <c:pt idx="15570">
                  <c:v>41612.91675167824</c:v>
                </c:pt>
                <c:pt idx="15571">
                  <c:v>41612.958418402777</c:v>
                </c:pt>
                <c:pt idx="15572">
                  <c:v>41613.000085127314</c:v>
                </c:pt>
                <c:pt idx="15573">
                  <c:v>41613.041751851852</c:v>
                </c:pt>
                <c:pt idx="15574">
                  <c:v>41613.083418576389</c:v>
                </c:pt>
                <c:pt idx="15575">
                  <c:v>41613.125085300926</c:v>
                </c:pt>
                <c:pt idx="15576">
                  <c:v>41613.166752025463</c:v>
                </c:pt>
                <c:pt idx="15577">
                  <c:v>41613.20841875</c:v>
                </c:pt>
                <c:pt idx="15578">
                  <c:v>41613.250085474538</c:v>
                </c:pt>
                <c:pt idx="15579">
                  <c:v>41613.291752199075</c:v>
                </c:pt>
                <c:pt idx="15580">
                  <c:v>41613.333418923612</c:v>
                </c:pt>
                <c:pt idx="15581">
                  <c:v>41613.375085648149</c:v>
                </c:pt>
                <c:pt idx="15582">
                  <c:v>41613.416752372686</c:v>
                </c:pt>
                <c:pt idx="15583">
                  <c:v>41613.458419097224</c:v>
                </c:pt>
                <c:pt idx="15584">
                  <c:v>41613.500085821761</c:v>
                </c:pt>
                <c:pt idx="15585">
                  <c:v>41613.541752546298</c:v>
                </c:pt>
                <c:pt idx="15586">
                  <c:v>41613.583419270835</c:v>
                </c:pt>
                <c:pt idx="15587">
                  <c:v>41613.625085995373</c:v>
                </c:pt>
                <c:pt idx="15588">
                  <c:v>41613.66675271991</c:v>
                </c:pt>
                <c:pt idx="15589">
                  <c:v>41613.708419444447</c:v>
                </c:pt>
                <c:pt idx="15590">
                  <c:v>41613.750086168984</c:v>
                </c:pt>
                <c:pt idx="15591">
                  <c:v>41613.791752893521</c:v>
                </c:pt>
                <c:pt idx="15592">
                  <c:v>41613.833419618059</c:v>
                </c:pt>
                <c:pt idx="15593">
                  <c:v>41613.875086342596</c:v>
                </c:pt>
                <c:pt idx="15594">
                  <c:v>41613.916753067133</c:v>
                </c:pt>
                <c:pt idx="15595">
                  <c:v>41613.95841979167</c:v>
                </c:pt>
                <c:pt idx="15596">
                  <c:v>41614.0000865162</c:v>
                </c:pt>
                <c:pt idx="15597">
                  <c:v>41614.041753240737</c:v>
                </c:pt>
                <c:pt idx="15598">
                  <c:v>41614.083419965275</c:v>
                </c:pt>
                <c:pt idx="15599">
                  <c:v>41614.125086689812</c:v>
                </c:pt>
                <c:pt idx="15600">
                  <c:v>41614.166753414349</c:v>
                </c:pt>
                <c:pt idx="15601">
                  <c:v>41614.208420138886</c:v>
                </c:pt>
                <c:pt idx="15602">
                  <c:v>41614.250086863423</c:v>
                </c:pt>
                <c:pt idx="15603">
                  <c:v>41614.291753587961</c:v>
                </c:pt>
                <c:pt idx="15604">
                  <c:v>41614.333420312498</c:v>
                </c:pt>
                <c:pt idx="15605">
                  <c:v>41614.375087037035</c:v>
                </c:pt>
                <c:pt idx="15606">
                  <c:v>41614.416753761572</c:v>
                </c:pt>
                <c:pt idx="15607">
                  <c:v>41614.458420486109</c:v>
                </c:pt>
                <c:pt idx="15608">
                  <c:v>41614.500087210647</c:v>
                </c:pt>
                <c:pt idx="15609">
                  <c:v>41614.541753935184</c:v>
                </c:pt>
                <c:pt idx="15610">
                  <c:v>41614.583420659721</c:v>
                </c:pt>
                <c:pt idx="15611">
                  <c:v>41614.625087384258</c:v>
                </c:pt>
                <c:pt idx="15612">
                  <c:v>41614.666754108795</c:v>
                </c:pt>
                <c:pt idx="15613">
                  <c:v>41614.708420833333</c:v>
                </c:pt>
                <c:pt idx="15614">
                  <c:v>41614.75008755787</c:v>
                </c:pt>
                <c:pt idx="15615">
                  <c:v>41614.791754282407</c:v>
                </c:pt>
                <c:pt idx="15616">
                  <c:v>41614.833421006944</c:v>
                </c:pt>
                <c:pt idx="15617">
                  <c:v>41614.875087731481</c:v>
                </c:pt>
                <c:pt idx="15618">
                  <c:v>41614.916754456019</c:v>
                </c:pt>
                <c:pt idx="15619">
                  <c:v>41614.958421180556</c:v>
                </c:pt>
                <c:pt idx="15620">
                  <c:v>41615.000087905093</c:v>
                </c:pt>
                <c:pt idx="15621">
                  <c:v>41615.04175462963</c:v>
                </c:pt>
                <c:pt idx="15622">
                  <c:v>41615.083421354168</c:v>
                </c:pt>
                <c:pt idx="15623">
                  <c:v>41615.125088078705</c:v>
                </c:pt>
                <c:pt idx="15624">
                  <c:v>41615.166754803242</c:v>
                </c:pt>
                <c:pt idx="15625">
                  <c:v>41615.208421527779</c:v>
                </c:pt>
                <c:pt idx="15626">
                  <c:v>41615.250088252316</c:v>
                </c:pt>
                <c:pt idx="15627">
                  <c:v>41615.291754976854</c:v>
                </c:pt>
                <c:pt idx="15628">
                  <c:v>41615.333421701391</c:v>
                </c:pt>
                <c:pt idx="15629">
                  <c:v>41615.375088425928</c:v>
                </c:pt>
                <c:pt idx="15630">
                  <c:v>41615.416755150465</c:v>
                </c:pt>
                <c:pt idx="15631">
                  <c:v>41615.458421875002</c:v>
                </c:pt>
                <c:pt idx="15632">
                  <c:v>41615.50008859954</c:v>
                </c:pt>
                <c:pt idx="15633">
                  <c:v>41615.541755324077</c:v>
                </c:pt>
                <c:pt idx="15634">
                  <c:v>41615.583422048614</c:v>
                </c:pt>
                <c:pt idx="15635">
                  <c:v>41615.625088773151</c:v>
                </c:pt>
                <c:pt idx="15636">
                  <c:v>41615.666755497688</c:v>
                </c:pt>
                <c:pt idx="15637">
                  <c:v>41615.708422222226</c:v>
                </c:pt>
                <c:pt idx="15638">
                  <c:v>41615.750088946763</c:v>
                </c:pt>
                <c:pt idx="15639">
                  <c:v>41615.791755671293</c:v>
                </c:pt>
                <c:pt idx="15640">
                  <c:v>41615.83342239583</c:v>
                </c:pt>
                <c:pt idx="15641">
                  <c:v>41615.875089120367</c:v>
                </c:pt>
                <c:pt idx="15642">
                  <c:v>41615.916755844904</c:v>
                </c:pt>
                <c:pt idx="15643">
                  <c:v>41615.958422569442</c:v>
                </c:pt>
                <c:pt idx="15644">
                  <c:v>41616.000089293979</c:v>
                </c:pt>
                <c:pt idx="15645">
                  <c:v>41616.041756018516</c:v>
                </c:pt>
                <c:pt idx="15646">
                  <c:v>41616.083422743053</c:v>
                </c:pt>
                <c:pt idx="15647">
                  <c:v>41616.12508946759</c:v>
                </c:pt>
                <c:pt idx="15648">
                  <c:v>41616.166756192128</c:v>
                </c:pt>
                <c:pt idx="15649">
                  <c:v>41616.208422916665</c:v>
                </c:pt>
                <c:pt idx="15650">
                  <c:v>41616.250089641202</c:v>
                </c:pt>
                <c:pt idx="15651">
                  <c:v>41616.291756365739</c:v>
                </c:pt>
                <c:pt idx="15652">
                  <c:v>41616.333423090276</c:v>
                </c:pt>
                <c:pt idx="15653">
                  <c:v>41616.375089814814</c:v>
                </c:pt>
                <c:pt idx="15654">
                  <c:v>41616.416756539351</c:v>
                </c:pt>
                <c:pt idx="15655">
                  <c:v>41616.458423263888</c:v>
                </c:pt>
                <c:pt idx="15656">
                  <c:v>41616.500089988425</c:v>
                </c:pt>
                <c:pt idx="15657">
                  <c:v>41616.541756712963</c:v>
                </c:pt>
                <c:pt idx="15658">
                  <c:v>41616.5834234375</c:v>
                </c:pt>
                <c:pt idx="15659">
                  <c:v>41616.625090162037</c:v>
                </c:pt>
                <c:pt idx="15660">
                  <c:v>41616.666756886574</c:v>
                </c:pt>
                <c:pt idx="15661">
                  <c:v>41616.708423611111</c:v>
                </c:pt>
                <c:pt idx="15662">
                  <c:v>41616.750090335649</c:v>
                </c:pt>
                <c:pt idx="15663">
                  <c:v>41616.791757060186</c:v>
                </c:pt>
                <c:pt idx="15664">
                  <c:v>41616.833423784723</c:v>
                </c:pt>
                <c:pt idx="15665">
                  <c:v>41616.87509050926</c:v>
                </c:pt>
                <c:pt idx="15666">
                  <c:v>41616.916757233797</c:v>
                </c:pt>
                <c:pt idx="15667">
                  <c:v>41616.958423958335</c:v>
                </c:pt>
                <c:pt idx="15668">
                  <c:v>41617.000090682872</c:v>
                </c:pt>
                <c:pt idx="15669">
                  <c:v>41617.041757407409</c:v>
                </c:pt>
                <c:pt idx="15670">
                  <c:v>41617.083424131946</c:v>
                </c:pt>
                <c:pt idx="15671">
                  <c:v>41617.125090856483</c:v>
                </c:pt>
                <c:pt idx="15672">
                  <c:v>41617.166757581021</c:v>
                </c:pt>
                <c:pt idx="15673">
                  <c:v>41617.208424305558</c:v>
                </c:pt>
                <c:pt idx="15674">
                  <c:v>41617.250091030095</c:v>
                </c:pt>
                <c:pt idx="15675">
                  <c:v>41617.291757754632</c:v>
                </c:pt>
                <c:pt idx="15676">
                  <c:v>41617.333424479169</c:v>
                </c:pt>
                <c:pt idx="15677">
                  <c:v>41617.375091203707</c:v>
                </c:pt>
                <c:pt idx="15678">
                  <c:v>41617.416757928244</c:v>
                </c:pt>
                <c:pt idx="15679">
                  <c:v>41617.458424652781</c:v>
                </c:pt>
                <c:pt idx="15680">
                  <c:v>41617.500091377318</c:v>
                </c:pt>
                <c:pt idx="15681">
                  <c:v>41617.541758101848</c:v>
                </c:pt>
                <c:pt idx="15682">
                  <c:v>41617.583424826385</c:v>
                </c:pt>
                <c:pt idx="15683">
                  <c:v>41617.625091550923</c:v>
                </c:pt>
                <c:pt idx="15684">
                  <c:v>41617.66675827546</c:v>
                </c:pt>
                <c:pt idx="15685">
                  <c:v>41617.708424999997</c:v>
                </c:pt>
                <c:pt idx="15686">
                  <c:v>41617.750091724534</c:v>
                </c:pt>
                <c:pt idx="15687">
                  <c:v>41617.791758449071</c:v>
                </c:pt>
                <c:pt idx="15688">
                  <c:v>41617.833425173609</c:v>
                </c:pt>
                <c:pt idx="15689">
                  <c:v>41617.875091898146</c:v>
                </c:pt>
                <c:pt idx="15690">
                  <c:v>41617.916758622683</c:v>
                </c:pt>
                <c:pt idx="15691">
                  <c:v>41617.95842534722</c:v>
                </c:pt>
                <c:pt idx="15692">
                  <c:v>41618.000092071758</c:v>
                </c:pt>
                <c:pt idx="15693">
                  <c:v>41618.041758796295</c:v>
                </c:pt>
                <c:pt idx="15694">
                  <c:v>41618.083425520832</c:v>
                </c:pt>
                <c:pt idx="15695">
                  <c:v>41618.125092245369</c:v>
                </c:pt>
                <c:pt idx="15696">
                  <c:v>41618.166758969906</c:v>
                </c:pt>
                <c:pt idx="15697">
                  <c:v>41618.208425694444</c:v>
                </c:pt>
                <c:pt idx="15698">
                  <c:v>41618.250092418981</c:v>
                </c:pt>
                <c:pt idx="15699">
                  <c:v>41618.291759143518</c:v>
                </c:pt>
                <c:pt idx="15700">
                  <c:v>41618.333425868055</c:v>
                </c:pt>
                <c:pt idx="15701">
                  <c:v>41618.375092592592</c:v>
                </c:pt>
                <c:pt idx="15702">
                  <c:v>41618.41675931713</c:v>
                </c:pt>
                <c:pt idx="15703">
                  <c:v>41618.458426041667</c:v>
                </c:pt>
                <c:pt idx="15704">
                  <c:v>41618.500092766204</c:v>
                </c:pt>
                <c:pt idx="15705">
                  <c:v>41618.541759490741</c:v>
                </c:pt>
                <c:pt idx="15706">
                  <c:v>41618.583426215278</c:v>
                </c:pt>
                <c:pt idx="15707">
                  <c:v>41618.625092939816</c:v>
                </c:pt>
                <c:pt idx="15708">
                  <c:v>41618.666759664353</c:v>
                </c:pt>
                <c:pt idx="15709">
                  <c:v>41618.70842638889</c:v>
                </c:pt>
                <c:pt idx="15710">
                  <c:v>41618.750093113427</c:v>
                </c:pt>
                <c:pt idx="15711">
                  <c:v>41618.791759837964</c:v>
                </c:pt>
                <c:pt idx="15712">
                  <c:v>41618.833426562502</c:v>
                </c:pt>
                <c:pt idx="15713">
                  <c:v>41618.875093287039</c:v>
                </c:pt>
                <c:pt idx="15714">
                  <c:v>41618.916760011576</c:v>
                </c:pt>
                <c:pt idx="15715">
                  <c:v>41618.958426736113</c:v>
                </c:pt>
                <c:pt idx="15716">
                  <c:v>41619.000093460651</c:v>
                </c:pt>
                <c:pt idx="15717">
                  <c:v>41619.041760185188</c:v>
                </c:pt>
                <c:pt idx="15718">
                  <c:v>41619.083426909725</c:v>
                </c:pt>
                <c:pt idx="15719">
                  <c:v>41619.125093634262</c:v>
                </c:pt>
                <c:pt idx="15720">
                  <c:v>41619.166760358799</c:v>
                </c:pt>
                <c:pt idx="15721">
                  <c:v>41619.208427083337</c:v>
                </c:pt>
                <c:pt idx="15722">
                  <c:v>41619.250093807874</c:v>
                </c:pt>
                <c:pt idx="15723">
                  <c:v>41619.291760532411</c:v>
                </c:pt>
                <c:pt idx="15724">
                  <c:v>41619.333427256941</c:v>
                </c:pt>
                <c:pt idx="15725">
                  <c:v>41619.375093981478</c:v>
                </c:pt>
                <c:pt idx="15726">
                  <c:v>41619.416760706015</c:v>
                </c:pt>
                <c:pt idx="15727">
                  <c:v>41619.458427430553</c:v>
                </c:pt>
                <c:pt idx="15728">
                  <c:v>41619.50009415509</c:v>
                </c:pt>
                <c:pt idx="15729">
                  <c:v>41619.541760879627</c:v>
                </c:pt>
                <c:pt idx="15730">
                  <c:v>41619.583427604164</c:v>
                </c:pt>
                <c:pt idx="15731">
                  <c:v>41619.625094328701</c:v>
                </c:pt>
                <c:pt idx="15732">
                  <c:v>41619.666761053239</c:v>
                </c:pt>
                <c:pt idx="15733">
                  <c:v>41619.708427777776</c:v>
                </c:pt>
                <c:pt idx="15734">
                  <c:v>41619.750094502313</c:v>
                </c:pt>
                <c:pt idx="15735">
                  <c:v>41619.79176122685</c:v>
                </c:pt>
                <c:pt idx="15736">
                  <c:v>41619.833427951387</c:v>
                </c:pt>
                <c:pt idx="15737">
                  <c:v>41619.875094675925</c:v>
                </c:pt>
                <c:pt idx="15738">
                  <c:v>41619.916761400462</c:v>
                </c:pt>
                <c:pt idx="15739">
                  <c:v>41619.958428124999</c:v>
                </c:pt>
                <c:pt idx="15740">
                  <c:v>41620.000094849536</c:v>
                </c:pt>
                <c:pt idx="15741">
                  <c:v>41620.041761574073</c:v>
                </c:pt>
                <c:pt idx="15742">
                  <c:v>41620.083428298611</c:v>
                </c:pt>
                <c:pt idx="15743">
                  <c:v>41620.125095023148</c:v>
                </c:pt>
                <c:pt idx="15744">
                  <c:v>41620.166761747685</c:v>
                </c:pt>
                <c:pt idx="15745">
                  <c:v>41620.208428472222</c:v>
                </c:pt>
                <c:pt idx="15746">
                  <c:v>41620.25009519676</c:v>
                </c:pt>
                <c:pt idx="15747">
                  <c:v>41620.291761921297</c:v>
                </c:pt>
                <c:pt idx="15748">
                  <c:v>41620.333428645834</c:v>
                </c:pt>
                <c:pt idx="15749">
                  <c:v>41620.375095370371</c:v>
                </c:pt>
                <c:pt idx="15750">
                  <c:v>41620.416762094908</c:v>
                </c:pt>
                <c:pt idx="15751">
                  <c:v>41620.458428819446</c:v>
                </c:pt>
                <c:pt idx="15752">
                  <c:v>41620.500095543983</c:v>
                </c:pt>
                <c:pt idx="15753">
                  <c:v>41620.54176226852</c:v>
                </c:pt>
                <c:pt idx="15754">
                  <c:v>41620.583428993057</c:v>
                </c:pt>
                <c:pt idx="15755">
                  <c:v>41620.625095717594</c:v>
                </c:pt>
                <c:pt idx="15756">
                  <c:v>41620.666762442132</c:v>
                </c:pt>
                <c:pt idx="15757">
                  <c:v>41620.708429166669</c:v>
                </c:pt>
                <c:pt idx="15758">
                  <c:v>41620.750095891206</c:v>
                </c:pt>
                <c:pt idx="15759">
                  <c:v>41620.791762615743</c:v>
                </c:pt>
                <c:pt idx="15760">
                  <c:v>41620.83342934028</c:v>
                </c:pt>
                <c:pt idx="15761">
                  <c:v>41620.875096064818</c:v>
                </c:pt>
                <c:pt idx="15762">
                  <c:v>41620.916762789355</c:v>
                </c:pt>
                <c:pt idx="15763">
                  <c:v>41620.958429513892</c:v>
                </c:pt>
                <c:pt idx="15764">
                  <c:v>41621.000096238429</c:v>
                </c:pt>
                <c:pt idx="15765">
                  <c:v>41621.041762962966</c:v>
                </c:pt>
                <c:pt idx="15766">
                  <c:v>41621.083429687496</c:v>
                </c:pt>
                <c:pt idx="15767">
                  <c:v>41621.125096412034</c:v>
                </c:pt>
                <c:pt idx="15768">
                  <c:v>41621.166763136571</c:v>
                </c:pt>
                <c:pt idx="15769">
                  <c:v>41621.208429861108</c:v>
                </c:pt>
                <c:pt idx="15770">
                  <c:v>41621.250096585645</c:v>
                </c:pt>
                <c:pt idx="15771">
                  <c:v>41621.291763310182</c:v>
                </c:pt>
                <c:pt idx="15772">
                  <c:v>41621.33343003472</c:v>
                </c:pt>
                <c:pt idx="15773">
                  <c:v>41621.375096759257</c:v>
                </c:pt>
                <c:pt idx="15774">
                  <c:v>41621.416763483794</c:v>
                </c:pt>
                <c:pt idx="15775">
                  <c:v>41621.458430208331</c:v>
                </c:pt>
                <c:pt idx="15776">
                  <c:v>41621.500096932868</c:v>
                </c:pt>
                <c:pt idx="15777">
                  <c:v>41621.541763657406</c:v>
                </c:pt>
                <c:pt idx="15778">
                  <c:v>41621.583430381943</c:v>
                </c:pt>
                <c:pt idx="15779">
                  <c:v>41621.62509710648</c:v>
                </c:pt>
                <c:pt idx="15780">
                  <c:v>41621.666763831017</c:v>
                </c:pt>
                <c:pt idx="15781">
                  <c:v>41621.708430555555</c:v>
                </c:pt>
                <c:pt idx="15782">
                  <c:v>41621.750097280092</c:v>
                </c:pt>
                <c:pt idx="15783">
                  <c:v>41621.791764004629</c:v>
                </c:pt>
                <c:pt idx="15784">
                  <c:v>41621.833430729166</c:v>
                </c:pt>
                <c:pt idx="15785">
                  <c:v>41621.875097453703</c:v>
                </c:pt>
                <c:pt idx="15786">
                  <c:v>41621.916764178241</c:v>
                </c:pt>
                <c:pt idx="15787">
                  <c:v>41621.958430902778</c:v>
                </c:pt>
                <c:pt idx="15788">
                  <c:v>41622.000097627315</c:v>
                </c:pt>
                <c:pt idx="15789">
                  <c:v>41622.041764351852</c:v>
                </c:pt>
                <c:pt idx="15790">
                  <c:v>41622.083431076389</c:v>
                </c:pt>
                <c:pt idx="15791">
                  <c:v>41622.125097800927</c:v>
                </c:pt>
                <c:pt idx="15792">
                  <c:v>41622.166764525464</c:v>
                </c:pt>
                <c:pt idx="15793">
                  <c:v>41622.208431250001</c:v>
                </c:pt>
                <c:pt idx="15794">
                  <c:v>41622.250097974538</c:v>
                </c:pt>
                <c:pt idx="15795">
                  <c:v>41622.291764699075</c:v>
                </c:pt>
                <c:pt idx="15796">
                  <c:v>41622.333431423613</c:v>
                </c:pt>
                <c:pt idx="15797">
                  <c:v>41622.37509814815</c:v>
                </c:pt>
                <c:pt idx="15798">
                  <c:v>41622.416764872687</c:v>
                </c:pt>
                <c:pt idx="15799">
                  <c:v>41622.458431597224</c:v>
                </c:pt>
                <c:pt idx="15800">
                  <c:v>41622.500098321761</c:v>
                </c:pt>
                <c:pt idx="15801">
                  <c:v>41622.541765046299</c:v>
                </c:pt>
                <c:pt idx="15802">
                  <c:v>41622.583431770836</c:v>
                </c:pt>
                <c:pt idx="15803">
                  <c:v>41622.625098495373</c:v>
                </c:pt>
                <c:pt idx="15804">
                  <c:v>41622.66676521991</c:v>
                </c:pt>
                <c:pt idx="15805">
                  <c:v>41622.708431944448</c:v>
                </c:pt>
                <c:pt idx="15806">
                  <c:v>41622.750098668985</c:v>
                </c:pt>
                <c:pt idx="15807">
                  <c:v>41622.791765393522</c:v>
                </c:pt>
                <c:pt idx="15808">
                  <c:v>41622.833432118059</c:v>
                </c:pt>
                <c:pt idx="15809">
                  <c:v>41622.875098842589</c:v>
                </c:pt>
                <c:pt idx="15810">
                  <c:v>41622.916765567126</c:v>
                </c:pt>
                <c:pt idx="15811">
                  <c:v>41622.958432291663</c:v>
                </c:pt>
                <c:pt idx="15812">
                  <c:v>41623.000099016201</c:v>
                </c:pt>
                <c:pt idx="15813">
                  <c:v>41623.041765740738</c:v>
                </c:pt>
                <c:pt idx="15814">
                  <c:v>41623.083432465275</c:v>
                </c:pt>
                <c:pt idx="15815">
                  <c:v>41623.125099189812</c:v>
                </c:pt>
                <c:pt idx="15816">
                  <c:v>41623.16676591435</c:v>
                </c:pt>
                <c:pt idx="15817">
                  <c:v>41623.208432638887</c:v>
                </c:pt>
                <c:pt idx="15818">
                  <c:v>41623.250099363424</c:v>
                </c:pt>
                <c:pt idx="15819">
                  <c:v>41623.291766087961</c:v>
                </c:pt>
                <c:pt idx="15820">
                  <c:v>41623.333432812498</c:v>
                </c:pt>
                <c:pt idx="15821">
                  <c:v>41623.375099537036</c:v>
                </c:pt>
                <c:pt idx="15822">
                  <c:v>41623.416766261573</c:v>
                </c:pt>
                <c:pt idx="15823">
                  <c:v>41623.45843298611</c:v>
                </c:pt>
                <c:pt idx="15824">
                  <c:v>41623.500099710647</c:v>
                </c:pt>
                <c:pt idx="15825">
                  <c:v>41623.541766435184</c:v>
                </c:pt>
                <c:pt idx="15826">
                  <c:v>41623.583433159722</c:v>
                </c:pt>
                <c:pt idx="15827">
                  <c:v>41623.625099884259</c:v>
                </c:pt>
                <c:pt idx="15828">
                  <c:v>41623.666766608796</c:v>
                </c:pt>
                <c:pt idx="15829">
                  <c:v>41623.708433333333</c:v>
                </c:pt>
                <c:pt idx="15830">
                  <c:v>41623.75010005787</c:v>
                </c:pt>
                <c:pt idx="15831">
                  <c:v>41623.791766782408</c:v>
                </c:pt>
                <c:pt idx="15832">
                  <c:v>41623.833433506945</c:v>
                </c:pt>
                <c:pt idx="15833">
                  <c:v>41623.875100231482</c:v>
                </c:pt>
                <c:pt idx="15834">
                  <c:v>41623.916766956019</c:v>
                </c:pt>
                <c:pt idx="15835">
                  <c:v>41623.958433680556</c:v>
                </c:pt>
                <c:pt idx="15836">
                  <c:v>41624.000100405094</c:v>
                </c:pt>
                <c:pt idx="15837">
                  <c:v>41624.041767129631</c:v>
                </c:pt>
                <c:pt idx="15838">
                  <c:v>41624.083433854168</c:v>
                </c:pt>
                <c:pt idx="15839">
                  <c:v>41624.125100578705</c:v>
                </c:pt>
                <c:pt idx="15840">
                  <c:v>41624.166767303243</c:v>
                </c:pt>
                <c:pt idx="15841">
                  <c:v>41624.20843402778</c:v>
                </c:pt>
                <c:pt idx="15842">
                  <c:v>41624.250100752317</c:v>
                </c:pt>
                <c:pt idx="15843">
                  <c:v>41624.291767476854</c:v>
                </c:pt>
                <c:pt idx="15844">
                  <c:v>41624.333434201391</c:v>
                </c:pt>
                <c:pt idx="15845">
                  <c:v>41624.375100925929</c:v>
                </c:pt>
                <c:pt idx="15846">
                  <c:v>41624.416767650466</c:v>
                </c:pt>
                <c:pt idx="15847">
                  <c:v>41624.458434375003</c:v>
                </c:pt>
                <c:pt idx="15848">
                  <c:v>41624.50010109954</c:v>
                </c:pt>
                <c:pt idx="15849">
                  <c:v>41624.541767824077</c:v>
                </c:pt>
                <c:pt idx="15850">
                  <c:v>41624.583434548615</c:v>
                </c:pt>
                <c:pt idx="15851">
                  <c:v>41624.625101273145</c:v>
                </c:pt>
                <c:pt idx="15852">
                  <c:v>41624.666767997682</c:v>
                </c:pt>
                <c:pt idx="15853">
                  <c:v>41624.708434722219</c:v>
                </c:pt>
                <c:pt idx="15854">
                  <c:v>41624.750101446756</c:v>
                </c:pt>
                <c:pt idx="15855">
                  <c:v>41624.791768171293</c:v>
                </c:pt>
                <c:pt idx="15856">
                  <c:v>41624.833434895831</c:v>
                </c:pt>
                <c:pt idx="15857">
                  <c:v>41624.875101620368</c:v>
                </c:pt>
                <c:pt idx="15858">
                  <c:v>41624.916768344905</c:v>
                </c:pt>
                <c:pt idx="15859">
                  <c:v>41624.958435069442</c:v>
                </c:pt>
                <c:pt idx="15860">
                  <c:v>41625.000101793979</c:v>
                </c:pt>
                <c:pt idx="15861">
                  <c:v>41625.041768518517</c:v>
                </c:pt>
                <c:pt idx="15862">
                  <c:v>41625.083435243054</c:v>
                </c:pt>
                <c:pt idx="15863">
                  <c:v>41625.125101967591</c:v>
                </c:pt>
                <c:pt idx="15864">
                  <c:v>41625.166768692128</c:v>
                </c:pt>
                <c:pt idx="15865">
                  <c:v>41625.208435416665</c:v>
                </c:pt>
                <c:pt idx="15866">
                  <c:v>41625.250102141203</c:v>
                </c:pt>
                <c:pt idx="15867">
                  <c:v>41625.29176886574</c:v>
                </c:pt>
                <c:pt idx="15868">
                  <c:v>41625.333435590277</c:v>
                </c:pt>
                <c:pt idx="15869">
                  <c:v>41625.375102314814</c:v>
                </c:pt>
                <c:pt idx="15870">
                  <c:v>41625.416769039351</c:v>
                </c:pt>
                <c:pt idx="15871">
                  <c:v>41625.458435763889</c:v>
                </c:pt>
                <c:pt idx="15872">
                  <c:v>41625.500102488426</c:v>
                </c:pt>
                <c:pt idx="15873">
                  <c:v>41625.541769212963</c:v>
                </c:pt>
                <c:pt idx="15874">
                  <c:v>41625.5834359375</c:v>
                </c:pt>
                <c:pt idx="15875">
                  <c:v>41625.625102662038</c:v>
                </c:pt>
                <c:pt idx="15876">
                  <c:v>41625.666769386575</c:v>
                </c:pt>
                <c:pt idx="15877">
                  <c:v>41625.708436111112</c:v>
                </c:pt>
                <c:pt idx="15878">
                  <c:v>41625.750102835649</c:v>
                </c:pt>
                <c:pt idx="15879">
                  <c:v>41625.791769560186</c:v>
                </c:pt>
                <c:pt idx="15880">
                  <c:v>41625.833436284724</c:v>
                </c:pt>
                <c:pt idx="15881">
                  <c:v>41625.875103009261</c:v>
                </c:pt>
                <c:pt idx="15882">
                  <c:v>41625.916769733798</c:v>
                </c:pt>
                <c:pt idx="15883">
                  <c:v>41625.958436458335</c:v>
                </c:pt>
                <c:pt idx="15884">
                  <c:v>41626.000103182872</c:v>
                </c:pt>
                <c:pt idx="15885">
                  <c:v>41626.04176990741</c:v>
                </c:pt>
                <c:pt idx="15886">
                  <c:v>41626.083436631947</c:v>
                </c:pt>
                <c:pt idx="15887">
                  <c:v>41626.125103356484</c:v>
                </c:pt>
                <c:pt idx="15888">
                  <c:v>41626.166770081021</c:v>
                </c:pt>
                <c:pt idx="15889">
                  <c:v>41626.208436805558</c:v>
                </c:pt>
                <c:pt idx="15890">
                  <c:v>41626.250103530096</c:v>
                </c:pt>
                <c:pt idx="15891">
                  <c:v>41626.291770254633</c:v>
                </c:pt>
                <c:pt idx="15892">
                  <c:v>41626.33343697917</c:v>
                </c:pt>
                <c:pt idx="15893">
                  <c:v>41626.375103703707</c:v>
                </c:pt>
                <c:pt idx="15894">
                  <c:v>41626.416770428237</c:v>
                </c:pt>
                <c:pt idx="15895">
                  <c:v>41626.458437152774</c:v>
                </c:pt>
                <c:pt idx="15896">
                  <c:v>41626.500103877312</c:v>
                </c:pt>
                <c:pt idx="15897">
                  <c:v>41626.541770601849</c:v>
                </c:pt>
                <c:pt idx="15898">
                  <c:v>41626.583437326386</c:v>
                </c:pt>
                <c:pt idx="15899">
                  <c:v>41626.625104050923</c:v>
                </c:pt>
                <c:pt idx="15900">
                  <c:v>41626.66677077546</c:v>
                </c:pt>
                <c:pt idx="15901">
                  <c:v>41626.708437499998</c:v>
                </c:pt>
                <c:pt idx="15902">
                  <c:v>41626.750104224535</c:v>
                </c:pt>
                <c:pt idx="15903">
                  <c:v>41626.791770949072</c:v>
                </c:pt>
                <c:pt idx="15904">
                  <c:v>41626.833437673609</c:v>
                </c:pt>
                <c:pt idx="15905">
                  <c:v>41626.875104398147</c:v>
                </c:pt>
                <c:pt idx="15906">
                  <c:v>41626.916771122684</c:v>
                </c:pt>
                <c:pt idx="15907">
                  <c:v>41626.958437847221</c:v>
                </c:pt>
                <c:pt idx="15908">
                  <c:v>41627.000104571758</c:v>
                </c:pt>
                <c:pt idx="15909">
                  <c:v>41627.041771296295</c:v>
                </c:pt>
                <c:pt idx="15910">
                  <c:v>41627.083438020833</c:v>
                </c:pt>
                <c:pt idx="15911">
                  <c:v>41627.12510474537</c:v>
                </c:pt>
                <c:pt idx="15912">
                  <c:v>41627.166771469907</c:v>
                </c:pt>
                <c:pt idx="15913">
                  <c:v>41627.208438194444</c:v>
                </c:pt>
                <c:pt idx="15914">
                  <c:v>41627.250104918981</c:v>
                </c:pt>
                <c:pt idx="15915">
                  <c:v>41627.291771643519</c:v>
                </c:pt>
                <c:pt idx="15916">
                  <c:v>41627.333438368056</c:v>
                </c:pt>
                <c:pt idx="15917">
                  <c:v>41627.375105092593</c:v>
                </c:pt>
                <c:pt idx="15918">
                  <c:v>41627.41677181713</c:v>
                </c:pt>
                <c:pt idx="15919">
                  <c:v>41627.458438541667</c:v>
                </c:pt>
                <c:pt idx="15920">
                  <c:v>41627.500105266205</c:v>
                </c:pt>
                <c:pt idx="15921">
                  <c:v>41627.541771990742</c:v>
                </c:pt>
                <c:pt idx="15922">
                  <c:v>41627.583438715279</c:v>
                </c:pt>
                <c:pt idx="15923">
                  <c:v>41627.625105439816</c:v>
                </c:pt>
                <c:pt idx="15924">
                  <c:v>41627.666772164353</c:v>
                </c:pt>
                <c:pt idx="15925">
                  <c:v>41627.708438888891</c:v>
                </c:pt>
                <c:pt idx="15926">
                  <c:v>41627.750105613428</c:v>
                </c:pt>
                <c:pt idx="15927">
                  <c:v>41627.791772337965</c:v>
                </c:pt>
                <c:pt idx="15928">
                  <c:v>41627.833439062502</c:v>
                </c:pt>
                <c:pt idx="15929">
                  <c:v>41627.87510578704</c:v>
                </c:pt>
                <c:pt idx="15930">
                  <c:v>41627.916772511577</c:v>
                </c:pt>
                <c:pt idx="15931">
                  <c:v>41627.958439236114</c:v>
                </c:pt>
                <c:pt idx="15932">
                  <c:v>41628.000105960651</c:v>
                </c:pt>
                <c:pt idx="15933">
                  <c:v>41628.041772685188</c:v>
                </c:pt>
                <c:pt idx="15934">
                  <c:v>41628.083439409726</c:v>
                </c:pt>
                <c:pt idx="15935">
                  <c:v>41628.125106134263</c:v>
                </c:pt>
                <c:pt idx="15936">
                  <c:v>41628.166772858793</c:v>
                </c:pt>
                <c:pt idx="15937">
                  <c:v>41628.20843958333</c:v>
                </c:pt>
                <c:pt idx="15938">
                  <c:v>41628.250106307867</c:v>
                </c:pt>
                <c:pt idx="15939">
                  <c:v>41628.291773032404</c:v>
                </c:pt>
                <c:pt idx="15940">
                  <c:v>41628.333439756942</c:v>
                </c:pt>
                <c:pt idx="15941">
                  <c:v>41628.375106481479</c:v>
                </c:pt>
                <c:pt idx="15942">
                  <c:v>41628.416773206016</c:v>
                </c:pt>
                <c:pt idx="15943">
                  <c:v>41628.458439930553</c:v>
                </c:pt>
                <c:pt idx="15944">
                  <c:v>41628.50010665509</c:v>
                </c:pt>
                <c:pt idx="15945">
                  <c:v>41628.541773379628</c:v>
                </c:pt>
                <c:pt idx="15946">
                  <c:v>41628.583440104165</c:v>
                </c:pt>
                <c:pt idx="15947">
                  <c:v>41628.625106828702</c:v>
                </c:pt>
                <c:pt idx="15948">
                  <c:v>41628.666773553239</c:v>
                </c:pt>
                <c:pt idx="15949">
                  <c:v>41628.708440277776</c:v>
                </c:pt>
                <c:pt idx="15950">
                  <c:v>41628.750107002314</c:v>
                </c:pt>
                <c:pt idx="15951">
                  <c:v>41628.791773726851</c:v>
                </c:pt>
                <c:pt idx="15952">
                  <c:v>41628.833440451388</c:v>
                </c:pt>
                <c:pt idx="15953">
                  <c:v>41628.875107175925</c:v>
                </c:pt>
                <c:pt idx="15954">
                  <c:v>41628.916773900462</c:v>
                </c:pt>
                <c:pt idx="15955">
                  <c:v>41628.958440625</c:v>
                </c:pt>
                <c:pt idx="15956">
                  <c:v>41629.000107349537</c:v>
                </c:pt>
                <c:pt idx="15957">
                  <c:v>41629.041774074074</c:v>
                </c:pt>
                <c:pt idx="15958">
                  <c:v>41629.083440798611</c:v>
                </c:pt>
                <c:pt idx="15959">
                  <c:v>41629.125107523148</c:v>
                </c:pt>
                <c:pt idx="15960">
                  <c:v>41629.166774247686</c:v>
                </c:pt>
                <c:pt idx="15961">
                  <c:v>41629.208440972223</c:v>
                </c:pt>
                <c:pt idx="15962">
                  <c:v>41629.25010769676</c:v>
                </c:pt>
                <c:pt idx="15963">
                  <c:v>41629.291774421297</c:v>
                </c:pt>
                <c:pt idx="15964">
                  <c:v>41629.333441145835</c:v>
                </c:pt>
                <c:pt idx="15965">
                  <c:v>41629.375107870372</c:v>
                </c:pt>
                <c:pt idx="15966">
                  <c:v>41629.416774594909</c:v>
                </c:pt>
                <c:pt idx="15967">
                  <c:v>41629.458441319446</c:v>
                </c:pt>
                <c:pt idx="15968">
                  <c:v>41629.500108043983</c:v>
                </c:pt>
                <c:pt idx="15969">
                  <c:v>41629.541774768521</c:v>
                </c:pt>
                <c:pt idx="15970">
                  <c:v>41629.583441493058</c:v>
                </c:pt>
                <c:pt idx="15971">
                  <c:v>41629.625108217595</c:v>
                </c:pt>
                <c:pt idx="15972">
                  <c:v>41629.666774942132</c:v>
                </c:pt>
                <c:pt idx="15973">
                  <c:v>41629.708441666669</c:v>
                </c:pt>
                <c:pt idx="15974">
                  <c:v>41629.750108391207</c:v>
                </c:pt>
                <c:pt idx="15975">
                  <c:v>41629.791775115744</c:v>
                </c:pt>
                <c:pt idx="15976">
                  <c:v>41629.833441840281</c:v>
                </c:pt>
                <c:pt idx="15977">
                  <c:v>41629.875108564818</c:v>
                </c:pt>
                <c:pt idx="15978">
                  <c:v>41629.916775289355</c:v>
                </c:pt>
                <c:pt idx="15979">
                  <c:v>41629.958442013885</c:v>
                </c:pt>
                <c:pt idx="15980">
                  <c:v>41630.000108738423</c:v>
                </c:pt>
                <c:pt idx="15981">
                  <c:v>41630.04177546296</c:v>
                </c:pt>
                <c:pt idx="15982">
                  <c:v>41630.083442187497</c:v>
                </c:pt>
                <c:pt idx="15983">
                  <c:v>41630.125108912034</c:v>
                </c:pt>
                <c:pt idx="15984">
                  <c:v>41630.166775636571</c:v>
                </c:pt>
                <c:pt idx="15985">
                  <c:v>41630.208442361109</c:v>
                </c:pt>
                <c:pt idx="15986">
                  <c:v>41630.250109085646</c:v>
                </c:pt>
                <c:pt idx="15987">
                  <c:v>41630.291775810183</c:v>
                </c:pt>
                <c:pt idx="15988">
                  <c:v>41630.33344253472</c:v>
                </c:pt>
                <c:pt idx="15989">
                  <c:v>41630.375109259257</c:v>
                </c:pt>
                <c:pt idx="15990">
                  <c:v>41630.416775983795</c:v>
                </c:pt>
                <c:pt idx="15991">
                  <c:v>41630.458442708332</c:v>
                </c:pt>
                <c:pt idx="15992">
                  <c:v>41630.500109432869</c:v>
                </c:pt>
                <c:pt idx="15993">
                  <c:v>41630.541776157406</c:v>
                </c:pt>
                <c:pt idx="15994">
                  <c:v>41630.583442881943</c:v>
                </c:pt>
                <c:pt idx="15995">
                  <c:v>41630.625109606481</c:v>
                </c:pt>
                <c:pt idx="15996">
                  <c:v>41630.666776331018</c:v>
                </c:pt>
                <c:pt idx="15997">
                  <c:v>41630.708443055555</c:v>
                </c:pt>
                <c:pt idx="15998">
                  <c:v>41630.750109780092</c:v>
                </c:pt>
                <c:pt idx="15999">
                  <c:v>41630.79177650463</c:v>
                </c:pt>
                <c:pt idx="16000">
                  <c:v>41630.833443229167</c:v>
                </c:pt>
                <c:pt idx="16001">
                  <c:v>41630.875109953704</c:v>
                </c:pt>
                <c:pt idx="16002">
                  <c:v>41630.916776678241</c:v>
                </c:pt>
                <c:pt idx="16003">
                  <c:v>41630.958443402778</c:v>
                </c:pt>
                <c:pt idx="16004">
                  <c:v>41631.000110127316</c:v>
                </c:pt>
                <c:pt idx="16005">
                  <c:v>41631.041776851853</c:v>
                </c:pt>
                <c:pt idx="16006">
                  <c:v>41631.08344357639</c:v>
                </c:pt>
                <c:pt idx="16007">
                  <c:v>41631.125110300927</c:v>
                </c:pt>
                <c:pt idx="16008">
                  <c:v>41631.166777025464</c:v>
                </c:pt>
                <c:pt idx="16009">
                  <c:v>41631.208443750002</c:v>
                </c:pt>
                <c:pt idx="16010">
                  <c:v>41631.250110474539</c:v>
                </c:pt>
                <c:pt idx="16011">
                  <c:v>41631.291777199076</c:v>
                </c:pt>
                <c:pt idx="16012">
                  <c:v>41631.333443923613</c:v>
                </c:pt>
                <c:pt idx="16013">
                  <c:v>41631.37511064815</c:v>
                </c:pt>
                <c:pt idx="16014">
                  <c:v>41631.416777372688</c:v>
                </c:pt>
                <c:pt idx="16015">
                  <c:v>41631.458444097225</c:v>
                </c:pt>
                <c:pt idx="16016">
                  <c:v>41631.500110821762</c:v>
                </c:pt>
                <c:pt idx="16017">
                  <c:v>41631.541777546299</c:v>
                </c:pt>
                <c:pt idx="16018">
                  <c:v>41631.583444270836</c:v>
                </c:pt>
                <c:pt idx="16019">
                  <c:v>41631.625110995374</c:v>
                </c:pt>
                <c:pt idx="16020">
                  <c:v>41631.666777719911</c:v>
                </c:pt>
                <c:pt idx="16021">
                  <c:v>41631.708444444441</c:v>
                </c:pt>
                <c:pt idx="16022">
                  <c:v>41631.750111168978</c:v>
                </c:pt>
                <c:pt idx="16023">
                  <c:v>41631.791777893515</c:v>
                </c:pt>
                <c:pt idx="16024">
                  <c:v>41631.833444618052</c:v>
                </c:pt>
                <c:pt idx="16025">
                  <c:v>41631.87511134259</c:v>
                </c:pt>
                <c:pt idx="16026">
                  <c:v>41631.916778067127</c:v>
                </c:pt>
                <c:pt idx="16027">
                  <c:v>41631.958444791664</c:v>
                </c:pt>
                <c:pt idx="16028">
                  <c:v>41632.000111516201</c:v>
                </c:pt>
                <c:pt idx="16029">
                  <c:v>41632.041778240738</c:v>
                </c:pt>
                <c:pt idx="16030">
                  <c:v>41632.083444965276</c:v>
                </c:pt>
                <c:pt idx="16031">
                  <c:v>41632.125111689813</c:v>
                </c:pt>
                <c:pt idx="16032">
                  <c:v>41632.16677841435</c:v>
                </c:pt>
                <c:pt idx="16033">
                  <c:v>41632.208445138887</c:v>
                </c:pt>
                <c:pt idx="16034">
                  <c:v>41632.250111863425</c:v>
                </c:pt>
                <c:pt idx="16035">
                  <c:v>41632.291778587962</c:v>
                </c:pt>
                <c:pt idx="16036">
                  <c:v>41632.333445312499</c:v>
                </c:pt>
                <c:pt idx="16037">
                  <c:v>41632.375112037036</c:v>
                </c:pt>
                <c:pt idx="16038">
                  <c:v>41632.416778761573</c:v>
                </c:pt>
                <c:pt idx="16039">
                  <c:v>41632.458445486111</c:v>
                </c:pt>
                <c:pt idx="16040">
                  <c:v>41632.500112210648</c:v>
                </c:pt>
                <c:pt idx="16041">
                  <c:v>41632.541778935185</c:v>
                </c:pt>
                <c:pt idx="16042">
                  <c:v>41632.583445659722</c:v>
                </c:pt>
                <c:pt idx="16043">
                  <c:v>41632.625112384259</c:v>
                </c:pt>
                <c:pt idx="16044">
                  <c:v>41632.666779108797</c:v>
                </c:pt>
                <c:pt idx="16045">
                  <c:v>41632.708445833334</c:v>
                </c:pt>
                <c:pt idx="16046">
                  <c:v>41632.750112557871</c:v>
                </c:pt>
                <c:pt idx="16047">
                  <c:v>41632.791779282408</c:v>
                </c:pt>
                <c:pt idx="16048">
                  <c:v>41632.833446006945</c:v>
                </c:pt>
                <c:pt idx="16049">
                  <c:v>41632.875112731483</c:v>
                </c:pt>
                <c:pt idx="16050">
                  <c:v>41632.91677945602</c:v>
                </c:pt>
                <c:pt idx="16051">
                  <c:v>41632.958446180557</c:v>
                </c:pt>
                <c:pt idx="16052">
                  <c:v>41633.000112905094</c:v>
                </c:pt>
                <c:pt idx="16053">
                  <c:v>41633.041779629631</c:v>
                </c:pt>
                <c:pt idx="16054">
                  <c:v>41633.083446354169</c:v>
                </c:pt>
                <c:pt idx="16055">
                  <c:v>41633.125113078706</c:v>
                </c:pt>
                <c:pt idx="16056">
                  <c:v>41633.166779803243</c:v>
                </c:pt>
                <c:pt idx="16057">
                  <c:v>41633.20844652778</c:v>
                </c:pt>
                <c:pt idx="16058">
                  <c:v>41633.250113252318</c:v>
                </c:pt>
                <c:pt idx="16059">
                  <c:v>41633.291779976855</c:v>
                </c:pt>
                <c:pt idx="16060">
                  <c:v>41633.333446701392</c:v>
                </c:pt>
                <c:pt idx="16061">
                  <c:v>41633.375113425929</c:v>
                </c:pt>
                <c:pt idx="16062">
                  <c:v>41633.416780150466</c:v>
                </c:pt>
                <c:pt idx="16063">
                  <c:v>41633.458446875004</c:v>
                </c:pt>
                <c:pt idx="16064">
                  <c:v>41633.500113599534</c:v>
                </c:pt>
                <c:pt idx="16065">
                  <c:v>41633.541780324071</c:v>
                </c:pt>
                <c:pt idx="16066">
                  <c:v>41633.583447048608</c:v>
                </c:pt>
                <c:pt idx="16067">
                  <c:v>41633.625113773145</c:v>
                </c:pt>
                <c:pt idx="16068">
                  <c:v>41633.666780497682</c:v>
                </c:pt>
                <c:pt idx="16069">
                  <c:v>41633.70844722222</c:v>
                </c:pt>
                <c:pt idx="16070">
                  <c:v>41633.750113946757</c:v>
                </c:pt>
                <c:pt idx="16071">
                  <c:v>41633.791780671294</c:v>
                </c:pt>
                <c:pt idx="16072">
                  <c:v>41633.833447395831</c:v>
                </c:pt>
                <c:pt idx="16073">
                  <c:v>41633.875114120368</c:v>
                </c:pt>
                <c:pt idx="16074">
                  <c:v>41633.916780844906</c:v>
                </c:pt>
                <c:pt idx="16075">
                  <c:v>41633.958447569443</c:v>
                </c:pt>
                <c:pt idx="16076">
                  <c:v>41634.00011429398</c:v>
                </c:pt>
                <c:pt idx="16077">
                  <c:v>41634.041781018517</c:v>
                </c:pt>
                <c:pt idx="16078">
                  <c:v>41634.083447743054</c:v>
                </c:pt>
                <c:pt idx="16079">
                  <c:v>41634.125114467592</c:v>
                </c:pt>
                <c:pt idx="16080">
                  <c:v>41634.166781192129</c:v>
                </c:pt>
                <c:pt idx="16081">
                  <c:v>41634.208447916666</c:v>
                </c:pt>
                <c:pt idx="16082">
                  <c:v>41634.250114641203</c:v>
                </c:pt>
                <c:pt idx="16083">
                  <c:v>41634.29178136574</c:v>
                </c:pt>
                <c:pt idx="16084">
                  <c:v>41634.333448090278</c:v>
                </c:pt>
                <c:pt idx="16085">
                  <c:v>41634.375114814815</c:v>
                </c:pt>
                <c:pt idx="16086">
                  <c:v>41634.416781539352</c:v>
                </c:pt>
                <c:pt idx="16087">
                  <c:v>41634.458448263889</c:v>
                </c:pt>
                <c:pt idx="16088">
                  <c:v>41634.500114988427</c:v>
                </c:pt>
                <c:pt idx="16089">
                  <c:v>41634.541781712964</c:v>
                </c:pt>
                <c:pt idx="16090">
                  <c:v>41634.583448437501</c:v>
                </c:pt>
                <c:pt idx="16091">
                  <c:v>41634.625115162038</c:v>
                </c:pt>
                <c:pt idx="16092">
                  <c:v>41634.666781886575</c:v>
                </c:pt>
                <c:pt idx="16093">
                  <c:v>41634.708448611113</c:v>
                </c:pt>
                <c:pt idx="16094">
                  <c:v>41634.75011533565</c:v>
                </c:pt>
                <c:pt idx="16095">
                  <c:v>41634.791782060187</c:v>
                </c:pt>
                <c:pt idx="16096">
                  <c:v>41634.833448784724</c:v>
                </c:pt>
                <c:pt idx="16097">
                  <c:v>41634.875115509261</c:v>
                </c:pt>
                <c:pt idx="16098">
                  <c:v>41634.916782233799</c:v>
                </c:pt>
                <c:pt idx="16099">
                  <c:v>41634.958448958336</c:v>
                </c:pt>
                <c:pt idx="16100">
                  <c:v>41635.000115682873</c:v>
                </c:pt>
                <c:pt idx="16101">
                  <c:v>41635.04178240741</c:v>
                </c:pt>
                <c:pt idx="16102">
                  <c:v>41635.083449131947</c:v>
                </c:pt>
                <c:pt idx="16103">
                  <c:v>41635.125115856485</c:v>
                </c:pt>
                <c:pt idx="16104">
                  <c:v>41635.166782581022</c:v>
                </c:pt>
                <c:pt idx="16105">
                  <c:v>41635.208449305559</c:v>
                </c:pt>
                <c:pt idx="16106">
                  <c:v>41635.250116030089</c:v>
                </c:pt>
                <c:pt idx="16107">
                  <c:v>41635.291782754626</c:v>
                </c:pt>
                <c:pt idx="16108">
                  <c:v>41635.333449479163</c:v>
                </c:pt>
                <c:pt idx="16109">
                  <c:v>41635.375116203701</c:v>
                </c:pt>
                <c:pt idx="16110">
                  <c:v>41635.416782928238</c:v>
                </c:pt>
                <c:pt idx="16111">
                  <c:v>41635.458449652775</c:v>
                </c:pt>
                <c:pt idx="16112">
                  <c:v>41635.500116377312</c:v>
                </c:pt>
                <c:pt idx="16113">
                  <c:v>41635.541783101849</c:v>
                </c:pt>
                <c:pt idx="16114">
                  <c:v>41635.583449826387</c:v>
                </c:pt>
                <c:pt idx="16115">
                  <c:v>41635.625116550924</c:v>
                </c:pt>
                <c:pt idx="16116">
                  <c:v>41635.666783275461</c:v>
                </c:pt>
                <c:pt idx="16117">
                  <c:v>41635.708449999998</c:v>
                </c:pt>
                <c:pt idx="16118">
                  <c:v>41635.750116724535</c:v>
                </c:pt>
                <c:pt idx="16119">
                  <c:v>41635.791783449073</c:v>
                </c:pt>
                <c:pt idx="16120">
                  <c:v>41635.83345017361</c:v>
                </c:pt>
                <c:pt idx="16121">
                  <c:v>41635.875116898147</c:v>
                </c:pt>
                <c:pt idx="16122">
                  <c:v>41635.916783622684</c:v>
                </c:pt>
                <c:pt idx="16123">
                  <c:v>41635.958450347222</c:v>
                </c:pt>
                <c:pt idx="16124">
                  <c:v>41636.000117071759</c:v>
                </c:pt>
                <c:pt idx="16125">
                  <c:v>41636.041783796296</c:v>
                </c:pt>
                <c:pt idx="16126">
                  <c:v>41636.083450520833</c:v>
                </c:pt>
                <c:pt idx="16127">
                  <c:v>41636.12511724537</c:v>
                </c:pt>
                <c:pt idx="16128">
                  <c:v>41636.166783969908</c:v>
                </c:pt>
                <c:pt idx="16129">
                  <c:v>41636.208450694445</c:v>
                </c:pt>
                <c:pt idx="16130">
                  <c:v>41636.250117418982</c:v>
                </c:pt>
                <c:pt idx="16131">
                  <c:v>41636.291784143519</c:v>
                </c:pt>
                <c:pt idx="16132">
                  <c:v>41636.333450868056</c:v>
                </c:pt>
                <c:pt idx="16133">
                  <c:v>41636.375117592594</c:v>
                </c:pt>
                <c:pt idx="16134">
                  <c:v>41636.416784317131</c:v>
                </c:pt>
                <c:pt idx="16135">
                  <c:v>41636.458451041668</c:v>
                </c:pt>
                <c:pt idx="16136">
                  <c:v>41636.500117766205</c:v>
                </c:pt>
                <c:pt idx="16137">
                  <c:v>41636.541784490742</c:v>
                </c:pt>
                <c:pt idx="16138">
                  <c:v>41636.58345121528</c:v>
                </c:pt>
                <c:pt idx="16139">
                  <c:v>41636.625117939817</c:v>
                </c:pt>
                <c:pt idx="16140">
                  <c:v>41636.666784664354</c:v>
                </c:pt>
                <c:pt idx="16141">
                  <c:v>41636.708451388891</c:v>
                </c:pt>
                <c:pt idx="16142">
                  <c:v>41636.750118113428</c:v>
                </c:pt>
                <c:pt idx="16143">
                  <c:v>41636.791784837966</c:v>
                </c:pt>
                <c:pt idx="16144">
                  <c:v>41636.833451562503</c:v>
                </c:pt>
                <c:pt idx="16145">
                  <c:v>41636.87511828704</c:v>
                </c:pt>
                <c:pt idx="16146">
                  <c:v>41636.916785011577</c:v>
                </c:pt>
                <c:pt idx="16147">
                  <c:v>41636.958451736115</c:v>
                </c:pt>
                <c:pt idx="16148">
                  <c:v>41637.000118460652</c:v>
                </c:pt>
                <c:pt idx="16149">
                  <c:v>41637.041785185182</c:v>
                </c:pt>
                <c:pt idx="16150">
                  <c:v>41637.083451909719</c:v>
                </c:pt>
                <c:pt idx="16151">
                  <c:v>41637.125118634256</c:v>
                </c:pt>
                <c:pt idx="16152">
                  <c:v>41637.166785358793</c:v>
                </c:pt>
                <c:pt idx="16153">
                  <c:v>41637.20845208333</c:v>
                </c:pt>
                <c:pt idx="16154">
                  <c:v>41637.250118807868</c:v>
                </c:pt>
                <c:pt idx="16155">
                  <c:v>41637.291785532405</c:v>
                </c:pt>
                <c:pt idx="16156">
                  <c:v>41637.333452256942</c:v>
                </c:pt>
                <c:pt idx="16157">
                  <c:v>41637.375118981479</c:v>
                </c:pt>
                <c:pt idx="16158">
                  <c:v>41637.416785706017</c:v>
                </c:pt>
                <c:pt idx="16159">
                  <c:v>41637.458452430554</c:v>
                </c:pt>
                <c:pt idx="16160">
                  <c:v>41637.500119155091</c:v>
                </c:pt>
                <c:pt idx="16161">
                  <c:v>41637.541785879628</c:v>
                </c:pt>
                <c:pt idx="16162">
                  <c:v>41637.583452604165</c:v>
                </c:pt>
                <c:pt idx="16163">
                  <c:v>41637.625119328703</c:v>
                </c:pt>
                <c:pt idx="16164">
                  <c:v>41637.66678605324</c:v>
                </c:pt>
                <c:pt idx="16165">
                  <c:v>41637.708452777777</c:v>
                </c:pt>
                <c:pt idx="16166">
                  <c:v>41637.750119502314</c:v>
                </c:pt>
                <c:pt idx="16167">
                  <c:v>41637.791786226851</c:v>
                </c:pt>
                <c:pt idx="16168">
                  <c:v>41637.833452951389</c:v>
                </c:pt>
                <c:pt idx="16169">
                  <c:v>41637.875119675926</c:v>
                </c:pt>
                <c:pt idx="16170">
                  <c:v>41637.916786400463</c:v>
                </c:pt>
                <c:pt idx="16171">
                  <c:v>41637.958453125</c:v>
                </c:pt>
                <c:pt idx="16172">
                  <c:v>41638.000119849537</c:v>
                </c:pt>
                <c:pt idx="16173">
                  <c:v>41638.041786574075</c:v>
                </c:pt>
                <c:pt idx="16174">
                  <c:v>41638.083453298612</c:v>
                </c:pt>
                <c:pt idx="16175">
                  <c:v>41638.125120023149</c:v>
                </c:pt>
                <c:pt idx="16176">
                  <c:v>41638.166786747686</c:v>
                </c:pt>
                <c:pt idx="16177">
                  <c:v>41638.208453472223</c:v>
                </c:pt>
                <c:pt idx="16178">
                  <c:v>41638.250120196761</c:v>
                </c:pt>
                <c:pt idx="16179">
                  <c:v>41638.291786921298</c:v>
                </c:pt>
                <c:pt idx="16180">
                  <c:v>41638.333453645835</c:v>
                </c:pt>
                <c:pt idx="16181">
                  <c:v>41638.375120370372</c:v>
                </c:pt>
                <c:pt idx="16182">
                  <c:v>41638.41678709491</c:v>
                </c:pt>
                <c:pt idx="16183">
                  <c:v>41638.458453819447</c:v>
                </c:pt>
                <c:pt idx="16184">
                  <c:v>41638.500120543984</c:v>
                </c:pt>
                <c:pt idx="16185">
                  <c:v>41638.541787268521</c:v>
                </c:pt>
                <c:pt idx="16186">
                  <c:v>41638.583453993058</c:v>
                </c:pt>
                <c:pt idx="16187">
                  <c:v>41638.625120717596</c:v>
                </c:pt>
                <c:pt idx="16188">
                  <c:v>41638.666787442133</c:v>
                </c:pt>
                <c:pt idx="16189">
                  <c:v>41638.70845416667</c:v>
                </c:pt>
                <c:pt idx="16190">
                  <c:v>41638.750120891207</c:v>
                </c:pt>
                <c:pt idx="16191">
                  <c:v>41638.791787615737</c:v>
                </c:pt>
                <c:pt idx="16192">
                  <c:v>41638.833454340274</c:v>
                </c:pt>
                <c:pt idx="16193">
                  <c:v>41638.875121064812</c:v>
                </c:pt>
                <c:pt idx="16194">
                  <c:v>41638.916787789349</c:v>
                </c:pt>
                <c:pt idx="16195">
                  <c:v>41638.958454513886</c:v>
                </c:pt>
                <c:pt idx="16196">
                  <c:v>41639.000121238423</c:v>
                </c:pt>
                <c:pt idx="16197">
                  <c:v>41639.04178796296</c:v>
                </c:pt>
                <c:pt idx="16198">
                  <c:v>41639.083454687498</c:v>
                </c:pt>
                <c:pt idx="16199">
                  <c:v>41639.125121412035</c:v>
                </c:pt>
                <c:pt idx="16200">
                  <c:v>41639.166788136572</c:v>
                </c:pt>
                <c:pt idx="16201">
                  <c:v>41639.208454861109</c:v>
                </c:pt>
                <c:pt idx="16202">
                  <c:v>41639.250121585646</c:v>
                </c:pt>
                <c:pt idx="16203">
                  <c:v>41639.291788310184</c:v>
                </c:pt>
                <c:pt idx="16204">
                  <c:v>41639.333455034721</c:v>
                </c:pt>
                <c:pt idx="16205">
                  <c:v>41639.375121759258</c:v>
                </c:pt>
                <c:pt idx="16206">
                  <c:v>41639.416788483795</c:v>
                </c:pt>
                <c:pt idx="16207">
                  <c:v>41639.458455208332</c:v>
                </c:pt>
                <c:pt idx="16208">
                  <c:v>41639.50012193287</c:v>
                </c:pt>
                <c:pt idx="16209">
                  <c:v>41639.541788657407</c:v>
                </c:pt>
                <c:pt idx="16210">
                  <c:v>41639.583455381944</c:v>
                </c:pt>
                <c:pt idx="16211">
                  <c:v>41639.625122106481</c:v>
                </c:pt>
                <c:pt idx="16212">
                  <c:v>41639.666788831018</c:v>
                </c:pt>
                <c:pt idx="16213">
                  <c:v>41639.708455555556</c:v>
                </c:pt>
                <c:pt idx="16214">
                  <c:v>41639.750122280093</c:v>
                </c:pt>
                <c:pt idx="16215">
                  <c:v>41639.79178900463</c:v>
                </c:pt>
                <c:pt idx="16216">
                  <c:v>41639.833455729167</c:v>
                </c:pt>
                <c:pt idx="16217">
                  <c:v>41639.875122453705</c:v>
                </c:pt>
                <c:pt idx="16218">
                  <c:v>41639.916789178242</c:v>
                </c:pt>
                <c:pt idx="16219">
                  <c:v>41639.958455902779</c:v>
                </c:pt>
                <c:pt idx="16220">
                  <c:v>41640.000122627316</c:v>
                </c:pt>
                <c:pt idx="16221">
                  <c:v>41640.041789351853</c:v>
                </c:pt>
                <c:pt idx="16222">
                  <c:v>41640.083456076391</c:v>
                </c:pt>
                <c:pt idx="16223">
                  <c:v>41640.125122800928</c:v>
                </c:pt>
                <c:pt idx="16224">
                  <c:v>41640.166789525465</c:v>
                </c:pt>
                <c:pt idx="16225">
                  <c:v>41640.208456250002</c:v>
                </c:pt>
                <c:pt idx="16226">
                  <c:v>41640.250122974539</c:v>
                </c:pt>
                <c:pt idx="16227">
                  <c:v>41640.291789699077</c:v>
                </c:pt>
                <c:pt idx="16228">
                  <c:v>41640.333456423614</c:v>
                </c:pt>
                <c:pt idx="16229">
                  <c:v>41640.375123148151</c:v>
                </c:pt>
                <c:pt idx="16230">
                  <c:v>41640.416789872688</c:v>
                </c:pt>
                <c:pt idx="16231">
                  <c:v>41640.458456597225</c:v>
                </c:pt>
                <c:pt idx="16232">
                  <c:v>41640.500123321763</c:v>
                </c:pt>
                <c:pt idx="16233">
                  <c:v>41640.5417900463</c:v>
                </c:pt>
                <c:pt idx="16234">
                  <c:v>41640.58345677083</c:v>
                </c:pt>
                <c:pt idx="16235">
                  <c:v>41640.625123495367</c:v>
                </c:pt>
                <c:pt idx="16236">
                  <c:v>41640.666790219904</c:v>
                </c:pt>
                <c:pt idx="16237">
                  <c:v>41640.708456944441</c:v>
                </c:pt>
                <c:pt idx="16238">
                  <c:v>41640.750123668979</c:v>
                </c:pt>
                <c:pt idx="16239">
                  <c:v>41640.791790393516</c:v>
                </c:pt>
                <c:pt idx="16240">
                  <c:v>41640.833457118053</c:v>
                </c:pt>
                <c:pt idx="16241">
                  <c:v>41640.87512384259</c:v>
                </c:pt>
                <c:pt idx="16242">
                  <c:v>41640.916790567127</c:v>
                </c:pt>
                <c:pt idx="16243">
                  <c:v>41640.958457291665</c:v>
                </c:pt>
                <c:pt idx="16244">
                  <c:v>41641.000124016202</c:v>
                </c:pt>
                <c:pt idx="16245">
                  <c:v>41641.041790740739</c:v>
                </c:pt>
                <c:pt idx="16246">
                  <c:v>41641.083457465276</c:v>
                </c:pt>
                <c:pt idx="16247">
                  <c:v>41641.125124189814</c:v>
                </c:pt>
                <c:pt idx="16248">
                  <c:v>41641.166790914351</c:v>
                </c:pt>
                <c:pt idx="16249">
                  <c:v>41641.208457638888</c:v>
                </c:pt>
                <c:pt idx="16250">
                  <c:v>41641.250124363425</c:v>
                </c:pt>
                <c:pt idx="16251">
                  <c:v>41641.291791087962</c:v>
                </c:pt>
                <c:pt idx="16252">
                  <c:v>41641.3334578125</c:v>
                </c:pt>
                <c:pt idx="16253">
                  <c:v>41641.375124537037</c:v>
                </c:pt>
                <c:pt idx="16254">
                  <c:v>41641.416791261574</c:v>
                </c:pt>
                <c:pt idx="16255">
                  <c:v>41641.458457986111</c:v>
                </c:pt>
                <c:pt idx="16256">
                  <c:v>41641.500124710648</c:v>
                </c:pt>
                <c:pt idx="16257">
                  <c:v>41641.541791435186</c:v>
                </c:pt>
                <c:pt idx="16258">
                  <c:v>41641.583458159723</c:v>
                </c:pt>
                <c:pt idx="16259">
                  <c:v>41641.62512488426</c:v>
                </c:pt>
                <c:pt idx="16260">
                  <c:v>41641.666791608797</c:v>
                </c:pt>
                <c:pt idx="16261">
                  <c:v>41641.708458333334</c:v>
                </c:pt>
                <c:pt idx="16262">
                  <c:v>41641.750125057872</c:v>
                </c:pt>
                <c:pt idx="16263">
                  <c:v>41641.791791782409</c:v>
                </c:pt>
                <c:pt idx="16264">
                  <c:v>41641.833458506946</c:v>
                </c:pt>
                <c:pt idx="16265">
                  <c:v>41641.875125231483</c:v>
                </c:pt>
                <c:pt idx="16266">
                  <c:v>41641.91679195602</c:v>
                </c:pt>
                <c:pt idx="16267">
                  <c:v>41641.958458680558</c:v>
                </c:pt>
                <c:pt idx="16268">
                  <c:v>41642.000125405095</c:v>
                </c:pt>
                <c:pt idx="16269">
                  <c:v>41642.041792129632</c:v>
                </c:pt>
                <c:pt idx="16270">
                  <c:v>41642.083458854169</c:v>
                </c:pt>
                <c:pt idx="16271">
                  <c:v>41642.125125578707</c:v>
                </c:pt>
                <c:pt idx="16272">
                  <c:v>41642.166792303244</c:v>
                </c:pt>
                <c:pt idx="16273">
                  <c:v>41642.208459027781</c:v>
                </c:pt>
                <c:pt idx="16274">
                  <c:v>41642.250125752318</c:v>
                </c:pt>
                <c:pt idx="16275">
                  <c:v>41642.291792476855</c:v>
                </c:pt>
                <c:pt idx="16276">
                  <c:v>41642.333459201385</c:v>
                </c:pt>
                <c:pt idx="16277">
                  <c:v>41642.375125925922</c:v>
                </c:pt>
                <c:pt idx="16278">
                  <c:v>41642.41679265046</c:v>
                </c:pt>
                <c:pt idx="16279">
                  <c:v>41642.458459374997</c:v>
                </c:pt>
                <c:pt idx="16280">
                  <c:v>41642.500126099534</c:v>
                </c:pt>
                <c:pt idx="16281">
                  <c:v>41642.541792824071</c:v>
                </c:pt>
                <c:pt idx="16282">
                  <c:v>41642.583459548609</c:v>
                </c:pt>
                <c:pt idx="16283">
                  <c:v>41642.625126273146</c:v>
                </c:pt>
                <c:pt idx="16284">
                  <c:v>41642.666792997683</c:v>
                </c:pt>
                <c:pt idx="16285">
                  <c:v>41642.70845972222</c:v>
                </c:pt>
                <c:pt idx="16286">
                  <c:v>41642.750126446757</c:v>
                </c:pt>
                <c:pt idx="16287">
                  <c:v>41642.791793171295</c:v>
                </c:pt>
                <c:pt idx="16288">
                  <c:v>41642.833459895832</c:v>
                </c:pt>
                <c:pt idx="16289">
                  <c:v>41642.875126620369</c:v>
                </c:pt>
                <c:pt idx="16290">
                  <c:v>41642.916793344906</c:v>
                </c:pt>
                <c:pt idx="16291">
                  <c:v>41642.958460069443</c:v>
                </c:pt>
                <c:pt idx="16292">
                  <c:v>41643.000126793981</c:v>
                </c:pt>
                <c:pt idx="16293">
                  <c:v>41643.041793518518</c:v>
                </c:pt>
                <c:pt idx="16294">
                  <c:v>41643.083460243055</c:v>
                </c:pt>
                <c:pt idx="16295">
                  <c:v>41643.125126967592</c:v>
                </c:pt>
                <c:pt idx="16296">
                  <c:v>41643.166793692129</c:v>
                </c:pt>
                <c:pt idx="16297">
                  <c:v>41643.208460416667</c:v>
                </c:pt>
                <c:pt idx="16298">
                  <c:v>41643.250127141204</c:v>
                </c:pt>
                <c:pt idx="16299">
                  <c:v>41643.291793865741</c:v>
                </c:pt>
                <c:pt idx="16300">
                  <c:v>41643.333460590278</c:v>
                </c:pt>
                <c:pt idx="16301">
                  <c:v>41643.375127314815</c:v>
                </c:pt>
                <c:pt idx="16302">
                  <c:v>41643.416794039353</c:v>
                </c:pt>
                <c:pt idx="16303">
                  <c:v>41643.45846076389</c:v>
                </c:pt>
                <c:pt idx="16304">
                  <c:v>41643.500127488427</c:v>
                </c:pt>
                <c:pt idx="16305">
                  <c:v>41643.541794212964</c:v>
                </c:pt>
                <c:pt idx="16306">
                  <c:v>41643.583460937502</c:v>
                </c:pt>
                <c:pt idx="16307">
                  <c:v>41643.625127662039</c:v>
                </c:pt>
                <c:pt idx="16308">
                  <c:v>41643.666794386576</c:v>
                </c:pt>
                <c:pt idx="16309">
                  <c:v>41643.708461111113</c:v>
                </c:pt>
                <c:pt idx="16310">
                  <c:v>41643.75012783565</c:v>
                </c:pt>
                <c:pt idx="16311">
                  <c:v>41643.791794560188</c:v>
                </c:pt>
                <c:pt idx="16312">
                  <c:v>41643.833461284725</c:v>
                </c:pt>
                <c:pt idx="16313">
                  <c:v>41643.875128009262</c:v>
                </c:pt>
                <c:pt idx="16314">
                  <c:v>41643.916794733799</c:v>
                </c:pt>
                <c:pt idx="16315">
                  <c:v>41643.958461458336</c:v>
                </c:pt>
                <c:pt idx="16316">
                  <c:v>41644.000128182874</c:v>
                </c:pt>
                <c:pt idx="16317">
                  <c:v>41644.041794907411</c:v>
                </c:pt>
                <c:pt idx="16318">
                  <c:v>41644.083461631948</c:v>
                </c:pt>
                <c:pt idx="16319">
                  <c:v>41644.125128356478</c:v>
                </c:pt>
                <c:pt idx="16320">
                  <c:v>41644.166795081015</c:v>
                </c:pt>
                <c:pt idx="16321">
                  <c:v>41644.208461805552</c:v>
                </c:pt>
                <c:pt idx="16322">
                  <c:v>41644.25012853009</c:v>
                </c:pt>
                <c:pt idx="16323">
                  <c:v>41644.291795254627</c:v>
                </c:pt>
                <c:pt idx="16324">
                  <c:v>41644.333461979164</c:v>
                </c:pt>
                <c:pt idx="16325">
                  <c:v>41644.375128703701</c:v>
                </c:pt>
                <c:pt idx="16326">
                  <c:v>41644.416795428238</c:v>
                </c:pt>
                <c:pt idx="16327">
                  <c:v>41644.458462152776</c:v>
                </c:pt>
                <c:pt idx="16328">
                  <c:v>41644.500128877313</c:v>
                </c:pt>
                <c:pt idx="16329">
                  <c:v>41644.54179560185</c:v>
                </c:pt>
                <c:pt idx="16330">
                  <c:v>41644.583462326387</c:v>
                </c:pt>
                <c:pt idx="16331">
                  <c:v>41644.625129050924</c:v>
                </c:pt>
                <c:pt idx="16332">
                  <c:v>41644.666795775462</c:v>
                </c:pt>
                <c:pt idx="16333">
                  <c:v>41644.708462499999</c:v>
                </c:pt>
                <c:pt idx="16334">
                  <c:v>41644.750129224536</c:v>
                </c:pt>
                <c:pt idx="16335">
                  <c:v>41644.791795949073</c:v>
                </c:pt>
                <c:pt idx="16336">
                  <c:v>41644.83346267361</c:v>
                </c:pt>
                <c:pt idx="16337">
                  <c:v>41644.875129398148</c:v>
                </c:pt>
                <c:pt idx="16338">
                  <c:v>41644.916796122685</c:v>
                </c:pt>
                <c:pt idx="16339">
                  <c:v>41644.958462847222</c:v>
                </c:pt>
                <c:pt idx="16340">
                  <c:v>41645.000129571759</c:v>
                </c:pt>
                <c:pt idx="16341">
                  <c:v>41645.041796296297</c:v>
                </c:pt>
                <c:pt idx="16342">
                  <c:v>41645.083463020834</c:v>
                </c:pt>
                <c:pt idx="16343">
                  <c:v>41645.125129745371</c:v>
                </c:pt>
                <c:pt idx="16344">
                  <c:v>41645.166796469908</c:v>
                </c:pt>
                <c:pt idx="16345">
                  <c:v>41645.208463194445</c:v>
                </c:pt>
                <c:pt idx="16346">
                  <c:v>41645.250129918983</c:v>
                </c:pt>
                <c:pt idx="16347">
                  <c:v>41645.29179664352</c:v>
                </c:pt>
                <c:pt idx="16348">
                  <c:v>41645.333463368057</c:v>
                </c:pt>
                <c:pt idx="16349">
                  <c:v>41645.375130092594</c:v>
                </c:pt>
                <c:pt idx="16350">
                  <c:v>41645.416796817131</c:v>
                </c:pt>
                <c:pt idx="16351">
                  <c:v>41645.458463541669</c:v>
                </c:pt>
                <c:pt idx="16352">
                  <c:v>41645.500130266206</c:v>
                </c:pt>
                <c:pt idx="16353">
                  <c:v>41645.541796990743</c:v>
                </c:pt>
                <c:pt idx="16354">
                  <c:v>41645.58346371528</c:v>
                </c:pt>
                <c:pt idx="16355">
                  <c:v>41645.625130439817</c:v>
                </c:pt>
                <c:pt idx="16356">
                  <c:v>41645.666797164355</c:v>
                </c:pt>
                <c:pt idx="16357">
                  <c:v>41645.708463888892</c:v>
                </c:pt>
                <c:pt idx="16358">
                  <c:v>41645.750130613429</c:v>
                </c:pt>
                <c:pt idx="16359">
                  <c:v>41645.791797337966</c:v>
                </c:pt>
                <c:pt idx="16360">
                  <c:v>41645.833464062503</c:v>
                </c:pt>
                <c:pt idx="16361">
                  <c:v>41645.875130787033</c:v>
                </c:pt>
                <c:pt idx="16362">
                  <c:v>41645.916797511571</c:v>
                </c:pt>
                <c:pt idx="16363">
                  <c:v>41645.958464236108</c:v>
                </c:pt>
                <c:pt idx="16364">
                  <c:v>41646.000130960645</c:v>
                </c:pt>
                <c:pt idx="16365">
                  <c:v>41646.041797685182</c:v>
                </c:pt>
                <c:pt idx="16366">
                  <c:v>41646.083464409719</c:v>
                </c:pt>
                <c:pt idx="16367">
                  <c:v>41646.125131134257</c:v>
                </c:pt>
                <c:pt idx="16368">
                  <c:v>41646.166797858794</c:v>
                </c:pt>
                <c:pt idx="16369">
                  <c:v>41646.208464583331</c:v>
                </c:pt>
                <c:pt idx="16370">
                  <c:v>41646.250131307868</c:v>
                </c:pt>
                <c:pt idx="16371">
                  <c:v>41646.291798032405</c:v>
                </c:pt>
                <c:pt idx="16372">
                  <c:v>41646.333464756943</c:v>
                </c:pt>
                <c:pt idx="16373">
                  <c:v>41646.37513148148</c:v>
                </c:pt>
                <c:pt idx="16374">
                  <c:v>41646.416798206017</c:v>
                </c:pt>
                <c:pt idx="16375">
                  <c:v>41646.458464930554</c:v>
                </c:pt>
                <c:pt idx="16376">
                  <c:v>41646.500131655092</c:v>
                </c:pt>
                <c:pt idx="16377">
                  <c:v>41646.541798379629</c:v>
                </c:pt>
                <c:pt idx="16378">
                  <c:v>41646.583465104166</c:v>
                </c:pt>
                <c:pt idx="16379">
                  <c:v>41646.625131828703</c:v>
                </c:pt>
                <c:pt idx="16380">
                  <c:v>41646.66679855324</c:v>
                </c:pt>
                <c:pt idx="16381">
                  <c:v>41646.708465277778</c:v>
                </c:pt>
                <c:pt idx="16382">
                  <c:v>41646.750132002315</c:v>
                </c:pt>
                <c:pt idx="16383">
                  <c:v>41646.791798726852</c:v>
                </c:pt>
                <c:pt idx="16384">
                  <c:v>41646.833465451389</c:v>
                </c:pt>
                <c:pt idx="16385">
                  <c:v>41646.875132175926</c:v>
                </c:pt>
                <c:pt idx="16386">
                  <c:v>41646.916798900464</c:v>
                </c:pt>
                <c:pt idx="16387">
                  <c:v>41646.958465625001</c:v>
                </c:pt>
                <c:pt idx="16388">
                  <c:v>41647.000132349538</c:v>
                </c:pt>
                <c:pt idx="16389">
                  <c:v>41647.041799074075</c:v>
                </c:pt>
                <c:pt idx="16390">
                  <c:v>41647.083465798612</c:v>
                </c:pt>
                <c:pt idx="16391">
                  <c:v>41647.12513252315</c:v>
                </c:pt>
                <c:pt idx="16392">
                  <c:v>41647.166799247687</c:v>
                </c:pt>
                <c:pt idx="16393">
                  <c:v>41647.208465972224</c:v>
                </c:pt>
                <c:pt idx="16394">
                  <c:v>41647.250132696761</c:v>
                </c:pt>
                <c:pt idx="16395">
                  <c:v>41647.291799421298</c:v>
                </c:pt>
                <c:pt idx="16396">
                  <c:v>41647.333466145836</c:v>
                </c:pt>
                <c:pt idx="16397">
                  <c:v>41647.375132870373</c:v>
                </c:pt>
                <c:pt idx="16398">
                  <c:v>41647.41679959491</c:v>
                </c:pt>
                <c:pt idx="16399">
                  <c:v>41647.458466319447</c:v>
                </c:pt>
                <c:pt idx="16400">
                  <c:v>41647.500133043985</c:v>
                </c:pt>
                <c:pt idx="16401">
                  <c:v>41647.541799768522</c:v>
                </c:pt>
                <c:pt idx="16402">
                  <c:v>41647.583466493059</c:v>
                </c:pt>
                <c:pt idx="16403">
                  <c:v>41647.625133217596</c:v>
                </c:pt>
                <c:pt idx="16404">
                  <c:v>41647.666799942126</c:v>
                </c:pt>
                <c:pt idx="16405">
                  <c:v>41647.708466666663</c:v>
                </c:pt>
                <c:pt idx="16406">
                  <c:v>41647.750133391201</c:v>
                </c:pt>
                <c:pt idx="16407">
                  <c:v>41647.791800115738</c:v>
                </c:pt>
                <c:pt idx="16408">
                  <c:v>41647.833466840275</c:v>
                </c:pt>
                <c:pt idx="16409">
                  <c:v>41647.875133564812</c:v>
                </c:pt>
                <c:pt idx="16410">
                  <c:v>41647.916800289349</c:v>
                </c:pt>
                <c:pt idx="16411">
                  <c:v>41647.958467013887</c:v>
                </c:pt>
                <c:pt idx="16412">
                  <c:v>41648.000133738424</c:v>
                </c:pt>
                <c:pt idx="16413">
                  <c:v>41648.041800462961</c:v>
                </c:pt>
                <c:pt idx="16414">
                  <c:v>41648.083467187498</c:v>
                </c:pt>
                <c:pt idx="16415">
                  <c:v>41648.125133912035</c:v>
                </c:pt>
                <c:pt idx="16416">
                  <c:v>41648.166800636573</c:v>
                </c:pt>
                <c:pt idx="16417">
                  <c:v>41648.20846736111</c:v>
                </c:pt>
                <c:pt idx="16418">
                  <c:v>41648.250134085647</c:v>
                </c:pt>
                <c:pt idx="16419">
                  <c:v>41648.291800810184</c:v>
                </c:pt>
                <c:pt idx="16420">
                  <c:v>41648.333467534721</c:v>
                </c:pt>
                <c:pt idx="16421">
                  <c:v>41648.375134259259</c:v>
                </c:pt>
                <c:pt idx="16422">
                  <c:v>41648.416800983796</c:v>
                </c:pt>
                <c:pt idx="16423">
                  <c:v>41648.458467708333</c:v>
                </c:pt>
                <c:pt idx="16424">
                  <c:v>41648.50013443287</c:v>
                </c:pt>
                <c:pt idx="16425">
                  <c:v>41648.541801157407</c:v>
                </c:pt>
                <c:pt idx="16426">
                  <c:v>41648.583467881945</c:v>
                </c:pt>
                <c:pt idx="16427">
                  <c:v>41648.625134606482</c:v>
                </c:pt>
                <c:pt idx="16428">
                  <c:v>41648.666801331019</c:v>
                </c:pt>
                <c:pt idx="16429">
                  <c:v>41648.708468055556</c:v>
                </c:pt>
                <c:pt idx="16430">
                  <c:v>41648.750134780094</c:v>
                </c:pt>
                <c:pt idx="16431">
                  <c:v>41648.791801504631</c:v>
                </c:pt>
                <c:pt idx="16432">
                  <c:v>41648.833468229168</c:v>
                </c:pt>
                <c:pt idx="16433">
                  <c:v>41648.875134953705</c:v>
                </c:pt>
                <c:pt idx="16434">
                  <c:v>41648.916801678242</c:v>
                </c:pt>
                <c:pt idx="16435">
                  <c:v>41648.95846840278</c:v>
                </c:pt>
                <c:pt idx="16436">
                  <c:v>41649.000135127317</c:v>
                </c:pt>
                <c:pt idx="16437">
                  <c:v>41649.041801851854</c:v>
                </c:pt>
                <c:pt idx="16438">
                  <c:v>41649.083468576391</c:v>
                </c:pt>
                <c:pt idx="16439">
                  <c:v>41649.125135300928</c:v>
                </c:pt>
                <c:pt idx="16440">
                  <c:v>41649.166802025466</c:v>
                </c:pt>
                <c:pt idx="16441">
                  <c:v>41649.208468750003</c:v>
                </c:pt>
                <c:pt idx="16442">
                  <c:v>41649.25013547454</c:v>
                </c:pt>
                <c:pt idx="16443">
                  <c:v>41649.291802199077</c:v>
                </c:pt>
                <c:pt idx="16444">
                  <c:v>41649.333468923614</c:v>
                </c:pt>
                <c:pt idx="16445">
                  <c:v>41649.375135648152</c:v>
                </c:pt>
                <c:pt idx="16446">
                  <c:v>41649.416802372682</c:v>
                </c:pt>
                <c:pt idx="16447">
                  <c:v>41649.458469097219</c:v>
                </c:pt>
                <c:pt idx="16448">
                  <c:v>41649.500135821756</c:v>
                </c:pt>
                <c:pt idx="16449">
                  <c:v>41649.541802546293</c:v>
                </c:pt>
                <c:pt idx="16450">
                  <c:v>41649.58346927083</c:v>
                </c:pt>
                <c:pt idx="16451">
                  <c:v>41649.625135995368</c:v>
                </c:pt>
                <c:pt idx="16452">
                  <c:v>41649.666802719905</c:v>
                </c:pt>
                <c:pt idx="16453">
                  <c:v>41649.708469444442</c:v>
                </c:pt>
                <c:pt idx="16454">
                  <c:v>41649.750136168979</c:v>
                </c:pt>
                <c:pt idx="16455">
                  <c:v>41649.791802893516</c:v>
                </c:pt>
                <c:pt idx="16456">
                  <c:v>41649.833469618054</c:v>
                </c:pt>
                <c:pt idx="16457">
                  <c:v>41649.875136342591</c:v>
                </c:pt>
                <c:pt idx="16458">
                  <c:v>41649.916803067128</c:v>
                </c:pt>
                <c:pt idx="16459">
                  <c:v>41649.958469791665</c:v>
                </c:pt>
                <c:pt idx="16460">
                  <c:v>41650.000136516202</c:v>
                </c:pt>
                <c:pt idx="16461">
                  <c:v>41650.04180324074</c:v>
                </c:pt>
                <c:pt idx="16462">
                  <c:v>41650.083469965277</c:v>
                </c:pt>
                <c:pt idx="16463">
                  <c:v>41650.125136689814</c:v>
                </c:pt>
                <c:pt idx="16464">
                  <c:v>41650.166803414351</c:v>
                </c:pt>
                <c:pt idx="16465">
                  <c:v>41650.208470138889</c:v>
                </c:pt>
                <c:pt idx="16466">
                  <c:v>41650.250136863426</c:v>
                </c:pt>
                <c:pt idx="16467">
                  <c:v>41650.291803587963</c:v>
                </c:pt>
                <c:pt idx="16468">
                  <c:v>41650.3334703125</c:v>
                </c:pt>
                <c:pt idx="16469">
                  <c:v>41650.375137037037</c:v>
                </c:pt>
                <c:pt idx="16470">
                  <c:v>41650.416803761575</c:v>
                </c:pt>
                <c:pt idx="16471">
                  <c:v>41650.458470486112</c:v>
                </c:pt>
                <c:pt idx="16472">
                  <c:v>41650.500137210649</c:v>
                </c:pt>
                <c:pt idx="16473">
                  <c:v>41650.541803935186</c:v>
                </c:pt>
                <c:pt idx="16474">
                  <c:v>41650.583470659723</c:v>
                </c:pt>
                <c:pt idx="16475">
                  <c:v>41650.625137384261</c:v>
                </c:pt>
                <c:pt idx="16476">
                  <c:v>41650.666804108798</c:v>
                </c:pt>
                <c:pt idx="16477">
                  <c:v>41650.708470833335</c:v>
                </c:pt>
                <c:pt idx="16478">
                  <c:v>41650.750137557872</c:v>
                </c:pt>
                <c:pt idx="16479">
                  <c:v>41650.791804282409</c:v>
                </c:pt>
                <c:pt idx="16480">
                  <c:v>41650.833471006947</c:v>
                </c:pt>
                <c:pt idx="16481">
                  <c:v>41650.875137731484</c:v>
                </c:pt>
                <c:pt idx="16482">
                  <c:v>41650.916804456021</c:v>
                </c:pt>
                <c:pt idx="16483">
                  <c:v>41650.958471180558</c:v>
                </c:pt>
                <c:pt idx="16484">
                  <c:v>41651.000137905095</c:v>
                </c:pt>
                <c:pt idx="16485">
                  <c:v>41651.041804629633</c:v>
                </c:pt>
                <c:pt idx="16486">
                  <c:v>41651.08347135417</c:v>
                </c:pt>
                <c:pt idx="16487">
                  <c:v>41651.125138078707</c:v>
                </c:pt>
                <c:pt idx="16488">
                  <c:v>41651.166804803244</c:v>
                </c:pt>
                <c:pt idx="16489">
                  <c:v>41651.208471527774</c:v>
                </c:pt>
                <c:pt idx="16490">
                  <c:v>41651.250138252311</c:v>
                </c:pt>
                <c:pt idx="16491">
                  <c:v>41651.291804976849</c:v>
                </c:pt>
                <c:pt idx="16492">
                  <c:v>41651.333471701386</c:v>
                </c:pt>
                <c:pt idx="16493">
                  <c:v>41651.375138425923</c:v>
                </c:pt>
                <c:pt idx="16494">
                  <c:v>41651.41680515046</c:v>
                </c:pt>
                <c:pt idx="16495">
                  <c:v>41651.458471874997</c:v>
                </c:pt>
                <c:pt idx="16496">
                  <c:v>41651.500138599535</c:v>
                </c:pt>
                <c:pt idx="16497">
                  <c:v>41651.541805324072</c:v>
                </c:pt>
                <c:pt idx="16498">
                  <c:v>41651.583472048609</c:v>
                </c:pt>
                <c:pt idx="16499">
                  <c:v>41651.625138773146</c:v>
                </c:pt>
                <c:pt idx="16500">
                  <c:v>41651.666805497684</c:v>
                </c:pt>
                <c:pt idx="16501">
                  <c:v>41651.708472222221</c:v>
                </c:pt>
                <c:pt idx="16502">
                  <c:v>41651.750138946758</c:v>
                </c:pt>
                <c:pt idx="16503">
                  <c:v>41651.791805671295</c:v>
                </c:pt>
                <c:pt idx="16504">
                  <c:v>41651.833472395832</c:v>
                </c:pt>
                <c:pt idx="16505">
                  <c:v>41651.87513912037</c:v>
                </c:pt>
                <c:pt idx="16506">
                  <c:v>41651.916805844907</c:v>
                </c:pt>
                <c:pt idx="16507">
                  <c:v>41651.958472569444</c:v>
                </c:pt>
                <c:pt idx="16508">
                  <c:v>41652.000139293981</c:v>
                </c:pt>
                <c:pt idx="16509">
                  <c:v>41652.041806018518</c:v>
                </c:pt>
                <c:pt idx="16510">
                  <c:v>41652.083472743056</c:v>
                </c:pt>
                <c:pt idx="16511">
                  <c:v>41652.125139467593</c:v>
                </c:pt>
                <c:pt idx="16512">
                  <c:v>41652.16680619213</c:v>
                </c:pt>
                <c:pt idx="16513">
                  <c:v>41652.208472916667</c:v>
                </c:pt>
                <c:pt idx="16514">
                  <c:v>41652.250139641204</c:v>
                </c:pt>
                <c:pt idx="16515">
                  <c:v>41652.291806365742</c:v>
                </c:pt>
                <c:pt idx="16516">
                  <c:v>41652.333473090279</c:v>
                </c:pt>
                <c:pt idx="16517">
                  <c:v>41652.375139814816</c:v>
                </c:pt>
                <c:pt idx="16518">
                  <c:v>41652.416806539353</c:v>
                </c:pt>
                <c:pt idx="16519">
                  <c:v>41652.45847326389</c:v>
                </c:pt>
                <c:pt idx="16520">
                  <c:v>41652.500139988428</c:v>
                </c:pt>
                <c:pt idx="16521">
                  <c:v>41652.541806712965</c:v>
                </c:pt>
                <c:pt idx="16522">
                  <c:v>41652.583473437502</c:v>
                </c:pt>
                <c:pt idx="16523">
                  <c:v>41652.625140162039</c:v>
                </c:pt>
                <c:pt idx="16524">
                  <c:v>41652.666806886577</c:v>
                </c:pt>
                <c:pt idx="16525">
                  <c:v>41652.708473611114</c:v>
                </c:pt>
                <c:pt idx="16526">
                  <c:v>41652.750140335651</c:v>
                </c:pt>
                <c:pt idx="16527">
                  <c:v>41652.791807060188</c:v>
                </c:pt>
                <c:pt idx="16528">
                  <c:v>41652.833473784725</c:v>
                </c:pt>
                <c:pt idx="16529">
                  <c:v>41652.875140509263</c:v>
                </c:pt>
                <c:pt idx="16530">
                  <c:v>41652.9168072338</c:v>
                </c:pt>
                <c:pt idx="16531">
                  <c:v>41652.95847395833</c:v>
                </c:pt>
                <c:pt idx="16532">
                  <c:v>41653.000140682867</c:v>
                </c:pt>
                <c:pt idx="16533">
                  <c:v>41653.041807407404</c:v>
                </c:pt>
                <c:pt idx="16534">
                  <c:v>41653.083474131941</c:v>
                </c:pt>
                <c:pt idx="16535">
                  <c:v>41653.125140856479</c:v>
                </c:pt>
                <c:pt idx="16536">
                  <c:v>41653.166807581016</c:v>
                </c:pt>
                <c:pt idx="16537">
                  <c:v>41653.208474305553</c:v>
                </c:pt>
                <c:pt idx="16538">
                  <c:v>41653.25014103009</c:v>
                </c:pt>
                <c:pt idx="16539">
                  <c:v>41653.291807754627</c:v>
                </c:pt>
                <c:pt idx="16540">
                  <c:v>41653.333474479165</c:v>
                </c:pt>
                <c:pt idx="16541">
                  <c:v>41653.375141203702</c:v>
                </c:pt>
                <c:pt idx="16542">
                  <c:v>41653.416807928239</c:v>
                </c:pt>
                <c:pt idx="16543">
                  <c:v>41653.458474652776</c:v>
                </c:pt>
                <c:pt idx="16544">
                  <c:v>41653.500141377313</c:v>
                </c:pt>
                <c:pt idx="16545">
                  <c:v>41653.541808101851</c:v>
                </c:pt>
                <c:pt idx="16546">
                  <c:v>41653.583474826388</c:v>
                </c:pt>
                <c:pt idx="16547">
                  <c:v>41653.625141550925</c:v>
                </c:pt>
                <c:pt idx="16548">
                  <c:v>41653.666808275462</c:v>
                </c:pt>
                <c:pt idx="16549">
                  <c:v>41653.708474999999</c:v>
                </c:pt>
                <c:pt idx="16550">
                  <c:v>41653.750141724537</c:v>
                </c:pt>
                <c:pt idx="16551">
                  <c:v>41653.791808449074</c:v>
                </c:pt>
                <c:pt idx="16552">
                  <c:v>41653.833475173611</c:v>
                </c:pt>
                <c:pt idx="16553">
                  <c:v>41653.875141898148</c:v>
                </c:pt>
                <c:pt idx="16554">
                  <c:v>41653.916808622685</c:v>
                </c:pt>
                <c:pt idx="16555">
                  <c:v>41653.958475347223</c:v>
                </c:pt>
                <c:pt idx="16556">
                  <c:v>41654.00014207176</c:v>
                </c:pt>
                <c:pt idx="16557">
                  <c:v>41654.041808796297</c:v>
                </c:pt>
                <c:pt idx="16558">
                  <c:v>41654.083475520834</c:v>
                </c:pt>
                <c:pt idx="16559">
                  <c:v>41654.125142245372</c:v>
                </c:pt>
                <c:pt idx="16560">
                  <c:v>41654.166808969909</c:v>
                </c:pt>
                <c:pt idx="16561">
                  <c:v>41654.208475694446</c:v>
                </c:pt>
                <c:pt idx="16562">
                  <c:v>41654.250142418983</c:v>
                </c:pt>
                <c:pt idx="16563">
                  <c:v>41654.29180914352</c:v>
                </c:pt>
                <c:pt idx="16564">
                  <c:v>41654.333475868058</c:v>
                </c:pt>
                <c:pt idx="16565">
                  <c:v>41654.375142592595</c:v>
                </c:pt>
                <c:pt idx="16566">
                  <c:v>41654.416809317132</c:v>
                </c:pt>
                <c:pt idx="16567">
                  <c:v>41654.458476041669</c:v>
                </c:pt>
                <c:pt idx="16568">
                  <c:v>41654.500142766206</c:v>
                </c:pt>
                <c:pt idx="16569">
                  <c:v>41654.541809490744</c:v>
                </c:pt>
                <c:pt idx="16570">
                  <c:v>41654.583476215281</c:v>
                </c:pt>
                <c:pt idx="16571">
                  <c:v>41654.625142939818</c:v>
                </c:pt>
                <c:pt idx="16572">
                  <c:v>41654.666809664355</c:v>
                </c:pt>
                <c:pt idx="16573">
                  <c:v>41654.708476388892</c:v>
                </c:pt>
                <c:pt idx="16574">
                  <c:v>41654.750143113422</c:v>
                </c:pt>
                <c:pt idx="16575">
                  <c:v>41654.79180983796</c:v>
                </c:pt>
                <c:pt idx="16576">
                  <c:v>41654.833476562497</c:v>
                </c:pt>
                <c:pt idx="16577">
                  <c:v>41654.875143287034</c:v>
                </c:pt>
                <c:pt idx="16578">
                  <c:v>41654.916810011571</c:v>
                </c:pt>
                <c:pt idx="16579">
                  <c:v>41654.958476736108</c:v>
                </c:pt>
                <c:pt idx="16580">
                  <c:v>41655.000143460646</c:v>
                </c:pt>
                <c:pt idx="16581">
                  <c:v>41655.041810185183</c:v>
                </c:pt>
                <c:pt idx="16582">
                  <c:v>41655.08347690972</c:v>
                </c:pt>
                <c:pt idx="16583">
                  <c:v>41655.125143634257</c:v>
                </c:pt>
                <c:pt idx="16584">
                  <c:v>41655.166810358794</c:v>
                </c:pt>
                <c:pt idx="16585">
                  <c:v>41655.208477083332</c:v>
                </c:pt>
                <c:pt idx="16586">
                  <c:v>41655.250143807869</c:v>
                </c:pt>
                <c:pt idx="16587">
                  <c:v>41655.291810532406</c:v>
                </c:pt>
                <c:pt idx="16588">
                  <c:v>41655.333477256943</c:v>
                </c:pt>
                <c:pt idx="16589">
                  <c:v>41655.375143981481</c:v>
                </c:pt>
                <c:pt idx="16590">
                  <c:v>41655.416810706018</c:v>
                </c:pt>
                <c:pt idx="16591">
                  <c:v>41655.458477430555</c:v>
                </c:pt>
                <c:pt idx="16592">
                  <c:v>41655.500144155092</c:v>
                </c:pt>
                <c:pt idx="16593">
                  <c:v>41655.541810879629</c:v>
                </c:pt>
                <c:pt idx="16594">
                  <c:v>41655.583477604167</c:v>
                </c:pt>
                <c:pt idx="16595">
                  <c:v>41655.625144328704</c:v>
                </c:pt>
                <c:pt idx="16596">
                  <c:v>41655.666811053241</c:v>
                </c:pt>
                <c:pt idx="16597">
                  <c:v>41655.708477777778</c:v>
                </c:pt>
                <c:pt idx="16598">
                  <c:v>41655.750144502315</c:v>
                </c:pt>
                <c:pt idx="16599">
                  <c:v>41655.791811226853</c:v>
                </c:pt>
                <c:pt idx="16600">
                  <c:v>41655.83347795139</c:v>
                </c:pt>
                <c:pt idx="16601">
                  <c:v>41655.875144675927</c:v>
                </c:pt>
                <c:pt idx="16602">
                  <c:v>41655.916811400464</c:v>
                </c:pt>
                <c:pt idx="16603">
                  <c:v>41655.958478125001</c:v>
                </c:pt>
                <c:pt idx="16604">
                  <c:v>41656.000144849539</c:v>
                </c:pt>
                <c:pt idx="16605">
                  <c:v>41656.041811574076</c:v>
                </c:pt>
                <c:pt idx="16606">
                  <c:v>41656.083478298613</c:v>
                </c:pt>
                <c:pt idx="16607">
                  <c:v>41656.12514502315</c:v>
                </c:pt>
                <c:pt idx="16608">
                  <c:v>41656.166811747687</c:v>
                </c:pt>
                <c:pt idx="16609">
                  <c:v>41656.208478472225</c:v>
                </c:pt>
                <c:pt idx="16610">
                  <c:v>41656.250145196762</c:v>
                </c:pt>
                <c:pt idx="16611">
                  <c:v>41656.291811921299</c:v>
                </c:pt>
                <c:pt idx="16612">
                  <c:v>41656.333478645836</c:v>
                </c:pt>
                <c:pt idx="16613">
                  <c:v>41656.375145370374</c:v>
                </c:pt>
                <c:pt idx="16614">
                  <c:v>41656.416812094911</c:v>
                </c:pt>
                <c:pt idx="16615">
                  <c:v>41656.458478819448</c:v>
                </c:pt>
                <c:pt idx="16616">
                  <c:v>41656.500145543978</c:v>
                </c:pt>
                <c:pt idx="16617">
                  <c:v>41656.541812268515</c:v>
                </c:pt>
                <c:pt idx="16618">
                  <c:v>41656.583478993052</c:v>
                </c:pt>
                <c:pt idx="16619">
                  <c:v>41656.625145717589</c:v>
                </c:pt>
                <c:pt idx="16620">
                  <c:v>41656.666812442127</c:v>
                </c:pt>
                <c:pt idx="16621">
                  <c:v>41656.708479166664</c:v>
                </c:pt>
                <c:pt idx="16622">
                  <c:v>41656.750145891201</c:v>
                </c:pt>
                <c:pt idx="16623">
                  <c:v>41656.791812615738</c:v>
                </c:pt>
                <c:pt idx="16624">
                  <c:v>41656.833479340276</c:v>
                </c:pt>
                <c:pt idx="16625">
                  <c:v>41656.875146064813</c:v>
                </c:pt>
                <c:pt idx="16626">
                  <c:v>41656.91681278935</c:v>
                </c:pt>
                <c:pt idx="16627">
                  <c:v>41656.958479513887</c:v>
                </c:pt>
                <c:pt idx="16628">
                  <c:v>41657.000146238424</c:v>
                </c:pt>
                <c:pt idx="16629">
                  <c:v>41657.041812962962</c:v>
                </c:pt>
                <c:pt idx="16630">
                  <c:v>41657.083479687499</c:v>
                </c:pt>
                <c:pt idx="16631">
                  <c:v>41657.125146412036</c:v>
                </c:pt>
                <c:pt idx="16632">
                  <c:v>41657.166813136573</c:v>
                </c:pt>
                <c:pt idx="16633">
                  <c:v>41657.20847986111</c:v>
                </c:pt>
                <c:pt idx="16634">
                  <c:v>41657.250146585648</c:v>
                </c:pt>
                <c:pt idx="16635">
                  <c:v>41657.291813310185</c:v>
                </c:pt>
                <c:pt idx="16636">
                  <c:v>41657.333480034722</c:v>
                </c:pt>
                <c:pt idx="16637">
                  <c:v>41657.375146759259</c:v>
                </c:pt>
                <c:pt idx="16638">
                  <c:v>41657.416813483796</c:v>
                </c:pt>
                <c:pt idx="16639">
                  <c:v>41657.458480208334</c:v>
                </c:pt>
                <c:pt idx="16640">
                  <c:v>41657.500146932871</c:v>
                </c:pt>
                <c:pt idx="16641">
                  <c:v>41657.541813657408</c:v>
                </c:pt>
                <c:pt idx="16642">
                  <c:v>41657.583480381945</c:v>
                </c:pt>
                <c:pt idx="16643">
                  <c:v>41657.625147106482</c:v>
                </c:pt>
                <c:pt idx="16644">
                  <c:v>41657.66681383102</c:v>
                </c:pt>
                <c:pt idx="16645">
                  <c:v>41657.708480555557</c:v>
                </c:pt>
                <c:pt idx="16646">
                  <c:v>41657.750147280094</c:v>
                </c:pt>
                <c:pt idx="16647">
                  <c:v>41657.791814004631</c:v>
                </c:pt>
                <c:pt idx="16648">
                  <c:v>41657.833480729169</c:v>
                </c:pt>
                <c:pt idx="16649">
                  <c:v>41657.875147453706</c:v>
                </c:pt>
                <c:pt idx="16650">
                  <c:v>41657.916814178243</c:v>
                </c:pt>
                <c:pt idx="16651">
                  <c:v>41657.95848090278</c:v>
                </c:pt>
                <c:pt idx="16652">
                  <c:v>41658.000147627317</c:v>
                </c:pt>
                <c:pt idx="16653">
                  <c:v>41658.041814351855</c:v>
                </c:pt>
                <c:pt idx="16654">
                  <c:v>41658.083481076392</c:v>
                </c:pt>
                <c:pt idx="16655">
                  <c:v>41658.125147800929</c:v>
                </c:pt>
                <c:pt idx="16656">
                  <c:v>41658.166814525466</c:v>
                </c:pt>
                <c:pt idx="16657">
                  <c:v>41658.208481250003</c:v>
                </c:pt>
                <c:pt idx="16658">
                  <c:v>41658.250147974541</c:v>
                </c:pt>
                <c:pt idx="16659">
                  <c:v>41658.291814699071</c:v>
                </c:pt>
                <c:pt idx="16660">
                  <c:v>41658.333481423608</c:v>
                </c:pt>
                <c:pt idx="16661">
                  <c:v>41658.375148148145</c:v>
                </c:pt>
                <c:pt idx="16662">
                  <c:v>41658.416814872682</c:v>
                </c:pt>
                <c:pt idx="16663">
                  <c:v>41658.458481597219</c:v>
                </c:pt>
                <c:pt idx="16664">
                  <c:v>41658.500148321757</c:v>
                </c:pt>
                <c:pt idx="16665">
                  <c:v>41658.541815046294</c:v>
                </c:pt>
                <c:pt idx="16666">
                  <c:v>41658.583481770831</c:v>
                </c:pt>
                <c:pt idx="16667">
                  <c:v>41658.625148495368</c:v>
                </c:pt>
                <c:pt idx="16668">
                  <c:v>41658.666815219905</c:v>
                </c:pt>
                <c:pt idx="16669">
                  <c:v>41658.708481944443</c:v>
                </c:pt>
                <c:pt idx="16670">
                  <c:v>41658.75014866898</c:v>
                </c:pt>
                <c:pt idx="16671">
                  <c:v>41658.791815393517</c:v>
                </c:pt>
                <c:pt idx="16672">
                  <c:v>41658.833482118054</c:v>
                </c:pt>
                <c:pt idx="16673">
                  <c:v>41658.875148842591</c:v>
                </c:pt>
                <c:pt idx="16674">
                  <c:v>41658.916815567129</c:v>
                </c:pt>
                <c:pt idx="16675">
                  <c:v>41658.958482291666</c:v>
                </c:pt>
                <c:pt idx="16676">
                  <c:v>41659.000149016203</c:v>
                </c:pt>
                <c:pt idx="16677">
                  <c:v>41659.04181574074</c:v>
                </c:pt>
                <c:pt idx="16678">
                  <c:v>41659.083482465277</c:v>
                </c:pt>
                <c:pt idx="16679">
                  <c:v>41659.125149189815</c:v>
                </c:pt>
                <c:pt idx="16680">
                  <c:v>41659.166815914352</c:v>
                </c:pt>
                <c:pt idx="16681">
                  <c:v>41659.208482638889</c:v>
                </c:pt>
                <c:pt idx="16682">
                  <c:v>41659.250149363426</c:v>
                </c:pt>
                <c:pt idx="16683">
                  <c:v>41659.291816087964</c:v>
                </c:pt>
                <c:pt idx="16684">
                  <c:v>41659.333482812501</c:v>
                </c:pt>
                <c:pt idx="16685">
                  <c:v>41659.375149537038</c:v>
                </c:pt>
                <c:pt idx="16686">
                  <c:v>41659.416816261575</c:v>
                </c:pt>
                <c:pt idx="16687">
                  <c:v>41659.458482986112</c:v>
                </c:pt>
                <c:pt idx="16688">
                  <c:v>41659.50014971065</c:v>
                </c:pt>
                <c:pt idx="16689">
                  <c:v>41659.541816435187</c:v>
                </c:pt>
                <c:pt idx="16690">
                  <c:v>41659.583483159724</c:v>
                </c:pt>
                <c:pt idx="16691">
                  <c:v>41659.625149884261</c:v>
                </c:pt>
                <c:pt idx="16692">
                  <c:v>41659.666816608798</c:v>
                </c:pt>
                <c:pt idx="16693">
                  <c:v>41659.708483333336</c:v>
                </c:pt>
                <c:pt idx="16694">
                  <c:v>41659.750150057873</c:v>
                </c:pt>
                <c:pt idx="16695">
                  <c:v>41659.79181678241</c:v>
                </c:pt>
                <c:pt idx="16696">
                  <c:v>41659.833483506947</c:v>
                </c:pt>
                <c:pt idx="16697">
                  <c:v>41659.875150231484</c:v>
                </c:pt>
                <c:pt idx="16698">
                  <c:v>41659.916816956022</c:v>
                </c:pt>
                <c:pt idx="16699">
                  <c:v>41659.958483680559</c:v>
                </c:pt>
                <c:pt idx="16700">
                  <c:v>41660.000150405096</c:v>
                </c:pt>
                <c:pt idx="16701">
                  <c:v>41660.041817129626</c:v>
                </c:pt>
                <c:pt idx="16702">
                  <c:v>41660.083483854163</c:v>
                </c:pt>
                <c:pt idx="16703">
                  <c:v>41660.1251505787</c:v>
                </c:pt>
                <c:pt idx="16704">
                  <c:v>41660.166817303238</c:v>
                </c:pt>
                <c:pt idx="16705">
                  <c:v>41660.208484027775</c:v>
                </c:pt>
                <c:pt idx="16706">
                  <c:v>41660.250150752312</c:v>
                </c:pt>
                <c:pt idx="16707">
                  <c:v>41660.291817476849</c:v>
                </c:pt>
                <c:pt idx="16708">
                  <c:v>41660.333484201386</c:v>
                </c:pt>
                <c:pt idx="16709">
                  <c:v>41660.375150925924</c:v>
                </c:pt>
                <c:pt idx="16710">
                  <c:v>41660.416817650461</c:v>
                </c:pt>
                <c:pt idx="16711">
                  <c:v>41660.458484374998</c:v>
                </c:pt>
                <c:pt idx="16712">
                  <c:v>41660.500151099535</c:v>
                </c:pt>
                <c:pt idx="16713">
                  <c:v>41660.541817824072</c:v>
                </c:pt>
                <c:pt idx="16714">
                  <c:v>41660.58348454861</c:v>
                </c:pt>
                <c:pt idx="16715">
                  <c:v>41660.625151273147</c:v>
                </c:pt>
                <c:pt idx="16716">
                  <c:v>41660.666817997684</c:v>
                </c:pt>
                <c:pt idx="16717">
                  <c:v>41660.708484722221</c:v>
                </c:pt>
                <c:pt idx="16718">
                  <c:v>41660.750151446759</c:v>
                </c:pt>
                <c:pt idx="16719">
                  <c:v>41660.791818171296</c:v>
                </c:pt>
                <c:pt idx="16720">
                  <c:v>41660.833484895833</c:v>
                </c:pt>
                <c:pt idx="16721">
                  <c:v>41660.87515162037</c:v>
                </c:pt>
                <c:pt idx="16722">
                  <c:v>41660.916818344907</c:v>
                </c:pt>
                <c:pt idx="16723">
                  <c:v>41660.958485069445</c:v>
                </c:pt>
                <c:pt idx="16724">
                  <c:v>41661.000151793982</c:v>
                </c:pt>
                <c:pt idx="16725">
                  <c:v>41661.041818518519</c:v>
                </c:pt>
                <c:pt idx="16726">
                  <c:v>41661.083485243056</c:v>
                </c:pt>
                <c:pt idx="16727">
                  <c:v>41661.125151967593</c:v>
                </c:pt>
                <c:pt idx="16728">
                  <c:v>41661.166818692131</c:v>
                </c:pt>
                <c:pt idx="16729">
                  <c:v>41661.208485416668</c:v>
                </c:pt>
                <c:pt idx="16730">
                  <c:v>41661.250152141205</c:v>
                </c:pt>
                <c:pt idx="16731">
                  <c:v>41661.291818865742</c:v>
                </c:pt>
                <c:pt idx="16732">
                  <c:v>41661.333485590279</c:v>
                </c:pt>
                <c:pt idx="16733">
                  <c:v>41661.375152314817</c:v>
                </c:pt>
                <c:pt idx="16734">
                  <c:v>41661.416819039354</c:v>
                </c:pt>
                <c:pt idx="16735">
                  <c:v>41661.458485763891</c:v>
                </c:pt>
                <c:pt idx="16736">
                  <c:v>41661.500152488428</c:v>
                </c:pt>
                <c:pt idx="16737">
                  <c:v>41661.541819212965</c:v>
                </c:pt>
                <c:pt idx="16738">
                  <c:v>41661.583485937503</c:v>
                </c:pt>
                <c:pt idx="16739">
                  <c:v>41661.62515266204</c:v>
                </c:pt>
                <c:pt idx="16740">
                  <c:v>41661.666819386577</c:v>
                </c:pt>
                <c:pt idx="16741">
                  <c:v>41661.708486111114</c:v>
                </c:pt>
                <c:pt idx="16742">
                  <c:v>41661.750152835652</c:v>
                </c:pt>
                <c:pt idx="16743">
                  <c:v>41661.791819560189</c:v>
                </c:pt>
                <c:pt idx="16744">
                  <c:v>41661.833486284719</c:v>
                </c:pt>
                <c:pt idx="16745">
                  <c:v>41661.875153009256</c:v>
                </c:pt>
                <c:pt idx="16746">
                  <c:v>41661.916819733793</c:v>
                </c:pt>
                <c:pt idx="16747">
                  <c:v>41661.95848645833</c:v>
                </c:pt>
                <c:pt idx="16748">
                  <c:v>41662.000153182868</c:v>
                </c:pt>
                <c:pt idx="16749">
                  <c:v>41662.041819907405</c:v>
                </c:pt>
                <c:pt idx="16750">
                  <c:v>41662.083486631942</c:v>
                </c:pt>
                <c:pt idx="16751">
                  <c:v>41662.125153356479</c:v>
                </c:pt>
                <c:pt idx="16752">
                  <c:v>41662.166820081016</c:v>
                </c:pt>
                <c:pt idx="16753">
                  <c:v>41662.208486805554</c:v>
                </c:pt>
                <c:pt idx="16754">
                  <c:v>41662.250153530091</c:v>
                </c:pt>
                <c:pt idx="16755">
                  <c:v>41662.291820254628</c:v>
                </c:pt>
                <c:pt idx="16756">
                  <c:v>41662.333486979165</c:v>
                </c:pt>
                <c:pt idx="16757">
                  <c:v>41662.375153703702</c:v>
                </c:pt>
                <c:pt idx="16758">
                  <c:v>41662.41682042824</c:v>
                </c:pt>
                <c:pt idx="16759">
                  <c:v>41662.458487152777</c:v>
                </c:pt>
                <c:pt idx="16760">
                  <c:v>41662.500153877314</c:v>
                </c:pt>
                <c:pt idx="16761">
                  <c:v>41662.541820601851</c:v>
                </c:pt>
                <c:pt idx="16762">
                  <c:v>41662.583487326388</c:v>
                </c:pt>
                <c:pt idx="16763">
                  <c:v>41662.625154050926</c:v>
                </c:pt>
                <c:pt idx="16764">
                  <c:v>41662.666820775463</c:v>
                </c:pt>
                <c:pt idx="16765">
                  <c:v>41662.7084875</c:v>
                </c:pt>
                <c:pt idx="16766">
                  <c:v>41662.750154224537</c:v>
                </c:pt>
                <c:pt idx="16767">
                  <c:v>41662.791820949074</c:v>
                </c:pt>
                <c:pt idx="16768">
                  <c:v>41662.833487673612</c:v>
                </c:pt>
                <c:pt idx="16769">
                  <c:v>41662.875154398149</c:v>
                </c:pt>
                <c:pt idx="16770">
                  <c:v>41662.916821122686</c:v>
                </c:pt>
                <c:pt idx="16771">
                  <c:v>41662.958487847223</c:v>
                </c:pt>
                <c:pt idx="16772">
                  <c:v>41663.000154571761</c:v>
                </c:pt>
                <c:pt idx="16773">
                  <c:v>41663.041821296298</c:v>
                </c:pt>
                <c:pt idx="16774">
                  <c:v>41663.083488020835</c:v>
                </c:pt>
                <c:pt idx="16775">
                  <c:v>41663.125154745372</c:v>
                </c:pt>
                <c:pt idx="16776">
                  <c:v>41663.166821469909</c:v>
                </c:pt>
                <c:pt idx="16777">
                  <c:v>41663.208488194447</c:v>
                </c:pt>
                <c:pt idx="16778">
                  <c:v>41663.250154918984</c:v>
                </c:pt>
                <c:pt idx="16779">
                  <c:v>41663.291821643521</c:v>
                </c:pt>
                <c:pt idx="16780">
                  <c:v>41663.333488368058</c:v>
                </c:pt>
                <c:pt idx="16781">
                  <c:v>41663.375155092595</c:v>
                </c:pt>
                <c:pt idx="16782">
                  <c:v>41663.416821817133</c:v>
                </c:pt>
                <c:pt idx="16783">
                  <c:v>41663.45848854167</c:v>
                </c:pt>
                <c:pt idx="16784">
                  <c:v>41663.500155266207</c:v>
                </c:pt>
                <c:pt idx="16785">
                  <c:v>41663.541821990744</c:v>
                </c:pt>
                <c:pt idx="16786">
                  <c:v>41663.583488715274</c:v>
                </c:pt>
                <c:pt idx="16787">
                  <c:v>41663.625155439811</c:v>
                </c:pt>
                <c:pt idx="16788">
                  <c:v>41663.666822164349</c:v>
                </c:pt>
                <c:pt idx="16789">
                  <c:v>41663.708488888886</c:v>
                </c:pt>
                <c:pt idx="16790">
                  <c:v>41663.750155613423</c:v>
                </c:pt>
                <c:pt idx="16791">
                  <c:v>41663.79182233796</c:v>
                </c:pt>
                <c:pt idx="16792">
                  <c:v>41663.833489062497</c:v>
                </c:pt>
                <c:pt idx="16793">
                  <c:v>41663.875155787035</c:v>
                </c:pt>
                <c:pt idx="16794">
                  <c:v>41663.916822511572</c:v>
                </c:pt>
                <c:pt idx="16795">
                  <c:v>41663.958489236109</c:v>
                </c:pt>
                <c:pt idx="16796">
                  <c:v>41664.000155960646</c:v>
                </c:pt>
                <c:pt idx="16797">
                  <c:v>41664.041822685183</c:v>
                </c:pt>
                <c:pt idx="16798">
                  <c:v>41664.083489409721</c:v>
                </c:pt>
                <c:pt idx="16799">
                  <c:v>41664.125156134258</c:v>
                </c:pt>
                <c:pt idx="16800">
                  <c:v>41664.166822858795</c:v>
                </c:pt>
                <c:pt idx="16801">
                  <c:v>41664.208489583332</c:v>
                </c:pt>
                <c:pt idx="16802">
                  <c:v>41664.250156307869</c:v>
                </c:pt>
                <c:pt idx="16803">
                  <c:v>41664.291823032407</c:v>
                </c:pt>
                <c:pt idx="16804">
                  <c:v>41664.333489756944</c:v>
                </c:pt>
                <c:pt idx="16805">
                  <c:v>41664.375156481481</c:v>
                </c:pt>
                <c:pt idx="16806">
                  <c:v>41664.416823206018</c:v>
                </c:pt>
                <c:pt idx="16807">
                  <c:v>41664.458489930556</c:v>
                </c:pt>
                <c:pt idx="16808">
                  <c:v>41664.500156655093</c:v>
                </c:pt>
                <c:pt idx="16809">
                  <c:v>41664.54182337963</c:v>
                </c:pt>
                <c:pt idx="16810">
                  <c:v>41664.583490104167</c:v>
                </c:pt>
                <c:pt idx="16811">
                  <c:v>41664.625156828704</c:v>
                </c:pt>
                <c:pt idx="16812">
                  <c:v>41664.666823553242</c:v>
                </c:pt>
                <c:pt idx="16813">
                  <c:v>41664.708490277779</c:v>
                </c:pt>
                <c:pt idx="16814">
                  <c:v>41664.750157002316</c:v>
                </c:pt>
                <c:pt idx="16815">
                  <c:v>41664.791823726853</c:v>
                </c:pt>
                <c:pt idx="16816">
                  <c:v>41664.83349045139</c:v>
                </c:pt>
                <c:pt idx="16817">
                  <c:v>41664.875157175928</c:v>
                </c:pt>
                <c:pt idx="16818">
                  <c:v>41664.916823900465</c:v>
                </c:pt>
                <c:pt idx="16819">
                  <c:v>41664.958490625002</c:v>
                </c:pt>
                <c:pt idx="16820">
                  <c:v>41665.000157349539</c:v>
                </c:pt>
                <c:pt idx="16821">
                  <c:v>41665.041824074076</c:v>
                </c:pt>
                <c:pt idx="16822">
                  <c:v>41665.083490798614</c:v>
                </c:pt>
                <c:pt idx="16823">
                  <c:v>41665.125157523151</c:v>
                </c:pt>
                <c:pt idx="16824">
                  <c:v>41665.166824247688</c:v>
                </c:pt>
                <c:pt idx="16825">
                  <c:v>41665.208490972225</c:v>
                </c:pt>
                <c:pt idx="16826">
                  <c:v>41665.250157696762</c:v>
                </c:pt>
                <c:pt idx="16827">
                  <c:v>41665.2918244213</c:v>
                </c:pt>
                <c:pt idx="16828">
                  <c:v>41665.333491145837</c:v>
                </c:pt>
                <c:pt idx="16829">
                  <c:v>41665.375157870367</c:v>
                </c:pt>
                <c:pt idx="16830">
                  <c:v>41665.416824594904</c:v>
                </c:pt>
                <c:pt idx="16831">
                  <c:v>41665.458491319441</c:v>
                </c:pt>
                <c:pt idx="16832">
                  <c:v>41665.500158043978</c:v>
                </c:pt>
                <c:pt idx="16833">
                  <c:v>41665.541824768516</c:v>
                </c:pt>
                <c:pt idx="16834">
                  <c:v>41665.583491493053</c:v>
                </c:pt>
                <c:pt idx="16835">
                  <c:v>41665.62515821759</c:v>
                </c:pt>
                <c:pt idx="16836">
                  <c:v>41665.666824942127</c:v>
                </c:pt>
                <c:pt idx="16837">
                  <c:v>41665.708491666664</c:v>
                </c:pt>
                <c:pt idx="16838">
                  <c:v>41665.750158391202</c:v>
                </c:pt>
                <c:pt idx="16839">
                  <c:v>41665.791825115739</c:v>
                </c:pt>
                <c:pt idx="16840">
                  <c:v>41665.833491840276</c:v>
                </c:pt>
                <c:pt idx="16841">
                  <c:v>41665.875158564813</c:v>
                </c:pt>
                <c:pt idx="16842">
                  <c:v>41665.916825289351</c:v>
                </c:pt>
                <c:pt idx="16843">
                  <c:v>41665.958492013888</c:v>
                </c:pt>
                <c:pt idx="16844">
                  <c:v>41666.000158738425</c:v>
                </c:pt>
                <c:pt idx="16845">
                  <c:v>41666.041825462962</c:v>
                </c:pt>
                <c:pt idx="16846">
                  <c:v>41666.083492187499</c:v>
                </c:pt>
                <c:pt idx="16847">
                  <c:v>41666.125158912037</c:v>
                </c:pt>
                <c:pt idx="16848">
                  <c:v>41666.166825636574</c:v>
                </c:pt>
                <c:pt idx="16849">
                  <c:v>41666.208492361111</c:v>
                </c:pt>
                <c:pt idx="16850">
                  <c:v>41666.250159085648</c:v>
                </c:pt>
                <c:pt idx="16851">
                  <c:v>41666.291825810185</c:v>
                </c:pt>
                <c:pt idx="16852">
                  <c:v>41666.333492534723</c:v>
                </c:pt>
                <c:pt idx="16853">
                  <c:v>41666.37515925926</c:v>
                </c:pt>
                <c:pt idx="16854">
                  <c:v>41666.416825983797</c:v>
                </c:pt>
                <c:pt idx="16855">
                  <c:v>41666.458492708334</c:v>
                </c:pt>
                <c:pt idx="16856">
                  <c:v>41666.500159432871</c:v>
                </c:pt>
                <c:pt idx="16857">
                  <c:v>41666.541826157409</c:v>
                </c:pt>
                <c:pt idx="16858">
                  <c:v>41666.583492881946</c:v>
                </c:pt>
                <c:pt idx="16859">
                  <c:v>41666.625159606483</c:v>
                </c:pt>
                <c:pt idx="16860">
                  <c:v>41666.66682633102</c:v>
                </c:pt>
                <c:pt idx="16861">
                  <c:v>41666.708493055557</c:v>
                </c:pt>
                <c:pt idx="16862">
                  <c:v>41666.750159780095</c:v>
                </c:pt>
                <c:pt idx="16863">
                  <c:v>41666.791826504632</c:v>
                </c:pt>
                <c:pt idx="16864">
                  <c:v>41666.833493229169</c:v>
                </c:pt>
                <c:pt idx="16865">
                  <c:v>41666.875159953706</c:v>
                </c:pt>
                <c:pt idx="16866">
                  <c:v>41666.916826678244</c:v>
                </c:pt>
                <c:pt idx="16867">
                  <c:v>41666.958493402781</c:v>
                </c:pt>
                <c:pt idx="16868">
                  <c:v>41667.000160127318</c:v>
                </c:pt>
                <c:pt idx="16869">
                  <c:v>41667.041826851855</c:v>
                </c:pt>
                <c:pt idx="16870">
                  <c:v>41667.083493576392</c:v>
                </c:pt>
                <c:pt idx="16871">
                  <c:v>41667.125160300922</c:v>
                </c:pt>
                <c:pt idx="16872">
                  <c:v>41667.166827025459</c:v>
                </c:pt>
                <c:pt idx="16873">
                  <c:v>41667.208493749997</c:v>
                </c:pt>
                <c:pt idx="16874">
                  <c:v>41667.250160474534</c:v>
                </c:pt>
                <c:pt idx="16875">
                  <c:v>41667.291827199071</c:v>
                </c:pt>
                <c:pt idx="16876">
                  <c:v>41667.333493923608</c:v>
                </c:pt>
                <c:pt idx="16877">
                  <c:v>41667.375160648146</c:v>
                </c:pt>
                <c:pt idx="16878">
                  <c:v>41667.416827372683</c:v>
                </c:pt>
                <c:pt idx="16879">
                  <c:v>41667.45849409722</c:v>
                </c:pt>
                <c:pt idx="16880">
                  <c:v>41667.500160821757</c:v>
                </c:pt>
                <c:pt idx="16881">
                  <c:v>41667.541827546294</c:v>
                </c:pt>
                <c:pt idx="16882">
                  <c:v>41667.583494270832</c:v>
                </c:pt>
                <c:pt idx="16883">
                  <c:v>41667.625160995369</c:v>
                </c:pt>
                <c:pt idx="16884">
                  <c:v>41667.666827719906</c:v>
                </c:pt>
                <c:pt idx="16885">
                  <c:v>41667.708494444443</c:v>
                </c:pt>
                <c:pt idx="16886">
                  <c:v>41667.75016116898</c:v>
                </c:pt>
                <c:pt idx="16887">
                  <c:v>41667.791827893518</c:v>
                </c:pt>
                <c:pt idx="16888">
                  <c:v>41667.833494618055</c:v>
                </c:pt>
                <c:pt idx="16889">
                  <c:v>41667.875161342592</c:v>
                </c:pt>
                <c:pt idx="16890">
                  <c:v>41667.916828067129</c:v>
                </c:pt>
                <c:pt idx="16891">
                  <c:v>41667.958494791666</c:v>
                </c:pt>
                <c:pt idx="16892">
                  <c:v>41668.000161516204</c:v>
                </c:pt>
                <c:pt idx="16893">
                  <c:v>41668.041828240741</c:v>
                </c:pt>
                <c:pt idx="16894">
                  <c:v>41668.083494965278</c:v>
                </c:pt>
                <c:pt idx="16895">
                  <c:v>41668.125161689815</c:v>
                </c:pt>
                <c:pt idx="16896">
                  <c:v>41668.166828414352</c:v>
                </c:pt>
                <c:pt idx="16897">
                  <c:v>41668.20849513889</c:v>
                </c:pt>
                <c:pt idx="16898">
                  <c:v>41668.250161863427</c:v>
                </c:pt>
                <c:pt idx="16899">
                  <c:v>41668.291828587964</c:v>
                </c:pt>
                <c:pt idx="16900">
                  <c:v>41668.333495312501</c:v>
                </c:pt>
                <c:pt idx="16901">
                  <c:v>41668.375162037039</c:v>
                </c:pt>
                <c:pt idx="16902">
                  <c:v>41668.416828761576</c:v>
                </c:pt>
                <c:pt idx="16903">
                  <c:v>41668.458495486113</c:v>
                </c:pt>
                <c:pt idx="16904">
                  <c:v>41668.50016221065</c:v>
                </c:pt>
                <c:pt idx="16905">
                  <c:v>41668.541828935187</c:v>
                </c:pt>
                <c:pt idx="16906">
                  <c:v>41668.583495659725</c:v>
                </c:pt>
                <c:pt idx="16907">
                  <c:v>41668.625162384262</c:v>
                </c:pt>
                <c:pt idx="16908">
                  <c:v>41668.666829108799</c:v>
                </c:pt>
                <c:pt idx="16909">
                  <c:v>41668.708495833336</c:v>
                </c:pt>
                <c:pt idx="16910">
                  <c:v>41668.750162557873</c:v>
                </c:pt>
                <c:pt idx="16911">
                  <c:v>41668.791829282411</c:v>
                </c:pt>
                <c:pt idx="16912">
                  <c:v>41668.833496006948</c:v>
                </c:pt>
                <c:pt idx="16913">
                  <c:v>41668.875162731485</c:v>
                </c:pt>
                <c:pt idx="16914">
                  <c:v>41668.916829456015</c:v>
                </c:pt>
                <c:pt idx="16915">
                  <c:v>41668.958496180552</c:v>
                </c:pt>
                <c:pt idx="16916">
                  <c:v>41669.000162905089</c:v>
                </c:pt>
                <c:pt idx="16917">
                  <c:v>41669.041829629627</c:v>
                </c:pt>
                <c:pt idx="16918">
                  <c:v>41669.083496354164</c:v>
                </c:pt>
                <c:pt idx="16919">
                  <c:v>41669.125163078701</c:v>
                </c:pt>
                <c:pt idx="16920">
                  <c:v>41669.166829803238</c:v>
                </c:pt>
                <c:pt idx="16921">
                  <c:v>41669.208496527775</c:v>
                </c:pt>
                <c:pt idx="16922">
                  <c:v>41669.250163252313</c:v>
                </c:pt>
                <c:pt idx="16923">
                  <c:v>41669.29182997685</c:v>
                </c:pt>
                <c:pt idx="16924">
                  <c:v>41669.333496701387</c:v>
                </c:pt>
                <c:pt idx="16925">
                  <c:v>41669.375163425924</c:v>
                </c:pt>
                <c:pt idx="16926">
                  <c:v>41669.416830150461</c:v>
                </c:pt>
                <c:pt idx="16927">
                  <c:v>41669.458496874999</c:v>
                </c:pt>
                <c:pt idx="16928">
                  <c:v>41669.500163599536</c:v>
                </c:pt>
                <c:pt idx="16929">
                  <c:v>41669.541830324073</c:v>
                </c:pt>
                <c:pt idx="16930">
                  <c:v>41669.58349704861</c:v>
                </c:pt>
                <c:pt idx="16931">
                  <c:v>41669.625163773148</c:v>
                </c:pt>
                <c:pt idx="16932">
                  <c:v>41669.666830497685</c:v>
                </c:pt>
                <c:pt idx="16933">
                  <c:v>41669.708497222222</c:v>
                </c:pt>
                <c:pt idx="16934">
                  <c:v>41669.750163946759</c:v>
                </c:pt>
                <c:pt idx="16935">
                  <c:v>41669.791830671296</c:v>
                </c:pt>
                <c:pt idx="16936">
                  <c:v>41669.833497395834</c:v>
                </c:pt>
                <c:pt idx="16937">
                  <c:v>41669.875164120371</c:v>
                </c:pt>
                <c:pt idx="16938">
                  <c:v>41669.916830844908</c:v>
                </c:pt>
                <c:pt idx="16939">
                  <c:v>41669.958497569445</c:v>
                </c:pt>
                <c:pt idx="16940">
                  <c:v>41670.000164293982</c:v>
                </c:pt>
                <c:pt idx="16941">
                  <c:v>41670.04183101852</c:v>
                </c:pt>
                <c:pt idx="16942">
                  <c:v>41670.083497743057</c:v>
                </c:pt>
                <c:pt idx="16943">
                  <c:v>41670.125164467594</c:v>
                </c:pt>
                <c:pt idx="16944">
                  <c:v>41670.166831192131</c:v>
                </c:pt>
                <c:pt idx="16945">
                  <c:v>41670.208497916668</c:v>
                </c:pt>
                <c:pt idx="16946">
                  <c:v>41670.250164641206</c:v>
                </c:pt>
                <c:pt idx="16947">
                  <c:v>41670.291831365743</c:v>
                </c:pt>
                <c:pt idx="16948">
                  <c:v>41670.33349809028</c:v>
                </c:pt>
                <c:pt idx="16949">
                  <c:v>41670.375164814817</c:v>
                </c:pt>
                <c:pt idx="16950">
                  <c:v>41670.416831539354</c:v>
                </c:pt>
                <c:pt idx="16951">
                  <c:v>41670.458498263892</c:v>
                </c:pt>
                <c:pt idx="16952">
                  <c:v>41670.500164988429</c:v>
                </c:pt>
                <c:pt idx="16953">
                  <c:v>41670.541831712966</c:v>
                </c:pt>
                <c:pt idx="16954">
                  <c:v>41670.583498437503</c:v>
                </c:pt>
                <c:pt idx="16955">
                  <c:v>41670.625165162041</c:v>
                </c:pt>
                <c:pt idx="16956">
                  <c:v>41670.66683188657</c:v>
                </c:pt>
                <c:pt idx="16957">
                  <c:v>41670.708498611108</c:v>
                </c:pt>
                <c:pt idx="16958">
                  <c:v>41670.750165335645</c:v>
                </c:pt>
                <c:pt idx="16959">
                  <c:v>41670.791832060182</c:v>
                </c:pt>
                <c:pt idx="16960">
                  <c:v>41670.833498784719</c:v>
                </c:pt>
                <c:pt idx="16961">
                  <c:v>41670.875165509256</c:v>
                </c:pt>
                <c:pt idx="16962">
                  <c:v>41670.916832233794</c:v>
                </c:pt>
                <c:pt idx="16963">
                  <c:v>41670.958498958331</c:v>
                </c:pt>
                <c:pt idx="16964">
                  <c:v>41671.000165682868</c:v>
                </c:pt>
                <c:pt idx="16965">
                  <c:v>41671.041832407405</c:v>
                </c:pt>
                <c:pt idx="16966">
                  <c:v>41671.083499131943</c:v>
                </c:pt>
                <c:pt idx="16967">
                  <c:v>41671.12516585648</c:v>
                </c:pt>
                <c:pt idx="16968">
                  <c:v>41671.166832581017</c:v>
                </c:pt>
                <c:pt idx="16969">
                  <c:v>41671.208499305554</c:v>
                </c:pt>
                <c:pt idx="16970">
                  <c:v>41671.250166030091</c:v>
                </c:pt>
                <c:pt idx="16971">
                  <c:v>41671.291832754629</c:v>
                </c:pt>
                <c:pt idx="16972">
                  <c:v>41671.333499479166</c:v>
                </c:pt>
                <c:pt idx="16973">
                  <c:v>41671.375166203703</c:v>
                </c:pt>
                <c:pt idx="16974">
                  <c:v>41671.41683292824</c:v>
                </c:pt>
                <c:pt idx="16975">
                  <c:v>41671.458499652777</c:v>
                </c:pt>
                <c:pt idx="16976">
                  <c:v>41671.500166377315</c:v>
                </c:pt>
                <c:pt idx="16977">
                  <c:v>41671.541833101852</c:v>
                </c:pt>
                <c:pt idx="16978">
                  <c:v>41671.583499826389</c:v>
                </c:pt>
                <c:pt idx="16979">
                  <c:v>41671.625166550926</c:v>
                </c:pt>
                <c:pt idx="16980">
                  <c:v>41671.666833275463</c:v>
                </c:pt>
                <c:pt idx="16981">
                  <c:v>41671.708500000001</c:v>
                </c:pt>
                <c:pt idx="16982">
                  <c:v>41671.750166724538</c:v>
                </c:pt>
                <c:pt idx="16983">
                  <c:v>41671.791833449075</c:v>
                </c:pt>
                <c:pt idx="16984">
                  <c:v>41671.833500173612</c:v>
                </c:pt>
                <c:pt idx="16985">
                  <c:v>41671.875166898149</c:v>
                </c:pt>
                <c:pt idx="16986">
                  <c:v>41671.916833622687</c:v>
                </c:pt>
                <c:pt idx="16987">
                  <c:v>41671.958500347224</c:v>
                </c:pt>
                <c:pt idx="16988">
                  <c:v>41672.000167071761</c:v>
                </c:pt>
                <c:pt idx="16989">
                  <c:v>41672.041833796298</c:v>
                </c:pt>
                <c:pt idx="16990">
                  <c:v>41672.083500520836</c:v>
                </c:pt>
                <c:pt idx="16991">
                  <c:v>41672.125167245373</c:v>
                </c:pt>
                <c:pt idx="16992">
                  <c:v>41672.16683396991</c:v>
                </c:pt>
                <c:pt idx="16993">
                  <c:v>41672.208500694447</c:v>
                </c:pt>
                <c:pt idx="16994">
                  <c:v>41672.250167418984</c:v>
                </c:pt>
                <c:pt idx="16995">
                  <c:v>41672.291834143522</c:v>
                </c:pt>
                <c:pt idx="16996">
                  <c:v>41672.333500868059</c:v>
                </c:pt>
                <c:pt idx="16997">
                  <c:v>41672.375167592596</c:v>
                </c:pt>
                <c:pt idx="16998">
                  <c:v>41672.416834317133</c:v>
                </c:pt>
                <c:pt idx="16999">
                  <c:v>41672.458501041663</c:v>
                </c:pt>
                <c:pt idx="17000">
                  <c:v>41672.5001677662</c:v>
                </c:pt>
                <c:pt idx="17001">
                  <c:v>41672.541834490738</c:v>
                </c:pt>
                <c:pt idx="17002">
                  <c:v>41672.583501215275</c:v>
                </c:pt>
                <c:pt idx="17003">
                  <c:v>41672.625167939812</c:v>
                </c:pt>
                <c:pt idx="17004">
                  <c:v>41672.666834664349</c:v>
                </c:pt>
                <c:pt idx="17005">
                  <c:v>41672.708501388886</c:v>
                </c:pt>
                <c:pt idx="17006">
                  <c:v>41672.750168113424</c:v>
                </c:pt>
                <c:pt idx="17007">
                  <c:v>41672.791834837961</c:v>
                </c:pt>
                <c:pt idx="17008">
                  <c:v>41672.833501562498</c:v>
                </c:pt>
                <c:pt idx="17009">
                  <c:v>41672.875168287035</c:v>
                </c:pt>
                <c:pt idx="17010">
                  <c:v>41672.916835011572</c:v>
                </c:pt>
                <c:pt idx="17011">
                  <c:v>41672.95850173611</c:v>
                </c:pt>
                <c:pt idx="17012">
                  <c:v>41673.000168460647</c:v>
                </c:pt>
                <c:pt idx="17013">
                  <c:v>41673.041835185184</c:v>
                </c:pt>
                <c:pt idx="17014">
                  <c:v>41673.083501909721</c:v>
                </c:pt>
                <c:pt idx="17015">
                  <c:v>41673.125168634258</c:v>
                </c:pt>
                <c:pt idx="17016">
                  <c:v>41673.166835358796</c:v>
                </c:pt>
                <c:pt idx="17017">
                  <c:v>41673.208502083333</c:v>
                </c:pt>
                <c:pt idx="17018">
                  <c:v>41673.25016880787</c:v>
                </c:pt>
                <c:pt idx="17019">
                  <c:v>41673.291835532407</c:v>
                </c:pt>
                <c:pt idx="17020">
                  <c:v>41673.333502256944</c:v>
                </c:pt>
                <c:pt idx="17021">
                  <c:v>41673.375168981482</c:v>
                </c:pt>
                <c:pt idx="17022">
                  <c:v>41673.416835706019</c:v>
                </c:pt>
                <c:pt idx="17023">
                  <c:v>41673.458502430556</c:v>
                </c:pt>
                <c:pt idx="17024">
                  <c:v>41673.500169155093</c:v>
                </c:pt>
                <c:pt idx="17025">
                  <c:v>41673.541835879631</c:v>
                </c:pt>
                <c:pt idx="17026">
                  <c:v>41673.583502604168</c:v>
                </c:pt>
                <c:pt idx="17027">
                  <c:v>41673.625169328705</c:v>
                </c:pt>
                <c:pt idx="17028">
                  <c:v>41673.666836053242</c:v>
                </c:pt>
                <c:pt idx="17029">
                  <c:v>41673.708502777779</c:v>
                </c:pt>
                <c:pt idx="17030">
                  <c:v>41673.750169502317</c:v>
                </c:pt>
                <c:pt idx="17031">
                  <c:v>41673.791836226854</c:v>
                </c:pt>
                <c:pt idx="17032">
                  <c:v>41673.833502951391</c:v>
                </c:pt>
                <c:pt idx="17033">
                  <c:v>41673.875169675928</c:v>
                </c:pt>
                <c:pt idx="17034">
                  <c:v>41673.916836400465</c:v>
                </c:pt>
                <c:pt idx="17035">
                  <c:v>41673.958503125003</c:v>
                </c:pt>
                <c:pt idx="17036">
                  <c:v>41674.00016984954</c:v>
                </c:pt>
                <c:pt idx="17037">
                  <c:v>41674.041836574077</c:v>
                </c:pt>
                <c:pt idx="17038">
                  <c:v>41674.083503298614</c:v>
                </c:pt>
                <c:pt idx="17039">
                  <c:v>41674.125170023151</c:v>
                </c:pt>
                <c:pt idx="17040">
                  <c:v>41674.166836747689</c:v>
                </c:pt>
                <c:pt idx="17041">
                  <c:v>41674.208503472219</c:v>
                </c:pt>
                <c:pt idx="17042">
                  <c:v>41674.250170196756</c:v>
                </c:pt>
                <c:pt idx="17043">
                  <c:v>41674.291836921293</c:v>
                </c:pt>
                <c:pt idx="17044">
                  <c:v>41674.33350364583</c:v>
                </c:pt>
                <c:pt idx="17045">
                  <c:v>41674.375170370367</c:v>
                </c:pt>
                <c:pt idx="17046">
                  <c:v>41674.416837094905</c:v>
                </c:pt>
                <c:pt idx="17047">
                  <c:v>41674.458503819442</c:v>
                </c:pt>
                <c:pt idx="17048">
                  <c:v>41674.500170543979</c:v>
                </c:pt>
                <c:pt idx="17049">
                  <c:v>41674.541837268516</c:v>
                </c:pt>
                <c:pt idx="17050">
                  <c:v>41674.583503993053</c:v>
                </c:pt>
                <c:pt idx="17051">
                  <c:v>41674.625170717591</c:v>
                </c:pt>
                <c:pt idx="17052">
                  <c:v>41674.666837442128</c:v>
                </c:pt>
                <c:pt idx="17053">
                  <c:v>41674.708504166665</c:v>
                </c:pt>
                <c:pt idx="17054">
                  <c:v>41674.750170891202</c:v>
                </c:pt>
                <c:pt idx="17055">
                  <c:v>41674.791837615739</c:v>
                </c:pt>
                <c:pt idx="17056">
                  <c:v>41674.833504340277</c:v>
                </c:pt>
                <c:pt idx="17057">
                  <c:v>41674.875171064814</c:v>
                </c:pt>
                <c:pt idx="17058">
                  <c:v>41674.916837789351</c:v>
                </c:pt>
                <c:pt idx="17059">
                  <c:v>41674.958504513888</c:v>
                </c:pt>
                <c:pt idx="17060">
                  <c:v>41675.000171238426</c:v>
                </c:pt>
                <c:pt idx="17061">
                  <c:v>41675.041837962963</c:v>
                </c:pt>
                <c:pt idx="17062">
                  <c:v>41675.0835046875</c:v>
                </c:pt>
                <c:pt idx="17063">
                  <c:v>41675.125171412037</c:v>
                </c:pt>
                <c:pt idx="17064">
                  <c:v>41675.166838136574</c:v>
                </c:pt>
                <c:pt idx="17065">
                  <c:v>41675.208504861112</c:v>
                </c:pt>
                <c:pt idx="17066">
                  <c:v>41675.250171585649</c:v>
                </c:pt>
                <c:pt idx="17067">
                  <c:v>41675.291838310186</c:v>
                </c:pt>
                <c:pt idx="17068">
                  <c:v>41675.333505034723</c:v>
                </c:pt>
                <c:pt idx="17069">
                  <c:v>41675.37517175926</c:v>
                </c:pt>
                <c:pt idx="17070">
                  <c:v>41675.416838483798</c:v>
                </c:pt>
                <c:pt idx="17071">
                  <c:v>41675.458505208335</c:v>
                </c:pt>
                <c:pt idx="17072">
                  <c:v>41675.500171932872</c:v>
                </c:pt>
                <c:pt idx="17073">
                  <c:v>41675.541838657409</c:v>
                </c:pt>
                <c:pt idx="17074">
                  <c:v>41675.583505381946</c:v>
                </c:pt>
                <c:pt idx="17075">
                  <c:v>41675.625172106484</c:v>
                </c:pt>
                <c:pt idx="17076">
                  <c:v>41675.666838831021</c:v>
                </c:pt>
                <c:pt idx="17077">
                  <c:v>41675.708505555558</c:v>
                </c:pt>
                <c:pt idx="17078">
                  <c:v>41675.750172280095</c:v>
                </c:pt>
                <c:pt idx="17079">
                  <c:v>41675.791839004632</c:v>
                </c:pt>
                <c:pt idx="17080">
                  <c:v>41675.83350572917</c:v>
                </c:pt>
                <c:pt idx="17081">
                  <c:v>41675.875172453707</c:v>
                </c:pt>
                <c:pt idx="17082">
                  <c:v>41675.916839178244</c:v>
                </c:pt>
                <c:pt idx="17083">
                  <c:v>41675.958505902781</c:v>
                </c:pt>
                <c:pt idx="17084">
                  <c:v>41676.000172627311</c:v>
                </c:pt>
                <c:pt idx="17085">
                  <c:v>41676.041839351848</c:v>
                </c:pt>
                <c:pt idx="17086">
                  <c:v>41676.083506076386</c:v>
                </c:pt>
                <c:pt idx="17087">
                  <c:v>41676.125172800923</c:v>
                </c:pt>
                <c:pt idx="17088">
                  <c:v>41676.16683952546</c:v>
                </c:pt>
                <c:pt idx="17089">
                  <c:v>41676.208506249997</c:v>
                </c:pt>
                <c:pt idx="17090">
                  <c:v>41676.250172974535</c:v>
                </c:pt>
                <c:pt idx="17091">
                  <c:v>41676.291839699072</c:v>
                </c:pt>
                <c:pt idx="17092">
                  <c:v>41676.333506423609</c:v>
                </c:pt>
                <c:pt idx="17093">
                  <c:v>41676.375173148146</c:v>
                </c:pt>
                <c:pt idx="17094">
                  <c:v>41676.416839872683</c:v>
                </c:pt>
                <c:pt idx="17095">
                  <c:v>41676.458506597221</c:v>
                </c:pt>
                <c:pt idx="17096">
                  <c:v>41676.500173321758</c:v>
                </c:pt>
                <c:pt idx="17097">
                  <c:v>41676.541840046295</c:v>
                </c:pt>
                <c:pt idx="17098">
                  <c:v>41676.583506770832</c:v>
                </c:pt>
                <c:pt idx="17099">
                  <c:v>41676.625173495369</c:v>
                </c:pt>
                <c:pt idx="17100">
                  <c:v>41676.666840219907</c:v>
                </c:pt>
                <c:pt idx="17101">
                  <c:v>41676.708506944444</c:v>
                </c:pt>
                <c:pt idx="17102">
                  <c:v>41676.750173668981</c:v>
                </c:pt>
                <c:pt idx="17103">
                  <c:v>41676.791840393518</c:v>
                </c:pt>
                <c:pt idx="17104">
                  <c:v>41676.833507118055</c:v>
                </c:pt>
                <c:pt idx="17105">
                  <c:v>41676.875173842593</c:v>
                </c:pt>
                <c:pt idx="17106">
                  <c:v>41676.91684056713</c:v>
                </c:pt>
                <c:pt idx="17107">
                  <c:v>41676.958507291667</c:v>
                </c:pt>
                <c:pt idx="17108">
                  <c:v>41677.000174016204</c:v>
                </c:pt>
                <c:pt idx="17109">
                  <c:v>41677.041840740741</c:v>
                </c:pt>
                <c:pt idx="17110">
                  <c:v>41677.083507465279</c:v>
                </c:pt>
                <c:pt idx="17111">
                  <c:v>41677.125174189816</c:v>
                </c:pt>
                <c:pt idx="17112">
                  <c:v>41677.166840914353</c:v>
                </c:pt>
                <c:pt idx="17113">
                  <c:v>41677.20850763889</c:v>
                </c:pt>
                <c:pt idx="17114">
                  <c:v>41677.250174363428</c:v>
                </c:pt>
                <c:pt idx="17115">
                  <c:v>41677.291841087965</c:v>
                </c:pt>
                <c:pt idx="17116">
                  <c:v>41677.333507812502</c:v>
                </c:pt>
                <c:pt idx="17117">
                  <c:v>41677.375174537039</c:v>
                </c:pt>
                <c:pt idx="17118">
                  <c:v>41677.416841261576</c:v>
                </c:pt>
                <c:pt idx="17119">
                  <c:v>41677.458507986114</c:v>
                </c:pt>
                <c:pt idx="17120">
                  <c:v>41677.500174710651</c:v>
                </c:pt>
                <c:pt idx="17121">
                  <c:v>41677.541841435188</c:v>
                </c:pt>
                <c:pt idx="17122">
                  <c:v>41677.583508159725</c:v>
                </c:pt>
                <c:pt idx="17123">
                  <c:v>41677.625174884262</c:v>
                </c:pt>
                <c:pt idx="17124">
                  <c:v>41677.6668416088</c:v>
                </c:pt>
                <c:pt idx="17125">
                  <c:v>41677.708508333337</c:v>
                </c:pt>
                <c:pt idx="17126">
                  <c:v>41677.750175057867</c:v>
                </c:pt>
                <c:pt idx="17127">
                  <c:v>41677.791841782404</c:v>
                </c:pt>
                <c:pt idx="17128">
                  <c:v>41677.833508506941</c:v>
                </c:pt>
                <c:pt idx="17129">
                  <c:v>41677.875175231478</c:v>
                </c:pt>
                <c:pt idx="17130">
                  <c:v>41677.916841956016</c:v>
                </c:pt>
                <c:pt idx="17131">
                  <c:v>41677.958508680553</c:v>
                </c:pt>
                <c:pt idx="17132">
                  <c:v>41678.00017540509</c:v>
                </c:pt>
                <c:pt idx="17133">
                  <c:v>41678.041842129627</c:v>
                </c:pt>
                <c:pt idx="17134">
                  <c:v>41678.083508854164</c:v>
                </c:pt>
                <c:pt idx="17135">
                  <c:v>41678.125175578702</c:v>
                </c:pt>
                <c:pt idx="17136">
                  <c:v>41678.166842303239</c:v>
                </c:pt>
                <c:pt idx="17137">
                  <c:v>41678.208509027776</c:v>
                </c:pt>
                <c:pt idx="17138">
                  <c:v>41678.250175752313</c:v>
                </c:pt>
                <c:pt idx="17139">
                  <c:v>41678.29184247685</c:v>
                </c:pt>
                <c:pt idx="17140">
                  <c:v>41678.333509201388</c:v>
                </c:pt>
                <c:pt idx="17141">
                  <c:v>41678.375175925925</c:v>
                </c:pt>
                <c:pt idx="17142">
                  <c:v>41678.416842650462</c:v>
                </c:pt>
                <c:pt idx="17143">
                  <c:v>41678.458509374999</c:v>
                </c:pt>
                <c:pt idx="17144">
                  <c:v>41678.500176099536</c:v>
                </c:pt>
                <c:pt idx="17145">
                  <c:v>41678.541842824074</c:v>
                </c:pt>
                <c:pt idx="17146">
                  <c:v>41678.583509548611</c:v>
                </c:pt>
                <c:pt idx="17147">
                  <c:v>41678.625176273148</c:v>
                </c:pt>
                <c:pt idx="17148">
                  <c:v>41678.666842997685</c:v>
                </c:pt>
                <c:pt idx="17149">
                  <c:v>41678.708509722223</c:v>
                </c:pt>
                <c:pt idx="17150">
                  <c:v>41678.75017644676</c:v>
                </c:pt>
                <c:pt idx="17151">
                  <c:v>41678.791843171297</c:v>
                </c:pt>
                <c:pt idx="17152">
                  <c:v>41678.833509895834</c:v>
                </c:pt>
                <c:pt idx="17153">
                  <c:v>41678.875176620371</c:v>
                </c:pt>
                <c:pt idx="17154">
                  <c:v>41678.916843344909</c:v>
                </c:pt>
                <c:pt idx="17155">
                  <c:v>41678.958510069446</c:v>
                </c:pt>
                <c:pt idx="17156">
                  <c:v>41679.000176793983</c:v>
                </c:pt>
                <c:pt idx="17157">
                  <c:v>41679.04184351852</c:v>
                </c:pt>
                <c:pt idx="17158">
                  <c:v>41679.083510243057</c:v>
                </c:pt>
                <c:pt idx="17159">
                  <c:v>41679.125176967595</c:v>
                </c:pt>
                <c:pt idx="17160">
                  <c:v>41679.166843692132</c:v>
                </c:pt>
                <c:pt idx="17161">
                  <c:v>41679.208510416669</c:v>
                </c:pt>
                <c:pt idx="17162">
                  <c:v>41679.250177141206</c:v>
                </c:pt>
                <c:pt idx="17163">
                  <c:v>41679.291843865743</c:v>
                </c:pt>
                <c:pt idx="17164">
                  <c:v>41679.333510590281</c:v>
                </c:pt>
                <c:pt idx="17165">
                  <c:v>41679.375177314818</c:v>
                </c:pt>
                <c:pt idx="17166">
                  <c:v>41679.416844039355</c:v>
                </c:pt>
                <c:pt idx="17167">
                  <c:v>41679.458510763892</c:v>
                </c:pt>
                <c:pt idx="17168">
                  <c:v>41679.500177488429</c:v>
                </c:pt>
                <c:pt idx="17169">
                  <c:v>41679.541844212959</c:v>
                </c:pt>
                <c:pt idx="17170">
                  <c:v>41679.583510937497</c:v>
                </c:pt>
                <c:pt idx="17171">
                  <c:v>41679.625177662034</c:v>
                </c:pt>
                <c:pt idx="17172">
                  <c:v>41679.666844386571</c:v>
                </c:pt>
                <c:pt idx="17173">
                  <c:v>41679.708511111108</c:v>
                </c:pt>
                <c:pt idx="17174">
                  <c:v>41679.750177835645</c:v>
                </c:pt>
                <c:pt idx="17175">
                  <c:v>41679.791844560183</c:v>
                </c:pt>
                <c:pt idx="17176">
                  <c:v>41679.83351128472</c:v>
                </c:pt>
                <c:pt idx="17177">
                  <c:v>41679.875178009257</c:v>
                </c:pt>
                <c:pt idx="17178">
                  <c:v>41679.916844733794</c:v>
                </c:pt>
                <c:pt idx="17179">
                  <c:v>41679.958511458331</c:v>
                </c:pt>
                <c:pt idx="17180">
                  <c:v>41680.000178182869</c:v>
                </c:pt>
                <c:pt idx="17181">
                  <c:v>41680.041844907406</c:v>
                </c:pt>
                <c:pt idx="17182">
                  <c:v>41680.083511631943</c:v>
                </c:pt>
                <c:pt idx="17183">
                  <c:v>41680.12517835648</c:v>
                </c:pt>
                <c:pt idx="17184">
                  <c:v>41680.166845081018</c:v>
                </c:pt>
                <c:pt idx="17185">
                  <c:v>41680.208511805555</c:v>
                </c:pt>
                <c:pt idx="17186">
                  <c:v>41680.250178530092</c:v>
                </c:pt>
                <c:pt idx="17187">
                  <c:v>41680.291845254629</c:v>
                </c:pt>
                <c:pt idx="17188">
                  <c:v>41680.333511979166</c:v>
                </c:pt>
                <c:pt idx="17189">
                  <c:v>41680.375178703704</c:v>
                </c:pt>
                <c:pt idx="17190">
                  <c:v>41680.416845428241</c:v>
                </c:pt>
                <c:pt idx="17191">
                  <c:v>41680.458512152778</c:v>
                </c:pt>
                <c:pt idx="17192">
                  <c:v>41680.500178877315</c:v>
                </c:pt>
                <c:pt idx="17193">
                  <c:v>41680.541845601852</c:v>
                </c:pt>
                <c:pt idx="17194">
                  <c:v>41680.58351232639</c:v>
                </c:pt>
                <c:pt idx="17195">
                  <c:v>41680.625179050927</c:v>
                </c:pt>
                <c:pt idx="17196">
                  <c:v>41680.666845775464</c:v>
                </c:pt>
                <c:pt idx="17197">
                  <c:v>41680.708512500001</c:v>
                </c:pt>
                <c:pt idx="17198">
                  <c:v>41680.750179224538</c:v>
                </c:pt>
                <c:pt idx="17199">
                  <c:v>41680.791845949076</c:v>
                </c:pt>
                <c:pt idx="17200">
                  <c:v>41680.833512673613</c:v>
                </c:pt>
                <c:pt idx="17201">
                  <c:v>41680.87517939815</c:v>
                </c:pt>
                <c:pt idx="17202">
                  <c:v>41680.916846122687</c:v>
                </c:pt>
                <c:pt idx="17203">
                  <c:v>41680.958512847224</c:v>
                </c:pt>
                <c:pt idx="17204">
                  <c:v>41681.000179571762</c:v>
                </c:pt>
                <c:pt idx="17205">
                  <c:v>41681.041846296299</c:v>
                </c:pt>
                <c:pt idx="17206">
                  <c:v>41681.083513020836</c:v>
                </c:pt>
                <c:pt idx="17207">
                  <c:v>41681.125179745373</c:v>
                </c:pt>
                <c:pt idx="17208">
                  <c:v>41681.166846469911</c:v>
                </c:pt>
                <c:pt idx="17209">
                  <c:v>41681.208513194448</c:v>
                </c:pt>
                <c:pt idx="17210">
                  <c:v>41681.250179918985</c:v>
                </c:pt>
                <c:pt idx="17211">
                  <c:v>41681.291846643522</c:v>
                </c:pt>
                <c:pt idx="17212">
                  <c:v>41681.333513368052</c:v>
                </c:pt>
                <c:pt idx="17213">
                  <c:v>41681.375180092589</c:v>
                </c:pt>
                <c:pt idx="17214">
                  <c:v>41681.416846817126</c:v>
                </c:pt>
                <c:pt idx="17215">
                  <c:v>41681.458513541664</c:v>
                </c:pt>
                <c:pt idx="17216">
                  <c:v>41681.500180266201</c:v>
                </c:pt>
                <c:pt idx="17217">
                  <c:v>41681.541846990738</c:v>
                </c:pt>
                <c:pt idx="17218">
                  <c:v>41681.583513715275</c:v>
                </c:pt>
                <c:pt idx="17219">
                  <c:v>41681.625180439813</c:v>
                </c:pt>
                <c:pt idx="17220">
                  <c:v>41681.66684716435</c:v>
                </c:pt>
                <c:pt idx="17221">
                  <c:v>41681.708513888887</c:v>
                </c:pt>
                <c:pt idx="17222">
                  <c:v>41681.750180613424</c:v>
                </c:pt>
                <c:pt idx="17223">
                  <c:v>41681.791847337961</c:v>
                </c:pt>
                <c:pt idx="17224">
                  <c:v>41681.833514062499</c:v>
                </c:pt>
                <c:pt idx="17225">
                  <c:v>41681.875180787036</c:v>
                </c:pt>
                <c:pt idx="17226">
                  <c:v>41681.916847511573</c:v>
                </c:pt>
                <c:pt idx="17227">
                  <c:v>41681.95851423611</c:v>
                </c:pt>
                <c:pt idx="17228">
                  <c:v>41682.000180960647</c:v>
                </c:pt>
                <c:pt idx="17229">
                  <c:v>41682.041847685185</c:v>
                </c:pt>
                <c:pt idx="17230">
                  <c:v>41682.083514409722</c:v>
                </c:pt>
                <c:pt idx="17231">
                  <c:v>41682.125181134259</c:v>
                </c:pt>
                <c:pt idx="17232">
                  <c:v>41682.166847858796</c:v>
                </c:pt>
                <c:pt idx="17233">
                  <c:v>41682.208514583333</c:v>
                </c:pt>
                <c:pt idx="17234">
                  <c:v>41682.250181307871</c:v>
                </c:pt>
                <c:pt idx="17235">
                  <c:v>41682.291848032408</c:v>
                </c:pt>
                <c:pt idx="17236">
                  <c:v>41682.333514756945</c:v>
                </c:pt>
                <c:pt idx="17237">
                  <c:v>41682.375181481482</c:v>
                </c:pt>
                <c:pt idx="17238">
                  <c:v>41682.416848206019</c:v>
                </c:pt>
                <c:pt idx="17239">
                  <c:v>41682.458514930557</c:v>
                </c:pt>
                <c:pt idx="17240">
                  <c:v>41682.500181655094</c:v>
                </c:pt>
                <c:pt idx="17241">
                  <c:v>41682.541848379631</c:v>
                </c:pt>
                <c:pt idx="17242">
                  <c:v>41682.583515104168</c:v>
                </c:pt>
                <c:pt idx="17243">
                  <c:v>41682.625181828706</c:v>
                </c:pt>
                <c:pt idx="17244">
                  <c:v>41682.666848553243</c:v>
                </c:pt>
                <c:pt idx="17245">
                  <c:v>41682.70851527778</c:v>
                </c:pt>
                <c:pt idx="17246">
                  <c:v>41682.750182002317</c:v>
                </c:pt>
                <c:pt idx="17247">
                  <c:v>41682.791848726854</c:v>
                </c:pt>
                <c:pt idx="17248">
                  <c:v>41682.833515451392</c:v>
                </c:pt>
                <c:pt idx="17249">
                  <c:v>41682.875182175929</c:v>
                </c:pt>
                <c:pt idx="17250">
                  <c:v>41682.916848900466</c:v>
                </c:pt>
                <c:pt idx="17251">
                  <c:v>41682.958515625003</c:v>
                </c:pt>
                <c:pt idx="17252">
                  <c:v>41683.00018234954</c:v>
                </c:pt>
                <c:pt idx="17253">
                  <c:v>41683.041849074078</c:v>
                </c:pt>
                <c:pt idx="17254">
                  <c:v>41683.083515798608</c:v>
                </c:pt>
                <c:pt idx="17255">
                  <c:v>41683.125182523145</c:v>
                </c:pt>
                <c:pt idx="17256">
                  <c:v>41683.166849247682</c:v>
                </c:pt>
                <c:pt idx="17257">
                  <c:v>41683.208515972219</c:v>
                </c:pt>
                <c:pt idx="17258">
                  <c:v>41683.250182696756</c:v>
                </c:pt>
                <c:pt idx="17259">
                  <c:v>41683.291849421294</c:v>
                </c:pt>
                <c:pt idx="17260">
                  <c:v>41683.333516145831</c:v>
                </c:pt>
                <c:pt idx="17261">
                  <c:v>41683.375182870368</c:v>
                </c:pt>
                <c:pt idx="17262">
                  <c:v>41683.416849594905</c:v>
                </c:pt>
                <c:pt idx="17263">
                  <c:v>41683.458516319442</c:v>
                </c:pt>
                <c:pt idx="17264">
                  <c:v>41683.50018304398</c:v>
                </c:pt>
                <c:pt idx="17265">
                  <c:v>41683.541849768517</c:v>
                </c:pt>
                <c:pt idx="17266">
                  <c:v>41683.583516493054</c:v>
                </c:pt>
                <c:pt idx="17267">
                  <c:v>41683.625183217591</c:v>
                </c:pt>
                <c:pt idx="17268">
                  <c:v>41683.666849942128</c:v>
                </c:pt>
                <c:pt idx="17269">
                  <c:v>41683.708516666666</c:v>
                </c:pt>
                <c:pt idx="17270">
                  <c:v>41683.750183391203</c:v>
                </c:pt>
                <c:pt idx="17271">
                  <c:v>41683.79185011574</c:v>
                </c:pt>
                <c:pt idx="17272">
                  <c:v>41683.833516840277</c:v>
                </c:pt>
                <c:pt idx="17273">
                  <c:v>41683.875183564815</c:v>
                </c:pt>
                <c:pt idx="17274">
                  <c:v>41683.916850289352</c:v>
                </c:pt>
                <c:pt idx="17275">
                  <c:v>41683.958517013889</c:v>
                </c:pt>
                <c:pt idx="17276">
                  <c:v>41684.000183738426</c:v>
                </c:pt>
                <c:pt idx="17277">
                  <c:v>41684.041850462963</c:v>
                </c:pt>
                <c:pt idx="17278">
                  <c:v>41684.083517187501</c:v>
                </c:pt>
                <c:pt idx="17279">
                  <c:v>41684.125183912038</c:v>
                </c:pt>
                <c:pt idx="17280">
                  <c:v>41684.166850636575</c:v>
                </c:pt>
                <c:pt idx="17281">
                  <c:v>41684.208517361112</c:v>
                </c:pt>
                <c:pt idx="17282">
                  <c:v>41684.250184085649</c:v>
                </c:pt>
                <c:pt idx="17283">
                  <c:v>41684.291850810187</c:v>
                </c:pt>
                <c:pt idx="17284">
                  <c:v>41684.333517534724</c:v>
                </c:pt>
                <c:pt idx="17285">
                  <c:v>41684.375184259261</c:v>
                </c:pt>
                <c:pt idx="17286">
                  <c:v>41684.416850983798</c:v>
                </c:pt>
                <c:pt idx="17287">
                  <c:v>41684.458517708335</c:v>
                </c:pt>
                <c:pt idx="17288">
                  <c:v>41684.500184432873</c:v>
                </c:pt>
                <c:pt idx="17289">
                  <c:v>41684.54185115741</c:v>
                </c:pt>
                <c:pt idx="17290">
                  <c:v>41684.583517881947</c:v>
                </c:pt>
                <c:pt idx="17291">
                  <c:v>41684.625184606484</c:v>
                </c:pt>
                <c:pt idx="17292">
                  <c:v>41684.666851331021</c:v>
                </c:pt>
                <c:pt idx="17293">
                  <c:v>41684.708518055559</c:v>
                </c:pt>
                <c:pt idx="17294">
                  <c:v>41684.750184780096</c:v>
                </c:pt>
                <c:pt idx="17295">
                  <c:v>41684.791851504633</c:v>
                </c:pt>
                <c:pt idx="17296">
                  <c:v>41684.833518229163</c:v>
                </c:pt>
                <c:pt idx="17297">
                  <c:v>41684.8751849537</c:v>
                </c:pt>
                <c:pt idx="17298">
                  <c:v>41684.916851678237</c:v>
                </c:pt>
                <c:pt idx="17299">
                  <c:v>41684.958518402775</c:v>
                </c:pt>
                <c:pt idx="17300">
                  <c:v>41685.000185127312</c:v>
                </c:pt>
                <c:pt idx="17301">
                  <c:v>41685.041851851849</c:v>
                </c:pt>
                <c:pt idx="17302">
                  <c:v>41685.083518576386</c:v>
                </c:pt>
                <c:pt idx="17303">
                  <c:v>41685.125185300923</c:v>
                </c:pt>
                <c:pt idx="17304">
                  <c:v>41685.166852025461</c:v>
                </c:pt>
                <c:pt idx="17305">
                  <c:v>41685.208518749998</c:v>
                </c:pt>
                <c:pt idx="17306">
                  <c:v>41685.250185474535</c:v>
                </c:pt>
                <c:pt idx="17307">
                  <c:v>41685.291852199072</c:v>
                </c:pt>
                <c:pt idx="17308">
                  <c:v>41685.33351892361</c:v>
                </c:pt>
                <c:pt idx="17309">
                  <c:v>41685.375185648147</c:v>
                </c:pt>
                <c:pt idx="17310">
                  <c:v>41685.416852372684</c:v>
                </c:pt>
                <c:pt idx="17311">
                  <c:v>41685.458519097221</c:v>
                </c:pt>
                <c:pt idx="17312">
                  <c:v>41685.500185821758</c:v>
                </c:pt>
                <c:pt idx="17313">
                  <c:v>41685.541852546296</c:v>
                </c:pt>
                <c:pt idx="17314">
                  <c:v>41685.583519270833</c:v>
                </c:pt>
                <c:pt idx="17315">
                  <c:v>41685.62518599537</c:v>
                </c:pt>
                <c:pt idx="17316">
                  <c:v>41685.666852719907</c:v>
                </c:pt>
                <c:pt idx="17317">
                  <c:v>41685.708519444444</c:v>
                </c:pt>
                <c:pt idx="17318">
                  <c:v>41685.750186168982</c:v>
                </c:pt>
                <c:pt idx="17319">
                  <c:v>41685.791852893519</c:v>
                </c:pt>
                <c:pt idx="17320">
                  <c:v>41685.833519618056</c:v>
                </c:pt>
                <c:pt idx="17321">
                  <c:v>41685.875186342593</c:v>
                </c:pt>
                <c:pt idx="17322">
                  <c:v>41685.91685306713</c:v>
                </c:pt>
                <c:pt idx="17323">
                  <c:v>41685.958519791668</c:v>
                </c:pt>
                <c:pt idx="17324">
                  <c:v>41686.000186516205</c:v>
                </c:pt>
                <c:pt idx="17325">
                  <c:v>41686.041853240742</c:v>
                </c:pt>
                <c:pt idx="17326">
                  <c:v>41686.083519965279</c:v>
                </c:pt>
                <c:pt idx="17327">
                  <c:v>41686.125186689816</c:v>
                </c:pt>
                <c:pt idx="17328">
                  <c:v>41686.166853414354</c:v>
                </c:pt>
                <c:pt idx="17329">
                  <c:v>41686.208520138891</c:v>
                </c:pt>
                <c:pt idx="17330">
                  <c:v>41686.250186863428</c:v>
                </c:pt>
                <c:pt idx="17331">
                  <c:v>41686.291853587965</c:v>
                </c:pt>
                <c:pt idx="17332">
                  <c:v>41686.333520312503</c:v>
                </c:pt>
                <c:pt idx="17333">
                  <c:v>41686.37518703704</c:v>
                </c:pt>
                <c:pt idx="17334">
                  <c:v>41686.416853761577</c:v>
                </c:pt>
                <c:pt idx="17335">
                  <c:v>41686.458520486114</c:v>
                </c:pt>
                <c:pt idx="17336">
                  <c:v>41686.500187210651</c:v>
                </c:pt>
                <c:pt idx="17337">
                  <c:v>41686.541853935189</c:v>
                </c:pt>
                <c:pt idx="17338">
                  <c:v>41686.583520659726</c:v>
                </c:pt>
                <c:pt idx="17339">
                  <c:v>41686.625187384256</c:v>
                </c:pt>
                <c:pt idx="17340">
                  <c:v>41686.666854108793</c:v>
                </c:pt>
                <c:pt idx="17341">
                  <c:v>41686.70852083333</c:v>
                </c:pt>
                <c:pt idx="17342">
                  <c:v>41686.750187557867</c:v>
                </c:pt>
                <c:pt idx="17343">
                  <c:v>41686.791854282405</c:v>
                </c:pt>
                <c:pt idx="17344">
                  <c:v>41686.833521006942</c:v>
                </c:pt>
                <c:pt idx="17345">
                  <c:v>41686.875187731479</c:v>
                </c:pt>
                <c:pt idx="17346">
                  <c:v>41686.916854456016</c:v>
                </c:pt>
                <c:pt idx="17347">
                  <c:v>41686.958521180553</c:v>
                </c:pt>
                <c:pt idx="17348">
                  <c:v>41687.000187905091</c:v>
                </c:pt>
                <c:pt idx="17349">
                  <c:v>41687.041854629628</c:v>
                </c:pt>
                <c:pt idx="17350">
                  <c:v>41687.083521354165</c:v>
                </c:pt>
                <c:pt idx="17351">
                  <c:v>41687.125188078702</c:v>
                </c:pt>
                <c:pt idx="17352">
                  <c:v>41687.166854803239</c:v>
                </c:pt>
                <c:pt idx="17353">
                  <c:v>41687.208521527777</c:v>
                </c:pt>
                <c:pt idx="17354">
                  <c:v>41687.250188252314</c:v>
                </c:pt>
                <c:pt idx="17355">
                  <c:v>41687.291854976851</c:v>
                </c:pt>
                <c:pt idx="17356">
                  <c:v>41687.333521701388</c:v>
                </c:pt>
                <c:pt idx="17357">
                  <c:v>41687.375188425925</c:v>
                </c:pt>
                <c:pt idx="17358">
                  <c:v>41687.416855150463</c:v>
                </c:pt>
                <c:pt idx="17359">
                  <c:v>41687.458521875</c:v>
                </c:pt>
                <c:pt idx="17360">
                  <c:v>41687.500188599537</c:v>
                </c:pt>
                <c:pt idx="17361">
                  <c:v>41687.541855324074</c:v>
                </c:pt>
                <c:pt idx="17362">
                  <c:v>41687.583522048611</c:v>
                </c:pt>
                <c:pt idx="17363">
                  <c:v>41687.625188773149</c:v>
                </c:pt>
                <c:pt idx="17364">
                  <c:v>41687.666855497686</c:v>
                </c:pt>
                <c:pt idx="17365">
                  <c:v>41687.708522222223</c:v>
                </c:pt>
                <c:pt idx="17366">
                  <c:v>41687.75018894676</c:v>
                </c:pt>
                <c:pt idx="17367">
                  <c:v>41687.791855671298</c:v>
                </c:pt>
                <c:pt idx="17368">
                  <c:v>41687.833522395835</c:v>
                </c:pt>
                <c:pt idx="17369">
                  <c:v>41687.875189120372</c:v>
                </c:pt>
                <c:pt idx="17370">
                  <c:v>41687.916855844909</c:v>
                </c:pt>
                <c:pt idx="17371">
                  <c:v>41687.958522569446</c:v>
                </c:pt>
                <c:pt idx="17372">
                  <c:v>41688.000189293984</c:v>
                </c:pt>
                <c:pt idx="17373">
                  <c:v>41688.041856018521</c:v>
                </c:pt>
                <c:pt idx="17374">
                  <c:v>41688.083522743058</c:v>
                </c:pt>
                <c:pt idx="17375">
                  <c:v>41688.125189467595</c:v>
                </c:pt>
                <c:pt idx="17376">
                  <c:v>41688.166856192132</c:v>
                </c:pt>
                <c:pt idx="17377">
                  <c:v>41688.20852291667</c:v>
                </c:pt>
                <c:pt idx="17378">
                  <c:v>41688.250189641207</c:v>
                </c:pt>
                <c:pt idx="17379">
                  <c:v>41688.291856365744</c:v>
                </c:pt>
                <c:pt idx="17380">
                  <c:v>41688.333523090281</c:v>
                </c:pt>
                <c:pt idx="17381">
                  <c:v>41688.375189814818</c:v>
                </c:pt>
                <c:pt idx="17382">
                  <c:v>41688.416856539348</c:v>
                </c:pt>
                <c:pt idx="17383">
                  <c:v>41688.458523263886</c:v>
                </c:pt>
                <c:pt idx="17384">
                  <c:v>41688.500189988423</c:v>
                </c:pt>
                <c:pt idx="17385">
                  <c:v>41688.54185671296</c:v>
                </c:pt>
                <c:pt idx="17386">
                  <c:v>41688.583523437497</c:v>
                </c:pt>
                <c:pt idx="17387">
                  <c:v>41688.625190162034</c:v>
                </c:pt>
                <c:pt idx="17388">
                  <c:v>41688.666856886572</c:v>
                </c:pt>
                <c:pt idx="17389">
                  <c:v>41688.708523611109</c:v>
                </c:pt>
                <c:pt idx="17390">
                  <c:v>41688.750190335646</c:v>
                </c:pt>
                <c:pt idx="17391">
                  <c:v>41688.791857060183</c:v>
                </c:pt>
                <c:pt idx="17392">
                  <c:v>41688.83352378472</c:v>
                </c:pt>
                <c:pt idx="17393">
                  <c:v>41688.875190509258</c:v>
                </c:pt>
                <c:pt idx="17394">
                  <c:v>41688.916857233795</c:v>
                </c:pt>
                <c:pt idx="17395">
                  <c:v>41688.958523958332</c:v>
                </c:pt>
                <c:pt idx="17396">
                  <c:v>41689.000190682869</c:v>
                </c:pt>
                <c:pt idx="17397">
                  <c:v>41689.041857407406</c:v>
                </c:pt>
                <c:pt idx="17398">
                  <c:v>41689.083524131944</c:v>
                </c:pt>
                <c:pt idx="17399">
                  <c:v>41689.125190856481</c:v>
                </c:pt>
                <c:pt idx="17400">
                  <c:v>41689.166857581018</c:v>
                </c:pt>
                <c:pt idx="17401">
                  <c:v>41689.208524305555</c:v>
                </c:pt>
                <c:pt idx="17402">
                  <c:v>41689.250191030093</c:v>
                </c:pt>
                <c:pt idx="17403">
                  <c:v>41689.29185775463</c:v>
                </c:pt>
                <c:pt idx="17404">
                  <c:v>41689.333524479167</c:v>
                </c:pt>
                <c:pt idx="17405">
                  <c:v>41689.375191203704</c:v>
                </c:pt>
                <c:pt idx="17406">
                  <c:v>41689.416857928241</c:v>
                </c:pt>
                <c:pt idx="17407">
                  <c:v>41689.458524652779</c:v>
                </c:pt>
                <c:pt idx="17408">
                  <c:v>41689.500191377316</c:v>
                </c:pt>
                <c:pt idx="17409">
                  <c:v>41689.541858101853</c:v>
                </c:pt>
                <c:pt idx="17410">
                  <c:v>41689.58352482639</c:v>
                </c:pt>
                <c:pt idx="17411">
                  <c:v>41689.625191550927</c:v>
                </c:pt>
                <c:pt idx="17412">
                  <c:v>41689.666858275465</c:v>
                </c:pt>
                <c:pt idx="17413">
                  <c:v>41689.708525000002</c:v>
                </c:pt>
                <c:pt idx="17414">
                  <c:v>41689.750191724539</c:v>
                </c:pt>
                <c:pt idx="17415">
                  <c:v>41689.791858449076</c:v>
                </c:pt>
                <c:pt idx="17416">
                  <c:v>41689.833525173613</c:v>
                </c:pt>
                <c:pt idx="17417">
                  <c:v>41689.875191898151</c:v>
                </c:pt>
                <c:pt idx="17418">
                  <c:v>41689.916858622688</c:v>
                </c:pt>
                <c:pt idx="17419">
                  <c:v>41689.958525347225</c:v>
                </c:pt>
                <c:pt idx="17420">
                  <c:v>41690.000192071762</c:v>
                </c:pt>
                <c:pt idx="17421">
                  <c:v>41690.041858796299</c:v>
                </c:pt>
                <c:pt idx="17422">
                  <c:v>41690.083525520837</c:v>
                </c:pt>
                <c:pt idx="17423">
                  <c:v>41690.125192245374</c:v>
                </c:pt>
                <c:pt idx="17424">
                  <c:v>41690.166858969904</c:v>
                </c:pt>
                <c:pt idx="17425">
                  <c:v>41690.208525694441</c:v>
                </c:pt>
                <c:pt idx="17426">
                  <c:v>41690.250192418978</c:v>
                </c:pt>
                <c:pt idx="17427">
                  <c:v>41690.291859143515</c:v>
                </c:pt>
                <c:pt idx="17428">
                  <c:v>41690.333525868053</c:v>
                </c:pt>
                <c:pt idx="17429">
                  <c:v>41690.37519259259</c:v>
                </c:pt>
                <c:pt idx="17430">
                  <c:v>41690.416859317127</c:v>
                </c:pt>
                <c:pt idx="17431">
                  <c:v>41690.458526041664</c:v>
                </c:pt>
                <c:pt idx="17432">
                  <c:v>41690.500192766202</c:v>
                </c:pt>
                <c:pt idx="17433">
                  <c:v>41690.541859490739</c:v>
                </c:pt>
                <c:pt idx="17434">
                  <c:v>41690.583526215276</c:v>
                </c:pt>
                <c:pt idx="17435">
                  <c:v>41690.625192939813</c:v>
                </c:pt>
                <c:pt idx="17436">
                  <c:v>41690.66685966435</c:v>
                </c:pt>
                <c:pt idx="17437">
                  <c:v>41690.708526388888</c:v>
                </c:pt>
                <c:pt idx="17438">
                  <c:v>41690.750193113425</c:v>
                </c:pt>
                <c:pt idx="17439">
                  <c:v>41690.791859837962</c:v>
                </c:pt>
                <c:pt idx="17440">
                  <c:v>41690.833526562499</c:v>
                </c:pt>
                <c:pt idx="17441">
                  <c:v>41690.875193287036</c:v>
                </c:pt>
                <c:pt idx="17442">
                  <c:v>41690.916860011574</c:v>
                </c:pt>
                <c:pt idx="17443">
                  <c:v>41690.958526736111</c:v>
                </c:pt>
                <c:pt idx="17444">
                  <c:v>41691.000193460648</c:v>
                </c:pt>
                <c:pt idx="17445">
                  <c:v>41691.041860185185</c:v>
                </c:pt>
                <c:pt idx="17446">
                  <c:v>41691.083526909722</c:v>
                </c:pt>
                <c:pt idx="17447">
                  <c:v>41691.12519363426</c:v>
                </c:pt>
                <c:pt idx="17448">
                  <c:v>41691.166860358797</c:v>
                </c:pt>
                <c:pt idx="17449">
                  <c:v>41691.208527083334</c:v>
                </c:pt>
                <c:pt idx="17450">
                  <c:v>41691.250193807871</c:v>
                </c:pt>
                <c:pt idx="17451">
                  <c:v>41691.291860532408</c:v>
                </c:pt>
                <c:pt idx="17452">
                  <c:v>41691.333527256946</c:v>
                </c:pt>
                <c:pt idx="17453">
                  <c:v>41691.375193981483</c:v>
                </c:pt>
                <c:pt idx="17454">
                  <c:v>41691.41686070602</c:v>
                </c:pt>
                <c:pt idx="17455">
                  <c:v>41691.458527430557</c:v>
                </c:pt>
                <c:pt idx="17456">
                  <c:v>41691.500194155095</c:v>
                </c:pt>
                <c:pt idx="17457">
                  <c:v>41691.541860879632</c:v>
                </c:pt>
                <c:pt idx="17458">
                  <c:v>41691.583527604169</c:v>
                </c:pt>
                <c:pt idx="17459">
                  <c:v>41691.625194328706</c:v>
                </c:pt>
                <c:pt idx="17460">
                  <c:v>41691.666861053243</c:v>
                </c:pt>
                <c:pt idx="17461">
                  <c:v>41691.708527777781</c:v>
                </c:pt>
                <c:pt idx="17462">
                  <c:v>41691.750194502318</c:v>
                </c:pt>
                <c:pt idx="17463">
                  <c:v>41691.791861226855</c:v>
                </c:pt>
                <c:pt idx="17464">
                  <c:v>41691.833527951392</c:v>
                </c:pt>
                <c:pt idx="17465">
                  <c:v>41691.875194675929</c:v>
                </c:pt>
                <c:pt idx="17466">
                  <c:v>41691.916861400467</c:v>
                </c:pt>
                <c:pt idx="17467">
                  <c:v>41691.958528124997</c:v>
                </c:pt>
                <c:pt idx="17468">
                  <c:v>41692.000194849534</c:v>
                </c:pt>
                <c:pt idx="17469">
                  <c:v>41692.041861574071</c:v>
                </c:pt>
                <c:pt idx="17470">
                  <c:v>41692.083528298608</c:v>
                </c:pt>
                <c:pt idx="17471">
                  <c:v>41692.125195023145</c:v>
                </c:pt>
                <c:pt idx="17472">
                  <c:v>41692.166861747683</c:v>
                </c:pt>
                <c:pt idx="17473">
                  <c:v>41692.20852847222</c:v>
                </c:pt>
                <c:pt idx="17474">
                  <c:v>41692.250195196757</c:v>
                </c:pt>
                <c:pt idx="17475">
                  <c:v>41692.291861921294</c:v>
                </c:pt>
                <c:pt idx="17476">
                  <c:v>41692.333528645831</c:v>
                </c:pt>
                <c:pt idx="17477">
                  <c:v>41692.375195370369</c:v>
                </c:pt>
                <c:pt idx="17478">
                  <c:v>41692.416862094906</c:v>
                </c:pt>
                <c:pt idx="17479">
                  <c:v>41692.458528819443</c:v>
                </c:pt>
                <c:pt idx="17480">
                  <c:v>41692.50019554398</c:v>
                </c:pt>
                <c:pt idx="17481">
                  <c:v>41692.541862268517</c:v>
                </c:pt>
                <c:pt idx="17482">
                  <c:v>41692.583528993055</c:v>
                </c:pt>
                <c:pt idx="17483">
                  <c:v>41692.625195717592</c:v>
                </c:pt>
                <c:pt idx="17484">
                  <c:v>41692.666862442129</c:v>
                </c:pt>
                <c:pt idx="17485">
                  <c:v>41692.708529166666</c:v>
                </c:pt>
                <c:pt idx="17486">
                  <c:v>41692.750195891203</c:v>
                </c:pt>
                <c:pt idx="17487">
                  <c:v>41692.791862615741</c:v>
                </c:pt>
                <c:pt idx="17488">
                  <c:v>41692.833529340278</c:v>
                </c:pt>
                <c:pt idx="17489">
                  <c:v>41692.875196064815</c:v>
                </c:pt>
                <c:pt idx="17490">
                  <c:v>41692.916862789352</c:v>
                </c:pt>
                <c:pt idx="17491">
                  <c:v>41692.95852951389</c:v>
                </c:pt>
                <c:pt idx="17492">
                  <c:v>41693.000196238427</c:v>
                </c:pt>
                <c:pt idx="17493">
                  <c:v>41693.041862962964</c:v>
                </c:pt>
                <c:pt idx="17494">
                  <c:v>41693.083529687501</c:v>
                </c:pt>
                <c:pt idx="17495">
                  <c:v>41693.125196412038</c:v>
                </c:pt>
                <c:pt idx="17496">
                  <c:v>41693.166863136576</c:v>
                </c:pt>
                <c:pt idx="17497">
                  <c:v>41693.208529861113</c:v>
                </c:pt>
                <c:pt idx="17498">
                  <c:v>41693.25019658565</c:v>
                </c:pt>
                <c:pt idx="17499">
                  <c:v>41693.291863310187</c:v>
                </c:pt>
                <c:pt idx="17500">
                  <c:v>41693.333530034724</c:v>
                </c:pt>
                <c:pt idx="17501">
                  <c:v>41693.375196759262</c:v>
                </c:pt>
                <c:pt idx="17502">
                  <c:v>41693.416863483799</c:v>
                </c:pt>
                <c:pt idx="17503">
                  <c:v>41693.458530208336</c:v>
                </c:pt>
                <c:pt idx="17504">
                  <c:v>41693.500196932873</c:v>
                </c:pt>
                <c:pt idx="17505">
                  <c:v>41693.54186365741</c:v>
                </c:pt>
                <c:pt idx="17506">
                  <c:v>41693.583530381948</c:v>
                </c:pt>
                <c:pt idx="17507">
                  <c:v>41693.625197106485</c:v>
                </c:pt>
                <c:pt idx="17508">
                  <c:v>41693.666863831022</c:v>
                </c:pt>
                <c:pt idx="17509">
                  <c:v>41693.708530555552</c:v>
                </c:pt>
                <c:pt idx="17510">
                  <c:v>41693.750197280089</c:v>
                </c:pt>
                <c:pt idx="17511">
                  <c:v>41693.791864004626</c:v>
                </c:pt>
                <c:pt idx="17512">
                  <c:v>41693.833530729164</c:v>
                </c:pt>
                <c:pt idx="17513">
                  <c:v>41693.875197453701</c:v>
                </c:pt>
                <c:pt idx="17514">
                  <c:v>41693.916864178238</c:v>
                </c:pt>
                <c:pt idx="17515">
                  <c:v>41693.958530902775</c:v>
                </c:pt>
                <c:pt idx="17516">
                  <c:v>41694.000197627312</c:v>
                </c:pt>
                <c:pt idx="17517">
                  <c:v>41694.04186435185</c:v>
                </c:pt>
                <c:pt idx="17518">
                  <c:v>41694.083531076387</c:v>
                </c:pt>
                <c:pt idx="17519">
                  <c:v>41694.125197800924</c:v>
                </c:pt>
                <c:pt idx="17520">
                  <c:v>41694.166864525461</c:v>
                </c:pt>
                <c:pt idx="17521">
                  <c:v>41694.208531249998</c:v>
                </c:pt>
                <c:pt idx="17522">
                  <c:v>41694.250197974536</c:v>
                </c:pt>
                <c:pt idx="17523">
                  <c:v>41694.291864699073</c:v>
                </c:pt>
                <c:pt idx="17524">
                  <c:v>41694.33353142361</c:v>
                </c:pt>
                <c:pt idx="17525">
                  <c:v>41694.375198148147</c:v>
                </c:pt>
                <c:pt idx="17526">
                  <c:v>41694.416864872685</c:v>
                </c:pt>
                <c:pt idx="17527">
                  <c:v>41694.458531597222</c:v>
                </c:pt>
                <c:pt idx="17528">
                  <c:v>41694.500198321759</c:v>
                </c:pt>
                <c:pt idx="17529">
                  <c:v>41694.541865046296</c:v>
                </c:pt>
                <c:pt idx="17530">
                  <c:v>41694.583531770833</c:v>
                </c:pt>
                <c:pt idx="17531">
                  <c:v>41694.625198495371</c:v>
                </c:pt>
                <c:pt idx="17532">
                  <c:v>41694.666865219908</c:v>
                </c:pt>
                <c:pt idx="17533">
                  <c:v>41694.708531944445</c:v>
                </c:pt>
                <c:pt idx="17534">
                  <c:v>41694.750198668982</c:v>
                </c:pt>
                <c:pt idx="17535">
                  <c:v>41694.791865393519</c:v>
                </c:pt>
                <c:pt idx="17536">
                  <c:v>41694.833532118057</c:v>
                </c:pt>
                <c:pt idx="17537">
                  <c:v>41694.875198842594</c:v>
                </c:pt>
                <c:pt idx="17538">
                  <c:v>41694.916865567131</c:v>
                </c:pt>
                <c:pt idx="17539">
                  <c:v>41694.958532291668</c:v>
                </c:pt>
                <c:pt idx="17540">
                  <c:v>41695.000199016205</c:v>
                </c:pt>
                <c:pt idx="17541">
                  <c:v>41695.041865740743</c:v>
                </c:pt>
                <c:pt idx="17542">
                  <c:v>41695.08353246528</c:v>
                </c:pt>
                <c:pt idx="17543">
                  <c:v>41695.125199189817</c:v>
                </c:pt>
                <c:pt idx="17544">
                  <c:v>41695.166865914354</c:v>
                </c:pt>
                <c:pt idx="17545">
                  <c:v>41695.208532638891</c:v>
                </c:pt>
                <c:pt idx="17546">
                  <c:v>41695.250199363429</c:v>
                </c:pt>
                <c:pt idx="17547">
                  <c:v>41695.291866087966</c:v>
                </c:pt>
                <c:pt idx="17548">
                  <c:v>41695.333532812503</c:v>
                </c:pt>
                <c:pt idx="17549">
                  <c:v>41695.37519953704</c:v>
                </c:pt>
                <c:pt idx="17550">
                  <c:v>41695.416866261578</c:v>
                </c:pt>
                <c:pt idx="17551">
                  <c:v>41695.458532986115</c:v>
                </c:pt>
                <c:pt idx="17552">
                  <c:v>41695.500199710645</c:v>
                </c:pt>
                <c:pt idx="17553">
                  <c:v>41695.541866435182</c:v>
                </c:pt>
                <c:pt idx="17554">
                  <c:v>41695.583533159719</c:v>
                </c:pt>
                <c:pt idx="17555">
                  <c:v>41695.625199884256</c:v>
                </c:pt>
                <c:pt idx="17556">
                  <c:v>41695.666866608793</c:v>
                </c:pt>
                <c:pt idx="17557">
                  <c:v>41695.708533333331</c:v>
                </c:pt>
                <c:pt idx="17558">
                  <c:v>41695.750200057868</c:v>
                </c:pt>
                <c:pt idx="17559">
                  <c:v>41695.791866782405</c:v>
                </c:pt>
                <c:pt idx="17560">
                  <c:v>41695.833533506942</c:v>
                </c:pt>
                <c:pt idx="17561">
                  <c:v>41695.87520023148</c:v>
                </c:pt>
                <c:pt idx="17562">
                  <c:v>41695.916866956017</c:v>
                </c:pt>
                <c:pt idx="17563">
                  <c:v>41695.958533680554</c:v>
                </c:pt>
                <c:pt idx="17564">
                  <c:v>41696.000200405091</c:v>
                </c:pt>
                <c:pt idx="17565">
                  <c:v>41696.041867129628</c:v>
                </c:pt>
                <c:pt idx="17566">
                  <c:v>41696.083533854166</c:v>
                </c:pt>
                <c:pt idx="17567">
                  <c:v>41696.125200578703</c:v>
                </c:pt>
                <c:pt idx="17568">
                  <c:v>41696.16686730324</c:v>
                </c:pt>
                <c:pt idx="17569">
                  <c:v>41696.208534027777</c:v>
                </c:pt>
                <c:pt idx="17570">
                  <c:v>41696.250200752314</c:v>
                </c:pt>
                <c:pt idx="17571">
                  <c:v>41696.291867476852</c:v>
                </c:pt>
                <c:pt idx="17572">
                  <c:v>41696.333534201389</c:v>
                </c:pt>
                <c:pt idx="17573">
                  <c:v>41696.375200925926</c:v>
                </c:pt>
                <c:pt idx="17574">
                  <c:v>41696.416867650463</c:v>
                </c:pt>
                <c:pt idx="17575">
                  <c:v>41696.458534375</c:v>
                </c:pt>
                <c:pt idx="17576">
                  <c:v>41696.500201099538</c:v>
                </c:pt>
                <c:pt idx="17577">
                  <c:v>41696.541867824075</c:v>
                </c:pt>
                <c:pt idx="17578">
                  <c:v>41696.583534548612</c:v>
                </c:pt>
                <c:pt idx="17579">
                  <c:v>41696.625201273149</c:v>
                </c:pt>
                <c:pt idx="17580">
                  <c:v>41696.666867997686</c:v>
                </c:pt>
                <c:pt idx="17581">
                  <c:v>41696.708534722224</c:v>
                </c:pt>
                <c:pt idx="17582">
                  <c:v>41696.750201446761</c:v>
                </c:pt>
                <c:pt idx="17583">
                  <c:v>41696.791868171298</c:v>
                </c:pt>
                <c:pt idx="17584">
                  <c:v>41696.833534895835</c:v>
                </c:pt>
                <c:pt idx="17585">
                  <c:v>41696.875201620373</c:v>
                </c:pt>
                <c:pt idx="17586">
                  <c:v>41696.91686834491</c:v>
                </c:pt>
                <c:pt idx="17587">
                  <c:v>41696.958535069447</c:v>
                </c:pt>
                <c:pt idx="17588">
                  <c:v>41697.000201793984</c:v>
                </c:pt>
                <c:pt idx="17589">
                  <c:v>41697.041868518521</c:v>
                </c:pt>
                <c:pt idx="17590">
                  <c:v>41697.083535243059</c:v>
                </c:pt>
                <c:pt idx="17591">
                  <c:v>41697.125201967596</c:v>
                </c:pt>
                <c:pt idx="17592">
                  <c:v>41697.166868692133</c:v>
                </c:pt>
                <c:pt idx="17593">
                  <c:v>41697.20853541667</c:v>
                </c:pt>
                <c:pt idx="17594">
                  <c:v>41697.2502021412</c:v>
                </c:pt>
                <c:pt idx="17595">
                  <c:v>41697.291868865737</c:v>
                </c:pt>
                <c:pt idx="17596">
                  <c:v>41697.333535590275</c:v>
                </c:pt>
                <c:pt idx="17597">
                  <c:v>41697.375202314812</c:v>
                </c:pt>
                <c:pt idx="17598">
                  <c:v>41697.416869039349</c:v>
                </c:pt>
                <c:pt idx="17599">
                  <c:v>41697.458535763886</c:v>
                </c:pt>
                <c:pt idx="17600">
                  <c:v>41697.500202488423</c:v>
                </c:pt>
                <c:pt idx="17601">
                  <c:v>41697.541869212961</c:v>
                </c:pt>
                <c:pt idx="17602">
                  <c:v>41697.583535937498</c:v>
                </c:pt>
                <c:pt idx="17603">
                  <c:v>41697.625202662035</c:v>
                </c:pt>
                <c:pt idx="17604">
                  <c:v>41697.666869386572</c:v>
                </c:pt>
                <c:pt idx="17605">
                  <c:v>41697.708536111109</c:v>
                </c:pt>
                <c:pt idx="17606">
                  <c:v>41697.750202835647</c:v>
                </c:pt>
                <c:pt idx="17607">
                  <c:v>41697.791869560184</c:v>
                </c:pt>
                <c:pt idx="17608">
                  <c:v>41697.833536284721</c:v>
                </c:pt>
                <c:pt idx="17609">
                  <c:v>41697.875203009258</c:v>
                </c:pt>
                <c:pt idx="17610">
                  <c:v>41697.916869733795</c:v>
                </c:pt>
                <c:pt idx="17611">
                  <c:v>41697.958536458333</c:v>
                </c:pt>
                <c:pt idx="17612">
                  <c:v>41698.00020318287</c:v>
                </c:pt>
                <c:pt idx="17613">
                  <c:v>41698.041869907407</c:v>
                </c:pt>
                <c:pt idx="17614">
                  <c:v>41698.083536631944</c:v>
                </c:pt>
                <c:pt idx="17615">
                  <c:v>41698.125203356482</c:v>
                </c:pt>
                <c:pt idx="17616">
                  <c:v>41698.166870081019</c:v>
                </c:pt>
                <c:pt idx="17617">
                  <c:v>41698.208536805556</c:v>
                </c:pt>
                <c:pt idx="17618">
                  <c:v>41698.250203530093</c:v>
                </c:pt>
                <c:pt idx="17619">
                  <c:v>41698.29187025463</c:v>
                </c:pt>
                <c:pt idx="17620">
                  <c:v>41698.333536979168</c:v>
                </c:pt>
                <c:pt idx="17621">
                  <c:v>41698.375203703705</c:v>
                </c:pt>
                <c:pt idx="17622">
                  <c:v>41698.416870428242</c:v>
                </c:pt>
                <c:pt idx="17623">
                  <c:v>41698.458537152779</c:v>
                </c:pt>
                <c:pt idx="17624">
                  <c:v>41698.500203877316</c:v>
                </c:pt>
                <c:pt idx="17625">
                  <c:v>41698.541870601854</c:v>
                </c:pt>
                <c:pt idx="17626">
                  <c:v>41698.583537326391</c:v>
                </c:pt>
                <c:pt idx="17627">
                  <c:v>41698.625204050928</c:v>
                </c:pt>
                <c:pt idx="17628">
                  <c:v>41698.666870775465</c:v>
                </c:pt>
                <c:pt idx="17629">
                  <c:v>41698.708537500002</c:v>
                </c:pt>
                <c:pt idx="17630">
                  <c:v>41698.75020422454</c:v>
                </c:pt>
                <c:pt idx="17631">
                  <c:v>41698.791870949077</c:v>
                </c:pt>
                <c:pt idx="17632">
                  <c:v>41698.833537673614</c:v>
                </c:pt>
                <c:pt idx="17633">
                  <c:v>41698.875204398151</c:v>
                </c:pt>
                <c:pt idx="17634">
                  <c:v>41698.916871122688</c:v>
                </c:pt>
                <c:pt idx="17635">
                  <c:v>41698.958537847226</c:v>
                </c:pt>
                <c:pt idx="17636">
                  <c:v>41699.000204571763</c:v>
                </c:pt>
                <c:pt idx="17637">
                  <c:v>41699.041871296293</c:v>
                </c:pt>
                <c:pt idx="17638">
                  <c:v>41699.08353802083</c:v>
                </c:pt>
                <c:pt idx="17639">
                  <c:v>41699.125204745367</c:v>
                </c:pt>
                <c:pt idx="17640">
                  <c:v>41699.166871469904</c:v>
                </c:pt>
                <c:pt idx="17641">
                  <c:v>41699.208538194442</c:v>
                </c:pt>
                <c:pt idx="17642">
                  <c:v>41699.250204918979</c:v>
                </c:pt>
                <c:pt idx="17643">
                  <c:v>41699.291871643516</c:v>
                </c:pt>
                <c:pt idx="17644">
                  <c:v>41699.333538368053</c:v>
                </c:pt>
                <c:pt idx="17645">
                  <c:v>41699.37520509259</c:v>
                </c:pt>
                <c:pt idx="17646">
                  <c:v>41699.416871817128</c:v>
                </c:pt>
                <c:pt idx="17647">
                  <c:v>41699.458538541665</c:v>
                </c:pt>
                <c:pt idx="17648">
                  <c:v>41699.500205266202</c:v>
                </c:pt>
                <c:pt idx="17649">
                  <c:v>41699.541871990739</c:v>
                </c:pt>
                <c:pt idx="17650">
                  <c:v>41699.583538715277</c:v>
                </c:pt>
                <c:pt idx="17651">
                  <c:v>41699.625205439814</c:v>
                </c:pt>
                <c:pt idx="17652">
                  <c:v>41699.666872164351</c:v>
                </c:pt>
                <c:pt idx="17653">
                  <c:v>41699.708538888888</c:v>
                </c:pt>
                <c:pt idx="17654">
                  <c:v>41699.750205613425</c:v>
                </c:pt>
                <c:pt idx="17655">
                  <c:v>41699.791872337963</c:v>
                </c:pt>
                <c:pt idx="17656">
                  <c:v>41699.8335390625</c:v>
                </c:pt>
                <c:pt idx="17657">
                  <c:v>41699.875205787037</c:v>
                </c:pt>
                <c:pt idx="17658">
                  <c:v>41699.916872511574</c:v>
                </c:pt>
                <c:pt idx="17659">
                  <c:v>41699.958539236111</c:v>
                </c:pt>
                <c:pt idx="17660">
                  <c:v>41700.000205960649</c:v>
                </c:pt>
                <c:pt idx="17661">
                  <c:v>41700.041872685186</c:v>
                </c:pt>
                <c:pt idx="17662">
                  <c:v>41700.083539409723</c:v>
                </c:pt>
                <c:pt idx="17663">
                  <c:v>41700.12520613426</c:v>
                </c:pt>
                <c:pt idx="17664">
                  <c:v>41700.166872858797</c:v>
                </c:pt>
                <c:pt idx="17665">
                  <c:v>41700.208539583335</c:v>
                </c:pt>
                <c:pt idx="17666">
                  <c:v>41700.250206307872</c:v>
                </c:pt>
                <c:pt idx="17667">
                  <c:v>41700.291873032409</c:v>
                </c:pt>
                <c:pt idx="17668">
                  <c:v>41700.333539756946</c:v>
                </c:pt>
                <c:pt idx="17669">
                  <c:v>41700.375206481483</c:v>
                </c:pt>
                <c:pt idx="17670">
                  <c:v>41700.416873206021</c:v>
                </c:pt>
                <c:pt idx="17671">
                  <c:v>41700.458539930558</c:v>
                </c:pt>
                <c:pt idx="17672">
                  <c:v>41700.500206655095</c:v>
                </c:pt>
                <c:pt idx="17673">
                  <c:v>41700.541873379632</c:v>
                </c:pt>
                <c:pt idx="17674">
                  <c:v>41700.58354010417</c:v>
                </c:pt>
                <c:pt idx="17675">
                  <c:v>41700.625206828707</c:v>
                </c:pt>
                <c:pt idx="17676">
                  <c:v>41700.666873553244</c:v>
                </c:pt>
                <c:pt idx="17677">
                  <c:v>41700.708540277781</c:v>
                </c:pt>
                <c:pt idx="17678">
                  <c:v>41700.750207002318</c:v>
                </c:pt>
                <c:pt idx="17679">
                  <c:v>41700.791873726848</c:v>
                </c:pt>
                <c:pt idx="17680">
                  <c:v>41700.833540451385</c:v>
                </c:pt>
                <c:pt idx="17681">
                  <c:v>41700.875207175923</c:v>
                </c:pt>
                <c:pt idx="17682">
                  <c:v>41700.91687390046</c:v>
                </c:pt>
                <c:pt idx="17683">
                  <c:v>41700.958540624997</c:v>
                </c:pt>
                <c:pt idx="17684">
                  <c:v>41701.000207349534</c:v>
                </c:pt>
                <c:pt idx="17685">
                  <c:v>41701.041874074072</c:v>
                </c:pt>
                <c:pt idx="17686">
                  <c:v>41701.083540798609</c:v>
                </c:pt>
                <c:pt idx="17687">
                  <c:v>41701.125207523146</c:v>
                </c:pt>
                <c:pt idx="17688">
                  <c:v>41701.166874247683</c:v>
                </c:pt>
                <c:pt idx="17689">
                  <c:v>41701.20854097222</c:v>
                </c:pt>
                <c:pt idx="17690">
                  <c:v>41701.250207696758</c:v>
                </c:pt>
                <c:pt idx="17691">
                  <c:v>41701.291874421295</c:v>
                </c:pt>
                <c:pt idx="17692">
                  <c:v>41701.333541145832</c:v>
                </c:pt>
                <c:pt idx="17693">
                  <c:v>41701.375207870369</c:v>
                </c:pt>
                <c:pt idx="17694">
                  <c:v>41701.416874594906</c:v>
                </c:pt>
                <c:pt idx="17695">
                  <c:v>41701.458541319444</c:v>
                </c:pt>
                <c:pt idx="17696">
                  <c:v>41701.500208043981</c:v>
                </c:pt>
                <c:pt idx="17697">
                  <c:v>41701.541874768518</c:v>
                </c:pt>
                <c:pt idx="17698">
                  <c:v>41701.583541493055</c:v>
                </c:pt>
                <c:pt idx="17699">
                  <c:v>41701.625208217592</c:v>
                </c:pt>
                <c:pt idx="17700">
                  <c:v>41701.66687494213</c:v>
                </c:pt>
                <c:pt idx="17701">
                  <c:v>41701.708541666667</c:v>
                </c:pt>
                <c:pt idx="17702">
                  <c:v>41701.750208391204</c:v>
                </c:pt>
                <c:pt idx="17703">
                  <c:v>41701.791875115741</c:v>
                </c:pt>
                <c:pt idx="17704">
                  <c:v>41701.833541840278</c:v>
                </c:pt>
                <c:pt idx="17705">
                  <c:v>41701.875208564816</c:v>
                </c:pt>
                <c:pt idx="17706">
                  <c:v>41701.916875289353</c:v>
                </c:pt>
                <c:pt idx="17707">
                  <c:v>41701.95854201389</c:v>
                </c:pt>
                <c:pt idx="17708">
                  <c:v>41702.000208738427</c:v>
                </c:pt>
                <c:pt idx="17709">
                  <c:v>41702.041875462965</c:v>
                </c:pt>
                <c:pt idx="17710">
                  <c:v>41702.083542187502</c:v>
                </c:pt>
                <c:pt idx="17711">
                  <c:v>41702.125208912039</c:v>
                </c:pt>
                <c:pt idx="17712">
                  <c:v>41702.166875636576</c:v>
                </c:pt>
                <c:pt idx="17713">
                  <c:v>41702.208542361113</c:v>
                </c:pt>
                <c:pt idx="17714">
                  <c:v>41702.250209085651</c:v>
                </c:pt>
                <c:pt idx="17715">
                  <c:v>41702.291875810188</c:v>
                </c:pt>
                <c:pt idx="17716">
                  <c:v>41702.333542534725</c:v>
                </c:pt>
                <c:pt idx="17717">
                  <c:v>41702.375209259262</c:v>
                </c:pt>
                <c:pt idx="17718">
                  <c:v>41702.416875983799</c:v>
                </c:pt>
                <c:pt idx="17719">
                  <c:v>41702.458542708337</c:v>
                </c:pt>
                <c:pt idx="17720">
                  <c:v>41702.500209432874</c:v>
                </c:pt>
                <c:pt idx="17721">
                  <c:v>41702.541876157411</c:v>
                </c:pt>
                <c:pt idx="17722">
                  <c:v>41702.583542881941</c:v>
                </c:pt>
                <c:pt idx="17723">
                  <c:v>41702.625209606478</c:v>
                </c:pt>
                <c:pt idx="17724">
                  <c:v>41702.666876331015</c:v>
                </c:pt>
                <c:pt idx="17725">
                  <c:v>41702.708543055553</c:v>
                </c:pt>
                <c:pt idx="17726">
                  <c:v>41702.75020978009</c:v>
                </c:pt>
                <c:pt idx="17727">
                  <c:v>41702.791876504627</c:v>
                </c:pt>
                <c:pt idx="17728">
                  <c:v>41702.833543229164</c:v>
                </c:pt>
                <c:pt idx="17729">
                  <c:v>41702.875209953701</c:v>
                </c:pt>
                <c:pt idx="17730">
                  <c:v>41702.916876678239</c:v>
                </c:pt>
                <c:pt idx="17731">
                  <c:v>41702.958543402776</c:v>
                </c:pt>
                <c:pt idx="17732">
                  <c:v>41703.000210127313</c:v>
                </c:pt>
                <c:pt idx="17733">
                  <c:v>41703.04187685185</c:v>
                </c:pt>
                <c:pt idx="17734">
                  <c:v>41703.083543576387</c:v>
                </c:pt>
                <c:pt idx="17735">
                  <c:v>41703.125210300925</c:v>
                </c:pt>
                <c:pt idx="17736">
                  <c:v>41703.166877025462</c:v>
                </c:pt>
                <c:pt idx="17737">
                  <c:v>41703.208543749999</c:v>
                </c:pt>
                <c:pt idx="17738">
                  <c:v>41703.250210474536</c:v>
                </c:pt>
                <c:pt idx="17739">
                  <c:v>41703.291877199073</c:v>
                </c:pt>
                <c:pt idx="17740">
                  <c:v>41703.333543923611</c:v>
                </c:pt>
                <c:pt idx="17741">
                  <c:v>41703.375210648148</c:v>
                </c:pt>
                <c:pt idx="17742">
                  <c:v>41703.416877372685</c:v>
                </c:pt>
                <c:pt idx="17743">
                  <c:v>41703.458544097222</c:v>
                </c:pt>
                <c:pt idx="17744">
                  <c:v>41703.50021082176</c:v>
                </c:pt>
                <c:pt idx="17745">
                  <c:v>41703.541877546297</c:v>
                </c:pt>
                <c:pt idx="17746">
                  <c:v>41703.583544270834</c:v>
                </c:pt>
                <c:pt idx="17747">
                  <c:v>41703.625210995371</c:v>
                </c:pt>
                <c:pt idx="17748">
                  <c:v>41703.666877719908</c:v>
                </c:pt>
                <c:pt idx="17749">
                  <c:v>41703.708544444446</c:v>
                </c:pt>
                <c:pt idx="17750">
                  <c:v>41703.750211168983</c:v>
                </c:pt>
                <c:pt idx="17751">
                  <c:v>41703.79187789352</c:v>
                </c:pt>
                <c:pt idx="17752">
                  <c:v>41703.833544618057</c:v>
                </c:pt>
                <c:pt idx="17753">
                  <c:v>41703.875211342594</c:v>
                </c:pt>
                <c:pt idx="17754">
                  <c:v>41703.916878067132</c:v>
                </c:pt>
                <c:pt idx="17755">
                  <c:v>41703.958544791669</c:v>
                </c:pt>
                <c:pt idx="17756">
                  <c:v>41704.000211516206</c:v>
                </c:pt>
                <c:pt idx="17757">
                  <c:v>41704.041878240743</c:v>
                </c:pt>
                <c:pt idx="17758">
                  <c:v>41704.08354496528</c:v>
                </c:pt>
                <c:pt idx="17759">
                  <c:v>41704.125211689818</c:v>
                </c:pt>
                <c:pt idx="17760">
                  <c:v>41704.166878414355</c:v>
                </c:pt>
                <c:pt idx="17761">
                  <c:v>41704.208545138892</c:v>
                </c:pt>
                <c:pt idx="17762">
                  <c:v>41704.250211863429</c:v>
                </c:pt>
                <c:pt idx="17763">
                  <c:v>41704.291878587966</c:v>
                </c:pt>
                <c:pt idx="17764">
                  <c:v>41704.333545312496</c:v>
                </c:pt>
                <c:pt idx="17765">
                  <c:v>41704.375212037034</c:v>
                </c:pt>
                <c:pt idx="17766">
                  <c:v>41704.416878761571</c:v>
                </c:pt>
                <c:pt idx="17767">
                  <c:v>41704.458545486108</c:v>
                </c:pt>
                <c:pt idx="17768">
                  <c:v>41704.500212210645</c:v>
                </c:pt>
                <c:pt idx="17769">
                  <c:v>41704.541878935182</c:v>
                </c:pt>
                <c:pt idx="17770">
                  <c:v>41704.58354565972</c:v>
                </c:pt>
                <c:pt idx="17771">
                  <c:v>41704.625212384257</c:v>
                </c:pt>
                <c:pt idx="17772">
                  <c:v>41704.666879108794</c:v>
                </c:pt>
                <c:pt idx="17773">
                  <c:v>41704.708545833331</c:v>
                </c:pt>
                <c:pt idx="17774">
                  <c:v>41704.750212557869</c:v>
                </c:pt>
                <c:pt idx="17775">
                  <c:v>41704.791879282406</c:v>
                </c:pt>
                <c:pt idx="17776">
                  <c:v>41704.833546006943</c:v>
                </c:pt>
                <c:pt idx="17777">
                  <c:v>41704.87521273148</c:v>
                </c:pt>
                <c:pt idx="17778">
                  <c:v>41704.916879456017</c:v>
                </c:pt>
                <c:pt idx="17779">
                  <c:v>41704.958546180555</c:v>
                </c:pt>
                <c:pt idx="17780">
                  <c:v>41705.000212905092</c:v>
                </c:pt>
                <c:pt idx="17781">
                  <c:v>41705.041879629629</c:v>
                </c:pt>
                <c:pt idx="17782">
                  <c:v>41705.083546354166</c:v>
                </c:pt>
                <c:pt idx="17783">
                  <c:v>41705.125213078703</c:v>
                </c:pt>
                <c:pt idx="17784">
                  <c:v>41705.166879803241</c:v>
                </c:pt>
                <c:pt idx="17785">
                  <c:v>41705.208546527778</c:v>
                </c:pt>
                <c:pt idx="17786">
                  <c:v>41705.250213252315</c:v>
                </c:pt>
                <c:pt idx="17787">
                  <c:v>41705.291879976852</c:v>
                </c:pt>
                <c:pt idx="17788">
                  <c:v>41705.333546701389</c:v>
                </c:pt>
                <c:pt idx="17789">
                  <c:v>41705.375213425927</c:v>
                </c:pt>
                <c:pt idx="17790">
                  <c:v>41705.416880150464</c:v>
                </c:pt>
                <c:pt idx="17791">
                  <c:v>41705.458546875001</c:v>
                </c:pt>
                <c:pt idx="17792">
                  <c:v>41705.500213599538</c:v>
                </c:pt>
                <c:pt idx="17793">
                  <c:v>41705.541880324075</c:v>
                </c:pt>
                <c:pt idx="17794">
                  <c:v>41705.583547048613</c:v>
                </c:pt>
                <c:pt idx="17795">
                  <c:v>41705.62521377315</c:v>
                </c:pt>
                <c:pt idx="17796">
                  <c:v>41705.666880497687</c:v>
                </c:pt>
                <c:pt idx="17797">
                  <c:v>41705.708547222224</c:v>
                </c:pt>
                <c:pt idx="17798">
                  <c:v>41705.750213946762</c:v>
                </c:pt>
                <c:pt idx="17799">
                  <c:v>41705.791880671299</c:v>
                </c:pt>
                <c:pt idx="17800">
                  <c:v>41705.833547395836</c:v>
                </c:pt>
                <c:pt idx="17801">
                  <c:v>41705.875214120373</c:v>
                </c:pt>
                <c:pt idx="17802">
                  <c:v>41705.91688084491</c:v>
                </c:pt>
                <c:pt idx="17803">
                  <c:v>41705.958547569448</c:v>
                </c:pt>
                <c:pt idx="17804">
                  <c:v>41706.000214293985</c:v>
                </c:pt>
                <c:pt idx="17805">
                  <c:v>41706.041881018522</c:v>
                </c:pt>
                <c:pt idx="17806">
                  <c:v>41706.083547743059</c:v>
                </c:pt>
                <c:pt idx="17807">
                  <c:v>41706.125214467589</c:v>
                </c:pt>
                <c:pt idx="17808">
                  <c:v>41706.166881192126</c:v>
                </c:pt>
                <c:pt idx="17809">
                  <c:v>41706.208547916664</c:v>
                </c:pt>
                <c:pt idx="17810">
                  <c:v>41706.250214641201</c:v>
                </c:pt>
                <c:pt idx="17811">
                  <c:v>41706.291881365738</c:v>
                </c:pt>
                <c:pt idx="17812">
                  <c:v>41706.333548090275</c:v>
                </c:pt>
                <c:pt idx="17813">
                  <c:v>41706.375214814812</c:v>
                </c:pt>
                <c:pt idx="17814">
                  <c:v>41706.41688153935</c:v>
                </c:pt>
                <c:pt idx="17815">
                  <c:v>41706.458548263887</c:v>
                </c:pt>
                <c:pt idx="17816">
                  <c:v>41706.500214988424</c:v>
                </c:pt>
                <c:pt idx="17817">
                  <c:v>41706.541881712961</c:v>
                </c:pt>
                <c:pt idx="17818">
                  <c:v>41706.583548437498</c:v>
                </c:pt>
                <c:pt idx="17819">
                  <c:v>41706.625215162036</c:v>
                </c:pt>
                <c:pt idx="17820">
                  <c:v>41706.666881886573</c:v>
                </c:pt>
                <c:pt idx="17821">
                  <c:v>41706.70854861111</c:v>
                </c:pt>
                <c:pt idx="17822">
                  <c:v>41706.750215335647</c:v>
                </c:pt>
                <c:pt idx="17823">
                  <c:v>41706.791882060184</c:v>
                </c:pt>
                <c:pt idx="17824">
                  <c:v>41706.833548784722</c:v>
                </c:pt>
                <c:pt idx="17825">
                  <c:v>41706.875215509259</c:v>
                </c:pt>
                <c:pt idx="17826">
                  <c:v>41706.916882233796</c:v>
                </c:pt>
                <c:pt idx="17827">
                  <c:v>41706.958548958333</c:v>
                </c:pt>
                <c:pt idx="17828">
                  <c:v>41707.00021568287</c:v>
                </c:pt>
                <c:pt idx="17829">
                  <c:v>41707.041882407408</c:v>
                </c:pt>
                <c:pt idx="17830">
                  <c:v>41707.083549131945</c:v>
                </c:pt>
                <c:pt idx="17831">
                  <c:v>41707.125215856482</c:v>
                </c:pt>
                <c:pt idx="17832">
                  <c:v>41707.166882581019</c:v>
                </c:pt>
                <c:pt idx="17833">
                  <c:v>41707.208549305557</c:v>
                </c:pt>
                <c:pt idx="17834">
                  <c:v>41707.250216030094</c:v>
                </c:pt>
                <c:pt idx="17835">
                  <c:v>41707.291882754631</c:v>
                </c:pt>
                <c:pt idx="17836">
                  <c:v>41707.333549479168</c:v>
                </c:pt>
                <c:pt idx="17837">
                  <c:v>41707.375216203705</c:v>
                </c:pt>
                <c:pt idx="17838">
                  <c:v>41707.416882928243</c:v>
                </c:pt>
                <c:pt idx="17839">
                  <c:v>41707.45854965278</c:v>
                </c:pt>
                <c:pt idx="17840">
                  <c:v>41707.500216377317</c:v>
                </c:pt>
                <c:pt idx="17841">
                  <c:v>41707.541883101854</c:v>
                </c:pt>
                <c:pt idx="17842">
                  <c:v>41707.583549826391</c:v>
                </c:pt>
                <c:pt idx="17843">
                  <c:v>41707.625216550929</c:v>
                </c:pt>
                <c:pt idx="17844">
                  <c:v>41707.666883275466</c:v>
                </c:pt>
                <c:pt idx="17845">
                  <c:v>41707.708550000003</c:v>
                </c:pt>
                <c:pt idx="17846">
                  <c:v>41707.75021672454</c:v>
                </c:pt>
                <c:pt idx="17847">
                  <c:v>41707.791883449077</c:v>
                </c:pt>
                <c:pt idx="17848">
                  <c:v>41707.833550173615</c:v>
                </c:pt>
                <c:pt idx="17849">
                  <c:v>41707.875216898145</c:v>
                </c:pt>
                <c:pt idx="17850">
                  <c:v>41707.916883622682</c:v>
                </c:pt>
                <c:pt idx="17851">
                  <c:v>41707.958550347219</c:v>
                </c:pt>
                <c:pt idx="17852">
                  <c:v>41708.000217071756</c:v>
                </c:pt>
                <c:pt idx="17853">
                  <c:v>41708.041883796293</c:v>
                </c:pt>
                <c:pt idx="17854">
                  <c:v>41708.083550520831</c:v>
                </c:pt>
                <c:pt idx="17855">
                  <c:v>41708.125217245368</c:v>
                </c:pt>
                <c:pt idx="17856">
                  <c:v>41708.166883969905</c:v>
                </c:pt>
                <c:pt idx="17857">
                  <c:v>41708.208550694442</c:v>
                </c:pt>
                <c:pt idx="17858">
                  <c:v>41708.250217418979</c:v>
                </c:pt>
                <c:pt idx="17859">
                  <c:v>41708.291884143517</c:v>
                </c:pt>
                <c:pt idx="17860">
                  <c:v>41708.333550868054</c:v>
                </c:pt>
                <c:pt idx="17861">
                  <c:v>41708.375217592591</c:v>
                </c:pt>
                <c:pt idx="17862">
                  <c:v>41708.416884317128</c:v>
                </c:pt>
                <c:pt idx="17863">
                  <c:v>41708.458551041665</c:v>
                </c:pt>
                <c:pt idx="17864">
                  <c:v>41708.500217766203</c:v>
                </c:pt>
                <c:pt idx="17865">
                  <c:v>41708.54188449074</c:v>
                </c:pt>
                <c:pt idx="17866">
                  <c:v>41708.583551215277</c:v>
                </c:pt>
                <c:pt idx="17867">
                  <c:v>41708.625217939814</c:v>
                </c:pt>
                <c:pt idx="17868">
                  <c:v>41708.666884664352</c:v>
                </c:pt>
                <c:pt idx="17869">
                  <c:v>41708.708551388889</c:v>
                </c:pt>
                <c:pt idx="17870">
                  <c:v>41708.750218113426</c:v>
                </c:pt>
                <c:pt idx="17871">
                  <c:v>41708.791884837963</c:v>
                </c:pt>
                <c:pt idx="17872">
                  <c:v>41708.8335515625</c:v>
                </c:pt>
                <c:pt idx="17873">
                  <c:v>41708.875218287038</c:v>
                </c:pt>
                <c:pt idx="17874">
                  <c:v>41708.916885011575</c:v>
                </c:pt>
                <c:pt idx="17875">
                  <c:v>41708.958551736112</c:v>
                </c:pt>
                <c:pt idx="17876">
                  <c:v>41709.000218460649</c:v>
                </c:pt>
                <c:pt idx="17877">
                  <c:v>41709.041885185186</c:v>
                </c:pt>
                <c:pt idx="17878">
                  <c:v>41709.083551909724</c:v>
                </c:pt>
                <c:pt idx="17879">
                  <c:v>41709.125218634261</c:v>
                </c:pt>
                <c:pt idx="17880">
                  <c:v>41709.166885358798</c:v>
                </c:pt>
                <c:pt idx="17881">
                  <c:v>41709.208552083335</c:v>
                </c:pt>
                <c:pt idx="17882">
                  <c:v>41709.250218807872</c:v>
                </c:pt>
                <c:pt idx="17883">
                  <c:v>41709.29188553241</c:v>
                </c:pt>
                <c:pt idx="17884">
                  <c:v>41709.333552256947</c:v>
                </c:pt>
                <c:pt idx="17885">
                  <c:v>41709.375218981484</c:v>
                </c:pt>
                <c:pt idx="17886">
                  <c:v>41709.416885706021</c:v>
                </c:pt>
                <c:pt idx="17887">
                  <c:v>41709.458552430558</c:v>
                </c:pt>
                <c:pt idx="17888">
                  <c:v>41709.500219155096</c:v>
                </c:pt>
                <c:pt idx="17889">
                  <c:v>41709.541885879633</c:v>
                </c:pt>
                <c:pt idx="17890">
                  <c:v>41709.58355260417</c:v>
                </c:pt>
                <c:pt idx="17891">
                  <c:v>41709.625219328707</c:v>
                </c:pt>
                <c:pt idx="17892">
                  <c:v>41709.666886053237</c:v>
                </c:pt>
                <c:pt idx="17893">
                  <c:v>41709.708552777774</c:v>
                </c:pt>
                <c:pt idx="17894">
                  <c:v>41709.750219502312</c:v>
                </c:pt>
                <c:pt idx="17895">
                  <c:v>41709.791886226849</c:v>
                </c:pt>
                <c:pt idx="17896">
                  <c:v>41709.833552951386</c:v>
                </c:pt>
                <c:pt idx="17897">
                  <c:v>41709.875219675923</c:v>
                </c:pt>
                <c:pt idx="17898">
                  <c:v>41709.91688640046</c:v>
                </c:pt>
                <c:pt idx="17899">
                  <c:v>41709.958553124998</c:v>
                </c:pt>
                <c:pt idx="17900">
                  <c:v>41710.000219849535</c:v>
                </c:pt>
                <c:pt idx="17901">
                  <c:v>41710.041886574072</c:v>
                </c:pt>
                <c:pt idx="17902">
                  <c:v>41710.083553298609</c:v>
                </c:pt>
                <c:pt idx="17903">
                  <c:v>41710.125220023147</c:v>
                </c:pt>
                <c:pt idx="17904">
                  <c:v>41710.166886747684</c:v>
                </c:pt>
                <c:pt idx="17905">
                  <c:v>41710.208553472221</c:v>
                </c:pt>
                <c:pt idx="17906">
                  <c:v>41710.250220196758</c:v>
                </c:pt>
                <c:pt idx="17907">
                  <c:v>41710.291886921295</c:v>
                </c:pt>
                <c:pt idx="17908">
                  <c:v>41710.333553645833</c:v>
                </c:pt>
                <c:pt idx="17909">
                  <c:v>41710.37522037037</c:v>
                </c:pt>
                <c:pt idx="17910">
                  <c:v>41710.416887094907</c:v>
                </c:pt>
                <c:pt idx="17911">
                  <c:v>41710.458553819444</c:v>
                </c:pt>
                <c:pt idx="17912">
                  <c:v>41710.500220543981</c:v>
                </c:pt>
                <c:pt idx="17913">
                  <c:v>41710.541887268519</c:v>
                </c:pt>
                <c:pt idx="17914">
                  <c:v>41710.583553993056</c:v>
                </c:pt>
                <c:pt idx="17915">
                  <c:v>41710.625220717593</c:v>
                </c:pt>
                <c:pt idx="17916">
                  <c:v>41710.66688744213</c:v>
                </c:pt>
                <c:pt idx="17917">
                  <c:v>41710.708554166667</c:v>
                </c:pt>
                <c:pt idx="17918">
                  <c:v>41710.750220891205</c:v>
                </c:pt>
                <c:pt idx="17919">
                  <c:v>41710.791887615742</c:v>
                </c:pt>
                <c:pt idx="17920">
                  <c:v>41710.833554340279</c:v>
                </c:pt>
                <c:pt idx="17921">
                  <c:v>41710.875221064816</c:v>
                </c:pt>
                <c:pt idx="17922">
                  <c:v>41710.916887789353</c:v>
                </c:pt>
                <c:pt idx="17923">
                  <c:v>41710.958554513891</c:v>
                </c:pt>
                <c:pt idx="17924">
                  <c:v>41711.000221238428</c:v>
                </c:pt>
                <c:pt idx="17925">
                  <c:v>41711.041887962965</c:v>
                </c:pt>
                <c:pt idx="17926">
                  <c:v>41711.083554687502</c:v>
                </c:pt>
                <c:pt idx="17927">
                  <c:v>41711.12522141204</c:v>
                </c:pt>
                <c:pt idx="17928">
                  <c:v>41711.166888136577</c:v>
                </c:pt>
                <c:pt idx="17929">
                  <c:v>41711.208554861114</c:v>
                </c:pt>
                <c:pt idx="17930">
                  <c:v>41711.250221585651</c:v>
                </c:pt>
                <c:pt idx="17931">
                  <c:v>41711.291888310188</c:v>
                </c:pt>
                <c:pt idx="17932">
                  <c:v>41711.333555034726</c:v>
                </c:pt>
                <c:pt idx="17933">
                  <c:v>41711.375221759263</c:v>
                </c:pt>
                <c:pt idx="17934">
                  <c:v>41711.416888483793</c:v>
                </c:pt>
                <c:pt idx="17935">
                  <c:v>41711.45855520833</c:v>
                </c:pt>
                <c:pt idx="17936">
                  <c:v>41711.500221932867</c:v>
                </c:pt>
                <c:pt idx="17937">
                  <c:v>41711.541888657404</c:v>
                </c:pt>
                <c:pt idx="17938">
                  <c:v>41711.583555381942</c:v>
                </c:pt>
                <c:pt idx="17939">
                  <c:v>41711.625222106479</c:v>
                </c:pt>
                <c:pt idx="17940">
                  <c:v>41711.666888831016</c:v>
                </c:pt>
                <c:pt idx="17941">
                  <c:v>41711.708555555553</c:v>
                </c:pt>
                <c:pt idx="17942">
                  <c:v>41711.75022228009</c:v>
                </c:pt>
                <c:pt idx="17943">
                  <c:v>41711.791889004628</c:v>
                </c:pt>
                <c:pt idx="17944">
                  <c:v>41711.833555729165</c:v>
                </c:pt>
                <c:pt idx="17945">
                  <c:v>41711.875222453702</c:v>
                </c:pt>
                <c:pt idx="17946">
                  <c:v>41711.916889178239</c:v>
                </c:pt>
                <c:pt idx="17947">
                  <c:v>41711.958555902776</c:v>
                </c:pt>
                <c:pt idx="17948">
                  <c:v>41712.000222627314</c:v>
                </c:pt>
                <c:pt idx="17949">
                  <c:v>41712.041889351851</c:v>
                </c:pt>
                <c:pt idx="17950">
                  <c:v>41712.083556076388</c:v>
                </c:pt>
                <c:pt idx="17951">
                  <c:v>41712.125222800925</c:v>
                </c:pt>
                <c:pt idx="17952">
                  <c:v>41712.166889525462</c:v>
                </c:pt>
                <c:pt idx="17953">
                  <c:v>41712.20855625</c:v>
                </c:pt>
                <c:pt idx="17954">
                  <c:v>41712.250222974537</c:v>
                </c:pt>
                <c:pt idx="17955">
                  <c:v>41712.291889699074</c:v>
                </c:pt>
                <c:pt idx="17956">
                  <c:v>41712.333556423611</c:v>
                </c:pt>
                <c:pt idx="17957">
                  <c:v>41712.375223148149</c:v>
                </c:pt>
                <c:pt idx="17958">
                  <c:v>41712.416889872686</c:v>
                </c:pt>
                <c:pt idx="17959">
                  <c:v>41712.458556597223</c:v>
                </c:pt>
                <c:pt idx="17960">
                  <c:v>41712.50022332176</c:v>
                </c:pt>
                <c:pt idx="17961">
                  <c:v>41712.541890046297</c:v>
                </c:pt>
                <c:pt idx="17962">
                  <c:v>41712.583556770835</c:v>
                </c:pt>
                <c:pt idx="17963">
                  <c:v>41712.625223495372</c:v>
                </c:pt>
                <c:pt idx="17964">
                  <c:v>41712.666890219909</c:v>
                </c:pt>
                <c:pt idx="17965">
                  <c:v>41712.708556944446</c:v>
                </c:pt>
                <c:pt idx="17966">
                  <c:v>41712.750223668983</c:v>
                </c:pt>
                <c:pt idx="17967">
                  <c:v>41712.791890393521</c:v>
                </c:pt>
                <c:pt idx="17968">
                  <c:v>41712.833557118058</c:v>
                </c:pt>
                <c:pt idx="17969">
                  <c:v>41712.875223842595</c:v>
                </c:pt>
                <c:pt idx="17970">
                  <c:v>41712.916890567132</c:v>
                </c:pt>
                <c:pt idx="17971">
                  <c:v>41712.958557291669</c:v>
                </c:pt>
                <c:pt idx="17972">
                  <c:v>41713.000224016207</c:v>
                </c:pt>
                <c:pt idx="17973">
                  <c:v>41713.041890740744</c:v>
                </c:pt>
                <c:pt idx="17974">
                  <c:v>41713.083557465281</c:v>
                </c:pt>
                <c:pt idx="17975">
                  <c:v>41713.125224189818</c:v>
                </c:pt>
                <c:pt idx="17976">
                  <c:v>41713.166890914355</c:v>
                </c:pt>
                <c:pt idx="17977">
                  <c:v>41713.208557638885</c:v>
                </c:pt>
                <c:pt idx="17978">
                  <c:v>41713.250224363423</c:v>
                </c:pt>
                <c:pt idx="17979">
                  <c:v>41713.29189108796</c:v>
                </c:pt>
                <c:pt idx="17980">
                  <c:v>41713.333557812497</c:v>
                </c:pt>
                <c:pt idx="17981">
                  <c:v>41713.375224537034</c:v>
                </c:pt>
                <c:pt idx="17982">
                  <c:v>41713.416891261571</c:v>
                </c:pt>
                <c:pt idx="17983">
                  <c:v>41713.458557986109</c:v>
                </c:pt>
                <c:pt idx="17984">
                  <c:v>41713.500224710646</c:v>
                </c:pt>
                <c:pt idx="17985">
                  <c:v>41713.541891435183</c:v>
                </c:pt>
                <c:pt idx="17986">
                  <c:v>41713.58355815972</c:v>
                </c:pt>
                <c:pt idx="17987">
                  <c:v>41713.625224884257</c:v>
                </c:pt>
                <c:pt idx="17988">
                  <c:v>41713.666891608795</c:v>
                </c:pt>
                <c:pt idx="17989">
                  <c:v>41713.708558333332</c:v>
                </c:pt>
                <c:pt idx="17990">
                  <c:v>41713.750225057869</c:v>
                </c:pt>
                <c:pt idx="17991">
                  <c:v>41713.791891782406</c:v>
                </c:pt>
                <c:pt idx="17992">
                  <c:v>41713.833558506944</c:v>
                </c:pt>
                <c:pt idx="17993">
                  <c:v>41713.875225231481</c:v>
                </c:pt>
                <c:pt idx="17994">
                  <c:v>41713.916891956018</c:v>
                </c:pt>
                <c:pt idx="17995">
                  <c:v>41713.958558680555</c:v>
                </c:pt>
                <c:pt idx="17996">
                  <c:v>41714.000225405092</c:v>
                </c:pt>
                <c:pt idx="17997">
                  <c:v>41714.04189212963</c:v>
                </c:pt>
                <c:pt idx="17998">
                  <c:v>41714.083558854167</c:v>
                </c:pt>
                <c:pt idx="17999">
                  <c:v>41714.125225578704</c:v>
                </c:pt>
                <c:pt idx="18000">
                  <c:v>41714.166892303241</c:v>
                </c:pt>
                <c:pt idx="18001">
                  <c:v>41714.208559027778</c:v>
                </c:pt>
                <c:pt idx="18002">
                  <c:v>41714.250225752316</c:v>
                </c:pt>
                <c:pt idx="18003">
                  <c:v>41714.291892476853</c:v>
                </c:pt>
                <c:pt idx="18004">
                  <c:v>41714.33355920139</c:v>
                </c:pt>
                <c:pt idx="18005">
                  <c:v>41714.375225925927</c:v>
                </c:pt>
                <c:pt idx="18006">
                  <c:v>41714.416892650464</c:v>
                </c:pt>
                <c:pt idx="18007">
                  <c:v>41714.458559375002</c:v>
                </c:pt>
                <c:pt idx="18008">
                  <c:v>41714.500226099539</c:v>
                </c:pt>
                <c:pt idx="18009">
                  <c:v>41714.541892824076</c:v>
                </c:pt>
                <c:pt idx="18010">
                  <c:v>41714.583559548613</c:v>
                </c:pt>
                <c:pt idx="18011">
                  <c:v>41714.62522627315</c:v>
                </c:pt>
                <c:pt idx="18012">
                  <c:v>41714.666892997688</c:v>
                </c:pt>
                <c:pt idx="18013">
                  <c:v>41714.708559722225</c:v>
                </c:pt>
                <c:pt idx="18014">
                  <c:v>41714.750226446762</c:v>
                </c:pt>
                <c:pt idx="18015">
                  <c:v>41714.791893171299</c:v>
                </c:pt>
                <c:pt idx="18016">
                  <c:v>41714.833559895837</c:v>
                </c:pt>
                <c:pt idx="18017">
                  <c:v>41714.875226620374</c:v>
                </c:pt>
                <c:pt idx="18018">
                  <c:v>41714.916893344911</c:v>
                </c:pt>
                <c:pt idx="18019">
                  <c:v>41714.958560069441</c:v>
                </c:pt>
                <c:pt idx="18020">
                  <c:v>41715.000226793978</c:v>
                </c:pt>
                <c:pt idx="18021">
                  <c:v>41715.041893518515</c:v>
                </c:pt>
                <c:pt idx="18022">
                  <c:v>41715.083560243052</c:v>
                </c:pt>
                <c:pt idx="18023">
                  <c:v>41715.12522696759</c:v>
                </c:pt>
                <c:pt idx="18024">
                  <c:v>41715.166893692127</c:v>
                </c:pt>
                <c:pt idx="18025">
                  <c:v>41715.208560416664</c:v>
                </c:pt>
                <c:pt idx="18026">
                  <c:v>41715.250227141201</c:v>
                </c:pt>
                <c:pt idx="18027">
                  <c:v>41715.291893865739</c:v>
                </c:pt>
                <c:pt idx="18028">
                  <c:v>41715.333560590276</c:v>
                </c:pt>
                <c:pt idx="18029">
                  <c:v>41715.375227314813</c:v>
                </c:pt>
                <c:pt idx="18030">
                  <c:v>41715.41689403935</c:v>
                </c:pt>
                <c:pt idx="18031">
                  <c:v>41715.458560763887</c:v>
                </c:pt>
                <c:pt idx="18032">
                  <c:v>41715.500227488425</c:v>
                </c:pt>
                <c:pt idx="18033">
                  <c:v>41715.541894212962</c:v>
                </c:pt>
                <c:pt idx="18034">
                  <c:v>41715.583560937499</c:v>
                </c:pt>
                <c:pt idx="18035">
                  <c:v>41715.625227662036</c:v>
                </c:pt>
                <c:pt idx="18036">
                  <c:v>41715.666894386573</c:v>
                </c:pt>
                <c:pt idx="18037">
                  <c:v>41715.708561111111</c:v>
                </c:pt>
                <c:pt idx="18038">
                  <c:v>41715.750227835648</c:v>
                </c:pt>
                <c:pt idx="18039">
                  <c:v>41715.791894560185</c:v>
                </c:pt>
                <c:pt idx="18040">
                  <c:v>41715.833561284722</c:v>
                </c:pt>
                <c:pt idx="18041">
                  <c:v>41715.875228009259</c:v>
                </c:pt>
                <c:pt idx="18042">
                  <c:v>41715.916894733797</c:v>
                </c:pt>
                <c:pt idx="18043">
                  <c:v>41715.958561458334</c:v>
                </c:pt>
                <c:pt idx="18044">
                  <c:v>41716.000228182871</c:v>
                </c:pt>
                <c:pt idx="18045">
                  <c:v>41716.041894907408</c:v>
                </c:pt>
                <c:pt idx="18046">
                  <c:v>41716.083561631945</c:v>
                </c:pt>
                <c:pt idx="18047">
                  <c:v>41716.125228356483</c:v>
                </c:pt>
                <c:pt idx="18048">
                  <c:v>41716.16689508102</c:v>
                </c:pt>
                <c:pt idx="18049">
                  <c:v>41716.208561805557</c:v>
                </c:pt>
                <c:pt idx="18050">
                  <c:v>41716.250228530094</c:v>
                </c:pt>
                <c:pt idx="18051">
                  <c:v>41716.291895254632</c:v>
                </c:pt>
                <c:pt idx="18052">
                  <c:v>41716.333561979169</c:v>
                </c:pt>
                <c:pt idx="18053">
                  <c:v>41716.375228703706</c:v>
                </c:pt>
                <c:pt idx="18054">
                  <c:v>41716.416895428243</c:v>
                </c:pt>
                <c:pt idx="18055">
                  <c:v>41716.45856215278</c:v>
                </c:pt>
                <c:pt idx="18056">
                  <c:v>41716.500228877318</c:v>
                </c:pt>
                <c:pt idx="18057">
                  <c:v>41716.541895601855</c:v>
                </c:pt>
                <c:pt idx="18058">
                  <c:v>41716.583562326392</c:v>
                </c:pt>
                <c:pt idx="18059">
                  <c:v>41716.625229050929</c:v>
                </c:pt>
                <c:pt idx="18060">
                  <c:v>41716.666895775466</c:v>
                </c:pt>
                <c:pt idx="18061">
                  <c:v>41716.708562500004</c:v>
                </c:pt>
                <c:pt idx="18062">
                  <c:v>41716.750229224534</c:v>
                </c:pt>
                <c:pt idx="18063">
                  <c:v>41716.791895949071</c:v>
                </c:pt>
                <c:pt idx="18064">
                  <c:v>41716.833562673608</c:v>
                </c:pt>
                <c:pt idx="18065">
                  <c:v>41716.875229398145</c:v>
                </c:pt>
                <c:pt idx="18066">
                  <c:v>41716.916896122682</c:v>
                </c:pt>
                <c:pt idx="18067">
                  <c:v>41716.95856284722</c:v>
                </c:pt>
                <c:pt idx="18068">
                  <c:v>41717.000229571757</c:v>
                </c:pt>
                <c:pt idx="18069">
                  <c:v>41717.041896296294</c:v>
                </c:pt>
                <c:pt idx="18070">
                  <c:v>41717.083563020831</c:v>
                </c:pt>
                <c:pt idx="18071">
                  <c:v>41717.125229745368</c:v>
                </c:pt>
                <c:pt idx="18072">
                  <c:v>41717.166896469906</c:v>
                </c:pt>
                <c:pt idx="18073">
                  <c:v>41717.208563194443</c:v>
                </c:pt>
                <c:pt idx="18074">
                  <c:v>41717.25022991898</c:v>
                </c:pt>
                <c:pt idx="18075">
                  <c:v>41717.291896643517</c:v>
                </c:pt>
                <c:pt idx="18076">
                  <c:v>41717.333563368054</c:v>
                </c:pt>
                <c:pt idx="18077">
                  <c:v>41717.375230092592</c:v>
                </c:pt>
                <c:pt idx="18078">
                  <c:v>41717.416896817129</c:v>
                </c:pt>
                <c:pt idx="18079">
                  <c:v>41717.458563541666</c:v>
                </c:pt>
                <c:pt idx="18080">
                  <c:v>41717.500230266203</c:v>
                </c:pt>
                <c:pt idx="18081">
                  <c:v>41717.54189699074</c:v>
                </c:pt>
                <c:pt idx="18082">
                  <c:v>41717.583563715278</c:v>
                </c:pt>
                <c:pt idx="18083">
                  <c:v>41717.625230439815</c:v>
                </c:pt>
                <c:pt idx="18084">
                  <c:v>41717.666897164352</c:v>
                </c:pt>
                <c:pt idx="18085">
                  <c:v>41717.708563888889</c:v>
                </c:pt>
                <c:pt idx="18086">
                  <c:v>41717.750230613427</c:v>
                </c:pt>
                <c:pt idx="18087">
                  <c:v>41717.791897337964</c:v>
                </c:pt>
                <c:pt idx="18088">
                  <c:v>41717.833564062501</c:v>
                </c:pt>
                <c:pt idx="18089">
                  <c:v>41717.875230787038</c:v>
                </c:pt>
                <c:pt idx="18090">
                  <c:v>41717.916897511575</c:v>
                </c:pt>
                <c:pt idx="18091">
                  <c:v>41717.958564236113</c:v>
                </c:pt>
                <c:pt idx="18092">
                  <c:v>41718.00023096065</c:v>
                </c:pt>
                <c:pt idx="18093">
                  <c:v>41718.041897685187</c:v>
                </c:pt>
                <c:pt idx="18094">
                  <c:v>41718.083564409724</c:v>
                </c:pt>
                <c:pt idx="18095">
                  <c:v>41718.125231134261</c:v>
                </c:pt>
                <c:pt idx="18096">
                  <c:v>41718.166897858799</c:v>
                </c:pt>
                <c:pt idx="18097">
                  <c:v>41718.208564583336</c:v>
                </c:pt>
                <c:pt idx="18098">
                  <c:v>41718.250231307873</c:v>
                </c:pt>
                <c:pt idx="18099">
                  <c:v>41718.29189803241</c:v>
                </c:pt>
                <c:pt idx="18100">
                  <c:v>41718.333564756947</c:v>
                </c:pt>
                <c:pt idx="18101">
                  <c:v>41718.375231481485</c:v>
                </c:pt>
                <c:pt idx="18102">
                  <c:v>41718.416898206022</c:v>
                </c:pt>
                <c:pt idx="18103">
                  <c:v>41718.458564930559</c:v>
                </c:pt>
                <c:pt idx="18104">
                  <c:v>41718.500231655089</c:v>
                </c:pt>
                <c:pt idx="18105">
                  <c:v>41718.541898379626</c:v>
                </c:pt>
                <c:pt idx="18106">
                  <c:v>41718.583565104163</c:v>
                </c:pt>
                <c:pt idx="18107">
                  <c:v>41718.625231828701</c:v>
                </c:pt>
                <c:pt idx="18108">
                  <c:v>41718.666898553238</c:v>
                </c:pt>
                <c:pt idx="18109">
                  <c:v>41718.708565277775</c:v>
                </c:pt>
                <c:pt idx="18110">
                  <c:v>41718.750232002312</c:v>
                </c:pt>
                <c:pt idx="18111">
                  <c:v>41718.791898726849</c:v>
                </c:pt>
                <c:pt idx="18112">
                  <c:v>41718.833565451387</c:v>
                </c:pt>
                <c:pt idx="18113">
                  <c:v>41718.875232175924</c:v>
                </c:pt>
                <c:pt idx="18114">
                  <c:v>41718.916898900461</c:v>
                </c:pt>
                <c:pt idx="18115">
                  <c:v>41718.958565624998</c:v>
                </c:pt>
                <c:pt idx="18116">
                  <c:v>41719.000232349536</c:v>
                </c:pt>
                <c:pt idx="18117">
                  <c:v>41719.041899074073</c:v>
                </c:pt>
                <c:pt idx="18118">
                  <c:v>41719.08356579861</c:v>
                </c:pt>
                <c:pt idx="18119">
                  <c:v>41719.125232523147</c:v>
                </c:pt>
                <c:pt idx="18120">
                  <c:v>41719.166899247684</c:v>
                </c:pt>
                <c:pt idx="18121">
                  <c:v>41719.208565972222</c:v>
                </c:pt>
                <c:pt idx="18122">
                  <c:v>41719.250232696759</c:v>
                </c:pt>
                <c:pt idx="18123">
                  <c:v>41719.291899421296</c:v>
                </c:pt>
                <c:pt idx="18124">
                  <c:v>41719.333566145833</c:v>
                </c:pt>
                <c:pt idx="18125">
                  <c:v>41719.37523287037</c:v>
                </c:pt>
                <c:pt idx="18126">
                  <c:v>41719.416899594908</c:v>
                </c:pt>
                <c:pt idx="18127">
                  <c:v>41719.458566319445</c:v>
                </c:pt>
                <c:pt idx="18128">
                  <c:v>41719.500233043982</c:v>
                </c:pt>
                <c:pt idx="18129">
                  <c:v>41719.541899768519</c:v>
                </c:pt>
                <c:pt idx="18130">
                  <c:v>41719.583566493056</c:v>
                </c:pt>
                <c:pt idx="18131">
                  <c:v>41719.625233217594</c:v>
                </c:pt>
                <c:pt idx="18132">
                  <c:v>41719.666899942131</c:v>
                </c:pt>
                <c:pt idx="18133">
                  <c:v>41719.708566666668</c:v>
                </c:pt>
                <c:pt idx="18134">
                  <c:v>41719.750233391205</c:v>
                </c:pt>
                <c:pt idx="18135">
                  <c:v>41719.791900115742</c:v>
                </c:pt>
                <c:pt idx="18136">
                  <c:v>41719.83356684028</c:v>
                </c:pt>
                <c:pt idx="18137">
                  <c:v>41719.875233564817</c:v>
                </c:pt>
                <c:pt idx="18138">
                  <c:v>41719.916900289354</c:v>
                </c:pt>
                <c:pt idx="18139">
                  <c:v>41719.958567013891</c:v>
                </c:pt>
                <c:pt idx="18140">
                  <c:v>41720.000233738429</c:v>
                </c:pt>
                <c:pt idx="18141">
                  <c:v>41720.041900462966</c:v>
                </c:pt>
                <c:pt idx="18142">
                  <c:v>41720.083567187503</c:v>
                </c:pt>
                <c:pt idx="18143">
                  <c:v>41720.12523391204</c:v>
                </c:pt>
                <c:pt idx="18144">
                  <c:v>41720.166900636577</c:v>
                </c:pt>
                <c:pt idx="18145">
                  <c:v>41720.208567361115</c:v>
                </c:pt>
                <c:pt idx="18146">
                  <c:v>41720.250234085652</c:v>
                </c:pt>
                <c:pt idx="18147">
                  <c:v>41720.291900810182</c:v>
                </c:pt>
                <c:pt idx="18148">
                  <c:v>41720.333567534719</c:v>
                </c:pt>
                <c:pt idx="18149">
                  <c:v>41720.375234259256</c:v>
                </c:pt>
                <c:pt idx="18150">
                  <c:v>41720.416900983793</c:v>
                </c:pt>
                <c:pt idx="18151">
                  <c:v>41720.458567708331</c:v>
                </c:pt>
                <c:pt idx="18152">
                  <c:v>41720.500234432868</c:v>
                </c:pt>
                <c:pt idx="18153">
                  <c:v>41720.541901157405</c:v>
                </c:pt>
                <c:pt idx="18154">
                  <c:v>41720.583567881942</c:v>
                </c:pt>
                <c:pt idx="18155">
                  <c:v>41720.625234606479</c:v>
                </c:pt>
                <c:pt idx="18156">
                  <c:v>41720.666901331017</c:v>
                </c:pt>
                <c:pt idx="18157">
                  <c:v>41720.708568055554</c:v>
                </c:pt>
                <c:pt idx="18158">
                  <c:v>41720.750234780091</c:v>
                </c:pt>
                <c:pt idx="18159">
                  <c:v>41720.791901504628</c:v>
                </c:pt>
                <c:pt idx="18160">
                  <c:v>41720.833568229165</c:v>
                </c:pt>
                <c:pt idx="18161">
                  <c:v>41720.875234953703</c:v>
                </c:pt>
                <c:pt idx="18162">
                  <c:v>41720.91690167824</c:v>
                </c:pt>
                <c:pt idx="18163">
                  <c:v>41720.958568402777</c:v>
                </c:pt>
                <c:pt idx="18164">
                  <c:v>41721.000235127314</c:v>
                </c:pt>
                <c:pt idx="18165">
                  <c:v>41721.041901851851</c:v>
                </c:pt>
                <c:pt idx="18166">
                  <c:v>41721.083568576389</c:v>
                </c:pt>
                <c:pt idx="18167">
                  <c:v>41721.125235300926</c:v>
                </c:pt>
                <c:pt idx="18168">
                  <c:v>41721.166902025463</c:v>
                </c:pt>
                <c:pt idx="18169">
                  <c:v>41721.20856875</c:v>
                </c:pt>
                <c:pt idx="18170">
                  <c:v>41721.250235474537</c:v>
                </c:pt>
                <c:pt idx="18171">
                  <c:v>41721.291902199075</c:v>
                </c:pt>
                <c:pt idx="18172">
                  <c:v>41721.333568923612</c:v>
                </c:pt>
                <c:pt idx="18173">
                  <c:v>41721.375235648149</c:v>
                </c:pt>
                <c:pt idx="18174">
                  <c:v>41721.416902372686</c:v>
                </c:pt>
                <c:pt idx="18175">
                  <c:v>41721.458569097224</c:v>
                </c:pt>
                <c:pt idx="18176">
                  <c:v>41721.500235821761</c:v>
                </c:pt>
                <c:pt idx="18177">
                  <c:v>41721.541902546298</c:v>
                </c:pt>
                <c:pt idx="18178">
                  <c:v>41721.583569270835</c:v>
                </c:pt>
                <c:pt idx="18179">
                  <c:v>41721.625235995372</c:v>
                </c:pt>
                <c:pt idx="18180">
                  <c:v>41721.66690271991</c:v>
                </c:pt>
                <c:pt idx="18181">
                  <c:v>41721.708569444447</c:v>
                </c:pt>
                <c:pt idx="18182">
                  <c:v>41721.750236168984</c:v>
                </c:pt>
                <c:pt idx="18183">
                  <c:v>41721.791902893521</c:v>
                </c:pt>
                <c:pt idx="18184">
                  <c:v>41721.833569618058</c:v>
                </c:pt>
                <c:pt idx="18185">
                  <c:v>41721.875236342596</c:v>
                </c:pt>
                <c:pt idx="18186">
                  <c:v>41721.916903067133</c:v>
                </c:pt>
                <c:pt idx="18187">
                  <c:v>41721.95856979167</c:v>
                </c:pt>
                <c:pt idx="18188">
                  <c:v>41722.000236516207</c:v>
                </c:pt>
                <c:pt idx="18189">
                  <c:v>41722.041903240737</c:v>
                </c:pt>
                <c:pt idx="18190">
                  <c:v>41722.083569965274</c:v>
                </c:pt>
                <c:pt idx="18191">
                  <c:v>41722.125236689812</c:v>
                </c:pt>
                <c:pt idx="18192">
                  <c:v>41722.166903414349</c:v>
                </c:pt>
                <c:pt idx="18193">
                  <c:v>41722.208570138886</c:v>
                </c:pt>
                <c:pt idx="18194">
                  <c:v>41722.250236863423</c:v>
                </c:pt>
                <c:pt idx="18195">
                  <c:v>41722.29190358796</c:v>
                </c:pt>
                <c:pt idx="18196">
                  <c:v>41722.333570312498</c:v>
                </c:pt>
                <c:pt idx="18197">
                  <c:v>41722.375237037035</c:v>
                </c:pt>
                <c:pt idx="18198">
                  <c:v>41722.416903761572</c:v>
                </c:pt>
                <c:pt idx="18199">
                  <c:v>41722.458570486109</c:v>
                </c:pt>
                <c:pt idx="18200">
                  <c:v>41722.500237210646</c:v>
                </c:pt>
                <c:pt idx="18201">
                  <c:v>41722.541903935184</c:v>
                </c:pt>
                <c:pt idx="18202">
                  <c:v>41722.583570659721</c:v>
                </c:pt>
                <c:pt idx="18203">
                  <c:v>41722.625237384258</c:v>
                </c:pt>
                <c:pt idx="18204">
                  <c:v>41722.666904108795</c:v>
                </c:pt>
                <c:pt idx="18205">
                  <c:v>41722.708570833332</c:v>
                </c:pt>
                <c:pt idx="18206">
                  <c:v>41722.75023755787</c:v>
                </c:pt>
                <c:pt idx="18207">
                  <c:v>41722.791904282407</c:v>
                </c:pt>
                <c:pt idx="18208">
                  <c:v>41722.833571006944</c:v>
                </c:pt>
                <c:pt idx="18209">
                  <c:v>41722.875237731481</c:v>
                </c:pt>
                <c:pt idx="18210">
                  <c:v>41722.916904456019</c:v>
                </c:pt>
                <c:pt idx="18211">
                  <c:v>41722.958571180556</c:v>
                </c:pt>
                <c:pt idx="18212">
                  <c:v>41723.000237905093</c:v>
                </c:pt>
                <c:pt idx="18213">
                  <c:v>41723.04190462963</c:v>
                </c:pt>
                <c:pt idx="18214">
                  <c:v>41723.083571354167</c:v>
                </c:pt>
                <c:pt idx="18215">
                  <c:v>41723.125238078705</c:v>
                </c:pt>
                <c:pt idx="18216">
                  <c:v>41723.166904803242</c:v>
                </c:pt>
                <c:pt idx="18217">
                  <c:v>41723.208571527779</c:v>
                </c:pt>
                <c:pt idx="18218">
                  <c:v>41723.250238252316</c:v>
                </c:pt>
                <c:pt idx="18219">
                  <c:v>41723.291904976853</c:v>
                </c:pt>
                <c:pt idx="18220">
                  <c:v>41723.333571701391</c:v>
                </c:pt>
                <c:pt idx="18221">
                  <c:v>41723.375238425928</c:v>
                </c:pt>
                <c:pt idx="18222">
                  <c:v>41723.416905150465</c:v>
                </c:pt>
                <c:pt idx="18223">
                  <c:v>41723.458571875002</c:v>
                </c:pt>
                <c:pt idx="18224">
                  <c:v>41723.500238599539</c:v>
                </c:pt>
                <c:pt idx="18225">
                  <c:v>41723.541905324077</c:v>
                </c:pt>
                <c:pt idx="18226">
                  <c:v>41723.583572048614</c:v>
                </c:pt>
                <c:pt idx="18227">
                  <c:v>41723.625238773151</c:v>
                </c:pt>
                <c:pt idx="18228">
                  <c:v>41723.666905497688</c:v>
                </c:pt>
                <c:pt idx="18229">
                  <c:v>41723.708572222225</c:v>
                </c:pt>
                <c:pt idx="18230">
                  <c:v>41723.750238946763</c:v>
                </c:pt>
                <c:pt idx="18231">
                  <c:v>41723.7919056713</c:v>
                </c:pt>
                <c:pt idx="18232">
                  <c:v>41723.83357239583</c:v>
                </c:pt>
                <c:pt idx="18233">
                  <c:v>41723.875239120367</c:v>
                </c:pt>
                <c:pt idx="18234">
                  <c:v>41723.916905844904</c:v>
                </c:pt>
                <c:pt idx="18235">
                  <c:v>41723.958572569441</c:v>
                </c:pt>
                <c:pt idx="18236">
                  <c:v>41724.000239293979</c:v>
                </c:pt>
                <c:pt idx="18237">
                  <c:v>41724.041906018516</c:v>
                </c:pt>
                <c:pt idx="18238">
                  <c:v>41724.083572743053</c:v>
                </c:pt>
                <c:pt idx="18239">
                  <c:v>41724.12523946759</c:v>
                </c:pt>
                <c:pt idx="18240">
                  <c:v>41724.166906192127</c:v>
                </c:pt>
                <c:pt idx="18241">
                  <c:v>41724.208572916665</c:v>
                </c:pt>
                <c:pt idx="18242">
                  <c:v>41724.250239641202</c:v>
                </c:pt>
                <c:pt idx="18243">
                  <c:v>41724.291906365739</c:v>
                </c:pt>
                <c:pt idx="18244">
                  <c:v>41724.333573090276</c:v>
                </c:pt>
                <c:pt idx="18245">
                  <c:v>41724.375239814814</c:v>
                </c:pt>
                <c:pt idx="18246">
                  <c:v>41724.416906539351</c:v>
                </c:pt>
                <c:pt idx="18247">
                  <c:v>41724.458573263888</c:v>
                </c:pt>
                <c:pt idx="18248">
                  <c:v>41724.500239988425</c:v>
                </c:pt>
                <c:pt idx="18249">
                  <c:v>41724.541906712962</c:v>
                </c:pt>
                <c:pt idx="18250">
                  <c:v>41724.5835734375</c:v>
                </c:pt>
                <c:pt idx="18251">
                  <c:v>41724.625240162037</c:v>
                </c:pt>
                <c:pt idx="18252">
                  <c:v>41724.666906886574</c:v>
                </c:pt>
                <c:pt idx="18253">
                  <c:v>41724.708573611111</c:v>
                </c:pt>
                <c:pt idx="18254">
                  <c:v>41724.750240335648</c:v>
                </c:pt>
                <c:pt idx="18255">
                  <c:v>41724.791907060186</c:v>
                </c:pt>
                <c:pt idx="18256">
                  <c:v>41724.833573784723</c:v>
                </c:pt>
                <c:pt idx="18257">
                  <c:v>41724.87524050926</c:v>
                </c:pt>
                <c:pt idx="18258">
                  <c:v>41724.916907233797</c:v>
                </c:pt>
                <c:pt idx="18259">
                  <c:v>41724.958573958334</c:v>
                </c:pt>
                <c:pt idx="18260">
                  <c:v>41725.000240682872</c:v>
                </c:pt>
                <c:pt idx="18261">
                  <c:v>41725.041907407409</c:v>
                </c:pt>
                <c:pt idx="18262">
                  <c:v>41725.083574131946</c:v>
                </c:pt>
                <c:pt idx="18263">
                  <c:v>41725.125240856483</c:v>
                </c:pt>
                <c:pt idx="18264">
                  <c:v>41725.16690758102</c:v>
                </c:pt>
                <c:pt idx="18265">
                  <c:v>41725.208574305558</c:v>
                </c:pt>
                <c:pt idx="18266">
                  <c:v>41725.250241030095</c:v>
                </c:pt>
                <c:pt idx="18267">
                  <c:v>41725.291907754632</c:v>
                </c:pt>
                <c:pt idx="18268">
                  <c:v>41725.333574479169</c:v>
                </c:pt>
                <c:pt idx="18269">
                  <c:v>41725.375241203707</c:v>
                </c:pt>
                <c:pt idx="18270">
                  <c:v>41725.416907928244</c:v>
                </c:pt>
                <c:pt idx="18271">
                  <c:v>41725.458574652781</c:v>
                </c:pt>
                <c:pt idx="18272">
                  <c:v>41725.500241377318</c:v>
                </c:pt>
                <c:pt idx="18273">
                  <c:v>41725.541908101855</c:v>
                </c:pt>
                <c:pt idx="18274">
                  <c:v>41725.583574826385</c:v>
                </c:pt>
                <c:pt idx="18275">
                  <c:v>41725.625241550923</c:v>
                </c:pt>
                <c:pt idx="18276">
                  <c:v>41725.66690827546</c:v>
                </c:pt>
                <c:pt idx="18277">
                  <c:v>41725.708574999997</c:v>
                </c:pt>
                <c:pt idx="18278">
                  <c:v>41725.750241724534</c:v>
                </c:pt>
                <c:pt idx="18279">
                  <c:v>41725.791908449071</c:v>
                </c:pt>
                <c:pt idx="18280">
                  <c:v>41725.833575173609</c:v>
                </c:pt>
                <c:pt idx="18281">
                  <c:v>41725.875241898146</c:v>
                </c:pt>
                <c:pt idx="18282">
                  <c:v>41725.916908622683</c:v>
                </c:pt>
                <c:pt idx="18283">
                  <c:v>41725.95857534722</c:v>
                </c:pt>
                <c:pt idx="18284">
                  <c:v>41726.000242071757</c:v>
                </c:pt>
                <c:pt idx="18285">
                  <c:v>41726.041908796295</c:v>
                </c:pt>
                <c:pt idx="18286">
                  <c:v>41726.083575520832</c:v>
                </c:pt>
                <c:pt idx="18287">
                  <c:v>41726.125242245369</c:v>
                </c:pt>
                <c:pt idx="18288">
                  <c:v>41726.166908969906</c:v>
                </c:pt>
                <c:pt idx="18289">
                  <c:v>41726.208575694443</c:v>
                </c:pt>
                <c:pt idx="18290">
                  <c:v>41726.250242418981</c:v>
                </c:pt>
                <c:pt idx="18291">
                  <c:v>41726.291909143518</c:v>
                </c:pt>
                <c:pt idx="18292">
                  <c:v>41726.333575868055</c:v>
                </c:pt>
                <c:pt idx="18293">
                  <c:v>41726.375242592592</c:v>
                </c:pt>
                <c:pt idx="18294">
                  <c:v>41726.416909317129</c:v>
                </c:pt>
                <c:pt idx="18295">
                  <c:v>41726.458576041667</c:v>
                </c:pt>
                <c:pt idx="18296">
                  <c:v>41726.500242766204</c:v>
                </c:pt>
                <c:pt idx="18297">
                  <c:v>41726.541909490741</c:v>
                </c:pt>
                <c:pt idx="18298">
                  <c:v>41726.583576215278</c:v>
                </c:pt>
                <c:pt idx="18299">
                  <c:v>41726.625242939816</c:v>
                </c:pt>
                <c:pt idx="18300">
                  <c:v>41726.666909664353</c:v>
                </c:pt>
                <c:pt idx="18301">
                  <c:v>41726.70857638889</c:v>
                </c:pt>
                <c:pt idx="18302">
                  <c:v>41726.750243113427</c:v>
                </c:pt>
                <c:pt idx="18303">
                  <c:v>41726.791909837964</c:v>
                </c:pt>
                <c:pt idx="18304">
                  <c:v>41726.833576562502</c:v>
                </c:pt>
                <c:pt idx="18305">
                  <c:v>41726.875243287039</c:v>
                </c:pt>
                <c:pt idx="18306">
                  <c:v>41726.916910011576</c:v>
                </c:pt>
                <c:pt idx="18307">
                  <c:v>41726.958576736113</c:v>
                </c:pt>
                <c:pt idx="18308">
                  <c:v>41727.00024346065</c:v>
                </c:pt>
                <c:pt idx="18309">
                  <c:v>41727.041910185188</c:v>
                </c:pt>
                <c:pt idx="18310">
                  <c:v>41727.083576909725</c:v>
                </c:pt>
                <c:pt idx="18311">
                  <c:v>41727.125243634262</c:v>
                </c:pt>
                <c:pt idx="18312">
                  <c:v>41727.166910358799</c:v>
                </c:pt>
                <c:pt idx="18313">
                  <c:v>41727.208577083336</c:v>
                </c:pt>
                <c:pt idx="18314">
                  <c:v>41727.250243807874</c:v>
                </c:pt>
                <c:pt idx="18315">
                  <c:v>41727.291910532411</c:v>
                </c:pt>
                <c:pt idx="18316">
                  <c:v>41727.333577256948</c:v>
                </c:pt>
                <c:pt idx="18317">
                  <c:v>41727.375243981478</c:v>
                </c:pt>
                <c:pt idx="18318">
                  <c:v>41727.416910706015</c:v>
                </c:pt>
                <c:pt idx="18319">
                  <c:v>41727.458577430552</c:v>
                </c:pt>
                <c:pt idx="18320">
                  <c:v>41727.50024415509</c:v>
                </c:pt>
                <c:pt idx="18321">
                  <c:v>41727.541910879627</c:v>
                </c:pt>
                <c:pt idx="18322">
                  <c:v>41727.583577604164</c:v>
                </c:pt>
                <c:pt idx="18323">
                  <c:v>41727.625244328701</c:v>
                </c:pt>
                <c:pt idx="18324">
                  <c:v>41727.666911053238</c:v>
                </c:pt>
                <c:pt idx="18325">
                  <c:v>41727.708577777776</c:v>
                </c:pt>
                <c:pt idx="18326">
                  <c:v>41727.750244502313</c:v>
                </c:pt>
                <c:pt idx="18327">
                  <c:v>41727.79191122685</c:v>
                </c:pt>
                <c:pt idx="18328">
                  <c:v>41727.833577951387</c:v>
                </c:pt>
                <c:pt idx="18329">
                  <c:v>41727.875244675924</c:v>
                </c:pt>
                <c:pt idx="18330">
                  <c:v>41727.916911400462</c:v>
                </c:pt>
                <c:pt idx="18331">
                  <c:v>41727.958578124999</c:v>
                </c:pt>
                <c:pt idx="18332">
                  <c:v>41728.000244849536</c:v>
                </c:pt>
                <c:pt idx="18333">
                  <c:v>41728.041911574073</c:v>
                </c:pt>
                <c:pt idx="18334">
                  <c:v>41728.083578298611</c:v>
                </c:pt>
                <c:pt idx="18335">
                  <c:v>41728.125245023148</c:v>
                </c:pt>
                <c:pt idx="18336">
                  <c:v>41728.166911747685</c:v>
                </c:pt>
                <c:pt idx="18337">
                  <c:v>41728.208578472222</c:v>
                </c:pt>
                <c:pt idx="18338">
                  <c:v>41728.250245196759</c:v>
                </c:pt>
                <c:pt idx="18339">
                  <c:v>41728.291911921297</c:v>
                </c:pt>
                <c:pt idx="18340">
                  <c:v>41728.333578645834</c:v>
                </c:pt>
                <c:pt idx="18341">
                  <c:v>41728.375245370371</c:v>
                </c:pt>
                <c:pt idx="18342">
                  <c:v>41728.416912094908</c:v>
                </c:pt>
                <c:pt idx="18343">
                  <c:v>41728.458578819445</c:v>
                </c:pt>
                <c:pt idx="18344">
                  <c:v>41728.500245543983</c:v>
                </c:pt>
                <c:pt idx="18345">
                  <c:v>41728.54191226852</c:v>
                </c:pt>
                <c:pt idx="18346">
                  <c:v>41728.583578993057</c:v>
                </c:pt>
                <c:pt idx="18347">
                  <c:v>41728.625245717594</c:v>
                </c:pt>
                <c:pt idx="18348">
                  <c:v>41728.666912442131</c:v>
                </c:pt>
                <c:pt idx="18349">
                  <c:v>41728.708579166669</c:v>
                </c:pt>
                <c:pt idx="18350">
                  <c:v>41728.750245891206</c:v>
                </c:pt>
                <c:pt idx="18351">
                  <c:v>41728.791912615743</c:v>
                </c:pt>
                <c:pt idx="18352">
                  <c:v>41728.83357934028</c:v>
                </c:pt>
                <c:pt idx="18353">
                  <c:v>41728.875246064817</c:v>
                </c:pt>
                <c:pt idx="18354">
                  <c:v>41728.916912789355</c:v>
                </c:pt>
                <c:pt idx="18355">
                  <c:v>41728.958579513892</c:v>
                </c:pt>
                <c:pt idx="18356">
                  <c:v>41729.000246238429</c:v>
                </c:pt>
                <c:pt idx="18357">
                  <c:v>41729.041912962966</c:v>
                </c:pt>
                <c:pt idx="18358">
                  <c:v>41729.083579687504</c:v>
                </c:pt>
                <c:pt idx="18359">
                  <c:v>41729.125246412033</c:v>
                </c:pt>
                <c:pt idx="18360">
                  <c:v>41729.166913136571</c:v>
                </c:pt>
                <c:pt idx="18361">
                  <c:v>41729.208579861108</c:v>
                </c:pt>
                <c:pt idx="18362">
                  <c:v>41729.250246585645</c:v>
                </c:pt>
                <c:pt idx="18363">
                  <c:v>41729.291913310182</c:v>
                </c:pt>
                <c:pt idx="18364">
                  <c:v>41729.333580034719</c:v>
                </c:pt>
                <c:pt idx="18365">
                  <c:v>41729.375246759257</c:v>
                </c:pt>
                <c:pt idx="18366">
                  <c:v>41729.416913483794</c:v>
                </c:pt>
                <c:pt idx="18367">
                  <c:v>41729.458580208331</c:v>
                </c:pt>
                <c:pt idx="18368">
                  <c:v>41729.500246932868</c:v>
                </c:pt>
                <c:pt idx="18369">
                  <c:v>41729.541913657406</c:v>
                </c:pt>
                <c:pt idx="18370">
                  <c:v>41729.583580381943</c:v>
                </c:pt>
                <c:pt idx="18371">
                  <c:v>41729.62524710648</c:v>
                </c:pt>
                <c:pt idx="18372">
                  <c:v>41729.666913831017</c:v>
                </c:pt>
                <c:pt idx="18373">
                  <c:v>41729.708580555554</c:v>
                </c:pt>
                <c:pt idx="18374">
                  <c:v>41729.750247280092</c:v>
                </c:pt>
                <c:pt idx="18375">
                  <c:v>41729.791914004629</c:v>
                </c:pt>
                <c:pt idx="18376">
                  <c:v>41729.833580729166</c:v>
                </c:pt>
                <c:pt idx="18377">
                  <c:v>41729.875247453703</c:v>
                </c:pt>
                <c:pt idx="18378">
                  <c:v>41729.91691417824</c:v>
                </c:pt>
                <c:pt idx="18379">
                  <c:v>41729.958580902778</c:v>
                </c:pt>
                <c:pt idx="18380">
                  <c:v>41730.000247627315</c:v>
                </c:pt>
                <c:pt idx="18381">
                  <c:v>41730.041914351852</c:v>
                </c:pt>
                <c:pt idx="18382">
                  <c:v>41730.083581076389</c:v>
                </c:pt>
                <c:pt idx="18383">
                  <c:v>41730.125247800926</c:v>
                </c:pt>
                <c:pt idx="18384">
                  <c:v>41730.166914525464</c:v>
                </c:pt>
                <c:pt idx="18385">
                  <c:v>41730.208581250001</c:v>
                </c:pt>
                <c:pt idx="18386">
                  <c:v>41730.250247974538</c:v>
                </c:pt>
                <c:pt idx="18387">
                  <c:v>41730.291914699075</c:v>
                </c:pt>
                <c:pt idx="18388">
                  <c:v>41730.333581423612</c:v>
                </c:pt>
                <c:pt idx="18389">
                  <c:v>41730.37524814815</c:v>
                </c:pt>
                <c:pt idx="18390">
                  <c:v>41730.416914872687</c:v>
                </c:pt>
                <c:pt idx="18391">
                  <c:v>41730.458581597224</c:v>
                </c:pt>
                <c:pt idx="18392">
                  <c:v>41730.500248321761</c:v>
                </c:pt>
                <c:pt idx="18393">
                  <c:v>41730.541915046299</c:v>
                </c:pt>
                <c:pt idx="18394">
                  <c:v>41730.583581770836</c:v>
                </c:pt>
                <c:pt idx="18395">
                  <c:v>41730.625248495373</c:v>
                </c:pt>
                <c:pt idx="18396">
                  <c:v>41730.66691521991</c:v>
                </c:pt>
                <c:pt idx="18397">
                  <c:v>41730.708581944447</c:v>
                </c:pt>
                <c:pt idx="18398">
                  <c:v>41730.750248668985</c:v>
                </c:pt>
                <c:pt idx="18399">
                  <c:v>41730.791915393522</c:v>
                </c:pt>
                <c:pt idx="18400">
                  <c:v>41730.833582118059</c:v>
                </c:pt>
                <c:pt idx="18401">
                  <c:v>41730.875248842596</c:v>
                </c:pt>
                <c:pt idx="18402">
                  <c:v>41730.916915567126</c:v>
                </c:pt>
                <c:pt idx="18403">
                  <c:v>41730.958582291663</c:v>
                </c:pt>
                <c:pt idx="18404">
                  <c:v>41731.000249016201</c:v>
                </c:pt>
                <c:pt idx="18405">
                  <c:v>41731.041915740738</c:v>
                </c:pt>
                <c:pt idx="18406">
                  <c:v>41731.083582465275</c:v>
                </c:pt>
                <c:pt idx="18407">
                  <c:v>41731.125249189812</c:v>
                </c:pt>
                <c:pt idx="18408">
                  <c:v>41731.166915914349</c:v>
                </c:pt>
                <c:pt idx="18409">
                  <c:v>41731.208582638887</c:v>
                </c:pt>
                <c:pt idx="18410">
                  <c:v>41731.250249363424</c:v>
                </c:pt>
                <c:pt idx="18411">
                  <c:v>41731.291916087961</c:v>
                </c:pt>
                <c:pt idx="18412">
                  <c:v>41731.333582812498</c:v>
                </c:pt>
                <c:pt idx="18413">
                  <c:v>41731.375249537035</c:v>
                </c:pt>
                <c:pt idx="18414">
                  <c:v>41731.416916261573</c:v>
                </c:pt>
                <c:pt idx="18415">
                  <c:v>41731.45858298611</c:v>
                </c:pt>
                <c:pt idx="18416">
                  <c:v>41731.500249710647</c:v>
                </c:pt>
                <c:pt idx="18417">
                  <c:v>41731.541916435184</c:v>
                </c:pt>
                <c:pt idx="18418">
                  <c:v>41731.583583159721</c:v>
                </c:pt>
                <c:pt idx="18419">
                  <c:v>41731.625249884259</c:v>
                </c:pt>
                <c:pt idx="18420">
                  <c:v>41731.666916608796</c:v>
                </c:pt>
                <c:pt idx="18421">
                  <c:v>41731.708583333333</c:v>
                </c:pt>
                <c:pt idx="18422">
                  <c:v>41731.75025005787</c:v>
                </c:pt>
                <c:pt idx="18423">
                  <c:v>41731.791916782407</c:v>
                </c:pt>
                <c:pt idx="18424">
                  <c:v>41731.833583506945</c:v>
                </c:pt>
                <c:pt idx="18425">
                  <c:v>41731.875250231482</c:v>
                </c:pt>
                <c:pt idx="18426">
                  <c:v>41731.916916956019</c:v>
                </c:pt>
                <c:pt idx="18427">
                  <c:v>41731.958583680556</c:v>
                </c:pt>
                <c:pt idx="18428">
                  <c:v>41732.000250405094</c:v>
                </c:pt>
                <c:pt idx="18429">
                  <c:v>41732.041917129631</c:v>
                </c:pt>
                <c:pt idx="18430">
                  <c:v>41732.083583854168</c:v>
                </c:pt>
                <c:pt idx="18431">
                  <c:v>41732.125250578705</c:v>
                </c:pt>
                <c:pt idx="18432">
                  <c:v>41732.166917303242</c:v>
                </c:pt>
                <c:pt idx="18433">
                  <c:v>41732.20858402778</c:v>
                </c:pt>
                <c:pt idx="18434">
                  <c:v>41732.250250752317</c:v>
                </c:pt>
                <c:pt idx="18435">
                  <c:v>41732.291917476854</c:v>
                </c:pt>
                <c:pt idx="18436">
                  <c:v>41732.333584201391</c:v>
                </c:pt>
                <c:pt idx="18437">
                  <c:v>41732.375250925928</c:v>
                </c:pt>
                <c:pt idx="18438">
                  <c:v>41732.416917650466</c:v>
                </c:pt>
                <c:pt idx="18439">
                  <c:v>41732.458584375003</c:v>
                </c:pt>
                <c:pt idx="18440">
                  <c:v>41732.50025109954</c:v>
                </c:pt>
                <c:pt idx="18441">
                  <c:v>41732.541917824077</c:v>
                </c:pt>
                <c:pt idx="18442">
                  <c:v>41732.583584548614</c:v>
                </c:pt>
                <c:pt idx="18443">
                  <c:v>41732.625251273152</c:v>
                </c:pt>
                <c:pt idx="18444">
                  <c:v>41732.666917997682</c:v>
                </c:pt>
                <c:pt idx="18445">
                  <c:v>41732.708584722219</c:v>
                </c:pt>
                <c:pt idx="18446">
                  <c:v>41732.750251446756</c:v>
                </c:pt>
                <c:pt idx="18447">
                  <c:v>41732.791918171293</c:v>
                </c:pt>
                <c:pt idx="18448">
                  <c:v>41732.83358489583</c:v>
                </c:pt>
                <c:pt idx="18449">
                  <c:v>41732.875251620368</c:v>
                </c:pt>
                <c:pt idx="18450">
                  <c:v>41732.916918344905</c:v>
                </c:pt>
                <c:pt idx="18451">
                  <c:v>41732.958585069442</c:v>
                </c:pt>
                <c:pt idx="18452">
                  <c:v>41733.000251793979</c:v>
                </c:pt>
                <c:pt idx="18453">
                  <c:v>41733.041918518516</c:v>
                </c:pt>
                <c:pt idx="18454">
                  <c:v>41733.083585243054</c:v>
                </c:pt>
                <c:pt idx="18455">
                  <c:v>41733.125251967591</c:v>
                </c:pt>
                <c:pt idx="18456">
                  <c:v>41733.166918692128</c:v>
                </c:pt>
                <c:pt idx="18457">
                  <c:v>41733.208585416665</c:v>
                </c:pt>
                <c:pt idx="18458">
                  <c:v>41733.250252141203</c:v>
                </c:pt>
                <c:pt idx="18459">
                  <c:v>41733.29191886574</c:v>
                </c:pt>
                <c:pt idx="18460">
                  <c:v>41733.333585590277</c:v>
                </c:pt>
                <c:pt idx="18461">
                  <c:v>41733.375252314814</c:v>
                </c:pt>
                <c:pt idx="18462">
                  <c:v>41733.416919039351</c:v>
                </c:pt>
                <c:pt idx="18463">
                  <c:v>41733.458585763889</c:v>
                </c:pt>
                <c:pt idx="18464">
                  <c:v>41733.500252488426</c:v>
                </c:pt>
                <c:pt idx="18465">
                  <c:v>41733.541919212963</c:v>
                </c:pt>
                <c:pt idx="18466">
                  <c:v>41733.5835859375</c:v>
                </c:pt>
                <c:pt idx="18467">
                  <c:v>41733.625252662037</c:v>
                </c:pt>
                <c:pt idx="18468">
                  <c:v>41733.666919386575</c:v>
                </c:pt>
                <c:pt idx="18469">
                  <c:v>41733.708586111112</c:v>
                </c:pt>
                <c:pt idx="18470">
                  <c:v>41733.750252835649</c:v>
                </c:pt>
                <c:pt idx="18471">
                  <c:v>41733.791919560186</c:v>
                </c:pt>
                <c:pt idx="18472">
                  <c:v>41733.833586284723</c:v>
                </c:pt>
                <c:pt idx="18473">
                  <c:v>41733.875253009261</c:v>
                </c:pt>
                <c:pt idx="18474">
                  <c:v>41733.916919733798</c:v>
                </c:pt>
                <c:pt idx="18475">
                  <c:v>41733.958586458335</c:v>
                </c:pt>
                <c:pt idx="18476">
                  <c:v>41734.000253182872</c:v>
                </c:pt>
                <c:pt idx="18477">
                  <c:v>41734.041919907409</c:v>
                </c:pt>
                <c:pt idx="18478">
                  <c:v>41734.083586631947</c:v>
                </c:pt>
                <c:pt idx="18479">
                  <c:v>41734.125253356484</c:v>
                </c:pt>
                <c:pt idx="18480">
                  <c:v>41734.166920081021</c:v>
                </c:pt>
                <c:pt idx="18481">
                  <c:v>41734.208586805558</c:v>
                </c:pt>
                <c:pt idx="18482">
                  <c:v>41734.250253530096</c:v>
                </c:pt>
                <c:pt idx="18483">
                  <c:v>41734.291920254633</c:v>
                </c:pt>
                <c:pt idx="18484">
                  <c:v>41734.33358697917</c:v>
                </c:pt>
                <c:pt idx="18485">
                  <c:v>41734.375253703707</c:v>
                </c:pt>
                <c:pt idx="18486">
                  <c:v>41734.416920428244</c:v>
                </c:pt>
                <c:pt idx="18487">
                  <c:v>41734.458587152774</c:v>
                </c:pt>
                <c:pt idx="18488">
                  <c:v>41734.500253877311</c:v>
                </c:pt>
                <c:pt idx="18489">
                  <c:v>41734.541920601849</c:v>
                </c:pt>
                <c:pt idx="18490">
                  <c:v>41734.583587326386</c:v>
                </c:pt>
                <c:pt idx="18491">
                  <c:v>41734.625254050923</c:v>
                </c:pt>
                <c:pt idx="18492">
                  <c:v>41734.66692077546</c:v>
                </c:pt>
                <c:pt idx="18493">
                  <c:v>41734.708587499998</c:v>
                </c:pt>
                <c:pt idx="18494">
                  <c:v>41734.750254224535</c:v>
                </c:pt>
                <c:pt idx="18495">
                  <c:v>41734.791920949072</c:v>
                </c:pt>
                <c:pt idx="18496">
                  <c:v>41734.833587673609</c:v>
                </c:pt>
                <c:pt idx="18497">
                  <c:v>41734.875254398146</c:v>
                </c:pt>
                <c:pt idx="18498">
                  <c:v>41734.916921122684</c:v>
                </c:pt>
                <c:pt idx="18499">
                  <c:v>41734.958587847221</c:v>
                </c:pt>
                <c:pt idx="18500">
                  <c:v>41735.000254571758</c:v>
                </c:pt>
                <c:pt idx="18501">
                  <c:v>41735.041921296295</c:v>
                </c:pt>
                <c:pt idx="18502">
                  <c:v>41735.083588020832</c:v>
                </c:pt>
                <c:pt idx="18503">
                  <c:v>41735.12525474537</c:v>
                </c:pt>
                <c:pt idx="18504">
                  <c:v>41735.166921469907</c:v>
                </c:pt>
                <c:pt idx="18505">
                  <c:v>41735.208588194444</c:v>
                </c:pt>
                <c:pt idx="18506">
                  <c:v>41735.250254918981</c:v>
                </c:pt>
                <c:pt idx="18507">
                  <c:v>41735.291921643518</c:v>
                </c:pt>
                <c:pt idx="18508">
                  <c:v>41735.333588368056</c:v>
                </c:pt>
                <c:pt idx="18509">
                  <c:v>41735.375255092593</c:v>
                </c:pt>
                <c:pt idx="18510">
                  <c:v>41735.41692181713</c:v>
                </c:pt>
                <c:pt idx="18511">
                  <c:v>41735.458588541667</c:v>
                </c:pt>
                <c:pt idx="18512">
                  <c:v>41735.500255266204</c:v>
                </c:pt>
                <c:pt idx="18513">
                  <c:v>41735.541921990742</c:v>
                </c:pt>
                <c:pt idx="18514">
                  <c:v>41735.583588715279</c:v>
                </c:pt>
                <c:pt idx="18515">
                  <c:v>41735.625255439816</c:v>
                </c:pt>
                <c:pt idx="18516">
                  <c:v>41735.666922164353</c:v>
                </c:pt>
                <c:pt idx="18517">
                  <c:v>41735.708588888891</c:v>
                </c:pt>
                <c:pt idx="18518">
                  <c:v>41735.750255613428</c:v>
                </c:pt>
                <c:pt idx="18519">
                  <c:v>41735.791922337965</c:v>
                </c:pt>
                <c:pt idx="18520">
                  <c:v>41735.833589062502</c:v>
                </c:pt>
                <c:pt idx="18521">
                  <c:v>41735.875255787039</c:v>
                </c:pt>
                <c:pt idx="18522">
                  <c:v>41735.916922511577</c:v>
                </c:pt>
                <c:pt idx="18523">
                  <c:v>41735.958589236114</c:v>
                </c:pt>
                <c:pt idx="18524">
                  <c:v>41736.000255960651</c:v>
                </c:pt>
                <c:pt idx="18525">
                  <c:v>41736.041922685188</c:v>
                </c:pt>
                <c:pt idx="18526">
                  <c:v>41736.083589409725</c:v>
                </c:pt>
                <c:pt idx="18527">
                  <c:v>41736.125256134263</c:v>
                </c:pt>
                <c:pt idx="18528">
                  <c:v>41736.1669228588</c:v>
                </c:pt>
                <c:pt idx="18529">
                  <c:v>41736.20858958333</c:v>
                </c:pt>
                <c:pt idx="18530">
                  <c:v>41736.250256307867</c:v>
                </c:pt>
                <c:pt idx="18531">
                  <c:v>41736.291923032404</c:v>
                </c:pt>
                <c:pt idx="18532">
                  <c:v>41736.333589756941</c:v>
                </c:pt>
                <c:pt idx="18533">
                  <c:v>41736.375256481479</c:v>
                </c:pt>
                <c:pt idx="18534">
                  <c:v>41736.416923206016</c:v>
                </c:pt>
                <c:pt idx="18535">
                  <c:v>41736.458589930553</c:v>
                </c:pt>
                <c:pt idx="18536">
                  <c:v>41736.50025665509</c:v>
                </c:pt>
                <c:pt idx="18537">
                  <c:v>41736.541923379627</c:v>
                </c:pt>
                <c:pt idx="18538">
                  <c:v>41736.583590104165</c:v>
                </c:pt>
                <c:pt idx="18539">
                  <c:v>41736.625256828702</c:v>
                </c:pt>
                <c:pt idx="18540">
                  <c:v>41736.666923553239</c:v>
                </c:pt>
                <c:pt idx="18541">
                  <c:v>41736.708590277776</c:v>
                </c:pt>
                <c:pt idx="18542">
                  <c:v>41736.750257002313</c:v>
                </c:pt>
                <c:pt idx="18543">
                  <c:v>41736.791923726851</c:v>
                </c:pt>
                <c:pt idx="18544">
                  <c:v>41736.833590451388</c:v>
                </c:pt>
                <c:pt idx="18545">
                  <c:v>41736.875257175925</c:v>
                </c:pt>
                <c:pt idx="18546">
                  <c:v>41736.916923900462</c:v>
                </c:pt>
                <c:pt idx="18547">
                  <c:v>41736.958590624999</c:v>
                </c:pt>
                <c:pt idx="18548">
                  <c:v>41737.000257349537</c:v>
                </c:pt>
                <c:pt idx="18549">
                  <c:v>41737.041924074074</c:v>
                </c:pt>
                <c:pt idx="18550">
                  <c:v>41737.083590798611</c:v>
                </c:pt>
                <c:pt idx="18551">
                  <c:v>41737.125257523148</c:v>
                </c:pt>
                <c:pt idx="18552">
                  <c:v>41737.166924247686</c:v>
                </c:pt>
                <c:pt idx="18553">
                  <c:v>41737.208590972223</c:v>
                </c:pt>
                <c:pt idx="18554">
                  <c:v>41737.25025769676</c:v>
                </c:pt>
                <c:pt idx="18555">
                  <c:v>41737.291924421297</c:v>
                </c:pt>
                <c:pt idx="18556">
                  <c:v>41737.333591145834</c:v>
                </c:pt>
                <c:pt idx="18557">
                  <c:v>41737.375257870372</c:v>
                </c:pt>
                <c:pt idx="18558">
                  <c:v>41737.416924594909</c:v>
                </c:pt>
                <c:pt idx="18559">
                  <c:v>41737.458591319446</c:v>
                </c:pt>
                <c:pt idx="18560">
                  <c:v>41737.500258043983</c:v>
                </c:pt>
                <c:pt idx="18561">
                  <c:v>41737.54192476852</c:v>
                </c:pt>
                <c:pt idx="18562">
                  <c:v>41737.583591493058</c:v>
                </c:pt>
                <c:pt idx="18563">
                  <c:v>41737.625258217595</c:v>
                </c:pt>
                <c:pt idx="18564">
                  <c:v>41737.666924942132</c:v>
                </c:pt>
                <c:pt idx="18565">
                  <c:v>41737.708591666669</c:v>
                </c:pt>
                <c:pt idx="18566">
                  <c:v>41737.750258391206</c:v>
                </c:pt>
                <c:pt idx="18567">
                  <c:v>41737.791925115744</c:v>
                </c:pt>
                <c:pt idx="18568">
                  <c:v>41737.833591840281</c:v>
                </c:pt>
                <c:pt idx="18569">
                  <c:v>41737.875258564818</c:v>
                </c:pt>
                <c:pt idx="18570">
                  <c:v>41737.916925289355</c:v>
                </c:pt>
                <c:pt idx="18571">
                  <c:v>41737.958592013892</c:v>
                </c:pt>
                <c:pt idx="18572">
                  <c:v>41738.000258738422</c:v>
                </c:pt>
                <c:pt idx="18573">
                  <c:v>41738.04192546296</c:v>
                </c:pt>
                <c:pt idx="18574">
                  <c:v>41738.083592187497</c:v>
                </c:pt>
                <c:pt idx="18575">
                  <c:v>41738.125258912034</c:v>
                </c:pt>
                <c:pt idx="18576">
                  <c:v>41738.166925636571</c:v>
                </c:pt>
                <c:pt idx="18577">
                  <c:v>41738.208592361108</c:v>
                </c:pt>
                <c:pt idx="18578">
                  <c:v>41738.250259085646</c:v>
                </c:pt>
                <c:pt idx="18579">
                  <c:v>41738.291925810183</c:v>
                </c:pt>
                <c:pt idx="18580">
                  <c:v>41738.33359253472</c:v>
                </c:pt>
                <c:pt idx="18581">
                  <c:v>41738.375259259257</c:v>
                </c:pt>
                <c:pt idx="18582">
                  <c:v>41738.416925983794</c:v>
                </c:pt>
                <c:pt idx="18583">
                  <c:v>41738.458592708332</c:v>
                </c:pt>
                <c:pt idx="18584">
                  <c:v>41738.500259432869</c:v>
                </c:pt>
                <c:pt idx="18585">
                  <c:v>41738.541926157406</c:v>
                </c:pt>
                <c:pt idx="18586">
                  <c:v>41738.583592881943</c:v>
                </c:pt>
                <c:pt idx="18587">
                  <c:v>41738.625259606481</c:v>
                </c:pt>
                <c:pt idx="18588">
                  <c:v>41738.666926331018</c:v>
                </c:pt>
                <c:pt idx="18589">
                  <c:v>41738.708593055555</c:v>
                </c:pt>
                <c:pt idx="18590">
                  <c:v>41738.750259780092</c:v>
                </c:pt>
                <c:pt idx="18591">
                  <c:v>41738.791926504629</c:v>
                </c:pt>
                <c:pt idx="18592">
                  <c:v>41738.833593229167</c:v>
                </c:pt>
                <c:pt idx="18593">
                  <c:v>41738.875259953704</c:v>
                </c:pt>
                <c:pt idx="18594">
                  <c:v>41738.916926678241</c:v>
                </c:pt>
                <c:pt idx="18595">
                  <c:v>41738.958593402778</c:v>
                </c:pt>
                <c:pt idx="18596">
                  <c:v>41739.000260127315</c:v>
                </c:pt>
                <c:pt idx="18597">
                  <c:v>41739.041926851853</c:v>
                </c:pt>
                <c:pt idx="18598">
                  <c:v>41739.08359357639</c:v>
                </c:pt>
                <c:pt idx="18599">
                  <c:v>41739.125260300927</c:v>
                </c:pt>
                <c:pt idx="18600">
                  <c:v>41739.166927025464</c:v>
                </c:pt>
                <c:pt idx="18601">
                  <c:v>41739.208593750001</c:v>
                </c:pt>
                <c:pt idx="18602">
                  <c:v>41739.250260474539</c:v>
                </c:pt>
                <c:pt idx="18603">
                  <c:v>41739.291927199076</c:v>
                </c:pt>
                <c:pt idx="18604">
                  <c:v>41739.333593923613</c:v>
                </c:pt>
                <c:pt idx="18605">
                  <c:v>41739.37526064815</c:v>
                </c:pt>
                <c:pt idx="18606">
                  <c:v>41739.416927372687</c:v>
                </c:pt>
                <c:pt idx="18607">
                  <c:v>41739.458594097225</c:v>
                </c:pt>
                <c:pt idx="18608">
                  <c:v>41739.500260821762</c:v>
                </c:pt>
                <c:pt idx="18609">
                  <c:v>41739.541927546299</c:v>
                </c:pt>
                <c:pt idx="18610">
                  <c:v>41739.583594270836</c:v>
                </c:pt>
                <c:pt idx="18611">
                  <c:v>41739.625260995374</c:v>
                </c:pt>
                <c:pt idx="18612">
                  <c:v>41739.666927719911</c:v>
                </c:pt>
                <c:pt idx="18613">
                  <c:v>41739.708594444448</c:v>
                </c:pt>
                <c:pt idx="18614">
                  <c:v>41739.750261168978</c:v>
                </c:pt>
                <c:pt idx="18615">
                  <c:v>41739.791927893515</c:v>
                </c:pt>
                <c:pt idx="18616">
                  <c:v>41739.833594618052</c:v>
                </c:pt>
                <c:pt idx="18617">
                  <c:v>41739.87526134259</c:v>
                </c:pt>
                <c:pt idx="18618">
                  <c:v>41739.916928067127</c:v>
                </c:pt>
                <c:pt idx="18619">
                  <c:v>41739.958594791664</c:v>
                </c:pt>
                <c:pt idx="18620">
                  <c:v>41740.000261516201</c:v>
                </c:pt>
                <c:pt idx="18621">
                  <c:v>41740.041928240738</c:v>
                </c:pt>
                <c:pt idx="18622">
                  <c:v>41740.083594965276</c:v>
                </c:pt>
                <c:pt idx="18623">
                  <c:v>41740.125261689813</c:v>
                </c:pt>
                <c:pt idx="18624">
                  <c:v>41740.16692841435</c:v>
                </c:pt>
                <c:pt idx="18625">
                  <c:v>41740.208595138887</c:v>
                </c:pt>
                <c:pt idx="18626">
                  <c:v>41740.250261863424</c:v>
                </c:pt>
                <c:pt idx="18627">
                  <c:v>41740.291928587962</c:v>
                </c:pt>
                <c:pt idx="18628">
                  <c:v>41740.333595312499</c:v>
                </c:pt>
                <c:pt idx="18629">
                  <c:v>41740.375262037036</c:v>
                </c:pt>
                <c:pt idx="18630">
                  <c:v>41740.416928761573</c:v>
                </c:pt>
                <c:pt idx="18631">
                  <c:v>41740.45859548611</c:v>
                </c:pt>
                <c:pt idx="18632">
                  <c:v>41740.500262210648</c:v>
                </c:pt>
                <c:pt idx="18633">
                  <c:v>41740.541928935185</c:v>
                </c:pt>
                <c:pt idx="18634">
                  <c:v>41740.583595659722</c:v>
                </c:pt>
                <c:pt idx="18635">
                  <c:v>41740.625262384259</c:v>
                </c:pt>
                <c:pt idx="18636">
                  <c:v>41740.666929108796</c:v>
                </c:pt>
                <c:pt idx="18637">
                  <c:v>41740.708595833334</c:v>
                </c:pt>
                <c:pt idx="18638">
                  <c:v>41740.750262557871</c:v>
                </c:pt>
                <c:pt idx="18639">
                  <c:v>41740.791929282408</c:v>
                </c:pt>
                <c:pt idx="18640">
                  <c:v>41740.833596006945</c:v>
                </c:pt>
                <c:pt idx="18641">
                  <c:v>41740.875262731483</c:v>
                </c:pt>
                <c:pt idx="18642">
                  <c:v>41740.91692945602</c:v>
                </c:pt>
                <c:pt idx="18643">
                  <c:v>41740.958596180557</c:v>
                </c:pt>
                <c:pt idx="18644">
                  <c:v>41741.000262905094</c:v>
                </c:pt>
                <c:pt idx="18645">
                  <c:v>41741.041929629631</c:v>
                </c:pt>
                <c:pt idx="18646">
                  <c:v>41741.083596354169</c:v>
                </c:pt>
                <c:pt idx="18647">
                  <c:v>41741.125263078706</c:v>
                </c:pt>
                <c:pt idx="18648">
                  <c:v>41741.166929803243</c:v>
                </c:pt>
                <c:pt idx="18649">
                  <c:v>41741.20859652778</c:v>
                </c:pt>
                <c:pt idx="18650">
                  <c:v>41741.250263252317</c:v>
                </c:pt>
                <c:pt idx="18651">
                  <c:v>41741.291929976855</c:v>
                </c:pt>
                <c:pt idx="18652">
                  <c:v>41741.333596701392</c:v>
                </c:pt>
                <c:pt idx="18653">
                  <c:v>41741.375263425929</c:v>
                </c:pt>
                <c:pt idx="18654">
                  <c:v>41741.416930150466</c:v>
                </c:pt>
                <c:pt idx="18655">
                  <c:v>41741.458596875003</c:v>
                </c:pt>
                <c:pt idx="18656">
                  <c:v>41741.500263599541</c:v>
                </c:pt>
                <c:pt idx="18657">
                  <c:v>41741.541930324071</c:v>
                </c:pt>
                <c:pt idx="18658">
                  <c:v>41741.583597048608</c:v>
                </c:pt>
                <c:pt idx="18659">
                  <c:v>41741.625263773145</c:v>
                </c:pt>
                <c:pt idx="18660">
                  <c:v>41741.666930497682</c:v>
                </c:pt>
                <c:pt idx="18661">
                  <c:v>41741.708597222219</c:v>
                </c:pt>
                <c:pt idx="18662">
                  <c:v>41741.750263946757</c:v>
                </c:pt>
                <c:pt idx="18663">
                  <c:v>41741.791930671294</c:v>
                </c:pt>
                <c:pt idx="18664">
                  <c:v>41741.833597395831</c:v>
                </c:pt>
                <c:pt idx="18665">
                  <c:v>41741.875264120368</c:v>
                </c:pt>
                <c:pt idx="18666">
                  <c:v>41741.916930844905</c:v>
                </c:pt>
                <c:pt idx="18667">
                  <c:v>41741.958597569443</c:v>
                </c:pt>
                <c:pt idx="18668">
                  <c:v>41742.00026429398</c:v>
                </c:pt>
                <c:pt idx="18669">
                  <c:v>41742.041931018517</c:v>
                </c:pt>
                <c:pt idx="18670">
                  <c:v>41742.083597743054</c:v>
                </c:pt>
                <c:pt idx="18671">
                  <c:v>41742.125264467591</c:v>
                </c:pt>
                <c:pt idx="18672">
                  <c:v>41742.166931192129</c:v>
                </c:pt>
                <c:pt idx="18673">
                  <c:v>41742.208597916666</c:v>
                </c:pt>
                <c:pt idx="18674">
                  <c:v>41742.250264641203</c:v>
                </c:pt>
                <c:pt idx="18675">
                  <c:v>41742.29193136574</c:v>
                </c:pt>
                <c:pt idx="18676">
                  <c:v>41742.333598090278</c:v>
                </c:pt>
                <c:pt idx="18677">
                  <c:v>41742.375264814815</c:v>
                </c:pt>
                <c:pt idx="18678">
                  <c:v>41742.416931539352</c:v>
                </c:pt>
                <c:pt idx="18679">
                  <c:v>41742.458598263889</c:v>
                </c:pt>
                <c:pt idx="18680">
                  <c:v>41742.500264988426</c:v>
                </c:pt>
                <c:pt idx="18681">
                  <c:v>41742.541931712964</c:v>
                </c:pt>
                <c:pt idx="18682">
                  <c:v>41742.583598437501</c:v>
                </c:pt>
                <c:pt idx="18683">
                  <c:v>41742.625265162038</c:v>
                </c:pt>
                <c:pt idx="18684">
                  <c:v>41742.666931886575</c:v>
                </c:pt>
                <c:pt idx="18685">
                  <c:v>41742.708598611112</c:v>
                </c:pt>
                <c:pt idx="18686">
                  <c:v>41742.75026533565</c:v>
                </c:pt>
                <c:pt idx="18687">
                  <c:v>41742.791932060187</c:v>
                </c:pt>
                <c:pt idx="18688">
                  <c:v>41742.833598784724</c:v>
                </c:pt>
                <c:pt idx="18689">
                  <c:v>41742.875265509261</c:v>
                </c:pt>
                <c:pt idx="18690">
                  <c:v>41742.916932233798</c:v>
                </c:pt>
                <c:pt idx="18691">
                  <c:v>41742.958598958336</c:v>
                </c:pt>
                <c:pt idx="18692">
                  <c:v>41743.000265682873</c:v>
                </c:pt>
                <c:pt idx="18693">
                  <c:v>41743.04193240741</c:v>
                </c:pt>
                <c:pt idx="18694">
                  <c:v>41743.083599131947</c:v>
                </c:pt>
                <c:pt idx="18695">
                  <c:v>41743.125265856484</c:v>
                </c:pt>
                <c:pt idx="18696">
                  <c:v>41743.166932581022</c:v>
                </c:pt>
                <c:pt idx="18697">
                  <c:v>41743.208599305559</c:v>
                </c:pt>
                <c:pt idx="18698">
                  <c:v>41743.250266030096</c:v>
                </c:pt>
                <c:pt idx="18699">
                  <c:v>41743.291932754626</c:v>
                </c:pt>
                <c:pt idx="18700">
                  <c:v>41743.333599479163</c:v>
                </c:pt>
                <c:pt idx="18701">
                  <c:v>41743.3752662037</c:v>
                </c:pt>
                <c:pt idx="18702">
                  <c:v>41743.416932928238</c:v>
                </c:pt>
                <c:pt idx="18703">
                  <c:v>41743.458599652775</c:v>
                </c:pt>
                <c:pt idx="18704">
                  <c:v>41743.500266377312</c:v>
                </c:pt>
                <c:pt idx="18705">
                  <c:v>41743.541933101849</c:v>
                </c:pt>
                <c:pt idx="18706">
                  <c:v>41743.583599826386</c:v>
                </c:pt>
                <c:pt idx="18707">
                  <c:v>41743.625266550924</c:v>
                </c:pt>
                <c:pt idx="18708">
                  <c:v>41743.666933275461</c:v>
                </c:pt>
                <c:pt idx="18709">
                  <c:v>41743.708599999998</c:v>
                </c:pt>
                <c:pt idx="18710">
                  <c:v>41743.750266724535</c:v>
                </c:pt>
                <c:pt idx="18711">
                  <c:v>41743.791933449073</c:v>
                </c:pt>
                <c:pt idx="18712">
                  <c:v>41743.83360017361</c:v>
                </c:pt>
                <c:pt idx="18713">
                  <c:v>41743.875266898147</c:v>
                </c:pt>
                <c:pt idx="18714">
                  <c:v>41743.916933622684</c:v>
                </c:pt>
                <c:pt idx="18715">
                  <c:v>41743.958600347221</c:v>
                </c:pt>
                <c:pt idx="18716">
                  <c:v>41744.000267071759</c:v>
                </c:pt>
                <c:pt idx="18717">
                  <c:v>41744.041933796296</c:v>
                </c:pt>
                <c:pt idx="18718">
                  <c:v>41744.083600520833</c:v>
                </c:pt>
                <c:pt idx="18719">
                  <c:v>41744.12526724537</c:v>
                </c:pt>
                <c:pt idx="18720">
                  <c:v>41744.166933969907</c:v>
                </c:pt>
                <c:pt idx="18721">
                  <c:v>41744.208600694445</c:v>
                </c:pt>
                <c:pt idx="18722">
                  <c:v>41744.250267418982</c:v>
                </c:pt>
                <c:pt idx="18723">
                  <c:v>41744.291934143519</c:v>
                </c:pt>
                <c:pt idx="18724">
                  <c:v>41744.333600868056</c:v>
                </c:pt>
                <c:pt idx="18725">
                  <c:v>41744.375267592593</c:v>
                </c:pt>
                <c:pt idx="18726">
                  <c:v>41744.416934317131</c:v>
                </c:pt>
                <c:pt idx="18727">
                  <c:v>41744.458601041668</c:v>
                </c:pt>
                <c:pt idx="18728">
                  <c:v>41744.500267766205</c:v>
                </c:pt>
                <c:pt idx="18729">
                  <c:v>41744.541934490742</c:v>
                </c:pt>
                <c:pt idx="18730">
                  <c:v>41744.583601215279</c:v>
                </c:pt>
                <c:pt idx="18731">
                  <c:v>41744.625267939817</c:v>
                </c:pt>
                <c:pt idx="18732">
                  <c:v>41744.666934664354</c:v>
                </c:pt>
                <c:pt idx="18733">
                  <c:v>41744.708601388891</c:v>
                </c:pt>
                <c:pt idx="18734">
                  <c:v>41744.750268113428</c:v>
                </c:pt>
                <c:pt idx="18735">
                  <c:v>41744.791934837966</c:v>
                </c:pt>
                <c:pt idx="18736">
                  <c:v>41744.833601562503</c:v>
                </c:pt>
                <c:pt idx="18737">
                  <c:v>41744.87526828704</c:v>
                </c:pt>
                <c:pt idx="18738">
                  <c:v>41744.916935011577</c:v>
                </c:pt>
                <c:pt idx="18739">
                  <c:v>41744.958601736114</c:v>
                </c:pt>
                <c:pt idx="18740">
                  <c:v>41745.000268460652</c:v>
                </c:pt>
                <c:pt idx="18741">
                  <c:v>41745.041935185189</c:v>
                </c:pt>
                <c:pt idx="18742">
                  <c:v>41745.083601909719</c:v>
                </c:pt>
                <c:pt idx="18743">
                  <c:v>41745.125268634256</c:v>
                </c:pt>
                <c:pt idx="18744">
                  <c:v>41745.166935358793</c:v>
                </c:pt>
                <c:pt idx="18745">
                  <c:v>41745.20860208333</c:v>
                </c:pt>
                <c:pt idx="18746">
                  <c:v>41745.250268807868</c:v>
                </c:pt>
                <c:pt idx="18747">
                  <c:v>41745.291935532405</c:v>
                </c:pt>
                <c:pt idx="18748">
                  <c:v>41745.333602256942</c:v>
                </c:pt>
                <c:pt idx="18749">
                  <c:v>41745.375268981479</c:v>
                </c:pt>
                <c:pt idx="18750">
                  <c:v>41745.416935706016</c:v>
                </c:pt>
                <c:pt idx="18751">
                  <c:v>41745.458602430554</c:v>
                </c:pt>
                <c:pt idx="18752">
                  <c:v>41745.500269155091</c:v>
                </c:pt>
                <c:pt idx="18753">
                  <c:v>41745.541935879628</c:v>
                </c:pt>
                <c:pt idx="18754">
                  <c:v>41745.583602604165</c:v>
                </c:pt>
                <c:pt idx="18755">
                  <c:v>41745.625269328702</c:v>
                </c:pt>
                <c:pt idx="18756">
                  <c:v>41745.66693605324</c:v>
                </c:pt>
                <c:pt idx="18757">
                  <c:v>41745.708602777777</c:v>
                </c:pt>
                <c:pt idx="18758">
                  <c:v>41745.750269502314</c:v>
                </c:pt>
                <c:pt idx="18759">
                  <c:v>41745.791936226851</c:v>
                </c:pt>
                <c:pt idx="18760">
                  <c:v>41745.833602951388</c:v>
                </c:pt>
                <c:pt idx="18761">
                  <c:v>41745.875269675926</c:v>
                </c:pt>
                <c:pt idx="18762">
                  <c:v>41745.916936400463</c:v>
                </c:pt>
                <c:pt idx="18763">
                  <c:v>41745.958603125</c:v>
                </c:pt>
                <c:pt idx="18764">
                  <c:v>41746.000269849537</c:v>
                </c:pt>
                <c:pt idx="18765">
                  <c:v>41746.041936574074</c:v>
                </c:pt>
                <c:pt idx="18766">
                  <c:v>41746.083603298612</c:v>
                </c:pt>
                <c:pt idx="18767">
                  <c:v>41746.125270023149</c:v>
                </c:pt>
                <c:pt idx="18768">
                  <c:v>41746.166936747686</c:v>
                </c:pt>
                <c:pt idx="18769">
                  <c:v>41746.208603472223</c:v>
                </c:pt>
                <c:pt idx="18770">
                  <c:v>41746.250270196761</c:v>
                </c:pt>
                <c:pt idx="18771">
                  <c:v>41746.291936921298</c:v>
                </c:pt>
                <c:pt idx="18772">
                  <c:v>41746.333603645835</c:v>
                </c:pt>
                <c:pt idx="18773">
                  <c:v>41746.375270370372</c:v>
                </c:pt>
                <c:pt idx="18774">
                  <c:v>41746.416937094909</c:v>
                </c:pt>
                <c:pt idx="18775">
                  <c:v>41746.458603819447</c:v>
                </c:pt>
                <c:pt idx="18776">
                  <c:v>41746.500270543984</c:v>
                </c:pt>
                <c:pt idx="18777">
                  <c:v>41746.541937268521</c:v>
                </c:pt>
                <c:pt idx="18778">
                  <c:v>41746.583603993058</c:v>
                </c:pt>
                <c:pt idx="18779">
                  <c:v>41746.625270717595</c:v>
                </c:pt>
                <c:pt idx="18780">
                  <c:v>41746.666937442133</c:v>
                </c:pt>
                <c:pt idx="18781">
                  <c:v>41746.70860416667</c:v>
                </c:pt>
                <c:pt idx="18782">
                  <c:v>41746.750270891207</c:v>
                </c:pt>
                <c:pt idx="18783">
                  <c:v>41746.791937615744</c:v>
                </c:pt>
                <c:pt idx="18784">
                  <c:v>41746.833604340274</c:v>
                </c:pt>
                <c:pt idx="18785">
                  <c:v>41746.875271064811</c:v>
                </c:pt>
                <c:pt idx="18786">
                  <c:v>41746.916937789349</c:v>
                </c:pt>
                <c:pt idx="18787">
                  <c:v>41746.958604513886</c:v>
                </c:pt>
                <c:pt idx="18788">
                  <c:v>41747.000271238423</c:v>
                </c:pt>
                <c:pt idx="18789">
                  <c:v>41747.04193796296</c:v>
                </c:pt>
                <c:pt idx="18790">
                  <c:v>41747.083604687497</c:v>
                </c:pt>
                <c:pt idx="18791">
                  <c:v>41747.125271412035</c:v>
                </c:pt>
                <c:pt idx="18792">
                  <c:v>41747.166938136572</c:v>
                </c:pt>
                <c:pt idx="18793">
                  <c:v>41747.208604861109</c:v>
                </c:pt>
                <c:pt idx="18794">
                  <c:v>41747.250271585646</c:v>
                </c:pt>
                <c:pt idx="18795">
                  <c:v>41747.291938310183</c:v>
                </c:pt>
                <c:pt idx="18796">
                  <c:v>41747.333605034721</c:v>
                </c:pt>
                <c:pt idx="18797">
                  <c:v>41747.375271759258</c:v>
                </c:pt>
                <c:pt idx="18798">
                  <c:v>41747.416938483795</c:v>
                </c:pt>
                <c:pt idx="18799">
                  <c:v>41747.458605208332</c:v>
                </c:pt>
                <c:pt idx="18800">
                  <c:v>41747.50027193287</c:v>
                </c:pt>
                <c:pt idx="18801">
                  <c:v>41747.541938657407</c:v>
                </c:pt>
                <c:pt idx="18802">
                  <c:v>41747.583605381944</c:v>
                </c:pt>
                <c:pt idx="18803">
                  <c:v>41747.625272106481</c:v>
                </c:pt>
                <c:pt idx="18804">
                  <c:v>41747.666938831018</c:v>
                </c:pt>
                <c:pt idx="18805">
                  <c:v>41747.708605555556</c:v>
                </c:pt>
                <c:pt idx="18806">
                  <c:v>41747.750272280093</c:v>
                </c:pt>
                <c:pt idx="18807">
                  <c:v>41747.79193900463</c:v>
                </c:pt>
                <c:pt idx="18808">
                  <c:v>41747.833605729167</c:v>
                </c:pt>
                <c:pt idx="18809">
                  <c:v>41747.875272453704</c:v>
                </c:pt>
                <c:pt idx="18810">
                  <c:v>41747.916939178242</c:v>
                </c:pt>
                <c:pt idx="18811">
                  <c:v>41747.958605902779</c:v>
                </c:pt>
                <c:pt idx="18812">
                  <c:v>41748.000272627316</c:v>
                </c:pt>
                <c:pt idx="18813">
                  <c:v>41748.041939351853</c:v>
                </c:pt>
                <c:pt idx="18814">
                  <c:v>41748.08360607639</c:v>
                </c:pt>
                <c:pt idx="18815">
                  <c:v>41748.125272800928</c:v>
                </c:pt>
                <c:pt idx="18816">
                  <c:v>41748.166939525465</c:v>
                </c:pt>
                <c:pt idx="18817">
                  <c:v>41748.208606250002</c:v>
                </c:pt>
                <c:pt idx="18818">
                  <c:v>41748.250272974539</c:v>
                </c:pt>
                <c:pt idx="18819">
                  <c:v>41748.291939699076</c:v>
                </c:pt>
                <c:pt idx="18820">
                  <c:v>41748.333606423614</c:v>
                </c:pt>
                <c:pt idx="18821">
                  <c:v>41748.375273148151</c:v>
                </c:pt>
                <c:pt idx="18822">
                  <c:v>41748.416939872688</c:v>
                </c:pt>
                <c:pt idx="18823">
                  <c:v>41748.458606597225</c:v>
                </c:pt>
                <c:pt idx="18824">
                  <c:v>41748.500273321763</c:v>
                </c:pt>
                <c:pt idx="18825">
                  <c:v>41748.5419400463</c:v>
                </c:pt>
                <c:pt idx="18826">
                  <c:v>41748.583606770837</c:v>
                </c:pt>
                <c:pt idx="18827">
                  <c:v>41748.625273495367</c:v>
                </c:pt>
                <c:pt idx="18828">
                  <c:v>41748.666940219904</c:v>
                </c:pt>
                <c:pt idx="18829">
                  <c:v>41748.708606944441</c:v>
                </c:pt>
                <c:pt idx="18830">
                  <c:v>41748.750273668978</c:v>
                </c:pt>
                <c:pt idx="18831">
                  <c:v>41748.791940393516</c:v>
                </c:pt>
                <c:pt idx="18832">
                  <c:v>41748.833607118053</c:v>
                </c:pt>
                <c:pt idx="18833">
                  <c:v>41748.87527384259</c:v>
                </c:pt>
                <c:pt idx="18834">
                  <c:v>41748.916940567127</c:v>
                </c:pt>
                <c:pt idx="18835">
                  <c:v>41748.958607291665</c:v>
                </c:pt>
                <c:pt idx="18836">
                  <c:v>41749.000274016202</c:v>
                </c:pt>
                <c:pt idx="18837">
                  <c:v>41749.041940740739</c:v>
                </c:pt>
                <c:pt idx="18838">
                  <c:v>41749.083607465276</c:v>
                </c:pt>
                <c:pt idx="18839">
                  <c:v>41749.125274189813</c:v>
                </c:pt>
                <c:pt idx="18840">
                  <c:v>41749.166940914351</c:v>
                </c:pt>
                <c:pt idx="18841">
                  <c:v>41749.208607638888</c:v>
                </c:pt>
                <c:pt idx="18842">
                  <c:v>41749.250274363425</c:v>
                </c:pt>
                <c:pt idx="18843">
                  <c:v>41749.291941087962</c:v>
                </c:pt>
                <c:pt idx="18844">
                  <c:v>41749.333607812499</c:v>
                </c:pt>
                <c:pt idx="18845">
                  <c:v>41749.375274537037</c:v>
                </c:pt>
                <c:pt idx="18846">
                  <c:v>41749.416941261574</c:v>
                </c:pt>
                <c:pt idx="18847">
                  <c:v>41749.458607986111</c:v>
                </c:pt>
                <c:pt idx="18848">
                  <c:v>41749.500274710648</c:v>
                </c:pt>
                <c:pt idx="18849">
                  <c:v>41749.541941435185</c:v>
                </c:pt>
                <c:pt idx="18850">
                  <c:v>41749.583608159723</c:v>
                </c:pt>
                <c:pt idx="18851">
                  <c:v>41749.62527488426</c:v>
                </c:pt>
                <c:pt idx="18852">
                  <c:v>41749.666941608797</c:v>
                </c:pt>
                <c:pt idx="18853">
                  <c:v>41749.708608333334</c:v>
                </c:pt>
                <c:pt idx="18854">
                  <c:v>41749.750275057871</c:v>
                </c:pt>
                <c:pt idx="18855">
                  <c:v>41749.791941782409</c:v>
                </c:pt>
                <c:pt idx="18856">
                  <c:v>41749.833608506946</c:v>
                </c:pt>
                <c:pt idx="18857">
                  <c:v>41749.875275231483</c:v>
                </c:pt>
                <c:pt idx="18858">
                  <c:v>41749.91694195602</c:v>
                </c:pt>
                <c:pt idx="18859">
                  <c:v>41749.958608680558</c:v>
                </c:pt>
                <c:pt idx="18860">
                  <c:v>41750.000275405095</c:v>
                </c:pt>
                <c:pt idx="18861">
                  <c:v>41750.041942129632</c:v>
                </c:pt>
                <c:pt idx="18862">
                  <c:v>41750.083608854169</c:v>
                </c:pt>
                <c:pt idx="18863">
                  <c:v>41750.125275578706</c:v>
                </c:pt>
                <c:pt idx="18864">
                  <c:v>41750.166942303244</c:v>
                </c:pt>
                <c:pt idx="18865">
                  <c:v>41750.208609027781</c:v>
                </c:pt>
                <c:pt idx="18866">
                  <c:v>41750.250275752318</c:v>
                </c:pt>
                <c:pt idx="18867">
                  <c:v>41750.291942476855</c:v>
                </c:pt>
                <c:pt idx="18868">
                  <c:v>41750.333609201392</c:v>
                </c:pt>
                <c:pt idx="18869">
                  <c:v>41750.375275925922</c:v>
                </c:pt>
                <c:pt idx="18870">
                  <c:v>41750.41694265046</c:v>
                </c:pt>
                <c:pt idx="18871">
                  <c:v>41750.458609374997</c:v>
                </c:pt>
                <c:pt idx="18872">
                  <c:v>41750.500276099534</c:v>
                </c:pt>
                <c:pt idx="18873">
                  <c:v>41750.541942824071</c:v>
                </c:pt>
                <c:pt idx="18874">
                  <c:v>41750.583609548608</c:v>
                </c:pt>
                <c:pt idx="18875">
                  <c:v>41750.625276273146</c:v>
                </c:pt>
                <c:pt idx="18876">
                  <c:v>41750.666942997683</c:v>
                </c:pt>
                <c:pt idx="18877">
                  <c:v>41750.70860972222</c:v>
                </c:pt>
                <c:pt idx="18878">
                  <c:v>41750.750276446757</c:v>
                </c:pt>
                <c:pt idx="18879">
                  <c:v>41750.791943171294</c:v>
                </c:pt>
                <c:pt idx="18880">
                  <c:v>41750.833609895832</c:v>
                </c:pt>
                <c:pt idx="18881">
                  <c:v>41750.875276620369</c:v>
                </c:pt>
                <c:pt idx="18882">
                  <c:v>41750.916943344906</c:v>
                </c:pt>
                <c:pt idx="18883">
                  <c:v>41750.958610069443</c:v>
                </c:pt>
                <c:pt idx="18884">
                  <c:v>41751.00027679398</c:v>
                </c:pt>
                <c:pt idx="18885">
                  <c:v>41751.041943518518</c:v>
                </c:pt>
                <c:pt idx="18886">
                  <c:v>41751.083610243055</c:v>
                </c:pt>
                <c:pt idx="18887">
                  <c:v>41751.125276967592</c:v>
                </c:pt>
                <c:pt idx="18888">
                  <c:v>41751.166943692129</c:v>
                </c:pt>
                <c:pt idx="18889">
                  <c:v>41751.208610416666</c:v>
                </c:pt>
                <c:pt idx="18890">
                  <c:v>41751.250277141204</c:v>
                </c:pt>
                <c:pt idx="18891">
                  <c:v>41751.291943865741</c:v>
                </c:pt>
                <c:pt idx="18892">
                  <c:v>41751.333610590278</c:v>
                </c:pt>
                <c:pt idx="18893">
                  <c:v>41751.375277314815</c:v>
                </c:pt>
                <c:pt idx="18894">
                  <c:v>41751.416944039353</c:v>
                </c:pt>
                <c:pt idx="18895">
                  <c:v>41751.458333333336</c:v>
                </c:pt>
                <c:pt idx="18896">
                  <c:v>41751.5</c:v>
                </c:pt>
                <c:pt idx="18897">
                  <c:v>41751.541666666664</c:v>
                </c:pt>
                <c:pt idx="18898">
                  <c:v>41751.583333333336</c:v>
                </c:pt>
                <c:pt idx="18899">
                  <c:v>41751.625</c:v>
                </c:pt>
                <c:pt idx="18900">
                  <c:v>41751.666666666664</c:v>
                </c:pt>
                <c:pt idx="18901">
                  <c:v>41751.708333333336</c:v>
                </c:pt>
                <c:pt idx="18902">
                  <c:v>41751.75</c:v>
                </c:pt>
                <c:pt idx="18903">
                  <c:v>41751.791666666664</c:v>
                </c:pt>
                <c:pt idx="18904">
                  <c:v>41751.833333333336</c:v>
                </c:pt>
                <c:pt idx="18905">
                  <c:v>41751.875</c:v>
                </c:pt>
                <c:pt idx="18906">
                  <c:v>41751.916666666664</c:v>
                </c:pt>
                <c:pt idx="18907">
                  <c:v>41751.958333333336</c:v>
                </c:pt>
                <c:pt idx="18908">
                  <c:v>41752</c:v>
                </c:pt>
                <c:pt idx="18909">
                  <c:v>41752.041666666664</c:v>
                </c:pt>
                <c:pt idx="18910">
                  <c:v>41752.083333333336</c:v>
                </c:pt>
                <c:pt idx="18911">
                  <c:v>41752.125</c:v>
                </c:pt>
                <c:pt idx="18912">
                  <c:v>41752.166666666664</c:v>
                </c:pt>
                <c:pt idx="18913">
                  <c:v>41752.208333333336</c:v>
                </c:pt>
                <c:pt idx="18914">
                  <c:v>41752.25</c:v>
                </c:pt>
                <c:pt idx="18915">
                  <c:v>41752.291666666664</c:v>
                </c:pt>
                <c:pt idx="18916">
                  <c:v>41752.333333333336</c:v>
                </c:pt>
                <c:pt idx="18917">
                  <c:v>41752.375</c:v>
                </c:pt>
                <c:pt idx="18918">
                  <c:v>41752.416666666664</c:v>
                </c:pt>
                <c:pt idx="18919">
                  <c:v>41752.458333333336</c:v>
                </c:pt>
                <c:pt idx="18920">
                  <c:v>41752.5</c:v>
                </c:pt>
                <c:pt idx="18921">
                  <c:v>41752.541666666664</c:v>
                </c:pt>
                <c:pt idx="18922">
                  <c:v>41752.583333333336</c:v>
                </c:pt>
                <c:pt idx="18923">
                  <c:v>41752.625</c:v>
                </c:pt>
                <c:pt idx="18924">
                  <c:v>41752.666666666664</c:v>
                </c:pt>
                <c:pt idx="18925">
                  <c:v>41752.708333333336</c:v>
                </c:pt>
                <c:pt idx="18926">
                  <c:v>41752.75</c:v>
                </c:pt>
                <c:pt idx="18927">
                  <c:v>41752.791666666664</c:v>
                </c:pt>
                <c:pt idx="18928">
                  <c:v>41752.833333333336</c:v>
                </c:pt>
                <c:pt idx="18929">
                  <c:v>41752.875</c:v>
                </c:pt>
                <c:pt idx="18930">
                  <c:v>41752.916666666664</c:v>
                </c:pt>
                <c:pt idx="18931">
                  <c:v>41752.958333333336</c:v>
                </c:pt>
                <c:pt idx="18932">
                  <c:v>41753</c:v>
                </c:pt>
                <c:pt idx="18933">
                  <c:v>41753.041666666664</c:v>
                </c:pt>
                <c:pt idx="18934">
                  <c:v>41753.083333333336</c:v>
                </c:pt>
                <c:pt idx="18935">
                  <c:v>41753.125</c:v>
                </c:pt>
                <c:pt idx="18936">
                  <c:v>41753.166666666664</c:v>
                </c:pt>
                <c:pt idx="18937">
                  <c:v>41753.208333333336</c:v>
                </c:pt>
                <c:pt idx="18938">
                  <c:v>41753.25</c:v>
                </c:pt>
                <c:pt idx="18939">
                  <c:v>41753.291666666664</c:v>
                </c:pt>
                <c:pt idx="18940">
                  <c:v>41753.333333333336</c:v>
                </c:pt>
                <c:pt idx="18941">
                  <c:v>41753.375</c:v>
                </c:pt>
                <c:pt idx="18942">
                  <c:v>41753.416666666664</c:v>
                </c:pt>
                <c:pt idx="18943">
                  <c:v>41753.458333333336</c:v>
                </c:pt>
                <c:pt idx="18944">
                  <c:v>41753.5</c:v>
                </c:pt>
                <c:pt idx="18945">
                  <c:v>41753.541666666664</c:v>
                </c:pt>
                <c:pt idx="18946">
                  <c:v>41753.583333333336</c:v>
                </c:pt>
                <c:pt idx="18947">
                  <c:v>41753.625</c:v>
                </c:pt>
                <c:pt idx="18948">
                  <c:v>41753.666666666664</c:v>
                </c:pt>
                <c:pt idx="18949">
                  <c:v>41753.708333333336</c:v>
                </c:pt>
                <c:pt idx="18950">
                  <c:v>41753.75</c:v>
                </c:pt>
                <c:pt idx="18951">
                  <c:v>41753.791666666664</c:v>
                </c:pt>
                <c:pt idx="18952">
                  <c:v>41753.833333333336</c:v>
                </c:pt>
                <c:pt idx="18953">
                  <c:v>41753.875</c:v>
                </c:pt>
                <c:pt idx="18954">
                  <c:v>41753.916666666664</c:v>
                </c:pt>
                <c:pt idx="18955">
                  <c:v>41753.958333333336</c:v>
                </c:pt>
                <c:pt idx="18956">
                  <c:v>41754</c:v>
                </c:pt>
                <c:pt idx="18957">
                  <c:v>41754.041666666664</c:v>
                </c:pt>
                <c:pt idx="18958">
                  <c:v>41754.083333333336</c:v>
                </c:pt>
                <c:pt idx="18959">
                  <c:v>41754.125</c:v>
                </c:pt>
                <c:pt idx="18960">
                  <c:v>41754.166666666664</c:v>
                </c:pt>
                <c:pt idx="18961">
                  <c:v>41754.208333333336</c:v>
                </c:pt>
                <c:pt idx="18962">
                  <c:v>41754.25</c:v>
                </c:pt>
                <c:pt idx="18963">
                  <c:v>41754.291666666664</c:v>
                </c:pt>
                <c:pt idx="18964">
                  <c:v>41754.333333333336</c:v>
                </c:pt>
                <c:pt idx="18965">
                  <c:v>41754.375</c:v>
                </c:pt>
                <c:pt idx="18966">
                  <c:v>41754.416666666664</c:v>
                </c:pt>
                <c:pt idx="18967">
                  <c:v>41754.458333333336</c:v>
                </c:pt>
                <c:pt idx="18968">
                  <c:v>41754.5</c:v>
                </c:pt>
                <c:pt idx="18969">
                  <c:v>41754.541666666664</c:v>
                </c:pt>
                <c:pt idx="18970">
                  <c:v>41754.583333333336</c:v>
                </c:pt>
                <c:pt idx="18971">
                  <c:v>41754.625</c:v>
                </c:pt>
                <c:pt idx="18972">
                  <c:v>41754.666666666664</c:v>
                </c:pt>
                <c:pt idx="18973">
                  <c:v>41754.708333333336</c:v>
                </c:pt>
                <c:pt idx="18974">
                  <c:v>41754.75</c:v>
                </c:pt>
                <c:pt idx="18975">
                  <c:v>41754.791666666664</c:v>
                </c:pt>
                <c:pt idx="18976">
                  <c:v>41754.833333333336</c:v>
                </c:pt>
                <c:pt idx="18977">
                  <c:v>41754.875</c:v>
                </c:pt>
                <c:pt idx="18978">
                  <c:v>41754.916666666664</c:v>
                </c:pt>
                <c:pt idx="18979">
                  <c:v>41754.958333333336</c:v>
                </c:pt>
                <c:pt idx="18980">
                  <c:v>41755</c:v>
                </c:pt>
                <c:pt idx="18981">
                  <c:v>41755.041666666664</c:v>
                </c:pt>
                <c:pt idx="18982">
                  <c:v>41755.083333333336</c:v>
                </c:pt>
                <c:pt idx="18983">
                  <c:v>41755.125</c:v>
                </c:pt>
                <c:pt idx="18984">
                  <c:v>41755.166666666664</c:v>
                </c:pt>
                <c:pt idx="18985">
                  <c:v>41755.208333333336</c:v>
                </c:pt>
                <c:pt idx="18986">
                  <c:v>41755.25</c:v>
                </c:pt>
                <c:pt idx="18987">
                  <c:v>41755.291666666664</c:v>
                </c:pt>
                <c:pt idx="18988">
                  <c:v>41755.333333333336</c:v>
                </c:pt>
                <c:pt idx="18989">
                  <c:v>41755.375</c:v>
                </c:pt>
                <c:pt idx="18990">
                  <c:v>41755.416666666664</c:v>
                </c:pt>
                <c:pt idx="18991">
                  <c:v>41755.458333333336</c:v>
                </c:pt>
                <c:pt idx="18992">
                  <c:v>41755.5</c:v>
                </c:pt>
                <c:pt idx="18993">
                  <c:v>41755.541666666664</c:v>
                </c:pt>
                <c:pt idx="18994">
                  <c:v>41755.583333333336</c:v>
                </c:pt>
                <c:pt idx="18995">
                  <c:v>41755.625</c:v>
                </c:pt>
                <c:pt idx="18996">
                  <c:v>41755.666666666664</c:v>
                </c:pt>
                <c:pt idx="18997">
                  <c:v>41755.708333333336</c:v>
                </c:pt>
                <c:pt idx="18998">
                  <c:v>41755.75</c:v>
                </c:pt>
                <c:pt idx="18999">
                  <c:v>41755.791666666664</c:v>
                </c:pt>
                <c:pt idx="19000">
                  <c:v>41755.833333333336</c:v>
                </c:pt>
                <c:pt idx="19001">
                  <c:v>41755.875</c:v>
                </c:pt>
                <c:pt idx="19002">
                  <c:v>41755.916666666664</c:v>
                </c:pt>
                <c:pt idx="19003">
                  <c:v>41755.958333333336</c:v>
                </c:pt>
                <c:pt idx="19004">
                  <c:v>41756</c:v>
                </c:pt>
                <c:pt idx="19005">
                  <c:v>41756.041666666664</c:v>
                </c:pt>
                <c:pt idx="19006">
                  <c:v>41756.083333333336</c:v>
                </c:pt>
                <c:pt idx="19007">
                  <c:v>41756.125</c:v>
                </c:pt>
                <c:pt idx="19008">
                  <c:v>41756.166666666664</c:v>
                </c:pt>
                <c:pt idx="19009">
                  <c:v>41756.208333333336</c:v>
                </c:pt>
                <c:pt idx="19010">
                  <c:v>41756.25</c:v>
                </c:pt>
                <c:pt idx="19011">
                  <c:v>41756.291666666664</c:v>
                </c:pt>
                <c:pt idx="19012">
                  <c:v>41756.333333333336</c:v>
                </c:pt>
                <c:pt idx="19013">
                  <c:v>41756.375</c:v>
                </c:pt>
                <c:pt idx="19014">
                  <c:v>41756.416666666664</c:v>
                </c:pt>
                <c:pt idx="19015">
                  <c:v>41756.458333333336</c:v>
                </c:pt>
                <c:pt idx="19016">
                  <c:v>41756.5</c:v>
                </c:pt>
                <c:pt idx="19017">
                  <c:v>41756.541666666664</c:v>
                </c:pt>
                <c:pt idx="19018">
                  <c:v>41756.583333333336</c:v>
                </c:pt>
                <c:pt idx="19019">
                  <c:v>41756.625</c:v>
                </c:pt>
                <c:pt idx="19020">
                  <c:v>41756.666666666664</c:v>
                </c:pt>
                <c:pt idx="19021">
                  <c:v>41756.708333333336</c:v>
                </c:pt>
                <c:pt idx="19022">
                  <c:v>41756.75</c:v>
                </c:pt>
                <c:pt idx="19023">
                  <c:v>41756.791666666664</c:v>
                </c:pt>
                <c:pt idx="19024">
                  <c:v>41756.833333333336</c:v>
                </c:pt>
                <c:pt idx="19025">
                  <c:v>41756.875</c:v>
                </c:pt>
                <c:pt idx="19026">
                  <c:v>41756.916666666664</c:v>
                </c:pt>
                <c:pt idx="19027">
                  <c:v>41756.958333333336</c:v>
                </c:pt>
                <c:pt idx="19028">
                  <c:v>41757</c:v>
                </c:pt>
                <c:pt idx="19029">
                  <c:v>41757.041666666664</c:v>
                </c:pt>
                <c:pt idx="19030">
                  <c:v>41757.083333333336</c:v>
                </c:pt>
                <c:pt idx="19031">
                  <c:v>41757.125</c:v>
                </c:pt>
                <c:pt idx="19032">
                  <c:v>41757.166666666664</c:v>
                </c:pt>
                <c:pt idx="19033">
                  <c:v>41757.208333333336</c:v>
                </c:pt>
                <c:pt idx="19034">
                  <c:v>41757.25</c:v>
                </c:pt>
                <c:pt idx="19035">
                  <c:v>41757.291666666664</c:v>
                </c:pt>
                <c:pt idx="19036">
                  <c:v>41757.333333333336</c:v>
                </c:pt>
                <c:pt idx="19037">
                  <c:v>41757.375</c:v>
                </c:pt>
                <c:pt idx="19038">
                  <c:v>41757.416666666664</c:v>
                </c:pt>
                <c:pt idx="19039">
                  <c:v>41757.458333333336</c:v>
                </c:pt>
                <c:pt idx="19040">
                  <c:v>41757.5</c:v>
                </c:pt>
                <c:pt idx="19041">
                  <c:v>41757.541666666664</c:v>
                </c:pt>
                <c:pt idx="19042">
                  <c:v>41757.583333333336</c:v>
                </c:pt>
                <c:pt idx="19043">
                  <c:v>41757.625</c:v>
                </c:pt>
                <c:pt idx="19044">
                  <c:v>41757.666666666664</c:v>
                </c:pt>
                <c:pt idx="19045">
                  <c:v>41757.708333333336</c:v>
                </c:pt>
                <c:pt idx="19046">
                  <c:v>41757.75</c:v>
                </c:pt>
                <c:pt idx="19047">
                  <c:v>41757.791666666664</c:v>
                </c:pt>
                <c:pt idx="19048">
                  <c:v>41757.833333333336</c:v>
                </c:pt>
                <c:pt idx="19049">
                  <c:v>41757.875</c:v>
                </c:pt>
                <c:pt idx="19050">
                  <c:v>41757.916666666664</c:v>
                </c:pt>
                <c:pt idx="19051">
                  <c:v>41757.958333333336</c:v>
                </c:pt>
                <c:pt idx="19052">
                  <c:v>41758</c:v>
                </c:pt>
                <c:pt idx="19053">
                  <c:v>41758.041666666664</c:v>
                </c:pt>
                <c:pt idx="19054">
                  <c:v>41758.083333333336</c:v>
                </c:pt>
                <c:pt idx="19055">
                  <c:v>41758.125</c:v>
                </c:pt>
                <c:pt idx="19056">
                  <c:v>41758.166666666664</c:v>
                </c:pt>
                <c:pt idx="19057">
                  <c:v>41758.208333333336</c:v>
                </c:pt>
                <c:pt idx="19058">
                  <c:v>41758.25</c:v>
                </c:pt>
                <c:pt idx="19059">
                  <c:v>41758.291666666664</c:v>
                </c:pt>
                <c:pt idx="19060">
                  <c:v>41758.333333333336</c:v>
                </c:pt>
                <c:pt idx="19061">
                  <c:v>41758.375</c:v>
                </c:pt>
                <c:pt idx="19062">
                  <c:v>41758.416666666664</c:v>
                </c:pt>
                <c:pt idx="19063">
                  <c:v>41758.458333333336</c:v>
                </c:pt>
                <c:pt idx="19064">
                  <c:v>41758.5</c:v>
                </c:pt>
                <c:pt idx="19065">
                  <c:v>41758.541666666664</c:v>
                </c:pt>
                <c:pt idx="19066">
                  <c:v>41758.583333333336</c:v>
                </c:pt>
                <c:pt idx="19067">
                  <c:v>41758.625</c:v>
                </c:pt>
                <c:pt idx="19068">
                  <c:v>41758.666666666664</c:v>
                </c:pt>
                <c:pt idx="19069">
                  <c:v>41758.708333333336</c:v>
                </c:pt>
                <c:pt idx="19070">
                  <c:v>41758.75</c:v>
                </c:pt>
                <c:pt idx="19071">
                  <c:v>41758.791666666664</c:v>
                </c:pt>
                <c:pt idx="19072">
                  <c:v>41758.833333333336</c:v>
                </c:pt>
                <c:pt idx="19073">
                  <c:v>41758.875</c:v>
                </c:pt>
                <c:pt idx="19074">
                  <c:v>41758.916666666664</c:v>
                </c:pt>
                <c:pt idx="19075">
                  <c:v>41758.958333333336</c:v>
                </c:pt>
                <c:pt idx="19076">
                  <c:v>41759</c:v>
                </c:pt>
                <c:pt idx="19077">
                  <c:v>41759.041666666664</c:v>
                </c:pt>
                <c:pt idx="19078">
                  <c:v>41759.083333333336</c:v>
                </c:pt>
                <c:pt idx="19079">
                  <c:v>41759.125</c:v>
                </c:pt>
                <c:pt idx="19080">
                  <c:v>41759.166666666664</c:v>
                </c:pt>
                <c:pt idx="19081">
                  <c:v>41759.208333333336</c:v>
                </c:pt>
                <c:pt idx="19082">
                  <c:v>41759.25</c:v>
                </c:pt>
                <c:pt idx="19083">
                  <c:v>41759.291666666664</c:v>
                </c:pt>
                <c:pt idx="19084">
                  <c:v>41759.333333333336</c:v>
                </c:pt>
                <c:pt idx="19085">
                  <c:v>41759.375</c:v>
                </c:pt>
                <c:pt idx="19086">
                  <c:v>41759.416666666664</c:v>
                </c:pt>
                <c:pt idx="19087">
                  <c:v>41759.458333333336</c:v>
                </c:pt>
                <c:pt idx="19088">
                  <c:v>41759.5</c:v>
                </c:pt>
                <c:pt idx="19089">
                  <c:v>41759.541666666664</c:v>
                </c:pt>
                <c:pt idx="19090">
                  <c:v>41759.583333333336</c:v>
                </c:pt>
                <c:pt idx="19091">
                  <c:v>41759.625</c:v>
                </c:pt>
                <c:pt idx="19092">
                  <c:v>41759.666666666664</c:v>
                </c:pt>
                <c:pt idx="19093">
                  <c:v>41759.708333333336</c:v>
                </c:pt>
                <c:pt idx="19094">
                  <c:v>41759.75</c:v>
                </c:pt>
                <c:pt idx="19095">
                  <c:v>41759.791666666664</c:v>
                </c:pt>
                <c:pt idx="19096">
                  <c:v>41759.833333333336</c:v>
                </c:pt>
                <c:pt idx="19097">
                  <c:v>41759.875</c:v>
                </c:pt>
                <c:pt idx="19098">
                  <c:v>41759.916666666664</c:v>
                </c:pt>
                <c:pt idx="19099">
                  <c:v>41759.958333333336</c:v>
                </c:pt>
                <c:pt idx="19100">
                  <c:v>41760</c:v>
                </c:pt>
                <c:pt idx="19101">
                  <c:v>41760.041666666664</c:v>
                </c:pt>
                <c:pt idx="19102">
                  <c:v>41760.083333333336</c:v>
                </c:pt>
                <c:pt idx="19103">
                  <c:v>41760.125</c:v>
                </c:pt>
                <c:pt idx="19104">
                  <c:v>41760.166666666664</c:v>
                </c:pt>
                <c:pt idx="19105">
                  <c:v>41760.208333333336</c:v>
                </c:pt>
                <c:pt idx="19106">
                  <c:v>41760.25</c:v>
                </c:pt>
                <c:pt idx="19107">
                  <c:v>41760.291666666664</c:v>
                </c:pt>
                <c:pt idx="19108">
                  <c:v>41760.333333333336</c:v>
                </c:pt>
                <c:pt idx="19109">
                  <c:v>41760.375</c:v>
                </c:pt>
                <c:pt idx="19110">
                  <c:v>41760.416666666664</c:v>
                </c:pt>
                <c:pt idx="19111">
                  <c:v>41760.458333333336</c:v>
                </c:pt>
                <c:pt idx="19112">
                  <c:v>41760.5</c:v>
                </c:pt>
                <c:pt idx="19113">
                  <c:v>41760.541666666664</c:v>
                </c:pt>
                <c:pt idx="19114">
                  <c:v>41760.583333333336</c:v>
                </c:pt>
                <c:pt idx="19115">
                  <c:v>41760.625</c:v>
                </c:pt>
                <c:pt idx="19116">
                  <c:v>41760.666666666664</c:v>
                </c:pt>
                <c:pt idx="19117">
                  <c:v>41760.708333333336</c:v>
                </c:pt>
                <c:pt idx="19118">
                  <c:v>41760.75</c:v>
                </c:pt>
                <c:pt idx="19119">
                  <c:v>41760.791666666664</c:v>
                </c:pt>
                <c:pt idx="19120">
                  <c:v>41760.833333333336</c:v>
                </c:pt>
                <c:pt idx="19121">
                  <c:v>41760.875</c:v>
                </c:pt>
                <c:pt idx="19122">
                  <c:v>41760.916666666664</c:v>
                </c:pt>
                <c:pt idx="19123">
                  <c:v>41760.958333333336</c:v>
                </c:pt>
                <c:pt idx="19124">
                  <c:v>41761</c:v>
                </c:pt>
                <c:pt idx="19125">
                  <c:v>41761.041666666664</c:v>
                </c:pt>
                <c:pt idx="19126">
                  <c:v>41761.083333333336</c:v>
                </c:pt>
                <c:pt idx="19127">
                  <c:v>41761.125</c:v>
                </c:pt>
                <c:pt idx="19128">
                  <c:v>41761.166666666664</c:v>
                </c:pt>
                <c:pt idx="19129">
                  <c:v>41761.208333333336</c:v>
                </c:pt>
                <c:pt idx="19130">
                  <c:v>41761.25</c:v>
                </c:pt>
                <c:pt idx="19131">
                  <c:v>41761.291666666664</c:v>
                </c:pt>
                <c:pt idx="19132">
                  <c:v>41761.333333333336</c:v>
                </c:pt>
                <c:pt idx="19133">
                  <c:v>41761.375</c:v>
                </c:pt>
                <c:pt idx="19134">
                  <c:v>41761.416666666664</c:v>
                </c:pt>
                <c:pt idx="19135">
                  <c:v>41761.458333333336</c:v>
                </c:pt>
                <c:pt idx="19136">
                  <c:v>41761.5</c:v>
                </c:pt>
                <c:pt idx="19137">
                  <c:v>41761.541666666664</c:v>
                </c:pt>
                <c:pt idx="19138">
                  <c:v>41761.583333333336</c:v>
                </c:pt>
                <c:pt idx="19139">
                  <c:v>41761.625</c:v>
                </c:pt>
                <c:pt idx="19140">
                  <c:v>41761.666666666664</c:v>
                </c:pt>
                <c:pt idx="19141">
                  <c:v>41761.708333333336</c:v>
                </c:pt>
                <c:pt idx="19142">
                  <c:v>41761.75</c:v>
                </c:pt>
                <c:pt idx="19143">
                  <c:v>41761.791666666664</c:v>
                </c:pt>
                <c:pt idx="19144">
                  <c:v>41761.833333333336</c:v>
                </c:pt>
                <c:pt idx="19145">
                  <c:v>41761.875</c:v>
                </c:pt>
                <c:pt idx="19146">
                  <c:v>41761.916666666664</c:v>
                </c:pt>
                <c:pt idx="19147">
                  <c:v>41761.958333333336</c:v>
                </c:pt>
                <c:pt idx="19148">
                  <c:v>41762</c:v>
                </c:pt>
                <c:pt idx="19149">
                  <c:v>41762.041666666664</c:v>
                </c:pt>
                <c:pt idx="19150">
                  <c:v>41762.083333333336</c:v>
                </c:pt>
                <c:pt idx="19151">
                  <c:v>41762.125</c:v>
                </c:pt>
                <c:pt idx="19152">
                  <c:v>41762.166666666664</c:v>
                </c:pt>
                <c:pt idx="19153">
                  <c:v>41762.208333333336</c:v>
                </c:pt>
                <c:pt idx="19154">
                  <c:v>41762.25</c:v>
                </c:pt>
                <c:pt idx="19155">
                  <c:v>41762.291666666664</c:v>
                </c:pt>
                <c:pt idx="19156">
                  <c:v>41762.333333333336</c:v>
                </c:pt>
                <c:pt idx="19157">
                  <c:v>41762.375</c:v>
                </c:pt>
                <c:pt idx="19158">
                  <c:v>41762.416666666664</c:v>
                </c:pt>
                <c:pt idx="19159">
                  <c:v>41762.458333333336</c:v>
                </c:pt>
                <c:pt idx="19160">
                  <c:v>41762.5</c:v>
                </c:pt>
                <c:pt idx="19161">
                  <c:v>41762.541666666664</c:v>
                </c:pt>
                <c:pt idx="19162">
                  <c:v>41762.583333333336</c:v>
                </c:pt>
                <c:pt idx="19163">
                  <c:v>41762.625</c:v>
                </c:pt>
                <c:pt idx="19164">
                  <c:v>41762.666666666664</c:v>
                </c:pt>
                <c:pt idx="19165">
                  <c:v>41762.708333333336</c:v>
                </c:pt>
                <c:pt idx="19166">
                  <c:v>41762.75</c:v>
                </c:pt>
                <c:pt idx="19167">
                  <c:v>41762.791666666664</c:v>
                </c:pt>
                <c:pt idx="19168">
                  <c:v>41762.833333333336</c:v>
                </c:pt>
                <c:pt idx="19169">
                  <c:v>41762.875</c:v>
                </c:pt>
                <c:pt idx="19170">
                  <c:v>41762.916666666664</c:v>
                </c:pt>
                <c:pt idx="19171">
                  <c:v>41762.958333333336</c:v>
                </c:pt>
                <c:pt idx="19172">
                  <c:v>41763</c:v>
                </c:pt>
                <c:pt idx="19173">
                  <c:v>41763.041666666664</c:v>
                </c:pt>
                <c:pt idx="19174">
                  <c:v>41763.083333333336</c:v>
                </c:pt>
                <c:pt idx="19175">
                  <c:v>41763.125</c:v>
                </c:pt>
                <c:pt idx="19176">
                  <c:v>41763.166666666664</c:v>
                </c:pt>
                <c:pt idx="19177">
                  <c:v>41763.208333333336</c:v>
                </c:pt>
                <c:pt idx="19178">
                  <c:v>41763.25</c:v>
                </c:pt>
                <c:pt idx="19179">
                  <c:v>41763.291666666664</c:v>
                </c:pt>
                <c:pt idx="19180">
                  <c:v>41763.333333333336</c:v>
                </c:pt>
                <c:pt idx="19181">
                  <c:v>41763.375</c:v>
                </c:pt>
                <c:pt idx="19182">
                  <c:v>41763.416666666664</c:v>
                </c:pt>
                <c:pt idx="19183">
                  <c:v>41763.458333333336</c:v>
                </c:pt>
                <c:pt idx="19184">
                  <c:v>41763.5</c:v>
                </c:pt>
                <c:pt idx="19185">
                  <c:v>41763.541666666664</c:v>
                </c:pt>
                <c:pt idx="19186">
                  <c:v>41763.583333333336</c:v>
                </c:pt>
                <c:pt idx="19187">
                  <c:v>41763.625</c:v>
                </c:pt>
                <c:pt idx="19188">
                  <c:v>41763.666666666664</c:v>
                </c:pt>
                <c:pt idx="19189">
                  <c:v>41763.708333333336</c:v>
                </c:pt>
                <c:pt idx="19190">
                  <c:v>41763.75</c:v>
                </c:pt>
                <c:pt idx="19191">
                  <c:v>41763.791666666664</c:v>
                </c:pt>
                <c:pt idx="19192">
                  <c:v>41763.833333333336</c:v>
                </c:pt>
                <c:pt idx="19193">
                  <c:v>41763.875</c:v>
                </c:pt>
                <c:pt idx="19194">
                  <c:v>41763.916666666664</c:v>
                </c:pt>
                <c:pt idx="19195">
                  <c:v>41763.958333333336</c:v>
                </c:pt>
                <c:pt idx="19196">
                  <c:v>41764</c:v>
                </c:pt>
                <c:pt idx="19197">
                  <c:v>41764.041666666664</c:v>
                </c:pt>
                <c:pt idx="19198">
                  <c:v>41764.083333333336</c:v>
                </c:pt>
                <c:pt idx="19199">
                  <c:v>41764.125</c:v>
                </c:pt>
                <c:pt idx="19200">
                  <c:v>41764.166666666664</c:v>
                </c:pt>
                <c:pt idx="19201">
                  <c:v>41764.208333333336</c:v>
                </c:pt>
                <c:pt idx="19202">
                  <c:v>41764.25</c:v>
                </c:pt>
                <c:pt idx="19203">
                  <c:v>41764.291666666664</c:v>
                </c:pt>
                <c:pt idx="19204">
                  <c:v>41764.333333333336</c:v>
                </c:pt>
                <c:pt idx="19205">
                  <c:v>41764.375</c:v>
                </c:pt>
                <c:pt idx="19206">
                  <c:v>41764.416666666664</c:v>
                </c:pt>
                <c:pt idx="19207">
                  <c:v>41764.458333333336</c:v>
                </c:pt>
                <c:pt idx="19208">
                  <c:v>41764.5</c:v>
                </c:pt>
                <c:pt idx="19209">
                  <c:v>41764.541666666664</c:v>
                </c:pt>
                <c:pt idx="19210">
                  <c:v>41764.583333333336</c:v>
                </c:pt>
                <c:pt idx="19211">
                  <c:v>41764.625</c:v>
                </c:pt>
                <c:pt idx="19212">
                  <c:v>41764.666666666664</c:v>
                </c:pt>
                <c:pt idx="19213">
                  <c:v>41764.708333333336</c:v>
                </c:pt>
                <c:pt idx="19214">
                  <c:v>41764.75</c:v>
                </c:pt>
                <c:pt idx="19215">
                  <c:v>41764.791666666664</c:v>
                </c:pt>
                <c:pt idx="19216">
                  <c:v>41764.833333333336</c:v>
                </c:pt>
                <c:pt idx="19217">
                  <c:v>41764.875</c:v>
                </c:pt>
                <c:pt idx="19218">
                  <c:v>41764.916666666664</c:v>
                </c:pt>
                <c:pt idx="19219">
                  <c:v>41764.958333333336</c:v>
                </c:pt>
                <c:pt idx="19220">
                  <c:v>41765</c:v>
                </c:pt>
                <c:pt idx="19221">
                  <c:v>41765.041666666664</c:v>
                </c:pt>
                <c:pt idx="19222">
                  <c:v>41765.083333333336</c:v>
                </c:pt>
                <c:pt idx="19223">
                  <c:v>41765.125</c:v>
                </c:pt>
                <c:pt idx="19224">
                  <c:v>41765.166666666664</c:v>
                </c:pt>
                <c:pt idx="19225">
                  <c:v>41765.208333333336</c:v>
                </c:pt>
                <c:pt idx="19226">
                  <c:v>41765.25</c:v>
                </c:pt>
                <c:pt idx="19227">
                  <c:v>41765.291666666664</c:v>
                </c:pt>
                <c:pt idx="19228">
                  <c:v>41765.333333333336</c:v>
                </c:pt>
                <c:pt idx="19229">
                  <c:v>41765.375</c:v>
                </c:pt>
                <c:pt idx="19230">
                  <c:v>41765.416666666664</c:v>
                </c:pt>
                <c:pt idx="19231">
                  <c:v>41765.458333333336</c:v>
                </c:pt>
                <c:pt idx="19232">
                  <c:v>41765.5</c:v>
                </c:pt>
                <c:pt idx="19233">
                  <c:v>41765.541666666664</c:v>
                </c:pt>
                <c:pt idx="19234">
                  <c:v>41765.583333333336</c:v>
                </c:pt>
                <c:pt idx="19235">
                  <c:v>41765.625</c:v>
                </c:pt>
                <c:pt idx="19236">
                  <c:v>41765.666666666664</c:v>
                </c:pt>
                <c:pt idx="19237">
                  <c:v>41765.708333333336</c:v>
                </c:pt>
                <c:pt idx="19238">
                  <c:v>41765.75</c:v>
                </c:pt>
                <c:pt idx="19239">
                  <c:v>41765.791666666664</c:v>
                </c:pt>
                <c:pt idx="19240">
                  <c:v>41765.833333333336</c:v>
                </c:pt>
                <c:pt idx="19241">
                  <c:v>41765.875</c:v>
                </c:pt>
                <c:pt idx="19242">
                  <c:v>41765.916666666664</c:v>
                </c:pt>
                <c:pt idx="19243">
                  <c:v>41765.958333333336</c:v>
                </c:pt>
                <c:pt idx="19244">
                  <c:v>41766</c:v>
                </c:pt>
                <c:pt idx="19245">
                  <c:v>41766.041666666664</c:v>
                </c:pt>
                <c:pt idx="19246">
                  <c:v>41766.083333333336</c:v>
                </c:pt>
                <c:pt idx="19247">
                  <c:v>41766.125</c:v>
                </c:pt>
                <c:pt idx="19248">
                  <c:v>41766.166666666664</c:v>
                </c:pt>
                <c:pt idx="19249">
                  <c:v>41766.208333333336</c:v>
                </c:pt>
                <c:pt idx="19250">
                  <c:v>41766.25</c:v>
                </c:pt>
                <c:pt idx="19251">
                  <c:v>41766.291666666664</c:v>
                </c:pt>
                <c:pt idx="19252">
                  <c:v>41766.333333333336</c:v>
                </c:pt>
                <c:pt idx="19253">
                  <c:v>41766.375</c:v>
                </c:pt>
                <c:pt idx="19254">
                  <c:v>41766.416666666664</c:v>
                </c:pt>
                <c:pt idx="19255">
                  <c:v>41766.458333333336</c:v>
                </c:pt>
                <c:pt idx="19256">
                  <c:v>41766.5</c:v>
                </c:pt>
                <c:pt idx="19257">
                  <c:v>41766.541666666664</c:v>
                </c:pt>
                <c:pt idx="19258">
                  <c:v>41766.583333333336</c:v>
                </c:pt>
                <c:pt idx="19259">
                  <c:v>41766.625</c:v>
                </c:pt>
                <c:pt idx="19260">
                  <c:v>41766.666666666664</c:v>
                </c:pt>
                <c:pt idx="19261">
                  <c:v>41766.708333333336</c:v>
                </c:pt>
                <c:pt idx="19262">
                  <c:v>41766.75</c:v>
                </c:pt>
                <c:pt idx="19263">
                  <c:v>41766.791666666664</c:v>
                </c:pt>
                <c:pt idx="19264">
                  <c:v>41766.833333333336</c:v>
                </c:pt>
                <c:pt idx="19265">
                  <c:v>41766.875</c:v>
                </c:pt>
                <c:pt idx="19266">
                  <c:v>41766.916666666664</c:v>
                </c:pt>
                <c:pt idx="19267">
                  <c:v>41766.958333333336</c:v>
                </c:pt>
                <c:pt idx="19268">
                  <c:v>41767</c:v>
                </c:pt>
                <c:pt idx="19269">
                  <c:v>41767.041666666664</c:v>
                </c:pt>
                <c:pt idx="19270">
                  <c:v>41767.083333333336</c:v>
                </c:pt>
                <c:pt idx="19271">
                  <c:v>41767.125</c:v>
                </c:pt>
                <c:pt idx="19272">
                  <c:v>41767.166666666664</c:v>
                </c:pt>
                <c:pt idx="19273">
                  <c:v>41767.208333333336</c:v>
                </c:pt>
                <c:pt idx="19274">
                  <c:v>41767.25</c:v>
                </c:pt>
                <c:pt idx="19275">
                  <c:v>41767.291666666664</c:v>
                </c:pt>
                <c:pt idx="19276">
                  <c:v>41767.333333333336</c:v>
                </c:pt>
                <c:pt idx="19277">
                  <c:v>41767.375</c:v>
                </c:pt>
                <c:pt idx="19278">
                  <c:v>41767.416666666664</c:v>
                </c:pt>
                <c:pt idx="19279">
                  <c:v>41767.458333333336</c:v>
                </c:pt>
                <c:pt idx="19280">
                  <c:v>41767.5</c:v>
                </c:pt>
                <c:pt idx="19281">
                  <c:v>41767.541666666664</c:v>
                </c:pt>
                <c:pt idx="19282">
                  <c:v>41767.583333333336</c:v>
                </c:pt>
                <c:pt idx="19283">
                  <c:v>41767.625</c:v>
                </c:pt>
                <c:pt idx="19284">
                  <c:v>41767.666666666664</c:v>
                </c:pt>
                <c:pt idx="19285">
                  <c:v>41767.708333333336</c:v>
                </c:pt>
                <c:pt idx="19286">
                  <c:v>41767.75</c:v>
                </c:pt>
                <c:pt idx="19287">
                  <c:v>41767.791666666664</c:v>
                </c:pt>
                <c:pt idx="19288">
                  <c:v>41767.833333333336</c:v>
                </c:pt>
                <c:pt idx="19289">
                  <c:v>41767.875</c:v>
                </c:pt>
                <c:pt idx="19290">
                  <c:v>41767.916666666664</c:v>
                </c:pt>
                <c:pt idx="19291">
                  <c:v>41767.958333333336</c:v>
                </c:pt>
                <c:pt idx="19292">
                  <c:v>41768</c:v>
                </c:pt>
                <c:pt idx="19293">
                  <c:v>41768.041666666664</c:v>
                </c:pt>
                <c:pt idx="19294">
                  <c:v>41768.083333333336</c:v>
                </c:pt>
                <c:pt idx="19295">
                  <c:v>41768.125</c:v>
                </c:pt>
                <c:pt idx="19296">
                  <c:v>41768.166666666664</c:v>
                </c:pt>
                <c:pt idx="19297">
                  <c:v>41768.208333333336</c:v>
                </c:pt>
                <c:pt idx="19298">
                  <c:v>41768.25</c:v>
                </c:pt>
                <c:pt idx="19299">
                  <c:v>41768.291666666664</c:v>
                </c:pt>
                <c:pt idx="19300">
                  <c:v>41768.333333333336</c:v>
                </c:pt>
                <c:pt idx="19301">
                  <c:v>41768.375</c:v>
                </c:pt>
                <c:pt idx="19302">
                  <c:v>41768.416666666664</c:v>
                </c:pt>
                <c:pt idx="19303">
                  <c:v>41768.458333333336</c:v>
                </c:pt>
                <c:pt idx="19304">
                  <c:v>41768.5</c:v>
                </c:pt>
                <c:pt idx="19305">
                  <c:v>41768.541666666664</c:v>
                </c:pt>
                <c:pt idx="19306">
                  <c:v>41768.583333333336</c:v>
                </c:pt>
                <c:pt idx="19307">
                  <c:v>41768.625</c:v>
                </c:pt>
                <c:pt idx="19308">
                  <c:v>41768.666666666664</c:v>
                </c:pt>
                <c:pt idx="19309">
                  <c:v>41768.708333333336</c:v>
                </c:pt>
                <c:pt idx="19310">
                  <c:v>41768.75</c:v>
                </c:pt>
                <c:pt idx="19311">
                  <c:v>41768.791666666664</c:v>
                </c:pt>
                <c:pt idx="19312">
                  <c:v>41768.833333333336</c:v>
                </c:pt>
                <c:pt idx="19313">
                  <c:v>41768.875</c:v>
                </c:pt>
                <c:pt idx="19314">
                  <c:v>41768.916666666664</c:v>
                </c:pt>
                <c:pt idx="19315">
                  <c:v>41768.958333333336</c:v>
                </c:pt>
                <c:pt idx="19316">
                  <c:v>41769</c:v>
                </c:pt>
                <c:pt idx="19317">
                  <c:v>41769.041666666664</c:v>
                </c:pt>
                <c:pt idx="19318">
                  <c:v>41769.083333333336</c:v>
                </c:pt>
                <c:pt idx="19319">
                  <c:v>41769.125</c:v>
                </c:pt>
                <c:pt idx="19320">
                  <c:v>41769.166666666664</c:v>
                </c:pt>
                <c:pt idx="19321">
                  <c:v>41769.208333333336</c:v>
                </c:pt>
                <c:pt idx="19322">
                  <c:v>41769.25</c:v>
                </c:pt>
                <c:pt idx="19323">
                  <c:v>41769.291666666664</c:v>
                </c:pt>
                <c:pt idx="19324">
                  <c:v>41769.333333333336</c:v>
                </c:pt>
                <c:pt idx="19325">
                  <c:v>41769.375</c:v>
                </c:pt>
                <c:pt idx="19326">
                  <c:v>41769.416666666664</c:v>
                </c:pt>
                <c:pt idx="19327">
                  <c:v>41769.458333333336</c:v>
                </c:pt>
                <c:pt idx="19328">
                  <c:v>41769.5</c:v>
                </c:pt>
                <c:pt idx="19329">
                  <c:v>41769.541666666664</c:v>
                </c:pt>
                <c:pt idx="19330">
                  <c:v>41769.583333333336</c:v>
                </c:pt>
                <c:pt idx="19331">
                  <c:v>41769.625</c:v>
                </c:pt>
                <c:pt idx="19332">
                  <c:v>41769.666666666664</c:v>
                </c:pt>
                <c:pt idx="19333">
                  <c:v>41769.708333333336</c:v>
                </c:pt>
                <c:pt idx="19334">
                  <c:v>41769.75</c:v>
                </c:pt>
                <c:pt idx="19335">
                  <c:v>41769.791666666664</c:v>
                </c:pt>
                <c:pt idx="19336">
                  <c:v>41769.833333333336</c:v>
                </c:pt>
                <c:pt idx="19337">
                  <c:v>41769.875</c:v>
                </c:pt>
                <c:pt idx="19338">
                  <c:v>41769.916666666664</c:v>
                </c:pt>
                <c:pt idx="19339">
                  <c:v>41769.958333333336</c:v>
                </c:pt>
                <c:pt idx="19340">
                  <c:v>41770</c:v>
                </c:pt>
                <c:pt idx="19341">
                  <c:v>41770.041666666664</c:v>
                </c:pt>
                <c:pt idx="19342">
                  <c:v>41770.083333333336</c:v>
                </c:pt>
                <c:pt idx="19343">
                  <c:v>41770.125</c:v>
                </c:pt>
                <c:pt idx="19344">
                  <c:v>41770.166666666664</c:v>
                </c:pt>
                <c:pt idx="19345">
                  <c:v>41770.208333333336</c:v>
                </c:pt>
                <c:pt idx="19346">
                  <c:v>41770.25</c:v>
                </c:pt>
                <c:pt idx="19347">
                  <c:v>41770.291666666664</c:v>
                </c:pt>
                <c:pt idx="19348">
                  <c:v>41770.333333333336</c:v>
                </c:pt>
                <c:pt idx="19349">
                  <c:v>41770.375</c:v>
                </c:pt>
                <c:pt idx="19350">
                  <c:v>41770.416666666664</c:v>
                </c:pt>
                <c:pt idx="19351">
                  <c:v>41770.458333333336</c:v>
                </c:pt>
                <c:pt idx="19352">
                  <c:v>41770.5</c:v>
                </c:pt>
                <c:pt idx="19353">
                  <c:v>41770.541666666664</c:v>
                </c:pt>
                <c:pt idx="19354">
                  <c:v>41770.583333333336</c:v>
                </c:pt>
                <c:pt idx="19355">
                  <c:v>41770.625</c:v>
                </c:pt>
                <c:pt idx="19356">
                  <c:v>41770.666666666664</c:v>
                </c:pt>
                <c:pt idx="19357">
                  <c:v>41770.708333333336</c:v>
                </c:pt>
                <c:pt idx="19358">
                  <c:v>41770.75</c:v>
                </c:pt>
                <c:pt idx="19359">
                  <c:v>41770.791666666664</c:v>
                </c:pt>
                <c:pt idx="19360">
                  <c:v>41770.833333333336</c:v>
                </c:pt>
                <c:pt idx="19361">
                  <c:v>41770.875</c:v>
                </c:pt>
                <c:pt idx="19362">
                  <c:v>41770.916666666664</c:v>
                </c:pt>
                <c:pt idx="19363">
                  <c:v>41770.958333333336</c:v>
                </c:pt>
                <c:pt idx="19364">
                  <c:v>41771</c:v>
                </c:pt>
                <c:pt idx="19365">
                  <c:v>41771.041666666664</c:v>
                </c:pt>
                <c:pt idx="19366">
                  <c:v>41771.083333333336</c:v>
                </c:pt>
                <c:pt idx="19367">
                  <c:v>41771.125</c:v>
                </c:pt>
                <c:pt idx="19368">
                  <c:v>41771.166666666664</c:v>
                </c:pt>
                <c:pt idx="19369">
                  <c:v>41771.208333333336</c:v>
                </c:pt>
                <c:pt idx="19370">
                  <c:v>41771.25</c:v>
                </c:pt>
                <c:pt idx="19371">
                  <c:v>41771.291666666664</c:v>
                </c:pt>
                <c:pt idx="19372">
                  <c:v>41771.333333333336</c:v>
                </c:pt>
                <c:pt idx="19373">
                  <c:v>41771.375</c:v>
                </c:pt>
                <c:pt idx="19374">
                  <c:v>41771.416666666664</c:v>
                </c:pt>
                <c:pt idx="19375">
                  <c:v>41771.458333333336</c:v>
                </c:pt>
                <c:pt idx="19376">
                  <c:v>41771.5</c:v>
                </c:pt>
                <c:pt idx="19377">
                  <c:v>41771.541666666664</c:v>
                </c:pt>
                <c:pt idx="19378">
                  <c:v>41771.583333333336</c:v>
                </c:pt>
                <c:pt idx="19379">
                  <c:v>41771.625</c:v>
                </c:pt>
                <c:pt idx="19380">
                  <c:v>41771.666666666664</c:v>
                </c:pt>
                <c:pt idx="19381">
                  <c:v>41771.708333333336</c:v>
                </c:pt>
                <c:pt idx="19382">
                  <c:v>41771.75</c:v>
                </c:pt>
                <c:pt idx="19383">
                  <c:v>41771.791666666664</c:v>
                </c:pt>
                <c:pt idx="19384">
                  <c:v>41771.833333333336</c:v>
                </c:pt>
                <c:pt idx="19385">
                  <c:v>41771.875</c:v>
                </c:pt>
                <c:pt idx="19386">
                  <c:v>41771.916666666664</c:v>
                </c:pt>
                <c:pt idx="19387">
                  <c:v>41771.958333333336</c:v>
                </c:pt>
                <c:pt idx="19388">
                  <c:v>41772</c:v>
                </c:pt>
                <c:pt idx="19389">
                  <c:v>41772.041666666664</c:v>
                </c:pt>
                <c:pt idx="19390">
                  <c:v>41772.083333333336</c:v>
                </c:pt>
                <c:pt idx="19391">
                  <c:v>41772.125</c:v>
                </c:pt>
                <c:pt idx="19392">
                  <c:v>41772.166666666664</c:v>
                </c:pt>
                <c:pt idx="19393">
                  <c:v>41772.208333333336</c:v>
                </c:pt>
                <c:pt idx="19394">
                  <c:v>41772.25</c:v>
                </c:pt>
                <c:pt idx="19395">
                  <c:v>41772.291666666664</c:v>
                </c:pt>
                <c:pt idx="19396">
                  <c:v>41772.333333333336</c:v>
                </c:pt>
                <c:pt idx="19397">
                  <c:v>41772.375</c:v>
                </c:pt>
                <c:pt idx="19398">
                  <c:v>41772.416666666664</c:v>
                </c:pt>
                <c:pt idx="19399">
                  <c:v>41772.458333333336</c:v>
                </c:pt>
                <c:pt idx="19400">
                  <c:v>41772.5</c:v>
                </c:pt>
                <c:pt idx="19401">
                  <c:v>41772.541666666664</c:v>
                </c:pt>
                <c:pt idx="19402">
                  <c:v>41772.583333333336</c:v>
                </c:pt>
                <c:pt idx="19403">
                  <c:v>41772.625</c:v>
                </c:pt>
                <c:pt idx="19404">
                  <c:v>41772.666666666664</c:v>
                </c:pt>
                <c:pt idx="19405">
                  <c:v>41772.708333333336</c:v>
                </c:pt>
                <c:pt idx="19406">
                  <c:v>41772.75</c:v>
                </c:pt>
                <c:pt idx="19407">
                  <c:v>41772.791666666664</c:v>
                </c:pt>
                <c:pt idx="19408">
                  <c:v>41772.833333333336</c:v>
                </c:pt>
                <c:pt idx="19409">
                  <c:v>41772.875</c:v>
                </c:pt>
                <c:pt idx="19410">
                  <c:v>41772.916666666664</c:v>
                </c:pt>
                <c:pt idx="19411">
                  <c:v>41772.958333333336</c:v>
                </c:pt>
                <c:pt idx="19412">
                  <c:v>41773</c:v>
                </c:pt>
                <c:pt idx="19413">
                  <c:v>41773.041666666664</c:v>
                </c:pt>
                <c:pt idx="19414">
                  <c:v>41773.083333333336</c:v>
                </c:pt>
                <c:pt idx="19415">
                  <c:v>41773.125</c:v>
                </c:pt>
                <c:pt idx="19416">
                  <c:v>41773.166666666664</c:v>
                </c:pt>
                <c:pt idx="19417">
                  <c:v>41773.208333333336</c:v>
                </c:pt>
                <c:pt idx="19418">
                  <c:v>41773.25</c:v>
                </c:pt>
                <c:pt idx="19419">
                  <c:v>41773.291666666664</c:v>
                </c:pt>
                <c:pt idx="19420">
                  <c:v>41773.333333333336</c:v>
                </c:pt>
                <c:pt idx="19421">
                  <c:v>41773.375</c:v>
                </c:pt>
                <c:pt idx="19422">
                  <c:v>41773.416666666664</c:v>
                </c:pt>
                <c:pt idx="19423">
                  <c:v>41773.458333333336</c:v>
                </c:pt>
                <c:pt idx="19424">
                  <c:v>41773.5</c:v>
                </c:pt>
                <c:pt idx="19425">
                  <c:v>41773.541666666664</c:v>
                </c:pt>
                <c:pt idx="19426">
                  <c:v>41773.583333333336</c:v>
                </c:pt>
                <c:pt idx="19427">
                  <c:v>41773.625</c:v>
                </c:pt>
                <c:pt idx="19428">
                  <c:v>41773.666666666664</c:v>
                </c:pt>
                <c:pt idx="19429">
                  <c:v>41773.708333333336</c:v>
                </c:pt>
                <c:pt idx="19430">
                  <c:v>41773.75</c:v>
                </c:pt>
                <c:pt idx="19431">
                  <c:v>41773.791666666664</c:v>
                </c:pt>
                <c:pt idx="19432">
                  <c:v>41773.833333333336</c:v>
                </c:pt>
                <c:pt idx="19433">
                  <c:v>41773.875</c:v>
                </c:pt>
                <c:pt idx="19434">
                  <c:v>41773.916666666664</c:v>
                </c:pt>
                <c:pt idx="19435">
                  <c:v>41773.958333333336</c:v>
                </c:pt>
                <c:pt idx="19436">
                  <c:v>41774</c:v>
                </c:pt>
                <c:pt idx="19437">
                  <c:v>41774.041666666664</c:v>
                </c:pt>
                <c:pt idx="19438">
                  <c:v>41774.083333333336</c:v>
                </c:pt>
                <c:pt idx="19439">
                  <c:v>41774.125</c:v>
                </c:pt>
                <c:pt idx="19440">
                  <c:v>41774.166666666664</c:v>
                </c:pt>
                <c:pt idx="19441">
                  <c:v>41774.208333333336</c:v>
                </c:pt>
                <c:pt idx="19442">
                  <c:v>41774.25</c:v>
                </c:pt>
                <c:pt idx="19443">
                  <c:v>41774.291666666664</c:v>
                </c:pt>
                <c:pt idx="19444">
                  <c:v>41774.333333333336</c:v>
                </c:pt>
                <c:pt idx="19445">
                  <c:v>41774.375</c:v>
                </c:pt>
                <c:pt idx="19446">
                  <c:v>41774.416666666664</c:v>
                </c:pt>
                <c:pt idx="19447">
                  <c:v>41774.458333333336</c:v>
                </c:pt>
                <c:pt idx="19448">
                  <c:v>41774.5</c:v>
                </c:pt>
                <c:pt idx="19449">
                  <c:v>41774.541666666664</c:v>
                </c:pt>
                <c:pt idx="19450">
                  <c:v>41774.583333333336</c:v>
                </c:pt>
                <c:pt idx="19451">
                  <c:v>41774.625</c:v>
                </c:pt>
                <c:pt idx="19452">
                  <c:v>41774.666666666664</c:v>
                </c:pt>
                <c:pt idx="19453">
                  <c:v>41774.708333333336</c:v>
                </c:pt>
                <c:pt idx="19454">
                  <c:v>41774.75</c:v>
                </c:pt>
                <c:pt idx="19455">
                  <c:v>41774.791666666664</c:v>
                </c:pt>
                <c:pt idx="19456">
                  <c:v>41774.833333333336</c:v>
                </c:pt>
                <c:pt idx="19457">
                  <c:v>41774.875</c:v>
                </c:pt>
                <c:pt idx="19458">
                  <c:v>41774.916666666664</c:v>
                </c:pt>
                <c:pt idx="19459">
                  <c:v>41774.958333333336</c:v>
                </c:pt>
                <c:pt idx="19460">
                  <c:v>41775</c:v>
                </c:pt>
                <c:pt idx="19461">
                  <c:v>41775.041666666664</c:v>
                </c:pt>
                <c:pt idx="19462">
                  <c:v>41775.083333333336</c:v>
                </c:pt>
                <c:pt idx="19463">
                  <c:v>41775.125</c:v>
                </c:pt>
                <c:pt idx="19464">
                  <c:v>41775.166666666664</c:v>
                </c:pt>
                <c:pt idx="19465">
                  <c:v>41775.208333333336</c:v>
                </c:pt>
                <c:pt idx="19466">
                  <c:v>41775.25</c:v>
                </c:pt>
                <c:pt idx="19467">
                  <c:v>41775.291666666664</c:v>
                </c:pt>
                <c:pt idx="19468">
                  <c:v>41775.333333333336</c:v>
                </c:pt>
                <c:pt idx="19469">
                  <c:v>41775.375</c:v>
                </c:pt>
                <c:pt idx="19470">
                  <c:v>41775.416666666664</c:v>
                </c:pt>
                <c:pt idx="19471">
                  <c:v>41775.458333333336</c:v>
                </c:pt>
                <c:pt idx="19472">
                  <c:v>41775.5</c:v>
                </c:pt>
                <c:pt idx="19473">
                  <c:v>41775.541666666664</c:v>
                </c:pt>
                <c:pt idx="19474">
                  <c:v>41775.583333333336</c:v>
                </c:pt>
                <c:pt idx="19475">
                  <c:v>41775.625</c:v>
                </c:pt>
                <c:pt idx="19476">
                  <c:v>41775.666666666664</c:v>
                </c:pt>
                <c:pt idx="19477">
                  <c:v>41775.708333333336</c:v>
                </c:pt>
                <c:pt idx="19478">
                  <c:v>41775.75</c:v>
                </c:pt>
                <c:pt idx="19479">
                  <c:v>41775.791666666664</c:v>
                </c:pt>
                <c:pt idx="19480">
                  <c:v>41775.833333333336</c:v>
                </c:pt>
                <c:pt idx="19481">
                  <c:v>41775.875</c:v>
                </c:pt>
                <c:pt idx="19482">
                  <c:v>41775.916666666664</c:v>
                </c:pt>
                <c:pt idx="19483">
                  <c:v>41775.958333333336</c:v>
                </c:pt>
                <c:pt idx="19484">
                  <c:v>41776</c:v>
                </c:pt>
                <c:pt idx="19485">
                  <c:v>41776.041666666664</c:v>
                </c:pt>
                <c:pt idx="19486">
                  <c:v>41776.083333333336</c:v>
                </c:pt>
                <c:pt idx="19487">
                  <c:v>41776.125</c:v>
                </c:pt>
                <c:pt idx="19488">
                  <c:v>41776.166666666664</c:v>
                </c:pt>
                <c:pt idx="19489">
                  <c:v>41776.208333333336</c:v>
                </c:pt>
                <c:pt idx="19490">
                  <c:v>41776.25</c:v>
                </c:pt>
                <c:pt idx="19491">
                  <c:v>41776.291666666664</c:v>
                </c:pt>
                <c:pt idx="19492">
                  <c:v>41776.333333333336</c:v>
                </c:pt>
                <c:pt idx="19493">
                  <c:v>41776.375</c:v>
                </c:pt>
                <c:pt idx="19494">
                  <c:v>41776.416666666664</c:v>
                </c:pt>
                <c:pt idx="19495">
                  <c:v>41776.458333333336</c:v>
                </c:pt>
                <c:pt idx="19496">
                  <c:v>41776.5</c:v>
                </c:pt>
                <c:pt idx="19497">
                  <c:v>41776.541666666664</c:v>
                </c:pt>
                <c:pt idx="19498">
                  <c:v>41776.583333333336</c:v>
                </c:pt>
                <c:pt idx="19499">
                  <c:v>41776.625</c:v>
                </c:pt>
                <c:pt idx="19500">
                  <c:v>41776.666666666664</c:v>
                </c:pt>
                <c:pt idx="19501">
                  <c:v>41776.708333333336</c:v>
                </c:pt>
                <c:pt idx="19502">
                  <c:v>41776.75</c:v>
                </c:pt>
                <c:pt idx="19503">
                  <c:v>41776.791666666664</c:v>
                </c:pt>
                <c:pt idx="19504">
                  <c:v>41776.833333333336</c:v>
                </c:pt>
                <c:pt idx="19505">
                  <c:v>41776.875</c:v>
                </c:pt>
                <c:pt idx="19506">
                  <c:v>41776.916666666664</c:v>
                </c:pt>
                <c:pt idx="19507">
                  <c:v>41776.958333333336</c:v>
                </c:pt>
                <c:pt idx="19508">
                  <c:v>41777</c:v>
                </c:pt>
                <c:pt idx="19509">
                  <c:v>41777.041666666664</c:v>
                </c:pt>
                <c:pt idx="19510">
                  <c:v>41777.083333333336</c:v>
                </c:pt>
                <c:pt idx="19511">
                  <c:v>41777.125</c:v>
                </c:pt>
                <c:pt idx="19512">
                  <c:v>41777.166666666664</c:v>
                </c:pt>
                <c:pt idx="19513">
                  <c:v>41777.208333333336</c:v>
                </c:pt>
                <c:pt idx="19514">
                  <c:v>41777.25</c:v>
                </c:pt>
                <c:pt idx="19515">
                  <c:v>41777.291666666664</c:v>
                </c:pt>
                <c:pt idx="19516">
                  <c:v>41777.333333333336</c:v>
                </c:pt>
                <c:pt idx="19517">
                  <c:v>41777.375</c:v>
                </c:pt>
                <c:pt idx="19518">
                  <c:v>41777.416666666664</c:v>
                </c:pt>
                <c:pt idx="19519">
                  <c:v>41777.458333333336</c:v>
                </c:pt>
                <c:pt idx="19520">
                  <c:v>41777.5</c:v>
                </c:pt>
                <c:pt idx="19521">
                  <c:v>41777.541666666664</c:v>
                </c:pt>
                <c:pt idx="19522">
                  <c:v>41777.583333333336</c:v>
                </c:pt>
                <c:pt idx="19523">
                  <c:v>41777.625</c:v>
                </c:pt>
                <c:pt idx="19524">
                  <c:v>41777.666666666664</c:v>
                </c:pt>
                <c:pt idx="19525">
                  <c:v>41777.708333333336</c:v>
                </c:pt>
                <c:pt idx="19526">
                  <c:v>41777.75</c:v>
                </c:pt>
                <c:pt idx="19527">
                  <c:v>41777.791666666664</c:v>
                </c:pt>
                <c:pt idx="19528">
                  <c:v>41777.833333333336</c:v>
                </c:pt>
                <c:pt idx="19529">
                  <c:v>41777.875</c:v>
                </c:pt>
                <c:pt idx="19530">
                  <c:v>41777.916666666664</c:v>
                </c:pt>
                <c:pt idx="19531">
                  <c:v>41777.958333333336</c:v>
                </c:pt>
                <c:pt idx="19532">
                  <c:v>41778</c:v>
                </c:pt>
                <c:pt idx="19533">
                  <c:v>41778.041666666664</c:v>
                </c:pt>
                <c:pt idx="19534">
                  <c:v>41778.083333333336</c:v>
                </c:pt>
                <c:pt idx="19535">
                  <c:v>41778.125</c:v>
                </c:pt>
                <c:pt idx="19536">
                  <c:v>41778.166666666664</c:v>
                </c:pt>
                <c:pt idx="19537">
                  <c:v>41778.208333333336</c:v>
                </c:pt>
                <c:pt idx="19538">
                  <c:v>41778.25</c:v>
                </c:pt>
                <c:pt idx="19539">
                  <c:v>41778.291666666664</c:v>
                </c:pt>
                <c:pt idx="19540">
                  <c:v>41778.333333333336</c:v>
                </c:pt>
                <c:pt idx="19541">
                  <c:v>41778.375</c:v>
                </c:pt>
                <c:pt idx="19542">
                  <c:v>41778.416666666664</c:v>
                </c:pt>
                <c:pt idx="19543">
                  <c:v>41778.458333333336</c:v>
                </c:pt>
                <c:pt idx="19544">
                  <c:v>41778.5</c:v>
                </c:pt>
                <c:pt idx="19545">
                  <c:v>41778.541666666664</c:v>
                </c:pt>
                <c:pt idx="19546">
                  <c:v>41778.583333333336</c:v>
                </c:pt>
                <c:pt idx="19547">
                  <c:v>41778.625</c:v>
                </c:pt>
                <c:pt idx="19548">
                  <c:v>41778.666666666664</c:v>
                </c:pt>
                <c:pt idx="19549">
                  <c:v>41778.708333333336</c:v>
                </c:pt>
                <c:pt idx="19550">
                  <c:v>41778.75</c:v>
                </c:pt>
                <c:pt idx="19551">
                  <c:v>41778.791666666664</c:v>
                </c:pt>
                <c:pt idx="19552">
                  <c:v>41778.833333333336</c:v>
                </c:pt>
                <c:pt idx="19553">
                  <c:v>41778.875</c:v>
                </c:pt>
                <c:pt idx="19554">
                  <c:v>41778.916666666664</c:v>
                </c:pt>
                <c:pt idx="19555">
                  <c:v>41778.958333333336</c:v>
                </c:pt>
                <c:pt idx="19556">
                  <c:v>41779</c:v>
                </c:pt>
                <c:pt idx="19557">
                  <c:v>41779.041666666664</c:v>
                </c:pt>
                <c:pt idx="19558">
                  <c:v>41779.083333333336</c:v>
                </c:pt>
                <c:pt idx="19559">
                  <c:v>41779.125</c:v>
                </c:pt>
                <c:pt idx="19560">
                  <c:v>41779.166666666664</c:v>
                </c:pt>
                <c:pt idx="19561">
                  <c:v>41779.208333333336</c:v>
                </c:pt>
                <c:pt idx="19562">
                  <c:v>41779.25</c:v>
                </c:pt>
                <c:pt idx="19563">
                  <c:v>41779.291666666664</c:v>
                </c:pt>
                <c:pt idx="19564">
                  <c:v>41779.333333333336</c:v>
                </c:pt>
                <c:pt idx="19565">
                  <c:v>41779.375</c:v>
                </c:pt>
                <c:pt idx="19566">
                  <c:v>41779.416666666664</c:v>
                </c:pt>
                <c:pt idx="19567">
                  <c:v>41779.458333333336</c:v>
                </c:pt>
                <c:pt idx="19568">
                  <c:v>41779.5</c:v>
                </c:pt>
                <c:pt idx="19569">
                  <c:v>41779.541666666664</c:v>
                </c:pt>
                <c:pt idx="19570">
                  <c:v>41779.583333333336</c:v>
                </c:pt>
                <c:pt idx="19571">
                  <c:v>41779.625</c:v>
                </c:pt>
                <c:pt idx="19572">
                  <c:v>41779.666666666664</c:v>
                </c:pt>
                <c:pt idx="19573">
                  <c:v>41779.708333333336</c:v>
                </c:pt>
                <c:pt idx="19574">
                  <c:v>41779.75</c:v>
                </c:pt>
                <c:pt idx="19575">
                  <c:v>41779.791666666664</c:v>
                </c:pt>
                <c:pt idx="19576">
                  <c:v>41779.833333333336</c:v>
                </c:pt>
                <c:pt idx="19577">
                  <c:v>41779.875</c:v>
                </c:pt>
                <c:pt idx="19578">
                  <c:v>41779.916666666664</c:v>
                </c:pt>
                <c:pt idx="19579">
                  <c:v>41779.958333333336</c:v>
                </c:pt>
                <c:pt idx="19580">
                  <c:v>41780</c:v>
                </c:pt>
                <c:pt idx="19581">
                  <c:v>41780.041666666664</c:v>
                </c:pt>
                <c:pt idx="19582">
                  <c:v>41780.083333333336</c:v>
                </c:pt>
                <c:pt idx="19583">
                  <c:v>41780.125</c:v>
                </c:pt>
                <c:pt idx="19584">
                  <c:v>41780.166666666664</c:v>
                </c:pt>
                <c:pt idx="19585">
                  <c:v>41780.208333333336</c:v>
                </c:pt>
                <c:pt idx="19586">
                  <c:v>41780.25</c:v>
                </c:pt>
                <c:pt idx="19587">
                  <c:v>41780.291666666664</c:v>
                </c:pt>
                <c:pt idx="19588">
                  <c:v>41780.333333333336</c:v>
                </c:pt>
                <c:pt idx="19589">
                  <c:v>41780.375</c:v>
                </c:pt>
                <c:pt idx="19590">
                  <c:v>41780.416666666664</c:v>
                </c:pt>
                <c:pt idx="19591">
                  <c:v>41780.458333333336</c:v>
                </c:pt>
                <c:pt idx="19592">
                  <c:v>41780.5</c:v>
                </c:pt>
                <c:pt idx="19593">
                  <c:v>41780.541666666664</c:v>
                </c:pt>
                <c:pt idx="19594">
                  <c:v>41780.583333333336</c:v>
                </c:pt>
                <c:pt idx="19595">
                  <c:v>41780.625</c:v>
                </c:pt>
                <c:pt idx="19596">
                  <c:v>41780.666666666664</c:v>
                </c:pt>
                <c:pt idx="19597">
                  <c:v>41780.708333333336</c:v>
                </c:pt>
                <c:pt idx="19598">
                  <c:v>41780.75</c:v>
                </c:pt>
                <c:pt idx="19599">
                  <c:v>41780.791666666664</c:v>
                </c:pt>
                <c:pt idx="19600">
                  <c:v>41780.833333333336</c:v>
                </c:pt>
                <c:pt idx="19601">
                  <c:v>41780.875</c:v>
                </c:pt>
                <c:pt idx="19602">
                  <c:v>41780.916666666664</c:v>
                </c:pt>
                <c:pt idx="19603">
                  <c:v>41780.958333333336</c:v>
                </c:pt>
                <c:pt idx="19604">
                  <c:v>41781</c:v>
                </c:pt>
                <c:pt idx="19605">
                  <c:v>41781.041666666664</c:v>
                </c:pt>
                <c:pt idx="19606">
                  <c:v>41781.083333333336</c:v>
                </c:pt>
                <c:pt idx="19607">
                  <c:v>41781.125</c:v>
                </c:pt>
                <c:pt idx="19608">
                  <c:v>41781.166666666664</c:v>
                </c:pt>
                <c:pt idx="19609">
                  <c:v>41781.208333333336</c:v>
                </c:pt>
                <c:pt idx="19610">
                  <c:v>41781.25</c:v>
                </c:pt>
                <c:pt idx="19611">
                  <c:v>41781.291666666664</c:v>
                </c:pt>
                <c:pt idx="19612">
                  <c:v>41781.333333333336</c:v>
                </c:pt>
                <c:pt idx="19613">
                  <c:v>41781.375</c:v>
                </c:pt>
                <c:pt idx="19614">
                  <c:v>41781.416666666664</c:v>
                </c:pt>
                <c:pt idx="19615">
                  <c:v>41781.458333333336</c:v>
                </c:pt>
                <c:pt idx="19616">
                  <c:v>41781.5</c:v>
                </c:pt>
                <c:pt idx="19617">
                  <c:v>41781.541666666664</c:v>
                </c:pt>
                <c:pt idx="19618">
                  <c:v>41781.583333333336</c:v>
                </c:pt>
                <c:pt idx="19619">
                  <c:v>41781.625</c:v>
                </c:pt>
                <c:pt idx="19620">
                  <c:v>41781.666666666664</c:v>
                </c:pt>
                <c:pt idx="19621">
                  <c:v>41781.708333333336</c:v>
                </c:pt>
                <c:pt idx="19622">
                  <c:v>41781.75</c:v>
                </c:pt>
                <c:pt idx="19623">
                  <c:v>41781.791666666664</c:v>
                </c:pt>
                <c:pt idx="19624">
                  <c:v>41781.833333333336</c:v>
                </c:pt>
                <c:pt idx="19625">
                  <c:v>41781.875</c:v>
                </c:pt>
                <c:pt idx="19626">
                  <c:v>41781.916666666664</c:v>
                </c:pt>
                <c:pt idx="19627">
                  <c:v>41781.958333333336</c:v>
                </c:pt>
                <c:pt idx="19628">
                  <c:v>41782</c:v>
                </c:pt>
                <c:pt idx="19629">
                  <c:v>41782.041666666664</c:v>
                </c:pt>
                <c:pt idx="19630">
                  <c:v>41782.083333333336</c:v>
                </c:pt>
                <c:pt idx="19631">
                  <c:v>41782.125</c:v>
                </c:pt>
                <c:pt idx="19632">
                  <c:v>41782.166666666664</c:v>
                </c:pt>
                <c:pt idx="19633">
                  <c:v>41782.208333333336</c:v>
                </c:pt>
                <c:pt idx="19634">
                  <c:v>41782.25</c:v>
                </c:pt>
                <c:pt idx="19635">
                  <c:v>41782.291666666664</c:v>
                </c:pt>
                <c:pt idx="19636">
                  <c:v>41782.333333333336</c:v>
                </c:pt>
                <c:pt idx="19637">
                  <c:v>41782.375</c:v>
                </c:pt>
                <c:pt idx="19638">
                  <c:v>41782.416666666664</c:v>
                </c:pt>
                <c:pt idx="19639">
                  <c:v>41782.458333333336</c:v>
                </c:pt>
                <c:pt idx="19640">
                  <c:v>41782.5</c:v>
                </c:pt>
                <c:pt idx="19641">
                  <c:v>41782.541666666664</c:v>
                </c:pt>
                <c:pt idx="19642">
                  <c:v>41782.583333333336</c:v>
                </c:pt>
                <c:pt idx="19643">
                  <c:v>41782.625</c:v>
                </c:pt>
                <c:pt idx="19644">
                  <c:v>41782.666666666664</c:v>
                </c:pt>
                <c:pt idx="19645">
                  <c:v>41782.708333333336</c:v>
                </c:pt>
                <c:pt idx="19646">
                  <c:v>41782.75</c:v>
                </c:pt>
                <c:pt idx="19647">
                  <c:v>41782.791666666664</c:v>
                </c:pt>
                <c:pt idx="19648">
                  <c:v>41782.833333333336</c:v>
                </c:pt>
                <c:pt idx="19649">
                  <c:v>41782.875</c:v>
                </c:pt>
                <c:pt idx="19650">
                  <c:v>41782.916666666664</c:v>
                </c:pt>
                <c:pt idx="19651">
                  <c:v>41782.958333333336</c:v>
                </c:pt>
                <c:pt idx="19652">
                  <c:v>41783</c:v>
                </c:pt>
                <c:pt idx="19653">
                  <c:v>41783.041666666664</c:v>
                </c:pt>
                <c:pt idx="19654">
                  <c:v>41783.083333333336</c:v>
                </c:pt>
                <c:pt idx="19655">
                  <c:v>41783.125</c:v>
                </c:pt>
                <c:pt idx="19656">
                  <c:v>41783.166666666664</c:v>
                </c:pt>
                <c:pt idx="19657">
                  <c:v>41783.208333333336</c:v>
                </c:pt>
                <c:pt idx="19658">
                  <c:v>41783.25</c:v>
                </c:pt>
                <c:pt idx="19659">
                  <c:v>41783.291666666664</c:v>
                </c:pt>
                <c:pt idx="19660">
                  <c:v>41783.333333333336</c:v>
                </c:pt>
                <c:pt idx="19661">
                  <c:v>41783.375</c:v>
                </c:pt>
                <c:pt idx="19662">
                  <c:v>41783.416666666664</c:v>
                </c:pt>
                <c:pt idx="19663">
                  <c:v>41783.458333333336</c:v>
                </c:pt>
                <c:pt idx="19664">
                  <c:v>41783.5</c:v>
                </c:pt>
                <c:pt idx="19665">
                  <c:v>41783.541666666664</c:v>
                </c:pt>
                <c:pt idx="19666">
                  <c:v>41783.583333333336</c:v>
                </c:pt>
                <c:pt idx="19667">
                  <c:v>41783.625</c:v>
                </c:pt>
                <c:pt idx="19668">
                  <c:v>41783.666666666664</c:v>
                </c:pt>
                <c:pt idx="19669">
                  <c:v>41783.708333333336</c:v>
                </c:pt>
                <c:pt idx="19670">
                  <c:v>41783.75</c:v>
                </c:pt>
                <c:pt idx="19671">
                  <c:v>41783.791666666664</c:v>
                </c:pt>
                <c:pt idx="19672">
                  <c:v>41783.833333333336</c:v>
                </c:pt>
                <c:pt idx="19673">
                  <c:v>41783.875</c:v>
                </c:pt>
                <c:pt idx="19674">
                  <c:v>41783.916666666664</c:v>
                </c:pt>
                <c:pt idx="19675">
                  <c:v>41783.958333333336</c:v>
                </c:pt>
                <c:pt idx="19676">
                  <c:v>41784</c:v>
                </c:pt>
                <c:pt idx="19677">
                  <c:v>41784.041666666664</c:v>
                </c:pt>
                <c:pt idx="19678">
                  <c:v>41784.083333333336</c:v>
                </c:pt>
                <c:pt idx="19679">
                  <c:v>41784.125</c:v>
                </c:pt>
                <c:pt idx="19680">
                  <c:v>41784.166666666664</c:v>
                </c:pt>
                <c:pt idx="19681">
                  <c:v>41784.208333333336</c:v>
                </c:pt>
                <c:pt idx="19682">
                  <c:v>41784.25</c:v>
                </c:pt>
                <c:pt idx="19683">
                  <c:v>41784.291666666664</c:v>
                </c:pt>
                <c:pt idx="19684">
                  <c:v>41784.333333333336</c:v>
                </c:pt>
                <c:pt idx="19685">
                  <c:v>41784.375</c:v>
                </c:pt>
                <c:pt idx="19686">
                  <c:v>41784.416666666664</c:v>
                </c:pt>
                <c:pt idx="19687">
                  <c:v>41784.458333333336</c:v>
                </c:pt>
                <c:pt idx="19688">
                  <c:v>41784.5</c:v>
                </c:pt>
                <c:pt idx="19689">
                  <c:v>41784.541666666664</c:v>
                </c:pt>
                <c:pt idx="19690">
                  <c:v>41784.583333333336</c:v>
                </c:pt>
                <c:pt idx="19691">
                  <c:v>41784.625</c:v>
                </c:pt>
                <c:pt idx="19692">
                  <c:v>41784.666666666664</c:v>
                </c:pt>
                <c:pt idx="19693">
                  <c:v>41784.708333333336</c:v>
                </c:pt>
                <c:pt idx="19694">
                  <c:v>41784.75</c:v>
                </c:pt>
                <c:pt idx="19695">
                  <c:v>41784.791666666664</c:v>
                </c:pt>
                <c:pt idx="19696">
                  <c:v>41784.833333333336</c:v>
                </c:pt>
                <c:pt idx="19697">
                  <c:v>41784.875</c:v>
                </c:pt>
                <c:pt idx="19698">
                  <c:v>41784.916666666664</c:v>
                </c:pt>
                <c:pt idx="19699">
                  <c:v>41784.958333333336</c:v>
                </c:pt>
                <c:pt idx="19700">
                  <c:v>41785</c:v>
                </c:pt>
                <c:pt idx="19701">
                  <c:v>41785.041666666664</c:v>
                </c:pt>
                <c:pt idx="19702">
                  <c:v>41785.083333333336</c:v>
                </c:pt>
                <c:pt idx="19703">
                  <c:v>41785.125</c:v>
                </c:pt>
                <c:pt idx="19704">
                  <c:v>41785.166666666664</c:v>
                </c:pt>
                <c:pt idx="19705">
                  <c:v>41785.208333333336</c:v>
                </c:pt>
                <c:pt idx="19706">
                  <c:v>41785.25</c:v>
                </c:pt>
                <c:pt idx="19707">
                  <c:v>41785.291666666664</c:v>
                </c:pt>
                <c:pt idx="19708">
                  <c:v>41785.333333333336</c:v>
                </c:pt>
                <c:pt idx="19709">
                  <c:v>41785.375</c:v>
                </c:pt>
                <c:pt idx="19710">
                  <c:v>41785.416666666664</c:v>
                </c:pt>
                <c:pt idx="19711">
                  <c:v>41785.458333333336</c:v>
                </c:pt>
                <c:pt idx="19712">
                  <c:v>41785.5</c:v>
                </c:pt>
                <c:pt idx="19713">
                  <c:v>41785.541666666664</c:v>
                </c:pt>
                <c:pt idx="19714">
                  <c:v>41785.583333333336</c:v>
                </c:pt>
                <c:pt idx="19715">
                  <c:v>41785.625</c:v>
                </c:pt>
                <c:pt idx="19716">
                  <c:v>41785.666666666664</c:v>
                </c:pt>
                <c:pt idx="19717">
                  <c:v>41785.708333333336</c:v>
                </c:pt>
                <c:pt idx="19718">
                  <c:v>41785.75</c:v>
                </c:pt>
                <c:pt idx="19719">
                  <c:v>41785.791666666664</c:v>
                </c:pt>
                <c:pt idx="19720">
                  <c:v>41785.833333333336</c:v>
                </c:pt>
                <c:pt idx="19721">
                  <c:v>41785.875</c:v>
                </c:pt>
                <c:pt idx="19722">
                  <c:v>41785.916666666664</c:v>
                </c:pt>
                <c:pt idx="19723">
                  <c:v>41785.958333333336</c:v>
                </c:pt>
                <c:pt idx="19724">
                  <c:v>41786</c:v>
                </c:pt>
                <c:pt idx="19725">
                  <c:v>41786.041666666664</c:v>
                </c:pt>
                <c:pt idx="19726">
                  <c:v>41786.083333333336</c:v>
                </c:pt>
                <c:pt idx="19727">
                  <c:v>41786.125</c:v>
                </c:pt>
                <c:pt idx="19728">
                  <c:v>41786.166666666664</c:v>
                </c:pt>
                <c:pt idx="19729">
                  <c:v>41786.208333333336</c:v>
                </c:pt>
                <c:pt idx="19730">
                  <c:v>41786.25</c:v>
                </c:pt>
                <c:pt idx="19731">
                  <c:v>41786.291666666664</c:v>
                </c:pt>
                <c:pt idx="19732">
                  <c:v>41786.333333333336</c:v>
                </c:pt>
                <c:pt idx="19733">
                  <c:v>41786.375</c:v>
                </c:pt>
                <c:pt idx="19734">
                  <c:v>41786.416666666664</c:v>
                </c:pt>
                <c:pt idx="19735">
                  <c:v>41786.458333333336</c:v>
                </c:pt>
                <c:pt idx="19736">
                  <c:v>41786.5</c:v>
                </c:pt>
                <c:pt idx="19737">
                  <c:v>41786.541666666664</c:v>
                </c:pt>
                <c:pt idx="19738">
                  <c:v>41786.583333333336</c:v>
                </c:pt>
                <c:pt idx="19739">
                  <c:v>41786.625</c:v>
                </c:pt>
                <c:pt idx="19740">
                  <c:v>41786.666666666664</c:v>
                </c:pt>
                <c:pt idx="19741">
                  <c:v>41786.708333333336</c:v>
                </c:pt>
                <c:pt idx="19742">
                  <c:v>41786.75</c:v>
                </c:pt>
                <c:pt idx="19743">
                  <c:v>41786.791666666664</c:v>
                </c:pt>
                <c:pt idx="19744">
                  <c:v>41786.833333333336</c:v>
                </c:pt>
                <c:pt idx="19745">
                  <c:v>41786.875</c:v>
                </c:pt>
                <c:pt idx="19746">
                  <c:v>41786.916666666664</c:v>
                </c:pt>
                <c:pt idx="19747">
                  <c:v>41786.958333333336</c:v>
                </c:pt>
                <c:pt idx="19748">
                  <c:v>41787</c:v>
                </c:pt>
                <c:pt idx="19749">
                  <c:v>41787.041666666664</c:v>
                </c:pt>
                <c:pt idx="19750">
                  <c:v>41787.083333333336</c:v>
                </c:pt>
                <c:pt idx="19751">
                  <c:v>41787.125</c:v>
                </c:pt>
                <c:pt idx="19752">
                  <c:v>41787.166666666664</c:v>
                </c:pt>
                <c:pt idx="19753">
                  <c:v>41787.208333333336</c:v>
                </c:pt>
                <c:pt idx="19754">
                  <c:v>41787.25</c:v>
                </c:pt>
                <c:pt idx="19755">
                  <c:v>41787.291666666664</c:v>
                </c:pt>
                <c:pt idx="19756">
                  <c:v>41787.333333333336</c:v>
                </c:pt>
                <c:pt idx="19757">
                  <c:v>41787.375</c:v>
                </c:pt>
                <c:pt idx="19758">
                  <c:v>41787.416666666664</c:v>
                </c:pt>
                <c:pt idx="19759">
                  <c:v>41787.458333333336</c:v>
                </c:pt>
                <c:pt idx="19760">
                  <c:v>41787.5</c:v>
                </c:pt>
                <c:pt idx="19761">
                  <c:v>41787.541666666664</c:v>
                </c:pt>
                <c:pt idx="19762">
                  <c:v>41787.583333333336</c:v>
                </c:pt>
                <c:pt idx="19763">
                  <c:v>41787.625</c:v>
                </c:pt>
                <c:pt idx="19764">
                  <c:v>41787.666666666664</c:v>
                </c:pt>
                <c:pt idx="19765">
                  <c:v>41787.708333333336</c:v>
                </c:pt>
                <c:pt idx="19766">
                  <c:v>41787.75</c:v>
                </c:pt>
                <c:pt idx="19767">
                  <c:v>41787.791666666664</c:v>
                </c:pt>
                <c:pt idx="19768">
                  <c:v>41787.833333333336</c:v>
                </c:pt>
                <c:pt idx="19769">
                  <c:v>41787.875</c:v>
                </c:pt>
                <c:pt idx="19770">
                  <c:v>41787.916666666664</c:v>
                </c:pt>
                <c:pt idx="19771">
                  <c:v>41787.958333333336</c:v>
                </c:pt>
                <c:pt idx="19772">
                  <c:v>41788</c:v>
                </c:pt>
                <c:pt idx="19773">
                  <c:v>41788.041666666664</c:v>
                </c:pt>
                <c:pt idx="19774">
                  <c:v>41788.083333333336</c:v>
                </c:pt>
                <c:pt idx="19775">
                  <c:v>41788.125</c:v>
                </c:pt>
                <c:pt idx="19776">
                  <c:v>41788.166666666664</c:v>
                </c:pt>
                <c:pt idx="19777">
                  <c:v>41788.208333333336</c:v>
                </c:pt>
                <c:pt idx="19778">
                  <c:v>41788.25</c:v>
                </c:pt>
                <c:pt idx="19779">
                  <c:v>41788.291666666664</c:v>
                </c:pt>
                <c:pt idx="19780">
                  <c:v>41788.333333333336</c:v>
                </c:pt>
                <c:pt idx="19781">
                  <c:v>41788.375</c:v>
                </c:pt>
                <c:pt idx="19782">
                  <c:v>41788.416666666664</c:v>
                </c:pt>
                <c:pt idx="19783">
                  <c:v>41788.458333333336</c:v>
                </c:pt>
                <c:pt idx="19784">
                  <c:v>41788.5</c:v>
                </c:pt>
                <c:pt idx="19785">
                  <c:v>41788.541666666664</c:v>
                </c:pt>
                <c:pt idx="19786">
                  <c:v>41788.583333333336</c:v>
                </c:pt>
                <c:pt idx="19787">
                  <c:v>41788.625</c:v>
                </c:pt>
                <c:pt idx="19788">
                  <c:v>41788.666666666664</c:v>
                </c:pt>
                <c:pt idx="19789">
                  <c:v>41788.708333333336</c:v>
                </c:pt>
                <c:pt idx="19790">
                  <c:v>41788.75</c:v>
                </c:pt>
                <c:pt idx="19791">
                  <c:v>41788.791666666664</c:v>
                </c:pt>
                <c:pt idx="19792">
                  <c:v>41788.833333333336</c:v>
                </c:pt>
                <c:pt idx="19793">
                  <c:v>41788.875</c:v>
                </c:pt>
                <c:pt idx="19794">
                  <c:v>41788.916666666664</c:v>
                </c:pt>
                <c:pt idx="19795">
                  <c:v>41788.958333333336</c:v>
                </c:pt>
                <c:pt idx="19796">
                  <c:v>41789</c:v>
                </c:pt>
                <c:pt idx="19797">
                  <c:v>41789.041666666664</c:v>
                </c:pt>
                <c:pt idx="19798">
                  <c:v>41789.083333333336</c:v>
                </c:pt>
                <c:pt idx="19799">
                  <c:v>41789.125</c:v>
                </c:pt>
                <c:pt idx="19800">
                  <c:v>41789.166666666664</c:v>
                </c:pt>
                <c:pt idx="19801">
                  <c:v>41789.208333333336</c:v>
                </c:pt>
                <c:pt idx="19802">
                  <c:v>41789.25</c:v>
                </c:pt>
                <c:pt idx="19803">
                  <c:v>41789.291666666664</c:v>
                </c:pt>
                <c:pt idx="19804">
                  <c:v>41789.333333333336</c:v>
                </c:pt>
                <c:pt idx="19805">
                  <c:v>41789.375</c:v>
                </c:pt>
                <c:pt idx="19806">
                  <c:v>41789.416666666664</c:v>
                </c:pt>
                <c:pt idx="19807">
                  <c:v>41789.458333333336</c:v>
                </c:pt>
                <c:pt idx="19808">
                  <c:v>41789.5</c:v>
                </c:pt>
                <c:pt idx="19809">
                  <c:v>41789.541666666664</c:v>
                </c:pt>
                <c:pt idx="19810">
                  <c:v>41789.583333333336</c:v>
                </c:pt>
                <c:pt idx="19811">
                  <c:v>41789.625</c:v>
                </c:pt>
                <c:pt idx="19812">
                  <c:v>41789.666666666664</c:v>
                </c:pt>
                <c:pt idx="19813">
                  <c:v>41789.708333333336</c:v>
                </c:pt>
                <c:pt idx="19814">
                  <c:v>41789.75</c:v>
                </c:pt>
                <c:pt idx="19815">
                  <c:v>41789.791666666664</c:v>
                </c:pt>
                <c:pt idx="19816">
                  <c:v>41789.833333333336</c:v>
                </c:pt>
                <c:pt idx="19817">
                  <c:v>41789.875</c:v>
                </c:pt>
                <c:pt idx="19818">
                  <c:v>41789.916666666664</c:v>
                </c:pt>
                <c:pt idx="19819">
                  <c:v>41789.958333333336</c:v>
                </c:pt>
                <c:pt idx="19820">
                  <c:v>41790</c:v>
                </c:pt>
                <c:pt idx="19821">
                  <c:v>41790.041666666664</c:v>
                </c:pt>
                <c:pt idx="19822">
                  <c:v>41790.083333333336</c:v>
                </c:pt>
                <c:pt idx="19823">
                  <c:v>41790.125</c:v>
                </c:pt>
                <c:pt idx="19824">
                  <c:v>41790.166666666664</c:v>
                </c:pt>
                <c:pt idx="19825">
                  <c:v>41790.208333333336</c:v>
                </c:pt>
                <c:pt idx="19826">
                  <c:v>41790.25</c:v>
                </c:pt>
                <c:pt idx="19827">
                  <c:v>41790.291666666664</c:v>
                </c:pt>
                <c:pt idx="19828">
                  <c:v>41790.333333333336</c:v>
                </c:pt>
                <c:pt idx="19829">
                  <c:v>41790.375</c:v>
                </c:pt>
                <c:pt idx="19830">
                  <c:v>41790.416666666664</c:v>
                </c:pt>
                <c:pt idx="19831">
                  <c:v>41790.458333333336</c:v>
                </c:pt>
                <c:pt idx="19832">
                  <c:v>41790.5</c:v>
                </c:pt>
                <c:pt idx="19833">
                  <c:v>41790.541666666664</c:v>
                </c:pt>
                <c:pt idx="19834">
                  <c:v>41790.583333333336</c:v>
                </c:pt>
                <c:pt idx="19835">
                  <c:v>41790.625</c:v>
                </c:pt>
                <c:pt idx="19836">
                  <c:v>41790.666666666664</c:v>
                </c:pt>
                <c:pt idx="19837">
                  <c:v>41790.708333333336</c:v>
                </c:pt>
                <c:pt idx="19838">
                  <c:v>41790.75</c:v>
                </c:pt>
                <c:pt idx="19839">
                  <c:v>41790.791666666664</c:v>
                </c:pt>
                <c:pt idx="19840">
                  <c:v>41790.833333333336</c:v>
                </c:pt>
                <c:pt idx="19841">
                  <c:v>41790.875</c:v>
                </c:pt>
                <c:pt idx="19842">
                  <c:v>41790.916666666664</c:v>
                </c:pt>
                <c:pt idx="19843">
                  <c:v>41790.958333333336</c:v>
                </c:pt>
                <c:pt idx="19844">
                  <c:v>41791</c:v>
                </c:pt>
                <c:pt idx="19845">
                  <c:v>41791.041666666664</c:v>
                </c:pt>
                <c:pt idx="19846">
                  <c:v>41791.083333333336</c:v>
                </c:pt>
                <c:pt idx="19847">
                  <c:v>41791.125</c:v>
                </c:pt>
                <c:pt idx="19848">
                  <c:v>41791.166666666664</c:v>
                </c:pt>
                <c:pt idx="19849">
                  <c:v>41791.208333333336</c:v>
                </c:pt>
                <c:pt idx="19850">
                  <c:v>41791.25</c:v>
                </c:pt>
                <c:pt idx="19851">
                  <c:v>41791.291666666664</c:v>
                </c:pt>
                <c:pt idx="19852">
                  <c:v>41791.333333333336</c:v>
                </c:pt>
                <c:pt idx="19853">
                  <c:v>41791.375</c:v>
                </c:pt>
                <c:pt idx="19854">
                  <c:v>41791.416666666664</c:v>
                </c:pt>
                <c:pt idx="19855">
                  <c:v>41791.458333333336</c:v>
                </c:pt>
                <c:pt idx="19856">
                  <c:v>41791.5</c:v>
                </c:pt>
                <c:pt idx="19857">
                  <c:v>41791.541666666664</c:v>
                </c:pt>
                <c:pt idx="19858">
                  <c:v>41791.583333333336</c:v>
                </c:pt>
                <c:pt idx="19859">
                  <c:v>41791.625</c:v>
                </c:pt>
                <c:pt idx="19860">
                  <c:v>41791.666666666664</c:v>
                </c:pt>
                <c:pt idx="19861">
                  <c:v>41791.708333333336</c:v>
                </c:pt>
                <c:pt idx="19862">
                  <c:v>41791.75</c:v>
                </c:pt>
                <c:pt idx="19863">
                  <c:v>41791.791666666664</c:v>
                </c:pt>
                <c:pt idx="19864">
                  <c:v>41791.833333333336</c:v>
                </c:pt>
                <c:pt idx="19865">
                  <c:v>41791.875</c:v>
                </c:pt>
                <c:pt idx="19866">
                  <c:v>41791.916666666664</c:v>
                </c:pt>
                <c:pt idx="19867">
                  <c:v>41791.958333333336</c:v>
                </c:pt>
                <c:pt idx="19868">
                  <c:v>41792</c:v>
                </c:pt>
                <c:pt idx="19869">
                  <c:v>41792.041666666664</c:v>
                </c:pt>
                <c:pt idx="19870">
                  <c:v>41792.083333333336</c:v>
                </c:pt>
                <c:pt idx="19871">
                  <c:v>41792.125</c:v>
                </c:pt>
                <c:pt idx="19872">
                  <c:v>41792.166666666664</c:v>
                </c:pt>
                <c:pt idx="19873">
                  <c:v>41792.208333333336</c:v>
                </c:pt>
                <c:pt idx="19874">
                  <c:v>41792.25</c:v>
                </c:pt>
                <c:pt idx="19875">
                  <c:v>41792.291666666664</c:v>
                </c:pt>
                <c:pt idx="19876">
                  <c:v>41792.333333333336</c:v>
                </c:pt>
                <c:pt idx="19877">
                  <c:v>41792.375</c:v>
                </c:pt>
                <c:pt idx="19878">
                  <c:v>41792.416666666664</c:v>
                </c:pt>
                <c:pt idx="19879">
                  <c:v>41792.458333333336</c:v>
                </c:pt>
                <c:pt idx="19880">
                  <c:v>41792.5</c:v>
                </c:pt>
                <c:pt idx="19881">
                  <c:v>41792.541666666664</c:v>
                </c:pt>
                <c:pt idx="19882">
                  <c:v>41792.583333333336</c:v>
                </c:pt>
                <c:pt idx="19883">
                  <c:v>41792.625</c:v>
                </c:pt>
                <c:pt idx="19884">
                  <c:v>41792.666666666664</c:v>
                </c:pt>
                <c:pt idx="19885">
                  <c:v>41792.708333333336</c:v>
                </c:pt>
                <c:pt idx="19886">
                  <c:v>41792.75</c:v>
                </c:pt>
                <c:pt idx="19887">
                  <c:v>41792.791666666664</c:v>
                </c:pt>
                <c:pt idx="19888">
                  <c:v>41792.833333333336</c:v>
                </c:pt>
                <c:pt idx="19889">
                  <c:v>41792.875</c:v>
                </c:pt>
                <c:pt idx="19890">
                  <c:v>41792.916666666664</c:v>
                </c:pt>
                <c:pt idx="19891">
                  <c:v>41792.958333333336</c:v>
                </c:pt>
                <c:pt idx="19892">
                  <c:v>41793</c:v>
                </c:pt>
                <c:pt idx="19893">
                  <c:v>41793.041666666664</c:v>
                </c:pt>
                <c:pt idx="19894">
                  <c:v>41793.083333333336</c:v>
                </c:pt>
                <c:pt idx="19895">
                  <c:v>41793.125</c:v>
                </c:pt>
                <c:pt idx="19896">
                  <c:v>41793.166666666664</c:v>
                </c:pt>
                <c:pt idx="19897">
                  <c:v>41793.208333333336</c:v>
                </c:pt>
                <c:pt idx="19898">
                  <c:v>41793.25</c:v>
                </c:pt>
                <c:pt idx="19899">
                  <c:v>41793.291666666664</c:v>
                </c:pt>
                <c:pt idx="19900">
                  <c:v>41793.333333333336</c:v>
                </c:pt>
                <c:pt idx="19901">
                  <c:v>41793.375</c:v>
                </c:pt>
                <c:pt idx="19902">
                  <c:v>41793.416666666664</c:v>
                </c:pt>
                <c:pt idx="19903">
                  <c:v>41793.458333333336</c:v>
                </c:pt>
                <c:pt idx="19904">
                  <c:v>41793.5</c:v>
                </c:pt>
                <c:pt idx="19905">
                  <c:v>41793.541666666664</c:v>
                </c:pt>
                <c:pt idx="19906">
                  <c:v>41793.583333333336</c:v>
                </c:pt>
                <c:pt idx="19907">
                  <c:v>41793.625</c:v>
                </c:pt>
                <c:pt idx="19908">
                  <c:v>41793.666666666664</c:v>
                </c:pt>
                <c:pt idx="19909">
                  <c:v>41793.708333333336</c:v>
                </c:pt>
                <c:pt idx="19910">
                  <c:v>41793.75</c:v>
                </c:pt>
                <c:pt idx="19911">
                  <c:v>41793.791666666664</c:v>
                </c:pt>
                <c:pt idx="19912">
                  <c:v>41793.833333333336</c:v>
                </c:pt>
                <c:pt idx="19913">
                  <c:v>41793.875</c:v>
                </c:pt>
                <c:pt idx="19914">
                  <c:v>41793.916666666664</c:v>
                </c:pt>
                <c:pt idx="19915">
                  <c:v>41793.958333333336</c:v>
                </c:pt>
                <c:pt idx="19916">
                  <c:v>41794</c:v>
                </c:pt>
                <c:pt idx="19917">
                  <c:v>41794.041666666664</c:v>
                </c:pt>
                <c:pt idx="19918">
                  <c:v>41794.083333333336</c:v>
                </c:pt>
                <c:pt idx="19919">
                  <c:v>41794.125</c:v>
                </c:pt>
                <c:pt idx="19920">
                  <c:v>41794.166666666664</c:v>
                </c:pt>
                <c:pt idx="19921">
                  <c:v>41794.208333333336</c:v>
                </c:pt>
                <c:pt idx="19922">
                  <c:v>41794.25</c:v>
                </c:pt>
                <c:pt idx="19923">
                  <c:v>41794.291666666664</c:v>
                </c:pt>
                <c:pt idx="19924">
                  <c:v>41794.333333333336</c:v>
                </c:pt>
                <c:pt idx="19925">
                  <c:v>41794.375</c:v>
                </c:pt>
                <c:pt idx="19926">
                  <c:v>41794.416666666664</c:v>
                </c:pt>
                <c:pt idx="19927">
                  <c:v>41794.458333333336</c:v>
                </c:pt>
                <c:pt idx="19928">
                  <c:v>41794.5</c:v>
                </c:pt>
                <c:pt idx="19929">
                  <c:v>41794.541666666664</c:v>
                </c:pt>
                <c:pt idx="19930">
                  <c:v>41794.583333333336</c:v>
                </c:pt>
                <c:pt idx="19931">
                  <c:v>41794.625</c:v>
                </c:pt>
                <c:pt idx="19932">
                  <c:v>41794.666666666664</c:v>
                </c:pt>
                <c:pt idx="19933">
                  <c:v>41794.708333333336</c:v>
                </c:pt>
                <c:pt idx="19934">
                  <c:v>41794.75</c:v>
                </c:pt>
                <c:pt idx="19935">
                  <c:v>41794.791666666664</c:v>
                </c:pt>
                <c:pt idx="19936">
                  <c:v>41794.833333333336</c:v>
                </c:pt>
                <c:pt idx="19937">
                  <c:v>41794.875</c:v>
                </c:pt>
                <c:pt idx="19938">
                  <c:v>41794.916666666664</c:v>
                </c:pt>
                <c:pt idx="19939">
                  <c:v>41794.958333333336</c:v>
                </c:pt>
                <c:pt idx="19940">
                  <c:v>41795</c:v>
                </c:pt>
                <c:pt idx="19941">
                  <c:v>41795.041666666664</c:v>
                </c:pt>
                <c:pt idx="19942">
                  <c:v>41795.083333333336</c:v>
                </c:pt>
                <c:pt idx="19943">
                  <c:v>41795.125</c:v>
                </c:pt>
                <c:pt idx="19944">
                  <c:v>41795.166666666664</c:v>
                </c:pt>
                <c:pt idx="19945">
                  <c:v>41795.208333333336</c:v>
                </c:pt>
                <c:pt idx="19946">
                  <c:v>41795.25</c:v>
                </c:pt>
                <c:pt idx="19947">
                  <c:v>41795.291666666664</c:v>
                </c:pt>
                <c:pt idx="19948">
                  <c:v>41795.333333333336</c:v>
                </c:pt>
                <c:pt idx="19949">
                  <c:v>41795.375</c:v>
                </c:pt>
                <c:pt idx="19950">
                  <c:v>41795.416666666664</c:v>
                </c:pt>
                <c:pt idx="19951">
                  <c:v>41795.458333333336</c:v>
                </c:pt>
                <c:pt idx="19952">
                  <c:v>41795.5</c:v>
                </c:pt>
                <c:pt idx="19953">
                  <c:v>41795.541666666664</c:v>
                </c:pt>
                <c:pt idx="19954">
                  <c:v>41795.583333333336</c:v>
                </c:pt>
                <c:pt idx="19955">
                  <c:v>41795.625</c:v>
                </c:pt>
                <c:pt idx="19956">
                  <c:v>41795.666666666664</c:v>
                </c:pt>
                <c:pt idx="19957">
                  <c:v>41795.708333333336</c:v>
                </c:pt>
                <c:pt idx="19958">
                  <c:v>41795.75</c:v>
                </c:pt>
                <c:pt idx="19959">
                  <c:v>41795.791666666664</c:v>
                </c:pt>
                <c:pt idx="19960">
                  <c:v>41795.833333333336</c:v>
                </c:pt>
                <c:pt idx="19961">
                  <c:v>41795.875</c:v>
                </c:pt>
                <c:pt idx="19962">
                  <c:v>41795.916666666664</c:v>
                </c:pt>
                <c:pt idx="19963">
                  <c:v>41795.958333333336</c:v>
                </c:pt>
                <c:pt idx="19964">
                  <c:v>41796</c:v>
                </c:pt>
                <c:pt idx="19965">
                  <c:v>41796.041666666664</c:v>
                </c:pt>
                <c:pt idx="19966">
                  <c:v>41796.083333333336</c:v>
                </c:pt>
                <c:pt idx="19967">
                  <c:v>41796.125</c:v>
                </c:pt>
                <c:pt idx="19968">
                  <c:v>41796.166666666664</c:v>
                </c:pt>
                <c:pt idx="19969">
                  <c:v>41796.208333333336</c:v>
                </c:pt>
                <c:pt idx="19970">
                  <c:v>41796.25</c:v>
                </c:pt>
                <c:pt idx="19971">
                  <c:v>41796.291666666664</c:v>
                </c:pt>
                <c:pt idx="19972">
                  <c:v>41796.333333333336</c:v>
                </c:pt>
                <c:pt idx="19973">
                  <c:v>41796.375</c:v>
                </c:pt>
                <c:pt idx="19974">
                  <c:v>41796.416666666664</c:v>
                </c:pt>
                <c:pt idx="19975">
                  <c:v>41796.458333333336</c:v>
                </c:pt>
                <c:pt idx="19976">
                  <c:v>41796.5</c:v>
                </c:pt>
                <c:pt idx="19977">
                  <c:v>41796.541666666664</c:v>
                </c:pt>
                <c:pt idx="19978">
                  <c:v>41796.583333333336</c:v>
                </c:pt>
                <c:pt idx="19979">
                  <c:v>41796.625</c:v>
                </c:pt>
                <c:pt idx="19980">
                  <c:v>41796.666666666664</c:v>
                </c:pt>
                <c:pt idx="19981">
                  <c:v>41796.708333333336</c:v>
                </c:pt>
                <c:pt idx="19982">
                  <c:v>41796.75</c:v>
                </c:pt>
                <c:pt idx="19983">
                  <c:v>41796.791666666664</c:v>
                </c:pt>
                <c:pt idx="19984">
                  <c:v>41796.833333333336</c:v>
                </c:pt>
                <c:pt idx="19985">
                  <c:v>41796.875</c:v>
                </c:pt>
                <c:pt idx="19986">
                  <c:v>41796.916666666664</c:v>
                </c:pt>
                <c:pt idx="19987">
                  <c:v>41796.958333333336</c:v>
                </c:pt>
                <c:pt idx="19988">
                  <c:v>41797</c:v>
                </c:pt>
                <c:pt idx="19989">
                  <c:v>41797.041666666664</c:v>
                </c:pt>
                <c:pt idx="19990">
                  <c:v>41797.083333333336</c:v>
                </c:pt>
                <c:pt idx="19991">
                  <c:v>41797.125</c:v>
                </c:pt>
                <c:pt idx="19992">
                  <c:v>41797.166666666664</c:v>
                </c:pt>
                <c:pt idx="19993">
                  <c:v>41797.208333333336</c:v>
                </c:pt>
                <c:pt idx="19994">
                  <c:v>41797.25</c:v>
                </c:pt>
                <c:pt idx="19995">
                  <c:v>41797.291666666664</c:v>
                </c:pt>
                <c:pt idx="19996">
                  <c:v>41797.333333333336</c:v>
                </c:pt>
                <c:pt idx="19997">
                  <c:v>41797.375</c:v>
                </c:pt>
                <c:pt idx="19998">
                  <c:v>41797.416666666664</c:v>
                </c:pt>
                <c:pt idx="19999">
                  <c:v>41797.458333333336</c:v>
                </c:pt>
                <c:pt idx="20000">
                  <c:v>41797.5</c:v>
                </c:pt>
                <c:pt idx="20001">
                  <c:v>41797.541666666664</c:v>
                </c:pt>
                <c:pt idx="20002">
                  <c:v>41797.583333333336</c:v>
                </c:pt>
                <c:pt idx="20003">
                  <c:v>41797.625</c:v>
                </c:pt>
                <c:pt idx="20004">
                  <c:v>41797.666666666664</c:v>
                </c:pt>
                <c:pt idx="20005">
                  <c:v>41797.708333333336</c:v>
                </c:pt>
                <c:pt idx="20006">
                  <c:v>41797.75</c:v>
                </c:pt>
                <c:pt idx="20007">
                  <c:v>41797.791666666664</c:v>
                </c:pt>
                <c:pt idx="20008">
                  <c:v>41797.833333333336</c:v>
                </c:pt>
                <c:pt idx="20009">
                  <c:v>41797.875</c:v>
                </c:pt>
                <c:pt idx="20010">
                  <c:v>41797.916666666664</c:v>
                </c:pt>
                <c:pt idx="20011">
                  <c:v>41797.958333333336</c:v>
                </c:pt>
                <c:pt idx="20012">
                  <c:v>41798</c:v>
                </c:pt>
                <c:pt idx="20013">
                  <c:v>41798.041666666664</c:v>
                </c:pt>
                <c:pt idx="20014">
                  <c:v>41798.083333333336</c:v>
                </c:pt>
                <c:pt idx="20015">
                  <c:v>41798.125</c:v>
                </c:pt>
                <c:pt idx="20016">
                  <c:v>41798.166666666664</c:v>
                </c:pt>
                <c:pt idx="20017">
                  <c:v>41798.208333333336</c:v>
                </c:pt>
                <c:pt idx="20018">
                  <c:v>41798.25</c:v>
                </c:pt>
                <c:pt idx="20019">
                  <c:v>41798.291666666664</c:v>
                </c:pt>
                <c:pt idx="20020">
                  <c:v>41798.333333333336</c:v>
                </c:pt>
                <c:pt idx="20021">
                  <c:v>41798.375</c:v>
                </c:pt>
                <c:pt idx="20022">
                  <c:v>41798.416666666664</c:v>
                </c:pt>
                <c:pt idx="20023">
                  <c:v>41798.458333333336</c:v>
                </c:pt>
                <c:pt idx="20024">
                  <c:v>41798.5</c:v>
                </c:pt>
                <c:pt idx="20025">
                  <c:v>41798.541666666664</c:v>
                </c:pt>
                <c:pt idx="20026">
                  <c:v>41798.583333333336</c:v>
                </c:pt>
                <c:pt idx="20027">
                  <c:v>41798.625</c:v>
                </c:pt>
                <c:pt idx="20028">
                  <c:v>41798.666666666664</c:v>
                </c:pt>
                <c:pt idx="20029">
                  <c:v>41798.708333333336</c:v>
                </c:pt>
                <c:pt idx="20030">
                  <c:v>41798.75</c:v>
                </c:pt>
                <c:pt idx="20031">
                  <c:v>41798.791666666664</c:v>
                </c:pt>
                <c:pt idx="20032">
                  <c:v>41798.833333333336</c:v>
                </c:pt>
                <c:pt idx="20033">
                  <c:v>41798.875</c:v>
                </c:pt>
                <c:pt idx="20034">
                  <c:v>41798.916666666664</c:v>
                </c:pt>
                <c:pt idx="20035">
                  <c:v>41798.958333333336</c:v>
                </c:pt>
                <c:pt idx="20036">
                  <c:v>41799</c:v>
                </c:pt>
                <c:pt idx="20037">
                  <c:v>41799.041666666664</c:v>
                </c:pt>
                <c:pt idx="20038">
                  <c:v>41799.083333333336</c:v>
                </c:pt>
                <c:pt idx="20039">
                  <c:v>41799.125</c:v>
                </c:pt>
                <c:pt idx="20040">
                  <c:v>41799.166666666664</c:v>
                </c:pt>
                <c:pt idx="20041">
                  <c:v>41799.208333333336</c:v>
                </c:pt>
                <c:pt idx="20042">
                  <c:v>41799.25</c:v>
                </c:pt>
                <c:pt idx="20043">
                  <c:v>41799.291666666664</c:v>
                </c:pt>
                <c:pt idx="20044">
                  <c:v>41799.333333333336</c:v>
                </c:pt>
                <c:pt idx="20045">
                  <c:v>41799.375</c:v>
                </c:pt>
                <c:pt idx="20046">
                  <c:v>41799.416666666664</c:v>
                </c:pt>
                <c:pt idx="20047">
                  <c:v>41799.458333333336</c:v>
                </c:pt>
                <c:pt idx="20048">
                  <c:v>41799.5</c:v>
                </c:pt>
                <c:pt idx="20049">
                  <c:v>41799.541666666664</c:v>
                </c:pt>
                <c:pt idx="20050">
                  <c:v>41799.583333333336</c:v>
                </c:pt>
                <c:pt idx="20051">
                  <c:v>41799.625</c:v>
                </c:pt>
                <c:pt idx="20052">
                  <c:v>41799.666666666664</c:v>
                </c:pt>
                <c:pt idx="20053">
                  <c:v>41799.708333333336</c:v>
                </c:pt>
                <c:pt idx="20054">
                  <c:v>41799.75</c:v>
                </c:pt>
                <c:pt idx="20055">
                  <c:v>41799.791666666664</c:v>
                </c:pt>
                <c:pt idx="20056">
                  <c:v>41799.833333333336</c:v>
                </c:pt>
                <c:pt idx="20057">
                  <c:v>41799.875</c:v>
                </c:pt>
                <c:pt idx="20058">
                  <c:v>41799.916666666664</c:v>
                </c:pt>
                <c:pt idx="20059">
                  <c:v>41799.958333333336</c:v>
                </c:pt>
                <c:pt idx="20060">
                  <c:v>41800</c:v>
                </c:pt>
                <c:pt idx="20061">
                  <c:v>41800.041666666664</c:v>
                </c:pt>
                <c:pt idx="20062">
                  <c:v>41800.083333333336</c:v>
                </c:pt>
                <c:pt idx="20063">
                  <c:v>41800.125</c:v>
                </c:pt>
                <c:pt idx="20064">
                  <c:v>41800.166666666664</c:v>
                </c:pt>
                <c:pt idx="20065">
                  <c:v>41800.208333333336</c:v>
                </c:pt>
                <c:pt idx="20066">
                  <c:v>41800.25</c:v>
                </c:pt>
                <c:pt idx="20067">
                  <c:v>41800.291666666664</c:v>
                </c:pt>
                <c:pt idx="20068">
                  <c:v>41800.333333333336</c:v>
                </c:pt>
                <c:pt idx="20069">
                  <c:v>41800.375</c:v>
                </c:pt>
                <c:pt idx="20070">
                  <c:v>41800.416666666664</c:v>
                </c:pt>
                <c:pt idx="20071">
                  <c:v>41800.458333333336</c:v>
                </c:pt>
                <c:pt idx="20072">
                  <c:v>41800.5</c:v>
                </c:pt>
                <c:pt idx="20073">
                  <c:v>41800.541666666664</c:v>
                </c:pt>
                <c:pt idx="20074">
                  <c:v>41800.583333333336</c:v>
                </c:pt>
                <c:pt idx="20075">
                  <c:v>41800.625</c:v>
                </c:pt>
                <c:pt idx="20076">
                  <c:v>41800.666666666664</c:v>
                </c:pt>
                <c:pt idx="20077">
                  <c:v>41800.708333333336</c:v>
                </c:pt>
                <c:pt idx="20078">
                  <c:v>41800.75</c:v>
                </c:pt>
                <c:pt idx="20079">
                  <c:v>41800.791666666664</c:v>
                </c:pt>
                <c:pt idx="20080">
                  <c:v>41800.833333333336</c:v>
                </c:pt>
                <c:pt idx="20081">
                  <c:v>41800.875</c:v>
                </c:pt>
                <c:pt idx="20082">
                  <c:v>41800.916666666664</c:v>
                </c:pt>
                <c:pt idx="20083">
                  <c:v>41800.958333333336</c:v>
                </c:pt>
                <c:pt idx="20084">
                  <c:v>41801</c:v>
                </c:pt>
                <c:pt idx="20085">
                  <c:v>41801.041666666664</c:v>
                </c:pt>
                <c:pt idx="20086">
                  <c:v>41801.083333333336</c:v>
                </c:pt>
                <c:pt idx="20087">
                  <c:v>41801.125</c:v>
                </c:pt>
                <c:pt idx="20088">
                  <c:v>41801.166666666664</c:v>
                </c:pt>
                <c:pt idx="20089">
                  <c:v>41801.208333333336</c:v>
                </c:pt>
                <c:pt idx="20090">
                  <c:v>41801.25</c:v>
                </c:pt>
                <c:pt idx="20091">
                  <c:v>41801.291666666664</c:v>
                </c:pt>
                <c:pt idx="20092">
                  <c:v>41801.333333333336</c:v>
                </c:pt>
                <c:pt idx="20093">
                  <c:v>41801.375</c:v>
                </c:pt>
                <c:pt idx="20094">
                  <c:v>41801.416666666664</c:v>
                </c:pt>
                <c:pt idx="20095">
                  <c:v>41801.458333333336</c:v>
                </c:pt>
                <c:pt idx="20096">
                  <c:v>41801.5</c:v>
                </c:pt>
                <c:pt idx="20097">
                  <c:v>41801.541666666664</c:v>
                </c:pt>
                <c:pt idx="20098">
                  <c:v>41801.583333333336</c:v>
                </c:pt>
                <c:pt idx="20099">
                  <c:v>41801.625</c:v>
                </c:pt>
                <c:pt idx="20100">
                  <c:v>41801.666666666664</c:v>
                </c:pt>
                <c:pt idx="20101">
                  <c:v>41801.708333333336</c:v>
                </c:pt>
                <c:pt idx="20102">
                  <c:v>41801.75</c:v>
                </c:pt>
                <c:pt idx="20103">
                  <c:v>41801.791666666664</c:v>
                </c:pt>
                <c:pt idx="20104">
                  <c:v>41801.833333333336</c:v>
                </c:pt>
                <c:pt idx="20105">
                  <c:v>41801.875</c:v>
                </c:pt>
                <c:pt idx="20106">
                  <c:v>41801.916666666664</c:v>
                </c:pt>
                <c:pt idx="20107">
                  <c:v>41801.958333333336</c:v>
                </c:pt>
                <c:pt idx="20108">
                  <c:v>41802</c:v>
                </c:pt>
                <c:pt idx="20109">
                  <c:v>41802.041666666664</c:v>
                </c:pt>
                <c:pt idx="20110">
                  <c:v>41802.083333333336</c:v>
                </c:pt>
                <c:pt idx="20111">
                  <c:v>41802.125</c:v>
                </c:pt>
                <c:pt idx="20112">
                  <c:v>41802.166666666664</c:v>
                </c:pt>
                <c:pt idx="20113">
                  <c:v>41802.208333333336</c:v>
                </c:pt>
                <c:pt idx="20114">
                  <c:v>41802.25</c:v>
                </c:pt>
                <c:pt idx="20115">
                  <c:v>41802.291666666664</c:v>
                </c:pt>
                <c:pt idx="20116">
                  <c:v>41802.333333333336</c:v>
                </c:pt>
                <c:pt idx="20117">
                  <c:v>41802.375</c:v>
                </c:pt>
                <c:pt idx="20118">
                  <c:v>41802.416666666664</c:v>
                </c:pt>
                <c:pt idx="20119">
                  <c:v>41802.458333333336</c:v>
                </c:pt>
                <c:pt idx="20120">
                  <c:v>41802.5</c:v>
                </c:pt>
                <c:pt idx="20121">
                  <c:v>41802.541666666664</c:v>
                </c:pt>
                <c:pt idx="20122">
                  <c:v>41802.583333333336</c:v>
                </c:pt>
                <c:pt idx="20123">
                  <c:v>41802.625</c:v>
                </c:pt>
                <c:pt idx="20124">
                  <c:v>41802.666666666664</c:v>
                </c:pt>
                <c:pt idx="20125">
                  <c:v>41802.708333333336</c:v>
                </c:pt>
                <c:pt idx="20126">
                  <c:v>41802.75</c:v>
                </c:pt>
                <c:pt idx="20127">
                  <c:v>41802.791666666664</c:v>
                </c:pt>
                <c:pt idx="20128">
                  <c:v>41802.833333333336</c:v>
                </c:pt>
                <c:pt idx="20129">
                  <c:v>41802.875</c:v>
                </c:pt>
                <c:pt idx="20130">
                  <c:v>41802.916666666664</c:v>
                </c:pt>
                <c:pt idx="20131">
                  <c:v>41802.958333333336</c:v>
                </c:pt>
                <c:pt idx="20132">
                  <c:v>41803</c:v>
                </c:pt>
                <c:pt idx="20133">
                  <c:v>41803.041666666664</c:v>
                </c:pt>
                <c:pt idx="20134">
                  <c:v>41803.083333333336</c:v>
                </c:pt>
                <c:pt idx="20135">
                  <c:v>41803.125</c:v>
                </c:pt>
                <c:pt idx="20136">
                  <c:v>41803.166666666664</c:v>
                </c:pt>
                <c:pt idx="20137">
                  <c:v>41803.208333333336</c:v>
                </c:pt>
                <c:pt idx="20138">
                  <c:v>41803.25</c:v>
                </c:pt>
                <c:pt idx="20139">
                  <c:v>41803.291666666664</c:v>
                </c:pt>
                <c:pt idx="20140">
                  <c:v>41803.333333333336</c:v>
                </c:pt>
                <c:pt idx="20141">
                  <c:v>41803.375</c:v>
                </c:pt>
                <c:pt idx="20142">
                  <c:v>41803.416666666664</c:v>
                </c:pt>
                <c:pt idx="20143">
                  <c:v>41803.458333333336</c:v>
                </c:pt>
                <c:pt idx="20144">
                  <c:v>41803.5</c:v>
                </c:pt>
                <c:pt idx="20145">
                  <c:v>41803.541666666664</c:v>
                </c:pt>
                <c:pt idx="20146">
                  <c:v>41803.583333333336</c:v>
                </c:pt>
                <c:pt idx="20147">
                  <c:v>41803.625</c:v>
                </c:pt>
                <c:pt idx="20148">
                  <c:v>41803.666666666664</c:v>
                </c:pt>
                <c:pt idx="20149">
                  <c:v>41803.708333333336</c:v>
                </c:pt>
                <c:pt idx="20150">
                  <c:v>41803.75</c:v>
                </c:pt>
                <c:pt idx="20151">
                  <c:v>41803.791666666664</c:v>
                </c:pt>
                <c:pt idx="20152">
                  <c:v>41803.833333333336</c:v>
                </c:pt>
                <c:pt idx="20153">
                  <c:v>41803.875</c:v>
                </c:pt>
                <c:pt idx="20154">
                  <c:v>41803.916666666664</c:v>
                </c:pt>
                <c:pt idx="20155">
                  <c:v>41803.958333333336</c:v>
                </c:pt>
                <c:pt idx="20156">
                  <c:v>41804</c:v>
                </c:pt>
                <c:pt idx="20157">
                  <c:v>41804.041666666664</c:v>
                </c:pt>
                <c:pt idx="20158">
                  <c:v>41804.083333333336</c:v>
                </c:pt>
                <c:pt idx="20159">
                  <c:v>41804.125</c:v>
                </c:pt>
                <c:pt idx="20160">
                  <c:v>41804.166666666664</c:v>
                </c:pt>
                <c:pt idx="20161">
                  <c:v>41804.208333333336</c:v>
                </c:pt>
                <c:pt idx="20162">
                  <c:v>41804.25</c:v>
                </c:pt>
                <c:pt idx="20163">
                  <c:v>41804.291666666664</c:v>
                </c:pt>
                <c:pt idx="20164">
                  <c:v>41804.333333333336</c:v>
                </c:pt>
                <c:pt idx="20165">
                  <c:v>41804.375</c:v>
                </c:pt>
                <c:pt idx="20166">
                  <c:v>41804.416666666664</c:v>
                </c:pt>
                <c:pt idx="20167">
                  <c:v>41804.458333333336</c:v>
                </c:pt>
                <c:pt idx="20168">
                  <c:v>41804.5</c:v>
                </c:pt>
                <c:pt idx="20169">
                  <c:v>41804.541666666664</c:v>
                </c:pt>
                <c:pt idx="20170">
                  <c:v>41804.583333333336</c:v>
                </c:pt>
                <c:pt idx="20171">
                  <c:v>41804.625</c:v>
                </c:pt>
                <c:pt idx="20172">
                  <c:v>41804.666666666664</c:v>
                </c:pt>
                <c:pt idx="20173">
                  <c:v>41804.708333333336</c:v>
                </c:pt>
                <c:pt idx="20174">
                  <c:v>41804.75</c:v>
                </c:pt>
                <c:pt idx="20175">
                  <c:v>41804.791666666664</c:v>
                </c:pt>
                <c:pt idx="20176">
                  <c:v>41804.833333333336</c:v>
                </c:pt>
                <c:pt idx="20177">
                  <c:v>41804.875</c:v>
                </c:pt>
                <c:pt idx="20178">
                  <c:v>41804.916666666664</c:v>
                </c:pt>
                <c:pt idx="20179">
                  <c:v>41804.958333333336</c:v>
                </c:pt>
                <c:pt idx="20180">
                  <c:v>41805</c:v>
                </c:pt>
                <c:pt idx="20181">
                  <c:v>41805.041666666664</c:v>
                </c:pt>
                <c:pt idx="20182">
                  <c:v>41805.083333333336</c:v>
                </c:pt>
                <c:pt idx="20183">
                  <c:v>41805.125</c:v>
                </c:pt>
                <c:pt idx="20184">
                  <c:v>41805.166666666664</c:v>
                </c:pt>
                <c:pt idx="20185">
                  <c:v>41805.208333333336</c:v>
                </c:pt>
                <c:pt idx="20186">
                  <c:v>41805.25</c:v>
                </c:pt>
                <c:pt idx="20187">
                  <c:v>41805.291666666664</c:v>
                </c:pt>
                <c:pt idx="20188">
                  <c:v>41805.333333333336</c:v>
                </c:pt>
                <c:pt idx="20189">
                  <c:v>41805.375</c:v>
                </c:pt>
                <c:pt idx="20190">
                  <c:v>41805.416666666664</c:v>
                </c:pt>
                <c:pt idx="20191">
                  <c:v>41805.458333333336</c:v>
                </c:pt>
                <c:pt idx="20192">
                  <c:v>41805.5</c:v>
                </c:pt>
                <c:pt idx="20193">
                  <c:v>41805.541666666664</c:v>
                </c:pt>
                <c:pt idx="20194">
                  <c:v>41805.583333333336</c:v>
                </c:pt>
                <c:pt idx="20195">
                  <c:v>41805.625</c:v>
                </c:pt>
                <c:pt idx="20196">
                  <c:v>41805.666666666664</c:v>
                </c:pt>
                <c:pt idx="20197">
                  <c:v>41805.708333333336</c:v>
                </c:pt>
                <c:pt idx="20198">
                  <c:v>41805.75</c:v>
                </c:pt>
                <c:pt idx="20199">
                  <c:v>41805.791666666664</c:v>
                </c:pt>
                <c:pt idx="20200">
                  <c:v>41805.833333333336</c:v>
                </c:pt>
                <c:pt idx="20201">
                  <c:v>41805.875</c:v>
                </c:pt>
                <c:pt idx="20202">
                  <c:v>41805.916666666664</c:v>
                </c:pt>
                <c:pt idx="20203">
                  <c:v>41805.958333333336</c:v>
                </c:pt>
                <c:pt idx="20204">
                  <c:v>41806</c:v>
                </c:pt>
                <c:pt idx="20205">
                  <c:v>41806.041666666664</c:v>
                </c:pt>
                <c:pt idx="20206">
                  <c:v>41806.083333333336</c:v>
                </c:pt>
                <c:pt idx="20207">
                  <c:v>41806.125</c:v>
                </c:pt>
                <c:pt idx="20208">
                  <c:v>41806.166666666664</c:v>
                </c:pt>
                <c:pt idx="20209">
                  <c:v>41806.208333333336</c:v>
                </c:pt>
                <c:pt idx="20210">
                  <c:v>41806.25</c:v>
                </c:pt>
                <c:pt idx="20211">
                  <c:v>41806.291666666664</c:v>
                </c:pt>
                <c:pt idx="20212">
                  <c:v>41806.333333333336</c:v>
                </c:pt>
                <c:pt idx="20213">
                  <c:v>41806.375</c:v>
                </c:pt>
                <c:pt idx="20214">
                  <c:v>41806.416666666664</c:v>
                </c:pt>
                <c:pt idx="20215">
                  <c:v>41806.458333333336</c:v>
                </c:pt>
                <c:pt idx="20216">
                  <c:v>41806.5</c:v>
                </c:pt>
                <c:pt idx="20217">
                  <c:v>41806.541666666664</c:v>
                </c:pt>
                <c:pt idx="20218">
                  <c:v>41806.583333333336</c:v>
                </c:pt>
                <c:pt idx="20219">
                  <c:v>41806.625</c:v>
                </c:pt>
                <c:pt idx="20220">
                  <c:v>41806.666666666664</c:v>
                </c:pt>
                <c:pt idx="20221">
                  <c:v>41806.708333333336</c:v>
                </c:pt>
                <c:pt idx="20222">
                  <c:v>41806.75</c:v>
                </c:pt>
                <c:pt idx="20223">
                  <c:v>41806.791666666664</c:v>
                </c:pt>
                <c:pt idx="20224">
                  <c:v>41806.833333333336</c:v>
                </c:pt>
                <c:pt idx="20225">
                  <c:v>41806.875</c:v>
                </c:pt>
                <c:pt idx="20226">
                  <c:v>41806.916666666664</c:v>
                </c:pt>
                <c:pt idx="20227">
                  <c:v>41806.958333333336</c:v>
                </c:pt>
                <c:pt idx="20228">
                  <c:v>41807</c:v>
                </c:pt>
                <c:pt idx="20229">
                  <c:v>41807.041666666664</c:v>
                </c:pt>
                <c:pt idx="20230">
                  <c:v>41807.083333333336</c:v>
                </c:pt>
                <c:pt idx="20231">
                  <c:v>41807.125</c:v>
                </c:pt>
                <c:pt idx="20232">
                  <c:v>41807.166666666664</c:v>
                </c:pt>
                <c:pt idx="20233">
                  <c:v>41807.208333333336</c:v>
                </c:pt>
                <c:pt idx="20234">
                  <c:v>41807.25</c:v>
                </c:pt>
                <c:pt idx="20235">
                  <c:v>41807.291666666664</c:v>
                </c:pt>
                <c:pt idx="20236">
                  <c:v>41807.333333333336</c:v>
                </c:pt>
                <c:pt idx="20237">
                  <c:v>41807.375</c:v>
                </c:pt>
                <c:pt idx="20238">
                  <c:v>41807.416666666664</c:v>
                </c:pt>
                <c:pt idx="20239">
                  <c:v>41807.458333333336</c:v>
                </c:pt>
                <c:pt idx="20240">
                  <c:v>41807.5</c:v>
                </c:pt>
                <c:pt idx="20241">
                  <c:v>41807.541666666664</c:v>
                </c:pt>
                <c:pt idx="20242">
                  <c:v>41807.583333333336</c:v>
                </c:pt>
                <c:pt idx="20243">
                  <c:v>41807.625</c:v>
                </c:pt>
                <c:pt idx="20244">
                  <c:v>41807.666666666664</c:v>
                </c:pt>
                <c:pt idx="20245">
                  <c:v>41807.708333333336</c:v>
                </c:pt>
                <c:pt idx="20246">
                  <c:v>41807.75</c:v>
                </c:pt>
                <c:pt idx="20247">
                  <c:v>41807.791666666664</c:v>
                </c:pt>
                <c:pt idx="20248">
                  <c:v>41807.833333333336</c:v>
                </c:pt>
                <c:pt idx="20249">
                  <c:v>41807.875</c:v>
                </c:pt>
                <c:pt idx="20250">
                  <c:v>41807.916666666664</c:v>
                </c:pt>
                <c:pt idx="20251">
                  <c:v>41807.958333333336</c:v>
                </c:pt>
                <c:pt idx="20252">
                  <c:v>41808</c:v>
                </c:pt>
                <c:pt idx="20253">
                  <c:v>41808.041666666664</c:v>
                </c:pt>
                <c:pt idx="20254">
                  <c:v>41808.083333333336</c:v>
                </c:pt>
                <c:pt idx="20255">
                  <c:v>41808.125</c:v>
                </c:pt>
                <c:pt idx="20256">
                  <c:v>41808.166666666664</c:v>
                </c:pt>
                <c:pt idx="20257">
                  <c:v>41808.208333333336</c:v>
                </c:pt>
                <c:pt idx="20258">
                  <c:v>41808.25</c:v>
                </c:pt>
                <c:pt idx="20259">
                  <c:v>41808.291666666664</c:v>
                </c:pt>
                <c:pt idx="20260">
                  <c:v>41808.333333333336</c:v>
                </c:pt>
                <c:pt idx="20261">
                  <c:v>41808.375</c:v>
                </c:pt>
                <c:pt idx="20262">
                  <c:v>41808.416666666664</c:v>
                </c:pt>
                <c:pt idx="20263">
                  <c:v>41808.458333333336</c:v>
                </c:pt>
                <c:pt idx="20264">
                  <c:v>41808.5</c:v>
                </c:pt>
                <c:pt idx="20265">
                  <c:v>41808.541666666664</c:v>
                </c:pt>
                <c:pt idx="20266">
                  <c:v>41808.583333333336</c:v>
                </c:pt>
                <c:pt idx="20267">
                  <c:v>41808.625</c:v>
                </c:pt>
                <c:pt idx="20268">
                  <c:v>41808.666666666664</c:v>
                </c:pt>
                <c:pt idx="20269">
                  <c:v>41808.708333333336</c:v>
                </c:pt>
                <c:pt idx="20270">
                  <c:v>41808.75</c:v>
                </c:pt>
                <c:pt idx="20271">
                  <c:v>41808.791666666664</c:v>
                </c:pt>
                <c:pt idx="20272">
                  <c:v>41808.833333333336</c:v>
                </c:pt>
                <c:pt idx="20273">
                  <c:v>41808.875</c:v>
                </c:pt>
                <c:pt idx="20274">
                  <c:v>41808.916666666664</c:v>
                </c:pt>
                <c:pt idx="20275">
                  <c:v>41808.958333333336</c:v>
                </c:pt>
                <c:pt idx="20276">
                  <c:v>41809</c:v>
                </c:pt>
                <c:pt idx="20277">
                  <c:v>41809.041666666664</c:v>
                </c:pt>
                <c:pt idx="20278">
                  <c:v>41809.083333333336</c:v>
                </c:pt>
                <c:pt idx="20279">
                  <c:v>41809.125</c:v>
                </c:pt>
                <c:pt idx="20280">
                  <c:v>41809.166666666664</c:v>
                </c:pt>
                <c:pt idx="20281">
                  <c:v>41809.208333333336</c:v>
                </c:pt>
                <c:pt idx="20282">
                  <c:v>41809.25</c:v>
                </c:pt>
                <c:pt idx="20283">
                  <c:v>41809.291666666664</c:v>
                </c:pt>
                <c:pt idx="20284">
                  <c:v>41809.333333333336</c:v>
                </c:pt>
                <c:pt idx="20285">
                  <c:v>41809.375</c:v>
                </c:pt>
                <c:pt idx="20286">
                  <c:v>41809.416666666664</c:v>
                </c:pt>
                <c:pt idx="20287">
                  <c:v>41809.458333333336</c:v>
                </c:pt>
                <c:pt idx="20288">
                  <c:v>41809.5</c:v>
                </c:pt>
                <c:pt idx="20289">
                  <c:v>41809.541666666664</c:v>
                </c:pt>
                <c:pt idx="20290">
                  <c:v>41809.583333333336</c:v>
                </c:pt>
                <c:pt idx="20291">
                  <c:v>41809.625</c:v>
                </c:pt>
                <c:pt idx="20292">
                  <c:v>41809.666666666664</c:v>
                </c:pt>
                <c:pt idx="20293">
                  <c:v>41809.708333333336</c:v>
                </c:pt>
                <c:pt idx="20294">
                  <c:v>41809.75</c:v>
                </c:pt>
                <c:pt idx="20295">
                  <c:v>41809.791666666664</c:v>
                </c:pt>
                <c:pt idx="20296">
                  <c:v>41809.833333333336</c:v>
                </c:pt>
                <c:pt idx="20297">
                  <c:v>41809.875</c:v>
                </c:pt>
                <c:pt idx="20298">
                  <c:v>41809.916666666664</c:v>
                </c:pt>
                <c:pt idx="20299">
                  <c:v>41809.958333333336</c:v>
                </c:pt>
                <c:pt idx="20300">
                  <c:v>41810</c:v>
                </c:pt>
                <c:pt idx="20301">
                  <c:v>41810.041666666664</c:v>
                </c:pt>
                <c:pt idx="20302">
                  <c:v>41810.083333333336</c:v>
                </c:pt>
                <c:pt idx="20303">
                  <c:v>41810.125</c:v>
                </c:pt>
                <c:pt idx="20304">
                  <c:v>41810.166666666664</c:v>
                </c:pt>
                <c:pt idx="20305">
                  <c:v>41810.208333333336</c:v>
                </c:pt>
                <c:pt idx="20306">
                  <c:v>41810.25</c:v>
                </c:pt>
                <c:pt idx="20307">
                  <c:v>41810.291666666664</c:v>
                </c:pt>
                <c:pt idx="20308">
                  <c:v>41810.333333333336</c:v>
                </c:pt>
                <c:pt idx="20309">
                  <c:v>41810.375</c:v>
                </c:pt>
                <c:pt idx="20310">
                  <c:v>41810.416666666664</c:v>
                </c:pt>
                <c:pt idx="20311">
                  <c:v>41810.458333333336</c:v>
                </c:pt>
                <c:pt idx="20312">
                  <c:v>41810.5</c:v>
                </c:pt>
                <c:pt idx="20313">
                  <c:v>41810.541666666664</c:v>
                </c:pt>
                <c:pt idx="20314">
                  <c:v>41810.583333333336</c:v>
                </c:pt>
                <c:pt idx="20315">
                  <c:v>41810.625</c:v>
                </c:pt>
                <c:pt idx="20316">
                  <c:v>41810.666666666664</c:v>
                </c:pt>
                <c:pt idx="20317">
                  <c:v>41810.708333333336</c:v>
                </c:pt>
                <c:pt idx="20318">
                  <c:v>41810.75</c:v>
                </c:pt>
                <c:pt idx="20319">
                  <c:v>41810.791666666664</c:v>
                </c:pt>
                <c:pt idx="20320">
                  <c:v>41810.833333333336</c:v>
                </c:pt>
                <c:pt idx="20321">
                  <c:v>41810.875</c:v>
                </c:pt>
                <c:pt idx="20322">
                  <c:v>41810.916666666664</c:v>
                </c:pt>
                <c:pt idx="20323">
                  <c:v>41810.958333333336</c:v>
                </c:pt>
                <c:pt idx="20324">
                  <c:v>41811</c:v>
                </c:pt>
                <c:pt idx="20325">
                  <c:v>41811.041666666664</c:v>
                </c:pt>
                <c:pt idx="20326">
                  <c:v>41811.083333333336</c:v>
                </c:pt>
                <c:pt idx="20327">
                  <c:v>41811.125</c:v>
                </c:pt>
                <c:pt idx="20328">
                  <c:v>41811.166666666664</c:v>
                </c:pt>
                <c:pt idx="20329">
                  <c:v>41811.208333333336</c:v>
                </c:pt>
                <c:pt idx="20330">
                  <c:v>41811.25</c:v>
                </c:pt>
                <c:pt idx="20331">
                  <c:v>41811.291666666664</c:v>
                </c:pt>
                <c:pt idx="20332">
                  <c:v>41811.333333333336</c:v>
                </c:pt>
                <c:pt idx="20333">
                  <c:v>41811.375</c:v>
                </c:pt>
                <c:pt idx="20334">
                  <c:v>41811.416666666664</c:v>
                </c:pt>
                <c:pt idx="20335">
                  <c:v>41811.458333333336</c:v>
                </c:pt>
                <c:pt idx="20336">
                  <c:v>41811.5</c:v>
                </c:pt>
                <c:pt idx="20337">
                  <c:v>41811.541666666664</c:v>
                </c:pt>
                <c:pt idx="20338">
                  <c:v>41811.583333333336</c:v>
                </c:pt>
                <c:pt idx="20339">
                  <c:v>41811.625</c:v>
                </c:pt>
                <c:pt idx="20340">
                  <c:v>41811.666666666664</c:v>
                </c:pt>
                <c:pt idx="20341">
                  <c:v>41811.708333333336</c:v>
                </c:pt>
                <c:pt idx="20342">
                  <c:v>41811.75</c:v>
                </c:pt>
                <c:pt idx="20343">
                  <c:v>41811.791666666664</c:v>
                </c:pt>
                <c:pt idx="20344">
                  <c:v>41811.833333333336</c:v>
                </c:pt>
                <c:pt idx="20345">
                  <c:v>41811.875</c:v>
                </c:pt>
                <c:pt idx="20346">
                  <c:v>41811.916666666664</c:v>
                </c:pt>
                <c:pt idx="20347">
                  <c:v>41811.958333333336</c:v>
                </c:pt>
                <c:pt idx="20348">
                  <c:v>41812</c:v>
                </c:pt>
                <c:pt idx="20349">
                  <c:v>41812.041666666664</c:v>
                </c:pt>
                <c:pt idx="20350">
                  <c:v>41812.083333333336</c:v>
                </c:pt>
                <c:pt idx="20351">
                  <c:v>41812.125</c:v>
                </c:pt>
                <c:pt idx="20352">
                  <c:v>41812.166666666664</c:v>
                </c:pt>
                <c:pt idx="20353">
                  <c:v>41812.208333333336</c:v>
                </c:pt>
                <c:pt idx="20354">
                  <c:v>41812.25</c:v>
                </c:pt>
                <c:pt idx="20355">
                  <c:v>41812.291666666664</c:v>
                </c:pt>
                <c:pt idx="20356">
                  <c:v>41812.333333333336</c:v>
                </c:pt>
                <c:pt idx="20357">
                  <c:v>41812.375</c:v>
                </c:pt>
                <c:pt idx="20358">
                  <c:v>41812.416666666664</c:v>
                </c:pt>
                <c:pt idx="20359">
                  <c:v>41812.458333333336</c:v>
                </c:pt>
                <c:pt idx="20360">
                  <c:v>41812.5</c:v>
                </c:pt>
                <c:pt idx="20361">
                  <c:v>41812.541666666664</c:v>
                </c:pt>
                <c:pt idx="20362">
                  <c:v>41812.583333333336</c:v>
                </c:pt>
                <c:pt idx="20363">
                  <c:v>41812.625</c:v>
                </c:pt>
                <c:pt idx="20364">
                  <c:v>41812.666666666664</c:v>
                </c:pt>
                <c:pt idx="20365">
                  <c:v>41812.708333333336</c:v>
                </c:pt>
                <c:pt idx="20366">
                  <c:v>41812.75</c:v>
                </c:pt>
                <c:pt idx="20367">
                  <c:v>41812.791666666664</c:v>
                </c:pt>
                <c:pt idx="20368">
                  <c:v>41812.833333333336</c:v>
                </c:pt>
                <c:pt idx="20369">
                  <c:v>41812.875</c:v>
                </c:pt>
                <c:pt idx="20370">
                  <c:v>41812.916666666664</c:v>
                </c:pt>
                <c:pt idx="20371">
                  <c:v>41812.958333333336</c:v>
                </c:pt>
                <c:pt idx="20372">
                  <c:v>41813</c:v>
                </c:pt>
                <c:pt idx="20373">
                  <c:v>41813.041666666664</c:v>
                </c:pt>
                <c:pt idx="20374">
                  <c:v>41813.083333333336</c:v>
                </c:pt>
                <c:pt idx="20375">
                  <c:v>41813.125</c:v>
                </c:pt>
                <c:pt idx="20376">
                  <c:v>41813.166666666664</c:v>
                </c:pt>
                <c:pt idx="20377">
                  <c:v>41813.208333333336</c:v>
                </c:pt>
                <c:pt idx="20378">
                  <c:v>41813.25</c:v>
                </c:pt>
                <c:pt idx="20379">
                  <c:v>41813.291666666664</c:v>
                </c:pt>
                <c:pt idx="20380">
                  <c:v>41813.333333333336</c:v>
                </c:pt>
                <c:pt idx="20381">
                  <c:v>41813.375</c:v>
                </c:pt>
                <c:pt idx="20382">
                  <c:v>41813.416666666664</c:v>
                </c:pt>
                <c:pt idx="20383">
                  <c:v>41813.458333333336</c:v>
                </c:pt>
                <c:pt idx="20384">
                  <c:v>41813.5</c:v>
                </c:pt>
                <c:pt idx="20385">
                  <c:v>41813.541666666664</c:v>
                </c:pt>
                <c:pt idx="20386">
                  <c:v>41813.583333333336</c:v>
                </c:pt>
                <c:pt idx="20387">
                  <c:v>41813.625</c:v>
                </c:pt>
                <c:pt idx="20388">
                  <c:v>41813.666666666664</c:v>
                </c:pt>
                <c:pt idx="20389">
                  <c:v>41813.708333333336</c:v>
                </c:pt>
                <c:pt idx="20390">
                  <c:v>41813.75</c:v>
                </c:pt>
                <c:pt idx="20391">
                  <c:v>41813.791666666664</c:v>
                </c:pt>
                <c:pt idx="20392">
                  <c:v>41813.833333333336</c:v>
                </c:pt>
                <c:pt idx="20393">
                  <c:v>41813.875</c:v>
                </c:pt>
                <c:pt idx="20394">
                  <c:v>41813.916666666664</c:v>
                </c:pt>
                <c:pt idx="20395">
                  <c:v>41813.958333333336</c:v>
                </c:pt>
                <c:pt idx="20396">
                  <c:v>41814</c:v>
                </c:pt>
                <c:pt idx="20397">
                  <c:v>41814.041666666664</c:v>
                </c:pt>
                <c:pt idx="20398">
                  <c:v>41814.083333333336</c:v>
                </c:pt>
                <c:pt idx="20399">
                  <c:v>41814.125</c:v>
                </c:pt>
                <c:pt idx="20400">
                  <c:v>41814.166666666664</c:v>
                </c:pt>
                <c:pt idx="20401">
                  <c:v>41814.208333333336</c:v>
                </c:pt>
                <c:pt idx="20402">
                  <c:v>41814.25</c:v>
                </c:pt>
                <c:pt idx="20403">
                  <c:v>41814.291666666664</c:v>
                </c:pt>
                <c:pt idx="20404">
                  <c:v>41814.333333333336</c:v>
                </c:pt>
                <c:pt idx="20405">
                  <c:v>41814.375</c:v>
                </c:pt>
                <c:pt idx="20406">
                  <c:v>41814.416666666664</c:v>
                </c:pt>
                <c:pt idx="20407">
                  <c:v>41814.458333333336</c:v>
                </c:pt>
                <c:pt idx="20408">
                  <c:v>41814.5</c:v>
                </c:pt>
                <c:pt idx="20409">
                  <c:v>41814.541666666664</c:v>
                </c:pt>
                <c:pt idx="20410">
                  <c:v>41814.583333333336</c:v>
                </c:pt>
                <c:pt idx="20411">
                  <c:v>41814.625</c:v>
                </c:pt>
                <c:pt idx="20412">
                  <c:v>41814.666666666664</c:v>
                </c:pt>
                <c:pt idx="20413">
                  <c:v>41814.708333333336</c:v>
                </c:pt>
                <c:pt idx="20414">
                  <c:v>41814.75</c:v>
                </c:pt>
                <c:pt idx="20415">
                  <c:v>41814.791666666664</c:v>
                </c:pt>
                <c:pt idx="20416">
                  <c:v>41814.833333333336</c:v>
                </c:pt>
                <c:pt idx="20417">
                  <c:v>41814.875</c:v>
                </c:pt>
                <c:pt idx="20418">
                  <c:v>41814.916666666664</c:v>
                </c:pt>
                <c:pt idx="20419">
                  <c:v>41814.958333333336</c:v>
                </c:pt>
                <c:pt idx="20420">
                  <c:v>41815</c:v>
                </c:pt>
                <c:pt idx="20421">
                  <c:v>41815.041666666664</c:v>
                </c:pt>
                <c:pt idx="20422">
                  <c:v>41815.083333333336</c:v>
                </c:pt>
                <c:pt idx="20423">
                  <c:v>41815.125</c:v>
                </c:pt>
                <c:pt idx="20424">
                  <c:v>41815.166666666664</c:v>
                </c:pt>
                <c:pt idx="20425">
                  <c:v>41815.208333333336</c:v>
                </c:pt>
                <c:pt idx="20426">
                  <c:v>41815.25</c:v>
                </c:pt>
                <c:pt idx="20427">
                  <c:v>41815.291666666664</c:v>
                </c:pt>
                <c:pt idx="20428">
                  <c:v>41815.333333333336</c:v>
                </c:pt>
                <c:pt idx="20429">
                  <c:v>41815.375</c:v>
                </c:pt>
                <c:pt idx="20430">
                  <c:v>41815.416666666664</c:v>
                </c:pt>
                <c:pt idx="20431">
                  <c:v>41815.458333333336</c:v>
                </c:pt>
                <c:pt idx="20432">
                  <c:v>41815.5</c:v>
                </c:pt>
                <c:pt idx="20433">
                  <c:v>41815.541666666664</c:v>
                </c:pt>
                <c:pt idx="20434">
                  <c:v>41815.583333333336</c:v>
                </c:pt>
                <c:pt idx="20435">
                  <c:v>41815.625</c:v>
                </c:pt>
                <c:pt idx="20436">
                  <c:v>41815.666666666664</c:v>
                </c:pt>
                <c:pt idx="20437">
                  <c:v>41815.708333333336</c:v>
                </c:pt>
                <c:pt idx="20438">
                  <c:v>41815.75</c:v>
                </c:pt>
                <c:pt idx="20439">
                  <c:v>41815.791666666664</c:v>
                </c:pt>
                <c:pt idx="20440">
                  <c:v>41815.833333333336</c:v>
                </c:pt>
                <c:pt idx="20441">
                  <c:v>41815.875</c:v>
                </c:pt>
                <c:pt idx="20442">
                  <c:v>41815.916666666664</c:v>
                </c:pt>
                <c:pt idx="20443">
                  <c:v>41815.958333333336</c:v>
                </c:pt>
                <c:pt idx="20444">
                  <c:v>41816</c:v>
                </c:pt>
                <c:pt idx="20445">
                  <c:v>41816.041666666664</c:v>
                </c:pt>
                <c:pt idx="20446">
                  <c:v>41816.083333333336</c:v>
                </c:pt>
                <c:pt idx="20447">
                  <c:v>41816.125</c:v>
                </c:pt>
                <c:pt idx="20448">
                  <c:v>41816.166666666664</c:v>
                </c:pt>
                <c:pt idx="20449">
                  <c:v>41816.208333333336</c:v>
                </c:pt>
                <c:pt idx="20450">
                  <c:v>41816.25</c:v>
                </c:pt>
                <c:pt idx="20451">
                  <c:v>41816.291666666664</c:v>
                </c:pt>
                <c:pt idx="20452">
                  <c:v>41816.333333333336</c:v>
                </c:pt>
                <c:pt idx="20453">
                  <c:v>41816.375</c:v>
                </c:pt>
                <c:pt idx="20454">
                  <c:v>41816.416666666664</c:v>
                </c:pt>
                <c:pt idx="20455">
                  <c:v>41816.458333333336</c:v>
                </c:pt>
                <c:pt idx="20456">
                  <c:v>41816.5</c:v>
                </c:pt>
                <c:pt idx="20457">
                  <c:v>41816.541666666664</c:v>
                </c:pt>
                <c:pt idx="20458">
                  <c:v>41816.583333333336</c:v>
                </c:pt>
                <c:pt idx="20459">
                  <c:v>41816.625</c:v>
                </c:pt>
                <c:pt idx="20460">
                  <c:v>41816.666666666664</c:v>
                </c:pt>
                <c:pt idx="20461">
                  <c:v>41816.708333333336</c:v>
                </c:pt>
                <c:pt idx="20462">
                  <c:v>41816.75</c:v>
                </c:pt>
                <c:pt idx="20463">
                  <c:v>41816.791666666664</c:v>
                </c:pt>
                <c:pt idx="20464">
                  <c:v>41816.833333333336</c:v>
                </c:pt>
                <c:pt idx="20465">
                  <c:v>41816.875</c:v>
                </c:pt>
                <c:pt idx="20466">
                  <c:v>41816.916666666664</c:v>
                </c:pt>
                <c:pt idx="20467">
                  <c:v>41816.958333333336</c:v>
                </c:pt>
                <c:pt idx="20468">
                  <c:v>41817</c:v>
                </c:pt>
                <c:pt idx="20469">
                  <c:v>41817.041666666664</c:v>
                </c:pt>
                <c:pt idx="20470">
                  <c:v>41817.083333333336</c:v>
                </c:pt>
                <c:pt idx="20471">
                  <c:v>41817.125</c:v>
                </c:pt>
                <c:pt idx="20472">
                  <c:v>41817.166666666664</c:v>
                </c:pt>
                <c:pt idx="20473">
                  <c:v>41817.208333333336</c:v>
                </c:pt>
                <c:pt idx="20474">
                  <c:v>41817.25</c:v>
                </c:pt>
                <c:pt idx="20475">
                  <c:v>41817.291666666664</c:v>
                </c:pt>
                <c:pt idx="20476">
                  <c:v>41817.333333333336</c:v>
                </c:pt>
                <c:pt idx="20477">
                  <c:v>41817.375</c:v>
                </c:pt>
                <c:pt idx="20478">
                  <c:v>41817.416666666664</c:v>
                </c:pt>
                <c:pt idx="20479">
                  <c:v>41817.458333333336</c:v>
                </c:pt>
                <c:pt idx="20480">
                  <c:v>41817.5</c:v>
                </c:pt>
                <c:pt idx="20481">
                  <c:v>41817.541666666664</c:v>
                </c:pt>
                <c:pt idx="20482">
                  <c:v>41817.583333333336</c:v>
                </c:pt>
                <c:pt idx="20483">
                  <c:v>41817.625</c:v>
                </c:pt>
                <c:pt idx="20484">
                  <c:v>41817.666666666664</c:v>
                </c:pt>
                <c:pt idx="20485">
                  <c:v>41817.708333333336</c:v>
                </c:pt>
                <c:pt idx="20486">
                  <c:v>41817.75</c:v>
                </c:pt>
                <c:pt idx="20487">
                  <c:v>41817.791666666664</c:v>
                </c:pt>
                <c:pt idx="20488">
                  <c:v>41817.833333333336</c:v>
                </c:pt>
                <c:pt idx="20489">
                  <c:v>41817.875</c:v>
                </c:pt>
                <c:pt idx="20490">
                  <c:v>41817.916666666664</c:v>
                </c:pt>
                <c:pt idx="20491">
                  <c:v>41817.958333333336</c:v>
                </c:pt>
                <c:pt idx="20492">
                  <c:v>41818</c:v>
                </c:pt>
                <c:pt idx="20493">
                  <c:v>41818.041666666664</c:v>
                </c:pt>
                <c:pt idx="20494">
                  <c:v>41818.083333333336</c:v>
                </c:pt>
                <c:pt idx="20495">
                  <c:v>41818.125</c:v>
                </c:pt>
                <c:pt idx="20496">
                  <c:v>41818.166666666664</c:v>
                </c:pt>
                <c:pt idx="20497">
                  <c:v>41818.208333333336</c:v>
                </c:pt>
                <c:pt idx="20498">
                  <c:v>41818.25</c:v>
                </c:pt>
                <c:pt idx="20499">
                  <c:v>41818.291666666664</c:v>
                </c:pt>
                <c:pt idx="20500">
                  <c:v>41818.333333333336</c:v>
                </c:pt>
                <c:pt idx="20501">
                  <c:v>41818.375</c:v>
                </c:pt>
                <c:pt idx="20502">
                  <c:v>41818.416666666664</c:v>
                </c:pt>
                <c:pt idx="20503">
                  <c:v>41818.458333333336</c:v>
                </c:pt>
                <c:pt idx="20504">
                  <c:v>41818.5</c:v>
                </c:pt>
                <c:pt idx="20505">
                  <c:v>41818.541666666664</c:v>
                </c:pt>
                <c:pt idx="20506">
                  <c:v>41818.583333333336</c:v>
                </c:pt>
                <c:pt idx="20507">
                  <c:v>41818.625</c:v>
                </c:pt>
                <c:pt idx="20508">
                  <c:v>41818.666666666664</c:v>
                </c:pt>
                <c:pt idx="20509">
                  <c:v>41818.708333333336</c:v>
                </c:pt>
                <c:pt idx="20510">
                  <c:v>41818.75</c:v>
                </c:pt>
                <c:pt idx="20511">
                  <c:v>41818.791666666664</c:v>
                </c:pt>
                <c:pt idx="20512">
                  <c:v>41818.833333333336</c:v>
                </c:pt>
                <c:pt idx="20513">
                  <c:v>41818.875</c:v>
                </c:pt>
                <c:pt idx="20514">
                  <c:v>41818.916666666664</c:v>
                </c:pt>
                <c:pt idx="20515">
                  <c:v>41818.958333333336</c:v>
                </c:pt>
                <c:pt idx="20516">
                  <c:v>41819</c:v>
                </c:pt>
                <c:pt idx="20517">
                  <c:v>41819.041666666664</c:v>
                </c:pt>
                <c:pt idx="20518">
                  <c:v>41819.083333333336</c:v>
                </c:pt>
                <c:pt idx="20519">
                  <c:v>41819.125</c:v>
                </c:pt>
                <c:pt idx="20520">
                  <c:v>41819.166666666664</c:v>
                </c:pt>
                <c:pt idx="20521">
                  <c:v>41819.208333333336</c:v>
                </c:pt>
                <c:pt idx="20522">
                  <c:v>41819.25</c:v>
                </c:pt>
                <c:pt idx="20523">
                  <c:v>41819.291666666664</c:v>
                </c:pt>
                <c:pt idx="20524">
                  <c:v>41819.333333333336</c:v>
                </c:pt>
                <c:pt idx="20525">
                  <c:v>41819.375</c:v>
                </c:pt>
                <c:pt idx="20526">
                  <c:v>41819.416666666664</c:v>
                </c:pt>
                <c:pt idx="20527">
                  <c:v>41819.458333333336</c:v>
                </c:pt>
                <c:pt idx="20528">
                  <c:v>41819.5</c:v>
                </c:pt>
                <c:pt idx="20529">
                  <c:v>41819.541666666664</c:v>
                </c:pt>
                <c:pt idx="20530">
                  <c:v>41819.583333333336</c:v>
                </c:pt>
                <c:pt idx="20531">
                  <c:v>41819.625</c:v>
                </c:pt>
                <c:pt idx="20532">
                  <c:v>41819.666666666664</c:v>
                </c:pt>
                <c:pt idx="20533">
                  <c:v>41819.708333333336</c:v>
                </c:pt>
                <c:pt idx="20534">
                  <c:v>41819.75</c:v>
                </c:pt>
                <c:pt idx="20535">
                  <c:v>41819.791666666664</c:v>
                </c:pt>
                <c:pt idx="20536">
                  <c:v>41819.833333333336</c:v>
                </c:pt>
                <c:pt idx="20537">
                  <c:v>41819.875</c:v>
                </c:pt>
                <c:pt idx="20538">
                  <c:v>41819.916666666664</c:v>
                </c:pt>
                <c:pt idx="20539">
                  <c:v>41819.958333333336</c:v>
                </c:pt>
                <c:pt idx="20540">
                  <c:v>41820</c:v>
                </c:pt>
                <c:pt idx="20541">
                  <c:v>41820.041666666664</c:v>
                </c:pt>
                <c:pt idx="20542">
                  <c:v>41820.083333333336</c:v>
                </c:pt>
                <c:pt idx="20543">
                  <c:v>41820.125</c:v>
                </c:pt>
                <c:pt idx="20544">
                  <c:v>41820.166666666664</c:v>
                </c:pt>
                <c:pt idx="20545">
                  <c:v>41820.208333333336</c:v>
                </c:pt>
                <c:pt idx="20546">
                  <c:v>41820.25</c:v>
                </c:pt>
                <c:pt idx="20547">
                  <c:v>41820.291666666664</c:v>
                </c:pt>
                <c:pt idx="20548">
                  <c:v>41820.333333333336</c:v>
                </c:pt>
                <c:pt idx="20549">
                  <c:v>41820.375</c:v>
                </c:pt>
                <c:pt idx="20550">
                  <c:v>41820.416666666664</c:v>
                </c:pt>
                <c:pt idx="20551">
                  <c:v>41820.458333333336</c:v>
                </c:pt>
                <c:pt idx="20552">
                  <c:v>41820.5</c:v>
                </c:pt>
                <c:pt idx="20553">
                  <c:v>41820.541666666664</c:v>
                </c:pt>
                <c:pt idx="20554">
                  <c:v>41820.583333333336</c:v>
                </c:pt>
                <c:pt idx="20555">
                  <c:v>41820.625</c:v>
                </c:pt>
                <c:pt idx="20556">
                  <c:v>41820.666666666664</c:v>
                </c:pt>
                <c:pt idx="20557">
                  <c:v>41820.708333333336</c:v>
                </c:pt>
                <c:pt idx="20558">
                  <c:v>41820.75</c:v>
                </c:pt>
                <c:pt idx="20559">
                  <c:v>41820.791666666664</c:v>
                </c:pt>
                <c:pt idx="20560">
                  <c:v>41820.833333333336</c:v>
                </c:pt>
                <c:pt idx="20561">
                  <c:v>41820.875</c:v>
                </c:pt>
                <c:pt idx="20562">
                  <c:v>41820.916666666664</c:v>
                </c:pt>
                <c:pt idx="20563">
                  <c:v>41820.958333333336</c:v>
                </c:pt>
                <c:pt idx="20564">
                  <c:v>41821</c:v>
                </c:pt>
                <c:pt idx="20565">
                  <c:v>41821.041666666664</c:v>
                </c:pt>
                <c:pt idx="20566">
                  <c:v>41821.083333333336</c:v>
                </c:pt>
                <c:pt idx="20567">
                  <c:v>41821.125</c:v>
                </c:pt>
                <c:pt idx="20568">
                  <c:v>41821.166666666664</c:v>
                </c:pt>
                <c:pt idx="20569">
                  <c:v>41821.208333333336</c:v>
                </c:pt>
                <c:pt idx="20570">
                  <c:v>41821.25</c:v>
                </c:pt>
                <c:pt idx="20571">
                  <c:v>41821.291666666664</c:v>
                </c:pt>
                <c:pt idx="20572">
                  <c:v>41821.333333333336</c:v>
                </c:pt>
                <c:pt idx="20573">
                  <c:v>41821.375</c:v>
                </c:pt>
                <c:pt idx="20574">
                  <c:v>41821.416666666664</c:v>
                </c:pt>
                <c:pt idx="20575">
                  <c:v>41821.458333333336</c:v>
                </c:pt>
                <c:pt idx="20576">
                  <c:v>41821.5</c:v>
                </c:pt>
                <c:pt idx="20577">
                  <c:v>41821.541666666664</c:v>
                </c:pt>
                <c:pt idx="20578">
                  <c:v>41821.583333333336</c:v>
                </c:pt>
                <c:pt idx="20579">
                  <c:v>41821.625</c:v>
                </c:pt>
                <c:pt idx="20580">
                  <c:v>41821.666666666664</c:v>
                </c:pt>
                <c:pt idx="20581">
                  <c:v>41821.708333333336</c:v>
                </c:pt>
                <c:pt idx="20582">
                  <c:v>41821.75</c:v>
                </c:pt>
                <c:pt idx="20583">
                  <c:v>41821.791666666664</c:v>
                </c:pt>
                <c:pt idx="20584">
                  <c:v>41821.833333333336</c:v>
                </c:pt>
                <c:pt idx="20585">
                  <c:v>41821.875</c:v>
                </c:pt>
                <c:pt idx="20586">
                  <c:v>41821.916666666664</c:v>
                </c:pt>
                <c:pt idx="20587">
                  <c:v>41821.958333333336</c:v>
                </c:pt>
                <c:pt idx="20588">
                  <c:v>41822</c:v>
                </c:pt>
                <c:pt idx="20589">
                  <c:v>41822.041666666664</c:v>
                </c:pt>
                <c:pt idx="20590">
                  <c:v>41822.083333333336</c:v>
                </c:pt>
                <c:pt idx="20591">
                  <c:v>41822.125</c:v>
                </c:pt>
                <c:pt idx="20592">
                  <c:v>41822.166666666664</c:v>
                </c:pt>
                <c:pt idx="20593">
                  <c:v>41822.208333333336</c:v>
                </c:pt>
                <c:pt idx="20594">
                  <c:v>41822.25</c:v>
                </c:pt>
                <c:pt idx="20595">
                  <c:v>41822.291666666664</c:v>
                </c:pt>
                <c:pt idx="20596">
                  <c:v>41822.333333333336</c:v>
                </c:pt>
                <c:pt idx="20597">
                  <c:v>41822.375</c:v>
                </c:pt>
                <c:pt idx="20598">
                  <c:v>41822.416666666664</c:v>
                </c:pt>
                <c:pt idx="20599">
                  <c:v>41822.458333333336</c:v>
                </c:pt>
                <c:pt idx="20600">
                  <c:v>41822.5</c:v>
                </c:pt>
                <c:pt idx="20601">
                  <c:v>41822.541666666664</c:v>
                </c:pt>
                <c:pt idx="20602">
                  <c:v>41822.583333333336</c:v>
                </c:pt>
                <c:pt idx="20603">
                  <c:v>41822.625</c:v>
                </c:pt>
                <c:pt idx="20604">
                  <c:v>41822.666666666664</c:v>
                </c:pt>
                <c:pt idx="20605">
                  <c:v>41822.708333333336</c:v>
                </c:pt>
                <c:pt idx="20606">
                  <c:v>41822.75</c:v>
                </c:pt>
                <c:pt idx="20607">
                  <c:v>41822.791666666664</c:v>
                </c:pt>
                <c:pt idx="20608">
                  <c:v>41822.833333333336</c:v>
                </c:pt>
                <c:pt idx="20609">
                  <c:v>41822.875</c:v>
                </c:pt>
                <c:pt idx="20610">
                  <c:v>41822.916666666664</c:v>
                </c:pt>
                <c:pt idx="20611">
                  <c:v>41822.958333333336</c:v>
                </c:pt>
                <c:pt idx="20612">
                  <c:v>41823</c:v>
                </c:pt>
                <c:pt idx="20613">
                  <c:v>41823.041666666664</c:v>
                </c:pt>
                <c:pt idx="20614">
                  <c:v>41823.083333333336</c:v>
                </c:pt>
                <c:pt idx="20615">
                  <c:v>41823.125</c:v>
                </c:pt>
                <c:pt idx="20616">
                  <c:v>41823.166666666664</c:v>
                </c:pt>
                <c:pt idx="20617">
                  <c:v>41823.208333333336</c:v>
                </c:pt>
                <c:pt idx="20618">
                  <c:v>41823.25</c:v>
                </c:pt>
                <c:pt idx="20619">
                  <c:v>41823.291666666664</c:v>
                </c:pt>
                <c:pt idx="20620">
                  <c:v>41823.333333333336</c:v>
                </c:pt>
                <c:pt idx="20621">
                  <c:v>41823.375</c:v>
                </c:pt>
                <c:pt idx="20622">
                  <c:v>41823.416666666664</c:v>
                </c:pt>
                <c:pt idx="20623">
                  <c:v>41823.458333333336</c:v>
                </c:pt>
                <c:pt idx="20624">
                  <c:v>41823.5</c:v>
                </c:pt>
                <c:pt idx="20625">
                  <c:v>41823.541666666664</c:v>
                </c:pt>
                <c:pt idx="20626">
                  <c:v>41823.583333333336</c:v>
                </c:pt>
                <c:pt idx="20627">
                  <c:v>41823.625</c:v>
                </c:pt>
                <c:pt idx="20628">
                  <c:v>41823.666666666664</c:v>
                </c:pt>
                <c:pt idx="20629">
                  <c:v>41823.708333333336</c:v>
                </c:pt>
                <c:pt idx="20630">
                  <c:v>41823.75</c:v>
                </c:pt>
                <c:pt idx="20631">
                  <c:v>41823.791666666664</c:v>
                </c:pt>
                <c:pt idx="20632">
                  <c:v>41823.833333333336</c:v>
                </c:pt>
                <c:pt idx="20633">
                  <c:v>41823.875</c:v>
                </c:pt>
                <c:pt idx="20634">
                  <c:v>41823.916666666664</c:v>
                </c:pt>
                <c:pt idx="20635">
                  <c:v>41823.958333333336</c:v>
                </c:pt>
                <c:pt idx="20636">
                  <c:v>41824</c:v>
                </c:pt>
                <c:pt idx="20637">
                  <c:v>41824.041666666664</c:v>
                </c:pt>
                <c:pt idx="20638">
                  <c:v>41824.083333333336</c:v>
                </c:pt>
                <c:pt idx="20639">
                  <c:v>41824.125</c:v>
                </c:pt>
                <c:pt idx="20640">
                  <c:v>41824.166666666664</c:v>
                </c:pt>
                <c:pt idx="20641">
                  <c:v>41824.208333333336</c:v>
                </c:pt>
                <c:pt idx="20642">
                  <c:v>41824.25</c:v>
                </c:pt>
                <c:pt idx="20643">
                  <c:v>41824.291666666664</c:v>
                </c:pt>
                <c:pt idx="20644">
                  <c:v>41824.333333333336</c:v>
                </c:pt>
                <c:pt idx="20645">
                  <c:v>41824.375</c:v>
                </c:pt>
                <c:pt idx="20646">
                  <c:v>41824.416666666664</c:v>
                </c:pt>
                <c:pt idx="20647">
                  <c:v>41824.458333333336</c:v>
                </c:pt>
                <c:pt idx="20648">
                  <c:v>41824.5</c:v>
                </c:pt>
                <c:pt idx="20649">
                  <c:v>41824.541666666664</c:v>
                </c:pt>
                <c:pt idx="20650">
                  <c:v>41824.583333333336</c:v>
                </c:pt>
                <c:pt idx="20651">
                  <c:v>41824.625</c:v>
                </c:pt>
                <c:pt idx="20652">
                  <c:v>41824.666666666664</c:v>
                </c:pt>
                <c:pt idx="20653">
                  <c:v>41824.708333333336</c:v>
                </c:pt>
                <c:pt idx="20654">
                  <c:v>41824.75</c:v>
                </c:pt>
                <c:pt idx="20655">
                  <c:v>41824.791666666664</c:v>
                </c:pt>
                <c:pt idx="20656">
                  <c:v>41824.833333333336</c:v>
                </c:pt>
                <c:pt idx="20657">
                  <c:v>41824.875</c:v>
                </c:pt>
                <c:pt idx="20658">
                  <c:v>41824.916666666664</c:v>
                </c:pt>
                <c:pt idx="20659">
                  <c:v>41824.958333333336</c:v>
                </c:pt>
                <c:pt idx="20660">
                  <c:v>41825</c:v>
                </c:pt>
                <c:pt idx="20661">
                  <c:v>41825.041666666664</c:v>
                </c:pt>
                <c:pt idx="20662">
                  <c:v>41825.083333333336</c:v>
                </c:pt>
                <c:pt idx="20663">
                  <c:v>41825.125</c:v>
                </c:pt>
                <c:pt idx="20664">
                  <c:v>41825.166666666664</c:v>
                </c:pt>
                <c:pt idx="20665">
                  <c:v>41825.208333333336</c:v>
                </c:pt>
                <c:pt idx="20666">
                  <c:v>41825.25</c:v>
                </c:pt>
                <c:pt idx="20667">
                  <c:v>41825.291666666664</c:v>
                </c:pt>
                <c:pt idx="20668">
                  <c:v>41825.333333333336</c:v>
                </c:pt>
                <c:pt idx="20669">
                  <c:v>41825.375</c:v>
                </c:pt>
                <c:pt idx="20670">
                  <c:v>41825.416666666664</c:v>
                </c:pt>
                <c:pt idx="20671">
                  <c:v>41825.458333333336</c:v>
                </c:pt>
                <c:pt idx="20672">
                  <c:v>41825.5</c:v>
                </c:pt>
                <c:pt idx="20673">
                  <c:v>41825.541666666664</c:v>
                </c:pt>
                <c:pt idx="20674">
                  <c:v>41825.583333333336</c:v>
                </c:pt>
                <c:pt idx="20675">
                  <c:v>41825.625</c:v>
                </c:pt>
                <c:pt idx="20676">
                  <c:v>41825.666666666664</c:v>
                </c:pt>
                <c:pt idx="20677">
                  <c:v>41825.708333333336</c:v>
                </c:pt>
                <c:pt idx="20678">
                  <c:v>41825.75</c:v>
                </c:pt>
                <c:pt idx="20679">
                  <c:v>41825.791666666664</c:v>
                </c:pt>
                <c:pt idx="20680">
                  <c:v>41825.833333333336</c:v>
                </c:pt>
                <c:pt idx="20681">
                  <c:v>41825.875</c:v>
                </c:pt>
                <c:pt idx="20682">
                  <c:v>41825.916666666664</c:v>
                </c:pt>
                <c:pt idx="20683">
                  <c:v>41825.958333333336</c:v>
                </c:pt>
                <c:pt idx="20684">
                  <c:v>41826</c:v>
                </c:pt>
                <c:pt idx="20685">
                  <c:v>41826.041666666664</c:v>
                </c:pt>
                <c:pt idx="20686">
                  <c:v>41826.083333333336</c:v>
                </c:pt>
                <c:pt idx="20687">
                  <c:v>41826.125</c:v>
                </c:pt>
                <c:pt idx="20688">
                  <c:v>41826.166666666664</c:v>
                </c:pt>
                <c:pt idx="20689">
                  <c:v>41826.208333333336</c:v>
                </c:pt>
                <c:pt idx="20690">
                  <c:v>41826.25</c:v>
                </c:pt>
                <c:pt idx="20691">
                  <c:v>41826.291666666664</c:v>
                </c:pt>
                <c:pt idx="20692">
                  <c:v>41826.333333333336</c:v>
                </c:pt>
                <c:pt idx="20693">
                  <c:v>41826.375</c:v>
                </c:pt>
                <c:pt idx="20694">
                  <c:v>41826.416666666664</c:v>
                </c:pt>
                <c:pt idx="20695">
                  <c:v>41826.458333333336</c:v>
                </c:pt>
                <c:pt idx="20696">
                  <c:v>41826.5</c:v>
                </c:pt>
                <c:pt idx="20697">
                  <c:v>41826.541666666664</c:v>
                </c:pt>
                <c:pt idx="20698">
                  <c:v>41826.583333333336</c:v>
                </c:pt>
                <c:pt idx="20699">
                  <c:v>41826.625</c:v>
                </c:pt>
                <c:pt idx="20700">
                  <c:v>41826.666666666664</c:v>
                </c:pt>
                <c:pt idx="20701">
                  <c:v>41826.708333333336</c:v>
                </c:pt>
                <c:pt idx="20702">
                  <c:v>41826.75</c:v>
                </c:pt>
                <c:pt idx="20703">
                  <c:v>41826.791666666664</c:v>
                </c:pt>
                <c:pt idx="20704">
                  <c:v>41826.833333333336</c:v>
                </c:pt>
                <c:pt idx="20705">
                  <c:v>41826.875</c:v>
                </c:pt>
                <c:pt idx="20706">
                  <c:v>41826.916666666664</c:v>
                </c:pt>
                <c:pt idx="20707">
                  <c:v>41826.958333333336</c:v>
                </c:pt>
                <c:pt idx="20708">
                  <c:v>41827</c:v>
                </c:pt>
                <c:pt idx="20709">
                  <c:v>41827.041666666664</c:v>
                </c:pt>
                <c:pt idx="20710">
                  <c:v>41827.083333333336</c:v>
                </c:pt>
                <c:pt idx="20711">
                  <c:v>41827.125</c:v>
                </c:pt>
                <c:pt idx="20712">
                  <c:v>41827.166666666664</c:v>
                </c:pt>
                <c:pt idx="20713">
                  <c:v>41827.208333333336</c:v>
                </c:pt>
                <c:pt idx="20714">
                  <c:v>41827.25</c:v>
                </c:pt>
                <c:pt idx="20715">
                  <c:v>41827.291666666664</c:v>
                </c:pt>
                <c:pt idx="20716">
                  <c:v>41827.333333333336</c:v>
                </c:pt>
                <c:pt idx="20717">
                  <c:v>41827.375</c:v>
                </c:pt>
                <c:pt idx="20718">
                  <c:v>41827.416666666664</c:v>
                </c:pt>
                <c:pt idx="20719">
                  <c:v>41827.458333333336</c:v>
                </c:pt>
                <c:pt idx="20720">
                  <c:v>41827.5</c:v>
                </c:pt>
                <c:pt idx="20721">
                  <c:v>41827.541666666664</c:v>
                </c:pt>
                <c:pt idx="20722">
                  <c:v>41827.583333333336</c:v>
                </c:pt>
                <c:pt idx="20723">
                  <c:v>41827.625</c:v>
                </c:pt>
                <c:pt idx="20724">
                  <c:v>41827.666666666664</c:v>
                </c:pt>
                <c:pt idx="20725">
                  <c:v>41827.708333333336</c:v>
                </c:pt>
                <c:pt idx="20726">
                  <c:v>41827.75</c:v>
                </c:pt>
                <c:pt idx="20727">
                  <c:v>41827.791666666664</c:v>
                </c:pt>
                <c:pt idx="20728">
                  <c:v>41827.833333333336</c:v>
                </c:pt>
                <c:pt idx="20729">
                  <c:v>41827.875</c:v>
                </c:pt>
                <c:pt idx="20730">
                  <c:v>41827.916666666664</c:v>
                </c:pt>
                <c:pt idx="20731">
                  <c:v>41827.958333333336</c:v>
                </c:pt>
                <c:pt idx="20732">
                  <c:v>41828</c:v>
                </c:pt>
                <c:pt idx="20733">
                  <c:v>41828.041666666664</c:v>
                </c:pt>
                <c:pt idx="20734">
                  <c:v>41828.083333333336</c:v>
                </c:pt>
                <c:pt idx="20735">
                  <c:v>41828.125</c:v>
                </c:pt>
                <c:pt idx="20736">
                  <c:v>41828.166666666664</c:v>
                </c:pt>
                <c:pt idx="20737">
                  <c:v>41828.208333333336</c:v>
                </c:pt>
                <c:pt idx="20738">
                  <c:v>41828.25</c:v>
                </c:pt>
                <c:pt idx="20739">
                  <c:v>41828.291666666664</c:v>
                </c:pt>
                <c:pt idx="20740">
                  <c:v>41828.333333333336</c:v>
                </c:pt>
                <c:pt idx="20741">
                  <c:v>41828.375</c:v>
                </c:pt>
                <c:pt idx="20742">
                  <c:v>41828.416666666664</c:v>
                </c:pt>
                <c:pt idx="20743">
                  <c:v>41828.458333333336</c:v>
                </c:pt>
                <c:pt idx="20744">
                  <c:v>41828.5</c:v>
                </c:pt>
                <c:pt idx="20745">
                  <c:v>41828.541666666664</c:v>
                </c:pt>
                <c:pt idx="20746">
                  <c:v>41828.583333333336</c:v>
                </c:pt>
                <c:pt idx="20747">
                  <c:v>41828.625</c:v>
                </c:pt>
                <c:pt idx="20748">
                  <c:v>41828.666666666664</c:v>
                </c:pt>
                <c:pt idx="20749">
                  <c:v>41828.708333333336</c:v>
                </c:pt>
                <c:pt idx="20750">
                  <c:v>41828.75</c:v>
                </c:pt>
                <c:pt idx="20751">
                  <c:v>41828.791666666664</c:v>
                </c:pt>
                <c:pt idx="20752">
                  <c:v>41828.833333333336</c:v>
                </c:pt>
                <c:pt idx="20753">
                  <c:v>41828.875</c:v>
                </c:pt>
                <c:pt idx="20754">
                  <c:v>41828.916666666664</c:v>
                </c:pt>
                <c:pt idx="20755">
                  <c:v>41828.958333333336</c:v>
                </c:pt>
                <c:pt idx="20756">
                  <c:v>41829</c:v>
                </c:pt>
                <c:pt idx="20757">
                  <c:v>41829.041666666664</c:v>
                </c:pt>
                <c:pt idx="20758">
                  <c:v>41829.083333333336</c:v>
                </c:pt>
                <c:pt idx="20759">
                  <c:v>41829.125</c:v>
                </c:pt>
                <c:pt idx="20760">
                  <c:v>41829.166666666664</c:v>
                </c:pt>
                <c:pt idx="20761">
                  <c:v>41829.208333333336</c:v>
                </c:pt>
                <c:pt idx="20762">
                  <c:v>41829.25</c:v>
                </c:pt>
                <c:pt idx="20763">
                  <c:v>41829.291666666664</c:v>
                </c:pt>
                <c:pt idx="20764">
                  <c:v>41829.333333333336</c:v>
                </c:pt>
                <c:pt idx="20765">
                  <c:v>41829.375</c:v>
                </c:pt>
                <c:pt idx="20766">
                  <c:v>41829.416666666664</c:v>
                </c:pt>
                <c:pt idx="20767">
                  <c:v>41829.458333333336</c:v>
                </c:pt>
                <c:pt idx="20768">
                  <c:v>41829.5</c:v>
                </c:pt>
                <c:pt idx="20769">
                  <c:v>41829.541666666664</c:v>
                </c:pt>
                <c:pt idx="20770">
                  <c:v>41829.583333333336</c:v>
                </c:pt>
                <c:pt idx="20771">
                  <c:v>41829.625</c:v>
                </c:pt>
                <c:pt idx="20772">
                  <c:v>41829.666666666664</c:v>
                </c:pt>
                <c:pt idx="20773">
                  <c:v>41829.708333333336</c:v>
                </c:pt>
                <c:pt idx="20774">
                  <c:v>41829.75</c:v>
                </c:pt>
                <c:pt idx="20775">
                  <c:v>41829.791666666664</c:v>
                </c:pt>
                <c:pt idx="20776">
                  <c:v>41829.833333333336</c:v>
                </c:pt>
                <c:pt idx="20777">
                  <c:v>41829.875</c:v>
                </c:pt>
                <c:pt idx="20778">
                  <c:v>41829.916666666664</c:v>
                </c:pt>
                <c:pt idx="20779">
                  <c:v>41829.958333333336</c:v>
                </c:pt>
                <c:pt idx="20780">
                  <c:v>41830</c:v>
                </c:pt>
                <c:pt idx="20781">
                  <c:v>41830.041666666664</c:v>
                </c:pt>
                <c:pt idx="20782">
                  <c:v>41830.083333333336</c:v>
                </c:pt>
                <c:pt idx="20783">
                  <c:v>41830.125</c:v>
                </c:pt>
                <c:pt idx="20784">
                  <c:v>41830.166666666664</c:v>
                </c:pt>
                <c:pt idx="20785">
                  <c:v>41830.208333333336</c:v>
                </c:pt>
                <c:pt idx="20786">
                  <c:v>41830.25</c:v>
                </c:pt>
                <c:pt idx="20787">
                  <c:v>41830.291666666664</c:v>
                </c:pt>
                <c:pt idx="20788">
                  <c:v>41830.333333333336</c:v>
                </c:pt>
                <c:pt idx="20789">
                  <c:v>41830.375</c:v>
                </c:pt>
                <c:pt idx="20790">
                  <c:v>41830.416666666664</c:v>
                </c:pt>
                <c:pt idx="20791">
                  <c:v>41830.458333333336</c:v>
                </c:pt>
                <c:pt idx="20792">
                  <c:v>41830.5</c:v>
                </c:pt>
                <c:pt idx="20793">
                  <c:v>41830.541666666664</c:v>
                </c:pt>
                <c:pt idx="20794">
                  <c:v>41830.583333333336</c:v>
                </c:pt>
                <c:pt idx="20795">
                  <c:v>41830.625</c:v>
                </c:pt>
                <c:pt idx="20796">
                  <c:v>41830.666666666664</c:v>
                </c:pt>
                <c:pt idx="20797">
                  <c:v>41830.708333333336</c:v>
                </c:pt>
                <c:pt idx="20798">
                  <c:v>41830.75</c:v>
                </c:pt>
                <c:pt idx="20799">
                  <c:v>41830.791666666664</c:v>
                </c:pt>
                <c:pt idx="20800">
                  <c:v>41830.833333333336</c:v>
                </c:pt>
                <c:pt idx="20801">
                  <c:v>41830.875</c:v>
                </c:pt>
                <c:pt idx="20802">
                  <c:v>41830.916666666664</c:v>
                </c:pt>
                <c:pt idx="20803">
                  <c:v>41830.958333333336</c:v>
                </c:pt>
                <c:pt idx="20804">
                  <c:v>41831</c:v>
                </c:pt>
                <c:pt idx="20805">
                  <c:v>41831.041666666664</c:v>
                </c:pt>
                <c:pt idx="20806">
                  <c:v>41831.083333333336</c:v>
                </c:pt>
                <c:pt idx="20807">
                  <c:v>41831.125</c:v>
                </c:pt>
                <c:pt idx="20808">
                  <c:v>41831.166666666664</c:v>
                </c:pt>
                <c:pt idx="20809">
                  <c:v>41831.208333333336</c:v>
                </c:pt>
                <c:pt idx="20810">
                  <c:v>41831.25</c:v>
                </c:pt>
                <c:pt idx="20811">
                  <c:v>41831.291666666664</c:v>
                </c:pt>
                <c:pt idx="20812">
                  <c:v>41831.333333333336</c:v>
                </c:pt>
                <c:pt idx="20813">
                  <c:v>41831.375</c:v>
                </c:pt>
                <c:pt idx="20814">
                  <c:v>41831.416666666664</c:v>
                </c:pt>
                <c:pt idx="20815">
                  <c:v>41831.458333333336</c:v>
                </c:pt>
                <c:pt idx="20816">
                  <c:v>41831.5</c:v>
                </c:pt>
                <c:pt idx="20817">
                  <c:v>41831.541666666664</c:v>
                </c:pt>
                <c:pt idx="20818">
                  <c:v>41831.583333333336</c:v>
                </c:pt>
                <c:pt idx="20819">
                  <c:v>41831.625</c:v>
                </c:pt>
                <c:pt idx="20820">
                  <c:v>41831.666666666664</c:v>
                </c:pt>
                <c:pt idx="20821">
                  <c:v>41831.708333333336</c:v>
                </c:pt>
                <c:pt idx="20822">
                  <c:v>41831.75</c:v>
                </c:pt>
                <c:pt idx="20823">
                  <c:v>41831.791666666664</c:v>
                </c:pt>
                <c:pt idx="20824">
                  <c:v>41831.833333333336</c:v>
                </c:pt>
                <c:pt idx="20825">
                  <c:v>41831.875</c:v>
                </c:pt>
                <c:pt idx="20826">
                  <c:v>41831.916666666664</c:v>
                </c:pt>
                <c:pt idx="20827">
                  <c:v>41831.958333333336</c:v>
                </c:pt>
                <c:pt idx="20828">
                  <c:v>41832</c:v>
                </c:pt>
                <c:pt idx="20829">
                  <c:v>41832.041666666664</c:v>
                </c:pt>
                <c:pt idx="20830">
                  <c:v>41832.083333333336</c:v>
                </c:pt>
                <c:pt idx="20831">
                  <c:v>41832.125</c:v>
                </c:pt>
                <c:pt idx="20832">
                  <c:v>41832.166666666664</c:v>
                </c:pt>
                <c:pt idx="20833">
                  <c:v>41832.208333333336</c:v>
                </c:pt>
                <c:pt idx="20834">
                  <c:v>41832.25</c:v>
                </c:pt>
                <c:pt idx="20835">
                  <c:v>41832.291666666664</c:v>
                </c:pt>
                <c:pt idx="20836">
                  <c:v>41832.333333333336</c:v>
                </c:pt>
                <c:pt idx="20837">
                  <c:v>41832.375</c:v>
                </c:pt>
                <c:pt idx="20838">
                  <c:v>41832.416666666664</c:v>
                </c:pt>
                <c:pt idx="20839">
                  <c:v>41832.458333333336</c:v>
                </c:pt>
                <c:pt idx="20840">
                  <c:v>41832.5</c:v>
                </c:pt>
                <c:pt idx="20841">
                  <c:v>41832.541666666664</c:v>
                </c:pt>
                <c:pt idx="20842">
                  <c:v>41832.583333333336</c:v>
                </c:pt>
                <c:pt idx="20843">
                  <c:v>41832.625</c:v>
                </c:pt>
                <c:pt idx="20844">
                  <c:v>41832.666666666664</c:v>
                </c:pt>
                <c:pt idx="20845">
                  <c:v>41832.708333333336</c:v>
                </c:pt>
                <c:pt idx="20846">
                  <c:v>41832.75</c:v>
                </c:pt>
                <c:pt idx="20847">
                  <c:v>41832.791666666664</c:v>
                </c:pt>
                <c:pt idx="20848">
                  <c:v>41832.833333333336</c:v>
                </c:pt>
                <c:pt idx="20849">
                  <c:v>41832.875</c:v>
                </c:pt>
                <c:pt idx="20850">
                  <c:v>41832.916666666664</c:v>
                </c:pt>
                <c:pt idx="20851">
                  <c:v>41832.958333333336</c:v>
                </c:pt>
                <c:pt idx="20852">
                  <c:v>41833</c:v>
                </c:pt>
                <c:pt idx="20853">
                  <c:v>41833.041666666664</c:v>
                </c:pt>
                <c:pt idx="20854">
                  <c:v>41833.083333333336</c:v>
                </c:pt>
                <c:pt idx="20855">
                  <c:v>41833.125</c:v>
                </c:pt>
                <c:pt idx="20856">
                  <c:v>41833.166666666664</c:v>
                </c:pt>
                <c:pt idx="20857">
                  <c:v>41833.208333333336</c:v>
                </c:pt>
                <c:pt idx="20858">
                  <c:v>41833.25</c:v>
                </c:pt>
                <c:pt idx="20859">
                  <c:v>41833.291666666664</c:v>
                </c:pt>
                <c:pt idx="20860">
                  <c:v>41833.333333333336</c:v>
                </c:pt>
                <c:pt idx="20861">
                  <c:v>41833.375</c:v>
                </c:pt>
                <c:pt idx="20862">
                  <c:v>41833.416666666664</c:v>
                </c:pt>
                <c:pt idx="20863">
                  <c:v>41833.458333333336</c:v>
                </c:pt>
                <c:pt idx="20864">
                  <c:v>41833.5</c:v>
                </c:pt>
                <c:pt idx="20865">
                  <c:v>41833.541666666664</c:v>
                </c:pt>
                <c:pt idx="20866">
                  <c:v>41833.583333333336</c:v>
                </c:pt>
                <c:pt idx="20867">
                  <c:v>41833.625</c:v>
                </c:pt>
                <c:pt idx="20868">
                  <c:v>41833.666666666664</c:v>
                </c:pt>
                <c:pt idx="20869">
                  <c:v>41833.708333333336</c:v>
                </c:pt>
                <c:pt idx="20870">
                  <c:v>41833.75</c:v>
                </c:pt>
                <c:pt idx="20871">
                  <c:v>41833.791666666664</c:v>
                </c:pt>
                <c:pt idx="20872">
                  <c:v>41833.833333333336</c:v>
                </c:pt>
                <c:pt idx="20873">
                  <c:v>41833.875</c:v>
                </c:pt>
                <c:pt idx="20874">
                  <c:v>41833.916666666664</c:v>
                </c:pt>
                <c:pt idx="20875">
                  <c:v>41833.958333333336</c:v>
                </c:pt>
                <c:pt idx="20876">
                  <c:v>41834</c:v>
                </c:pt>
                <c:pt idx="20877">
                  <c:v>41834.041666666664</c:v>
                </c:pt>
                <c:pt idx="20878">
                  <c:v>41834.083333333336</c:v>
                </c:pt>
                <c:pt idx="20879">
                  <c:v>41834.125</c:v>
                </c:pt>
                <c:pt idx="20880">
                  <c:v>41834.166666666664</c:v>
                </c:pt>
                <c:pt idx="20881">
                  <c:v>41834.208333333336</c:v>
                </c:pt>
                <c:pt idx="20882">
                  <c:v>41834.25</c:v>
                </c:pt>
                <c:pt idx="20883">
                  <c:v>41834.291666666664</c:v>
                </c:pt>
                <c:pt idx="20884">
                  <c:v>41834.333333333336</c:v>
                </c:pt>
                <c:pt idx="20885">
                  <c:v>41834.375</c:v>
                </c:pt>
                <c:pt idx="20886">
                  <c:v>41834.416666666664</c:v>
                </c:pt>
                <c:pt idx="20887">
                  <c:v>41834.458333333336</c:v>
                </c:pt>
                <c:pt idx="20888">
                  <c:v>41834.5</c:v>
                </c:pt>
                <c:pt idx="20889">
                  <c:v>41834.541666666664</c:v>
                </c:pt>
                <c:pt idx="20890">
                  <c:v>41834.583333333336</c:v>
                </c:pt>
                <c:pt idx="20891">
                  <c:v>41834.625</c:v>
                </c:pt>
                <c:pt idx="20892">
                  <c:v>41834.666666666664</c:v>
                </c:pt>
                <c:pt idx="20893">
                  <c:v>41834.708333333336</c:v>
                </c:pt>
                <c:pt idx="20894">
                  <c:v>41834.75</c:v>
                </c:pt>
                <c:pt idx="20895">
                  <c:v>41834.791666666664</c:v>
                </c:pt>
                <c:pt idx="20896">
                  <c:v>41834.833333333336</c:v>
                </c:pt>
                <c:pt idx="20897">
                  <c:v>41834.875</c:v>
                </c:pt>
                <c:pt idx="20898">
                  <c:v>41834.916666666664</c:v>
                </c:pt>
                <c:pt idx="20899">
                  <c:v>41834.958333333336</c:v>
                </c:pt>
                <c:pt idx="20900">
                  <c:v>41835</c:v>
                </c:pt>
                <c:pt idx="20901">
                  <c:v>41835.041666666664</c:v>
                </c:pt>
                <c:pt idx="20902">
                  <c:v>41835.083333333336</c:v>
                </c:pt>
                <c:pt idx="20903">
                  <c:v>41835.125</c:v>
                </c:pt>
                <c:pt idx="20904">
                  <c:v>41835.166666666664</c:v>
                </c:pt>
                <c:pt idx="20905">
                  <c:v>41835.208333333336</c:v>
                </c:pt>
                <c:pt idx="20906">
                  <c:v>41835.25</c:v>
                </c:pt>
                <c:pt idx="20907">
                  <c:v>41835.291666666664</c:v>
                </c:pt>
                <c:pt idx="20908">
                  <c:v>41835.333333333336</c:v>
                </c:pt>
                <c:pt idx="20909">
                  <c:v>41835.375</c:v>
                </c:pt>
                <c:pt idx="20910">
                  <c:v>41835.416666666664</c:v>
                </c:pt>
                <c:pt idx="20911">
                  <c:v>41835.458333333336</c:v>
                </c:pt>
                <c:pt idx="20912">
                  <c:v>41835.5</c:v>
                </c:pt>
                <c:pt idx="20913">
                  <c:v>41835.541666666664</c:v>
                </c:pt>
                <c:pt idx="20914">
                  <c:v>41835.583333333336</c:v>
                </c:pt>
                <c:pt idx="20915">
                  <c:v>41835.625</c:v>
                </c:pt>
                <c:pt idx="20916">
                  <c:v>41835.666666666664</c:v>
                </c:pt>
                <c:pt idx="20917">
                  <c:v>41835.708333333336</c:v>
                </c:pt>
                <c:pt idx="20918">
                  <c:v>41835.75</c:v>
                </c:pt>
                <c:pt idx="20919">
                  <c:v>41835.791666666664</c:v>
                </c:pt>
                <c:pt idx="20920">
                  <c:v>41835.833333333336</c:v>
                </c:pt>
                <c:pt idx="20921">
                  <c:v>41835.875</c:v>
                </c:pt>
                <c:pt idx="20922">
                  <c:v>41835.916666666664</c:v>
                </c:pt>
                <c:pt idx="20923">
                  <c:v>41835.958333333336</c:v>
                </c:pt>
                <c:pt idx="20924">
                  <c:v>41836</c:v>
                </c:pt>
                <c:pt idx="20925">
                  <c:v>41836.041666666664</c:v>
                </c:pt>
                <c:pt idx="20926">
                  <c:v>41836.083333333336</c:v>
                </c:pt>
                <c:pt idx="20927">
                  <c:v>41836.125</c:v>
                </c:pt>
                <c:pt idx="20928">
                  <c:v>41836.166666666664</c:v>
                </c:pt>
                <c:pt idx="20929">
                  <c:v>41836.208333333336</c:v>
                </c:pt>
                <c:pt idx="20930">
                  <c:v>41836.25</c:v>
                </c:pt>
                <c:pt idx="20931">
                  <c:v>41836.291666666664</c:v>
                </c:pt>
                <c:pt idx="20932">
                  <c:v>41836.333333333336</c:v>
                </c:pt>
                <c:pt idx="20933">
                  <c:v>41836.375</c:v>
                </c:pt>
                <c:pt idx="20934">
                  <c:v>41836.416666666664</c:v>
                </c:pt>
                <c:pt idx="20935">
                  <c:v>41836.458333333336</c:v>
                </c:pt>
                <c:pt idx="20936">
                  <c:v>41836.5</c:v>
                </c:pt>
                <c:pt idx="20937">
                  <c:v>41836.541666666664</c:v>
                </c:pt>
                <c:pt idx="20938">
                  <c:v>41836.583333333336</c:v>
                </c:pt>
                <c:pt idx="20939">
                  <c:v>41836.625</c:v>
                </c:pt>
                <c:pt idx="20940">
                  <c:v>41836.666666666664</c:v>
                </c:pt>
                <c:pt idx="20941">
                  <c:v>41836.708333333336</c:v>
                </c:pt>
                <c:pt idx="20942">
                  <c:v>41836.75</c:v>
                </c:pt>
                <c:pt idx="20943">
                  <c:v>41836.791666666664</c:v>
                </c:pt>
                <c:pt idx="20944">
                  <c:v>41836.833333333336</c:v>
                </c:pt>
                <c:pt idx="20945">
                  <c:v>41836.875</c:v>
                </c:pt>
                <c:pt idx="20946">
                  <c:v>41836.916666666664</c:v>
                </c:pt>
                <c:pt idx="20947">
                  <c:v>41836.958333333336</c:v>
                </c:pt>
                <c:pt idx="20948">
                  <c:v>41837</c:v>
                </c:pt>
                <c:pt idx="20949">
                  <c:v>41837.041666666664</c:v>
                </c:pt>
                <c:pt idx="20950">
                  <c:v>41837.083333333336</c:v>
                </c:pt>
                <c:pt idx="20951">
                  <c:v>41837.125</c:v>
                </c:pt>
                <c:pt idx="20952">
                  <c:v>41837.166666666664</c:v>
                </c:pt>
                <c:pt idx="20953">
                  <c:v>41837.208333333336</c:v>
                </c:pt>
                <c:pt idx="20954">
                  <c:v>41837.25</c:v>
                </c:pt>
                <c:pt idx="20955">
                  <c:v>41837.291666666664</c:v>
                </c:pt>
                <c:pt idx="20956">
                  <c:v>41837.333333333336</c:v>
                </c:pt>
                <c:pt idx="20957">
                  <c:v>41837.375</c:v>
                </c:pt>
                <c:pt idx="20958">
                  <c:v>41837.416666666664</c:v>
                </c:pt>
                <c:pt idx="20959">
                  <c:v>41837.458333333336</c:v>
                </c:pt>
                <c:pt idx="20960">
                  <c:v>41837.5</c:v>
                </c:pt>
                <c:pt idx="20961">
                  <c:v>41837.541666666664</c:v>
                </c:pt>
                <c:pt idx="20962">
                  <c:v>41837.583333333336</c:v>
                </c:pt>
                <c:pt idx="20963">
                  <c:v>41837.625</c:v>
                </c:pt>
                <c:pt idx="20964">
                  <c:v>41837.666666666664</c:v>
                </c:pt>
                <c:pt idx="20965">
                  <c:v>41837.708333333336</c:v>
                </c:pt>
                <c:pt idx="20966">
                  <c:v>41837.75</c:v>
                </c:pt>
                <c:pt idx="20967">
                  <c:v>41837.791666666664</c:v>
                </c:pt>
                <c:pt idx="20968">
                  <c:v>41837.833333333336</c:v>
                </c:pt>
                <c:pt idx="20969">
                  <c:v>41837.875</c:v>
                </c:pt>
                <c:pt idx="20970">
                  <c:v>41837.916666666664</c:v>
                </c:pt>
                <c:pt idx="20971">
                  <c:v>41837.958333333336</c:v>
                </c:pt>
                <c:pt idx="20972">
                  <c:v>41838</c:v>
                </c:pt>
                <c:pt idx="20973">
                  <c:v>41838.041666666664</c:v>
                </c:pt>
                <c:pt idx="20974">
                  <c:v>41838.083333333336</c:v>
                </c:pt>
                <c:pt idx="20975">
                  <c:v>41838.125</c:v>
                </c:pt>
                <c:pt idx="20976">
                  <c:v>41838.166666666664</c:v>
                </c:pt>
                <c:pt idx="20977">
                  <c:v>41838.208333333336</c:v>
                </c:pt>
                <c:pt idx="20978">
                  <c:v>41838.25</c:v>
                </c:pt>
                <c:pt idx="20979">
                  <c:v>41838.291666666664</c:v>
                </c:pt>
                <c:pt idx="20980">
                  <c:v>41838.333333333336</c:v>
                </c:pt>
                <c:pt idx="20981">
                  <c:v>41838.375</c:v>
                </c:pt>
                <c:pt idx="20982">
                  <c:v>41838.416666666664</c:v>
                </c:pt>
                <c:pt idx="20983">
                  <c:v>41838.458333333336</c:v>
                </c:pt>
                <c:pt idx="20984">
                  <c:v>41838.5</c:v>
                </c:pt>
                <c:pt idx="20985">
                  <c:v>41838.541666666664</c:v>
                </c:pt>
                <c:pt idx="20986">
                  <c:v>41838.583333333336</c:v>
                </c:pt>
                <c:pt idx="20987">
                  <c:v>41838.625</c:v>
                </c:pt>
                <c:pt idx="20988">
                  <c:v>41838.666666666664</c:v>
                </c:pt>
                <c:pt idx="20989">
                  <c:v>41838.708333333336</c:v>
                </c:pt>
                <c:pt idx="20990">
                  <c:v>41838.75</c:v>
                </c:pt>
                <c:pt idx="20991">
                  <c:v>41838.791666666664</c:v>
                </c:pt>
                <c:pt idx="20992">
                  <c:v>41838.833333333336</c:v>
                </c:pt>
                <c:pt idx="20993">
                  <c:v>41838.875</c:v>
                </c:pt>
                <c:pt idx="20994">
                  <c:v>41838.916666666664</c:v>
                </c:pt>
                <c:pt idx="20995">
                  <c:v>41838.958333333336</c:v>
                </c:pt>
                <c:pt idx="20996">
                  <c:v>41839</c:v>
                </c:pt>
                <c:pt idx="20997">
                  <c:v>41839.041666666664</c:v>
                </c:pt>
                <c:pt idx="20998">
                  <c:v>41839.083333333336</c:v>
                </c:pt>
                <c:pt idx="20999">
                  <c:v>41839.125</c:v>
                </c:pt>
                <c:pt idx="21000">
                  <c:v>41839.166666666664</c:v>
                </c:pt>
                <c:pt idx="21001">
                  <c:v>41839.208333333336</c:v>
                </c:pt>
                <c:pt idx="21002">
                  <c:v>41839.25</c:v>
                </c:pt>
                <c:pt idx="21003">
                  <c:v>41839.291666666664</c:v>
                </c:pt>
                <c:pt idx="21004">
                  <c:v>41839.333333333336</c:v>
                </c:pt>
                <c:pt idx="21005">
                  <c:v>41839.375</c:v>
                </c:pt>
                <c:pt idx="21006">
                  <c:v>41839.416666666664</c:v>
                </c:pt>
                <c:pt idx="21007">
                  <c:v>41839.458333333336</c:v>
                </c:pt>
                <c:pt idx="21008">
                  <c:v>41839.5</c:v>
                </c:pt>
                <c:pt idx="21009">
                  <c:v>41839.541666666664</c:v>
                </c:pt>
                <c:pt idx="21010">
                  <c:v>41839.583333333336</c:v>
                </c:pt>
                <c:pt idx="21011">
                  <c:v>41839.625</c:v>
                </c:pt>
                <c:pt idx="21012">
                  <c:v>41839.666666666664</c:v>
                </c:pt>
                <c:pt idx="21013">
                  <c:v>41839.708333333336</c:v>
                </c:pt>
                <c:pt idx="21014">
                  <c:v>41839.75</c:v>
                </c:pt>
                <c:pt idx="21015">
                  <c:v>41839.791666666664</c:v>
                </c:pt>
                <c:pt idx="21016">
                  <c:v>41839.833333333336</c:v>
                </c:pt>
                <c:pt idx="21017">
                  <c:v>41839.875</c:v>
                </c:pt>
                <c:pt idx="21018">
                  <c:v>41839.916666666664</c:v>
                </c:pt>
                <c:pt idx="21019">
                  <c:v>41839.958333333336</c:v>
                </c:pt>
                <c:pt idx="21020">
                  <c:v>41840</c:v>
                </c:pt>
                <c:pt idx="21021">
                  <c:v>41840.041666666664</c:v>
                </c:pt>
                <c:pt idx="21022">
                  <c:v>41840.083333333336</c:v>
                </c:pt>
                <c:pt idx="21023">
                  <c:v>41840.125</c:v>
                </c:pt>
                <c:pt idx="21024">
                  <c:v>41840.166666666664</c:v>
                </c:pt>
                <c:pt idx="21025">
                  <c:v>41840.208333333336</c:v>
                </c:pt>
                <c:pt idx="21026">
                  <c:v>41840.25</c:v>
                </c:pt>
                <c:pt idx="21027">
                  <c:v>41840.291666666664</c:v>
                </c:pt>
                <c:pt idx="21028">
                  <c:v>41840.333333333336</c:v>
                </c:pt>
                <c:pt idx="21029">
                  <c:v>41840.375</c:v>
                </c:pt>
                <c:pt idx="21030">
                  <c:v>41840.416666666664</c:v>
                </c:pt>
                <c:pt idx="21031">
                  <c:v>41840.458333333336</c:v>
                </c:pt>
                <c:pt idx="21032">
                  <c:v>41840.5</c:v>
                </c:pt>
                <c:pt idx="21033">
                  <c:v>41840.541666666664</c:v>
                </c:pt>
                <c:pt idx="21034">
                  <c:v>41840.583333333336</c:v>
                </c:pt>
                <c:pt idx="21035">
                  <c:v>41840.625</c:v>
                </c:pt>
                <c:pt idx="21036">
                  <c:v>41840.666666666664</c:v>
                </c:pt>
                <c:pt idx="21037">
                  <c:v>41840.708333333336</c:v>
                </c:pt>
                <c:pt idx="21038">
                  <c:v>41840.75</c:v>
                </c:pt>
                <c:pt idx="21039">
                  <c:v>41840.791666666664</c:v>
                </c:pt>
                <c:pt idx="21040">
                  <c:v>41840.833333333336</c:v>
                </c:pt>
                <c:pt idx="21041">
                  <c:v>41840.875</c:v>
                </c:pt>
                <c:pt idx="21042">
                  <c:v>41840.916666666664</c:v>
                </c:pt>
                <c:pt idx="21043">
                  <c:v>41840.958333333336</c:v>
                </c:pt>
                <c:pt idx="21044">
                  <c:v>41841</c:v>
                </c:pt>
                <c:pt idx="21045">
                  <c:v>41841.041666666664</c:v>
                </c:pt>
                <c:pt idx="21046">
                  <c:v>41841.083333333336</c:v>
                </c:pt>
                <c:pt idx="21047">
                  <c:v>41841.125</c:v>
                </c:pt>
                <c:pt idx="21048">
                  <c:v>41841.166666666664</c:v>
                </c:pt>
                <c:pt idx="21049">
                  <c:v>41841.208333333336</c:v>
                </c:pt>
                <c:pt idx="21050">
                  <c:v>41841.25</c:v>
                </c:pt>
                <c:pt idx="21051">
                  <c:v>41841.291666666664</c:v>
                </c:pt>
                <c:pt idx="21052">
                  <c:v>41841.333333333336</c:v>
                </c:pt>
                <c:pt idx="21053">
                  <c:v>41841.375</c:v>
                </c:pt>
                <c:pt idx="21054">
                  <c:v>41841.416666666664</c:v>
                </c:pt>
                <c:pt idx="21055">
                  <c:v>41841.458333333336</c:v>
                </c:pt>
                <c:pt idx="21056">
                  <c:v>41841.5</c:v>
                </c:pt>
                <c:pt idx="21057">
                  <c:v>41841.541666666664</c:v>
                </c:pt>
                <c:pt idx="21058">
                  <c:v>41841.583333333336</c:v>
                </c:pt>
                <c:pt idx="21059">
                  <c:v>41841.625</c:v>
                </c:pt>
                <c:pt idx="21060">
                  <c:v>41841.666666666664</c:v>
                </c:pt>
                <c:pt idx="21061">
                  <c:v>41841.708333333336</c:v>
                </c:pt>
                <c:pt idx="21062">
                  <c:v>41841.75</c:v>
                </c:pt>
                <c:pt idx="21063">
                  <c:v>41841.791666666664</c:v>
                </c:pt>
                <c:pt idx="21064">
                  <c:v>41841.833333333336</c:v>
                </c:pt>
                <c:pt idx="21065">
                  <c:v>41841.875</c:v>
                </c:pt>
                <c:pt idx="21066">
                  <c:v>41841.916666666664</c:v>
                </c:pt>
                <c:pt idx="21067">
                  <c:v>41841.958333333336</c:v>
                </c:pt>
                <c:pt idx="21068">
                  <c:v>41842</c:v>
                </c:pt>
                <c:pt idx="21069">
                  <c:v>41842.041666666664</c:v>
                </c:pt>
                <c:pt idx="21070">
                  <c:v>41842.083333333336</c:v>
                </c:pt>
                <c:pt idx="21071">
                  <c:v>41842.125</c:v>
                </c:pt>
                <c:pt idx="21072">
                  <c:v>41842.166666666664</c:v>
                </c:pt>
                <c:pt idx="21073">
                  <c:v>41842.208333333336</c:v>
                </c:pt>
                <c:pt idx="21074">
                  <c:v>41842.25</c:v>
                </c:pt>
                <c:pt idx="21075">
                  <c:v>41842.291666666664</c:v>
                </c:pt>
                <c:pt idx="21076">
                  <c:v>41842.333333333336</c:v>
                </c:pt>
                <c:pt idx="21077">
                  <c:v>41842.375</c:v>
                </c:pt>
                <c:pt idx="21078">
                  <c:v>41842.416666666664</c:v>
                </c:pt>
                <c:pt idx="21079">
                  <c:v>41842.458333333336</c:v>
                </c:pt>
                <c:pt idx="21080">
                  <c:v>41842.5</c:v>
                </c:pt>
                <c:pt idx="21081">
                  <c:v>41842.541666666664</c:v>
                </c:pt>
                <c:pt idx="21082">
                  <c:v>41842.583333333336</c:v>
                </c:pt>
                <c:pt idx="21083">
                  <c:v>41842.625</c:v>
                </c:pt>
                <c:pt idx="21084">
                  <c:v>41842.666666666664</c:v>
                </c:pt>
                <c:pt idx="21085">
                  <c:v>41842.708333333336</c:v>
                </c:pt>
                <c:pt idx="21086">
                  <c:v>41842.75</c:v>
                </c:pt>
                <c:pt idx="21087">
                  <c:v>41842.791666666664</c:v>
                </c:pt>
                <c:pt idx="21088">
                  <c:v>41842.833333333336</c:v>
                </c:pt>
                <c:pt idx="21089">
                  <c:v>41842.875</c:v>
                </c:pt>
                <c:pt idx="21090">
                  <c:v>41842.916666666664</c:v>
                </c:pt>
                <c:pt idx="21091">
                  <c:v>41842.958333333336</c:v>
                </c:pt>
                <c:pt idx="21092">
                  <c:v>41843</c:v>
                </c:pt>
                <c:pt idx="21093">
                  <c:v>41843.041666666664</c:v>
                </c:pt>
                <c:pt idx="21094">
                  <c:v>41843.083333333336</c:v>
                </c:pt>
                <c:pt idx="21095">
                  <c:v>41843.125</c:v>
                </c:pt>
                <c:pt idx="21096">
                  <c:v>41843.166666666664</c:v>
                </c:pt>
                <c:pt idx="21097">
                  <c:v>41843.208333333336</c:v>
                </c:pt>
                <c:pt idx="21098">
                  <c:v>41843.25</c:v>
                </c:pt>
                <c:pt idx="21099">
                  <c:v>41843.291666666664</c:v>
                </c:pt>
                <c:pt idx="21100">
                  <c:v>41843.333333333336</c:v>
                </c:pt>
                <c:pt idx="21101">
                  <c:v>41843.375</c:v>
                </c:pt>
                <c:pt idx="21102">
                  <c:v>41843.416666666664</c:v>
                </c:pt>
                <c:pt idx="21103">
                  <c:v>41843.458333333336</c:v>
                </c:pt>
                <c:pt idx="21104">
                  <c:v>41843.5</c:v>
                </c:pt>
                <c:pt idx="21105">
                  <c:v>41843.541666666664</c:v>
                </c:pt>
                <c:pt idx="21106">
                  <c:v>41843.583333333336</c:v>
                </c:pt>
                <c:pt idx="21107">
                  <c:v>41843.625</c:v>
                </c:pt>
                <c:pt idx="21108">
                  <c:v>41843.666666666664</c:v>
                </c:pt>
                <c:pt idx="21109">
                  <c:v>41843.708333333336</c:v>
                </c:pt>
                <c:pt idx="21110">
                  <c:v>41843.75</c:v>
                </c:pt>
                <c:pt idx="21111">
                  <c:v>41843.791666666664</c:v>
                </c:pt>
                <c:pt idx="21112">
                  <c:v>41843.833333333336</c:v>
                </c:pt>
                <c:pt idx="21113">
                  <c:v>41843.875</c:v>
                </c:pt>
                <c:pt idx="21114">
                  <c:v>41843.916666666664</c:v>
                </c:pt>
                <c:pt idx="21115">
                  <c:v>41843.958333333336</c:v>
                </c:pt>
                <c:pt idx="21116">
                  <c:v>41844</c:v>
                </c:pt>
                <c:pt idx="21117">
                  <c:v>41844.041666666664</c:v>
                </c:pt>
                <c:pt idx="21118">
                  <c:v>41844.083333333336</c:v>
                </c:pt>
                <c:pt idx="21119">
                  <c:v>41844.125</c:v>
                </c:pt>
                <c:pt idx="21120">
                  <c:v>41844.166666666664</c:v>
                </c:pt>
                <c:pt idx="21121">
                  <c:v>41844.208333333336</c:v>
                </c:pt>
                <c:pt idx="21122">
                  <c:v>41844.25</c:v>
                </c:pt>
                <c:pt idx="21123">
                  <c:v>41844.291666666664</c:v>
                </c:pt>
                <c:pt idx="21124">
                  <c:v>41844.333333333336</c:v>
                </c:pt>
                <c:pt idx="21125">
                  <c:v>41844.375</c:v>
                </c:pt>
                <c:pt idx="21126">
                  <c:v>41844.416666666664</c:v>
                </c:pt>
                <c:pt idx="21127">
                  <c:v>41844.458333333336</c:v>
                </c:pt>
                <c:pt idx="21128">
                  <c:v>41844.5</c:v>
                </c:pt>
                <c:pt idx="21129">
                  <c:v>41844.541666666664</c:v>
                </c:pt>
                <c:pt idx="21130">
                  <c:v>41844.583333333336</c:v>
                </c:pt>
                <c:pt idx="21131">
                  <c:v>41844.625</c:v>
                </c:pt>
                <c:pt idx="21132">
                  <c:v>41844.666666666664</c:v>
                </c:pt>
                <c:pt idx="21133">
                  <c:v>41844.708333333336</c:v>
                </c:pt>
                <c:pt idx="21134">
                  <c:v>41844.75</c:v>
                </c:pt>
                <c:pt idx="21135">
                  <c:v>41844.791666666664</c:v>
                </c:pt>
                <c:pt idx="21136">
                  <c:v>41844.833333333336</c:v>
                </c:pt>
                <c:pt idx="21137">
                  <c:v>41844.875</c:v>
                </c:pt>
                <c:pt idx="21138">
                  <c:v>41844.916666666664</c:v>
                </c:pt>
                <c:pt idx="21139">
                  <c:v>41844.958333333336</c:v>
                </c:pt>
                <c:pt idx="21140">
                  <c:v>41845</c:v>
                </c:pt>
                <c:pt idx="21141">
                  <c:v>41845.041666666664</c:v>
                </c:pt>
                <c:pt idx="21142">
                  <c:v>41845.083333333336</c:v>
                </c:pt>
                <c:pt idx="21143">
                  <c:v>41845.125</c:v>
                </c:pt>
                <c:pt idx="21144">
                  <c:v>41845.166666666664</c:v>
                </c:pt>
                <c:pt idx="21145">
                  <c:v>41845.208333333336</c:v>
                </c:pt>
                <c:pt idx="21146">
                  <c:v>41845.25</c:v>
                </c:pt>
                <c:pt idx="21147">
                  <c:v>41845.291666666664</c:v>
                </c:pt>
                <c:pt idx="21148">
                  <c:v>41845.333333333336</c:v>
                </c:pt>
                <c:pt idx="21149">
                  <c:v>41845.375</c:v>
                </c:pt>
                <c:pt idx="21150">
                  <c:v>41845.416666666664</c:v>
                </c:pt>
                <c:pt idx="21151">
                  <c:v>41845.458333333336</c:v>
                </c:pt>
                <c:pt idx="21152">
                  <c:v>41845.5</c:v>
                </c:pt>
                <c:pt idx="21153">
                  <c:v>41845.541666666664</c:v>
                </c:pt>
                <c:pt idx="21154">
                  <c:v>41845.583333333336</c:v>
                </c:pt>
                <c:pt idx="21155">
                  <c:v>41845.625</c:v>
                </c:pt>
                <c:pt idx="21156">
                  <c:v>41845.666666666664</c:v>
                </c:pt>
                <c:pt idx="21157">
                  <c:v>41845.708333333336</c:v>
                </c:pt>
                <c:pt idx="21158">
                  <c:v>41845.75</c:v>
                </c:pt>
                <c:pt idx="21159">
                  <c:v>41845.791666666664</c:v>
                </c:pt>
                <c:pt idx="21160">
                  <c:v>41845.833333333336</c:v>
                </c:pt>
                <c:pt idx="21161">
                  <c:v>41845.875</c:v>
                </c:pt>
                <c:pt idx="21162">
                  <c:v>41845.916666666664</c:v>
                </c:pt>
                <c:pt idx="21163">
                  <c:v>41845.958333333336</c:v>
                </c:pt>
                <c:pt idx="21164">
                  <c:v>41846</c:v>
                </c:pt>
                <c:pt idx="21165">
                  <c:v>41846.041666666664</c:v>
                </c:pt>
                <c:pt idx="21166">
                  <c:v>41846.083333333336</c:v>
                </c:pt>
                <c:pt idx="21167">
                  <c:v>41846.125</c:v>
                </c:pt>
                <c:pt idx="21168">
                  <c:v>41846.166666666664</c:v>
                </c:pt>
                <c:pt idx="21169">
                  <c:v>41846.208333333336</c:v>
                </c:pt>
                <c:pt idx="21170">
                  <c:v>41846.25</c:v>
                </c:pt>
                <c:pt idx="21171">
                  <c:v>41846.291666666664</c:v>
                </c:pt>
                <c:pt idx="21172">
                  <c:v>41846.333333333336</c:v>
                </c:pt>
                <c:pt idx="21173">
                  <c:v>41846.375</c:v>
                </c:pt>
                <c:pt idx="21174">
                  <c:v>41846.416666666664</c:v>
                </c:pt>
                <c:pt idx="21175">
                  <c:v>41846.458333333336</c:v>
                </c:pt>
                <c:pt idx="21176">
                  <c:v>41846.5</c:v>
                </c:pt>
                <c:pt idx="21177">
                  <c:v>41846.541666666664</c:v>
                </c:pt>
                <c:pt idx="21178">
                  <c:v>41846.583333333336</c:v>
                </c:pt>
                <c:pt idx="21179">
                  <c:v>41846.625</c:v>
                </c:pt>
                <c:pt idx="21180">
                  <c:v>41846.666666666664</c:v>
                </c:pt>
                <c:pt idx="21181">
                  <c:v>41846.708333333336</c:v>
                </c:pt>
                <c:pt idx="21182">
                  <c:v>41846.75</c:v>
                </c:pt>
                <c:pt idx="21183">
                  <c:v>41846.791666666664</c:v>
                </c:pt>
                <c:pt idx="21184">
                  <c:v>41846.833333333336</c:v>
                </c:pt>
                <c:pt idx="21185">
                  <c:v>41846.875</c:v>
                </c:pt>
                <c:pt idx="21186">
                  <c:v>41846.916666666664</c:v>
                </c:pt>
                <c:pt idx="21187">
                  <c:v>41846.958333333336</c:v>
                </c:pt>
                <c:pt idx="21188">
                  <c:v>41847</c:v>
                </c:pt>
                <c:pt idx="21189">
                  <c:v>41847.041666666664</c:v>
                </c:pt>
                <c:pt idx="21190">
                  <c:v>41847.083333333336</c:v>
                </c:pt>
                <c:pt idx="21191">
                  <c:v>41847.125</c:v>
                </c:pt>
                <c:pt idx="21192">
                  <c:v>41847.166666666664</c:v>
                </c:pt>
                <c:pt idx="21193">
                  <c:v>41847.208333333336</c:v>
                </c:pt>
                <c:pt idx="21194">
                  <c:v>41847.25</c:v>
                </c:pt>
                <c:pt idx="21195">
                  <c:v>41847.291666666664</c:v>
                </c:pt>
                <c:pt idx="21196">
                  <c:v>41847.333333333336</c:v>
                </c:pt>
                <c:pt idx="21197">
                  <c:v>41847.375</c:v>
                </c:pt>
                <c:pt idx="21198">
                  <c:v>41847.416666666664</c:v>
                </c:pt>
                <c:pt idx="21199">
                  <c:v>41847.458333333336</c:v>
                </c:pt>
                <c:pt idx="21200">
                  <c:v>41847.5</c:v>
                </c:pt>
                <c:pt idx="21201">
                  <c:v>41847.541666666664</c:v>
                </c:pt>
                <c:pt idx="21202">
                  <c:v>41847.583333333336</c:v>
                </c:pt>
                <c:pt idx="21203">
                  <c:v>41847.625</c:v>
                </c:pt>
                <c:pt idx="21204">
                  <c:v>41847.666666666664</c:v>
                </c:pt>
                <c:pt idx="21205">
                  <c:v>41847.708333333336</c:v>
                </c:pt>
                <c:pt idx="21206">
                  <c:v>41847.75</c:v>
                </c:pt>
                <c:pt idx="21207">
                  <c:v>41847.791666666664</c:v>
                </c:pt>
                <c:pt idx="21208">
                  <c:v>41847.833333333336</c:v>
                </c:pt>
                <c:pt idx="21209">
                  <c:v>41847.875</c:v>
                </c:pt>
                <c:pt idx="21210">
                  <c:v>41847.916666666664</c:v>
                </c:pt>
                <c:pt idx="21211">
                  <c:v>41847.958333333336</c:v>
                </c:pt>
                <c:pt idx="21212">
                  <c:v>41848</c:v>
                </c:pt>
                <c:pt idx="21213">
                  <c:v>41848.041666666664</c:v>
                </c:pt>
                <c:pt idx="21214">
                  <c:v>41848.083333333336</c:v>
                </c:pt>
                <c:pt idx="21215">
                  <c:v>41848.125</c:v>
                </c:pt>
                <c:pt idx="21216">
                  <c:v>41848.166666666664</c:v>
                </c:pt>
                <c:pt idx="21217">
                  <c:v>41848.208333333336</c:v>
                </c:pt>
                <c:pt idx="21218">
                  <c:v>41848.25</c:v>
                </c:pt>
                <c:pt idx="21219">
                  <c:v>41848.291666666664</c:v>
                </c:pt>
                <c:pt idx="21220">
                  <c:v>41848.333333333336</c:v>
                </c:pt>
                <c:pt idx="21221">
                  <c:v>41848.375</c:v>
                </c:pt>
                <c:pt idx="21222">
                  <c:v>41848.416666666664</c:v>
                </c:pt>
                <c:pt idx="21223">
                  <c:v>41848.458333333336</c:v>
                </c:pt>
                <c:pt idx="21224">
                  <c:v>41848.5</c:v>
                </c:pt>
                <c:pt idx="21225">
                  <c:v>41848.541666666664</c:v>
                </c:pt>
                <c:pt idx="21226">
                  <c:v>41848.583333333336</c:v>
                </c:pt>
                <c:pt idx="21227">
                  <c:v>41848.625</c:v>
                </c:pt>
                <c:pt idx="21228">
                  <c:v>41848.666666666664</c:v>
                </c:pt>
                <c:pt idx="21229">
                  <c:v>41848.708333333336</c:v>
                </c:pt>
                <c:pt idx="21230">
                  <c:v>41848.75</c:v>
                </c:pt>
                <c:pt idx="21231">
                  <c:v>41848.791666666664</c:v>
                </c:pt>
                <c:pt idx="21232">
                  <c:v>41848.833333333336</c:v>
                </c:pt>
                <c:pt idx="21233">
                  <c:v>41848.875</c:v>
                </c:pt>
                <c:pt idx="21234">
                  <c:v>41848.916666666664</c:v>
                </c:pt>
                <c:pt idx="21235">
                  <c:v>41848.958333333336</c:v>
                </c:pt>
                <c:pt idx="21236">
                  <c:v>41849</c:v>
                </c:pt>
                <c:pt idx="21237">
                  <c:v>41849.041666666664</c:v>
                </c:pt>
                <c:pt idx="21238">
                  <c:v>41849.083333333336</c:v>
                </c:pt>
                <c:pt idx="21239">
                  <c:v>41849.125</c:v>
                </c:pt>
                <c:pt idx="21240">
                  <c:v>41849.166666666664</c:v>
                </c:pt>
                <c:pt idx="21241">
                  <c:v>41849.208333333336</c:v>
                </c:pt>
                <c:pt idx="21242">
                  <c:v>41849.25</c:v>
                </c:pt>
                <c:pt idx="21243">
                  <c:v>41849.291666666664</c:v>
                </c:pt>
                <c:pt idx="21244">
                  <c:v>41849.333333333336</c:v>
                </c:pt>
                <c:pt idx="21245">
                  <c:v>41849.375</c:v>
                </c:pt>
                <c:pt idx="21246">
                  <c:v>41849.416666666664</c:v>
                </c:pt>
                <c:pt idx="21247">
                  <c:v>41849.458333333336</c:v>
                </c:pt>
                <c:pt idx="21248">
                  <c:v>41849.5</c:v>
                </c:pt>
                <c:pt idx="21249">
                  <c:v>41849.541666666664</c:v>
                </c:pt>
                <c:pt idx="21250">
                  <c:v>41849.583333333336</c:v>
                </c:pt>
                <c:pt idx="21251">
                  <c:v>41849.625</c:v>
                </c:pt>
                <c:pt idx="21252">
                  <c:v>41849.666666666664</c:v>
                </c:pt>
                <c:pt idx="21253">
                  <c:v>41849.708333333336</c:v>
                </c:pt>
                <c:pt idx="21254">
                  <c:v>41849.75</c:v>
                </c:pt>
                <c:pt idx="21255">
                  <c:v>41849.791666666664</c:v>
                </c:pt>
                <c:pt idx="21256">
                  <c:v>41849.833333333336</c:v>
                </c:pt>
                <c:pt idx="21257">
                  <c:v>41849.875</c:v>
                </c:pt>
                <c:pt idx="21258">
                  <c:v>41849.916666666664</c:v>
                </c:pt>
                <c:pt idx="21259">
                  <c:v>41849.958333333336</c:v>
                </c:pt>
                <c:pt idx="21260">
                  <c:v>41850</c:v>
                </c:pt>
                <c:pt idx="21261">
                  <c:v>41850.041666666664</c:v>
                </c:pt>
                <c:pt idx="21262">
                  <c:v>41850.083333333336</c:v>
                </c:pt>
                <c:pt idx="21263">
                  <c:v>41850.125</c:v>
                </c:pt>
                <c:pt idx="21264">
                  <c:v>41850.166666666664</c:v>
                </c:pt>
                <c:pt idx="21265">
                  <c:v>41850.208333333336</c:v>
                </c:pt>
                <c:pt idx="21266">
                  <c:v>41850.25</c:v>
                </c:pt>
                <c:pt idx="21267">
                  <c:v>41850.291666666664</c:v>
                </c:pt>
                <c:pt idx="21268">
                  <c:v>41850.333333333336</c:v>
                </c:pt>
                <c:pt idx="21269">
                  <c:v>41850.375</c:v>
                </c:pt>
                <c:pt idx="21270">
                  <c:v>41850.416666666664</c:v>
                </c:pt>
                <c:pt idx="21271">
                  <c:v>41850.458333333336</c:v>
                </c:pt>
                <c:pt idx="21272">
                  <c:v>41850.5</c:v>
                </c:pt>
                <c:pt idx="21273">
                  <c:v>41850.541666666664</c:v>
                </c:pt>
                <c:pt idx="21274">
                  <c:v>41850.583333333336</c:v>
                </c:pt>
                <c:pt idx="21275">
                  <c:v>41850.625</c:v>
                </c:pt>
                <c:pt idx="21276">
                  <c:v>41850.666666666664</c:v>
                </c:pt>
                <c:pt idx="21277">
                  <c:v>41850.708333333336</c:v>
                </c:pt>
                <c:pt idx="21278">
                  <c:v>41850.75</c:v>
                </c:pt>
                <c:pt idx="21279">
                  <c:v>41850.791666666664</c:v>
                </c:pt>
                <c:pt idx="21280">
                  <c:v>41850.833333333336</c:v>
                </c:pt>
                <c:pt idx="21281">
                  <c:v>41850.875</c:v>
                </c:pt>
                <c:pt idx="21282">
                  <c:v>41850.916666666664</c:v>
                </c:pt>
                <c:pt idx="21283">
                  <c:v>41850.958333333336</c:v>
                </c:pt>
                <c:pt idx="21284">
                  <c:v>41851</c:v>
                </c:pt>
                <c:pt idx="21285">
                  <c:v>41851.041666666664</c:v>
                </c:pt>
                <c:pt idx="21286">
                  <c:v>41851.083333333336</c:v>
                </c:pt>
                <c:pt idx="21287">
                  <c:v>41851.125</c:v>
                </c:pt>
                <c:pt idx="21288">
                  <c:v>41851.166666666664</c:v>
                </c:pt>
                <c:pt idx="21289">
                  <c:v>41851.208333333336</c:v>
                </c:pt>
                <c:pt idx="21290">
                  <c:v>41851.25</c:v>
                </c:pt>
                <c:pt idx="21291">
                  <c:v>41851.291666666664</c:v>
                </c:pt>
                <c:pt idx="21292">
                  <c:v>41851.333333333336</c:v>
                </c:pt>
                <c:pt idx="21293">
                  <c:v>41851.375</c:v>
                </c:pt>
                <c:pt idx="21294">
                  <c:v>41851.416666666664</c:v>
                </c:pt>
                <c:pt idx="21295">
                  <c:v>41851.458333333336</c:v>
                </c:pt>
                <c:pt idx="21296">
                  <c:v>41851.5</c:v>
                </c:pt>
                <c:pt idx="21297">
                  <c:v>41851.541666666664</c:v>
                </c:pt>
                <c:pt idx="21298">
                  <c:v>41851.583333333336</c:v>
                </c:pt>
                <c:pt idx="21299">
                  <c:v>41851.625</c:v>
                </c:pt>
                <c:pt idx="21300">
                  <c:v>41851.666666666664</c:v>
                </c:pt>
                <c:pt idx="21301">
                  <c:v>41851.708333333336</c:v>
                </c:pt>
                <c:pt idx="21302">
                  <c:v>41851.75</c:v>
                </c:pt>
                <c:pt idx="21303">
                  <c:v>41851.791666666664</c:v>
                </c:pt>
                <c:pt idx="21304">
                  <c:v>41851.833333333336</c:v>
                </c:pt>
                <c:pt idx="21305">
                  <c:v>41851.875</c:v>
                </c:pt>
                <c:pt idx="21306">
                  <c:v>41851.916666666664</c:v>
                </c:pt>
                <c:pt idx="21307">
                  <c:v>41851.958333333336</c:v>
                </c:pt>
                <c:pt idx="21308">
                  <c:v>41852</c:v>
                </c:pt>
                <c:pt idx="21309">
                  <c:v>41852.041666666664</c:v>
                </c:pt>
                <c:pt idx="21310">
                  <c:v>41852.083333333336</c:v>
                </c:pt>
                <c:pt idx="21311">
                  <c:v>41852.125</c:v>
                </c:pt>
                <c:pt idx="21312">
                  <c:v>41852.166666666664</c:v>
                </c:pt>
                <c:pt idx="21313">
                  <c:v>41852.208333333336</c:v>
                </c:pt>
                <c:pt idx="21314">
                  <c:v>41852.25</c:v>
                </c:pt>
                <c:pt idx="21315">
                  <c:v>41852.291666666664</c:v>
                </c:pt>
                <c:pt idx="21316">
                  <c:v>41852.333333333336</c:v>
                </c:pt>
                <c:pt idx="21317">
                  <c:v>41852.375</c:v>
                </c:pt>
                <c:pt idx="21318">
                  <c:v>41852.416666666664</c:v>
                </c:pt>
                <c:pt idx="21319">
                  <c:v>41852.458333333336</c:v>
                </c:pt>
                <c:pt idx="21320">
                  <c:v>41852.5</c:v>
                </c:pt>
                <c:pt idx="21321">
                  <c:v>41852.541666666664</c:v>
                </c:pt>
                <c:pt idx="21322">
                  <c:v>41852.583333333336</c:v>
                </c:pt>
                <c:pt idx="21323">
                  <c:v>41852.625</c:v>
                </c:pt>
                <c:pt idx="21324">
                  <c:v>41852.666666666664</c:v>
                </c:pt>
                <c:pt idx="21325">
                  <c:v>41852.708333333336</c:v>
                </c:pt>
                <c:pt idx="21326">
                  <c:v>41852.75</c:v>
                </c:pt>
                <c:pt idx="21327">
                  <c:v>41852.791666666664</c:v>
                </c:pt>
                <c:pt idx="21328">
                  <c:v>41852.833333333336</c:v>
                </c:pt>
                <c:pt idx="21329">
                  <c:v>41852.875</c:v>
                </c:pt>
                <c:pt idx="21330">
                  <c:v>41852.916666666664</c:v>
                </c:pt>
                <c:pt idx="21331">
                  <c:v>41852.958333333336</c:v>
                </c:pt>
                <c:pt idx="21332">
                  <c:v>41853</c:v>
                </c:pt>
                <c:pt idx="21333">
                  <c:v>41853.041666666664</c:v>
                </c:pt>
                <c:pt idx="21334">
                  <c:v>41853.083333333336</c:v>
                </c:pt>
                <c:pt idx="21335">
                  <c:v>41853.125</c:v>
                </c:pt>
                <c:pt idx="21336">
                  <c:v>41853.166666666664</c:v>
                </c:pt>
                <c:pt idx="21337">
                  <c:v>41853.208333333336</c:v>
                </c:pt>
                <c:pt idx="21338">
                  <c:v>41853.25</c:v>
                </c:pt>
                <c:pt idx="21339">
                  <c:v>41853.291666666664</c:v>
                </c:pt>
                <c:pt idx="21340">
                  <c:v>41853.333333333336</c:v>
                </c:pt>
                <c:pt idx="21341">
                  <c:v>41853.375</c:v>
                </c:pt>
                <c:pt idx="21342">
                  <c:v>41853.416666666664</c:v>
                </c:pt>
                <c:pt idx="21343">
                  <c:v>41853.458333333336</c:v>
                </c:pt>
                <c:pt idx="21344">
                  <c:v>41853.5</c:v>
                </c:pt>
                <c:pt idx="21345">
                  <c:v>41853.541666666664</c:v>
                </c:pt>
                <c:pt idx="21346">
                  <c:v>41853.583333333336</c:v>
                </c:pt>
                <c:pt idx="21347">
                  <c:v>41853.625</c:v>
                </c:pt>
                <c:pt idx="21348">
                  <c:v>41853.666666666664</c:v>
                </c:pt>
                <c:pt idx="21349">
                  <c:v>41853.708333333336</c:v>
                </c:pt>
                <c:pt idx="21350">
                  <c:v>41853.75</c:v>
                </c:pt>
                <c:pt idx="21351">
                  <c:v>41853.791666666664</c:v>
                </c:pt>
                <c:pt idx="21352">
                  <c:v>41853.833333333336</c:v>
                </c:pt>
                <c:pt idx="21353">
                  <c:v>41853.875</c:v>
                </c:pt>
                <c:pt idx="21354">
                  <c:v>41853.916666666664</c:v>
                </c:pt>
                <c:pt idx="21355">
                  <c:v>41853.958333333336</c:v>
                </c:pt>
                <c:pt idx="21356">
                  <c:v>41854</c:v>
                </c:pt>
                <c:pt idx="21357">
                  <c:v>41854.041666666664</c:v>
                </c:pt>
                <c:pt idx="21358">
                  <c:v>41854.083333333336</c:v>
                </c:pt>
                <c:pt idx="21359">
                  <c:v>41854.125</c:v>
                </c:pt>
                <c:pt idx="21360">
                  <c:v>41854.166666666664</c:v>
                </c:pt>
                <c:pt idx="21361">
                  <c:v>41854.208333333336</c:v>
                </c:pt>
                <c:pt idx="21362">
                  <c:v>41854.25</c:v>
                </c:pt>
                <c:pt idx="21363">
                  <c:v>41854.291666666664</c:v>
                </c:pt>
                <c:pt idx="21364">
                  <c:v>41854.333333333336</c:v>
                </c:pt>
                <c:pt idx="21365">
                  <c:v>41854.375</c:v>
                </c:pt>
                <c:pt idx="21366">
                  <c:v>41854.416666666664</c:v>
                </c:pt>
                <c:pt idx="21367">
                  <c:v>41854.458333333336</c:v>
                </c:pt>
                <c:pt idx="21368">
                  <c:v>41854.5</c:v>
                </c:pt>
                <c:pt idx="21369">
                  <c:v>41854.541666666664</c:v>
                </c:pt>
                <c:pt idx="21370">
                  <c:v>41854.583333333336</c:v>
                </c:pt>
                <c:pt idx="21371">
                  <c:v>41854.625</c:v>
                </c:pt>
                <c:pt idx="21372">
                  <c:v>41854.666666666664</c:v>
                </c:pt>
                <c:pt idx="21373">
                  <c:v>41854.708333333336</c:v>
                </c:pt>
                <c:pt idx="21374">
                  <c:v>41854.75</c:v>
                </c:pt>
                <c:pt idx="21375">
                  <c:v>41854.791666666664</c:v>
                </c:pt>
                <c:pt idx="21376">
                  <c:v>41854.833333333336</c:v>
                </c:pt>
                <c:pt idx="21377">
                  <c:v>41854.875</c:v>
                </c:pt>
                <c:pt idx="21378">
                  <c:v>41854.916666666664</c:v>
                </c:pt>
                <c:pt idx="21379">
                  <c:v>41854.958333333336</c:v>
                </c:pt>
                <c:pt idx="21380">
                  <c:v>41855</c:v>
                </c:pt>
                <c:pt idx="21381">
                  <c:v>41855.041666666664</c:v>
                </c:pt>
                <c:pt idx="21382">
                  <c:v>41855.083333333336</c:v>
                </c:pt>
                <c:pt idx="21383">
                  <c:v>41855.125</c:v>
                </c:pt>
                <c:pt idx="21384">
                  <c:v>41855.166666666664</c:v>
                </c:pt>
                <c:pt idx="21385">
                  <c:v>41855.208333333336</c:v>
                </c:pt>
                <c:pt idx="21386">
                  <c:v>41855.25</c:v>
                </c:pt>
                <c:pt idx="21387">
                  <c:v>41855.291666666664</c:v>
                </c:pt>
                <c:pt idx="21388">
                  <c:v>41855.333333333336</c:v>
                </c:pt>
                <c:pt idx="21389">
                  <c:v>41855.375</c:v>
                </c:pt>
                <c:pt idx="21390">
                  <c:v>41855.416666666664</c:v>
                </c:pt>
                <c:pt idx="21391">
                  <c:v>41855.458333333336</c:v>
                </c:pt>
                <c:pt idx="21392">
                  <c:v>41855.5</c:v>
                </c:pt>
                <c:pt idx="21393">
                  <c:v>41855.541666666664</c:v>
                </c:pt>
                <c:pt idx="21394">
                  <c:v>41855.583333333336</c:v>
                </c:pt>
                <c:pt idx="21395">
                  <c:v>41855.625</c:v>
                </c:pt>
                <c:pt idx="21396">
                  <c:v>41855.666666666664</c:v>
                </c:pt>
                <c:pt idx="21397">
                  <c:v>41855.708333333336</c:v>
                </c:pt>
                <c:pt idx="21398">
                  <c:v>41855.75</c:v>
                </c:pt>
                <c:pt idx="21399">
                  <c:v>41855.791666666664</c:v>
                </c:pt>
                <c:pt idx="21400">
                  <c:v>41855.833333333336</c:v>
                </c:pt>
                <c:pt idx="21401">
                  <c:v>41855.875</c:v>
                </c:pt>
                <c:pt idx="21402">
                  <c:v>41855.916666666664</c:v>
                </c:pt>
                <c:pt idx="21403">
                  <c:v>41855.958333333336</c:v>
                </c:pt>
                <c:pt idx="21404">
                  <c:v>41856</c:v>
                </c:pt>
                <c:pt idx="21405">
                  <c:v>41856.041666666664</c:v>
                </c:pt>
                <c:pt idx="21406">
                  <c:v>41856.083333333336</c:v>
                </c:pt>
                <c:pt idx="21407">
                  <c:v>41856.125</c:v>
                </c:pt>
                <c:pt idx="21408">
                  <c:v>41856.166666666664</c:v>
                </c:pt>
                <c:pt idx="21409">
                  <c:v>41856.208333333336</c:v>
                </c:pt>
                <c:pt idx="21410">
                  <c:v>41856.25</c:v>
                </c:pt>
                <c:pt idx="21411">
                  <c:v>41856.291666666664</c:v>
                </c:pt>
                <c:pt idx="21412">
                  <c:v>41856.333333333336</c:v>
                </c:pt>
                <c:pt idx="21413">
                  <c:v>41856.375</c:v>
                </c:pt>
                <c:pt idx="21414">
                  <c:v>41856.416666666664</c:v>
                </c:pt>
                <c:pt idx="21415">
                  <c:v>41856.458333333336</c:v>
                </c:pt>
                <c:pt idx="21416">
                  <c:v>41856.5</c:v>
                </c:pt>
                <c:pt idx="21417">
                  <c:v>41856.541666666664</c:v>
                </c:pt>
                <c:pt idx="21418">
                  <c:v>41856.583333333336</c:v>
                </c:pt>
                <c:pt idx="21419">
                  <c:v>41856.625</c:v>
                </c:pt>
                <c:pt idx="21420">
                  <c:v>41856.666666666664</c:v>
                </c:pt>
                <c:pt idx="21421">
                  <c:v>41856.708333333336</c:v>
                </c:pt>
                <c:pt idx="21422">
                  <c:v>41856.75</c:v>
                </c:pt>
                <c:pt idx="21423">
                  <c:v>41856.791666666664</c:v>
                </c:pt>
                <c:pt idx="21424">
                  <c:v>41856.833333333336</c:v>
                </c:pt>
                <c:pt idx="21425">
                  <c:v>41856.875</c:v>
                </c:pt>
                <c:pt idx="21426">
                  <c:v>41856.916666666664</c:v>
                </c:pt>
                <c:pt idx="21427">
                  <c:v>41856.958333333336</c:v>
                </c:pt>
                <c:pt idx="21428">
                  <c:v>41857</c:v>
                </c:pt>
                <c:pt idx="21429">
                  <c:v>41857.041666666664</c:v>
                </c:pt>
                <c:pt idx="21430">
                  <c:v>41857.083333333336</c:v>
                </c:pt>
                <c:pt idx="21431">
                  <c:v>41857.125</c:v>
                </c:pt>
                <c:pt idx="21432">
                  <c:v>41857.166666666664</c:v>
                </c:pt>
                <c:pt idx="21433">
                  <c:v>41857.208333333336</c:v>
                </c:pt>
                <c:pt idx="21434">
                  <c:v>41857.25</c:v>
                </c:pt>
                <c:pt idx="21435">
                  <c:v>41857.291666666664</c:v>
                </c:pt>
                <c:pt idx="21436">
                  <c:v>41857.333333333336</c:v>
                </c:pt>
                <c:pt idx="21437">
                  <c:v>41857.375</c:v>
                </c:pt>
                <c:pt idx="21438">
                  <c:v>41857.416666666664</c:v>
                </c:pt>
                <c:pt idx="21439">
                  <c:v>41857.458333333336</c:v>
                </c:pt>
                <c:pt idx="21440">
                  <c:v>41857.5</c:v>
                </c:pt>
                <c:pt idx="21441">
                  <c:v>41857.541666666664</c:v>
                </c:pt>
                <c:pt idx="21442">
                  <c:v>41857.583333333336</c:v>
                </c:pt>
                <c:pt idx="21443">
                  <c:v>41857.625</c:v>
                </c:pt>
                <c:pt idx="21444">
                  <c:v>41857.666666666664</c:v>
                </c:pt>
                <c:pt idx="21445">
                  <c:v>41857.708333333336</c:v>
                </c:pt>
                <c:pt idx="21446">
                  <c:v>41857.75</c:v>
                </c:pt>
                <c:pt idx="21447">
                  <c:v>41857.791666666664</c:v>
                </c:pt>
                <c:pt idx="21448">
                  <c:v>41857.833333333336</c:v>
                </c:pt>
                <c:pt idx="21449">
                  <c:v>41857.875</c:v>
                </c:pt>
                <c:pt idx="21450">
                  <c:v>41857.916666666664</c:v>
                </c:pt>
                <c:pt idx="21451">
                  <c:v>41857.958333333336</c:v>
                </c:pt>
                <c:pt idx="21452">
                  <c:v>41858</c:v>
                </c:pt>
                <c:pt idx="21453">
                  <c:v>41858.041666666664</c:v>
                </c:pt>
                <c:pt idx="21454">
                  <c:v>41858.083333333336</c:v>
                </c:pt>
                <c:pt idx="21455">
                  <c:v>41858.125</c:v>
                </c:pt>
                <c:pt idx="21456">
                  <c:v>41858.166666666664</c:v>
                </c:pt>
                <c:pt idx="21457">
                  <c:v>41858.208333333336</c:v>
                </c:pt>
                <c:pt idx="21458">
                  <c:v>41858.25</c:v>
                </c:pt>
                <c:pt idx="21459">
                  <c:v>41858.291666666664</c:v>
                </c:pt>
                <c:pt idx="21460">
                  <c:v>41858.333333333336</c:v>
                </c:pt>
                <c:pt idx="21461">
                  <c:v>41858.375</c:v>
                </c:pt>
                <c:pt idx="21462">
                  <c:v>41858.416666666664</c:v>
                </c:pt>
                <c:pt idx="21463">
                  <c:v>41858.458333333336</c:v>
                </c:pt>
                <c:pt idx="21464">
                  <c:v>41858.5</c:v>
                </c:pt>
                <c:pt idx="21465">
                  <c:v>41858.541666666664</c:v>
                </c:pt>
                <c:pt idx="21466">
                  <c:v>41858.583333333336</c:v>
                </c:pt>
                <c:pt idx="21467">
                  <c:v>41858.625</c:v>
                </c:pt>
                <c:pt idx="21468">
                  <c:v>41858.666666666664</c:v>
                </c:pt>
                <c:pt idx="21469">
                  <c:v>41858.708333333336</c:v>
                </c:pt>
                <c:pt idx="21470">
                  <c:v>41858.75</c:v>
                </c:pt>
                <c:pt idx="21471">
                  <c:v>41858.791666666664</c:v>
                </c:pt>
                <c:pt idx="21472">
                  <c:v>41858.833333333336</c:v>
                </c:pt>
                <c:pt idx="21473">
                  <c:v>41858.875</c:v>
                </c:pt>
                <c:pt idx="21474">
                  <c:v>41858.916666666664</c:v>
                </c:pt>
                <c:pt idx="21475">
                  <c:v>41858.958333333336</c:v>
                </c:pt>
                <c:pt idx="21476">
                  <c:v>41859</c:v>
                </c:pt>
                <c:pt idx="21477">
                  <c:v>41859.041666666664</c:v>
                </c:pt>
                <c:pt idx="21478">
                  <c:v>41859.083333333336</c:v>
                </c:pt>
                <c:pt idx="21479">
                  <c:v>41859.125</c:v>
                </c:pt>
                <c:pt idx="21480">
                  <c:v>41859.166666666664</c:v>
                </c:pt>
                <c:pt idx="21481">
                  <c:v>41859.208333333336</c:v>
                </c:pt>
                <c:pt idx="21482">
                  <c:v>41859.25</c:v>
                </c:pt>
                <c:pt idx="21483">
                  <c:v>41859.291666666664</c:v>
                </c:pt>
                <c:pt idx="21484">
                  <c:v>41859.333333333336</c:v>
                </c:pt>
                <c:pt idx="21485">
                  <c:v>41859.375</c:v>
                </c:pt>
                <c:pt idx="21486">
                  <c:v>41859.416666666664</c:v>
                </c:pt>
                <c:pt idx="21487">
                  <c:v>41859.458333333336</c:v>
                </c:pt>
                <c:pt idx="21488">
                  <c:v>41859.5</c:v>
                </c:pt>
                <c:pt idx="21489">
                  <c:v>41859.541666666664</c:v>
                </c:pt>
                <c:pt idx="21490">
                  <c:v>41859.583333333336</c:v>
                </c:pt>
                <c:pt idx="21491">
                  <c:v>41859.625</c:v>
                </c:pt>
                <c:pt idx="21492">
                  <c:v>41859.666666666664</c:v>
                </c:pt>
                <c:pt idx="21493">
                  <c:v>41859.708333333336</c:v>
                </c:pt>
                <c:pt idx="21494">
                  <c:v>41859.75</c:v>
                </c:pt>
                <c:pt idx="21495">
                  <c:v>41859.791666666664</c:v>
                </c:pt>
                <c:pt idx="21496">
                  <c:v>41859.833333333336</c:v>
                </c:pt>
                <c:pt idx="21497">
                  <c:v>41859.875</c:v>
                </c:pt>
                <c:pt idx="21498">
                  <c:v>41859.916666666664</c:v>
                </c:pt>
                <c:pt idx="21499">
                  <c:v>41859.958333333336</c:v>
                </c:pt>
                <c:pt idx="21500">
                  <c:v>41860</c:v>
                </c:pt>
                <c:pt idx="21501">
                  <c:v>41860.041666666664</c:v>
                </c:pt>
                <c:pt idx="21502">
                  <c:v>41860.083333333336</c:v>
                </c:pt>
                <c:pt idx="21503">
                  <c:v>41860.125</c:v>
                </c:pt>
                <c:pt idx="21504">
                  <c:v>41860.166666666664</c:v>
                </c:pt>
                <c:pt idx="21505">
                  <c:v>41860.208333333336</c:v>
                </c:pt>
                <c:pt idx="21506">
                  <c:v>41860.25</c:v>
                </c:pt>
                <c:pt idx="21507">
                  <c:v>41860.291666666664</c:v>
                </c:pt>
                <c:pt idx="21508">
                  <c:v>41860.333333333336</c:v>
                </c:pt>
                <c:pt idx="21509">
                  <c:v>41860.375</c:v>
                </c:pt>
                <c:pt idx="21510">
                  <c:v>41860.416666666664</c:v>
                </c:pt>
                <c:pt idx="21511">
                  <c:v>41860.458333333336</c:v>
                </c:pt>
                <c:pt idx="21512">
                  <c:v>41860.5</c:v>
                </c:pt>
                <c:pt idx="21513">
                  <c:v>41860.541666666664</c:v>
                </c:pt>
                <c:pt idx="21514">
                  <c:v>41860.583333333336</c:v>
                </c:pt>
                <c:pt idx="21515">
                  <c:v>41860.625</c:v>
                </c:pt>
                <c:pt idx="21516">
                  <c:v>41860.666666666664</c:v>
                </c:pt>
                <c:pt idx="21517">
                  <c:v>41860.708333333336</c:v>
                </c:pt>
                <c:pt idx="21518">
                  <c:v>41860.75</c:v>
                </c:pt>
                <c:pt idx="21519">
                  <c:v>41860.791666666664</c:v>
                </c:pt>
                <c:pt idx="21520">
                  <c:v>41860.833333333336</c:v>
                </c:pt>
                <c:pt idx="21521">
                  <c:v>41860.875</c:v>
                </c:pt>
                <c:pt idx="21522">
                  <c:v>41860.916666666664</c:v>
                </c:pt>
                <c:pt idx="21523">
                  <c:v>41860.958333333336</c:v>
                </c:pt>
                <c:pt idx="21524">
                  <c:v>41861</c:v>
                </c:pt>
                <c:pt idx="21525">
                  <c:v>41861.041666666664</c:v>
                </c:pt>
                <c:pt idx="21526">
                  <c:v>41861.083333333336</c:v>
                </c:pt>
                <c:pt idx="21527">
                  <c:v>41861.125</c:v>
                </c:pt>
                <c:pt idx="21528">
                  <c:v>41861.166666666664</c:v>
                </c:pt>
                <c:pt idx="21529">
                  <c:v>41861.208333333336</c:v>
                </c:pt>
                <c:pt idx="21530">
                  <c:v>41861.25</c:v>
                </c:pt>
                <c:pt idx="21531">
                  <c:v>41861.291666666664</c:v>
                </c:pt>
                <c:pt idx="21532">
                  <c:v>41861.333333333336</c:v>
                </c:pt>
                <c:pt idx="21533">
                  <c:v>41861.375</c:v>
                </c:pt>
                <c:pt idx="21534">
                  <c:v>41861.416666666664</c:v>
                </c:pt>
                <c:pt idx="21535">
                  <c:v>41861.458333333336</c:v>
                </c:pt>
                <c:pt idx="21536">
                  <c:v>41861.5</c:v>
                </c:pt>
                <c:pt idx="21537">
                  <c:v>41861.541666666664</c:v>
                </c:pt>
                <c:pt idx="21538">
                  <c:v>41861.583333333336</c:v>
                </c:pt>
                <c:pt idx="21539">
                  <c:v>41861.625</c:v>
                </c:pt>
                <c:pt idx="21540">
                  <c:v>41861.666666666664</c:v>
                </c:pt>
                <c:pt idx="21541">
                  <c:v>41861.708333333336</c:v>
                </c:pt>
                <c:pt idx="21542">
                  <c:v>41861.75</c:v>
                </c:pt>
                <c:pt idx="21543">
                  <c:v>41861.791666666664</c:v>
                </c:pt>
                <c:pt idx="21544">
                  <c:v>41861.833333333336</c:v>
                </c:pt>
                <c:pt idx="21545">
                  <c:v>41861.875</c:v>
                </c:pt>
                <c:pt idx="21546">
                  <c:v>41861.916666666664</c:v>
                </c:pt>
                <c:pt idx="21547">
                  <c:v>41861.958333333336</c:v>
                </c:pt>
                <c:pt idx="21548">
                  <c:v>41862</c:v>
                </c:pt>
                <c:pt idx="21549">
                  <c:v>41862.041666666664</c:v>
                </c:pt>
                <c:pt idx="21550">
                  <c:v>41862.083333333336</c:v>
                </c:pt>
                <c:pt idx="21551">
                  <c:v>41862.125</c:v>
                </c:pt>
                <c:pt idx="21552">
                  <c:v>41862.166666666664</c:v>
                </c:pt>
                <c:pt idx="21553">
                  <c:v>41862.208333333336</c:v>
                </c:pt>
                <c:pt idx="21554">
                  <c:v>41862.25</c:v>
                </c:pt>
                <c:pt idx="21555">
                  <c:v>41862.291666666664</c:v>
                </c:pt>
                <c:pt idx="21556">
                  <c:v>41862.333333333336</c:v>
                </c:pt>
                <c:pt idx="21557">
                  <c:v>41862.375</c:v>
                </c:pt>
                <c:pt idx="21558">
                  <c:v>41862.416666666664</c:v>
                </c:pt>
                <c:pt idx="21559">
                  <c:v>41862.458333333336</c:v>
                </c:pt>
                <c:pt idx="21560">
                  <c:v>41862.5</c:v>
                </c:pt>
                <c:pt idx="21561">
                  <c:v>41862.541666666664</c:v>
                </c:pt>
                <c:pt idx="21562">
                  <c:v>41862.583333333336</c:v>
                </c:pt>
                <c:pt idx="21563">
                  <c:v>41862.625</c:v>
                </c:pt>
                <c:pt idx="21564">
                  <c:v>41862.666666666664</c:v>
                </c:pt>
                <c:pt idx="21565">
                  <c:v>41862.708333333336</c:v>
                </c:pt>
                <c:pt idx="21566">
                  <c:v>41862.75</c:v>
                </c:pt>
                <c:pt idx="21567">
                  <c:v>41862.791666666664</c:v>
                </c:pt>
                <c:pt idx="21568">
                  <c:v>41862.833333333336</c:v>
                </c:pt>
                <c:pt idx="21569">
                  <c:v>41862.875</c:v>
                </c:pt>
                <c:pt idx="21570">
                  <c:v>41862.916666666664</c:v>
                </c:pt>
                <c:pt idx="21571">
                  <c:v>41862.958333333336</c:v>
                </c:pt>
                <c:pt idx="21572">
                  <c:v>41863</c:v>
                </c:pt>
                <c:pt idx="21573">
                  <c:v>41863.041666666664</c:v>
                </c:pt>
                <c:pt idx="21574">
                  <c:v>41863.083333333336</c:v>
                </c:pt>
                <c:pt idx="21575">
                  <c:v>41863.125</c:v>
                </c:pt>
                <c:pt idx="21576">
                  <c:v>41863.166666666664</c:v>
                </c:pt>
                <c:pt idx="21577">
                  <c:v>41863.208333333336</c:v>
                </c:pt>
                <c:pt idx="21578">
                  <c:v>41863.25</c:v>
                </c:pt>
                <c:pt idx="21579">
                  <c:v>41863.291666666664</c:v>
                </c:pt>
                <c:pt idx="21580">
                  <c:v>41863.333333333336</c:v>
                </c:pt>
                <c:pt idx="21581">
                  <c:v>41863.375</c:v>
                </c:pt>
                <c:pt idx="21582">
                  <c:v>41863.416666666664</c:v>
                </c:pt>
                <c:pt idx="21583">
                  <c:v>41863.458333333336</c:v>
                </c:pt>
                <c:pt idx="21584">
                  <c:v>41863.5</c:v>
                </c:pt>
                <c:pt idx="21585">
                  <c:v>41863.541666666664</c:v>
                </c:pt>
                <c:pt idx="21586">
                  <c:v>41863.583333333336</c:v>
                </c:pt>
                <c:pt idx="21587">
                  <c:v>41863.625</c:v>
                </c:pt>
                <c:pt idx="21588">
                  <c:v>41863.666666666664</c:v>
                </c:pt>
                <c:pt idx="21589">
                  <c:v>41863.708333333336</c:v>
                </c:pt>
                <c:pt idx="21590">
                  <c:v>41863.75</c:v>
                </c:pt>
                <c:pt idx="21591">
                  <c:v>41863.791666666664</c:v>
                </c:pt>
                <c:pt idx="21592">
                  <c:v>41863.833333333336</c:v>
                </c:pt>
                <c:pt idx="21593">
                  <c:v>41863.875</c:v>
                </c:pt>
                <c:pt idx="21594">
                  <c:v>41863.916666666664</c:v>
                </c:pt>
                <c:pt idx="21595">
                  <c:v>41863.958333333336</c:v>
                </c:pt>
                <c:pt idx="21596">
                  <c:v>41864</c:v>
                </c:pt>
                <c:pt idx="21597">
                  <c:v>41864.041666666664</c:v>
                </c:pt>
                <c:pt idx="21598">
                  <c:v>41864.083333333336</c:v>
                </c:pt>
                <c:pt idx="21599">
                  <c:v>41864.125</c:v>
                </c:pt>
                <c:pt idx="21600">
                  <c:v>41864.166666666664</c:v>
                </c:pt>
                <c:pt idx="21601">
                  <c:v>41864.208333333336</c:v>
                </c:pt>
                <c:pt idx="21602">
                  <c:v>41864.25</c:v>
                </c:pt>
                <c:pt idx="21603">
                  <c:v>41864.291666666664</c:v>
                </c:pt>
                <c:pt idx="21604">
                  <c:v>41864.333333333336</c:v>
                </c:pt>
                <c:pt idx="21605">
                  <c:v>41864.375</c:v>
                </c:pt>
                <c:pt idx="21606">
                  <c:v>41864.416666666664</c:v>
                </c:pt>
                <c:pt idx="21607">
                  <c:v>41864.458333333336</c:v>
                </c:pt>
                <c:pt idx="21608">
                  <c:v>41864.5</c:v>
                </c:pt>
                <c:pt idx="21609">
                  <c:v>41864.541666666664</c:v>
                </c:pt>
                <c:pt idx="21610">
                  <c:v>41864.583333333336</c:v>
                </c:pt>
                <c:pt idx="21611">
                  <c:v>41864.625</c:v>
                </c:pt>
                <c:pt idx="21612">
                  <c:v>41864.666666666664</c:v>
                </c:pt>
                <c:pt idx="21613">
                  <c:v>41864.708333333336</c:v>
                </c:pt>
                <c:pt idx="21614">
                  <c:v>41864.75</c:v>
                </c:pt>
                <c:pt idx="21615">
                  <c:v>41864.791666666664</c:v>
                </c:pt>
                <c:pt idx="21616">
                  <c:v>41864.833333333336</c:v>
                </c:pt>
                <c:pt idx="21617">
                  <c:v>41864.875</c:v>
                </c:pt>
                <c:pt idx="21618">
                  <c:v>41864.916666666664</c:v>
                </c:pt>
                <c:pt idx="21619">
                  <c:v>41864.958333333336</c:v>
                </c:pt>
                <c:pt idx="21620">
                  <c:v>41865</c:v>
                </c:pt>
                <c:pt idx="21621">
                  <c:v>41865.041666666664</c:v>
                </c:pt>
                <c:pt idx="21622">
                  <c:v>41865.083333333336</c:v>
                </c:pt>
                <c:pt idx="21623">
                  <c:v>41865.125</c:v>
                </c:pt>
                <c:pt idx="21624">
                  <c:v>41865.166666666664</c:v>
                </c:pt>
                <c:pt idx="21625">
                  <c:v>41865.208333333336</c:v>
                </c:pt>
                <c:pt idx="21626">
                  <c:v>41865.25</c:v>
                </c:pt>
                <c:pt idx="21627">
                  <c:v>41865.291666666664</c:v>
                </c:pt>
                <c:pt idx="21628">
                  <c:v>41865.333333333336</c:v>
                </c:pt>
                <c:pt idx="21629">
                  <c:v>41865.375</c:v>
                </c:pt>
                <c:pt idx="21630">
                  <c:v>41865.416666666664</c:v>
                </c:pt>
                <c:pt idx="21631">
                  <c:v>41865.458333333336</c:v>
                </c:pt>
                <c:pt idx="21632">
                  <c:v>41865.5</c:v>
                </c:pt>
                <c:pt idx="21633">
                  <c:v>41865.541666666664</c:v>
                </c:pt>
                <c:pt idx="21634">
                  <c:v>41865.583333333336</c:v>
                </c:pt>
                <c:pt idx="21635">
                  <c:v>41865.625</c:v>
                </c:pt>
                <c:pt idx="21636">
                  <c:v>41865.666666666664</c:v>
                </c:pt>
                <c:pt idx="21637">
                  <c:v>41865.708333333336</c:v>
                </c:pt>
                <c:pt idx="21638">
                  <c:v>41865.75</c:v>
                </c:pt>
                <c:pt idx="21639">
                  <c:v>41865.791666666664</c:v>
                </c:pt>
                <c:pt idx="21640">
                  <c:v>41865.833333333336</c:v>
                </c:pt>
                <c:pt idx="21641">
                  <c:v>41865.875</c:v>
                </c:pt>
                <c:pt idx="21642">
                  <c:v>41865.916666666664</c:v>
                </c:pt>
                <c:pt idx="21643">
                  <c:v>41865.958333333336</c:v>
                </c:pt>
                <c:pt idx="21644">
                  <c:v>41866</c:v>
                </c:pt>
                <c:pt idx="21645">
                  <c:v>41866.041666666664</c:v>
                </c:pt>
                <c:pt idx="21646">
                  <c:v>41866.083333333336</c:v>
                </c:pt>
                <c:pt idx="21647">
                  <c:v>41866.125</c:v>
                </c:pt>
                <c:pt idx="21648">
                  <c:v>41866.166666666664</c:v>
                </c:pt>
                <c:pt idx="21649">
                  <c:v>41866.208333333336</c:v>
                </c:pt>
                <c:pt idx="21650">
                  <c:v>41866.25</c:v>
                </c:pt>
                <c:pt idx="21651">
                  <c:v>41866.291666666664</c:v>
                </c:pt>
                <c:pt idx="21652">
                  <c:v>41866.333333333336</c:v>
                </c:pt>
                <c:pt idx="21653">
                  <c:v>41866.375</c:v>
                </c:pt>
                <c:pt idx="21654">
                  <c:v>41866.416666666664</c:v>
                </c:pt>
                <c:pt idx="21655">
                  <c:v>41866.458333333336</c:v>
                </c:pt>
                <c:pt idx="21656">
                  <c:v>41866.5</c:v>
                </c:pt>
                <c:pt idx="21657">
                  <c:v>41866.541666666664</c:v>
                </c:pt>
                <c:pt idx="21658">
                  <c:v>41866.583333333336</c:v>
                </c:pt>
                <c:pt idx="21659">
                  <c:v>41866.625</c:v>
                </c:pt>
                <c:pt idx="21660">
                  <c:v>41866.666666666664</c:v>
                </c:pt>
                <c:pt idx="21661">
                  <c:v>41866.708333333336</c:v>
                </c:pt>
                <c:pt idx="21662">
                  <c:v>41866.75</c:v>
                </c:pt>
                <c:pt idx="21663">
                  <c:v>41866.791666666664</c:v>
                </c:pt>
                <c:pt idx="21664">
                  <c:v>41866.833333333336</c:v>
                </c:pt>
                <c:pt idx="21665">
                  <c:v>41866.875</c:v>
                </c:pt>
                <c:pt idx="21666">
                  <c:v>41866.916666666664</c:v>
                </c:pt>
                <c:pt idx="21667">
                  <c:v>41866.958333333336</c:v>
                </c:pt>
                <c:pt idx="21668">
                  <c:v>41867</c:v>
                </c:pt>
                <c:pt idx="21669">
                  <c:v>41867.041666666664</c:v>
                </c:pt>
                <c:pt idx="21670">
                  <c:v>41867.083333333336</c:v>
                </c:pt>
                <c:pt idx="21671">
                  <c:v>41867.125</c:v>
                </c:pt>
                <c:pt idx="21672">
                  <c:v>41867.166666666664</c:v>
                </c:pt>
                <c:pt idx="21673">
                  <c:v>41867.208333333336</c:v>
                </c:pt>
                <c:pt idx="21674">
                  <c:v>41867.25</c:v>
                </c:pt>
                <c:pt idx="21675">
                  <c:v>41867.291666666664</c:v>
                </c:pt>
                <c:pt idx="21676">
                  <c:v>41867.333333333336</c:v>
                </c:pt>
                <c:pt idx="21677">
                  <c:v>41867.375</c:v>
                </c:pt>
                <c:pt idx="21678">
                  <c:v>41867.416666666664</c:v>
                </c:pt>
                <c:pt idx="21679">
                  <c:v>41867.458333333336</c:v>
                </c:pt>
                <c:pt idx="21680">
                  <c:v>41867.5</c:v>
                </c:pt>
                <c:pt idx="21681">
                  <c:v>41867.541666666664</c:v>
                </c:pt>
                <c:pt idx="21682">
                  <c:v>41867.583333333336</c:v>
                </c:pt>
                <c:pt idx="21683">
                  <c:v>41867.625</c:v>
                </c:pt>
                <c:pt idx="21684">
                  <c:v>41867.666666666664</c:v>
                </c:pt>
                <c:pt idx="21685">
                  <c:v>41867.708333333336</c:v>
                </c:pt>
                <c:pt idx="21686">
                  <c:v>41867.75</c:v>
                </c:pt>
                <c:pt idx="21687">
                  <c:v>41867.791666666664</c:v>
                </c:pt>
                <c:pt idx="21688">
                  <c:v>41867.833333333336</c:v>
                </c:pt>
                <c:pt idx="21689">
                  <c:v>41867.875</c:v>
                </c:pt>
                <c:pt idx="21690">
                  <c:v>41867.916666666664</c:v>
                </c:pt>
                <c:pt idx="21691">
                  <c:v>41867.958333333336</c:v>
                </c:pt>
                <c:pt idx="21692">
                  <c:v>41868</c:v>
                </c:pt>
                <c:pt idx="21693">
                  <c:v>41868.041666666664</c:v>
                </c:pt>
                <c:pt idx="21694">
                  <c:v>41868.083333333336</c:v>
                </c:pt>
                <c:pt idx="21695">
                  <c:v>41868.125</c:v>
                </c:pt>
                <c:pt idx="21696">
                  <c:v>41868.166666666664</c:v>
                </c:pt>
                <c:pt idx="21697">
                  <c:v>41868.208333333336</c:v>
                </c:pt>
                <c:pt idx="21698">
                  <c:v>41868.25</c:v>
                </c:pt>
                <c:pt idx="21699">
                  <c:v>41868.291666666664</c:v>
                </c:pt>
                <c:pt idx="21700">
                  <c:v>41868.333333333336</c:v>
                </c:pt>
                <c:pt idx="21701">
                  <c:v>41868.375</c:v>
                </c:pt>
                <c:pt idx="21702">
                  <c:v>41868.416666666664</c:v>
                </c:pt>
                <c:pt idx="21703">
                  <c:v>41868.458333333336</c:v>
                </c:pt>
                <c:pt idx="21704">
                  <c:v>41868.5</c:v>
                </c:pt>
                <c:pt idx="21705">
                  <c:v>41868.541666666664</c:v>
                </c:pt>
                <c:pt idx="21706">
                  <c:v>41868.583333333336</c:v>
                </c:pt>
                <c:pt idx="21707">
                  <c:v>41868.625</c:v>
                </c:pt>
                <c:pt idx="21708">
                  <c:v>41868.666666666664</c:v>
                </c:pt>
                <c:pt idx="21709">
                  <c:v>41868.708333333336</c:v>
                </c:pt>
                <c:pt idx="21710">
                  <c:v>41868.75</c:v>
                </c:pt>
                <c:pt idx="21711">
                  <c:v>41868.791666666664</c:v>
                </c:pt>
                <c:pt idx="21712">
                  <c:v>41868.833333333336</c:v>
                </c:pt>
                <c:pt idx="21713">
                  <c:v>41868.875</c:v>
                </c:pt>
                <c:pt idx="21714">
                  <c:v>41868.916666666664</c:v>
                </c:pt>
                <c:pt idx="21715">
                  <c:v>41868.958333333336</c:v>
                </c:pt>
                <c:pt idx="21716">
                  <c:v>41869</c:v>
                </c:pt>
                <c:pt idx="21717">
                  <c:v>41869.041666666664</c:v>
                </c:pt>
                <c:pt idx="21718">
                  <c:v>41869.083333333336</c:v>
                </c:pt>
                <c:pt idx="21719">
                  <c:v>41869.125</c:v>
                </c:pt>
                <c:pt idx="21720">
                  <c:v>41869.166666666664</c:v>
                </c:pt>
                <c:pt idx="21721">
                  <c:v>41869.208333333336</c:v>
                </c:pt>
                <c:pt idx="21722">
                  <c:v>41869.25</c:v>
                </c:pt>
                <c:pt idx="21723">
                  <c:v>41869.291666666664</c:v>
                </c:pt>
                <c:pt idx="21724">
                  <c:v>41869.333333333336</c:v>
                </c:pt>
                <c:pt idx="21725">
                  <c:v>41869.375</c:v>
                </c:pt>
                <c:pt idx="21726">
                  <c:v>41869.416666666664</c:v>
                </c:pt>
                <c:pt idx="21727">
                  <c:v>41869.458333333336</c:v>
                </c:pt>
                <c:pt idx="21728">
                  <c:v>41869.5</c:v>
                </c:pt>
                <c:pt idx="21729">
                  <c:v>41869.541666666664</c:v>
                </c:pt>
                <c:pt idx="21730">
                  <c:v>41869.583333333336</c:v>
                </c:pt>
                <c:pt idx="21731">
                  <c:v>41869.625</c:v>
                </c:pt>
                <c:pt idx="21732">
                  <c:v>41869.666666666664</c:v>
                </c:pt>
                <c:pt idx="21733">
                  <c:v>41869.708333333336</c:v>
                </c:pt>
                <c:pt idx="21734">
                  <c:v>41869.75</c:v>
                </c:pt>
                <c:pt idx="21735">
                  <c:v>41869.791666666664</c:v>
                </c:pt>
                <c:pt idx="21736">
                  <c:v>41869.833333333336</c:v>
                </c:pt>
                <c:pt idx="21737">
                  <c:v>41869.875</c:v>
                </c:pt>
                <c:pt idx="21738">
                  <c:v>41869.916666666664</c:v>
                </c:pt>
                <c:pt idx="21739">
                  <c:v>41869.958333333336</c:v>
                </c:pt>
                <c:pt idx="21740">
                  <c:v>41870</c:v>
                </c:pt>
                <c:pt idx="21741">
                  <c:v>41870.041666666664</c:v>
                </c:pt>
                <c:pt idx="21742">
                  <c:v>41870.083333333336</c:v>
                </c:pt>
                <c:pt idx="21743">
                  <c:v>41870.125</c:v>
                </c:pt>
                <c:pt idx="21744">
                  <c:v>41870.166666666664</c:v>
                </c:pt>
                <c:pt idx="21745">
                  <c:v>41870.208333333336</c:v>
                </c:pt>
                <c:pt idx="21746">
                  <c:v>41870.25</c:v>
                </c:pt>
                <c:pt idx="21747">
                  <c:v>41870.291666666664</c:v>
                </c:pt>
                <c:pt idx="21748">
                  <c:v>41870.333333333336</c:v>
                </c:pt>
                <c:pt idx="21749">
                  <c:v>41870.375</c:v>
                </c:pt>
                <c:pt idx="21750">
                  <c:v>41870.416666666664</c:v>
                </c:pt>
                <c:pt idx="21751">
                  <c:v>41870.458333333336</c:v>
                </c:pt>
                <c:pt idx="21752">
                  <c:v>41870.5</c:v>
                </c:pt>
                <c:pt idx="21753">
                  <c:v>41870.541666666664</c:v>
                </c:pt>
                <c:pt idx="21754">
                  <c:v>41870.583333333336</c:v>
                </c:pt>
                <c:pt idx="21755">
                  <c:v>41870.625</c:v>
                </c:pt>
                <c:pt idx="21756">
                  <c:v>41870.666666666664</c:v>
                </c:pt>
                <c:pt idx="21757">
                  <c:v>41870.708333333336</c:v>
                </c:pt>
                <c:pt idx="21758">
                  <c:v>41870.75</c:v>
                </c:pt>
                <c:pt idx="21759">
                  <c:v>41870.791666666664</c:v>
                </c:pt>
                <c:pt idx="21760">
                  <c:v>41870.833333333336</c:v>
                </c:pt>
                <c:pt idx="21761">
                  <c:v>41870.875</c:v>
                </c:pt>
                <c:pt idx="21762">
                  <c:v>41870.916666666664</c:v>
                </c:pt>
                <c:pt idx="21763">
                  <c:v>41870.958333333336</c:v>
                </c:pt>
                <c:pt idx="21764">
                  <c:v>41871</c:v>
                </c:pt>
                <c:pt idx="21765">
                  <c:v>41871.041666666664</c:v>
                </c:pt>
                <c:pt idx="21766">
                  <c:v>41871.083333333336</c:v>
                </c:pt>
                <c:pt idx="21767">
                  <c:v>41871.125</c:v>
                </c:pt>
                <c:pt idx="21768">
                  <c:v>41871.166666666664</c:v>
                </c:pt>
                <c:pt idx="21769">
                  <c:v>41871.208333333336</c:v>
                </c:pt>
                <c:pt idx="21770">
                  <c:v>41871.25</c:v>
                </c:pt>
                <c:pt idx="21771">
                  <c:v>41871.291666666664</c:v>
                </c:pt>
                <c:pt idx="21772">
                  <c:v>41871.333333333336</c:v>
                </c:pt>
                <c:pt idx="21773">
                  <c:v>41871.375</c:v>
                </c:pt>
                <c:pt idx="21774">
                  <c:v>41871.416666666664</c:v>
                </c:pt>
                <c:pt idx="21775">
                  <c:v>41871.458333333336</c:v>
                </c:pt>
                <c:pt idx="21776">
                  <c:v>41871.5</c:v>
                </c:pt>
                <c:pt idx="21777">
                  <c:v>41871.541666666664</c:v>
                </c:pt>
                <c:pt idx="21778">
                  <c:v>41871.583333333336</c:v>
                </c:pt>
                <c:pt idx="21779">
                  <c:v>41871.625</c:v>
                </c:pt>
                <c:pt idx="21780">
                  <c:v>41871.666666666664</c:v>
                </c:pt>
                <c:pt idx="21781">
                  <c:v>41871.708333333336</c:v>
                </c:pt>
                <c:pt idx="21782">
                  <c:v>41871.75</c:v>
                </c:pt>
                <c:pt idx="21783">
                  <c:v>41871.791666666664</c:v>
                </c:pt>
                <c:pt idx="21784">
                  <c:v>41871.833333333336</c:v>
                </c:pt>
                <c:pt idx="21785">
                  <c:v>41871.875</c:v>
                </c:pt>
                <c:pt idx="21786">
                  <c:v>41871.916666666664</c:v>
                </c:pt>
                <c:pt idx="21787">
                  <c:v>41871.958333333336</c:v>
                </c:pt>
                <c:pt idx="21788">
                  <c:v>41872</c:v>
                </c:pt>
                <c:pt idx="21789">
                  <c:v>41872.041666666664</c:v>
                </c:pt>
                <c:pt idx="21790">
                  <c:v>41872.083333333336</c:v>
                </c:pt>
                <c:pt idx="21791">
                  <c:v>41872.125</c:v>
                </c:pt>
                <c:pt idx="21792">
                  <c:v>41872.166666666664</c:v>
                </c:pt>
                <c:pt idx="21793">
                  <c:v>41872.208333333336</c:v>
                </c:pt>
                <c:pt idx="21794">
                  <c:v>41872.25</c:v>
                </c:pt>
                <c:pt idx="21795">
                  <c:v>41872.291666666664</c:v>
                </c:pt>
                <c:pt idx="21796">
                  <c:v>41872.333333333336</c:v>
                </c:pt>
                <c:pt idx="21797">
                  <c:v>41872.375</c:v>
                </c:pt>
                <c:pt idx="21798">
                  <c:v>41872.416666666664</c:v>
                </c:pt>
                <c:pt idx="21799">
                  <c:v>41872.458333333336</c:v>
                </c:pt>
                <c:pt idx="21800">
                  <c:v>41872.5</c:v>
                </c:pt>
                <c:pt idx="21801">
                  <c:v>41872.541666666664</c:v>
                </c:pt>
                <c:pt idx="21802">
                  <c:v>41872.583333333336</c:v>
                </c:pt>
                <c:pt idx="21803">
                  <c:v>41872.625</c:v>
                </c:pt>
                <c:pt idx="21804">
                  <c:v>41872.666666666664</c:v>
                </c:pt>
                <c:pt idx="21805">
                  <c:v>41872.708333333336</c:v>
                </c:pt>
                <c:pt idx="21806">
                  <c:v>41872.75</c:v>
                </c:pt>
                <c:pt idx="21807">
                  <c:v>41872.791666666664</c:v>
                </c:pt>
                <c:pt idx="21808">
                  <c:v>41872.833333333336</c:v>
                </c:pt>
                <c:pt idx="21809">
                  <c:v>41872.875</c:v>
                </c:pt>
                <c:pt idx="21810">
                  <c:v>41872.916666666664</c:v>
                </c:pt>
                <c:pt idx="21811">
                  <c:v>41872.958333333336</c:v>
                </c:pt>
                <c:pt idx="21812">
                  <c:v>41873</c:v>
                </c:pt>
                <c:pt idx="21813">
                  <c:v>41873.041666666664</c:v>
                </c:pt>
                <c:pt idx="21814">
                  <c:v>41873.083333333336</c:v>
                </c:pt>
                <c:pt idx="21815">
                  <c:v>41873.125</c:v>
                </c:pt>
                <c:pt idx="21816">
                  <c:v>41873.166666666664</c:v>
                </c:pt>
                <c:pt idx="21817">
                  <c:v>41873.208333333336</c:v>
                </c:pt>
                <c:pt idx="21818">
                  <c:v>41873.25</c:v>
                </c:pt>
                <c:pt idx="21819">
                  <c:v>41873.291666666664</c:v>
                </c:pt>
                <c:pt idx="21820">
                  <c:v>41873.333333333336</c:v>
                </c:pt>
                <c:pt idx="21821">
                  <c:v>41873.375</c:v>
                </c:pt>
                <c:pt idx="21822">
                  <c:v>41873.416666666664</c:v>
                </c:pt>
                <c:pt idx="21823">
                  <c:v>41873.458333333336</c:v>
                </c:pt>
                <c:pt idx="21824">
                  <c:v>41873.5</c:v>
                </c:pt>
                <c:pt idx="21825">
                  <c:v>41873.541666666664</c:v>
                </c:pt>
                <c:pt idx="21826">
                  <c:v>41873.583333333336</c:v>
                </c:pt>
                <c:pt idx="21827">
                  <c:v>41873.625</c:v>
                </c:pt>
                <c:pt idx="21828">
                  <c:v>41873.666666666664</c:v>
                </c:pt>
                <c:pt idx="21829">
                  <c:v>41873.708333333336</c:v>
                </c:pt>
                <c:pt idx="21830">
                  <c:v>41873.75</c:v>
                </c:pt>
                <c:pt idx="21831">
                  <c:v>41873.791666666664</c:v>
                </c:pt>
                <c:pt idx="21832">
                  <c:v>41873.833333333336</c:v>
                </c:pt>
                <c:pt idx="21833">
                  <c:v>41873.875</c:v>
                </c:pt>
                <c:pt idx="21834">
                  <c:v>41873.916666666664</c:v>
                </c:pt>
                <c:pt idx="21835">
                  <c:v>41873.958333333336</c:v>
                </c:pt>
                <c:pt idx="21836">
                  <c:v>41874</c:v>
                </c:pt>
                <c:pt idx="21837">
                  <c:v>41874.041666666664</c:v>
                </c:pt>
                <c:pt idx="21838">
                  <c:v>41874.083333333336</c:v>
                </c:pt>
                <c:pt idx="21839">
                  <c:v>41874.125</c:v>
                </c:pt>
                <c:pt idx="21840">
                  <c:v>41874.166666666664</c:v>
                </c:pt>
                <c:pt idx="21841">
                  <c:v>41874.208333333336</c:v>
                </c:pt>
                <c:pt idx="21842">
                  <c:v>41874.25</c:v>
                </c:pt>
                <c:pt idx="21843">
                  <c:v>41874.291666666664</c:v>
                </c:pt>
                <c:pt idx="21844">
                  <c:v>41874.333333333336</c:v>
                </c:pt>
                <c:pt idx="21845">
                  <c:v>41874.375</c:v>
                </c:pt>
                <c:pt idx="21846">
                  <c:v>41874.416666666664</c:v>
                </c:pt>
                <c:pt idx="21847">
                  <c:v>41874.458333333336</c:v>
                </c:pt>
                <c:pt idx="21848">
                  <c:v>41874.5</c:v>
                </c:pt>
                <c:pt idx="21849">
                  <c:v>41874.541666666664</c:v>
                </c:pt>
                <c:pt idx="21850">
                  <c:v>41874.583333333336</c:v>
                </c:pt>
                <c:pt idx="21851">
                  <c:v>41874.625</c:v>
                </c:pt>
                <c:pt idx="21852">
                  <c:v>41874.666666666664</c:v>
                </c:pt>
                <c:pt idx="21853">
                  <c:v>41874.708333333336</c:v>
                </c:pt>
                <c:pt idx="21854">
                  <c:v>41874.75</c:v>
                </c:pt>
                <c:pt idx="21855">
                  <c:v>41874.791666666664</c:v>
                </c:pt>
                <c:pt idx="21856">
                  <c:v>41874.833333333336</c:v>
                </c:pt>
                <c:pt idx="21857">
                  <c:v>41874.875</c:v>
                </c:pt>
                <c:pt idx="21858">
                  <c:v>41874.916666666664</c:v>
                </c:pt>
                <c:pt idx="21859">
                  <c:v>41874.958333333336</c:v>
                </c:pt>
                <c:pt idx="21860">
                  <c:v>41875</c:v>
                </c:pt>
                <c:pt idx="21861">
                  <c:v>41875.041666666664</c:v>
                </c:pt>
                <c:pt idx="21862">
                  <c:v>41875.083333333336</c:v>
                </c:pt>
                <c:pt idx="21863">
                  <c:v>41875.125</c:v>
                </c:pt>
                <c:pt idx="21864">
                  <c:v>41875.166666666664</c:v>
                </c:pt>
                <c:pt idx="21865">
                  <c:v>41875.208333333336</c:v>
                </c:pt>
                <c:pt idx="21866">
                  <c:v>41875.25</c:v>
                </c:pt>
                <c:pt idx="21867">
                  <c:v>41875.291666666664</c:v>
                </c:pt>
                <c:pt idx="21868">
                  <c:v>41875.333333333336</c:v>
                </c:pt>
                <c:pt idx="21869">
                  <c:v>41875.375</c:v>
                </c:pt>
                <c:pt idx="21870">
                  <c:v>41875.416666666664</c:v>
                </c:pt>
                <c:pt idx="21871">
                  <c:v>41875.458333333336</c:v>
                </c:pt>
                <c:pt idx="21872">
                  <c:v>41875.5</c:v>
                </c:pt>
                <c:pt idx="21873">
                  <c:v>41875.541666666664</c:v>
                </c:pt>
                <c:pt idx="21874">
                  <c:v>41875.583333333336</c:v>
                </c:pt>
                <c:pt idx="21875">
                  <c:v>41875.625</c:v>
                </c:pt>
                <c:pt idx="21876">
                  <c:v>41875.666666666664</c:v>
                </c:pt>
                <c:pt idx="21877">
                  <c:v>41875.708333333336</c:v>
                </c:pt>
                <c:pt idx="21878">
                  <c:v>41875.75</c:v>
                </c:pt>
                <c:pt idx="21879">
                  <c:v>41875.791666666664</c:v>
                </c:pt>
                <c:pt idx="21880">
                  <c:v>41875.833333333336</c:v>
                </c:pt>
                <c:pt idx="21881">
                  <c:v>41875.875</c:v>
                </c:pt>
                <c:pt idx="21882">
                  <c:v>41875.916666666664</c:v>
                </c:pt>
                <c:pt idx="21883">
                  <c:v>41875.958333333336</c:v>
                </c:pt>
                <c:pt idx="21884">
                  <c:v>41876</c:v>
                </c:pt>
                <c:pt idx="21885">
                  <c:v>41876.041666666664</c:v>
                </c:pt>
                <c:pt idx="21886">
                  <c:v>41876.083333333336</c:v>
                </c:pt>
                <c:pt idx="21887">
                  <c:v>41876.125</c:v>
                </c:pt>
                <c:pt idx="21888">
                  <c:v>41876.166666666664</c:v>
                </c:pt>
                <c:pt idx="21889">
                  <c:v>41876.208333333336</c:v>
                </c:pt>
                <c:pt idx="21890">
                  <c:v>41876.25</c:v>
                </c:pt>
                <c:pt idx="21891">
                  <c:v>41876.291666666664</c:v>
                </c:pt>
                <c:pt idx="21892">
                  <c:v>41876.333333333336</c:v>
                </c:pt>
                <c:pt idx="21893">
                  <c:v>41876.375</c:v>
                </c:pt>
                <c:pt idx="21894">
                  <c:v>41876.416666666664</c:v>
                </c:pt>
                <c:pt idx="21895">
                  <c:v>41876.458333333336</c:v>
                </c:pt>
                <c:pt idx="21896">
                  <c:v>41876.5</c:v>
                </c:pt>
                <c:pt idx="21897">
                  <c:v>41876.541666666664</c:v>
                </c:pt>
                <c:pt idx="21898">
                  <c:v>41876.583333333336</c:v>
                </c:pt>
                <c:pt idx="21899">
                  <c:v>41876.625</c:v>
                </c:pt>
                <c:pt idx="21900">
                  <c:v>41876.666666666664</c:v>
                </c:pt>
                <c:pt idx="21901">
                  <c:v>41876.708333333336</c:v>
                </c:pt>
                <c:pt idx="21902">
                  <c:v>41876.75</c:v>
                </c:pt>
                <c:pt idx="21903">
                  <c:v>41876.791666666664</c:v>
                </c:pt>
                <c:pt idx="21904">
                  <c:v>41876.833333333336</c:v>
                </c:pt>
                <c:pt idx="21905">
                  <c:v>41876.875</c:v>
                </c:pt>
                <c:pt idx="21906">
                  <c:v>41876.916666666664</c:v>
                </c:pt>
                <c:pt idx="21907">
                  <c:v>41876.958333333336</c:v>
                </c:pt>
                <c:pt idx="21908">
                  <c:v>41877</c:v>
                </c:pt>
                <c:pt idx="21909">
                  <c:v>41877.041666666664</c:v>
                </c:pt>
                <c:pt idx="21910">
                  <c:v>41877.083333333336</c:v>
                </c:pt>
                <c:pt idx="21911">
                  <c:v>41877.125</c:v>
                </c:pt>
                <c:pt idx="21912">
                  <c:v>41877.166666666664</c:v>
                </c:pt>
                <c:pt idx="21913">
                  <c:v>41877.208333333336</c:v>
                </c:pt>
                <c:pt idx="21914">
                  <c:v>41877.25</c:v>
                </c:pt>
                <c:pt idx="21915">
                  <c:v>41877.291666666664</c:v>
                </c:pt>
                <c:pt idx="21916">
                  <c:v>41877.333333333336</c:v>
                </c:pt>
                <c:pt idx="21917">
                  <c:v>41877.375</c:v>
                </c:pt>
                <c:pt idx="21918">
                  <c:v>41877.416666666664</c:v>
                </c:pt>
                <c:pt idx="21919">
                  <c:v>41877.458333333336</c:v>
                </c:pt>
                <c:pt idx="21920">
                  <c:v>41877.5</c:v>
                </c:pt>
                <c:pt idx="21921">
                  <c:v>41877.541666666664</c:v>
                </c:pt>
                <c:pt idx="21922">
                  <c:v>41877.583333333336</c:v>
                </c:pt>
                <c:pt idx="21923">
                  <c:v>41877.625</c:v>
                </c:pt>
                <c:pt idx="21924">
                  <c:v>41877.666666666664</c:v>
                </c:pt>
                <c:pt idx="21925">
                  <c:v>41877.708333333336</c:v>
                </c:pt>
                <c:pt idx="21926">
                  <c:v>41877.75</c:v>
                </c:pt>
                <c:pt idx="21927">
                  <c:v>41877.791666666664</c:v>
                </c:pt>
                <c:pt idx="21928">
                  <c:v>41877.833333333336</c:v>
                </c:pt>
                <c:pt idx="21929">
                  <c:v>41877.875</c:v>
                </c:pt>
                <c:pt idx="21930">
                  <c:v>41877.916666666664</c:v>
                </c:pt>
                <c:pt idx="21931">
                  <c:v>41877.958333333336</c:v>
                </c:pt>
                <c:pt idx="21932">
                  <c:v>41878</c:v>
                </c:pt>
                <c:pt idx="21933">
                  <c:v>41878.041666666664</c:v>
                </c:pt>
                <c:pt idx="21934">
                  <c:v>41878.083333333336</c:v>
                </c:pt>
                <c:pt idx="21935">
                  <c:v>41878.125</c:v>
                </c:pt>
                <c:pt idx="21936">
                  <c:v>41878.166666666664</c:v>
                </c:pt>
                <c:pt idx="21937">
                  <c:v>41878.208333333336</c:v>
                </c:pt>
                <c:pt idx="21938">
                  <c:v>41878.25</c:v>
                </c:pt>
                <c:pt idx="21939">
                  <c:v>41878.291666666664</c:v>
                </c:pt>
                <c:pt idx="21940">
                  <c:v>41878.333333333336</c:v>
                </c:pt>
                <c:pt idx="21941">
                  <c:v>41878.375</c:v>
                </c:pt>
                <c:pt idx="21942">
                  <c:v>41878.416666666664</c:v>
                </c:pt>
                <c:pt idx="21943">
                  <c:v>41878.458333333336</c:v>
                </c:pt>
                <c:pt idx="21944">
                  <c:v>41878.5</c:v>
                </c:pt>
                <c:pt idx="21945">
                  <c:v>41878.541666666664</c:v>
                </c:pt>
                <c:pt idx="21946">
                  <c:v>41878.583333333336</c:v>
                </c:pt>
                <c:pt idx="21947">
                  <c:v>41878.625</c:v>
                </c:pt>
                <c:pt idx="21948">
                  <c:v>41878.666666666664</c:v>
                </c:pt>
                <c:pt idx="21949">
                  <c:v>41878.708333333336</c:v>
                </c:pt>
                <c:pt idx="21950">
                  <c:v>41878.75</c:v>
                </c:pt>
                <c:pt idx="21951">
                  <c:v>41878.791666666664</c:v>
                </c:pt>
                <c:pt idx="21952">
                  <c:v>41878.833333333336</c:v>
                </c:pt>
                <c:pt idx="21953">
                  <c:v>41878.875</c:v>
                </c:pt>
                <c:pt idx="21954">
                  <c:v>41878.916666666664</c:v>
                </c:pt>
                <c:pt idx="21955">
                  <c:v>41878.958333333336</c:v>
                </c:pt>
                <c:pt idx="21956">
                  <c:v>41879</c:v>
                </c:pt>
                <c:pt idx="21957">
                  <c:v>41879.041666666664</c:v>
                </c:pt>
                <c:pt idx="21958">
                  <c:v>41879.083333333336</c:v>
                </c:pt>
                <c:pt idx="21959">
                  <c:v>41879.125</c:v>
                </c:pt>
                <c:pt idx="21960">
                  <c:v>41879.166666666664</c:v>
                </c:pt>
                <c:pt idx="21961">
                  <c:v>41879.208333333336</c:v>
                </c:pt>
                <c:pt idx="21962">
                  <c:v>41879.25</c:v>
                </c:pt>
                <c:pt idx="21963">
                  <c:v>41879.291666666664</c:v>
                </c:pt>
                <c:pt idx="21964">
                  <c:v>41879.333333333336</c:v>
                </c:pt>
                <c:pt idx="21965">
                  <c:v>41879.375</c:v>
                </c:pt>
                <c:pt idx="21966">
                  <c:v>41879.416666666664</c:v>
                </c:pt>
                <c:pt idx="21967">
                  <c:v>41879.458333333336</c:v>
                </c:pt>
                <c:pt idx="21968">
                  <c:v>41879.5</c:v>
                </c:pt>
                <c:pt idx="21969">
                  <c:v>41879.541666666664</c:v>
                </c:pt>
                <c:pt idx="21970">
                  <c:v>41879.583333333336</c:v>
                </c:pt>
                <c:pt idx="21971">
                  <c:v>41879.625</c:v>
                </c:pt>
                <c:pt idx="21972">
                  <c:v>41879.666666666664</c:v>
                </c:pt>
                <c:pt idx="21973">
                  <c:v>41879.708333333336</c:v>
                </c:pt>
                <c:pt idx="21974">
                  <c:v>41879.75</c:v>
                </c:pt>
                <c:pt idx="21975">
                  <c:v>41879.791666666664</c:v>
                </c:pt>
                <c:pt idx="21976">
                  <c:v>41879.833333333336</c:v>
                </c:pt>
                <c:pt idx="21977">
                  <c:v>41879.875</c:v>
                </c:pt>
                <c:pt idx="21978">
                  <c:v>41879.916666666664</c:v>
                </c:pt>
                <c:pt idx="21979">
                  <c:v>41879.958333333336</c:v>
                </c:pt>
                <c:pt idx="21980">
                  <c:v>41880</c:v>
                </c:pt>
                <c:pt idx="21981">
                  <c:v>41880.041666666664</c:v>
                </c:pt>
                <c:pt idx="21982">
                  <c:v>41880.083333333336</c:v>
                </c:pt>
                <c:pt idx="21983">
                  <c:v>41880.125</c:v>
                </c:pt>
                <c:pt idx="21984">
                  <c:v>41880.166666666664</c:v>
                </c:pt>
                <c:pt idx="21985">
                  <c:v>41880.208333333336</c:v>
                </c:pt>
                <c:pt idx="21986">
                  <c:v>41880.25</c:v>
                </c:pt>
                <c:pt idx="21987">
                  <c:v>41880.291666666664</c:v>
                </c:pt>
                <c:pt idx="21988">
                  <c:v>41880.333333333336</c:v>
                </c:pt>
                <c:pt idx="21989">
                  <c:v>41880.375</c:v>
                </c:pt>
                <c:pt idx="21990">
                  <c:v>41880.416666666664</c:v>
                </c:pt>
                <c:pt idx="21991">
                  <c:v>41880.458333333336</c:v>
                </c:pt>
                <c:pt idx="21992">
                  <c:v>41880.5</c:v>
                </c:pt>
                <c:pt idx="21993">
                  <c:v>41880.541666666664</c:v>
                </c:pt>
                <c:pt idx="21994">
                  <c:v>41880.583333333336</c:v>
                </c:pt>
                <c:pt idx="21995">
                  <c:v>41880.625</c:v>
                </c:pt>
                <c:pt idx="21996">
                  <c:v>41880.666666666664</c:v>
                </c:pt>
                <c:pt idx="21997">
                  <c:v>41880.708333333336</c:v>
                </c:pt>
                <c:pt idx="21998">
                  <c:v>41880.75</c:v>
                </c:pt>
                <c:pt idx="21999">
                  <c:v>41880.791666666664</c:v>
                </c:pt>
                <c:pt idx="22000">
                  <c:v>41880.833333333336</c:v>
                </c:pt>
                <c:pt idx="22001">
                  <c:v>41880.875</c:v>
                </c:pt>
                <c:pt idx="22002">
                  <c:v>41880.916666666664</c:v>
                </c:pt>
                <c:pt idx="22003">
                  <c:v>41880.958333333336</c:v>
                </c:pt>
                <c:pt idx="22004">
                  <c:v>41881</c:v>
                </c:pt>
                <c:pt idx="22005">
                  <c:v>41881.041666666664</c:v>
                </c:pt>
                <c:pt idx="22006">
                  <c:v>41881.083333333336</c:v>
                </c:pt>
                <c:pt idx="22007">
                  <c:v>41881.125</c:v>
                </c:pt>
                <c:pt idx="22008">
                  <c:v>41881.166666666664</c:v>
                </c:pt>
                <c:pt idx="22009">
                  <c:v>41881.208333333336</c:v>
                </c:pt>
                <c:pt idx="22010">
                  <c:v>41881.25</c:v>
                </c:pt>
                <c:pt idx="22011">
                  <c:v>41881.291666666664</c:v>
                </c:pt>
                <c:pt idx="22012">
                  <c:v>41881.333333333336</c:v>
                </c:pt>
                <c:pt idx="22013">
                  <c:v>41881.375</c:v>
                </c:pt>
                <c:pt idx="22014">
                  <c:v>41881.416666666664</c:v>
                </c:pt>
                <c:pt idx="22015">
                  <c:v>41881.458333333336</c:v>
                </c:pt>
                <c:pt idx="22016">
                  <c:v>41881.5</c:v>
                </c:pt>
                <c:pt idx="22017">
                  <c:v>41881.541666666664</c:v>
                </c:pt>
                <c:pt idx="22018">
                  <c:v>41881.583333333336</c:v>
                </c:pt>
                <c:pt idx="22019">
                  <c:v>41881.625</c:v>
                </c:pt>
                <c:pt idx="22020">
                  <c:v>41881.666666666664</c:v>
                </c:pt>
                <c:pt idx="22021">
                  <c:v>41881.708333333336</c:v>
                </c:pt>
                <c:pt idx="22022">
                  <c:v>41881.75</c:v>
                </c:pt>
                <c:pt idx="22023">
                  <c:v>41881.791666666664</c:v>
                </c:pt>
                <c:pt idx="22024">
                  <c:v>41881.833333333336</c:v>
                </c:pt>
                <c:pt idx="22025">
                  <c:v>41881.875</c:v>
                </c:pt>
                <c:pt idx="22026">
                  <c:v>41881.916666666664</c:v>
                </c:pt>
                <c:pt idx="22027">
                  <c:v>41881.958333333336</c:v>
                </c:pt>
                <c:pt idx="22028">
                  <c:v>41882</c:v>
                </c:pt>
                <c:pt idx="22029">
                  <c:v>41882.041666666664</c:v>
                </c:pt>
                <c:pt idx="22030">
                  <c:v>41882.083333333336</c:v>
                </c:pt>
                <c:pt idx="22031">
                  <c:v>41882.125</c:v>
                </c:pt>
                <c:pt idx="22032">
                  <c:v>41882.166666666664</c:v>
                </c:pt>
                <c:pt idx="22033">
                  <c:v>41882.208333333336</c:v>
                </c:pt>
                <c:pt idx="22034">
                  <c:v>41882.25</c:v>
                </c:pt>
                <c:pt idx="22035">
                  <c:v>41882.291666666664</c:v>
                </c:pt>
                <c:pt idx="22036">
                  <c:v>41882.333333333336</c:v>
                </c:pt>
                <c:pt idx="22037">
                  <c:v>41882.375</c:v>
                </c:pt>
                <c:pt idx="22038">
                  <c:v>41882.416666666664</c:v>
                </c:pt>
                <c:pt idx="22039">
                  <c:v>41882.458333333336</c:v>
                </c:pt>
                <c:pt idx="22040">
                  <c:v>41882.5</c:v>
                </c:pt>
                <c:pt idx="22041">
                  <c:v>41882.541666666664</c:v>
                </c:pt>
                <c:pt idx="22042">
                  <c:v>41882.583333333336</c:v>
                </c:pt>
                <c:pt idx="22043">
                  <c:v>41882.625</c:v>
                </c:pt>
                <c:pt idx="22044">
                  <c:v>41882.666666666664</c:v>
                </c:pt>
                <c:pt idx="22045">
                  <c:v>41882.708333333336</c:v>
                </c:pt>
                <c:pt idx="22046">
                  <c:v>41882.75</c:v>
                </c:pt>
                <c:pt idx="22047">
                  <c:v>41882.791666666664</c:v>
                </c:pt>
                <c:pt idx="22048">
                  <c:v>41882.833333333336</c:v>
                </c:pt>
                <c:pt idx="22049">
                  <c:v>41882.875</c:v>
                </c:pt>
                <c:pt idx="22050">
                  <c:v>41882.916666666664</c:v>
                </c:pt>
                <c:pt idx="22051">
                  <c:v>41882.958333333336</c:v>
                </c:pt>
                <c:pt idx="22052">
                  <c:v>41883</c:v>
                </c:pt>
                <c:pt idx="22053">
                  <c:v>41883.041666666664</c:v>
                </c:pt>
                <c:pt idx="22054">
                  <c:v>41883.083333333336</c:v>
                </c:pt>
                <c:pt idx="22055">
                  <c:v>41883.125</c:v>
                </c:pt>
                <c:pt idx="22056">
                  <c:v>41883.166666666664</c:v>
                </c:pt>
                <c:pt idx="22057">
                  <c:v>41883.208333333336</c:v>
                </c:pt>
                <c:pt idx="22058">
                  <c:v>41883.25</c:v>
                </c:pt>
                <c:pt idx="22059">
                  <c:v>41883.291666666664</c:v>
                </c:pt>
                <c:pt idx="22060">
                  <c:v>41883.333333333336</c:v>
                </c:pt>
                <c:pt idx="22061">
                  <c:v>41883.375</c:v>
                </c:pt>
                <c:pt idx="22062">
                  <c:v>41883.416666666664</c:v>
                </c:pt>
                <c:pt idx="22063">
                  <c:v>41883.458333333336</c:v>
                </c:pt>
                <c:pt idx="22064">
                  <c:v>41883.5</c:v>
                </c:pt>
                <c:pt idx="22065">
                  <c:v>41883.541666666664</c:v>
                </c:pt>
                <c:pt idx="22066">
                  <c:v>41883.583333333336</c:v>
                </c:pt>
                <c:pt idx="22067">
                  <c:v>41883.625</c:v>
                </c:pt>
                <c:pt idx="22068">
                  <c:v>41883.666666666664</c:v>
                </c:pt>
                <c:pt idx="22069">
                  <c:v>41883.708333333336</c:v>
                </c:pt>
                <c:pt idx="22070">
                  <c:v>41883.75</c:v>
                </c:pt>
                <c:pt idx="22071">
                  <c:v>41883.791666666664</c:v>
                </c:pt>
                <c:pt idx="22072">
                  <c:v>41883.833333333336</c:v>
                </c:pt>
                <c:pt idx="22073">
                  <c:v>41883.875</c:v>
                </c:pt>
                <c:pt idx="22074">
                  <c:v>41883.916666666664</c:v>
                </c:pt>
                <c:pt idx="22075">
                  <c:v>41883.958333333336</c:v>
                </c:pt>
                <c:pt idx="22076">
                  <c:v>41884</c:v>
                </c:pt>
                <c:pt idx="22077">
                  <c:v>41884.041666666664</c:v>
                </c:pt>
                <c:pt idx="22078">
                  <c:v>41884.083333333336</c:v>
                </c:pt>
                <c:pt idx="22079">
                  <c:v>41884.125</c:v>
                </c:pt>
                <c:pt idx="22080">
                  <c:v>41884.166666666664</c:v>
                </c:pt>
                <c:pt idx="22081">
                  <c:v>41884.208333333336</c:v>
                </c:pt>
                <c:pt idx="22082">
                  <c:v>41884.25</c:v>
                </c:pt>
                <c:pt idx="22083">
                  <c:v>41884.291666666664</c:v>
                </c:pt>
                <c:pt idx="22084">
                  <c:v>41884.333333333336</c:v>
                </c:pt>
                <c:pt idx="22085">
                  <c:v>41884.375</c:v>
                </c:pt>
                <c:pt idx="22086">
                  <c:v>41884.416666666664</c:v>
                </c:pt>
                <c:pt idx="22087">
                  <c:v>41884.458333333336</c:v>
                </c:pt>
                <c:pt idx="22088">
                  <c:v>41884.5</c:v>
                </c:pt>
                <c:pt idx="22089">
                  <c:v>41884.541666666664</c:v>
                </c:pt>
                <c:pt idx="22090">
                  <c:v>41884.583333333336</c:v>
                </c:pt>
                <c:pt idx="22091">
                  <c:v>41884.625</c:v>
                </c:pt>
                <c:pt idx="22092">
                  <c:v>41884.666666666664</c:v>
                </c:pt>
                <c:pt idx="22093">
                  <c:v>41884.708333333336</c:v>
                </c:pt>
                <c:pt idx="22094">
                  <c:v>41884.75</c:v>
                </c:pt>
                <c:pt idx="22095">
                  <c:v>41884.791666666664</c:v>
                </c:pt>
                <c:pt idx="22096">
                  <c:v>41884.833333333336</c:v>
                </c:pt>
                <c:pt idx="22097">
                  <c:v>41884.875</c:v>
                </c:pt>
                <c:pt idx="22098">
                  <c:v>41884.916666666664</c:v>
                </c:pt>
                <c:pt idx="22099">
                  <c:v>41884.958333333336</c:v>
                </c:pt>
                <c:pt idx="22100">
                  <c:v>41885</c:v>
                </c:pt>
                <c:pt idx="22101">
                  <c:v>41885.041666666664</c:v>
                </c:pt>
                <c:pt idx="22102">
                  <c:v>41885.083333333336</c:v>
                </c:pt>
                <c:pt idx="22103">
                  <c:v>41885.125</c:v>
                </c:pt>
                <c:pt idx="22104">
                  <c:v>41885.166666666664</c:v>
                </c:pt>
                <c:pt idx="22105">
                  <c:v>41885.208333333336</c:v>
                </c:pt>
                <c:pt idx="22106">
                  <c:v>41885.25</c:v>
                </c:pt>
                <c:pt idx="22107">
                  <c:v>41885.291666666664</c:v>
                </c:pt>
                <c:pt idx="22108">
                  <c:v>41885.333333333336</c:v>
                </c:pt>
                <c:pt idx="22109">
                  <c:v>41885.375</c:v>
                </c:pt>
                <c:pt idx="22110">
                  <c:v>41885.416666666664</c:v>
                </c:pt>
                <c:pt idx="22111">
                  <c:v>41885.458333333336</c:v>
                </c:pt>
                <c:pt idx="22112">
                  <c:v>41885.5</c:v>
                </c:pt>
                <c:pt idx="22113">
                  <c:v>41885.541666666664</c:v>
                </c:pt>
                <c:pt idx="22114">
                  <c:v>41885.583333333336</c:v>
                </c:pt>
                <c:pt idx="22115">
                  <c:v>41885.625</c:v>
                </c:pt>
                <c:pt idx="22116">
                  <c:v>41885.666666666664</c:v>
                </c:pt>
                <c:pt idx="22117">
                  <c:v>41885.708333333336</c:v>
                </c:pt>
                <c:pt idx="22118">
                  <c:v>41885.75</c:v>
                </c:pt>
                <c:pt idx="22119">
                  <c:v>41885.791666666664</c:v>
                </c:pt>
                <c:pt idx="22120">
                  <c:v>41885.833333333336</c:v>
                </c:pt>
                <c:pt idx="22121">
                  <c:v>41885.875</c:v>
                </c:pt>
                <c:pt idx="22122">
                  <c:v>41885.916666666664</c:v>
                </c:pt>
                <c:pt idx="22123">
                  <c:v>41885.958333333336</c:v>
                </c:pt>
                <c:pt idx="22124">
                  <c:v>41886</c:v>
                </c:pt>
                <c:pt idx="22125">
                  <c:v>41886.041666666664</c:v>
                </c:pt>
                <c:pt idx="22126">
                  <c:v>41886.083333333336</c:v>
                </c:pt>
                <c:pt idx="22127">
                  <c:v>41886.125</c:v>
                </c:pt>
                <c:pt idx="22128">
                  <c:v>41886.166666666664</c:v>
                </c:pt>
                <c:pt idx="22129">
                  <c:v>41886.208333333336</c:v>
                </c:pt>
                <c:pt idx="22130">
                  <c:v>41886.25</c:v>
                </c:pt>
                <c:pt idx="22131">
                  <c:v>41886.291666666664</c:v>
                </c:pt>
                <c:pt idx="22132">
                  <c:v>41886.333333333336</c:v>
                </c:pt>
                <c:pt idx="22133">
                  <c:v>41886.375</c:v>
                </c:pt>
                <c:pt idx="22134">
                  <c:v>41886.416666666664</c:v>
                </c:pt>
                <c:pt idx="22135">
                  <c:v>41886.458333333336</c:v>
                </c:pt>
                <c:pt idx="22136">
                  <c:v>41886.5</c:v>
                </c:pt>
                <c:pt idx="22137">
                  <c:v>41886.541666666664</c:v>
                </c:pt>
                <c:pt idx="22138">
                  <c:v>41886.583333333336</c:v>
                </c:pt>
                <c:pt idx="22139">
                  <c:v>41886.625</c:v>
                </c:pt>
                <c:pt idx="22140">
                  <c:v>41886.666666666664</c:v>
                </c:pt>
                <c:pt idx="22141">
                  <c:v>41886.708333333336</c:v>
                </c:pt>
                <c:pt idx="22142">
                  <c:v>41886.75</c:v>
                </c:pt>
                <c:pt idx="22143">
                  <c:v>41886.791666666664</c:v>
                </c:pt>
                <c:pt idx="22144">
                  <c:v>41886.833333333336</c:v>
                </c:pt>
                <c:pt idx="22145">
                  <c:v>41886.875</c:v>
                </c:pt>
                <c:pt idx="22146">
                  <c:v>41886.916666666664</c:v>
                </c:pt>
                <c:pt idx="22147">
                  <c:v>41886.958333333336</c:v>
                </c:pt>
                <c:pt idx="22148">
                  <c:v>41887</c:v>
                </c:pt>
                <c:pt idx="22149">
                  <c:v>41887.041666666664</c:v>
                </c:pt>
                <c:pt idx="22150">
                  <c:v>41887.083333333336</c:v>
                </c:pt>
                <c:pt idx="22151">
                  <c:v>41887.125</c:v>
                </c:pt>
                <c:pt idx="22152">
                  <c:v>41887.166666666664</c:v>
                </c:pt>
                <c:pt idx="22153">
                  <c:v>41887.208333333336</c:v>
                </c:pt>
                <c:pt idx="22154">
                  <c:v>41887.25</c:v>
                </c:pt>
                <c:pt idx="22155">
                  <c:v>41887.291666666664</c:v>
                </c:pt>
                <c:pt idx="22156">
                  <c:v>41887.333333333336</c:v>
                </c:pt>
                <c:pt idx="22157">
                  <c:v>41887.375</c:v>
                </c:pt>
                <c:pt idx="22158">
                  <c:v>41887.416666666664</c:v>
                </c:pt>
                <c:pt idx="22159">
                  <c:v>41887.458333333336</c:v>
                </c:pt>
                <c:pt idx="22160">
                  <c:v>41887.5</c:v>
                </c:pt>
                <c:pt idx="22161">
                  <c:v>41887.541666666664</c:v>
                </c:pt>
                <c:pt idx="22162">
                  <c:v>41887.583333333336</c:v>
                </c:pt>
                <c:pt idx="22163">
                  <c:v>41887.625</c:v>
                </c:pt>
                <c:pt idx="22164">
                  <c:v>41887.666666666664</c:v>
                </c:pt>
                <c:pt idx="22165">
                  <c:v>41887.708333333336</c:v>
                </c:pt>
                <c:pt idx="22166">
                  <c:v>41887.75</c:v>
                </c:pt>
                <c:pt idx="22167">
                  <c:v>41887.791666666664</c:v>
                </c:pt>
                <c:pt idx="22168">
                  <c:v>41887.833333333336</c:v>
                </c:pt>
                <c:pt idx="22169">
                  <c:v>41887.875</c:v>
                </c:pt>
                <c:pt idx="22170">
                  <c:v>41887.916666666664</c:v>
                </c:pt>
                <c:pt idx="22171">
                  <c:v>41887.958333333336</c:v>
                </c:pt>
                <c:pt idx="22172">
                  <c:v>41888</c:v>
                </c:pt>
                <c:pt idx="22173">
                  <c:v>41888.041666666664</c:v>
                </c:pt>
                <c:pt idx="22174">
                  <c:v>41888.083333333336</c:v>
                </c:pt>
                <c:pt idx="22175">
                  <c:v>41888.125</c:v>
                </c:pt>
                <c:pt idx="22176">
                  <c:v>41888.166666666664</c:v>
                </c:pt>
                <c:pt idx="22177">
                  <c:v>41888.208333333336</c:v>
                </c:pt>
                <c:pt idx="22178">
                  <c:v>41888.25</c:v>
                </c:pt>
                <c:pt idx="22179">
                  <c:v>41888.291666666664</c:v>
                </c:pt>
                <c:pt idx="22180">
                  <c:v>41888.333333333336</c:v>
                </c:pt>
                <c:pt idx="22181">
                  <c:v>41888.375</c:v>
                </c:pt>
                <c:pt idx="22182">
                  <c:v>41888.416666666664</c:v>
                </c:pt>
                <c:pt idx="22183">
                  <c:v>41888.458333333336</c:v>
                </c:pt>
                <c:pt idx="22184">
                  <c:v>41888.5</c:v>
                </c:pt>
                <c:pt idx="22185">
                  <c:v>41888.541666666664</c:v>
                </c:pt>
                <c:pt idx="22186">
                  <c:v>41888.583333333336</c:v>
                </c:pt>
                <c:pt idx="22187">
                  <c:v>41888.625</c:v>
                </c:pt>
                <c:pt idx="22188">
                  <c:v>41888.666666666664</c:v>
                </c:pt>
                <c:pt idx="22189">
                  <c:v>41888.708333333336</c:v>
                </c:pt>
                <c:pt idx="22190">
                  <c:v>41888.75</c:v>
                </c:pt>
                <c:pt idx="22191">
                  <c:v>41888.791666666664</c:v>
                </c:pt>
                <c:pt idx="22192">
                  <c:v>41888.833333333336</c:v>
                </c:pt>
                <c:pt idx="22193">
                  <c:v>41888.875</c:v>
                </c:pt>
                <c:pt idx="22194">
                  <c:v>41888.916666666664</c:v>
                </c:pt>
                <c:pt idx="22195">
                  <c:v>41888.958333333336</c:v>
                </c:pt>
                <c:pt idx="22196">
                  <c:v>41889</c:v>
                </c:pt>
                <c:pt idx="22197">
                  <c:v>41889.041666666664</c:v>
                </c:pt>
                <c:pt idx="22198">
                  <c:v>41889.083333333336</c:v>
                </c:pt>
                <c:pt idx="22199">
                  <c:v>41889.125</c:v>
                </c:pt>
                <c:pt idx="22200">
                  <c:v>41889.166666666664</c:v>
                </c:pt>
                <c:pt idx="22201">
                  <c:v>41889.208333333336</c:v>
                </c:pt>
                <c:pt idx="22202">
                  <c:v>41889.25</c:v>
                </c:pt>
                <c:pt idx="22203">
                  <c:v>41889.291666666664</c:v>
                </c:pt>
                <c:pt idx="22204">
                  <c:v>41889.333333333336</c:v>
                </c:pt>
                <c:pt idx="22205">
                  <c:v>41889.375</c:v>
                </c:pt>
                <c:pt idx="22206">
                  <c:v>41889.416666666664</c:v>
                </c:pt>
                <c:pt idx="22207">
                  <c:v>41889.458333333336</c:v>
                </c:pt>
                <c:pt idx="22208">
                  <c:v>41889.5</c:v>
                </c:pt>
                <c:pt idx="22209">
                  <c:v>41889.541666666664</c:v>
                </c:pt>
                <c:pt idx="22210">
                  <c:v>41889.583333333336</c:v>
                </c:pt>
                <c:pt idx="22211">
                  <c:v>41889.625</c:v>
                </c:pt>
                <c:pt idx="22212">
                  <c:v>41889.666666666664</c:v>
                </c:pt>
                <c:pt idx="22213">
                  <c:v>41889.708333333336</c:v>
                </c:pt>
                <c:pt idx="22214">
                  <c:v>41889.75</c:v>
                </c:pt>
                <c:pt idx="22215">
                  <c:v>41889.791666666664</c:v>
                </c:pt>
                <c:pt idx="22216">
                  <c:v>41889.833333333336</c:v>
                </c:pt>
                <c:pt idx="22217">
                  <c:v>41889.875</c:v>
                </c:pt>
                <c:pt idx="22218">
                  <c:v>41889.916666666664</c:v>
                </c:pt>
                <c:pt idx="22219">
                  <c:v>41889.958333333336</c:v>
                </c:pt>
                <c:pt idx="22220">
                  <c:v>41890</c:v>
                </c:pt>
                <c:pt idx="22221">
                  <c:v>41890.041666666664</c:v>
                </c:pt>
                <c:pt idx="22222">
                  <c:v>41890.083333333336</c:v>
                </c:pt>
                <c:pt idx="22223">
                  <c:v>41890.125</c:v>
                </c:pt>
                <c:pt idx="22224">
                  <c:v>41890.166666666664</c:v>
                </c:pt>
                <c:pt idx="22225">
                  <c:v>41890.208333333336</c:v>
                </c:pt>
                <c:pt idx="22226">
                  <c:v>41890.25</c:v>
                </c:pt>
                <c:pt idx="22227">
                  <c:v>41890.291666666664</c:v>
                </c:pt>
                <c:pt idx="22228">
                  <c:v>41890.333333333336</c:v>
                </c:pt>
                <c:pt idx="22229">
                  <c:v>41890.375</c:v>
                </c:pt>
                <c:pt idx="22230">
                  <c:v>41890.416666666664</c:v>
                </c:pt>
                <c:pt idx="22231">
                  <c:v>41890.458333333336</c:v>
                </c:pt>
                <c:pt idx="22232">
                  <c:v>41890.5</c:v>
                </c:pt>
                <c:pt idx="22233">
                  <c:v>41890.541666666664</c:v>
                </c:pt>
                <c:pt idx="22234">
                  <c:v>41890.583333333336</c:v>
                </c:pt>
                <c:pt idx="22235">
                  <c:v>41890.625</c:v>
                </c:pt>
                <c:pt idx="22236">
                  <c:v>41890.666666666664</c:v>
                </c:pt>
                <c:pt idx="22237">
                  <c:v>41890.708333333336</c:v>
                </c:pt>
                <c:pt idx="22238">
                  <c:v>41890.75</c:v>
                </c:pt>
                <c:pt idx="22239">
                  <c:v>41890.791666666664</c:v>
                </c:pt>
                <c:pt idx="22240">
                  <c:v>41890.833333333336</c:v>
                </c:pt>
                <c:pt idx="22241">
                  <c:v>41890.875</c:v>
                </c:pt>
                <c:pt idx="22242">
                  <c:v>41890.916666666664</c:v>
                </c:pt>
                <c:pt idx="22243">
                  <c:v>41890.958333333336</c:v>
                </c:pt>
                <c:pt idx="22244">
                  <c:v>41891</c:v>
                </c:pt>
                <c:pt idx="22245">
                  <c:v>41891.041666666664</c:v>
                </c:pt>
                <c:pt idx="22246">
                  <c:v>41891.083333333336</c:v>
                </c:pt>
                <c:pt idx="22247">
                  <c:v>41891.125</c:v>
                </c:pt>
                <c:pt idx="22248">
                  <c:v>41891.166666666664</c:v>
                </c:pt>
                <c:pt idx="22249">
                  <c:v>41891.208333333336</c:v>
                </c:pt>
                <c:pt idx="22250">
                  <c:v>41891.25</c:v>
                </c:pt>
                <c:pt idx="22251">
                  <c:v>41891.291666666664</c:v>
                </c:pt>
                <c:pt idx="22252">
                  <c:v>41891.333333333336</c:v>
                </c:pt>
                <c:pt idx="22253">
                  <c:v>41891.375</c:v>
                </c:pt>
                <c:pt idx="22254">
                  <c:v>41891.416666666664</c:v>
                </c:pt>
                <c:pt idx="22255">
                  <c:v>41891.458333333336</c:v>
                </c:pt>
                <c:pt idx="22256">
                  <c:v>41891.5</c:v>
                </c:pt>
                <c:pt idx="22257">
                  <c:v>41891.541666666664</c:v>
                </c:pt>
                <c:pt idx="22258">
                  <c:v>41891.583333333336</c:v>
                </c:pt>
                <c:pt idx="22259">
                  <c:v>41891.625</c:v>
                </c:pt>
                <c:pt idx="22260">
                  <c:v>41891.666666666664</c:v>
                </c:pt>
                <c:pt idx="22261">
                  <c:v>41891.708333333336</c:v>
                </c:pt>
              </c:numCache>
            </c:numRef>
          </c:cat>
          <c:val>
            <c:numRef>
              <c:f>'20121610_BUFFELS_SOIL_Tree789_2'!$G$2:$G$22262</c:f>
              <c:numCache>
                <c:formatCode>General</c:formatCode>
                <c:ptCount val="22261"/>
                <c:pt idx="0">
                  <c:v>6.6000000000000003E-2</c:v>
                </c:pt>
                <c:pt idx="1">
                  <c:v>6.7000000000000004E-2</c:v>
                </c:pt>
                <c:pt idx="2">
                  <c:v>6.7000000000000004E-2</c:v>
                </c:pt>
                <c:pt idx="3">
                  <c:v>6.7000000000000004E-2</c:v>
                </c:pt>
                <c:pt idx="4">
                  <c:v>6.7000000000000004E-2</c:v>
                </c:pt>
                <c:pt idx="5">
                  <c:v>6.7000000000000004E-2</c:v>
                </c:pt>
                <c:pt idx="6">
                  <c:v>6.7000000000000004E-2</c:v>
                </c:pt>
                <c:pt idx="7">
                  <c:v>6.7000000000000004E-2</c:v>
                </c:pt>
                <c:pt idx="8">
                  <c:v>6.7000000000000004E-2</c:v>
                </c:pt>
                <c:pt idx="9">
                  <c:v>6.7000000000000004E-2</c:v>
                </c:pt>
                <c:pt idx="10">
                  <c:v>6.7000000000000004E-2</c:v>
                </c:pt>
                <c:pt idx="11">
                  <c:v>6.7000000000000004E-2</c:v>
                </c:pt>
                <c:pt idx="12">
                  <c:v>6.7000000000000004E-2</c:v>
                </c:pt>
                <c:pt idx="13">
                  <c:v>6.7000000000000004E-2</c:v>
                </c:pt>
                <c:pt idx="14">
                  <c:v>6.8000000000000005E-2</c:v>
                </c:pt>
                <c:pt idx="15">
                  <c:v>6.8000000000000005E-2</c:v>
                </c:pt>
                <c:pt idx="16">
                  <c:v>6.8000000000000005E-2</c:v>
                </c:pt>
                <c:pt idx="17">
                  <c:v>6.8000000000000005E-2</c:v>
                </c:pt>
                <c:pt idx="18">
                  <c:v>6.8000000000000005E-2</c:v>
                </c:pt>
                <c:pt idx="19">
                  <c:v>6.8000000000000005E-2</c:v>
                </c:pt>
                <c:pt idx="20">
                  <c:v>6.8000000000000005E-2</c:v>
                </c:pt>
                <c:pt idx="21">
                  <c:v>6.7000000000000004E-2</c:v>
                </c:pt>
                <c:pt idx="22">
                  <c:v>6.7000000000000004E-2</c:v>
                </c:pt>
                <c:pt idx="23">
                  <c:v>6.7000000000000004E-2</c:v>
                </c:pt>
                <c:pt idx="24">
                  <c:v>6.7000000000000004E-2</c:v>
                </c:pt>
                <c:pt idx="25">
                  <c:v>6.7000000000000004E-2</c:v>
                </c:pt>
                <c:pt idx="26">
                  <c:v>6.7000000000000004E-2</c:v>
                </c:pt>
                <c:pt idx="27">
                  <c:v>6.7000000000000004E-2</c:v>
                </c:pt>
                <c:pt idx="28">
                  <c:v>6.7000000000000004E-2</c:v>
                </c:pt>
                <c:pt idx="29">
                  <c:v>6.7000000000000004E-2</c:v>
                </c:pt>
                <c:pt idx="30">
                  <c:v>6.7000000000000004E-2</c:v>
                </c:pt>
                <c:pt idx="31">
                  <c:v>6.7000000000000004E-2</c:v>
                </c:pt>
                <c:pt idx="32">
                  <c:v>6.7000000000000004E-2</c:v>
                </c:pt>
                <c:pt idx="33">
                  <c:v>6.7000000000000004E-2</c:v>
                </c:pt>
                <c:pt idx="34">
                  <c:v>6.7000000000000004E-2</c:v>
                </c:pt>
                <c:pt idx="35">
                  <c:v>6.7000000000000004E-2</c:v>
                </c:pt>
                <c:pt idx="36">
                  <c:v>6.7000000000000004E-2</c:v>
                </c:pt>
                <c:pt idx="37">
                  <c:v>6.7000000000000004E-2</c:v>
                </c:pt>
                <c:pt idx="38">
                  <c:v>6.7000000000000004E-2</c:v>
                </c:pt>
                <c:pt idx="39">
                  <c:v>6.7000000000000004E-2</c:v>
                </c:pt>
                <c:pt idx="40">
                  <c:v>6.7000000000000004E-2</c:v>
                </c:pt>
                <c:pt idx="41">
                  <c:v>6.7000000000000004E-2</c:v>
                </c:pt>
                <c:pt idx="42">
                  <c:v>6.8000000000000005E-2</c:v>
                </c:pt>
                <c:pt idx="43">
                  <c:v>6.7000000000000004E-2</c:v>
                </c:pt>
                <c:pt idx="44">
                  <c:v>6.7000000000000004E-2</c:v>
                </c:pt>
                <c:pt idx="45">
                  <c:v>6.7000000000000004E-2</c:v>
                </c:pt>
                <c:pt idx="46">
                  <c:v>6.7000000000000004E-2</c:v>
                </c:pt>
                <c:pt idx="47">
                  <c:v>6.7000000000000004E-2</c:v>
                </c:pt>
                <c:pt idx="48">
                  <c:v>6.7000000000000004E-2</c:v>
                </c:pt>
                <c:pt idx="49">
                  <c:v>6.6000000000000003E-2</c:v>
                </c:pt>
                <c:pt idx="50">
                  <c:v>6.6000000000000003E-2</c:v>
                </c:pt>
                <c:pt idx="51">
                  <c:v>6.6000000000000003E-2</c:v>
                </c:pt>
                <c:pt idx="52">
                  <c:v>6.6000000000000003E-2</c:v>
                </c:pt>
                <c:pt idx="53">
                  <c:v>6.6000000000000003E-2</c:v>
                </c:pt>
                <c:pt idx="54">
                  <c:v>6.6000000000000003E-2</c:v>
                </c:pt>
                <c:pt idx="55">
                  <c:v>6.6000000000000003E-2</c:v>
                </c:pt>
                <c:pt idx="56">
                  <c:v>6.6000000000000003E-2</c:v>
                </c:pt>
                <c:pt idx="57">
                  <c:v>6.6000000000000003E-2</c:v>
                </c:pt>
                <c:pt idx="58">
                  <c:v>6.6000000000000003E-2</c:v>
                </c:pt>
                <c:pt idx="59">
                  <c:v>6.7000000000000004E-2</c:v>
                </c:pt>
                <c:pt idx="60">
                  <c:v>6.7000000000000004E-2</c:v>
                </c:pt>
                <c:pt idx="61">
                  <c:v>6.7000000000000004E-2</c:v>
                </c:pt>
                <c:pt idx="62">
                  <c:v>6.7000000000000004E-2</c:v>
                </c:pt>
                <c:pt idx="63">
                  <c:v>6.7000000000000004E-2</c:v>
                </c:pt>
                <c:pt idx="64">
                  <c:v>6.7000000000000004E-2</c:v>
                </c:pt>
                <c:pt idx="65">
                  <c:v>6.7000000000000004E-2</c:v>
                </c:pt>
                <c:pt idx="66">
                  <c:v>6.7000000000000004E-2</c:v>
                </c:pt>
                <c:pt idx="67">
                  <c:v>6.7000000000000004E-2</c:v>
                </c:pt>
                <c:pt idx="68">
                  <c:v>6.7000000000000004E-2</c:v>
                </c:pt>
                <c:pt idx="69">
                  <c:v>6.7000000000000004E-2</c:v>
                </c:pt>
                <c:pt idx="70">
                  <c:v>6.7000000000000004E-2</c:v>
                </c:pt>
                <c:pt idx="71">
                  <c:v>6.7000000000000004E-2</c:v>
                </c:pt>
                <c:pt idx="72">
                  <c:v>6.6000000000000003E-2</c:v>
                </c:pt>
                <c:pt idx="73">
                  <c:v>6.6000000000000003E-2</c:v>
                </c:pt>
                <c:pt idx="74">
                  <c:v>6.6000000000000003E-2</c:v>
                </c:pt>
                <c:pt idx="75">
                  <c:v>6.6000000000000003E-2</c:v>
                </c:pt>
                <c:pt idx="76">
                  <c:v>6.6000000000000003E-2</c:v>
                </c:pt>
                <c:pt idx="77">
                  <c:v>6.6000000000000003E-2</c:v>
                </c:pt>
                <c:pt idx="78">
                  <c:v>6.6000000000000003E-2</c:v>
                </c:pt>
                <c:pt idx="79">
                  <c:v>6.6000000000000003E-2</c:v>
                </c:pt>
                <c:pt idx="80">
                  <c:v>6.6000000000000003E-2</c:v>
                </c:pt>
                <c:pt idx="81">
                  <c:v>6.6000000000000003E-2</c:v>
                </c:pt>
                <c:pt idx="82">
                  <c:v>6.6000000000000003E-2</c:v>
                </c:pt>
                <c:pt idx="83">
                  <c:v>6.6000000000000003E-2</c:v>
                </c:pt>
                <c:pt idx="84">
                  <c:v>6.6000000000000003E-2</c:v>
                </c:pt>
                <c:pt idx="85">
                  <c:v>6.7000000000000004E-2</c:v>
                </c:pt>
                <c:pt idx="86">
                  <c:v>6.7000000000000004E-2</c:v>
                </c:pt>
                <c:pt idx="87">
                  <c:v>6.7000000000000004E-2</c:v>
                </c:pt>
                <c:pt idx="88">
                  <c:v>6.7000000000000004E-2</c:v>
                </c:pt>
                <c:pt idx="89">
                  <c:v>6.7000000000000004E-2</c:v>
                </c:pt>
                <c:pt idx="90">
                  <c:v>6.7000000000000004E-2</c:v>
                </c:pt>
                <c:pt idx="91">
                  <c:v>6.7000000000000004E-2</c:v>
                </c:pt>
                <c:pt idx="92">
                  <c:v>6.7000000000000004E-2</c:v>
                </c:pt>
                <c:pt idx="93">
                  <c:v>6.6000000000000003E-2</c:v>
                </c:pt>
                <c:pt idx="94">
                  <c:v>6.6000000000000003E-2</c:v>
                </c:pt>
                <c:pt idx="95">
                  <c:v>6.6000000000000003E-2</c:v>
                </c:pt>
                <c:pt idx="96">
                  <c:v>6.6000000000000003E-2</c:v>
                </c:pt>
                <c:pt idx="97">
                  <c:v>6.6000000000000003E-2</c:v>
                </c:pt>
                <c:pt idx="98">
                  <c:v>6.6000000000000003E-2</c:v>
                </c:pt>
                <c:pt idx="99">
                  <c:v>6.6000000000000003E-2</c:v>
                </c:pt>
                <c:pt idx="100">
                  <c:v>6.5000000000000002E-2</c:v>
                </c:pt>
                <c:pt idx="101">
                  <c:v>6.5000000000000002E-2</c:v>
                </c:pt>
                <c:pt idx="102">
                  <c:v>6.5000000000000002E-2</c:v>
                </c:pt>
                <c:pt idx="103">
                  <c:v>6.5000000000000002E-2</c:v>
                </c:pt>
                <c:pt idx="104">
                  <c:v>6.5000000000000002E-2</c:v>
                </c:pt>
                <c:pt idx="105">
                  <c:v>6.6000000000000003E-2</c:v>
                </c:pt>
                <c:pt idx="106">
                  <c:v>6.6000000000000003E-2</c:v>
                </c:pt>
                <c:pt idx="107">
                  <c:v>6.6000000000000003E-2</c:v>
                </c:pt>
                <c:pt idx="108">
                  <c:v>6.6000000000000003E-2</c:v>
                </c:pt>
                <c:pt idx="109">
                  <c:v>6.6000000000000003E-2</c:v>
                </c:pt>
                <c:pt idx="110">
                  <c:v>6.6000000000000003E-2</c:v>
                </c:pt>
                <c:pt idx="111">
                  <c:v>6.6000000000000003E-2</c:v>
                </c:pt>
                <c:pt idx="112">
                  <c:v>6.6000000000000003E-2</c:v>
                </c:pt>
                <c:pt idx="113">
                  <c:v>6.6000000000000003E-2</c:v>
                </c:pt>
                <c:pt idx="114">
                  <c:v>6.6000000000000003E-2</c:v>
                </c:pt>
                <c:pt idx="115">
                  <c:v>6.6000000000000003E-2</c:v>
                </c:pt>
                <c:pt idx="116">
                  <c:v>6.6000000000000003E-2</c:v>
                </c:pt>
                <c:pt idx="117">
                  <c:v>6.6000000000000003E-2</c:v>
                </c:pt>
                <c:pt idx="118">
                  <c:v>6.6000000000000003E-2</c:v>
                </c:pt>
                <c:pt idx="119">
                  <c:v>6.5000000000000002E-2</c:v>
                </c:pt>
                <c:pt idx="120">
                  <c:v>6.5000000000000002E-2</c:v>
                </c:pt>
                <c:pt idx="121">
                  <c:v>6.5000000000000002E-2</c:v>
                </c:pt>
                <c:pt idx="122">
                  <c:v>6.5000000000000002E-2</c:v>
                </c:pt>
                <c:pt idx="123">
                  <c:v>6.5000000000000002E-2</c:v>
                </c:pt>
                <c:pt idx="124">
                  <c:v>6.5000000000000002E-2</c:v>
                </c:pt>
                <c:pt idx="125">
                  <c:v>6.5000000000000002E-2</c:v>
                </c:pt>
                <c:pt idx="126">
                  <c:v>6.5000000000000002E-2</c:v>
                </c:pt>
                <c:pt idx="127">
                  <c:v>6.5000000000000002E-2</c:v>
                </c:pt>
                <c:pt idx="128">
                  <c:v>6.5000000000000002E-2</c:v>
                </c:pt>
                <c:pt idx="129">
                  <c:v>6.5000000000000002E-2</c:v>
                </c:pt>
                <c:pt idx="130">
                  <c:v>6.5000000000000002E-2</c:v>
                </c:pt>
                <c:pt idx="131">
                  <c:v>6.5000000000000002E-2</c:v>
                </c:pt>
                <c:pt idx="132">
                  <c:v>6.5000000000000002E-2</c:v>
                </c:pt>
                <c:pt idx="133">
                  <c:v>6.5000000000000002E-2</c:v>
                </c:pt>
                <c:pt idx="134">
                  <c:v>6.5000000000000002E-2</c:v>
                </c:pt>
                <c:pt idx="135">
                  <c:v>6.5000000000000002E-2</c:v>
                </c:pt>
                <c:pt idx="136">
                  <c:v>6.5000000000000002E-2</c:v>
                </c:pt>
                <c:pt idx="137">
                  <c:v>6.5000000000000002E-2</c:v>
                </c:pt>
                <c:pt idx="138">
                  <c:v>6.5000000000000002E-2</c:v>
                </c:pt>
                <c:pt idx="139">
                  <c:v>6.5000000000000002E-2</c:v>
                </c:pt>
                <c:pt idx="140">
                  <c:v>6.5000000000000002E-2</c:v>
                </c:pt>
                <c:pt idx="141">
                  <c:v>6.5000000000000002E-2</c:v>
                </c:pt>
                <c:pt idx="142">
                  <c:v>6.5000000000000002E-2</c:v>
                </c:pt>
                <c:pt idx="143">
                  <c:v>6.5000000000000002E-2</c:v>
                </c:pt>
                <c:pt idx="144">
                  <c:v>6.5000000000000002E-2</c:v>
                </c:pt>
                <c:pt idx="145">
                  <c:v>6.4000000000000001E-2</c:v>
                </c:pt>
                <c:pt idx="146">
                  <c:v>6.4000000000000001E-2</c:v>
                </c:pt>
                <c:pt idx="147">
                  <c:v>6.4000000000000001E-2</c:v>
                </c:pt>
                <c:pt idx="148">
                  <c:v>6.4000000000000001E-2</c:v>
                </c:pt>
                <c:pt idx="149">
                  <c:v>6.4000000000000001E-2</c:v>
                </c:pt>
                <c:pt idx="150">
                  <c:v>6.4000000000000001E-2</c:v>
                </c:pt>
                <c:pt idx="151">
                  <c:v>6.4000000000000001E-2</c:v>
                </c:pt>
                <c:pt idx="152">
                  <c:v>6.4000000000000001E-2</c:v>
                </c:pt>
                <c:pt idx="153">
                  <c:v>6.4000000000000001E-2</c:v>
                </c:pt>
                <c:pt idx="154">
                  <c:v>6.4000000000000001E-2</c:v>
                </c:pt>
                <c:pt idx="155">
                  <c:v>6.4000000000000001E-2</c:v>
                </c:pt>
                <c:pt idx="156">
                  <c:v>6.4000000000000001E-2</c:v>
                </c:pt>
                <c:pt idx="157">
                  <c:v>6.4000000000000001E-2</c:v>
                </c:pt>
                <c:pt idx="158">
                  <c:v>6.5000000000000002E-2</c:v>
                </c:pt>
                <c:pt idx="159">
                  <c:v>6.5000000000000002E-2</c:v>
                </c:pt>
                <c:pt idx="160">
                  <c:v>6.5000000000000002E-2</c:v>
                </c:pt>
                <c:pt idx="161">
                  <c:v>6.5000000000000002E-2</c:v>
                </c:pt>
                <c:pt idx="162">
                  <c:v>6.5000000000000002E-2</c:v>
                </c:pt>
                <c:pt idx="163">
                  <c:v>6.5000000000000002E-2</c:v>
                </c:pt>
                <c:pt idx="164">
                  <c:v>6.5000000000000002E-2</c:v>
                </c:pt>
                <c:pt idx="165">
                  <c:v>6.4000000000000001E-2</c:v>
                </c:pt>
                <c:pt idx="166">
                  <c:v>6.4000000000000001E-2</c:v>
                </c:pt>
                <c:pt idx="167">
                  <c:v>6.4000000000000001E-2</c:v>
                </c:pt>
                <c:pt idx="168">
                  <c:v>6.4000000000000001E-2</c:v>
                </c:pt>
                <c:pt idx="169">
                  <c:v>6.4000000000000001E-2</c:v>
                </c:pt>
                <c:pt idx="170">
                  <c:v>6.4000000000000001E-2</c:v>
                </c:pt>
                <c:pt idx="171">
                  <c:v>6.4000000000000001E-2</c:v>
                </c:pt>
                <c:pt idx="172">
                  <c:v>6.4000000000000001E-2</c:v>
                </c:pt>
                <c:pt idx="173">
                  <c:v>6.4000000000000001E-2</c:v>
                </c:pt>
                <c:pt idx="174">
                  <c:v>6.4000000000000001E-2</c:v>
                </c:pt>
                <c:pt idx="175">
                  <c:v>6.4000000000000001E-2</c:v>
                </c:pt>
                <c:pt idx="176">
                  <c:v>6.4000000000000001E-2</c:v>
                </c:pt>
                <c:pt idx="177">
                  <c:v>6.4000000000000001E-2</c:v>
                </c:pt>
                <c:pt idx="178">
                  <c:v>6.4000000000000001E-2</c:v>
                </c:pt>
                <c:pt idx="179">
                  <c:v>6.4000000000000001E-2</c:v>
                </c:pt>
                <c:pt idx="180">
                  <c:v>6.4000000000000001E-2</c:v>
                </c:pt>
                <c:pt idx="181">
                  <c:v>6.4000000000000001E-2</c:v>
                </c:pt>
                <c:pt idx="182">
                  <c:v>6.4000000000000001E-2</c:v>
                </c:pt>
                <c:pt idx="183">
                  <c:v>6.4000000000000001E-2</c:v>
                </c:pt>
                <c:pt idx="184">
                  <c:v>6.4000000000000001E-2</c:v>
                </c:pt>
                <c:pt idx="185">
                  <c:v>6.4000000000000001E-2</c:v>
                </c:pt>
                <c:pt idx="186">
                  <c:v>6.4000000000000001E-2</c:v>
                </c:pt>
                <c:pt idx="187">
                  <c:v>6.4000000000000001E-2</c:v>
                </c:pt>
                <c:pt idx="188">
                  <c:v>6.4000000000000001E-2</c:v>
                </c:pt>
                <c:pt idx="189">
                  <c:v>6.4000000000000001E-2</c:v>
                </c:pt>
                <c:pt idx="190">
                  <c:v>6.4000000000000001E-2</c:v>
                </c:pt>
                <c:pt idx="191">
                  <c:v>6.4000000000000001E-2</c:v>
                </c:pt>
                <c:pt idx="192">
                  <c:v>6.4000000000000001E-2</c:v>
                </c:pt>
                <c:pt idx="193">
                  <c:v>6.3E-2</c:v>
                </c:pt>
                <c:pt idx="194">
                  <c:v>6.3E-2</c:v>
                </c:pt>
                <c:pt idx="195">
                  <c:v>6.3E-2</c:v>
                </c:pt>
                <c:pt idx="196">
                  <c:v>6.3E-2</c:v>
                </c:pt>
                <c:pt idx="197">
                  <c:v>6.3E-2</c:v>
                </c:pt>
                <c:pt idx="198">
                  <c:v>6.3E-2</c:v>
                </c:pt>
                <c:pt idx="199">
                  <c:v>6.3E-2</c:v>
                </c:pt>
                <c:pt idx="200">
                  <c:v>6.3E-2</c:v>
                </c:pt>
                <c:pt idx="201">
                  <c:v>6.3E-2</c:v>
                </c:pt>
                <c:pt idx="202">
                  <c:v>6.3E-2</c:v>
                </c:pt>
                <c:pt idx="203">
                  <c:v>6.3E-2</c:v>
                </c:pt>
                <c:pt idx="204">
                  <c:v>6.3E-2</c:v>
                </c:pt>
                <c:pt idx="205">
                  <c:v>6.4000000000000001E-2</c:v>
                </c:pt>
                <c:pt idx="206">
                  <c:v>6.4000000000000001E-2</c:v>
                </c:pt>
                <c:pt idx="207">
                  <c:v>6.4000000000000001E-2</c:v>
                </c:pt>
                <c:pt idx="208">
                  <c:v>6.4000000000000001E-2</c:v>
                </c:pt>
                <c:pt idx="209">
                  <c:v>6.4000000000000001E-2</c:v>
                </c:pt>
                <c:pt idx="210">
                  <c:v>6.4000000000000001E-2</c:v>
                </c:pt>
                <c:pt idx="211">
                  <c:v>6.4000000000000001E-2</c:v>
                </c:pt>
                <c:pt idx="212">
                  <c:v>6.4000000000000001E-2</c:v>
                </c:pt>
                <c:pt idx="213">
                  <c:v>6.4000000000000001E-2</c:v>
                </c:pt>
                <c:pt idx="214">
                  <c:v>6.3E-2</c:v>
                </c:pt>
                <c:pt idx="215">
                  <c:v>6.3E-2</c:v>
                </c:pt>
                <c:pt idx="216">
                  <c:v>6.3E-2</c:v>
                </c:pt>
                <c:pt idx="217">
                  <c:v>6.3E-2</c:v>
                </c:pt>
                <c:pt idx="218">
                  <c:v>6.3E-2</c:v>
                </c:pt>
                <c:pt idx="219">
                  <c:v>6.3E-2</c:v>
                </c:pt>
                <c:pt idx="220">
                  <c:v>6.3E-2</c:v>
                </c:pt>
                <c:pt idx="221">
                  <c:v>6.2E-2</c:v>
                </c:pt>
                <c:pt idx="222">
                  <c:v>6.2E-2</c:v>
                </c:pt>
                <c:pt idx="223">
                  <c:v>6.2E-2</c:v>
                </c:pt>
                <c:pt idx="224">
                  <c:v>6.3E-2</c:v>
                </c:pt>
                <c:pt idx="225">
                  <c:v>6.3E-2</c:v>
                </c:pt>
                <c:pt idx="226">
                  <c:v>6.3E-2</c:v>
                </c:pt>
                <c:pt idx="227">
                  <c:v>6.3E-2</c:v>
                </c:pt>
                <c:pt idx="228">
                  <c:v>6.3E-2</c:v>
                </c:pt>
                <c:pt idx="229">
                  <c:v>6.3E-2</c:v>
                </c:pt>
                <c:pt idx="230">
                  <c:v>6.3E-2</c:v>
                </c:pt>
                <c:pt idx="231">
                  <c:v>6.3E-2</c:v>
                </c:pt>
                <c:pt idx="232">
                  <c:v>6.3E-2</c:v>
                </c:pt>
                <c:pt idx="233">
                  <c:v>6.3E-2</c:v>
                </c:pt>
                <c:pt idx="234">
                  <c:v>6.3E-2</c:v>
                </c:pt>
                <c:pt idx="235">
                  <c:v>6.3E-2</c:v>
                </c:pt>
                <c:pt idx="236">
                  <c:v>6.3E-2</c:v>
                </c:pt>
                <c:pt idx="237">
                  <c:v>6.3E-2</c:v>
                </c:pt>
                <c:pt idx="238">
                  <c:v>6.3E-2</c:v>
                </c:pt>
                <c:pt idx="239">
                  <c:v>6.2E-2</c:v>
                </c:pt>
                <c:pt idx="240">
                  <c:v>6.2E-2</c:v>
                </c:pt>
                <c:pt idx="241">
                  <c:v>6.2E-2</c:v>
                </c:pt>
                <c:pt idx="242">
                  <c:v>6.2E-2</c:v>
                </c:pt>
                <c:pt idx="243">
                  <c:v>6.2E-2</c:v>
                </c:pt>
                <c:pt idx="244">
                  <c:v>6.2E-2</c:v>
                </c:pt>
                <c:pt idx="245">
                  <c:v>6.2E-2</c:v>
                </c:pt>
                <c:pt idx="246">
                  <c:v>6.2E-2</c:v>
                </c:pt>
                <c:pt idx="247">
                  <c:v>6.2E-2</c:v>
                </c:pt>
                <c:pt idx="248">
                  <c:v>6.2E-2</c:v>
                </c:pt>
                <c:pt idx="249">
                  <c:v>6.2E-2</c:v>
                </c:pt>
                <c:pt idx="250">
                  <c:v>6.2E-2</c:v>
                </c:pt>
                <c:pt idx="251">
                  <c:v>6.2E-2</c:v>
                </c:pt>
                <c:pt idx="252">
                  <c:v>6.2E-2</c:v>
                </c:pt>
                <c:pt idx="253">
                  <c:v>6.2E-2</c:v>
                </c:pt>
                <c:pt idx="254">
                  <c:v>6.2E-2</c:v>
                </c:pt>
                <c:pt idx="255">
                  <c:v>6.2E-2</c:v>
                </c:pt>
                <c:pt idx="256">
                  <c:v>6.2E-2</c:v>
                </c:pt>
                <c:pt idx="257">
                  <c:v>6.2E-2</c:v>
                </c:pt>
                <c:pt idx="258">
                  <c:v>6.2E-2</c:v>
                </c:pt>
                <c:pt idx="259">
                  <c:v>6.2E-2</c:v>
                </c:pt>
                <c:pt idx="260">
                  <c:v>6.2E-2</c:v>
                </c:pt>
                <c:pt idx="261">
                  <c:v>6.2E-2</c:v>
                </c:pt>
                <c:pt idx="262">
                  <c:v>6.2E-2</c:v>
                </c:pt>
                <c:pt idx="263">
                  <c:v>6.2E-2</c:v>
                </c:pt>
                <c:pt idx="264">
                  <c:v>6.2E-2</c:v>
                </c:pt>
                <c:pt idx="265">
                  <c:v>6.2E-2</c:v>
                </c:pt>
                <c:pt idx="266">
                  <c:v>6.2E-2</c:v>
                </c:pt>
                <c:pt idx="267">
                  <c:v>6.0999999999999999E-2</c:v>
                </c:pt>
                <c:pt idx="268">
                  <c:v>6.0999999999999999E-2</c:v>
                </c:pt>
                <c:pt idx="269">
                  <c:v>6.0999999999999999E-2</c:v>
                </c:pt>
                <c:pt idx="270">
                  <c:v>6.0999999999999999E-2</c:v>
                </c:pt>
                <c:pt idx="271">
                  <c:v>6.0999999999999999E-2</c:v>
                </c:pt>
                <c:pt idx="272">
                  <c:v>6.0999999999999999E-2</c:v>
                </c:pt>
                <c:pt idx="273">
                  <c:v>6.0999999999999999E-2</c:v>
                </c:pt>
                <c:pt idx="274">
                  <c:v>6.0999999999999999E-2</c:v>
                </c:pt>
                <c:pt idx="275">
                  <c:v>6.2E-2</c:v>
                </c:pt>
                <c:pt idx="276">
                  <c:v>6.2E-2</c:v>
                </c:pt>
                <c:pt idx="277">
                  <c:v>6.2E-2</c:v>
                </c:pt>
                <c:pt idx="278">
                  <c:v>6.2E-2</c:v>
                </c:pt>
                <c:pt idx="279">
                  <c:v>6.2E-2</c:v>
                </c:pt>
                <c:pt idx="280">
                  <c:v>6.2E-2</c:v>
                </c:pt>
                <c:pt idx="281">
                  <c:v>6.2E-2</c:v>
                </c:pt>
                <c:pt idx="282">
                  <c:v>6.2E-2</c:v>
                </c:pt>
                <c:pt idx="283">
                  <c:v>6.2E-2</c:v>
                </c:pt>
                <c:pt idx="284">
                  <c:v>6.2E-2</c:v>
                </c:pt>
                <c:pt idx="285">
                  <c:v>6.2E-2</c:v>
                </c:pt>
                <c:pt idx="286">
                  <c:v>6.0999999999999999E-2</c:v>
                </c:pt>
                <c:pt idx="287">
                  <c:v>6.0999999999999999E-2</c:v>
                </c:pt>
                <c:pt idx="288">
                  <c:v>6.0999999999999999E-2</c:v>
                </c:pt>
                <c:pt idx="289">
                  <c:v>6.0999999999999999E-2</c:v>
                </c:pt>
                <c:pt idx="290">
                  <c:v>6.0999999999999999E-2</c:v>
                </c:pt>
                <c:pt idx="291">
                  <c:v>6.0999999999999999E-2</c:v>
                </c:pt>
                <c:pt idx="292">
                  <c:v>6.0999999999999999E-2</c:v>
                </c:pt>
                <c:pt idx="293">
                  <c:v>6.0999999999999999E-2</c:v>
                </c:pt>
                <c:pt idx="294">
                  <c:v>6.0999999999999999E-2</c:v>
                </c:pt>
                <c:pt idx="295">
                  <c:v>6.0999999999999999E-2</c:v>
                </c:pt>
                <c:pt idx="296">
                  <c:v>6.0999999999999999E-2</c:v>
                </c:pt>
                <c:pt idx="297">
                  <c:v>6.0999999999999999E-2</c:v>
                </c:pt>
                <c:pt idx="298">
                  <c:v>6.0999999999999999E-2</c:v>
                </c:pt>
                <c:pt idx="299">
                  <c:v>6.0999999999999999E-2</c:v>
                </c:pt>
                <c:pt idx="300">
                  <c:v>6.0999999999999999E-2</c:v>
                </c:pt>
                <c:pt idx="301">
                  <c:v>6.0999999999999999E-2</c:v>
                </c:pt>
                <c:pt idx="302">
                  <c:v>6.0999999999999999E-2</c:v>
                </c:pt>
                <c:pt idx="303">
                  <c:v>6.0999999999999999E-2</c:v>
                </c:pt>
                <c:pt idx="304">
                  <c:v>6.0999999999999999E-2</c:v>
                </c:pt>
                <c:pt idx="305">
                  <c:v>6.0999999999999999E-2</c:v>
                </c:pt>
                <c:pt idx="306">
                  <c:v>6.0999999999999999E-2</c:v>
                </c:pt>
                <c:pt idx="307">
                  <c:v>6.0999999999999999E-2</c:v>
                </c:pt>
                <c:pt idx="308">
                  <c:v>6.0999999999999999E-2</c:v>
                </c:pt>
                <c:pt idx="309">
                  <c:v>6.0999999999999999E-2</c:v>
                </c:pt>
                <c:pt idx="310">
                  <c:v>6.0999999999999999E-2</c:v>
                </c:pt>
                <c:pt idx="311">
                  <c:v>6.0999999999999999E-2</c:v>
                </c:pt>
                <c:pt idx="312">
                  <c:v>6.0999999999999999E-2</c:v>
                </c:pt>
                <c:pt idx="313">
                  <c:v>6.0999999999999999E-2</c:v>
                </c:pt>
                <c:pt idx="314">
                  <c:v>6.0999999999999999E-2</c:v>
                </c:pt>
                <c:pt idx="315">
                  <c:v>0.06</c:v>
                </c:pt>
                <c:pt idx="316">
                  <c:v>6.0999999999999999E-2</c:v>
                </c:pt>
                <c:pt idx="317">
                  <c:v>6.0999999999999999E-2</c:v>
                </c:pt>
                <c:pt idx="318">
                  <c:v>6.0999999999999999E-2</c:v>
                </c:pt>
                <c:pt idx="319">
                  <c:v>6.0999999999999999E-2</c:v>
                </c:pt>
                <c:pt idx="320">
                  <c:v>6.0999999999999999E-2</c:v>
                </c:pt>
                <c:pt idx="321">
                  <c:v>6.0999999999999999E-2</c:v>
                </c:pt>
                <c:pt idx="322">
                  <c:v>6.0999999999999999E-2</c:v>
                </c:pt>
                <c:pt idx="323">
                  <c:v>6.0999999999999999E-2</c:v>
                </c:pt>
                <c:pt idx="324">
                  <c:v>6.0999999999999999E-2</c:v>
                </c:pt>
                <c:pt idx="325">
                  <c:v>6.0999999999999999E-2</c:v>
                </c:pt>
                <c:pt idx="326">
                  <c:v>6.0999999999999999E-2</c:v>
                </c:pt>
                <c:pt idx="327">
                  <c:v>6.0999999999999999E-2</c:v>
                </c:pt>
                <c:pt idx="328">
                  <c:v>6.0999999999999999E-2</c:v>
                </c:pt>
                <c:pt idx="329">
                  <c:v>6.0999999999999999E-2</c:v>
                </c:pt>
                <c:pt idx="330">
                  <c:v>6.0999999999999999E-2</c:v>
                </c:pt>
                <c:pt idx="331">
                  <c:v>6.0999999999999999E-2</c:v>
                </c:pt>
                <c:pt idx="332">
                  <c:v>6.0999999999999999E-2</c:v>
                </c:pt>
                <c:pt idx="333">
                  <c:v>6.0999999999999999E-2</c:v>
                </c:pt>
                <c:pt idx="334">
                  <c:v>6.0999999999999999E-2</c:v>
                </c:pt>
                <c:pt idx="335">
                  <c:v>6.0999999999999999E-2</c:v>
                </c:pt>
                <c:pt idx="336">
                  <c:v>6.0999999999999999E-2</c:v>
                </c:pt>
                <c:pt idx="337">
                  <c:v>6.0999999999999999E-2</c:v>
                </c:pt>
                <c:pt idx="338">
                  <c:v>0.06</c:v>
                </c:pt>
                <c:pt idx="339">
                  <c:v>0.06</c:v>
                </c:pt>
                <c:pt idx="340">
                  <c:v>0.06</c:v>
                </c:pt>
                <c:pt idx="341">
                  <c:v>0.06</c:v>
                </c:pt>
                <c:pt idx="342">
                  <c:v>0.06</c:v>
                </c:pt>
                <c:pt idx="343">
                  <c:v>0.06</c:v>
                </c:pt>
                <c:pt idx="344">
                  <c:v>6.0999999999999999E-2</c:v>
                </c:pt>
                <c:pt idx="345">
                  <c:v>6.0999999999999999E-2</c:v>
                </c:pt>
                <c:pt idx="346">
                  <c:v>6.0999999999999999E-2</c:v>
                </c:pt>
                <c:pt idx="347">
                  <c:v>6.0999999999999999E-2</c:v>
                </c:pt>
                <c:pt idx="348">
                  <c:v>6.0999999999999999E-2</c:v>
                </c:pt>
                <c:pt idx="349">
                  <c:v>6.0999999999999999E-2</c:v>
                </c:pt>
                <c:pt idx="350">
                  <c:v>6.0999999999999999E-2</c:v>
                </c:pt>
                <c:pt idx="351">
                  <c:v>6.0999999999999999E-2</c:v>
                </c:pt>
                <c:pt idx="352">
                  <c:v>6.0999999999999999E-2</c:v>
                </c:pt>
                <c:pt idx="353">
                  <c:v>6.0999999999999999E-2</c:v>
                </c:pt>
                <c:pt idx="354">
                  <c:v>6.0999999999999999E-2</c:v>
                </c:pt>
                <c:pt idx="355">
                  <c:v>6.0999999999999999E-2</c:v>
                </c:pt>
                <c:pt idx="356">
                  <c:v>6.0999999999999999E-2</c:v>
                </c:pt>
                <c:pt idx="357">
                  <c:v>6.0999999999999999E-2</c:v>
                </c:pt>
                <c:pt idx="358">
                  <c:v>6.0999999999999999E-2</c:v>
                </c:pt>
                <c:pt idx="359">
                  <c:v>6.0999999999999999E-2</c:v>
                </c:pt>
                <c:pt idx="360">
                  <c:v>6.0999999999999999E-2</c:v>
                </c:pt>
                <c:pt idx="361">
                  <c:v>0.06</c:v>
                </c:pt>
                <c:pt idx="362">
                  <c:v>0.06</c:v>
                </c:pt>
                <c:pt idx="363">
                  <c:v>0.06</c:v>
                </c:pt>
                <c:pt idx="364">
                  <c:v>0.06</c:v>
                </c:pt>
                <c:pt idx="365">
                  <c:v>0.06</c:v>
                </c:pt>
                <c:pt idx="366">
                  <c:v>0.06</c:v>
                </c:pt>
                <c:pt idx="367">
                  <c:v>0.06</c:v>
                </c:pt>
                <c:pt idx="368">
                  <c:v>0.06</c:v>
                </c:pt>
                <c:pt idx="369">
                  <c:v>0.06</c:v>
                </c:pt>
                <c:pt idx="370">
                  <c:v>0.06</c:v>
                </c:pt>
                <c:pt idx="371">
                  <c:v>0.06</c:v>
                </c:pt>
                <c:pt idx="372">
                  <c:v>0.06</c:v>
                </c:pt>
                <c:pt idx="373">
                  <c:v>6.0999999999999999E-2</c:v>
                </c:pt>
                <c:pt idx="374">
                  <c:v>6.0999999999999999E-2</c:v>
                </c:pt>
                <c:pt idx="375">
                  <c:v>6.0999999999999999E-2</c:v>
                </c:pt>
                <c:pt idx="376">
                  <c:v>6.0999999999999999E-2</c:v>
                </c:pt>
                <c:pt idx="377">
                  <c:v>6.0999999999999999E-2</c:v>
                </c:pt>
                <c:pt idx="378">
                  <c:v>6.0999999999999999E-2</c:v>
                </c:pt>
                <c:pt idx="379">
                  <c:v>6.0999999999999999E-2</c:v>
                </c:pt>
                <c:pt idx="380">
                  <c:v>6.0999999999999999E-2</c:v>
                </c:pt>
                <c:pt idx="381">
                  <c:v>0.06</c:v>
                </c:pt>
                <c:pt idx="382">
                  <c:v>0.06</c:v>
                </c:pt>
                <c:pt idx="383">
                  <c:v>0.06</c:v>
                </c:pt>
                <c:pt idx="384">
                  <c:v>0.06</c:v>
                </c:pt>
                <c:pt idx="385">
                  <c:v>0.06</c:v>
                </c:pt>
                <c:pt idx="386">
                  <c:v>0.06</c:v>
                </c:pt>
                <c:pt idx="387">
                  <c:v>0.06</c:v>
                </c:pt>
                <c:pt idx="388">
                  <c:v>0.06</c:v>
                </c:pt>
                <c:pt idx="389">
                  <c:v>0.06</c:v>
                </c:pt>
                <c:pt idx="390">
                  <c:v>0.06</c:v>
                </c:pt>
                <c:pt idx="391">
                  <c:v>0.06</c:v>
                </c:pt>
                <c:pt idx="392">
                  <c:v>0.06</c:v>
                </c:pt>
                <c:pt idx="393">
                  <c:v>0.06</c:v>
                </c:pt>
                <c:pt idx="394">
                  <c:v>0.06</c:v>
                </c:pt>
                <c:pt idx="395">
                  <c:v>0.06</c:v>
                </c:pt>
                <c:pt idx="396">
                  <c:v>0.06</c:v>
                </c:pt>
                <c:pt idx="397">
                  <c:v>0.06</c:v>
                </c:pt>
                <c:pt idx="398">
                  <c:v>0.06</c:v>
                </c:pt>
                <c:pt idx="399">
                  <c:v>0.06</c:v>
                </c:pt>
                <c:pt idx="400">
                  <c:v>6.0999999999999999E-2</c:v>
                </c:pt>
                <c:pt idx="401">
                  <c:v>6.0999999999999999E-2</c:v>
                </c:pt>
                <c:pt idx="402">
                  <c:v>6.0999999999999999E-2</c:v>
                </c:pt>
                <c:pt idx="403">
                  <c:v>6.0999999999999999E-2</c:v>
                </c:pt>
                <c:pt idx="404">
                  <c:v>0.06</c:v>
                </c:pt>
                <c:pt idx="405">
                  <c:v>0.06</c:v>
                </c:pt>
                <c:pt idx="406">
                  <c:v>0.06</c:v>
                </c:pt>
                <c:pt idx="407">
                  <c:v>0.06</c:v>
                </c:pt>
                <c:pt idx="408">
                  <c:v>0.06</c:v>
                </c:pt>
                <c:pt idx="409">
                  <c:v>0.06</c:v>
                </c:pt>
                <c:pt idx="410">
                  <c:v>0.08</c:v>
                </c:pt>
                <c:pt idx="411">
                  <c:v>7.6999999999999999E-2</c:v>
                </c:pt>
                <c:pt idx="412">
                  <c:v>7.4999999999999997E-2</c:v>
                </c:pt>
                <c:pt idx="413">
                  <c:v>7.2999999999999995E-2</c:v>
                </c:pt>
                <c:pt idx="414">
                  <c:v>7.1999999999999995E-2</c:v>
                </c:pt>
                <c:pt idx="415">
                  <c:v>7.0999999999999994E-2</c:v>
                </c:pt>
                <c:pt idx="416">
                  <c:v>7.0000000000000007E-2</c:v>
                </c:pt>
                <c:pt idx="417">
                  <c:v>6.9000000000000006E-2</c:v>
                </c:pt>
                <c:pt idx="418">
                  <c:v>6.8000000000000005E-2</c:v>
                </c:pt>
                <c:pt idx="419">
                  <c:v>6.8000000000000005E-2</c:v>
                </c:pt>
                <c:pt idx="420">
                  <c:v>6.8000000000000005E-2</c:v>
                </c:pt>
                <c:pt idx="421">
                  <c:v>6.7000000000000004E-2</c:v>
                </c:pt>
                <c:pt idx="422">
                  <c:v>6.7000000000000004E-2</c:v>
                </c:pt>
                <c:pt idx="423">
                  <c:v>6.7000000000000004E-2</c:v>
                </c:pt>
                <c:pt idx="424">
                  <c:v>6.7000000000000004E-2</c:v>
                </c:pt>
                <c:pt idx="425">
                  <c:v>6.7000000000000004E-2</c:v>
                </c:pt>
                <c:pt idx="426">
                  <c:v>6.7000000000000004E-2</c:v>
                </c:pt>
                <c:pt idx="427">
                  <c:v>6.6000000000000003E-2</c:v>
                </c:pt>
                <c:pt idx="428">
                  <c:v>6.7000000000000004E-2</c:v>
                </c:pt>
                <c:pt idx="429">
                  <c:v>6.6000000000000003E-2</c:v>
                </c:pt>
                <c:pt idx="430">
                  <c:v>6.6000000000000003E-2</c:v>
                </c:pt>
                <c:pt idx="431">
                  <c:v>6.6000000000000003E-2</c:v>
                </c:pt>
                <c:pt idx="432">
                  <c:v>6.6000000000000003E-2</c:v>
                </c:pt>
                <c:pt idx="433">
                  <c:v>6.6000000000000003E-2</c:v>
                </c:pt>
                <c:pt idx="434">
                  <c:v>6.6000000000000003E-2</c:v>
                </c:pt>
                <c:pt idx="435">
                  <c:v>6.6000000000000003E-2</c:v>
                </c:pt>
                <c:pt idx="436">
                  <c:v>6.6000000000000003E-2</c:v>
                </c:pt>
                <c:pt idx="437">
                  <c:v>6.6000000000000003E-2</c:v>
                </c:pt>
                <c:pt idx="438">
                  <c:v>6.6000000000000003E-2</c:v>
                </c:pt>
                <c:pt idx="439">
                  <c:v>6.6000000000000003E-2</c:v>
                </c:pt>
                <c:pt idx="440">
                  <c:v>6.6000000000000003E-2</c:v>
                </c:pt>
                <c:pt idx="441">
                  <c:v>6.6000000000000003E-2</c:v>
                </c:pt>
                <c:pt idx="442">
                  <c:v>6.6000000000000003E-2</c:v>
                </c:pt>
                <c:pt idx="443">
                  <c:v>6.6000000000000003E-2</c:v>
                </c:pt>
                <c:pt idx="444">
                  <c:v>6.6000000000000003E-2</c:v>
                </c:pt>
                <c:pt idx="445">
                  <c:v>6.6000000000000003E-2</c:v>
                </c:pt>
                <c:pt idx="446">
                  <c:v>6.6000000000000003E-2</c:v>
                </c:pt>
                <c:pt idx="447">
                  <c:v>6.6000000000000003E-2</c:v>
                </c:pt>
                <c:pt idx="448">
                  <c:v>6.6000000000000003E-2</c:v>
                </c:pt>
                <c:pt idx="449">
                  <c:v>6.6000000000000003E-2</c:v>
                </c:pt>
                <c:pt idx="450">
                  <c:v>6.6000000000000003E-2</c:v>
                </c:pt>
                <c:pt idx="451">
                  <c:v>6.6000000000000003E-2</c:v>
                </c:pt>
                <c:pt idx="452">
                  <c:v>6.6000000000000003E-2</c:v>
                </c:pt>
                <c:pt idx="453">
                  <c:v>6.6000000000000003E-2</c:v>
                </c:pt>
                <c:pt idx="454">
                  <c:v>6.6000000000000003E-2</c:v>
                </c:pt>
                <c:pt idx="455">
                  <c:v>6.6000000000000003E-2</c:v>
                </c:pt>
                <c:pt idx="456">
                  <c:v>6.5000000000000002E-2</c:v>
                </c:pt>
                <c:pt idx="457">
                  <c:v>6.5000000000000002E-2</c:v>
                </c:pt>
                <c:pt idx="458">
                  <c:v>6.5000000000000002E-2</c:v>
                </c:pt>
                <c:pt idx="459">
                  <c:v>6.5000000000000002E-2</c:v>
                </c:pt>
                <c:pt idx="460">
                  <c:v>6.5000000000000002E-2</c:v>
                </c:pt>
                <c:pt idx="461">
                  <c:v>6.4000000000000001E-2</c:v>
                </c:pt>
                <c:pt idx="462">
                  <c:v>6.4000000000000001E-2</c:v>
                </c:pt>
                <c:pt idx="463">
                  <c:v>6.4000000000000001E-2</c:v>
                </c:pt>
                <c:pt idx="464">
                  <c:v>6.4000000000000001E-2</c:v>
                </c:pt>
                <c:pt idx="465">
                  <c:v>6.4000000000000001E-2</c:v>
                </c:pt>
                <c:pt idx="466">
                  <c:v>6.4000000000000001E-2</c:v>
                </c:pt>
                <c:pt idx="467">
                  <c:v>6.5000000000000002E-2</c:v>
                </c:pt>
                <c:pt idx="468">
                  <c:v>6.5000000000000002E-2</c:v>
                </c:pt>
                <c:pt idx="469">
                  <c:v>6.5000000000000002E-2</c:v>
                </c:pt>
                <c:pt idx="470">
                  <c:v>6.5000000000000002E-2</c:v>
                </c:pt>
                <c:pt idx="471">
                  <c:v>6.5000000000000002E-2</c:v>
                </c:pt>
                <c:pt idx="472">
                  <c:v>6.5000000000000002E-2</c:v>
                </c:pt>
                <c:pt idx="473">
                  <c:v>6.5000000000000002E-2</c:v>
                </c:pt>
                <c:pt idx="474">
                  <c:v>6.5000000000000002E-2</c:v>
                </c:pt>
                <c:pt idx="475">
                  <c:v>6.5000000000000002E-2</c:v>
                </c:pt>
                <c:pt idx="476">
                  <c:v>6.5000000000000002E-2</c:v>
                </c:pt>
                <c:pt idx="477">
                  <c:v>4.8000000000000001E-2</c:v>
                </c:pt>
                <c:pt idx="478">
                  <c:v>4.8000000000000001E-2</c:v>
                </c:pt>
                <c:pt idx="479">
                  <c:v>4.8000000000000001E-2</c:v>
                </c:pt>
                <c:pt idx="480">
                  <c:v>4.8000000000000001E-2</c:v>
                </c:pt>
                <c:pt idx="481">
                  <c:v>4.8000000000000001E-2</c:v>
                </c:pt>
                <c:pt idx="482">
                  <c:v>4.8000000000000001E-2</c:v>
                </c:pt>
                <c:pt idx="483">
                  <c:v>4.8000000000000001E-2</c:v>
                </c:pt>
                <c:pt idx="484">
                  <c:v>4.8000000000000001E-2</c:v>
                </c:pt>
                <c:pt idx="485">
                  <c:v>4.8000000000000001E-2</c:v>
                </c:pt>
                <c:pt idx="486">
                  <c:v>4.8000000000000001E-2</c:v>
                </c:pt>
                <c:pt idx="487">
                  <c:v>4.8000000000000001E-2</c:v>
                </c:pt>
                <c:pt idx="488">
                  <c:v>4.8000000000000001E-2</c:v>
                </c:pt>
                <c:pt idx="489">
                  <c:v>4.8000000000000001E-2</c:v>
                </c:pt>
                <c:pt idx="490">
                  <c:v>4.8000000000000001E-2</c:v>
                </c:pt>
                <c:pt idx="491">
                  <c:v>4.8000000000000001E-2</c:v>
                </c:pt>
                <c:pt idx="492">
                  <c:v>4.8000000000000001E-2</c:v>
                </c:pt>
                <c:pt idx="493">
                  <c:v>4.8000000000000001E-2</c:v>
                </c:pt>
                <c:pt idx="494">
                  <c:v>4.8000000000000001E-2</c:v>
                </c:pt>
                <c:pt idx="495">
                  <c:v>4.8000000000000001E-2</c:v>
                </c:pt>
                <c:pt idx="496">
                  <c:v>4.8000000000000001E-2</c:v>
                </c:pt>
                <c:pt idx="497">
                  <c:v>4.8000000000000001E-2</c:v>
                </c:pt>
                <c:pt idx="498">
                  <c:v>4.8000000000000001E-2</c:v>
                </c:pt>
                <c:pt idx="499">
                  <c:v>4.8000000000000001E-2</c:v>
                </c:pt>
                <c:pt idx="500">
                  <c:v>4.8000000000000001E-2</c:v>
                </c:pt>
                <c:pt idx="501">
                  <c:v>4.8000000000000001E-2</c:v>
                </c:pt>
                <c:pt idx="502">
                  <c:v>4.8000000000000001E-2</c:v>
                </c:pt>
                <c:pt idx="503">
                  <c:v>4.8000000000000001E-2</c:v>
                </c:pt>
                <c:pt idx="504">
                  <c:v>4.8000000000000001E-2</c:v>
                </c:pt>
                <c:pt idx="505">
                  <c:v>4.8000000000000001E-2</c:v>
                </c:pt>
                <c:pt idx="506">
                  <c:v>4.8000000000000001E-2</c:v>
                </c:pt>
                <c:pt idx="507">
                  <c:v>4.8000000000000001E-2</c:v>
                </c:pt>
                <c:pt idx="508">
                  <c:v>4.8000000000000001E-2</c:v>
                </c:pt>
                <c:pt idx="509">
                  <c:v>4.8000000000000001E-2</c:v>
                </c:pt>
                <c:pt idx="510">
                  <c:v>4.8000000000000001E-2</c:v>
                </c:pt>
                <c:pt idx="511">
                  <c:v>4.7E-2</c:v>
                </c:pt>
                <c:pt idx="512">
                  <c:v>4.7E-2</c:v>
                </c:pt>
                <c:pt idx="513">
                  <c:v>4.7E-2</c:v>
                </c:pt>
                <c:pt idx="514">
                  <c:v>4.7E-2</c:v>
                </c:pt>
                <c:pt idx="515">
                  <c:v>4.7E-2</c:v>
                </c:pt>
                <c:pt idx="516">
                  <c:v>4.7E-2</c:v>
                </c:pt>
                <c:pt idx="517">
                  <c:v>4.7E-2</c:v>
                </c:pt>
                <c:pt idx="518">
                  <c:v>4.7E-2</c:v>
                </c:pt>
                <c:pt idx="519">
                  <c:v>4.8000000000000001E-2</c:v>
                </c:pt>
                <c:pt idx="520">
                  <c:v>4.8000000000000001E-2</c:v>
                </c:pt>
                <c:pt idx="521">
                  <c:v>4.8000000000000001E-2</c:v>
                </c:pt>
                <c:pt idx="522">
                  <c:v>4.8000000000000001E-2</c:v>
                </c:pt>
                <c:pt idx="523">
                  <c:v>4.8000000000000001E-2</c:v>
                </c:pt>
                <c:pt idx="524">
                  <c:v>4.8000000000000001E-2</c:v>
                </c:pt>
                <c:pt idx="525">
                  <c:v>4.8000000000000001E-2</c:v>
                </c:pt>
                <c:pt idx="526">
                  <c:v>4.8000000000000001E-2</c:v>
                </c:pt>
                <c:pt idx="527">
                  <c:v>4.8000000000000001E-2</c:v>
                </c:pt>
                <c:pt idx="528">
                  <c:v>4.8000000000000001E-2</c:v>
                </c:pt>
                <c:pt idx="529">
                  <c:v>4.8000000000000001E-2</c:v>
                </c:pt>
                <c:pt idx="530">
                  <c:v>4.8000000000000001E-2</c:v>
                </c:pt>
                <c:pt idx="531">
                  <c:v>4.7E-2</c:v>
                </c:pt>
                <c:pt idx="532">
                  <c:v>4.7E-2</c:v>
                </c:pt>
                <c:pt idx="533">
                  <c:v>4.7E-2</c:v>
                </c:pt>
                <c:pt idx="534">
                  <c:v>4.7E-2</c:v>
                </c:pt>
                <c:pt idx="535">
                  <c:v>4.7E-2</c:v>
                </c:pt>
                <c:pt idx="536">
                  <c:v>4.7E-2</c:v>
                </c:pt>
                <c:pt idx="537">
                  <c:v>4.7E-2</c:v>
                </c:pt>
                <c:pt idx="538">
                  <c:v>4.7E-2</c:v>
                </c:pt>
                <c:pt idx="539">
                  <c:v>4.7E-2</c:v>
                </c:pt>
                <c:pt idx="540">
                  <c:v>4.7E-2</c:v>
                </c:pt>
                <c:pt idx="541">
                  <c:v>4.7E-2</c:v>
                </c:pt>
                <c:pt idx="542">
                  <c:v>4.7E-2</c:v>
                </c:pt>
                <c:pt idx="543">
                  <c:v>4.7E-2</c:v>
                </c:pt>
                <c:pt idx="544">
                  <c:v>4.7E-2</c:v>
                </c:pt>
                <c:pt idx="545">
                  <c:v>4.7E-2</c:v>
                </c:pt>
                <c:pt idx="546">
                  <c:v>4.7E-2</c:v>
                </c:pt>
                <c:pt idx="547">
                  <c:v>4.7E-2</c:v>
                </c:pt>
                <c:pt idx="548">
                  <c:v>4.7E-2</c:v>
                </c:pt>
                <c:pt idx="549">
                  <c:v>4.7E-2</c:v>
                </c:pt>
                <c:pt idx="550">
                  <c:v>4.7E-2</c:v>
                </c:pt>
                <c:pt idx="551">
                  <c:v>4.7E-2</c:v>
                </c:pt>
                <c:pt idx="552">
                  <c:v>4.7E-2</c:v>
                </c:pt>
                <c:pt idx="553">
                  <c:v>4.7E-2</c:v>
                </c:pt>
                <c:pt idx="554">
                  <c:v>4.7E-2</c:v>
                </c:pt>
                <c:pt idx="555">
                  <c:v>4.7E-2</c:v>
                </c:pt>
                <c:pt idx="556">
                  <c:v>4.7E-2</c:v>
                </c:pt>
                <c:pt idx="557">
                  <c:v>4.7E-2</c:v>
                </c:pt>
                <c:pt idx="558">
                  <c:v>4.7E-2</c:v>
                </c:pt>
                <c:pt idx="559">
                  <c:v>4.7E-2</c:v>
                </c:pt>
                <c:pt idx="560">
                  <c:v>4.7E-2</c:v>
                </c:pt>
                <c:pt idx="561">
                  <c:v>4.7E-2</c:v>
                </c:pt>
                <c:pt idx="562">
                  <c:v>4.7E-2</c:v>
                </c:pt>
                <c:pt idx="563">
                  <c:v>4.7E-2</c:v>
                </c:pt>
                <c:pt idx="564">
                  <c:v>4.7E-2</c:v>
                </c:pt>
                <c:pt idx="565">
                  <c:v>4.7E-2</c:v>
                </c:pt>
                <c:pt idx="566">
                  <c:v>4.7E-2</c:v>
                </c:pt>
                <c:pt idx="567">
                  <c:v>4.7E-2</c:v>
                </c:pt>
                <c:pt idx="568">
                  <c:v>4.7E-2</c:v>
                </c:pt>
                <c:pt idx="569">
                  <c:v>4.7E-2</c:v>
                </c:pt>
                <c:pt idx="570">
                  <c:v>4.7E-2</c:v>
                </c:pt>
                <c:pt idx="571">
                  <c:v>4.7E-2</c:v>
                </c:pt>
                <c:pt idx="572">
                  <c:v>4.7E-2</c:v>
                </c:pt>
                <c:pt idx="573">
                  <c:v>4.7E-2</c:v>
                </c:pt>
                <c:pt idx="574">
                  <c:v>4.7E-2</c:v>
                </c:pt>
                <c:pt idx="575">
                  <c:v>4.7E-2</c:v>
                </c:pt>
                <c:pt idx="576">
                  <c:v>4.7E-2</c:v>
                </c:pt>
                <c:pt idx="577">
                  <c:v>4.7E-2</c:v>
                </c:pt>
                <c:pt idx="578">
                  <c:v>4.7E-2</c:v>
                </c:pt>
                <c:pt idx="579">
                  <c:v>4.7E-2</c:v>
                </c:pt>
                <c:pt idx="580">
                  <c:v>4.7E-2</c:v>
                </c:pt>
                <c:pt idx="581">
                  <c:v>4.7E-2</c:v>
                </c:pt>
                <c:pt idx="582">
                  <c:v>4.7E-2</c:v>
                </c:pt>
                <c:pt idx="583">
                  <c:v>4.7E-2</c:v>
                </c:pt>
                <c:pt idx="584">
                  <c:v>4.7E-2</c:v>
                </c:pt>
                <c:pt idx="585">
                  <c:v>4.7E-2</c:v>
                </c:pt>
                <c:pt idx="586">
                  <c:v>4.7E-2</c:v>
                </c:pt>
                <c:pt idx="587">
                  <c:v>4.7E-2</c:v>
                </c:pt>
                <c:pt idx="588">
                  <c:v>4.7E-2</c:v>
                </c:pt>
                <c:pt idx="589">
                  <c:v>4.7E-2</c:v>
                </c:pt>
                <c:pt idx="590">
                  <c:v>4.7E-2</c:v>
                </c:pt>
                <c:pt idx="591">
                  <c:v>4.7E-2</c:v>
                </c:pt>
                <c:pt idx="592">
                  <c:v>4.7E-2</c:v>
                </c:pt>
                <c:pt idx="593">
                  <c:v>4.7E-2</c:v>
                </c:pt>
                <c:pt idx="594">
                  <c:v>4.7E-2</c:v>
                </c:pt>
                <c:pt idx="595">
                  <c:v>4.7E-2</c:v>
                </c:pt>
                <c:pt idx="596">
                  <c:v>4.7E-2</c:v>
                </c:pt>
                <c:pt idx="597">
                  <c:v>4.7E-2</c:v>
                </c:pt>
                <c:pt idx="598">
                  <c:v>4.7E-2</c:v>
                </c:pt>
                <c:pt idx="599">
                  <c:v>4.7E-2</c:v>
                </c:pt>
                <c:pt idx="600">
                  <c:v>4.7E-2</c:v>
                </c:pt>
                <c:pt idx="601">
                  <c:v>4.7E-2</c:v>
                </c:pt>
                <c:pt idx="602">
                  <c:v>4.7E-2</c:v>
                </c:pt>
                <c:pt idx="603">
                  <c:v>4.7E-2</c:v>
                </c:pt>
                <c:pt idx="604">
                  <c:v>4.7E-2</c:v>
                </c:pt>
                <c:pt idx="605">
                  <c:v>4.7E-2</c:v>
                </c:pt>
                <c:pt idx="606">
                  <c:v>4.5999999999999999E-2</c:v>
                </c:pt>
                <c:pt idx="607">
                  <c:v>4.5999999999999999E-2</c:v>
                </c:pt>
                <c:pt idx="608">
                  <c:v>4.5999999999999999E-2</c:v>
                </c:pt>
                <c:pt idx="609">
                  <c:v>4.5999999999999999E-2</c:v>
                </c:pt>
                <c:pt idx="610">
                  <c:v>4.5999999999999999E-2</c:v>
                </c:pt>
                <c:pt idx="611">
                  <c:v>4.5999999999999999E-2</c:v>
                </c:pt>
                <c:pt idx="612">
                  <c:v>4.5999999999999999E-2</c:v>
                </c:pt>
                <c:pt idx="613">
                  <c:v>4.5999999999999999E-2</c:v>
                </c:pt>
                <c:pt idx="614">
                  <c:v>4.5999999999999999E-2</c:v>
                </c:pt>
                <c:pt idx="615">
                  <c:v>4.5999999999999999E-2</c:v>
                </c:pt>
                <c:pt idx="616">
                  <c:v>4.5999999999999999E-2</c:v>
                </c:pt>
                <c:pt idx="617">
                  <c:v>4.7E-2</c:v>
                </c:pt>
                <c:pt idx="618">
                  <c:v>4.7E-2</c:v>
                </c:pt>
                <c:pt idx="619">
                  <c:v>4.7E-2</c:v>
                </c:pt>
                <c:pt idx="620">
                  <c:v>4.7E-2</c:v>
                </c:pt>
                <c:pt idx="621">
                  <c:v>4.7E-2</c:v>
                </c:pt>
                <c:pt idx="622">
                  <c:v>4.7E-2</c:v>
                </c:pt>
                <c:pt idx="623">
                  <c:v>4.7E-2</c:v>
                </c:pt>
                <c:pt idx="624">
                  <c:v>4.7E-2</c:v>
                </c:pt>
                <c:pt idx="625">
                  <c:v>4.7E-2</c:v>
                </c:pt>
                <c:pt idx="626">
                  <c:v>4.7E-2</c:v>
                </c:pt>
                <c:pt idx="627">
                  <c:v>4.7E-2</c:v>
                </c:pt>
                <c:pt idx="628">
                  <c:v>4.7E-2</c:v>
                </c:pt>
                <c:pt idx="629">
                  <c:v>4.7E-2</c:v>
                </c:pt>
                <c:pt idx="630">
                  <c:v>4.7E-2</c:v>
                </c:pt>
                <c:pt idx="631">
                  <c:v>4.7E-2</c:v>
                </c:pt>
                <c:pt idx="632">
                  <c:v>4.7E-2</c:v>
                </c:pt>
                <c:pt idx="633">
                  <c:v>4.7E-2</c:v>
                </c:pt>
                <c:pt idx="634">
                  <c:v>4.8000000000000001E-2</c:v>
                </c:pt>
                <c:pt idx="635">
                  <c:v>5.2999999999999999E-2</c:v>
                </c:pt>
                <c:pt idx="636">
                  <c:v>5.2999999999999999E-2</c:v>
                </c:pt>
                <c:pt idx="637">
                  <c:v>5.3999999999999999E-2</c:v>
                </c:pt>
                <c:pt idx="638">
                  <c:v>5.3999999999999999E-2</c:v>
                </c:pt>
                <c:pt idx="639">
                  <c:v>5.3999999999999999E-2</c:v>
                </c:pt>
                <c:pt idx="640">
                  <c:v>5.3999999999999999E-2</c:v>
                </c:pt>
                <c:pt idx="641">
                  <c:v>5.3999999999999999E-2</c:v>
                </c:pt>
                <c:pt idx="642">
                  <c:v>5.3999999999999999E-2</c:v>
                </c:pt>
                <c:pt idx="643">
                  <c:v>5.3999999999999999E-2</c:v>
                </c:pt>
                <c:pt idx="644">
                  <c:v>5.3999999999999999E-2</c:v>
                </c:pt>
                <c:pt idx="645">
                  <c:v>5.3999999999999999E-2</c:v>
                </c:pt>
                <c:pt idx="646">
                  <c:v>5.3999999999999999E-2</c:v>
                </c:pt>
                <c:pt idx="647">
                  <c:v>5.2999999999999999E-2</c:v>
                </c:pt>
                <c:pt idx="648">
                  <c:v>5.3999999999999999E-2</c:v>
                </c:pt>
                <c:pt idx="649">
                  <c:v>5.6000000000000001E-2</c:v>
                </c:pt>
                <c:pt idx="650">
                  <c:v>5.6000000000000001E-2</c:v>
                </c:pt>
                <c:pt idx="651">
                  <c:v>5.6000000000000001E-2</c:v>
                </c:pt>
                <c:pt idx="652">
                  <c:v>5.6000000000000001E-2</c:v>
                </c:pt>
                <c:pt idx="653">
                  <c:v>5.5E-2</c:v>
                </c:pt>
                <c:pt idx="654">
                  <c:v>5.5E-2</c:v>
                </c:pt>
                <c:pt idx="655">
                  <c:v>5.5E-2</c:v>
                </c:pt>
                <c:pt idx="656">
                  <c:v>5.5E-2</c:v>
                </c:pt>
                <c:pt idx="657">
                  <c:v>5.5E-2</c:v>
                </c:pt>
                <c:pt idx="658">
                  <c:v>5.5E-2</c:v>
                </c:pt>
                <c:pt idx="659">
                  <c:v>5.5E-2</c:v>
                </c:pt>
                <c:pt idx="660">
                  <c:v>5.5E-2</c:v>
                </c:pt>
                <c:pt idx="661">
                  <c:v>5.5E-2</c:v>
                </c:pt>
                <c:pt idx="662">
                  <c:v>5.6000000000000001E-2</c:v>
                </c:pt>
                <c:pt idx="663">
                  <c:v>5.6000000000000001E-2</c:v>
                </c:pt>
                <c:pt idx="664">
                  <c:v>5.6000000000000001E-2</c:v>
                </c:pt>
                <c:pt idx="665">
                  <c:v>5.6000000000000001E-2</c:v>
                </c:pt>
                <c:pt idx="666">
                  <c:v>5.6000000000000001E-2</c:v>
                </c:pt>
                <c:pt idx="667">
                  <c:v>5.6000000000000001E-2</c:v>
                </c:pt>
                <c:pt idx="668">
                  <c:v>5.6000000000000001E-2</c:v>
                </c:pt>
                <c:pt idx="669">
                  <c:v>5.6000000000000001E-2</c:v>
                </c:pt>
                <c:pt idx="670">
                  <c:v>5.6000000000000001E-2</c:v>
                </c:pt>
                <c:pt idx="671">
                  <c:v>5.6000000000000001E-2</c:v>
                </c:pt>
                <c:pt idx="672">
                  <c:v>5.6000000000000001E-2</c:v>
                </c:pt>
                <c:pt idx="673">
                  <c:v>5.6000000000000001E-2</c:v>
                </c:pt>
                <c:pt idx="674">
                  <c:v>5.6000000000000001E-2</c:v>
                </c:pt>
                <c:pt idx="675">
                  <c:v>5.6000000000000001E-2</c:v>
                </c:pt>
                <c:pt idx="676">
                  <c:v>5.6000000000000001E-2</c:v>
                </c:pt>
                <c:pt idx="677">
                  <c:v>5.6000000000000001E-2</c:v>
                </c:pt>
                <c:pt idx="678">
                  <c:v>5.6000000000000001E-2</c:v>
                </c:pt>
                <c:pt idx="679">
                  <c:v>5.6000000000000001E-2</c:v>
                </c:pt>
                <c:pt idx="680">
                  <c:v>5.6000000000000001E-2</c:v>
                </c:pt>
                <c:pt idx="681">
                  <c:v>5.6000000000000001E-2</c:v>
                </c:pt>
                <c:pt idx="682">
                  <c:v>5.6000000000000001E-2</c:v>
                </c:pt>
                <c:pt idx="683">
                  <c:v>5.6000000000000001E-2</c:v>
                </c:pt>
                <c:pt idx="684">
                  <c:v>5.6000000000000001E-2</c:v>
                </c:pt>
                <c:pt idx="685">
                  <c:v>5.6000000000000001E-2</c:v>
                </c:pt>
                <c:pt idx="686">
                  <c:v>5.7000000000000002E-2</c:v>
                </c:pt>
                <c:pt idx="687">
                  <c:v>5.7000000000000002E-2</c:v>
                </c:pt>
                <c:pt idx="688">
                  <c:v>5.7000000000000002E-2</c:v>
                </c:pt>
                <c:pt idx="689">
                  <c:v>5.7000000000000002E-2</c:v>
                </c:pt>
                <c:pt idx="690">
                  <c:v>5.7000000000000002E-2</c:v>
                </c:pt>
                <c:pt idx="691">
                  <c:v>5.7000000000000002E-2</c:v>
                </c:pt>
                <c:pt idx="692">
                  <c:v>5.7000000000000002E-2</c:v>
                </c:pt>
                <c:pt idx="693">
                  <c:v>5.7000000000000002E-2</c:v>
                </c:pt>
                <c:pt idx="694">
                  <c:v>5.7000000000000002E-2</c:v>
                </c:pt>
                <c:pt idx="695">
                  <c:v>5.7000000000000002E-2</c:v>
                </c:pt>
                <c:pt idx="696">
                  <c:v>5.6000000000000001E-2</c:v>
                </c:pt>
                <c:pt idx="697">
                  <c:v>5.6000000000000001E-2</c:v>
                </c:pt>
                <c:pt idx="698">
                  <c:v>5.6000000000000001E-2</c:v>
                </c:pt>
                <c:pt idx="699">
                  <c:v>5.6000000000000001E-2</c:v>
                </c:pt>
                <c:pt idx="700">
                  <c:v>5.6000000000000001E-2</c:v>
                </c:pt>
                <c:pt idx="701">
                  <c:v>5.6000000000000001E-2</c:v>
                </c:pt>
                <c:pt idx="702">
                  <c:v>5.6000000000000001E-2</c:v>
                </c:pt>
                <c:pt idx="703">
                  <c:v>5.6000000000000001E-2</c:v>
                </c:pt>
                <c:pt idx="704">
                  <c:v>5.6000000000000001E-2</c:v>
                </c:pt>
                <c:pt idx="705">
                  <c:v>5.6000000000000001E-2</c:v>
                </c:pt>
                <c:pt idx="706">
                  <c:v>5.6000000000000001E-2</c:v>
                </c:pt>
                <c:pt idx="707">
                  <c:v>5.6000000000000001E-2</c:v>
                </c:pt>
                <c:pt idx="708">
                  <c:v>5.6000000000000001E-2</c:v>
                </c:pt>
                <c:pt idx="709">
                  <c:v>5.6000000000000001E-2</c:v>
                </c:pt>
                <c:pt idx="710">
                  <c:v>5.6000000000000001E-2</c:v>
                </c:pt>
                <c:pt idx="711">
                  <c:v>5.6000000000000001E-2</c:v>
                </c:pt>
                <c:pt idx="712">
                  <c:v>5.6000000000000001E-2</c:v>
                </c:pt>
                <c:pt idx="713">
                  <c:v>5.6000000000000001E-2</c:v>
                </c:pt>
                <c:pt idx="714">
                  <c:v>5.6000000000000001E-2</c:v>
                </c:pt>
                <c:pt idx="715">
                  <c:v>5.6000000000000001E-2</c:v>
                </c:pt>
                <c:pt idx="716">
                  <c:v>5.6000000000000001E-2</c:v>
                </c:pt>
                <c:pt idx="717">
                  <c:v>5.6000000000000001E-2</c:v>
                </c:pt>
                <c:pt idx="718">
                  <c:v>5.6000000000000001E-2</c:v>
                </c:pt>
                <c:pt idx="719">
                  <c:v>5.6000000000000001E-2</c:v>
                </c:pt>
                <c:pt idx="720">
                  <c:v>5.6000000000000001E-2</c:v>
                </c:pt>
                <c:pt idx="721">
                  <c:v>5.5E-2</c:v>
                </c:pt>
                <c:pt idx="722">
                  <c:v>5.5E-2</c:v>
                </c:pt>
                <c:pt idx="723">
                  <c:v>5.5E-2</c:v>
                </c:pt>
                <c:pt idx="724">
                  <c:v>5.5E-2</c:v>
                </c:pt>
                <c:pt idx="725">
                  <c:v>5.5E-2</c:v>
                </c:pt>
                <c:pt idx="726">
                  <c:v>5.5E-2</c:v>
                </c:pt>
                <c:pt idx="727">
                  <c:v>5.5E-2</c:v>
                </c:pt>
                <c:pt idx="728">
                  <c:v>5.5E-2</c:v>
                </c:pt>
                <c:pt idx="729">
                  <c:v>5.3999999999999999E-2</c:v>
                </c:pt>
                <c:pt idx="730">
                  <c:v>5.3999999999999999E-2</c:v>
                </c:pt>
                <c:pt idx="731">
                  <c:v>5.3999999999999999E-2</c:v>
                </c:pt>
                <c:pt idx="732">
                  <c:v>5.3999999999999999E-2</c:v>
                </c:pt>
                <c:pt idx="733">
                  <c:v>5.3999999999999999E-2</c:v>
                </c:pt>
                <c:pt idx="734">
                  <c:v>5.3999999999999999E-2</c:v>
                </c:pt>
                <c:pt idx="735">
                  <c:v>5.5E-2</c:v>
                </c:pt>
                <c:pt idx="736">
                  <c:v>5.5E-2</c:v>
                </c:pt>
                <c:pt idx="737">
                  <c:v>5.5E-2</c:v>
                </c:pt>
                <c:pt idx="738">
                  <c:v>5.5E-2</c:v>
                </c:pt>
                <c:pt idx="739">
                  <c:v>5.5E-2</c:v>
                </c:pt>
                <c:pt idx="740">
                  <c:v>5.5E-2</c:v>
                </c:pt>
                <c:pt idx="741">
                  <c:v>5.5E-2</c:v>
                </c:pt>
                <c:pt idx="742">
                  <c:v>5.3999999999999999E-2</c:v>
                </c:pt>
                <c:pt idx="743">
                  <c:v>5.3999999999999999E-2</c:v>
                </c:pt>
                <c:pt idx="744">
                  <c:v>5.3999999999999999E-2</c:v>
                </c:pt>
                <c:pt idx="745">
                  <c:v>5.3999999999999999E-2</c:v>
                </c:pt>
                <c:pt idx="746">
                  <c:v>5.3999999999999999E-2</c:v>
                </c:pt>
                <c:pt idx="747">
                  <c:v>5.3999999999999999E-2</c:v>
                </c:pt>
                <c:pt idx="748">
                  <c:v>5.3999999999999999E-2</c:v>
                </c:pt>
                <c:pt idx="749">
                  <c:v>5.2999999999999999E-2</c:v>
                </c:pt>
                <c:pt idx="750">
                  <c:v>5.2999999999999999E-2</c:v>
                </c:pt>
                <c:pt idx="751">
                  <c:v>5.2999999999999999E-2</c:v>
                </c:pt>
                <c:pt idx="752">
                  <c:v>5.2999999999999999E-2</c:v>
                </c:pt>
                <c:pt idx="753">
                  <c:v>5.2999999999999999E-2</c:v>
                </c:pt>
                <c:pt idx="754">
                  <c:v>5.2999999999999999E-2</c:v>
                </c:pt>
                <c:pt idx="755">
                  <c:v>5.2999999999999999E-2</c:v>
                </c:pt>
                <c:pt idx="756">
                  <c:v>5.2999999999999999E-2</c:v>
                </c:pt>
                <c:pt idx="757">
                  <c:v>5.2999999999999999E-2</c:v>
                </c:pt>
                <c:pt idx="758">
                  <c:v>5.2999999999999999E-2</c:v>
                </c:pt>
                <c:pt idx="759">
                  <c:v>5.2999999999999999E-2</c:v>
                </c:pt>
                <c:pt idx="760">
                  <c:v>5.2999999999999999E-2</c:v>
                </c:pt>
                <c:pt idx="761">
                  <c:v>5.2999999999999999E-2</c:v>
                </c:pt>
                <c:pt idx="762">
                  <c:v>5.2999999999999999E-2</c:v>
                </c:pt>
                <c:pt idx="763">
                  <c:v>5.2999999999999999E-2</c:v>
                </c:pt>
                <c:pt idx="764">
                  <c:v>5.2999999999999999E-2</c:v>
                </c:pt>
                <c:pt idx="765">
                  <c:v>5.2999999999999999E-2</c:v>
                </c:pt>
                <c:pt idx="766">
                  <c:v>5.2999999999999999E-2</c:v>
                </c:pt>
                <c:pt idx="767">
                  <c:v>5.2999999999999999E-2</c:v>
                </c:pt>
                <c:pt idx="768">
                  <c:v>5.2999999999999999E-2</c:v>
                </c:pt>
                <c:pt idx="769">
                  <c:v>5.2999999999999999E-2</c:v>
                </c:pt>
                <c:pt idx="770">
                  <c:v>5.2999999999999999E-2</c:v>
                </c:pt>
                <c:pt idx="771">
                  <c:v>5.2999999999999999E-2</c:v>
                </c:pt>
                <c:pt idx="772">
                  <c:v>5.2999999999999999E-2</c:v>
                </c:pt>
                <c:pt idx="773">
                  <c:v>5.2999999999999999E-2</c:v>
                </c:pt>
                <c:pt idx="774">
                  <c:v>5.2999999999999999E-2</c:v>
                </c:pt>
                <c:pt idx="775">
                  <c:v>5.2999999999999999E-2</c:v>
                </c:pt>
                <c:pt idx="776">
                  <c:v>5.2999999999999999E-2</c:v>
                </c:pt>
                <c:pt idx="777">
                  <c:v>5.2999999999999999E-2</c:v>
                </c:pt>
                <c:pt idx="778">
                  <c:v>5.2999999999999999E-2</c:v>
                </c:pt>
                <c:pt idx="779">
                  <c:v>5.2999999999999999E-2</c:v>
                </c:pt>
                <c:pt idx="780">
                  <c:v>5.2999999999999999E-2</c:v>
                </c:pt>
                <c:pt idx="781">
                  <c:v>5.2999999999999999E-2</c:v>
                </c:pt>
                <c:pt idx="782">
                  <c:v>5.2999999999999999E-2</c:v>
                </c:pt>
                <c:pt idx="783">
                  <c:v>5.2999999999999999E-2</c:v>
                </c:pt>
                <c:pt idx="784">
                  <c:v>5.2999999999999999E-2</c:v>
                </c:pt>
                <c:pt idx="785">
                  <c:v>5.2999999999999999E-2</c:v>
                </c:pt>
                <c:pt idx="786">
                  <c:v>5.2999999999999999E-2</c:v>
                </c:pt>
                <c:pt idx="787">
                  <c:v>5.2999999999999999E-2</c:v>
                </c:pt>
                <c:pt idx="788">
                  <c:v>5.2999999999999999E-2</c:v>
                </c:pt>
                <c:pt idx="789">
                  <c:v>5.2999999999999999E-2</c:v>
                </c:pt>
                <c:pt idx="790">
                  <c:v>5.2999999999999999E-2</c:v>
                </c:pt>
                <c:pt idx="791">
                  <c:v>5.2999999999999999E-2</c:v>
                </c:pt>
                <c:pt idx="792">
                  <c:v>5.2999999999999999E-2</c:v>
                </c:pt>
                <c:pt idx="793">
                  <c:v>5.1999999999999998E-2</c:v>
                </c:pt>
                <c:pt idx="794">
                  <c:v>5.1999999999999998E-2</c:v>
                </c:pt>
                <c:pt idx="795">
                  <c:v>5.1999999999999998E-2</c:v>
                </c:pt>
                <c:pt idx="796">
                  <c:v>5.1999999999999998E-2</c:v>
                </c:pt>
                <c:pt idx="797">
                  <c:v>5.1999999999999998E-2</c:v>
                </c:pt>
                <c:pt idx="798">
                  <c:v>5.1999999999999998E-2</c:v>
                </c:pt>
                <c:pt idx="799">
                  <c:v>5.1999999999999998E-2</c:v>
                </c:pt>
                <c:pt idx="800">
                  <c:v>5.1999999999999998E-2</c:v>
                </c:pt>
                <c:pt idx="801">
                  <c:v>5.1999999999999998E-2</c:v>
                </c:pt>
                <c:pt idx="802">
                  <c:v>5.1999999999999998E-2</c:v>
                </c:pt>
                <c:pt idx="803">
                  <c:v>5.1999999999999998E-2</c:v>
                </c:pt>
                <c:pt idx="804">
                  <c:v>5.1999999999999998E-2</c:v>
                </c:pt>
                <c:pt idx="805">
                  <c:v>5.1999999999999998E-2</c:v>
                </c:pt>
                <c:pt idx="806">
                  <c:v>5.1999999999999998E-2</c:v>
                </c:pt>
                <c:pt idx="807">
                  <c:v>5.1999999999999998E-2</c:v>
                </c:pt>
                <c:pt idx="808">
                  <c:v>5.1999999999999998E-2</c:v>
                </c:pt>
                <c:pt idx="809">
                  <c:v>5.1999999999999998E-2</c:v>
                </c:pt>
                <c:pt idx="810">
                  <c:v>5.1999999999999998E-2</c:v>
                </c:pt>
                <c:pt idx="811">
                  <c:v>5.1999999999999998E-2</c:v>
                </c:pt>
                <c:pt idx="812">
                  <c:v>5.1999999999999998E-2</c:v>
                </c:pt>
                <c:pt idx="813">
                  <c:v>5.1999999999999998E-2</c:v>
                </c:pt>
                <c:pt idx="814">
                  <c:v>5.1999999999999998E-2</c:v>
                </c:pt>
                <c:pt idx="815">
                  <c:v>5.1999999999999998E-2</c:v>
                </c:pt>
                <c:pt idx="816">
                  <c:v>5.1999999999999998E-2</c:v>
                </c:pt>
                <c:pt idx="817">
                  <c:v>5.1999999999999998E-2</c:v>
                </c:pt>
                <c:pt idx="818">
                  <c:v>5.1999999999999998E-2</c:v>
                </c:pt>
                <c:pt idx="819">
                  <c:v>5.1999999999999998E-2</c:v>
                </c:pt>
                <c:pt idx="820">
                  <c:v>5.1999999999999998E-2</c:v>
                </c:pt>
                <c:pt idx="821">
                  <c:v>5.0999999999999997E-2</c:v>
                </c:pt>
                <c:pt idx="822">
                  <c:v>5.0999999999999997E-2</c:v>
                </c:pt>
                <c:pt idx="823">
                  <c:v>5.0999999999999997E-2</c:v>
                </c:pt>
                <c:pt idx="824">
                  <c:v>5.0999999999999997E-2</c:v>
                </c:pt>
                <c:pt idx="825">
                  <c:v>5.0999999999999997E-2</c:v>
                </c:pt>
                <c:pt idx="826">
                  <c:v>5.0999999999999997E-2</c:v>
                </c:pt>
                <c:pt idx="827">
                  <c:v>5.0999999999999997E-2</c:v>
                </c:pt>
                <c:pt idx="828">
                  <c:v>5.0999999999999997E-2</c:v>
                </c:pt>
                <c:pt idx="829">
                  <c:v>5.0999999999999997E-2</c:v>
                </c:pt>
                <c:pt idx="830">
                  <c:v>5.0999999999999997E-2</c:v>
                </c:pt>
                <c:pt idx="831">
                  <c:v>5.0999999999999997E-2</c:v>
                </c:pt>
                <c:pt idx="832">
                  <c:v>5.1999999999999998E-2</c:v>
                </c:pt>
                <c:pt idx="833">
                  <c:v>5.1999999999999998E-2</c:v>
                </c:pt>
                <c:pt idx="834">
                  <c:v>5.1999999999999998E-2</c:v>
                </c:pt>
                <c:pt idx="835">
                  <c:v>5.1999999999999998E-2</c:v>
                </c:pt>
                <c:pt idx="836">
                  <c:v>5.1999999999999998E-2</c:v>
                </c:pt>
                <c:pt idx="837">
                  <c:v>5.1999999999999998E-2</c:v>
                </c:pt>
                <c:pt idx="838">
                  <c:v>5.1999999999999998E-2</c:v>
                </c:pt>
                <c:pt idx="839">
                  <c:v>5.1999999999999998E-2</c:v>
                </c:pt>
                <c:pt idx="840">
                  <c:v>5.1999999999999998E-2</c:v>
                </c:pt>
                <c:pt idx="841">
                  <c:v>5.1999999999999998E-2</c:v>
                </c:pt>
                <c:pt idx="842">
                  <c:v>5.1999999999999998E-2</c:v>
                </c:pt>
                <c:pt idx="843">
                  <c:v>5.1999999999999998E-2</c:v>
                </c:pt>
                <c:pt idx="844">
                  <c:v>5.1999999999999998E-2</c:v>
                </c:pt>
                <c:pt idx="845">
                  <c:v>5.1999999999999998E-2</c:v>
                </c:pt>
                <c:pt idx="846">
                  <c:v>5.1999999999999998E-2</c:v>
                </c:pt>
                <c:pt idx="847">
                  <c:v>5.1999999999999998E-2</c:v>
                </c:pt>
                <c:pt idx="848">
                  <c:v>5.1999999999999998E-2</c:v>
                </c:pt>
                <c:pt idx="849">
                  <c:v>5.1999999999999998E-2</c:v>
                </c:pt>
                <c:pt idx="850">
                  <c:v>5.1999999999999998E-2</c:v>
                </c:pt>
                <c:pt idx="851">
                  <c:v>5.1999999999999998E-2</c:v>
                </c:pt>
                <c:pt idx="852">
                  <c:v>5.1999999999999998E-2</c:v>
                </c:pt>
                <c:pt idx="853">
                  <c:v>5.1999999999999998E-2</c:v>
                </c:pt>
                <c:pt idx="854">
                  <c:v>5.1999999999999998E-2</c:v>
                </c:pt>
                <c:pt idx="855">
                  <c:v>5.1999999999999998E-2</c:v>
                </c:pt>
                <c:pt idx="856">
                  <c:v>5.1999999999999998E-2</c:v>
                </c:pt>
                <c:pt idx="857">
                  <c:v>5.1999999999999998E-2</c:v>
                </c:pt>
                <c:pt idx="858">
                  <c:v>5.1999999999999998E-2</c:v>
                </c:pt>
                <c:pt idx="859">
                  <c:v>5.1999999999999998E-2</c:v>
                </c:pt>
                <c:pt idx="860">
                  <c:v>5.1999999999999998E-2</c:v>
                </c:pt>
                <c:pt idx="861">
                  <c:v>5.1999999999999998E-2</c:v>
                </c:pt>
                <c:pt idx="862">
                  <c:v>5.1999999999999998E-2</c:v>
                </c:pt>
                <c:pt idx="863">
                  <c:v>5.1999999999999998E-2</c:v>
                </c:pt>
                <c:pt idx="864">
                  <c:v>5.1999999999999998E-2</c:v>
                </c:pt>
                <c:pt idx="865">
                  <c:v>5.1999999999999998E-2</c:v>
                </c:pt>
                <c:pt idx="866">
                  <c:v>5.1999999999999998E-2</c:v>
                </c:pt>
                <c:pt idx="867">
                  <c:v>5.1999999999999998E-2</c:v>
                </c:pt>
                <c:pt idx="868">
                  <c:v>5.1999999999999998E-2</c:v>
                </c:pt>
                <c:pt idx="869">
                  <c:v>5.1999999999999998E-2</c:v>
                </c:pt>
                <c:pt idx="870">
                  <c:v>5.1999999999999998E-2</c:v>
                </c:pt>
                <c:pt idx="871">
                  <c:v>5.1999999999999998E-2</c:v>
                </c:pt>
                <c:pt idx="872">
                  <c:v>5.1999999999999998E-2</c:v>
                </c:pt>
                <c:pt idx="873">
                  <c:v>5.1999999999999998E-2</c:v>
                </c:pt>
                <c:pt idx="874">
                  <c:v>5.1999999999999998E-2</c:v>
                </c:pt>
                <c:pt idx="875">
                  <c:v>5.1999999999999998E-2</c:v>
                </c:pt>
                <c:pt idx="876">
                  <c:v>5.1999999999999998E-2</c:v>
                </c:pt>
                <c:pt idx="877">
                  <c:v>5.1999999999999998E-2</c:v>
                </c:pt>
                <c:pt idx="878">
                  <c:v>5.1999999999999998E-2</c:v>
                </c:pt>
                <c:pt idx="879">
                  <c:v>5.1999999999999998E-2</c:v>
                </c:pt>
                <c:pt idx="880">
                  <c:v>5.1999999999999998E-2</c:v>
                </c:pt>
                <c:pt idx="881">
                  <c:v>5.1999999999999998E-2</c:v>
                </c:pt>
                <c:pt idx="882">
                  <c:v>5.1999999999999998E-2</c:v>
                </c:pt>
                <c:pt idx="883">
                  <c:v>5.1999999999999998E-2</c:v>
                </c:pt>
                <c:pt idx="884">
                  <c:v>5.1999999999999998E-2</c:v>
                </c:pt>
                <c:pt idx="885">
                  <c:v>5.1999999999999998E-2</c:v>
                </c:pt>
                <c:pt idx="886">
                  <c:v>5.1999999999999998E-2</c:v>
                </c:pt>
                <c:pt idx="887">
                  <c:v>5.1999999999999998E-2</c:v>
                </c:pt>
                <c:pt idx="888">
                  <c:v>5.0999999999999997E-2</c:v>
                </c:pt>
                <c:pt idx="889">
                  <c:v>5.0999999999999997E-2</c:v>
                </c:pt>
                <c:pt idx="890">
                  <c:v>5.0999999999999997E-2</c:v>
                </c:pt>
                <c:pt idx="891">
                  <c:v>5.0999999999999997E-2</c:v>
                </c:pt>
                <c:pt idx="892">
                  <c:v>5.0999999999999997E-2</c:v>
                </c:pt>
                <c:pt idx="893">
                  <c:v>5.0999999999999997E-2</c:v>
                </c:pt>
                <c:pt idx="894">
                  <c:v>5.0999999999999997E-2</c:v>
                </c:pt>
                <c:pt idx="895">
                  <c:v>5.0999999999999997E-2</c:v>
                </c:pt>
                <c:pt idx="896">
                  <c:v>5.0999999999999997E-2</c:v>
                </c:pt>
                <c:pt idx="897">
                  <c:v>5.0999999999999997E-2</c:v>
                </c:pt>
                <c:pt idx="898">
                  <c:v>5.0999999999999997E-2</c:v>
                </c:pt>
                <c:pt idx="899">
                  <c:v>5.0999999999999997E-2</c:v>
                </c:pt>
                <c:pt idx="900">
                  <c:v>5.0999999999999997E-2</c:v>
                </c:pt>
                <c:pt idx="901">
                  <c:v>5.0999999999999997E-2</c:v>
                </c:pt>
                <c:pt idx="902">
                  <c:v>5.0999999999999997E-2</c:v>
                </c:pt>
                <c:pt idx="903">
                  <c:v>5.0999999999999997E-2</c:v>
                </c:pt>
                <c:pt idx="904">
                  <c:v>5.0999999999999997E-2</c:v>
                </c:pt>
                <c:pt idx="905">
                  <c:v>5.0999999999999997E-2</c:v>
                </c:pt>
                <c:pt idx="906">
                  <c:v>5.0999999999999997E-2</c:v>
                </c:pt>
                <c:pt idx="907">
                  <c:v>5.0999999999999997E-2</c:v>
                </c:pt>
                <c:pt idx="908">
                  <c:v>5.0999999999999997E-2</c:v>
                </c:pt>
                <c:pt idx="909">
                  <c:v>5.0999999999999997E-2</c:v>
                </c:pt>
                <c:pt idx="910">
                  <c:v>5.0999999999999997E-2</c:v>
                </c:pt>
                <c:pt idx="911">
                  <c:v>5.0999999999999997E-2</c:v>
                </c:pt>
                <c:pt idx="912">
                  <c:v>5.0999999999999997E-2</c:v>
                </c:pt>
                <c:pt idx="913">
                  <c:v>5.0999999999999997E-2</c:v>
                </c:pt>
                <c:pt idx="914">
                  <c:v>0.05</c:v>
                </c:pt>
                <c:pt idx="915">
                  <c:v>0.05</c:v>
                </c:pt>
                <c:pt idx="916">
                  <c:v>0.05</c:v>
                </c:pt>
                <c:pt idx="917">
                  <c:v>0.05</c:v>
                </c:pt>
                <c:pt idx="918">
                  <c:v>0.05</c:v>
                </c:pt>
                <c:pt idx="919">
                  <c:v>0.05</c:v>
                </c:pt>
                <c:pt idx="920">
                  <c:v>0.05</c:v>
                </c:pt>
                <c:pt idx="921">
                  <c:v>0.05</c:v>
                </c:pt>
                <c:pt idx="922">
                  <c:v>0.05</c:v>
                </c:pt>
                <c:pt idx="923">
                  <c:v>0.05</c:v>
                </c:pt>
                <c:pt idx="924">
                  <c:v>0.05</c:v>
                </c:pt>
                <c:pt idx="925">
                  <c:v>0.05</c:v>
                </c:pt>
                <c:pt idx="926">
                  <c:v>0.05</c:v>
                </c:pt>
                <c:pt idx="927">
                  <c:v>0.05</c:v>
                </c:pt>
                <c:pt idx="928">
                  <c:v>0.05</c:v>
                </c:pt>
                <c:pt idx="929">
                  <c:v>0.05</c:v>
                </c:pt>
                <c:pt idx="930">
                  <c:v>0.05</c:v>
                </c:pt>
                <c:pt idx="931">
                  <c:v>0.05</c:v>
                </c:pt>
                <c:pt idx="932">
                  <c:v>0.05</c:v>
                </c:pt>
                <c:pt idx="933">
                  <c:v>0.05</c:v>
                </c:pt>
                <c:pt idx="934">
                  <c:v>0.05</c:v>
                </c:pt>
                <c:pt idx="935">
                  <c:v>0.05</c:v>
                </c:pt>
                <c:pt idx="936">
                  <c:v>0.05</c:v>
                </c:pt>
                <c:pt idx="937">
                  <c:v>0.05</c:v>
                </c:pt>
                <c:pt idx="938">
                  <c:v>0.05</c:v>
                </c:pt>
                <c:pt idx="939">
                  <c:v>4.9000000000000002E-2</c:v>
                </c:pt>
                <c:pt idx="940">
                  <c:v>4.9000000000000002E-2</c:v>
                </c:pt>
                <c:pt idx="941">
                  <c:v>4.9000000000000002E-2</c:v>
                </c:pt>
                <c:pt idx="942">
                  <c:v>4.9000000000000002E-2</c:v>
                </c:pt>
                <c:pt idx="943">
                  <c:v>4.9000000000000002E-2</c:v>
                </c:pt>
                <c:pt idx="944">
                  <c:v>4.9000000000000002E-2</c:v>
                </c:pt>
                <c:pt idx="945">
                  <c:v>4.9000000000000002E-2</c:v>
                </c:pt>
                <c:pt idx="946">
                  <c:v>4.9000000000000002E-2</c:v>
                </c:pt>
                <c:pt idx="947">
                  <c:v>4.9000000000000002E-2</c:v>
                </c:pt>
                <c:pt idx="948">
                  <c:v>4.9000000000000002E-2</c:v>
                </c:pt>
                <c:pt idx="949">
                  <c:v>4.9000000000000002E-2</c:v>
                </c:pt>
                <c:pt idx="950">
                  <c:v>4.9000000000000002E-2</c:v>
                </c:pt>
                <c:pt idx="951">
                  <c:v>0.05</c:v>
                </c:pt>
                <c:pt idx="952">
                  <c:v>0.05</c:v>
                </c:pt>
                <c:pt idx="953">
                  <c:v>0.05</c:v>
                </c:pt>
                <c:pt idx="954">
                  <c:v>0.05</c:v>
                </c:pt>
                <c:pt idx="955">
                  <c:v>0.05</c:v>
                </c:pt>
                <c:pt idx="956">
                  <c:v>0.05</c:v>
                </c:pt>
                <c:pt idx="957">
                  <c:v>0.05</c:v>
                </c:pt>
                <c:pt idx="958">
                  <c:v>4.9000000000000002E-2</c:v>
                </c:pt>
                <c:pt idx="959">
                  <c:v>4.9000000000000002E-2</c:v>
                </c:pt>
                <c:pt idx="960">
                  <c:v>4.9000000000000002E-2</c:v>
                </c:pt>
                <c:pt idx="961">
                  <c:v>4.9000000000000002E-2</c:v>
                </c:pt>
                <c:pt idx="962">
                  <c:v>4.9000000000000002E-2</c:v>
                </c:pt>
                <c:pt idx="963">
                  <c:v>4.9000000000000002E-2</c:v>
                </c:pt>
                <c:pt idx="964">
                  <c:v>4.9000000000000002E-2</c:v>
                </c:pt>
                <c:pt idx="965">
                  <c:v>4.9000000000000002E-2</c:v>
                </c:pt>
                <c:pt idx="966">
                  <c:v>4.9000000000000002E-2</c:v>
                </c:pt>
                <c:pt idx="967">
                  <c:v>4.9000000000000002E-2</c:v>
                </c:pt>
                <c:pt idx="968">
                  <c:v>4.9000000000000002E-2</c:v>
                </c:pt>
                <c:pt idx="969">
                  <c:v>4.9000000000000002E-2</c:v>
                </c:pt>
                <c:pt idx="970">
                  <c:v>4.9000000000000002E-2</c:v>
                </c:pt>
                <c:pt idx="971">
                  <c:v>4.9000000000000002E-2</c:v>
                </c:pt>
                <c:pt idx="972">
                  <c:v>4.9000000000000002E-2</c:v>
                </c:pt>
                <c:pt idx="973">
                  <c:v>4.9000000000000002E-2</c:v>
                </c:pt>
                <c:pt idx="974">
                  <c:v>4.9000000000000002E-2</c:v>
                </c:pt>
                <c:pt idx="975">
                  <c:v>4.9000000000000002E-2</c:v>
                </c:pt>
                <c:pt idx="976">
                  <c:v>4.9000000000000002E-2</c:v>
                </c:pt>
                <c:pt idx="977">
                  <c:v>4.9000000000000002E-2</c:v>
                </c:pt>
                <c:pt idx="978">
                  <c:v>4.9000000000000002E-2</c:v>
                </c:pt>
                <c:pt idx="979">
                  <c:v>4.9000000000000002E-2</c:v>
                </c:pt>
                <c:pt idx="980">
                  <c:v>4.9000000000000002E-2</c:v>
                </c:pt>
                <c:pt idx="981">
                  <c:v>4.9000000000000002E-2</c:v>
                </c:pt>
                <c:pt idx="982">
                  <c:v>4.9000000000000002E-2</c:v>
                </c:pt>
                <c:pt idx="983">
                  <c:v>4.9000000000000002E-2</c:v>
                </c:pt>
                <c:pt idx="984">
                  <c:v>4.9000000000000002E-2</c:v>
                </c:pt>
                <c:pt idx="985">
                  <c:v>4.9000000000000002E-2</c:v>
                </c:pt>
                <c:pt idx="986">
                  <c:v>4.9000000000000002E-2</c:v>
                </c:pt>
                <c:pt idx="987">
                  <c:v>4.9000000000000002E-2</c:v>
                </c:pt>
                <c:pt idx="988">
                  <c:v>4.8000000000000001E-2</c:v>
                </c:pt>
                <c:pt idx="989">
                  <c:v>4.8000000000000001E-2</c:v>
                </c:pt>
                <c:pt idx="990">
                  <c:v>4.8000000000000001E-2</c:v>
                </c:pt>
                <c:pt idx="991">
                  <c:v>4.8000000000000001E-2</c:v>
                </c:pt>
                <c:pt idx="992">
                  <c:v>4.8000000000000001E-2</c:v>
                </c:pt>
                <c:pt idx="993">
                  <c:v>4.8000000000000001E-2</c:v>
                </c:pt>
                <c:pt idx="994">
                  <c:v>4.8000000000000001E-2</c:v>
                </c:pt>
                <c:pt idx="995">
                  <c:v>4.8000000000000001E-2</c:v>
                </c:pt>
                <c:pt idx="996">
                  <c:v>4.8000000000000001E-2</c:v>
                </c:pt>
                <c:pt idx="997">
                  <c:v>4.8000000000000001E-2</c:v>
                </c:pt>
                <c:pt idx="998">
                  <c:v>4.8000000000000001E-2</c:v>
                </c:pt>
                <c:pt idx="999">
                  <c:v>4.8000000000000001E-2</c:v>
                </c:pt>
                <c:pt idx="1000">
                  <c:v>4.8000000000000001E-2</c:v>
                </c:pt>
                <c:pt idx="1001">
                  <c:v>4.9000000000000002E-2</c:v>
                </c:pt>
                <c:pt idx="1002">
                  <c:v>4.9000000000000002E-2</c:v>
                </c:pt>
                <c:pt idx="1003">
                  <c:v>4.9000000000000002E-2</c:v>
                </c:pt>
                <c:pt idx="1004">
                  <c:v>4.9000000000000002E-2</c:v>
                </c:pt>
                <c:pt idx="1005">
                  <c:v>4.8000000000000001E-2</c:v>
                </c:pt>
                <c:pt idx="1006">
                  <c:v>4.8000000000000001E-2</c:v>
                </c:pt>
                <c:pt idx="1007">
                  <c:v>4.8000000000000001E-2</c:v>
                </c:pt>
                <c:pt idx="1008">
                  <c:v>4.8000000000000001E-2</c:v>
                </c:pt>
                <c:pt idx="1009">
                  <c:v>4.8000000000000001E-2</c:v>
                </c:pt>
                <c:pt idx="1010">
                  <c:v>4.8000000000000001E-2</c:v>
                </c:pt>
                <c:pt idx="1011">
                  <c:v>4.8000000000000001E-2</c:v>
                </c:pt>
                <c:pt idx="1012">
                  <c:v>4.8000000000000001E-2</c:v>
                </c:pt>
                <c:pt idx="1013">
                  <c:v>4.8000000000000001E-2</c:v>
                </c:pt>
                <c:pt idx="1014">
                  <c:v>4.8000000000000001E-2</c:v>
                </c:pt>
                <c:pt idx="1015">
                  <c:v>4.8000000000000001E-2</c:v>
                </c:pt>
                <c:pt idx="1016">
                  <c:v>4.8000000000000001E-2</c:v>
                </c:pt>
                <c:pt idx="1017">
                  <c:v>4.8000000000000001E-2</c:v>
                </c:pt>
                <c:pt idx="1018">
                  <c:v>4.8000000000000001E-2</c:v>
                </c:pt>
                <c:pt idx="1019">
                  <c:v>4.8000000000000001E-2</c:v>
                </c:pt>
                <c:pt idx="1020">
                  <c:v>4.8000000000000001E-2</c:v>
                </c:pt>
                <c:pt idx="1021">
                  <c:v>4.8000000000000001E-2</c:v>
                </c:pt>
                <c:pt idx="1022">
                  <c:v>4.8000000000000001E-2</c:v>
                </c:pt>
                <c:pt idx="1023">
                  <c:v>4.8000000000000001E-2</c:v>
                </c:pt>
                <c:pt idx="1024">
                  <c:v>4.8000000000000001E-2</c:v>
                </c:pt>
                <c:pt idx="1025">
                  <c:v>4.8000000000000001E-2</c:v>
                </c:pt>
                <c:pt idx="1026">
                  <c:v>4.8000000000000001E-2</c:v>
                </c:pt>
                <c:pt idx="1027">
                  <c:v>4.8000000000000001E-2</c:v>
                </c:pt>
                <c:pt idx="1028">
                  <c:v>4.8000000000000001E-2</c:v>
                </c:pt>
                <c:pt idx="1029">
                  <c:v>4.8000000000000001E-2</c:v>
                </c:pt>
                <c:pt idx="1030">
                  <c:v>4.8000000000000001E-2</c:v>
                </c:pt>
                <c:pt idx="1031">
                  <c:v>4.8000000000000001E-2</c:v>
                </c:pt>
                <c:pt idx="1032">
                  <c:v>4.8000000000000001E-2</c:v>
                </c:pt>
                <c:pt idx="1033">
                  <c:v>4.8000000000000001E-2</c:v>
                </c:pt>
                <c:pt idx="1034">
                  <c:v>4.8000000000000001E-2</c:v>
                </c:pt>
                <c:pt idx="1035">
                  <c:v>4.7E-2</c:v>
                </c:pt>
                <c:pt idx="1036">
                  <c:v>4.7E-2</c:v>
                </c:pt>
                <c:pt idx="1037">
                  <c:v>4.7E-2</c:v>
                </c:pt>
                <c:pt idx="1038">
                  <c:v>4.7E-2</c:v>
                </c:pt>
                <c:pt idx="1039">
                  <c:v>4.7E-2</c:v>
                </c:pt>
                <c:pt idx="1040">
                  <c:v>4.7E-2</c:v>
                </c:pt>
                <c:pt idx="1041">
                  <c:v>4.7E-2</c:v>
                </c:pt>
                <c:pt idx="1042">
                  <c:v>4.7E-2</c:v>
                </c:pt>
                <c:pt idx="1043">
                  <c:v>4.7E-2</c:v>
                </c:pt>
                <c:pt idx="1044">
                  <c:v>4.7E-2</c:v>
                </c:pt>
                <c:pt idx="1045">
                  <c:v>4.7E-2</c:v>
                </c:pt>
                <c:pt idx="1046">
                  <c:v>4.7E-2</c:v>
                </c:pt>
                <c:pt idx="1047">
                  <c:v>4.7E-2</c:v>
                </c:pt>
                <c:pt idx="1048">
                  <c:v>4.7E-2</c:v>
                </c:pt>
                <c:pt idx="1049">
                  <c:v>4.7E-2</c:v>
                </c:pt>
                <c:pt idx="1050">
                  <c:v>4.7E-2</c:v>
                </c:pt>
                <c:pt idx="1051">
                  <c:v>4.8000000000000001E-2</c:v>
                </c:pt>
                <c:pt idx="1052">
                  <c:v>4.7E-2</c:v>
                </c:pt>
                <c:pt idx="1053">
                  <c:v>4.7E-2</c:v>
                </c:pt>
                <c:pt idx="1054">
                  <c:v>4.7E-2</c:v>
                </c:pt>
                <c:pt idx="1055">
                  <c:v>4.7E-2</c:v>
                </c:pt>
                <c:pt idx="1056">
                  <c:v>4.7E-2</c:v>
                </c:pt>
                <c:pt idx="1057">
                  <c:v>4.7E-2</c:v>
                </c:pt>
                <c:pt idx="1058">
                  <c:v>4.7E-2</c:v>
                </c:pt>
                <c:pt idx="1059">
                  <c:v>4.7E-2</c:v>
                </c:pt>
                <c:pt idx="1060">
                  <c:v>4.7E-2</c:v>
                </c:pt>
                <c:pt idx="1061">
                  <c:v>4.7E-2</c:v>
                </c:pt>
                <c:pt idx="1062">
                  <c:v>4.5999999999999999E-2</c:v>
                </c:pt>
                <c:pt idx="1063">
                  <c:v>4.5999999999999999E-2</c:v>
                </c:pt>
                <c:pt idx="1064">
                  <c:v>4.5999999999999999E-2</c:v>
                </c:pt>
                <c:pt idx="1065">
                  <c:v>4.5999999999999999E-2</c:v>
                </c:pt>
                <c:pt idx="1066">
                  <c:v>4.5999999999999999E-2</c:v>
                </c:pt>
                <c:pt idx="1067">
                  <c:v>4.5999999999999999E-2</c:v>
                </c:pt>
                <c:pt idx="1068">
                  <c:v>4.5999999999999999E-2</c:v>
                </c:pt>
                <c:pt idx="1069">
                  <c:v>4.7E-2</c:v>
                </c:pt>
                <c:pt idx="1070">
                  <c:v>4.7E-2</c:v>
                </c:pt>
                <c:pt idx="1071">
                  <c:v>4.7E-2</c:v>
                </c:pt>
                <c:pt idx="1072">
                  <c:v>4.7E-2</c:v>
                </c:pt>
                <c:pt idx="1073">
                  <c:v>4.7E-2</c:v>
                </c:pt>
                <c:pt idx="1074">
                  <c:v>4.7E-2</c:v>
                </c:pt>
                <c:pt idx="1075">
                  <c:v>4.7E-2</c:v>
                </c:pt>
                <c:pt idx="1076">
                  <c:v>4.7E-2</c:v>
                </c:pt>
                <c:pt idx="1077">
                  <c:v>4.7E-2</c:v>
                </c:pt>
                <c:pt idx="1078">
                  <c:v>4.7E-2</c:v>
                </c:pt>
                <c:pt idx="1079">
                  <c:v>4.7E-2</c:v>
                </c:pt>
                <c:pt idx="1080">
                  <c:v>4.7E-2</c:v>
                </c:pt>
                <c:pt idx="1081">
                  <c:v>4.7E-2</c:v>
                </c:pt>
                <c:pt idx="1082">
                  <c:v>4.7E-2</c:v>
                </c:pt>
                <c:pt idx="1083">
                  <c:v>4.5999999999999999E-2</c:v>
                </c:pt>
                <c:pt idx="1084">
                  <c:v>4.5999999999999999E-2</c:v>
                </c:pt>
                <c:pt idx="1085">
                  <c:v>4.5999999999999999E-2</c:v>
                </c:pt>
                <c:pt idx="1086">
                  <c:v>4.5999999999999999E-2</c:v>
                </c:pt>
                <c:pt idx="1087">
                  <c:v>4.5999999999999999E-2</c:v>
                </c:pt>
                <c:pt idx="1088">
                  <c:v>4.5999999999999999E-2</c:v>
                </c:pt>
                <c:pt idx="1089">
                  <c:v>4.5999999999999999E-2</c:v>
                </c:pt>
                <c:pt idx="1090">
                  <c:v>4.5999999999999999E-2</c:v>
                </c:pt>
                <c:pt idx="1091">
                  <c:v>4.5999999999999999E-2</c:v>
                </c:pt>
                <c:pt idx="1092">
                  <c:v>4.5999999999999999E-2</c:v>
                </c:pt>
                <c:pt idx="1093">
                  <c:v>4.5999999999999999E-2</c:v>
                </c:pt>
                <c:pt idx="1094">
                  <c:v>4.7E-2</c:v>
                </c:pt>
                <c:pt idx="1095">
                  <c:v>4.7E-2</c:v>
                </c:pt>
                <c:pt idx="1096">
                  <c:v>4.7E-2</c:v>
                </c:pt>
                <c:pt idx="1097">
                  <c:v>4.7E-2</c:v>
                </c:pt>
                <c:pt idx="1098">
                  <c:v>4.7E-2</c:v>
                </c:pt>
                <c:pt idx="1099">
                  <c:v>4.7E-2</c:v>
                </c:pt>
                <c:pt idx="1100">
                  <c:v>4.7E-2</c:v>
                </c:pt>
                <c:pt idx="1101">
                  <c:v>4.7E-2</c:v>
                </c:pt>
                <c:pt idx="1102">
                  <c:v>4.7E-2</c:v>
                </c:pt>
                <c:pt idx="1103">
                  <c:v>4.7E-2</c:v>
                </c:pt>
                <c:pt idx="1104">
                  <c:v>4.7E-2</c:v>
                </c:pt>
                <c:pt idx="1105">
                  <c:v>4.7E-2</c:v>
                </c:pt>
                <c:pt idx="1106">
                  <c:v>4.5999999999999999E-2</c:v>
                </c:pt>
                <c:pt idx="1107">
                  <c:v>4.5999999999999999E-2</c:v>
                </c:pt>
                <c:pt idx="1108">
                  <c:v>4.5999999999999999E-2</c:v>
                </c:pt>
                <c:pt idx="1109">
                  <c:v>4.5999999999999999E-2</c:v>
                </c:pt>
                <c:pt idx="1110">
                  <c:v>4.5999999999999999E-2</c:v>
                </c:pt>
                <c:pt idx="1111">
                  <c:v>4.5999999999999999E-2</c:v>
                </c:pt>
                <c:pt idx="1112">
                  <c:v>4.5999999999999999E-2</c:v>
                </c:pt>
                <c:pt idx="1113">
                  <c:v>4.5999999999999999E-2</c:v>
                </c:pt>
                <c:pt idx="1114">
                  <c:v>4.5999999999999999E-2</c:v>
                </c:pt>
                <c:pt idx="1115">
                  <c:v>4.5999999999999999E-2</c:v>
                </c:pt>
                <c:pt idx="1116">
                  <c:v>4.5999999999999999E-2</c:v>
                </c:pt>
                <c:pt idx="1117">
                  <c:v>4.5999999999999999E-2</c:v>
                </c:pt>
                <c:pt idx="1118">
                  <c:v>4.5999999999999999E-2</c:v>
                </c:pt>
                <c:pt idx="1119">
                  <c:v>4.5999999999999999E-2</c:v>
                </c:pt>
                <c:pt idx="1120">
                  <c:v>4.7E-2</c:v>
                </c:pt>
                <c:pt idx="1121">
                  <c:v>4.7E-2</c:v>
                </c:pt>
                <c:pt idx="1122">
                  <c:v>4.7E-2</c:v>
                </c:pt>
                <c:pt idx="1123">
                  <c:v>4.7E-2</c:v>
                </c:pt>
                <c:pt idx="1124">
                  <c:v>4.7E-2</c:v>
                </c:pt>
                <c:pt idx="1125">
                  <c:v>4.7E-2</c:v>
                </c:pt>
                <c:pt idx="1126">
                  <c:v>4.7E-2</c:v>
                </c:pt>
                <c:pt idx="1127">
                  <c:v>4.7E-2</c:v>
                </c:pt>
                <c:pt idx="1128">
                  <c:v>4.7E-2</c:v>
                </c:pt>
                <c:pt idx="1129">
                  <c:v>4.5999999999999999E-2</c:v>
                </c:pt>
                <c:pt idx="1130">
                  <c:v>4.5999999999999999E-2</c:v>
                </c:pt>
                <c:pt idx="1131">
                  <c:v>4.5999999999999999E-2</c:v>
                </c:pt>
                <c:pt idx="1132">
                  <c:v>4.5999999999999999E-2</c:v>
                </c:pt>
                <c:pt idx="1133">
                  <c:v>4.5999999999999999E-2</c:v>
                </c:pt>
                <c:pt idx="1134">
                  <c:v>4.5999999999999999E-2</c:v>
                </c:pt>
                <c:pt idx="1135">
                  <c:v>4.5999999999999999E-2</c:v>
                </c:pt>
                <c:pt idx="1136">
                  <c:v>4.5999999999999999E-2</c:v>
                </c:pt>
                <c:pt idx="1137">
                  <c:v>4.5999999999999999E-2</c:v>
                </c:pt>
                <c:pt idx="1138">
                  <c:v>4.5999999999999999E-2</c:v>
                </c:pt>
                <c:pt idx="1139">
                  <c:v>4.5999999999999999E-2</c:v>
                </c:pt>
                <c:pt idx="1140">
                  <c:v>4.5999999999999999E-2</c:v>
                </c:pt>
                <c:pt idx="1141">
                  <c:v>4.5999999999999999E-2</c:v>
                </c:pt>
                <c:pt idx="1142">
                  <c:v>4.5999999999999999E-2</c:v>
                </c:pt>
                <c:pt idx="1143">
                  <c:v>4.5999999999999999E-2</c:v>
                </c:pt>
                <c:pt idx="1144">
                  <c:v>4.5999999999999999E-2</c:v>
                </c:pt>
                <c:pt idx="1145">
                  <c:v>4.5999999999999999E-2</c:v>
                </c:pt>
                <c:pt idx="1146">
                  <c:v>4.5999999999999999E-2</c:v>
                </c:pt>
                <c:pt idx="1147">
                  <c:v>4.5999999999999999E-2</c:v>
                </c:pt>
                <c:pt idx="1148">
                  <c:v>4.5999999999999999E-2</c:v>
                </c:pt>
                <c:pt idx="1149">
                  <c:v>4.5999999999999999E-2</c:v>
                </c:pt>
                <c:pt idx="1150">
                  <c:v>4.5999999999999999E-2</c:v>
                </c:pt>
                <c:pt idx="1151">
                  <c:v>4.5999999999999999E-2</c:v>
                </c:pt>
                <c:pt idx="1152">
                  <c:v>4.5999999999999999E-2</c:v>
                </c:pt>
                <c:pt idx="1153">
                  <c:v>4.5999999999999999E-2</c:v>
                </c:pt>
                <c:pt idx="1154">
                  <c:v>4.5999999999999999E-2</c:v>
                </c:pt>
                <c:pt idx="1155">
                  <c:v>4.5999999999999999E-2</c:v>
                </c:pt>
                <c:pt idx="1156">
                  <c:v>4.5999999999999999E-2</c:v>
                </c:pt>
                <c:pt idx="1157">
                  <c:v>4.5999999999999999E-2</c:v>
                </c:pt>
                <c:pt idx="1158">
                  <c:v>4.5999999999999999E-2</c:v>
                </c:pt>
                <c:pt idx="1159">
                  <c:v>4.5999999999999999E-2</c:v>
                </c:pt>
                <c:pt idx="1160">
                  <c:v>4.5999999999999999E-2</c:v>
                </c:pt>
                <c:pt idx="1161">
                  <c:v>4.5999999999999999E-2</c:v>
                </c:pt>
                <c:pt idx="1162">
                  <c:v>4.5999999999999999E-2</c:v>
                </c:pt>
                <c:pt idx="1163">
                  <c:v>4.5999999999999999E-2</c:v>
                </c:pt>
                <c:pt idx="1164">
                  <c:v>4.5999999999999999E-2</c:v>
                </c:pt>
                <c:pt idx="1165">
                  <c:v>4.5999999999999999E-2</c:v>
                </c:pt>
                <c:pt idx="1166">
                  <c:v>4.5999999999999999E-2</c:v>
                </c:pt>
                <c:pt idx="1167">
                  <c:v>4.5999999999999999E-2</c:v>
                </c:pt>
                <c:pt idx="1168">
                  <c:v>4.5999999999999999E-2</c:v>
                </c:pt>
                <c:pt idx="1169">
                  <c:v>4.5999999999999999E-2</c:v>
                </c:pt>
                <c:pt idx="1170">
                  <c:v>4.5999999999999999E-2</c:v>
                </c:pt>
                <c:pt idx="1171">
                  <c:v>4.5999999999999999E-2</c:v>
                </c:pt>
                <c:pt idx="1172">
                  <c:v>4.5999999999999999E-2</c:v>
                </c:pt>
                <c:pt idx="1173">
                  <c:v>4.5999999999999999E-2</c:v>
                </c:pt>
                <c:pt idx="1174">
                  <c:v>4.5999999999999999E-2</c:v>
                </c:pt>
                <c:pt idx="1175">
                  <c:v>4.5999999999999999E-2</c:v>
                </c:pt>
                <c:pt idx="1176">
                  <c:v>4.5999999999999999E-2</c:v>
                </c:pt>
                <c:pt idx="1177">
                  <c:v>4.5999999999999999E-2</c:v>
                </c:pt>
                <c:pt idx="1178">
                  <c:v>4.5999999999999999E-2</c:v>
                </c:pt>
                <c:pt idx="1179">
                  <c:v>4.5999999999999999E-2</c:v>
                </c:pt>
                <c:pt idx="1180">
                  <c:v>4.5999999999999999E-2</c:v>
                </c:pt>
                <c:pt idx="1181">
                  <c:v>4.5999999999999999E-2</c:v>
                </c:pt>
                <c:pt idx="1182">
                  <c:v>4.5999999999999999E-2</c:v>
                </c:pt>
                <c:pt idx="1183">
                  <c:v>4.5999999999999999E-2</c:v>
                </c:pt>
                <c:pt idx="1184">
                  <c:v>4.5999999999999999E-2</c:v>
                </c:pt>
                <c:pt idx="1185">
                  <c:v>4.5999999999999999E-2</c:v>
                </c:pt>
                <c:pt idx="1186">
                  <c:v>4.5999999999999999E-2</c:v>
                </c:pt>
                <c:pt idx="1187">
                  <c:v>4.5999999999999999E-2</c:v>
                </c:pt>
                <c:pt idx="1188">
                  <c:v>4.5999999999999999E-2</c:v>
                </c:pt>
                <c:pt idx="1189">
                  <c:v>4.5999999999999999E-2</c:v>
                </c:pt>
                <c:pt idx="1190">
                  <c:v>4.5999999999999999E-2</c:v>
                </c:pt>
                <c:pt idx="1191">
                  <c:v>4.5999999999999999E-2</c:v>
                </c:pt>
                <c:pt idx="1192">
                  <c:v>4.5999999999999999E-2</c:v>
                </c:pt>
                <c:pt idx="1193">
                  <c:v>4.5999999999999999E-2</c:v>
                </c:pt>
                <c:pt idx="1194">
                  <c:v>4.5999999999999999E-2</c:v>
                </c:pt>
                <c:pt idx="1195">
                  <c:v>4.5999999999999999E-2</c:v>
                </c:pt>
                <c:pt idx="1196">
                  <c:v>4.5999999999999999E-2</c:v>
                </c:pt>
                <c:pt idx="1197">
                  <c:v>4.5999999999999999E-2</c:v>
                </c:pt>
                <c:pt idx="1198">
                  <c:v>4.5999999999999999E-2</c:v>
                </c:pt>
                <c:pt idx="1199">
                  <c:v>4.5999999999999999E-2</c:v>
                </c:pt>
                <c:pt idx="1200">
                  <c:v>4.5999999999999999E-2</c:v>
                </c:pt>
                <c:pt idx="1201">
                  <c:v>4.5999999999999999E-2</c:v>
                </c:pt>
                <c:pt idx="1202">
                  <c:v>4.5999999999999999E-2</c:v>
                </c:pt>
                <c:pt idx="1203">
                  <c:v>4.5999999999999999E-2</c:v>
                </c:pt>
                <c:pt idx="1204">
                  <c:v>4.5999999999999999E-2</c:v>
                </c:pt>
                <c:pt idx="1205">
                  <c:v>4.5999999999999999E-2</c:v>
                </c:pt>
                <c:pt idx="1206">
                  <c:v>4.4999999999999998E-2</c:v>
                </c:pt>
                <c:pt idx="1207">
                  <c:v>4.4999999999999998E-2</c:v>
                </c:pt>
                <c:pt idx="1208">
                  <c:v>4.4999999999999998E-2</c:v>
                </c:pt>
                <c:pt idx="1209">
                  <c:v>4.4999999999999998E-2</c:v>
                </c:pt>
                <c:pt idx="1210">
                  <c:v>4.4999999999999998E-2</c:v>
                </c:pt>
                <c:pt idx="1211">
                  <c:v>4.4999999999999998E-2</c:v>
                </c:pt>
                <c:pt idx="1212">
                  <c:v>4.5999999999999999E-2</c:v>
                </c:pt>
                <c:pt idx="1213">
                  <c:v>4.5999999999999999E-2</c:v>
                </c:pt>
                <c:pt idx="1214">
                  <c:v>4.5999999999999999E-2</c:v>
                </c:pt>
                <c:pt idx="1215">
                  <c:v>4.5999999999999999E-2</c:v>
                </c:pt>
                <c:pt idx="1216">
                  <c:v>4.5999999999999999E-2</c:v>
                </c:pt>
                <c:pt idx="1217">
                  <c:v>4.5999999999999999E-2</c:v>
                </c:pt>
                <c:pt idx="1218">
                  <c:v>4.5999999999999999E-2</c:v>
                </c:pt>
                <c:pt idx="1219">
                  <c:v>4.5999999999999999E-2</c:v>
                </c:pt>
                <c:pt idx="1220">
                  <c:v>4.5999999999999999E-2</c:v>
                </c:pt>
                <c:pt idx="1221">
                  <c:v>4.5999999999999999E-2</c:v>
                </c:pt>
                <c:pt idx="1222">
                  <c:v>4.5999999999999999E-2</c:v>
                </c:pt>
                <c:pt idx="1223">
                  <c:v>4.5999999999999999E-2</c:v>
                </c:pt>
                <c:pt idx="1224">
                  <c:v>4.5999999999999999E-2</c:v>
                </c:pt>
                <c:pt idx="1225">
                  <c:v>4.5999999999999999E-2</c:v>
                </c:pt>
                <c:pt idx="1226">
                  <c:v>4.5999999999999999E-2</c:v>
                </c:pt>
                <c:pt idx="1227">
                  <c:v>4.5999999999999999E-2</c:v>
                </c:pt>
                <c:pt idx="1228">
                  <c:v>4.4999999999999998E-2</c:v>
                </c:pt>
                <c:pt idx="1229">
                  <c:v>4.4999999999999998E-2</c:v>
                </c:pt>
                <c:pt idx="1230">
                  <c:v>4.4999999999999998E-2</c:v>
                </c:pt>
                <c:pt idx="1231">
                  <c:v>4.4999999999999998E-2</c:v>
                </c:pt>
                <c:pt idx="1232">
                  <c:v>4.4999999999999998E-2</c:v>
                </c:pt>
                <c:pt idx="1233">
                  <c:v>4.4999999999999998E-2</c:v>
                </c:pt>
                <c:pt idx="1234">
                  <c:v>4.4999999999999998E-2</c:v>
                </c:pt>
                <c:pt idx="1235">
                  <c:v>4.4999999999999998E-2</c:v>
                </c:pt>
                <c:pt idx="1236">
                  <c:v>4.4999999999999998E-2</c:v>
                </c:pt>
                <c:pt idx="1237">
                  <c:v>4.4999999999999998E-2</c:v>
                </c:pt>
                <c:pt idx="1238">
                  <c:v>4.4999999999999998E-2</c:v>
                </c:pt>
                <c:pt idx="1239">
                  <c:v>4.4999999999999998E-2</c:v>
                </c:pt>
                <c:pt idx="1240">
                  <c:v>4.4999999999999998E-2</c:v>
                </c:pt>
                <c:pt idx="1241">
                  <c:v>4.4999999999999998E-2</c:v>
                </c:pt>
                <c:pt idx="1242">
                  <c:v>4.5999999999999999E-2</c:v>
                </c:pt>
                <c:pt idx="1243">
                  <c:v>4.5999999999999999E-2</c:v>
                </c:pt>
                <c:pt idx="1244">
                  <c:v>4.5999999999999999E-2</c:v>
                </c:pt>
                <c:pt idx="1245">
                  <c:v>4.5999999999999999E-2</c:v>
                </c:pt>
                <c:pt idx="1246">
                  <c:v>4.5999999999999999E-2</c:v>
                </c:pt>
                <c:pt idx="1247">
                  <c:v>4.5999999999999999E-2</c:v>
                </c:pt>
                <c:pt idx="1248">
                  <c:v>4.5999999999999999E-2</c:v>
                </c:pt>
                <c:pt idx="1249">
                  <c:v>4.4999999999999998E-2</c:v>
                </c:pt>
                <c:pt idx="1250">
                  <c:v>4.4999999999999998E-2</c:v>
                </c:pt>
                <c:pt idx="1251">
                  <c:v>4.4999999999999998E-2</c:v>
                </c:pt>
                <c:pt idx="1252">
                  <c:v>4.4999999999999998E-2</c:v>
                </c:pt>
                <c:pt idx="1253">
                  <c:v>4.4999999999999998E-2</c:v>
                </c:pt>
                <c:pt idx="1254">
                  <c:v>4.4999999999999998E-2</c:v>
                </c:pt>
                <c:pt idx="1255">
                  <c:v>4.4999999999999998E-2</c:v>
                </c:pt>
                <c:pt idx="1256">
                  <c:v>4.4999999999999998E-2</c:v>
                </c:pt>
                <c:pt idx="1257">
                  <c:v>4.4999999999999998E-2</c:v>
                </c:pt>
                <c:pt idx="1258">
                  <c:v>4.4999999999999998E-2</c:v>
                </c:pt>
                <c:pt idx="1259">
                  <c:v>4.4999999999999998E-2</c:v>
                </c:pt>
                <c:pt idx="1260">
                  <c:v>4.4999999999999998E-2</c:v>
                </c:pt>
                <c:pt idx="1261">
                  <c:v>4.4999999999999998E-2</c:v>
                </c:pt>
                <c:pt idx="1262">
                  <c:v>4.4999999999999998E-2</c:v>
                </c:pt>
                <c:pt idx="1263">
                  <c:v>4.4999999999999998E-2</c:v>
                </c:pt>
                <c:pt idx="1264">
                  <c:v>4.4999999999999998E-2</c:v>
                </c:pt>
                <c:pt idx="1265">
                  <c:v>4.4999999999999998E-2</c:v>
                </c:pt>
                <c:pt idx="1266">
                  <c:v>4.4999999999999998E-2</c:v>
                </c:pt>
                <c:pt idx="1267">
                  <c:v>4.4999999999999998E-2</c:v>
                </c:pt>
                <c:pt idx="1268">
                  <c:v>4.4999999999999998E-2</c:v>
                </c:pt>
                <c:pt idx="1269">
                  <c:v>4.4999999999999998E-2</c:v>
                </c:pt>
                <c:pt idx="1270">
                  <c:v>4.4999999999999998E-2</c:v>
                </c:pt>
                <c:pt idx="1271">
                  <c:v>4.4999999999999998E-2</c:v>
                </c:pt>
                <c:pt idx="1272">
                  <c:v>4.4999999999999998E-2</c:v>
                </c:pt>
                <c:pt idx="1273">
                  <c:v>4.4999999999999998E-2</c:v>
                </c:pt>
                <c:pt idx="1274">
                  <c:v>4.4999999999999998E-2</c:v>
                </c:pt>
                <c:pt idx="1275">
                  <c:v>4.4999999999999998E-2</c:v>
                </c:pt>
                <c:pt idx="1276">
                  <c:v>4.4999999999999998E-2</c:v>
                </c:pt>
                <c:pt idx="1277">
                  <c:v>4.4999999999999998E-2</c:v>
                </c:pt>
                <c:pt idx="1278">
                  <c:v>4.4999999999999998E-2</c:v>
                </c:pt>
                <c:pt idx="1279">
                  <c:v>4.4999999999999998E-2</c:v>
                </c:pt>
                <c:pt idx="1280">
                  <c:v>4.4999999999999998E-2</c:v>
                </c:pt>
                <c:pt idx="1281">
                  <c:v>4.4999999999999998E-2</c:v>
                </c:pt>
                <c:pt idx="1282">
                  <c:v>4.4999999999999998E-2</c:v>
                </c:pt>
                <c:pt idx="1283">
                  <c:v>4.4999999999999998E-2</c:v>
                </c:pt>
                <c:pt idx="1284">
                  <c:v>4.4999999999999998E-2</c:v>
                </c:pt>
                <c:pt idx="1285">
                  <c:v>4.7E-2</c:v>
                </c:pt>
                <c:pt idx="1286">
                  <c:v>4.9000000000000002E-2</c:v>
                </c:pt>
                <c:pt idx="1287">
                  <c:v>4.9000000000000002E-2</c:v>
                </c:pt>
                <c:pt idx="1288">
                  <c:v>4.9000000000000002E-2</c:v>
                </c:pt>
                <c:pt idx="1289">
                  <c:v>0.05</c:v>
                </c:pt>
                <c:pt idx="1290">
                  <c:v>0.05</c:v>
                </c:pt>
                <c:pt idx="1291">
                  <c:v>0.05</c:v>
                </c:pt>
                <c:pt idx="1292">
                  <c:v>0.05</c:v>
                </c:pt>
                <c:pt idx="1293">
                  <c:v>0.05</c:v>
                </c:pt>
                <c:pt idx="1294">
                  <c:v>0.05</c:v>
                </c:pt>
                <c:pt idx="1295">
                  <c:v>0.05</c:v>
                </c:pt>
                <c:pt idx="1296">
                  <c:v>0.05</c:v>
                </c:pt>
                <c:pt idx="1297">
                  <c:v>0.05</c:v>
                </c:pt>
                <c:pt idx="1298">
                  <c:v>0.05</c:v>
                </c:pt>
                <c:pt idx="1299">
                  <c:v>4.9000000000000002E-2</c:v>
                </c:pt>
                <c:pt idx="1300">
                  <c:v>4.9000000000000002E-2</c:v>
                </c:pt>
                <c:pt idx="1301">
                  <c:v>4.9000000000000002E-2</c:v>
                </c:pt>
                <c:pt idx="1302">
                  <c:v>4.9000000000000002E-2</c:v>
                </c:pt>
                <c:pt idx="1303">
                  <c:v>4.9000000000000002E-2</c:v>
                </c:pt>
                <c:pt idx="1304">
                  <c:v>4.9000000000000002E-2</c:v>
                </c:pt>
                <c:pt idx="1305">
                  <c:v>4.9000000000000002E-2</c:v>
                </c:pt>
                <c:pt idx="1306">
                  <c:v>4.9000000000000002E-2</c:v>
                </c:pt>
                <c:pt idx="1307">
                  <c:v>4.9000000000000002E-2</c:v>
                </c:pt>
                <c:pt idx="1308">
                  <c:v>4.9000000000000002E-2</c:v>
                </c:pt>
                <c:pt idx="1309">
                  <c:v>4.9000000000000002E-2</c:v>
                </c:pt>
                <c:pt idx="1310">
                  <c:v>4.9000000000000002E-2</c:v>
                </c:pt>
                <c:pt idx="1311">
                  <c:v>4.9000000000000002E-2</c:v>
                </c:pt>
                <c:pt idx="1312">
                  <c:v>0.05</c:v>
                </c:pt>
                <c:pt idx="1313">
                  <c:v>0.05</c:v>
                </c:pt>
                <c:pt idx="1314">
                  <c:v>0.05</c:v>
                </c:pt>
                <c:pt idx="1315">
                  <c:v>0.05</c:v>
                </c:pt>
                <c:pt idx="1316">
                  <c:v>0.05</c:v>
                </c:pt>
                <c:pt idx="1317">
                  <c:v>0.05</c:v>
                </c:pt>
                <c:pt idx="1318">
                  <c:v>0.05</c:v>
                </c:pt>
                <c:pt idx="1319">
                  <c:v>0.05</c:v>
                </c:pt>
                <c:pt idx="1320">
                  <c:v>4.9000000000000002E-2</c:v>
                </c:pt>
                <c:pt idx="1321">
                  <c:v>4.9000000000000002E-2</c:v>
                </c:pt>
                <c:pt idx="1322">
                  <c:v>4.9000000000000002E-2</c:v>
                </c:pt>
                <c:pt idx="1323">
                  <c:v>4.9000000000000002E-2</c:v>
                </c:pt>
                <c:pt idx="1324">
                  <c:v>4.9000000000000002E-2</c:v>
                </c:pt>
                <c:pt idx="1325">
                  <c:v>4.9000000000000002E-2</c:v>
                </c:pt>
                <c:pt idx="1326">
                  <c:v>4.9000000000000002E-2</c:v>
                </c:pt>
                <c:pt idx="1327">
                  <c:v>4.9000000000000002E-2</c:v>
                </c:pt>
                <c:pt idx="1328">
                  <c:v>4.9000000000000002E-2</c:v>
                </c:pt>
                <c:pt idx="1329">
                  <c:v>4.9000000000000002E-2</c:v>
                </c:pt>
                <c:pt idx="1330">
                  <c:v>4.9000000000000002E-2</c:v>
                </c:pt>
                <c:pt idx="1331">
                  <c:v>4.9000000000000002E-2</c:v>
                </c:pt>
                <c:pt idx="1332">
                  <c:v>4.9000000000000002E-2</c:v>
                </c:pt>
                <c:pt idx="1333">
                  <c:v>4.9000000000000002E-2</c:v>
                </c:pt>
                <c:pt idx="1334">
                  <c:v>4.9000000000000002E-2</c:v>
                </c:pt>
                <c:pt idx="1335">
                  <c:v>4.9000000000000002E-2</c:v>
                </c:pt>
                <c:pt idx="1336">
                  <c:v>4.9000000000000002E-2</c:v>
                </c:pt>
                <c:pt idx="1337">
                  <c:v>4.9000000000000002E-2</c:v>
                </c:pt>
                <c:pt idx="1338">
                  <c:v>4.9000000000000002E-2</c:v>
                </c:pt>
                <c:pt idx="1339">
                  <c:v>4.9000000000000002E-2</c:v>
                </c:pt>
                <c:pt idx="1340">
                  <c:v>4.9000000000000002E-2</c:v>
                </c:pt>
                <c:pt idx="1341">
                  <c:v>4.9000000000000002E-2</c:v>
                </c:pt>
                <c:pt idx="1342">
                  <c:v>4.9000000000000002E-2</c:v>
                </c:pt>
                <c:pt idx="1343">
                  <c:v>4.9000000000000002E-2</c:v>
                </c:pt>
                <c:pt idx="1344">
                  <c:v>4.9000000000000002E-2</c:v>
                </c:pt>
                <c:pt idx="1345">
                  <c:v>4.9000000000000002E-2</c:v>
                </c:pt>
                <c:pt idx="1346">
                  <c:v>4.9000000000000002E-2</c:v>
                </c:pt>
                <c:pt idx="1347">
                  <c:v>4.9000000000000002E-2</c:v>
                </c:pt>
                <c:pt idx="1348">
                  <c:v>4.9000000000000002E-2</c:v>
                </c:pt>
                <c:pt idx="1349">
                  <c:v>4.9000000000000002E-2</c:v>
                </c:pt>
                <c:pt idx="1350">
                  <c:v>4.8000000000000001E-2</c:v>
                </c:pt>
                <c:pt idx="1351">
                  <c:v>4.8000000000000001E-2</c:v>
                </c:pt>
                <c:pt idx="1352">
                  <c:v>4.8000000000000001E-2</c:v>
                </c:pt>
                <c:pt idx="1353">
                  <c:v>4.8000000000000001E-2</c:v>
                </c:pt>
                <c:pt idx="1354">
                  <c:v>4.8000000000000001E-2</c:v>
                </c:pt>
                <c:pt idx="1355">
                  <c:v>4.8000000000000001E-2</c:v>
                </c:pt>
                <c:pt idx="1356">
                  <c:v>4.8000000000000001E-2</c:v>
                </c:pt>
                <c:pt idx="1357">
                  <c:v>4.9000000000000002E-2</c:v>
                </c:pt>
                <c:pt idx="1358">
                  <c:v>4.9000000000000002E-2</c:v>
                </c:pt>
                <c:pt idx="1359">
                  <c:v>4.9000000000000002E-2</c:v>
                </c:pt>
                <c:pt idx="1360">
                  <c:v>4.9000000000000002E-2</c:v>
                </c:pt>
                <c:pt idx="1361">
                  <c:v>4.9000000000000002E-2</c:v>
                </c:pt>
                <c:pt idx="1362">
                  <c:v>4.9000000000000002E-2</c:v>
                </c:pt>
                <c:pt idx="1363">
                  <c:v>4.9000000000000002E-2</c:v>
                </c:pt>
                <c:pt idx="1364">
                  <c:v>4.9000000000000002E-2</c:v>
                </c:pt>
                <c:pt idx="1365">
                  <c:v>4.9000000000000002E-2</c:v>
                </c:pt>
                <c:pt idx="1366">
                  <c:v>4.9000000000000002E-2</c:v>
                </c:pt>
                <c:pt idx="1367">
                  <c:v>4.9000000000000002E-2</c:v>
                </c:pt>
                <c:pt idx="1368">
                  <c:v>4.8000000000000001E-2</c:v>
                </c:pt>
                <c:pt idx="1369">
                  <c:v>4.8000000000000001E-2</c:v>
                </c:pt>
                <c:pt idx="1370">
                  <c:v>4.8000000000000001E-2</c:v>
                </c:pt>
                <c:pt idx="1371">
                  <c:v>4.8000000000000001E-2</c:v>
                </c:pt>
                <c:pt idx="1372">
                  <c:v>4.8000000000000001E-2</c:v>
                </c:pt>
                <c:pt idx="1373">
                  <c:v>4.8000000000000001E-2</c:v>
                </c:pt>
                <c:pt idx="1374">
                  <c:v>4.8000000000000001E-2</c:v>
                </c:pt>
                <c:pt idx="1375">
                  <c:v>4.8000000000000001E-2</c:v>
                </c:pt>
                <c:pt idx="1376">
                  <c:v>4.8000000000000001E-2</c:v>
                </c:pt>
                <c:pt idx="1377">
                  <c:v>4.8000000000000001E-2</c:v>
                </c:pt>
                <c:pt idx="1378">
                  <c:v>4.8000000000000001E-2</c:v>
                </c:pt>
                <c:pt idx="1379">
                  <c:v>4.8000000000000001E-2</c:v>
                </c:pt>
                <c:pt idx="1380">
                  <c:v>4.8000000000000001E-2</c:v>
                </c:pt>
                <c:pt idx="1381">
                  <c:v>4.8000000000000001E-2</c:v>
                </c:pt>
                <c:pt idx="1382">
                  <c:v>4.8000000000000001E-2</c:v>
                </c:pt>
                <c:pt idx="1383">
                  <c:v>4.8000000000000001E-2</c:v>
                </c:pt>
                <c:pt idx="1384">
                  <c:v>4.8000000000000001E-2</c:v>
                </c:pt>
                <c:pt idx="1385">
                  <c:v>4.8000000000000001E-2</c:v>
                </c:pt>
                <c:pt idx="1386">
                  <c:v>4.8000000000000001E-2</c:v>
                </c:pt>
                <c:pt idx="1387">
                  <c:v>4.8000000000000001E-2</c:v>
                </c:pt>
                <c:pt idx="1388">
                  <c:v>4.8000000000000001E-2</c:v>
                </c:pt>
                <c:pt idx="1389">
                  <c:v>4.8000000000000001E-2</c:v>
                </c:pt>
                <c:pt idx="1390">
                  <c:v>4.8000000000000001E-2</c:v>
                </c:pt>
                <c:pt idx="1391">
                  <c:v>4.8000000000000001E-2</c:v>
                </c:pt>
                <c:pt idx="1392">
                  <c:v>4.8000000000000001E-2</c:v>
                </c:pt>
                <c:pt idx="1393">
                  <c:v>4.8000000000000001E-2</c:v>
                </c:pt>
                <c:pt idx="1394">
                  <c:v>4.8000000000000001E-2</c:v>
                </c:pt>
                <c:pt idx="1395">
                  <c:v>4.8000000000000001E-2</c:v>
                </c:pt>
                <c:pt idx="1396">
                  <c:v>4.8000000000000001E-2</c:v>
                </c:pt>
                <c:pt idx="1397">
                  <c:v>4.8000000000000001E-2</c:v>
                </c:pt>
                <c:pt idx="1398">
                  <c:v>4.8000000000000001E-2</c:v>
                </c:pt>
                <c:pt idx="1399">
                  <c:v>4.8000000000000001E-2</c:v>
                </c:pt>
                <c:pt idx="1400">
                  <c:v>4.8000000000000001E-2</c:v>
                </c:pt>
                <c:pt idx="1401">
                  <c:v>4.9000000000000002E-2</c:v>
                </c:pt>
                <c:pt idx="1402">
                  <c:v>4.9000000000000002E-2</c:v>
                </c:pt>
                <c:pt idx="1403">
                  <c:v>4.9000000000000002E-2</c:v>
                </c:pt>
                <c:pt idx="1404">
                  <c:v>4.9000000000000002E-2</c:v>
                </c:pt>
                <c:pt idx="1405">
                  <c:v>4.9000000000000002E-2</c:v>
                </c:pt>
                <c:pt idx="1406">
                  <c:v>4.9000000000000002E-2</c:v>
                </c:pt>
                <c:pt idx="1407">
                  <c:v>4.9000000000000002E-2</c:v>
                </c:pt>
                <c:pt idx="1408">
                  <c:v>4.9000000000000002E-2</c:v>
                </c:pt>
                <c:pt idx="1409">
                  <c:v>4.9000000000000002E-2</c:v>
                </c:pt>
                <c:pt idx="1410">
                  <c:v>4.9000000000000002E-2</c:v>
                </c:pt>
                <c:pt idx="1411">
                  <c:v>4.9000000000000002E-2</c:v>
                </c:pt>
                <c:pt idx="1412">
                  <c:v>4.9000000000000002E-2</c:v>
                </c:pt>
                <c:pt idx="1413">
                  <c:v>4.9000000000000002E-2</c:v>
                </c:pt>
                <c:pt idx="1414">
                  <c:v>4.9000000000000002E-2</c:v>
                </c:pt>
                <c:pt idx="1415">
                  <c:v>4.9000000000000002E-2</c:v>
                </c:pt>
                <c:pt idx="1416">
                  <c:v>4.9000000000000002E-2</c:v>
                </c:pt>
                <c:pt idx="1417">
                  <c:v>4.9000000000000002E-2</c:v>
                </c:pt>
                <c:pt idx="1418">
                  <c:v>4.9000000000000002E-2</c:v>
                </c:pt>
                <c:pt idx="1419">
                  <c:v>4.9000000000000002E-2</c:v>
                </c:pt>
                <c:pt idx="1420">
                  <c:v>4.9000000000000002E-2</c:v>
                </c:pt>
                <c:pt idx="1421">
                  <c:v>4.9000000000000002E-2</c:v>
                </c:pt>
                <c:pt idx="1422">
                  <c:v>4.9000000000000002E-2</c:v>
                </c:pt>
                <c:pt idx="1423">
                  <c:v>4.9000000000000002E-2</c:v>
                </c:pt>
                <c:pt idx="1424">
                  <c:v>4.9000000000000002E-2</c:v>
                </c:pt>
                <c:pt idx="1425">
                  <c:v>4.9000000000000002E-2</c:v>
                </c:pt>
                <c:pt idx="1426">
                  <c:v>4.9000000000000002E-2</c:v>
                </c:pt>
                <c:pt idx="1427">
                  <c:v>4.9000000000000002E-2</c:v>
                </c:pt>
                <c:pt idx="1428">
                  <c:v>4.9000000000000002E-2</c:v>
                </c:pt>
                <c:pt idx="1429">
                  <c:v>4.9000000000000002E-2</c:v>
                </c:pt>
                <c:pt idx="1430">
                  <c:v>4.9000000000000002E-2</c:v>
                </c:pt>
                <c:pt idx="1431">
                  <c:v>4.9000000000000002E-2</c:v>
                </c:pt>
                <c:pt idx="1432">
                  <c:v>4.9000000000000002E-2</c:v>
                </c:pt>
                <c:pt idx="1433">
                  <c:v>4.9000000000000002E-2</c:v>
                </c:pt>
                <c:pt idx="1434">
                  <c:v>4.9000000000000002E-2</c:v>
                </c:pt>
                <c:pt idx="1435">
                  <c:v>4.9000000000000002E-2</c:v>
                </c:pt>
                <c:pt idx="1436">
                  <c:v>4.9000000000000002E-2</c:v>
                </c:pt>
                <c:pt idx="1437">
                  <c:v>4.9000000000000002E-2</c:v>
                </c:pt>
                <c:pt idx="1438">
                  <c:v>4.9000000000000002E-2</c:v>
                </c:pt>
                <c:pt idx="1439">
                  <c:v>4.9000000000000002E-2</c:v>
                </c:pt>
                <c:pt idx="1440">
                  <c:v>4.9000000000000002E-2</c:v>
                </c:pt>
                <c:pt idx="1441">
                  <c:v>4.9000000000000002E-2</c:v>
                </c:pt>
                <c:pt idx="1442">
                  <c:v>4.9000000000000002E-2</c:v>
                </c:pt>
                <c:pt idx="1443">
                  <c:v>4.9000000000000002E-2</c:v>
                </c:pt>
                <c:pt idx="1444">
                  <c:v>4.9000000000000002E-2</c:v>
                </c:pt>
                <c:pt idx="1445">
                  <c:v>4.9000000000000002E-2</c:v>
                </c:pt>
                <c:pt idx="1446">
                  <c:v>4.9000000000000002E-2</c:v>
                </c:pt>
                <c:pt idx="1447">
                  <c:v>4.9000000000000002E-2</c:v>
                </c:pt>
                <c:pt idx="1448">
                  <c:v>4.9000000000000002E-2</c:v>
                </c:pt>
                <c:pt idx="1449">
                  <c:v>4.9000000000000002E-2</c:v>
                </c:pt>
                <c:pt idx="1450">
                  <c:v>4.9000000000000002E-2</c:v>
                </c:pt>
                <c:pt idx="1451">
                  <c:v>4.9000000000000002E-2</c:v>
                </c:pt>
                <c:pt idx="1452">
                  <c:v>4.9000000000000002E-2</c:v>
                </c:pt>
                <c:pt idx="1453">
                  <c:v>4.9000000000000002E-2</c:v>
                </c:pt>
                <c:pt idx="1454">
                  <c:v>4.9000000000000002E-2</c:v>
                </c:pt>
                <c:pt idx="1455">
                  <c:v>4.9000000000000002E-2</c:v>
                </c:pt>
                <c:pt idx="1456">
                  <c:v>4.9000000000000002E-2</c:v>
                </c:pt>
                <c:pt idx="1457">
                  <c:v>4.9000000000000002E-2</c:v>
                </c:pt>
                <c:pt idx="1458">
                  <c:v>4.9000000000000002E-2</c:v>
                </c:pt>
                <c:pt idx="1459">
                  <c:v>4.9000000000000002E-2</c:v>
                </c:pt>
                <c:pt idx="1460">
                  <c:v>4.9000000000000002E-2</c:v>
                </c:pt>
                <c:pt idx="1461">
                  <c:v>4.9000000000000002E-2</c:v>
                </c:pt>
                <c:pt idx="1462">
                  <c:v>4.9000000000000002E-2</c:v>
                </c:pt>
                <c:pt idx="1463">
                  <c:v>4.9000000000000002E-2</c:v>
                </c:pt>
                <c:pt idx="1464">
                  <c:v>4.9000000000000002E-2</c:v>
                </c:pt>
                <c:pt idx="1465">
                  <c:v>4.9000000000000002E-2</c:v>
                </c:pt>
                <c:pt idx="1466">
                  <c:v>4.9000000000000002E-2</c:v>
                </c:pt>
                <c:pt idx="1467">
                  <c:v>4.9000000000000002E-2</c:v>
                </c:pt>
                <c:pt idx="1468">
                  <c:v>4.8000000000000001E-2</c:v>
                </c:pt>
                <c:pt idx="1469">
                  <c:v>4.8000000000000001E-2</c:v>
                </c:pt>
                <c:pt idx="1470">
                  <c:v>4.8000000000000001E-2</c:v>
                </c:pt>
                <c:pt idx="1471">
                  <c:v>4.8000000000000001E-2</c:v>
                </c:pt>
                <c:pt idx="1472">
                  <c:v>4.8000000000000001E-2</c:v>
                </c:pt>
                <c:pt idx="1473">
                  <c:v>4.8000000000000001E-2</c:v>
                </c:pt>
                <c:pt idx="1474">
                  <c:v>4.8000000000000001E-2</c:v>
                </c:pt>
                <c:pt idx="1475">
                  <c:v>4.8000000000000001E-2</c:v>
                </c:pt>
                <c:pt idx="1476">
                  <c:v>4.8000000000000001E-2</c:v>
                </c:pt>
                <c:pt idx="1477">
                  <c:v>4.8000000000000001E-2</c:v>
                </c:pt>
                <c:pt idx="1478">
                  <c:v>4.8000000000000001E-2</c:v>
                </c:pt>
                <c:pt idx="1479">
                  <c:v>4.8000000000000001E-2</c:v>
                </c:pt>
                <c:pt idx="1480">
                  <c:v>4.8000000000000001E-2</c:v>
                </c:pt>
                <c:pt idx="1481">
                  <c:v>4.9000000000000002E-2</c:v>
                </c:pt>
                <c:pt idx="1482">
                  <c:v>4.9000000000000002E-2</c:v>
                </c:pt>
                <c:pt idx="1483">
                  <c:v>4.9000000000000002E-2</c:v>
                </c:pt>
                <c:pt idx="1484">
                  <c:v>4.9000000000000002E-2</c:v>
                </c:pt>
                <c:pt idx="1485">
                  <c:v>4.9000000000000002E-2</c:v>
                </c:pt>
                <c:pt idx="1486">
                  <c:v>4.9000000000000002E-2</c:v>
                </c:pt>
                <c:pt idx="1487">
                  <c:v>4.9000000000000002E-2</c:v>
                </c:pt>
                <c:pt idx="1488">
                  <c:v>4.8000000000000001E-2</c:v>
                </c:pt>
                <c:pt idx="1489">
                  <c:v>4.8000000000000001E-2</c:v>
                </c:pt>
                <c:pt idx="1490">
                  <c:v>4.8000000000000001E-2</c:v>
                </c:pt>
                <c:pt idx="1491">
                  <c:v>4.8000000000000001E-2</c:v>
                </c:pt>
                <c:pt idx="1492">
                  <c:v>4.8000000000000001E-2</c:v>
                </c:pt>
                <c:pt idx="1493">
                  <c:v>4.8000000000000001E-2</c:v>
                </c:pt>
                <c:pt idx="1494">
                  <c:v>4.8000000000000001E-2</c:v>
                </c:pt>
                <c:pt idx="1495">
                  <c:v>4.8000000000000001E-2</c:v>
                </c:pt>
                <c:pt idx="1496">
                  <c:v>4.8000000000000001E-2</c:v>
                </c:pt>
                <c:pt idx="1497">
                  <c:v>4.8000000000000001E-2</c:v>
                </c:pt>
                <c:pt idx="1498">
                  <c:v>4.8000000000000001E-2</c:v>
                </c:pt>
                <c:pt idx="1499">
                  <c:v>4.8000000000000001E-2</c:v>
                </c:pt>
                <c:pt idx="1500">
                  <c:v>4.8000000000000001E-2</c:v>
                </c:pt>
                <c:pt idx="1501">
                  <c:v>4.8000000000000001E-2</c:v>
                </c:pt>
                <c:pt idx="1502">
                  <c:v>4.8000000000000001E-2</c:v>
                </c:pt>
                <c:pt idx="1503">
                  <c:v>4.8000000000000001E-2</c:v>
                </c:pt>
                <c:pt idx="1504">
                  <c:v>4.8000000000000001E-2</c:v>
                </c:pt>
                <c:pt idx="1505">
                  <c:v>4.8000000000000001E-2</c:v>
                </c:pt>
                <c:pt idx="1506">
                  <c:v>4.8000000000000001E-2</c:v>
                </c:pt>
                <c:pt idx="1507">
                  <c:v>4.8000000000000001E-2</c:v>
                </c:pt>
                <c:pt idx="1508">
                  <c:v>4.8000000000000001E-2</c:v>
                </c:pt>
                <c:pt idx="1509">
                  <c:v>4.8000000000000001E-2</c:v>
                </c:pt>
                <c:pt idx="1510">
                  <c:v>4.8000000000000001E-2</c:v>
                </c:pt>
                <c:pt idx="1511">
                  <c:v>4.7E-2</c:v>
                </c:pt>
                <c:pt idx="1512">
                  <c:v>4.7E-2</c:v>
                </c:pt>
                <c:pt idx="1513">
                  <c:v>4.7E-2</c:v>
                </c:pt>
                <c:pt idx="1514">
                  <c:v>4.7E-2</c:v>
                </c:pt>
                <c:pt idx="1515">
                  <c:v>4.7E-2</c:v>
                </c:pt>
                <c:pt idx="1516">
                  <c:v>4.7E-2</c:v>
                </c:pt>
                <c:pt idx="1517">
                  <c:v>4.7E-2</c:v>
                </c:pt>
                <c:pt idx="1518">
                  <c:v>4.7E-2</c:v>
                </c:pt>
                <c:pt idx="1519">
                  <c:v>4.7E-2</c:v>
                </c:pt>
                <c:pt idx="1520">
                  <c:v>4.7E-2</c:v>
                </c:pt>
                <c:pt idx="1521">
                  <c:v>4.7E-2</c:v>
                </c:pt>
                <c:pt idx="1522">
                  <c:v>4.7E-2</c:v>
                </c:pt>
                <c:pt idx="1523">
                  <c:v>4.7E-2</c:v>
                </c:pt>
                <c:pt idx="1524">
                  <c:v>4.7E-2</c:v>
                </c:pt>
                <c:pt idx="1525">
                  <c:v>4.7E-2</c:v>
                </c:pt>
                <c:pt idx="1526">
                  <c:v>4.7E-2</c:v>
                </c:pt>
                <c:pt idx="1527">
                  <c:v>4.7E-2</c:v>
                </c:pt>
                <c:pt idx="1528">
                  <c:v>4.7E-2</c:v>
                </c:pt>
                <c:pt idx="1529">
                  <c:v>4.7E-2</c:v>
                </c:pt>
                <c:pt idx="1530">
                  <c:v>4.7E-2</c:v>
                </c:pt>
                <c:pt idx="1531">
                  <c:v>4.7E-2</c:v>
                </c:pt>
                <c:pt idx="1532">
                  <c:v>4.7E-2</c:v>
                </c:pt>
                <c:pt idx="1533">
                  <c:v>4.7E-2</c:v>
                </c:pt>
                <c:pt idx="1534">
                  <c:v>4.7E-2</c:v>
                </c:pt>
                <c:pt idx="1535">
                  <c:v>4.7E-2</c:v>
                </c:pt>
                <c:pt idx="1536">
                  <c:v>4.7E-2</c:v>
                </c:pt>
                <c:pt idx="1537">
                  <c:v>4.7E-2</c:v>
                </c:pt>
                <c:pt idx="1538">
                  <c:v>4.7E-2</c:v>
                </c:pt>
                <c:pt idx="1539">
                  <c:v>4.7E-2</c:v>
                </c:pt>
                <c:pt idx="1540">
                  <c:v>4.7E-2</c:v>
                </c:pt>
                <c:pt idx="1541">
                  <c:v>4.7E-2</c:v>
                </c:pt>
                <c:pt idx="1542">
                  <c:v>4.7E-2</c:v>
                </c:pt>
                <c:pt idx="1543">
                  <c:v>4.7E-2</c:v>
                </c:pt>
                <c:pt idx="1544">
                  <c:v>4.7E-2</c:v>
                </c:pt>
                <c:pt idx="1545">
                  <c:v>4.7E-2</c:v>
                </c:pt>
                <c:pt idx="1546">
                  <c:v>4.7E-2</c:v>
                </c:pt>
                <c:pt idx="1547">
                  <c:v>4.7E-2</c:v>
                </c:pt>
                <c:pt idx="1548">
                  <c:v>4.7E-2</c:v>
                </c:pt>
                <c:pt idx="1549">
                  <c:v>4.7E-2</c:v>
                </c:pt>
                <c:pt idx="1550">
                  <c:v>4.7E-2</c:v>
                </c:pt>
                <c:pt idx="1551">
                  <c:v>4.7E-2</c:v>
                </c:pt>
                <c:pt idx="1552">
                  <c:v>4.7E-2</c:v>
                </c:pt>
                <c:pt idx="1553">
                  <c:v>4.7E-2</c:v>
                </c:pt>
                <c:pt idx="1554">
                  <c:v>4.7E-2</c:v>
                </c:pt>
                <c:pt idx="1555">
                  <c:v>4.7E-2</c:v>
                </c:pt>
                <c:pt idx="1556">
                  <c:v>4.7E-2</c:v>
                </c:pt>
                <c:pt idx="1557">
                  <c:v>4.7E-2</c:v>
                </c:pt>
                <c:pt idx="1558">
                  <c:v>4.7E-2</c:v>
                </c:pt>
                <c:pt idx="1559">
                  <c:v>4.7E-2</c:v>
                </c:pt>
                <c:pt idx="1560">
                  <c:v>4.7E-2</c:v>
                </c:pt>
                <c:pt idx="1561">
                  <c:v>4.5999999999999999E-2</c:v>
                </c:pt>
                <c:pt idx="1562">
                  <c:v>4.5999999999999999E-2</c:v>
                </c:pt>
                <c:pt idx="1563">
                  <c:v>4.5999999999999999E-2</c:v>
                </c:pt>
                <c:pt idx="1564">
                  <c:v>4.5999999999999999E-2</c:v>
                </c:pt>
                <c:pt idx="1565">
                  <c:v>4.5999999999999999E-2</c:v>
                </c:pt>
                <c:pt idx="1566">
                  <c:v>4.5999999999999999E-2</c:v>
                </c:pt>
                <c:pt idx="1567">
                  <c:v>4.5999999999999999E-2</c:v>
                </c:pt>
                <c:pt idx="1568">
                  <c:v>4.5999999999999999E-2</c:v>
                </c:pt>
                <c:pt idx="1569">
                  <c:v>4.5999999999999999E-2</c:v>
                </c:pt>
                <c:pt idx="1570">
                  <c:v>4.5999999999999999E-2</c:v>
                </c:pt>
                <c:pt idx="1571">
                  <c:v>4.5999999999999999E-2</c:v>
                </c:pt>
                <c:pt idx="1572">
                  <c:v>4.5999999999999999E-2</c:v>
                </c:pt>
                <c:pt idx="1573">
                  <c:v>4.5999999999999999E-2</c:v>
                </c:pt>
                <c:pt idx="1574">
                  <c:v>4.5999999999999999E-2</c:v>
                </c:pt>
                <c:pt idx="1575">
                  <c:v>4.5999999999999999E-2</c:v>
                </c:pt>
                <c:pt idx="1576">
                  <c:v>4.5999999999999999E-2</c:v>
                </c:pt>
                <c:pt idx="1577">
                  <c:v>4.5999999999999999E-2</c:v>
                </c:pt>
                <c:pt idx="1578">
                  <c:v>4.5999999999999999E-2</c:v>
                </c:pt>
                <c:pt idx="1579">
                  <c:v>4.5999999999999999E-2</c:v>
                </c:pt>
                <c:pt idx="1580">
                  <c:v>4.5999999999999999E-2</c:v>
                </c:pt>
                <c:pt idx="1581">
                  <c:v>4.5999999999999999E-2</c:v>
                </c:pt>
                <c:pt idx="1582">
                  <c:v>4.5999999999999999E-2</c:v>
                </c:pt>
                <c:pt idx="1583">
                  <c:v>4.5999999999999999E-2</c:v>
                </c:pt>
                <c:pt idx="1584">
                  <c:v>4.5999999999999999E-2</c:v>
                </c:pt>
                <c:pt idx="1585">
                  <c:v>4.5999999999999999E-2</c:v>
                </c:pt>
                <c:pt idx="1586">
                  <c:v>4.5999999999999999E-2</c:v>
                </c:pt>
                <c:pt idx="1587">
                  <c:v>4.5999999999999999E-2</c:v>
                </c:pt>
                <c:pt idx="1588">
                  <c:v>4.5999999999999999E-2</c:v>
                </c:pt>
                <c:pt idx="1589">
                  <c:v>4.4999999999999998E-2</c:v>
                </c:pt>
                <c:pt idx="1590">
                  <c:v>4.4999999999999998E-2</c:v>
                </c:pt>
                <c:pt idx="1591">
                  <c:v>4.4999999999999998E-2</c:v>
                </c:pt>
                <c:pt idx="1592">
                  <c:v>4.4999999999999998E-2</c:v>
                </c:pt>
                <c:pt idx="1593">
                  <c:v>4.4999999999999998E-2</c:v>
                </c:pt>
                <c:pt idx="1594">
                  <c:v>4.4999999999999998E-2</c:v>
                </c:pt>
                <c:pt idx="1595">
                  <c:v>4.5999999999999999E-2</c:v>
                </c:pt>
                <c:pt idx="1596">
                  <c:v>4.5999999999999999E-2</c:v>
                </c:pt>
                <c:pt idx="1597">
                  <c:v>4.5999999999999999E-2</c:v>
                </c:pt>
                <c:pt idx="1598">
                  <c:v>4.5999999999999999E-2</c:v>
                </c:pt>
                <c:pt idx="1599">
                  <c:v>4.5999999999999999E-2</c:v>
                </c:pt>
                <c:pt idx="1600">
                  <c:v>4.5999999999999999E-2</c:v>
                </c:pt>
                <c:pt idx="1601">
                  <c:v>4.5999999999999999E-2</c:v>
                </c:pt>
                <c:pt idx="1602">
                  <c:v>4.5999999999999999E-2</c:v>
                </c:pt>
                <c:pt idx="1603">
                  <c:v>4.5999999999999999E-2</c:v>
                </c:pt>
                <c:pt idx="1604">
                  <c:v>4.5999999999999999E-2</c:v>
                </c:pt>
                <c:pt idx="1605">
                  <c:v>4.5999999999999999E-2</c:v>
                </c:pt>
                <c:pt idx="1606">
                  <c:v>4.5999999999999999E-2</c:v>
                </c:pt>
                <c:pt idx="1607">
                  <c:v>4.5999999999999999E-2</c:v>
                </c:pt>
                <c:pt idx="1608">
                  <c:v>4.5999999999999999E-2</c:v>
                </c:pt>
                <c:pt idx="1609">
                  <c:v>4.5999999999999999E-2</c:v>
                </c:pt>
                <c:pt idx="1610">
                  <c:v>4.4999999999999998E-2</c:v>
                </c:pt>
                <c:pt idx="1611">
                  <c:v>4.4999999999999998E-2</c:v>
                </c:pt>
                <c:pt idx="1612">
                  <c:v>4.4999999999999998E-2</c:v>
                </c:pt>
                <c:pt idx="1613">
                  <c:v>4.4999999999999998E-2</c:v>
                </c:pt>
                <c:pt idx="1614">
                  <c:v>4.4999999999999998E-2</c:v>
                </c:pt>
                <c:pt idx="1615">
                  <c:v>4.4999999999999998E-2</c:v>
                </c:pt>
                <c:pt idx="1616">
                  <c:v>4.4999999999999998E-2</c:v>
                </c:pt>
                <c:pt idx="1617">
                  <c:v>4.4999999999999998E-2</c:v>
                </c:pt>
                <c:pt idx="1618">
                  <c:v>4.4999999999999998E-2</c:v>
                </c:pt>
                <c:pt idx="1619">
                  <c:v>4.4999999999999998E-2</c:v>
                </c:pt>
                <c:pt idx="1620">
                  <c:v>4.4999999999999998E-2</c:v>
                </c:pt>
                <c:pt idx="1621">
                  <c:v>4.4999999999999998E-2</c:v>
                </c:pt>
                <c:pt idx="1622">
                  <c:v>4.5999999999999999E-2</c:v>
                </c:pt>
                <c:pt idx="1623">
                  <c:v>4.5999999999999999E-2</c:v>
                </c:pt>
                <c:pt idx="1624">
                  <c:v>4.5999999999999999E-2</c:v>
                </c:pt>
                <c:pt idx="1625">
                  <c:v>4.5999999999999999E-2</c:v>
                </c:pt>
                <c:pt idx="1626">
                  <c:v>4.5999999999999999E-2</c:v>
                </c:pt>
                <c:pt idx="1627">
                  <c:v>4.5999999999999999E-2</c:v>
                </c:pt>
                <c:pt idx="1628">
                  <c:v>4.5999999999999999E-2</c:v>
                </c:pt>
                <c:pt idx="1629">
                  <c:v>4.5999999999999999E-2</c:v>
                </c:pt>
                <c:pt idx="1630">
                  <c:v>4.5999999999999999E-2</c:v>
                </c:pt>
                <c:pt idx="1631">
                  <c:v>4.5999999999999999E-2</c:v>
                </c:pt>
                <c:pt idx="1632">
                  <c:v>4.5999999999999999E-2</c:v>
                </c:pt>
                <c:pt idx="1633">
                  <c:v>4.5999999999999999E-2</c:v>
                </c:pt>
                <c:pt idx="1634">
                  <c:v>4.5999999999999999E-2</c:v>
                </c:pt>
                <c:pt idx="1635">
                  <c:v>4.4999999999999998E-2</c:v>
                </c:pt>
                <c:pt idx="1636">
                  <c:v>4.4999999999999998E-2</c:v>
                </c:pt>
                <c:pt idx="1637">
                  <c:v>4.4999999999999998E-2</c:v>
                </c:pt>
                <c:pt idx="1638">
                  <c:v>4.4999999999999998E-2</c:v>
                </c:pt>
                <c:pt idx="1639">
                  <c:v>4.4999999999999998E-2</c:v>
                </c:pt>
                <c:pt idx="1640">
                  <c:v>4.4999999999999998E-2</c:v>
                </c:pt>
                <c:pt idx="1641">
                  <c:v>4.4999999999999998E-2</c:v>
                </c:pt>
                <c:pt idx="1642">
                  <c:v>4.4999999999999998E-2</c:v>
                </c:pt>
                <c:pt idx="1643">
                  <c:v>4.4999999999999998E-2</c:v>
                </c:pt>
                <c:pt idx="1644">
                  <c:v>4.4999999999999998E-2</c:v>
                </c:pt>
                <c:pt idx="1645">
                  <c:v>4.4999999999999998E-2</c:v>
                </c:pt>
                <c:pt idx="1646">
                  <c:v>4.4999999999999998E-2</c:v>
                </c:pt>
                <c:pt idx="1647">
                  <c:v>4.4999999999999998E-2</c:v>
                </c:pt>
                <c:pt idx="1648">
                  <c:v>4.4999999999999998E-2</c:v>
                </c:pt>
                <c:pt idx="1649">
                  <c:v>4.4999999999999998E-2</c:v>
                </c:pt>
                <c:pt idx="1650">
                  <c:v>4.4999999999999998E-2</c:v>
                </c:pt>
                <c:pt idx="1651">
                  <c:v>4.4999999999999998E-2</c:v>
                </c:pt>
                <c:pt idx="1652">
                  <c:v>4.4999999999999998E-2</c:v>
                </c:pt>
                <c:pt idx="1653">
                  <c:v>4.4999999999999998E-2</c:v>
                </c:pt>
                <c:pt idx="1654">
                  <c:v>4.4999999999999998E-2</c:v>
                </c:pt>
                <c:pt idx="1655">
                  <c:v>4.4999999999999998E-2</c:v>
                </c:pt>
                <c:pt idx="1656">
                  <c:v>4.4999999999999998E-2</c:v>
                </c:pt>
                <c:pt idx="1657">
                  <c:v>4.4999999999999998E-2</c:v>
                </c:pt>
                <c:pt idx="1658">
                  <c:v>4.4999999999999998E-2</c:v>
                </c:pt>
                <c:pt idx="1659">
                  <c:v>4.4999999999999998E-2</c:v>
                </c:pt>
                <c:pt idx="1660">
                  <c:v>4.4999999999999998E-2</c:v>
                </c:pt>
                <c:pt idx="1661">
                  <c:v>4.4999999999999998E-2</c:v>
                </c:pt>
                <c:pt idx="1662">
                  <c:v>4.4999999999999998E-2</c:v>
                </c:pt>
                <c:pt idx="1663">
                  <c:v>4.4999999999999998E-2</c:v>
                </c:pt>
                <c:pt idx="1664">
                  <c:v>4.4999999999999998E-2</c:v>
                </c:pt>
                <c:pt idx="1665">
                  <c:v>4.4999999999999998E-2</c:v>
                </c:pt>
                <c:pt idx="1666">
                  <c:v>4.4999999999999998E-2</c:v>
                </c:pt>
                <c:pt idx="1667">
                  <c:v>4.4999999999999998E-2</c:v>
                </c:pt>
                <c:pt idx="1668">
                  <c:v>4.4999999999999998E-2</c:v>
                </c:pt>
                <c:pt idx="1669">
                  <c:v>4.4999999999999998E-2</c:v>
                </c:pt>
                <c:pt idx="1670">
                  <c:v>4.4999999999999998E-2</c:v>
                </c:pt>
                <c:pt idx="1671">
                  <c:v>4.5999999999999999E-2</c:v>
                </c:pt>
                <c:pt idx="1672">
                  <c:v>0.05</c:v>
                </c:pt>
                <c:pt idx="1673">
                  <c:v>5.0999999999999997E-2</c:v>
                </c:pt>
                <c:pt idx="1674">
                  <c:v>5.1999999999999998E-2</c:v>
                </c:pt>
                <c:pt idx="1675">
                  <c:v>5.1999999999999998E-2</c:v>
                </c:pt>
                <c:pt idx="1676">
                  <c:v>5.2999999999999999E-2</c:v>
                </c:pt>
                <c:pt idx="1677">
                  <c:v>5.2999999999999999E-2</c:v>
                </c:pt>
                <c:pt idx="1678">
                  <c:v>5.2999999999999999E-2</c:v>
                </c:pt>
                <c:pt idx="1679">
                  <c:v>5.2999999999999999E-2</c:v>
                </c:pt>
                <c:pt idx="1680">
                  <c:v>5.2999999999999999E-2</c:v>
                </c:pt>
                <c:pt idx="1681">
                  <c:v>5.1999999999999998E-2</c:v>
                </c:pt>
                <c:pt idx="1682">
                  <c:v>5.1999999999999998E-2</c:v>
                </c:pt>
                <c:pt idx="1683">
                  <c:v>5.1999999999999998E-2</c:v>
                </c:pt>
                <c:pt idx="1684">
                  <c:v>5.5E-2</c:v>
                </c:pt>
                <c:pt idx="1685">
                  <c:v>5.6000000000000001E-2</c:v>
                </c:pt>
                <c:pt idx="1686">
                  <c:v>5.6000000000000001E-2</c:v>
                </c:pt>
                <c:pt idx="1687">
                  <c:v>5.6000000000000001E-2</c:v>
                </c:pt>
                <c:pt idx="1688">
                  <c:v>5.6000000000000001E-2</c:v>
                </c:pt>
                <c:pt idx="1689">
                  <c:v>5.5E-2</c:v>
                </c:pt>
                <c:pt idx="1690">
                  <c:v>5.5E-2</c:v>
                </c:pt>
                <c:pt idx="1691">
                  <c:v>5.5E-2</c:v>
                </c:pt>
                <c:pt idx="1692">
                  <c:v>5.5E-2</c:v>
                </c:pt>
                <c:pt idx="1693">
                  <c:v>5.6000000000000001E-2</c:v>
                </c:pt>
                <c:pt idx="1694">
                  <c:v>5.6000000000000001E-2</c:v>
                </c:pt>
                <c:pt idx="1695">
                  <c:v>5.6000000000000001E-2</c:v>
                </c:pt>
                <c:pt idx="1696">
                  <c:v>5.6000000000000001E-2</c:v>
                </c:pt>
                <c:pt idx="1697">
                  <c:v>5.6000000000000001E-2</c:v>
                </c:pt>
                <c:pt idx="1698">
                  <c:v>5.6000000000000001E-2</c:v>
                </c:pt>
                <c:pt idx="1699">
                  <c:v>5.6000000000000001E-2</c:v>
                </c:pt>
                <c:pt idx="1700">
                  <c:v>5.7000000000000002E-2</c:v>
                </c:pt>
                <c:pt idx="1701">
                  <c:v>5.7000000000000002E-2</c:v>
                </c:pt>
                <c:pt idx="1702">
                  <c:v>5.7000000000000002E-2</c:v>
                </c:pt>
                <c:pt idx="1703">
                  <c:v>5.7000000000000002E-2</c:v>
                </c:pt>
                <c:pt idx="1704">
                  <c:v>5.7000000000000002E-2</c:v>
                </c:pt>
                <c:pt idx="1705">
                  <c:v>5.7000000000000002E-2</c:v>
                </c:pt>
                <c:pt idx="1706">
                  <c:v>5.7000000000000002E-2</c:v>
                </c:pt>
                <c:pt idx="1707">
                  <c:v>5.7000000000000002E-2</c:v>
                </c:pt>
                <c:pt idx="1708">
                  <c:v>5.7000000000000002E-2</c:v>
                </c:pt>
                <c:pt idx="1709">
                  <c:v>5.7000000000000002E-2</c:v>
                </c:pt>
                <c:pt idx="1710">
                  <c:v>5.7000000000000002E-2</c:v>
                </c:pt>
                <c:pt idx="1711">
                  <c:v>5.7000000000000002E-2</c:v>
                </c:pt>
                <c:pt idx="1712">
                  <c:v>5.7000000000000002E-2</c:v>
                </c:pt>
                <c:pt idx="1713">
                  <c:v>5.7000000000000002E-2</c:v>
                </c:pt>
                <c:pt idx="1714">
                  <c:v>5.7000000000000002E-2</c:v>
                </c:pt>
                <c:pt idx="1715">
                  <c:v>5.8000000000000003E-2</c:v>
                </c:pt>
                <c:pt idx="1716">
                  <c:v>5.8000000000000003E-2</c:v>
                </c:pt>
                <c:pt idx="1717">
                  <c:v>5.8000000000000003E-2</c:v>
                </c:pt>
                <c:pt idx="1718">
                  <c:v>5.8000000000000003E-2</c:v>
                </c:pt>
                <c:pt idx="1719">
                  <c:v>5.8000000000000003E-2</c:v>
                </c:pt>
                <c:pt idx="1720">
                  <c:v>5.8000000000000003E-2</c:v>
                </c:pt>
                <c:pt idx="1721">
                  <c:v>5.8000000000000003E-2</c:v>
                </c:pt>
                <c:pt idx="1722">
                  <c:v>5.8000000000000003E-2</c:v>
                </c:pt>
                <c:pt idx="1723">
                  <c:v>5.8999999999999997E-2</c:v>
                </c:pt>
                <c:pt idx="1724">
                  <c:v>5.8999999999999997E-2</c:v>
                </c:pt>
                <c:pt idx="1725">
                  <c:v>5.8999999999999997E-2</c:v>
                </c:pt>
                <c:pt idx="1726">
                  <c:v>5.8999999999999997E-2</c:v>
                </c:pt>
                <c:pt idx="1727">
                  <c:v>5.8999999999999997E-2</c:v>
                </c:pt>
                <c:pt idx="1728">
                  <c:v>5.8999999999999997E-2</c:v>
                </c:pt>
                <c:pt idx="1729">
                  <c:v>5.8999999999999997E-2</c:v>
                </c:pt>
                <c:pt idx="1730">
                  <c:v>5.8000000000000003E-2</c:v>
                </c:pt>
                <c:pt idx="1731">
                  <c:v>5.8000000000000003E-2</c:v>
                </c:pt>
                <c:pt idx="1732">
                  <c:v>5.8000000000000003E-2</c:v>
                </c:pt>
                <c:pt idx="1733">
                  <c:v>5.8000000000000003E-2</c:v>
                </c:pt>
                <c:pt idx="1734">
                  <c:v>5.8000000000000003E-2</c:v>
                </c:pt>
                <c:pt idx="1735">
                  <c:v>5.8000000000000003E-2</c:v>
                </c:pt>
                <c:pt idx="1736">
                  <c:v>5.8000000000000003E-2</c:v>
                </c:pt>
                <c:pt idx="1737">
                  <c:v>5.8000000000000003E-2</c:v>
                </c:pt>
                <c:pt idx="1738">
                  <c:v>5.8000000000000003E-2</c:v>
                </c:pt>
                <c:pt idx="1739">
                  <c:v>5.8000000000000003E-2</c:v>
                </c:pt>
                <c:pt idx="1740">
                  <c:v>5.8000000000000003E-2</c:v>
                </c:pt>
                <c:pt idx="1741">
                  <c:v>5.8999999999999997E-2</c:v>
                </c:pt>
                <c:pt idx="1742">
                  <c:v>5.8999999999999997E-2</c:v>
                </c:pt>
                <c:pt idx="1743">
                  <c:v>5.8999999999999997E-2</c:v>
                </c:pt>
                <c:pt idx="1744">
                  <c:v>5.8999999999999997E-2</c:v>
                </c:pt>
                <c:pt idx="1745">
                  <c:v>5.8999999999999997E-2</c:v>
                </c:pt>
                <c:pt idx="1746">
                  <c:v>5.8999999999999997E-2</c:v>
                </c:pt>
                <c:pt idx="1747">
                  <c:v>5.8999999999999997E-2</c:v>
                </c:pt>
                <c:pt idx="1748">
                  <c:v>5.8999999999999997E-2</c:v>
                </c:pt>
                <c:pt idx="1749">
                  <c:v>5.8999999999999997E-2</c:v>
                </c:pt>
                <c:pt idx="1750">
                  <c:v>5.8999999999999997E-2</c:v>
                </c:pt>
                <c:pt idx="1751">
                  <c:v>5.8999999999999997E-2</c:v>
                </c:pt>
                <c:pt idx="1752">
                  <c:v>5.8999999999999997E-2</c:v>
                </c:pt>
                <c:pt idx="1753">
                  <c:v>5.8000000000000003E-2</c:v>
                </c:pt>
                <c:pt idx="1754">
                  <c:v>5.8000000000000003E-2</c:v>
                </c:pt>
                <c:pt idx="1755">
                  <c:v>5.8000000000000003E-2</c:v>
                </c:pt>
                <c:pt idx="1756">
                  <c:v>5.8000000000000003E-2</c:v>
                </c:pt>
                <c:pt idx="1757">
                  <c:v>5.8000000000000003E-2</c:v>
                </c:pt>
                <c:pt idx="1758">
                  <c:v>5.8000000000000003E-2</c:v>
                </c:pt>
                <c:pt idx="1759">
                  <c:v>5.8000000000000003E-2</c:v>
                </c:pt>
                <c:pt idx="1760">
                  <c:v>5.8000000000000003E-2</c:v>
                </c:pt>
                <c:pt idx="1761">
                  <c:v>5.8000000000000003E-2</c:v>
                </c:pt>
                <c:pt idx="1762">
                  <c:v>5.8000000000000003E-2</c:v>
                </c:pt>
                <c:pt idx="1763">
                  <c:v>5.8000000000000003E-2</c:v>
                </c:pt>
                <c:pt idx="1764">
                  <c:v>5.8000000000000003E-2</c:v>
                </c:pt>
                <c:pt idx="1765">
                  <c:v>5.8000000000000003E-2</c:v>
                </c:pt>
                <c:pt idx="1766">
                  <c:v>5.8000000000000003E-2</c:v>
                </c:pt>
                <c:pt idx="1767">
                  <c:v>5.8000000000000003E-2</c:v>
                </c:pt>
                <c:pt idx="1768">
                  <c:v>5.8000000000000003E-2</c:v>
                </c:pt>
                <c:pt idx="1769">
                  <c:v>5.8000000000000003E-2</c:v>
                </c:pt>
                <c:pt idx="1770">
                  <c:v>5.8000000000000003E-2</c:v>
                </c:pt>
                <c:pt idx="1771">
                  <c:v>5.8000000000000003E-2</c:v>
                </c:pt>
                <c:pt idx="1772">
                  <c:v>5.8000000000000003E-2</c:v>
                </c:pt>
                <c:pt idx="1773">
                  <c:v>5.8000000000000003E-2</c:v>
                </c:pt>
                <c:pt idx="1774">
                  <c:v>5.8000000000000003E-2</c:v>
                </c:pt>
                <c:pt idx="1775">
                  <c:v>5.8000000000000003E-2</c:v>
                </c:pt>
                <c:pt idx="1776">
                  <c:v>5.8000000000000003E-2</c:v>
                </c:pt>
                <c:pt idx="1777">
                  <c:v>5.7000000000000002E-2</c:v>
                </c:pt>
                <c:pt idx="1778">
                  <c:v>5.7000000000000002E-2</c:v>
                </c:pt>
                <c:pt idx="1779">
                  <c:v>5.7000000000000002E-2</c:v>
                </c:pt>
                <c:pt idx="1780">
                  <c:v>5.7000000000000002E-2</c:v>
                </c:pt>
                <c:pt idx="1781">
                  <c:v>5.7000000000000002E-2</c:v>
                </c:pt>
                <c:pt idx="1782">
                  <c:v>5.7000000000000002E-2</c:v>
                </c:pt>
                <c:pt idx="1783">
                  <c:v>5.7000000000000002E-2</c:v>
                </c:pt>
                <c:pt idx="1784">
                  <c:v>5.7000000000000002E-2</c:v>
                </c:pt>
                <c:pt idx="1785">
                  <c:v>5.7000000000000002E-2</c:v>
                </c:pt>
                <c:pt idx="1786">
                  <c:v>5.7000000000000002E-2</c:v>
                </c:pt>
                <c:pt idx="1787">
                  <c:v>5.7000000000000002E-2</c:v>
                </c:pt>
                <c:pt idx="1788">
                  <c:v>5.7000000000000002E-2</c:v>
                </c:pt>
                <c:pt idx="1789">
                  <c:v>5.7000000000000002E-2</c:v>
                </c:pt>
                <c:pt idx="1790">
                  <c:v>5.7000000000000002E-2</c:v>
                </c:pt>
                <c:pt idx="1791">
                  <c:v>5.7000000000000002E-2</c:v>
                </c:pt>
                <c:pt idx="1792">
                  <c:v>5.7000000000000002E-2</c:v>
                </c:pt>
                <c:pt idx="1793">
                  <c:v>5.7000000000000002E-2</c:v>
                </c:pt>
                <c:pt idx="1794">
                  <c:v>5.7000000000000002E-2</c:v>
                </c:pt>
                <c:pt idx="1795">
                  <c:v>5.7000000000000002E-2</c:v>
                </c:pt>
                <c:pt idx="1796">
                  <c:v>5.7000000000000002E-2</c:v>
                </c:pt>
                <c:pt idx="1797">
                  <c:v>5.7000000000000002E-2</c:v>
                </c:pt>
                <c:pt idx="1798">
                  <c:v>5.7000000000000002E-2</c:v>
                </c:pt>
                <c:pt idx="1799">
                  <c:v>5.7000000000000002E-2</c:v>
                </c:pt>
                <c:pt idx="1800">
                  <c:v>5.7000000000000002E-2</c:v>
                </c:pt>
                <c:pt idx="1801">
                  <c:v>5.6000000000000001E-2</c:v>
                </c:pt>
                <c:pt idx="1802">
                  <c:v>5.6000000000000001E-2</c:v>
                </c:pt>
                <c:pt idx="1803">
                  <c:v>5.6000000000000001E-2</c:v>
                </c:pt>
                <c:pt idx="1804">
                  <c:v>5.6000000000000001E-2</c:v>
                </c:pt>
                <c:pt idx="1805">
                  <c:v>5.6000000000000001E-2</c:v>
                </c:pt>
                <c:pt idx="1806">
                  <c:v>5.6000000000000001E-2</c:v>
                </c:pt>
                <c:pt idx="1807">
                  <c:v>5.6000000000000001E-2</c:v>
                </c:pt>
                <c:pt idx="1808">
                  <c:v>5.6000000000000001E-2</c:v>
                </c:pt>
                <c:pt idx="1809">
                  <c:v>5.6000000000000001E-2</c:v>
                </c:pt>
                <c:pt idx="1810">
                  <c:v>5.6000000000000001E-2</c:v>
                </c:pt>
                <c:pt idx="1811">
                  <c:v>5.6000000000000001E-2</c:v>
                </c:pt>
                <c:pt idx="1812">
                  <c:v>5.6000000000000001E-2</c:v>
                </c:pt>
                <c:pt idx="1813">
                  <c:v>5.6000000000000001E-2</c:v>
                </c:pt>
                <c:pt idx="1814">
                  <c:v>5.6000000000000001E-2</c:v>
                </c:pt>
                <c:pt idx="1815">
                  <c:v>5.6000000000000001E-2</c:v>
                </c:pt>
                <c:pt idx="1816">
                  <c:v>5.6000000000000001E-2</c:v>
                </c:pt>
                <c:pt idx="1817">
                  <c:v>5.6000000000000001E-2</c:v>
                </c:pt>
                <c:pt idx="1818">
                  <c:v>5.6000000000000001E-2</c:v>
                </c:pt>
                <c:pt idx="1819">
                  <c:v>5.6000000000000001E-2</c:v>
                </c:pt>
                <c:pt idx="1820">
                  <c:v>5.6000000000000001E-2</c:v>
                </c:pt>
                <c:pt idx="1821">
                  <c:v>5.6000000000000001E-2</c:v>
                </c:pt>
                <c:pt idx="1822">
                  <c:v>5.6000000000000001E-2</c:v>
                </c:pt>
                <c:pt idx="1823">
                  <c:v>5.6000000000000001E-2</c:v>
                </c:pt>
                <c:pt idx="1824">
                  <c:v>5.6000000000000001E-2</c:v>
                </c:pt>
                <c:pt idx="1825">
                  <c:v>5.5E-2</c:v>
                </c:pt>
                <c:pt idx="1826">
                  <c:v>5.5E-2</c:v>
                </c:pt>
                <c:pt idx="1827">
                  <c:v>5.5E-2</c:v>
                </c:pt>
                <c:pt idx="1828">
                  <c:v>5.5E-2</c:v>
                </c:pt>
                <c:pt idx="1829">
                  <c:v>5.5E-2</c:v>
                </c:pt>
                <c:pt idx="1830">
                  <c:v>5.5E-2</c:v>
                </c:pt>
                <c:pt idx="1831">
                  <c:v>5.5E-2</c:v>
                </c:pt>
                <c:pt idx="1832">
                  <c:v>5.5E-2</c:v>
                </c:pt>
                <c:pt idx="1833">
                  <c:v>5.5E-2</c:v>
                </c:pt>
                <c:pt idx="1834">
                  <c:v>5.5E-2</c:v>
                </c:pt>
                <c:pt idx="1835">
                  <c:v>5.5E-2</c:v>
                </c:pt>
                <c:pt idx="1836">
                  <c:v>5.5E-2</c:v>
                </c:pt>
                <c:pt idx="1837">
                  <c:v>5.5E-2</c:v>
                </c:pt>
                <c:pt idx="1838">
                  <c:v>5.5E-2</c:v>
                </c:pt>
                <c:pt idx="1839">
                  <c:v>5.5E-2</c:v>
                </c:pt>
                <c:pt idx="1840">
                  <c:v>5.5E-2</c:v>
                </c:pt>
                <c:pt idx="1841">
                  <c:v>5.5E-2</c:v>
                </c:pt>
                <c:pt idx="1842">
                  <c:v>5.5E-2</c:v>
                </c:pt>
                <c:pt idx="1843">
                  <c:v>5.5E-2</c:v>
                </c:pt>
                <c:pt idx="1844">
                  <c:v>5.5E-2</c:v>
                </c:pt>
                <c:pt idx="1845">
                  <c:v>5.5E-2</c:v>
                </c:pt>
                <c:pt idx="1846">
                  <c:v>5.5E-2</c:v>
                </c:pt>
                <c:pt idx="1847">
                  <c:v>5.5E-2</c:v>
                </c:pt>
                <c:pt idx="1848">
                  <c:v>5.5E-2</c:v>
                </c:pt>
                <c:pt idx="1849">
                  <c:v>5.5E-2</c:v>
                </c:pt>
                <c:pt idx="1850">
                  <c:v>5.5E-2</c:v>
                </c:pt>
                <c:pt idx="1851">
                  <c:v>5.5E-2</c:v>
                </c:pt>
                <c:pt idx="1852">
                  <c:v>5.5E-2</c:v>
                </c:pt>
                <c:pt idx="1853">
                  <c:v>5.5E-2</c:v>
                </c:pt>
                <c:pt idx="1854">
                  <c:v>5.5E-2</c:v>
                </c:pt>
                <c:pt idx="1855">
                  <c:v>5.5E-2</c:v>
                </c:pt>
                <c:pt idx="1856">
                  <c:v>5.5E-2</c:v>
                </c:pt>
                <c:pt idx="1857">
                  <c:v>5.5E-2</c:v>
                </c:pt>
                <c:pt idx="1858">
                  <c:v>5.5E-2</c:v>
                </c:pt>
                <c:pt idx="1859">
                  <c:v>5.5E-2</c:v>
                </c:pt>
                <c:pt idx="1860">
                  <c:v>5.5E-2</c:v>
                </c:pt>
                <c:pt idx="1861">
                  <c:v>5.5E-2</c:v>
                </c:pt>
                <c:pt idx="1862">
                  <c:v>5.5E-2</c:v>
                </c:pt>
                <c:pt idx="1863">
                  <c:v>5.5E-2</c:v>
                </c:pt>
                <c:pt idx="1864">
                  <c:v>5.5E-2</c:v>
                </c:pt>
                <c:pt idx="1865">
                  <c:v>5.5E-2</c:v>
                </c:pt>
                <c:pt idx="1866">
                  <c:v>5.5E-2</c:v>
                </c:pt>
                <c:pt idx="1867">
                  <c:v>5.5E-2</c:v>
                </c:pt>
                <c:pt idx="1868">
                  <c:v>5.5E-2</c:v>
                </c:pt>
                <c:pt idx="1869">
                  <c:v>5.5E-2</c:v>
                </c:pt>
                <c:pt idx="1870">
                  <c:v>5.5E-2</c:v>
                </c:pt>
                <c:pt idx="1871">
                  <c:v>5.5E-2</c:v>
                </c:pt>
                <c:pt idx="1872">
                  <c:v>5.5E-2</c:v>
                </c:pt>
                <c:pt idx="1873">
                  <c:v>5.5E-2</c:v>
                </c:pt>
                <c:pt idx="1874">
                  <c:v>5.5E-2</c:v>
                </c:pt>
                <c:pt idx="1875">
                  <c:v>5.5E-2</c:v>
                </c:pt>
                <c:pt idx="1876">
                  <c:v>5.5E-2</c:v>
                </c:pt>
                <c:pt idx="1877">
                  <c:v>5.5E-2</c:v>
                </c:pt>
                <c:pt idx="1878">
                  <c:v>5.5E-2</c:v>
                </c:pt>
                <c:pt idx="1879">
                  <c:v>5.5E-2</c:v>
                </c:pt>
                <c:pt idx="1880">
                  <c:v>5.5E-2</c:v>
                </c:pt>
                <c:pt idx="1881">
                  <c:v>5.5E-2</c:v>
                </c:pt>
                <c:pt idx="1882">
                  <c:v>5.5E-2</c:v>
                </c:pt>
                <c:pt idx="1883">
                  <c:v>5.5E-2</c:v>
                </c:pt>
                <c:pt idx="1884">
                  <c:v>5.5E-2</c:v>
                </c:pt>
                <c:pt idx="1885">
                  <c:v>5.5E-2</c:v>
                </c:pt>
                <c:pt idx="1886">
                  <c:v>5.5E-2</c:v>
                </c:pt>
                <c:pt idx="1887">
                  <c:v>5.5E-2</c:v>
                </c:pt>
                <c:pt idx="1888">
                  <c:v>5.5E-2</c:v>
                </c:pt>
                <c:pt idx="1889">
                  <c:v>5.5E-2</c:v>
                </c:pt>
                <c:pt idx="1890">
                  <c:v>5.5E-2</c:v>
                </c:pt>
                <c:pt idx="1891">
                  <c:v>5.5E-2</c:v>
                </c:pt>
                <c:pt idx="1892">
                  <c:v>5.5E-2</c:v>
                </c:pt>
                <c:pt idx="1893">
                  <c:v>5.5E-2</c:v>
                </c:pt>
                <c:pt idx="1894">
                  <c:v>5.5E-2</c:v>
                </c:pt>
                <c:pt idx="1895">
                  <c:v>5.5E-2</c:v>
                </c:pt>
                <c:pt idx="1896">
                  <c:v>5.5E-2</c:v>
                </c:pt>
                <c:pt idx="1897">
                  <c:v>5.5E-2</c:v>
                </c:pt>
                <c:pt idx="1898">
                  <c:v>5.3999999999999999E-2</c:v>
                </c:pt>
                <c:pt idx="1899">
                  <c:v>5.3999999999999999E-2</c:v>
                </c:pt>
                <c:pt idx="1900">
                  <c:v>5.3999999999999999E-2</c:v>
                </c:pt>
                <c:pt idx="1901">
                  <c:v>5.3999999999999999E-2</c:v>
                </c:pt>
                <c:pt idx="1902">
                  <c:v>5.3999999999999999E-2</c:v>
                </c:pt>
                <c:pt idx="1903">
                  <c:v>5.3999999999999999E-2</c:v>
                </c:pt>
                <c:pt idx="1904">
                  <c:v>5.3999999999999999E-2</c:v>
                </c:pt>
                <c:pt idx="1905">
                  <c:v>5.3999999999999999E-2</c:v>
                </c:pt>
                <c:pt idx="1906">
                  <c:v>5.3999999999999999E-2</c:v>
                </c:pt>
                <c:pt idx="1907">
                  <c:v>5.3999999999999999E-2</c:v>
                </c:pt>
                <c:pt idx="1908">
                  <c:v>5.3999999999999999E-2</c:v>
                </c:pt>
                <c:pt idx="1909">
                  <c:v>5.3999999999999999E-2</c:v>
                </c:pt>
                <c:pt idx="1910">
                  <c:v>5.3999999999999999E-2</c:v>
                </c:pt>
                <c:pt idx="1911">
                  <c:v>5.3999999999999999E-2</c:v>
                </c:pt>
                <c:pt idx="1912">
                  <c:v>5.3999999999999999E-2</c:v>
                </c:pt>
                <c:pt idx="1913">
                  <c:v>5.3999999999999999E-2</c:v>
                </c:pt>
                <c:pt idx="1914">
                  <c:v>5.3999999999999999E-2</c:v>
                </c:pt>
                <c:pt idx="1915">
                  <c:v>5.3999999999999999E-2</c:v>
                </c:pt>
                <c:pt idx="1916">
                  <c:v>5.3999999999999999E-2</c:v>
                </c:pt>
                <c:pt idx="1917">
                  <c:v>5.3999999999999999E-2</c:v>
                </c:pt>
                <c:pt idx="1918">
                  <c:v>5.3999999999999999E-2</c:v>
                </c:pt>
                <c:pt idx="1919">
                  <c:v>5.3999999999999999E-2</c:v>
                </c:pt>
                <c:pt idx="1920">
                  <c:v>5.3999999999999999E-2</c:v>
                </c:pt>
                <c:pt idx="1921">
                  <c:v>5.3999999999999999E-2</c:v>
                </c:pt>
                <c:pt idx="1922">
                  <c:v>5.3999999999999999E-2</c:v>
                </c:pt>
                <c:pt idx="1923">
                  <c:v>5.3999999999999999E-2</c:v>
                </c:pt>
                <c:pt idx="1924">
                  <c:v>5.3999999999999999E-2</c:v>
                </c:pt>
                <c:pt idx="1925">
                  <c:v>5.2999999999999999E-2</c:v>
                </c:pt>
                <c:pt idx="1926">
                  <c:v>5.2999999999999999E-2</c:v>
                </c:pt>
                <c:pt idx="1927">
                  <c:v>5.2999999999999999E-2</c:v>
                </c:pt>
                <c:pt idx="1928">
                  <c:v>5.2999999999999999E-2</c:v>
                </c:pt>
                <c:pt idx="1929">
                  <c:v>5.2999999999999999E-2</c:v>
                </c:pt>
                <c:pt idx="1930">
                  <c:v>5.2999999999999999E-2</c:v>
                </c:pt>
                <c:pt idx="1931">
                  <c:v>5.2999999999999999E-2</c:v>
                </c:pt>
                <c:pt idx="1932">
                  <c:v>5.2999999999999999E-2</c:v>
                </c:pt>
                <c:pt idx="1933">
                  <c:v>5.2999999999999999E-2</c:v>
                </c:pt>
                <c:pt idx="1934">
                  <c:v>5.2999999999999999E-2</c:v>
                </c:pt>
                <c:pt idx="1935">
                  <c:v>5.2999999999999999E-2</c:v>
                </c:pt>
                <c:pt idx="1936">
                  <c:v>5.3999999999999999E-2</c:v>
                </c:pt>
                <c:pt idx="1937">
                  <c:v>5.3999999999999999E-2</c:v>
                </c:pt>
                <c:pt idx="1938">
                  <c:v>5.3999999999999999E-2</c:v>
                </c:pt>
                <c:pt idx="1939">
                  <c:v>5.3999999999999999E-2</c:v>
                </c:pt>
                <c:pt idx="1940">
                  <c:v>5.3999999999999999E-2</c:v>
                </c:pt>
                <c:pt idx="1941">
                  <c:v>5.3999999999999999E-2</c:v>
                </c:pt>
                <c:pt idx="1942">
                  <c:v>5.2999999999999999E-2</c:v>
                </c:pt>
                <c:pt idx="1943">
                  <c:v>5.2999999999999999E-2</c:v>
                </c:pt>
                <c:pt idx="1944">
                  <c:v>5.2999999999999999E-2</c:v>
                </c:pt>
                <c:pt idx="1945">
                  <c:v>5.2999999999999999E-2</c:v>
                </c:pt>
                <c:pt idx="1946">
                  <c:v>5.2999999999999999E-2</c:v>
                </c:pt>
                <c:pt idx="1947">
                  <c:v>5.2999999999999999E-2</c:v>
                </c:pt>
                <c:pt idx="1948">
                  <c:v>5.2999999999999999E-2</c:v>
                </c:pt>
                <c:pt idx="1949">
                  <c:v>5.2999999999999999E-2</c:v>
                </c:pt>
                <c:pt idx="1950">
                  <c:v>5.2999999999999999E-2</c:v>
                </c:pt>
                <c:pt idx="1951">
                  <c:v>5.2999999999999999E-2</c:v>
                </c:pt>
                <c:pt idx="1952">
                  <c:v>5.2999999999999999E-2</c:v>
                </c:pt>
                <c:pt idx="1953">
                  <c:v>5.2999999999999999E-2</c:v>
                </c:pt>
                <c:pt idx="1954">
                  <c:v>5.2999999999999999E-2</c:v>
                </c:pt>
                <c:pt idx="1955">
                  <c:v>5.2999999999999999E-2</c:v>
                </c:pt>
                <c:pt idx="1956">
                  <c:v>5.2999999999999999E-2</c:v>
                </c:pt>
                <c:pt idx="1957">
                  <c:v>5.2999999999999999E-2</c:v>
                </c:pt>
                <c:pt idx="1958">
                  <c:v>5.2999999999999999E-2</c:v>
                </c:pt>
                <c:pt idx="1959">
                  <c:v>5.2999999999999999E-2</c:v>
                </c:pt>
                <c:pt idx="1960">
                  <c:v>5.2999999999999999E-2</c:v>
                </c:pt>
                <c:pt idx="1961">
                  <c:v>5.2999999999999999E-2</c:v>
                </c:pt>
                <c:pt idx="1962">
                  <c:v>5.2999999999999999E-2</c:v>
                </c:pt>
                <c:pt idx="1963">
                  <c:v>5.2999999999999999E-2</c:v>
                </c:pt>
                <c:pt idx="1964">
                  <c:v>5.2999999999999999E-2</c:v>
                </c:pt>
                <c:pt idx="1965">
                  <c:v>5.2999999999999999E-2</c:v>
                </c:pt>
                <c:pt idx="1966">
                  <c:v>5.2999999999999999E-2</c:v>
                </c:pt>
                <c:pt idx="1967">
                  <c:v>5.2999999999999999E-2</c:v>
                </c:pt>
                <c:pt idx="1968">
                  <c:v>5.2999999999999999E-2</c:v>
                </c:pt>
                <c:pt idx="1969">
                  <c:v>5.2999999999999999E-2</c:v>
                </c:pt>
                <c:pt idx="1970">
                  <c:v>5.2999999999999999E-2</c:v>
                </c:pt>
                <c:pt idx="1971">
                  <c:v>5.2999999999999999E-2</c:v>
                </c:pt>
                <c:pt idx="1972">
                  <c:v>5.1999999999999998E-2</c:v>
                </c:pt>
                <c:pt idx="1973">
                  <c:v>5.1999999999999998E-2</c:v>
                </c:pt>
                <c:pt idx="1974">
                  <c:v>5.1999999999999998E-2</c:v>
                </c:pt>
                <c:pt idx="1975">
                  <c:v>5.1999999999999998E-2</c:v>
                </c:pt>
                <c:pt idx="1976">
                  <c:v>5.1999999999999998E-2</c:v>
                </c:pt>
                <c:pt idx="1977">
                  <c:v>5.1999999999999998E-2</c:v>
                </c:pt>
                <c:pt idx="1978">
                  <c:v>5.1999999999999998E-2</c:v>
                </c:pt>
                <c:pt idx="1979">
                  <c:v>5.1999999999999998E-2</c:v>
                </c:pt>
                <c:pt idx="1980">
                  <c:v>5.1999999999999998E-2</c:v>
                </c:pt>
                <c:pt idx="1981">
                  <c:v>5.1999999999999998E-2</c:v>
                </c:pt>
                <c:pt idx="1982">
                  <c:v>5.1999999999999998E-2</c:v>
                </c:pt>
                <c:pt idx="1983">
                  <c:v>5.2999999999999999E-2</c:v>
                </c:pt>
                <c:pt idx="1984">
                  <c:v>5.2999999999999999E-2</c:v>
                </c:pt>
                <c:pt idx="1985">
                  <c:v>5.2999999999999999E-2</c:v>
                </c:pt>
                <c:pt idx="1986">
                  <c:v>5.2999999999999999E-2</c:v>
                </c:pt>
                <c:pt idx="1987">
                  <c:v>5.2999999999999999E-2</c:v>
                </c:pt>
                <c:pt idx="1988">
                  <c:v>5.2999999999999999E-2</c:v>
                </c:pt>
                <c:pt idx="1989">
                  <c:v>5.2999999999999999E-2</c:v>
                </c:pt>
                <c:pt idx="1990">
                  <c:v>5.1999999999999998E-2</c:v>
                </c:pt>
                <c:pt idx="1991">
                  <c:v>5.1999999999999998E-2</c:v>
                </c:pt>
                <c:pt idx="1992">
                  <c:v>5.1999999999999998E-2</c:v>
                </c:pt>
                <c:pt idx="1993">
                  <c:v>5.1999999999999998E-2</c:v>
                </c:pt>
                <c:pt idx="1994">
                  <c:v>5.1999999999999998E-2</c:v>
                </c:pt>
                <c:pt idx="1995">
                  <c:v>5.1999999999999998E-2</c:v>
                </c:pt>
                <c:pt idx="1996">
                  <c:v>5.1999999999999998E-2</c:v>
                </c:pt>
                <c:pt idx="1997">
                  <c:v>5.1999999999999998E-2</c:v>
                </c:pt>
                <c:pt idx="1998">
                  <c:v>5.1999999999999998E-2</c:v>
                </c:pt>
                <c:pt idx="1999">
                  <c:v>5.1999999999999998E-2</c:v>
                </c:pt>
                <c:pt idx="2000">
                  <c:v>5.1999999999999998E-2</c:v>
                </c:pt>
                <c:pt idx="2001">
                  <c:v>5.1999999999999998E-2</c:v>
                </c:pt>
                <c:pt idx="2002">
                  <c:v>5.1999999999999998E-2</c:v>
                </c:pt>
                <c:pt idx="2003">
                  <c:v>5.1999999999999998E-2</c:v>
                </c:pt>
                <c:pt idx="2004">
                  <c:v>5.1999999999999998E-2</c:v>
                </c:pt>
                <c:pt idx="2005">
                  <c:v>5.1999999999999998E-2</c:v>
                </c:pt>
                <c:pt idx="2006">
                  <c:v>5.1999999999999998E-2</c:v>
                </c:pt>
                <c:pt idx="2007">
                  <c:v>5.1999999999999998E-2</c:v>
                </c:pt>
                <c:pt idx="2008">
                  <c:v>5.1999999999999998E-2</c:v>
                </c:pt>
                <c:pt idx="2009">
                  <c:v>5.1999999999999998E-2</c:v>
                </c:pt>
                <c:pt idx="2010">
                  <c:v>5.1999999999999998E-2</c:v>
                </c:pt>
                <c:pt idx="2011">
                  <c:v>5.1999999999999998E-2</c:v>
                </c:pt>
                <c:pt idx="2012">
                  <c:v>5.1999999999999998E-2</c:v>
                </c:pt>
                <c:pt idx="2013">
                  <c:v>5.2999999999999999E-2</c:v>
                </c:pt>
                <c:pt idx="2014">
                  <c:v>5.2999999999999999E-2</c:v>
                </c:pt>
                <c:pt idx="2015">
                  <c:v>5.2999999999999999E-2</c:v>
                </c:pt>
                <c:pt idx="2016">
                  <c:v>5.2999999999999999E-2</c:v>
                </c:pt>
                <c:pt idx="2017">
                  <c:v>5.6000000000000001E-2</c:v>
                </c:pt>
                <c:pt idx="2018">
                  <c:v>5.8999999999999997E-2</c:v>
                </c:pt>
                <c:pt idx="2019">
                  <c:v>5.8999999999999997E-2</c:v>
                </c:pt>
                <c:pt idx="2020">
                  <c:v>5.8999999999999997E-2</c:v>
                </c:pt>
                <c:pt idx="2021">
                  <c:v>0.06</c:v>
                </c:pt>
                <c:pt idx="2022">
                  <c:v>6.0999999999999999E-2</c:v>
                </c:pt>
                <c:pt idx="2023">
                  <c:v>6.0999999999999999E-2</c:v>
                </c:pt>
                <c:pt idx="2024">
                  <c:v>6.0999999999999999E-2</c:v>
                </c:pt>
                <c:pt idx="2025">
                  <c:v>6.2E-2</c:v>
                </c:pt>
                <c:pt idx="2026">
                  <c:v>6.2E-2</c:v>
                </c:pt>
                <c:pt idx="2027">
                  <c:v>6.0999999999999999E-2</c:v>
                </c:pt>
                <c:pt idx="2028">
                  <c:v>6.0999999999999999E-2</c:v>
                </c:pt>
                <c:pt idx="2029">
                  <c:v>6.0999999999999999E-2</c:v>
                </c:pt>
                <c:pt idx="2030">
                  <c:v>6.0999999999999999E-2</c:v>
                </c:pt>
                <c:pt idx="2031">
                  <c:v>6.0999999999999999E-2</c:v>
                </c:pt>
                <c:pt idx="2032">
                  <c:v>6.0999999999999999E-2</c:v>
                </c:pt>
                <c:pt idx="2033">
                  <c:v>6.0999999999999999E-2</c:v>
                </c:pt>
                <c:pt idx="2034">
                  <c:v>6.0999999999999999E-2</c:v>
                </c:pt>
                <c:pt idx="2035">
                  <c:v>6.0999999999999999E-2</c:v>
                </c:pt>
                <c:pt idx="2036">
                  <c:v>6.0999999999999999E-2</c:v>
                </c:pt>
                <c:pt idx="2037">
                  <c:v>6.0999999999999999E-2</c:v>
                </c:pt>
                <c:pt idx="2038">
                  <c:v>6.0999999999999999E-2</c:v>
                </c:pt>
                <c:pt idx="2039">
                  <c:v>0.06</c:v>
                </c:pt>
                <c:pt idx="2040">
                  <c:v>0.06</c:v>
                </c:pt>
                <c:pt idx="2041">
                  <c:v>0.06</c:v>
                </c:pt>
                <c:pt idx="2042">
                  <c:v>0.06</c:v>
                </c:pt>
                <c:pt idx="2043">
                  <c:v>0.06</c:v>
                </c:pt>
                <c:pt idx="2044">
                  <c:v>0.06</c:v>
                </c:pt>
                <c:pt idx="2045">
                  <c:v>0.06</c:v>
                </c:pt>
                <c:pt idx="2046">
                  <c:v>0.06</c:v>
                </c:pt>
                <c:pt idx="2047">
                  <c:v>0.06</c:v>
                </c:pt>
                <c:pt idx="2048">
                  <c:v>0.06</c:v>
                </c:pt>
                <c:pt idx="2049">
                  <c:v>0.06</c:v>
                </c:pt>
                <c:pt idx="2050">
                  <c:v>0.06</c:v>
                </c:pt>
                <c:pt idx="2051">
                  <c:v>0.06</c:v>
                </c:pt>
                <c:pt idx="2052">
                  <c:v>0.06</c:v>
                </c:pt>
                <c:pt idx="2053">
                  <c:v>6.0999999999999999E-2</c:v>
                </c:pt>
                <c:pt idx="2054">
                  <c:v>6.0999999999999999E-2</c:v>
                </c:pt>
                <c:pt idx="2055">
                  <c:v>6.0999999999999999E-2</c:v>
                </c:pt>
                <c:pt idx="2056">
                  <c:v>6.0999999999999999E-2</c:v>
                </c:pt>
                <c:pt idx="2057">
                  <c:v>6.0999999999999999E-2</c:v>
                </c:pt>
                <c:pt idx="2058">
                  <c:v>6.0999999999999999E-2</c:v>
                </c:pt>
                <c:pt idx="2059">
                  <c:v>6.0999999999999999E-2</c:v>
                </c:pt>
                <c:pt idx="2060">
                  <c:v>6.0999999999999999E-2</c:v>
                </c:pt>
                <c:pt idx="2061">
                  <c:v>6.0999999999999999E-2</c:v>
                </c:pt>
                <c:pt idx="2062">
                  <c:v>6.0999999999999999E-2</c:v>
                </c:pt>
                <c:pt idx="2063">
                  <c:v>6.0999999999999999E-2</c:v>
                </c:pt>
                <c:pt idx="2064">
                  <c:v>6.0999999999999999E-2</c:v>
                </c:pt>
                <c:pt idx="2065">
                  <c:v>0.06</c:v>
                </c:pt>
                <c:pt idx="2066">
                  <c:v>0.06</c:v>
                </c:pt>
                <c:pt idx="2067">
                  <c:v>0.06</c:v>
                </c:pt>
                <c:pt idx="2068">
                  <c:v>0.06</c:v>
                </c:pt>
                <c:pt idx="2069">
                  <c:v>0.06</c:v>
                </c:pt>
                <c:pt idx="2070">
                  <c:v>0.06</c:v>
                </c:pt>
                <c:pt idx="2071">
                  <c:v>0.06</c:v>
                </c:pt>
                <c:pt idx="2072">
                  <c:v>0.06</c:v>
                </c:pt>
                <c:pt idx="2073">
                  <c:v>0.06</c:v>
                </c:pt>
                <c:pt idx="2074">
                  <c:v>0.06</c:v>
                </c:pt>
                <c:pt idx="2075">
                  <c:v>0.06</c:v>
                </c:pt>
                <c:pt idx="2076">
                  <c:v>0.06</c:v>
                </c:pt>
                <c:pt idx="2077">
                  <c:v>0.06</c:v>
                </c:pt>
                <c:pt idx="2078">
                  <c:v>0.06</c:v>
                </c:pt>
                <c:pt idx="2079">
                  <c:v>6.0999999999999999E-2</c:v>
                </c:pt>
                <c:pt idx="2080">
                  <c:v>6.0999999999999999E-2</c:v>
                </c:pt>
                <c:pt idx="2081">
                  <c:v>6.0999999999999999E-2</c:v>
                </c:pt>
                <c:pt idx="2082">
                  <c:v>6.0999999999999999E-2</c:v>
                </c:pt>
                <c:pt idx="2083">
                  <c:v>6.0999999999999999E-2</c:v>
                </c:pt>
                <c:pt idx="2084">
                  <c:v>6.0999999999999999E-2</c:v>
                </c:pt>
                <c:pt idx="2085">
                  <c:v>6.0999999999999999E-2</c:v>
                </c:pt>
                <c:pt idx="2086">
                  <c:v>6.0999999999999999E-2</c:v>
                </c:pt>
                <c:pt idx="2087">
                  <c:v>6.0999999999999999E-2</c:v>
                </c:pt>
                <c:pt idx="2088">
                  <c:v>6.0999999999999999E-2</c:v>
                </c:pt>
                <c:pt idx="2089">
                  <c:v>0.06</c:v>
                </c:pt>
                <c:pt idx="2090">
                  <c:v>0.06</c:v>
                </c:pt>
                <c:pt idx="2091">
                  <c:v>0.06</c:v>
                </c:pt>
                <c:pt idx="2092">
                  <c:v>0.06</c:v>
                </c:pt>
                <c:pt idx="2093">
                  <c:v>0.06</c:v>
                </c:pt>
                <c:pt idx="2094">
                  <c:v>0.06</c:v>
                </c:pt>
                <c:pt idx="2095">
                  <c:v>0.06</c:v>
                </c:pt>
                <c:pt idx="2096">
                  <c:v>0.06</c:v>
                </c:pt>
                <c:pt idx="2097">
                  <c:v>0.06</c:v>
                </c:pt>
                <c:pt idx="2098">
                  <c:v>0.06</c:v>
                </c:pt>
                <c:pt idx="2099">
                  <c:v>0.06</c:v>
                </c:pt>
                <c:pt idx="2100">
                  <c:v>0.06</c:v>
                </c:pt>
                <c:pt idx="2101">
                  <c:v>0.06</c:v>
                </c:pt>
                <c:pt idx="2102">
                  <c:v>0.06</c:v>
                </c:pt>
                <c:pt idx="2103">
                  <c:v>0.06</c:v>
                </c:pt>
                <c:pt idx="2104">
                  <c:v>0.06</c:v>
                </c:pt>
                <c:pt idx="2105">
                  <c:v>0.06</c:v>
                </c:pt>
                <c:pt idx="2106">
                  <c:v>0.06</c:v>
                </c:pt>
                <c:pt idx="2107">
                  <c:v>0.06</c:v>
                </c:pt>
                <c:pt idx="2108">
                  <c:v>0.06</c:v>
                </c:pt>
                <c:pt idx="2109">
                  <c:v>0.06</c:v>
                </c:pt>
                <c:pt idx="2110">
                  <c:v>0.06</c:v>
                </c:pt>
                <c:pt idx="2111">
                  <c:v>0.06</c:v>
                </c:pt>
                <c:pt idx="2112">
                  <c:v>0.06</c:v>
                </c:pt>
                <c:pt idx="2113">
                  <c:v>5.8999999999999997E-2</c:v>
                </c:pt>
                <c:pt idx="2114">
                  <c:v>5.8999999999999997E-2</c:v>
                </c:pt>
                <c:pt idx="2115">
                  <c:v>5.8999999999999997E-2</c:v>
                </c:pt>
                <c:pt idx="2116">
                  <c:v>5.8999999999999997E-2</c:v>
                </c:pt>
                <c:pt idx="2117">
                  <c:v>5.8999999999999997E-2</c:v>
                </c:pt>
                <c:pt idx="2118">
                  <c:v>5.8999999999999997E-2</c:v>
                </c:pt>
                <c:pt idx="2119">
                  <c:v>5.8999999999999997E-2</c:v>
                </c:pt>
                <c:pt idx="2120">
                  <c:v>5.8999999999999997E-2</c:v>
                </c:pt>
                <c:pt idx="2121">
                  <c:v>5.8999999999999997E-2</c:v>
                </c:pt>
                <c:pt idx="2122">
                  <c:v>5.8999999999999997E-2</c:v>
                </c:pt>
                <c:pt idx="2123">
                  <c:v>5.8999999999999997E-2</c:v>
                </c:pt>
                <c:pt idx="2124">
                  <c:v>5.8999999999999997E-2</c:v>
                </c:pt>
                <c:pt idx="2125">
                  <c:v>5.8999999999999997E-2</c:v>
                </c:pt>
                <c:pt idx="2126">
                  <c:v>5.8999999999999997E-2</c:v>
                </c:pt>
                <c:pt idx="2127">
                  <c:v>5.8999999999999997E-2</c:v>
                </c:pt>
                <c:pt idx="2128">
                  <c:v>5.8999999999999997E-2</c:v>
                </c:pt>
                <c:pt idx="2129">
                  <c:v>5.8999999999999997E-2</c:v>
                </c:pt>
                <c:pt idx="2130">
                  <c:v>5.8999999999999997E-2</c:v>
                </c:pt>
                <c:pt idx="2131">
                  <c:v>5.8999999999999997E-2</c:v>
                </c:pt>
                <c:pt idx="2132">
                  <c:v>5.8999999999999997E-2</c:v>
                </c:pt>
                <c:pt idx="2133">
                  <c:v>5.8999999999999997E-2</c:v>
                </c:pt>
                <c:pt idx="2134">
                  <c:v>5.8999999999999997E-2</c:v>
                </c:pt>
                <c:pt idx="2135">
                  <c:v>5.8999999999999997E-2</c:v>
                </c:pt>
                <c:pt idx="2136">
                  <c:v>5.8999999999999997E-2</c:v>
                </c:pt>
                <c:pt idx="2137">
                  <c:v>5.8000000000000003E-2</c:v>
                </c:pt>
                <c:pt idx="2138">
                  <c:v>5.8000000000000003E-2</c:v>
                </c:pt>
                <c:pt idx="2139">
                  <c:v>5.8000000000000003E-2</c:v>
                </c:pt>
                <c:pt idx="2140">
                  <c:v>5.8000000000000003E-2</c:v>
                </c:pt>
                <c:pt idx="2141">
                  <c:v>5.8000000000000003E-2</c:v>
                </c:pt>
                <c:pt idx="2142">
                  <c:v>5.8000000000000003E-2</c:v>
                </c:pt>
                <c:pt idx="2143">
                  <c:v>5.8000000000000003E-2</c:v>
                </c:pt>
                <c:pt idx="2144">
                  <c:v>5.8000000000000003E-2</c:v>
                </c:pt>
                <c:pt idx="2145">
                  <c:v>5.8000000000000003E-2</c:v>
                </c:pt>
                <c:pt idx="2146">
                  <c:v>5.8000000000000003E-2</c:v>
                </c:pt>
                <c:pt idx="2147">
                  <c:v>5.8000000000000003E-2</c:v>
                </c:pt>
                <c:pt idx="2148">
                  <c:v>5.8000000000000003E-2</c:v>
                </c:pt>
                <c:pt idx="2149">
                  <c:v>5.8000000000000003E-2</c:v>
                </c:pt>
                <c:pt idx="2150">
                  <c:v>5.8000000000000003E-2</c:v>
                </c:pt>
                <c:pt idx="2151">
                  <c:v>5.8000000000000003E-2</c:v>
                </c:pt>
                <c:pt idx="2152">
                  <c:v>5.8000000000000003E-2</c:v>
                </c:pt>
                <c:pt idx="2153">
                  <c:v>5.8000000000000003E-2</c:v>
                </c:pt>
                <c:pt idx="2154">
                  <c:v>5.8000000000000003E-2</c:v>
                </c:pt>
                <c:pt idx="2155">
                  <c:v>5.8000000000000003E-2</c:v>
                </c:pt>
                <c:pt idx="2156">
                  <c:v>5.8000000000000003E-2</c:v>
                </c:pt>
                <c:pt idx="2157">
                  <c:v>5.8000000000000003E-2</c:v>
                </c:pt>
                <c:pt idx="2158">
                  <c:v>5.8000000000000003E-2</c:v>
                </c:pt>
                <c:pt idx="2159">
                  <c:v>5.8000000000000003E-2</c:v>
                </c:pt>
                <c:pt idx="2160">
                  <c:v>5.7000000000000002E-2</c:v>
                </c:pt>
                <c:pt idx="2161">
                  <c:v>5.7000000000000002E-2</c:v>
                </c:pt>
                <c:pt idx="2162">
                  <c:v>5.7000000000000002E-2</c:v>
                </c:pt>
                <c:pt idx="2163">
                  <c:v>5.7000000000000002E-2</c:v>
                </c:pt>
                <c:pt idx="2164">
                  <c:v>5.7000000000000002E-2</c:v>
                </c:pt>
                <c:pt idx="2165">
                  <c:v>5.6000000000000001E-2</c:v>
                </c:pt>
                <c:pt idx="2166">
                  <c:v>5.6000000000000001E-2</c:v>
                </c:pt>
                <c:pt idx="2167">
                  <c:v>5.6000000000000001E-2</c:v>
                </c:pt>
                <c:pt idx="2168">
                  <c:v>5.6000000000000001E-2</c:v>
                </c:pt>
                <c:pt idx="2169">
                  <c:v>5.6000000000000001E-2</c:v>
                </c:pt>
                <c:pt idx="2170">
                  <c:v>5.6000000000000001E-2</c:v>
                </c:pt>
                <c:pt idx="2171">
                  <c:v>5.6000000000000001E-2</c:v>
                </c:pt>
                <c:pt idx="2172">
                  <c:v>5.6000000000000001E-2</c:v>
                </c:pt>
                <c:pt idx="2173">
                  <c:v>5.6000000000000001E-2</c:v>
                </c:pt>
                <c:pt idx="2174">
                  <c:v>5.6000000000000001E-2</c:v>
                </c:pt>
                <c:pt idx="2175">
                  <c:v>5.6000000000000001E-2</c:v>
                </c:pt>
                <c:pt idx="2176">
                  <c:v>5.6000000000000001E-2</c:v>
                </c:pt>
                <c:pt idx="2177">
                  <c:v>5.6000000000000001E-2</c:v>
                </c:pt>
                <c:pt idx="2178">
                  <c:v>5.6000000000000001E-2</c:v>
                </c:pt>
                <c:pt idx="2179">
                  <c:v>5.6000000000000001E-2</c:v>
                </c:pt>
                <c:pt idx="2180">
                  <c:v>5.6000000000000001E-2</c:v>
                </c:pt>
                <c:pt idx="2181">
                  <c:v>5.6000000000000001E-2</c:v>
                </c:pt>
                <c:pt idx="2182">
                  <c:v>5.6000000000000001E-2</c:v>
                </c:pt>
                <c:pt idx="2183">
                  <c:v>5.6000000000000001E-2</c:v>
                </c:pt>
                <c:pt idx="2184">
                  <c:v>5.5E-2</c:v>
                </c:pt>
                <c:pt idx="2185">
                  <c:v>5.5E-2</c:v>
                </c:pt>
                <c:pt idx="2186">
                  <c:v>5.5E-2</c:v>
                </c:pt>
                <c:pt idx="2187">
                  <c:v>5.5E-2</c:v>
                </c:pt>
                <c:pt idx="2188">
                  <c:v>5.5E-2</c:v>
                </c:pt>
                <c:pt idx="2189">
                  <c:v>5.5E-2</c:v>
                </c:pt>
                <c:pt idx="2190">
                  <c:v>5.5E-2</c:v>
                </c:pt>
                <c:pt idx="2191">
                  <c:v>5.5E-2</c:v>
                </c:pt>
                <c:pt idx="2192">
                  <c:v>5.5E-2</c:v>
                </c:pt>
                <c:pt idx="2193">
                  <c:v>5.5E-2</c:v>
                </c:pt>
                <c:pt idx="2194">
                  <c:v>5.5E-2</c:v>
                </c:pt>
                <c:pt idx="2195">
                  <c:v>5.5E-2</c:v>
                </c:pt>
                <c:pt idx="2196">
                  <c:v>5.5E-2</c:v>
                </c:pt>
                <c:pt idx="2197">
                  <c:v>5.5E-2</c:v>
                </c:pt>
                <c:pt idx="2198">
                  <c:v>5.5E-2</c:v>
                </c:pt>
                <c:pt idx="2199">
                  <c:v>5.5E-2</c:v>
                </c:pt>
                <c:pt idx="2200">
                  <c:v>5.5E-2</c:v>
                </c:pt>
                <c:pt idx="2201">
                  <c:v>5.5E-2</c:v>
                </c:pt>
                <c:pt idx="2202">
                  <c:v>5.5E-2</c:v>
                </c:pt>
                <c:pt idx="2203">
                  <c:v>5.5E-2</c:v>
                </c:pt>
                <c:pt idx="2204">
                  <c:v>5.5E-2</c:v>
                </c:pt>
                <c:pt idx="2205">
                  <c:v>5.5E-2</c:v>
                </c:pt>
                <c:pt idx="2206">
                  <c:v>5.5E-2</c:v>
                </c:pt>
                <c:pt idx="2207">
                  <c:v>5.5E-2</c:v>
                </c:pt>
                <c:pt idx="2208">
                  <c:v>5.5E-2</c:v>
                </c:pt>
                <c:pt idx="2209">
                  <c:v>5.5E-2</c:v>
                </c:pt>
                <c:pt idx="2210">
                  <c:v>5.5E-2</c:v>
                </c:pt>
                <c:pt idx="2211">
                  <c:v>5.5E-2</c:v>
                </c:pt>
                <c:pt idx="2212">
                  <c:v>5.5E-2</c:v>
                </c:pt>
                <c:pt idx="2213">
                  <c:v>5.5E-2</c:v>
                </c:pt>
                <c:pt idx="2214">
                  <c:v>5.5E-2</c:v>
                </c:pt>
                <c:pt idx="2215">
                  <c:v>5.5E-2</c:v>
                </c:pt>
                <c:pt idx="2216">
                  <c:v>5.5E-2</c:v>
                </c:pt>
                <c:pt idx="2217">
                  <c:v>5.5E-2</c:v>
                </c:pt>
                <c:pt idx="2218">
                  <c:v>5.5E-2</c:v>
                </c:pt>
                <c:pt idx="2219">
                  <c:v>5.5E-2</c:v>
                </c:pt>
                <c:pt idx="2220">
                  <c:v>5.5E-2</c:v>
                </c:pt>
                <c:pt idx="2221">
                  <c:v>5.5E-2</c:v>
                </c:pt>
                <c:pt idx="2222">
                  <c:v>5.5E-2</c:v>
                </c:pt>
                <c:pt idx="2223">
                  <c:v>5.5E-2</c:v>
                </c:pt>
                <c:pt idx="2224">
                  <c:v>5.5E-2</c:v>
                </c:pt>
                <c:pt idx="2225">
                  <c:v>5.5E-2</c:v>
                </c:pt>
                <c:pt idx="2226">
                  <c:v>5.5E-2</c:v>
                </c:pt>
                <c:pt idx="2227">
                  <c:v>5.5E-2</c:v>
                </c:pt>
                <c:pt idx="2228">
                  <c:v>5.5E-2</c:v>
                </c:pt>
                <c:pt idx="2229">
                  <c:v>5.5E-2</c:v>
                </c:pt>
                <c:pt idx="2230">
                  <c:v>5.5E-2</c:v>
                </c:pt>
                <c:pt idx="2231">
                  <c:v>5.5E-2</c:v>
                </c:pt>
                <c:pt idx="2232">
                  <c:v>5.5E-2</c:v>
                </c:pt>
                <c:pt idx="2233">
                  <c:v>5.5E-2</c:v>
                </c:pt>
                <c:pt idx="2234">
                  <c:v>5.5E-2</c:v>
                </c:pt>
                <c:pt idx="2235">
                  <c:v>5.5E-2</c:v>
                </c:pt>
                <c:pt idx="2236">
                  <c:v>5.5E-2</c:v>
                </c:pt>
                <c:pt idx="2237">
                  <c:v>5.5E-2</c:v>
                </c:pt>
                <c:pt idx="2238">
                  <c:v>5.6000000000000001E-2</c:v>
                </c:pt>
                <c:pt idx="2239">
                  <c:v>5.8999999999999997E-2</c:v>
                </c:pt>
                <c:pt idx="2240">
                  <c:v>0.06</c:v>
                </c:pt>
                <c:pt idx="2241">
                  <c:v>0.06</c:v>
                </c:pt>
                <c:pt idx="2242">
                  <c:v>6.0999999999999999E-2</c:v>
                </c:pt>
                <c:pt idx="2243">
                  <c:v>6.0999999999999999E-2</c:v>
                </c:pt>
                <c:pt idx="2244">
                  <c:v>6.0999999999999999E-2</c:v>
                </c:pt>
                <c:pt idx="2245">
                  <c:v>6.0999999999999999E-2</c:v>
                </c:pt>
                <c:pt idx="2246">
                  <c:v>6.0999999999999999E-2</c:v>
                </c:pt>
                <c:pt idx="2247">
                  <c:v>6.0999999999999999E-2</c:v>
                </c:pt>
                <c:pt idx="2248">
                  <c:v>6.0999999999999999E-2</c:v>
                </c:pt>
                <c:pt idx="2249">
                  <c:v>6.0999999999999999E-2</c:v>
                </c:pt>
                <c:pt idx="2250">
                  <c:v>6.0999999999999999E-2</c:v>
                </c:pt>
                <c:pt idx="2251">
                  <c:v>6.0999999999999999E-2</c:v>
                </c:pt>
                <c:pt idx="2252">
                  <c:v>6.0999999999999999E-2</c:v>
                </c:pt>
                <c:pt idx="2253">
                  <c:v>6.0999999999999999E-2</c:v>
                </c:pt>
                <c:pt idx="2254">
                  <c:v>6.0999999999999999E-2</c:v>
                </c:pt>
                <c:pt idx="2255">
                  <c:v>6.0999999999999999E-2</c:v>
                </c:pt>
                <c:pt idx="2256">
                  <c:v>6.0999999999999999E-2</c:v>
                </c:pt>
                <c:pt idx="2257">
                  <c:v>6.0999999999999999E-2</c:v>
                </c:pt>
                <c:pt idx="2258">
                  <c:v>6.0999999999999999E-2</c:v>
                </c:pt>
                <c:pt idx="2259">
                  <c:v>6.0999999999999999E-2</c:v>
                </c:pt>
                <c:pt idx="2260">
                  <c:v>6.0999999999999999E-2</c:v>
                </c:pt>
                <c:pt idx="2261">
                  <c:v>6.0999999999999999E-2</c:v>
                </c:pt>
                <c:pt idx="2262">
                  <c:v>6.0999999999999999E-2</c:v>
                </c:pt>
                <c:pt idx="2263">
                  <c:v>6.0999999999999999E-2</c:v>
                </c:pt>
                <c:pt idx="2264">
                  <c:v>6.0999999999999999E-2</c:v>
                </c:pt>
                <c:pt idx="2265">
                  <c:v>6.0999999999999999E-2</c:v>
                </c:pt>
                <c:pt idx="2266">
                  <c:v>6.0999999999999999E-2</c:v>
                </c:pt>
                <c:pt idx="2267">
                  <c:v>6.0999999999999999E-2</c:v>
                </c:pt>
                <c:pt idx="2268">
                  <c:v>6.0999999999999999E-2</c:v>
                </c:pt>
                <c:pt idx="2269">
                  <c:v>6.0999999999999999E-2</c:v>
                </c:pt>
                <c:pt idx="2270">
                  <c:v>6.0999999999999999E-2</c:v>
                </c:pt>
                <c:pt idx="2271">
                  <c:v>6.0999999999999999E-2</c:v>
                </c:pt>
                <c:pt idx="2272">
                  <c:v>6.0999999999999999E-2</c:v>
                </c:pt>
                <c:pt idx="2273">
                  <c:v>6.0999999999999999E-2</c:v>
                </c:pt>
                <c:pt idx="2274">
                  <c:v>6.0999999999999999E-2</c:v>
                </c:pt>
                <c:pt idx="2275">
                  <c:v>6.0999999999999999E-2</c:v>
                </c:pt>
                <c:pt idx="2276">
                  <c:v>6.0999999999999999E-2</c:v>
                </c:pt>
                <c:pt idx="2277">
                  <c:v>6.0999999999999999E-2</c:v>
                </c:pt>
                <c:pt idx="2278">
                  <c:v>6.0999999999999999E-2</c:v>
                </c:pt>
                <c:pt idx="2279">
                  <c:v>6.0999999999999999E-2</c:v>
                </c:pt>
                <c:pt idx="2280">
                  <c:v>0.06</c:v>
                </c:pt>
                <c:pt idx="2281">
                  <c:v>0.06</c:v>
                </c:pt>
                <c:pt idx="2282">
                  <c:v>0.06</c:v>
                </c:pt>
                <c:pt idx="2283">
                  <c:v>0.06</c:v>
                </c:pt>
                <c:pt idx="2284">
                  <c:v>0.06</c:v>
                </c:pt>
                <c:pt idx="2285">
                  <c:v>0.06</c:v>
                </c:pt>
                <c:pt idx="2286">
                  <c:v>5.8999999999999997E-2</c:v>
                </c:pt>
                <c:pt idx="2287">
                  <c:v>5.8999999999999997E-2</c:v>
                </c:pt>
                <c:pt idx="2288">
                  <c:v>5.8999999999999997E-2</c:v>
                </c:pt>
                <c:pt idx="2289">
                  <c:v>5.8999999999999997E-2</c:v>
                </c:pt>
                <c:pt idx="2290">
                  <c:v>5.8999999999999997E-2</c:v>
                </c:pt>
                <c:pt idx="2291">
                  <c:v>0.06</c:v>
                </c:pt>
                <c:pt idx="2292">
                  <c:v>0.06</c:v>
                </c:pt>
                <c:pt idx="2293">
                  <c:v>0.06</c:v>
                </c:pt>
                <c:pt idx="2294">
                  <c:v>0.06</c:v>
                </c:pt>
                <c:pt idx="2295">
                  <c:v>0.06</c:v>
                </c:pt>
                <c:pt idx="2296">
                  <c:v>0.06</c:v>
                </c:pt>
                <c:pt idx="2297">
                  <c:v>0.06</c:v>
                </c:pt>
                <c:pt idx="2298">
                  <c:v>0.06</c:v>
                </c:pt>
                <c:pt idx="2299">
                  <c:v>0.06</c:v>
                </c:pt>
                <c:pt idx="2300">
                  <c:v>0.06</c:v>
                </c:pt>
                <c:pt idx="2301">
                  <c:v>0.06</c:v>
                </c:pt>
                <c:pt idx="2302">
                  <c:v>0.06</c:v>
                </c:pt>
                <c:pt idx="2303">
                  <c:v>0.06</c:v>
                </c:pt>
                <c:pt idx="2304">
                  <c:v>5.8999999999999997E-2</c:v>
                </c:pt>
                <c:pt idx="2305">
                  <c:v>5.8999999999999997E-2</c:v>
                </c:pt>
                <c:pt idx="2306">
                  <c:v>5.8999999999999997E-2</c:v>
                </c:pt>
                <c:pt idx="2307">
                  <c:v>5.8999999999999997E-2</c:v>
                </c:pt>
                <c:pt idx="2308">
                  <c:v>5.8999999999999997E-2</c:v>
                </c:pt>
                <c:pt idx="2309">
                  <c:v>5.8999999999999997E-2</c:v>
                </c:pt>
                <c:pt idx="2310">
                  <c:v>5.8000000000000003E-2</c:v>
                </c:pt>
                <c:pt idx="2311">
                  <c:v>5.8000000000000003E-2</c:v>
                </c:pt>
                <c:pt idx="2312">
                  <c:v>5.8000000000000003E-2</c:v>
                </c:pt>
                <c:pt idx="2313">
                  <c:v>5.8999999999999997E-2</c:v>
                </c:pt>
                <c:pt idx="2314">
                  <c:v>5.8999999999999997E-2</c:v>
                </c:pt>
                <c:pt idx="2315">
                  <c:v>5.8999999999999997E-2</c:v>
                </c:pt>
                <c:pt idx="2316">
                  <c:v>5.8999999999999997E-2</c:v>
                </c:pt>
                <c:pt idx="2317">
                  <c:v>5.8999999999999997E-2</c:v>
                </c:pt>
                <c:pt idx="2318">
                  <c:v>5.8999999999999997E-2</c:v>
                </c:pt>
                <c:pt idx="2319">
                  <c:v>5.8999999999999997E-2</c:v>
                </c:pt>
                <c:pt idx="2320">
                  <c:v>5.8999999999999997E-2</c:v>
                </c:pt>
                <c:pt idx="2321">
                  <c:v>5.8999999999999997E-2</c:v>
                </c:pt>
                <c:pt idx="2322">
                  <c:v>5.8999999999999997E-2</c:v>
                </c:pt>
                <c:pt idx="2323">
                  <c:v>5.8999999999999997E-2</c:v>
                </c:pt>
                <c:pt idx="2324">
                  <c:v>5.8999999999999997E-2</c:v>
                </c:pt>
                <c:pt idx="2325">
                  <c:v>5.8999999999999997E-2</c:v>
                </c:pt>
                <c:pt idx="2326">
                  <c:v>5.8999999999999997E-2</c:v>
                </c:pt>
                <c:pt idx="2327">
                  <c:v>5.8999999999999997E-2</c:v>
                </c:pt>
                <c:pt idx="2328">
                  <c:v>5.8000000000000003E-2</c:v>
                </c:pt>
                <c:pt idx="2329">
                  <c:v>5.8000000000000003E-2</c:v>
                </c:pt>
                <c:pt idx="2330">
                  <c:v>5.8000000000000003E-2</c:v>
                </c:pt>
                <c:pt idx="2331">
                  <c:v>5.8000000000000003E-2</c:v>
                </c:pt>
                <c:pt idx="2332">
                  <c:v>5.8000000000000003E-2</c:v>
                </c:pt>
                <c:pt idx="2333">
                  <c:v>5.7000000000000002E-2</c:v>
                </c:pt>
                <c:pt idx="2334">
                  <c:v>5.7000000000000002E-2</c:v>
                </c:pt>
                <c:pt idx="2335">
                  <c:v>5.7000000000000002E-2</c:v>
                </c:pt>
                <c:pt idx="2336">
                  <c:v>5.7000000000000002E-2</c:v>
                </c:pt>
                <c:pt idx="2337">
                  <c:v>5.7000000000000002E-2</c:v>
                </c:pt>
                <c:pt idx="2338">
                  <c:v>5.7000000000000002E-2</c:v>
                </c:pt>
                <c:pt idx="2339">
                  <c:v>5.7000000000000002E-2</c:v>
                </c:pt>
                <c:pt idx="2340">
                  <c:v>5.7000000000000002E-2</c:v>
                </c:pt>
                <c:pt idx="2341">
                  <c:v>5.7000000000000002E-2</c:v>
                </c:pt>
                <c:pt idx="2342">
                  <c:v>5.8000000000000003E-2</c:v>
                </c:pt>
                <c:pt idx="2343">
                  <c:v>5.8000000000000003E-2</c:v>
                </c:pt>
                <c:pt idx="2344">
                  <c:v>5.8000000000000003E-2</c:v>
                </c:pt>
                <c:pt idx="2345">
                  <c:v>5.8000000000000003E-2</c:v>
                </c:pt>
                <c:pt idx="2346">
                  <c:v>5.8000000000000003E-2</c:v>
                </c:pt>
                <c:pt idx="2347">
                  <c:v>5.8000000000000003E-2</c:v>
                </c:pt>
                <c:pt idx="2348">
                  <c:v>5.8000000000000003E-2</c:v>
                </c:pt>
                <c:pt idx="2349">
                  <c:v>5.7000000000000002E-2</c:v>
                </c:pt>
                <c:pt idx="2350">
                  <c:v>5.7000000000000002E-2</c:v>
                </c:pt>
                <c:pt idx="2351">
                  <c:v>5.7000000000000002E-2</c:v>
                </c:pt>
                <c:pt idx="2352">
                  <c:v>5.7000000000000002E-2</c:v>
                </c:pt>
                <c:pt idx="2353">
                  <c:v>5.6000000000000001E-2</c:v>
                </c:pt>
                <c:pt idx="2354">
                  <c:v>5.6000000000000001E-2</c:v>
                </c:pt>
                <c:pt idx="2355">
                  <c:v>5.6000000000000001E-2</c:v>
                </c:pt>
                <c:pt idx="2356">
                  <c:v>5.6000000000000001E-2</c:v>
                </c:pt>
                <c:pt idx="2357">
                  <c:v>5.6000000000000001E-2</c:v>
                </c:pt>
                <c:pt idx="2358">
                  <c:v>5.6000000000000001E-2</c:v>
                </c:pt>
                <c:pt idx="2359">
                  <c:v>5.6000000000000001E-2</c:v>
                </c:pt>
                <c:pt idx="2360">
                  <c:v>5.6000000000000001E-2</c:v>
                </c:pt>
                <c:pt idx="2361">
                  <c:v>5.6000000000000001E-2</c:v>
                </c:pt>
                <c:pt idx="2362">
                  <c:v>5.6000000000000001E-2</c:v>
                </c:pt>
                <c:pt idx="2363">
                  <c:v>5.6000000000000001E-2</c:v>
                </c:pt>
                <c:pt idx="2364">
                  <c:v>5.6000000000000001E-2</c:v>
                </c:pt>
                <c:pt idx="2365">
                  <c:v>5.6000000000000001E-2</c:v>
                </c:pt>
                <c:pt idx="2366">
                  <c:v>5.6000000000000001E-2</c:v>
                </c:pt>
                <c:pt idx="2367">
                  <c:v>5.6000000000000001E-2</c:v>
                </c:pt>
                <c:pt idx="2368">
                  <c:v>5.6000000000000001E-2</c:v>
                </c:pt>
                <c:pt idx="2369">
                  <c:v>5.6000000000000001E-2</c:v>
                </c:pt>
                <c:pt idx="2370">
                  <c:v>5.6000000000000001E-2</c:v>
                </c:pt>
                <c:pt idx="2371">
                  <c:v>5.6000000000000001E-2</c:v>
                </c:pt>
                <c:pt idx="2372">
                  <c:v>5.5E-2</c:v>
                </c:pt>
                <c:pt idx="2373">
                  <c:v>5.5E-2</c:v>
                </c:pt>
                <c:pt idx="2374">
                  <c:v>5.5E-2</c:v>
                </c:pt>
                <c:pt idx="2375">
                  <c:v>5.5E-2</c:v>
                </c:pt>
                <c:pt idx="2376">
                  <c:v>5.5E-2</c:v>
                </c:pt>
                <c:pt idx="2377">
                  <c:v>5.5E-2</c:v>
                </c:pt>
                <c:pt idx="2378">
                  <c:v>5.3999999999999999E-2</c:v>
                </c:pt>
                <c:pt idx="2379">
                  <c:v>5.3999999999999999E-2</c:v>
                </c:pt>
                <c:pt idx="2380">
                  <c:v>5.3999999999999999E-2</c:v>
                </c:pt>
                <c:pt idx="2381">
                  <c:v>5.3999999999999999E-2</c:v>
                </c:pt>
                <c:pt idx="2382">
                  <c:v>5.3999999999999999E-2</c:v>
                </c:pt>
                <c:pt idx="2383">
                  <c:v>5.3999999999999999E-2</c:v>
                </c:pt>
                <c:pt idx="2384">
                  <c:v>5.3999999999999999E-2</c:v>
                </c:pt>
                <c:pt idx="2385">
                  <c:v>5.3999999999999999E-2</c:v>
                </c:pt>
                <c:pt idx="2386">
                  <c:v>5.3999999999999999E-2</c:v>
                </c:pt>
                <c:pt idx="2387">
                  <c:v>5.3999999999999999E-2</c:v>
                </c:pt>
                <c:pt idx="2388">
                  <c:v>5.3999999999999999E-2</c:v>
                </c:pt>
                <c:pt idx="2389">
                  <c:v>5.3999999999999999E-2</c:v>
                </c:pt>
                <c:pt idx="2390">
                  <c:v>5.3999999999999999E-2</c:v>
                </c:pt>
                <c:pt idx="2391">
                  <c:v>5.3999999999999999E-2</c:v>
                </c:pt>
                <c:pt idx="2392">
                  <c:v>5.3999999999999999E-2</c:v>
                </c:pt>
                <c:pt idx="2393">
                  <c:v>5.5E-2</c:v>
                </c:pt>
                <c:pt idx="2394">
                  <c:v>5.5E-2</c:v>
                </c:pt>
                <c:pt idx="2395">
                  <c:v>5.5E-2</c:v>
                </c:pt>
                <c:pt idx="2396">
                  <c:v>5.5E-2</c:v>
                </c:pt>
                <c:pt idx="2397">
                  <c:v>5.5E-2</c:v>
                </c:pt>
                <c:pt idx="2398">
                  <c:v>5.5E-2</c:v>
                </c:pt>
                <c:pt idx="2399">
                  <c:v>5.3999999999999999E-2</c:v>
                </c:pt>
                <c:pt idx="2400">
                  <c:v>5.3999999999999999E-2</c:v>
                </c:pt>
                <c:pt idx="2401">
                  <c:v>5.3999999999999999E-2</c:v>
                </c:pt>
                <c:pt idx="2402">
                  <c:v>5.3999999999999999E-2</c:v>
                </c:pt>
                <c:pt idx="2403">
                  <c:v>5.3999999999999999E-2</c:v>
                </c:pt>
                <c:pt idx="2404">
                  <c:v>5.3999999999999999E-2</c:v>
                </c:pt>
                <c:pt idx="2405">
                  <c:v>5.3999999999999999E-2</c:v>
                </c:pt>
                <c:pt idx="2406">
                  <c:v>5.3999999999999999E-2</c:v>
                </c:pt>
                <c:pt idx="2407">
                  <c:v>5.3999999999999999E-2</c:v>
                </c:pt>
                <c:pt idx="2408">
                  <c:v>5.3999999999999999E-2</c:v>
                </c:pt>
                <c:pt idx="2409">
                  <c:v>5.3999999999999999E-2</c:v>
                </c:pt>
                <c:pt idx="2410">
                  <c:v>5.3999999999999999E-2</c:v>
                </c:pt>
                <c:pt idx="2411">
                  <c:v>5.3999999999999999E-2</c:v>
                </c:pt>
                <c:pt idx="2412">
                  <c:v>5.3999999999999999E-2</c:v>
                </c:pt>
                <c:pt idx="2413">
                  <c:v>5.3999999999999999E-2</c:v>
                </c:pt>
                <c:pt idx="2414">
                  <c:v>5.3999999999999999E-2</c:v>
                </c:pt>
                <c:pt idx="2415">
                  <c:v>5.3999999999999999E-2</c:v>
                </c:pt>
                <c:pt idx="2416">
                  <c:v>5.3999999999999999E-2</c:v>
                </c:pt>
                <c:pt idx="2417">
                  <c:v>5.3999999999999999E-2</c:v>
                </c:pt>
                <c:pt idx="2418">
                  <c:v>5.3999999999999999E-2</c:v>
                </c:pt>
                <c:pt idx="2419">
                  <c:v>5.3999999999999999E-2</c:v>
                </c:pt>
                <c:pt idx="2420">
                  <c:v>5.3999999999999999E-2</c:v>
                </c:pt>
                <c:pt idx="2421">
                  <c:v>5.3999999999999999E-2</c:v>
                </c:pt>
                <c:pt idx="2422">
                  <c:v>5.3999999999999999E-2</c:v>
                </c:pt>
                <c:pt idx="2423">
                  <c:v>5.3999999999999999E-2</c:v>
                </c:pt>
                <c:pt idx="2424">
                  <c:v>5.3999999999999999E-2</c:v>
                </c:pt>
                <c:pt idx="2425">
                  <c:v>5.3999999999999999E-2</c:v>
                </c:pt>
                <c:pt idx="2426">
                  <c:v>5.3999999999999999E-2</c:v>
                </c:pt>
                <c:pt idx="2427">
                  <c:v>5.3999999999999999E-2</c:v>
                </c:pt>
                <c:pt idx="2428">
                  <c:v>5.3999999999999999E-2</c:v>
                </c:pt>
                <c:pt idx="2429">
                  <c:v>5.3999999999999999E-2</c:v>
                </c:pt>
                <c:pt idx="2430">
                  <c:v>5.3999999999999999E-2</c:v>
                </c:pt>
                <c:pt idx="2431">
                  <c:v>5.3999999999999999E-2</c:v>
                </c:pt>
                <c:pt idx="2432">
                  <c:v>5.3999999999999999E-2</c:v>
                </c:pt>
                <c:pt idx="2433">
                  <c:v>5.3999999999999999E-2</c:v>
                </c:pt>
                <c:pt idx="2434">
                  <c:v>5.3999999999999999E-2</c:v>
                </c:pt>
                <c:pt idx="2435">
                  <c:v>5.3999999999999999E-2</c:v>
                </c:pt>
                <c:pt idx="2436">
                  <c:v>5.3999999999999999E-2</c:v>
                </c:pt>
                <c:pt idx="2437">
                  <c:v>5.3999999999999999E-2</c:v>
                </c:pt>
                <c:pt idx="2438">
                  <c:v>5.3999999999999999E-2</c:v>
                </c:pt>
                <c:pt idx="2439">
                  <c:v>5.3999999999999999E-2</c:v>
                </c:pt>
                <c:pt idx="2440">
                  <c:v>5.3999999999999999E-2</c:v>
                </c:pt>
                <c:pt idx="2441">
                  <c:v>5.3999999999999999E-2</c:v>
                </c:pt>
                <c:pt idx="2442">
                  <c:v>5.3999999999999999E-2</c:v>
                </c:pt>
                <c:pt idx="2443">
                  <c:v>5.3999999999999999E-2</c:v>
                </c:pt>
                <c:pt idx="2444">
                  <c:v>5.3999999999999999E-2</c:v>
                </c:pt>
                <c:pt idx="2445">
                  <c:v>5.3999999999999999E-2</c:v>
                </c:pt>
                <c:pt idx="2446">
                  <c:v>5.3999999999999999E-2</c:v>
                </c:pt>
                <c:pt idx="2447">
                  <c:v>5.3999999999999999E-2</c:v>
                </c:pt>
                <c:pt idx="2448">
                  <c:v>5.3999999999999999E-2</c:v>
                </c:pt>
                <c:pt idx="2449">
                  <c:v>5.3999999999999999E-2</c:v>
                </c:pt>
                <c:pt idx="2450">
                  <c:v>5.3999999999999999E-2</c:v>
                </c:pt>
                <c:pt idx="2451">
                  <c:v>5.3999999999999999E-2</c:v>
                </c:pt>
                <c:pt idx="2452">
                  <c:v>5.3999999999999999E-2</c:v>
                </c:pt>
                <c:pt idx="2453">
                  <c:v>5.2999999999999999E-2</c:v>
                </c:pt>
                <c:pt idx="2454">
                  <c:v>5.2999999999999999E-2</c:v>
                </c:pt>
                <c:pt idx="2455">
                  <c:v>5.2999999999999999E-2</c:v>
                </c:pt>
                <c:pt idx="2456">
                  <c:v>5.3999999999999999E-2</c:v>
                </c:pt>
                <c:pt idx="2457">
                  <c:v>5.3999999999999999E-2</c:v>
                </c:pt>
                <c:pt idx="2458">
                  <c:v>5.3999999999999999E-2</c:v>
                </c:pt>
                <c:pt idx="2459">
                  <c:v>5.3999999999999999E-2</c:v>
                </c:pt>
                <c:pt idx="2460">
                  <c:v>5.3999999999999999E-2</c:v>
                </c:pt>
                <c:pt idx="2461">
                  <c:v>5.3999999999999999E-2</c:v>
                </c:pt>
                <c:pt idx="2462">
                  <c:v>5.3999999999999999E-2</c:v>
                </c:pt>
                <c:pt idx="2463">
                  <c:v>5.3999999999999999E-2</c:v>
                </c:pt>
                <c:pt idx="2464">
                  <c:v>5.3999999999999999E-2</c:v>
                </c:pt>
                <c:pt idx="2465">
                  <c:v>5.3999999999999999E-2</c:v>
                </c:pt>
                <c:pt idx="2466">
                  <c:v>5.3999999999999999E-2</c:v>
                </c:pt>
                <c:pt idx="2467">
                  <c:v>5.3999999999999999E-2</c:v>
                </c:pt>
                <c:pt idx="2468">
                  <c:v>5.3999999999999999E-2</c:v>
                </c:pt>
                <c:pt idx="2469">
                  <c:v>5.3999999999999999E-2</c:v>
                </c:pt>
                <c:pt idx="2470">
                  <c:v>5.3999999999999999E-2</c:v>
                </c:pt>
                <c:pt idx="2471">
                  <c:v>5.2999999999999999E-2</c:v>
                </c:pt>
                <c:pt idx="2472">
                  <c:v>5.2999999999999999E-2</c:v>
                </c:pt>
                <c:pt idx="2473">
                  <c:v>5.2999999999999999E-2</c:v>
                </c:pt>
                <c:pt idx="2474">
                  <c:v>5.3714285714285701E-2</c:v>
                </c:pt>
                <c:pt idx="2475">
                  <c:v>5.3714285714285701E-2</c:v>
                </c:pt>
                <c:pt idx="2476">
                  <c:v>5.3714285714285701E-2</c:v>
                </c:pt>
                <c:pt idx="2477">
                  <c:v>5.2999999999999999E-2</c:v>
                </c:pt>
                <c:pt idx="2478">
                  <c:v>5.2999999999999999E-2</c:v>
                </c:pt>
                <c:pt idx="2479">
                  <c:v>5.2999999999999999E-2</c:v>
                </c:pt>
                <c:pt idx="2480">
                  <c:v>5.2999999999999999E-2</c:v>
                </c:pt>
                <c:pt idx="2481">
                  <c:v>5.2999999999999999E-2</c:v>
                </c:pt>
                <c:pt idx="2482">
                  <c:v>5.2999999999999999E-2</c:v>
                </c:pt>
                <c:pt idx="2483">
                  <c:v>5.3999999999999999E-2</c:v>
                </c:pt>
                <c:pt idx="2484">
                  <c:v>5.3999999999999999E-2</c:v>
                </c:pt>
                <c:pt idx="2485">
                  <c:v>5.3999999999999999E-2</c:v>
                </c:pt>
                <c:pt idx="2486">
                  <c:v>5.3999999999999999E-2</c:v>
                </c:pt>
                <c:pt idx="2487">
                  <c:v>5.3999999999999999E-2</c:v>
                </c:pt>
                <c:pt idx="2488">
                  <c:v>5.3999999999999999E-2</c:v>
                </c:pt>
                <c:pt idx="2489">
                  <c:v>5.3999999999999999E-2</c:v>
                </c:pt>
                <c:pt idx="2490">
                  <c:v>5.3999999999999999E-2</c:v>
                </c:pt>
                <c:pt idx="2491">
                  <c:v>5.3999999999999999E-2</c:v>
                </c:pt>
                <c:pt idx="2492">
                  <c:v>5.3999999999999999E-2</c:v>
                </c:pt>
                <c:pt idx="2493">
                  <c:v>5.3999999999999999E-2</c:v>
                </c:pt>
                <c:pt idx="2494">
                  <c:v>5.3999999999999999E-2</c:v>
                </c:pt>
                <c:pt idx="2495">
                  <c:v>5.3999999999999999E-2</c:v>
                </c:pt>
                <c:pt idx="2496">
                  <c:v>5.3999999999999999E-2</c:v>
                </c:pt>
                <c:pt idx="2497">
                  <c:v>5.3999999999999999E-2</c:v>
                </c:pt>
                <c:pt idx="2498">
                  <c:v>5.2999999999999999E-2</c:v>
                </c:pt>
                <c:pt idx="2499">
                  <c:v>5.2999999999999999E-2</c:v>
                </c:pt>
                <c:pt idx="2500">
                  <c:v>5.2999999999999999E-2</c:v>
                </c:pt>
                <c:pt idx="2501">
                  <c:v>5.2999999999999999E-2</c:v>
                </c:pt>
                <c:pt idx="2502">
                  <c:v>5.2999999999999999E-2</c:v>
                </c:pt>
                <c:pt idx="2503">
                  <c:v>5.2999999999999999E-2</c:v>
                </c:pt>
                <c:pt idx="2504">
                  <c:v>5.2999999999999999E-2</c:v>
                </c:pt>
                <c:pt idx="2505">
                  <c:v>5.2999999999999999E-2</c:v>
                </c:pt>
                <c:pt idx="2506">
                  <c:v>5.2999999999999999E-2</c:v>
                </c:pt>
                <c:pt idx="2507">
                  <c:v>5.2999999999999999E-2</c:v>
                </c:pt>
                <c:pt idx="2508">
                  <c:v>5.2999999999999999E-2</c:v>
                </c:pt>
                <c:pt idx="2509">
                  <c:v>5.2999999999999999E-2</c:v>
                </c:pt>
                <c:pt idx="2510">
                  <c:v>5.2999999999999999E-2</c:v>
                </c:pt>
                <c:pt idx="2511">
                  <c:v>5.2999999999999999E-2</c:v>
                </c:pt>
                <c:pt idx="2512">
                  <c:v>5.2999999999999999E-2</c:v>
                </c:pt>
                <c:pt idx="2513">
                  <c:v>5.2999999999999999E-2</c:v>
                </c:pt>
                <c:pt idx="2514">
                  <c:v>5.2999999999999999E-2</c:v>
                </c:pt>
                <c:pt idx="2515">
                  <c:v>5.2999999999999999E-2</c:v>
                </c:pt>
                <c:pt idx="2516">
                  <c:v>5.2999999999999999E-2</c:v>
                </c:pt>
                <c:pt idx="2517">
                  <c:v>5.2999999999999999E-2</c:v>
                </c:pt>
                <c:pt idx="2518">
                  <c:v>5.2999999999999999E-2</c:v>
                </c:pt>
                <c:pt idx="2519">
                  <c:v>5.2999999999999999E-2</c:v>
                </c:pt>
                <c:pt idx="2520">
                  <c:v>5.2999999999999999E-2</c:v>
                </c:pt>
                <c:pt idx="2521">
                  <c:v>5.2999999999999999E-2</c:v>
                </c:pt>
                <c:pt idx="2522">
                  <c:v>5.2999999999999999E-2</c:v>
                </c:pt>
                <c:pt idx="2523">
                  <c:v>5.2999999999999999E-2</c:v>
                </c:pt>
                <c:pt idx="2524">
                  <c:v>5.2999999999999999E-2</c:v>
                </c:pt>
                <c:pt idx="2525">
                  <c:v>5.2999999999999999E-2</c:v>
                </c:pt>
                <c:pt idx="2526">
                  <c:v>5.2999999999999999E-2</c:v>
                </c:pt>
                <c:pt idx="2527">
                  <c:v>5.2999999999999999E-2</c:v>
                </c:pt>
                <c:pt idx="2528">
                  <c:v>5.2999999999999999E-2</c:v>
                </c:pt>
                <c:pt idx="2529">
                  <c:v>5.2999999999999999E-2</c:v>
                </c:pt>
                <c:pt idx="2530">
                  <c:v>5.2999999999999999E-2</c:v>
                </c:pt>
                <c:pt idx="2531">
                  <c:v>5.2999999999999999E-2</c:v>
                </c:pt>
                <c:pt idx="2532">
                  <c:v>5.2999999999999999E-2</c:v>
                </c:pt>
                <c:pt idx="2533">
                  <c:v>5.2999999999999999E-2</c:v>
                </c:pt>
                <c:pt idx="2534">
                  <c:v>5.2999999999999999E-2</c:v>
                </c:pt>
                <c:pt idx="2535">
                  <c:v>5.2999999999999999E-2</c:v>
                </c:pt>
                <c:pt idx="2536">
                  <c:v>5.2999999999999999E-2</c:v>
                </c:pt>
                <c:pt idx="2537">
                  <c:v>5.2999999999999999E-2</c:v>
                </c:pt>
                <c:pt idx="2538">
                  <c:v>5.2999999999999999E-2</c:v>
                </c:pt>
                <c:pt idx="2539">
                  <c:v>5.2999999999999999E-2</c:v>
                </c:pt>
                <c:pt idx="2540">
                  <c:v>5.2999999999999999E-2</c:v>
                </c:pt>
                <c:pt idx="2541">
                  <c:v>5.2999999999999999E-2</c:v>
                </c:pt>
                <c:pt idx="2542">
                  <c:v>5.2999999999999999E-2</c:v>
                </c:pt>
                <c:pt idx="2543">
                  <c:v>5.2999999999999999E-2</c:v>
                </c:pt>
                <c:pt idx="2544">
                  <c:v>5.2999999999999999E-2</c:v>
                </c:pt>
                <c:pt idx="2545">
                  <c:v>5.2999999999999999E-2</c:v>
                </c:pt>
                <c:pt idx="2546">
                  <c:v>5.2999999999999999E-2</c:v>
                </c:pt>
                <c:pt idx="2547">
                  <c:v>5.2999999999999999E-2</c:v>
                </c:pt>
                <c:pt idx="2548">
                  <c:v>5.2999999999999999E-2</c:v>
                </c:pt>
                <c:pt idx="2549">
                  <c:v>5.2999999999999999E-2</c:v>
                </c:pt>
                <c:pt idx="2550">
                  <c:v>5.2999999999999999E-2</c:v>
                </c:pt>
                <c:pt idx="2551">
                  <c:v>5.2999999999999999E-2</c:v>
                </c:pt>
                <c:pt idx="2552">
                  <c:v>5.2999999999999999E-2</c:v>
                </c:pt>
                <c:pt idx="2553">
                  <c:v>5.2999999999999999E-2</c:v>
                </c:pt>
                <c:pt idx="2554">
                  <c:v>5.2999999999999999E-2</c:v>
                </c:pt>
                <c:pt idx="2555">
                  <c:v>5.2999999999999999E-2</c:v>
                </c:pt>
                <c:pt idx="2556">
                  <c:v>5.2999999999999999E-2</c:v>
                </c:pt>
                <c:pt idx="2557">
                  <c:v>5.5E-2</c:v>
                </c:pt>
                <c:pt idx="2558">
                  <c:v>5.6000000000000001E-2</c:v>
                </c:pt>
                <c:pt idx="2559">
                  <c:v>5.6000000000000001E-2</c:v>
                </c:pt>
                <c:pt idx="2560">
                  <c:v>5.6000000000000001E-2</c:v>
                </c:pt>
                <c:pt idx="2561">
                  <c:v>5.6000000000000001E-2</c:v>
                </c:pt>
                <c:pt idx="2562">
                  <c:v>5.7000000000000002E-2</c:v>
                </c:pt>
                <c:pt idx="2563">
                  <c:v>5.7000000000000002E-2</c:v>
                </c:pt>
                <c:pt idx="2564">
                  <c:v>5.7000000000000002E-2</c:v>
                </c:pt>
                <c:pt idx="2565">
                  <c:v>5.7000000000000002E-2</c:v>
                </c:pt>
                <c:pt idx="2566">
                  <c:v>5.7000000000000002E-2</c:v>
                </c:pt>
                <c:pt idx="2567">
                  <c:v>5.7000000000000002E-2</c:v>
                </c:pt>
                <c:pt idx="2568">
                  <c:v>5.6000000000000001E-2</c:v>
                </c:pt>
                <c:pt idx="2569">
                  <c:v>5.6000000000000001E-2</c:v>
                </c:pt>
                <c:pt idx="2570">
                  <c:v>5.6000000000000001E-2</c:v>
                </c:pt>
                <c:pt idx="2571">
                  <c:v>5.6000000000000001E-2</c:v>
                </c:pt>
                <c:pt idx="2572">
                  <c:v>5.6000000000000001E-2</c:v>
                </c:pt>
                <c:pt idx="2573">
                  <c:v>5.6000000000000001E-2</c:v>
                </c:pt>
                <c:pt idx="2574">
                  <c:v>5.6000000000000001E-2</c:v>
                </c:pt>
                <c:pt idx="2575">
                  <c:v>5.6000000000000001E-2</c:v>
                </c:pt>
                <c:pt idx="2576">
                  <c:v>5.6000000000000001E-2</c:v>
                </c:pt>
                <c:pt idx="2577">
                  <c:v>5.6000000000000001E-2</c:v>
                </c:pt>
                <c:pt idx="2578">
                  <c:v>5.6000000000000001E-2</c:v>
                </c:pt>
                <c:pt idx="2579">
                  <c:v>5.6000000000000001E-2</c:v>
                </c:pt>
                <c:pt idx="2580">
                  <c:v>5.6000000000000001E-2</c:v>
                </c:pt>
                <c:pt idx="2581">
                  <c:v>5.6000000000000001E-2</c:v>
                </c:pt>
                <c:pt idx="2582">
                  <c:v>5.7000000000000002E-2</c:v>
                </c:pt>
                <c:pt idx="2583">
                  <c:v>5.7000000000000002E-2</c:v>
                </c:pt>
                <c:pt idx="2584">
                  <c:v>5.7000000000000002E-2</c:v>
                </c:pt>
                <c:pt idx="2585">
                  <c:v>5.7000000000000002E-2</c:v>
                </c:pt>
                <c:pt idx="2586">
                  <c:v>5.7000000000000002E-2</c:v>
                </c:pt>
                <c:pt idx="2587">
                  <c:v>5.7000000000000002E-2</c:v>
                </c:pt>
                <c:pt idx="2588">
                  <c:v>5.7000000000000002E-2</c:v>
                </c:pt>
                <c:pt idx="2589">
                  <c:v>5.7000000000000002E-2</c:v>
                </c:pt>
                <c:pt idx="2590">
                  <c:v>5.7000000000000002E-2</c:v>
                </c:pt>
                <c:pt idx="2591">
                  <c:v>5.7000000000000002E-2</c:v>
                </c:pt>
                <c:pt idx="2592">
                  <c:v>5.7000000000000002E-2</c:v>
                </c:pt>
                <c:pt idx="2593">
                  <c:v>5.6000000000000001E-2</c:v>
                </c:pt>
                <c:pt idx="2594">
                  <c:v>5.6000000000000001E-2</c:v>
                </c:pt>
                <c:pt idx="2595">
                  <c:v>5.6000000000000001E-2</c:v>
                </c:pt>
                <c:pt idx="2596">
                  <c:v>5.6000000000000001E-2</c:v>
                </c:pt>
                <c:pt idx="2597">
                  <c:v>5.6000000000000001E-2</c:v>
                </c:pt>
                <c:pt idx="2598">
                  <c:v>5.6000000000000001E-2</c:v>
                </c:pt>
                <c:pt idx="2599">
                  <c:v>5.6000000000000001E-2</c:v>
                </c:pt>
                <c:pt idx="2600">
                  <c:v>5.6000000000000001E-2</c:v>
                </c:pt>
                <c:pt idx="2601">
                  <c:v>5.6000000000000001E-2</c:v>
                </c:pt>
                <c:pt idx="2602">
                  <c:v>5.6000000000000001E-2</c:v>
                </c:pt>
                <c:pt idx="2603">
                  <c:v>5.6000000000000001E-2</c:v>
                </c:pt>
                <c:pt idx="2604">
                  <c:v>5.6000000000000001E-2</c:v>
                </c:pt>
                <c:pt idx="2605">
                  <c:v>5.6000000000000001E-2</c:v>
                </c:pt>
                <c:pt idx="2606">
                  <c:v>5.6000000000000001E-2</c:v>
                </c:pt>
                <c:pt idx="2607">
                  <c:v>5.7000000000000002E-2</c:v>
                </c:pt>
                <c:pt idx="2608">
                  <c:v>5.7000000000000002E-2</c:v>
                </c:pt>
                <c:pt idx="2609">
                  <c:v>5.7000000000000002E-2</c:v>
                </c:pt>
                <c:pt idx="2610">
                  <c:v>5.7000000000000002E-2</c:v>
                </c:pt>
                <c:pt idx="2611">
                  <c:v>5.7000000000000002E-2</c:v>
                </c:pt>
                <c:pt idx="2612">
                  <c:v>5.7000000000000002E-2</c:v>
                </c:pt>
                <c:pt idx="2613">
                  <c:v>5.7000000000000002E-2</c:v>
                </c:pt>
                <c:pt idx="2614">
                  <c:v>5.7000000000000002E-2</c:v>
                </c:pt>
                <c:pt idx="2615">
                  <c:v>5.7000000000000002E-2</c:v>
                </c:pt>
                <c:pt idx="2616">
                  <c:v>5.6000000000000001E-2</c:v>
                </c:pt>
                <c:pt idx="2617">
                  <c:v>5.6000000000000001E-2</c:v>
                </c:pt>
                <c:pt idx="2618">
                  <c:v>5.6000000000000001E-2</c:v>
                </c:pt>
                <c:pt idx="2619">
                  <c:v>5.6000000000000001E-2</c:v>
                </c:pt>
                <c:pt idx="2620">
                  <c:v>5.6000000000000001E-2</c:v>
                </c:pt>
                <c:pt idx="2621">
                  <c:v>5.6000000000000001E-2</c:v>
                </c:pt>
                <c:pt idx="2622">
                  <c:v>5.6000000000000001E-2</c:v>
                </c:pt>
                <c:pt idx="2623">
                  <c:v>5.6000000000000001E-2</c:v>
                </c:pt>
                <c:pt idx="2624">
                  <c:v>5.6000000000000001E-2</c:v>
                </c:pt>
                <c:pt idx="2625">
                  <c:v>5.6000000000000001E-2</c:v>
                </c:pt>
                <c:pt idx="2626">
                  <c:v>5.6000000000000001E-2</c:v>
                </c:pt>
                <c:pt idx="2627">
                  <c:v>5.6000000000000001E-2</c:v>
                </c:pt>
                <c:pt idx="2628">
                  <c:v>5.6000000000000001E-2</c:v>
                </c:pt>
                <c:pt idx="2629">
                  <c:v>5.6000000000000001E-2</c:v>
                </c:pt>
                <c:pt idx="2630">
                  <c:v>5.6000000000000001E-2</c:v>
                </c:pt>
                <c:pt idx="2631">
                  <c:v>5.6000000000000001E-2</c:v>
                </c:pt>
                <c:pt idx="2632">
                  <c:v>5.6000000000000001E-2</c:v>
                </c:pt>
                <c:pt idx="2633">
                  <c:v>5.6000000000000001E-2</c:v>
                </c:pt>
                <c:pt idx="2634">
                  <c:v>5.6000000000000001E-2</c:v>
                </c:pt>
                <c:pt idx="2635">
                  <c:v>5.6000000000000001E-2</c:v>
                </c:pt>
                <c:pt idx="2636">
                  <c:v>5.6000000000000001E-2</c:v>
                </c:pt>
                <c:pt idx="2637">
                  <c:v>5.6000000000000001E-2</c:v>
                </c:pt>
                <c:pt idx="2638">
                  <c:v>5.6000000000000001E-2</c:v>
                </c:pt>
                <c:pt idx="2639">
                  <c:v>5.6000000000000001E-2</c:v>
                </c:pt>
                <c:pt idx="2640">
                  <c:v>5.6000000000000001E-2</c:v>
                </c:pt>
                <c:pt idx="2641">
                  <c:v>5.6000000000000001E-2</c:v>
                </c:pt>
                <c:pt idx="2642">
                  <c:v>5.6000000000000001E-2</c:v>
                </c:pt>
                <c:pt idx="2643">
                  <c:v>5.5E-2</c:v>
                </c:pt>
                <c:pt idx="2644">
                  <c:v>5.5E-2</c:v>
                </c:pt>
                <c:pt idx="2645">
                  <c:v>5.5E-2</c:v>
                </c:pt>
                <c:pt idx="2646">
                  <c:v>5.5E-2</c:v>
                </c:pt>
                <c:pt idx="2647">
                  <c:v>5.5E-2</c:v>
                </c:pt>
                <c:pt idx="2648">
                  <c:v>5.5E-2</c:v>
                </c:pt>
                <c:pt idx="2649">
                  <c:v>5.5E-2</c:v>
                </c:pt>
                <c:pt idx="2650">
                  <c:v>5.5E-2</c:v>
                </c:pt>
                <c:pt idx="2651">
                  <c:v>5.5E-2</c:v>
                </c:pt>
                <c:pt idx="2652">
                  <c:v>5.5E-2</c:v>
                </c:pt>
                <c:pt idx="2653">
                  <c:v>5.5E-2</c:v>
                </c:pt>
                <c:pt idx="2654">
                  <c:v>5.5E-2</c:v>
                </c:pt>
                <c:pt idx="2655">
                  <c:v>5.5E-2</c:v>
                </c:pt>
                <c:pt idx="2656">
                  <c:v>5.5E-2</c:v>
                </c:pt>
                <c:pt idx="2657">
                  <c:v>5.5E-2</c:v>
                </c:pt>
                <c:pt idx="2658">
                  <c:v>5.5E-2</c:v>
                </c:pt>
                <c:pt idx="2659">
                  <c:v>5.5E-2</c:v>
                </c:pt>
                <c:pt idx="2660">
                  <c:v>5.5E-2</c:v>
                </c:pt>
                <c:pt idx="2661">
                  <c:v>5.5E-2</c:v>
                </c:pt>
                <c:pt idx="2662">
                  <c:v>5.5E-2</c:v>
                </c:pt>
                <c:pt idx="2663">
                  <c:v>5.5E-2</c:v>
                </c:pt>
                <c:pt idx="2664">
                  <c:v>5.5E-2</c:v>
                </c:pt>
                <c:pt idx="2665">
                  <c:v>5.5E-2</c:v>
                </c:pt>
                <c:pt idx="2666">
                  <c:v>5.5E-2</c:v>
                </c:pt>
                <c:pt idx="2667">
                  <c:v>5.3999999999999999E-2</c:v>
                </c:pt>
                <c:pt idx="2668">
                  <c:v>5.3999999999999999E-2</c:v>
                </c:pt>
                <c:pt idx="2669">
                  <c:v>5.3999999999999999E-2</c:v>
                </c:pt>
                <c:pt idx="2670">
                  <c:v>5.3999999999999999E-2</c:v>
                </c:pt>
                <c:pt idx="2671">
                  <c:v>5.3999999999999999E-2</c:v>
                </c:pt>
                <c:pt idx="2672">
                  <c:v>5.5E-2</c:v>
                </c:pt>
                <c:pt idx="2673">
                  <c:v>5.5E-2</c:v>
                </c:pt>
                <c:pt idx="2674">
                  <c:v>5.5E-2</c:v>
                </c:pt>
                <c:pt idx="2675">
                  <c:v>5.5E-2</c:v>
                </c:pt>
                <c:pt idx="2676">
                  <c:v>5.5E-2</c:v>
                </c:pt>
                <c:pt idx="2677">
                  <c:v>5.5E-2</c:v>
                </c:pt>
                <c:pt idx="2678">
                  <c:v>5.5E-2</c:v>
                </c:pt>
                <c:pt idx="2679">
                  <c:v>5.5E-2</c:v>
                </c:pt>
                <c:pt idx="2680">
                  <c:v>5.5E-2</c:v>
                </c:pt>
                <c:pt idx="2681">
                  <c:v>5.5E-2</c:v>
                </c:pt>
                <c:pt idx="2682">
                  <c:v>5.5E-2</c:v>
                </c:pt>
                <c:pt idx="2683">
                  <c:v>5.5E-2</c:v>
                </c:pt>
                <c:pt idx="2684">
                  <c:v>5.5E-2</c:v>
                </c:pt>
                <c:pt idx="2685">
                  <c:v>5.5E-2</c:v>
                </c:pt>
                <c:pt idx="2686">
                  <c:v>5.5E-2</c:v>
                </c:pt>
                <c:pt idx="2687">
                  <c:v>5.5E-2</c:v>
                </c:pt>
                <c:pt idx="2688">
                  <c:v>5.5E-2</c:v>
                </c:pt>
                <c:pt idx="2689">
                  <c:v>5.5E-2</c:v>
                </c:pt>
                <c:pt idx="2690">
                  <c:v>5.5E-2</c:v>
                </c:pt>
                <c:pt idx="2691">
                  <c:v>5.5E-2</c:v>
                </c:pt>
                <c:pt idx="2692">
                  <c:v>5.3999999999999999E-2</c:v>
                </c:pt>
                <c:pt idx="2693">
                  <c:v>5.3999999999999999E-2</c:v>
                </c:pt>
                <c:pt idx="2694">
                  <c:v>5.3999999999999999E-2</c:v>
                </c:pt>
                <c:pt idx="2695">
                  <c:v>5.3999999999999999E-2</c:v>
                </c:pt>
                <c:pt idx="2696">
                  <c:v>5.3999999999999999E-2</c:v>
                </c:pt>
                <c:pt idx="2697">
                  <c:v>5.3999999999999999E-2</c:v>
                </c:pt>
                <c:pt idx="2698">
                  <c:v>5.3999999999999999E-2</c:v>
                </c:pt>
                <c:pt idx="2699">
                  <c:v>5.3999999999999999E-2</c:v>
                </c:pt>
                <c:pt idx="2700">
                  <c:v>5.3999999999999999E-2</c:v>
                </c:pt>
                <c:pt idx="2701">
                  <c:v>5.3999999999999999E-2</c:v>
                </c:pt>
                <c:pt idx="2702">
                  <c:v>5.5E-2</c:v>
                </c:pt>
                <c:pt idx="2703">
                  <c:v>5.5E-2</c:v>
                </c:pt>
                <c:pt idx="2704">
                  <c:v>5.5E-2</c:v>
                </c:pt>
                <c:pt idx="2705">
                  <c:v>5.5E-2</c:v>
                </c:pt>
                <c:pt idx="2706">
                  <c:v>5.5E-2</c:v>
                </c:pt>
                <c:pt idx="2707">
                  <c:v>5.5E-2</c:v>
                </c:pt>
                <c:pt idx="2708">
                  <c:v>5.5E-2</c:v>
                </c:pt>
                <c:pt idx="2709">
                  <c:v>5.5E-2</c:v>
                </c:pt>
                <c:pt idx="2710">
                  <c:v>5.5E-2</c:v>
                </c:pt>
                <c:pt idx="2711">
                  <c:v>5.5E-2</c:v>
                </c:pt>
                <c:pt idx="2712">
                  <c:v>5.5E-2</c:v>
                </c:pt>
                <c:pt idx="2713">
                  <c:v>5.3999999999999999E-2</c:v>
                </c:pt>
                <c:pt idx="2714">
                  <c:v>5.3999999999999999E-2</c:v>
                </c:pt>
                <c:pt idx="2715">
                  <c:v>5.3999999999999999E-2</c:v>
                </c:pt>
                <c:pt idx="2716">
                  <c:v>5.3999999999999999E-2</c:v>
                </c:pt>
                <c:pt idx="2717">
                  <c:v>5.3999999999999999E-2</c:v>
                </c:pt>
                <c:pt idx="2718">
                  <c:v>5.3999999999999999E-2</c:v>
                </c:pt>
                <c:pt idx="2719">
                  <c:v>5.3999999999999999E-2</c:v>
                </c:pt>
                <c:pt idx="2720">
                  <c:v>5.3999999999999999E-2</c:v>
                </c:pt>
                <c:pt idx="2721">
                  <c:v>5.3999999999999999E-2</c:v>
                </c:pt>
                <c:pt idx="2722">
                  <c:v>5.3999999999999999E-2</c:v>
                </c:pt>
                <c:pt idx="2723">
                  <c:v>5.3999999999999999E-2</c:v>
                </c:pt>
                <c:pt idx="2724">
                  <c:v>5.3999999999999999E-2</c:v>
                </c:pt>
                <c:pt idx="2725">
                  <c:v>5.3999999999999999E-2</c:v>
                </c:pt>
                <c:pt idx="2726">
                  <c:v>5.3999999999999999E-2</c:v>
                </c:pt>
                <c:pt idx="2727">
                  <c:v>5.3999999999999999E-2</c:v>
                </c:pt>
                <c:pt idx="2728">
                  <c:v>5.3999999999999999E-2</c:v>
                </c:pt>
                <c:pt idx="2729">
                  <c:v>5.3999999999999999E-2</c:v>
                </c:pt>
                <c:pt idx="2730">
                  <c:v>5.3999999999999999E-2</c:v>
                </c:pt>
                <c:pt idx="2731">
                  <c:v>5.3999999999999999E-2</c:v>
                </c:pt>
                <c:pt idx="2732">
                  <c:v>5.3999999999999999E-2</c:v>
                </c:pt>
                <c:pt idx="2733">
                  <c:v>5.3999999999999999E-2</c:v>
                </c:pt>
                <c:pt idx="2734">
                  <c:v>5.3999999999999999E-2</c:v>
                </c:pt>
                <c:pt idx="2735">
                  <c:v>5.3999999999999999E-2</c:v>
                </c:pt>
                <c:pt idx="2736">
                  <c:v>5.3999999999999999E-2</c:v>
                </c:pt>
                <c:pt idx="2737">
                  <c:v>5.3999999999999999E-2</c:v>
                </c:pt>
                <c:pt idx="2738">
                  <c:v>5.3999999999999999E-2</c:v>
                </c:pt>
                <c:pt idx="2739">
                  <c:v>5.3999999999999999E-2</c:v>
                </c:pt>
                <c:pt idx="2740">
                  <c:v>5.3999999999999999E-2</c:v>
                </c:pt>
                <c:pt idx="2741">
                  <c:v>5.3999999999999999E-2</c:v>
                </c:pt>
                <c:pt idx="2742">
                  <c:v>5.2999999999999999E-2</c:v>
                </c:pt>
                <c:pt idx="2743">
                  <c:v>5.2999999999999999E-2</c:v>
                </c:pt>
                <c:pt idx="2744">
                  <c:v>5.2999999999999999E-2</c:v>
                </c:pt>
                <c:pt idx="2745">
                  <c:v>5.2999999999999999E-2</c:v>
                </c:pt>
                <c:pt idx="2746">
                  <c:v>5.2999999999999999E-2</c:v>
                </c:pt>
                <c:pt idx="2747">
                  <c:v>5.2999999999999999E-2</c:v>
                </c:pt>
                <c:pt idx="2748">
                  <c:v>5.2999999999999999E-2</c:v>
                </c:pt>
                <c:pt idx="2749">
                  <c:v>5.2999999999999999E-2</c:v>
                </c:pt>
                <c:pt idx="2750">
                  <c:v>5.2999999999999999E-2</c:v>
                </c:pt>
                <c:pt idx="2751">
                  <c:v>5.2999999999999999E-2</c:v>
                </c:pt>
                <c:pt idx="2752">
                  <c:v>5.2999999999999999E-2</c:v>
                </c:pt>
                <c:pt idx="2753">
                  <c:v>5.2999999999999999E-2</c:v>
                </c:pt>
                <c:pt idx="2754">
                  <c:v>5.2999999999999999E-2</c:v>
                </c:pt>
                <c:pt idx="2755">
                  <c:v>5.2999999999999999E-2</c:v>
                </c:pt>
                <c:pt idx="2756">
                  <c:v>5.2999999999999999E-2</c:v>
                </c:pt>
                <c:pt idx="2757">
                  <c:v>5.2999999999999999E-2</c:v>
                </c:pt>
                <c:pt idx="2758">
                  <c:v>5.2999999999999999E-2</c:v>
                </c:pt>
                <c:pt idx="2759">
                  <c:v>5.2999999999999999E-2</c:v>
                </c:pt>
                <c:pt idx="2760">
                  <c:v>5.2999999999999999E-2</c:v>
                </c:pt>
                <c:pt idx="2761">
                  <c:v>5.2999999999999999E-2</c:v>
                </c:pt>
                <c:pt idx="2762">
                  <c:v>5.2999999999999999E-2</c:v>
                </c:pt>
                <c:pt idx="2763">
                  <c:v>5.2999999999999999E-2</c:v>
                </c:pt>
                <c:pt idx="2764">
                  <c:v>5.2999999999999999E-2</c:v>
                </c:pt>
                <c:pt idx="2765">
                  <c:v>5.2999999999999999E-2</c:v>
                </c:pt>
                <c:pt idx="2766">
                  <c:v>5.2999999999999999E-2</c:v>
                </c:pt>
                <c:pt idx="2767">
                  <c:v>5.2999999999999999E-2</c:v>
                </c:pt>
                <c:pt idx="2768">
                  <c:v>5.2999999999999999E-2</c:v>
                </c:pt>
                <c:pt idx="2769">
                  <c:v>5.2999999999999999E-2</c:v>
                </c:pt>
                <c:pt idx="2770">
                  <c:v>5.2999999999999999E-2</c:v>
                </c:pt>
                <c:pt idx="2771">
                  <c:v>5.2999999999999999E-2</c:v>
                </c:pt>
                <c:pt idx="2772">
                  <c:v>5.2999999999999999E-2</c:v>
                </c:pt>
                <c:pt idx="2773">
                  <c:v>5.2999999999999999E-2</c:v>
                </c:pt>
                <c:pt idx="2774">
                  <c:v>5.2999999999999999E-2</c:v>
                </c:pt>
                <c:pt idx="2775">
                  <c:v>5.2999999999999999E-2</c:v>
                </c:pt>
                <c:pt idx="2776">
                  <c:v>5.2999999999999999E-2</c:v>
                </c:pt>
                <c:pt idx="2777">
                  <c:v>5.2999999999999999E-2</c:v>
                </c:pt>
                <c:pt idx="2778">
                  <c:v>5.2999999999999999E-2</c:v>
                </c:pt>
                <c:pt idx="2779">
                  <c:v>5.2999999999999999E-2</c:v>
                </c:pt>
                <c:pt idx="2780">
                  <c:v>5.2999999999999999E-2</c:v>
                </c:pt>
                <c:pt idx="2781">
                  <c:v>5.2999999999999999E-2</c:v>
                </c:pt>
                <c:pt idx="2782">
                  <c:v>5.2999999999999999E-2</c:v>
                </c:pt>
                <c:pt idx="2783">
                  <c:v>5.2999999999999999E-2</c:v>
                </c:pt>
                <c:pt idx="2784">
                  <c:v>5.2999999999999999E-2</c:v>
                </c:pt>
                <c:pt idx="2785">
                  <c:v>5.2999999999999999E-2</c:v>
                </c:pt>
                <c:pt idx="2786">
                  <c:v>5.2999999999999999E-2</c:v>
                </c:pt>
                <c:pt idx="2787">
                  <c:v>5.2999999999999999E-2</c:v>
                </c:pt>
                <c:pt idx="2788">
                  <c:v>5.2999999999999999E-2</c:v>
                </c:pt>
                <c:pt idx="2789">
                  <c:v>5.2999999999999999E-2</c:v>
                </c:pt>
                <c:pt idx="2790">
                  <c:v>5.2999999999999999E-2</c:v>
                </c:pt>
                <c:pt idx="2791">
                  <c:v>5.2999999999999999E-2</c:v>
                </c:pt>
                <c:pt idx="2792">
                  <c:v>5.2999999999999999E-2</c:v>
                </c:pt>
                <c:pt idx="2793">
                  <c:v>5.2999999999999999E-2</c:v>
                </c:pt>
                <c:pt idx="2794">
                  <c:v>5.2999999999999999E-2</c:v>
                </c:pt>
                <c:pt idx="2795">
                  <c:v>5.2999999999999999E-2</c:v>
                </c:pt>
                <c:pt idx="2796">
                  <c:v>5.2999999999999999E-2</c:v>
                </c:pt>
                <c:pt idx="2797">
                  <c:v>5.2999999999999999E-2</c:v>
                </c:pt>
                <c:pt idx="2798">
                  <c:v>5.2999999999999999E-2</c:v>
                </c:pt>
                <c:pt idx="2799">
                  <c:v>5.2999999999999999E-2</c:v>
                </c:pt>
                <c:pt idx="2800">
                  <c:v>5.2999999999999999E-2</c:v>
                </c:pt>
                <c:pt idx="2801">
                  <c:v>5.2999999999999999E-2</c:v>
                </c:pt>
                <c:pt idx="2802">
                  <c:v>5.2999999999999999E-2</c:v>
                </c:pt>
                <c:pt idx="2803">
                  <c:v>5.2999999999999999E-2</c:v>
                </c:pt>
                <c:pt idx="2804">
                  <c:v>5.2999999999999999E-2</c:v>
                </c:pt>
                <c:pt idx="2805">
                  <c:v>5.2999999999999999E-2</c:v>
                </c:pt>
                <c:pt idx="2806">
                  <c:v>5.2999999999999999E-2</c:v>
                </c:pt>
                <c:pt idx="2807">
                  <c:v>5.2999999999999999E-2</c:v>
                </c:pt>
                <c:pt idx="2808">
                  <c:v>5.2999999999999999E-2</c:v>
                </c:pt>
                <c:pt idx="2809">
                  <c:v>5.2999999999999999E-2</c:v>
                </c:pt>
                <c:pt idx="2810">
                  <c:v>5.2999999999999999E-2</c:v>
                </c:pt>
                <c:pt idx="2811">
                  <c:v>5.2999999999999999E-2</c:v>
                </c:pt>
                <c:pt idx="2812">
                  <c:v>5.2999999999999999E-2</c:v>
                </c:pt>
                <c:pt idx="2813">
                  <c:v>5.2999999999999999E-2</c:v>
                </c:pt>
                <c:pt idx="2814">
                  <c:v>5.2999999999999999E-2</c:v>
                </c:pt>
                <c:pt idx="2815">
                  <c:v>5.2999999999999999E-2</c:v>
                </c:pt>
                <c:pt idx="2816">
                  <c:v>5.2999999999999999E-2</c:v>
                </c:pt>
                <c:pt idx="2817">
                  <c:v>5.2999999999999999E-2</c:v>
                </c:pt>
                <c:pt idx="2818">
                  <c:v>5.2999999999999999E-2</c:v>
                </c:pt>
                <c:pt idx="2819">
                  <c:v>5.2999999999999999E-2</c:v>
                </c:pt>
                <c:pt idx="2820">
                  <c:v>5.2999999999999999E-2</c:v>
                </c:pt>
                <c:pt idx="2821">
                  <c:v>5.2999999999999999E-2</c:v>
                </c:pt>
                <c:pt idx="2822">
                  <c:v>5.2999999999999999E-2</c:v>
                </c:pt>
                <c:pt idx="2823">
                  <c:v>5.2999999999999999E-2</c:v>
                </c:pt>
                <c:pt idx="2824">
                  <c:v>5.2999999999999999E-2</c:v>
                </c:pt>
                <c:pt idx="2825">
                  <c:v>5.2999999999999999E-2</c:v>
                </c:pt>
                <c:pt idx="2826">
                  <c:v>5.2999999999999999E-2</c:v>
                </c:pt>
                <c:pt idx="2827">
                  <c:v>5.2999999999999999E-2</c:v>
                </c:pt>
                <c:pt idx="2828">
                  <c:v>5.2999999999999999E-2</c:v>
                </c:pt>
                <c:pt idx="2829">
                  <c:v>5.2999999999999999E-2</c:v>
                </c:pt>
                <c:pt idx="2830">
                  <c:v>5.2999999999999999E-2</c:v>
                </c:pt>
                <c:pt idx="2831">
                  <c:v>5.2999999999999999E-2</c:v>
                </c:pt>
                <c:pt idx="2832">
                  <c:v>5.2999999999999999E-2</c:v>
                </c:pt>
                <c:pt idx="2833">
                  <c:v>5.2999999999999999E-2</c:v>
                </c:pt>
                <c:pt idx="2834">
                  <c:v>5.2999999999999999E-2</c:v>
                </c:pt>
                <c:pt idx="2835">
                  <c:v>5.2999999999999999E-2</c:v>
                </c:pt>
                <c:pt idx="2836">
                  <c:v>5.2999999999999999E-2</c:v>
                </c:pt>
                <c:pt idx="2837">
                  <c:v>5.2999999999999999E-2</c:v>
                </c:pt>
                <c:pt idx="2838">
                  <c:v>5.2999999999999999E-2</c:v>
                </c:pt>
                <c:pt idx="2839">
                  <c:v>5.2999999999999999E-2</c:v>
                </c:pt>
                <c:pt idx="2840">
                  <c:v>5.2999999999999999E-2</c:v>
                </c:pt>
                <c:pt idx="2841">
                  <c:v>5.2999999999999999E-2</c:v>
                </c:pt>
                <c:pt idx="2842">
                  <c:v>5.2999999999999999E-2</c:v>
                </c:pt>
                <c:pt idx="2843">
                  <c:v>5.2999999999999999E-2</c:v>
                </c:pt>
                <c:pt idx="2844">
                  <c:v>5.2999999999999999E-2</c:v>
                </c:pt>
                <c:pt idx="2845">
                  <c:v>5.2999999999999999E-2</c:v>
                </c:pt>
                <c:pt idx="2846">
                  <c:v>5.2999999999999999E-2</c:v>
                </c:pt>
                <c:pt idx="2847">
                  <c:v>5.2999999999999999E-2</c:v>
                </c:pt>
                <c:pt idx="2848">
                  <c:v>5.2999999999999999E-2</c:v>
                </c:pt>
                <c:pt idx="2849">
                  <c:v>5.2999999999999999E-2</c:v>
                </c:pt>
                <c:pt idx="2850">
                  <c:v>5.2999999999999999E-2</c:v>
                </c:pt>
                <c:pt idx="2851">
                  <c:v>5.2999999999999999E-2</c:v>
                </c:pt>
                <c:pt idx="2852">
                  <c:v>5.2999999999999999E-2</c:v>
                </c:pt>
                <c:pt idx="2853">
                  <c:v>5.2999999999999999E-2</c:v>
                </c:pt>
                <c:pt idx="2854">
                  <c:v>5.2999999999999999E-2</c:v>
                </c:pt>
                <c:pt idx="2855">
                  <c:v>5.2999999999999999E-2</c:v>
                </c:pt>
                <c:pt idx="2856">
                  <c:v>5.2999999999999999E-2</c:v>
                </c:pt>
                <c:pt idx="2857">
                  <c:v>5.2999999999999999E-2</c:v>
                </c:pt>
                <c:pt idx="2858">
                  <c:v>5.2999999999999999E-2</c:v>
                </c:pt>
                <c:pt idx="2859">
                  <c:v>5.2999999999999999E-2</c:v>
                </c:pt>
                <c:pt idx="2860">
                  <c:v>5.2999999999999999E-2</c:v>
                </c:pt>
                <c:pt idx="2861">
                  <c:v>5.2999999999999999E-2</c:v>
                </c:pt>
                <c:pt idx="2862">
                  <c:v>5.2999999999999999E-2</c:v>
                </c:pt>
                <c:pt idx="2863">
                  <c:v>5.2999999999999999E-2</c:v>
                </c:pt>
                <c:pt idx="2864">
                  <c:v>5.2999999999999999E-2</c:v>
                </c:pt>
                <c:pt idx="2865">
                  <c:v>5.2999999999999999E-2</c:v>
                </c:pt>
                <c:pt idx="2866">
                  <c:v>5.2999999999999999E-2</c:v>
                </c:pt>
                <c:pt idx="2867">
                  <c:v>5.2999999999999999E-2</c:v>
                </c:pt>
                <c:pt idx="2868">
                  <c:v>5.2999999999999999E-2</c:v>
                </c:pt>
                <c:pt idx="2869">
                  <c:v>5.2999999999999999E-2</c:v>
                </c:pt>
                <c:pt idx="2870">
                  <c:v>5.3999999999999999E-2</c:v>
                </c:pt>
                <c:pt idx="2871">
                  <c:v>5.3999999999999999E-2</c:v>
                </c:pt>
                <c:pt idx="2872">
                  <c:v>5.3999999999999999E-2</c:v>
                </c:pt>
                <c:pt idx="2873">
                  <c:v>5.3999999999999999E-2</c:v>
                </c:pt>
                <c:pt idx="2874">
                  <c:v>5.3999999999999999E-2</c:v>
                </c:pt>
                <c:pt idx="2875">
                  <c:v>5.3999999999999999E-2</c:v>
                </c:pt>
                <c:pt idx="2876">
                  <c:v>5.3999999999999999E-2</c:v>
                </c:pt>
                <c:pt idx="2877">
                  <c:v>5.3999999999999999E-2</c:v>
                </c:pt>
                <c:pt idx="2878">
                  <c:v>5.3999999999999999E-2</c:v>
                </c:pt>
                <c:pt idx="2879">
                  <c:v>5.3999999999999999E-2</c:v>
                </c:pt>
                <c:pt idx="2880">
                  <c:v>5.3999999999999999E-2</c:v>
                </c:pt>
                <c:pt idx="2881">
                  <c:v>5.3999999999999999E-2</c:v>
                </c:pt>
                <c:pt idx="2882">
                  <c:v>5.3999999999999999E-2</c:v>
                </c:pt>
                <c:pt idx="2883">
                  <c:v>5.3999999999999999E-2</c:v>
                </c:pt>
                <c:pt idx="2884">
                  <c:v>5.3999999999999999E-2</c:v>
                </c:pt>
                <c:pt idx="2885">
                  <c:v>5.3999999999999999E-2</c:v>
                </c:pt>
                <c:pt idx="2886">
                  <c:v>5.3999999999999999E-2</c:v>
                </c:pt>
                <c:pt idx="2887">
                  <c:v>5.3999999999999999E-2</c:v>
                </c:pt>
                <c:pt idx="2888">
                  <c:v>5.3999999999999999E-2</c:v>
                </c:pt>
                <c:pt idx="2889">
                  <c:v>5.3999999999999999E-2</c:v>
                </c:pt>
                <c:pt idx="2890">
                  <c:v>5.3999999999999999E-2</c:v>
                </c:pt>
                <c:pt idx="2891">
                  <c:v>5.3999999999999999E-2</c:v>
                </c:pt>
                <c:pt idx="2892">
                  <c:v>5.3999999999999999E-2</c:v>
                </c:pt>
                <c:pt idx="2893">
                  <c:v>5.3999999999999999E-2</c:v>
                </c:pt>
                <c:pt idx="2894">
                  <c:v>5.3999999999999999E-2</c:v>
                </c:pt>
                <c:pt idx="2895">
                  <c:v>5.3999999999999999E-2</c:v>
                </c:pt>
                <c:pt idx="2896">
                  <c:v>5.3999999999999999E-2</c:v>
                </c:pt>
                <c:pt idx="2897">
                  <c:v>5.3999999999999999E-2</c:v>
                </c:pt>
                <c:pt idx="2898">
                  <c:v>5.3999999999999999E-2</c:v>
                </c:pt>
                <c:pt idx="2899">
                  <c:v>5.3999999999999999E-2</c:v>
                </c:pt>
                <c:pt idx="2900">
                  <c:v>5.3999999999999999E-2</c:v>
                </c:pt>
                <c:pt idx="2901">
                  <c:v>5.3999999999999999E-2</c:v>
                </c:pt>
                <c:pt idx="2902">
                  <c:v>5.3999999999999999E-2</c:v>
                </c:pt>
                <c:pt idx="2903">
                  <c:v>5.3999999999999999E-2</c:v>
                </c:pt>
                <c:pt idx="2904">
                  <c:v>5.3999999999999999E-2</c:v>
                </c:pt>
                <c:pt idx="2905">
                  <c:v>5.3999999999999999E-2</c:v>
                </c:pt>
                <c:pt idx="2906">
                  <c:v>5.3999999999999999E-2</c:v>
                </c:pt>
                <c:pt idx="2907">
                  <c:v>5.3999999999999999E-2</c:v>
                </c:pt>
                <c:pt idx="2908">
                  <c:v>5.3999999999999999E-2</c:v>
                </c:pt>
                <c:pt idx="2909">
                  <c:v>5.3999999999999999E-2</c:v>
                </c:pt>
                <c:pt idx="2910">
                  <c:v>5.3999999999999999E-2</c:v>
                </c:pt>
                <c:pt idx="2911">
                  <c:v>5.3999999999999999E-2</c:v>
                </c:pt>
                <c:pt idx="2912">
                  <c:v>5.3999999999999999E-2</c:v>
                </c:pt>
                <c:pt idx="2913">
                  <c:v>5.3999999999999999E-2</c:v>
                </c:pt>
                <c:pt idx="2914">
                  <c:v>5.3999999999999999E-2</c:v>
                </c:pt>
                <c:pt idx="2915">
                  <c:v>5.3999999999999999E-2</c:v>
                </c:pt>
                <c:pt idx="2916">
                  <c:v>5.3999999999999999E-2</c:v>
                </c:pt>
                <c:pt idx="2917">
                  <c:v>5.3999999999999999E-2</c:v>
                </c:pt>
                <c:pt idx="2918">
                  <c:v>5.3999999999999999E-2</c:v>
                </c:pt>
                <c:pt idx="2919">
                  <c:v>5.3999999999999999E-2</c:v>
                </c:pt>
                <c:pt idx="2920">
                  <c:v>5.3999999999999999E-2</c:v>
                </c:pt>
                <c:pt idx="2921">
                  <c:v>5.3999999999999999E-2</c:v>
                </c:pt>
                <c:pt idx="2922">
                  <c:v>5.3999999999999999E-2</c:v>
                </c:pt>
                <c:pt idx="2923">
                  <c:v>5.3999999999999999E-2</c:v>
                </c:pt>
                <c:pt idx="2924">
                  <c:v>5.3999999999999999E-2</c:v>
                </c:pt>
                <c:pt idx="2925">
                  <c:v>5.3999999999999999E-2</c:v>
                </c:pt>
                <c:pt idx="2926">
                  <c:v>5.3999999999999999E-2</c:v>
                </c:pt>
                <c:pt idx="2927">
                  <c:v>5.3999999999999999E-2</c:v>
                </c:pt>
                <c:pt idx="2928">
                  <c:v>5.3999999999999999E-2</c:v>
                </c:pt>
                <c:pt idx="2929">
                  <c:v>5.3999999999999999E-2</c:v>
                </c:pt>
                <c:pt idx="2930">
                  <c:v>5.3999999999999999E-2</c:v>
                </c:pt>
                <c:pt idx="2931">
                  <c:v>5.3999999999999999E-2</c:v>
                </c:pt>
                <c:pt idx="2932">
                  <c:v>5.3999999999999999E-2</c:v>
                </c:pt>
                <c:pt idx="2933">
                  <c:v>5.3999999999999999E-2</c:v>
                </c:pt>
                <c:pt idx="2934">
                  <c:v>5.3999999999999999E-2</c:v>
                </c:pt>
                <c:pt idx="2935">
                  <c:v>5.3999999999999999E-2</c:v>
                </c:pt>
                <c:pt idx="2936">
                  <c:v>5.3999999999999999E-2</c:v>
                </c:pt>
                <c:pt idx="2937">
                  <c:v>5.3999999999999999E-2</c:v>
                </c:pt>
                <c:pt idx="2938">
                  <c:v>5.3999999999999999E-2</c:v>
                </c:pt>
                <c:pt idx="2939">
                  <c:v>5.3999999999999999E-2</c:v>
                </c:pt>
                <c:pt idx="2940">
                  <c:v>5.3999999999999999E-2</c:v>
                </c:pt>
                <c:pt idx="2941">
                  <c:v>5.3999999999999999E-2</c:v>
                </c:pt>
                <c:pt idx="2942">
                  <c:v>5.3999999999999999E-2</c:v>
                </c:pt>
                <c:pt idx="2943">
                  <c:v>5.3999999999999999E-2</c:v>
                </c:pt>
                <c:pt idx="2944">
                  <c:v>5.3999999999999999E-2</c:v>
                </c:pt>
                <c:pt idx="2945">
                  <c:v>5.3999999999999999E-2</c:v>
                </c:pt>
                <c:pt idx="2946">
                  <c:v>5.3999999999999999E-2</c:v>
                </c:pt>
                <c:pt idx="2947">
                  <c:v>5.3999999999999999E-2</c:v>
                </c:pt>
                <c:pt idx="2948">
                  <c:v>5.3999999999999999E-2</c:v>
                </c:pt>
                <c:pt idx="2949">
                  <c:v>5.3999999999999999E-2</c:v>
                </c:pt>
                <c:pt idx="2950">
                  <c:v>5.3999999999999999E-2</c:v>
                </c:pt>
                <c:pt idx="2951">
                  <c:v>5.3999999999999999E-2</c:v>
                </c:pt>
                <c:pt idx="2952">
                  <c:v>5.3999999999999999E-2</c:v>
                </c:pt>
                <c:pt idx="2953">
                  <c:v>5.3999999999999999E-2</c:v>
                </c:pt>
                <c:pt idx="2954">
                  <c:v>5.3999999999999999E-2</c:v>
                </c:pt>
                <c:pt idx="2955">
                  <c:v>5.3999999999999999E-2</c:v>
                </c:pt>
                <c:pt idx="2956">
                  <c:v>5.3999999999999999E-2</c:v>
                </c:pt>
                <c:pt idx="2957">
                  <c:v>5.2999999999999999E-2</c:v>
                </c:pt>
                <c:pt idx="2958">
                  <c:v>5.2999999999999999E-2</c:v>
                </c:pt>
                <c:pt idx="2959">
                  <c:v>5.2999999999999999E-2</c:v>
                </c:pt>
                <c:pt idx="2960">
                  <c:v>5.2999999999999999E-2</c:v>
                </c:pt>
                <c:pt idx="2961">
                  <c:v>5.2999999999999999E-2</c:v>
                </c:pt>
                <c:pt idx="2962">
                  <c:v>5.3999999999999999E-2</c:v>
                </c:pt>
                <c:pt idx="2963">
                  <c:v>5.3999999999999999E-2</c:v>
                </c:pt>
                <c:pt idx="2964">
                  <c:v>5.3999999999999999E-2</c:v>
                </c:pt>
                <c:pt idx="2965">
                  <c:v>5.3999999999999999E-2</c:v>
                </c:pt>
                <c:pt idx="2966">
                  <c:v>5.3999999999999999E-2</c:v>
                </c:pt>
                <c:pt idx="2967">
                  <c:v>5.3999999999999999E-2</c:v>
                </c:pt>
                <c:pt idx="2968">
                  <c:v>5.3999999999999999E-2</c:v>
                </c:pt>
                <c:pt idx="2969">
                  <c:v>5.3999999999999999E-2</c:v>
                </c:pt>
                <c:pt idx="2970">
                  <c:v>5.3999999999999999E-2</c:v>
                </c:pt>
                <c:pt idx="2971">
                  <c:v>5.3999999999999999E-2</c:v>
                </c:pt>
                <c:pt idx="2972">
                  <c:v>5.3999999999999999E-2</c:v>
                </c:pt>
                <c:pt idx="2973">
                  <c:v>5.3999999999999999E-2</c:v>
                </c:pt>
                <c:pt idx="2974">
                  <c:v>5.3999999999999999E-2</c:v>
                </c:pt>
                <c:pt idx="2975">
                  <c:v>5.3999999999999999E-2</c:v>
                </c:pt>
                <c:pt idx="2976">
                  <c:v>5.3999999999999999E-2</c:v>
                </c:pt>
                <c:pt idx="2977">
                  <c:v>5.3999999999999999E-2</c:v>
                </c:pt>
                <c:pt idx="2978">
                  <c:v>5.3999999999999999E-2</c:v>
                </c:pt>
                <c:pt idx="2979">
                  <c:v>5.3999999999999999E-2</c:v>
                </c:pt>
                <c:pt idx="2980">
                  <c:v>5.3999999999999999E-2</c:v>
                </c:pt>
                <c:pt idx="2981">
                  <c:v>5.3999999999999999E-2</c:v>
                </c:pt>
                <c:pt idx="2982">
                  <c:v>5.3999999999999999E-2</c:v>
                </c:pt>
                <c:pt idx="2983">
                  <c:v>5.2999999999999999E-2</c:v>
                </c:pt>
                <c:pt idx="2984">
                  <c:v>5.2999999999999999E-2</c:v>
                </c:pt>
                <c:pt idx="2985">
                  <c:v>5.2999999999999999E-2</c:v>
                </c:pt>
                <c:pt idx="2986">
                  <c:v>5.3999999999999999E-2</c:v>
                </c:pt>
                <c:pt idx="2987">
                  <c:v>5.3999999999999999E-2</c:v>
                </c:pt>
                <c:pt idx="2988">
                  <c:v>5.3999999999999999E-2</c:v>
                </c:pt>
                <c:pt idx="2989">
                  <c:v>5.3999999999999999E-2</c:v>
                </c:pt>
                <c:pt idx="2990">
                  <c:v>5.3999999999999999E-2</c:v>
                </c:pt>
                <c:pt idx="2991">
                  <c:v>5.3999999999999999E-2</c:v>
                </c:pt>
                <c:pt idx="2992">
                  <c:v>5.3999999999999999E-2</c:v>
                </c:pt>
                <c:pt idx="2993">
                  <c:v>5.3999999999999999E-2</c:v>
                </c:pt>
                <c:pt idx="2994">
                  <c:v>5.3999999999999999E-2</c:v>
                </c:pt>
                <c:pt idx="2995">
                  <c:v>5.3999999999999999E-2</c:v>
                </c:pt>
                <c:pt idx="2996">
                  <c:v>5.3999999999999999E-2</c:v>
                </c:pt>
                <c:pt idx="2997">
                  <c:v>5.3999999999999999E-2</c:v>
                </c:pt>
                <c:pt idx="2998">
                  <c:v>5.3999999999999999E-2</c:v>
                </c:pt>
                <c:pt idx="2999">
                  <c:v>5.3999999999999999E-2</c:v>
                </c:pt>
                <c:pt idx="3000">
                  <c:v>5.3999999999999999E-2</c:v>
                </c:pt>
                <c:pt idx="3001">
                  <c:v>5.3999999999999999E-2</c:v>
                </c:pt>
                <c:pt idx="3002">
                  <c:v>5.3999999999999999E-2</c:v>
                </c:pt>
                <c:pt idx="3003">
                  <c:v>5.3999999999999999E-2</c:v>
                </c:pt>
                <c:pt idx="3004">
                  <c:v>5.2999999999999999E-2</c:v>
                </c:pt>
                <c:pt idx="3005">
                  <c:v>5.2999999999999999E-2</c:v>
                </c:pt>
                <c:pt idx="3006">
                  <c:v>5.2999999999999999E-2</c:v>
                </c:pt>
                <c:pt idx="3007">
                  <c:v>5.2999999999999999E-2</c:v>
                </c:pt>
                <c:pt idx="3008">
                  <c:v>5.2999999999999999E-2</c:v>
                </c:pt>
                <c:pt idx="3009">
                  <c:v>5.2999999999999999E-2</c:v>
                </c:pt>
                <c:pt idx="3010">
                  <c:v>5.2999999999999999E-2</c:v>
                </c:pt>
                <c:pt idx="3011">
                  <c:v>5.2999999999999999E-2</c:v>
                </c:pt>
                <c:pt idx="3012">
                  <c:v>5.2999999999999999E-2</c:v>
                </c:pt>
                <c:pt idx="3013">
                  <c:v>5.2999999999999999E-2</c:v>
                </c:pt>
                <c:pt idx="3014">
                  <c:v>5.2999999999999999E-2</c:v>
                </c:pt>
                <c:pt idx="3015">
                  <c:v>5.2999999999999999E-2</c:v>
                </c:pt>
                <c:pt idx="3016">
                  <c:v>5.2999999999999999E-2</c:v>
                </c:pt>
                <c:pt idx="3017">
                  <c:v>5.2999999999999999E-2</c:v>
                </c:pt>
                <c:pt idx="3018">
                  <c:v>5.2999999999999999E-2</c:v>
                </c:pt>
                <c:pt idx="3019">
                  <c:v>5.3999999999999999E-2</c:v>
                </c:pt>
                <c:pt idx="3020">
                  <c:v>5.3999999999999999E-2</c:v>
                </c:pt>
                <c:pt idx="3021">
                  <c:v>5.3999999999999999E-2</c:v>
                </c:pt>
                <c:pt idx="3022">
                  <c:v>5.3999999999999999E-2</c:v>
                </c:pt>
                <c:pt idx="3023">
                  <c:v>5.3999999999999999E-2</c:v>
                </c:pt>
                <c:pt idx="3024">
                  <c:v>5.2999999999999999E-2</c:v>
                </c:pt>
                <c:pt idx="3025">
                  <c:v>5.2999999999999999E-2</c:v>
                </c:pt>
                <c:pt idx="3026">
                  <c:v>5.2999999999999999E-2</c:v>
                </c:pt>
                <c:pt idx="3027">
                  <c:v>5.2999999999999999E-2</c:v>
                </c:pt>
                <c:pt idx="3028">
                  <c:v>5.2999999999999999E-2</c:v>
                </c:pt>
                <c:pt idx="3029">
                  <c:v>5.2999999999999999E-2</c:v>
                </c:pt>
                <c:pt idx="3030">
                  <c:v>5.2999999999999999E-2</c:v>
                </c:pt>
                <c:pt idx="3031">
                  <c:v>5.2999999999999999E-2</c:v>
                </c:pt>
                <c:pt idx="3032">
                  <c:v>5.2999999999999999E-2</c:v>
                </c:pt>
                <c:pt idx="3033">
                  <c:v>5.2999999999999999E-2</c:v>
                </c:pt>
                <c:pt idx="3034">
                  <c:v>5.2999999999999999E-2</c:v>
                </c:pt>
                <c:pt idx="3035">
                  <c:v>5.2999999999999999E-2</c:v>
                </c:pt>
                <c:pt idx="3036">
                  <c:v>5.2999999999999999E-2</c:v>
                </c:pt>
                <c:pt idx="3037">
                  <c:v>5.2999999999999999E-2</c:v>
                </c:pt>
                <c:pt idx="3038">
                  <c:v>5.2999999999999999E-2</c:v>
                </c:pt>
                <c:pt idx="3039">
                  <c:v>5.2999999999999999E-2</c:v>
                </c:pt>
                <c:pt idx="3040">
                  <c:v>5.2999999999999999E-2</c:v>
                </c:pt>
                <c:pt idx="3041">
                  <c:v>5.2999999999999999E-2</c:v>
                </c:pt>
                <c:pt idx="3042">
                  <c:v>5.2999999999999999E-2</c:v>
                </c:pt>
                <c:pt idx="3043">
                  <c:v>5.2999999999999999E-2</c:v>
                </c:pt>
                <c:pt idx="3044">
                  <c:v>5.2999999999999999E-2</c:v>
                </c:pt>
                <c:pt idx="3045">
                  <c:v>5.2999999999999999E-2</c:v>
                </c:pt>
                <c:pt idx="3046">
                  <c:v>5.2999999999999999E-2</c:v>
                </c:pt>
                <c:pt idx="3047">
                  <c:v>5.2999999999999999E-2</c:v>
                </c:pt>
                <c:pt idx="3048">
                  <c:v>5.2999999999999999E-2</c:v>
                </c:pt>
                <c:pt idx="3049">
                  <c:v>5.2999999999999999E-2</c:v>
                </c:pt>
                <c:pt idx="3050">
                  <c:v>5.2999999999999999E-2</c:v>
                </c:pt>
                <c:pt idx="3051">
                  <c:v>5.2999999999999999E-2</c:v>
                </c:pt>
                <c:pt idx="3052">
                  <c:v>5.2999999999999999E-2</c:v>
                </c:pt>
                <c:pt idx="3053">
                  <c:v>5.2999999999999999E-2</c:v>
                </c:pt>
                <c:pt idx="3054">
                  <c:v>5.2999999999999999E-2</c:v>
                </c:pt>
                <c:pt idx="3055">
                  <c:v>5.2999999999999999E-2</c:v>
                </c:pt>
                <c:pt idx="3056">
                  <c:v>5.2999999999999999E-2</c:v>
                </c:pt>
                <c:pt idx="3057">
                  <c:v>5.2999999999999999E-2</c:v>
                </c:pt>
                <c:pt idx="3058">
                  <c:v>5.2999999999999999E-2</c:v>
                </c:pt>
                <c:pt idx="3059">
                  <c:v>5.2999999999999999E-2</c:v>
                </c:pt>
                <c:pt idx="3060">
                  <c:v>5.2999999999999999E-2</c:v>
                </c:pt>
                <c:pt idx="3061">
                  <c:v>5.2999999999999999E-2</c:v>
                </c:pt>
                <c:pt idx="3062">
                  <c:v>5.2999999999999999E-2</c:v>
                </c:pt>
                <c:pt idx="3063">
                  <c:v>5.2999999999999999E-2</c:v>
                </c:pt>
                <c:pt idx="3064">
                  <c:v>5.2999999999999999E-2</c:v>
                </c:pt>
                <c:pt idx="3065">
                  <c:v>5.2999999999999999E-2</c:v>
                </c:pt>
                <c:pt idx="3066">
                  <c:v>5.2999999999999999E-2</c:v>
                </c:pt>
                <c:pt idx="3067">
                  <c:v>5.2999999999999999E-2</c:v>
                </c:pt>
                <c:pt idx="3068">
                  <c:v>5.2999999999999999E-2</c:v>
                </c:pt>
                <c:pt idx="3069">
                  <c:v>5.2999999999999999E-2</c:v>
                </c:pt>
                <c:pt idx="3070">
                  <c:v>5.2999999999999999E-2</c:v>
                </c:pt>
                <c:pt idx="3071">
                  <c:v>5.2999999999999999E-2</c:v>
                </c:pt>
                <c:pt idx="3072">
                  <c:v>5.2999999999999999E-2</c:v>
                </c:pt>
                <c:pt idx="3073">
                  <c:v>5.2999999999999999E-2</c:v>
                </c:pt>
                <c:pt idx="3074">
                  <c:v>5.2999999999999999E-2</c:v>
                </c:pt>
                <c:pt idx="3075">
                  <c:v>5.2999999999999999E-2</c:v>
                </c:pt>
                <c:pt idx="3076">
                  <c:v>5.2999999999999999E-2</c:v>
                </c:pt>
                <c:pt idx="3077">
                  <c:v>5.2999999999999999E-2</c:v>
                </c:pt>
                <c:pt idx="3078">
                  <c:v>5.2999999999999999E-2</c:v>
                </c:pt>
                <c:pt idx="3079">
                  <c:v>5.2999999999999999E-2</c:v>
                </c:pt>
                <c:pt idx="3080">
                  <c:v>5.2999999999999999E-2</c:v>
                </c:pt>
                <c:pt idx="3081">
                  <c:v>5.2999999999999999E-2</c:v>
                </c:pt>
                <c:pt idx="3082">
                  <c:v>5.2999999999999999E-2</c:v>
                </c:pt>
                <c:pt idx="3083">
                  <c:v>5.2999999999999999E-2</c:v>
                </c:pt>
                <c:pt idx="3084">
                  <c:v>5.2999999999999999E-2</c:v>
                </c:pt>
                <c:pt idx="3085">
                  <c:v>5.2999999999999999E-2</c:v>
                </c:pt>
                <c:pt idx="3086">
                  <c:v>5.2999999999999999E-2</c:v>
                </c:pt>
                <c:pt idx="3087">
                  <c:v>5.2999999999999999E-2</c:v>
                </c:pt>
                <c:pt idx="3088">
                  <c:v>5.2999999999999999E-2</c:v>
                </c:pt>
                <c:pt idx="3089">
                  <c:v>5.5E-2</c:v>
                </c:pt>
                <c:pt idx="3090">
                  <c:v>5.6000000000000001E-2</c:v>
                </c:pt>
                <c:pt idx="3091">
                  <c:v>5.8000000000000003E-2</c:v>
                </c:pt>
                <c:pt idx="3092">
                  <c:v>5.8999999999999997E-2</c:v>
                </c:pt>
                <c:pt idx="3093">
                  <c:v>0.06</c:v>
                </c:pt>
                <c:pt idx="3094">
                  <c:v>0.06</c:v>
                </c:pt>
                <c:pt idx="3095">
                  <c:v>0.06</c:v>
                </c:pt>
                <c:pt idx="3096">
                  <c:v>5.8999999999999997E-2</c:v>
                </c:pt>
                <c:pt idx="3097">
                  <c:v>5.8999999999999997E-2</c:v>
                </c:pt>
                <c:pt idx="3098">
                  <c:v>5.8999999999999997E-2</c:v>
                </c:pt>
                <c:pt idx="3099">
                  <c:v>5.8999999999999997E-2</c:v>
                </c:pt>
                <c:pt idx="3100">
                  <c:v>5.8999999999999997E-2</c:v>
                </c:pt>
                <c:pt idx="3101">
                  <c:v>5.8999999999999997E-2</c:v>
                </c:pt>
                <c:pt idx="3102">
                  <c:v>5.8999999999999997E-2</c:v>
                </c:pt>
                <c:pt idx="3103">
                  <c:v>5.8999999999999997E-2</c:v>
                </c:pt>
                <c:pt idx="3104">
                  <c:v>5.8999999999999997E-2</c:v>
                </c:pt>
                <c:pt idx="3105">
                  <c:v>5.8999999999999997E-2</c:v>
                </c:pt>
                <c:pt idx="3106">
                  <c:v>5.8999999999999997E-2</c:v>
                </c:pt>
                <c:pt idx="3107">
                  <c:v>5.8999999999999997E-2</c:v>
                </c:pt>
                <c:pt idx="3108">
                  <c:v>5.8999999999999997E-2</c:v>
                </c:pt>
                <c:pt idx="3109">
                  <c:v>5.8999999999999997E-2</c:v>
                </c:pt>
                <c:pt idx="3110">
                  <c:v>5.8999999999999997E-2</c:v>
                </c:pt>
                <c:pt idx="3111">
                  <c:v>5.8999999999999997E-2</c:v>
                </c:pt>
                <c:pt idx="3112">
                  <c:v>5.8999999999999997E-2</c:v>
                </c:pt>
                <c:pt idx="3113">
                  <c:v>5.8999999999999997E-2</c:v>
                </c:pt>
                <c:pt idx="3114">
                  <c:v>5.8999999999999997E-2</c:v>
                </c:pt>
                <c:pt idx="3115">
                  <c:v>5.8999999999999997E-2</c:v>
                </c:pt>
                <c:pt idx="3116">
                  <c:v>5.8999999999999997E-2</c:v>
                </c:pt>
                <c:pt idx="3117">
                  <c:v>5.8999999999999997E-2</c:v>
                </c:pt>
                <c:pt idx="3118">
                  <c:v>5.8999999999999997E-2</c:v>
                </c:pt>
                <c:pt idx="3119">
                  <c:v>5.8999999999999997E-2</c:v>
                </c:pt>
                <c:pt idx="3120">
                  <c:v>5.8999999999999997E-2</c:v>
                </c:pt>
                <c:pt idx="3121">
                  <c:v>5.8999999999999997E-2</c:v>
                </c:pt>
                <c:pt idx="3122">
                  <c:v>5.8999999999999997E-2</c:v>
                </c:pt>
                <c:pt idx="3123">
                  <c:v>5.8999999999999997E-2</c:v>
                </c:pt>
                <c:pt idx="3124">
                  <c:v>5.8999999999999997E-2</c:v>
                </c:pt>
                <c:pt idx="3125">
                  <c:v>5.8999999999999997E-2</c:v>
                </c:pt>
                <c:pt idx="3126">
                  <c:v>5.8999999999999997E-2</c:v>
                </c:pt>
                <c:pt idx="3127">
                  <c:v>5.8999999999999997E-2</c:v>
                </c:pt>
                <c:pt idx="3128">
                  <c:v>5.8999999999999997E-2</c:v>
                </c:pt>
                <c:pt idx="3129">
                  <c:v>5.8999999999999997E-2</c:v>
                </c:pt>
                <c:pt idx="3130">
                  <c:v>5.8999999999999997E-2</c:v>
                </c:pt>
                <c:pt idx="3131">
                  <c:v>5.8999999999999997E-2</c:v>
                </c:pt>
                <c:pt idx="3132">
                  <c:v>5.8999999999999997E-2</c:v>
                </c:pt>
                <c:pt idx="3133">
                  <c:v>5.8999999999999997E-2</c:v>
                </c:pt>
                <c:pt idx="3134">
                  <c:v>0.06</c:v>
                </c:pt>
                <c:pt idx="3135">
                  <c:v>0.06</c:v>
                </c:pt>
                <c:pt idx="3136">
                  <c:v>0.06</c:v>
                </c:pt>
                <c:pt idx="3137">
                  <c:v>0.06</c:v>
                </c:pt>
                <c:pt idx="3138">
                  <c:v>0.06</c:v>
                </c:pt>
                <c:pt idx="3139">
                  <c:v>0.06</c:v>
                </c:pt>
                <c:pt idx="3140">
                  <c:v>0.06</c:v>
                </c:pt>
                <c:pt idx="3141">
                  <c:v>0.06</c:v>
                </c:pt>
                <c:pt idx="3142">
                  <c:v>0.06</c:v>
                </c:pt>
                <c:pt idx="3143">
                  <c:v>0.06</c:v>
                </c:pt>
                <c:pt idx="3144">
                  <c:v>0.06</c:v>
                </c:pt>
                <c:pt idx="3145">
                  <c:v>0.06</c:v>
                </c:pt>
                <c:pt idx="3146">
                  <c:v>0.06</c:v>
                </c:pt>
                <c:pt idx="3147">
                  <c:v>0.06</c:v>
                </c:pt>
                <c:pt idx="3148">
                  <c:v>0.06</c:v>
                </c:pt>
                <c:pt idx="3149">
                  <c:v>0.06</c:v>
                </c:pt>
                <c:pt idx="3150">
                  <c:v>0.06</c:v>
                </c:pt>
                <c:pt idx="3151">
                  <c:v>0.06</c:v>
                </c:pt>
                <c:pt idx="3152">
                  <c:v>0.06</c:v>
                </c:pt>
                <c:pt idx="3153">
                  <c:v>0.06</c:v>
                </c:pt>
                <c:pt idx="3154">
                  <c:v>0.06</c:v>
                </c:pt>
                <c:pt idx="3155">
                  <c:v>0.06</c:v>
                </c:pt>
                <c:pt idx="3156">
                  <c:v>0.06</c:v>
                </c:pt>
                <c:pt idx="3157">
                  <c:v>0.06</c:v>
                </c:pt>
                <c:pt idx="3158">
                  <c:v>0.06</c:v>
                </c:pt>
                <c:pt idx="3159">
                  <c:v>0.06</c:v>
                </c:pt>
                <c:pt idx="3160">
                  <c:v>0.06</c:v>
                </c:pt>
                <c:pt idx="3161">
                  <c:v>0.06</c:v>
                </c:pt>
                <c:pt idx="3162">
                  <c:v>0.06</c:v>
                </c:pt>
                <c:pt idx="3163">
                  <c:v>0.06</c:v>
                </c:pt>
                <c:pt idx="3164">
                  <c:v>0.06</c:v>
                </c:pt>
                <c:pt idx="3165">
                  <c:v>0.06</c:v>
                </c:pt>
                <c:pt idx="3166">
                  <c:v>0.06</c:v>
                </c:pt>
                <c:pt idx="3167">
                  <c:v>0.06</c:v>
                </c:pt>
                <c:pt idx="3168">
                  <c:v>0.06</c:v>
                </c:pt>
                <c:pt idx="3169">
                  <c:v>0.06</c:v>
                </c:pt>
                <c:pt idx="3170">
                  <c:v>0.06</c:v>
                </c:pt>
                <c:pt idx="3171">
                  <c:v>0.06</c:v>
                </c:pt>
                <c:pt idx="3172">
                  <c:v>0.06</c:v>
                </c:pt>
                <c:pt idx="3173">
                  <c:v>0.06</c:v>
                </c:pt>
                <c:pt idx="3174">
                  <c:v>0.06</c:v>
                </c:pt>
                <c:pt idx="3175">
                  <c:v>0.06</c:v>
                </c:pt>
                <c:pt idx="3176">
                  <c:v>0.06</c:v>
                </c:pt>
                <c:pt idx="3177">
                  <c:v>0.06</c:v>
                </c:pt>
                <c:pt idx="3178">
                  <c:v>0.06</c:v>
                </c:pt>
                <c:pt idx="3179">
                  <c:v>0.06</c:v>
                </c:pt>
                <c:pt idx="3180">
                  <c:v>0.06</c:v>
                </c:pt>
                <c:pt idx="3181">
                  <c:v>0.06</c:v>
                </c:pt>
                <c:pt idx="3182">
                  <c:v>0.06</c:v>
                </c:pt>
                <c:pt idx="3183">
                  <c:v>0.06</c:v>
                </c:pt>
                <c:pt idx="3184">
                  <c:v>6.4000000000000001E-2</c:v>
                </c:pt>
                <c:pt idx="3185">
                  <c:v>6.5000000000000002E-2</c:v>
                </c:pt>
                <c:pt idx="3186">
                  <c:v>6.5000000000000002E-2</c:v>
                </c:pt>
                <c:pt idx="3187">
                  <c:v>6.6000000000000003E-2</c:v>
                </c:pt>
                <c:pt idx="3188">
                  <c:v>6.6000000000000003E-2</c:v>
                </c:pt>
                <c:pt idx="3189">
                  <c:v>6.5000000000000002E-2</c:v>
                </c:pt>
                <c:pt idx="3190">
                  <c:v>6.5000000000000002E-2</c:v>
                </c:pt>
                <c:pt idx="3191">
                  <c:v>6.5000000000000002E-2</c:v>
                </c:pt>
                <c:pt idx="3192">
                  <c:v>6.5000000000000002E-2</c:v>
                </c:pt>
                <c:pt idx="3193">
                  <c:v>6.5000000000000002E-2</c:v>
                </c:pt>
                <c:pt idx="3194">
                  <c:v>6.5000000000000002E-2</c:v>
                </c:pt>
                <c:pt idx="3195">
                  <c:v>6.5000000000000002E-2</c:v>
                </c:pt>
                <c:pt idx="3196">
                  <c:v>6.5000000000000002E-2</c:v>
                </c:pt>
                <c:pt idx="3197">
                  <c:v>6.5000000000000002E-2</c:v>
                </c:pt>
                <c:pt idx="3198">
                  <c:v>6.5000000000000002E-2</c:v>
                </c:pt>
                <c:pt idx="3199">
                  <c:v>6.5000000000000002E-2</c:v>
                </c:pt>
                <c:pt idx="3200">
                  <c:v>6.5000000000000002E-2</c:v>
                </c:pt>
                <c:pt idx="3201">
                  <c:v>6.5000000000000002E-2</c:v>
                </c:pt>
                <c:pt idx="3202">
                  <c:v>6.5000000000000002E-2</c:v>
                </c:pt>
                <c:pt idx="3203">
                  <c:v>6.6000000000000003E-2</c:v>
                </c:pt>
                <c:pt idx="3204">
                  <c:v>6.6000000000000003E-2</c:v>
                </c:pt>
                <c:pt idx="3205">
                  <c:v>6.6000000000000003E-2</c:v>
                </c:pt>
                <c:pt idx="3206">
                  <c:v>6.6000000000000003E-2</c:v>
                </c:pt>
                <c:pt idx="3207">
                  <c:v>6.6000000000000003E-2</c:v>
                </c:pt>
                <c:pt idx="3208">
                  <c:v>6.6000000000000003E-2</c:v>
                </c:pt>
                <c:pt idx="3209">
                  <c:v>6.6000000000000003E-2</c:v>
                </c:pt>
                <c:pt idx="3210">
                  <c:v>6.7000000000000004E-2</c:v>
                </c:pt>
                <c:pt idx="3211">
                  <c:v>6.7000000000000004E-2</c:v>
                </c:pt>
                <c:pt idx="3212">
                  <c:v>6.7000000000000004E-2</c:v>
                </c:pt>
                <c:pt idx="3213">
                  <c:v>6.7000000000000004E-2</c:v>
                </c:pt>
                <c:pt idx="3214">
                  <c:v>6.7000000000000004E-2</c:v>
                </c:pt>
                <c:pt idx="3215">
                  <c:v>6.7000000000000004E-2</c:v>
                </c:pt>
                <c:pt idx="3216">
                  <c:v>6.7000000000000004E-2</c:v>
                </c:pt>
                <c:pt idx="3217">
                  <c:v>6.7000000000000004E-2</c:v>
                </c:pt>
                <c:pt idx="3218">
                  <c:v>6.7000000000000004E-2</c:v>
                </c:pt>
                <c:pt idx="3219">
                  <c:v>6.7000000000000004E-2</c:v>
                </c:pt>
                <c:pt idx="3220">
                  <c:v>6.7000000000000004E-2</c:v>
                </c:pt>
                <c:pt idx="3221">
                  <c:v>6.7000000000000004E-2</c:v>
                </c:pt>
                <c:pt idx="3222">
                  <c:v>6.7000000000000004E-2</c:v>
                </c:pt>
                <c:pt idx="3223">
                  <c:v>6.7000000000000004E-2</c:v>
                </c:pt>
                <c:pt idx="3224">
                  <c:v>6.7000000000000004E-2</c:v>
                </c:pt>
                <c:pt idx="3225">
                  <c:v>6.7000000000000004E-2</c:v>
                </c:pt>
                <c:pt idx="3226">
                  <c:v>6.7000000000000004E-2</c:v>
                </c:pt>
                <c:pt idx="3227">
                  <c:v>6.7000000000000004E-2</c:v>
                </c:pt>
                <c:pt idx="3228">
                  <c:v>6.7000000000000004E-2</c:v>
                </c:pt>
                <c:pt idx="3229">
                  <c:v>6.7000000000000004E-2</c:v>
                </c:pt>
                <c:pt idx="3230">
                  <c:v>6.7000000000000004E-2</c:v>
                </c:pt>
                <c:pt idx="3231">
                  <c:v>6.8000000000000005E-2</c:v>
                </c:pt>
                <c:pt idx="3232">
                  <c:v>6.8000000000000005E-2</c:v>
                </c:pt>
                <c:pt idx="3233">
                  <c:v>6.8000000000000005E-2</c:v>
                </c:pt>
                <c:pt idx="3234">
                  <c:v>6.8000000000000005E-2</c:v>
                </c:pt>
                <c:pt idx="3235">
                  <c:v>6.8000000000000005E-2</c:v>
                </c:pt>
                <c:pt idx="3236">
                  <c:v>6.8000000000000005E-2</c:v>
                </c:pt>
                <c:pt idx="3237">
                  <c:v>6.8000000000000005E-2</c:v>
                </c:pt>
                <c:pt idx="3238">
                  <c:v>6.8000000000000005E-2</c:v>
                </c:pt>
                <c:pt idx="3239">
                  <c:v>6.8000000000000005E-2</c:v>
                </c:pt>
                <c:pt idx="3240">
                  <c:v>6.8000000000000005E-2</c:v>
                </c:pt>
                <c:pt idx="3241">
                  <c:v>6.8000000000000005E-2</c:v>
                </c:pt>
                <c:pt idx="3242">
                  <c:v>6.8000000000000005E-2</c:v>
                </c:pt>
                <c:pt idx="3243">
                  <c:v>6.7000000000000004E-2</c:v>
                </c:pt>
                <c:pt idx="3244">
                  <c:v>6.7000000000000004E-2</c:v>
                </c:pt>
                <c:pt idx="3245">
                  <c:v>6.7000000000000004E-2</c:v>
                </c:pt>
                <c:pt idx="3246">
                  <c:v>6.8000000000000005E-2</c:v>
                </c:pt>
                <c:pt idx="3247">
                  <c:v>6.8000000000000005E-2</c:v>
                </c:pt>
                <c:pt idx="3248">
                  <c:v>6.8000000000000005E-2</c:v>
                </c:pt>
                <c:pt idx="3249">
                  <c:v>6.8000000000000005E-2</c:v>
                </c:pt>
                <c:pt idx="3250">
                  <c:v>6.8000000000000005E-2</c:v>
                </c:pt>
                <c:pt idx="3251">
                  <c:v>6.8000000000000005E-2</c:v>
                </c:pt>
                <c:pt idx="3252">
                  <c:v>6.8000000000000005E-2</c:v>
                </c:pt>
                <c:pt idx="3253">
                  <c:v>6.8000000000000005E-2</c:v>
                </c:pt>
                <c:pt idx="3254">
                  <c:v>6.8000000000000005E-2</c:v>
                </c:pt>
                <c:pt idx="3255">
                  <c:v>6.8000000000000005E-2</c:v>
                </c:pt>
                <c:pt idx="3256">
                  <c:v>6.8000000000000005E-2</c:v>
                </c:pt>
                <c:pt idx="3257">
                  <c:v>6.8000000000000005E-2</c:v>
                </c:pt>
                <c:pt idx="3258">
                  <c:v>6.8000000000000005E-2</c:v>
                </c:pt>
                <c:pt idx="3259">
                  <c:v>6.8000000000000005E-2</c:v>
                </c:pt>
                <c:pt idx="3260">
                  <c:v>6.8000000000000005E-2</c:v>
                </c:pt>
                <c:pt idx="3261">
                  <c:v>6.8000000000000005E-2</c:v>
                </c:pt>
                <c:pt idx="3262">
                  <c:v>6.8000000000000005E-2</c:v>
                </c:pt>
                <c:pt idx="3263">
                  <c:v>6.8000000000000005E-2</c:v>
                </c:pt>
                <c:pt idx="3264">
                  <c:v>6.8000000000000005E-2</c:v>
                </c:pt>
                <c:pt idx="3265">
                  <c:v>6.8000000000000005E-2</c:v>
                </c:pt>
                <c:pt idx="3266">
                  <c:v>6.8000000000000005E-2</c:v>
                </c:pt>
                <c:pt idx="3267">
                  <c:v>6.8000000000000005E-2</c:v>
                </c:pt>
                <c:pt idx="3268">
                  <c:v>6.8000000000000005E-2</c:v>
                </c:pt>
                <c:pt idx="3269">
                  <c:v>6.8000000000000005E-2</c:v>
                </c:pt>
                <c:pt idx="3270">
                  <c:v>6.8000000000000005E-2</c:v>
                </c:pt>
                <c:pt idx="3271">
                  <c:v>6.8000000000000005E-2</c:v>
                </c:pt>
                <c:pt idx="3272">
                  <c:v>6.8000000000000005E-2</c:v>
                </c:pt>
                <c:pt idx="3273">
                  <c:v>6.8000000000000005E-2</c:v>
                </c:pt>
                <c:pt idx="3274">
                  <c:v>6.8000000000000005E-2</c:v>
                </c:pt>
                <c:pt idx="3275">
                  <c:v>6.8000000000000005E-2</c:v>
                </c:pt>
                <c:pt idx="3276">
                  <c:v>6.8000000000000005E-2</c:v>
                </c:pt>
                <c:pt idx="3277">
                  <c:v>6.8000000000000005E-2</c:v>
                </c:pt>
                <c:pt idx="3278">
                  <c:v>6.8000000000000005E-2</c:v>
                </c:pt>
                <c:pt idx="3279">
                  <c:v>6.8000000000000005E-2</c:v>
                </c:pt>
                <c:pt idx="3280">
                  <c:v>6.8000000000000005E-2</c:v>
                </c:pt>
                <c:pt idx="3281">
                  <c:v>6.8000000000000005E-2</c:v>
                </c:pt>
                <c:pt idx="3282">
                  <c:v>6.8000000000000005E-2</c:v>
                </c:pt>
                <c:pt idx="3283">
                  <c:v>6.8000000000000005E-2</c:v>
                </c:pt>
                <c:pt idx="3284">
                  <c:v>6.8000000000000005E-2</c:v>
                </c:pt>
                <c:pt idx="3285">
                  <c:v>6.8000000000000005E-2</c:v>
                </c:pt>
                <c:pt idx="3286">
                  <c:v>6.7000000000000004E-2</c:v>
                </c:pt>
                <c:pt idx="3287">
                  <c:v>6.7000000000000004E-2</c:v>
                </c:pt>
                <c:pt idx="3288">
                  <c:v>6.7000000000000004E-2</c:v>
                </c:pt>
                <c:pt idx="3289">
                  <c:v>6.7000000000000004E-2</c:v>
                </c:pt>
                <c:pt idx="3290">
                  <c:v>6.6000000000000003E-2</c:v>
                </c:pt>
                <c:pt idx="3291">
                  <c:v>6.6000000000000003E-2</c:v>
                </c:pt>
                <c:pt idx="3292">
                  <c:v>6.6000000000000003E-2</c:v>
                </c:pt>
                <c:pt idx="3293">
                  <c:v>6.6000000000000003E-2</c:v>
                </c:pt>
                <c:pt idx="3294">
                  <c:v>6.6000000000000003E-2</c:v>
                </c:pt>
                <c:pt idx="3295">
                  <c:v>6.6000000000000003E-2</c:v>
                </c:pt>
                <c:pt idx="3296">
                  <c:v>6.6000000000000003E-2</c:v>
                </c:pt>
                <c:pt idx="3297">
                  <c:v>6.6000000000000003E-2</c:v>
                </c:pt>
                <c:pt idx="3298">
                  <c:v>6.6000000000000003E-2</c:v>
                </c:pt>
                <c:pt idx="3299">
                  <c:v>6.6000000000000003E-2</c:v>
                </c:pt>
                <c:pt idx="3300">
                  <c:v>6.6000000000000003E-2</c:v>
                </c:pt>
                <c:pt idx="3301">
                  <c:v>6.6000000000000003E-2</c:v>
                </c:pt>
                <c:pt idx="3302">
                  <c:v>6.6000000000000003E-2</c:v>
                </c:pt>
                <c:pt idx="3303">
                  <c:v>6.6000000000000003E-2</c:v>
                </c:pt>
                <c:pt idx="3304">
                  <c:v>6.6000000000000003E-2</c:v>
                </c:pt>
                <c:pt idx="3305">
                  <c:v>6.6000000000000003E-2</c:v>
                </c:pt>
                <c:pt idx="3306">
                  <c:v>6.6000000000000003E-2</c:v>
                </c:pt>
                <c:pt idx="3307">
                  <c:v>6.6000000000000003E-2</c:v>
                </c:pt>
                <c:pt idx="3308">
                  <c:v>6.6000000000000003E-2</c:v>
                </c:pt>
                <c:pt idx="3309">
                  <c:v>6.6000000000000003E-2</c:v>
                </c:pt>
                <c:pt idx="3310">
                  <c:v>6.6000000000000003E-2</c:v>
                </c:pt>
                <c:pt idx="3311">
                  <c:v>6.6000000000000003E-2</c:v>
                </c:pt>
                <c:pt idx="3312">
                  <c:v>6.6000000000000003E-2</c:v>
                </c:pt>
                <c:pt idx="3313">
                  <c:v>6.5000000000000002E-2</c:v>
                </c:pt>
                <c:pt idx="3314">
                  <c:v>6.5000000000000002E-2</c:v>
                </c:pt>
                <c:pt idx="3315">
                  <c:v>6.5000000000000002E-2</c:v>
                </c:pt>
                <c:pt idx="3316">
                  <c:v>6.5000000000000002E-2</c:v>
                </c:pt>
                <c:pt idx="3317">
                  <c:v>6.5000000000000002E-2</c:v>
                </c:pt>
                <c:pt idx="3318">
                  <c:v>6.5000000000000002E-2</c:v>
                </c:pt>
                <c:pt idx="3319">
                  <c:v>6.5000000000000002E-2</c:v>
                </c:pt>
                <c:pt idx="3320">
                  <c:v>6.5000000000000002E-2</c:v>
                </c:pt>
                <c:pt idx="3321">
                  <c:v>6.5000000000000002E-2</c:v>
                </c:pt>
                <c:pt idx="3322">
                  <c:v>6.5000000000000002E-2</c:v>
                </c:pt>
                <c:pt idx="3323">
                  <c:v>6.5000000000000002E-2</c:v>
                </c:pt>
                <c:pt idx="3324">
                  <c:v>6.5000000000000002E-2</c:v>
                </c:pt>
                <c:pt idx="3325">
                  <c:v>6.5000000000000002E-2</c:v>
                </c:pt>
                <c:pt idx="3326">
                  <c:v>6.5000000000000002E-2</c:v>
                </c:pt>
                <c:pt idx="3327">
                  <c:v>6.5000000000000002E-2</c:v>
                </c:pt>
                <c:pt idx="3328">
                  <c:v>6.5000000000000002E-2</c:v>
                </c:pt>
                <c:pt idx="3329">
                  <c:v>6.5000000000000002E-2</c:v>
                </c:pt>
                <c:pt idx="3330">
                  <c:v>6.5000000000000002E-2</c:v>
                </c:pt>
                <c:pt idx="3331">
                  <c:v>6.5000000000000002E-2</c:v>
                </c:pt>
                <c:pt idx="3332">
                  <c:v>6.5000000000000002E-2</c:v>
                </c:pt>
                <c:pt idx="3333">
                  <c:v>6.5000000000000002E-2</c:v>
                </c:pt>
                <c:pt idx="3334">
                  <c:v>6.5000000000000002E-2</c:v>
                </c:pt>
                <c:pt idx="3335">
                  <c:v>6.5000000000000002E-2</c:v>
                </c:pt>
                <c:pt idx="3336">
                  <c:v>6.5000000000000002E-2</c:v>
                </c:pt>
                <c:pt idx="3337">
                  <c:v>6.4000000000000001E-2</c:v>
                </c:pt>
                <c:pt idx="3338">
                  <c:v>6.4000000000000001E-2</c:v>
                </c:pt>
                <c:pt idx="3339">
                  <c:v>6.4000000000000001E-2</c:v>
                </c:pt>
                <c:pt idx="3340">
                  <c:v>6.4000000000000001E-2</c:v>
                </c:pt>
                <c:pt idx="3341">
                  <c:v>6.4000000000000001E-2</c:v>
                </c:pt>
                <c:pt idx="3342">
                  <c:v>6.4000000000000001E-2</c:v>
                </c:pt>
                <c:pt idx="3343">
                  <c:v>6.4000000000000001E-2</c:v>
                </c:pt>
                <c:pt idx="3344">
                  <c:v>6.4000000000000001E-2</c:v>
                </c:pt>
                <c:pt idx="3345">
                  <c:v>6.4000000000000001E-2</c:v>
                </c:pt>
                <c:pt idx="3346">
                  <c:v>6.4000000000000001E-2</c:v>
                </c:pt>
                <c:pt idx="3347">
                  <c:v>6.4000000000000001E-2</c:v>
                </c:pt>
                <c:pt idx="3348">
                  <c:v>6.4000000000000001E-2</c:v>
                </c:pt>
                <c:pt idx="3349">
                  <c:v>6.4000000000000001E-2</c:v>
                </c:pt>
                <c:pt idx="3350">
                  <c:v>6.4000000000000001E-2</c:v>
                </c:pt>
                <c:pt idx="3351">
                  <c:v>6.4000000000000001E-2</c:v>
                </c:pt>
                <c:pt idx="3352">
                  <c:v>6.4000000000000001E-2</c:v>
                </c:pt>
                <c:pt idx="3353">
                  <c:v>6.4000000000000001E-2</c:v>
                </c:pt>
                <c:pt idx="3354">
                  <c:v>6.4000000000000001E-2</c:v>
                </c:pt>
                <c:pt idx="3355">
                  <c:v>6.4000000000000001E-2</c:v>
                </c:pt>
                <c:pt idx="3356">
                  <c:v>6.4000000000000001E-2</c:v>
                </c:pt>
                <c:pt idx="3357">
                  <c:v>6.4000000000000001E-2</c:v>
                </c:pt>
                <c:pt idx="3358">
                  <c:v>6.4000000000000001E-2</c:v>
                </c:pt>
                <c:pt idx="3359">
                  <c:v>6.4000000000000001E-2</c:v>
                </c:pt>
                <c:pt idx="3360">
                  <c:v>6.4000000000000001E-2</c:v>
                </c:pt>
                <c:pt idx="3361">
                  <c:v>6.4000000000000001E-2</c:v>
                </c:pt>
                <c:pt idx="3362">
                  <c:v>6.3E-2</c:v>
                </c:pt>
                <c:pt idx="3363">
                  <c:v>6.3E-2</c:v>
                </c:pt>
                <c:pt idx="3364">
                  <c:v>6.3E-2</c:v>
                </c:pt>
                <c:pt idx="3365">
                  <c:v>6.3E-2</c:v>
                </c:pt>
                <c:pt idx="3366">
                  <c:v>6.3E-2</c:v>
                </c:pt>
                <c:pt idx="3367">
                  <c:v>6.3E-2</c:v>
                </c:pt>
                <c:pt idx="3368">
                  <c:v>6.3E-2</c:v>
                </c:pt>
                <c:pt idx="3369">
                  <c:v>6.3E-2</c:v>
                </c:pt>
                <c:pt idx="3370">
                  <c:v>6.3E-2</c:v>
                </c:pt>
                <c:pt idx="3371">
                  <c:v>6.3E-2</c:v>
                </c:pt>
                <c:pt idx="3372">
                  <c:v>6.3E-2</c:v>
                </c:pt>
                <c:pt idx="3373">
                  <c:v>6.3E-2</c:v>
                </c:pt>
                <c:pt idx="3374">
                  <c:v>6.3E-2</c:v>
                </c:pt>
                <c:pt idx="3375">
                  <c:v>6.3E-2</c:v>
                </c:pt>
                <c:pt idx="3376">
                  <c:v>6.3E-2</c:v>
                </c:pt>
                <c:pt idx="3377">
                  <c:v>6.3E-2</c:v>
                </c:pt>
                <c:pt idx="3378">
                  <c:v>6.3E-2</c:v>
                </c:pt>
                <c:pt idx="3379">
                  <c:v>6.3E-2</c:v>
                </c:pt>
                <c:pt idx="3380">
                  <c:v>6.3E-2</c:v>
                </c:pt>
                <c:pt idx="3381">
                  <c:v>6.3E-2</c:v>
                </c:pt>
                <c:pt idx="3382">
                  <c:v>6.3E-2</c:v>
                </c:pt>
                <c:pt idx="3383">
                  <c:v>6.3E-2</c:v>
                </c:pt>
                <c:pt idx="3384">
                  <c:v>6.3E-2</c:v>
                </c:pt>
                <c:pt idx="3385">
                  <c:v>6.3E-2</c:v>
                </c:pt>
                <c:pt idx="3386">
                  <c:v>6.2E-2</c:v>
                </c:pt>
                <c:pt idx="3387">
                  <c:v>6.2E-2</c:v>
                </c:pt>
                <c:pt idx="3388">
                  <c:v>6.2E-2</c:v>
                </c:pt>
                <c:pt idx="3389">
                  <c:v>6.2E-2</c:v>
                </c:pt>
                <c:pt idx="3390">
                  <c:v>6.2E-2</c:v>
                </c:pt>
                <c:pt idx="3391">
                  <c:v>6.2E-2</c:v>
                </c:pt>
                <c:pt idx="3392">
                  <c:v>6.2E-2</c:v>
                </c:pt>
                <c:pt idx="3393">
                  <c:v>6.2E-2</c:v>
                </c:pt>
                <c:pt idx="3394">
                  <c:v>6.2E-2</c:v>
                </c:pt>
                <c:pt idx="3395">
                  <c:v>6.2E-2</c:v>
                </c:pt>
                <c:pt idx="3396">
                  <c:v>6.2E-2</c:v>
                </c:pt>
                <c:pt idx="3397">
                  <c:v>6.2E-2</c:v>
                </c:pt>
                <c:pt idx="3398">
                  <c:v>6.2E-2</c:v>
                </c:pt>
                <c:pt idx="3399">
                  <c:v>6.2E-2</c:v>
                </c:pt>
                <c:pt idx="3400">
                  <c:v>6.2E-2</c:v>
                </c:pt>
                <c:pt idx="3401">
                  <c:v>6.2E-2</c:v>
                </c:pt>
                <c:pt idx="3402">
                  <c:v>6.2E-2</c:v>
                </c:pt>
                <c:pt idx="3403">
                  <c:v>6.2E-2</c:v>
                </c:pt>
                <c:pt idx="3404">
                  <c:v>6.2E-2</c:v>
                </c:pt>
                <c:pt idx="3405">
                  <c:v>6.2E-2</c:v>
                </c:pt>
                <c:pt idx="3406">
                  <c:v>6.2E-2</c:v>
                </c:pt>
                <c:pt idx="3407">
                  <c:v>6.2E-2</c:v>
                </c:pt>
                <c:pt idx="3408">
                  <c:v>6.2E-2</c:v>
                </c:pt>
                <c:pt idx="3409">
                  <c:v>6.2E-2</c:v>
                </c:pt>
                <c:pt idx="3410">
                  <c:v>6.2E-2</c:v>
                </c:pt>
                <c:pt idx="3411">
                  <c:v>6.2E-2</c:v>
                </c:pt>
                <c:pt idx="3412">
                  <c:v>6.2E-2</c:v>
                </c:pt>
                <c:pt idx="3413">
                  <c:v>6.2E-2</c:v>
                </c:pt>
                <c:pt idx="3414">
                  <c:v>6.2E-2</c:v>
                </c:pt>
                <c:pt idx="3415">
                  <c:v>6.2E-2</c:v>
                </c:pt>
                <c:pt idx="3416">
                  <c:v>6.2E-2</c:v>
                </c:pt>
                <c:pt idx="3417">
                  <c:v>6.2E-2</c:v>
                </c:pt>
                <c:pt idx="3418">
                  <c:v>6.2E-2</c:v>
                </c:pt>
                <c:pt idx="3419">
                  <c:v>6.2E-2</c:v>
                </c:pt>
                <c:pt idx="3420">
                  <c:v>6.2E-2</c:v>
                </c:pt>
                <c:pt idx="3421">
                  <c:v>6.2E-2</c:v>
                </c:pt>
                <c:pt idx="3422">
                  <c:v>6.2E-2</c:v>
                </c:pt>
                <c:pt idx="3423">
                  <c:v>6.2E-2</c:v>
                </c:pt>
                <c:pt idx="3424">
                  <c:v>6.2E-2</c:v>
                </c:pt>
                <c:pt idx="3425">
                  <c:v>6.2E-2</c:v>
                </c:pt>
                <c:pt idx="3426">
                  <c:v>6.2E-2</c:v>
                </c:pt>
                <c:pt idx="3427">
                  <c:v>6.2E-2</c:v>
                </c:pt>
                <c:pt idx="3428">
                  <c:v>6.2E-2</c:v>
                </c:pt>
                <c:pt idx="3429">
                  <c:v>6.2E-2</c:v>
                </c:pt>
                <c:pt idx="3430">
                  <c:v>6.2E-2</c:v>
                </c:pt>
                <c:pt idx="3431">
                  <c:v>6.2E-2</c:v>
                </c:pt>
                <c:pt idx="3432">
                  <c:v>6.0999999999999999E-2</c:v>
                </c:pt>
                <c:pt idx="3433">
                  <c:v>6.0999999999999999E-2</c:v>
                </c:pt>
                <c:pt idx="3434">
                  <c:v>6.0999999999999999E-2</c:v>
                </c:pt>
                <c:pt idx="3435">
                  <c:v>6.0999999999999999E-2</c:v>
                </c:pt>
                <c:pt idx="3436">
                  <c:v>6.0999999999999999E-2</c:v>
                </c:pt>
                <c:pt idx="3437">
                  <c:v>6.0999999999999999E-2</c:v>
                </c:pt>
                <c:pt idx="3438">
                  <c:v>6.0999999999999999E-2</c:v>
                </c:pt>
                <c:pt idx="3439">
                  <c:v>6.0999999999999999E-2</c:v>
                </c:pt>
                <c:pt idx="3440">
                  <c:v>6.0999999999999999E-2</c:v>
                </c:pt>
                <c:pt idx="3441">
                  <c:v>6.0999999999999999E-2</c:v>
                </c:pt>
                <c:pt idx="3442">
                  <c:v>6.0999999999999999E-2</c:v>
                </c:pt>
                <c:pt idx="3443">
                  <c:v>6.0999999999999999E-2</c:v>
                </c:pt>
                <c:pt idx="3444">
                  <c:v>6.0999999999999999E-2</c:v>
                </c:pt>
                <c:pt idx="3445">
                  <c:v>6.0999999999999999E-2</c:v>
                </c:pt>
                <c:pt idx="3446">
                  <c:v>6.0999999999999999E-2</c:v>
                </c:pt>
                <c:pt idx="3447">
                  <c:v>6.0999999999999999E-2</c:v>
                </c:pt>
                <c:pt idx="3448">
                  <c:v>6.0999999999999999E-2</c:v>
                </c:pt>
                <c:pt idx="3449">
                  <c:v>6.0999999999999999E-2</c:v>
                </c:pt>
                <c:pt idx="3450">
                  <c:v>6.0999999999999999E-2</c:v>
                </c:pt>
                <c:pt idx="3451">
                  <c:v>6.0999999999999999E-2</c:v>
                </c:pt>
                <c:pt idx="3452">
                  <c:v>6.0999999999999999E-2</c:v>
                </c:pt>
                <c:pt idx="3453">
                  <c:v>6.0999999999999999E-2</c:v>
                </c:pt>
                <c:pt idx="3454">
                  <c:v>6.0999999999999999E-2</c:v>
                </c:pt>
                <c:pt idx="3455">
                  <c:v>6.0999999999999999E-2</c:v>
                </c:pt>
                <c:pt idx="3456">
                  <c:v>6.0999999999999999E-2</c:v>
                </c:pt>
                <c:pt idx="3457">
                  <c:v>6.0999999999999999E-2</c:v>
                </c:pt>
                <c:pt idx="3458">
                  <c:v>6.0999999999999999E-2</c:v>
                </c:pt>
                <c:pt idx="3459">
                  <c:v>0.06</c:v>
                </c:pt>
                <c:pt idx="3460">
                  <c:v>0.06</c:v>
                </c:pt>
                <c:pt idx="3461">
                  <c:v>0.06</c:v>
                </c:pt>
                <c:pt idx="3462">
                  <c:v>0.06</c:v>
                </c:pt>
                <c:pt idx="3463">
                  <c:v>0.06</c:v>
                </c:pt>
                <c:pt idx="3464">
                  <c:v>0.06</c:v>
                </c:pt>
                <c:pt idx="3465">
                  <c:v>0.06</c:v>
                </c:pt>
                <c:pt idx="3466">
                  <c:v>0.06</c:v>
                </c:pt>
                <c:pt idx="3467">
                  <c:v>0.06</c:v>
                </c:pt>
                <c:pt idx="3468">
                  <c:v>0.06</c:v>
                </c:pt>
                <c:pt idx="3469">
                  <c:v>0.06</c:v>
                </c:pt>
                <c:pt idx="3470">
                  <c:v>0.06</c:v>
                </c:pt>
                <c:pt idx="3471">
                  <c:v>0.06</c:v>
                </c:pt>
                <c:pt idx="3472">
                  <c:v>0.06</c:v>
                </c:pt>
                <c:pt idx="3473">
                  <c:v>0.06</c:v>
                </c:pt>
                <c:pt idx="3474">
                  <c:v>0.06</c:v>
                </c:pt>
                <c:pt idx="3475">
                  <c:v>0.06</c:v>
                </c:pt>
                <c:pt idx="3476">
                  <c:v>0.06</c:v>
                </c:pt>
                <c:pt idx="3477">
                  <c:v>0.06</c:v>
                </c:pt>
                <c:pt idx="3478">
                  <c:v>0.06</c:v>
                </c:pt>
                <c:pt idx="3479">
                  <c:v>0.06</c:v>
                </c:pt>
                <c:pt idx="3480">
                  <c:v>0.06</c:v>
                </c:pt>
                <c:pt idx="3481">
                  <c:v>0.06</c:v>
                </c:pt>
                <c:pt idx="3482">
                  <c:v>0.06</c:v>
                </c:pt>
                <c:pt idx="3483">
                  <c:v>0.06</c:v>
                </c:pt>
                <c:pt idx="3484">
                  <c:v>0.06</c:v>
                </c:pt>
                <c:pt idx="3485">
                  <c:v>0.06</c:v>
                </c:pt>
                <c:pt idx="3486">
                  <c:v>0.06</c:v>
                </c:pt>
                <c:pt idx="3487">
                  <c:v>5.8999999999999997E-2</c:v>
                </c:pt>
                <c:pt idx="3488">
                  <c:v>5.8999999999999997E-2</c:v>
                </c:pt>
                <c:pt idx="3489">
                  <c:v>5.8999999999999997E-2</c:v>
                </c:pt>
                <c:pt idx="3490">
                  <c:v>5.8999999999999997E-2</c:v>
                </c:pt>
                <c:pt idx="3491">
                  <c:v>5.8999999999999997E-2</c:v>
                </c:pt>
                <c:pt idx="3492">
                  <c:v>5.8999999999999997E-2</c:v>
                </c:pt>
                <c:pt idx="3493">
                  <c:v>5.8999999999999997E-2</c:v>
                </c:pt>
                <c:pt idx="3494">
                  <c:v>5.8999999999999997E-2</c:v>
                </c:pt>
                <c:pt idx="3495">
                  <c:v>5.8999999999999997E-2</c:v>
                </c:pt>
                <c:pt idx="3496">
                  <c:v>0.06</c:v>
                </c:pt>
                <c:pt idx="3497">
                  <c:v>0.06</c:v>
                </c:pt>
                <c:pt idx="3498">
                  <c:v>0.06</c:v>
                </c:pt>
                <c:pt idx="3499">
                  <c:v>0.06</c:v>
                </c:pt>
                <c:pt idx="3500">
                  <c:v>0.06</c:v>
                </c:pt>
                <c:pt idx="3501">
                  <c:v>0.06</c:v>
                </c:pt>
                <c:pt idx="3502">
                  <c:v>0.06</c:v>
                </c:pt>
                <c:pt idx="3503">
                  <c:v>0.06</c:v>
                </c:pt>
                <c:pt idx="3504">
                  <c:v>0.06</c:v>
                </c:pt>
                <c:pt idx="3505">
                  <c:v>0.06</c:v>
                </c:pt>
                <c:pt idx="3506">
                  <c:v>5.8999999999999997E-2</c:v>
                </c:pt>
                <c:pt idx="3507">
                  <c:v>5.8999999999999997E-2</c:v>
                </c:pt>
                <c:pt idx="3508">
                  <c:v>5.8999999999999997E-2</c:v>
                </c:pt>
                <c:pt idx="3509">
                  <c:v>5.8999999999999997E-2</c:v>
                </c:pt>
                <c:pt idx="3510">
                  <c:v>5.8999999999999997E-2</c:v>
                </c:pt>
                <c:pt idx="3511">
                  <c:v>5.8999999999999997E-2</c:v>
                </c:pt>
                <c:pt idx="3512">
                  <c:v>5.8999999999999997E-2</c:v>
                </c:pt>
                <c:pt idx="3513">
                  <c:v>5.8999999999999997E-2</c:v>
                </c:pt>
                <c:pt idx="3514">
                  <c:v>5.8999999999999997E-2</c:v>
                </c:pt>
                <c:pt idx="3515">
                  <c:v>5.8999999999999997E-2</c:v>
                </c:pt>
                <c:pt idx="3516">
                  <c:v>5.8999999999999997E-2</c:v>
                </c:pt>
                <c:pt idx="3517">
                  <c:v>5.8999999999999997E-2</c:v>
                </c:pt>
                <c:pt idx="3518">
                  <c:v>5.8999999999999997E-2</c:v>
                </c:pt>
                <c:pt idx="3519">
                  <c:v>5.8999999999999997E-2</c:v>
                </c:pt>
                <c:pt idx="3520">
                  <c:v>5.8999999999999997E-2</c:v>
                </c:pt>
                <c:pt idx="3521">
                  <c:v>5.8999999999999997E-2</c:v>
                </c:pt>
                <c:pt idx="3522">
                  <c:v>5.8999999999999997E-2</c:v>
                </c:pt>
                <c:pt idx="3523">
                  <c:v>5.8999999999999997E-2</c:v>
                </c:pt>
                <c:pt idx="3524">
                  <c:v>5.8999999999999997E-2</c:v>
                </c:pt>
                <c:pt idx="3525">
                  <c:v>5.8999999999999997E-2</c:v>
                </c:pt>
                <c:pt idx="3526">
                  <c:v>5.8999999999999997E-2</c:v>
                </c:pt>
                <c:pt idx="3527">
                  <c:v>5.8999999999999997E-2</c:v>
                </c:pt>
                <c:pt idx="3528">
                  <c:v>5.8999999999999997E-2</c:v>
                </c:pt>
                <c:pt idx="3529">
                  <c:v>5.8999999999999997E-2</c:v>
                </c:pt>
                <c:pt idx="3530">
                  <c:v>5.8999999999999997E-2</c:v>
                </c:pt>
                <c:pt idx="3531">
                  <c:v>5.8999999999999997E-2</c:v>
                </c:pt>
                <c:pt idx="3532">
                  <c:v>5.8999999999999997E-2</c:v>
                </c:pt>
                <c:pt idx="3533">
                  <c:v>5.8999999999999997E-2</c:v>
                </c:pt>
                <c:pt idx="3534">
                  <c:v>5.8999999999999997E-2</c:v>
                </c:pt>
                <c:pt idx="3535">
                  <c:v>5.8999999999999997E-2</c:v>
                </c:pt>
                <c:pt idx="3536">
                  <c:v>5.8999999999999997E-2</c:v>
                </c:pt>
                <c:pt idx="3537">
                  <c:v>5.8999999999999997E-2</c:v>
                </c:pt>
                <c:pt idx="3538">
                  <c:v>5.8999999999999997E-2</c:v>
                </c:pt>
                <c:pt idx="3539">
                  <c:v>5.8999999999999997E-2</c:v>
                </c:pt>
                <c:pt idx="3540">
                  <c:v>5.8999999999999997E-2</c:v>
                </c:pt>
                <c:pt idx="3541">
                  <c:v>5.8999999999999997E-2</c:v>
                </c:pt>
                <c:pt idx="3542">
                  <c:v>5.8999999999999997E-2</c:v>
                </c:pt>
                <c:pt idx="3543">
                  <c:v>5.8999999999999997E-2</c:v>
                </c:pt>
                <c:pt idx="3544">
                  <c:v>5.8999999999999997E-2</c:v>
                </c:pt>
                <c:pt idx="3545">
                  <c:v>5.8999999999999997E-2</c:v>
                </c:pt>
                <c:pt idx="3546">
                  <c:v>5.8999999999999997E-2</c:v>
                </c:pt>
                <c:pt idx="3547">
                  <c:v>5.8999999999999997E-2</c:v>
                </c:pt>
                <c:pt idx="3548">
                  <c:v>5.8999999999999997E-2</c:v>
                </c:pt>
                <c:pt idx="3549">
                  <c:v>5.8999999999999997E-2</c:v>
                </c:pt>
                <c:pt idx="3550">
                  <c:v>5.8999999999999997E-2</c:v>
                </c:pt>
                <c:pt idx="3551">
                  <c:v>5.8999999999999997E-2</c:v>
                </c:pt>
                <c:pt idx="3552">
                  <c:v>5.8999999999999997E-2</c:v>
                </c:pt>
                <c:pt idx="3553">
                  <c:v>5.8999999999999997E-2</c:v>
                </c:pt>
                <c:pt idx="3554">
                  <c:v>5.8999999999999997E-2</c:v>
                </c:pt>
                <c:pt idx="3555">
                  <c:v>5.8000000000000003E-2</c:v>
                </c:pt>
                <c:pt idx="3556">
                  <c:v>5.8000000000000003E-2</c:v>
                </c:pt>
                <c:pt idx="3557">
                  <c:v>5.8000000000000003E-2</c:v>
                </c:pt>
                <c:pt idx="3558">
                  <c:v>5.8000000000000003E-2</c:v>
                </c:pt>
                <c:pt idx="3559">
                  <c:v>5.8000000000000003E-2</c:v>
                </c:pt>
                <c:pt idx="3560">
                  <c:v>5.8000000000000003E-2</c:v>
                </c:pt>
                <c:pt idx="3561">
                  <c:v>5.8000000000000003E-2</c:v>
                </c:pt>
                <c:pt idx="3562">
                  <c:v>5.8000000000000003E-2</c:v>
                </c:pt>
                <c:pt idx="3563">
                  <c:v>5.8000000000000003E-2</c:v>
                </c:pt>
                <c:pt idx="3564">
                  <c:v>5.8000000000000003E-2</c:v>
                </c:pt>
                <c:pt idx="3565">
                  <c:v>5.8000000000000003E-2</c:v>
                </c:pt>
                <c:pt idx="3566">
                  <c:v>5.8000000000000003E-2</c:v>
                </c:pt>
                <c:pt idx="3567">
                  <c:v>5.8000000000000003E-2</c:v>
                </c:pt>
                <c:pt idx="3568">
                  <c:v>5.8000000000000003E-2</c:v>
                </c:pt>
                <c:pt idx="3569">
                  <c:v>5.8000000000000003E-2</c:v>
                </c:pt>
                <c:pt idx="3570">
                  <c:v>5.8000000000000003E-2</c:v>
                </c:pt>
                <c:pt idx="3571">
                  <c:v>5.8000000000000003E-2</c:v>
                </c:pt>
                <c:pt idx="3572">
                  <c:v>5.8000000000000003E-2</c:v>
                </c:pt>
                <c:pt idx="3573">
                  <c:v>5.8000000000000003E-2</c:v>
                </c:pt>
                <c:pt idx="3574">
                  <c:v>5.8000000000000003E-2</c:v>
                </c:pt>
                <c:pt idx="3575">
                  <c:v>5.8000000000000003E-2</c:v>
                </c:pt>
                <c:pt idx="3576">
                  <c:v>5.8000000000000003E-2</c:v>
                </c:pt>
                <c:pt idx="3577">
                  <c:v>5.8000000000000003E-2</c:v>
                </c:pt>
                <c:pt idx="3578">
                  <c:v>5.8000000000000003E-2</c:v>
                </c:pt>
                <c:pt idx="3579">
                  <c:v>5.8000000000000003E-2</c:v>
                </c:pt>
                <c:pt idx="3580">
                  <c:v>5.8000000000000003E-2</c:v>
                </c:pt>
                <c:pt idx="3581">
                  <c:v>5.8000000000000003E-2</c:v>
                </c:pt>
                <c:pt idx="3582">
                  <c:v>5.8000000000000003E-2</c:v>
                </c:pt>
                <c:pt idx="3583">
                  <c:v>5.8000000000000003E-2</c:v>
                </c:pt>
                <c:pt idx="3584">
                  <c:v>5.8000000000000003E-2</c:v>
                </c:pt>
                <c:pt idx="3585">
                  <c:v>5.8000000000000003E-2</c:v>
                </c:pt>
                <c:pt idx="3586">
                  <c:v>5.8000000000000003E-2</c:v>
                </c:pt>
                <c:pt idx="3587">
                  <c:v>5.8000000000000003E-2</c:v>
                </c:pt>
                <c:pt idx="3588">
                  <c:v>5.8000000000000003E-2</c:v>
                </c:pt>
                <c:pt idx="3589">
                  <c:v>5.8000000000000003E-2</c:v>
                </c:pt>
                <c:pt idx="3590">
                  <c:v>5.8000000000000003E-2</c:v>
                </c:pt>
                <c:pt idx="3591">
                  <c:v>5.8000000000000003E-2</c:v>
                </c:pt>
                <c:pt idx="3592">
                  <c:v>5.8000000000000003E-2</c:v>
                </c:pt>
                <c:pt idx="3593">
                  <c:v>5.8000000000000003E-2</c:v>
                </c:pt>
                <c:pt idx="3594">
                  <c:v>5.8000000000000003E-2</c:v>
                </c:pt>
                <c:pt idx="3595">
                  <c:v>5.8000000000000003E-2</c:v>
                </c:pt>
                <c:pt idx="3596">
                  <c:v>5.8000000000000003E-2</c:v>
                </c:pt>
                <c:pt idx="3597">
                  <c:v>5.8000000000000003E-2</c:v>
                </c:pt>
                <c:pt idx="3598">
                  <c:v>5.8000000000000003E-2</c:v>
                </c:pt>
                <c:pt idx="3599">
                  <c:v>5.8000000000000003E-2</c:v>
                </c:pt>
                <c:pt idx="3600">
                  <c:v>5.8000000000000003E-2</c:v>
                </c:pt>
                <c:pt idx="3601">
                  <c:v>5.8000000000000003E-2</c:v>
                </c:pt>
                <c:pt idx="3602">
                  <c:v>5.8000000000000003E-2</c:v>
                </c:pt>
                <c:pt idx="3603">
                  <c:v>5.8000000000000003E-2</c:v>
                </c:pt>
                <c:pt idx="3604">
                  <c:v>5.8000000000000003E-2</c:v>
                </c:pt>
                <c:pt idx="3605">
                  <c:v>5.8000000000000003E-2</c:v>
                </c:pt>
                <c:pt idx="3606">
                  <c:v>5.8000000000000003E-2</c:v>
                </c:pt>
                <c:pt idx="3607">
                  <c:v>5.8000000000000003E-2</c:v>
                </c:pt>
                <c:pt idx="3608">
                  <c:v>5.8000000000000003E-2</c:v>
                </c:pt>
                <c:pt idx="3609">
                  <c:v>5.8000000000000003E-2</c:v>
                </c:pt>
                <c:pt idx="3610">
                  <c:v>5.8000000000000003E-2</c:v>
                </c:pt>
                <c:pt idx="3611">
                  <c:v>5.8000000000000003E-2</c:v>
                </c:pt>
                <c:pt idx="3612">
                  <c:v>5.8000000000000003E-2</c:v>
                </c:pt>
                <c:pt idx="3613">
                  <c:v>5.8000000000000003E-2</c:v>
                </c:pt>
                <c:pt idx="3614">
                  <c:v>5.8000000000000003E-2</c:v>
                </c:pt>
                <c:pt idx="3615">
                  <c:v>5.8000000000000003E-2</c:v>
                </c:pt>
                <c:pt idx="3616">
                  <c:v>5.8000000000000003E-2</c:v>
                </c:pt>
                <c:pt idx="3617">
                  <c:v>5.8000000000000003E-2</c:v>
                </c:pt>
                <c:pt idx="3618">
                  <c:v>5.8000000000000003E-2</c:v>
                </c:pt>
                <c:pt idx="3619">
                  <c:v>5.8000000000000003E-2</c:v>
                </c:pt>
                <c:pt idx="3620">
                  <c:v>5.8000000000000003E-2</c:v>
                </c:pt>
                <c:pt idx="3621">
                  <c:v>5.8000000000000003E-2</c:v>
                </c:pt>
                <c:pt idx="3622">
                  <c:v>5.8000000000000003E-2</c:v>
                </c:pt>
                <c:pt idx="3623">
                  <c:v>5.8000000000000003E-2</c:v>
                </c:pt>
                <c:pt idx="3624">
                  <c:v>5.8000000000000003E-2</c:v>
                </c:pt>
                <c:pt idx="3625">
                  <c:v>5.7000000000000002E-2</c:v>
                </c:pt>
                <c:pt idx="3626">
                  <c:v>5.7000000000000002E-2</c:v>
                </c:pt>
                <c:pt idx="3627">
                  <c:v>5.7000000000000002E-2</c:v>
                </c:pt>
                <c:pt idx="3628">
                  <c:v>5.7000000000000002E-2</c:v>
                </c:pt>
                <c:pt idx="3629">
                  <c:v>5.7000000000000002E-2</c:v>
                </c:pt>
                <c:pt idx="3630">
                  <c:v>5.7000000000000002E-2</c:v>
                </c:pt>
                <c:pt idx="3631">
                  <c:v>5.8000000000000003E-2</c:v>
                </c:pt>
                <c:pt idx="3632">
                  <c:v>0.06</c:v>
                </c:pt>
                <c:pt idx="3633">
                  <c:v>6.2E-2</c:v>
                </c:pt>
                <c:pt idx="3634">
                  <c:v>6.3E-2</c:v>
                </c:pt>
                <c:pt idx="3635">
                  <c:v>6.3E-2</c:v>
                </c:pt>
                <c:pt idx="3636">
                  <c:v>6.3E-2</c:v>
                </c:pt>
                <c:pt idx="3637">
                  <c:v>6.3E-2</c:v>
                </c:pt>
                <c:pt idx="3638">
                  <c:v>6.3E-2</c:v>
                </c:pt>
                <c:pt idx="3639">
                  <c:v>6.3E-2</c:v>
                </c:pt>
                <c:pt idx="3640">
                  <c:v>6.3E-2</c:v>
                </c:pt>
                <c:pt idx="3641">
                  <c:v>6.3E-2</c:v>
                </c:pt>
                <c:pt idx="3642">
                  <c:v>6.3E-2</c:v>
                </c:pt>
                <c:pt idx="3643">
                  <c:v>6.3E-2</c:v>
                </c:pt>
                <c:pt idx="3644">
                  <c:v>6.3E-2</c:v>
                </c:pt>
                <c:pt idx="3645">
                  <c:v>6.3E-2</c:v>
                </c:pt>
                <c:pt idx="3646">
                  <c:v>6.3E-2</c:v>
                </c:pt>
                <c:pt idx="3647">
                  <c:v>6.3E-2</c:v>
                </c:pt>
                <c:pt idx="3648">
                  <c:v>6.3E-2</c:v>
                </c:pt>
                <c:pt idx="3649">
                  <c:v>6.3E-2</c:v>
                </c:pt>
                <c:pt idx="3650">
                  <c:v>6.3E-2</c:v>
                </c:pt>
                <c:pt idx="3651">
                  <c:v>6.3E-2</c:v>
                </c:pt>
                <c:pt idx="3652">
                  <c:v>6.3E-2</c:v>
                </c:pt>
                <c:pt idx="3653">
                  <c:v>6.3E-2</c:v>
                </c:pt>
                <c:pt idx="3654">
                  <c:v>6.3E-2</c:v>
                </c:pt>
                <c:pt idx="3655">
                  <c:v>6.3E-2</c:v>
                </c:pt>
                <c:pt idx="3656">
                  <c:v>6.3E-2</c:v>
                </c:pt>
                <c:pt idx="3657">
                  <c:v>6.3E-2</c:v>
                </c:pt>
                <c:pt idx="3658">
                  <c:v>6.3E-2</c:v>
                </c:pt>
                <c:pt idx="3659">
                  <c:v>6.3E-2</c:v>
                </c:pt>
                <c:pt idx="3660">
                  <c:v>6.3E-2</c:v>
                </c:pt>
                <c:pt idx="3661">
                  <c:v>6.3E-2</c:v>
                </c:pt>
                <c:pt idx="3662">
                  <c:v>6.3E-2</c:v>
                </c:pt>
                <c:pt idx="3663">
                  <c:v>6.4000000000000001E-2</c:v>
                </c:pt>
                <c:pt idx="3664">
                  <c:v>6.4000000000000001E-2</c:v>
                </c:pt>
                <c:pt idx="3665">
                  <c:v>6.4000000000000001E-2</c:v>
                </c:pt>
                <c:pt idx="3666">
                  <c:v>6.4000000000000001E-2</c:v>
                </c:pt>
                <c:pt idx="3667">
                  <c:v>6.4000000000000001E-2</c:v>
                </c:pt>
                <c:pt idx="3668">
                  <c:v>6.4000000000000001E-2</c:v>
                </c:pt>
                <c:pt idx="3669">
                  <c:v>6.4000000000000001E-2</c:v>
                </c:pt>
                <c:pt idx="3670">
                  <c:v>6.4000000000000001E-2</c:v>
                </c:pt>
                <c:pt idx="3671">
                  <c:v>6.3E-2</c:v>
                </c:pt>
                <c:pt idx="3672">
                  <c:v>6.3E-2</c:v>
                </c:pt>
                <c:pt idx="3673">
                  <c:v>6.3E-2</c:v>
                </c:pt>
                <c:pt idx="3674">
                  <c:v>6.3E-2</c:v>
                </c:pt>
                <c:pt idx="3675">
                  <c:v>6.3E-2</c:v>
                </c:pt>
                <c:pt idx="3676">
                  <c:v>6.3E-2</c:v>
                </c:pt>
                <c:pt idx="3677">
                  <c:v>6.3E-2</c:v>
                </c:pt>
                <c:pt idx="3678">
                  <c:v>6.3E-2</c:v>
                </c:pt>
                <c:pt idx="3679">
                  <c:v>6.3E-2</c:v>
                </c:pt>
                <c:pt idx="3680">
                  <c:v>6.3E-2</c:v>
                </c:pt>
                <c:pt idx="3681">
                  <c:v>6.3E-2</c:v>
                </c:pt>
                <c:pt idx="3682">
                  <c:v>6.3E-2</c:v>
                </c:pt>
                <c:pt idx="3683">
                  <c:v>6.3E-2</c:v>
                </c:pt>
                <c:pt idx="3684">
                  <c:v>6.3E-2</c:v>
                </c:pt>
                <c:pt idx="3685">
                  <c:v>6.3E-2</c:v>
                </c:pt>
                <c:pt idx="3686">
                  <c:v>6.3E-2</c:v>
                </c:pt>
                <c:pt idx="3687">
                  <c:v>6.4000000000000001E-2</c:v>
                </c:pt>
                <c:pt idx="3688">
                  <c:v>6.4000000000000001E-2</c:v>
                </c:pt>
                <c:pt idx="3689">
                  <c:v>6.4000000000000001E-2</c:v>
                </c:pt>
                <c:pt idx="3690">
                  <c:v>6.4000000000000001E-2</c:v>
                </c:pt>
                <c:pt idx="3691">
                  <c:v>6.4000000000000001E-2</c:v>
                </c:pt>
                <c:pt idx="3692">
                  <c:v>6.4000000000000001E-2</c:v>
                </c:pt>
                <c:pt idx="3693">
                  <c:v>6.4000000000000001E-2</c:v>
                </c:pt>
                <c:pt idx="3694">
                  <c:v>6.4000000000000001E-2</c:v>
                </c:pt>
                <c:pt idx="3695">
                  <c:v>6.4000000000000001E-2</c:v>
                </c:pt>
                <c:pt idx="3696">
                  <c:v>6.4000000000000001E-2</c:v>
                </c:pt>
                <c:pt idx="3697">
                  <c:v>6.4000000000000001E-2</c:v>
                </c:pt>
                <c:pt idx="3698">
                  <c:v>6.4000000000000001E-2</c:v>
                </c:pt>
                <c:pt idx="3699">
                  <c:v>6.4000000000000001E-2</c:v>
                </c:pt>
                <c:pt idx="3700">
                  <c:v>6.4000000000000001E-2</c:v>
                </c:pt>
                <c:pt idx="3701">
                  <c:v>6.4000000000000001E-2</c:v>
                </c:pt>
                <c:pt idx="3702">
                  <c:v>6.5000000000000002E-2</c:v>
                </c:pt>
                <c:pt idx="3703">
                  <c:v>6.7000000000000004E-2</c:v>
                </c:pt>
                <c:pt idx="3704">
                  <c:v>6.8000000000000005E-2</c:v>
                </c:pt>
                <c:pt idx="3705">
                  <c:v>6.7000000000000004E-2</c:v>
                </c:pt>
                <c:pt idx="3706">
                  <c:v>6.7000000000000004E-2</c:v>
                </c:pt>
                <c:pt idx="3707">
                  <c:v>6.7000000000000004E-2</c:v>
                </c:pt>
                <c:pt idx="3708">
                  <c:v>6.7000000000000004E-2</c:v>
                </c:pt>
                <c:pt idx="3709">
                  <c:v>6.8000000000000005E-2</c:v>
                </c:pt>
                <c:pt idx="3710">
                  <c:v>6.8000000000000005E-2</c:v>
                </c:pt>
                <c:pt idx="3711">
                  <c:v>6.8000000000000005E-2</c:v>
                </c:pt>
                <c:pt idx="3712">
                  <c:v>6.8000000000000005E-2</c:v>
                </c:pt>
                <c:pt idx="3713">
                  <c:v>6.8000000000000005E-2</c:v>
                </c:pt>
                <c:pt idx="3714">
                  <c:v>6.8000000000000005E-2</c:v>
                </c:pt>
                <c:pt idx="3715">
                  <c:v>6.8000000000000005E-2</c:v>
                </c:pt>
                <c:pt idx="3716">
                  <c:v>6.8000000000000005E-2</c:v>
                </c:pt>
                <c:pt idx="3717">
                  <c:v>6.8000000000000005E-2</c:v>
                </c:pt>
                <c:pt idx="3718">
                  <c:v>6.8000000000000005E-2</c:v>
                </c:pt>
                <c:pt idx="3719">
                  <c:v>6.8000000000000005E-2</c:v>
                </c:pt>
                <c:pt idx="3720">
                  <c:v>6.8000000000000005E-2</c:v>
                </c:pt>
                <c:pt idx="3721">
                  <c:v>6.8000000000000005E-2</c:v>
                </c:pt>
                <c:pt idx="3722">
                  <c:v>6.8000000000000005E-2</c:v>
                </c:pt>
                <c:pt idx="3723">
                  <c:v>6.8000000000000005E-2</c:v>
                </c:pt>
                <c:pt idx="3724">
                  <c:v>6.8000000000000005E-2</c:v>
                </c:pt>
                <c:pt idx="3725">
                  <c:v>6.8000000000000005E-2</c:v>
                </c:pt>
                <c:pt idx="3726">
                  <c:v>6.8000000000000005E-2</c:v>
                </c:pt>
                <c:pt idx="3727">
                  <c:v>6.8000000000000005E-2</c:v>
                </c:pt>
                <c:pt idx="3728">
                  <c:v>6.9000000000000006E-2</c:v>
                </c:pt>
                <c:pt idx="3729">
                  <c:v>6.9000000000000006E-2</c:v>
                </c:pt>
                <c:pt idx="3730">
                  <c:v>6.9000000000000006E-2</c:v>
                </c:pt>
                <c:pt idx="3731">
                  <c:v>6.9000000000000006E-2</c:v>
                </c:pt>
                <c:pt idx="3732">
                  <c:v>6.9000000000000006E-2</c:v>
                </c:pt>
                <c:pt idx="3733">
                  <c:v>6.9000000000000006E-2</c:v>
                </c:pt>
                <c:pt idx="3734">
                  <c:v>6.9000000000000006E-2</c:v>
                </c:pt>
                <c:pt idx="3735">
                  <c:v>6.9000000000000006E-2</c:v>
                </c:pt>
                <c:pt idx="3736">
                  <c:v>6.9000000000000006E-2</c:v>
                </c:pt>
                <c:pt idx="3737">
                  <c:v>6.9000000000000006E-2</c:v>
                </c:pt>
                <c:pt idx="3738">
                  <c:v>6.9000000000000006E-2</c:v>
                </c:pt>
                <c:pt idx="3739">
                  <c:v>6.9000000000000006E-2</c:v>
                </c:pt>
                <c:pt idx="3740">
                  <c:v>6.9000000000000006E-2</c:v>
                </c:pt>
                <c:pt idx="3741">
                  <c:v>6.9000000000000006E-2</c:v>
                </c:pt>
                <c:pt idx="3742">
                  <c:v>7.0000000000000007E-2</c:v>
                </c:pt>
                <c:pt idx="3743">
                  <c:v>7.0000000000000007E-2</c:v>
                </c:pt>
                <c:pt idx="3744">
                  <c:v>7.0000000000000007E-2</c:v>
                </c:pt>
                <c:pt idx="3745">
                  <c:v>6.9000000000000006E-2</c:v>
                </c:pt>
                <c:pt idx="3746">
                  <c:v>6.9000000000000006E-2</c:v>
                </c:pt>
                <c:pt idx="3747">
                  <c:v>6.9000000000000006E-2</c:v>
                </c:pt>
                <c:pt idx="3748">
                  <c:v>6.9000000000000006E-2</c:v>
                </c:pt>
                <c:pt idx="3749">
                  <c:v>6.9000000000000006E-2</c:v>
                </c:pt>
                <c:pt idx="3750">
                  <c:v>7.0000000000000007E-2</c:v>
                </c:pt>
                <c:pt idx="3751">
                  <c:v>7.0000000000000007E-2</c:v>
                </c:pt>
                <c:pt idx="3752">
                  <c:v>7.0000000000000007E-2</c:v>
                </c:pt>
                <c:pt idx="3753">
                  <c:v>7.0000000000000007E-2</c:v>
                </c:pt>
                <c:pt idx="3754">
                  <c:v>7.0000000000000007E-2</c:v>
                </c:pt>
                <c:pt idx="3755">
                  <c:v>7.0000000000000007E-2</c:v>
                </c:pt>
                <c:pt idx="3756">
                  <c:v>7.0000000000000007E-2</c:v>
                </c:pt>
                <c:pt idx="3757">
                  <c:v>7.0000000000000007E-2</c:v>
                </c:pt>
                <c:pt idx="3758">
                  <c:v>7.0000000000000007E-2</c:v>
                </c:pt>
                <c:pt idx="3759">
                  <c:v>7.0000000000000007E-2</c:v>
                </c:pt>
                <c:pt idx="3760">
                  <c:v>7.0000000000000007E-2</c:v>
                </c:pt>
                <c:pt idx="3761">
                  <c:v>7.0000000000000007E-2</c:v>
                </c:pt>
                <c:pt idx="3762">
                  <c:v>7.0000000000000007E-2</c:v>
                </c:pt>
                <c:pt idx="3763">
                  <c:v>7.0000000000000007E-2</c:v>
                </c:pt>
                <c:pt idx="3764">
                  <c:v>7.0000000000000007E-2</c:v>
                </c:pt>
                <c:pt idx="3765">
                  <c:v>7.0000000000000007E-2</c:v>
                </c:pt>
                <c:pt idx="3766">
                  <c:v>7.0999999999999994E-2</c:v>
                </c:pt>
                <c:pt idx="3767">
                  <c:v>7.0999999999999994E-2</c:v>
                </c:pt>
                <c:pt idx="3768">
                  <c:v>7.0999999999999994E-2</c:v>
                </c:pt>
                <c:pt idx="3769">
                  <c:v>7.0999999999999994E-2</c:v>
                </c:pt>
                <c:pt idx="3770">
                  <c:v>7.0999999999999994E-2</c:v>
                </c:pt>
                <c:pt idx="3771">
                  <c:v>7.0999999999999994E-2</c:v>
                </c:pt>
                <c:pt idx="3772">
                  <c:v>7.0999999999999994E-2</c:v>
                </c:pt>
                <c:pt idx="3773">
                  <c:v>7.0000000000000007E-2</c:v>
                </c:pt>
                <c:pt idx="3774">
                  <c:v>7.0000000000000007E-2</c:v>
                </c:pt>
                <c:pt idx="3775">
                  <c:v>7.0999999999999994E-2</c:v>
                </c:pt>
                <c:pt idx="3776">
                  <c:v>7.0999999999999994E-2</c:v>
                </c:pt>
                <c:pt idx="3777">
                  <c:v>7.0999999999999994E-2</c:v>
                </c:pt>
                <c:pt idx="3778">
                  <c:v>7.0999999999999994E-2</c:v>
                </c:pt>
                <c:pt idx="3779">
                  <c:v>7.0999999999999994E-2</c:v>
                </c:pt>
                <c:pt idx="3780">
                  <c:v>7.0999999999999994E-2</c:v>
                </c:pt>
                <c:pt idx="3781">
                  <c:v>7.0999999999999994E-2</c:v>
                </c:pt>
                <c:pt idx="3782">
                  <c:v>7.0999999999999994E-2</c:v>
                </c:pt>
                <c:pt idx="3783">
                  <c:v>7.0999999999999994E-2</c:v>
                </c:pt>
                <c:pt idx="3784">
                  <c:v>7.0999999999999994E-2</c:v>
                </c:pt>
                <c:pt idx="3785">
                  <c:v>7.0999999999999994E-2</c:v>
                </c:pt>
                <c:pt idx="3786">
                  <c:v>7.0999999999999994E-2</c:v>
                </c:pt>
                <c:pt idx="3787">
                  <c:v>7.0999999999999994E-2</c:v>
                </c:pt>
                <c:pt idx="3788">
                  <c:v>7.0999999999999994E-2</c:v>
                </c:pt>
                <c:pt idx="3789">
                  <c:v>7.0999999999999994E-2</c:v>
                </c:pt>
                <c:pt idx="3790">
                  <c:v>7.0999999999999994E-2</c:v>
                </c:pt>
                <c:pt idx="3791">
                  <c:v>7.0999999999999994E-2</c:v>
                </c:pt>
                <c:pt idx="3792">
                  <c:v>7.0999999999999994E-2</c:v>
                </c:pt>
                <c:pt idx="3793">
                  <c:v>7.0999999999999994E-2</c:v>
                </c:pt>
                <c:pt idx="3794">
                  <c:v>7.0999999999999994E-2</c:v>
                </c:pt>
                <c:pt idx="3795">
                  <c:v>7.4999999999999997E-2</c:v>
                </c:pt>
                <c:pt idx="3796">
                  <c:v>7.4999999999999997E-2</c:v>
                </c:pt>
                <c:pt idx="3797">
                  <c:v>7.4999999999999997E-2</c:v>
                </c:pt>
                <c:pt idx="3798">
                  <c:v>7.5999999999999998E-2</c:v>
                </c:pt>
                <c:pt idx="3799">
                  <c:v>7.5999999999999998E-2</c:v>
                </c:pt>
                <c:pt idx="3800">
                  <c:v>7.5999999999999998E-2</c:v>
                </c:pt>
                <c:pt idx="3801">
                  <c:v>7.5999999999999998E-2</c:v>
                </c:pt>
                <c:pt idx="3802">
                  <c:v>7.6999999999999999E-2</c:v>
                </c:pt>
                <c:pt idx="3803">
                  <c:v>7.8E-2</c:v>
                </c:pt>
                <c:pt idx="3804">
                  <c:v>7.6999999999999999E-2</c:v>
                </c:pt>
                <c:pt idx="3805">
                  <c:v>7.6999999999999999E-2</c:v>
                </c:pt>
                <c:pt idx="3806">
                  <c:v>7.6999999999999999E-2</c:v>
                </c:pt>
                <c:pt idx="3807">
                  <c:v>7.6999999999999999E-2</c:v>
                </c:pt>
                <c:pt idx="3808">
                  <c:v>7.6999999999999999E-2</c:v>
                </c:pt>
                <c:pt idx="3809">
                  <c:v>7.6999999999999999E-2</c:v>
                </c:pt>
                <c:pt idx="3810">
                  <c:v>7.6999999999999999E-2</c:v>
                </c:pt>
                <c:pt idx="3811">
                  <c:v>7.8E-2</c:v>
                </c:pt>
                <c:pt idx="3812">
                  <c:v>7.8E-2</c:v>
                </c:pt>
                <c:pt idx="3813">
                  <c:v>7.8E-2</c:v>
                </c:pt>
                <c:pt idx="3814">
                  <c:v>7.8E-2</c:v>
                </c:pt>
                <c:pt idx="3815">
                  <c:v>7.8E-2</c:v>
                </c:pt>
                <c:pt idx="3816">
                  <c:v>7.8E-2</c:v>
                </c:pt>
                <c:pt idx="3817">
                  <c:v>7.8E-2</c:v>
                </c:pt>
                <c:pt idx="3818">
                  <c:v>7.8E-2</c:v>
                </c:pt>
                <c:pt idx="3819">
                  <c:v>7.8E-2</c:v>
                </c:pt>
                <c:pt idx="3820">
                  <c:v>7.8E-2</c:v>
                </c:pt>
                <c:pt idx="3821">
                  <c:v>7.8E-2</c:v>
                </c:pt>
                <c:pt idx="3822">
                  <c:v>7.8E-2</c:v>
                </c:pt>
                <c:pt idx="3823">
                  <c:v>7.8E-2</c:v>
                </c:pt>
                <c:pt idx="3824">
                  <c:v>7.8E-2</c:v>
                </c:pt>
                <c:pt idx="3825">
                  <c:v>7.8E-2</c:v>
                </c:pt>
                <c:pt idx="3826">
                  <c:v>7.8E-2</c:v>
                </c:pt>
                <c:pt idx="3827">
                  <c:v>7.9000000000000001E-2</c:v>
                </c:pt>
                <c:pt idx="3828">
                  <c:v>7.9000000000000001E-2</c:v>
                </c:pt>
                <c:pt idx="3829">
                  <c:v>7.9000000000000001E-2</c:v>
                </c:pt>
                <c:pt idx="3830">
                  <c:v>7.9000000000000001E-2</c:v>
                </c:pt>
                <c:pt idx="3831">
                  <c:v>7.9000000000000001E-2</c:v>
                </c:pt>
                <c:pt idx="3832">
                  <c:v>7.9000000000000001E-2</c:v>
                </c:pt>
                <c:pt idx="3833">
                  <c:v>7.9000000000000001E-2</c:v>
                </c:pt>
                <c:pt idx="3834">
                  <c:v>7.9000000000000001E-2</c:v>
                </c:pt>
                <c:pt idx="3835">
                  <c:v>0.08</c:v>
                </c:pt>
                <c:pt idx="3836">
                  <c:v>0.08</c:v>
                </c:pt>
                <c:pt idx="3837">
                  <c:v>0.08</c:v>
                </c:pt>
                <c:pt idx="3838">
                  <c:v>0.08</c:v>
                </c:pt>
                <c:pt idx="3839">
                  <c:v>0.08</c:v>
                </c:pt>
                <c:pt idx="3840">
                  <c:v>0.08</c:v>
                </c:pt>
                <c:pt idx="3841">
                  <c:v>0.08</c:v>
                </c:pt>
                <c:pt idx="3842">
                  <c:v>0.08</c:v>
                </c:pt>
                <c:pt idx="3843">
                  <c:v>0.08</c:v>
                </c:pt>
                <c:pt idx="3844">
                  <c:v>7.9000000000000001E-2</c:v>
                </c:pt>
                <c:pt idx="3845">
                  <c:v>0.08</c:v>
                </c:pt>
                <c:pt idx="3846">
                  <c:v>0.08</c:v>
                </c:pt>
                <c:pt idx="3847">
                  <c:v>0.08</c:v>
                </c:pt>
                <c:pt idx="3848">
                  <c:v>0.08</c:v>
                </c:pt>
                <c:pt idx="3849">
                  <c:v>0.08</c:v>
                </c:pt>
                <c:pt idx="3850">
                  <c:v>0.08</c:v>
                </c:pt>
                <c:pt idx="3851">
                  <c:v>0.08</c:v>
                </c:pt>
                <c:pt idx="3852">
                  <c:v>0.08</c:v>
                </c:pt>
                <c:pt idx="3853">
                  <c:v>0.08</c:v>
                </c:pt>
                <c:pt idx="3854">
                  <c:v>0.08</c:v>
                </c:pt>
                <c:pt idx="3855">
                  <c:v>0.08</c:v>
                </c:pt>
                <c:pt idx="3856">
                  <c:v>8.1000000000000003E-2</c:v>
                </c:pt>
                <c:pt idx="3857">
                  <c:v>8.1000000000000003E-2</c:v>
                </c:pt>
                <c:pt idx="3858">
                  <c:v>8.1000000000000003E-2</c:v>
                </c:pt>
                <c:pt idx="3859">
                  <c:v>8.1000000000000003E-2</c:v>
                </c:pt>
                <c:pt idx="3860">
                  <c:v>8.1000000000000003E-2</c:v>
                </c:pt>
                <c:pt idx="3861">
                  <c:v>8.1000000000000003E-2</c:v>
                </c:pt>
                <c:pt idx="3862">
                  <c:v>8.1000000000000003E-2</c:v>
                </c:pt>
                <c:pt idx="3863">
                  <c:v>8.1000000000000003E-2</c:v>
                </c:pt>
                <c:pt idx="3864">
                  <c:v>8.1000000000000003E-2</c:v>
                </c:pt>
                <c:pt idx="3865">
                  <c:v>8.1000000000000003E-2</c:v>
                </c:pt>
                <c:pt idx="3866">
                  <c:v>8.1000000000000003E-2</c:v>
                </c:pt>
                <c:pt idx="3867">
                  <c:v>8.1000000000000003E-2</c:v>
                </c:pt>
                <c:pt idx="3868">
                  <c:v>8.1000000000000003E-2</c:v>
                </c:pt>
                <c:pt idx="3869">
                  <c:v>8.1000000000000003E-2</c:v>
                </c:pt>
                <c:pt idx="3870">
                  <c:v>8.1000000000000003E-2</c:v>
                </c:pt>
                <c:pt idx="3871">
                  <c:v>8.1000000000000003E-2</c:v>
                </c:pt>
                <c:pt idx="3872">
                  <c:v>8.1000000000000003E-2</c:v>
                </c:pt>
                <c:pt idx="3873">
                  <c:v>8.1000000000000003E-2</c:v>
                </c:pt>
                <c:pt idx="3874">
                  <c:v>8.1000000000000003E-2</c:v>
                </c:pt>
                <c:pt idx="3875">
                  <c:v>8.1000000000000003E-2</c:v>
                </c:pt>
                <c:pt idx="3876">
                  <c:v>8.1000000000000003E-2</c:v>
                </c:pt>
                <c:pt idx="3877">
                  <c:v>8.1000000000000003E-2</c:v>
                </c:pt>
                <c:pt idx="3878">
                  <c:v>8.2000000000000003E-2</c:v>
                </c:pt>
                <c:pt idx="3879">
                  <c:v>8.2000000000000003E-2</c:v>
                </c:pt>
                <c:pt idx="3880">
                  <c:v>8.2000000000000003E-2</c:v>
                </c:pt>
                <c:pt idx="3881">
                  <c:v>8.2000000000000003E-2</c:v>
                </c:pt>
                <c:pt idx="3882">
                  <c:v>8.2000000000000003E-2</c:v>
                </c:pt>
                <c:pt idx="3883">
                  <c:v>8.2000000000000003E-2</c:v>
                </c:pt>
                <c:pt idx="3884">
                  <c:v>8.2000000000000003E-2</c:v>
                </c:pt>
                <c:pt idx="3885">
                  <c:v>8.2000000000000003E-2</c:v>
                </c:pt>
                <c:pt idx="3886">
                  <c:v>8.2000000000000003E-2</c:v>
                </c:pt>
                <c:pt idx="3887">
                  <c:v>8.2000000000000003E-2</c:v>
                </c:pt>
                <c:pt idx="3888">
                  <c:v>8.2000000000000003E-2</c:v>
                </c:pt>
                <c:pt idx="3889">
                  <c:v>8.2000000000000003E-2</c:v>
                </c:pt>
                <c:pt idx="3890">
                  <c:v>8.2000000000000003E-2</c:v>
                </c:pt>
                <c:pt idx="3891">
                  <c:v>8.2000000000000003E-2</c:v>
                </c:pt>
                <c:pt idx="3892">
                  <c:v>8.2000000000000003E-2</c:v>
                </c:pt>
                <c:pt idx="3893">
                  <c:v>8.2000000000000003E-2</c:v>
                </c:pt>
                <c:pt idx="3894">
                  <c:v>8.2000000000000003E-2</c:v>
                </c:pt>
                <c:pt idx="3895">
                  <c:v>8.2000000000000003E-2</c:v>
                </c:pt>
                <c:pt idx="3896">
                  <c:v>8.2000000000000003E-2</c:v>
                </c:pt>
                <c:pt idx="3897">
                  <c:v>8.2000000000000003E-2</c:v>
                </c:pt>
                <c:pt idx="3898">
                  <c:v>8.2000000000000003E-2</c:v>
                </c:pt>
                <c:pt idx="3899">
                  <c:v>8.2000000000000003E-2</c:v>
                </c:pt>
                <c:pt idx="3900">
                  <c:v>8.2000000000000003E-2</c:v>
                </c:pt>
                <c:pt idx="3901">
                  <c:v>8.2000000000000003E-2</c:v>
                </c:pt>
                <c:pt idx="3902">
                  <c:v>8.2000000000000003E-2</c:v>
                </c:pt>
                <c:pt idx="3903">
                  <c:v>8.2000000000000003E-2</c:v>
                </c:pt>
                <c:pt idx="3904">
                  <c:v>8.2000000000000003E-2</c:v>
                </c:pt>
                <c:pt idx="3905">
                  <c:v>8.2000000000000003E-2</c:v>
                </c:pt>
                <c:pt idx="3906">
                  <c:v>8.2000000000000003E-2</c:v>
                </c:pt>
                <c:pt idx="3907">
                  <c:v>8.2000000000000003E-2</c:v>
                </c:pt>
                <c:pt idx="3908">
                  <c:v>8.2000000000000003E-2</c:v>
                </c:pt>
                <c:pt idx="3909">
                  <c:v>8.2000000000000003E-2</c:v>
                </c:pt>
                <c:pt idx="3910">
                  <c:v>8.2000000000000003E-2</c:v>
                </c:pt>
                <c:pt idx="3911">
                  <c:v>8.2000000000000003E-2</c:v>
                </c:pt>
                <c:pt idx="3912">
                  <c:v>8.2000000000000003E-2</c:v>
                </c:pt>
                <c:pt idx="3913">
                  <c:v>8.2000000000000003E-2</c:v>
                </c:pt>
                <c:pt idx="3914">
                  <c:v>8.2000000000000003E-2</c:v>
                </c:pt>
                <c:pt idx="3915">
                  <c:v>8.2000000000000003E-2</c:v>
                </c:pt>
                <c:pt idx="3916">
                  <c:v>8.2000000000000003E-2</c:v>
                </c:pt>
                <c:pt idx="3917">
                  <c:v>8.2000000000000003E-2</c:v>
                </c:pt>
                <c:pt idx="3918">
                  <c:v>8.2000000000000003E-2</c:v>
                </c:pt>
                <c:pt idx="3919">
                  <c:v>8.2000000000000003E-2</c:v>
                </c:pt>
                <c:pt idx="3920">
                  <c:v>8.3000000000000004E-2</c:v>
                </c:pt>
                <c:pt idx="3921">
                  <c:v>8.6999999999999994E-2</c:v>
                </c:pt>
                <c:pt idx="3922">
                  <c:v>8.8999999999999996E-2</c:v>
                </c:pt>
                <c:pt idx="3923">
                  <c:v>0.09</c:v>
                </c:pt>
                <c:pt idx="3924">
                  <c:v>0.09</c:v>
                </c:pt>
                <c:pt idx="3925">
                  <c:v>0.09</c:v>
                </c:pt>
                <c:pt idx="3926">
                  <c:v>0.09</c:v>
                </c:pt>
                <c:pt idx="3927">
                  <c:v>9.0999999999999998E-2</c:v>
                </c:pt>
                <c:pt idx="3928">
                  <c:v>9.0999999999999998E-2</c:v>
                </c:pt>
                <c:pt idx="3929">
                  <c:v>9.0999999999999998E-2</c:v>
                </c:pt>
                <c:pt idx="3930">
                  <c:v>9.2999999999999999E-2</c:v>
                </c:pt>
                <c:pt idx="3931">
                  <c:v>9.5000000000000001E-2</c:v>
                </c:pt>
                <c:pt idx="3932">
                  <c:v>9.7000000000000003E-2</c:v>
                </c:pt>
                <c:pt idx="3933">
                  <c:v>9.7000000000000003E-2</c:v>
                </c:pt>
                <c:pt idx="3934">
                  <c:v>9.7000000000000003E-2</c:v>
                </c:pt>
                <c:pt idx="3935">
                  <c:v>9.7000000000000003E-2</c:v>
                </c:pt>
                <c:pt idx="3936">
                  <c:v>9.7000000000000003E-2</c:v>
                </c:pt>
                <c:pt idx="3937">
                  <c:v>9.7000000000000003E-2</c:v>
                </c:pt>
                <c:pt idx="3938">
                  <c:v>9.8000000000000004E-2</c:v>
                </c:pt>
                <c:pt idx="3939">
                  <c:v>9.8000000000000004E-2</c:v>
                </c:pt>
                <c:pt idx="3940">
                  <c:v>9.8000000000000004E-2</c:v>
                </c:pt>
                <c:pt idx="3941">
                  <c:v>9.8000000000000004E-2</c:v>
                </c:pt>
                <c:pt idx="3942">
                  <c:v>9.8000000000000004E-2</c:v>
                </c:pt>
                <c:pt idx="3943">
                  <c:v>9.9000000000000005E-2</c:v>
                </c:pt>
                <c:pt idx="3944">
                  <c:v>9.9000000000000005E-2</c:v>
                </c:pt>
                <c:pt idx="3945">
                  <c:v>9.9000000000000005E-2</c:v>
                </c:pt>
                <c:pt idx="3946">
                  <c:v>9.9000000000000005E-2</c:v>
                </c:pt>
                <c:pt idx="3947">
                  <c:v>0.1</c:v>
                </c:pt>
                <c:pt idx="3948">
                  <c:v>0.1</c:v>
                </c:pt>
                <c:pt idx="3949">
                  <c:v>0.1</c:v>
                </c:pt>
                <c:pt idx="3950">
                  <c:v>0.1</c:v>
                </c:pt>
                <c:pt idx="3951">
                  <c:v>0.10100000000000001</c:v>
                </c:pt>
                <c:pt idx="3952">
                  <c:v>0.10100000000000001</c:v>
                </c:pt>
                <c:pt idx="3953">
                  <c:v>0.10100000000000001</c:v>
                </c:pt>
                <c:pt idx="3954">
                  <c:v>0.10100000000000001</c:v>
                </c:pt>
                <c:pt idx="3955">
                  <c:v>0.10100000000000001</c:v>
                </c:pt>
                <c:pt idx="3956">
                  <c:v>0.10199999999999999</c:v>
                </c:pt>
                <c:pt idx="3957">
                  <c:v>0.10199999999999999</c:v>
                </c:pt>
                <c:pt idx="3958">
                  <c:v>0.10199999999999999</c:v>
                </c:pt>
                <c:pt idx="3959">
                  <c:v>0.10199999999999999</c:v>
                </c:pt>
                <c:pt idx="3960">
                  <c:v>0.10199999999999999</c:v>
                </c:pt>
                <c:pt idx="3961">
                  <c:v>0.10199999999999999</c:v>
                </c:pt>
                <c:pt idx="3962">
                  <c:v>0.10199999999999999</c:v>
                </c:pt>
                <c:pt idx="3963">
                  <c:v>0.10199999999999999</c:v>
                </c:pt>
                <c:pt idx="3964">
                  <c:v>0.10199999999999999</c:v>
                </c:pt>
                <c:pt idx="3965">
                  <c:v>0.10199999999999999</c:v>
                </c:pt>
                <c:pt idx="3966">
                  <c:v>0.10199999999999999</c:v>
                </c:pt>
                <c:pt idx="3967">
                  <c:v>0.10199999999999999</c:v>
                </c:pt>
                <c:pt idx="3968">
                  <c:v>0.10199999999999999</c:v>
                </c:pt>
                <c:pt idx="3969">
                  <c:v>0.10299999999999999</c:v>
                </c:pt>
                <c:pt idx="3970">
                  <c:v>0.10299999999999999</c:v>
                </c:pt>
                <c:pt idx="3971">
                  <c:v>0.10299999999999999</c:v>
                </c:pt>
                <c:pt idx="3972">
                  <c:v>0.10299999999999999</c:v>
                </c:pt>
                <c:pt idx="3973">
                  <c:v>0.10299999999999999</c:v>
                </c:pt>
                <c:pt idx="3974">
                  <c:v>0.10299999999999999</c:v>
                </c:pt>
                <c:pt idx="3975">
                  <c:v>0.10299999999999999</c:v>
                </c:pt>
                <c:pt idx="3976">
                  <c:v>0.10299999999999999</c:v>
                </c:pt>
                <c:pt idx="3977">
                  <c:v>0.10299999999999999</c:v>
                </c:pt>
                <c:pt idx="3978">
                  <c:v>0.10299999999999999</c:v>
                </c:pt>
                <c:pt idx="3979">
                  <c:v>0.10299999999999999</c:v>
                </c:pt>
                <c:pt idx="3980">
                  <c:v>0.104</c:v>
                </c:pt>
                <c:pt idx="3981">
                  <c:v>0.10299999999999999</c:v>
                </c:pt>
                <c:pt idx="3982">
                  <c:v>0.104</c:v>
                </c:pt>
                <c:pt idx="3983">
                  <c:v>0.104</c:v>
                </c:pt>
                <c:pt idx="3984">
                  <c:v>0.104</c:v>
                </c:pt>
                <c:pt idx="3985">
                  <c:v>0.10299999999999999</c:v>
                </c:pt>
                <c:pt idx="3986">
                  <c:v>0.10299999999999999</c:v>
                </c:pt>
                <c:pt idx="3987">
                  <c:v>0.104</c:v>
                </c:pt>
                <c:pt idx="3988">
                  <c:v>0.104</c:v>
                </c:pt>
                <c:pt idx="3989">
                  <c:v>0.104</c:v>
                </c:pt>
                <c:pt idx="3990">
                  <c:v>0.104</c:v>
                </c:pt>
                <c:pt idx="3991">
                  <c:v>0.104</c:v>
                </c:pt>
                <c:pt idx="3992">
                  <c:v>0.104</c:v>
                </c:pt>
                <c:pt idx="3993">
                  <c:v>0.104</c:v>
                </c:pt>
                <c:pt idx="3994">
                  <c:v>0.104</c:v>
                </c:pt>
                <c:pt idx="3995">
                  <c:v>0.104</c:v>
                </c:pt>
                <c:pt idx="3996">
                  <c:v>0.104</c:v>
                </c:pt>
                <c:pt idx="3997">
                  <c:v>0.104</c:v>
                </c:pt>
                <c:pt idx="3998">
                  <c:v>0.104</c:v>
                </c:pt>
                <c:pt idx="3999">
                  <c:v>0.104</c:v>
                </c:pt>
                <c:pt idx="4000">
                  <c:v>0.105</c:v>
                </c:pt>
                <c:pt idx="4001">
                  <c:v>0.105</c:v>
                </c:pt>
                <c:pt idx="4002">
                  <c:v>0.105</c:v>
                </c:pt>
                <c:pt idx="4003">
                  <c:v>0.105</c:v>
                </c:pt>
                <c:pt idx="4004">
                  <c:v>0.105</c:v>
                </c:pt>
                <c:pt idx="4005">
                  <c:v>0.105</c:v>
                </c:pt>
                <c:pt idx="4006">
                  <c:v>0.105</c:v>
                </c:pt>
                <c:pt idx="4007">
                  <c:v>0.105</c:v>
                </c:pt>
                <c:pt idx="4008">
                  <c:v>0.105</c:v>
                </c:pt>
                <c:pt idx="4009">
                  <c:v>0.105</c:v>
                </c:pt>
                <c:pt idx="4010">
                  <c:v>0.105</c:v>
                </c:pt>
                <c:pt idx="4011">
                  <c:v>0.105</c:v>
                </c:pt>
                <c:pt idx="4012">
                  <c:v>0.105</c:v>
                </c:pt>
                <c:pt idx="4013">
                  <c:v>0.104</c:v>
                </c:pt>
                <c:pt idx="4014">
                  <c:v>0.104</c:v>
                </c:pt>
                <c:pt idx="4015">
                  <c:v>0.104</c:v>
                </c:pt>
                <c:pt idx="4016">
                  <c:v>0.105</c:v>
                </c:pt>
                <c:pt idx="4017">
                  <c:v>0.105</c:v>
                </c:pt>
                <c:pt idx="4018">
                  <c:v>0.105</c:v>
                </c:pt>
                <c:pt idx="4019">
                  <c:v>0.105</c:v>
                </c:pt>
                <c:pt idx="4020">
                  <c:v>0.105</c:v>
                </c:pt>
                <c:pt idx="4021">
                  <c:v>0.105</c:v>
                </c:pt>
                <c:pt idx="4022">
                  <c:v>0.105</c:v>
                </c:pt>
                <c:pt idx="4023">
                  <c:v>0.105</c:v>
                </c:pt>
                <c:pt idx="4024">
                  <c:v>0.105</c:v>
                </c:pt>
                <c:pt idx="4025">
                  <c:v>0.105</c:v>
                </c:pt>
                <c:pt idx="4026">
                  <c:v>0.105</c:v>
                </c:pt>
                <c:pt idx="4027">
                  <c:v>0.105</c:v>
                </c:pt>
                <c:pt idx="4028">
                  <c:v>0.105</c:v>
                </c:pt>
                <c:pt idx="4029">
                  <c:v>0.105</c:v>
                </c:pt>
                <c:pt idx="4030">
                  <c:v>0.105</c:v>
                </c:pt>
                <c:pt idx="4031">
                  <c:v>0.105</c:v>
                </c:pt>
                <c:pt idx="4032">
                  <c:v>0.105</c:v>
                </c:pt>
                <c:pt idx="4033">
                  <c:v>0.105</c:v>
                </c:pt>
                <c:pt idx="4034">
                  <c:v>0.105</c:v>
                </c:pt>
                <c:pt idx="4035">
                  <c:v>0.105</c:v>
                </c:pt>
                <c:pt idx="4036">
                  <c:v>0.105</c:v>
                </c:pt>
                <c:pt idx="4037">
                  <c:v>0.105</c:v>
                </c:pt>
                <c:pt idx="4038">
                  <c:v>0.105</c:v>
                </c:pt>
                <c:pt idx="4039">
                  <c:v>0.105</c:v>
                </c:pt>
                <c:pt idx="4040">
                  <c:v>0.105</c:v>
                </c:pt>
                <c:pt idx="4041">
                  <c:v>0.105</c:v>
                </c:pt>
                <c:pt idx="4042">
                  <c:v>0.105</c:v>
                </c:pt>
                <c:pt idx="4043">
                  <c:v>0.105</c:v>
                </c:pt>
                <c:pt idx="4044">
                  <c:v>0.105</c:v>
                </c:pt>
                <c:pt idx="4045">
                  <c:v>0.105</c:v>
                </c:pt>
                <c:pt idx="4046">
                  <c:v>0.105</c:v>
                </c:pt>
                <c:pt idx="4047">
                  <c:v>0.105</c:v>
                </c:pt>
                <c:pt idx="4048">
                  <c:v>0.105</c:v>
                </c:pt>
                <c:pt idx="4049">
                  <c:v>0.105</c:v>
                </c:pt>
                <c:pt idx="4050">
                  <c:v>0.105</c:v>
                </c:pt>
                <c:pt idx="4051">
                  <c:v>0.105</c:v>
                </c:pt>
                <c:pt idx="4052">
                  <c:v>0.105</c:v>
                </c:pt>
                <c:pt idx="4053">
                  <c:v>0.105</c:v>
                </c:pt>
                <c:pt idx="4054">
                  <c:v>0.105</c:v>
                </c:pt>
                <c:pt idx="4055">
                  <c:v>0.105</c:v>
                </c:pt>
                <c:pt idx="4056">
                  <c:v>0.105</c:v>
                </c:pt>
                <c:pt idx="4057">
                  <c:v>0.105</c:v>
                </c:pt>
                <c:pt idx="4058">
                  <c:v>0.105</c:v>
                </c:pt>
                <c:pt idx="4059">
                  <c:v>0.104</c:v>
                </c:pt>
                <c:pt idx="4060">
                  <c:v>0.104</c:v>
                </c:pt>
                <c:pt idx="4061">
                  <c:v>0.104</c:v>
                </c:pt>
                <c:pt idx="4062">
                  <c:v>0.104</c:v>
                </c:pt>
                <c:pt idx="4063">
                  <c:v>0.104</c:v>
                </c:pt>
                <c:pt idx="4064">
                  <c:v>0.104</c:v>
                </c:pt>
                <c:pt idx="4065">
                  <c:v>0.104</c:v>
                </c:pt>
                <c:pt idx="4066">
                  <c:v>0.104</c:v>
                </c:pt>
                <c:pt idx="4067">
                  <c:v>0.104</c:v>
                </c:pt>
                <c:pt idx="4068">
                  <c:v>0.104</c:v>
                </c:pt>
                <c:pt idx="4069">
                  <c:v>0.104</c:v>
                </c:pt>
                <c:pt idx="4070">
                  <c:v>0.104</c:v>
                </c:pt>
                <c:pt idx="4071">
                  <c:v>0.104</c:v>
                </c:pt>
                <c:pt idx="4072">
                  <c:v>0.104</c:v>
                </c:pt>
                <c:pt idx="4073">
                  <c:v>0.104</c:v>
                </c:pt>
                <c:pt idx="4074">
                  <c:v>0.104</c:v>
                </c:pt>
                <c:pt idx="4075">
                  <c:v>0.104</c:v>
                </c:pt>
                <c:pt idx="4076">
                  <c:v>0.104</c:v>
                </c:pt>
                <c:pt idx="4077">
                  <c:v>0.104</c:v>
                </c:pt>
                <c:pt idx="4078">
                  <c:v>0.104</c:v>
                </c:pt>
                <c:pt idx="4079">
                  <c:v>0.104</c:v>
                </c:pt>
                <c:pt idx="4080">
                  <c:v>0.10299999999999999</c:v>
                </c:pt>
                <c:pt idx="4081">
                  <c:v>0.10299999999999999</c:v>
                </c:pt>
                <c:pt idx="4082">
                  <c:v>0.10299999999999999</c:v>
                </c:pt>
                <c:pt idx="4083">
                  <c:v>0.10199999999999999</c:v>
                </c:pt>
                <c:pt idx="4084">
                  <c:v>0.10199999999999999</c:v>
                </c:pt>
                <c:pt idx="4085">
                  <c:v>0.10199999999999999</c:v>
                </c:pt>
                <c:pt idx="4086">
                  <c:v>0.10199999999999999</c:v>
                </c:pt>
                <c:pt idx="4087">
                  <c:v>0.10199999999999999</c:v>
                </c:pt>
                <c:pt idx="4088">
                  <c:v>0.10199999999999999</c:v>
                </c:pt>
                <c:pt idx="4089">
                  <c:v>0.10199999999999999</c:v>
                </c:pt>
                <c:pt idx="4090">
                  <c:v>0.10199999999999999</c:v>
                </c:pt>
                <c:pt idx="4091">
                  <c:v>0.10199999999999999</c:v>
                </c:pt>
                <c:pt idx="4092">
                  <c:v>0.10199999999999999</c:v>
                </c:pt>
                <c:pt idx="4093">
                  <c:v>0.10199999999999999</c:v>
                </c:pt>
                <c:pt idx="4094">
                  <c:v>0.10199999999999999</c:v>
                </c:pt>
                <c:pt idx="4095">
                  <c:v>0.10199999999999999</c:v>
                </c:pt>
                <c:pt idx="4096">
                  <c:v>0.10199999999999999</c:v>
                </c:pt>
                <c:pt idx="4097">
                  <c:v>0.10199999999999999</c:v>
                </c:pt>
                <c:pt idx="4098">
                  <c:v>0.10299999999999999</c:v>
                </c:pt>
                <c:pt idx="4099">
                  <c:v>0.10299999999999999</c:v>
                </c:pt>
                <c:pt idx="4100">
                  <c:v>0.10299999999999999</c:v>
                </c:pt>
                <c:pt idx="4101">
                  <c:v>0.10299999999999999</c:v>
                </c:pt>
                <c:pt idx="4102">
                  <c:v>0.10299999999999999</c:v>
                </c:pt>
                <c:pt idx="4103">
                  <c:v>0.10299999999999999</c:v>
                </c:pt>
                <c:pt idx="4104">
                  <c:v>0.10299999999999999</c:v>
                </c:pt>
                <c:pt idx="4105">
                  <c:v>0.10199999999999999</c:v>
                </c:pt>
                <c:pt idx="4106">
                  <c:v>0.10199999999999999</c:v>
                </c:pt>
                <c:pt idx="4107">
                  <c:v>0.10199999999999999</c:v>
                </c:pt>
                <c:pt idx="4108">
                  <c:v>0.10199999999999999</c:v>
                </c:pt>
                <c:pt idx="4109">
                  <c:v>0.10199999999999999</c:v>
                </c:pt>
                <c:pt idx="4110">
                  <c:v>0.10199999999999999</c:v>
                </c:pt>
                <c:pt idx="4111">
                  <c:v>0.10199999999999999</c:v>
                </c:pt>
                <c:pt idx="4112">
                  <c:v>0.10199999999999999</c:v>
                </c:pt>
                <c:pt idx="4113">
                  <c:v>0.10199999999999999</c:v>
                </c:pt>
                <c:pt idx="4114">
                  <c:v>0.10199999999999999</c:v>
                </c:pt>
                <c:pt idx="4115">
                  <c:v>0.10199999999999999</c:v>
                </c:pt>
                <c:pt idx="4116">
                  <c:v>0.10199999999999999</c:v>
                </c:pt>
                <c:pt idx="4117">
                  <c:v>0.10199999999999999</c:v>
                </c:pt>
                <c:pt idx="4118">
                  <c:v>0.10199999999999999</c:v>
                </c:pt>
                <c:pt idx="4119">
                  <c:v>0.10199999999999999</c:v>
                </c:pt>
                <c:pt idx="4120">
                  <c:v>0.10199999999999999</c:v>
                </c:pt>
                <c:pt idx="4121">
                  <c:v>0.10199999999999999</c:v>
                </c:pt>
                <c:pt idx="4122">
                  <c:v>0.10199999999999999</c:v>
                </c:pt>
                <c:pt idx="4123">
                  <c:v>0.10199999999999999</c:v>
                </c:pt>
                <c:pt idx="4124">
                  <c:v>0.10199999999999999</c:v>
                </c:pt>
                <c:pt idx="4125">
                  <c:v>0.10199999999999999</c:v>
                </c:pt>
                <c:pt idx="4126">
                  <c:v>0.10100000000000001</c:v>
                </c:pt>
                <c:pt idx="4127">
                  <c:v>0.10100000000000001</c:v>
                </c:pt>
                <c:pt idx="4128">
                  <c:v>0.1</c:v>
                </c:pt>
                <c:pt idx="4129">
                  <c:v>0.1</c:v>
                </c:pt>
                <c:pt idx="4130">
                  <c:v>0.1</c:v>
                </c:pt>
                <c:pt idx="4131">
                  <c:v>0.1</c:v>
                </c:pt>
                <c:pt idx="4132">
                  <c:v>0.1</c:v>
                </c:pt>
                <c:pt idx="4133">
                  <c:v>0.1</c:v>
                </c:pt>
                <c:pt idx="4134">
                  <c:v>0.1</c:v>
                </c:pt>
                <c:pt idx="4135">
                  <c:v>0.1</c:v>
                </c:pt>
                <c:pt idx="4136">
                  <c:v>0.1</c:v>
                </c:pt>
                <c:pt idx="4137">
                  <c:v>0.1</c:v>
                </c:pt>
                <c:pt idx="4138">
                  <c:v>0.1</c:v>
                </c:pt>
                <c:pt idx="4139">
                  <c:v>0.1</c:v>
                </c:pt>
                <c:pt idx="4140">
                  <c:v>0.1</c:v>
                </c:pt>
                <c:pt idx="4141">
                  <c:v>0.10199999999999999</c:v>
                </c:pt>
                <c:pt idx="4142">
                  <c:v>0.105</c:v>
                </c:pt>
                <c:pt idx="4143">
                  <c:v>0.106</c:v>
                </c:pt>
                <c:pt idx="4144">
                  <c:v>0.107</c:v>
                </c:pt>
                <c:pt idx="4145">
                  <c:v>0.108</c:v>
                </c:pt>
                <c:pt idx="4146">
                  <c:v>0.108</c:v>
                </c:pt>
                <c:pt idx="4147">
                  <c:v>0.109</c:v>
                </c:pt>
                <c:pt idx="4148">
                  <c:v>0.109</c:v>
                </c:pt>
                <c:pt idx="4149">
                  <c:v>0.109</c:v>
                </c:pt>
                <c:pt idx="4150">
                  <c:v>0.109</c:v>
                </c:pt>
                <c:pt idx="4151">
                  <c:v>0.11</c:v>
                </c:pt>
                <c:pt idx="4152">
                  <c:v>0.109</c:v>
                </c:pt>
                <c:pt idx="4153">
                  <c:v>0.109</c:v>
                </c:pt>
                <c:pt idx="4154">
                  <c:v>0.109</c:v>
                </c:pt>
                <c:pt idx="4155">
                  <c:v>0.109</c:v>
                </c:pt>
                <c:pt idx="4156">
                  <c:v>0.109</c:v>
                </c:pt>
                <c:pt idx="4157">
                  <c:v>0.109</c:v>
                </c:pt>
                <c:pt idx="4158">
                  <c:v>0.11</c:v>
                </c:pt>
                <c:pt idx="4159">
                  <c:v>0.11</c:v>
                </c:pt>
                <c:pt idx="4160">
                  <c:v>0.11</c:v>
                </c:pt>
                <c:pt idx="4161">
                  <c:v>0.11</c:v>
                </c:pt>
                <c:pt idx="4162">
                  <c:v>0.11</c:v>
                </c:pt>
                <c:pt idx="4163">
                  <c:v>0.11</c:v>
                </c:pt>
                <c:pt idx="4164">
                  <c:v>0.11</c:v>
                </c:pt>
                <c:pt idx="4165">
                  <c:v>0.11</c:v>
                </c:pt>
                <c:pt idx="4166">
                  <c:v>0.11</c:v>
                </c:pt>
                <c:pt idx="4167">
                  <c:v>0.11</c:v>
                </c:pt>
                <c:pt idx="4168">
                  <c:v>0.11</c:v>
                </c:pt>
                <c:pt idx="4169">
                  <c:v>0.111</c:v>
                </c:pt>
                <c:pt idx="4170">
                  <c:v>0.111</c:v>
                </c:pt>
                <c:pt idx="4171">
                  <c:v>0.111</c:v>
                </c:pt>
                <c:pt idx="4172">
                  <c:v>0.111</c:v>
                </c:pt>
                <c:pt idx="4173">
                  <c:v>0.111</c:v>
                </c:pt>
                <c:pt idx="4174">
                  <c:v>0.111</c:v>
                </c:pt>
                <c:pt idx="4175">
                  <c:v>0.111</c:v>
                </c:pt>
                <c:pt idx="4176">
                  <c:v>0.111</c:v>
                </c:pt>
                <c:pt idx="4177">
                  <c:v>0.111</c:v>
                </c:pt>
                <c:pt idx="4178">
                  <c:v>0.111</c:v>
                </c:pt>
                <c:pt idx="4179">
                  <c:v>0.111</c:v>
                </c:pt>
                <c:pt idx="4180">
                  <c:v>0.111</c:v>
                </c:pt>
                <c:pt idx="4181">
                  <c:v>0.111</c:v>
                </c:pt>
                <c:pt idx="4182">
                  <c:v>0.111</c:v>
                </c:pt>
                <c:pt idx="4183">
                  <c:v>0.111</c:v>
                </c:pt>
                <c:pt idx="4184">
                  <c:v>0.111</c:v>
                </c:pt>
                <c:pt idx="4185">
                  <c:v>0.111</c:v>
                </c:pt>
                <c:pt idx="4186">
                  <c:v>0.111</c:v>
                </c:pt>
                <c:pt idx="4187">
                  <c:v>0.111</c:v>
                </c:pt>
                <c:pt idx="4188">
                  <c:v>0.111</c:v>
                </c:pt>
                <c:pt idx="4189">
                  <c:v>0.111</c:v>
                </c:pt>
                <c:pt idx="4190">
                  <c:v>0.111</c:v>
                </c:pt>
                <c:pt idx="4191">
                  <c:v>0.111</c:v>
                </c:pt>
                <c:pt idx="4192">
                  <c:v>0.111</c:v>
                </c:pt>
                <c:pt idx="4193">
                  <c:v>0.111</c:v>
                </c:pt>
                <c:pt idx="4194">
                  <c:v>0.111</c:v>
                </c:pt>
                <c:pt idx="4195">
                  <c:v>0.111</c:v>
                </c:pt>
                <c:pt idx="4196">
                  <c:v>0.111</c:v>
                </c:pt>
                <c:pt idx="4197">
                  <c:v>0.111</c:v>
                </c:pt>
                <c:pt idx="4198">
                  <c:v>0.111</c:v>
                </c:pt>
                <c:pt idx="4199">
                  <c:v>0.11</c:v>
                </c:pt>
                <c:pt idx="4200">
                  <c:v>0.11</c:v>
                </c:pt>
                <c:pt idx="4201">
                  <c:v>0.11</c:v>
                </c:pt>
                <c:pt idx="4202">
                  <c:v>0.11</c:v>
                </c:pt>
                <c:pt idx="4203">
                  <c:v>0.11</c:v>
                </c:pt>
                <c:pt idx="4204">
                  <c:v>0.109</c:v>
                </c:pt>
                <c:pt idx="4205">
                  <c:v>0.109</c:v>
                </c:pt>
                <c:pt idx="4206">
                  <c:v>0.109</c:v>
                </c:pt>
                <c:pt idx="4207">
                  <c:v>0.109</c:v>
                </c:pt>
                <c:pt idx="4208">
                  <c:v>0.109</c:v>
                </c:pt>
                <c:pt idx="4209">
                  <c:v>0.109</c:v>
                </c:pt>
                <c:pt idx="4210">
                  <c:v>0.109</c:v>
                </c:pt>
                <c:pt idx="4211">
                  <c:v>0.109</c:v>
                </c:pt>
                <c:pt idx="4212">
                  <c:v>0.109</c:v>
                </c:pt>
                <c:pt idx="4213">
                  <c:v>0.109</c:v>
                </c:pt>
                <c:pt idx="4214">
                  <c:v>0.109</c:v>
                </c:pt>
                <c:pt idx="4215">
                  <c:v>0.109</c:v>
                </c:pt>
                <c:pt idx="4216">
                  <c:v>0.109</c:v>
                </c:pt>
                <c:pt idx="4217">
                  <c:v>0.109</c:v>
                </c:pt>
                <c:pt idx="4218">
                  <c:v>0.109</c:v>
                </c:pt>
                <c:pt idx="4219">
                  <c:v>0.109</c:v>
                </c:pt>
                <c:pt idx="4220">
                  <c:v>0.109</c:v>
                </c:pt>
                <c:pt idx="4221">
                  <c:v>0.108</c:v>
                </c:pt>
                <c:pt idx="4222">
                  <c:v>0.108</c:v>
                </c:pt>
                <c:pt idx="4223">
                  <c:v>0.108</c:v>
                </c:pt>
                <c:pt idx="4224">
                  <c:v>0.107</c:v>
                </c:pt>
                <c:pt idx="4225">
                  <c:v>0.107</c:v>
                </c:pt>
                <c:pt idx="4226">
                  <c:v>0.107</c:v>
                </c:pt>
                <c:pt idx="4227">
                  <c:v>0.106</c:v>
                </c:pt>
                <c:pt idx="4228">
                  <c:v>0.106</c:v>
                </c:pt>
                <c:pt idx="4229">
                  <c:v>0.106</c:v>
                </c:pt>
                <c:pt idx="4230">
                  <c:v>0.106</c:v>
                </c:pt>
                <c:pt idx="4231">
                  <c:v>0.106</c:v>
                </c:pt>
                <c:pt idx="4232">
                  <c:v>0.106</c:v>
                </c:pt>
                <c:pt idx="4233">
                  <c:v>0.106</c:v>
                </c:pt>
                <c:pt idx="4234">
                  <c:v>0.106</c:v>
                </c:pt>
                <c:pt idx="4235">
                  <c:v>0.106</c:v>
                </c:pt>
                <c:pt idx="4236">
                  <c:v>0.106</c:v>
                </c:pt>
                <c:pt idx="4237">
                  <c:v>0.106</c:v>
                </c:pt>
                <c:pt idx="4238">
                  <c:v>0.106</c:v>
                </c:pt>
                <c:pt idx="4239">
                  <c:v>0.106</c:v>
                </c:pt>
                <c:pt idx="4240">
                  <c:v>0.106</c:v>
                </c:pt>
                <c:pt idx="4241">
                  <c:v>0.107</c:v>
                </c:pt>
                <c:pt idx="4242">
                  <c:v>0.107</c:v>
                </c:pt>
                <c:pt idx="4243">
                  <c:v>0.107</c:v>
                </c:pt>
                <c:pt idx="4244">
                  <c:v>0.107</c:v>
                </c:pt>
                <c:pt idx="4245">
                  <c:v>0.107</c:v>
                </c:pt>
                <c:pt idx="4246">
                  <c:v>0.107</c:v>
                </c:pt>
                <c:pt idx="4247">
                  <c:v>0.107</c:v>
                </c:pt>
                <c:pt idx="4248">
                  <c:v>0.107</c:v>
                </c:pt>
                <c:pt idx="4249">
                  <c:v>0.107</c:v>
                </c:pt>
                <c:pt idx="4250">
                  <c:v>0.106</c:v>
                </c:pt>
                <c:pt idx="4251">
                  <c:v>0.106</c:v>
                </c:pt>
                <c:pt idx="4252">
                  <c:v>0.106</c:v>
                </c:pt>
                <c:pt idx="4253">
                  <c:v>0.106</c:v>
                </c:pt>
                <c:pt idx="4254">
                  <c:v>0.106</c:v>
                </c:pt>
                <c:pt idx="4255">
                  <c:v>0.106</c:v>
                </c:pt>
                <c:pt idx="4256">
                  <c:v>0.106</c:v>
                </c:pt>
                <c:pt idx="4257">
                  <c:v>0.106</c:v>
                </c:pt>
                <c:pt idx="4258">
                  <c:v>0.106</c:v>
                </c:pt>
                <c:pt idx="4259">
                  <c:v>0.106</c:v>
                </c:pt>
                <c:pt idx="4260">
                  <c:v>0.106</c:v>
                </c:pt>
                <c:pt idx="4261">
                  <c:v>0.106</c:v>
                </c:pt>
                <c:pt idx="4262">
                  <c:v>0.106</c:v>
                </c:pt>
                <c:pt idx="4263">
                  <c:v>0.106</c:v>
                </c:pt>
                <c:pt idx="4264">
                  <c:v>0.106</c:v>
                </c:pt>
                <c:pt idx="4265">
                  <c:v>0.106</c:v>
                </c:pt>
                <c:pt idx="4266">
                  <c:v>0.106</c:v>
                </c:pt>
                <c:pt idx="4267">
                  <c:v>0.106</c:v>
                </c:pt>
                <c:pt idx="4268">
                  <c:v>0.106</c:v>
                </c:pt>
                <c:pt idx="4269">
                  <c:v>0.106</c:v>
                </c:pt>
                <c:pt idx="4270">
                  <c:v>0.106</c:v>
                </c:pt>
                <c:pt idx="4271">
                  <c:v>0.106</c:v>
                </c:pt>
                <c:pt idx="4272">
                  <c:v>0.106</c:v>
                </c:pt>
                <c:pt idx="4273">
                  <c:v>0.105</c:v>
                </c:pt>
                <c:pt idx="4274">
                  <c:v>0.105</c:v>
                </c:pt>
                <c:pt idx="4275">
                  <c:v>0.105</c:v>
                </c:pt>
                <c:pt idx="4276">
                  <c:v>0.104</c:v>
                </c:pt>
                <c:pt idx="4277">
                  <c:v>0.104</c:v>
                </c:pt>
                <c:pt idx="4278">
                  <c:v>0.104</c:v>
                </c:pt>
                <c:pt idx="4279">
                  <c:v>0.104</c:v>
                </c:pt>
                <c:pt idx="4280">
                  <c:v>0.104</c:v>
                </c:pt>
                <c:pt idx="4281">
                  <c:v>0.104</c:v>
                </c:pt>
                <c:pt idx="4282">
                  <c:v>0.104</c:v>
                </c:pt>
                <c:pt idx="4283">
                  <c:v>0.104</c:v>
                </c:pt>
                <c:pt idx="4284">
                  <c:v>0.104</c:v>
                </c:pt>
                <c:pt idx="4285">
                  <c:v>0.104</c:v>
                </c:pt>
                <c:pt idx="4286">
                  <c:v>0.104</c:v>
                </c:pt>
                <c:pt idx="4287">
                  <c:v>0.104</c:v>
                </c:pt>
                <c:pt idx="4288">
                  <c:v>0.104</c:v>
                </c:pt>
                <c:pt idx="4289">
                  <c:v>0.104</c:v>
                </c:pt>
                <c:pt idx="4290">
                  <c:v>0.104</c:v>
                </c:pt>
                <c:pt idx="4291">
                  <c:v>0.104</c:v>
                </c:pt>
                <c:pt idx="4292">
                  <c:v>0.104</c:v>
                </c:pt>
                <c:pt idx="4293">
                  <c:v>0.104</c:v>
                </c:pt>
                <c:pt idx="4294">
                  <c:v>0.104</c:v>
                </c:pt>
                <c:pt idx="4295">
                  <c:v>0.104</c:v>
                </c:pt>
                <c:pt idx="4296">
                  <c:v>0.104</c:v>
                </c:pt>
                <c:pt idx="4297">
                  <c:v>0.104</c:v>
                </c:pt>
                <c:pt idx="4298">
                  <c:v>0.104</c:v>
                </c:pt>
                <c:pt idx="4299">
                  <c:v>0.104</c:v>
                </c:pt>
                <c:pt idx="4300">
                  <c:v>0.104</c:v>
                </c:pt>
                <c:pt idx="4301">
                  <c:v>0.10299999999999999</c:v>
                </c:pt>
                <c:pt idx="4302">
                  <c:v>0.10299999999999999</c:v>
                </c:pt>
                <c:pt idx="4303">
                  <c:v>0.10299999999999999</c:v>
                </c:pt>
                <c:pt idx="4304">
                  <c:v>0.10299999999999999</c:v>
                </c:pt>
                <c:pt idx="4305">
                  <c:v>0.10299999999999999</c:v>
                </c:pt>
                <c:pt idx="4306">
                  <c:v>0.10299999999999999</c:v>
                </c:pt>
                <c:pt idx="4307">
                  <c:v>0.10299999999999999</c:v>
                </c:pt>
                <c:pt idx="4308">
                  <c:v>0.10299999999999999</c:v>
                </c:pt>
                <c:pt idx="4309">
                  <c:v>0.10299999999999999</c:v>
                </c:pt>
                <c:pt idx="4310">
                  <c:v>0.10299999999999999</c:v>
                </c:pt>
                <c:pt idx="4311">
                  <c:v>0.10299999999999999</c:v>
                </c:pt>
                <c:pt idx="4312">
                  <c:v>0.10299999999999999</c:v>
                </c:pt>
                <c:pt idx="4313">
                  <c:v>0.104</c:v>
                </c:pt>
                <c:pt idx="4314">
                  <c:v>0.105</c:v>
                </c:pt>
                <c:pt idx="4315">
                  <c:v>0.106</c:v>
                </c:pt>
                <c:pt idx="4316">
                  <c:v>0.107</c:v>
                </c:pt>
                <c:pt idx="4317">
                  <c:v>0.108</c:v>
                </c:pt>
                <c:pt idx="4318">
                  <c:v>0.108</c:v>
                </c:pt>
                <c:pt idx="4319">
                  <c:v>0.108</c:v>
                </c:pt>
                <c:pt idx="4320">
                  <c:v>0.108</c:v>
                </c:pt>
                <c:pt idx="4321">
                  <c:v>0.109</c:v>
                </c:pt>
                <c:pt idx="4322">
                  <c:v>0.109</c:v>
                </c:pt>
                <c:pt idx="4323">
                  <c:v>0.109</c:v>
                </c:pt>
                <c:pt idx="4324">
                  <c:v>0.109</c:v>
                </c:pt>
                <c:pt idx="4325">
                  <c:v>0.109</c:v>
                </c:pt>
                <c:pt idx="4326">
                  <c:v>0.109</c:v>
                </c:pt>
                <c:pt idx="4327">
                  <c:v>0.109</c:v>
                </c:pt>
                <c:pt idx="4328">
                  <c:v>0.11</c:v>
                </c:pt>
                <c:pt idx="4329">
                  <c:v>0.11</c:v>
                </c:pt>
                <c:pt idx="4330">
                  <c:v>0.11</c:v>
                </c:pt>
                <c:pt idx="4331">
                  <c:v>0.11</c:v>
                </c:pt>
                <c:pt idx="4332">
                  <c:v>0.11</c:v>
                </c:pt>
                <c:pt idx="4333">
                  <c:v>0.11</c:v>
                </c:pt>
                <c:pt idx="4334">
                  <c:v>0.111</c:v>
                </c:pt>
                <c:pt idx="4335">
                  <c:v>0.111</c:v>
                </c:pt>
                <c:pt idx="4336">
                  <c:v>0.111</c:v>
                </c:pt>
                <c:pt idx="4337">
                  <c:v>0.111</c:v>
                </c:pt>
                <c:pt idx="4338">
                  <c:v>0.111</c:v>
                </c:pt>
                <c:pt idx="4339">
                  <c:v>0.111</c:v>
                </c:pt>
                <c:pt idx="4340">
                  <c:v>0.111</c:v>
                </c:pt>
                <c:pt idx="4341">
                  <c:v>0.111</c:v>
                </c:pt>
                <c:pt idx="4342">
                  <c:v>0.111</c:v>
                </c:pt>
                <c:pt idx="4343">
                  <c:v>0.111</c:v>
                </c:pt>
                <c:pt idx="4344">
                  <c:v>0.112</c:v>
                </c:pt>
                <c:pt idx="4345">
                  <c:v>0.111</c:v>
                </c:pt>
                <c:pt idx="4346">
                  <c:v>0.111</c:v>
                </c:pt>
                <c:pt idx="4347">
                  <c:v>0.111</c:v>
                </c:pt>
                <c:pt idx="4348">
                  <c:v>0.111</c:v>
                </c:pt>
                <c:pt idx="4349">
                  <c:v>0.111</c:v>
                </c:pt>
                <c:pt idx="4350">
                  <c:v>0.111</c:v>
                </c:pt>
                <c:pt idx="4351">
                  <c:v>0.111</c:v>
                </c:pt>
                <c:pt idx="4352">
                  <c:v>0.111</c:v>
                </c:pt>
                <c:pt idx="4353">
                  <c:v>0.111</c:v>
                </c:pt>
                <c:pt idx="4354">
                  <c:v>0.111</c:v>
                </c:pt>
                <c:pt idx="4355">
                  <c:v>0.111</c:v>
                </c:pt>
                <c:pt idx="4356">
                  <c:v>0.111</c:v>
                </c:pt>
                <c:pt idx="4357">
                  <c:v>0.111</c:v>
                </c:pt>
                <c:pt idx="4358">
                  <c:v>0.112</c:v>
                </c:pt>
                <c:pt idx="4359">
                  <c:v>0.112</c:v>
                </c:pt>
                <c:pt idx="4360">
                  <c:v>0.112</c:v>
                </c:pt>
                <c:pt idx="4361">
                  <c:v>0.112</c:v>
                </c:pt>
                <c:pt idx="4362">
                  <c:v>0.112</c:v>
                </c:pt>
                <c:pt idx="4363">
                  <c:v>0.112</c:v>
                </c:pt>
                <c:pt idx="4364">
                  <c:v>0.112</c:v>
                </c:pt>
                <c:pt idx="4365">
                  <c:v>0.112</c:v>
                </c:pt>
                <c:pt idx="4366">
                  <c:v>0.112</c:v>
                </c:pt>
                <c:pt idx="4367">
                  <c:v>0.112</c:v>
                </c:pt>
                <c:pt idx="4368">
                  <c:v>0.112</c:v>
                </c:pt>
                <c:pt idx="4369">
                  <c:v>0.112</c:v>
                </c:pt>
                <c:pt idx="4370">
                  <c:v>0.112</c:v>
                </c:pt>
                <c:pt idx="4371">
                  <c:v>0.112</c:v>
                </c:pt>
                <c:pt idx="4372">
                  <c:v>0.112</c:v>
                </c:pt>
                <c:pt idx="4373">
                  <c:v>0.112</c:v>
                </c:pt>
                <c:pt idx="4374">
                  <c:v>0.112</c:v>
                </c:pt>
                <c:pt idx="4375">
                  <c:v>0.112</c:v>
                </c:pt>
                <c:pt idx="4376">
                  <c:v>0.112</c:v>
                </c:pt>
                <c:pt idx="4377">
                  <c:v>0.112</c:v>
                </c:pt>
                <c:pt idx="4378">
                  <c:v>0.112</c:v>
                </c:pt>
                <c:pt idx="4379">
                  <c:v>0.112</c:v>
                </c:pt>
                <c:pt idx="4380">
                  <c:v>0.114</c:v>
                </c:pt>
                <c:pt idx="4381">
                  <c:v>0.115</c:v>
                </c:pt>
                <c:pt idx="4382">
                  <c:v>0.115</c:v>
                </c:pt>
                <c:pt idx="4383">
                  <c:v>0.11600000000000001</c:v>
                </c:pt>
                <c:pt idx="4384">
                  <c:v>0.11600000000000001</c:v>
                </c:pt>
                <c:pt idx="4385">
                  <c:v>0.11600000000000001</c:v>
                </c:pt>
                <c:pt idx="4386">
                  <c:v>0.11600000000000001</c:v>
                </c:pt>
                <c:pt idx="4387">
                  <c:v>0.11600000000000001</c:v>
                </c:pt>
                <c:pt idx="4388">
                  <c:v>0.11600000000000001</c:v>
                </c:pt>
                <c:pt idx="4389">
                  <c:v>0.11700000000000001</c:v>
                </c:pt>
                <c:pt idx="4390">
                  <c:v>0.11700000000000001</c:v>
                </c:pt>
                <c:pt idx="4391">
                  <c:v>0.11700000000000001</c:v>
                </c:pt>
                <c:pt idx="4392">
                  <c:v>0.11700000000000001</c:v>
                </c:pt>
                <c:pt idx="4393">
                  <c:v>0.11700000000000001</c:v>
                </c:pt>
                <c:pt idx="4394">
                  <c:v>0.11799999999999999</c:v>
                </c:pt>
                <c:pt idx="4395">
                  <c:v>0.11899999999999999</c:v>
                </c:pt>
                <c:pt idx="4396">
                  <c:v>0.12</c:v>
                </c:pt>
                <c:pt idx="4397">
                  <c:v>0.12</c:v>
                </c:pt>
                <c:pt idx="4398">
                  <c:v>0.12</c:v>
                </c:pt>
                <c:pt idx="4399">
                  <c:v>0.12</c:v>
                </c:pt>
                <c:pt idx="4400">
                  <c:v>0.12</c:v>
                </c:pt>
                <c:pt idx="4401">
                  <c:v>0.12</c:v>
                </c:pt>
                <c:pt idx="4402">
                  <c:v>0.121</c:v>
                </c:pt>
                <c:pt idx="4403">
                  <c:v>0.121</c:v>
                </c:pt>
                <c:pt idx="4404">
                  <c:v>0.121</c:v>
                </c:pt>
                <c:pt idx="4405">
                  <c:v>0.121</c:v>
                </c:pt>
                <c:pt idx="4406">
                  <c:v>0.121</c:v>
                </c:pt>
                <c:pt idx="4407">
                  <c:v>0.12</c:v>
                </c:pt>
                <c:pt idx="4408">
                  <c:v>0.12</c:v>
                </c:pt>
                <c:pt idx="4409">
                  <c:v>0.12</c:v>
                </c:pt>
                <c:pt idx="4410">
                  <c:v>0.12</c:v>
                </c:pt>
                <c:pt idx="4411">
                  <c:v>0.12</c:v>
                </c:pt>
                <c:pt idx="4412">
                  <c:v>0.12</c:v>
                </c:pt>
                <c:pt idx="4413">
                  <c:v>0.12</c:v>
                </c:pt>
                <c:pt idx="4414">
                  <c:v>0.12</c:v>
                </c:pt>
                <c:pt idx="4415">
                  <c:v>0.11899999999999999</c:v>
                </c:pt>
                <c:pt idx="4416">
                  <c:v>0.11899999999999999</c:v>
                </c:pt>
                <c:pt idx="4417">
                  <c:v>0.11899999999999999</c:v>
                </c:pt>
                <c:pt idx="4418">
                  <c:v>0.11899999999999999</c:v>
                </c:pt>
                <c:pt idx="4419">
                  <c:v>0.11799999999999999</c:v>
                </c:pt>
                <c:pt idx="4420">
                  <c:v>0.11799999999999999</c:v>
                </c:pt>
                <c:pt idx="4421">
                  <c:v>0.11799999999999999</c:v>
                </c:pt>
                <c:pt idx="4422">
                  <c:v>0.11799999999999999</c:v>
                </c:pt>
                <c:pt idx="4423">
                  <c:v>0.11799999999999999</c:v>
                </c:pt>
                <c:pt idx="4424">
                  <c:v>0.11799999999999999</c:v>
                </c:pt>
                <c:pt idx="4425">
                  <c:v>0.11799999999999999</c:v>
                </c:pt>
                <c:pt idx="4426">
                  <c:v>0.11799999999999999</c:v>
                </c:pt>
                <c:pt idx="4427">
                  <c:v>0.11799999999999999</c:v>
                </c:pt>
                <c:pt idx="4428">
                  <c:v>0.11799999999999999</c:v>
                </c:pt>
                <c:pt idx="4429">
                  <c:v>0.11799999999999999</c:v>
                </c:pt>
                <c:pt idx="4430">
                  <c:v>0.11799999999999999</c:v>
                </c:pt>
                <c:pt idx="4431">
                  <c:v>0.11799999999999999</c:v>
                </c:pt>
                <c:pt idx="4432">
                  <c:v>0.11799999999999999</c:v>
                </c:pt>
                <c:pt idx="4433">
                  <c:v>0.11799999999999999</c:v>
                </c:pt>
                <c:pt idx="4434">
                  <c:v>0.11799999999999999</c:v>
                </c:pt>
                <c:pt idx="4435">
                  <c:v>0.11799999999999999</c:v>
                </c:pt>
                <c:pt idx="4436">
                  <c:v>0.11700000000000001</c:v>
                </c:pt>
                <c:pt idx="4437">
                  <c:v>0.11700000000000001</c:v>
                </c:pt>
                <c:pt idx="4438">
                  <c:v>0.11700000000000001</c:v>
                </c:pt>
                <c:pt idx="4439">
                  <c:v>0.11700000000000001</c:v>
                </c:pt>
                <c:pt idx="4440">
                  <c:v>0.11600000000000001</c:v>
                </c:pt>
                <c:pt idx="4441">
                  <c:v>0.11600000000000001</c:v>
                </c:pt>
                <c:pt idx="4442">
                  <c:v>0.11600000000000001</c:v>
                </c:pt>
                <c:pt idx="4443">
                  <c:v>0.11600000000000001</c:v>
                </c:pt>
                <c:pt idx="4444">
                  <c:v>0.115</c:v>
                </c:pt>
                <c:pt idx="4445">
                  <c:v>0.115</c:v>
                </c:pt>
                <c:pt idx="4446">
                  <c:v>0.115</c:v>
                </c:pt>
                <c:pt idx="4447">
                  <c:v>0.115</c:v>
                </c:pt>
                <c:pt idx="4448">
                  <c:v>0.115</c:v>
                </c:pt>
                <c:pt idx="4449">
                  <c:v>0.115</c:v>
                </c:pt>
                <c:pt idx="4450">
                  <c:v>0.115</c:v>
                </c:pt>
                <c:pt idx="4451">
                  <c:v>0.115</c:v>
                </c:pt>
                <c:pt idx="4452">
                  <c:v>0.115</c:v>
                </c:pt>
                <c:pt idx="4453">
                  <c:v>0.115</c:v>
                </c:pt>
                <c:pt idx="4454">
                  <c:v>0.115</c:v>
                </c:pt>
                <c:pt idx="4455">
                  <c:v>0.115</c:v>
                </c:pt>
                <c:pt idx="4456">
                  <c:v>0.115</c:v>
                </c:pt>
                <c:pt idx="4457">
                  <c:v>0.115</c:v>
                </c:pt>
                <c:pt idx="4458">
                  <c:v>0.115</c:v>
                </c:pt>
                <c:pt idx="4459">
                  <c:v>0.115</c:v>
                </c:pt>
                <c:pt idx="4460">
                  <c:v>0.115</c:v>
                </c:pt>
                <c:pt idx="4461">
                  <c:v>0.115</c:v>
                </c:pt>
                <c:pt idx="4462">
                  <c:v>0.114</c:v>
                </c:pt>
                <c:pt idx="4463">
                  <c:v>0.114</c:v>
                </c:pt>
                <c:pt idx="4464">
                  <c:v>0.114</c:v>
                </c:pt>
                <c:pt idx="4465">
                  <c:v>0.113</c:v>
                </c:pt>
                <c:pt idx="4466">
                  <c:v>0.113</c:v>
                </c:pt>
                <c:pt idx="4467">
                  <c:v>0.113</c:v>
                </c:pt>
                <c:pt idx="4468">
                  <c:v>0.113</c:v>
                </c:pt>
                <c:pt idx="4469">
                  <c:v>0.112</c:v>
                </c:pt>
                <c:pt idx="4470">
                  <c:v>0.112</c:v>
                </c:pt>
                <c:pt idx="4471">
                  <c:v>0.112</c:v>
                </c:pt>
                <c:pt idx="4472">
                  <c:v>0.112</c:v>
                </c:pt>
                <c:pt idx="4473">
                  <c:v>0.112</c:v>
                </c:pt>
                <c:pt idx="4474">
                  <c:v>0.112</c:v>
                </c:pt>
                <c:pt idx="4475">
                  <c:v>0.112</c:v>
                </c:pt>
                <c:pt idx="4476">
                  <c:v>0.112</c:v>
                </c:pt>
                <c:pt idx="4477">
                  <c:v>0.112</c:v>
                </c:pt>
                <c:pt idx="4478">
                  <c:v>0.112</c:v>
                </c:pt>
                <c:pt idx="4479">
                  <c:v>0.112</c:v>
                </c:pt>
                <c:pt idx="4480">
                  <c:v>0.113</c:v>
                </c:pt>
                <c:pt idx="4481">
                  <c:v>0.114</c:v>
                </c:pt>
                <c:pt idx="4482">
                  <c:v>0.11600000000000001</c:v>
                </c:pt>
                <c:pt idx="4483">
                  <c:v>0.11700000000000001</c:v>
                </c:pt>
                <c:pt idx="4484">
                  <c:v>0.11799999999999999</c:v>
                </c:pt>
                <c:pt idx="4485">
                  <c:v>0.11899999999999999</c:v>
                </c:pt>
                <c:pt idx="4486">
                  <c:v>0.12</c:v>
                </c:pt>
                <c:pt idx="4487">
                  <c:v>0.12</c:v>
                </c:pt>
                <c:pt idx="4488">
                  <c:v>0.12</c:v>
                </c:pt>
                <c:pt idx="4489">
                  <c:v>0.121</c:v>
                </c:pt>
                <c:pt idx="4490">
                  <c:v>0.121</c:v>
                </c:pt>
                <c:pt idx="4491">
                  <c:v>0.121</c:v>
                </c:pt>
                <c:pt idx="4492">
                  <c:v>0.121</c:v>
                </c:pt>
                <c:pt idx="4493">
                  <c:v>0.121</c:v>
                </c:pt>
                <c:pt idx="4494">
                  <c:v>0.121</c:v>
                </c:pt>
                <c:pt idx="4495">
                  <c:v>0.121</c:v>
                </c:pt>
                <c:pt idx="4496">
                  <c:v>0.121</c:v>
                </c:pt>
                <c:pt idx="4497">
                  <c:v>0.121</c:v>
                </c:pt>
                <c:pt idx="4498">
                  <c:v>0.121</c:v>
                </c:pt>
                <c:pt idx="4499">
                  <c:v>0.121</c:v>
                </c:pt>
                <c:pt idx="4500">
                  <c:v>0.121</c:v>
                </c:pt>
                <c:pt idx="4501">
                  <c:v>0.121</c:v>
                </c:pt>
                <c:pt idx="4502">
                  <c:v>0.122</c:v>
                </c:pt>
                <c:pt idx="4503">
                  <c:v>0.122</c:v>
                </c:pt>
                <c:pt idx="4504">
                  <c:v>0.122</c:v>
                </c:pt>
                <c:pt idx="4505">
                  <c:v>0.122</c:v>
                </c:pt>
                <c:pt idx="4506">
                  <c:v>0.122</c:v>
                </c:pt>
                <c:pt idx="4507">
                  <c:v>0.122</c:v>
                </c:pt>
                <c:pt idx="4508">
                  <c:v>0.122</c:v>
                </c:pt>
                <c:pt idx="4509">
                  <c:v>0.122</c:v>
                </c:pt>
                <c:pt idx="4510">
                  <c:v>0.122</c:v>
                </c:pt>
                <c:pt idx="4511">
                  <c:v>0.122</c:v>
                </c:pt>
                <c:pt idx="4512">
                  <c:v>0.122</c:v>
                </c:pt>
                <c:pt idx="4513">
                  <c:v>0.122</c:v>
                </c:pt>
                <c:pt idx="4514">
                  <c:v>0.122</c:v>
                </c:pt>
                <c:pt idx="4515">
                  <c:v>0.122</c:v>
                </c:pt>
                <c:pt idx="4516">
                  <c:v>0.122</c:v>
                </c:pt>
                <c:pt idx="4517">
                  <c:v>0.122</c:v>
                </c:pt>
                <c:pt idx="4518">
                  <c:v>0.123</c:v>
                </c:pt>
                <c:pt idx="4519">
                  <c:v>0.124</c:v>
                </c:pt>
                <c:pt idx="4520">
                  <c:v>0.126</c:v>
                </c:pt>
                <c:pt idx="4521">
                  <c:v>0.127</c:v>
                </c:pt>
                <c:pt idx="4522">
                  <c:v>0.128</c:v>
                </c:pt>
                <c:pt idx="4523">
                  <c:v>0.129</c:v>
                </c:pt>
                <c:pt idx="4524">
                  <c:v>0.129</c:v>
                </c:pt>
                <c:pt idx="4525">
                  <c:v>0.129</c:v>
                </c:pt>
                <c:pt idx="4526">
                  <c:v>0.129</c:v>
                </c:pt>
                <c:pt idx="4527">
                  <c:v>0.13</c:v>
                </c:pt>
                <c:pt idx="4528">
                  <c:v>0.13</c:v>
                </c:pt>
                <c:pt idx="4529">
                  <c:v>0.13</c:v>
                </c:pt>
                <c:pt idx="4530">
                  <c:v>0.13</c:v>
                </c:pt>
                <c:pt idx="4531">
                  <c:v>0.13</c:v>
                </c:pt>
                <c:pt idx="4532">
                  <c:v>0.13100000000000001</c:v>
                </c:pt>
                <c:pt idx="4533">
                  <c:v>0.13100000000000001</c:v>
                </c:pt>
                <c:pt idx="4534">
                  <c:v>0.13200000000000001</c:v>
                </c:pt>
                <c:pt idx="4535">
                  <c:v>0.13300000000000001</c:v>
                </c:pt>
                <c:pt idx="4536">
                  <c:v>0.13400000000000001</c:v>
                </c:pt>
                <c:pt idx="4537">
                  <c:v>0.13500000000000001</c:v>
                </c:pt>
                <c:pt idx="4538">
                  <c:v>0.13500000000000001</c:v>
                </c:pt>
                <c:pt idx="4539">
                  <c:v>0.13500000000000001</c:v>
                </c:pt>
                <c:pt idx="4540">
                  <c:v>0.13500000000000001</c:v>
                </c:pt>
                <c:pt idx="4541">
                  <c:v>0.13500000000000001</c:v>
                </c:pt>
                <c:pt idx="4542">
                  <c:v>0.13500000000000001</c:v>
                </c:pt>
                <c:pt idx="4543">
                  <c:v>0.13600000000000001</c:v>
                </c:pt>
                <c:pt idx="4544">
                  <c:v>0.13600000000000001</c:v>
                </c:pt>
                <c:pt idx="4545">
                  <c:v>0.13700000000000001</c:v>
                </c:pt>
                <c:pt idx="4546">
                  <c:v>0.13900000000000001</c:v>
                </c:pt>
                <c:pt idx="4547">
                  <c:v>0.14000000000000001</c:v>
                </c:pt>
                <c:pt idx="4548">
                  <c:v>0.14199999999999999</c:v>
                </c:pt>
                <c:pt idx="4549">
                  <c:v>0.14299999999999999</c:v>
                </c:pt>
                <c:pt idx="4550">
                  <c:v>0.14499999999999999</c:v>
                </c:pt>
                <c:pt idx="4551">
                  <c:v>0.14599999999999999</c:v>
                </c:pt>
                <c:pt idx="4552">
                  <c:v>0.14699999999999999</c:v>
                </c:pt>
                <c:pt idx="4553">
                  <c:v>0.14799999999999999</c:v>
                </c:pt>
                <c:pt idx="4554">
                  <c:v>0.14899999999999999</c:v>
                </c:pt>
                <c:pt idx="4555">
                  <c:v>0.14899999999999999</c:v>
                </c:pt>
                <c:pt idx="4556">
                  <c:v>0.151</c:v>
                </c:pt>
                <c:pt idx="4557">
                  <c:v>0.151</c:v>
                </c:pt>
                <c:pt idx="4558">
                  <c:v>0.15</c:v>
                </c:pt>
                <c:pt idx="4559">
                  <c:v>0.14899999999999999</c:v>
                </c:pt>
                <c:pt idx="4560">
                  <c:v>0.14799999999999999</c:v>
                </c:pt>
                <c:pt idx="4561">
                  <c:v>0.14799999999999999</c:v>
                </c:pt>
                <c:pt idx="4562">
                  <c:v>0.14799999999999999</c:v>
                </c:pt>
                <c:pt idx="4563">
                  <c:v>0.14799999999999999</c:v>
                </c:pt>
                <c:pt idx="4564">
                  <c:v>0.14699999999999999</c:v>
                </c:pt>
                <c:pt idx="4565">
                  <c:v>0.14699999999999999</c:v>
                </c:pt>
                <c:pt idx="4566">
                  <c:v>0.14699999999999999</c:v>
                </c:pt>
                <c:pt idx="4567">
                  <c:v>0.14599999999999999</c:v>
                </c:pt>
                <c:pt idx="4568">
                  <c:v>0.14599999999999999</c:v>
                </c:pt>
                <c:pt idx="4569">
                  <c:v>0.14599999999999999</c:v>
                </c:pt>
                <c:pt idx="4570">
                  <c:v>0.14599999999999999</c:v>
                </c:pt>
                <c:pt idx="4571">
                  <c:v>0.14499999999999999</c:v>
                </c:pt>
                <c:pt idx="4572">
                  <c:v>0.14499999999999999</c:v>
                </c:pt>
                <c:pt idx="4573">
                  <c:v>0.14499999999999999</c:v>
                </c:pt>
                <c:pt idx="4574">
                  <c:v>0.14499999999999999</c:v>
                </c:pt>
                <c:pt idx="4575">
                  <c:v>0.14499999999999999</c:v>
                </c:pt>
                <c:pt idx="4576">
                  <c:v>0.14399999999999999</c:v>
                </c:pt>
                <c:pt idx="4577">
                  <c:v>0.14399999999999999</c:v>
                </c:pt>
                <c:pt idx="4578">
                  <c:v>0.14399999999999999</c:v>
                </c:pt>
                <c:pt idx="4579">
                  <c:v>0.14399999999999999</c:v>
                </c:pt>
                <c:pt idx="4580">
                  <c:v>0.14399999999999999</c:v>
                </c:pt>
                <c:pt idx="4581">
                  <c:v>0.14299999999999999</c:v>
                </c:pt>
                <c:pt idx="4582">
                  <c:v>0.14299999999999999</c:v>
                </c:pt>
                <c:pt idx="4583">
                  <c:v>0.14299999999999999</c:v>
                </c:pt>
                <c:pt idx="4584">
                  <c:v>0.14199999999999999</c:v>
                </c:pt>
                <c:pt idx="4585">
                  <c:v>0.14199999999999999</c:v>
                </c:pt>
                <c:pt idx="4586">
                  <c:v>0.14199999999999999</c:v>
                </c:pt>
                <c:pt idx="4587">
                  <c:v>0.14199999999999999</c:v>
                </c:pt>
                <c:pt idx="4588">
                  <c:v>0.14199999999999999</c:v>
                </c:pt>
                <c:pt idx="4589">
                  <c:v>0.14199999999999999</c:v>
                </c:pt>
                <c:pt idx="4590">
                  <c:v>0.14199999999999999</c:v>
                </c:pt>
                <c:pt idx="4591">
                  <c:v>0.14199999999999999</c:v>
                </c:pt>
                <c:pt idx="4592">
                  <c:v>0.14299999999999999</c:v>
                </c:pt>
                <c:pt idx="4593">
                  <c:v>0.14399999999999999</c:v>
                </c:pt>
                <c:pt idx="4594">
                  <c:v>0.14399999999999999</c:v>
                </c:pt>
                <c:pt idx="4595">
                  <c:v>0.14399999999999999</c:v>
                </c:pt>
                <c:pt idx="4596">
                  <c:v>0.14399999999999999</c:v>
                </c:pt>
                <c:pt idx="4597">
                  <c:v>0.14399999999999999</c:v>
                </c:pt>
                <c:pt idx="4598">
                  <c:v>0.14299999999999999</c:v>
                </c:pt>
                <c:pt idx="4599">
                  <c:v>0.14399999999999999</c:v>
                </c:pt>
                <c:pt idx="4600">
                  <c:v>0.14399999999999999</c:v>
                </c:pt>
                <c:pt idx="4601">
                  <c:v>0.14399999999999999</c:v>
                </c:pt>
                <c:pt idx="4602">
                  <c:v>0.14299999999999999</c:v>
                </c:pt>
                <c:pt idx="4603">
                  <c:v>0.14299999999999999</c:v>
                </c:pt>
                <c:pt idx="4604">
                  <c:v>0.14299999999999999</c:v>
                </c:pt>
                <c:pt idx="4605">
                  <c:v>0.14299999999999999</c:v>
                </c:pt>
                <c:pt idx="4606">
                  <c:v>0.14299999999999999</c:v>
                </c:pt>
                <c:pt idx="4607">
                  <c:v>0.14299999999999999</c:v>
                </c:pt>
                <c:pt idx="4608">
                  <c:v>0.14199999999999999</c:v>
                </c:pt>
                <c:pt idx="4609">
                  <c:v>0.14199999999999999</c:v>
                </c:pt>
                <c:pt idx="4610">
                  <c:v>0.14199999999999999</c:v>
                </c:pt>
                <c:pt idx="4611">
                  <c:v>0.14099999999999999</c:v>
                </c:pt>
                <c:pt idx="4612">
                  <c:v>0.14099999999999999</c:v>
                </c:pt>
                <c:pt idx="4613">
                  <c:v>0.14099999999999999</c:v>
                </c:pt>
                <c:pt idx="4614">
                  <c:v>0.14099999999999999</c:v>
                </c:pt>
                <c:pt idx="4615">
                  <c:v>0.14099999999999999</c:v>
                </c:pt>
                <c:pt idx="4616">
                  <c:v>0.14099999999999999</c:v>
                </c:pt>
                <c:pt idx="4617">
                  <c:v>0.14000000000000001</c:v>
                </c:pt>
                <c:pt idx="4618">
                  <c:v>0.14000000000000001</c:v>
                </c:pt>
                <c:pt idx="4619">
                  <c:v>0.14000000000000001</c:v>
                </c:pt>
                <c:pt idx="4620">
                  <c:v>0.14000000000000001</c:v>
                </c:pt>
                <c:pt idx="4621">
                  <c:v>0.14000000000000001</c:v>
                </c:pt>
                <c:pt idx="4622">
                  <c:v>0.14000000000000001</c:v>
                </c:pt>
                <c:pt idx="4623">
                  <c:v>0.14000000000000001</c:v>
                </c:pt>
                <c:pt idx="4624">
                  <c:v>0.14000000000000001</c:v>
                </c:pt>
                <c:pt idx="4625">
                  <c:v>0.14000000000000001</c:v>
                </c:pt>
                <c:pt idx="4626">
                  <c:v>0.14000000000000001</c:v>
                </c:pt>
                <c:pt idx="4627">
                  <c:v>0.14000000000000001</c:v>
                </c:pt>
                <c:pt idx="4628">
                  <c:v>0.14000000000000001</c:v>
                </c:pt>
                <c:pt idx="4629">
                  <c:v>0.14000000000000001</c:v>
                </c:pt>
                <c:pt idx="4630">
                  <c:v>0.14000000000000001</c:v>
                </c:pt>
                <c:pt idx="4631">
                  <c:v>0.14000000000000001</c:v>
                </c:pt>
                <c:pt idx="4632">
                  <c:v>0.14000000000000001</c:v>
                </c:pt>
                <c:pt idx="4633">
                  <c:v>0.14000000000000001</c:v>
                </c:pt>
                <c:pt idx="4634">
                  <c:v>0.13900000000000001</c:v>
                </c:pt>
                <c:pt idx="4635">
                  <c:v>0.13900000000000001</c:v>
                </c:pt>
                <c:pt idx="4636">
                  <c:v>0.13900000000000001</c:v>
                </c:pt>
                <c:pt idx="4637">
                  <c:v>0.13900000000000001</c:v>
                </c:pt>
                <c:pt idx="4638">
                  <c:v>0.13900000000000001</c:v>
                </c:pt>
                <c:pt idx="4639">
                  <c:v>0.13900000000000001</c:v>
                </c:pt>
                <c:pt idx="4640">
                  <c:v>0.13800000000000001</c:v>
                </c:pt>
                <c:pt idx="4641">
                  <c:v>0.13800000000000001</c:v>
                </c:pt>
                <c:pt idx="4642">
                  <c:v>0.13800000000000001</c:v>
                </c:pt>
                <c:pt idx="4643">
                  <c:v>0.13800000000000001</c:v>
                </c:pt>
                <c:pt idx="4644">
                  <c:v>0.13800000000000001</c:v>
                </c:pt>
                <c:pt idx="4645">
                  <c:v>0.13800000000000001</c:v>
                </c:pt>
                <c:pt idx="4646">
                  <c:v>0.13800000000000001</c:v>
                </c:pt>
                <c:pt idx="4647">
                  <c:v>0.13800000000000001</c:v>
                </c:pt>
                <c:pt idx="4648">
                  <c:v>0.13800000000000001</c:v>
                </c:pt>
                <c:pt idx="4649">
                  <c:v>0.13800000000000001</c:v>
                </c:pt>
                <c:pt idx="4650">
                  <c:v>0.13800000000000001</c:v>
                </c:pt>
                <c:pt idx="4651">
                  <c:v>0.13700000000000001</c:v>
                </c:pt>
                <c:pt idx="4652">
                  <c:v>0.13700000000000001</c:v>
                </c:pt>
                <c:pt idx="4653">
                  <c:v>0.13700000000000001</c:v>
                </c:pt>
                <c:pt idx="4654">
                  <c:v>0.13600000000000001</c:v>
                </c:pt>
                <c:pt idx="4655">
                  <c:v>0.13600000000000001</c:v>
                </c:pt>
                <c:pt idx="4656">
                  <c:v>0.13500000000000001</c:v>
                </c:pt>
                <c:pt idx="4657">
                  <c:v>0.13400000000000001</c:v>
                </c:pt>
                <c:pt idx="4658">
                  <c:v>0.13400000000000001</c:v>
                </c:pt>
                <c:pt idx="4659">
                  <c:v>0.13300000000000001</c:v>
                </c:pt>
                <c:pt idx="4660">
                  <c:v>0.13300000000000001</c:v>
                </c:pt>
                <c:pt idx="4661">
                  <c:v>0.13300000000000001</c:v>
                </c:pt>
                <c:pt idx="4662">
                  <c:v>0.13200000000000001</c:v>
                </c:pt>
                <c:pt idx="4663">
                  <c:v>0.13200000000000001</c:v>
                </c:pt>
                <c:pt idx="4664">
                  <c:v>0.13200000000000001</c:v>
                </c:pt>
                <c:pt idx="4665">
                  <c:v>0.13200000000000001</c:v>
                </c:pt>
                <c:pt idx="4666">
                  <c:v>0.13200000000000001</c:v>
                </c:pt>
                <c:pt idx="4667">
                  <c:v>0.13200000000000001</c:v>
                </c:pt>
                <c:pt idx="4668">
                  <c:v>0.13200000000000001</c:v>
                </c:pt>
                <c:pt idx="4669">
                  <c:v>0.13100000000000001</c:v>
                </c:pt>
                <c:pt idx="4670">
                  <c:v>0.13100000000000001</c:v>
                </c:pt>
                <c:pt idx="4671">
                  <c:v>0.13100000000000001</c:v>
                </c:pt>
                <c:pt idx="4672">
                  <c:v>0.13100000000000001</c:v>
                </c:pt>
                <c:pt idx="4673">
                  <c:v>0.13100000000000001</c:v>
                </c:pt>
                <c:pt idx="4674">
                  <c:v>0.13100000000000001</c:v>
                </c:pt>
                <c:pt idx="4675">
                  <c:v>0.13</c:v>
                </c:pt>
                <c:pt idx="4676">
                  <c:v>0.13</c:v>
                </c:pt>
                <c:pt idx="4677">
                  <c:v>0.13</c:v>
                </c:pt>
                <c:pt idx="4678">
                  <c:v>0.129</c:v>
                </c:pt>
                <c:pt idx="4679">
                  <c:v>0.128</c:v>
                </c:pt>
                <c:pt idx="4680">
                  <c:v>0.128</c:v>
                </c:pt>
                <c:pt idx="4681">
                  <c:v>0.127</c:v>
                </c:pt>
                <c:pt idx="4682">
                  <c:v>0.127</c:v>
                </c:pt>
                <c:pt idx="4683">
                  <c:v>0.126</c:v>
                </c:pt>
                <c:pt idx="4684">
                  <c:v>0.126</c:v>
                </c:pt>
                <c:pt idx="4685">
                  <c:v>0.126</c:v>
                </c:pt>
                <c:pt idx="4686">
                  <c:v>0.126</c:v>
                </c:pt>
                <c:pt idx="4687">
                  <c:v>0.125</c:v>
                </c:pt>
                <c:pt idx="4688">
                  <c:v>0.125</c:v>
                </c:pt>
                <c:pt idx="4689">
                  <c:v>0.125</c:v>
                </c:pt>
                <c:pt idx="4690">
                  <c:v>0.125</c:v>
                </c:pt>
                <c:pt idx="4691">
                  <c:v>0.125</c:v>
                </c:pt>
                <c:pt idx="4692">
                  <c:v>0.125</c:v>
                </c:pt>
                <c:pt idx="4693">
                  <c:v>0.125</c:v>
                </c:pt>
                <c:pt idx="4694">
                  <c:v>0.125</c:v>
                </c:pt>
                <c:pt idx="4695">
                  <c:v>0.125</c:v>
                </c:pt>
                <c:pt idx="4696">
                  <c:v>0.125</c:v>
                </c:pt>
                <c:pt idx="4697">
                  <c:v>0.125</c:v>
                </c:pt>
                <c:pt idx="4698">
                  <c:v>0.125</c:v>
                </c:pt>
                <c:pt idx="4699">
                  <c:v>0.125</c:v>
                </c:pt>
                <c:pt idx="4700">
                  <c:v>0.125</c:v>
                </c:pt>
                <c:pt idx="4701">
                  <c:v>0.125</c:v>
                </c:pt>
                <c:pt idx="4702">
                  <c:v>0.124</c:v>
                </c:pt>
                <c:pt idx="4703">
                  <c:v>0.124</c:v>
                </c:pt>
                <c:pt idx="4704">
                  <c:v>0.124</c:v>
                </c:pt>
                <c:pt idx="4705">
                  <c:v>0.123</c:v>
                </c:pt>
                <c:pt idx="4706">
                  <c:v>0.123</c:v>
                </c:pt>
                <c:pt idx="4707">
                  <c:v>0.122</c:v>
                </c:pt>
                <c:pt idx="4708">
                  <c:v>0.122</c:v>
                </c:pt>
                <c:pt idx="4709">
                  <c:v>0.122</c:v>
                </c:pt>
                <c:pt idx="4710">
                  <c:v>0.122</c:v>
                </c:pt>
                <c:pt idx="4711">
                  <c:v>0.122</c:v>
                </c:pt>
                <c:pt idx="4712">
                  <c:v>0.122</c:v>
                </c:pt>
                <c:pt idx="4713">
                  <c:v>0.122</c:v>
                </c:pt>
                <c:pt idx="4714">
                  <c:v>0.122</c:v>
                </c:pt>
                <c:pt idx="4715">
                  <c:v>0.122</c:v>
                </c:pt>
                <c:pt idx="4716">
                  <c:v>0.122</c:v>
                </c:pt>
                <c:pt idx="4717">
                  <c:v>0.122</c:v>
                </c:pt>
                <c:pt idx="4718">
                  <c:v>0.122</c:v>
                </c:pt>
                <c:pt idx="4719">
                  <c:v>0.122</c:v>
                </c:pt>
                <c:pt idx="4720">
                  <c:v>0.122</c:v>
                </c:pt>
                <c:pt idx="4721">
                  <c:v>0.122</c:v>
                </c:pt>
                <c:pt idx="4722">
                  <c:v>0.122</c:v>
                </c:pt>
                <c:pt idx="4723">
                  <c:v>0.122</c:v>
                </c:pt>
                <c:pt idx="4724">
                  <c:v>0.122</c:v>
                </c:pt>
                <c:pt idx="4725">
                  <c:v>0.121</c:v>
                </c:pt>
                <c:pt idx="4726">
                  <c:v>0.121</c:v>
                </c:pt>
                <c:pt idx="4727">
                  <c:v>0.12</c:v>
                </c:pt>
                <c:pt idx="4728">
                  <c:v>0.12</c:v>
                </c:pt>
                <c:pt idx="4729">
                  <c:v>0.11899999999999999</c:v>
                </c:pt>
                <c:pt idx="4730">
                  <c:v>0.11899999999999999</c:v>
                </c:pt>
                <c:pt idx="4731">
                  <c:v>0.11799999999999999</c:v>
                </c:pt>
                <c:pt idx="4732">
                  <c:v>0.11799999999999999</c:v>
                </c:pt>
                <c:pt idx="4733">
                  <c:v>0.11799999999999999</c:v>
                </c:pt>
                <c:pt idx="4734">
                  <c:v>0.11799999999999999</c:v>
                </c:pt>
                <c:pt idx="4735">
                  <c:v>0.11799999999999999</c:v>
                </c:pt>
                <c:pt idx="4736">
                  <c:v>0.11799999999999999</c:v>
                </c:pt>
                <c:pt idx="4737">
                  <c:v>0.11799999999999999</c:v>
                </c:pt>
                <c:pt idx="4738">
                  <c:v>0.11799999999999999</c:v>
                </c:pt>
                <c:pt idx="4739">
                  <c:v>0.11799999999999999</c:v>
                </c:pt>
                <c:pt idx="4740">
                  <c:v>0.11799999999999999</c:v>
                </c:pt>
                <c:pt idx="4741">
                  <c:v>0.11799999999999999</c:v>
                </c:pt>
                <c:pt idx="4742">
                  <c:v>0.11799999999999999</c:v>
                </c:pt>
                <c:pt idx="4743">
                  <c:v>0.11799999999999999</c:v>
                </c:pt>
                <c:pt idx="4744">
                  <c:v>0.11799999999999999</c:v>
                </c:pt>
                <c:pt idx="4745">
                  <c:v>0.11799999999999999</c:v>
                </c:pt>
                <c:pt idx="4746">
                  <c:v>0.11799999999999999</c:v>
                </c:pt>
                <c:pt idx="4747">
                  <c:v>0.11799999999999999</c:v>
                </c:pt>
                <c:pt idx="4748">
                  <c:v>0.11899999999999999</c:v>
                </c:pt>
                <c:pt idx="4749">
                  <c:v>0.11899999999999999</c:v>
                </c:pt>
                <c:pt idx="4750">
                  <c:v>0.11899999999999999</c:v>
                </c:pt>
                <c:pt idx="4751">
                  <c:v>0.11799999999999999</c:v>
                </c:pt>
                <c:pt idx="4752">
                  <c:v>0.11799999999999999</c:v>
                </c:pt>
                <c:pt idx="4753">
                  <c:v>0.11799999999999999</c:v>
                </c:pt>
                <c:pt idx="4754">
                  <c:v>0.11700000000000001</c:v>
                </c:pt>
                <c:pt idx="4755">
                  <c:v>0.11700000000000001</c:v>
                </c:pt>
                <c:pt idx="4756">
                  <c:v>0.11700000000000001</c:v>
                </c:pt>
                <c:pt idx="4757">
                  <c:v>0.11700000000000001</c:v>
                </c:pt>
                <c:pt idx="4758">
                  <c:v>0.11700000000000001</c:v>
                </c:pt>
                <c:pt idx="4759">
                  <c:v>0.11700000000000001</c:v>
                </c:pt>
                <c:pt idx="4760">
                  <c:v>0.11700000000000001</c:v>
                </c:pt>
                <c:pt idx="4761">
                  <c:v>0.11700000000000001</c:v>
                </c:pt>
                <c:pt idx="4762">
                  <c:v>0.11700000000000001</c:v>
                </c:pt>
                <c:pt idx="4763">
                  <c:v>0.11700000000000001</c:v>
                </c:pt>
                <c:pt idx="4764">
                  <c:v>0.11700000000000001</c:v>
                </c:pt>
                <c:pt idx="4765">
                  <c:v>0.11700000000000001</c:v>
                </c:pt>
                <c:pt idx="4766">
                  <c:v>0.11700000000000001</c:v>
                </c:pt>
                <c:pt idx="4767">
                  <c:v>0.11700000000000001</c:v>
                </c:pt>
                <c:pt idx="4768">
                  <c:v>0.11700000000000001</c:v>
                </c:pt>
                <c:pt idx="4769">
                  <c:v>0.11700000000000001</c:v>
                </c:pt>
                <c:pt idx="4770">
                  <c:v>0.11700000000000001</c:v>
                </c:pt>
                <c:pt idx="4771">
                  <c:v>0.11700000000000001</c:v>
                </c:pt>
                <c:pt idx="4772">
                  <c:v>0.11799999999999999</c:v>
                </c:pt>
                <c:pt idx="4773">
                  <c:v>0.11799999999999999</c:v>
                </c:pt>
                <c:pt idx="4774">
                  <c:v>0.11799999999999999</c:v>
                </c:pt>
                <c:pt idx="4775">
                  <c:v>0.11799999999999999</c:v>
                </c:pt>
                <c:pt idx="4776">
                  <c:v>0.11700000000000001</c:v>
                </c:pt>
                <c:pt idx="4777">
                  <c:v>0.11700000000000001</c:v>
                </c:pt>
                <c:pt idx="4778">
                  <c:v>0.11700000000000001</c:v>
                </c:pt>
                <c:pt idx="4779">
                  <c:v>0.11600000000000001</c:v>
                </c:pt>
                <c:pt idx="4780">
                  <c:v>0.11600000000000001</c:v>
                </c:pt>
                <c:pt idx="4781">
                  <c:v>0.11600000000000001</c:v>
                </c:pt>
                <c:pt idx="4782">
                  <c:v>0.11600000000000001</c:v>
                </c:pt>
                <c:pt idx="4783">
                  <c:v>0.11600000000000001</c:v>
                </c:pt>
                <c:pt idx="4784">
                  <c:v>0.11600000000000001</c:v>
                </c:pt>
                <c:pt idx="4785">
                  <c:v>0.11600000000000001</c:v>
                </c:pt>
                <c:pt idx="4786">
                  <c:v>0.11600000000000001</c:v>
                </c:pt>
                <c:pt idx="4787">
                  <c:v>0.11600000000000001</c:v>
                </c:pt>
                <c:pt idx="4788">
                  <c:v>0.11600000000000001</c:v>
                </c:pt>
                <c:pt idx="4789">
                  <c:v>0.11600000000000001</c:v>
                </c:pt>
                <c:pt idx="4790">
                  <c:v>0.11600000000000001</c:v>
                </c:pt>
                <c:pt idx="4791">
                  <c:v>0.11600000000000001</c:v>
                </c:pt>
                <c:pt idx="4792">
                  <c:v>0.11600000000000001</c:v>
                </c:pt>
                <c:pt idx="4793">
                  <c:v>0.11600000000000001</c:v>
                </c:pt>
                <c:pt idx="4794">
                  <c:v>0.11600000000000001</c:v>
                </c:pt>
                <c:pt idx="4795">
                  <c:v>0.11600000000000001</c:v>
                </c:pt>
                <c:pt idx="4796">
                  <c:v>0.11600000000000001</c:v>
                </c:pt>
                <c:pt idx="4797">
                  <c:v>0.11600000000000001</c:v>
                </c:pt>
                <c:pt idx="4798">
                  <c:v>0.11600000000000001</c:v>
                </c:pt>
                <c:pt idx="4799">
                  <c:v>0.11600000000000001</c:v>
                </c:pt>
                <c:pt idx="4800">
                  <c:v>0.11600000000000001</c:v>
                </c:pt>
                <c:pt idx="4801">
                  <c:v>0.11600000000000001</c:v>
                </c:pt>
                <c:pt idx="4802">
                  <c:v>0.115</c:v>
                </c:pt>
                <c:pt idx="4803">
                  <c:v>0.115</c:v>
                </c:pt>
                <c:pt idx="4804">
                  <c:v>0.115</c:v>
                </c:pt>
                <c:pt idx="4805">
                  <c:v>0.115</c:v>
                </c:pt>
                <c:pt idx="4806">
                  <c:v>0.115</c:v>
                </c:pt>
                <c:pt idx="4807">
                  <c:v>0.114</c:v>
                </c:pt>
                <c:pt idx="4808">
                  <c:v>0.114</c:v>
                </c:pt>
                <c:pt idx="4809">
                  <c:v>0.114</c:v>
                </c:pt>
                <c:pt idx="4810">
                  <c:v>0.114</c:v>
                </c:pt>
                <c:pt idx="4811">
                  <c:v>0.114</c:v>
                </c:pt>
                <c:pt idx="4812">
                  <c:v>0.114</c:v>
                </c:pt>
                <c:pt idx="4813">
                  <c:v>0.115</c:v>
                </c:pt>
                <c:pt idx="4814">
                  <c:v>0.115</c:v>
                </c:pt>
                <c:pt idx="4815">
                  <c:v>0.115</c:v>
                </c:pt>
                <c:pt idx="4816">
                  <c:v>0.115</c:v>
                </c:pt>
                <c:pt idx="4817">
                  <c:v>0.115</c:v>
                </c:pt>
                <c:pt idx="4818">
                  <c:v>0.115</c:v>
                </c:pt>
                <c:pt idx="4819">
                  <c:v>0.115</c:v>
                </c:pt>
                <c:pt idx="4820">
                  <c:v>0.115</c:v>
                </c:pt>
                <c:pt idx="4821">
                  <c:v>0.115</c:v>
                </c:pt>
                <c:pt idx="4822">
                  <c:v>0.115</c:v>
                </c:pt>
                <c:pt idx="4823">
                  <c:v>0.115</c:v>
                </c:pt>
                <c:pt idx="4824">
                  <c:v>0.115</c:v>
                </c:pt>
                <c:pt idx="4825">
                  <c:v>0.114</c:v>
                </c:pt>
                <c:pt idx="4826">
                  <c:v>0.114</c:v>
                </c:pt>
                <c:pt idx="4827">
                  <c:v>0.113</c:v>
                </c:pt>
                <c:pt idx="4828">
                  <c:v>0.113</c:v>
                </c:pt>
                <c:pt idx="4829">
                  <c:v>0.113</c:v>
                </c:pt>
                <c:pt idx="4830">
                  <c:v>0.113</c:v>
                </c:pt>
                <c:pt idx="4831">
                  <c:v>0.113</c:v>
                </c:pt>
                <c:pt idx="4832">
                  <c:v>0.113</c:v>
                </c:pt>
                <c:pt idx="4833">
                  <c:v>0.113</c:v>
                </c:pt>
                <c:pt idx="4834">
                  <c:v>0.113</c:v>
                </c:pt>
                <c:pt idx="4835">
                  <c:v>0.113</c:v>
                </c:pt>
                <c:pt idx="4836">
                  <c:v>0.113</c:v>
                </c:pt>
                <c:pt idx="4837">
                  <c:v>0.113</c:v>
                </c:pt>
                <c:pt idx="4838">
                  <c:v>0.113</c:v>
                </c:pt>
                <c:pt idx="4839">
                  <c:v>0.113</c:v>
                </c:pt>
                <c:pt idx="4840">
                  <c:v>0.113</c:v>
                </c:pt>
                <c:pt idx="4841">
                  <c:v>0.113</c:v>
                </c:pt>
                <c:pt idx="4842">
                  <c:v>0.113</c:v>
                </c:pt>
                <c:pt idx="4843">
                  <c:v>0.113</c:v>
                </c:pt>
                <c:pt idx="4844">
                  <c:v>0.113</c:v>
                </c:pt>
                <c:pt idx="4845">
                  <c:v>0.113</c:v>
                </c:pt>
                <c:pt idx="4846">
                  <c:v>0.113</c:v>
                </c:pt>
                <c:pt idx="4847">
                  <c:v>0.113</c:v>
                </c:pt>
                <c:pt idx="4848">
                  <c:v>0.113</c:v>
                </c:pt>
                <c:pt idx="4849">
                  <c:v>0.113</c:v>
                </c:pt>
                <c:pt idx="4850">
                  <c:v>0.112</c:v>
                </c:pt>
                <c:pt idx="4851">
                  <c:v>0.112</c:v>
                </c:pt>
                <c:pt idx="4852">
                  <c:v>0.112</c:v>
                </c:pt>
                <c:pt idx="4853">
                  <c:v>0.112</c:v>
                </c:pt>
                <c:pt idx="4854">
                  <c:v>0.112</c:v>
                </c:pt>
                <c:pt idx="4855">
                  <c:v>0.112</c:v>
                </c:pt>
                <c:pt idx="4856">
                  <c:v>0.112</c:v>
                </c:pt>
                <c:pt idx="4857">
                  <c:v>0.112</c:v>
                </c:pt>
                <c:pt idx="4858">
                  <c:v>0.112</c:v>
                </c:pt>
                <c:pt idx="4859">
                  <c:v>0.112</c:v>
                </c:pt>
                <c:pt idx="4860">
                  <c:v>0.112</c:v>
                </c:pt>
                <c:pt idx="4861">
                  <c:v>0.112</c:v>
                </c:pt>
                <c:pt idx="4862">
                  <c:v>0.112</c:v>
                </c:pt>
                <c:pt idx="4863">
                  <c:v>0.112</c:v>
                </c:pt>
                <c:pt idx="4864">
                  <c:v>0.112</c:v>
                </c:pt>
                <c:pt idx="4865">
                  <c:v>0.112</c:v>
                </c:pt>
                <c:pt idx="4866">
                  <c:v>0.112</c:v>
                </c:pt>
                <c:pt idx="4867">
                  <c:v>0.112</c:v>
                </c:pt>
                <c:pt idx="4868">
                  <c:v>0.112</c:v>
                </c:pt>
                <c:pt idx="4869">
                  <c:v>0.112</c:v>
                </c:pt>
                <c:pt idx="4870">
                  <c:v>0.112</c:v>
                </c:pt>
                <c:pt idx="4871">
                  <c:v>0.112</c:v>
                </c:pt>
                <c:pt idx="4872">
                  <c:v>0.112</c:v>
                </c:pt>
                <c:pt idx="4873">
                  <c:v>0.112</c:v>
                </c:pt>
                <c:pt idx="4874">
                  <c:v>0.111</c:v>
                </c:pt>
                <c:pt idx="4875">
                  <c:v>0.111</c:v>
                </c:pt>
                <c:pt idx="4876">
                  <c:v>0.111</c:v>
                </c:pt>
                <c:pt idx="4877">
                  <c:v>0.111</c:v>
                </c:pt>
                <c:pt idx="4878">
                  <c:v>0.111</c:v>
                </c:pt>
                <c:pt idx="4879">
                  <c:v>0.111</c:v>
                </c:pt>
                <c:pt idx="4880">
                  <c:v>0.111</c:v>
                </c:pt>
                <c:pt idx="4881">
                  <c:v>0.111</c:v>
                </c:pt>
                <c:pt idx="4882">
                  <c:v>0.111</c:v>
                </c:pt>
                <c:pt idx="4883">
                  <c:v>0.111</c:v>
                </c:pt>
                <c:pt idx="4884">
                  <c:v>0.111</c:v>
                </c:pt>
                <c:pt idx="4885">
                  <c:v>0.112</c:v>
                </c:pt>
                <c:pt idx="4886">
                  <c:v>0.112</c:v>
                </c:pt>
                <c:pt idx="4887">
                  <c:v>0.112</c:v>
                </c:pt>
                <c:pt idx="4888">
                  <c:v>0.112</c:v>
                </c:pt>
                <c:pt idx="4889">
                  <c:v>0.112</c:v>
                </c:pt>
                <c:pt idx="4890">
                  <c:v>0.112</c:v>
                </c:pt>
                <c:pt idx="4891">
                  <c:v>0.112</c:v>
                </c:pt>
                <c:pt idx="4892">
                  <c:v>0.112</c:v>
                </c:pt>
                <c:pt idx="4893">
                  <c:v>0.112</c:v>
                </c:pt>
                <c:pt idx="4894">
                  <c:v>0.112</c:v>
                </c:pt>
                <c:pt idx="4895">
                  <c:v>0.112</c:v>
                </c:pt>
                <c:pt idx="4896">
                  <c:v>0.112</c:v>
                </c:pt>
                <c:pt idx="4897">
                  <c:v>0.112</c:v>
                </c:pt>
                <c:pt idx="4898">
                  <c:v>0.112</c:v>
                </c:pt>
                <c:pt idx="4899">
                  <c:v>0.112</c:v>
                </c:pt>
                <c:pt idx="4900">
                  <c:v>0.112</c:v>
                </c:pt>
                <c:pt idx="4901">
                  <c:v>0.111</c:v>
                </c:pt>
                <c:pt idx="4902">
                  <c:v>0.111</c:v>
                </c:pt>
                <c:pt idx="4903">
                  <c:v>0.111</c:v>
                </c:pt>
                <c:pt idx="4904">
                  <c:v>0.111</c:v>
                </c:pt>
                <c:pt idx="4905">
                  <c:v>0.111</c:v>
                </c:pt>
                <c:pt idx="4906">
                  <c:v>0.112</c:v>
                </c:pt>
                <c:pt idx="4907">
                  <c:v>0.112</c:v>
                </c:pt>
                <c:pt idx="4908">
                  <c:v>0.112</c:v>
                </c:pt>
                <c:pt idx="4909">
                  <c:v>0.112</c:v>
                </c:pt>
                <c:pt idx="4910">
                  <c:v>0.112</c:v>
                </c:pt>
                <c:pt idx="4911">
                  <c:v>0.112</c:v>
                </c:pt>
                <c:pt idx="4912">
                  <c:v>0.112</c:v>
                </c:pt>
                <c:pt idx="4913">
                  <c:v>0.112</c:v>
                </c:pt>
                <c:pt idx="4914">
                  <c:v>0.112</c:v>
                </c:pt>
                <c:pt idx="4915">
                  <c:v>0.112</c:v>
                </c:pt>
                <c:pt idx="4916">
                  <c:v>0.112</c:v>
                </c:pt>
                <c:pt idx="4917">
                  <c:v>0.112</c:v>
                </c:pt>
                <c:pt idx="4918">
                  <c:v>0.112</c:v>
                </c:pt>
                <c:pt idx="4919">
                  <c:v>0.112</c:v>
                </c:pt>
                <c:pt idx="4920">
                  <c:v>0.112</c:v>
                </c:pt>
                <c:pt idx="4921">
                  <c:v>0.112</c:v>
                </c:pt>
                <c:pt idx="4922">
                  <c:v>0.112</c:v>
                </c:pt>
                <c:pt idx="4923">
                  <c:v>0.112</c:v>
                </c:pt>
                <c:pt idx="4924">
                  <c:v>0.111</c:v>
                </c:pt>
                <c:pt idx="4925">
                  <c:v>0.111</c:v>
                </c:pt>
                <c:pt idx="4926">
                  <c:v>0.111</c:v>
                </c:pt>
                <c:pt idx="4927">
                  <c:v>0.111</c:v>
                </c:pt>
                <c:pt idx="4928">
                  <c:v>0.111</c:v>
                </c:pt>
                <c:pt idx="4929">
                  <c:v>0.111</c:v>
                </c:pt>
                <c:pt idx="4930">
                  <c:v>0.111</c:v>
                </c:pt>
                <c:pt idx="4931">
                  <c:v>0.111</c:v>
                </c:pt>
                <c:pt idx="4932">
                  <c:v>0.111</c:v>
                </c:pt>
                <c:pt idx="4933">
                  <c:v>0.111</c:v>
                </c:pt>
                <c:pt idx="4934">
                  <c:v>0.111</c:v>
                </c:pt>
                <c:pt idx="4935">
                  <c:v>0.111</c:v>
                </c:pt>
                <c:pt idx="4936">
                  <c:v>0.111</c:v>
                </c:pt>
                <c:pt idx="4937">
                  <c:v>0.111</c:v>
                </c:pt>
                <c:pt idx="4938">
                  <c:v>0.111</c:v>
                </c:pt>
                <c:pt idx="4939">
                  <c:v>0.112</c:v>
                </c:pt>
                <c:pt idx="4940">
                  <c:v>0.112</c:v>
                </c:pt>
                <c:pt idx="4941">
                  <c:v>0.112</c:v>
                </c:pt>
                <c:pt idx="4942">
                  <c:v>0.112</c:v>
                </c:pt>
                <c:pt idx="4943">
                  <c:v>0.112</c:v>
                </c:pt>
                <c:pt idx="4944">
                  <c:v>0.112</c:v>
                </c:pt>
                <c:pt idx="4945">
                  <c:v>0.111</c:v>
                </c:pt>
                <c:pt idx="4946">
                  <c:v>0.111</c:v>
                </c:pt>
                <c:pt idx="4947">
                  <c:v>0.11</c:v>
                </c:pt>
                <c:pt idx="4948">
                  <c:v>0.11</c:v>
                </c:pt>
                <c:pt idx="4949">
                  <c:v>0.11</c:v>
                </c:pt>
                <c:pt idx="4950">
                  <c:v>0.11</c:v>
                </c:pt>
                <c:pt idx="4951">
                  <c:v>0.11</c:v>
                </c:pt>
                <c:pt idx="4952">
                  <c:v>0.11</c:v>
                </c:pt>
                <c:pt idx="4953">
                  <c:v>0.11</c:v>
                </c:pt>
                <c:pt idx="4954">
                  <c:v>0.11</c:v>
                </c:pt>
                <c:pt idx="4955">
                  <c:v>0.11</c:v>
                </c:pt>
                <c:pt idx="4956">
                  <c:v>0.11</c:v>
                </c:pt>
                <c:pt idx="4957">
                  <c:v>0.11</c:v>
                </c:pt>
                <c:pt idx="4958">
                  <c:v>0.11</c:v>
                </c:pt>
                <c:pt idx="4959">
                  <c:v>0.11</c:v>
                </c:pt>
                <c:pt idx="4960">
                  <c:v>0.11</c:v>
                </c:pt>
                <c:pt idx="4961">
                  <c:v>0.11</c:v>
                </c:pt>
                <c:pt idx="4962">
                  <c:v>0.11</c:v>
                </c:pt>
                <c:pt idx="4963">
                  <c:v>0.11</c:v>
                </c:pt>
                <c:pt idx="4964">
                  <c:v>0.11</c:v>
                </c:pt>
                <c:pt idx="4965">
                  <c:v>0.11</c:v>
                </c:pt>
                <c:pt idx="4966">
                  <c:v>0.11</c:v>
                </c:pt>
                <c:pt idx="4967">
                  <c:v>0.11</c:v>
                </c:pt>
                <c:pt idx="4968">
                  <c:v>0.11</c:v>
                </c:pt>
                <c:pt idx="4969">
                  <c:v>0.11</c:v>
                </c:pt>
                <c:pt idx="4970">
                  <c:v>0.11</c:v>
                </c:pt>
                <c:pt idx="4971">
                  <c:v>0.11</c:v>
                </c:pt>
                <c:pt idx="4972">
                  <c:v>0.11</c:v>
                </c:pt>
                <c:pt idx="4973">
                  <c:v>0.11</c:v>
                </c:pt>
                <c:pt idx="4974">
                  <c:v>0.11</c:v>
                </c:pt>
                <c:pt idx="4975">
                  <c:v>0.11</c:v>
                </c:pt>
                <c:pt idx="4976">
                  <c:v>0.109</c:v>
                </c:pt>
                <c:pt idx="4977">
                  <c:v>0.109</c:v>
                </c:pt>
                <c:pt idx="4978">
                  <c:v>0.109</c:v>
                </c:pt>
                <c:pt idx="4979">
                  <c:v>0.109</c:v>
                </c:pt>
                <c:pt idx="4980">
                  <c:v>0.11</c:v>
                </c:pt>
                <c:pt idx="4981">
                  <c:v>0.11</c:v>
                </c:pt>
                <c:pt idx="4982">
                  <c:v>0.11</c:v>
                </c:pt>
                <c:pt idx="4983">
                  <c:v>0.11</c:v>
                </c:pt>
                <c:pt idx="4984">
                  <c:v>0.11</c:v>
                </c:pt>
                <c:pt idx="4985">
                  <c:v>0.11</c:v>
                </c:pt>
                <c:pt idx="4986">
                  <c:v>0.11</c:v>
                </c:pt>
                <c:pt idx="4987">
                  <c:v>0.11</c:v>
                </c:pt>
                <c:pt idx="4988">
                  <c:v>0.11</c:v>
                </c:pt>
                <c:pt idx="4989">
                  <c:v>0.11</c:v>
                </c:pt>
                <c:pt idx="4990">
                  <c:v>0.11</c:v>
                </c:pt>
                <c:pt idx="4991">
                  <c:v>0.11</c:v>
                </c:pt>
                <c:pt idx="4992">
                  <c:v>0.11</c:v>
                </c:pt>
                <c:pt idx="4993">
                  <c:v>0.109</c:v>
                </c:pt>
                <c:pt idx="4994">
                  <c:v>0.109</c:v>
                </c:pt>
                <c:pt idx="4995">
                  <c:v>0.109</c:v>
                </c:pt>
                <c:pt idx="4996">
                  <c:v>0.109</c:v>
                </c:pt>
                <c:pt idx="4997">
                  <c:v>0.109</c:v>
                </c:pt>
                <c:pt idx="4998">
                  <c:v>0.109</c:v>
                </c:pt>
                <c:pt idx="4999">
                  <c:v>0.109</c:v>
                </c:pt>
                <c:pt idx="5000">
                  <c:v>0.109</c:v>
                </c:pt>
                <c:pt idx="5001">
                  <c:v>0.109</c:v>
                </c:pt>
                <c:pt idx="5002">
                  <c:v>0.109</c:v>
                </c:pt>
                <c:pt idx="5003">
                  <c:v>0.109</c:v>
                </c:pt>
                <c:pt idx="5004">
                  <c:v>0.109</c:v>
                </c:pt>
                <c:pt idx="5005">
                  <c:v>0.109</c:v>
                </c:pt>
                <c:pt idx="5006">
                  <c:v>0.109</c:v>
                </c:pt>
                <c:pt idx="5007">
                  <c:v>0.109</c:v>
                </c:pt>
                <c:pt idx="5008">
                  <c:v>0.109</c:v>
                </c:pt>
                <c:pt idx="5009">
                  <c:v>0.109</c:v>
                </c:pt>
                <c:pt idx="5010">
                  <c:v>0.109</c:v>
                </c:pt>
                <c:pt idx="5011">
                  <c:v>0.109</c:v>
                </c:pt>
                <c:pt idx="5012">
                  <c:v>0.109</c:v>
                </c:pt>
                <c:pt idx="5013">
                  <c:v>0.109</c:v>
                </c:pt>
                <c:pt idx="5014">
                  <c:v>0.109</c:v>
                </c:pt>
                <c:pt idx="5015">
                  <c:v>0.109</c:v>
                </c:pt>
                <c:pt idx="5016">
                  <c:v>0.108</c:v>
                </c:pt>
                <c:pt idx="5017">
                  <c:v>0.108</c:v>
                </c:pt>
                <c:pt idx="5018">
                  <c:v>0.107</c:v>
                </c:pt>
                <c:pt idx="5019">
                  <c:v>0.107</c:v>
                </c:pt>
                <c:pt idx="5020">
                  <c:v>0.107</c:v>
                </c:pt>
                <c:pt idx="5021">
                  <c:v>0.107</c:v>
                </c:pt>
                <c:pt idx="5022">
                  <c:v>0.107</c:v>
                </c:pt>
                <c:pt idx="5023">
                  <c:v>0.107</c:v>
                </c:pt>
                <c:pt idx="5024">
                  <c:v>0.107</c:v>
                </c:pt>
                <c:pt idx="5025">
                  <c:v>0.107</c:v>
                </c:pt>
                <c:pt idx="5026">
                  <c:v>0.107</c:v>
                </c:pt>
                <c:pt idx="5027">
                  <c:v>0.107</c:v>
                </c:pt>
                <c:pt idx="5028">
                  <c:v>0.107</c:v>
                </c:pt>
                <c:pt idx="5029">
                  <c:v>0.107</c:v>
                </c:pt>
                <c:pt idx="5030">
                  <c:v>0.107</c:v>
                </c:pt>
                <c:pt idx="5031">
                  <c:v>0.107</c:v>
                </c:pt>
                <c:pt idx="5032">
                  <c:v>0.107</c:v>
                </c:pt>
                <c:pt idx="5033">
                  <c:v>0.107</c:v>
                </c:pt>
                <c:pt idx="5034">
                  <c:v>0.107</c:v>
                </c:pt>
                <c:pt idx="5035">
                  <c:v>0.107</c:v>
                </c:pt>
                <c:pt idx="5036">
                  <c:v>0.107</c:v>
                </c:pt>
                <c:pt idx="5037">
                  <c:v>0.107</c:v>
                </c:pt>
                <c:pt idx="5038">
                  <c:v>0.107</c:v>
                </c:pt>
                <c:pt idx="5039">
                  <c:v>0.107</c:v>
                </c:pt>
                <c:pt idx="5040">
                  <c:v>0.107</c:v>
                </c:pt>
                <c:pt idx="5041">
                  <c:v>0.107</c:v>
                </c:pt>
                <c:pt idx="5042">
                  <c:v>0.106</c:v>
                </c:pt>
                <c:pt idx="5043">
                  <c:v>0.106</c:v>
                </c:pt>
                <c:pt idx="5044">
                  <c:v>0.106</c:v>
                </c:pt>
                <c:pt idx="5045">
                  <c:v>0.106</c:v>
                </c:pt>
                <c:pt idx="5046">
                  <c:v>0.106</c:v>
                </c:pt>
                <c:pt idx="5047">
                  <c:v>0.106</c:v>
                </c:pt>
                <c:pt idx="5048">
                  <c:v>0.106</c:v>
                </c:pt>
                <c:pt idx="5049">
                  <c:v>0.106</c:v>
                </c:pt>
                <c:pt idx="5050">
                  <c:v>0.106</c:v>
                </c:pt>
                <c:pt idx="5051">
                  <c:v>0.106</c:v>
                </c:pt>
                <c:pt idx="5052">
                  <c:v>0.106</c:v>
                </c:pt>
                <c:pt idx="5053">
                  <c:v>0.106</c:v>
                </c:pt>
                <c:pt idx="5054">
                  <c:v>0.106</c:v>
                </c:pt>
                <c:pt idx="5055">
                  <c:v>0.106</c:v>
                </c:pt>
                <c:pt idx="5056">
                  <c:v>0.106</c:v>
                </c:pt>
                <c:pt idx="5057">
                  <c:v>0.106</c:v>
                </c:pt>
                <c:pt idx="5058">
                  <c:v>0.106</c:v>
                </c:pt>
                <c:pt idx="5059">
                  <c:v>0.106</c:v>
                </c:pt>
                <c:pt idx="5060">
                  <c:v>0.106</c:v>
                </c:pt>
                <c:pt idx="5061">
                  <c:v>0.106</c:v>
                </c:pt>
                <c:pt idx="5062">
                  <c:v>0.106</c:v>
                </c:pt>
                <c:pt idx="5063">
                  <c:v>0.106</c:v>
                </c:pt>
                <c:pt idx="5064">
                  <c:v>0.106</c:v>
                </c:pt>
                <c:pt idx="5065">
                  <c:v>0.106</c:v>
                </c:pt>
                <c:pt idx="5066">
                  <c:v>0.105</c:v>
                </c:pt>
                <c:pt idx="5067">
                  <c:v>0.105</c:v>
                </c:pt>
                <c:pt idx="5068">
                  <c:v>0.105</c:v>
                </c:pt>
                <c:pt idx="5069">
                  <c:v>0.105</c:v>
                </c:pt>
                <c:pt idx="5070">
                  <c:v>0.105</c:v>
                </c:pt>
                <c:pt idx="5071">
                  <c:v>0.105</c:v>
                </c:pt>
                <c:pt idx="5072">
                  <c:v>0.105</c:v>
                </c:pt>
                <c:pt idx="5073">
                  <c:v>0.105</c:v>
                </c:pt>
                <c:pt idx="5074">
                  <c:v>0.105</c:v>
                </c:pt>
                <c:pt idx="5075">
                  <c:v>0.105</c:v>
                </c:pt>
                <c:pt idx="5076">
                  <c:v>0.105</c:v>
                </c:pt>
                <c:pt idx="5077">
                  <c:v>0.105</c:v>
                </c:pt>
                <c:pt idx="5078">
                  <c:v>0.105</c:v>
                </c:pt>
                <c:pt idx="5079">
                  <c:v>0.105</c:v>
                </c:pt>
                <c:pt idx="5080">
                  <c:v>0.105</c:v>
                </c:pt>
                <c:pt idx="5081">
                  <c:v>0.105</c:v>
                </c:pt>
                <c:pt idx="5082">
                  <c:v>0.105</c:v>
                </c:pt>
                <c:pt idx="5083">
                  <c:v>0.105</c:v>
                </c:pt>
                <c:pt idx="5084">
                  <c:v>0.105</c:v>
                </c:pt>
                <c:pt idx="5085">
                  <c:v>0.105</c:v>
                </c:pt>
                <c:pt idx="5086">
                  <c:v>0.105</c:v>
                </c:pt>
                <c:pt idx="5087">
                  <c:v>0.105</c:v>
                </c:pt>
                <c:pt idx="5088">
                  <c:v>0.105</c:v>
                </c:pt>
                <c:pt idx="5089">
                  <c:v>0.105</c:v>
                </c:pt>
                <c:pt idx="5090">
                  <c:v>0.105</c:v>
                </c:pt>
                <c:pt idx="5091">
                  <c:v>0.105</c:v>
                </c:pt>
                <c:pt idx="5092">
                  <c:v>0.105</c:v>
                </c:pt>
                <c:pt idx="5093">
                  <c:v>0.105</c:v>
                </c:pt>
                <c:pt idx="5094">
                  <c:v>0.104</c:v>
                </c:pt>
                <c:pt idx="5095">
                  <c:v>0.104</c:v>
                </c:pt>
                <c:pt idx="5096">
                  <c:v>0.104</c:v>
                </c:pt>
                <c:pt idx="5097">
                  <c:v>0.104</c:v>
                </c:pt>
                <c:pt idx="5098">
                  <c:v>0.104</c:v>
                </c:pt>
                <c:pt idx="5099">
                  <c:v>0.104</c:v>
                </c:pt>
                <c:pt idx="5100">
                  <c:v>0.104</c:v>
                </c:pt>
                <c:pt idx="5101">
                  <c:v>0.104</c:v>
                </c:pt>
                <c:pt idx="5102">
                  <c:v>0.105</c:v>
                </c:pt>
                <c:pt idx="5103">
                  <c:v>0.105</c:v>
                </c:pt>
                <c:pt idx="5104">
                  <c:v>0.105</c:v>
                </c:pt>
                <c:pt idx="5105">
                  <c:v>0.105</c:v>
                </c:pt>
                <c:pt idx="5106">
                  <c:v>0.105</c:v>
                </c:pt>
                <c:pt idx="5107">
                  <c:v>0.105</c:v>
                </c:pt>
                <c:pt idx="5108">
                  <c:v>0.105</c:v>
                </c:pt>
                <c:pt idx="5109">
                  <c:v>0.105</c:v>
                </c:pt>
                <c:pt idx="5110">
                  <c:v>0.105</c:v>
                </c:pt>
                <c:pt idx="5111">
                  <c:v>0.105</c:v>
                </c:pt>
                <c:pt idx="5112">
                  <c:v>0.105</c:v>
                </c:pt>
                <c:pt idx="5113">
                  <c:v>0.105</c:v>
                </c:pt>
                <c:pt idx="5114">
                  <c:v>0.105</c:v>
                </c:pt>
                <c:pt idx="5115">
                  <c:v>0.105</c:v>
                </c:pt>
                <c:pt idx="5116">
                  <c:v>0.105</c:v>
                </c:pt>
                <c:pt idx="5117">
                  <c:v>0.105</c:v>
                </c:pt>
                <c:pt idx="5118">
                  <c:v>0.105</c:v>
                </c:pt>
                <c:pt idx="5119">
                  <c:v>0.105</c:v>
                </c:pt>
                <c:pt idx="5120">
                  <c:v>0.106</c:v>
                </c:pt>
                <c:pt idx="5121">
                  <c:v>0.105</c:v>
                </c:pt>
                <c:pt idx="5122">
                  <c:v>0.107</c:v>
                </c:pt>
                <c:pt idx="5123">
                  <c:v>0.112</c:v>
                </c:pt>
                <c:pt idx="5124">
                  <c:v>0.115</c:v>
                </c:pt>
                <c:pt idx="5125">
                  <c:v>0.11799999999999999</c:v>
                </c:pt>
                <c:pt idx="5126">
                  <c:v>0.121</c:v>
                </c:pt>
                <c:pt idx="5127">
                  <c:v>0.124</c:v>
                </c:pt>
                <c:pt idx="5128">
                  <c:v>0.127</c:v>
                </c:pt>
                <c:pt idx="5129">
                  <c:v>0.13</c:v>
                </c:pt>
                <c:pt idx="5130">
                  <c:v>0.13300000000000001</c:v>
                </c:pt>
                <c:pt idx="5131">
                  <c:v>0.13800000000000001</c:v>
                </c:pt>
                <c:pt idx="5132">
                  <c:v>0.14299999999999999</c:v>
                </c:pt>
                <c:pt idx="5133">
                  <c:v>0.14599999999999999</c:v>
                </c:pt>
                <c:pt idx="5134">
                  <c:v>0.14699999999999999</c:v>
                </c:pt>
                <c:pt idx="5135">
                  <c:v>0.14699999999999999</c:v>
                </c:pt>
                <c:pt idx="5136">
                  <c:v>0.14699999999999999</c:v>
                </c:pt>
                <c:pt idx="5137">
                  <c:v>0.14699999999999999</c:v>
                </c:pt>
                <c:pt idx="5138">
                  <c:v>0.14699999999999999</c:v>
                </c:pt>
                <c:pt idx="5139">
                  <c:v>0.14699999999999999</c:v>
                </c:pt>
                <c:pt idx="5140">
                  <c:v>0.14699999999999999</c:v>
                </c:pt>
                <c:pt idx="5141">
                  <c:v>0.14699999999999999</c:v>
                </c:pt>
                <c:pt idx="5142">
                  <c:v>0.14599999999999999</c:v>
                </c:pt>
                <c:pt idx="5143">
                  <c:v>0.14599999999999999</c:v>
                </c:pt>
                <c:pt idx="5144">
                  <c:v>0.14699999999999999</c:v>
                </c:pt>
                <c:pt idx="5145">
                  <c:v>0.14799999999999999</c:v>
                </c:pt>
                <c:pt idx="5146">
                  <c:v>0.15</c:v>
                </c:pt>
                <c:pt idx="5147">
                  <c:v>0.151</c:v>
                </c:pt>
                <c:pt idx="5148">
                  <c:v>0.152</c:v>
                </c:pt>
                <c:pt idx="5149">
                  <c:v>0.152</c:v>
                </c:pt>
                <c:pt idx="5150">
                  <c:v>0.151</c:v>
                </c:pt>
                <c:pt idx="5151">
                  <c:v>0.151</c:v>
                </c:pt>
                <c:pt idx="5152">
                  <c:v>0.151</c:v>
                </c:pt>
                <c:pt idx="5153">
                  <c:v>0.153</c:v>
                </c:pt>
                <c:pt idx="5154">
                  <c:v>0.155</c:v>
                </c:pt>
                <c:pt idx="5155">
                  <c:v>0.157</c:v>
                </c:pt>
                <c:pt idx="5156">
                  <c:v>0.158</c:v>
                </c:pt>
                <c:pt idx="5157">
                  <c:v>0.157</c:v>
                </c:pt>
                <c:pt idx="5158">
                  <c:v>0.156</c:v>
                </c:pt>
                <c:pt idx="5159">
                  <c:v>0.156</c:v>
                </c:pt>
                <c:pt idx="5160">
                  <c:v>0.155</c:v>
                </c:pt>
                <c:pt idx="5161">
                  <c:v>0.155</c:v>
                </c:pt>
                <c:pt idx="5162">
                  <c:v>0.154</c:v>
                </c:pt>
                <c:pt idx="5163">
                  <c:v>0.154</c:v>
                </c:pt>
                <c:pt idx="5164">
                  <c:v>0.153</c:v>
                </c:pt>
                <c:pt idx="5165">
                  <c:v>0.153</c:v>
                </c:pt>
                <c:pt idx="5166">
                  <c:v>0.153</c:v>
                </c:pt>
                <c:pt idx="5167">
                  <c:v>0.152</c:v>
                </c:pt>
                <c:pt idx="5168">
                  <c:v>0.152</c:v>
                </c:pt>
                <c:pt idx="5169">
                  <c:v>0.152</c:v>
                </c:pt>
                <c:pt idx="5170">
                  <c:v>0.152</c:v>
                </c:pt>
                <c:pt idx="5171">
                  <c:v>0.152</c:v>
                </c:pt>
                <c:pt idx="5172">
                  <c:v>0.151</c:v>
                </c:pt>
                <c:pt idx="5173">
                  <c:v>0.151</c:v>
                </c:pt>
                <c:pt idx="5174">
                  <c:v>0.151</c:v>
                </c:pt>
                <c:pt idx="5175">
                  <c:v>0.151</c:v>
                </c:pt>
                <c:pt idx="5176">
                  <c:v>0.151</c:v>
                </c:pt>
                <c:pt idx="5177">
                  <c:v>0.151</c:v>
                </c:pt>
                <c:pt idx="5178">
                  <c:v>0.151</c:v>
                </c:pt>
                <c:pt idx="5179">
                  <c:v>0.151</c:v>
                </c:pt>
                <c:pt idx="5180">
                  <c:v>0.151</c:v>
                </c:pt>
                <c:pt idx="5181">
                  <c:v>0.151</c:v>
                </c:pt>
                <c:pt idx="5182">
                  <c:v>0.15</c:v>
                </c:pt>
                <c:pt idx="5183">
                  <c:v>0.15</c:v>
                </c:pt>
                <c:pt idx="5184">
                  <c:v>0.15</c:v>
                </c:pt>
                <c:pt idx="5185">
                  <c:v>0.15</c:v>
                </c:pt>
                <c:pt idx="5186">
                  <c:v>0.15</c:v>
                </c:pt>
                <c:pt idx="5187">
                  <c:v>0.14899999999999999</c:v>
                </c:pt>
                <c:pt idx="5188">
                  <c:v>0.14899999999999999</c:v>
                </c:pt>
                <c:pt idx="5189">
                  <c:v>0.14899999999999999</c:v>
                </c:pt>
                <c:pt idx="5190">
                  <c:v>0.14799999999999999</c:v>
                </c:pt>
                <c:pt idx="5191">
                  <c:v>0.14799999999999999</c:v>
                </c:pt>
                <c:pt idx="5192">
                  <c:v>0.14799999999999999</c:v>
                </c:pt>
                <c:pt idx="5193">
                  <c:v>0.14699999999999999</c:v>
                </c:pt>
                <c:pt idx="5194">
                  <c:v>0.14699999999999999</c:v>
                </c:pt>
                <c:pt idx="5195">
                  <c:v>0.14699999999999999</c:v>
                </c:pt>
                <c:pt idx="5196">
                  <c:v>0.14599999999999999</c:v>
                </c:pt>
                <c:pt idx="5197">
                  <c:v>0.14599999999999999</c:v>
                </c:pt>
                <c:pt idx="5198">
                  <c:v>0.14599999999999999</c:v>
                </c:pt>
                <c:pt idx="5199">
                  <c:v>0.14599999999999999</c:v>
                </c:pt>
                <c:pt idx="5200">
                  <c:v>0.14599999999999999</c:v>
                </c:pt>
                <c:pt idx="5201">
                  <c:v>0.14599999999999999</c:v>
                </c:pt>
                <c:pt idx="5202">
                  <c:v>0.14599999999999999</c:v>
                </c:pt>
                <c:pt idx="5203">
                  <c:v>0.14599999999999999</c:v>
                </c:pt>
                <c:pt idx="5204">
                  <c:v>0.14599999999999999</c:v>
                </c:pt>
                <c:pt idx="5205">
                  <c:v>0.14599999999999999</c:v>
                </c:pt>
                <c:pt idx="5206">
                  <c:v>0.14599999999999999</c:v>
                </c:pt>
                <c:pt idx="5207">
                  <c:v>0.14599999999999999</c:v>
                </c:pt>
                <c:pt idx="5208">
                  <c:v>0.14499999999999999</c:v>
                </c:pt>
                <c:pt idx="5209">
                  <c:v>0.14499999999999999</c:v>
                </c:pt>
                <c:pt idx="5210">
                  <c:v>0.14499999999999999</c:v>
                </c:pt>
                <c:pt idx="5211">
                  <c:v>0.14399999999999999</c:v>
                </c:pt>
                <c:pt idx="5212">
                  <c:v>0.14399999999999999</c:v>
                </c:pt>
                <c:pt idx="5213">
                  <c:v>0.14299999999999999</c:v>
                </c:pt>
                <c:pt idx="5214">
                  <c:v>0.14299999999999999</c:v>
                </c:pt>
                <c:pt idx="5215">
                  <c:v>0.14299999999999999</c:v>
                </c:pt>
                <c:pt idx="5216">
                  <c:v>0.14299999999999999</c:v>
                </c:pt>
                <c:pt idx="5217">
                  <c:v>0.14199999999999999</c:v>
                </c:pt>
                <c:pt idx="5218">
                  <c:v>0.14199999999999999</c:v>
                </c:pt>
                <c:pt idx="5219">
                  <c:v>0.14199999999999999</c:v>
                </c:pt>
                <c:pt idx="5220">
                  <c:v>0.14199999999999999</c:v>
                </c:pt>
                <c:pt idx="5221">
                  <c:v>0.14099999999999999</c:v>
                </c:pt>
                <c:pt idx="5222">
                  <c:v>0.14099999999999999</c:v>
                </c:pt>
                <c:pt idx="5223">
                  <c:v>0.14099999999999999</c:v>
                </c:pt>
                <c:pt idx="5224">
                  <c:v>0.14099999999999999</c:v>
                </c:pt>
                <c:pt idx="5225">
                  <c:v>0.14000000000000001</c:v>
                </c:pt>
                <c:pt idx="5226">
                  <c:v>0.14000000000000001</c:v>
                </c:pt>
                <c:pt idx="5227">
                  <c:v>0.14099999999999999</c:v>
                </c:pt>
                <c:pt idx="5228">
                  <c:v>0.14399999999999999</c:v>
                </c:pt>
                <c:pt idx="5229">
                  <c:v>0.14799999999999999</c:v>
                </c:pt>
                <c:pt idx="5230">
                  <c:v>0.15</c:v>
                </c:pt>
                <c:pt idx="5231">
                  <c:v>0.15</c:v>
                </c:pt>
                <c:pt idx="5232">
                  <c:v>0.15</c:v>
                </c:pt>
                <c:pt idx="5233">
                  <c:v>0.15</c:v>
                </c:pt>
                <c:pt idx="5234">
                  <c:v>0.15</c:v>
                </c:pt>
                <c:pt idx="5235">
                  <c:v>0.14899999999999999</c:v>
                </c:pt>
                <c:pt idx="5236">
                  <c:v>0.14899999999999999</c:v>
                </c:pt>
                <c:pt idx="5237">
                  <c:v>0.14899999999999999</c:v>
                </c:pt>
                <c:pt idx="5238">
                  <c:v>0.14899999999999999</c:v>
                </c:pt>
                <c:pt idx="5239">
                  <c:v>0.14899999999999999</c:v>
                </c:pt>
                <c:pt idx="5240">
                  <c:v>0.151</c:v>
                </c:pt>
                <c:pt idx="5241">
                  <c:v>0.152</c:v>
                </c:pt>
                <c:pt idx="5242">
                  <c:v>0.155</c:v>
                </c:pt>
                <c:pt idx="5243">
                  <c:v>0.155</c:v>
                </c:pt>
                <c:pt idx="5244">
                  <c:v>0.154</c:v>
                </c:pt>
                <c:pt idx="5245">
                  <c:v>0.154</c:v>
                </c:pt>
                <c:pt idx="5246">
                  <c:v>0.154</c:v>
                </c:pt>
                <c:pt idx="5247">
                  <c:v>0.153</c:v>
                </c:pt>
                <c:pt idx="5248">
                  <c:v>0.153</c:v>
                </c:pt>
                <c:pt idx="5249">
                  <c:v>0.153</c:v>
                </c:pt>
                <c:pt idx="5250">
                  <c:v>0.153</c:v>
                </c:pt>
                <c:pt idx="5251">
                  <c:v>0.152</c:v>
                </c:pt>
                <c:pt idx="5252">
                  <c:v>0.152</c:v>
                </c:pt>
                <c:pt idx="5253">
                  <c:v>0.152</c:v>
                </c:pt>
                <c:pt idx="5254">
                  <c:v>0.152</c:v>
                </c:pt>
                <c:pt idx="5255">
                  <c:v>0.151</c:v>
                </c:pt>
                <c:pt idx="5256">
                  <c:v>0.151</c:v>
                </c:pt>
                <c:pt idx="5257">
                  <c:v>0.15</c:v>
                </c:pt>
                <c:pt idx="5258">
                  <c:v>0.15</c:v>
                </c:pt>
                <c:pt idx="5259">
                  <c:v>0.14899999999999999</c:v>
                </c:pt>
                <c:pt idx="5260">
                  <c:v>0.14899999999999999</c:v>
                </c:pt>
                <c:pt idx="5261">
                  <c:v>0.14799999999999999</c:v>
                </c:pt>
                <c:pt idx="5262">
                  <c:v>0.14799999999999999</c:v>
                </c:pt>
                <c:pt idx="5263">
                  <c:v>0.14799999999999999</c:v>
                </c:pt>
                <c:pt idx="5264">
                  <c:v>0.14799999999999999</c:v>
                </c:pt>
                <c:pt idx="5265">
                  <c:v>0.14799999999999999</c:v>
                </c:pt>
                <c:pt idx="5266">
                  <c:v>0.14699999999999999</c:v>
                </c:pt>
                <c:pt idx="5267">
                  <c:v>0.14699999999999999</c:v>
                </c:pt>
                <c:pt idx="5268">
                  <c:v>0.14699999999999999</c:v>
                </c:pt>
                <c:pt idx="5269">
                  <c:v>0.14699999999999999</c:v>
                </c:pt>
                <c:pt idx="5270">
                  <c:v>0.14699999999999999</c:v>
                </c:pt>
                <c:pt idx="5271">
                  <c:v>0.14699999999999999</c:v>
                </c:pt>
                <c:pt idx="5272">
                  <c:v>0.14699999999999999</c:v>
                </c:pt>
                <c:pt idx="5273">
                  <c:v>0.14699999999999999</c:v>
                </c:pt>
                <c:pt idx="5274">
                  <c:v>0.14699999999999999</c:v>
                </c:pt>
                <c:pt idx="5275">
                  <c:v>0.14699999999999999</c:v>
                </c:pt>
                <c:pt idx="5276">
                  <c:v>0.14599999999999999</c:v>
                </c:pt>
                <c:pt idx="5277">
                  <c:v>0.14599999999999999</c:v>
                </c:pt>
                <c:pt idx="5278">
                  <c:v>0.14599999999999999</c:v>
                </c:pt>
                <c:pt idx="5279">
                  <c:v>0.14499999999999999</c:v>
                </c:pt>
                <c:pt idx="5280">
                  <c:v>0.14499999999999999</c:v>
                </c:pt>
                <c:pt idx="5281">
                  <c:v>0.14399999999999999</c:v>
                </c:pt>
                <c:pt idx="5282">
                  <c:v>0.14399999999999999</c:v>
                </c:pt>
                <c:pt idx="5283">
                  <c:v>0.14299999999999999</c:v>
                </c:pt>
                <c:pt idx="5284">
                  <c:v>0.14299999999999999</c:v>
                </c:pt>
                <c:pt idx="5285">
                  <c:v>0.14199999999999999</c:v>
                </c:pt>
                <c:pt idx="5286">
                  <c:v>0.14199999999999999</c:v>
                </c:pt>
                <c:pt idx="5287">
                  <c:v>0.14199999999999999</c:v>
                </c:pt>
                <c:pt idx="5288">
                  <c:v>0.14099999999999999</c:v>
                </c:pt>
                <c:pt idx="5289">
                  <c:v>0.14099999999999999</c:v>
                </c:pt>
                <c:pt idx="5290">
                  <c:v>0.14099999999999999</c:v>
                </c:pt>
                <c:pt idx="5291">
                  <c:v>0.14099999999999999</c:v>
                </c:pt>
                <c:pt idx="5292">
                  <c:v>0.14099999999999999</c:v>
                </c:pt>
                <c:pt idx="5293">
                  <c:v>0.14099999999999999</c:v>
                </c:pt>
                <c:pt idx="5294">
                  <c:v>0.14099999999999999</c:v>
                </c:pt>
                <c:pt idx="5295">
                  <c:v>0.14000000000000001</c:v>
                </c:pt>
                <c:pt idx="5296">
                  <c:v>0.14000000000000001</c:v>
                </c:pt>
                <c:pt idx="5297">
                  <c:v>0.14000000000000001</c:v>
                </c:pt>
                <c:pt idx="5298">
                  <c:v>0.14000000000000001</c:v>
                </c:pt>
                <c:pt idx="5299">
                  <c:v>0.14000000000000001</c:v>
                </c:pt>
                <c:pt idx="5300">
                  <c:v>0.14000000000000001</c:v>
                </c:pt>
                <c:pt idx="5301">
                  <c:v>0.14000000000000001</c:v>
                </c:pt>
                <c:pt idx="5302">
                  <c:v>0.14000000000000001</c:v>
                </c:pt>
                <c:pt idx="5303">
                  <c:v>0.13900000000000001</c:v>
                </c:pt>
                <c:pt idx="5304">
                  <c:v>0.13900000000000001</c:v>
                </c:pt>
                <c:pt idx="5305">
                  <c:v>0.13800000000000001</c:v>
                </c:pt>
                <c:pt idx="5306">
                  <c:v>0.13800000000000001</c:v>
                </c:pt>
                <c:pt idx="5307">
                  <c:v>0.13700000000000001</c:v>
                </c:pt>
                <c:pt idx="5308">
                  <c:v>0.13700000000000001</c:v>
                </c:pt>
                <c:pt idx="5309">
                  <c:v>0.13600000000000001</c:v>
                </c:pt>
                <c:pt idx="5310">
                  <c:v>0.13600000000000001</c:v>
                </c:pt>
                <c:pt idx="5311">
                  <c:v>0.13600000000000001</c:v>
                </c:pt>
                <c:pt idx="5312">
                  <c:v>0.13600000000000001</c:v>
                </c:pt>
                <c:pt idx="5313">
                  <c:v>0.13600000000000001</c:v>
                </c:pt>
                <c:pt idx="5314">
                  <c:v>0.13600000000000001</c:v>
                </c:pt>
                <c:pt idx="5315">
                  <c:v>0.13500000000000001</c:v>
                </c:pt>
                <c:pt idx="5316">
                  <c:v>0.13500000000000001</c:v>
                </c:pt>
                <c:pt idx="5317">
                  <c:v>0.13500000000000001</c:v>
                </c:pt>
                <c:pt idx="5318">
                  <c:v>0.13500000000000001</c:v>
                </c:pt>
                <c:pt idx="5319">
                  <c:v>0.13500000000000001</c:v>
                </c:pt>
                <c:pt idx="5320">
                  <c:v>0.13500000000000001</c:v>
                </c:pt>
                <c:pt idx="5321">
                  <c:v>0.13500000000000001</c:v>
                </c:pt>
                <c:pt idx="5322">
                  <c:v>0.13500000000000001</c:v>
                </c:pt>
                <c:pt idx="5323">
                  <c:v>0.13500000000000001</c:v>
                </c:pt>
                <c:pt idx="5324">
                  <c:v>0.13500000000000001</c:v>
                </c:pt>
                <c:pt idx="5325">
                  <c:v>0.13500000000000001</c:v>
                </c:pt>
                <c:pt idx="5326">
                  <c:v>0.13400000000000001</c:v>
                </c:pt>
                <c:pt idx="5327">
                  <c:v>0.13400000000000001</c:v>
                </c:pt>
                <c:pt idx="5328">
                  <c:v>0.13300000000000001</c:v>
                </c:pt>
                <c:pt idx="5329">
                  <c:v>0.13300000000000001</c:v>
                </c:pt>
                <c:pt idx="5330">
                  <c:v>0.13200000000000001</c:v>
                </c:pt>
                <c:pt idx="5331">
                  <c:v>0.13200000000000001</c:v>
                </c:pt>
                <c:pt idx="5332">
                  <c:v>0.13200000000000001</c:v>
                </c:pt>
                <c:pt idx="5333">
                  <c:v>0.13100000000000001</c:v>
                </c:pt>
                <c:pt idx="5334">
                  <c:v>0.13100000000000001</c:v>
                </c:pt>
                <c:pt idx="5335">
                  <c:v>0.13100000000000001</c:v>
                </c:pt>
                <c:pt idx="5336">
                  <c:v>0.13100000000000001</c:v>
                </c:pt>
                <c:pt idx="5337">
                  <c:v>0.13100000000000001</c:v>
                </c:pt>
                <c:pt idx="5338">
                  <c:v>0.13100000000000001</c:v>
                </c:pt>
                <c:pt idx="5339">
                  <c:v>0.13100000000000001</c:v>
                </c:pt>
                <c:pt idx="5340">
                  <c:v>0.13100000000000001</c:v>
                </c:pt>
                <c:pt idx="5341">
                  <c:v>0.13100000000000001</c:v>
                </c:pt>
                <c:pt idx="5342">
                  <c:v>0.13100000000000001</c:v>
                </c:pt>
                <c:pt idx="5343">
                  <c:v>0.13100000000000001</c:v>
                </c:pt>
                <c:pt idx="5344">
                  <c:v>0.13100000000000001</c:v>
                </c:pt>
                <c:pt idx="5345">
                  <c:v>0.13100000000000001</c:v>
                </c:pt>
                <c:pt idx="5346">
                  <c:v>0.13100000000000001</c:v>
                </c:pt>
                <c:pt idx="5347">
                  <c:v>0.13100000000000001</c:v>
                </c:pt>
                <c:pt idx="5348">
                  <c:v>0.13100000000000001</c:v>
                </c:pt>
                <c:pt idx="5349">
                  <c:v>0.13100000000000001</c:v>
                </c:pt>
                <c:pt idx="5350">
                  <c:v>0.13100000000000001</c:v>
                </c:pt>
                <c:pt idx="5351">
                  <c:v>0.13</c:v>
                </c:pt>
                <c:pt idx="5352">
                  <c:v>0.13</c:v>
                </c:pt>
                <c:pt idx="5353">
                  <c:v>0.13</c:v>
                </c:pt>
                <c:pt idx="5354">
                  <c:v>0.129</c:v>
                </c:pt>
                <c:pt idx="5355">
                  <c:v>0.129</c:v>
                </c:pt>
                <c:pt idx="5356">
                  <c:v>0.129</c:v>
                </c:pt>
                <c:pt idx="5357">
                  <c:v>0.129</c:v>
                </c:pt>
                <c:pt idx="5358">
                  <c:v>0.129</c:v>
                </c:pt>
                <c:pt idx="5359">
                  <c:v>0.129</c:v>
                </c:pt>
                <c:pt idx="5360">
                  <c:v>0.129</c:v>
                </c:pt>
                <c:pt idx="5361">
                  <c:v>0.129</c:v>
                </c:pt>
                <c:pt idx="5362">
                  <c:v>0.129</c:v>
                </c:pt>
                <c:pt idx="5363">
                  <c:v>0.129</c:v>
                </c:pt>
                <c:pt idx="5364">
                  <c:v>0.129</c:v>
                </c:pt>
                <c:pt idx="5365">
                  <c:v>0.129</c:v>
                </c:pt>
                <c:pt idx="5366">
                  <c:v>0.129</c:v>
                </c:pt>
                <c:pt idx="5367">
                  <c:v>0.129</c:v>
                </c:pt>
                <c:pt idx="5368">
                  <c:v>0.129</c:v>
                </c:pt>
                <c:pt idx="5369">
                  <c:v>0.129</c:v>
                </c:pt>
                <c:pt idx="5370">
                  <c:v>0.129</c:v>
                </c:pt>
                <c:pt idx="5371">
                  <c:v>0.129</c:v>
                </c:pt>
                <c:pt idx="5372">
                  <c:v>0.129</c:v>
                </c:pt>
                <c:pt idx="5373">
                  <c:v>0.129</c:v>
                </c:pt>
                <c:pt idx="5374">
                  <c:v>0.129</c:v>
                </c:pt>
                <c:pt idx="5375">
                  <c:v>0.129</c:v>
                </c:pt>
                <c:pt idx="5376">
                  <c:v>0.129</c:v>
                </c:pt>
                <c:pt idx="5377">
                  <c:v>0.128</c:v>
                </c:pt>
                <c:pt idx="5378">
                  <c:v>0.128</c:v>
                </c:pt>
                <c:pt idx="5379">
                  <c:v>0.128</c:v>
                </c:pt>
                <c:pt idx="5380">
                  <c:v>0.127</c:v>
                </c:pt>
                <c:pt idx="5381">
                  <c:v>0.127</c:v>
                </c:pt>
                <c:pt idx="5382">
                  <c:v>0.127</c:v>
                </c:pt>
                <c:pt idx="5383">
                  <c:v>0.127</c:v>
                </c:pt>
                <c:pt idx="5384">
                  <c:v>0.127</c:v>
                </c:pt>
                <c:pt idx="5385">
                  <c:v>0.127</c:v>
                </c:pt>
                <c:pt idx="5386">
                  <c:v>0.127</c:v>
                </c:pt>
                <c:pt idx="5387">
                  <c:v>0.127</c:v>
                </c:pt>
                <c:pt idx="5388">
                  <c:v>0.127</c:v>
                </c:pt>
                <c:pt idx="5389">
                  <c:v>0.127</c:v>
                </c:pt>
                <c:pt idx="5390">
                  <c:v>0.127</c:v>
                </c:pt>
                <c:pt idx="5391">
                  <c:v>0.127</c:v>
                </c:pt>
                <c:pt idx="5392">
                  <c:v>0.127</c:v>
                </c:pt>
                <c:pt idx="5393">
                  <c:v>0.127</c:v>
                </c:pt>
                <c:pt idx="5394">
                  <c:v>0.127</c:v>
                </c:pt>
                <c:pt idx="5395">
                  <c:v>0.127</c:v>
                </c:pt>
                <c:pt idx="5396">
                  <c:v>0.128</c:v>
                </c:pt>
                <c:pt idx="5397">
                  <c:v>0.128</c:v>
                </c:pt>
                <c:pt idx="5398">
                  <c:v>0.128</c:v>
                </c:pt>
                <c:pt idx="5399">
                  <c:v>0.128</c:v>
                </c:pt>
                <c:pt idx="5400">
                  <c:v>0.127</c:v>
                </c:pt>
                <c:pt idx="5401">
                  <c:v>0.127</c:v>
                </c:pt>
                <c:pt idx="5402">
                  <c:v>0.127</c:v>
                </c:pt>
                <c:pt idx="5403">
                  <c:v>0.126</c:v>
                </c:pt>
                <c:pt idx="5404">
                  <c:v>0.126</c:v>
                </c:pt>
                <c:pt idx="5405">
                  <c:v>0.126</c:v>
                </c:pt>
                <c:pt idx="5406">
                  <c:v>0.126</c:v>
                </c:pt>
                <c:pt idx="5407">
                  <c:v>0.126</c:v>
                </c:pt>
                <c:pt idx="5408">
                  <c:v>0.125</c:v>
                </c:pt>
                <c:pt idx="5409">
                  <c:v>0.125</c:v>
                </c:pt>
                <c:pt idx="5410">
                  <c:v>0.125</c:v>
                </c:pt>
                <c:pt idx="5411">
                  <c:v>0.125</c:v>
                </c:pt>
                <c:pt idx="5412">
                  <c:v>0.125</c:v>
                </c:pt>
                <c:pt idx="5413">
                  <c:v>0.125</c:v>
                </c:pt>
                <c:pt idx="5414">
                  <c:v>0.125</c:v>
                </c:pt>
                <c:pt idx="5415">
                  <c:v>0.125</c:v>
                </c:pt>
                <c:pt idx="5416">
                  <c:v>0.125</c:v>
                </c:pt>
                <c:pt idx="5417">
                  <c:v>0.125</c:v>
                </c:pt>
                <c:pt idx="5418">
                  <c:v>0.125</c:v>
                </c:pt>
                <c:pt idx="5419">
                  <c:v>0.125</c:v>
                </c:pt>
                <c:pt idx="5420">
                  <c:v>0.126</c:v>
                </c:pt>
                <c:pt idx="5421">
                  <c:v>0.126</c:v>
                </c:pt>
                <c:pt idx="5422">
                  <c:v>0.126</c:v>
                </c:pt>
                <c:pt idx="5423">
                  <c:v>0.125</c:v>
                </c:pt>
                <c:pt idx="5424">
                  <c:v>0.125</c:v>
                </c:pt>
                <c:pt idx="5425">
                  <c:v>0.125</c:v>
                </c:pt>
                <c:pt idx="5426">
                  <c:v>0.124</c:v>
                </c:pt>
                <c:pt idx="5427">
                  <c:v>0.124</c:v>
                </c:pt>
                <c:pt idx="5428">
                  <c:v>0.124</c:v>
                </c:pt>
                <c:pt idx="5429">
                  <c:v>0.124</c:v>
                </c:pt>
                <c:pt idx="5430">
                  <c:v>0.123</c:v>
                </c:pt>
                <c:pt idx="5431">
                  <c:v>0.123</c:v>
                </c:pt>
                <c:pt idx="5432">
                  <c:v>0.123</c:v>
                </c:pt>
                <c:pt idx="5433">
                  <c:v>0.123</c:v>
                </c:pt>
                <c:pt idx="5434">
                  <c:v>0.123</c:v>
                </c:pt>
                <c:pt idx="5435">
                  <c:v>0.123</c:v>
                </c:pt>
                <c:pt idx="5436">
                  <c:v>0.123</c:v>
                </c:pt>
                <c:pt idx="5437">
                  <c:v>0.123</c:v>
                </c:pt>
                <c:pt idx="5438">
                  <c:v>0.123</c:v>
                </c:pt>
                <c:pt idx="5439">
                  <c:v>0.123</c:v>
                </c:pt>
                <c:pt idx="5440">
                  <c:v>0.123</c:v>
                </c:pt>
                <c:pt idx="5441">
                  <c:v>0.123</c:v>
                </c:pt>
                <c:pt idx="5442">
                  <c:v>0.123</c:v>
                </c:pt>
                <c:pt idx="5443">
                  <c:v>0.123</c:v>
                </c:pt>
                <c:pt idx="5444">
                  <c:v>0.123</c:v>
                </c:pt>
                <c:pt idx="5445">
                  <c:v>0.123</c:v>
                </c:pt>
                <c:pt idx="5446">
                  <c:v>0.123</c:v>
                </c:pt>
                <c:pt idx="5447">
                  <c:v>0.123</c:v>
                </c:pt>
                <c:pt idx="5448">
                  <c:v>0.123</c:v>
                </c:pt>
                <c:pt idx="5449">
                  <c:v>0.123</c:v>
                </c:pt>
                <c:pt idx="5450">
                  <c:v>0.123</c:v>
                </c:pt>
                <c:pt idx="5451">
                  <c:v>0.122</c:v>
                </c:pt>
                <c:pt idx="5452">
                  <c:v>0.122</c:v>
                </c:pt>
                <c:pt idx="5453">
                  <c:v>0.122</c:v>
                </c:pt>
                <c:pt idx="5454">
                  <c:v>0.122</c:v>
                </c:pt>
                <c:pt idx="5455">
                  <c:v>0.122</c:v>
                </c:pt>
                <c:pt idx="5456">
                  <c:v>0.122</c:v>
                </c:pt>
                <c:pt idx="5457">
                  <c:v>0.122</c:v>
                </c:pt>
                <c:pt idx="5458">
                  <c:v>0.122</c:v>
                </c:pt>
                <c:pt idx="5459">
                  <c:v>0.122</c:v>
                </c:pt>
                <c:pt idx="5460">
                  <c:v>0.122</c:v>
                </c:pt>
                <c:pt idx="5461">
                  <c:v>0.122</c:v>
                </c:pt>
                <c:pt idx="5462">
                  <c:v>0.122</c:v>
                </c:pt>
                <c:pt idx="5463">
                  <c:v>0.122</c:v>
                </c:pt>
                <c:pt idx="5464">
                  <c:v>0.123</c:v>
                </c:pt>
                <c:pt idx="5465">
                  <c:v>0.123</c:v>
                </c:pt>
                <c:pt idx="5466">
                  <c:v>0.123</c:v>
                </c:pt>
                <c:pt idx="5467">
                  <c:v>0.123</c:v>
                </c:pt>
                <c:pt idx="5468">
                  <c:v>0.123</c:v>
                </c:pt>
                <c:pt idx="5469">
                  <c:v>0.123</c:v>
                </c:pt>
                <c:pt idx="5470">
                  <c:v>0.123</c:v>
                </c:pt>
                <c:pt idx="5471">
                  <c:v>0.123</c:v>
                </c:pt>
                <c:pt idx="5472">
                  <c:v>0.123</c:v>
                </c:pt>
                <c:pt idx="5473">
                  <c:v>0.122</c:v>
                </c:pt>
                <c:pt idx="5474">
                  <c:v>0.122</c:v>
                </c:pt>
                <c:pt idx="5475">
                  <c:v>0.121</c:v>
                </c:pt>
                <c:pt idx="5476">
                  <c:v>0.121</c:v>
                </c:pt>
                <c:pt idx="5477">
                  <c:v>0.121</c:v>
                </c:pt>
                <c:pt idx="5478">
                  <c:v>0.121</c:v>
                </c:pt>
                <c:pt idx="5479">
                  <c:v>0.121</c:v>
                </c:pt>
                <c:pt idx="5480">
                  <c:v>0.121</c:v>
                </c:pt>
                <c:pt idx="5481">
                  <c:v>0.121</c:v>
                </c:pt>
                <c:pt idx="5482">
                  <c:v>0.121</c:v>
                </c:pt>
                <c:pt idx="5483">
                  <c:v>0.121</c:v>
                </c:pt>
                <c:pt idx="5484">
                  <c:v>0.121</c:v>
                </c:pt>
                <c:pt idx="5485">
                  <c:v>0.121</c:v>
                </c:pt>
                <c:pt idx="5486">
                  <c:v>0.121</c:v>
                </c:pt>
                <c:pt idx="5487">
                  <c:v>0.121</c:v>
                </c:pt>
                <c:pt idx="5488">
                  <c:v>0.121</c:v>
                </c:pt>
                <c:pt idx="5489">
                  <c:v>0.121</c:v>
                </c:pt>
                <c:pt idx="5490">
                  <c:v>0.121</c:v>
                </c:pt>
                <c:pt idx="5491">
                  <c:v>0.121</c:v>
                </c:pt>
                <c:pt idx="5492">
                  <c:v>0.121</c:v>
                </c:pt>
                <c:pt idx="5493">
                  <c:v>0.121</c:v>
                </c:pt>
                <c:pt idx="5494">
                  <c:v>0.121</c:v>
                </c:pt>
                <c:pt idx="5495">
                  <c:v>0.121</c:v>
                </c:pt>
                <c:pt idx="5496">
                  <c:v>0.121</c:v>
                </c:pt>
                <c:pt idx="5497">
                  <c:v>0.12</c:v>
                </c:pt>
                <c:pt idx="5498">
                  <c:v>0.12</c:v>
                </c:pt>
                <c:pt idx="5499">
                  <c:v>0.12</c:v>
                </c:pt>
                <c:pt idx="5500">
                  <c:v>0.12</c:v>
                </c:pt>
                <c:pt idx="5501">
                  <c:v>0.12</c:v>
                </c:pt>
                <c:pt idx="5502">
                  <c:v>0.12</c:v>
                </c:pt>
                <c:pt idx="5503">
                  <c:v>0.12</c:v>
                </c:pt>
                <c:pt idx="5504">
                  <c:v>0.11899999999999999</c:v>
                </c:pt>
                <c:pt idx="5505">
                  <c:v>0.11899999999999999</c:v>
                </c:pt>
                <c:pt idx="5506">
                  <c:v>0.11899999999999999</c:v>
                </c:pt>
                <c:pt idx="5507">
                  <c:v>0.11899999999999999</c:v>
                </c:pt>
                <c:pt idx="5508">
                  <c:v>0.12</c:v>
                </c:pt>
                <c:pt idx="5509">
                  <c:v>0.12</c:v>
                </c:pt>
                <c:pt idx="5510">
                  <c:v>0.12</c:v>
                </c:pt>
                <c:pt idx="5511">
                  <c:v>0.12</c:v>
                </c:pt>
                <c:pt idx="5512">
                  <c:v>0.12</c:v>
                </c:pt>
                <c:pt idx="5513">
                  <c:v>0.12</c:v>
                </c:pt>
                <c:pt idx="5514">
                  <c:v>0.12</c:v>
                </c:pt>
                <c:pt idx="5515">
                  <c:v>0.12</c:v>
                </c:pt>
                <c:pt idx="5516">
                  <c:v>0.12</c:v>
                </c:pt>
                <c:pt idx="5517">
                  <c:v>0.12</c:v>
                </c:pt>
                <c:pt idx="5518">
                  <c:v>0.12</c:v>
                </c:pt>
                <c:pt idx="5519">
                  <c:v>0.12</c:v>
                </c:pt>
                <c:pt idx="5520">
                  <c:v>0.12</c:v>
                </c:pt>
                <c:pt idx="5521">
                  <c:v>0.12</c:v>
                </c:pt>
                <c:pt idx="5522">
                  <c:v>0.11899999999999999</c:v>
                </c:pt>
                <c:pt idx="5523">
                  <c:v>0.11899999999999999</c:v>
                </c:pt>
                <c:pt idx="5524">
                  <c:v>0.11799999999999999</c:v>
                </c:pt>
                <c:pt idx="5525">
                  <c:v>0.11799999999999999</c:v>
                </c:pt>
                <c:pt idx="5526">
                  <c:v>0.11799999999999999</c:v>
                </c:pt>
                <c:pt idx="5527">
                  <c:v>0.11799999999999999</c:v>
                </c:pt>
                <c:pt idx="5528">
                  <c:v>0.11799999999999999</c:v>
                </c:pt>
                <c:pt idx="5529">
                  <c:v>0.11799999999999999</c:v>
                </c:pt>
                <c:pt idx="5530">
                  <c:v>0.11799999999999999</c:v>
                </c:pt>
                <c:pt idx="5531">
                  <c:v>0.11799999999999999</c:v>
                </c:pt>
                <c:pt idx="5532">
                  <c:v>0.11799999999999999</c:v>
                </c:pt>
                <c:pt idx="5533">
                  <c:v>0.11799999999999999</c:v>
                </c:pt>
                <c:pt idx="5534">
                  <c:v>0.11799999999999999</c:v>
                </c:pt>
                <c:pt idx="5535">
                  <c:v>0.11799999999999999</c:v>
                </c:pt>
                <c:pt idx="5536">
                  <c:v>0.11799999999999999</c:v>
                </c:pt>
                <c:pt idx="5537">
                  <c:v>0.11799999999999999</c:v>
                </c:pt>
                <c:pt idx="5538">
                  <c:v>0.11799999999999999</c:v>
                </c:pt>
                <c:pt idx="5539">
                  <c:v>0.11899999999999999</c:v>
                </c:pt>
                <c:pt idx="5540">
                  <c:v>0.11899999999999999</c:v>
                </c:pt>
                <c:pt idx="5541">
                  <c:v>0.11899999999999999</c:v>
                </c:pt>
                <c:pt idx="5542">
                  <c:v>0.11899999999999999</c:v>
                </c:pt>
                <c:pt idx="5543">
                  <c:v>0.11899999999999999</c:v>
                </c:pt>
                <c:pt idx="5544">
                  <c:v>0.11799999999999999</c:v>
                </c:pt>
                <c:pt idx="5545">
                  <c:v>0.11799999999999999</c:v>
                </c:pt>
                <c:pt idx="5546">
                  <c:v>0.11799999999999999</c:v>
                </c:pt>
                <c:pt idx="5547">
                  <c:v>0.11799999999999999</c:v>
                </c:pt>
                <c:pt idx="5548">
                  <c:v>0.11700000000000001</c:v>
                </c:pt>
                <c:pt idx="5549">
                  <c:v>0.11700000000000001</c:v>
                </c:pt>
                <c:pt idx="5550">
                  <c:v>0.11700000000000001</c:v>
                </c:pt>
                <c:pt idx="5551">
                  <c:v>0.11700000000000001</c:v>
                </c:pt>
                <c:pt idx="5552">
                  <c:v>0.11700000000000001</c:v>
                </c:pt>
                <c:pt idx="5553">
                  <c:v>0.11700000000000001</c:v>
                </c:pt>
                <c:pt idx="5554">
                  <c:v>0.11700000000000001</c:v>
                </c:pt>
                <c:pt idx="5555">
                  <c:v>0.11700000000000001</c:v>
                </c:pt>
                <c:pt idx="5556">
                  <c:v>0.11700000000000001</c:v>
                </c:pt>
                <c:pt idx="5557">
                  <c:v>0.11700000000000001</c:v>
                </c:pt>
                <c:pt idx="5558">
                  <c:v>0.11700000000000001</c:v>
                </c:pt>
                <c:pt idx="5559">
                  <c:v>0.11700000000000001</c:v>
                </c:pt>
                <c:pt idx="5560">
                  <c:v>0.11700000000000001</c:v>
                </c:pt>
                <c:pt idx="5561">
                  <c:v>0.11700000000000001</c:v>
                </c:pt>
                <c:pt idx="5562">
                  <c:v>0.11700000000000001</c:v>
                </c:pt>
                <c:pt idx="5563">
                  <c:v>0.11700000000000001</c:v>
                </c:pt>
                <c:pt idx="5564">
                  <c:v>0.11700000000000001</c:v>
                </c:pt>
                <c:pt idx="5565">
                  <c:v>0.11700000000000001</c:v>
                </c:pt>
                <c:pt idx="5566">
                  <c:v>0.11700000000000001</c:v>
                </c:pt>
                <c:pt idx="5567">
                  <c:v>0.11600000000000001</c:v>
                </c:pt>
                <c:pt idx="5568">
                  <c:v>0.11600000000000001</c:v>
                </c:pt>
                <c:pt idx="5569">
                  <c:v>0.115</c:v>
                </c:pt>
                <c:pt idx="5570">
                  <c:v>0.115</c:v>
                </c:pt>
                <c:pt idx="5571">
                  <c:v>0.115</c:v>
                </c:pt>
                <c:pt idx="5572">
                  <c:v>0.114</c:v>
                </c:pt>
                <c:pt idx="5573">
                  <c:v>0.114</c:v>
                </c:pt>
                <c:pt idx="5574">
                  <c:v>0.114</c:v>
                </c:pt>
                <c:pt idx="5575">
                  <c:v>0.114</c:v>
                </c:pt>
                <c:pt idx="5576">
                  <c:v>0.114</c:v>
                </c:pt>
                <c:pt idx="5577">
                  <c:v>0.114</c:v>
                </c:pt>
                <c:pt idx="5578">
                  <c:v>0.114</c:v>
                </c:pt>
                <c:pt idx="5579">
                  <c:v>0.114</c:v>
                </c:pt>
                <c:pt idx="5580">
                  <c:v>0.114</c:v>
                </c:pt>
                <c:pt idx="5581">
                  <c:v>0.114</c:v>
                </c:pt>
                <c:pt idx="5582">
                  <c:v>0.114</c:v>
                </c:pt>
                <c:pt idx="5583">
                  <c:v>0.113</c:v>
                </c:pt>
                <c:pt idx="5584">
                  <c:v>0.113</c:v>
                </c:pt>
                <c:pt idx="5585">
                  <c:v>0.113</c:v>
                </c:pt>
                <c:pt idx="5586">
                  <c:v>0.113</c:v>
                </c:pt>
                <c:pt idx="5587">
                  <c:v>0.113</c:v>
                </c:pt>
                <c:pt idx="5588">
                  <c:v>0.114</c:v>
                </c:pt>
                <c:pt idx="5589">
                  <c:v>0.114</c:v>
                </c:pt>
                <c:pt idx="5590">
                  <c:v>0.113</c:v>
                </c:pt>
                <c:pt idx="5591">
                  <c:v>0.113</c:v>
                </c:pt>
                <c:pt idx="5592">
                  <c:v>0.113</c:v>
                </c:pt>
                <c:pt idx="5593">
                  <c:v>0.112</c:v>
                </c:pt>
                <c:pt idx="5594">
                  <c:v>0.112</c:v>
                </c:pt>
                <c:pt idx="5595">
                  <c:v>0.111</c:v>
                </c:pt>
                <c:pt idx="5596">
                  <c:v>0.111</c:v>
                </c:pt>
                <c:pt idx="5597">
                  <c:v>0.111</c:v>
                </c:pt>
                <c:pt idx="5598">
                  <c:v>0.111</c:v>
                </c:pt>
                <c:pt idx="5599">
                  <c:v>0.111</c:v>
                </c:pt>
                <c:pt idx="5600">
                  <c:v>0.111</c:v>
                </c:pt>
                <c:pt idx="5601">
                  <c:v>0.111</c:v>
                </c:pt>
                <c:pt idx="5602">
                  <c:v>0.111</c:v>
                </c:pt>
                <c:pt idx="5603">
                  <c:v>0.111</c:v>
                </c:pt>
                <c:pt idx="5604">
                  <c:v>0.111</c:v>
                </c:pt>
                <c:pt idx="5605">
                  <c:v>0.111</c:v>
                </c:pt>
                <c:pt idx="5606">
                  <c:v>0.111</c:v>
                </c:pt>
                <c:pt idx="5607">
                  <c:v>0.111</c:v>
                </c:pt>
                <c:pt idx="5608">
                  <c:v>0.111</c:v>
                </c:pt>
                <c:pt idx="5609">
                  <c:v>0.111</c:v>
                </c:pt>
                <c:pt idx="5610">
                  <c:v>0.111</c:v>
                </c:pt>
                <c:pt idx="5611">
                  <c:v>0.111</c:v>
                </c:pt>
                <c:pt idx="5612">
                  <c:v>0.111</c:v>
                </c:pt>
                <c:pt idx="5613">
                  <c:v>0.111</c:v>
                </c:pt>
                <c:pt idx="5614">
                  <c:v>0.111</c:v>
                </c:pt>
                <c:pt idx="5615">
                  <c:v>0.111</c:v>
                </c:pt>
                <c:pt idx="5616">
                  <c:v>0.111</c:v>
                </c:pt>
                <c:pt idx="5617">
                  <c:v>0.11</c:v>
                </c:pt>
                <c:pt idx="5618">
                  <c:v>0.11</c:v>
                </c:pt>
                <c:pt idx="5619">
                  <c:v>0.11</c:v>
                </c:pt>
                <c:pt idx="5620">
                  <c:v>0.109</c:v>
                </c:pt>
                <c:pt idx="5621">
                  <c:v>0.109</c:v>
                </c:pt>
                <c:pt idx="5622">
                  <c:v>0.109</c:v>
                </c:pt>
                <c:pt idx="5623">
                  <c:v>0.109</c:v>
                </c:pt>
                <c:pt idx="5624">
                  <c:v>0.109</c:v>
                </c:pt>
                <c:pt idx="5625">
                  <c:v>0.109</c:v>
                </c:pt>
                <c:pt idx="5626">
                  <c:v>0.109</c:v>
                </c:pt>
                <c:pt idx="5627">
                  <c:v>0.109</c:v>
                </c:pt>
                <c:pt idx="5628">
                  <c:v>0.109</c:v>
                </c:pt>
                <c:pt idx="5629">
                  <c:v>0.109</c:v>
                </c:pt>
                <c:pt idx="5630">
                  <c:v>0.109</c:v>
                </c:pt>
                <c:pt idx="5631">
                  <c:v>0.109</c:v>
                </c:pt>
                <c:pt idx="5632">
                  <c:v>0.109</c:v>
                </c:pt>
                <c:pt idx="5633">
                  <c:v>0.109</c:v>
                </c:pt>
                <c:pt idx="5634">
                  <c:v>0.109</c:v>
                </c:pt>
                <c:pt idx="5635">
                  <c:v>0.109</c:v>
                </c:pt>
                <c:pt idx="5636">
                  <c:v>0.109</c:v>
                </c:pt>
                <c:pt idx="5637">
                  <c:v>0.109</c:v>
                </c:pt>
                <c:pt idx="5638">
                  <c:v>0.109</c:v>
                </c:pt>
                <c:pt idx="5639">
                  <c:v>0.109</c:v>
                </c:pt>
                <c:pt idx="5640">
                  <c:v>0.109</c:v>
                </c:pt>
                <c:pt idx="5641">
                  <c:v>0.108</c:v>
                </c:pt>
                <c:pt idx="5642">
                  <c:v>0.108</c:v>
                </c:pt>
                <c:pt idx="5643">
                  <c:v>0.107</c:v>
                </c:pt>
                <c:pt idx="5644">
                  <c:v>0.107</c:v>
                </c:pt>
                <c:pt idx="5645">
                  <c:v>0.107</c:v>
                </c:pt>
                <c:pt idx="5646">
                  <c:v>0.107</c:v>
                </c:pt>
                <c:pt idx="5647">
                  <c:v>0.107</c:v>
                </c:pt>
                <c:pt idx="5648">
                  <c:v>0.107</c:v>
                </c:pt>
                <c:pt idx="5649">
                  <c:v>0.107</c:v>
                </c:pt>
                <c:pt idx="5650">
                  <c:v>0.107</c:v>
                </c:pt>
                <c:pt idx="5651">
                  <c:v>0.107</c:v>
                </c:pt>
                <c:pt idx="5652">
                  <c:v>0.107</c:v>
                </c:pt>
                <c:pt idx="5653">
                  <c:v>0.107</c:v>
                </c:pt>
                <c:pt idx="5654">
                  <c:v>0.107</c:v>
                </c:pt>
                <c:pt idx="5655">
                  <c:v>0.107</c:v>
                </c:pt>
                <c:pt idx="5656">
                  <c:v>0.107</c:v>
                </c:pt>
                <c:pt idx="5657">
                  <c:v>0.107</c:v>
                </c:pt>
                <c:pt idx="5658">
                  <c:v>0.107</c:v>
                </c:pt>
                <c:pt idx="5659">
                  <c:v>0.107</c:v>
                </c:pt>
                <c:pt idx="5660">
                  <c:v>0.107</c:v>
                </c:pt>
                <c:pt idx="5661">
                  <c:v>0.107</c:v>
                </c:pt>
                <c:pt idx="5662">
                  <c:v>0.107</c:v>
                </c:pt>
                <c:pt idx="5663">
                  <c:v>0.106</c:v>
                </c:pt>
                <c:pt idx="5664">
                  <c:v>0.106</c:v>
                </c:pt>
                <c:pt idx="5665">
                  <c:v>0.106</c:v>
                </c:pt>
                <c:pt idx="5666">
                  <c:v>0.105</c:v>
                </c:pt>
                <c:pt idx="5667">
                  <c:v>0.105</c:v>
                </c:pt>
                <c:pt idx="5668">
                  <c:v>0.104</c:v>
                </c:pt>
                <c:pt idx="5669">
                  <c:v>0.104</c:v>
                </c:pt>
                <c:pt idx="5670">
                  <c:v>0.104</c:v>
                </c:pt>
                <c:pt idx="5671">
                  <c:v>0.104</c:v>
                </c:pt>
                <c:pt idx="5672">
                  <c:v>0.104</c:v>
                </c:pt>
                <c:pt idx="5673">
                  <c:v>0.104</c:v>
                </c:pt>
                <c:pt idx="5674">
                  <c:v>0.104</c:v>
                </c:pt>
                <c:pt idx="5675">
                  <c:v>0.104</c:v>
                </c:pt>
                <c:pt idx="5676">
                  <c:v>0.104</c:v>
                </c:pt>
                <c:pt idx="5677">
                  <c:v>0.104</c:v>
                </c:pt>
                <c:pt idx="5678">
                  <c:v>0.104</c:v>
                </c:pt>
                <c:pt idx="5679">
                  <c:v>0.104</c:v>
                </c:pt>
                <c:pt idx="5680">
                  <c:v>0.104</c:v>
                </c:pt>
                <c:pt idx="5681">
                  <c:v>0.105</c:v>
                </c:pt>
                <c:pt idx="5682">
                  <c:v>0.105</c:v>
                </c:pt>
                <c:pt idx="5683">
                  <c:v>0.105</c:v>
                </c:pt>
                <c:pt idx="5684">
                  <c:v>0.105</c:v>
                </c:pt>
                <c:pt idx="5685">
                  <c:v>0.105</c:v>
                </c:pt>
                <c:pt idx="5686">
                  <c:v>0.105</c:v>
                </c:pt>
                <c:pt idx="5687">
                  <c:v>0.105</c:v>
                </c:pt>
                <c:pt idx="5688">
                  <c:v>0.104</c:v>
                </c:pt>
                <c:pt idx="5689">
                  <c:v>0.104</c:v>
                </c:pt>
                <c:pt idx="5690">
                  <c:v>0.10299999999999999</c:v>
                </c:pt>
                <c:pt idx="5691">
                  <c:v>0.10299999999999999</c:v>
                </c:pt>
                <c:pt idx="5692">
                  <c:v>0.10299999999999999</c:v>
                </c:pt>
                <c:pt idx="5693">
                  <c:v>0.10199999999999999</c:v>
                </c:pt>
                <c:pt idx="5694">
                  <c:v>0.10199999999999999</c:v>
                </c:pt>
                <c:pt idx="5695">
                  <c:v>0.10199999999999999</c:v>
                </c:pt>
                <c:pt idx="5696">
                  <c:v>0.10199999999999999</c:v>
                </c:pt>
                <c:pt idx="5697">
                  <c:v>0.10199999999999999</c:v>
                </c:pt>
                <c:pt idx="5698">
                  <c:v>0.10199999999999999</c:v>
                </c:pt>
                <c:pt idx="5699">
                  <c:v>0.10199999999999999</c:v>
                </c:pt>
                <c:pt idx="5700">
                  <c:v>0.10199999999999999</c:v>
                </c:pt>
                <c:pt idx="5701">
                  <c:v>0.10199999999999999</c:v>
                </c:pt>
                <c:pt idx="5702">
                  <c:v>0.10199999999999999</c:v>
                </c:pt>
                <c:pt idx="5703">
                  <c:v>0.10199999999999999</c:v>
                </c:pt>
                <c:pt idx="5704">
                  <c:v>0.10199999999999999</c:v>
                </c:pt>
                <c:pt idx="5705">
                  <c:v>0.10199999999999999</c:v>
                </c:pt>
                <c:pt idx="5706">
                  <c:v>0.10299999999999999</c:v>
                </c:pt>
                <c:pt idx="5707">
                  <c:v>0.10299999999999999</c:v>
                </c:pt>
                <c:pt idx="5708">
                  <c:v>0.10299999999999999</c:v>
                </c:pt>
                <c:pt idx="5709">
                  <c:v>0.10299999999999999</c:v>
                </c:pt>
                <c:pt idx="5710">
                  <c:v>0.10199999999999999</c:v>
                </c:pt>
                <c:pt idx="5711">
                  <c:v>0.10199999999999999</c:v>
                </c:pt>
                <c:pt idx="5712">
                  <c:v>0.10100000000000001</c:v>
                </c:pt>
                <c:pt idx="5713">
                  <c:v>0.10100000000000001</c:v>
                </c:pt>
                <c:pt idx="5714">
                  <c:v>0.1</c:v>
                </c:pt>
                <c:pt idx="5715">
                  <c:v>0.1</c:v>
                </c:pt>
                <c:pt idx="5716">
                  <c:v>0.1</c:v>
                </c:pt>
                <c:pt idx="5717">
                  <c:v>9.9000000000000005E-2</c:v>
                </c:pt>
                <c:pt idx="5718">
                  <c:v>9.9000000000000005E-2</c:v>
                </c:pt>
                <c:pt idx="5719">
                  <c:v>9.9000000000000005E-2</c:v>
                </c:pt>
                <c:pt idx="5720">
                  <c:v>9.9000000000000005E-2</c:v>
                </c:pt>
                <c:pt idx="5721">
                  <c:v>9.9000000000000005E-2</c:v>
                </c:pt>
                <c:pt idx="5722">
                  <c:v>9.9000000000000005E-2</c:v>
                </c:pt>
                <c:pt idx="5723">
                  <c:v>0.1</c:v>
                </c:pt>
                <c:pt idx="5724">
                  <c:v>0.1</c:v>
                </c:pt>
                <c:pt idx="5725">
                  <c:v>0.1</c:v>
                </c:pt>
                <c:pt idx="5726">
                  <c:v>0.1</c:v>
                </c:pt>
                <c:pt idx="5727">
                  <c:v>0.1</c:v>
                </c:pt>
                <c:pt idx="5728">
                  <c:v>0.1</c:v>
                </c:pt>
                <c:pt idx="5729">
                  <c:v>0.1</c:v>
                </c:pt>
                <c:pt idx="5730">
                  <c:v>0.1</c:v>
                </c:pt>
                <c:pt idx="5731">
                  <c:v>0.1</c:v>
                </c:pt>
                <c:pt idx="5732">
                  <c:v>0.1</c:v>
                </c:pt>
                <c:pt idx="5733">
                  <c:v>0.1</c:v>
                </c:pt>
                <c:pt idx="5734">
                  <c:v>0.1</c:v>
                </c:pt>
                <c:pt idx="5735">
                  <c:v>0.1</c:v>
                </c:pt>
                <c:pt idx="5736">
                  <c:v>0.1</c:v>
                </c:pt>
                <c:pt idx="5737">
                  <c:v>9.9000000000000005E-2</c:v>
                </c:pt>
                <c:pt idx="5738">
                  <c:v>9.9000000000000005E-2</c:v>
                </c:pt>
                <c:pt idx="5739">
                  <c:v>9.9000000000000005E-2</c:v>
                </c:pt>
                <c:pt idx="5740">
                  <c:v>9.9000000000000005E-2</c:v>
                </c:pt>
                <c:pt idx="5741">
                  <c:v>9.9000000000000005E-2</c:v>
                </c:pt>
                <c:pt idx="5742">
                  <c:v>9.9000000000000005E-2</c:v>
                </c:pt>
                <c:pt idx="5743">
                  <c:v>9.9000000000000005E-2</c:v>
                </c:pt>
                <c:pt idx="5744">
                  <c:v>9.9000000000000005E-2</c:v>
                </c:pt>
                <c:pt idx="5745">
                  <c:v>9.9000000000000005E-2</c:v>
                </c:pt>
                <c:pt idx="5746">
                  <c:v>9.9000000000000005E-2</c:v>
                </c:pt>
                <c:pt idx="5747">
                  <c:v>9.9000000000000005E-2</c:v>
                </c:pt>
                <c:pt idx="5748">
                  <c:v>9.9000000000000005E-2</c:v>
                </c:pt>
                <c:pt idx="5749">
                  <c:v>9.9000000000000005E-2</c:v>
                </c:pt>
                <c:pt idx="5750">
                  <c:v>9.9000000000000005E-2</c:v>
                </c:pt>
                <c:pt idx="5751">
                  <c:v>9.9000000000000005E-2</c:v>
                </c:pt>
                <c:pt idx="5752">
                  <c:v>9.9000000000000005E-2</c:v>
                </c:pt>
                <c:pt idx="5753">
                  <c:v>9.9000000000000005E-2</c:v>
                </c:pt>
                <c:pt idx="5754">
                  <c:v>9.9000000000000005E-2</c:v>
                </c:pt>
                <c:pt idx="5755">
                  <c:v>9.9000000000000005E-2</c:v>
                </c:pt>
                <c:pt idx="5756">
                  <c:v>9.9000000000000005E-2</c:v>
                </c:pt>
                <c:pt idx="5757">
                  <c:v>9.9000000000000005E-2</c:v>
                </c:pt>
                <c:pt idx="5758">
                  <c:v>9.9000000000000005E-2</c:v>
                </c:pt>
                <c:pt idx="5759">
                  <c:v>9.9000000000000005E-2</c:v>
                </c:pt>
                <c:pt idx="5760">
                  <c:v>9.9000000000000005E-2</c:v>
                </c:pt>
                <c:pt idx="5761">
                  <c:v>9.9000000000000005E-2</c:v>
                </c:pt>
                <c:pt idx="5762">
                  <c:v>9.8000000000000004E-2</c:v>
                </c:pt>
                <c:pt idx="5763">
                  <c:v>9.8000000000000004E-2</c:v>
                </c:pt>
                <c:pt idx="5764">
                  <c:v>9.8000000000000004E-2</c:v>
                </c:pt>
                <c:pt idx="5765">
                  <c:v>9.8000000000000004E-2</c:v>
                </c:pt>
                <c:pt idx="5766">
                  <c:v>9.8000000000000004E-2</c:v>
                </c:pt>
                <c:pt idx="5767">
                  <c:v>9.8000000000000004E-2</c:v>
                </c:pt>
                <c:pt idx="5768">
                  <c:v>9.8000000000000004E-2</c:v>
                </c:pt>
                <c:pt idx="5769">
                  <c:v>9.8000000000000004E-2</c:v>
                </c:pt>
                <c:pt idx="5770">
                  <c:v>9.8000000000000004E-2</c:v>
                </c:pt>
                <c:pt idx="5771">
                  <c:v>9.8000000000000004E-2</c:v>
                </c:pt>
                <c:pt idx="5772">
                  <c:v>9.8000000000000004E-2</c:v>
                </c:pt>
                <c:pt idx="5773">
                  <c:v>9.8000000000000004E-2</c:v>
                </c:pt>
                <c:pt idx="5774">
                  <c:v>9.8000000000000004E-2</c:v>
                </c:pt>
                <c:pt idx="5775">
                  <c:v>9.8000000000000004E-2</c:v>
                </c:pt>
                <c:pt idx="5776">
                  <c:v>9.8000000000000004E-2</c:v>
                </c:pt>
                <c:pt idx="5777">
                  <c:v>9.8000000000000004E-2</c:v>
                </c:pt>
                <c:pt idx="5778">
                  <c:v>9.8000000000000004E-2</c:v>
                </c:pt>
                <c:pt idx="5779">
                  <c:v>9.8000000000000004E-2</c:v>
                </c:pt>
                <c:pt idx="5780">
                  <c:v>9.8000000000000004E-2</c:v>
                </c:pt>
                <c:pt idx="5781">
                  <c:v>9.8000000000000004E-2</c:v>
                </c:pt>
                <c:pt idx="5782">
                  <c:v>9.8000000000000004E-2</c:v>
                </c:pt>
                <c:pt idx="5783">
                  <c:v>9.8000000000000004E-2</c:v>
                </c:pt>
                <c:pt idx="5784">
                  <c:v>9.8000000000000004E-2</c:v>
                </c:pt>
                <c:pt idx="5785">
                  <c:v>9.8000000000000004E-2</c:v>
                </c:pt>
                <c:pt idx="5786">
                  <c:v>9.8000000000000004E-2</c:v>
                </c:pt>
                <c:pt idx="5787">
                  <c:v>9.7000000000000003E-2</c:v>
                </c:pt>
                <c:pt idx="5788">
                  <c:v>9.7000000000000003E-2</c:v>
                </c:pt>
                <c:pt idx="5789">
                  <c:v>9.7000000000000003E-2</c:v>
                </c:pt>
                <c:pt idx="5790">
                  <c:v>9.7000000000000003E-2</c:v>
                </c:pt>
                <c:pt idx="5791">
                  <c:v>9.7000000000000003E-2</c:v>
                </c:pt>
                <c:pt idx="5792">
                  <c:v>9.7000000000000003E-2</c:v>
                </c:pt>
                <c:pt idx="5793">
                  <c:v>9.7000000000000003E-2</c:v>
                </c:pt>
                <c:pt idx="5794">
                  <c:v>9.7000000000000003E-2</c:v>
                </c:pt>
                <c:pt idx="5795">
                  <c:v>9.7000000000000003E-2</c:v>
                </c:pt>
                <c:pt idx="5796">
                  <c:v>9.7000000000000003E-2</c:v>
                </c:pt>
                <c:pt idx="5797">
                  <c:v>9.7000000000000003E-2</c:v>
                </c:pt>
                <c:pt idx="5798">
                  <c:v>9.7000000000000003E-2</c:v>
                </c:pt>
                <c:pt idx="5799">
                  <c:v>9.7000000000000003E-2</c:v>
                </c:pt>
                <c:pt idx="5800">
                  <c:v>9.7000000000000003E-2</c:v>
                </c:pt>
                <c:pt idx="5801">
                  <c:v>9.7000000000000003E-2</c:v>
                </c:pt>
                <c:pt idx="5802">
                  <c:v>9.7000000000000003E-2</c:v>
                </c:pt>
                <c:pt idx="5803">
                  <c:v>9.8000000000000004E-2</c:v>
                </c:pt>
                <c:pt idx="5804">
                  <c:v>9.8000000000000004E-2</c:v>
                </c:pt>
                <c:pt idx="5805">
                  <c:v>9.8000000000000004E-2</c:v>
                </c:pt>
                <c:pt idx="5806">
                  <c:v>9.8000000000000004E-2</c:v>
                </c:pt>
                <c:pt idx="5807">
                  <c:v>9.7000000000000003E-2</c:v>
                </c:pt>
                <c:pt idx="5808">
                  <c:v>9.7000000000000003E-2</c:v>
                </c:pt>
                <c:pt idx="5809">
                  <c:v>9.7000000000000003E-2</c:v>
                </c:pt>
                <c:pt idx="5810">
                  <c:v>9.6000000000000002E-2</c:v>
                </c:pt>
                <c:pt idx="5811">
                  <c:v>9.6000000000000002E-2</c:v>
                </c:pt>
                <c:pt idx="5812">
                  <c:v>9.6000000000000002E-2</c:v>
                </c:pt>
                <c:pt idx="5813">
                  <c:v>9.6000000000000002E-2</c:v>
                </c:pt>
                <c:pt idx="5814">
                  <c:v>9.6000000000000002E-2</c:v>
                </c:pt>
                <c:pt idx="5815">
                  <c:v>9.6000000000000002E-2</c:v>
                </c:pt>
                <c:pt idx="5816">
                  <c:v>9.6000000000000002E-2</c:v>
                </c:pt>
                <c:pt idx="5817">
                  <c:v>9.6000000000000002E-2</c:v>
                </c:pt>
                <c:pt idx="5818">
                  <c:v>9.6000000000000002E-2</c:v>
                </c:pt>
                <c:pt idx="5819">
                  <c:v>9.6000000000000002E-2</c:v>
                </c:pt>
                <c:pt idx="5820">
                  <c:v>9.6000000000000002E-2</c:v>
                </c:pt>
                <c:pt idx="5821">
                  <c:v>9.6000000000000002E-2</c:v>
                </c:pt>
                <c:pt idx="5822">
                  <c:v>9.6000000000000002E-2</c:v>
                </c:pt>
                <c:pt idx="5823">
                  <c:v>9.6000000000000002E-2</c:v>
                </c:pt>
                <c:pt idx="5824">
                  <c:v>9.6000000000000002E-2</c:v>
                </c:pt>
                <c:pt idx="5825">
                  <c:v>9.6000000000000002E-2</c:v>
                </c:pt>
                <c:pt idx="5826">
                  <c:v>9.6000000000000002E-2</c:v>
                </c:pt>
                <c:pt idx="5827">
                  <c:v>9.6000000000000002E-2</c:v>
                </c:pt>
                <c:pt idx="5828">
                  <c:v>9.6000000000000002E-2</c:v>
                </c:pt>
                <c:pt idx="5829">
                  <c:v>9.6000000000000002E-2</c:v>
                </c:pt>
                <c:pt idx="5830">
                  <c:v>9.6000000000000002E-2</c:v>
                </c:pt>
                <c:pt idx="5831">
                  <c:v>9.6000000000000002E-2</c:v>
                </c:pt>
                <c:pt idx="5832">
                  <c:v>9.6000000000000002E-2</c:v>
                </c:pt>
                <c:pt idx="5833">
                  <c:v>9.6000000000000002E-2</c:v>
                </c:pt>
                <c:pt idx="5834">
                  <c:v>9.5000000000000001E-2</c:v>
                </c:pt>
                <c:pt idx="5835">
                  <c:v>9.5000000000000001E-2</c:v>
                </c:pt>
                <c:pt idx="5836">
                  <c:v>9.5000000000000001E-2</c:v>
                </c:pt>
                <c:pt idx="5837">
                  <c:v>9.5000000000000001E-2</c:v>
                </c:pt>
                <c:pt idx="5838">
                  <c:v>9.5000000000000001E-2</c:v>
                </c:pt>
                <c:pt idx="5839">
                  <c:v>9.5000000000000001E-2</c:v>
                </c:pt>
                <c:pt idx="5840">
                  <c:v>9.5000000000000001E-2</c:v>
                </c:pt>
                <c:pt idx="5841">
                  <c:v>9.4E-2</c:v>
                </c:pt>
                <c:pt idx="5842">
                  <c:v>9.4E-2</c:v>
                </c:pt>
                <c:pt idx="5843">
                  <c:v>9.4E-2</c:v>
                </c:pt>
                <c:pt idx="5844">
                  <c:v>9.4E-2</c:v>
                </c:pt>
                <c:pt idx="5845">
                  <c:v>9.4E-2</c:v>
                </c:pt>
                <c:pt idx="5846">
                  <c:v>9.4E-2</c:v>
                </c:pt>
                <c:pt idx="5847">
                  <c:v>9.4E-2</c:v>
                </c:pt>
                <c:pt idx="5848">
                  <c:v>9.5000000000000001E-2</c:v>
                </c:pt>
                <c:pt idx="5849">
                  <c:v>9.5000000000000001E-2</c:v>
                </c:pt>
                <c:pt idx="5850">
                  <c:v>9.5000000000000001E-2</c:v>
                </c:pt>
                <c:pt idx="5851">
                  <c:v>9.5000000000000001E-2</c:v>
                </c:pt>
                <c:pt idx="5852">
                  <c:v>9.5000000000000001E-2</c:v>
                </c:pt>
                <c:pt idx="5853">
                  <c:v>9.5000000000000001E-2</c:v>
                </c:pt>
                <c:pt idx="5854">
                  <c:v>9.5000000000000001E-2</c:v>
                </c:pt>
                <c:pt idx="5855">
                  <c:v>9.5000000000000001E-2</c:v>
                </c:pt>
                <c:pt idx="5856">
                  <c:v>9.4E-2</c:v>
                </c:pt>
                <c:pt idx="5857">
                  <c:v>9.4E-2</c:v>
                </c:pt>
                <c:pt idx="5858">
                  <c:v>9.4E-2</c:v>
                </c:pt>
                <c:pt idx="5859">
                  <c:v>9.2999999999999999E-2</c:v>
                </c:pt>
                <c:pt idx="5860">
                  <c:v>9.2999999999999999E-2</c:v>
                </c:pt>
                <c:pt idx="5861">
                  <c:v>9.2999999999999999E-2</c:v>
                </c:pt>
                <c:pt idx="5862">
                  <c:v>9.2999999999999999E-2</c:v>
                </c:pt>
                <c:pt idx="5863">
                  <c:v>9.2999999999999999E-2</c:v>
                </c:pt>
                <c:pt idx="5864">
                  <c:v>9.2999999999999999E-2</c:v>
                </c:pt>
                <c:pt idx="5865">
                  <c:v>9.2999999999999999E-2</c:v>
                </c:pt>
                <c:pt idx="5866">
                  <c:v>9.2999999999999999E-2</c:v>
                </c:pt>
                <c:pt idx="5867">
                  <c:v>9.2999999999999999E-2</c:v>
                </c:pt>
                <c:pt idx="5868">
                  <c:v>9.2999999999999999E-2</c:v>
                </c:pt>
                <c:pt idx="5869">
                  <c:v>9.2999999999999999E-2</c:v>
                </c:pt>
                <c:pt idx="5870">
                  <c:v>9.2999999999999999E-2</c:v>
                </c:pt>
                <c:pt idx="5871">
                  <c:v>9.2999999999999999E-2</c:v>
                </c:pt>
                <c:pt idx="5872">
                  <c:v>9.2999999999999999E-2</c:v>
                </c:pt>
                <c:pt idx="5873">
                  <c:v>9.2999999999999999E-2</c:v>
                </c:pt>
                <c:pt idx="5874">
                  <c:v>9.2999999999999999E-2</c:v>
                </c:pt>
                <c:pt idx="5875">
                  <c:v>9.2999999999999999E-2</c:v>
                </c:pt>
                <c:pt idx="5876">
                  <c:v>9.2999999999999999E-2</c:v>
                </c:pt>
                <c:pt idx="5877">
                  <c:v>9.2999999999999999E-2</c:v>
                </c:pt>
                <c:pt idx="5878">
                  <c:v>9.1999999999999998E-2</c:v>
                </c:pt>
                <c:pt idx="5879">
                  <c:v>9.1999999999999998E-2</c:v>
                </c:pt>
                <c:pt idx="5880">
                  <c:v>9.1999999999999998E-2</c:v>
                </c:pt>
                <c:pt idx="5881">
                  <c:v>9.1999999999999998E-2</c:v>
                </c:pt>
                <c:pt idx="5882">
                  <c:v>9.0999999999999998E-2</c:v>
                </c:pt>
                <c:pt idx="5883">
                  <c:v>9.0999999999999998E-2</c:v>
                </c:pt>
                <c:pt idx="5884">
                  <c:v>9.0999999999999998E-2</c:v>
                </c:pt>
                <c:pt idx="5885">
                  <c:v>0.09</c:v>
                </c:pt>
                <c:pt idx="5886">
                  <c:v>0.09</c:v>
                </c:pt>
                <c:pt idx="5887">
                  <c:v>0.09</c:v>
                </c:pt>
                <c:pt idx="5888">
                  <c:v>0.09</c:v>
                </c:pt>
                <c:pt idx="5889">
                  <c:v>0.09</c:v>
                </c:pt>
                <c:pt idx="5890">
                  <c:v>0.09</c:v>
                </c:pt>
                <c:pt idx="5891">
                  <c:v>0.09</c:v>
                </c:pt>
                <c:pt idx="5892">
                  <c:v>0.09</c:v>
                </c:pt>
                <c:pt idx="5893">
                  <c:v>0.09</c:v>
                </c:pt>
                <c:pt idx="5894">
                  <c:v>9.0999999999999998E-2</c:v>
                </c:pt>
                <c:pt idx="5895">
                  <c:v>9.0999999999999998E-2</c:v>
                </c:pt>
                <c:pt idx="5896">
                  <c:v>9.0999999999999998E-2</c:v>
                </c:pt>
                <c:pt idx="5897">
                  <c:v>9.0999999999999998E-2</c:v>
                </c:pt>
                <c:pt idx="5898">
                  <c:v>9.0999999999999998E-2</c:v>
                </c:pt>
                <c:pt idx="5899">
                  <c:v>9.0999999999999998E-2</c:v>
                </c:pt>
                <c:pt idx="5900">
                  <c:v>9.0999999999999998E-2</c:v>
                </c:pt>
                <c:pt idx="5901">
                  <c:v>9.0999999999999998E-2</c:v>
                </c:pt>
                <c:pt idx="5902">
                  <c:v>9.0999999999999998E-2</c:v>
                </c:pt>
                <c:pt idx="5903">
                  <c:v>9.0999999999999998E-2</c:v>
                </c:pt>
                <c:pt idx="5904">
                  <c:v>0.09</c:v>
                </c:pt>
                <c:pt idx="5905">
                  <c:v>0.09</c:v>
                </c:pt>
                <c:pt idx="5906">
                  <c:v>0.09</c:v>
                </c:pt>
                <c:pt idx="5907">
                  <c:v>8.8999999999999996E-2</c:v>
                </c:pt>
                <c:pt idx="5908">
                  <c:v>8.8999999999999996E-2</c:v>
                </c:pt>
                <c:pt idx="5909">
                  <c:v>8.8999999999999996E-2</c:v>
                </c:pt>
                <c:pt idx="5910">
                  <c:v>8.8999999999999996E-2</c:v>
                </c:pt>
                <c:pt idx="5911">
                  <c:v>8.8999999999999996E-2</c:v>
                </c:pt>
                <c:pt idx="5912">
                  <c:v>8.8999999999999996E-2</c:v>
                </c:pt>
                <c:pt idx="5913">
                  <c:v>8.8999999999999996E-2</c:v>
                </c:pt>
                <c:pt idx="5914">
                  <c:v>8.8999999999999996E-2</c:v>
                </c:pt>
                <c:pt idx="5915">
                  <c:v>8.8999999999999996E-2</c:v>
                </c:pt>
                <c:pt idx="5916">
                  <c:v>8.8999999999999996E-2</c:v>
                </c:pt>
                <c:pt idx="5917">
                  <c:v>8.8999999999999996E-2</c:v>
                </c:pt>
                <c:pt idx="5918">
                  <c:v>8.8999999999999996E-2</c:v>
                </c:pt>
                <c:pt idx="5919">
                  <c:v>8.8999999999999996E-2</c:v>
                </c:pt>
                <c:pt idx="5920">
                  <c:v>8.8999999999999996E-2</c:v>
                </c:pt>
                <c:pt idx="5921">
                  <c:v>8.8999999999999996E-2</c:v>
                </c:pt>
                <c:pt idx="5922">
                  <c:v>8.8999999999999996E-2</c:v>
                </c:pt>
                <c:pt idx="5923">
                  <c:v>8.8999999999999996E-2</c:v>
                </c:pt>
                <c:pt idx="5924">
                  <c:v>8.8999999999999996E-2</c:v>
                </c:pt>
                <c:pt idx="5925">
                  <c:v>8.8999999999999996E-2</c:v>
                </c:pt>
                <c:pt idx="5926">
                  <c:v>8.8999999999999996E-2</c:v>
                </c:pt>
                <c:pt idx="5927">
                  <c:v>8.8999999999999996E-2</c:v>
                </c:pt>
                <c:pt idx="5928">
                  <c:v>8.7999999999999995E-2</c:v>
                </c:pt>
                <c:pt idx="5929">
                  <c:v>8.7999999999999995E-2</c:v>
                </c:pt>
                <c:pt idx="5930">
                  <c:v>8.7999999999999995E-2</c:v>
                </c:pt>
                <c:pt idx="5931">
                  <c:v>8.7999999999999995E-2</c:v>
                </c:pt>
                <c:pt idx="5932">
                  <c:v>8.6999999999999994E-2</c:v>
                </c:pt>
                <c:pt idx="5933">
                  <c:v>8.6999999999999994E-2</c:v>
                </c:pt>
                <c:pt idx="5934">
                  <c:v>8.6999999999999994E-2</c:v>
                </c:pt>
                <c:pt idx="5935">
                  <c:v>8.6999999999999994E-2</c:v>
                </c:pt>
                <c:pt idx="5936">
                  <c:v>8.6999999999999994E-2</c:v>
                </c:pt>
                <c:pt idx="5937">
                  <c:v>8.6999999999999994E-2</c:v>
                </c:pt>
                <c:pt idx="5938">
                  <c:v>8.6999999999999994E-2</c:v>
                </c:pt>
                <c:pt idx="5939">
                  <c:v>8.6999999999999994E-2</c:v>
                </c:pt>
                <c:pt idx="5940">
                  <c:v>8.6999999999999994E-2</c:v>
                </c:pt>
                <c:pt idx="5941">
                  <c:v>8.6999999999999994E-2</c:v>
                </c:pt>
                <c:pt idx="5942">
                  <c:v>8.6999999999999994E-2</c:v>
                </c:pt>
                <c:pt idx="5943">
                  <c:v>8.6999999999999994E-2</c:v>
                </c:pt>
                <c:pt idx="5944">
                  <c:v>8.6999999999999994E-2</c:v>
                </c:pt>
                <c:pt idx="5945">
                  <c:v>8.6999999999999994E-2</c:v>
                </c:pt>
                <c:pt idx="5946">
                  <c:v>8.6999999999999994E-2</c:v>
                </c:pt>
                <c:pt idx="5947">
                  <c:v>8.6999999999999994E-2</c:v>
                </c:pt>
                <c:pt idx="5948">
                  <c:v>8.6999999999999994E-2</c:v>
                </c:pt>
                <c:pt idx="5949">
                  <c:v>8.6999999999999994E-2</c:v>
                </c:pt>
                <c:pt idx="5950">
                  <c:v>8.6999999999999994E-2</c:v>
                </c:pt>
                <c:pt idx="5951">
                  <c:v>8.6999999999999994E-2</c:v>
                </c:pt>
                <c:pt idx="5952">
                  <c:v>8.6999999999999994E-2</c:v>
                </c:pt>
                <c:pt idx="5953">
                  <c:v>8.5999999999999993E-2</c:v>
                </c:pt>
                <c:pt idx="5954">
                  <c:v>8.5999999999999993E-2</c:v>
                </c:pt>
                <c:pt idx="5955">
                  <c:v>8.5999999999999993E-2</c:v>
                </c:pt>
                <c:pt idx="5956">
                  <c:v>8.5000000000000006E-2</c:v>
                </c:pt>
                <c:pt idx="5957">
                  <c:v>8.5000000000000006E-2</c:v>
                </c:pt>
                <c:pt idx="5958">
                  <c:v>8.5000000000000006E-2</c:v>
                </c:pt>
                <c:pt idx="5959">
                  <c:v>8.5000000000000006E-2</c:v>
                </c:pt>
                <c:pt idx="5960">
                  <c:v>8.5000000000000006E-2</c:v>
                </c:pt>
                <c:pt idx="5961">
                  <c:v>8.5000000000000006E-2</c:v>
                </c:pt>
                <c:pt idx="5962">
                  <c:v>8.5000000000000006E-2</c:v>
                </c:pt>
                <c:pt idx="5963">
                  <c:v>8.5000000000000006E-2</c:v>
                </c:pt>
                <c:pt idx="5964">
                  <c:v>8.5000000000000006E-2</c:v>
                </c:pt>
                <c:pt idx="5965">
                  <c:v>8.5000000000000006E-2</c:v>
                </c:pt>
                <c:pt idx="5966">
                  <c:v>8.5000000000000006E-2</c:v>
                </c:pt>
                <c:pt idx="5967">
                  <c:v>8.5000000000000006E-2</c:v>
                </c:pt>
                <c:pt idx="5968">
                  <c:v>8.5000000000000006E-2</c:v>
                </c:pt>
                <c:pt idx="5969">
                  <c:v>8.5000000000000006E-2</c:v>
                </c:pt>
                <c:pt idx="5970">
                  <c:v>8.5000000000000006E-2</c:v>
                </c:pt>
                <c:pt idx="5971">
                  <c:v>8.5000000000000006E-2</c:v>
                </c:pt>
                <c:pt idx="5972">
                  <c:v>8.5000000000000006E-2</c:v>
                </c:pt>
                <c:pt idx="5973">
                  <c:v>8.5999999999999993E-2</c:v>
                </c:pt>
                <c:pt idx="5974">
                  <c:v>8.5000000000000006E-2</c:v>
                </c:pt>
                <c:pt idx="5975">
                  <c:v>8.5000000000000006E-2</c:v>
                </c:pt>
                <c:pt idx="5976">
                  <c:v>8.5000000000000006E-2</c:v>
                </c:pt>
                <c:pt idx="5977">
                  <c:v>8.5000000000000006E-2</c:v>
                </c:pt>
                <c:pt idx="5978">
                  <c:v>8.4000000000000005E-2</c:v>
                </c:pt>
                <c:pt idx="5979">
                  <c:v>8.4000000000000005E-2</c:v>
                </c:pt>
                <c:pt idx="5980">
                  <c:v>8.4000000000000005E-2</c:v>
                </c:pt>
                <c:pt idx="5981">
                  <c:v>8.4000000000000005E-2</c:v>
                </c:pt>
                <c:pt idx="5982">
                  <c:v>8.4000000000000005E-2</c:v>
                </c:pt>
                <c:pt idx="5983">
                  <c:v>8.3000000000000004E-2</c:v>
                </c:pt>
                <c:pt idx="5984">
                  <c:v>8.3000000000000004E-2</c:v>
                </c:pt>
                <c:pt idx="5985">
                  <c:v>8.3000000000000004E-2</c:v>
                </c:pt>
                <c:pt idx="5986">
                  <c:v>8.3000000000000004E-2</c:v>
                </c:pt>
                <c:pt idx="5987">
                  <c:v>8.4000000000000005E-2</c:v>
                </c:pt>
                <c:pt idx="5988">
                  <c:v>8.4000000000000005E-2</c:v>
                </c:pt>
                <c:pt idx="5989">
                  <c:v>8.4000000000000005E-2</c:v>
                </c:pt>
                <c:pt idx="5990">
                  <c:v>8.4000000000000005E-2</c:v>
                </c:pt>
                <c:pt idx="5991">
                  <c:v>8.4000000000000005E-2</c:v>
                </c:pt>
                <c:pt idx="5992">
                  <c:v>8.4000000000000005E-2</c:v>
                </c:pt>
                <c:pt idx="5993">
                  <c:v>8.4000000000000005E-2</c:v>
                </c:pt>
                <c:pt idx="5994">
                  <c:v>8.4000000000000005E-2</c:v>
                </c:pt>
                <c:pt idx="5995">
                  <c:v>8.4000000000000005E-2</c:v>
                </c:pt>
                <c:pt idx="5996">
                  <c:v>8.4000000000000005E-2</c:v>
                </c:pt>
                <c:pt idx="5997">
                  <c:v>8.4000000000000005E-2</c:v>
                </c:pt>
                <c:pt idx="5998">
                  <c:v>8.4000000000000005E-2</c:v>
                </c:pt>
                <c:pt idx="5999">
                  <c:v>8.3000000000000004E-2</c:v>
                </c:pt>
                <c:pt idx="6000">
                  <c:v>8.3000000000000004E-2</c:v>
                </c:pt>
                <c:pt idx="6001">
                  <c:v>8.3000000000000004E-2</c:v>
                </c:pt>
                <c:pt idx="6002">
                  <c:v>8.3000000000000004E-2</c:v>
                </c:pt>
                <c:pt idx="6003">
                  <c:v>8.2000000000000003E-2</c:v>
                </c:pt>
                <c:pt idx="6004">
                  <c:v>8.2000000000000003E-2</c:v>
                </c:pt>
                <c:pt idx="6005">
                  <c:v>8.2000000000000003E-2</c:v>
                </c:pt>
                <c:pt idx="6006">
                  <c:v>8.2000000000000003E-2</c:v>
                </c:pt>
                <c:pt idx="6007">
                  <c:v>8.2000000000000003E-2</c:v>
                </c:pt>
                <c:pt idx="6008">
                  <c:v>8.2000000000000003E-2</c:v>
                </c:pt>
                <c:pt idx="6009">
                  <c:v>8.2000000000000003E-2</c:v>
                </c:pt>
                <c:pt idx="6010">
                  <c:v>8.2000000000000003E-2</c:v>
                </c:pt>
                <c:pt idx="6011">
                  <c:v>8.2000000000000003E-2</c:v>
                </c:pt>
                <c:pt idx="6012">
                  <c:v>8.2000000000000003E-2</c:v>
                </c:pt>
                <c:pt idx="6013">
                  <c:v>8.2000000000000003E-2</c:v>
                </c:pt>
                <c:pt idx="6014">
                  <c:v>8.2000000000000003E-2</c:v>
                </c:pt>
                <c:pt idx="6015">
                  <c:v>8.2000000000000003E-2</c:v>
                </c:pt>
                <c:pt idx="6016">
                  <c:v>8.2000000000000003E-2</c:v>
                </c:pt>
                <c:pt idx="6017">
                  <c:v>8.2000000000000003E-2</c:v>
                </c:pt>
                <c:pt idx="6018">
                  <c:v>8.2000000000000003E-2</c:v>
                </c:pt>
                <c:pt idx="6019">
                  <c:v>8.2000000000000003E-2</c:v>
                </c:pt>
                <c:pt idx="6020">
                  <c:v>8.2000000000000003E-2</c:v>
                </c:pt>
                <c:pt idx="6021">
                  <c:v>8.2000000000000003E-2</c:v>
                </c:pt>
                <c:pt idx="6022">
                  <c:v>8.1000000000000003E-2</c:v>
                </c:pt>
                <c:pt idx="6023">
                  <c:v>8.1000000000000003E-2</c:v>
                </c:pt>
                <c:pt idx="6024">
                  <c:v>8.1000000000000003E-2</c:v>
                </c:pt>
                <c:pt idx="6025">
                  <c:v>8.1000000000000003E-2</c:v>
                </c:pt>
                <c:pt idx="6026">
                  <c:v>8.1000000000000003E-2</c:v>
                </c:pt>
                <c:pt idx="6027">
                  <c:v>8.1000000000000003E-2</c:v>
                </c:pt>
                <c:pt idx="6028">
                  <c:v>8.1000000000000003E-2</c:v>
                </c:pt>
                <c:pt idx="6029">
                  <c:v>8.1000000000000003E-2</c:v>
                </c:pt>
                <c:pt idx="6030">
                  <c:v>8.1000000000000003E-2</c:v>
                </c:pt>
                <c:pt idx="6031">
                  <c:v>8.1000000000000003E-2</c:v>
                </c:pt>
                <c:pt idx="6032">
                  <c:v>8.1000000000000003E-2</c:v>
                </c:pt>
                <c:pt idx="6033">
                  <c:v>8.1000000000000003E-2</c:v>
                </c:pt>
                <c:pt idx="6034">
                  <c:v>8.1000000000000003E-2</c:v>
                </c:pt>
                <c:pt idx="6035">
                  <c:v>8.1000000000000003E-2</c:v>
                </c:pt>
                <c:pt idx="6036">
                  <c:v>8.1000000000000003E-2</c:v>
                </c:pt>
                <c:pt idx="6037">
                  <c:v>8.1000000000000003E-2</c:v>
                </c:pt>
                <c:pt idx="6038">
                  <c:v>8.1000000000000003E-2</c:v>
                </c:pt>
                <c:pt idx="6039">
                  <c:v>8.1000000000000003E-2</c:v>
                </c:pt>
                <c:pt idx="6040">
                  <c:v>8.1000000000000003E-2</c:v>
                </c:pt>
                <c:pt idx="6041">
                  <c:v>8.1000000000000003E-2</c:v>
                </c:pt>
                <c:pt idx="6042">
                  <c:v>8.1000000000000003E-2</c:v>
                </c:pt>
                <c:pt idx="6043">
                  <c:v>8.1000000000000003E-2</c:v>
                </c:pt>
                <c:pt idx="6044">
                  <c:v>8.1000000000000003E-2</c:v>
                </c:pt>
                <c:pt idx="6045">
                  <c:v>8.1000000000000003E-2</c:v>
                </c:pt>
                <c:pt idx="6046">
                  <c:v>8.1000000000000003E-2</c:v>
                </c:pt>
                <c:pt idx="6047">
                  <c:v>8.1000000000000003E-2</c:v>
                </c:pt>
                <c:pt idx="6048">
                  <c:v>0.08</c:v>
                </c:pt>
                <c:pt idx="6049">
                  <c:v>0.08</c:v>
                </c:pt>
                <c:pt idx="6050">
                  <c:v>0.08</c:v>
                </c:pt>
                <c:pt idx="6051">
                  <c:v>0.08</c:v>
                </c:pt>
                <c:pt idx="6052">
                  <c:v>0.08</c:v>
                </c:pt>
                <c:pt idx="6053">
                  <c:v>0.08</c:v>
                </c:pt>
                <c:pt idx="6054">
                  <c:v>0.08</c:v>
                </c:pt>
                <c:pt idx="6055">
                  <c:v>0.08</c:v>
                </c:pt>
                <c:pt idx="6056">
                  <c:v>0.08</c:v>
                </c:pt>
                <c:pt idx="6057">
                  <c:v>0.08</c:v>
                </c:pt>
                <c:pt idx="6058">
                  <c:v>0.08</c:v>
                </c:pt>
                <c:pt idx="6059">
                  <c:v>0.08</c:v>
                </c:pt>
                <c:pt idx="6060">
                  <c:v>0.08</c:v>
                </c:pt>
                <c:pt idx="6061">
                  <c:v>0.08</c:v>
                </c:pt>
                <c:pt idx="6062">
                  <c:v>0.08</c:v>
                </c:pt>
                <c:pt idx="6063">
                  <c:v>0.08</c:v>
                </c:pt>
                <c:pt idx="6064">
                  <c:v>0.08</c:v>
                </c:pt>
                <c:pt idx="6065">
                  <c:v>0.08</c:v>
                </c:pt>
                <c:pt idx="6066">
                  <c:v>0.08</c:v>
                </c:pt>
                <c:pt idx="6067">
                  <c:v>0.08</c:v>
                </c:pt>
                <c:pt idx="6068">
                  <c:v>0.08</c:v>
                </c:pt>
                <c:pt idx="6069">
                  <c:v>0.08</c:v>
                </c:pt>
                <c:pt idx="6070">
                  <c:v>0.08</c:v>
                </c:pt>
                <c:pt idx="6071">
                  <c:v>7.9000000000000001E-2</c:v>
                </c:pt>
                <c:pt idx="6072">
                  <c:v>7.9000000000000001E-2</c:v>
                </c:pt>
                <c:pt idx="6073">
                  <c:v>7.9000000000000001E-2</c:v>
                </c:pt>
                <c:pt idx="6074">
                  <c:v>7.8E-2</c:v>
                </c:pt>
                <c:pt idx="6075">
                  <c:v>7.8E-2</c:v>
                </c:pt>
                <c:pt idx="6076">
                  <c:v>7.8E-2</c:v>
                </c:pt>
                <c:pt idx="6077">
                  <c:v>7.8E-2</c:v>
                </c:pt>
                <c:pt idx="6078">
                  <c:v>7.8E-2</c:v>
                </c:pt>
                <c:pt idx="6079">
                  <c:v>7.8E-2</c:v>
                </c:pt>
                <c:pt idx="6080">
                  <c:v>7.8E-2</c:v>
                </c:pt>
                <c:pt idx="6081">
                  <c:v>7.6999999999999999E-2</c:v>
                </c:pt>
                <c:pt idx="6082">
                  <c:v>7.8E-2</c:v>
                </c:pt>
                <c:pt idx="6083">
                  <c:v>7.8E-2</c:v>
                </c:pt>
                <c:pt idx="6084">
                  <c:v>7.8E-2</c:v>
                </c:pt>
                <c:pt idx="6085">
                  <c:v>7.8E-2</c:v>
                </c:pt>
                <c:pt idx="6086">
                  <c:v>7.8E-2</c:v>
                </c:pt>
                <c:pt idx="6087">
                  <c:v>7.8E-2</c:v>
                </c:pt>
                <c:pt idx="6088">
                  <c:v>7.8E-2</c:v>
                </c:pt>
                <c:pt idx="6089">
                  <c:v>7.8E-2</c:v>
                </c:pt>
                <c:pt idx="6090">
                  <c:v>7.8E-2</c:v>
                </c:pt>
                <c:pt idx="6091">
                  <c:v>7.8E-2</c:v>
                </c:pt>
                <c:pt idx="6092">
                  <c:v>7.8E-2</c:v>
                </c:pt>
                <c:pt idx="6093">
                  <c:v>7.6999999999999999E-2</c:v>
                </c:pt>
                <c:pt idx="6094">
                  <c:v>7.6999999999999999E-2</c:v>
                </c:pt>
                <c:pt idx="6095">
                  <c:v>7.6999999999999999E-2</c:v>
                </c:pt>
                <c:pt idx="6096">
                  <c:v>7.6999999999999999E-2</c:v>
                </c:pt>
                <c:pt idx="6097">
                  <c:v>7.5999999999999998E-2</c:v>
                </c:pt>
                <c:pt idx="6098">
                  <c:v>7.5999999999999998E-2</c:v>
                </c:pt>
                <c:pt idx="6099">
                  <c:v>7.5999999999999998E-2</c:v>
                </c:pt>
                <c:pt idx="6100">
                  <c:v>7.5999999999999998E-2</c:v>
                </c:pt>
                <c:pt idx="6101">
                  <c:v>7.4999999999999997E-2</c:v>
                </c:pt>
                <c:pt idx="6102">
                  <c:v>7.4999999999999997E-2</c:v>
                </c:pt>
                <c:pt idx="6103">
                  <c:v>7.4999999999999997E-2</c:v>
                </c:pt>
                <c:pt idx="6104">
                  <c:v>7.4999999999999997E-2</c:v>
                </c:pt>
                <c:pt idx="6105">
                  <c:v>7.4999999999999997E-2</c:v>
                </c:pt>
                <c:pt idx="6106">
                  <c:v>7.4999999999999997E-2</c:v>
                </c:pt>
                <c:pt idx="6107">
                  <c:v>7.4999999999999997E-2</c:v>
                </c:pt>
                <c:pt idx="6108">
                  <c:v>7.4999999999999997E-2</c:v>
                </c:pt>
                <c:pt idx="6109">
                  <c:v>7.4999999999999997E-2</c:v>
                </c:pt>
                <c:pt idx="6110">
                  <c:v>7.4999999999999997E-2</c:v>
                </c:pt>
                <c:pt idx="6111">
                  <c:v>7.4999999999999997E-2</c:v>
                </c:pt>
                <c:pt idx="6112">
                  <c:v>7.4999999999999997E-2</c:v>
                </c:pt>
                <c:pt idx="6113">
                  <c:v>7.4999999999999997E-2</c:v>
                </c:pt>
                <c:pt idx="6114">
                  <c:v>7.4999999999999997E-2</c:v>
                </c:pt>
                <c:pt idx="6115">
                  <c:v>7.4999999999999997E-2</c:v>
                </c:pt>
                <c:pt idx="6116">
                  <c:v>7.4999999999999997E-2</c:v>
                </c:pt>
                <c:pt idx="6117">
                  <c:v>7.4999999999999997E-2</c:v>
                </c:pt>
                <c:pt idx="6118">
                  <c:v>7.4999999999999997E-2</c:v>
                </c:pt>
                <c:pt idx="6119">
                  <c:v>7.4999999999999997E-2</c:v>
                </c:pt>
                <c:pt idx="6120">
                  <c:v>7.3999999999999996E-2</c:v>
                </c:pt>
                <c:pt idx="6121">
                  <c:v>7.3999999999999996E-2</c:v>
                </c:pt>
                <c:pt idx="6122">
                  <c:v>7.3999999999999996E-2</c:v>
                </c:pt>
                <c:pt idx="6123">
                  <c:v>7.3999999999999996E-2</c:v>
                </c:pt>
                <c:pt idx="6124">
                  <c:v>7.2999999999999995E-2</c:v>
                </c:pt>
                <c:pt idx="6125">
                  <c:v>7.2999999999999995E-2</c:v>
                </c:pt>
                <c:pt idx="6126">
                  <c:v>7.2999999999999995E-2</c:v>
                </c:pt>
                <c:pt idx="6127">
                  <c:v>7.2999999999999995E-2</c:v>
                </c:pt>
                <c:pt idx="6128">
                  <c:v>7.2999999999999995E-2</c:v>
                </c:pt>
                <c:pt idx="6129">
                  <c:v>7.2999999999999995E-2</c:v>
                </c:pt>
                <c:pt idx="6130">
                  <c:v>7.2999999999999995E-2</c:v>
                </c:pt>
                <c:pt idx="6131">
                  <c:v>7.2999999999999995E-2</c:v>
                </c:pt>
                <c:pt idx="6132">
                  <c:v>7.2999999999999995E-2</c:v>
                </c:pt>
                <c:pt idx="6133">
                  <c:v>7.2999999999999995E-2</c:v>
                </c:pt>
                <c:pt idx="6134">
                  <c:v>7.2999999999999995E-2</c:v>
                </c:pt>
                <c:pt idx="6135">
                  <c:v>7.2999999999999995E-2</c:v>
                </c:pt>
                <c:pt idx="6136">
                  <c:v>7.2999999999999995E-2</c:v>
                </c:pt>
                <c:pt idx="6137">
                  <c:v>7.2999999999999995E-2</c:v>
                </c:pt>
                <c:pt idx="6138">
                  <c:v>7.2999999999999995E-2</c:v>
                </c:pt>
                <c:pt idx="6139">
                  <c:v>7.2999999999999995E-2</c:v>
                </c:pt>
                <c:pt idx="6140">
                  <c:v>7.2999999999999995E-2</c:v>
                </c:pt>
                <c:pt idx="6141">
                  <c:v>7.2999999999999995E-2</c:v>
                </c:pt>
                <c:pt idx="6142">
                  <c:v>7.2999999999999995E-2</c:v>
                </c:pt>
                <c:pt idx="6143">
                  <c:v>7.2999999999999995E-2</c:v>
                </c:pt>
                <c:pt idx="6144">
                  <c:v>7.2999999999999995E-2</c:v>
                </c:pt>
                <c:pt idx="6145">
                  <c:v>7.1999999999999995E-2</c:v>
                </c:pt>
                <c:pt idx="6146">
                  <c:v>7.1999999999999995E-2</c:v>
                </c:pt>
                <c:pt idx="6147">
                  <c:v>7.1999999999999995E-2</c:v>
                </c:pt>
                <c:pt idx="6148">
                  <c:v>7.0999999999999994E-2</c:v>
                </c:pt>
                <c:pt idx="6149">
                  <c:v>7.0999999999999994E-2</c:v>
                </c:pt>
                <c:pt idx="6150">
                  <c:v>7.0999999999999994E-2</c:v>
                </c:pt>
                <c:pt idx="6151">
                  <c:v>7.0999999999999994E-2</c:v>
                </c:pt>
                <c:pt idx="6152">
                  <c:v>7.0999999999999994E-2</c:v>
                </c:pt>
                <c:pt idx="6153">
                  <c:v>7.0999999999999994E-2</c:v>
                </c:pt>
                <c:pt idx="6154">
                  <c:v>7.0999999999999994E-2</c:v>
                </c:pt>
                <c:pt idx="6155">
                  <c:v>7.0999999999999994E-2</c:v>
                </c:pt>
                <c:pt idx="6156">
                  <c:v>7.0999999999999994E-2</c:v>
                </c:pt>
                <c:pt idx="6157">
                  <c:v>7.0999999999999994E-2</c:v>
                </c:pt>
                <c:pt idx="6158">
                  <c:v>7.0999999999999994E-2</c:v>
                </c:pt>
                <c:pt idx="6159">
                  <c:v>7.0999999999999994E-2</c:v>
                </c:pt>
                <c:pt idx="6160">
                  <c:v>7.0999999999999994E-2</c:v>
                </c:pt>
                <c:pt idx="6161">
                  <c:v>7.0999999999999994E-2</c:v>
                </c:pt>
                <c:pt idx="6162">
                  <c:v>7.0999999999999994E-2</c:v>
                </c:pt>
                <c:pt idx="6163">
                  <c:v>7.0999999999999994E-2</c:v>
                </c:pt>
                <c:pt idx="6164">
                  <c:v>7.0999999999999994E-2</c:v>
                </c:pt>
                <c:pt idx="6165">
                  <c:v>7.0999999999999994E-2</c:v>
                </c:pt>
                <c:pt idx="6166">
                  <c:v>7.0999999999999994E-2</c:v>
                </c:pt>
                <c:pt idx="6167">
                  <c:v>7.0999999999999994E-2</c:v>
                </c:pt>
                <c:pt idx="6168">
                  <c:v>7.0999999999999994E-2</c:v>
                </c:pt>
                <c:pt idx="6169">
                  <c:v>7.0000000000000007E-2</c:v>
                </c:pt>
                <c:pt idx="6170">
                  <c:v>7.0000000000000007E-2</c:v>
                </c:pt>
                <c:pt idx="6171">
                  <c:v>7.0000000000000007E-2</c:v>
                </c:pt>
                <c:pt idx="6172">
                  <c:v>7.0000000000000007E-2</c:v>
                </c:pt>
                <c:pt idx="6173">
                  <c:v>6.9000000000000006E-2</c:v>
                </c:pt>
                <c:pt idx="6174">
                  <c:v>6.9000000000000006E-2</c:v>
                </c:pt>
                <c:pt idx="6175">
                  <c:v>6.9000000000000006E-2</c:v>
                </c:pt>
                <c:pt idx="6176">
                  <c:v>6.9000000000000006E-2</c:v>
                </c:pt>
                <c:pt idx="6177">
                  <c:v>6.9000000000000006E-2</c:v>
                </c:pt>
                <c:pt idx="6178">
                  <c:v>6.9000000000000006E-2</c:v>
                </c:pt>
                <c:pt idx="6179">
                  <c:v>6.9000000000000006E-2</c:v>
                </c:pt>
                <c:pt idx="6180">
                  <c:v>6.9000000000000006E-2</c:v>
                </c:pt>
                <c:pt idx="6181">
                  <c:v>6.9000000000000006E-2</c:v>
                </c:pt>
                <c:pt idx="6182">
                  <c:v>6.9000000000000006E-2</c:v>
                </c:pt>
                <c:pt idx="6183">
                  <c:v>6.9000000000000006E-2</c:v>
                </c:pt>
                <c:pt idx="6184">
                  <c:v>6.9000000000000006E-2</c:v>
                </c:pt>
                <c:pt idx="6185">
                  <c:v>6.9000000000000006E-2</c:v>
                </c:pt>
                <c:pt idx="6186">
                  <c:v>7.0000000000000007E-2</c:v>
                </c:pt>
                <c:pt idx="6187">
                  <c:v>7.0000000000000007E-2</c:v>
                </c:pt>
                <c:pt idx="6188">
                  <c:v>7.0000000000000007E-2</c:v>
                </c:pt>
                <c:pt idx="6189">
                  <c:v>7.0000000000000007E-2</c:v>
                </c:pt>
                <c:pt idx="6190">
                  <c:v>6.9000000000000006E-2</c:v>
                </c:pt>
                <c:pt idx="6191">
                  <c:v>6.9000000000000006E-2</c:v>
                </c:pt>
                <c:pt idx="6192">
                  <c:v>6.9000000000000006E-2</c:v>
                </c:pt>
                <c:pt idx="6193">
                  <c:v>6.9000000000000006E-2</c:v>
                </c:pt>
                <c:pt idx="6194">
                  <c:v>6.9000000000000006E-2</c:v>
                </c:pt>
                <c:pt idx="6195">
                  <c:v>6.8000000000000005E-2</c:v>
                </c:pt>
                <c:pt idx="6196">
                  <c:v>6.8000000000000005E-2</c:v>
                </c:pt>
                <c:pt idx="6197">
                  <c:v>6.8000000000000005E-2</c:v>
                </c:pt>
                <c:pt idx="6198">
                  <c:v>6.8000000000000005E-2</c:v>
                </c:pt>
                <c:pt idx="6199">
                  <c:v>6.8000000000000005E-2</c:v>
                </c:pt>
                <c:pt idx="6200">
                  <c:v>6.8000000000000005E-2</c:v>
                </c:pt>
                <c:pt idx="6201">
                  <c:v>6.8000000000000005E-2</c:v>
                </c:pt>
                <c:pt idx="6202">
                  <c:v>6.8000000000000005E-2</c:v>
                </c:pt>
                <c:pt idx="6203">
                  <c:v>6.8000000000000005E-2</c:v>
                </c:pt>
                <c:pt idx="6204">
                  <c:v>6.8000000000000005E-2</c:v>
                </c:pt>
                <c:pt idx="6205">
                  <c:v>6.8000000000000005E-2</c:v>
                </c:pt>
                <c:pt idx="6206">
                  <c:v>6.8000000000000005E-2</c:v>
                </c:pt>
                <c:pt idx="6207">
                  <c:v>6.8000000000000005E-2</c:v>
                </c:pt>
                <c:pt idx="6208">
                  <c:v>6.8000000000000005E-2</c:v>
                </c:pt>
                <c:pt idx="6209">
                  <c:v>6.8000000000000005E-2</c:v>
                </c:pt>
                <c:pt idx="6210">
                  <c:v>6.8000000000000005E-2</c:v>
                </c:pt>
                <c:pt idx="6211">
                  <c:v>6.8000000000000005E-2</c:v>
                </c:pt>
                <c:pt idx="6212">
                  <c:v>6.8000000000000005E-2</c:v>
                </c:pt>
                <c:pt idx="6213">
                  <c:v>6.8000000000000005E-2</c:v>
                </c:pt>
                <c:pt idx="6214">
                  <c:v>6.8000000000000005E-2</c:v>
                </c:pt>
                <c:pt idx="6215">
                  <c:v>6.8000000000000005E-2</c:v>
                </c:pt>
                <c:pt idx="6216">
                  <c:v>6.8000000000000005E-2</c:v>
                </c:pt>
                <c:pt idx="6217">
                  <c:v>6.8000000000000005E-2</c:v>
                </c:pt>
                <c:pt idx="6218">
                  <c:v>6.8000000000000005E-2</c:v>
                </c:pt>
                <c:pt idx="6219">
                  <c:v>6.8000000000000005E-2</c:v>
                </c:pt>
                <c:pt idx="6220">
                  <c:v>6.8000000000000005E-2</c:v>
                </c:pt>
                <c:pt idx="6221">
                  <c:v>6.8000000000000005E-2</c:v>
                </c:pt>
                <c:pt idx="6222">
                  <c:v>6.8000000000000005E-2</c:v>
                </c:pt>
                <c:pt idx="6223">
                  <c:v>6.8000000000000005E-2</c:v>
                </c:pt>
                <c:pt idx="6224">
                  <c:v>6.8000000000000005E-2</c:v>
                </c:pt>
                <c:pt idx="6225">
                  <c:v>6.8000000000000005E-2</c:v>
                </c:pt>
                <c:pt idx="6226">
                  <c:v>6.8000000000000005E-2</c:v>
                </c:pt>
                <c:pt idx="6227">
                  <c:v>6.8000000000000005E-2</c:v>
                </c:pt>
                <c:pt idx="6228">
                  <c:v>6.8000000000000005E-2</c:v>
                </c:pt>
                <c:pt idx="6229">
                  <c:v>6.8000000000000005E-2</c:v>
                </c:pt>
                <c:pt idx="6230">
                  <c:v>6.8000000000000005E-2</c:v>
                </c:pt>
                <c:pt idx="6231">
                  <c:v>6.8000000000000005E-2</c:v>
                </c:pt>
                <c:pt idx="6232">
                  <c:v>6.9000000000000006E-2</c:v>
                </c:pt>
                <c:pt idx="6233">
                  <c:v>6.9000000000000006E-2</c:v>
                </c:pt>
                <c:pt idx="6234">
                  <c:v>6.9000000000000006E-2</c:v>
                </c:pt>
                <c:pt idx="6235">
                  <c:v>6.9000000000000006E-2</c:v>
                </c:pt>
                <c:pt idx="6236">
                  <c:v>6.9000000000000006E-2</c:v>
                </c:pt>
                <c:pt idx="6237">
                  <c:v>6.9000000000000006E-2</c:v>
                </c:pt>
                <c:pt idx="6238">
                  <c:v>6.9000000000000006E-2</c:v>
                </c:pt>
                <c:pt idx="6239">
                  <c:v>6.9000000000000006E-2</c:v>
                </c:pt>
                <c:pt idx="6240">
                  <c:v>6.8000000000000005E-2</c:v>
                </c:pt>
                <c:pt idx="6241">
                  <c:v>6.8000000000000005E-2</c:v>
                </c:pt>
                <c:pt idx="6242">
                  <c:v>6.8000000000000005E-2</c:v>
                </c:pt>
                <c:pt idx="6243">
                  <c:v>6.8000000000000005E-2</c:v>
                </c:pt>
                <c:pt idx="6244">
                  <c:v>6.8000000000000005E-2</c:v>
                </c:pt>
                <c:pt idx="6245">
                  <c:v>6.8000000000000005E-2</c:v>
                </c:pt>
                <c:pt idx="6246">
                  <c:v>6.8000000000000005E-2</c:v>
                </c:pt>
                <c:pt idx="6247">
                  <c:v>6.8000000000000005E-2</c:v>
                </c:pt>
                <c:pt idx="6248">
                  <c:v>6.8000000000000005E-2</c:v>
                </c:pt>
                <c:pt idx="6249">
                  <c:v>6.8000000000000005E-2</c:v>
                </c:pt>
                <c:pt idx="6250">
                  <c:v>6.8000000000000005E-2</c:v>
                </c:pt>
                <c:pt idx="6251">
                  <c:v>6.8000000000000005E-2</c:v>
                </c:pt>
                <c:pt idx="6252">
                  <c:v>6.8000000000000005E-2</c:v>
                </c:pt>
                <c:pt idx="6253">
                  <c:v>6.8000000000000005E-2</c:v>
                </c:pt>
                <c:pt idx="6254">
                  <c:v>6.8000000000000005E-2</c:v>
                </c:pt>
                <c:pt idx="6255">
                  <c:v>6.8000000000000005E-2</c:v>
                </c:pt>
                <c:pt idx="6256">
                  <c:v>6.8000000000000005E-2</c:v>
                </c:pt>
                <c:pt idx="6257">
                  <c:v>6.8000000000000005E-2</c:v>
                </c:pt>
                <c:pt idx="6258">
                  <c:v>6.8000000000000005E-2</c:v>
                </c:pt>
                <c:pt idx="6259">
                  <c:v>6.8000000000000005E-2</c:v>
                </c:pt>
                <c:pt idx="6260">
                  <c:v>6.8000000000000005E-2</c:v>
                </c:pt>
                <c:pt idx="6261">
                  <c:v>6.8000000000000005E-2</c:v>
                </c:pt>
                <c:pt idx="6262">
                  <c:v>6.8000000000000005E-2</c:v>
                </c:pt>
                <c:pt idx="6263">
                  <c:v>6.8000000000000005E-2</c:v>
                </c:pt>
                <c:pt idx="6264">
                  <c:v>6.8000000000000005E-2</c:v>
                </c:pt>
                <c:pt idx="6265">
                  <c:v>6.8000000000000005E-2</c:v>
                </c:pt>
                <c:pt idx="6266">
                  <c:v>6.7000000000000004E-2</c:v>
                </c:pt>
                <c:pt idx="6267">
                  <c:v>6.7000000000000004E-2</c:v>
                </c:pt>
                <c:pt idx="6268">
                  <c:v>6.7000000000000004E-2</c:v>
                </c:pt>
                <c:pt idx="6269">
                  <c:v>6.7000000000000004E-2</c:v>
                </c:pt>
                <c:pt idx="6270">
                  <c:v>6.7000000000000004E-2</c:v>
                </c:pt>
                <c:pt idx="6271">
                  <c:v>6.7000000000000004E-2</c:v>
                </c:pt>
                <c:pt idx="6272">
                  <c:v>6.7000000000000004E-2</c:v>
                </c:pt>
                <c:pt idx="6273">
                  <c:v>6.7000000000000004E-2</c:v>
                </c:pt>
                <c:pt idx="6274">
                  <c:v>6.7000000000000004E-2</c:v>
                </c:pt>
                <c:pt idx="6275">
                  <c:v>6.7000000000000004E-2</c:v>
                </c:pt>
                <c:pt idx="6276">
                  <c:v>6.7000000000000004E-2</c:v>
                </c:pt>
                <c:pt idx="6277">
                  <c:v>6.7000000000000004E-2</c:v>
                </c:pt>
                <c:pt idx="6278">
                  <c:v>6.7000000000000004E-2</c:v>
                </c:pt>
                <c:pt idx="6279">
                  <c:v>6.7000000000000004E-2</c:v>
                </c:pt>
                <c:pt idx="6280">
                  <c:v>6.7000000000000004E-2</c:v>
                </c:pt>
                <c:pt idx="6281">
                  <c:v>6.7000000000000004E-2</c:v>
                </c:pt>
                <c:pt idx="6282">
                  <c:v>6.7000000000000004E-2</c:v>
                </c:pt>
                <c:pt idx="6283">
                  <c:v>6.7000000000000004E-2</c:v>
                </c:pt>
                <c:pt idx="6284">
                  <c:v>6.7000000000000004E-2</c:v>
                </c:pt>
                <c:pt idx="6285">
                  <c:v>6.7000000000000004E-2</c:v>
                </c:pt>
                <c:pt idx="6286">
                  <c:v>6.7000000000000004E-2</c:v>
                </c:pt>
                <c:pt idx="6287">
                  <c:v>6.7000000000000004E-2</c:v>
                </c:pt>
                <c:pt idx="6288">
                  <c:v>6.7000000000000004E-2</c:v>
                </c:pt>
                <c:pt idx="6289">
                  <c:v>6.7000000000000004E-2</c:v>
                </c:pt>
                <c:pt idx="6290">
                  <c:v>6.7000000000000004E-2</c:v>
                </c:pt>
                <c:pt idx="6291">
                  <c:v>6.6000000000000003E-2</c:v>
                </c:pt>
                <c:pt idx="6292">
                  <c:v>6.6000000000000003E-2</c:v>
                </c:pt>
                <c:pt idx="6293">
                  <c:v>6.6000000000000003E-2</c:v>
                </c:pt>
                <c:pt idx="6294">
                  <c:v>6.6000000000000003E-2</c:v>
                </c:pt>
                <c:pt idx="6295">
                  <c:v>6.6000000000000003E-2</c:v>
                </c:pt>
                <c:pt idx="6296">
                  <c:v>6.6000000000000003E-2</c:v>
                </c:pt>
                <c:pt idx="6297">
                  <c:v>6.6000000000000003E-2</c:v>
                </c:pt>
                <c:pt idx="6298">
                  <c:v>6.6000000000000003E-2</c:v>
                </c:pt>
                <c:pt idx="6299">
                  <c:v>6.6000000000000003E-2</c:v>
                </c:pt>
                <c:pt idx="6300">
                  <c:v>6.6000000000000003E-2</c:v>
                </c:pt>
                <c:pt idx="6301">
                  <c:v>6.6000000000000003E-2</c:v>
                </c:pt>
                <c:pt idx="6302">
                  <c:v>6.6000000000000003E-2</c:v>
                </c:pt>
                <c:pt idx="6303">
                  <c:v>6.6000000000000003E-2</c:v>
                </c:pt>
                <c:pt idx="6304">
                  <c:v>6.6000000000000003E-2</c:v>
                </c:pt>
                <c:pt idx="6305">
                  <c:v>6.7000000000000004E-2</c:v>
                </c:pt>
                <c:pt idx="6306">
                  <c:v>6.7000000000000004E-2</c:v>
                </c:pt>
                <c:pt idx="6307">
                  <c:v>6.7000000000000004E-2</c:v>
                </c:pt>
                <c:pt idx="6308">
                  <c:v>6.7000000000000004E-2</c:v>
                </c:pt>
                <c:pt idx="6309">
                  <c:v>6.7000000000000004E-2</c:v>
                </c:pt>
                <c:pt idx="6310">
                  <c:v>6.7000000000000004E-2</c:v>
                </c:pt>
                <c:pt idx="6311">
                  <c:v>6.6000000000000003E-2</c:v>
                </c:pt>
                <c:pt idx="6312">
                  <c:v>6.6000000000000003E-2</c:v>
                </c:pt>
                <c:pt idx="6313">
                  <c:v>6.6000000000000003E-2</c:v>
                </c:pt>
                <c:pt idx="6314">
                  <c:v>6.6000000000000003E-2</c:v>
                </c:pt>
                <c:pt idx="6315">
                  <c:v>6.6000000000000003E-2</c:v>
                </c:pt>
                <c:pt idx="6316">
                  <c:v>6.6000000000000003E-2</c:v>
                </c:pt>
                <c:pt idx="6317">
                  <c:v>6.6000000000000003E-2</c:v>
                </c:pt>
                <c:pt idx="6318">
                  <c:v>6.6000000000000003E-2</c:v>
                </c:pt>
                <c:pt idx="6319">
                  <c:v>6.6000000000000003E-2</c:v>
                </c:pt>
                <c:pt idx="6320">
                  <c:v>6.6000000000000003E-2</c:v>
                </c:pt>
                <c:pt idx="6321">
                  <c:v>6.6000000000000003E-2</c:v>
                </c:pt>
                <c:pt idx="6322">
                  <c:v>6.6000000000000003E-2</c:v>
                </c:pt>
                <c:pt idx="6323">
                  <c:v>6.6000000000000003E-2</c:v>
                </c:pt>
                <c:pt idx="6324">
                  <c:v>6.6000000000000003E-2</c:v>
                </c:pt>
                <c:pt idx="6325">
                  <c:v>6.6000000000000003E-2</c:v>
                </c:pt>
                <c:pt idx="6326">
                  <c:v>6.6000000000000003E-2</c:v>
                </c:pt>
                <c:pt idx="6327">
                  <c:v>6.6000000000000003E-2</c:v>
                </c:pt>
                <c:pt idx="6328">
                  <c:v>6.6000000000000003E-2</c:v>
                </c:pt>
                <c:pt idx="6329">
                  <c:v>6.6000000000000003E-2</c:v>
                </c:pt>
                <c:pt idx="6330">
                  <c:v>6.6000000000000003E-2</c:v>
                </c:pt>
                <c:pt idx="6331">
                  <c:v>6.6000000000000003E-2</c:v>
                </c:pt>
                <c:pt idx="6332">
                  <c:v>6.6000000000000003E-2</c:v>
                </c:pt>
                <c:pt idx="6333">
                  <c:v>6.6000000000000003E-2</c:v>
                </c:pt>
                <c:pt idx="6334">
                  <c:v>6.6000000000000003E-2</c:v>
                </c:pt>
                <c:pt idx="6335">
                  <c:v>6.6000000000000003E-2</c:v>
                </c:pt>
                <c:pt idx="6336">
                  <c:v>6.6000000000000003E-2</c:v>
                </c:pt>
                <c:pt idx="6337">
                  <c:v>6.6000000000000003E-2</c:v>
                </c:pt>
                <c:pt idx="6338">
                  <c:v>6.6000000000000003E-2</c:v>
                </c:pt>
                <c:pt idx="6339">
                  <c:v>6.5000000000000002E-2</c:v>
                </c:pt>
                <c:pt idx="6340">
                  <c:v>6.5000000000000002E-2</c:v>
                </c:pt>
                <c:pt idx="6341">
                  <c:v>6.5000000000000002E-2</c:v>
                </c:pt>
                <c:pt idx="6342">
                  <c:v>6.5000000000000002E-2</c:v>
                </c:pt>
                <c:pt idx="6343">
                  <c:v>6.5000000000000002E-2</c:v>
                </c:pt>
                <c:pt idx="6344">
                  <c:v>6.5000000000000002E-2</c:v>
                </c:pt>
                <c:pt idx="6345">
                  <c:v>6.5000000000000002E-2</c:v>
                </c:pt>
                <c:pt idx="6346">
                  <c:v>6.5000000000000002E-2</c:v>
                </c:pt>
                <c:pt idx="6347">
                  <c:v>6.5000000000000002E-2</c:v>
                </c:pt>
                <c:pt idx="6348">
                  <c:v>6.5000000000000002E-2</c:v>
                </c:pt>
                <c:pt idx="6349">
                  <c:v>6.5000000000000002E-2</c:v>
                </c:pt>
                <c:pt idx="6350">
                  <c:v>6.5000000000000002E-2</c:v>
                </c:pt>
                <c:pt idx="6351">
                  <c:v>6.6000000000000003E-2</c:v>
                </c:pt>
                <c:pt idx="6352">
                  <c:v>6.6000000000000003E-2</c:v>
                </c:pt>
                <c:pt idx="6353">
                  <c:v>6.6000000000000003E-2</c:v>
                </c:pt>
                <c:pt idx="6354">
                  <c:v>6.6000000000000003E-2</c:v>
                </c:pt>
                <c:pt idx="6355">
                  <c:v>6.6000000000000003E-2</c:v>
                </c:pt>
                <c:pt idx="6356">
                  <c:v>6.6000000000000003E-2</c:v>
                </c:pt>
                <c:pt idx="6357">
                  <c:v>6.6000000000000003E-2</c:v>
                </c:pt>
                <c:pt idx="6358">
                  <c:v>6.6000000000000003E-2</c:v>
                </c:pt>
                <c:pt idx="6359">
                  <c:v>6.6000000000000003E-2</c:v>
                </c:pt>
                <c:pt idx="6360">
                  <c:v>6.6000000000000003E-2</c:v>
                </c:pt>
                <c:pt idx="6361">
                  <c:v>6.5000000000000002E-2</c:v>
                </c:pt>
                <c:pt idx="6362">
                  <c:v>6.5000000000000002E-2</c:v>
                </c:pt>
                <c:pt idx="6363">
                  <c:v>6.5000000000000002E-2</c:v>
                </c:pt>
                <c:pt idx="6364">
                  <c:v>6.5000000000000002E-2</c:v>
                </c:pt>
                <c:pt idx="6365">
                  <c:v>6.5000000000000002E-2</c:v>
                </c:pt>
                <c:pt idx="6366">
                  <c:v>6.5000000000000002E-2</c:v>
                </c:pt>
                <c:pt idx="6367">
                  <c:v>6.6000000000000003E-2</c:v>
                </c:pt>
                <c:pt idx="6368">
                  <c:v>6.7000000000000004E-2</c:v>
                </c:pt>
                <c:pt idx="6369">
                  <c:v>6.7000000000000004E-2</c:v>
                </c:pt>
                <c:pt idx="6370">
                  <c:v>6.7000000000000004E-2</c:v>
                </c:pt>
                <c:pt idx="6371">
                  <c:v>6.8000000000000005E-2</c:v>
                </c:pt>
                <c:pt idx="6372">
                  <c:v>6.9000000000000006E-2</c:v>
                </c:pt>
                <c:pt idx="6373">
                  <c:v>6.9000000000000006E-2</c:v>
                </c:pt>
                <c:pt idx="6374">
                  <c:v>7.0000000000000007E-2</c:v>
                </c:pt>
                <c:pt idx="6375">
                  <c:v>7.0000000000000007E-2</c:v>
                </c:pt>
                <c:pt idx="6376">
                  <c:v>7.0999999999999994E-2</c:v>
                </c:pt>
                <c:pt idx="6377">
                  <c:v>7.0999999999999994E-2</c:v>
                </c:pt>
                <c:pt idx="6378">
                  <c:v>7.0999999999999994E-2</c:v>
                </c:pt>
                <c:pt idx="6379">
                  <c:v>7.1999999999999995E-2</c:v>
                </c:pt>
                <c:pt idx="6380">
                  <c:v>7.1999999999999995E-2</c:v>
                </c:pt>
                <c:pt idx="6381">
                  <c:v>7.1999999999999995E-2</c:v>
                </c:pt>
                <c:pt idx="6382">
                  <c:v>7.1999999999999995E-2</c:v>
                </c:pt>
                <c:pt idx="6383">
                  <c:v>7.1999999999999995E-2</c:v>
                </c:pt>
                <c:pt idx="6384">
                  <c:v>7.1999999999999995E-2</c:v>
                </c:pt>
                <c:pt idx="6385">
                  <c:v>7.1999999999999995E-2</c:v>
                </c:pt>
                <c:pt idx="6386">
                  <c:v>7.1999999999999995E-2</c:v>
                </c:pt>
                <c:pt idx="6387">
                  <c:v>7.1999999999999995E-2</c:v>
                </c:pt>
                <c:pt idx="6388">
                  <c:v>7.1999999999999995E-2</c:v>
                </c:pt>
                <c:pt idx="6389">
                  <c:v>7.1999999999999995E-2</c:v>
                </c:pt>
                <c:pt idx="6390">
                  <c:v>7.1999999999999995E-2</c:v>
                </c:pt>
                <c:pt idx="6391">
                  <c:v>7.1999999999999995E-2</c:v>
                </c:pt>
                <c:pt idx="6392">
                  <c:v>7.1999999999999995E-2</c:v>
                </c:pt>
                <c:pt idx="6393">
                  <c:v>7.1999999999999995E-2</c:v>
                </c:pt>
                <c:pt idx="6394">
                  <c:v>7.1999999999999995E-2</c:v>
                </c:pt>
                <c:pt idx="6395">
                  <c:v>7.1999999999999995E-2</c:v>
                </c:pt>
                <c:pt idx="6396">
                  <c:v>7.1999999999999995E-2</c:v>
                </c:pt>
                <c:pt idx="6397">
                  <c:v>7.1999999999999995E-2</c:v>
                </c:pt>
                <c:pt idx="6398">
                  <c:v>7.1999999999999995E-2</c:v>
                </c:pt>
                <c:pt idx="6399">
                  <c:v>7.1999999999999995E-2</c:v>
                </c:pt>
                <c:pt idx="6400">
                  <c:v>7.1999999999999995E-2</c:v>
                </c:pt>
                <c:pt idx="6401">
                  <c:v>7.1999999999999995E-2</c:v>
                </c:pt>
                <c:pt idx="6402">
                  <c:v>7.1999999999999995E-2</c:v>
                </c:pt>
                <c:pt idx="6403">
                  <c:v>7.1999999999999995E-2</c:v>
                </c:pt>
                <c:pt idx="6404">
                  <c:v>7.1999999999999995E-2</c:v>
                </c:pt>
                <c:pt idx="6405">
                  <c:v>7.1999999999999995E-2</c:v>
                </c:pt>
                <c:pt idx="6406">
                  <c:v>7.1999999999999995E-2</c:v>
                </c:pt>
                <c:pt idx="6407">
                  <c:v>7.1999999999999995E-2</c:v>
                </c:pt>
                <c:pt idx="6408">
                  <c:v>7.1999999999999995E-2</c:v>
                </c:pt>
                <c:pt idx="6409">
                  <c:v>7.1999999999999995E-2</c:v>
                </c:pt>
                <c:pt idx="6410">
                  <c:v>7.1999999999999995E-2</c:v>
                </c:pt>
                <c:pt idx="6411">
                  <c:v>7.0999999999999994E-2</c:v>
                </c:pt>
                <c:pt idx="6412">
                  <c:v>7.0999999999999994E-2</c:v>
                </c:pt>
                <c:pt idx="6413">
                  <c:v>7.0999999999999994E-2</c:v>
                </c:pt>
                <c:pt idx="6414">
                  <c:v>7.0999999999999994E-2</c:v>
                </c:pt>
                <c:pt idx="6415">
                  <c:v>7.0999999999999994E-2</c:v>
                </c:pt>
                <c:pt idx="6416">
                  <c:v>7.0999999999999994E-2</c:v>
                </c:pt>
                <c:pt idx="6417">
                  <c:v>7.0999999999999994E-2</c:v>
                </c:pt>
                <c:pt idx="6418">
                  <c:v>7.0999999999999994E-2</c:v>
                </c:pt>
                <c:pt idx="6419">
                  <c:v>7.0999999999999994E-2</c:v>
                </c:pt>
                <c:pt idx="6420">
                  <c:v>7.0999999999999994E-2</c:v>
                </c:pt>
                <c:pt idx="6421">
                  <c:v>7.0999999999999994E-2</c:v>
                </c:pt>
                <c:pt idx="6422">
                  <c:v>7.0999999999999994E-2</c:v>
                </c:pt>
                <c:pt idx="6423">
                  <c:v>7.0999999999999994E-2</c:v>
                </c:pt>
                <c:pt idx="6424">
                  <c:v>7.0999999999999994E-2</c:v>
                </c:pt>
                <c:pt idx="6425">
                  <c:v>7.0999999999999994E-2</c:v>
                </c:pt>
                <c:pt idx="6426">
                  <c:v>7.0999999999999994E-2</c:v>
                </c:pt>
                <c:pt idx="6427">
                  <c:v>7.0999999999999994E-2</c:v>
                </c:pt>
                <c:pt idx="6428">
                  <c:v>7.0999999999999994E-2</c:v>
                </c:pt>
                <c:pt idx="6429">
                  <c:v>7.0999999999999994E-2</c:v>
                </c:pt>
                <c:pt idx="6430">
                  <c:v>7.0999999999999994E-2</c:v>
                </c:pt>
                <c:pt idx="6431">
                  <c:v>7.0999999999999994E-2</c:v>
                </c:pt>
                <c:pt idx="6432">
                  <c:v>7.0000000000000007E-2</c:v>
                </c:pt>
                <c:pt idx="6433">
                  <c:v>7.0000000000000007E-2</c:v>
                </c:pt>
                <c:pt idx="6434">
                  <c:v>7.0000000000000007E-2</c:v>
                </c:pt>
                <c:pt idx="6435">
                  <c:v>7.0000000000000007E-2</c:v>
                </c:pt>
                <c:pt idx="6436">
                  <c:v>6.9000000000000006E-2</c:v>
                </c:pt>
                <c:pt idx="6437">
                  <c:v>6.9000000000000006E-2</c:v>
                </c:pt>
                <c:pt idx="6438">
                  <c:v>6.9000000000000006E-2</c:v>
                </c:pt>
                <c:pt idx="6439">
                  <c:v>6.9000000000000006E-2</c:v>
                </c:pt>
                <c:pt idx="6440">
                  <c:v>6.9000000000000006E-2</c:v>
                </c:pt>
                <c:pt idx="6441">
                  <c:v>6.9000000000000006E-2</c:v>
                </c:pt>
                <c:pt idx="6442">
                  <c:v>6.9000000000000006E-2</c:v>
                </c:pt>
                <c:pt idx="6443">
                  <c:v>6.9000000000000006E-2</c:v>
                </c:pt>
                <c:pt idx="6444">
                  <c:v>6.9000000000000006E-2</c:v>
                </c:pt>
                <c:pt idx="6445">
                  <c:v>6.9000000000000006E-2</c:v>
                </c:pt>
                <c:pt idx="6446">
                  <c:v>6.9000000000000006E-2</c:v>
                </c:pt>
                <c:pt idx="6447">
                  <c:v>6.9000000000000006E-2</c:v>
                </c:pt>
                <c:pt idx="6448">
                  <c:v>6.9000000000000006E-2</c:v>
                </c:pt>
                <c:pt idx="6449">
                  <c:v>6.9000000000000006E-2</c:v>
                </c:pt>
                <c:pt idx="6450">
                  <c:v>6.9000000000000006E-2</c:v>
                </c:pt>
                <c:pt idx="6451">
                  <c:v>6.9000000000000006E-2</c:v>
                </c:pt>
                <c:pt idx="6452">
                  <c:v>6.9000000000000006E-2</c:v>
                </c:pt>
                <c:pt idx="6453">
                  <c:v>6.9000000000000006E-2</c:v>
                </c:pt>
                <c:pt idx="6454">
                  <c:v>6.9000000000000006E-2</c:v>
                </c:pt>
                <c:pt idx="6455">
                  <c:v>6.9000000000000006E-2</c:v>
                </c:pt>
                <c:pt idx="6456">
                  <c:v>6.9000000000000006E-2</c:v>
                </c:pt>
                <c:pt idx="6457">
                  <c:v>6.9000000000000006E-2</c:v>
                </c:pt>
                <c:pt idx="6458">
                  <c:v>6.9000000000000006E-2</c:v>
                </c:pt>
                <c:pt idx="6459">
                  <c:v>6.8000000000000005E-2</c:v>
                </c:pt>
                <c:pt idx="6460">
                  <c:v>6.8000000000000005E-2</c:v>
                </c:pt>
                <c:pt idx="6461">
                  <c:v>6.8000000000000005E-2</c:v>
                </c:pt>
                <c:pt idx="6462">
                  <c:v>6.8000000000000005E-2</c:v>
                </c:pt>
                <c:pt idx="6463">
                  <c:v>6.8000000000000005E-2</c:v>
                </c:pt>
                <c:pt idx="6464">
                  <c:v>6.8000000000000005E-2</c:v>
                </c:pt>
                <c:pt idx="6465">
                  <c:v>6.8000000000000005E-2</c:v>
                </c:pt>
                <c:pt idx="6466">
                  <c:v>6.8000000000000005E-2</c:v>
                </c:pt>
                <c:pt idx="6467">
                  <c:v>6.8000000000000005E-2</c:v>
                </c:pt>
                <c:pt idx="6468">
                  <c:v>6.8000000000000005E-2</c:v>
                </c:pt>
                <c:pt idx="6469">
                  <c:v>6.8000000000000005E-2</c:v>
                </c:pt>
                <c:pt idx="6470">
                  <c:v>6.8000000000000005E-2</c:v>
                </c:pt>
                <c:pt idx="6471">
                  <c:v>6.8000000000000005E-2</c:v>
                </c:pt>
                <c:pt idx="6472">
                  <c:v>6.8000000000000005E-2</c:v>
                </c:pt>
                <c:pt idx="6473">
                  <c:v>6.8000000000000005E-2</c:v>
                </c:pt>
                <c:pt idx="6474">
                  <c:v>6.8000000000000005E-2</c:v>
                </c:pt>
                <c:pt idx="6475">
                  <c:v>6.8000000000000005E-2</c:v>
                </c:pt>
                <c:pt idx="6476">
                  <c:v>6.8000000000000005E-2</c:v>
                </c:pt>
                <c:pt idx="6477">
                  <c:v>6.8000000000000005E-2</c:v>
                </c:pt>
                <c:pt idx="6478">
                  <c:v>6.8000000000000005E-2</c:v>
                </c:pt>
                <c:pt idx="6479">
                  <c:v>6.8000000000000005E-2</c:v>
                </c:pt>
                <c:pt idx="6480">
                  <c:v>6.7000000000000004E-2</c:v>
                </c:pt>
                <c:pt idx="6481">
                  <c:v>6.7000000000000004E-2</c:v>
                </c:pt>
                <c:pt idx="6482">
                  <c:v>6.7000000000000004E-2</c:v>
                </c:pt>
                <c:pt idx="6483">
                  <c:v>6.7000000000000004E-2</c:v>
                </c:pt>
                <c:pt idx="6484">
                  <c:v>6.6000000000000003E-2</c:v>
                </c:pt>
                <c:pt idx="6485">
                  <c:v>6.6000000000000003E-2</c:v>
                </c:pt>
                <c:pt idx="6486">
                  <c:v>6.6000000000000003E-2</c:v>
                </c:pt>
                <c:pt idx="6487">
                  <c:v>6.6000000000000003E-2</c:v>
                </c:pt>
                <c:pt idx="6488">
                  <c:v>6.6000000000000003E-2</c:v>
                </c:pt>
                <c:pt idx="6489">
                  <c:v>6.6000000000000003E-2</c:v>
                </c:pt>
                <c:pt idx="6490">
                  <c:v>6.6000000000000003E-2</c:v>
                </c:pt>
                <c:pt idx="6491">
                  <c:v>6.6000000000000003E-2</c:v>
                </c:pt>
                <c:pt idx="6492">
                  <c:v>6.6000000000000003E-2</c:v>
                </c:pt>
                <c:pt idx="6493">
                  <c:v>6.6000000000000003E-2</c:v>
                </c:pt>
                <c:pt idx="6494">
                  <c:v>6.6000000000000003E-2</c:v>
                </c:pt>
                <c:pt idx="6495">
                  <c:v>6.6000000000000003E-2</c:v>
                </c:pt>
                <c:pt idx="6496">
                  <c:v>6.6000000000000003E-2</c:v>
                </c:pt>
                <c:pt idx="6497">
                  <c:v>6.6000000000000003E-2</c:v>
                </c:pt>
                <c:pt idx="6498">
                  <c:v>6.6000000000000003E-2</c:v>
                </c:pt>
                <c:pt idx="6499">
                  <c:v>6.6000000000000003E-2</c:v>
                </c:pt>
                <c:pt idx="6500">
                  <c:v>6.6000000000000003E-2</c:v>
                </c:pt>
                <c:pt idx="6501">
                  <c:v>6.6000000000000003E-2</c:v>
                </c:pt>
                <c:pt idx="6502">
                  <c:v>6.6000000000000003E-2</c:v>
                </c:pt>
                <c:pt idx="6503">
                  <c:v>6.6000000000000003E-2</c:v>
                </c:pt>
                <c:pt idx="6504">
                  <c:v>6.6000000000000003E-2</c:v>
                </c:pt>
                <c:pt idx="6505">
                  <c:v>6.5000000000000002E-2</c:v>
                </c:pt>
                <c:pt idx="6506">
                  <c:v>6.5000000000000002E-2</c:v>
                </c:pt>
                <c:pt idx="6507">
                  <c:v>6.5000000000000002E-2</c:v>
                </c:pt>
                <c:pt idx="6508">
                  <c:v>6.5000000000000002E-2</c:v>
                </c:pt>
                <c:pt idx="6509">
                  <c:v>6.5000000000000002E-2</c:v>
                </c:pt>
                <c:pt idx="6510">
                  <c:v>6.5000000000000002E-2</c:v>
                </c:pt>
                <c:pt idx="6511">
                  <c:v>6.5000000000000002E-2</c:v>
                </c:pt>
                <c:pt idx="6512">
                  <c:v>6.5000000000000002E-2</c:v>
                </c:pt>
                <c:pt idx="6513">
                  <c:v>6.5000000000000002E-2</c:v>
                </c:pt>
                <c:pt idx="6514">
                  <c:v>6.5000000000000002E-2</c:v>
                </c:pt>
                <c:pt idx="6515">
                  <c:v>6.5000000000000002E-2</c:v>
                </c:pt>
                <c:pt idx="6516">
                  <c:v>6.5000000000000002E-2</c:v>
                </c:pt>
                <c:pt idx="6517">
                  <c:v>6.5000000000000002E-2</c:v>
                </c:pt>
                <c:pt idx="6518">
                  <c:v>6.5000000000000002E-2</c:v>
                </c:pt>
                <c:pt idx="6519">
                  <c:v>6.5000000000000002E-2</c:v>
                </c:pt>
                <c:pt idx="6520">
                  <c:v>6.5000000000000002E-2</c:v>
                </c:pt>
                <c:pt idx="6521">
                  <c:v>6.5000000000000002E-2</c:v>
                </c:pt>
                <c:pt idx="6522">
                  <c:v>6.5000000000000002E-2</c:v>
                </c:pt>
                <c:pt idx="6523">
                  <c:v>6.5000000000000002E-2</c:v>
                </c:pt>
                <c:pt idx="6524">
                  <c:v>6.5000000000000002E-2</c:v>
                </c:pt>
                <c:pt idx="6525">
                  <c:v>6.5000000000000002E-2</c:v>
                </c:pt>
                <c:pt idx="6526">
                  <c:v>6.5000000000000002E-2</c:v>
                </c:pt>
                <c:pt idx="6527">
                  <c:v>6.5000000000000002E-2</c:v>
                </c:pt>
                <c:pt idx="6528">
                  <c:v>6.5000000000000002E-2</c:v>
                </c:pt>
                <c:pt idx="6529">
                  <c:v>6.5000000000000002E-2</c:v>
                </c:pt>
                <c:pt idx="6530">
                  <c:v>6.5000000000000002E-2</c:v>
                </c:pt>
                <c:pt idx="6531">
                  <c:v>6.5000000000000002E-2</c:v>
                </c:pt>
                <c:pt idx="6532">
                  <c:v>6.5000000000000002E-2</c:v>
                </c:pt>
                <c:pt idx="6533">
                  <c:v>6.6000000000000003E-2</c:v>
                </c:pt>
                <c:pt idx="6534">
                  <c:v>6.6000000000000003E-2</c:v>
                </c:pt>
                <c:pt idx="6535">
                  <c:v>6.9000000000000006E-2</c:v>
                </c:pt>
                <c:pt idx="6536">
                  <c:v>7.0000000000000007E-2</c:v>
                </c:pt>
                <c:pt idx="6537">
                  <c:v>7.0999999999999994E-2</c:v>
                </c:pt>
                <c:pt idx="6538">
                  <c:v>7.0999999999999994E-2</c:v>
                </c:pt>
                <c:pt idx="6539">
                  <c:v>7.0999999999999994E-2</c:v>
                </c:pt>
                <c:pt idx="6540">
                  <c:v>7.1999999999999995E-2</c:v>
                </c:pt>
                <c:pt idx="6541">
                  <c:v>7.1999999999999995E-2</c:v>
                </c:pt>
                <c:pt idx="6542">
                  <c:v>7.1999999999999995E-2</c:v>
                </c:pt>
                <c:pt idx="6543">
                  <c:v>7.1999999999999995E-2</c:v>
                </c:pt>
                <c:pt idx="6544">
                  <c:v>7.1999999999999995E-2</c:v>
                </c:pt>
                <c:pt idx="6545">
                  <c:v>7.1999999999999995E-2</c:v>
                </c:pt>
                <c:pt idx="6546">
                  <c:v>7.1999999999999995E-2</c:v>
                </c:pt>
                <c:pt idx="6547">
                  <c:v>7.1999999999999995E-2</c:v>
                </c:pt>
                <c:pt idx="6548">
                  <c:v>7.1999999999999995E-2</c:v>
                </c:pt>
                <c:pt idx="6549">
                  <c:v>7.1999999999999995E-2</c:v>
                </c:pt>
                <c:pt idx="6550">
                  <c:v>7.1999999999999995E-2</c:v>
                </c:pt>
                <c:pt idx="6551">
                  <c:v>7.1999999999999995E-2</c:v>
                </c:pt>
                <c:pt idx="6552">
                  <c:v>7.1999999999999995E-2</c:v>
                </c:pt>
                <c:pt idx="6553">
                  <c:v>7.1999999999999995E-2</c:v>
                </c:pt>
                <c:pt idx="6554">
                  <c:v>7.1999999999999995E-2</c:v>
                </c:pt>
                <c:pt idx="6555">
                  <c:v>7.0999999999999994E-2</c:v>
                </c:pt>
                <c:pt idx="6556">
                  <c:v>7.0999999999999994E-2</c:v>
                </c:pt>
                <c:pt idx="6557">
                  <c:v>7.0999999999999994E-2</c:v>
                </c:pt>
                <c:pt idx="6558">
                  <c:v>7.0999999999999994E-2</c:v>
                </c:pt>
                <c:pt idx="6559">
                  <c:v>7.0999999999999994E-2</c:v>
                </c:pt>
                <c:pt idx="6560">
                  <c:v>7.0999999999999994E-2</c:v>
                </c:pt>
                <c:pt idx="6561">
                  <c:v>7.0999999999999994E-2</c:v>
                </c:pt>
                <c:pt idx="6562">
                  <c:v>7.0999999999999994E-2</c:v>
                </c:pt>
                <c:pt idx="6563">
                  <c:v>7.0999999999999994E-2</c:v>
                </c:pt>
                <c:pt idx="6564">
                  <c:v>7.0999999999999994E-2</c:v>
                </c:pt>
                <c:pt idx="6565">
                  <c:v>7.0999999999999994E-2</c:v>
                </c:pt>
                <c:pt idx="6566">
                  <c:v>7.0999999999999994E-2</c:v>
                </c:pt>
                <c:pt idx="6567">
                  <c:v>7.0999999999999994E-2</c:v>
                </c:pt>
                <c:pt idx="6568">
                  <c:v>7.0999999999999994E-2</c:v>
                </c:pt>
                <c:pt idx="6569">
                  <c:v>7.0999999999999994E-2</c:v>
                </c:pt>
                <c:pt idx="6570">
                  <c:v>7.0999999999999994E-2</c:v>
                </c:pt>
                <c:pt idx="6571">
                  <c:v>7.0999999999999994E-2</c:v>
                </c:pt>
                <c:pt idx="6572">
                  <c:v>7.0999999999999994E-2</c:v>
                </c:pt>
                <c:pt idx="6573">
                  <c:v>7.0999999999999994E-2</c:v>
                </c:pt>
                <c:pt idx="6574">
                  <c:v>7.0999999999999994E-2</c:v>
                </c:pt>
                <c:pt idx="6575">
                  <c:v>7.0999999999999994E-2</c:v>
                </c:pt>
                <c:pt idx="6576">
                  <c:v>7.0999999999999994E-2</c:v>
                </c:pt>
                <c:pt idx="6577">
                  <c:v>7.0999999999999994E-2</c:v>
                </c:pt>
                <c:pt idx="6578">
                  <c:v>7.0999999999999994E-2</c:v>
                </c:pt>
                <c:pt idx="6579">
                  <c:v>7.0000000000000007E-2</c:v>
                </c:pt>
                <c:pt idx="6580">
                  <c:v>7.0000000000000007E-2</c:v>
                </c:pt>
                <c:pt idx="6581">
                  <c:v>7.0000000000000007E-2</c:v>
                </c:pt>
                <c:pt idx="6582">
                  <c:v>7.0000000000000007E-2</c:v>
                </c:pt>
                <c:pt idx="6583">
                  <c:v>7.0000000000000007E-2</c:v>
                </c:pt>
                <c:pt idx="6584">
                  <c:v>7.0000000000000007E-2</c:v>
                </c:pt>
                <c:pt idx="6585">
                  <c:v>7.0000000000000007E-2</c:v>
                </c:pt>
                <c:pt idx="6586">
                  <c:v>7.0000000000000007E-2</c:v>
                </c:pt>
                <c:pt idx="6587">
                  <c:v>7.0000000000000007E-2</c:v>
                </c:pt>
                <c:pt idx="6588">
                  <c:v>7.0000000000000007E-2</c:v>
                </c:pt>
                <c:pt idx="6589">
                  <c:v>7.0000000000000007E-2</c:v>
                </c:pt>
                <c:pt idx="6590">
                  <c:v>7.0000000000000007E-2</c:v>
                </c:pt>
                <c:pt idx="6591">
                  <c:v>7.0000000000000007E-2</c:v>
                </c:pt>
                <c:pt idx="6592">
                  <c:v>7.0000000000000007E-2</c:v>
                </c:pt>
                <c:pt idx="6593">
                  <c:v>7.0000000000000007E-2</c:v>
                </c:pt>
                <c:pt idx="6594">
                  <c:v>7.0000000000000007E-2</c:v>
                </c:pt>
                <c:pt idx="6595">
                  <c:v>7.0000000000000007E-2</c:v>
                </c:pt>
                <c:pt idx="6596">
                  <c:v>7.0000000000000007E-2</c:v>
                </c:pt>
                <c:pt idx="6597">
                  <c:v>7.0000000000000007E-2</c:v>
                </c:pt>
                <c:pt idx="6598">
                  <c:v>7.0000000000000007E-2</c:v>
                </c:pt>
                <c:pt idx="6599">
                  <c:v>7.0000000000000007E-2</c:v>
                </c:pt>
                <c:pt idx="6600">
                  <c:v>7.0000000000000007E-2</c:v>
                </c:pt>
                <c:pt idx="6601">
                  <c:v>7.0000000000000007E-2</c:v>
                </c:pt>
                <c:pt idx="6602">
                  <c:v>7.0000000000000007E-2</c:v>
                </c:pt>
                <c:pt idx="6603">
                  <c:v>7.0000000000000007E-2</c:v>
                </c:pt>
                <c:pt idx="6604">
                  <c:v>6.9000000000000006E-2</c:v>
                </c:pt>
                <c:pt idx="6605">
                  <c:v>6.9000000000000006E-2</c:v>
                </c:pt>
                <c:pt idx="6606">
                  <c:v>6.9000000000000006E-2</c:v>
                </c:pt>
                <c:pt idx="6607">
                  <c:v>6.9000000000000006E-2</c:v>
                </c:pt>
                <c:pt idx="6608">
                  <c:v>6.9000000000000006E-2</c:v>
                </c:pt>
                <c:pt idx="6609">
                  <c:v>7.0000000000000007E-2</c:v>
                </c:pt>
                <c:pt idx="6610">
                  <c:v>7.0000000000000007E-2</c:v>
                </c:pt>
                <c:pt idx="6611">
                  <c:v>7.0000000000000007E-2</c:v>
                </c:pt>
                <c:pt idx="6612">
                  <c:v>7.0000000000000007E-2</c:v>
                </c:pt>
                <c:pt idx="6613">
                  <c:v>7.0000000000000007E-2</c:v>
                </c:pt>
                <c:pt idx="6614">
                  <c:v>7.0000000000000007E-2</c:v>
                </c:pt>
                <c:pt idx="6615">
                  <c:v>7.0000000000000007E-2</c:v>
                </c:pt>
                <c:pt idx="6616">
                  <c:v>7.0000000000000007E-2</c:v>
                </c:pt>
                <c:pt idx="6617">
                  <c:v>7.0000000000000007E-2</c:v>
                </c:pt>
                <c:pt idx="6618">
                  <c:v>7.0000000000000007E-2</c:v>
                </c:pt>
                <c:pt idx="6619">
                  <c:v>7.0000000000000007E-2</c:v>
                </c:pt>
                <c:pt idx="6620">
                  <c:v>7.0000000000000007E-2</c:v>
                </c:pt>
                <c:pt idx="6621">
                  <c:v>7.0000000000000007E-2</c:v>
                </c:pt>
                <c:pt idx="6622">
                  <c:v>6.9000000000000006E-2</c:v>
                </c:pt>
                <c:pt idx="6623">
                  <c:v>6.9000000000000006E-2</c:v>
                </c:pt>
                <c:pt idx="6624">
                  <c:v>6.9000000000000006E-2</c:v>
                </c:pt>
                <c:pt idx="6625">
                  <c:v>6.9000000000000006E-2</c:v>
                </c:pt>
                <c:pt idx="6626">
                  <c:v>6.8000000000000005E-2</c:v>
                </c:pt>
                <c:pt idx="6627">
                  <c:v>6.8000000000000005E-2</c:v>
                </c:pt>
                <c:pt idx="6628">
                  <c:v>6.8000000000000005E-2</c:v>
                </c:pt>
                <c:pt idx="6629">
                  <c:v>6.8000000000000005E-2</c:v>
                </c:pt>
                <c:pt idx="6630">
                  <c:v>6.8000000000000005E-2</c:v>
                </c:pt>
                <c:pt idx="6631">
                  <c:v>6.8000000000000005E-2</c:v>
                </c:pt>
                <c:pt idx="6632">
                  <c:v>6.8000000000000005E-2</c:v>
                </c:pt>
                <c:pt idx="6633">
                  <c:v>6.8000000000000005E-2</c:v>
                </c:pt>
                <c:pt idx="6634">
                  <c:v>6.8000000000000005E-2</c:v>
                </c:pt>
                <c:pt idx="6635">
                  <c:v>6.8000000000000005E-2</c:v>
                </c:pt>
                <c:pt idx="6636">
                  <c:v>6.8000000000000005E-2</c:v>
                </c:pt>
                <c:pt idx="6637">
                  <c:v>6.8000000000000005E-2</c:v>
                </c:pt>
                <c:pt idx="6638">
                  <c:v>6.8000000000000005E-2</c:v>
                </c:pt>
                <c:pt idx="6639">
                  <c:v>6.8000000000000005E-2</c:v>
                </c:pt>
                <c:pt idx="6640">
                  <c:v>6.8000000000000005E-2</c:v>
                </c:pt>
                <c:pt idx="6641">
                  <c:v>6.8000000000000005E-2</c:v>
                </c:pt>
                <c:pt idx="6642">
                  <c:v>6.8000000000000005E-2</c:v>
                </c:pt>
                <c:pt idx="6643">
                  <c:v>6.8000000000000005E-2</c:v>
                </c:pt>
                <c:pt idx="6644">
                  <c:v>6.9000000000000006E-2</c:v>
                </c:pt>
                <c:pt idx="6645">
                  <c:v>6.9000000000000006E-2</c:v>
                </c:pt>
                <c:pt idx="6646">
                  <c:v>6.9000000000000006E-2</c:v>
                </c:pt>
                <c:pt idx="6647">
                  <c:v>6.9000000000000006E-2</c:v>
                </c:pt>
                <c:pt idx="6648">
                  <c:v>6.9000000000000006E-2</c:v>
                </c:pt>
                <c:pt idx="6649">
                  <c:v>6.9000000000000006E-2</c:v>
                </c:pt>
                <c:pt idx="6650">
                  <c:v>7.0999999999999994E-2</c:v>
                </c:pt>
                <c:pt idx="6651">
                  <c:v>7.3999999999999996E-2</c:v>
                </c:pt>
                <c:pt idx="6652">
                  <c:v>7.3999999999999996E-2</c:v>
                </c:pt>
                <c:pt idx="6653">
                  <c:v>7.3999999999999996E-2</c:v>
                </c:pt>
                <c:pt idx="6654">
                  <c:v>7.3999999999999996E-2</c:v>
                </c:pt>
                <c:pt idx="6655">
                  <c:v>7.4999999999999997E-2</c:v>
                </c:pt>
                <c:pt idx="6656">
                  <c:v>7.4999999999999997E-2</c:v>
                </c:pt>
                <c:pt idx="6657">
                  <c:v>7.4999999999999997E-2</c:v>
                </c:pt>
                <c:pt idx="6658">
                  <c:v>7.4999999999999997E-2</c:v>
                </c:pt>
                <c:pt idx="6659">
                  <c:v>7.4999999999999997E-2</c:v>
                </c:pt>
                <c:pt idx="6660">
                  <c:v>7.5999999999999998E-2</c:v>
                </c:pt>
                <c:pt idx="6661">
                  <c:v>7.5999999999999998E-2</c:v>
                </c:pt>
                <c:pt idx="6662">
                  <c:v>7.5999999999999998E-2</c:v>
                </c:pt>
                <c:pt idx="6663">
                  <c:v>7.5999999999999998E-2</c:v>
                </c:pt>
                <c:pt idx="6664">
                  <c:v>7.5999999999999998E-2</c:v>
                </c:pt>
                <c:pt idx="6665">
                  <c:v>7.5999999999999998E-2</c:v>
                </c:pt>
                <c:pt idx="6666">
                  <c:v>7.5999999999999998E-2</c:v>
                </c:pt>
                <c:pt idx="6667">
                  <c:v>7.5999999999999998E-2</c:v>
                </c:pt>
                <c:pt idx="6668">
                  <c:v>7.6999999999999999E-2</c:v>
                </c:pt>
                <c:pt idx="6669">
                  <c:v>7.6999999999999999E-2</c:v>
                </c:pt>
                <c:pt idx="6670">
                  <c:v>7.6999999999999999E-2</c:v>
                </c:pt>
                <c:pt idx="6671">
                  <c:v>7.5999999999999998E-2</c:v>
                </c:pt>
                <c:pt idx="6672">
                  <c:v>7.5999999999999998E-2</c:v>
                </c:pt>
                <c:pt idx="6673">
                  <c:v>7.5999999999999998E-2</c:v>
                </c:pt>
                <c:pt idx="6674">
                  <c:v>7.5999999999999998E-2</c:v>
                </c:pt>
                <c:pt idx="6675">
                  <c:v>7.5999999999999998E-2</c:v>
                </c:pt>
                <c:pt idx="6676">
                  <c:v>7.5999999999999998E-2</c:v>
                </c:pt>
                <c:pt idx="6677">
                  <c:v>7.5999999999999998E-2</c:v>
                </c:pt>
                <c:pt idx="6678">
                  <c:v>7.5999999999999998E-2</c:v>
                </c:pt>
                <c:pt idx="6679">
                  <c:v>7.5999999999999998E-2</c:v>
                </c:pt>
                <c:pt idx="6680">
                  <c:v>7.5999999999999998E-2</c:v>
                </c:pt>
                <c:pt idx="6681">
                  <c:v>7.5999999999999998E-2</c:v>
                </c:pt>
                <c:pt idx="6682">
                  <c:v>7.5999999999999998E-2</c:v>
                </c:pt>
                <c:pt idx="6683">
                  <c:v>7.5999999999999998E-2</c:v>
                </c:pt>
                <c:pt idx="6684">
                  <c:v>7.5999999999999998E-2</c:v>
                </c:pt>
                <c:pt idx="6685">
                  <c:v>7.6999999999999999E-2</c:v>
                </c:pt>
                <c:pt idx="6686">
                  <c:v>7.6999999999999999E-2</c:v>
                </c:pt>
                <c:pt idx="6687">
                  <c:v>7.6999999999999999E-2</c:v>
                </c:pt>
                <c:pt idx="6688">
                  <c:v>7.6999999999999999E-2</c:v>
                </c:pt>
                <c:pt idx="6689">
                  <c:v>7.6999999999999999E-2</c:v>
                </c:pt>
                <c:pt idx="6690">
                  <c:v>7.6999999999999999E-2</c:v>
                </c:pt>
                <c:pt idx="6691">
                  <c:v>7.6999999999999999E-2</c:v>
                </c:pt>
                <c:pt idx="6692">
                  <c:v>7.8E-2</c:v>
                </c:pt>
                <c:pt idx="6693">
                  <c:v>7.8E-2</c:v>
                </c:pt>
                <c:pt idx="6694">
                  <c:v>7.8E-2</c:v>
                </c:pt>
                <c:pt idx="6695">
                  <c:v>7.8E-2</c:v>
                </c:pt>
                <c:pt idx="6696">
                  <c:v>7.6999999999999999E-2</c:v>
                </c:pt>
                <c:pt idx="6697">
                  <c:v>7.6999999999999999E-2</c:v>
                </c:pt>
                <c:pt idx="6698">
                  <c:v>7.6999999999999999E-2</c:v>
                </c:pt>
                <c:pt idx="6699">
                  <c:v>7.6999999999999999E-2</c:v>
                </c:pt>
                <c:pt idx="6700">
                  <c:v>7.6999999999999999E-2</c:v>
                </c:pt>
                <c:pt idx="6701">
                  <c:v>7.6999999999999999E-2</c:v>
                </c:pt>
                <c:pt idx="6702">
                  <c:v>7.6999999999999999E-2</c:v>
                </c:pt>
                <c:pt idx="6703">
                  <c:v>7.6999999999999999E-2</c:v>
                </c:pt>
                <c:pt idx="6704">
                  <c:v>7.6999999999999999E-2</c:v>
                </c:pt>
                <c:pt idx="6705">
                  <c:v>7.6999999999999999E-2</c:v>
                </c:pt>
                <c:pt idx="6706">
                  <c:v>7.6999999999999999E-2</c:v>
                </c:pt>
                <c:pt idx="6707">
                  <c:v>7.6999999999999999E-2</c:v>
                </c:pt>
                <c:pt idx="6708">
                  <c:v>7.6999999999999999E-2</c:v>
                </c:pt>
                <c:pt idx="6709">
                  <c:v>7.6999999999999999E-2</c:v>
                </c:pt>
                <c:pt idx="6710">
                  <c:v>7.6999999999999999E-2</c:v>
                </c:pt>
                <c:pt idx="6711">
                  <c:v>7.8E-2</c:v>
                </c:pt>
                <c:pt idx="6712">
                  <c:v>7.8E-2</c:v>
                </c:pt>
                <c:pt idx="6713">
                  <c:v>7.8E-2</c:v>
                </c:pt>
                <c:pt idx="6714">
                  <c:v>7.8E-2</c:v>
                </c:pt>
                <c:pt idx="6715">
                  <c:v>7.8E-2</c:v>
                </c:pt>
                <c:pt idx="6716">
                  <c:v>7.8E-2</c:v>
                </c:pt>
                <c:pt idx="6717">
                  <c:v>7.8E-2</c:v>
                </c:pt>
                <c:pt idx="6718">
                  <c:v>7.8E-2</c:v>
                </c:pt>
                <c:pt idx="6719">
                  <c:v>7.8E-2</c:v>
                </c:pt>
                <c:pt idx="6720">
                  <c:v>7.8E-2</c:v>
                </c:pt>
                <c:pt idx="6721">
                  <c:v>7.6999999999999999E-2</c:v>
                </c:pt>
                <c:pt idx="6722">
                  <c:v>7.6999999999999999E-2</c:v>
                </c:pt>
                <c:pt idx="6723">
                  <c:v>7.6999999999999999E-2</c:v>
                </c:pt>
                <c:pt idx="6724">
                  <c:v>7.6999999999999999E-2</c:v>
                </c:pt>
                <c:pt idx="6725">
                  <c:v>7.5999999999999998E-2</c:v>
                </c:pt>
                <c:pt idx="6726">
                  <c:v>7.5999999999999998E-2</c:v>
                </c:pt>
                <c:pt idx="6727">
                  <c:v>7.5999999999999998E-2</c:v>
                </c:pt>
                <c:pt idx="6728">
                  <c:v>7.5999999999999998E-2</c:v>
                </c:pt>
                <c:pt idx="6729">
                  <c:v>7.5999999999999998E-2</c:v>
                </c:pt>
                <c:pt idx="6730">
                  <c:v>7.5999999999999998E-2</c:v>
                </c:pt>
                <c:pt idx="6731">
                  <c:v>7.6999999999999999E-2</c:v>
                </c:pt>
                <c:pt idx="6732">
                  <c:v>7.6999999999999999E-2</c:v>
                </c:pt>
                <c:pt idx="6733">
                  <c:v>7.6999999999999999E-2</c:v>
                </c:pt>
                <c:pt idx="6734">
                  <c:v>7.6999999999999999E-2</c:v>
                </c:pt>
                <c:pt idx="6735">
                  <c:v>7.6999999999999999E-2</c:v>
                </c:pt>
                <c:pt idx="6736">
                  <c:v>7.6999999999999999E-2</c:v>
                </c:pt>
                <c:pt idx="6737">
                  <c:v>7.6999999999999999E-2</c:v>
                </c:pt>
                <c:pt idx="6738">
                  <c:v>7.6999999999999999E-2</c:v>
                </c:pt>
                <c:pt idx="6739">
                  <c:v>7.6999999999999999E-2</c:v>
                </c:pt>
                <c:pt idx="6740">
                  <c:v>7.6999999999999999E-2</c:v>
                </c:pt>
                <c:pt idx="6741">
                  <c:v>7.6999999999999999E-2</c:v>
                </c:pt>
                <c:pt idx="6742">
                  <c:v>7.6999999999999999E-2</c:v>
                </c:pt>
                <c:pt idx="6743">
                  <c:v>7.6999999999999999E-2</c:v>
                </c:pt>
                <c:pt idx="6744">
                  <c:v>7.6999999999999999E-2</c:v>
                </c:pt>
                <c:pt idx="6745">
                  <c:v>7.6999999999999999E-2</c:v>
                </c:pt>
                <c:pt idx="6746">
                  <c:v>7.6999999999999999E-2</c:v>
                </c:pt>
                <c:pt idx="6747">
                  <c:v>7.5999999999999998E-2</c:v>
                </c:pt>
                <c:pt idx="6748">
                  <c:v>7.5999999999999998E-2</c:v>
                </c:pt>
                <c:pt idx="6749">
                  <c:v>7.5999999999999998E-2</c:v>
                </c:pt>
                <c:pt idx="6750">
                  <c:v>7.5999999999999998E-2</c:v>
                </c:pt>
                <c:pt idx="6751">
                  <c:v>7.5999999999999998E-2</c:v>
                </c:pt>
                <c:pt idx="6752">
                  <c:v>7.5999999999999998E-2</c:v>
                </c:pt>
                <c:pt idx="6753">
                  <c:v>7.5999999999999998E-2</c:v>
                </c:pt>
                <c:pt idx="6754">
                  <c:v>7.5999999999999998E-2</c:v>
                </c:pt>
                <c:pt idx="6755">
                  <c:v>7.5999999999999998E-2</c:v>
                </c:pt>
                <c:pt idx="6756">
                  <c:v>7.5999999999999998E-2</c:v>
                </c:pt>
                <c:pt idx="6757">
                  <c:v>7.5999999999999998E-2</c:v>
                </c:pt>
                <c:pt idx="6758">
                  <c:v>7.5999999999999998E-2</c:v>
                </c:pt>
                <c:pt idx="6759">
                  <c:v>7.5999999999999998E-2</c:v>
                </c:pt>
                <c:pt idx="6760">
                  <c:v>7.5999999999999998E-2</c:v>
                </c:pt>
                <c:pt idx="6761">
                  <c:v>7.5999999999999998E-2</c:v>
                </c:pt>
                <c:pt idx="6762">
                  <c:v>7.5999999999999998E-2</c:v>
                </c:pt>
                <c:pt idx="6763">
                  <c:v>7.5999999999999998E-2</c:v>
                </c:pt>
                <c:pt idx="6764">
                  <c:v>7.5999999999999998E-2</c:v>
                </c:pt>
                <c:pt idx="6765">
                  <c:v>7.5999999999999998E-2</c:v>
                </c:pt>
                <c:pt idx="6766">
                  <c:v>7.5999999999999998E-2</c:v>
                </c:pt>
                <c:pt idx="6767">
                  <c:v>7.5999999999999998E-2</c:v>
                </c:pt>
                <c:pt idx="6768">
                  <c:v>7.5999999999999998E-2</c:v>
                </c:pt>
                <c:pt idx="6769">
                  <c:v>7.4999999999999997E-2</c:v>
                </c:pt>
                <c:pt idx="6770">
                  <c:v>7.4999999999999997E-2</c:v>
                </c:pt>
                <c:pt idx="6771">
                  <c:v>7.4999999999999997E-2</c:v>
                </c:pt>
                <c:pt idx="6772">
                  <c:v>7.4999999999999997E-2</c:v>
                </c:pt>
                <c:pt idx="6773">
                  <c:v>7.4999999999999997E-2</c:v>
                </c:pt>
                <c:pt idx="6774">
                  <c:v>7.4999999999999997E-2</c:v>
                </c:pt>
                <c:pt idx="6775">
                  <c:v>7.4999999999999997E-2</c:v>
                </c:pt>
                <c:pt idx="6776">
                  <c:v>7.4999999999999997E-2</c:v>
                </c:pt>
                <c:pt idx="6777">
                  <c:v>7.4999999999999997E-2</c:v>
                </c:pt>
                <c:pt idx="6778">
                  <c:v>7.4999999999999997E-2</c:v>
                </c:pt>
                <c:pt idx="6779">
                  <c:v>7.4999999999999997E-2</c:v>
                </c:pt>
                <c:pt idx="6780">
                  <c:v>7.4999999999999997E-2</c:v>
                </c:pt>
                <c:pt idx="6781">
                  <c:v>7.4999999999999997E-2</c:v>
                </c:pt>
                <c:pt idx="6782">
                  <c:v>7.5999999999999998E-2</c:v>
                </c:pt>
                <c:pt idx="6783">
                  <c:v>8.1000000000000003E-2</c:v>
                </c:pt>
                <c:pt idx="6784">
                  <c:v>8.2000000000000003E-2</c:v>
                </c:pt>
                <c:pt idx="6785">
                  <c:v>8.3000000000000004E-2</c:v>
                </c:pt>
                <c:pt idx="6786">
                  <c:v>8.4000000000000005E-2</c:v>
                </c:pt>
                <c:pt idx="6787">
                  <c:v>8.5000000000000006E-2</c:v>
                </c:pt>
                <c:pt idx="6788">
                  <c:v>8.5999999999999993E-2</c:v>
                </c:pt>
                <c:pt idx="6789">
                  <c:v>8.6999999999999994E-2</c:v>
                </c:pt>
                <c:pt idx="6790">
                  <c:v>8.7999999999999995E-2</c:v>
                </c:pt>
                <c:pt idx="6791">
                  <c:v>0.09</c:v>
                </c:pt>
                <c:pt idx="6792">
                  <c:v>9.2999999999999999E-2</c:v>
                </c:pt>
                <c:pt idx="6793">
                  <c:v>9.6000000000000002E-2</c:v>
                </c:pt>
                <c:pt idx="6794">
                  <c:v>9.9000000000000005E-2</c:v>
                </c:pt>
                <c:pt idx="6795">
                  <c:v>0.10199999999999999</c:v>
                </c:pt>
                <c:pt idx="6796">
                  <c:v>0.105</c:v>
                </c:pt>
                <c:pt idx="6797">
                  <c:v>0.107</c:v>
                </c:pt>
                <c:pt idx="6798">
                  <c:v>0.11</c:v>
                </c:pt>
                <c:pt idx="6799">
                  <c:v>0.113</c:v>
                </c:pt>
                <c:pt idx="6800">
                  <c:v>0.115</c:v>
                </c:pt>
                <c:pt idx="6801">
                  <c:v>0.11899999999999999</c:v>
                </c:pt>
                <c:pt idx="6802">
                  <c:v>0.123</c:v>
                </c:pt>
                <c:pt idx="6803">
                  <c:v>0.127</c:v>
                </c:pt>
                <c:pt idx="6804">
                  <c:v>0.13</c:v>
                </c:pt>
                <c:pt idx="6805">
                  <c:v>0.13300000000000001</c:v>
                </c:pt>
                <c:pt idx="6806">
                  <c:v>0.13700000000000001</c:v>
                </c:pt>
                <c:pt idx="6807">
                  <c:v>0.13800000000000001</c:v>
                </c:pt>
                <c:pt idx="6808">
                  <c:v>0.13900000000000001</c:v>
                </c:pt>
                <c:pt idx="6809">
                  <c:v>0.14000000000000001</c:v>
                </c:pt>
                <c:pt idx="6810">
                  <c:v>0.14099999999999999</c:v>
                </c:pt>
                <c:pt idx="6811">
                  <c:v>0.14099999999999999</c:v>
                </c:pt>
                <c:pt idx="6812">
                  <c:v>0.14099999999999999</c:v>
                </c:pt>
                <c:pt idx="6813">
                  <c:v>0.14099999999999999</c:v>
                </c:pt>
                <c:pt idx="6814">
                  <c:v>0.14099999999999999</c:v>
                </c:pt>
                <c:pt idx="6815">
                  <c:v>0.14099999999999999</c:v>
                </c:pt>
                <c:pt idx="6816">
                  <c:v>0.14099999999999999</c:v>
                </c:pt>
                <c:pt idx="6817">
                  <c:v>0.14099999999999999</c:v>
                </c:pt>
                <c:pt idx="6818">
                  <c:v>0.14000000000000001</c:v>
                </c:pt>
                <c:pt idx="6819">
                  <c:v>0.14000000000000001</c:v>
                </c:pt>
                <c:pt idx="6820">
                  <c:v>0.14000000000000001</c:v>
                </c:pt>
                <c:pt idx="6821">
                  <c:v>0.14000000000000001</c:v>
                </c:pt>
                <c:pt idx="6822">
                  <c:v>0.14000000000000001</c:v>
                </c:pt>
                <c:pt idx="6823">
                  <c:v>0.14000000000000001</c:v>
                </c:pt>
                <c:pt idx="6824">
                  <c:v>0.14000000000000001</c:v>
                </c:pt>
                <c:pt idx="6825">
                  <c:v>0.14000000000000001</c:v>
                </c:pt>
                <c:pt idx="6826">
                  <c:v>0.14000000000000001</c:v>
                </c:pt>
                <c:pt idx="6827">
                  <c:v>0.14000000000000001</c:v>
                </c:pt>
                <c:pt idx="6828">
                  <c:v>0.14000000000000001</c:v>
                </c:pt>
                <c:pt idx="6829">
                  <c:v>0.14000000000000001</c:v>
                </c:pt>
                <c:pt idx="6830">
                  <c:v>0.14000000000000001</c:v>
                </c:pt>
                <c:pt idx="6831">
                  <c:v>0.14000000000000001</c:v>
                </c:pt>
                <c:pt idx="6832">
                  <c:v>0.14000000000000001</c:v>
                </c:pt>
                <c:pt idx="6833">
                  <c:v>0.14000000000000001</c:v>
                </c:pt>
                <c:pt idx="6834">
                  <c:v>0.14000000000000001</c:v>
                </c:pt>
                <c:pt idx="6835">
                  <c:v>0.14000000000000001</c:v>
                </c:pt>
                <c:pt idx="6836">
                  <c:v>0.14000000000000001</c:v>
                </c:pt>
                <c:pt idx="6837">
                  <c:v>0.14299999999999999</c:v>
                </c:pt>
                <c:pt idx="6838">
                  <c:v>0.14699999999999999</c:v>
                </c:pt>
                <c:pt idx="6839">
                  <c:v>0.152</c:v>
                </c:pt>
                <c:pt idx="6840">
                  <c:v>0.153</c:v>
                </c:pt>
                <c:pt idx="6841">
                  <c:v>0.152</c:v>
                </c:pt>
                <c:pt idx="6842">
                  <c:v>0.152</c:v>
                </c:pt>
                <c:pt idx="6843">
                  <c:v>0.151</c:v>
                </c:pt>
                <c:pt idx="6844">
                  <c:v>0.151</c:v>
                </c:pt>
                <c:pt idx="6845">
                  <c:v>0.151</c:v>
                </c:pt>
                <c:pt idx="6846">
                  <c:v>0.151</c:v>
                </c:pt>
                <c:pt idx="6847">
                  <c:v>0.151</c:v>
                </c:pt>
                <c:pt idx="6848">
                  <c:v>0.151</c:v>
                </c:pt>
                <c:pt idx="6849">
                  <c:v>0.151</c:v>
                </c:pt>
                <c:pt idx="6850">
                  <c:v>0.15</c:v>
                </c:pt>
                <c:pt idx="6851">
                  <c:v>0.15</c:v>
                </c:pt>
                <c:pt idx="6852">
                  <c:v>0.15</c:v>
                </c:pt>
                <c:pt idx="6853">
                  <c:v>0.15</c:v>
                </c:pt>
                <c:pt idx="6854">
                  <c:v>0.15</c:v>
                </c:pt>
                <c:pt idx="6855">
                  <c:v>0.15</c:v>
                </c:pt>
                <c:pt idx="6856">
                  <c:v>0.15</c:v>
                </c:pt>
                <c:pt idx="6857">
                  <c:v>0.15</c:v>
                </c:pt>
                <c:pt idx="6858">
                  <c:v>0.15</c:v>
                </c:pt>
                <c:pt idx="6859">
                  <c:v>0.15</c:v>
                </c:pt>
                <c:pt idx="6860">
                  <c:v>0.15</c:v>
                </c:pt>
                <c:pt idx="6861">
                  <c:v>0.15</c:v>
                </c:pt>
                <c:pt idx="6862">
                  <c:v>0.14899999999999999</c:v>
                </c:pt>
                <c:pt idx="6863">
                  <c:v>0.14899999999999999</c:v>
                </c:pt>
                <c:pt idx="6864">
                  <c:v>0.14899999999999999</c:v>
                </c:pt>
                <c:pt idx="6865">
                  <c:v>0.14799999999999999</c:v>
                </c:pt>
                <c:pt idx="6866">
                  <c:v>0.14899999999999999</c:v>
                </c:pt>
                <c:pt idx="6867">
                  <c:v>0.156</c:v>
                </c:pt>
                <c:pt idx="6868">
                  <c:v>0.159</c:v>
                </c:pt>
                <c:pt idx="6869">
                  <c:v>0.158</c:v>
                </c:pt>
                <c:pt idx="6870">
                  <c:v>0.158</c:v>
                </c:pt>
                <c:pt idx="6871">
                  <c:v>0.157</c:v>
                </c:pt>
                <c:pt idx="6872">
                  <c:v>0.157</c:v>
                </c:pt>
                <c:pt idx="6873">
                  <c:v>0.157</c:v>
                </c:pt>
                <c:pt idx="6874">
                  <c:v>0.156</c:v>
                </c:pt>
                <c:pt idx="6875">
                  <c:v>0.16</c:v>
                </c:pt>
                <c:pt idx="6876">
                  <c:v>0.16200000000000001</c:v>
                </c:pt>
                <c:pt idx="6877">
                  <c:v>0.16300000000000001</c:v>
                </c:pt>
                <c:pt idx="6878">
                  <c:v>0.16600000000000001</c:v>
                </c:pt>
                <c:pt idx="6879">
                  <c:v>0.16600000000000001</c:v>
                </c:pt>
                <c:pt idx="6880">
                  <c:v>0.16400000000000001</c:v>
                </c:pt>
                <c:pt idx="6881">
                  <c:v>0.16300000000000001</c:v>
                </c:pt>
                <c:pt idx="6882">
                  <c:v>0.16300000000000001</c:v>
                </c:pt>
                <c:pt idx="6883">
                  <c:v>0.16200000000000001</c:v>
                </c:pt>
                <c:pt idx="6884">
                  <c:v>0.16200000000000001</c:v>
                </c:pt>
                <c:pt idx="6885">
                  <c:v>0.161</c:v>
                </c:pt>
                <c:pt idx="6886">
                  <c:v>0.161</c:v>
                </c:pt>
                <c:pt idx="6887">
                  <c:v>0.16</c:v>
                </c:pt>
                <c:pt idx="6888">
                  <c:v>0.159</c:v>
                </c:pt>
                <c:pt idx="6889">
                  <c:v>0.159</c:v>
                </c:pt>
                <c:pt idx="6890">
                  <c:v>0.158</c:v>
                </c:pt>
                <c:pt idx="6891">
                  <c:v>0.158</c:v>
                </c:pt>
                <c:pt idx="6892">
                  <c:v>0.158</c:v>
                </c:pt>
                <c:pt idx="6893">
                  <c:v>0.157</c:v>
                </c:pt>
                <c:pt idx="6894">
                  <c:v>0.157</c:v>
                </c:pt>
                <c:pt idx="6895">
                  <c:v>0.157</c:v>
                </c:pt>
                <c:pt idx="6896">
                  <c:v>0.157</c:v>
                </c:pt>
                <c:pt idx="6897">
                  <c:v>0.156</c:v>
                </c:pt>
                <c:pt idx="6898">
                  <c:v>0.156</c:v>
                </c:pt>
                <c:pt idx="6899">
                  <c:v>0.156</c:v>
                </c:pt>
                <c:pt idx="6900">
                  <c:v>0.156</c:v>
                </c:pt>
                <c:pt idx="6901">
                  <c:v>0.156</c:v>
                </c:pt>
                <c:pt idx="6902">
                  <c:v>0.156</c:v>
                </c:pt>
                <c:pt idx="6903">
                  <c:v>0.156</c:v>
                </c:pt>
                <c:pt idx="6904">
                  <c:v>0.156</c:v>
                </c:pt>
                <c:pt idx="6905">
                  <c:v>0.155</c:v>
                </c:pt>
                <c:pt idx="6906">
                  <c:v>0.155</c:v>
                </c:pt>
                <c:pt idx="6907">
                  <c:v>0.156</c:v>
                </c:pt>
                <c:pt idx="6908">
                  <c:v>0.156</c:v>
                </c:pt>
                <c:pt idx="6909">
                  <c:v>0.156</c:v>
                </c:pt>
                <c:pt idx="6910">
                  <c:v>0.155</c:v>
                </c:pt>
                <c:pt idx="6911">
                  <c:v>0.155</c:v>
                </c:pt>
                <c:pt idx="6912">
                  <c:v>0.154</c:v>
                </c:pt>
                <c:pt idx="6913">
                  <c:v>0.154</c:v>
                </c:pt>
                <c:pt idx="6914">
                  <c:v>0.154</c:v>
                </c:pt>
                <c:pt idx="6915">
                  <c:v>0.153</c:v>
                </c:pt>
                <c:pt idx="6916">
                  <c:v>0.153</c:v>
                </c:pt>
                <c:pt idx="6917">
                  <c:v>0.153</c:v>
                </c:pt>
                <c:pt idx="6918">
                  <c:v>0.154</c:v>
                </c:pt>
                <c:pt idx="6919">
                  <c:v>0.154</c:v>
                </c:pt>
                <c:pt idx="6920">
                  <c:v>0.155</c:v>
                </c:pt>
                <c:pt idx="6921">
                  <c:v>0.158</c:v>
                </c:pt>
                <c:pt idx="6922">
                  <c:v>0.158</c:v>
                </c:pt>
                <c:pt idx="6923">
                  <c:v>0.158</c:v>
                </c:pt>
                <c:pt idx="6924">
                  <c:v>0.158</c:v>
                </c:pt>
                <c:pt idx="6925">
                  <c:v>0.159</c:v>
                </c:pt>
                <c:pt idx="6926">
                  <c:v>0.159</c:v>
                </c:pt>
                <c:pt idx="6927">
                  <c:v>0.16</c:v>
                </c:pt>
                <c:pt idx="6928">
                  <c:v>0.16200000000000001</c:v>
                </c:pt>
                <c:pt idx="6929">
                  <c:v>0.16500000000000001</c:v>
                </c:pt>
                <c:pt idx="6930">
                  <c:v>0.16600000000000001</c:v>
                </c:pt>
                <c:pt idx="6931">
                  <c:v>0.16500000000000001</c:v>
                </c:pt>
                <c:pt idx="6932">
                  <c:v>0.16500000000000001</c:v>
                </c:pt>
                <c:pt idx="6933">
                  <c:v>0.16400000000000001</c:v>
                </c:pt>
                <c:pt idx="6934">
                  <c:v>0.16300000000000001</c:v>
                </c:pt>
                <c:pt idx="6935">
                  <c:v>0.16300000000000001</c:v>
                </c:pt>
                <c:pt idx="6936">
                  <c:v>0.16200000000000001</c:v>
                </c:pt>
                <c:pt idx="6937">
                  <c:v>0.161</c:v>
                </c:pt>
                <c:pt idx="6938">
                  <c:v>0.161</c:v>
                </c:pt>
                <c:pt idx="6939">
                  <c:v>0.161</c:v>
                </c:pt>
                <c:pt idx="6940">
                  <c:v>0.16200000000000001</c:v>
                </c:pt>
                <c:pt idx="6941">
                  <c:v>0.16700000000000001</c:v>
                </c:pt>
                <c:pt idx="6942">
                  <c:v>0.16600000000000001</c:v>
                </c:pt>
                <c:pt idx="6943">
                  <c:v>0.16800000000000001</c:v>
                </c:pt>
                <c:pt idx="6944">
                  <c:v>0.16800000000000001</c:v>
                </c:pt>
                <c:pt idx="6945">
                  <c:v>0.16800000000000001</c:v>
                </c:pt>
                <c:pt idx="6946">
                  <c:v>0.16700000000000001</c:v>
                </c:pt>
                <c:pt idx="6947">
                  <c:v>0.16600000000000001</c:v>
                </c:pt>
                <c:pt idx="6948">
                  <c:v>0.16800000000000001</c:v>
                </c:pt>
                <c:pt idx="6949">
                  <c:v>0.16700000000000001</c:v>
                </c:pt>
                <c:pt idx="6950">
                  <c:v>0.16700000000000001</c:v>
                </c:pt>
                <c:pt idx="6951">
                  <c:v>0.16600000000000001</c:v>
                </c:pt>
                <c:pt idx="6952">
                  <c:v>0.16600000000000001</c:v>
                </c:pt>
                <c:pt idx="6953">
                  <c:v>0.16500000000000001</c:v>
                </c:pt>
                <c:pt idx="6954">
                  <c:v>0.16500000000000001</c:v>
                </c:pt>
                <c:pt idx="6955">
                  <c:v>0.16600000000000001</c:v>
                </c:pt>
                <c:pt idx="6956">
                  <c:v>0.16600000000000001</c:v>
                </c:pt>
                <c:pt idx="6957">
                  <c:v>0.16600000000000001</c:v>
                </c:pt>
                <c:pt idx="6958">
                  <c:v>0.16600000000000001</c:v>
                </c:pt>
                <c:pt idx="6959">
                  <c:v>0.16500000000000001</c:v>
                </c:pt>
                <c:pt idx="6960">
                  <c:v>0.16600000000000001</c:v>
                </c:pt>
                <c:pt idx="6961">
                  <c:v>0.16500000000000001</c:v>
                </c:pt>
                <c:pt idx="6962">
                  <c:v>0.16400000000000001</c:v>
                </c:pt>
                <c:pt idx="6963">
                  <c:v>0.16400000000000001</c:v>
                </c:pt>
                <c:pt idx="6964">
                  <c:v>0.16300000000000001</c:v>
                </c:pt>
                <c:pt idx="6965">
                  <c:v>0.16300000000000001</c:v>
                </c:pt>
                <c:pt idx="6966">
                  <c:v>0.16200000000000001</c:v>
                </c:pt>
                <c:pt idx="6967">
                  <c:v>0.16200000000000001</c:v>
                </c:pt>
                <c:pt idx="6968">
                  <c:v>0.16200000000000001</c:v>
                </c:pt>
                <c:pt idx="6969">
                  <c:v>0.16200000000000001</c:v>
                </c:pt>
                <c:pt idx="6970">
                  <c:v>0.161</c:v>
                </c:pt>
                <c:pt idx="6971">
                  <c:v>0.161</c:v>
                </c:pt>
                <c:pt idx="6972">
                  <c:v>0.161</c:v>
                </c:pt>
                <c:pt idx="6973">
                  <c:v>0.161</c:v>
                </c:pt>
                <c:pt idx="6974">
                  <c:v>0.161</c:v>
                </c:pt>
                <c:pt idx="6975">
                  <c:v>0.16</c:v>
                </c:pt>
                <c:pt idx="6976">
                  <c:v>0.16</c:v>
                </c:pt>
                <c:pt idx="6977">
                  <c:v>0.16</c:v>
                </c:pt>
                <c:pt idx="6978">
                  <c:v>0.16</c:v>
                </c:pt>
                <c:pt idx="6979">
                  <c:v>0.16</c:v>
                </c:pt>
                <c:pt idx="6980">
                  <c:v>0.16</c:v>
                </c:pt>
                <c:pt idx="6981">
                  <c:v>0.159</c:v>
                </c:pt>
                <c:pt idx="6982">
                  <c:v>0.158</c:v>
                </c:pt>
                <c:pt idx="6983">
                  <c:v>0.157</c:v>
                </c:pt>
                <c:pt idx="6984">
                  <c:v>0.157</c:v>
                </c:pt>
                <c:pt idx="6985">
                  <c:v>0.156</c:v>
                </c:pt>
                <c:pt idx="6986">
                  <c:v>0.155</c:v>
                </c:pt>
                <c:pt idx="6987">
                  <c:v>0.154</c:v>
                </c:pt>
                <c:pt idx="6988">
                  <c:v>0.153</c:v>
                </c:pt>
                <c:pt idx="6989">
                  <c:v>0.153</c:v>
                </c:pt>
                <c:pt idx="6990">
                  <c:v>0.152</c:v>
                </c:pt>
                <c:pt idx="6991">
                  <c:v>0.152</c:v>
                </c:pt>
                <c:pt idx="6992">
                  <c:v>0.151</c:v>
                </c:pt>
                <c:pt idx="6993">
                  <c:v>0.151</c:v>
                </c:pt>
                <c:pt idx="6994">
                  <c:v>0.15</c:v>
                </c:pt>
                <c:pt idx="6995">
                  <c:v>0.15</c:v>
                </c:pt>
                <c:pt idx="6996">
                  <c:v>0.15</c:v>
                </c:pt>
                <c:pt idx="6997">
                  <c:v>0.15</c:v>
                </c:pt>
                <c:pt idx="6998">
                  <c:v>0.15</c:v>
                </c:pt>
                <c:pt idx="6999">
                  <c:v>0.15</c:v>
                </c:pt>
                <c:pt idx="7000">
                  <c:v>0.15</c:v>
                </c:pt>
                <c:pt idx="7001">
                  <c:v>0.15</c:v>
                </c:pt>
                <c:pt idx="7002">
                  <c:v>0.15</c:v>
                </c:pt>
                <c:pt idx="7003">
                  <c:v>0.14899999999999999</c:v>
                </c:pt>
                <c:pt idx="7004">
                  <c:v>0.14899999999999999</c:v>
                </c:pt>
                <c:pt idx="7005">
                  <c:v>0.14899999999999999</c:v>
                </c:pt>
                <c:pt idx="7006">
                  <c:v>0.14799999999999999</c:v>
                </c:pt>
                <c:pt idx="7007">
                  <c:v>0.14699999999999999</c:v>
                </c:pt>
                <c:pt idx="7008">
                  <c:v>0.14599999999999999</c:v>
                </c:pt>
                <c:pt idx="7009">
                  <c:v>0.14499999999999999</c:v>
                </c:pt>
                <c:pt idx="7010">
                  <c:v>0.14399999999999999</c:v>
                </c:pt>
                <c:pt idx="7011">
                  <c:v>0.14399999999999999</c:v>
                </c:pt>
                <c:pt idx="7012">
                  <c:v>0.14299999999999999</c:v>
                </c:pt>
                <c:pt idx="7013">
                  <c:v>0.14199999999999999</c:v>
                </c:pt>
                <c:pt idx="7014">
                  <c:v>0.14199999999999999</c:v>
                </c:pt>
                <c:pt idx="7015">
                  <c:v>0.14199999999999999</c:v>
                </c:pt>
                <c:pt idx="7016">
                  <c:v>0.14199999999999999</c:v>
                </c:pt>
                <c:pt idx="7017">
                  <c:v>0.14199999999999999</c:v>
                </c:pt>
                <c:pt idx="7018">
                  <c:v>0.14199999999999999</c:v>
                </c:pt>
                <c:pt idx="7019">
                  <c:v>0.14099999999999999</c:v>
                </c:pt>
                <c:pt idx="7020">
                  <c:v>0.14099999999999999</c:v>
                </c:pt>
                <c:pt idx="7021">
                  <c:v>0.14099999999999999</c:v>
                </c:pt>
                <c:pt idx="7022">
                  <c:v>0.14099999999999999</c:v>
                </c:pt>
                <c:pt idx="7023">
                  <c:v>0.14099999999999999</c:v>
                </c:pt>
                <c:pt idx="7024">
                  <c:v>0.14099999999999999</c:v>
                </c:pt>
                <c:pt idx="7025">
                  <c:v>0.14099999999999999</c:v>
                </c:pt>
                <c:pt idx="7026">
                  <c:v>0.14099999999999999</c:v>
                </c:pt>
                <c:pt idx="7027">
                  <c:v>0.14099999999999999</c:v>
                </c:pt>
                <c:pt idx="7028">
                  <c:v>0.14099999999999999</c:v>
                </c:pt>
                <c:pt idx="7029">
                  <c:v>0.14000000000000001</c:v>
                </c:pt>
                <c:pt idx="7030">
                  <c:v>0.14000000000000001</c:v>
                </c:pt>
                <c:pt idx="7031">
                  <c:v>0.13900000000000001</c:v>
                </c:pt>
                <c:pt idx="7032">
                  <c:v>0.13800000000000001</c:v>
                </c:pt>
                <c:pt idx="7033">
                  <c:v>0.13700000000000001</c:v>
                </c:pt>
                <c:pt idx="7034">
                  <c:v>0.13600000000000001</c:v>
                </c:pt>
                <c:pt idx="7035">
                  <c:v>0.13500000000000001</c:v>
                </c:pt>
                <c:pt idx="7036">
                  <c:v>0.13400000000000001</c:v>
                </c:pt>
                <c:pt idx="7037">
                  <c:v>0.13400000000000001</c:v>
                </c:pt>
                <c:pt idx="7038">
                  <c:v>0.13300000000000001</c:v>
                </c:pt>
                <c:pt idx="7039">
                  <c:v>0.13300000000000001</c:v>
                </c:pt>
                <c:pt idx="7040">
                  <c:v>0.13300000000000001</c:v>
                </c:pt>
                <c:pt idx="7041">
                  <c:v>0.13300000000000001</c:v>
                </c:pt>
                <c:pt idx="7042">
                  <c:v>0.13300000000000001</c:v>
                </c:pt>
                <c:pt idx="7043">
                  <c:v>0.13300000000000001</c:v>
                </c:pt>
                <c:pt idx="7044">
                  <c:v>0.13300000000000001</c:v>
                </c:pt>
                <c:pt idx="7045">
                  <c:v>0.13300000000000001</c:v>
                </c:pt>
                <c:pt idx="7046">
                  <c:v>0.13300000000000001</c:v>
                </c:pt>
                <c:pt idx="7047">
                  <c:v>0.13300000000000001</c:v>
                </c:pt>
                <c:pt idx="7048">
                  <c:v>0.13300000000000001</c:v>
                </c:pt>
                <c:pt idx="7049">
                  <c:v>0.13300000000000001</c:v>
                </c:pt>
                <c:pt idx="7050">
                  <c:v>0.13300000000000001</c:v>
                </c:pt>
                <c:pt idx="7051">
                  <c:v>0.13300000000000001</c:v>
                </c:pt>
                <c:pt idx="7052">
                  <c:v>0.13300000000000001</c:v>
                </c:pt>
                <c:pt idx="7053">
                  <c:v>0.13300000000000001</c:v>
                </c:pt>
                <c:pt idx="7054">
                  <c:v>0.13300000000000001</c:v>
                </c:pt>
                <c:pt idx="7055">
                  <c:v>0.13200000000000001</c:v>
                </c:pt>
                <c:pt idx="7056">
                  <c:v>0.13200000000000001</c:v>
                </c:pt>
                <c:pt idx="7057">
                  <c:v>0.13200000000000001</c:v>
                </c:pt>
                <c:pt idx="7058">
                  <c:v>0.13400000000000001</c:v>
                </c:pt>
                <c:pt idx="7059">
                  <c:v>0.13500000000000001</c:v>
                </c:pt>
                <c:pt idx="7060">
                  <c:v>0.13700000000000001</c:v>
                </c:pt>
                <c:pt idx="7061">
                  <c:v>0.13800000000000001</c:v>
                </c:pt>
                <c:pt idx="7062">
                  <c:v>0.14000000000000001</c:v>
                </c:pt>
                <c:pt idx="7063">
                  <c:v>0.14099999999999999</c:v>
                </c:pt>
                <c:pt idx="7064">
                  <c:v>0.14199999999999999</c:v>
                </c:pt>
                <c:pt idx="7065">
                  <c:v>0.14199999999999999</c:v>
                </c:pt>
                <c:pt idx="7066">
                  <c:v>0.14299999999999999</c:v>
                </c:pt>
                <c:pt idx="7067">
                  <c:v>0.14299999999999999</c:v>
                </c:pt>
                <c:pt idx="7068">
                  <c:v>0.14399999999999999</c:v>
                </c:pt>
                <c:pt idx="7069">
                  <c:v>0.14399999999999999</c:v>
                </c:pt>
                <c:pt idx="7070">
                  <c:v>0.14399999999999999</c:v>
                </c:pt>
                <c:pt idx="7071">
                  <c:v>0.14399999999999999</c:v>
                </c:pt>
                <c:pt idx="7072">
                  <c:v>0.14499999999999999</c:v>
                </c:pt>
                <c:pt idx="7073">
                  <c:v>0.14499999999999999</c:v>
                </c:pt>
                <c:pt idx="7074">
                  <c:v>0.14499999999999999</c:v>
                </c:pt>
                <c:pt idx="7075">
                  <c:v>0.14499999999999999</c:v>
                </c:pt>
                <c:pt idx="7076">
                  <c:v>0.14499999999999999</c:v>
                </c:pt>
                <c:pt idx="7077">
                  <c:v>0.14499999999999999</c:v>
                </c:pt>
                <c:pt idx="7078">
                  <c:v>0.14399999999999999</c:v>
                </c:pt>
                <c:pt idx="7079">
                  <c:v>0.14399999999999999</c:v>
                </c:pt>
                <c:pt idx="7080">
                  <c:v>0.14299999999999999</c:v>
                </c:pt>
                <c:pt idx="7081">
                  <c:v>0.14199999999999999</c:v>
                </c:pt>
                <c:pt idx="7082">
                  <c:v>0.14199999999999999</c:v>
                </c:pt>
                <c:pt idx="7083">
                  <c:v>0.14099999999999999</c:v>
                </c:pt>
                <c:pt idx="7084">
                  <c:v>0.14099999999999999</c:v>
                </c:pt>
                <c:pt idx="7085">
                  <c:v>0.14099999999999999</c:v>
                </c:pt>
                <c:pt idx="7086">
                  <c:v>0.14000000000000001</c:v>
                </c:pt>
                <c:pt idx="7087">
                  <c:v>0.14000000000000001</c:v>
                </c:pt>
                <c:pt idx="7088">
                  <c:v>0.14000000000000001</c:v>
                </c:pt>
                <c:pt idx="7089">
                  <c:v>0.14000000000000001</c:v>
                </c:pt>
                <c:pt idx="7090">
                  <c:v>0.14000000000000001</c:v>
                </c:pt>
                <c:pt idx="7091">
                  <c:v>0.14000000000000001</c:v>
                </c:pt>
                <c:pt idx="7092">
                  <c:v>0.14000000000000001</c:v>
                </c:pt>
                <c:pt idx="7093">
                  <c:v>0.14000000000000001</c:v>
                </c:pt>
                <c:pt idx="7094">
                  <c:v>0.14000000000000001</c:v>
                </c:pt>
                <c:pt idx="7095">
                  <c:v>0.14000000000000001</c:v>
                </c:pt>
                <c:pt idx="7096">
                  <c:v>0.14000000000000001</c:v>
                </c:pt>
                <c:pt idx="7097">
                  <c:v>0.14000000000000001</c:v>
                </c:pt>
                <c:pt idx="7098">
                  <c:v>0.14000000000000001</c:v>
                </c:pt>
                <c:pt idx="7099">
                  <c:v>0.14000000000000001</c:v>
                </c:pt>
                <c:pt idx="7100">
                  <c:v>0.14000000000000001</c:v>
                </c:pt>
                <c:pt idx="7101">
                  <c:v>0.14000000000000001</c:v>
                </c:pt>
                <c:pt idx="7102">
                  <c:v>0.13900000000000001</c:v>
                </c:pt>
                <c:pt idx="7103">
                  <c:v>0.13800000000000001</c:v>
                </c:pt>
                <c:pt idx="7104">
                  <c:v>0.13800000000000001</c:v>
                </c:pt>
                <c:pt idx="7105">
                  <c:v>0.13700000000000001</c:v>
                </c:pt>
                <c:pt idx="7106">
                  <c:v>0.13600000000000001</c:v>
                </c:pt>
                <c:pt idx="7107">
                  <c:v>0.13500000000000001</c:v>
                </c:pt>
                <c:pt idx="7108">
                  <c:v>0.13500000000000001</c:v>
                </c:pt>
                <c:pt idx="7109">
                  <c:v>0.13500000000000001</c:v>
                </c:pt>
                <c:pt idx="7110">
                  <c:v>0.13400000000000001</c:v>
                </c:pt>
                <c:pt idx="7111">
                  <c:v>0.13400000000000001</c:v>
                </c:pt>
                <c:pt idx="7112">
                  <c:v>0.13400000000000001</c:v>
                </c:pt>
                <c:pt idx="7113">
                  <c:v>0.13400000000000001</c:v>
                </c:pt>
                <c:pt idx="7114">
                  <c:v>0.13400000000000001</c:v>
                </c:pt>
                <c:pt idx="7115">
                  <c:v>0.13400000000000001</c:v>
                </c:pt>
                <c:pt idx="7116">
                  <c:v>0.13400000000000001</c:v>
                </c:pt>
                <c:pt idx="7117">
                  <c:v>0.13400000000000001</c:v>
                </c:pt>
                <c:pt idx="7118">
                  <c:v>0.13400000000000001</c:v>
                </c:pt>
                <c:pt idx="7119">
                  <c:v>0.13400000000000001</c:v>
                </c:pt>
                <c:pt idx="7120">
                  <c:v>0.13400000000000001</c:v>
                </c:pt>
                <c:pt idx="7121">
                  <c:v>0.13400000000000001</c:v>
                </c:pt>
                <c:pt idx="7122">
                  <c:v>0.13400000000000001</c:v>
                </c:pt>
                <c:pt idx="7123">
                  <c:v>0.13400000000000001</c:v>
                </c:pt>
                <c:pt idx="7124">
                  <c:v>0.13400000000000001</c:v>
                </c:pt>
                <c:pt idx="7125">
                  <c:v>0.13400000000000001</c:v>
                </c:pt>
                <c:pt idx="7126">
                  <c:v>0.13400000000000001</c:v>
                </c:pt>
                <c:pt idx="7127">
                  <c:v>0.13400000000000001</c:v>
                </c:pt>
                <c:pt idx="7128">
                  <c:v>0.13500000000000001</c:v>
                </c:pt>
                <c:pt idx="7129">
                  <c:v>0.13500000000000001</c:v>
                </c:pt>
                <c:pt idx="7130">
                  <c:v>0.13700000000000001</c:v>
                </c:pt>
                <c:pt idx="7131">
                  <c:v>0.13800000000000001</c:v>
                </c:pt>
                <c:pt idx="7132">
                  <c:v>0.13900000000000001</c:v>
                </c:pt>
                <c:pt idx="7133">
                  <c:v>0.14000000000000001</c:v>
                </c:pt>
                <c:pt idx="7134">
                  <c:v>0.14000000000000001</c:v>
                </c:pt>
                <c:pt idx="7135">
                  <c:v>0.14000000000000001</c:v>
                </c:pt>
                <c:pt idx="7136">
                  <c:v>0.14099999999999999</c:v>
                </c:pt>
                <c:pt idx="7137">
                  <c:v>0.14099999999999999</c:v>
                </c:pt>
                <c:pt idx="7138">
                  <c:v>0.14199999999999999</c:v>
                </c:pt>
                <c:pt idx="7139">
                  <c:v>0.14199999999999999</c:v>
                </c:pt>
                <c:pt idx="7140">
                  <c:v>0.14199999999999999</c:v>
                </c:pt>
                <c:pt idx="7141">
                  <c:v>0.14199999999999999</c:v>
                </c:pt>
                <c:pt idx="7142">
                  <c:v>0.14299999999999999</c:v>
                </c:pt>
                <c:pt idx="7143">
                  <c:v>0.14299999999999999</c:v>
                </c:pt>
                <c:pt idx="7144">
                  <c:v>0.14299999999999999</c:v>
                </c:pt>
                <c:pt idx="7145">
                  <c:v>0.14399999999999999</c:v>
                </c:pt>
                <c:pt idx="7146">
                  <c:v>0.14399999999999999</c:v>
                </c:pt>
                <c:pt idx="7147">
                  <c:v>0.14499999999999999</c:v>
                </c:pt>
                <c:pt idx="7148">
                  <c:v>0.14499999999999999</c:v>
                </c:pt>
                <c:pt idx="7149">
                  <c:v>0.14599999999999999</c:v>
                </c:pt>
                <c:pt idx="7150">
                  <c:v>0.14699999999999999</c:v>
                </c:pt>
                <c:pt idx="7151">
                  <c:v>0.14799999999999999</c:v>
                </c:pt>
                <c:pt idx="7152">
                  <c:v>0.14799999999999999</c:v>
                </c:pt>
                <c:pt idx="7153">
                  <c:v>0.14899999999999999</c:v>
                </c:pt>
                <c:pt idx="7154">
                  <c:v>0.153</c:v>
                </c:pt>
                <c:pt idx="7155">
                  <c:v>0.154</c:v>
                </c:pt>
                <c:pt idx="7156">
                  <c:v>0.155</c:v>
                </c:pt>
                <c:pt idx="7157">
                  <c:v>0.155</c:v>
                </c:pt>
                <c:pt idx="7158">
                  <c:v>0.156</c:v>
                </c:pt>
                <c:pt idx="7159">
                  <c:v>0.156</c:v>
                </c:pt>
                <c:pt idx="7160">
                  <c:v>0.155</c:v>
                </c:pt>
                <c:pt idx="7161">
                  <c:v>0.155</c:v>
                </c:pt>
                <c:pt idx="7162">
                  <c:v>0.155</c:v>
                </c:pt>
                <c:pt idx="7163">
                  <c:v>0.155</c:v>
                </c:pt>
                <c:pt idx="7164">
                  <c:v>0.155</c:v>
                </c:pt>
                <c:pt idx="7165">
                  <c:v>0.155</c:v>
                </c:pt>
                <c:pt idx="7166">
                  <c:v>0.155</c:v>
                </c:pt>
                <c:pt idx="7167">
                  <c:v>0.155</c:v>
                </c:pt>
                <c:pt idx="7168">
                  <c:v>0.155</c:v>
                </c:pt>
                <c:pt idx="7169">
                  <c:v>0.155</c:v>
                </c:pt>
                <c:pt idx="7170">
                  <c:v>0.155</c:v>
                </c:pt>
                <c:pt idx="7171">
                  <c:v>0.155</c:v>
                </c:pt>
                <c:pt idx="7172">
                  <c:v>0.154</c:v>
                </c:pt>
                <c:pt idx="7173">
                  <c:v>0.154</c:v>
                </c:pt>
                <c:pt idx="7174">
                  <c:v>0.153</c:v>
                </c:pt>
                <c:pt idx="7175">
                  <c:v>0.152</c:v>
                </c:pt>
                <c:pt idx="7176">
                  <c:v>0.151</c:v>
                </c:pt>
                <c:pt idx="7177">
                  <c:v>0.151</c:v>
                </c:pt>
                <c:pt idx="7178">
                  <c:v>0.15</c:v>
                </c:pt>
                <c:pt idx="7179">
                  <c:v>0.14899999999999999</c:v>
                </c:pt>
                <c:pt idx="7180">
                  <c:v>0.14799999999999999</c:v>
                </c:pt>
                <c:pt idx="7181">
                  <c:v>0.14799999999999999</c:v>
                </c:pt>
                <c:pt idx="7182">
                  <c:v>0.14699999999999999</c:v>
                </c:pt>
                <c:pt idx="7183">
                  <c:v>0.14699999999999999</c:v>
                </c:pt>
                <c:pt idx="7184">
                  <c:v>0.14699999999999999</c:v>
                </c:pt>
                <c:pt idx="7185">
                  <c:v>0.14699999999999999</c:v>
                </c:pt>
                <c:pt idx="7186">
                  <c:v>0.14699999999999999</c:v>
                </c:pt>
                <c:pt idx="7187">
                  <c:v>0.14699999999999999</c:v>
                </c:pt>
                <c:pt idx="7188">
                  <c:v>0.14599999999999999</c:v>
                </c:pt>
                <c:pt idx="7189">
                  <c:v>0.14599999999999999</c:v>
                </c:pt>
                <c:pt idx="7190">
                  <c:v>0.14599999999999999</c:v>
                </c:pt>
                <c:pt idx="7191">
                  <c:v>0.14599999999999999</c:v>
                </c:pt>
                <c:pt idx="7192">
                  <c:v>0.14599999999999999</c:v>
                </c:pt>
                <c:pt idx="7193">
                  <c:v>0.14599999999999999</c:v>
                </c:pt>
                <c:pt idx="7194">
                  <c:v>0.14599999999999999</c:v>
                </c:pt>
                <c:pt idx="7195">
                  <c:v>0.14599999999999999</c:v>
                </c:pt>
                <c:pt idx="7196">
                  <c:v>0.14499999999999999</c:v>
                </c:pt>
                <c:pt idx="7197">
                  <c:v>0.14499999999999999</c:v>
                </c:pt>
                <c:pt idx="7198">
                  <c:v>0.14399999999999999</c:v>
                </c:pt>
                <c:pt idx="7199">
                  <c:v>0.14299999999999999</c:v>
                </c:pt>
                <c:pt idx="7200">
                  <c:v>0.14199999999999999</c:v>
                </c:pt>
                <c:pt idx="7201">
                  <c:v>0.14099999999999999</c:v>
                </c:pt>
                <c:pt idx="7202">
                  <c:v>0.14099999999999999</c:v>
                </c:pt>
                <c:pt idx="7203">
                  <c:v>0.14000000000000001</c:v>
                </c:pt>
                <c:pt idx="7204">
                  <c:v>0.13900000000000001</c:v>
                </c:pt>
                <c:pt idx="7205">
                  <c:v>0.13900000000000001</c:v>
                </c:pt>
                <c:pt idx="7206">
                  <c:v>0.13800000000000001</c:v>
                </c:pt>
                <c:pt idx="7207">
                  <c:v>0.13800000000000001</c:v>
                </c:pt>
                <c:pt idx="7208">
                  <c:v>0.13800000000000001</c:v>
                </c:pt>
                <c:pt idx="7209">
                  <c:v>0.13800000000000001</c:v>
                </c:pt>
                <c:pt idx="7210">
                  <c:v>0.13800000000000001</c:v>
                </c:pt>
                <c:pt idx="7211">
                  <c:v>0.13800000000000001</c:v>
                </c:pt>
                <c:pt idx="7212">
                  <c:v>0.13800000000000001</c:v>
                </c:pt>
                <c:pt idx="7213">
                  <c:v>0.13800000000000001</c:v>
                </c:pt>
                <c:pt idx="7214">
                  <c:v>0.13800000000000001</c:v>
                </c:pt>
                <c:pt idx="7215">
                  <c:v>0.13800000000000001</c:v>
                </c:pt>
                <c:pt idx="7216">
                  <c:v>0.13800000000000001</c:v>
                </c:pt>
                <c:pt idx="7217">
                  <c:v>0.13800000000000001</c:v>
                </c:pt>
                <c:pt idx="7218">
                  <c:v>0.13800000000000001</c:v>
                </c:pt>
                <c:pt idx="7219">
                  <c:v>0.13700000000000001</c:v>
                </c:pt>
                <c:pt idx="7220">
                  <c:v>0.13700000000000001</c:v>
                </c:pt>
                <c:pt idx="7221">
                  <c:v>0.13700000000000001</c:v>
                </c:pt>
                <c:pt idx="7222">
                  <c:v>0.13600000000000001</c:v>
                </c:pt>
                <c:pt idx="7223">
                  <c:v>0.13500000000000001</c:v>
                </c:pt>
                <c:pt idx="7224">
                  <c:v>0.13400000000000001</c:v>
                </c:pt>
                <c:pt idx="7225">
                  <c:v>0.13300000000000001</c:v>
                </c:pt>
                <c:pt idx="7226">
                  <c:v>0.13200000000000001</c:v>
                </c:pt>
                <c:pt idx="7227">
                  <c:v>0.13200000000000001</c:v>
                </c:pt>
                <c:pt idx="7228">
                  <c:v>0.13100000000000001</c:v>
                </c:pt>
                <c:pt idx="7229">
                  <c:v>0.13</c:v>
                </c:pt>
                <c:pt idx="7230">
                  <c:v>0.13</c:v>
                </c:pt>
                <c:pt idx="7231">
                  <c:v>0.13</c:v>
                </c:pt>
                <c:pt idx="7232">
                  <c:v>0.13</c:v>
                </c:pt>
                <c:pt idx="7233">
                  <c:v>0.13</c:v>
                </c:pt>
                <c:pt idx="7234">
                  <c:v>0.13</c:v>
                </c:pt>
                <c:pt idx="7235">
                  <c:v>0.13</c:v>
                </c:pt>
                <c:pt idx="7236">
                  <c:v>0.13</c:v>
                </c:pt>
                <c:pt idx="7237">
                  <c:v>0.13</c:v>
                </c:pt>
                <c:pt idx="7238">
                  <c:v>0.13</c:v>
                </c:pt>
                <c:pt idx="7239">
                  <c:v>0.13</c:v>
                </c:pt>
                <c:pt idx="7240">
                  <c:v>0.13</c:v>
                </c:pt>
                <c:pt idx="7241">
                  <c:v>0.13</c:v>
                </c:pt>
                <c:pt idx="7242">
                  <c:v>0.13</c:v>
                </c:pt>
                <c:pt idx="7243">
                  <c:v>0.13</c:v>
                </c:pt>
                <c:pt idx="7244">
                  <c:v>0.13</c:v>
                </c:pt>
                <c:pt idx="7245">
                  <c:v>0.13</c:v>
                </c:pt>
                <c:pt idx="7246">
                  <c:v>0.13</c:v>
                </c:pt>
                <c:pt idx="7247">
                  <c:v>0.13</c:v>
                </c:pt>
                <c:pt idx="7248">
                  <c:v>0.129</c:v>
                </c:pt>
                <c:pt idx="7249">
                  <c:v>0.128</c:v>
                </c:pt>
                <c:pt idx="7250">
                  <c:v>0.127</c:v>
                </c:pt>
                <c:pt idx="7251">
                  <c:v>0.126</c:v>
                </c:pt>
                <c:pt idx="7252">
                  <c:v>0.126</c:v>
                </c:pt>
                <c:pt idx="7253">
                  <c:v>0.125</c:v>
                </c:pt>
                <c:pt idx="7254">
                  <c:v>0.125</c:v>
                </c:pt>
                <c:pt idx="7255">
                  <c:v>0.125</c:v>
                </c:pt>
                <c:pt idx="7256">
                  <c:v>0.125</c:v>
                </c:pt>
                <c:pt idx="7257">
                  <c:v>0.125</c:v>
                </c:pt>
                <c:pt idx="7258">
                  <c:v>0.125</c:v>
                </c:pt>
                <c:pt idx="7259">
                  <c:v>0.125</c:v>
                </c:pt>
                <c:pt idx="7260">
                  <c:v>0.125</c:v>
                </c:pt>
                <c:pt idx="7261">
                  <c:v>0.125</c:v>
                </c:pt>
                <c:pt idx="7262">
                  <c:v>0.125</c:v>
                </c:pt>
                <c:pt idx="7263">
                  <c:v>0.125</c:v>
                </c:pt>
                <c:pt idx="7264">
                  <c:v>0.125</c:v>
                </c:pt>
                <c:pt idx="7265">
                  <c:v>0.125</c:v>
                </c:pt>
                <c:pt idx="7266">
                  <c:v>0.125</c:v>
                </c:pt>
                <c:pt idx="7267">
                  <c:v>0.125</c:v>
                </c:pt>
                <c:pt idx="7268">
                  <c:v>0.125</c:v>
                </c:pt>
                <c:pt idx="7269">
                  <c:v>0.125</c:v>
                </c:pt>
                <c:pt idx="7270">
                  <c:v>0.125</c:v>
                </c:pt>
                <c:pt idx="7271">
                  <c:v>0.125</c:v>
                </c:pt>
                <c:pt idx="7272">
                  <c:v>0.124</c:v>
                </c:pt>
                <c:pt idx="7273">
                  <c:v>0.124</c:v>
                </c:pt>
                <c:pt idx="7274">
                  <c:v>0.123</c:v>
                </c:pt>
                <c:pt idx="7275">
                  <c:v>0.122</c:v>
                </c:pt>
                <c:pt idx="7276">
                  <c:v>0.122</c:v>
                </c:pt>
                <c:pt idx="7277">
                  <c:v>0.121</c:v>
                </c:pt>
                <c:pt idx="7278">
                  <c:v>0.121</c:v>
                </c:pt>
                <c:pt idx="7279">
                  <c:v>0.121</c:v>
                </c:pt>
                <c:pt idx="7280">
                  <c:v>0.12</c:v>
                </c:pt>
                <c:pt idx="7281">
                  <c:v>0.12</c:v>
                </c:pt>
                <c:pt idx="7282">
                  <c:v>0.121</c:v>
                </c:pt>
                <c:pt idx="7283">
                  <c:v>0.121</c:v>
                </c:pt>
                <c:pt idx="7284">
                  <c:v>0.121</c:v>
                </c:pt>
                <c:pt idx="7285">
                  <c:v>0.121</c:v>
                </c:pt>
                <c:pt idx="7286">
                  <c:v>0.121</c:v>
                </c:pt>
                <c:pt idx="7287">
                  <c:v>0.121</c:v>
                </c:pt>
                <c:pt idx="7288">
                  <c:v>0.121</c:v>
                </c:pt>
                <c:pt idx="7289">
                  <c:v>0.121</c:v>
                </c:pt>
                <c:pt idx="7290">
                  <c:v>0.121</c:v>
                </c:pt>
                <c:pt idx="7291">
                  <c:v>0.121</c:v>
                </c:pt>
                <c:pt idx="7292">
                  <c:v>0.121</c:v>
                </c:pt>
                <c:pt idx="7293">
                  <c:v>0.12</c:v>
                </c:pt>
                <c:pt idx="7294">
                  <c:v>0.12</c:v>
                </c:pt>
                <c:pt idx="7295">
                  <c:v>0.11899999999999999</c:v>
                </c:pt>
                <c:pt idx="7296">
                  <c:v>0.11899999999999999</c:v>
                </c:pt>
                <c:pt idx="7297">
                  <c:v>0.11799999999999999</c:v>
                </c:pt>
                <c:pt idx="7298">
                  <c:v>0.11700000000000001</c:v>
                </c:pt>
                <c:pt idx="7299">
                  <c:v>0.11600000000000001</c:v>
                </c:pt>
                <c:pt idx="7300">
                  <c:v>0.11600000000000001</c:v>
                </c:pt>
                <c:pt idx="7301">
                  <c:v>0.115</c:v>
                </c:pt>
                <c:pt idx="7302">
                  <c:v>0.115</c:v>
                </c:pt>
                <c:pt idx="7303">
                  <c:v>0.115</c:v>
                </c:pt>
                <c:pt idx="7304">
                  <c:v>0.115</c:v>
                </c:pt>
                <c:pt idx="7305">
                  <c:v>0.115</c:v>
                </c:pt>
                <c:pt idx="7306">
                  <c:v>0.115</c:v>
                </c:pt>
                <c:pt idx="7307">
                  <c:v>0.115</c:v>
                </c:pt>
                <c:pt idx="7308">
                  <c:v>0.115</c:v>
                </c:pt>
                <c:pt idx="7309">
                  <c:v>0.115</c:v>
                </c:pt>
                <c:pt idx="7310">
                  <c:v>0.11600000000000001</c:v>
                </c:pt>
                <c:pt idx="7311">
                  <c:v>0.11600000000000001</c:v>
                </c:pt>
                <c:pt idx="7312">
                  <c:v>0.11600000000000001</c:v>
                </c:pt>
                <c:pt idx="7313">
                  <c:v>0.11600000000000001</c:v>
                </c:pt>
                <c:pt idx="7314">
                  <c:v>0.11600000000000001</c:v>
                </c:pt>
                <c:pt idx="7315">
                  <c:v>0.11600000000000001</c:v>
                </c:pt>
                <c:pt idx="7316">
                  <c:v>0.115</c:v>
                </c:pt>
                <c:pt idx="7317">
                  <c:v>0.115</c:v>
                </c:pt>
                <c:pt idx="7318">
                  <c:v>0.114</c:v>
                </c:pt>
                <c:pt idx="7319">
                  <c:v>0.114</c:v>
                </c:pt>
                <c:pt idx="7320">
                  <c:v>0.113</c:v>
                </c:pt>
                <c:pt idx="7321">
                  <c:v>0.112</c:v>
                </c:pt>
                <c:pt idx="7322">
                  <c:v>0.111</c:v>
                </c:pt>
                <c:pt idx="7323">
                  <c:v>0.111</c:v>
                </c:pt>
                <c:pt idx="7324">
                  <c:v>0.11</c:v>
                </c:pt>
                <c:pt idx="7325">
                  <c:v>0.11</c:v>
                </c:pt>
                <c:pt idx="7326">
                  <c:v>0.11</c:v>
                </c:pt>
                <c:pt idx="7327">
                  <c:v>0.11</c:v>
                </c:pt>
                <c:pt idx="7328">
                  <c:v>0.11</c:v>
                </c:pt>
                <c:pt idx="7329">
                  <c:v>0.11</c:v>
                </c:pt>
                <c:pt idx="7330">
                  <c:v>0.11</c:v>
                </c:pt>
                <c:pt idx="7331">
                  <c:v>0.11</c:v>
                </c:pt>
                <c:pt idx="7332">
                  <c:v>0.11</c:v>
                </c:pt>
                <c:pt idx="7333">
                  <c:v>0.11</c:v>
                </c:pt>
                <c:pt idx="7334">
                  <c:v>0.11</c:v>
                </c:pt>
                <c:pt idx="7335">
                  <c:v>0.11</c:v>
                </c:pt>
                <c:pt idx="7336">
                  <c:v>0.111</c:v>
                </c:pt>
                <c:pt idx="7337">
                  <c:v>0.111</c:v>
                </c:pt>
                <c:pt idx="7338">
                  <c:v>0.111</c:v>
                </c:pt>
                <c:pt idx="7339">
                  <c:v>0.111</c:v>
                </c:pt>
                <c:pt idx="7340">
                  <c:v>0.111</c:v>
                </c:pt>
                <c:pt idx="7341">
                  <c:v>0.111</c:v>
                </c:pt>
                <c:pt idx="7342">
                  <c:v>0.111</c:v>
                </c:pt>
                <c:pt idx="7343">
                  <c:v>0.11</c:v>
                </c:pt>
                <c:pt idx="7344">
                  <c:v>0.11</c:v>
                </c:pt>
                <c:pt idx="7345">
                  <c:v>0.109</c:v>
                </c:pt>
                <c:pt idx="7346">
                  <c:v>0.108</c:v>
                </c:pt>
                <c:pt idx="7347">
                  <c:v>0.108</c:v>
                </c:pt>
                <c:pt idx="7348">
                  <c:v>0.107</c:v>
                </c:pt>
                <c:pt idx="7349">
                  <c:v>0.107</c:v>
                </c:pt>
                <c:pt idx="7350">
                  <c:v>0.107</c:v>
                </c:pt>
                <c:pt idx="7351">
                  <c:v>0.107</c:v>
                </c:pt>
                <c:pt idx="7352">
                  <c:v>0.107</c:v>
                </c:pt>
                <c:pt idx="7353">
                  <c:v>0.107</c:v>
                </c:pt>
                <c:pt idx="7354">
                  <c:v>0.107</c:v>
                </c:pt>
                <c:pt idx="7355">
                  <c:v>0.107</c:v>
                </c:pt>
                <c:pt idx="7356">
                  <c:v>0.107</c:v>
                </c:pt>
                <c:pt idx="7357">
                  <c:v>0.107</c:v>
                </c:pt>
                <c:pt idx="7358">
                  <c:v>0.107</c:v>
                </c:pt>
                <c:pt idx="7359">
                  <c:v>0.107</c:v>
                </c:pt>
                <c:pt idx="7360">
                  <c:v>0.107</c:v>
                </c:pt>
                <c:pt idx="7361">
                  <c:v>0.108</c:v>
                </c:pt>
                <c:pt idx="7362">
                  <c:v>0.108</c:v>
                </c:pt>
                <c:pt idx="7363">
                  <c:v>0.108</c:v>
                </c:pt>
                <c:pt idx="7364">
                  <c:v>0.107</c:v>
                </c:pt>
                <c:pt idx="7365">
                  <c:v>0.107</c:v>
                </c:pt>
                <c:pt idx="7366">
                  <c:v>0.106</c:v>
                </c:pt>
                <c:pt idx="7367">
                  <c:v>0.106</c:v>
                </c:pt>
                <c:pt idx="7368">
                  <c:v>0.105</c:v>
                </c:pt>
                <c:pt idx="7369">
                  <c:v>0.104</c:v>
                </c:pt>
                <c:pt idx="7370">
                  <c:v>0.104</c:v>
                </c:pt>
                <c:pt idx="7371">
                  <c:v>0.10299999999999999</c:v>
                </c:pt>
                <c:pt idx="7372">
                  <c:v>0.10199999999999999</c:v>
                </c:pt>
                <c:pt idx="7373">
                  <c:v>0.10199999999999999</c:v>
                </c:pt>
                <c:pt idx="7374">
                  <c:v>0.10199999999999999</c:v>
                </c:pt>
                <c:pt idx="7375">
                  <c:v>0.10199999999999999</c:v>
                </c:pt>
                <c:pt idx="7376">
                  <c:v>0.10199999999999999</c:v>
                </c:pt>
                <c:pt idx="7377">
                  <c:v>0.10199999999999999</c:v>
                </c:pt>
                <c:pt idx="7378">
                  <c:v>0.10199999999999999</c:v>
                </c:pt>
                <c:pt idx="7379">
                  <c:v>0.10199999999999999</c:v>
                </c:pt>
                <c:pt idx="7380">
                  <c:v>0.10199999999999999</c:v>
                </c:pt>
                <c:pt idx="7381">
                  <c:v>0.10199999999999999</c:v>
                </c:pt>
                <c:pt idx="7382">
                  <c:v>0.10199999999999999</c:v>
                </c:pt>
                <c:pt idx="7383">
                  <c:v>0.10199999999999999</c:v>
                </c:pt>
                <c:pt idx="7384">
                  <c:v>0.10199999999999999</c:v>
                </c:pt>
                <c:pt idx="7385">
                  <c:v>0.10199999999999999</c:v>
                </c:pt>
                <c:pt idx="7386">
                  <c:v>0.10199999999999999</c:v>
                </c:pt>
                <c:pt idx="7387">
                  <c:v>0.10199999999999999</c:v>
                </c:pt>
                <c:pt idx="7388">
                  <c:v>0.10199999999999999</c:v>
                </c:pt>
                <c:pt idx="7389">
                  <c:v>0.10199999999999999</c:v>
                </c:pt>
                <c:pt idx="7390">
                  <c:v>0.10199999999999999</c:v>
                </c:pt>
                <c:pt idx="7391">
                  <c:v>0.10100000000000001</c:v>
                </c:pt>
                <c:pt idx="7392">
                  <c:v>0.1</c:v>
                </c:pt>
                <c:pt idx="7393">
                  <c:v>0.1</c:v>
                </c:pt>
                <c:pt idx="7394">
                  <c:v>9.9000000000000005E-2</c:v>
                </c:pt>
                <c:pt idx="7395">
                  <c:v>9.8000000000000004E-2</c:v>
                </c:pt>
                <c:pt idx="7396">
                  <c:v>9.8000000000000004E-2</c:v>
                </c:pt>
                <c:pt idx="7397">
                  <c:v>9.7000000000000003E-2</c:v>
                </c:pt>
                <c:pt idx="7398">
                  <c:v>9.7000000000000003E-2</c:v>
                </c:pt>
                <c:pt idx="7399">
                  <c:v>9.7000000000000003E-2</c:v>
                </c:pt>
                <c:pt idx="7400">
                  <c:v>9.7000000000000003E-2</c:v>
                </c:pt>
                <c:pt idx="7401">
                  <c:v>9.7000000000000003E-2</c:v>
                </c:pt>
                <c:pt idx="7402">
                  <c:v>9.7000000000000003E-2</c:v>
                </c:pt>
                <c:pt idx="7403">
                  <c:v>9.7000000000000003E-2</c:v>
                </c:pt>
                <c:pt idx="7404">
                  <c:v>9.7000000000000003E-2</c:v>
                </c:pt>
                <c:pt idx="7405">
                  <c:v>9.7000000000000003E-2</c:v>
                </c:pt>
                <c:pt idx="7406">
                  <c:v>9.7000000000000003E-2</c:v>
                </c:pt>
                <c:pt idx="7407">
                  <c:v>9.7000000000000003E-2</c:v>
                </c:pt>
                <c:pt idx="7408">
                  <c:v>9.7000000000000003E-2</c:v>
                </c:pt>
                <c:pt idx="7409">
                  <c:v>9.7000000000000003E-2</c:v>
                </c:pt>
                <c:pt idx="7410">
                  <c:v>9.7000000000000003E-2</c:v>
                </c:pt>
                <c:pt idx="7411">
                  <c:v>9.7000000000000003E-2</c:v>
                </c:pt>
                <c:pt idx="7412">
                  <c:v>9.7000000000000003E-2</c:v>
                </c:pt>
                <c:pt idx="7413">
                  <c:v>9.7000000000000003E-2</c:v>
                </c:pt>
                <c:pt idx="7414">
                  <c:v>9.6000000000000002E-2</c:v>
                </c:pt>
                <c:pt idx="7415">
                  <c:v>9.6000000000000002E-2</c:v>
                </c:pt>
                <c:pt idx="7416">
                  <c:v>9.5000000000000001E-2</c:v>
                </c:pt>
                <c:pt idx="7417">
                  <c:v>9.4E-2</c:v>
                </c:pt>
                <c:pt idx="7418">
                  <c:v>9.4E-2</c:v>
                </c:pt>
                <c:pt idx="7419">
                  <c:v>9.2999999999999999E-2</c:v>
                </c:pt>
                <c:pt idx="7420">
                  <c:v>9.2999999999999999E-2</c:v>
                </c:pt>
                <c:pt idx="7421">
                  <c:v>9.1999999999999998E-2</c:v>
                </c:pt>
                <c:pt idx="7422">
                  <c:v>9.1999999999999998E-2</c:v>
                </c:pt>
                <c:pt idx="7423">
                  <c:v>9.1999999999999998E-2</c:v>
                </c:pt>
                <c:pt idx="7424">
                  <c:v>9.1999999999999998E-2</c:v>
                </c:pt>
                <c:pt idx="7425">
                  <c:v>9.1999999999999998E-2</c:v>
                </c:pt>
                <c:pt idx="7426">
                  <c:v>9.1999999999999998E-2</c:v>
                </c:pt>
                <c:pt idx="7427">
                  <c:v>9.1999999999999998E-2</c:v>
                </c:pt>
                <c:pt idx="7428">
                  <c:v>9.1999999999999998E-2</c:v>
                </c:pt>
                <c:pt idx="7429">
                  <c:v>9.1999999999999998E-2</c:v>
                </c:pt>
                <c:pt idx="7430">
                  <c:v>9.1999999999999998E-2</c:v>
                </c:pt>
                <c:pt idx="7431">
                  <c:v>9.1999999999999998E-2</c:v>
                </c:pt>
                <c:pt idx="7432">
                  <c:v>9.1999999999999998E-2</c:v>
                </c:pt>
                <c:pt idx="7433">
                  <c:v>9.1999999999999998E-2</c:v>
                </c:pt>
                <c:pt idx="7434">
                  <c:v>9.1999999999999998E-2</c:v>
                </c:pt>
                <c:pt idx="7435">
                  <c:v>9.1999999999999998E-2</c:v>
                </c:pt>
                <c:pt idx="7436">
                  <c:v>9.1999999999999998E-2</c:v>
                </c:pt>
                <c:pt idx="7437">
                  <c:v>9.1999999999999998E-2</c:v>
                </c:pt>
                <c:pt idx="7438">
                  <c:v>9.1999999999999998E-2</c:v>
                </c:pt>
                <c:pt idx="7439">
                  <c:v>9.0999999999999998E-2</c:v>
                </c:pt>
                <c:pt idx="7440">
                  <c:v>0.09</c:v>
                </c:pt>
                <c:pt idx="7441">
                  <c:v>0.09</c:v>
                </c:pt>
                <c:pt idx="7442">
                  <c:v>8.8999999999999996E-2</c:v>
                </c:pt>
                <c:pt idx="7443">
                  <c:v>8.8999999999999996E-2</c:v>
                </c:pt>
                <c:pt idx="7444">
                  <c:v>8.7999999999999995E-2</c:v>
                </c:pt>
                <c:pt idx="7445">
                  <c:v>8.7999999999999995E-2</c:v>
                </c:pt>
                <c:pt idx="7446">
                  <c:v>8.6999999999999994E-2</c:v>
                </c:pt>
                <c:pt idx="7447">
                  <c:v>8.6999999999999994E-2</c:v>
                </c:pt>
                <c:pt idx="7448">
                  <c:v>8.6999999999999994E-2</c:v>
                </c:pt>
                <c:pt idx="7449">
                  <c:v>8.6999999999999994E-2</c:v>
                </c:pt>
                <c:pt idx="7450">
                  <c:v>8.6999999999999994E-2</c:v>
                </c:pt>
                <c:pt idx="7451">
                  <c:v>8.6999999999999994E-2</c:v>
                </c:pt>
                <c:pt idx="7452">
                  <c:v>8.6999999999999994E-2</c:v>
                </c:pt>
                <c:pt idx="7453">
                  <c:v>8.6999999999999994E-2</c:v>
                </c:pt>
                <c:pt idx="7454">
                  <c:v>8.6999999999999994E-2</c:v>
                </c:pt>
                <c:pt idx="7455">
                  <c:v>8.6999999999999994E-2</c:v>
                </c:pt>
                <c:pt idx="7456">
                  <c:v>8.6999999999999994E-2</c:v>
                </c:pt>
                <c:pt idx="7457">
                  <c:v>8.7999999999999995E-2</c:v>
                </c:pt>
                <c:pt idx="7458">
                  <c:v>8.7999999999999995E-2</c:v>
                </c:pt>
                <c:pt idx="7459">
                  <c:v>8.7999999999999995E-2</c:v>
                </c:pt>
                <c:pt idx="7460">
                  <c:v>8.6999999999999994E-2</c:v>
                </c:pt>
                <c:pt idx="7461">
                  <c:v>8.6999999999999994E-2</c:v>
                </c:pt>
                <c:pt idx="7462">
                  <c:v>8.6999999999999994E-2</c:v>
                </c:pt>
                <c:pt idx="7463">
                  <c:v>8.5999999999999993E-2</c:v>
                </c:pt>
                <c:pt idx="7464">
                  <c:v>8.5999999999999993E-2</c:v>
                </c:pt>
                <c:pt idx="7465">
                  <c:v>8.5999999999999993E-2</c:v>
                </c:pt>
                <c:pt idx="7466">
                  <c:v>8.5000000000000006E-2</c:v>
                </c:pt>
                <c:pt idx="7467">
                  <c:v>8.5000000000000006E-2</c:v>
                </c:pt>
                <c:pt idx="7468">
                  <c:v>8.5000000000000006E-2</c:v>
                </c:pt>
                <c:pt idx="7469">
                  <c:v>8.5000000000000006E-2</c:v>
                </c:pt>
                <c:pt idx="7470">
                  <c:v>8.5000000000000006E-2</c:v>
                </c:pt>
                <c:pt idx="7471">
                  <c:v>8.5000000000000006E-2</c:v>
                </c:pt>
                <c:pt idx="7472">
                  <c:v>8.5000000000000006E-2</c:v>
                </c:pt>
                <c:pt idx="7473">
                  <c:v>8.5000000000000006E-2</c:v>
                </c:pt>
                <c:pt idx="7474">
                  <c:v>8.5999999999999993E-2</c:v>
                </c:pt>
                <c:pt idx="7475">
                  <c:v>8.5999999999999993E-2</c:v>
                </c:pt>
                <c:pt idx="7476">
                  <c:v>8.5999999999999993E-2</c:v>
                </c:pt>
                <c:pt idx="7477">
                  <c:v>8.5999999999999993E-2</c:v>
                </c:pt>
                <c:pt idx="7478">
                  <c:v>8.5999999999999993E-2</c:v>
                </c:pt>
                <c:pt idx="7479">
                  <c:v>8.5999999999999993E-2</c:v>
                </c:pt>
                <c:pt idx="7480">
                  <c:v>8.5999999999999993E-2</c:v>
                </c:pt>
                <c:pt idx="7481">
                  <c:v>8.5999999999999993E-2</c:v>
                </c:pt>
                <c:pt idx="7482">
                  <c:v>8.5999999999999993E-2</c:v>
                </c:pt>
                <c:pt idx="7483">
                  <c:v>8.5999999999999993E-2</c:v>
                </c:pt>
                <c:pt idx="7484">
                  <c:v>8.5999999999999993E-2</c:v>
                </c:pt>
                <c:pt idx="7485">
                  <c:v>8.5999999999999993E-2</c:v>
                </c:pt>
                <c:pt idx="7486">
                  <c:v>8.5999999999999993E-2</c:v>
                </c:pt>
                <c:pt idx="7487">
                  <c:v>8.5000000000000006E-2</c:v>
                </c:pt>
                <c:pt idx="7488">
                  <c:v>8.5000000000000006E-2</c:v>
                </c:pt>
                <c:pt idx="7489">
                  <c:v>8.4000000000000005E-2</c:v>
                </c:pt>
                <c:pt idx="7490">
                  <c:v>8.4000000000000005E-2</c:v>
                </c:pt>
                <c:pt idx="7491">
                  <c:v>8.4000000000000005E-2</c:v>
                </c:pt>
                <c:pt idx="7492">
                  <c:v>8.3000000000000004E-2</c:v>
                </c:pt>
                <c:pt idx="7493">
                  <c:v>8.3000000000000004E-2</c:v>
                </c:pt>
                <c:pt idx="7494">
                  <c:v>8.3000000000000004E-2</c:v>
                </c:pt>
                <c:pt idx="7495">
                  <c:v>8.3000000000000004E-2</c:v>
                </c:pt>
                <c:pt idx="7496">
                  <c:v>8.3000000000000004E-2</c:v>
                </c:pt>
                <c:pt idx="7497">
                  <c:v>8.3000000000000004E-2</c:v>
                </c:pt>
                <c:pt idx="7498">
                  <c:v>8.3000000000000004E-2</c:v>
                </c:pt>
                <c:pt idx="7499">
                  <c:v>8.3000000000000004E-2</c:v>
                </c:pt>
                <c:pt idx="7500">
                  <c:v>8.3000000000000004E-2</c:v>
                </c:pt>
                <c:pt idx="7501">
                  <c:v>8.3000000000000004E-2</c:v>
                </c:pt>
                <c:pt idx="7502">
                  <c:v>8.3000000000000004E-2</c:v>
                </c:pt>
                <c:pt idx="7503">
                  <c:v>8.3000000000000004E-2</c:v>
                </c:pt>
                <c:pt idx="7504">
                  <c:v>8.4000000000000005E-2</c:v>
                </c:pt>
                <c:pt idx="7505">
                  <c:v>8.4000000000000005E-2</c:v>
                </c:pt>
                <c:pt idx="7506">
                  <c:v>8.4000000000000005E-2</c:v>
                </c:pt>
                <c:pt idx="7507">
                  <c:v>8.4000000000000005E-2</c:v>
                </c:pt>
                <c:pt idx="7508">
                  <c:v>8.4000000000000005E-2</c:v>
                </c:pt>
                <c:pt idx="7509">
                  <c:v>8.4000000000000005E-2</c:v>
                </c:pt>
                <c:pt idx="7510">
                  <c:v>8.3000000000000004E-2</c:v>
                </c:pt>
                <c:pt idx="7511">
                  <c:v>8.3000000000000004E-2</c:v>
                </c:pt>
                <c:pt idx="7512">
                  <c:v>8.3000000000000004E-2</c:v>
                </c:pt>
                <c:pt idx="7513">
                  <c:v>8.2000000000000003E-2</c:v>
                </c:pt>
                <c:pt idx="7514">
                  <c:v>8.2000000000000003E-2</c:v>
                </c:pt>
                <c:pt idx="7515">
                  <c:v>8.1000000000000003E-2</c:v>
                </c:pt>
                <c:pt idx="7516">
                  <c:v>8.1000000000000003E-2</c:v>
                </c:pt>
                <c:pt idx="7517">
                  <c:v>8.1000000000000003E-2</c:v>
                </c:pt>
                <c:pt idx="7518">
                  <c:v>8.1000000000000003E-2</c:v>
                </c:pt>
                <c:pt idx="7519">
                  <c:v>8.1000000000000003E-2</c:v>
                </c:pt>
                <c:pt idx="7520">
                  <c:v>8.1000000000000003E-2</c:v>
                </c:pt>
                <c:pt idx="7521">
                  <c:v>8.1000000000000003E-2</c:v>
                </c:pt>
                <c:pt idx="7522">
                  <c:v>8.1000000000000003E-2</c:v>
                </c:pt>
                <c:pt idx="7523">
                  <c:v>8.1000000000000003E-2</c:v>
                </c:pt>
                <c:pt idx="7524">
                  <c:v>8.1000000000000003E-2</c:v>
                </c:pt>
                <c:pt idx="7525">
                  <c:v>8.1000000000000003E-2</c:v>
                </c:pt>
                <c:pt idx="7526">
                  <c:v>8.1000000000000003E-2</c:v>
                </c:pt>
                <c:pt idx="7527">
                  <c:v>8.1000000000000003E-2</c:v>
                </c:pt>
                <c:pt idx="7528">
                  <c:v>8.1000000000000003E-2</c:v>
                </c:pt>
                <c:pt idx="7529">
                  <c:v>8.1000000000000003E-2</c:v>
                </c:pt>
                <c:pt idx="7530">
                  <c:v>8.1000000000000003E-2</c:v>
                </c:pt>
                <c:pt idx="7531">
                  <c:v>8.1000000000000003E-2</c:v>
                </c:pt>
                <c:pt idx="7532">
                  <c:v>8.1000000000000003E-2</c:v>
                </c:pt>
                <c:pt idx="7533">
                  <c:v>8.1000000000000003E-2</c:v>
                </c:pt>
                <c:pt idx="7534">
                  <c:v>8.1000000000000003E-2</c:v>
                </c:pt>
                <c:pt idx="7535">
                  <c:v>8.1000000000000003E-2</c:v>
                </c:pt>
                <c:pt idx="7536">
                  <c:v>8.1000000000000003E-2</c:v>
                </c:pt>
                <c:pt idx="7537">
                  <c:v>0.08</c:v>
                </c:pt>
                <c:pt idx="7538">
                  <c:v>0.08</c:v>
                </c:pt>
                <c:pt idx="7539">
                  <c:v>7.9000000000000001E-2</c:v>
                </c:pt>
                <c:pt idx="7540">
                  <c:v>7.9000000000000001E-2</c:v>
                </c:pt>
                <c:pt idx="7541">
                  <c:v>7.9000000000000001E-2</c:v>
                </c:pt>
                <c:pt idx="7542">
                  <c:v>7.9000000000000001E-2</c:v>
                </c:pt>
                <c:pt idx="7543">
                  <c:v>7.9000000000000001E-2</c:v>
                </c:pt>
                <c:pt idx="7544">
                  <c:v>7.9000000000000001E-2</c:v>
                </c:pt>
                <c:pt idx="7545">
                  <c:v>7.9000000000000001E-2</c:v>
                </c:pt>
                <c:pt idx="7546">
                  <c:v>7.9000000000000001E-2</c:v>
                </c:pt>
                <c:pt idx="7547">
                  <c:v>7.9000000000000001E-2</c:v>
                </c:pt>
                <c:pt idx="7548">
                  <c:v>7.9000000000000001E-2</c:v>
                </c:pt>
                <c:pt idx="7549">
                  <c:v>7.9000000000000001E-2</c:v>
                </c:pt>
                <c:pt idx="7550">
                  <c:v>7.9000000000000001E-2</c:v>
                </c:pt>
                <c:pt idx="7551">
                  <c:v>7.9000000000000001E-2</c:v>
                </c:pt>
                <c:pt idx="7552">
                  <c:v>7.9000000000000001E-2</c:v>
                </c:pt>
                <c:pt idx="7553">
                  <c:v>7.9000000000000001E-2</c:v>
                </c:pt>
                <c:pt idx="7554">
                  <c:v>7.9000000000000001E-2</c:v>
                </c:pt>
                <c:pt idx="7555">
                  <c:v>7.9000000000000001E-2</c:v>
                </c:pt>
                <c:pt idx="7556">
                  <c:v>7.9000000000000001E-2</c:v>
                </c:pt>
                <c:pt idx="7557">
                  <c:v>7.9000000000000001E-2</c:v>
                </c:pt>
                <c:pt idx="7558">
                  <c:v>7.9000000000000001E-2</c:v>
                </c:pt>
                <c:pt idx="7559">
                  <c:v>7.8E-2</c:v>
                </c:pt>
                <c:pt idx="7560">
                  <c:v>7.8E-2</c:v>
                </c:pt>
                <c:pt idx="7561">
                  <c:v>7.6999999999999999E-2</c:v>
                </c:pt>
                <c:pt idx="7562">
                  <c:v>7.6999999999999999E-2</c:v>
                </c:pt>
                <c:pt idx="7563">
                  <c:v>7.6999999999999999E-2</c:v>
                </c:pt>
                <c:pt idx="7564">
                  <c:v>7.5999999999999998E-2</c:v>
                </c:pt>
                <c:pt idx="7565">
                  <c:v>7.5999999999999998E-2</c:v>
                </c:pt>
                <c:pt idx="7566">
                  <c:v>7.5999999999999998E-2</c:v>
                </c:pt>
                <c:pt idx="7567">
                  <c:v>7.5999999999999998E-2</c:v>
                </c:pt>
                <c:pt idx="7568">
                  <c:v>7.5999999999999998E-2</c:v>
                </c:pt>
                <c:pt idx="7569">
                  <c:v>7.5999999999999998E-2</c:v>
                </c:pt>
                <c:pt idx="7570">
                  <c:v>7.5999999999999998E-2</c:v>
                </c:pt>
                <c:pt idx="7571">
                  <c:v>7.5999999999999998E-2</c:v>
                </c:pt>
                <c:pt idx="7572">
                  <c:v>7.5999999999999998E-2</c:v>
                </c:pt>
                <c:pt idx="7573">
                  <c:v>7.5999999999999998E-2</c:v>
                </c:pt>
                <c:pt idx="7574">
                  <c:v>7.5999999999999998E-2</c:v>
                </c:pt>
                <c:pt idx="7575">
                  <c:v>7.5999999999999998E-2</c:v>
                </c:pt>
                <c:pt idx="7576">
                  <c:v>7.5999999999999998E-2</c:v>
                </c:pt>
                <c:pt idx="7577">
                  <c:v>7.5999999999999998E-2</c:v>
                </c:pt>
                <c:pt idx="7578">
                  <c:v>7.5999999999999998E-2</c:v>
                </c:pt>
                <c:pt idx="7579">
                  <c:v>7.5999999999999998E-2</c:v>
                </c:pt>
                <c:pt idx="7580">
                  <c:v>7.5999999999999998E-2</c:v>
                </c:pt>
                <c:pt idx="7581">
                  <c:v>7.5999999999999998E-2</c:v>
                </c:pt>
                <c:pt idx="7582">
                  <c:v>7.5999999999999998E-2</c:v>
                </c:pt>
                <c:pt idx="7583">
                  <c:v>7.5999999999999998E-2</c:v>
                </c:pt>
                <c:pt idx="7584">
                  <c:v>7.4999999999999997E-2</c:v>
                </c:pt>
                <c:pt idx="7585">
                  <c:v>7.4999999999999997E-2</c:v>
                </c:pt>
                <c:pt idx="7586">
                  <c:v>7.4999999999999997E-2</c:v>
                </c:pt>
                <c:pt idx="7587">
                  <c:v>7.3999999999999996E-2</c:v>
                </c:pt>
                <c:pt idx="7588">
                  <c:v>7.3999999999999996E-2</c:v>
                </c:pt>
                <c:pt idx="7589">
                  <c:v>7.3999999999999996E-2</c:v>
                </c:pt>
                <c:pt idx="7590">
                  <c:v>7.3999999999999996E-2</c:v>
                </c:pt>
                <c:pt idx="7591">
                  <c:v>7.3999999999999996E-2</c:v>
                </c:pt>
                <c:pt idx="7592">
                  <c:v>7.3999999999999996E-2</c:v>
                </c:pt>
                <c:pt idx="7593">
                  <c:v>7.3999999999999996E-2</c:v>
                </c:pt>
                <c:pt idx="7594">
                  <c:v>7.3999999999999996E-2</c:v>
                </c:pt>
                <c:pt idx="7595">
                  <c:v>7.3999999999999996E-2</c:v>
                </c:pt>
                <c:pt idx="7596">
                  <c:v>7.3999999999999996E-2</c:v>
                </c:pt>
                <c:pt idx="7597">
                  <c:v>7.3999999999999996E-2</c:v>
                </c:pt>
                <c:pt idx="7598">
                  <c:v>7.3999999999999996E-2</c:v>
                </c:pt>
                <c:pt idx="7599">
                  <c:v>7.3999999999999996E-2</c:v>
                </c:pt>
                <c:pt idx="7600">
                  <c:v>7.3999999999999996E-2</c:v>
                </c:pt>
                <c:pt idx="7601">
                  <c:v>7.3999999999999996E-2</c:v>
                </c:pt>
                <c:pt idx="7602">
                  <c:v>7.3999999999999996E-2</c:v>
                </c:pt>
                <c:pt idx="7603">
                  <c:v>7.3999999999999996E-2</c:v>
                </c:pt>
                <c:pt idx="7604">
                  <c:v>7.3999999999999996E-2</c:v>
                </c:pt>
                <c:pt idx="7605">
                  <c:v>7.3999999999999996E-2</c:v>
                </c:pt>
                <c:pt idx="7606">
                  <c:v>7.2999999999999995E-2</c:v>
                </c:pt>
                <c:pt idx="7607">
                  <c:v>7.2999999999999995E-2</c:v>
                </c:pt>
                <c:pt idx="7608">
                  <c:v>7.2999999999999995E-2</c:v>
                </c:pt>
                <c:pt idx="7609">
                  <c:v>7.1999999999999995E-2</c:v>
                </c:pt>
                <c:pt idx="7610">
                  <c:v>7.1999999999999995E-2</c:v>
                </c:pt>
                <c:pt idx="7611">
                  <c:v>7.1999999999999995E-2</c:v>
                </c:pt>
                <c:pt idx="7612">
                  <c:v>7.0999999999999994E-2</c:v>
                </c:pt>
                <c:pt idx="7613">
                  <c:v>7.0999999999999994E-2</c:v>
                </c:pt>
                <c:pt idx="7614">
                  <c:v>7.0999999999999994E-2</c:v>
                </c:pt>
                <c:pt idx="7615">
                  <c:v>7.0999999999999994E-2</c:v>
                </c:pt>
                <c:pt idx="7616">
                  <c:v>7.0999999999999994E-2</c:v>
                </c:pt>
                <c:pt idx="7617">
                  <c:v>7.0999999999999994E-2</c:v>
                </c:pt>
                <c:pt idx="7618">
                  <c:v>7.0999999999999994E-2</c:v>
                </c:pt>
                <c:pt idx="7619">
                  <c:v>7.0999999999999994E-2</c:v>
                </c:pt>
                <c:pt idx="7620">
                  <c:v>7.0999999999999994E-2</c:v>
                </c:pt>
                <c:pt idx="7621">
                  <c:v>7.0999999999999994E-2</c:v>
                </c:pt>
                <c:pt idx="7622">
                  <c:v>7.0999999999999994E-2</c:v>
                </c:pt>
                <c:pt idx="7623">
                  <c:v>7.0999999999999994E-2</c:v>
                </c:pt>
                <c:pt idx="7624">
                  <c:v>7.0999999999999994E-2</c:v>
                </c:pt>
                <c:pt idx="7625">
                  <c:v>7.0999999999999994E-2</c:v>
                </c:pt>
                <c:pt idx="7626">
                  <c:v>7.0999999999999994E-2</c:v>
                </c:pt>
                <c:pt idx="7627">
                  <c:v>7.0999999999999994E-2</c:v>
                </c:pt>
                <c:pt idx="7628">
                  <c:v>7.0999999999999994E-2</c:v>
                </c:pt>
                <c:pt idx="7629">
                  <c:v>7.0999999999999994E-2</c:v>
                </c:pt>
                <c:pt idx="7630">
                  <c:v>7.0999999999999994E-2</c:v>
                </c:pt>
                <c:pt idx="7631">
                  <c:v>7.0999999999999994E-2</c:v>
                </c:pt>
                <c:pt idx="7632">
                  <c:v>7.0000000000000007E-2</c:v>
                </c:pt>
                <c:pt idx="7633">
                  <c:v>7.0000000000000007E-2</c:v>
                </c:pt>
                <c:pt idx="7634">
                  <c:v>7.0000000000000007E-2</c:v>
                </c:pt>
                <c:pt idx="7635">
                  <c:v>6.9000000000000006E-2</c:v>
                </c:pt>
                <c:pt idx="7636">
                  <c:v>6.9000000000000006E-2</c:v>
                </c:pt>
                <c:pt idx="7637">
                  <c:v>6.9000000000000006E-2</c:v>
                </c:pt>
                <c:pt idx="7638">
                  <c:v>6.9000000000000006E-2</c:v>
                </c:pt>
                <c:pt idx="7639">
                  <c:v>6.8000000000000005E-2</c:v>
                </c:pt>
                <c:pt idx="7640">
                  <c:v>6.8000000000000005E-2</c:v>
                </c:pt>
                <c:pt idx="7641">
                  <c:v>6.8000000000000005E-2</c:v>
                </c:pt>
                <c:pt idx="7642">
                  <c:v>6.8000000000000005E-2</c:v>
                </c:pt>
                <c:pt idx="7643">
                  <c:v>6.8000000000000005E-2</c:v>
                </c:pt>
                <c:pt idx="7644">
                  <c:v>6.8000000000000005E-2</c:v>
                </c:pt>
                <c:pt idx="7645">
                  <c:v>6.8000000000000005E-2</c:v>
                </c:pt>
                <c:pt idx="7646">
                  <c:v>6.8000000000000005E-2</c:v>
                </c:pt>
                <c:pt idx="7647">
                  <c:v>6.9000000000000006E-2</c:v>
                </c:pt>
                <c:pt idx="7648">
                  <c:v>6.9000000000000006E-2</c:v>
                </c:pt>
                <c:pt idx="7649">
                  <c:v>6.9000000000000006E-2</c:v>
                </c:pt>
                <c:pt idx="7650">
                  <c:v>6.9000000000000006E-2</c:v>
                </c:pt>
                <c:pt idx="7651">
                  <c:v>6.9000000000000006E-2</c:v>
                </c:pt>
                <c:pt idx="7652">
                  <c:v>6.9000000000000006E-2</c:v>
                </c:pt>
                <c:pt idx="7653">
                  <c:v>6.9000000000000006E-2</c:v>
                </c:pt>
                <c:pt idx="7654">
                  <c:v>6.8000000000000005E-2</c:v>
                </c:pt>
                <c:pt idx="7655">
                  <c:v>6.8000000000000005E-2</c:v>
                </c:pt>
                <c:pt idx="7656">
                  <c:v>6.8000000000000005E-2</c:v>
                </c:pt>
                <c:pt idx="7657">
                  <c:v>6.7000000000000004E-2</c:v>
                </c:pt>
                <c:pt idx="7658">
                  <c:v>6.7000000000000004E-2</c:v>
                </c:pt>
                <c:pt idx="7659">
                  <c:v>6.7000000000000004E-2</c:v>
                </c:pt>
                <c:pt idx="7660">
                  <c:v>6.7000000000000004E-2</c:v>
                </c:pt>
                <c:pt idx="7661">
                  <c:v>6.7000000000000004E-2</c:v>
                </c:pt>
                <c:pt idx="7662">
                  <c:v>6.7000000000000004E-2</c:v>
                </c:pt>
                <c:pt idx="7663">
                  <c:v>6.7000000000000004E-2</c:v>
                </c:pt>
                <c:pt idx="7664">
                  <c:v>6.7000000000000004E-2</c:v>
                </c:pt>
                <c:pt idx="7665">
                  <c:v>6.7000000000000004E-2</c:v>
                </c:pt>
                <c:pt idx="7666">
                  <c:v>6.7000000000000004E-2</c:v>
                </c:pt>
                <c:pt idx="7667">
                  <c:v>6.7000000000000004E-2</c:v>
                </c:pt>
                <c:pt idx="7668">
                  <c:v>6.7000000000000004E-2</c:v>
                </c:pt>
                <c:pt idx="7669">
                  <c:v>6.7000000000000004E-2</c:v>
                </c:pt>
                <c:pt idx="7670">
                  <c:v>6.7000000000000004E-2</c:v>
                </c:pt>
                <c:pt idx="7671">
                  <c:v>6.7000000000000004E-2</c:v>
                </c:pt>
                <c:pt idx="7672">
                  <c:v>6.7000000000000004E-2</c:v>
                </c:pt>
                <c:pt idx="7673">
                  <c:v>6.7000000000000004E-2</c:v>
                </c:pt>
                <c:pt idx="7674">
                  <c:v>6.7000000000000004E-2</c:v>
                </c:pt>
                <c:pt idx="7675">
                  <c:v>6.7000000000000004E-2</c:v>
                </c:pt>
                <c:pt idx="7676">
                  <c:v>6.7000000000000004E-2</c:v>
                </c:pt>
                <c:pt idx="7677">
                  <c:v>6.7000000000000004E-2</c:v>
                </c:pt>
                <c:pt idx="7678">
                  <c:v>6.7000000000000004E-2</c:v>
                </c:pt>
                <c:pt idx="7679">
                  <c:v>6.7000000000000004E-2</c:v>
                </c:pt>
                <c:pt idx="7680">
                  <c:v>6.7000000000000004E-2</c:v>
                </c:pt>
                <c:pt idx="7681">
                  <c:v>6.7000000000000004E-2</c:v>
                </c:pt>
                <c:pt idx="7682">
                  <c:v>6.6000000000000003E-2</c:v>
                </c:pt>
                <c:pt idx="7683">
                  <c:v>6.6000000000000003E-2</c:v>
                </c:pt>
                <c:pt idx="7684">
                  <c:v>6.6000000000000003E-2</c:v>
                </c:pt>
                <c:pt idx="7685">
                  <c:v>6.6000000000000003E-2</c:v>
                </c:pt>
                <c:pt idx="7686">
                  <c:v>6.6000000000000003E-2</c:v>
                </c:pt>
                <c:pt idx="7687">
                  <c:v>6.6000000000000003E-2</c:v>
                </c:pt>
                <c:pt idx="7688">
                  <c:v>6.6000000000000003E-2</c:v>
                </c:pt>
                <c:pt idx="7689">
                  <c:v>6.6000000000000003E-2</c:v>
                </c:pt>
                <c:pt idx="7690">
                  <c:v>6.6000000000000003E-2</c:v>
                </c:pt>
                <c:pt idx="7691">
                  <c:v>6.6000000000000003E-2</c:v>
                </c:pt>
                <c:pt idx="7692">
                  <c:v>6.6000000000000003E-2</c:v>
                </c:pt>
                <c:pt idx="7693">
                  <c:v>6.6000000000000003E-2</c:v>
                </c:pt>
                <c:pt idx="7694">
                  <c:v>6.6000000000000003E-2</c:v>
                </c:pt>
                <c:pt idx="7695">
                  <c:v>6.6000000000000003E-2</c:v>
                </c:pt>
                <c:pt idx="7696">
                  <c:v>6.6000000000000003E-2</c:v>
                </c:pt>
                <c:pt idx="7697">
                  <c:v>6.6000000000000003E-2</c:v>
                </c:pt>
                <c:pt idx="7698">
                  <c:v>6.6000000000000003E-2</c:v>
                </c:pt>
                <c:pt idx="7699">
                  <c:v>6.6000000000000003E-2</c:v>
                </c:pt>
                <c:pt idx="7700">
                  <c:v>6.6000000000000003E-2</c:v>
                </c:pt>
                <c:pt idx="7701">
                  <c:v>6.6000000000000003E-2</c:v>
                </c:pt>
                <c:pt idx="7702">
                  <c:v>6.6000000000000003E-2</c:v>
                </c:pt>
                <c:pt idx="7703">
                  <c:v>6.5000000000000002E-2</c:v>
                </c:pt>
                <c:pt idx="7704">
                  <c:v>6.5000000000000002E-2</c:v>
                </c:pt>
                <c:pt idx="7705">
                  <c:v>6.5000000000000002E-2</c:v>
                </c:pt>
                <c:pt idx="7706">
                  <c:v>6.5000000000000002E-2</c:v>
                </c:pt>
                <c:pt idx="7707">
                  <c:v>6.5000000000000002E-2</c:v>
                </c:pt>
                <c:pt idx="7708">
                  <c:v>6.4000000000000001E-2</c:v>
                </c:pt>
                <c:pt idx="7709">
                  <c:v>6.4000000000000001E-2</c:v>
                </c:pt>
                <c:pt idx="7710">
                  <c:v>6.4000000000000001E-2</c:v>
                </c:pt>
                <c:pt idx="7711">
                  <c:v>6.4000000000000001E-2</c:v>
                </c:pt>
                <c:pt idx="7712">
                  <c:v>6.4000000000000001E-2</c:v>
                </c:pt>
                <c:pt idx="7713">
                  <c:v>6.4000000000000001E-2</c:v>
                </c:pt>
                <c:pt idx="7714">
                  <c:v>6.4000000000000001E-2</c:v>
                </c:pt>
                <c:pt idx="7715">
                  <c:v>6.4000000000000001E-2</c:v>
                </c:pt>
                <c:pt idx="7716">
                  <c:v>6.4000000000000001E-2</c:v>
                </c:pt>
                <c:pt idx="7717">
                  <c:v>6.4000000000000001E-2</c:v>
                </c:pt>
                <c:pt idx="7718">
                  <c:v>6.4000000000000001E-2</c:v>
                </c:pt>
                <c:pt idx="7719">
                  <c:v>6.4000000000000001E-2</c:v>
                </c:pt>
                <c:pt idx="7720">
                  <c:v>6.4000000000000001E-2</c:v>
                </c:pt>
                <c:pt idx="7721">
                  <c:v>6.4000000000000001E-2</c:v>
                </c:pt>
                <c:pt idx="7722">
                  <c:v>6.4000000000000001E-2</c:v>
                </c:pt>
                <c:pt idx="7723">
                  <c:v>6.5000000000000002E-2</c:v>
                </c:pt>
                <c:pt idx="7724">
                  <c:v>6.4000000000000001E-2</c:v>
                </c:pt>
                <c:pt idx="7725">
                  <c:v>6.4000000000000001E-2</c:v>
                </c:pt>
                <c:pt idx="7726">
                  <c:v>6.4000000000000001E-2</c:v>
                </c:pt>
                <c:pt idx="7727">
                  <c:v>6.4000000000000001E-2</c:v>
                </c:pt>
                <c:pt idx="7728">
                  <c:v>6.4000000000000001E-2</c:v>
                </c:pt>
                <c:pt idx="7729">
                  <c:v>6.4000000000000001E-2</c:v>
                </c:pt>
                <c:pt idx="7730">
                  <c:v>6.3E-2</c:v>
                </c:pt>
                <c:pt idx="7731">
                  <c:v>6.3E-2</c:v>
                </c:pt>
                <c:pt idx="7732">
                  <c:v>6.3E-2</c:v>
                </c:pt>
                <c:pt idx="7733">
                  <c:v>6.3E-2</c:v>
                </c:pt>
                <c:pt idx="7734">
                  <c:v>6.3E-2</c:v>
                </c:pt>
                <c:pt idx="7735">
                  <c:v>6.3E-2</c:v>
                </c:pt>
                <c:pt idx="7736">
                  <c:v>6.3E-2</c:v>
                </c:pt>
                <c:pt idx="7737">
                  <c:v>6.3E-2</c:v>
                </c:pt>
                <c:pt idx="7738">
                  <c:v>6.3E-2</c:v>
                </c:pt>
                <c:pt idx="7739">
                  <c:v>6.3E-2</c:v>
                </c:pt>
                <c:pt idx="7740">
                  <c:v>6.3E-2</c:v>
                </c:pt>
                <c:pt idx="7741">
                  <c:v>6.3E-2</c:v>
                </c:pt>
                <c:pt idx="7742">
                  <c:v>6.3E-2</c:v>
                </c:pt>
                <c:pt idx="7743">
                  <c:v>6.3E-2</c:v>
                </c:pt>
                <c:pt idx="7744">
                  <c:v>6.3E-2</c:v>
                </c:pt>
                <c:pt idx="7745">
                  <c:v>6.3E-2</c:v>
                </c:pt>
                <c:pt idx="7746">
                  <c:v>6.3E-2</c:v>
                </c:pt>
                <c:pt idx="7747">
                  <c:v>6.3E-2</c:v>
                </c:pt>
                <c:pt idx="7748">
                  <c:v>6.3E-2</c:v>
                </c:pt>
                <c:pt idx="7749">
                  <c:v>6.3E-2</c:v>
                </c:pt>
                <c:pt idx="7750">
                  <c:v>6.3E-2</c:v>
                </c:pt>
                <c:pt idx="7751">
                  <c:v>6.3E-2</c:v>
                </c:pt>
                <c:pt idx="7752">
                  <c:v>6.3E-2</c:v>
                </c:pt>
                <c:pt idx="7753">
                  <c:v>6.2E-2</c:v>
                </c:pt>
                <c:pt idx="7754">
                  <c:v>6.2E-2</c:v>
                </c:pt>
                <c:pt idx="7755">
                  <c:v>6.2E-2</c:v>
                </c:pt>
                <c:pt idx="7756">
                  <c:v>6.2E-2</c:v>
                </c:pt>
                <c:pt idx="7757">
                  <c:v>6.2E-2</c:v>
                </c:pt>
                <c:pt idx="7758">
                  <c:v>6.2E-2</c:v>
                </c:pt>
                <c:pt idx="7759">
                  <c:v>6.2E-2</c:v>
                </c:pt>
                <c:pt idx="7760">
                  <c:v>6.2E-2</c:v>
                </c:pt>
                <c:pt idx="7761">
                  <c:v>6.2E-2</c:v>
                </c:pt>
                <c:pt idx="7762">
                  <c:v>6.2E-2</c:v>
                </c:pt>
                <c:pt idx="7763">
                  <c:v>6.2E-2</c:v>
                </c:pt>
                <c:pt idx="7764">
                  <c:v>6.2E-2</c:v>
                </c:pt>
                <c:pt idx="7765">
                  <c:v>6.2E-2</c:v>
                </c:pt>
                <c:pt idx="7766">
                  <c:v>6.2E-2</c:v>
                </c:pt>
                <c:pt idx="7767">
                  <c:v>6.2E-2</c:v>
                </c:pt>
                <c:pt idx="7768">
                  <c:v>6.2E-2</c:v>
                </c:pt>
                <c:pt idx="7769">
                  <c:v>6.2E-2</c:v>
                </c:pt>
                <c:pt idx="7770">
                  <c:v>6.2E-2</c:v>
                </c:pt>
                <c:pt idx="7771">
                  <c:v>6.2E-2</c:v>
                </c:pt>
                <c:pt idx="7772">
                  <c:v>6.2E-2</c:v>
                </c:pt>
                <c:pt idx="7773">
                  <c:v>6.2E-2</c:v>
                </c:pt>
                <c:pt idx="7774">
                  <c:v>6.2E-2</c:v>
                </c:pt>
                <c:pt idx="7775">
                  <c:v>6.2E-2</c:v>
                </c:pt>
                <c:pt idx="7776">
                  <c:v>6.2E-2</c:v>
                </c:pt>
                <c:pt idx="7777">
                  <c:v>6.2E-2</c:v>
                </c:pt>
                <c:pt idx="7778">
                  <c:v>6.2E-2</c:v>
                </c:pt>
                <c:pt idx="7779">
                  <c:v>6.0999999999999999E-2</c:v>
                </c:pt>
                <c:pt idx="7780">
                  <c:v>6.0999999999999999E-2</c:v>
                </c:pt>
                <c:pt idx="7781">
                  <c:v>6.0999999999999999E-2</c:v>
                </c:pt>
                <c:pt idx="7782">
                  <c:v>6.0999999999999999E-2</c:v>
                </c:pt>
                <c:pt idx="7783">
                  <c:v>6.0999999999999999E-2</c:v>
                </c:pt>
                <c:pt idx="7784">
                  <c:v>6.0999999999999999E-2</c:v>
                </c:pt>
                <c:pt idx="7785">
                  <c:v>6.0999999999999999E-2</c:v>
                </c:pt>
                <c:pt idx="7786">
                  <c:v>6.0999999999999999E-2</c:v>
                </c:pt>
                <c:pt idx="7787">
                  <c:v>6.0999999999999999E-2</c:v>
                </c:pt>
                <c:pt idx="7788">
                  <c:v>6.0999999999999999E-2</c:v>
                </c:pt>
                <c:pt idx="7789">
                  <c:v>6.0999999999999999E-2</c:v>
                </c:pt>
                <c:pt idx="7790">
                  <c:v>6.0999999999999999E-2</c:v>
                </c:pt>
                <c:pt idx="7791">
                  <c:v>6.0999999999999999E-2</c:v>
                </c:pt>
                <c:pt idx="7792">
                  <c:v>6.0999999999999999E-2</c:v>
                </c:pt>
                <c:pt idx="7793">
                  <c:v>6.0999999999999999E-2</c:v>
                </c:pt>
                <c:pt idx="7794">
                  <c:v>6.0999999999999999E-2</c:v>
                </c:pt>
                <c:pt idx="7795">
                  <c:v>6.0999999999999999E-2</c:v>
                </c:pt>
                <c:pt idx="7796">
                  <c:v>6.0999999999999999E-2</c:v>
                </c:pt>
                <c:pt idx="7797">
                  <c:v>6.0999999999999999E-2</c:v>
                </c:pt>
                <c:pt idx="7798">
                  <c:v>6.0999999999999999E-2</c:v>
                </c:pt>
                <c:pt idx="7799">
                  <c:v>6.0999999999999999E-2</c:v>
                </c:pt>
                <c:pt idx="7800">
                  <c:v>6.0999999999999999E-2</c:v>
                </c:pt>
                <c:pt idx="7801">
                  <c:v>6.0999999999999999E-2</c:v>
                </c:pt>
                <c:pt idx="7802">
                  <c:v>0.06</c:v>
                </c:pt>
                <c:pt idx="7803">
                  <c:v>0.06</c:v>
                </c:pt>
                <c:pt idx="7804">
                  <c:v>0.06</c:v>
                </c:pt>
                <c:pt idx="7805">
                  <c:v>0.06</c:v>
                </c:pt>
                <c:pt idx="7806">
                  <c:v>0.06</c:v>
                </c:pt>
                <c:pt idx="7807">
                  <c:v>0.06</c:v>
                </c:pt>
                <c:pt idx="7808">
                  <c:v>0.06</c:v>
                </c:pt>
                <c:pt idx="7809">
                  <c:v>0.06</c:v>
                </c:pt>
                <c:pt idx="7810">
                  <c:v>0.06</c:v>
                </c:pt>
                <c:pt idx="7811">
                  <c:v>0.06</c:v>
                </c:pt>
                <c:pt idx="7812">
                  <c:v>0.06</c:v>
                </c:pt>
                <c:pt idx="7813">
                  <c:v>0.06</c:v>
                </c:pt>
                <c:pt idx="7814">
                  <c:v>0.06</c:v>
                </c:pt>
                <c:pt idx="7815">
                  <c:v>0.06</c:v>
                </c:pt>
                <c:pt idx="7816">
                  <c:v>0.06</c:v>
                </c:pt>
                <c:pt idx="7817">
                  <c:v>0.06</c:v>
                </c:pt>
                <c:pt idx="7818">
                  <c:v>0.06</c:v>
                </c:pt>
                <c:pt idx="7819">
                  <c:v>0.06</c:v>
                </c:pt>
                <c:pt idx="7820">
                  <c:v>0.06</c:v>
                </c:pt>
                <c:pt idx="7821">
                  <c:v>0.06</c:v>
                </c:pt>
                <c:pt idx="7822">
                  <c:v>0.06</c:v>
                </c:pt>
                <c:pt idx="7823">
                  <c:v>0.06</c:v>
                </c:pt>
                <c:pt idx="7824">
                  <c:v>5.8999999999999997E-2</c:v>
                </c:pt>
                <c:pt idx="7825">
                  <c:v>5.8999999999999997E-2</c:v>
                </c:pt>
                <c:pt idx="7826">
                  <c:v>5.8999999999999997E-2</c:v>
                </c:pt>
                <c:pt idx="7827">
                  <c:v>5.8999999999999997E-2</c:v>
                </c:pt>
                <c:pt idx="7828">
                  <c:v>5.8999999999999997E-2</c:v>
                </c:pt>
                <c:pt idx="7829">
                  <c:v>5.8999999999999997E-2</c:v>
                </c:pt>
                <c:pt idx="7830">
                  <c:v>5.8999999999999997E-2</c:v>
                </c:pt>
                <c:pt idx="7831">
                  <c:v>5.8000000000000003E-2</c:v>
                </c:pt>
                <c:pt idx="7832">
                  <c:v>5.8000000000000003E-2</c:v>
                </c:pt>
                <c:pt idx="7833">
                  <c:v>5.8000000000000003E-2</c:v>
                </c:pt>
                <c:pt idx="7834">
                  <c:v>5.8000000000000003E-2</c:v>
                </c:pt>
                <c:pt idx="7835">
                  <c:v>5.8000000000000003E-2</c:v>
                </c:pt>
                <c:pt idx="7836">
                  <c:v>5.8000000000000003E-2</c:v>
                </c:pt>
                <c:pt idx="7837">
                  <c:v>5.8000000000000003E-2</c:v>
                </c:pt>
                <c:pt idx="7838">
                  <c:v>5.8999999999999997E-2</c:v>
                </c:pt>
                <c:pt idx="7839">
                  <c:v>5.8999999999999997E-2</c:v>
                </c:pt>
                <c:pt idx="7840">
                  <c:v>5.8999999999999997E-2</c:v>
                </c:pt>
                <c:pt idx="7841">
                  <c:v>5.8999999999999997E-2</c:v>
                </c:pt>
                <c:pt idx="7842">
                  <c:v>5.8999999999999997E-2</c:v>
                </c:pt>
                <c:pt idx="7843">
                  <c:v>5.8999999999999997E-2</c:v>
                </c:pt>
                <c:pt idx="7844">
                  <c:v>5.8999999999999997E-2</c:v>
                </c:pt>
                <c:pt idx="7845">
                  <c:v>5.8999999999999997E-2</c:v>
                </c:pt>
                <c:pt idx="7846">
                  <c:v>5.8999999999999997E-2</c:v>
                </c:pt>
                <c:pt idx="7847">
                  <c:v>5.8000000000000003E-2</c:v>
                </c:pt>
                <c:pt idx="7848">
                  <c:v>5.8000000000000003E-2</c:v>
                </c:pt>
                <c:pt idx="7849">
                  <c:v>5.8000000000000003E-2</c:v>
                </c:pt>
                <c:pt idx="7850">
                  <c:v>5.8000000000000003E-2</c:v>
                </c:pt>
                <c:pt idx="7851">
                  <c:v>5.8000000000000003E-2</c:v>
                </c:pt>
                <c:pt idx="7852">
                  <c:v>5.8000000000000003E-2</c:v>
                </c:pt>
                <c:pt idx="7853">
                  <c:v>5.7000000000000002E-2</c:v>
                </c:pt>
                <c:pt idx="7854">
                  <c:v>5.7000000000000002E-2</c:v>
                </c:pt>
                <c:pt idx="7855">
                  <c:v>5.7000000000000002E-2</c:v>
                </c:pt>
                <c:pt idx="7856">
                  <c:v>5.7000000000000002E-2</c:v>
                </c:pt>
                <c:pt idx="7857">
                  <c:v>5.7000000000000002E-2</c:v>
                </c:pt>
                <c:pt idx="7858">
                  <c:v>5.7000000000000002E-2</c:v>
                </c:pt>
                <c:pt idx="7859">
                  <c:v>5.7000000000000002E-2</c:v>
                </c:pt>
                <c:pt idx="7860">
                  <c:v>5.7000000000000002E-2</c:v>
                </c:pt>
                <c:pt idx="7861">
                  <c:v>5.7000000000000002E-2</c:v>
                </c:pt>
                <c:pt idx="7862">
                  <c:v>5.7000000000000002E-2</c:v>
                </c:pt>
                <c:pt idx="7863">
                  <c:v>5.8000000000000003E-2</c:v>
                </c:pt>
                <c:pt idx="7864">
                  <c:v>5.8000000000000003E-2</c:v>
                </c:pt>
                <c:pt idx="7865">
                  <c:v>5.8000000000000003E-2</c:v>
                </c:pt>
                <c:pt idx="7866">
                  <c:v>5.8000000000000003E-2</c:v>
                </c:pt>
                <c:pt idx="7867">
                  <c:v>5.8000000000000003E-2</c:v>
                </c:pt>
                <c:pt idx="7868">
                  <c:v>5.8000000000000003E-2</c:v>
                </c:pt>
                <c:pt idx="7869">
                  <c:v>5.8000000000000003E-2</c:v>
                </c:pt>
                <c:pt idx="7870">
                  <c:v>5.8000000000000003E-2</c:v>
                </c:pt>
                <c:pt idx="7871">
                  <c:v>5.7000000000000002E-2</c:v>
                </c:pt>
                <c:pt idx="7872">
                  <c:v>5.7000000000000002E-2</c:v>
                </c:pt>
                <c:pt idx="7873">
                  <c:v>5.7000000000000002E-2</c:v>
                </c:pt>
                <c:pt idx="7874">
                  <c:v>5.7000000000000002E-2</c:v>
                </c:pt>
                <c:pt idx="7875">
                  <c:v>5.7000000000000002E-2</c:v>
                </c:pt>
                <c:pt idx="7876">
                  <c:v>5.7000000000000002E-2</c:v>
                </c:pt>
                <c:pt idx="7877">
                  <c:v>5.7000000000000002E-2</c:v>
                </c:pt>
                <c:pt idx="7878">
                  <c:v>5.7000000000000002E-2</c:v>
                </c:pt>
                <c:pt idx="7879">
                  <c:v>5.7000000000000002E-2</c:v>
                </c:pt>
                <c:pt idx="7880">
                  <c:v>5.7000000000000002E-2</c:v>
                </c:pt>
                <c:pt idx="7881">
                  <c:v>5.7000000000000002E-2</c:v>
                </c:pt>
                <c:pt idx="7882">
                  <c:v>5.7000000000000002E-2</c:v>
                </c:pt>
                <c:pt idx="7883">
                  <c:v>5.7000000000000002E-2</c:v>
                </c:pt>
                <c:pt idx="7884">
                  <c:v>5.7000000000000002E-2</c:v>
                </c:pt>
                <c:pt idx="7885">
                  <c:v>5.8000000000000003E-2</c:v>
                </c:pt>
                <c:pt idx="7886">
                  <c:v>5.8999999999999997E-2</c:v>
                </c:pt>
                <c:pt idx="7887">
                  <c:v>5.8999999999999997E-2</c:v>
                </c:pt>
                <c:pt idx="7888">
                  <c:v>0.06</c:v>
                </c:pt>
                <c:pt idx="7889">
                  <c:v>6.0999999999999999E-2</c:v>
                </c:pt>
                <c:pt idx="7890">
                  <c:v>6.0999999999999999E-2</c:v>
                </c:pt>
                <c:pt idx="7891">
                  <c:v>6.0999999999999999E-2</c:v>
                </c:pt>
                <c:pt idx="7892">
                  <c:v>6.2E-2</c:v>
                </c:pt>
                <c:pt idx="7893">
                  <c:v>6.2E-2</c:v>
                </c:pt>
                <c:pt idx="7894">
                  <c:v>6.2E-2</c:v>
                </c:pt>
                <c:pt idx="7895">
                  <c:v>6.2E-2</c:v>
                </c:pt>
                <c:pt idx="7896">
                  <c:v>6.2E-2</c:v>
                </c:pt>
                <c:pt idx="7897">
                  <c:v>6.2E-2</c:v>
                </c:pt>
                <c:pt idx="7898">
                  <c:v>6.2E-2</c:v>
                </c:pt>
                <c:pt idx="7899">
                  <c:v>6.2E-2</c:v>
                </c:pt>
                <c:pt idx="7900">
                  <c:v>6.3E-2</c:v>
                </c:pt>
                <c:pt idx="7901">
                  <c:v>6.3E-2</c:v>
                </c:pt>
                <c:pt idx="7902">
                  <c:v>6.3E-2</c:v>
                </c:pt>
                <c:pt idx="7903">
                  <c:v>6.3E-2</c:v>
                </c:pt>
                <c:pt idx="7904">
                  <c:v>6.3E-2</c:v>
                </c:pt>
                <c:pt idx="7905">
                  <c:v>6.3E-2</c:v>
                </c:pt>
                <c:pt idx="7906">
                  <c:v>6.3E-2</c:v>
                </c:pt>
                <c:pt idx="7907">
                  <c:v>6.3E-2</c:v>
                </c:pt>
                <c:pt idx="7908">
                  <c:v>6.3E-2</c:v>
                </c:pt>
                <c:pt idx="7909">
                  <c:v>6.3E-2</c:v>
                </c:pt>
                <c:pt idx="7910">
                  <c:v>6.3E-2</c:v>
                </c:pt>
                <c:pt idx="7911">
                  <c:v>6.3E-2</c:v>
                </c:pt>
                <c:pt idx="7912">
                  <c:v>6.3E-2</c:v>
                </c:pt>
                <c:pt idx="7913">
                  <c:v>6.3E-2</c:v>
                </c:pt>
                <c:pt idx="7914">
                  <c:v>6.3E-2</c:v>
                </c:pt>
                <c:pt idx="7915">
                  <c:v>6.3E-2</c:v>
                </c:pt>
                <c:pt idx="7916">
                  <c:v>6.3E-2</c:v>
                </c:pt>
                <c:pt idx="7917">
                  <c:v>6.3E-2</c:v>
                </c:pt>
                <c:pt idx="7918">
                  <c:v>6.2E-2</c:v>
                </c:pt>
                <c:pt idx="7919">
                  <c:v>6.2E-2</c:v>
                </c:pt>
                <c:pt idx="7920">
                  <c:v>6.2E-2</c:v>
                </c:pt>
                <c:pt idx="7921">
                  <c:v>6.2E-2</c:v>
                </c:pt>
                <c:pt idx="7922">
                  <c:v>6.0999999999999999E-2</c:v>
                </c:pt>
                <c:pt idx="7923">
                  <c:v>6.0999999999999999E-2</c:v>
                </c:pt>
                <c:pt idx="7924">
                  <c:v>6.0999999999999999E-2</c:v>
                </c:pt>
                <c:pt idx="7925">
                  <c:v>6.0999999999999999E-2</c:v>
                </c:pt>
                <c:pt idx="7926">
                  <c:v>6.0999999999999999E-2</c:v>
                </c:pt>
                <c:pt idx="7927">
                  <c:v>6.0999999999999999E-2</c:v>
                </c:pt>
                <c:pt idx="7928">
                  <c:v>6.0999999999999999E-2</c:v>
                </c:pt>
                <c:pt idx="7929">
                  <c:v>6.0999999999999999E-2</c:v>
                </c:pt>
                <c:pt idx="7930">
                  <c:v>6.0999999999999999E-2</c:v>
                </c:pt>
                <c:pt idx="7931">
                  <c:v>6.0999999999999999E-2</c:v>
                </c:pt>
                <c:pt idx="7932">
                  <c:v>0.06</c:v>
                </c:pt>
                <c:pt idx="7933">
                  <c:v>0.06</c:v>
                </c:pt>
                <c:pt idx="7934">
                  <c:v>0.06</c:v>
                </c:pt>
                <c:pt idx="7935">
                  <c:v>6.0999999999999999E-2</c:v>
                </c:pt>
                <c:pt idx="7936">
                  <c:v>6.0999999999999999E-2</c:v>
                </c:pt>
                <c:pt idx="7937">
                  <c:v>6.0999999999999999E-2</c:v>
                </c:pt>
                <c:pt idx="7938">
                  <c:v>6.0999999999999999E-2</c:v>
                </c:pt>
                <c:pt idx="7939">
                  <c:v>6.0999999999999999E-2</c:v>
                </c:pt>
                <c:pt idx="7940">
                  <c:v>0.06</c:v>
                </c:pt>
                <c:pt idx="7941">
                  <c:v>0.06</c:v>
                </c:pt>
                <c:pt idx="7942">
                  <c:v>0.06</c:v>
                </c:pt>
                <c:pt idx="7943">
                  <c:v>0.06</c:v>
                </c:pt>
                <c:pt idx="7944">
                  <c:v>5.8999999999999997E-2</c:v>
                </c:pt>
                <c:pt idx="7945">
                  <c:v>5.8999999999999997E-2</c:v>
                </c:pt>
                <c:pt idx="7946">
                  <c:v>5.8999999999999997E-2</c:v>
                </c:pt>
                <c:pt idx="7947">
                  <c:v>5.8999999999999997E-2</c:v>
                </c:pt>
                <c:pt idx="7948">
                  <c:v>5.8000000000000003E-2</c:v>
                </c:pt>
                <c:pt idx="7949">
                  <c:v>5.8000000000000003E-2</c:v>
                </c:pt>
                <c:pt idx="7950">
                  <c:v>5.8000000000000003E-2</c:v>
                </c:pt>
                <c:pt idx="7951">
                  <c:v>5.8000000000000003E-2</c:v>
                </c:pt>
                <c:pt idx="7952">
                  <c:v>5.8000000000000003E-2</c:v>
                </c:pt>
                <c:pt idx="7953">
                  <c:v>5.8000000000000003E-2</c:v>
                </c:pt>
                <c:pt idx="7954">
                  <c:v>5.8000000000000003E-2</c:v>
                </c:pt>
                <c:pt idx="7955">
                  <c:v>5.8000000000000003E-2</c:v>
                </c:pt>
                <c:pt idx="7956">
                  <c:v>5.8000000000000003E-2</c:v>
                </c:pt>
                <c:pt idx="7957">
                  <c:v>5.8000000000000003E-2</c:v>
                </c:pt>
                <c:pt idx="7958">
                  <c:v>5.8000000000000003E-2</c:v>
                </c:pt>
                <c:pt idx="7959">
                  <c:v>5.8000000000000003E-2</c:v>
                </c:pt>
                <c:pt idx="7960">
                  <c:v>5.8000000000000003E-2</c:v>
                </c:pt>
                <c:pt idx="7961">
                  <c:v>5.8999999999999997E-2</c:v>
                </c:pt>
                <c:pt idx="7962">
                  <c:v>5.8999999999999997E-2</c:v>
                </c:pt>
                <c:pt idx="7963">
                  <c:v>5.8999999999999997E-2</c:v>
                </c:pt>
                <c:pt idx="7964">
                  <c:v>5.8999999999999997E-2</c:v>
                </c:pt>
                <c:pt idx="7965">
                  <c:v>5.8000000000000003E-2</c:v>
                </c:pt>
                <c:pt idx="7966">
                  <c:v>5.8000000000000003E-2</c:v>
                </c:pt>
                <c:pt idx="7967">
                  <c:v>5.8000000000000003E-2</c:v>
                </c:pt>
                <c:pt idx="7968">
                  <c:v>5.8000000000000003E-2</c:v>
                </c:pt>
                <c:pt idx="7969">
                  <c:v>5.8000000000000003E-2</c:v>
                </c:pt>
                <c:pt idx="7970">
                  <c:v>5.8000000000000003E-2</c:v>
                </c:pt>
                <c:pt idx="7971">
                  <c:v>5.8000000000000003E-2</c:v>
                </c:pt>
                <c:pt idx="7972">
                  <c:v>5.8000000000000003E-2</c:v>
                </c:pt>
                <c:pt idx="7973">
                  <c:v>5.8000000000000003E-2</c:v>
                </c:pt>
                <c:pt idx="7974">
                  <c:v>5.8000000000000003E-2</c:v>
                </c:pt>
                <c:pt idx="7975">
                  <c:v>5.8000000000000003E-2</c:v>
                </c:pt>
                <c:pt idx="7976">
                  <c:v>5.8000000000000003E-2</c:v>
                </c:pt>
                <c:pt idx="7977">
                  <c:v>5.8000000000000003E-2</c:v>
                </c:pt>
                <c:pt idx="7978">
                  <c:v>5.8000000000000003E-2</c:v>
                </c:pt>
                <c:pt idx="7979">
                  <c:v>5.8000000000000003E-2</c:v>
                </c:pt>
                <c:pt idx="7980">
                  <c:v>5.8000000000000003E-2</c:v>
                </c:pt>
                <c:pt idx="7981">
                  <c:v>5.8000000000000003E-2</c:v>
                </c:pt>
                <c:pt idx="7982">
                  <c:v>5.8000000000000003E-2</c:v>
                </c:pt>
                <c:pt idx="7983">
                  <c:v>5.8999999999999997E-2</c:v>
                </c:pt>
                <c:pt idx="7984">
                  <c:v>5.8999999999999997E-2</c:v>
                </c:pt>
                <c:pt idx="7985">
                  <c:v>5.8999999999999997E-2</c:v>
                </c:pt>
                <c:pt idx="7986">
                  <c:v>5.8999999999999997E-2</c:v>
                </c:pt>
                <c:pt idx="7987">
                  <c:v>5.8999999999999997E-2</c:v>
                </c:pt>
                <c:pt idx="7988">
                  <c:v>5.8999999999999997E-2</c:v>
                </c:pt>
                <c:pt idx="7989">
                  <c:v>5.8999999999999997E-2</c:v>
                </c:pt>
                <c:pt idx="7990">
                  <c:v>0.06</c:v>
                </c:pt>
                <c:pt idx="7991">
                  <c:v>0.06</c:v>
                </c:pt>
                <c:pt idx="7992">
                  <c:v>0.06</c:v>
                </c:pt>
                <c:pt idx="7993">
                  <c:v>0.06</c:v>
                </c:pt>
                <c:pt idx="7994">
                  <c:v>0.06</c:v>
                </c:pt>
                <c:pt idx="7995">
                  <c:v>0.06</c:v>
                </c:pt>
                <c:pt idx="7996">
                  <c:v>0.06</c:v>
                </c:pt>
                <c:pt idx="7997">
                  <c:v>0.06</c:v>
                </c:pt>
                <c:pt idx="7998">
                  <c:v>0.06</c:v>
                </c:pt>
                <c:pt idx="7999">
                  <c:v>6.0999999999999999E-2</c:v>
                </c:pt>
                <c:pt idx="8000">
                  <c:v>6.0999999999999999E-2</c:v>
                </c:pt>
                <c:pt idx="8001">
                  <c:v>6.0999999999999999E-2</c:v>
                </c:pt>
                <c:pt idx="8002">
                  <c:v>6.0999999999999999E-2</c:v>
                </c:pt>
                <c:pt idx="8003">
                  <c:v>6.0999999999999999E-2</c:v>
                </c:pt>
                <c:pt idx="8004">
                  <c:v>6.0999999999999999E-2</c:v>
                </c:pt>
                <c:pt idx="8005">
                  <c:v>6.0999999999999999E-2</c:v>
                </c:pt>
                <c:pt idx="8006">
                  <c:v>6.0999999999999999E-2</c:v>
                </c:pt>
                <c:pt idx="8007">
                  <c:v>6.0999999999999999E-2</c:v>
                </c:pt>
                <c:pt idx="8008">
                  <c:v>6.0999999999999999E-2</c:v>
                </c:pt>
                <c:pt idx="8009">
                  <c:v>6.0999999999999999E-2</c:v>
                </c:pt>
                <c:pt idx="8010">
                  <c:v>6.2E-2</c:v>
                </c:pt>
                <c:pt idx="8011">
                  <c:v>6.2E-2</c:v>
                </c:pt>
                <c:pt idx="8012">
                  <c:v>6.2E-2</c:v>
                </c:pt>
                <c:pt idx="8013">
                  <c:v>6.0999999999999999E-2</c:v>
                </c:pt>
                <c:pt idx="8014">
                  <c:v>6.0999999999999999E-2</c:v>
                </c:pt>
                <c:pt idx="8015">
                  <c:v>6.0999999999999999E-2</c:v>
                </c:pt>
                <c:pt idx="8016">
                  <c:v>6.0999999999999999E-2</c:v>
                </c:pt>
                <c:pt idx="8017">
                  <c:v>6.0999999999999999E-2</c:v>
                </c:pt>
                <c:pt idx="8018">
                  <c:v>0.06</c:v>
                </c:pt>
                <c:pt idx="8019">
                  <c:v>0.06</c:v>
                </c:pt>
                <c:pt idx="8020">
                  <c:v>0.06</c:v>
                </c:pt>
                <c:pt idx="8021">
                  <c:v>0.06</c:v>
                </c:pt>
                <c:pt idx="8022">
                  <c:v>0.06</c:v>
                </c:pt>
                <c:pt idx="8023">
                  <c:v>0.06</c:v>
                </c:pt>
                <c:pt idx="8024">
                  <c:v>0.06</c:v>
                </c:pt>
                <c:pt idx="8025">
                  <c:v>0.06</c:v>
                </c:pt>
                <c:pt idx="8026">
                  <c:v>0.06</c:v>
                </c:pt>
                <c:pt idx="8027">
                  <c:v>0.06</c:v>
                </c:pt>
                <c:pt idx="8028">
                  <c:v>0.06</c:v>
                </c:pt>
                <c:pt idx="8029">
                  <c:v>0.06</c:v>
                </c:pt>
                <c:pt idx="8030">
                  <c:v>0.06</c:v>
                </c:pt>
                <c:pt idx="8031">
                  <c:v>0.06</c:v>
                </c:pt>
                <c:pt idx="8032">
                  <c:v>0.06</c:v>
                </c:pt>
                <c:pt idx="8033">
                  <c:v>6.0999999999999999E-2</c:v>
                </c:pt>
                <c:pt idx="8034">
                  <c:v>6.0999999999999999E-2</c:v>
                </c:pt>
                <c:pt idx="8035">
                  <c:v>6.0999999999999999E-2</c:v>
                </c:pt>
                <c:pt idx="8036">
                  <c:v>0.06</c:v>
                </c:pt>
                <c:pt idx="8037">
                  <c:v>0.06</c:v>
                </c:pt>
                <c:pt idx="8038">
                  <c:v>0.06</c:v>
                </c:pt>
                <c:pt idx="8039">
                  <c:v>0.06</c:v>
                </c:pt>
                <c:pt idx="8040">
                  <c:v>5.8999999999999997E-2</c:v>
                </c:pt>
                <c:pt idx="8041">
                  <c:v>5.8999999999999997E-2</c:v>
                </c:pt>
                <c:pt idx="8042">
                  <c:v>5.8999999999999997E-2</c:v>
                </c:pt>
                <c:pt idx="8043">
                  <c:v>5.8999999999999997E-2</c:v>
                </c:pt>
                <c:pt idx="8044">
                  <c:v>5.8999999999999997E-2</c:v>
                </c:pt>
                <c:pt idx="8045">
                  <c:v>5.8999999999999997E-2</c:v>
                </c:pt>
                <c:pt idx="8046">
                  <c:v>5.8000000000000003E-2</c:v>
                </c:pt>
                <c:pt idx="8047">
                  <c:v>5.8000000000000003E-2</c:v>
                </c:pt>
                <c:pt idx="8048">
                  <c:v>5.8000000000000003E-2</c:v>
                </c:pt>
                <c:pt idx="8049">
                  <c:v>5.8000000000000003E-2</c:v>
                </c:pt>
                <c:pt idx="8050">
                  <c:v>5.8000000000000003E-2</c:v>
                </c:pt>
                <c:pt idx="8051">
                  <c:v>5.8000000000000003E-2</c:v>
                </c:pt>
                <c:pt idx="8052">
                  <c:v>5.8000000000000003E-2</c:v>
                </c:pt>
                <c:pt idx="8053">
                  <c:v>5.8000000000000003E-2</c:v>
                </c:pt>
                <c:pt idx="8054">
                  <c:v>5.8000000000000003E-2</c:v>
                </c:pt>
                <c:pt idx="8055">
                  <c:v>5.8000000000000003E-2</c:v>
                </c:pt>
                <c:pt idx="8056">
                  <c:v>5.8000000000000003E-2</c:v>
                </c:pt>
                <c:pt idx="8057">
                  <c:v>5.8000000000000003E-2</c:v>
                </c:pt>
                <c:pt idx="8058">
                  <c:v>5.8000000000000003E-2</c:v>
                </c:pt>
                <c:pt idx="8059">
                  <c:v>5.8000000000000003E-2</c:v>
                </c:pt>
                <c:pt idx="8060">
                  <c:v>5.8000000000000003E-2</c:v>
                </c:pt>
                <c:pt idx="8061">
                  <c:v>5.8000000000000003E-2</c:v>
                </c:pt>
                <c:pt idx="8062">
                  <c:v>5.8000000000000003E-2</c:v>
                </c:pt>
                <c:pt idx="8063">
                  <c:v>5.8000000000000003E-2</c:v>
                </c:pt>
                <c:pt idx="8064">
                  <c:v>5.8000000000000003E-2</c:v>
                </c:pt>
                <c:pt idx="8065">
                  <c:v>5.8000000000000003E-2</c:v>
                </c:pt>
                <c:pt idx="8066">
                  <c:v>5.8000000000000003E-2</c:v>
                </c:pt>
                <c:pt idx="8067">
                  <c:v>5.7000000000000002E-2</c:v>
                </c:pt>
                <c:pt idx="8068">
                  <c:v>5.7000000000000002E-2</c:v>
                </c:pt>
                <c:pt idx="8069">
                  <c:v>5.7000000000000002E-2</c:v>
                </c:pt>
                <c:pt idx="8070">
                  <c:v>5.7000000000000002E-2</c:v>
                </c:pt>
                <c:pt idx="8071">
                  <c:v>5.7000000000000002E-2</c:v>
                </c:pt>
                <c:pt idx="8072">
                  <c:v>5.7000000000000002E-2</c:v>
                </c:pt>
                <c:pt idx="8073">
                  <c:v>5.7000000000000002E-2</c:v>
                </c:pt>
                <c:pt idx="8074">
                  <c:v>5.7000000000000002E-2</c:v>
                </c:pt>
                <c:pt idx="8075">
                  <c:v>5.7000000000000002E-2</c:v>
                </c:pt>
                <c:pt idx="8076">
                  <c:v>5.8000000000000003E-2</c:v>
                </c:pt>
                <c:pt idx="8077">
                  <c:v>5.8000000000000003E-2</c:v>
                </c:pt>
                <c:pt idx="8078">
                  <c:v>5.8000000000000003E-2</c:v>
                </c:pt>
                <c:pt idx="8079">
                  <c:v>5.8000000000000003E-2</c:v>
                </c:pt>
                <c:pt idx="8080">
                  <c:v>5.8000000000000003E-2</c:v>
                </c:pt>
                <c:pt idx="8081">
                  <c:v>5.8000000000000003E-2</c:v>
                </c:pt>
                <c:pt idx="8082">
                  <c:v>5.8000000000000003E-2</c:v>
                </c:pt>
                <c:pt idx="8083">
                  <c:v>5.8000000000000003E-2</c:v>
                </c:pt>
                <c:pt idx="8084">
                  <c:v>5.8000000000000003E-2</c:v>
                </c:pt>
                <c:pt idx="8085">
                  <c:v>5.8000000000000003E-2</c:v>
                </c:pt>
                <c:pt idx="8086">
                  <c:v>5.8000000000000003E-2</c:v>
                </c:pt>
                <c:pt idx="8087">
                  <c:v>5.8000000000000003E-2</c:v>
                </c:pt>
                <c:pt idx="8088">
                  <c:v>5.8000000000000003E-2</c:v>
                </c:pt>
                <c:pt idx="8089">
                  <c:v>5.7000000000000002E-2</c:v>
                </c:pt>
                <c:pt idx="8090">
                  <c:v>5.7000000000000002E-2</c:v>
                </c:pt>
                <c:pt idx="8091">
                  <c:v>5.7000000000000002E-2</c:v>
                </c:pt>
                <c:pt idx="8092">
                  <c:v>5.7000000000000002E-2</c:v>
                </c:pt>
                <c:pt idx="8093">
                  <c:v>5.7000000000000002E-2</c:v>
                </c:pt>
                <c:pt idx="8094">
                  <c:v>5.7000000000000002E-2</c:v>
                </c:pt>
                <c:pt idx="8095">
                  <c:v>5.7000000000000002E-2</c:v>
                </c:pt>
                <c:pt idx="8096">
                  <c:v>5.7000000000000002E-2</c:v>
                </c:pt>
                <c:pt idx="8097">
                  <c:v>5.7000000000000002E-2</c:v>
                </c:pt>
                <c:pt idx="8098">
                  <c:v>5.7000000000000002E-2</c:v>
                </c:pt>
                <c:pt idx="8099">
                  <c:v>5.7000000000000002E-2</c:v>
                </c:pt>
                <c:pt idx="8100">
                  <c:v>5.7000000000000002E-2</c:v>
                </c:pt>
                <c:pt idx="8101">
                  <c:v>5.7000000000000002E-2</c:v>
                </c:pt>
                <c:pt idx="8102">
                  <c:v>5.7000000000000002E-2</c:v>
                </c:pt>
                <c:pt idx="8103">
                  <c:v>5.7000000000000002E-2</c:v>
                </c:pt>
                <c:pt idx="8104">
                  <c:v>5.7000000000000002E-2</c:v>
                </c:pt>
                <c:pt idx="8105">
                  <c:v>5.8000000000000003E-2</c:v>
                </c:pt>
                <c:pt idx="8106">
                  <c:v>5.8000000000000003E-2</c:v>
                </c:pt>
                <c:pt idx="8107">
                  <c:v>5.8000000000000003E-2</c:v>
                </c:pt>
                <c:pt idx="8108">
                  <c:v>5.8000000000000003E-2</c:v>
                </c:pt>
                <c:pt idx="8109">
                  <c:v>5.7000000000000002E-2</c:v>
                </c:pt>
                <c:pt idx="8110">
                  <c:v>5.7000000000000002E-2</c:v>
                </c:pt>
                <c:pt idx="8111">
                  <c:v>5.7000000000000002E-2</c:v>
                </c:pt>
                <c:pt idx="8112">
                  <c:v>5.7000000000000002E-2</c:v>
                </c:pt>
                <c:pt idx="8113">
                  <c:v>5.7000000000000002E-2</c:v>
                </c:pt>
                <c:pt idx="8114">
                  <c:v>5.7000000000000002E-2</c:v>
                </c:pt>
                <c:pt idx="8115">
                  <c:v>5.7000000000000002E-2</c:v>
                </c:pt>
                <c:pt idx="8116">
                  <c:v>5.6000000000000001E-2</c:v>
                </c:pt>
                <c:pt idx="8117">
                  <c:v>5.6000000000000001E-2</c:v>
                </c:pt>
                <c:pt idx="8118">
                  <c:v>5.6000000000000001E-2</c:v>
                </c:pt>
                <c:pt idx="8119">
                  <c:v>5.6000000000000001E-2</c:v>
                </c:pt>
                <c:pt idx="8120">
                  <c:v>5.6000000000000001E-2</c:v>
                </c:pt>
                <c:pt idx="8121">
                  <c:v>5.6000000000000001E-2</c:v>
                </c:pt>
                <c:pt idx="8122">
                  <c:v>5.6000000000000001E-2</c:v>
                </c:pt>
                <c:pt idx="8123">
                  <c:v>5.6000000000000001E-2</c:v>
                </c:pt>
                <c:pt idx="8124">
                  <c:v>5.6000000000000001E-2</c:v>
                </c:pt>
                <c:pt idx="8125">
                  <c:v>5.7000000000000002E-2</c:v>
                </c:pt>
                <c:pt idx="8126">
                  <c:v>5.7000000000000002E-2</c:v>
                </c:pt>
                <c:pt idx="8127">
                  <c:v>5.7000000000000002E-2</c:v>
                </c:pt>
                <c:pt idx="8128">
                  <c:v>5.7000000000000002E-2</c:v>
                </c:pt>
                <c:pt idx="8129">
                  <c:v>5.7000000000000002E-2</c:v>
                </c:pt>
                <c:pt idx="8130">
                  <c:v>5.7000000000000002E-2</c:v>
                </c:pt>
                <c:pt idx="8131">
                  <c:v>5.7000000000000002E-2</c:v>
                </c:pt>
                <c:pt idx="8132">
                  <c:v>5.7000000000000002E-2</c:v>
                </c:pt>
                <c:pt idx="8133">
                  <c:v>5.7000000000000002E-2</c:v>
                </c:pt>
                <c:pt idx="8134">
                  <c:v>5.7000000000000002E-2</c:v>
                </c:pt>
                <c:pt idx="8135">
                  <c:v>5.7000000000000002E-2</c:v>
                </c:pt>
                <c:pt idx="8136">
                  <c:v>5.7000000000000002E-2</c:v>
                </c:pt>
                <c:pt idx="8137">
                  <c:v>5.6000000000000001E-2</c:v>
                </c:pt>
                <c:pt idx="8138">
                  <c:v>5.6000000000000001E-2</c:v>
                </c:pt>
                <c:pt idx="8139">
                  <c:v>5.6000000000000001E-2</c:v>
                </c:pt>
                <c:pt idx="8140">
                  <c:v>5.6000000000000001E-2</c:v>
                </c:pt>
                <c:pt idx="8141">
                  <c:v>5.6000000000000001E-2</c:v>
                </c:pt>
                <c:pt idx="8142">
                  <c:v>5.6000000000000001E-2</c:v>
                </c:pt>
                <c:pt idx="8143">
                  <c:v>5.6000000000000001E-2</c:v>
                </c:pt>
                <c:pt idx="8144">
                  <c:v>5.6000000000000001E-2</c:v>
                </c:pt>
                <c:pt idx="8145">
                  <c:v>5.6000000000000001E-2</c:v>
                </c:pt>
                <c:pt idx="8146">
                  <c:v>5.6000000000000001E-2</c:v>
                </c:pt>
                <c:pt idx="8147">
                  <c:v>5.6000000000000001E-2</c:v>
                </c:pt>
                <c:pt idx="8148">
                  <c:v>5.6000000000000001E-2</c:v>
                </c:pt>
                <c:pt idx="8149">
                  <c:v>5.6000000000000001E-2</c:v>
                </c:pt>
                <c:pt idx="8150">
                  <c:v>5.6000000000000001E-2</c:v>
                </c:pt>
                <c:pt idx="8151">
                  <c:v>5.6000000000000001E-2</c:v>
                </c:pt>
                <c:pt idx="8152">
                  <c:v>5.6000000000000001E-2</c:v>
                </c:pt>
                <c:pt idx="8153">
                  <c:v>5.7000000000000002E-2</c:v>
                </c:pt>
                <c:pt idx="8154">
                  <c:v>5.7000000000000002E-2</c:v>
                </c:pt>
                <c:pt idx="8155">
                  <c:v>5.7000000000000002E-2</c:v>
                </c:pt>
                <c:pt idx="8156">
                  <c:v>5.7000000000000002E-2</c:v>
                </c:pt>
                <c:pt idx="8157">
                  <c:v>5.7000000000000002E-2</c:v>
                </c:pt>
                <c:pt idx="8158">
                  <c:v>5.6000000000000001E-2</c:v>
                </c:pt>
                <c:pt idx="8159">
                  <c:v>5.6000000000000001E-2</c:v>
                </c:pt>
                <c:pt idx="8160">
                  <c:v>5.6000000000000001E-2</c:v>
                </c:pt>
                <c:pt idx="8161">
                  <c:v>5.6000000000000001E-2</c:v>
                </c:pt>
                <c:pt idx="8162">
                  <c:v>5.6000000000000001E-2</c:v>
                </c:pt>
                <c:pt idx="8163">
                  <c:v>5.6000000000000001E-2</c:v>
                </c:pt>
                <c:pt idx="8164">
                  <c:v>5.6000000000000001E-2</c:v>
                </c:pt>
                <c:pt idx="8165">
                  <c:v>5.6000000000000001E-2</c:v>
                </c:pt>
                <c:pt idx="8166">
                  <c:v>5.5E-2</c:v>
                </c:pt>
                <c:pt idx="8167">
                  <c:v>5.5E-2</c:v>
                </c:pt>
                <c:pt idx="8168">
                  <c:v>5.5E-2</c:v>
                </c:pt>
                <c:pt idx="8169">
                  <c:v>5.5E-2</c:v>
                </c:pt>
                <c:pt idx="8170">
                  <c:v>5.5E-2</c:v>
                </c:pt>
                <c:pt idx="8171">
                  <c:v>5.5E-2</c:v>
                </c:pt>
                <c:pt idx="8172">
                  <c:v>5.6000000000000001E-2</c:v>
                </c:pt>
                <c:pt idx="8173">
                  <c:v>5.6000000000000001E-2</c:v>
                </c:pt>
                <c:pt idx="8174">
                  <c:v>5.6000000000000001E-2</c:v>
                </c:pt>
                <c:pt idx="8175">
                  <c:v>5.6000000000000001E-2</c:v>
                </c:pt>
                <c:pt idx="8176">
                  <c:v>5.6000000000000001E-2</c:v>
                </c:pt>
                <c:pt idx="8177">
                  <c:v>5.6000000000000001E-2</c:v>
                </c:pt>
                <c:pt idx="8178">
                  <c:v>5.6000000000000001E-2</c:v>
                </c:pt>
                <c:pt idx="8179">
                  <c:v>5.6000000000000001E-2</c:v>
                </c:pt>
                <c:pt idx="8180">
                  <c:v>5.6000000000000001E-2</c:v>
                </c:pt>
                <c:pt idx="8181">
                  <c:v>5.6000000000000001E-2</c:v>
                </c:pt>
                <c:pt idx="8182">
                  <c:v>5.6000000000000001E-2</c:v>
                </c:pt>
                <c:pt idx="8183">
                  <c:v>5.5E-2</c:v>
                </c:pt>
                <c:pt idx="8184">
                  <c:v>5.5E-2</c:v>
                </c:pt>
                <c:pt idx="8185">
                  <c:v>5.5E-2</c:v>
                </c:pt>
                <c:pt idx="8186">
                  <c:v>5.5E-2</c:v>
                </c:pt>
                <c:pt idx="8187">
                  <c:v>5.5E-2</c:v>
                </c:pt>
                <c:pt idx="8188">
                  <c:v>5.5E-2</c:v>
                </c:pt>
                <c:pt idx="8189">
                  <c:v>5.5E-2</c:v>
                </c:pt>
                <c:pt idx="8190">
                  <c:v>5.5E-2</c:v>
                </c:pt>
                <c:pt idx="8191">
                  <c:v>5.5E-2</c:v>
                </c:pt>
                <c:pt idx="8192">
                  <c:v>5.5E-2</c:v>
                </c:pt>
                <c:pt idx="8193">
                  <c:v>5.5E-2</c:v>
                </c:pt>
                <c:pt idx="8194">
                  <c:v>5.5E-2</c:v>
                </c:pt>
                <c:pt idx="8195">
                  <c:v>5.5E-2</c:v>
                </c:pt>
                <c:pt idx="8196">
                  <c:v>5.5E-2</c:v>
                </c:pt>
                <c:pt idx="8197">
                  <c:v>5.5E-2</c:v>
                </c:pt>
                <c:pt idx="8198">
                  <c:v>5.5E-2</c:v>
                </c:pt>
                <c:pt idx="8199">
                  <c:v>5.5E-2</c:v>
                </c:pt>
                <c:pt idx="8200">
                  <c:v>5.5E-2</c:v>
                </c:pt>
                <c:pt idx="8201">
                  <c:v>5.5E-2</c:v>
                </c:pt>
                <c:pt idx="8202">
                  <c:v>5.5E-2</c:v>
                </c:pt>
                <c:pt idx="8203">
                  <c:v>5.5E-2</c:v>
                </c:pt>
                <c:pt idx="8204">
                  <c:v>5.5E-2</c:v>
                </c:pt>
                <c:pt idx="8205">
                  <c:v>5.5E-2</c:v>
                </c:pt>
                <c:pt idx="8206">
                  <c:v>5.5E-2</c:v>
                </c:pt>
                <c:pt idx="8207">
                  <c:v>5.5E-2</c:v>
                </c:pt>
                <c:pt idx="8208">
                  <c:v>5.5E-2</c:v>
                </c:pt>
                <c:pt idx="8209">
                  <c:v>5.5E-2</c:v>
                </c:pt>
                <c:pt idx="8210">
                  <c:v>5.3999999999999999E-2</c:v>
                </c:pt>
                <c:pt idx="8211">
                  <c:v>5.3999999999999999E-2</c:v>
                </c:pt>
                <c:pt idx="8212">
                  <c:v>5.3999999999999999E-2</c:v>
                </c:pt>
                <c:pt idx="8213">
                  <c:v>5.3999999999999999E-2</c:v>
                </c:pt>
                <c:pt idx="8214">
                  <c:v>5.3999999999999999E-2</c:v>
                </c:pt>
                <c:pt idx="8215">
                  <c:v>5.3999999999999999E-2</c:v>
                </c:pt>
                <c:pt idx="8216">
                  <c:v>5.3999999999999999E-2</c:v>
                </c:pt>
                <c:pt idx="8217">
                  <c:v>5.3999999999999999E-2</c:v>
                </c:pt>
                <c:pt idx="8218">
                  <c:v>5.3999999999999999E-2</c:v>
                </c:pt>
                <c:pt idx="8219">
                  <c:v>5.3999999999999999E-2</c:v>
                </c:pt>
                <c:pt idx="8220">
                  <c:v>5.3999999999999999E-2</c:v>
                </c:pt>
                <c:pt idx="8221">
                  <c:v>5.3999999999999999E-2</c:v>
                </c:pt>
                <c:pt idx="8222">
                  <c:v>5.3999999999999999E-2</c:v>
                </c:pt>
                <c:pt idx="8223">
                  <c:v>5.3999999999999999E-2</c:v>
                </c:pt>
                <c:pt idx="8224">
                  <c:v>5.3999999999999999E-2</c:v>
                </c:pt>
                <c:pt idx="8225">
                  <c:v>5.3999999999999999E-2</c:v>
                </c:pt>
                <c:pt idx="8226">
                  <c:v>5.3999999999999999E-2</c:v>
                </c:pt>
                <c:pt idx="8227">
                  <c:v>5.3999999999999999E-2</c:v>
                </c:pt>
                <c:pt idx="8228">
                  <c:v>5.3999999999999999E-2</c:v>
                </c:pt>
                <c:pt idx="8229">
                  <c:v>5.3999999999999999E-2</c:v>
                </c:pt>
                <c:pt idx="8230">
                  <c:v>5.3999999999999999E-2</c:v>
                </c:pt>
                <c:pt idx="8231">
                  <c:v>5.3999999999999999E-2</c:v>
                </c:pt>
                <c:pt idx="8232">
                  <c:v>5.3999999999999999E-2</c:v>
                </c:pt>
                <c:pt idx="8233">
                  <c:v>5.3999999999999999E-2</c:v>
                </c:pt>
                <c:pt idx="8234">
                  <c:v>5.2999999999999999E-2</c:v>
                </c:pt>
                <c:pt idx="8235">
                  <c:v>5.2999999999999999E-2</c:v>
                </c:pt>
                <c:pt idx="8236">
                  <c:v>5.2999999999999999E-2</c:v>
                </c:pt>
                <c:pt idx="8237">
                  <c:v>5.2999999999999999E-2</c:v>
                </c:pt>
                <c:pt idx="8238">
                  <c:v>5.2999999999999999E-2</c:v>
                </c:pt>
                <c:pt idx="8239">
                  <c:v>5.2999999999999999E-2</c:v>
                </c:pt>
                <c:pt idx="8240">
                  <c:v>5.2999999999999999E-2</c:v>
                </c:pt>
                <c:pt idx="8241">
                  <c:v>5.2999999999999999E-2</c:v>
                </c:pt>
                <c:pt idx="8242">
                  <c:v>5.2999999999999999E-2</c:v>
                </c:pt>
                <c:pt idx="8243">
                  <c:v>5.2999999999999999E-2</c:v>
                </c:pt>
                <c:pt idx="8244">
                  <c:v>5.2999999999999999E-2</c:v>
                </c:pt>
                <c:pt idx="8245">
                  <c:v>5.2999999999999999E-2</c:v>
                </c:pt>
                <c:pt idx="8246">
                  <c:v>5.3999999999999999E-2</c:v>
                </c:pt>
                <c:pt idx="8247">
                  <c:v>5.3999999999999999E-2</c:v>
                </c:pt>
                <c:pt idx="8248">
                  <c:v>5.3999999999999999E-2</c:v>
                </c:pt>
                <c:pt idx="8249">
                  <c:v>5.3999999999999999E-2</c:v>
                </c:pt>
                <c:pt idx="8250">
                  <c:v>5.3999999999999999E-2</c:v>
                </c:pt>
                <c:pt idx="8251">
                  <c:v>5.3999999999999999E-2</c:v>
                </c:pt>
                <c:pt idx="8252">
                  <c:v>5.3999999999999999E-2</c:v>
                </c:pt>
                <c:pt idx="8253">
                  <c:v>5.3999999999999999E-2</c:v>
                </c:pt>
                <c:pt idx="8254">
                  <c:v>5.3999999999999999E-2</c:v>
                </c:pt>
                <c:pt idx="8255">
                  <c:v>5.3999999999999999E-2</c:v>
                </c:pt>
                <c:pt idx="8256">
                  <c:v>5.3999999999999999E-2</c:v>
                </c:pt>
                <c:pt idx="8257">
                  <c:v>5.3999999999999999E-2</c:v>
                </c:pt>
                <c:pt idx="8258">
                  <c:v>5.3999999999999999E-2</c:v>
                </c:pt>
                <c:pt idx="8259">
                  <c:v>5.2999999999999999E-2</c:v>
                </c:pt>
                <c:pt idx="8260">
                  <c:v>5.2999999999999999E-2</c:v>
                </c:pt>
                <c:pt idx="8261">
                  <c:v>5.2999999999999999E-2</c:v>
                </c:pt>
                <c:pt idx="8262">
                  <c:v>5.2999999999999999E-2</c:v>
                </c:pt>
                <c:pt idx="8263">
                  <c:v>5.2999999999999999E-2</c:v>
                </c:pt>
                <c:pt idx="8264">
                  <c:v>5.2999999999999999E-2</c:v>
                </c:pt>
                <c:pt idx="8265">
                  <c:v>5.2999999999999999E-2</c:v>
                </c:pt>
                <c:pt idx="8266">
                  <c:v>5.2999999999999999E-2</c:v>
                </c:pt>
                <c:pt idx="8267">
                  <c:v>5.2999999999999999E-2</c:v>
                </c:pt>
                <c:pt idx="8268">
                  <c:v>5.2999999999999999E-2</c:v>
                </c:pt>
                <c:pt idx="8269">
                  <c:v>5.2999999999999999E-2</c:v>
                </c:pt>
                <c:pt idx="8270">
                  <c:v>5.3999999999999999E-2</c:v>
                </c:pt>
                <c:pt idx="8271">
                  <c:v>5.3999999999999999E-2</c:v>
                </c:pt>
                <c:pt idx="8272">
                  <c:v>5.3999999999999999E-2</c:v>
                </c:pt>
                <c:pt idx="8273">
                  <c:v>5.3999999999999999E-2</c:v>
                </c:pt>
                <c:pt idx="8274">
                  <c:v>5.3999999999999999E-2</c:v>
                </c:pt>
                <c:pt idx="8275">
                  <c:v>5.3999999999999999E-2</c:v>
                </c:pt>
                <c:pt idx="8276">
                  <c:v>5.3999999999999999E-2</c:v>
                </c:pt>
                <c:pt idx="8277">
                  <c:v>5.3999999999999999E-2</c:v>
                </c:pt>
                <c:pt idx="8278">
                  <c:v>5.2999999999999999E-2</c:v>
                </c:pt>
                <c:pt idx="8279">
                  <c:v>5.2999999999999999E-2</c:v>
                </c:pt>
                <c:pt idx="8280">
                  <c:v>5.2999999999999999E-2</c:v>
                </c:pt>
                <c:pt idx="8281">
                  <c:v>5.2999999999999999E-2</c:v>
                </c:pt>
                <c:pt idx="8282">
                  <c:v>5.2999999999999999E-2</c:v>
                </c:pt>
                <c:pt idx="8283">
                  <c:v>5.2999999999999999E-2</c:v>
                </c:pt>
                <c:pt idx="8284">
                  <c:v>5.2999999999999999E-2</c:v>
                </c:pt>
                <c:pt idx="8285">
                  <c:v>5.2999999999999999E-2</c:v>
                </c:pt>
                <c:pt idx="8286">
                  <c:v>5.1999999999999998E-2</c:v>
                </c:pt>
                <c:pt idx="8287">
                  <c:v>5.1999999999999998E-2</c:v>
                </c:pt>
                <c:pt idx="8288">
                  <c:v>5.1999999999999998E-2</c:v>
                </c:pt>
                <c:pt idx="8289">
                  <c:v>5.1999999999999998E-2</c:v>
                </c:pt>
                <c:pt idx="8290">
                  <c:v>5.1999999999999998E-2</c:v>
                </c:pt>
                <c:pt idx="8291">
                  <c:v>5.2999999999999999E-2</c:v>
                </c:pt>
                <c:pt idx="8292">
                  <c:v>5.2999999999999999E-2</c:v>
                </c:pt>
                <c:pt idx="8293">
                  <c:v>5.2999999999999999E-2</c:v>
                </c:pt>
                <c:pt idx="8294">
                  <c:v>5.2999999999999999E-2</c:v>
                </c:pt>
                <c:pt idx="8295">
                  <c:v>5.2999999999999999E-2</c:v>
                </c:pt>
                <c:pt idx="8296">
                  <c:v>5.2999999999999999E-2</c:v>
                </c:pt>
                <c:pt idx="8297">
                  <c:v>5.2999999999999999E-2</c:v>
                </c:pt>
                <c:pt idx="8298">
                  <c:v>5.2999999999999999E-2</c:v>
                </c:pt>
                <c:pt idx="8299">
                  <c:v>5.2999999999999999E-2</c:v>
                </c:pt>
                <c:pt idx="8300">
                  <c:v>5.2999999999999999E-2</c:v>
                </c:pt>
                <c:pt idx="8301">
                  <c:v>5.2999999999999999E-2</c:v>
                </c:pt>
                <c:pt idx="8302">
                  <c:v>5.2999999999999999E-2</c:v>
                </c:pt>
                <c:pt idx="8303">
                  <c:v>5.2999999999999999E-2</c:v>
                </c:pt>
                <c:pt idx="8304">
                  <c:v>5.1999999999999998E-2</c:v>
                </c:pt>
                <c:pt idx="8305">
                  <c:v>5.1999999999999998E-2</c:v>
                </c:pt>
                <c:pt idx="8306">
                  <c:v>5.1999999999999998E-2</c:v>
                </c:pt>
                <c:pt idx="8307">
                  <c:v>5.1999999999999998E-2</c:v>
                </c:pt>
                <c:pt idx="8308">
                  <c:v>5.1999999999999998E-2</c:v>
                </c:pt>
                <c:pt idx="8309">
                  <c:v>5.1999999999999998E-2</c:v>
                </c:pt>
                <c:pt idx="8310">
                  <c:v>5.1999999999999998E-2</c:v>
                </c:pt>
                <c:pt idx="8311">
                  <c:v>5.1999999999999998E-2</c:v>
                </c:pt>
                <c:pt idx="8312">
                  <c:v>5.1999999999999998E-2</c:v>
                </c:pt>
                <c:pt idx="8313">
                  <c:v>5.1999999999999998E-2</c:v>
                </c:pt>
                <c:pt idx="8314">
                  <c:v>5.1999999999999998E-2</c:v>
                </c:pt>
                <c:pt idx="8315">
                  <c:v>5.1999999999999998E-2</c:v>
                </c:pt>
                <c:pt idx="8316">
                  <c:v>5.1999999999999998E-2</c:v>
                </c:pt>
                <c:pt idx="8317">
                  <c:v>5.1999999999999998E-2</c:v>
                </c:pt>
                <c:pt idx="8318">
                  <c:v>5.1999999999999998E-2</c:v>
                </c:pt>
                <c:pt idx="8319">
                  <c:v>5.1999999999999998E-2</c:v>
                </c:pt>
                <c:pt idx="8320">
                  <c:v>5.1999999999999998E-2</c:v>
                </c:pt>
                <c:pt idx="8321">
                  <c:v>5.1999999999999998E-2</c:v>
                </c:pt>
                <c:pt idx="8322">
                  <c:v>5.1999999999999998E-2</c:v>
                </c:pt>
                <c:pt idx="8323">
                  <c:v>5.1999999999999998E-2</c:v>
                </c:pt>
                <c:pt idx="8324">
                  <c:v>5.1999999999999998E-2</c:v>
                </c:pt>
                <c:pt idx="8325">
                  <c:v>5.1999999999999998E-2</c:v>
                </c:pt>
                <c:pt idx="8326">
                  <c:v>5.1999999999999998E-2</c:v>
                </c:pt>
                <c:pt idx="8327">
                  <c:v>5.1999999999999998E-2</c:v>
                </c:pt>
                <c:pt idx="8328">
                  <c:v>5.1999999999999998E-2</c:v>
                </c:pt>
                <c:pt idx="8329">
                  <c:v>5.1999999999999998E-2</c:v>
                </c:pt>
                <c:pt idx="8330">
                  <c:v>5.1999999999999998E-2</c:v>
                </c:pt>
                <c:pt idx="8331">
                  <c:v>5.0999999999999997E-2</c:v>
                </c:pt>
                <c:pt idx="8332">
                  <c:v>5.0999999999999997E-2</c:v>
                </c:pt>
                <c:pt idx="8333">
                  <c:v>5.0999999999999997E-2</c:v>
                </c:pt>
                <c:pt idx="8334">
                  <c:v>5.0999999999999997E-2</c:v>
                </c:pt>
                <c:pt idx="8335">
                  <c:v>5.0999999999999997E-2</c:v>
                </c:pt>
                <c:pt idx="8336">
                  <c:v>5.0999999999999997E-2</c:v>
                </c:pt>
                <c:pt idx="8337">
                  <c:v>5.0999999999999997E-2</c:v>
                </c:pt>
                <c:pt idx="8338">
                  <c:v>5.0999999999999997E-2</c:v>
                </c:pt>
                <c:pt idx="8339">
                  <c:v>5.0999999999999997E-2</c:v>
                </c:pt>
                <c:pt idx="8340">
                  <c:v>5.0999999999999997E-2</c:v>
                </c:pt>
                <c:pt idx="8341">
                  <c:v>5.0999999999999997E-2</c:v>
                </c:pt>
                <c:pt idx="8342">
                  <c:v>5.0999999999999997E-2</c:v>
                </c:pt>
                <c:pt idx="8343">
                  <c:v>5.0999999999999997E-2</c:v>
                </c:pt>
                <c:pt idx="8344">
                  <c:v>5.1999999999999998E-2</c:v>
                </c:pt>
                <c:pt idx="8345">
                  <c:v>5.1999999999999998E-2</c:v>
                </c:pt>
                <c:pt idx="8346">
                  <c:v>5.1999999999999998E-2</c:v>
                </c:pt>
                <c:pt idx="8347">
                  <c:v>5.1999999999999998E-2</c:v>
                </c:pt>
                <c:pt idx="8348">
                  <c:v>5.1999999999999998E-2</c:v>
                </c:pt>
                <c:pt idx="8349">
                  <c:v>5.1999999999999998E-2</c:v>
                </c:pt>
                <c:pt idx="8350">
                  <c:v>5.1999999999999998E-2</c:v>
                </c:pt>
                <c:pt idx="8351">
                  <c:v>5.0999999999999997E-2</c:v>
                </c:pt>
                <c:pt idx="8352">
                  <c:v>5.0999999999999997E-2</c:v>
                </c:pt>
                <c:pt idx="8353">
                  <c:v>5.0999999999999997E-2</c:v>
                </c:pt>
                <c:pt idx="8354">
                  <c:v>5.0999999999999997E-2</c:v>
                </c:pt>
                <c:pt idx="8355">
                  <c:v>5.0999999999999997E-2</c:v>
                </c:pt>
                <c:pt idx="8356">
                  <c:v>5.0999999999999997E-2</c:v>
                </c:pt>
                <c:pt idx="8357">
                  <c:v>5.0999999999999997E-2</c:v>
                </c:pt>
                <c:pt idx="8358">
                  <c:v>5.0999999999999997E-2</c:v>
                </c:pt>
                <c:pt idx="8359">
                  <c:v>5.0999999999999997E-2</c:v>
                </c:pt>
                <c:pt idx="8360">
                  <c:v>5.0999999999999997E-2</c:v>
                </c:pt>
                <c:pt idx="8361">
                  <c:v>5.0999999999999997E-2</c:v>
                </c:pt>
                <c:pt idx="8362">
                  <c:v>5.0999999999999997E-2</c:v>
                </c:pt>
                <c:pt idx="8363">
                  <c:v>5.0999999999999997E-2</c:v>
                </c:pt>
                <c:pt idx="8364">
                  <c:v>5.0999999999999997E-2</c:v>
                </c:pt>
                <c:pt idx="8365">
                  <c:v>5.0999999999999997E-2</c:v>
                </c:pt>
                <c:pt idx="8366">
                  <c:v>5.0999999999999997E-2</c:v>
                </c:pt>
                <c:pt idx="8367">
                  <c:v>5.0999999999999997E-2</c:v>
                </c:pt>
                <c:pt idx="8368">
                  <c:v>5.0999999999999997E-2</c:v>
                </c:pt>
                <c:pt idx="8369">
                  <c:v>5.0999999999999997E-2</c:v>
                </c:pt>
                <c:pt idx="8370">
                  <c:v>5.0999999999999997E-2</c:v>
                </c:pt>
                <c:pt idx="8371">
                  <c:v>5.0999999999999997E-2</c:v>
                </c:pt>
                <c:pt idx="8372">
                  <c:v>5.0999999999999997E-2</c:v>
                </c:pt>
                <c:pt idx="8373">
                  <c:v>5.0999999999999997E-2</c:v>
                </c:pt>
                <c:pt idx="8374">
                  <c:v>5.0999999999999997E-2</c:v>
                </c:pt>
                <c:pt idx="8375">
                  <c:v>5.0999999999999997E-2</c:v>
                </c:pt>
                <c:pt idx="8376">
                  <c:v>5.0999999999999997E-2</c:v>
                </c:pt>
                <c:pt idx="8377">
                  <c:v>5.0999999999999997E-2</c:v>
                </c:pt>
                <c:pt idx="8378">
                  <c:v>5.0999999999999997E-2</c:v>
                </c:pt>
                <c:pt idx="8379">
                  <c:v>5.0999999999999997E-2</c:v>
                </c:pt>
                <c:pt idx="8380">
                  <c:v>0.05</c:v>
                </c:pt>
                <c:pt idx="8381">
                  <c:v>0.05</c:v>
                </c:pt>
                <c:pt idx="8382">
                  <c:v>0.05</c:v>
                </c:pt>
                <c:pt idx="8383">
                  <c:v>0.05</c:v>
                </c:pt>
                <c:pt idx="8384">
                  <c:v>0.05</c:v>
                </c:pt>
                <c:pt idx="8385">
                  <c:v>0.05</c:v>
                </c:pt>
                <c:pt idx="8386">
                  <c:v>0.05</c:v>
                </c:pt>
                <c:pt idx="8387">
                  <c:v>0.05</c:v>
                </c:pt>
                <c:pt idx="8388">
                  <c:v>0.05</c:v>
                </c:pt>
                <c:pt idx="8389">
                  <c:v>0.05</c:v>
                </c:pt>
                <c:pt idx="8390">
                  <c:v>5.0999999999999997E-2</c:v>
                </c:pt>
                <c:pt idx="8391">
                  <c:v>5.0999999999999997E-2</c:v>
                </c:pt>
                <c:pt idx="8392">
                  <c:v>5.0999999999999997E-2</c:v>
                </c:pt>
                <c:pt idx="8393">
                  <c:v>5.0999999999999997E-2</c:v>
                </c:pt>
                <c:pt idx="8394">
                  <c:v>5.0999999999999997E-2</c:v>
                </c:pt>
                <c:pt idx="8395">
                  <c:v>5.0999999999999997E-2</c:v>
                </c:pt>
                <c:pt idx="8396">
                  <c:v>5.0999999999999997E-2</c:v>
                </c:pt>
                <c:pt idx="8397">
                  <c:v>5.0999999999999997E-2</c:v>
                </c:pt>
                <c:pt idx="8398">
                  <c:v>5.0999999999999997E-2</c:v>
                </c:pt>
                <c:pt idx="8399">
                  <c:v>5.0999999999999997E-2</c:v>
                </c:pt>
                <c:pt idx="8400">
                  <c:v>0.05</c:v>
                </c:pt>
                <c:pt idx="8401">
                  <c:v>0.05</c:v>
                </c:pt>
                <c:pt idx="8402">
                  <c:v>0.05</c:v>
                </c:pt>
                <c:pt idx="8403">
                  <c:v>0.05</c:v>
                </c:pt>
                <c:pt idx="8404">
                  <c:v>0.05</c:v>
                </c:pt>
                <c:pt idx="8405">
                  <c:v>0.05</c:v>
                </c:pt>
                <c:pt idx="8406">
                  <c:v>0.05</c:v>
                </c:pt>
                <c:pt idx="8407">
                  <c:v>0.05</c:v>
                </c:pt>
                <c:pt idx="8408">
                  <c:v>4.7E-2</c:v>
                </c:pt>
                <c:pt idx="8409">
                  <c:v>4.7E-2</c:v>
                </c:pt>
                <c:pt idx="8410">
                  <c:v>4.7E-2</c:v>
                </c:pt>
                <c:pt idx="8411">
                  <c:v>4.7E-2</c:v>
                </c:pt>
                <c:pt idx="8412">
                  <c:v>4.7E-2</c:v>
                </c:pt>
                <c:pt idx="8413">
                  <c:v>4.7E-2</c:v>
                </c:pt>
                <c:pt idx="8414">
                  <c:v>4.7E-2</c:v>
                </c:pt>
                <c:pt idx="8415">
                  <c:v>4.7E-2</c:v>
                </c:pt>
                <c:pt idx="8416">
                  <c:v>4.7E-2</c:v>
                </c:pt>
                <c:pt idx="8417">
                  <c:v>4.7E-2</c:v>
                </c:pt>
                <c:pt idx="8418">
                  <c:v>4.7E-2</c:v>
                </c:pt>
                <c:pt idx="8419">
                  <c:v>4.7E-2</c:v>
                </c:pt>
                <c:pt idx="8420">
                  <c:v>4.7E-2</c:v>
                </c:pt>
                <c:pt idx="8421">
                  <c:v>4.7E-2</c:v>
                </c:pt>
                <c:pt idx="8422">
                  <c:v>4.7E-2</c:v>
                </c:pt>
                <c:pt idx="8423">
                  <c:v>4.7E-2</c:v>
                </c:pt>
                <c:pt idx="8424">
                  <c:v>4.7E-2</c:v>
                </c:pt>
                <c:pt idx="8425">
                  <c:v>4.7E-2</c:v>
                </c:pt>
                <c:pt idx="8426">
                  <c:v>4.7E-2</c:v>
                </c:pt>
                <c:pt idx="8427">
                  <c:v>4.7E-2</c:v>
                </c:pt>
                <c:pt idx="8428">
                  <c:v>4.7E-2</c:v>
                </c:pt>
                <c:pt idx="8429">
                  <c:v>4.7E-2</c:v>
                </c:pt>
                <c:pt idx="8430">
                  <c:v>4.7E-2</c:v>
                </c:pt>
                <c:pt idx="8431">
                  <c:v>4.7E-2</c:v>
                </c:pt>
                <c:pt idx="8432">
                  <c:v>4.7E-2</c:v>
                </c:pt>
                <c:pt idx="8433">
                  <c:v>4.7E-2</c:v>
                </c:pt>
                <c:pt idx="8434">
                  <c:v>4.7E-2</c:v>
                </c:pt>
                <c:pt idx="8435">
                  <c:v>4.7E-2</c:v>
                </c:pt>
                <c:pt idx="8436">
                  <c:v>4.7E-2</c:v>
                </c:pt>
                <c:pt idx="8437">
                  <c:v>4.7E-2</c:v>
                </c:pt>
                <c:pt idx="8438">
                  <c:v>4.7E-2</c:v>
                </c:pt>
                <c:pt idx="8439">
                  <c:v>4.5999999999999999E-2</c:v>
                </c:pt>
                <c:pt idx="8440">
                  <c:v>4.5999999999999999E-2</c:v>
                </c:pt>
                <c:pt idx="8441">
                  <c:v>4.5999999999999999E-2</c:v>
                </c:pt>
                <c:pt idx="8442">
                  <c:v>4.5999999999999999E-2</c:v>
                </c:pt>
                <c:pt idx="8443">
                  <c:v>4.7E-2</c:v>
                </c:pt>
                <c:pt idx="8444">
                  <c:v>4.7E-2</c:v>
                </c:pt>
                <c:pt idx="8445">
                  <c:v>4.7E-2</c:v>
                </c:pt>
                <c:pt idx="8446">
                  <c:v>4.7E-2</c:v>
                </c:pt>
                <c:pt idx="8447">
                  <c:v>4.7E-2</c:v>
                </c:pt>
                <c:pt idx="8448">
                  <c:v>4.7E-2</c:v>
                </c:pt>
                <c:pt idx="8449">
                  <c:v>4.7E-2</c:v>
                </c:pt>
                <c:pt idx="8450">
                  <c:v>4.7E-2</c:v>
                </c:pt>
                <c:pt idx="8451">
                  <c:v>4.7E-2</c:v>
                </c:pt>
                <c:pt idx="8452">
                  <c:v>4.8000000000000001E-2</c:v>
                </c:pt>
                <c:pt idx="8453">
                  <c:v>4.9000000000000002E-2</c:v>
                </c:pt>
                <c:pt idx="8454">
                  <c:v>0.05</c:v>
                </c:pt>
                <c:pt idx="8455">
                  <c:v>5.0999999999999997E-2</c:v>
                </c:pt>
                <c:pt idx="8456">
                  <c:v>5.0999999999999997E-2</c:v>
                </c:pt>
                <c:pt idx="8457">
                  <c:v>5.0999999999999997E-2</c:v>
                </c:pt>
                <c:pt idx="8458">
                  <c:v>5.0999999999999997E-2</c:v>
                </c:pt>
                <c:pt idx="8459">
                  <c:v>5.0999999999999997E-2</c:v>
                </c:pt>
                <c:pt idx="8460">
                  <c:v>5.0999999999999997E-2</c:v>
                </c:pt>
                <c:pt idx="8461">
                  <c:v>5.0999999999999997E-2</c:v>
                </c:pt>
                <c:pt idx="8462">
                  <c:v>5.0999999999999997E-2</c:v>
                </c:pt>
                <c:pt idx="8463">
                  <c:v>5.0999999999999997E-2</c:v>
                </c:pt>
                <c:pt idx="8464">
                  <c:v>5.1999999999999998E-2</c:v>
                </c:pt>
                <c:pt idx="8465">
                  <c:v>5.1999999999999998E-2</c:v>
                </c:pt>
                <c:pt idx="8466">
                  <c:v>5.1999999999999998E-2</c:v>
                </c:pt>
                <c:pt idx="8467">
                  <c:v>5.1999999999999998E-2</c:v>
                </c:pt>
                <c:pt idx="8468">
                  <c:v>5.1999999999999998E-2</c:v>
                </c:pt>
                <c:pt idx="8469">
                  <c:v>5.1999999999999998E-2</c:v>
                </c:pt>
                <c:pt idx="8470">
                  <c:v>5.1999999999999998E-2</c:v>
                </c:pt>
                <c:pt idx="8471">
                  <c:v>5.1999999999999998E-2</c:v>
                </c:pt>
                <c:pt idx="8472">
                  <c:v>5.1999999999999998E-2</c:v>
                </c:pt>
                <c:pt idx="8473">
                  <c:v>5.1999999999999998E-2</c:v>
                </c:pt>
                <c:pt idx="8474">
                  <c:v>5.1999999999999998E-2</c:v>
                </c:pt>
                <c:pt idx="8475">
                  <c:v>5.2999999999999999E-2</c:v>
                </c:pt>
                <c:pt idx="8476">
                  <c:v>5.2999999999999999E-2</c:v>
                </c:pt>
                <c:pt idx="8477">
                  <c:v>5.2999999999999999E-2</c:v>
                </c:pt>
                <c:pt idx="8478">
                  <c:v>5.2999999999999999E-2</c:v>
                </c:pt>
                <c:pt idx="8479">
                  <c:v>5.2999999999999999E-2</c:v>
                </c:pt>
                <c:pt idx="8480">
                  <c:v>5.1999999999999998E-2</c:v>
                </c:pt>
                <c:pt idx="8481">
                  <c:v>5.1999999999999998E-2</c:v>
                </c:pt>
                <c:pt idx="8482">
                  <c:v>5.1999999999999998E-2</c:v>
                </c:pt>
                <c:pt idx="8483">
                  <c:v>5.1999999999999998E-2</c:v>
                </c:pt>
                <c:pt idx="8484">
                  <c:v>5.0999999999999997E-2</c:v>
                </c:pt>
                <c:pt idx="8485">
                  <c:v>5.0999999999999997E-2</c:v>
                </c:pt>
                <c:pt idx="8486">
                  <c:v>5.0999999999999997E-2</c:v>
                </c:pt>
                <c:pt idx="8487">
                  <c:v>0.05</c:v>
                </c:pt>
                <c:pt idx="8488">
                  <c:v>0.05</c:v>
                </c:pt>
                <c:pt idx="8489">
                  <c:v>0.05</c:v>
                </c:pt>
                <c:pt idx="8490">
                  <c:v>0.05</c:v>
                </c:pt>
                <c:pt idx="8491">
                  <c:v>0.05</c:v>
                </c:pt>
                <c:pt idx="8492">
                  <c:v>0.05</c:v>
                </c:pt>
                <c:pt idx="8493">
                  <c:v>0.05</c:v>
                </c:pt>
                <c:pt idx="8494">
                  <c:v>0.05</c:v>
                </c:pt>
                <c:pt idx="8495">
                  <c:v>0.05</c:v>
                </c:pt>
                <c:pt idx="8496">
                  <c:v>0.05</c:v>
                </c:pt>
                <c:pt idx="8497">
                  <c:v>0.05</c:v>
                </c:pt>
                <c:pt idx="8498">
                  <c:v>0.05</c:v>
                </c:pt>
                <c:pt idx="8499">
                  <c:v>0.05</c:v>
                </c:pt>
                <c:pt idx="8500">
                  <c:v>0.05</c:v>
                </c:pt>
                <c:pt idx="8501">
                  <c:v>0.05</c:v>
                </c:pt>
                <c:pt idx="8502">
                  <c:v>0.05</c:v>
                </c:pt>
                <c:pt idx="8503">
                  <c:v>0.05</c:v>
                </c:pt>
                <c:pt idx="8504">
                  <c:v>0.05</c:v>
                </c:pt>
                <c:pt idx="8505">
                  <c:v>0.05</c:v>
                </c:pt>
                <c:pt idx="8506">
                  <c:v>0.05</c:v>
                </c:pt>
                <c:pt idx="8507">
                  <c:v>4.9000000000000002E-2</c:v>
                </c:pt>
                <c:pt idx="8508">
                  <c:v>4.9000000000000002E-2</c:v>
                </c:pt>
                <c:pt idx="8509">
                  <c:v>4.9000000000000002E-2</c:v>
                </c:pt>
                <c:pt idx="8510">
                  <c:v>4.9000000000000002E-2</c:v>
                </c:pt>
                <c:pt idx="8511">
                  <c:v>4.9000000000000002E-2</c:v>
                </c:pt>
                <c:pt idx="8512">
                  <c:v>4.9000000000000002E-2</c:v>
                </c:pt>
                <c:pt idx="8513">
                  <c:v>4.9000000000000002E-2</c:v>
                </c:pt>
                <c:pt idx="8514">
                  <c:v>4.9000000000000002E-2</c:v>
                </c:pt>
                <c:pt idx="8515">
                  <c:v>4.9000000000000002E-2</c:v>
                </c:pt>
                <c:pt idx="8516">
                  <c:v>4.9000000000000002E-2</c:v>
                </c:pt>
                <c:pt idx="8517">
                  <c:v>4.9000000000000002E-2</c:v>
                </c:pt>
                <c:pt idx="8518">
                  <c:v>4.9000000000000002E-2</c:v>
                </c:pt>
                <c:pt idx="8519">
                  <c:v>4.9000000000000002E-2</c:v>
                </c:pt>
                <c:pt idx="8520">
                  <c:v>4.9000000000000002E-2</c:v>
                </c:pt>
                <c:pt idx="8521">
                  <c:v>4.9000000000000002E-2</c:v>
                </c:pt>
                <c:pt idx="8522">
                  <c:v>4.9000000000000002E-2</c:v>
                </c:pt>
                <c:pt idx="8523">
                  <c:v>4.9000000000000002E-2</c:v>
                </c:pt>
                <c:pt idx="8524">
                  <c:v>4.9000000000000002E-2</c:v>
                </c:pt>
                <c:pt idx="8525">
                  <c:v>4.9000000000000002E-2</c:v>
                </c:pt>
                <c:pt idx="8526">
                  <c:v>4.9000000000000002E-2</c:v>
                </c:pt>
                <c:pt idx="8527">
                  <c:v>4.9000000000000002E-2</c:v>
                </c:pt>
                <c:pt idx="8528">
                  <c:v>4.9000000000000002E-2</c:v>
                </c:pt>
                <c:pt idx="8529">
                  <c:v>4.9000000000000002E-2</c:v>
                </c:pt>
                <c:pt idx="8530">
                  <c:v>4.9000000000000002E-2</c:v>
                </c:pt>
                <c:pt idx="8531">
                  <c:v>4.9000000000000002E-2</c:v>
                </c:pt>
                <c:pt idx="8532">
                  <c:v>4.9000000000000002E-2</c:v>
                </c:pt>
                <c:pt idx="8533">
                  <c:v>4.9000000000000002E-2</c:v>
                </c:pt>
                <c:pt idx="8534">
                  <c:v>4.9000000000000002E-2</c:v>
                </c:pt>
                <c:pt idx="8535">
                  <c:v>4.8000000000000001E-2</c:v>
                </c:pt>
                <c:pt idx="8536">
                  <c:v>4.8000000000000001E-2</c:v>
                </c:pt>
                <c:pt idx="8537">
                  <c:v>4.8000000000000001E-2</c:v>
                </c:pt>
                <c:pt idx="8538">
                  <c:v>4.8000000000000001E-2</c:v>
                </c:pt>
                <c:pt idx="8539">
                  <c:v>4.8000000000000001E-2</c:v>
                </c:pt>
                <c:pt idx="8540">
                  <c:v>4.8000000000000001E-2</c:v>
                </c:pt>
                <c:pt idx="8541">
                  <c:v>4.8000000000000001E-2</c:v>
                </c:pt>
                <c:pt idx="8542">
                  <c:v>4.8000000000000001E-2</c:v>
                </c:pt>
                <c:pt idx="8543">
                  <c:v>4.9000000000000002E-2</c:v>
                </c:pt>
                <c:pt idx="8544">
                  <c:v>4.9000000000000002E-2</c:v>
                </c:pt>
                <c:pt idx="8545">
                  <c:v>4.9000000000000002E-2</c:v>
                </c:pt>
                <c:pt idx="8546">
                  <c:v>4.9000000000000002E-2</c:v>
                </c:pt>
                <c:pt idx="8547">
                  <c:v>4.9000000000000002E-2</c:v>
                </c:pt>
                <c:pt idx="8548">
                  <c:v>4.9000000000000002E-2</c:v>
                </c:pt>
                <c:pt idx="8549">
                  <c:v>4.9000000000000002E-2</c:v>
                </c:pt>
                <c:pt idx="8550">
                  <c:v>4.9000000000000002E-2</c:v>
                </c:pt>
                <c:pt idx="8551">
                  <c:v>4.9000000000000002E-2</c:v>
                </c:pt>
                <c:pt idx="8552">
                  <c:v>4.9000000000000002E-2</c:v>
                </c:pt>
                <c:pt idx="8553">
                  <c:v>4.9000000000000002E-2</c:v>
                </c:pt>
                <c:pt idx="8554">
                  <c:v>4.9000000000000002E-2</c:v>
                </c:pt>
                <c:pt idx="8555">
                  <c:v>4.9000000000000002E-2</c:v>
                </c:pt>
                <c:pt idx="8556">
                  <c:v>4.8000000000000001E-2</c:v>
                </c:pt>
                <c:pt idx="8557">
                  <c:v>4.8000000000000001E-2</c:v>
                </c:pt>
                <c:pt idx="8558">
                  <c:v>4.8000000000000001E-2</c:v>
                </c:pt>
                <c:pt idx="8559">
                  <c:v>4.8000000000000001E-2</c:v>
                </c:pt>
                <c:pt idx="8560">
                  <c:v>4.8000000000000001E-2</c:v>
                </c:pt>
                <c:pt idx="8561">
                  <c:v>4.8000000000000001E-2</c:v>
                </c:pt>
                <c:pt idx="8562">
                  <c:v>4.8000000000000001E-2</c:v>
                </c:pt>
                <c:pt idx="8563">
                  <c:v>4.8000000000000001E-2</c:v>
                </c:pt>
                <c:pt idx="8564">
                  <c:v>4.8000000000000001E-2</c:v>
                </c:pt>
                <c:pt idx="8565">
                  <c:v>4.8000000000000001E-2</c:v>
                </c:pt>
                <c:pt idx="8566">
                  <c:v>4.8000000000000001E-2</c:v>
                </c:pt>
                <c:pt idx="8567">
                  <c:v>4.8000000000000001E-2</c:v>
                </c:pt>
                <c:pt idx="8568">
                  <c:v>4.8000000000000001E-2</c:v>
                </c:pt>
                <c:pt idx="8569">
                  <c:v>4.8000000000000001E-2</c:v>
                </c:pt>
                <c:pt idx="8570">
                  <c:v>4.8000000000000001E-2</c:v>
                </c:pt>
                <c:pt idx="8571">
                  <c:v>4.8000000000000001E-2</c:v>
                </c:pt>
                <c:pt idx="8572">
                  <c:v>4.8000000000000001E-2</c:v>
                </c:pt>
                <c:pt idx="8573">
                  <c:v>4.8000000000000001E-2</c:v>
                </c:pt>
                <c:pt idx="8574">
                  <c:v>4.8000000000000001E-2</c:v>
                </c:pt>
                <c:pt idx="8575">
                  <c:v>4.8000000000000001E-2</c:v>
                </c:pt>
                <c:pt idx="8576">
                  <c:v>4.8000000000000001E-2</c:v>
                </c:pt>
                <c:pt idx="8577">
                  <c:v>4.8000000000000001E-2</c:v>
                </c:pt>
                <c:pt idx="8578">
                  <c:v>4.8000000000000001E-2</c:v>
                </c:pt>
                <c:pt idx="8579">
                  <c:v>4.8000000000000001E-2</c:v>
                </c:pt>
                <c:pt idx="8580">
                  <c:v>4.8000000000000001E-2</c:v>
                </c:pt>
                <c:pt idx="8581">
                  <c:v>4.8000000000000001E-2</c:v>
                </c:pt>
                <c:pt idx="8582">
                  <c:v>4.8000000000000001E-2</c:v>
                </c:pt>
                <c:pt idx="8583">
                  <c:v>4.8000000000000001E-2</c:v>
                </c:pt>
                <c:pt idx="8584">
                  <c:v>4.7E-2</c:v>
                </c:pt>
                <c:pt idx="8585">
                  <c:v>4.7E-2</c:v>
                </c:pt>
                <c:pt idx="8586">
                  <c:v>4.7E-2</c:v>
                </c:pt>
                <c:pt idx="8587">
                  <c:v>4.7E-2</c:v>
                </c:pt>
                <c:pt idx="8588">
                  <c:v>4.7E-2</c:v>
                </c:pt>
                <c:pt idx="8589">
                  <c:v>4.7E-2</c:v>
                </c:pt>
                <c:pt idx="8590">
                  <c:v>4.7E-2</c:v>
                </c:pt>
                <c:pt idx="8591">
                  <c:v>4.8000000000000001E-2</c:v>
                </c:pt>
                <c:pt idx="8592">
                  <c:v>4.8000000000000001E-2</c:v>
                </c:pt>
                <c:pt idx="8593">
                  <c:v>4.8000000000000001E-2</c:v>
                </c:pt>
                <c:pt idx="8594">
                  <c:v>4.8000000000000001E-2</c:v>
                </c:pt>
                <c:pt idx="8595">
                  <c:v>4.8000000000000001E-2</c:v>
                </c:pt>
                <c:pt idx="8596">
                  <c:v>4.8000000000000001E-2</c:v>
                </c:pt>
                <c:pt idx="8597">
                  <c:v>4.8000000000000001E-2</c:v>
                </c:pt>
                <c:pt idx="8598">
                  <c:v>4.8000000000000001E-2</c:v>
                </c:pt>
                <c:pt idx="8599">
                  <c:v>4.8000000000000001E-2</c:v>
                </c:pt>
                <c:pt idx="8600">
                  <c:v>4.8000000000000001E-2</c:v>
                </c:pt>
                <c:pt idx="8601">
                  <c:v>4.8000000000000001E-2</c:v>
                </c:pt>
                <c:pt idx="8602">
                  <c:v>4.8000000000000001E-2</c:v>
                </c:pt>
                <c:pt idx="8603">
                  <c:v>4.7E-2</c:v>
                </c:pt>
                <c:pt idx="8604">
                  <c:v>4.7E-2</c:v>
                </c:pt>
                <c:pt idx="8605">
                  <c:v>4.7E-2</c:v>
                </c:pt>
                <c:pt idx="8606">
                  <c:v>4.7E-2</c:v>
                </c:pt>
                <c:pt idx="8607">
                  <c:v>4.7E-2</c:v>
                </c:pt>
                <c:pt idx="8608">
                  <c:v>4.7E-2</c:v>
                </c:pt>
                <c:pt idx="8609">
                  <c:v>4.7E-2</c:v>
                </c:pt>
                <c:pt idx="8610">
                  <c:v>4.7E-2</c:v>
                </c:pt>
                <c:pt idx="8611">
                  <c:v>4.7E-2</c:v>
                </c:pt>
                <c:pt idx="8612">
                  <c:v>4.7E-2</c:v>
                </c:pt>
                <c:pt idx="8613">
                  <c:v>4.7E-2</c:v>
                </c:pt>
                <c:pt idx="8614">
                  <c:v>4.7E-2</c:v>
                </c:pt>
                <c:pt idx="8615">
                  <c:v>4.7E-2</c:v>
                </c:pt>
                <c:pt idx="8616">
                  <c:v>4.7E-2</c:v>
                </c:pt>
                <c:pt idx="8617">
                  <c:v>4.7E-2</c:v>
                </c:pt>
                <c:pt idx="8618">
                  <c:v>4.7E-2</c:v>
                </c:pt>
                <c:pt idx="8619">
                  <c:v>4.7E-2</c:v>
                </c:pt>
                <c:pt idx="8620">
                  <c:v>4.7E-2</c:v>
                </c:pt>
                <c:pt idx="8621">
                  <c:v>4.8000000000000001E-2</c:v>
                </c:pt>
                <c:pt idx="8622">
                  <c:v>4.8000000000000001E-2</c:v>
                </c:pt>
                <c:pt idx="8623">
                  <c:v>4.8000000000000001E-2</c:v>
                </c:pt>
                <c:pt idx="8624">
                  <c:v>4.8000000000000001E-2</c:v>
                </c:pt>
                <c:pt idx="8625">
                  <c:v>4.8000000000000001E-2</c:v>
                </c:pt>
                <c:pt idx="8626">
                  <c:v>4.8000000000000001E-2</c:v>
                </c:pt>
                <c:pt idx="8627">
                  <c:v>4.8000000000000001E-2</c:v>
                </c:pt>
                <c:pt idx="8628">
                  <c:v>4.8000000000000001E-2</c:v>
                </c:pt>
                <c:pt idx="8629">
                  <c:v>4.8000000000000001E-2</c:v>
                </c:pt>
                <c:pt idx="8630">
                  <c:v>4.8000000000000001E-2</c:v>
                </c:pt>
                <c:pt idx="8631">
                  <c:v>4.8000000000000001E-2</c:v>
                </c:pt>
                <c:pt idx="8632">
                  <c:v>4.8000000000000001E-2</c:v>
                </c:pt>
                <c:pt idx="8633">
                  <c:v>4.8000000000000001E-2</c:v>
                </c:pt>
                <c:pt idx="8634">
                  <c:v>4.8000000000000001E-2</c:v>
                </c:pt>
                <c:pt idx="8635">
                  <c:v>4.8000000000000001E-2</c:v>
                </c:pt>
                <c:pt idx="8636">
                  <c:v>4.8000000000000001E-2</c:v>
                </c:pt>
                <c:pt idx="8637">
                  <c:v>4.8000000000000001E-2</c:v>
                </c:pt>
                <c:pt idx="8638">
                  <c:v>4.8000000000000001E-2</c:v>
                </c:pt>
                <c:pt idx="8639">
                  <c:v>4.8000000000000001E-2</c:v>
                </c:pt>
                <c:pt idx="8640">
                  <c:v>4.8000000000000001E-2</c:v>
                </c:pt>
                <c:pt idx="8641">
                  <c:v>4.8000000000000001E-2</c:v>
                </c:pt>
                <c:pt idx="8642">
                  <c:v>4.8000000000000001E-2</c:v>
                </c:pt>
                <c:pt idx="8643">
                  <c:v>4.8000000000000001E-2</c:v>
                </c:pt>
                <c:pt idx="8644">
                  <c:v>4.8000000000000001E-2</c:v>
                </c:pt>
                <c:pt idx="8645">
                  <c:v>4.8000000000000001E-2</c:v>
                </c:pt>
                <c:pt idx="8646">
                  <c:v>4.9000000000000002E-2</c:v>
                </c:pt>
                <c:pt idx="8647">
                  <c:v>4.9000000000000002E-2</c:v>
                </c:pt>
                <c:pt idx="8648">
                  <c:v>4.9000000000000002E-2</c:v>
                </c:pt>
                <c:pt idx="8649">
                  <c:v>4.8000000000000001E-2</c:v>
                </c:pt>
                <c:pt idx="8650">
                  <c:v>4.8000000000000001E-2</c:v>
                </c:pt>
                <c:pt idx="8651">
                  <c:v>4.8000000000000001E-2</c:v>
                </c:pt>
                <c:pt idx="8652">
                  <c:v>4.8000000000000001E-2</c:v>
                </c:pt>
                <c:pt idx="8653">
                  <c:v>4.8000000000000001E-2</c:v>
                </c:pt>
                <c:pt idx="8654">
                  <c:v>4.8000000000000001E-2</c:v>
                </c:pt>
                <c:pt idx="8655">
                  <c:v>4.8000000000000001E-2</c:v>
                </c:pt>
                <c:pt idx="8656">
                  <c:v>4.8000000000000001E-2</c:v>
                </c:pt>
                <c:pt idx="8657">
                  <c:v>4.8000000000000001E-2</c:v>
                </c:pt>
                <c:pt idx="8658">
                  <c:v>4.8000000000000001E-2</c:v>
                </c:pt>
                <c:pt idx="8659">
                  <c:v>4.8000000000000001E-2</c:v>
                </c:pt>
                <c:pt idx="8660">
                  <c:v>4.8000000000000001E-2</c:v>
                </c:pt>
                <c:pt idx="8661">
                  <c:v>4.8000000000000001E-2</c:v>
                </c:pt>
                <c:pt idx="8662">
                  <c:v>4.8000000000000001E-2</c:v>
                </c:pt>
                <c:pt idx="8663">
                  <c:v>4.8000000000000001E-2</c:v>
                </c:pt>
                <c:pt idx="8664">
                  <c:v>4.8000000000000001E-2</c:v>
                </c:pt>
                <c:pt idx="8665">
                  <c:v>4.8000000000000001E-2</c:v>
                </c:pt>
                <c:pt idx="8666">
                  <c:v>4.8000000000000001E-2</c:v>
                </c:pt>
                <c:pt idx="8667">
                  <c:v>4.8000000000000001E-2</c:v>
                </c:pt>
                <c:pt idx="8668">
                  <c:v>4.8000000000000001E-2</c:v>
                </c:pt>
                <c:pt idx="8669">
                  <c:v>4.9000000000000002E-2</c:v>
                </c:pt>
                <c:pt idx="8670">
                  <c:v>4.9000000000000002E-2</c:v>
                </c:pt>
                <c:pt idx="8671">
                  <c:v>4.9000000000000002E-2</c:v>
                </c:pt>
                <c:pt idx="8672">
                  <c:v>4.9000000000000002E-2</c:v>
                </c:pt>
                <c:pt idx="8673">
                  <c:v>4.9000000000000002E-2</c:v>
                </c:pt>
                <c:pt idx="8674">
                  <c:v>4.8000000000000001E-2</c:v>
                </c:pt>
                <c:pt idx="8675">
                  <c:v>4.8000000000000001E-2</c:v>
                </c:pt>
                <c:pt idx="8676">
                  <c:v>4.8000000000000001E-2</c:v>
                </c:pt>
                <c:pt idx="8677">
                  <c:v>4.8000000000000001E-2</c:v>
                </c:pt>
                <c:pt idx="8678">
                  <c:v>4.8000000000000001E-2</c:v>
                </c:pt>
                <c:pt idx="8679">
                  <c:v>4.8000000000000001E-2</c:v>
                </c:pt>
                <c:pt idx="8680">
                  <c:v>4.7E-2</c:v>
                </c:pt>
                <c:pt idx="8681">
                  <c:v>4.7E-2</c:v>
                </c:pt>
                <c:pt idx="8682">
                  <c:v>4.7E-2</c:v>
                </c:pt>
                <c:pt idx="8683">
                  <c:v>4.7E-2</c:v>
                </c:pt>
                <c:pt idx="8684">
                  <c:v>4.7E-2</c:v>
                </c:pt>
                <c:pt idx="8685">
                  <c:v>4.7E-2</c:v>
                </c:pt>
                <c:pt idx="8686">
                  <c:v>4.7E-2</c:v>
                </c:pt>
                <c:pt idx="8687">
                  <c:v>4.7E-2</c:v>
                </c:pt>
                <c:pt idx="8688">
                  <c:v>4.7E-2</c:v>
                </c:pt>
                <c:pt idx="8689">
                  <c:v>4.7E-2</c:v>
                </c:pt>
                <c:pt idx="8690">
                  <c:v>4.7E-2</c:v>
                </c:pt>
                <c:pt idx="8691">
                  <c:v>4.7E-2</c:v>
                </c:pt>
                <c:pt idx="8692">
                  <c:v>4.7E-2</c:v>
                </c:pt>
                <c:pt idx="8693">
                  <c:v>4.7E-2</c:v>
                </c:pt>
                <c:pt idx="8694">
                  <c:v>4.7E-2</c:v>
                </c:pt>
                <c:pt idx="8695">
                  <c:v>4.7E-2</c:v>
                </c:pt>
                <c:pt idx="8696">
                  <c:v>4.7E-2</c:v>
                </c:pt>
                <c:pt idx="8697">
                  <c:v>4.7E-2</c:v>
                </c:pt>
                <c:pt idx="8698">
                  <c:v>4.7E-2</c:v>
                </c:pt>
                <c:pt idx="8699">
                  <c:v>4.7E-2</c:v>
                </c:pt>
                <c:pt idx="8700">
                  <c:v>4.7E-2</c:v>
                </c:pt>
                <c:pt idx="8701">
                  <c:v>4.7E-2</c:v>
                </c:pt>
                <c:pt idx="8702">
                  <c:v>4.7E-2</c:v>
                </c:pt>
                <c:pt idx="8703">
                  <c:v>4.7E-2</c:v>
                </c:pt>
                <c:pt idx="8704">
                  <c:v>4.7E-2</c:v>
                </c:pt>
                <c:pt idx="8705">
                  <c:v>4.7E-2</c:v>
                </c:pt>
                <c:pt idx="8706">
                  <c:v>4.7E-2</c:v>
                </c:pt>
                <c:pt idx="8707">
                  <c:v>4.7E-2</c:v>
                </c:pt>
                <c:pt idx="8708">
                  <c:v>4.7E-2</c:v>
                </c:pt>
                <c:pt idx="8709">
                  <c:v>4.7E-2</c:v>
                </c:pt>
                <c:pt idx="8710">
                  <c:v>4.7E-2</c:v>
                </c:pt>
                <c:pt idx="8711">
                  <c:v>4.5999999999999999E-2</c:v>
                </c:pt>
                <c:pt idx="8712">
                  <c:v>4.5999999999999999E-2</c:v>
                </c:pt>
                <c:pt idx="8713">
                  <c:v>4.5999999999999999E-2</c:v>
                </c:pt>
                <c:pt idx="8714">
                  <c:v>4.5999999999999999E-2</c:v>
                </c:pt>
                <c:pt idx="8715">
                  <c:v>4.7E-2</c:v>
                </c:pt>
                <c:pt idx="8716">
                  <c:v>4.7E-2</c:v>
                </c:pt>
                <c:pt idx="8717">
                  <c:v>4.7E-2</c:v>
                </c:pt>
                <c:pt idx="8718">
                  <c:v>4.7E-2</c:v>
                </c:pt>
                <c:pt idx="8719">
                  <c:v>4.7E-2</c:v>
                </c:pt>
                <c:pt idx="8720">
                  <c:v>4.7E-2</c:v>
                </c:pt>
                <c:pt idx="8721">
                  <c:v>4.7E-2</c:v>
                </c:pt>
                <c:pt idx="8722">
                  <c:v>4.7E-2</c:v>
                </c:pt>
                <c:pt idx="8723">
                  <c:v>4.7E-2</c:v>
                </c:pt>
                <c:pt idx="8724">
                  <c:v>4.8000000000000001E-2</c:v>
                </c:pt>
                <c:pt idx="8725">
                  <c:v>4.9000000000000002E-2</c:v>
                </c:pt>
                <c:pt idx="8726">
                  <c:v>0.05</c:v>
                </c:pt>
                <c:pt idx="8727">
                  <c:v>5.0999999999999997E-2</c:v>
                </c:pt>
                <c:pt idx="8728">
                  <c:v>5.0999999999999997E-2</c:v>
                </c:pt>
                <c:pt idx="8729">
                  <c:v>5.0999999999999997E-2</c:v>
                </c:pt>
                <c:pt idx="8730">
                  <c:v>5.0999999999999997E-2</c:v>
                </c:pt>
                <c:pt idx="8731">
                  <c:v>5.0999999999999997E-2</c:v>
                </c:pt>
                <c:pt idx="8732">
                  <c:v>5.0999999999999997E-2</c:v>
                </c:pt>
                <c:pt idx="8733">
                  <c:v>5.0999999999999997E-2</c:v>
                </c:pt>
                <c:pt idx="8734">
                  <c:v>5.0999999999999997E-2</c:v>
                </c:pt>
                <c:pt idx="8735">
                  <c:v>5.0999999999999997E-2</c:v>
                </c:pt>
                <c:pt idx="8736">
                  <c:v>5.1999999999999998E-2</c:v>
                </c:pt>
                <c:pt idx="8737">
                  <c:v>5.1999999999999998E-2</c:v>
                </c:pt>
                <c:pt idx="8738">
                  <c:v>5.1999999999999998E-2</c:v>
                </c:pt>
                <c:pt idx="8739">
                  <c:v>5.1999999999999998E-2</c:v>
                </c:pt>
                <c:pt idx="8740">
                  <c:v>5.1999999999999998E-2</c:v>
                </c:pt>
                <c:pt idx="8741">
                  <c:v>5.1999999999999998E-2</c:v>
                </c:pt>
                <c:pt idx="8742">
                  <c:v>5.1999999999999998E-2</c:v>
                </c:pt>
                <c:pt idx="8743">
                  <c:v>5.1999999999999998E-2</c:v>
                </c:pt>
                <c:pt idx="8744">
                  <c:v>5.1999999999999998E-2</c:v>
                </c:pt>
                <c:pt idx="8745">
                  <c:v>5.1999999999999998E-2</c:v>
                </c:pt>
                <c:pt idx="8746">
                  <c:v>5.1999999999999998E-2</c:v>
                </c:pt>
                <c:pt idx="8747">
                  <c:v>5.2999999999999999E-2</c:v>
                </c:pt>
                <c:pt idx="8748">
                  <c:v>5.2999999999999999E-2</c:v>
                </c:pt>
                <c:pt idx="8749">
                  <c:v>5.2999999999999999E-2</c:v>
                </c:pt>
                <c:pt idx="8750">
                  <c:v>5.2999999999999999E-2</c:v>
                </c:pt>
                <c:pt idx="8751">
                  <c:v>5.2999999999999999E-2</c:v>
                </c:pt>
                <c:pt idx="8752">
                  <c:v>5.1999999999999998E-2</c:v>
                </c:pt>
                <c:pt idx="8753">
                  <c:v>5.1999999999999998E-2</c:v>
                </c:pt>
                <c:pt idx="8754">
                  <c:v>5.1999999999999998E-2</c:v>
                </c:pt>
                <c:pt idx="8755">
                  <c:v>5.1999999999999998E-2</c:v>
                </c:pt>
                <c:pt idx="8756">
                  <c:v>5.0999999999999997E-2</c:v>
                </c:pt>
                <c:pt idx="8757">
                  <c:v>5.0999999999999997E-2</c:v>
                </c:pt>
                <c:pt idx="8758">
                  <c:v>5.0999999999999997E-2</c:v>
                </c:pt>
                <c:pt idx="8759">
                  <c:v>0.05</c:v>
                </c:pt>
                <c:pt idx="8760">
                  <c:v>0.05</c:v>
                </c:pt>
                <c:pt idx="8761">
                  <c:v>0.05</c:v>
                </c:pt>
                <c:pt idx="8762">
                  <c:v>0.05</c:v>
                </c:pt>
                <c:pt idx="8763">
                  <c:v>0.05</c:v>
                </c:pt>
                <c:pt idx="8764">
                  <c:v>0.05</c:v>
                </c:pt>
                <c:pt idx="8765">
                  <c:v>0.05</c:v>
                </c:pt>
                <c:pt idx="8766">
                  <c:v>0.05</c:v>
                </c:pt>
                <c:pt idx="8767">
                  <c:v>0.05</c:v>
                </c:pt>
                <c:pt idx="8768">
                  <c:v>0.05</c:v>
                </c:pt>
                <c:pt idx="8769">
                  <c:v>0.05</c:v>
                </c:pt>
                <c:pt idx="8770">
                  <c:v>0.05</c:v>
                </c:pt>
                <c:pt idx="8771">
                  <c:v>0.05</c:v>
                </c:pt>
                <c:pt idx="8772">
                  <c:v>0.05</c:v>
                </c:pt>
                <c:pt idx="8773">
                  <c:v>0.05</c:v>
                </c:pt>
                <c:pt idx="8774">
                  <c:v>0.05</c:v>
                </c:pt>
                <c:pt idx="8775">
                  <c:v>0.05</c:v>
                </c:pt>
                <c:pt idx="8776">
                  <c:v>0.05</c:v>
                </c:pt>
                <c:pt idx="8777">
                  <c:v>0.05</c:v>
                </c:pt>
                <c:pt idx="8778">
                  <c:v>0.05</c:v>
                </c:pt>
                <c:pt idx="8779">
                  <c:v>4.9000000000000002E-2</c:v>
                </c:pt>
                <c:pt idx="8780">
                  <c:v>4.9000000000000002E-2</c:v>
                </c:pt>
                <c:pt idx="8781">
                  <c:v>4.9000000000000002E-2</c:v>
                </c:pt>
                <c:pt idx="8782">
                  <c:v>4.9000000000000002E-2</c:v>
                </c:pt>
                <c:pt idx="8783">
                  <c:v>4.9000000000000002E-2</c:v>
                </c:pt>
                <c:pt idx="8784">
                  <c:v>4.9000000000000002E-2</c:v>
                </c:pt>
                <c:pt idx="8785">
                  <c:v>4.9000000000000002E-2</c:v>
                </c:pt>
                <c:pt idx="8786">
                  <c:v>4.9000000000000002E-2</c:v>
                </c:pt>
                <c:pt idx="8787">
                  <c:v>4.9000000000000002E-2</c:v>
                </c:pt>
                <c:pt idx="8788">
                  <c:v>4.9000000000000002E-2</c:v>
                </c:pt>
                <c:pt idx="8789">
                  <c:v>4.9000000000000002E-2</c:v>
                </c:pt>
                <c:pt idx="8790">
                  <c:v>4.9000000000000002E-2</c:v>
                </c:pt>
                <c:pt idx="8791">
                  <c:v>4.9000000000000002E-2</c:v>
                </c:pt>
                <c:pt idx="8792">
                  <c:v>4.9000000000000002E-2</c:v>
                </c:pt>
                <c:pt idx="8793">
                  <c:v>4.9000000000000002E-2</c:v>
                </c:pt>
                <c:pt idx="8794">
                  <c:v>4.9000000000000002E-2</c:v>
                </c:pt>
                <c:pt idx="8795">
                  <c:v>4.9000000000000002E-2</c:v>
                </c:pt>
                <c:pt idx="8796">
                  <c:v>4.9000000000000002E-2</c:v>
                </c:pt>
                <c:pt idx="8797">
                  <c:v>4.9000000000000002E-2</c:v>
                </c:pt>
                <c:pt idx="8798">
                  <c:v>4.9000000000000002E-2</c:v>
                </c:pt>
                <c:pt idx="8799">
                  <c:v>4.9000000000000002E-2</c:v>
                </c:pt>
                <c:pt idx="8800">
                  <c:v>4.9000000000000002E-2</c:v>
                </c:pt>
                <c:pt idx="8801">
                  <c:v>4.9000000000000002E-2</c:v>
                </c:pt>
                <c:pt idx="8802">
                  <c:v>4.9000000000000002E-2</c:v>
                </c:pt>
                <c:pt idx="8803">
                  <c:v>4.9000000000000002E-2</c:v>
                </c:pt>
                <c:pt idx="8804">
                  <c:v>4.9000000000000002E-2</c:v>
                </c:pt>
                <c:pt idx="8805">
                  <c:v>4.9000000000000002E-2</c:v>
                </c:pt>
                <c:pt idx="8806">
                  <c:v>4.9000000000000002E-2</c:v>
                </c:pt>
                <c:pt idx="8807">
                  <c:v>4.8000000000000001E-2</c:v>
                </c:pt>
                <c:pt idx="8808">
                  <c:v>4.8000000000000001E-2</c:v>
                </c:pt>
                <c:pt idx="8809">
                  <c:v>4.8000000000000001E-2</c:v>
                </c:pt>
                <c:pt idx="8810">
                  <c:v>4.8000000000000001E-2</c:v>
                </c:pt>
                <c:pt idx="8811">
                  <c:v>4.8000000000000001E-2</c:v>
                </c:pt>
                <c:pt idx="8812">
                  <c:v>4.8000000000000001E-2</c:v>
                </c:pt>
                <c:pt idx="8813">
                  <c:v>4.8000000000000001E-2</c:v>
                </c:pt>
                <c:pt idx="8814">
                  <c:v>4.8000000000000001E-2</c:v>
                </c:pt>
                <c:pt idx="8815">
                  <c:v>4.9000000000000002E-2</c:v>
                </c:pt>
                <c:pt idx="8816">
                  <c:v>4.9000000000000002E-2</c:v>
                </c:pt>
                <c:pt idx="8817">
                  <c:v>4.9000000000000002E-2</c:v>
                </c:pt>
                <c:pt idx="8818">
                  <c:v>4.9000000000000002E-2</c:v>
                </c:pt>
                <c:pt idx="8819">
                  <c:v>4.9000000000000002E-2</c:v>
                </c:pt>
                <c:pt idx="8820">
                  <c:v>4.9000000000000002E-2</c:v>
                </c:pt>
                <c:pt idx="8821">
                  <c:v>4.9000000000000002E-2</c:v>
                </c:pt>
                <c:pt idx="8822">
                  <c:v>4.9000000000000002E-2</c:v>
                </c:pt>
                <c:pt idx="8823">
                  <c:v>4.9000000000000002E-2</c:v>
                </c:pt>
                <c:pt idx="8824">
                  <c:v>4.9000000000000002E-2</c:v>
                </c:pt>
                <c:pt idx="8825">
                  <c:v>4.9000000000000002E-2</c:v>
                </c:pt>
                <c:pt idx="8826">
                  <c:v>4.9000000000000002E-2</c:v>
                </c:pt>
                <c:pt idx="8827">
                  <c:v>4.9000000000000002E-2</c:v>
                </c:pt>
                <c:pt idx="8828">
                  <c:v>4.8000000000000001E-2</c:v>
                </c:pt>
                <c:pt idx="8829">
                  <c:v>4.8000000000000001E-2</c:v>
                </c:pt>
                <c:pt idx="8830">
                  <c:v>4.8000000000000001E-2</c:v>
                </c:pt>
                <c:pt idx="8831">
                  <c:v>4.8000000000000001E-2</c:v>
                </c:pt>
                <c:pt idx="8832">
                  <c:v>4.8000000000000001E-2</c:v>
                </c:pt>
                <c:pt idx="8833">
                  <c:v>4.8000000000000001E-2</c:v>
                </c:pt>
                <c:pt idx="8834">
                  <c:v>4.8000000000000001E-2</c:v>
                </c:pt>
                <c:pt idx="8835">
                  <c:v>4.8000000000000001E-2</c:v>
                </c:pt>
                <c:pt idx="8836">
                  <c:v>4.8000000000000001E-2</c:v>
                </c:pt>
                <c:pt idx="8837">
                  <c:v>4.8000000000000001E-2</c:v>
                </c:pt>
                <c:pt idx="8838">
                  <c:v>4.8000000000000001E-2</c:v>
                </c:pt>
                <c:pt idx="8839">
                  <c:v>4.8000000000000001E-2</c:v>
                </c:pt>
                <c:pt idx="8840">
                  <c:v>4.8000000000000001E-2</c:v>
                </c:pt>
                <c:pt idx="8841">
                  <c:v>4.8000000000000001E-2</c:v>
                </c:pt>
                <c:pt idx="8842">
                  <c:v>4.8000000000000001E-2</c:v>
                </c:pt>
                <c:pt idx="8843">
                  <c:v>4.8000000000000001E-2</c:v>
                </c:pt>
                <c:pt idx="8844">
                  <c:v>4.8000000000000001E-2</c:v>
                </c:pt>
                <c:pt idx="8845">
                  <c:v>4.8000000000000001E-2</c:v>
                </c:pt>
                <c:pt idx="8846">
                  <c:v>4.8000000000000001E-2</c:v>
                </c:pt>
                <c:pt idx="8847">
                  <c:v>4.8000000000000001E-2</c:v>
                </c:pt>
                <c:pt idx="8848">
                  <c:v>4.8000000000000001E-2</c:v>
                </c:pt>
                <c:pt idx="8849">
                  <c:v>4.8000000000000001E-2</c:v>
                </c:pt>
                <c:pt idx="8850">
                  <c:v>4.8000000000000001E-2</c:v>
                </c:pt>
                <c:pt idx="8851">
                  <c:v>4.8000000000000001E-2</c:v>
                </c:pt>
                <c:pt idx="8852">
                  <c:v>4.8000000000000001E-2</c:v>
                </c:pt>
                <c:pt idx="8853">
                  <c:v>4.8000000000000001E-2</c:v>
                </c:pt>
                <c:pt idx="8854">
                  <c:v>4.8000000000000001E-2</c:v>
                </c:pt>
                <c:pt idx="8855">
                  <c:v>4.8000000000000001E-2</c:v>
                </c:pt>
                <c:pt idx="8856">
                  <c:v>4.7E-2</c:v>
                </c:pt>
                <c:pt idx="8857">
                  <c:v>4.7E-2</c:v>
                </c:pt>
                <c:pt idx="8858">
                  <c:v>4.7E-2</c:v>
                </c:pt>
                <c:pt idx="8859">
                  <c:v>4.7E-2</c:v>
                </c:pt>
                <c:pt idx="8860">
                  <c:v>4.7E-2</c:v>
                </c:pt>
                <c:pt idx="8861">
                  <c:v>4.7E-2</c:v>
                </c:pt>
                <c:pt idx="8862">
                  <c:v>4.7E-2</c:v>
                </c:pt>
                <c:pt idx="8863">
                  <c:v>4.8000000000000001E-2</c:v>
                </c:pt>
                <c:pt idx="8864">
                  <c:v>4.8000000000000001E-2</c:v>
                </c:pt>
                <c:pt idx="8865">
                  <c:v>4.8000000000000001E-2</c:v>
                </c:pt>
                <c:pt idx="8866">
                  <c:v>4.8000000000000001E-2</c:v>
                </c:pt>
                <c:pt idx="8867">
                  <c:v>4.8000000000000001E-2</c:v>
                </c:pt>
                <c:pt idx="8868">
                  <c:v>4.8000000000000001E-2</c:v>
                </c:pt>
                <c:pt idx="8869">
                  <c:v>4.8000000000000001E-2</c:v>
                </c:pt>
                <c:pt idx="8870">
                  <c:v>4.8000000000000001E-2</c:v>
                </c:pt>
                <c:pt idx="8871">
                  <c:v>4.8000000000000001E-2</c:v>
                </c:pt>
                <c:pt idx="8872">
                  <c:v>4.8000000000000001E-2</c:v>
                </c:pt>
                <c:pt idx="8873">
                  <c:v>4.8000000000000001E-2</c:v>
                </c:pt>
                <c:pt idx="8874">
                  <c:v>4.8000000000000001E-2</c:v>
                </c:pt>
                <c:pt idx="8875">
                  <c:v>4.7E-2</c:v>
                </c:pt>
                <c:pt idx="8876">
                  <c:v>4.7E-2</c:v>
                </c:pt>
                <c:pt idx="8877">
                  <c:v>4.7E-2</c:v>
                </c:pt>
                <c:pt idx="8878">
                  <c:v>4.7E-2</c:v>
                </c:pt>
                <c:pt idx="8879">
                  <c:v>4.7E-2</c:v>
                </c:pt>
                <c:pt idx="8880">
                  <c:v>4.7E-2</c:v>
                </c:pt>
                <c:pt idx="8881">
                  <c:v>4.7E-2</c:v>
                </c:pt>
                <c:pt idx="8882">
                  <c:v>4.7E-2</c:v>
                </c:pt>
                <c:pt idx="8883">
                  <c:v>4.7E-2</c:v>
                </c:pt>
                <c:pt idx="8884">
                  <c:v>4.7E-2</c:v>
                </c:pt>
                <c:pt idx="8885">
                  <c:v>4.7E-2</c:v>
                </c:pt>
                <c:pt idx="8886">
                  <c:v>4.7E-2</c:v>
                </c:pt>
                <c:pt idx="8887">
                  <c:v>4.7E-2</c:v>
                </c:pt>
                <c:pt idx="8888">
                  <c:v>4.7E-2</c:v>
                </c:pt>
                <c:pt idx="8889">
                  <c:v>4.7E-2</c:v>
                </c:pt>
                <c:pt idx="8890">
                  <c:v>4.7E-2</c:v>
                </c:pt>
                <c:pt idx="8891">
                  <c:v>4.7E-2</c:v>
                </c:pt>
                <c:pt idx="8892">
                  <c:v>4.7E-2</c:v>
                </c:pt>
                <c:pt idx="8893">
                  <c:v>4.8000000000000001E-2</c:v>
                </c:pt>
                <c:pt idx="8894">
                  <c:v>4.8000000000000001E-2</c:v>
                </c:pt>
                <c:pt idx="8895">
                  <c:v>4.8000000000000001E-2</c:v>
                </c:pt>
                <c:pt idx="8896">
                  <c:v>4.8000000000000001E-2</c:v>
                </c:pt>
                <c:pt idx="8897">
                  <c:v>4.8000000000000001E-2</c:v>
                </c:pt>
                <c:pt idx="8898">
                  <c:v>4.8000000000000001E-2</c:v>
                </c:pt>
                <c:pt idx="8899">
                  <c:v>4.8000000000000001E-2</c:v>
                </c:pt>
                <c:pt idx="8900">
                  <c:v>4.8000000000000001E-2</c:v>
                </c:pt>
                <c:pt idx="8901">
                  <c:v>4.8000000000000001E-2</c:v>
                </c:pt>
                <c:pt idx="8902">
                  <c:v>4.8000000000000001E-2</c:v>
                </c:pt>
                <c:pt idx="8903">
                  <c:v>4.8000000000000001E-2</c:v>
                </c:pt>
                <c:pt idx="8904">
                  <c:v>4.8000000000000001E-2</c:v>
                </c:pt>
                <c:pt idx="8905">
                  <c:v>4.8000000000000001E-2</c:v>
                </c:pt>
                <c:pt idx="8906">
                  <c:v>4.8000000000000001E-2</c:v>
                </c:pt>
                <c:pt idx="8907">
                  <c:v>4.8000000000000001E-2</c:v>
                </c:pt>
                <c:pt idx="8908">
                  <c:v>4.8000000000000001E-2</c:v>
                </c:pt>
                <c:pt idx="8909">
                  <c:v>4.8000000000000001E-2</c:v>
                </c:pt>
                <c:pt idx="8910">
                  <c:v>4.8000000000000001E-2</c:v>
                </c:pt>
                <c:pt idx="8911">
                  <c:v>4.8000000000000001E-2</c:v>
                </c:pt>
                <c:pt idx="8912">
                  <c:v>4.8000000000000001E-2</c:v>
                </c:pt>
                <c:pt idx="8913">
                  <c:v>4.8000000000000001E-2</c:v>
                </c:pt>
                <c:pt idx="8914">
                  <c:v>4.8000000000000001E-2</c:v>
                </c:pt>
                <c:pt idx="8915">
                  <c:v>4.8000000000000001E-2</c:v>
                </c:pt>
                <c:pt idx="8916">
                  <c:v>4.8000000000000001E-2</c:v>
                </c:pt>
                <c:pt idx="8917">
                  <c:v>4.8000000000000001E-2</c:v>
                </c:pt>
                <c:pt idx="8918">
                  <c:v>4.9000000000000002E-2</c:v>
                </c:pt>
                <c:pt idx="8919">
                  <c:v>4.9000000000000002E-2</c:v>
                </c:pt>
                <c:pt idx="8920">
                  <c:v>4.9000000000000002E-2</c:v>
                </c:pt>
                <c:pt idx="8921">
                  <c:v>4.8000000000000001E-2</c:v>
                </c:pt>
                <c:pt idx="8922">
                  <c:v>4.8000000000000001E-2</c:v>
                </c:pt>
                <c:pt idx="8923">
                  <c:v>4.8000000000000001E-2</c:v>
                </c:pt>
                <c:pt idx="8924">
                  <c:v>4.8000000000000001E-2</c:v>
                </c:pt>
                <c:pt idx="8925">
                  <c:v>4.8000000000000001E-2</c:v>
                </c:pt>
                <c:pt idx="8926">
                  <c:v>4.8000000000000001E-2</c:v>
                </c:pt>
                <c:pt idx="8927">
                  <c:v>4.8000000000000001E-2</c:v>
                </c:pt>
                <c:pt idx="8928">
                  <c:v>4.8000000000000001E-2</c:v>
                </c:pt>
                <c:pt idx="8929">
                  <c:v>4.8000000000000001E-2</c:v>
                </c:pt>
                <c:pt idx="8930">
                  <c:v>4.8000000000000001E-2</c:v>
                </c:pt>
                <c:pt idx="8931">
                  <c:v>4.8000000000000001E-2</c:v>
                </c:pt>
                <c:pt idx="8932">
                  <c:v>4.8000000000000001E-2</c:v>
                </c:pt>
                <c:pt idx="8933">
                  <c:v>4.8000000000000001E-2</c:v>
                </c:pt>
                <c:pt idx="8934">
                  <c:v>4.8000000000000001E-2</c:v>
                </c:pt>
                <c:pt idx="8935">
                  <c:v>4.8000000000000001E-2</c:v>
                </c:pt>
                <c:pt idx="8936">
                  <c:v>4.8000000000000001E-2</c:v>
                </c:pt>
                <c:pt idx="8937">
                  <c:v>4.8000000000000001E-2</c:v>
                </c:pt>
                <c:pt idx="8938">
                  <c:v>4.8000000000000001E-2</c:v>
                </c:pt>
                <c:pt idx="8939">
                  <c:v>4.8000000000000001E-2</c:v>
                </c:pt>
                <c:pt idx="8940">
                  <c:v>4.8000000000000001E-2</c:v>
                </c:pt>
                <c:pt idx="8941">
                  <c:v>4.9000000000000002E-2</c:v>
                </c:pt>
                <c:pt idx="8942">
                  <c:v>4.9000000000000002E-2</c:v>
                </c:pt>
                <c:pt idx="8943">
                  <c:v>4.9000000000000002E-2</c:v>
                </c:pt>
                <c:pt idx="8944">
                  <c:v>4.9000000000000002E-2</c:v>
                </c:pt>
                <c:pt idx="8945">
                  <c:v>4.9000000000000002E-2</c:v>
                </c:pt>
                <c:pt idx="8946">
                  <c:v>4.8000000000000001E-2</c:v>
                </c:pt>
                <c:pt idx="8947">
                  <c:v>4.8000000000000001E-2</c:v>
                </c:pt>
                <c:pt idx="8948">
                  <c:v>4.8000000000000001E-2</c:v>
                </c:pt>
                <c:pt idx="8949">
                  <c:v>4.8000000000000001E-2</c:v>
                </c:pt>
                <c:pt idx="8950">
                  <c:v>4.8000000000000001E-2</c:v>
                </c:pt>
                <c:pt idx="8951">
                  <c:v>4.8000000000000001E-2</c:v>
                </c:pt>
                <c:pt idx="8952">
                  <c:v>4.8000000000000001E-2</c:v>
                </c:pt>
                <c:pt idx="8953">
                  <c:v>4.7945054945054903E-2</c:v>
                </c:pt>
                <c:pt idx="8954">
                  <c:v>4.7890109890109903E-2</c:v>
                </c:pt>
                <c:pt idx="8955">
                  <c:v>4.7835164835164798E-2</c:v>
                </c:pt>
                <c:pt idx="8956">
                  <c:v>4.7780219780219797E-2</c:v>
                </c:pt>
                <c:pt idx="8957">
                  <c:v>4.7725274725274699E-2</c:v>
                </c:pt>
                <c:pt idx="8958">
                  <c:v>4.7670329670329699E-2</c:v>
                </c:pt>
                <c:pt idx="8959">
                  <c:v>4.7615384615384601E-2</c:v>
                </c:pt>
                <c:pt idx="8960">
                  <c:v>4.75604395604396E-2</c:v>
                </c:pt>
                <c:pt idx="8961">
                  <c:v>4.7505494505494503E-2</c:v>
                </c:pt>
                <c:pt idx="8962">
                  <c:v>4.7450549450549502E-2</c:v>
                </c:pt>
                <c:pt idx="8963">
                  <c:v>4.7395604395604397E-2</c:v>
                </c:pt>
                <c:pt idx="8964">
                  <c:v>4.73406593406593E-2</c:v>
                </c:pt>
                <c:pt idx="8965">
                  <c:v>4.7285714285714299E-2</c:v>
                </c:pt>
                <c:pt idx="8966">
                  <c:v>4.7230769230769201E-2</c:v>
                </c:pt>
                <c:pt idx="8967">
                  <c:v>4.7175824175824201E-2</c:v>
                </c:pt>
                <c:pt idx="8968">
                  <c:v>4.7120879120879103E-2</c:v>
                </c:pt>
                <c:pt idx="8969">
                  <c:v>4.7065934065934102E-2</c:v>
                </c:pt>
                <c:pt idx="8970">
                  <c:v>4.7010989010988997E-2</c:v>
                </c:pt>
                <c:pt idx="8971">
                  <c:v>4.6956043956043997E-2</c:v>
                </c:pt>
                <c:pt idx="8972">
                  <c:v>4.6901098901098899E-2</c:v>
                </c:pt>
                <c:pt idx="8973">
                  <c:v>4.6846153846153801E-2</c:v>
                </c:pt>
                <c:pt idx="8974">
                  <c:v>4.6791208791208801E-2</c:v>
                </c:pt>
                <c:pt idx="8975">
                  <c:v>4.6736263736263703E-2</c:v>
                </c:pt>
                <c:pt idx="8976">
                  <c:v>4.6681318681318702E-2</c:v>
                </c:pt>
                <c:pt idx="8977">
                  <c:v>4.6626373626373598E-2</c:v>
                </c:pt>
                <c:pt idx="8978">
                  <c:v>4.6571428571428597E-2</c:v>
                </c:pt>
                <c:pt idx="8979">
                  <c:v>4.6516483516483499E-2</c:v>
                </c:pt>
                <c:pt idx="8980">
                  <c:v>4.6461538461538499E-2</c:v>
                </c:pt>
                <c:pt idx="8981">
                  <c:v>4.6406593406593401E-2</c:v>
                </c:pt>
                <c:pt idx="8982">
                  <c:v>4.63516483516484E-2</c:v>
                </c:pt>
                <c:pt idx="8983">
                  <c:v>4.6296703296703302E-2</c:v>
                </c:pt>
                <c:pt idx="8984">
                  <c:v>4.6241758241758198E-2</c:v>
                </c:pt>
                <c:pt idx="8985">
                  <c:v>4.6186813186813197E-2</c:v>
                </c:pt>
                <c:pt idx="8986">
                  <c:v>4.6131868131868099E-2</c:v>
                </c:pt>
                <c:pt idx="8987">
                  <c:v>4.6076923076923099E-2</c:v>
                </c:pt>
                <c:pt idx="8988">
                  <c:v>4.6021978021978001E-2</c:v>
                </c:pt>
                <c:pt idx="8989">
                  <c:v>4.5967032967033E-2</c:v>
                </c:pt>
                <c:pt idx="8990">
                  <c:v>4.5912087912087902E-2</c:v>
                </c:pt>
                <c:pt idx="8991">
                  <c:v>4.5857142857142902E-2</c:v>
                </c:pt>
                <c:pt idx="8992">
                  <c:v>4.5802197802197797E-2</c:v>
                </c:pt>
                <c:pt idx="8993">
                  <c:v>4.5747252747252699E-2</c:v>
                </c:pt>
                <c:pt idx="8994">
                  <c:v>4.5692307692307699E-2</c:v>
                </c:pt>
                <c:pt idx="8995">
                  <c:v>4.5637362637362601E-2</c:v>
                </c:pt>
                <c:pt idx="8996">
                  <c:v>4.55824175824176E-2</c:v>
                </c:pt>
                <c:pt idx="8997">
                  <c:v>4.5527472527472503E-2</c:v>
                </c:pt>
                <c:pt idx="8998">
                  <c:v>4.5472527472527502E-2</c:v>
                </c:pt>
                <c:pt idx="8999">
                  <c:v>4.5417582417582397E-2</c:v>
                </c:pt>
                <c:pt idx="9000">
                  <c:v>4.5362637362637397E-2</c:v>
                </c:pt>
                <c:pt idx="9001">
                  <c:v>4.5307692307692299E-2</c:v>
                </c:pt>
                <c:pt idx="9002">
                  <c:v>4.5252747252747201E-2</c:v>
                </c:pt>
                <c:pt idx="9003">
                  <c:v>4.51978021978022E-2</c:v>
                </c:pt>
                <c:pt idx="9004">
                  <c:v>4.5142857142857103E-2</c:v>
                </c:pt>
                <c:pt idx="9005">
                  <c:v>4.5087912087912102E-2</c:v>
                </c:pt>
                <c:pt idx="9006">
                  <c:v>4.5032967032966997E-2</c:v>
                </c:pt>
                <c:pt idx="9007">
                  <c:v>4.4978021978021997E-2</c:v>
                </c:pt>
                <c:pt idx="9008">
                  <c:v>4.4923076923076899E-2</c:v>
                </c:pt>
                <c:pt idx="9009">
                  <c:v>4.4868131868131898E-2</c:v>
                </c:pt>
                <c:pt idx="9010">
                  <c:v>4.4813186813186801E-2</c:v>
                </c:pt>
                <c:pt idx="9011">
                  <c:v>4.47582417582418E-2</c:v>
                </c:pt>
                <c:pt idx="9012">
                  <c:v>4.4703296703296702E-2</c:v>
                </c:pt>
                <c:pt idx="9013">
                  <c:v>4.4648351648351597E-2</c:v>
                </c:pt>
                <c:pt idx="9014">
                  <c:v>4.4593406593406597E-2</c:v>
                </c:pt>
                <c:pt idx="9015">
                  <c:v>4.4538461538461499E-2</c:v>
                </c:pt>
                <c:pt idx="9016">
                  <c:v>4.4483516483516498E-2</c:v>
                </c:pt>
                <c:pt idx="9017">
                  <c:v>4.4428571428571401E-2</c:v>
                </c:pt>
                <c:pt idx="9018">
                  <c:v>4.43736263736264E-2</c:v>
                </c:pt>
                <c:pt idx="9019">
                  <c:v>4.4318681318681302E-2</c:v>
                </c:pt>
                <c:pt idx="9020">
                  <c:v>4.4263736263736302E-2</c:v>
                </c:pt>
                <c:pt idx="9021">
                  <c:v>4.7E-2</c:v>
                </c:pt>
                <c:pt idx="9022">
                  <c:v>4.7E-2</c:v>
                </c:pt>
                <c:pt idx="9023">
                  <c:v>4.7E-2</c:v>
                </c:pt>
                <c:pt idx="9024">
                  <c:v>4.7E-2</c:v>
                </c:pt>
                <c:pt idx="9025">
                  <c:v>4.7E-2</c:v>
                </c:pt>
                <c:pt idx="9026">
                  <c:v>4.7E-2</c:v>
                </c:pt>
                <c:pt idx="9027">
                  <c:v>4.7E-2</c:v>
                </c:pt>
                <c:pt idx="9028">
                  <c:v>4.7E-2</c:v>
                </c:pt>
                <c:pt idx="9029">
                  <c:v>4.7E-2</c:v>
                </c:pt>
                <c:pt idx="9030">
                  <c:v>4.7E-2</c:v>
                </c:pt>
                <c:pt idx="9031">
                  <c:v>4.7E-2</c:v>
                </c:pt>
                <c:pt idx="9032">
                  <c:v>4.7E-2</c:v>
                </c:pt>
                <c:pt idx="9033">
                  <c:v>4.7E-2</c:v>
                </c:pt>
                <c:pt idx="9034">
                  <c:v>4.7E-2</c:v>
                </c:pt>
                <c:pt idx="9035">
                  <c:v>4.7E-2</c:v>
                </c:pt>
                <c:pt idx="9036">
                  <c:v>4.7E-2</c:v>
                </c:pt>
                <c:pt idx="9037">
                  <c:v>4.7E-2</c:v>
                </c:pt>
                <c:pt idx="9038">
                  <c:v>4.7E-2</c:v>
                </c:pt>
                <c:pt idx="9039">
                  <c:v>4.7E-2</c:v>
                </c:pt>
                <c:pt idx="9040">
                  <c:v>4.7E-2</c:v>
                </c:pt>
                <c:pt idx="9041">
                  <c:v>4.7E-2</c:v>
                </c:pt>
                <c:pt idx="9042">
                  <c:v>4.7E-2</c:v>
                </c:pt>
                <c:pt idx="9043">
                  <c:v>4.7E-2</c:v>
                </c:pt>
                <c:pt idx="9044">
                  <c:v>4.7E-2</c:v>
                </c:pt>
                <c:pt idx="9045">
                  <c:v>4.7E-2</c:v>
                </c:pt>
                <c:pt idx="9046">
                  <c:v>4.7E-2</c:v>
                </c:pt>
                <c:pt idx="9047">
                  <c:v>4.7E-2</c:v>
                </c:pt>
                <c:pt idx="9048">
                  <c:v>4.7E-2</c:v>
                </c:pt>
                <c:pt idx="9049">
                  <c:v>4.7E-2</c:v>
                </c:pt>
                <c:pt idx="9050">
                  <c:v>4.7E-2</c:v>
                </c:pt>
                <c:pt idx="9051">
                  <c:v>4.7E-2</c:v>
                </c:pt>
                <c:pt idx="9052">
                  <c:v>4.5999999999999999E-2</c:v>
                </c:pt>
                <c:pt idx="9053">
                  <c:v>4.5999999999999999E-2</c:v>
                </c:pt>
                <c:pt idx="9054">
                  <c:v>4.5999999999999999E-2</c:v>
                </c:pt>
                <c:pt idx="9055">
                  <c:v>4.5999999999999999E-2</c:v>
                </c:pt>
                <c:pt idx="9056">
                  <c:v>4.7E-2</c:v>
                </c:pt>
                <c:pt idx="9057">
                  <c:v>4.7E-2</c:v>
                </c:pt>
                <c:pt idx="9058">
                  <c:v>4.7E-2</c:v>
                </c:pt>
                <c:pt idx="9059">
                  <c:v>4.7E-2</c:v>
                </c:pt>
                <c:pt idx="9060">
                  <c:v>4.7E-2</c:v>
                </c:pt>
                <c:pt idx="9061">
                  <c:v>4.7E-2</c:v>
                </c:pt>
                <c:pt idx="9062">
                  <c:v>4.7E-2</c:v>
                </c:pt>
                <c:pt idx="9063">
                  <c:v>4.7E-2</c:v>
                </c:pt>
                <c:pt idx="9064">
                  <c:v>4.7E-2</c:v>
                </c:pt>
                <c:pt idx="9065">
                  <c:v>4.8000000000000001E-2</c:v>
                </c:pt>
                <c:pt idx="9066">
                  <c:v>4.9000000000000002E-2</c:v>
                </c:pt>
                <c:pt idx="9067">
                  <c:v>0.05</c:v>
                </c:pt>
                <c:pt idx="9068">
                  <c:v>5.0999999999999997E-2</c:v>
                </c:pt>
                <c:pt idx="9069">
                  <c:v>5.0999999999999997E-2</c:v>
                </c:pt>
                <c:pt idx="9070">
                  <c:v>5.0999999999999997E-2</c:v>
                </c:pt>
                <c:pt idx="9071">
                  <c:v>5.0999999999999997E-2</c:v>
                </c:pt>
                <c:pt idx="9072">
                  <c:v>5.0999999999999997E-2</c:v>
                </c:pt>
                <c:pt idx="9073">
                  <c:v>5.0999999999999997E-2</c:v>
                </c:pt>
                <c:pt idx="9074">
                  <c:v>5.0999999999999997E-2</c:v>
                </c:pt>
                <c:pt idx="9075">
                  <c:v>5.0999999999999997E-2</c:v>
                </c:pt>
                <c:pt idx="9076">
                  <c:v>5.0999999999999997E-2</c:v>
                </c:pt>
                <c:pt idx="9077">
                  <c:v>5.1999999999999998E-2</c:v>
                </c:pt>
                <c:pt idx="9078">
                  <c:v>5.1999999999999998E-2</c:v>
                </c:pt>
                <c:pt idx="9079">
                  <c:v>5.1999999999999998E-2</c:v>
                </c:pt>
                <c:pt idx="9080">
                  <c:v>5.1999999999999998E-2</c:v>
                </c:pt>
                <c:pt idx="9081">
                  <c:v>5.1999999999999998E-2</c:v>
                </c:pt>
                <c:pt idx="9082">
                  <c:v>5.1999999999999998E-2</c:v>
                </c:pt>
                <c:pt idx="9083">
                  <c:v>5.1999999999999998E-2</c:v>
                </c:pt>
                <c:pt idx="9084">
                  <c:v>5.1999999999999998E-2</c:v>
                </c:pt>
                <c:pt idx="9085">
                  <c:v>5.1999999999999998E-2</c:v>
                </c:pt>
                <c:pt idx="9086">
                  <c:v>5.1999999999999998E-2</c:v>
                </c:pt>
                <c:pt idx="9087">
                  <c:v>5.1999999999999998E-2</c:v>
                </c:pt>
                <c:pt idx="9088">
                  <c:v>5.2999999999999999E-2</c:v>
                </c:pt>
                <c:pt idx="9089">
                  <c:v>5.2999999999999999E-2</c:v>
                </c:pt>
                <c:pt idx="9090">
                  <c:v>5.2999999999999999E-2</c:v>
                </c:pt>
                <c:pt idx="9091">
                  <c:v>5.2999999999999999E-2</c:v>
                </c:pt>
                <c:pt idx="9092">
                  <c:v>5.2999999999999999E-2</c:v>
                </c:pt>
                <c:pt idx="9093">
                  <c:v>5.1999999999999998E-2</c:v>
                </c:pt>
                <c:pt idx="9094">
                  <c:v>5.1999999999999998E-2</c:v>
                </c:pt>
                <c:pt idx="9095">
                  <c:v>5.1999999999999998E-2</c:v>
                </c:pt>
                <c:pt idx="9096">
                  <c:v>5.1999999999999998E-2</c:v>
                </c:pt>
                <c:pt idx="9097">
                  <c:v>5.0999999999999997E-2</c:v>
                </c:pt>
                <c:pt idx="9098">
                  <c:v>5.0999999999999997E-2</c:v>
                </c:pt>
                <c:pt idx="9099">
                  <c:v>5.0999999999999997E-2</c:v>
                </c:pt>
                <c:pt idx="9100">
                  <c:v>0.05</c:v>
                </c:pt>
                <c:pt idx="9101">
                  <c:v>0.05</c:v>
                </c:pt>
                <c:pt idx="9102">
                  <c:v>0.05</c:v>
                </c:pt>
                <c:pt idx="9103">
                  <c:v>0.05</c:v>
                </c:pt>
                <c:pt idx="9104">
                  <c:v>0.05</c:v>
                </c:pt>
                <c:pt idx="9105">
                  <c:v>0.05</c:v>
                </c:pt>
                <c:pt idx="9106">
                  <c:v>0.05</c:v>
                </c:pt>
                <c:pt idx="9107">
                  <c:v>0.05</c:v>
                </c:pt>
                <c:pt idx="9108">
                  <c:v>0.05</c:v>
                </c:pt>
                <c:pt idx="9109">
                  <c:v>0.05</c:v>
                </c:pt>
                <c:pt idx="9110">
                  <c:v>0.05</c:v>
                </c:pt>
                <c:pt idx="9111">
                  <c:v>0.05</c:v>
                </c:pt>
                <c:pt idx="9112">
                  <c:v>0.05</c:v>
                </c:pt>
                <c:pt idx="9113">
                  <c:v>0.05</c:v>
                </c:pt>
                <c:pt idx="9114">
                  <c:v>0.05</c:v>
                </c:pt>
                <c:pt idx="9115">
                  <c:v>0.05</c:v>
                </c:pt>
                <c:pt idx="9116">
                  <c:v>0.05</c:v>
                </c:pt>
                <c:pt idx="9117">
                  <c:v>0.05</c:v>
                </c:pt>
                <c:pt idx="9118">
                  <c:v>0.05</c:v>
                </c:pt>
                <c:pt idx="9119">
                  <c:v>0.05</c:v>
                </c:pt>
                <c:pt idx="9120">
                  <c:v>4.9000000000000002E-2</c:v>
                </c:pt>
                <c:pt idx="9121">
                  <c:v>4.9000000000000002E-2</c:v>
                </c:pt>
                <c:pt idx="9122">
                  <c:v>4.9000000000000002E-2</c:v>
                </c:pt>
                <c:pt idx="9123">
                  <c:v>4.9000000000000002E-2</c:v>
                </c:pt>
                <c:pt idx="9124">
                  <c:v>4.9000000000000002E-2</c:v>
                </c:pt>
                <c:pt idx="9125">
                  <c:v>4.9000000000000002E-2</c:v>
                </c:pt>
                <c:pt idx="9126">
                  <c:v>4.9000000000000002E-2</c:v>
                </c:pt>
                <c:pt idx="9127">
                  <c:v>4.9000000000000002E-2</c:v>
                </c:pt>
                <c:pt idx="9128">
                  <c:v>4.9000000000000002E-2</c:v>
                </c:pt>
                <c:pt idx="9129">
                  <c:v>4.9000000000000002E-2</c:v>
                </c:pt>
                <c:pt idx="9130">
                  <c:v>4.9000000000000002E-2</c:v>
                </c:pt>
                <c:pt idx="9131">
                  <c:v>4.9000000000000002E-2</c:v>
                </c:pt>
                <c:pt idx="9132">
                  <c:v>4.9000000000000002E-2</c:v>
                </c:pt>
                <c:pt idx="9133">
                  <c:v>4.9000000000000002E-2</c:v>
                </c:pt>
                <c:pt idx="9134">
                  <c:v>4.9000000000000002E-2</c:v>
                </c:pt>
                <c:pt idx="9135">
                  <c:v>4.9000000000000002E-2</c:v>
                </c:pt>
                <c:pt idx="9136">
                  <c:v>4.9000000000000002E-2</c:v>
                </c:pt>
                <c:pt idx="9137">
                  <c:v>4.9000000000000002E-2</c:v>
                </c:pt>
                <c:pt idx="9138">
                  <c:v>4.9000000000000002E-2</c:v>
                </c:pt>
                <c:pt idx="9139">
                  <c:v>4.9000000000000002E-2</c:v>
                </c:pt>
                <c:pt idx="9140">
                  <c:v>4.9000000000000002E-2</c:v>
                </c:pt>
                <c:pt idx="9141">
                  <c:v>4.9000000000000002E-2</c:v>
                </c:pt>
                <c:pt idx="9142">
                  <c:v>4.9000000000000002E-2</c:v>
                </c:pt>
                <c:pt idx="9143">
                  <c:v>4.9000000000000002E-2</c:v>
                </c:pt>
                <c:pt idx="9144">
                  <c:v>4.9000000000000002E-2</c:v>
                </c:pt>
                <c:pt idx="9145">
                  <c:v>4.9000000000000002E-2</c:v>
                </c:pt>
                <c:pt idx="9146">
                  <c:v>4.9000000000000002E-2</c:v>
                </c:pt>
                <c:pt idx="9147">
                  <c:v>4.9000000000000002E-2</c:v>
                </c:pt>
                <c:pt idx="9148">
                  <c:v>4.8000000000000001E-2</c:v>
                </c:pt>
                <c:pt idx="9149">
                  <c:v>4.8000000000000001E-2</c:v>
                </c:pt>
                <c:pt idx="9150">
                  <c:v>4.8000000000000001E-2</c:v>
                </c:pt>
                <c:pt idx="9151">
                  <c:v>4.8000000000000001E-2</c:v>
                </c:pt>
                <c:pt idx="9152">
                  <c:v>4.8000000000000001E-2</c:v>
                </c:pt>
                <c:pt idx="9153">
                  <c:v>4.8000000000000001E-2</c:v>
                </c:pt>
                <c:pt idx="9154">
                  <c:v>4.8000000000000001E-2</c:v>
                </c:pt>
                <c:pt idx="9155">
                  <c:v>4.8000000000000001E-2</c:v>
                </c:pt>
                <c:pt idx="9156">
                  <c:v>4.9000000000000002E-2</c:v>
                </c:pt>
                <c:pt idx="9157">
                  <c:v>4.9000000000000002E-2</c:v>
                </c:pt>
                <c:pt idx="9158">
                  <c:v>4.9000000000000002E-2</c:v>
                </c:pt>
                <c:pt idx="9159">
                  <c:v>4.9000000000000002E-2</c:v>
                </c:pt>
                <c:pt idx="9160">
                  <c:v>4.9000000000000002E-2</c:v>
                </c:pt>
                <c:pt idx="9161">
                  <c:v>4.9000000000000002E-2</c:v>
                </c:pt>
                <c:pt idx="9162">
                  <c:v>4.9000000000000002E-2</c:v>
                </c:pt>
                <c:pt idx="9163">
                  <c:v>4.9000000000000002E-2</c:v>
                </c:pt>
                <c:pt idx="9164">
                  <c:v>4.9000000000000002E-2</c:v>
                </c:pt>
                <c:pt idx="9165">
                  <c:v>4.9000000000000002E-2</c:v>
                </c:pt>
                <c:pt idx="9166">
                  <c:v>4.9000000000000002E-2</c:v>
                </c:pt>
                <c:pt idx="9167">
                  <c:v>4.9000000000000002E-2</c:v>
                </c:pt>
                <c:pt idx="9168">
                  <c:v>4.9000000000000002E-2</c:v>
                </c:pt>
                <c:pt idx="9169">
                  <c:v>4.8000000000000001E-2</c:v>
                </c:pt>
                <c:pt idx="9170">
                  <c:v>4.8000000000000001E-2</c:v>
                </c:pt>
                <c:pt idx="9171">
                  <c:v>4.8000000000000001E-2</c:v>
                </c:pt>
                <c:pt idx="9172">
                  <c:v>4.8000000000000001E-2</c:v>
                </c:pt>
                <c:pt idx="9173">
                  <c:v>4.8000000000000001E-2</c:v>
                </c:pt>
                <c:pt idx="9174">
                  <c:v>4.8000000000000001E-2</c:v>
                </c:pt>
                <c:pt idx="9175">
                  <c:v>4.8000000000000001E-2</c:v>
                </c:pt>
                <c:pt idx="9176">
                  <c:v>4.8000000000000001E-2</c:v>
                </c:pt>
                <c:pt idx="9177">
                  <c:v>4.8000000000000001E-2</c:v>
                </c:pt>
                <c:pt idx="9178">
                  <c:v>4.8000000000000001E-2</c:v>
                </c:pt>
                <c:pt idx="9179">
                  <c:v>4.8000000000000001E-2</c:v>
                </c:pt>
                <c:pt idx="9180">
                  <c:v>4.8000000000000001E-2</c:v>
                </c:pt>
                <c:pt idx="9181">
                  <c:v>4.8000000000000001E-2</c:v>
                </c:pt>
                <c:pt idx="9182">
                  <c:v>4.8000000000000001E-2</c:v>
                </c:pt>
                <c:pt idx="9183">
                  <c:v>4.8000000000000001E-2</c:v>
                </c:pt>
                <c:pt idx="9184">
                  <c:v>4.8000000000000001E-2</c:v>
                </c:pt>
                <c:pt idx="9185">
                  <c:v>4.8000000000000001E-2</c:v>
                </c:pt>
                <c:pt idx="9186">
                  <c:v>4.8000000000000001E-2</c:v>
                </c:pt>
                <c:pt idx="9187">
                  <c:v>4.8000000000000001E-2</c:v>
                </c:pt>
                <c:pt idx="9188">
                  <c:v>4.8000000000000001E-2</c:v>
                </c:pt>
                <c:pt idx="9189">
                  <c:v>4.8000000000000001E-2</c:v>
                </c:pt>
                <c:pt idx="9190">
                  <c:v>4.8000000000000001E-2</c:v>
                </c:pt>
                <c:pt idx="9191">
                  <c:v>4.8000000000000001E-2</c:v>
                </c:pt>
                <c:pt idx="9192">
                  <c:v>4.8000000000000001E-2</c:v>
                </c:pt>
                <c:pt idx="9193">
                  <c:v>4.8000000000000001E-2</c:v>
                </c:pt>
                <c:pt idx="9194">
                  <c:v>4.8000000000000001E-2</c:v>
                </c:pt>
                <c:pt idx="9195">
                  <c:v>4.8000000000000001E-2</c:v>
                </c:pt>
                <c:pt idx="9196">
                  <c:v>4.8000000000000001E-2</c:v>
                </c:pt>
                <c:pt idx="9197">
                  <c:v>4.7E-2</c:v>
                </c:pt>
                <c:pt idx="9198">
                  <c:v>4.7E-2</c:v>
                </c:pt>
                <c:pt idx="9199">
                  <c:v>4.7E-2</c:v>
                </c:pt>
                <c:pt idx="9200">
                  <c:v>4.7E-2</c:v>
                </c:pt>
                <c:pt idx="9201">
                  <c:v>4.7E-2</c:v>
                </c:pt>
                <c:pt idx="9202">
                  <c:v>4.7E-2</c:v>
                </c:pt>
                <c:pt idx="9203">
                  <c:v>4.7E-2</c:v>
                </c:pt>
                <c:pt idx="9204">
                  <c:v>4.8000000000000001E-2</c:v>
                </c:pt>
                <c:pt idx="9205">
                  <c:v>4.8000000000000001E-2</c:v>
                </c:pt>
                <c:pt idx="9206">
                  <c:v>4.8000000000000001E-2</c:v>
                </c:pt>
                <c:pt idx="9207">
                  <c:v>4.8000000000000001E-2</c:v>
                </c:pt>
                <c:pt idx="9208">
                  <c:v>4.8000000000000001E-2</c:v>
                </c:pt>
                <c:pt idx="9209">
                  <c:v>4.8000000000000001E-2</c:v>
                </c:pt>
                <c:pt idx="9210">
                  <c:v>4.8000000000000001E-2</c:v>
                </c:pt>
                <c:pt idx="9211">
                  <c:v>4.8000000000000001E-2</c:v>
                </c:pt>
                <c:pt idx="9212">
                  <c:v>4.8000000000000001E-2</c:v>
                </c:pt>
                <c:pt idx="9213">
                  <c:v>4.8000000000000001E-2</c:v>
                </c:pt>
                <c:pt idx="9214">
                  <c:v>4.8000000000000001E-2</c:v>
                </c:pt>
                <c:pt idx="9215">
                  <c:v>4.8000000000000001E-2</c:v>
                </c:pt>
                <c:pt idx="9216">
                  <c:v>4.7E-2</c:v>
                </c:pt>
                <c:pt idx="9217">
                  <c:v>4.7E-2</c:v>
                </c:pt>
                <c:pt idx="9218">
                  <c:v>4.7E-2</c:v>
                </c:pt>
                <c:pt idx="9219">
                  <c:v>4.7E-2</c:v>
                </c:pt>
                <c:pt idx="9220">
                  <c:v>4.7E-2</c:v>
                </c:pt>
                <c:pt idx="9221">
                  <c:v>4.7E-2</c:v>
                </c:pt>
                <c:pt idx="9222">
                  <c:v>4.7E-2</c:v>
                </c:pt>
                <c:pt idx="9223">
                  <c:v>4.7E-2</c:v>
                </c:pt>
                <c:pt idx="9224">
                  <c:v>4.7E-2</c:v>
                </c:pt>
                <c:pt idx="9225">
                  <c:v>4.7E-2</c:v>
                </c:pt>
                <c:pt idx="9226">
                  <c:v>4.7E-2</c:v>
                </c:pt>
                <c:pt idx="9227">
                  <c:v>4.7E-2</c:v>
                </c:pt>
                <c:pt idx="9228">
                  <c:v>4.7E-2</c:v>
                </c:pt>
                <c:pt idx="9229">
                  <c:v>4.7E-2</c:v>
                </c:pt>
                <c:pt idx="9230">
                  <c:v>4.7E-2</c:v>
                </c:pt>
                <c:pt idx="9231">
                  <c:v>4.7E-2</c:v>
                </c:pt>
                <c:pt idx="9232">
                  <c:v>4.7E-2</c:v>
                </c:pt>
                <c:pt idx="9233">
                  <c:v>4.7E-2</c:v>
                </c:pt>
                <c:pt idx="9234">
                  <c:v>4.8000000000000001E-2</c:v>
                </c:pt>
                <c:pt idx="9235">
                  <c:v>4.8000000000000001E-2</c:v>
                </c:pt>
                <c:pt idx="9236">
                  <c:v>4.8000000000000001E-2</c:v>
                </c:pt>
                <c:pt idx="9237">
                  <c:v>4.8000000000000001E-2</c:v>
                </c:pt>
                <c:pt idx="9238">
                  <c:v>4.8000000000000001E-2</c:v>
                </c:pt>
                <c:pt idx="9239">
                  <c:v>4.8000000000000001E-2</c:v>
                </c:pt>
                <c:pt idx="9240">
                  <c:v>4.8000000000000001E-2</c:v>
                </c:pt>
                <c:pt idx="9241">
                  <c:v>4.8000000000000001E-2</c:v>
                </c:pt>
                <c:pt idx="9242">
                  <c:v>4.8000000000000001E-2</c:v>
                </c:pt>
                <c:pt idx="9243">
                  <c:v>4.8000000000000001E-2</c:v>
                </c:pt>
                <c:pt idx="9244">
                  <c:v>4.8000000000000001E-2</c:v>
                </c:pt>
                <c:pt idx="9245">
                  <c:v>4.8000000000000001E-2</c:v>
                </c:pt>
                <c:pt idx="9246">
                  <c:v>4.8000000000000001E-2</c:v>
                </c:pt>
                <c:pt idx="9247">
                  <c:v>4.8000000000000001E-2</c:v>
                </c:pt>
                <c:pt idx="9248">
                  <c:v>4.8000000000000001E-2</c:v>
                </c:pt>
                <c:pt idx="9249">
                  <c:v>4.8000000000000001E-2</c:v>
                </c:pt>
                <c:pt idx="9250">
                  <c:v>4.8000000000000001E-2</c:v>
                </c:pt>
                <c:pt idx="9251">
                  <c:v>4.8000000000000001E-2</c:v>
                </c:pt>
                <c:pt idx="9252">
                  <c:v>4.8000000000000001E-2</c:v>
                </c:pt>
                <c:pt idx="9253">
                  <c:v>4.8000000000000001E-2</c:v>
                </c:pt>
                <c:pt idx="9254">
                  <c:v>4.8000000000000001E-2</c:v>
                </c:pt>
                <c:pt idx="9255">
                  <c:v>4.8000000000000001E-2</c:v>
                </c:pt>
                <c:pt idx="9256">
                  <c:v>4.8000000000000001E-2</c:v>
                </c:pt>
                <c:pt idx="9257">
                  <c:v>4.8000000000000001E-2</c:v>
                </c:pt>
                <c:pt idx="9258">
                  <c:v>4.8000000000000001E-2</c:v>
                </c:pt>
                <c:pt idx="9259">
                  <c:v>4.9000000000000002E-2</c:v>
                </c:pt>
                <c:pt idx="9260">
                  <c:v>4.9000000000000002E-2</c:v>
                </c:pt>
                <c:pt idx="9261">
                  <c:v>4.9000000000000002E-2</c:v>
                </c:pt>
                <c:pt idx="9262">
                  <c:v>4.8000000000000001E-2</c:v>
                </c:pt>
                <c:pt idx="9263">
                  <c:v>4.8000000000000001E-2</c:v>
                </c:pt>
                <c:pt idx="9264">
                  <c:v>4.8000000000000001E-2</c:v>
                </c:pt>
                <c:pt idx="9265">
                  <c:v>4.8000000000000001E-2</c:v>
                </c:pt>
                <c:pt idx="9266">
                  <c:v>4.8000000000000001E-2</c:v>
                </c:pt>
                <c:pt idx="9267">
                  <c:v>4.8000000000000001E-2</c:v>
                </c:pt>
                <c:pt idx="9268">
                  <c:v>4.8000000000000001E-2</c:v>
                </c:pt>
                <c:pt idx="9269">
                  <c:v>4.8000000000000001E-2</c:v>
                </c:pt>
                <c:pt idx="9270">
                  <c:v>4.8000000000000001E-2</c:v>
                </c:pt>
                <c:pt idx="9271">
                  <c:v>4.8000000000000001E-2</c:v>
                </c:pt>
                <c:pt idx="9272">
                  <c:v>4.8000000000000001E-2</c:v>
                </c:pt>
                <c:pt idx="9273">
                  <c:v>4.8000000000000001E-2</c:v>
                </c:pt>
                <c:pt idx="9274">
                  <c:v>4.8000000000000001E-2</c:v>
                </c:pt>
                <c:pt idx="9275">
                  <c:v>4.8000000000000001E-2</c:v>
                </c:pt>
                <c:pt idx="9276">
                  <c:v>4.8000000000000001E-2</c:v>
                </c:pt>
                <c:pt idx="9277">
                  <c:v>4.8000000000000001E-2</c:v>
                </c:pt>
                <c:pt idx="9278">
                  <c:v>4.8000000000000001E-2</c:v>
                </c:pt>
                <c:pt idx="9279">
                  <c:v>4.8000000000000001E-2</c:v>
                </c:pt>
                <c:pt idx="9280">
                  <c:v>4.8000000000000001E-2</c:v>
                </c:pt>
                <c:pt idx="9281">
                  <c:v>4.8000000000000001E-2</c:v>
                </c:pt>
                <c:pt idx="9282">
                  <c:v>4.9000000000000002E-2</c:v>
                </c:pt>
                <c:pt idx="9283">
                  <c:v>4.9000000000000002E-2</c:v>
                </c:pt>
                <c:pt idx="9284">
                  <c:v>4.9000000000000002E-2</c:v>
                </c:pt>
                <c:pt idx="9285">
                  <c:v>4.9000000000000002E-2</c:v>
                </c:pt>
                <c:pt idx="9286">
                  <c:v>4.9000000000000002E-2</c:v>
                </c:pt>
                <c:pt idx="9287">
                  <c:v>4.8000000000000001E-2</c:v>
                </c:pt>
                <c:pt idx="9288">
                  <c:v>4.8000000000000001E-2</c:v>
                </c:pt>
                <c:pt idx="9289">
                  <c:v>4.8000000000000001E-2</c:v>
                </c:pt>
                <c:pt idx="9290">
                  <c:v>4.8000000000000001E-2</c:v>
                </c:pt>
                <c:pt idx="9291">
                  <c:v>4.8000000000000001E-2</c:v>
                </c:pt>
                <c:pt idx="9292">
                  <c:v>4.8000000000000001E-2</c:v>
                </c:pt>
                <c:pt idx="9293">
                  <c:v>4.8000000000000001E-2</c:v>
                </c:pt>
                <c:pt idx="9294">
                  <c:v>4.8000000000000001E-2</c:v>
                </c:pt>
                <c:pt idx="9295">
                  <c:v>4.8000000000000001E-2</c:v>
                </c:pt>
                <c:pt idx="9296">
                  <c:v>4.8000000000000001E-2</c:v>
                </c:pt>
                <c:pt idx="9297">
                  <c:v>4.8000000000000001E-2</c:v>
                </c:pt>
                <c:pt idx="9298">
                  <c:v>4.8000000000000001E-2</c:v>
                </c:pt>
                <c:pt idx="9299">
                  <c:v>4.8000000000000001E-2</c:v>
                </c:pt>
                <c:pt idx="9300">
                  <c:v>4.8000000000000001E-2</c:v>
                </c:pt>
                <c:pt idx="9301">
                  <c:v>4.8000000000000001E-2</c:v>
                </c:pt>
                <c:pt idx="9302">
                  <c:v>4.8000000000000001E-2</c:v>
                </c:pt>
                <c:pt idx="9303">
                  <c:v>4.8000000000000001E-2</c:v>
                </c:pt>
                <c:pt idx="9304">
                  <c:v>4.8000000000000001E-2</c:v>
                </c:pt>
                <c:pt idx="9305">
                  <c:v>4.8000000000000001E-2</c:v>
                </c:pt>
                <c:pt idx="9306">
                  <c:v>4.8000000000000001E-2</c:v>
                </c:pt>
                <c:pt idx="9307">
                  <c:v>4.8000000000000001E-2</c:v>
                </c:pt>
                <c:pt idx="9308">
                  <c:v>4.8000000000000001E-2</c:v>
                </c:pt>
                <c:pt idx="9309">
                  <c:v>4.8000000000000001E-2</c:v>
                </c:pt>
                <c:pt idx="9310">
                  <c:v>4.8000000000000001E-2</c:v>
                </c:pt>
                <c:pt idx="9311">
                  <c:v>4.8000000000000001E-2</c:v>
                </c:pt>
                <c:pt idx="9312">
                  <c:v>4.8000000000000001E-2</c:v>
                </c:pt>
                <c:pt idx="9313">
                  <c:v>4.8000000000000001E-2</c:v>
                </c:pt>
                <c:pt idx="9314">
                  <c:v>4.7E-2</c:v>
                </c:pt>
                <c:pt idx="9315">
                  <c:v>4.7E-2</c:v>
                </c:pt>
                <c:pt idx="9316">
                  <c:v>4.7E-2</c:v>
                </c:pt>
                <c:pt idx="9317">
                  <c:v>4.7E-2</c:v>
                </c:pt>
                <c:pt idx="9318">
                  <c:v>4.7E-2</c:v>
                </c:pt>
                <c:pt idx="9319">
                  <c:v>4.7E-2</c:v>
                </c:pt>
                <c:pt idx="9320">
                  <c:v>4.7E-2</c:v>
                </c:pt>
                <c:pt idx="9321">
                  <c:v>4.7E-2</c:v>
                </c:pt>
                <c:pt idx="9322">
                  <c:v>4.7E-2</c:v>
                </c:pt>
                <c:pt idx="9323">
                  <c:v>4.7E-2</c:v>
                </c:pt>
                <c:pt idx="9324">
                  <c:v>4.7E-2</c:v>
                </c:pt>
                <c:pt idx="9325">
                  <c:v>4.7E-2</c:v>
                </c:pt>
                <c:pt idx="9326">
                  <c:v>4.7E-2</c:v>
                </c:pt>
                <c:pt idx="9327">
                  <c:v>4.7E-2</c:v>
                </c:pt>
                <c:pt idx="9328">
                  <c:v>4.7E-2</c:v>
                </c:pt>
                <c:pt idx="9329">
                  <c:v>4.7E-2</c:v>
                </c:pt>
                <c:pt idx="9330">
                  <c:v>4.7E-2</c:v>
                </c:pt>
                <c:pt idx="9331">
                  <c:v>4.7E-2</c:v>
                </c:pt>
                <c:pt idx="9332">
                  <c:v>4.7E-2</c:v>
                </c:pt>
                <c:pt idx="9333">
                  <c:v>4.7E-2</c:v>
                </c:pt>
                <c:pt idx="9334">
                  <c:v>4.7E-2</c:v>
                </c:pt>
                <c:pt idx="9335">
                  <c:v>4.7E-2</c:v>
                </c:pt>
                <c:pt idx="9336">
                  <c:v>4.7E-2</c:v>
                </c:pt>
                <c:pt idx="9337">
                  <c:v>4.7E-2</c:v>
                </c:pt>
                <c:pt idx="9338">
                  <c:v>4.7E-2</c:v>
                </c:pt>
                <c:pt idx="9339">
                  <c:v>4.7E-2</c:v>
                </c:pt>
                <c:pt idx="9340">
                  <c:v>4.7E-2</c:v>
                </c:pt>
                <c:pt idx="9341">
                  <c:v>4.5999999999999999E-2</c:v>
                </c:pt>
                <c:pt idx="9342">
                  <c:v>4.5999999999999999E-2</c:v>
                </c:pt>
                <c:pt idx="9343">
                  <c:v>4.5999999999999999E-2</c:v>
                </c:pt>
                <c:pt idx="9344">
                  <c:v>4.5999999999999999E-2</c:v>
                </c:pt>
                <c:pt idx="9345">
                  <c:v>4.5999999999999999E-2</c:v>
                </c:pt>
                <c:pt idx="9346">
                  <c:v>4.5999999999999999E-2</c:v>
                </c:pt>
                <c:pt idx="9347">
                  <c:v>4.5999999999999999E-2</c:v>
                </c:pt>
                <c:pt idx="9348">
                  <c:v>4.5999999999999999E-2</c:v>
                </c:pt>
                <c:pt idx="9349">
                  <c:v>4.5999999999999999E-2</c:v>
                </c:pt>
                <c:pt idx="9350">
                  <c:v>4.7E-2</c:v>
                </c:pt>
                <c:pt idx="9351">
                  <c:v>4.7E-2</c:v>
                </c:pt>
                <c:pt idx="9352">
                  <c:v>4.7E-2</c:v>
                </c:pt>
                <c:pt idx="9353">
                  <c:v>4.7E-2</c:v>
                </c:pt>
                <c:pt idx="9354">
                  <c:v>4.7E-2</c:v>
                </c:pt>
                <c:pt idx="9355">
                  <c:v>4.7E-2</c:v>
                </c:pt>
                <c:pt idx="9356">
                  <c:v>4.7E-2</c:v>
                </c:pt>
                <c:pt idx="9357">
                  <c:v>4.7E-2</c:v>
                </c:pt>
                <c:pt idx="9358">
                  <c:v>4.7E-2</c:v>
                </c:pt>
                <c:pt idx="9359">
                  <c:v>4.7E-2</c:v>
                </c:pt>
                <c:pt idx="9360">
                  <c:v>4.7E-2</c:v>
                </c:pt>
                <c:pt idx="9361">
                  <c:v>4.7E-2</c:v>
                </c:pt>
                <c:pt idx="9362">
                  <c:v>4.7E-2</c:v>
                </c:pt>
                <c:pt idx="9363">
                  <c:v>4.7E-2</c:v>
                </c:pt>
                <c:pt idx="9364">
                  <c:v>4.7E-2</c:v>
                </c:pt>
                <c:pt idx="9365">
                  <c:v>4.7E-2</c:v>
                </c:pt>
                <c:pt idx="9366">
                  <c:v>4.7E-2</c:v>
                </c:pt>
                <c:pt idx="9367">
                  <c:v>4.7E-2</c:v>
                </c:pt>
                <c:pt idx="9368">
                  <c:v>4.7E-2</c:v>
                </c:pt>
                <c:pt idx="9369">
                  <c:v>4.7E-2</c:v>
                </c:pt>
                <c:pt idx="9370">
                  <c:v>4.7E-2</c:v>
                </c:pt>
                <c:pt idx="9371">
                  <c:v>4.7E-2</c:v>
                </c:pt>
                <c:pt idx="9372">
                  <c:v>4.7E-2</c:v>
                </c:pt>
                <c:pt idx="9373">
                  <c:v>4.7E-2</c:v>
                </c:pt>
                <c:pt idx="9374">
                  <c:v>4.7E-2</c:v>
                </c:pt>
                <c:pt idx="9375">
                  <c:v>4.7E-2</c:v>
                </c:pt>
                <c:pt idx="9376">
                  <c:v>4.7E-2</c:v>
                </c:pt>
                <c:pt idx="9377">
                  <c:v>4.7E-2</c:v>
                </c:pt>
                <c:pt idx="9378">
                  <c:v>4.8000000000000001E-2</c:v>
                </c:pt>
                <c:pt idx="9379">
                  <c:v>4.8000000000000001E-2</c:v>
                </c:pt>
                <c:pt idx="9380">
                  <c:v>4.8000000000000001E-2</c:v>
                </c:pt>
                <c:pt idx="9381">
                  <c:v>4.8000000000000001E-2</c:v>
                </c:pt>
                <c:pt idx="9382">
                  <c:v>4.8000000000000001E-2</c:v>
                </c:pt>
                <c:pt idx="9383">
                  <c:v>4.8000000000000001E-2</c:v>
                </c:pt>
                <c:pt idx="9384">
                  <c:v>4.8000000000000001E-2</c:v>
                </c:pt>
                <c:pt idx="9385">
                  <c:v>4.8000000000000001E-2</c:v>
                </c:pt>
                <c:pt idx="9386">
                  <c:v>4.7E-2</c:v>
                </c:pt>
                <c:pt idx="9387">
                  <c:v>4.7E-2</c:v>
                </c:pt>
                <c:pt idx="9388">
                  <c:v>4.7E-2</c:v>
                </c:pt>
                <c:pt idx="9389">
                  <c:v>4.7E-2</c:v>
                </c:pt>
                <c:pt idx="9390">
                  <c:v>4.7E-2</c:v>
                </c:pt>
                <c:pt idx="9391">
                  <c:v>4.7E-2</c:v>
                </c:pt>
                <c:pt idx="9392">
                  <c:v>4.7E-2</c:v>
                </c:pt>
                <c:pt idx="9393">
                  <c:v>4.7E-2</c:v>
                </c:pt>
                <c:pt idx="9394">
                  <c:v>4.7E-2</c:v>
                </c:pt>
                <c:pt idx="9395">
                  <c:v>4.7E-2</c:v>
                </c:pt>
                <c:pt idx="9396">
                  <c:v>4.8000000000000001E-2</c:v>
                </c:pt>
                <c:pt idx="9397">
                  <c:v>4.8000000000000001E-2</c:v>
                </c:pt>
                <c:pt idx="9398">
                  <c:v>4.8000000000000001E-2</c:v>
                </c:pt>
                <c:pt idx="9399">
                  <c:v>4.8000000000000001E-2</c:v>
                </c:pt>
                <c:pt idx="9400">
                  <c:v>4.8000000000000001E-2</c:v>
                </c:pt>
                <c:pt idx="9401">
                  <c:v>4.8000000000000001E-2</c:v>
                </c:pt>
                <c:pt idx="9402">
                  <c:v>4.8000000000000001E-2</c:v>
                </c:pt>
                <c:pt idx="9403">
                  <c:v>4.8000000000000001E-2</c:v>
                </c:pt>
                <c:pt idx="9404">
                  <c:v>4.8000000000000001E-2</c:v>
                </c:pt>
                <c:pt idx="9405">
                  <c:v>4.8000000000000001E-2</c:v>
                </c:pt>
                <c:pt idx="9406">
                  <c:v>4.8000000000000001E-2</c:v>
                </c:pt>
                <c:pt idx="9407">
                  <c:v>4.8000000000000001E-2</c:v>
                </c:pt>
                <c:pt idx="9408">
                  <c:v>4.8000000000000001E-2</c:v>
                </c:pt>
                <c:pt idx="9409">
                  <c:v>4.8000000000000001E-2</c:v>
                </c:pt>
                <c:pt idx="9410">
                  <c:v>4.8000000000000001E-2</c:v>
                </c:pt>
                <c:pt idx="9411">
                  <c:v>4.7E-2</c:v>
                </c:pt>
                <c:pt idx="9412">
                  <c:v>4.7E-2</c:v>
                </c:pt>
                <c:pt idx="9413">
                  <c:v>4.7E-2</c:v>
                </c:pt>
                <c:pt idx="9414">
                  <c:v>4.7E-2</c:v>
                </c:pt>
                <c:pt idx="9415">
                  <c:v>4.7E-2</c:v>
                </c:pt>
                <c:pt idx="9416">
                  <c:v>4.7E-2</c:v>
                </c:pt>
                <c:pt idx="9417">
                  <c:v>4.7E-2</c:v>
                </c:pt>
                <c:pt idx="9418">
                  <c:v>4.7E-2</c:v>
                </c:pt>
                <c:pt idx="9419">
                  <c:v>4.7E-2</c:v>
                </c:pt>
                <c:pt idx="9420">
                  <c:v>4.7E-2</c:v>
                </c:pt>
                <c:pt idx="9421">
                  <c:v>4.7E-2</c:v>
                </c:pt>
                <c:pt idx="9422">
                  <c:v>4.7E-2</c:v>
                </c:pt>
                <c:pt idx="9423">
                  <c:v>4.8000000000000001E-2</c:v>
                </c:pt>
                <c:pt idx="9424">
                  <c:v>4.8000000000000001E-2</c:v>
                </c:pt>
                <c:pt idx="9425">
                  <c:v>4.8000000000000001E-2</c:v>
                </c:pt>
                <c:pt idx="9426">
                  <c:v>4.8000000000000001E-2</c:v>
                </c:pt>
                <c:pt idx="9427">
                  <c:v>4.8000000000000001E-2</c:v>
                </c:pt>
                <c:pt idx="9428">
                  <c:v>4.8000000000000001E-2</c:v>
                </c:pt>
                <c:pt idx="9429">
                  <c:v>4.8000000000000001E-2</c:v>
                </c:pt>
                <c:pt idx="9430">
                  <c:v>4.8000000000000001E-2</c:v>
                </c:pt>
                <c:pt idx="9431">
                  <c:v>4.7E-2</c:v>
                </c:pt>
                <c:pt idx="9432">
                  <c:v>4.7E-2</c:v>
                </c:pt>
                <c:pt idx="9433">
                  <c:v>4.7E-2</c:v>
                </c:pt>
                <c:pt idx="9434">
                  <c:v>4.7E-2</c:v>
                </c:pt>
                <c:pt idx="9435">
                  <c:v>4.7E-2</c:v>
                </c:pt>
                <c:pt idx="9436">
                  <c:v>4.7E-2</c:v>
                </c:pt>
                <c:pt idx="9437">
                  <c:v>4.7E-2</c:v>
                </c:pt>
                <c:pt idx="9438">
                  <c:v>4.7E-2</c:v>
                </c:pt>
                <c:pt idx="9439">
                  <c:v>4.7E-2</c:v>
                </c:pt>
                <c:pt idx="9440">
                  <c:v>4.7E-2</c:v>
                </c:pt>
                <c:pt idx="9441">
                  <c:v>4.7E-2</c:v>
                </c:pt>
                <c:pt idx="9442">
                  <c:v>4.7E-2</c:v>
                </c:pt>
                <c:pt idx="9443">
                  <c:v>4.7E-2</c:v>
                </c:pt>
                <c:pt idx="9444">
                  <c:v>4.7E-2</c:v>
                </c:pt>
                <c:pt idx="9445">
                  <c:v>4.7E-2</c:v>
                </c:pt>
                <c:pt idx="9446">
                  <c:v>4.7E-2</c:v>
                </c:pt>
                <c:pt idx="9447">
                  <c:v>4.7E-2</c:v>
                </c:pt>
                <c:pt idx="9448">
                  <c:v>4.7E-2</c:v>
                </c:pt>
                <c:pt idx="9449">
                  <c:v>4.7E-2</c:v>
                </c:pt>
                <c:pt idx="9450">
                  <c:v>4.7E-2</c:v>
                </c:pt>
                <c:pt idx="9451">
                  <c:v>4.8000000000000001E-2</c:v>
                </c:pt>
                <c:pt idx="9452">
                  <c:v>4.8000000000000001E-2</c:v>
                </c:pt>
                <c:pt idx="9453">
                  <c:v>4.8000000000000001E-2</c:v>
                </c:pt>
                <c:pt idx="9454">
                  <c:v>4.8000000000000001E-2</c:v>
                </c:pt>
                <c:pt idx="9455">
                  <c:v>4.9000000000000002E-2</c:v>
                </c:pt>
                <c:pt idx="9456">
                  <c:v>0.05</c:v>
                </c:pt>
                <c:pt idx="9457">
                  <c:v>5.1999999999999998E-2</c:v>
                </c:pt>
                <c:pt idx="9458">
                  <c:v>5.1999999999999998E-2</c:v>
                </c:pt>
                <c:pt idx="9459">
                  <c:v>5.1999999999999998E-2</c:v>
                </c:pt>
                <c:pt idx="9460">
                  <c:v>5.1999999999999998E-2</c:v>
                </c:pt>
                <c:pt idx="9461">
                  <c:v>5.3999999999999999E-2</c:v>
                </c:pt>
                <c:pt idx="9462">
                  <c:v>5.3999999999999999E-2</c:v>
                </c:pt>
                <c:pt idx="9463">
                  <c:v>5.5E-2</c:v>
                </c:pt>
                <c:pt idx="9464">
                  <c:v>5.6000000000000001E-2</c:v>
                </c:pt>
                <c:pt idx="9465">
                  <c:v>5.7000000000000002E-2</c:v>
                </c:pt>
                <c:pt idx="9466">
                  <c:v>5.8000000000000003E-2</c:v>
                </c:pt>
                <c:pt idx="9467">
                  <c:v>5.8000000000000003E-2</c:v>
                </c:pt>
                <c:pt idx="9468">
                  <c:v>5.8000000000000003E-2</c:v>
                </c:pt>
                <c:pt idx="9469">
                  <c:v>5.7000000000000002E-2</c:v>
                </c:pt>
                <c:pt idx="9470">
                  <c:v>5.7000000000000002E-2</c:v>
                </c:pt>
                <c:pt idx="9471">
                  <c:v>5.7000000000000002E-2</c:v>
                </c:pt>
                <c:pt idx="9472">
                  <c:v>5.7000000000000002E-2</c:v>
                </c:pt>
                <c:pt idx="9473">
                  <c:v>5.7000000000000002E-2</c:v>
                </c:pt>
                <c:pt idx="9474">
                  <c:v>5.8000000000000003E-2</c:v>
                </c:pt>
                <c:pt idx="9475">
                  <c:v>5.8000000000000003E-2</c:v>
                </c:pt>
                <c:pt idx="9476">
                  <c:v>5.8000000000000003E-2</c:v>
                </c:pt>
                <c:pt idx="9477">
                  <c:v>5.8000000000000003E-2</c:v>
                </c:pt>
                <c:pt idx="9478">
                  <c:v>5.8000000000000003E-2</c:v>
                </c:pt>
                <c:pt idx="9479">
                  <c:v>5.8000000000000003E-2</c:v>
                </c:pt>
                <c:pt idx="9480">
                  <c:v>5.7000000000000002E-2</c:v>
                </c:pt>
                <c:pt idx="9481">
                  <c:v>5.7000000000000002E-2</c:v>
                </c:pt>
                <c:pt idx="9482">
                  <c:v>5.7000000000000002E-2</c:v>
                </c:pt>
                <c:pt idx="9483">
                  <c:v>5.7000000000000002E-2</c:v>
                </c:pt>
                <c:pt idx="9484">
                  <c:v>5.7000000000000002E-2</c:v>
                </c:pt>
                <c:pt idx="9485">
                  <c:v>5.7000000000000002E-2</c:v>
                </c:pt>
                <c:pt idx="9486">
                  <c:v>5.7000000000000002E-2</c:v>
                </c:pt>
                <c:pt idx="9487">
                  <c:v>5.7000000000000002E-2</c:v>
                </c:pt>
                <c:pt idx="9488">
                  <c:v>5.7000000000000002E-2</c:v>
                </c:pt>
                <c:pt idx="9489">
                  <c:v>5.7000000000000002E-2</c:v>
                </c:pt>
                <c:pt idx="9490">
                  <c:v>5.7000000000000002E-2</c:v>
                </c:pt>
                <c:pt idx="9491">
                  <c:v>5.7000000000000002E-2</c:v>
                </c:pt>
                <c:pt idx="9492">
                  <c:v>5.7000000000000002E-2</c:v>
                </c:pt>
                <c:pt idx="9493">
                  <c:v>5.7000000000000002E-2</c:v>
                </c:pt>
                <c:pt idx="9494">
                  <c:v>5.7000000000000002E-2</c:v>
                </c:pt>
                <c:pt idx="9495">
                  <c:v>5.7000000000000002E-2</c:v>
                </c:pt>
                <c:pt idx="9496">
                  <c:v>5.7000000000000002E-2</c:v>
                </c:pt>
                <c:pt idx="9497">
                  <c:v>5.7000000000000002E-2</c:v>
                </c:pt>
                <c:pt idx="9498">
                  <c:v>5.7000000000000002E-2</c:v>
                </c:pt>
                <c:pt idx="9499">
                  <c:v>5.7000000000000002E-2</c:v>
                </c:pt>
                <c:pt idx="9500">
                  <c:v>5.7000000000000002E-2</c:v>
                </c:pt>
                <c:pt idx="9501">
                  <c:v>5.7000000000000002E-2</c:v>
                </c:pt>
                <c:pt idx="9502">
                  <c:v>5.7000000000000002E-2</c:v>
                </c:pt>
                <c:pt idx="9503">
                  <c:v>5.7000000000000002E-2</c:v>
                </c:pt>
                <c:pt idx="9504">
                  <c:v>5.6000000000000001E-2</c:v>
                </c:pt>
                <c:pt idx="9505">
                  <c:v>5.6000000000000001E-2</c:v>
                </c:pt>
                <c:pt idx="9506">
                  <c:v>5.5E-2</c:v>
                </c:pt>
                <c:pt idx="9507">
                  <c:v>5.5E-2</c:v>
                </c:pt>
                <c:pt idx="9508">
                  <c:v>5.5E-2</c:v>
                </c:pt>
                <c:pt idx="9509">
                  <c:v>5.3999999999999999E-2</c:v>
                </c:pt>
                <c:pt idx="9510">
                  <c:v>5.3999999999999999E-2</c:v>
                </c:pt>
                <c:pt idx="9511">
                  <c:v>5.3999999999999999E-2</c:v>
                </c:pt>
                <c:pt idx="9512">
                  <c:v>5.3999999999999999E-2</c:v>
                </c:pt>
                <c:pt idx="9513">
                  <c:v>5.3999999999999999E-2</c:v>
                </c:pt>
                <c:pt idx="9514">
                  <c:v>5.3999999999999999E-2</c:v>
                </c:pt>
                <c:pt idx="9515">
                  <c:v>5.3999999999999999E-2</c:v>
                </c:pt>
                <c:pt idx="9516">
                  <c:v>5.3999999999999999E-2</c:v>
                </c:pt>
                <c:pt idx="9517">
                  <c:v>5.3999999999999999E-2</c:v>
                </c:pt>
                <c:pt idx="9518">
                  <c:v>5.3999999999999999E-2</c:v>
                </c:pt>
                <c:pt idx="9519">
                  <c:v>5.3999999999999999E-2</c:v>
                </c:pt>
                <c:pt idx="9520">
                  <c:v>5.3999999999999999E-2</c:v>
                </c:pt>
                <c:pt idx="9521">
                  <c:v>5.3999999999999999E-2</c:v>
                </c:pt>
                <c:pt idx="9522">
                  <c:v>5.5E-2</c:v>
                </c:pt>
                <c:pt idx="9523">
                  <c:v>5.5E-2</c:v>
                </c:pt>
                <c:pt idx="9524">
                  <c:v>5.3999999999999999E-2</c:v>
                </c:pt>
                <c:pt idx="9525">
                  <c:v>5.3999999999999999E-2</c:v>
                </c:pt>
                <c:pt idx="9526">
                  <c:v>5.3999999999999999E-2</c:v>
                </c:pt>
                <c:pt idx="9527">
                  <c:v>5.3999999999999999E-2</c:v>
                </c:pt>
                <c:pt idx="9528">
                  <c:v>5.2999999999999999E-2</c:v>
                </c:pt>
                <c:pt idx="9529">
                  <c:v>5.2999999999999999E-2</c:v>
                </c:pt>
                <c:pt idx="9530">
                  <c:v>5.2999999999999999E-2</c:v>
                </c:pt>
                <c:pt idx="9531">
                  <c:v>5.1999999999999998E-2</c:v>
                </c:pt>
                <c:pt idx="9532">
                  <c:v>5.1999999999999998E-2</c:v>
                </c:pt>
                <c:pt idx="9533">
                  <c:v>5.1999999999999998E-2</c:v>
                </c:pt>
                <c:pt idx="9534">
                  <c:v>5.1999999999999998E-2</c:v>
                </c:pt>
                <c:pt idx="9535">
                  <c:v>5.1999999999999998E-2</c:v>
                </c:pt>
                <c:pt idx="9536">
                  <c:v>5.1999999999999998E-2</c:v>
                </c:pt>
                <c:pt idx="9537">
                  <c:v>5.1999999999999998E-2</c:v>
                </c:pt>
                <c:pt idx="9538">
                  <c:v>5.1999999999999998E-2</c:v>
                </c:pt>
                <c:pt idx="9539">
                  <c:v>5.1999999999999998E-2</c:v>
                </c:pt>
                <c:pt idx="9540">
                  <c:v>5.1999999999999998E-2</c:v>
                </c:pt>
                <c:pt idx="9541">
                  <c:v>5.1999999999999998E-2</c:v>
                </c:pt>
                <c:pt idx="9542">
                  <c:v>5.1999999999999998E-2</c:v>
                </c:pt>
                <c:pt idx="9543">
                  <c:v>5.1999999999999998E-2</c:v>
                </c:pt>
                <c:pt idx="9544">
                  <c:v>5.1999999999999998E-2</c:v>
                </c:pt>
                <c:pt idx="9545">
                  <c:v>5.1999999999999998E-2</c:v>
                </c:pt>
                <c:pt idx="9546">
                  <c:v>5.1999999999999998E-2</c:v>
                </c:pt>
                <c:pt idx="9547">
                  <c:v>5.1999999999999998E-2</c:v>
                </c:pt>
                <c:pt idx="9548">
                  <c:v>5.1999999999999998E-2</c:v>
                </c:pt>
                <c:pt idx="9549">
                  <c:v>5.1999999999999998E-2</c:v>
                </c:pt>
                <c:pt idx="9550">
                  <c:v>5.1999999999999998E-2</c:v>
                </c:pt>
                <c:pt idx="9551">
                  <c:v>5.1999999999999998E-2</c:v>
                </c:pt>
                <c:pt idx="9552">
                  <c:v>5.1999999999999998E-2</c:v>
                </c:pt>
                <c:pt idx="9553">
                  <c:v>5.0999999999999997E-2</c:v>
                </c:pt>
                <c:pt idx="9554">
                  <c:v>5.0999999999999997E-2</c:v>
                </c:pt>
                <c:pt idx="9555">
                  <c:v>5.0999999999999997E-2</c:v>
                </c:pt>
                <c:pt idx="9556">
                  <c:v>5.0999999999999997E-2</c:v>
                </c:pt>
                <c:pt idx="9557">
                  <c:v>5.0999999999999997E-2</c:v>
                </c:pt>
                <c:pt idx="9558">
                  <c:v>5.0999999999999997E-2</c:v>
                </c:pt>
                <c:pt idx="9559">
                  <c:v>5.0999999999999997E-2</c:v>
                </c:pt>
                <c:pt idx="9560">
                  <c:v>5.0999999999999997E-2</c:v>
                </c:pt>
                <c:pt idx="9561">
                  <c:v>5.0999999999999997E-2</c:v>
                </c:pt>
                <c:pt idx="9562">
                  <c:v>5.0999999999999997E-2</c:v>
                </c:pt>
                <c:pt idx="9563">
                  <c:v>5.0999999999999997E-2</c:v>
                </c:pt>
                <c:pt idx="9564">
                  <c:v>5.0999999999999997E-2</c:v>
                </c:pt>
                <c:pt idx="9565">
                  <c:v>5.0999999999999997E-2</c:v>
                </c:pt>
                <c:pt idx="9566">
                  <c:v>5.0999999999999997E-2</c:v>
                </c:pt>
                <c:pt idx="9567">
                  <c:v>5.0999999999999997E-2</c:v>
                </c:pt>
                <c:pt idx="9568">
                  <c:v>5.0999999999999997E-2</c:v>
                </c:pt>
                <c:pt idx="9569">
                  <c:v>5.0999999999999997E-2</c:v>
                </c:pt>
                <c:pt idx="9570">
                  <c:v>5.0999999999999997E-2</c:v>
                </c:pt>
                <c:pt idx="9571">
                  <c:v>5.0999999999999997E-2</c:v>
                </c:pt>
                <c:pt idx="9572">
                  <c:v>5.0999999999999997E-2</c:v>
                </c:pt>
                <c:pt idx="9573">
                  <c:v>5.0999999999999997E-2</c:v>
                </c:pt>
                <c:pt idx="9574">
                  <c:v>5.0999999999999997E-2</c:v>
                </c:pt>
                <c:pt idx="9575">
                  <c:v>5.0999999999999997E-2</c:v>
                </c:pt>
                <c:pt idx="9576">
                  <c:v>5.0999999999999997E-2</c:v>
                </c:pt>
                <c:pt idx="9577">
                  <c:v>5.0999999999999997E-2</c:v>
                </c:pt>
                <c:pt idx="9578">
                  <c:v>5.0999999999999997E-2</c:v>
                </c:pt>
                <c:pt idx="9579">
                  <c:v>5.0999999999999997E-2</c:v>
                </c:pt>
                <c:pt idx="9580">
                  <c:v>0.05</c:v>
                </c:pt>
                <c:pt idx="9581">
                  <c:v>0.05</c:v>
                </c:pt>
                <c:pt idx="9582">
                  <c:v>0.05</c:v>
                </c:pt>
                <c:pt idx="9583">
                  <c:v>0.05</c:v>
                </c:pt>
                <c:pt idx="9584">
                  <c:v>0.05</c:v>
                </c:pt>
                <c:pt idx="9585">
                  <c:v>0.05</c:v>
                </c:pt>
                <c:pt idx="9586">
                  <c:v>0.05</c:v>
                </c:pt>
                <c:pt idx="9587">
                  <c:v>0.05</c:v>
                </c:pt>
                <c:pt idx="9588">
                  <c:v>0.05</c:v>
                </c:pt>
                <c:pt idx="9589">
                  <c:v>5.0999999999999997E-2</c:v>
                </c:pt>
                <c:pt idx="9590">
                  <c:v>5.0999999999999997E-2</c:v>
                </c:pt>
                <c:pt idx="9591">
                  <c:v>5.0999999999999997E-2</c:v>
                </c:pt>
                <c:pt idx="9592">
                  <c:v>5.0999999999999997E-2</c:v>
                </c:pt>
                <c:pt idx="9593">
                  <c:v>5.0999999999999997E-2</c:v>
                </c:pt>
                <c:pt idx="9594">
                  <c:v>5.0999999999999997E-2</c:v>
                </c:pt>
                <c:pt idx="9595">
                  <c:v>5.0999999999999997E-2</c:v>
                </c:pt>
                <c:pt idx="9596">
                  <c:v>5.0999999999999997E-2</c:v>
                </c:pt>
                <c:pt idx="9597">
                  <c:v>5.0999999999999997E-2</c:v>
                </c:pt>
                <c:pt idx="9598">
                  <c:v>5.0999999999999997E-2</c:v>
                </c:pt>
                <c:pt idx="9599">
                  <c:v>5.0999999999999997E-2</c:v>
                </c:pt>
                <c:pt idx="9600">
                  <c:v>5.0999999999999997E-2</c:v>
                </c:pt>
                <c:pt idx="9601">
                  <c:v>5.0999999999999997E-2</c:v>
                </c:pt>
                <c:pt idx="9602">
                  <c:v>5.0999999999999997E-2</c:v>
                </c:pt>
                <c:pt idx="9603">
                  <c:v>5.0999999999999997E-2</c:v>
                </c:pt>
                <c:pt idx="9604">
                  <c:v>5.0999999999999997E-2</c:v>
                </c:pt>
                <c:pt idx="9605">
                  <c:v>5.0999999999999997E-2</c:v>
                </c:pt>
                <c:pt idx="9606">
                  <c:v>5.0999999999999997E-2</c:v>
                </c:pt>
                <c:pt idx="9607">
                  <c:v>5.0999999999999997E-2</c:v>
                </c:pt>
                <c:pt idx="9608">
                  <c:v>5.0999999999999997E-2</c:v>
                </c:pt>
                <c:pt idx="9609">
                  <c:v>5.0999999999999997E-2</c:v>
                </c:pt>
                <c:pt idx="9610">
                  <c:v>5.0999999999999997E-2</c:v>
                </c:pt>
                <c:pt idx="9611">
                  <c:v>5.0999999999999997E-2</c:v>
                </c:pt>
                <c:pt idx="9612">
                  <c:v>5.0999999999999997E-2</c:v>
                </c:pt>
                <c:pt idx="9613">
                  <c:v>5.0999999999999997E-2</c:v>
                </c:pt>
                <c:pt idx="9614">
                  <c:v>5.0999999999999997E-2</c:v>
                </c:pt>
                <c:pt idx="9615">
                  <c:v>5.0999999999999997E-2</c:v>
                </c:pt>
                <c:pt idx="9616">
                  <c:v>5.0999999999999997E-2</c:v>
                </c:pt>
                <c:pt idx="9617">
                  <c:v>5.0999999999999997E-2</c:v>
                </c:pt>
                <c:pt idx="9618">
                  <c:v>5.0999999999999997E-2</c:v>
                </c:pt>
                <c:pt idx="9619">
                  <c:v>5.0999999999999997E-2</c:v>
                </c:pt>
                <c:pt idx="9620">
                  <c:v>5.0999999999999997E-2</c:v>
                </c:pt>
                <c:pt idx="9621">
                  <c:v>5.0999999999999997E-2</c:v>
                </c:pt>
                <c:pt idx="9622">
                  <c:v>5.0999999999999997E-2</c:v>
                </c:pt>
                <c:pt idx="9623">
                  <c:v>5.0999999999999997E-2</c:v>
                </c:pt>
                <c:pt idx="9624">
                  <c:v>5.0999999999999997E-2</c:v>
                </c:pt>
                <c:pt idx="9625">
                  <c:v>5.0999999999999997E-2</c:v>
                </c:pt>
                <c:pt idx="9626">
                  <c:v>5.0999999999999997E-2</c:v>
                </c:pt>
                <c:pt idx="9627">
                  <c:v>5.0999999999999997E-2</c:v>
                </c:pt>
                <c:pt idx="9628">
                  <c:v>5.0999999999999997E-2</c:v>
                </c:pt>
                <c:pt idx="9629">
                  <c:v>5.0999999999999997E-2</c:v>
                </c:pt>
                <c:pt idx="9630">
                  <c:v>5.0999999999999997E-2</c:v>
                </c:pt>
                <c:pt idx="9631">
                  <c:v>5.0999999999999997E-2</c:v>
                </c:pt>
                <c:pt idx="9632">
                  <c:v>5.0999999999999997E-2</c:v>
                </c:pt>
                <c:pt idx="9633">
                  <c:v>5.0999999999999997E-2</c:v>
                </c:pt>
                <c:pt idx="9634">
                  <c:v>5.0999999999999997E-2</c:v>
                </c:pt>
                <c:pt idx="9635">
                  <c:v>5.0999999999999997E-2</c:v>
                </c:pt>
                <c:pt idx="9636">
                  <c:v>5.0999999999999997E-2</c:v>
                </c:pt>
                <c:pt idx="9637">
                  <c:v>5.0999999999999997E-2</c:v>
                </c:pt>
                <c:pt idx="9638">
                  <c:v>5.0999999999999997E-2</c:v>
                </c:pt>
                <c:pt idx="9639">
                  <c:v>5.0999999999999997E-2</c:v>
                </c:pt>
                <c:pt idx="9640">
                  <c:v>5.0999999999999997E-2</c:v>
                </c:pt>
                <c:pt idx="9641">
                  <c:v>5.0999999999999997E-2</c:v>
                </c:pt>
                <c:pt idx="9642">
                  <c:v>5.0999999999999997E-2</c:v>
                </c:pt>
                <c:pt idx="9643">
                  <c:v>5.0999999999999997E-2</c:v>
                </c:pt>
                <c:pt idx="9644">
                  <c:v>5.0999999999999997E-2</c:v>
                </c:pt>
                <c:pt idx="9645">
                  <c:v>5.0999999999999997E-2</c:v>
                </c:pt>
                <c:pt idx="9646">
                  <c:v>5.0999999999999997E-2</c:v>
                </c:pt>
                <c:pt idx="9647">
                  <c:v>5.0999999999999997E-2</c:v>
                </c:pt>
                <c:pt idx="9648">
                  <c:v>5.0999999999999997E-2</c:v>
                </c:pt>
                <c:pt idx="9649">
                  <c:v>5.1999999999999998E-2</c:v>
                </c:pt>
                <c:pt idx="9650">
                  <c:v>5.3999999999999999E-2</c:v>
                </c:pt>
                <c:pt idx="9651">
                  <c:v>5.6000000000000001E-2</c:v>
                </c:pt>
                <c:pt idx="9652">
                  <c:v>5.7000000000000002E-2</c:v>
                </c:pt>
                <c:pt idx="9653">
                  <c:v>5.7000000000000002E-2</c:v>
                </c:pt>
                <c:pt idx="9654">
                  <c:v>5.7000000000000002E-2</c:v>
                </c:pt>
                <c:pt idx="9655">
                  <c:v>5.7000000000000002E-2</c:v>
                </c:pt>
                <c:pt idx="9656">
                  <c:v>5.7000000000000002E-2</c:v>
                </c:pt>
                <c:pt idx="9657">
                  <c:v>5.8000000000000003E-2</c:v>
                </c:pt>
                <c:pt idx="9658">
                  <c:v>5.8000000000000003E-2</c:v>
                </c:pt>
                <c:pt idx="9659">
                  <c:v>5.8000000000000003E-2</c:v>
                </c:pt>
                <c:pt idx="9660">
                  <c:v>5.8000000000000003E-2</c:v>
                </c:pt>
                <c:pt idx="9661">
                  <c:v>5.8000000000000003E-2</c:v>
                </c:pt>
                <c:pt idx="9662">
                  <c:v>5.8000000000000003E-2</c:v>
                </c:pt>
                <c:pt idx="9663">
                  <c:v>5.8000000000000003E-2</c:v>
                </c:pt>
                <c:pt idx="9664">
                  <c:v>5.8000000000000003E-2</c:v>
                </c:pt>
                <c:pt idx="9665">
                  <c:v>5.8999999999999997E-2</c:v>
                </c:pt>
                <c:pt idx="9666">
                  <c:v>5.8999999999999997E-2</c:v>
                </c:pt>
                <c:pt idx="9667">
                  <c:v>5.8999999999999997E-2</c:v>
                </c:pt>
                <c:pt idx="9668">
                  <c:v>5.8999999999999997E-2</c:v>
                </c:pt>
                <c:pt idx="9669">
                  <c:v>5.8999999999999997E-2</c:v>
                </c:pt>
                <c:pt idx="9670">
                  <c:v>5.8999999999999997E-2</c:v>
                </c:pt>
                <c:pt idx="9671">
                  <c:v>5.8000000000000003E-2</c:v>
                </c:pt>
                <c:pt idx="9672">
                  <c:v>5.8000000000000003E-2</c:v>
                </c:pt>
                <c:pt idx="9673">
                  <c:v>5.8000000000000003E-2</c:v>
                </c:pt>
                <c:pt idx="9674">
                  <c:v>5.8000000000000003E-2</c:v>
                </c:pt>
                <c:pt idx="9675">
                  <c:v>5.7000000000000002E-2</c:v>
                </c:pt>
                <c:pt idx="9676">
                  <c:v>5.7000000000000002E-2</c:v>
                </c:pt>
                <c:pt idx="9677">
                  <c:v>5.7000000000000002E-2</c:v>
                </c:pt>
                <c:pt idx="9678">
                  <c:v>5.7000000000000002E-2</c:v>
                </c:pt>
                <c:pt idx="9679">
                  <c:v>5.7000000000000002E-2</c:v>
                </c:pt>
                <c:pt idx="9680">
                  <c:v>5.7000000000000002E-2</c:v>
                </c:pt>
                <c:pt idx="9681">
                  <c:v>5.7000000000000002E-2</c:v>
                </c:pt>
                <c:pt idx="9682">
                  <c:v>5.7000000000000002E-2</c:v>
                </c:pt>
                <c:pt idx="9683">
                  <c:v>5.7000000000000002E-2</c:v>
                </c:pt>
                <c:pt idx="9684">
                  <c:v>5.7000000000000002E-2</c:v>
                </c:pt>
                <c:pt idx="9685">
                  <c:v>5.7000000000000002E-2</c:v>
                </c:pt>
                <c:pt idx="9686">
                  <c:v>5.7000000000000002E-2</c:v>
                </c:pt>
                <c:pt idx="9687">
                  <c:v>5.7000000000000002E-2</c:v>
                </c:pt>
                <c:pt idx="9688">
                  <c:v>5.7000000000000002E-2</c:v>
                </c:pt>
                <c:pt idx="9689">
                  <c:v>5.7000000000000002E-2</c:v>
                </c:pt>
                <c:pt idx="9690">
                  <c:v>5.7000000000000002E-2</c:v>
                </c:pt>
                <c:pt idx="9691">
                  <c:v>5.7000000000000002E-2</c:v>
                </c:pt>
                <c:pt idx="9692">
                  <c:v>5.7000000000000002E-2</c:v>
                </c:pt>
                <c:pt idx="9693">
                  <c:v>5.7000000000000002E-2</c:v>
                </c:pt>
                <c:pt idx="9694">
                  <c:v>5.7000000000000002E-2</c:v>
                </c:pt>
                <c:pt idx="9695">
                  <c:v>5.7000000000000002E-2</c:v>
                </c:pt>
                <c:pt idx="9696">
                  <c:v>5.6000000000000001E-2</c:v>
                </c:pt>
                <c:pt idx="9697">
                  <c:v>5.6000000000000001E-2</c:v>
                </c:pt>
                <c:pt idx="9698">
                  <c:v>5.5E-2</c:v>
                </c:pt>
                <c:pt idx="9699">
                  <c:v>5.5E-2</c:v>
                </c:pt>
                <c:pt idx="9700">
                  <c:v>5.3999999999999999E-2</c:v>
                </c:pt>
                <c:pt idx="9701">
                  <c:v>5.3999999999999999E-2</c:v>
                </c:pt>
                <c:pt idx="9702">
                  <c:v>5.3999999999999999E-2</c:v>
                </c:pt>
                <c:pt idx="9703">
                  <c:v>5.3999999999999999E-2</c:v>
                </c:pt>
                <c:pt idx="9704">
                  <c:v>5.3999999999999999E-2</c:v>
                </c:pt>
                <c:pt idx="9705">
                  <c:v>5.3999999999999999E-2</c:v>
                </c:pt>
                <c:pt idx="9706">
                  <c:v>5.3999999999999999E-2</c:v>
                </c:pt>
                <c:pt idx="9707">
                  <c:v>5.3999999999999999E-2</c:v>
                </c:pt>
                <c:pt idx="9708">
                  <c:v>5.3999999999999999E-2</c:v>
                </c:pt>
                <c:pt idx="9709">
                  <c:v>5.3999999999999999E-2</c:v>
                </c:pt>
                <c:pt idx="9710">
                  <c:v>5.3999999999999999E-2</c:v>
                </c:pt>
                <c:pt idx="9711">
                  <c:v>5.3999999999999999E-2</c:v>
                </c:pt>
                <c:pt idx="9712">
                  <c:v>5.3999999999999999E-2</c:v>
                </c:pt>
                <c:pt idx="9713">
                  <c:v>5.3999999999999999E-2</c:v>
                </c:pt>
                <c:pt idx="9714">
                  <c:v>5.3999999999999999E-2</c:v>
                </c:pt>
                <c:pt idx="9715">
                  <c:v>5.3999999999999999E-2</c:v>
                </c:pt>
                <c:pt idx="9716">
                  <c:v>5.3999999999999999E-2</c:v>
                </c:pt>
                <c:pt idx="9717">
                  <c:v>5.3999999999999999E-2</c:v>
                </c:pt>
                <c:pt idx="9718">
                  <c:v>5.3999999999999999E-2</c:v>
                </c:pt>
                <c:pt idx="9719">
                  <c:v>5.3999999999999999E-2</c:v>
                </c:pt>
                <c:pt idx="9720">
                  <c:v>5.3999999999999999E-2</c:v>
                </c:pt>
                <c:pt idx="9721">
                  <c:v>5.3999999999999999E-2</c:v>
                </c:pt>
                <c:pt idx="9722">
                  <c:v>5.3999999999999999E-2</c:v>
                </c:pt>
                <c:pt idx="9723">
                  <c:v>5.3999999999999999E-2</c:v>
                </c:pt>
                <c:pt idx="9724">
                  <c:v>5.2999999999999999E-2</c:v>
                </c:pt>
                <c:pt idx="9725">
                  <c:v>5.2999999999999999E-2</c:v>
                </c:pt>
                <c:pt idx="9726">
                  <c:v>5.2999999999999999E-2</c:v>
                </c:pt>
                <c:pt idx="9727">
                  <c:v>5.2999999999999999E-2</c:v>
                </c:pt>
                <c:pt idx="9728">
                  <c:v>5.2999999999999999E-2</c:v>
                </c:pt>
                <c:pt idx="9729">
                  <c:v>5.2999999999999999E-2</c:v>
                </c:pt>
                <c:pt idx="9730">
                  <c:v>5.2999999999999999E-2</c:v>
                </c:pt>
                <c:pt idx="9731">
                  <c:v>5.2999999999999999E-2</c:v>
                </c:pt>
                <c:pt idx="9732">
                  <c:v>5.2999999999999999E-2</c:v>
                </c:pt>
                <c:pt idx="9733">
                  <c:v>5.2999999999999999E-2</c:v>
                </c:pt>
                <c:pt idx="9734">
                  <c:v>5.2999999999999999E-2</c:v>
                </c:pt>
                <c:pt idx="9735">
                  <c:v>5.3999999999999999E-2</c:v>
                </c:pt>
                <c:pt idx="9736">
                  <c:v>5.3999999999999999E-2</c:v>
                </c:pt>
                <c:pt idx="9737">
                  <c:v>5.3999999999999999E-2</c:v>
                </c:pt>
                <c:pt idx="9738">
                  <c:v>5.3999999999999999E-2</c:v>
                </c:pt>
                <c:pt idx="9739">
                  <c:v>5.3999999999999999E-2</c:v>
                </c:pt>
                <c:pt idx="9740">
                  <c:v>5.3999999999999999E-2</c:v>
                </c:pt>
                <c:pt idx="9741">
                  <c:v>5.2999999999999999E-2</c:v>
                </c:pt>
                <c:pt idx="9742">
                  <c:v>5.2999999999999999E-2</c:v>
                </c:pt>
                <c:pt idx="9743">
                  <c:v>5.2999999999999999E-2</c:v>
                </c:pt>
                <c:pt idx="9744">
                  <c:v>5.2999999999999999E-2</c:v>
                </c:pt>
                <c:pt idx="9745">
                  <c:v>5.2999999999999999E-2</c:v>
                </c:pt>
                <c:pt idx="9746">
                  <c:v>5.2999999999999999E-2</c:v>
                </c:pt>
                <c:pt idx="9747">
                  <c:v>5.2999999999999999E-2</c:v>
                </c:pt>
                <c:pt idx="9748">
                  <c:v>5.1999999999999998E-2</c:v>
                </c:pt>
                <c:pt idx="9749">
                  <c:v>5.1999999999999998E-2</c:v>
                </c:pt>
                <c:pt idx="9750">
                  <c:v>5.1999999999999998E-2</c:v>
                </c:pt>
                <c:pt idx="9751">
                  <c:v>5.1999999999999998E-2</c:v>
                </c:pt>
                <c:pt idx="9752">
                  <c:v>5.1999999999999998E-2</c:v>
                </c:pt>
                <c:pt idx="9753">
                  <c:v>5.1999999999999998E-2</c:v>
                </c:pt>
                <c:pt idx="9754">
                  <c:v>5.1999999999999998E-2</c:v>
                </c:pt>
                <c:pt idx="9755">
                  <c:v>5.1999999999999998E-2</c:v>
                </c:pt>
                <c:pt idx="9756">
                  <c:v>5.2999999999999999E-2</c:v>
                </c:pt>
                <c:pt idx="9757">
                  <c:v>5.2999999999999999E-2</c:v>
                </c:pt>
                <c:pt idx="9758">
                  <c:v>5.2999999999999999E-2</c:v>
                </c:pt>
                <c:pt idx="9759">
                  <c:v>5.2999999999999999E-2</c:v>
                </c:pt>
                <c:pt idx="9760">
                  <c:v>5.2999999999999999E-2</c:v>
                </c:pt>
                <c:pt idx="9761">
                  <c:v>5.2999999999999999E-2</c:v>
                </c:pt>
                <c:pt idx="9762">
                  <c:v>5.2999999999999999E-2</c:v>
                </c:pt>
                <c:pt idx="9763">
                  <c:v>5.2999999999999999E-2</c:v>
                </c:pt>
                <c:pt idx="9764">
                  <c:v>5.2999999999999999E-2</c:v>
                </c:pt>
                <c:pt idx="9765">
                  <c:v>5.2999999999999999E-2</c:v>
                </c:pt>
                <c:pt idx="9766">
                  <c:v>5.2999999999999999E-2</c:v>
                </c:pt>
                <c:pt idx="9767">
                  <c:v>5.2999999999999999E-2</c:v>
                </c:pt>
                <c:pt idx="9768">
                  <c:v>5.1999999999999998E-2</c:v>
                </c:pt>
                <c:pt idx="9769">
                  <c:v>5.1999999999999998E-2</c:v>
                </c:pt>
                <c:pt idx="9770">
                  <c:v>5.1999999999999998E-2</c:v>
                </c:pt>
                <c:pt idx="9771">
                  <c:v>5.1999999999999998E-2</c:v>
                </c:pt>
                <c:pt idx="9772">
                  <c:v>5.1999999999999998E-2</c:v>
                </c:pt>
                <c:pt idx="9773">
                  <c:v>5.1999999999999998E-2</c:v>
                </c:pt>
                <c:pt idx="9774">
                  <c:v>5.1999999999999998E-2</c:v>
                </c:pt>
                <c:pt idx="9775">
                  <c:v>5.1999999999999998E-2</c:v>
                </c:pt>
                <c:pt idx="9776">
                  <c:v>5.1999999999999998E-2</c:v>
                </c:pt>
                <c:pt idx="9777">
                  <c:v>5.1999999999999998E-2</c:v>
                </c:pt>
                <c:pt idx="9778">
                  <c:v>5.1999999999999998E-2</c:v>
                </c:pt>
                <c:pt idx="9779">
                  <c:v>5.1999999999999998E-2</c:v>
                </c:pt>
                <c:pt idx="9780">
                  <c:v>5.1999999999999998E-2</c:v>
                </c:pt>
                <c:pt idx="9781">
                  <c:v>5.1999999999999998E-2</c:v>
                </c:pt>
                <c:pt idx="9782">
                  <c:v>5.1999999999999998E-2</c:v>
                </c:pt>
                <c:pt idx="9783">
                  <c:v>5.1999999999999998E-2</c:v>
                </c:pt>
                <c:pt idx="9784">
                  <c:v>5.1999999999999998E-2</c:v>
                </c:pt>
                <c:pt idx="9785">
                  <c:v>5.1999999999999998E-2</c:v>
                </c:pt>
                <c:pt idx="9786">
                  <c:v>5.1999999999999998E-2</c:v>
                </c:pt>
                <c:pt idx="9787">
                  <c:v>5.1999999999999998E-2</c:v>
                </c:pt>
                <c:pt idx="9788">
                  <c:v>5.1999999999999998E-2</c:v>
                </c:pt>
                <c:pt idx="9789">
                  <c:v>5.1999999999999998E-2</c:v>
                </c:pt>
                <c:pt idx="9790">
                  <c:v>5.1999999999999998E-2</c:v>
                </c:pt>
                <c:pt idx="9791">
                  <c:v>5.1999999999999998E-2</c:v>
                </c:pt>
                <c:pt idx="9792">
                  <c:v>5.1999999999999998E-2</c:v>
                </c:pt>
                <c:pt idx="9793">
                  <c:v>5.0999999999999997E-2</c:v>
                </c:pt>
                <c:pt idx="9794">
                  <c:v>5.0999999999999997E-2</c:v>
                </c:pt>
                <c:pt idx="9795">
                  <c:v>5.0999999999999997E-2</c:v>
                </c:pt>
                <c:pt idx="9796">
                  <c:v>5.0999999999999997E-2</c:v>
                </c:pt>
                <c:pt idx="9797">
                  <c:v>5.0999999999999997E-2</c:v>
                </c:pt>
                <c:pt idx="9798">
                  <c:v>5.0999999999999997E-2</c:v>
                </c:pt>
                <c:pt idx="9799">
                  <c:v>5.0999999999999997E-2</c:v>
                </c:pt>
                <c:pt idx="9800">
                  <c:v>5.0999999999999997E-2</c:v>
                </c:pt>
                <c:pt idx="9801">
                  <c:v>5.0999999999999997E-2</c:v>
                </c:pt>
                <c:pt idx="9802">
                  <c:v>5.0999999999999997E-2</c:v>
                </c:pt>
                <c:pt idx="9803">
                  <c:v>5.0999999999999997E-2</c:v>
                </c:pt>
                <c:pt idx="9804">
                  <c:v>5.0999999999999997E-2</c:v>
                </c:pt>
                <c:pt idx="9805">
                  <c:v>5.0999999999999997E-2</c:v>
                </c:pt>
                <c:pt idx="9806">
                  <c:v>5.0999999999999997E-2</c:v>
                </c:pt>
                <c:pt idx="9807">
                  <c:v>5.0999999999999997E-2</c:v>
                </c:pt>
                <c:pt idx="9808">
                  <c:v>5.0999999999999997E-2</c:v>
                </c:pt>
                <c:pt idx="9809">
                  <c:v>5.0999999999999997E-2</c:v>
                </c:pt>
                <c:pt idx="9810">
                  <c:v>5.0999999999999997E-2</c:v>
                </c:pt>
                <c:pt idx="9811">
                  <c:v>5.0999999999999997E-2</c:v>
                </c:pt>
                <c:pt idx="9812">
                  <c:v>5.0999999999999997E-2</c:v>
                </c:pt>
                <c:pt idx="9813">
                  <c:v>5.0999999999999997E-2</c:v>
                </c:pt>
                <c:pt idx="9814">
                  <c:v>5.0999999999999997E-2</c:v>
                </c:pt>
                <c:pt idx="9815">
                  <c:v>5.0999999999999997E-2</c:v>
                </c:pt>
                <c:pt idx="9816">
                  <c:v>5.0999999999999997E-2</c:v>
                </c:pt>
                <c:pt idx="9817">
                  <c:v>5.0999999999999997E-2</c:v>
                </c:pt>
                <c:pt idx="9818">
                  <c:v>0.05</c:v>
                </c:pt>
                <c:pt idx="9819">
                  <c:v>0.05</c:v>
                </c:pt>
                <c:pt idx="9820">
                  <c:v>0.05</c:v>
                </c:pt>
                <c:pt idx="9821">
                  <c:v>0.05</c:v>
                </c:pt>
                <c:pt idx="9822">
                  <c:v>0.05</c:v>
                </c:pt>
                <c:pt idx="9823">
                  <c:v>0.05</c:v>
                </c:pt>
                <c:pt idx="9824">
                  <c:v>0.05</c:v>
                </c:pt>
                <c:pt idx="9825">
                  <c:v>0.05</c:v>
                </c:pt>
                <c:pt idx="9826">
                  <c:v>0.05</c:v>
                </c:pt>
                <c:pt idx="9827">
                  <c:v>0.05</c:v>
                </c:pt>
                <c:pt idx="9828">
                  <c:v>0.05</c:v>
                </c:pt>
                <c:pt idx="9829">
                  <c:v>0.05</c:v>
                </c:pt>
                <c:pt idx="9830">
                  <c:v>0.05</c:v>
                </c:pt>
                <c:pt idx="9831">
                  <c:v>0.05</c:v>
                </c:pt>
                <c:pt idx="9832">
                  <c:v>0.05</c:v>
                </c:pt>
                <c:pt idx="9833">
                  <c:v>0.05</c:v>
                </c:pt>
                <c:pt idx="9834">
                  <c:v>5.0999999999999997E-2</c:v>
                </c:pt>
                <c:pt idx="9835">
                  <c:v>5.0999999999999997E-2</c:v>
                </c:pt>
                <c:pt idx="9836">
                  <c:v>5.0999999999999997E-2</c:v>
                </c:pt>
                <c:pt idx="9837">
                  <c:v>5.0999999999999997E-2</c:v>
                </c:pt>
                <c:pt idx="9838">
                  <c:v>0.05</c:v>
                </c:pt>
                <c:pt idx="9839">
                  <c:v>0.05</c:v>
                </c:pt>
                <c:pt idx="9840">
                  <c:v>0.05</c:v>
                </c:pt>
                <c:pt idx="9841">
                  <c:v>0.05</c:v>
                </c:pt>
                <c:pt idx="9842">
                  <c:v>0.05</c:v>
                </c:pt>
                <c:pt idx="9843">
                  <c:v>0.05</c:v>
                </c:pt>
                <c:pt idx="9844">
                  <c:v>0.05</c:v>
                </c:pt>
                <c:pt idx="9845">
                  <c:v>0.05</c:v>
                </c:pt>
                <c:pt idx="9846">
                  <c:v>0.05</c:v>
                </c:pt>
                <c:pt idx="9847">
                  <c:v>0.05</c:v>
                </c:pt>
                <c:pt idx="9848">
                  <c:v>0.05</c:v>
                </c:pt>
                <c:pt idx="9849">
                  <c:v>0.05</c:v>
                </c:pt>
                <c:pt idx="9850">
                  <c:v>0.05</c:v>
                </c:pt>
                <c:pt idx="9851">
                  <c:v>0.05</c:v>
                </c:pt>
                <c:pt idx="9852">
                  <c:v>0.05</c:v>
                </c:pt>
                <c:pt idx="9853">
                  <c:v>0.05</c:v>
                </c:pt>
                <c:pt idx="9854">
                  <c:v>0.05</c:v>
                </c:pt>
                <c:pt idx="9855">
                  <c:v>0.05</c:v>
                </c:pt>
                <c:pt idx="9856">
                  <c:v>0.05</c:v>
                </c:pt>
                <c:pt idx="9857">
                  <c:v>0.05</c:v>
                </c:pt>
                <c:pt idx="9858">
                  <c:v>0.05</c:v>
                </c:pt>
                <c:pt idx="9859">
                  <c:v>0.05</c:v>
                </c:pt>
                <c:pt idx="9860">
                  <c:v>0.05</c:v>
                </c:pt>
                <c:pt idx="9861">
                  <c:v>0.05</c:v>
                </c:pt>
                <c:pt idx="9862">
                  <c:v>0.05</c:v>
                </c:pt>
                <c:pt idx="9863">
                  <c:v>0.05</c:v>
                </c:pt>
                <c:pt idx="9864">
                  <c:v>0.05</c:v>
                </c:pt>
                <c:pt idx="9865">
                  <c:v>0.05</c:v>
                </c:pt>
                <c:pt idx="9866">
                  <c:v>0.05</c:v>
                </c:pt>
                <c:pt idx="9867">
                  <c:v>0.05</c:v>
                </c:pt>
                <c:pt idx="9868">
                  <c:v>0.05</c:v>
                </c:pt>
                <c:pt idx="9869">
                  <c:v>0.05</c:v>
                </c:pt>
                <c:pt idx="9870">
                  <c:v>0.05</c:v>
                </c:pt>
                <c:pt idx="9871">
                  <c:v>0.05</c:v>
                </c:pt>
                <c:pt idx="9872">
                  <c:v>0.05</c:v>
                </c:pt>
                <c:pt idx="9873">
                  <c:v>0.05</c:v>
                </c:pt>
                <c:pt idx="9874">
                  <c:v>0.05</c:v>
                </c:pt>
                <c:pt idx="9875">
                  <c:v>0.05</c:v>
                </c:pt>
                <c:pt idx="9876">
                  <c:v>0.05</c:v>
                </c:pt>
                <c:pt idx="9877">
                  <c:v>0.05</c:v>
                </c:pt>
                <c:pt idx="9878">
                  <c:v>0.05</c:v>
                </c:pt>
                <c:pt idx="9879">
                  <c:v>0.05</c:v>
                </c:pt>
                <c:pt idx="9880">
                  <c:v>0.05</c:v>
                </c:pt>
                <c:pt idx="9881">
                  <c:v>0.05</c:v>
                </c:pt>
                <c:pt idx="9882">
                  <c:v>0.05</c:v>
                </c:pt>
                <c:pt idx="9883">
                  <c:v>0.05</c:v>
                </c:pt>
                <c:pt idx="9884">
                  <c:v>0.05</c:v>
                </c:pt>
                <c:pt idx="9885">
                  <c:v>0.05</c:v>
                </c:pt>
                <c:pt idx="9886">
                  <c:v>0.05</c:v>
                </c:pt>
                <c:pt idx="9887">
                  <c:v>0.05</c:v>
                </c:pt>
                <c:pt idx="9888">
                  <c:v>0.05</c:v>
                </c:pt>
                <c:pt idx="9889">
                  <c:v>0.05</c:v>
                </c:pt>
                <c:pt idx="9890">
                  <c:v>0.05</c:v>
                </c:pt>
                <c:pt idx="9891">
                  <c:v>0.05</c:v>
                </c:pt>
                <c:pt idx="9892">
                  <c:v>4.9000000000000002E-2</c:v>
                </c:pt>
                <c:pt idx="9893">
                  <c:v>4.9000000000000002E-2</c:v>
                </c:pt>
                <c:pt idx="9894">
                  <c:v>4.9000000000000002E-2</c:v>
                </c:pt>
                <c:pt idx="9895">
                  <c:v>4.9000000000000002E-2</c:v>
                </c:pt>
                <c:pt idx="9896">
                  <c:v>4.9000000000000002E-2</c:v>
                </c:pt>
                <c:pt idx="9897">
                  <c:v>4.9000000000000002E-2</c:v>
                </c:pt>
                <c:pt idx="9898">
                  <c:v>4.9000000000000002E-2</c:v>
                </c:pt>
                <c:pt idx="9899">
                  <c:v>4.9000000000000002E-2</c:v>
                </c:pt>
                <c:pt idx="9900">
                  <c:v>4.9000000000000002E-2</c:v>
                </c:pt>
                <c:pt idx="9901">
                  <c:v>4.9000000000000002E-2</c:v>
                </c:pt>
                <c:pt idx="9902">
                  <c:v>0.05</c:v>
                </c:pt>
                <c:pt idx="9903">
                  <c:v>0.05</c:v>
                </c:pt>
                <c:pt idx="9904">
                  <c:v>0.05</c:v>
                </c:pt>
                <c:pt idx="9905">
                  <c:v>0.05</c:v>
                </c:pt>
                <c:pt idx="9906">
                  <c:v>0.05</c:v>
                </c:pt>
                <c:pt idx="9907">
                  <c:v>0.05</c:v>
                </c:pt>
                <c:pt idx="9908">
                  <c:v>0.05</c:v>
                </c:pt>
                <c:pt idx="9909">
                  <c:v>0.05</c:v>
                </c:pt>
                <c:pt idx="9910">
                  <c:v>0.05</c:v>
                </c:pt>
                <c:pt idx="9911">
                  <c:v>0.05</c:v>
                </c:pt>
                <c:pt idx="9912">
                  <c:v>4.9000000000000002E-2</c:v>
                </c:pt>
                <c:pt idx="9913">
                  <c:v>4.9000000000000002E-2</c:v>
                </c:pt>
                <c:pt idx="9914">
                  <c:v>4.9000000000000002E-2</c:v>
                </c:pt>
                <c:pt idx="9915">
                  <c:v>4.9000000000000002E-2</c:v>
                </c:pt>
                <c:pt idx="9916">
                  <c:v>4.9000000000000002E-2</c:v>
                </c:pt>
                <c:pt idx="9917">
                  <c:v>4.9000000000000002E-2</c:v>
                </c:pt>
                <c:pt idx="9918">
                  <c:v>4.9000000000000002E-2</c:v>
                </c:pt>
                <c:pt idx="9919">
                  <c:v>4.9000000000000002E-2</c:v>
                </c:pt>
                <c:pt idx="9920">
                  <c:v>4.9000000000000002E-2</c:v>
                </c:pt>
                <c:pt idx="9921">
                  <c:v>4.9000000000000002E-2</c:v>
                </c:pt>
                <c:pt idx="9922">
                  <c:v>4.9000000000000002E-2</c:v>
                </c:pt>
                <c:pt idx="9923">
                  <c:v>4.9000000000000002E-2</c:v>
                </c:pt>
                <c:pt idx="9924">
                  <c:v>4.9000000000000002E-2</c:v>
                </c:pt>
                <c:pt idx="9925">
                  <c:v>4.9000000000000002E-2</c:v>
                </c:pt>
                <c:pt idx="9926">
                  <c:v>4.9000000000000002E-2</c:v>
                </c:pt>
                <c:pt idx="9927">
                  <c:v>4.9000000000000002E-2</c:v>
                </c:pt>
                <c:pt idx="9928">
                  <c:v>4.9000000000000002E-2</c:v>
                </c:pt>
                <c:pt idx="9929">
                  <c:v>4.9000000000000002E-2</c:v>
                </c:pt>
                <c:pt idx="9930">
                  <c:v>4.9000000000000002E-2</c:v>
                </c:pt>
                <c:pt idx="9931">
                  <c:v>4.9000000000000002E-2</c:v>
                </c:pt>
                <c:pt idx="9932">
                  <c:v>4.9000000000000002E-2</c:v>
                </c:pt>
                <c:pt idx="9933">
                  <c:v>4.9000000000000002E-2</c:v>
                </c:pt>
                <c:pt idx="9934">
                  <c:v>4.9000000000000002E-2</c:v>
                </c:pt>
                <c:pt idx="9935">
                  <c:v>4.9000000000000002E-2</c:v>
                </c:pt>
                <c:pt idx="9936">
                  <c:v>4.9000000000000002E-2</c:v>
                </c:pt>
                <c:pt idx="9937">
                  <c:v>4.8000000000000001E-2</c:v>
                </c:pt>
                <c:pt idx="9938">
                  <c:v>4.8000000000000001E-2</c:v>
                </c:pt>
                <c:pt idx="9939">
                  <c:v>4.8000000000000001E-2</c:v>
                </c:pt>
                <c:pt idx="9940">
                  <c:v>4.8000000000000001E-2</c:v>
                </c:pt>
                <c:pt idx="9941">
                  <c:v>4.8000000000000001E-2</c:v>
                </c:pt>
                <c:pt idx="9942">
                  <c:v>4.8000000000000001E-2</c:v>
                </c:pt>
                <c:pt idx="9943">
                  <c:v>4.8000000000000001E-2</c:v>
                </c:pt>
                <c:pt idx="9944">
                  <c:v>4.8000000000000001E-2</c:v>
                </c:pt>
                <c:pt idx="9945">
                  <c:v>4.8000000000000001E-2</c:v>
                </c:pt>
                <c:pt idx="9946">
                  <c:v>4.8000000000000001E-2</c:v>
                </c:pt>
                <c:pt idx="9947">
                  <c:v>4.8000000000000001E-2</c:v>
                </c:pt>
                <c:pt idx="9948">
                  <c:v>4.8000000000000001E-2</c:v>
                </c:pt>
                <c:pt idx="9949">
                  <c:v>4.8000000000000001E-2</c:v>
                </c:pt>
                <c:pt idx="9950">
                  <c:v>4.8000000000000001E-2</c:v>
                </c:pt>
                <c:pt idx="9951">
                  <c:v>4.8000000000000001E-2</c:v>
                </c:pt>
                <c:pt idx="9952">
                  <c:v>4.8000000000000001E-2</c:v>
                </c:pt>
                <c:pt idx="9953">
                  <c:v>4.8000000000000001E-2</c:v>
                </c:pt>
                <c:pt idx="9954">
                  <c:v>4.8000000000000001E-2</c:v>
                </c:pt>
                <c:pt idx="9955">
                  <c:v>4.8000000000000001E-2</c:v>
                </c:pt>
                <c:pt idx="9956">
                  <c:v>4.9000000000000002E-2</c:v>
                </c:pt>
                <c:pt idx="9957">
                  <c:v>4.8000000000000001E-2</c:v>
                </c:pt>
                <c:pt idx="9958">
                  <c:v>4.8000000000000001E-2</c:v>
                </c:pt>
                <c:pt idx="9959">
                  <c:v>4.8000000000000001E-2</c:v>
                </c:pt>
                <c:pt idx="9960">
                  <c:v>4.8000000000000001E-2</c:v>
                </c:pt>
                <c:pt idx="9961">
                  <c:v>4.8000000000000001E-2</c:v>
                </c:pt>
                <c:pt idx="9962">
                  <c:v>4.8000000000000001E-2</c:v>
                </c:pt>
                <c:pt idx="9963">
                  <c:v>4.8000000000000001E-2</c:v>
                </c:pt>
                <c:pt idx="9964">
                  <c:v>4.8000000000000001E-2</c:v>
                </c:pt>
                <c:pt idx="9965">
                  <c:v>4.7E-2</c:v>
                </c:pt>
                <c:pt idx="9966">
                  <c:v>4.7E-2</c:v>
                </c:pt>
                <c:pt idx="9967">
                  <c:v>4.7E-2</c:v>
                </c:pt>
                <c:pt idx="9968">
                  <c:v>4.7E-2</c:v>
                </c:pt>
                <c:pt idx="9969">
                  <c:v>4.7E-2</c:v>
                </c:pt>
                <c:pt idx="9970">
                  <c:v>4.7E-2</c:v>
                </c:pt>
                <c:pt idx="9971">
                  <c:v>4.8000000000000001E-2</c:v>
                </c:pt>
                <c:pt idx="9972">
                  <c:v>4.8000000000000001E-2</c:v>
                </c:pt>
                <c:pt idx="9973">
                  <c:v>4.8000000000000001E-2</c:v>
                </c:pt>
                <c:pt idx="9974">
                  <c:v>4.8000000000000001E-2</c:v>
                </c:pt>
                <c:pt idx="9975">
                  <c:v>4.8000000000000001E-2</c:v>
                </c:pt>
                <c:pt idx="9976">
                  <c:v>4.8000000000000001E-2</c:v>
                </c:pt>
                <c:pt idx="9977">
                  <c:v>4.8000000000000001E-2</c:v>
                </c:pt>
                <c:pt idx="9978">
                  <c:v>4.8000000000000001E-2</c:v>
                </c:pt>
                <c:pt idx="9979">
                  <c:v>4.8000000000000001E-2</c:v>
                </c:pt>
                <c:pt idx="9980">
                  <c:v>4.8000000000000001E-2</c:v>
                </c:pt>
                <c:pt idx="9981">
                  <c:v>4.8000000000000001E-2</c:v>
                </c:pt>
                <c:pt idx="9982">
                  <c:v>4.8000000000000001E-2</c:v>
                </c:pt>
                <c:pt idx="9983">
                  <c:v>4.8000000000000001E-2</c:v>
                </c:pt>
                <c:pt idx="9984">
                  <c:v>4.8000000000000001E-2</c:v>
                </c:pt>
                <c:pt idx="9985">
                  <c:v>4.8000000000000001E-2</c:v>
                </c:pt>
                <c:pt idx="9986">
                  <c:v>4.7E-2</c:v>
                </c:pt>
                <c:pt idx="9987">
                  <c:v>4.7E-2</c:v>
                </c:pt>
                <c:pt idx="9988">
                  <c:v>4.7E-2</c:v>
                </c:pt>
                <c:pt idx="9989">
                  <c:v>4.7E-2</c:v>
                </c:pt>
                <c:pt idx="9990">
                  <c:v>4.7E-2</c:v>
                </c:pt>
                <c:pt idx="9991">
                  <c:v>4.7E-2</c:v>
                </c:pt>
                <c:pt idx="9992">
                  <c:v>4.7E-2</c:v>
                </c:pt>
                <c:pt idx="9993">
                  <c:v>4.7E-2</c:v>
                </c:pt>
                <c:pt idx="9994">
                  <c:v>4.7E-2</c:v>
                </c:pt>
                <c:pt idx="9995">
                  <c:v>4.7E-2</c:v>
                </c:pt>
                <c:pt idx="9996">
                  <c:v>4.7E-2</c:v>
                </c:pt>
                <c:pt idx="9997">
                  <c:v>4.7E-2</c:v>
                </c:pt>
                <c:pt idx="9998">
                  <c:v>4.7E-2</c:v>
                </c:pt>
                <c:pt idx="9999">
                  <c:v>4.7E-2</c:v>
                </c:pt>
                <c:pt idx="10000">
                  <c:v>4.7E-2</c:v>
                </c:pt>
                <c:pt idx="10001">
                  <c:v>4.7E-2</c:v>
                </c:pt>
                <c:pt idx="10002">
                  <c:v>4.7E-2</c:v>
                </c:pt>
                <c:pt idx="10003">
                  <c:v>4.7E-2</c:v>
                </c:pt>
                <c:pt idx="10004">
                  <c:v>4.7E-2</c:v>
                </c:pt>
                <c:pt idx="10005">
                  <c:v>4.7E-2</c:v>
                </c:pt>
                <c:pt idx="10006">
                  <c:v>4.7E-2</c:v>
                </c:pt>
                <c:pt idx="10007">
                  <c:v>4.7E-2</c:v>
                </c:pt>
                <c:pt idx="10008">
                  <c:v>4.7E-2</c:v>
                </c:pt>
                <c:pt idx="10009">
                  <c:v>4.7E-2</c:v>
                </c:pt>
                <c:pt idx="10010">
                  <c:v>4.7E-2</c:v>
                </c:pt>
                <c:pt idx="10011">
                  <c:v>4.7E-2</c:v>
                </c:pt>
                <c:pt idx="10012">
                  <c:v>4.5999999999999999E-2</c:v>
                </c:pt>
                <c:pt idx="10013">
                  <c:v>4.5999999999999999E-2</c:v>
                </c:pt>
                <c:pt idx="10014">
                  <c:v>4.5999999999999999E-2</c:v>
                </c:pt>
                <c:pt idx="10015">
                  <c:v>4.5999999999999999E-2</c:v>
                </c:pt>
                <c:pt idx="10016">
                  <c:v>4.5999999999999999E-2</c:v>
                </c:pt>
                <c:pt idx="10017">
                  <c:v>4.5999999999999999E-2</c:v>
                </c:pt>
                <c:pt idx="10018">
                  <c:v>4.5999999999999999E-2</c:v>
                </c:pt>
                <c:pt idx="10019">
                  <c:v>4.5999999999999999E-2</c:v>
                </c:pt>
                <c:pt idx="10020">
                  <c:v>4.7E-2</c:v>
                </c:pt>
                <c:pt idx="10021">
                  <c:v>4.7E-2</c:v>
                </c:pt>
                <c:pt idx="10022">
                  <c:v>4.7E-2</c:v>
                </c:pt>
                <c:pt idx="10023">
                  <c:v>4.7E-2</c:v>
                </c:pt>
                <c:pt idx="10024">
                  <c:v>4.7E-2</c:v>
                </c:pt>
                <c:pt idx="10025">
                  <c:v>4.7E-2</c:v>
                </c:pt>
                <c:pt idx="10026">
                  <c:v>4.7E-2</c:v>
                </c:pt>
                <c:pt idx="10027">
                  <c:v>4.7E-2</c:v>
                </c:pt>
                <c:pt idx="10028">
                  <c:v>4.7E-2</c:v>
                </c:pt>
                <c:pt idx="10029">
                  <c:v>4.7E-2</c:v>
                </c:pt>
                <c:pt idx="10030">
                  <c:v>4.7E-2</c:v>
                </c:pt>
                <c:pt idx="10031">
                  <c:v>4.7E-2</c:v>
                </c:pt>
                <c:pt idx="10032">
                  <c:v>4.7E-2</c:v>
                </c:pt>
                <c:pt idx="10033">
                  <c:v>4.7E-2</c:v>
                </c:pt>
                <c:pt idx="10034">
                  <c:v>4.5999999999999999E-2</c:v>
                </c:pt>
                <c:pt idx="10035">
                  <c:v>4.5999999999999999E-2</c:v>
                </c:pt>
                <c:pt idx="10036">
                  <c:v>4.5999999999999999E-2</c:v>
                </c:pt>
                <c:pt idx="10037">
                  <c:v>4.5999999999999999E-2</c:v>
                </c:pt>
                <c:pt idx="10038">
                  <c:v>4.5999999999999999E-2</c:v>
                </c:pt>
                <c:pt idx="10039">
                  <c:v>4.5999999999999999E-2</c:v>
                </c:pt>
                <c:pt idx="10040">
                  <c:v>4.5999999999999999E-2</c:v>
                </c:pt>
                <c:pt idx="10041">
                  <c:v>4.5999999999999999E-2</c:v>
                </c:pt>
                <c:pt idx="10042">
                  <c:v>4.5999999999999999E-2</c:v>
                </c:pt>
                <c:pt idx="10043">
                  <c:v>4.5999999999999999E-2</c:v>
                </c:pt>
                <c:pt idx="10044">
                  <c:v>4.5999999999999999E-2</c:v>
                </c:pt>
                <c:pt idx="10045">
                  <c:v>4.5999999999999999E-2</c:v>
                </c:pt>
                <c:pt idx="10046">
                  <c:v>4.5999999999999999E-2</c:v>
                </c:pt>
                <c:pt idx="10047">
                  <c:v>4.5999999999999999E-2</c:v>
                </c:pt>
                <c:pt idx="10048">
                  <c:v>4.7E-2</c:v>
                </c:pt>
                <c:pt idx="10049">
                  <c:v>4.7E-2</c:v>
                </c:pt>
                <c:pt idx="10050">
                  <c:v>4.8000000000000001E-2</c:v>
                </c:pt>
                <c:pt idx="10051">
                  <c:v>4.9000000000000002E-2</c:v>
                </c:pt>
                <c:pt idx="10052">
                  <c:v>0.05</c:v>
                </c:pt>
                <c:pt idx="10053">
                  <c:v>0.05</c:v>
                </c:pt>
                <c:pt idx="10054">
                  <c:v>0.05</c:v>
                </c:pt>
                <c:pt idx="10055">
                  <c:v>0.05</c:v>
                </c:pt>
                <c:pt idx="10056">
                  <c:v>5.0999999999999997E-2</c:v>
                </c:pt>
                <c:pt idx="10057">
                  <c:v>5.0999999999999997E-2</c:v>
                </c:pt>
                <c:pt idx="10058">
                  <c:v>5.0999999999999997E-2</c:v>
                </c:pt>
                <c:pt idx="10059">
                  <c:v>5.0999999999999997E-2</c:v>
                </c:pt>
                <c:pt idx="10060">
                  <c:v>5.0999999999999997E-2</c:v>
                </c:pt>
                <c:pt idx="10061">
                  <c:v>5.0999999999999997E-2</c:v>
                </c:pt>
                <c:pt idx="10062">
                  <c:v>5.1999999999999998E-2</c:v>
                </c:pt>
                <c:pt idx="10063">
                  <c:v>5.1999999999999998E-2</c:v>
                </c:pt>
                <c:pt idx="10064">
                  <c:v>5.1999999999999998E-2</c:v>
                </c:pt>
                <c:pt idx="10065">
                  <c:v>5.1999999999999998E-2</c:v>
                </c:pt>
                <c:pt idx="10066">
                  <c:v>5.2999999999999999E-2</c:v>
                </c:pt>
                <c:pt idx="10067">
                  <c:v>5.2999999999999999E-2</c:v>
                </c:pt>
                <c:pt idx="10068">
                  <c:v>5.2999999999999999E-2</c:v>
                </c:pt>
                <c:pt idx="10069">
                  <c:v>5.2999999999999999E-2</c:v>
                </c:pt>
                <c:pt idx="10070">
                  <c:v>5.2999999999999999E-2</c:v>
                </c:pt>
                <c:pt idx="10071">
                  <c:v>5.2999999999999999E-2</c:v>
                </c:pt>
                <c:pt idx="10072">
                  <c:v>5.2999999999999999E-2</c:v>
                </c:pt>
                <c:pt idx="10073">
                  <c:v>5.3999999999999999E-2</c:v>
                </c:pt>
                <c:pt idx="10074">
                  <c:v>5.3999999999999999E-2</c:v>
                </c:pt>
                <c:pt idx="10075">
                  <c:v>5.3999999999999999E-2</c:v>
                </c:pt>
                <c:pt idx="10076">
                  <c:v>5.3999999999999999E-2</c:v>
                </c:pt>
                <c:pt idx="10077">
                  <c:v>5.3999999999999999E-2</c:v>
                </c:pt>
                <c:pt idx="10078">
                  <c:v>5.3999999999999999E-2</c:v>
                </c:pt>
                <c:pt idx="10079">
                  <c:v>5.3999999999999999E-2</c:v>
                </c:pt>
                <c:pt idx="10080">
                  <c:v>5.2999999999999999E-2</c:v>
                </c:pt>
                <c:pt idx="10081">
                  <c:v>5.2999999999999999E-2</c:v>
                </c:pt>
                <c:pt idx="10082">
                  <c:v>5.2999999999999999E-2</c:v>
                </c:pt>
                <c:pt idx="10083">
                  <c:v>5.2999999999999999E-2</c:v>
                </c:pt>
                <c:pt idx="10084">
                  <c:v>5.2999999999999999E-2</c:v>
                </c:pt>
                <c:pt idx="10085">
                  <c:v>5.1999999999999998E-2</c:v>
                </c:pt>
                <c:pt idx="10086">
                  <c:v>5.1999999999999998E-2</c:v>
                </c:pt>
                <c:pt idx="10087">
                  <c:v>5.1999999999999998E-2</c:v>
                </c:pt>
                <c:pt idx="10088">
                  <c:v>5.1999999999999998E-2</c:v>
                </c:pt>
                <c:pt idx="10089">
                  <c:v>5.2999999999999999E-2</c:v>
                </c:pt>
                <c:pt idx="10090">
                  <c:v>5.2999999999999999E-2</c:v>
                </c:pt>
                <c:pt idx="10091">
                  <c:v>5.2999999999999999E-2</c:v>
                </c:pt>
                <c:pt idx="10092">
                  <c:v>5.2999999999999999E-2</c:v>
                </c:pt>
                <c:pt idx="10093">
                  <c:v>5.2999999999999999E-2</c:v>
                </c:pt>
                <c:pt idx="10094">
                  <c:v>5.2999999999999999E-2</c:v>
                </c:pt>
                <c:pt idx="10095">
                  <c:v>5.2999999999999999E-2</c:v>
                </c:pt>
                <c:pt idx="10096">
                  <c:v>5.2999999999999999E-2</c:v>
                </c:pt>
                <c:pt idx="10097">
                  <c:v>5.2999999999999999E-2</c:v>
                </c:pt>
                <c:pt idx="10098">
                  <c:v>5.2999999999999999E-2</c:v>
                </c:pt>
                <c:pt idx="10099">
                  <c:v>5.2999999999999999E-2</c:v>
                </c:pt>
                <c:pt idx="10100">
                  <c:v>5.2999999999999999E-2</c:v>
                </c:pt>
                <c:pt idx="10101">
                  <c:v>5.2999999999999999E-2</c:v>
                </c:pt>
                <c:pt idx="10102">
                  <c:v>5.2999999999999999E-2</c:v>
                </c:pt>
                <c:pt idx="10103">
                  <c:v>5.2999999999999999E-2</c:v>
                </c:pt>
                <c:pt idx="10104">
                  <c:v>5.1999999999999998E-2</c:v>
                </c:pt>
                <c:pt idx="10105">
                  <c:v>5.1999999999999998E-2</c:v>
                </c:pt>
                <c:pt idx="10106">
                  <c:v>5.1999999999999998E-2</c:v>
                </c:pt>
                <c:pt idx="10107">
                  <c:v>5.0999999999999997E-2</c:v>
                </c:pt>
                <c:pt idx="10108">
                  <c:v>5.0999999999999997E-2</c:v>
                </c:pt>
                <c:pt idx="10109">
                  <c:v>5.0999999999999997E-2</c:v>
                </c:pt>
                <c:pt idx="10110">
                  <c:v>5.0999999999999997E-2</c:v>
                </c:pt>
                <c:pt idx="10111">
                  <c:v>5.0999999999999997E-2</c:v>
                </c:pt>
                <c:pt idx="10112">
                  <c:v>5.0999999999999997E-2</c:v>
                </c:pt>
                <c:pt idx="10113">
                  <c:v>5.0999999999999997E-2</c:v>
                </c:pt>
                <c:pt idx="10114">
                  <c:v>5.0999999999999997E-2</c:v>
                </c:pt>
                <c:pt idx="10115">
                  <c:v>5.0999999999999997E-2</c:v>
                </c:pt>
                <c:pt idx="10116">
                  <c:v>5.0999999999999997E-2</c:v>
                </c:pt>
                <c:pt idx="10117">
                  <c:v>5.0999999999999997E-2</c:v>
                </c:pt>
                <c:pt idx="10118">
                  <c:v>5.0999999999999997E-2</c:v>
                </c:pt>
                <c:pt idx="10119">
                  <c:v>5.0999999999999997E-2</c:v>
                </c:pt>
                <c:pt idx="10120">
                  <c:v>5.0999999999999997E-2</c:v>
                </c:pt>
                <c:pt idx="10121">
                  <c:v>5.0999999999999997E-2</c:v>
                </c:pt>
                <c:pt idx="10122">
                  <c:v>5.0999999999999997E-2</c:v>
                </c:pt>
                <c:pt idx="10123">
                  <c:v>5.0999999999999997E-2</c:v>
                </c:pt>
                <c:pt idx="10124">
                  <c:v>5.0999999999999997E-2</c:v>
                </c:pt>
                <c:pt idx="10125">
                  <c:v>5.0999999999999997E-2</c:v>
                </c:pt>
                <c:pt idx="10126">
                  <c:v>5.0999999999999997E-2</c:v>
                </c:pt>
                <c:pt idx="10127">
                  <c:v>5.0999999999999997E-2</c:v>
                </c:pt>
                <c:pt idx="10128">
                  <c:v>5.0999999999999997E-2</c:v>
                </c:pt>
                <c:pt idx="10129">
                  <c:v>0.05</c:v>
                </c:pt>
                <c:pt idx="10130">
                  <c:v>0.05</c:v>
                </c:pt>
                <c:pt idx="10131">
                  <c:v>0.05</c:v>
                </c:pt>
                <c:pt idx="10132">
                  <c:v>0.05</c:v>
                </c:pt>
                <c:pt idx="10133">
                  <c:v>0.05</c:v>
                </c:pt>
                <c:pt idx="10134">
                  <c:v>0.05</c:v>
                </c:pt>
                <c:pt idx="10135">
                  <c:v>0.05</c:v>
                </c:pt>
                <c:pt idx="10136">
                  <c:v>0.05</c:v>
                </c:pt>
                <c:pt idx="10137">
                  <c:v>0.05</c:v>
                </c:pt>
                <c:pt idx="10138">
                  <c:v>0.05</c:v>
                </c:pt>
                <c:pt idx="10139">
                  <c:v>0.05</c:v>
                </c:pt>
                <c:pt idx="10140">
                  <c:v>0.05</c:v>
                </c:pt>
                <c:pt idx="10141">
                  <c:v>0.05</c:v>
                </c:pt>
                <c:pt idx="10142">
                  <c:v>0.05</c:v>
                </c:pt>
                <c:pt idx="10143">
                  <c:v>0.05</c:v>
                </c:pt>
                <c:pt idx="10144">
                  <c:v>0.05</c:v>
                </c:pt>
                <c:pt idx="10145">
                  <c:v>0.05</c:v>
                </c:pt>
                <c:pt idx="10146">
                  <c:v>0.05</c:v>
                </c:pt>
                <c:pt idx="10147">
                  <c:v>0.05</c:v>
                </c:pt>
                <c:pt idx="10148">
                  <c:v>0.05</c:v>
                </c:pt>
                <c:pt idx="10149">
                  <c:v>0.05</c:v>
                </c:pt>
                <c:pt idx="10150">
                  <c:v>0.05</c:v>
                </c:pt>
                <c:pt idx="10151">
                  <c:v>0.05</c:v>
                </c:pt>
                <c:pt idx="10152">
                  <c:v>0.05</c:v>
                </c:pt>
                <c:pt idx="10153">
                  <c:v>0.05</c:v>
                </c:pt>
                <c:pt idx="10154">
                  <c:v>0.05</c:v>
                </c:pt>
                <c:pt idx="10155">
                  <c:v>4.9000000000000002E-2</c:v>
                </c:pt>
                <c:pt idx="10156">
                  <c:v>4.9000000000000002E-2</c:v>
                </c:pt>
                <c:pt idx="10157">
                  <c:v>4.9000000000000002E-2</c:v>
                </c:pt>
                <c:pt idx="10158">
                  <c:v>4.9000000000000002E-2</c:v>
                </c:pt>
                <c:pt idx="10159">
                  <c:v>4.9000000000000002E-2</c:v>
                </c:pt>
                <c:pt idx="10160">
                  <c:v>4.9000000000000002E-2</c:v>
                </c:pt>
                <c:pt idx="10161">
                  <c:v>4.9000000000000002E-2</c:v>
                </c:pt>
                <c:pt idx="10162">
                  <c:v>4.9000000000000002E-2</c:v>
                </c:pt>
                <c:pt idx="10163">
                  <c:v>4.9000000000000002E-2</c:v>
                </c:pt>
                <c:pt idx="10164">
                  <c:v>4.9000000000000002E-2</c:v>
                </c:pt>
                <c:pt idx="10165">
                  <c:v>4.9000000000000002E-2</c:v>
                </c:pt>
                <c:pt idx="10166">
                  <c:v>4.9000000000000002E-2</c:v>
                </c:pt>
                <c:pt idx="10167">
                  <c:v>4.9000000000000002E-2</c:v>
                </c:pt>
                <c:pt idx="10168">
                  <c:v>4.9000000000000002E-2</c:v>
                </c:pt>
                <c:pt idx="10169">
                  <c:v>4.9000000000000002E-2</c:v>
                </c:pt>
                <c:pt idx="10170">
                  <c:v>4.9000000000000002E-2</c:v>
                </c:pt>
                <c:pt idx="10171">
                  <c:v>4.9000000000000002E-2</c:v>
                </c:pt>
                <c:pt idx="10172">
                  <c:v>4.9000000000000002E-2</c:v>
                </c:pt>
                <c:pt idx="10173">
                  <c:v>4.9000000000000002E-2</c:v>
                </c:pt>
                <c:pt idx="10174">
                  <c:v>4.9000000000000002E-2</c:v>
                </c:pt>
                <c:pt idx="10175">
                  <c:v>4.9000000000000002E-2</c:v>
                </c:pt>
                <c:pt idx="10176">
                  <c:v>4.9000000000000002E-2</c:v>
                </c:pt>
                <c:pt idx="10177">
                  <c:v>4.9000000000000002E-2</c:v>
                </c:pt>
                <c:pt idx="10178">
                  <c:v>4.8000000000000001E-2</c:v>
                </c:pt>
                <c:pt idx="10179">
                  <c:v>4.8000000000000001E-2</c:v>
                </c:pt>
                <c:pt idx="10180">
                  <c:v>4.8000000000000001E-2</c:v>
                </c:pt>
                <c:pt idx="10181">
                  <c:v>4.8000000000000001E-2</c:v>
                </c:pt>
                <c:pt idx="10182">
                  <c:v>4.8000000000000001E-2</c:v>
                </c:pt>
                <c:pt idx="10183">
                  <c:v>4.8000000000000001E-2</c:v>
                </c:pt>
                <c:pt idx="10184">
                  <c:v>4.8000000000000001E-2</c:v>
                </c:pt>
                <c:pt idx="10185">
                  <c:v>4.8000000000000001E-2</c:v>
                </c:pt>
                <c:pt idx="10186">
                  <c:v>4.8000000000000001E-2</c:v>
                </c:pt>
                <c:pt idx="10187">
                  <c:v>4.8000000000000001E-2</c:v>
                </c:pt>
                <c:pt idx="10188">
                  <c:v>4.8000000000000001E-2</c:v>
                </c:pt>
                <c:pt idx="10189">
                  <c:v>4.8000000000000001E-2</c:v>
                </c:pt>
                <c:pt idx="10190">
                  <c:v>4.8000000000000001E-2</c:v>
                </c:pt>
                <c:pt idx="10191">
                  <c:v>4.8000000000000001E-2</c:v>
                </c:pt>
                <c:pt idx="10192">
                  <c:v>4.8000000000000001E-2</c:v>
                </c:pt>
                <c:pt idx="10193">
                  <c:v>4.8000000000000001E-2</c:v>
                </c:pt>
                <c:pt idx="10194">
                  <c:v>4.9000000000000002E-2</c:v>
                </c:pt>
                <c:pt idx="10195">
                  <c:v>4.9000000000000002E-2</c:v>
                </c:pt>
                <c:pt idx="10196">
                  <c:v>4.9000000000000002E-2</c:v>
                </c:pt>
                <c:pt idx="10197">
                  <c:v>4.9000000000000002E-2</c:v>
                </c:pt>
                <c:pt idx="10198">
                  <c:v>4.8000000000000001E-2</c:v>
                </c:pt>
                <c:pt idx="10199">
                  <c:v>4.8000000000000001E-2</c:v>
                </c:pt>
                <c:pt idx="10200">
                  <c:v>4.8000000000000001E-2</c:v>
                </c:pt>
                <c:pt idx="10201">
                  <c:v>4.8000000000000001E-2</c:v>
                </c:pt>
                <c:pt idx="10202">
                  <c:v>4.8000000000000001E-2</c:v>
                </c:pt>
                <c:pt idx="10203">
                  <c:v>4.8000000000000001E-2</c:v>
                </c:pt>
                <c:pt idx="10204">
                  <c:v>4.8000000000000001E-2</c:v>
                </c:pt>
                <c:pt idx="10205">
                  <c:v>4.7E-2</c:v>
                </c:pt>
                <c:pt idx="10206">
                  <c:v>4.8000000000000001E-2</c:v>
                </c:pt>
                <c:pt idx="10207">
                  <c:v>4.8000000000000001E-2</c:v>
                </c:pt>
                <c:pt idx="10208">
                  <c:v>4.8000000000000001E-2</c:v>
                </c:pt>
                <c:pt idx="10209">
                  <c:v>4.8000000000000001E-2</c:v>
                </c:pt>
                <c:pt idx="10210">
                  <c:v>4.8000000000000001E-2</c:v>
                </c:pt>
                <c:pt idx="10211">
                  <c:v>4.8000000000000001E-2</c:v>
                </c:pt>
                <c:pt idx="10212">
                  <c:v>4.8000000000000001E-2</c:v>
                </c:pt>
                <c:pt idx="10213">
                  <c:v>4.8000000000000001E-2</c:v>
                </c:pt>
                <c:pt idx="10214">
                  <c:v>4.8000000000000001E-2</c:v>
                </c:pt>
                <c:pt idx="10215">
                  <c:v>4.8000000000000001E-2</c:v>
                </c:pt>
                <c:pt idx="10216">
                  <c:v>4.8000000000000001E-2</c:v>
                </c:pt>
                <c:pt idx="10217">
                  <c:v>4.8000000000000001E-2</c:v>
                </c:pt>
                <c:pt idx="10218">
                  <c:v>4.8000000000000001E-2</c:v>
                </c:pt>
                <c:pt idx="10219">
                  <c:v>4.8000000000000001E-2</c:v>
                </c:pt>
                <c:pt idx="10220">
                  <c:v>4.8000000000000001E-2</c:v>
                </c:pt>
                <c:pt idx="10221">
                  <c:v>4.8000000000000001E-2</c:v>
                </c:pt>
                <c:pt idx="10222">
                  <c:v>4.8000000000000001E-2</c:v>
                </c:pt>
                <c:pt idx="10223">
                  <c:v>4.8000000000000001E-2</c:v>
                </c:pt>
                <c:pt idx="10224">
                  <c:v>4.8000000000000001E-2</c:v>
                </c:pt>
                <c:pt idx="10225">
                  <c:v>4.8000000000000001E-2</c:v>
                </c:pt>
                <c:pt idx="10226">
                  <c:v>4.7E-2</c:v>
                </c:pt>
                <c:pt idx="10227">
                  <c:v>4.7E-2</c:v>
                </c:pt>
                <c:pt idx="10228">
                  <c:v>4.7E-2</c:v>
                </c:pt>
                <c:pt idx="10229">
                  <c:v>4.7E-2</c:v>
                </c:pt>
                <c:pt idx="10230">
                  <c:v>4.7E-2</c:v>
                </c:pt>
                <c:pt idx="10231">
                  <c:v>4.7E-2</c:v>
                </c:pt>
                <c:pt idx="10232">
                  <c:v>4.7E-2</c:v>
                </c:pt>
                <c:pt idx="10233">
                  <c:v>4.7E-2</c:v>
                </c:pt>
                <c:pt idx="10234">
                  <c:v>4.7E-2</c:v>
                </c:pt>
                <c:pt idx="10235">
                  <c:v>4.7E-2</c:v>
                </c:pt>
                <c:pt idx="10236">
                  <c:v>4.7E-2</c:v>
                </c:pt>
                <c:pt idx="10237">
                  <c:v>4.7E-2</c:v>
                </c:pt>
                <c:pt idx="10238">
                  <c:v>4.7E-2</c:v>
                </c:pt>
                <c:pt idx="10239">
                  <c:v>4.7E-2</c:v>
                </c:pt>
                <c:pt idx="10240">
                  <c:v>4.7E-2</c:v>
                </c:pt>
                <c:pt idx="10241">
                  <c:v>4.7E-2</c:v>
                </c:pt>
                <c:pt idx="10242">
                  <c:v>4.8000000000000001E-2</c:v>
                </c:pt>
                <c:pt idx="10243">
                  <c:v>4.8000000000000001E-2</c:v>
                </c:pt>
                <c:pt idx="10244">
                  <c:v>4.8000000000000001E-2</c:v>
                </c:pt>
                <c:pt idx="10245">
                  <c:v>4.8000000000000001E-2</c:v>
                </c:pt>
                <c:pt idx="10246">
                  <c:v>4.7E-2</c:v>
                </c:pt>
                <c:pt idx="10247">
                  <c:v>4.7E-2</c:v>
                </c:pt>
                <c:pt idx="10248">
                  <c:v>4.7E-2</c:v>
                </c:pt>
                <c:pt idx="10249">
                  <c:v>4.7E-2</c:v>
                </c:pt>
                <c:pt idx="10250">
                  <c:v>4.7E-2</c:v>
                </c:pt>
                <c:pt idx="10251">
                  <c:v>4.7E-2</c:v>
                </c:pt>
                <c:pt idx="10252">
                  <c:v>4.7E-2</c:v>
                </c:pt>
                <c:pt idx="10253">
                  <c:v>4.7E-2</c:v>
                </c:pt>
                <c:pt idx="10254">
                  <c:v>0.05</c:v>
                </c:pt>
                <c:pt idx="10255">
                  <c:v>5.2999999999999999E-2</c:v>
                </c:pt>
                <c:pt idx="10256">
                  <c:v>5.2999999999999999E-2</c:v>
                </c:pt>
                <c:pt idx="10257">
                  <c:v>5.2999999999999999E-2</c:v>
                </c:pt>
                <c:pt idx="10258">
                  <c:v>5.2999999999999999E-2</c:v>
                </c:pt>
                <c:pt idx="10259">
                  <c:v>5.2999999999999999E-2</c:v>
                </c:pt>
                <c:pt idx="10260">
                  <c:v>5.2999999999999999E-2</c:v>
                </c:pt>
                <c:pt idx="10261">
                  <c:v>5.2999999999999999E-2</c:v>
                </c:pt>
                <c:pt idx="10262">
                  <c:v>5.3999999999999999E-2</c:v>
                </c:pt>
                <c:pt idx="10263">
                  <c:v>5.3999999999999999E-2</c:v>
                </c:pt>
                <c:pt idx="10264">
                  <c:v>5.3999999999999999E-2</c:v>
                </c:pt>
                <c:pt idx="10265">
                  <c:v>5.3999999999999999E-2</c:v>
                </c:pt>
                <c:pt idx="10266">
                  <c:v>5.3999999999999999E-2</c:v>
                </c:pt>
                <c:pt idx="10267">
                  <c:v>5.3999999999999999E-2</c:v>
                </c:pt>
                <c:pt idx="10268">
                  <c:v>5.3999999999999999E-2</c:v>
                </c:pt>
                <c:pt idx="10269">
                  <c:v>5.3999999999999999E-2</c:v>
                </c:pt>
                <c:pt idx="10270">
                  <c:v>5.3999999999999999E-2</c:v>
                </c:pt>
                <c:pt idx="10271">
                  <c:v>5.3999999999999999E-2</c:v>
                </c:pt>
                <c:pt idx="10272">
                  <c:v>5.3999999999999999E-2</c:v>
                </c:pt>
                <c:pt idx="10273">
                  <c:v>5.3999999999999999E-2</c:v>
                </c:pt>
                <c:pt idx="10274">
                  <c:v>5.3999999999999999E-2</c:v>
                </c:pt>
                <c:pt idx="10275">
                  <c:v>5.3999999999999999E-2</c:v>
                </c:pt>
                <c:pt idx="10276">
                  <c:v>5.2999999999999999E-2</c:v>
                </c:pt>
                <c:pt idx="10277">
                  <c:v>5.2999999999999999E-2</c:v>
                </c:pt>
                <c:pt idx="10278">
                  <c:v>5.2999999999999999E-2</c:v>
                </c:pt>
                <c:pt idx="10279">
                  <c:v>5.2999999999999999E-2</c:v>
                </c:pt>
                <c:pt idx="10280">
                  <c:v>5.3999999999999999E-2</c:v>
                </c:pt>
                <c:pt idx="10281">
                  <c:v>5.3999999999999999E-2</c:v>
                </c:pt>
                <c:pt idx="10282">
                  <c:v>5.3999999999999999E-2</c:v>
                </c:pt>
                <c:pt idx="10283">
                  <c:v>5.3999999999999999E-2</c:v>
                </c:pt>
                <c:pt idx="10284">
                  <c:v>5.3999999999999999E-2</c:v>
                </c:pt>
                <c:pt idx="10285">
                  <c:v>5.3999999999999999E-2</c:v>
                </c:pt>
                <c:pt idx="10286">
                  <c:v>5.3999999999999999E-2</c:v>
                </c:pt>
                <c:pt idx="10287">
                  <c:v>5.3999999999999999E-2</c:v>
                </c:pt>
                <c:pt idx="10288">
                  <c:v>5.3999999999999999E-2</c:v>
                </c:pt>
                <c:pt idx="10289">
                  <c:v>5.3999999999999999E-2</c:v>
                </c:pt>
                <c:pt idx="10290">
                  <c:v>5.3999999999999999E-2</c:v>
                </c:pt>
                <c:pt idx="10291">
                  <c:v>5.3999999999999999E-2</c:v>
                </c:pt>
                <c:pt idx="10292">
                  <c:v>5.3999999999999999E-2</c:v>
                </c:pt>
                <c:pt idx="10293">
                  <c:v>5.3999999999999999E-2</c:v>
                </c:pt>
                <c:pt idx="10294">
                  <c:v>5.3999999999999999E-2</c:v>
                </c:pt>
                <c:pt idx="10295">
                  <c:v>5.3999999999999999E-2</c:v>
                </c:pt>
                <c:pt idx="10296">
                  <c:v>5.2999999999999999E-2</c:v>
                </c:pt>
                <c:pt idx="10297">
                  <c:v>5.2999999999999999E-2</c:v>
                </c:pt>
                <c:pt idx="10298">
                  <c:v>5.2999999999999999E-2</c:v>
                </c:pt>
                <c:pt idx="10299">
                  <c:v>5.1999999999999998E-2</c:v>
                </c:pt>
                <c:pt idx="10300">
                  <c:v>5.1999999999999998E-2</c:v>
                </c:pt>
                <c:pt idx="10301">
                  <c:v>5.1999999999999998E-2</c:v>
                </c:pt>
                <c:pt idx="10302">
                  <c:v>5.1999999999999998E-2</c:v>
                </c:pt>
                <c:pt idx="10303">
                  <c:v>5.1999999999999998E-2</c:v>
                </c:pt>
                <c:pt idx="10304">
                  <c:v>5.1999999999999998E-2</c:v>
                </c:pt>
                <c:pt idx="10305">
                  <c:v>5.1999999999999998E-2</c:v>
                </c:pt>
                <c:pt idx="10306">
                  <c:v>5.1999999999999998E-2</c:v>
                </c:pt>
                <c:pt idx="10307">
                  <c:v>5.1999999999999998E-2</c:v>
                </c:pt>
                <c:pt idx="10308">
                  <c:v>5.1999999999999998E-2</c:v>
                </c:pt>
                <c:pt idx="10309">
                  <c:v>5.1999999999999998E-2</c:v>
                </c:pt>
                <c:pt idx="10310">
                  <c:v>5.1999999999999998E-2</c:v>
                </c:pt>
                <c:pt idx="10311">
                  <c:v>5.1999999999999998E-2</c:v>
                </c:pt>
                <c:pt idx="10312">
                  <c:v>5.1999999999999998E-2</c:v>
                </c:pt>
                <c:pt idx="10313">
                  <c:v>5.1999999999999998E-2</c:v>
                </c:pt>
                <c:pt idx="10314">
                  <c:v>5.1999999999999998E-2</c:v>
                </c:pt>
                <c:pt idx="10315">
                  <c:v>5.1999999999999998E-2</c:v>
                </c:pt>
                <c:pt idx="10316">
                  <c:v>5.1999999999999998E-2</c:v>
                </c:pt>
                <c:pt idx="10317">
                  <c:v>5.1999999999999998E-2</c:v>
                </c:pt>
                <c:pt idx="10318">
                  <c:v>5.1999999999999998E-2</c:v>
                </c:pt>
                <c:pt idx="10319">
                  <c:v>5.1999999999999998E-2</c:v>
                </c:pt>
                <c:pt idx="10320">
                  <c:v>5.0999999999999997E-2</c:v>
                </c:pt>
                <c:pt idx="10321">
                  <c:v>5.0999999999999997E-2</c:v>
                </c:pt>
                <c:pt idx="10322">
                  <c:v>5.0999999999999997E-2</c:v>
                </c:pt>
                <c:pt idx="10323">
                  <c:v>5.0999999999999997E-2</c:v>
                </c:pt>
                <c:pt idx="10324">
                  <c:v>5.0999999999999997E-2</c:v>
                </c:pt>
                <c:pt idx="10325">
                  <c:v>0.05</c:v>
                </c:pt>
                <c:pt idx="10326">
                  <c:v>0.05</c:v>
                </c:pt>
                <c:pt idx="10327">
                  <c:v>0.05</c:v>
                </c:pt>
                <c:pt idx="10328">
                  <c:v>0.05</c:v>
                </c:pt>
                <c:pt idx="10329">
                  <c:v>0.05</c:v>
                </c:pt>
                <c:pt idx="10330">
                  <c:v>0.05</c:v>
                </c:pt>
                <c:pt idx="10331">
                  <c:v>0.05</c:v>
                </c:pt>
                <c:pt idx="10332">
                  <c:v>5.0999999999999997E-2</c:v>
                </c:pt>
                <c:pt idx="10333">
                  <c:v>5.0999999999999997E-2</c:v>
                </c:pt>
                <c:pt idx="10334">
                  <c:v>5.0999999999999997E-2</c:v>
                </c:pt>
                <c:pt idx="10335">
                  <c:v>5.0999999999999997E-2</c:v>
                </c:pt>
                <c:pt idx="10336">
                  <c:v>5.0999999999999997E-2</c:v>
                </c:pt>
                <c:pt idx="10337">
                  <c:v>5.0999999999999997E-2</c:v>
                </c:pt>
                <c:pt idx="10338">
                  <c:v>5.0999999999999997E-2</c:v>
                </c:pt>
                <c:pt idx="10339">
                  <c:v>5.0999999999999997E-2</c:v>
                </c:pt>
                <c:pt idx="10340">
                  <c:v>5.0999999999999997E-2</c:v>
                </c:pt>
                <c:pt idx="10341">
                  <c:v>5.0999999999999997E-2</c:v>
                </c:pt>
                <c:pt idx="10342">
                  <c:v>5.0999999999999997E-2</c:v>
                </c:pt>
                <c:pt idx="10343">
                  <c:v>5.0999999999999997E-2</c:v>
                </c:pt>
                <c:pt idx="10344">
                  <c:v>0.05</c:v>
                </c:pt>
                <c:pt idx="10345">
                  <c:v>0.05</c:v>
                </c:pt>
                <c:pt idx="10346">
                  <c:v>0.05</c:v>
                </c:pt>
                <c:pt idx="10347">
                  <c:v>0.05</c:v>
                </c:pt>
                <c:pt idx="10348">
                  <c:v>0.05</c:v>
                </c:pt>
                <c:pt idx="10349">
                  <c:v>0.05</c:v>
                </c:pt>
                <c:pt idx="10350">
                  <c:v>0.05</c:v>
                </c:pt>
                <c:pt idx="10351">
                  <c:v>0.05</c:v>
                </c:pt>
                <c:pt idx="10352">
                  <c:v>0.05</c:v>
                </c:pt>
                <c:pt idx="10353">
                  <c:v>0.05</c:v>
                </c:pt>
                <c:pt idx="10354">
                  <c:v>0.05</c:v>
                </c:pt>
                <c:pt idx="10355">
                  <c:v>0.05</c:v>
                </c:pt>
                <c:pt idx="10356">
                  <c:v>0.05</c:v>
                </c:pt>
                <c:pt idx="10357">
                  <c:v>0.05</c:v>
                </c:pt>
                <c:pt idx="10358">
                  <c:v>0.05</c:v>
                </c:pt>
                <c:pt idx="10359">
                  <c:v>0.05</c:v>
                </c:pt>
                <c:pt idx="10360">
                  <c:v>0.05</c:v>
                </c:pt>
                <c:pt idx="10361">
                  <c:v>0.05</c:v>
                </c:pt>
                <c:pt idx="10362">
                  <c:v>0.05</c:v>
                </c:pt>
                <c:pt idx="10363">
                  <c:v>0.05</c:v>
                </c:pt>
                <c:pt idx="10364">
                  <c:v>0.05</c:v>
                </c:pt>
                <c:pt idx="10365">
                  <c:v>0.05</c:v>
                </c:pt>
                <c:pt idx="10366">
                  <c:v>0.05</c:v>
                </c:pt>
                <c:pt idx="10367">
                  <c:v>0.05</c:v>
                </c:pt>
                <c:pt idx="10368">
                  <c:v>4.9000000000000002E-2</c:v>
                </c:pt>
                <c:pt idx="10369">
                  <c:v>4.9000000000000002E-2</c:v>
                </c:pt>
                <c:pt idx="10370">
                  <c:v>4.9000000000000002E-2</c:v>
                </c:pt>
                <c:pt idx="10371">
                  <c:v>4.9000000000000002E-2</c:v>
                </c:pt>
                <c:pt idx="10372">
                  <c:v>4.9000000000000002E-2</c:v>
                </c:pt>
                <c:pt idx="10373">
                  <c:v>4.9000000000000002E-2</c:v>
                </c:pt>
                <c:pt idx="10374">
                  <c:v>4.9000000000000002E-2</c:v>
                </c:pt>
                <c:pt idx="10375">
                  <c:v>4.9000000000000002E-2</c:v>
                </c:pt>
                <c:pt idx="10376">
                  <c:v>4.9000000000000002E-2</c:v>
                </c:pt>
                <c:pt idx="10377">
                  <c:v>4.9000000000000002E-2</c:v>
                </c:pt>
                <c:pt idx="10378">
                  <c:v>4.9000000000000002E-2</c:v>
                </c:pt>
                <c:pt idx="10379">
                  <c:v>4.9000000000000002E-2</c:v>
                </c:pt>
                <c:pt idx="10380">
                  <c:v>4.9000000000000002E-2</c:v>
                </c:pt>
                <c:pt idx="10381">
                  <c:v>4.9000000000000002E-2</c:v>
                </c:pt>
                <c:pt idx="10382">
                  <c:v>4.9000000000000002E-2</c:v>
                </c:pt>
                <c:pt idx="10383">
                  <c:v>4.9000000000000002E-2</c:v>
                </c:pt>
                <c:pt idx="10384">
                  <c:v>4.9000000000000002E-2</c:v>
                </c:pt>
                <c:pt idx="10385">
                  <c:v>4.9000000000000002E-2</c:v>
                </c:pt>
                <c:pt idx="10386">
                  <c:v>4.9000000000000002E-2</c:v>
                </c:pt>
                <c:pt idx="10387">
                  <c:v>4.9000000000000002E-2</c:v>
                </c:pt>
                <c:pt idx="10388">
                  <c:v>4.9000000000000002E-2</c:v>
                </c:pt>
                <c:pt idx="10389">
                  <c:v>4.9000000000000002E-2</c:v>
                </c:pt>
                <c:pt idx="10390">
                  <c:v>4.9000000000000002E-2</c:v>
                </c:pt>
                <c:pt idx="10391">
                  <c:v>4.9000000000000002E-2</c:v>
                </c:pt>
                <c:pt idx="10392">
                  <c:v>4.9000000000000002E-2</c:v>
                </c:pt>
                <c:pt idx="10393">
                  <c:v>4.9000000000000002E-2</c:v>
                </c:pt>
                <c:pt idx="10394">
                  <c:v>4.9000000000000002E-2</c:v>
                </c:pt>
                <c:pt idx="10395">
                  <c:v>4.9000000000000002E-2</c:v>
                </c:pt>
                <c:pt idx="10396">
                  <c:v>4.9000000000000002E-2</c:v>
                </c:pt>
                <c:pt idx="10397">
                  <c:v>4.8000000000000001E-2</c:v>
                </c:pt>
                <c:pt idx="10398">
                  <c:v>4.8000000000000001E-2</c:v>
                </c:pt>
                <c:pt idx="10399">
                  <c:v>4.8000000000000001E-2</c:v>
                </c:pt>
                <c:pt idx="10400">
                  <c:v>4.8000000000000001E-2</c:v>
                </c:pt>
                <c:pt idx="10401">
                  <c:v>4.8000000000000001E-2</c:v>
                </c:pt>
                <c:pt idx="10402">
                  <c:v>4.9000000000000002E-2</c:v>
                </c:pt>
                <c:pt idx="10403">
                  <c:v>4.9000000000000002E-2</c:v>
                </c:pt>
                <c:pt idx="10404">
                  <c:v>4.9000000000000002E-2</c:v>
                </c:pt>
                <c:pt idx="10405">
                  <c:v>4.9000000000000002E-2</c:v>
                </c:pt>
                <c:pt idx="10406">
                  <c:v>4.9000000000000002E-2</c:v>
                </c:pt>
                <c:pt idx="10407">
                  <c:v>4.9000000000000002E-2</c:v>
                </c:pt>
                <c:pt idx="10408">
                  <c:v>4.9000000000000002E-2</c:v>
                </c:pt>
                <c:pt idx="10409">
                  <c:v>4.9000000000000002E-2</c:v>
                </c:pt>
                <c:pt idx="10410">
                  <c:v>4.9000000000000002E-2</c:v>
                </c:pt>
                <c:pt idx="10411">
                  <c:v>4.9000000000000002E-2</c:v>
                </c:pt>
                <c:pt idx="10412">
                  <c:v>4.9000000000000002E-2</c:v>
                </c:pt>
                <c:pt idx="10413">
                  <c:v>4.9000000000000002E-2</c:v>
                </c:pt>
                <c:pt idx="10414">
                  <c:v>4.9000000000000002E-2</c:v>
                </c:pt>
                <c:pt idx="10415">
                  <c:v>4.9000000000000002E-2</c:v>
                </c:pt>
                <c:pt idx="10416">
                  <c:v>4.9000000000000002E-2</c:v>
                </c:pt>
                <c:pt idx="10417">
                  <c:v>4.9000000000000002E-2</c:v>
                </c:pt>
                <c:pt idx="10418">
                  <c:v>4.8000000000000001E-2</c:v>
                </c:pt>
                <c:pt idx="10419">
                  <c:v>4.8000000000000001E-2</c:v>
                </c:pt>
                <c:pt idx="10420">
                  <c:v>4.8000000000000001E-2</c:v>
                </c:pt>
                <c:pt idx="10421">
                  <c:v>4.8000000000000001E-2</c:v>
                </c:pt>
                <c:pt idx="10422">
                  <c:v>4.8000000000000001E-2</c:v>
                </c:pt>
                <c:pt idx="10423">
                  <c:v>4.8000000000000001E-2</c:v>
                </c:pt>
                <c:pt idx="10424">
                  <c:v>4.8000000000000001E-2</c:v>
                </c:pt>
                <c:pt idx="10425">
                  <c:v>4.8000000000000001E-2</c:v>
                </c:pt>
                <c:pt idx="10426">
                  <c:v>4.8000000000000001E-2</c:v>
                </c:pt>
                <c:pt idx="10427">
                  <c:v>4.8000000000000001E-2</c:v>
                </c:pt>
                <c:pt idx="10428">
                  <c:v>4.8000000000000001E-2</c:v>
                </c:pt>
                <c:pt idx="10429">
                  <c:v>4.8000000000000001E-2</c:v>
                </c:pt>
                <c:pt idx="10430">
                  <c:v>4.9000000000000002E-2</c:v>
                </c:pt>
                <c:pt idx="10431">
                  <c:v>4.9000000000000002E-2</c:v>
                </c:pt>
                <c:pt idx="10432">
                  <c:v>4.9000000000000002E-2</c:v>
                </c:pt>
                <c:pt idx="10433">
                  <c:v>4.9000000000000002E-2</c:v>
                </c:pt>
                <c:pt idx="10434">
                  <c:v>4.9000000000000002E-2</c:v>
                </c:pt>
                <c:pt idx="10435">
                  <c:v>4.9000000000000002E-2</c:v>
                </c:pt>
                <c:pt idx="10436">
                  <c:v>4.9000000000000002E-2</c:v>
                </c:pt>
                <c:pt idx="10437">
                  <c:v>4.9000000000000002E-2</c:v>
                </c:pt>
                <c:pt idx="10438">
                  <c:v>4.9000000000000002E-2</c:v>
                </c:pt>
                <c:pt idx="10439">
                  <c:v>4.9000000000000002E-2</c:v>
                </c:pt>
                <c:pt idx="10440">
                  <c:v>4.9000000000000002E-2</c:v>
                </c:pt>
                <c:pt idx="10441">
                  <c:v>4.9000000000000002E-2</c:v>
                </c:pt>
                <c:pt idx="10442">
                  <c:v>4.8000000000000001E-2</c:v>
                </c:pt>
                <c:pt idx="10443">
                  <c:v>4.8000000000000001E-2</c:v>
                </c:pt>
                <c:pt idx="10444">
                  <c:v>4.8000000000000001E-2</c:v>
                </c:pt>
                <c:pt idx="10445">
                  <c:v>4.8000000000000001E-2</c:v>
                </c:pt>
                <c:pt idx="10446">
                  <c:v>4.8000000000000001E-2</c:v>
                </c:pt>
                <c:pt idx="10447">
                  <c:v>4.8000000000000001E-2</c:v>
                </c:pt>
                <c:pt idx="10448">
                  <c:v>4.8000000000000001E-2</c:v>
                </c:pt>
                <c:pt idx="10449">
                  <c:v>4.8000000000000001E-2</c:v>
                </c:pt>
                <c:pt idx="10450">
                  <c:v>4.8000000000000001E-2</c:v>
                </c:pt>
                <c:pt idx="10451">
                  <c:v>4.8000000000000001E-2</c:v>
                </c:pt>
                <c:pt idx="10452">
                  <c:v>4.8000000000000001E-2</c:v>
                </c:pt>
                <c:pt idx="10453">
                  <c:v>4.8000000000000001E-2</c:v>
                </c:pt>
                <c:pt idx="10454">
                  <c:v>4.8000000000000001E-2</c:v>
                </c:pt>
                <c:pt idx="10455">
                  <c:v>4.8000000000000001E-2</c:v>
                </c:pt>
                <c:pt idx="10456">
                  <c:v>4.8000000000000001E-2</c:v>
                </c:pt>
                <c:pt idx="10457">
                  <c:v>4.8000000000000001E-2</c:v>
                </c:pt>
                <c:pt idx="10458">
                  <c:v>4.8000000000000001E-2</c:v>
                </c:pt>
                <c:pt idx="10459">
                  <c:v>4.8000000000000001E-2</c:v>
                </c:pt>
                <c:pt idx="10460">
                  <c:v>4.9000000000000002E-2</c:v>
                </c:pt>
                <c:pt idx="10461">
                  <c:v>4.8000000000000001E-2</c:v>
                </c:pt>
                <c:pt idx="10462">
                  <c:v>4.8000000000000001E-2</c:v>
                </c:pt>
                <c:pt idx="10463">
                  <c:v>4.8000000000000001E-2</c:v>
                </c:pt>
                <c:pt idx="10464">
                  <c:v>4.8000000000000001E-2</c:v>
                </c:pt>
                <c:pt idx="10465">
                  <c:v>4.8000000000000001E-2</c:v>
                </c:pt>
                <c:pt idx="10466">
                  <c:v>4.8000000000000001E-2</c:v>
                </c:pt>
                <c:pt idx="10467">
                  <c:v>4.8000000000000001E-2</c:v>
                </c:pt>
                <c:pt idx="10468">
                  <c:v>4.8000000000000001E-2</c:v>
                </c:pt>
                <c:pt idx="10469">
                  <c:v>4.8000000000000001E-2</c:v>
                </c:pt>
                <c:pt idx="10470">
                  <c:v>4.8000000000000001E-2</c:v>
                </c:pt>
                <c:pt idx="10471">
                  <c:v>4.8000000000000001E-2</c:v>
                </c:pt>
                <c:pt idx="10472">
                  <c:v>4.8000000000000001E-2</c:v>
                </c:pt>
                <c:pt idx="10473">
                  <c:v>4.8000000000000001E-2</c:v>
                </c:pt>
                <c:pt idx="10474">
                  <c:v>4.8000000000000001E-2</c:v>
                </c:pt>
                <c:pt idx="10475">
                  <c:v>4.8000000000000001E-2</c:v>
                </c:pt>
                <c:pt idx="10476">
                  <c:v>4.8000000000000001E-2</c:v>
                </c:pt>
                <c:pt idx="10477">
                  <c:v>4.8000000000000001E-2</c:v>
                </c:pt>
                <c:pt idx="10478">
                  <c:v>4.8000000000000001E-2</c:v>
                </c:pt>
                <c:pt idx="10479">
                  <c:v>4.8000000000000001E-2</c:v>
                </c:pt>
                <c:pt idx="10480">
                  <c:v>4.8000000000000001E-2</c:v>
                </c:pt>
                <c:pt idx="10481">
                  <c:v>4.8000000000000001E-2</c:v>
                </c:pt>
                <c:pt idx="10482">
                  <c:v>4.8000000000000001E-2</c:v>
                </c:pt>
                <c:pt idx="10483">
                  <c:v>4.8000000000000001E-2</c:v>
                </c:pt>
                <c:pt idx="10484">
                  <c:v>4.8000000000000001E-2</c:v>
                </c:pt>
                <c:pt idx="10485">
                  <c:v>4.8000000000000001E-2</c:v>
                </c:pt>
                <c:pt idx="10486">
                  <c:v>4.8000000000000001E-2</c:v>
                </c:pt>
                <c:pt idx="10487">
                  <c:v>4.8000000000000001E-2</c:v>
                </c:pt>
                <c:pt idx="10488">
                  <c:v>4.8000000000000001E-2</c:v>
                </c:pt>
                <c:pt idx="10489">
                  <c:v>4.8000000000000001E-2</c:v>
                </c:pt>
                <c:pt idx="10490">
                  <c:v>4.8000000000000001E-2</c:v>
                </c:pt>
                <c:pt idx="10491">
                  <c:v>4.8000000000000001E-2</c:v>
                </c:pt>
                <c:pt idx="10492">
                  <c:v>4.8000000000000001E-2</c:v>
                </c:pt>
                <c:pt idx="10493">
                  <c:v>4.8000000000000001E-2</c:v>
                </c:pt>
                <c:pt idx="10494">
                  <c:v>4.8000000000000001E-2</c:v>
                </c:pt>
                <c:pt idx="10495">
                  <c:v>4.8000000000000001E-2</c:v>
                </c:pt>
                <c:pt idx="10496">
                  <c:v>4.8000000000000001E-2</c:v>
                </c:pt>
                <c:pt idx="10497">
                  <c:v>4.8000000000000001E-2</c:v>
                </c:pt>
                <c:pt idx="10498">
                  <c:v>4.8000000000000001E-2</c:v>
                </c:pt>
                <c:pt idx="10499">
                  <c:v>4.8000000000000001E-2</c:v>
                </c:pt>
                <c:pt idx="10500">
                  <c:v>4.8000000000000001E-2</c:v>
                </c:pt>
                <c:pt idx="10501">
                  <c:v>4.8000000000000001E-2</c:v>
                </c:pt>
                <c:pt idx="10502">
                  <c:v>4.8000000000000001E-2</c:v>
                </c:pt>
                <c:pt idx="10503">
                  <c:v>4.8000000000000001E-2</c:v>
                </c:pt>
                <c:pt idx="10504">
                  <c:v>4.8000000000000001E-2</c:v>
                </c:pt>
                <c:pt idx="10505">
                  <c:v>4.8000000000000001E-2</c:v>
                </c:pt>
                <c:pt idx="10506">
                  <c:v>4.8000000000000001E-2</c:v>
                </c:pt>
                <c:pt idx="10507">
                  <c:v>4.8000000000000001E-2</c:v>
                </c:pt>
                <c:pt idx="10508">
                  <c:v>4.8000000000000001E-2</c:v>
                </c:pt>
                <c:pt idx="10509">
                  <c:v>4.8000000000000001E-2</c:v>
                </c:pt>
                <c:pt idx="10510">
                  <c:v>4.8000000000000001E-2</c:v>
                </c:pt>
                <c:pt idx="10511">
                  <c:v>4.8000000000000001E-2</c:v>
                </c:pt>
                <c:pt idx="10512">
                  <c:v>4.8000000000000001E-2</c:v>
                </c:pt>
                <c:pt idx="10513">
                  <c:v>4.8000000000000001E-2</c:v>
                </c:pt>
                <c:pt idx="10514">
                  <c:v>4.8000000000000001E-2</c:v>
                </c:pt>
                <c:pt idx="10515">
                  <c:v>4.7E-2</c:v>
                </c:pt>
                <c:pt idx="10516">
                  <c:v>4.7E-2</c:v>
                </c:pt>
                <c:pt idx="10517">
                  <c:v>4.7E-2</c:v>
                </c:pt>
                <c:pt idx="10518">
                  <c:v>4.7E-2</c:v>
                </c:pt>
                <c:pt idx="10519">
                  <c:v>4.7E-2</c:v>
                </c:pt>
                <c:pt idx="10520">
                  <c:v>4.7E-2</c:v>
                </c:pt>
                <c:pt idx="10521">
                  <c:v>4.7E-2</c:v>
                </c:pt>
                <c:pt idx="10522">
                  <c:v>4.7E-2</c:v>
                </c:pt>
                <c:pt idx="10523">
                  <c:v>4.7E-2</c:v>
                </c:pt>
                <c:pt idx="10524">
                  <c:v>4.7E-2</c:v>
                </c:pt>
                <c:pt idx="10525">
                  <c:v>4.8000000000000001E-2</c:v>
                </c:pt>
                <c:pt idx="10526">
                  <c:v>4.8000000000000001E-2</c:v>
                </c:pt>
                <c:pt idx="10527">
                  <c:v>4.8000000000000001E-2</c:v>
                </c:pt>
                <c:pt idx="10528">
                  <c:v>4.8000000000000001E-2</c:v>
                </c:pt>
                <c:pt idx="10529">
                  <c:v>4.8000000000000001E-2</c:v>
                </c:pt>
                <c:pt idx="10530">
                  <c:v>4.8000000000000001E-2</c:v>
                </c:pt>
                <c:pt idx="10531">
                  <c:v>4.8000000000000001E-2</c:v>
                </c:pt>
                <c:pt idx="10532">
                  <c:v>4.8000000000000001E-2</c:v>
                </c:pt>
                <c:pt idx="10533">
                  <c:v>4.8000000000000001E-2</c:v>
                </c:pt>
                <c:pt idx="10534">
                  <c:v>4.8000000000000001E-2</c:v>
                </c:pt>
                <c:pt idx="10535">
                  <c:v>4.8000000000000001E-2</c:v>
                </c:pt>
                <c:pt idx="10536">
                  <c:v>4.8000000000000001E-2</c:v>
                </c:pt>
                <c:pt idx="10537">
                  <c:v>4.8000000000000001E-2</c:v>
                </c:pt>
                <c:pt idx="10538">
                  <c:v>4.8000000000000001E-2</c:v>
                </c:pt>
                <c:pt idx="10539">
                  <c:v>4.7E-2</c:v>
                </c:pt>
                <c:pt idx="10540">
                  <c:v>4.7E-2</c:v>
                </c:pt>
                <c:pt idx="10541">
                  <c:v>4.7E-2</c:v>
                </c:pt>
                <c:pt idx="10542">
                  <c:v>4.7E-2</c:v>
                </c:pt>
                <c:pt idx="10543">
                  <c:v>4.7E-2</c:v>
                </c:pt>
                <c:pt idx="10544">
                  <c:v>4.7E-2</c:v>
                </c:pt>
                <c:pt idx="10545">
                  <c:v>4.7E-2</c:v>
                </c:pt>
                <c:pt idx="10546">
                  <c:v>4.7E-2</c:v>
                </c:pt>
                <c:pt idx="10547">
                  <c:v>4.7E-2</c:v>
                </c:pt>
                <c:pt idx="10548">
                  <c:v>4.7E-2</c:v>
                </c:pt>
                <c:pt idx="10549">
                  <c:v>4.7E-2</c:v>
                </c:pt>
                <c:pt idx="10550">
                  <c:v>4.7E-2</c:v>
                </c:pt>
                <c:pt idx="10551">
                  <c:v>4.7E-2</c:v>
                </c:pt>
                <c:pt idx="10552">
                  <c:v>4.7E-2</c:v>
                </c:pt>
                <c:pt idx="10553">
                  <c:v>4.7E-2</c:v>
                </c:pt>
                <c:pt idx="10554">
                  <c:v>4.7E-2</c:v>
                </c:pt>
                <c:pt idx="10555">
                  <c:v>4.7E-2</c:v>
                </c:pt>
                <c:pt idx="10556">
                  <c:v>4.8000000000000001E-2</c:v>
                </c:pt>
                <c:pt idx="10557">
                  <c:v>4.8000000000000001E-2</c:v>
                </c:pt>
                <c:pt idx="10558">
                  <c:v>4.7E-2</c:v>
                </c:pt>
                <c:pt idx="10559">
                  <c:v>4.7E-2</c:v>
                </c:pt>
                <c:pt idx="10560">
                  <c:v>4.7E-2</c:v>
                </c:pt>
                <c:pt idx="10561">
                  <c:v>4.7E-2</c:v>
                </c:pt>
                <c:pt idx="10562">
                  <c:v>4.7E-2</c:v>
                </c:pt>
                <c:pt idx="10563">
                  <c:v>4.7E-2</c:v>
                </c:pt>
                <c:pt idx="10564">
                  <c:v>4.7E-2</c:v>
                </c:pt>
                <c:pt idx="10565">
                  <c:v>4.7E-2</c:v>
                </c:pt>
                <c:pt idx="10566">
                  <c:v>4.7E-2</c:v>
                </c:pt>
                <c:pt idx="10567">
                  <c:v>4.7E-2</c:v>
                </c:pt>
                <c:pt idx="10568">
                  <c:v>4.7E-2</c:v>
                </c:pt>
                <c:pt idx="10569">
                  <c:v>4.7E-2</c:v>
                </c:pt>
                <c:pt idx="10570">
                  <c:v>4.7E-2</c:v>
                </c:pt>
                <c:pt idx="10571">
                  <c:v>4.7E-2</c:v>
                </c:pt>
                <c:pt idx="10572">
                  <c:v>4.7E-2</c:v>
                </c:pt>
                <c:pt idx="10573">
                  <c:v>4.7E-2</c:v>
                </c:pt>
                <c:pt idx="10574">
                  <c:v>4.7E-2</c:v>
                </c:pt>
                <c:pt idx="10575">
                  <c:v>4.7E-2</c:v>
                </c:pt>
                <c:pt idx="10576">
                  <c:v>4.7E-2</c:v>
                </c:pt>
                <c:pt idx="10577">
                  <c:v>4.7E-2</c:v>
                </c:pt>
                <c:pt idx="10578">
                  <c:v>4.7E-2</c:v>
                </c:pt>
                <c:pt idx="10579">
                  <c:v>4.7E-2</c:v>
                </c:pt>
                <c:pt idx="10580">
                  <c:v>4.7E-2</c:v>
                </c:pt>
                <c:pt idx="10581">
                  <c:v>4.7E-2</c:v>
                </c:pt>
                <c:pt idx="10582">
                  <c:v>4.7E-2</c:v>
                </c:pt>
                <c:pt idx="10583">
                  <c:v>4.7E-2</c:v>
                </c:pt>
                <c:pt idx="10584">
                  <c:v>4.7E-2</c:v>
                </c:pt>
                <c:pt idx="10585">
                  <c:v>4.7E-2</c:v>
                </c:pt>
                <c:pt idx="10586">
                  <c:v>4.7E-2</c:v>
                </c:pt>
                <c:pt idx="10587">
                  <c:v>4.7E-2</c:v>
                </c:pt>
                <c:pt idx="10588">
                  <c:v>4.7E-2</c:v>
                </c:pt>
                <c:pt idx="10589">
                  <c:v>4.7E-2</c:v>
                </c:pt>
                <c:pt idx="10590">
                  <c:v>4.7E-2</c:v>
                </c:pt>
                <c:pt idx="10591">
                  <c:v>4.5999999999999999E-2</c:v>
                </c:pt>
                <c:pt idx="10592">
                  <c:v>4.5999999999999999E-2</c:v>
                </c:pt>
                <c:pt idx="10593">
                  <c:v>4.5999999999999999E-2</c:v>
                </c:pt>
                <c:pt idx="10594">
                  <c:v>4.5999999999999999E-2</c:v>
                </c:pt>
                <c:pt idx="10595">
                  <c:v>4.7E-2</c:v>
                </c:pt>
                <c:pt idx="10596">
                  <c:v>4.7E-2</c:v>
                </c:pt>
                <c:pt idx="10597">
                  <c:v>4.7E-2</c:v>
                </c:pt>
                <c:pt idx="10598">
                  <c:v>4.7E-2</c:v>
                </c:pt>
                <c:pt idx="10599">
                  <c:v>4.7E-2</c:v>
                </c:pt>
                <c:pt idx="10600">
                  <c:v>4.7E-2</c:v>
                </c:pt>
                <c:pt idx="10601">
                  <c:v>4.7E-2</c:v>
                </c:pt>
                <c:pt idx="10602">
                  <c:v>4.7E-2</c:v>
                </c:pt>
                <c:pt idx="10603">
                  <c:v>4.7E-2</c:v>
                </c:pt>
                <c:pt idx="10604">
                  <c:v>4.8000000000000001E-2</c:v>
                </c:pt>
                <c:pt idx="10605">
                  <c:v>0.05</c:v>
                </c:pt>
                <c:pt idx="10606">
                  <c:v>0.05</c:v>
                </c:pt>
                <c:pt idx="10607">
                  <c:v>5.0999999999999997E-2</c:v>
                </c:pt>
                <c:pt idx="10608">
                  <c:v>5.0999999999999997E-2</c:v>
                </c:pt>
                <c:pt idx="10609">
                  <c:v>5.0999999999999997E-2</c:v>
                </c:pt>
                <c:pt idx="10610">
                  <c:v>5.0999999999999997E-2</c:v>
                </c:pt>
                <c:pt idx="10611">
                  <c:v>5.0999999999999997E-2</c:v>
                </c:pt>
                <c:pt idx="10612">
                  <c:v>5.0999999999999997E-2</c:v>
                </c:pt>
                <c:pt idx="10613">
                  <c:v>5.0999999999999997E-2</c:v>
                </c:pt>
                <c:pt idx="10614">
                  <c:v>5.0999999999999997E-2</c:v>
                </c:pt>
                <c:pt idx="10615">
                  <c:v>5.0999999999999997E-2</c:v>
                </c:pt>
                <c:pt idx="10616">
                  <c:v>5.0999999999999997E-2</c:v>
                </c:pt>
                <c:pt idx="10617">
                  <c:v>5.1999999999999998E-2</c:v>
                </c:pt>
                <c:pt idx="10618">
                  <c:v>5.1999999999999998E-2</c:v>
                </c:pt>
                <c:pt idx="10619">
                  <c:v>5.1999999999999998E-2</c:v>
                </c:pt>
                <c:pt idx="10620">
                  <c:v>5.1999999999999998E-2</c:v>
                </c:pt>
                <c:pt idx="10621">
                  <c:v>5.1999999999999998E-2</c:v>
                </c:pt>
                <c:pt idx="10622">
                  <c:v>5.1999999999999998E-2</c:v>
                </c:pt>
                <c:pt idx="10623">
                  <c:v>5.1999999999999998E-2</c:v>
                </c:pt>
                <c:pt idx="10624">
                  <c:v>5.1999999999999998E-2</c:v>
                </c:pt>
                <c:pt idx="10625">
                  <c:v>5.1999999999999998E-2</c:v>
                </c:pt>
                <c:pt idx="10626">
                  <c:v>5.1999999999999998E-2</c:v>
                </c:pt>
                <c:pt idx="10627">
                  <c:v>5.1999999999999998E-2</c:v>
                </c:pt>
                <c:pt idx="10628">
                  <c:v>5.1999999999999998E-2</c:v>
                </c:pt>
                <c:pt idx="10629">
                  <c:v>5.1999999999999998E-2</c:v>
                </c:pt>
                <c:pt idx="10630">
                  <c:v>5.1999999999999998E-2</c:v>
                </c:pt>
                <c:pt idx="10631">
                  <c:v>5.1999999999999998E-2</c:v>
                </c:pt>
                <c:pt idx="10632">
                  <c:v>5.1999999999999998E-2</c:v>
                </c:pt>
                <c:pt idx="10633">
                  <c:v>5.0999999999999997E-2</c:v>
                </c:pt>
                <c:pt idx="10634">
                  <c:v>5.0999999999999997E-2</c:v>
                </c:pt>
                <c:pt idx="10635">
                  <c:v>5.0999999999999997E-2</c:v>
                </c:pt>
                <c:pt idx="10636">
                  <c:v>5.0999999999999997E-2</c:v>
                </c:pt>
                <c:pt idx="10637">
                  <c:v>5.0999999999999997E-2</c:v>
                </c:pt>
                <c:pt idx="10638">
                  <c:v>5.0999999999999997E-2</c:v>
                </c:pt>
                <c:pt idx="10639">
                  <c:v>5.0999999999999997E-2</c:v>
                </c:pt>
                <c:pt idx="10640">
                  <c:v>5.0999999999999997E-2</c:v>
                </c:pt>
                <c:pt idx="10641">
                  <c:v>5.0999999999999997E-2</c:v>
                </c:pt>
                <c:pt idx="10642">
                  <c:v>5.0999999999999997E-2</c:v>
                </c:pt>
                <c:pt idx="10643">
                  <c:v>5.0999999999999997E-2</c:v>
                </c:pt>
                <c:pt idx="10644">
                  <c:v>5.0999999999999997E-2</c:v>
                </c:pt>
                <c:pt idx="10645">
                  <c:v>5.0999999999999997E-2</c:v>
                </c:pt>
                <c:pt idx="10646">
                  <c:v>5.0999999999999997E-2</c:v>
                </c:pt>
                <c:pt idx="10647">
                  <c:v>5.0999999999999997E-2</c:v>
                </c:pt>
                <c:pt idx="10648">
                  <c:v>5.0999999999999997E-2</c:v>
                </c:pt>
                <c:pt idx="10649">
                  <c:v>5.0999999999999997E-2</c:v>
                </c:pt>
                <c:pt idx="10650">
                  <c:v>5.0999999999999997E-2</c:v>
                </c:pt>
                <c:pt idx="10651">
                  <c:v>5.0999999999999997E-2</c:v>
                </c:pt>
                <c:pt idx="10652">
                  <c:v>5.0999999999999997E-2</c:v>
                </c:pt>
                <c:pt idx="10653">
                  <c:v>5.0999999999999997E-2</c:v>
                </c:pt>
                <c:pt idx="10654">
                  <c:v>5.0999999999999997E-2</c:v>
                </c:pt>
                <c:pt idx="10655">
                  <c:v>5.0999999999999997E-2</c:v>
                </c:pt>
                <c:pt idx="10656">
                  <c:v>5.0999999999999997E-2</c:v>
                </c:pt>
                <c:pt idx="10657">
                  <c:v>5.0999999999999997E-2</c:v>
                </c:pt>
                <c:pt idx="10658">
                  <c:v>0.05</c:v>
                </c:pt>
                <c:pt idx="10659">
                  <c:v>0.05</c:v>
                </c:pt>
                <c:pt idx="10660">
                  <c:v>0.05</c:v>
                </c:pt>
                <c:pt idx="10661">
                  <c:v>0.05</c:v>
                </c:pt>
                <c:pt idx="10662">
                  <c:v>0.05</c:v>
                </c:pt>
                <c:pt idx="10663">
                  <c:v>0.05</c:v>
                </c:pt>
                <c:pt idx="10664">
                  <c:v>0.05</c:v>
                </c:pt>
                <c:pt idx="10665">
                  <c:v>0.05</c:v>
                </c:pt>
                <c:pt idx="10666">
                  <c:v>0.05</c:v>
                </c:pt>
                <c:pt idx="10667">
                  <c:v>0.05</c:v>
                </c:pt>
                <c:pt idx="10668">
                  <c:v>0.05</c:v>
                </c:pt>
                <c:pt idx="10669">
                  <c:v>0.05</c:v>
                </c:pt>
                <c:pt idx="10670">
                  <c:v>0.05</c:v>
                </c:pt>
                <c:pt idx="10671">
                  <c:v>0.05</c:v>
                </c:pt>
                <c:pt idx="10672">
                  <c:v>0.05</c:v>
                </c:pt>
                <c:pt idx="10673">
                  <c:v>0.05</c:v>
                </c:pt>
                <c:pt idx="10674">
                  <c:v>0.05</c:v>
                </c:pt>
                <c:pt idx="10675">
                  <c:v>0.05</c:v>
                </c:pt>
                <c:pt idx="10676">
                  <c:v>0.05</c:v>
                </c:pt>
                <c:pt idx="10677">
                  <c:v>0.05</c:v>
                </c:pt>
                <c:pt idx="10678">
                  <c:v>0.05</c:v>
                </c:pt>
                <c:pt idx="10679">
                  <c:v>0.05</c:v>
                </c:pt>
                <c:pt idx="10680">
                  <c:v>0.05</c:v>
                </c:pt>
                <c:pt idx="10681">
                  <c:v>0.05</c:v>
                </c:pt>
                <c:pt idx="10682">
                  <c:v>4.9000000000000002E-2</c:v>
                </c:pt>
                <c:pt idx="10683">
                  <c:v>4.9000000000000002E-2</c:v>
                </c:pt>
                <c:pt idx="10684">
                  <c:v>4.9000000000000002E-2</c:v>
                </c:pt>
                <c:pt idx="10685">
                  <c:v>4.9000000000000002E-2</c:v>
                </c:pt>
                <c:pt idx="10686">
                  <c:v>4.9000000000000002E-2</c:v>
                </c:pt>
                <c:pt idx="10687">
                  <c:v>4.9000000000000002E-2</c:v>
                </c:pt>
                <c:pt idx="10688">
                  <c:v>4.9000000000000002E-2</c:v>
                </c:pt>
                <c:pt idx="10689">
                  <c:v>4.9000000000000002E-2</c:v>
                </c:pt>
                <c:pt idx="10690">
                  <c:v>4.9000000000000002E-2</c:v>
                </c:pt>
                <c:pt idx="10691">
                  <c:v>4.9000000000000002E-2</c:v>
                </c:pt>
                <c:pt idx="10692">
                  <c:v>4.9000000000000002E-2</c:v>
                </c:pt>
                <c:pt idx="10693">
                  <c:v>4.9000000000000002E-2</c:v>
                </c:pt>
                <c:pt idx="10694">
                  <c:v>4.9000000000000002E-2</c:v>
                </c:pt>
                <c:pt idx="10695">
                  <c:v>4.9000000000000002E-2</c:v>
                </c:pt>
                <c:pt idx="10696">
                  <c:v>4.9000000000000002E-2</c:v>
                </c:pt>
                <c:pt idx="10697">
                  <c:v>4.9000000000000002E-2</c:v>
                </c:pt>
                <c:pt idx="10698">
                  <c:v>4.9000000000000002E-2</c:v>
                </c:pt>
                <c:pt idx="10699">
                  <c:v>4.9000000000000002E-2</c:v>
                </c:pt>
                <c:pt idx="10700">
                  <c:v>4.9000000000000002E-2</c:v>
                </c:pt>
                <c:pt idx="10701">
                  <c:v>4.9000000000000002E-2</c:v>
                </c:pt>
                <c:pt idx="10702">
                  <c:v>4.9000000000000002E-2</c:v>
                </c:pt>
                <c:pt idx="10703">
                  <c:v>4.9000000000000002E-2</c:v>
                </c:pt>
                <c:pt idx="10704">
                  <c:v>4.9000000000000002E-2</c:v>
                </c:pt>
                <c:pt idx="10705">
                  <c:v>4.8000000000000001E-2</c:v>
                </c:pt>
                <c:pt idx="10706">
                  <c:v>4.8000000000000001E-2</c:v>
                </c:pt>
                <c:pt idx="10707">
                  <c:v>4.8000000000000001E-2</c:v>
                </c:pt>
                <c:pt idx="10708">
                  <c:v>4.8000000000000001E-2</c:v>
                </c:pt>
                <c:pt idx="10709">
                  <c:v>4.8000000000000001E-2</c:v>
                </c:pt>
                <c:pt idx="10710">
                  <c:v>4.8000000000000001E-2</c:v>
                </c:pt>
                <c:pt idx="10711">
                  <c:v>4.8000000000000001E-2</c:v>
                </c:pt>
                <c:pt idx="10712">
                  <c:v>4.8000000000000001E-2</c:v>
                </c:pt>
                <c:pt idx="10713">
                  <c:v>4.8000000000000001E-2</c:v>
                </c:pt>
                <c:pt idx="10714">
                  <c:v>4.8000000000000001E-2</c:v>
                </c:pt>
                <c:pt idx="10715">
                  <c:v>4.8000000000000001E-2</c:v>
                </c:pt>
                <c:pt idx="10716">
                  <c:v>4.8000000000000001E-2</c:v>
                </c:pt>
                <c:pt idx="10717">
                  <c:v>4.8000000000000001E-2</c:v>
                </c:pt>
                <c:pt idx="10718">
                  <c:v>4.8000000000000001E-2</c:v>
                </c:pt>
                <c:pt idx="10719">
                  <c:v>4.8000000000000001E-2</c:v>
                </c:pt>
                <c:pt idx="10720">
                  <c:v>4.9000000000000002E-2</c:v>
                </c:pt>
                <c:pt idx="10721">
                  <c:v>4.9000000000000002E-2</c:v>
                </c:pt>
                <c:pt idx="10722">
                  <c:v>4.9000000000000002E-2</c:v>
                </c:pt>
                <c:pt idx="10723">
                  <c:v>4.9000000000000002E-2</c:v>
                </c:pt>
                <c:pt idx="10724">
                  <c:v>4.9000000000000002E-2</c:v>
                </c:pt>
                <c:pt idx="10725">
                  <c:v>4.9000000000000002E-2</c:v>
                </c:pt>
                <c:pt idx="10726">
                  <c:v>4.9000000000000002E-2</c:v>
                </c:pt>
                <c:pt idx="10727">
                  <c:v>4.9000000000000002E-2</c:v>
                </c:pt>
                <c:pt idx="10728">
                  <c:v>4.9000000000000002E-2</c:v>
                </c:pt>
                <c:pt idx="10729">
                  <c:v>4.8000000000000001E-2</c:v>
                </c:pt>
                <c:pt idx="10730">
                  <c:v>4.8000000000000001E-2</c:v>
                </c:pt>
                <c:pt idx="10731">
                  <c:v>4.8000000000000001E-2</c:v>
                </c:pt>
                <c:pt idx="10732">
                  <c:v>4.8000000000000001E-2</c:v>
                </c:pt>
                <c:pt idx="10733">
                  <c:v>4.8000000000000001E-2</c:v>
                </c:pt>
                <c:pt idx="10734">
                  <c:v>4.8000000000000001E-2</c:v>
                </c:pt>
                <c:pt idx="10735">
                  <c:v>4.8000000000000001E-2</c:v>
                </c:pt>
                <c:pt idx="10736">
                  <c:v>4.8000000000000001E-2</c:v>
                </c:pt>
                <c:pt idx="10737">
                  <c:v>4.8000000000000001E-2</c:v>
                </c:pt>
                <c:pt idx="10738">
                  <c:v>4.8000000000000001E-2</c:v>
                </c:pt>
                <c:pt idx="10739">
                  <c:v>4.8000000000000001E-2</c:v>
                </c:pt>
                <c:pt idx="10740">
                  <c:v>4.8000000000000001E-2</c:v>
                </c:pt>
                <c:pt idx="10741">
                  <c:v>4.8000000000000001E-2</c:v>
                </c:pt>
                <c:pt idx="10742">
                  <c:v>4.8000000000000001E-2</c:v>
                </c:pt>
                <c:pt idx="10743">
                  <c:v>4.9000000000000002E-2</c:v>
                </c:pt>
                <c:pt idx="10744">
                  <c:v>4.9000000000000002E-2</c:v>
                </c:pt>
                <c:pt idx="10745">
                  <c:v>4.9000000000000002E-2</c:v>
                </c:pt>
                <c:pt idx="10746">
                  <c:v>4.9000000000000002E-2</c:v>
                </c:pt>
                <c:pt idx="10747">
                  <c:v>4.9000000000000002E-2</c:v>
                </c:pt>
                <c:pt idx="10748">
                  <c:v>4.9000000000000002E-2</c:v>
                </c:pt>
                <c:pt idx="10749">
                  <c:v>4.9000000000000002E-2</c:v>
                </c:pt>
                <c:pt idx="10750">
                  <c:v>4.9000000000000002E-2</c:v>
                </c:pt>
                <c:pt idx="10751">
                  <c:v>0.05</c:v>
                </c:pt>
                <c:pt idx="10752">
                  <c:v>0.05</c:v>
                </c:pt>
                <c:pt idx="10753">
                  <c:v>0.05</c:v>
                </c:pt>
                <c:pt idx="10754">
                  <c:v>5.0999999999999997E-2</c:v>
                </c:pt>
                <c:pt idx="10755">
                  <c:v>5.1999999999999998E-2</c:v>
                </c:pt>
                <c:pt idx="10756">
                  <c:v>5.3999999999999999E-2</c:v>
                </c:pt>
                <c:pt idx="10757">
                  <c:v>5.6000000000000001E-2</c:v>
                </c:pt>
                <c:pt idx="10758">
                  <c:v>5.6000000000000001E-2</c:v>
                </c:pt>
                <c:pt idx="10759">
                  <c:v>5.6000000000000001E-2</c:v>
                </c:pt>
                <c:pt idx="10760">
                  <c:v>5.6000000000000001E-2</c:v>
                </c:pt>
                <c:pt idx="10761">
                  <c:v>5.6000000000000001E-2</c:v>
                </c:pt>
                <c:pt idx="10762">
                  <c:v>5.6000000000000001E-2</c:v>
                </c:pt>
                <c:pt idx="10763">
                  <c:v>5.6000000000000001E-2</c:v>
                </c:pt>
                <c:pt idx="10764">
                  <c:v>5.6000000000000001E-2</c:v>
                </c:pt>
                <c:pt idx="10765">
                  <c:v>5.6000000000000001E-2</c:v>
                </c:pt>
                <c:pt idx="10766">
                  <c:v>5.6000000000000001E-2</c:v>
                </c:pt>
                <c:pt idx="10767">
                  <c:v>5.6000000000000001E-2</c:v>
                </c:pt>
                <c:pt idx="10768">
                  <c:v>5.6000000000000001E-2</c:v>
                </c:pt>
                <c:pt idx="10769">
                  <c:v>5.6000000000000001E-2</c:v>
                </c:pt>
                <c:pt idx="10770">
                  <c:v>5.6000000000000001E-2</c:v>
                </c:pt>
                <c:pt idx="10771">
                  <c:v>5.6000000000000001E-2</c:v>
                </c:pt>
                <c:pt idx="10772">
                  <c:v>5.6000000000000001E-2</c:v>
                </c:pt>
                <c:pt idx="10773">
                  <c:v>5.6000000000000001E-2</c:v>
                </c:pt>
                <c:pt idx="10774">
                  <c:v>5.6000000000000001E-2</c:v>
                </c:pt>
                <c:pt idx="10775">
                  <c:v>5.6000000000000001E-2</c:v>
                </c:pt>
                <c:pt idx="10776">
                  <c:v>5.6000000000000001E-2</c:v>
                </c:pt>
                <c:pt idx="10777">
                  <c:v>5.6000000000000001E-2</c:v>
                </c:pt>
                <c:pt idx="10778">
                  <c:v>5.6000000000000001E-2</c:v>
                </c:pt>
                <c:pt idx="10779">
                  <c:v>5.6000000000000001E-2</c:v>
                </c:pt>
                <c:pt idx="10780">
                  <c:v>5.7000000000000002E-2</c:v>
                </c:pt>
                <c:pt idx="10781">
                  <c:v>5.7000000000000002E-2</c:v>
                </c:pt>
                <c:pt idx="10782">
                  <c:v>5.7000000000000002E-2</c:v>
                </c:pt>
                <c:pt idx="10783">
                  <c:v>5.7000000000000002E-2</c:v>
                </c:pt>
                <c:pt idx="10784">
                  <c:v>5.8000000000000003E-2</c:v>
                </c:pt>
                <c:pt idx="10785">
                  <c:v>5.8000000000000003E-2</c:v>
                </c:pt>
                <c:pt idx="10786">
                  <c:v>5.8000000000000003E-2</c:v>
                </c:pt>
                <c:pt idx="10787">
                  <c:v>5.8000000000000003E-2</c:v>
                </c:pt>
                <c:pt idx="10788">
                  <c:v>5.8000000000000003E-2</c:v>
                </c:pt>
                <c:pt idx="10789">
                  <c:v>5.8000000000000003E-2</c:v>
                </c:pt>
                <c:pt idx="10790">
                  <c:v>5.8000000000000003E-2</c:v>
                </c:pt>
                <c:pt idx="10791">
                  <c:v>5.8000000000000003E-2</c:v>
                </c:pt>
                <c:pt idx="10792">
                  <c:v>5.8000000000000003E-2</c:v>
                </c:pt>
                <c:pt idx="10793">
                  <c:v>5.8000000000000003E-2</c:v>
                </c:pt>
                <c:pt idx="10794">
                  <c:v>5.8000000000000003E-2</c:v>
                </c:pt>
                <c:pt idx="10795">
                  <c:v>5.8000000000000003E-2</c:v>
                </c:pt>
                <c:pt idx="10796">
                  <c:v>5.8000000000000003E-2</c:v>
                </c:pt>
                <c:pt idx="10797">
                  <c:v>5.8000000000000003E-2</c:v>
                </c:pt>
                <c:pt idx="10798">
                  <c:v>5.8000000000000003E-2</c:v>
                </c:pt>
                <c:pt idx="10799">
                  <c:v>5.8000000000000003E-2</c:v>
                </c:pt>
                <c:pt idx="10800">
                  <c:v>5.8000000000000003E-2</c:v>
                </c:pt>
                <c:pt idx="10801">
                  <c:v>5.8000000000000003E-2</c:v>
                </c:pt>
                <c:pt idx="10802">
                  <c:v>5.8000000000000003E-2</c:v>
                </c:pt>
                <c:pt idx="10803">
                  <c:v>5.8000000000000003E-2</c:v>
                </c:pt>
                <c:pt idx="10804">
                  <c:v>5.8000000000000003E-2</c:v>
                </c:pt>
                <c:pt idx="10805">
                  <c:v>5.8000000000000003E-2</c:v>
                </c:pt>
                <c:pt idx="10806">
                  <c:v>5.8000000000000003E-2</c:v>
                </c:pt>
                <c:pt idx="10807">
                  <c:v>5.8000000000000003E-2</c:v>
                </c:pt>
                <c:pt idx="10808">
                  <c:v>5.8000000000000003E-2</c:v>
                </c:pt>
                <c:pt idx="10809">
                  <c:v>5.8000000000000003E-2</c:v>
                </c:pt>
                <c:pt idx="10810">
                  <c:v>5.8000000000000003E-2</c:v>
                </c:pt>
                <c:pt idx="10811">
                  <c:v>5.8000000000000003E-2</c:v>
                </c:pt>
                <c:pt idx="10812">
                  <c:v>5.8000000000000003E-2</c:v>
                </c:pt>
                <c:pt idx="10813">
                  <c:v>5.8000000000000003E-2</c:v>
                </c:pt>
                <c:pt idx="10814">
                  <c:v>5.8000000000000003E-2</c:v>
                </c:pt>
                <c:pt idx="10815">
                  <c:v>5.8000000000000003E-2</c:v>
                </c:pt>
                <c:pt idx="10816">
                  <c:v>5.8000000000000003E-2</c:v>
                </c:pt>
                <c:pt idx="10817">
                  <c:v>5.8000000000000003E-2</c:v>
                </c:pt>
                <c:pt idx="10818">
                  <c:v>5.8000000000000003E-2</c:v>
                </c:pt>
                <c:pt idx="10819">
                  <c:v>5.8000000000000003E-2</c:v>
                </c:pt>
                <c:pt idx="10820">
                  <c:v>5.8000000000000003E-2</c:v>
                </c:pt>
                <c:pt idx="10821">
                  <c:v>5.8000000000000003E-2</c:v>
                </c:pt>
                <c:pt idx="10822">
                  <c:v>5.7000000000000002E-2</c:v>
                </c:pt>
                <c:pt idx="10823">
                  <c:v>5.7000000000000002E-2</c:v>
                </c:pt>
                <c:pt idx="10824">
                  <c:v>5.7000000000000002E-2</c:v>
                </c:pt>
                <c:pt idx="10825">
                  <c:v>5.6000000000000001E-2</c:v>
                </c:pt>
                <c:pt idx="10826">
                  <c:v>5.6000000000000001E-2</c:v>
                </c:pt>
                <c:pt idx="10827">
                  <c:v>5.6000000000000001E-2</c:v>
                </c:pt>
                <c:pt idx="10828">
                  <c:v>5.6000000000000001E-2</c:v>
                </c:pt>
                <c:pt idx="10829">
                  <c:v>5.6000000000000001E-2</c:v>
                </c:pt>
                <c:pt idx="10830">
                  <c:v>5.6000000000000001E-2</c:v>
                </c:pt>
                <c:pt idx="10831">
                  <c:v>5.6000000000000001E-2</c:v>
                </c:pt>
                <c:pt idx="10832">
                  <c:v>5.6000000000000001E-2</c:v>
                </c:pt>
                <c:pt idx="10833">
                  <c:v>5.6000000000000001E-2</c:v>
                </c:pt>
                <c:pt idx="10834">
                  <c:v>5.6000000000000001E-2</c:v>
                </c:pt>
                <c:pt idx="10835">
                  <c:v>5.6000000000000001E-2</c:v>
                </c:pt>
                <c:pt idx="10836">
                  <c:v>5.6000000000000001E-2</c:v>
                </c:pt>
                <c:pt idx="10837">
                  <c:v>5.6000000000000001E-2</c:v>
                </c:pt>
                <c:pt idx="10838">
                  <c:v>5.6000000000000001E-2</c:v>
                </c:pt>
                <c:pt idx="10839">
                  <c:v>5.6000000000000001E-2</c:v>
                </c:pt>
                <c:pt idx="10840">
                  <c:v>5.6000000000000001E-2</c:v>
                </c:pt>
                <c:pt idx="10841">
                  <c:v>5.6000000000000001E-2</c:v>
                </c:pt>
                <c:pt idx="10842">
                  <c:v>5.6000000000000001E-2</c:v>
                </c:pt>
                <c:pt idx="10843">
                  <c:v>5.6000000000000001E-2</c:v>
                </c:pt>
                <c:pt idx="10844">
                  <c:v>5.6000000000000001E-2</c:v>
                </c:pt>
                <c:pt idx="10845">
                  <c:v>5.6000000000000001E-2</c:v>
                </c:pt>
                <c:pt idx="10846">
                  <c:v>5.6000000000000001E-2</c:v>
                </c:pt>
                <c:pt idx="10847">
                  <c:v>5.8999999999999997E-2</c:v>
                </c:pt>
                <c:pt idx="10848">
                  <c:v>6.0999999999999999E-2</c:v>
                </c:pt>
                <c:pt idx="10849">
                  <c:v>6.2E-2</c:v>
                </c:pt>
                <c:pt idx="10850">
                  <c:v>6.3E-2</c:v>
                </c:pt>
                <c:pt idx="10851">
                  <c:v>6.3E-2</c:v>
                </c:pt>
                <c:pt idx="10852">
                  <c:v>6.3E-2</c:v>
                </c:pt>
                <c:pt idx="10853">
                  <c:v>6.3E-2</c:v>
                </c:pt>
                <c:pt idx="10854">
                  <c:v>6.2E-2</c:v>
                </c:pt>
                <c:pt idx="10855">
                  <c:v>6.2E-2</c:v>
                </c:pt>
                <c:pt idx="10856">
                  <c:v>6.2E-2</c:v>
                </c:pt>
                <c:pt idx="10857">
                  <c:v>6.2E-2</c:v>
                </c:pt>
                <c:pt idx="10858">
                  <c:v>6.2E-2</c:v>
                </c:pt>
                <c:pt idx="10859">
                  <c:v>6.2E-2</c:v>
                </c:pt>
                <c:pt idx="10860">
                  <c:v>6.3E-2</c:v>
                </c:pt>
                <c:pt idx="10861">
                  <c:v>6.4000000000000001E-2</c:v>
                </c:pt>
                <c:pt idx="10862">
                  <c:v>6.4000000000000001E-2</c:v>
                </c:pt>
                <c:pt idx="10863">
                  <c:v>6.4000000000000001E-2</c:v>
                </c:pt>
                <c:pt idx="10864">
                  <c:v>6.4000000000000001E-2</c:v>
                </c:pt>
                <c:pt idx="10865">
                  <c:v>6.4000000000000001E-2</c:v>
                </c:pt>
                <c:pt idx="10866">
                  <c:v>6.4000000000000001E-2</c:v>
                </c:pt>
                <c:pt idx="10867">
                  <c:v>6.4000000000000001E-2</c:v>
                </c:pt>
                <c:pt idx="10868">
                  <c:v>6.4000000000000001E-2</c:v>
                </c:pt>
                <c:pt idx="10869">
                  <c:v>6.4000000000000001E-2</c:v>
                </c:pt>
                <c:pt idx="10870">
                  <c:v>6.4000000000000001E-2</c:v>
                </c:pt>
                <c:pt idx="10871">
                  <c:v>6.4000000000000001E-2</c:v>
                </c:pt>
                <c:pt idx="10872">
                  <c:v>6.4000000000000001E-2</c:v>
                </c:pt>
                <c:pt idx="10873">
                  <c:v>6.4000000000000001E-2</c:v>
                </c:pt>
                <c:pt idx="10874">
                  <c:v>6.4000000000000001E-2</c:v>
                </c:pt>
                <c:pt idx="10897">
                  <c:v>6.4000000000000001E-2</c:v>
                </c:pt>
                <c:pt idx="10898">
                  <c:v>6.4000000000000001E-2</c:v>
                </c:pt>
                <c:pt idx="10899">
                  <c:v>6.4000000000000001E-2</c:v>
                </c:pt>
                <c:pt idx="10900">
                  <c:v>6.4000000000000001E-2</c:v>
                </c:pt>
                <c:pt idx="10901">
                  <c:v>6.4000000000000001E-2</c:v>
                </c:pt>
                <c:pt idx="10902">
                  <c:v>6.4000000000000001E-2</c:v>
                </c:pt>
                <c:pt idx="10903">
                  <c:v>6.4000000000000001E-2</c:v>
                </c:pt>
                <c:pt idx="10904">
                  <c:v>6.4000000000000001E-2</c:v>
                </c:pt>
                <c:pt idx="10905">
                  <c:v>6.4000000000000001E-2</c:v>
                </c:pt>
                <c:pt idx="10906">
                  <c:v>6.4000000000000001E-2</c:v>
                </c:pt>
                <c:pt idx="10907">
                  <c:v>6.4000000000000001E-2</c:v>
                </c:pt>
                <c:pt idx="10908">
                  <c:v>6.4000000000000001E-2</c:v>
                </c:pt>
                <c:pt idx="10909">
                  <c:v>6.4000000000000001E-2</c:v>
                </c:pt>
                <c:pt idx="10910">
                  <c:v>6.4000000000000001E-2</c:v>
                </c:pt>
                <c:pt idx="10911">
                  <c:v>6.4000000000000001E-2</c:v>
                </c:pt>
                <c:pt idx="10912">
                  <c:v>6.4000000000000001E-2</c:v>
                </c:pt>
                <c:pt idx="10913">
                  <c:v>6.4000000000000001E-2</c:v>
                </c:pt>
                <c:pt idx="10914">
                  <c:v>6.4000000000000001E-2</c:v>
                </c:pt>
                <c:pt idx="10915">
                  <c:v>6.5000000000000002E-2</c:v>
                </c:pt>
                <c:pt idx="10916">
                  <c:v>6.5000000000000002E-2</c:v>
                </c:pt>
                <c:pt idx="10917">
                  <c:v>6.5000000000000002E-2</c:v>
                </c:pt>
                <c:pt idx="10918">
                  <c:v>6.4000000000000001E-2</c:v>
                </c:pt>
                <c:pt idx="10919">
                  <c:v>6.4000000000000001E-2</c:v>
                </c:pt>
                <c:pt idx="10920">
                  <c:v>6.4000000000000001E-2</c:v>
                </c:pt>
                <c:pt idx="10921">
                  <c:v>6.3E-2</c:v>
                </c:pt>
                <c:pt idx="10922">
                  <c:v>6.3E-2</c:v>
                </c:pt>
                <c:pt idx="10923">
                  <c:v>6.2E-2</c:v>
                </c:pt>
                <c:pt idx="10924">
                  <c:v>6.2E-2</c:v>
                </c:pt>
                <c:pt idx="10925">
                  <c:v>6.2E-2</c:v>
                </c:pt>
                <c:pt idx="10926">
                  <c:v>6.2E-2</c:v>
                </c:pt>
                <c:pt idx="10927">
                  <c:v>6.2E-2</c:v>
                </c:pt>
                <c:pt idx="10928">
                  <c:v>6.2E-2</c:v>
                </c:pt>
                <c:pt idx="10929">
                  <c:v>6.2E-2</c:v>
                </c:pt>
                <c:pt idx="10930">
                  <c:v>6.2E-2</c:v>
                </c:pt>
                <c:pt idx="10931">
                  <c:v>6.2E-2</c:v>
                </c:pt>
                <c:pt idx="10932">
                  <c:v>6.2E-2</c:v>
                </c:pt>
                <c:pt idx="10933">
                  <c:v>6.2E-2</c:v>
                </c:pt>
                <c:pt idx="10934">
                  <c:v>6.2E-2</c:v>
                </c:pt>
                <c:pt idx="10935">
                  <c:v>6.2E-2</c:v>
                </c:pt>
                <c:pt idx="10936">
                  <c:v>6.2E-2</c:v>
                </c:pt>
                <c:pt idx="10937">
                  <c:v>6.2E-2</c:v>
                </c:pt>
                <c:pt idx="10938">
                  <c:v>6.2E-2</c:v>
                </c:pt>
                <c:pt idx="10939">
                  <c:v>6.2E-2</c:v>
                </c:pt>
                <c:pt idx="10940">
                  <c:v>6.3E-2</c:v>
                </c:pt>
                <c:pt idx="10941">
                  <c:v>6.3E-2</c:v>
                </c:pt>
                <c:pt idx="10942">
                  <c:v>6.2E-2</c:v>
                </c:pt>
                <c:pt idx="10943">
                  <c:v>6.2E-2</c:v>
                </c:pt>
                <c:pt idx="10944">
                  <c:v>6.2E-2</c:v>
                </c:pt>
                <c:pt idx="10945">
                  <c:v>6.0999999999999999E-2</c:v>
                </c:pt>
                <c:pt idx="10946">
                  <c:v>6.0999999999999999E-2</c:v>
                </c:pt>
                <c:pt idx="10947">
                  <c:v>6.0999999999999999E-2</c:v>
                </c:pt>
                <c:pt idx="10948">
                  <c:v>0.06</c:v>
                </c:pt>
                <c:pt idx="10949">
                  <c:v>0.06</c:v>
                </c:pt>
                <c:pt idx="10950">
                  <c:v>0.06</c:v>
                </c:pt>
                <c:pt idx="10951">
                  <c:v>0.06</c:v>
                </c:pt>
                <c:pt idx="10952">
                  <c:v>0.06</c:v>
                </c:pt>
                <c:pt idx="10953">
                  <c:v>0.06</c:v>
                </c:pt>
                <c:pt idx="10954">
                  <c:v>0.06</c:v>
                </c:pt>
                <c:pt idx="10955">
                  <c:v>0.06</c:v>
                </c:pt>
                <c:pt idx="10956">
                  <c:v>0.06</c:v>
                </c:pt>
                <c:pt idx="10957">
                  <c:v>0.06</c:v>
                </c:pt>
                <c:pt idx="10958">
                  <c:v>0.06</c:v>
                </c:pt>
                <c:pt idx="10959">
                  <c:v>0.06</c:v>
                </c:pt>
                <c:pt idx="10960">
                  <c:v>0.06</c:v>
                </c:pt>
                <c:pt idx="10961">
                  <c:v>0.06</c:v>
                </c:pt>
                <c:pt idx="10962">
                  <c:v>0.06</c:v>
                </c:pt>
                <c:pt idx="10963">
                  <c:v>0.06</c:v>
                </c:pt>
                <c:pt idx="10964">
                  <c:v>0.06</c:v>
                </c:pt>
                <c:pt idx="10965">
                  <c:v>0.06</c:v>
                </c:pt>
                <c:pt idx="10966">
                  <c:v>0.06</c:v>
                </c:pt>
                <c:pt idx="10967">
                  <c:v>0.06</c:v>
                </c:pt>
                <c:pt idx="10968">
                  <c:v>5.8999999999999997E-2</c:v>
                </c:pt>
                <c:pt idx="10969">
                  <c:v>5.8999999999999997E-2</c:v>
                </c:pt>
                <c:pt idx="10970">
                  <c:v>5.8000000000000003E-2</c:v>
                </c:pt>
                <c:pt idx="10971">
                  <c:v>5.8000000000000003E-2</c:v>
                </c:pt>
                <c:pt idx="10972">
                  <c:v>5.8000000000000003E-2</c:v>
                </c:pt>
                <c:pt idx="10973">
                  <c:v>5.8000000000000003E-2</c:v>
                </c:pt>
                <c:pt idx="10974">
                  <c:v>5.8000000000000003E-2</c:v>
                </c:pt>
                <c:pt idx="10975">
                  <c:v>5.8000000000000003E-2</c:v>
                </c:pt>
                <c:pt idx="10976">
                  <c:v>5.8000000000000003E-2</c:v>
                </c:pt>
                <c:pt idx="10977">
                  <c:v>5.8000000000000003E-2</c:v>
                </c:pt>
                <c:pt idx="10978">
                  <c:v>5.8000000000000003E-2</c:v>
                </c:pt>
                <c:pt idx="10979">
                  <c:v>5.8000000000000003E-2</c:v>
                </c:pt>
                <c:pt idx="10980">
                  <c:v>5.8000000000000003E-2</c:v>
                </c:pt>
                <c:pt idx="10981">
                  <c:v>5.8000000000000003E-2</c:v>
                </c:pt>
                <c:pt idx="10982">
                  <c:v>5.8000000000000003E-2</c:v>
                </c:pt>
                <c:pt idx="10983">
                  <c:v>5.8000000000000003E-2</c:v>
                </c:pt>
                <c:pt idx="10984">
                  <c:v>5.8000000000000003E-2</c:v>
                </c:pt>
                <c:pt idx="10985">
                  <c:v>5.8000000000000003E-2</c:v>
                </c:pt>
                <c:pt idx="10986">
                  <c:v>5.8000000000000003E-2</c:v>
                </c:pt>
                <c:pt idx="10987">
                  <c:v>5.8000000000000003E-2</c:v>
                </c:pt>
                <c:pt idx="10988">
                  <c:v>5.8000000000000003E-2</c:v>
                </c:pt>
                <c:pt idx="10989">
                  <c:v>5.7000000000000002E-2</c:v>
                </c:pt>
                <c:pt idx="10990">
                  <c:v>5.7000000000000002E-2</c:v>
                </c:pt>
                <c:pt idx="10991">
                  <c:v>5.7000000000000002E-2</c:v>
                </c:pt>
                <c:pt idx="10992">
                  <c:v>5.7000000000000002E-2</c:v>
                </c:pt>
                <c:pt idx="10993">
                  <c:v>5.7000000000000002E-2</c:v>
                </c:pt>
                <c:pt idx="10994">
                  <c:v>5.7000000000000002E-2</c:v>
                </c:pt>
                <c:pt idx="10995">
                  <c:v>5.7000000000000002E-2</c:v>
                </c:pt>
                <c:pt idx="10996">
                  <c:v>5.7000000000000002E-2</c:v>
                </c:pt>
                <c:pt idx="10997">
                  <c:v>5.7000000000000002E-2</c:v>
                </c:pt>
                <c:pt idx="10998">
                  <c:v>5.7000000000000002E-2</c:v>
                </c:pt>
                <c:pt idx="10999">
                  <c:v>5.7000000000000002E-2</c:v>
                </c:pt>
                <c:pt idx="11000">
                  <c:v>5.7000000000000002E-2</c:v>
                </c:pt>
                <c:pt idx="11001">
                  <c:v>5.7000000000000002E-2</c:v>
                </c:pt>
                <c:pt idx="11002">
                  <c:v>5.7000000000000002E-2</c:v>
                </c:pt>
                <c:pt idx="11003">
                  <c:v>5.7000000000000002E-2</c:v>
                </c:pt>
                <c:pt idx="11004">
                  <c:v>5.7000000000000002E-2</c:v>
                </c:pt>
                <c:pt idx="11005">
                  <c:v>5.7000000000000002E-2</c:v>
                </c:pt>
                <c:pt idx="11006">
                  <c:v>5.7000000000000002E-2</c:v>
                </c:pt>
                <c:pt idx="11007">
                  <c:v>5.7000000000000002E-2</c:v>
                </c:pt>
                <c:pt idx="11008">
                  <c:v>5.7000000000000002E-2</c:v>
                </c:pt>
                <c:pt idx="11009">
                  <c:v>5.7000000000000002E-2</c:v>
                </c:pt>
                <c:pt idx="11010">
                  <c:v>5.7000000000000002E-2</c:v>
                </c:pt>
                <c:pt idx="11011">
                  <c:v>5.8000000000000003E-2</c:v>
                </c:pt>
                <c:pt idx="11012">
                  <c:v>5.8000000000000003E-2</c:v>
                </c:pt>
                <c:pt idx="11013">
                  <c:v>5.8000000000000003E-2</c:v>
                </c:pt>
                <c:pt idx="11014">
                  <c:v>5.8000000000000003E-2</c:v>
                </c:pt>
                <c:pt idx="11015">
                  <c:v>5.7000000000000002E-2</c:v>
                </c:pt>
                <c:pt idx="11016">
                  <c:v>5.7000000000000002E-2</c:v>
                </c:pt>
                <c:pt idx="11017">
                  <c:v>5.7000000000000002E-2</c:v>
                </c:pt>
                <c:pt idx="11018">
                  <c:v>5.8000000000000003E-2</c:v>
                </c:pt>
                <c:pt idx="11019">
                  <c:v>5.8000000000000003E-2</c:v>
                </c:pt>
                <c:pt idx="11020">
                  <c:v>5.8000000000000003E-2</c:v>
                </c:pt>
                <c:pt idx="11021">
                  <c:v>5.8000000000000003E-2</c:v>
                </c:pt>
                <c:pt idx="11022">
                  <c:v>5.8000000000000003E-2</c:v>
                </c:pt>
                <c:pt idx="11023">
                  <c:v>5.8000000000000003E-2</c:v>
                </c:pt>
                <c:pt idx="11024">
                  <c:v>5.8000000000000003E-2</c:v>
                </c:pt>
                <c:pt idx="11025">
                  <c:v>5.8000000000000003E-2</c:v>
                </c:pt>
                <c:pt idx="11026">
                  <c:v>5.8000000000000003E-2</c:v>
                </c:pt>
                <c:pt idx="11027">
                  <c:v>5.8000000000000003E-2</c:v>
                </c:pt>
                <c:pt idx="11028">
                  <c:v>5.8000000000000003E-2</c:v>
                </c:pt>
                <c:pt idx="11029">
                  <c:v>5.8000000000000003E-2</c:v>
                </c:pt>
                <c:pt idx="11030">
                  <c:v>5.8000000000000003E-2</c:v>
                </c:pt>
                <c:pt idx="11031">
                  <c:v>5.8000000000000003E-2</c:v>
                </c:pt>
                <c:pt idx="11032">
                  <c:v>5.8000000000000003E-2</c:v>
                </c:pt>
                <c:pt idx="11033">
                  <c:v>5.8000000000000003E-2</c:v>
                </c:pt>
                <c:pt idx="11034">
                  <c:v>5.8000000000000003E-2</c:v>
                </c:pt>
                <c:pt idx="11035">
                  <c:v>5.8000000000000003E-2</c:v>
                </c:pt>
                <c:pt idx="11036">
                  <c:v>5.8999999999999997E-2</c:v>
                </c:pt>
                <c:pt idx="11037">
                  <c:v>5.8999999999999997E-2</c:v>
                </c:pt>
                <c:pt idx="11038">
                  <c:v>5.8999999999999997E-2</c:v>
                </c:pt>
                <c:pt idx="11039">
                  <c:v>5.8999999999999997E-2</c:v>
                </c:pt>
                <c:pt idx="11040">
                  <c:v>5.8999999999999997E-2</c:v>
                </c:pt>
                <c:pt idx="11041">
                  <c:v>5.8000000000000003E-2</c:v>
                </c:pt>
                <c:pt idx="11042">
                  <c:v>5.8000000000000003E-2</c:v>
                </c:pt>
                <c:pt idx="11043">
                  <c:v>5.8000000000000003E-2</c:v>
                </c:pt>
                <c:pt idx="11044">
                  <c:v>5.8000000000000003E-2</c:v>
                </c:pt>
                <c:pt idx="11045">
                  <c:v>5.8000000000000003E-2</c:v>
                </c:pt>
                <c:pt idx="11046">
                  <c:v>5.8000000000000003E-2</c:v>
                </c:pt>
                <c:pt idx="11047">
                  <c:v>5.8000000000000003E-2</c:v>
                </c:pt>
                <c:pt idx="11048">
                  <c:v>5.8000000000000003E-2</c:v>
                </c:pt>
                <c:pt idx="11049">
                  <c:v>5.8000000000000003E-2</c:v>
                </c:pt>
                <c:pt idx="11050">
                  <c:v>5.8000000000000003E-2</c:v>
                </c:pt>
                <c:pt idx="11051">
                  <c:v>5.8000000000000003E-2</c:v>
                </c:pt>
                <c:pt idx="11052">
                  <c:v>5.8000000000000003E-2</c:v>
                </c:pt>
                <c:pt idx="11053">
                  <c:v>5.8000000000000003E-2</c:v>
                </c:pt>
                <c:pt idx="11054">
                  <c:v>5.8000000000000003E-2</c:v>
                </c:pt>
                <c:pt idx="11055">
                  <c:v>5.8000000000000003E-2</c:v>
                </c:pt>
                <c:pt idx="11056">
                  <c:v>5.8999999999999997E-2</c:v>
                </c:pt>
                <c:pt idx="11057">
                  <c:v>5.8999999999999997E-2</c:v>
                </c:pt>
                <c:pt idx="11058">
                  <c:v>5.8999999999999997E-2</c:v>
                </c:pt>
                <c:pt idx="11059">
                  <c:v>5.8999999999999997E-2</c:v>
                </c:pt>
                <c:pt idx="11060">
                  <c:v>5.8999999999999997E-2</c:v>
                </c:pt>
                <c:pt idx="11061">
                  <c:v>5.8999999999999997E-2</c:v>
                </c:pt>
                <c:pt idx="11062">
                  <c:v>5.8999999999999997E-2</c:v>
                </c:pt>
                <c:pt idx="11063">
                  <c:v>5.8999999999999997E-2</c:v>
                </c:pt>
                <c:pt idx="11064">
                  <c:v>5.8000000000000003E-2</c:v>
                </c:pt>
                <c:pt idx="11065">
                  <c:v>5.8000000000000003E-2</c:v>
                </c:pt>
                <c:pt idx="11066">
                  <c:v>5.8000000000000003E-2</c:v>
                </c:pt>
                <c:pt idx="11067">
                  <c:v>5.8000000000000003E-2</c:v>
                </c:pt>
                <c:pt idx="11068">
                  <c:v>5.8000000000000003E-2</c:v>
                </c:pt>
                <c:pt idx="11069">
                  <c:v>5.7000000000000002E-2</c:v>
                </c:pt>
                <c:pt idx="11070">
                  <c:v>5.7000000000000002E-2</c:v>
                </c:pt>
                <c:pt idx="11071">
                  <c:v>5.7000000000000002E-2</c:v>
                </c:pt>
                <c:pt idx="11072">
                  <c:v>5.7000000000000002E-2</c:v>
                </c:pt>
                <c:pt idx="11073">
                  <c:v>5.7000000000000002E-2</c:v>
                </c:pt>
                <c:pt idx="11074">
                  <c:v>5.7000000000000002E-2</c:v>
                </c:pt>
                <c:pt idx="11075">
                  <c:v>5.8000000000000003E-2</c:v>
                </c:pt>
                <c:pt idx="11076">
                  <c:v>5.8000000000000003E-2</c:v>
                </c:pt>
                <c:pt idx="11077">
                  <c:v>5.8000000000000003E-2</c:v>
                </c:pt>
                <c:pt idx="11078">
                  <c:v>5.8000000000000003E-2</c:v>
                </c:pt>
                <c:pt idx="11079">
                  <c:v>5.8000000000000003E-2</c:v>
                </c:pt>
                <c:pt idx="11080">
                  <c:v>5.8000000000000003E-2</c:v>
                </c:pt>
                <c:pt idx="11081">
                  <c:v>5.8000000000000003E-2</c:v>
                </c:pt>
                <c:pt idx="11082">
                  <c:v>5.8000000000000003E-2</c:v>
                </c:pt>
                <c:pt idx="11083">
                  <c:v>5.8000000000000003E-2</c:v>
                </c:pt>
                <c:pt idx="11084">
                  <c:v>5.8000000000000003E-2</c:v>
                </c:pt>
                <c:pt idx="11085">
                  <c:v>5.8000000000000003E-2</c:v>
                </c:pt>
                <c:pt idx="11086">
                  <c:v>5.8000000000000003E-2</c:v>
                </c:pt>
                <c:pt idx="11087">
                  <c:v>5.8000000000000003E-2</c:v>
                </c:pt>
                <c:pt idx="11088">
                  <c:v>5.8000000000000003E-2</c:v>
                </c:pt>
                <c:pt idx="11089">
                  <c:v>5.7000000000000002E-2</c:v>
                </c:pt>
                <c:pt idx="11090">
                  <c:v>5.7000000000000002E-2</c:v>
                </c:pt>
                <c:pt idx="11091">
                  <c:v>5.7000000000000002E-2</c:v>
                </c:pt>
                <c:pt idx="11092">
                  <c:v>5.7000000000000002E-2</c:v>
                </c:pt>
                <c:pt idx="11093">
                  <c:v>5.7000000000000002E-2</c:v>
                </c:pt>
                <c:pt idx="11094">
                  <c:v>5.7000000000000002E-2</c:v>
                </c:pt>
                <c:pt idx="11095">
                  <c:v>5.7000000000000002E-2</c:v>
                </c:pt>
                <c:pt idx="11096">
                  <c:v>5.7000000000000002E-2</c:v>
                </c:pt>
                <c:pt idx="11097">
                  <c:v>5.7000000000000002E-2</c:v>
                </c:pt>
                <c:pt idx="11098">
                  <c:v>5.7000000000000002E-2</c:v>
                </c:pt>
                <c:pt idx="11099">
                  <c:v>5.7000000000000002E-2</c:v>
                </c:pt>
                <c:pt idx="11100">
                  <c:v>5.7000000000000002E-2</c:v>
                </c:pt>
                <c:pt idx="11101">
                  <c:v>5.7000000000000002E-2</c:v>
                </c:pt>
                <c:pt idx="11102">
                  <c:v>5.7000000000000002E-2</c:v>
                </c:pt>
                <c:pt idx="11103">
                  <c:v>5.7000000000000002E-2</c:v>
                </c:pt>
                <c:pt idx="11104">
                  <c:v>5.7000000000000002E-2</c:v>
                </c:pt>
                <c:pt idx="11105">
                  <c:v>5.7000000000000002E-2</c:v>
                </c:pt>
                <c:pt idx="11106">
                  <c:v>5.7000000000000002E-2</c:v>
                </c:pt>
                <c:pt idx="11107">
                  <c:v>5.7000000000000002E-2</c:v>
                </c:pt>
                <c:pt idx="11108">
                  <c:v>5.7000000000000002E-2</c:v>
                </c:pt>
                <c:pt idx="11109">
                  <c:v>5.7000000000000002E-2</c:v>
                </c:pt>
                <c:pt idx="11110">
                  <c:v>5.7000000000000002E-2</c:v>
                </c:pt>
                <c:pt idx="11111">
                  <c:v>5.7000000000000002E-2</c:v>
                </c:pt>
                <c:pt idx="11112">
                  <c:v>5.7000000000000002E-2</c:v>
                </c:pt>
                <c:pt idx="11113">
                  <c:v>5.6000000000000001E-2</c:v>
                </c:pt>
                <c:pt idx="11114">
                  <c:v>5.6000000000000001E-2</c:v>
                </c:pt>
                <c:pt idx="11115">
                  <c:v>5.6000000000000001E-2</c:v>
                </c:pt>
                <c:pt idx="11116">
                  <c:v>5.6000000000000001E-2</c:v>
                </c:pt>
                <c:pt idx="11117">
                  <c:v>5.6000000000000001E-2</c:v>
                </c:pt>
                <c:pt idx="11118">
                  <c:v>5.6000000000000001E-2</c:v>
                </c:pt>
                <c:pt idx="11119">
                  <c:v>5.6000000000000001E-2</c:v>
                </c:pt>
                <c:pt idx="11120">
                  <c:v>5.6000000000000001E-2</c:v>
                </c:pt>
                <c:pt idx="11121">
                  <c:v>5.6000000000000001E-2</c:v>
                </c:pt>
                <c:pt idx="11122">
                  <c:v>5.6000000000000001E-2</c:v>
                </c:pt>
                <c:pt idx="11123">
                  <c:v>5.6000000000000001E-2</c:v>
                </c:pt>
                <c:pt idx="11124">
                  <c:v>5.6000000000000001E-2</c:v>
                </c:pt>
                <c:pt idx="11125">
                  <c:v>5.6000000000000001E-2</c:v>
                </c:pt>
                <c:pt idx="11126">
                  <c:v>5.6000000000000001E-2</c:v>
                </c:pt>
                <c:pt idx="11127">
                  <c:v>5.6000000000000001E-2</c:v>
                </c:pt>
                <c:pt idx="11128">
                  <c:v>5.6000000000000001E-2</c:v>
                </c:pt>
                <c:pt idx="11129">
                  <c:v>5.6000000000000001E-2</c:v>
                </c:pt>
                <c:pt idx="11130">
                  <c:v>5.6000000000000001E-2</c:v>
                </c:pt>
                <c:pt idx="11131">
                  <c:v>5.6000000000000001E-2</c:v>
                </c:pt>
                <c:pt idx="11132">
                  <c:v>5.6000000000000001E-2</c:v>
                </c:pt>
                <c:pt idx="11133">
                  <c:v>5.6000000000000001E-2</c:v>
                </c:pt>
                <c:pt idx="11134">
                  <c:v>5.6000000000000001E-2</c:v>
                </c:pt>
                <c:pt idx="11135">
                  <c:v>5.6000000000000001E-2</c:v>
                </c:pt>
                <c:pt idx="11136">
                  <c:v>5.6000000000000001E-2</c:v>
                </c:pt>
                <c:pt idx="11137">
                  <c:v>5.5E-2</c:v>
                </c:pt>
                <c:pt idx="11138">
                  <c:v>5.5E-2</c:v>
                </c:pt>
                <c:pt idx="11139">
                  <c:v>5.5E-2</c:v>
                </c:pt>
                <c:pt idx="11140">
                  <c:v>5.5E-2</c:v>
                </c:pt>
                <c:pt idx="11141">
                  <c:v>5.5E-2</c:v>
                </c:pt>
                <c:pt idx="11142">
                  <c:v>5.5E-2</c:v>
                </c:pt>
                <c:pt idx="11143">
                  <c:v>5.5E-2</c:v>
                </c:pt>
                <c:pt idx="11144">
                  <c:v>5.5E-2</c:v>
                </c:pt>
                <c:pt idx="11145">
                  <c:v>5.5E-2</c:v>
                </c:pt>
                <c:pt idx="11146">
                  <c:v>5.5E-2</c:v>
                </c:pt>
                <c:pt idx="11147">
                  <c:v>5.5E-2</c:v>
                </c:pt>
                <c:pt idx="11148">
                  <c:v>5.5E-2</c:v>
                </c:pt>
                <c:pt idx="11149">
                  <c:v>5.5E-2</c:v>
                </c:pt>
                <c:pt idx="11150">
                  <c:v>5.5E-2</c:v>
                </c:pt>
                <c:pt idx="11151">
                  <c:v>5.5E-2</c:v>
                </c:pt>
                <c:pt idx="11152">
                  <c:v>5.5E-2</c:v>
                </c:pt>
                <c:pt idx="11153">
                  <c:v>5.5E-2</c:v>
                </c:pt>
                <c:pt idx="11154">
                  <c:v>5.5E-2</c:v>
                </c:pt>
                <c:pt idx="11155">
                  <c:v>5.5E-2</c:v>
                </c:pt>
                <c:pt idx="11156">
                  <c:v>5.5E-2</c:v>
                </c:pt>
                <c:pt idx="11157">
                  <c:v>5.5E-2</c:v>
                </c:pt>
                <c:pt idx="11158">
                  <c:v>5.5E-2</c:v>
                </c:pt>
                <c:pt idx="11159">
                  <c:v>5.5E-2</c:v>
                </c:pt>
                <c:pt idx="11160">
                  <c:v>5.5E-2</c:v>
                </c:pt>
                <c:pt idx="11161">
                  <c:v>5.5E-2</c:v>
                </c:pt>
                <c:pt idx="11162">
                  <c:v>5.5E-2</c:v>
                </c:pt>
                <c:pt idx="11163">
                  <c:v>5.3999999999999999E-2</c:v>
                </c:pt>
                <c:pt idx="11164">
                  <c:v>5.3999999999999999E-2</c:v>
                </c:pt>
                <c:pt idx="11165">
                  <c:v>5.3999999999999999E-2</c:v>
                </c:pt>
                <c:pt idx="11166">
                  <c:v>5.3999999999999999E-2</c:v>
                </c:pt>
                <c:pt idx="11167">
                  <c:v>5.3999999999999999E-2</c:v>
                </c:pt>
                <c:pt idx="11168">
                  <c:v>5.3999999999999999E-2</c:v>
                </c:pt>
                <c:pt idx="11169">
                  <c:v>5.3999999999999999E-2</c:v>
                </c:pt>
                <c:pt idx="11170">
                  <c:v>5.3999999999999999E-2</c:v>
                </c:pt>
                <c:pt idx="11171">
                  <c:v>5.3999999999999999E-2</c:v>
                </c:pt>
                <c:pt idx="11172">
                  <c:v>5.3999999999999999E-2</c:v>
                </c:pt>
                <c:pt idx="11173">
                  <c:v>5.3999999999999999E-2</c:v>
                </c:pt>
                <c:pt idx="11174">
                  <c:v>5.3999999999999999E-2</c:v>
                </c:pt>
                <c:pt idx="11175">
                  <c:v>5.3999999999999999E-2</c:v>
                </c:pt>
                <c:pt idx="11176">
                  <c:v>5.3999999999999999E-2</c:v>
                </c:pt>
                <c:pt idx="11177">
                  <c:v>5.3999999999999999E-2</c:v>
                </c:pt>
                <c:pt idx="11178">
                  <c:v>5.3999999999999999E-2</c:v>
                </c:pt>
                <c:pt idx="11179">
                  <c:v>5.5E-2</c:v>
                </c:pt>
                <c:pt idx="11180">
                  <c:v>5.5E-2</c:v>
                </c:pt>
                <c:pt idx="11181">
                  <c:v>5.3999999999999999E-2</c:v>
                </c:pt>
                <c:pt idx="11182">
                  <c:v>5.3999999999999999E-2</c:v>
                </c:pt>
                <c:pt idx="11183">
                  <c:v>5.3999999999999999E-2</c:v>
                </c:pt>
                <c:pt idx="11184">
                  <c:v>5.3999999999999999E-2</c:v>
                </c:pt>
                <c:pt idx="11185">
                  <c:v>5.3999999999999999E-2</c:v>
                </c:pt>
                <c:pt idx="11186">
                  <c:v>5.3999999999999999E-2</c:v>
                </c:pt>
                <c:pt idx="11187">
                  <c:v>5.3999999999999999E-2</c:v>
                </c:pt>
                <c:pt idx="11188">
                  <c:v>5.3999999999999999E-2</c:v>
                </c:pt>
                <c:pt idx="11189">
                  <c:v>5.2999999999999999E-2</c:v>
                </c:pt>
                <c:pt idx="11190">
                  <c:v>5.2999999999999999E-2</c:v>
                </c:pt>
                <c:pt idx="11191">
                  <c:v>5.2999999999999999E-2</c:v>
                </c:pt>
                <c:pt idx="11192">
                  <c:v>5.2999999999999999E-2</c:v>
                </c:pt>
                <c:pt idx="11193">
                  <c:v>5.2999999999999999E-2</c:v>
                </c:pt>
                <c:pt idx="11194">
                  <c:v>5.2999999999999999E-2</c:v>
                </c:pt>
                <c:pt idx="11195">
                  <c:v>5.2999999999999999E-2</c:v>
                </c:pt>
                <c:pt idx="11196">
                  <c:v>5.2999999999999999E-2</c:v>
                </c:pt>
                <c:pt idx="11197">
                  <c:v>5.3999999999999999E-2</c:v>
                </c:pt>
                <c:pt idx="11198">
                  <c:v>5.3999999999999999E-2</c:v>
                </c:pt>
                <c:pt idx="11199">
                  <c:v>5.3999999999999999E-2</c:v>
                </c:pt>
                <c:pt idx="11200">
                  <c:v>5.3999999999999999E-2</c:v>
                </c:pt>
                <c:pt idx="11201">
                  <c:v>5.3999999999999999E-2</c:v>
                </c:pt>
                <c:pt idx="11202">
                  <c:v>5.3999999999999999E-2</c:v>
                </c:pt>
                <c:pt idx="11203">
                  <c:v>5.3999999999999999E-2</c:v>
                </c:pt>
                <c:pt idx="11204">
                  <c:v>5.3999999999999999E-2</c:v>
                </c:pt>
                <c:pt idx="11205">
                  <c:v>5.3999999999999999E-2</c:v>
                </c:pt>
                <c:pt idx="11206">
                  <c:v>5.2999999999999999E-2</c:v>
                </c:pt>
                <c:pt idx="11207">
                  <c:v>5.2999999999999999E-2</c:v>
                </c:pt>
                <c:pt idx="11208">
                  <c:v>5.2999999999999999E-2</c:v>
                </c:pt>
                <c:pt idx="11209">
                  <c:v>5.2999999999999999E-2</c:v>
                </c:pt>
                <c:pt idx="11210">
                  <c:v>5.2999999999999999E-2</c:v>
                </c:pt>
                <c:pt idx="11211">
                  <c:v>5.2999999999999999E-2</c:v>
                </c:pt>
                <c:pt idx="11212">
                  <c:v>5.2999999999999999E-2</c:v>
                </c:pt>
                <c:pt idx="11213">
                  <c:v>5.2999999999999999E-2</c:v>
                </c:pt>
                <c:pt idx="11214">
                  <c:v>5.2999999999999999E-2</c:v>
                </c:pt>
                <c:pt idx="11215">
                  <c:v>5.2999999999999999E-2</c:v>
                </c:pt>
                <c:pt idx="11216">
                  <c:v>5.2999999999999999E-2</c:v>
                </c:pt>
                <c:pt idx="11217">
                  <c:v>5.2999999999999999E-2</c:v>
                </c:pt>
                <c:pt idx="11218">
                  <c:v>5.2999999999999999E-2</c:v>
                </c:pt>
                <c:pt idx="11219">
                  <c:v>5.2999999999999999E-2</c:v>
                </c:pt>
                <c:pt idx="11220">
                  <c:v>5.2999999999999999E-2</c:v>
                </c:pt>
                <c:pt idx="11221">
                  <c:v>5.2999999999999999E-2</c:v>
                </c:pt>
                <c:pt idx="11222">
                  <c:v>5.3999999999999999E-2</c:v>
                </c:pt>
                <c:pt idx="11223">
                  <c:v>5.3999999999999999E-2</c:v>
                </c:pt>
                <c:pt idx="11224">
                  <c:v>5.3999999999999999E-2</c:v>
                </c:pt>
                <c:pt idx="11225">
                  <c:v>5.3999999999999999E-2</c:v>
                </c:pt>
                <c:pt idx="11226">
                  <c:v>5.3999999999999999E-2</c:v>
                </c:pt>
                <c:pt idx="11227">
                  <c:v>5.3999999999999999E-2</c:v>
                </c:pt>
                <c:pt idx="11228">
                  <c:v>5.3999999999999999E-2</c:v>
                </c:pt>
                <c:pt idx="11229">
                  <c:v>5.3999999999999999E-2</c:v>
                </c:pt>
                <c:pt idx="11230">
                  <c:v>5.3999999999999999E-2</c:v>
                </c:pt>
                <c:pt idx="11231">
                  <c:v>5.3999999999999999E-2</c:v>
                </c:pt>
                <c:pt idx="11232">
                  <c:v>5.3999999999999999E-2</c:v>
                </c:pt>
                <c:pt idx="11233">
                  <c:v>5.3999999999999999E-2</c:v>
                </c:pt>
                <c:pt idx="11234">
                  <c:v>5.3999999999999999E-2</c:v>
                </c:pt>
                <c:pt idx="11235">
                  <c:v>5.3999999999999999E-2</c:v>
                </c:pt>
                <c:pt idx="11236">
                  <c:v>5.3999999999999999E-2</c:v>
                </c:pt>
                <c:pt idx="11237">
                  <c:v>5.3999999999999999E-2</c:v>
                </c:pt>
                <c:pt idx="11238">
                  <c:v>5.3999999999999999E-2</c:v>
                </c:pt>
                <c:pt idx="11239">
                  <c:v>5.3999999999999999E-2</c:v>
                </c:pt>
                <c:pt idx="11240">
                  <c:v>5.3999999999999999E-2</c:v>
                </c:pt>
                <c:pt idx="11241">
                  <c:v>5.3999999999999999E-2</c:v>
                </c:pt>
                <c:pt idx="11242">
                  <c:v>5.3999999999999999E-2</c:v>
                </c:pt>
                <c:pt idx="11243">
                  <c:v>5.3999999999999999E-2</c:v>
                </c:pt>
                <c:pt idx="11244">
                  <c:v>5.3999999999999999E-2</c:v>
                </c:pt>
                <c:pt idx="11245">
                  <c:v>5.3999999999999999E-2</c:v>
                </c:pt>
                <c:pt idx="11246">
                  <c:v>5.3999999999999999E-2</c:v>
                </c:pt>
                <c:pt idx="11247">
                  <c:v>5.3999999999999999E-2</c:v>
                </c:pt>
                <c:pt idx="11248">
                  <c:v>5.3999999999999999E-2</c:v>
                </c:pt>
                <c:pt idx="11249">
                  <c:v>5.3999999999999999E-2</c:v>
                </c:pt>
                <c:pt idx="11250">
                  <c:v>5.3999999999999999E-2</c:v>
                </c:pt>
                <c:pt idx="11251">
                  <c:v>5.3999999999999999E-2</c:v>
                </c:pt>
                <c:pt idx="11252">
                  <c:v>5.3999999999999999E-2</c:v>
                </c:pt>
                <c:pt idx="11253">
                  <c:v>5.3999999999999999E-2</c:v>
                </c:pt>
                <c:pt idx="11254">
                  <c:v>5.3999999999999999E-2</c:v>
                </c:pt>
                <c:pt idx="11255">
                  <c:v>5.3999999999999999E-2</c:v>
                </c:pt>
                <c:pt idx="11256">
                  <c:v>5.3999999999999999E-2</c:v>
                </c:pt>
                <c:pt idx="11257">
                  <c:v>5.3999999999999999E-2</c:v>
                </c:pt>
                <c:pt idx="11258">
                  <c:v>5.3999999999999999E-2</c:v>
                </c:pt>
                <c:pt idx="11259">
                  <c:v>5.3999999999999999E-2</c:v>
                </c:pt>
                <c:pt idx="11260">
                  <c:v>5.3999999999999999E-2</c:v>
                </c:pt>
                <c:pt idx="11261">
                  <c:v>5.3999999999999999E-2</c:v>
                </c:pt>
                <c:pt idx="11262">
                  <c:v>5.3999999999999999E-2</c:v>
                </c:pt>
                <c:pt idx="11263">
                  <c:v>5.3999999999999999E-2</c:v>
                </c:pt>
                <c:pt idx="11264">
                  <c:v>5.3999999999999999E-2</c:v>
                </c:pt>
                <c:pt idx="11265">
                  <c:v>5.3999999999999999E-2</c:v>
                </c:pt>
                <c:pt idx="11266">
                  <c:v>5.3999999999999999E-2</c:v>
                </c:pt>
                <c:pt idx="11267">
                  <c:v>5.3999999999999999E-2</c:v>
                </c:pt>
                <c:pt idx="11268">
                  <c:v>5.3999999999999999E-2</c:v>
                </c:pt>
                <c:pt idx="11269">
                  <c:v>5.3999999999999999E-2</c:v>
                </c:pt>
                <c:pt idx="11270">
                  <c:v>5.3999999999999999E-2</c:v>
                </c:pt>
                <c:pt idx="11271">
                  <c:v>5.3999999999999999E-2</c:v>
                </c:pt>
                <c:pt idx="11272">
                  <c:v>5.3999999999999999E-2</c:v>
                </c:pt>
                <c:pt idx="11273">
                  <c:v>5.3999999999999999E-2</c:v>
                </c:pt>
                <c:pt idx="11274">
                  <c:v>5.3999999999999999E-2</c:v>
                </c:pt>
                <c:pt idx="11275">
                  <c:v>5.3999999999999999E-2</c:v>
                </c:pt>
                <c:pt idx="11276">
                  <c:v>5.5E-2</c:v>
                </c:pt>
                <c:pt idx="11277">
                  <c:v>5.5E-2</c:v>
                </c:pt>
                <c:pt idx="11278">
                  <c:v>5.5E-2</c:v>
                </c:pt>
                <c:pt idx="11279">
                  <c:v>5.5E-2</c:v>
                </c:pt>
                <c:pt idx="11280">
                  <c:v>5.3999999999999999E-2</c:v>
                </c:pt>
                <c:pt idx="11281">
                  <c:v>5.3999999999999999E-2</c:v>
                </c:pt>
                <c:pt idx="11282">
                  <c:v>5.3999999999999999E-2</c:v>
                </c:pt>
                <c:pt idx="11283">
                  <c:v>5.3999999999999999E-2</c:v>
                </c:pt>
                <c:pt idx="11284">
                  <c:v>5.3999999999999999E-2</c:v>
                </c:pt>
                <c:pt idx="11285">
                  <c:v>5.3999999999999999E-2</c:v>
                </c:pt>
                <c:pt idx="11286">
                  <c:v>5.3999999999999999E-2</c:v>
                </c:pt>
                <c:pt idx="11287">
                  <c:v>5.3999999999999999E-2</c:v>
                </c:pt>
                <c:pt idx="11288">
                  <c:v>5.3999999999999999E-2</c:v>
                </c:pt>
                <c:pt idx="11289">
                  <c:v>5.3999999999999999E-2</c:v>
                </c:pt>
                <c:pt idx="11290">
                  <c:v>5.3999999999999999E-2</c:v>
                </c:pt>
                <c:pt idx="11291">
                  <c:v>5.3999999999999999E-2</c:v>
                </c:pt>
                <c:pt idx="11292">
                  <c:v>5.3999999999999999E-2</c:v>
                </c:pt>
                <c:pt idx="11293">
                  <c:v>5.3999999999999999E-2</c:v>
                </c:pt>
                <c:pt idx="11294">
                  <c:v>5.3999999999999999E-2</c:v>
                </c:pt>
                <c:pt idx="11295">
                  <c:v>5.3999999999999999E-2</c:v>
                </c:pt>
                <c:pt idx="11296">
                  <c:v>5.3999999999999999E-2</c:v>
                </c:pt>
                <c:pt idx="11297">
                  <c:v>5.3999999999999999E-2</c:v>
                </c:pt>
                <c:pt idx="11298">
                  <c:v>5.3999999999999999E-2</c:v>
                </c:pt>
                <c:pt idx="11299">
                  <c:v>5.3999999999999999E-2</c:v>
                </c:pt>
                <c:pt idx="11300">
                  <c:v>5.3999999999999999E-2</c:v>
                </c:pt>
                <c:pt idx="11301">
                  <c:v>5.3999999999999999E-2</c:v>
                </c:pt>
                <c:pt idx="11302">
                  <c:v>5.3999999999999999E-2</c:v>
                </c:pt>
                <c:pt idx="11303">
                  <c:v>5.3999999999999999E-2</c:v>
                </c:pt>
                <c:pt idx="11304">
                  <c:v>5.3999999999999999E-2</c:v>
                </c:pt>
                <c:pt idx="11305">
                  <c:v>5.3999999999999999E-2</c:v>
                </c:pt>
                <c:pt idx="11306">
                  <c:v>5.3999999999999999E-2</c:v>
                </c:pt>
                <c:pt idx="11307">
                  <c:v>5.3999999999999999E-2</c:v>
                </c:pt>
                <c:pt idx="11308">
                  <c:v>5.3999999999999999E-2</c:v>
                </c:pt>
                <c:pt idx="11309">
                  <c:v>5.3999999999999999E-2</c:v>
                </c:pt>
                <c:pt idx="11310">
                  <c:v>5.3999999999999999E-2</c:v>
                </c:pt>
                <c:pt idx="11311">
                  <c:v>5.3999999999999999E-2</c:v>
                </c:pt>
                <c:pt idx="11312">
                  <c:v>5.3999999999999999E-2</c:v>
                </c:pt>
                <c:pt idx="11313">
                  <c:v>5.3999999999999999E-2</c:v>
                </c:pt>
                <c:pt idx="11314">
                  <c:v>5.3999999999999999E-2</c:v>
                </c:pt>
                <c:pt idx="11315">
                  <c:v>5.3999999999999999E-2</c:v>
                </c:pt>
                <c:pt idx="11316">
                  <c:v>5.3999999999999999E-2</c:v>
                </c:pt>
                <c:pt idx="11317">
                  <c:v>5.3999999999999999E-2</c:v>
                </c:pt>
                <c:pt idx="11318">
                  <c:v>5.3999999999999999E-2</c:v>
                </c:pt>
                <c:pt idx="11319">
                  <c:v>5.3999999999999999E-2</c:v>
                </c:pt>
                <c:pt idx="11320">
                  <c:v>5.3999999999999999E-2</c:v>
                </c:pt>
                <c:pt idx="11321">
                  <c:v>5.3999999999999999E-2</c:v>
                </c:pt>
                <c:pt idx="11322">
                  <c:v>5.3999999999999999E-2</c:v>
                </c:pt>
                <c:pt idx="11323">
                  <c:v>5.3999999999999999E-2</c:v>
                </c:pt>
                <c:pt idx="11324">
                  <c:v>5.3999999999999999E-2</c:v>
                </c:pt>
                <c:pt idx="11325">
                  <c:v>5.3999999999999999E-2</c:v>
                </c:pt>
                <c:pt idx="11326">
                  <c:v>5.3999999999999999E-2</c:v>
                </c:pt>
                <c:pt idx="11327">
                  <c:v>5.3999999999999999E-2</c:v>
                </c:pt>
                <c:pt idx="11328">
                  <c:v>5.3999999999999999E-2</c:v>
                </c:pt>
                <c:pt idx="11329">
                  <c:v>5.3999999999999999E-2</c:v>
                </c:pt>
                <c:pt idx="11330">
                  <c:v>5.3999999999999999E-2</c:v>
                </c:pt>
                <c:pt idx="11331">
                  <c:v>5.3999999999999999E-2</c:v>
                </c:pt>
                <c:pt idx="11332">
                  <c:v>5.3999999999999999E-2</c:v>
                </c:pt>
                <c:pt idx="11333">
                  <c:v>5.3999999999999999E-2</c:v>
                </c:pt>
                <c:pt idx="11334">
                  <c:v>5.3999999999999999E-2</c:v>
                </c:pt>
                <c:pt idx="11335">
                  <c:v>5.3999999999999999E-2</c:v>
                </c:pt>
                <c:pt idx="11336">
                  <c:v>5.3999999999999999E-2</c:v>
                </c:pt>
                <c:pt idx="11337">
                  <c:v>5.3999999999999999E-2</c:v>
                </c:pt>
                <c:pt idx="11338">
                  <c:v>5.3999999999999999E-2</c:v>
                </c:pt>
                <c:pt idx="11339">
                  <c:v>5.3999999999999999E-2</c:v>
                </c:pt>
                <c:pt idx="11340">
                  <c:v>5.3999999999999999E-2</c:v>
                </c:pt>
                <c:pt idx="11341">
                  <c:v>5.3999999999999999E-2</c:v>
                </c:pt>
                <c:pt idx="11342">
                  <c:v>5.3999999999999999E-2</c:v>
                </c:pt>
                <c:pt idx="11343">
                  <c:v>5.3999999999999999E-2</c:v>
                </c:pt>
                <c:pt idx="11344">
                  <c:v>5.3999999999999999E-2</c:v>
                </c:pt>
                <c:pt idx="11345">
                  <c:v>5.3999999999999999E-2</c:v>
                </c:pt>
                <c:pt idx="11346">
                  <c:v>5.3999999999999999E-2</c:v>
                </c:pt>
                <c:pt idx="11347">
                  <c:v>5.3999999999999999E-2</c:v>
                </c:pt>
                <c:pt idx="11348">
                  <c:v>5.3999999999999999E-2</c:v>
                </c:pt>
                <c:pt idx="11349">
                  <c:v>5.3999999999999999E-2</c:v>
                </c:pt>
                <c:pt idx="11350">
                  <c:v>5.3999999999999999E-2</c:v>
                </c:pt>
                <c:pt idx="11351">
                  <c:v>5.3999999999999999E-2</c:v>
                </c:pt>
                <c:pt idx="11352">
                  <c:v>5.3999999999999999E-2</c:v>
                </c:pt>
                <c:pt idx="11353">
                  <c:v>5.3999999999999999E-2</c:v>
                </c:pt>
                <c:pt idx="11354">
                  <c:v>5.3999999999999999E-2</c:v>
                </c:pt>
                <c:pt idx="11355">
                  <c:v>5.3999999999999999E-2</c:v>
                </c:pt>
                <c:pt idx="11356">
                  <c:v>5.2999999999999999E-2</c:v>
                </c:pt>
                <c:pt idx="11357">
                  <c:v>5.2999999999999999E-2</c:v>
                </c:pt>
                <c:pt idx="11358">
                  <c:v>5.2999999999999999E-2</c:v>
                </c:pt>
                <c:pt idx="11359">
                  <c:v>5.2999999999999999E-2</c:v>
                </c:pt>
                <c:pt idx="11360">
                  <c:v>5.2999999999999999E-2</c:v>
                </c:pt>
                <c:pt idx="11361">
                  <c:v>5.2999999999999999E-2</c:v>
                </c:pt>
                <c:pt idx="11362">
                  <c:v>5.2999999999999999E-2</c:v>
                </c:pt>
                <c:pt idx="11363">
                  <c:v>5.2999999999999999E-2</c:v>
                </c:pt>
                <c:pt idx="11364">
                  <c:v>5.2999999999999999E-2</c:v>
                </c:pt>
                <c:pt idx="11365">
                  <c:v>5.2999999999999999E-2</c:v>
                </c:pt>
                <c:pt idx="11366">
                  <c:v>5.2999999999999999E-2</c:v>
                </c:pt>
                <c:pt idx="11367">
                  <c:v>5.3999999999999999E-2</c:v>
                </c:pt>
                <c:pt idx="11368">
                  <c:v>5.3999999999999999E-2</c:v>
                </c:pt>
                <c:pt idx="11369">
                  <c:v>5.3999999999999999E-2</c:v>
                </c:pt>
                <c:pt idx="11370">
                  <c:v>5.3999999999999999E-2</c:v>
                </c:pt>
                <c:pt idx="11371">
                  <c:v>5.3999999999999999E-2</c:v>
                </c:pt>
                <c:pt idx="11372">
                  <c:v>5.3999999999999999E-2</c:v>
                </c:pt>
                <c:pt idx="11373">
                  <c:v>5.3999999999999999E-2</c:v>
                </c:pt>
                <c:pt idx="11374">
                  <c:v>5.3999999999999999E-2</c:v>
                </c:pt>
                <c:pt idx="11375">
                  <c:v>5.3999999999999999E-2</c:v>
                </c:pt>
                <c:pt idx="11376">
                  <c:v>5.3999999999999999E-2</c:v>
                </c:pt>
                <c:pt idx="11377">
                  <c:v>5.2999999999999999E-2</c:v>
                </c:pt>
                <c:pt idx="11378">
                  <c:v>5.2999999999999999E-2</c:v>
                </c:pt>
                <c:pt idx="11379">
                  <c:v>5.2999999999999999E-2</c:v>
                </c:pt>
                <c:pt idx="11380">
                  <c:v>5.2999999999999999E-2</c:v>
                </c:pt>
                <c:pt idx="11381">
                  <c:v>5.2999999999999999E-2</c:v>
                </c:pt>
                <c:pt idx="11382">
                  <c:v>5.2999999999999999E-2</c:v>
                </c:pt>
                <c:pt idx="11383">
                  <c:v>5.2999999999999999E-2</c:v>
                </c:pt>
                <c:pt idx="11384">
                  <c:v>5.2999999999999999E-2</c:v>
                </c:pt>
                <c:pt idx="11385">
                  <c:v>5.2999999999999999E-2</c:v>
                </c:pt>
                <c:pt idx="11386">
                  <c:v>5.2999999999999999E-2</c:v>
                </c:pt>
                <c:pt idx="11387">
                  <c:v>5.2999999999999999E-2</c:v>
                </c:pt>
                <c:pt idx="11388">
                  <c:v>5.2999999999999999E-2</c:v>
                </c:pt>
                <c:pt idx="11389">
                  <c:v>5.2999999999999999E-2</c:v>
                </c:pt>
                <c:pt idx="11390">
                  <c:v>5.2999999999999999E-2</c:v>
                </c:pt>
                <c:pt idx="11391">
                  <c:v>5.2999999999999999E-2</c:v>
                </c:pt>
                <c:pt idx="11392">
                  <c:v>5.2999999999999999E-2</c:v>
                </c:pt>
                <c:pt idx="11393">
                  <c:v>5.2999999999999999E-2</c:v>
                </c:pt>
                <c:pt idx="11394">
                  <c:v>5.2999999999999999E-2</c:v>
                </c:pt>
                <c:pt idx="11395">
                  <c:v>5.2999999999999999E-2</c:v>
                </c:pt>
                <c:pt idx="11396">
                  <c:v>5.2999999999999999E-2</c:v>
                </c:pt>
                <c:pt idx="11397">
                  <c:v>5.2999999999999999E-2</c:v>
                </c:pt>
                <c:pt idx="11398">
                  <c:v>5.2999999999999999E-2</c:v>
                </c:pt>
                <c:pt idx="11399">
                  <c:v>5.2999999999999999E-2</c:v>
                </c:pt>
                <c:pt idx="11400">
                  <c:v>5.2999999999999999E-2</c:v>
                </c:pt>
                <c:pt idx="11401">
                  <c:v>5.2999999999999999E-2</c:v>
                </c:pt>
                <c:pt idx="11402">
                  <c:v>5.2999999999999999E-2</c:v>
                </c:pt>
                <c:pt idx="11403">
                  <c:v>5.2999999999999999E-2</c:v>
                </c:pt>
                <c:pt idx="11404">
                  <c:v>5.1999999999999998E-2</c:v>
                </c:pt>
                <c:pt idx="11405">
                  <c:v>5.1999999999999998E-2</c:v>
                </c:pt>
                <c:pt idx="11406">
                  <c:v>5.1999999999999998E-2</c:v>
                </c:pt>
                <c:pt idx="11407">
                  <c:v>5.1999999999999998E-2</c:v>
                </c:pt>
                <c:pt idx="11408">
                  <c:v>5.1999999999999998E-2</c:v>
                </c:pt>
                <c:pt idx="11409">
                  <c:v>5.1999999999999998E-2</c:v>
                </c:pt>
                <c:pt idx="11410">
                  <c:v>5.1999999999999998E-2</c:v>
                </c:pt>
                <c:pt idx="11411">
                  <c:v>5.1999999999999998E-2</c:v>
                </c:pt>
                <c:pt idx="11412">
                  <c:v>5.1999999999999998E-2</c:v>
                </c:pt>
                <c:pt idx="11413">
                  <c:v>5.2999999999999999E-2</c:v>
                </c:pt>
                <c:pt idx="11414">
                  <c:v>5.2999999999999999E-2</c:v>
                </c:pt>
                <c:pt idx="11415">
                  <c:v>5.2999999999999999E-2</c:v>
                </c:pt>
                <c:pt idx="11416">
                  <c:v>5.2999999999999999E-2</c:v>
                </c:pt>
                <c:pt idx="11417">
                  <c:v>5.2999999999999999E-2</c:v>
                </c:pt>
                <c:pt idx="11418">
                  <c:v>5.2999999999999999E-2</c:v>
                </c:pt>
                <c:pt idx="11419">
                  <c:v>5.2999999999999999E-2</c:v>
                </c:pt>
                <c:pt idx="11420">
                  <c:v>5.2999999999999999E-2</c:v>
                </c:pt>
                <c:pt idx="11421">
                  <c:v>5.2999999999999999E-2</c:v>
                </c:pt>
                <c:pt idx="11422">
                  <c:v>5.2999999999999999E-2</c:v>
                </c:pt>
                <c:pt idx="11423">
                  <c:v>5.2999999999999999E-2</c:v>
                </c:pt>
                <c:pt idx="11424">
                  <c:v>5.1999999999999998E-2</c:v>
                </c:pt>
                <c:pt idx="11425">
                  <c:v>5.1999999999999998E-2</c:v>
                </c:pt>
                <c:pt idx="11426">
                  <c:v>5.1999999999999998E-2</c:v>
                </c:pt>
                <c:pt idx="11427">
                  <c:v>5.1999999999999998E-2</c:v>
                </c:pt>
                <c:pt idx="11428">
                  <c:v>5.1999999999999998E-2</c:v>
                </c:pt>
                <c:pt idx="11429">
                  <c:v>5.1999999999999998E-2</c:v>
                </c:pt>
                <c:pt idx="11430">
                  <c:v>5.1999999999999998E-2</c:v>
                </c:pt>
                <c:pt idx="11431">
                  <c:v>5.1999999999999998E-2</c:v>
                </c:pt>
                <c:pt idx="11432">
                  <c:v>5.1999999999999998E-2</c:v>
                </c:pt>
                <c:pt idx="11433">
                  <c:v>5.1999999999999998E-2</c:v>
                </c:pt>
                <c:pt idx="11434">
                  <c:v>5.1999999999999998E-2</c:v>
                </c:pt>
                <c:pt idx="11435">
                  <c:v>5.1999999999999998E-2</c:v>
                </c:pt>
                <c:pt idx="11436">
                  <c:v>5.1999999999999998E-2</c:v>
                </c:pt>
                <c:pt idx="11437">
                  <c:v>5.1999999999999998E-2</c:v>
                </c:pt>
                <c:pt idx="11438">
                  <c:v>5.1999999999999998E-2</c:v>
                </c:pt>
                <c:pt idx="11439">
                  <c:v>5.1999999999999998E-2</c:v>
                </c:pt>
                <c:pt idx="11440">
                  <c:v>5.1999999999999998E-2</c:v>
                </c:pt>
                <c:pt idx="11441">
                  <c:v>5.1999999999999998E-2</c:v>
                </c:pt>
                <c:pt idx="11442">
                  <c:v>5.1999999999999998E-2</c:v>
                </c:pt>
                <c:pt idx="11443">
                  <c:v>5.1999999999999998E-2</c:v>
                </c:pt>
                <c:pt idx="11444">
                  <c:v>5.1999999999999998E-2</c:v>
                </c:pt>
                <c:pt idx="11445">
                  <c:v>5.1999999999999998E-2</c:v>
                </c:pt>
                <c:pt idx="11446">
                  <c:v>5.1999999999999998E-2</c:v>
                </c:pt>
                <c:pt idx="11447">
                  <c:v>5.1999999999999998E-2</c:v>
                </c:pt>
                <c:pt idx="11448">
                  <c:v>5.1999999999999998E-2</c:v>
                </c:pt>
                <c:pt idx="11449">
                  <c:v>5.1999999999999998E-2</c:v>
                </c:pt>
                <c:pt idx="11450">
                  <c:v>5.1999999999999998E-2</c:v>
                </c:pt>
                <c:pt idx="11451">
                  <c:v>5.1999999999999998E-2</c:v>
                </c:pt>
                <c:pt idx="11452">
                  <c:v>5.1999999999999998E-2</c:v>
                </c:pt>
                <c:pt idx="11453">
                  <c:v>5.0999999999999997E-2</c:v>
                </c:pt>
                <c:pt idx="11454">
                  <c:v>5.0999999999999997E-2</c:v>
                </c:pt>
                <c:pt idx="11455">
                  <c:v>5.0999999999999997E-2</c:v>
                </c:pt>
                <c:pt idx="11456">
                  <c:v>5.1999999999999998E-2</c:v>
                </c:pt>
                <c:pt idx="11457">
                  <c:v>5.1999999999999998E-2</c:v>
                </c:pt>
                <c:pt idx="11458">
                  <c:v>5.1999999999999998E-2</c:v>
                </c:pt>
                <c:pt idx="11459">
                  <c:v>5.1999999999999998E-2</c:v>
                </c:pt>
                <c:pt idx="11460">
                  <c:v>5.1999999999999998E-2</c:v>
                </c:pt>
                <c:pt idx="11461">
                  <c:v>5.1999999999999998E-2</c:v>
                </c:pt>
                <c:pt idx="11462">
                  <c:v>5.1999999999999998E-2</c:v>
                </c:pt>
                <c:pt idx="11463">
                  <c:v>5.1999999999999998E-2</c:v>
                </c:pt>
                <c:pt idx="11464">
                  <c:v>5.1999999999999998E-2</c:v>
                </c:pt>
                <c:pt idx="11465">
                  <c:v>5.1999999999999998E-2</c:v>
                </c:pt>
                <c:pt idx="11466">
                  <c:v>5.1999999999999998E-2</c:v>
                </c:pt>
                <c:pt idx="11467">
                  <c:v>5.1999999999999998E-2</c:v>
                </c:pt>
                <c:pt idx="11468">
                  <c:v>5.1999999999999998E-2</c:v>
                </c:pt>
                <c:pt idx="11469">
                  <c:v>5.1999999999999998E-2</c:v>
                </c:pt>
                <c:pt idx="11470">
                  <c:v>5.1999999999999998E-2</c:v>
                </c:pt>
                <c:pt idx="11471">
                  <c:v>5.1999999999999998E-2</c:v>
                </c:pt>
                <c:pt idx="11472">
                  <c:v>5.1999999999999998E-2</c:v>
                </c:pt>
                <c:pt idx="11473">
                  <c:v>5.1999999999999998E-2</c:v>
                </c:pt>
                <c:pt idx="11474">
                  <c:v>5.1999999999999998E-2</c:v>
                </c:pt>
                <c:pt idx="11475">
                  <c:v>5.0999999999999997E-2</c:v>
                </c:pt>
                <c:pt idx="11476">
                  <c:v>5.0999999999999997E-2</c:v>
                </c:pt>
                <c:pt idx="11477">
                  <c:v>5.0999999999999997E-2</c:v>
                </c:pt>
                <c:pt idx="11478">
                  <c:v>5.0999999999999997E-2</c:v>
                </c:pt>
                <c:pt idx="11479">
                  <c:v>5.0999999999999997E-2</c:v>
                </c:pt>
                <c:pt idx="11480">
                  <c:v>5.0999999999999997E-2</c:v>
                </c:pt>
                <c:pt idx="11481">
                  <c:v>5.0999999999999997E-2</c:v>
                </c:pt>
                <c:pt idx="11482">
                  <c:v>5.0999999999999997E-2</c:v>
                </c:pt>
                <c:pt idx="11483">
                  <c:v>5.0999999999999997E-2</c:v>
                </c:pt>
                <c:pt idx="11484">
                  <c:v>5.0999999999999997E-2</c:v>
                </c:pt>
                <c:pt idx="11485">
                  <c:v>5.0999999999999997E-2</c:v>
                </c:pt>
                <c:pt idx="11486">
                  <c:v>5.0999999999999997E-2</c:v>
                </c:pt>
                <c:pt idx="11487">
                  <c:v>5.0999999999999997E-2</c:v>
                </c:pt>
                <c:pt idx="11488">
                  <c:v>5.1999999999999998E-2</c:v>
                </c:pt>
                <c:pt idx="11489">
                  <c:v>5.1999999999999998E-2</c:v>
                </c:pt>
                <c:pt idx="11490">
                  <c:v>5.1999999999999998E-2</c:v>
                </c:pt>
                <c:pt idx="11491">
                  <c:v>5.1999999999999998E-2</c:v>
                </c:pt>
                <c:pt idx="11492">
                  <c:v>5.1999999999999998E-2</c:v>
                </c:pt>
                <c:pt idx="11493">
                  <c:v>5.1999999999999998E-2</c:v>
                </c:pt>
                <c:pt idx="11494">
                  <c:v>5.1999999999999998E-2</c:v>
                </c:pt>
                <c:pt idx="11495">
                  <c:v>5.1999999999999998E-2</c:v>
                </c:pt>
                <c:pt idx="11496">
                  <c:v>5.1999999999999998E-2</c:v>
                </c:pt>
                <c:pt idx="11497">
                  <c:v>5.1999999999999998E-2</c:v>
                </c:pt>
                <c:pt idx="11498">
                  <c:v>5.0999999999999997E-2</c:v>
                </c:pt>
                <c:pt idx="11499">
                  <c:v>5.0999999999999997E-2</c:v>
                </c:pt>
                <c:pt idx="11500">
                  <c:v>5.0999999999999997E-2</c:v>
                </c:pt>
                <c:pt idx="11501">
                  <c:v>5.0999999999999997E-2</c:v>
                </c:pt>
                <c:pt idx="11502">
                  <c:v>5.0999999999999997E-2</c:v>
                </c:pt>
                <c:pt idx="11503">
                  <c:v>5.0999999999999997E-2</c:v>
                </c:pt>
                <c:pt idx="11504">
                  <c:v>5.0999999999999997E-2</c:v>
                </c:pt>
                <c:pt idx="11505">
                  <c:v>5.0999999999999997E-2</c:v>
                </c:pt>
                <c:pt idx="11506">
                  <c:v>5.0999999999999997E-2</c:v>
                </c:pt>
                <c:pt idx="11507">
                  <c:v>5.0999999999999997E-2</c:v>
                </c:pt>
                <c:pt idx="11508">
                  <c:v>5.0999999999999997E-2</c:v>
                </c:pt>
                <c:pt idx="11509">
                  <c:v>5.0999999999999997E-2</c:v>
                </c:pt>
                <c:pt idx="11510">
                  <c:v>5.0999999999999997E-2</c:v>
                </c:pt>
                <c:pt idx="11511">
                  <c:v>5.0999999999999997E-2</c:v>
                </c:pt>
                <c:pt idx="11512">
                  <c:v>5.0999999999999997E-2</c:v>
                </c:pt>
                <c:pt idx="11513">
                  <c:v>5.1999999999999998E-2</c:v>
                </c:pt>
                <c:pt idx="11514">
                  <c:v>5.1999999999999998E-2</c:v>
                </c:pt>
                <c:pt idx="11515">
                  <c:v>5.1999999999999998E-2</c:v>
                </c:pt>
                <c:pt idx="11516">
                  <c:v>5.1999999999999998E-2</c:v>
                </c:pt>
                <c:pt idx="11517">
                  <c:v>5.1999999999999998E-2</c:v>
                </c:pt>
                <c:pt idx="11518">
                  <c:v>5.1999999999999998E-2</c:v>
                </c:pt>
                <c:pt idx="11519">
                  <c:v>5.1999999999999998E-2</c:v>
                </c:pt>
                <c:pt idx="11520">
                  <c:v>5.0999999999999997E-2</c:v>
                </c:pt>
                <c:pt idx="11521">
                  <c:v>5.0999999999999997E-2</c:v>
                </c:pt>
                <c:pt idx="11522">
                  <c:v>5.0999999999999997E-2</c:v>
                </c:pt>
                <c:pt idx="11523">
                  <c:v>5.0999999999999997E-2</c:v>
                </c:pt>
                <c:pt idx="11524">
                  <c:v>5.0999999999999997E-2</c:v>
                </c:pt>
                <c:pt idx="11525">
                  <c:v>5.0999999999999997E-2</c:v>
                </c:pt>
                <c:pt idx="11526">
                  <c:v>5.0999999999999997E-2</c:v>
                </c:pt>
                <c:pt idx="11527">
                  <c:v>5.0999999999999997E-2</c:v>
                </c:pt>
                <c:pt idx="11528">
                  <c:v>5.0999999999999997E-2</c:v>
                </c:pt>
                <c:pt idx="11529">
                  <c:v>5.0999999999999997E-2</c:v>
                </c:pt>
                <c:pt idx="11530">
                  <c:v>5.0999999999999997E-2</c:v>
                </c:pt>
                <c:pt idx="11531">
                  <c:v>5.0999999999999997E-2</c:v>
                </c:pt>
                <c:pt idx="11532">
                  <c:v>5.0999999999999997E-2</c:v>
                </c:pt>
                <c:pt idx="11533">
                  <c:v>5.0999999999999997E-2</c:v>
                </c:pt>
                <c:pt idx="11534">
                  <c:v>5.0999999999999997E-2</c:v>
                </c:pt>
                <c:pt idx="11535">
                  <c:v>5.0999999999999997E-2</c:v>
                </c:pt>
                <c:pt idx="11536">
                  <c:v>5.0999999999999997E-2</c:v>
                </c:pt>
                <c:pt idx="11537">
                  <c:v>5.0999999999999997E-2</c:v>
                </c:pt>
                <c:pt idx="11538">
                  <c:v>5.0999999999999997E-2</c:v>
                </c:pt>
                <c:pt idx="11539">
                  <c:v>5.0999999999999997E-2</c:v>
                </c:pt>
                <c:pt idx="11540">
                  <c:v>5.0999999999999997E-2</c:v>
                </c:pt>
                <c:pt idx="11541">
                  <c:v>5.0999999999999997E-2</c:v>
                </c:pt>
                <c:pt idx="11542">
                  <c:v>5.0999999999999997E-2</c:v>
                </c:pt>
                <c:pt idx="11543">
                  <c:v>5.0999999999999997E-2</c:v>
                </c:pt>
                <c:pt idx="11544">
                  <c:v>5.0999999999999997E-2</c:v>
                </c:pt>
                <c:pt idx="11545">
                  <c:v>5.0999999999999997E-2</c:v>
                </c:pt>
                <c:pt idx="11546">
                  <c:v>0.05</c:v>
                </c:pt>
                <c:pt idx="11547">
                  <c:v>0.05</c:v>
                </c:pt>
                <c:pt idx="11548">
                  <c:v>0.05</c:v>
                </c:pt>
                <c:pt idx="11549">
                  <c:v>0.05</c:v>
                </c:pt>
                <c:pt idx="11550">
                  <c:v>0.05</c:v>
                </c:pt>
                <c:pt idx="11551">
                  <c:v>0.05</c:v>
                </c:pt>
                <c:pt idx="11552">
                  <c:v>0.05</c:v>
                </c:pt>
                <c:pt idx="11553">
                  <c:v>0.05</c:v>
                </c:pt>
                <c:pt idx="11554">
                  <c:v>0.05</c:v>
                </c:pt>
                <c:pt idx="11555">
                  <c:v>0.05</c:v>
                </c:pt>
                <c:pt idx="11556">
                  <c:v>0.05</c:v>
                </c:pt>
                <c:pt idx="11557">
                  <c:v>0.05</c:v>
                </c:pt>
                <c:pt idx="11558">
                  <c:v>0.05</c:v>
                </c:pt>
                <c:pt idx="11559">
                  <c:v>0.05</c:v>
                </c:pt>
                <c:pt idx="11560">
                  <c:v>0.05</c:v>
                </c:pt>
                <c:pt idx="11561">
                  <c:v>5.0999999999999997E-2</c:v>
                </c:pt>
                <c:pt idx="11562">
                  <c:v>5.0999999999999997E-2</c:v>
                </c:pt>
                <c:pt idx="11563">
                  <c:v>5.0999999999999997E-2</c:v>
                </c:pt>
                <c:pt idx="11564">
                  <c:v>5.0999999999999997E-2</c:v>
                </c:pt>
                <c:pt idx="11565">
                  <c:v>5.0999999999999997E-2</c:v>
                </c:pt>
                <c:pt idx="11566">
                  <c:v>5.0999999999999997E-2</c:v>
                </c:pt>
                <c:pt idx="11567">
                  <c:v>5.0999999999999997E-2</c:v>
                </c:pt>
                <c:pt idx="11568">
                  <c:v>5.0999999999999997E-2</c:v>
                </c:pt>
                <c:pt idx="11569">
                  <c:v>5.0999999999999997E-2</c:v>
                </c:pt>
                <c:pt idx="11570">
                  <c:v>0.05</c:v>
                </c:pt>
                <c:pt idx="11571">
                  <c:v>0.05</c:v>
                </c:pt>
                <c:pt idx="11572">
                  <c:v>0.05</c:v>
                </c:pt>
                <c:pt idx="11573">
                  <c:v>0.05</c:v>
                </c:pt>
                <c:pt idx="11574">
                  <c:v>0.05</c:v>
                </c:pt>
                <c:pt idx="11575">
                  <c:v>0.05</c:v>
                </c:pt>
                <c:pt idx="11576">
                  <c:v>0.05</c:v>
                </c:pt>
                <c:pt idx="11577">
                  <c:v>0.05</c:v>
                </c:pt>
                <c:pt idx="11578">
                  <c:v>0.05</c:v>
                </c:pt>
                <c:pt idx="11579">
                  <c:v>0.05</c:v>
                </c:pt>
                <c:pt idx="11580">
                  <c:v>0.05</c:v>
                </c:pt>
                <c:pt idx="11581">
                  <c:v>0.05</c:v>
                </c:pt>
                <c:pt idx="11582">
                  <c:v>0.05</c:v>
                </c:pt>
                <c:pt idx="11583">
                  <c:v>0.05</c:v>
                </c:pt>
                <c:pt idx="11584">
                  <c:v>0.05</c:v>
                </c:pt>
                <c:pt idx="11585">
                  <c:v>0.05</c:v>
                </c:pt>
                <c:pt idx="11586">
                  <c:v>5.0999999999999997E-2</c:v>
                </c:pt>
                <c:pt idx="11587">
                  <c:v>5.0999999999999997E-2</c:v>
                </c:pt>
                <c:pt idx="11588">
                  <c:v>5.0999999999999997E-2</c:v>
                </c:pt>
                <c:pt idx="11589">
                  <c:v>5.0999999999999997E-2</c:v>
                </c:pt>
                <c:pt idx="11590">
                  <c:v>5.0999999999999997E-2</c:v>
                </c:pt>
                <c:pt idx="11591">
                  <c:v>5.0999999999999997E-2</c:v>
                </c:pt>
                <c:pt idx="11592">
                  <c:v>5.0999999999999997E-2</c:v>
                </c:pt>
                <c:pt idx="11593">
                  <c:v>5.0999999999999997E-2</c:v>
                </c:pt>
                <c:pt idx="11594">
                  <c:v>5.0999999999999997E-2</c:v>
                </c:pt>
                <c:pt idx="11595">
                  <c:v>5.0999999999999997E-2</c:v>
                </c:pt>
                <c:pt idx="11596">
                  <c:v>5.0999999999999997E-2</c:v>
                </c:pt>
                <c:pt idx="11597">
                  <c:v>5.0999999999999997E-2</c:v>
                </c:pt>
                <c:pt idx="11598">
                  <c:v>5.0999999999999997E-2</c:v>
                </c:pt>
                <c:pt idx="11599">
                  <c:v>5.1999999999999998E-2</c:v>
                </c:pt>
                <c:pt idx="11600">
                  <c:v>5.1999999999999998E-2</c:v>
                </c:pt>
                <c:pt idx="11601">
                  <c:v>5.2999999999999999E-2</c:v>
                </c:pt>
                <c:pt idx="11602">
                  <c:v>5.2999999999999999E-2</c:v>
                </c:pt>
                <c:pt idx="11603">
                  <c:v>5.2999999999999999E-2</c:v>
                </c:pt>
                <c:pt idx="11604">
                  <c:v>5.2999999999999999E-2</c:v>
                </c:pt>
                <c:pt idx="11605">
                  <c:v>5.2999999999999999E-2</c:v>
                </c:pt>
                <c:pt idx="11606">
                  <c:v>5.3999999999999999E-2</c:v>
                </c:pt>
                <c:pt idx="11607">
                  <c:v>5.3999999999999999E-2</c:v>
                </c:pt>
                <c:pt idx="11608">
                  <c:v>5.3999999999999999E-2</c:v>
                </c:pt>
                <c:pt idx="11609">
                  <c:v>5.3999999999999999E-2</c:v>
                </c:pt>
                <c:pt idx="11610">
                  <c:v>5.3999999999999999E-2</c:v>
                </c:pt>
                <c:pt idx="11611">
                  <c:v>5.5E-2</c:v>
                </c:pt>
                <c:pt idx="11612">
                  <c:v>5.6000000000000001E-2</c:v>
                </c:pt>
                <c:pt idx="11613">
                  <c:v>5.7000000000000002E-2</c:v>
                </c:pt>
                <c:pt idx="11614">
                  <c:v>5.6000000000000001E-2</c:v>
                </c:pt>
                <c:pt idx="11615">
                  <c:v>5.7000000000000002E-2</c:v>
                </c:pt>
                <c:pt idx="11616">
                  <c:v>5.7000000000000002E-2</c:v>
                </c:pt>
                <c:pt idx="11617">
                  <c:v>5.7000000000000002E-2</c:v>
                </c:pt>
                <c:pt idx="11618">
                  <c:v>5.7000000000000002E-2</c:v>
                </c:pt>
                <c:pt idx="11619">
                  <c:v>5.7000000000000002E-2</c:v>
                </c:pt>
                <c:pt idx="11620">
                  <c:v>5.7000000000000002E-2</c:v>
                </c:pt>
                <c:pt idx="11621">
                  <c:v>5.7000000000000002E-2</c:v>
                </c:pt>
                <c:pt idx="11622">
                  <c:v>5.7000000000000002E-2</c:v>
                </c:pt>
                <c:pt idx="11623">
                  <c:v>5.7000000000000002E-2</c:v>
                </c:pt>
                <c:pt idx="11624">
                  <c:v>5.7000000000000002E-2</c:v>
                </c:pt>
                <c:pt idx="11625">
                  <c:v>5.7000000000000002E-2</c:v>
                </c:pt>
                <c:pt idx="11626">
                  <c:v>5.7000000000000002E-2</c:v>
                </c:pt>
                <c:pt idx="11627">
                  <c:v>5.7000000000000002E-2</c:v>
                </c:pt>
                <c:pt idx="11628">
                  <c:v>5.7000000000000002E-2</c:v>
                </c:pt>
                <c:pt idx="11629">
                  <c:v>5.7000000000000002E-2</c:v>
                </c:pt>
                <c:pt idx="11630">
                  <c:v>5.7000000000000002E-2</c:v>
                </c:pt>
                <c:pt idx="11631">
                  <c:v>5.7000000000000002E-2</c:v>
                </c:pt>
                <c:pt idx="11632">
                  <c:v>5.8000000000000003E-2</c:v>
                </c:pt>
                <c:pt idx="11633">
                  <c:v>5.8000000000000003E-2</c:v>
                </c:pt>
                <c:pt idx="11634">
                  <c:v>5.8000000000000003E-2</c:v>
                </c:pt>
                <c:pt idx="11635">
                  <c:v>5.8000000000000003E-2</c:v>
                </c:pt>
                <c:pt idx="11636">
                  <c:v>5.8000000000000003E-2</c:v>
                </c:pt>
                <c:pt idx="11637">
                  <c:v>5.8000000000000003E-2</c:v>
                </c:pt>
                <c:pt idx="11638">
                  <c:v>5.8000000000000003E-2</c:v>
                </c:pt>
                <c:pt idx="11639">
                  <c:v>5.8000000000000003E-2</c:v>
                </c:pt>
                <c:pt idx="11640">
                  <c:v>5.8000000000000003E-2</c:v>
                </c:pt>
                <c:pt idx="11641">
                  <c:v>5.8000000000000003E-2</c:v>
                </c:pt>
                <c:pt idx="11642">
                  <c:v>5.7000000000000002E-2</c:v>
                </c:pt>
                <c:pt idx="11643">
                  <c:v>5.7000000000000002E-2</c:v>
                </c:pt>
                <c:pt idx="11644">
                  <c:v>5.7000000000000002E-2</c:v>
                </c:pt>
                <c:pt idx="11645">
                  <c:v>5.7000000000000002E-2</c:v>
                </c:pt>
                <c:pt idx="11646">
                  <c:v>5.7000000000000002E-2</c:v>
                </c:pt>
                <c:pt idx="11647">
                  <c:v>5.7000000000000002E-2</c:v>
                </c:pt>
                <c:pt idx="11648">
                  <c:v>5.7000000000000002E-2</c:v>
                </c:pt>
                <c:pt idx="11649">
                  <c:v>5.7000000000000002E-2</c:v>
                </c:pt>
                <c:pt idx="11650">
                  <c:v>5.7000000000000002E-2</c:v>
                </c:pt>
                <c:pt idx="11651">
                  <c:v>5.7000000000000002E-2</c:v>
                </c:pt>
                <c:pt idx="11652">
                  <c:v>5.7000000000000002E-2</c:v>
                </c:pt>
                <c:pt idx="11653">
                  <c:v>5.8000000000000003E-2</c:v>
                </c:pt>
                <c:pt idx="11654">
                  <c:v>5.8000000000000003E-2</c:v>
                </c:pt>
                <c:pt idx="11655">
                  <c:v>5.8000000000000003E-2</c:v>
                </c:pt>
                <c:pt idx="11656">
                  <c:v>5.8000000000000003E-2</c:v>
                </c:pt>
                <c:pt idx="11657">
                  <c:v>5.8000000000000003E-2</c:v>
                </c:pt>
                <c:pt idx="11658">
                  <c:v>5.8000000000000003E-2</c:v>
                </c:pt>
                <c:pt idx="11659">
                  <c:v>5.8000000000000003E-2</c:v>
                </c:pt>
                <c:pt idx="11660">
                  <c:v>5.8000000000000003E-2</c:v>
                </c:pt>
                <c:pt idx="11661">
                  <c:v>5.8000000000000003E-2</c:v>
                </c:pt>
                <c:pt idx="11662">
                  <c:v>5.8000000000000003E-2</c:v>
                </c:pt>
                <c:pt idx="11663">
                  <c:v>5.7000000000000002E-2</c:v>
                </c:pt>
                <c:pt idx="11664">
                  <c:v>5.7000000000000002E-2</c:v>
                </c:pt>
                <c:pt idx="11665">
                  <c:v>5.6000000000000001E-2</c:v>
                </c:pt>
                <c:pt idx="11666">
                  <c:v>5.6000000000000001E-2</c:v>
                </c:pt>
                <c:pt idx="11667">
                  <c:v>5.6000000000000001E-2</c:v>
                </c:pt>
                <c:pt idx="11668">
                  <c:v>5.6000000000000001E-2</c:v>
                </c:pt>
                <c:pt idx="11669">
                  <c:v>5.6000000000000001E-2</c:v>
                </c:pt>
                <c:pt idx="11670">
                  <c:v>5.6000000000000001E-2</c:v>
                </c:pt>
                <c:pt idx="11671">
                  <c:v>5.6000000000000001E-2</c:v>
                </c:pt>
                <c:pt idx="11672">
                  <c:v>5.6000000000000001E-2</c:v>
                </c:pt>
                <c:pt idx="11673">
                  <c:v>5.6000000000000001E-2</c:v>
                </c:pt>
                <c:pt idx="11674">
                  <c:v>5.6000000000000001E-2</c:v>
                </c:pt>
                <c:pt idx="11675">
                  <c:v>5.6000000000000001E-2</c:v>
                </c:pt>
                <c:pt idx="11676">
                  <c:v>5.6000000000000001E-2</c:v>
                </c:pt>
                <c:pt idx="11677">
                  <c:v>5.6000000000000001E-2</c:v>
                </c:pt>
                <c:pt idx="11678">
                  <c:v>5.6000000000000001E-2</c:v>
                </c:pt>
                <c:pt idx="11679">
                  <c:v>5.6000000000000001E-2</c:v>
                </c:pt>
                <c:pt idx="11680">
                  <c:v>5.6000000000000001E-2</c:v>
                </c:pt>
                <c:pt idx="11681">
                  <c:v>5.6000000000000001E-2</c:v>
                </c:pt>
                <c:pt idx="11682">
                  <c:v>5.6000000000000001E-2</c:v>
                </c:pt>
                <c:pt idx="11683">
                  <c:v>5.6000000000000001E-2</c:v>
                </c:pt>
                <c:pt idx="11684">
                  <c:v>5.6000000000000001E-2</c:v>
                </c:pt>
                <c:pt idx="11685">
                  <c:v>5.5E-2</c:v>
                </c:pt>
                <c:pt idx="11686">
                  <c:v>5.5E-2</c:v>
                </c:pt>
                <c:pt idx="11687">
                  <c:v>5.5E-2</c:v>
                </c:pt>
                <c:pt idx="11688">
                  <c:v>5.5E-2</c:v>
                </c:pt>
                <c:pt idx="11689">
                  <c:v>5.3999999999999999E-2</c:v>
                </c:pt>
                <c:pt idx="11690">
                  <c:v>5.3999999999999999E-2</c:v>
                </c:pt>
                <c:pt idx="11691">
                  <c:v>5.3999999999999999E-2</c:v>
                </c:pt>
                <c:pt idx="11692">
                  <c:v>5.3999999999999999E-2</c:v>
                </c:pt>
                <c:pt idx="11693">
                  <c:v>5.3999999999999999E-2</c:v>
                </c:pt>
                <c:pt idx="11694">
                  <c:v>5.3999999999999999E-2</c:v>
                </c:pt>
                <c:pt idx="11695">
                  <c:v>5.3999999999999999E-2</c:v>
                </c:pt>
                <c:pt idx="11696">
                  <c:v>5.3999999999999999E-2</c:v>
                </c:pt>
                <c:pt idx="11697">
                  <c:v>5.3999999999999999E-2</c:v>
                </c:pt>
                <c:pt idx="11698">
                  <c:v>5.3999999999999999E-2</c:v>
                </c:pt>
                <c:pt idx="11699">
                  <c:v>5.3999999999999999E-2</c:v>
                </c:pt>
                <c:pt idx="11700">
                  <c:v>5.3999999999999999E-2</c:v>
                </c:pt>
                <c:pt idx="11701">
                  <c:v>5.3999999999999999E-2</c:v>
                </c:pt>
                <c:pt idx="11702">
                  <c:v>5.3999999999999999E-2</c:v>
                </c:pt>
                <c:pt idx="11703">
                  <c:v>5.3999999999999999E-2</c:v>
                </c:pt>
                <c:pt idx="11704">
                  <c:v>5.3999999999999999E-2</c:v>
                </c:pt>
                <c:pt idx="11705">
                  <c:v>5.3999999999999999E-2</c:v>
                </c:pt>
                <c:pt idx="11706">
                  <c:v>5.3999999999999999E-2</c:v>
                </c:pt>
                <c:pt idx="11707">
                  <c:v>5.3999999999999999E-2</c:v>
                </c:pt>
                <c:pt idx="11708">
                  <c:v>5.3999999999999999E-2</c:v>
                </c:pt>
                <c:pt idx="11709">
                  <c:v>5.3999999999999999E-2</c:v>
                </c:pt>
                <c:pt idx="11710">
                  <c:v>5.3999999999999999E-2</c:v>
                </c:pt>
                <c:pt idx="11711">
                  <c:v>5.3999999999999999E-2</c:v>
                </c:pt>
                <c:pt idx="11712">
                  <c:v>5.3999999999999999E-2</c:v>
                </c:pt>
                <c:pt idx="11713">
                  <c:v>5.2999999999999999E-2</c:v>
                </c:pt>
                <c:pt idx="11714">
                  <c:v>5.2999999999999999E-2</c:v>
                </c:pt>
                <c:pt idx="11715">
                  <c:v>5.2999999999999999E-2</c:v>
                </c:pt>
                <c:pt idx="11716">
                  <c:v>5.2999999999999999E-2</c:v>
                </c:pt>
                <c:pt idx="11717">
                  <c:v>5.2999999999999999E-2</c:v>
                </c:pt>
                <c:pt idx="11718">
                  <c:v>5.2999999999999999E-2</c:v>
                </c:pt>
                <c:pt idx="11719">
                  <c:v>5.2999999999999999E-2</c:v>
                </c:pt>
                <c:pt idx="11720">
                  <c:v>5.2999999999999999E-2</c:v>
                </c:pt>
                <c:pt idx="11721">
                  <c:v>5.2999999999999999E-2</c:v>
                </c:pt>
                <c:pt idx="11722">
                  <c:v>5.2999999999999999E-2</c:v>
                </c:pt>
                <c:pt idx="11723">
                  <c:v>5.2999999999999999E-2</c:v>
                </c:pt>
                <c:pt idx="11724">
                  <c:v>5.2999999999999999E-2</c:v>
                </c:pt>
                <c:pt idx="11725">
                  <c:v>5.2999999999999999E-2</c:v>
                </c:pt>
                <c:pt idx="11726">
                  <c:v>5.2999999999999999E-2</c:v>
                </c:pt>
                <c:pt idx="11727">
                  <c:v>5.2999999999999999E-2</c:v>
                </c:pt>
                <c:pt idx="11728">
                  <c:v>5.2999999999999999E-2</c:v>
                </c:pt>
                <c:pt idx="11729">
                  <c:v>5.3999999999999999E-2</c:v>
                </c:pt>
                <c:pt idx="11730">
                  <c:v>5.3999999999999999E-2</c:v>
                </c:pt>
                <c:pt idx="11731">
                  <c:v>5.5E-2</c:v>
                </c:pt>
                <c:pt idx="11732">
                  <c:v>5.5E-2</c:v>
                </c:pt>
                <c:pt idx="11733">
                  <c:v>5.6000000000000001E-2</c:v>
                </c:pt>
                <c:pt idx="11734">
                  <c:v>5.6000000000000001E-2</c:v>
                </c:pt>
                <c:pt idx="11735">
                  <c:v>5.6000000000000001E-2</c:v>
                </c:pt>
                <c:pt idx="11736">
                  <c:v>5.6000000000000001E-2</c:v>
                </c:pt>
                <c:pt idx="11737">
                  <c:v>5.6000000000000001E-2</c:v>
                </c:pt>
                <c:pt idx="11738">
                  <c:v>5.6000000000000001E-2</c:v>
                </c:pt>
                <c:pt idx="11739">
                  <c:v>5.6000000000000001E-2</c:v>
                </c:pt>
                <c:pt idx="11740">
                  <c:v>5.6000000000000001E-2</c:v>
                </c:pt>
                <c:pt idx="11741">
                  <c:v>5.6000000000000001E-2</c:v>
                </c:pt>
                <c:pt idx="11742">
                  <c:v>5.6000000000000001E-2</c:v>
                </c:pt>
                <c:pt idx="11743">
                  <c:v>5.7000000000000002E-2</c:v>
                </c:pt>
                <c:pt idx="11744">
                  <c:v>5.7000000000000002E-2</c:v>
                </c:pt>
                <c:pt idx="11745">
                  <c:v>5.7000000000000002E-2</c:v>
                </c:pt>
                <c:pt idx="11746">
                  <c:v>5.7000000000000002E-2</c:v>
                </c:pt>
                <c:pt idx="11747">
                  <c:v>5.7000000000000002E-2</c:v>
                </c:pt>
                <c:pt idx="11748">
                  <c:v>5.7000000000000002E-2</c:v>
                </c:pt>
                <c:pt idx="11749">
                  <c:v>5.7000000000000002E-2</c:v>
                </c:pt>
                <c:pt idx="11750">
                  <c:v>5.7000000000000002E-2</c:v>
                </c:pt>
                <c:pt idx="11751">
                  <c:v>5.7000000000000002E-2</c:v>
                </c:pt>
                <c:pt idx="11752">
                  <c:v>5.8000000000000003E-2</c:v>
                </c:pt>
                <c:pt idx="11753">
                  <c:v>5.8000000000000003E-2</c:v>
                </c:pt>
                <c:pt idx="11754">
                  <c:v>5.8000000000000003E-2</c:v>
                </c:pt>
                <c:pt idx="11755">
                  <c:v>5.8000000000000003E-2</c:v>
                </c:pt>
                <c:pt idx="11756">
                  <c:v>5.8000000000000003E-2</c:v>
                </c:pt>
                <c:pt idx="11757">
                  <c:v>5.8000000000000003E-2</c:v>
                </c:pt>
                <c:pt idx="11758">
                  <c:v>5.8000000000000003E-2</c:v>
                </c:pt>
                <c:pt idx="11759">
                  <c:v>5.8000000000000003E-2</c:v>
                </c:pt>
                <c:pt idx="11760">
                  <c:v>5.8000000000000003E-2</c:v>
                </c:pt>
                <c:pt idx="11761">
                  <c:v>5.8000000000000003E-2</c:v>
                </c:pt>
                <c:pt idx="11762">
                  <c:v>5.7000000000000002E-2</c:v>
                </c:pt>
                <c:pt idx="11763">
                  <c:v>5.7000000000000002E-2</c:v>
                </c:pt>
                <c:pt idx="11764">
                  <c:v>5.7000000000000002E-2</c:v>
                </c:pt>
                <c:pt idx="11765">
                  <c:v>5.7000000000000002E-2</c:v>
                </c:pt>
                <c:pt idx="11766">
                  <c:v>5.7000000000000002E-2</c:v>
                </c:pt>
                <c:pt idx="11767">
                  <c:v>5.7000000000000002E-2</c:v>
                </c:pt>
                <c:pt idx="11768">
                  <c:v>5.7000000000000002E-2</c:v>
                </c:pt>
                <c:pt idx="11769">
                  <c:v>5.7000000000000002E-2</c:v>
                </c:pt>
                <c:pt idx="11770">
                  <c:v>5.7000000000000002E-2</c:v>
                </c:pt>
                <c:pt idx="11771">
                  <c:v>5.8000000000000003E-2</c:v>
                </c:pt>
                <c:pt idx="11772">
                  <c:v>5.8000000000000003E-2</c:v>
                </c:pt>
                <c:pt idx="11773">
                  <c:v>5.8000000000000003E-2</c:v>
                </c:pt>
                <c:pt idx="11774">
                  <c:v>5.8000000000000003E-2</c:v>
                </c:pt>
                <c:pt idx="11775">
                  <c:v>5.8000000000000003E-2</c:v>
                </c:pt>
                <c:pt idx="11776">
                  <c:v>5.8000000000000003E-2</c:v>
                </c:pt>
                <c:pt idx="11777">
                  <c:v>5.8000000000000003E-2</c:v>
                </c:pt>
                <c:pt idx="11778">
                  <c:v>5.8000000000000003E-2</c:v>
                </c:pt>
                <c:pt idx="11779">
                  <c:v>5.8000000000000003E-2</c:v>
                </c:pt>
                <c:pt idx="11780">
                  <c:v>5.8000000000000003E-2</c:v>
                </c:pt>
                <c:pt idx="11781">
                  <c:v>5.8000000000000003E-2</c:v>
                </c:pt>
                <c:pt idx="11782">
                  <c:v>5.8000000000000003E-2</c:v>
                </c:pt>
                <c:pt idx="11783">
                  <c:v>5.8000000000000003E-2</c:v>
                </c:pt>
                <c:pt idx="11784">
                  <c:v>5.8000000000000003E-2</c:v>
                </c:pt>
                <c:pt idx="11785">
                  <c:v>5.8000000000000003E-2</c:v>
                </c:pt>
                <c:pt idx="11786">
                  <c:v>5.7000000000000002E-2</c:v>
                </c:pt>
                <c:pt idx="11787">
                  <c:v>5.7000000000000002E-2</c:v>
                </c:pt>
                <c:pt idx="11788">
                  <c:v>5.7000000000000002E-2</c:v>
                </c:pt>
                <c:pt idx="11789">
                  <c:v>5.7000000000000002E-2</c:v>
                </c:pt>
                <c:pt idx="11790">
                  <c:v>5.7000000000000002E-2</c:v>
                </c:pt>
                <c:pt idx="11791">
                  <c:v>5.7000000000000002E-2</c:v>
                </c:pt>
                <c:pt idx="11792">
                  <c:v>5.7000000000000002E-2</c:v>
                </c:pt>
                <c:pt idx="11793">
                  <c:v>5.7000000000000002E-2</c:v>
                </c:pt>
                <c:pt idx="11794">
                  <c:v>5.7000000000000002E-2</c:v>
                </c:pt>
                <c:pt idx="11795">
                  <c:v>5.7000000000000002E-2</c:v>
                </c:pt>
                <c:pt idx="11796">
                  <c:v>5.7000000000000002E-2</c:v>
                </c:pt>
                <c:pt idx="11797">
                  <c:v>5.7000000000000002E-2</c:v>
                </c:pt>
                <c:pt idx="11798">
                  <c:v>5.7000000000000002E-2</c:v>
                </c:pt>
                <c:pt idx="11799">
                  <c:v>5.7000000000000002E-2</c:v>
                </c:pt>
                <c:pt idx="11800">
                  <c:v>5.7000000000000002E-2</c:v>
                </c:pt>
                <c:pt idx="11801">
                  <c:v>5.8000000000000003E-2</c:v>
                </c:pt>
                <c:pt idx="11802">
                  <c:v>5.8000000000000003E-2</c:v>
                </c:pt>
                <c:pt idx="11803">
                  <c:v>5.8000000000000003E-2</c:v>
                </c:pt>
                <c:pt idx="11804">
                  <c:v>5.8000000000000003E-2</c:v>
                </c:pt>
                <c:pt idx="11805">
                  <c:v>5.8000000000000003E-2</c:v>
                </c:pt>
                <c:pt idx="11806">
                  <c:v>5.8000000000000003E-2</c:v>
                </c:pt>
                <c:pt idx="11807">
                  <c:v>5.8000000000000003E-2</c:v>
                </c:pt>
                <c:pt idx="11808">
                  <c:v>5.7000000000000002E-2</c:v>
                </c:pt>
                <c:pt idx="11809">
                  <c:v>5.7000000000000002E-2</c:v>
                </c:pt>
                <c:pt idx="11810">
                  <c:v>5.7000000000000002E-2</c:v>
                </c:pt>
                <c:pt idx="11811">
                  <c:v>5.6000000000000001E-2</c:v>
                </c:pt>
                <c:pt idx="11812">
                  <c:v>5.6000000000000001E-2</c:v>
                </c:pt>
                <c:pt idx="11813">
                  <c:v>5.6000000000000001E-2</c:v>
                </c:pt>
                <c:pt idx="11814">
                  <c:v>5.6000000000000001E-2</c:v>
                </c:pt>
                <c:pt idx="11815">
                  <c:v>5.6000000000000001E-2</c:v>
                </c:pt>
                <c:pt idx="11816">
                  <c:v>5.6000000000000001E-2</c:v>
                </c:pt>
                <c:pt idx="11817">
                  <c:v>5.6000000000000001E-2</c:v>
                </c:pt>
                <c:pt idx="11818">
                  <c:v>5.6000000000000001E-2</c:v>
                </c:pt>
                <c:pt idx="11819">
                  <c:v>5.6000000000000001E-2</c:v>
                </c:pt>
                <c:pt idx="11820">
                  <c:v>5.6000000000000001E-2</c:v>
                </c:pt>
                <c:pt idx="11821">
                  <c:v>5.6000000000000001E-2</c:v>
                </c:pt>
                <c:pt idx="11822">
                  <c:v>5.6000000000000001E-2</c:v>
                </c:pt>
                <c:pt idx="11823">
                  <c:v>5.6000000000000001E-2</c:v>
                </c:pt>
                <c:pt idx="11824">
                  <c:v>5.6000000000000001E-2</c:v>
                </c:pt>
                <c:pt idx="11825">
                  <c:v>5.6000000000000001E-2</c:v>
                </c:pt>
                <c:pt idx="11826">
                  <c:v>5.7000000000000002E-2</c:v>
                </c:pt>
                <c:pt idx="11827">
                  <c:v>5.7000000000000002E-2</c:v>
                </c:pt>
                <c:pt idx="11828">
                  <c:v>5.7000000000000002E-2</c:v>
                </c:pt>
                <c:pt idx="11829">
                  <c:v>5.7000000000000002E-2</c:v>
                </c:pt>
                <c:pt idx="11830">
                  <c:v>5.7000000000000002E-2</c:v>
                </c:pt>
                <c:pt idx="11831">
                  <c:v>5.7000000000000002E-2</c:v>
                </c:pt>
                <c:pt idx="11832">
                  <c:v>5.6000000000000001E-2</c:v>
                </c:pt>
                <c:pt idx="11833">
                  <c:v>5.6000000000000001E-2</c:v>
                </c:pt>
                <c:pt idx="11834">
                  <c:v>5.6000000000000001E-2</c:v>
                </c:pt>
                <c:pt idx="11835">
                  <c:v>5.6000000000000001E-2</c:v>
                </c:pt>
                <c:pt idx="11836">
                  <c:v>5.6000000000000001E-2</c:v>
                </c:pt>
                <c:pt idx="11837">
                  <c:v>5.6000000000000001E-2</c:v>
                </c:pt>
                <c:pt idx="11838">
                  <c:v>5.5E-2</c:v>
                </c:pt>
                <c:pt idx="11839">
                  <c:v>5.5E-2</c:v>
                </c:pt>
                <c:pt idx="11840">
                  <c:v>5.5E-2</c:v>
                </c:pt>
                <c:pt idx="11841">
                  <c:v>5.5E-2</c:v>
                </c:pt>
                <c:pt idx="11842">
                  <c:v>5.5E-2</c:v>
                </c:pt>
                <c:pt idx="11843">
                  <c:v>5.6000000000000001E-2</c:v>
                </c:pt>
                <c:pt idx="11844">
                  <c:v>5.6000000000000001E-2</c:v>
                </c:pt>
                <c:pt idx="11845">
                  <c:v>5.6000000000000001E-2</c:v>
                </c:pt>
                <c:pt idx="11846">
                  <c:v>5.6000000000000001E-2</c:v>
                </c:pt>
                <c:pt idx="11847">
                  <c:v>5.6000000000000001E-2</c:v>
                </c:pt>
                <c:pt idx="11848">
                  <c:v>5.6000000000000001E-2</c:v>
                </c:pt>
                <c:pt idx="11849">
                  <c:v>5.6000000000000001E-2</c:v>
                </c:pt>
                <c:pt idx="11850">
                  <c:v>5.6000000000000001E-2</c:v>
                </c:pt>
                <c:pt idx="11851">
                  <c:v>5.6000000000000001E-2</c:v>
                </c:pt>
                <c:pt idx="11852">
                  <c:v>5.6000000000000001E-2</c:v>
                </c:pt>
                <c:pt idx="11853">
                  <c:v>5.6000000000000001E-2</c:v>
                </c:pt>
                <c:pt idx="11854">
                  <c:v>5.6000000000000001E-2</c:v>
                </c:pt>
                <c:pt idx="11855">
                  <c:v>5.6000000000000001E-2</c:v>
                </c:pt>
                <c:pt idx="11856">
                  <c:v>5.6000000000000001E-2</c:v>
                </c:pt>
                <c:pt idx="11857">
                  <c:v>5.5E-2</c:v>
                </c:pt>
                <c:pt idx="11858">
                  <c:v>5.5E-2</c:v>
                </c:pt>
                <c:pt idx="11859">
                  <c:v>5.5E-2</c:v>
                </c:pt>
                <c:pt idx="11860">
                  <c:v>5.5E-2</c:v>
                </c:pt>
                <c:pt idx="11861">
                  <c:v>5.5E-2</c:v>
                </c:pt>
                <c:pt idx="11862">
                  <c:v>5.5E-2</c:v>
                </c:pt>
                <c:pt idx="11863">
                  <c:v>5.5E-2</c:v>
                </c:pt>
                <c:pt idx="11864">
                  <c:v>5.5E-2</c:v>
                </c:pt>
                <c:pt idx="11865">
                  <c:v>5.5E-2</c:v>
                </c:pt>
                <c:pt idx="11866">
                  <c:v>5.5E-2</c:v>
                </c:pt>
                <c:pt idx="11867">
                  <c:v>5.5E-2</c:v>
                </c:pt>
                <c:pt idx="11868">
                  <c:v>5.5E-2</c:v>
                </c:pt>
                <c:pt idx="11869">
                  <c:v>5.5E-2</c:v>
                </c:pt>
                <c:pt idx="11870">
                  <c:v>5.5E-2</c:v>
                </c:pt>
                <c:pt idx="11871">
                  <c:v>5.5E-2</c:v>
                </c:pt>
                <c:pt idx="11872">
                  <c:v>5.5E-2</c:v>
                </c:pt>
                <c:pt idx="11873">
                  <c:v>5.5E-2</c:v>
                </c:pt>
                <c:pt idx="11874">
                  <c:v>5.5E-2</c:v>
                </c:pt>
                <c:pt idx="11875">
                  <c:v>5.5E-2</c:v>
                </c:pt>
                <c:pt idx="11876">
                  <c:v>5.5E-2</c:v>
                </c:pt>
                <c:pt idx="11877">
                  <c:v>5.5E-2</c:v>
                </c:pt>
                <c:pt idx="11878">
                  <c:v>5.5E-2</c:v>
                </c:pt>
                <c:pt idx="11879">
                  <c:v>5.5E-2</c:v>
                </c:pt>
                <c:pt idx="11880">
                  <c:v>5.5E-2</c:v>
                </c:pt>
                <c:pt idx="11881">
                  <c:v>5.5E-2</c:v>
                </c:pt>
                <c:pt idx="11882">
                  <c:v>5.3999999999999999E-2</c:v>
                </c:pt>
                <c:pt idx="11883">
                  <c:v>5.3999999999999999E-2</c:v>
                </c:pt>
                <c:pt idx="11884">
                  <c:v>5.3999999999999999E-2</c:v>
                </c:pt>
                <c:pt idx="11885">
                  <c:v>5.3999999999999999E-2</c:v>
                </c:pt>
                <c:pt idx="11886">
                  <c:v>5.3999999999999999E-2</c:v>
                </c:pt>
                <c:pt idx="11887">
                  <c:v>5.3999999999999999E-2</c:v>
                </c:pt>
                <c:pt idx="11888">
                  <c:v>5.3999999999999999E-2</c:v>
                </c:pt>
                <c:pt idx="11889">
                  <c:v>5.3999999999999999E-2</c:v>
                </c:pt>
                <c:pt idx="11890">
                  <c:v>5.3999999999999999E-2</c:v>
                </c:pt>
                <c:pt idx="11891">
                  <c:v>5.3999999999999999E-2</c:v>
                </c:pt>
                <c:pt idx="11892">
                  <c:v>5.3999999999999999E-2</c:v>
                </c:pt>
                <c:pt idx="11893">
                  <c:v>5.3999999999999999E-2</c:v>
                </c:pt>
                <c:pt idx="11894">
                  <c:v>5.3999999999999999E-2</c:v>
                </c:pt>
                <c:pt idx="11895">
                  <c:v>5.3999999999999999E-2</c:v>
                </c:pt>
                <c:pt idx="11896">
                  <c:v>5.3999999999999999E-2</c:v>
                </c:pt>
                <c:pt idx="11897">
                  <c:v>5.3999999999999999E-2</c:v>
                </c:pt>
                <c:pt idx="11898">
                  <c:v>5.3999999999999999E-2</c:v>
                </c:pt>
                <c:pt idx="11899">
                  <c:v>5.3999999999999999E-2</c:v>
                </c:pt>
                <c:pt idx="11900">
                  <c:v>5.3999999999999999E-2</c:v>
                </c:pt>
                <c:pt idx="11901">
                  <c:v>5.3999999999999999E-2</c:v>
                </c:pt>
                <c:pt idx="11902">
                  <c:v>5.3999999999999999E-2</c:v>
                </c:pt>
                <c:pt idx="11903">
                  <c:v>5.3999999999999999E-2</c:v>
                </c:pt>
                <c:pt idx="11904">
                  <c:v>5.3999999999999999E-2</c:v>
                </c:pt>
                <c:pt idx="11905">
                  <c:v>5.3999999999999999E-2</c:v>
                </c:pt>
                <c:pt idx="11906">
                  <c:v>5.3999999999999999E-2</c:v>
                </c:pt>
                <c:pt idx="11907">
                  <c:v>5.3999999999999999E-2</c:v>
                </c:pt>
                <c:pt idx="11908">
                  <c:v>5.3999999999999999E-2</c:v>
                </c:pt>
                <c:pt idx="11909">
                  <c:v>5.3999999999999999E-2</c:v>
                </c:pt>
                <c:pt idx="11910">
                  <c:v>5.3999999999999999E-2</c:v>
                </c:pt>
                <c:pt idx="11911">
                  <c:v>5.3999999999999999E-2</c:v>
                </c:pt>
                <c:pt idx="11912">
                  <c:v>5.3999999999999999E-2</c:v>
                </c:pt>
                <c:pt idx="11913">
                  <c:v>5.3999999999999999E-2</c:v>
                </c:pt>
                <c:pt idx="11914">
                  <c:v>5.3999999999999999E-2</c:v>
                </c:pt>
                <c:pt idx="11915">
                  <c:v>5.3999999999999999E-2</c:v>
                </c:pt>
                <c:pt idx="11916">
                  <c:v>5.3999999999999999E-2</c:v>
                </c:pt>
                <c:pt idx="11917">
                  <c:v>5.3999999999999999E-2</c:v>
                </c:pt>
                <c:pt idx="11918">
                  <c:v>5.3999999999999999E-2</c:v>
                </c:pt>
                <c:pt idx="11919">
                  <c:v>5.3999999999999999E-2</c:v>
                </c:pt>
                <c:pt idx="11920">
                  <c:v>5.3999999999999999E-2</c:v>
                </c:pt>
                <c:pt idx="11921">
                  <c:v>5.3999999999999999E-2</c:v>
                </c:pt>
                <c:pt idx="11922">
                  <c:v>5.3999999999999999E-2</c:v>
                </c:pt>
                <c:pt idx="11923">
                  <c:v>5.3999999999999999E-2</c:v>
                </c:pt>
                <c:pt idx="11924">
                  <c:v>5.3999999999999999E-2</c:v>
                </c:pt>
                <c:pt idx="11925">
                  <c:v>5.3999999999999999E-2</c:v>
                </c:pt>
                <c:pt idx="11926">
                  <c:v>5.3999999999999999E-2</c:v>
                </c:pt>
                <c:pt idx="11927">
                  <c:v>5.3999999999999999E-2</c:v>
                </c:pt>
                <c:pt idx="11928">
                  <c:v>5.3999999999999999E-2</c:v>
                </c:pt>
                <c:pt idx="11929">
                  <c:v>5.3999999999999999E-2</c:v>
                </c:pt>
                <c:pt idx="11930">
                  <c:v>5.3999999999999999E-2</c:v>
                </c:pt>
                <c:pt idx="11931">
                  <c:v>5.3999999999999999E-2</c:v>
                </c:pt>
                <c:pt idx="11932">
                  <c:v>5.3999999999999999E-2</c:v>
                </c:pt>
                <c:pt idx="11933">
                  <c:v>5.3999999999999999E-2</c:v>
                </c:pt>
                <c:pt idx="11934">
                  <c:v>5.3999999999999999E-2</c:v>
                </c:pt>
                <c:pt idx="11935">
                  <c:v>5.3999999999999999E-2</c:v>
                </c:pt>
                <c:pt idx="11936">
                  <c:v>5.3999999999999999E-2</c:v>
                </c:pt>
                <c:pt idx="11937">
                  <c:v>5.3999999999999999E-2</c:v>
                </c:pt>
                <c:pt idx="11938">
                  <c:v>5.3999999999999999E-2</c:v>
                </c:pt>
                <c:pt idx="11939">
                  <c:v>5.3999999999999999E-2</c:v>
                </c:pt>
                <c:pt idx="11940">
                  <c:v>5.3999999999999999E-2</c:v>
                </c:pt>
                <c:pt idx="11941">
                  <c:v>5.3999999999999999E-2</c:v>
                </c:pt>
                <c:pt idx="11942">
                  <c:v>5.3999999999999999E-2</c:v>
                </c:pt>
                <c:pt idx="11943">
                  <c:v>5.3999999999999999E-2</c:v>
                </c:pt>
                <c:pt idx="11944">
                  <c:v>5.3999999999999999E-2</c:v>
                </c:pt>
                <c:pt idx="11945">
                  <c:v>5.3999999999999999E-2</c:v>
                </c:pt>
                <c:pt idx="11946">
                  <c:v>5.3999999999999999E-2</c:v>
                </c:pt>
                <c:pt idx="11947">
                  <c:v>5.3999999999999999E-2</c:v>
                </c:pt>
                <c:pt idx="11948">
                  <c:v>5.3999999999999999E-2</c:v>
                </c:pt>
                <c:pt idx="11949">
                  <c:v>5.3999999999999999E-2</c:v>
                </c:pt>
                <c:pt idx="11950">
                  <c:v>5.3999999999999999E-2</c:v>
                </c:pt>
                <c:pt idx="11951">
                  <c:v>5.3999999999999999E-2</c:v>
                </c:pt>
                <c:pt idx="11952">
                  <c:v>5.3999999999999999E-2</c:v>
                </c:pt>
                <c:pt idx="11953">
                  <c:v>5.3999999999999999E-2</c:v>
                </c:pt>
                <c:pt idx="11954">
                  <c:v>5.3999999999999999E-2</c:v>
                </c:pt>
                <c:pt idx="11955">
                  <c:v>5.3999999999999999E-2</c:v>
                </c:pt>
                <c:pt idx="11956">
                  <c:v>5.3999999999999999E-2</c:v>
                </c:pt>
                <c:pt idx="11957">
                  <c:v>5.3999999999999999E-2</c:v>
                </c:pt>
                <c:pt idx="11958">
                  <c:v>5.3999999999999999E-2</c:v>
                </c:pt>
                <c:pt idx="11959">
                  <c:v>5.3999999999999999E-2</c:v>
                </c:pt>
                <c:pt idx="11960">
                  <c:v>5.3999999999999999E-2</c:v>
                </c:pt>
                <c:pt idx="11961">
                  <c:v>5.3999999999999999E-2</c:v>
                </c:pt>
                <c:pt idx="11962">
                  <c:v>5.3999999999999999E-2</c:v>
                </c:pt>
                <c:pt idx="11963">
                  <c:v>5.3999999999999999E-2</c:v>
                </c:pt>
                <c:pt idx="11964">
                  <c:v>5.3999999999999999E-2</c:v>
                </c:pt>
                <c:pt idx="11965">
                  <c:v>5.3999999999999999E-2</c:v>
                </c:pt>
                <c:pt idx="11966">
                  <c:v>5.3999999999999999E-2</c:v>
                </c:pt>
                <c:pt idx="11967">
                  <c:v>5.3999999999999999E-2</c:v>
                </c:pt>
                <c:pt idx="11968">
                  <c:v>5.3999999999999999E-2</c:v>
                </c:pt>
                <c:pt idx="11969">
                  <c:v>5.3999999999999999E-2</c:v>
                </c:pt>
                <c:pt idx="11970">
                  <c:v>5.3999999999999999E-2</c:v>
                </c:pt>
                <c:pt idx="11971">
                  <c:v>5.3999999999999999E-2</c:v>
                </c:pt>
                <c:pt idx="11972">
                  <c:v>5.3999999999999999E-2</c:v>
                </c:pt>
                <c:pt idx="11973">
                  <c:v>5.3999999999999999E-2</c:v>
                </c:pt>
                <c:pt idx="11974">
                  <c:v>5.3999999999999999E-2</c:v>
                </c:pt>
                <c:pt idx="11975">
                  <c:v>5.3999999999999999E-2</c:v>
                </c:pt>
                <c:pt idx="11976">
                  <c:v>5.2999999999999999E-2</c:v>
                </c:pt>
                <c:pt idx="11977">
                  <c:v>5.2999999999999999E-2</c:v>
                </c:pt>
                <c:pt idx="11978">
                  <c:v>5.2999999999999999E-2</c:v>
                </c:pt>
                <c:pt idx="11979">
                  <c:v>5.2999999999999999E-2</c:v>
                </c:pt>
                <c:pt idx="11980">
                  <c:v>5.2999999999999999E-2</c:v>
                </c:pt>
                <c:pt idx="11981">
                  <c:v>5.2999999999999999E-2</c:v>
                </c:pt>
                <c:pt idx="11982">
                  <c:v>5.2999999999999999E-2</c:v>
                </c:pt>
                <c:pt idx="11983">
                  <c:v>5.2999999999999999E-2</c:v>
                </c:pt>
                <c:pt idx="11984">
                  <c:v>5.2999999999999999E-2</c:v>
                </c:pt>
                <c:pt idx="11985">
                  <c:v>5.2999999999999999E-2</c:v>
                </c:pt>
                <c:pt idx="11986">
                  <c:v>5.2999999999999999E-2</c:v>
                </c:pt>
                <c:pt idx="11987">
                  <c:v>5.2999999999999999E-2</c:v>
                </c:pt>
                <c:pt idx="11988">
                  <c:v>5.2999999999999999E-2</c:v>
                </c:pt>
                <c:pt idx="11989">
                  <c:v>5.2999999999999999E-2</c:v>
                </c:pt>
                <c:pt idx="11990">
                  <c:v>5.2999999999999999E-2</c:v>
                </c:pt>
                <c:pt idx="11991">
                  <c:v>5.2999999999999999E-2</c:v>
                </c:pt>
                <c:pt idx="11992">
                  <c:v>5.2999999999999999E-2</c:v>
                </c:pt>
                <c:pt idx="11993">
                  <c:v>5.2999999999999999E-2</c:v>
                </c:pt>
                <c:pt idx="11994">
                  <c:v>5.2999999999999999E-2</c:v>
                </c:pt>
                <c:pt idx="11995">
                  <c:v>5.2999999999999999E-2</c:v>
                </c:pt>
                <c:pt idx="11996">
                  <c:v>5.2999999999999999E-2</c:v>
                </c:pt>
                <c:pt idx="11997">
                  <c:v>5.2999999999999999E-2</c:v>
                </c:pt>
                <c:pt idx="11998">
                  <c:v>5.2999999999999999E-2</c:v>
                </c:pt>
                <c:pt idx="11999">
                  <c:v>5.2999999999999999E-2</c:v>
                </c:pt>
                <c:pt idx="12000">
                  <c:v>5.2999999999999999E-2</c:v>
                </c:pt>
                <c:pt idx="12001">
                  <c:v>5.2999999999999999E-2</c:v>
                </c:pt>
                <c:pt idx="12002">
                  <c:v>5.2999999999999999E-2</c:v>
                </c:pt>
                <c:pt idx="12003">
                  <c:v>5.2999999999999999E-2</c:v>
                </c:pt>
                <c:pt idx="12004">
                  <c:v>5.2999999999999999E-2</c:v>
                </c:pt>
                <c:pt idx="12005">
                  <c:v>5.2999999999999999E-2</c:v>
                </c:pt>
                <c:pt idx="12006">
                  <c:v>5.2999999999999999E-2</c:v>
                </c:pt>
                <c:pt idx="12007">
                  <c:v>5.2999999999999999E-2</c:v>
                </c:pt>
                <c:pt idx="12008">
                  <c:v>5.2999999999999999E-2</c:v>
                </c:pt>
                <c:pt idx="12009">
                  <c:v>5.2999999999999999E-2</c:v>
                </c:pt>
                <c:pt idx="12010">
                  <c:v>5.2999999999999999E-2</c:v>
                </c:pt>
                <c:pt idx="12011">
                  <c:v>5.2999999999999999E-2</c:v>
                </c:pt>
                <c:pt idx="12012">
                  <c:v>5.2999999999999999E-2</c:v>
                </c:pt>
                <c:pt idx="12013">
                  <c:v>5.2999999999999999E-2</c:v>
                </c:pt>
                <c:pt idx="12014">
                  <c:v>5.2999999999999999E-2</c:v>
                </c:pt>
                <c:pt idx="12015">
                  <c:v>5.2999999999999999E-2</c:v>
                </c:pt>
                <c:pt idx="12016">
                  <c:v>5.2999999999999999E-2</c:v>
                </c:pt>
                <c:pt idx="12017">
                  <c:v>5.2999999999999999E-2</c:v>
                </c:pt>
                <c:pt idx="12018">
                  <c:v>5.2999999999999999E-2</c:v>
                </c:pt>
                <c:pt idx="12019">
                  <c:v>5.2999999999999999E-2</c:v>
                </c:pt>
                <c:pt idx="12020">
                  <c:v>5.2999999999999999E-2</c:v>
                </c:pt>
                <c:pt idx="12021">
                  <c:v>5.2999999999999999E-2</c:v>
                </c:pt>
                <c:pt idx="12022">
                  <c:v>5.2999999999999999E-2</c:v>
                </c:pt>
                <c:pt idx="12023">
                  <c:v>5.2999999999999999E-2</c:v>
                </c:pt>
                <c:pt idx="12024">
                  <c:v>5.2999999999999999E-2</c:v>
                </c:pt>
                <c:pt idx="12025">
                  <c:v>5.2999999999999999E-2</c:v>
                </c:pt>
                <c:pt idx="12026">
                  <c:v>5.2999999999999999E-2</c:v>
                </c:pt>
                <c:pt idx="12027">
                  <c:v>5.1999999999999998E-2</c:v>
                </c:pt>
                <c:pt idx="12028">
                  <c:v>5.1999999999999998E-2</c:v>
                </c:pt>
                <c:pt idx="12029">
                  <c:v>5.1999999999999998E-2</c:v>
                </c:pt>
                <c:pt idx="12030">
                  <c:v>5.1999999999999998E-2</c:v>
                </c:pt>
                <c:pt idx="12031">
                  <c:v>5.1999999999999998E-2</c:v>
                </c:pt>
                <c:pt idx="12032">
                  <c:v>5.1999999999999998E-2</c:v>
                </c:pt>
                <c:pt idx="12033">
                  <c:v>5.1999999999999998E-2</c:v>
                </c:pt>
                <c:pt idx="12034">
                  <c:v>5.1999999999999998E-2</c:v>
                </c:pt>
                <c:pt idx="12035">
                  <c:v>5.1999999999999998E-2</c:v>
                </c:pt>
                <c:pt idx="12036">
                  <c:v>5.1999999999999998E-2</c:v>
                </c:pt>
                <c:pt idx="12037">
                  <c:v>5.1999999999999998E-2</c:v>
                </c:pt>
                <c:pt idx="12038">
                  <c:v>5.1999999999999998E-2</c:v>
                </c:pt>
                <c:pt idx="12039">
                  <c:v>5.1999999999999998E-2</c:v>
                </c:pt>
                <c:pt idx="12040">
                  <c:v>5.1999999999999998E-2</c:v>
                </c:pt>
                <c:pt idx="12041">
                  <c:v>5.1999999999999998E-2</c:v>
                </c:pt>
                <c:pt idx="12042">
                  <c:v>5.1999999999999998E-2</c:v>
                </c:pt>
                <c:pt idx="12043">
                  <c:v>5.1999999999999998E-2</c:v>
                </c:pt>
                <c:pt idx="12044">
                  <c:v>5.1999999999999998E-2</c:v>
                </c:pt>
                <c:pt idx="12045">
                  <c:v>5.1999999999999998E-2</c:v>
                </c:pt>
                <c:pt idx="12046">
                  <c:v>5.1999999999999998E-2</c:v>
                </c:pt>
                <c:pt idx="12047">
                  <c:v>5.1999999999999998E-2</c:v>
                </c:pt>
                <c:pt idx="12048">
                  <c:v>5.1999999999999998E-2</c:v>
                </c:pt>
                <c:pt idx="12049">
                  <c:v>5.1999999999999998E-2</c:v>
                </c:pt>
                <c:pt idx="12050">
                  <c:v>5.1999999999999998E-2</c:v>
                </c:pt>
                <c:pt idx="12051">
                  <c:v>5.1999999999999998E-2</c:v>
                </c:pt>
                <c:pt idx="12052">
                  <c:v>5.1999999999999998E-2</c:v>
                </c:pt>
                <c:pt idx="12053">
                  <c:v>5.1999999999999998E-2</c:v>
                </c:pt>
                <c:pt idx="12054">
                  <c:v>5.1999999999999998E-2</c:v>
                </c:pt>
                <c:pt idx="12055">
                  <c:v>5.1999999999999998E-2</c:v>
                </c:pt>
                <c:pt idx="12056">
                  <c:v>5.1999999999999998E-2</c:v>
                </c:pt>
                <c:pt idx="12057">
                  <c:v>5.1999999999999998E-2</c:v>
                </c:pt>
                <c:pt idx="12058">
                  <c:v>5.1999999999999998E-2</c:v>
                </c:pt>
                <c:pt idx="12059">
                  <c:v>5.1999999999999998E-2</c:v>
                </c:pt>
                <c:pt idx="12060">
                  <c:v>5.1999999999999998E-2</c:v>
                </c:pt>
                <c:pt idx="12061">
                  <c:v>5.1999999999999998E-2</c:v>
                </c:pt>
                <c:pt idx="12062">
                  <c:v>5.1999999999999998E-2</c:v>
                </c:pt>
                <c:pt idx="12063">
                  <c:v>5.1999999999999998E-2</c:v>
                </c:pt>
                <c:pt idx="12064">
                  <c:v>5.1999999999999998E-2</c:v>
                </c:pt>
                <c:pt idx="12065">
                  <c:v>5.1999999999999998E-2</c:v>
                </c:pt>
                <c:pt idx="12066">
                  <c:v>5.1999999999999998E-2</c:v>
                </c:pt>
                <c:pt idx="12067">
                  <c:v>5.1999999999999998E-2</c:v>
                </c:pt>
                <c:pt idx="12068">
                  <c:v>5.1999999999999998E-2</c:v>
                </c:pt>
                <c:pt idx="12069">
                  <c:v>5.1999999999999998E-2</c:v>
                </c:pt>
                <c:pt idx="12070">
                  <c:v>5.1999999999999998E-2</c:v>
                </c:pt>
                <c:pt idx="12071">
                  <c:v>5.1999999999999998E-2</c:v>
                </c:pt>
                <c:pt idx="12072">
                  <c:v>5.1999999999999998E-2</c:v>
                </c:pt>
                <c:pt idx="12073">
                  <c:v>5.1999999999999998E-2</c:v>
                </c:pt>
                <c:pt idx="12074">
                  <c:v>5.1999999999999998E-2</c:v>
                </c:pt>
                <c:pt idx="12075">
                  <c:v>5.1999999999999998E-2</c:v>
                </c:pt>
                <c:pt idx="12076">
                  <c:v>5.1999999999999998E-2</c:v>
                </c:pt>
                <c:pt idx="12077">
                  <c:v>5.1999999999999998E-2</c:v>
                </c:pt>
                <c:pt idx="12078">
                  <c:v>5.1999999999999998E-2</c:v>
                </c:pt>
                <c:pt idx="12079">
                  <c:v>5.1999999999999998E-2</c:v>
                </c:pt>
                <c:pt idx="12080">
                  <c:v>5.1999999999999998E-2</c:v>
                </c:pt>
                <c:pt idx="12081">
                  <c:v>5.1999999999999998E-2</c:v>
                </c:pt>
                <c:pt idx="12082">
                  <c:v>5.1999999999999998E-2</c:v>
                </c:pt>
                <c:pt idx="12083">
                  <c:v>5.1999999999999998E-2</c:v>
                </c:pt>
                <c:pt idx="12084">
                  <c:v>5.1999999999999998E-2</c:v>
                </c:pt>
                <c:pt idx="12085">
                  <c:v>5.1999999999999998E-2</c:v>
                </c:pt>
                <c:pt idx="12086">
                  <c:v>5.1999999999999998E-2</c:v>
                </c:pt>
                <c:pt idx="12087">
                  <c:v>5.1999999999999998E-2</c:v>
                </c:pt>
                <c:pt idx="12088">
                  <c:v>5.1999999999999998E-2</c:v>
                </c:pt>
                <c:pt idx="12089">
                  <c:v>5.1999999999999998E-2</c:v>
                </c:pt>
                <c:pt idx="12090">
                  <c:v>5.1999999999999998E-2</c:v>
                </c:pt>
                <c:pt idx="12091">
                  <c:v>5.1999999999999998E-2</c:v>
                </c:pt>
                <c:pt idx="12092">
                  <c:v>5.1999999999999998E-2</c:v>
                </c:pt>
                <c:pt idx="12093">
                  <c:v>5.1999999999999998E-2</c:v>
                </c:pt>
                <c:pt idx="12094">
                  <c:v>5.1999999999999998E-2</c:v>
                </c:pt>
                <c:pt idx="12095">
                  <c:v>5.1999999999999998E-2</c:v>
                </c:pt>
                <c:pt idx="12096">
                  <c:v>5.1999999999999998E-2</c:v>
                </c:pt>
                <c:pt idx="12097">
                  <c:v>5.1999999999999998E-2</c:v>
                </c:pt>
                <c:pt idx="12098">
                  <c:v>5.1999999999999998E-2</c:v>
                </c:pt>
                <c:pt idx="12099">
                  <c:v>5.1999999999999998E-2</c:v>
                </c:pt>
                <c:pt idx="12100">
                  <c:v>5.1999999999999998E-2</c:v>
                </c:pt>
                <c:pt idx="12101">
                  <c:v>5.1999999999999998E-2</c:v>
                </c:pt>
                <c:pt idx="12102">
                  <c:v>5.1999999999999998E-2</c:v>
                </c:pt>
                <c:pt idx="12103">
                  <c:v>5.1999999999999998E-2</c:v>
                </c:pt>
                <c:pt idx="12104">
                  <c:v>5.1999999999999998E-2</c:v>
                </c:pt>
                <c:pt idx="12105">
                  <c:v>5.1999999999999998E-2</c:v>
                </c:pt>
                <c:pt idx="12106">
                  <c:v>5.1999999999999998E-2</c:v>
                </c:pt>
                <c:pt idx="12107">
                  <c:v>5.1999999999999998E-2</c:v>
                </c:pt>
                <c:pt idx="12108">
                  <c:v>5.1999999999999998E-2</c:v>
                </c:pt>
                <c:pt idx="12109">
                  <c:v>5.1999999999999998E-2</c:v>
                </c:pt>
                <c:pt idx="12110">
                  <c:v>5.1999999999999998E-2</c:v>
                </c:pt>
                <c:pt idx="12111">
                  <c:v>5.1999999999999998E-2</c:v>
                </c:pt>
                <c:pt idx="12112">
                  <c:v>5.1999999999999998E-2</c:v>
                </c:pt>
                <c:pt idx="12113">
                  <c:v>5.1999999999999998E-2</c:v>
                </c:pt>
                <c:pt idx="12114">
                  <c:v>5.1999999999999998E-2</c:v>
                </c:pt>
                <c:pt idx="12115">
                  <c:v>5.1999999999999998E-2</c:v>
                </c:pt>
                <c:pt idx="12116">
                  <c:v>5.1999999999999998E-2</c:v>
                </c:pt>
                <c:pt idx="12117">
                  <c:v>5.1999999999999998E-2</c:v>
                </c:pt>
                <c:pt idx="12118">
                  <c:v>5.1999999999999998E-2</c:v>
                </c:pt>
                <c:pt idx="12119">
                  <c:v>5.1999999999999998E-2</c:v>
                </c:pt>
                <c:pt idx="12120">
                  <c:v>5.1999999999999998E-2</c:v>
                </c:pt>
                <c:pt idx="12121">
                  <c:v>5.1999999999999998E-2</c:v>
                </c:pt>
                <c:pt idx="12122">
                  <c:v>5.1999999999999998E-2</c:v>
                </c:pt>
                <c:pt idx="12123">
                  <c:v>5.1999999999999998E-2</c:v>
                </c:pt>
                <c:pt idx="12124">
                  <c:v>5.1999999999999998E-2</c:v>
                </c:pt>
                <c:pt idx="12125">
                  <c:v>5.1999999999999998E-2</c:v>
                </c:pt>
                <c:pt idx="12126">
                  <c:v>5.1999999999999998E-2</c:v>
                </c:pt>
                <c:pt idx="12127">
                  <c:v>5.1999999999999998E-2</c:v>
                </c:pt>
                <c:pt idx="12128">
                  <c:v>5.1999999999999998E-2</c:v>
                </c:pt>
                <c:pt idx="12129">
                  <c:v>5.1999999999999998E-2</c:v>
                </c:pt>
                <c:pt idx="12130">
                  <c:v>5.1999999999999998E-2</c:v>
                </c:pt>
                <c:pt idx="12131">
                  <c:v>5.1999999999999998E-2</c:v>
                </c:pt>
                <c:pt idx="12132">
                  <c:v>5.1999999999999998E-2</c:v>
                </c:pt>
                <c:pt idx="12133">
                  <c:v>5.1999999999999998E-2</c:v>
                </c:pt>
                <c:pt idx="12134">
                  <c:v>5.1999999999999998E-2</c:v>
                </c:pt>
                <c:pt idx="12135">
                  <c:v>5.1999999999999998E-2</c:v>
                </c:pt>
                <c:pt idx="12136">
                  <c:v>5.1999999999999998E-2</c:v>
                </c:pt>
                <c:pt idx="12137">
                  <c:v>5.1999999999999998E-2</c:v>
                </c:pt>
                <c:pt idx="12138">
                  <c:v>5.1999999999999998E-2</c:v>
                </c:pt>
                <c:pt idx="12139">
                  <c:v>5.1999999999999998E-2</c:v>
                </c:pt>
                <c:pt idx="12140">
                  <c:v>5.1999999999999998E-2</c:v>
                </c:pt>
                <c:pt idx="12141">
                  <c:v>5.1999999999999998E-2</c:v>
                </c:pt>
                <c:pt idx="12142">
                  <c:v>5.1999999999999998E-2</c:v>
                </c:pt>
                <c:pt idx="12143">
                  <c:v>5.1999999999999998E-2</c:v>
                </c:pt>
                <c:pt idx="12144">
                  <c:v>5.1999999999999998E-2</c:v>
                </c:pt>
                <c:pt idx="12145">
                  <c:v>5.1999999999999998E-2</c:v>
                </c:pt>
                <c:pt idx="12146">
                  <c:v>5.1999999999999998E-2</c:v>
                </c:pt>
                <c:pt idx="12147">
                  <c:v>5.1999999999999998E-2</c:v>
                </c:pt>
                <c:pt idx="12148">
                  <c:v>5.1999999999999998E-2</c:v>
                </c:pt>
                <c:pt idx="12149">
                  <c:v>5.1999999999999998E-2</c:v>
                </c:pt>
                <c:pt idx="12150">
                  <c:v>5.1999999999999998E-2</c:v>
                </c:pt>
                <c:pt idx="12151">
                  <c:v>5.1999999999999998E-2</c:v>
                </c:pt>
                <c:pt idx="12152">
                  <c:v>5.1999999999999998E-2</c:v>
                </c:pt>
                <c:pt idx="12153">
                  <c:v>5.1999999999999998E-2</c:v>
                </c:pt>
                <c:pt idx="12154">
                  <c:v>5.1999999999999998E-2</c:v>
                </c:pt>
                <c:pt idx="12155">
                  <c:v>5.1999999999999998E-2</c:v>
                </c:pt>
                <c:pt idx="12156">
                  <c:v>5.1999999999999998E-2</c:v>
                </c:pt>
                <c:pt idx="12157">
                  <c:v>5.1999999999999998E-2</c:v>
                </c:pt>
                <c:pt idx="12158">
                  <c:v>5.1999999999999998E-2</c:v>
                </c:pt>
                <c:pt idx="12159">
                  <c:v>5.1999999999999998E-2</c:v>
                </c:pt>
                <c:pt idx="12160">
                  <c:v>5.1999999999999998E-2</c:v>
                </c:pt>
                <c:pt idx="12161">
                  <c:v>5.1999999999999998E-2</c:v>
                </c:pt>
                <c:pt idx="12162">
                  <c:v>5.1999999999999998E-2</c:v>
                </c:pt>
                <c:pt idx="12163">
                  <c:v>5.1999999999999998E-2</c:v>
                </c:pt>
                <c:pt idx="12164">
                  <c:v>5.1999999999999998E-2</c:v>
                </c:pt>
                <c:pt idx="12165">
                  <c:v>5.1999999999999998E-2</c:v>
                </c:pt>
                <c:pt idx="12166">
                  <c:v>5.1999999999999998E-2</c:v>
                </c:pt>
                <c:pt idx="12167">
                  <c:v>5.1999999999999998E-2</c:v>
                </c:pt>
                <c:pt idx="12168">
                  <c:v>5.1999999999999998E-2</c:v>
                </c:pt>
                <c:pt idx="12169">
                  <c:v>5.0999999999999997E-2</c:v>
                </c:pt>
                <c:pt idx="12170">
                  <c:v>5.0999999999999997E-2</c:v>
                </c:pt>
                <c:pt idx="12171">
                  <c:v>5.0999999999999997E-2</c:v>
                </c:pt>
                <c:pt idx="12172">
                  <c:v>5.0999999999999997E-2</c:v>
                </c:pt>
                <c:pt idx="12173">
                  <c:v>5.0999999999999997E-2</c:v>
                </c:pt>
                <c:pt idx="12174">
                  <c:v>5.0999999999999997E-2</c:v>
                </c:pt>
                <c:pt idx="12175">
                  <c:v>5.0999999999999997E-2</c:v>
                </c:pt>
                <c:pt idx="12176">
                  <c:v>5.0999999999999997E-2</c:v>
                </c:pt>
                <c:pt idx="12177">
                  <c:v>5.0999999999999997E-2</c:v>
                </c:pt>
                <c:pt idx="12178">
                  <c:v>5.0999999999999997E-2</c:v>
                </c:pt>
                <c:pt idx="12179">
                  <c:v>5.0999999999999997E-2</c:v>
                </c:pt>
                <c:pt idx="12180">
                  <c:v>5.0999999999999997E-2</c:v>
                </c:pt>
                <c:pt idx="12181">
                  <c:v>5.1999999999999998E-2</c:v>
                </c:pt>
                <c:pt idx="12182">
                  <c:v>5.1999999999999998E-2</c:v>
                </c:pt>
                <c:pt idx="12183">
                  <c:v>5.1999999999999998E-2</c:v>
                </c:pt>
                <c:pt idx="12184">
                  <c:v>5.1999999999999998E-2</c:v>
                </c:pt>
                <c:pt idx="12185">
                  <c:v>5.1999999999999998E-2</c:v>
                </c:pt>
                <c:pt idx="12186">
                  <c:v>5.1999999999999998E-2</c:v>
                </c:pt>
                <c:pt idx="12187">
                  <c:v>5.1999999999999998E-2</c:v>
                </c:pt>
                <c:pt idx="12188">
                  <c:v>5.1999999999999998E-2</c:v>
                </c:pt>
                <c:pt idx="12189">
                  <c:v>5.1999999999999998E-2</c:v>
                </c:pt>
                <c:pt idx="12190">
                  <c:v>5.0999999999999997E-2</c:v>
                </c:pt>
                <c:pt idx="12191">
                  <c:v>5.0999999999999997E-2</c:v>
                </c:pt>
                <c:pt idx="12192">
                  <c:v>5.0999999999999997E-2</c:v>
                </c:pt>
                <c:pt idx="12193">
                  <c:v>5.0999999999999997E-2</c:v>
                </c:pt>
                <c:pt idx="12194">
                  <c:v>5.0999999999999997E-2</c:v>
                </c:pt>
                <c:pt idx="12195">
                  <c:v>5.0999999999999997E-2</c:v>
                </c:pt>
                <c:pt idx="12196">
                  <c:v>5.0999999999999997E-2</c:v>
                </c:pt>
                <c:pt idx="12197">
                  <c:v>5.0999999999999997E-2</c:v>
                </c:pt>
                <c:pt idx="12198">
                  <c:v>5.0999999999999997E-2</c:v>
                </c:pt>
                <c:pt idx="12199">
                  <c:v>5.0999999999999997E-2</c:v>
                </c:pt>
                <c:pt idx="12200">
                  <c:v>5.0999999999999997E-2</c:v>
                </c:pt>
                <c:pt idx="12201">
                  <c:v>5.0999999999999997E-2</c:v>
                </c:pt>
                <c:pt idx="12202">
                  <c:v>5.0999999999999997E-2</c:v>
                </c:pt>
                <c:pt idx="12203">
                  <c:v>5.0999999999999997E-2</c:v>
                </c:pt>
                <c:pt idx="12204">
                  <c:v>5.0999999999999997E-2</c:v>
                </c:pt>
                <c:pt idx="12205">
                  <c:v>5.0999999999999997E-2</c:v>
                </c:pt>
                <c:pt idx="12206">
                  <c:v>5.0999999999999997E-2</c:v>
                </c:pt>
                <c:pt idx="12207">
                  <c:v>5.0999999999999997E-2</c:v>
                </c:pt>
                <c:pt idx="12208">
                  <c:v>5.0999999999999997E-2</c:v>
                </c:pt>
                <c:pt idx="12209">
                  <c:v>5.0999999999999997E-2</c:v>
                </c:pt>
                <c:pt idx="12210">
                  <c:v>5.0999999999999997E-2</c:v>
                </c:pt>
                <c:pt idx="12211">
                  <c:v>5.0999999999999997E-2</c:v>
                </c:pt>
                <c:pt idx="12212">
                  <c:v>5.0999999999999997E-2</c:v>
                </c:pt>
                <c:pt idx="12213">
                  <c:v>5.0999999999999997E-2</c:v>
                </c:pt>
                <c:pt idx="12214">
                  <c:v>5.0999999999999997E-2</c:v>
                </c:pt>
                <c:pt idx="12215">
                  <c:v>5.0999999999999997E-2</c:v>
                </c:pt>
                <c:pt idx="12216">
                  <c:v>5.0999999999999997E-2</c:v>
                </c:pt>
                <c:pt idx="12217">
                  <c:v>5.0999999999999997E-2</c:v>
                </c:pt>
                <c:pt idx="12218">
                  <c:v>5.0999999999999997E-2</c:v>
                </c:pt>
                <c:pt idx="12219">
                  <c:v>5.0999999999999997E-2</c:v>
                </c:pt>
                <c:pt idx="12220">
                  <c:v>5.0999999999999997E-2</c:v>
                </c:pt>
                <c:pt idx="12221">
                  <c:v>5.0999999999999997E-2</c:v>
                </c:pt>
                <c:pt idx="12222">
                  <c:v>5.0999999999999997E-2</c:v>
                </c:pt>
                <c:pt idx="12223">
                  <c:v>5.0999999999999997E-2</c:v>
                </c:pt>
                <c:pt idx="12224">
                  <c:v>5.0999999999999997E-2</c:v>
                </c:pt>
                <c:pt idx="12225">
                  <c:v>5.0999999999999997E-2</c:v>
                </c:pt>
                <c:pt idx="12226">
                  <c:v>5.0999999999999997E-2</c:v>
                </c:pt>
                <c:pt idx="12227">
                  <c:v>5.0999999999999997E-2</c:v>
                </c:pt>
                <c:pt idx="12228">
                  <c:v>5.0999999999999997E-2</c:v>
                </c:pt>
                <c:pt idx="12229">
                  <c:v>5.0999999999999997E-2</c:v>
                </c:pt>
                <c:pt idx="12230">
                  <c:v>5.0999999999999997E-2</c:v>
                </c:pt>
                <c:pt idx="12231">
                  <c:v>5.0999999999999997E-2</c:v>
                </c:pt>
                <c:pt idx="12232">
                  <c:v>5.0999999999999997E-2</c:v>
                </c:pt>
                <c:pt idx="12233">
                  <c:v>5.0999999999999997E-2</c:v>
                </c:pt>
                <c:pt idx="12234">
                  <c:v>5.0999999999999997E-2</c:v>
                </c:pt>
                <c:pt idx="12235">
                  <c:v>5.0999999999999997E-2</c:v>
                </c:pt>
                <c:pt idx="12236">
                  <c:v>5.0999999999999997E-2</c:v>
                </c:pt>
                <c:pt idx="12237">
                  <c:v>5.0999999999999997E-2</c:v>
                </c:pt>
                <c:pt idx="12238">
                  <c:v>5.0999999999999997E-2</c:v>
                </c:pt>
                <c:pt idx="12239">
                  <c:v>0.05</c:v>
                </c:pt>
                <c:pt idx="12240">
                  <c:v>0.05</c:v>
                </c:pt>
                <c:pt idx="12241">
                  <c:v>0.05</c:v>
                </c:pt>
                <c:pt idx="12242">
                  <c:v>0.05</c:v>
                </c:pt>
                <c:pt idx="12243">
                  <c:v>0.05</c:v>
                </c:pt>
                <c:pt idx="12244">
                  <c:v>0.05</c:v>
                </c:pt>
                <c:pt idx="12245">
                  <c:v>0.05</c:v>
                </c:pt>
                <c:pt idx="12246">
                  <c:v>0.05</c:v>
                </c:pt>
                <c:pt idx="12247">
                  <c:v>0.05</c:v>
                </c:pt>
                <c:pt idx="12248">
                  <c:v>0.05</c:v>
                </c:pt>
                <c:pt idx="12249">
                  <c:v>0.05</c:v>
                </c:pt>
                <c:pt idx="12250">
                  <c:v>0.05</c:v>
                </c:pt>
                <c:pt idx="12251">
                  <c:v>0.05</c:v>
                </c:pt>
                <c:pt idx="12252">
                  <c:v>0.05</c:v>
                </c:pt>
                <c:pt idx="12253">
                  <c:v>0.05</c:v>
                </c:pt>
                <c:pt idx="12254">
                  <c:v>0.05</c:v>
                </c:pt>
                <c:pt idx="12255">
                  <c:v>0.05</c:v>
                </c:pt>
                <c:pt idx="12256">
                  <c:v>5.0999999999999997E-2</c:v>
                </c:pt>
                <c:pt idx="12257">
                  <c:v>5.0999999999999997E-2</c:v>
                </c:pt>
                <c:pt idx="12258">
                  <c:v>5.0999999999999997E-2</c:v>
                </c:pt>
                <c:pt idx="12259">
                  <c:v>5.0999999999999997E-2</c:v>
                </c:pt>
                <c:pt idx="12260">
                  <c:v>5.0999999999999997E-2</c:v>
                </c:pt>
                <c:pt idx="12261">
                  <c:v>5.0999999999999997E-2</c:v>
                </c:pt>
                <c:pt idx="12262">
                  <c:v>5.0999999999999997E-2</c:v>
                </c:pt>
                <c:pt idx="12263">
                  <c:v>5.0999999999999997E-2</c:v>
                </c:pt>
                <c:pt idx="12264">
                  <c:v>5.0999999999999997E-2</c:v>
                </c:pt>
                <c:pt idx="12265">
                  <c:v>5.0999999999999997E-2</c:v>
                </c:pt>
                <c:pt idx="12266">
                  <c:v>0.05</c:v>
                </c:pt>
                <c:pt idx="12267">
                  <c:v>0.05</c:v>
                </c:pt>
                <c:pt idx="12268">
                  <c:v>0.05</c:v>
                </c:pt>
                <c:pt idx="12269">
                  <c:v>0.05</c:v>
                </c:pt>
                <c:pt idx="12270">
                  <c:v>0.05</c:v>
                </c:pt>
                <c:pt idx="12271">
                  <c:v>0.05</c:v>
                </c:pt>
                <c:pt idx="12272">
                  <c:v>0.05</c:v>
                </c:pt>
                <c:pt idx="12273">
                  <c:v>0.05</c:v>
                </c:pt>
                <c:pt idx="12274">
                  <c:v>5.0999999999999997E-2</c:v>
                </c:pt>
                <c:pt idx="12275">
                  <c:v>5.0999999999999997E-2</c:v>
                </c:pt>
                <c:pt idx="12276">
                  <c:v>5.0999999999999997E-2</c:v>
                </c:pt>
                <c:pt idx="12277">
                  <c:v>5.0999999999999997E-2</c:v>
                </c:pt>
                <c:pt idx="12278">
                  <c:v>5.0999999999999997E-2</c:v>
                </c:pt>
                <c:pt idx="12279">
                  <c:v>5.0999999999999997E-2</c:v>
                </c:pt>
                <c:pt idx="12280">
                  <c:v>5.0999999999999997E-2</c:v>
                </c:pt>
                <c:pt idx="12281">
                  <c:v>5.0999999999999997E-2</c:v>
                </c:pt>
                <c:pt idx="12282">
                  <c:v>5.0999999999999997E-2</c:v>
                </c:pt>
                <c:pt idx="12283">
                  <c:v>5.0999999999999997E-2</c:v>
                </c:pt>
                <c:pt idx="12284">
                  <c:v>5.0999999999999997E-2</c:v>
                </c:pt>
                <c:pt idx="12285">
                  <c:v>5.0999999999999997E-2</c:v>
                </c:pt>
                <c:pt idx="12286">
                  <c:v>5.0999999999999997E-2</c:v>
                </c:pt>
                <c:pt idx="12287">
                  <c:v>5.0999999999999997E-2</c:v>
                </c:pt>
                <c:pt idx="12288">
                  <c:v>5.0999999999999997E-2</c:v>
                </c:pt>
                <c:pt idx="12289">
                  <c:v>5.0999999999999997E-2</c:v>
                </c:pt>
                <c:pt idx="12290">
                  <c:v>5.0999999999999997E-2</c:v>
                </c:pt>
                <c:pt idx="12291">
                  <c:v>5.0999999999999997E-2</c:v>
                </c:pt>
                <c:pt idx="12292">
                  <c:v>5.0999999999999997E-2</c:v>
                </c:pt>
                <c:pt idx="12293">
                  <c:v>5.0999999999999997E-2</c:v>
                </c:pt>
                <c:pt idx="12294">
                  <c:v>5.0999999999999997E-2</c:v>
                </c:pt>
                <c:pt idx="12295">
                  <c:v>5.0999999999999997E-2</c:v>
                </c:pt>
                <c:pt idx="12296">
                  <c:v>5.0999999999999997E-2</c:v>
                </c:pt>
                <c:pt idx="12297">
                  <c:v>5.0999999999999997E-2</c:v>
                </c:pt>
                <c:pt idx="12298">
                  <c:v>5.0999999999999997E-2</c:v>
                </c:pt>
                <c:pt idx="12299">
                  <c:v>5.0999999999999997E-2</c:v>
                </c:pt>
                <c:pt idx="12300">
                  <c:v>5.0999999999999997E-2</c:v>
                </c:pt>
                <c:pt idx="12301">
                  <c:v>5.0999999999999997E-2</c:v>
                </c:pt>
                <c:pt idx="12302">
                  <c:v>5.0999999999999997E-2</c:v>
                </c:pt>
                <c:pt idx="12303">
                  <c:v>5.0999999999999997E-2</c:v>
                </c:pt>
                <c:pt idx="12304">
                  <c:v>5.0999999999999997E-2</c:v>
                </c:pt>
                <c:pt idx="12305">
                  <c:v>5.0999999999999997E-2</c:v>
                </c:pt>
                <c:pt idx="12306">
                  <c:v>5.1999999999999998E-2</c:v>
                </c:pt>
                <c:pt idx="12307">
                  <c:v>5.1999999999999998E-2</c:v>
                </c:pt>
                <c:pt idx="12308">
                  <c:v>5.1999999999999998E-2</c:v>
                </c:pt>
                <c:pt idx="12309">
                  <c:v>5.1999999999999998E-2</c:v>
                </c:pt>
                <c:pt idx="12310">
                  <c:v>5.1999999999999998E-2</c:v>
                </c:pt>
                <c:pt idx="12311">
                  <c:v>5.1999999999999998E-2</c:v>
                </c:pt>
                <c:pt idx="12312">
                  <c:v>5.1999999999999998E-2</c:v>
                </c:pt>
                <c:pt idx="12313">
                  <c:v>5.1999999999999998E-2</c:v>
                </c:pt>
                <c:pt idx="12314">
                  <c:v>5.1999999999999998E-2</c:v>
                </c:pt>
                <c:pt idx="12315">
                  <c:v>5.1999999999999998E-2</c:v>
                </c:pt>
                <c:pt idx="12316">
                  <c:v>5.1999999999999998E-2</c:v>
                </c:pt>
                <c:pt idx="12317">
                  <c:v>5.1999999999999998E-2</c:v>
                </c:pt>
                <c:pt idx="12318">
                  <c:v>5.2999999999999999E-2</c:v>
                </c:pt>
                <c:pt idx="12319">
                  <c:v>5.3999999999999999E-2</c:v>
                </c:pt>
                <c:pt idx="12320">
                  <c:v>5.5E-2</c:v>
                </c:pt>
                <c:pt idx="12321">
                  <c:v>5.5E-2</c:v>
                </c:pt>
                <c:pt idx="12322">
                  <c:v>5.5E-2</c:v>
                </c:pt>
                <c:pt idx="12323">
                  <c:v>5.5E-2</c:v>
                </c:pt>
                <c:pt idx="12324">
                  <c:v>5.5E-2</c:v>
                </c:pt>
                <c:pt idx="12325">
                  <c:v>5.5E-2</c:v>
                </c:pt>
                <c:pt idx="12326">
                  <c:v>5.6000000000000001E-2</c:v>
                </c:pt>
                <c:pt idx="12327">
                  <c:v>5.6000000000000001E-2</c:v>
                </c:pt>
                <c:pt idx="12328">
                  <c:v>5.6000000000000001E-2</c:v>
                </c:pt>
                <c:pt idx="12329">
                  <c:v>5.6000000000000001E-2</c:v>
                </c:pt>
                <c:pt idx="12330">
                  <c:v>5.6000000000000001E-2</c:v>
                </c:pt>
                <c:pt idx="12331">
                  <c:v>5.6000000000000001E-2</c:v>
                </c:pt>
                <c:pt idx="12332">
                  <c:v>5.6000000000000001E-2</c:v>
                </c:pt>
                <c:pt idx="12333">
                  <c:v>5.6000000000000001E-2</c:v>
                </c:pt>
                <c:pt idx="12334">
                  <c:v>5.6000000000000001E-2</c:v>
                </c:pt>
                <c:pt idx="12335">
                  <c:v>5.6000000000000001E-2</c:v>
                </c:pt>
                <c:pt idx="12336">
                  <c:v>5.6000000000000001E-2</c:v>
                </c:pt>
                <c:pt idx="12337">
                  <c:v>5.6000000000000001E-2</c:v>
                </c:pt>
                <c:pt idx="12338">
                  <c:v>5.6000000000000001E-2</c:v>
                </c:pt>
                <c:pt idx="12339">
                  <c:v>5.6000000000000001E-2</c:v>
                </c:pt>
                <c:pt idx="12340">
                  <c:v>5.6000000000000001E-2</c:v>
                </c:pt>
                <c:pt idx="12341">
                  <c:v>5.6000000000000001E-2</c:v>
                </c:pt>
                <c:pt idx="12342">
                  <c:v>5.6000000000000001E-2</c:v>
                </c:pt>
                <c:pt idx="12343">
                  <c:v>5.6000000000000001E-2</c:v>
                </c:pt>
                <c:pt idx="12344">
                  <c:v>5.6000000000000001E-2</c:v>
                </c:pt>
                <c:pt idx="12345">
                  <c:v>5.6000000000000001E-2</c:v>
                </c:pt>
                <c:pt idx="12346">
                  <c:v>5.6000000000000001E-2</c:v>
                </c:pt>
                <c:pt idx="12347">
                  <c:v>5.6000000000000001E-2</c:v>
                </c:pt>
                <c:pt idx="12348">
                  <c:v>5.6000000000000001E-2</c:v>
                </c:pt>
                <c:pt idx="12349">
                  <c:v>5.6000000000000001E-2</c:v>
                </c:pt>
                <c:pt idx="12350">
                  <c:v>5.6000000000000001E-2</c:v>
                </c:pt>
                <c:pt idx="12351">
                  <c:v>5.6000000000000001E-2</c:v>
                </c:pt>
                <c:pt idx="12352">
                  <c:v>5.6000000000000001E-2</c:v>
                </c:pt>
                <c:pt idx="12353">
                  <c:v>5.6000000000000001E-2</c:v>
                </c:pt>
                <c:pt idx="12354">
                  <c:v>5.6000000000000001E-2</c:v>
                </c:pt>
                <c:pt idx="12355">
                  <c:v>5.6000000000000001E-2</c:v>
                </c:pt>
                <c:pt idx="12356">
                  <c:v>5.6000000000000001E-2</c:v>
                </c:pt>
                <c:pt idx="12357">
                  <c:v>5.6000000000000001E-2</c:v>
                </c:pt>
                <c:pt idx="12358">
                  <c:v>5.6000000000000001E-2</c:v>
                </c:pt>
                <c:pt idx="12359">
                  <c:v>5.6000000000000001E-2</c:v>
                </c:pt>
                <c:pt idx="12360">
                  <c:v>5.5E-2</c:v>
                </c:pt>
                <c:pt idx="12361">
                  <c:v>5.5E-2</c:v>
                </c:pt>
                <c:pt idx="12362">
                  <c:v>5.5E-2</c:v>
                </c:pt>
                <c:pt idx="12363">
                  <c:v>5.5E-2</c:v>
                </c:pt>
                <c:pt idx="12364">
                  <c:v>5.5E-2</c:v>
                </c:pt>
                <c:pt idx="12365">
                  <c:v>5.5E-2</c:v>
                </c:pt>
                <c:pt idx="12366">
                  <c:v>5.5E-2</c:v>
                </c:pt>
                <c:pt idx="12367">
                  <c:v>5.5E-2</c:v>
                </c:pt>
                <c:pt idx="12368">
                  <c:v>5.5E-2</c:v>
                </c:pt>
                <c:pt idx="12369">
                  <c:v>5.5E-2</c:v>
                </c:pt>
                <c:pt idx="12370">
                  <c:v>5.5E-2</c:v>
                </c:pt>
                <c:pt idx="12371">
                  <c:v>5.5E-2</c:v>
                </c:pt>
                <c:pt idx="12372">
                  <c:v>5.5E-2</c:v>
                </c:pt>
                <c:pt idx="12373">
                  <c:v>5.5E-2</c:v>
                </c:pt>
                <c:pt idx="12374">
                  <c:v>5.5E-2</c:v>
                </c:pt>
                <c:pt idx="12375">
                  <c:v>5.5E-2</c:v>
                </c:pt>
                <c:pt idx="12376">
                  <c:v>5.5E-2</c:v>
                </c:pt>
                <c:pt idx="12377">
                  <c:v>5.5E-2</c:v>
                </c:pt>
                <c:pt idx="12378">
                  <c:v>5.5E-2</c:v>
                </c:pt>
                <c:pt idx="12379">
                  <c:v>5.6000000000000001E-2</c:v>
                </c:pt>
                <c:pt idx="12380">
                  <c:v>5.6000000000000001E-2</c:v>
                </c:pt>
                <c:pt idx="12381">
                  <c:v>5.6000000000000001E-2</c:v>
                </c:pt>
                <c:pt idx="12382">
                  <c:v>5.6000000000000001E-2</c:v>
                </c:pt>
                <c:pt idx="12383">
                  <c:v>5.6000000000000001E-2</c:v>
                </c:pt>
                <c:pt idx="12384">
                  <c:v>5.6000000000000001E-2</c:v>
                </c:pt>
                <c:pt idx="12385">
                  <c:v>5.5E-2</c:v>
                </c:pt>
                <c:pt idx="12386">
                  <c:v>5.5E-2</c:v>
                </c:pt>
                <c:pt idx="12387">
                  <c:v>5.5E-2</c:v>
                </c:pt>
                <c:pt idx="12388">
                  <c:v>5.5E-2</c:v>
                </c:pt>
                <c:pt idx="12389">
                  <c:v>5.5E-2</c:v>
                </c:pt>
                <c:pt idx="12390">
                  <c:v>5.5E-2</c:v>
                </c:pt>
                <c:pt idx="12391">
                  <c:v>5.5E-2</c:v>
                </c:pt>
                <c:pt idx="12392">
                  <c:v>5.5E-2</c:v>
                </c:pt>
                <c:pt idx="12393">
                  <c:v>5.5E-2</c:v>
                </c:pt>
                <c:pt idx="12394">
                  <c:v>5.5E-2</c:v>
                </c:pt>
                <c:pt idx="12395">
                  <c:v>5.5E-2</c:v>
                </c:pt>
                <c:pt idx="12396">
                  <c:v>5.6000000000000001E-2</c:v>
                </c:pt>
                <c:pt idx="12397">
                  <c:v>5.6000000000000001E-2</c:v>
                </c:pt>
                <c:pt idx="12398">
                  <c:v>5.6000000000000001E-2</c:v>
                </c:pt>
                <c:pt idx="12399">
                  <c:v>5.6000000000000001E-2</c:v>
                </c:pt>
                <c:pt idx="12400">
                  <c:v>5.6000000000000001E-2</c:v>
                </c:pt>
                <c:pt idx="12401">
                  <c:v>5.6000000000000001E-2</c:v>
                </c:pt>
                <c:pt idx="12402">
                  <c:v>5.6000000000000001E-2</c:v>
                </c:pt>
                <c:pt idx="12403">
                  <c:v>5.6000000000000001E-2</c:v>
                </c:pt>
                <c:pt idx="12404">
                  <c:v>5.6000000000000001E-2</c:v>
                </c:pt>
                <c:pt idx="12405">
                  <c:v>5.6000000000000001E-2</c:v>
                </c:pt>
                <c:pt idx="12406">
                  <c:v>5.6000000000000001E-2</c:v>
                </c:pt>
                <c:pt idx="12407">
                  <c:v>5.6000000000000001E-2</c:v>
                </c:pt>
                <c:pt idx="12408">
                  <c:v>5.6000000000000001E-2</c:v>
                </c:pt>
                <c:pt idx="12409">
                  <c:v>5.6000000000000001E-2</c:v>
                </c:pt>
                <c:pt idx="12410">
                  <c:v>5.6000000000000001E-2</c:v>
                </c:pt>
                <c:pt idx="12411">
                  <c:v>5.6000000000000001E-2</c:v>
                </c:pt>
                <c:pt idx="12412">
                  <c:v>5.6000000000000001E-2</c:v>
                </c:pt>
                <c:pt idx="12413">
                  <c:v>5.6000000000000001E-2</c:v>
                </c:pt>
                <c:pt idx="12414">
                  <c:v>5.6000000000000001E-2</c:v>
                </c:pt>
                <c:pt idx="12415">
                  <c:v>5.6000000000000001E-2</c:v>
                </c:pt>
                <c:pt idx="12416">
                  <c:v>5.6000000000000001E-2</c:v>
                </c:pt>
                <c:pt idx="12417">
                  <c:v>5.6000000000000001E-2</c:v>
                </c:pt>
                <c:pt idx="12418">
                  <c:v>5.6000000000000001E-2</c:v>
                </c:pt>
                <c:pt idx="12419">
                  <c:v>5.6000000000000001E-2</c:v>
                </c:pt>
                <c:pt idx="12420">
                  <c:v>5.6000000000000001E-2</c:v>
                </c:pt>
                <c:pt idx="12421">
                  <c:v>5.6000000000000001E-2</c:v>
                </c:pt>
                <c:pt idx="12422">
                  <c:v>5.6000000000000001E-2</c:v>
                </c:pt>
                <c:pt idx="12423">
                  <c:v>5.6000000000000001E-2</c:v>
                </c:pt>
                <c:pt idx="12424">
                  <c:v>5.6000000000000001E-2</c:v>
                </c:pt>
                <c:pt idx="12425">
                  <c:v>5.6000000000000001E-2</c:v>
                </c:pt>
                <c:pt idx="12426">
                  <c:v>5.6000000000000001E-2</c:v>
                </c:pt>
                <c:pt idx="12427">
                  <c:v>5.6000000000000001E-2</c:v>
                </c:pt>
                <c:pt idx="12428">
                  <c:v>5.6000000000000001E-2</c:v>
                </c:pt>
                <c:pt idx="12429">
                  <c:v>5.6000000000000001E-2</c:v>
                </c:pt>
                <c:pt idx="12430">
                  <c:v>5.6000000000000001E-2</c:v>
                </c:pt>
                <c:pt idx="12431">
                  <c:v>5.6000000000000001E-2</c:v>
                </c:pt>
                <c:pt idx="12432">
                  <c:v>5.6000000000000001E-2</c:v>
                </c:pt>
                <c:pt idx="12433">
                  <c:v>5.6000000000000001E-2</c:v>
                </c:pt>
                <c:pt idx="12434">
                  <c:v>5.6000000000000001E-2</c:v>
                </c:pt>
                <c:pt idx="12435">
                  <c:v>5.5E-2</c:v>
                </c:pt>
                <c:pt idx="12436">
                  <c:v>5.5E-2</c:v>
                </c:pt>
                <c:pt idx="12437">
                  <c:v>5.5E-2</c:v>
                </c:pt>
                <c:pt idx="12438">
                  <c:v>5.5E-2</c:v>
                </c:pt>
                <c:pt idx="12439">
                  <c:v>5.5E-2</c:v>
                </c:pt>
                <c:pt idx="12440">
                  <c:v>5.5E-2</c:v>
                </c:pt>
                <c:pt idx="12441">
                  <c:v>5.5E-2</c:v>
                </c:pt>
                <c:pt idx="12442">
                  <c:v>5.5E-2</c:v>
                </c:pt>
                <c:pt idx="12443">
                  <c:v>5.5E-2</c:v>
                </c:pt>
                <c:pt idx="12444">
                  <c:v>5.5E-2</c:v>
                </c:pt>
                <c:pt idx="12445">
                  <c:v>5.5E-2</c:v>
                </c:pt>
                <c:pt idx="12446">
                  <c:v>5.5E-2</c:v>
                </c:pt>
                <c:pt idx="12447">
                  <c:v>5.5E-2</c:v>
                </c:pt>
                <c:pt idx="12448">
                  <c:v>5.5E-2</c:v>
                </c:pt>
                <c:pt idx="12449">
                  <c:v>5.5E-2</c:v>
                </c:pt>
                <c:pt idx="12450">
                  <c:v>5.5E-2</c:v>
                </c:pt>
                <c:pt idx="12451">
                  <c:v>5.5E-2</c:v>
                </c:pt>
                <c:pt idx="12452">
                  <c:v>5.5E-2</c:v>
                </c:pt>
                <c:pt idx="12453">
                  <c:v>5.5E-2</c:v>
                </c:pt>
                <c:pt idx="12454">
                  <c:v>5.5E-2</c:v>
                </c:pt>
                <c:pt idx="12455">
                  <c:v>5.5E-2</c:v>
                </c:pt>
                <c:pt idx="12456">
                  <c:v>5.8000000000000003E-2</c:v>
                </c:pt>
                <c:pt idx="12457">
                  <c:v>5.8999999999999997E-2</c:v>
                </c:pt>
                <c:pt idx="12458">
                  <c:v>5.8999999999999997E-2</c:v>
                </c:pt>
                <c:pt idx="12459">
                  <c:v>5.8999999999999997E-2</c:v>
                </c:pt>
                <c:pt idx="12460">
                  <c:v>5.8999999999999997E-2</c:v>
                </c:pt>
                <c:pt idx="12461">
                  <c:v>6.0999999999999999E-2</c:v>
                </c:pt>
                <c:pt idx="12462">
                  <c:v>6.0999999999999999E-2</c:v>
                </c:pt>
                <c:pt idx="12463">
                  <c:v>6.0999999999999999E-2</c:v>
                </c:pt>
                <c:pt idx="12464">
                  <c:v>6.2E-2</c:v>
                </c:pt>
                <c:pt idx="12465">
                  <c:v>6.3E-2</c:v>
                </c:pt>
                <c:pt idx="12466">
                  <c:v>6.3E-2</c:v>
                </c:pt>
                <c:pt idx="12467">
                  <c:v>6.3E-2</c:v>
                </c:pt>
                <c:pt idx="12468">
                  <c:v>6.4000000000000001E-2</c:v>
                </c:pt>
                <c:pt idx="12469">
                  <c:v>6.4000000000000001E-2</c:v>
                </c:pt>
                <c:pt idx="12470">
                  <c:v>6.4000000000000001E-2</c:v>
                </c:pt>
                <c:pt idx="12471">
                  <c:v>6.4000000000000001E-2</c:v>
                </c:pt>
                <c:pt idx="12472">
                  <c:v>6.3E-2</c:v>
                </c:pt>
                <c:pt idx="12473">
                  <c:v>6.3E-2</c:v>
                </c:pt>
                <c:pt idx="12474">
                  <c:v>6.3E-2</c:v>
                </c:pt>
                <c:pt idx="12475">
                  <c:v>6.3E-2</c:v>
                </c:pt>
                <c:pt idx="12476">
                  <c:v>6.3E-2</c:v>
                </c:pt>
                <c:pt idx="12477">
                  <c:v>6.3E-2</c:v>
                </c:pt>
                <c:pt idx="12478">
                  <c:v>6.4000000000000001E-2</c:v>
                </c:pt>
                <c:pt idx="12479">
                  <c:v>6.4000000000000001E-2</c:v>
                </c:pt>
                <c:pt idx="12480">
                  <c:v>6.4000000000000001E-2</c:v>
                </c:pt>
                <c:pt idx="12481">
                  <c:v>6.4000000000000001E-2</c:v>
                </c:pt>
                <c:pt idx="12482">
                  <c:v>6.4000000000000001E-2</c:v>
                </c:pt>
                <c:pt idx="12483">
                  <c:v>6.4000000000000001E-2</c:v>
                </c:pt>
                <c:pt idx="12484">
                  <c:v>6.4000000000000001E-2</c:v>
                </c:pt>
                <c:pt idx="12485">
                  <c:v>6.4000000000000001E-2</c:v>
                </c:pt>
                <c:pt idx="12486">
                  <c:v>6.4000000000000001E-2</c:v>
                </c:pt>
                <c:pt idx="12487">
                  <c:v>6.4000000000000001E-2</c:v>
                </c:pt>
                <c:pt idx="12488">
                  <c:v>6.4000000000000001E-2</c:v>
                </c:pt>
                <c:pt idx="12489">
                  <c:v>6.4000000000000001E-2</c:v>
                </c:pt>
                <c:pt idx="12490">
                  <c:v>6.5000000000000002E-2</c:v>
                </c:pt>
                <c:pt idx="12491">
                  <c:v>6.5000000000000002E-2</c:v>
                </c:pt>
                <c:pt idx="12492">
                  <c:v>6.5000000000000002E-2</c:v>
                </c:pt>
                <c:pt idx="12493">
                  <c:v>6.5000000000000002E-2</c:v>
                </c:pt>
                <c:pt idx="12494">
                  <c:v>6.5000000000000002E-2</c:v>
                </c:pt>
                <c:pt idx="12495">
                  <c:v>6.5000000000000002E-2</c:v>
                </c:pt>
                <c:pt idx="12496">
                  <c:v>6.5000000000000002E-2</c:v>
                </c:pt>
                <c:pt idx="12497">
                  <c:v>6.5000000000000002E-2</c:v>
                </c:pt>
                <c:pt idx="12498">
                  <c:v>6.6000000000000003E-2</c:v>
                </c:pt>
                <c:pt idx="12499">
                  <c:v>6.6000000000000003E-2</c:v>
                </c:pt>
                <c:pt idx="12500">
                  <c:v>6.6000000000000003E-2</c:v>
                </c:pt>
                <c:pt idx="12501">
                  <c:v>6.6000000000000003E-2</c:v>
                </c:pt>
                <c:pt idx="12502">
                  <c:v>6.6000000000000003E-2</c:v>
                </c:pt>
                <c:pt idx="12503">
                  <c:v>6.6000000000000003E-2</c:v>
                </c:pt>
                <c:pt idx="12504">
                  <c:v>6.6000000000000003E-2</c:v>
                </c:pt>
                <c:pt idx="12505">
                  <c:v>6.6000000000000003E-2</c:v>
                </c:pt>
                <c:pt idx="12506">
                  <c:v>6.6000000000000003E-2</c:v>
                </c:pt>
                <c:pt idx="12507">
                  <c:v>6.5000000000000002E-2</c:v>
                </c:pt>
                <c:pt idx="12508">
                  <c:v>6.5000000000000002E-2</c:v>
                </c:pt>
                <c:pt idx="12509">
                  <c:v>6.5000000000000002E-2</c:v>
                </c:pt>
                <c:pt idx="12510">
                  <c:v>6.5000000000000002E-2</c:v>
                </c:pt>
                <c:pt idx="12511">
                  <c:v>6.5000000000000002E-2</c:v>
                </c:pt>
                <c:pt idx="12512">
                  <c:v>6.5000000000000002E-2</c:v>
                </c:pt>
                <c:pt idx="12513">
                  <c:v>6.6000000000000003E-2</c:v>
                </c:pt>
                <c:pt idx="12514">
                  <c:v>6.6000000000000003E-2</c:v>
                </c:pt>
                <c:pt idx="12515">
                  <c:v>6.6000000000000003E-2</c:v>
                </c:pt>
                <c:pt idx="12516">
                  <c:v>6.6000000000000003E-2</c:v>
                </c:pt>
                <c:pt idx="12517">
                  <c:v>6.6000000000000003E-2</c:v>
                </c:pt>
                <c:pt idx="12518">
                  <c:v>6.6000000000000003E-2</c:v>
                </c:pt>
                <c:pt idx="12519">
                  <c:v>6.6000000000000003E-2</c:v>
                </c:pt>
                <c:pt idx="12520">
                  <c:v>6.6000000000000003E-2</c:v>
                </c:pt>
                <c:pt idx="12521">
                  <c:v>6.6000000000000003E-2</c:v>
                </c:pt>
                <c:pt idx="12522">
                  <c:v>6.6000000000000003E-2</c:v>
                </c:pt>
                <c:pt idx="12523">
                  <c:v>6.5000000000000002E-2</c:v>
                </c:pt>
                <c:pt idx="12524">
                  <c:v>6.5000000000000002E-2</c:v>
                </c:pt>
                <c:pt idx="12525">
                  <c:v>6.5000000000000002E-2</c:v>
                </c:pt>
                <c:pt idx="12526">
                  <c:v>6.5000000000000002E-2</c:v>
                </c:pt>
                <c:pt idx="12527">
                  <c:v>6.5000000000000002E-2</c:v>
                </c:pt>
                <c:pt idx="12528">
                  <c:v>6.5000000000000002E-2</c:v>
                </c:pt>
                <c:pt idx="12529">
                  <c:v>6.5000000000000002E-2</c:v>
                </c:pt>
                <c:pt idx="12530">
                  <c:v>6.5000000000000002E-2</c:v>
                </c:pt>
                <c:pt idx="12531">
                  <c:v>6.4000000000000001E-2</c:v>
                </c:pt>
                <c:pt idx="12532">
                  <c:v>6.4000000000000001E-2</c:v>
                </c:pt>
                <c:pt idx="12533">
                  <c:v>6.4000000000000001E-2</c:v>
                </c:pt>
                <c:pt idx="12534">
                  <c:v>6.4000000000000001E-2</c:v>
                </c:pt>
                <c:pt idx="12535">
                  <c:v>6.4000000000000001E-2</c:v>
                </c:pt>
                <c:pt idx="12536">
                  <c:v>6.4000000000000001E-2</c:v>
                </c:pt>
                <c:pt idx="12537">
                  <c:v>6.4000000000000001E-2</c:v>
                </c:pt>
                <c:pt idx="12538">
                  <c:v>6.4000000000000001E-2</c:v>
                </c:pt>
                <c:pt idx="12539">
                  <c:v>6.4000000000000001E-2</c:v>
                </c:pt>
                <c:pt idx="12540">
                  <c:v>6.4000000000000001E-2</c:v>
                </c:pt>
                <c:pt idx="12541">
                  <c:v>6.4000000000000001E-2</c:v>
                </c:pt>
                <c:pt idx="12542">
                  <c:v>6.4000000000000001E-2</c:v>
                </c:pt>
                <c:pt idx="12543">
                  <c:v>6.4000000000000001E-2</c:v>
                </c:pt>
                <c:pt idx="12544">
                  <c:v>6.4000000000000001E-2</c:v>
                </c:pt>
                <c:pt idx="12545">
                  <c:v>6.4000000000000001E-2</c:v>
                </c:pt>
                <c:pt idx="12546">
                  <c:v>6.4000000000000001E-2</c:v>
                </c:pt>
                <c:pt idx="12547">
                  <c:v>6.4000000000000001E-2</c:v>
                </c:pt>
                <c:pt idx="12548">
                  <c:v>6.4000000000000001E-2</c:v>
                </c:pt>
                <c:pt idx="12549">
                  <c:v>6.4000000000000001E-2</c:v>
                </c:pt>
                <c:pt idx="12550">
                  <c:v>6.3E-2</c:v>
                </c:pt>
                <c:pt idx="12551">
                  <c:v>6.3E-2</c:v>
                </c:pt>
                <c:pt idx="12552">
                  <c:v>6.3E-2</c:v>
                </c:pt>
                <c:pt idx="12553">
                  <c:v>6.3E-2</c:v>
                </c:pt>
                <c:pt idx="12554">
                  <c:v>6.2E-2</c:v>
                </c:pt>
                <c:pt idx="12555">
                  <c:v>6.2E-2</c:v>
                </c:pt>
                <c:pt idx="12556">
                  <c:v>6.2E-2</c:v>
                </c:pt>
                <c:pt idx="12557">
                  <c:v>6.2E-2</c:v>
                </c:pt>
                <c:pt idx="12558">
                  <c:v>6.2E-2</c:v>
                </c:pt>
                <c:pt idx="12559">
                  <c:v>6.2E-2</c:v>
                </c:pt>
                <c:pt idx="12560">
                  <c:v>6.2E-2</c:v>
                </c:pt>
                <c:pt idx="12561">
                  <c:v>6.2E-2</c:v>
                </c:pt>
                <c:pt idx="12562">
                  <c:v>6.2E-2</c:v>
                </c:pt>
                <c:pt idx="12563">
                  <c:v>6.2E-2</c:v>
                </c:pt>
                <c:pt idx="12564">
                  <c:v>6.2E-2</c:v>
                </c:pt>
                <c:pt idx="12565">
                  <c:v>6.2E-2</c:v>
                </c:pt>
                <c:pt idx="12566">
                  <c:v>6.2E-2</c:v>
                </c:pt>
                <c:pt idx="12567">
                  <c:v>6.2E-2</c:v>
                </c:pt>
                <c:pt idx="12568">
                  <c:v>6.2E-2</c:v>
                </c:pt>
                <c:pt idx="12569">
                  <c:v>6.2E-2</c:v>
                </c:pt>
                <c:pt idx="12570">
                  <c:v>6.2E-2</c:v>
                </c:pt>
                <c:pt idx="12571">
                  <c:v>6.2E-2</c:v>
                </c:pt>
                <c:pt idx="12572">
                  <c:v>6.2E-2</c:v>
                </c:pt>
                <c:pt idx="12573">
                  <c:v>6.2E-2</c:v>
                </c:pt>
                <c:pt idx="12574">
                  <c:v>6.2E-2</c:v>
                </c:pt>
                <c:pt idx="12575">
                  <c:v>6.2E-2</c:v>
                </c:pt>
                <c:pt idx="12576">
                  <c:v>6.2E-2</c:v>
                </c:pt>
                <c:pt idx="12577">
                  <c:v>6.2E-2</c:v>
                </c:pt>
                <c:pt idx="12578">
                  <c:v>6.2E-2</c:v>
                </c:pt>
                <c:pt idx="12579">
                  <c:v>6.2E-2</c:v>
                </c:pt>
                <c:pt idx="12580">
                  <c:v>6.2E-2</c:v>
                </c:pt>
                <c:pt idx="12581">
                  <c:v>6.2E-2</c:v>
                </c:pt>
                <c:pt idx="12582">
                  <c:v>6.0999999999999999E-2</c:v>
                </c:pt>
                <c:pt idx="12583">
                  <c:v>6.0999999999999999E-2</c:v>
                </c:pt>
                <c:pt idx="12584">
                  <c:v>6.0999999999999999E-2</c:v>
                </c:pt>
                <c:pt idx="12585">
                  <c:v>6.0999999999999999E-2</c:v>
                </c:pt>
                <c:pt idx="12586">
                  <c:v>6.0999999999999999E-2</c:v>
                </c:pt>
                <c:pt idx="12587">
                  <c:v>6.0999999999999999E-2</c:v>
                </c:pt>
                <c:pt idx="12588">
                  <c:v>6.0999999999999999E-2</c:v>
                </c:pt>
                <c:pt idx="12589">
                  <c:v>6.0999999999999999E-2</c:v>
                </c:pt>
                <c:pt idx="12590">
                  <c:v>6.0999999999999999E-2</c:v>
                </c:pt>
                <c:pt idx="12591">
                  <c:v>6.0999999999999999E-2</c:v>
                </c:pt>
                <c:pt idx="12592">
                  <c:v>6.0999999999999999E-2</c:v>
                </c:pt>
                <c:pt idx="12593">
                  <c:v>6.0999999999999999E-2</c:v>
                </c:pt>
                <c:pt idx="12594">
                  <c:v>6.0999999999999999E-2</c:v>
                </c:pt>
                <c:pt idx="12595">
                  <c:v>6.0999999999999999E-2</c:v>
                </c:pt>
                <c:pt idx="12596">
                  <c:v>6.0999999999999999E-2</c:v>
                </c:pt>
                <c:pt idx="12597">
                  <c:v>6.0999999999999999E-2</c:v>
                </c:pt>
                <c:pt idx="12598">
                  <c:v>6.0999999999999999E-2</c:v>
                </c:pt>
                <c:pt idx="12599">
                  <c:v>6.0999999999999999E-2</c:v>
                </c:pt>
                <c:pt idx="12600">
                  <c:v>6.0999999999999999E-2</c:v>
                </c:pt>
                <c:pt idx="12601">
                  <c:v>0.06</c:v>
                </c:pt>
                <c:pt idx="12602">
                  <c:v>0.06</c:v>
                </c:pt>
                <c:pt idx="12603">
                  <c:v>0.06</c:v>
                </c:pt>
                <c:pt idx="12604">
                  <c:v>0.06</c:v>
                </c:pt>
                <c:pt idx="12605">
                  <c:v>0.06</c:v>
                </c:pt>
                <c:pt idx="12606">
                  <c:v>0.06</c:v>
                </c:pt>
                <c:pt idx="12607">
                  <c:v>0.06</c:v>
                </c:pt>
                <c:pt idx="12608">
                  <c:v>0.06</c:v>
                </c:pt>
                <c:pt idx="12609">
                  <c:v>0.06</c:v>
                </c:pt>
                <c:pt idx="12610">
                  <c:v>0.06</c:v>
                </c:pt>
                <c:pt idx="12611">
                  <c:v>0.06</c:v>
                </c:pt>
                <c:pt idx="12612">
                  <c:v>0.06</c:v>
                </c:pt>
                <c:pt idx="12613">
                  <c:v>0.06</c:v>
                </c:pt>
                <c:pt idx="12614">
                  <c:v>0.06</c:v>
                </c:pt>
                <c:pt idx="12615">
                  <c:v>0.06</c:v>
                </c:pt>
                <c:pt idx="12616">
                  <c:v>0.06</c:v>
                </c:pt>
                <c:pt idx="12617">
                  <c:v>0.06</c:v>
                </c:pt>
                <c:pt idx="12618">
                  <c:v>0.06</c:v>
                </c:pt>
                <c:pt idx="12619">
                  <c:v>0.06</c:v>
                </c:pt>
                <c:pt idx="12620">
                  <c:v>0.06</c:v>
                </c:pt>
                <c:pt idx="12621">
                  <c:v>0.06</c:v>
                </c:pt>
                <c:pt idx="12622">
                  <c:v>0.06</c:v>
                </c:pt>
                <c:pt idx="12623">
                  <c:v>0.06</c:v>
                </c:pt>
                <c:pt idx="12624">
                  <c:v>0.06</c:v>
                </c:pt>
                <c:pt idx="12625">
                  <c:v>5.8999999999999997E-2</c:v>
                </c:pt>
                <c:pt idx="12626">
                  <c:v>5.8999999999999997E-2</c:v>
                </c:pt>
                <c:pt idx="12627">
                  <c:v>5.8999999999999997E-2</c:v>
                </c:pt>
                <c:pt idx="12628">
                  <c:v>5.8999999999999997E-2</c:v>
                </c:pt>
                <c:pt idx="12629">
                  <c:v>5.8999999999999997E-2</c:v>
                </c:pt>
                <c:pt idx="12630">
                  <c:v>5.8999999999999997E-2</c:v>
                </c:pt>
                <c:pt idx="12631">
                  <c:v>5.8999999999999997E-2</c:v>
                </c:pt>
                <c:pt idx="12632">
                  <c:v>5.8999999999999997E-2</c:v>
                </c:pt>
                <c:pt idx="12633">
                  <c:v>5.8999999999999997E-2</c:v>
                </c:pt>
                <c:pt idx="12634">
                  <c:v>5.8999999999999997E-2</c:v>
                </c:pt>
                <c:pt idx="12635">
                  <c:v>5.8999999999999997E-2</c:v>
                </c:pt>
                <c:pt idx="12636">
                  <c:v>5.8999999999999997E-2</c:v>
                </c:pt>
                <c:pt idx="12637">
                  <c:v>5.8999999999999997E-2</c:v>
                </c:pt>
                <c:pt idx="12638">
                  <c:v>5.8999999999999997E-2</c:v>
                </c:pt>
                <c:pt idx="12639">
                  <c:v>5.8999999999999997E-2</c:v>
                </c:pt>
                <c:pt idx="12640">
                  <c:v>5.8999999999999997E-2</c:v>
                </c:pt>
                <c:pt idx="12641">
                  <c:v>5.8999999999999997E-2</c:v>
                </c:pt>
                <c:pt idx="12642">
                  <c:v>5.8999999999999997E-2</c:v>
                </c:pt>
                <c:pt idx="12643">
                  <c:v>5.8999999999999997E-2</c:v>
                </c:pt>
                <c:pt idx="12644">
                  <c:v>5.8999999999999997E-2</c:v>
                </c:pt>
                <c:pt idx="12645">
                  <c:v>5.8999999999999997E-2</c:v>
                </c:pt>
                <c:pt idx="12646">
                  <c:v>5.8999999999999997E-2</c:v>
                </c:pt>
                <c:pt idx="12647">
                  <c:v>5.8999999999999997E-2</c:v>
                </c:pt>
                <c:pt idx="12648">
                  <c:v>5.8999999999999997E-2</c:v>
                </c:pt>
                <c:pt idx="12649">
                  <c:v>5.8999999999999997E-2</c:v>
                </c:pt>
                <c:pt idx="12650">
                  <c:v>5.8999999999999997E-2</c:v>
                </c:pt>
                <c:pt idx="12651">
                  <c:v>5.8999999999999997E-2</c:v>
                </c:pt>
                <c:pt idx="12652">
                  <c:v>5.8999999999999997E-2</c:v>
                </c:pt>
                <c:pt idx="12653">
                  <c:v>5.8999999999999997E-2</c:v>
                </c:pt>
                <c:pt idx="12654">
                  <c:v>5.8999999999999997E-2</c:v>
                </c:pt>
                <c:pt idx="12655">
                  <c:v>5.8999999999999997E-2</c:v>
                </c:pt>
                <c:pt idx="12656">
                  <c:v>5.8999999999999997E-2</c:v>
                </c:pt>
                <c:pt idx="12657">
                  <c:v>5.8999999999999997E-2</c:v>
                </c:pt>
                <c:pt idx="12658">
                  <c:v>5.8999999999999997E-2</c:v>
                </c:pt>
                <c:pt idx="12659">
                  <c:v>5.8999999999999997E-2</c:v>
                </c:pt>
                <c:pt idx="12660">
                  <c:v>5.8999999999999997E-2</c:v>
                </c:pt>
                <c:pt idx="12661">
                  <c:v>5.8999999999999997E-2</c:v>
                </c:pt>
                <c:pt idx="12662">
                  <c:v>5.8999999999999997E-2</c:v>
                </c:pt>
                <c:pt idx="12663">
                  <c:v>5.8999999999999997E-2</c:v>
                </c:pt>
                <c:pt idx="12664">
                  <c:v>5.8999999999999997E-2</c:v>
                </c:pt>
                <c:pt idx="12665">
                  <c:v>5.8999999999999997E-2</c:v>
                </c:pt>
                <c:pt idx="12666">
                  <c:v>5.8999999999999997E-2</c:v>
                </c:pt>
                <c:pt idx="12667">
                  <c:v>5.8999999999999997E-2</c:v>
                </c:pt>
                <c:pt idx="12668">
                  <c:v>5.8999999999999997E-2</c:v>
                </c:pt>
                <c:pt idx="12669">
                  <c:v>5.8999999999999997E-2</c:v>
                </c:pt>
                <c:pt idx="12670">
                  <c:v>5.8999999999999997E-2</c:v>
                </c:pt>
                <c:pt idx="12671">
                  <c:v>5.8999999999999997E-2</c:v>
                </c:pt>
                <c:pt idx="12672">
                  <c:v>5.8999999999999997E-2</c:v>
                </c:pt>
                <c:pt idx="12673">
                  <c:v>5.8999999999999997E-2</c:v>
                </c:pt>
                <c:pt idx="12674">
                  <c:v>5.8999999999999997E-2</c:v>
                </c:pt>
                <c:pt idx="12675">
                  <c:v>5.8999999999999997E-2</c:v>
                </c:pt>
                <c:pt idx="12676">
                  <c:v>5.8999999999999997E-2</c:v>
                </c:pt>
                <c:pt idx="12677">
                  <c:v>5.8999999999999997E-2</c:v>
                </c:pt>
                <c:pt idx="12678">
                  <c:v>5.8999999999999997E-2</c:v>
                </c:pt>
                <c:pt idx="12679">
                  <c:v>5.8999999999999997E-2</c:v>
                </c:pt>
                <c:pt idx="12680">
                  <c:v>5.8999999999999997E-2</c:v>
                </c:pt>
                <c:pt idx="12681">
                  <c:v>5.8999999999999997E-2</c:v>
                </c:pt>
                <c:pt idx="12682">
                  <c:v>5.8999999999999997E-2</c:v>
                </c:pt>
                <c:pt idx="12683">
                  <c:v>5.8999999999999997E-2</c:v>
                </c:pt>
                <c:pt idx="12684">
                  <c:v>5.8000000000000003E-2</c:v>
                </c:pt>
                <c:pt idx="12685">
                  <c:v>5.8000000000000003E-2</c:v>
                </c:pt>
                <c:pt idx="12686">
                  <c:v>5.8000000000000003E-2</c:v>
                </c:pt>
                <c:pt idx="12687">
                  <c:v>5.8000000000000003E-2</c:v>
                </c:pt>
                <c:pt idx="12688">
                  <c:v>5.8000000000000003E-2</c:v>
                </c:pt>
                <c:pt idx="12689">
                  <c:v>5.8000000000000003E-2</c:v>
                </c:pt>
                <c:pt idx="12690">
                  <c:v>5.8000000000000003E-2</c:v>
                </c:pt>
                <c:pt idx="12691">
                  <c:v>5.8000000000000003E-2</c:v>
                </c:pt>
                <c:pt idx="12692">
                  <c:v>5.8000000000000003E-2</c:v>
                </c:pt>
                <c:pt idx="12693">
                  <c:v>5.8000000000000003E-2</c:v>
                </c:pt>
                <c:pt idx="12694">
                  <c:v>5.7000000000000002E-2</c:v>
                </c:pt>
                <c:pt idx="12695">
                  <c:v>5.7000000000000002E-2</c:v>
                </c:pt>
                <c:pt idx="12696">
                  <c:v>5.7000000000000002E-2</c:v>
                </c:pt>
                <c:pt idx="12697">
                  <c:v>5.7000000000000002E-2</c:v>
                </c:pt>
                <c:pt idx="12698">
                  <c:v>5.7000000000000002E-2</c:v>
                </c:pt>
                <c:pt idx="12699">
                  <c:v>5.6000000000000001E-2</c:v>
                </c:pt>
                <c:pt idx="12700">
                  <c:v>5.6000000000000001E-2</c:v>
                </c:pt>
                <c:pt idx="12701">
                  <c:v>5.6000000000000001E-2</c:v>
                </c:pt>
                <c:pt idx="12702">
                  <c:v>5.6000000000000001E-2</c:v>
                </c:pt>
                <c:pt idx="12703">
                  <c:v>5.6000000000000001E-2</c:v>
                </c:pt>
                <c:pt idx="12704">
                  <c:v>5.6000000000000001E-2</c:v>
                </c:pt>
                <c:pt idx="12705">
                  <c:v>5.6000000000000001E-2</c:v>
                </c:pt>
                <c:pt idx="12706">
                  <c:v>5.6000000000000001E-2</c:v>
                </c:pt>
                <c:pt idx="12707">
                  <c:v>5.6000000000000001E-2</c:v>
                </c:pt>
                <c:pt idx="12708">
                  <c:v>5.6000000000000001E-2</c:v>
                </c:pt>
                <c:pt idx="12709">
                  <c:v>5.6000000000000001E-2</c:v>
                </c:pt>
                <c:pt idx="12710">
                  <c:v>5.6000000000000001E-2</c:v>
                </c:pt>
                <c:pt idx="12711">
                  <c:v>5.6000000000000001E-2</c:v>
                </c:pt>
                <c:pt idx="12712">
                  <c:v>5.6000000000000001E-2</c:v>
                </c:pt>
                <c:pt idx="12713">
                  <c:v>5.6000000000000001E-2</c:v>
                </c:pt>
                <c:pt idx="12714">
                  <c:v>5.6000000000000001E-2</c:v>
                </c:pt>
                <c:pt idx="12715">
                  <c:v>5.6000000000000001E-2</c:v>
                </c:pt>
                <c:pt idx="12716">
                  <c:v>5.6000000000000001E-2</c:v>
                </c:pt>
                <c:pt idx="12717">
                  <c:v>5.6000000000000001E-2</c:v>
                </c:pt>
                <c:pt idx="12718">
                  <c:v>5.6000000000000001E-2</c:v>
                </c:pt>
                <c:pt idx="12719">
                  <c:v>5.6000000000000001E-2</c:v>
                </c:pt>
                <c:pt idx="12720">
                  <c:v>5.6000000000000001E-2</c:v>
                </c:pt>
                <c:pt idx="12721">
                  <c:v>5.6000000000000001E-2</c:v>
                </c:pt>
                <c:pt idx="12722">
                  <c:v>5.6000000000000001E-2</c:v>
                </c:pt>
                <c:pt idx="12723">
                  <c:v>5.5E-2</c:v>
                </c:pt>
                <c:pt idx="12724">
                  <c:v>5.5E-2</c:v>
                </c:pt>
                <c:pt idx="12725">
                  <c:v>5.5E-2</c:v>
                </c:pt>
                <c:pt idx="12726">
                  <c:v>5.5E-2</c:v>
                </c:pt>
                <c:pt idx="12727">
                  <c:v>5.5E-2</c:v>
                </c:pt>
                <c:pt idx="12728">
                  <c:v>5.5E-2</c:v>
                </c:pt>
                <c:pt idx="12729">
                  <c:v>5.5E-2</c:v>
                </c:pt>
                <c:pt idx="12730">
                  <c:v>5.5E-2</c:v>
                </c:pt>
                <c:pt idx="12731">
                  <c:v>5.5E-2</c:v>
                </c:pt>
                <c:pt idx="12732">
                  <c:v>5.5E-2</c:v>
                </c:pt>
                <c:pt idx="12733">
                  <c:v>5.6000000000000001E-2</c:v>
                </c:pt>
                <c:pt idx="12734">
                  <c:v>5.6000000000000001E-2</c:v>
                </c:pt>
                <c:pt idx="12735">
                  <c:v>5.6000000000000001E-2</c:v>
                </c:pt>
                <c:pt idx="12736">
                  <c:v>5.6000000000000001E-2</c:v>
                </c:pt>
                <c:pt idx="12737">
                  <c:v>5.6000000000000001E-2</c:v>
                </c:pt>
                <c:pt idx="12738">
                  <c:v>5.6000000000000001E-2</c:v>
                </c:pt>
                <c:pt idx="12739">
                  <c:v>5.6000000000000001E-2</c:v>
                </c:pt>
                <c:pt idx="12740">
                  <c:v>5.6000000000000001E-2</c:v>
                </c:pt>
                <c:pt idx="12741">
                  <c:v>5.6000000000000001E-2</c:v>
                </c:pt>
                <c:pt idx="12742">
                  <c:v>5.6000000000000001E-2</c:v>
                </c:pt>
                <c:pt idx="12743">
                  <c:v>5.6000000000000001E-2</c:v>
                </c:pt>
                <c:pt idx="12744">
                  <c:v>5.6000000000000001E-2</c:v>
                </c:pt>
                <c:pt idx="12745">
                  <c:v>5.6000000000000001E-2</c:v>
                </c:pt>
                <c:pt idx="12746">
                  <c:v>5.6000000000000001E-2</c:v>
                </c:pt>
                <c:pt idx="12747">
                  <c:v>5.6000000000000001E-2</c:v>
                </c:pt>
                <c:pt idx="12748">
                  <c:v>5.6000000000000001E-2</c:v>
                </c:pt>
                <c:pt idx="12749">
                  <c:v>5.6000000000000001E-2</c:v>
                </c:pt>
                <c:pt idx="12750">
                  <c:v>5.6000000000000001E-2</c:v>
                </c:pt>
                <c:pt idx="12751">
                  <c:v>5.6000000000000001E-2</c:v>
                </c:pt>
                <c:pt idx="12752">
                  <c:v>5.6000000000000001E-2</c:v>
                </c:pt>
                <c:pt idx="12753">
                  <c:v>5.6000000000000001E-2</c:v>
                </c:pt>
                <c:pt idx="12754">
                  <c:v>5.6000000000000001E-2</c:v>
                </c:pt>
                <c:pt idx="12755">
                  <c:v>5.6000000000000001E-2</c:v>
                </c:pt>
                <c:pt idx="12756">
                  <c:v>5.6000000000000001E-2</c:v>
                </c:pt>
                <c:pt idx="12757">
                  <c:v>5.6000000000000001E-2</c:v>
                </c:pt>
                <c:pt idx="12758">
                  <c:v>5.6000000000000001E-2</c:v>
                </c:pt>
                <c:pt idx="12759">
                  <c:v>5.6000000000000001E-2</c:v>
                </c:pt>
                <c:pt idx="12760">
                  <c:v>5.6000000000000001E-2</c:v>
                </c:pt>
                <c:pt idx="12761">
                  <c:v>5.6000000000000001E-2</c:v>
                </c:pt>
                <c:pt idx="12762">
                  <c:v>5.6000000000000001E-2</c:v>
                </c:pt>
                <c:pt idx="12763">
                  <c:v>5.6000000000000001E-2</c:v>
                </c:pt>
                <c:pt idx="12764">
                  <c:v>5.6000000000000001E-2</c:v>
                </c:pt>
                <c:pt idx="12765">
                  <c:v>5.6000000000000001E-2</c:v>
                </c:pt>
                <c:pt idx="12766">
                  <c:v>5.6000000000000001E-2</c:v>
                </c:pt>
                <c:pt idx="12767">
                  <c:v>5.6000000000000001E-2</c:v>
                </c:pt>
                <c:pt idx="12768">
                  <c:v>5.6000000000000001E-2</c:v>
                </c:pt>
                <c:pt idx="12769">
                  <c:v>5.5E-2</c:v>
                </c:pt>
                <c:pt idx="12770">
                  <c:v>5.5E-2</c:v>
                </c:pt>
                <c:pt idx="12771">
                  <c:v>5.5E-2</c:v>
                </c:pt>
                <c:pt idx="12772">
                  <c:v>5.5E-2</c:v>
                </c:pt>
                <c:pt idx="12773">
                  <c:v>5.5E-2</c:v>
                </c:pt>
                <c:pt idx="12774">
                  <c:v>5.5E-2</c:v>
                </c:pt>
                <c:pt idx="12775">
                  <c:v>5.5E-2</c:v>
                </c:pt>
                <c:pt idx="12776">
                  <c:v>5.5E-2</c:v>
                </c:pt>
                <c:pt idx="12777">
                  <c:v>5.5E-2</c:v>
                </c:pt>
                <c:pt idx="12778">
                  <c:v>5.5E-2</c:v>
                </c:pt>
                <c:pt idx="12779">
                  <c:v>5.5E-2</c:v>
                </c:pt>
                <c:pt idx="12780">
                  <c:v>5.5E-2</c:v>
                </c:pt>
                <c:pt idx="12781">
                  <c:v>5.5E-2</c:v>
                </c:pt>
                <c:pt idx="12782">
                  <c:v>5.5E-2</c:v>
                </c:pt>
                <c:pt idx="12783">
                  <c:v>5.5E-2</c:v>
                </c:pt>
                <c:pt idx="12784">
                  <c:v>5.5E-2</c:v>
                </c:pt>
                <c:pt idx="12785">
                  <c:v>5.5E-2</c:v>
                </c:pt>
                <c:pt idx="12786">
                  <c:v>5.5E-2</c:v>
                </c:pt>
                <c:pt idx="12787">
                  <c:v>5.5E-2</c:v>
                </c:pt>
                <c:pt idx="12788">
                  <c:v>5.5E-2</c:v>
                </c:pt>
                <c:pt idx="12789">
                  <c:v>5.5E-2</c:v>
                </c:pt>
                <c:pt idx="12790">
                  <c:v>5.5E-2</c:v>
                </c:pt>
                <c:pt idx="12791">
                  <c:v>5.5E-2</c:v>
                </c:pt>
                <c:pt idx="12792">
                  <c:v>5.5E-2</c:v>
                </c:pt>
                <c:pt idx="12793">
                  <c:v>5.5E-2</c:v>
                </c:pt>
                <c:pt idx="12794">
                  <c:v>5.5E-2</c:v>
                </c:pt>
                <c:pt idx="12795">
                  <c:v>5.5E-2</c:v>
                </c:pt>
                <c:pt idx="12796">
                  <c:v>5.5E-2</c:v>
                </c:pt>
                <c:pt idx="12797">
                  <c:v>5.5E-2</c:v>
                </c:pt>
                <c:pt idx="12798">
                  <c:v>5.5E-2</c:v>
                </c:pt>
                <c:pt idx="12799">
                  <c:v>5.5E-2</c:v>
                </c:pt>
                <c:pt idx="12800">
                  <c:v>5.5E-2</c:v>
                </c:pt>
                <c:pt idx="12801">
                  <c:v>5.5E-2</c:v>
                </c:pt>
                <c:pt idx="12802">
                  <c:v>5.5E-2</c:v>
                </c:pt>
                <c:pt idx="12803">
                  <c:v>5.5E-2</c:v>
                </c:pt>
                <c:pt idx="12804">
                  <c:v>5.5E-2</c:v>
                </c:pt>
                <c:pt idx="12805">
                  <c:v>5.5E-2</c:v>
                </c:pt>
                <c:pt idx="12806">
                  <c:v>5.5E-2</c:v>
                </c:pt>
                <c:pt idx="12807">
                  <c:v>5.5E-2</c:v>
                </c:pt>
                <c:pt idx="12808">
                  <c:v>5.5E-2</c:v>
                </c:pt>
                <c:pt idx="12809">
                  <c:v>5.5E-2</c:v>
                </c:pt>
                <c:pt idx="12810">
                  <c:v>5.5E-2</c:v>
                </c:pt>
                <c:pt idx="12811">
                  <c:v>5.5E-2</c:v>
                </c:pt>
                <c:pt idx="12812">
                  <c:v>5.5E-2</c:v>
                </c:pt>
                <c:pt idx="12813">
                  <c:v>5.5E-2</c:v>
                </c:pt>
                <c:pt idx="12814">
                  <c:v>5.5E-2</c:v>
                </c:pt>
                <c:pt idx="12815">
                  <c:v>5.5E-2</c:v>
                </c:pt>
                <c:pt idx="12816">
                  <c:v>5.5E-2</c:v>
                </c:pt>
                <c:pt idx="12817">
                  <c:v>5.5E-2</c:v>
                </c:pt>
                <c:pt idx="12818">
                  <c:v>5.5E-2</c:v>
                </c:pt>
                <c:pt idx="12819">
                  <c:v>5.5E-2</c:v>
                </c:pt>
                <c:pt idx="12820">
                  <c:v>5.5E-2</c:v>
                </c:pt>
                <c:pt idx="12821">
                  <c:v>5.5E-2</c:v>
                </c:pt>
                <c:pt idx="12822">
                  <c:v>5.3999999999999999E-2</c:v>
                </c:pt>
                <c:pt idx="12823">
                  <c:v>5.3999999999999999E-2</c:v>
                </c:pt>
                <c:pt idx="12824">
                  <c:v>5.3999999999999999E-2</c:v>
                </c:pt>
                <c:pt idx="12825">
                  <c:v>5.3999999999999999E-2</c:v>
                </c:pt>
                <c:pt idx="12826">
                  <c:v>5.5E-2</c:v>
                </c:pt>
                <c:pt idx="12827">
                  <c:v>5.5E-2</c:v>
                </c:pt>
                <c:pt idx="12828">
                  <c:v>5.5E-2</c:v>
                </c:pt>
                <c:pt idx="12829">
                  <c:v>5.5E-2</c:v>
                </c:pt>
                <c:pt idx="12830">
                  <c:v>5.5E-2</c:v>
                </c:pt>
                <c:pt idx="12831">
                  <c:v>5.5E-2</c:v>
                </c:pt>
                <c:pt idx="12832">
                  <c:v>5.5E-2</c:v>
                </c:pt>
                <c:pt idx="12833">
                  <c:v>5.5E-2</c:v>
                </c:pt>
                <c:pt idx="12834">
                  <c:v>5.5E-2</c:v>
                </c:pt>
                <c:pt idx="12835">
                  <c:v>5.5E-2</c:v>
                </c:pt>
                <c:pt idx="12836">
                  <c:v>5.5E-2</c:v>
                </c:pt>
                <c:pt idx="12837">
                  <c:v>5.5E-2</c:v>
                </c:pt>
                <c:pt idx="12838">
                  <c:v>5.5E-2</c:v>
                </c:pt>
                <c:pt idx="12839">
                  <c:v>5.5E-2</c:v>
                </c:pt>
                <c:pt idx="12840">
                  <c:v>5.3999999999999999E-2</c:v>
                </c:pt>
                <c:pt idx="12841">
                  <c:v>5.3999999999999999E-2</c:v>
                </c:pt>
                <c:pt idx="12842">
                  <c:v>5.3999999999999999E-2</c:v>
                </c:pt>
                <c:pt idx="12843">
                  <c:v>5.3999999999999999E-2</c:v>
                </c:pt>
                <c:pt idx="12844">
                  <c:v>5.3999999999999999E-2</c:v>
                </c:pt>
                <c:pt idx="12845">
                  <c:v>5.3999999999999999E-2</c:v>
                </c:pt>
                <c:pt idx="12846">
                  <c:v>5.3999999999999999E-2</c:v>
                </c:pt>
                <c:pt idx="12847">
                  <c:v>5.3999999999999999E-2</c:v>
                </c:pt>
                <c:pt idx="12848">
                  <c:v>5.3999999999999999E-2</c:v>
                </c:pt>
                <c:pt idx="12849">
                  <c:v>5.3999999999999999E-2</c:v>
                </c:pt>
                <c:pt idx="12850">
                  <c:v>5.3999999999999999E-2</c:v>
                </c:pt>
                <c:pt idx="12851">
                  <c:v>5.3999999999999999E-2</c:v>
                </c:pt>
                <c:pt idx="12852">
                  <c:v>5.3999999999999999E-2</c:v>
                </c:pt>
                <c:pt idx="12853">
                  <c:v>5.3999999999999999E-2</c:v>
                </c:pt>
                <c:pt idx="12854">
                  <c:v>5.3999999999999999E-2</c:v>
                </c:pt>
                <c:pt idx="12855">
                  <c:v>5.3999999999999999E-2</c:v>
                </c:pt>
                <c:pt idx="12856">
                  <c:v>5.3999999999999999E-2</c:v>
                </c:pt>
                <c:pt idx="12857">
                  <c:v>5.3999999999999999E-2</c:v>
                </c:pt>
                <c:pt idx="12858">
                  <c:v>5.3999999999999999E-2</c:v>
                </c:pt>
                <c:pt idx="12859">
                  <c:v>5.3999999999999999E-2</c:v>
                </c:pt>
                <c:pt idx="12860">
                  <c:v>5.3999999999999999E-2</c:v>
                </c:pt>
                <c:pt idx="12861">
                  <c:v>5.3999999999999999E-2</c:v>
                </c:pt>
                <c:pt idx="12862">
                  <c:v>5.3999999999999999E-2</c:v>
                </c:pt>
                <c:pt idx="12863">
                  <c:v>5.3999999999999999E-2</c:v>
                </c:pt>
                <c:pt idx="12864">
                  <c:v>5.3999999999999999E-2</c:v>
                </c:pt>
                <c:pt idx="12865">
                  <c:v>5.3999999999999999E-2</c:v>
                </c:pt>
                <c:pt idx="12866">
                  <c:v>5.3999999999999999E-2</c:v>
                </c:pt>
                <c:pt idx="12867">
                  <c:v>5.2999999999999999E-2</c:v>
                </c:pt>
                <c:pt idx="12868">
                  <c:v>5.2999999999999999E-2</c:v>
                </c:pt>
                <c:pt idx="12869">
                  <c:v>5.2999999999999999E-2</c:v>
                </c:pt>
                <c:pt idx="12870">
                  <c:v>5.2999999999999999E-2</c:v>
                </c:pt>
                <c:pt idx="12871">
                  <c:v>5.2999999999999999E-2</c:v>
                </c:pt>
                <c:pt idx="12872">
                  <c:v>5.2999999999999999E-2</c:v>
                </c:pt>
                <c:pt idx="12873">
                  <c:v>5.2999999999999999E-2</c:v>
                </c:pt>
                <c:pt idx="12874">
                  <c:v>5.2999999999999999E-2</c:v>
                </c:pt>
                <c:pt idx="12875">
                  <c:v>5.2999999999999999E-2</c:v>
                </c:pt>
                <c:pt idx="12876">
                  <c:v>5.2999999999999999E-2</c:v>
                </c:pt>
                <c:pt idx="12877">
                  <c:v>5.2999999999999999E-2</c:v>
                </c:pt>
                <c:pt idx="12878">
                  <c:v>5.2999999999999999E-2</c:v>
                </c:pt>
                <c:pt idx="12879">
                  <c:v>5.2999999999999999E-2</c:v>
                </c:pt>
                <c:pt idx="12880">
                  <c:v>5.2999999999999999E-2</c:v>
                </c:pt>
                <c:pt idx="12881">
                  <c:v>5.2999999999999999E-2</c:v>
                </c:pt>
                <c:pt idx="12882">
                  <c:v>5.3999999999999999E-2</c:v>
                </c:pt>
                <c:pt idx="12883">
                  <c:v>5.3999999999999999E-2</c:v>
                </c:pt>
                <c:pt idx="12884">
                  <c:v>5.3999999999999999E-2</c:v>
                </c:pt>
                <c:pt idx="12885">
                  <c:v>5.3999999999999999E-2</c:v>
                </c:pt>
                <c:pt idx="12886">
                  <c:v>5.3999999999999999E-2</c:v>
                </c:pt>
                <c:pt idx="12887">
                  <c:v>5.3999999999999999E-2</c:v>
                </c:pt>
                <c:pt idx="12888">
                  <c:v>5.3999999999999999E-2</c:v>
                </c:pt>
                <c:pt idx="12889">
                  <c:v>5.2999999999999999E-2</c:v>
                </c:pt>
                <c:pt idx="12890">
                  <c:v>5.2999999999999999E-2</c:v>
                </c:pt>
                <c:pt idx="12891">
                  <c:v>5.2999999999999999E-2</c:v>
                </c:pt>
                <c:pt idx="12892">
                  <c:v>5.2999999999999999E-2</c:v>
                </c:pt>
                <c:pt idx="12893">
                  <c:v>5.2999999999999999E-2</c:v>
                </c:pt>
                <c:pt idx="12894">
                  <c:v>5.2999999999999999E-2</c:v>
                </c:pt>
                <c:pt idx="12895">
                  <c:v>5.2999999999999999E-2</c:v>
                </c:pt>
                <c:pt idx="12896">
                  <c:v>5.2999999999999999E-2</c:v>
                </c:pt>
                <c:pt idx="12897">
                  <c:v>5.2999999999999999E-2</c:v>
                </c:pt>
                <c:pt idx="12898">
                  <c:v>5.2999999999999999E-2</c:v>
                </c:pt>
                <c:pt idx="12899">
                  <c:v>5.2999999999999999E-2</c:v>
                </c:pt>
                <c:pt idx="12900">
                  <c:v>5.2999999999999999E-2</c:v>
                </c:pt>
                <c:pt idx="12901">
                  <c:v>5.2999999999999999E-2</c:v>
                </c:pt>
                <c:pt idx="12902">
                  <c:v>5.2999999999999999E-2</c:v>
                </c:pt>
                <c:pt idx="12903">
                  <c:v>5.3999999999999999E-2</c:v>
                </c:pt>
                <c:pt idx="12904">
                  <c:v>5.3999999999999999E-2</c:v>
                </c:pt>
                <c:pt idx="12905">
                  <c:v>5.3999999999999999E-2</c:v>
                </c:pt>
                <c:pt idx="12906">
                  <c:v>5.3999999999999999E-2</c:v>
                </c:pt>
                <c:pt idx="12907">
                  <c:v>5.3999999999999999E-2</c:v>
                </c:pt>
                <c:pt idx="12908">
                  <c:v>5.3999999999999999E-2</c:v>
                </c:pt>
                <c:pt idx="12909">
                  <c:v>5.3999999999999999E-2</c:v>
                </c:pt>
                <c:pt idx="12910">
                  <c:v>5.3999999999999999E-2</c:v>
                </c:pt>
                <c:pt idx="12911">
                  <c:v>5.3999999999999999E-2</c:v>
                </c:pt>
                <c:pt idx="12912">
                  <c:v>5.3999999999999999E-2</c:v>
                </c:pt>
                <c:pt idx="12913">
                  <c:v>5.3999999999999999E-2</c:v>
                </c:pt>
                <c:pt idx="12914">
                  <c:v>5.2999999999999999E-2</c:v>
                </c:pt>
                <c:pt idx="12915">
                  <c:v>5.3999999999999999E-2</c:v>
                </c:pt>
                <c:pt idx="12916">
                  <c:v>5.3999999999999999E-2</c:v>
                </c:pt>
                <c:pt idx="12917">
                  <c:v>5.2999999999999999E-2</c:v>
                </c:pt>
                <c:pt idx="12918">
                  <c:v>5.2999999999999999E-2</c:v>
                </c:pt>
                <c:pt idx="12919">
                  <c:v>5.3999999999999999E-2</c:v>
                </c:pt>
                <c:pt idx="12920">
                  <c:v>5.3999999999999999E-2</c:v>
                </c:pt>
                <c:pt idx="12921">
                  <c:v>5.3999999999999999E-2</c:v>
                </c:pt>
                <c:pt idx="12922">
                  <c:v>5.3999999999999999E-2</c:v>
                </c:pt>
                <c:pt idx="12923">
                  <c:v>5.3999999999999999E-2</c:v>
                </c:pt>
                <c:pt idx="12924">
                  <c:v>5.3999999999999999E-2</c:v>
                </c:pt>
                <c:pt idx="12925">
                  <c:v>5.3999999999999999E-2</c:v>
                </c:pt>
                <c:pt idx="12926">
                  <c:v>5.3999999999999999E-2</c:v>
                </c:pt>
                <c:pt idx="12927">
                  <c:v>5.3999999999999999E-2</c:v>
                </c:pt>
                <c:pt idx="12928">
                  <c:v>5.3999999999999999E-2</c:v>
                </c:pt>
                <c:pt idx="12929">
                  <c:v>5.3999999999999999E-2</c:v>
                </c:pt>
                <c:pt idx="12930">
                  <c:v>5.3999999999999999E-2</c:v>
                </c:pt>
                <c:pt idx="12931">
                  <c:v>5.3999999999999999E-2</c:v>
                </c:pt>
                <c:pt idx="12932">
                  <c:v>5.3999999999999999E-2</c:v>
                </c:pt>
                <c:pt idx="12933">
                  <c:v>5.3999999999999999E-2</c:v>
                </c:pt>
                <c:pt idx="12934">
                  <c:v>5.3999999999999999E-2</c:v>
                </c:pt>
                <c:pt idx="12935">
                  <c:v>5.3999999999999999E-2</c:v>
                </c:pt>
                <c:pt idx="12936">
                  <c:v>5.3999999999999999E-2</c:v>
                </c:pt>
                <c:pt idx="12937">
                  <c:v>5.3999999999999999E-2</c:v>
                </c:pt>
                <c:pt idx="12938">
                  <c:v>5.3999999999999999E-2</c:v>
                </c:pt>
                <c:pt idx="12939">
                  <c:v>5.3999999999999999E-2</c:v>
                </c:pt>
                <c:pt idx="12940">
                  <c:v>5.3999999999999999E-2</c:v>
                </c:pt>
                <c:pt idx="12941">
                  <c:v>5.3999999999999999E-2</c:v>
                </c:pt>
                <c:pt idx="12942">
                  <c:v>5.3999999999999999E-2</c:v>
                </c:pt>
                <c:pt idx="12943">
                  <c:v>5.3999999999999999E-2</c:v>
                </c:pt>
                <c:pt idx="12944">
                  <c:v>5.3999999999999999E-2</c:v>
                </c:pt>
                <c:pt idx="12945">
                  <c:v>5.3999999999999999E-2</c:v>
                </c:pt>
                <c:pt idx="12946">
                  <c:v>5.3999999999999999E-2</c:v>
                </c:pt>
                <c:pt idx="12947">
                  <c:v>5.3999999999999999E-2</c:v>
                </c:pt>
                <c:pt idx="12948">
                  <c:v>5.3999999999999999E-2</c:v>
                </c:pt>
                <c:pt idx="12949">
                  <c:v>5.3999999999999999E-2</c:v>
                </c:pt>
                <c:pt idx="12950">
                  <c:v>5.3999999999999999E-2</c:v>
                </c:pt>
                <c:pt idx="12951">
                  <c:v>5.3999999999999999E-2</c:v>
                </c:pt>
                <c:pt idx="12952">
                  <c:v>5.3999999999999999E-2</c:v>
                </c:pt>
                <c:pt idx="12953">
                  <c:v>5.3999999999999999E-2</c:v>
                </c:pt>
                <c:pt idx="12954">
                  <c:v>5.3999999999999999E-2</c:v>
                </c:pt>
                <c:pt idx="12955">
                  <c:v>5.3999999999999999E-2</c:v>
                </c:pt>
                <c:pt idx="12956">
                  <c:v>5.3999999999999999E-2</c:v>
                </c:pt>
                <c:pt idx="12957">
                  <c:v>5.3999999999999999E-2</c:v>
                </c:pt>
                <c:pt idx="12958">
                  <c:v>5.3999999999999999E-2</c:v>
                </c:pt>
                <c:pt idx="12959">
                  <c:v>5.3999999999999999E-2</c:v>
                </c:pt>
                <c:pt idx="12960">
                  <c:v>5.3999999999999999E-2</c:v>
                </c:pt>
                <c:pt idx="12961">
                  <c:v>5.3999999999999999E-2</c:v>
                </c:pt>
                <c:pt idx="12962">
                  <c:v>5.3999999999999999E-2</c:v>
                </c:pt>
                <c:pt idx="12963">
                  <c:v>5.3999999999999999E-2</c:v>
                </c:pt>
                <c:pt idx="12964">
                  <c:v>5.3999999999999999E-2</c:v>
                </c:pt>
                <c:pt idx="12965">
                  <c:v>5.3999999999999999E-2</c:v>
                </c:pt>
                <c:pt idx="12966">
                  <c:v>5.3999999999999999E-2</c:v>
                </c:pt>
                <c:pt idx="12967">
                  <c:v>5.3999999999999999E-2</c:v>
                </c:pt>
                <c:pt idx="12968">
                  <c:v>5.3999999999999999E-2</c:v>
                </c:pt>
                <c:pt idx="12969">
                  <c:v>5.3999999999999999E-2</c:v>
                </c:pt>
                <c:pt idx="12970">
                  <c:v>5.3999999999999999E-2</c:v>
                </c:pt>
                <c:pt idx="12971">
                  <c:v>5.3999999999999999E-2</c:v>
                </c:pt>
                <c:pt idx="12972">
                  <c:v>5.3999999999999999E-2</c:v>
                </c:pt>
                <c:pt idx="12973">
                  <c:v>5.3999999999999999E-2</c:v>
                </c:pt>
                <c:pt idx="12974">
                  <c:v>5.3999999999999999E-2</c:v>
                </c:pt>
                <c:pt idx="12975">
                  <c:v>5.3999999999999999E-2</c:v>
                </c:pt>
                <c:pt idx="12976">
                  <c:v>5.3999999999999999E-2</c:v>
                </c:pt>
                <c:pt idx="12977">
                  <c:v>5.3999999999999999E-2</c:v>
                </c:pt>
                <c:pt idx="12978">
                  <c:v>5.3999999999999999E-2</c:v>
                </c:pt>
                <c:pt idx="12979">
                  <c:v>5.5E-2</c:v>
                </c:pt>
                <c:pt idx="12980">
                  <c:v>5.5E-2</c:v>
                </c:pt>
                <c:pt idx="12981">
                  <c:v>5.5E-2</c:v>
                </c:pt>
                <c:pt idx="12982">
                  <c:v>5.5E-2</c:v>
                </c:pt>
                <c:pt idx="12983">
                  <c:v>5.5E-2</c:v>
                </c:pt>
                <c:pt idx="12984">
                  <c:v>5.5E-2</c:v>
                </c:pt>
                <c:pt idx="12985">
                  <c:v>5.3999999999999999E-2</c:v>
                </c:pt>
                <c:pt idx="12986">
                  <c:v>5.3999999999999999E-2</c:v>
                </c:pt>
                <c:pt idx="12987">
                  <c:v>5.3999999999999999E-2</c:v>
                </c:pt>
                <c:pt idx="12988">
                  <c:v>5.3999999999999999E-2</c:v>
                </c:pt>
                <c:pt idx="12989">
                  <c:v>5.3999999999999999E-2</c:v>
                </c:pt>
                <c:pt idx="12990">
                  <c:v>5.3999999999999999E-2</c:v>
                </c:pt>
                <c:pt idx="12991">
                  <c:v>5.3999999999999999E-2</c:v>
                </c:pt>
                <c:pt idx="12992">
                  <c:v>5.3999999999999999E-2</c:v>
                </c:pt>
                <c:pt idx="12993">
                  <c:v>5.3999999999999999E-2</c:v>
                </c:pt>
                <c:pt idx="12994">
                  <c:v>5.3999999999999999E-2</c:v>
                </c:pt>
                <c:pt idx="12995">
                  <c:v>5.3999999999999999E-2</c:v>
                </c:pt>
                <c:pt idx="12996">
                  <c:v>5.3999999999999999E-2</c:v>
                </c:pt>
                <c:pt idx="12997">
                  <c:v>5.3999999999999999E-2</c:v>
                </c:pt>
                <c:pt idx="12998">
                  <c:v>5.3999999999999999E-2</c:v>
                </c:pt>
                <c:pt idx="12999">
                  <c:v>5.3999999999999999E-2</c:v>
                </c:pt>
                <c:pt idx="13000">
                  <c:v>5.3999999999999999E-2</c:v>
                </c:pt>
                <c:pt idx="13001">
                  <c:v>5.3999999999999999E-2</c:v>
                </c:pt>
                <c:pt idx="13002">
                  <c:v>5.3999999999999999E-2</c:v>
                </c:pt>
                <c:pt idx="13003">
                  <c:v>5.3999999999999999E-2</c:v>
                </c:pt>
                <c:pt idx="13004">
                  <c:v>5.3999999999999999E-2</c:v>
                </c:pt>
                <c:pt idx="13005">
                  <c:v>5.3999999999999999E-2</c:v>
                </c:pt>
                <c:pt idx="13006">
                  <c:v>5.3999999999999999E-2</c:v>
                </c:pt>
                <c:pt idx="13007">
                  <c:v>5.3999999999999999E-2</c:v>
                </c:pt>
                <c:pt idx="13008">
                  <c:v>5.3999999999999999E-2</c:v>
                </c:pt>
                <c:pt idx="13009">
                  <c:v>5.3999999999999999E-2</c:v>
                </c:pt>
                <c:pt idx="13010">
                  <c:v>5.3999999999999999E-2</c:v>
                </c:pt>
                <c:pt idx="13011">
                  <c:v>5.3999999999999999E-2</c:v>
                </c:pt>
                <c:pt idx="13012">
                  <c:v>5.3999999999999999E-2</c:v>
                </c:pt>
                <c:pt idx="13013">
                  <c:v>5.3999999999999999E-2</c:v>
                </c:pt>
                <c:pt idx="13014">
                  <c:v>5.3999999999999999E-2</c:v>
                </c:pt>
                <c:pt idx="13015">
                  <c:v>5.3999999999999999E-2</c:v>
                </c:pt>
                <c:pt idx="13016">
                  <c:v>5.3999999999999999E-2</c:v>
                </c:pt>
                <c:pt idx="13017">
                  <c:v>5.3999999999999999E-2</c:v>
                </c:pt>
                <c:pt idx="13018">
                  <c:v>5.3999999999999999E-2</c:v>
                </c:pt>
                <c:pt idx="13019">
                  <c:v>5.3999999999999999E-2</c:v>
                </c:pt>
                <c:pt idx="13020">
                  <c:v>5.3999999999999999E-2</c:v>
                </c:pt>
                <c:pt idx="13021">
                  <c:v>5.3999999999999999E-2</c:v>
                </c:pt>
                <c:pt idx="13022">
                  <c:v>5.3999999999999999E-2</c:v>
                </c:pt>
                <c:pt idx="13023">
                  <c:v>5.3999999999999999E-2</c:v>
                </c:pt>
                <c:pt idx="13024">
                  <c:v>5.3999999999999999E-2</c:v>
                </c:pt>
                <c:pt idx="13025">
                  <c:v>5.3999999999999999E-2</c:v>
                </c:pt>
                <c:pt idx="13026">
                  <c:v>5.3999999999999999E-2</c:v>
                </c:pt>
                <c:pt idx="13027">
                  <c:v>5.3999999999999999E-2</c:v>
                </c:pt>
                <c:pt idx="13028">
                  <c:v>5.3999999999999999E-2</c:v>
                </c:pt>
                <c:pt idx="13029">
                  <c:v>5.3999999999999999E-2</c:v>
                </c:pt>
                <c:pt idx="13030">
                  <c:v>5.3999999999999999E-2</c:v>
                </c:pt>
                <c:pt idx="13031">
                  <c:v>5.3999999999999999E-2</c:v>
                </c:pt>
                <c:pt idx="13032">
                  <c:v>5.3999999999999999E-2</c:v>
                </c:pt>
                <c:pt idx="13033">
                  <c:v>5.3999999999999999E-2</c:v>
                </c:pt>
                <c:pt idx="13034">
                  <c:v>5.2999999999999999E-2</c:v>
                </c:pt>
                <c:pt idx="13035">
                  <c:v>5.2999999999999999E-2</c:v>
                </c:pt>
                <c:pt idx="13036">
                  <c:v>5.2999999999999999E-2</c:v>
                </c:pt>
                <c:pt idx="13037">
                  <c:v>5.2999999999999999E-2</c:v>
                </c:pt>
                <c:pt idx="13038">
                  <c:v>5.2999999999999999E-2</c:v>
                </c:pt>
                <c:pt idx="13039">
                  <c:v>5.2999999999999999E-2</c:v>
                </c:pt>
                <c:pt idx="13040">
                  <c:v>5.2999999999999999E-2</c:v>
                </c:pt>
                <c:pt idx="13041">
                  <c:v>5.3999999999999999E-2</c:v>
                </c:pt>
                <c:pt idx="13042">
                  <c:v>5.3999999999999999E-2</c:v>
                </c:pt>
                <c:pt idx="13043">
                  <c:v>5.3999999999999999E-2</c:v>
                </c:pt>
                <c:pt idx="13044">
                  <c:v>5.3999999999999999E-2</c:v>
                </c:pt>
                <c:pt idx="13045">
                  <c:v>5.3999999999999999E-2</c:v>
                </c:pt>
                <c:pt idx="13046">
                  <c:v>5.3999999999999999E-2</c:v>
                </c:pt>
                <c:pt idx="13047">
                  <c:v>5.3999999999999999E-2</c:v>
                </c:pt>
                <c:pt idx="13048">
                  <c:v>5.3999999999999999E-2</c:v>
                </c:pt>
                <c:pt idx="13049">
                  <c:v>5.3999999999999999E-2</c:v>
                </c:pt>
                <c:pt idx="13050">
                  <c:v>5.3999999999999999E-2</c:v>
                </c:pt>
                <c:pt idx="13051">
                  <c:v>5.3999999999999999E-2</c:v>
                </c:pt>
                <c:pt idx="13052">
                  <c:v>5.3999999999999999E-2</c:v>
                </c:pt>
                <c:pt idx="13053">
                  <c:v>5.3999999999999999E-2</c:v>
                </c:pt>
                <c:pt idx="13054">
                  <c:v>5.3999999999999999E-2</c:v>
                </c:pt>
                <c:pt idx="13055">
                  <c:v>5.3999999999999999E-2</c:v>
                </c:pt>
                <c:pt idx="13056">
                  <c:v>5.3999999999999999E-2</c:v>
                </c:pt>
                <c:pt idx="13057">
                  <c:v>5.3999999999999999E-2</c:v>
                </c:pt>
                <c:pt idx="13058">
                  <c:v>5.3999999999999999E-2</c:v>
                </c:pt>
                <c:pt idx="13059">
                  <c:v>5.3999999999999999E-2</c:v>
                </c:pt>
                <c:pt idx="13060">
                  <c:v>5.3999999999999999E-2</c:v>
                </c:pt>
                <c:pt idx="13061">
                  <c:v>5.3999999999999999E-2</c:v>
                </c:pt>
                <c:pt idx="13062">
                  <c:v>5.3999999999999999E-2</c:v>
                </c:pt>
                <c:pt idx="13063">
                  <c:v>5.3999999999999999E-2</c:v>
                </c:pt>
                <c:pt idx="13064">
                  <c:v>5.3999999999999999E-2</c:v>
                </c:pt>
                <c:pt idx="13065">
                  <c:v>5.3999999999999999E-2</c:v>
                </c:pt>
                <c:pt idx="13066">
                  <c:v>5.3999999999999999E-2</c:v>
                </c:pt>
                <c:pt idx="13067">
                  <c:v>5.3999999999999999E-2</c:v>
                </c:pt>
                <c:pt idx="13068">
                  <c:v>5.3999999999999999E-2</c:v>
                </c:pt>
                <c:pt idx="13069">
                  <c:v>5.3999999999999999E-2</c:v>
                </c:pt>
                <c:pt idx="13070">
                  <c:v>5.3999999999999999E-2</c:v>
                </c:pt>
                <c:pt idx="13071">
                  <c:v>5.3999999999999999E-2</c:v>
                </c:pt>
                <c:pt idx="13072">
                  <c:v>5.3999999999999999E-2</c:v>
                </c:pt>
                <c:pt idx="13073">
                  <c:v>5.3999999999999999E-2</c:v>
                </c:pt>
                <c:pt idx="13074">
                  <c:v>5.3999999999999999E-2</c:v>
                </c:pt>
                <c:pt idx="13075">
                  <c:v>5.3999999999999999E-2</c:v>
                </c:pt>
                <c:pt idx="13076">
                  <c:v>5.3999999999999999E-2</c:v>
                </c:pt>
                <c:pt idx="13077">
                  <c:v>5.3999999999999999E-2</c:v>
                </c:pt>
                <c:pt idx="13078">
                  <c:v>5.3999999999999999E-2</c:v>
                </c:pt>
                <c:pt idx="13079">
                  <c:v>5.3999999999999999E-2</c:v>
                </c:pt>
                <c:pt idx="13080">
                  <c:v>5.3999999999999999E-2</c:v>
                </c:pt>
                <c:pt idx="13081">
                  <c:v>5.3999999999999999E-2</c:v>
                </c:pt>
                <c:pt idx="13082">
                  <c:v>5.3999999999999999E-2</c:v>
                </c:pt>
                <c:pt idx="13083">
                  <c:v>5.3999999999999999E-2</c:v>
                </c:pt>
                <c:pt idx="13084">
                  <c:v>5.3999999999999999E-2</c:v>
                </c:pt>
                <c:pt idx="13085">
                  <c:v>5.3999999999999999E-2</c:v>
                </c:pt>
                <c:pt idx="13086">
                  <c:v>5.3999999999999999E-2</c:v>
                </c:pt>
                <c:pt idx="13087">
                  <c:v>5.3999999999999999E-2</c:v>
                </c:pt>
                <c:pt idx="13088">
                  <c:v>5.3999999999999999E-2</c:v>
                </c:pt>
                <c:pt idx="13089">
                  <c:v>5.3999999999999999E-2</c:v>
                </c:pt>
                <c:pt idx="13090">
                  <c:v>5.3999999999999999E-2</c:v>
                </c:pt>
                <c:pt idx="13091">
                  <c:v>5.3999999999999999E-2</c:v>
                </c:pt>
                <c:pt idx="13092">
                  <c:v>5.3999999999999999E-2</c:v>
                </c:pt>
                <c:pt idx="13093">
                  <c:v>5.3999999999999999E-2</c:v>
                </c:pt>
                <c:pt idx="13094">
                  <c:v>5.3999999999999999E-2</c:v>
                </c:pt>
                <c:pt idx="13095">
                  <c:v>5.3999999999999999E-2</c:v>
                </c:pt>
                <c:pt idx="13096">
                  <c:v>5.3999999999999999E-2</c:v>
                </c:pt>
                <c:pt idx="13097">
                  <c:v>5.3999999999999999E-2</c:v>
                </c:pt>
                <c:pt idx="13098">
                  <c:v>5.3999999999999999E-2</c:v>
                </c:pt>
                <c:pt idx="13099">
                  <c:v>5.3999999999999999E-2</c:v>
                </c:pt>
                <c:pt idx="13100">
                  <c:v>5.3999999999999999E-2</c:v>
                </c:pt>
                <c:pt idx="13101">
                  <c:v>5.3999999999999999E-2</c:v>
                </c:pt>
                <c:pt idx="13102">
                  <c:v>5.3999999999999999E-2</c:v>
                </c:pt>
                <c:pt idx="13103">
                  <c:v>5.3999999999999999E-2</c:v>
                </c:pt>
                <c:pt idx="13104">
                  <c:v>5.3999999999999999E-2</c:v>
                </c:pt>
                <c:pt idx="13105">
                  <c:v>5.3999999999999999E-2</c:v>
                </c:pt>
                <c:pt idx="13106">
                  <c:v>5.2999999999999999E-2</c:v>
                </c:pt>
                <c:pt idx="13107">
                  <c:v>5.2999999999999999E-2</c:v>
                </c:pt>
                <c:pt idx="13108">
                  <c:v>5.2999999999999999E-2</c:v>
                </c:pt>
                <c:pt idx="13109">
                  <c:v>5.2999999999999999E-2</c:v>
                </c:pt>
                <c:pt idx="13110">
                  <c:v>5.2999999999999999E-2</c:v>
                </c:pt>
                <c:pt idx="13111">
                  <c:v>5.2999999999999999E-2</c:v>
                </c:pt>
                <c:pt idx="13112">
                  <c:v>5.2999999999999999E-2</c:v>
                </c:pt>
                <c:pt idx="13113">
                  <c:v>5.2999999999999999E-2</c:v>
                </c:pt>
                <c:pt idx="13114">
                  <c:v>5.2999999999999999E-2</c:v>
                </c:pt>
                <c:pt idx="13115">
                  <c:v>5.2999999999999999E-2</c:v>
                </c:pt>
                <c:pt idx="13116">
                  <c:v>5.2999999999999999E-2</c:v>
                </c:pt>
                <c:pt idx="13117">
                  <c:v>5.2999999999999999E-2</c:v>
                </c:pt>
                <c:pt idx="13118">
                  <c:v>5.2999999999999999E-2</c:v>
                </c:pt>
                <c:pt idx="13119">
                  <c:v>5.2999999999999999E-2</c:v>
                </c:pt>
                <c:pt idx="13120">
                  <c:v>5.2999999999999999E-2</c:v>
                </c:pt>
                <c:pt idx="13121">
                  <c:v>5.2999999999999999E-2</c:v>
                </c:pt>
                <c:pt idx="13122">
                  <c:v>5.2999999999999999E-2</c:v>
                </c:pt>
                <c:pt idx="13123">
                  <c:v>5.2999999999999999E-2</c:v>
                </c:pt>
                <c:pt idx="13124">
                  <c:v>5.2999999999999999E-2</c:v>
                </c:pt>
                <c:pt idx="13125">
                  <c:v>5.2999999999999999E-2</c:v>
                </c:pt>
                <c:pt idx="13126">
                  <c:v>5.2999999999999999E-2</c:v>
                </c:pt>
                <c:pt idx="13127">
                  <c:v>5.2999999999999999E-2</c:v>
                </c:pt>
                <c:pt idx="13128">
                  <c:v>5.2999999999999999E-2</c:v>
                </c:pt>
                <c:pt idx="13129">
                  <c:v>5.2999999999999999E-2</c:v>
                </c:pt>
                <c:pt idx="13130">
                  <c:v>5.2999999999999999E-2</c:v>
                </c:pt>
                <c:pt idx="13131">
                  <c:v>5.2999999999999999E-2</c:v>
                </c:pt>
                <c:pt idx="13132">
                  <c:v>5.2999999999999999E-2</c:v>
                </c:pt>
                <c:pt idx="13133">
                  <c:v>5.2999999999999999E-2</c:v>
                </c:pt>
                <c:pt idx="13134">
                  <c:v>5.2999999999999999E-2</c:v>
                </c:pt>
                <c:pt idx="13135">
                  <c:v>5.2999999999999999E-2</c:v>
                </c:pt>
                <c:pt idx="13136">
                  <c:v>5.2999999999999999E-2</c:v>
                </c:pt>
                <c:pt idx="13137">
                  <c:v>5.2999999999999999E-2</c:v>
                </c:pt>
                <c:pt idx="13138">
                  <c:v>5.2999999999999999E-2</c:v>
                </c:pt>
                <c:pt idx="13139">
                  <c:v>5.2999999999999999E-2</c:v>
                </c:pt>
                <c:pt idx="13140">
                  <c:v>5.2999999999999999E-2</c:v>
                </c:pt>
                <c:pt idx="13141">
                  <c:v>5.2999999999999999E-2</c:v>
                </c:pt>
                <c:pt idx="13142">
                  <c:v>5.2999999999999999E-2</c:v>
                </c:pt>
                <c:pt idx="13143">
                  <c:v>5.2999999999999999E-2</c:v>
                </c:pt>
                <c:pt idx="13144">
                  <c:v>5.2999999999999999E-2</c:v>
                </c:pt>
                <c:pt idx="13145">
                  <c:v>5.2999999999999999E-2</c:v>
                </c:pt>
                <c:pt idx="13146">
                  <c:v>5.2999999999999999E-2</c:v>
                </c:pt>
                <c:pt idx="13147">
                  <c:v>5.2999999999999999E-2</c:v>
                </c:pt>
                <c:pt idx="13148">
                  <c:v>5.2999999999999999E-2</c:v>
                </c:pt>
                <c:pt idx="13149">
                  <c:v>5.2999999999999999E-2</c:v>
                </c:pt>
                <c:pt idx="13150">
                  <c:v>5.2999999999999999E-2</c:v>
                </c:pt>
                <c:pt idx="13151">
                  <c:v>5.2999999999999999E-2</c:v>
                </c:pt>
                <c:pt idx="13152">
                  <c:v>5.2999999999999999E-2</c:v>
                </c:pt>
                <c:pt idx="13153">
                  <c:v>5.2999999999999999E-2</c:v>
                </c:pt>
                <c:pt idx="13154">
                  <c:v>5.2999999999999999E-2</c:v>
                </c:pt>
                <c:pt idx="13155">
                  <c:v>5.2999999999999999E-2</c:v>
                </c:pt>
                <c:pt idx="13156">
                  <c:v>5.2999999999999999E-2</c:v>
                </c:pt>
                <c:pt idx="13157">
                  <c:v>5.2999999999999999E-2</c:v>
                </c:pt>
                <c:pt idx="13158">
                  <c:v>5.2999999999999999E-2</c:v>
                </c:pt>
                <c:pt idx="13159">
                  <c:v>5.2999999999999999E-2</c:v>
                </c:pt>
                <c:pt idx="13160">
                  <c:v>5.2999999999999999E-2</c:v>
                </c:pt>
                <c:pt idx="13161">
                  <c:v>5.2999999999999999E-2</c:v>
                </c:pt>
                <c:pt idx="13162">
                  <c:v>5.2999999999999999E-2</c:v>
                </c:pt>
                <c:pt idx="13163">
                  <c:v>5.2999999999999999E-2</c:v>
                </c:pt>
                <c:pt idx="13164">
                  <c:v>5.2999999999999999E-2</c:v>
                </c:pt>
                <c:pt idx="13165">
                  <c:v>5.2999999999999999E-2</c:v>
                </c:pt>
                <c:pt idx="13166">
                  <c:v>5.2999999999999999E-2</c:v>
                </c:pt>
                <c:pt idx="13167">
                  <c:v>5.2999999999999999E-2</c:v>
                </c:pt>
                <c:pt idx="13168">
                  <c:v>5.2999999999999999E-2</c:v>
                </c:pt>
                <c:pt idx="13169">
                  <c:v>5.2999999999999999E-2</c:v>
                </c:pt>
                <c:pt idx="13170">
                  <c:v>5.2999999999999999E-2</c:v>
                </c:pt>
                <c:pt idx="13171">
                  <c:v>5.2999999999999999E-2</c:v>
                </c:pt>
                <c:pt idx="13172">
                  <c:v>5.2999999999999999E-2</c:v>
                </c:pt>
                <c:pt idx="13173">
                  <c:v>5.2999999999999999E-2</c:v>
                </c:pt>
                <c:pt idx="13174">
                  <c:v>5.2999999999999999E-2</c:v>
                </c:pt>
                <c:pt idx="13175">
                  <c:v>5.2999999999999999E-2</c:v>
                </c:pt>
                <c:pt idx="13176">
                  <c:v>5.2999999999999999E-2</c:v>
                </c:pt>
                <c:pt idx="13177">
                  <c:v>5.2999999999999999E-2</c:v>
                </c:pt>
                <c:pt idx="13178">
                  <c:v>5.2999999999999999E-2</c:v>
                </c:pt>
                <c:pt idx="13179">
                  <c:v>5.2999999999999999E-2</c:v>
                </c:pt>
                <c:pt idx="13180">
                  <c:v>5.2999999999999999E-2</c:v>
                </c:pt>
                <c:pt idx="13181">
                  <c:v>5.2999999999999999E-2</c:v>
                </c:pt>
                <c:pt idx="13182">
                  <c:v>5.2999999999999999E-2</c:v>
                </c:pt>
                <c:pt idx="13183">
                  <c:v>5.2999999999999999E-2</c:v>
                </c:pt>
                <c:pt idx="13184">
                  <c:v>5.2999999999999999E-2</c:v>
                </c:pt>
                <c:pt idx="13185">
                  <c:v>5.2999999999999999E-2</c:v>
                </c:pt>
                <c:pt idx="13186">
                  <c:v>5.2999999999999999E-2</c:v>
                </c:pt>
                <c:pt idx="13187">
                  <c:v>5.2999999999999999E-2</c:v>
                </c:pt>
                <c:pt idx="13188">
                  <c:v>5.2999999999999999E-2</c:v>
                </c:pt>
                <c:pt idx="13189">
                  <c:v>5.2999999999999999E-2</c:v>
                </c:pt>
                <c:pt idx="13190">
                  <c:v>5.2999999999999999E-2</c:v>
                </c:pt>
                <c:pt idx="13191">
                  <c:v>5.2999999999999999E-2</c:v>
                </c:pt>
                <c:pt idx="13192">
                  <c:v>5.2999999999999999E-2</c:v>
                </c:pt>
                <c:pt idx="13193">
                  <c:v>5.2999999999999999E-2</c:v>
                </c:pt>
                <c:pt idx="13194">
                  <c:v>5.2999999999999999E-2</c:v>
                </c:pt>
                <c:pt idx="13195">
                  <c:v>5.2999999999999999E-2</c:v>
                </c:pt>
                <c:pt idx="13196">
                  <c:v>5.2999999999999999E-2</c:v>
                </c:pt>
                <c:pt idx="13197">
                  <c:v>5.2999999999999999E-2</c:v>
                </c:pt>
                <c:pt idx="13198">
                  <c:v>5.2999999999999999E-2</c:v>
                </c:pt>
                <c:pt idx="13199">
                  <c:v>5.2999999999999999E-2</c:v>
                </c:pt>
                <c:pt idx="13200">
                  <c:v>5.2999999999999999E-2</c:v>
                </c:pt>
                <c:pt idx="13201">
                  <c:v>5.2999999999999999E-2</c:v>
                </c:pt>
                <c:pt idx="13202">
                  <c:v>5.2999999999999999E-2</c:v>
                </c:pt>
                <c:pt idx="13203">
                  <c:v>5.2999999999999999E-2</c:v>
                </c:pt>
                <c:pt idx="13204">
                  <c:v>5.2999999999999999E-2</c:v>
                </c:pt>
                <c:pt idx="13205">
                  <c:v>5.2999999999999999E-2</c:v>
                </c:pt>
                <c:pt idx="13206">
                  <c:v>5.2999999999999999E-2</c:v>
                </c:pt>
                <c:pt idx="13207">
                  <c:v>5.2999999999999999E-2</c:v>
                </c:pt>
                <c:pt idx="13208">
                  <c:v>5.2999999999999999E-2</c:v>
                </c:pt>
                <c:pt idx="13209">
                  <c:v>5.2999999999999999E-2</c:v>
                </c:pt>
                <c:pt idx="13210">
                  <c:v>5.2999999999999999E-2</c:v>
                </c:pt>
                <c:pt idx="13211">
                  <c:v>5.2999999999999999E-2</c:v>
                </c:pt>
                <c:pt idx="13212">
                  <c:v>5.2999999999999999E-2</c:v>
                </c:pt>
                <c:pt idx="13213">
                  <c:v>5.2999999999999999E-2</c:v>
                </c:pt>
                <c:pt idx="13214">
                  <c:v>5.2999999999999999E-2</c:v>
                </c:pt>
                <c:pt idx="13215">
                  <c:v>5.2999999999999999E-2</c:v>
                </c:pt>
                <c:pt idx="13216">
                  <c:v>5.2999999999999999E-2</c:v>
                </c:pt>
                <c:pt idx="13217">
                  <c:v>5.2999999999999999E-2</c:v>
                </c:pt>
                <c:pt idx="13218">
                  <c:v>5.2999999999999999E-2</c:v>
                </c:pt>
                <c:pt idx="13219">
                  <c:v>5.2999999999999999E-2</c:v>
                </c:pt>
                <c:pt idx="13220">
                  <c:v>5.2999999999999999E-2</c:v>
                </c:pt>
                <c:pt idx="13221">
                  <c:v>5.2999999999999999E-2</c:v>
                </c:pt>
                <c:pt idx="13222">
                  <c:v>5.2999999999999999E-2</c:v>
                </c:pt>
                <c:pt idx="13223">
                  <c:v>5.2999999999999999E-2</c:v>
                </c:pt>
                <c:pt idx="13224">
                  <c:v>5.2999999999999999E-2</c:v>
                </c:pt>
                <c:pt idx="13225">
                  <c:v>5.2999999999999999E-2</c:v>
                </c:pt>
                <c:pt idx="13226">
                  <c:v>5.2999999999999999E-2</c:v>
                </c:pt>
                <c:pt idx="13227">
                  <c:v>5.2999999999999999E-2</c:v>
                </c:pt>
                <c:pt idx="13228">
                  <c:v>5.2999999999999999E-2</c:v>
                </c:pt>
                <c:pt idx="13229">
                  <c:v>5.2999999999999999E-2</c:v>
                </c:pt>
                <c:pt idx="13230">
                  <c:v>5.2999999999999999E-2</c:v>
                </c:pt>
                <c:pt idx="13231">
                  <c:v>5.2999999999999999E-2</c:v>
                </c:pt>
                <c:pt idx="13232">
                  <c:v>5.2999999999999999E-2</c:v>
                </c:pt>
                <c:pt idx="13233">
                  <c:v>5.2999999999999999E-2</c:v>
                </c:pt>
                <c:pt idx="13234">
                  <c:v>5.2999999999999999E-2</c:v>
                </c:pt>
                <c:pt idx="13235">
                  <c:v>5.2999999999999999E-2</c:v>
                </c:pt>
                <c:pt idx="13236">
                  <c:v>5.2999999999999999E-2</c:v>
                </c:pt>
                <c:pt idx="13237">
                  <c:v>5.2999999999999999E-2</c:v>
                </c:pt>
                <c:pt idx="13238">
                  <c:v>5.2999999999999999E-2</c:v>
                </c:pt>
                <c:pt idx="13239">
                  <c:v>5.2999999999999999E-2</c:v>
                </c:pt>
                <c:pt idx="13240">
                  <c:v>5.2999999999999999E-2</c:v>
                </c:pt>
                <c:pt idx="13241">
                  <c:v>5.2999999999999999E-2</c:v>
                </c:pt>
                <c:pt idx="13242">
                  <c:v>5.2999999999999999E-2</c:v>
                </c:pt>
                <c:pt idx="13243">
                  <c:v>5.2999999999999999E-2</c:v>
                </c:pt>
                <c:pt idx="13244">
                  <c:v>5.2999999999999999E-2</c:v>
                </c:pt>
                <c:pt idx="13245">
                  <c:v>5.2999999999999999E-2</c:v>
                </c:pt>
                <c:pt idx="13246">
                  <c:v>5.2999999999999999E-2</c:v>
                </c:pt>
                <c:pt idx="13247">
                  <c:v>5.2999999999999999E-2</c:v>
                </c:pt>
                <c:pt idx="13248">
                  <c:v>5.1999999999999998E-2</c:v>
                </c:pt>
                <c:pt idx="13249">
                  <c:v>5.1999999999999998E-2</c:v>
                </c:pt>
                <c:pt idx="13250">
                  <c:v>5.1999999999999998E-2</c:v>
                </c:pt>
                <c:pt idx="13251">
                  <c:v>5.1999999999999998E-2</c:v>
                </c:pt>
                <c:pt idx="13252">
                  <c:v>5.1999999999999998E-2</c:v>
                </c:pt>
                <c:pt idx="13253">
                  <c:v>5.1999999999999998E-2</c:v>
                </c:pt>
                <c:pt idx="13254">
                  <c:v>5.1999999999999998E-2</c:v>
                </c:pt>
                <c:pt idx="13255">
                  <c:v>5.1999999999999998E-2</c:v>
                </c:pt>
                <c:pt idx="13256">
                  <c:v>5.1999999999999998E-2</c:v>
                </c:pt>
                <c:pt idx="13257">
                  <c:v>5.1999999999999998E-2</c:v>
                </c:pt>
                <c:pt idx="13258">
                  <c:v>5.1999999999999998E-2</c:v>
                </c:pt>
                <c:pt idx="13259">
                  <c:v>5.1999999999999998E-2</c:v>
                </c:pt>
                <c:pt idx="13260">
                  <c:v>5.1999999999999998E-2</c:v>
                </c:pt>
                <c:pt idx="13261">
                  <c:v>5.1999999999999998E-2</c:v>
                </c:pt>
                <c:pt idx="13262">
                  <c:v>5.1999999999999998E-2</c:v>
                </c:pt>
                <c:pt idx="13263">
                  <c:v>5.1999999999999998E-2</c:v>
                </c:pt>
                <c:pt idx="13264">
                  <c:v>5.1999999999999998E-2</c:v>
                </c:pt>
                <c:pt idx="13265">
                  <c:v>5.0999999999999997E-2</c:v>
                </c:pt>
                <c:pt idx="13266">
                  <c:v>5.0999999999999997E-2</c:v>
                </c:pt>
                <c:pt idx="13267">
                  <c:v>5.0999999999999997E-2</c:v>
                </c:pt>
                <c:pt idx="13268">
                  <c:v>5.0999999999999997E-2</c:v>
                </c:pt>
                <c:pt idx="13269">
                  <c:v>5.0999999999999997E-2</c:v>
                </c:pt>
                <c:pt idx="13270">
                  <c:v>5.0999999999999997E-2</c:v>
                </c:pt>
                <c:pt idx="13271">
                  <c:v>5.0999999999999997E-2</c:v>
                </c:pt>
                <c:pt idx="13272">
                  <c:v>5.0999999999999997E-2</c:v>
                </c:pt>
                <c:pt idx="13273">
                  <c:v>5.0999999999999997E-2</c:v>
                </c:pt>
                <c:pt idx="13274">
                  <c:v>5.0999999999999997E-2</c:v>
                </c:pt>
                <c:pt idx="13275">
                  <c:v>5.0999999999999997E-2</c:v>
                </c:pt>
                <c:pt idx="13276">
                  <c:v>0.05</c:v>
                </c:pt>
                <c:pt idx="13277">
                  <c:v>0.05</c:v>
                </c:pt>
                <c:pt idx="13278">
                  <c:v>0.05</c:v>
                </c:pt>
                <c:pt idx="13279">
                  <c:v>0.05</c:v>
                </c:pt>
                <c:pt idx="13280">
                  <c:v>0.05</c:v>
                </c:pt>
                <c:pt idx="13281">
                  <c:v>0.05</c:v>
                </c:pt>
                <c:pt idx="13282">
                  <c:v>0.05</c:v>
                </c:pt>
                <c:pt idx="13283">
                  <c:v>0.05</c:v>
                </c:pt>
                <c:pt idx="13284">
                  <c:v>0.05</c:v>
                </c:pt>
                <c:pt idx="13285">
                  <c:v>0.05</c:v>
                </c:pt>
                <c:pt idx="13286">
                  <c:v>0.05</c:v>
                </c:pt>
                <c:pt idx="13287">
                  <c:v>0.05</c:v>
                </c:pt>
                <c:pt idx="13288">
                  <c:v>0.05</c:v>
                </c:pt>
                <c:pt idx="13289">
                  <c:v>0.05</c:v>
                </c:pt>
                <c:pt idx="13290">
                  <c:v>0.05</c:v>
                </c:pt>
                <c:pt idx="13291">
                  <c:v>5.0999999999999997E-2</c:v>
                </c:pt>
                <c:pt idx="13292">
                  <c:v>5.0999999999999997E-2</c:v>
                </c:pt>
                <c:pt idx="13293">
                  <c:v>5.0999999999999997E-2</c:v>
                </c:pt>
                <c:pt idx="13294">
                  <c:v>5.0999999999999997E-2</c:v>
                </c:pt>
                <c:pt idx="13295">
                  <c:v>5.0999999999999997E-2</c:v>
                </c:pt>
                <c:pt idx="13296">
                  <c:v>5.0999999999999997E-2</c:v>
                </c:pt>
                <c:pt idx="13297">
                  <c:v>5.0999999999999997E-2</c:v>
                </c:pt>
                <c:pt idx="13298">
                  <c:v>5.0999999999999997E-2</c:v>
                </c:pt>
                <c:pt idx="13299">
                  <c:v>5.0999999999999997E-2</c:v>
                </c:pt>
                <c:pt idx="13300">
                  <c:v>5.0999999999999997E-2</c:v>
                </c:pt>
                <c:pt idx="13301">
                  <c:v>5.0999999999999997E-2</c:v>
                </c:pt>
                <c:pt idx="13302">
                  <c:v>5.0999999999999997E-2</c:v>
                </c:pt>
                <c:pt idx="13303">
                  <c:v>5.0999999999999997E-2</c:v>
                </c:pt>
                <c:pt idx="13304">
                  <c:v>5.0999999999999997E-2</c:v>
                </c:pt>
                <c:pt idx="13305">
                  <c:v>5.0999999999999997E-2</c:v>
                </c:pt>
                <c:pt idx="13306">
                  <c:v>5.0999999999999997E-2</c:v>
                </c:pt>
                <c:pt idx="13307">
                  <c:v>5.0999999999999997E-2</c:v>
                </c:pt>
                <c:pt idx="13308">
                  <c:v>5.0999999999999997E-2</c:v>
                </c:pt>
                <c:pt idx="13309">
                  <c:v>5.0999999999999997E-2</c:v>
                </c:pt>
                <c:pt idx="13310">
                  <c:v>5.0999999999999997E-2</c:v>
                </c:pt>
                <c:pt idx="13311">
                  <c:v>5.0999999999999997E-2</c:v>
                </c:pt>
                <c:pt idx="13312">
                  <c:v>5.0999999999999997E-2</c:v>
                </c:pt>
                <c:pt idx="13313">
                  <c:v>5.0999999999999997E-2</c:v>
                </c:pt>
                <c:pt idx="13314">
                  <c:v>5.0999999999999997E-2</c:v>
                </c:pt>
                <c:pt idx="13315">
                  <c:v>5.0999999999999997E-2</c:v>
                </c:pt>
                <c:pt idx="13316">
                  <c:v>5.0999999999999997E-2</c:v>
                </c:pt>
                <c:pt idx="13317">
                  <c:v>5.0999999999999997E-2</c:v>
                </c:pt>
                <c:pt idx="13318">
                  <c:v>5.1999999999999998E-2</c:v>
                </c:pt>
                <c:pt idx="13319">
                  <c:v>5.1999999999999998E-2</c:v>
                </c:pt>
                <c:pt idx="13320">
                  <c:v>5.1999999999999998E-2</c:v>
                </c:pt>
                <c:pt idx="13321">
                  <c:v>5.1999999999999998E-2</c:v>
                </c:pt>
                <c:pt idx="13322">
                  <c:v>5.1999999999999998E-2</c:v>
                </c:pt>
                <c:pt idx="13323">
                  <c:v>5.1999999999999998E-2</c:v>
                </c:pt>
                <c:pt idx="13324">
                  <c:v>5.1999999999999998E-2</c:v>
                </c:pt>
                <c:pt idx="13325">
                  <c:v>5.1999999999999998E-2</c:v>
                </c:pt>
                <c:pt idx="13326">
                  <c:v>5.1999999999999998E-2</c:v>
                </c:pt>
                <c:pt idx="13327">
                  <c:v>5.1999999999999998E-2</c:v>
                </c:pt>
                <c:pt idx="13328">
                  <c:v>5.1999999999999998E-2</c:v>
                </c:pt>
                <c:pt idx="13329">
                  <c:v>5.1999999999999998E-2</c:v>
                </c:pt>
                <c:pt idx="13330">
                  <c:v>5.1999999999999998E-2</c:v>
                </c:pt>
                <c:pt idx="13331">
                  <c:v>5.1999999999999998E-2</c:v>
                </c:pt>
                <c:pt idx="13332">
                  <c:v>5.1999999999999998E-2</c:v>
                </c:pt>
                <c:pt idx="13333">
                  <c:v>5.1999999999999998E-2</c:v>
                </c:pt>
                <c:pt idx="13334">
                  <c:v>5.1999999999999998E-2</c:v>
                </c:pt>
                <c:pt idx="13335">
                  <c:v>5.1999999999999998E-2</c:v>
                </c:pt>
                <c:pt idx="13336">
                  <c:v>5.1999999999999998E-2</c:v>
                </c:pt>
                <c:pt idx="13337">
                  <c:v>5.1999999999999998E-2</c:v>
                </c:pt>
                <c:pt idx="13338">
                  <c:v>5.1999999999999998E-2</c:v>
                </c:pt>
                <c:pt idx="13339">
                  <c:v>5.1999999999999998E-2</c:v>
                </c:pt>
                <c:pt idx="13340">
                  <c:v>5.1999999999999998E-2</c:v>
                </c:pt>
                <c:pt idx="13341">
                  <c:v>5.2999999999999999E-2</c:v>
                </c:pt>
                <c:pt idx="13342">
                  <c:v>5.2999999999999999E-2</c:v>
                </c:pt>
                <c:pt idx="13343">
                  <c:v>5.3999999999999999E-2</c:v>
                </c:pt>
                <c:pt idx="13344">
                  <c:v>5.3999999999999999E-2</c:v>
                </c:pt>
                <c:pt idx="13345">
                  <c:v>5.3999999999999999E-2</c:v>
                </c:pt>
                <c:pt idx="13346">
                  <c:v>5.3999999999999999E-2</c:v>
                </c:pt>
                <c:pt idx="13347">
                  <c:v>5.3999999999999999E-2</c:v>
                </c:pt>
                <c:pt idx="13348">
                  <c:v>5.3999999999999999E-2</c:v>
                </c:pt>
                <c:pt idx="13349">
                  <c:v>5.3999999999999999E-2</c:v>
                </c:pt>
                <c:pt idx="13350">
                  <c:v>5.3999999999999999E-2</c:v>
                </c:pt>
                <c:pt idx="13351">
                  <c:v>5.5E-2</c:v>
                </c:pt>
                <c:pt idx="13352">
                  <c:v>5.5E-2</c:v>
                </c:pt>
                <c:pt idx="13353">
                  <c:v>5.5E-2</c:v>
                </c:pt>
                <c:pt idx="13354">
                  <c:v>5.5E-2</c:v>
                </c:pt>
                <c:pt idx="13355">
                  <c:v>5.5E-2</c:v>
                </c:pt>
                <c:pt idx="13356">
                  <c:v>5.5E-2</c:v>
                </c:pt>
                <c:pt idx="13357">
                  <c:v>5.5E-2</c:v>
                </c:pt>
                <c:pt idx="13358">
                  <c:v>5.5E-2</c:v>
                </c:pt>
                <c:pt idx="13359">
                  <c:v>5.5E-2</c:v>
                </c:pt>
                <c:pt idx="13360">
                  <c:v>5.5E-2</c:v>
                </c:pt>
                <c:pt idx="13361">
                  <c:v>5.6000000000000001E-2</c:v>
                </c:pt>
                <c:pt idx="13362">
                  <c:v>5.6000000000000001E-2</c:v>
                </c:pt>
                <c:pt idx="13363">
                  <c:v>5.6000000000000001E-2</c:v>
                </c:pt>
                <c:pt idx="13364">
                  <c:v>5.6000000000000001E-2</c:v>
                </c:pt>
                <c:pt idx="13365">
                  <c:v>5.6000000000000001E-2</c:v>
                </c:pt>
                <c:pt idx="13366">
                  <c:v>5.6000000000000001E-2</c:v>
                </c:pt>
                <c:pt idx="13367">
                  <c:v>5.6000000000000001E-2</c:v>
                </c:pt>
                <c:pt idx="13368">
                  <c:v>5.6000000000000001E-2</c:v>
                </c:pt>
                <c:pt idx="13369">
                  <c:v>5.6000000000000001E-2</c:v>
                </c:pt>
                <c:pt idx="13370">
                  <c:v>5.6000000000000001E-2</c:v>
                </c:pt>
                <c:pt idx="13371">
                  <c:v>5.5E-2</c:v>
                </c:pt>
                <c:pt idx="13372">
                  <c:v>5.5E-2</c:v>
                </c:pt>
                <c:pt idx="13373">
                  <c:v>5.5E-2</c:v>
                </c:pt>
                <c:pt idx="13374">
                  <c:v>5.6000000000000001E-2</c:v>
                </c:pt>
                <c:pt idx="13375">
                  <c:v>5.6000000000000001E-2</c:v>
                </c:pt>
                <c:pt idx="13376">
                  <c:v>5.6000000000000001E-2</c:v>
                </c:pt>
                <c:pt idx="13377">
                  <c:v>5.6000000000000001E-2</c:v>
                </c:pt>
                <c:pt idx="13378">
                  <c:v>5.6000000000000001E-2</c:v>
                </c:pt>
                <c:pt idx="13379">
                  <c:v>5.6000000000000001E-2</c:v>
                </c:pt>
                <c:pt idx="13380">
                  <c:v>5.6000000000000001E-2</c:v>
                </c:pt>
                <c:pt idx="13381">
                  <c:v>5.6000000000000001E-2</c:v>
                </c:pt>
                <c:pt idx="13382">
                  <c:v>5.6000000000000001E-2</c:v>
                </c:pt>
                <c:pt idx="13383">
                  <c:v>5.6000000000000001E-2</c:v>
                </c:pt>
                <c:pt idx="13384">
                  <c:v>5.6000000000000001E-2</c:v>
                </c:pt>
                <c:pt idx="13385">
                  <c:v>5.6000000000000001E-2</c:v>
                </c:pt>
                <c:pt idx="13386">
                  <c:v>5.6000000000000001E-2</c:v>
                </c:pt>
                <c:pt idx="13387">
                  <c:v>5.6000000000000001E-2</c:v>
                </c:pt>
                <c:pt idx="13388">
                  <c:v>5.6000000000000001E-2</c:v>
                </c:pt>
                <c:pt idx="13389">
                  <c:v>5.6000000000000001E-2</c:v>
                </c:pt>
                <c:pt idx="13390">
                  <c:v>5.6000000000000001E-2</c:v>
                </c:pt>
                <c:pt idx="13391">
                  <c:v>5.6000000000000001E-2</c:v>
                </c:pt>
                <c:pt idx="13392">
                  <c:v>5.6000000000000001E-2</c:v>
                </c:pt>
                <c:pt idx="13393">
                  <c:v>5.6000000000000001E-2</c:v>
                </c:pt>
                <c:pt idx="13394">
                  <c:v>5.6000000000000001E-2</c:v>
                </c:pt>
                <c:pt idx="13395">
                  <c:v>5.6000000000000001E-2</c:v>
                </c:pt>
                <c:pt idx="13396">
                  <c:v>5.6000000000000001E-2</c:v>
                </c:pt>
                <c:pt idx="13397">
                  <c:v>5.6000000000000001E-2</c:v>
                </c:pt>
                <c:pt idx="13398">
                  <c:v>5.6000000000000001E-2</c:v>
                </c:pt>
                <c:pt idx="13399">
                  <c:v>5.6000000000000001E-2</c:v>
                </c:pt>
                <c:pt idx="13400">
                  <c:v>5.6000000000000001E-2</c:v>
                </c:pt>
                <c:pt idx="13401">
                  <c:v>5.6000000000000001E-2</c:v>
                </c:pt>
                <c:pt idx="13402">
                  <c:v>5.6000000000000001E-2</c:v>
                </c:pt>
                <c:pt idx="13403">
                  <c:v>5.6000000000000001E-2</c:v>
                </c:pt>
                <c:pt idx="13404">
                  <c:v>5.6000000000000001E-2</c:v>
                </c:pt>
                <c:pt idx="13405">
                  <c:v>5.6000000000000001E-2</c:v>
                </c:pt>
                <c:pt idx="13406">
                  <c:v>5.6000000000000001E-2</c:v>
                </c:pt>
                <c:pt idx="13407">
                  <c:v>5.6000000000000001E-2</c:v>
                </c:pt>
                <c:pt idx="13408">
                  <c:v>5.6000000000000001E-2</c:v>
                </c:pt>
                <c:pt idx="13409">
                  <c:v>5.6000000000000001E-2</c:v>
                </c:pt>
                <c:pt idx="13410">
                  <c:v>5.6000000000000001E-2</c:v>
                </c:pt>
                <c:pt idx="13411">
                  <c:v>5.6000000000000001E-2</c:v>
                </c:pt>
                <c:pt idx="13412">
                  <c:v>5.6000000000000001E-2</c:v>
                </c:pt>
                <c:pt idx="13413">
                  <c:v>5.6000000000000001E-2</c:v>
                </c:pt>
                <c:pt idx="13414">
                  <c:v>5.6000000000000001E-2</c:v>
                </c:pt>
                <c:pt idx="13415">
                  <c:v>5.6000000000000001E-2</c:v>
                </c:pt>
                <c:pt idx="13416">
                  <c:v>5.6000000000000001E-2</c:v>
                </c:pt>
                <c:pt idx="13417">
                  <c:v>5.6000000000000001E-2</c:v>
                </c:pt>
                <c:pt idx="13418">
                  <c:v>5.5E-2</c:v>
                </c:pt>
                <c:pt idx="13419">
                  <c:v>5.5E-2</c:v>
                </c:pt>
                <c:pt idx="13420">
                  <c:v>5.5E-2</c:v>
                </c:pt>
                <c:pt idx="13421">
                  <c:v>5.5E-2</c:v>
                </c:pt>
                <c:pt idx="13422">
                  <c:v>5.5E-2</c:v>
                </c:pt>
                <c:pt idx="13423">
                  <c:v>5.5E-2</c:v>
                </c:pt>
                <c:pt idx="13424">
                  <c:v>5.5E-2</c:v>
                </c:pt>
                <c:pt idx="13425">
                  <c:v>5.5E-2</c:v>
                </c:pt>
                <c:pt idx="13426">
                  <c:v>5.5E-2</c:v>
                </c:pt>
                <c:pt idx="13427">
                  <c:v>5.5E-2</c:v>
                </c:pt>
                <c:pt idx="13428">
                  <c:v>5.5E-2</c:v>
                </c:pt>
                <c:pt idx="13429">
                  <c:v>5.5E-2</c:v>
                </c:pt>
                <c:pt idx="13430">
                  <c:v>5.5E-2</c:v>
                </c:pt>
                <c:pt idx="13431">
                  <c:v>5.5E-2</c:v>
                </c:pt>
                <c:pt idx="13432">
                  <c:v>5.5E-2</c:v>
                </c:pt>
                <c:pt idx="13433">
                  <c:v>5.5E-2</c:v>
                </c:pt>
                <c:pt idx="13434">
                  <c:v>5.5E-2</c:v>
                </c:pt>
                <c:pt idx="13435">
                  <c:v>5.5E-2</c:v>
                </c:pt>
                <c:pt idx="13436">
                  <c:v>5.5E-2</c:v>
                </c:pt>
                <c:pt idx="13437">
                  <c:v>5.5E-2</c:v>
                </c:pt>
                <c:pt idx="13438">
                  <c:v>5.5E-2</c:v>
                </c:pt>
                <c:pt idx="13439">
                  <c:v>5.5E-2</c:v>
                </c:pt>
                <c:pt idx="13440">
                  <c:v>5.3999999999999999E-2</c:v>
                </c:pt>
                <c:pt idx="13441">
                  <c:v>5.3999999999999999E-2</c:v>
                </c:pt>
                <c:pt idx="13442">
                  <c:v>5.3999999999999999E-2</c:v>
                </c:pt>
                <c:pt idx="13443">
                  <c:v>5.3999999999999999E-2</c:v>
                </c:pt>
                <c:pt idx="13444">
                  <c:v>5.3999999999999999E-2</c:v>
                </c:pt>
                <c:pt idx="13445">
                  <c:v>5.3999999999999999E-2</c:v>
                </c:pt>
                <c:pt idx="13446">
                  <c:v>5.3999999999999999E-2</c:v>
                </c:pt>
                <c:pt idx="13447">
                  <c:v>5.3999999999999999E-2</c:v>
                </c:pt>
                <c:pt idx="13448">
                  <c:v>5.3999999999999999E-2</c:v>
                </c:pt>
                <c:pt idx="13449">
                  <c:v>5.3999999999999999E-2</c:v>
                </c:pt>
                <c:pt idx="13450">
                  <c:v>5.3999999999999999E-2</c:v>
                </c:pt>
                <c:pt idx="13451">
                  <c:v>5.3999999999999999E-2</c:v>
                </c:pt>
                <c:pt idx="13452">
                  <c:v>5.3999999999999999E-2</c:v>
                </c:pt>
                <c:pt idx="13453">
                  <c:v>5.3999999999999999E-2</c:v>
                </c:pt>
                <c:pt idx="13454">
                  <c:v>5.3999999999999999E-2</c:v>
                </c:pt>
                <c:pt idx="13455">
                  <c:v>5.3999999999999999E-2</c:v>
                </c:pt>
                <c:pt idx="13456">
                  <c:v>5.3999999999999999E-2</c:v>
                </c:pt>
                <c:pt idx="13457">
                  <c:v>5.3999999999999999E-2</c:v>
                </c:pt>
                <c:pt idx="13458">
                  <c:v>5.3999999999999999E-2</c:v>
                </c:pt>
                <c:pt idx="13459">
                  <c:v>5.3999999999999999E-2</c:v>
                </c:pt>
                <c:pt idx="13460">
                  <c:v>5.5E-2</c:v>
                </c:pt>
                <c:pt idx="13461">
                  <c:v>5.5E-2</c:v>
                </c:pt>
                <c:pt idx="13462">
                  <c:v>5.5E-2</c:v>
                </c:pt>
                <c:pt idx="13463">
                  <c:v>5.3999999999999999E-2</c:v>
                </c:pt>
                <c:pt idx="13464">
                  <c:v>5.3999999999999999E-2</c:v>
                </c:pt>
                <c:pt idx="13465">
                  <c:v>5.3999999999999999E-2</c:v>
                </c:pt>
                <c:pt idx="13466">
                  <c:v>5.3999999999999999E-2</c:v>
                </c:pt>
                <c:pt idx="13467">
                  <c:v>5.3999999999999999E-2</c:v>
                </c:pt>
                <c:pt idx="13468">
                  <c:v>5.3999999999999999E-2</c:v>
                </c:pt>
                <c:pt idx="13469">
                  <c:v>5.3999999999999999E-2</c:v>
                </c:pt>
                <c:pt idx="13470">
                  <c:v>5.3999999999999999E-2</c:v>
                </c:pt>
                <c:pt idx="13471">
                  <c:v>5.3999999999999999E-2</c:v>
                </c:pt>
                <c:pt idx="13472">
                  <c:v>5.3999999999999999E-2</c:v>
                </c:pt>
                <c:pt idx="13473">
                  <c:v>5.3999999999999999E-2</c:v>
                </c:pt>
                <c:pt idx="13474">
                  <c:v>5.3999999999999999E-2</c:v>
                </c:pt>
                <c:pt idx="13475">
                  <c:v>5.3999999999999999E-2</c:v>
                </c:pt>
                <c:pt idx="13476">
                  <c:v>5.3999999999999999E-2</c:v>
                </c:pt>
                <c:pt idx="13477">
                  <c:v>5.3999999999999999E-2</c:v>
                </c:pt>
                <c:pt idx="13478">
                  <c:v>5.3999999999999999E-2</c:v>
                </c:pt>
                <c:pt idx="13479">
                  <c:v>5.3999999999999999E-2</c:v>
                </c:pt>
                <c:pt idx="13480">
                  <c:v>5.3999999999999999E-2</c:v>
                </c:pt>
                <c:pt idx="13481">
                  <c:v>5.3999999999999999E-2</c:v>
                </c:pt>
                <c:pt idx="13482">
                  <c:v>5.3999999999999999E-2</c:v>
                </c:pt>
                <c:pt idx="13483">
                  <c:v>5.3999999999999999E-2</c:v>
                </c:pt>
                <c:pt idx="13484">
                  <c:v>5.3999999999999999E-2</c:v>
                </c:pt>
                <c:pt idx="13485">
                  <c:v>5.3999999999999999E-2</c:v>
                </c:pt>
                <c:pt idx="13486">
                  <c:v>5.3999999999999999E-2</c:v>
                </c:pt>
                <c:pt idx="13487">
                  <c:v>5.3999999999999999E-2</c:v>
                </c:pt>
                <c:pt idx="13488">
                  <c:v>5.3999999999999999E-2</c:v>
                </c:pt>
                <c:pt idx="13489">
                  <c:v>5.3999999999999999E-2</c:v>
                </c:pt>
                <c:pt idx="13490">
                  <c:v>5.3999999999999999E-2</c:v>
                </c:pt>
                <c:pt idx="13491">
                  <c:v>5.3999999999999999E-2</c:v>
                </c:pt>
                <c:pt idx="13492">
                  <c:v>5.3999999999999999E-2</c:v>
                </c:pt>
                <c:pt idx="13493">
                  <c:v>5.3999999999999999E-2</c:v>
                </c:pt>
                <c:pt idx="13494">
                  <c:v>5.3999999999999999E-2</c:v>
                </c:pt>
                <c:pt idx="13495">
                  <c:v>5.3999999999999999E-2</c:v>
                </c:pt>
                <c:pt idx="13496">
                  <c:v>5.3999999999999999E-2</c:v>
                </c:pt>
                <c:pt idx="13497">
                  <c:v>5.3999999999999999E-2</c:v>
                </c:pt>
                <c:pt idx="13498">
                  <c:v>5.3999999999999999E-2</c:v>
                </c:pt>
                <c:pt idx="13499">
                  <c:v>5.3999999999999999E-2</c:v>
                </c:pt>
                <c:pt idx="13500">
                  <c:v>5.3999999999999999E-2</c:v>
                </c:pt>
                <c:pt idx="13501">
                  <c:v>5.3999999999999999E-2</c:v>
                </c:pt>
                <c:pt idx="13502">
                  <c:v>5.3999999999999999E-2</c:v>
                </c:pt>
                <c:pt idx="13503">
                  <c:v>5.3999999999999999E-2</c:v>
                </c:pt>
                <c:pt idx="13504">
                  <c:v>5.3999999999999999E-2</c:v>
                </c:pt>
                <c:pt idx="13505">
                  <c:v>5.3999999999999999E-2</c:v>
                </c:pt>
                <c:pt idx="13506">
                  <c:v>5.3999999999999999E-2</c:v>
                </c:pt>
                <c:pt idx="13507">
                  <c:v>5.3999999999999999E-2</c:v>
                </c:pt>
                <c:pt idx="13508">
                  <c:v>5.3999999999999999E-2</c:v>
                </c:pt>
                <c:pt idx="13509">
                  <c:v>5.3999999999999999E-2</c:v>
                </c:pt>
                <c:pt idx="13510">
                  <c:v>5.3999999999999999E-2</c:v>
                </c:pt>
                <c:pt idx="13511">
                  <c:v>5.3999999999999999E-2</c:v>
                </c:pt>
                <c:pt idx="13512">
                  <c:v>5.3999999999999999E-2</c:v>
                </c:pt>
                <c:pt idx="13513">
                  <c:v>5.3999999999999999E-2</c:v>
                </c:pt>
                <c:pt idx="13514">
                  <c:v>5.3999999999999999E-2</c:v>
                </c:pt>
                <c:pt idx="13515">
                  <c:v>5.3999999999999999E-2</c:v>
                </c:pt>
                <c:pt idx="13516">
                  <c:v>5.3999999999999999E-2</c:v>
                </c:pt>
                <c:pt idx="13517">
                  <c:v>5.3999999999999999E-2</c:v>
                </c:pt>
                <c:pt idx="13518">
                  <c:v>5.3999999999999999E-2</c:v>
                </c:pt>
                <c:pt idx="13519">
                  <c:v>5.3999999999999999E-2</c:v>
                </c:pt>
                <c:pt idx="13520">
                  <c:v>5.3999999999999999E-2</c:v>
                </c:pt>
                <c:pt idx="13521">
                  <c:v>5.3999999999999999E-2</c:v>
                </c:pt>
                <c:pt idx="13522">
                  <c:v>5.3999999999999999E-2</c:v>
                </c:pt>
                <c:pt idx="13523">
                  <c:v>5.3999999999999999E-2</c:v>
                </c:pt>
                <c:pt idx="13524">
                  <c:v>5.3999999999999999E-2</c:v>
                </c:pt>
                <c:pt idx="13525">
                  <c:v>5.3999999999999999E-2</c:v>
                </c:pt>
                <c:pt idx="13526">
                  <c:v>5.3999999999999999E-2</c:v>
                </c:pt>
                <c:pt idx="13527">
                  <c:v>5.3999999999999999E-2</c:v>
                </c:pt>
                <c:pt idx="13528">
                  <c:v>5.3999999999999999E-2</c:v>
                </c:pt>
                <c:pt idx="13529">
                  <c:v>5.3999999999999999E-2</c:v>
                </c:pt>
                <c:pt idx="13530">
                  <c:v>5.3999999999999999E-2</c:v>
                </c:pt>
                <c:pt idx="13531">
                  <c:v>5.3999999999999999E-2</c:v>
                </c:pt>
                <c:pt idx="13532">
                  <c:v>5.3999999999999999E-2</c:v>
                </c:pt>
                <c:pt idx="13533">
                  <c:v>5.3999999999999999E-2</c:v>
                </c:pt>
                <c:pt idx="13534">
                  <c:v>5.3999999999999999E-2</c:v>
                </c:pt>
                <c:pt idx="13535">
                  <c:v>5.3999999999999999E-2</c:v>
                </c:pt>
                <c:pt idx="13536">
                  <c:v>5.3999999999999999E-2</c:v>
                </c:pt>
                <c:pt idx="13537">
                  <c:v>5.3999999999999999E-2</c:v>
                </c:pt>
                <c:pt idx="13538">
                  <c:v>5.3999999999999999E-2</c:v>
                </c:pt>
                <c:pt idx="13539">
                  <c:v>5.3999999999999999E-2</c:v>
                </c:pt>
                <c:pt idx="13540">
                  <c:v>5.3999999999999999E-2</c:v>
                </c:pt>
                <c:pt idx="13541">
                  <c:v>5.3999999999999999E-2</c:v>
                </c:pt>
                <c:pt idx="13542">
                  <c:v>5.3999999999999999E-2</c:v>
                </c:pt>
                <c:pt idx="13543">
                  <c:v>5.3999999999999999E-2</c:v>
                </c:pt>
                <c:pt idx="13544">
                  <c:v>5.3999999999999999E-2</c:v>
                </c:pt>
                <c:pt idx="13545">
                  <c:v>5.3999999999999999E-2</c:v>
                </c:pt>
                <c:pt idx="13546">
                  <c:v>5.3999999999999999E-2</c:v>
                </c:pt>
                <c:pt idx="13547">
                  <c:v>5.3999999999999999E-2</c:v>
                </c:pt>
                <c:pt idx="13548">
                  <c:v>5.3999999999999999E-2</c:v>
                </c:pt>
                <c:pt idx="13549">
                  <c:v>5.3999999999999999E-2</c:v>
                </c:pt>
                <c:pt idx="13550">
                  <c:v>5.3999999999999999E-2</c:v>
                </c:pt>
                <c:pt idx="13551">
                  <c:v>5.3999999999999999E-2</c:v>
                </c:pt>
                <c:pt idx="13552">
                  <c:v>5.5E-2</c:v>
                </c:pt>
                <c:pt idx="13553">
                  <c:v>5.5E-2</c:v>
                </c:pt>
                <c:pt idx="13554">
                  <c:v>5.5E-2</c:v>
                </c:pt>
                <c:pt idx="13555">
                  <c:v>5.5E-2</c:v>
                </c:pt>
                <c:pt idx="13556">
                  <c:v>5.5E-2</c:v>
                </c:pt>
                <c:pt idx="13557">
                  <c:v>5.5E-2</c:v>
                </c:pt>
                <c:pt idx="13558">
                  <c:v>5.5E-2</c:v>
                </c:pt>
                <c:pt idx="13559">
                  <c:v>5.5E-2</c:v>
                </c:pt>
                <c:pt idx="13560">
                  <c:v>5.3999999999999999E-2</c:v>
                </c:pt>
                <c:pt idx="13561">
                  <c:v>5.3999999999999999E-2</c:v>
                </c:pt>
                <c:pt idx="13562">
                  <c:v>5.3999999999999999E-2</c:v>
                </c:pt>
                <c:pt idx="13563">
                  <c:v>5.3999999999999999E-2</c:v>
                </c:pt>
                <c:pt idx="13564">
                  <c:v>5.3999999999999999E-2</c:v>
                </c:pt>
                <c:pt idx="13565">
                  <c:v>5.3999999999999999E-2</c:v>
                </c:pt>
                <c:pt idx="13566">
                  <c:v>5.3999999999999999E-2</c:v>
                </c:pt>
                <c:pt idx="13567">
                  <c:v>5.3999999999999999E-2</c:v>
                </c:pt>
                <c:pt idx="13568">
                  <c:v>5.3999999999999999E-2</c:v>
                </c:pt>
                <c:pt idx="13569">
                  <c:v>5.3999999999999999E-2</c:v>
                </c:pt>
                <c:pt idx="13570">
                  <c:v>5.3999999999999999E-2</c:v>
                </c:pt>
                <c:pt idx="13571">
                  <c:v>5.5E-2</c:v>
                </c:pt>
                <c:pt idx="13572">
                  <c:v>5.5E-2</c:v>
                </c:pt>
                <c:pt idx="13573">
                  <c:v>5.5E-2</c:v>
                </c:pt>
                <c:pt idx="13574">
                  <c:v>5.5E-2</c:v>
                </c:pt>
                <c:pt idx="13575">
                  <c:v>5.5E-2</c:v>
                </c:pt>
                <c:pt idx="13576">
                  <c:v>5.5E-2</c:v>
                </c:pt>
                <c:pt idx="13577">
                  <c:v>5.5E-2</c:v>
                </c:pt>
                <c:pt idx="13578">
                  <c:v>5.5E-2</c:v>
                </c:pt>
                <c:pt idx="13579">
                  <c:v>5.5E-2</c:v>
                </c:pt>
                <c:pt idx="13580">
                  <c:v>5.5E-2</c:v>
                </c:pt>
                <c:pt idx="13581">
                  <c:v>5.5E-2</c:v>
                </c:pt>
                <c:pt idx="13582">
                  <c:v>5.5E-2</c:v>
                </c:pt>
                <c:pt idx="13583">
                  <c:v>5.5E-2</c:v>
                </c:pt>
                <c:pt idx="13584">
                  <c:v>5.5E-2</c:v>
                </c:pt>
                <c:pt idx="13585">
                  <c:v>5.5E-2</c:v>
                </c:pt>
                <c:pt idx="13586">
                  <c:v>5.3999999999999999E-2</c:v>
                </c:pt>
                <c:pt idx="13587">
                  <c:v>5.3999999999999999E-2</c:v>
                </c:pt>
                <c:pt idx="13588">
                  <c:v>5.3999999999999999E-2</c:v>
                </c:pt>
                <c:pt idx="13589">
                  <c:v>5.3999999999999999E-2</c:v>
                </c:pt>
                <c:pt idx="13590">
                  <c:v>5.3999999999999999E-2</c:v>
                </c:pt>
                <c:pt idx="13591">
                  <c:v>5.3999999999999999E-2</c:v>
                </c:pt>
                <c:pt idx="13592">
                  <c:v>5.3999999999999999E-2</c:v>
                </c:pt>
                <c:pt idx="13593">
                  <c:v>5.3999999999999999E-2</c:v>
                </c:pt>
                <c:pt idx="13594">
                  <c:v>5.3999999999999999E-2</c:v>
                </c:pt>
                <c:pt idx="13595">
                  <c:v>5.3999999999999999E-2</c:v>
                </c:pt>
                <c:pt idx="13596">
                  <c:v>5.3999999999999999E-2</c:v>
                </c:pt>
                <c:pt idx="13597">
                  <c:v>5.3999999999999999E-2</c:v>
                </c:pt>
                <c:pt idx="13598">
                  <c:v>5.3999999999999999E-2</c:v>
                </c:pt>
                <c:pt idx="13599">
                  <c:v>5.3999999999999999E-2</c:v>
                </c:pt>
                <c:pt idx="13600">
                  <c:v>5.3999999999999999E-2</c:v>
                </c:pt>
                <c:pt idx="13601">
                  <c:v>5.3999999999999999E-2</c:v>
                </c:pt>
                <c:pt idx="13602">
                  <c:v>5.3999999999999999E-2</c:v>
                </c:pt>
                <c:pt idx="13603">
                  <c:v>5.3999999999999999E-2</c:v>
                </c:pt>
                <c:pt idx="13604">
                  <c:v>5.3999999999999999E-2</c:v>
                </c:pt>
                <c:pt idx="13605">
                  <c:v>5.3999999999999999E-2</c:v>
                </c:pt>
                <c:pt idx="13606">
                  <c:v>5.3999999999999999E-2</c:v>
                </c:pt>
                <c:pt idx="13607">
                  <c:v>5.3999999999999999E-2</c:v>
                </c:pt>
                <c:pt idx="13608">
                  <c:v>5.3999999999999999E-2</c:v>
                </c:pt>
                <c:pt idx="13609">
                  <c:v>5.3999999999999999E-2</c:v>
                </c:pt>
                <c:pt idx="13610">
                  <c:v>5.3999999999999999E-2</c:v>
                </c:pt>
                <c:pt idx="13611">
                  <c:v>5.3999999999999999E-2</c:v>
                </c:pt>
                <c:pt idx="13612">
                  <c:v>5.3999999999999999E-2</c:v>
                </c:pt>
                <c:pt idx="13613">
                  <c:v>5.3999999999999999E-2</c:v>
                </c:pt>
                <c:pt idx="13614">
                  <c:v>5.3999999999999999E-2</c:v>
                </c:pt>
                <c:pt idx="13615">
                  <c:v>5.3999999999999999E-2</c:v>
                </c:pt>
                <c:pt idx="13616">
                  <c:v>5.3999999999999999E-2</c:v>
                </c:pt>
                <c:pt idx="13617">
                  <c:v>5.3999999999999999E-2</c:v>
                </c:pt>
                <c:pt idx="13618">
                  <c:v>5.3999999999999999E-2</c:v>
                </c:pt>
                <c:pt idx="13619">
                  <c:v>5.3999999999999999E-2</c:v>
                </c:pt>
                <c:pt idx="13620">
                  <c:v>5.3999999999999999E-2</c:v>
                </c:pt>
                <c:pt idx="13621">
                  <c:v>5.3999999999999999E-2</c:v>
                </c:pt>
                <c:pt idx="13622">
                  <c:v>5.3999999999999999E-2</c:v>
                </c:pt>
                <c:pt idx="13623">
                  <c:v>5.3999999999999999E-2</c:v>
                </c:pt>
                <c:pt idx="13624">
                  <c:v>5.3999999999999999E-2</c:v>
                </c:pt>
                <c:pt idx="13625">
                  <c:v>5.3999999999999999E-2</c:v>
                </c:pt>
                <c:pt idx="13626">
                  <c:v>5.6000000000000001E-2</c:v>
                </c:pt>
                <c:pt idx="13627">
                  <c:v>5.6000000000000001E-2</c:v>
                </c:pt>
                <c:pt idx="13628">
                  <c:v>5.6000000000000001E-2</c:v>
                </c:pt>
                <c:pt idx="13629">
                  <c:v>5.6000000000000001E-2</c:v>
                </c:pt>
                <c:pt idx="13630">
                  <c:v>5.6000000000000001E-2</c:v>
                </c:pt>
                <c:pt idx="13631">
                  <c:v>5.7000000000000002E-2</c:v>
                </c:pt>
                <c:pt idx="13632">
                  <c:v>5.7000000000000002E-2</c:v>
                </c:pt>
                <c:pt idx="13633">
                  <c:v>5.7000000000000002E-2</c:v>
                </c:pt>
                <c:pt idx="13634">
                  <c:v>5.7000000000000002E-2</c:v>
                </c:pt>
                <c:pt idx="13635">
                  <c:v>5.7000000000000002E-2</c:v>
                </c:pt>
                <c:pt idx="13636">
                  <c:v>5.7000000000000002E-2</c:v>
                </c:pt>
                <c:pt idx="13637">
                  <c:v>5.7000000000000002E-2</c:v>
                </c:pt>
                <c:pt idx="13638">
                  <c:v>5.7000000000000002E-2</c:v>
                </c:pt>
                <c:pt idx="13639">
                  <c:v>5.7000000000000002E-2</c:v>
                </c:pt>
                <c:pt idx="13640">
                  <c:v>5.7000000000000002E-2</c:v>
                </c:pt>
                <c:pt idx="13641">
                  <c:v>5.7000000000000002E-2</c:v>
                </c:pt>
                <c:pt idx="13642">
                  <c:v>5.7000000000000002E-2</c:v>
                </c:pt>
                <c:pt idx="13643">
                  <c:v>5.7000000000000002E-2</c:v>
                </c:pt>
                <c:pt idx="13644">
                  <c:v>5.7000000000000002E-2</c:v>
                </c:pt>
                <c:pt idx="13645">
                  <c:v>5.7000000000000002E-2</c:v>
                </c:pt>
                <c:pt idx="13646">
                  <c:v>5.7000000000000002E-2</c:v>
                </c:pt>
                <c:pt idx="13647">
                  <c:v>5.7000000000000002E-2</c:v>
                </c:pt>
                <c:pt idx="13648">
                  <c:v>5.8000000000000003E-2</c:v>
                </c:pt>
                <c:pt idx="13649">
                  <c:v>5.8000000000000003E-2</c:v>
                </c:pt>
                <c:pt idx="13650">
                  <c:v>5.8000000000000003E-2</c:v>
                </c:pt>
                <c:pt idx="13651">
                  <c:v>5.8000000000000003E-2</c:v>
                </c:pt>
                <c:pt idx="13652">
                  <c:v>5.8000000000000003E-2</c:v>
                </c:pt>
                <c:pt idx="13653">
                  <c:v>5.8000000000000003E-2</c:v>
                </c:pt>
                <c:pt idx="13654">
                  <c:v>5.8000000000000003E-2</c:v>
                </c:pt>
                <c:pt idx="13655">
                  <c:v>5.8000000000000003E-2</c:v>
                </c:pt>
                <c:pt idx="13656">
                  <c:v>5.8000000000000003E-2</c:v>
                </c:pt>
                <c:pt idx="13657">
                  <c:v>5.8000000000000003E-2</c:v>
                </c:pt>
                <c:pt idx="13658">
                  <c:v>5.8000000000000003E-2</c:v>
                </c:pt>
                <c:pt idx="13659">
                  <c:v>5.8000000000000003E-2</c:v>
                </c:pt>
                <c:pt idx="13660">
                  <c:v>5.7000000000000002E-2</c:v>
                </c:pt>
                <c:pt idx="13661">
                  <c:v>5.7000000000000002E-2</c:v>
                </c:pt>
                <c:pt idx="13662">
                  <c:v>5.7000000000000002E-2</c:v>
                </c:pt>
                <c:pt idx="13663">
                  <c:v>5.7000000000000002E-2</c:v>
                </c:pt>
                <c:pt idx="13664">
                  <c:v>5.8000000000000003E-2</c:v>
                </c:pt>
                <c:pt idx="13665">
                  <c:v>5.8000000000000003E-2</c:v>
                </c:pt>
                <c:pt idx="13666">
                  <c:v>5.8000000000000003E-2</c:v>
                </c:pt>
                <c:pt idx="13667">
                  <c:v>5.8000000000000003E-2</c:v>
                </c:pt>
                <c:pt idx="13668">
                  <c:v>5.8000000000000003E-2</c:v>
                </c:pt>
                <c:pt idx="13669">
                  <c:v>5.8000000000000003E-2</c:v>
                </c:pt>
                <c:pt idx="13670">
                  <c:v>5.8000000000000003E-2</c:v>
                </c:pt>
                <c:pt idx="13671">
                  <c:v>5.8000000000000003E-2</c:v>
                </c:pt>
                <c:pt idx="13672">
                  <c:v>5.8000000000000003E-2</c:v>
                </c:pt>
                <c:pt idx="13673">
                  <c:v>5.8000000000000003E-2</c:v>
                </c:pt>
                <c:pt idx="13674">
                  <c:v>5.8000000000000003E-2</c:v>
                </c:pt>
                <c:pt idx="13675">
                  <c:v>5.8000000000000003E-2</c:v>
                </c:pt>
                <c:pt idx="13676">
                  <c:v>5.8000000000000003E-2</c:v>
                </c:pt>
                <c:pt idx="13677">
                  <c:v>5.8000000000000003E-2</c:v>
                </c:pt>
                <c:pt idx="13678">
                  <c:v>5.8000000000000003E-2</c:v>
                </c:pt>
                <c:pt idx="13679">
                  <c:v>5.8000000000000003E-2</c:v>
                </c:pt>
                <c:pt idx="13680">
                  <c:v>5.8000000000000003E-2</c:v>
                </c:pt>
                <c:pt idx="13681">
                  <c:v>5.8000000000000003E-2</c:v>
                </c:pt>
                <c:pt idx="13682">
                  <c:v>5.8000000000000003E-2</c:v>
                </c:pt>
                <c:pt idx="13683">
                  <c:v>5.8000000000000003E-2</c:v>
                </c:pt>
                <c:pt idx="13684">
                  <c:v>5.7000000000000002E-2</c:v>
                </c:pt>
                <c:pt idx="13685">
                  <c:v>5.7000000000000002E-2</c:v>
                </c:pt>
                <c:pt idx="13686">
                  <c:v>5.7000000000000002E-2</c:v>
                </c:pt>
                <c:pt idx="13687">
                  <c:v>5.7000000000000002E-2</c:v>
                </c:pt>
                <c:pt idx="13688">
                  <c:v>5.7000000000000002E-2</c:v>
                </c:pt>
                <c:pt idx="13689">
                  <c:v>5.7000000000000002E-2</c:v>
                </c:pt>
                <c:pt idx="13690">
                  <c:v>5.8000000000000003E-2</c:v>
                </c:pt>
                <c:pt idx="13691">
                  <c:v>5.8000000000000003E-2</c:v>
                </c:pt>
                <c:pt idx="13692">
                  <c:v>5.8000000000000003E-2</c:v>
                </c:pt>
                <c:pt idx="13693">
                  <c:v>5.8000000000000003E-2</c:v>
                </c:pt>
                <c:pt idx="13694">
                  <c:v>5.8000000000000003E-2</c:v>
                </c:pt>
                <c:pt idx="13695">
                  <c:v>5.8000000000000003E-2</c:v>
                </c:pt>
                <c:pt idx="13696">
                  <c:v>5.8000000000000003E-2</c:v>
                </c:pt>
                <c:pt idx="13697">
                  <c:v>5.8000000000000003E-2</c:v>
                </c:pt>
                <c:pt idx="13698">
                  <c:v>5.8000000000000003E-2</c:v>
                </c:pt>
                <c:pt idx="13699">
                  <c:v>5.8000000000000003E-2</c:v>
                </c:pt>
                <c:pt idx="13700">
                  <c:v>5.8000000000000003E-2</c:v>
                </c:pt>
                <c:pt idx="13701">
                  <c:v>5.8000000000000003E-2</c:v>
                </c:pt>
                <c:pt idx="13702">
                  <c:v>4.1425389755011137E-2</c:v>
                </c:pt>
                <c:pt idx="13703">
                  <c:v>4.1425389755011137E-2</c:v>
                </c:pt>
                <c:pt idx="13704">
                  <c:v>4.1425389755011137E-2</c:v>
                </c:pt>
                <c:pt idx="13705">
                  <c:v>4.2538975501113588E-2</c:v>
                </c:pt>
                <c:pt idx="13706">
                  <c:v>4.3652561247216039E-2</c:v>
                </c:pt>
                <c:pt idx="13707">
                  <c:v>4.3652561247216039E-2</c:v>
                </c:pt>
                <c:pt idx="13708">
                  <c:v>4.3652561247216039E-2</c:v>
                </c:pt>
                <c:pt idx="13709">
                  <c:v>4.476614699331849E-2</c:v>
                </c:pt>
                <c:pt idx="13710">
                  <c:v>4.476614699331849E-2</c:v>
                </c:pt>
                <c:pt idx="13711">
                  <c:v>4.5879732739420941E-2</c:v>
                </c:pt>
                <c:pt idx="13712">
                  <c:v>4.5879732739420941E-2</c:v>
                </c:pt>
                <c:pt idx="13713">
                  <c:v>4.5879732739420941E-2</c:v>
                </c:pt>
                <c:pt idx="13714">
                  <c:v>4.5879732739420941E-2</c:v>
                </c:pt>
                <c:pt idx="13715">
                  <c:v>4.5879732739420941E-2</c:v>
                </c:pt>
                <c:pt idx="13716">
                  <c:v>4.6993318485523392E-2</c:v>
                </c:pt>
                <c:pt idx="13717">
                  <c:v>4.6993318485523392E-2</c:v>
                </c:pt>
                <c:pt idx="13718">
                  <c:v>4.5879732739420941E-2</c:v>
                </c:pt>
                <c:pt idx="13719">
                  <c:v>4.476614699331849E-2</c:v>
                </c:pt>
                <c:pt idx="13720">
                  <c:v>4.476614699331849E-2</c:v>
                </c:pt>
                <c:pt idx="13721">
                  <c:v>4.476614699331849E-2</c:v>
                </c:pt>
                <c:pt idx="13722">
                  <c:v>4.476614699331849E-2</c:v>
                </c:pt>
                <c:pt idx="13723">
                  <c:v>4.476614699331849E-2</c:v>
                </c:pt>
                <c:pt idx="13724">
                  <c:v>4.3652561247216039E-2</c:v>
                </c:pt>
                <c:pt idx="13725">
                  <c:v>4.2538975501113588E-2</c:v>
                </c:pt>
                <c:pt idx="13726">
                  <c:v>4.2538975501113588E-2</c:v>
                </c:pt>
                <c:pt idx="13727">
                  <c:v>4.2538975501113588E-2</c:v>
                </c:pt>
                <c:pt idx="13728">
                  <c:v>4.2538975501113588E-2</c:v>
                </c:pt>
                <c:pt idx="13729">
                  <c:v>4.2538975501113588E-2</c:v>
                </c:pt>
                <c:pt idx="13730">
                  <c:v>4.2538975501113588E-2</c:v>
                </c:pt>
                <c:pt idx="13731">
                  <c:v>4.1425389755011137E-2</c:v>
                </c:pt>
                <c:pt idx="13732">
                  <c:v>4.1425389755011137E-2</c:v>
                </c:pt>
                <c:pt idx="13733">
                  <c:v>4.1425389755011137E-2</c:v>
                </c:pt>
                <c:pt idx="13734">
                  <c:v>4.1425389755011137E-2</c:v>
                </c:pt>
                <c:pt idx="13735">
                  <c:v>4.1425389755011137E-2</c:v>
                </c:pt>
                <c:pt idx="13736">
                  <c:v>4.1425389755011137E-2</c:v>
                </c:pt>
                <c:pt idx="13737">
                  <c:v>4.1425389755011137E-2</c:v>
                </c:pt>
                <c:pt idx="13738">
                  <c:v>4.0311804008908686E-2</c:v>
                </c:pt>
                <c:pt idx="13739">
                  <c:v>4.0311804008908686E-2</c:v>
                </c:pt>
                <c:pt idx="13740">
                  <c:v>4.0311804008908686E-2</c:v>
                </c:pt>
                <c:pt idx="13741">
                  <c:v>4.0311804008908686E-2</c:v>
                </c:pt>
                <c:pt idx="13742">
                  <c:v>4.1425389755011137E-2</c:v>
                </c:pt>
                <c:pt idx="13743">
                  <c:v>4.0311804008908686E-2</c:v>
                </c:pt>
                <c:pt idx="13744">
                  <c:v>4.0311804008908686E-2</c:v>
                </c:pt>
                <c:pt idx="13745">
                  <c:v>4.0311804008908686E-2</c:v>
                </c:pt>
                <c:pt idx="13746">
                  <c:v>4.0311804008908686E-2</c:v>
                </c:pt>
                <c:pt idx="13747">
                  <c:v>4.0311804008908686E-2</c:v>
                </c:pt>
                <c:pt idx="13748">
                  <c:v>4.0311804008908686E-2</c:v>
                </c:pt>
                <c:pt idx="13749">
                  <c:v>4.0311804008908686E-2</c:v>
                </c:pt>
                <c:pt idx="13750">
                  <c:v>4.0311804008908686E-2</c:v>
                </c:pt>
                <c:pt idx="13751">
                  <c:v>4.0311804008908686E-2</c:v>
                </c:pt>
                <c:pt idx="13752">
                  <c:v>4.0311804008908686E-2</c:v>
                </c:pt>
                <c:pt idx="13753">
                  <c:v>4.0311804008908686E-2</c:v>
                </c:pt>
                <c:pt idx="13754">
                  <c:v>3.9198218262806235E-2</c:v>
                </c:pt>
                <c:pt idx="13755">
                  <c:v>3.9198218262806235E-2</c:v>
                </c:pt>
                <c:pt idx="13756">
                  <c:v>3.8084632516703784E-2</c:v>
                </c:pt>
                <c:pt idx="13757">
                  <c:v>3.8084632516703784E-2</c:v>
                </c:pt>
                <c:pt idx="13758">
                  <c:v>3.8084632516703784E-2</c:v>
                </c:pt>
                <c:pt idx="13759">
                  <c:v>3.8084632516703784E-2</c:v>
                </c:pt>
                <c:pt idx="13760">
                  <c:v>3.8084632516703784E-2</c:v>
                </c:pt>
                <c:pt idx="13761">
                  <c:v>3.6971046770601333E-2</c:v>
                </c:pt>
                <c:pt idx="13762">
                  <c:v>3.6971046770601333E-2</c:v>
                </c:pt>
                <c:pt idx="13763">
                  <c:v>3.6971046770601333E-2</c:v>
                </c:pt>
                <c:pt idx="13764">
                  <c:v>3.6971046770601333E-2</c:v>
                </c:pt>
                <c:pt idx="13765">
                  <c:v>3.6971046770601333E-2</c:v>
                </c:pt>
                <c:pt idx="13766">
                  <c:v>3.6971046770601333E-2</c:v>
                </c:pt>
                <c:pt idx="13767">
                  <c:v>3.6971046770601333E-2</c:v>
                </c:pt>
                <c:pt idx="13768">
                  <c:v>3.6971046770601333E-2</c:v>
                </c:pt>
                <c:pt idx="13769">
                  <c:v>3.6971046770601333E-2</c:v>
                </c:pt>
                <c:pt idx="13770">
                  <c:v>3.6971046770601333E-2</c:v>
                </c:pt>
                <c:pt idx="13771">
                  <c:v>3.8084632516703784E-2</c:v>
                </c:pt>
                <c:pt idx="13772">
                  <c:v>4.1425389755011137E-2</c:v>
                </c:pt>
                <c:pt idx="13773">
                  <c:v>4.2538975501113588E-2</c:v>
                </c:pt>
                <c:pt idx="13774">
                  <c:v>4.3652561247216039E-2</c:v>
                </c:pt>
                <c:pt idx="13775">
                  <c:v>4.476614699331849E-2</c:v>
                </c:pt>
                <c:pt idx="13776">
                  <c:v>4.5879732739420941E-2</c:v>
                </c:pt>
                <c:pt idx="13777">
                  <c:v>5.9242761692650338E-2</c:v>
                </c:pt>
                <c:pt idx="13778">
                  <c:v>8.4855233853006667E-2</c:v>
                </c:pt>
                <c:pt idx="13779">
                  <c:v>9.1536748329621373E-2</c:v>
                </c:pt>
                <c:pt idx="13780">
                  <c:v>9.3763919821826275E-2</c:v>
                </c:pt>
                <c:pt idx="13781">
                  <c:v>9.4877505567928733E-2</c:v>
                </c:pt>
                <c:pt idx="13782">
                  <c:v>9.5991091314031177E-2</c:v>
                </c:pt>
                <c:pt idx="13783">
                  <c:v>9.5991091314031177E-2</c:v>
                </c:pt>
                <c:pt idx="13784">
                  <c:v>9.4877505567928733E-2</c:v>
                </c:pt>
                <c:pt idx="13785">
                  <c:v>9.1536748329621373E-2</c:v>
                </c:pt>
                <c:pt idx="13786">
                  <c:v>9.0423162583518929E-2</c:v>
                </c:pt>
                <c:pt idx="13787">
                  <c:v>9.0423162583518929E-2</c:v>
                </c:pt>
                <c:pt idx="13788">
                  <c:v>8.9309576837416471E-2</c:v>
                </c:pt>
                <c:pt idx="13789">
                  <c:v>8.9309576837416471E-2</c:v>
                </c:pt>
                <c:pt idx="13790">
                  <c:v>8.9309576837416471E-2</c:v>
                </c:pt>
                <c:pt idx="13791">
                  <c:v>8.5968819599109125E-2</c:v>
                </c:pt>
                <c:pt idx="13792">
                  <c:v>8.3741648106904251E-2</c:v>
                </c:pt>
                <c:pt idx="13793">
                  <c:v>8.2628062360801793E-2</c:v>
                </c:pt>
                <c:pt idx="13794">
                  <c:v>8.1514476614699349E-2</c:v>
                </c:pt>
                <c:pt idx="13795">
                  <c:v>8.0400890868596891E-2</c:v>
                </c:pt>
                <c:pt idx="13796">
                  <c:v>7.817371937639199E-2</c:v>
                </c:pt>
                <c:pt idx="13797">
                  <c:v>7.4832962138084644E-2</c:v>
                </c:pt>
                <c:pt idx="13798">
                  <c:v>7.3719376391982186E-2</c:v>
                </c:pt>
                <c:pt idx="13799">
                  <c:v>7.2605790645879742E-2</c:v>
                </c:pt>
                <c:pt idx="13800">
                  <c:v>7.1492204899777284E-2</c:v>
                </c:pt>
                <c:pt idx="13801">
                  <c:v>7.037861915367484E-2</c:v>
                </c:pt>
                <c:pt idx="13802">
                  <c:v>6.8151447661469924E-2</c:v>
                </c:pt>
                <c:pt idx="13803">
                  <c:v>6.5924276169265036E-2</c:v>
                </c:pt>
                <c:pt idx="13804">
                  <c:v>6.5924276169265036E-2</c:v>
                </c:pt>
                <c:pt idx="13805">
                  <c:v>6.4810690423162592E-2</c:v>
                </c:pt>
                <c:pt idx="13806">
                  <c:v>6.4810690423162592E-2</c:v>
                </c:pt>
                <c:pt idx="13807">
                  <c:v>6.4810690423162592E-2</c:v>
                </c:pt>
                <c:pt idx="13808">
                  <c:v>6.3697104677060135E-2</c:v>
                </c:pt>
                <c:pt idx="13809">
                  <c:v>6.146993318485524E-2</c:v>
                </c:pt>
                <c:pt idx="13810">
                  <c:v>6.0356347438752789E-2</c:v>
                </c:pt>
                <c:pt idx="13811">
                  <c:v>6.0356347438752789E-2</c:v>
                </c:pt>
                <c:pt idx="13812">
                  <c:v>6.0356347438752789E-2</c:v>
                </c:pt>
                <c:pt idx="13813">
                  <c:v>6.0356347438752789E-2</c:v>
                </c:pt>
                <c:pt idx="13814">
                  <c:v>5.9242761692650338E-2</c:v>
                </c:pt>
                <c:pt idx="13815">
                  <c:v>5.8129175946547887E-2</c:v>
                </c:pt>
                <c:pt idx="13816">
                  <c:v>5.7015590200445436E-2</c:v>
                </c:pt>
                <c:pt idx="13817">
                  <c:v>5.7015590200445436E-2</c:v>
                </c:pt>
                <c:pt idx="13818">
                  <c:v>5.7015590200445436E-2</c:v>
                </c:pt>
                <c:pt idx="13819">
                  <c:v>5.7015590200445436E-2</c:v>
                </c:pt>
                <c:pt idx="13820">
                  <c:v>5.7015590200445436E-2</c:v>
                </c:pt>
                <c:pt idx="13821">
                  <c:v>5.4788418708240534E-2</c:v>
                </c:pt>
                <c:pt idx="13822">
                  <c:v>5.3674832962138083E-2</c:v>
                </c:pt>
                <c:pt idx="13823">
                  <c:v>5.3674832962138083E-2</c:v>
                </c:pt>
                <c:pt idx="13824">
                  <c:v>5.3674832962138083E-2</c:v>
                </c:pt>
                <c:pt idx="13825">
                  <c:v>5.3674832962138083E-2</c:v>
                </c:pt>
                <c:pt idx="13826">
                  <c:v>5.3674832962138083E-2</c:v>
                </c:pt>
                <c:pt idx="13827">
                  <c:v>5.3674832962138083E-2</c:v>
                </c:pt>
                <c:pt idx="13828">
                  <c:v>5.3674832962138083E-2</c:v>
                </c:pt>
                <c:pt idx="13829">
                  <c:v>5.3674832962138083E-2</c:v>
                </c:pt>
                <c:pt idx="13830">
                  <c:v>5.3674832962138083E-2</c:v>
                </c:pt>
                <c:pt idx="13831">
                  <c:v>5.4788418708240534E-2</c:v>
                </c:pt>
                <c:pt idx="13832">
                  <c:v>5.4788418708240534E-2</c:v>
                </c:pt>
                <c:pt idx="13833">
                  <c:v>5.3674832962138083E-2</c:v>
                </c:pt>
                <c:pt idx="13834">
                  <c:v>5.3674832962138083E-2</c:v>
                </c:pt>
                <c:pt idx="13835">
                  <c:v>5.3674832962138083E-2</c:v>
                </c:pt>
                <c:pt idx="13836">
                  <c:v>5.4788418708240534E-2</c:v>
                </c:pt>
                <c:pt idx="13837">
                  <c:v>5.4788418708240534E-2</c:v>
                </c:pt>
                <c:pt idx="13838">
                  <c:v>5.4788418708240534E-2</c:v>
                </c:pt>
                <c:pt idx="13839">
                  <c:v>5.3674832962138083E-2</c:v>
                </c:pt>
                <c:pt idx="13840">
                  <c:v>5.3674832962138083E-2</c:v>
                </c:pt>
                <c:pt idx="13841">
                  <c:v>5.3674832962138083E-2</c:v>
                </c:pt>
                <c:pt idx="13842">
                  <c:v>5.3674832962138083E-2</c:v>
                </c:pt>
                <c:pt idx="13843">
                  <c:v>5.3674832962138083E-2</c:v>
                </c:pt>
                <c:pt idx="13844">
                  <c:v>5.3674832962138083E-2</c:v>
                </c:pt>
                <c:pt idx="13845">
                  <c:v>5.2561247216035632E-2</c:v>
                </c:pt>
                <c:pt idx="13846">
                  <c:v>5.1447661469933181E-2</c:v>
                </c:pt>
                <c:pt idx="13847">
                  <c:v>5.1447661469933181E-2</c:v>
                </c:pt>
                <c:pt idx="13848">
                  <c:v>5.1447661469933181E-2</c:v>
                </c:pt>
                <c:pt idx="13849">
                  <c:v>5.8129175946547887E-2</c:v>
                </c:pt>
                <c:pt idx="13850">
                  <c:v>6.5924276169265036E-2</c:v>
                </c:pt>
                <c:pt idx="13851">
                  <c:v>7.037861915367484E-2</c:v>
                </c:pt>
                <c:pt idx="13852">
                  <c:v>7.3719376391982186E-2</c:v>
                </c:pt>
                <c:pt idx="13853">
                  <c:v>7.5946547884187088E-2</c:v>
                </c:pt>
                <c:pt idx="13854">
                  <c:v>7.7060133630289546E-2</c:v>
                </c:pt>
                <c:pt idx="13855">
                  <c:v>7.817371937639199E-2</c:v>
                </c:pt>
                <c:pt idx="13856">
                  <c:v>7.817371937639199E-2</c:v>
                </c:pt>
                <c:pt idx="13857">
                  <c:v>7.7060133630289546E-2</c:v>
                </c:pt>
                <c:pt idx="13858">
                  <c:v>7.7060133630289546E-2</c:v>
                </c:pt>
                <c:pt idx="13859">
                  <c:v>7.7060133630289546E-2</c:v>
                </c:pt>
                <c:pt idx="13860">
                  <c:v>7.7060133630289546E-2</c:v>
                </c:pt>
                <c:pt idx="13861">
                  <c:v>7.817371937639199E-2</c:v>
                </c:pt>
                <c:pt idx="13862">
                  <c:v>7.7060133630289546E-2</c:v>
                </c:pt>
                <c:pt idx="13863">
                  <c:v>7.3719376391982186E-2</c:v>
                </c:pt>
                <c:pt idx="13864">
                  <c:v>7.2605790645879742E-2</c:v>
                </c:pt>
                <c:pt idx="13865">
                  <c:v>7.2605790645879742E-2</c:v>
                </c:pt>
                <c:pt idx="13866">
                  <c:v>7.2605790645879742E-2</c:v>
                </c:pt>
                <c:pt idx="13867">
                  <c:v>7.2605790645879742E-2</c:v>
                </c:pt>
                <c:pt idx="13868">
                  <c:v>7.2605790645879742E-2</c:v>
                </c:pt>
                <c:pt idx="13869">
                  <c:v>7.037861915367484E-2</c:v>
                </c:pt>
                <c:pt idx="13870">
                  <c:v>6.9265033407572382E-2</c:v>
                </c:pt>
                <c:pt idx="13871">
                  <c:v>6.8151447661469924E-2</c:v>
                </c:pt>
                <c:pt idx="13872">
                  <c:v>6.8151447661469924E-2</c:v>
                </c:pt>
                <c:pt idx="13873">
                  <c:v>6.9265033407572382E-2</c:v>
                </c:pt>
                <c:pt idx="13874">
                  <c:v>6.8151447661469924E-2</c:v>
                </c:pt>
                <c:pt idx="13875">
                  <c:v>6.5924276169265036E-2</c:v>
                </c:pt>
                <c:pt idx="13876">
                  <c:v>6.4810690423162592E-2</c:v>
                </c:pt>
                <c:pt idx="13877">
                  <c:v>6.4810690423162592E-2</c:v>
                </c:pt>
                <c:pt idx="13878">
                  <c:v>6.4810690423162592E-2</c:v>
                </c:pt>
                <c:pt idx="13879">
                  <c:v>6.3697104677060135E-2</c:v>
                </c:pt>
                <c:pt idx="13880">
                  <c:v>6.146993318485524E-2</c:v>
                </c:pt>
                <c:pt idx="13881">
                  <c:v>5.9242761692650338E-2</c:v>
                </c:pt>
                <c:pt idx="13882">
                  <c:v>5.8129175946547887E-2</c:v>
                </c:pt>
                <c:pt idx="13883">
                  <c:v>5.7015590200445436E-2</c:v>
                </c:pt>
                <c:pt idx="13884">
                  <c:v>5.7015590200445436E-2</c:v>
                </c:pt>
                <c:pt idx="13885">
                  <c:v>5.5902004454342985E-2</c:v>
                </c:pt>
                <c:pt idx="13886">
                  <c:v>5.3674832962138083E-2</c:v>
                </c:pt>
                <c:pt idx="13887">
                  <c:v>5.1447661469933181E-2</c:v>
                </c:pt>
                <c:pt idx="13888">
                  <c:v>5.1447661469933181E-2</c:v>
                </c:pt>
                <c:pt idx="13889">
                  <c:v>5.1447661469933181E-2</c:v>
                </c:pt>
                <c:pt idx="13890">
                  <c:v>5.1447661469933181E-2</c:v>
                </c:pt>
                <c:pt idx="13891">
                  <c:v>5.1447661469933181E-2</c:v>
                </c:pt>
                <c:pt idx="13892">
                  <c:v>5.1447661469933181E-2</c:v>
                </c:pt>
                <c:pt idx="13893">
                  <c:v>5.033407572383073E-2</c:v>
                </c:pt>
                <c:pt idx="13894">
                  <c:v>4.9220489977728279E-2</c:v>
                </c:pt>
                <c:pt idx="13895">
                  <c:v>4.9220489977728279E-2</c:v>
                </c:pt>
                <c:pt idx="13896">
                  <c:v>4.9220489977728279E-2</c:v>
                </c:pt>
                <c:pt idx="13897">
                  <c:v>4.9220489977728279E-2</c:v>
                </c:pt>
                <c:pt idx="13898">
                  <c:v>4.8106904231625842E-2</c:v>
                </c:pt>
                <c:pt idx="13899">
                  <c:v>4.6993318485523392E-2</c:v>
                </c:pt>
                <c:pt idx="13900">
                  <c:v>4.5879732739420941E-2</c:v>
                </c:pt>
                <c:pt idx="13901">
                  <c:v>4.5879732739420941E-2</c:v>
                </c:pt>
                <c:pt idx="13902">
                  <c:v>4.5879732739420941E-2</c:v>
                </c:pt>
                <c:pt idx="13903">
                  <c:v>4.5879732739420941E-2</c:v>
                </c:pt>
                <c:pt idx="13904">
                  <c:v>4.5879732739420941E-2</c:v>
                </c:pt>
                <c:pt idx="13905">
                  <c:v>4.476614699331849E-2</c:v>
                </c:pt>
                <c:pt idx="13906">
                  <c:v>4.476614699331849E-2</c:v>
                </c:pt>
                <c:pt idx="13907">
                  <c:v>4.476614699331849E-2</c:v>
                </c:pt>
                <c:pt idx="13908">
                  <c:v>4.476614699331849E-2</c:v>
                </c:pt>
                <c:pt idx="13909">
                  <c:v>4.476614699331849E-2</c:v>
                </c:pt>
                <c:pt idx="13910">
                  <c:v>4.476614699331849E-2</c:v>
                </c:pt>
                <c:pt idx="13911">
                  <c:v>4.476614699331849E-2</c:v>
                </c:pt>
                <c:pt idx="13912">
                  <c:v>4.476614699331849E-2</c:v>
                </c:pt>
                <c:pt idx="13913">
                  <c:v>4.5879732739420941E-2</c:v>
                </c:pt>
                <c:pt idx="13914">
                  <c:v>6.3697104677060135E-2</c:v>
                </c:pt>
                <c:pt idx="13915">
                  <c:v>7.3719376391982186E-2</c:v>
                </c:pt>
                <c:pt idx="13916">
                  <c:v>8.3741648106904251E-2</c:v>
                </c:pt>
                <c:pt idx="13917">
                  <c:v>0.14832962138084629</c:v>
                </c:pt>
                <c:pt idx="13918">
                  <c:v>0.16948775055679288</c:v>
                </c:pt>
                <c:pt idx="13919">
                  <c:v>0.17394209354120269</c:v>
                </c:pt>
                <c:pt idx="13920">
                  <c:v>0.18619153674832961</c:v>
                </c:pt>
                <c:pt idx="13921">
                  <c:v>0.18173719376391981</c:v>
                </c:pt>
                <c:pt idx="13922">
                  <c:v>0.17616926503340757</c:v>
                </c:pt>
                <c:pt idx="13923">
                  <c:v>0.17060133630289531</c:v>
                </c:pt>
                <c:pt idx="13924">
                  <c:v>0.16726057906458797</c:v>
                </c:pt>
                <c:pt idx="13925">
                  <c:v>0.16614699331848551</c:v>
                </c:pt>
                <c:pt idx="13926">
                  <c:v>0.16391982182628062</c:v>
                </c:pt>
                <c:pt idx="13927">
                  <c:v>0.16280623608017816</c:v>
                </c:pt>
                <c:pt idx="13928">
                  <c:v>0.1616926503340757</c:v>
                </c:pt>
                <c:pt idx="13929">
                  <c:v>0.1572383073496659</c:v>
                </c:pt>
                <c:pt idx="13930">
                  <c:v>0.15612472160356347</c:v>
                </c:pt>
                <c:pt idx="13931">
                  <c:v>0.15501113585746101</c:v>
                </c:pt>
                <c:pt idx="13932">
                  <c:v>0.15501113585746101</c:v>
                </c:pt>
                <c:pt idx="13933">
                  <c:v>0.15389755011135856</c:v>
                </c:pt>
                <c:pt idx="13934">
                  <c:v>0.15055679287305121</c:v>
                </c:pt>
                <c:pt idx="13935">
                  <c:v>0.14610244988864141</c:v>
                </c:pt>
                <c:pt idx="13936">
                  <c:v>0.14387527839643655</c:v>
                </c:pt>
                <c:pt idx="13937">
                  <c:v>0.14387527839643655</c:v>
                </c:pt>
                <c:pt idx="13938">
                  <c:v>0.14387527839643655</c:v>
                </c:pt>
                <c:pt idx="13939">
                  <c:v>0.14387527839643655</c:v>
                </c:pt>
                <c:pt idx="13940">
                  <c:v>0.14276169265033409</c:v>
                </c:pt>
                <c:pt idx="13941">
                  <c:v>0.13830734966592428</c:v>
                </c:pt>
                <c:pt idx="13942">
                  <c:v>0.13719376391982183</c:v>
                </c:pt>
                <c:pt idx="13943">
                  <c:v>0.13719376391982183</c:v>
                </c:pt>
                <c:pt idx="13944">
                  <c:v>0.13608017817371937</c:v>
                </c:pt>
                <c:pt idx="13945">
                  <c:v>0.13496659242761694</c:v>
                </c:pt>
                <c:pt idx="13946">
                  <c:v>0.13273942093541202</c:v>
                </c:pt>
                <c:pt idx="13947">
                  <c:v>0.12939866369710468</c:v>
                </c:pt>
                <c:pt idx="13948">
                  <c:v>0.12828507795100222</c:v>
                </c:pt>
                <c:pt idx="13949">
                  <c:v>0.12717149220489976</c:v>
                </c:pt>
                <c:pt idx="13950">
                  <c:v>0.12717149220489976</c:v>
                </c:pt>
                <c:pt idx="13951">
                  <c:v>0.12605790645879733</c:v>
                </c:pt>
                <c:pt idx="13952">
                  <c:v>0.12494432071269487</c:v>
                </c:pt>
                <c:pt idx="13953">
                  <c:v>0.12160356347438751</c:v>
                </c:pt>
                <c:pt idx="13954">
                  <c:v>0.12160356347438751</c:v>
                </c:pt>
                <c:pt idx="13955">
                  <c:v>0.12160356347438751</c:v>
                </c:pt>
                <c:pt idx="13956">
                  <c:v>0.12048997772828507</c:v>
                </c:pt>
                <c:pt idx="13957">
                  <c:v>0.12048997772828507</c:v>
                </c:pt>
                <c:pt idx="13958">
                  <c:v>0.11937639198218261</c:v>
                </c:pt>
                <c:pt idx="13959">
                  <c:v>0.11714922048997771</c:v>
                </c:pt>
                <c:pt idx="13960">
                  <c:v>0.11603563474387527</c:v>
                </c:pt>
                <c:pt idx="13961">
                  <c:v>0.11714922048997771</c:v>
                </c:pt>
                <c:pt idx="13962">
                  <c:v>0.11714922048997771</c:v>
                </c:pt>
                <c:pt idx="13963">
                  <c:v>0.11603563474387527</c:v>
                </c:pt>
                <c:pt idx="13964">
                  <c:v>0.11603563474387527</c:v>
                </c:pt>
                <c:pt idx="13965">
                  <c:v>0.11380846325167036</c:v>
                </c:pt>
                <c:pt idx="13966">
                  <c:v>0.11269487750556791</c:v>
                </c:pt>
                <c:pt idx="13967">
                  <c:v>0.11269487750556791</c:v>
                </c:pt>
                <c:pt idx="13968">
                  <c:v>0.11269487750556791</c:v>
                </c:pt>
                <c:pt idx="13969">
                  <c:v>0.11269487750556791</c:v>
                </c:pt>
                <c:pt idx="13970">
                  <c:v>0.110467706013363</c:v>
                </c:pt>
                <c:pt idx="13971">
                  <c:v>0.10712694877505569</c:v>
                </c:pt>
                <c:pt idx="13972">
                  <c:v>0.10601336302895323</c:v>
                </c:pt>
                <c:pt idx="13973">
                  <c:v>0.10601336302895323</c:v>
                </c:pt>
                <c:pt idx="13974">
                  <c:v>0.10489977728285078</c:v>
                </c:pt>
                <c:pt idx="13975">
                  <c:v>0.10489977728285078</c:v>
                </c:pt>
                <c:pt idx="13976">
                  <c:v>0.10378619153674833</c:v>
                </c:pt>
                <c:pt idx="13977">
                  <c:v>0.10044543429844098</c:v>
                </c:pt>
                <c:pt idx="13978">
                  <c:v>9.9331848552338536E-2</c:v>
                </c:pt>
                <c:pt idx="13979">
                  <c:v>9.9331848552338536E-2</c:v>
                </c:pt>
                <c:pt idx="13980">
                  <c:v>9.9331848552338536E-2</c:v>
                </c:pt>
                <c:pt idx="13981">
                  <c:v>9.9331848552338536E-2</c:v>
                </c:pt>
                <c:pt idx="13982">
                  <c:v>9.8218262806236079E-2</c:v>
                </c:pt>
                <c:pt idx="13983">
                  <c:v>9.4877505567928733E-2</c:v>
                </c:pt>
                <c:pt idx="13984">
                  <c:v>9.3763919821826275E-2</c:v>
                </c:pt>
                <c:pt idx="13985">
                  <c:v>9.3763919821826275E-2</c:v>
                </c:pt>
                <c:pt idx="13986">
                  <c:v>9.4877505567928733E-2</c:v>
                </c:pt>
                <c:pt idx="13987">
                  <c:v>9.4877505567928733E-2</c:v>
                </c:pt>
                <c:pt idx="13988">
                  <c:v>9.3763919821826275E-2</c:v>
                </c:pt>
                <c:pt idx="13989">
                  <c:v>9.1536748329621373E-2</c:v>
                </c:pt>
                <c:pt idx="13990">
                  <c:v>9.0423162583518929E-2</c:v>
                </c:pt>
                <c:pt idx="13991">
                  <c:v>9.0423162583518929E-2</c:v>
                </c:pt>
                <c:pt idx="13992">
                  <c:v>9.0423162583518929E-2</c:v>
                </c:pt>
                <c:pt idx="13993">
                  <c:v>9.0423162583518929E-2</c:v>
                </c:pt>
                <c:pt idx="13994">
                  <c:v>9.0423162583518929E-2</c:v>
                </c:pt>
                <c:pt idx="13995">
                  <c:v>8.7082405345211569E-2</c:v>
                </c:pt>
                <c:pt idx="13996">
                  <c:v>8.5968819599109125E-2</c:v>
                </c:pt>
                <c:pt idx="13997">
                  <c:v>8.5968819599109125E-2</c:v>
                </c:pt>
                <c:pt idx="13998">
                  <c:v>8.5968819599109125E-2</c:v>
                </c:pt>
                <c:pt idx="13999">
                  <c:v>8.5968819599109125E-2</c:v>
                </c:pt>
                <c:pt idx="14000">
                  <c:v>8.5968819599109125E-2</c:v>
                </c:pt>
                <c:pt idx="14001">
                  <c:v>8.5968819599109125E-2</c:v>
                </c:pt>
                <c:pt idx="14002">
                  <c:v>8.5968819599109125E-2</c:v>
                </c:pt>
                <c:pt idx="14003">
                  <c:v>8.7082405345211569E-2</c:v>
                </c:pt>
                <c:pt idx="14004">
                  <c:v>8.9309576837416471E-2</c:v>
                </c:pt>
                <c:pt idx="14005">
                  <c:v>9.0423162583518929E-2</c:v>
                </c:pt>
                <c:pt idx="14006">
                  <c:v>9.1536748329621373E-2</c:v>
                </c:pt>
                <c:pt idx="14007">
                  <c:v>9.0423162583518929E-2</c:v>
                </c:pt>
                <c:pt idx="14008">
                  <c:v>9.0423162583518929E-2</c:v>
                </c:pt>
                <c:pt idx="14009">
                  <c:v>9.1536748329621373E-2</c:v>
                </c:pt>
                <c:pt idx="14010">
                  <c:v>9.2650334075723831E-2</c:v>
                </c:pt>
                <c:pt idx="14011">
                  <c:v>9.2650334075723831E-2</c:v>
                </c:pt>
                <c:pt idx="14012">
                  <c:v>9.2650334075723831E-2</c:v>
                </c:pt>
                <c:pt idx="14013">
                  <c:v>9.1536748329621373E-2</c:v>
                </c:pt>
                <c:pt idx="14014">
                  <c:v>9.0423162583518929E-2</c:v>
                </c:pt>
                <c:pt idx="14015">
                  <c:v>9.1536748329621373E-2</c:v>
                </c:pt>
                <c:pt idx="14016">
                  <c:v>9.1536748329621373E-2</c:v>
                </c:pt>
                <c:pt idx="14017">
                  <c:v>9.1536748329621373E-2</c:v>
                </c:pt>
                <c:pt idx="14018">
                  <c:v>9.1536748329621373E-2</c:v>
                </c:pt>
                <c:pt idx="14019">
                  <c:v>8.9309576837416471E-2</c:v>
                </c:pt>
                <c:pt idx="14020">
                  <c:v>8.8195991091314027E-2</c:v>
                </c:pt>
                <c:pt idx="14021">
                  <c:v>8.8195991091314027E-2</c:v>
                </c:pt>
                <c:pt idx="14022">
                  <c:v>8.8195991091314027E-2</c:v>
                </c:pt>
                <c:pt idx="14023">
                  <c:v>8.8195991091314027E-2</c:v>
                </c:pt>
                <c:pt idx="14024">
                  <c:v>8.8195991091314027E-2</c:v>
                </c:pt>
                <c:pt idx="14025">
                  <c:v>8.5968819599109125E-2</c:v>
                </c:pt>
                <c:pt idx="14026">
                  <c:v>8.3741648106904251E-2</c:v>
                </c:pt>
                <c:pt idx="14027">
                  <c:v>8.3741648106904251E-2</c:v>
                </c:pt>
                <c:pt idx="14028">
                  <c:v>8.3741648106904251E-2</c:v>
                </c:pt>
                <c:pt idx="14029">
                  <c:v>8.3741648106904251E-2</c:v>
                </c:pt>
                <c:pt idx="14030">
                  <c:v>8.2628062360801793E-2</c:v>
                </c:pt>
                <c:pt idx="14031">
                  <c:v>8.0400890868596891E-2</c:v>
                </c:pt>
                <c:pt idx="14032">
                  <c:v>7.9287305122494448E-2</c:v>
                </c:pt>
                <c:pt idx="14033">
                  <c:v>7.9287305122494448E-2</c:v>
                </c:pt>
                <c:pt idx="14034">
                  <c:v>7.9287305122494448E-2</c:v>
                </c:pt>
                <c:pt idx="14035">
                  <c:v>7.9287305122494448E-2</c:v>
                </c:pt>
                <c:pt idx="14036">
                  <c:v>7.7060133630289546E-2</c:v>
                </c:pt>
                <c:pt idx="14037">
                  <c:v>7.4832962138084644E-2</c:v>
                </c:pt>
                <c:pt idx="14038">
                  <c:v>7.3719376391982186E-2</c:v>
                </c:pt>
                <c:pt idx="14039">
                  <c:v>7.2605790645879742E-2</c:v>
                </c:pt>
                <c:pt idx="14040">
                  <c:v>7.2605790645879742E-2</c:v>
                </c:pt>
                <c:pt idx="14041">
                  <c:v>7.2605790645879742E-2</c:v>
                </c:pt>
                <c:pt idx="14042">
                  <c:v>7.1492204899777284E-2</c:v>
                </c:pt>
                <c:pt idx="14043">
                  <c:v>6.9265033407572382E-2</c:v>
                </c:pt>
                <c:pt idx="14044">
                  <c:v>6.9265033407572382E-2</c:v>
                </c:pt>
                <c:pt idx="14045">
                  <c:v>6.9265033407572382E-2</c:v>
                </c:pt>
                <c:pt idx="14046">
                  <c:v>6.9265033407572382E-2</c:v>
                </c:pt>
                <c:pt idx="14047">
                  <c:v>6.9265033407572382E-2</c:v>
                </c:pt>
                <c:pt idx="14048">
                  <c:v>6.8151447661469924E-2</c:v>
                </c:pt>
                <c:pt idx="14049">
                  <c:v>6.703786191536748E-2</c:v>
                </c:pt>
                <c:pt idx="14050">
                  <c:v>6.5924276169265036E-2</c:v>
                </c:pt>
                <c:pt idx="14051">
                  <c:v>6.5924276169265036E-2</c:v>
                </c:pt>
                <c:pt idx="14052">
                  <c:v>6.703786191536748E-2</c:v>
                </c:pt>
                <c:pt idx="14053">
                  <c:v>6.703786191536748E-2</c:v>
                </c:pt>
                <c:pt idx="14054">
                  <c:v>6.5924276169265036E-2</c:v>
                </c:pt>
                <c:pt idx="14055">
                  <c:v>6.4810690423162592E-2</c:v>
                </c:pt>
                <c:pt idx="14056">
                  <c:v>6.3697104677060135E-2</c:v>
                </c:pt>
                <c:pt idx="14057">
                  <c:v>6.3697104677060135E-2</c:v>
                </c:pt>
                <c:pt idx="14058">
                  <c:v>6.3697104677060135E-2</c:v>
                </c:pt>
                <c:pt idx="14059">
                  <c:v>6.3697104677060135E-2</c:v>
                </c:pt>
                <c:pt idx="14060">
                  <c:v>6.2583518930957691E-2</c:v>
                </c:pt>
                <c:pt idx="14061">
                  <c:v>6.146993318485524E-2</c:v>
                </c:pt>
                <c:pt idx="14062">
                  <c:v>6.146993318485524E-2</c:v>
                </c:pt>
                <c:pt idx="14063">
                  <c:v>6.146993318485524E-2</c:v>
                </c:pt>
                <c:pt idx="14064">
                  <c:v>6.146993318485524E-2</c:v>
                </c:pt>
                <c:pt idx="14065">
                  <c:v>6.146993318485524E-2</c:v>
                </c:pt>
                <c:pt idx="14066">
                  <c:v>6.146993318485524E-2</c:v>
                </c:pt>
                <c:pt idx="14067">
                  <c:v>5.9242761692650338E-2</c:v>
                </c:pt>
                <c:pt idx="14068">
                  <c:v>5.9242761692650338E-2</c:v>
                </c:pt>
                <c:pt idx="14069">
                  <c:v>5.9242761692650338E-2</c:v>
                </c:pt>
                <c:pt idx="14070">
                  <c:v>5.9242761692650338E-2</c:v>
                </c:pt>
                <c:pt idx="14071">
                  <c:v>5.9242761692650338E-2</c:v>
                </c:pt>
                <c:pt idx="14072">
                  <c:v>5.9242761692650338E-2</c:v>
                </c:pt>
                <c:pt idx="14073">
                  <c:v>5.7015590200445436E-2</c:v>
                </c:pt>
                <c:pt idx="14074">
                  <c:v>5.5902004454342985E-2</c:v>
                </c:pt>
                <c:pt idx="14075">
                  <c:v>5.5902004454342985E-2</c:v>
                </c:pt>
                <c:pt idx="14076">
                  <c:v>5.5902004454342985E-2</c:v>
                </c:pt>
                <c:pt idx="14077">
                  <c:v>5.5902004454342985E-2</c:v>
                </c:pt>
                <c:pt idx="14078">
                  <c:v>5.5902004454342985E-2</c:v>
                </c:pt>
                <c:pt idx="14079">
                  <c:v>5.4788418708240534E-2</c:v>
                </c:pt>
                <c:pt idx="14080">
                  <c:v>5.4788418708240534E-2</c:v>
                </c:pt>
                <c:pt idx="14081">
                  <c:v>5.4788418708240534E-2</c:v>
                </c:pt>
                <c:pt idx="14082">
                  <c:v>5.4788418708240534E-2</c:v>
                </c:pt>
                <c:pt idx="14083">
                  <c:v>5.4788418708240534E-2</c:v>
                </c:pt>
                <c:pt idx="14084">
                  <c:v>5.4788418708240534E-2</c:v>
                </c:pt>
                <c:pt idx="14085">
                  <c:v>5.3674832962138083E-2</c:v>
                </c:pt>
                <c:pt idx="14086">
                  <c:v>5.3674832962138083E-2</c:v>
                </c:pt>
                <c:pt idx="14087">
                  <c:v>5.3674832962138083E-2</c:v>
                </c:pt>
                <c:pt idx="14088">
                  <c:v>5.3674832962138083E-2</c:v>
                </c:pt>
                <c:pt idx="14089">
                  <c:v>5.3674832962138083E-2</c:v>
                </c:pt>
                <c:pt idx="14090">
                  <c:v>5.3674832962138083E-2</c:v>
                </c:pt>
                <c:pt idx="14091">
                  <c:v>5.2561247216035632E-2</c:v>
                </c:pt>
                <c:pt idx="14092">
                  <c:v>5.1447661469933181E-2</c:v>
                </c:pt>
                <c:pt idx="14093">
                  <c:v>5.1447661469933181E-2</c:v>
                </c:pt>
                <c:pt idx="14094">
                  <c:v>5.1447661469933181E-2</c:v>
                </c:pt>
                <c:pt idx="14095">
                  <c:v>5.1447661469933181E-2</c:v>
                </c:pt>
                <c:pt idx="14096">
                  <c:v>5.1447661469933181E-2</c:v>
                </c:pt>
                <c:pt idx="14097">
                  <c:v>5.033407572383073E-2</c:v>
                </c:pt>
                <c:pt idx="14098">
                  <c:v>4.9220489977728279E-2</c:v>
                </c:pt>
                <c:pt idx="14099">
                  <c:v>4.9220489977728279E-2</c:v>
                </c:pt>
                <c:pt idx="14100">
                  <c:v>7.1999999999999995E-2</c:v>
                </c:pt>
                <c:pt idx="14101">
                  <c:v>7.1999999999999995E-2</c:v>
                </c:pt>
                <c:pt idx="14102">
                  <c:v>7.1999999999999995E-2</c:v>
                </c:pt>
                <c:pt idx="14103">
                  <c:v>7.1999999999999995E-2</c:v>
                </c:pt>
                <c:pt idx="14104">
                  <c:v>7.1999999999999995E-2</c:v>
                </c:pt>
                <c:pt idx="14105">
                  <c:v>7.1999999999999995E-2</c:v>
                </c:pt>
                <c:pt idx="14106">
                  <c:v>7.1999999999999995E-2</c:v>
                </c:pt>
                <c:pt idx="14107">
                  <c:v>7.1999999999999995E-2</c:v>
                </c:pt>
                <c:pt idx="14108">
                  <c:v>7.1999999999999995E-2</c:v>
                </c:pt>
                <c:pt idx="14109">
                  <c:v>7.1999999999999995E-2</c:v>
                </c:pt>
                <c:pt idx="14110">
                  <c:v>7.1999999999999995E-2</c:v>
                </c:pt>
                <c:pt idx="14111">
                  <c:v>7.1999999999999995E-2</c:v>
                </c:pt>
                <c:pt idx="14112">
                  <c:v>7.1999999999999995E-2</c:v>
                </c:pt>
                <c:pt idx="14113">
                  <c:v>7.1999999999999995E-2</c:v>
                </c:pt>
                <c:pt idx="14114">
                  <c:v>7.1999999999999995E-2</c:v>
                </c:pt>
                <c:pt idx="14115">
                  <c:v>7.1999999999999995E-2</c:v>
                </c:pt>
                <c:pt idx="14116">
                  <c:v>7.1999999999999995E-2</c:v>
                </c:pt>
                <c:pt idx="14117">
                  <c:v>7.1999999999999995E-2</c:v>
                </c:pt>
                <c:pt idx="14118">
                  <c:v>7.1999999999999995E-2</c:v>
                </c:pt>
                <c:pt idx="14119">
                  <c:v>7.1999999999999995E-2</c:v>
                </c:pt>
                <c:pt idx="14120">
                  <c:v>7.3999999999999996E-2</c:v>
                </c:pt>
                <c:pt idx="14121">
                  <c:v>7.5999999999999998E-2</c:v>
                </c:pt>
                <c:pt idx="14122">
                  <c:v>7.8E-2</c:v>
                </c:pt>
                <c:pt idx="14123">
                  <c:v>7.9000000000000001E-2</c:v>
                </c:pt>
                <c:pt idx="14124">
                  <c:v>0.08</c:v>
                </c:pt>
                <c:pt idx="14125">
                  <c:v>8.2000000000000003E-2</c:v>
                </c:pt>
                <c:pt idx="14126">
                  <c:v>8.3000000000000004E-2</c:v>
                </c:pt>
                <c:pt idx="14127">
                  <c:v>8.5000000000000006E-2</c:v>
                </c:pt>
                <c:pt idx="14128">
                  <c:v>8.6999999999999994E-2</c:v>
                </c:pt>
                <c:pt idx="14129">
                  <c:v>8.7999999999999995E-2</c:v>
                </c:pt>
                <c:pt idx="14130">
                  <c:v>8.7999999999999995E-2</c:v>
                </c:pt>
                <c:pt idx="14131">
                  <c:v>8.8999999999999996E-2</c:v>
                </c:pt>
                <c:pt idx="14132">
                  <c:v>8.8999999999999996E-2</c:v>
                </c:pt>
                <c:pt idx="14133">
                  <c:v>0.09</c:v>
                </c:pt>
                <c:pt idx="14134">
                  <c:v>0.09</c:v>
                </c:pt>
                <c:pt idx="14135">
                  <c:v>0.09</c:v>
                </c:pt>
                <c:pt idx="14136">
                  <c:v>0.09</c:v>
                </c:pt>
                <c:pt idx="14137">
                  <c:v>9.0999999999999998E-2</c:v>
                </c:pt>
                <c:pt idx="14138">
                  <c:v>9.0999999999999998E-2</c:v>
                </c:pt>
                <c:pt idx="14139">
                  <c:v>9.0999999999999998E-2</c:v>
                </c:pt>
                <c:pt idx="14140">
                  <c:v>9.1999999999999998E-2</c:v>
                </c:pt>
                <c:pt idx="14141">
                  <c:v>9.1999999999999998E-2</c:v>
                </c:pt>
                <c:pt idx="14142">
                  <c:v>9.1999999999999998E-2</c:v>
                </c:pt>
                <c:pt idx="14143">
                  <c:v>9.1999999999999998E-2</c:v>
                </c:pt>
                <c:pt idx="14144">
                  <c:v>9.1999999999999998E-2</c:v>
                </c:pt>
                <c:pt idx="14145">
                  <c:v>9.2999999999999999E-2</c:v>
                </c:pt>
                <c:pt idx="14146">
                  <c:v>9.2999999999999999E-2</c:v>
                </c:pt>
                <c:pt idx="14147">
                  <c:v>9.2999999999999999E-2</c:v>
                </c:pt>
                <c:pt idx="14148">
                  <c:v>9.2999999999999999E-2</c:v>
                </c:pt>
                <c:pt idx="14149">
                  <c:v>9.2999999999999999E-2</c:v>
                </c:pt>
                <c:pt idx="14150">
                  <c:v>9.2999999999999999E-2</c:v>
                </c:pt>
                <c:pt idx="14151">
                  <c:v>9.2999999999999999E-2</c:v>
                </c:pt>
                <c:pt idx="14152">
                  <c:v>9.4E-2</c:v>
                </c:pt>
                <c:pt idx="14153">
                  <c:v>9.4E-2</c:v>
                </c:pt>
                <c:pt idx="14154">
                  <c:v>9.4E-2</c:v>
                </c:pt>
                <c:pt idx="14155">
                  <c:v>9.4E-2</c:v>
                </c:pt>
                <c:pt idx="14156">
                  <c:v>9.4E-2</c:v>
                </c:pt>
                <c:pt idx="14157">
                  <c:v>9.4E-2</c:v>
                </c:pt>
                <c:pt idx="14158">
                  <c:v>9.5000000000000001E-2</c:v>
                </c:pt>
                <c:pt idx="14159">
                  <c:v>9.5000000000000001E-2</c:v>
                </c:pt>
                <c:pt idx="14160">
                  <c:v>9.5000000000000001E-2</c:v>
                </c:pt>
                <c:pt idx="14161">
                  <c:v>9.5000000000000001E-2</c:v>
                </c:pt>
                <c:pt idx="14162">
                  <c:v>9.5000000000000001E-2</c:v>
                </c:pt>
                <c:pt idx="14163">
                  <c:v>9.5000000000000001E-2</c:v>
                </c:pt>
                <c:pt idx="14164">
                  <c:v>9.5000000000000001E-2</c:v>
                </c:pt>
                <c:pt idx="14165">
                  <c:v>9.6000000000000002E-2</c:v>
                </c:pt>
                <c:pt idx="14166">
                  <c:v>9.6000000000000002E-2</c:v>
                </c:pt>
                <c:pt idx="14167">
                  <c:v>9.6000000000000002E-2</c:v>
                </c:pt>
                <c:pt idx="14168">
                  <c:v>9.6000000000000002E-2</c:v>
                </c:pt>
                <c:pt idx="14169">
                  <c:v>9.5000000000000001E-2</c:v>
                </c:pt>
                <c:pt idx="14170">
                  <c:v>9.5000000000000001E-2</c:v>
                </c:pt>
                <c:pt idx="14171">
                  <c:v>9.5000000000000001E-2</c:v>
                </c:pt>
                <c:pt idx="14172">
                  <c:v>9.5000000000000001E-2</c:v>
                </c:pt>
                <c:pt idx="14173">
                  <c:v>9.5000000000000001E-2</c:v>
                </c:pt>
                <c:pt idx="14174">
                  <c:v>9.5000000000000001E-2</c:v>
                </c:pt>
                <c:pt idx="14175">
                  <c:v>9.5000000000000001E-2</c:v>
                </c:pt>
                <c:pt idx="14176">
                  <c:v>9.5000000000000001E-2</c:v>
                </c:pt>
                <c:pt idx="14177">
                  <c:v>9.5000000000000001E-2</c:v>
                </c:pt>
                <c:pt idx="14178">
                  <c:v>9.5000000000000001E-2</c:v>
                </c:pt>
                <c:pt idx="14179">
                  <c:v>9.5000000000000001E-2</c:v>
                </c:pt>
                <c:pt idx="14180">
                  <c:v>9.5000000000000001E-2</c:v>
                </c:pt>
                <c:pt idx="14181">
                  <c:v>9.5000000000000001E-2</c:v>
                </c:pt>
                <c:pt idx="14182">
                  <c:v>9.6000000000000002E-2</c:v>
                </c:pt>
                <c:pt idx="14183">
                  <c:v>9.6000000000000002E-2</c:v>
                </c:pt>
                <c:pt idx="14184">
                  <c:v>9.6000000000000002E-2</c:v>
                </c:pt>
                <c:pt idx="14185">
                  <c:v>9.6000000000000002E-2</c:v>
                </c:pt>
                <c:pt idx="14186">
                  <c:v>9.6000000000000002E-2</c:v>
                </c:pt>
                <c:pt idx="14187">
                  <c:v>9.6000000000000002E-2</c:v>
                </c:pt>
                <c:pt idx="14188">
                  <c:v>9.6000000000000002E-2</c:v>
                </c:pt>
                <c:pt idx="14189">
                  <c:v>9.6000000000000002E-2</c:v>
                </c:pt>
                <c:pt idx="14190">
                  <c:v>9.6000000000000002E-2</c:v>
                </c:pt>
                <c:pt idx="14191">
                  <c:v>9.6000000000000002E-2</c:v>
                </c:pt>
                <c:pt idx="14192">
                  <c:v>9.6000000000000002E-2</c:v>
                </c:pt>
                <c:pt idx="14193">
                  <c:v>9.6000000000000002E-2</c:v>
                </c:pt>
                <c:pt idx="14194">
                  <c:v>9.5000000000000001E-2</c:v>
                </c:pt>
                <c:pt idx="14195">
                  <c:v>9.5000000000000001E-2</c:v>
                </c:pt>
                <c:pt idx="14196">
                  <c:v>9.5000000000000001E-2</c:v>
                </c:pt>
                <c:pt idx="14197">
                  <c:v>9.5000000000000001E-2</c:v>
                </c:pt>
                <c:pt idx="14198">
                  <c:v>9.5000000000000001E-2</c:v>
                </c:pt>
                <c:pt idx="14199">
                  <c:v>9.5000000000000001E-2</c:v>
                </c:pt>
                <c:pt idx="14200">
                  <c:v>9.4E-2</c:v>
                </c:pt>
                <c:pt idx="14201">
                  <c:v>9.5000000000000001E-2</c:v>
                </c:pt>
                <c:pt idx="14202">
                  <c:v>9.5000000000000001E-2</c:v>
                </c:pt>
                <c:pt idx="14203">
                  <c:v>9.5000000000000001E-2</c:v>
                </c:pt>
                <c:pt idx="14204">
                  <c:v>9.5000000000000001E-2</c:v>
                </c:pt>
                <c:pt idx="14205">
                  <c:v>9.5000000000000001E-2</c:v>
                </c:pt>
                <c:pt idx="14206">
                  <c:v>9.5000000000000001E-2</c:v>
                </c:pt>
                <c:pt idx="14207">
                  <c:v>9.5000000000000001E-2</c:v>
                </c:pt>
                <c:pt idx="14208">
                  <c:v>9.5000000000000001E-2</c:v>
                </c:pt>
                <c:pt idx="14209">
                  <c:v>9.5000000000000001E-2</c:v>
                </c:pt>
                <c:pt idx="14210">
                  <c:v>9.5000000000000001E-2</c:v>
                </c:pt>
                <c:pt idx="14211">
                  <c:v>9.5000000000000001E-2</c:v>
                </c:pt>
                <c:pt idx="14212">
                  <c:v>9.5000000000000001E-2</c:v>
                </c:pt>
                <c:pt idx="14213">
                  <c:v>9.5000000000000001E-2</c:v>
                </c:pt>
                <c:pt idx="14214">
                  <c:v>9.5000000000000001E-2</c:v>
                </c:pt>
                <c:pt idx="14215">
                  <c:v>9.5000000000000001E-2</c:v>
                </c:pt>
                <c:pt idx="14216">
                  <c:v>9.5000000000000001E-2</c:v>
                </c:pt>
                <c:pt idx="14217">
                  <c:v>9.4E-2</c:v>
                </c:pt>
                <c:pt idx="14218">
                  <c:v>9.4E-2</c:v>
                </c:pt>
                <c:pt idx="14219">
                  <c:v>9.4E-2</c:v>
                </c:pt>
                <c:pt idx="14220">
                  <c:v>9.4E-2</c:v>
                </c:pt>
                <c:pt idx="14221">
                  <c:v>9.2999999999999999E-2</c:v>
                </c:pt>
                <c:pt idx="14222">
                  <c:v>9.2999999999999999E-2</c:v>
                </c:pt>
                <c:pt idx="14223">
                  <c:v>9.2999999999999999E-2</c:v>
                </c:pt>
                <c:pt idx="14224">
                  <c:v>9.2999999999999999E-2</c:v>
                </c:pt>
                <c:pt idx="14225">
                  <c:v>9.2999999999999999E-2</c:v>
                </c:pt>
                <c:pt idx="14226">
                  <c:v>9.2999999999999999E-2</c:v>
                </c:pt>
                <c:pt idx="14227">
                  <c:v>9.2999999999999999E-2</c:v>
                </c:pt>
                <c:pt idx="14228">
                  <c:v>9.2999999999999999E-2</c:v>
                </c:pt>
                <c:pt idx="14229">
                  <c:v>9.2999999999999999E-2</c:v>
                </c:pt>
                <c:pt idx="14230">
                  <c:v>9.2999999999999999E-2</c:v>
                </c:pt>
                <c:pt idx="14231">
                  <c:v>9.4E-2</c:v>
                </c:pt>
                <c:pt idx="14232">
                  <c:v>9.4E-2</c:v>
                </c:pt>
                <c:pt idx="14233">
                  <c:v>9.4E-2</c:v>
                </c:pt>
                <c:pt idx="14234">
                  <c:v>9.4E-2</c:v>
                </c:pt>
                <c:pt idx="14235">
                  <c:v>9.4E-2</c:v>
                </c:pt>
                <c:pt idx="14236">
                  <c:v>9.4E-2</c:v>
                </c:pt>
                <c:pt idx="14237">
                  <c:v>9.4E-2</c:v>
                </c:pt>
                <c:pt idx="14238">
                  <c:v>9.4E-2</c:v>
                </c:pt>
                <c:pt idx="14239">
                  <c:v>9.4E-2</c:v>
                </c:pt>
                <c:pt idx="14240">
                  <c:v>9.2999999999999999E-2</c:v>
                </c:pt>
                <c:pt idx="14241">
                  <c:v>9.2999999999999999E-2</c:v>
                </c:pt>
                <c:pt idx="14242">
                  <c:v>9.2999999999999999E-2</c:v>
                </c:pt>
                <c:pt idx="14243">
                  <c:v>9.1999999999999998E-2</c:v>
                </c:pt>
                <c:pt idx="14244">
                  <c:v>9.1999999999999998E-2</c:v>
                </c:pt>
                <c:pt idx="14245">
                  <c:v>9.1999999999999998E-2</c:v>
                </c:pt>
                <c:pt idx="14246">
                  <c:v>9.1999999999999998E-2</c:v>
                </c:pt>
                <c:pt idx="14247">
                  <c:v>9.1999999999999998E-2</c:v>
                </c:pt>
                <c:pt idx="14248">
                  <c:v>9.1999999999999998E-2</c:v>
                </c:pt>
                <c:pt idx="14249">
                  <c:v>9.1999999999999998E-2</c:v>
                </c:pt>
                <c:pt idx="14250">
                  <c:v>9.1999999999999998E-2</c:v>
                </c:pt>
                <c:pt idx="14251">
                  <c:v>9.1999999999999998E-2</c:v>
                </c:pt>
                <c:pt idx="14252">
                  <c:v>9.1999999999999998E-2</c:v>
                </c:pt>
                <c:pt idx="14253">
                  <c:v>9.1999999999999998E-2</c:v>
                </c:pt>
                <c:pt idx="14254">
                  <c:v>9.1999999999999998E-2</c:v>
                </c:pt>
                <c:pt idx="14255">
                  <c:v>9.1999999999999998E-2</c:v>
                </c:pt>
                <c:pt idx="14256">
                  <c:v>9.1999999999999998E-2</c:v>
                </c:pt>
                <c:pt idx="14257">
                  <c:v>9.1999999999999998E-2</c:v>
                </c:pt>
                <c:pt idx="14258">
                  <c:v>9.1999999999999998E-2</c:v>
                </c:pt>
                <c:pt idx="14259">
                  <c:v>9.1999999999999998E-2</c:v>
                </c:pt>
                <c:pt idx="14260">
                  <c:v>9.1999999999999998E-2</c:v>
                </c:pt>
                <c:pt idx="14261">
                  <c:v>9.1999999999999998E-2</c:v>
                </c:pt>
                <c:pt idx="14262">
                  <c:v>9.1999999999999998E-2</c:v>
                </c:pt>
                <c:pt idx="14263">
                  <c:v>9.1999999999999998E-2</c:v>
                </c:pt>
                <c:pt idx="14264">
                  <c:v>9.1999999999999998E-2</c:v>
                </c:pt>
                <c:pt idx="14265">
                  <c:v>9.0999999999999998E-2</c:v>
                </c:pt>
                <c:pt idx="14266">
                  <c:v>9.0999999999999998E-2</c:v>
                </c:pt>
                <c:pt idx="14267">
                  <c:v>0.09</c:v>
                </c:pt>
                <c:pt idx="14268">
                  <c:v>0.09</c:v>
                </c:pt>
                <c:pt idx="14269">
                  <c:v>0.09</c:v>
                </c:pt>
                <c:pt idx="14270">
                  <c:v>0.09</c:v>
                </c:pt>
                <c:pt idx="14271">
                  <c:v>8.8999999999999996E-2</c:v>
                </c:pt>
                <c:pt idx="14272">
                  <c:v>8.8999999999999996E-2</c:v>
                </c:pt>
                <c:pt idx="14273">
                  <c:v>8.8999999999999996E-2</c:v>
                </c:pt>
                <c:pt idx="14274">
                  <c:v>8.8999999999999996E-2</c:v>
                </c:pt>
                <c:pt idx="14275">
                  <c:v>8.8999999999999996E-2</c:v>
                </c:pt>
                <c:pt idx="14276">
                  <c:v>8.8999999999999996E-2</c:v>
                </c:pt>
                <c:pt idx="14277">
                  <c:v>8.8999999999999996E-2</c:v>
                </c:pt>
                <c:pt idx="14278">
                  <c:v>8.8999999999999996E-2</c:v>
                </c:pt>
                <c:pt idx="14279">
                  <c:v>0.09</c:v>
                </c:pt>
                <c:pt idx="14280">
                  <c:v>0.09</c:v>
                </c:pt>
                <c:pt idx="14281">
                  <c:v>0.09</c:v>
                </c:pt>
                <c:pt idx="14282">
                  <c:v>0.09</c:v>
                </c:pt>
                <c:pt idx="14283">
                  <c:v>0.09</c:v>
                </c:pt>
                <c:pt idx="14284">
                  <c:v>0.09</c:v>
                </c:pt>
                <c:pt idx="14285">
                  <c:v>8.8999999999999996E-2</c:v>
                </c:pt>
                <c:pt idx="14286">
                  <c:v>8.8999999999999996E-2</c:v>
                </c:pt>
                <c:pt idx="14287">
                  <c:v>8.8999999999999996E-2</c:v>
                </c:pt>
                <c:pt idx="14288">
                  <c:v>8.8999999999999996E-2</c:v>
                </c:pt>
                <c:pt idx="14289">
                  <c:v>8.8999999999999996E-2</c:v>
                </c:pt>
                <c:pt idx="14290">
                  <c:v>0.09</c:v>
                </c:pt>
                <c:pt idx="14291">
                  <c:v>0.09</c:v>
                </c:pt>
                <c:pt idx="14292">
                  <c:v>0.09</c:v>
                </c:pt>
                <c:pt idx="14293">
                  <c:v>0.09</c:v>
                </c:pt>
                <c:pt idx="14294">
                  <c:v>0.09</c:v>
                </c:pt>
                <c:pt idx="14295">
                  <c:v>0.09</c:v>
                </c:pt>
                <c:pt idx="14296">
                  <c:v>9.2999999999999999E-2</c:v>
                </c:pt>
                <c:pt idx="14297">
                  <c:v>9.4E-2</c:v>
                </c:pt>
                <c:pt idx="14298">
                  <c:v>9.5000000000000001E-2</c:v>
                </c:pt>
                <c:pt idx="14299">
                  <c:v>9.5000000000000001E-2</c:v>
                </c:pt>
                <c:pt idx="14300">
                  <c:v>9.5000000000000001E-2</c:v>
                </c:pt>
                <c:pt idx="14301">
                  <c:v>9.6000000000000002E-2</c:v>
                </c:pt>
                <c:pt idx="14302">
                  <c:v>9.6000000000000002E-2</c:v>
                </c:pt>
                <c:pt idx="14303">
                  <c:v>9.6000000000000002E-2</c:v>
                </c:pt>
                <c:pt idx="14304">
                  <c:v>9.7000000000000003E-2</c:v>
                </c:pt>
                <c:pt idx="14305">
                  <c:v>9.7000000000000003E-2</c:v>
                </c:pt>
                <c:pt idx="14306">
                  <c:v>9.7000000000000003E-2</c:v>
                </c:pt>
                <c:pt idx="14307">
                  <c:v>9.7000000000000003E-2</c:v>
                </c:pt>
                <c:pt idx="14308">
                  <c:v>9.7000000000000003E-2</c:v>
                </c:pt>
                <c:pt idx="14309">
                  <c:v>9.8000000000000004E-2</c:v>
                </c:pt>
                <c:pt idx="14310">
                  <c:v>9.8000000000000004E-2</c:v>
                </c:pt>
                <c:pt idx="14311">
                  <c:v>9.8000000000000004E-2</c:v>
                </c:pt>
                <c:pt idx="14312">
                  <c:v>9.8000000000000004E-2</c:v>
                </c:pt>
                <c:pt idx="14313">
                  <c:v>9.7000000000000003E-2</c:v>
                </c:pt>
                <c:pt idx="14314">
                  <c:v>9.7000000000000003E-2</c:v>
                </c:pt>
                <c:pt idx="14315">
                  <c:v>9.7000000000000003E-2</c:v>
                </c:pt>
                <c:pt idx="14316">
                  <c:v>9.7000000000000003E-2</c:v>
                </c:pt>
                <c:pt idx="14317">
                  <c:v>9.7000000000000003E-2</c:v>
                </c:pt>
                <c:pt idx="14318">
                  <c:v>9.7000000000000003E-2</c:v>
                </c:pt>
                <c:pt idx="14319">
                  <c:v>9.7000000000000003E-2</c:v>
                </c:pt>
                <c:pt idx="14320">
                  <c:v>9.7000000000000003E-2</c:v>
                </c:pt>
                <c:pt idx="14321">
                  <c:v>9.7000000000000003E-2</c:v>
                </c:pt>
                <c:pt idx="14322">
                  <c:v>9.7000000000000003E-2</c:v>
                </c:pt>
                <c:pt idx="14323">
                  <c:v>9.7000000000000003E-2</c:v>
                </c:pt>
                <c:pt idx="14324">
                  <c:v>9.7000000000000003E-2</c:v>
                </c:pt>
                <c:pt idx="14325">
                  <c:v>9.7000000000000003E-2</c:v>
                </c:pt>
                <c:pt idx="14326">
                  <c:v>9.7000000000000003E-2</c:v>
                </c:pt>
                <c:pt idx="14327">
                  <c:v>9.7000000000000003E-2</c:v>
                </c:pt>
                <c:pt idx="14328">
                  <c:v>9.8000000000000004E-2</c:v>
                </c:pt>
                <c:pt idx="14329">
                  <c:v>9.8000000000000004E-2</c:v>
                </c:pt>
                <c:pt idx="14330">
                  <c:v>9.8000000000000004E-2</c:v>
                </c:pt>
                <c:pt idx="14331">
                  <c:v>9.8000000000000004E-2</c:v>
                </c:pt>
                <c:pt idx="14332">
                  <c:v>9.8000000000000004E-2</c:v>
                </c:pt>
                <c:pt idx="14333">
                  <c:v>9.8000000000000004E-2</c:v>
                </c:pt>
                <c:pt idx="14334">
                  <c:v>9.8000000000000004E-2</c:v>
                </c:pt>
                <c:pt idx="14335">
                  <c:v>9.8000000000000004E-2</c:v>
                </c:pt>
                <c:pt idx="14336">
                  <c:v>9.8000000000000004E-2</c:v>
                </c:pt>
                <c:pt idx="14337">
                  <c:v>9.8000000000000004E-2</c:v>
                </c:pt>
                <c:pt idx="14338">
                  <c:v>9.7000000000000003E-2</c:v>
                </c:pt>
                <c:pt idx="14339">
                  <c:v>9.7000000000000003E-2</c:v>
                </c:pt>
                <c:pt idx="14340">
                  <c:v>9.7000000000000003E-2</c:v>
                </c:pt>
                <c:pt idx="14341">
                  <c:v>9.7000000000000003E-2</c:v>
                </c:pt>
                <c:pt idx="14342">
                  <c:v>9.7000000000000003E-2</c:v>
                </c:pt>
                <c:pt idx="14343">
                  <c:v>9.7000000000000003E-2</c:v>
                </c:pt>
                <c:pt idx="14344">
                  <c:v>9.7000000000000003E-2</c:v>
                </c:pt>
                <c:pt idx="14345">
                  <c:v>9.7000000000000003E-2</c:v>
                </c:pt>
                <c:pt idx="14346">
                  <c:v>9.7000000000000003E-2</c:v>
                </c:pt>
                <c:pt idx="14347">
                  <c:v>9.7000000000000003E-2</c:v>
                </c:pt>
                <c:pt idx="14348">
                  <c:v>9.7000000000000003E-2</c:v>
                </c:pt>
                <c:pt idx="14349">
                  <c:v>9.7000000000000003E-2</c:v>
                </c:pt>
                <c:pt idx="14350">
                  <c:v>9.7000000000000003E-2</c:v>
                </c:pt>
                <c:pt idx="14351">
                  <c:v>9.7000000000000003E-2</c:v>
                </c:pt>
                <c:pt idx="14352">
                  <c:v>9.7000000000000003E-2</c:v>
                </c:pt>
                <c:pt idx="14353">
                  <c:v>9.7000000000000003E-2</c:v>
                </c:pt>
                <c:pt idx="14354">
                  <c:v>9.7000000000000003E-2</c:v>
                </c:pt>
                <c:pt idx="14355">
                  <c:v>9.7000000000000003E-2</c:v>
                </c:pt>
                <c:pt idx="14356">
                  <c:v>9.7000000000000003E-2</c:v>
                </c:pt>
                <c:pt idx="14357">
                  <c:v>9.7000000000000003E-2</c:v>
                </c:pt>
                <c:pt idx="14358">
                  <c:v>9.7000000000000003E-2</c:v>
                </c:pt>
                <c:pt idx="14359">
                  <c:v>9.7000000000000003E-2</c:v>
                </c:pt>
                <c:pt idx="14360">
                  <c:v>9.7000000000000003E-2</c:v>
                </c:pt>
                <c:pt idx="14361">
                  <c:v>9.6000000000000002E-2</c:v>
                </c:pt>
                <c:pt idx="14362">
                  <c:v>9.6000000000000002E-2</c:v>
                </c:pt>
                <c:pt idx="14363">
                  <c:v>9.6000000000000002E-2</c:v>
                </c:pt>
                <c:pt idx="14364">
                  <c:v>9.5000000000000001E-2</c:v>
                </c:pt>
                <c:pt idx="14365">
                  <c:v>9.5000000000000001E-2</c:v>
                </c:pt>
                <c:pt idx="14366">
                  <c:v>9.5000000000000001E-2</c:v>
                </c:pt>
                <c:pt idx="14367">
                  <c:v>9.5000000000000001E-2</c:v>
                </c:pt>
                <c:pt idx="14368">
                  <c:v>9.5000000000000001E-2</c:v>
                </c:pt>
                <c:pt idx="14369">
                  <c:v>9.5000000000000001E-2</c:v>
                </c:pt>
                <c:pt idx="14370">
                  <c:v>9.5000000000000001E-2</c:v>
                </c:pt>
                <c:pt idx="14371">
                  <c:v>9.5000000000000001E-2</c:v>
                </c:pt>
                <c:pt idx="14372">
                  <c:v>9.5000000000000001E-2</c:v>
                </c:pt>
                <c:pt idx="14373">
                  <c:v>9.5000000000000001E-2</c:v>
                </c:pt>
                <c:pt idx="14374">
                  <c:v>9.5000000000000001E-2</c:v>
                </c:pt>
                <c:pt idx="14375">
                  <c:v>9.5000000000000001E-2</c:v>
                </c:pt>
                <c:pt idx="14376">
                  <c:v>9.5000000000000001E-2</c:v>
                </c:pt>
                <c:pt idx="14377">
                  <c:v>9.5000000000000001E-2</c:v>
                </c:pt>
                <c:pt idx="14378">
                  <c:v>9.5000000000000001E-2</c:v>
                </c:pt>
                <c:pt idx="14379">
                  <c:v>9.5000000000000001E-2</c:v>
                </c:pt>
                <c:pt idx="14380">
                  <c:v>9.5000000000000001E-2</c:v>
                </c:pt>
                <c:pt idx="14381">
                  <c:v>9.5000000000000001E-2</c:v>
                </c:pt>
                <c:pt idx="14382">
                  <c:v>9.5000000000000001E-2</c:v>
                </c:pt>
                <c:pt idx="14383">
                  <c:v>9.5000000000000001E-2</c:v>
                </c:pt>
                <c:pt idx="14384">
                  <c:v>9.5000000000000001E-2</c:v>
                </c:pt>
                <c:pt idx="14385">
                  <c:v>9.5000000000000001E-2</c:v>
                </c:pt>
                <c:pt idx="14386">
                  <c:v>9.5000000000000001E-2</c:v>
                </c:pt>
                <c:pt idx="14387">
                  <c:v>9.5000000000000001E-2</c:v>
                </c:pt>
                <c:pt idx="14388">
                  <c:v>9.4E-2</c:v>
                </c:pt>
                <c:pt idx="14389">
                  <c:v>9.4E-2</c:v>
                </c:pt>
                <c:pt idx="14390">
                  <c:v>9.4E-2</c:v>
                </c:pt>
                <c:pt idx="14391">
                  <c:v>9.4E-2</c:v>
                </c:pt>
                <c:pt idx="14392">
                  <c:v>9.4E-2</c:v>
                </c:pt>
                <c:pt idx="14393">
                  <c:v>9.4E-2</c:v>
                </c:pt>
                <c:pt idx="14394">
                  <c:v>9.4E-2</c:v>
                </c:pt>
                <c:pt idx="14395">
                  <c:v>9.4E-2</c:v>
                </c:pt>
                <c:pt idx="14396">
                  <c:v>9.4E-2</c:v>
                </c:pt>
                <c:pt idx="14397">
                  <c:v>9.4E-2</c:v>
                </c:pt>
                <c:pt idx="14398">
                  <c:v>9.4E-2</c:v>
                </c:pt>
                <c:pt idx="14399">
                  <c:v>9.4E-2</c:v>
                </c:pt>
                <c:pt idx="14400">
                  <c:v>9.4E-2</c:v>
                </c:pt>
                <c:pt idx="14401">
                  <c:v>9.4E-2</c:v>
                </c:pt>
                <c:pt idx="14402">
                  <c:v>9.4E-2</c:v>
                </c:pt>
                <c:pt idx="14403">
                  <c:v>9.4E-2</c:v>
                </c:pt>
                <c:pt idx="14404">
                  <c:v>9.4E-2</c:v>
                </c:pt>
                <c:pt idx="14405">
                  <c:v>9.4E-2</c:v>
                </c:pt>
                <c:pt idx="14406">
                  <c:v>9.4E-2</c:v>
                </c:pt>
                <c:pt idx="14407">
                  <c:v>9.4E-2</c:v>
                </c:pt>
                <c:pt idx="14408">
                  <c:v>9.4E-2</c:v>
                </c:pt>
                <c:pt idx="14409">
                  <c:v>9.4E-2</c:v>
                </c:pt>
                <c:pt idx="14410">
                  <c:v>9.2999999999999999E-2</c:v>
                </c:pt>
                <c:pt idx="14411">
                  <c:v>9.2999999999999999E-2</c:v>
                </c:pt>
                <c:pt idx="14412">
                  <c:v>9.2999999999999999E-2</c:v>
                </c:pt>
                <c:pt idx="14413">
                  <c:v>9.2999999999999999E-2</c:v>
                </c:pt>
                <c:pt idx="14414">
                  <c:v>9.2999999999999999E-2</c:v>
                </c:pt>
                <c:pt idx="14415">
                  <c:v>9.2999999999999999E-2</c:v>
                </c:pt>
                <c:pt idx="14416">
                  <c:v>9.2999999999999999E-2</c:v>
                </c:pt>
                <c:pt idx="14417">
                  <c:v>9.2999999999999999E-2</c:v>
                </c:pt>
                <c:pt idx="14418">
                  <c:v>9.2999999999999999E-2</c:v>
                </c:pt>
                <c:pt idx="14419">
                  <c:v>9.2999999999999999E-2</c:v>
                </c:pt>
                <c:pt idx="14420">
                  <c:v>9.2999999999999999E-2</c:v>
                </c:pt>
                <c:pt idx="14421">
                  <c:v>9.2999999999999999E-2</c:v>
                </c:pt>
                <c:pt idx="14422">
                  <c:v>9.2999999999999999E-2</c:v>
                </c:pt>
                <c:pt idx="14423">
                  <c:v>9.2999999999999999E-2</c:v>
                </c:pt>
                <c:pt idx="14424">
                  <c:v>9.2999999999999999E-2</c:v>
                </c:pt>
                <c:pt idx="14425">
                  <c:v>9.2999999999999999E-2</c:v>
                </c:pt>
                <c:pt idx="14426">
                  <c:v>9.2999999999999999E-2</c:v>
                </c:pt>
                <c:pt idx="14427">
                  <c:v>9.2999999999999999E-2</c:v>
                </c:pt>
                <c:pt idx="14428">
                  <c:v>9.2999999999999999E-2</c:v>
                </c:pt>
                <c:pt idx="14429">
                  <c:v>9.2999999999999999E-2</c:v>
                </c:pt>
                <c:pt idx="14430">
                  <c:v>9.2999999999999999E-2</c:v>
                </c:pt>
                <c:pt idx="14431">
                  <c:v>9.2999999999999999E-2</c:v>
                </c:pt>
                <c:pt idx="14432">
                  <c:v>9.2999999999999999E-2</c:v>
                </c:pt>
                <c:pt idx="14433">
                  <c:v>9.1999999999999998E-2</c:v>
                </c:pt>
                <c:pt idx="14434">
                  <c:v>9.1999999999999998E-2</c:v>
                </c:pt>
                <c:pt idx="14435">
                  <c:v>9.1999999999999998E-2</c:v>
                </c:pt>
                <c:pt idx="14436">
                  <c:v>9.0999999999999998E-2</c:v>
                </c:pt>
                <c:pt idx="14437">
                  <c:v>9.0999999999999998E-2</c:v>
                </c:pt>
                <c:pt idx="14438">
                  <c:v>9.0999999999999998E-2</c:v>
                </c:pt>
                <c:pt idx="14439">
                  <c:v>9.0999999999999998E-2</c:v>
                </c:pt>
                <c:pt idx="14440">
                  <c:v>9.0999999999999998E-2</c:v>
                </c:pt>
                <c:pt idx="14441">
                  <c:v>9.0999999999999998E-2</c:v>
                </c:pt>
                <c:pt idx="14442">
                  <c:v>9.0999999999999998E-2</c:v>
                </c:pt>
                <c:pt idx="14443">
                  <c:v>9.0999999999999998E-2</c:v>
                </c:pt>
                <c:pt idx="14444">
                  <c:v>9.0999999999999998E-2</c:v>
                </c:pt>
                <c:pt idx="14445">
                  <c:v>9.0999999999999998E-2</c:v>
                </c:pt>
                <c:pt idx="14446">
                  <c:v>9.0999999999999998E-2</c:v>
                </c:pt>
                <c:pt idx="14447">
                  <c:v>9.0999999999999998E-2</c:v>
                </c:pt>
                <c:pt idx="14448">
                  <c:v>9.0999999999999998E-2</c:v>
                </c:pt>
                <c:pt idx="14449">
                  <c:v>9.0999999999999998E-2</c:v>
                </c:pt>
                <c:pt idx="14450">
                  <c:v>9.0999999999999998E-2</c:v>
                </c:pt>
                <c:pt idx="14451">
                  <c:v>9.0999999999999998E-2</c:v>
                </c:pt>
                <c:pt idx="14452">
                  <c:v>9.0999999999999998E-2</c:v>
                </c:pt>
                <c:pt idx="14453">
                  <c:v>9.0999999999999998E-2</c:v>
                </c:pt>
                <c:pt idx="14454">
                  <c:v>9.0999999999999998E-2</c:v>
                </c:pt>
                <c:pt idx="14455">
                  <c:v>0.09</c:v>
                </c:pt>
                <c:pt idx="14456">
                  <c:v>0.09</c:v>
                </c:pt>
                <c:pt idx="14457">
                  <c:v>0.09</c:v>
                </c:pt>
                <c:pt idx="14458">
                  <c:v>8.8999999999999996E-2</c:v>
                </c:pt>
                <c:pt idx="14459">
                  <c:v>8.8999999999999996E-2</c:v>
                </c:pt>
                <c:pt idx="14460">
                  <c:v>8.8999999999999996E-2</c:v>
                </c:pt>
                <c:pt idx="14461">
                  <c:v>8.7999999999999995E-2</c:v>
                </c:pt>
                <c:pt idx="14462">
                  <c:v>8.7999999999999995E-2</c:v>
                </c:pt>
                <c:pt idx="14463">
                  <c:v>8.7999999999999995E-2</c:v>
                </c:pt>
                <c:pt idx="14464">
                  <c:v>8.7999999999999995E-2</c:v>
                </c:pt>
                <c:pt idx="14465">
                  <c:v>8.7999999999999995E-2</c:v>
                </c:pt>
                <c:pt idx="14466">
                  <c:v>8.7999999999999995E-2</c:v>
                </c:pt>
                <c:pt idx="14467">
                  <c:v>8.7999999999999995E-2</c:v>
                </c:pt>
                <c:pt idx="14468">
                  <c:v>8.7999999999999995E-2</c:v>
                </c:pt>
                <c:pt idx="14469">
                  <c:v>8.7999999999999995E-2</c:v>
                </c:pt>
                <c:pt idx="14470">
                  <c:v>8.7999999999999995E-2</c:v>
                </c:pt>
                <c:pt idx="14471">
                  <c:v>8.7999999999999995E-2</c:v>
                </c:pt>
                <c:pt idx="14472">
                  <c:v>8.7999999999999995E-2</c:v>
                </c:pt>
                <c:pt idx="14473">
                  <c:v>8.7999999999999995E-2</c:v>
                </c:pt>
                <c:pt idx="14474">
                  <c:v>8.7999999999999995E-2</c:v>
                </c:pt>
                <c:pt idx="14475">
                  <c:v>8.7999999999999995E-2</c:v>
                </c:pt>
                <c:pt idx="14476">
                  <c:v>8.7999999999999995E-2</c:v>
                </c:pt>
                <c:pt idx="14477">
                  <c:v>8.7999999999999995E-2</c:v>
                </c:pt>
                <c:pt idx="14478">
                  <c:v>8.7999999999999995E-2</c:v>
                </c:pt>
                <c:pt idx="14479">
                  <c:v>8.7999999999999995E-2</c:v>
                </c:pt>
                <c:pt idx="14480">
                  <c:v>8.7999999999999995E-2</c:v>
                </c:pt>
                <c:pt idx="14481">
                  <c:v>8.7999999999999995E-2</c:v>
                </c:pt>
                <c:pt idx="14482">
                  <c:v>8.7999999999999995E-2</c:v>
                </c:pt>
                <c:pt idx="14483">
                  <c:v>8.7999999999999995E-2</c:v>
                </c:pt>
                <c:pt idx="14484">
                  <c:v>8.7999999999999995E-2</c:v>
                </c:pt>
                <c:pt idx="14485">
                  <c:v>8.7999999999999995E-2</c:v>
                </c:pt>
                <c:pt idx="14486">
                  <c:v>8.8999999999999996E-2</c:v>
                </c:pt>
                <c:pt idx="14487">
                  <c:v>9.2999999999999999E-2</c:v>
                </c:pt>
                <c:pt idx="14488">
                  <c:v>9.5000000000000001E-2</c:v>
                </c:pt>
                <c:pt idx="14489">
                  <c:v>9.7000000000000003E-2</c:v>
                </c:pt>
                <c:pt idx="14490">
                  <c:v>9.8000000000000004E-2</c:v>
                </c:pt>
                <c:pt idx="14491">
                  <c:v>9.9000000000000005E-2</c:v>
                </c:pt>
                <c:pt idx="14492">
                  <c:v>9.9000000000000005E-2</c:v>
                </c:pt>
                <c:pt idx="14493">
                  <c:v>0.1</c:v>
                </c:pt>
                <c:pt idx="14494">
                  <c:v>0.1</c:v>
                </c:pt>
                <c:pt idx="14495">
                  <c:v>0.10100000000000001</c:v>
                </c:pt>
                <c:pt idx="14496">
                  <c:v>0.10199999999999999</c:v>
                </c:pt>
                <c:pt idx="14497">
                  <c:v>0.105</c:v>
                </c:pt>
                <c:pt idx="14498">
                  <c:v>0.105</c:v>
                </c:pt>
                <c:pt idx="14499">
                  <c:v>0.105</c:v>
                </c:pt>
                <c:pt idx="14500">
                  <c:v>0.105</c:v>
                </c:pt>
                <c:pt idx="14501">
                  <c:v>0.106</c:v>
                </c:pt>
                <c:pt idx="14502">
                  <c:v>0.106</c:v>
                </c:pt>
                <c:pt idx="14503">
                  <c:v>0.109</c:v>
                </c:pt>
                <c:pt idx="14504">
                  <c:v>0.11</c:v>
                </c:pt>
                <c:pt idx="14505">
                  <c:v>0.11</c:v>
                </c:pt>
                <c:pt idx="14506">
                  <c:v>0.11</c:v>
                </c:pt>
                <c:pt idx="14507">
                  <c:v>0.11</c:v>
                </c:pt>
                <c:pt idx="14508">
                  <c:v>0.11</c:v>
                </c:pt>
                <c:pt idx="14509">
                  <c:v>0.111</c:v>
                </c:pt>
                <c:pt idx="14510">
                  <c:v>0.111</c:v>
                </c:pt>
                <c:pt idx="14511">
                  <c:v>0.111</c:v>
                </c:pt>
                <c:pt idx="14512">
                  <c:v>0.111</c:v>
                </c:pt>
                <c:pt idx="14513">
                  <c:v>0.111</c:v>
                </c:pt>
                <c:pt idx="14514">
                  <c:v>0.111</c:v>
                </c:pt>
                <c:pt idx="14515">
                  <c:v>0.111</c:v>
                </c:pt>
                <c:pt idx="14516">
                  <c:v>0.112</c:v>
                </c:pt>
                <c:pt idx="14517">
                  <c:v>0.112</c:v>
                </c:pt>
                <c:pt idx="14518">
                  <c:v>0.112</c:v>
                </c:pt>
                <c:pt idx="14519">
                  <c:v>0.112</c:v>
                </c:pt>
                <c:pt idx="14520">
                  <c:v>0.112</c:v>
                </c:pt>
                <c:pt idx="14521">
                  <c:v>0.113</c:v>
                </c:pt>
                <c:pt idx="14522">
                  <c:v>0.113</c:v>
                </c:pt>
                <c:pt idx="14523">
                  <c:v>0.113</c:v>
                </c:pt>
                <c:pt idx="14524">
                  <c:v>0.113</c:v>
                </c:pt>
                <c:pt idx="14525">
                  <c:v>0.113</c:v>
                </c:pt>
                <c:pt idx="14526">
                  <c:v>0.113</c:v>
                </c:pt>
                <c:pt idx="14527">
                  <c:v>0.113</c:v>
                </c:pt>
                <c:pt idx="14528">
                  <c:v>0.113</c:v>
                </c:pt>
                <c:pt idx="14529">
                  <c:v>0.113</c:v>
                </c:pt>
                <c:pt idx="14530">
                  <c:v>0.113</c:v>
                </c:pt>
                <c:pt idx="14531">
                  <c:v>0.112</c:v>
                </c:pt>
                <c:pt idx="14532">
                  <c:v>0.112</c:v>
                </c:pt>
                <c:pt idx="14533">
                  <c:v>0.112</c:v>
                </c:pt>
                <c:pt idx="14534">
                  <c:v>0.112</c:v>
                </c:pt>
                <c:pt idx="14535">
                  <c:v>0.112</c:v>
                </c:pt>
                <c:pt idx="14536">
                  <c:v>0.112</c:v>
                </c:pt>
                <c:pt idx="14537">
                  <c:v>0.112</c:v>
                </c:pt>
                <c:pt idx="14538">
                  <c:v>0.112</c:v>
                </c:pt>
                <c:pt idx="14539">
                  <c:v>0.112</c:v>
                </c:pt>
                <c:pt idx="14540">
                  <c:v>0.112</c:v>
                </c:pt>
                <c:pt idx="14541">
                  <c:v>0.112</c:v>
                </c:pt>
                <c:pt idx="14542">
                  <c:v>0.112</c:v>
                </c:pt>
                <c:pt idx="14543">
                  <c:v>0.112</c:v>
                </c:pt>
                <c:pt idx="14544">
                  <c:v>0.112</c:v>
                </c:pt>
                <c:pt idx="14545">
                  <c:v>0.112</c:v>
                </c:pt>
                <c:pt idx="14546">
                  <c:v>0.112</c:v>
                </c:pt>
                <c:pt idx="14547">
                  <c:v>0.112</c:v>
                </c:pt>
                <c:pt idx="14548">
                  <c:v>0.112</c:v>
                </c:pt>
                <c:pt idx="14549">
                  <c:v>0.112</c:v>
                </c:pt>
                <c:pt idx="14550">
                  <c:v>0.112</c:v>
                </c:pt>
                <c:pt idx="14551">
                  <c:v>0.112</c:v>
                </c:pt>
                <c:pt idx="14552">
                  <c:v>0.112</c:v>
                </c:pt>
                <c:pt idx="14553">
                  <c:v>0.112</c:v>
                </c:pt>
                <c:pt idx="14554">
                  <c:v>0.111</c:v>
                </c:pt>
                <c:pt idx="14555">
                  <c:v>0.111</c:v>
                </c:pt>
                <c:pt idx="14556">
                  <c:v>0.111</c:v>
                </c:pt>
                <c:pt idx="14557">
                  <c:v>0.111</c:v>
                </c:pt>
                <c:pt idx="14558">
                  <c:v>0.111</c:v>
                </c:pt>
                <c:pt idx="14559">
                  <c:v>0.111</c:v>
                </c:pt>
                <c:pt idx="14560">
                  <c:v>0.111</c:v>
                </c:pt>
                <c:pt idx="14561">
                  <c:v>0.111</c:v>
                </c:pt>
                <c:pt idx="14562">
                  <c:v>0.111</c:v>
                </c:pt>
                <c:pt idx="14563">
                  <c:v>0.111</c:v>
                </c:pt>
                <c:pt idx="14564">
                  <c:v>0.111</c:v>
                </c:pt>
                <c:pt idx="14565">
                  <c:v>0.111</c:v>
                </c:pt>
                <c:pt idx="14566">
                  <c:v>0.111</c:v>
                </c:pt>
                <c:pt idx="14567">
                  <c:v>0.111</c:v>
                </c:pt>
                <c:pt idx="14568">
                  <c:v>0.111</c:v>
                </c:pt>
                <c:pt idx="14569">
                  <c:v>0.111</c:v>
                </c:pt>
                <c:pt idx="14570">
                  <c:v>0.111</c:v>
                </c:pt>
                <c:pt idx="14571">
                  <c:v>0.111</c:v>
                </c:pt>
                <c:pt idx="14572">
                  <c:v>0.111</c:v>
                </c:pt>
                <c:pt idx="14573">
                  <c:v>0.111</c:v>
                </c:pt>
                <c:pt idx="14574">
                  <c:v>0.111</c:v>
                </c:pt>
                <c:pt idx="14575">
                  <c:v>0.11</c:v>
                </c:pt>
                <c:pt idx="14576">
                  <c:v>0.11</c:v>
                </c:pt>
                <c:pt idx="14577">
                  <c:v>0.11</c:v>
                </c:pt>
                <c:pt idx="14578">
                  <c:v>0.109</c:v>
                </c:pt>
                <c:pt idx="14579">
                  <c:v>0.109</c:v>
                </c:pt>
                <c:pt idx="14580">
                  <c:v>0.109</c:v>
                </c:pt>
                <c:pt idx="14581">
                  <c:v>0.108</c:v>
                </c:pt>
                <c:pt idx="14582">
                  <c:v>0.108</c:v>
                </c:pt>
                <c:pt idx="14583">
                  <c:v>0.108</c:v>
                </c:pt>
                <c:pt idx="14584">
                  <c:v>0.108</c:v>
                </c:pt>
                <c:pt idx="14585">
                  <c:v>0.108</c:v>
                </c:pt>
                <c:pt idx="14586">
                  <c:v>0.108</c:v>
                </c:pt>
                <c:pt idx="14587">
                  <c:v>0.108</c:v>
                </c:pt>
                <c:pt idx="14588">
                  <c:v>0.108</c:v>
                </c:pt>
                <c:pt idx="14589">
                  <c:v>0.108</c:v>
                </c:pt>
                <c:pt idx="14590">
                  <c:v>0.108</c:v>
                </c:pt>
                <c:pt idx="14591">
                  <c:v>0.108</c:v>
                </c:pt>
                <c:pt idx="14592">
                  <c:v>0.108</c:v>
                </c:pt>
                <c:pt idx="14593">
                  <c:v>0.108</c:v>
                </c:pt>
                <c:pt idx="14594">
                  <c:v>0.108</c:v>
                </c:pt>
                <c:pt idx="14595">
                  <c:v>0.108</c:v>
                </c:pt>
                <c:pt idx="14596">
                  <c:v>0.108</c:v>
                </c:pt>
                <c:pt idx="14597">
                  <c:v>0.108</c:v>
                </c:pt>
                <c:pt idx="14598">
                  <c:v>0.11</c:v>
                </c:pt>
                <c:pt idx="14599">
                  <c:v>0.115</c:v>
                </c:pt>
                <c:pt idx="14600">
                  <c:v>0.11799999999999999</c:v>
                </c:pt>
                <c:pt idx="14601">
                  <c:v>0.11899999999999999</c:v>
                </c:pt>
                <c:pt idx="14602">
                  <c:v>0.12</c:v>
                </c:pt>
                <c:pt idx="14603">
                  <c:v>0.12</c:v>
                </c:pt>
                <c:pt idx="14604">
                  <c:v>0.12</c:v>
                </c:pt>
                <c:pt idx="14605">
                  <c:v>0.122</c:v>
                </c:pt>
                <c:pt idx="14606">
                  <c:v>0.122</c:v>
                </c:pt>
                <c:pt idx="14607">
                  <c:v>0.122</c:v>
                </c:pt>
                <c:pt idx="14608">
                  <c:v>0.123</c:v>
                </c:pt>
                <c:pt idx="14609">
                  <c:v>0.123</c:v>
                </c:pt>
                <c:pt idx="14610">
                  <c:v>0.123</c:v>
                </c:pt>
                <c:pt idx="14611">
                  <c:v>0.123</c:v>
                </c:pt>
                <c:pt idx="14612">
                  <c:v>0.123</c:v>
                </c:pt>
                <c:pt idx="14613">
                  <c:v>0.123</c:v>
                </c:pt>
                <c:pt idx="14614">
                  <c:v>0.124</c:v>
                </c:pt>
                <c:pt idx="14615">
                  <c:v>0.124</c:v>
                </c:pt>
                <c:pt idx="14616">
                  <c:v>0.125</c:v>
                </c:pt>
                <c:pt idx="14617">
                  <c:v>0.126</c:v>
                </c:pt>
                <c:pt idx="14618">
                  <c:v>0.129</c:v>
                </c:pt>
                <c:pt idx="14619">
                  <c:v>0.13</c:v>
                </c:pt>
                <c:pt idx="14620">
                  <c:v>0.13100000000000001</c:v>
                </c:pt>
                <c:pt idx="14621">
                  <c:v>0.13400000000000001</c:v>
                </c:pt>
                <c:pt idx="14622">
                  <c:v>0.13400000000000001</c:v>
                </c:pt>
                <c:pt idx="14623">
                  <c:v>0.13500000000000001</c:v>
                </c:pt>
                <c:pt idx="14624">
                  <c:v>0.13600000000000001</c:v>
                </c:pt>
                <c:pt idx="14625">
                  <c:v>0.13600000000000001</c:v>
                </c:pt>
                <c:pt idx="14626">
                  <c:v>0.13600000000000001</c:v>
                </c:pt>
                <c:pt idx="14627">
                  <c:v>0.13600000000000001</c:v>
                </c:pt>
                <c:pt idx="14628">
                  <c:v>0.13600000000000001</c:v>
                </c:pt>
                <c:pt idx="14629">
                  <c:v>0.13800000000000001</c:v>
                </c:pt>
                <c:pt idx="14630">
                  <c:v>0.14000000000000001</c:v>
                </c:pt>
                <c:pt idx="14631">
                  <c:v>0.14000000000000001</c:v>
                </c:pt>
                <c:pt idx="14632">
                  <c:v>0.14000000000000001</c:v>
                </c:pt>
                <c:pt idx="14633">
                  <c:v>0.14000000000000001</c:v>
                </c:pt>
                <c:pt idx="14634">
                  <c:v>0.13900000000000001</c:v>
                </c:pt>
                <c:pt idx="14635">
                  <c:v>0.13900000000000001</c:v>
                </c:pt>
                <c:pt idx="14636">
                  <c:v>0.13900000000000001</c:v>
                </c:pt>
                <c:pt idx="14637">
                  <c:v>0.13900000000000001</c:v>
                </c:pt>
                <c:pt idx="14638">
                  <c:v>0.13900000000000001</c:v>
                </c:pt>
                <c:pt idx="14639">
                  <c:v>0.13900000000000001</c:v>
                </c:pt>
                <c:pt idx="14640">
                  <c:v>0.13900000000000001</c:v>
                </c:pt>
                <c:pt idx="14641">
                  <c:v>0.13800000000000001</c:v>
                </c:pt>
                <c:pt idx="14642">
                  <c:v>0.13800000000000001</c:v>
                </c:pt>
                <c:pt idx="14643">
                  <c:v>0.13800000000000001</c:v>
                </c:pt>
                <c:pt idx="14644">
                  <c:v>0.13800000000000001</c:v>
                </c:pt>
                <c:pt idx="14645">
                  <c:v>0.13800000000000001</c:v>
                </c:pt>
                <c:pt idx="14646">
                  <c:v>0.13800000000000001</c:v>
                </c:pt>
                <c:pt idx="14647">
                  <c:v>0.13700000000000001</c:v>
                </c:pt>
                <c:pt idx="14648">
                  <c:v>0.13700000000000001</c:v>
                </c:pt>
                <c:pt idx="14649">
                  <c:v>0.13600000000000001</c:v>
                </c:pt>
                <c:pt idx="14650">
                  <c:v>0.13600000000000001</c:v>
                </c:pt>
                <c:pt idx="14651">
                  <c:v>0.13500000000000001</c:v>
                </c:pt>
                <c:pt idx="14652">
                  <c:v>0.13500000000000001</c:v>
                </c:pt>
                <c:pt idx="14653">
                  <c:v>0.13500000000000001</c:v>
                </c:pt>
                <c:pt idx="14654">
                  <c:v>0.13400000000000001</c:v>
                </c:pt>
                <c:pt idx="14655">
                  <c:v>0.13400000000000001</c:v>
                </c:pt>
                <c:pt idx="14656">
                  <c:v>0.13400000000000001</c:v>
                </c:pt>
                <c:pt idx="14657">
                  <c:v>0.13400000000000001</c:v>
                </c:pt>
                <c:pt idx="14658">
                  <c:v>0.13300000000000001</c:v>
                </c:pt>
                <c:pt idx="14659">
                  <c:v>0.13300000000000001</c:v>
                </c:pt>
                <c:pt idx="14660">
                  <c:v>0.13300000000000001</c:v>
                </c:pt>
                <c:pt idx="14661">
                  <c:v>0.13300000000000001</c:v>
                </c:pt>
                <c:pt idx="14662">
                  <c:v>0.13300000000000001</c:v>
                </c:pt>
                <c:pt idx="14663">
                  <c:v>0.13300000000000001</c:v>
                </c:pt>
                <c:pt idx="14664">
                  <c:v>0.13300000000000001</c:v>
                </c:pt>
                <c:pt idx="14665">
                  <c:v>0.13300000000000001</c:v>
                </c:pt>
                <c:pt idx="14666">
                  <c:v>0.13300000000000001</c:v>
                </c:pt>
                <c:pt idx="14667">
                  <c:v>0.13300000000000001</c:v>
                </c:pt>
                <c:pt idx="14668">
                  <c:v>0.13300000000000001</c:v>
                </c:pt>
                <c:pt idx="14669">
                  <c:v>0.13300000000000001</c:v>
                </c:pt>
                <c:pt idx="14670">
                  <c:v>0.13300000000000001</c:v>
                </c:pt>
                <c:pt idx="14671">
                  <c:v>0.13200000000000001</c:v>
                </c:pt>
                <c:pt idx="14672">
                  <c:v>0.13200000000000001</c:v>
                </c:pt>
                <c:pt idx="14673">
                  <c:v>0.13200000000000001</c:v>
                </c:pt>
                <c:pt idx="14674">
                  <c:v>0.13100000000000001</c:v>
                </c:pt>
                <c:pt idx="14675">
                  <c:v>0.13100000000000001</c:v>
                </c:pt>
                <c:pt idx="14676">
                  <c:v>0.13</c:v>
                </c:pt>
                <c:pt idx="14677">
                  <c:v>0.13</c:v>
                </c:pt>
                <c:pt idx="14678">
                  <c:v>0.129</c:v>
                </c:pt>
                <c:pt idx="14679">
                  <c:v>0.129</c:v>
                </c:pt>
                <c:pt idx="14680">
                  <c:v>0.129</c:v>
                </c:pt>
                <c:pt idx="14681">
                  <c:v>0.129</c:v>
                </c:pt>
                <c:pt idx="14682">
                  <c:v>0.129</c:v>
                </c:pt>
                <c:pt idx="14683">
                  <c:v>0.129</c:v>
                </c:pt>
                <c:pt idx="14684">
                  <c:v>0.129</c:v>
                </c:pt>
                <c:pt idx="14685">
                  <c:v>0.129</c:v>
                </c:pt>
                <c:pt idx="14686">
                  <c:v>0.129</c:v>
                </c:pt>
                <c:pt idx="14687">
                  <c:v>0.129</c:v>
                </c:pt>
                <c:pt idx="14688">
                  <c:v>0.129</c:v>
                </c:pt>
                <c:pt idx="14689">
                  <c:v>0.129</c:v>
                </c:pt>
                <c:pt idx="14690">
                  <c:v>0.128</c:v>
                </c:pt>
                <c:pt idx="14691">
                  <c:v>0.128</c:v>
                </c:pt>
                <c:pt idx="14692">
                  <c:v>0.128</c:v>
                </c:pt>
                <c:pt idx="14693">
                  <c:v>0.128</c:v>
                </c:pt>
                <c:pt idx="14694">
                  <c:v>0.128</c:v>
                </c:pt>
                <c:pt idx="14695">
                  <c:v>0.127</c:v>
                </c:pt>
                <c:pt idx="14696">
                  <c:v>0.127</c:v>
                </c:pt>
                <c:pt idx="14697">
                  <c:v>0.127</c:v>
                </c:pt>
                <c:pt idx="14698">
                  <c:v>0.126</c:v>
                </c:pt>
                <c:pt idx="14699">
                  <c:v>0.126</c:v>
                </c:pt>
                <c:pt idx="14700">
                  <c:v>0.125</c:v>
                </c:pt>
                <c:pt idx="14701">
                  <c:v>0.125</c:v>
                </c:pt>
                <c:pt idx="14702">
                  <c:v>0.125</c:v>
                </c:pt>
                <c:pt idx="14703">
                  <c:v>0.125</c:v>
                </c:pt>
                <c:pt idx="14704">
                  <c:v>0.124</c:v>
                </c:pt>
                <c:pt idx="14705">
                  <c:v>0.124</c:v>
                </c:pt>
                <c:pt idx="14706">
                  <c:v>0.124</c:v>
                </c:pt>
                <c:pt idx="14707">
                  <c:v>0.124</c:v>
                </c:pt>
                <c:pt idx="14708">
                  <c:v>0.124</c:v>
                </c:pt>
                <c:pt idx="14709">
                  <c:v>0.124</c:v>
                </c:pt>
                <c:pt idx="14710">
                  <c:v>0.124</c:v>
                </c:pt>
                <c:pt idx="14711">
                  <c:v>0.124</c:v>
                </c:pt>
                <c:pt idx="14712">
                  <c:v>0.124</c:v>
                </c:pt>
                <c:pt idx="14713">
                  <c:v>0.124</c:v>
                </c:pt>
                <c:pt idx="14714">
                  <c:v>0.124</c:v>
                </c:pt>
                <c:pt idx="14715">
                  <c:v>0.124</c:v>
                </c:pt>
                <c:pt idx="14716">
                  <c:v>0.124</c:v>
                </c:pt>
                <c:pt idx="14717">
                  <c:v>0.124</c:v>
                </c:pt>
                <c:pt idx="14718">
                  <c:v>0.124</c:v>
                </c:pt>
                <c:pt idx="14719">
                  <c:v>0.123</c:v>
                </c:pt>
                <c:pt idx="14720">
                  <c:v>0.123</c:v>
                </c:pt>
                <c:pt idx="14721">
                  <c:v>0.122</c:v>
                </c:pt>
                <c:pt idx="14722">
                  <c:v>0.121</c:v>
                </c:pt>
                <c:pt idx="14723">
                  <c:v>0.121</c:v>
                </c:pt>
                <c:pt idx="14724">
                  <c:v>0.12</c:v>
                </c:pt>
                <c:pt idx="14725">
                  <c:v>0.12</c:v>
                </c:pt>
                <c:pt idx="14726">
                  <c:v>0.12</c:v>
                </c:pt>
                <c:pt idx="14727">
                  <c:v>0.11899999999999999</c:v>
                </c:pt>
                <c:pt idx="14728">
                  <c:v>0.11899999999999999</c:v>
                </c:pt>
                <c:pt idx="14729">
                  <c:v>0.11899999999999999</c:v>
                </c:pt>
                <c:pt idx="14730">
                  <c:v>0.11899999999999999</c:v>
                </c:pt>
                <c:pt idx="14731">
                  <c:v>0.11899999999999999</c:v>
                </c:pt>
                <c:pt idx="14732">
                  <c:v>0.11899999999999999</c:v>
                </c:pt>
                <c:pt idx="14733">
                  <c:v>0.11899999999999999</c:v>
                </c:pt>
                <c:pt idx="14734">
                  <c:v>0.11899999999999999</c:v>
                </c:pt>
                <c:pt idx="14735">
                  <c:v>0.11899999999999999</c:v>
                </c:pt>
                <c:pt idx="14736">
                  <c:v>0.11899999999999999</c:v>
                </c:pt>
                <c:pt idx="14737">
                  <c:v>0.11899999999999999</c:v>
                </c:pt>
                <c:pt idx="14738">
                  <c:v>0.11899999999999999</c:v>
                </c:pt>
                <c:pt idx="14739">
                  <c:v>0.11899999999999999</c:v>
                </c:pt>
                <c:pt idx="14740">
                  <c:v>0.11899999999999999</c:v>
                </c:pt>
                <c:pt idx="14741">
                  <c:v>0.11899999999999999</c:v>
                </c:pt>
                <c:pt idx="14742">
                  <c:v>0.11899999999999999</c:v>
                </c:pt>
                <c:pt idx="14743">
                  <c:v>0.11799999999999999</c:v>
                </c:pt>
                <c:pt idx="14744">
                  <c:v>0.11799999999999999</c:v>
                </c:pt>
                <c:pt idx="14745">
                  <c:v>0.11700000000000001</c:v>
                </c:pt>
                <c:pt idx="14746">
                  <c:v>0.11700000000000001</c:v>
                </c:pt>
                <c:pt idx="14747">
                  <c:v>0.11700000000000001</c:v>
                </c:pt>
                <c:pt idx="14748">
                  <c:v>0.11700000000000001</c:v>
                </c:pt>
                <c:pt idx="14749">
                  <c:v>0.11600000000000001</c:v>
                </c:pt>
                <c:pt idx="14750">
                  <c:v>0.11600000000000001</c:v>
                </c:pt>
                <c:pt idx="14751">
                  <c:v>0.11600000000000001</c:v>
                </c:pt>
                <c:pt idx="14752">
                  <c:v>0.11600000000000001</c:v>
                </c:pt>
                <c:pt idx="14753">
                  <c:v>0.11600000000000001</c:v>
                </c:pt>
                <c:pt idx="14754">
                  <c:v>0.11600000000000001</c:v>
                </c:pt>
                <c:pt idx="14755">
                  <c:v>0.11600000000000001</c:v>
                </c:pt>
                <c:pt idx="14756">
                  <c:v>0.11799999999999999</c:v>
                </c:pt>
                <c:pt idx="14757">
                  <c:v>0.11899999999999999</c:v>
                </c:pt>
                <c:pt idx="14758">
                  <c:v>0.121</c:v>
                </c:pt>
                <c:pt idx="14759">
                  <c:v>0.123</c:v>
                </c:pt>
                <c:pt idx="14760">
                  <c:v>0.125</c:v>
                </c:pt>
                <c:pt idx="14761">
                  <c:v>0.126</c:v>
                </c:pt>
                <c:pt idx="14762">
                  <c:v>0.127</c:v>
                </c:pt>
                <c:pt idx="14763">
                  <c:v>0.128</c:v>
                </c:pt>
                <c:pt idx="14764">
                  <c:v>0.13</c:v>
                </c:pt>
                <c:pt idx="14765">
                  <c:v>0.13100000000000001</c:v>
                </c:pt>
                <c:pt idx="14766">
                  <c:v>0.13200000000000001</c:v>
                </c:pt>
                <c:pt idx="14767">
                  <c:v>0.13200000000000001</c:v>
                </c:pt>
                <c:pt idx="14768">
                  <c:v>0.13300000000000001</c:v>
                </c:pt>
                <c:pt idx="14769">
                  <c:v>0.13300000000000001</c:v>
                </c:pt>
                <c:pt idx="14770">
                  <c:v>0.13400000000000001</c:v>
                </c:pt>
                <c:pt idx="14771">
                  <c:v>0.13400000000000001</c:v>
                </c:pt>
                <c:pt idx="14772">
                  <c:v>0.13400000000000001</c:v>
                </c:pt>
                <c:pt idx="14773">
                  <c:v>0.13400000000000001</c:v>
                </c:pt>
                <c:pt idx="14774">
                  <c:v>0.13400000000000001</c:v>
                </c:pt>
                <c:pt idx="14775">
                  <c:v>0.13400000000000001</c:v>
                </c:pt>
                <c:pt idx="14776">
                  <c:v>0.13500000000000001</c:v>
                </c:pt>
                <c:pt idx="14777">
                  <c:v>0.13500000000000001</c:v>
                </c:pt>
                <c:pt idx="14778">
                  <c:v>0.13500000000000001</c:v>
                </c:pt>
                <c:pt idx="14779">
                  <c:v>0.13700000000000001</c:v>
                </c:pt>
                <c:pt idx="14780">
                  <c:v>0.14000000000000001</c:v>
                </c:pt>
                <c:pt idx="14781">
                  <c:v>0.14099999999999999</c:v>
                </c:pt>
                <c:pt idx="14782">
                  <c:v>0.14199999999999999</c:v>
                </c:pt>
                <c:pt idx="14783">
                  <c:v>0.14299999999999999</c:v>
                </c:pt>
                <c:pt idx="14784">
                  <c:v>0.14299999999999999</c:v>
                </c:pt>
                <c:pt idx="14785">
                  <c:v>0.14299999999999999</c:v>
                </c:pt>
                <c:pt idx="14786">
                  <c:v>0.14399999999999999</c:v>
                </c:pt>
                <c:pt idx="14787">
                  <c:v>0.14399999999999999</c:v>
                </c:pt>
                <c:pt idx="14788">
                  <c:v>0.14399999999999999</c:v>
                </c:pt>
                <c:pt idx="14789">
                  <c:v>0.14399999999999999</c:v>
                </c:pt>
                <c:pt idx="14790">
                  <c:v>0.14399999999999999</c:v>
                </c:pt>
                <c:pt idx="14791">
                  <c:v>0.14399999999999999</c:v>
                </c:pt>
                <c:pt idx="14792">
                  <c:v>0.14299999999999999</c:v>
                </c:pt>
                <c:pt idx="14793">
                  <c:v>0.14299999999999999</c:v>
                </c:pt>
                <c:pt idx="14794">
                  <c:v>0.14199999999999999</c:v>
                </c:pt>
                <c:pt idx="14795">
                  <c:v>0.14099999999999999</c:v>
                </c:pt>
                <c:pt idx="14796">
                  <c:v>0.14099999999999999</c:v>
                </c:pt>
                <c:pt idx="14797">
                  <c:v>0.14000000000000001</c:v>
                </c:pt>
                <c:pt idx="14798">
                  <c:v>0.14000000000000001</c:v>
                </c:pt>
                <c:pt idx="14799">
                  <c:v>0.14000000000000001</c:v>
                </c:pt>
                <c:pt idx="14800">
                  <c:v>0.14000000000000001</c:v>
                </c:pt>
                <c:pt idx="14801">
                  <c:v>0.14000000000000001</c:v>
                </c:pt>
                <c:pt idx="14802">
                  <c:v>0.14000000000000001</c:v>
                </c:pt>
                <c:pt idx="14803">
                  <c:v>0.14000000000000001</c:v>
                </c:pt>
                <c:pt idx="14804">
                  <c:v>0.13900000000000001</c:v>
                </c:pt>
                <c:pt idx="14805">
                  <c:v>0.13900000000000001</c:v>
                </c:pt>
                <c:pt idx="14806">
                  <c:v>0.13900000000000001</c:v>
                </c:pt>
                <c:pt idx="14807">
                  <c:v>0.13900000000000001</c:v>
                </c:pt>
                <c:pt idx="14808">
                  <c:v>0.13900000000000001</c:v>
                </c:pt>
                <c:pt idx="14809">
                  <c:v>0.13900000000000001</c:v>
                </c:pt>
                <c:pt idx="14810">
                  <c:v>0.13900000000000001</c:v>
                </c:pt>
                <c:pt idx="14811">
                  <c:v>0.13900000000000001</c:v>
                </c:pt>
                <c:pt idx="14812">
                  <c:v>0.13900000000000001</c:v>
                </c:pt>
                <c:pt idx="14813">
                  <c:v>0.13900000000000001</c:v>
                </c:pt>
                <c:pt idx="14814">
                  <c:v>0.13900000000000001</c:v>
                </c:pt>
                <c:pt idx="14815">
                  <c:v>0.13900000000000001</c:v>
                </c:pt>
                <c:pt idx="14816">
                  <c:v>0.13800000000000001</c:v>
                </c:pt>
                <c:pt idx="14817">
                  <c:v>0.13800000000000001</c:v>
                </c:pt>
                <c:pt idx="14818">
                  <c:v>0.13700000000000001</c:v>
                </c:pt>
                <c:pt idx="14819">
                  <c:v>0.13600000000000001</c:v>
                </c:pt>
                <c:pt idx="14820">
                  <c:v>0.13600000000000001</c:v>
                </c:pt>
                <c:pt idx="14821">
                  <c:v>0.13500000000000001</c:v>
                </c:pt>
                <c:pt idx="14822">
                  <c:v>0.13500000000000001</c:v>
                </c:pt>
                <c:pt idx="14823">
                  <c:v>0.13400000000000001</c:v>
                </c:pt>
                <c:pt idx="14824">
                  <c:v>0.13400000000000001</c:v>
                </c:pt>
                <c:pt idx="14825">
                  <c:v>0.13400000000000001</c:v>
                </c:pt>
                <c:pt idx="14826">
                  <c:v>0.13400000000000001</c:v>
                </c:pt>
                <c:pt idx="14827">
                  <c:v>0.13400000000000001</c:v>
                </c:pt>
                <c:pt idx="14828">
                  <c:v>0.13400000000000001</c:v>
                </c:pt>
                <c:pt idx="14829">
                  <c:v>0.13400000000000001</c:v>
                </c:pt>
                <c:pt idx="14830">
                  <c:v>0.13400000000000001</c:v>
                </c:pt>
                <c:pt idx="14831">
                  <c:v>0.13400000000000001</c:v>
                </c:pt>
                <c:pt idx="14832">
                  <c:v>0.13400000000000001</c:v>
                </c:pt>
                <c:pt idx="14833">
                  <c:v>0.13400000000000001</c:v>
                </c:pt>
                <c:pt idx="14834">
                  <c:v>0.13400000000000001</c:v>
                </c:pt>
                <c:pt idx="14835">
                  <c:v>0.13400000000000001</c:v>
                </c:pt>
                <c:pt idx="14836">
                  <c:v>0.13400000000000001</c:v>
                </c:pt>
                <c:pt idx="14837">
                  <c:v>0.13400000000000001</c:v>
                </c:pt>
                <c:pt idx="14838">
                  <c:v>0.13300000000000001</c:v>
                </c:pt>
                <c:pt idx="14839">
                  <c:v>0.13300000000000001</c:v>
                </c:pt>
                <c:pt idx="14840">
                  <c:v>0.13200000000000001</c:v>
                </c:pt>
                <c:pt idx="14841">
                  <c:v>0.13200000000000001</c:v>
                </c:pt>
                <c:pt idx="14842">
                  <c:v>0.13100000000000001</c:v>
                </c:pt>
                <c:pt idx="14843">
                  <c:v>0.13</c:v>
                </c:pt>
                <c:pt idx="14844">
                  <c:v>0.129</c:v>
                </c:pt>
                <c:pt idx="14845">
                  <c:v>0.129</c:v>
                </c:pt>
                <c:pt idx="14846">
                  <c:v>0.128</c:v>
                </c:pt>
                <c:pt idx="14847">
                  <c:v>0.128</c:v>
                </c:pt>
                <c:pt idx="14848">
                  <c:v>0.128</c:v>
                </c:pt>
                <c:pt idx="14849">
                  <c:v>0.128</c:v>
                </c:pt>
                <c:pt idx="14850">
                  <c:v>0.128</c:v>
                </c:pt>
                <c:pt idx="14851">
                  <c:v>0.128</c:v>
                </c:pt>
                <c:pt idx="14852">
                  <c:v>0.128</c:v>
                </c:pt>
                <c:pt idx="14853">
                  <c:v>0.128</c:v>
                </c:pt>
                <c:pt idx="14854">
                  <c:v>0.128</c:v>
                </c:pt>
                <c:pt idx="14855">
                  <c:v>0.128</c:v>
                </c:pt>
                <c:pt idx="14856">
                  <c:v>0.128</c:v>
                </c:pt>
                <c:pt idx="14857">
                  <c:v>0.128</c:v>
                </c:pt>
                <c:pt idx="14858">
                  <c:v>0.128</c:v>
                </c:pt>
                <c:pt idx="14859">
                  <c:v>0.128</c:v>
                </c:pt>
                <c:pt idx="14860">
                  <c:v>0.128</c:v>
                </c:pt>
                <c:pt idx="14861">
                  <c:v>0.128</c:v>
                </c:pt>
                <c:pt idx="14862">
                  <c:v>0.128</c:v>
                </c:pt>
                <c:pt idx="14863">
                  <c:v>0.127</c:v>
                </c:pt>
                <c:pt idx="14864">
                  <c:v>0.127</c:v>
                </c:pt>
                <c:pt idx="14865">
                  <c:v>0.126</c:v>
                </c:pt>
                <c:pt idx="14866">
                  <c:v>0.125</c:v>
                </c:pt>
                <c:pt idx="14867">
                  <c:v>0.125</c:v>
                </c:pt>
                <c:pt idx="14868">
                  <c:v>0.124</c:v>
                </c:pt>
                <c:pt idx="14869">
                  <c:v>0.123</c:v>
                </c:pt>
                <c:pt idx="14870">
                  <c:v>0.123</c:v>
                </c:pt>
                <c:pt idx="14871">
                  <c:v>0.123</c:v>
                </c:pt>
                <c:pt idx="14872">
                  <c:v>0.123</c:v>
                </c:pt>
                <c:pt idx="14873">
                  <c:v>0.123</c:v>
                </c:pt>
                <c:pt idx="14874">
                  <c:v>0.123</c:v>
                </c:pt>
                <c:pt idx="14875">
                  <c:v>0.123</c:v>
                </c:pt>
                <c:pt idx="14876">
                  <c:v>0.123</c:v>
                </c:pt>
                <c:pt idx="14877">
                  <c:v>0.123</c:v>
                </c:pt>
                <c:pt idx="14878">
                  <c:v>0.123</c:v>
                </c:pt>
                <c:pt idx="14879">
                  <c:v>0.123</c:v>
                </c:pt>
                <c:pt idx="14880">
                  <c:v>0.123</c:v>
                </c:pt>
                <c:pt idx="14881">
                  <c:v>0.123</c:v>
                </c:pt>
                <c:pt idx="14882">
                  <c:v>0.123</c:v>
                </c:pt>
                <c:pt idx="14883">
                  <c:v>0.123</c:v>
                </c:pt>
                <c:pt idx="14884">
                  <c:v>0.123</c:v>
                </c:pt>
                <c:pt idx="14885">
                  <c:v>0.122</c:v>
                </c:pt>
                <c:pt idx="14886">
                  <c:v>0.122</c:v>
                </c:pt>
                <c:pt idx="14887">
                  <c:v>0.121</c:v>
                </c:pt>
                <c:pt idx="14888">
                  <c:v>0.121</c:v>
                </c:pt>
                <c:pt idx="14889">
                  <c:v>0.12</c:v>
                </c:pt>
                <c:pt idx="14890">
                  <c:v>0.11899999999999999</c:v>
                </c:pt>
                <c:pt idx="14891">
                  <c:v>0.11799999999999999</c:v>
                </c:pt>
                <c:pt idx="14892">
                  <c:v>0.11799999999999999</c:v>
                </c:pt>
                <c:pt idx="14893">
                  <c:v>0.11799999999999999</c:v>
                </c:pt>
                <c:pt idx="14894">
                  <c:v>0.11700000000000001</c:v>
                </c:pt>
                <c:pt idx="14895">
                  <c:v>0.11700000000000001</c:v>
                </c:pt>
                <c:pt idx="14896">
                  <c:v>0.11700000000000001</c:v>
                </c:pt>
                <c:pt idx="14897">
                  <c:v>0.11700000000000001</c:v>
                </c:pt>
                <c:pt idx="14898">
                  <c:v>0.11700000000000001</c:v>
                </c:pt>
                <c:pt idx="14899">
                  <c:v>0.11700000000000001</c:v>
                </c:pt>
                <c:pt idx="14900">
                  <c:v>0.11700000000000001</c:v>
                </c:pt>
                <c:pt idx="14901">
                  <c:v>0.11700000000000001</c:v>
                </c:pt>
                <c:pt idx="14902">
                  <c:v>0.11700000000000001</c:v>
                </c:pt>
                <c:pt idx="14903">
                  <c:v>0.11700000000000001</c:v>
                </c:pt>
                <c:pt idx="14904">
                  <c:v>0.11700000000000001</c:v>
                </c:pt>
                <c:pt idx="14905">
                  <c:v>0.11700000000000001</c:v>
                </c:pt>
                <c:pt idx="14906">
                  <c:v>0.11700000000000001</c:v>
                </c:pt>
                <c:pt idx="14907">
                  <c:v>0.11700000000000001</c:v>
                </c:pt>
                <c:pt idx="14908">
                  <c:v>0.11600000000000001</c:v>
                </c:pt>
                <c:pt idx="14909">
                  <c:v>0.11600000000000001</c:v>
                </c:pt>
                <c:pt idx="14910">
                  <c:v>0.11600000000000001</c:v>
                </c:pt>
                <c:pt idx="14911">
                  <c:v>0.115</c:v>
                </c:pt>
                <c:pt idx="14912">
                  <c:v>0.114</c:v>
                </c:pt>
                <c:pt idx="14913">
                  <c:v>0.114</c:v>
                </c:pt>
                <c:pt idx="14914">
                  <c:v>0.113</c:v>
                </c:pt>
                <c:pt idx="14915">
                  <c:v>0.113</c:v>
                </c:pt>
                <c:pt idx="14916">
                  <c:v>0.112</c:v>
                </c:pt>
                <c:pt idx="14917">
                  <c:v>0.111</c:v>
                </c:pt>
                <c:pt idx="14918">
                  <c:v>0.111</c:v>
                </c:pt>
                <c:pt idx="14919">
                  <c:v>0.111</c:v>
                </c:pt>
                <c:pt idx="14920">
                  <c:v>0.11</c:v>
                </c:pt>
                <c:pt idx="14921">
                  <c:v>0.11</c:v>
                </c:pt>
                <c:pt idx="14922">
                  <c:v>0.11</c:v>
                </c:pt>
                <c:pt idx="14923">
                  <c:v>0.11</c:v>
                </c:pt>
                <c:pt idx="14924">
                  <c:v>0.11</c:v>
                </c:pt>
                <c:pt idx="14925">
                  <c:v>0.11</c:v>
                </c:pt>
                <c:pt idx="14926">
                  <c:v>0.11</c:v>
                </c:pt>
                <c:pt idx="14927">
                  <c:v>0.11</c:v>
                </c:pt>
                <c:pt idx="14928">
                  <c:v>0.111</c:v>
                </c:pt>
                <c:pt idx="14929">
                  <c:v>0.111</c:v>
                </c:pt>
                <c:pt idx="14930">
                  <c:v>0.111</c:v>
                </c:pt>
                <c:pt idx="14931">
                  <c:v>0.111</c:v>
                </c:pt>
                <c:pt idx="14932">
                  <c:v>0.111</c:v>
                </c:pt>
                <c:pt idx="14933">
                  <c:v>0.11</c:v>
                </c:pt>
                <c:pt idx="14934">
                  <c:v>0.11</c:v>
                </c:pt>
                <c:pt idx="14935">
                  <c:v>0.11</c:v>
                </c:pt>
                <c:pt idx="14936">
                  <c:v>0.109</c:v>
                </c:pt>
                <c:pt idx="14937">
                  <c:v>0.108</c:v>
                </c:pt>
                <c:pt idx="14938">
                  <c:v>0.108</c:v>
                </c:pt>
                <c:pt idx="14939">
                  <c:v>0.107</c:v>
                </c:pt>
                <c:pt idx="14940">
                  <c:v>0.107</c:v>
                </c:pt>
                <c:pt idx="14941">
                  <c:v>0.106</c:v>
                </c:pt>
                <c:pt idx="14942">
                  <c:v>0.106</c:v>
                </c:pt>
                <c:pt idx="14943">
                  <c:v>0.106</c:v>
                </c:pt>
                <c:pt idx="14944">
                  <c:v>0.105</c:v>
                </c:pt>
                <c:pt idx="14945">
                  <c:v>0.105</c:v>
                </c:pt>
                <c:pt idx="14946">
                  <c:v>0.105</c:v>
                </c:pt>
                <c:pt idx="14947">
                  <c:v>0.105</c:v>
                </c:pt>
                <c:pt idx="14948">
                  <c:v>0.105</c:v>
                </c:pt>
                <c:pt idx="14949">
                  <c:v>0.105</c:v>
                </c:pt>
                <c:pt idx="14950">
                  <c:v>0.105</c:v>
                </c:pt>
                <c:pt idx="14951">
                  <c:v>0.105</c:v>
                </c:pt>
                <c:pt idx="14952">
                  <c:v>0.105</c:v>
                </c:pt>
                <c:pt idx="14953">
                  <c:v>0.105</c:v>
                </c:pt>
                <c:pt idx="14954">
                  <c:v>0.105</c:v>
                </c:pt>
                <c:pt idx="14955">
                  <c:v>0.105</c:v>
                </c:pt>
                <c:pt idx="14956">
                  <c:v>0.105</c:v>
                </c:pt>
                <c:pt idx="14957">
                  <c:v>0.105</c:v>
                </c:pt>
                <c:pt idx="14958">
                  <c:v>0.105</c:v>
                </c:pt>
                <c:pt idx="14959">
                  <c:v>0.105</c:v>
                </c:pt>
                <c:pt idx="14960">
                  <c:v>0.105</c:v>
                </c:pt>
                <c:pt idx="14961">
                  <c:v>0.104</c:v>
                </c:pt>
                <c:pt idx="14962">
                  <c:v>0.10299999999999999</c:v>
                </c:pt>
                <c:pt idx="14963">
                  <c:v>0.10299999999999999</c:v>
                </c:pt>
                <c:pt idx="14964">
                  <c:v>0.10199999999999999</c:v>
                </c:pt>
                <c:pt idx="14965">
                  <c:v>0.10100000000000001</c:v>
                </c:pt>
                <c:pt idx="14966">
                  <c:v>0.10100000000000001</c:v>
                </c:pt>
                <c:pt idx="14967">
                  <c:v>0.10100000000000001</c:v>
                </c:pt>
                <c:pt idx="14968">
                  <c:v>0.10100000000000001</c:v>
                </c:pt>
                <c:pt idx="14969">
                  <c:v>0.10100000000000001</c:v>
                </c:pt>
                <c:pt idx="14970">
                  <c:v>0.10100000000000001</c:v>
                </c:pt>
                <c:pt idx="14971">
                  <c:v>0.10100000000000001</c:v>
                </c:pt>
                <c:pt idx="14972">
                  <c:v>0.10100000000000001</c:v>
                </c:pt>
                <c:pt idx="14973">
                  <c:v>0.10100000000000001</c:v>
                </c:pt>
                <c:pt idx="14974">
                  <c:v>0.10100000000000001</c:v>
                </c:pt>
                <c:pt idx="14975">
                  <c:v>0.10100000000000001</c:v>
                </c:pt>
                <c:pt idx="14976">
                  <c:v>0.10100000000000001</c:v>
                </c:pt>
                <c:pt idx="14977">
                  <c:v>0.10100000000000001</c:v>
                </c:pt>
                <c:pt idx="14978">
                  <c:v>0.10100000000000001</c:v>
                </c:pt>
                <c:pt idx="14979">
                  <c:v>0.10100000000000001</c:v>
                </c:pt>
                <c:pt idx="14980">
                  <c:v>0.10100000000000001</c:v>
                </c:pt>
                <c:pt idx="14981">
                  <c:v>0.10100000000000001</c:v>
                </c:pt>
                <c:pt idx="14982">
                  <c:v>0.10100000000000001</c:v>
                </c:pt>
                <c:pt idx="14983">
                  <c:v>0.1</c:v>
                </c:pt>
                <c:pt idx="14984">
                  <c:v>0.1</c:v>
                </c:pt>
                <c:pt idx="14985">
                  <c:v>9.9000000000000005E-2</c:v>
                </c:pt>
                <c:pt idx="14986">
                  <c:v>9.8000000000000004E-2</c:v>
                </c:pt>
                <c:pt idx="14987">
                  <c:v>9.8000000000000004E-2</c:v>
                </c:pt>
                <c:pt idx="14988">
                  <c:v>9.7000000000000003E-2</c:v>
                </c:pt>
                <c:pt idx="14989">
                  <c:v>9.7000000000000003E-2</c:v>
                </c:pt>
                <c:pt idx="14990">
                  <c:v>9.6000000000000002E-2</c:v>
                </c:pt>
                <c:pt idx="14991">
                  <c:v>9.6000000000000002E-2</c:v>
                </c:pt>
                <c:pt idx="14992">
                  <c:v>9.6000000000000002E-2</c:v>
                </c:pt>
                <c:pt idx="14993">
                  <c:v>9.6000000000000002E-2</c:v>
                </c:pt>
                <c:pt idx="14994">
                  <c:v>9.6000000000000002E-2</c:v>
                </c:pt>
                <c:pt idx="14995">
                  <c:v>9.6000000000000002E-2</c:v>
                </c:pt>
                <c:pt idx="14996">
                  <c:v>9.6000000000000002E-2</c:v>
                </c:pt>
                <c:pt idx="14997">
                  <c:v>9.6000000000000002E-2</c:v>
                </c:pt>
                <c:pt idx="14998">
                  <c:v>9.6000000000000002E-2</c:v>
                </c:pt>
                <c:pt idx="14999">
                  <c:v>9.6000000000000002E-2</c:v>
                </c:pt>
                <c:pt idx="15000">
                  <c:v>9.6000000000000002E-2</c:v>
                </c:pt>
                <c:pt idx="15001">
                  <c:v>9.6000000000000002E-2</c:v>
                </c:pt>
                <c:pt idx="15002">
                  <c:v>9.6000000000000002E-2</c:v>
                </c:pt>
                <c:pt idx="15003">
                  <c:v>9.6000000000000002E-2</c:v>
                </c:pt>
                <c:pt idx="15004">
                  <c:v>9.6000000000000002E-2</c:v>
                </c:pt>
                <c:pt idx="15005">
                  <c:v>9.6000000000000002E-2</c:v>
                </c:pt>
                <c:pt idx="15006">
                  <c:v>9.6000000000000002E-2</c:v>
                </c:pt>
                <c:pt idx="15007">
                  <c:v>9.5000000000000001E-2</c:v>
                </c:pt>
                <c:pt idx="15008">
                  <c:v>9.4E-2</c:v>
                </c:pt>
                <c:pt idx="15009">
                  <c:v>9.4E-2</c:v>
                </c:pt>
                <c:pt idx="15010">
                  <c:v>9.2999999999999999E-2</c:v>
                </c:pt>
                <c:pt idx="15011">
                  <c:v>9.2999999999999999E-2</c:v>
                </c:pt>
                <c:pt idx="15012">
                  <c:v>9.1999999999999998E-2</c:v>
                </c:pt>
                <c:pt idx="15013">
                  <c:v>9.1999999999999998E-2</c:v>
                </c:pt>
                <c:pt idx="15014">
                  <c:v>9.0999999999999998E-2</c:v>
                </c:pt>
                <c:pt idx="15015">
                  <c:v>9.0999999999999998E-2</c:v>
                </c:pt>
                <c:pt idx="15016">
                  <c:v>9.0999999999999998E-2</c:v>
                </c:pt>
                <c:pt idx="15017">
                  <c:v>9.0999999999999998E-2</c:v>
                </c:pt>
                <c:pt idx="15018">
                  <c:v>9.0999999999999998E-2</c:v>
                </c:pt>
                <c:pt idx="15019">
                  <c:v>9.0999999999999998E-2</c:v>
                </c:pt>
                <c:pt idx="15020">
                  <c:v>9.0999999999999998E-2</c:v>
                </c:pt>
                <c:pt idx="15021">
                  <c:v>9.0999999999999998E-2</c:v>
                </c:pt>
                <c:pt idx="15022">
                  <c:v>9.0999999999999998E-2</c:v>
                </c:pt>
                <c:pt idx="15023">
                  <c:v>9.0999999999999998E-2</c:v>
                </c:pt>
                <c:pt idx="15024">
                  <c:v>9.0999999999999998E-2</c:v>
                </c:pt>
                <c:pt idx="15025">
                  <c:v>9.0999999999999998E-2</c:v>
                </c:pt>
                <c:pt idx="15026">
                  <c:v>9.0999999999999998E-2</c:v>
                </c:pt>
                <c:pt idx="15027">
                  <c:v>9.0999999999999998E-2</c:v>
                </c:pt>
                <c:pt idx="15028">
                  <c:v>9.0999999999999998E-2</c:v>
                </c:pt>
                <c:pt idx="15029">
                  <c:v>9.0999999999999998E-2</c:v>
                </c:pt>
                <c:pt idx="15030">
                  <c:v>0.09</c:v>
                </c:pt>
                <c:pt idx="15031">
                  <c:v>0.09</c:v>
                </c:pt>
                <c:pt idx="15032">
                  <c:v>8.8999999999999996E-2</c:v>
                </c:pt>
                <c:pt idx="15033">
                  <c:v>8.8999999999999996E-2</c:v>
                </c:pt>
                <c:pt idx="15034">
                  <c:v>8.7999999999999995E-2</c:v>
                </c:pt>
                <c:pt idx="15035">
                  <c:v>8.7999999999999995E-2</c:v>
                </c:pt>
                <c:pt idx="15036">
                  <c:v>8.6999999999999994E-2</c:v>
                </c:pt>
                <c:pt idx="15037">
                  <c:v>8.6999999999999994E-2</c:v>
                </c:pt>
                <c:pt idx="15038">
                  <c:v>8.6999999999999994E-2</c:v>
                </c:pt>
                <c:pt idx="15039">
                  <c:v>8.5999999999999993E-2</c:v>
                </c:pt>
                <c:pt idx="15040">
                  <c:v>8.5999999999999993E-2</c:v>
                </c:pt>
                <c:pt idx="15041">
                  <c:v>8.5999999999999993E-2</c:v>
                </c:pt>
                <c:pt idx="15042">
                  <c:v>8.5999999999999993E-2</c:v>
                </c:pt>
                <c:pt idx="15043">
                  <c:v>8.5999999999999993E-2</c:v>
                </c:pt>
                <c:pt idx="15044">
                  <c:v>8.5999999999999993E-2</c:v>
                </c:pt>
                <c:pt idx="15045">
                  <c:v>8.5999999999999993E-2</c:v>
                </c:pt>
                <c:pt idx="15046">
                  <c:v>8.5999999999999993E-2</c:v>
                </c:pt>
                <c:pt idx="15047">
                  <c:v>8.5999999999999993E-2</c:v>
                </c:pt>
                <c:pt idx="15048">
                  <c:v>8.5999999999999993E-2</c:v>
                </c:pt>
                <c:pt idx="15049">
                  <c:v>8.5999999999999993E-2</c:v>
                </c:pt>
                <c:pt idx="15050">
                  <c:v>8.5999999999999993E-2</c:v>
                </c:pt>
                <c:pt idx="15051">
                  <c:v>8.5999999999999993E-2</c:v>
                </c:pt>
                <c:pt idx="15052">
                  <c:v>8.5999999999999993E-2</c:v>
                </c:pt>
                <c:pt idx="15053">
                  <c:v>8.5999999999999993E-2</c:v>
                </c:pt>
                <c:pt idx="15054">
                  <c:v>8.5999999999999993E-2</c:v>
                </c:pt>
                <c:pt idx="15055">
                  <c:v>8.5999999999999993E-2</c:v>
                </c:pt>
                <c:pt idx="15056">
                  <c:v>8.5000000000000006E-2</c:v>
                </c:pt>
                <c:pt idx="15057">
                  <c:v>8.5000000000000006E-2</c:v>
                </c:pt>
                <c:pt idx="15058">
                  <c:v>8.5000000000000006E-2</c:v>
                </c:pt>
                <c:pt idx="15059">
                  <c:v>8.4000000000000005E-2</c:v>
                </c:pt>
                <c:pt idx="15060">
                  <c:v>8.4000000000000005E-2</c:v>
                </c:pt>
                <c:pt idx="15061">
                  <c:v>8.4000000000000005E-2</c:v>
                </c:pt>
                <c:pt idx="15062">
                  <c:v>8.3000000000000004E-2</c:v>
                </c:pt>
                <c:pt idx="15063">
                  <c:v>8.3000000000000004E-2</c:v>
                </c:pt>
                <c:pt idx="15064">
                  <c:v>8.3000000000000004E-2</c:v>
                </c:pt>
                <c:pt idx="15065">
                  <c:v>8.3000000000000004E-2</c:v>
                </c:pt>
                <c:pt idx="15066">
                  <c:v>8.3000000000000004E-2</c:v>
                </c:pt>
                <c:pt idx="15067">
                  <c:v>8.3000000000000004E-2</c:v>
                </c:pt>
                <c:pt idx="15068">
                  <c:v>8.3000000000000004E-2</c:v>
                </c:pt>
                <c:pt idx="15069">
                  <c:v>8.3000000000000004E-2</c:v>
                </c:pt>
                <c:pt idx="15070">
                  <c:v>8.3000000000000004E-2</c:v>
                </c:pt>
                <c:pt idx="15071">
                  <c:v>8.3000000000000004E-2</c:v>
                </c:pt>
                <c:pt idx="15072">
                  <c:v>8.3000000000000004E-2</c:v>
                </c:pt>
                <c:pt idx="15073">
                  <c:v>8.3000000000000004E-2</c:v>
                </c:pt>
                <c:pt idx="15074">
                  <c:v>8.3000000000000004E-2</c:v>
                </c:pt>
                <c:pt idx="15075">
                  <c:v>8.3000000000000004E-2</c:v>
                </c:pt>
                <c:pt idx="15076">
                  <c:v>8.3000000000000004E-2</c:v>
                </c:pt>
                <c:pt idx="15077">
                  <c:v>8.3000000000000004E-2</c:v>
                </c:pt>
                <c:pt idx="15078">
                  <c:v>8.3000000000000004E-2</c:v>
                </c:pt>
                <c:pt idx="15079">
                  <c:v>8.3000000000000004E-2</c:v>
                </c:pt>
                <c:pt idx="15080">
                  <c:v>8.2000000000000003E-2</c:v>
                </c:pt>
                <c:pt idx="15081">
                  <c:v>8.2000000000000003E-2</c:v>
                </c:pt>
                <c:pt idx="15082">
                  <c:v>8.2000000000000003E-2</c:v>
                </c:pt>
                <c:pt idx="15083">
                  <c:v>8.1000000000000003E-2</c:v>
                </c:pt>
                <c:pt idx="15084">
                  <c:v>8.1000000000000003E-2</c:v>
                </c:pt>
                <c:pt idx="15085">
                  <c:v>0.08</c:v>
                </c:pt>
                <c:pt idx="15086">
                  <c:v>0.08</c:v>
                </c:pt>
                <c:pt idx="15087">
                  <c:v>0.08</c:v>
                </c:pt>
                <c:pt idx="15088">
                  <c:v>0.08</c:v>
                </c:pt>
                <c:pt idx="15089">
                  <c:v>0.08</c:v>
                </c:pt>
                <c:pt idx="15090">
                  <c:v>0.08</c:v>
                </c:pt>
                <c:pt idx="15091">
                  <c:v>0.08</c:v>
                </c:pt>
                <c:pt idx="15092">
                  <c:v>0.08</c:v>
                </c:pt>
                <c:pt idx="15093">
                  <c:v>0.08</c:v>
                </c:pt>
                <c:pt idx="15094">
                  <c:v>0.08</c:v>
                </c:pt>
                <c:pt idx="15095">
                  <c:v>0.08</c:v>
                </c:pt>
                <c:pt idx="15096">
                  <c:v>0.08</c:v>
                </c:pt>
                <c:pt idx="15097">
                  <c:v>0.08</c:v>
                </c:pt>
                <c:pt idx="15098">
                  <c:v>0.08</c:v>
                </c:pt>
                <c:pt idx="15099">
                  <c:v>0.08</c:v>
                </c:pt>
                <c:pt idx="15100">
                  <c:v>0.08</c:v>
                </c:pt>
                <c:pt idx="15101">
                  <c:v>0.08</c:v>
                </c:pt>
                <c:pt idx="15102">
                  <c:v>0.08</c:v>
                </c:pt>
                <c:pt idx="15103">
                  <c:v>0.08</c:v>
                </c:pt>
                <c:pt idx="15104">
                  <c:v>0.08</c:v>
                </c:pt>
                <c:pt idx="15105">
                  <c:v>7.9000000000000001E-2</c:v>
                </c:pt>
                <c:pt idx="15106">
                  <c:v>7.9000000000000001E-2</c:v>
                </c:pt>
                <c:pt idx="15107">
                  <c:v>7.9000000000000001E-2</c:v>
                </c:pt>
                <c:pt idx="15108">
                  <c:v>7.9000000000000001E-2</c:v>
                </c:pt>
                <c:pt idx="15109">
                  <c:v>8.2000000000000003E-2</c:v>
                </c:pt>
                <c:pt idx="15110">
                  <c:v>8.7999999999999995E-2</c:v>
                </c:pt>
                <c:pt idx="15111">
                  <c:v>9.4E-2</c:v>
                </c:pt>
                <c:pt idx="15112">
                  <c:v>0.1</c:v>
                </c:pt>
                <c:pt idx="15113">
                  <c:v>0.106</c:v>
                </c:pt>
                <c:pt idx="15114">
                  <c:v>0.113</c:v>
                </c:pt>
                <c:pt idx="15115">
                  <c:v>0.121</c:v>
                </c:pt>
                <c:pt idx="15116">
                  <c:v>0.128</c:v>
                </c:pt>
                <c:pt idx="15117">
                  <c:v>0.13400000000000001</c:v>
                </c:pt>
                <c:pt idx="15118">
                  <c:v>0.13700000000000001</c:v>
                </c:pt>
                <c:pt idx="15119">
                  <c:v>0.14000000000000001</c:v>
                </c:pt>
                <c:pt idx="15120">
                  <c:v>0.14599999999999999</c:v>
                </c:pt>
                <c:pt idx="15121">
                  <c:v>0.14899999999999999</c:v>
                </c:pt>
                <c:pt idx="15122">
                  <c:v>0.155</c:v>
                </c:pt>
                <c:pt idx="15123">
                  <c:v>0.16</c:v>
                </c:pt>
                <c:pt idx="15124">
                  <c:v>0.16400000000000001</c:v>
                </c:pt>
                <c:pt idx="15125">
                  <c:v>0.16700000000000001</c:v>
                </c:pt>
                <c:pt idx="15126">
                  <c:v>0.16600000000000001</c:v>
                </c:pt>
                <c:pt idx="15127">
                  <c:v>0.16500000000000001</c:v>
                </c:pt>
                <c:pt idx="15128">
                  <c:v>0.16300000000000001</c:v>
                </c:pt>
                <c:pt idx="15129">
                  <c:v>0.16200000000000001</c:v>
                </c:pt>
                <c:pt idx="15130">
                  <c:v>0.16200000000000001</c:v>
                </c:pt>
                <c:pt idx="15131">
                  <c:v>0.161</c:v>
                </c:pt>
                <c:pt idx="15132">
                  <c:v>0.16</c:v>
                </c:pt>
                <c:pt idx="15133">
                  <c:v>0.159</c:v>
                </c:pt>
                <c:pt idx="15134">
                  <c:v>0.158</c:v>
                </c:pt>
                <c:pt idx="15135">
                  <c:v>0.158</c:v>
                </c:pt>
                <c:pt idx="15136">
                  <c:v>0.157</c:v>
                </c:pt>
                <c:pt idx="15137">
                  <c:v>0.157</c:v>
                </c:pt>
                <c:pt idx="15138">
                  <c:v>0.157</c:v>
                </c:pt>
                <c:pt idx="15139">
                  <c:v>0.157</c:v>
                </c:pt>
                <c:pt idx="15140">
                  <c:v>0.157</c:v>
                </c:pt>
                <c:pt idx="15141">
                  <c:v>0.157</c:v>
                </c:pt>
                <c:pt idx="15142">
                  <c:v>0.158</c:v>
                </c:pt>
                <c:pt idx="15143">
                  <c:v>0.158</c:v>
                </c:pt>
                <c:pt idx="15144">
                  <c:v>0.158</c:v>
                </c:pt>
                <c:pt idx="15145">
                  <c:v>0.16</c:v>
                </c:pt>
                <c:pt idx="15146">
                  <c:v>0.16700000000000001</c:v>
                </c:pt>
                <c:pt idx="15147">
                  <c:v>0.16900000000000001</c:v>
                </c:pt>
                <c:pt idx="15148">
                  <c:v>0.17100000000000001</c:v>
                </c:pt>
                <c:pt idx="15149">
                  <c:v>0.16800000000000001</c:v>
                </c:pt>
                <c:pt idx="15150">
                  <c:v>0.17299999999999999</c:v>
                </c:pt>
                <c:pt idx="15151">
                  <c:v>0.17</c:v>
                </c:pt>
                <c:pt idx="15152">
                  <c:v>0.17599999999999999</c:v>
                </c:pt>
                <c:pt idx="15153">
                  <c:v>0.17799999999999999</c:v>
                </c:pt>
                <c:pt idx="15154">
                  <c:v>0.17499999999999999</c:v>
                </c:pt>
                <c:pt idx="15155">
                  <c:v>0.17399999999999999</c:v>
                </c:pt>
                <c:pt idx="15156">
                  <c:v>0.18099999999999999</c:v>
                </c:pt>
                <c:pt idx="15157">
                  <c:v>0.17799999999999999</c:v>
                </c:pt>
                <c:pt idx="15158">
                  <c:v>0.17599999999999999</c:v>
                </c:pt>
                <c:pt idx="15159">
                  <c:v>0.17399999999999999</c:v>
                </c:pt>
                <c:pt idx="15160">
                  <c:v>0.17199999999999999</c:v>
                </c:pt>
                <c:pt idx="15161">
                  <c:v>0.17100000000000001</c:v>
                </c:pt>
                <c:pt idx="15162">
                  <c:v>0.17100000000000001</c:v>
                </c:pt>
                <c:pt idx="15163">
                  <c:v>0.17</c:v>
                </c:pt>
                <c:pt idx="15164">
                  <c:v>0.16900000000000001</c:v>
                </c:pt>
                <c:pt idx="15165">
                  <c:v>0.16900000000000001</c:v>
                </c:pt>
                <c:pt idx="15166">
                  <c:v>0.16800000000000001</c:v>
                </c:pt>
                <c:pt idx="15167">
                  <c:v>0.16800000000000001</c:v>
                </c:pt>
                <c:pt idx="15168">
                  <c:v>0.16700000000000001</c:v>
                </c:pt>
                <c:pt idx="15169">
                  <c:v>0.16700000000000001</c:v>
                </c:pt>
                <c:pt idx="15170">
                  <c:v>0.16700000000000001</c:v>
                </c:pt>
                <c:pt idx="15171">
                  <c:v>0.16600000000000001</c:v>
                </c:pt>
                <c:pt idx="15172">
                  <c:v>0.16600000000000001</c:v>
                </c:pt>
                <c:pt idx="15173">
                  <c:v>0.16600000000000001</c:v>
                </c:pt>
                <c:pt idx="15174">
                  <c:v>0.16500000000000001</c:v>
                </c:pt>
                <c:pt idx="15175">
                  <c:v>0.16400000000000001</c:v>
                </c:pt>
                <c:pt idx="15176">
                  <c:v>0.16400000000000001</c:v>
                </c:pt>
                <c:pt idx="15177">
                  <c:v>0.16300000000000001</c:v>
                </c:pt>
                <c:pt idx="15178">
                  <c:v>0.16200000000000001</c:v>
                </c:pt>
                <c:pt idx="15179">
                  <c:v>0.161</c:v>
                </c:pt>
                <c:pt idx="15180">
                  <c:v>0.16</c:v>
                </c:pt>
                <c:pt idx="15181">
                  <c:v>0.159</c:v>
                </c:pt>
                <c:pt idx="15182">
                  <c:v>0.158</c:v>
                </c:pt>
                <c:pt idx="15183">
                  <c:v>0.158</c:v>
                </c:pt>
                <c:pt idx="15184">
                  <c:v>0.157</c:v>
                </c:pt>
                <c:pt idx="15185">
                  <c:v>0.157</c:v>
                </c:pt>
                <c:pt idx="15186">
                  <c:v>0.157</c:v>
                </c:pt>
                <c:pt idx="15187">
                  <c:v>0.157</c:v>
                </c:pt>
                <c:pt idx="15188">
                  <c:v>0.156</c:v>
                </c:pt>
                <c:pt idx="15189">
                  <c:v>0.156</c:v>
                </c:pt>
                <c:pt idx="15190">
                  <c:v>0.155</c:v>
                </c:pt>
                <c:pt idx="15191">
                  <c:v>0.154</c:v>
                </c:pt>
                <c:pt idx="15192">
                  <c:v>0.154</c:v>
                </c:pt>
                <c:pt idx="15193">
                  <c:v>0.154</c:v>
                </c:pt>
                <c:pt idx="15194">
                  <c:v>0.154</c:v>
                </c:pt>
                <c:pt idx="15195">
                  <c:v>0.154</c:v>
                </c:pt>
                <c:pt idx="15196">
                  <c:v>0.154</c:v>
                </c:pt>
                <c:pt idx="15197">
                  <c:v>0.153</c:v>
                </c:pt>
                <c:pt idx="15198">
                  <c:v>0.153</c:v>
                </c:pt>
                <c:pt idx="15199">
                  <c:v>0.152</c:v>
                </c:pt>
                <c:pt idx="15200">
                  <c:v>0.151</c:v>
                </c:pt>
                <c:pt idx="15201">
                  <c:v>0.151</c:v>
                </c:pt>
                <c:pt idx="15202">
                  <c:v>0.15</c:v>
                </c:pt>
                <c:pt idx="15203">
                  <c:v>0.14899999999999999</c:v>
                </c:pt>
                <c:pt idx="15204">
                  <c:v>0.14799999999999999</c:v>
                </c:pt>
                <c:pt idx="15205">
                  <c:v>0.14699999999999999</c:v>
                </c:pt>
                <c:pt idx="15206">
                  <c:v>0.14699999999999999</c:v>
                </c:pt>
                <c:pt idx="15207">
                  <c:v>0.14699999999999999</c:v>
                </c:pt>
                <c:pt idx="15208">
                  <c:v>0.14699999999999999</c:v>
                </c:pt>
                <c:pt idx="15209">
                  <c:v>0.14699999999999999</c:v>
                </c:pt>
                <c:pt idx="15210">
                  <c:v>0.14699999999999999</c:v>
                </c:pt>
                <c:pt idx="15211">
                  <c:v>0.14699999999999999</c:v>
                </c:pt>
                <c:pt idx="15212">
                  <c:v>0.14699999999999999</c:v>
                </c:pt>
                <c:pt idx="15213">
                  <c:v>0.14699999999999999</c:v>
                </c:pt>
                <c:pt idx="15214">
                  <c:v>0.14699999999999999</c:v>
                </c:pt>
                <c:pt idx="15215">
                  <c:v>0.14699999999999999</c:v>
                </c:pt>
                <c:pt idx="15216">
                  <c:v>0.14699999999999999</c:v>
                </c:pt>
                <c:pt idx="15217">
                  <c:v>0.14599999999999999</c:v>
                </c:pt>
                <c:pt idx="15218">
                  <c:v>0.14599999999999999</c:v>
                </c:pt>
                <c:pt idx="15219">
                  <c:v>0.14599999999999999</c:v>
                </c:pt>
                <c:pt idx="15220">
                  <c:v>0.14599999999999999</c:v>
                </c:pt>
                <c:pt idx="15221">
                  <c:v>0.14599999999999999</c:v>
                </c:pt>
                <c:pt idx="15222">
                  <c:v>0.14699999999999999</c:v>
                </c:pt>
                <c:pt idx="15223">
                  <c:v>0.14799999999999999</c:v>
                </c:pt>
                <c:pt idx="15224">
                  <c:v>0.14899999999999999</c:v>
                </c:pt>
                <c:pt idx="15225">
                  <c:v>0.14899999999999999</c:v>
                </c:pt>
                <c:pt idx="15226">
                  <c:v>0.14899999999999999</c:v>
                </c:pt>
                <c:pt idx="15227">
                  <c:v>0.14799999999999999</c:v>
                </c:pt>
                <c:pt idx="15228">
                  <c:v>0.14799999999999999</c:v>
                </c:pt>
                <c:pt idx="15229">
                  <c:v>0.14799999999999999</c:v>
                </c:pt>
                <c:pt idx="15230">
                  <c:v>0.14799999999999999</c:v>
                </c:pt>
                <c:pt idx="15231">
                  <c:v>0.14799999999999999</c:v>
                </c:pt>
                <c:pt idx="15232">
                  <c:v>0.14699999999999999</c:v>
                </c:pt>
                <c:pt idx="15233">
                  <c:v>0.14699999999999999</c:v>
                </c:pt>
                <c:pt idx="15234">
                  <c:v>0.14699999999999999</c:v>
                </c:pt>
                <c:pt idx="15235">
                  <c:v>0.14699999999999999</c:v>
                </c:pt>
                <c:pt idx="15236">
                  <c:v>0.14699999999999999</c:v>
                </c:pt>
                <c:pt idx="15237">
                  <c:v>0.14699999999999999</c:v>
                </c:pt>
                <c:pt idx="15238">
                  <c:v>0.14699999999999999</c:v>
                </c:pt>
                <c:pt idx="15239">
                  <c:v>0.14699999999999999</c:v>
                </c:pt>
                <c:pt idx="15240">
                  <c:v>0.14699999999999999</c:v>
                </c:pt>
                <c:pt idx="15241">
                  <c:v>0.14699999999999999</c:v>
                </c:pt>
                <c:pt idx="15242">
                  <c:v>0.14699999999999999</c:v>
                </c:pt>
                <c:pt idx="15243">
                  <c:v>0.14699999999999999</c:v>
                </c:pt>
                <c:pt idx="15244">
                  <c:v>0.14699999999999999</c:v>
                </c:pt>
                <c:pt idx="15245">
                  <c:v>0.14599999999999999</c:v>
                </c:pt>
                <c:pt idx="15246">
                  <c:v>0.14599999999999999</c:v>
                </c:pt>
                <c:pt idx="15247">
                  <c:v>0.14499999999999999</c:v>
                </c:pt>
                <c:pt idx="15248">
                  <c:v>0.14499999999999999</c:v>
                </c:pt>
                <c:pt idx="15249">
                  <c:v>0.14399999999999999</c:v>
                </c:pt>
                <c:pt idx="15250">
                  <c:v>0.14299999999999999</c:v>
                </c:pt>
                <c:pt idx="15251">
                  <c:v>0.14199999999999999</c:v>
                </c:pt>
                <c:pt idx="15252">
                  <c:v>0.14199999999999999</c:v>
                </c:pt>
                <c:pt idx="15253">
                  <c:v>0.14099999999999999</c:v>
                </c:pt>
                <c:pt idx="15254">
                  <c:v>0.14000000000000001</c:v>
                </c:pt>
                <c:pt idx="15255">
                  <c:v>0.14000000000000001</c:v>
                </c:pt>
                <c:pt idx="15256">
                  <c:v>0.13900000000000001</c:v>
                </c:pt>
                <c:pt idx="15257">
                  <c:v>0.13900000000000001</c:v>
                </c:pt>
                <c:pt idx="15258">
                  <c:v>0.13900000000000001</c:v>
                </c:pt>
                <c:pt idx="15259">
                  <c:v>0.13900000000000001</c:v>
                </c:pt>
                <c:pt idx="15260">
                  <c:v>0.13900000000000001</c:v>
                </c:pt>
                <c:pt idx="15261">
                  <c:v>0.13900000000000001</c:v>
                </c:pt>
                <c:pt idx="15262">
                  <c:v>0.13900000000000001</c:v>
                </c:pt>
                <c:pt idx="15263">
                  <c:v>0.13900000000000001</c:v>
                </c:pt>
                <c:pt idx="15264">
                  <c:v>0.13900000000000001</c:v>
                </c:pt>
                <c:pt idx="15265">
                  <c:v>0.13900000000000001</c:v>
                </c:pt>
                <c:pt idx="15266">
                  <c:v>0.13900000000000001</c:v>
                </c:pt>
                <c:pt idx="15267">
                  <c:v>0.13900000000000001</c:v>
                </c:pt>
                <c:pt idx="15268">
                  <c:v>0.13900000000000001</c:v>
                </c:pt>
                <c:pt idx="15269">
                  <c:v>0.13900000000000001</c:v>
                </c:pt>
                <c:pt idx="15270">
                  <c:v>0.13800000000000001</c:v>
                </c:pt>
                <c:pt idx="15271">
                  <c:v>0.13800000000000001</c:v>
                </c:pt>
                <c:pt idx="15272">
                  <c:v>0.13700000000000001</c:v>
                </c:pt>
                <c:pt idx="15273">
                  <c:v>0.13600000000000001</c:v>
                </c:pt>
                <c:pt idx="15274">
                  <c:v>0.13500000000000001</c:v>
                </c:pt>
                <c:pt idx="15275">
                  <c:v>0.13400000000000001</c:v>
                </c:pt>
                <c:pt idx="15276">
                  <c:v>0.13400000000000001</c:v>
                </c:pt>
                <c:pt idx="15277">
                  <c:v>0.13300000000000001</c:v>
                </c:pt>
                <c:pt idx="15278">
                  <c:v>0.13300000000000001</c:v>
                </c:pt>
                <c:pt idx="15279">
                  <c:v>0.13300000000000001</c:v>
                </c:pt>
                <c:pt idx="15280">
                  <c:v>0.13300000000000001</c:v>
                </c:pt>
                <c:pt idx="15281">
                  <c:v>0.13300000000000001</c:v>
                </c:pt>
                <c:pt idx="15282">
                  <c:v>0.13300000000000001</c:v>
                </c:pt>
                <c:pt idx="15283">
                  <c:v>0.13200000000000001</c:v>
                </c:pt>
                <c:pt idx="15284">
                  <c:v>0.13200000000000001</c:v>
                </c:pt>
                <c:pt idx="15285">
                  <c:v>0.13200000000000001</c:v>
                </c:pt>
                <c:pt idx="15286">
                  <c:v>0.13200000000000001</c:v>
                </c:pt>
                <c:pt idx="15287">
                  <c:v>0.13200000000000001</c:v>
                </c:pt>
                <c:pt idx="15288">
                  <c:v>0.13200000000000001</c:v>
                </c:pt>
                <c:pt idx="15289">
                  <c:v>0.13200000000000001</c:v>
                </c:pt>
                <c:pt idx="15290">
                  <c:v>0.13200000000000001</c:v>
                </c:pt>
                <c:pt idx="15291">
                  <c:v>0.13200000000000001</c:v>
                </c:pt>
                <c:pt idx="15292">
                  <c:v>0.13200000000000001</c:v>
                </c:pt>
                <c:pt idx="15293">
                  <c:v>0.13200000000000001</c:v>
                </c:pt>
                <c:pt idx="15294">
                  <c:v>0.13200000000000001</c:v>
                </c:pt>
                <c:pt idx="15295">
                  <c:v>0.13100000000000001</c:v>
                </c:pt>
                <c:pt idx="15296">
                  <c:v>0.13</c:v>
                </c:pt>
                <c:pt idx="15297">
                  <c:v>0.13</c:v>
                </c:pt>
                <c:pt idx="15298">
                  <c:v>0.129</c:v>
                </c:pt>
                <c:pt idx="15299">
                  <c:v>0.128</c:v>
                </c:pt>
                <c:pt idx="15300">
                  <c:v>0.127</c:v>
                </c:pt>
                <c:pt idx="15301">
                  <c:v>0.127</c:v>
                </c:pt>
                <c:pt idx="15302">
                  <c:v>0.126</c:v>
                </c:pt>
                <c:pt idx="15303">
                  <c:v>0.126</c:v>
                </c:pt>
                <c:pt idx="15304">
                  <c:v>0.126</c:v>
                </c:pt>
                <c:pt idx="15305">
                  <c:v>0.126</c:v>
                </c:pt>
                <c:pt idx="15306">
                  <c:v>0.126</c:v>
                </c:pt>
                <c:pt idx="15307">
                  <c:v>0.126</c:v>
                </c:pt>
                <c:pt idx="15308">
                  <c:v>0.126</c:v>
                </c:pt>
                <c:pt idx="15309">
                  <c:v>0.126</c:v>
                </c:pt>
                <c:pt idx="15310">
                  <c:v>0.126</c:v>
                </c:pt>
                <c:pt idx="15311">
                  <c:v>0.126</c:v>
                </c:pt>
                <c:pt idx="15312">
                  <c:v>0.126</c:v>
                </c:pt>
                <c:pt idx="15313">
                  <c:v>0.126</c:v>
                </c:pt>
                <c:pt idx="15314">
                  <c:v>0.126</c:v>
                </c:pt>
                <c:pt idx="15315">
                  <c:v>0.126</c:v>
                </c:pt>
                <c:pt idx="15316">
                  <c:v>0.126</c:v>
                </c:pt>
                <c:pt idx="15317">
                  <c:v>0.126</c:v>
                </c:pt>
                <c:pt idx="15318">
                  <c:v>0.125</c:v>
                </c:pt>
                <c:pt idx="15319">
                  <c:v>0.124</c:v>
                </c:pt>
                <c:pt idx="15320">
                  <c:v>0.124</c:v>
                </c:pt>
                <c:pt idx="15321">
                  <c:v>0.123</c:v>
                </c:pt>
                <c:pt idx="15322">
                  <c:v>0.122</c:v>
                </c:pt>
                <c:pt idx="15323">
                  <c:v>0.121</c:v>
                </c:pt>
                <c:pt idx="15324">
                  <c:v>0.121</c:v>
                </c:pt>
                <c:pt idx="15325">
                  <c:v>0.12</c:v>
                </c:pt>
                <c:pt idx="15326">
                  <c:v>0.11899999999999999</c:v>
                </c:pt>
                <c:pt idx="15327">
                  <c:v>0.11899999999999999</c:v>
                </c:pt>
                <c:pt idx="15328">
                  <c:v>0.11799999999999999</c:v>
                </c:pt>
                <c:pt idx="15329">
                  <c:v>0.11799999999999999</c:v>
                </c:pt>
                <c:pt idx="15330">
                  <c:v>0.11799999999999999</c:v>
                </c:pt>
                <c:pt idx="15331">
                  <c:v>0.11799999999999999</c:v>
                </c:pt>
                <c:pt idx="15332">
                  <c:v>0.11899999999999999</c:v>
                </c:pt>
                <c:pt idx="15333">
                  <c:v>0.11899999999999999</c:v>
                </c:pt>
                <c:pt idx="15334">
                  <c:v>0.11899999999999999</c:v>
                </c:pt>
                <c:pt idx="15335">
                  <c:v>0.11899999999999999</c:v>
                </c:pt>
                <c:pt idx="15336">
                  <c:v>0.11899999999999999</c:v>
                </c:pt>
                <c:pt idx="15337">
                  <c:v>0.11899999999999999</c:v>
                </c:pt>
                <c:pt idx="15338">
                  <c:v>0.11899999999999999</c:v>
                </c:pt>
                <c:pt idx="15339">
                  <c:v>0.11899999999999999</c:v>
                </c:pt>
                <c:pt idx="15340">
                  <c:v>0.11899999999999999</c:v>
                </c:pt>
                <c:pt idx="15341">
                  <c:v>0.11899999999999999</c:v>
                </c:pt>
                <c:pt idx="15342">
                  <c:v>0.11799999999999999</c:v>
                </c:pt>
                <c:pt idx="15343">
                  <c:v>0.11799999999999999</c:v>
                </c:pt>
                <c:pt idx="15344">
                  <c:v>0.11700000000000001</c:v>
                </c:pt>
                <c:pt idx="15345">
                  <c:v>0.11600000000000001</c:v>
                </c:pt>
                <c:pt idx="15346">
                  <c:v>0.115</c:v>
                </c:pt>
                <c:pt idx="15347">
                  <c:v>0.114</c:v>
                </c:pt>
                <c:pt idx="15348">
                  <c:v>0.114</c:v>
                </c:pt>
                <c:pt idx="15349">
                  <c:v>0.113</c:v>
                </c:pt>
                <c:pt idx="15350">
                  <c:v>0.112</c:v>
                </c:pt>
                <c:pt idx="15351">
                  <c:v>0.112</c:v>
                </c:pt>
                <c:pt idx="15352">
                  <c:v>0.112</c:v>
                </c:pt>
                <c:pt idx="15353">
                  <c:v>0.112</c:v>
                </c:pt>
                <c:pt idx="15354">
                  <c:v>0.112</c:v>
                </c:pt>
                <c:pt idx="15355">
                  <c:v>0.112</c:v>
                </c:pt>
                <c:pt idx="15356">
                  <c:v>0.112</c:v>
                </c:pt>
                <c:pt idx="15357">
                  <c:v>0.112</c:v>
                </c:pt>
                <c:pt idx="15358">
                  <c:v>0.112</c:v>
                </c:pt>
                <c:pt idx="15359">
                  <c:v>0.112</c:v>
                </c:pt>
                <c:pt idx="15360">
                  <c:v>0.112</c:v>
                </c:pt>
                <c:pt idx="15361">
                  <c:v>0.112</c:v>
                </c:pt>
                <c:pt idx="15362">
                  <c:v>0.113</c:v>
                </c:pt>
                <c:pt idx="15363">
                  <c:v>0.113</c:v>
                </c:pt>
                <c:pt idx="15364">
                  <c:v>0.113</c:v>
                </c:pt>
                <c:pt idx="15365">
                  <c:v>0.112</c:v>
                </c:pt>
                <c:pt idx="15366">
                  <c:v>0.112</c:v>
                </c:pt>
                <c:pt idx="15367">
                  <c:v>0.111</c:v>
                </c:pt>
                <c:pt idx="15368">
                  <c:v>0.111</c:v>
                </c:pt>
                <c:pt idx="15369">
                  <c:v>0.11</c:v>
                </c:pt>
                <c:pt idx="15370">
                  <c:v>0.11</c:v>
                </c:pt>
                <c:pt idx="15371">
                  <c:v>0.109</c:v>
                </c:pt>
                <c:pt idx="15372">
                  <c:v>0.109</c:v>
                </c:pt>
                <c:pt idx="15373">
                  <c:v>0.109</c:v>
                </c:pt>
                <c:pt idx="15374">
                  <c:v>0.11</c:v>
                </c:pt>
                <c:pt idx="15375">
                  <c:v>0.11</c:v>
                </c:pt>
                <c:pt idx="15376">
                  <c:v>0.11</c:v>
                </c:pt>
                <c:pt idx="15377">
                  <c:v>0.11</c:v>
                </c:pt>
                <c:pt idx="15378">
                  <c:v>0.11</c:v>
                </c:pt>
                <c:pt idx="15379">
                  <c:v>0.111</c:v>
                </c:pt>
                <c:pt idx="15380">
                  <c:v>0.111</c:v>
                </c:pt>
                <c:pt idx="15381">
                  <c:v>0.111</c:v>
                </c:pt>
                <c:pt idx="15382">
                  <c:v>0.112</c:v>
                </c:pt>
                <c:pt idx="15383">
                  <c:v>0.115</c:v>
                </c:pt>
                <c:pt idx="15384">
                  <c:v>0.11799999999999999</c:v>
                </c:pt>
                <c:pt idx="15385">
                  <c:v>0.12</c:v>
                </c:pt>
                <c:pt idx="15386">
                  <c:v>0.123</c:v>
                </c:pt>
                <c:pt idx="15387">
                  <c:v>0.125</c:v>
                </c:pt>
                <c:pt idx="15388">
                  <c:v>0.127</c:v>
                </c:pt>
                <c:pt idx="15389">
                  <c:v>0.129</c:v>
                </c:pt>
                <c:pt idx="15390">
                  <c:v>0.13100000000000001</c:v>
                </c:pt>
                <c:pt idx="15391">
                  <c:v>0.13200000000000001</c:v>
                </c:pt>
                <c:pt idx="15392">
                  <c:v>0.13200000000000001</c:v>
                </c:pt>
                <c:pt idx="15393">
                  <c:v>0.13300000000000001</c:v>
                </c:pt>
                <c:pt idx="15394">
                  <c:v>0.13300000000000001</c:v>
                </c:pt>
                <c:pt idx="15395">
                  <c:v>0.13400000000000001</c:v>
                </c:pt>
                <c:pt idx="15396">
                  <c:v>0.13400000000000001</c:v>
                </c:pt>
                <c:pt idx="15397">
                  <c:v>0.13400000000000001</c:v>
                </c:pt>
                <c:pt idx="15398">
                  <c:v>0.13400000000000001</c:v>
                </c:pt>
                <c:pt idx="15399">
                  <c:v>0.13400000000000001</c:v>
                </c:pt>
                <c:pt idx="15400">
                  <c:v>0.13500000000000001</c:v>
                </c:pt>
                <c:pt idx="15401">
                  <c:v>0.13500000000000001</c:v>
                </c:pt>
                <c:pt idx="15402">
                  <c:v>0.13500000000000001</c:v>
                </c:pt>
                <c:pt idx="15403">
                  <c:v>0.13500000000000001</c:v>
                </c:pt>
                <c:pt idx="15404">
                  <c:v>0.13500000000000001</c:v>
                </c:pt>
                <c:pt idx="15405">
                  <c:v>0.13500000000000001</c:v>
                </c:pt>
                <c:pt idx="15406">
                  <c:v>0.13500000000000001</c:v>
                </c:pt>
                <c:pt idx="15407">
                  <c:v>0.13500000000000001</c:v>
                </c:pt>
                <c:pt idx="15408">
                  <c:v>0.13500000000000001</c:v>
                </c:pt>
                <c:pt idx="15409">
                  <c:v>0.13600000000000001</c:v>
                </c:pt>
                <c:pt idx="15410">
                  <c:v>0.13600000000000001</c:v>
                </c:pt>
                <c:pt idx="15411">
                  <c:v>0.13600000000000001</c:v>
                </c:pt>
                <c:pt idx="15412">
                  <c:v>0.13600000000000001</c:v>
                </c:pt>
                <c:pt idx="15413">
                  <c:v>0.13600000000000001</c:v>
                </c:pt>
                <c:pt idx="15414">
                  <c:v>0.13500000000000001</c:v>
                </c:pt>
                <c:pt idx="15415">
                  <c:v>0.13500000000000001</c:v>
                </c:pt>
                <c:pt idx="15416">
                  <c:v>0.13400000000000001</c:v>
                </c:pt>
                <c:pt idx="15417">
                  <c:v>0.13400000000000001</c:v>
                </c:pt>
                <c:pt idx="15418">
                  <c:v>0.13300000000000001</c:v>
                </c:pt>
                <c:pt idx="15419">
                  <c:v>0.13200000000000001</c:v>
                </c:pt>
                <c:pt idx="15420">
                  <c:v>0.13200000000000001</c:v>
                </c:pt>
                <c:pt idx="15421">
                  <c:v>0.13100000000000001</c:v>
                </c:pt>
                <c:pt idx="15422">
                  <c:v>0.13100000000000001</c:v>
                </c:pt>
                <c:pt idx="15423">
                  <c:v>0.13100000000000001</c:v>
                </c:pt>
                <c:pt idx="15424">
                  <c:v>0.13</c:v>
                </c:pt>
                <c:pt idx="15425">
                  <c:v>0.13</c:v>
                </c:pt>
                <c:pt idx="15426">
                  <c:v>0.13</c:v>
                </c:pt>
                <c:pt idx="15427">
                  <c:v>0.13</c:v>
                </c:pt>
                <c:pt idx="15428">
                  <c:v>0.13</c:v>
                </c:pt>
                <c:pt idx="15429">
                  <c:v>0.13</c:v>
                </c:pt>
                <c:pt idx="15430">
                  <c:v>0.13</c:v>
                </c:pt>
                <c:pt idx="15431">
                  <c:v>0.13</c:v>
                </c:pt>
                <c:pt idx="15432">
                  <c:v>0.13</c:v>
                </c:pt>
                <c:pt idx="15433">
                  <c:v>0.13</c:v>
                </c:pt>
                <c:pt idx="15434">
                  <c:v>0.13100000000000001</c:v>
                </c:pt>
                <c:pt idx="15435">
                  <c:v>0.13100000000000001</c:v>
                </c:pt>
                <c:pt idx="15436">
                  <c:v>0.13100000000000001</c:v>
                </c:pt>
                <c:pt idx="15437">
                  <c:v>0.13</c:v>
                </c:pt>
                <c:pt idx="15438">
                  <c:v>0.13</c:v>
                </c:pt>
                <c:pt idx="15439">
                  <c:v>0.13</c:v>
                </c:pt>
                <c:pt idx="15440">
                  <c:v>0.129</c:v>
                </c:pt>
                <c:pt idx="15441">
                  <c:v>0.128</c:v>
                </c:pt>
                <c:pt idx="15442">
                  <c:v>0.127</c:v>
                </c:pt>
                <c:pt idx="15443">
                  <c:v>0.126</c:v>
                </c:pt>
                <c:pt idx="15444">
                  <c:v>0.126</c:v>
                </c:pt>
                <c:pt idx="15445">
                  <c:v>0.125</c:v>
                </c:pt>
                <c:pt idx="15446">
                  <c:v>0.125</c:v>
                </c:pt>
                <c:pt idx="15447">
                  <c:v>0.125</c:v>
                </c:pt>
                <c:pt idx="15448">
                  <c:v>0.125</c:v>
                </c:pt>
                <c:pt idx="15449">
                  <c:v>0.125</c:v>
                </c:pt>
                <c:pt idx="15450">
                  <c:v>0.125</c:v>
                </c:pt>
                <c:pt idx="15451">
                  <c:v>0.125</c:v>
                </c:pt>
                <c:pt idx="15452">
                  <c:v>0.125</c:v>
                </c:pt>
                <c:pt idx="15453">
                  <c:v>0.125</c:v>
                </c:pt>
                <c:pt idx="15454">
                  <c:v>0.125</c:v>
                </c:pt>
                <c:pt idx="15455">
                  <c:v>0.125</c:v>
                </c:pt>
                <c:pt idx="15456">
                  <c:v>0.125</c:v>
                </c:pt>
                <c:pt idx="15457">
                  <c:v>0.125</c:v>
                </c:pt>
                <c:pt idx="15458">
                  <c:v>0.125</c:v>
                </c:pt>
                <c:pt idx="15459">
                  <c:v>0.125</c:v>
                </c:pt>
                <c:pt idx="15460">
                  <c:v>0.125</c:v>
                </c:pt>
                <c:pt idx="15461">
                  <c:v>0.126</c:v>
                </c:pt>
                <c:pt idx="15462">
                  <c:v>0.126</c:v>
                </c:pt>
                <c:pt idx="15463">
                  <c:v>0.126</c:v>
                </c:pt>
                <c:pt idx="15464">
                  <c:v>0.127</c:v>
                </c:pt>
                <c:pt idx="15465">
                  <c:v>0.127</c:v>
                </c:pt>
                <c:pt idx="15466">
                  <c:v>0.128</c:v>
                </c:pt>
                <c:pt idx="15467">
                  <c:v>0.129</c:v>
                </c:pt>
                <c:pt idx="15468">
                  <c:v>0.129</c:v>
                </c:pt>
                <c:pt idx="15469">
                  <c:v>0.129</c:v>
                </c:pt>
                <c:pt idx="15470">
                  <c:v>0.13</c:v>
                </c:pt>
                <c:pt idx="15471">
                  <c:v>0.13</c:v>
                </c:pt>
                <c:pt idx="15472">
                  <c:v>0.13100000000000001</c:v>
                </c:pt>
                <c:pt idx="15473">
                  <c:v>0.13100000000000001</c:v>
                </c:pt>
                <c:pt idx="15474">
                  <c:v>0.13100000000000001</c:v>
                </c:pt>
                <c:pt idx="15475">
                  <c:v>0.13200000000000001</c:v>
                </c:pt>
                <c:pt idx="15476">
                  <c:v>0.13200000000000001</c:v>
                </c:pt>
                <c:pt idx="15477">
                  <c:v>0.13200000000000001</c:v>
                </c:pt>
                <c:pt idx="15478">
                  <c:v>0.13200000000000001</c:v>
                </c:pt>
                <c:pt idx="15479">
                  <c:v>0.13200000000000001</c:v>
                </c:pt>
                <c:pt idx="15480">
                  <c:v>0.13300000000000001</c:v>
                </c:pt>
                <c:pt idx="15481">
                  <c:v>0.13300000000000001</c:v>
                </c:pt>
                <c:pt idx="15482">
                  <c:v>0.13300000000000001</c:v>
                </c:pt>
                <c:pt idx="15483">
                  <c:v>0.13300000000000001</c:v>
                </c:pt>
                <c:pt idx="15484">
                  <c:v>0.13300000000000001</c:v>
                </c:pt>
                <c:pt idx="15485">
                  <c:v>0.13300000000000001</c:v>
                </c:pt>
                <c:pt idx="15486">
                  <c:v>0.13200000000000001</c:v>
                </c:pt>
                <c:pt idx="15487">
                  <c:v>0.13200000000000001</c:v>
                </c:pt>
                <c:pt idx="15488">
                  <c:v>0.13200000000000001</c:v>
                </c:pt>
                <c:pt idx="15489">
                  <c:v>0.13100000000000001</c:v>
                </c:pt>
                <c:pt idx="15490">
                  <c:v>0.13</c:v>
                </c:pt>
                <c:pt idx="15491">
                  <c:v>0.13</c:v>
                </c:pt>
                <c:pt idx="15492">
                  <c:v>0.129</c:v>
                </c:pt>
                <c:pt idx="15493">
                  <c:v>0.129</c:v>
                </c:pt>
                <c:pt idx="15494">
                  <c:v>0.128</c:v>
                </c:pt>
                <c:pt idx="15495">
                  <c:v>0.128</c:v>
                </c:pt>
                <c:pt idx="15496">
                  <c:v>0.128</c:v>
                </c:pt>
                <c:pt idx="15497">
                  <c:v>0.128</c:v>
                </c:pt>
                <c:pt idx="15498">
                  <c:v>0.128</c:v>
                </c:pt>
                <c:pt idx="15499">
                  <c:v>0.128</c:v>
                </c:pt>
                <c:pt idx="15500">
                  <c:v>0.128</c:v>
                </c:pt>
                <c:pt idx="15501">
                  <c:v>0.128</c:v>
                </c:pt>
                <c:pt idx="15502">
                  <c:v>0.128</c:v>
                </c:pt>
                <c:pt idx="15503">
                  <c:v>0.128</c:v>
                </c:pt>
                <c:pt idx="15504">
                  <c:v>0.128</c:v>
                </c:pt>
                <c:pt idx="15505">
                  <c:v>0.128</c:v>
                </c:pt>
                <c:pt idx="15506">
                  <c:v>0.128</c:v>
                </c:pt>
                <c:pt idx="15507">
                  <c:v>0.128</c:v>
                </c:pt>
                <c:pt idx="15508">
                  <c:v>0.128</c:v>
                </c:pt>
                <c:pt idx="15509">
                  <c:v>0.128</c:v>
                </c:pt>
                <c:pt idx="15510">
                  <c:v>0.127</c:v>
                </c:pt>
                <c:pt idx="15511">
                  <c:v>0.127</c:v>
                </c:pt>
                <c:pt idx="15512">
                  <c:v>0.126</c:v>
                </c:pt>
                <c:pt idx="15513">
                  <c:v>0.125</c:v>
                </c:pt>
                <c:pt idx="15514">
                  <c:v>0.124</c:v>
                </c:pt>
                <c:pt idx="15515">
                  <c:v>0.123</c:v>
                </c:pt>
                <c:pt idx="15516">
                  <c:v>0.123</c:v>
                </c:pt>
                <c:pt idx="15517">
                  <c:v>0.122</c:v>
                </c:pt>
                <c:pt idx="15518">
                  <c:v>0.122</c:v>
                </c:pt>
                <c:pt idx="15519">
                  <c:v>0.122</c:v>
                </c:pt>
                <c:pt idx="15520">
                  <c:v>0.122</c:v>
                </c:pt>
                <c:pt idx="15521">
                  <c:v>0.122</c:v>
                </c:pt>
                <c:pt idx="15522">
                  <c:v>0.122</c:v>
                </c:pt>
                <c:pt idx="15523">
                  <c:v>0.121</c:v>
                </c:pt>
                <c:pt idx="15524">
                  <c:v>0.121</c:v>
                </c:pt>
                <c:pt idx="15525">
                  <c:v>0.121</c:v>
                </c:pt>
                <c:pt idx="15526">
                  <c:v>0.121</c:v>
                </c:pt>
                <c:pt idx="15527">
                  <c:v>0.121</c:v>
                </c:pt>
                <c:pt idx="15528">
                  <c:v>0.121</c:v>
                </c:pt>
                <c:pt idx="15529">
                  <c:v>0.121</c:v>
                </c:pt>
                <c:pt idx="15530">
                  <c:v>0.121</c:v>
                </c:pt>
                <c:pt idx="15531">
                  <c:v>0.121</c:v>
                </c:pt>
                <c:pt idx="15532">
                  <c:v>0.12</c:v>
                </c:pt>
                <c:pt idx="15533">
                  <c:v>0.11899999999999999</c:v>
                </c:pt>
                <c:pt idx="15534">
                  <c:v>0.11899999999999999</c:v>
                </c:pt>
                <c:pt idx="15535">
                  <c:v>0.11799999999999999</c:v>
                </c:pt>
                <c:pt idx="15536">
                  <c:v>0.11700000000000001</c:v>
                </c:pt>
                <c:pt idx="15537">
                  <c:v>0.11600000000000001</c:v>
                </c:pt>
                <c:pt idx="15538">
                  <c:v>0.115</c:v>
                </c:pt>
                <c:pt idx="15539">
                  <c:v>0.114</c:v>
                </c:pt>
                <c:pt idx="15540">
                  <c:v>0.113</c:v>
                </c:pt>
                <c:pt idx="15541">
                  <c:v>0.112</c:v>
                </c:pt>
                <c:pt idx="15542">
                  <c:v>0.112</c:v>
                </c:pt>
                <c:pt idx="15543">
                  <c:v>0.112</c:v>
                </c:pt>
                <c:pt idx="15544">
                  <c:v>0.112</c:v>
                </c:pt>
                <c:pt idx="15545">
                  <c:v>0.111</c:v>
                </c:pt>
                <c:pt idx="15546">
                  <c:v>0.111</c:v>
                </c:pt>
                <c:pt idx="15547">
                  <c:v>0.111</c:v>
                </c:pt>
                <c:pt idx="15548">
                  <c:v>0.111</c:v>
                </c:pt>
                <c:pt idx="15549">
                  <c:v>0.111</c:v>
                </c:pt>
                <c:pt idx="15550">
                  <c:v>0.111</c:v>
                </c:pt>
                <c:pt idx="15551">
                  <c:v>0.111</c:v>
                </c:pt>
                <c:pt idx="15552">
                  <c:v>0.111</c:v>
                </c:pt>
                <c:pt idx="15553">
                  <c:v>0.112</c:v>
                </c:pt>
                <c:pt idx="15554">
                  <c:v>0.112</c:v>
                </c:pt>
                <c:pt idx="15555">
                  <c:v>0.112</c:v>
                </c:pt>
                <c:pt idx="15556">
                  <c:v>0.111</c:v>
                </c:pt>
                <c:pt idx="15557">
                  <c:v>0.111</c:v>
                </c:pt>
                <c:pt idx="15558">
                  <c:v>0.111</c:v>
                </c:pt>
                <c:pt idx="15559">
                  <c:v>0.11</c:v>
                </c:pt>
                <c:pt idx="15560">
                  <c:v>0.109</c:v>
                </c:pt>
                <c:pt idx="15561">
                  <c:v>0.109</c:v>
                </c:pt>
                <c:pt idx="15562">
                  <c:v>0.109</c:v>
                </c:pt>
                <c:pt idx="15563">
                  <c:v>0.109</c:v>
                </c:pt>
                <c:pt idx="15564">
                  <c:v>0.108</c:v>
                </c:pt>
                <c:pt idx="15565">
                  <c:v>0.108</c:v>
                </c:pt>
                <c:pt idx="15566">
                  <c:v>0.108</c:v>
                </c:pt>
                <c:pt idx="15567">
                  <c:v>0.108</c:v>
                </c:pt>
                <c:pt idx="15568">
                  <c:v>0.108</c:v>
                </c:pt>
                <c:pt idx="15569">
                  <c:v>0.108</c:v>
                </c:pt>
                <c:pt idx="15570">
                  <c:v>0.108</c:v>
                </c:pt>
                <c:pt idx="15571">
                  <c:v>0.108</c:v>
                </c:pt>
                <c:pt idx="15572">
                  <c:v>0.108</c:v>
                </c:pt>
                <c:pt idx="15573">
                  <c:v>0.108</c:v>
                </c:pt>
                <c:pt idx="15574">
                  <c:v>0.108</c:v>
                </c:pt>
                <c:pt idx="15575">
                  <c:v>0.108</c:v>
                </c:pt>
                <c:pt idx="15576">
                  <c:v>0.108</c:v>
                </c:pt>
                <c:pt idx="15577">
                  <c:v>0.108</c:v>
                </c:pt>
                <c:pt idx="15578">
                  <c:v>0.108</c:v>
                </c:pt>
                <c:pt idx="15579">
                  <c:v>0.108</c:v>
                </c:pt>
                <c:pt idx="15580">
                  <c:v>0.108</c:v>
                </c:pt>
                <c:pt idx="15581">
                  <c:v>0.107</c:v>
                </c:pt>
                <c:pt idx="15582">
                  <c:v>0.107</c:v>
                </c:pt>
                <c:pt idx="15583">
                  <c:v>0.106</c:v>
                </c:pt>
                <c:pt idx="15584">
                  <c:v>0.105</c:v>
                </c:pt>
                <c:pt idx="15585">
                  <c:v>0.105</c:v>
                </c:pt>
                <c:pt idx="15586">
                  <c:v>0.104</c:v>
                </c:pt>
                <c:pt idx="15587">
                  <c:v>0.10299999999999999</c:v>
                </c:pt>
                <c:pt idx="15588">
                  <c:v>0.10299999999999999</c:v>
                </c:pt>
                <c:pt idx="15589">
                  <c:v>0.10199999999999999</c:v>
                </c:pt>
                <c:pt idx="15590">
                  <c:v>0.10199999999999999</c:v>
                </c:pt>
                <c:pt idx="15591">
                  <c:v>0.10100000000000001</c:v>
                </c:pt>
                <c:pt idx="15592">
                  <c:v>0.10100000000000001</c:v>
                </c:pt>
                <c:pt idx="15593">
                  <c:v>0.10100000000000001</c:v>
                </c:pt>
                <c:pt idx="15594">
                  <c:v>0.10100000000000001</c:v>
                </c:pt>
                <c:pt idx="15595">
                  <c:v>0.10100000000000001</c:v>
                </c:pt>
                <c:pt idx="15596">
                  <c:v>0.10100000000000001</c:v>
                </c:pt>
                <c:pt idx="15597">
                  <c:v>0.10100000000000001</c:v>
                </c:pt>
                <c:pt idx="15598">
                  <c:v>0.10100000000000001</c:v>
                </c:pt>
                <c:pt idx="15599">
                  <c:v>0.10100000000000001</c:v>
                </c:pt>
                <c:pt idx="15600">
                  <c:v>0.10100000000000001</c:v>
                </c:pt>
                <c:pt idx="15601">
                  <c:v>0.10100000000000001</c:v>
                </c:pt>
                <c:pt idx="15602">
                  <c:v>0.10100000000000001</c:v>
                </c:pt>
                <c:pt idx="15603">
                  <c:v>0.10100000000000001</c:v>
                </c:pt>
                <c:pt idx="15604">
                  <c:v>0.10100000000000001</c:v>
                </c:pt>
                <c:pt idx="15605">
                  <c:v>0.10100000000000001</c:v>
                </c:pt>
                <c:pt idx="15606">
                  <c:v>0.10100000000000001</c:v>
                </c:pt>
                <c:pt idx="15607">
                  <c:v>0.1</c:v>
                </c:pt>
                <c:pt idx="15608">
                  <c:v>9.9000000000000005E-2</c:v>
                </c:pt>
                <c:pt idx="15609">
                  <c:v>9.9000000000000005E-2</c:v>
                </c:pt>
                <c:pt idx="15610">
                  <c:v>9.8000000000000004E-2</c:v>
                </c:pt>
                <c:pt idx="15611">
                  <c:v>9.7000000000000003E-2</c:v>
                </c:pt>
                <c:pt idx="15612">
                  <c:v>9.7000000000000003E-2</c:v>
                </c:pt>
                <c:pt idx="15613">
                  <c:v>9.7000000000000003E-2</c:v>
                </c:pt>
                <c:pt idx="15614">
                  <c:v>9.7000000000000003E-2</c:v>
                </c:pt>
                <c:pt idx="15615">
                  <c:v>9.6000000000000002E-2</c:v>
                </c:pt>
                <c:pt idx="15616">
                  <c:v>9.6000000000000002E-2</c:v>
                </c:pt>
                <c:pt idx="15617">
                  <c:v>9.6000000000000002E-2</c:v>
                </c:pt>
                <c:pt idx="15618">
                  <c:v>9.6000000000000002E-2</c:v>
                </c:pt>
                <c:pt idx="15619">
                  <c:v>9.6000000000000002E-2</c:v>
                </c:pt>
                <c:pt idx="15620">
                  <c:v>9.6000000000000002E-2</c:v>
                </c:pt>
                <c:pt idx="15621">
                  <c:v>9.6000000000000002E-2</c:v>
                </c:pt>
                <c:pt idx="15622">
                  <c:v>9.6000000000000002E-2</c:v>
                </c:pt>
                <c:pt idx="15623">
                  <c:v>9.6000000000000002E-2</c:v>
                </c:pt>
                <c:pt idx="15624">
                  <c:v>9.6000000000000002E-2</c:v>
                </c:pt>
                <c:pt idx="15625">
                  <c:v>9.6000000000000002E-2</c:v>
                </c:pt>
                <c:pt idx="15626">
                  <c:v>9.6000000000000002E-2</c:v>
                </c:pt>
                <c:pt idx="15627">
                  <c:v>9.6000000000000002E-2</c:v>
                </c:pt>
                <c:pt idx="15628">
                  <c:v>9.6000000000000002E-2</c:v>
                </c:pt>
                <c:pt idx="15629">
                  <c:v>9.6000000000000002E-2</c:v>
                </c:pt>
                <c:pt idx="15630">
                  <c:v>9.5000000000000001E-2</c:v>
                </c:pt>
                <c:pt idx="15631">
                  <c:v>9.5000000000000001E-2</c:v>
                </c:pt>
                <c:pt idx="15632">
                  <c:v>9.4E-2</c:v>
                </c:pt>
                <c:pt idx="15633">
                  <c:v>9.4E-2</c:v>
                </c:pt>
                <c:pt idx="15634">
                  <c:v>9.2999999999999999E-2</c:v>
                </c:pt>
                <c:pt idx="15635">
                  <c:v>9.1999999999999998E-2</c:v>
                </c:pt>
                <c:pt idx="15636">
                  <c:v>9.1999999999999998E-2</c:v>
                </c:pt>
                <c:pt idx="15637">
                  <c:v>9.0999999999999998E-2</c:v>
                </c:pt>
                <c:pt idx="15638">
                  <c:v>9.0999999999999998E-2</c:v>
                </c:pt>
                <c:pt idx="15639">
                  <c:v>0.09</c:v>
                </c:pt>
                <c:pt idx="15640">
                  <c:v>0.09</c:v>
                </c:pt>
                <c:pt idx="15641">
                  <c:v>0.09</c:v>
                </c:pt>
                <c:pt idx="15642">
                  <c:v>0.09</c:v>
                </c:pt>
                <c:pt idx="15643">
                  <c:v>0.09</c:v>
                </c:pt>
                <c:pt idx="15644">
                  <c:v>0.09</c:v>
                </c:pt>
                <c:pt idx="15645">
                  <c:v>0.09</c:v>
                </c:pt>
                <c:pt idx="15646">
                  <c:v>0.09</c:v>
                </c:pt>
                <c:pt idx="15647">
                  <c:v>0.09</c:v>
                </c:pt>
                <c:pt idx="15648">
                  <c:v>0.09</c:v>
                </c:pt>
                <c:pt idx="15649">
                  <c:v>0.09</c:v>
                </c:pt>
                <c:pt idx="15650">
                  <c:v>0.09</c:v>
                </c:pt>
                <c:pt idx="15651">
                  <c:v>0.09</c:v>
                </c:pt>
                <c:pt idx="15652">
                  <c:v>0.09</c:v>
                </c:pt>
                <c:pt idx="15653">
                  <c:v>0.09</c:v>
                </c:pt>
                <c:pt idx="15654">
                  <c:v>8.8999999999999996E-2</c:v>
                </c:pt>
                <c:pt idx="15655">
                  <c:v>8.8999999999999996E-2</c:v>
                </c:pt>
                <c:pt idx="15656">
                  <c:v>8.8999999999999996E-2</c:v>
                </c:pt>
                <c:pt idx="15657">
                  <c:v>8.7999999999999995E-2</c:v>
                </c:pt>
                <c:pt idx="15658">
                  <c:v>8.6999999999999994E-2</c:v>
                </c:pt>
                <c:pt idx="15659">
                  <c:v>8.6999999999999994E-2</c:v>
                </c:pt>
                <c:pt idx="15660">
                  <c:v>8.5999999999999993E-2</c:v>
                </c:pt>
                <c:pt idx="15661">
                  <c:v>8.5999999999999993E-2</c:v>
                </c:pt>
                <c:pt idx="15662">
                  <c:v>8.5000000000000006E-2</c:v>
                </c:pt>
                <c:pt idx="15663">
                  <c:v>8.5000000000000006E-2</c:v>
                </c:pt>
                <c:pt idx="15664">
                  <c:v>8.5000000000000006E-2</c:v>
                </c:pt>
                <c:pt idx="15665">
                  <c:v>8.5000000000000006E-2</c:v>
                </c:pt>
                <c:pt idx="15666">
                  <c:v>8.5000000000000006E-2</c:v>
                </c:pt>
                <c:pt idx="15667">
                  <c:v>8.5000000000000006E-2</c:v>
                </c:pt>
                <c:pt idx="15668">
                  <c:v>8.5000000000000006E-2</c:v>
                </c:pt>
                <c:pt idx="15669">
                  <c:v>8.5000000000000006E-2</c:v>
                </c:pt>
                <c:pt idx="15670">
                  <c:v>8.5000000000000006E-2</c:v>
                </c:pt>
                <c:pt idx="15671">
                  <c:v>8.4000000000000005E-2</c:v>
                </c:pt>
                <c:pt idx="15672">
                  <c:v>8.4000000000000005E-2</c:v>
                </c:pt>
                <c:pt idx="15673">
                  <c:v>8.4000000000000005E-2</c:v>
                </c:pt>
                <c:pt idx="15674">
                  <c:v>8.4000000000000005E-2</c:v>
                </c:pt>
                <c:pt idx="15675">
                  <c:v>8.4000000000000005E-2</c:v>
                </c:pt>
                <c:pt idx="15676">
                  <c:v>8.4000000000000005E-2</c:v>
                </c:pt>
                <c:pt idx="15677">
                  <c:v>8.4000000000000005E-2</c:v>
                </c:pt>
                <c:pt idx="15678">
                  <c:v>8.4000000000000005E-2</c:v>
                </c:pt>
                <c:pt idx="15679">
                  <c:v>8.4000000000000005E-2</c:v>
                </c:pt>
                <c:pt idx="15680">
                  <c:v>8.3000000000000004E-2</c:v>
                </c:pt>
                <c:pt idx="15681">
                  <c:v>8.3000000000000004E-2</c:v>
                </c:pt>
                <c:pt idx="15682">
                  <c:v>8.3000000000000004E-2</c:v>
                </c:pt>
                <c:pt idx="15683">
                  <c:v>8.3000000000000004E-2</c:v>
                </c:pt>
                <c:pt idx="15684">
                  <c:v>8.3000000000000004E-2</c:v>
                </c:pt>
                <c:pt idx="15685">
                  <c:v>8.2000000000000003E-2</c:v>
                </c:pt>
                <c:pt idx="15686">
                  <c:v>8.2000000000000003E-2</c:v>
                </c:pt>
                <c:pt idx="15687">
                  <c:v>8.2000000000000003E-2</c:v>
                </c:pt>
                <c:pt idx="15688">
                  <c:v>8.2000000000000003E-2</c:v>
                </c:pt>
                <c:pt idx="15689">
                  <c:v>8.2000000000000003E-2</c:v>
                </c:pt>
                <c:pt idx="15690">
                  <c:v>8.2000000000000003E-2</c:v>
                </c:pt>
                <c:pt idx="15691">
                  <c:v>8.2000000000000003E-2</c:v>
                </c:pt>
                <c:pt idx="15692">
                  <c:v>8.2000000000000003E-2</c:v>
                </c:pt>
                <c:pt idx="15693">
                  <c:v>8.2000000000000003E-2</c:v>
                </c:pt>
                <c:pt idx="15694">
                  <c:v>8.2000000000000003E-2</c:v>
                </c:pt>
                <c:pt idx="15695">
                  <c:v>8.2000000000000003E-2</c:v>
                </c:pt>
                <c:pt idx="15696">
                  <c:v>8.2000000000000003E-2</c:v>
                </c:pt>
                <c:pt idx="15697">
                  <c:v>8.2000000000000003E-2</c:v>
                </c:pt>
                <c:pt idx="15698">
                  <c:v>8.2000000000000003E-2</c:v>
                </c:pt>
                <c:pt idx="15699">
                  <c:v>8.2000000000000003E-2</c:v>
                </c:pt>
                <c:pt idx="15700">
                  <c:v>8.2000000000000003E-2</c:v>
                </c:pt>
                <c:pt idx="15701">
                  <c:v>8.2000000000000003E-2</c:v>
                </c:pt>
                <c:pt idx="15702">
                  <c:v>8.2000000000000003E-2</c:v>
                </c:pt>
                <c:pt idx="15703">
                  <c:v>8.2000000000000003E-2</c:v>
                </c:pt>
                <c:pt idx="15704">
                  <c:v>8.2000000000000003E-2</c:v>
                </c:pt>
                <c:pt idx="15705">
                  <c:v>8.2000000000000003E-2</c:v>
                </c:pt>
                <c:pt idx="15706">
                  <c:v>8.2000000000000003E-2</c:v>
                </c:pt>
                <c:pt idx="15707">
                  <c:v>8.2000000000000003E-2</c:v>
                </c:pt>
                <c:pt idx="15708">
                  <c:v>8.2000000000000003E-2</c:v>
                </c:pt>
                <c:pt idx="15709">
                  <c:v>8.2000000000000003E-2</c:v>
                </c:pt>
                <c:pt idx="15710">
                  <c:v>8.2000000000000003E-2</c:v>
                </c:pt>
                <c:pt idx="15711">
                  <c:v>8.2000000000000003E-2</c:v>
                </c:pt>
                <c:pt idx="15712">
                  <c:v>8.2000000000000003E-2</c:v>
                </c:pt>
                <c:pt idx="15713">
                  <c:v>8.2000000000000003E-2</c:v>
                </c:pt>
                <c:pt idx="15714">
                  <c:v>8.2000000000000003E-2</c:v>
                </c:pt>
                <c:pt idx="15715">
                  <c:v>8.2000000000000003E-2</c:v>
                </c:pt>
                <c:pt idx="15716">
                  <c:v>8.2000000000000003E-2</c:v>
                </c:pt>
                <c:pt idx="15717">
                  <c:v>8.2000000000000003E-2</c:v>
                </c:pt>
                <c:pt idx="15718">
                  <c:v>8.2000000000000003E-2</c:v>
                </c:pt>
                <c:pt idx="15719">
                  <c:v>8.2000000000000003E-2</c:v>
                </c:pt>
                <c:pt idx="15720">
                  <c:v>8.2000000000000003E-2</c:v>
                </c:pt>
                <c:pt idx="15721">
                  <c:v>8.2000000000000003E-2</c:v>
                </c:pt>
                <c:pt idx="15722">
                  <c:v>8.2000000000000003E-2</c:v>
                </c:pt>
                <c:pt idx="15723">
                  <c:v>8.2000000000000003E-2</c:v>
                </c:pt>
                <c:pt idx="15724">
                  <c:v>8.2000000000000003E-2</c:v>
                </c:pt>
                <c:pt idx="15725">
                  <c:v>8.2000000000000003E-2</c:v>
                </c:pt>
                <c:pt idx="15726">
                  <c:v>8.2000000000000003E-2</c:v>
                </c:pt>
                <c:pt idx="15727">
                  <c:v>8.2000000000000003E-2</c:v>
                </c:pt>
                <c:pt idx="15728">
                  <c:v>8.1000000000000003E-2</c:v>
                </c:pt>
                <c:pt idx="15729">
                  <c:v>8.1000000000000003E-2</c:v>
                </c:pt>
                <c:pt idx="15730">
                  <c:v>0.08</c:v>
                </c:pt>
                <c:pt idx="15731">
                  <c:v>0.08</c:v>
                </c:pt>
                <c:pt idx="15732">
                  <c:v>7.9000000000000001E-2</c:v>
                </c:pt>
                <c:pt idx="15733">
                  <c:v>7.9000000000000001E-2</c:v>
                </c:pt>
                <c:pt idx="15734">
                  <c:v>7.9000000000000001E-2</c:v>
                </c:pt>
                <c:pt idx="15735">
                  <c:v>7.9000000000000001E-2</c:v>
                </c:pt>
                <c:pt idx="15736">
                  <c:v>7.8E-2</c:v>
                </c:pt>
                <c:pt idx="15737">
                  <c:v>7.8E-2</c:v>
                </c:pt>
                <c:pt idx="15738">
                  <c:v>7.8E-2</c:v>
                </c:pt>
                <c:pt idx="15739">
                  <c:v>7.8E-2</c:v>
                </c:pt>
                <c:pt idx="15740">
                  <c:v>7.8E-2</c:v>
                </c:pt>
                <c:pt idx="15741">
                  <c:v>7.8E-2</c:v>
                </c:pt>
                <c:pt idx="15742">
                  <c:v>7.8E-2</c:v>
                </c:pt>
                <c:pt idx="15743">
                  <c:v>7.8E-2</c:v>
                </c:pt>
                <c:pt idx="15744">
                  <c:v>7.8E-2</c:v>
                </c:pt>
                <c:pt idx="15745">
                  <c:v>7.8E-2</c:v>
                </c:pt>
                <c:pt idx="15746">
                  <c:v>7.8E-2</c:v>
                </c:pt>
                <c:pt idx="15747">
                  <c:v>7.8E-2</c:v>
                </c:pt>
                <c:pt idx="15748">
                  <c:v>7.8E-2</c:v>
                </c:pt>
                <c:pt idx="15749">
                  <c:v>7.8E-2</c:v>
                </c:pt>
                <c:pt idx="15750">
                  <c:v>7.8E-2</c:v>
                </c:pt>
                <c:pt idx="15751">
                  <c:v>7.8E-2</c:v>
                </c:pt>
                <c:pt idx="15752">
                  <c:v>7.6999999999999999E-2</c:v>
                </c:pt>
                <c:pt idx="15753">
                  <c:v>7.6999999999999999E-2</c:v>
                </c:pt>
                <c:pt idx="15754">
                  <c:v>7.5999999999999998E-2</c:v>
                </c:pt>
                <c:pt idx="15755">
                  <c:v>7.5999999999999998E-2</c:v>
                </c:pt>
                <c:pt idx="15756">
                  <c:v>7.4999999999999997E-2</c:v>
                </c:pt>
                <c:pt idx="15757">
                  <c:v>7.4999999999999997E-2</c:v>
                </c:pt>
                <c:pt idx="15758">
                  <c:v>7.4999999999999997E-2</c:v>
                </c:pt>
                <c:pt idx="15759">
                  <c:v>7.3999999999999996E-2</c:v>
                </c:pt>
                <c:pt idx="15760">
                  <c:v>7.3999999999999996E-2</c:v>
                </c:pt>
                <c:pt idx="15761">
                  <c:v>7.3999999999999996E-2</c:v>
                </c:pt>
                <c:pt idx="15762">
                  <c:v>7.3999999999999996E-2</c:v>
                </c:pt>
                <c:pt idx="15763">
                  <c:v>7.3999999999999996E-2</c:v>
                </c:pt>
                <c:pt idx="15764">
                  <c:v>7.3999999999999996E-2</c:v>
                </c:pt>
                <c:pt idx="15765">
                  <c:v>7.3999999999999996E-2</c:v>
                </c:pt>
                <c:pt idx="15766">
                  <c:v>7.3999999999999996E-2</c:v>
                </c:pt>
                <c:pt idx="15767">
                  <c:v>7.3999999999999996E-2</c:v>
                </c:pt>
                <c:pt idx="15768">
                  <c:v>7.3999999999999996E-2</c:v>
                </c:pt>
                <c:pt idx="15769">
                  <c:v>7.3999999999999996E-2</c:v>
                </c:pt>
                <c:pt idx="15770">
                  <c:v>7.3999999999999996E-2</c:v>
                </c:pt>
                <c:pt idx="15771">
                  <c:v>7.3999999999999996E-2</c:v>
                </c:pt>
                <c:pt idx="15772">
                  <c:v>7.3999999999999996E-2</c:v>
                </c:pt>
                <c:pt idx="15773">
                  <c:v>7.3999999999999996E-2</c:v>
                </c:pt>
                <c:pt idx="15774">
                  <c:v>7.3999999999999996E-2</c:v>
                </c:pt>
                <c:pt idx="15775">
                  <c:v>7.3999999999999996E-2</c:v>
                </c:pt>
                <c:pt idx="15776">
                  <c:v>7.2999999999999995E-2</c:v>
                </c:pt>
                <c:pt idx="15777">
                  <c:v>7.2999999999999995E-2</c:v>
                </c:pt>
                <c:pt idx="15778">
                  <c:v>7.1999999999999995E-2</c:v>
                </c:pt>
                <c:pt idx="15779">
                  <c:v>7.1999999999999995E-2</c:v>
                </c:pt>
                <c:pt idx="15780">
                  <c:v>7.1999999999999995E-2</c:v>
                </c:pt>
                <c:pt idx="15781">
                  <c:v>7.0999999999999994E-2</c:v>
                </c:pt>
                <c:pt idx="15782">
                  <c:v>7.0999999999999994E-2</c:v>
                </c:pt>
                <c:pt idx="15783">
                  <c:v>7.0999999999999994E-2</c:v>
                </c:pt>
                <c:pt idx="15784">
                  <c:v>7.0999999999999994E-2</c:v>
                </c:pt>
                <c:pt idx="15785">
                  <c:v>7.0999999999999994E-2</c:v>
                </c:pt>
                <c:pt idx="15786">
                  <c:v>7.0999999999999994E-2</c:v>
                </c:pt>
                <c:pt idx="15787">
                  <c:v>7.0000000000000007E-2</c:v>
                </c:pt>
                <c:pt idx="15788">
                  <c:v>7.0000000000000007E-2</c:v>
                </c:pt>
                <c:pt idx="15789">
                  <c:v>7.0000000000000007E-2</c:v>
                </c:pt>
                <c:pt idx="15790">
                  <c:v>7.0000000000000007E-2</c:v>
                </c:pt>
                <c:pt idx="15791">
                  <c:v>7.0000000000000007E-2</c:v>
                </c:pt>
                <c:pt idx="15792">
                  <c:v>7.0000000000000007E-2</c:v>
                </c:pt>
                <c:pt idx="15793">
                  <c:v>7.0999999999999994E-2</c:v>
                </c:pt>
                <c:pt idx="15794">
                  <c:v>7.0999999999999994E-2</c:v>
                </c:pt>
                <c:pt idx="15795">
                  <c:v>7.0999999999999994E-2</c:v>
                </c:pt>
                <c:pt idx="15796">
                  <c:v>7.0999999999999994E-2</c:v>
                </c:pt>
                <c:pt idx="15797">
                  <c:v>7.0000000000000007E-2</c:v>
                </c:pt>
                <c:pt idx="15798">
                  <c:v>7.0000000000000007E-2</c:v>
                </c:pt>
                <c:pt idx="15799">
                  <c:v>7.0000000000000007E-2</c:v>
                </c:pt>
                <c:pt idx="15800">
                  <c:v>7.0000000000000007E-2</c:v>
                </c:pt>
                <c:pt idx="15801">
                  <c:v>6.9000000000000006E-2</c:v>
                </c:pt>
                <c:pt idx="15802">
                  <c:v>6.9000000000000006E-2</c:v>
                </c:pt>
                <c:pt idx="15803">
                  <c:v>6.9000000000000006E-2</c:v>
                </c:pt>
                <c:pt idx="15804">
                  <c:v>6.8000000000000005E-2</c:v>
                </c:pt>
                <c:pt idx="15805">
                  <c:v>6.8000000000000005E-2</c:v>
                </c:pt>
                <c:pt idx="15806">
                  <c:v>6.8000000000000005E-2</c:v>
                </c:pt>
                <c:pt idx="15807">
                  <c:v>6.8000000000000005E-2</c:v>
                </c:pt>
                <c:pt idx="15808">
                  <c:v>6.8000000000000005E-2</c:v>
                </c:pt>
                <c:pt idx="15809">
                  <c:v>6.8000000000000005E-2</c:v>
                </c:pt>
                <c:pt idx="15810">
                  <c:v>6.8000000000000005E-2</c:v>
                </c:pt>
                <c:pt idx="15811">
                  <c:v>6.8000000000000005E-2</c:v>
                </c:pt>
                <c:pt idx="15812">
                  <c:v>6.8000000000000005E-2</c:v>
                </c:pt>
                <c:pt idx="15813">
                  <c:v>6.8000000000000005E-2</c:v>
                </c:pt>
                <c:pt idx="15814">
                  <c:v>6.8000000000000005E-2</c:v>
                </c:pt>
                <c:pt idx="15815">
                  <c:v>6.8000000000000005E-2</c:v>
                </c:pt>
                <c:pt idx="15816">
                  <c:v>6.8000000000000005E-2</c:v>
                </c:pt>
                <c:pt idx="15817">
                  <c:v>6.8000000000000005E-2</c:v>
                </c:pt>
                <c:pt idx="15818">
                  <c:v>6.8000000000000005E-2</c:v>
                </c:pt>
                <c:pt idx="15819">
                  <c:v>6.8000000000000005E-2</c:v>
                </c:pt>
                <c:pt idx="15820">
                  <c:v>6.8000000000000005E-2</c:v>
                </c:pt>
                <c:pt idx="15821">
                  <c:v>6.8000000000000005E-2</c:v>
                </c:pt>
                <c:pt idx="15822">
                  <c:v>6.8000000000000005E-2</c:v>
                </c:pt>
                <c:pt idx="15823">
                  <c:v>6.8000000000000005E-2</c:v>
                </c:pt>
                <c:pt idx="15824">
                  <c:v>6.8000000000000005E-2</c:v>
                </c:pt>
                <c:pt idx="15825">
                  <c:v>6.8000000000000005E-2</c:v>
                </c:pt>
                <c:pt idx="15826">
                  <c:v>6.7000000000000004E-2</c:v>
                </c:pt>
                <c:pt idx="15827">
                  <c:v>6.7000000000000004E-2</c:v>
                </c:pt>
                <c:pt idx="15828">
                  <c:v>6.7000000000000004E-2</c:v>
                </c:pt>
                <c:pt idx="15829">
                  <c:v>6.7000000000000004E-2</c:v>
                </c:pt>
                <c:pt idx="15830">
                  <c:v>6.7000000000000004E-2</c:v>
                </c:pt>
                <c:pt idx="15831">
                  <c:v>6.7000000000000004E-2</c:v>
                </c:pt>
                <c:pt idx="15832">
                  <c:v>6.7000000000000004E-2</c:v>
                </c:pt>
                <c:pt idx="15833">
                  <c:v>6.7000000000000004E-2</c:v>
                </c:pt>
                <c:pt idx="15834">
                  <c:v>6.7000000000000004E-2</c:v>
                </c:pt>
                <c:pt idx="15835">
                  <c:v>6.7000000000000004E-2</c:v>
                </c:pt>
                <c:pt idx="15836">
                  <c:v>6.7000000000000004E-2</c:v>
                </c:pt>
                <c:pt idx="15837">
                  <c:v>6.7000000000000004E-2</c:v>
                </c:pt>
                <c:pt idx="15838">
                  <c:v>6.7000000000000004E-2</c:v>
                </c:pt>
                <c:pt idx="15839">
                  <c:v>6.7000000000000004E-2</c:v>
                </c:pt>
                <c:pt idx="15840">
                  <c:v>6.7000000000000004E-2</c:v>
                </c:pt>
                <c:pt idx="15841">
                  <c:v>6.7000000000000004E-2</c:v>
                </c:pt>
                <c:pt idx="15842">
                  <c:v>6.7000000000000004E-2</c:v>
                </c:pt>
                <c:pt idx="15843">
                  <c:v>6.7000000000000004E-2</c:v>
                </c:pt>
                <c:pt idx="15844">
                  <c:v>6.7000000000000004E-2</c:v>
                </c:pt>
                <c:pt idx="15845">
                  <c:v>6.7000000000000004E-2</c:v>
                </c:pt>
                <c:pt idx="15846">
                  <c:v>6.7000000000000004E-2</c:v>
                </c:pt>
                <c:pt idx="15847">
                  <c:v>6.8000000000000005E-2</c:v>
                </c:pt>
                <c:pt idx="15848">
                  <c:v>6.9000000000000006E-2</c:v>
                </c:pt>
                <c:pt idx="15849">
                  <c:v>7.0000000000000007E-2</c:v>
                </c:pt>
                <c:pt idx="15850">
                  <c:v>7.0000000000000007E-2</c:v>
                </c:pt>
                <c:pt idx="15851">
                  <c:v>7.0999999999999994E-2</c:v>
                </c:pt>
                <c:pt idx="15852">
                  <c:v>7.0999999999999994E-2</c:v>
                </c:pt>
                <c:pt idx="15853">
                  <c:v>7.0999999999999994E-2</c:v>
                </c:pt>
                <c:pt idx="15854">
                  <c:v>7.1999999999999995E-2</c:v>
                </c:pt>
                <c:pt idx="15855">
                  <c:v>7.1999999999999995E-2</c:v>
                </c:pt>
                <c:pt idx="15856">
                  <c:v>7.1999999999999995E-2</c:v>
                </c:pt>
                <c:pt idx="15857">
                  <c:v>7.2999999999999995E-2</c:v>
                </c:pt>
                <c:pt idx="15858">
                  <c:v>7.3999999999999996E-2</c:v>
                </c:pt>
                <c:pt idx="15859">
                  <c:v>7.4999999999999997E-2</c:v>
                </c:pt>
                <c:pt idx="15860">
                  <c:v>7.4999999999999997E-2</c:v>
                </c:pt>
                <c:pt idx="15861">
                  <c:v>7.5999999999999998E-2</c:v>
                </c:pt>
                <c:pt idx="15862">
                  <c:v>7.5999999999999998E-2</c:v>
                </c:pt>
                <c:pt idx="15863">
                  <c:v>7.6999999999999999E-2</c:v>
                </c:pt>
                <c:pt idx="15864">
                  <c:v>7.8E-2</c:v>
                </c:pt>
                <c:pt idx="15865">
                  <c:v>7.8E-2</c:v>
                </c:pt>
                <c:pt idx="15866">
                  <c:v>7.9000000000000001E-2</c:v>
                </c:pt>
                <c:pt idx="15867">
                  <c:v>7.9000000000000001E-2</c:v>
                </c:pt>
                <c:pt idx="15868">
                  <c:v>0.08</c:v>
                </c:pt>
                <c:pt idx="15869">
                  <c:v>0.08</c:v>
                </c:pt>
                <c:pt idx="15870">
                  <c:v>8.1000000000000003E-2</c:v>
                </c:pt>
                <c:pt idx="15871">
                  <c:v>8.1000000000000003E-2</c:v>
                </c:pt>
                <c:pt idx="15872">
                  <c:v>8.1000000000000003E-2</c:v>
                </c:pt>
                <c:pt idx="15873">
                  <c:v>8.1000000000000003E-2</c:v>
                </c:pt>
                <c:pt idx="15874">
                  <c:v>8.1000000000000003E-2</c:v>
                </c:pt>
                <c:pt idx="15875">
                  <c:v>8.1000000000000003E-2</c:v>
                </c:pt>
                <c:pt idx="15876">
                  <c:v>8.2000000000000003E-2</c:v>
                </c:pt>
                <c:pt idx="15877">
                  <c:v>8.2000000000000003E-2</c:v>
                </c:pt>
                <c:pt idx="15878">
                  <c:v>8.2000000000000003E-2</c:v>
                </c:pt>
                <c:pt idx="15879">
                  <c:v>8.2000000000000003E-2</c:v>
                </c:pt>
                <c:pt idx="15880">
                  <c:v>8.2000000000000003E-2</c:v>
                </c:pt>
                <c:pt idx="15881">
                  <c:v>8.3000000000000004E-2</c:v>
                </c:pt>
                <c:pt idx="15882">
                  <c:v>8.3000000000000004E-2</c:v>
                </c:pt>
                <c:pt idx="15883">
                  <c:v>8.3000000000000004E-2</c:v>
                </c:pt>
                <c:pt idx="15884">
                  <c:v>8.3000000000000004E-2</c:v>
                </c:pt>
                <c:pt idx="15885">
                  <c:v>8.3000000000000004E-2</c:v>
                </c:pt>
                <c:pt idx="15886">
                  <c:v>8.4000000000000005E-2</c:v>
                </c:pt>
                <c:pt idx="15887">
                  <c:v>8.4000000000000005E-2</c:v>
                </c:pt>
                <c:pt idx="15888">
                  <c:v>8.4000000000000005E-2</c:v>
                </c:pt>
                <c:pt idx="15889">
                  <c:v>8.4000000000000005E-2</c:v>
                </c:pt>
                <c:pt idx="15890">
                  <c:v>8.5000000000000006E-2</c:v>
                </c:pt>
                <c:pt idx="15891">
                  <c:v>8.5000000000000006E-2</c:v>
                </c:pt>
                <c:pt idx="15892">
                  <c:v>8.5000000000000006E-2</c:v>
                </c:pt>
                <c:pt idx="15893">
                  <c:v>8.5000000000000006E-2</c:v>
                </c:pt>
                <c:pt idx="15894">
                  <c:v>8.5000000000000006E-2</c:v>
                </c:pt>
                <c:pt idx="15895">
                  <c:v>8.5000000000000006E-2</c:v>
                </c:pt>
                <c:pt idx="15896">
                  <c:v>8.5000000000000006E-2</c:v>
                </c:pt>
                <c:pt idx="15897">
                  <c:v>8.4000000000000005E-2</c:v>
                </c:pt>
                <c:pt idx="15898">
                  <c:v>8.4000000000000005E-2</c:v>
                </c:pt>
                <c:pt idx="15899">
                  <c:v>8.4000000000000005E-2</c:v>
                </c:pt>
                <c:pt idx="15900">
                  <c:v>8.3000000000000004E-2</c:v>
                </c:pt>
                <c:pt idx="15901">
                  <c:v>8.3000000000000004E-2</c:v>
                </c:pt>
                <c:pt idx="15902">
                  <c:v>8.3000000000000004E-2</c:v>
                </c:pt>
                <c:pt idx="15903">
                  <c:v>8.3000000000000004E-2</c:v>
                </c:pt>
                <c:pt idx="15904">
                  <c:v>8.3000000000000004E-2</c:v>
                </c:pt>
                <c:pt idx="15905">
                  <c:v>8.3000000000000004E-2</c:v>
                </c:pt>
                <c:pt idx="15906">
                  <c:v>8.3000000000000004E-2</c:v>
                </c:pt>
                <c:pt idx="15907">
                  <c:v>8.3000000000000004E-2</c:v>
                </c:pt>
                <c:pt idx="15908">
                  <c:v>8.3000000000000004E-2</c:v>
                </c:pt>
                <c:pt idx="15909">
                  <c:v>8.3000000000000004E-2</c:v>
                </c:pt>
                <c:pt idx="15910">
                  <c:v>8.3000000000000004E-2</c:v>
                </c:pt>
                <c:pt idx="15911">
                  <c:v>8.3000000000000004E-2</c:v>
                </c:pt>
                <c:pt idx="15912">
                  <c:v>8.3000000000000004E-2</c:v>
                </c:pt>
                <c:pt idx="15913">
                  <c:v>8.3000000000000004E-2</c:v>
                </c:pt>
                <c:pt idx="15914">
                  <c:v>8.3000000000000004E-2</c:v>
                </c:pt>
                <c:pt idx="15915">
                  <c:v>8.3000000000000004E-2</c:v>
                </c:pt>
                <c:pt idx="15916">
                  <c:v>8.4000000000000005E-2</c:v>
                </c:pt>
                <c:pt idx="15917">
                  <c:v>8.3000000000000004E-2</c:v>
                </c:pt>
                <c:pt idx="15918">
                  <c:v>8.3000000000000004E-2</c:v>
                </c:pt>
                <c:pt idx="15919">
                  <c:v>8.3000000000000004E-2</c:v>
                </c:pt>
                <c:pt idx="15920">
                  <c:v>8.2000000000000003E-2</c:v>
                </c:pt>
                <c:pt idx="15921">
                  <c:v>8.2000000000000003E-2</c:v>
                </c:pt>
                <c:pt idx="15922">
                  <c:v>8.1000000000000003E-2</c:v>
                </c:pt>
                <c:pt idx="15923">
                  <c:v>8.1000000000000003E-2</c:v>
                </c:pt>
                <c:pt idx="15924">
                  <c:v>0.08</c:v>
                </c:pt>
                <c:pt idx="15925">
                  <c:v>0.08</c:v>
                </c:pt>
                <c:pt idx="15926">
                  <c:v>0.08</c:v>
                </c:pt>
                <c:pt idx="15927">
                  <c:v>7.9000000000000001E-2</c:v>
                </c:pt>
                <c:pt idx="15928">
                  <c:v>7.9000000000000001E-2</c:v>
                </c:pt>
                <c:pt idx="15929">
                  <c:v>7.9000000000000001E-2</c:v>
                </c:pt>
                <c:pt idx="15930">
                  <c:v>7.9000000000000001E-2</c:v>
                </c:pt>
                <c:pt idx="15931">
                  <c:v>7.9000000000000001E-2</c:v>
                </c:pt>
                <c:pt idx="15932">
                  <c:v>7.9000000000000001E-2</c:v>
                </c:pt>
                <c:pt idx="15933">
                  <c:v>7.9000000000000001E-2</c:v>
                </c:pt>
                <c:pt idx="15934">
                  <c:v>7.9000000000000001E-2</c:v>
                </c:pt>
                <c:pt idx="15935">
                  <c:v>7.9000000000000001E-2</c:v>
                </c:pt>
                <c:pt idx="15936">
                  <c:v>7.9000000000000001E-2</c:v>
                </c:pt>
                <c:pt idx="15937">
                  <c:v>7.9000000000000001E-2</c:v>
                </c:pt>
                <c:pt idx="15938">
                  <c:v>7.9000000000000001E-2</c:v>
                </c:pt>
                <c:pt idx="15939">
                  <c:v>7.9000000000000001E-2</c:v>
                </c:pt>
                <c:pt idx="15940">
                  <c:v>7.9000000000000001E-2</c:v>
                </c:pt>
                <c:pt idx="15941">
                  <c:v>7.9000000000000001E-2</c:v>
                </c:pt>
                <c:pt idx="15942">
                  <c:v>7.9000000000000001E-2</c:v>
                </c:pt>
                <c:pt idx="15943">
                  <c:v>7.8E-2</c:v>
                </c:pt>
                <c:pt idx="15944">
                  <c:v>7.8E-2</c:v>
                </c:pt>
                <c:pt idx="15945">
                  <c:v>7.6999999999999999E-2</c:v>
                </c:pt>
                <c:pt idx="15946">
                  <c:v>7.6999999999999999E-2</c:v>
                </c:pt>
                <c:pt idx="15947">
                  <c:v>7.6999999999999999E-2</c:v>
                </c:pt>
                <c:pt idx="15948">
                  <c:v>7.5999999999999998E-2</c:v>
                </c:pt>
                <c:pt idx="15949">
                  <c:v>7.5999999999999998E-2</c:v>
                </c:pt>
                <c:pt idx="15950">
                  <c:v>7.4999999999999997E-2</c:v>
                </c:pt>
                <c:pt idx="15951">
                  <c:v>7.4999999999999997E-2</c:v>
                </c:pt>
                <c:pt idx="15952">
                  <c:v>7.4999999999999997E-2</c:v>
                </c:pt>
                <c:pt idx="15953">
                  <c:v>7.4999999999999997E-2</c:v>
                </c:pt>
                <c:pt idx="15954">
                  <c:v>7.4999999999999997E-2</c:v>
                </c:pt>
                <c:pt idx="15955">
                  <c:v>7.4999999999999997E-2</c:v>
                </c:pt>
                <c:pt idx="15956">
                  <c:v>7.4999999999999997E-2</c:v>
                </c:pt>
                <c:pt idx="15957">
                  <c:v>7.4999999999999997E-2</c:v>
                </c:pt>
                <c:pt idx="15958">
                  <c:v>7.4999999999999997E-2</c:v>
                </c:pt>
                <c:pt idx="15959">
                  <c:v>7.4999999999999997E-2</c:v>
                </c:pt>
                <c:pt idx="15960">
                  <c:v>7.4999999999999997E-2</c:v>
                </c:pt>
                <c:pt idx="15961">
                  <c:v>7.4999999999999997E-2</c:v>
                </c:pt>
                <c:pt idx="15962">
                  <c:v>7.4999999999999997E-2</c:v>
                </c:pt>
                <c:pt idx="15963">
                  <c:v>7.4999999999999997E-2</c:v>
                </c:pt>
                <c:pt idx="15964">
                  <c:v>7.3999999999999996E-2</c:v>
                </c:pt>
                <c:pt idx="15965">
                  <c:v>7.3999999999999996E-2</c:v>
                </c:pt>
                <c:pt idx="15966">
                  <c:v>7.3999999999999996E-2</c:v>
                </c:pt>
                <c:pt idx="15967">
                  <c:v>7.3999999999999996E-2</c:v>
                </c:pt>
                <c:pt idx="15968">
                  <c:v>7.2999999999999995E-2</c:v>
                </c:pt>
                <c:pt idx="15969">
                  <c:v>7.2999999999999995E-2</c:v>
                </c:pt>
                <c:pt idx="15970">
                  <c:v>7.2999999999999995E-2</c:v>
                </c:pt>
                <c:pt idx="15971">
                  <c:v>7.1999999999999995E-2</c:v>
                </c:pt>
                <c:pt idx="15972">
                  <c:v>7.1999999999999995E-2</c:v>
                </c:pt>
                <c:pt idx="15973">
                  <c:v>7.1999999999999995E-2</c:v>
                </c:pt>
                <c:pt idx="15974">
                  <c:v>7.0999999999999994E-2</c:v>
                </c:pt>
                <c:pt idx="15975">
                  <c:v>7.0999999999999994E-2</c:v>
                </c:pt>
                <c:pt idx="15976">
                  <c:v>7.0999999999999994E-2</c:v>
                </c:pt>
                <c:pt idx="15977">
                  <c:v>7.0999999999999994E-2</c:v>
                </c:pt>
                <c:pt idx="15978">
                  <c:v>7.0999999999999994E-2</c:v>
                </c:pt>
                <c:pt idx="15979">
                  <c:v>7.0999999999999994E-2</c:v>
                </c:pt>
                <c:pt idx="15980">
                  <c:v>7.0999999999999994E-2</c:v>
                </c:pt>
                <c:pt idx="15981">
                  <c:v>7.0999999999999994E-2</c:v>
                </c:pt>
                <c:pt idx="15982">
                  <c:v>7.0999999999999994E-2</c:v>
                </c:pt>
                <c:pt idx="15983">
                  <c:v>7.0999999999999994E-2</c:v>
                </c:pt>
                <c:pt idx="15984">
                  <c:v>7.0999999999999994E-2</c:v>
                </c:pt>
                <c:pt idx="15985">
                  <c:v>7.0999999999999994E-2</c:v>
                </c:pt>
                <c:pt idx="15986">
                  <c:v>7.0999999999999994E-2</c:v>
                </c:pt>
                <c:pt idx="15987">
                  <c:v>7.0999999999999994E-2</c:v>
                </c:pt>
                <c:pt idx="15988">
                  <c:v>7.0999999999999994E-2</c:v>
                </c:pt>
                <c:pt idx="15989">
                  <c:v>7.0999999999999994E-2</c:v>
                </c:pt>
                <c:pt idx="15990">
                  <c:v>7.0999999999999994E-2</c:v>
                </c:pt>
                <c:pt idx="15991">
                  <c:v>7.0999999999999994E-2</c:v>
                </c:pt>
                <c:pt idx="15992">
                  <c:v>7.0000000000000007E-2</c:v>
                </c:pt>
                <c:pt idx="15993">
                  <c:v>7.0000000000000007E-2</c:v>
                </c:pt>
                <c:pt idx="15994">
                  <c:v>6.9000000000000006E-2</c:v>
                </c:pt>
                <c:pt idx="15995">
                  <c:v>6.9000000000000006E-2</c:v>
                </c:pt>
                <c:pt idx="15996">
                  <c:v>6.9000000000000006E-2</c:v>
                </c:pt>
                <c:pt idx="15997">
                  <c:v>6.9000000000000006E-2</c:v>
                </c:pt>
                <c:pt idx="15998">
                  <c:v>6.8000000000000005E-2</c:v>
                </c:pt>
                <c:pt idx="15999">
                  <c:v>6.8000000000000005E-2</c:v>
                </c:pt>
                <c:pt idx="16000">
                  <c:v>6.8000000000000005E-2</c:v>
                </c:pt>
                <c:pt idx="16001">
                  <c:v>6.8000000000000005E-2</c:v>
                </c:pt>
                <c:pt idx="16002">
                  <c:v>6.8000000000000005E-2</c:v>
                </c:pt>
                <c:pt idx="16003">
                  <c:v>6.8000000000000005E-2</c:v>
                </c:pt>
                <c:pt idx="16004">
                  <c:v>6.8000000000000005E-2</c:v>
                </c:pt>
                <c:pt idx="16005">
                  <c:v>6.8000000000000005E-2</c:v>
                </c:pt>
                <c:pt idx="16006">
                  <c:v>6.8000000000000005E-2</c:v>
                </c:pt>
                <c:pt idx="16007">
                  <c:v>6.8000000000000005E-2</c:v>
                </c:pt>
                <c:pt idx="16008">
                  <c:v>6.8000000000000005E-2</c:v>
                </c:pt>
                <c:pt idx="16009">
                  <c:v>6.8000000000000005E-2</c:v>
                </c:pt>
                <c:pt idx="16010">
                  <c:v>6.8000000000000005E-2</c:v>
                </c:pt>
                <c:pt idx="16011">
                  <c:v>6.8000000000000005E-2</c:v>
                </c:pt>
                <c:pt idx="16012">
                  <c:v>6.8000000000000005E-2</c:v>
                </c:pt>
                <c:pt idx="16013">
                  <c:v>6.8000000000000005E-2</c:v>
                </c:pt>
                <c:pt idx="16014">
                  <c:v>6.8000000000000005E-2</c:v>
                </c:pt>
                <c:pt idx="16015">
                  <c:v>6.7000000000000004E-2</c:v>
                </c:pt>
                <c:pt idx="16016">
                  <c:v>6.7000000000000004E-2</c:v>
                </c:pt>
                <c:pt idx="16017">
                  <c:v>6.7000000000000004E-2</c:v>
                </c:pt>
                <c:pt idx="16018">
                  <c:v>6.7000000000000004E-2</c:v>
                </c:pt>
                <c:pt idx="16019">
                  <c:v>6.7000000000000004E-2</c:v>
                </c:pt>
                <c:pt idx="16020">
                  <c:v>6.7000000000000004E-2</c:v>
                </c:pt>
                <c:pt idx="16021">
                  <c:v>6.6000000000000003E-2</c:v>
                </c:pt>
                <c:pt idx="16022">
                  <c:v>6.6000000000000003E-2</c:v>
                </c:pt>
                <c:pt idx="16023">
                  <c:v>6.6000000000000003E-2</c:v>
                </c:pt>
                <c:pt idx="16024">
                  <c:v>6.6000000000000003E-2</c:v>
                </c:pt>
                <c:pt idx="16025">
                  <c:v>6.6000000000000003E-2</c:v>
                </c:pt>
                <c:pt idx="16026">
                  <c:v>6.6000000000000003E-2</c:v>
                </c:pt>
                <c:pt idx="16027">
                  <c:v>6.6000000000000003E-2</c:v>
                </c:pt>
                <c:pt idx="16028">
                  <c:v>6.6000000000000003E-2</c:v>
                </c:pt>
                <c:pt idx="16029">
                  <c:v>6.6000000000000003E-2</c:v>
                </c:pt>
                <c:pt idx="16030">
                  <c:v>6.6000000000000003E-2</c:v>
                </c:pt>
                <c:pt idx="16031">
                  <c:v>6.6000000000000003E-2</c:v>
                </c:pt>
                <c:pt idx="16032">
                  <c:v>6.6000000000000003E-2</c:v>
                </c:pt>
                <c:pt idx="16033">
                  <c:v>6.6000000000000003E-2</c:v>
                </c:pt>
                <c:pt idx="16034">
                  <c:v>6.6000000000000003E-2</c:v>
                </c:pt>
                <c:pt idx="16035">
                  <c:v>6.6000000000000003E-2</c:v>
                </c:pt>
                <c:pt idx="16036">
                  <c:v>6.6000000000000003E-2</c:v>
                </c:pt>
                <c:pt idx="16037">
                  <c:v>6.6000000000000003E-2</c:v>
                </c:pt>
                <c:pt idx="16038">
                  <c:v>6.6000000000000003E-2</c:v>
                </c:pt>
                <c:pt idx="16039">
                  <c:v>6.6000000000000003E-2</c:v>
                </c:pt>
                <c:pt idx="16040">
                  <c:v>6.5000000000000002E-2</c:v>
                </c:pt>
                <c:pt idx="16041">
                  <c:v>6.5000000000000002E-2</c:v>
                </c:pt>
                <c:pt idx="16042">
                  <c:v>6.5000000000000002E-2</c:v>
                </c:pt>
                <c:pt idx="16043">
                  <c:v>6.5000000000000002E-2</c:v>
                </c:pt>
                <c:pt idx="16044">
                  <c:v>6.5000000000000002E-2</c:v>
                </c:pt>
                <c:pt idx="16045">
                  <c:v>6.5000000000000002E-2</c:v>
                </c:pt>
                <c:pt idx="16046">
                  <c:v>6.4000000000000001E-2</c:v>
                </c:pt>
                <c:pt idx="16047">
                  <c:v>6.4000000000000001E-2</c:v>
                </c:pt>
                <c:pt idx="16048">
                  <c:v>6.4000000000000001E-2</c:v>
                </c:pt>
                <c:pt idx="16049">
                  <c:v>6.4000000000000001E-2</c:v>
                </c:pt>
                <c:pt idx="16050">
                  <c:v>6.4000000000000001E-2</c:v>
                </c:pt>
                <c:pt idx="16051">
                  <c:v>6.4000000000000001E-2</c:v>
                </c:pt>
                <c:pt idx="16052">
                  <c:v>6.4000000000000001E-2</c:v>
                </c:pt>
                <c:pt idx="16053">
                  <c:v>6.4000000000000001E-2</c:v>
                </c:pt>
                <c:pt idx="16054">
                  <c:v>6.4000000000000001E-2</c:v>
                </c:pt>
                <c:pt idx="16055">
                  <c:v>6.4000000000000001E-2</c:v>
                </c:pt>
                <c:pt idx="16056">
                  <c:v>6.4000000000000001E-2</c:v>
                </c:pt>
                <c:pt idx="16057">
                  <c:v>6.4000000000000001E-2</c:v>
                </c:pt>
                <c:pt idx="16058">
                  <c:v>6.4000000000000001E-2</c:v>
                </c:pt>
                <c:pt idx="16059">
                  <c:v>6.4000000000000001E-2</c:v>
                </c:pt>
                <c:pt idx="16060">
                  <c:v>6.4000000000000001E-2</c:v>
                </c:pt>
                <c:pt idx="16061">
                  <c:v>6.4000000000000001E-2</c:v>
                </c:pt>
                <c:pt idx="16062">
                  <c:v>6.4000000000000001E-2</c:v>
                </c:pt>
                <c:pt idx="16063">
                  <c:v>6.4000000000000001E-2</c:v>
                </c:pt>
                <c:pt idx="16064">
                  <c:v>6.4000000000000001E-2</c:v>
                </c:pt>
                <c:pt idx="16065">
                  <c:v>6.3E-2</c:v>
                </c:pt>
                <c:pt idx="16066">
                  <c:v>6.3E-2</c:v>
                </c:pt>
                <c:pt idx="16067">
                  <c:v>6.3E-2</c:v>
                </c:pt>
                <c:pt idx="16068">
                  <c:v>6.3E-2</c:v>
                </c:pt>
                <c:pt idx="16069">
                  <c:v>6.2E-2</c:v>
                </c:pt>
                <c:pt idx="16070">
                  <c:v>6.2E-2</c:v>
                </c:pt>
                <c:pt idx="16071">
                  <c:v>6.2E-2</c:v>
                </c:pt>
                <c:pt idx="16072">
                  <c:v>6.2E-2</c:v>
                </c:pt>
                <c:pt idx="16073">
                  <c:v>6.2E-2</c:v>
                </c:pt>
                <c:pt idx="16074">
                  <c:v>6.2E-2</c:v>
                </c:pt>
                <c:pt idx="16075">
                  <c:v>6.2E-2</c:v>
                </c:pt>
                <c:pt idx="16076">
                  <c:v>6.2E-2</c:v>
                </c:pt>
                <c:pt idx="16077">
                  <c:v>6.2E-2</c:v>
                </c:pt>
                <c:pt idx="16078">
                  <c:v>6.2E-2</c:v>
                </c:pt>
                <c:pt idx="16079">
                  <c:v>6.2E-2</c:v>
                </c:pt>
                <c:pt idx="16080">
                  <c:v>6.2E-2</c:v>
                </c:pt>
                <c:pt idx="16081">
                  <c:v>6.2E-2</c:v>
                </c:pt>
                <c:pt idx="16082">
                  <c:v>6.2E-2</c:v>
                </c:pt>
                <c:pt idx="16083">
                  <c:v>6.2E-2</c:v>
                </c:pt>
                <c:pt idx="16084">
                  <c:v>6.2E-2</c:v>
                </c:pt>
                <c:pt idx="16085">
                  <c:v>6.2E-2</c:v>
                </c:pt>
                <c:pt idx="16086">
                  <c:v>6.2E-2</c:v>
                </c:pt>
                <c:pt idx="16087">
                  <c:v>6.2E-2</c:v>
                </c:pt>
                <c:pt idx="16088">
                  <c:v>6.2E-2</c:v>
                </c:pt>
                <c:pt idx="16089">
                  <c:v>6.0999999999999999E-2</c:v>
                </c:pt>
                <c:pt idx="16090">
                  <c:v>6.0999999999999999E-2</c:v>
                </c:pt>
                <c:pt idx="16091">
                  <c:v>6.0999999999999999E-2</c:v>
                </c:pt>
                <c:pt idx="16092">
                  <c:v>6.0999999999999999E-2</c:v>
                </c:pt>
                <c:pt idx="16093">
                  <c:v>0.06</c:v>
                </c:pt>
                <c:pt idx="16094">
                  <c:v>0.06</c:v>
                </c:pt>
                <c:pt idx="16095">
                  <c:v>0.06</c:v>
                </c:pt>
                <c:pt idx="16096">
                  <c:v>0.06</c:v>
                </c:pt>
                <c:pt idx="16097">
                  <c:v>0.06</c:v>
                </c:pt>
                <c:pt idx="16098">
                  <c:v>0.06</c:v>
                </c:pt>
                <c:pt idx="16099">
                  <c:v>0.06</c:v>
                </c:pt>
                <c:pt idx="16100">
                  <c:v>0.06</c:v>
                </c:pt>
                <c:pt idx="16101">
                  <c:v>0.06</c:v>
                </c:pt>
                <c:pt idx="16102">
                  <c:v>0.06</c:v>
                </c:pt>
                <c:pt idx="16103">
                  <c:v>0.06</c:v>
                </c:pt>
                <c:pt idx="16104">
                  <c:v>0.06</c:v>
                </c:pt>
                <c:pt idx="16105">
                  <c:v>0.06</c:v>
                </c:pt>
                <c:pt idx="16106">
                  <c:v>0.06</c:v>
                </c:pt>
                <c:pt idx="16107">
                  <c:v>0.06</c:v>
                </c:pt>
                <c:pt idx="16108">
                  <c:v>0.06</c:v>
                </c:pt>
                <c:pt idx="16109">
                  <c:v>0.06</c:v>
                </c:pt>
                <c:pt idx="16110">
                  <c:v>0.06</c:v>
                </c:pt>
                <c:pt idx="16111">
                  <c:v>0.06</c:v>
                </c:pt>
                <c:pt idx="16112">
                  <c:v>0.06</c:v>
                </c:pt>
                <c:pt idx="16113">
                  <c:v>5.8999999999999997E-2</c:v>
                </c:pt>
                <c:pt idx="16114">
                  <c:v>5.8999999999999997E-2</c:v>
                </c:pt>
                <c:pt idx="16115">
                  <c:v>5.8999999999999997E-2</c:v>
                </c:pt>
                <c:pt idx="16116">
                  <c:v>5.8999999999999997E-2</c:v>
                </c:pt>
                <c:pt idx="16117">
                  <c:v>5.8999999999999997E-2</c:v>
                </c:pt>
                <c:pt idx="16118">
                  <c:v>5.8000000000000003E-2</c:v>
                </c:pt>
                <c:pt idx="16119">
                  <c:v>5.8000000000000003E-2</c:v>
                </c:pt>
                <c:pt idx="16120">
                  <c:v>5.8000000000000003E-2</c:v>
                </c:pt>
                <c:pt idx="16121">
                  <c:v>5.8000000000000003E-2</c:v>
                </c:pt>
                <c:pt idx="16122">
                  <c:v>5.8000000000000003E-2</c:v>
                </c:pt>
                <c:pt idx="16123">
                  <c:v>5.8000000000000003E-2</c:v>
                </c:pt>
                <c:pt idx="16124">
                  <c:v>5.8000000000000003E-2</c:v>
                </c:pt>
                <c:pt idx="16125">
                  <c:v>5.8000000000000003E-2</c:v>
                </c:pt>
                <c:pt idx="16126">
                  <c:v>5.8000000000000003E-2</c:v>
                </c:pt>
                <c:pt idx="16127">
                  <c:v>5.8000000000000003E-2</c:v>
                </c:pt>
                <c:pt idx="16128">
                  <c:v>5.8000000000000003E-2</c:v>
                </c:pt>
                <c:pt idx="16129">
                  <c:v>5.8000000000000003E-2</c:v>
                </c:pt>
                <c:pt idx="16130">
                  <c:v>5.8000000000000003E-2</c:v>
                </c:pt>
                <c:pt idx="16131">
                  <c:v>5.8000000000000003E-2</c:v>
                </c:pt>
                <c:pt idx="16132">
                  <c:v>5.8000000000000003E-2</c:v>
                </c:pt>
                <c:pt idx="16133">
                  <c:v>5.8000000000000003E-2</c:v>
                </c:pt>
                <c:pt idx="16134">
                  <c:v>5.8000000000000003E-2</c:v>
                </c:pt>
                <c:pt idx="16135">
                  <c:v>5.8000000000000003E-2</c:v>
                </c:pt>
                <c:pt idx="16136">
                  <c:v>5.8000000000000003E-2</c:v>
                </c:pt>
                <c:pt idx="16137">
                  <c:v>5.8000000000000003E-2</c:v>
                </c:pt>
                <c:pt idx="16138">
                  <c:v>5.8000000000000003E-2</c:v>
                </c:pt>
                <c:pt idx="16139">
                  <c:v>5.8000000000000003E-2</c:v>
                </c:pt>
                <c:pt idx="16140">
                  <c:v>5.8000000000000003E-2</c:v>
                </c:pt>
                <c:pt idx="16141">
                  <c:v>5.8000000000000003E-2</c:v>
                </c:pt>
                <c:pt idx="16142">
                  <c:v>5.8000000000000003E-2</c:v>
                </c:pt>
                <c:pt idx="16143">
                  <c:v>5.8000000000000003E-2</c:v>
                </c:pt>
                <c:pt idx="16144">
                  <c:v>5.8000000000000003E-2</c:v>
                </c:pt>
                <c:pt idx="16145">
                  <c:v>5.8000000000000003E-2</c:v>
                </c:pt>
                <c:pt idx="16146">
                  <c:v>5.8000000000000003E-2</c:v>
                </c:pt>
                <c:pt idx="16147">
                  <c:v>5.8000000000000003E-2</c:v>
                </c:pt>
                <c:pt idx="16148">
                  <c:v>5.8000000000000003E-2</c:v>
                </c:pt>
                <c:pt idx="16149">
                  <c:v>5.8000000000000003E-2</c:v>
                </c:pt>
                <c:pt idx="16150">
                  <c:v>5.8000000000000003E-2</c:v>
                </c:pt>
                <c:pt idx="16151">
                  <c:v>5.8000000000000003E-2</c:v>
                </c:pt>
                <c:pt idx="16152">
                  <c:v>5.8000000000000003E-2</c:v>
                </c:pt>
                <c:pt idx="16153">
                  <c:v>5.8000000000000003E-2</c:v>
                </c:pt>
                <c:pt idx="16154">
                  <c:v>5.8000000000000003E-2</c:v>
                </c:pt>
                <c:pt idx="16155">
                  <c:v>5.8000000000000003E-2</c:v>
                </c:pt>
                <c:pt idx="16156">
                  <c:v>5.8000000000000003E-2</c:v>
                </c:pt>
                <c:pt idx="16157">
                  <c:v>5.8000000000000003E-2</c:v>
                </c:pt>
                <c:pt idx="16158">
                  <c:v>5.8000000000000003E-2</c:v>
                </c:pt>
                <c:pt idx="16159">
                  <c:v>5.7000000000000002E-2</c:v>
                </c:pt>
                <c:pt idx="16160">
                  <c:v>5.7000000000000002E-2</c:v>
                </c:pt>
                <c:pt idx="16161">
                  <c:v>5.7000000000000002E-2</c:v>
                </c:pt>
                <c:pt idx="16162">
                  <c:v>5.7000000000000002E-2</c:v>
                </c:pt>
                <c:pt idx="16163">
                  <c:v>5.7000000000000002E-2</c:v>
                </c:pt>
                <c:pt idx="16164">
                  <c:v>5.7000000000000002E-2</c:v>
                </c:pt>
                <c:pt idx="16165">
                  <c:v>5.6000000000000001E-2</c:v>
                </c:pt>
                <c:pt idx="16166">
                  <c:v>5.6000000000000001E-2</c:v>
                </c:pt>
                <c:pt idx="16167">
                  <c:v>5.6000000000000001E-2</c:v>
                </c:pt>
                <c:pt idx="16168">
                  <c:v>5.6000000000000001E-2</c:v>
                </c:pt>
                <c:pt idx="16169">
                  <c:v>5.6000000000000001E-2</c:v>
                </c:pt>
                <c:pt idx="16170">
                  <c:v>5.6000000000000001E-2</c:v>
                </c:pt>
                <c:pt idx="16171">
                  <c:v>5.6000000000000001E-2</c:v>
                </c:pt>
                <c:pt idx="16172">
                  <c:v>5.6000000000000001E-2</c:v>
                </c:pt>
                <c:pt idx="16173">
                  <c:v>5.6000000000000001E-2</c:v>
                </c:pt>
                <c:pt idx="16174">
                  <c:v>5.6000000000000001E-2</c:v>
                </c:pt>
                <c:pt idx="16175">
                  <c:v>5.6000000000000001E-2</c:v>
                </c:pt>
                <c:pt idx="16176">
                  <c:v>5.6000000000000001E-2</c:v>
                </c:pt>
                <c:pt idx="16177">
                  <c:v>5.6000000000000001E-2</c:v>
                </c:pt>
                <c:pt idx="16178">
                  <c:v>5.6000000000000001E-2</c:v>
                </c:pt>
                <c:pt idx="16179">
                  <c:v>5.6000000000000001E-2</c:v>
                </c:pt>
                <c:pt idx="16180">
                  <c:v>5.6000000000000001E-2</c:v>
                </c:pt>
                <c:pt idx="16181">
                  <c:v>5.6000000000000001E-2</c:v>
                </c:pt>
                <c:pt idx="16182">
                  <c:v>5.6000000000000001E-2</c:v>
                </c:pt>
                <c:pt idx="16183">
                  <c:v>5.6000000000000001E-2</c:v>
                </c:pt>
                <c:pt idx="16184">
                  <c:v>5.6000000000000001E-2</c:v>
                </c:pt>
                <c:pt idx="16185">
                  <c:v>5.6000000000000001E-2</c:v>
                </c:pt>
                <c:pt idx="16186">
                  <c:v>5.6000000000000001E-2</c:v>
                </c:pt>
                <c:pt idx="16187">
                  <c:v>5.5E-2</c:v>
                </c:pt>
                <c:pt idx="16188">
                  <c:v>5.5E-2</c:v>
                </c:pt>
                <c:pt idx="16189">
                  <c:v>5.5E-2</c:v>
                </c:pt>
                <c:pt idx="16190">
                  <c:v>5.5E-2</c:v>
                </c:pt>
                <c:pt idx="16191">
                  <c:v>5.5E-2</c:v>
                </c:pt>
                <c:pt idx="16192">
                  <c:v>5.5E-2</c:v>
                </c:pt>
                <c:pt idx="16193">
                  <c:v>5.5E-2</c:v>
                </c:pt>
                <c:pt idx="16194">
                  <c:v>5.5E-2</c:v>
                </c:pt>
                <c:pt idx="16195">
                  <c:v>5.5E-2</c:v>
                </c:pt>
                <c:pt idx="16196">
                  <c:v>5.5E-2</c:v>
                </c:pt>
                <c:pt idx="16197">
                  <c:v>5.5E-2</c:v>
                </c:pt>
                <c:pt idx="16198">
                  <c:v>5.5E-2</c:v>
                </c:pt>
                <c:pt idx="16199">
                  <c:v>5.5E-2</c:v>
                </c:pt>
                <c:pt idx="16200">
                  <c:v>5.5E-2</c:v>
                </c:pt>
                <c:pt idx="16201">
                  <c:v>5.5E-2</c:v>
                </c:pt>
                <c:pt idx="16202">
                  <c:v>5.5E-2</c:v>
                </c:pt>
                <c:pt idx="16203">
                  <c:v>5.5E-2</c:v>
                </c:pt>
                <c:pt idx="16204">
                  <c:v>5.5E-2</c:v>
                </c:pt>
                <c:pt idx="16205">
                  <c:v>5.5E-2</c:v>
                </c:pt>
                <c:pt idx="16206">
                  <c:v>5.5E-2</c:v>
                </c:pt>
                <c:pt idx="16207">
                  <c:v>5.5E-2</c:v>
                </c:pt>
                <c:pt idx="16208">
                  <c:v>5.5E-2</c:v>
                </c:pt>
                <c:pt idx="16209">
                  <c:v>5.5E-2</c:v>
                </c:pt>
                <c:pt idx="16210">
                  <c:v>5.5E-2</c:v>
                </c:pt>
                <c:pt idx="16211">
                  <c:v>5.3999999999999999E-2</c:v>
                </c:pt>
                <c:pt idx="16212">
                  <c:v>5.3999999999999999E-2</c:v>
                </c:pt>
                <c:pt idx="16213">
                  <c:v>5.3999999999999999E-2</c:v>
                </c:pt>
                <c:pt idx="16214">
                  <c:v>5.3999999999999999E-2</c:v>
                </c:pt>
                <c:pt idx="16215">
                  <c:v>5.3999999999999999E-2</c:v>
                </c:pt>
                <c:pt idx="16216">
                  <c:v>5.3999999999999999E-2</c:v>
                </c:pt>
                <c:pt idx="16217">
                  <c:v>5.3999999999999999E-2</c:v>
                </c:pt>
                <c:pt idx="16218">
                  <c:v>5.3999999999999999E-2</c:v>
                </c:pt>
                <c:pt idx="16219">
                  <c:v>5.3999999999999999E-2</c:v>
                </c:pt>
                <c:pt idx="16220">
                  <c:v>5.3999999999999999E-2</c:v>
                </c:pt>
                <c:pt idx="16221">
                  <c:v>5.3999999999999999E-2</c:v>
                </c:pt>
                <c:pt idx="16222">
                  <c:v>5.3999999999999999E-2</c:v>
                </c:pt>
                <c:pt idx="16223">
                  <c:v>5.3999999999999999E-2</c:v>
                </c:pt>
                <c:pt idx="16224">
                  <c:v>5.3999999999999999E-2</c:v>
                </c:pt>
                <c:pt idx="16225">
                  <c:v>5.3999999999999999E-2</c:v>
                </c:pt>
                <c:pt idx="16226">
                  <c:v>5.3999999999999999E-2</c:v>
                </c:pt>
                <c:pt idx="16227">
                  <c:v>5.3999999999999999E-2</c:v>
                </c:pt>
                <c:pt idx="16228">
                  <c:v>5.3999999999999999E-2</c:v>
                </c:pt>
                <c:pt idx="16229">
                  <c:v>5.3999999999999999E-2</c:v>
                </c:pt>
                <c:pt idx="16230">
                  <c:v>5.3999999999999999E-2</c:v>
                </c:pt>
                <c:pt idx="16231">
                  <c:v>5.3999999999999999E-2</c:v>
                </c:pt>
                <c:pt idx="16232">
                  <c:v>5.3999999999999999E-2</c:v>
                </c:pt>
                <c:pt idx="16233">
                  <c:v>5.3999999999999999E-2</c:v>
                </c:pt>
                <c:pt idx="16234">
                  <c:v>5.3999999999999999E-2</c:v>
                </c:pt>
                <c:pt idx="16235">
                  <c:v>5.3999999999999999E-2</c:v>
                </c:pt>
                <c:pt idx="16236">
                  <c:v>5.2999999999999999E-2</c:v>
                </c:pt>
                <c:pt idx="16237">
                  <c:v>5.2999999999999999E-2</c:v>
                </c:pt>
                <c:pt idx="16238">
                  <c:v>5.2999999999999999E-2</c:v>
                </c:pt>
                <c:pt idx="16239">
                  <c:v>5.2999999999999999E-2</c:v>
                </c:pt>
                <c:pt idx="16240">
                  <c:v>5.2999999999999999E-2</c:v>
                </c:pt>
                <c:pt idx="16241">
                  <c:v>5.2999999999999999E-2</c:v>
                </c:pt>
                <c:pt idx="16242">
                  <c:v>5.2999999999999999E-2</c:v>
                </c:pt>
                <c:pt idx="16243">
                  <c:v>5.2999999999999999E-2</c:v>
                </c:pt>
                <c:pt idx="16244">
                  <c:v>5.2999999999999999E-2</c:v>
                </c:pt>
                <c:pt idx="16245">
                  <c:v>5.2999999999999999E-2</c:v>
                </c:pt>
                <c:pt idx="16246">
                  <c:v>5.2999999999999999E-2</c:v>
                </c:pt>
                <c:pt idx="16247">
                  <c:v>5.2999999999999999E-2</c:v>
                </c:pt>
                <c:pt idx="16248">
                  <c:v>5.2999999999999999E-2</c:v>
                </c:pt>
                <c:pt idx="16249">
                  <c:v>5.2999999999999999E-2</c:v>
                </c:pt>
                <c:pt idx="16250">
                  <c:v>5.2999999999999999E-2</c:v>
                </c:pt>
                <c:pt idx="16251">
                  <c:v>5.3999999999999999E-2</c:v>
                </c:pt>
                <c:pt idx="16252">
                  <c:v>5.3999999999999999E-2</c:v>
                </c:pt>
                <c:pt idx="16253">
                  <c:v>5.2999999999999999E-2</c:v>
                </c:pt>
                <c:pt idx="16254">
                  <c:v>5.2999999999999999E-2</c:v>
                </c:pt>
                <c:pt idx="16255">
                  <c:v>5.2999999999999999E-2</c:v>
                </c:pt>
                <c:pt idx="16256">
                  <c:v>5.2999999999999999E-2</c:v>
                </c:pt>
                <c:pt idx="16257">
                  <c:v>5.2999999999999999E-2</c:v>
                </c:pt>
                <c:pt idx="16258">
                  <c:v>5.2999999999999999E-2</c:v>
                </c:pt>
                <c:pt idx="16259">
                  <c:v>5.2999999999999999E-2</c:v>
                </c:pt>
                <c:pt idx="16260">
                  <c:v>5.2999999999999999E-2</c:v>
                </c:pt>
                <c:pt idx="16261">
                  <c:v>5.2999999999999999E-2</c:v>
                </c:pt>
                <c:pt idx="16262">
                  <c:v>5.2999999999999999E-2</c:v>
                </c:pt>
                <c:pt idx="16263">
                  <c:v>5.1999999999999998E-2</c:v>
                </c:pt>
                <c:pt idx="16264">
                  <c:v>5.1999999999999998E-2</c:v>
                </c:pt>
                <c:pt idx="16265">
                  <c:v>5.1999999999999998E-2</c:v>
                </c:pt>
                <c:pt idx="16266">
                  <c:v>5.1999999999999998E-2</c:v>
                </c:pt>
                <c:pt idx="16267">
                  <c:v>5.1999999999999998E-2</c:v>
                </c:pt>
                <c:pt idx="16268">
                  <c:v>5.2999999999999999E-2</c:v>
                </c:pt>
                <c:pt idx="16269">
                  <c:v>5.2999999999999999E-2</c:v>
                </c:pt>
                <c:pt idx="16270">
                  <c:v>5.2999999999999999E-2</c:v>
                </c:pt>
                <c:pt idx="16271">
                  <c:v>5.2999999999999999E-2</c:v>
                </c:pt>
                <c:pt idx="16272">
                  <c:v>5.2999999999999999E-2</c:v>
                </c:pt>
                <c:pt idx="16273">
                  <c:v>5.2999999999999999E-2</c:v>
                </c:pt>
                <c:pt idx="16274">
                  <c:v>5.2999999999999999E-2</c:v>
                </c:pt>
                <c:pt idx="16275">
                  <c:v>5.2999999999999999E-2</c:v>
                </c:pt>
                <c:pt idx="16276">
                  <c:v>5.2999999999999999E-2</c:v>
                </c:pt>
                <c:pt idx="16277">
                  <c:v>5.2999999999999999E-2</c:v>
                </c:pt>
                <c:pt idx="16278">
                  <c:v>5.2999999999999999E-2</c:v>
                </c:pt>
                <c:pt idx="16279">
                  <c:v>5.2999999999999999E-2</c:v>
                </c:pt>
                <c:pt idx="16280">
                  <c:v>5.2999999999999999E-2</c:v>
                </c:pt>
                <c:pt idx="16281">
                  <c:v>5.1999999999999998E-2</c:v>
                </c:pt>
                <c:pt idx="16282">
                  <c:v>5.1999999999999998E-2</c:v>
                </c:pt>
                <c:pt idx="16283">
                  <c:v>5.1999999999999998E-2</c:v>
                </c:pt>
                <c:pt idx="16284">
                  <c:v>5.1999999999999998E-2</c:v>
                </c:pt>
                <c:pt idx="16285">
                  <c:v>5.1999999999999998E-2</c:v>
                </c:pt>
                <c:pt idx="16286">
                  <c:v>5.1999999999999998E-2</c:v>
                </c:pt>
                <c:pt idx="16287">
                  <c:v>5.1999999999999998E-2</c:v>
                </c:pt>
                <c:pt idx="16288">
                  <c:v>5.1999999999999998E-2</c:v>
                </c:pt>
                <c:pt idx="16289">
                  <c:v>5.1999999999999998E-2</c:v>
                </c:pt>
                <c:pt idx="16290">
                  <c:v>5.1999999999999998E-2</c:v>
                </c:pt>
                <c:pt idx="16291">
                  <c:v>5.1999999999999998E-2</c:v>
                </c:pt>
                <c:pt idx="16292">
                  <c:v>5.1999999999999998E-2</c:v>
                </c:pt>
                <c:pt idx="16293">
                  <c:v>5.1999999999999998E-2</c:v>
                </c:pt>
                <c:pt idx="16294">
                  <c:v>5.1999999999999998E-2</c:v>
                </c:pt>
                <c:pt idx="16295">
                  <c:v>5.1999999999999998E-2</c:v>
                </c:pt>
                <c:pt idx="16296">
                  <c:v>5.1999999999999998E-2</c:v>
                </c:pt>
                <c:pt idx="16297">
                  <c:v>5.1999999999999998E-2</c:v>
                </c:pt>
                <c:pt idx="16298">
                  <c:v>5.1999999999999998E-2</c:v>
                </c:pt>
                <c:pt idx="16299">
                  <c:v>5.1999999999999998E-2</c:v>
                </c:pt>
                <c:pt idx="16300">
                  <c:v>5.1999999999999998E-2</c:v>
                </c:pt>
                <c:pt idx="16301">
                  <c:v>5.1999999999999998E-2</c:v>
                </c:pt>
                <c:pt idx="16302">
                  <c:v>5.1999999999999998E-2</c:v>
                </c:pt>
                <c:pt idx="16303">
                  <c:v>5.1999999999999998E-2</c:v>
                </c:pt>
                <c:pt idx="16304">
                  <c:v>5.1999999999999998E-2</c:v>
                </c:pt>
                <c:pt idx="16305">
                  <c:v>5.1999999999999998E-2</c:v>
                </c:pt>
                <c:pt idx="16306">
                  <c:v>5.1999999999999998E-2</c:v>
                </c:pt>
                <c:pt idx="16307">
                  <c:v>5.1999999999999998E-2</c:v>
                </c:pt>
                <c:pt idx="16308">
                  <c:v>5.1999999999999998E-2</c:v>
                </c:pt>
                <c:pt idx="16309">
                  <c:v>5.0999999999999997E-2</c:v>
                </c:pt>
                <c:pt idx="16310">
                  <c:v>5.0999999999999997E-2</c:v>
                </c:pt>
                <c:pt idx="16311">
                  <c:v>5.0999999999999997E-2</c:v>
                </c:pt>
                <c:pt idx="16312">
                  <c:v>5.0999999999999997E-2</c:v>
                </c:pt>
                <c:pt idx="16313">
                  <c:v>5.0999999999999997E-2</c:v>
                </c:pt>
                <c:pt idx="16314">
                  <c:v>5.1999999999999998E-2</c:v>
                </c:pt>
                <c:pt idx="16315">
                  <c:v>5.1999999999999998E-2</c:v>
                </c:pt>
                <c:pt idx="16316">
                  <c:v>5.1999999999999998E-2</c:v>
                </c:pt>
                <c:pt idx="16317">
                  <c:v>5.1999999999999998E-2</c:v>
                </c:pt>
                <c:pt idx="16318">
                  <c:v>5.1999999999999998E-2</c:v>
                </c:pt>
                <c:pt idx="16319">
                  <c:v>5.1999999999999998E-2</c:v>
                </c:pt>
                <c:pt idx="16320">
                  <c:v>5.1999999999999998E-2</c:v>
                </c:pt>
                <c:pt idx="16321">
                  <c:v>5.1999999999999998E-2</c:v>
                </c:pt>
                <c:pt idx="16322">
                  <c:v>5.1999999999999998E-2</c:v>
                </c:pt>
                <c:pt idx="16323">
                  <c:v>5.1999999999999998E-2</c:v>
                </c:pt>
                <c:pt idx="16324">
                  <c:v>5.1999999999999998E-2</c:v>
                </c:pt>
                <c:pt idx="16325">
                  <c:v>5.1999999999999998E-2</c:v>
                </c:pt>
                <c:pt idx="16326">
                  <c:v>5.1999999999999998E-2</c:v>
                </c:pt>
                <c:pt idx="16327">
                  <c:v>5.1999999999999998E-2</c:v>
                </c:pt>
                <c:pt idx="16328">
                  <c:v>5.1999999999999998E-2</c:v>
                </c:pt>
                <c:pt idx="16329">
                  <c:v>5.1999999999999998E-2</c:v>
                </c:pt>
                <c:pt idx="16330">
                  <c:v>5.1999999999999998E-2</c:v>
                </c:pt>
                <c:pt idx="16331">
                  <c:v>5.1999999999999998E-2</c:v>
                </c:pt>
                <c:pt idx="16332">
                  <c:v>5.1999999999999998E-2</c:v>
                </c:pt>
                <c:pt idx="16333">
                  <c:v>5.1999999999999998E-2</c:v>
                </c:pt>
                <c:pt idx="16334">
                  <c:v>5.1999999999999998E-2</c:v>
                </c:pt>
                <c:pt idx="16335">
                  <c:v>5.1999999999999998E-2</c:v>
                </c:pt>
                <c:pt idx="16336">
                  <c:v>5.1999999999999998E-2</c:v>
                </c:pt>
                <c:pt idx="16337">
                  <c:v>5.1999999999999998E-2</c:v>
                </c:pt>
                <c:pt idx="16338">
                  <c:v>5.1999999999999998E-2</c:v>
                </c:pt>
                <c:pt idx="16339">
                  <c:v>5.1999999999999998E-2</c:v>
                </c:pt>
                <c:pt idx="16340">
                  <c:v>5.1999999999999998E-2</c:v>
                </c:pt>
                <c:pt idx="16341">
                  <c:v>5.1999999999999998E-2</c:v>
                </c:pt>
                <c:pt idx="16342">
                  <c:v>5.1999999999999998E-2</c:v>
                </c:pt>
                <c:pt idx="16343">
                  <c:v>5.1999999999999998E-2</c:v>
                </c:pt>
                <c:pt idx="16344">
                  <c:v>5.1999999999999998E-2</c:v>
                </c:pt>
                <c:pt idx="16345">
                  <c:v>5.1999999999999998E-2</c:v>
                </c:pt>
                <c:pt idx="16346">
                  <c:v>5.1999999999999998E-2</c:v>
                </c:pt>
                <c:pt idx="16347">
                  <c:v>5.1999999999999998E-2</c:v>
                </c:pt>
                <c:pt idx="16348">
                  <c:v>5.1999999999999998E-2</c:v>
                </c:pt>
                <c:pt idx="16349">
                  <c:v>5.1999999999999998E-2</c:v>
                </c:pt>
                <c:pt idx="16350">
                  <c:v>5.1999999999999998E-2</c:v>
                </c:pt>
                <c:pt idx="16351">
                  <c:v>5.1999999999999998E-2</c:v>
                </c:pt>
                <c:pt idx="16352">
                  <c:v>5.1999999999999998E-2</c:v>
                </c:pt>
                <c:pt idx="16353">
                  <c:v>5.1999999999999998E-2</c:v>
                </c:pt>
                <c:pt idx="16354">
                  <c:v>5.1999999999999998E-2</c:v>
                </c:pt>
                <c:pt idx="16355">
                  <c:v>5.2999999999999999E-2</c:v>
                </c:pt>
                <c:pt idx="16356">
                  <c:v>5.3999999999999999E-2</c:v>
                </c:pt>
                <c:pt idx="16357">
                  <c:v>5.6000000000000001E-2</c:v>
                </c:pt>
                <c:pt idx="16358">
                  <c:v>5.6000000000000001E-2</c:v>
                </c:pt>
                <c:pt idx="16359">
                  <c:v>5.7000000000000002E-2</c:v>
                </c:pt>
                <c:pt idx="16360">
                  <c:v>5.8000000000000003E-2</c:v>
                </c:pt>
                <c:pt idx="16361">
                  <c:v>0.06</c:v>
                </c:pt>
                <c:pt idx="16362">
                  <c:v>6.0999999999999999E-2</c:v>
                </c:pt>
                <c:pt idx="16363">
                  <c:v>6.3E-2</c:v>
                </c:pt>
                <c:pt idx="16364">
                  <c:v>6.6000000000000003E-2</c:v>
                </c:pt>
                <c:pt idx="16365">
                  <c:v>7.4999999999999997E-2</c:v>
                </c:pt>
                <c:pt idx="16366">
                  <c:v>8.2000000000000003E-2</c:v>
                </c:pt>
                <c:pt idx="16367">
                  <c:v>8.7999999999999995E-2</c:v>
                </c:pt>
                <c:pt idx="16368">
                  <c:v>9.5000000000000001E-2</c:v>
                </c:pt>
                <c:pt idx="16369">
                  <c:v>0.10199999999999999</c:v>
                </c:pt>
                <c:pt idx="16370">
                  <c:v>0.108</c:v>
                </c:pt>
                <c:pt idx="16371">
                  <c:v>0.11700000000000001</c:v>
                </c:pt>
                <c:pt idx="16372">
                  <c:v>0.126</c:v>
                </c:pt>
                <c:pt idx="16373">
                  <c:v>0.13500000000000001</c:v>
                </c:pt>
                <c:pt idx="16374">
                  <c:v>0.13800000000000001</c:v>
                </c:pt>
                <c:pt idx="16375">
                  <c:v>0.14199999999999999</c:v>
                </c:pt>
                <c:pt idx="16376">
                  <c:v>0.14599999999999999</c:v>
                </c:pt>
                <c:pt idx="16377">
                  <c:v>0.14799999999999999</c:v>
                </c:pt>
                <c:pt idx="16378">
                  <c:v>0.14799999999999999</c:v>
                </c:pt>
                <c:pt idx="16379">
                  <c:v>0.14799999999999999</c:v>
                </c:pt>
                <c:pt idx="16380">
                  <c:v>0.14799999999999999</c:v>
                </c:pt>
                <c:pt idx="16381">
                  <c:v>0.14799999999999999</c:v>
                </c:pt>
                <c:pt idx="16382">
                  <c:v>0.14799999999999999</c:v>
                </c:pt>
                <c:pt idx="16383">
                  <c:v>0.14799999999999999</c:v>
                </c:pt>
                <c:pt idx="16384">
                  <c:v>0.14799999999999999</c:v>
                </c:pt>
                <c:pt idx="16385">
                  <c:v>0.14799999999999999</c:v>
                </c:pt>
                <c:pt idx="16386">
                  <c:v>0.14899999999999999</c:v>
                </c:pt>
                <c:pt idx="16387">
                  <c:v>0.15</c:v>
                </c:pt>
                <c:pt idx="16388">
                  <c:v>0.151</c:v>
                </c:pt>
                <c:pt idx="16389">
                  <c:v>0.15</c:v>
                </c:pt>
                <c:pt idx="16390">
                  <c:v>0.15</c:v>
                </c:pt>
                <c:pt idx="16391">
                  <c:v>0.15</c:v>
                </c:pt>
                <c:pt idx="16392">
                  <c:v>0.15</c:v>
                </c:pt>
                <c:pt idx="16393">
                  <c:v>0.151</c:v>
                </c:pt>
                <c:pt idx="16394">
                  <c:v>0.16200000000000001</c:v>
                </c:pt>
                <c:pt idx="16395">
                  <c:v>0.16500000000000001</c:v>
                </c:pt>
                <c:pt idx="16396">
                  <c:v>0.16700000000000001</c:v>
                </c:pt>
                <c:pt idx="16397">
                  <c:v>0.16400000000000001</c:v>
                </c:pt>
                <c:pt idx="16398">
                  <c:v>0.16200000000000001</c:v>
                </c:pt>
                <c:pt idx="16399">
                  <c:v>0.161</c:v>
                </c:pt>
                <c:pt idx="16400">
                  <c:v>0.161</c:v>
                </c:pt>
                <c:pt idx="16401">
                  <c:v>0.16</c:v>
                </c:pt>
                <c:pt idx="16402">
                  <c:v>0.159</c:v>
                </c:pt>
                <c:pt idx="16403">
                  <c:v>0.159</c:v>
                </c:pt>
                <c:pt idx="16404">
                  <c:v>0.158</c:v>
                </c:pt>
                <c:pt idx="16405">
                  <c:v>0.158</c:v>
                </c:pt>
                <c:pt idx="16406">
                  <c:v>0.158</c:v>
                </c:pt>
                <c:pt idx="16407">
                  <c:v>0.157</c:v>
                </c:pt>
                <c:pt idx="16408">
                  <c:v>0.157</c:v>
                </c:pt>
                <c:pt idx="16409">
                  <c:v>0.157</c:v>
                </c:pt>
                <c:pt idx="16410">
                  <c:v>0.157</c:v>
                </c:pt>
                <c:pt idx="16411">
                  <c:v>0.157</c:v>
                </c:pt>
                <c:pt idx="16412">
                  <c:v>0.157</c:v>
                </c:pt>
                <c:pt idx="16413">
                  <c:v>0.156</c:v>
                </c:pt>
                <c:pt idx="16414">
                  <c:v>0.156</c:v>
                </c:pt>
                <c:pt idx="16415">
                  <c:v>0.156</c:v>
                </c:pt>
                <c:pt idx="16416">
                  <c:v>0.156</c:v>
                </c:pt>
                <c:pt idx="16417">
                  <c:v>0.156</c:v>
                </c:pt>
                <c:pt idx="16418">
                  <c:v>0.156</c:v>
                </c:pt>
                <c:pt idx="16419">
                  <c:v>0.155</c:v>
                </c:pt>
                <c:pt idx="16420">
                  <c:v>0.155</c:v>
                </c:pt>
                <c:pt idx="16421">
                  <c:v>0.156</c:v>
                </c:pt>
                <c:pt idx="16422">
                  <c:v>0.156</c:v>
                </c:pt>
                <c:pt idx="16423">
                  <c:v>0.156</c:v>
                </c:pt>
                <c:pt idx="16424">
                  <c:v>0.155</c:v>
                </c:pt>
                <c:pt idx="16425">
                  <c:v>0.155</c:v>
                </c:pt>
                <c:pt idx="16426">
                  <c:v>0.154</c:v>
                </c:pt>
                <c:pt idx="16427">
                  <c:v>0.153</c:v>
                </c:pt>
                <c:pt idx="16428">
                  <c:v>0.152</c:v>
                </c:pt>
                <c:pt idx="16429">
                  <c:v>0.152</c:v>
                </c:pt>
                <c:pt idx="16430">
                  <c:v>0.151</c:v>
                </c:pt>
                <c:pt idx="16431">
                  <c:v>0.15</c:v>
                </c:pt>
                <c:pt idx="16432">
                  <c:v>0.15</c:v>
                </c:pt>
                <c:pt idx="16433">
                  <c:v>0.14899999999999999</c:v>
                </c:pt>
                <c:pt idx="16434">
                  <c:v>0.14899999999999999</c:v>
                </c:pt>
                <c:pt idx="16435">
                  <c:v>0.14899999999999999</c:v>
                </c:pt>
                <c:pt idx="16436">
                  <c:v>0.14899999999999999</c:v>
                </c:pt>
                <c:pt idx="16437">
                  <c:v>0.14899999999999999</c:v>
                </c:pt>
                <c:pt idx="16438">
                  <c:v>0.156</c:v>
                </c:pt>
                <c:pt idx="16439">
                  <c:v>0.17299999999999999</c:v>
                </c:pt>
                <c:pt idx="16440">
                  <c:v>0.18</c:v>
                </c:pt>
                <c:pt idx="16441">
                  <c:v>0.185</c:v>
                </c:pt>
                <c:pt idx="16442">
                  <c:v>0.183</c:v>
                </c:pt>
                <c:pt idx="16443">
                  <c:v>0.17899999999999999</c:v>
                </c:pt>
                <c:pt idx="16444">
                  <c:v>0.17599999999999999</c:v>
                </c:pt>
                <c:pt idx="16445">
                  <c:v>0.17499999999999999</c:v>
                </c:pt>
                <c:pt idx="16446">
                  <c:v>0.17399999999999999</c:v>
                </c:pt>
                <c:pt idx="16447">
                  <c:v>0.17299999999999999</c:v>
                </c:pt>
                <c:pt idx="16448">
                  <c:v>0.17199999999999999</c:v>
                </c:pt>
                <c:pt idx="16449">
                  <c:v>0.17100000000000001</c:v>
                </c:pt>
                <c:pt idx="16450">
                  <c:v>0.17100000000000001</c:v>
                </c:pt>
                <c:pt idx="16451">
                  <c:v>0.17</c:v>
                </c:pt>
                <c:pt idx="16452">
                  <c:v>0.16900000000000001</c:v>
                </c:pt>
                <c:pt idx="16453">
                  <c:v>0.16800000000000001</c:v>
                </c:pt>
                <c:pt idx="16454">
                  <c:v>0.16800000000000001</c:v>
                </c:pt>
                <c:pt idx="16455">
                  <c:v>0.16800000000000001</c:v>
                </c:pt>
                <c:pt idx="16456">
                  <c:v>0.16700000000000001</c:v>
                </c:pt>
                <c:pt idx="16457">
                  <c:v>0.16700000000000001</c:v>
                </c:pt>
                <c:pt idx="16458">
                  <c:v>0.16700000000000001</c:v>
                </c:pt>
                <c:pt idx="16459">
                  <c:v>0.16600000000000001</c:v>
                </c:pt>
                <c:pt idx="16460">
                  <c:v>0.16600000000000001</c:v>
                </c:pt>
                <c:pt idx="16461">
                  <c:v>0.16600000000000001</c:v>
                </c:pt>
                <c:pt idx="16462">
                  <c:v>0.16500000000000001</c:v>
                </c:pt>
                <c:pt idx="16463">
                  <c:v>0.16500000000000001</c:v>
                </c:pt>
                <c:pt idx="16464">
                  <c:v>0.16500000000000001</c:v>
                </c:pt>
                <c:pt idx="16465">
                  <c:v>0.16500000000000001</c:v>
                </c:pt>
                <c:pt idx="16466">
                  <c:v>0.16400000000000001</c:v>
                </c:pt>
                <c:pt idx="16467">
                  <c:v>0.16400000000000001</c:v>
                </c:pt>
                <c:pt idx="16468">
                  <c:v>0.16400000000000001</c:v>
                </c:pt>
                <c:pt idx="16469">
                  <c:v>0.16300000000000001</c:v>
                </c:pt>
                <c:pt idx="16470">
                  <c:v>0.16200000000000001</c:v>
                </c:pt>
                <c:pt idx="16471">
                  <c:v>0.16200000000000001</c:v>
                </c:pt>
                <c:pt idx="16472">
                  <c:v>0.161</c:v>
                </c:pt>
                <c:pt idx="16473">
                  <c:v>0.16</c:v>
                </c:pt>
                <c:pt idx="16474">
                  <c:v>0.159</c:v>
                </c:pt>
                <c:pt idx="16475">
                  <c:v>0.158</c:v>
                </c:pt>
                <c:pt idx="16476">
                  <c:v>0.157</c:v>
                </c:pt>
                <c:pt idx="16477">
                  <c:v>0.156</c:v>
                </c:pt>
                <c:pt idx="16478">
                  <c:v>0.156</c:v>
                </c:pt>
                <c:pt idx="16479">
                  <c:v>0.155</c:v>
                </c:pt>
                <c:pt idx="16480">
                  <c:v>0.155</c:v>
                </c:pt>
                <c:pt idx="16481">
                  <c:v>0.154</c:v>
                </c:pt>
                <c:pt idx="16482">
                  <c:v>0.154</c:v>
                </c:pt>
                <c:pt idx="16483">
                  <c:v>0.154</c:v>
                </c:pt>
                <c:pt idx="16484">
                  <c:v>0.154</c:v>
                </c:pt>
                <c:pt idx="16485">
                  <c:v>0.154</c:v>
                </c:pt>
                <c:pt idx="16486">
                  <c:v>0.153</c:v>
                </c:pt>
                <c:pt idx="16487">
                  <c:v>0.153</c:v>
                </c:pt>
                <c:pt idx="16488">
                  <c:v>0.153</c:v>
                </c:pt>
                <c:pt idx="16489">
                  <c:v>0.153</c:v>
                </c:pt>
                <c:pt idx="16490">
                  <c:v>0.153</c:v>
                </c:pt>
                <c:pt idx="16491">
                  <c:v>0.152</c:v>
                </c:pt>
                <c:pt idx="16492">
                  <c:v>0.152</c:v>
                </c:pt>
                <c:pt idx="16493">
                  <c:v>0.152</c:v>
                </c:pt>
                <c:pt idx="16494">
                  <c:v>0.151</c:v>
                </c:pt>
                <c:pt idx="16495">
                  <c:v>0.151</c:v>
                </c:pt>
                <c:pt idx="16496">
                  <c:v>0.15</c:v>
                </c:pt>
                <c:pt idx="16497">
                  <c:v>0.14899999999999999</c:v>
                </c:pt>
                <c:pt idx="16498">
                  <c:v>0.14799999999999999</c:v>
                </c:pt>
                <c:pt idx="16499">
                  <c:v>0.14699999999999999</c:v>
                </c:pt>
                <c:pt idx="16500">
                  <c:v>0.14599999999999999</c:v>
                </c:pt>
                <c:pt idx="16501">
                  <c:v>0.14599999999999999</c:v>
                </c:pt>
                <c:pt idx="16502">
                  <c:v>0.14499999999999999</c:v>
                </c:pt>
                <c:pt idx="16503">
                  <c:v>0.14499999999999999</c:v>
                </c:pt>
                <c:pt idx="16504">
                  <c:v>0.14499999999999999</c:v>
                </c:pt>
                <c:pt idx="16505">
                  <c:v>0.14499999999999999</c:v>
                </c:pt>
                <c:pt idx="16506">
                  <c:v>0.14499999999999999</c:v>
                </c:pt>
                <c:pt idx="16507">
                  <c:v>0.14499999999999999</c:v>
                </c:pt>
                <c:pt idx="16508">
                  <c:v>0.14499999999999999</c:v>
                </c:pt>
                <c:pt idx="16509">
                  <c:v>0.14499999999999999</c:v>
                </c:pt>
                <c:pt idx="16510">
                  <c:v>0.14399999999999999</c:v>
                </c:pt>
                <c:pt idx="16511">
                  <c:v>0.14399999999999999</c:v>
                </c:pt>
                <c:pt idx="16512">
                  <c:v>0.14399999999999999</c:v>
                </c:pt>
                <c:pt idx="16513">
                  <c:v>0.14399999999999999</c:v>
                </c:pt>
                <c:pt idx="16514">
                  <c:v>0.14399999999999999</c:v>
                </c:pt>
                <c:pt idx="16515">
                  <c:v>0.14399999999999999</c:v>
                </c:pt>
                <c:pt idx="16516">
                  <c:v>0.14399999999999999</c:v>
                </c:pt>
                <c:pt idx="16517">
                  <c:v>0.14399999999999999</c:v>
                </c:pt>
                <c:pt idx="16518">
                  <c:v>0.14299999999999999</c:v>
                </c:pt>
                <c:pt idx="16519">
                  <c:v>0.14299999999999999</c:v>
                </c:pt>
                <c:pt idx="16520">
                  <c:v>0.14199999999999999</c:v>
                </c:pt>
                <c:pt idx="16521">
                  <c:v>0.14099999999999999</c:v>
                </c:pt>
                <c:pt idx="16522">
                  <c:v>0.14000000000000001</c:v>
                </c:pt>
                <c:pt idx="16523">
                  <c:v>0.14000000000000001</c:v>
                </c:pt>
                <c:pt idx="16524">
                  <c:v>0.13900000000000001</c:v>
                </c:pt>
                <c:pt idx="16525">
                  <c:v>0.13800000000000001</c:v>
                </c:pt>
                <c:pt idx="16526">
                  <c:v>0.13700000000000001</c:v>
                </c:pt>
                <c:pt idx="16527">
                  <c:v>0.13700000000000001</c:v>
                </c:pt>
                <c:pt idx="16528">
                  <c:v>0.13700000000000001</c:v>
                </c:pt>
                <c:pt idx="16529">
                  <c:v>0.13700000000000001</c:v>
                </c:pt>
                <c:pt idx="16530">
                  <c:v>0.13700000000000001</c:v>
                </c:pt>
                <c:pt idx="16531">
                  <c:v>0.13700000000000001</c:v>
                </c:pt>
                <c:pt idx="16532">
                  <c:v>0.13700000000000001</c:v>
                </c:pt>
                <c:pt idx="16533">
                  <c:v>0.13700000000000001</c:v>
                </c:pt>
                <c:pt idx="16534">
                  <c:v>0.13700000000000001</c:v>
                </c:pt>
                <c:pt idx="16535">
                  <c:v>0.13700000000000001</c:v>
                </c:pt>
                <c:pt idx="16536">
                  <c:v>0.13700000000000001</c:v>
                </c:pt>
                <c:pt idx="16537">
                  <c:v>0.13700000000000001</c:v>
                </c:pt>
                <c:pt idx="16538">
                  <c:v>0.13700000000000001</c:v>
                </c:pt>
                <c:pt idx="16539">
                  <c:v>0.13800000000000001</c:v>
                </c:pt>
                <c:pt idx="16540">
                  <c:v>0.13800000000000001</c:v>
                </c:pt>
                <c:pt idx="16541">
                  <c:v>0.13800000000000001</c:v>
                </c:pt>
                <c:pt idx="16542">
                  <c:v>0.13700000000000001</c:v>
                </c:pt>
                <c:pt idx="16543">
                  <c:v>0.13700000000000001</c:v>
                </c:pt>
                <c:pt idx="16544">
                  <c:v>0.13600000000000001</c:v>
                </c:pt>
                <c:pt idx="16545">
                  <c:v>0.13500000000000001</c:v>
                </c:pt>
                <c:pt idx="16546">
                  <c:v>0.13400000000000001</c:v>
                </c:pt>
                <c:pt idx="16547">
                  <c:v>0.13400000000000001</c:v>
                </c:pt>
                <c:pt idx="16548">
                  <c:v>0.13300000000000001</c:v>
                </c:pt>
                <c:pt idx="16549">
                  <c:v>0.13200000000000001</c:v>
                </c:pt>
                <c:pt idx="16550">
                  <c:v>0.13100000000000001</c:v>
                </c:pt>
                <c:pt idx="16551">
                  <c:v>0.13100000000000001</c:v>
                </c:pt>
                <c:pt idx="16552">
                  <c:v>0.13</c:v>
                </c:pt>
                <c:pt idx="16553">
                  <c:v>0.13</c:v>
                </c:pt>
                <c:pt idx="16554">
                  <c:v>0.13</c:v>
                </c:pt>
                <c:pt idx="16555">
                  <c:v>0.13</c:v>
                </c:pt>
                <c:pt idx="16556">
                  <c:v>0.13</c:v>
                </c:pt>
                <c:pt idx="16557">
                  <c:v>0.13</c:v>
                </c:pt>
                <c:pt idx="16558">
                  <c:v>0.13</c:v>
                </c:pt>
                <c:pt idx="16559">
                  <c:v>0.13</c:v>
                </c:pt>
                <c:pt idx="16560">
                  <c:v>0.13</c:v>
                </c:pt>
                <c:pt idx="16561">
                  <c:v>0.13</c:v>
                </c:pt>
                <c:pt idx="16562">
                  <c:v>0.13</c:v>
                </c:pt>
                <c:pt idx="16563">
                  <c:v>0.13</c:v>
                </c:pt>
                <c:pt idx="16564">
                  <c:v>0.13</c:v>
                </c:pt>
                <c:pt idx="16565">
                  <c:v>0.13</c:v>
                </c:pt>
                <c:pt idx="16566">
                  <c:v>0.129</c:v>
                </c:pt>
                <c:pt idx="16567">
                  <c:v>0.129</c:v>
                </c:pt>
                <c:pt idx="16568">
                  <c:v>0.128</c:v>
                </c:pt>
                <c:pt idx="16569">
                  <c:v>0.127</c:v>
                </c:pt>
                <c:pt idx="16570">
                  <c:v>0.127</c:v>
                </c:pt>
                <c:pt idx="16571">
                  <c:v>0.126</c:v>
                </c:pt>
                <c:pt idx="16572">
                  <c:v>0.125</c:v>
                </c:pt>
                <c:pt idx="16573">
                  <c:v>0.124</c:v>
                </c:pt>
                <c:pt idx="16574">
                  <c:v>0.124</c:v>
                </c:pt>
                <c:pt idx="16575">
                  <c:v>0.124</c:v>
                </c:pt>
                <c:pt idx="16576">
                  <c:v>0.124</c:v>
                </c:pt>
                <c:pt idx="16577">
                  <c:v>0.124</c:v>
                </c:pt>
                <c:pt idx="16578">
                  <c:v>0.124</c:v>
                </c:pt>
                <c:pt idx="16579">
                  <c:v>0.124</c:v>
                </c:pt>
                <c:pt idx="16580">
                  <c:v>0.123</c:v>
                </c:pt>
                <c:pt idx="16581">
                  <c:v>0.123</c:v>
                </c:pt>
                <c:pt idx="16582">
                  <c:v>0.123</c:v>
                </c:pt>
                <c:pt idx="16583">
                  <c:v>0.123</c:v>
                </c:pt>
                <c:pt idx="16584">
                  <c:v>0.123</c:v>
                </c:pt>
                <c:pt idx="16585">
                  <c:v>0.123</c:v>
                </c:pt>
                <c:pt idx="16586">
                  <c:v>0.123</c:v>
                </c:pt>
                <c:pt idx="16587">
                  <c:v>0.123</c:v>
                </c:pt>
                <c:pt idx="16588">
                  <c:v>0.123</c:v>
                </c:pt>
                <c:pt idx="16589">
                  <c:v>0.123</c:v>
                </c:pt>
                <c:pt idx="16590">
                  <c:v>0.123</c:v>
                </c:pt>
                <c:pt idx="16591">
                  <c:v>0.122</c:v>
                </c:pt>
                <c:pt idx="16592">
                  <c:v>0.121</c:v>
                </c:pt>
                <c:pt idx="16593">
                  <c:v>0.121</c:v>
                </c:pt>
                <c:pt idx="16594">
                  <c:v>0.12</c:v>
                </c:pt>
                <c:pt idx="16595">
                  <c:v>0.11899999999999999</c:v>
                </c:pt>
                <c:pt idx="16596">
                  <c:v>0.11799999999999999</c:v>
                </c:pt>
                <c:pt idx="16597">
                  <c:v>0.11799999999999999</c:v>
                </c:pt>
                <c:pt idx="16598">
                  <c:v>0.11700000000000001</c:v>
                </c:pt>
                <c:pt idx="16599">
                  <c:v>0.11700000000000001</c:v>
                </c:pt>
                <c:pt idx="16600">
                  <c:v>0.11700000000000001</c:v>
                </c:pt>
                <c:pt idx="16601">
                  <c:v>0.11700000000000001</c:v>
                </c:pt>
                <c:pt idx="16602">
                  <c:v>0.11700000000000001</c:v>
                </c:pt>
                <c:pt idx="16603">
                  <c:v>0.11700000000000001</c:v>
                </c:pt>
                <c:pt idx="16604">
                  <c:v>0.11700000000000001</c:v>
                </c:pt>
                <c:pt idx="16605">
                  <c:v>0.11700000000000001</c:v>
                </c:pt>
                <c:pt idx="16606">
                  <c:v>0.11700000000000001</c:v>
                </c:pt>
                <c:pt idx="16607">
                  <c:v>0.11700000000000001</c:v>
                </c:pt>
                <c:pt idx="16608">
                  <c:v>0.11700000000000001</c:v>
                </c:pt>
                <c:pt idx="16609">
                  <c:v>0.11799999999999999</c:v>
                </c:pt>
                <c:pt idx="16610">
                  <c:v>0.11799999999999999</c:v>
                </c:pt>
                <c:pt idx="16611">
                  <c:v>0.11799999999999999</c:v>
                </c:pt>
                <c:pt idx="16612">
                  <c:v>0.11799999999999999</c:v>
                </c:pt>
                <c:pt idx="16613">
                  <c:v>0.11799999999999999</c:v>
                </c:pt>
                <c:pt idx="16614">
                  <c:v>0.11799999999999999</c:v>
                </c:pt>
                <c:pt idx="16615">
                  <c:v>0.11700000000000001</c:v>
                </c:pt>
                <c:pt idx="16616">
                  <c:v>0.11700000000000001</c:v>
                </c:pt>
                <c:pt idx="16617">
                  <c:v>0.11600000000000001</c:v>
                </c:pt>
                <c:pt idx="16618">
                  <c:v>0.115</c:v>
                </c:pt>
                <c:pt idx="16619">
                  <c:v>0.114</c:v>
                </c:pt>
                <c:pt idx="16620">
                  <c:v>0.113</c:v>
                </c:pt>
                <c:pt idx="16621">
                  <c:v>0.113</c:v>
                </c:pt>
                <c:pt idx="16622">
                  <c:v>0.112</c:v>
                </c:pt>
                <c:pt idx="16623">
                  <c:v>0.112</c:v>
                </c:pt>
                <c:pt idx="16624">
                  <c:v>0.112</c:v>
                </c:pt>
                <c:pt idx="16625">
                  <c:v>0.113</c:v>
                </c:pt>
                <c:pt idx="16626">
                  <c:v>0.113</c:v>
                </c:pt>
                <c:pt idx="16627">
                  <c:v>0.113</c:v>
                </c:pt>
                <c:pt idx="16628">
                  <c:v>0.113</c:v>
                </c:pt>
                <c:pt idx="16629">
                  <c:v>0.113</c:v>
                </c:pt>
                <c:pt idx="16630">
                  <c:v>0.113</c:v>
                </c:pt>
                <c:pt idx="16631">
                  <c:v>0.113</c:v>
                </c:pt>
                <c:pt idx="16632">
                  <c:v>0.114</c:v>
                </c:pt>
                <c:pt idx="16633">
                  <c:v>0.114</c:v>
                </c:pt>
                <c:pt idx="16634">
                  <c:v>0.114</c:v>
                </c:pt>
                <c:pt idx="16635">
                  <c:v>0.114</c:v>
                </c:pt>
                <c:pt idx="16636">
                  <c:v>0.114</c:v>
                </c:pt>
                <c:pt idx="16637">
                  <c:v>0.114</c:v>
                </c:pt>
                <c:pt idx="16638">
                  <c:v>0.114</c:v>
                </c:pt>
                <c:pt idx="16639">
                  <c:v>0.114</c:v>
                </c:pt>
                <c:pt idx="16640">
                  <c:v>0.114</c:v>
                </c:pt>
                <c:pt idx="16641">
                  <c:v>0.113</c:v>
                </c:pt>
                <c:pt idx="16642">
                  <c:v>0.113</c:v>
                </c:pt>
                <c:pt idx="16643">
                  <c:v>0.113</c:v>
                </c:pt>
                <c:pt idx="16644">
                  <c:v>0.113</c:v>
                </c:pt>
                <c:pt idx="16645">
                  <c:v>0.112</c:v>
                </c:pt>
                <c:pt idx="16646">
                  <c:v>0.112</c:v>
                </c:pt>
                <c:pt idx="16647">
                  <c:v>0.112</c:v>
                </c:pt>
                <c:pt idx="16648">
                  <c:v>0.112</c:v>
                </c:pt>
                <c:pt idx="16649">
                  <c:v>0.112</c:v>
                </c:pt>
                <c:pt idx="16650">
                  <c:v>0.112</c:v>
                </c:pt>
                <c:pt idx="16651">
                  <c:v>0.112</c:v>
                </c:pt>
                <c:pt idx="16652">
                  <c:v>0.112</c:v>
                </c:pt>
                <c:pt idx="16653">
                  <c:v>0.113</c:v>
                </c:pt>
                <c:pt idx="16654">
                  <c:v>0.113</c:v>
                </c:pt>
                <c:pt idx="16655">
                  <c:v>0.113</c:v>
                </c:pt>
                <c:pt idx="16656">
                  <c:v>0.113</c:v>
                </c:pt>
                <c:pt idx="16657">
                  <c:v>0.113</c:v>
                </c:pt>
                <c:pt idx="16658">
                  <c:v>0.113</c:v>
                </c:pt>
                <c:pt idx="16659">
                  <c:v>0.113</c:v>
                </c:pt>
                <c:pt idx="16660">
                  <c:v>0.113</c:v>
                </c:pt>
                <c:pt idx="16661">
                  <c:v>0.113</c:v>
                </c:pt>
                <c:pt idx="16662">
                  <c:v>0.113</c:v>
                </c:pt>
                <c:pt idx="16663">
                  <c:v>0.113</c:v>
                </c:pt>
                <c:pt idx="16664">
                  <c:v>0.113</c:v>
                </c:pt>
                <c:pt idx="16665">
                  <c:v>0.112</c:v>
                </c:pt>
                <c:pt idx="16666">
                  <c:v>0.112</c:v>
                </c:pt>
                <c:pt idx="16667">
                  <c:v>0.112</c:v>
                </c:pt>
                <c:pt idx="16668">
                  <c:v>0.111</c:v>
                </c:pt>
                <c:pt idx="16669">
                  <c:v>0.111</c:v>
                </c:pt>
                <c:pt idx="16670">
                  <c:v>0.111</c:v>
                </c:pt>
                <c:pt idx="16671">
                  <c:v>0.111</c:v>
                </c:pt>
                <c:pt idx="16672">
                  <c:v>0.111</c:v>
                </c:pt>
                <c:pt idx="16673">
                  <c:v>0.111</c:v>
                </c:pt>
                <c:pt idx="16674">
                  <c:v>0.111</c:v>
                </c:pt>
                <c:pt idx="16675">
                  <c:v>0.111</c:v>
                </c:pt>
                <c:pt idx="16676">
                  <c:v>0.111</c:v>
                </c:pt>
                <c:pt idx="16677">
                  <c:v>0.111</c:v>
                </c:pt>
                <c:pt idx="16678">
                  <c:v>0.111</c:v>
                </c:pt>
                <c:pt idx="16679">
                  <c:v>0.111</c:v>
                </c:pt>
                <c:pt idx="16680">
                  <c:v>0.111</c:v>
                </c:pt>
                <c:pt idx="16681">
                  <c:v>0.111</c:v>
                </c:pt>
                <c:pt idx="16682">
                  <c:v>0.111</c:v>
                </c:pt>
                <c:pt idx="16683">
                  <c:v>0.111</c:v>
                </c:pt>
                <c:pt idx="16684">
                  <c:v>0.112</c:v>
                </c:pt>
                <c:pt idx="16685">
                  <c:v>0.112</c:v>
                </c:pt>
                <c:pt idx="16686">
                  <c:v>0.111</c:v>
                </c:pt>
                <c:pt idx="16687">
                  <c:v>0.111</c:v>
                </c:pt>
                <c:pt idx="16688">
                  <c:v>0.111</c:v>
                </c:pt>
                <c:pt idx="16689">
                  <c:v>0.111</c:v>
                </c:pt>
                <c:pt idx="16690">
                  <c:v>0.11</c:v>
                </c:pt>
                <c:pt idx="16691">
                  <c:v>0.109</c:v>
                </c:pt>
                <c:pt idx="16692">
                  <c:v>0.108</c:v>
                </c:pt>
                <c:pt idx="16693">
                  <c:v>0.108</c:v>
                </c:pt>
                <c:pt idx="16694">
                  <c:v>0.107</c:v>
                </c:pt>
                <c:pt idx="16695">
                  <c:v>0.107</c:v>
                </c:pt>
                <c:pt idx="16696">
                  <c:v>0.107</c:v>
                </c:pt>
                <c:pt idx="16697">
                  <c:v>0.107</c:v>
                </c:pt>
                <c:pt idx="16698">
                  <c:v>0.107</c:v>
                </c:pt>
                <c:pt idx="16699">
                  <c:v>0.107</c:v>
                </c:pt>
                <c:pt idx="16700">
                  <c:v>0.107</c:v>
                </c:pt>
                <c:pt idx="16701">
                  <c:v>0.107</c:v>
                </c:pt>
                <c:pt idx="16702">
                  <c:v>0.107</c:v>
                </c:pt>
                <c:pt idx="16703">
                  <c:v>0.107</c:v>
                </c:pt>
                <c:pt idx="16704">
                  <c:v>0.107</c:v>
                </c:pt>
                <c:pt idx="16705">
                  <c:v>0.107</c:v>
                </c:pt>
                <c:pt idx="16706">
                  <c:v>0.108</c:v>
                </c:pt>
                <c:pt idx="16707">
                  <c:v>0.108</c:v>
                </c:pt>
                <c:pt idx="16708">
                  <c:v>0.108</c:v>
                </c:pt>
                <c:pt idx="16709">
                  <c:v>0.108</c:v>
                </c:pt>
                <c:pt idx="16710">
                  <c:v>0.107</c:v>
                </c:pt>
                <c:pt idx="16711">
                  <c:v>0.107</c:v>
                </c:pt>
                <c:pt idx="16712">
                  <c:v>0.106</c:v>
                </c:pt>
                <c:pt idx="16713">
                  <c:v>0.105</c:v>
                </c:pt>
                <c:pt idx="16714">
                  <c:v>0.105</c:v>
                </c:pt>
                <c:pt idx="16715">
                  <c:v>0.104</c:v>
                </c:pt>
                <c:pt idx="16716">
                  <c:v>0.10299999999999999</c:v>
                </c:pt>
                <c:pt idx="16717">
                  <c:v>0.10299999999999999</c:v>
                </c:pt>
                <c:pt idx="16718">
                  <c:v>0.10199999999999999</c:v>
                </c:pt>
                <c:pt idx="16719">
                  <c:v>0.10100000000000001</c:v>
                </c:pt>
                <c:pt idx="16720">
                  <c:v>0.10100000000000001</c:v>
                </c:pt>
                <c:pt idx="16721">
                  <c:v>0.10100000000000001</c:v>
                </c:pt>
                <c:pt idx="16722">
                  <c:v>0.10100000000000001</c:v>
                </c:pt>
                <c:pt idx="16723">
                  <c:v>0.10100000000000001</c:v>
                </c:pt>
                <c:pt idx="16724">
                  <c:v>0.10100000000000001</c:v>
                </c:pt>
                <c:pt idx="16725">
                  <c:v>0.10100000000000001</c:v>
                </c:pt>
                <c:pt idx="16726">
                  <c:v>0.10100000000000001</c:v>
                </c:pt>
                <c:pt idx="16727">
                  <c:v>0.10100000000000001</c:v>
                </c:pt>
                <c:pt idx="16728">
                  <c:v>0.10100000000000001</c:v>
                </c:pt>
                <c:pt idx="16729">
                  <c:v>0.10199999999999999</c:v>
                </c:pt>
                <c:pt idx="16730">
                  <c:v>0.10199999999999999</c:v>
                </c:pt>
                <c:pt idx="16731">
                  <c:v>0.10199999999999999</c:v>
                </c:pt>
                <c:pt idx="16732">
                  <c:v>0.10199999999999999</c:v>
                </c:pt>
                <c:pt idx="16733">
                  <c:v>0.10199999999999999</c:v>
                </c:pt>
                <c:pt idx="16734">
                  <c:v>0.10100000000000001</c:v>
                </c:pt>
                <c:pt idx="16735">
                  <c:v>0.10100000000000001</c:v>
                </c:pt>
                <c:pt idx="16736">
                  <c:v>0.1</c:v>
                </c:pt>
                <c:pt idx="16737">
                  <c:v>9.9000000000000005E-2</c:v>
                </c:pt>
                <c:pt idx="16738">
                  <c:v>9.9000000000000005E-2</c:v>
                </c:pt>
                <c:pt idx="16739">
                  <c:v>9.8000000000000004E-2</c:v>
                </c:pt>
                <c:pt idx="16740">
                  <c:v>9.8000000000000004E-2</c:v>
                </c:pt>
                <c:pt idx="16741">
                  <c:v>9.7000000000000003E-2</c:v>
                </c:pt>
                <c:pt idx="16742">
                  <c:v>9.6000000000000002E-2</c:v>
                </c:pt>
                <c:pt idx="16743">
                  <c:v>9.6000000000000002E-2</c:v>
                </c:pt>
                <c:pt idx="16744">
                  <c:v>9.5000000000000001E-2</c:v>
                </c:pt>
                <c:pt idx="16745">
                  <c:v>9.5000000000000001E-2</c:v>
                </c:pt>
                <c:pt idx="16746">
                  <c:v>9.5000000000000001E-2</c:v>
                </c:pt>
                <c:pt idx="16747">
                  <c:v>9.5000000000000001E-2</c:v>
                </c:pt>
                <c:pt idx="16748">
                  <c:v>9.5000000000000001E-2</c:v>
                </c:pt>
                <c:pt idx="16749">
                  <c:v>9.5000000000000001E-2</c:v>
                </c:pt>
                <c:pt idx="16750">
                  <c:v>9.5000000000000001E-2</c:v>
                </c:pt>
                <c:pt idx="16751">
                  <c:v>9.5000000000000001E-2</c:v>
                </c:pt>
                <c:pt idx="16752">
                  <c:v>9.5000000000000001E-2</c:v>
                </c:pt>
                <c:pt idx="16753">
                  <c:v>9.5000000000000001E-2</c:v>
                </c:pt>
                <c:pt idx="16754">
                  <c:v>9.6000000000000002E-2</c:v>
                </c:pt>
                <c:pt idx="16755">
                  <c:v>9.6000000000000002E-2</c:v>
                </c:pt>
                <c:pt idx="16756">
                  <c:v>9.6000000000000002E-2</c:v>
                </c:pt>
                <c:pt idx="16757">
                  <c:v>9.5000000000000001E-2</c:v>
                </c:pt>
                <c:pt idx="16758">
                  <c:v>9.5000000000000001E-2</c:v>
                </c:pt>
                <c:pt idx="16759">
                  <c:v>9.4E-2</c:v>
                </c:pt>
                <c:pt idx="16760">
                  <c:v>9.4E-2</c:v>
                </c:pt>
                <c:pt idx="16761">
                  <c:v>9.2999999999999999E-2</c:v>
                </c:pt>
                <c:pt idx="16762">
                  <c:v>9.1999999999999998E-2</c:v>
                </c:pt>
                <c:pt idx="16763">
                  <c:v>9.1999999999999998E-2</c:v>
                </c:pt>
                <c:pt idx="16764">
                  <c:v>9.0999999999999998E-2</c:v>
                </c:pt>
                <c:pt idx="16765">
                  <c:v>9.0999999999999998E-2</c:v>
                </c:pt>
                <c:pt idx="16766">
                  <c:v>0.09</c:v>
                </c:pt>
                <c:pt idx="16767">
                  <c:v>0.09</c:v>
                </c:pt>
                <c:pt idx="16768">
                  <c:v>0.09</c:v>
                </c:pt>
                <c:pt idx="16769">
                  <c:v>0.09</c:v>
                </c:pt>
                <c:pt idx="16770">
                  <c:v>0.09</c:v>
                </c:pt>
                <c:pt idx="16771">
                  <c:v>0.09</c:v>
                </c:pt>
                <c:pt idx="16772">
                  <c:v>0.09</c:v>
                </c:pt>
                <c:pt idx="16773">
                  <c:v>0.09</c:v>
                </c:pt>
                <c:pt idx="16774">
                  <c:v>0.09</c:v>
                </c:pt>
                <c:pt idx="16775">
                  <c:v>0.09</c:v>
                </c:pt>
                <c:pt idx="16776">
                  <c:v>0.09</c:v>
                </c:pt>
                <c:pt idx="16777">
                  <c:v>0.09</c:v>
                </c:pt>
                <c:pt idx="16778">
                  <c:v>0.09</c:v>
                </c:pt>
                <c:pt idx="16779">
                  <c:v>0.09</c:v>
                </c:pt>
                <c:pt idx="16780">
                  <c:v>0.09</c:v>
                </c:pt>
                <c:pt idx="16781">
                  <c:v>0.09</c:v>
                </c:pt>
                <c:pt idx="16782">
                  <c:v>0.09</c:v>
                </c:pt>
                <c:pt idx="16783">
                  <c:v>8.8999999999999996E-2</c:v>
                </c:pt>
                <c:pt idx="16784">
                  <c:v>8.8999999999999996E-2</c:v>
                </c:pt>
                <c:pt idx="16785">
                  <c:v>8.7999999999999995E-2</c:v>
                </c:pt>
                <c:pt idx="16786">
                  <c:v>8.7999999999999995E-2</c:v>
                </c:pt>
                <c:pt idx="16787">
                  <c:v>8.7999999999999995E-2</c:v>
                </c:pt>
                <c:pt idx="16788">
                  <c:v>8.6999999999999994E-2</c:v>
                </c:pt>
                <c:pt idx="16789">
                  <c:v>8.6999999999999994E-2</c:v>
                </c:pt>
                <c:pt idx="16790">
                  <c:v>8.5999999999999993E-2</c:v>
                </c:pt>
                <c:pt idx="16791">
                  <c:v>8.5999999999999993E-2</c:v>
                </c:pt>
                <c:pt idx="16792">
                  <c:v>8.5999999999999993E-2</c:v>
                </c:pt>
                <c:pt idx="16793">
                  <c:v>8.5999999999999993E-2</c:v>
                </c:pt>
                <c:pt idx="16794">
                  <c:v>8.5999999999999993E-2</c:v>
                </c:pt>
                <c:pt idx="16795">
                  <c:v>8.5999999999999993E-2</c:v>
                </c:pt>
                <c:pt idx="16796">
                  <c:v>8.5999999999999993E-2</c:v>
                </c:pt>
                <c:pt idx="16797">
                  <c:v>8.5999999999999993E-2</c:v>
                </c:pt>
                <c:pt idx="16798">
                  <c:v>8.5999999999999993E-2</c:v>
                </c:pt>
                <c:pt idx="16799">
                  <c:v>8.5999999999999993E-2</c:v>
                </c:pt>
                <c:pt idx="16800">
                  <c:v>8.5999999999999993E-2</c:v>
                </c:pt>
                <c:pt idx="16801">
                  <c:v>8.5999999999999993E-2</c:v>
                </c:pt>
                <c:pt idx="16802">
                  <c:v>8.5999999999999993E-2</c:v>
                </c:pt>
                <c:pt idx="16803">
                  <c:v>8.5999999999999993E-2</c:v>
                </c:pt>
                <c:pt idx="16804">
                  <c:v>8.5999999999999993E-2</c:v>
                </c:pt>
                <c:pt idx="16805">
                  <c:v>8.5999999999999993E-2</c:v>
                </c:pt>
                <c:pt idx="16806">
                  <c:v>8.5999999999999993E-2</c:v>
                </c:pt>
                <c:pt idx="16807">
                  <c:v>8.5999999999999993E-2</c:v>
                </c:pt>
                <c:pt idx="16808">
                  <c:v>8.5000000000000006E-2</c:v>
                </c:pt>
                <c:pt idx="16809">
                  <c:v>8.5000000000000006E-2</c:v>
                </c:pt>
                <c:pt idx="16810">
                  <c:v>8.4000000000000005E-2</c:v>
                </c:pt>
                <c:pt idx="16811">
                  <c:v>8.4000000000000005E-2</c:v>
                </c:pt>
                <c:pt idx="16812">
                  <c:v>8.3000000000000004E-2</c:v>
                </c:pt>
                <c:pt idx="16813">
                  <c:v>8.3000000000000004E-2</c:v>
                </c:pt>
                <c:pt idx="16814">
                  <c:v>8.2000000000000003E-2</c:v>
                </c:pt>
                <c:pt idx="16815">
                  <c:v>8.2000000000000003E-2</c:v>
                </c:pt>
                <c:pt idx="16816">
                  <c:v>8.2000000000000003E-2</c:v>
                </c:pt>
                <c:pt idx="16817">
                  <c:v>8.2000000000000003E-2</c:v>
                </c:pt>
                <c:pt idx="16818">
                  <c:v>8.2000000000000003E-2</c:v>
                </c:pt>
                <c:pt idx="16819">
                  <c:v>8.2000000000000003E-2</c:v>
                </c:pt>
                <c:pt idx="16820">
                  <c:v>8.2000000000000003E-2</c:v>
                </c:pt>
                <c:pt idx="16821">
                  <c:v>8.2000000000000003E-2</c:v>
                </c:pt>
                <c:pt idx="16822">
                  <c:v>8.2000000000000003E-2</c:v>
                </c:pt>
                <c:pt idx="16823">
                  <c:v>8.2000000000000003E-2</c:v>
                </c:pt>
                <c:pt idx="16824">
                  <c:v>8.2000000000000003E-2</c:v>
                </c:pt>
                <c:pt idx="16825">
                  <c:v>8.2000000000000003E-2</c:v>
                </c:pt>
                <c:pt idx="16826">
                  <c:v>8.2000000000000003E-2</c:v>
                </c:pt>
                <c:pt idx="16827">
                  <c:v>8.2000000000000003E-2</c:v>
                </c:pt>
                <c:pt idx="16828">
                  <c:v>8.2000000000000003E-2</c:v>
                </c:pt>
                <c:pt idx="16829">
                  <c:v>8.2000000000000003E-2</c:v>
                </c:pt>
                <c:pt idx="16830">
                  <c:v>8.2000000000000003E-2</c:v>
                </c:pt>
                <c:pt idx="16831">
                  <c:v>8.1000000000000003E-2</c:v>
                </c:pt>
                <c:pt idx="16832">
                  <c:v>8.1000000000000003E-2</c:v>
                </c:pt>
                <c:pt idx="16833">
                  <c:v>0.08</c:v>
                </c:pt>
                <c:pt idx="16834">
                  <c:v>0.08</c:v>
                </c:pt>
                <c:pt idx="16835">
                  <c:v>7.9000000000000001E-2</c:v>
                </c:pt>
                <c:pt idx="16836">
                  <c:v>7.9000000000000001E-2</c:v>
                </c:pt>
                <c:pt idx="16837">
                  <c:v>7.9000000000000001E-2</c:v>
                </c:pt>
                <c:pt idx="16838">
                  <c:v>7.8E-2</c:v>
                </c:pt>
                <c:pt idx="16839">
                  <c:v>7.8E-2</c:v>
                </c:pt>
                <c:pt idx="16840">
                  <c:v>7.8E-2</c:v>
                </c:pt>
                <c:pt idx="16841">
                  <c:v>7.8E-2</c:v>
                </c:pt>
                <c:pt idx="16842">
                  <c:v>7.8E-2</c:v>
                </c:pt>
                <c:pt idx="16843">
                  <c:v>7.8E-2</c:v>
                </c:pt>
                <c:pt idx="16844">
                  <c:v>7.6999999999999999E-2</c:v>
                </c:pt>
                <c:pt idx="16845">
                  <c:v>7.6999999999999999E-2</c:v>
                </c:pt>
                <c:pt idx="16846">
                  <c:v>7.6999999999999999E-2</c:v>
                </c:pt>
                <c:pt idx="16847">
                  <c:v>7.6999999999999999E-2</c:v>
                </c:pt>
                <c:pt idx="16848">
                  <c:v>7.8E-2</c:v>
                </c:pt>
                <c:pt idx="16849">
                  <c:v>7.8E-2</c:v>
                </c:pt>
                <c:pt idx="16850">
                  <c:v>7.8E-2</c:v>
                </c:pt>
                <c:pt idx="16851">
                  <c:v>7.8E-2</c:v>
                </c:pt>
                <c:pt idx="16852">
                  <c:v>7.8E-2</c:v>
                </c:pt>
                <c:pt idx="16853">
                  <c:v>7.6999999999999999E-2</c:v>
                </c:pt>
                <c:pt idx="16854">
                  <c:v>7.6999999999999999E-2</c:v>
                </c:pt>
                <c:pt idx="16855">
                  <c:v>7.6999999999999999E-2</c:v>
                </c:pt>
                <c:pt idx="16856">
                  <c:v>7.5999999999999998E-2</c:v>
                </c:pt>
                <c:pt idx="16857">
                  <c:v>7.5999999999999998E-2</c:v>
                </c:pt>
                <c:pt idx="16858">
                  <c:v>7.5999999999999998E-2</c:v>
                </c:pt>
                <c:pt idx="16859">
                  <c:v>7.4999999999999997E-2</c:v>
                </c:pt>
                <c:pt idx="16860">
                  <c:v>7.4999999999999997E-2</c:v>
                </c:pt>
                <c:pt idx="16861">
                  <c:v>7.3999999999999996E-2</c:v>
                </c:pt>
                <c:pt idx="16862">
                  <c:v>7.3999999999999996E-2</c:v>
                </c:pt>
                <c:pt idx="16863">
                  <c:v>7.3999999999999996E-2</c:v>
                </c:pt>
                <c:pt idx="16864">
                  <c:v>7.3999999999999996E-2</c:v>
                </c:pt>
                <c:pt idx="16865">
                  <c:v>7.2999999999999995E-2</c:v>
                </c:pt>
                <c:pt idx="16866">
                  <c:v>7.2999999999999995E-2</c:v>
                </c:pt>
                <c:pt idx="16867">
                  <c:v>7.2999999999999995E-2</c:v>
                </c:pt>
                <c:pt idx="16868">
                  <c:v>7.2999999999999995E-2</c:v>
                </c:pt>
                <c:pt idx="16869">
                  <c:v>7.2999999999999995E-2</c:v>
                </c:pt>
                <c:pt idx="16870">
                  <c:v>7.2999999999999995E-2</c:v>
                </c:pt>
                <c:pt idx="16871">
                  <c:v>7.2999999999999995E-2</c:v>
                </c:pt>
                <c:pt idx="16872">
                  <c:v>7.2999999999999995E-2</c:v>
                </c:pt>
                <c:pt idx="16873">
                  <c:v>7.2999999999999995E-2</c:v>
                </c:pt>
                <c:pt idx="16874">
                  <c:v>7.2999999999999995E-2</c:v>
                </c:pt>
                <c:pt idx="16875">
                  <c:v>7.2999999999999995E-2</c:v>
                </c:pt>
                <c:pt idx="16876">
                  <c:v>7.2999999999999995E-2</c:v>
                </c:pt>
                <c:pt idx="16877">
                  <c:v>7.2999999999999995E-2</c:v>
                </c:pt>
                <c:pt idx="16878">
                  <c:v>7.2999999999999995E-2</c:v>
                </c:pt>
                <c:pt idx="16879">
                  <c:v>7.2999999999999995E-2</c:v>
                </c:pt>
                <c:pt idx="16880">
                  <c:v>7.1999999999999995E-2</c:v>
                </c:pt>
                <c:pt idx="16881">
                  <c:v>7.1999999999999995E-2</c:v>
                </c:pt>
                <c:pt idx="16882">
                  <c:v>7.1999999999999995E-2</c:v>
                </c:pt>
                <c:pt idx="16883">
                  <c:v>7.0999999999999994E-2</c:v>
                </c:pt>
                <c:pt idx="16884">
                  <c:v>7.0999999999999994E-2</c:v>
                </c:pt>
                <c:pt idx="16885">
                  <c:v>7.0999999999999994E-2</c:v>
                </c:pt>
                <c:pt idx="16886">
                  <c:v>7.0999999999999994E-2</c:v>
                </c:pt>
                <c:pt idx="16887">
                  <c:v>7.0000000000000007E-2</c:v>
                </c:pt>
                <c:pt idx="16888">
                  <c:v>7.0000000000000007E-2</c:v>
                </c:pt>
                <c:pt idx="16889">
                  <c:v>7.0000000000000007E-2</c:v>
                </c:pt>
                <c:pt idx="16890">
                  <c:v>7.0000000000000007E-2</c:v>
                </c:pt>
                <c:pt idx="16891">
                  <c:v>7.0999999999999994E-2</c:v>
                </c:pt>
                <c:pt idx="16892">
                  <c:v>7.0999999999999994E-2</c:v>
                </c:pt>
                <c:pt idx="16893">
                  <c:v>7.0999999999999994E-2</c:v>
                </c:pt>
                <c:pt idx="16894">
                  <c:v>7.0999999999999994E-2</c:v>
                </c:pt>
                <c:pt idx="16895">
                  <c:v>7.0999999999999994E-2</c:v>
                </c:pt>
                <c:pt idx="16896">
                  <c:v>7.0999999999999994E-2</c:v>
                </c:pt>
                <c:pt idx="16897">
                  <c:v>7.0999999999999994E-2</c:v>
                </c:pt>
                <c:pt idx="16898">
                  <c:v>7.0999999999999994E-2</c:v>
                </c:pt>
                <c:pt idx="16899">
                  <c:v>7.0999999999999994E-2</c:v>
                </c:pt>
                <c:pt idx="16900">
                  <c:v>7.1999999999999995E-2</c:v>
                </c:pt>
                <c:pt idx="16901">
                  <c:v>7.1999999999999995E-2</c:v>
                </c:pt>
                <c:pt idx="16902">
                  <c:v>7.1999999999999995E-2</c:v>
                </c:pt>
                <c:pt idx="16903">
                  <c:v>7.0999999999999994E-2</c:v>
                </c:pt>
                <c:pt idx="16904">
                  <c:v>7.0999999999999994E-2</c:v>
                </c:pt>
                <c:pt idx="16905">
                  <c:v>7.0999999999999994E-2</c:v>
                </c:pt>
                <c:pt idx="16906">
                  <c:v>7.0999999999999994E-2</c:v>
                </c:pt>
                <c:pt idx="16907">
                  <c:v>7.0000000000000007E-2</c:v>
                </c:pt>
                <c:pt idx="16908">
                  <c:v>7.0000000000000007E-2</c:v>
                </c:pt>
                <c:pt idx="16909">
                  <c:v>7.0000000000000007E-2</c:v>
                </c:pt>
                <c:pt idx="16910">
                  <c:v>7.0000000000000007E-2</c:v>
                </c:pt>
                <c:pt idx="16911">
                  <c:v>7.0000000000000007E-2</c:v>
                </c:pt>
                <c:pt idx="16912">
                  <c:v>7.0000000000000007E-2</c:v>
                </c:pt>
                <c:pt idx="16913">
                  <c:v>7.0000000000000007E-2</c:v>
                </c:pt>
                <c:pt idx="16914">
                  <c:v>7.0000000000000007E-2</c:v>
                </c:pt>
                <c:pt idx="16915">
                  <c:v>7.0000000000000007E-2</c:v>
                </c:pt>
                <c:pt idx="16916">
                  <c:v>7.0000000000000007E-2</c:v>
                </c:pt>
                <c:pt idx="16917">
                  <c:v>7.0000000000000007E-2</c:v>
                </c:pt>
                <c:pt idx="16918">
                  <c:v>7.0000000000000007E-2</c:v>
                </c:pt>
                <c:pt idx="16919">
                  <c:v>7.0000000000000007E-2</c:v>
                </c:pt>
                <c:pt idx="16920">
                  <c:v>7.0000000000000007E-2</c:v>
                </c:pt>
                <c:pt idx="16921">
                  <c:v>7.0000000000000007E-2</c:v>
                </c:pt>
                <c:pt idx="16922">
                  <c:v>7.0000000000000007E-2</c:v>
                </c:pt>
                <c:pt idx="16923">
                  <c:v>7.0000000000000007E-2</c:v>
                </c:pt>
                <c:pt idx="16924">
                  <c:v>7.0999999999999994E-2</c:v>
                </c:pt>
                <c:pt idx="16925">
                  <c:v>7.0999999999999994E-2</c:v>
                </c:pt>
                <c:pt idx="16926">
                  <c:v>7.0999999999999994E-2</c:v>
                </c:pt>
                <c:pt idx="16927">
                  <c:v>7.0999999999999994E-2</c:v>
                </c:pt>
                <c:pt idx="16928">
                  <c:v>7.0999999999999994E-2</c:v>
                </c:pt>
                <c:pt idx="16929">
                  <c:v>7.0000000000000007E-2</c:v>
                </c:pt>
                <c:pt idx="16930">
                  <c:v>7.0000000000000007E-2</c:v>
                </c:pt>
                <c:pt idx="16931">
                  <c:v>7.0000000000000007E-2</c:v>
                </c:pt>
                <c:pt idx="16932">
                  <c:v>7.0000000000000007E-2</c:v>
                </c:pt>
                <c:pt idx="16933">
                  <c:v>7.0000000000000007E-2</c:v>
                </c:pt>
                <c:pt idx="16934">
                  <c:v>7.0000000000000007E-2</c:v>
                </c:pt>
                <c:pt idx="16935">
                  <c:v>7.0000000000000007E-2</c:v>
                </c:pt>
                <c:pt idx="16936">
                  <c:v>7.0000000000000007E-2</c:v>
                </c:pt>
                <c:pt idx="16937">
                  <c:v>7.0000000000000007E-2</c:v>
                </c:pt>
                <c:pt idx="16938">
                  <c:v>7.0000000000000007E-2</c:v>
                </c:pt>
                <c:pt idx="16939">
                  <c:v>7.0000000000000007E-2</c:v>
                </c:pt>
                <c:pt idx="16940">
                  <c:v>7.0000000000000007E-2</c:v>
                </c:pt>
                <c:pt idx="16941">
                  <c:v>7.0000000000000007E-2</c:v>
                </c:pt>
                <c:pt idx="16942">
                  <c:v>7.0000000000000007E-2</c:v>
                </c:pt>
                <c:pt idx="16943">
                  <c:v>7.0000000000000007E-2</c:v>
                </c:pt>
                <c:pt idx="16944">
                  <c:v>7.0000000000000007E-2</c:v>
                </c:pt>
                <c:pt idx="16945">
                  <c:v>7.0000000000000007E-2</c:v>
                </c:pt>
                <c:pt idx="16946">
                  <c:v>7.0000000000000007E-2</c:v>
                </c:pt>
                <c:pt idx="16947">
                  <c:v>7.0000000000000007E-2</c:v>
                </c:pt>
                <c:pt idx="16948">
                  <c:v>7.0000000000000007E-2</c:v>
                </c:pt>
                <c:pt idx="16949">
                  <c:v>7.0000000000000007E-2</c:v>
                </c:pt>
                <c:pt idx="16950">
                  <c:v>7.0000000000000007E-2</c:v>
                </c:pt>
                <c:pt idx="16951">
                  <c:v>7.0000000000000007E-2</c:v>
                </c:pt>
                <c:pt idx="16952">
                  <c:v>6.9000000000000006E-2</c:v>
                </c:pt>
                <c:pt idx="16953">
                  <c:v>6.9000000000000006E-2</c:v>
                </c:pt>
                <c:pt idx="16954">
                  <c:v>6.9000000000000006E-2</c:v>
                </c:pt>
                <c:pt idx="16955">
                  <c:v>6.8000000000000005E-2</c:v>
                </c:pt>
                <c:pt idx="16956">
                  <c:v>6.8000000000000005E-2</c:v>
                </c:pt>
                <c:pt idx="16957">
                  <c:v>6.8000000000000005E-2</c:v>
                </c:pt>
                <c:pt idx="16958">
                  <c:v>6.8000000000000005E-2</c:v>
                </c:pt>
                <c:pt idx="16959">
                  <c:v>6.8000000000000005E-2</c:v>
                </c:pt>
                <c:pt idx="16960">
                  <c:v>6.8000000000000005E-2</c:v>
                </c:pt>
                <c:pt idx="16961">
                  <c:v>6.8000000000000005E-2</c:v>
                </c:pt>
                <c:pt idx="16962">
                  <c:v>6.8000000000000005E-2</c:v>
                </c:pt>
                <c:pt idx="16963">
                  <c:v>6.8000000000000005E-2</c:v>
                </c:pt>
                <c:pt idx="16964">
                  <c:v>6.8000000000000005E-2</c:v>
                </c:pt>
                <c:pt idx="16965">
                  <c:v>6.8000000000000005E-2</c:v>
                </c:pt>
                <c:pt idx="16966">
                  <c:v>6.8000000000000005E-2</c:v>
                </c:pt>
                <c:pt idx="16967">
                  <c:v>6.8000000000000005E-2</c:v>
                </c:pt>
                <c:pt idx="16968">
                  <c:v>6.8000000000000005E-2</c:v>
                </c:pt>
                <c:pt idx="16969">
                  <c:v>6.8000000000000005E-2</c:v>
                </c:pt>
                <c:pt idx="16970">
                  <c:v>6.8000000000000005E-2</c:v>
                </c:pt>
                <c:pt idx="16971">
                  <c:v>6.8000000000000005E-2</c:v>
                </c:pt>
                <c:pt idx="16972">
                  <c:v>6.8000000000000005E-2</c:v>
                </c:pt>
                <c:pt idx="16973">
                  <c:v>6.8000000000000005E-2</c:v>
                </c:pt>
                <c:pt idx="16974">
                  <c:v>6.8000000000000005E-2</c:v>
                </c:pt>
                <c:pt idx="16975">
                  <c:v>6.8000000000000005E-2</c:v>
                </c:pt>
                <c:pt idx="16976">
                  <c:v>6.7000000000000004E-2</c:v>
                </c:pt>
                <c:pt idx="16977">
                  <c:v>6.7000000000000004E-2</c:v>
                </c:pt>
                <c:pt idx="16978">
                  <c:v>6.7000000000000004E-2</c:v>
                </c:pt>
                <c:pt idx="16979">
                  <c:v>6.6000000000000003E-2</c:v>
                </c:pt>
                <c:pt idx="16980">
                  <c:v>6.6000000000000003E-2</c:v>
                </c:pt>
                <c:pt idx="16981">
                  <c:v>6.6000000000000003E-2</c:v>
                </c:pt>
                <c:pt idx="16982">
                  <c:v>6.6000000000000003E-2</c:v>
                </c:pt>
                <c:pt idx="16983">
                  <c:v>6.6000000000000003E-2</c:v>
                </c:pt>
                <c:pt idx="16984">
                  <c:v>6.6000000000000003E-2</c:v>
                </c:pt>
                <c:pt idx="16985">
                  <c:v>6.6000000000000003E-2</c:v>
                </c:pt>
                <c:pt idx="16986">
                  <c:v>6.6000000000000003E-2</c:v>
                </c:pt>
                <c:pt idx="16987">
                  <c:v>6.6000000000000003E-2</c:v>
                </c:pt>
                <c:pt idx="16988">
                  <c:v>6.6000000000000003E-2</c:v>
                </c:pt>
                <c:pt idx="16989">
                  <c:v>6.6000000000000003E-2</c:v>
                </c:pt>
                <c:pt idx="16990">
                  <c:v>6.6000000000000003E-2</c:v>
                </c:pt>
                <c:pt idx="16991">
                  <c:v>6.6000000000000003E-2</c:v>
                </c:pt>
                <c:pt idx="16992">
                  <c:v>6.6000000000000003E-2</c:v>
                </c:pt>
                <c:pt idx="16993">
                  <c:v>6.6000000000000003E-2</c:v>
                </c:pt>
                <c:pt idx="16994">
                  <c:v>6.6000000000000003E-2</c:v>
                </c:pt>
                <c:pt idx="16995">
                  <c:v>6.6000000000000003E-2</c:v>
                </c:pt>
                <c:pt idx="16996">
                  <c:v>6.6000000000000003E-2</c:v>
                </c:pt>
                <c:pt idx="16997">
                  <c:v>6.6000000000000003E-2</c:v>
                </c:pt>
                <c:pt idx="16998">
                  <c:v>6.6000000000000003E-2</c:v>
                </c:pt>
                <c:pt idx="16999">
                  <c:v>6.6000000000000003E-2</c:v>
                </c:pt>
                <c:pt idx="17000">
                  <c:v>6.6000000000000003E-2</c:v>
                </c:pt>
                <c:pt idx="17001">
                  <c:v>6.6000000000000003E-2</c:v>
                </c:pt>
                <c:pt idx="17002">
                  <c:v>6.5000000000000002E-2</c:v>
                </c:pt>
                <c:pt idx="17003">
                  <c:v>6.5000000000000002E-2</c:v>
                </c:pt>
                <c:pt idx="17004">
                  <c:v>6.5000000000000002E-2</c:v>
                </c:pt>
                <c:pt idx="17005">
                  <c:v>6.5000000000000002E-2</c:v>
                </c:pt>
                <c:pt idx="17006">
                  <c:v>6.5000000000000002E-2</c:v>
                </c:pt>
                <c:pt idx="17007">
                  <c:v>6.5000000000000002E-2</c:v>
                </c:pt>
                <c:pt idx="17008">
                  <c:v>6.5000000000000002E-2</c:v>
                </c:pt>
                <c:pt idx="17009">
                  <c:v>6.5000000000000002E-2</c:v>
                </c:pt>
                <c:pt idx="17010">
                  <c:v>6.5000000000000002E-2</c:v>
                </c:pt>
                <c:pt idx="17011">
                  <c:v>6.5000000000000002E-2</c:v>
                </c:pt>
                <c:pt idx="17012">
                  <c:v>6.5000000000000002E-2</c:v>
                </c:pt>
                <c:pt idx="17013">
                  <c:v>6.5000000000000002E-2</c:v>
                </c:pt>
                <c:pt idx="17014">
                  <c:v>6.5000000000000002E-2</c:v>
                </c:pt>
                <c:pt idx="17015">
                  <c:v>6.5000000000000002E-2</c:v>
                </c:pt>
                <c:pt idx="17016">
                  <c:v>6.5000000000000002E-2</c:v>
                </c:pt>
                <c:pt idx="17017">
                  <c:v>6.5000000000000002E-2</c:v>
                </c:pt>
                <c:pt idx="17018">
                  <c:v>6.5000000000000002E-2</c:v>
                </c:pt>
                <c:pt idx="17019">
                  <c:v>6.5000000000000002E-2</c:v>
                </c:pt>
                <c:pt idx="17020">
                  <c:v>6.5000000000000002E-2</c:v>
                </c:pt>
                <c:pt idx="17021">
                  <c:v>6.5000000000000002E-2</c:v>
                </c:pt>
                <c:pt idx="17022">
                  <c:v>6.5000000000000002E-2</c:v>
                </c:pt>
                <c:pt idx="17023">
                  <c:v>6.5000000000000002E-2</c:v>
                </c:pt>
                <c:pt idx="17024">
                  <c:v>6.4000000000000001E-2</c:v>
                </c:pt>
                <c:pt idx="17025">
                  <c:v>6.4000000000000001E-2</c:v>
                </c:pt>
                <c:pt idx="17026">
                  <c:v>6.4000000000000001E-2</c:v>
                </c:pt>
                <c:pt idx="17027">
                  <c:v>6.4000000000000001E-2</c:v>
                </c:pt>
                <c:pt idx="17028">
                  <c:v>6.3E-2</c:v>
                </c:pt>
                <c:pt idx="17029">
                  <c:v>6.3E-2</c:v>
                </c:pt>
                <c:pt idx="17030">
                  <c:v>6.3E-2</c:v>
                </c:pt>
                <c:pt idx="17031">
                  <c:v>6.3E-2</c:v>
                </c:pt>
                <c:pt idx="17032">
                  <c:v>6.3E-2</c:v>
                </c:pt>
                <c:pt idx="17033">
                  <c:v>6.3E-2</c:v>
                </c:pt>
                <c:pt idx="17034">
                  <c:v>6.3E-2</c:v>
                </c:pt>
                <c:pt idx="17035">
                  <c:v>6.3E-2</c:v>
                </c:pt>
                <c:pt idx="17036">
                  <c:v>6.3E-2</c:v>
                </c:pt>
                <c:pt idx="17037">
                  <c:v>6.3E-2</c:v>
                </c:pt>
                <c:pt idx="17038">
                  <c:v>6.3E-2</c:v>
                </c:pt>
                <c:pt idx="17039">
                  <c:v>6.3E-2</c:v>
                </c:pt>
                <c:pt idx="17040">
                  <c:v>6.3E-2</c:v>
                </c:pt>
                <c:pt idx="17041">
                  <c:v>6.3E-2</c:v>
                </c:pt>
                <c:pt idx="17042">
                  <c:v>6.3E-2</c:v>
                </c:pt>
                <c:pt idx="17043">
                  <c:v>6.3E-2</c:v>
                </c:pt>
                <c:pt idx="17044">
                  <c:v>6.3E-2</c:v>
                </c:pt>
                <c:pt idx="17045">
                  <c:v>6.3E-2</c:v>
                </c:pt>
                <c:pt idx="17046">
                  <c:v>6.3E-2</c:v>
                </c:pt>
                <c:pt idx="17047">
                  <c:v>6.3E-2</c:v>
                </c:pt>
                <c:pt idx="17048">
                  <c:v>6.3E-2</c:v>
                </c:pt>
                <c:pt idx="17049">
                  <c:v>6.2E-2</c:v>
                </c:pt>
                <c:pt idx="17050">
                  <c:v>6.2E-2</c:v>
                </c:pt>
                <c:pt idx="17051">
                  <c:v>6.2E-2</c:v>
                </c:pt>
                <c:pt idx="17052">
                  <c:v>6.2E-2</c:v>
                </c:pt>
                <c:pt idx="17053">
                  <c:v>6.2E-2</c:v>
                </c:pt>
                <c:pt idx="17054">
                  <c:v>6.2E-2</c:v>
                </c:pt>
                <c:pt idx="17055">
                  <c:v>6.0999999999999999E-2</c:v>
                </c:pt>
                <c:pt idx="17056">
                  <c:v>6.0999999999999999E-2</c:v>
                </c:pt>
                <c:pt idx="17057">
                  <c:v>6.0999999999999999E-2</c:v>
                </c:pt>
                <c:pt idx="17058">
                  <c:v>6.0999999999999999E-2</c:v>
                </c:pt>
                <c:pt idx="17059">
                  <c:v>6.0999999999999999E-2</c:v>
                </c:pt>
                <c:pt idx="17060">
                  <c:v>6.0999999999999999E-2</c:v>
                </c:pt>
                <c:pt idx="17061">
                  <c:v>6.0999999999999999E-2</c:v>
                </c:pt>
                <c:pt idx="17062">
                  <c:v>6.0999999999999999E-2</c:v>
                </c:pt>
                <c:pt idx="17063">
                  <c:v>6.2E-2</c:v>
                </c:pt>
                <c:pt idx="17064">
                  <c:v>6.2E-2</c:v>
                </c:pt>
                <c:pt idx="17065">
                  <c:v>6.2E-2</c:v>
                </c:pt>
                <c:pt idx="17066">
                  <c:v>6.2E-2</c:v>
                </c:pt>
                <c:pt idx="17067">
                  <c:v>6.2E-2</c:v>
                </c:pt>
                <c:pt idx="17068">
                  <c:v>6.2E-2</c:v>
                </c:pt>
                <c:pt idx="17069">
                  <c:v>6.2E-2</c:v>
                </c:pt>
                <c:pt idx="17070">
                  <c:v>6.0999999999999999E-2</c:v>
                </c:pt>
                <c:pt idx="17071">
                  <c:v>6.0999999999999999E-2</c:v>
                </c:pt>
                <c:pt idx="17072">
                  <c:v>6.0999999999999999E-2</c:v>
                </c:pt>
                <c:pt idx="17073">
                  <c:v>6.0999999999999999E-2</c:v>
                </c:pt>
                <c:pt idx="17074">
                  <c:v>0.06</c:v>
                </c:pt>
                <c:pt idx="17075">
                  <c:v>0.06</c:v>
                </c:pt>
                <c:pt idx="17076">
                  <c:v>0.06</c:v>
                </c:pt>
                <c:pt idx="17077">
                  <c:v>0.06</c:v>
                </c:pt>
                <c:pt idx="17078">
                  <c:v>0.06</c:v>
                </c:pt>
                <c:pt idx="17079">
                  <c:v>0.06</c:v>
                </c:pt>
                <c:pt idx="17080">
                  <c:v>0.06</c:v>
                </c:pt>
                <c:pt idx="17081">
                  <c:v>0.06</c:v>
                </c:pt>
                <c:pt idx="17082">
                  <c:v>0.06</c:v>
                </c:pt>
                <c:pt idx="17083">
                  <c:v>0.06</c:v>
                </c:pt>
                <c:pt idx="17084">
                  <c:v>0.06</c:v>
                </c:pt>
                <c:pt idx="17085">
                  <c:v>0.06</c:v>
                </c:pt>
                <c:pt idx="17086">
                  <c:v>0.06</c:v>
                </c:pt>
                <c:pt idx="17087">
                  <c:v>0.06</c:v>
                </c:pt>
                <c:pt idx="17088">
                  <c:v>0.06</c:v>
                </c:pt>
                <c:pt idx="17089">
                  <c:v>0.06</c:v>
                </c:pt>
                <c:pt idx="17090">
                  <c:v>0.06</c:v>
                </c:pt>
                <c:pt idx="17091">
                  <c:v>0.06</c:v>
                </c:pt>
                <c:pt idx="17092">
                  <c:v>0.06</c:v>
                </c:pt>
                <c:pt idx="17093">
                  <c:v>0.06</c:v>
                </c:pt>
                <c:pt idx="17094">
                  <c:v>0.06</c:v>
                </c:pt>
                <c:pt idx="17095">
                  <c:v>0.06</c:v>
                </c:pt>
                <c:pt idx="17096">
                  <c:v>0.06</c:v>
                </c:pt>
                <c:pt idx="17097">
                  <c:v>0.06</c:v>
                </c:pt>
                <c:pt idx="17098">
                  <c:v>5.8999999999999997E-2</c:v>
                </c:pt>
                <c:pt idx="17099">
                  <c:v>5.8999999999999997E-2</c:v>
                </c:pt>
                <c:pt idx="17100">
                  <c:v>5.8999999999999997E-2</c:v>
                </c:pt>
                <c:pt idx="17101">
                  <c:v>5.8999999999999997E-2</c:v>
                </c:pt>
                <c:pt idx="17102">
                  <c:v>5.8999999999999997E-2</c:v>
                </c:pt>
                <c:pt idx="17103">
                  <c:v>5.8999999999999997E-2</c:v>
                </c:pt>
                <c:pt idx="17104">
                  <c:v>5.8999999999999997E-2</c:v>
                </c:pt>
                <c:pt idx="17105">
                  <c:v>5.8999999999999997E-2</c:v>
                </c:pt>
                <c:pt idx="17106">
                  <c:v>5.8999999999999997E-2</c:v>
                </c:pt>
                <c:pt idx="17107">
                  <c:v>5.8999999999999997E-2</c:v>
                </c:pt>
                <c:pt idx="17108">
                  <c:v>5.8999999999999997E-2</c:v>
                </c:pt>
                <c:pt idx="17109">
                  <c:v>5.8999999999999997E-2</c:v>
                </c:pt>
                <c:pt idx="17110">
                  <c:v>5.8999999999999997E-2</c:v>
                </c:pt>
                <c:pt idx="17111">
                  <c:v>5.8999999999999997E-2</c:v>
                </c:pt>
                <c:pt idx="17112">
                  <c:v>5.8999999999999997E-2</c:v>
                </c:pt>
                <c:pt idx="17113">
                  <c:v>5.8999999999999997E-2</c:v>
                </c:pt>
                <c:pt idx="17114">
                  <c:v>5.8999999999999997E-2</c:v>
                </c:pt>
                <c:pt idx="17115">
                  <c:v>5.8999999999999997E-2</c:v>
                </c:pt>
                <c:pt idx="17116">
                  <c:v>5.8999999999999997E-2</c:v>
                </c:pt>
                <c:pt idx="17117">
                  <c:v>5.8999999999999997E-2</c:v>
                </c:pt>
                <c:pt idx="17118">
                  <c:v>5.8999999999999997E-2</c:v>
                </c:pt>
                <c:pt idx="17119">
                  <c:v>5.8999999999999997E-2</c:v>
                </c:pt>
                <c:pt idx="17120">
                  <c:v>5.8000000000000003E-2</c:v>
                </c:pt>
                <c:pt idx="17121">
                  <c:v>5.8000000000000003E-2</c:v>
                </c:pt>
                <c:pt idx="17122">
                  <c:v>5.8000000000000003E-2</c:v>
                </c:pt>
                <c:pt idx="17123">
                  <c:v>5.8000000000000003E-2</c:v>
                </c:pt>
                <c:pt idx="17124">
                  <c:v>5.8000000000000003E-2</c:v>
                </c:pt>
                <c:pt idx="17125">
                  <c:v>5.7000000000000002E-2</c:v>
                </c:pt>
                <c:pt idx="17126">
                  <c:v>5.7000000000000002E-2</c:v>
                </c:pt>
                <c:pt idx="17127">
                  <c:v>5.7000000000000002E-2</c:v>
                </c:pt>
                <c:pt idx="17128">
                  <c:v>5.7000000000000002E-2</c:v>
                </c:pt>
                <c:pt idx="17129">
                  <c:v>5.7000000000000002E-2</c:v>
                </c:pt>
                <c:pt idx="17130">
                  <c:v>5.7000000000000002E-2</c:v>
                </c:pt>
                <c:pt idx="17131">
                  <c:v>5.7000000000000002E-2</c:v>
                </c:pt>
                <c:pt idx="17132">
                  <c:v>5.7000000000000002E-2</c:v>
                </c:pt>
                <c:pt idx="17133">
                  <c:v>5.7000000000000002E-2</c:v>
                </c:pt>
                <c:pt idx="17134">
                  <c:v>5.7000000000000002E-2</c:v>
                </c:pt>
                <c:pt idx="17135">
                  <c:v>5.7000000000000002E-2</c:v>
                </c:pt>
                <c:pt idx="17136">
                  <c:v>5.7000000000000002E-2</c:v>
                </c:pt>
                <c:pt idx="17137">
                  <c:v>5.7000000000000002E-2</c:v>
                </c:pt>
                <c:pt idx="17138">
                  <c:v>5.7000000000000002E-2</c:v>
                </c:pt>
                <c:pt idx="17139">
                  <c:v>5.7000000000000002E-2</c:v>
                </c:pt>
                <c:pt idx="17140">
                  <c:v>5.8000000000000003E-2</c:v>
                </c:pt>
                <c:pt idx="17141">
                  <c:v>5.8000000000000003E-2</c:v>
                </c:pt>
                <c:pt idx="17142">
                  <c:v>5.7000000000000002E-2</c:v>
                </c:pt>
                <c:pt idx="17143">
                  <c:v>5.7000000000000002E-2</c:v>
                </c:pt>
                <c:pt idx="17144">
                  <c:v>5.7000000000000002E-2</c:v>
                </c:pt>
                <c:pt idx="17145">
                  <c:v>5.7000000000000002E-2</c:v>
                </c:pt>
                <c:pt idx="17146">
                  <c:v>5.7000000000000002E-2</c:v>
                </c:pt>
                <c:pt idx="17147">
                  <c:v>5.7000000000000002E-2</c:v>
                </c:pt>
                <c:pt idx="17148">
                  <c:v>5.7000000000000002E-2</c:v>
                </c:pt>
                <c:pt idx="17149">
                  <c:v>5.6000000000000001E-2</c:v>
                </c:pt>
                <c:pt idx="17150">
                  <c:v>5.6000000000000001E-2</c:v>
                </c:pt>
                <c:pt idx="17151">
                  <c:v>5.6000000000000001E-2</c:v>
                </c:pt>
                <c:pt idx="17152">
                  <c:v>5.6000000000000001E-2</c:v>
                </c:pt>
                <c:pt idx="17153">
                  <c:v>5.6000000000000001E-2</c:v>
                </c:pt>
                <c:pt idx="17154">
                  <c:v>5.6000000000000001E-2</c:v>
                </c:pt>
                <c:pt idx="17155">
                  <c:v>5.6000000000000001E-2</c:v>
                </c:pt>
                <c:pt idx="17156">
                  <c:v>5.7000000000000002E-2</c:v>
                </c:pt>
                <c:pt idx="17157">
                  <c:v>5.7000000000000002E-2</c:v>
                </c:pt>
                <c:pt idx="17158">
                  <c:v>5.7000000000000002E-2</c:v>
                </c:pt>
                <c:pt idx="17159">
                  <c:v>5.7000000000000002E-2</c:v>
                </c:pt>
                <c:pt idx="17160">
                  <c:v>5.7000000000000002E-2</c:v>
                </c:pt>
                <c:pt idx="17161">
                  <c:v>5.7000000000000002E-2</c:v>
                </c:pt>
                <c:pt idx="17162">
                  <c:v>5.7000000000000002E-2</c:v>
                </c:pt>
                <c:pt idx="17163">
                  <c:v>5.7000000000000002E-2</c:v>
                </c:pt>
                <c:pt idx="17164">
                  <c:v>5.7000000000000002E-2</c:v>
                </c:pt>
                <c:pt idx="17165">
                  <c:v>5.7000000000000002E-2</c:v>
                </c:pt>
                <c:pt idx="17166">
                  <c:v>5.7000000000000002E-2</c:v>
                </c:pt>
                <c:pt idx="17167">
                  <c:v>5.6000000000000001E-2</c:v>
                </c:pt>
                <c:pt idx="17168">
                  <c:v>5.6000000000000001E-2</c:v>
                </c:pt>
                <c:pt idx="17169">
                  <c:v>5.6000000000000001E-2</c:v>
                </c:pt>
                <c:pt idx="17170">
                  <c:v>5.6000000000000001E-2</c:v>
                </c:pt>
                <c:pt idx="17171">
                  <c:v>5.6000000000000001E-2</c:v>
                </c:pt>
                <c:pt idx="17172">
                  <c:v>5.6000000000000001E-2</c:v>
                </c:pt>
                <c:pt idx="17173">
                  <c:v>5.5E-2</c:v>
                </c:pt>
                <c:pt idx="17174">
                  <c:v>5.5E-2</c:v>
                </c:pt>
                <c:pt idx="17175">
                  <c:v>5.5E-2</c:v>
                </c:pt>
                <c:pt idx="17176">
                  <c:v>5.5E-2</c:v>
                </c:pt>
                <c:pt idx="17177">
                  <c:v>5.5E-2</c:v>
                </c:pt>
                <c:pt idx="17178">
                  <c:v>5.5E-2</c:v>
                </c:pt>
                <c:pt idx="17179">
                  <c:v>5.5E-2</c:v>
                </c:pt>
                <c:pt idx="17180">
                  <c:v>5.5E-2</c:v>
                </c:pt>
                <c:pt idx="17181">
                  <c:v>5.5E-2</c:v>
                </c:pt>
                <c:pt idx="17182">
                  <c:v>5.5E-2</c:v>
                </c:pt>
                <c:pt idx="17183">
                  <c:v>5.5E-2</c:v>
                </c:pt>
                <c:pt idx="17184">
                  <c:v>5.5E-2</c:v>
                </c:pt>
                <c:pt idx="17185">
                  <c:v>5.5E-2</c:v>
                </c:pt>
                <c:pt idx="17186">
                  <c:v>5.5E-2</c:v>
                </c:pt>
                <c:pt idx="17187">
                  <c:v>5.5E-2</c:v>
                </c:pt>
                <c:pt idx="17188">
                  <c:v>5.5E-2</c:v>
                </c:pt>
                <c:pt idx="17189">
                  <c:v>5.5E-2</c:v>
                </c:pt>
                <c:pt idx="17190">
                  <c:v>5.5E-2</c:v>
                </c:pt>
                <c:pt idx="17191">
                  <c:v>5.5E-2</c:v>
                </c:pt>
                <c:pt idx="17192">
                  <c:v>5.5E-2</c:v>
                </c:pt>
                <c:pt idx="17193">
                  <c:v>5.5E-2</c:v>
                </c:pt>
                <c:pt idx="17194">
                  <c:v>5.5E-2</c:v>
                </c:pt>
                <c:pt idx="17195">
                  <c:v>5.3999999999999999E-2</c:v>
                </c:pt>
                <c:pt idx="17196">
                  <c:v>5.3999999999999999E-2</c:v>
                </c:pt>
                <c:pt idx="17197">
                  <c:v>5.3999999999999999E-2</c:v>
                </c:pt>
                <c:pt idx="17198">
                  <c:v>5.3999999999999999E-2</c:v>
                </c:pt>
                <c:pt idx="17199">
                  <c:v>5.3999999999999999E-2</c:v>
                </c:pt>
                <c:pt idx="17200">
                  <c:v>5.3999999999999999E-2</c:v>
                </c:pt>
                <c:pt idx="17201">
                  <c:v>5.3999999999999999E-2</c:v>
                </c:pt>
                <c:pt idx="17202">
                  <c:v>5.3999999999999999E-2</c:v>
                </c:pt>
                <c:pt idx="17203">
                  <c:v>5.3999999999999999E-2</c:v>
                </c:pt>
                <c:pt idx="17204">
                  <c:v>5.3999999999999999E-2</c:v>
                </c:pt>
                <c:pt idx="17205">
                  <c:v>5.3999999999999999E-2</c:v>
                </c:pt>
                <c:pt idx="17206">
                  <c:v>5.3999999999999999E-2</c:v>
                </c:pt>
                <c:pt idx="17207">
                  <c:v>5.3999999999999999E-2</c:v>
                </c:pt>
                <c:pt idx="17208">
                  <c:v>5.3999999999999999E-2</c:v>
                </c:pt>
                <c:pt idx="17209">
                  <c:v>5.3999999999999999E-2</c:v>
                </c:pt>
                <c:pt idx="17210">
                  <c:v>5.3999999999999999E-2</c:v>
                </c:pt>
                <c:pt idx="17211">
                  <c:v>5.3999999999999999E-2</c:v>
                </c:pt>
                <c:pt idx="17212">
                  <c:v>5.3999999999999999E-2</c:v>
                </c:pt>
                <c:pt idx="17213">
                  <c:v>5.3999999999999999E-2</c:v>
                </c:pt>
                <c:pt idx="17214">
                  <c:v>5.3999999999999999E-2</c:v>
                </c:pt>
                <c:pt idx="17215">
                  <c:v>5.3999999999999999E-2</c:v>
                </c:pt>
                <c:pt idx="17216">
                  <c:v>5.3999999999999999E-2</c:v>
                </c:pt>
                <c:pt idx="17217">
                  <c:v>5.3999999999999999E-2</c:v>
                </c:pt>
                <c:pt idx="17218">
                  <c:v>5.3999999999999999E-2</c:v>
                </c:pt>
                <c:pt idx="17219">
                  <c:v>5.2999999999999999E-2</c:v>
                </c:pt>
                <c:pt idx="17220">
                  <c:v>5.2999999999999999E-2</c:v>
                </c:pt>
                <c:pt idx="17221">
                  <c:v>5.2999999999999999E-2</c:v>
                </c:pt>
                <c:pt idx="17222">
                  <c:v>5.2999999999999999E-2</c:v>
                </c:pt>
                <c:pt idx="17223">
                  <c:v>5.2999999999999999E-2</c:v>
                </c:pt>
                <c:pt idx="17224">
                  <c:v>5.2999999999999999E-2</c:v>
                </c:pt>
                <c:pt idx="17225">
                  <c:v>5.2999999999999999E-2</c:v>
                </c:pt>
                <c:pt idx="17226">
                  <c:v>5.2999999999999999E-2</c:v>
                </c:pt>
                <c:pt idx="17227">
                  <c:v>5.2999999999999999E-2</c:v>
                </c:pt>
                <c:pt idx="17228">
                  <c:v>5.2999999999999999E-2</c:v>
                </c:pt>
                <c:pt idx="17229">
                  <c:v>5.2999999999999999E-2</c:v>
                </c:pt>
                <c:pt idx="17230">
                  <c:v>5.2999999999999999E-2</c:v>
                </c:pt>
                <c:pt idx="17231">
                  <c:v>5.2999999999999999E-2</c:v>
                </c:pt>
                <c:pt idx="17232">
                  <c:v>5.2999999999999999E-2</c:v>
                </c:pt>
                <c:pt idx="17233">
                  <c:v>5.2999999999999999E-2</c:v>
                </c:pt>
                <c:pt idx="17234">
                  <c:v>5.2999999999999999E-2</c:v>
                </c:pt>
                <c:pt idx="17235">
                  <c:v>5.2999999999999999E-2</c:v>
                </c:pt>
                <c:pt idx="17236">
                  <c:v>5.2999999999999999E-2</c:v>
                </c:pt>
                <c:pt idx="17237">
                  <c:v>5.2999999999999999E-2</c:v>
                </c:pt>
                <c:pt idx="17238">
                  <c:v>5.2999999999999999E-2</c:v>
                </c:pt>
                <c:pt idx="17239">
                  <c:v>5.2999999999999999E-2</c:v>
                </c:pt>
                <c:pt idx="17240">
                  <c:v>5.2999999999999999E-2</c:v>
                </c:pt>
                <c:pt idx="17241">
                  <c:v>5.2999999999999999E-2</c:v>
                </c:pt>
                <c:pt idx="17242">
                  <c:v>5.2999999999999999E-2</c:v>
                </c:pt>
                <c:pt idx="17243">
                  <c:v>5.2999999999999999E-2</c:v>
                </c:pt>
                <c:pt idx="17244">
                  <c:v>5.1999999999999998E-2</c:v>
                </c:pt>
                <c:pt idx="17245">
                  <c:v>5.1999999999999998E-2</c:v>
                </c:pt>
                <c:pt idx="17246">
                  <c:v>5.1999999999999998E-2</c:v>
                </c:pt>
                <c:pt idx="17247">
                  <c:v>5.1999999999999998E-2</c:v>
                </c:pt>
                <c:pt idx="17248">
                  <c:v>5.1999999999999998E-2</c:v>
                </c:pt>
                <c:pt idx="17249">
                  <c:v>5.1999999999999998E-2</c:v>
                </c:pt>
                <c:pt idx="17250">
                  <c:v>5.1999999999999998E-2</c:v>
                </c:pt>
                <c:pt idx="17251">
                  <c:v>5.1999999999999998E-2</c:v>
                </c:pt>
                <c:pt idx="17252">
                  <c:v>5.1999999999999998E-2</c:v>
                </c:pt>
                <c:pt idx="17253">
                  <c:v>5.1999999999999998E-2</c:v>
                </c:pt>
                <c:pt idx="17254">
                  <c:v>5.1999999999999998E-2</c:v>
                </c:pt>
                <c:pt idx="17255">
                  <c:v>5.1999999999999998E-2</c:v>
                </c:pt>
                <c:pt idx="17256">
                  <c:v>5.1999999999999998E-2</c:v>
                </c:pt>
                <c:pt idx="17257">
                  <c:v>5.1999999999999998E-2</c:v>
                </c:pt>
                <c:pt idx="17258">
                  <c:v>5.1999999999999998E-2</c:v>
                </c:pt>
                <c:pt idx="17259">
                  <c:v>5.1999999999999998E-2</c:v>
                </c:pt>
                <c:pt idx="17260">
                  <c:v>5.1999999999999998E-2</c:v>
                </c:pt>
                <c:pt idx="17261">
                  <c:v>5.1999999999999998E-2</c:v>
                </c:pt>
                <c:pt idx="17262">
                  <c:v>5.1999999999999998E-2</c:v>
                </c:pt>
                <c:pt idx="17263">
                  <c:v>5.1999999999999998E-2</c:v>
                </c:pt>
                <c:pt idx="17264">
                  <c:v>5.1999999999999998E-2</c:v>
                </c:pt>
                <c:pt idx="17265">
                  <c:v>5.1999999999999998E-2</c:v>
                </c:pt>
                <c:pt idx="17266">
                  <c:v>5.1999999999999998E-2</c:v>
                </c:pt>
                <c:pt idx="17267">
                  <c:v>5.1999999999999998E-2</c:v>
                </c:pt>
                <c:pt idx="17268">
                  <c:v>5.1999999999999998E-2</c:v>
                </c:pt>
                <c:pt idx="17269">
                  <c:v>5.1999999999999998E-2</c:v>
                </c:pt>
                <c:pt idx="17270">
                  <c:v>5.1999999999999998E-2</c:v>
                </c:pt>
                <c:pt idx="17271">
                  <c:v>5.2999999999999999E-2</c:v>
                </c:pt>
                <c:pt idx="17272">
                  <c:v>5.2999999999999999E-2</c:v>
                </c:pt>
                <c:pt idx="17273">
                  <c:v>5.3999999999999999E-2</c:v>
                </c:pt>
                <c:pt idx="17274">
                  <c:v>5.5E-2</c:v>
                </c:pt>
                <c:pt idx="17275">
                  <c:v>5.7000000000000002E-2</c:v>
                </c:pt>
                <c:pt idx="17276">
                  <c:v>5.8000000000000003E-2</c:v>
                </c:pt>
                <c:pt idx="17277">
                  <c:v>6.0999999999999999E-2</c:v>
                </c:pt>
                <c:pt idx="17278">
                  <c:v>6.8000000000000005E-2</c:v>
                </c:pt>
                <c:pt idx="17279">
                  <c:v>7.2999999999999995E-2</c:v>
                </c:pt>
                <c:pt idx="17280">
                  <c:v>7.4999999999999997E-2</c:v>
                </c:pt>
                <c:pt idx="17281">
                  <c:v>7.6999999999999999E-2</c:v>
                </c:pt>
                <c:pt idx="17282">
                  <c:v>7.8E-2</c:v>
                </c:pt>
                <c:pt idx="17283">
                  <c:v>0.08</c:v>
                </c:pt>
                <c:pt idx="17284">
                  <c:v>8.1000000000000003E-2</c:v>
                </c:pt>
                <c:pt idx="17285">
                  <c:v>8.2000000000000003E-2</c:v>
                </c:pt>
                <c:pt idx="17286">
                  <c:v>8.3000000000000004E-2</c:v>
                </c:pt>
                <c:pt idx="17287">
                  <c:v>8.4000000000000005E-2</c:v>
                </c:pt>
                <c:pt idx="17288">
                  <c:v>8.7999999999999995E-2</c:v>
                </c:pt>
                <c:pt idx="17289">
                  <c:v>9.1999999999999998E-2</c:v>
                </c:pt>
                <c:pt idx="17290">
                  <c:v>9.5000000000000001E-2</c:v>
                </c:pt>
                <c:pt idx="17291">
                  <c:v>9.8000000000000004E-2</c:v>
                </c:pt>
                <c:pt idx="17292">
                  <c:v>0.10100000000000001</c:v>
                </c:pt>
                <c:pt idx="17293">
                  <c:v>0.10199999999999999</c:v>
                </c:pt>
                <c:pt idx="17294">
                  <c:v>0.104</c:v>
                </c:pt>
                <c:pt idx="17295">
                  <c:v>0.105</c:v>
                </c:pt>
                <c:pt idx="17296">
                  <c:v>0.106</c:v>
                </c:pt>
                <c:pt idx="17297">
                  <c:v>0.107</c:v>
                </c:pt>
                <c:pt idx="17298">
                  <c:v>0.108</c:v>
                </c:pt>
                <c:pt idx="17299">
                  <c:v>0.109</c:v>
                </c:pt>
                <c:pt idx="17300">
                  <c:v>0.11</c:v>
                </c:pt>
                <c:pt idx="17301">
                  <c:v>0.11</c:v>
                </c:pt>
                <c:pt idx="17302">
                  <c:v>0.111</c:v>
                </c:pt>
                <c:pt idx="17303">
                  <c:v>0.111</c:v>
                </c:pt>
                <c:pt idx="17304">
                  <c:v>0.112</c:v>
                </c:pt>
                <c:pt idx="17305">
                  <c:v>0.112</c:v>
                </c:pt>
                <c:pt idx="17306">
                  <c:v>0.112</c:v>
                </c:pt>
                <c:pt idx="17307">
                  <c:v>0.113</c:v>
                </c:pt>
                <c:pt idx="17308">
                  <c:v>0.113</c:v>
                </c:pt>
                <c:pt idx="17309">
                  <c:v>0.113</c:v>
                </c:pt>
                <c:pt idx="17310">
                  <c:v>0.113</c:v>
                </c:pt>
                <c:pt idx="17311">
                  <c:v>0.113</c:v>
                </c:pt>
                <c:pt idx="17312">
                  <c:v>0.113</c:v>
                </c:pt>
                <c:pt idx="17313">
                  <c:v>0.113</c:v>
                </c:pt>
                <c:pt idx="17314">
                  <c:v>0.112</c:v>
                </c:pt>
                <c:pt idx="17315">
                  <c:v>0.112</c:v>
                </c:pt>
                <c:pt idx="17316">
                  <c:v>0.111</c:v>
                </c:pt>
                <c:pt idx="17317">
                  <c:v>0.111</c:v>
                </c:pt>
                <c:pt idx="17318">
                  <c:v>0.11</c:v>
                </c:pt>
                <c:pt idx="17319">
                  <c:v>0.11</c:v>
                </c:pt>
                <c:pt idx="17320">
                  <c:v>0.11</c:v>
                </c:pt>
                <c:pt idx="17321">
                  <c:v>0.11</c:v>
                </c:pt>
                <c:pt idx="17322">
                  <c:v>0.11</c:v>
                </c:pt>
                <c:pt idx="17323">
                  <c:v>0.11</c:v>
                </c:pt>
                <c:pt idx="17324">
                  <c:v>0.11</c:v>
                </c:pt>
                <c:pt idx="17325">
                  <c:v>0.11</c:v>
                </c:pt>
                <c:pt idx="17326">
                  <c:v>0.11</c:v>
                </c:pt>
                <c:pt idx="17327">
                  <c:v>0.11</c:v>
                </c:pt>
                <c:pt idx="17328">
                  <c:v>0.11</c:v>
                </c:pt>
                <c:pt idx="17329">
                  <c:v>0.11</c:v>
                </c:pt>
                <c:pt idx="17330">
                  <c:v>0.11</c:v>
                </c:pt>
                <c:pt idx="17331">
                  <c:v>0.11</c:v>
                </c:pt>
                <c:pt idx="17332">
                  <c:v>0.11</c:v>
                </c:pt>
                <c:pt idx="17333">
                  <c:v>0.11</c:v>
                </c:pt>
                <c:pt idx="17334">
                  <c:v>0.109</c:v>
                </c:pt>
                <c:pt idx="17335">
                  <c:v>0.109</c:v>
                </c:pt>
                <c:pt idx="17336">
                  <c:v>0.108</c:v>
                </c:pt>
                <c:pt idx="17337">
                  <c:v>0.107</c:v>
                </c:pt>
                <c:pt idx="17338">
                  <c:v>0.106</c:v>
                </c:pt>
                <c:pt idx="17339">
                  <c:v>0.105</c:v>
                </c:pt>
                <c:pt idx="17340">
                  <c:v>0.104</c:v>
                </c:pt>
                <c:pt idx="17341">
                  <c:v>0.10299999999999999</c:v>
                </c:pt>
                <c:pt idx="17342">
                  <c:v>0.10299999999999999</c:v>
                </c:pt>
                <c:pt idx="17343">
                  <c:v>0.10199999999999999</c:v>
                </c:pt>
                <c:pt idx="17344">
                  <c:v>0.10199999999999999</c:v>
                </c:pt>
                <c:pt idx="17345">
                  <c:v>0.10100000000000001</c:v>
                </c:pt>
                <c:pt idx="17346">
                  <c:v>0.10100000000000001</c:v>
                </c:pt>
                <c:pt idx="17347">
                  <c:v>0.10100000000000001</c:v>
                </c:pt>
                <c:pt idx="17348">
                  <c:v>0.10100000000000001</c:v>
                </c:pt>
                <c:pt idx="17349">
                  <c:v>0.10100000000000001</c:v>
                </c:pt>
                <c:pt idx="17350">
                  <c:v>0.10100000000000001</c:v>
                </c:pt>
                <c:pt idx="17351">
                  <c:v>0.10100000000000001</c:v>
                </c:pt>
                <c:pt idx="17352">
                  <c:v>0.10100000000000001</c:v>
                </c:pt>
                <c:pt idx="17353">
                  <c:v>0.10100000000000001</c:v>
                </c:pt>
                <c:pt idx="17354">
                  <c:v>0.10100000000000001</c:v>
                </c:pt>
                <c:pt idx="17355">
                  <c:v>0.10100000000000001</c:v>
                </c:pt>
                <c:pt idx="17356">
                  <c:v>0.1</c:v>
                </c:pt>
                <c:pt idx="17357">
                  <c:v>0.1</c:v>
                </c:pt>
                <c:pt idx="17358">
                  <c:v>9.9000000000000005E-2</c:v>
                </c:pt>
                <c:pt idx="17359">
                  <c:v>9.9000000000000005E-2</c:v>
                </c:pt>
                <c:pt idx="17360">
                  <c:v>9.8000000000000004E-2</c:v>
                </c:pt>
                <c:pt idx="17361">
                  <c:v>9.7000000000000003E-2</c:v>
                </c:pt>
                <c:pt idx="17362">
                  <c:v>9.6000000000000002E-2</c:v>
                </c:pt>
                <c:pt idx="17363">
                  <c:v>9.5000000000000001E-2</c:v>
                </c:pt>
                <c:pt idx="17364">
                  <c:v>9.5000000000000001E-2</c:v>
                </c:pt>
                <c:pt idx="17365">
                  <c:v>9.4E-2</c:v>
                </c:pt>
                <c:pt idx="17366">
                  <c:v>9.2999999999999999E-2</c:v>
                </c:pt>
                <c:pt idx="17367">
                  <c:v>9.1999999999999998E-2</c:v>
                </c:pt>
                <c:pt idx="17368">
                  <c:v>9.1999999999999998E-2</c:v>
                </c:pt>
                <c:pt idx="17369">
                  <c:v>9.1999999999999998E-2</c:v>
                </c:pt>
                <c:pt idx="17370">
                  <c:v>9.1999999999999998E-2</c:v>
                </c:pt>
                <c:pt idx="17371">
                  <c:v>9.1999999999999998E-2</c:v>
                </c:pt>
                <c:pt idx="17372">
                  <c:v>9.0999999999999998E-2</c:v>
                </c:pt>
                <c:pt idx="17373">
                  <c:v>9.0999999999999998E-2</c:v>
                </c:pt>
                <c:pt idx="17374">
                  <c:v>9.0999999999999998E-2</c:v>
                </c:pt>
                <c:pt idx="17375">
                  <c:v>9.0999999999999998E-2</c:v>
                </c:pt>
                <c:pt idx="17376">
                  <c:v>9.0999999999999998E-2</c:v>
                </c:pt>
                <c:pt idx="17377">
                  <c:v>9.0999999999999998E-2</c:v>
                </c:pt>
                <c:pt idx="17378">
                  <c:v>9.0999999999999998E-2</c:v>
                </c:pt>
                <c:pt idx="17379">
                  <c:v>9.0999999999999998E-2</c:v>
                </c:pt>
                <c:pt idx="17380">
                  <c:v>9.0999999999999998E-2</c:v>
                </c:pt>
                <c:pt idx="17381">
                  <c:v>9.0999999999999998E-2</c:v>
                </c:pt>
                <c:pt idx="17382">
                  <c:v>0.09</c:v>
                </c:pt>
                <c:pt idx="17383">
                  <c:v>0.09</c:v>
                </c:pt>
                <c:pt idx="17384">
                  <c:v>0.09</c:v>
                </c:pt>
                <c:pt idx="17385">
                  <c:v>0.09</c:v>
                </c:pt>
                <c:pt idx="17386">
                  <c:v>0.09</c:v>
                </c:pt>
                <c:pt idx="17387">
                  <c:v>0.09</c:v>
                </c:pt>
                <c:pt idx="17388">
                  <c:v>0.09</c:v>
                </c:pt>
                <c:pt idx="17389">
                  <c:v>0.09</c:v>
                </c:pt>
                <c:pt idx="17390">
                  <c:v>0.09</c:v>
                </c:pt>
                <c:pt idx="17391">
                  <c:v>8.8999999999999996E-2</c:v>
                </c:pt>
                <c:pt idx="17392">
                  <c:v>8.8999999999999996E-2</c:v>
                </c:pt>
                <c:pt idx="17393">
                  <c:v>8.8999999999999996E-2</c:v>
                </c:pt>
                <c:pt idx="17394">
                  <c:v>8.8999999999999996E-2</c:v>
                </c:pt>
                <c:pt idx="17395">
                  <c:v>8.8999999999999996E-2</c:v>
                </c:pt>
                <c:pt idx="17396">
                  <c:v>8.8999999999999996E-2</c:v>
                </c:pt>
                <c:pt idx="17397">
                  <c:v>8.8999999999999996E-2</c:v>
                </c:pt>
                <c:pt idx="17398">
                  <c:v>8.8999999999999996E-2</c:v>
                </c:pt>
                <c:pt idx="17399">
                  <c:v>8.8999999999999996E-2</c:v>
                </c:pt>
                <c:pt idx="17400">
                  <c:v>8.8999999999999996E-2</c:v>
                </c:pt>
                <c:pt idx="17401">
                  <c:v>8.8999999999999996E-2</c:v>
                </c:pt>
                <c:pt idx="17402">
                  <c:v>8.8999999999999996E-2</c:v>
                </c:pt>
                <c:pt idx="17403">
                  <c:v>8.8999999999999996E-2</c:v>
                </c:pt>
                <c:pt idx="17404">
                  <c:v>8.8999999999999996E-2</c:v>
                </c:pt>
                <c:pt idx="17405">
                  <c:v>8.8999999999999996E-2</c:v>
                </c:pt>
                <c:pt idx="17406">
                  <c:v>8.7999999999999995E-2</c:v>
                </c:pt>
                <c:pt idx="17407">
                  <c:v>8.7999999999999995E-2</c:v>
                </c:pt>
                <c:pt idx="17408">
                  <c:v>8.6999999999999994E-2</c:v>
                </c:pt>
                <c:pt idx="17409">
                  <c:v>8.5999999999999993E-2</c:v>
                </c:pt>
                <c:pt idx="17410">
                  <c:v>8.6888888888888877E-2</c:v>
                </c:pt>
                <c:pt idx="17411">
                  <c:v>8.777777777777776E-2</c:v>
                </c:pt>
                <c:pt idx="17412">
                  <c:v>8.8666666666666644E-2</c:v>
                </c:pt>
                <c:pt idx="17413">
                  <c:v>8.9555555555555527E-2</c:v>
                </c:pt>
                <c:pt idx="17414">
                  <c:v>9.0444444444444411E-2</c:v>
                </c:pt>
                <c:pt idx="17415">
                  <c:v>9.1333333333333294E-2</c:v>
                </c:pt>
                <c:pt idx="17416">
                  <c:v>9.2222222222222178E-2</c:v>
                </c:pt>
                <c:pt idx="17417">
                  <c:v>9.3111111111111061E-2</c:v>
                </c:pt>
                <c:pt idx="17418">
                  <c:v>9.3999999999999945E-2</c:v>
                </c:pt>
                <c:pt idx="17419">
                  <c:v>9.4888888888888828E-2</c:v>
                </c:pt>
                <c:pt idx="17420">
                  <c:v>9.5777777777777712E-2</c:v>
                </c:pt>
                <c:pt idx="17421">
                  <c:v>9.6666666666666595E-2</c:v>
                </c:pt>
                <c:pt idx="17422">
                  <c:v>9.7555555555555479E-2</c:v>
                </c:pt>
                <c:pt idx="17423">
                  <c:v>9.8444444444444362E-2</c:v>
                </c:pt>
                <c:pt idx="17424">
                  <c:v>9.9333333333333246E-2</c:v>
                </c:pt>
                <c:pt idx="17425">
                  <c:v>0.10022222222222213</c:v>
                </c:pt>
                <c:pt idx="17426">
                  <c:v>0.10111111111111101</c:v>
                </c:pt>
                <c:pt idx="17427">
                  <c:v>0.1019999999999999</c:v>
                </c:pt>
                <c:pt idx="17428">
                  <c:v>0.10288888888888878</c:v>
                </c:pt>
                <c:pt idx="17429">
                  <c:v>0.10377777777777766</c:v>
                </c:pt>
                <c:pt idx="17430">
                  <c:v>0.10466666666666655</c:v>
                </c:pt>
                <c:pt idx="17431">
                  <c:v>0.10555555555555543</c:v>
                </c:pt>
                <c:pt idx="17432">
                  <c:v>0.10644444444444431</c:v>
                </c:pt>
                <c:pt idx="17433">
                  <c:v>0.1073333333333332</c:v>
                </c:pt>
                <c:pt idx="17434">
                  <c:v>0.10822222222222208</c:v>
                </c:pt>
                <c:pt idx="17435">
                  <c:v>0.10911111111111096</c:v>
                </c:pt>
                <c:pt idx="17436">
                  <c:v>0.10999999999999985</c:v>
                </c:pt>
                <c:pt idx="17437">
                  <c:v>0.11</c:v>
                </c:pt>
                <c:pt idx="17438">
                  <c:v>0.111</c:v>
                </c:pt>
                <c:pt idx="17439">
                  <c:v>0.111</c:v>
                </c:pt>
                <c:pt idx="17440">
                  <c:v>0.111</c:v>
                </c:pt>
                <c:pt idx="17441">
                  <c:v>0.112</c:v>
                </c:pt>
                <c:pt idx="17442">
                  <c:v>0.112</c:v>
                </c:pt>
                <c:pt idx="17443">
                  <c:v>0.113</c:v>
                </c:pt>
                <c:pt idx="17444">
                  <c:v>0.113</c:v>
                </c:pt>
                <c:pt idx="17445">
                  <c:v>0.113</c:v>
                </c:pt>
                <c:pt idx="17446">
                  <c:v>0.114</c:v>
                </c:pt>
                <c:pt idx="17447">
                  <c:v>0.114</c:v>
                </c:pt>
                <c:pt idx="17448">
                  <c:v>0.114</c:v>
                </c:pt>
                <c:pt idx="17449">
                  <c:v>0.115</c:v>
                </c:pt>
                <c:pt idx="17450">
                  <c:v>0.115</c:v>
                </c:pt>
                <c:pt idx="17451">
                  <c:v>0.115</c:v>
                </c:pt>
                <c:pt idx="17452">
                  <c:v>0.115</c:v>
                </c:pt>
                <c:pt idx="17453">
                  <c:v>0.115</c:v>
                </c:pt>
                <c:pt idx="17454">
                  <c:v>0.115</c:v>
                </c:pt>
                <c:pt idx="17455">
                  <c:v>0.115</c:v>
                </c:pt>
                <c:pt idx="17456">
                  <c:v>0.114</c:v>
                </c:pt>
                <c:pt idx="17457">
                  <c:v>0.113</c:v>
                </c:pt>
                <c:pt idx="17458">
                  <c:v>0.113</c:v>
                </c:pt>
                <c:pt idx="17459">
                  <c:v>0.112</c:v>
                </c:pt>
                <c:pt idx="17460">
                  <c:v>0.111</c:v>
                </c:pt>
                <c:pt idx="17461">
                  <c:v>0.111</c:v>
                </c:pt>
                <c:pt idx="17462">
                  <c:v>0.11</c:v>
                </c:pt>
                <c:pt idx="17463">
                  <c:v>0.11</c:v>
                </c:pt>
                <c:pt idx="17464">
                  <c:v>0.11</c:v>
                </c:pt>
                <c:pt idx="17465">
                  <c:v>0.11</c:v>
                </c:pt>
                <c:pt idx="17466">
                  <c:v>0.11</c:v>
                </c:pt>
                <c:pt idx="17467">
                  <c:v>0.11</c:v>
                </c:pt>
                <c:pt idx="17468">
                  <c:v>0.11</c:v>
                </c:pt>
                <c:pt idx="17469">
                  <c:v>0.11</c:v>
                </c:pt>
                <c:pt idx="17470">
                  <c:v>0.11</c:v>
                </c:pt>
                <c:pt idx="17471">
                  <c:v>0.11</c:v>
                </c:pt>
                <c:pt idx="17472">
                  <c:v>0.11</c:v>
                </c:pt>
                <c:pt idx="17473">
                  <c:v>0.11</c:v>
                </c:pt>
                <c:pt idx="17474">
                  <c:v>0.11</c:v>
                </c:pt>
                <c:pt idx="17475">
                  <c:v>0.11</c:v>
                </c:pt>
                <c:pt idx="17476">
                  <c:v>0.11</c:v>
                </c:pt>
                <c:pt idx="17477">
                  <c:v>0.11</c:v>
                </c:pt>
                <c:pt idx="17478">
                  <c:v>0.11</c:v>
                </c:pt>
                <c:pt idx="17479">
                  <c:v>0.109</c:v>
                </c:pt>
                <c:pt idx="17480">
                  <c:v>0.108</c:v>
                </c:pt>
                <c:pt idx="17481">
                  <c:v>0.107</c:v>
                </c:pt>
                <c:pt idx="17482">
                  <c:v>0.106</c:v>
                </c:pt>
                <c:pt idx="17483">
                  <c:v>0.105</c:v>
                </c:pt>
                <c:pt idx="17484">
                  <c:v>0.104</c:v>
                </c:pt>
                <c:pt idx="17485">
                  <c:v>0.10299999999999999</c:v>
                </c:pt>
                <c:pt idx="17486">
                  <c:v>0.10199999999999999</c:v>
                </c:pt>
                <c:pt idx="17487">
                  <c:v>0.10199999999999999</c:v>
                </c:pt>
                <c:pt idx="17488">
                  <c:v>0.10199999999999999</c:v>
                </c:pt>
                <c:pt idx="17489">
                  <c:v>0.10199999999999999</c:v>
                </c:pt>
                <c:pt idx="17490">
                  <c:v>0.10199999999999999</c:v>
                </c:pt>
                <c:pt idx="17491">
                  <c:v>0.10199999999999999</c:v>
                </c:pt>
                <c:pt idx="17492">
                  <c:v>0.10199999999999999</c:v>
                </c:pt>
                <c:pt idx="17493">
                  <c:v>0.10199999999999999</c:v>
                </c:pt>
                <c:pt idx="17494">
                  <c:v>0.10199999999999999</c:v>
                </c:pt>
                <c:pt idx="17495">
                  <c:v>0.10100000000000001</c:v>
                </c:pt>
                <c:pt idx="17496">
                  <c:v>0.10100000000000001</c:v>
                </c:pt>
                <c:pt idx="17497">
                  <c:v>0.10100000000000001</c:v>
                </c:pt>
                <c:pt idx="17498">
                  <c:v>0.10100000000000001</c:v>
                </c:pt>
                <c:pt idx="17499">
                  <c:v>0.10100000000000001</c:v>
                </c:pt>
                <c:pt idx="17500">
                  <c:v>0.10100000000000001</c:v>
                </c:pt>
                <c:pt idx="17501">
                  <c:v>0.10100000000000001</c:v>
                </c:pt>
                <c:pt idx="17502">
                  <c:v>0.1</c:v>
                </c:pt>
                <c:pt idx="17503">
                  <c:v>0.1</c:v>
                </c:pt>
                <c:pt idx="17504">
                  <c:v>9.9000000000000005E-2</c:v>
                </c:pt>
                <c:pt idx="17505">
                  <c:v>9.8000000000000004E-2</c:v>
                </c:pt>
                <c:pt idx="17506">
                  <c:v>9.7000000000000003E-2</c:v>
                </c:pt>
                <c:pt idx="17507">
                  <c:v>9.6000000000000002E-2</c:v>
                </c:pt>
                <c:pt idx="17508">
                  <c:v>9.5000000000000001E-2</c:v>
                </c:pt>
                <c:pt idx="17509">
                  <c:v>9.4E-2</c:v>
                </c:pt>
                <c:pt idx="17510">
                  <c:v>9.4E-2</c:v>
                </c:pt>
                <c:pt idx="17511">
                  <c:v>9.4E-2</c:v>
                </c:pt>
                <c:pt idx="17512">
                  <c:v>9.4E-2</c:v>
                </c:pt>
                <c:pt idx="17513">
                  <c:v>9.2999999999999999E-2</c:v>
                </c:pt>
                <c:pt idx="17514">
                  <c:v>9.2999999999999999E-2</c:v>
                </c:pt>
                <c:pt idx="17515">
                  <c:v>9.2999999999999999E-2</c:v>
                </c:pt>
                <c:pt idx="17516">
                  <c:v>9.2999999999999999E-2</c:v>
                </c:pt>
                <c:pt idx="17517">
                  <c:v>9.2999999999999999E-2</c:v>
                </c:pt>
                <c:pt idx="17518">
                  <c:v>9.2999999999999999E-2</c:v>
                </c:pt>
                <c:pt idx="17519">
                  <c:v>9.2999999999999999E-2</c:v>
                </c:pt>
                <c:pt idx="17520">
                  <c:v>9.1999999999999998E-2</c:v>
                </c:pt>
                <c:pt idx="17521">
                  <c:v>9.1999999999999998E-2</c:v>
                </c:pt>
                <c:pt idx="17522">
                  <c:v>9.1999999999999998E-2</c:v>
                </c:pt>
                <c:pt idx="17523">
                  <c:v>9.1999999999999998E-2</c:v>
                </c:pt>
                <c:pt idx="17524">
                  <c:v>9.1999999999999998E-2</c:v>
                </c:pt>
                <c:pt idx="17525">
                  <c:v>9.4E-2</c:v>
                </c:pt>
                <c:pt idx="17526">
                  <c:v>0.111</c:v>
                </c:pt>
                <c:pt idx="17527">
                  <c:v>0.124</c:v>
                </c:pt>
                <c:pt idx="17528">
                  <c:v>0.13200000000000001</c:v>
                </c:pt>
                <c:pt idx="17529">
                  <c:v>0.13500000000000001</c:v>
                </c:pt>
                <c:pt idx="17530">
                  <c:v>0.13800000000000001</c:v>
                </c:pt>
                <c:pt idx="17531">
                  <c:v>0.13900000000000001</c:v>
                </c:pt>
                <c:pt idx="17532">
                  <c:v>0.13900000000000001</c:v>
                </c:pt>
                <c:pt idx="17533">
                  <c:v>0.14099999999999999</c:v>
                </c:pt>
                <c:pt idx="17534">
                  <c:v>0.14199999999999999</c:v>
                </c:pt>
                <c:pt idx="17535">
                  <c:v>0.14299999999999999</c:v>
                </c:pt>
                <c:pt idx="17536">
                  <c:v>0.14299999999999999</c:v>
                </c:pt>
                <c:pt idx="17537">
                  <c:v>0.14299999999999999</c:v>
                </c:pt>
                <c:pt idx="17538">
                  <c:v>0.14399999999999999</c:v>
                </c:pt>
                <c:pt idx="17539">
                  <c:v>0.14399999999999999</c:v>
                </c:pt>
                <c:pt idx="17540">
                  <c:v>0.14399999999999999</c:v>
                </c:pt>
                <c:pt idx="17541">
                  <c:v>0.14399999999999999</c:v>
                </c:pt>
                <c:pt idx="17542">
                  <c:v>0.14399999999999999</c:v>
                </c:pt>
                <c:pt idx="17543">
                  <c:v>0.14399999999999999</c:v>
                </c:pt>
                <c:pt idx="17544">
                  <c:v>0.14399999999999999</c:v>
                </c:pt>
                <c:pt idx="17545">
                  <c:v>0.14399999999999999</c:v>
                </c:pt>
                <c:pt idx="17546">
                  <c:v>0.14399999999999999</c:v>
                </c:pt>
                <c:pt idx="17547">
                  <c:v>0.14399999999999999</c:v>
                </c:pt>
                <c:pt idx="17548">
                  <c:v>0.14399999999999999</c:v>
                </c:pt>
                <c:pt idx="17549">
                  <c:v>0.14399999999999999</c:v>
                </c:pt>
                <c:pt idx="17550">
                  <c:v>0.14299999999999999</c:v>
                </c:pt>
                <c:pt idx="17551">
                  <c:v>0.14199999999999999</c:v>
                </c:pt>
                <c:pt idx="17552">
                  <c:v>0.14199999999999999</c:v>
                </c:pt>
                <c:pt idx="17553">
                  <c:v>0.14099999999999999</c:v>
                </c:pt>
                <c:pt idx="17554">
                  <c:v>0.14000000000000001</c:v>
                </c:pt>
                <c:pt idx="17555">
                  <c:v>0.13900000000000001</c:v>
                </c:pt>
                <c:pt idx="17556">
                  <c:v>0.13800000000000001</c:v>
                </c:pt>
                <c:pt idx="17557">
                  <c:v>0.13800000000000001</c:v>
                </c:pt>
                <c:pt idx="17558">
                  <c:v>0.13700000000000001</c:v>
                </c:pt>
                <c:pt idx="17559">
                  <c:v>0.13700000000000001</c:v>
                </c:pt>
                <c:pt idx="17560">
                  <c:v>0.13700000000000001</c:v>
                </c:pt>
                <c:pt idx="17561">
                  <c:v>0.13600000000000001</c:v>
                </c:pt>
                <c:pt idx="17562">
                  <c:v>0.13600000000000001</c:v>
                </c:pt>
                <c:pt idx="17563">
                  <c:v>0.13600000000000001</c:v>
                </c:pt>
                <c:pt idx="17564">
                  <c:v>0.13600000000000001</c:v>
                </c:pt>
                <c:pt idx="17565">
                  <c:v>0.13600000000000001</c:v>
                </c:pt>
                <c:pt idx="17566">
                  <c:v>0.13600000000000001</c:v>
                </c:pt>
                <c:pt idx="17567">
                  <c:v>0.13600000000000001</c:v>
                </c:pt>
                <c:pt idx="17568">
                  <c:v>0.13500000000000001</c:v>
                </c:pt>
                <c:pt idx="17569">
                  <c:v>0.13500000000000001</c:v>
                </c:pt>
                <c:pt idx="17570">
                  <c:v>0.13500000000000001</c:v>
                </c:pt>
                <c:pt idx="17571">
                  <c:v>0.13500000000000001</c:v>
                </c:pt>
                <c:pt idx="17572">
                  <c:v>0.13500000000000001</c:v>
                </c:pt>
                <c:pt idx="17573">
                  <c:v>0.13500000000000001</c:v>
                </c:pt>
                <c:pt idx="17574">
                  <c:v>0.13400000000000001</c:v>
                </c:pt>
                <c:pt idx="17575">
                  <c:v>0.13300000000000001</c:v>
                </c:pt>
                <c:pt idx="17576">
                  <c:v>0.13200000000000001</c:v>
                </c:pt>
                <c:pt idx="17577">
                  <c:v>0.13100000000000001</c:v>
                </c:pt>
                <c:pt idx="17578">
                  <c:v>0.13</c:v>
                </c:pt>
                <c:pt idx="17579">
                  <c:v>0.129</c:v>
                </c:pt>
                <c:pt idx="17580">
                  <c:v>0.128</c:v>
                </c:pt>
                <c:pt idx="17581">
                  <c:v>0.127</c:v>
                </c:pt>
                <c:pt idx="17582">
                  <c:v>0.126</c:v>
                </c:pt>
                <c:pt idx="17583">
                  <c:v>0.126</c:v>
                </c:pt>
                <c:pt idx="17584">
                  <c:v>0.125</c:v>
                </c:pt>
                <c:pt idx="17585">
                  <c:v>0.125</c:v>
                </c:pt>
                <c:pt idx="17586">
                  <c:v>0.125</c:v>
                </c:pt>
                <c:pt idx="17587">
                  <c:v>0.125</c:v>
                </c:pt>
                <c:pt idx="17588">
                  <c:v>0.125</c:v>
                </c:pt>
                <c:pt idx="17589">
                  <c:v>0.125</c:v>
                </c:pt>
                <c:pt idx="17590">
                  <c:v>0.124</c:v>
                </c:pt>
                <c:pt idx="17591">
                  <c:v>0.124</c:v>
                </c:pt>
                <c:pt idx="17592">
                  <c:v>0.124</c:v>
                </c:pt>
                <c:pt idx="17593">
                  <c:v>0.124</c:v>
                </c:pt>
                <c:pt idx="17594">
                  <c:v>0.124</c:v>
                </c:pt>
                <c:pt idx="17595">
                  <c:v>0.124</c:v>
                </c:pt>
                <c:pt idx="17596">
                  <c:v>0.124</c:v>
                </c:pt>
                <c:pt idx="17597">
                  <c:v>0.124</c:v>
                </c:pt>
                <c:pt idx="17598">
                  <c:v>0.124</c:v>
                </c:pt>
                <c:pt idx="17599">
                  <c:v>0.123</c:v>
                </c:pt>
                <c:pt idx="17600">
                  <c:v>0.122</c:v>
                </c:pt>
                <c:pt idx="17601">
                  <c:v>0.121</c:v>
                </c:pt>
                <c:pt idx="17602">
                  <c:v>0.12</c:v>
                </c:pt>
                <c:pt idx="17603">
                  <c:v>0.11899999999999999</c:v>
                </c:pt>
                <c:pt idx="17604">
                  <c:v>0.11799999999999999</c:v>
                </c:pt>
                <c:pt idx="17605">
                  <c:v>0.11700000000000001</c:v>
                </c:pt>
                <c:pt idx="17606">
                  <c:v>0.11600000000000001</c:v>
                </c:pt>
                <c:pt idx="17607">
                  <c:v>0.115</c:v>
                </c:pt>
                <c:pt idx="17608">
                  <c:v>0.115</c:v>
                </c:pt>
                <c:pt idx="17609">
                  <c:v>0.115</c:v>
                </c:pt>
                <c:pt idx="17610">
                  <c:v>0.114</c:v>
                </c:pt>
                <c:pt idx="17611">
                  <c:v>0.114</c:v>
                </c:pt>
                <c:pt idx="17612">
                  <c:v>0.114</c:v>
                </c:pt>
                <c:pt idx="17613">
                  <c:v>0.114</c:v>
                </c:pt>
                <c:pt idx="17614">
                  <c:v>0.114</c:v>
                </c:pt>
                <c:pt idx="17615">
                  <c:v>0.114</c:v>
                </c:pt>
                <c:pt idx="17616">
                  <c:v>0.114</c:v>
                </c:pt>
                <c:pt idx="17617">
                  <c:v>0.114</c:v>
                </c:pt>
                <c:pt idx="17618">
                  <c:v>0.114</c:v>
                </c:pt>
                <c:pt idx="17619">
                  <c:v>0.114</c:v>
                </c:pt>
                <c:pt idx="17620">
                  <c:v>0.114</c:v>
                </c:pt>
                <c:pt idx="17621">
                  <c:v>0.114</c:v>
                </c:pt>
                <c:pt idx="17622">
                  <c:v>0.113</c:v>
                </c:pt>
                <c:pt idx="17623">
                  <c:v>0.113</c:v>
                </c:pt>
                <c:pt idx="17624">
                  <c:v>0.112</c:v>
                </c:pt>
                <c:pt idx="17625">
                  <c:v>0.112</c:v>
                </c:pt>
                <c:pt idx="17626">
                  <c:v>0.111</c:v>
                </c:pt>
                <c:pt idx="17627">
                  <c:v>0.111</c:v>
                </c:pt>
                <c:pt idx="17628">
                  <c:v>0.111</c:v>
                </c:pt>
                <c:pt idx="17629">
                  <c:v>0.11</c:v>
                </c:pt>
                <c:pt idx="17630">
                  <c:v>0.11</c:v>
                </c:pt>
                <c:pt idx="17631">
                  <c:v>0.109</c:v>
                </c:pt>
                <c:pt idx="17632">
                  <c:v>0.109</c:v>
                </c:pt>
                <c:pt idx="17633">
                  <c:v>0.109</c:v>
                </c:pt>
                <c:pt idx="17634">
                  <c:v>0.109</c:v>
                </c:pt>
                <c:pt idx="17635">
                  <c:v>0.109</c:v>
                </c:pt>
                <c:pt idx="17636">
                  <c:v>0.109</c:v>
                </c:pt>
                <c:pt idx="17637">
                  <c:v>0.109</c:v>
                </c:pt>
                <c:pt idx="17638">
                  <c:v>0.108</c:v>
                </c:pt>
                <c:pt idx="17639">
                  <c:v>0.108</c:v>
                </c:pt>
                <c:pt idx="17640">
                  <c:v>0.108</c:v>
                </c:pt>
                <c:pt idx="17641">
                  <c:v>0.108</c:v>
                </c:pt>
                <c:pt idx="17642">
                  <c:v>0.108</c:v>
                </c:pt>
                <c:pt idx="17643">
                  <c:v>0.108</c:v>
                </c:pt>
                <c:pt idx="17644">
                  <c:v>0.108</c:v>
                </c:pt>
                <c:pt idx="17645">
                  <c:v>0.108</c:v>
                </c:pt>
                <c:pt idx="17646">
                  <c:v>0.108</c:v>
                </c:pt>
                <c:pt idx="17647">
                  <c:v>0.107</c:v>
                </c:pt>
                <c:pt idx="17648">
                  <c:v>0.106</c:v>
                </c:pt>
                <c:pt idx="17649">
                  <c:v>0.105</c:v>
                </c:pt>
                <c:pt idx="17650">
                  <c:v>0.104</c:v>
                </c:pt>
                <c:pt idx="17651">
                  <c:v>0.104</c:v>
                </c:pt>
                <c:pt idx="17652">
                  <c:v>0.10299999999999999</c:v>
                </c:pt>
                <c:pt idx="17653">
                  <c:v>0.10199999999999999</c:v>
                </c:pt>
                <c:pt idx="17654">
                  <c:v>0.10100000000000001</c:v>
                </c:pt>
                <c:pt idx="17655">
                  <c:v>0.10100000000000001</c:v>
                </c:pt>
                <c:pt idx="17656">
                  <c:v>0.10100000000000001</c:v>
                </c:pt>
                <c:pt idx="17657">
                  <c:v>0.1</c:v>
                </c:pt>
                <c:pt idx="17658">
                  <c:v>0.1</c:v>
                </c:pt>
                <c:pt idx="17659">
                  <c:v>0.1</c:v>
                </c:pt>
                <c:pt idx="17660">
                  <c:v>0.1</c:v>
                </c:pt>
                <c:pt idx="17661">
                  <c:v>0.1</c:v>
                </c:pt>
                <c:pt idx="17662">
                  <c:v>0.1</c:v>
                </c:pt>
                <c:pt idx="17663">
                  <c:v>0.1</c:v>
                </c:pt>
                <c:pt idx="17664">
                  <c:v>0.1</c:v>
                </c:pt>
                <c:pt idx="17665">
                  <c:v>0.1</c:v>
                </c:pt>
                <c:pt idx="17666">
                  <c:v>0.1</c:v>
                </c:pt>
                <c:pt idx="17667">
                  <c:v>0.1</c:v>
                </c:pt>
                <c:pt idx="17668">
                  <c:v>0.1</c:v>
                </c:pt>
                <c:pt idx="17669">
                  <c:v>0.1</c:v>
                </c:pt>
                <c:pt idx="17670">
                  <c:v>9.9000000000000005E-2</c:v>
                </c:pt>
                <c:pt idx="17671">
                  <c:v>9.9000000000000005E-2</c:v>
                </c:pt>
                <c:pt idx="17672">
                  <c:v>9.8000000000000004E-2</c:v>
                </c:pt>
                <c:pt idx="17673">
                  <c:v>9.7000000000000003E-2</c:v>
                </c:pt>
                <c:pt idx="17674">
                  <c:v>9.6000000000000002E-2</c:v>
                </c:pt>
                <c:pt idx="17675">
                  <c:v>9.5000000000000001E-2</c:v>
                </c:pt>
                <c:pt idx="17676">
                  <c:v>9.4E-2</c:v>
                </c:pt>
                <c:pt idx="17677">
                  <c:v>9.4E-2</c:v>
                </c:pt>
                <c:pt idx="17678">
                  <c:v>9.2999999999999999E-2</c:v>
                </c:pt>
                <c:pt idx="17679">
                  <c:v>9.2999999999999999E-2</c:v>
                </c:pt>
                <c:pt idx="17680">
                  <c:v>9.2999999999999999E-2</c:v>
                </c:pt>
                <c:pt idx="17681">
                  <c:v>9.1999999999999998E-2</c:v>
                </c:pt>
                <c:pt idx="17682">
                  <c:v>9.1999999999999998E-2</c:v>
                </c:pt>
                <c:pt idx="17683">
                  <c:v>9.1999999999999998E-2</c:v>
                </c:pt>
                <c:pt idx="17684">
                  <c:v>9.1999999999999998E-2</c:v>
                </c:pt>
                <c:pt idx="17685">
                  <c:v>9.1999999999999998E-2</c:v>
                </c:pt>
                <c:pt idx="17686">
                  <c:v>9.1999999999999998E-2</c:v>
                </c:pt>
                <c:pt idx="17687">
                  <c:v>9.1999999999999998E-2</c:v>
                </c:pt>
                <c:pt idx="17688">
                  <c:v>9.1999999999999998E-2</c:v>
                </c:pt>
                <c:pt idx="17689">
                  <c:v>9.1999999999999998E-2</c:v>
                </c:pt>
                <c:pt idx="17690">
                  <c:v>9.1999999999999998E-2</c:v>
                </c:pt>
                <c:pt idx="17691">
                  <c:v>9.1999999999999998E-2</c:v>
                </c:pt>
                <c:pt idx="17692">
                  <c:v>9.1999999999999998E-2</c:v>
                </c:pt>
                <c:pt idx="17693">
                  <c:v>0.105</c:v>
                </c:pt>
                <c:pt idx="17694">
                  <c:v>0.11600000000000001</c:v>
                </c:pt>
                <c:pt idx="17695">
                  <c:v>0.12</c:v>
                </c:pt>
                <c:pt idx="17696">
                  <c:v>0.123</c:v>
                </c:pt>
                <c:pt idx="17697">
                  <c:v>0.126</c:v>
                </c:pt>
                <c:pt idx="17698">
                  <c:v>0.128</c:v>
                </c:pt>
                <c:pt idx="17699">
                  <c:v>0.129</c:v>
                </c:pt>
                <c:pt idx="17700">
                  <c:v>0.13100000000000001</c:v>
                </c:pt>
                <c:pt idx="17701">
                  <c:v>0.13100000000000001</c:v>
                </c:pt>
                <c:pt idx="17702">
                  <c:v>0.13200000000000001</c:v>
                </c:pt>
                <c:pt idx="17703">
                  <c:v>0.13300000000000001</c:v>
                </c:pt>
                <c:pt idx="17704">
                  <c:v>0.13300000000000001</c:v>
                </c:pt>
                <c:pt idx="17705">
                  <c:v>0.13400000000000001</c:v>
                </c:pt>
                <c:pt idx="17706">
                  <c:v>0.13400000000000001</c:v>
                </c:pt>
                <c:pt idx="17707">
                  <c:v>0.13400000000000001</c:v>
                </c:pt>
                <c:pt idx="17708">
                  <c:v>0.13500000000000001</c:v>
                </c:pt>
                <c:pt idx="17709">
                  <c:v>0.13500000000000001</c:v>
                </c:pt>
                <c:pt idx="17710">
                  <c:v>0.13500000000000001</c:v>
                </c:pt>
                <c:pt idx="17711">
                  <c:v>0.13500000000000001</c:v>
                </c:pt>
                <c:pt idx="17712">
                  <c:v>0.13500000000000001</c:v>
                </c:pt>
                <c:pt idx="17713">
                  <c:v>0.13600000000000001</c:v>
                </c:pt>
                <c:pt idx="17714">
                  <c:v>0.13600000000000001</c:v>
                </c:pt>
                <c:pt idx="17715">
                  <c:v>0.13600000000000001</c:v>
                </c:pt>
                <c:pt idx="17716">
                  <c:v>0.13600000000000001</c:v>
                </c:pt>
                <c:pt idx="17717">
                  <c:v>0.13600000000000001</c:v>
                </c:pt>
                <c:pt idx="17718">
                  <c:v>0.13500000000000001</c:v>
                </c:pt>
                <c:pt idx="17719">
                  <c:v>0.13500000000000001</c:v>
                </c:pt>
                <c:pt idx="17720">
                  <c:v>0.13400000000000001</c:v>
                </c:pt>
                <c:pt idx="17721">
                  <c:v>0.13300000000000001</c:v>
                </c:pt>
                <c:pt idx="17722">
                  <c:v>0.13200000000000001</c:v>
                </c:pt>
                <c:pt idx="17723">
                  <c:v>0.13100000000000001</c:v>
                </c:pt>
                <c:pt idx="17724">
                  <c:v>0.13</c:v>
                </c:pt>
                <c:pt idx="17725">
                  <c:v>0.13</c:v>
                </c:pt>
                <c:pt idx="17726">
                  <c:v>0.129</c:v>
                </c:pt>
                <c:pt idx="17727">
                  <c:v>0.129</c:v>
                </c:pt>
                <c:pt idx="17728">
                  <c:v>0.129</c:v>
                </c:pt>
                <c:pt idx="17729">
                  <c:v>0.129</c:v>
                </c:pt>
                <c:pt idx="17730">
                  <c:v>0.128</c:v>
                </c:pt>
                <c:pt idx="17731">
                  <c:v>0.128</c:v>
                </c:pt>
                <c:pt idx="17732">
                  <c:v>0.128</c:v>
                </c:pt>
                <c:pt idx="17733">
                  <c:v>0.128</c:v>
                </c:pt>
                <c:pt idx="17734">
                  <c:v>0.128</c:v>
                </c:pt>
                <c:pt idx="17735">
                  <c:v>0.128</c:v>
                </c:pt>
                <c:pt idx="17736">
                  <c:v>0.128</c:v>
                </c:pt>
                <c:pt idx="17737">
                  <c:v>0.128</c:v>
                </c:pt>
                <c:pt idx="17738">
                  <c:v>0.128</c:v>
                </c:pt>
                <c:pt idx="17739">
                  <c:v>0.128</c:v>
                </c:pt>
                <c:pt idx="17740">
                  <c:v>0.128</c:v>
                </c:pt>
                <c:pt idx="17741">
                  <c:v>0.128</c:v>
                </c:pt>
                <c:pt idx="17742">
                  <c:v>0.127</c:v>
                </c:pt>
                <c:pt idx="17743">
                  <c:v>0.127</c:v>
                </c:pt>
                <c:pt idx="17744">
                  <c:v>0.126</c:v>
                </c:pt>
                <c:pt idx="17745">
                  <c:v>0.125</c:v>
                </c:pt>
                <c:pt idx="17746">
                  <c:v>0.123</c:v>
                </c:pt>
                <c:pt idx="17747">
                  <c:v>0.122</c:v>
                </c:pt>
                <c:pt idx="17748">
                  <c:v>0.121</c:v>
                </c:pt>
                <c:pt idx="17749">
                  <c:v>0.12</c:v>
                </c:pt>
                <c:pt idx="17750">
                  <c:v>0.11899999999999999</c:v>
                </c:pt>
                <c:pt idx="17751">
                  <c:v>0.11799999999999999</c:v>
                </c:pt>
                <c:pt idx="17752">
                  <c:v>0.11799999999999999</c:v>
                </c:pt>
                <c:pt idx="17753">
                  <c:v>0.11799999999999999</c:v>
                </c:pt>
                <c:pt idx="17754">
                  <c:v>0.11700000000000001</c:v>
                </c:pt>
                <c:pt idx="17755">
                  <c:v>0.11700000000000001</c:v>
                </c:pt>
                <c:pt idx="17756">
                  <c:v>0.11700000000000001</c:v>
                </c:pt>
                <c:pt idx="17757">
                  <c:v>0.11700000000000001</c:v>
                </c:pt>
                <c:pt idx="17758">
                  <c:v>0.11700000000000001</c:v>
                </c:pt>
                <c:pt idx="17759">
                  <c:v>0.11700000000000001</c:v>
                </c:pt>
                <c:pt idx="17760">
                  <c:v>0.11600000000000001</c:v>
                </c:pt>
                <c:pt idx="17761">
                  <c:v>0.11600000000000001</c:v>
                </c:pt>
                <c:pt idx="17762">
                  <c:v>0.11600000000000001</c:v>
                </c:pt>
                <c:pt idx="17763">
                  <c:v>0.11600000000000001</c:v>
                </c:pt>
                <c:pt idx="17764">
                  <c:v>0.115</c:v>
                </c:pt>
                <c:pt idx="17765">
                  <c:v>0.115</c:v>
                </c:pt>
                <c:pt idx="17766">
                  <c:v>0.115</c:v>
                </c:pt>
                <c:pt idx="17767">
                  <c:v>0.115</c:v>
                </c:pt>
                <c:pt idx="17768">
                  <c:v>0.114</c:v>
                </c:pt>
                <c:pt idx="17769">
                  <c:v>0.113</c:v>
                </c:pt>
                <c:pt idx="17770">
                  <c:v>0.113</c:v>
                </c:pt>
                <c:pt idx="17771">
                  <c:v>0.112</c:v>
                </c:pt>
                <c:pt idx="17772">
                  <c:v>0.111</c:v>
                </c:pt>
                <c:pt idx="17773">
                  <c:v>0.11</c:v>
                </c:pt>
                <c:pt idx="17774">
                  <c:v>0.109</c:v>
                </c:pt>
                <c:pt idx="17775">
                  <c:v>0.109</c:v>
                </c:pt>
                <c:pt idx="17776">
                  <c:v>0.108</c:v>
                </c:pt>
                <c:pt idx="17777">
                  <c:v>0.108</c:v>
                </c:pt>
                <c:pt idx="17778">
                  <c:v>0.108</c:v>
                </c:pt>
                <c:pt idx="17779">
                  <c:v>0.108</c:v>
                </c:pt>
                <c:pt idx="17780">
                  <c:v>0.108</c:v>
                </c:pt>
                <c:pt idx="17781">
                  <c:v>0.107</c:v>
                </c:pt>
                <c:pt idx="17782">
                  <c:v>0.107</c:v>
                </c:pt>
                <c:pt idx="17783">
                  <c:v>0.107</c:v>
                </c:pt>
                <c:pt idx="17784">
                  <c:v>0.107</c:v>
                </c:pt>
                <c:pt idx="17785">
                  <c:v>0.107</c:v>
                </c:pt>
                <c:pt idx="17786">
                  <c:v>0.107</c:v>
                </c:pt>
                <c:pt idx="17787">
                  <c:v>0.107</c:v>
                </c:pt>
                <c:pt idx="17788">
                  <c:v>0.106</c:v>
                </c:pt>
                <c:pt idx="17789">
                  <c:v>0.106</c:v>
                </c:pt>
                <c:pt idx="17790">
                  <c:v>0.106</c:v>
                </c:pt>
                <c:pt idx="17791">
                  <c:v>0.106</c:v>
                </c:pt>
                <c:pt idx="17792">
                  <c:v>0.105</c:v>
                </c:pt>
                <c:pt idx="17793">
                  <c:v>0.104</c:v>
                </c:pt>
                <c:pt idx="17794">
                  <c:v>0.10299999999999999</c:v>
                </c:pt>
                <c:pt idx="17795">
                  <c:v>0.10199999999999999</c:v>
                </c:pt>
                <c:pt idx="17796">
                  <c:v>0.10100000000000001</c:v>
                </c:pt>
                <c:pt idx="17797">
                  <c:v>0.1</c:v>
                </c:pt>
                <c:pt idx="17798">
                  <c:v>9.9000000000000005E-2</c:v>
                </c:pt>
                <c:pt idx="17799">
                  <c:v>9.9000000000000005E-2</c:v>
                </c:pt>
                <c:pt idx="17800">
                  <c:v>9.9000000000000005E-2</c:v>
                </c:pt>
                <c:pt idx="17801">
                  <c:v>9.9000000000000005E-2</c:v>
                </c:pt>
                <c:pt idx="17802">
                  <c:v>9.8000000000000004E-2</c:v>
                </c:pt>
                <c:pt idx="17803">
                  <c:v>9.8000000000000004E-2</c:v>
                </c:pt>
                <c:pt idx="17804">
                  <c:v>9.8000000000000004E-2</c:v>
                </c:pt>
                <c:pt idx="17805">
                  <c:v>9.8000000000000004E-2</c:v>
                </c:pt>
                <c:pt idx="17806">
                  <c:v>9.8000000000000004E-2</c:v>
                </c:pt>
                <c:pt idx="17807">
                  <c:v>9.8000000000000004E-2</c:v>
                </c:pt>
                <c:pt idx="17808">
                  <c:v>9.8000000000000004E-2</c:v>
                </c:pt>
                <c:pt idx="17809">
                  <c:v>9.8000000000000004E-2</c:v>
                </c:pt>
                <c:pt idx="17810">
                  <c:v>9.8000000000000004E-2</c:v>
                </c:pt>
                <c:pt idx="17811">
                  <c:v>9.8000000000000004E-2</c:v>
                </c:pt>
                <c:pt idx="17812">
                  <c:v>9.8000000000000004E-2</c:v>
                </c:pt>
                <c:pt idx="17813">
                  <c:v>9.7000000000000003E-2</c:v>
                </c:pt>
                <c:pt idx="17814">
                  <c:v>9.7000000000000003E-2</c:v>
                </c:pt>
                <c:pt idx="17815">
                  <c:v>9.6000000000000002E-2</c:v>
                </c:pt>
                <c:pt idx="17816">
                  <c:v>9.6000000000000002E-2</c:v>
                </c:pt>
                <c:pt idx="17817">
                  <c:v>9.5000000000000001E-2</c:v>
                </c:pt>
                <c:pt idx="17818">
                  <c:v>9.4E-2</c:v>
                </c:pt>
                <c:pt idx="17819">
                  <c:v>9.2999999999999999E-2</c:v>
                </c:pt>
                <c:pt idx="17820">
                  <c:v>9.2999999999999999E-2</c:v>
                </c:pt>
                <c:pt idx="17821">
                  <c:v>9.2999999999999999E-2</c:v>
                </c:pt>
                <c:pt idx="17822">
                  <c:v>9.2999999999999999E-2</c:v>
                </c:pt>
                <c:pt idx="17823">
                  <c:v>9.2999999999999999E-2</c:v>
                </c:pt>
                <c:pt idx="17824">
                  <c:v>9.2999999999999999E-2</c:v>
                </c:pt>
                <c:pt idx="17825">
                  <c:v>9.2999999999999999E-2</c:v>
                </c:pt>
                <c:pt idx="17826">
                  <c:v>9.2999999999999999E-2</c:v>
                </c:pt>
                <c:pt idx="17827">
                  <c:v>9.2999999999999999E-2</c:v>
                </c:pt>
                <c:pt idx="17828">
                  <c:v>9.5000000000000001E-2</c:v>
                </c:pt>
                <c:pt idx="17829">
                  <c:v>0.114</c:v>
                </c:pt>
                <c:pt idx="17830">
                  <c:v>0.128</c:v>
                </c:pt>
                <c:pt idx="17831">
                  <c:v>0.13800000000000001</c:v>
                </c:pt>
                <c:pt idx="17832">
                  <c:v>0.151</c:v>
                </c:pt>
                <c:pt idx="17833">
                  <c:v>0.16400000000000001</c:v>
                </c:pt>
                <c:pt idx="17834">
                  <c:v>0.16500000000000001</c:v>
                </c:pt>
                <c:pt idx="17835">
                  <c:v>0.16600000000000001</c:v>
                </c:pt>
                <c:pt idx="17836">
                  <c:v>0.16600000000000001</c:v>
                </c:pt>
                <c:pt idx="17837">
                  <c:v>0.16800000000000001</c:v>
                </c:pt>
                <c:pt idx="17838">
                  <c:v>0.16900000000000001</c:v>
                </c:pt>
                <c:pt idx="17839">
                  <c:v>0.16900000000000001</c:v>
                </c:pt>
                <c:pt idx="17840">
                  <c:v>0.16800000000000001</c:v>
                </c:pt>
                <c:pt idx="17841">
                  <c:v>0.16700000000000001</c:v>
                </c:pt>
                <c:pt idx="17842">
                  <c:v>0.16700000000000001</c:v>
                </c:pt>
                <c:pt idx="17843">
                  <c:v>0.16700000000000001</c:v>
                </c:pt>
                <c:pt idx="17844">
                  <c:v>0.16700000000000001</c:v>
                </c:pt>
                <c:pt idx="17845">
                  <c:v>0.16600000000000001</c:v>
                </c:pt>
                <c:pt idx="17846">
                  <c:v>0.16600000000000001</c:v>
                </c:pt>
                <c:pt idx="17847">
                  <c:v>0.16500000000000001</c:v>
                </c:pt>
                <c:pt idx="17848">
                  <c:v>0.16500000000000001</c:v>
                </c:pt>
                <c:pt idx="17849">
                  <c:v>0.16500000000000001</c:v>
                </c:pt>
                <c:pt idx="17850">
                  <c:v>0.16400000000000001</c:v>
                </c:pt>
                <c:pt idx="17851">
                  <c:v>0.16400000000000001</c:v>
                </c:pt>
                <c:pt idx="17852">
                  <c:v>0.16400000000000001</c:v>
                </c:pt>
                <c:pt idx="17853">
                  <c:v>0.16300000000000001</c:v>
                </c:pt>
                <c:pt idx="17854">
                  <c:v>0.16300000000000001</c:v>
                </c:pt>
                <c:pt idx="17855">
                  <c:v>0.16300000000000001</c:v>
                </c:pt>
                <c:pt idx="17856">
                  <c:v>0.16200000000000001</c:v>
                </c:pt>
                <c:pt idx="17857">
                  <c:v>0.16200000000000001</c:v>
                </c:pt>
                <c:pt idx="17858">
                  <c:v>0.16200000000000001</c:v>
                </c:pt>
                <c:pt idx="17859">
                  <c:v>0.161</c:v>
                </c:pt>
                <c:pt idx="17860">
                  <c:v>0.161</c:v>
                </c:pt>
                <c:pt idx="17861">
                  <c:v>0.161</c:v>
                </c:pt>
                <c:pt idx="17862">
                  <c:v>0.16</c:v>
                </c:pt>
                <c:pt idx="17863">
                  <c:v>0.159</c:v>
                </c:pt>
                <c:pt idx="17864">
                  <c:v>0.158</c:v>
                </c:pt>
                <c:pt idx="17865">
                  <c:v>0.157</c:v>
                </c:pt>
                <c:pt idx="17866">
                  <c:v>0.156</c:v>
                </c:pt>
                <c:pt idx="17867">
                  <c:v>0.155</c:v>
                </c:pt>
                <c:pt idx="17868">
                  <c:v>0.154</c:v>
                </c:pt>
                <c:pt idx="17869">
                  <c:v>0.153</c:v>
                </c:pt>
                <c:pt idx="17870">
                  <c:v>0.152</c:v>
                </c:pt>
                <c:pt idx="17871">
                  <c:v>0.151</c:v>
                </c:pt>
                <c:pt idx="17872">
                  <c:v>0.151</c:v>
                </c:pt>
                <c:pt idx="17873">
                  <c:v>0.15</c:v>
                </c:pt>
                <c:pt idx="17874">
                  <c:v>0.15</c:v>
                </c:pt>
                <c:pt idx="17875">
                  <c:v>0.15</c:v>
                </c:pt>
                <c:pt idx="17876">
                  <c:v>0.15</c:v>
                </c:pt>
                <c:pt idx="17877">
                  <c:v>0.14899999999999999</c:v>
                </c:pt>
                <c:pt idx="17878">
                  <c:v>0.14899999999999999</c:v>
                </c:pt>
                <c:pt idx="17879">
                  <c:v>0.14899999999999999</c:v>
                </c:pt>
                <c:pt idx="17880">
                  <c:v>0.14899999999999999</c:v>
                </c:pt>
                <c:pt idx="17881">
                  <c:v>0.14899999999999999</c:v>
                </c:pt>
                <c:pt idx="17882">
                  <c:v>0.14799999999999999</c:v>
                </c:pt>
                <c:pt idx="17883">
                  <c:v>0.14799999999999999</c:v>
                </c:pt>
                <c:pt idx="17884">
                  <c:v>0.14799999999999999</c:v>
                </c:pt>
                <c:pt idx="17885">
                  <c:v>0.14799999999999999</c:v>
                </c:pt>
                <c:pt idx="17886">
                  <c:v>0.14699999999999999</c:v>
                </c:pt>
                <c:pt idx="17887">
                  <c:v>0.14699999999999999</c:v>
                </c:pt>
                <c:pt idx="17888">
                  <c:v>0.14599999999999999</c:v>
                </c:pt>
                <c:pt idx="17889">
                  <c:v>0.14599999999999999</c:v>
                </c:pt>
                <c:pt idx="17890">
                  <c:v>0.14499999999999999</c:v>
                </c:pt>
                <c:pt idx="17891">
                  <c:v>0.14499999999999999</c:v>
                </c:pt>
                <c:pt idx="17892">
                  <c:v>0.14499999999999999</c:v>
                </c:pt>
                <c:pt idx="17893">
                  <c:v>0.14599999999999999</c:v>
                </c:pt>
                <c:pt idx="17894">
                  <c:v>0.14899999999999999</c:v>
                </c:pt>
                <c:pt idx="17895">
                  <c:v>0.152</c:v>
                </c:pt>
                <c:pt idx="17896">
                  <c:v>0.16600000000000001</c:v>
                </c:pt>
                <c:pt idx="17897">
                  <c:v>0.17</c:v>
                </c:pt>
                <c:pt idx="17898">
                  <c:v>0.17199999999999999</c:v>
                </c:pt>
                <c:pt idx="17899">
                  <c:v>0.17199999999999999</c:v>
                </c:pt>
                <c:pt idx="17900">
                  <c:v>0.17199999999999999</c:v>
                </c:pt>
                <c:pt idx="17901">
                  <c:v>0.17199999999999999</c:v>
                </c:pt>
                <c:pt idx="17902">
                  <c:v>0.17199999999999999</c:v>
                </c:pt>
                <c:pt idx="17903">
                  <c:v>0.17299999999999999</c:v>
                </c:pt>
                <c:pt idx="17904">
                  <c:v>0.17299999999999999</c:v>
                </c:pt>
                <c:pt idx="17905">
                  <c:v>0.188</c:v>
                </c:pt>
                <c:pt idx="17906">
                  <c:v>0.191</c:v>
                </c:pt>
                <c:pt idx="17907">
                  <c:v>0.19</c:v>
                </c:pt>
                <c:pt idx="17908">
                  <c:v>0.189</c:v>
                </c:pt>
                <c:pt idx="17909">
                  <c:v>0.188</c:v>
                </c:pt>
                <c:pt idx="17910">
                  <c:v>0.186</c:v>
                </c:pt>
                <c:pt idx="17911">
                  <c:v>0.185</c:v>
                </c:pt>
                <c:pt idx="17912">
                  <c:v>0.184</c:v>
                </c:pt>
                <c:pt idx="17913">
                  <c:v>0.183</c:v>
                </c:pt>
                <c:pt idx="17914">
                  <c:v>0.18099999999999999</c:v>
                </c:pt>
                <c:pt idx="17915">
                  <c:v>0.18</c:v>
                </c:pt>
                <c:pt idx="17916">
                  <c:v>0.17799999999999999</c:v>
                </c:pt>
                <c:pt idx="17917">
                  <c:v>0.17699999999999999</c:v>
                </c:pt>
                <c:pt idx="17918">
                  <c:v>0.17599999999999999</c:v>
                </c:pt>
                <c:pt idx="17919">
                  <c:v>0.17499999999999999</c:v>
                </c:pt>
                <c:pt idx="17920">
                  <c:v>0.17499999999999999</c:v>
                </c:pt>
                <c:pt idx="17921">
                  <c:v>0.17399999999999999</c:v>
                </c:pt>
                <c:pt idx="17922">
                  <c:v>0.17299999999999999</c:v>
                </c:pt>
                <c:pt idx="17923">
                  <c:v>0.17299999999999999</c:v>
                </c:pt>
                <c:pt idx="17924">
                  <c:v>0.17199999999999999</c:v>
                </c:pt>
                <c:pt idx="17925">
                  <c:v>0.17199999999999999</c:v>
                </c:pt>
                <c:pt idx="17926">
                  <c:v>0.17199999999999999</c:v>
                </c:pt>
                <c:pt idx="17927">
                  <c:v>0.17100000000000001</c:v>
                </c:pt>
                <c:pt idx="17928">
                  <c:v>0.17100000000000001</c:v>
                </c:pt>
                <c:pt idx="17929">
                  <c:v>0.17</c:v>
                </c:pt>
                <c:pt idx="17930">
                  <c:v>0.17</c:v>
                </c:pt>
                <c:pt idx="17931">
                  <c:v>0.17</c:v>
                </c:pt>
                <c:pt idx="17932">
                  <c:v>0.16900000000000001</c:v>
                </c:pt>
                <c:pt idx="17933">
                  <c:v>0.16900000000000001</c:v>
                </c:pt>
                <c:pt idx="17934">
                  <c:v>0.16800000000000001</c:v>
                </c:pt>
                <c:pt idx="17935">
                  <c:v>0.16700000000000001</c:v>
                </c:pt>
                <c:pt idx="17936">
                  <c:v>0.16600000000000001</c:v>
                </c:pt>
                <c:pt idx="17937">
                  <c:v>0.16500000000000001</c:v>
                </c:pt>
                <c:pt idx="17938">
                  <c:v>0.16400000000000001</c:v>
                </c:pt>
                <c:pt idx="17939">
                  <c:v>0.16200000000000001</c:v>
                </c:pt>
                <c:pt idx="17940">
                  <c:v>0.161</c:v>
                </c:pt>
                <c:pt idx="17941">
                  <c:v>0.16</c:v>
                </c:pt>
                <c:pt idx="17942">
                  <c:v>0.159</c:v>
                </c:pt>
                <c:pt idx="17943">
                  <c:v>0.158</c:v>
                </c:pt>
                <c:pt idx="17944">
                  <c:v>0.158</c:v>
                </c:pt>
                <c:pt idx="17945">
                  <c:v>0.157</c:v>
                </c:pt>
                <c:pt idx="17946">
                  <c:v>0.157</c:v>
                </c:pt>
                <c:pt idx="17947">
                  <c:v>0.157</c:v>
                </c:pt>
                <c:pt idx="17948">
                  <c:v>0.156</c:v>
                </c:pt>
                <c:pt idx="17949">
                  <c:v>0.156</c:v>
                </c:pt>
                <c:pt idx="17950">
                  <c:v>0.156</c:v>
                </c:pt>
                <c:pt idx="17951">
                  <c:v>0.156</c:v>
                </c:pt>
                <c:pt idx="17952">
                  <c:v>0.156</c:v>
                </c:pt>
                <c:pt idx="17953">
                  <c:v>0.155</c:v>
                </c:pt>
                <c:pt idx="17954">
                  <c:v>0.155</c:v>
                </c:pt>
                <c:pt idx="17955">
                  <c:v>0.155</c:v>
                </c:pt>
                <c:pt idx="17956">
                  <c:v>0.155</c:v>
                </c:pt>
                <c:pt idx="17957">
                  <c:v>0.155</c:v>
                </c:pt>
                <c:pt idx="17958">
                  <c:v>0.154</c:v>
                </c:pt>
                <c:pt idx="17959">
                  <c:v>0.154</c:v>
                </c:pt>
                <c:pt idx="17960">
                  <c:v>0.153</c:v>
                </c:pt>
                <c:pt idx="17961">
                  <c:v>0.152</c:v>
                </c:pt>
                <c:pt idx="17962">
                  <c:v>0.151</c:v>
                </c:pt>
                <c:pt idx="17963">
                  <c:v>0.15</c:v>
                </c:pt>
                <c:pt idx="17964">
                  <c:v>0.14899999999999999</c:v>
                </c:pt>
                <c:pt idx="17965">
                  <c:v>0.14799999999999999</c:v>
                </c:pt>
                <c:pt idx="17966">
                  <c:v>0.14699999999999999</c:v>
                </c:pt>
                <c:pt idx="17967">
                  <c:v>0.14699999999999999</c:v>
                </c:pt>
                <c:pt idx="17968">
                  <c:v>0.14599999999999999</c:v>
                </c:pt>
                <c:pt idx="17969">
                  <c:v>0.14599999999999999</c:v>
                </c:pt>
                <c:pt idx="17970">
                  <c:v>0.14599999999999999</c:v>
                </c:pt>
                <c:pt idx="17971">
                  <c:v>0.14599999999999999</c:v>
                </c:pt>
                <c:pt idx="17972">
                  <c:v>0.14499999999999999</c:v>
                </c:pt>
                <c:pt idx="17973">
                  <c:v>0.14499999999999999</c:v>
                </c:pt>
                <c:pt idx="17974">
                  <c:v>0.14499999999999999</c:v>
                </c:pt>
                <c:pt idx="17975">
                  <c:v>0.14499999999999999</c:v>
                </c:pt>
                <c:pt idx="17976">
                  <c:v>0.14499999999999999</c:v>
                </c:pt>
                <c:pt idx="17977">
                  <c:v>0.14499999999999999</c:v>
                </c:pt>
                <c:pt idx="17978">
                  <c:v>0.14499999999999999</c:v>
                </c:pt>
                <c:pt idx="17979">
                  <c:v>0.14499999999999999</c:v>
                </c:pt>
                <c:pt idx="17980">
                  <c:v>0.14399999999999999</c:v>
                </c:pt>
                <c:pt idx="17981">
                  <c:v>0.14399999999999999</c:v>
                </c:pt>
                <c:pt idx="17982">
                  <c:v>0.14399999999999999</c:v>
                </c:pt>
                <c:pt idx="17983">
                  <c:v>0.14299999999999999</c:v>
                </c:pt>
                <c:pt idx="17984">
                  <c:v>0.14299999999999999</c:v>
                </c:pt>
                <c:pt idx="17985">
                  <c:v>0.14199999999999999</c:v>
                </c:pt>
                <c:pt idx="17986">
                  <c:v>0.14099999999999999</c:v>
                </c:pt>
                <c:pt idx="17987">
                  <c:v>0.13900000000000001</c:v>
                </c:pt>
                <c:pt idx="17988">
                  <c:v>0.13800000000000001</c:v>
                </c:pt>
                <c:pt idx="17989">
                  <c:v>0.13800000000000001</c:v>
                </c:pt>
                <c:pt idx="17990">
                  <c:v>0.13700000000000001</c:v>
                </c:pt>
                <c:pt idx="17991">
                  <c:v>0.13700000000000001</c:v>
                </c:pt>
                <c:pt idx="17992">
                  <c:v>0.13600000000000001</c:v>
                </c:pt>
                <c:pt idx="17993">
                  <c:v>0.13600000000000001</c:v>
                </c:pt>
                <c:pt idx="17994">
                  <c:v>0.13600000000000001</c:v>
                </c:pt>
                <c:pt idx="17995">
                  <c:v>0.13600000000000001</c:v>
                </c:pt>
                <c:pt idx="17996">
                  <c:v>0.13600000000000001</c:v>
                </c:pt>
                <c:pt idx="17997">
                  <c:v>0.13600000000000001</c:v>
                </c:pt>
                <c:pt idx="17998">
                  <c:v>0.13600000000000001</c:v>
                </c:pt>
                <c:pt idx="17999">
                  <c:v>0.13500000000000001</c:v>
                </c:pt>
                <c:pt idx="18000">
                  <c:v>0.13500000000000001</c:v>
                </c:pt>
                <c:pt idx="18001">
                  <c:v>0.13500000000000001</c:v>
                </c:pt>
                <c:pt idx="18002">
                  <c:v>0.13500000000000001</c:v>
                </c:pt>
                <c:pt idx="18003">
                  <c:v>0.13500000000000001</c:v>
                </c:pt>
                <c:pt idx="18004">
                  <c:v>0.13500000000000001</c:v>
                </c:pt>
                <c:pt idx="18005">
                  <c:v>0.13500000000000001</c:v>
                </c:pt>
                <c:pt idx="18006">
                  <c:v>0.13500000000000001</c:v>
                </c:pt>
                <c:pt idx="18007">
                  <c:v>0.13400000000000001</c:v>
                </c:pt>
                <c:pt idx="18008">
                  <c:v>0.13400000000000001</c:v>
                </c:pt>
                <c:pt idx="18009">
                  <c:v>0.13300000000000001</c:v>
                </c:pt>
                <c:pt idx="18010">
                  <c:v>0.13200000000000001</c:v>
                </c:pt>
                <c:pt idx="18011">
                  <c:v>0.13</c:v>
                </c:pt>
                <c:pt idx="18012">
                  <c:v>0.13</c:v>
                </c:pt>
                <c:pt idx="18013">
                  <c:v>0.129</c:v>
                </c:pt>
                <c:pt idx="18014">
                  <c:v>0.128</c:v>
                </c:pt>
                <c:pt idx="18015">
                  <c:v>0.128</c:v>
                </c:pt>
                <c:pt idx="18016">
                  <c:v>0.128</c:v>
                </c:pt>
                <c:pt idx="18017">
                  <c:v>0.128</c:v>
                </c:pt>
                <c:pt idx="18018">
                  <c:v>0.127</c:v>
                </c:pt>
                <c:pt idx="18019">
                  <c:v>0.127</c:v>
                </c:pt>
                <c:pt idx="18020">
                  <c:v>0.127</c:v>
                </c:pt>
                <c:pt idx="18021">
                  <c:v>0.127</c:v>
                </c:pt>
                <c:pt idx="18022">
                  <c:v>0.127</c:v>
                </c:pt>
                <c:pt idx="18023">
                  <c:v>0.127</c:v>
                </c:pt>
                <c:pt idx="18024">
                  <c:v>0.127</c:v>
                </c:pt>
                <c:pt idx="18025">
                  <c:v>0.127</c:v>
                </c:pt>
                <c:pt idx="18026">
                  <c:v>0.127</c:v>
                </c:pt>
                <c:pt idx="18027">
                  <c:v>0.127</c:v>
                </c:pt>
                <c:pt idx="18028">
                  <c:v>0.127</c:v>
                </c:pt>
                <c:pt idx="18029">
                  <c:v>0.127</c:v>
                </c:pt>
                <c:pt idx="18030">
                  <c:v>0.127</c:v>
                </c:pt>
                <c:pt idx="18031">
                  <c:v>0.126</c:v>
                </c:pt>
                <c:pt idx="18032">
                  <c:v>0.125</c:v>
                </c:pt>
                <c:pt idx="18033">
                  <c:v>0.124</c:v>
                </c:pt>
                <c:pt idx="18034">
                  <c:v>0.123</c:v>
                </c:pt>
                <c:pt idx="18035">
                  <c:v>0.122</c:v>
                </c:pt>
                <c:pt idx="18036">
                  <c:v>0.121</c:v>
                </c:pt>
                <c:pt idx="18037">
                  <c:v>0.121</c:v>
                </c:pt>
                <c:pt idx="18038">
                  <c:v>0.12</c:v>
                </c:pt>
                <c:pt idx="18039">
                  <c:v>0.12</c:v>
                </c:pt>
                <c:pt idx="18040">
                  <c:v>0.12</c:v>
                </c:pt>
                <c:pt idx="18041">
                  <c:v>0.11899999999999999</c:v>
                </c:pt>
                <c:pt idx="18042">
                  <c:v>0.11899999999999999</c:v>
                </c:pt>
                <c:pt idx="18043">
                  <c:v>0.11899999999999999</c:v>
                </c:pt>
                <c:pt idx="18044">
                  <c:v>0.11899999999999999</c:v>
                </c:pt>
                <c:pt idx="18045">
                  <c:v>0.11899999999999999</c:v>
                </c:pt>
                <c:pt idx="18046">
                  <c:v>0.11899999999999999</c:v>
                </c:pt>
                <c:pt idx="18047">
                  <c:v>0.11899999999999999</c:v>
                </c:pt>
                <c:pt idx="18048">
                  <c:v>0.11899999999999999</c:v>
                </c:pt>
                <c:pt idx="18049">
                  <c:v>0.11899999999999999</c:v>
                </c:pt>
                <c:pt idx="18050">
                  <c:v>0.11899999999999999</c:v>
                </c:pt>
                <c:pt idx="18051">
                  <c:v>0.11899999999999999</c:v>
                </c:pt>
                <c:pt idx="18052">
                  <c:v>0.11899999999999999</c:v>
                </c:pt>
                <c:pt idx="18053">
                  <c:v>0.11899999999999999</c:v>
                </c:pt>
                <c:pt idx="18054">
                  <c:v>0.11899999999999999</c:v>
                </c:pt>
                <c:pt idx="18055">
                  <c:v>0.11899999999999999</c:v>
                </c:pt>
                <c:pt idx="18056">
                  <c:v>0.11799999999999999</c:v>
                </c:pt>
                <c:pt idx="18057">
                  <c:v>0.11799999999999999</c:v>
                </c:pt>
                <c:pt idx="18058">
                  <c:v>0.11700000000000001</c:v>
                </c:pt>
                <c:pt idx="18059">
                  <c:v>0.11600000000000001</c:v>
                </c:pt>
                <c:pt idx="18060">
                  <c:v>0.115</c:v>
                </c:pt>
                <c:pt idx="18061">
                  <c:v>0.114</c:v>
                </c:pt>
                <c:pt idx="18062">
                  <c:v>0.114</c:v>
                </c:pt>
                <c:pt idx="18063">
                  <c:v>0.113</c:v>
                </c:pt>
                <c:pt idx="18064">
                  <c:v>0.113</c:v>
                </c:pt>
                <c:pt idx="18065">
                  <c:v>0.113</c:v>
                </c:pt>
                <c:pt idx="18066">
                  <c:v>0.113</c:v>
                </c:pt>
                <c:pt idx="18067">
                  <c:v>0.113</c:v>
                </c:pt>
                <c:pt idx="18068">
                  <c:v>0.113</c:v>
                </c:pt>
                <c:pt idx="18069">
                  <c:v>0.113</c:v>
                </c:pt>
                <c:pt idx="18070">
                  <c:v>0.113</c:v>
                </c:pt>
                <c:pt idx="18071">
                  <c:v>0.113</c:v>
                </c:pt>
                <c:pt idx="18072">
                  <c:v>0.113</c:v>
                </c:pt>
                <c:pt idx="18073">
                  <c:v>0.113</c:v>
                </c:pt>
                <c:pt idx="18074">
                  <c:v>0.113</c:v>
                </c:pt>
                <c:pt idx="18075">
                  <c:v>0.113</c:v>
                </c:pt>
                <c:pt idx="18076">
                  <c:v>0.113</c:v>
                </c:pt>
                <c:pt idx="18077">
                  <c:v>0.112</c:v>
                </c:pt>
                <c:pt idx="18078">
                  <c:v>0.112</c:v>
                </c:pt>
                <c:pt idx="18079">
                  <c:v>0.111</c:v>
                </c:pt>
                <c:pt idx="18080">
                  <c:v>0.11</c:v>
                </c:pt>
                <c:pt idx="18081">
                  <c:v>0.109</c:v>
                </c:pt>
                <c:pt idx="18082">
                  <c:v>0.108</c:v>
                </c:pt>
                <c:pt idx="18083">
                  <c:v>0.108</c:v>
                </c:pt>
                <c:pt idx="18084">
                  <c:v>0.107</c:v>
                </c:pt>
                <c:pt idx="18085">
                  <c:v>0.106</c:v>
                </c:pt>
                <c:pt idx="18086">
                  <c:v>0.105</c:v>
                </c:pt>
                <c:pt idx="18087">
                  <c:v>0.105</c:v>
                </c:pt>
                <c:pt idx="18088">
                  <c:v>0.105</c:v>
                </c:pt>
                <c:pt idx="18089">
                  <c:v>0.105</c:v>
                </c:pt>
                <c:pt idx="18090">
                  <c:v>0.105</c:v>
                </c:pt>
                <c:pt idx="18091">
                  <c:v>0.105</c:v>
                </c:pt>
                <c:pt idx="18092">
                  <c:v>0.105</c:v>
                </c:pt>
                <c:pt idx="18093">
                  <c:v>0.104</c:v>
                </c:pt>
                <c:pt idx="18094">
                  <c:v>0.104</c:v>
                </c:pt>
                <c:pt idx="18095">
                  <c:v>0.104</c:v>
                </c:pt>
                <c:pt idx="18096">
                  <c:v>0.104</c:v>
                </c:pt>
                <c:pt idx="18097">
                  <c:v>0.104</c:v>
                </c:pt>
                <c:pt idx="18098">
                  <c:v>0.104</c:v>
                </c:pt>
                <c:pt idx="18099">
                  <c:v>0.104</c:v>
                </c:pt>
                <c:pt idx="18100">
                  <c:v>0.104</c:v>
                </c:pt>
                <c:pt idx="18101">
                  <c:v>0.104</c:v>
                </c:pt>
                <c:pt idx="18102">
                  <c:v>0.104</c:v>
                </c:pt>
                <c:pt idx="18103">
                  <c:v>0.10299999999999999</c:v>
                </c:pt>
                <c:pt idx="18104">
                  <c:v>0.10299999999999999</c:v>
                </c:pt>
                <c:pt idx="18105">
                  <c:v>0.10199999999999999</c:v>
                </c:pt>
                <c:pt idx="18106">
                  <c:v>0.10100000000000001</c:v>
                </c:pt>
                <c:pt idx="18107">
                  <c:v>0.1</c:v>
                </c:pt>
                <c:pt idx="18108">
                  <c:v>9.9000000000000005E-2</c:v>
                </c:pt>
                <c:pt idx="18109">
                  <c:v>9.9000000000000005E-2</c:v>
                </c:pt>
                <c:pt idx="18110">
                  <c:v>9.8000000000000004E-2</c:v>
                </c:pt>
                <c:pt idx="18111">
                  <c:v>9.8000000000000004E-2</c:v>
                </c:pt>
                <c:pt idx="18112">
                  <c:v>9.8000000000000004E-2</c:v>
                </c:pt>
                <c:pt idx="18113">
                  <c:v>9.8000000000000004E-2</c:v>
                </c:pt>
                <c:pt idx="18114">
                  <c:v>9.8000000000000004E-2</c:v>
                </c:pt>
                <c:pt idx="18115">
                  <c:v>9.8000000000000004E-2</c:v>
                </c:pt>
                <c:pt idx="18116">
                  <c:v>9.8000000000000004E-2</c:v>
                </c:pt>
                <c:pt idx="18117">
                  <c:v>9.7000000000000003E-2</c:v>
                </c:pt>
                <c:pt idx="18118">
                  <c:v>9.7000000000000003E-2</c:v>
                </c:pt>
                <c:pt idx="18119">
                  <c:v>9.7000000000000003E-2</c:v>
                </c:pt>
                <c:pt idx="18120">
                  <c:v>9.7000000000000003E-2</c:v>
                </c:pt>
                <c:pt idx="18121">
                  <c:v>9.7000000000000003E-2</c:v>
                </c:pt>
                <c:pt idx="18122">
                  <c:v>9.7000000000000003E-2</c:v>
                </c:pt>
                <c:pt idx="18123">
                  <c:v>9.7000000000000003E-2</c:v>
                </c:pt>
                <c:pt idx="18124">
                  <c:v>9.7000000000000003E-2</c:v>
                </c:pt>
                <c:pt idx="18125">
                  <c:v>9.7000000000000003E-2</c:v>
                </c:pt>
                <c:pt idx="18126">
                  <c:v>9.7000000000000003E-2</c:v>
                </c:pt>
                <c:pt idx="18127">
                  <c:v>9.7000000000000003E-2</c:v>
                </c:pt>
                <c:pt idx="18128">
                  <c:v>9.6000000000000002E-2</c:v>
                </c:pt>
                <c:pt idx="18129">
                  <c:v>9.5000000000000001E-2</c:v>
                </c:pt>
                <c:pt idx="18130">
                  <c:v>9.5000000000000001E-2</c:v>
                </c:pt>
                <c:pt idx="18131">
                  <c:v>9.4E-2</c:v>
                </c:pt>
                <c:pt idx="18132">
                  <c:v>9.2999999999999999E-2</c:v>
                </c:pt>
                <c:pt idx="18133">
                  <c:v>9.2999999999999999E-2</c:v>
                </c:pt>
                <c:pt idx="18134">
                  <c:v>9.1999999999999998E-2</c:v>
                </c:pt>
                <c:pt idx="18135">
                  <c:v>9.1999999999999998E-2</c:v>
                </c:pt>
                <c:pt idx="18136">
                  <c:v>9.1999999999999998E-2</c:v>
                </c:pt>
                <c:pt idx="18137">
                  <c:v>9.1999999999999998E-2</c:v>
                </c:pt>
                <c:pt idx="18138">
                  <c:v>9.0999999999999998E-2</c:v>
                </c:pt>
                <c:pt idx="18139">
                  <c:v>9.0999999999999998E-2</c:v>
                </c:pt>
                <c:pt idx="18140">
                  <c:v>9.0999999999999998E-2</c:v>
                </c:pt>
                <c:pt idx="18141">
                  <c:v>9.0999999999999998E-2</c:v>
                </c:pt>
                <c:pt idx="18142">
                  <c:v>9.0999999999999998E-2</c:v>
                </c:pt>
                <c:pt idx="18143">
                  <c:v>9.0999999999999998E-2</c:v>
                </c:pt>
                <c:pt idx="18144">
                  <c:v>9.0999999999999998E-2</c:v>
                </c:pt>
                <c:pt idx="18145">
                  <c:v>9.0999999999999998E-2</c:v>
                </c:pt>
                <c:pt idx="18146">
                  <c:v>9.0999999999999998E-2</c:v>
                </c:pt>
                <c:pt idx="18147">
                  <c:v>9.0999999999999998E-2</c:v>
                </c:pt>
                <c:pt idx="18148">
                  <c:v>9.0999999999999998E-2</c:v>
                </c:pt>
                <c:pt idx="18149">
                  <c:v>9.0999999999999998E-2</c:v>
                </c:pt>
                <c:pt idx="18150">
                  <c:v>9.0999999999999998E-2</c:v>
                </c:pt>
                <c:pt idx="18151">
                  <c:v>0.09</c:v>
                </c:pt>
                <c:pt idx="18152">
                  <c:v>0.09</c:v>
                </c:pt>
                <c:pt idx="18153">
                  <c:v>8.8999999999999996E-2</c:v>
                </c:pt>
                <c:pt idx="18154">
                  <c:v>8.7999999999999995E-2</c:v>
                </c:pt>
                <c:pt idx="18155">
                  <c:v>8.7999999999999995E-2</c:v>
                </c:pt>
                <c:pt idx="18156">
                  <c:v>8.6999999999999994E-2</c:v>
                </c:pt>
                <c:pt idx="18157">
                  <c:v>8.5999999999999993E-2</c:v>
                </c:pt>
                <c:pt idx="18158">
                  <c:v>8.5999999999999993E-2</c:v>
                </c:pt>
                <c:pt idx="18159">
                  <c:v>8.5999999999999993E-2</c:v>
                </c:pt>
                <c:pt idx="18160">
                  <c:v>8.5000000000000006E-2</c:v>
                </c:pt>
                <c:pt idx="18161">
                  <c:v>8.5000000000000006E-2</c:v>
                </c:pt>
                <c:pt idx="18162">
                  <c:v>8.5000000000000006E-2</c:v>
                </c:pt>
                <c:pt idx="18163">
                  <c:v>8.5000000000000006E-2</c:v>
                </c:pt>
                <c:pt idx="18164">
                  <c:v>8.5000000000000006E-2</c:v>
                </c:pt>
                <c:pt idx="18165">
                  <c:v>8.5000000000000006E-2</c:v>
                </c:pt>
                <c:pt idx="18166">
                  <c:v>8.5000000000000006E-2</c:v>
                </c:pt>
                <c:pt idx="18167">
                  <c:v>8.5000000000000006E-2</c:v>
                </c:pt>
                <c:pt idx="18168">
                  <c:v>8.5000000000000006E-2</c:v>
                </c:pt>
                <c:pt idx="18169">
                  <c:v>8.5000000000000006E-2</c:v>
                </c:pt>
                <c:pt idx="18170">
                  <c:v>8.5000000000000006E-2</c:v>
                </c:pt>
                <c:pt idx="18171">
                  <c:v>8.5000000000000006E-2</c:v>
                </c:pt>
                <c:pt idx="18172">
                  <c:v>8.5000000000000006E-2</c:v>
                </c:pt>
                <c:pt idx="18173">
                  <c:v>8.5000000000000006E-2</c:v>
                </c:pt>
                <c:pt idx="18174">
                  <c:v>8.4000000000000005E-2</c:v>
                </c:pt>
                <c:pt idx="18175">
                  <c:v>8.4000000000000005E-2</c:v>
                </c:pt>
                <c:pt idx="18176">
                  <c:v>8.3000000000000004E-2</c:v>
                </c:pt>
                <c:pt idx="18177">
                  <c:v>8.3000000000000004E-2</c:v>
                </c:pt>
                <c:pt idx="18178">
                  <c:v>8.2000000000000003E-2</c:v>
                </c:pt>
                <c:pt idx="18179">
                  <c:v>8.1000000000000003E-2</c:v>
                </c:pt>
                <c:pt idx="18180">
                  <c:v>8.1000000000000003E-2</c:v>
                </c:pt>
                <c:pt idx="18181">
                  <c:v>8.1000000000000003E-2</c:v>
                </c:pt>
                <c:pt idx="18182">
                  <c:v>0.08</c:v>
                </c:pt>
                <c:pt idx="18183">
                  <c:v>0.08</c:v>
                </c:pt>
                <c:pt idx="18184">
                  <c:v>0.08</c:v>
                </c:pt>
                <c:pt idx="18185">
                  <c:v>0.08</c:v>
                </c:pt>
                <c:pt idx="18186">
                  <c:v>0.08</c:v>
                </c:pt>
                <c:pt idx="18187">
                  <c:v>0.08</c:v>
                </c:pt>
                <c:pt idx="18188">
                  <c:v>0.08</c:v>
                </c:pt>
                <c:pt idx="18189">
                  <c:v>0.08</c:v>
                </c:pt>
                <c:pt idx="18190">
                  <c:v>0.08</c:v>
                </c:pt>
                <c:pt idx="18191">
                  <c:v>0.08</c:v>
                </c:pt>
                <c:pt idx="18192">
                  <c:v>0.08</c:v>
                </c:pt>
                <c:pt idx="18193">
                  <c:v>0.08</c:v>
                </c:pt>
                <c:pt idx="18194">
                  <c:v>0.08</c:v>
                </c:pt>
                <c:pt idx="18195">
                  <c:v>0.08</c:v>
                </c:pt>
                <c:pt idx="18196">
                  <c:v>0.08</c:v>
                </c:pt>
                <c:pt idx="18197">
                  <c:v>7.9000000000000001E-2</c:v>
                </c:pt>
                <c:pt idx="18198">
                  <c:v>7.9000000000000001E-2</c:v>
                </c:pt>
                <c:pt idx="18199">
                  <c:v>7.9000000000000001E-2</c:v>
                </c:pt>
                <c:pt idx="18200">
                  <c:v>7.9000000000000001E-2</c:v>
                </c:pt>
                <c:pt idx="18201">
                  <c:v>7.9000000000000001E-2</c:v>
                </c:pt>
                <c:pt idx="18202">
                  <c:v>7.8E-2</c:v>
                </c:pt>
                <c:pt idx="18203">
                  <c:v>7.8E-2</c:v>
                </c:pt>
                <c:pt idx="18204">
                  <c:v>7.8E-2</c:v>
                </c:pt>
                <c:pt idx="18205">
                  <c:v>7.6999999999999999E-2</c:v>
                </c:pt>
                <c:pt idx="18206">
                  <c:v>7.6999999999999999E-2</c:v>
                </c:pt>
                <c:pt idx="18207">
                  <c:v>7.6999999999999999E-2</c:v>
                </c:pt>
                <c:pt idx="18208">
                  <c:v>7.6999999999999999E-2</c:v>
                </c:pt>
                <c:pt idx="18209">
                  <c:v>7.6999999999999999E-2</c:v>
                </c:pt>
                <c:pt idx="18210">
                  <c:v>7.6999999999999999E-2</c:v>
                </c:pt>
                <c:pt idx="18211">
                  <c:v>7.6999999999999999E-2</c:v>
                </c:pt>
                <c:pt idx="18212">
                  <c:v>7.6999999999999999E-2</c:v>
                </c:pt>
                <c:pt idx="18213">
                  <c:v>7.6999999999999999E-2</c:v>
                </c:pt>
                <c:pt idx="18214">
                  <c:v>7.6999999999999999E-2</c:v>
                </c:pt>
                <c:pt idx="18215">
                  <c:v>7.6999999999999999E-2</c:v>
                </c:pt>
                <c:pt idx="18216">
                  <c:v>7.6999999999999999E-2</c:v>
                </c:pt>
                <c:pt idx="18217">
                  <c:v>8.2000000000000003E-2</c:v>
                </c:pt>
                <c:pt idx="18218">
                  <c:v>0.126</c:v>
                </c:pt>
                <c:pt idx="18219">
                  <c:v>0.16600000000000001</c:v>
                </c:pt>
                <c:pt idx="18220">
                  <c:v>0.182</c:v>
                </c:pt>
                <c:pt idx="18221">
                  <c:v>0.188</c:v>
                </c:pt>
                <c:pt idx="18222">
                  <c:v>0.193</c:v>
                </c:pt>
                <c:pt idx="18223">
                  <c:v>0.193</c:v>
                </c:pt>
                <c:pt idx="18224">
                  <c:v>0.191</c:v>
                </c:pt>
                <c:pt idx="18225">
                  <c:v>0.189</c:v>
                </c:pt>
                <c:pt idx="18226">
                  <c:v>0.187</c:v>
                </c:pt>
                <c:pt idx="18227">
                  <c:v>0.184</c:v>
                </c:pt>
                <c:pt idx="18228">
                  <c:v>0.182</c:v>
                </c:pt>
                <c:pt idx="18229">
                  <c:v>0.18099999999999999</c:v>
                </c:pt>
                <c:pt idx="18230">
                  <c:v>0.17899999999999999</c:v>
                </c:pt>
                <c:pt idx="18231">
                  <c:v>0.17799999999999999</c:v>
                </c:pt>
                <c:pt idx="18232">
                  <c:v>0.17699999999999999</c:v>
                </c:pt>
                <c:pt idx="18233">
                  <c:v>0.17599999999999999</c:v>
                </c:pt>
                <c:pt idx="18234">
                  <c:v>0.17499999999999999</c:v>
                </c:pt>
                <c:pt idx="18235">
                  <c:v>0.17499999999999999</c:v>
                </c:pt>
                <c:pt idx="18236">
                  <c:v>0.17399999999999999</c:v>
                </c:pt>
                <c:pt idx="18237">
                  <c:v>0.17299999999999999</c:v>
                </c:pt>
                <c:pt idx="18238">
                  <c:v>0.17299999999999999</c:v>
                </c:pt>
                <c:pt idx="18239">
                  <c:v>0.17199999999999999</c:v>
                </c:pt>
                <c:pt idx="18240">
                  <c:v>0.17100000000000001</c:v>
                </c:pt>
                <c:pt idx="18241">
                  <c:v>0.17100000000000001</c:v>
                </c:pt>
                <c:pt idx="18242">
                  <c:v>0.17</c:v>
                </c:pt>
                <c:pt idx="18243">
                  <c:v>0.17</c:v>
                </c:pt>
                <c:pt idx="18244">
                  <c:v>0.16900000000000001</c:v>
                </c:pt>
                <c:pt idx="18245">
                  <c:v>0.16800000000000001</c:v>
                </c:pt>
                <c:pt idx="18246">
                  <c:v>0.16700000000000001</c:v>
                </c:pt>
                <c:pt idx="18247">
                  <c:v>0.16600000000000001</c:v>
                </c:pt>
                <c:pt idx="18248">
                  <c:v>0.16500000000000001</c:v>
                </c:pt>
                <c:pt idx="18249">
                  <c:v>0.16300000000000001</c:v>
                </c:pt>
                <c:pt idx="18250">
                  <c:v>0.16200000000000001</c:v>
                </c:pt>
                <c:pt idx="18251">
                  <c:v>0.161</c:v>
                </c:pt>
                <c:pt idx="18252">
                  <c:v>0.159</c:v>
                </c:pt>
                <c:pt idx="18253">
                  <c:v>0.158</c:v>
                </c:pt>
                <c:pt idx="18254">
                  <c:v>0.157</c:v>
                </c:pt>
                <c:pt idx="18255">
                  <c:v>0.157</c:v>
                </c:pt>
                <c:pt idx="18256">
                  <c:v>0.156</c:v>
                </c:pt>
                <c:pt idx="18257">
                  <c:v>0.156</c:v>
                </c:pt>
                <c:pt idx="18258">
                  <c:v>0.155</c:v>
                </c:pt>
                <c:pt idx="18259">
                  <c:v>0.155</c:v>
                </c:pt>
                <c:pt idx="18260">
                  <c:v>0.155</c:v>
                </c:pt>
                <c:pt idx="18261">
                  <c:v>0.155</c:v>
                </c:pt>
                <c:pt idx="18262">
                  <c:v>0.154</c:v>
                </c:pt>
                <c:pt idx="18263">
                  <c:v>0.154</c:v>
                </c:pt>
                <c:pt idx="18264">
                  <c:v>0.154</c:v>
                </c:pt>
                <c:pt idx="18265">
                  <c:v>0.153</c:v>
                </c:pt>
                <c:pt idx="18266">
                  <c:v>0.153</c:v>
                </c:pt>
                <c:pt idx="18267">
                  <c:v>0.153</c:v>
                </c:pt>
                <c:pt idx="18268">
                  <c:v>0.153</c:v>
                </c:pt>
                <c:pt idx="18269">
                  <c:v>0.153</c:v>
                </c:pt>
                <c:pt idx="18270">
                  <c:v>0.153</c:v>
                </c:pt>
                <c:pt idx="18271">
                  <c:v>0.152</c:v>
                </c:pt>
                <c:pt idx="18272">
                  <c:v>0.152</c:v>
                </c:pt>
                <c:pt idx="18273">
                  <c:v>0.151</c:v>
                </c:pt>
                <c:pt idx="18274">
                  <c:v>0.15</c:v>
                </c:pt>
                <c:pt idx="18275">
                  <c:v>0.14899999999999999</c:v>
                </c:pt>
                <c:pt idx="18276">
                  <c:v>0.14799999999999999</c:v>
                </c:pt>
                <c:pt idx="18277">
                  <c:v>0.14699999999999999</c:v>
                </c:pt>
                <c:pt idx="18278">
                  <c:v>0.14599999999999999</c:v>
                </c:pt>
                <c:pt idx="18279">
                  <c:v>0.14599999999999999</c:v>
                </c:pt>
                <c:pt idx="18280">
                  <c:v>0.14599999999999999</c:v>
                </c:pt>
                <c:pt idx="18281">
                  <c:v>0.14499999999999999</c:v>
                </c:pt>
                <c:pt idx="18282">
                  <c:v>0.14499999999999999</c:v>
                </c:pt>
                <c:pt idx="18283">
                  <c:v>0.14499999999999999</c:v>
                </c:pt>
                <c:pt idx="18284">
                  <c:v>0.14499999999999999</c:v>
                </c:pt>
                <c:pt idx="18285">
                  <c:v>0.14499999999999999</c:v>
                </c:pt>
                <c:pt idx="18286">
                  <c:v>0.14499999999999999</c:v>
                </c:pt>
                <c:pt idx="18287">
                  <c:v>0.14399999999999999</c:v>
                </c:pt>
                <c:pt idx="18288">
                  <c:v>0.14399999999999999</c:v>
                </c:pt>
                <c:pt idx="18289">
                  <c:v>0.14399999999999999</c:v>
                </c:pt>
                <c:pt idx="18290">
                  <c:v>0.14399999999999999</c:v>
                </c:pt>
                <c:pt idx="18291">
                  <c:v>0.14399999999999999</c:v>
                </c:pt>
                <c:pt idx="18292">
                  <c:v>0.14399999999999999</c:v>
                </c:pt>
                <c:pt idx="18293">
                  <c:v>0.14399999999999999</c:v>
                </c:pt>
                <c:pt idx="18294">
                  <c:v>0.14399999999999999</c:v>
                </c:pt>
                <c:pt idx="18295">
                  <c:v>0.14299999999999999</c:v>
                </c:pt>
                <c:pt idx="18296">
                  <c:v>0.14299999999999999</c:v>
                </c:pt>
                <c:pt idx="18297">
                  <c:v>0.14199999999999999</c:v>
                </c:pt>
                <c:pt idx="18298">
                  <c:v>0.14000000000000001</c:v>
                </c:pt>
                <c:pt idx="18299">
                  <c:v>0.13900000000000001</c:v>
                </c:pt>
                <c:pt idx="18300">
                  <c:v>0.13800000000000001</c:v>
                </c:pt>
                <c:pt idx="18301">
                  <c:v>0.13700000000000001</c:v>
                </c:pt>
                <c:pt idx="18302">
                  <c:v>0.13600000000000001</c:v>
                </c:pt>
                <c:pt idx="18303">
                  <c:v>0.13600000000000001</c:v>
                </c:pt>
                <c:pt idx="18304">
                  <c:v>0.13600000000000001</c:v>
                </c:pt>
                <c:pt idx="18305">
                  <c:v>0.13500000000000001</c:v>
                </c:pt>
                <c:pt idx="18306">
                  <c:v>0.13500000000000001</c:v>
                </c:pt>
                <c:pt idx="18307">
                  <c:v>0.13500000000000001</c:v>
                </c:pt>
                <c:pt idx="18308">
                  <c:v>0.13500000000000001</c:v>
                </c:pt>
                <c:pt idx="18309">
                  <c:v>0.13500000000000001</c:v>
                </c:pt>
                <c:pt idx="18310">
                  <c:v>0.13500000000000001</c:v>
                </c:pt>
                <c:pt idx="18311">
                  <c:v>0.13500000000000001</c:v>
                </c:pt>
                <c:pt idx="18312">
                  <c:v>0.13500000000000001</c:v>
                </c:pt>
                <c:pt idx="18313">
                  <c:v>0.13500000000000001</c:v>
                </c:pt>
                <c:pt idx="18314">
                  <c:v>0.13500000000000001</c:v>
                </c:pt>
                <c:pt idx="18315">
                  <c:v>0.13500000000000001</c:v>
                </c:pt>
                <c:pt idx="18316">
                  <c:v>0.13400000000000001</c:v>
                </c:pt>
                <c:pt idx="18317">
                  <c:v>0.13400000000000001</c:v>
                </c:pt>
                <c:pt idx="18318">
                  <c:v>0.13400000000000001</c:v>
                </c:pt>
                <c:pt idx="18319">
                  <c:v>0.13400000000000001</c:v>
                </c:pt>
                <c:pt idx="18320">
                  <c:v>0.13400000000000001</c:v>
                </c:pt>
                <c:pt idx="18321">
                  <c:v>0.13300000000000001</c:v>
                </c:pt>
                <c:pt idx="18322">
                  <c:v>0.13300000000000001</c:v>
                </c:pt>
                <c:pt idx="18323">
                  <c:v>0.13200000000000001</c:v>
                </c:pt>
                <c:pt idx="18324">
                  <c:v>0.13100000000000001</c:v>
                </c:pt>
                <c:pt idx="18325">
                  <c:v>0.13</c:v>
                </c:pt>
                <c:pt idx="18326">
                  <c:v>0.129</c:v>
                </c:pt>
                <c:pt idx="18327">
                  <c:v>0.128</c:v>
                </c:pt>
                <c:pt idx="18328">
                  <c:v>0.128</c:v>
                </c:pt>
                <c:pt idx="18329">
                  <c:v>0.128</c:v>
                </c:pt>
                <c:pt idx="18330">
                  <c:v>0.128</c:v>
                </c:pt>
                <c:pt idx="18331">
                  <c:v>0.128</c:v>
                </c:pt>
                <c:pt idx="18332">
                  <c:v>0.128</c:v>
                </c:pt>
                <c:pt idx="18333">
                  <c:v>0.128</c:v>
                </c:pt>
                <c:pt idx="18334">
                  <c:v>0.127</c:v>
                </c:pt>
                <c:pt idx="18335">
                  <c:v>0.127</c:v>
                </c:pt>
                <c:pt idx="18336">
                  <c:v>0.127</c:v>
                </c:pt>
                <c:pt idx="18337">
                  <c:v>0.127</c:v>
                </c:pt>
                <c:pt idx="18338">
                  <c:v>0.127</c:v>
                </c:pt>
                <c:pt idx="18339">
                  <c:v>0.127</c:v>
                </c:pt>
                <c:pt idx="18340">
                  <c:v>0.127</c:v>
                </c:pt>
                <c:pt idx="18341">
                  <c:v>0.127</c:v>
                </c:pt>
                <c:pt idx="18342">
                  <c:v>0.127</c:v>
                </c:pt>
                <c:pt idx="18343">
                  <c:v>0.127</c:v>
                </c:pt>
                <c:pt idx="18344">
                  <c:v>0.126</c:v>
                </c:pt>
                <c:pt idx="18345">
                  <c:v>0.125</c:v>
                </c:pt>
                <c:pt idx="18346">
                  <c:v>0.124</c:v>
                </c:pt>
                <c:pt idx="18347">
                  <c:v>0.123</c:v>
                </c:pt>
                <c:pt idx="18348">
                  <c:v>0.122</c:v>
                </c:pt>
                <c:pt idx="18349">
                  <c:v>0.121</c:v>
                </c:pt>
                <c:pt idx="18350">
                  <c:v>0.121</c:v>
                </c:pt>
                <c:pt idx="18351">
                  <c:v>0.121</c:v>
                </c:pt>
                <c:pt idx="18352">
                  <c:v>0.12</c:v>
                </c:pt>
                <c:pt idx="18353">
                  <c:v>0.12</c:v>
                </c:pt>
                <c:pt idx="18354">
                  <c:v>0.12</c:v>
                </c:pt>
                <c:pt idx="18355">
                  <c:v>0.12</c:v>
                </c:pt>
                <c:pt idx="18356">
                  <c:v>0.12</c:v>
                </c:pt>
                <c:pt idx="18357">
                  <c:v>0.12</c:v>
                </c:pt>
                <c:pt idx="18358">
                  <c:v>0.12</c:v>
                </c:pt>
                <c:pt idx="18359">
                  <c:v>0.12</c:v>
                </c:pt>
                <c:pt idx="18360">
                  <c:v>0.12</c:v>
                </c:pt>
                <c:pt idx="18361">
                  <c:v>0.12</c:v>
                </c:pt>
                <c:pt idx="18362">
                  <c:v>0.11899999999999999</c:v>
                </c:pt>
                <c:pt idx="18363">
                  <c:v>0.11899999999999999</c:v>
                </c:pt>
                <c:pt idx="18364">
                  <c:v>0.11899999999999999</c:v>
                </c:pt>
                <c:pt idx="18365">
                  <c:v>0.11899999999999999</c:v>
                </c:pt>
                <c:pt idx="18366">
                  <c:v>0.11899999999999999</c:v>
                </c:pt>
                <c:pt idx="18367">
                  <c:v>0.11899999999999999</c:v>
                </c:pt>
                <c:pt idx="18368">
                  <c:v>0.11899999999999999</c:v>
                </c:pt>
                <c:pt idx="18369">
                  <c:v>0.11799999999999999</c:v>
                </c:pt>
                <c:pt idx="18370">
                  <c:v>0.11799999999999999</c:v>
                </c:pt>
                <c:pt idx="18371">
                  <c:v>0.11700000000000001</c:v>
                </c:pt>
                <c:pt idx="18372">
                  <c:v>0.11700000000000001</c:v>
                </c:pt>
                <c:pt idx="18373">
                  <c:v>0.11600000000000001</c:v>
                </c:pt>
                <c:pt idx="18374">
                  <c:v>0.11600000000000001</c:v>
                </c:pt>
                <c:pt idx="18375">
                  <c:v>0.11600000000000001</c:v>
                </c:pt>
                <c:pt idx="18376">
                  <c:v>0.115</c:v>
                </c:pt>
                <c:pt idx="18377">
                  <c:v>0.115</c:v>
                </c:pt>
                <c:pt idx="18378">
                  <c:v>0.115</c:v>
                </c:pt>
                <c:pt idx="18379">
                  <c:v>0.115</c:v>
                </c:pt>
                <c:pt idx="18380">
                  <c:v>0.115</c:v>
                </c:pt>
                <c:pt idx="18381">
                  <c:v>0.115</c:v>
                </c:pt>
                <c:pt idx="18382">
                  <c:v>0.115</c:v>
                </c:pt>
                <c:pt idx="18383">
                  <c:v>0.115</c:v>
                </c:pt>
                <c:pt idx="18384">
                  <c:v>0.115</c:v>
                </c:pt>
                <c:pt idx="18385">
                  <c:v>0.115</c:v>
                </c:pt>
                <c:pt idx="18386">
                  <c:v>0.115</c:v>
                </c:pt>
                <c:pt idx="18387">
                  <c:v>0.115</c:v>
                </c:pt>
                <c:pt idx="18388">
                  <c:v>0.115</c:v>
                </c:pt>
                <c:pt idx="18389">
                  <c:v>0.115</c:v>
                </c:pt>
                <c:pt idx="18390">
                  <c:v>0.115</c:v>
                </c:pt>
                <c:pt idx="18391">
                  <c:v>0.115</c:v>
                </c:pt>
                <c:pt idx="18392">
                  <c:v>0.114</c:v>
                </c:pt>
                <c:pt idx="18393">
                  <c:v>0.114</c:v>
                </c:pt>
                <c:pt idx="18394">
                  <c:v>0.113</c:v>
                </c:pt>
                <c:pt idx="18395">
                  <c:v>0.113</c:v>
                </c:pt>
                <c:pt idx="18396">
                  <c:v>0.112</c:v>
                </c:pt>
                <c:pt idx="18397">
                  <c:v>0.111</c:v>
                </c:pt>
                <c:pt idx="18398">
                  <c:v>0.111</c:v>
                </c:pt>
                <c:pt idx="18399">
                  <c:v>0.11</c:v>
                </c:pt>
                <c:pt idx="18400">
                  <c:v>0.11</c:v>
                </c:pt>
                <c:pt idx="18401">
                  <c:v>0.11</c:v>
                </c:pt>
                <c:pt idx="18402">
                  <c:v>0.11</c:v>
                </c:pt>
                <c:pt idx="18403">
                  <c:v>0.11</c:v>
                </c:pt>
                <c:pt idx="18404">
                  <c:v>0.11</c:v>
                </c:pt>
                <c:pt idx="18405">
                  <c:v>0.11</c:v>
                </c:pt>
                <c:pt idx="18406">
                  <c:v>0.11</c:v>
                </c:pt>
                <c:pt idx="18407">
                  <c:v>0.11</c:v>
                </c:pt>
                <c:pt idx="18408">
                  <c:v>0.11</c:v>
                </c:pt>
                <c:pt idx="18409">
                  <c:v>0.11</c:v>
                </c:pt>
                <c:pt idx="18410">
                  <c:v>0.11</c:v>
                </c:pt>
                <c:pt idx="18411">
                  <c:v>0.11</c:v>
                </c:pt>
                <c:pt idx="18412">
                  <c:v>0.11</c:v>
                </c:pt>
                <c:pt idx="18413">
                  <c:v>0.11</c:v>
                </c:pt>
                <c:pt idx="18414">
                  <c:v>0.11</c:v>
                </c:pt>
                <c:pt idx="18415">
                  <c:v>0.11</c:v>
                </c:pt>
                <c:pt idx="18416">
                  <c:v>0.11</c:v>
                </c:pt>
                <c:pt idx="18417">
                  <c:v>0.109</c:v>
                </c:pt>
                <c:pt idx="18418">
                  <c:v>0.109</c:v>
                </c:pt>
                <c:pt idx="18419">
                  <c:v>0.109</c:v>
                </c:pt>
                <c:pt idx="18420">
                  <c:v>0.11</c:v>
                </c:pt>
                <c:pt idx="18421">
                  <c:v>0.113</c:v>
                </c:pt>
                <c:pt idx="18422">
                  <c:v>0.13900000000000001</c:v>
                </c:pt>
                <c:pt idx="18423">
                  <c:v>0.15</c:v>
                </c:pt>
                <c:pt idx="18424">
                  <c:v>0.155</c:v>
                </c:pt>
                <c:pt idx="18425">
                  <c:v>0.158</c:v>
                </c:pt>
                <c:pt idx="18426">
                  <c:v>0.16</c:v>
                </c:pt>
                <c:pt idx="18427">
                  <c:v>0.16200000000000001</c:v>
                </c:pt>
                <c:pt idx="18428">
                  <c:v>0.16300000000000001</c:v>
                </c:pt>
                <c:pt idx="18429">
                  <c:v>0.16400000000000001</c:v>
                </c:pt>
                <c:pt idx="18430">
                  <c:v>0.16700000000000001</c:v>
                </c:pt>
                <c:pt idx="18431">
                  <c:v>0.16900000000000001</c:v>
                </c:pt>
                <c:pt idx="18432">
                  <c:v>0.19</c:v>
                </c:pt>
                <c:pt idx="18433">
                  <c:v>0.19400000000000001</c:v>
                </c:pt>
                <c:pt idx="18434">
                  <c:v>0.193</c:v>
                </c:pt>
                <c:pt idx="18435">
                  <c:v>0.192</c:v>
                </c:pt>
                <c:pt idx="18436">
                  <c:v>0.191</c:v>
                </c:pt>
                <c:pt idx="18437">
                  <c:v>0.191</c:v>
                </c:pt>
                <c:pt idx="18438">
                  <c:v>0.19</c:v>
                </c:pt>
                <c:pt idx="18439">
                  <c:v>0.189</c:v>
                </c:pt>
                <c:pt idx="18440">
                  <c:v>0.188</c:v>
                </c:pt>
                <c:pt idx="18441">
                  <c:v>0.187</c:v>
                </c:pt>
                <c:pt idx="18442">
                  <c:v>0.186</c:v>
                </c:pt>
                <c:pt idx="18443">
                  <c:v>0.185</c:v>
                </c:pt>
                <c:pt idx="18444">
                  <c:v>0.184</c:v>
                </c:pt>
                <c:pt idx="18445">
                  <c:v>0.184</c:v>
                </c:pt>
                <c:pt idx="18446">
                  <c:v>0.185</c:v>
                </c:pt>
                <c:pt idx="18447">
                  <c:v>0.193</c:v>
                </c:pt>
                <c:pt idx="18448">
                  <c:v>0.19700000000000001</c:v>
                </c:pt>
                <c:pt idx="18449">
                  <c:v>0.19700000000000001</c:v>
                </c:pt>
                <c:pt idx="18450">
                  <c:v>0.19600000000000001</c:v>
                </c:pt>
                <c:pt idx="18451">
                  <c:v>0.19600000000000001</c:v>
                </c:pt>
                <c:pt idx="18452">
                  <c:v>0.19500000000000001</c:v>
                </c:pt>
                <c:pt idx="18453">
                  <c:v>0.19400000000000001</c:v>
                </c:pt>
                <c:pt idx="18454">
                  <c:v>0.193</c:v>
                </c:pt>
                <c:pt idx="18455">
                  <c:v>0.192</c:v>
                </c:pt>
                <c:pt idx="18456">
                  <c:v>0.192</c:v>
                </c:pt>
                <c:pt idx="18457">
                  <c:v>0.191</c:v>
                </c:pt>
                <c:pt idx="18458">
                  <c:v>0.191</c:v>
                </c:pt>
                <c:pt idx="18459">
                  <c:v>0.19</c:v>
                </c:pt>
                <c:pt idx="18460">
                  <c:v>0.189</c:v>
                </c:pt>
                <c:pt idx="18461">
                  <c:v>0.189</c:v>
                </c:pt>
                <c:pt idx="18462">
                  <c:v>0.189</c:v>
                </c:pt>
                <c:pt idx="18463">
                  <c:v>0.188</c:v>
                </c:pt>
                <c:pt idx="18464">
                  <c:v>0.187</c:v>
                </c:pt>
                <c:pt idx="18465">
                  <c:v>0.186</c:v>
                </c:pt>
                <c:pt idx="18466">
                  <c:v>0.184</c:v>
                </c:pt>
                <c:pt idx="18467">
                  <c:v>0.183</c:v>
                </c:pt>
                <c:pt idx="18468">
                  <c:v>0.18099999999999999</c:v>
                </c:pt>
                <c:pt idx="18469">
                  <c:v>0.18</c:v>
                </c:pt>
                <c:pt idx="18470">
                  <c:v>0.17899999999999999</c:v>
                </c:pt>
                <c:pt idx="18471">
                  <c:v>0.17899999999999999</c:v>
                </c:pt>
                <c:pt idx="18472">
                  <c:v>0.17799999999999999</c:v>
                </c:pt>
                <c:pt idx="18473">
                  <c:v>0.17699999999999999</c:v>
                </c:pt>
                <c:pt idx="18474">
                  <c:v>0.17699999999999999</c:v>
                </c:pt>
                <c:pt idx="18475">
                  <c:v>0.17699999999999999</c:v>
                </c:pt>
                <c:pt idx="18476">
                  <c:v>0.17599999999999999</c:v>
                </c:pt>
                <c:pt idx="18477">
                  <c:v>0.17599999999999999</c:v>
                </c:pt>
                <c:pt idx="18478">
                  <c:v>0.17599999999999999</c:v>
                </c:pt>
                <c:pt idx="18479">
                  <c:v>0.17499999999999999</c:v>
                </c:pt>
                <c:pt idx="18480">
                  <c:v>0.17499999999999999</c:v>
                </c:pt>
                <c:pt idx="18481">
                  <c:v>0.17499999999999999</c:v>
                </c:pt>
                <c:pt idx="18482">
                  <c:v>0.17499999999999999</c:v>
                </c:pt>
                <c:pt idx="18483">
                  <c:v>0.17499999999999999</c:v>
                </c:pt>
                <c:pt idx="18484">
                  <c:v>0.17399999999999999</c:v>
                </c:pt>
                <c:pt idx="18485">
                  <c:v>0.17399999999999999</c:v>
                </c:pt>
                <c:pt idx="18486">
                  <c:v>0.17399999999999999</c:v>
                </c:pt>
                <c:pt idx="18487">
                  <c:v>0.17299999999999999</c:v>
                </c:pt>
                <c:pt idx="18488">
                  <c:v>0.17199999999999999</c:v>
                </c:pt>
                <c:pt idx="18489">
                  <c:v>0.17</c:v>
                </c:pt>
                <c:pt idx="18490">
                  <c:v>0.16900000000000001</c:v>
                </c:pt>
                <c:pt idx="18491">
                  <c:v>0.16800000000000001</c:v>
                </c:pt>
                <c:pt idx="18492">
                  <c:v>0.16600000000000001</c:v>
                </c:pt>
                <c:pt idx="18493">
                  <c:v>0.16500000000000001</c:v>
                </c:pt>
                <c:pt idx="18494">
                  <c:v>0.16400000000000001</c:v>
                </c:pt>
                <c:pt idx="18495">
                  <c:v>0.16400000000000001</c:v>
                </c:pt>
                <c:pt idx="18496">
                  <c:v>0.16300000000000001</c:v>
                </c:pt>
                <c:pt idx="18497">
                  <c:v>0.16300000000000001</c:v>
                </c:pt>
                <c:pt idx="18498">
                  <c:v>0.16200000000000001</c:v>
                </c:pt>
                <c:pt idx="18499">
                  <c:v>0.16200000000000001</c:v>
                </c:pt>
                <c:pt idx="18500">
                  <c:v>0.16200000000000001</c:v>
                </c:pt>
                <c:pt idx="18501">
                  <c:v>0.161</c:v>
                </c:pt>
                <c:pt idx="18502">
                  <c:v>0.161</c:v>
                </c:pt>
                <c:pt idx="18503">
                  <c:v>0.161</c:v>
                </c:pt>
                <c:pt idx="18504">
                  <c:v>0.161</c:v>
                </c:pt>
                <c:pt idx="18505">
                  <c:v>0.161</c:v>
                </c:pt>
                <c:pt idx="18506">
                  <c:v>0.16</c:v>
                </c:pt>
                <c:pt idx="18507">
                  <c:v>0.16</c:v>
                </c:pt>
                <c:pt idx="18508">
                  <c:v>0.16</c:v>
                </c:pt>
                <c:pt idx="18509">
                  <c:v>0.16</c:v>
                </c:pt>
                <c:pt idx="18510">
                  <c:v>0.16</c:v>
                </c:pt>
                <c:pt idx="18511">
                  <c:v>0.159</c:v>
                </c:pt>
                <c:pt idx="18512">
                  <c:v>0.158</c:v>
                </c:pt>
                <c:pt idx="18513">
                  <c:v>0.157</c:v>
                </c:pt>
                <c:pt idx="18514">
                  <c:v>0.156</c:v>
                </c:pt>
                <c:pt idx="18515">
                  <c:v>0.155</c:v>
                </c:pt>
                <c:pt idx="18516">
                  <c:v>0.154</c:v>
                </c:pt>
                <c:pt idx="18517">
                  <c:v>0.153</c:v>
                </c:pt>
                <c:pt idx="18518">
                  <c:v>0.152</c:v>
                </c:pt>
                <c:pt idx="18519">
                  <c:v>0.151</c:v>
                </c:pt>
                <c:pt idx="18520">
                  <c:v>0.151</c:v>
                </c:pt>
                <c:pt idx="18521">
                  <c:v>0.151</c:v>
                </c:pt>
                <c:pt idx="18522">
                  <c:v>0.15</c:v>
                </c:pt>
                <c:pt idx="18523">
                  <c:v>0.15</c:v>
                </c:pt>
                <c:pt idx="18524">
                  <c:v>0.15</c:v>
                </c:pt>
                <c:pt idx="18525">
                  <c:v>0.15</c:v>
                </c:pt>
                <c:pt idx="18526">
                  <c:v>0.15</c:v>
                </c:pt>
                <c:pt idx="18527">
                  <c:v>0.14899999999999999</c:v>
                </c:pt>
                <c:pt idx="18528">
                  <c:v>0.14899999999999999</c:v>
                </c:pt>
                <c:pt idx="18529">
                  <c:v>0.14899999999999999</c:v>
                </c:pt>
                <c:pt idx="18530">
                  <c:v>0.14899999999999999</c:v>
                </c:pt>
                <c:pt idx="18531">
                  <c:v>0.14899999999999999</c:v>
                </c:pt>
                <c:pt idx="18532">
                  <c:v>0.14899999999999999</c:v>
                </c:pt>
                <c:pt idx="18533">
                  <c:v>0.14899999999999999</c:v>
                </c:pt>
                <c:pt idx="18534">
                  <c:v>0.14799999999999999</c:v>
                </c:pt>
                <c:pt idx="18535">
                  <c:v>0.14799999999999999</c:v>
                </c:pt>
                <c:pt idx="18536">
                  <c:v>0.14799999999999999</c:v>
                </c:pt>
                <c:pt idx="18537">
                  <c:v>0.14699999999999999</c:v>
                </c:pt>
                <c:pt idx="18538">
                  <c:v>0.14599999999999999</c:v>
                </c:pt>
                <c:pt idx="18539">
                  <c:v>0.14499999999999999</c:v>
                </c:pt>
                <c:pt idx="18540">
                  <c:v>0.14399999999999999</c:v>
                </c:pt>
                <c:pt idx="18541">
                  <c:v>0.14299999999999999</c:v>
                </c:pt>
                <c:pt idx="18542">
                  <c:v>0.14299999999999999</c:v>
                </c:pt>
                <c:pt idx="18543">
                  <c:v>0.14199999999999999</c:v>
                </c:pt>
                <c:pt idx="18544">
                  <c:v>0.14199999999999999</c:v>
                </c:pt>
                <c:pt idx="18545">
                  <c:v>0.14199999999999999</c:v>
                </c:pt>
                <c:pt idx="18546">
                  <c:v>0.14199999999999999</c:v>
                </c:pt>
                <c:pt idx="18547">
                  <c:v>0.14199999999999999</c:v>
                </c:pt>
                <c:pt idx="18548">
                  <c:v>0.14099999999999999</c:v>
                </c:pt>
                <c:pt idx="18549">
                  <c:v>0.14099999999999999</c:v>
                </c:pt>
                <c:pt idx="18550">
                  <c:v>0.14099999999999999</c:v>
                </c:pt>
                <c:pt idx="18551">
                  <c:v>0.14099999999999999</c:v>
                </c:pt>
                <c:pt idx="18552">
                  <c:v>0.14099999999999999</c:v>
                </c:pt>
                <c:pt idx="18553">
                  <c:v>0.14099999999999999</c:v>
                </c:pt>
                <c:pt idx="18554">
                  <c:v>0.14099999999999999</c:v>
                </c:pt>
                <c:pt idx="18555">
                  <c:v>0.14099999999999999</c:v>
                </c:pt>
                <c:pt idx="18556">
                  <c:v>0.14099999999999999</c:v>
                </c:pt>
                <c:pt idx="18557">
                  <c:v>0.14099999999999999</c:v>
                </c:pt>
                <c:pt idx="18558">
                  <c:v>0.14099999999999999</c:v>
                </c:pt>
                <c:pt idx="18559">
                  <c:v>0.14000000000000001</c:v>
                </c:pt>
                <c:pt idx="18560">
                  <c:v>0.13900000000000001</c:v>
                </c:pt>
                <c:pt idx="18561">
                  <c:v>0.13800000000000001</c:v>
                </c:pt>
                <c:pt idx="18562">
                  <c:v>0.13700000000000001</c:v>
                </c:pt>
                <c:pt idx="18563">
                  <c:v>0.13600000000000001</c:v>
                </c:pt>
                <c:pt idx="18564">
                  <c:v>0.13500000000000001</c:v>
                </c:pt>
                <c:pt idx="18565">
                  <c:v>0.13400000000000001</c:v>
                </c:pt>
                <c:pt idx="18566">
                  <c:v>0.13300000000000001</c:v>
                </c:pt>
                <c:pt idx="18567">
                  <c:v>0.13300000000000001</c:v>
                </c:pt>
                <c:pt idx="18568">
                  <c:v>0.13200000000000001</c:v>
                </c:pt>
                <c:pt idx="18569">
                  <c:v>0.13200000000000001</c:v>
                </c:pt>
                <c:pt idx="18570">
                  <c:v>0.13200000000000001</c:v>
                </c:pt>
                <c:pt idx="18571">
                  <c:v>0.13200000000000001</c:v>
                </c:pt>
                <c:pt idx="18572">
                  <c:v>0.13200000000000001</c:v>
                </c:pt>
                <c:pt idx="18573">
                  <c:v>0.13200000000000001</c:v>
                </c:pt>
                <c:pt idx="18574">
                  <c:v>0.13200000000000001</c:v>
                </c:pt>
                <c:pt idx="18575">
                  <c:v>0.13200000000000001</c:v>
                </c:pt>
                <c:pt idx="18576">
                  <c:v>0.13200000000000001</c:v>
                </c:pt>
                <c:pt idx="18577">
                  <c:v>0.13200000000000001</c:v>
                </c:pt>
                <c:pt idx="18578">
                  <c:v>0.13200000000000001</c:v>
                </c:pt>
                <c:pt idx="18579">
                  <c:v>0.13200000000000001</c:v>
                </c:pt>
                <c:pt idx="18580">
                  <c:v>0.13200000000000001</c:v>
                </c:pt>
                <c:pt idx="18581">
                  <c:v>0.13200000000000001</c:v>
                </c:pt>
                <c:pt idx="18582">
                  <c:v>0.13200000000000001</c:v>
                </c:pt>
                <c:pt idx="18583">
                  <c:v>0.13100000000000001</c:v>
                </c:pt>
                <c:pt idx="18584">
                  <c:v>0.13</c:v>
                </c:pt>
                <c:pt idx="18585">
                  <c:v>0.129</c:v>
                </c:pt>
                <c:pt idx="18586">
                  <c:v>0.128</c:v>
                </c:pt>
                <c:pt idx="18587">
                  <c:v>0.127</c:v>
                </c:pt>
                <c:pt idx="18588">
                  <c:v>0.126</c:v>
                </c:pt>
                <c:pt idx="18589">
                  <c:v>0.125</c:v>
                </c:pt>
                <c:pt idx="18590">
                  <c:v>0.125</c:v>
                </c:pt>
                <c:pt idx="18591">
                  <c:v>0.124</c:v>
                </c:pt>
                <c:pt idx="18592">
                  <c:v>0.124</c:v>
                </c:pt>
                <c:pt idx="18593">
                  <c:v>0.124</c:v>
                </c:pt>
                <c:pt idx="18594">
                  <c:v>0.124</c:v>
                </c:pt>
                <c:pt idx="18595">
                  <c:v>0.124</c:v>
                </c:pt>
                <c:pt idx="18596">
                  <c:v>0.123</c:v>
                </c:pt>
                <c:pt idx="18597">
                  <c:v>0.123</c:v>
                </c:pt>
                <c:pt idx="18598">
                  <c:v>0.123</c:v>
                </c:pt>
                <c:pt idx="18599">
                  <c:v>0.123</c:v>
                </c:pt>
                <c:pt idx="18600">
                  <c:v>0.123</c:v>
                </c:pt>
                <c:pt idx="18601">
                  <c:v>0.123</c:v>
                </c:pt>
                <c:pt idx="18602">
                  <c:v>0.123</c:v>
                </c:pt>
                <c:pt idx="18603">
                  <c:v>0.123</c:v>
                </c:pt>
                <c:pt idx="18604">
                  <c:v>0.123</c:v>
                </c:pt>
                <c:pt idx="18605">
                  <c:v>0.123</c:v>
                </c:pt>
                <c:pt idx="18606">
                  <c:v>0.123</c:v>
                </c:pt>
                <c:pt idx="18607">
                  <c:v>0.123</c:v>
                </c:pt>
                <c:pt idx="18608">
                  <c:v>0.122</c:v>
                </c:pt>
                <c:pt idx="18609">
                  <c:v>0.121</c:v>
                </c:pt>
                <c:pt idx="18610">
                  <c:v>0.12</c:v>
                </c:pt>
                <c:pt idx="18611">
                  <c:v>0.11899999999999999</c:v>
                </c:pt>
                <c:pt idx="18612">
                  <c:v>0.11799999999999999</c:v>
                </c:pt>
                <c:pt idx="18613">
                  <c:v>0.11700000000000001</c:v>
                </c:pt>
                <c:pt idx="18614">
                  <c:v>0.11700000000000001</c:v>
                </c:pt>
                <c:pt idx="18615">
                  <c:v>0.11600000000000001</c:v>
                </c:pt>
                <c:pt idx="18616">
                  <c:v>0.11600000000000001</c:v>
                </c:pt>
                <c:pt idx="18617">
                  <c:v>0.11600000000000001</c:v>
                </c:pt>
                <c:pt idx="18618">
                  <c:v>0.11600000000000001</c:v>
                </c:pt>
                <c:pt idx="18619">
                  <c:v>0.11600000000000001</c:v>
                </c:pt>
                <c:pt idx="18620">
                  <c:v>0.11600000000000001</c:v>
                </c:pt>
                <c:pt idx="18621">
                  <c:v>0.11600000000000001</c:v>
                </c:pt>
                <c:pt idx="18622">
                  <c:v>0.11600000000000001</c:v>
                </c:pt>
                <c:pt idx="18623">
                  <c:v>0.115</c:v>
                </c:pt>
                <c:pt idx="18624">
                  <c:v>0.115</c:v>
                </c:pt>
                <c:pt idx="18625">
                  <c:v>0.115</c:v>
                </c:pt>
                <c:pt idx="18626">
                  <c:v>0.115</c:v>
                </c:pt>
                <c:pt idx="18627">
                  <c:v>0.115</c:v>
                </c:pt>
                <c:pt idx="18628">
                  <c:v>0.115</c:v>
                </c:pt>
                <c:pt idx="18629">
                  <c:v>0.115</c:v>
                </c:pt>
                <c:pt idx="18630">
                  <c:v>0.115</c:v>
                </c:pt>
                <c:pt idx="18631">
                  <c:v>0.115</c:v>
                </c:pt>
                <c:pt idx="18632">
                  <c:v>0.115</c:v>
                </c:pt>
                <c:pt idx="18633">
                  <c:v>0.115</c:v>
                </c:pt>
                <c:pt idx="18634">
                  <c:v>0.115</c:v>
                </c:pt>
                <c:pt idx="18635">
                  <c:v>0.115</c:v>
                </c:pt>
                <c:pt idx="18636">
                  <c:v>0.115</c:v>
                </c:pt>
                <c:pt idx="18637">
                  <c:v>0.115</c:v>
                </c:pt>
                <c:pt idx="18638">
                  <c:v>0.115</c:v>
                </c:pt>
                <c:pt idx="18639">
                  <c:v>0.115</c:v>
                </c:pt>
                <c:pt idx="18640">
                  <c:v>0.115</c:v>
                </c:pt>
                <c:pt idx="18641">
                  <c:v>0.115</c:v>
                </c:pt>
                <c:pt idx="18642">
                  <c:v>0.115</c:v>
                </c:pt>
                <c:pt idx="18643">
                  <c:v>0.115</c:v>
                </c:pt>
                <c:pt idx="18644">
                  <c:v>0.115</c:v>
                </c:pt>
                <c:pt idx="18645">
                  <c:v>0.115</c:v>
                </c:pt>
                <c:pt idx="18646">
                  <c:v>0.115</c:v>
                </c:pt>
                <c:pt idx="18647">
                  <c:v>0.115</c:v>
                </c:pt>
                <c:pt idx="18648">
                  <c:v>0.115</c:v>
                </c:pt>
                <c:pt idx="18649">
                  <c:v>0.115</c:v>
                </c:pt>
                <c:pt idx="18650">
                  <c:v>0.115</c:v>
                </c:pt>
                <c:pt idx="18651">
                  <c:v>0.115</c:v>
                </c:pt>
                <c:pt idx="18652">
                  <c:v>0.115</c:v>
                </c:pt>
                <c:pt idx="18653">
                  <c:v>0.115</c:v>
                </c:pt>
                <c:pt idx="18654">
                  <c:v>0.115</c:v>
                </c:pt>
                <c:pt idx="18655">
                  <c:v>0.115</c:v>
                </c:pt>
                <c:pt idx="18656">
                  <c:v>0.115</c:v>
                </c:pt>
                <c:pt idx="18657">
                  <c:v>0.115</c:v>
                </c:pt>
                <c:pt idx="18658">
                  <c:v>0.115</c:v>
                </c:pt>
                <c:pt idx="18659">
                  <c:v>0.115</c:v>
                </c:pt>
                <c:pt idx="18660">
                  <c:v>0.115</c:v>
                </c:pt>
                <c:pt idx="18661">
                  <c:v>0.115</c:v>
                </c:pt>
                <c:pt idx="18662">
                  <c:v>0.115</c:v>
                </c:pt>
                <c:pt idx="18663">
                  <c:v>0.115</c:v>
                </c:pt>
                <c:pt idx="18664">
                  <c:v>0.115</c:v>
                </c:pt>
                <c:pt idx="18665">
                  <c:v>0.115</c:v>
                </c:pt>
                <c:pt idx="18666">
                  <c:v>0.115</c:v>
                </c:pt>
                <c:pt idx="18667">
                  <c:v>0.115</c:v>
                </c:pt>
                <c:pt idx="18668">
                  <c:v>0.115</c:v>
                </c:pt>
                <c:pt idx="18669">
                  <c:v>0.115</c:v>
                </c:pt>
                <c:pt idx="18670">
                  <c:v>0.115</c:v>
                </c:pt>
                <c:pt idx="18671">
                  <c:v>0.115</c:v>
                </c:pt>
                <c:pt idx="18672">
                  <c:v>0.115</c:v>
                </c:pt>
                <c:pt idx="18673">
                  <c:v>0.115</c:v>
                </c:pt>
                <c:pt idx="18674">
                  <c:v>0.115</c:v>
                </c:pt>
                <c:pt idx="18675">
                  <c:v>0.115</c:v>
                </c:pt>
                <c:pt idx="18676">
                  <c:v>0.115</c:v>
                </c:pt>
                <c:pt idx="18677">
                  <c:v>0.115</c:v>
                </c:pt>
                <c:pt idx="18678">
                  <c:v>0.115</c:v>
                </c:pt>
                <c:pt idx="18679">
                  <c:v>0.115</c:v>
                </c:pt>
                <c:pt idx="18680">
                  <c:v>0.115</c:v>
                </c:pt>
                <c:pt idx="18681">
                  <c:v>0.115</c:v>
                </c:pt>
                <c:pt idx="18682">
                  <c:v>0.115</c:v>
                </c:pt>
                <c:pt idx="18683">
                  <c:v>0.115</c:v>
                </c:pt>
                <c:pt idx="18684">
                  <c:v>0.115</c:v>
                </c:pt>
                <c:pt idx="18685">
                  <c:v>0.115</c:v>
                </c:pt>
                <c:pt idx="18686">
                  <c:v>0.115</c:v>
                </c:pt>
                <c:pt idx="18687">
                  <c:v>0.115</c:v>
                </c:pt>
                <c:pt idx="18688">
                  <c:v>0.115</c:v>
                </c:pt>
                <c:pt idx="18689">
                  <c:v>0.115</c:v>
                </c:pt>
                <c:pt idx="18690">
                  <c:v>0.115</c:v>
                </c:pt>
                <c:pt idx="18691">
                  <c:v>0.115</c:v>
                </c:pt>
                <c:pt idx="18692">
                  <c:v>0.115</c:v>
                </c:pt>
                <c:pt idx="18693">
                  <c:v>0.115</c:v>
                </c:pt>
                <c:pt idx="18694">
                  <c:v>0.115</c:v>
                </c:pt>
                <c:pt idx="18918">
                  <c:v>0.17199999999999999</c:v>
                </c:pt>
                <c:pt idx="18919">
                  <c:v>0.17499999999999999</c:v>
                </c:pt>
                <c:pt idx="18920">
                  <c:v>0.17499999999999999</c:v>
                </c:pt>
                <c:pt idx="18921">
                  <c:v>0.17599999999999999</c:v>
                </c:pt>
                <c:pt idx="18922">
                  <c:v>0.17499999999999999</c:v>
                </c:pt>
                <c:pt idx="18923">
                  <c:v>0.17399999999999999</c:v>
                </c:pt>
                <c:pt idx="18924">
                  <c:v>0.17299999999999999</c:v>
                </c:pt>
                <c:pt idx="18925">
                  <c:v>0.17299999999999999</c:v>
                </c:pt>
                <c:pt idx="18926">
                  <c:v>0.17299999999999999</c:v>
                </c:pt>
                <c:pt idx="18927">
                  <c:v>0.17299999999999999</c:v>
                </c:pt>
                <c:pt idx="18928">
                  <c:v>0.17299999999999999</c:v>
                </c:pt>
                <c:pt idx="18929">
                  <c:v>0.17299999999999999</c:v>
                </c:pt>
                <c:pt idx="18930">
                  <c:v>0.17199999999999999</c:v>
                </c:pt>
                <c:pt idx="18931">
                  <c:v>0.17199999999999999</c:v>
                </c:pt>
                <c:pt idx="18932">
                  <c:v>0.17199999999999999</c:v>
                </c:pt>
                <c:pt idx="18933">
                  <c:v>0.17199999999999999</c:v>
                </c:pt>
                <c:pt idx="18934">
                  <c:v>0.17199999999999999</c:v>
                </c:pt>
                <c:pt idx="18935">
                  <c:v>0.17199999999999999</c:v>
                </c:pt>
                <c:pt idx="18936">
                  <c:v>0.17199999999999999</c:v>
                </c:pt>
                <c:pt idx="18937">
                  <c:v>0.17199999999999999</c:v>
                </c:pt>
                <c:pt idx="18938">
                  <c:v>0.17199999999999999</c:v>
                </c:pt>
                <c:pt idx="18939">
                  <c:v>0.17199999999999999</c:v>
                </c:pt>
                <c:pt idx="18940">
                  <c:v>0.17100000000000001</c:v>
                </c:pt>
                <c:pt idx="18941">
                  <c:v>0.17100000000000001</c:v>
                </c:pt>
                <c:pt idx="18942">
                  <c:v>0.17100000000000001</c:v>
                </c:pt>
                <c:pt idx="18943">
                  <c:v>0.17100000000000001</c:v>
                </c:pt>
                <c:pt idx="18944">
                  <c:v>0.17100000000000001</c:v>
                </c:pt>
                <c:pt idx="18945">
                  <c:v>0.17</c:v>
                </c:pt>
                <c:pt idx="18946">
                  <c:v>0.17</c:v>
                </c:pt>
                <c:pt idx="18947">
                  <c:v>0.16900000000000001</c:v>
                </c:pt>
                <c:pt idx="18948">
                  <c:v>0.16800000000000001</c:v>
                </c:pt>
                <c:pt idx="18949">
                  <c:v>0.16800000000000001</c:v>
                </c:pt>
                <c:pt idx="18950">
                  <c:v>0.16700000000000001</c:v>
                </c:pt>
                <c:pt idx="18951">
                  <c:v>0.16700000000000001</c:v>
                </c:pt>
                <c:pt idx="18952">
                  <c:v>0.16700000000000001</c:v>
                </c:pt>
                <c:pt idx="18953">
                  <c:v>0.16600000000000001</c:v>
                </c:pt>
                <c:pt idx="18954">
                  <c:v>0.16600000000000001</c:v>
                </c:pt>
                <c:pt idx="18955">
                  <c:v>0.16600000000000001</c:v>
                </c:pt>
                <c:pt idx="18956">
                  <c:v>0.16600000000000001</c:v>
                </c:pt>
                <c:pt idx="18957">
                  <c:v>0.16500000000000001</c:v>
                </c:pt>
                <c:pt idx="18958">
                  <c:v>0.16500000000000001</c:v>
                </c:pt>
                <c:pt idx="18959">
                  <c:v>0.16500000000000001</c:v>
                </c:pt>
                <c:pt idx="18960">
                  <c:v>0.16500000000000001</c:v>
                </c:pt>
                <c:pt idx="18961">
                  <c:v>0.16500000000000001</c:v>
                </c:pt>
                <c:pt idx="18962">
                  <c:v>0.16400000000000001</c:v>
                </c:pt>
                <c:pt idx="18963">
                  <c:v>0.16400000000000001</c:v>
                </c:pt>
                <c:pt idx="18964">
                  <c:v>0.16400000000000001</c:v>
                </c:pt>
                <c:pt idx="18965">
                  <c:v>0.16400000000000001</c:v>
                </c:pt>
                <c:pt idx="18966">
                  <c:v>0.16400000000000001</c:v>
                </c:pt>
                <c:pt idx="18967">
                  <c:v>0.16300000000000001</c:v>
                </c:pt>
                <c:pt idx="18968">
                  <c:v>0.16300000000000001</c:v>
                </c:pt>
                <c:pt idx="18969">
                  <c:v>0.16200000000000001</c:v>
                </c:pt>
                <c:pt idx="18970">
                  <c:v>0.161</c:v>
                </c:pt>
                <c:pt idx="18971">
                  <c:v>0.16</c:v>
                </c:pt>
                <c:pt idx="18972">
                  <c:v>0.159</c:v>
                </c:pt>
                <c:pt idx="18973">
                  <c:v>0.158</c:v>
                </c:pt>
                <c:pt idx="18974">
                  <c:v>0.158</c:v>
                </c:pt>
                <c:pt idx="18975">
                  <c:v>0.158</c:v>
                </c:pt>
                <c:pt idx="18976">
                  <c:v>0.157</c:v>
                </c:pt>
                <c:pt idx="18977">
                  <c:v>0.157</c:v>
                </c:pt>
                <c:pt idx="18978">
                  <c:v>0.157</c:v>
                </c:pt>
                <c:pt idx="18979">
                  <c:v>0.157</c:v>
                </c:pt>
                <c:pt idx="18980">
                  <c:v>0.156</c:v>
                </c:pt>
                <c:pt idx="18981">
                  <c:v>0.156</c:v>
                </c:pt>
                <c:pt idx="18982">
                  <c:v>0.156</c:v>
                </c:pt>
                <c:pt idx="18983">
                  <c:v>0.156</c:v>
                </c:pt>
                <c:pt idx="18984">
                  <c:v>0.156</c:v>
                </c:pt>
                <c:pt idx="18985">
                  <c:v>0.156</c:v>
                </c:pt>
                <c:pt idx="18986">
                  <c:v>0.156</c:v>
                </c:pt>
                <c:pt idx="18987">
                  <c:v>0.156</c:v>
                </c:pt>
                <c:pt idx="18988">
                  <c:v>0.156</c:v>
                </c:pt>
                <c:pt idx="18989">
                  <c:v>0.155</c:v>
                </c:pt>
                <c:pt idx="18990">
                  <c:v>0.155</c:v>
                </c:pt>
                <c:pt idx="18991">
                  <c:v>0.156</c:v>
                </c:pt>
                <c:pt idx="18992">
                  <c:v>0.158</c:v>
                </c:pt>
                <c:pt idx="18993">
                  <c:v>0.16</c:v>
                </c:pt>
                <c:pt idx="18994">
                  <c:v>0.161</c:v>
                </c:pt>
                <c:pt idx="18995">
                  <c:v>0.16200000000000001</c:v>
                </c:pt>
                <c:pt idx="18996">
                  <c:v>0.16500000000000001</c:v>
                </c:pt>
                <c:pt idx="18997">
                  <c:v>0.186</c:v>
                </c:pt>
                <c:pt idx="18998">
                  <c:v>0.2</c:v>
                </c:pt>
                <c:pt idx="18999">
                  <c:v>0.20100000000000001</c:v>
                </c:pt>
                <c:pt idx="19000">
                  <c:v>0.2</c:v>
                </c:pt>
                <c:pt idx="19001">
                  <c:v>0.19800000000000001</c:v>
                </c:pt>
                <c:pt idx="19002">
                  <c:v>0.2</c:v>
                </c:pt>
                <c:pt idx="19003">
                  <c:v>0.19900000000000001</c:v>
                </c:pt>
                <c:pt idx="19004">
                  <c:v>0.19800000000000001</c:v>
                </c:pt>
                <c:pt idx="19005">
                  <c:v>0.19700000000000001</c:v>
                </c:pt>
                <c:pt idx="19006">
                  <c:v>0.19700000000000001</c:v>
                </c:pt>
                <c:pt idx="19007">
                  <c:v>0.19700000000000001</c:v>
                </c:pt>
                <c:pt idx="19008">
                  <c:v>0.19600000000000001</c:v>
                </c:pt>
                <c:pt idx="19009">
                  <c:v>0.19600000000000001</c:v>
                </c:pt>
                <c:pt idx="19010">
                  <c:v>0.19500000000000001</c:v>
                </c:pt>
                <c:pt idx="19011">
                  <c:v>0.19400000000000001</c:v>
                </c:pt>
                <c:pt idx="19012">
                  <c:v>0.19400000000000001</c:v>
                </c:pt>
                <c:pt idx="19013">
                  <c:v>0.193</c:v>
                </c:pt>
                <c:pt idx="19014">
                  <c:v>0.193</c:v>
                </c:pt>
                <c:pt idx="19015">
                  <c:v>0.192</c:v>
                </c:pt>
                <c:pt idx="19016">
                  <c:v>0.191</c:v>
                </c:pt>
                <c:pt idx="19017">
                  <c:v>0.19</c:v>
                </c:pt>
                <c:pt idx="19018">
                  <c:v>0.189</c:v>
                </c:pt>
                <c:pt idx="19019">
                  <c:v>0.187</c:v>
                </c:pt>
                <c:pt idx="19020">
                  <c:v>0.186</c:v>
                </c:pt>
                <c:pt idx="19021">
                  <c:v>0.184</c:v>
                </c:pt>
                <c:pt idx="19022">
                  <c:v>0.183</c:v>
                </c:pt>
                <c:pt idx="19023">
                  <c:v>0.183</c:v>
                </c:pt>
                <c:pt idx="19024">
                  <c:v>0.182</c:v>
                </c:pt>
                <c:pt idx="19025">
                  <c:v>0.18099999999999999</c:v>
                </c:pt>
                <c:pt idx="19026">
                  <c:v>0.18099999999999999</c:v>
                </c:pt>
                <c:pt idx="19027">
                  <c:v>0.18</c:v>
                </c:pt>
                <c:pt idx="19028">
                  <c:v>0.18</c:v>
                </c:pt>
                <c:pt idx="19029">
                  <c:v>0.18</c:v>
                </c:pt>
                <c:pt idx="19030">
                  <c:v>0.17899999999999999</c:v>
                </c:pt>
                <c:pt idx="19031">
                  <c:v>0.17899999999999999</c:v>
                </c:pt>
                <c:pt idx="19032">
                  <c:v>0.17899999999999999</c:v>
                </c:pt>
                <c:pt idx="19033">
                  <c:v>0.17799999999999999</c:v>
                </c:pt>
                <c:pt idx="19034">
                  <c:v>0.17799999999999999</c:v>
                </c:pt>
                <c:pt idx="19035">
                  <c:v>0.17799999999999999</c:v>
                </c:pt>
                <c:pt idx="19036">
                  <c:v>0.17799999999999999</c:v>
                </c:pt>
                <c:pt idx="19037">
                  <c:v>0.17699999999999999</c:v>
                </c:pt>
                <c:pt idx="19038">
                  <c:v>0.17699999999999999</c:v>
                </c:pt>
                <c:pt idx="19039">
                  <c:v>0.17699999999999999</c:v>
                </c:pt>
                <c:pt idx="19040">
                  <c:v>0.17599999999999999</c:v>
                </c:pt>
                <c:pt idx="19041">
                  <c:v>0.17499999999999999</c:v>
                </c:pt>
                <c:pt idx="19042">
                  <c:v>0.17399999999999999</c:v>
                </c:pt>
                <c:pt idx="19043">
                  <c:v>0.17299999999999999</c:v>
                </c:pt>
                <c:pt idx="19044">
                  <c:v>0.17199999999999999</c:v>
                </c:pt>
                <c:pt idx="19045">
                  <c:v>0.17100000000000001</c:v>
                </c:pt>
                <c:pt idx="19046">
                  <c:v>0.17</c:v>
                </c:pt>
                <c:pt idx="19047">
                  <c:v>0.16900000000000001</c:v>
                </c:pt>
                <c:pt idx="19048">
                  <c:v>0.16900000000000001</c:v>
                </c:pt>
                <c:pt idx="19049">
                  <c:v>0.16800000000000001</c:v>
                </c:pt>
                <c:pt idx="19050">
                  <c:v>0.16800000000000001</c:v>
                </c:pt>
                <c:pt idx="19051">
                  <c:v>0.16800000000000001</c:v>
                </c:pt>
                <c:pt idx="19052">
                  <c:v>0.16800000000000001</c:v>
                </c:pt>
                <c:pt idx="19053">
                  <c:v>0.16700000000000001</c:v>
                </c:pt>
                <c:pt idx="19054">
                  <c:v>0.16700000000000001</c:v>
                </c:pt>
                <c:pt idx="19055">
                  <c:v>0.16700000000000001</c:v>
                </c:pt>
                <c:pt idx="19056">
                  <c:v>0.16700000000000001</c:v>
                </c:pt>
                <c:pt idx="19057">
                  <c:v>0.16700000000000001</c:v>
                </c:pt>
                <c:pt idx="19058">
                  <c:v>0.16700000000000001</c:v>
                </c:pt>
                <c:pt idx="19059">
                  <c:v>0.16600000000000001</c:v>
                </c:pt>
                <c:pt idx="19060">
                  <c:v>0.16600000000000001</c:v>
                </c:pt>
                <c:pt idx="19061">
                  <c:v>0.16600000000000001</c:v>
                </c:pt>
                <c:pt idx="19062">
                  <c:v>0.16600000000000001</c:v>
                </c:pt>
                <c:pt idx="19063">
                  <c:v>0.16600000000000001</c:v>
                </c:pt>
                <c:pt idx="19064">
                  <c:v>0.16500000000000001</c:v>
                </c:pt>
                <c:pt idx="19065">
                  <c:v>0.16400000000000001</c:v>
                </c:pt>
                <c:pt idx="19066">
                  <c:v>0.16400000000000001</c:v>
                </c:pt>
                <c:pt idx="19067">
                  <c:v>0.16400000000000001</c:v>
                </c:pt>
                <c:pt idx="19068">
                  <c:v>0.16700000000000001</c:v>
                </c:pt>
                <c:pt idx="19069">
                  <c:v>0.18099999999999999</c:v>
                </c:pt>
                <c:pt idx="19070">
                  <c:v>0.19600000000000001</c:v>
                </c:pt>
                <c:pt idx="19071">
                  <c:v>0.19700000000000001</c:v>
                </c:pt>
                <c:pt idx="19072">
                  <c:v>0.19700000000000001</c:v>
                </c:pt>
                <c:pt idx="19073">
                  <c:v>0.19800000000000001</c:v>
                </c:pt>
                <c:pt idx="19074">
                  <c:v>0.19800000000000001</c:v>
                </c:pt>
                <c:pt idx="19075">
                  <c:v>0.19800000000000001</c:v>
                </c:pt>
                <c:pt idx="19076">
                  <c:v>0.19800000000000001</c:v>
                </c:pt>
                <c:pt idx="19077">
                  <c:v>0.19700000000000001</c:v>
                </c:pt>
                <c:pt idx="19078">
                  <c:v>0.19700000000000001</c:v>
                </c:pt>
                <c:pt idx="19079">
                  <c:v>0.19600000000000001</c:v>
                </c:pt>
                <c:pt idx="19080">
                  <c:v>0.19600000000000001</c:v>
                </c:pt>
                <c:pt idx="19081">
                  <c:v>0.19500000000000001</c:v>
                </c:pt>
                <c:pt idx="19082">
                  <c:v>0.19400000000000001</c:v>
                </c:pt>
                <c:pt idx="19083">
                  <c:v>0.19400000000000001</c:v>
                </c:pt>
                <c:pt idx="19084">
                  <c:v>0.193</c:v>
                </c:pt>
                <c:pt idx="19085">
                  <c:v>0.193</c:v>
                </c:pt>
                <c:pt idx="19086">
                  <c:v>0.193</c:v>
                </c:pt>
                <c:pt idx="19087">
                  <c:v>0.192</c:v>
                </c:pt>
                <c:pt idx="19088">
                  <c:v>0.192</c:v>
                </c:pt>
                <c:pt idx="19089">
                  <c:v>0.191</c:v>
                </c:pt>
                <c:pt idx="19090">
                  <c:v>0.19</c:v>
                </c:pt>
                <c:pt idx="19091">
                  <c:v>0.189</c:v>
                </c:pt>
                <c:pt idx="19092">
                  <c:v>0.188</c:v>
                </c:pt>
                <c:pt idx="19093">
                  <c:v>0.187</c:v>
                </c:pt>
                <c:pt idx="19094">
                  <c:v>0.186</c:v>
                </c:pt>
                <c:pt idx="19095">
                  <c:v>0.185</c:v>
                </c:pt>
                <c:pt idx="19096">
                  <c:v>0.185</c:v>
                </c:pt>
                <c:pt idx="19097">
                  <c:v>0.184</c:v>
                </c:pt>
                <c:pt idx="19098">
                  <c:v>0.184</c:v>
                </c:pt>
                <c:pt idx="19099">
                  <c:v>0.184</c:v>
                </c:pt>
                <c:pt idx="19100">
                  <c:v>0.183</c:v>
                </c:pt>
                <c:pt idx="19101">
                  <c:v>0.183</c:v>
                </c:pt>
                <c:pt idx="19102">
                  <c:v>0.183</c:v>
                </c:pt>
                <c:pt idx="19103">
                  <c:v>0.182</c:v>
                </c:pt>
                <c:pt idx="19104">
                  <c:v>0.182</c:v>
                </c:pt>
                <c:pt idx="19105">
                  <c:v>0.182</c:v>
                </c:pt>
                <c:pt idx="19106">
                  <c:v>0.18099999999999999</c:v>
                </c:pt>
                <c:pt idx="19107">
                  <c:v>0.18099999999999999</c:v>
                </c:pt>
                <c:pt idx="19108">
                  <c:v>0.18099999999999999</c:v>
                </c:pt>
                <c:pt idx="19109">
                  <c:v>0.18</c:v>
                </c:pt>
                <c:pt idx="19110">
                  <c:v>0.18</c:v>
                </c:pt>
                <c:pt idx="19111">
                  <c:v>0.18</c:v>
                </c:pt>
                <c:pt idx="19112">
                  <c:v>0.17899999999999999</c:v>
                </c:pt>
                <c:pt idx="19113">
                  <c:v>0.17799999999999999</c:v>
                </c:pt>
                <c:pt idx="19114">
                  <c:v>0.17699999999999999</c:v>
                </c:pt>
                <c:pt idx="19115">
                  <c:v>0.17599999999999999</c:v>
                </c:pt>
                <c:pt idx="19116">
                  <c:v>0.17499999999999999</c:v>
                </c:pt>
                <c:pt idx="19117">
                  <c:v>0.17399999999999999</c:v>
                </c:pt>
                <c:pt idx="19118">
                  <c:v>0.17399999999999999</c:v>
                </c:pt>
                <c:pt idx="19119">
                  <c:v>0.17299999999999999</c:v>
                </c:pt>
                <c:pt idx="19120">
                  <c:v>0.17299999999999999</c:v>
                </c:pt>
                <c:pt idx="19121">
                  <c:v>0.17199999999999999</c:v>
                </c:pt>
                <c:pt idx="19122">
                  <c:v>0.17199999999999999</c:v>
                </c:pt>
                <c:pt idx="19123">
                  <c:v>0.17199999999999999</c:v>
                </c:pt>
                <c:pt idx="19124">
                  <c:v>0.17199999999999999</c:v>
                </c:pt>
                <c:pt idx="19125">
                  <c:v>0.17199999999999999</c:v>
                </c:pt>
                <c:pt idx="19126">
                  <c:v>0.17100000000000001</c:v>
                </c:pt>
                <c:pt idx="19127">
                  <c:v>0.17100000000000001</c:v>
                </c:pt>
                <c:pt idx="19128">
                  <c:v>0.17100000000000001</c:v>
                </c:pt>
                <c:pt idx="19129">
                  <c:v>0.17100000000000001</c:v>
                </c:pt>
                <c:pt idx="19130">
                  <c:v>0.17100000000000001</c:v>
                </c:pt>
                <c:pt idx="19131">
                  <c:v>0.17</c:v>
                </c:pt>
                <c:pt idx="19132">
                  <c:v>0.17</c:v>
                </c:pt>
                <c:pt idx="19133">
                  <c:v>0.17</c:v>
                </c:pt>
                <c:pt idx="19134">
                  <c:v>0.17</c:v>
                </c:pt>
                <c:pt idx="19135">
                  <c:v>0.17</c:v>
                </c:pt>
                <c:pt idx="19136">
                  <c:v>0.16900000000000001</c:v>
                </c:pt>
                <c:pt idx="19137">
                  <c:v>0.16800000000000001</c:v>
                </c:pt>
                <c:pt idx="19138">
                  <c:v>0.16700000000000001</c:v>
                </c:pt>
                <c:pt idx="19139">
                  <c:v>0.16500000000000001</c:v>
                </c:pt>
                <c:pt idx="19140">
                  <c:v>0.16400000000000001</c:v>
                </c:pt>
                <c:pt idx="19141">
                  <c:v>0.16300000000000001</c:v>
                </c:pt>
                <c:pt idx="19142">
                  <c:v>0.16300000000000001</c:v>
                </c:pt>
                <c:pt idx="19143">
                  <c:v>0.16200000000000001</c:v>
                </c:pt>
                <c:pt idx="19144">
                  <c:v>0.16200000000000001</c:v>
                </c:pt>
                <c:pt idx="19145">
                  <c:v>0.16200000000000001</c:v>
                </c:pt>
                <c:pt idx="19146">
                  <c:v>0.16200000000000001</c:v>
                </c:pt>
                <c:pt idx="19147">
                  <c:v>0.16200000000000001</c:v>
                </c:pt>
                <c:pt idx="19148">
                  <c:v>0.161</c:v>
                </c:pt>
                <c:pt idx="19149">
                  <c:v>0.161</c:v>
                </c:pt>
                <c:pt idx="19150">
                  <c:v>0.161</c:v>
                </c:pt>
                <c:pt idx="19151">
                  <c:v>0.161</c:v>
                </c:pt>
                <c:pt idx="19152">
                  <c:v>0.161</c:v>
                </c:pt>
                <c:pt idx="19153">
                  <c:v>0.161</c:v>
                </c:pt>
                <c:pt idx="19154">
                  <c:v>0.161</c:v>
                </c:pt>
                <c:pt idx="19155">
                  <c:v>0.161</c:v>
                </c:pt>
                <c:pt idx="19156">
                  <c:v>0.161</c:v>
                </c:pt>
                <c:pt idx="19157">
                  <c:v>0.161</c:v>
                </c:pt>
                <c:pt idx="19158">
                  <c:v>0.16</c:v>
                </c:pt>
                <c:pt idx="19159">
                  <c:v>0.16</c:v>
                </c:pt>
                <c:pt idx="19160">
                  <c:v>0.16</c:v>
                </c:pt>
                <c:pt idx="19161">
                  <c:v>0.159</c:v>
                </c:pt>
                <c:pt idx="19162">
                  <c:v>0.158</c:v>
                </c:pt>
                <c:pt idx="19163">
                  <c:v>0.157</c:v>
                </c:pt>
                <c:pt idx="19164">
                  <c:v>0.156</c:v>
                </c:pt>
                <c:pt idx="19165">
                  <c:v>0.155</c:v>
                </c:pt>
                <c:pt idx="19166">
                  <c:v>0.155</c:v>
                </c:pt>
                <c:pt idx="19167">
                  <c:v>0.155</c:v>
                </c:pt>
                <c:pt idx="19168">
                  <c:v>0.154</c:v>
                </c:pt>
                <c:pt idx="19169">
                  <c:v>0.154</c:v>
                </c:pt>
                <c:pt idx="19170">
                  <c:v>0.154</c:v>
                </c:pt>
                <c:pt idx="19171">
                  <c:v>0.154</c:v>
                </c:pt>
                <c:pt idx="19172">
                  <c:v>0.154</c:v>
                </c:pt>
                <c:pt idx="19173">
                  <c:v>0.154</c:v>
                </c:pt>
                <c:pt idx="19174">
                  <c:v>0.154</c:v>
                </c:pt>
                <c:pt idx="19175">
                  <c:v>0.154</c:v>
                </c:pt>
                <c:pt idx="19176">
                  <c:v>0.154</c:v>
                </c:pt>
                <c:pt idx="19177">
                  <c:v>0.153</c:v>
                </c:pt>
                <c:pt idx="19178">
                  <c:v>0.153</c:v>
                </c:pt>
                <c:pt idx="19179">
                  <c:v>0.153</c:v>
                </c:pt>
                <c:pt idx="19180">
                  <c:v>0.153</c:v>
                </c:pt>
                <c:pt idx="19181">
                  <c:v>0.153</c:v>
                </c:pt>
                <c:pt idx="19182">
                  <c:v>0.153</c:v>
                </c:pt>
                <c:pt idx="19183">
                  <c:v>0.153</c:v>
                </c:pt>
                <c:pt idx="19184">
                  <c:v>0.152</c:v>
                </c:pt>
                <c:pt idx="19185">
                  <c:v>0.151</c:v>
                </c:pt>
                <c:pt idx="19186">
                  <c:v>0.15</c:v>
                </c:pt>
                <c:pt idx="19187">
                  <c:v>0.14799999999999999</c:v>
                </c:pt>
                <c:pt idx="19188">
                  <c:v>0.14699999999999999</c:v>
                </c:pt>
                <c:pt idx="19189">
                  <c:v>0.14699999999999999</c:v>
                </c:pt>
                <c:pt idx="19190">
                  <c:v>0.14599999999999999</c:v>
                </c:pt>
                <c:pt idx="19191">
                  <c:v>0.14599999999999999</c:v>
                </c:pt>
                <c:pt idx="19192">
                  <c:v>0.14599999999999999</c:v>
                </c:pt>
                <c:pt idx="19193">
                  <c:v>0.14699999999999999</c:v>
                </c:pt>
                <c:pt idx="19194">
                  <c:v>0.14699999999999999</c:v>
                </c:pt>
                <c:pt idx="19195">
                  <c:v>0.14799999999999999</c:v>
                </c:pt>
                <c:pt idx="19196">
                  <c:v>0.14799999999999999</c:v>
                </c:pt>
                <c:pt idx="19197">
                  <c:v>0.14899999999999999</c:v>
                </c:pt>
                <c:pt idx="19198">
                  <c:v>0.14899999999999999</c:v>
                </c:pt>
                <c:pt idx="19199">
                  <c:v>0.14899999999999999</c:v>
                </c:pt>
                <c:pt idx="19200">
                  <c:v>0.14899999999999999</c:v>
                </c:pt>
                <c:pt idx="19201">
                  <c:v>0.14899999999999999</c:v>
                </c:pt>
                <c:pt idx="19202">
                  <c:v>0.14899999999999999</c:v>
                </c:pt>
                <c:pt idx="19203">
                  <c:v>0.14899999999999999</c:v>
                </c:pt>
                <c:pt idx="19204">
                  <c:v>0.15</c:v>
                </c:pt>
                <c:pt idx="19205">
                  <c:v>0.15</c:v>
                </c:pt>
                <c:pt idx="19206">
                  <c:v>0.15</c:v>
                </c:pt>
                <c:pt idx="19207">
                  <c:v>0.15</c:v>
                </c:pt>
                <c:pt idx="19208">
                  <c:v>0.14899999999999999</c:v>
                </c:pt>
                <c:pt idx="19209">
                  <c:v>0.14899999999999999</c:v>
                </c:pt>
                <c:pt idx="19210">
                  <c:v>0.14799999999999999</c:v>
                </c:pt>
                <c:pt idx="19211">
                  <c:v>0.14799999999999999</c:v>
                </c:pt>
                <c:pt idx="19212">
                  <c:v>0.14699999999999999</c:v>
                </c:pt>
                <c:pt idx="19213">
                  <c:v>0.14699999999999999</c:v>
                </c:pt>
                <c:pt idx="19214">
                  <c:v>0.14599999999999999</c:v>
                </c:pt>
                <c:pt idx="19215">
                  <c:v>0.14599999999999999</c:v>
                </c:pt>
                <c:pt idx="19216">
                  <c:v>0.14599999999999999</c:v>
                </c:pt>
                <c:pt idx="19217">
                  <c:v>0.14599999999999999</c:v>
                </c:pt>
                <c:pt idx="19218">
                  <c:v>0.14599999999999999</c:v>
                </c:pt>
                <c:pt idx="19219">
                  <c:v>0.14599999999999999</c:v>
                </c:pt>
                <c:pt idx="19220">
                  <c:v>0.14599999999999999</c:v>
                </c:pt>
                <c:pt idx="19221">
                  <c:v>0.14599999999999999</c:v>
                </c:pt>
                <c:pt idx="19222">
                  <c:v>0.14599999999999999</c:v>
                </c:pt>
                <c:pt idx="19223">
                  <c:v>0.14599999999999999</c:v>
                </c:pt>
                <c:pt idx="19224">
                  <c:v>0.14599999999999999</c:v>
                </c:pt>
                <c:pt idx="19225">
                  <c:v>0.14599999999999999</c:v>
                </c:pt>
                <c:pt idx="19226">
                  <c:v>0.14599999999999999</c:v>
                </c:pt>
                <c:pt idx="19227">
                  <c:v>0.14599999999999999</c:v>
                </c:pt>
                <c:pt idx="19228">
                  <c:v>0.14599999999999999</c:v>
                </c:pt>
                <c:pt idx="19229">
                  <c:v>0.14599999999999999</c:v>
                </c:pt>
                <c:pt idx="19230">
                  <c:v>0.14599999999999999</c:v>
                </c:pt>
                <c:pt idx="19231">
                  <c:v>0.14499999999999999</c:v>
                </c:pt>
                <c:pt idx="19232">
                  <c:v>0.14499999999999999</c:v>
                </c:pt>
                <c:pt idx="19233">
                  <c:v>0.14399999999999999</c:v>
                </c:pt>
                <c:pt idx="19234">
                  <c:v>0.14299999999999999</c:v>
                </c:pt>
                <c:pt idx="19235">
                  <c:v>0.14099999999999999</c:v>
                </c:pt>
                <c:pt idx="19236">
                  <c:v>0.14099999999999999</c:v>
                </c:pt>
                <c:pt idx="19237">
                  <c:v>0.14000000000000001</c:v>
                </c:pt>
                <c:pt idx="19238">
                  <c:v>0.13900000000000001</c:v>
                </c:pt>
                <c:pt idx="19239">
                  <c:v>0.13900000000000001</c:v>
                </c:pt>
                <c:pt idx="19240">
                  <c:v>0.13800000000000001</c:v>
                </c:pt>
                <c:pt idx="19241">
                  <c:v>0.13800000000000001</c:v>
                </c:pt>
                <c:pt idx="19242">
                  <c:v>0.13800000000000001</c:v>
                </c:pt>
                <c:pt idx="19243">
                  <c:v>0.13700000000000001</c:v>
                </c:pt>
                <c:pt idx="19244">
                  <c:v>0.13700000000000001</c:v>
                </c:pt>
                <c:pt idx="19245">
                  <c:v>0.13700000000000001</c:v>
                </c:pt>
                <c:pt idx="19246">
                  <c:v>0.13600000000000001</c:v>
                </c:pt>
                <c:pt idx="19247">
                  <c:v>0.13600000000000001</c:v>
                </c:pt>
                <c:pt idx="19248">
                  <c:v>0.13600000000000001</c:v>
                </c:pt>
                <c:pt idx="19249">
                  <c:v>0.13600000000000001</c:v>
                </c:pt>
                <c:pt idx="19250">
                  <c:v>0.13600000000000001</c:v>
                </c:pt>
                <c:pt idx="19251">
                  <c:v>0.13500000000000001</c:v>
                </c:pt>
                <c:pt idx="19252">
                  <c:v>0.13500000000000001</c:v>
                </c:pt>
                <c:pt idx="19253">
                  <c:v>0.13400000000000001</c:v>
                </c:pt>
                <c:pt idx="19254">
                  <c:v>0.13400000000000001</c:v>
                </c:pt>
                <c:pt idx="19255">
                  <c:v>0.13300000000000001</c:v>
                </c:pt>
                <c:pt idx="19256">
                  <c:v>0.13200000000000001</c:v>
                </c:pt>
                <c:pt idx="19257">
                  <c:v>0.13</c:v>
                </c:pt>
                <c:pt idx="19258">
                  <c:v>0.129</c:v>
                </c:pt>
                <c:pt idx="19259">
                  <c:v>0.128</c:v>
                </c:pt>
                <c:pt idx="19260">
                  <c:v>0.127</c:v>
                </c:pt>
                <c:pt idx="19261">
                  <c:v>0.127</c:v>
                </c:pt>
                <c:pt idx="19262">
                  <c:v>0.126</c:v>
                </c:pt>
                <c:pt idx="19263">
                  <c:v>0.126</c:v>
                </c:pt>
                <c:pt idx="19264">
                  <c:v>0.126</c:v>
                </c:pt>
                <c:pt idx="19265">
                  <c:v>0.126</c:v>
                </c:pt>
                <c:pt idx="19266">
                  <c:v>0.126</c:v>
                </c:pt>
                <c:pt idx="19267">
                  <c:v>0.126</c:v>
                </c:pt>
                <c:pt idx="19268">
                  <c:v>0.125</c:v>
                </c:pt>
                <c:pt idx="19269">
                  <c:v>0.126</c:v>
                </c:pt>
                <c:pt idx="19270">
                  <c:v>0.126</c:v>
                </c:pt>
                <c:pt idx="19271">
                  <c:v>0.126</c:v>
                </c:pt>
                <c:pt idx="19272">
                  <c:v>0.126</c:v>
                </c:pt>
                <c:pt idx="19273">
                  <c:v>0.126</c:v>
                </c:pt>
                <c:pt idx="19274">
                  <c:v>0.126</c:v>
                </c:pt>
                <c:pt idx="19275">
                  <c:v>0.126</c:v>
                </c:pt>
                <c:pt idx="19276">
                  <c:v>0.126</c:v>
                </c:pt>
                <c:pt idx="19277">
                  <c:v>0.126</c:v>
                </c:pt>
                <c:pt idx="19278">
                  <c:v>0.126</c:v>
                </c:pt>
                <c:pt idx="19279">
                  <c:v>0.126</c:v>
                </c:pt>
                <c:pt idx="19280">
                  <c:v>0.125</c:v>
                </c:pt>
                <c:pt idx="19281">
                  <c:v>0.125</c:v>
                </c:pt>
                <c:pt idx="19282">
                  <c:v>0.125</c:v>
                </c:pt>
                <c:pt idx="19283">
                  <c:v>0.124</c:v>
                </c:pt>
                <c:pt idx="19284">
                  <c:v>0.124</c:v>
                </c:pt>
                <c:pt idx="19285">
                  <c:v>0.123</c:v>
                </c:pt>
                <c:pt idx="19286">
                  <c:v>0.123</c:v>
                </c:pt>
                <c:pt idx="19287">
                  <c:v>0.123</c:v>
                </c:pt>
                <c:pt idx="19288">
                  <c:v>0.123</c:v>
                </c:pt>
                <c:pt idx="19289">
                  <c:v>0.123</c:v>
                </c:pt>
                <c:pt idx="19290">
                  <c:v>0.123</c:v>
                </c:pt>
                <c:pt idx="19291">
                  <c:v>0.123</c:v>
                </c:pt>
                <c:pt idx="19292">
                  <c:v>0.123</c:v>
                </c:pt>
                <c:pt idx="19293">
                  <c:v>0.123</c:v>
                </c:pt>
                <c:pt idx="19294">
                  <c:v>0.123</c:v>
                </c:pt>
                <c:pt idx="19295">
                  <c:v>0.123</c:v>
                </c:pt>
                <c:pt idx="19296">
                  <c:v>0.123</c:v>
                </c:pt>
                <c:pt idx="19297">
                  <c:v>0.123</c:v>
                </c:pt>
                <c:pt idx="19298">
                  <c:v>0.123</c:v>
                </c:pt>
                <c:pt idx="19299">
                  <c:v>0.123</c:v>
                </c:pt>
                <c:pt idx="19300">
                  <c:v>0.123</c:v>
                </c:pt>
                <c:pt idx="19301">
                  <c:v>0.123</c:v>
                </c:pt>
                <c:pt idx="19302">
                  <c:v>0.123</c:v>
                </c:pt>
                <c:pt idx="19303">
                  <c:v>0.122</c:v>
                </c:pt>
                <c:pt idx="19304">
                  <c:v>0.122</c:v>
                </c:pt>
                <c:pt idx="19305">
                  <c:v>0.121</c:v>
                </c:pt>
                <c:pt idx="19306">
                  <c:v>0.12</c:v>
                </c:pt>
                <c:pt idx="19307">
                  <c:v>0.11899999999999999</c:v>
                </c:pt>
                <c:pt idx="19308">
                  <c:v>0.11899999999999999</c:v>
                </c:pt>
                <c:pt idx="19309">
                  <c:v>0.11799999999999999</c:v>
                </c:pt>
                <c:pt idx="19310">
                  <c:v>0.11799999999999999</c:v>
                </c:pt>
                <c:pt idx="19311">
                  <c:v>0.11799999999999999</c:v>
                </c:pt>
                <c:pt idx="19312">
                  <c:v>0.11799999999999999</c:v>
                </c:pt>
                <c:pt idx="19313">
                  <c:v>0.11700000000000001</c:v>
                </c:pt>
                <c:pt idx="19314">
                  <c:v>0.11700000000000001</c:v>
                </c:pt>
                <c:pt idx="19315">
                  <c:v>0.11700000000000001</c:v>
                </c:pt>
                <c:pt idx="19316">
                  <c:v>0.11700000000000001</c:v>
                </c:pt>
                <c:pt idx="19317">
                  <c:v>0.11700000000000001</c:v>
                </c:pt>
                <c:pt idx="19318">
                  <c:v>0.11700000000000001</c:v>
                </c:pt>
                <c:pt idx="19319">
                  <c:v>0.11700000000000001</c:v>
                </c:pt>
                <c:pt idx="19320">
                  <c:v>0.11700000000000001</c:v>
                </c:pt>
                <c:pt idx="19321">
                  <c:v>0.11700000000000001</c:v>
                </c:pt>
                <c:pt idx="19322">
                  <c:v>0.11700000000000001</c:v>
                </c:pt>
                <c:pt idx="19323">
                  <c:v>0.11700000000000001</c:v>
                </c:pt>
                <c:pt idx="19324">
                  <c:v>0.11700000000000001</c:v>
                </c:pt>
                <c:pt idx="19325">
                  <c:v>0.11700000000000001</c:v>
                </c:pt>
                <c:pt idx="19326">
                  <c:v>0.11700000000000001</c:v>
                </c:pt>
                <c:pt idx="19327">
                  <c:v>0.11600000000000001</c:v>
                </c:pt>
                <c:pt idx="19328">
                  <c:v>0.11600000000000001</c:v>
                </c:pt>
                <c:pt idx="19329">
                  <c:v>0.115</c:v>
                </c:pt>
                <c:pt idx="19330">
                  <c:v>0.114</c:v>
                </c:pt>
                <c:pt idx="19331">
                  <c:v>0.114</c:v>
                </c:pt>
                <c:pt idx="19332">
                  <c:v>0.113</c:v>
                </c:pt>
                <c:pt idx="19333">
                  <c:v>0.113</c:v>
                </c:pt>
                <c:pt idx="19334">
                  <c:v>0.112</c:v>
                </c:pt>
                <c:pt idx="19335">
                  <c:v>0.112</c:v>
                </c:pt>
                <c:pt idx="19336">
                  <c:v>0.112</c:v>
                </c:pt>
                <c:pt idx="19337">
                  <c:v>0.112</c:v>
                </c:pt>
                <c:pt idx="19338">
                  <c:v>0.112</c:v>
                </c:pt>
                <c:pt idx="19339">
                  <c:v>0.112</c:v>
                </c:pt>
                <c:pt idx="19340">
                  <c:v>0.112</c:v>
                </c:pt>
                <c:pt idx="19341">
                  <c:v>0.112</c:v>
                </c:pt>
                <c:pt idx="19342">
                  <c:v>0.112</c:v>
                </c:pt>
                <c:pt idx="19343">
                  <c:v>0.112</c:v>
                </c:pt>
                <c:pt idx="19344">
                  <c:v>0.112</c:v>
                </c:pt>
                <c:pt idx="19345">
                  <c:v>0.112</c:v>
                </c:pt>
                <c:pt idx="19346">
                  <c:v>0.112</c:v>
                </c:pt>
                <c:pt idx="19347">
                  <c:v>0.112</c:v>
                </c:pt>
                <c:pt idx="19348">
                  <c:v>0.112</c:v>
                </c:pt>
                <c:pt idx="19349">
                  <c:v>0.112</c:v>
                </c:pt>
                <c:pt idx="19350">
                  <c:v>0.113</c:v>
                </c:pt>
                <c:pt idx="19351">
                  <c:v>0.112</c:v>
                </c:pt>
                <c:pt idx="19352">
                  <c:v>0.112</c:v>
                </c:pt>
                <c:pt idx="19353">
                  <c:v>0.111</c:v>
                </c:pt>
                <c:pt idx="19354">
                  <c:v>0.111</c:v>
                </c:pt>
                <c:pt idx="19355">
                  <c:v>0.11</c:v>
                </c:pt>
                <c:pt idx="19356">
                  <c:v>0.11</c:v>
                </c:pt>
                <c:pt idx="19357">
                  <c:v>0.109</c:v>
                </c:pt>
                <c:pt idx="19358">
                  <c:v>0.109</c:v>
                </c:pt>
                <c:pt idx="19359">
                  <c:v>0.109</c:v>
                </c:pt>
                <c:pt idx="19360">
                  <c:v>0.109</c:v>
                </c:pt>
                <c:pt idx="19361">
                  <c:v>0.109</c:v>
                </c:pt>
                <c:pt idx="19362">
                  <c:v>0.109</c:v>
                </c:pt>
                <c:pt idx="19363">
                  <c:v>0.109</c:v>
                </c:pt>
                <c:pt idx="19364">
                  <c:v>0.109</c:v>
                </c:pt>
                <c:pt idx="19365">
                  <c:v>0.109</c:v>
                </c:pt>
                <c:pt idx="19366">
                  <c:v>0.109</c:v>
                </c:pt>
                <c:pt idx="19367">
                  <c:v>0.109</c:v>
                </c:pt>
                <c:pt idx="19368">
                  <c:v>0.109</c:v>
                </c:pt>
                <c:pt idx="19369">
                  <c:v>0.109</c:v>
                </c:pt>
                <c:pt idx="19370">
                  <c:v>0.109</c:v>
                </c:pt>
                <c:pt idx="19371">
                  <c:v>0.109</c:v>
                </c:pt>
                <c:pt idx="19372">
                  <c:v>0.109</c:v>
                </c:pt>
                <c:pt idx="19373">
                  <c:v>0.109</c:v>
                </c:pt>
                <c:pt idx="19374">
                  <c:v>0.109</c:v>
                </c:pt>
                <c:pt idx="19375">
                  <c:v>0.108</c:v>
                </c:pt>
                <c:pt idx="19376">
                  <c:v>0.108</c:v>
                </c:pt>
                <c:pt idx="19377">
                  <c:v>0.107</c:v>
                </c:pt>
                <c:pt idx="19378">
                  <c:v>0.107</c:v>
                </c:pt>
                <c:pt idx="19379">
                  <c:v>0.106</c:v>
                </c:pt>
                <c:pt idx="19380">
                  <c:v>0.106</c:v>
                </c:pt>
                <c:pt idx="19381">
                  <c:v>0.105</c:v>
                </c:pt>
                <c:pt idx="19382">
                  <c:v>0.105</c:v>
                </c:pt>
                <c:pt idx="19383">
                  <c:v>0.105</c:v>
                </c:pt>
                <c:pt idx="19384">
                  <c:v>0.105</c:v>
                </c:pt>
                <c:pt idx="19385">
                  <c:v>0.105</c:v>
                </c:pt>
                <c:pt idx="19386">
                  <c:v>0.105</c:v>
                </c:pt>
                <c:pt idx="19387">
                  <c:v>0.105</c:v>
                </c:pt>
                <c:pt idx="19388">
                  <c:v>0.105</c:v>
                </c:pt>
                <c:pt idx="19389">
                  <c:v>0.105</c:v>
                </c:pt>
                <c:pt idx="19390">
                  <c:v>0.105</c:v>
                </c:pt>
                <c:pt idx="19391">
                  <c:v>0.105</c:v>
                </c:pt>
                <c:pt idx="19392">
                  <c:v>0.105</c:v>
                </c:pt>
                <c:pt idx="19393">
                  <c:v>0.105</c:v>
                </c:pt>
                <c:pt idx="19394">
                  <c:v>0.105</c:v>
                </c:pt>
                <c:pt idx="19395">
                  <c:v>0.105</c:v>
                </c:pt>
                <c:pt idx="19396">
                  <c:v>0.105</c:v>
                </c:pt>
                <c:pt idx="19397">
                  <c:v>0.105</c:v>
                </c:pt>
                <c:pt idx="19398">
                  <c:v>0.105</c:v>
                </c:pt>
                <c:pt idx="19399">
                  <c:v>0.105</c:v>
                </c:pt>
                <c:pt idx="19400">
                  <c:v>0.105</c:v>
                </c:pt>
                <c:pt idx="19401">
                  <c:v>0.104</c:v>
                </c:pt>
                <c:pt idx="19402">
                  <c:v>0.104</c:v>
                </c:pt>
                <c:pt idx="19403">
                  <c:v>0.104</c:v>
                </c:pt>
                <c:pt idx="19404">
                  <c:v>0.10299999999999999</c:v>
                </c:pt>
                <c:pt idx="19405">
                  <c:v>0.10299999999999999</c:v>
                </c:pt>
                <c:pt idx="19406">
                  <c:v>0.10299999999999999</c:v>
                </c:pt>
                <c:pt idx="19407">
                  <c:v>0.10299999999999999</c:v>
                </c:pt>
                <c:pt idx="19408">
                  <c:v>0.10299999999999999</c:v>
                </c:pt>
                <c:pt idx="19409">
                  <c:v>0.10299999999999999</c:v>
                </c:pt>
                <c:pt idx="19410">
                  <c:v>0.10299999999999999</c:v>
                </c:pt>
                <c:pt idx="19411">
                  <c:v>0.10299999999999999</c:v>
                </c:pt>
                <c:pt idx="19412">
                  <c:v>0.10299999999999999</c:v>
                </c:pt>
                <c:pt idx="19413">
                  <c:v>0.10299999999999999</c:v>
                </c:pt>
                <c:pt idx="19414">
                  <c:v>0.10299999999999999</c:v>
                </c:pt>
                <c:pt idx="19415">
                  <c:v>0.10299999999999999</c:v>
                </c:pt>
                <c:pt idx="19416">
                  <c:v>0.10299999999999999</c:v>
                </c:pt>
                <c:pt idx="19417">
                  <c:v>0.10299999999999999</c:v>
                </c:pt>
                <c:pt idx="19418">
                  <c:v>0.10299999999999999</c:v>
                </c:pt>
                <c:pt idx="19419">
                  <c:v>0.10299999999999999</c:v>
                </c:pt>
                <c:pt idx="19420">
                  <c:v>0.10299999999999999</c:v>
                </c:pt>
                <c:pt idx="19421">
                  <c:v>0.10299999999999999</c:v>
                </c:pt>
                <c:pt idx="19422">
                  <c:v>0.10299999999999999</c:v>
                </c:pt>
                <c:pt idx="19423">
                  <c:v>0.10299999999999999</c:v>
                </c:pt>
                <c:pt idx="19424">
                  <c:v>0.10299999999999999</c:v>
                </c:pt>
                <c:pt idx="19425">
                  <c:v>0.10299999999999999</c:v>
                </c:pt>
                <c:pt idx="19426">
                  <c:v>0.10299999999999999</c:v>
                </c:pt>
                <c:pt idx="19427">
                  <c:v>0.10299999999999999</c:v>
                </c:pt>
                <c:pt idx="19428">
                  <c:v>0.10299999999999999</c:v>
                </c:pt>
                <c:pt idx="19429">
                  <c:v>0.10299999999999999</c:v>
                </c:pt>
                <c:pt idx="19430">
                  <c:v>0.10299999999999999</c:v>
                </c:pt>
                <c:pt idx="19431">
                  <c:v>0.10299999999999999</c:v>
                </c:pt>
                <c:pt idx="19432">
                  <c:v>0.10299999999999999</c:v>
                </c:pt>
                <c:pt idx="19433">
                  <c:v>0.10299999999999999</c:v>
                </c:pt>
                <c:pt idx="19434">
                  <c:v>0.10299999999999999</c:v>
                </c:pt>
                <c:pt idx="19435">
                  <c:v>0.10299999999999999</c:v>
                </c:pt>
                <c:pt idx="19436">
                  <c:v>0.10299999999999999</c:v>
                </c:pt>
                <c:pt idx="19437">
                  <c:v>0.10299999999999999</c:v>
                </c:pt>
                <c:pt idx="19438">
                  <c:v>0.10299999999999999</c:v>
                </c:pt>
                <c:pt idx="19439">
                  <c:v>0.10299999999999999</c:v>
                </c:pt>
                <c:pt idx="19440">
                  <c:v>0.10299999999999999</c:v>
                </c:pt>
                <c:pt idx="19441">
                  <c:v>0.10299999999999999</c:v>
                </c:pt>
                <c:pt idx="19442">
                  <c:v>0.10299999999999999</c:v>
                </c:pt>
                <c:pt idx="19443">
                  <c:v>0.104</c:v>
                </c:pt>
                <c:pt idx="19444">
                  <c:v>0.104</c:v>
                </c:pt>
                <c:pt idx="19445">
                  <c:v>0.104</c:v>
                </c:pt>
                <c:pt idx="19446">
                  <c:v>0.104</c:v>
                </c:pt>
                <c:pt idx="19447">
                  <c:v>0.104</c:v>
                </c:pt>
                <c:pt idx="19448">
                  <c:v>0.104</c:v>
                </c:pt>
                <c:pt idx="19449">
                  <c:v>0.104</c:v>
                </c:pt>
                <c:pt idx="19450">
                  <c:v>0.10299999999999999</c:v>
                </c:pt>
                <c:pt idx="19451">
                  <c:v>0.10199999999999999</c:v>
                </c:pt>
                <c:pt idx="19452">
                  <c:v>0.10199999999999999</c:v>
                </c:pt>
                <c:pt idx="19453">
                  <c:v>0.10199999999999999</c:v>
                </c:pt>
                <c:pt idx="19454">
                  <c:v>0.10199999999999999</c:v>
                </c:pt>
                <c:pt idx="19455">
                  <c:v>0.10199999999999999</c:v>
                </c:pt>
                <c:pt idx="19456">
                  <c:v>0.10199999999999999</c:v>
                </c:pt>
                <c:pt idx="19457">
                  <c:v>0.10199999999999999</c:v>
                </c:pt>
                <c:pt idx="19458">
                  <c:v>0.10199999999999999</c:v>
                </c:pt>
                <c:pt idx="19459">
                  <c:v>0.10199999999999999</c:v>
                </c:pt>
                <c:pt idx="19460">
                  <c:v>0.10199999999999999</c:v>
                </c:pt>
                <c:pt idx="19461">
                  <c:v>0.10199999999999999</c:v>
                </c:pt>
                <c:pt idx="19462">
                  <c:v>0.10199999999999999</c:v>
                </c:pt>
                <c:pt idx="19463">
                  <c:v>0.10199999999999999</c:v>
                </c:pt>
                <c:pt idx="19464">
                  <c:v>0.10199999999999999</c:v>
                </c:pt>
                <c:pt idx="19465">
                  <c:v>0.10199999999999999</c:v>
                </c:pt>
                <c:pt idx="19466">
                  <c:v>0.10199999999999999</c:v>
                </c:pt>
                <c:pt idx="19467">
                  <c:v>0.10199999999999999</c:v>
                </c:pt>
                <c:pt idx="19468">
                  <c:v>0.10199999999999999</c:v>
                </c:pt>
                <c:pt idx="19469">
                  <c:v>0.10199999999999999</c:v>
                </c:pt>
                <c:pt idx="19470">
                  <c:v>0.10199999999999999</c:v>
                </c:pt>
                <c:pt idx="19471">
                  <c:v>0.10199999999999999</c:v>
                </c:pt>
                <c:pt idx="19472">
                  <c:v>0.10199999999999999</c:v>
                </c:pt>
                <c:pt idx="19473">
                  <c:v>0.10199999999999999</c:v>
                </c:pt>
                <c:pt idx="19474">
                  <c:v>0.10100000000000001</c:v>
                </c:pt>
                <c:pt idx="19475">
                  <c:v>0.10100000000000001</c:v>
                </c:pt>
                <c:pt idx="19476">
                  <c:v>0.10100000000000001</c:v>
                </c:pt>
                <c:pt idx="19477">
                  <c:v>0.10100000000000001</c:v>
                </c:pt>
                <c:pt idx="19478">
                  <c:v>0.10100000000000001</c:v>
                </c:pt>
                <c:pt idx="19479">
                  <c:v>0.10100000000000001</c:v>
                </c:pt>
                <c:pt idx="19480">
                  <c:v>0.10199999999999999</c:v>
                </c:pt>
                <c:pt idx="19481">
                  <c:v>0.10199999999999999</c:v>
                </c:pt>
                <c:pt idx="19482">
                  <c:v>0.10199999999999999</c:v>
                </c:pt>
                <c:pt idx="19483">
                  <c:v>0.10199999999999999</c:v>
                </c:pt>
                <c:pt idx="19484">
                  <c:v>0.10199999999999999</c:v>
                </c:pt>
                <c:pt idx="19485">
                  <c:v>0.10199999999999999</c:v>
                </c:pt>
                <c:pt idx="19486">
                  <c:v>0.10199999999999999</c:v>
                </c:pt>
                <c:pt idx="19487">
                  <c:v>0.10199999999999999</c:v>
                </c:pt>
                <c:pt idx="19488">
                  <c:v>0.10299999999999999</c:v>
                </c:pt>
                <c:pt idx="19489">
                  <c:v>0.10299999999999999</c:v>
                </c:pt>
                <c:pt idx="19490">
                  <c:v>0.10299999999999999</c:v>
                </c:pt>
                <c:pt idx="19491">
                  <c:v>0.10299999999999999</c:v>
                </c:pt>
                <c:pt idx="19492">
                  <c:v>0.10299999999999999</c:v>
                </c:pt>
                <c:pt idx="19493">
                  <c:v>0.104</c:v>
                </c:pt>
                <c:pt idx="19494">
                  <c:v>0.104</c:v>
                </c:pt>
                <c:pt idx="19495">
                  <c:v>0.104</c:v>
                </c:pt>
                <c:pt idx="19496">
                  <c:v>0.105</c:v>
                </c:pt>
                <c:pt idx="19497">
                  <c:v>0.105</c:v>
                </c:pt>
                <c:pt idx="19498">
                  <c:v>0.105</c:v>
                </c:pt>
                <c:pt idx="19499">
                  <c:v>0.105</c:v>
                </c:pt>
                <c:pt idx="19500">
                  <c:v>0.105</c:v>
                </c:pt>
                <c:pt idx="19501">
                  <c:v>0.105</c:v>
                </c:pt>
                <c:pt idx="19502">
                  <c:v>0.105</c:v>
                </c:pt>
                <c:pt idx="19503">
                  <c:v>0.105</c:v>
                </c:pt>
                <c:pt idx="19504">
                  <c:v>0.106</c:v>
                </c:pt>
                <c:pt idx="19505">
                  <c:v>0.106</c:v>
                </c:pt>
                <c:pt idx="19506">
                  <c:v>0.106</c:v>
                </c:pt>
                <c:pt idx="19507">
                  <c:v>0.107</c:v>
                </c:pt>
                <c:pt idx="19508">
                  <c:v>0.107</c:v>
                </c:pt>
                <c:pt idx="19509">
                  <c:v>0.107</c:v>
                </c:pt>
                <c:pt idx="19510">
                  <c:v>0.108</c:v>
                </c:pt>
                <c:pt idx="19511">
                  <c:v>0.108</c:v>
                </c:pt>
                <c:pt idx="19512">
                  <c:v>0.108</c:v>
                </c:pt>
                <c:pt idx="19513">
                  <c:v>0.109</c:v>
                </c:pt>
                <c:pt idx="19514">
                  <c:v>0.109</c:v>
                </c:pt>
                <c:pt idx="19515">
                  <c:v>0.109</c:v>
                </c:pt>
                <c:pt idx="19516">
                  <c:v>0.11</c:v>
                </c:pt>
                <c:pt idx="19517">
                  <c:v>0.11</c:v>
                </c:pt>
                <c:pt idx="19518">
                  <c:v>0.11</c:v>
                </c:pt>
                <c:pt idx="19519">
                  <c:v>0.11</c:v>
                </c:pt>
                <c:pt idx="19520">
                  <c:v>0.111</c:v>
                </c:pt>
                <c:pt idx="19521">
                  <c:v>0.111</c:v>
                </c:pt>
                <c:pt idx="19522">
                  <c:v>0.11</c:v>
                </c:pt>
                <c:pt idx="19523">
                  <c:v>0.11</c:v>
                </c:pt>
                <c:pt idx="19524">
                  <c:v>0.11</c:v>
                </c:pt>
                <c:pt idx="19525">
                  <c:v>0.11</c:v>
                </c:pt>
                <c:pt idx="19526">
                  <c:v>0.11</c:v>
                </c:pt>
                <c:pt idx="19527">
                  <c:v>0.11</c:v>
                </c:pt>
                <c:pt idx="19528">
                  <c:v>0.11</c:v>
                </c:pt>
                <c:pt idx="19529">
                  <c:v>0.11</c:v>
                </c:pt>
                <c:pt idx="19530">
                  <c:v>0.11</c:v>
                </c:pt>
                <c:pt idx="19531">
                  <c:v>0.111</c:v>
                </c:pt>
                <c:pt idx="19532">
                  <c:v>0.111</c:v>
                </c:pt>
                <c:pt idx="19533">
                  <c:v>0.111</c:v>
                </c:pt>
                <c:pt idx="19534">
                  <c:v>0.111</c:v>
                </c:pt>
                <c:pt idx="19535">
                  <c:v>0.111</c:v>
                </c:pt>
                <c:pt idx="19536">
                  <c:v>0.111</c:v>
                </c:pt>
                <c:pt idx="19537">
                  <c:v>0.112</c:v>
                </c:pt>
                <c:pt idx="19538">
                  <c:v>0.112</c:v>
                </c:pt>
                <c:pt idx="19539">
                  <c:v>0.112</c:v>
                </c:pt>
                <c:pt idx="19540">
                  <c:v>0.112</c:v>
                </c:pt>
                <c:pt idx="19541">
                  <c:v>0.112</c:v>
                </c:pt>
                <c:pt idx="19542">
                  <c:v>0.112</c:v>
                </c:pt>
                <c:pt idx="19543">
                  <c:v>0.112</c:v>
                </c:pt>
                <c:pt idx="19544">
                  <c:v>0.112</c:v>
                </c:pt>
                <c:pt idx="19545">
                  <c:v>0.111</c:v>
                </c:pt>
                <c:pt idx="19546">
                  <c:v>0.111</c:v>
                </c:pt>
                <c:pt idx="19547">
                  <c:v>0.11</c:v>
                </c:pt>
                <c:pt idx="19548">
                  <c:v>0.11</c:v>
                </c:pt>
                <c:pt idx="19549">
                  <c:v>0.109</c:v>
                </c:pt>
                <c:pt idx="19550">
                  <c:v>0.109</c:v>
                </c:pt>
                <c:pt idx="19551">
                  <c:v>0.109</c:v>
                </c:pt>
                <c:pt idx="19552">
                  <c:v>0.109</c:v>
                </c:pt>
                <c:pt idx="19553">
                  <c:v>0.109</c:v>
                </c:pt>
                <c:pt idx="19554">
                  <c:v>0.109</c:v>
                </c:pt>
                <c:pt idx="19555">
                  <c:v>0.109</c:v>
                </c:pt>
                <c:pt idx="19556">
                  <c:v>0.109</c:v>
                </c:pt>
                <c:pt idx="19557">
                  <c:v>0.109</c:v>
                </c:pt>
                <c:pt idx="19558">
                  <c:v>0.109</c:v>
                </c:pt>
                <c:pt idx="19559">
                  <c:v>0.109</c:v>
                </c:pt>
                <c:pt idx="19560">
                  <c:v>0.11</c:v>
                </c:pt>
                <c:pt idx="19561">
                  <c:v>0.11</c:v>
                </c:pt>
                <c:pt idx="19562">
                  <c:v>0.11</c:v>
                </c:pt>
                <c:pt idx="19563">
                  <c:v>0.11</c:v>
                </c:pt>
                <c:pt idx="19564">
                  <c:v>0.11</c:v>
                </c:pt>
                <c:pt idx="19565">
                  <c:v>0.11</c:v>
                </c:pt>
                <c:pt idx="19566">
                  <c:v>0.11</c:v>
                </c:pt>
                <c:pt idx="19567">
                  <c:v>0.11</c:v>
                </c:pt>
                <c:pt idx="19568">
                  <c:v>0.11</c:v>
                </c:pt>
                <c:pt idx="19569">
                  <c:v>0.11</c:v>
                </c:pt>
                <c:pt idx="19570">
                  <c:v>0.11</c:v>
                </c:pt>
                <c:pt idx="19571">
                  <c:v>0.11</c:v>
                </c:pt>
                <c:pt idx="19572">
                  <c:v>0.11</c:v>
                </c:pt>
                <c:pt idx="19573">
                  <c:v>0.11</c:v>
                </c:pt>
                <c:pt idx="19574">
                  <c:v>0.11</c:v>
                </c:pt>
                <c:pt idx="19575">
                  <c:v>0.11</c:v>
                </c:pt>
                <c:pt idx="19576">
                  <c:v>0.11</c:v>
                </c:pt>
                <c:pt idx="19577">
                  <c:v>0.11</c:v>
                </c:pt>
                <c:pt idx="19578">
                  <c:v>0.11</c:v>
                </c:pt>
                <c:pt idx="19579">
                  <c:v>0.11</c:v>
                </c:pt>
                <c:pt idx="19580">
                  <c:v>0.11</c:v>
                </c:pt>
                <c:pt idx="19581">
                  <c:v>0.111</c:v>
                </c:pt>
                <c:pt idx="19582">
                  <c:v>0.111</c:v>
                </c:pt>
                <c:pt idx="19583">
                  <c:v>0.111</c:v>
                </c:pt>
                <c:pt idx="19584">
                  <c:v>0.111</c:v>
                </c:pt>
                <c:pt idx="19585">
                  <c:v>0.111</c:v>
                </c:pt>
                <c:pt idx="19586">
                  <c:v>0.111</c:v>
                </c:pt>
                <c:pt idx="19587">
                  <c:v>0.112</c:v>
                </c:pt>
                <c:pt idx="19588">
                  <c:v>0.112</c:v>
                </c:pt>
                <c:pt idx="19589">
                  <c:v>0.112</c:v>
                </c:pt>
                <c:pt idx="19590">
                  <c:v>0.113</c:v>
                </c:pt>
                <c:pt idx="19591">
                  <c:v>0.113</c:v>
                </c:pt>
                <c:pt idx="19592">
                  <c:v>0.113</c:v>
                </c:pt>
                <c:pt idx="19593">
                  <c:v>0.113</c:v>
                </c:pt>
                <c:pt idx="19594">
                  <c:v>0.114</c:v>
                </c:pt>
                <c:pt idx="19595">
                  <c:v>0.114</c:v>
                </c:pt>
                <c:pt idx="19596">
                  <c:v>0.114</c:v>
                </c:pt>
                <c:pt idx="19597">
                  <c:v>0.114</c:v>
                </c:pt>
                <c:pt idx="19598">
                  <c:v>0.114</c:v>
                </c:pt>
                <c:pt idx="19599">
                  <c:v>0.115</c:v>
                </c:pt>
                <c:pt idx="19600">
                  <c:v>0.115</c:v>
                </c:pt>
                <c:pt idx="19601">
                  <c:v>0.115</c:v>
                </c:pt>
                <c:pt idx="19602">
                  <c:v>0.11600000000000001</c:v>
                </c:pt>
                <c:pt idx="19603">
                  <c:v>0.11600000000000001</c:v>
                </c:pt>
                <c:pt idx="19604">
                  <c:v>0.11600000000000001</c:v>
                </c:pt>
                <c:pt idx="19605">
                  <c:v>0.11700000000000001</c:v>
                </c:pt>
                <c:pt idx="19606">
                  <c:v>0.11700000000000001</c:v>
                </c:pt>
                <c:pt idx="19607">
                  <c:v>0.11700000000000001</c:v>
                </c:pt>
                <c:pt idx="19608">
                  <c:v>0.11799999999999999</c:v>
                </c:pt>
                <c:pt idx="19609">
                  <c:v>0.11799999999999999</c:v>
                </c:pt>
                <c:pt idx="19610">
                  <c:v>0.11799999999999999</c:v>
                </c:pt>
                <c:pt idx="19611">
                  <c:v>0.11799999999999999</c:v>
                </c:pt>
                <c:pt idx="19612">
                  <c:v>0.11899999999999999</c:v>
                </c:pt>
                <c:pt idx="19613">
                  <c:v>0.11899999999999999</c:v>
                </c:pt>
                <c:pt idx="19614">
                  <c:v>0.11899999999999999</c:v>
                </c:pt>
                <c:pt idx="19615">
                  <c:v>0.11899999999999999</c:v>
                </c:pt>
                <c:pt idx="19616">
                  <c:v>0.11899999999999999</c:v>
                </c:pt>
                <c:pt idx="19617">
                  <c:v>0.11899999999999999</c:v>
                </c:pt>
                <c:pt idx="19618">
                  <c:v>0.11799999999999999</c:v>
                </c:pt>
                <c:pt idx="19619">
                  <c:v>0.11799999999999999</c:v>
                </c:pt>
                <c:pt idx="19620">
                  <c:v>0.11700000000000001</c:v>
                </c:pt>
                <c:pt idx="19621">
                  <c:v>0.11700000000000001</c:v>
                </c:pt>
                <c:pt idx="19622">
                  <c:v>0.11700000000000001</c:v>
                </c:pt>
                <c:pt idx="19623">
                  <c:v>0.11700000000000001</c:v>
                </c:pt>
                <c:pt idx="19624">
                  <c:v>0.11700000000000001</c:v>
                </c:pt>
                <c:pt idx="19625">
                  <c:v>0.11700000000000001</c:v>
                </c:pt>
                <c:pt idx="19626">
                  <c:v>0.11700000000000001</c:v>
                </c:pt>
                <c:pt idx="19627">
                  <c:v>0.11799999999999999</c:v>
                </c:pt>
                <c:pt idx="19628">
                  <c:v>0.11799999999999999</c:v>
                </c:pt>
                <c:pt idx="19629">
                  <c:v>0.11799999999999999</c:v>
                </c:pt>
                <c:pt idx="19630">
                  <c:v>0.11799999999999999</c:v>
                </c:pt>
                <c:pt idx="19631">
                  <c:v>0.11799999999999999</c:v>
                </c:pt>
                <c:pt idx="19632">
                  <c:v>0.11799999999999999</c:v>
                </c:pt>
                <c:pt idx="19633">
                  <c:v>0.11799999999999999</c:v>
                </c:pt>
                <c:pt idx="19634">
                  <c:v>0.11899999999999999</c:v>
                </c:pt>
                <c:pt idx="19635">
                  <c:v>0.11899999999999999</c:v>
                </c:pt>
                <c:pt idx="19636">
                  <c:v>0.11899999999999999</c:v>
                </c:pt>
                <c:pt idx="19637">
                  <c:v>0.11899999999999999</c:v>
                </c:pt>
                <c:pt idx="19638">
                  <c:v>0.11899999999999999</c:v>
                </c:pt>
                <c:pt idx="19639">
                  <c:v>0.11899999999999999</c:v>
                </c:pt>
                <c:pt idx="19640">
                  <c:v>0.11899999999999999</c:v>
                </c:pt>
                <c:pt idx="19641">
                  <c:v>0.11899999999999999</c:v>
                </c:pt>
                <c:pt idx="19642">
                  <c:v>0.11799999999999999</c:v>
                </c:pt>
                <c:pt idx="19643">
                  <c:v>0.11799999999999999</c:v>
                </c:pt>
                <c:pt idx="19644">
                  <c:v>0.11799999999999999</c:v>
                </c:pt>
                <c:pt idx="19645">
                  <c:v>0.11700000000000001</c:v>
                </c:pt>
                <c:pt idx="19646">
                  <c:v>0.11700000000000001</c:v>
                </c:pt>
                <c:pt idx="19647">
                  <c:v>0.11700000000000001</c:v>
                </c:pt>
                <c:pt idx="19648">
                  <c:v>0.11700000000000001</c:v>
                </c:pt>
                <c:pt idx="19649">
                  <c:v>0.11700000000000001</c:v>
                </c:pt>
                <c:pt idx="19650">
                  <c:v>0.11700000000000001</c:v>
                </c:pt>
                <c:pt idx="19651">
                  <c:v>0.11700000000000001</c:v>
                </c:pt>
                <c:pt idx="19652">
                  <c:v>0.11700000000000001</c:v>
                </c:pt>
                <c:pt idx="19653">
                  <c:v>0.11700000000000001</c:v>
                </c:pt>
                <c:pt idx="19654">
                  <c:v>0.11700000000000001</c:v>
                </c:pt>
                <c:pt idx="19655">
                  <c:v>0.11700000000000001</c:v>
                </c:pt>
                <c:pt idx="19656">
                  <c:v>0.11700000000000001</c:v>
                </c:pt>
                <c:pt idx="19657">
                  <c:v>0.11700000000000001</c:v>
                </c:pt>
                <c:pt idx="19658">
                  <c:v>0.11700000000000001</c:v>
                </c:pt>
                <c:pt idx="19659">
                  <c:v>0.11700000000000001</c:v>
                </c:pt>
                <c:pt idx="19660">
                  <c:v>0.11700000000000001</c:v>
                </c:pt>
                <c:pt idx="19661">
                  <c:v>0.11700000000000001</c:v>
                </c:pt>
                <c:pt idx="19662">
                  <c:v>0.11700000000000001</c:v>
                </c:pt>
                <c:pt idx="19663">
                  <c:v>0.11600000000000001</c:v>
                </c:pt>
                <c:pt idx="19664">
                  <c:v>0.115</c:v>
                </c:pt>
                <c:pt idx="19665">
                  <c:v>0.115</c:v>
                </c:pt>
                <c:pt idx="19666">
                  <c:v>0.114</c:v>
                </c:pt>
                <c:pt idx="19667">
                  <c:v>0.113</c:v>
                </c:pt>
                <c:pt idx="19668">
                  <c:v>0.113</c:v>
                </c:pt>
                <c:pt idx="19669">
                  <c:v>0.112</c:v>
                </c:pt>
                <c:pt idx="19670">
                  <c:v>0.112</c:v>
                </c:pt>
                <c:pt idx="19671">
                  <c:v>0.112</c:v>
                </c:pt>
                <c:pt idx="19672">
                  <c:v>0.112</c:v>
                </c:pt>
                <c:pt idx="19673">
                  <c:v>0.112</c:v>
                </c:pt>
                <c:pt idx="19674">
                  <c:v>0.112</c:v>
                </c:pt>
                <c:pt idx="19675">
                  <c:v>0.112</c:v>
                </c:pt>
                <c:pt idx="19676">
                  <c:v>0.112</c:v>
                </c:pt>
                <c:pt idx="19677">
                  <c:v>0.112</c:v>
                </c:pt>
                <c:pt idx="19678">
                  <c:v>0.112</c:v>
                </c:pt>
                <c:pt idx="19679">
                  <c:v>0.112</c:v>
                </c:pt>
                <c:pt idx="19680">
                  <c:v>0.112</c:v>
                </c:pt>
                <c:pt idx="19681">
                  <c:v>0.111</c:v>
                </c:pt>
                <c:pt idx="19682">
                  <c:v>0.111</c:v>
                </c:pt>
                <c:pt idx="19683">
                  <c:v>0.111</c:v>
                </c:pt>
                <c:pt idx="19684">
                  <c:v>0.111</c:v>
                </c:pt>
                <c:pt idx="19685">
                  <c:v>0.111</c:v>
                </c:pt>
                <c:pt idx="19686">
                  <c:v>0.111</c:v>
                </c:pt>
                <c:pt idx="19687">
                  <c:v>0.111</c:v>
                </c:pt>
                <c:pt idx="19688">
                  <c:v>0.11</c:v>
                </c:pt>
                <c:pt idx="19689">
                  <c:v>0.109</c:v>
                </c:pt>
                <c:pt idx="19690">
                  <c:v>0.109</c:v>
                </c:pt>
                <c:pt idx="19691">
                  <c:v>0.108</c:v>
                </c:pt>
                <c:pt idx="19692">
                  <c:v>0.108</c:v>
                </c:pt>
                <c:pt idx="19693">
                  <c:v>0.107</c:v>
                </c:pt>
                <c:pt idx="19694">
                  <c:v>0.107</c:v>
                </c:pt>
                <c:pt idx="19695">
                  <c:v>0.107</c:v>
                </c:pt>
                <c:pt idx="19696">
                  <c:v>0.107</c:v>
                </c:pt>
                <c:pt idx="19697">
                  <c:v>0.107</c:v>
                </c:pt>
                <c:pt idx="19698">
                  <c:v>0.107</c:v>
                </c:pt>
                <c:pt idx="19699">
                  <c:v>0.107</c:v>
                </c:pt>
                <c:pt idx="19700">
                  <c:v>0.107</c:v>
                </c:pt>
                <c:pt idx="19701">
                  <c:v>0.107</c:v>
                </c:pt>
                <c:pt idx="19702">
                  <c:v>0.107</c:v>
                </c:pt>
                <c:pt idx="19703">
                  <c:v>0.107</c:v>
                </c:pt>
                <c:pt idx="19704">
                  <c:v>0.107</c:v>
                </c:pt>
                <c:pt idx="19705">
                  <c:v>0.107</c:v>
                </c:pt>
                <c:pt idx="19706">
                  <c:v>0.107</c:v>
                </c:pt>
                <c:pt idx="19707">
                  <c:v>0.107</c:v>
                </c:pt>
                <c:pt idx="19708">
                  <c:v>0.107</c:v>
                </c:pt>
                <c:pt idx="19709">
                  <c:v>0.107</c:v>
                </c:pt>
                <c:pt idx="19710">
                  <c:v>0.107</c:v>
                </c:pt>
                <c:pt idx="19711">
                  <c:v>0.107</c:v>
                </c:pt>
                <c:pt idx="19712">
                  <c:v>0.107</c:v>
                </c:pt>
                <c:pt idx="19713">
                  <c:v>0.107</c:v>
                </c:pt>
                <c:pt idx="19714">
                  <c:v>0.107</c:v>
                </c:pt>
                <c:pt idx="19715">
                  <c:v>0.107</c:v>
                </c:pt>
                <c:pt idx="19716">
                  <c:v>0.106</c:v>
                </c:pt>
                <c:pt idx="19717">
                  <c:v>0.106</c:v>
                </c:pt>
                <c:pt idx="19718">
                  <c:v>0.106</c:v>
                </c:pt>
                <c:pt idx="19719">
                  <c:v>0.106</c:v>
                </c:pt>
                <c:pt idx="19720">
                  <c:v>0.106</c:v>
                </c:pt>
                <c:pt idx="19721">
                  <c:v>0.106</c:v>
                </c:pt>
                <c:pt idx="19722">
                  <c:v>0.106</c:v>
                </c:pt>
                <c:pt idx="19723">
                  <c:v>0.106</c:v>
                </c:pt>
                <c:pt idx="19724">
                  <c:v>0.106</c:v>
                </c:pt>
                <c:pt idx="19725">
                  <c:v>0.106</c:v>
                </c:pt>
                <c:pt idx="19726">
                  <c:v>0.106</c:v>
                </c:pt>
                <c:pt idx="19727">
                  <c:v>0.106</c:v>
                </c:pt>
                <c:pt idx="19728">
                  <c:v>0.106</c:v>
                </c:pt>
                <c:pt idx="19729">
                  <c:v>0.106</c:v>
                </c:pt>
                <c:pt idx="19730">
                  <c:v>0.106</c:v>
                </c:pt>
                <c:pt idx="19731">
                  <c:v>0.106</c:v>
                </c:pt>
                <c:pt idx="19732">
                  <c:v>0.106</c:v>
                </c:pt>
                <c:pt idx="19733">
                  <c:v>0.106</c:v>
                </c:pt>
                <c:pt idx="19734">
                  <c:v>0.106</c:v>
                </c:pt>
                <c:pt idx="19735">
                  <c:v>0.106</c:v>
                </c:pt>
                <c:pt idx="19736">
                  <c:v>0.106</c:v>
                </c:pt>
                <c:pt idx="19737">
                  <c:v>0.106</c:v>
                </c:pt>
                <c:pt idx="19738">
                  <c:v>0.106</c:v>
                </c:pt>
                <c:pt idx="19739">
                  <c:v>0.106</c:v>
                </c:pt>
                <c:pt idx="19740">
                  <c:v>0.106</c:v>
                </c:pt>
                <c:pt idx="19741">
                  <c:v>0.106</c:v>
                </c:pt>
                <c:pt idx="19742">
                  <c:v>0.106</c:v>
                </c:pt>
                <c:pt idx="19743">
                  <c:v>0.106</c:v>
                </c:pt>
                <c:pt idx="19744">
                  <c:v>0.106</c:v>
                </c:pt>
                <c:pt idx="19745">
                  <c:v>0.106</c:v>
                </c:pt>
                <c:pt idx="19746">
                  <c:v>0.106</c:v>
                </c:pt>
                <c:pt idx="19747">
                  <c:v>0.106</c:v>
                </c:pt>
                <c:pt idx="19748">
                  <c:v>0.106</c:v>
                </c:pt>
                <c:pt idx="19749">
                  <c:v>0.106</c:v>
                </c:pt>
                <c:pt idx="19750">
                  <c:v>0.106</c:v>
                </c:pt>
                <c:pt idx="19751">
                  <c:v>0.106</c:v>
                </c:pt>
                <c:pt idx="19752">
                  <c:v>0.106</c:v>
                </c:pt>
                <c:pt idx="19753">
                  <c:v>0.106</c:v>
                </c:pt>
                <c:pt idx="19754">
                  <c:v>0.106</c:v>
                </c:pt>
                <c:pt idx="19755">
                  <c:v>0.106</c:v>
                </c:pt>
                <c:pt idx="19756">
                  <c:v>0.106</c:v>
                </c:pt>
                <c:pt idx="19757">
                  <c:v>0.106</c:v>
                </c:pt>
                <c:pt idx="19758">
                  <c:v>0.105</c:v>
                </c:pt>
                <c:pt idx="19759">
                  <c:v>0.105</c:v>
                </c:pt>
                <c:pt idx="19760">
                  <c:v>0.105</c:v>
                </c:pt>
                <c:pt idx="19761">
                  <c:v>0.104</c:v>
                </c:pt>
                <c:pt idx="19762">
                  <c:v>0.104</c:v>
                </c:pt>
                <c:pt idx="19763">
                  <c:v>0.10299999999999999</c:v>
                </c:pt>
                <c:pt idx="19764">
                  <c:v>0.10299999999999999</c:v>
                </c:pt>
                <c:pt idx="19765">
                  <c:v>0.10199999999999999</c:v>
                </c:pt>
                <c:pt idx="19766">
                  <c:v>0.10199999999999999</c:v>
                </c:pt>
                <c:pt idx="19767">
                  <c:v>0.10199999999999999</c:v>
                </c:pt>
                <c:pt idx="19768">
                  <c:v>0.10199999999999999</c:v>
                </c:pt>
                <c:pt idx="19769">
                  <c:v>0.10199999999999999</c:v>
                </c:pt>
                <c:pt idx="19770">
                  <c:v>0.10199999999999999</c:v>
                </c:pt>
                <c:pt idx="19771">
                  <c:v>0.10199999999999999</c:v>
                </c:pt>
                <c:pt idx="19772">
                  <c:v>0.10199999999999999</c:v>
                </c:pt>
                <c:pt idx="19773">
                  <c:v>0.10199999999999999</c:v>
                </c:pt>
                <c:pt idx="19774">
                  <c:v>0.10199999999999999</c:v>
                </c:pt>
                <c:pt idx="19775">
                  <c:v>0.10199999999999999</c:v>
                </c:pt>
                <c:pt idx="19776">
                  <c:v>0.10199999999999999</c:v>
                </c:pt>
                <c:pt idx="19777">
                  <c:v>0.10199999999999999</c:v>
                </c:pt>
                <c:pt idx="19778">
                  <c:v>0.10199999999999999</c:v>
                </c:pt>
                <c:pt idx="19779">
                  <c:v>0.10199999999999999</c:v>
                </c:pt>
                <c:pt idx="19780">
                  <c:v>0.10199999999999999</c:v>
                </c:pt>
                <c:pt idx="19781">
                  <c:v>0.10199999999999999</c:v>
                </c:pt>
                <c:pt idx="19782">
                  <c:v>0.10199999999999999</c:v>
                </c:pt>
                <c:pt idx="19783">
                  <c:v>0.10199999999999999</c:v>
                </c:pt>
                <c:pt idx="19784">
                  <c:v>0.10100000000000001</c:v>
                </c:pt>
                <c:pt idx="19785">
                  <c:v>0.10100000000000001</c:v>
                </c:pt>
                <c:pt idx="19786">
                  <c:v>0.1</c:v>
                </c:pt>
                <c:pt idx="19787">
                  <c:v>0.1</c:v>
                </c:pt>
                <c:pt idx="19788">
                  <c:v>9.9000000000000005E-2</c:v>
                </c:pt>
                <c:pt idx="19789">
                  <c:v>9.9000000000000005E-2</c:v>
                </c:pt>
                <c:pt idx="19790">
                  <c:v>9.9000000000000005E-2</c:v>
                </c:pt>
                <c:pt idx="19791">
                  <c:v>9.9000000000000005E-2</c:v>
                </c:pt>
                <c:pt idx="19792">
                  <c:v>9.8000000000000004E-2</c:v>
                </c:pt>
                <c:pt idx="19793">
                  <c:v>9.8000000000000004E-2</c:v>
                </c:pt>
                <c:pt idx="19794">
                  <c:v>9.8000000000000004E-2</c:v>
                </c:pt>
                <c:pt idx="19795">
                  <c:v>9.8000000000000004E-2</c:v>
                </c:pt>
                <c:pt idx="19796">
                  <c:v>9.8000000000000004E-2</c:v>
                </c:pt>
                <c:pt idx="19797">
                  <c:v>9.8000000000000004E-2</c:v>
                </c:pt>
                <c:pt idx="19798">
                  <c:v>9.8000000000000004E-2</c:v>
                </c:pt>
                <c:pt idx="19799">
                  <c:v>9.8000000000000004E-2</c:v>
                </c:pt>
                <c:pt idx="19800">
                  <c:v>9.8000000000000004E-2</c:v>
                </c:pt>
                <c:pt idx="19801">
                  <c:v>9.8000000000000004E-2</c:v>
                </c:pt>
                <c:pt idx="19802">
                  <c:v>9.8000000000000004E-2</c:v>
                </c:pt>
                <c:pt idx="19803">
                  <c:v>9.8000000000000004E-2</c:v>
                </c:pt>
                <c:pt idx="19804">
                  <c:v>9.8000000000000004E-2</c:v>
                </c:pt>
                <c:pt idx="19805">
                  <c:v>9.8000000000000004E-2</c:v>
                </c:pt>
                <c:pt idx="19806">
                  <c:v>9.8000000000000004E-2</c:v>
                </c:pt>
                <c:pt idx="19807">
                  <c:v>9.7000000000000003E-2</c:v>
                </c:pt>
                <c:pt idx="19808">
                  <c:v>9.7000000000000003E-2</c:v>
                </c:pt>
                <c:pt idx="19809">
                  <c:v>9.7000000000000003E-2</c:v>
                </c:pt>
                <c:pt idx="19810">
                  <c:v>9.6000000000000002E-2</c:v>
                </c:pt>
                <c:pt idx="19811">
                  <c:v>9.6000000000000002E-2</c:v>
                </c:pt>
                <c:pt idx="19812">
                  <c:v>9.5000000000000001E-2</c:v>
                </c:pt>
                <c:pt idx="19813">
                  <c:v>9.5000000000000001E-2</c:v>
                </c:pt>
                <c:pt idx="19814">
                  <c:v>9.5000000000000001E-2</c:v>
                </c:pt>
                <c:pt idx="19815">
                  <c:v>9.5000000000000001E-2</c:v>
                </c:pt>
                <c:pt idx="19816">
                  <c:v>9.5000000000000001E-2</c:v>
                </c:pt>
                <c:pt idx="19817">
                  <c:v>9.5000000000000001E-2</c:v>
                </c:pt>
                <c:pt idx="19818">
                  <c:v>9.5000000000000001E-2</c:v>
                </c:pt>
                <c:pt idx="19819">
                  <c:v>9.5000000000000001E-2</c:v>
                </c:pt>
                <c:pt idx="19820">
                  <c:v>9.5000000000000001E-2</c:v>
                </c:pt>
                <c:pt idx="19821">
                  <c:v>9.5000000000000001E-2</c:v>
                </c:pt>
                <c:pt idx="19822">
                  <c:v>9.5000000000000001E-2</c:v>
                </c:pt>
                <c:pt idx="19823">
                  <c:v>9.5000000000000001E-2</c:v>
                </c:pt>
                <c:pt idx="19824">
                  <c:v>9.5000000000000001E-2</c:v>
                </c:pt>
                <c:pt idx="19825">
                  <c:v>9.5000000000000001E-2</c:v>
                </c:pt>
                <c:pt idx="19826">
                  <c:v>9.5000000000000001E-2</c:v>
                </c:pt>
                <c:pt idx="19827">
                  <c:v>9.5000000000000001E-2</c:v>
                </c:pt>
                <c:pt idx="19828">
                  <c:v>9.5000000000000001E-2</c:v>
                </c:pt>
                <c:pt idx="19829">
                  <c:v>9.5000000000000001E-2</c:v>
                </c:pt>
                <c:pt idx="19830">
                  <c:v>9.5000000000000001E-2</c:v>
                </c:pt>
                <c:pt idx="19831">
                  <c:v>9.5000000000000001E-2</c:v>
                </c:pt>
                <c:pt idx="19832">
                  <c:v>9.5000000000000001E-2</c:v>
                </c:pt>
                <c:pt idx="19833">
                  <c:v>9.4E-2</c:v>
                </c:pt>
                <c:pt idx="19834">
                  <c:v>9.4E-2</c:v>
                </c:pt>
                <c:pt idx="19835">
                  <c:v>9.2999999999999999E-2</c:v>
                </c:pt>
                <c:pt idx="19836">
                  <c:v>9.2999999999999999E-2</c:v>
                </c:pt>
                <c:pt idx="19837">
                  <c:v>9.2999999999999999E-2</c:v>
                </c:pt>
                <c:pt idx="19838">
                  <c:v>9.2999999999999999E-2</c:v>
                </c:pt>
                <c:pt idx="19839">
                  <c:v>9.1999999999999998E-2</c:v>
                </c:pt>
                <c:pt idx="19840">
                  <c:v>9.1999999999999998E-2</c:v>
                </c:pt>
                <c:pt idx="19841">
                  <c:v>9.1999999999999998E-2</c:v>
                </c:pt>
                <c:pt idx="19842">
                  <c:v>9.1999999999999998E-2</c:v>
                </c:pt>
                <c:pt idx="19843">
                  <c:v>9.1999999999999998E-2</c:v>
                </c:pt>
                <c:pt idx="19844">
                  <c:v>9.1999999999999998E-2</c:v>
                </c:pt>
                <c:pt idx="19845">
                  <c:v>9.1999999999999998E-2</c:v>
                </c:pt>
                <c:pt idx="19846">
                  <c:v>9.1999999999999998E-2</c:v>
                </c:pt>
                <c:pt idx="19847">
                  <c:v>9.1999999999999998E-2</c:v>
                </c:pt>
                <c:pt idx="19848">
                  <c:v>9.1999999999999998E-2</c:v>
                </c:pt>
                <c:pt idx="19849">
                  <c:v>9.1999999999999998E-2</c:v>
                </c:pt>
                <c:pt idx="19850">
                  <c:v>9.1999999999999998E-2</c:v>
                </c:pt>
                <c:pt idx="19851">
                  <c:v>9.1999999999999998E-2</c:v>
                </c:pt>
                <c:pt idx="19852">
                  <c:v>9.1999999999999998E-2</c:v>
                </c:pt>
                <c:pt idx="19853">
                  <c:v>9.1999999999999998E-2</c:v>
                </c:pt>
                <c:pt idx="19854">
                  <c:v>9.0999999999999998E-2</c:v>
                </c:pt>
                <c:pt idx="19855">
                  <c:v>9.0999999999999998E-2</c:v>
                </c:pt>
                <c:pt idx="19856">
                  <c:v>9.0999999999999998E-2</c:v>
                </c:pt>
                <c:pt idx="19857">
                  <c:v>0.09</c:v>
                </c:pt>
                <c:pt idx="19858">
                  <c:v>0.09</c:v>
                </c:pt>
                <c:pt idx="19859">
                  <c:v>8.8999999999999996E-2</c:v>
                </c:pt>
                <c:pt idx="19860">
                  <c:v>8.8999999999999996E-2</c:v>
                </c:pt>
                <c:pt idx="19861">
                  <c:v>8.8999999999999996E-2</c:v>
                </c:pt>
                <c:pt idx="19862">
                  <c:v>8.8999999999999996E-2</c:v>
                </c:pt>
                <c:pt idx="19863">
                  <c:v>8.8999999999999996E-2</c:v>
                </c:pt>
                <c:pt idx="19864">
                  <c:v>8.8999999999999996E-2</c:v>
                </c:pt>
                <c:pt idx="19865">
                  <c:v>8.8999999999999996E-2</c:v>
                </c:pt>
                <c:pt idx="19866">
                  <c:v>8.8999999999999996E-2</c:v>
                </c:pt>
                <c:pt idx="19867">
                  <c:v>8.8999999999999996E-2</c:v>
                </c:pt>
                <c:pt idx="19868">
                  <c:v>8.8999999999999996E-2</c:v>
                </c:pt>
                <c:pt idx="19869">
                  <c:v>8.8999999999999996E-2</c:v>
                </c:pt>
                <c:pt idx="19870">
                  <c:v>8.8999999999999996E-2</c:v>
                </c:pt>
                <c:pt idx="19871">
                  <c:v>8.8999999999999996E-2</c:v>
                </c:pt>
                <c:pt idx="19872">
                  <c:v>8.8999999999999996E-2</c:v>
                </c:pt>
                <c:pt idx="19873">
                  <c:v>8.8999999999999996E-2</c:v>
                </c:pt>
                <c:pt idx="19874">
                  <c:v>8.8999999999999996E-2</c:v>
                </c:pt>
                <c:pt idx="19875">
                  <c:v>8.8999999999999996E-2</c:v>
                </c:pt>
                <c:pt idx="19876">
                  <c:v>8.8999999999999996E-2</c:v>
                </c:pt>
                <c:pt idx="19877">
                  <c:v>8.8999999999999996E-2</c:v>
                </c:pt>
                <c:pt idx="19878">
                  <c:v>8.8999999999999996E-2</c:v>
                </c:pt>
                <c:pt idx="19879">
                  <c:v>8.7999999999999995E-2</c:v>
                </c:pt>
                <c:pt idx="19880">
                  <c:v>8.7999999999999995E-2</c:v>
                </c:pt>
                <c:pt idx="19881">
                  <c:v>8.7999999999999995E-2</c:v>
                </c:pt>
                <c:pt idx="19882">
                  <c:v>8.6999999999999994E-2</c:v>
                </c:pt>
                <c:pt idx="19883">
                  <c:v>8.6999999999999994E-2</c:v>
                </c:pt>
                <c:pt idx="19884">
                  <c:v>8.6999999999999994E-2</c:v>
                </c:pt>
                <c:pt idx="19885">
                  <c:v>8.5999999999999993E-2</c:v>
                </c:pt>
                <c:pt idx="19886">
                  <c:v>8.5999999999999993E-2</c:v>
                </c:pt>
                <c:pt idx="19887">
                  <c:v>8.5999999999999993E-2</c:v>
                </c:pt>
                <c:pt idx="19888">
                  <c:v>8.5999999999999993E-2</c:v>
                </c:pt>
                <c:pt idx="19889">
                  <c:v>8.5999999999999993E-2</c:v>
                </c:pt>
                <c:pt idx="19890">
                  <c:v>8.5999999999999993E-2</c:v>
                </c:pt>
                <c:pt idx="19891">
                  <c:v>8.5999999999999993E-2</c:v>
                </c:pt>
                <c:pt idx="19892">
                  <c:v>8.5999999999999993E-2</c:v>
                </c:pt>
                <c:pt idx="19893">
                  <c:v>8.5999999999999993E-2</c:v>
                </c:pt>
                <c:pt idx="19894">
                  <c:v>8.5999999999999993E-2</c:v>
                </c:pt>
                <c:pt idx="19895">
                  <c:v>8.5999999999999993E-2</c:v>
                </c:pt>
                <c:pt idx="19896">
                  <c:v>8.5999999999999993E-2</c:v>
                </c:pt>
                <c:pt idx="19897">
                  <c:v>8.5999999999999993E-2</c:v>
                </c:pt>
                <c:pt idx="19898">
                  <c:v>8.5999999999999993E-2</c:v>
                </c:pt>
                <c:pt idx="19899">
                  <c:v>8.5999999999999993E-2</c:v>
                </c:pt>
                <c:pt idx="19900">
                  <c:v>8.5999999999999993E-2</c:v>
                </c:pt>
                <c:pt idx="19901">
                  <c:v>8.5999999999999993E-2</c:v>
                </c:pt>
                <c:pt idx="19902">
                  <c:v>8.5000000000000006E-2</c:v>
                </c:pt>
                <c:pt idx="19903">
                  <c:v>8.5000000000000006E-2</c:v>
                </c:pt>
                <c:pt idx="19904">
                  <c:v>8.5000000000000006E-2</c:v>
                </c:pt>
                <c:pt idx="19905">
                  <c:v>8.4000000000000005E-2</c:v>
                </c:pt>
                <c:pt idx="19906">
                  <c:v>8.4000000000000005E-2</c:v>
                </c:pt>
                <c:pt idx="19907">
                  <c:v>8.4000000000000005E-2</c:v>
                </c:pt>
                <c:pt idx="19908">
                  <c:v>8.3000000000000004E-2</c:v>
                </c:pt>
                <c:pt idx="19909">
                  <c:v>8.3000000000000004E-2</c:v>
                </c:pt>
                <c:pt idx="19910">
                  <c:v>8.3000000000000004E-2</c:v>
                </c:pt>
                <c:pt idx="19911">
                  <c:v>8.3000000000000004E-2</c:v>
                </c:pt>
                <c:pt idx="19912">
                  <c:v>8.3000000000000004E-2</c:v>
                </c:pt>
                <c:pt idx="19913">
                  <c:v>8.3000000000000004E-2</c:v>
                </c:pt>
                <c:pt idx="19914">
                  <c:v>8.3000000000000004E-2</c:v>
                </c:pt>
                <c:pt idx="19915">
                  <c:v>8.3000000000000004E-2</c:v>
                </c:pt>
                <c:pt idx="19916">
                  <c:v>8.3000000000000004E-2</c:v>
                </c:pt>
                <c:pt idx="19917">
                  <c:v>8.3000000000000004E-2</c:v>
                </c:pt>
                <c:pt idx="19918">
                  <c:v>8.2000000000000003E-2</c:v>
                </c:pt>
                <c:pt idx="19919">
                  <c:v>8.2000000000000003E-2</c:v>
                </c:pt>
                <c:pt idx="19920">
                  <c:v>8.2000000000000003E-2</c:v>
                </c:pt>
                <c:pt idx="19921">
                  <c:v>8.2000000000000003E-2</c:v>
                </c:pt>
                <c:pt idx="19922">
                  <c:v>8.2000000000000003E-2</c:v>
                </c:pt>
                <c:pt idx="19923">
                  <c:v>8.2000000000000003E-2</c:v>
                </c:pt>
                <c:pt idx="19924">
                  <c:v>8.2000000000000003E-2</c:v>
                </c:pt>
                <c:pt idx="19925">
                  <c:v>8.2000000000000003E-2</c:v>
                </c:pt>
                <c:pt idx="19926">
                  <c:v>8.2000000000000003E-2</c:v>
                </c:pt>
                <c:pt idx="19927">
                  <c:v>8.2000000000000003E-2</c:v>
                </c:pt>
                <c:pt idx="19928">
                  <c:v>8.2000000000000003E-2</c:v>
                </c:pt>
                <c:pt idx="19929">
                  <c:v>8.2000000000000003E-2</c:v>
                </c:pt>
                <c:pt idx="19930">
                  <c:v>8.2000000000000003E-2</c:v>
                </c:pt>
                <c:pt idx="19931">
                  <c:v>8.2000000000000003E-2</c:v>
                </c:pt>
                <c:pt idx="19932">
                  <c:v>8.2000000000000003E-2</c:v>
                </c:pt>
                <c:pt idx="19933">
                  <c:v>8.2000000000000003E-2</c:v>
                </c:pt>
                <c:pt idx="19934">
                  <c:v>8.2000000000000003E-2</c:v>
                </c:pt>
                <c:pt idx="19935">
                  <c:v>8.2000000000000003E-2</c:v>
                </c:pt>
                <c:pt idx="19936">
                  <c:v>8.1000000000000003E-2</c:v>
                </c:pt>
                <c:pt idx="19937">
                  <c:v>8.2000000000000003E-2</c:v>
                </c:pt>
                <c:pt idx="19938">
                  <c:v>8.2000000000000003E-2</c:v>
                </c:pt>
                <c:pt idx="19939">
                  <c:v>8.2000000000000003E-2</c:v>
                </c:pt>
                <c:pt idx="19940">
                  <c:v>8.2000000000000003E-2</c:v>
                </c:pt>
                <c:pt idx="19941">
                  <c:v>8.2000000000000003E-2</c:v>
                </c:pt>
                <c:pt idx="19942">
                  <c:v>8.2000000000000003E-2</c:v>
                </c:pt>
                <c:pt idx="19943">
                  <c:v>8.2000000000000003E-2</c:v>
                </c:pt>
                <c:pt idx="19944">
                  <c:v>8.2000000000000003E-2</c:v>
                </c:pt>
                <c:pt idx="19945">
                  <c:v>8.2000000000000003E-2</c:v>
                </c:pt>
                <c:pt idx="19946">
                  <c:v>8.2000000000000003E-2</c:v>
                </c:pt>
                <c:pt idx="19947">
                  <c:v>8.2000000000000003E-2</c:v>
                </c:pt>
                <c:pt idx="19948">
                  <c:v>8.2000000000000003E-2</c:v>
                </c:pt>
                <c:pt idx="19949">
                  <c:v>8.2000000000000003E-2</c:v>
                </c:pt>
                <c:pt idx="19950">
                  <c:v>8.2000000000000003E-2</c:v>
                </c:pt>
                <c:pt idx="19951">
                  <c:v>8.2000000000000003E-2</c:v>
                </c:pt>
                <c:pt idx="19952">
                  <c:v>8.2000000000000003E-2</c:v>
                </c:pt>
                <c:pt idx="19953">
                  <c:v>8.2000000000000003E-2</c:v>
                </c:pt>
                <c:pt idx="19954">
                  <c:v>8.2000000000000003E-2</c:v>
                </c:pt>
                <c:pt idx="19955">
                  <c:v>8.2000000000000003E-2</c:v>
                </c:pt>
                <c:pt idx="19956">
                  <c:v>8.2000000000000003E-2</c:v>
                </c:pt>
                <c:pt idx="19957">
                  <c:v>8.2000000000000003E-2</c:v>
                </c:pt>
                <c:pt idx="19958">
                  <c:v>8.2000000000000003E-2</c:v>
                </c:pt>
                <c:pt idx="19959">
                  <c:v>8.2000000000000003E-2</c:v>
                </c:pt>
                <c:pt idx="19960">
                  <c:v>8.2000000000000003E-2</c:v>
                </c:pt>
                <c:pt idx="19961">
                  <c:v>8.2000000000000003E-2</c:v>
                </c:pt>
                <c:pt idx="19962">
                  <c:v>8.2000000000000003E-2</c:v>
                </c:pt>
                <c:pt idx="19963">
                  <c:v>8.2000000000000003E-2</c:v>
                </c:pt>
                <c:pt idx="19964">
                  <c:v>8.2000000000000003E-2</c:v>
                </c:pt>
                <c:pt idx="19965">
                  <c:v>8.2000000000000003E-2</c:v>
                </c:pt>
                <c:pt idx="19966">
                  <c:v>8.2000000000000003E-2</c:v>
                </c:pt>
                <c:pt idx="19967">
                  <c:v>8.2000000000000003E-2</c:v>
                </c:pt>
                <c:pt idx="19968">
                  <c:v>8.2000000000000003E-2</c:v>
                </c:pt>
                <c:pt idx="19969">
                  <c:v>8.2000000000000003E-2</c:v>
                </c:pt>
                <c:pt idx="19970">
                  <c:v>8.2000000000000003E-2</c:v>
                </c:pt>
                <c:pt idx="19971">
                  <c:v>8.2000000000000003E-2</c:v>
                </c:pt>
                <c:pt idx="19972">
                  <c:v>8.2000000000000003E-2</c:v>
                </c:pt>
                <c:pt idx="19973">
                  <c:v>8.2000000000000003E-2</c:v>
                </c:pt>
                <c:pt idx="19974">
                  <c:v>8.2000000000000003E-2</c:v>
                </c:pt>
                <c:pt idx="19975">
                  <c:v>8.2000000000000003E-2</c:v>
                </c:pt>
                <c:pt idx="19976">
                  <c:v>8.2000000000000003E-2</c:v>
                </c:pt>
                <c:pt idx="19977">
                  <c:v>8.2000000000000003E-2</c:v>
                </c:pt>
                <c:pt idx="19978">
                  <c:v>8.2000000000000003E-2</c:v>
                </c:pt>
                <c:pt idx="19979">
                  <c:v>8.2000000000000003E-2</c:v>
                </c:pt>
                <c:pt idx="19980">
                  <c:v>8.2000000000000003E-2</c:v>
                </c:pt>
                <c:pt idx="19981">
                  <c:v>8.2000000000000003E-2</c:v>
                </c:pt>
                <c:pt idx="19982">
                  <c:v>8.2000000000000003E-2</c:v>
                </c:pt>
                <c:pt idx="19983">
                  <c:v>8.2000000000000003E-2</c:v>
                </c:pt>
                <c:pt idx="19984">
                  <c:v>8.2000000000000003E-2</c:v>
                </c:pt>
                <c:pt idx="19985">
                  <c:v>8.2000000000000003E-2</c:v>
                </c:pt>
                <c:pt idx="19986">
                  <c:v>8.2000000000000003E-2</c:v>
                </c:pt>
                <c:pt idx="19987">
                  <c:v>8.2000000000000003E-2</c:v>
                </c:pt>
                <c:pt idx="19988">
                  <c:v>8.2000000000000003E-2</c:v>
                </c:pt>
                <c:pt idx="19989">
                  <c:v>8.2000000000000003E-2</c:v>
                </c:pt>
                <c:pt idx="19990">
                  <c:v>8.2000000000000003E-2</c:v>
                </c:pt>
                <c:pt idx="19991">
                  <c:v>8.2000000000000003E-2</c:v>
                </c:pt>
                <c:pt idx="19992">
                  <c:v>8.2000000000000003E-2</c:v>
                </c:pt>
                <c:pt idx="19993">
                  <c:v>8.2000000000000003E-2</c:v>
                </c:pt>
                <c:pt idx="19994">
                  <c:v>8.2000000000000003E-2</c:v>
                </c:pt>
                <c:pt idx="19995">
                  <c:v>8.2000000000000003E-2</c:v>
                </c:pt>
                <c:pt idx="19996">
                  <c:v>8.2000000000000003E-2</c:v>
                </c:pt>
                <c:pt idx="19997">
                  <c:v>8.2000000000000003E-2</c:v>
                </c:pt>
                <c:pt idx="19998">
                  <c:v>8.1000000000000003E-2</c:v>
                </c:pt>
                <c:pt idx="19999">
                  <c:v>8.1000000000000003E-2</c:v>
                </c:pt>
                <c:pt idx="20000">
                  <c:v>8.1000000000000003E-2</c:v>
                </c:pt>
                <c:pt idx="20001">
                  <c:v>8.1000000000000003E-2</c:v>
                </c:pt>
                <c:pt idx="20002">
                  <c:v>8.1000000000000003E-2</c:v>
                </c:pt>
                <c:pt idx="20003">
                  <c:v>0.08</c:v>
                </c:pt>
                <c:pt idx="20004">
                  <c:v>0.08</c:v>
                </c:pt>
                <c:pt idx="20005">
                  <c:v>0.08</c:v>
                </c:pt>
                <c:pt idx="20006">
                  <c:v>0.08</c:v>
                </c:pt>
                <c:pt idx="20007">
                  <c:v>0.08</c:v>
                </c:pt>
                <c:pt idx="20008">
                  <c:v>0.08</c:v>
                </c:pt>
                <c:pt idx="20009">
                  <c:v>0.08</c:v>
                </c:pt>
                <c:pt idx="20010">
                  <c:v>0.08</c:v>
                </c:pt>
                <c:pt idx="20011">
                  <c:v>0.08</c:v>
                </c:pt>
                <c:pt idx="20012">
                  <c:v>7.9000000000000001E-2</c:v>
                </c:pt>
                <c:pt idx="20013">
                  <c:v>7.9000000000000001E-2</c:v>
                </c:pt>
                <c:pt idx="20014">
                  <c:v>7.9000000000000001E-2</c:v>
                </c:pt>
                <c:pt idx="20015">
                  <c:v>7.9000000000000001E-2</c:v>
                </c:pt>
                <c:pt idx="20016">
                  <c:v>7.9000000000000001E-2</c:v>
                </c:pt>
                <c:pt idx="20017">
                  <c:v>7.9000000000000001E-2</c:v>
                </c:pt>
                <c:pt idx="20018">
                  <c:v>7.9000000000000001E-2</c:v>
                </c:pt>
                <c:pt idx="20019">
                  <c:v>7.9000000000000001E-2</c:v>
                </c:pt>
                <c:pt idx="20020">
                  <c:v>7.9000000000000001E-2</c:v>
                </c:pt>
                <c:pt idx="20021">
                  <c:v>7.9000000000000001E-2</c:v>
                </c:pt>
                <c:pt idx="20022">
                  <c:v>7.9000000000000001E-2</c:v>
                </c:pt>
                <c:pt idx="20023">
                  <c:v>7.9000000000000001E-2</c:v>
                </c:pt>
                <c:pt idx="20024">
                  <c:v>7.8E-2</c:v>
                </c:pt>
                <c:pt idx="20025">
                  <c:v>7.8E-2</c:v>
                </c:pt>
                <c:pt idx="20026">
                  <c:v>7.6999999999999999E-2</c:v>
                </c:pt>
                <c:pt idx="20027">
                  <c:v>7.6999999999999999E-2</c:v>
                </c:pt>
                <c:pt idx="20028">
                  <c:v>7.6999999999999999E-2</c:v>
                </c:pt>
                <c:pt idx="20029">
                  <c:v>7.6999999999999999E-2</c:v>
                </c:pt>
                <c:pt idx="20030">
                  <c:v>7.6999999999999999E-2</c:v>
                </c:pt>
                <c:pt idx="20031">
                  <c:v>7.6999999999999999E-2</c:v>
                </c:pt>
                <c:pt idx="20032">
                  <c:v>7.6999999999999999E-2</c:v>
                </c:pt>
                <c:pt idx="20033">
                  <c:v>7.6999999999999999E-2</c:v>
                </c:pt>
                <c:pt idx="20034">
                  <c:v>7.6999999999999999E-2</c:v>
                </c:pt>
                <c:pt idx="20035">
                  <c:v>7.6999999999999999E-2</c:v>
                </c:pt>
                <c:pt idx="20036">
                  <c:v>7.6999999999999999E-2</c:v>
                </c:pt>
                <c:pt idx="20037">
                  <c:v>7.6999999999999999E-2</c:v>
                </c:pt>
                <c:pt idx="20038">
                  <c:v>7.6999999999999999E-2</c:v>
                </c:pt>
                <c:pt idx="20039">
                  <c:v>7.6999999999999999E-2</c:v>
                </c:pt>
                <c:pt idx="20040">
                  <c:v>7.6999999999999999E-2</c:v>
                </c:pt>
                <c:pt idx="20041">
                  <c:v>7.6999999999999999E-2</c:v>
                </c:pt>
                <c:pt idx="20042">
                  <c:v>7.6999999999999999E-2</c:v>
                </c:pt>
                <c:pt idx="20043">
                  <c:v>7.6999999999999999E-2</c:v>
                </c:pt>
                <c:pt idx="20044">
                  <c:v>7.6999999999999999E-2</c:v>
                </c:pt>
                <c:pt idx="20045">
                  <c:v>7.6999999999999999E-2</c:v>
                </c:pt>
                <c:pt idx="20046">
                  <c:v>7.6999999999999999E-2</c:v>
                </c:pt>
                <c:pt idx="20047">
                  <c:v>7.6999999999999999E-2</c:v>
                </c:pt>
                <c:pt idx="20048">
                  <c:v>7.6999999999999999E-2</c:v>
                </c:pt>
                <c:pt idx="20049">
                  <c:v>7.6999999999999999E-2</c:v>
                </c:pt>
                <c:pt idx="20050">
                  <c:v>7.6999999999999999E-2</c:v>
                </c:pt>
                <c:pt idx="20051">
                  <c:v>7.6999999999999999E-2</c:v>
                </c:pt>
                <c:pt idx="20052">
                  <c:v>7.6999999999999999E-2</c:v>
                </c:pt>
                <c:pt idx="20053">
                  <c:v>7.6999999999999999E-2</c:v>
                </c:pt>
                <c:pt idx="20054">
                  <c:v>7.6999999999999999E-2</c:v>
                </c:pt>
                <c:pt idx="20055">
                  <c:v>7.6999999999999999E-2</c:v>
                </c:pt>
                <c:pt idx="20056">
                  <c:v>7.6999999999999999E-2</c:v>
                </c:pt>
                <c:pt idx="20057">
                  <c:v>7.6999999999999999E-2</c:v>
                </c:pt>
                <c:pt idx="20058">
                  <c:v>7.6999999999999999E-2</c:v>
                </c:pt>
                <c:pt idx="20059">
                  <c:v>7.6999999999999999E-2</c:v>
                </c:pt>
                <c:pt idx="20060">
                  <c:v>7.6999999999999999E-2</c:v>
                </c:pt>
                <c:pt idx="20061">
                  <c:v>7.6999999999999999E-2</c:v>
                </c:pt>
                <c:pt idx="20062">
                  <c:v>7.6999999999999999E-2</c:v>
                </c:pt>
                <c:pt idx="20063">
                  <c:v>7.6999999999999999E-2</c:v>
                </c:pt>
                <c:pt idx="20064">
                  <c:v>7.6999999999999999E-2</c:v>
                </c:pt>
                <c:pt idx="20065">
                  <c:v>7.6999999999999999E-2</c:v>
                </c:pt>
                <c:pt idx="20066">
                  <c:v>7.6999999999999999E-2</c:v>
                </c:pt>
                <c:pt idx="20067">
                  <c:v>7.6999999999999999E-2</c:v>
                </c:pt>
                <c:pt idx="20068">
                  <c:v>7.6999999999999999E-2</c:v>
                </c:pt>
                <c:pt idx="20069">
                  <c:v>7.6999999999999999E-2</c:v>
                </c:pt>
                <c:pt idx="20070">
                  <c:v>7.6999999999999999E-2</c:v>
                </c:pt>
                <c:pt idx="20071">
                  <c:v>7.6999999999999999E-2</c:v>
                </c:pt>
                <c:pt idx="20072">
                  <c:v>7.6999999999999999E-2</c:v>
                </c:pt>
                <c:pt idx="20073">
                  <c:v>7.6999999999999999E-2</c:v>
                </c:pt>
                <c:pt idx="20074">
                  <c:v>7.6999999999999999E-2</c:v>
                </c:pt>
                <c:pt idx="20075">
                  <c:v>7.6999999999999999E-2</c:v>
                </c:pt>
                <c:pt idx="20076">
                  <c:v>7.6999999999999999E-2</c:v>
                </c:pt>
                <c:pt idx="20077">
                  <c:v>7.6999999999999999E-2</c:v>
                </c:pt>
                <c:pt idx="20078">
                  <c:v>7.6999999999999999E-2</c:v>
                </c:pt>
                <c:pt idx="20079">
                  <c:v>7.6999999999999999E-2</c:v>
                </c:pt>
                <c:pt idx="20080">
                  <c:v>7.6999999999999999E-2</c:v>
                </c:pt>
                <c:pt idx="20081">
                  <c:v>7.6999999999999999E-2</c:v>
                </c:pt>
                <c:pt idx="20082">
                  <c:v>7.6999999999999999E-2</c:v>
                </c:pt>
                <c:pt idx="20083">
                  <c:v>7.6999999999999999E-2</c:v>
                </c:pt>
                <c:pt idx="20084">
                  <c:v>7.6999999999999999E-2</c:v>
                </c:pt>
                <c:pt idx="20085">
                  <c:v>7.6999999999999999E-2</c:v>
                </c:pt>
                <c:pt idx="20086">
                  <c:v>7.6999999999999999E-2</c:v>
                </c:pt>
                <c:pt idx="20087">
                  <c:v>7.6999999999999999E-2</c:v>
                </c:pt>
                <c:pt idx="20088">
                  <c:v>7.6999999999999999E-2</c:v>
                </c:pt>
                <c:pt idx="20089">
                  <c:v>7.6999999999999999E-2</c:v>
                </c:pt>
                <c:pt idx="20090">
                  <c:v>7.6999999999999999E-2</c:v>
                </c:pt>
                <c:pt idx="20091">
                  <c:v>7.6999999999999999E-2</c:v>
                </c:pt>
                <c:pt idx="20092">
                  <c:v>7.6999999999999999E-2</c:v>
                </c:pt>
                <c:pt idx="20093">
                  <c:v>7.6999999999999999E-2</c:v>
                </c:pt>
                <c:pt idx="20094">
                  <c:v>7.6999999999999999E-2</c:v>
                </c:pt>
                <c:pt idx="20095">
                  <c:v>7.6999999999999999E-2</c:v>
                </c:pt>
                <c:pt idx="20096">
                  <c:v>7.6999999999999999E-2</c:v>
                </c:pt>
                <c:pt idx="20097">
                  <c:v>7.6999999999999999E-2</c:v>
                </c:pt>
                <c:pt idx="20098">
                  <c:v>7.6999999999999999E-2</c:v>
                </c:pt>
                <c:pt idx="20099">
                  <c:v>7.6999999999999999E-2</c:v>
                </c:pt>
                <c:pt idx="20100">
                  <c:v>7.6999999999999999E-2</c:v>
                </c:pt>
                <c:pt idx="20101">
                  <c:v>7.6999999999999999E-2</c:v>
                </c:pt>
                <c:pt idx="20102">
                  <c:v>7.6999999999999999E-2</c:v>
                </c:pt>
                <c:pt idx="20103">
                  <c:v>7.6999999999999999E-2</c:v>
                </c:pt>
                <c:pt idx="20104">
                  <c:v>7.6999999999999999E-2</c:v>
                </c:pt>
                <c:pt idx="20105">
                  <c:v>7.6999999999999999E-2</c:v>
                </c:pt>
                <c:pt idx="20106">
                  <c:v>7.6999999999999999E-2</c:v>
                </c:pt>
                <c:pt idx="20107">
                  <c:v>7.6999999999999999E-2</c:v>
                </c:pt>
                <c:pt idx="20108">
                  <c:v>7.6999999999999999E-2</c:v>
                </c:pt>
                <c:pt idx="20109">
                  <c:v>7.6999999999999999E-2</c:v>
                </c:pt>
                <c:pt idx="20110">
                  <c:v>7.6999999999999999E-2</c:v>
                </c:pt>
                <c:pt idx="20111">
                  <c:v>7.6999999999999999E-2</c:v>
                </c:pt>
                <c:pt idx="20112">
                  <c:v>7.6999999999999999E-2</c:v>
                </c:pt>
                <c:pt idx="20113">
                  <c:v>7.6999999999999999E-2</c:v>
                </c:pt>
                <c:pt idx="20114">
                  <c:v>7.6999999999999999E-2</c:v>
                </c:pt>
                <c:pt idx="20115">
                  <c:v>7.6999999999999999E-2</c:v>
                </c:pt>
                <c:pt idx="20116">
                  <c:v>7.6999999999999999E-2</c:v>
                </c:pt>
                <c:pt idx="20117">
                  <c:v>7.6999999999999999E-2</c:v>
                </c:pt>
                <c:pt idx="20118">
                  <c:v>7.6999999999999999E-2</c:v>
                </c:pt>
                <c:pt idx="20119">
                  <c:v>7.6999999999999999E-2</c:v>
                </c:pt>
                <c:pt idx="20120">
                  <c:v>7.6999999999999999E-2</c:v>
                </c:pt>
                <c:pt idx="20121">
                  <c:v>7.6999999999999999E-2</c:v>
                </c:pt>
                <c:pt idx="20122">
                  <c:v>7.6999999999999999E-2</c:v>
                </c:pt>
                <c:pt idx="20123">
                  <c:v>7.6999999999999999E-2</c:v>
                </c:pt>
                <c:pt idx="20124">
                  <c:v>7.6999999999999999E-2</c:v>
                </c:pt>
                <c:pt idx="20125">
                  <c:v>7.6999999999999999E-2</c:v>
                </c:pt>
                <c:pt idx="20126">
                  <c:v>7.6999999999999999E-2</c:v>
                </c:pt>
                <c:pt idx="20127">
                  <c:v>7.6999999999999999E-2</c:v>
                </c:pt>
                <c:pt idx="20128">
                  <c:v>7.6999999999999999E-2</c:v>
                </c:pt>
                <c:pt idx="20129">
                  <c:v>7.6999999999999999E-2</c:v>
                </c:pt>
                <c:pt idx="20130">
                  <c:v>7.6999999999999999E-2</c:v>
                </c:pt>
                <c:pt idx="20131">
                  <c:v>7.6999999999999999E-2</c:v>
                </c:pt>
                <c:pt idx="20132">
                  <c:v>7.6999999999999999E-2</c:v>
                </c:pt>
                <c:pt idx="20133">
                  <c:v>7.6999999999999999E-2</c:v>
                </c:pt>
                <c:pt idx="20134">
                  <c:v>7.6999999999999999E-2</c:v>
                </c:pt>
                <c:pt idx="20135">
                  <c:v>7.6999999999999999E-2</c:v>
                </c:pt>
                <c:pt idx="20136">
                  <c:v>7.6999999999999999E-2</c:v>
                </c:pt>
                <c:pt idx="20137">
                  <c:v>7.6999999999999999E-2</c:v>
                </c:pt>
                <c:pt idx="20138">
                  <c:v>7.6999999999999999E-2</c:v>
                </c:pt>
                <c:pt idx="20139">
                  <c:v>7.6999999999999999E-2</c:v>
                </c:pt>
                <c:pt idx="20140">
                  <c:v>7.6999999999999999E-2</c:v>
                </c:pt>
                <c:pt idx="20141">
                  <c:v>7.6999999999999999E-2</c:v>
                </c:pt>
                <c:pt idx="20142">
                  <c:v>7.6999999999999999E-2</c:v>
                </c:pt>
                <c:pt idx="20143">
                  <c:v>7.6999999999999999E-2</c:v>
                </c:pt>
                <c:pt idx="20144">
                  <c:v>7.6999999999999999E-2</c:v>
                </c:pt>
                <c:pt idx="20145">
                  <c:v>7.6999999999999999E-2</c:v>
                </c:pt>
                <c:pt idx="20146">
                  <c:v>7.6999999999999999E-2</c:v>
                </c:pt>
                <c:pt idx="20147">
                  <c:v>7.5999999999999998E-2</c:v>
                </c:pt>
                <c:pt idx="20148">
                  <c:v>7.5999999999999998E-2</c:v>
                </c:pt>
                <c:pt idx="20149">
                  <c:v>7.5999999999999998E-2</c:v>
                </c:pt>
                <c:pt idx="20150">
                  <c:v>7.5999999999999998E-2</c:v>
                </c:pt>
                <c:pt idx="20151">
                  <c:v>7.5999999999999998E-2</c:v>
                </c:pt>
                <c:pt idx="20152">
                  <c:v>7.5999999999999998E-2</c:v>
                </c:pt>
                <c:pt idx="20153">
                  <c:v>7.5999999999999998E-2</c:v>
                </c:pt>
                <c:pt idx="20154">
                  <c:v>7.5999999999999998E-2</c:v>
                </c:pt>
                <c:pt idx="20155">
                  <c:v>7.4999999999999997E-2</c:v>
                </c:pt>
                <c:pt idx="20156">
                  <c:v>7.4999999999999997E-2</c:v>
                </c:pt>
                <c:pt idx="20157">
                  <c:v>7.4999999999999997E-2</c:v>
                </c:pt>
                <c:pt idx="20158">
                  <c:v>7.4999999999999997E-2</c:v>
                </c:pt>
                <c:pt idx="20159">
                  <c:v>7.4999999999999997E-2</c:v>
                </c:pt>
                <c:pt idx="20160">
                  <c:v>7.4999999999999997E-2</c:v>
                </c:pt>
                <c:pt idx="20161">
                  <c:v>7.4999999999999997E-2</c:v>
                </c:pt>
                <c:pt idx="20162">
                  <c:v>7.4999999999999997E-2</c:v>
                </c:pt>
                <c:pt idx="20163">
                  <c:v>7.4999999999999997E-2</c:v>
                </c:pt>
                <c:pt idx="20164">
                  <c:v>7.4999999999999997E-2</c:v>
                </c:pt>
                <c:pt idx="20165">
                  <c:v>7.4999999999999997E-2</c:v>
                </c:pt>
                <c:pt idx="20166">
                  <c:v>7.4999999999999997E-2</c:v>
                </c:pt>
                <c:pt idx="20167">
                  <c:v>7.4999999999999997E-2</c:v>
                </c:pt>
                <c:pt idx="20168">
                  <c:v>7.4999999999999997E-2</c:v>
                </c:pt>
                <c:pt idx="20169">
                  <c:v>7.3999999999999996E-2</c:v>
                </c:pt>
                <c:pt idx="20170">
                  <c:v>7.3999999999999996E-2</c:v>
                </c:pt>
                <c:pt idx="20171">
                  <c:v>7.3999999999999996E-2</c:v>
                </c:pt>
                <c:pt idx="20172">
                  <c:v>7.3999999999999996E-2</c:v>
                </c:pt>
                <c:pt idx="20173">
                  <c:v>7.3999999999999996E-2</c:v>
                </c:pt>
                <c:pt idx="20174">
                  <c:v>7.3999999999999996E-2</c:v>
                </c:pt>
                <c:pt idx="20175">
                  <c:v>7.3999999999999996E-2</c:v>
                </c:pt>
                <c:pt idx="20176">
                  <c:v>7.3999999999999996E-2</c:v>
                </c:pt>
                <c:pt idx="20177">
                  <c:v>7.3999999999999996E-2</c:v>
                </c:pt>
                <c:pt idx="20178">
                  <c:v>7.3999999999999996E-2</c:v>
                </c:pt>
                <c:pt idx="20179">
                  <c:v>7.3999999999999996E-2</c:v>
                </c:pt>
                <c:pt idx="20180">
                  <c:v>7.3999999999999996E-2</c:v>
                </c:pt>
                <c:pt idx="20181">
                  <c:v>7.3999999999999996E-2</c:v>
                </c:pt>
                <c:pt idx="20182">
                  <c:v>7.3999999999999996E-2</c:v>
                </c:pt>
                <c:pt idx="20183">
                  <c:v>7.3999999999999996E-2</c:v>
                </c:pt>
                <c:pt idx="20184">
                  <c:v>7.3999999999999996E-2</c:v>
                </c:pt>
                <c:pt idx="20185">
                  <c:v>7.3999999999999996E-2</c:v>
                </c:pt>
                <c:pt idx="20186">
                  <c:v>7.3999999999999996E-2</c:v>
                </c:pt>
                <c:pt idx="20187">
                  <c:v>7.3999999999999996E-2</c:v>
                </c:pt>
                <c:pt idx="20188">
                  <c:v>7.3999999999999996E-2</c:v>
                </c:pt>
                <c:pt idx="20189">
                  <c:v>7.3999999999999996E-2</c:v>
                </c:pt>
                <c:pt idx="20190">
                  <c:v>7.3999999999999996E-2</c:v>
                </c:pt>
                <c:pt idx="20191">
                  <c:v>7.4999999999999997E-2</c:v>
                </c:pt>
                <c:pt idx="20192">
                  <c:v>7.4999999999999997E-2</c:v>
                </c:pt>
                <c:pt idx="20193">
                  <c:v>7.4999999999999997E-2</c:v>
                </c:pt>
                <c:pt idx="20194">
                  <c:v>7.4999999999999997E-2</c:v>
                </c:pt>
                <c:pt idx="20195">
                  <c:v>7.4999999999999997E-2</c:v>
                </c:pt>
                <c:pt idx="20196">
                  <c:v>7.4999999999999997E-2</c:v>
                </c:pt>
                <c:pt idx="20197">
                  <c:v>7.4999999999999997E-2</c:v>
                </c:pt>
                <c:pt idx="20198">
                  <c:v>7.4999999999999997E-2</c:v>
                </c:pt>
                <c:pt idx="20199">
                  <c:v>7.4999999999999997E-2</c:v>
                </c:pt>
                <c:pt idx="20200">
                  <c:v>7.4999999999999997E-2</c:v>
                </c:pt>
                <c:pt idx="20201">
                  <c:v>7.4999999999999997E-2</c:v>
                </c:pt>
                <c:pt idx="20202">
                  <c:v>7.4999999999999997E-2</c:v>
                </c:pt>
                <c:pt idx="20203">
                  <c:v>7.4999999999999997E-2</c:v>
                </c:pt>
                <c:pt idx="20204">
                  <c:v>7.4999999999999997E-2</c:v>
                </c:pt>
                <c:pt idx="20205">
                  <c:v>7.4999999999999997E-2</c:v>
                </c:pt>
                <c:pt idx="20206">
                  <c:v>7.5999999999999998E-2</c:v>
                </c:pt>
                <c:pt idx="20207">
                  <c:v>7.5999999999999998E-2</c:v>
                </c:pt>
                <c:pt idx="20208">
                  <c:v>7.5999999999999998E-2</c:v>
                </c:pt>
                <c:pt idx="20209">
                  <c:v>7.5999999999999998E-2</c:v>
                </c:pt>
                <c:pt idx="20210">
                  <c:v>7.5999999999999998E-2</c:v>
                </c:pt>
                <c:pt idx="20211">
                  <c:v>7.5999999999999998E-2</c:v>
                </c:pt>
                <c:pt idx="20212">
                  <c:v>7.5999999999999998E-2</c:v>
                </c:pt>
                <c:pt idx="20213">
                  <c:v>7.5999999999999998E-2</c:v>
                </c:pt>
                <c:pt idx="20214">
                  <c:v>7.5999999999999998E-2</c:v>
                </c:pt>
                <c:pt idx="20215">
                  <c:v>7.6999999999999999E-2</c:v>
                </c:pt>
                <c:pt idx="20216">
                  <c:v>7.6999999999999999E-2</c:v>
                </c:pt>
                <c:pt idx="20217">
                  <c:v>7.6999999999999999E-2</c:v>
                </c:pt>
                <c:pt idx="20218">
                  <c:v>7.6999999999999999E-2</c:v>
                </c:pt>
                <c:pt idx="20219">
                  <c:v>7.5999999999999998E-2</c:v>
                </c:pt>
                <c:pt idx="20220">
                  <c:v>7.5999999999999998E-2</c:v>
                </c:pt>
                <c:pt idx="20221">
                  <c:v>7.5999999999999998E-2</c:v>
                </c:pt>
                <c:pt idx="20222">
                  <c:v>7.6999999999999999E-2</c:v>
                </c:pt>
                <c:pt idx="20223">
                  <c:v>7.6999999999999999E-2</c:v>
                </c:pt>
                <c:pt idx="20224">
                  <c:v>7.6999999999999999E-2</c:v>
                </c:pt>
                <c:pt idx="20225">
                  <c:v>7.6999999999999999E-2</c:v>
                </c:pt>
                <c:pt idx="20226">
                  <c:v>7.6999999999999999E-2</c:v>
                </c:pt>
                <c:pt idx="20227">
                  <c:v>7.6999999999999999E-2</c:v>
                </c:pt>
                <c:pt idx="20228">
                  <c:v>7.6999999999999999E-2</c:v>
                </c:pt>
                <c:pt idx="20229">
                  <c:v>7.6999999999999999E-2</c:v>
                </c:pt>
                <c:pt idx="20230">
                  <c:v>7.6999999999999999E-2</c:v>
                </c:pt>
                <c:pt idx="20231">
                  <c:v>7.6999999999999999E-2</c:v>
                </c:pt>
                <c:pt idx="20232">
                  <c:v>7.6999999999999999E-2</c:v>
                </c:pt>
                <c:pt idx="20233">
                  <c:v>7.6999999999999999E-2</c:v>
                </c:pt>
                <c:pt idx="20234">
                  <c:v>7.8E-2</c:v>
                </c:pt>
                <c:pt idx="20235">
                  <c:v>7.8E-2</c:v>
                </c:pt>
                <c:pt idx="20236">
                  <c:v>7.8E-2</c:v>
                </c:pt>
                <c:pt idx="20237">
                  <c:v>7.8E-2</c:v>
                </c:pt>
                <c:pt idx="20238">
                  <c:v>7.8E-2</c:v>
                </c:pt>
                <c:pt idx="20239">
                  <c:v>7.8E-2</c:v>
                </c:pt>
                <c:pt idx="20240">
                  <c:v>7.8E-2</c:v>
                </c:pt>
                <c:pt idx="20241">
                  <c:v>7.8E-2</c:v>
                </c:pt>
                <c:pt idx="20242">
                  <c:v>7.8E-2</c:v>
                </c:pt>
                <c:pt idx="20243">
                  <c:v>7.8E-2</c:v>
                </c:pt>
                <c:pt idx="20244">
                  <c:v>7.8E-2</c:v>
                </c:pt>
                <c:pt idx="20245">
                  <c:v>7.8E-2</c:v>
                </c:pt>
                <c:pt idx="20246">
                  <c:v>7.8E-2</c:v>
                </c:pt>
                <c:pt idx="20247">
                  <c:v>7.8E-2</c:v>
                </c:pt>
                <c:pt idx="20248">
                  <c:v>7.8E-2</c:v>
                </c:pt>
                <c:pt idx="20249">
                  <c:v>7.8E-2</c:v>
                </c:pt>
                <c:pt idx="20250">
                  <c:v>7.8E-2</c:v>
                </c:pt>
                <c:pt idx="20251">
                  <c:v>7.8E-2</c:v>
                </c:pt>
                <c:pt idx="20252">
                  <c:v>7.8E-2</c:v>
                </c:pt>
                <c:pt idx="20253">
                  <c:v>7.9000000000000001E-2</c:v>
                </c:pt>
                <c:pt idx="20254">
                  <c:v>7.9000000000000001E-2</c:v>
                </c:pt>
                <c:pt idx="20255">
                  <c:v>7.9000000000000001E-2</c:v>
                </c:pt>
                <c:pt idx="20256">
                  <c:v>7.9000000000000001E-2</c:v>
                </c:pt>
                <c:pt idx="20257">
                  <c:v>7.9000000000000001E-2</c:v>
                </c:pt>
                <c:pt idx="20258">
                  <c:v>7.9000000000000001E-2</c:v>
                </c:pt>
                <c:pt idx="20259">
                  <c:v>7.9000000000000001E-2</c:v>
                </c:pt>
                <c:pt idx="20260">
                  <c:v>7.9000000000000001E-2</c:v>
                </c:pt>
                <c:pt idx="20261">
                  <c:v>7.9000000000000001E-2</c:v>
                </c:pt>
                <c:pt idx="20262">
                  <c:v>7.9000000000000001E-2</c:v>
                </c:pt>
                <c:pt idx="20263">
                  <c:v>7.9000000000000001E-2</c:v>
                </c:pt>
                <c:pt idx="20264">
                  <c:v>7.9000000000000001E-2</c:v>
                </c:pt>
                <c:pt idx="20265">
                  <c:v>7.9000000000000001E-2</c:v>
                </c:pt>
                <c:pt idx="20266">
                  <c:v>7.9000000000000001E-2</c:v>
                </c:pt>
                <c:pt idx="20267">
                  <c:v>7.9000000000000001E-2</c:v>
                </c:pt>
                <c:pt idx="20268">
                  <c:v>7.9000000000000001E-2</c:v>
                </c:pt>
                <c:pt idx="20269">
                  <c:v>7.9000000000000001E-2</c:v>
                </c:pt>
                <c:pt idx="20270">
                  <c:v>7.9000000000000001E-2</c:v>
                </c:pt>
                <c:pt idx="20271">
                  <c:v>7.9000000000000001E-2</c:v>
                </c:pt>
                <c:pt idx="20272">
                  <c:v>0.08</c:v>
                </c:pt>
                <c:pt idx="20273">
                  <c:v>8.5000000000000006E-2</c:v>
                </c:pt>
                <c:pt idx="20274">
                  <c:v>8.7999999999999995E-2</c:v>
                </c:pt>
                <c:pt idx="20275">
                  <c:v>0.09</c:v>
                </c:pt>
                <c:pt idx="20276">
                  <c:v>9.0999999999999998E-2</c:v>
                </c:pt>
                <c:pt idx="20277">
                  <c:v>9.1999999999999998E-2</c:v>
                </c:pt>
                <c:pt idx="20278">
                  <c:v>9.1999999999999998E-2</c:v>
                </c:pt>
                <c:pt idx="20279">
                  <c:v>9.2999999999999999E-2</c:v>
                </c:pt>
                <c:pt idx="20280">
                  <c:v>9.4E-2</c:v>
                </c:pt>
                <c:pt idx="20281">
                  <c:v>9.5000000000000001E-2</c:v>
                </c:pt>
                <c:pt idx="20282">
                  <c:v>9.7000000000000003E-2</c:v>
                </c:pt>
                <c:pt idx="20283">
                  <c:v>9.8000000000000004E-2</c:v>
                </c:pt>
                <c:pt idx="20284">
                  <c:v>0.1</c:v>
                </c:pt>
                <c:pt idx="20285">
                  <c:v>0.10100000000000001</c:v>
                </c:pt>
                <c:pt idx="20286">
                  <c:v>0.10199999999999999</c:v>
                </c:pt>
                <c:pt idx="20287">
                  <c:v>0.104</c:v>
                </c:pt>
                <c:pt idx="20288">
                  <c:v>0.105</c:v>
                </c:pt>
                <c:pt idx="20289">
                  <c:v>0.106</c:v>
                </c:pt>
                <c:pt idx="20290">
                  <c:v>0.107</c:v>
                </c:pt>
                <c:pt idx="20291">
                  <c:v>0.108</c:v>
                </c:pt>
                <c:pt idx="20292">
                  <c:v>0.109</c:v>
                </c:pt>
                <c:pt idx="20293">
                  <c:v>0.11</c:v>
                </c:pt>
                <c:pt idx="20294">
                  <c:v>0.111</c:v>
                </c:pt>
                <c:pt idx="20295">
                  <c:v>0.111</c:v>
                </c:pt>
                <c:pt idx="20296">
                  <c:v>0.112</c:v>
                </c:pt>
                <c:pt idx="20297">
                  <c:v>0.113</c:v>
                </c:pt>
                <c:pt idx="20298">
                  <c:v>0.114</c:v>
                </c:pt>
                <c:pt idx="20299">
                  <c:v>0.114</c:v>
                </c:pt>
                <c:pt idx="20300">
                  <c:v>0.115</c:v>
                </c:pt>
                <c:pt idx="20301">
                  <c:v>0.11600000000000001</c:v>
                </c:pt>
                <c:pt idx="20302">
                  <c:v>0.11600000000000001</c:v>
                </c:pt>
                <c:pt idx="20303">
                  <c:v>0.11700000000000001</c:v>
                </c:pt>
                <c:pt idx="20304">
                  <c:v>0.11700000000000001</c:v>
                </c:pt>
                <c:pt idx="20305">
                  <c:v>0.11799999999999999</c:v>
                </c:pt>
                <c:pt idx="20306">
                  <c:v>0.11799999999999999</c:v>
                </c:pt>
                <c:pt idx="20307">
                  <c:v>0.11799999999999999</c:v>
                </c:pt>
                <c:pt idx="20308">
                  <c:v>0.11899999999999999</c:v>
                </c:pt>
                <c:pt idx="20309">
                  <c:v>0.11899999999999999</c:v>
                </c:pt>
                <c:pt idx="20310">
                  <c:v>0.12</c:v>
                </c:pt>
                <c:pt idx="20311">
                  <c:v>0.12</c:v>
                </c:pt>
                <c:pt idx="20312">
                  <c:v>0.12</c:v>
                </c:pt>
                <c:pt idx="20313">
                  <c:v>0.12</c:v>
                </c:pt>
                <c:pt idx="20314">
                  <c:v>0.12</c:v>
                </c:pt>
                <c:pt idx="20315">
                  <c:v>0.12</c:v>
                </c:pt>
                <c:pt idx="20316">
                  <c:v>0.12</c:v>
                </c:pt>
                <c:pt idx="20317">
                  <c:v>0.12</c:v>
                </c:pt>
                <c:pt idx="20318">
                  <c:v>0.121</c:v>
                </c:pt>
                <c:pt idx="20319">
                  <c:v>0.121</c:v>
                </c:pt>
                <c:pt idx="20320">
                  <c:v>0.121</c:v>
                </c:pt>
                <c:pt idx="20321">
                  <c:v>0.121</c:v>
                </c:pt>
                <c:pt idx="20322">
                  <c:v>0.121</c:v>
                </c:pt>
                <c:pt idx="20323">
                  <c:v>0.121</c:v>
                </c:pt>
                <c:pt idx="20324">
                  <c:v>0.122</c:v>
                </c:pt>
                <c:pt idx="20325">
                  <c:v>0.122</c:v>
                </c:pt>
                <c:pt idx="20326">
                  <c:v>0.122</c:v>
                </c:pt>
                <c:pt idx="20327">
                  <c:v>0.122</c:v>
                </c:pt>
                <c:pt idx="20328">
                  <c:v>0.122</c:v>
                </c:pt>
                <c:pt idx="20329">
                  <c:v>0.123</c:v>
                </c:pt>
                <c:pt idx="20330">
                  <c:v>0.123</c:v>
                </c:pt>
                <c:pt idx="20331">
                  <c:v>0.123</c:v>
                </c:pt>
                <c:pt idx="20332">
                  <c:v>0.123</c:v>
                </c:pt>
                <c:pt idx="20333">
                  <c:v>0.123</c:v>
                </c:pt>
                <c:pt idx="20334">
                  <c:v>0.123</c:v>
                </c:pt>
                <c:pt idx="20335">
                  <c:v>0.123</c:v>
                </c:pt>
                <c:pt idx="20336">
                  <c:v>0.123</c:v>
                </c:pt>
                <c:pt idx="20337">
                  <c:v>0.124</c:v>
                </c:pt>
                <c:pt idx="20338">
                  <c:v>0.124</c:v>
                </c:pt>
                <c:pt idx="20339">
                  <c:v>0.124</c:v>
                </c:pt>
                <c:pt idx="20340">
                  <c:v>0.124</c:v>
                </c:pt>
                <c:pt idx="20341">
                  <c:v>0.124</c:v>
                </c:pt>
                <c:pt idx="20342">
                  <c:v>0.124</c:v>
                </c:pt>
                <c:pt idx="20343">
                  <c:v>0.124</c:v>
                </c:pt>
                <c:pt idx="20344">
                  <c:v>0.124</c:v>
                </c:pt>
                <c:pt idx="20345">
                  <c:v>0.124</c:v>
                </c:pt>
                <c:pt idx="20346">
                  <c:v>0.124</c:v>
                </c:pt>
                <c:pt idx="20347">
                  <c:v>0.124</c:v>
                </c:pt>
                <c:pt idx="20348">
                  <c:v>0.124</c:v>
                </c:pt>
                <c:pt idx="20349">
                  <c:v>0.124</c:v>
                </c:pt>
                <c:pt idx="20350">
                  <c:v>0.124</c:v>
                </c:pt>
                <c:pt idx="20351">
                  <c:v>0.124</c:v>
                </c:pt>
                <c:pt idx="20352">
                  <c:v>0.124</c:v>
                </c:pt>
                <c:pt idx="20353">
                  <c:v>0.124</c:v>
                </c:pt>
                <c:pt idx="20354">
                  <c:v>0.124</c:v>
                </c:pt>
                <c:pt idx="20355">
                  <c:v>0.124</c:v>
                </c:pt>
                <c:pt idx="20356">
                  <c:v>0.124</c:v>
                </c:pt>
                <c:pt idx="20357">
                  <c:v>0.124</c:v>
                </c:pt>
                <c:pt idx="20358">
                  <c:v>0.124</c:v>
                </c:pt>
                <c:pt idx="20359">
                  <c:v>0.124</c:v>
                </c:pt>
                <c:pt idx="20360">
                  <c:v>0.124</c:v>
                </c:pt>
                <c:pt idx="20361">
                  <c:v>0.123</c:v>
                </c:pt>
                <c:pt idx="20362">
                  <c:v>0.123</c:v>
                </c:pt>
                <c:pt idx="20363">
                  <c:v>0.123</c:v>
                </c:pt>
                <c:pt idx="20364">
                  <c:v>0.122</c:v>
                </c:pt>
                <c:pt idx="20365">
                  <c:v>0.122</c:v>
                </c:pt>
                <c:pt idx="20366">
                  <c:v>0.122</c:v>
                </c:pt>
                <c:pt idx="20367">
                  <c:v>0.121</c:v>
                </c:pt>
                <c:pt idx="20368">
                  <c:v>0.121</c:v>
                </c:pt>
                <c:pt idx="20369">
                  <c:v>0.121</c:v>
                </c:pt>
                <c:pt idx="20370">
                  <c:v>0.121</c:v>
                </c:pt>
                <c:pt idx="20371">
                  <c:v>0.121</c:v>
                </c:pt>
                <c:pt idx="20372">
                  <c:v>0.121</c:v>
                </c:pt>
                <c:pt idx="20373">
                  <c:v>0.121</c:v>
                </c:pt>
                <c:pt idx="20374">
                  <c:v>0.121</c:v>
                </c:pt>
                <c:pt idx="20375">
                  <c:v>0.121</c:v>
                </c:pt>
                <c:pt idx="20376">
                  <c:v>0.121</c:v>
                </c:pt>
                <c:pt idx="20377">
                  <c:v>0.121</c:v>
                </c:pt>
                <c:pt idx="20378">
                  <c:v>0.12</c:v>
                </c:pt>
                <c:pt idx="20379">
                  <c:v>0.12</c:v>
                </c:pt>
                <c:pt idx="20380">
                  <c:v>0.12</c:v>
                </c:pt>
                <c:pt idx="20381">
                  <c:v>0.12</c:v>
                </c:pt>
                <c:pt idx="20382">
                  <c:v>0.12</c:v>
                </c:pt>
                <c:pt idx="20383">
                  <c:v>0.11899999999999999</c:v>
                </c:pt>
                <c:pt idx="20384">
                  <c:v>0.11899999999999999</c:v>
                </c:pt>
                <c:pt idx="20385">
                  <c:v>0.11799999999999999</c:v>
                </c:pt>
                <c:pt idx="20386">
                  <c:v>0.11700000000000001</c:v>
                </c:pt>
                <c:pt idx="20387">
                  <c:v>0.11700000000000001</c:v>
                </c:pt>
                <c:pt idx="20388">
                  <c:v>0.11600000000000001</c:v>
                </c:pt>
                <c:pt idx="20389">
                  <c:v>0.11600000000000001</c:v>
                </c:pt>
                <c:pt idx="20390">
                  <c:v>0.11600000000000001</c:v>
                </c:pt>
                <c:pt idx="20391">
                  <c:v>0.11600000000000001</c:v>
                </c:pt>
                <c:pt idx="20392">
                  <c:v>0.11600000000000001</c:v>
                </c:pt>
                <c:pt idx="20393">
                  <c:v>0.11600000000000001</c:v>
                </c:pt>
                <c:pt idx="20394">
                  <c:v>0.11600000000000001</c:v>
                </c:pt>
                <c:pt idx="20395">
                  <c:v>0.11600000000000001</c:v>
                </c:pt>
                <c:pt idx="20396">
                  <c:v>0.11600000000000001</c:v>
                </c:pt>
                <c:pt idx="20397">
                  <c:v>0.11600000000000001</c:v>
                </c:pt>
                <c:pt idx="20398">
                  <c:v>0.11600000000000001</c:v>
                </c:pt>
                <c:pt idx="20399">
                  <c:v>0.11600000000000001</c:v>
                </c:pt>
                <c:pt idx="20400">
                  <c:v>0.11600000000000001</c:v>
                </c:pt>
                <c:pt idx="20401">
                  <c:v>0.11600000000000001</c:v>
                </c:pt>
                <c:pt idx="20402">
                  <c:v>0.11600000000000001</c:v>
                </c:pt>
                <c:pt idx="20403">
                  <c:v>0.11600000000000001</c:v>
                </c:pt>
                <c:pt idx="20404">
                  <c:v>0.11600000000000001</c:v>
                </c:pt>
                <c:pt idx="20405">
                  <c:v>0.11600000000000001</c:v>
                </c:pt>
                <c:pt idx="20406">
                  <c:v>0.11600000000000001</c:v>
                </c:pt>
                <c:pt idx="20407">
                  <c:v>0.11600000000000001</c:v>
                </c:pt>
                <c:pt idx="20408">
                  <c:v>0.115</c:v>
                </c:pt>
                <c:pt idx="20409">
                  <c:v>0.114</c:v>
                </c:pt>
                <c:pt idx="20410">
                  <c:v>0.114</c:v>
                </c:pt>
                <c:pt idx="20411">
                  <c:v>0.113</c:v>
                </c:pt>
                <c:pt idx="20412">
                  <c:v>0.113</c:v>
                </c:pt>
                <c:pt idx="20413">
                  <c:v>0.112</c:v>
                </c:pt>
                <c:pt idx="20414">
                  <c:v>0.112</c:v>
                </c:pt>
                <c:pt idx="20415">
                  <c:v>0.112</c:v>
                </c:pt>
                <c:pt idx="20416">
                  <c:v>0.112</c:v>
                </c:pt>
                <c:pt idx="20417">
                  <c:v>0.112</c:v>
                </c:pt>
                <c:pt idx="20418">
                  <c:v>0.111</c:v>
                </c:pt>
                <c:pt idx="20419">
                  <c:v>0.111</c:v>
                </c:pt>
                <c:pt idx="20420">
                  <c:v>0.111</c:v>
                </c:pt>
                <c:pt idx="20421">
                  <c:v>0.111</c:v>
                </c:pt>
                <c:pt idx="20422">
                  <c:v>0.111</c:v>
                </c:pt>
                <c:pt idx="20423">
                  <c:v>0.111</c:v>
                </c:pt>
                <c:pt idx="20424">
                  <c:v>0.11</c:v>
                </c:pt>
                <c:pt idx="20425">
                  <c:v>0.11</c:v>
                </c:pt>
                <c:pt idx="20426">
                  <c:v>0.11</c:v>
                </c:pt>
                <c:pt idx="20427">
                  <c:v>0.11</c:v>
                </c:pt>
                <c:pt idx="20428">
                  <c:v>0.11</c:v>
                </c:pt>
                <c:pt idx="20429">
                  <c:v>0.11</c:v>
                </c:pt>
                <c:pt idx="20430">
                  <c:v>0.109</c:v>
                </c:pt>
                <c:pt idx="20431">
                  <c:v>0.109</c:v>
                </c:pt>
                <c:pt idx="20432">
                  <c:v>0.108</c:v>
                </c:pt>
                <c:pt idx="20433">
                  <c:v>0.108</c:v>
                </c:pt>
                <c:pt idx="20434">
                  <c:v>0.107</c:v>
                </c:pt>
                <c:pt idx="20435">
                  <c:v>0.107</c:v>
                </c:pt>
                <c:pt idx="20436">
                  <c:v>0.107</c:v>
                </c:pt>
                <c:pt idx="20437">
                  <c:v>0.107</c:v>
                </c:pt>
                <c:pt idx="20438">
                  <c:v>0.107</c:v>
                </c:pt>
                <c:pt idx="20439">
                  <c:v>0.107</c:v>
                </c:pt>
                <c:pt idx="20440">
                  <c:v>0.107</c:v>
                </c:pt>
                <c:pt idx="20441">
                  <c:v>0.107</c:v>
                </c:pt>
                <c:pt idx="20442">
                  <c:v>0.107</c:v>
                </c:pt>
                <c:pt idx="20443">
                  <c:v>0.106</c:v>
                </c:pt>
                <c:pt idx="20444">
                  <c:v>0.106</c:v>
                </c:pt>
                <c:pt idx="20445">
                  <c:v>0.107</c:v>
                </c:pt>
                <c:pt idx="20446">
                  <c:v>0.107</c:v>
                </c:pt>
                <c:pt idx="20447">
                  <c:v>0.107</c:v>
                </c:pt>
                <c:pt idx="20448">
                  <c:v>0.107</c:v>
                </c:pt>
                <c:pt idx="20449">
                  <c:v>0.107</c:v>
                </c:pt>
                <c:pt idx="20450">
                  <c:v>0.107</c:v>
                </c:pt>
                <c:pt idx="20451">
                  <c:v>0.107</c:v>
                </c:pt>
                <c:pt idx="20452">
                  <c:v>0.13300000000000001</c:v>
                </c:pt>
                <c:pt idx="20453">
                  <c:v>0.153</c:v>
                </c:pt>
                <c:pt idx="20454">
                  <c:v>0.17100000000000001</c:v>
                </c:pt>
                <c:pt idx="20455">
                  <c:v>0.17599999999999999</c:v>
                </c:pt>
                <c:pt idx="20456">
                  <c:v>0.17699999999999999</c:v>
                </c:pt>
                <c:pt idx="20457">
                  <c:v>0.17799999999999999</c:v>
                </c:pt>
                <c:pt idx="20458">
                  <c:v>0.17799999999999999</c:v>
                </c:pt>
                <c:pt idx="20459">
                  <c:v>0.17799999999999999</c:v>
                </c:pt>
                <c:pt idx="20460">
                  <c:v>0.17799999999999999</c:v>
                </c:pt>
                <c:pt idx="20461">
                  <c:v>0.17799999999999999</c:v>
                </c:pt>
                <c:pt idx="20462">
                  <c:v>0.17799999999999999</c:v>
                </c:pt>
                <c:pt idx="20463">
                  <c:v>0.17699999999999999</c:v>
                </c:pt>
                <c:pt idx="20464">
                  <c:v>0.17699999999999999</c:v>
                </c:pt>
                <c:pt idx="20465">
                  <c:v>0.17699999999999999</c:v>
                </c:pt>
                <c:pt idx="20466">
                  <c:v>0.17699999999999999</c:v>
                </c:pt>
                <c:pt idx="20467">
                  <c:v>0.17599999999999999</c:v>
                </c:pt>
                <c:pt idx="20468">
                  <c:v>0.17599999999999999</c:v>
                </c:pt>
                <c:pt idx="20469">
                  <c:v>0.17599999999999999</c:v>
                </c:pt>
                <c:pt idx="20470">
                  <c:v>0.17599999999999999</c:v>
                </c:pt>
                <c:pt idx="20471">
                  <c:v>0.17499999999999999</c:v>
                </c:pt>
                <c:pt idx="20472">
                  <c:v>0.17499999999999999</c:v>
                </c:pt>
                <c:pt idx="20473">
                  <c:v>0.17499999999999999</c:v>
                </c:pt>
                <c:pt idx="20474">
                  <c:v>0.17499999999999999</c:v>
                </c:pt>
                <c:pt idx="20475">
                  <c:v>0.17499999999999999</c:v>
                </c:pt>
                <c:pt idx="20476">
                  <c:v>0.17399999999999999</c:v>
                </c:pt>
                <c:pt idx="20477">
                  <c:v>0.17399999999999999</c:v>
                </c:pt>
                <c:pt idx="20478">
                  <c:v>0.17399999999999999</c:v>
                </c:pt>
                <c:pt idx="20479">
                  <c:v>0.17399999999999999</c:v>
                </c:pt>
                <c:pt idx="20480">
                  <c:v>0.17299999999999999</c:v>
                </c:pt>
                <c:pt idx="20481">
                  <c:v>0.17299999999999999</c:v>
                </c:pt>
                <c:pt idx="20482">
                  <c:v>0.17299999999999999</c:v>
                </c:pt>
                <c:pt idx="20483">
                  <c:v>0.17199999999999999</c:v>
                </c:pt>
                <c:pt idx="20484">
                  <c:v>0.17199999999999999</c:v>
                </c:pt>
                <c:pt idx="20485">
                  <c:v>0.17100000000000001</c:v>
                </c:pt>
                <c:pt idx="20486">
                  <c:v>0.17100000000000001</c:v>
                </c:pt>
                <c:pt idx="20487">
                  <c:v>0.17</c:v>
                </c:pt>
                <c:pt idx="20488">
                  <c:v>0.17</c:v>
                </c:pt>
                <c:pt idx="20489">
                  <c:v>0.17</c:v>
                </c:pt>
                <c:pt idx="20490">
                  <c:v>0.17</c:v>
                </c:pt>
                <c:pt idx="20491">
                  <c:v>0.17</c:v>
                </c:pt>
                <c:pt idx="20492">
                  <c:v>0.16900000000000001</c:v>
                </c:pt>
                <c:pt idx="20493">
                  <c:v>0.16900000000000001</c:v>
                </c:pt>
                <c:pt idx="20494">
                  <c:v>0.16900000000000001</c:v>
                </c:pt>
                <c:pt idx="20495">
                  <c:v>0.16900000000000001</c:v>
                </c:pt>
                <c:pt idx="20496">
                  <c:v>0.16900000000000001</c:v>
                </c:pt>
                <c:pt idx="20497">
                  <c:v>0.16900000000000001</c:v>
                </c:pt>
                <c:pt idx="20498">
                  <c:v>0.16800000000000001</c:v>
                </c:pt>
                <c:pt idx="20499">
                  <c:v>0.16800000000000001</c:v>
                </c:pt>
                <c:pt idx="20500">
                  <c:v>0.16800000000000001</c:v>
                </c:pt>
                <c:pt idx="20501">
                  <c:v>0.16800000000000001</c:v>
                </c:pt>
                <c:pt idx="20502">
                  <c:v>0.16800000000000001</c:v>
                </c:pt>
                <c:pt idx="20503">
                  <c:v>0.16800000000000001</c:v>
                </c:pt>
                <c:pt idx="20504">
                  <c:v>0.16800000000000001</c:v>
                </c:pt>
                <c:pt idx="20505">
                  <c:v>0.16700000000000001</c:v>
                </c:pt>
                <c:pt idx="20506">
                  <c:v>0.16700000000000001</c:v>
                </c:pt>
                <c:pt idx="20507">
                  <c:v>0.16700000000000001</c:v>
                </c:pt>
                <c:pt idx="20508">
                  <c:v>0.16600000000000001</c:v>
                </c:pt>
                <c:pt idx="20509">
                  <c:v>0.16600000000000001</c:v>
                </c:pt>
                <c:pt idx="20510">
                  <c:v>0.16600000000000001</c:v>
                </c:pt>
                <c:pt idx="20511">
                  <c:v>0.16500000000000001</c:v>
                </c:pt>
                <c:pt idx="20512">
                  <c:v>0.16500000000000001</c:v>
                </c:pt>
                <c:pt idx="20513">
                  <c:v>0.16500000000000001</c:v>
                </c:pt>
                <c:pt idx="20514">
                  <c:v>0.16500000000000001</c:v>
                </c:pt>
                <c:pt idx="20515">
                  <c:v>0.16500000000000001</c:v>
                </c:pt>
                <c:pt idx="20516">
                  <c:v>0.16400000000000001</c:v>
                </c:pt>
                <c:pt idx="20517">
                  <c:v>0.16400000000000001</c:v>
                </c:pt>
                <c:pt idx="20518">
                  <c:v>0.16400000000000001</c:v>
                </c:pt>
                <c:pt idx="20519">
                  <c:v>0.16400000000000001</c:v>
                </c:pt>
                <c:pt idx="20520">
                  <c:v>0.16400000000000001</c:v>
                </c:pt>
                <c:pt idx="20521">
                  <c:v>0.16400000000000001</c:v>
                </c:pt>
                <c:pt idx="20522">
                  <c:v>0.16400000000000001</c:v>
                </c:pt>
                <c:pt idx="20523">
                  <c:v>0.16400000000000001</c:v>
                </c:pt>
                <c:pt idx="20524">
                  <c:v>0.16300000000000001</c:v>
                </c:pt>
                <c:pt idx="20525">
                  <c:v>0.16300000000000001</c:v>
                </c:pt>
                <c:pt idx="20526">
                  <c:v>0.16300000000000001</c:v>
                </c:pt>
                <c:pt idx="20527">
                  <c:v>0.16300000000000001</c:v>
                </c:pt>
                <c:pt idx="20528">
                  <c:v>0.16300000000000001</c:v>
                </c:pt>
                <c:pt idx="20529">
                  <c:v>0.16300000000000001</c:v>
                </c:pt>
                <c:pt idx="20530">
                  <c:v>0.16200000000000001</c:v>
                </c:pt>
                <c:pt idx="20531">
                  <c:v>0.16200000000000001</c:v>
                </c:pt>
                <c:pt idx="20532">
                  <c:v>0.161</c:v>
                </c:pt>
                <c:pt idx="20533">
                  <c:v>0.161</c:v>
                </c:pt>
                <c:pt idx="20534">
                  <c:v>0.161</c:v>
                </c:pt>
                <c:pt idx="20535">
                  <c:v>0.16</c:v>
                </c:pt>
                <c:pt idx="20536">
                  <c:v>0.16</c:v>
                </c:pt>
                <c:pt idx="20537">
                  <c:v>0.16</c:v>
                </c:pt>
                <c:pt idx="20538">
                  <c:v>0.16</c:v>
                </c:pt>
                <c:pt idx="20539">
                  <c:v>0.159</c:v>
                </c:pt>
                <c:pt idx="20540">
                  <c:v>0.159</c:v>
                </c:pt>
                <c:pt idx="20541">
                  <c:v>0.159</c:v>
                </c:pt>
                <c:pt idx="20542">
                  <c:v>0.159</c:v>
                </c:pt>
                <c:pt idx="20543">
                  <c:v>0.159</c:v>
                </c:pt>
                <c:pt idx="20544">
                  <c:v>0.158</c:v>
                </c:pt>
                <c:pt idx="20545">
                  <c:v>0.158</c:v>
                </c:pt>
                <c:pt idx="20546">
                  <c:v>0.158</c:v>
                </c:pt>
                <c:pt idx="20547">
                  <c:v>0.158</c:v>
                </c:pt>
                <c:pt idx="20548">
                  <c:v>0.158</c:v>
                </c:pt>
                <c:pt idx="20549">
                  <c:v>0.158</c:v>
                </c:pt>
                <c:pt idx="20550">
                  <c:v>0.158</c:v>
                </c:pt>
                <c:pt idx="20551">
                  <c:v>0.158</c:v>
                </c:pt>
                <c:pt idx="20552">
                  <c:v>0.157</c:v>
                </c:pt>
                <c:pt idx="20553">
                  <c:v>0.157</c:v>
                </c:pt>
                <c:pt idx="20554">
                  <c:v>0.157</c:v>
                </c:pt>
                <c:pt idx="20555">
                  <c:v>0.156</c:v>
                </c:pt>
                <c:pt idx="20556">
                  <c:v>0.156</c:v>
                </c:pt>
                <c:pt idx="20557">
                  <c:v>0.155</c:v>
                </c:pt>
                <c:pt idx="20558">
                  <c:v>0.155</c:v>
                </c:pt>
                <c:pt idx="20559">
                  <c:v>0.155</c:v>
                </c:pt>
                <c:pt idx="20560">
                  <c:v>0.155</c:v>
                </c:pt>
                <c:pt idx="20561">
                  <c:v>0.154</c:v>
                </c:pt>
                <c:pt idx="20562">
                  <c:v>0.154</c:v>
                </c:pt>
                <c:pt idx="20563">
                  <c:v>0.154</c:v>
                </c:pt>
                <c:pt idx="20564">
                  <c:v>0.154</c:v>
                </c:pt>
                <c:pt idx="20565">
                  <c:v>0.154</c:v>
                </c:pt>
                <c:pt idx="20566">
                  <c:v>0.154</c:v>
                </c:pt>
                <c:pt idx="20567">
                  <c:v>0.154</c:v>
                </c:pt>
                <c:pt idx="20568">
                  <c:v>0.154</c:v>
                </c:pt>
                <c:pt idx="20569">
                  <c:v>0.154</c:v>
                </c:pt>
                <c:pt idx="20570">
                  <c:v>0.154</c:v>
                </c:pt>
                <c:pt idx="20571">
                  <c:v>0.153</c:v>
                </c:pt>
                <c:pt idx="20572">
                  <c:v>0.153</c:v>
                </c:pt>
                <c:pt idx="20573">
                  <c:v>0.153</c:v>
                </c:pt>
                <c:pt idx="20574">
                  <c:v>0.153</c:v>
                </c:pt>
                <c:pt idx="20575">
                  <c:v>0.153</c:v>
                </c:pt>
                <c:pt idx="20576">
                  <c:v>0.153</c:v>
                </c:pt>
                <c:pt idx="20577">
                  <c:v>0.153</c:v>
                </c:pt>
                <c:pt idx="20578">
                  <c:v>0.153</c:v>
                </c:pt>
                <c:pt idx="20579">
                  <c:v>0.152</c:v>
                </c:pt>
                <c:pt idx="20580">
                  <c:v>0.152</c:v>
                </c:pt>
                <c:pt idx="20581">
                  <c:v>0.151</c:v>
                </c:pt>
                <c:pt idx="20582">
                  <c:v>0.151</c:v>
                </c:pt>
                <c:pt idx="20583">
                  <c:v>0.151</c:v>
                </c:pt>
                <c:pt idx="20584">
                  <c:v>0.151</c:v>
                </c:pt>
                <c:pt idx="20585">
                  <c:v>0.15</c:v>
                </c:pt>
                <c:pt idx="20586">
                  <c:v>0.15</c:v>
                </c:pt>
                <c:pt idx="20587">
                  <c:v>0.15</c:v>
                </c:pt>
                <c:pt idx="20588">
                  <c:v>0.15</c:v>
                </c:pt>
                <c:pt idx="20589">
                  <c:v>0.15</c:v>
                </c:pt>
                <c:pt idx="20590">
                  <c:v>0.15</c:v>
                </c:pt>
                <c:pt idx="20591">
                  <c:v>0.15</c:v>
                </c:pt>
                <c:pt idx="20592">
                  <c:v>0.15</c:v>
                </c:pt>
                <c:pt idx="20593">
                  <c:v>0.15</c:v>
                </c:pt>
                <c:pt idx="20594">
                  <c:v>0.14899999999999999</c:v>
                </c:pt>
                <c:pt idx="20595">
                  <c:v>0.14899999999999999</c:v>
                </c:pt>
                <c:pt idx="20596">
                  <c:v>0.14899999999999999</c:v>
                </c:pt>
                <c:pt idx="20597">
                  <c:v>0.14899999999999999</c:v>
                </c:pt>
                <c:pt idx="20598">
                  <c:v>0.14899999999999999</c:v>
                </c:pt>
                <c:pt idx="20599">
                  <c:v>0.14899999999999999</c:v>
                </c:pt>
                <c:pt idx="20600">
                  <c:v>0.14899999999999999</c:v>
                </c:pt>
                <c:pt idx="20601">
                  <c:v>0.14799999999999999</c:v>
                </c:pt>
                <c:pt idx="20602">
                  <c:v>0.14799999999999999</c:v>
                </c:pt>
                <c:pt idx="20603">
                  <c:v>0.14799999999999999</c:v>
                </c:pt>
                <c:pt idx="20604">
                  <c:v>0.14699999999999999</c:v>
                </c:pt>
                <c:pt idx="20605">
                  <c:v>0.14699999999999999</c:v>
                </c:pt>
                <c:pt idx="20606">
                  <c:v>0.13800000000000001</c:v>
                </c:pt>
                <c:pt idx="20607">
                  <c:v>0.13700000000000001</c:v>
                </c:pt>
                <c:pt idx="20608">
                  <c:v>0.13600000000000001</c:v>
                </c:pt>
                <c:pt idx="20609">
                  <c:v>0.13500000000000001</c:v>
                </c:pt>
                <c:pt idx="20610">
                  <c:v>0.13500000000000001</c:v>
                </c:pt>
                <c:pt idx="20611">
                  <c:v>0.13400000000000001</c:v>
                </c:pt>
                <c:pt idx="20612">
                  <c:v>0.13400000000000001</c:v>
                </c:pt>
                <c:pt idx="20613">
                  <c:v>0.13300000000000001</c:v>
                </c:pt>
                <c:pt idx="20614">
                  <c:v>0.13300000000000001</c:v>
                </c:pt>
                <c:pt idx="20615">
                  <c:v>0.13300000000000001</c:v>
                </c:pt>
                <c:pt idx="20616">
                  <c:v>0.14499999999999999</c:v>
                </c:pt>
                <c:pt idx="20617">
                  <c:v>0.184</c:v>
                </c:pt>
                <c:pt idx="20618">
                  <c:v>0.19700000000000001</c:v>
                </c:pt>
                <c:pt idx="20619">
                  <c:v>0.19800000000000001</c:v>
                </c:pt>
                <c:pt idx="20620">
                  <c:v>0.19800000000000001</c:v>
                </c:pt>
                <c:pt idx="20621">
                  <c:v>0.19800000000000001</c:v>
                </c:pt>
                <c:pt idx="20622">
                  <c:v>0.19800000000000001</c:v>
                </c:pt>
                <c:pt idx="20623">
                  <c:v>0.19700000000000001</c:v>
                </c:pt>
                <c:pt idx="20624">
                  <c:v>0.19700000000000001</c:v>
                </c:pt>
                <c:pt idx="20625">
                  <c:v>0.19700000000000001</c:v>
                </c:pt>
                <c:pt idx="20626">
                  <c:v>0.19700000000000001</c:v>
                </c:pt>
                <c:pt idx="20627">
                  <c:v>0.19600000000000001</c:v>
                </c:pt>
                <c:pt idx="20628">
                  <c:v>0.19600000000000001</c:v>
                </c:pt>
                <c:pt idx="20629">
                  <c:v>0.19600000000000001</c:v>
                </c:pt>
                <c:pt idx="20630">
                  <c:v>0.19500000000000001</c:v>
                </c:pt>
                <c:pt idx="20631">
                  <c:v>0.19500000000000001</c:v>
                </c:pt>
                <c:pt idx="20632">
                  <c:v>0.19400000000000001</c:v>
                </c:pt>
                <c:pt idx="20633">
                  <c:v>0.193</c:v>
                </c:pt>
                <c:pt idx="20634">
                  <c:v>0.193</c:v>
                </c:pt>
                <c:pt idx="20635">
                  <c:v>0.192</c:v>
                </c:pt>
                <c:pt idx="20636">
                  <c:v>0.192</c:v>
                </c:pt>
                <c:pt idx="20637">
                  <c:v>0.191</c:v>
                </c:pt>
                <c:pt idx="20638">
                  <c:v>0.191</c:v>
                </c:pt>
                <c:pt idx="20639">
                  <c:v>0.191</c:v>
                </c:pt>
                <c:pt idx="20640">
                  <c:v>0.19</c:v>
                </c:pt>
                <c:pt idx="20641">
                  <c:v>0.19</c:v>
                </c:pt>
                <c:pt idx="20642">
                  <c:v>0.19</c:v>
                </c:pt>
                <c:pt idx="20643">
                  <c:v>0.19</c:v>
                </c:pt>
                <c:pt idx="20644">
                  <c:v>0.189</c:v>
                </c:pt>
                <c:pt idx="20645">
                  <c:v>0.189</c:v>
                </c:pt>
                <c:pt idx="20646">
                  <c:v>0.189</c:v>
                </c:pt>
                <c:pt idx="20647">
                  <c:v>0.189</c:v>
                </c:pt>
                <c:pt idx="20648">
                  <c:v>0.189</c:v>
                </c:pt>
                <c:pt idx="20649">
                  <c:v>0.188</c:v>
                </c:pt>
                <c:pt idx="20650">
                  <c:v>0.188</c:v>
                </c:pt>
                <c:pt idx="20651">
                  <c:v>0.188</c:v>
                </c:pt>
                <c:pt idx="20652">
                  <c:v>0.188</c:v>
                </c:pt>
                <c:pt idx="20653">
                  <c:v>0.187</c:v>
                </c:pt>
                <c:pt idx="20654">
                  <c:v>0.187</c:v>
                </c:pt>
                <c:pt idx="20655">
                  <c:v>0.187</c:v>
                </c:pt>
                <c:pt idx="20656">
                  <c:v>0.186</c:v>
                </c:pt>
                <c:pt idx="20657">
                  <c:v>0.186</c:v>
                </c:pt>
                <c:pt idx="20658">
                  <c:v>0.185</c:v>
                </c:pt>
                <c:pt idx="20659">
                  <c:v>0.185</c:v>
                </c:pt>
                <c:pt idx="20660">
                  <c:v>0.184</c:v>
                </c:pt>
                <c:pt idx="20661">
                  <c:v>0.184</c:v>
                </c:pt>
                <c:pt idx="20662">
                  <c:v>0.183</c:v>
                </c:pt>
                <c:pt idx="20663">
                  <c:v>0.183</c:v>
                </c:pt>
                <c:pt idx="20664">
                  <c:v>0.183</c:v>
                </c:pt>
                <c:pt idx="20665">
                  <c:v>0.183</c:v>
                </c:pt>
                <c:pt idx="20666">
                  <c:v>0.182</c:v>
                </c:pt>
                <c:pt idx="20667">
                  <c:v>0.182</c:v>
                </c:pt>
                <c:pt idx="20668">
                  <c:v>0.182</c:v>
                </c:pt>
                <c:pt idx="20669">
                  <c:v>0.182</c:v>
                </c:pt>
                <c:pt idx="20670">
                  <c:v>0.182</c:v>
                </c:pt>
                <c:pt idx="20671">
                  <c:v>0.18099999999999999</c:v>
                </c:pt>
                <c:pt idx="20672">
                  <c:v>0.18099999999999999</c:v>
                </c:pt>
                <c:pt idx="20673">
                  <c:v>0.18099999999999999</c:v>
                </c:pt>
                <c:pt idx="20674">
                  <c:v>0.18099999999999999</c:v>
                </c:pt>
                <c:pt idx="20675">
                  <c:v>0.18099999999999999</c:v>
                </c:pt>
                <c:pt idx="20676">
                  <c:v>0.18099999999999999</c:v>
                </c:pt>
                <c:pt idx="20677">
                  <c:v>0.18099999999999999</c:v>
                </c:pt>
                <c:pt idx="20678">
                  <c:v>0.18</c:v>
                </c:pt>
                <c:pt idx="20679">
                  <c:v>0.18</c:v>
                </c:pt>
                <c:pt idx="20680">
                  <c:v>0.18</c:v>
                </c:pt>
                <c:pt idx="20681">
                  <c:v>0.17899999999999999</c:v>
                </c:pt>
                <c:pt idx="20682">
                  <c:v>0.17899999999999999</c:v>
                </c:pt>
                <c:pt idx="20683">
                  <c:v>0.17899999999999999</c:v>
                </c:pt>
                <c:pt idx="20684">
                  <c:v>0.17799999999999999</c:v>
                </c:pt>
                <c:pt idx="20685">
                  <c:v>0.17799999999999999</c:v>
                </c:pt>
                <c:pt idx="20686">
                  <c:v>0.17799999999999999</c:v>
                </c:pt>
                <c:pt idx="20687">
                  <c:v>0.17699999999999999</c:v>
                </c:pt>
                <c:pt idx="20688">
                  <c:v>0.17699999999999999</c:v>
                </c:pt>
                <c:pt idx="20689">
                  <c:v>0.17699999999999999</c:v>
                </c:pt>
                <c:pt idx="20690">
                  <c:v>0.17699999999999999</c:v>
                </c:pt>
                <c:pt idx="20691">
                  <c:v>0.17699999999999999</c:v>
                </c:pt>
                <c:pt idx="20692">
                  <c:v>0.17599999999999999</c:v>
                </c:pt>
                <c:pt idx="20693">
                  <c:v>0.17599999999999999</c:v>
                </c:pt>
                <c:pt idx="20694">
                  <c:v>0.17599999999999999</c:v>
                </c:pt>
                <c:pt idx="20695">
                  <c:v>0.17599999999999999</c:v>
                </c:pt>
                <c:pt idx="20696">
                  <c:v>0.17599999999999999</c:v>
                </c:pt>
                <c:pt idx="20697">
                  <c:v>0.17599999999999999</c:v>
                </c:pt>
                <c:pt idx="20698">
                  <c:v>0.17599999999999999</c:v>
                </c:pt>
                <c:pt idx="20699">
                  <c:v>0.17599999999999999</c:v>
                </c:pt>
                <c:pt idx="20700">
                  <c:v>0.17599999999999999</c:v>
                </c:pt>
                <c:pt idx="20701">
                  <c:v>0.17499999999999999</c:v>
                </c:pt>
                <c:pt idx="20702">
                  <c:v>0.17499999999999999</c:v>
                </c:pt>
                <c:pt idx="20703">
                  <c:v>0.17499999999999999</c:v>
                </c:pt>
                <c:pt idx="20704">
                  <c:v>0.17499999999999999</c:v>
                </c:pt>
                <c:pt idx="20705">
                  <c:v>0.17399999999999999</c:v>
                </c:pt>
                <c:pt idx="20706">
                  <c:v>0.17399999999999999</c:v>
                </c:pt>
                <c:pt idx="20707">
                  <c:v>0.17299999999999999</c:v>
                </c:pt>
                <c:pt idx="20708">
                  <c:v>0.17299999999999999</c:v>
                </c:pt>
                <c:pt idx="20709">
                  <c:v>0.17299999999999999</c:v>
                </c:pt>
                <c:pt idx="20710">
                  <c:v>0.17199999999999999</c:v>
                </c:pt>
                <c:pt idx="20711">
                  <c:v>0.17199999999999999</c:v>
                </c:pt>
                <c:pt idx="20712">
                  <c:v>0.17199999999999999</c:v>
                </c:pt>
                <c:pt idx="20713">
                  <c:v>0.17199999999999999</c:v>
                </c:pt>
                <c:pt idx="20714">
                  <c:v>0.17199999999999999</c:v>
                </c:pt>
                <c:pt idx="20715">
                  <c:v>0.17199999999999999</c:v>
                </c:pt>
                <c:pt idx="20716">
                  <c:v>0.17100000000000001</c:v>
                </c:pt>
                <c:pt idx="20717">
                  <c:v>0.17100000000000001</c:v>
                </c:pt>
                <c:pt idx="20718">
                  <c:v>0.17100000000000001</c:v>
                </c:pt>
                <c:pt idx="20719">
                  <c:v>0.17100000000000001</c:v>
                </c:pt>
                <c:pt idx="20720">
                  <c:v>0.17100000000000001</c:v>
                </c:pt>
                <c:pt idx="20721">
                  <c:v>0.17100000000000001</c:v>
                </c:pt>
                <c:pt idx="20722">
                  <c:v>0.17</c:v>
                </c:pt>
                <c:pt idx="20723">
                  <c:v>0.17</c:v>
                </c:pt>
                <c:pt idx="20724">
                  <c:v>0.17</c:v>
                </c:pt>
                <c:pt idx="20725">
                  <c:v>0.17</c:v>
                </c:pt>
                <c:pt idx="20726">
                  <c:v>0.16900000000000001</c:v>
                </c:pt>
                <c:pt idx="20727">
                  <c:v>0.16900000000000001</c:v>
                </c:pt>
                <c:pt idx="20728">
                  <c:v>0.16800000000000001</c:v>
                </c:pt>
                <c:pt idx="20729">
                  <c:v>0.16800000000000001</c:v>
                </c:pt>
                <c:pt idx="20730">
                  <c:v>0.16800000000000001</c:v>
                </c:pt>
                <c:pt idx="20731">
                  <c:v>0.16700000000000001</c:v>
                </c:pt>
                <c:pt idx="20732">
                  <c:v>0.16700000000000001</c:v>
                </c:pt>
                <c:pt idx="20733">
                  <c:v>0.16700000000000001</c:v>
                </c:pt>
                <c:pt idx="20734">
                  <c:v>0.16600000000000001</c:v>
                </c:pt>
                <c:pt idx="20735">
                  <c:v>0.16600000000000001</c:v>
                </c:pt>
                <c:pt idx="20736">
                  <c:v>0.16600000000000001</c:v>
                </c:pt>
                <c:pt idx="20737">
                  <c:v>0.16600000000000001</c:v>
                </c:pt>
                <c:pt idx="20738">
                  <c:v>0.16600000000000001</c:v>
                </c:pt>
                <c:pt idx="20739">
                  <c:v>0.16500000000000001</c:v>
                </c:pt>
                <c:pt idx="20740">
                  <c:v>0.16500000000000001</c:v>
                </c:pt>
                <c:pt idx="20741">
                  <c:v>0.16500000000000001</c:v>
                </c:pt>
                <c:pt idx="20742">
                  <c:v>0.16500000000000001</c:v>
                </c:pt>
                <c:pt idx="20743">
                  <c:v>0.16500000000000001</c:v>
                </c:pt>
                <c:pt idx="20744">
                  <c:v>0.16500000000000001</c:v>
                </c:pt>
                <c:pt idx="20745">
                  <c:v>0.16500000000000001</c:v>
                </c:pt>
                <c:pt idx="20746">
                  <c:v>0.16500000000000001</c:v>
                </c:pt>
                <c:pt idx="20747">
                  <c:v>0.16500000000000001</c:v>
                </c:pt>
                <c:pt idx="20748">
                  <c:v>0.16500000000000001</c:v>
                </c:pt>
                <c:pt idx="20749">
                  <c:v>0.16500000000000001</c:v>
                </c:pt>
                <c:pt idx="20750">
                  <c:v>0.16400000000000001</c:v>
                </c:pt>
                <c:pt idx="20751">
                  <c:v>0.16400000000000001</c:v>
                </c:pt>
                <c:pt idx="20752">
                  <c:v>0.16400000000000001</c:v>
                </c:pt>
                <c:pt idx="20753">
                  <c:v>0.16300000000000001</c:v>
                </c:pt>
                <c:pt idx="20754">
                  <c:v>0.16300000000000001</c:v>
                </c:pt>
                <c:pt idx="20755">
                  <c:v>0.16200000000000001</c:v>
                </c:pt>
                <c:pt idx="20756">
                  <c:v>0.16200000000000001</c:v>
                </c:pt>
                <c:pt idx="20757">
                  <c:v>0.16200000000000001</c:v>
                </c:pt>
                <c:pt idx="20758">
                  <c:v>0.161</c:v>
                </c:pt>
                <c:pt idx="20759">
                  <c:v>0.161</c:v>
                </c:pt>
                <c:pt idx="20760">
                  <c:v>0.161</c:v>
                </c:pt>
                <c:pt idx="20761">
                  <c:v>0.161</c:v>
                </c:pt>
                <c:pt idx="20762">
                  <c:v>0.161</c:v>
                </c:pt>
                <c:pt idx="20763">
                  <c:v>0.161</c:v>
                </c:pt>
                <c:pt idx="20764">
                  <c:v>0.161</c:v>
                </c:pt>
                <c:pt idx="20765">
                  <c:v>0.16</c:v>
                </c:pt>
                <c:pt idx="20766">
                  <c:v>0.16</c:v>
                </c:pt>
                <c:pt idx="20767">
                  <c:v>0.16</c:v>
                </c:pt>
                <c:pt idx="20768">
                  <c:v>0.16</c:v>
                </c:pt>
                <c:pt idx="20769">
                  <c:v>0.16</c:v>
                </c:pt>
                <c:pt idx="20770">
                  <c:v>0.16</c:v>
                </c:pt>
                <c:pt idx="20771">
                  <c:v>0.16</c:v>
                </c:pt>
                <c:pt idx="20772">
                  <c:v>0.16</c:v>
                </c:pt>
                <c:pt idx="20773">
                  <c:v>0.16</c:v>
                </c:pt>
                <c:pt idx="20774">
                  <c:v>0.16</c:v>
                </c:pt>
                <c:pt idx="20775">
                  <c:v>0.159</c:v>
                </c:pt>
                <c:pt idx="20776">
                  <c:v>0.159</c:v>
                </c:pt>
                <c:pt idx="20777">
                  <c:v>0.159</c:v>
                </c:pt>
                <c:pt idx="20778">
                  <c:v>0.158</c:v>
                </c:pt>
                <c:pt idx="20779">
                  <c:v>0.158</c:v>
                </c:pt>
                <c:pt idx="20780">
                  <c:v>0.158</c:v>
                </c:pt>
                <c:pt idx="20781">
                  <c:v>0.157</c:v>
                </c:pt>
                <c:pt idx="20782">
                  <c:v>0.157</c:v>
                </c:pt>
                <c:pt idx="20783">
                  <c:v>0.157</c:v>
                </c:pt>
                <c:pt idx="20784">
                  <c:v>0.157</c:v>
                </c:pt>
                <c:pt idx="20785">
                  <c:v>0.157</c:v>
                </c:pt>
                <c:pt idx="20786">
                  <c:v>0.157</c:v>
                </c:pt>
                <c:pt idx="20787">
                  <c:v>0.157</c:v>
                </c:pt>
                <c:pt idx="20788">
                  <c:v>0.157</c:v>
                </c:pt>
                <c:pt idx="20789">
                  <c:v>0.157</c:v>
                </c:pt>
                <c:pt idx="20790">
                  <c:v>0.157</c:v>
                </c:pt>
                <c:pt idx="20791">
                  <c:v>0.156</c:v>
                </c:pt>
                <c:pt idx="20792">
                  <c:v>0.156</c:v>
                </c:pt>
                <c:pt idx="20793">
                  <c:v>0.156</c:v>
                </c:pt>
                <c:pt idx="20794">
                  <c:v>0.156</c:v>
                </c:pt>
                <c:pt idx="20795">
                  <c:v>0.156</c:v>
                </c:pt>
                <c:pt idx="20796">
                  <c:v>0.156</c:v>
                </c:pt>
                <c:pt idx="20797">
                  <c:v>0.156</c:v>
                </c:pt>
                <c:pt idx="20798">
                  <c:v>0.156</c:v>
                </c:pt>
                <c:pt idx="20799">
                  <c:v>0.156</c:v>
                </c:pt>
                <c:pt idx="20800">
                  <c:v>0.155</c:v>
                </c:pt>
                <c:pt idx="20801">
                  <c:v>0.155</c:v>
                </c:pt>
                <c:pt idx="20802">
                  <c:v>0.155</c:v>
                </c:pt>
                <c:pt idx="20803">
                  <c:v>0.154</c:v>
                </c:pt>
                <c:pt idx="20804">
                  <c:v>0.154</c:v>
                </c:pt>
                <c:pt idx="20805">
                  <c:v>0.154</c:v>
                </c:pt>
                <c:pt idx="20806">
                  <c:v>0.154</c:v>
                </c:pt>
                <c:pt idx="20807">
                  <c:v>0.154</c:v>
                </c:pt>
                <c:pt idx="20808">
                  <c:v>0.154</c:v>
                </c:pt>
                <c:pt idx="20809">
                  <c:v>0.154</c:v>
                </c:pt>
                <c:pt idx="20810">
                  <c:v>0.153</c:v>
                </c:pt>
                <c:pt idx="20811">
                  <c:v>0.153</c:v>
                </c:pt>
                <c:pt idx="20812">
                  <c:v>0.153</c:v>
                </c:pt>
                <c:pt idx="20813">
                  <c:v>0.153</c:v>
                </c:pt>
                <c:pt idx="20814">
                  <c:v>0.153</c:v>
                </c:pt>
                <c:pt idx="20815">
                  <c:v>0.153</c:v>
                </c:pt>
                <c:pt idx="20816">
                  <c:v>0.153</c:v>
                </c:pt>
                <c:pt idx="20817">
                  <c:v>0.153</c:v>
                </c:pt>
                <c:pt idx="20818">
                  <c:v>0.153</c:v>
                </c:pt>
                <c:pt idx="20819">
                  <c:v>0.153</c:v>
                </c:pt>
                <c:pt idx="20820">
                  <c:v>0.153</c:v>
                </c:pt>
                <c:pt idx="20821">
                  <c:v>0.153</c:v>
                </c:pt>
                <c:pt idx="20822">
                  <c:v>0.152</c:v>
                </c:pt>
                <c:pt idx="20823">
                  <c:v>0.152</c:v>
                </c:pt>
                <c:pt idx="20824">
                  <c:v>0.152</c:v>
                </c:pt>
                <c:pt idx="20825">
                  <c:v>0.152</c:v>
                </c:pt>
                <c:pt idx="20826">
                  <c:v>0.152</c:v>
                </c:pt>
                <c:pt idx="20827">
                  <c:v>0.152</c:v>
                </c:pt>
                <c:pt idx="20828">
                  <c:v>0.151</c:v>
                </c:pt>
                <c:pt idx="20829">
                  <c:v>0.151</c:v>
                </c:pt>
                <c:pt idx="20830">
                  <c:v>0.151</c:v>
                </c:pt>
                <c:pt idx="20831">
                  <c:v>0.151</c:v>
                </c:pt>
                <c:pt idx="20832">
                  <c:v>0.151</c:v>
                </c:pt>
                <c:pt idx="20833">
                  <c:v>0.151</c:v>
                </c:pt>
                <c:pt idx="20834">
                  <c:v>0.151</c:v>
                </c:pt>
                <c:pt idx="20835">
                  <c:v>0.151</c:v>
                </c:pt>
                <c:pt idx="20836">
                  <c:v>0.15</c:v>
                </c:pt>
                <c:pt idx="20837">
                  <c:v>0.15</c:v>
                </c:pt>
                <c:pt idx="20838">
                  <c:v>0.15</c:v>
                </c:pt>
                <c:pt idx="20839">
                  <c:v>0.15</c:v>
                </c:pt>
                <c:pt idx="20840">
                  <c:v>0.15</c:v>
                </c:pt>
                <c:pt idx="20841">
                  <c:v>0.15</c:v>
                </c:pt>
                <c:pt idx="20842">
                  <c:v>0.15</c:v>
                </c:pt>
                <c:pt idx="20843">
                  <c:v>0.15</c:v>
                </c:pt>
                <c:pt idx="20844">
                  <c:v>0.15</c:v>
                </c:pt>
                <c:pt idx="20845">
                  <c:v>0.15</c:v>
                </c:pt>
                <c:pt idx="20846">
                  <c:v>0.15</c:v>
                </c:pt>
                <c:pt idx="20847">
                  <c:v>0.15</c:v>
                </c:pt>
                <c:pt idx="20848">
                  <c:v>0.15</c:v>
                </c:pt>
                <c:pt idx="20849">
                  <c:v>0.14899999999999999</c:v>
                </c:pt>
                <c:pt idx="20850">
                  <c:v>0.14899999999999999</c:v>
                </c:pt>
                <c:pt idx="20851">
                  <c:v>0.14899999999999999</c:v>
                </c:pt>
                <c:pt idx="20852">
                  <c:v>0.14899999999999999</c:v>
                </c:pt>
                <c:pt idx="20853">
                  <c:v>0.14899999999999999</c:v>
                </c:pt>
                <c:pt idx="20854">
                  <c:v>0.14799999999999999</c:v>
                </c:pt>
                <c:pt idx="20855">
                  <c:v>0.14799999999999999</c:v>
                </c:pt>
                <c:pt idx="20856">
                  <c:v>0.14799999999999999</c:v>
                </c:pt>
                <c:pt idx="20857">
                  <c:v>0.14799999999999999</c:v>
                </c:pt>
                <c:pt idx="20858">
                  <c:v>0.14799999999999999</c:v>
                </c:pt>
                <c:pt idx="20859">
                  <c:v>0.14799999999999999</c:v>
                </c:pt>
                <c:pt idx="20860">
                  <c:v>0.14799999999999999</c:v>
                </c:pt>
                <c:pt idx="20861">
                  <c:v>0.14799999999999999</c:v>
                </c:pt>
                <c:pt idx="20862">
                  <c:v>0.14799999999999999</c:v>
                </c:pt>
                <c:pt idx="20863">
                  <c:v>0.14799999999999999</c:v>
                </c:pt>
                <c:pt idx="20864">
                  <c:v>0.14799999999999999</c:v>
                </c:pt>
                <c:pt idx="20865">
                  <c:v>0.14799999999999999</c:v>
                </c:pt>
                <c:pt idx="20866">
                  <c:v>0.14799999999999999</c:v>
                </c:pt>
                <c:pt idx="20867">
                  <c:v>0.14799999999999999</c:v>
                </c:pt>
                <c:pt idx="20868">
                  <c:v>0.14799999999999999</c:v>
                </c:pt>
                <c:pt idx="20869">
                  <c:v>0.14699999999999999</c:v>
                </c:pt>
                <c:pt idx="20870">
                  <c:v>0.14699999999999999</c:v>
                </c:pt>
                <c:pt idx="20871">
                  <c:v>0.14699999999999999</c:v>
                </c:pt>
                <c:pt idx="20872">
                  <c:v>0.14599999999999999</c:v>
                </c:pt>
                <c:pt idx="20873">
                  <c:v>0.14599999999999999</c:v>
                </c:pt>
                <c:pt idx="20874">
                  <c:v>0.14499999999999999</c:v>
                </c:pt>
                <c:pt idx="20875">
                  <c:v>0.14499999999999999</c:v>
                </c:pt>
                <c:pt idx="20876">
                  <c:v>0.14499999999999999</c:v>
                </c:pt>
                <c:pt idx="20877">
                  <c:v>0.14499999999999999</c:v>
                </c:pt>
                <c:pt idx="20878">
                  <c:v>0.14399999999999999</c:v>
                </c:pt>
                <c:pt idx="20879">
                  <c:v>0.14399999999999999</c:v>
                </c:pt>
                <c:pt idx="20880">
                  <c:v>0.14399999999999999</c:v>
                </c:pt>
                <c:pt idx="20881">
                  <c:v>0.14399999999999999</c:v>
                </c:pt>
                <c:pt idx="20882">
                  <c:v>0.14399999999999999</c:v>
                </c:pt>
                <c:pt idx="20883">
                  <c:v>0.14399999999999999</c:v>
                </c:pt>
                <c:pt idx="20884">
                  <c:v>0.14399999999999999</c:v>
                </c:pt>
                <c:pt idx="20885">
                  <c:v>0.14399999999999999</c:v>
                </c:pt>
                <c:pt idx="20886">
                  <c:v>0.14399999999999999</c:v>
                </c:pt>
                <c:pt idx="20887">
                  <c:v>0.14399999999999999</c:v>
                </c:pt>
                <c:pt idx="20888">
                  <c:v>0.14399999999999999</c:v>
                </c:pt>
                <c:pt idx="20889">
                  <c:v>0.14399999999999999</c:v>
                </c:pt>
                <c:pt idx="20890">
                  <c:v>0.14399999999999999</c:v>
                </c:pt>
                <c:pt idx="20891">
                  <c:v>0.14399999999999999</c:v>
                </c:pt>
                <c:pt idx="20892">
                  <c:v>0.14399999999999999</c:v>
                </c:pt>
                <c:pt idx="20893">
                  <c:v>0.14399999999999999</c:v>
                </c:pt>
                <c:pt idx="20894">
                  <c:v>0.14399999999999999</c:v>
                </c:pt>
                <c:pt idx="20895">
                  <c:v>0.14299999999999999</c:v>
                </c:pt>
                <c:pt idx="20896">
                  <c:v>0.14299999999999999</c:v>
                </c:pt>
                <c:pt idx="20897">
                  <c:v>0.14199999999999999</c:v>
                </c:pt>
                <c:pt idx="20898">
                  <c:v>0.14199999999999999</c:v>
                </c:pt>
                <c:pt idx="20899">
                  <c:v>0.14199999999999999</c:v>
                </c:pt>
                <c:pt idx="20900">
                  <c:v>0.14099999999999999</c:v>
                </c:pt>
                <c:pt idx="20901">
                  <c:v>0.14099999999999999</c:v>
                </c:pt>
                <c:pt idx="20902">
                  <c:v>0.14099999999999999</c:v>
                </c:pt>
                <c:pt idx="20903">
                  <c:v>0.14099999999999999</c:v>
                </c:pt>
                <c:pt idx="20904">
                  <c:v>0.14099999999999999</c:v>
                </c:pt>
                <c:pt idx="20905">
                  <c:v>0.14099999999999999</c:v>
                </c:pt>
                <c:pt idx="20906">
                  <c:v>0.14000000000000001</c:v>
                </c:pt>
                <c:pt idx="20907">
                  <c:v>0.14000000000000001</c:v>
                </c:pt>
                <c:pt idx="20908">
                  <c:v>0.14000000000000001</c:v>
                </c:pt>
                <c:pt idx="20909">
                  <c:v>0.14099999999999999</c:v>
                </c:pt>
                <c:pt idx="20910">
                  <c:v>0.14099999999999999</c:v>
                </c:pt>
                <c:pt idx="20911">
                  <c:v>0.14099999999999999</c:v>
                </c:pt>
                <c:pt idx="20912">
                  <c:v>0.14000000000000001</c:v>
                </c:pt>
                <c:pt idx="20913">
                  <c:v>0.14000000000000001</c:v>
                </c:pt>
                <c:pt idx="20914">
                  <c:v>0.14000000000000001</c:v>
                </c:pt>
                <c:pt idx="20915">
                  <c:v>0.14000000000000001</c:v>
                </c:pt>
                <c:pt idx="20916">
                  <c:v>0.14000000000000001</c:v>
                </c:pt>
                <c:pt idx="20917">
                  <c:v>0.13900000000000001</c:v>
                </c:pt>
                <c:pt idx="20918">
                  <c:v>0.13900000000000001</c:v>
                </c:pt>
                <c:pt idx="20919">
                  <c:v>0.13800000000000001</c:v>
                </c:pt>
                <c:pt idx="20920">
                  <c:v>0.13800000000000001</c:v>
                </c:pt>
                <c:pt idx="20921">
                  <c:v>0.13800000000000001</c:v>
                </c:pt>
                <c:pt idx="20922">
                  <c:v>0.13700000000000001</c:v>
                </c:pt>
                <c:pt idx="20923">
                  <c:v>0.13700000000000001</c:v>
                </c:pt>
                <c:pt idx="20924">
                  <c:v>0.13700000000000001</c:v>
                </c:pt>
                <c:pt idx="20925">
                  <c:v>0.13700000000000001</c:v>
                </c:pt>
                <c:pt idx="20926">
                  <c:v>0.13600000000000001</c:v>
                </c:pt>
                <c:pt idx="20927">
                  <c:v>0.13600000000000001</c:v>
                </c:pt>
                <c:pt idx="20928">
                  <c:v>0.13600000000000001</c:v>
                </c:pt>
                <c:pt idx="20929">
                  <c:v>0.13600000000000001</c:v>
                </c:pt>
                <c:pt idx="20930">
                  <c:v>0.13600000000000001</c:v>
                </c:pt>
                <c:pt idx="20931">
                  <c:v>0.13600000000000001</c:v>
                </c:pt>
                <c:pt idx="20932">
                  <c:v>0.13600000000000001</c:v>
                </c:pt>
                <c:pt idx="20933">
                  <c:v>0.13600000000000001</c:v>
                </c:pt>
                <c:pt idx="20934">
                  <c:v>0.13600000000000001</c:v>
                </c:pt>
                <c:pt idx="20935">
                  <c:v>0.13600000000000001</c:v>
                </c:pt>
                <c:pt idx="20936">
                  <c:v>0.13600000000000001</c:v>
                </c:pt>
                <c:pt idx="20937">
                  <c:v>0.13500000000000001</c:v>
                </c:pt>
                <c:pt idx="20938">
                  <c:v>0.13500000000000001</c:v>
                </c:pt>
                <c:pt idx="20939">
                  <c:v>0.13500000000000001</c:v>
                </c:pt>
                <c:pt idx="20940">
                  <c:v>0.13500000000000001</c:v>
                </c:pt>
                <c:pt idx="20941">
                  <c:v>0.13500000000000001</c:v>
                </c:pt>
                <c:pt idx="20942">
                  <c:v>0.13400000000000001</c:v>
                </c:pt>
                <c:pt idx="20943">
                  <c:v>0.13400000000000001</c:v>
                </c:pt>
                <c:pt idx="20944">
                  <c:v>0.13300000000000001</c:v>
                </c:pt>
                <c:pt idx="20945">
                  <c:v>0.13200000000000001</c:v>
                </c:pt>
                <c:pt idx="20946">
                  <c:v>0.13200000000000001</c:v>
                </c:pt>
                <c:pt idx="20947">
                  <c:v>0.13100000000000001</c:v>
                </c:pt>
                <c:pt idx="20948">
                  <c:v>0.13100000000000001</c:v>
                </c:pt>
                <c:pt idx="20949">
                  <c:v>0.13100000000000001</c:v>
                </c:pt>
                <c:pt idx="20950">
                  <c:v>0.13</c:v>
                </c:pt>
                <c:pt idx="20951">
                  <c:v>0.13</c:v>
                </c:pt>
                <c:pt idx="20952">
                  <c:v>0.13</c:v>
                </c:pt>
                <c:pt idx="20953">
                  <c:v>0.13</c:v>
                </c:pt>
                <c:pt idx="20954">
                  <c:v>0.13</c:v>
                </c:pt>
                <c:pt idx="20955">
                  <c:v>0.13</c:v>
                </c:pt>
                <c:pt idx="20956">
                  <c:v>0.129</c:v>
                </c:pt>
                <c:pt idx="20957">
                  <c:v>0.129</c:v>
                </c:pt>
                <c:pt idx="20958">
                  <c:v>0.129</c:v>
                </c:pt>
                <c:pt idx="20959">
                  <c:v>0.129</c:v>
                </c:pt>
                <c:pt idx="20960">
                  <c:v>0.129</c:v>
                </c:pt>
                <c:pt idx="20961">
                  <c:v>0.129</c:v>
                </c:pt>
                <c:pt idx="20962">
                  <c:v>0.129</c:v>
                </c:pt>
                <c:pt idx="20963">
                  <c:v>0.129</c:v>
                </c:pt>
                <c:pt idx="20964">
                  <c:v>0.129</c:v>
                </c:pt>
                <c:pt idx="20965">
                  <c:v>0.129</c:v>
                </c:pt>
                <c:pt idx="20966">
                  <c:v>0.129</c:v>
                </c:pt>
                <c:pt idx="20967">
                  <c:v>0.128</c:v>
                </c:pt>
                <c:pt idx="20968">
                  <c:v>0.128</c:v>
                </c:pt>
                <c:pt idx="20969">
                  <c:v>0.128</c:v>
                </c:pt>
                <c:pt idx="20970">
                  <c:v>0.127</c:v>
                </c:pt>
                <c:pt idx="20971">
                  <c:v>0.127</c:v>
                </c:pt>
                <c:pt idx="20972">
                  <c:v>0.126</c:v>
                </c:pt>
                <c:pt idx="20973">
                  <c:v>0.126</c:v>
                </c:pt>
                <c:pt idx="20974">
                  <c:v>0.126</c:v>
                </c:pt>
                <c:pt idx="20975">
                  <c:v>0.126</c:v>
                </c:pt>
                <c:pt idx="20976">
                  <c:v>0.126</c:v>
                </c:pt>
                <c:pt idx="20977">
                  <c:v>0.126</c:v>
                </c:pt>
                <c:pt idx="20978">
                  <c:v>0.126</c:v>
                </c:pt>
                <c:pt idx="20979">
                  <c:v>0.126</c:v>
                </c:pt>
                <c:pt idx="20980">
                  <c:v>0.126</c:v>
                </c:pt>
                <c:pt idx="20981">
                  <c:v>0.126</c:v>
                </c:pt>
                <c:pt idx="20982">
                  <c:v>0.126</c:v>
                </c:pt>
                <c:pt idx="20983">
                  <c:v>0.126</c:v>
                </c:pt>
                <c:pt idx="20984">
                  <c:v>0.125</c:v>
                </c:pt>
                <c:pt idx="20985">
                  <c:v>0.125</c:v>
                </c:pt>
                <c:pt idx="20986">
                  <c:v>0.125</c:v>
                </c:pt>
                <c:pt idx="20987">
                  <c:v>0.125</c:v>
                </c:pt>
                <c:pt idx="20988">
                  <c:v>0.125</c:v>
                </c:pt>
                <c:pt idx="20989">
                  <c:v>0.125</c:v>
                </c:pt>
                <c:pt idx="20990">
                  <c:v>0.125</c:v>
                </c:pt>
                <c:pt idx="20991">
                  <c:v>0.125</c:v>
                </c:pt>
                <c:pt idx="20992">
                  <c:v>0.124</c:v>
                </c:pt>
                <c:pt idx="20993">
                  <c:v>0.124</c:v>
                </c:pt>
                <c:pt idx="20994">
                  <c:v>0.123</c:v>
                </c:pt>
                <c:pt idx="20995">
                  <c:v>0.123</c:v>
                </c:pt>
                <c:pt idx="20996">
                  <c:v>0.123</c:v>
                </c:pt>
                <c:pt idx="20997">
                  <c:v>0.122</c:v>
                </c:pt>
                <c:pt idx="20998">
                  <c:v>0.122</c:v>
                </c:pt>
                <c:pt idx="20999">
                  <c:v>0.122</c:v>
                </c:pt>
                <c:pt idx="21000">
                  <c:v>0.122</c:v>
                </c:pt>
                <c:pt idx="21001">
                  <c:v>0.122</c:v>
                </c:pt>
                <c:pt idx="21002">
                  <c:v>0.122</c:v>
                </c:pt>
                <c:pt idx="21003">
                  <c:v>0.122</c:v>
                </c:pt>
                <c:pt idx="21004">
                  <c:v>0.122</c:v>
                </c:pt>
                <c:pt idx="21005">
                  <c:v>0.122</c:v>
                </c:pt>
                <c:pt idx="21006">
                  <c:v>0.122</c:v>
                </c:pt>
                <c:pt idx="21007">
                  <c:v>0.122</c:v>
                </c:pt>
                <c:pt idx="21008">
                  <c:v>0.122</c:v>
                </c:pt>
                <c:pt idx="21009">
                  <c:v>0.122</c:v>
                </c:pt>
                <c:pt idx="21010">
                  <c:v>0.122</c:v>
                </c:pt>
                <c:pt idx="21011">
                  <c:v>0.123</c:v>
                </c:pt>
                <c:pt idx="21012">
                  <c:v>0.123</c:v>
                </c:pt>
                <c:pt idx="21013">
                  <c:v>0.123</c:v>
                </c:pt>
                <c:pt idx="21014">
                  <c:v>0.123</c:v>
                </c:pt>
                <c:pt idx="21015">
                  <c:v>0.122</c:v>
                </c:pt>
                <c:pt idx="21016">
                  <c:v>0.122</c:v>
                </c:pt>
                <c:pt idx="21017">
                  <c:v>0.122</c:v>
                </c:pt>
                <c:pt idx="21018">
                  <c:v>0.121</c:v>
                </c:pt>
                <c:pt idx="21019">
                  <c:v>0.121</c:v>
                </c:pt>
                <c:pt idx="21020">
                  <c:v>0.121</c:v>
                </c:pt>
                <c:pt idx="21021">
                  <c:v>0.12</c:v>
                </c:pt>
                <c:pt idx="21022">
                  <c:v>0.12</c:v>
                </c:pt>
                <c:pt idx="21023">
                  <c:v>0.12</c:v>
                </c:pt>
                <c:pt idx="21024">
                  <c:v>0.12</c:v>
                </c:pt>
                <c:pt idx="21025">
                  <c:v>0.12</c:v>
                </c:pt>
                <c:pt idx="21026">
                  <c:v>0.12</c:v>
                </c:pt>
                <c:pt idx="21027">
                  <c:v>0.12</c:v>
                </c:pt>
                <c:pt idx="21028">
                  <c:v>0.12</c:v>
                </c:pt>
                <c:pt idx="21029">
                  <c:v>0.12</c:v>
                </c:pt>
                <c:pt idx="21030">
                  <c:v>0.12</c:v>
                </c:pt>
                <c:pt idx="21031">
                  <c:v>0.12</c:v>
                </c:pt>
                <c:pt idx="21032">
                  <c:v>0.12</c:v>
                </c:pt>
                <c:pt idx="21033">
                  <c:v>0.12</c:v>
                </c:pt>
                <c:pt idx="21034">
                  <c:v>0.12</c:v>
                </c:pt>
                <c:pt idx="21035">
                  <c:v>0.12</c:v>
                </c:pt>
                <c:pt idx="21036">
                  <c:v>0.12</c:v>
                </c:pt>
                <c:pt idx="21037">
                  <c:v>0.12</c:v>
                </c:pt>
                <c:pt idx="21038">
                  <c:v>0.12</c:v>
                </c:pt>
                <c:pt idx="21039">
                  <c:v>0.11899999999999999</c:v>
                </c:pt>
                <c:pt idx="21040">
                  <c:v>0.11899999999999999</c:v>
                </c:pt>
                <c:pt idx="21041">
                  <c:v>0.11899999999999999</c:v>
                </c:pt>
                <c:pt idx="21042">
                  <c:v>0.11799999999999999</c:v>
                </c:pt>
                <c:pt idx="21043">
                  <c:v>0.11799999999999999</c:v>
                </c:pt>
                <c:pt idx="21044">
                  <c:v>0.11799999999999999</c:v>
                </c:pt>
                <c:pt idx="21045">
                  <c:v>0.11700000000000001</c:v>
                </c:pt>
                <c:pt idx="21046">
                  <c:v>0.11700000000000001</c:v>
                </c:pt>
                <c:pt idx="21047">
                  <c:v>0.11700000000000001</c:v>
                </c:pt>
                <c:pt idx="21048">
                  <c:v>0.11700000000000001</c:v>
                </c:pt>
                <c:pt idx="21049">
                  <c:v>0.11700000000000001</c:v>
                </c:pt>
                <c:pt idx="21050">
                  <c:v>0.11700000000000001</c:v>
                </c:pt>
                <c:pt idx="21051">
                  <c:v>0.11700000000000001</c:v>
                </c:pt>
                <c:pt idx="21052">
                  <c:v>0.11700000000000001</c:v>
                </c:pt>
                <c:pt idx="21053">
                  <c:v>0.11700000000000001</c:v>
                </c:pt>
                <c:pt idx="21054">
                  <c:v>0.11700000000000001</c:v>
                </c:pt>
                <c:pt idx="21055">
                  <c:v>0.11700000000000001</c:v>
                </c:pt>
                <c:pt idx="21056">
                  <c:v>0.11700000000000001</c:v>
                </c:pt>
                <c:pt idx="21057">
                  <c:v>0.11700000000000001</c:v>
                </c:pt>
                <c:pt idx="21058">
                  <c:v>0.11700000000000001</c:v>
                </c:pt>
                <c:pt idx="21059">
                  <c:v>0.11700000000000001</c:v>
                </c:pt>
                <c:pt idx="21060">
                  <c:v>0.11700000000000001</c:v>
                </c:pt>
                <c:pt idx="21061">
                  <c:v>0.11700000000000001</c:v>
                </c:pt>
                <c:pt idx="21062">
                  <c:v>0.11600000000000001</c:v>
                </c:pt>
                <c:pt idx="21063">
                  <c:v>0.11600000000000001</c:v>
                </c:pt>
                <c:pt idx="21064">
                  <c:v>0.115</c:v>
                </c:pt>
                <c:pt idx="21065">
                  <c:v>0.115</c:v>
                </c:pt>
                <c:pt idx="21066">
                  <c:v>0.114</c:v>
                </c:pt>
                <c:pt idx="21067">
                  <c:v>0.113</c:v>
                </c:pt>
                <c:pt idx="21068">
                  <c:v>0.113</c:v>
                </c:pt>
                <c:pt idx="21069">
                  <c:v>0.113</c:v>
                </c:pt>
                <c:pt idx="21070">
                  <c:v>0.113</c:v>
                </c:pt>
                <c:pt idx="21071">
                  <c:v>0.112</c:v>
                </c:pt>
                <c:pt idx="21072">
                  <c:v>0.112</c:v>
                </c:pt>
                <c:pt idx="21073">
                  <c:v>0.112</c:v>
                </c:pt>
                <c:pt idx="21074">
                  <c:v>0.112</c:v>
                </c:pt>
                <c:pt idx="21075">
                  <c:v>0.112</c:v>
                </c:pt>
                <c:pt idx="21076">
                  <c:v>0.112</c:v>
                </c:pt>
                <c:pt idx="21077">
                  <c:v>0.112</c:v>
                </c:pt>
                <c:pt idx="21078">
                  <c:v>0.112</c:v>
                </c:pt>
                <c:pt idx="21079">
                  <c:v>0.112</c:v>
                </c:pt>
                <c:pt idx="21080">
                  <c:v>0.112</c:v>
                </c:pt>
                <c:pt idx="21081">
                  <c:v>0.112</c:v>
                </c:pt>
                <c:pt idx="21082">
                  <c:v>0.112</c:v>
                </c:pt>
                <c:pt idx="21083">
                  <c:v>0.112</c:v>
                </c:pt>
                <c:pt idx="21084">
                  <c:v>0.112</c:v>
                </c:pt>
                <c:pt idx="21085">
                  <c:v>0.112</c:v>
                </c:pt>
                <c:pt idx="21086">
                  <c:v>0.111</c:v>
                </c:pt>
                <c:pt idx="21087">
                  <c:v>0.111</c:v>
                </c:pt>
                <c:pt idx="21088">
                  <c:v>0.11</c:v>
                </c:pt>
                <c:pt idx="21089">
                  <c:v>0.11</c:v>
                </c:pt>
                <c:pt idx="21090">
                  <c:v>0.109</c:v>
                </c:pt>
                <c:pt idx="21091">
                  <c:v>0.109</c:v>
                </c:pt>
                <c:pt idx="21092">
                  <c:v>0.108</c:v>
                </c:pt>
                <c:pt idx="21093">
                  <c:v>0.108</c:v>
                </c:pt>
                <c:pt idx="21094">
                  <c:v>0.108</c:v>
                </c:pt>
                <c:pt idx="21095">
                  <c:v>0.108</c:v>
                </c:pt>
                <c:pt idx="21096">
                  <c:v>0.108</c:v>
                </c:pt>
                <c:pt idx="21097">
                  <c:v>0.108</c:v>
                </c:pt>
                <c:pt idx="21098">
                  <c:v>0.107</c:v>
                </c:pt>
                <c:pt idx="21099">
                  <c:v>0.107</c:v>
                </c:pt>
                <c:pt idx="21100">
                  <c:v>0.107</c:v>
                </c:pt>
                <c:pt idx="21101">
                  <c:v>0.107</c:v>
                </c:pt>
                <c:pt idx="21102">
                  <c:v>0.107</c:v>
                </c:pt>
                <c:pt idx="21103">
                  <c:v>0.107</c:v>
                </c:pt>
                <c:pt idx="21104">
                  <c:v>0.107</c:v>
                </c:pt>
                <c:pt idx="21105">
                  <c:v>0.107</c:v>
                </c:pt>
                <c:pt idx="21106">
                  <c:v>0.107</c:v>
                </c:pt>
                <c:pt idx="21107">
                  <c:v>0.107</c:v>
                </c:pt>
                <c:pt idx="21108">
                  <c:v>0.107</c:v>
                </c:pt>
                <c:pt idx="21109">
                  <c:v>0.106</c:v>
                </c:pt>
                <c:pt idx="21110">
                  <c:v>0.106</c:v>
                </c:pt>
                <c:pt idx="21111">
                  <c:v>0.105</c:v>
                </c:pt>
                <c:pt idx="21112">
                  <c:v>0.105</c:v>
                </c:pt>
                <c:pt idx="21113">
                  <c:v>0.104</c:v>
                </c:pt>
                <c:pt idx="21114">
                  <c:v>0.104</c:v>
                </c:pt>
                <c:pt idx="21115">
                  <c:v>0.10299999999999999</c:v>
                </c:pt>
                <c:pt idx="21116">
                  <c:v>0.10299999999999999</c:v>
                </c:pt>
                <c:pt idx="21117">
                  <c:v>0.10299999999999999</c:v>
                </c:pt>
                <c:pt idx="21118">
                  <c:v>0.10299999999999999</c:v>
                </c:pt>
                <c:pt idx="21119">
                  <c:v>0.10299999999999999</c:v>
                </c:pt>
                <c:pt idx="21120">
                  <c:v>0.10299999999999999</c:v>
                </c:pt>
                <c:pt idx="21121">
                  <c:v>0.10299999999999999</c:v>
                </c:pt>
                <c:pt idx="21122">
                  <c:v>0.10299999999999999</c:v>
                </c:pt>
                <c:pt idx="21123">
                  <c:v>0.10299999999999999</c:v>
                </c:pt>
                <c:pt idx="21124">
                  <c:v>0.10299999999999999</c:v>
                </c:pt>
                <c:pt idx="21125">
                  <c:v>0.10299999999999999</c:v>
                </c:pt>
                <c:pt idx="21126">
                  <c:v>0.10199999999999999</c:v>
                </c:pt>
                <c:pt idx="21127">
                  <c:v>0.10199999999999999</c:v>
                </c:pt>
                <c:pt idx="21128">
                  <c:v>0.10199999999999999</c:v>
                </c:pt>
                <c:pt idx="21129">
                  <c:v>0.10199999999999999</c:v>
                </c:pt>
                <c:pt idx="21130">
                  <c:v>0.10199999999999999</c:v>
                </c:pt>
                <c:pt idx="21131">
                  <c:v>0.10199999999999999</c:v>
                </c:pt>
                <c:pt idx="21132">
                  <c:v>0.10199999999999999</c:v>
                </c:pt>
                <c:pt idx="21133">
                  <c:v>0.10100000000000001</c:v>
                </c:pt>
                <c:pt idx="21134">
                  <c:v>0.10100000000000001</c:v>
                </c:pt>
                <c:pt idx="21135">
                  <c:v>0.1</c:v>
                </c:pt>
                <c:pt idx="21136">
                  <c:v>0.1</c:v>
                </c:pt>
                <c:pt idx="21137">
                  <c:v>9.9000000000000005E-2</c:v>
                </c:pt>
                <c:pt idx="21138">
                  <c:v>9.9000000000000005E-2</c:v>
                </c:pt>
                <c:pt idx="21139">
                  <c:v>9.8000000000000004E-2</c:v>
                </c:pt>
                <c:pt idx="21140">
                  <c:v>9.8000000000000004E-2</c:v>
                </c:pt>
                <c:pt idx="21141">
                  <c:v>9.8000000000000004E-2</c:v>
                </c:pt>
                <c:pt idx="21142">
                  <c:v>9.8000000000000004E-2</c:v>
                </c:pt>
                <c:pt idx="21143">
                  <c:v>9.8000000000000004E-2</c:v>
                </c:pt>
                <c:pt idx="21144">
                  <c:v>9.8000000000000004E-2</c:v>
                </c:pt>
                <c:pt idx="21145">
                  <c:v>9.8000000000000004E-2</c:v>
                </c:pt>
                <c:pt idx="21146">
                  <c:v>9.7000000000000003E-2</c:v>
                </c:pt>
                <c:pt idx="21147">
                  <c:v>9.7000000000000003E-2</c:v>
                </c:pt>
                <c:pt idx="21148">
                  <c:v>9.7000000000000003E-2</c:v>
                </c:pt>
                <c:pt idx="21149">
                  <c:v>9.7000000000000003E-2</c:v>
                </c:pt>
                <c:pt idx="21150">
                  <c:v>9.7000000000000003E-2</c:v>
                </c:pt>
                <c:pt idx="21151">
                  <c:v>9.7000000000000003E-2</c:v>
                </c:pt>
                <c:pt idx="21152">
                  <c:v>9.7000000000000003E-2</c:v>
                </c:pt>
                <c:pt idx="21153">
                  <c:v>9.7000000000000003E-2</c:v>
                </c:pt>
                <c:pt idx="21154">
                  <c:v>9.7000000000000003E-2</c:v>
                </c:pt>
                <c:pt idx="21155">
                  <c:v>9.7000000000000003E-2</c:v>
                </c:pt>
                <c:pt idx="21156">
                  <c:v>9.7000000000000003E-2</c:v>
                </c:pt>
                <c:pt idx="21157">
                  <c:v>9.7000000000000003E-2</c:v>
                </c:pt>
                <c:pt idx="21158">
                  <c:v>9.7000000000000003E-2</c:v>
                </c:pt>
                <c:pt idx="21159">
                  <c:v>9.6000000000000002E-2</c:v>
                </c:pt>
                <c:pt idx="21160">
                  <c:v>9.6000000000000002E-2</c:v>
                </c:pt>
                <c:pt idx="21161">
                  <c:v>9.5000000000000001E-2</c:v>
                </c:pt>
                <c:pt idx="21162">
                  <c:v>9.5000000000000001E-2</c:v>
                </c:pt>
                <c:pt idx="21163">
                  <c:v>9.4E-2</c:v>
                </c:pt>
                <c:pt idx="21164">
                  <c:v>9.4E-2</c:v>
                </c:pt>
                <c:pt idx="21165">
                  <c:v>9.4E-2</c:v>
                </c:pt>
                <c:pt idx="21166">
                  <c:v>9.4E-2</c:v>
                </c:pt>
                <c:pt idx="21167">
                  <c:v>9.4E-2</c:v>
                </c:pt>
                <c:pt idx="21168">
                  <c:v>9.4E-2</c:v>
                </c:pt>
                <c:pt idx="21169">
                  <c:v>9.4E-2</c:v>
                </c:pt>
                <c:pt idx="21170">
                  <c:v>9.4E-2</c:v>
                </c:pt>
                <c:pt idx="21171">
                  <c:v>9.4E-2</c:v>
                </c:pt>
                <c:pt idx="21172">
                  <c:v>9.4E-2</c:v>
                </c:pt>
                <c:pt idx="21173">
                  <c:v>9.4E-2</c:v>
                </c:pt>
                <c:pt idx="21174">
                  <c:v>9.4E-2</c:v>
                </c:pt>
                <c:pt idx="21175">
                  <c:v>9.4E-2</c:v>
                </c:pt>
                <c:pt idx="21176">
                  <c:v>9.4E-2</c:v>
                </c:pt>
                <c:pt idx="21177">
                  <c:v>9.2999999999999999E-2</c:v>
                </c:pt>
                <c:pt idx="21178">
                  <c:v>9.2999999999999999E-2</c:v>
                </c:pt>
                <c:pt idx="21179">
                  <c:v>9.2999999999999999E-2</c:v>
                </c:pt>
                <c:pt idx="21180">
                  <c:v>9.2999999999999999E-2</c:v>
                </c:pt>
                <c:pt idx="21181">
                  <c:v>9.2999999999999999E-2</c:v>
                </c:pt>
                <c:pt idx="21182">
                  <c:v>9.2999999999999999E-2</c:v>
                </c:pt>
                <c:pt idx="21183">
                  <c:v>9.2999999999999999E-2</c:v>
                </c:pt>
                <c:pt idx="21184">
                  <c:v>9.1999999999999998E-2</c:v>
                </c:pt>
                <c:pt idx="21185">
                  <c:v>9.1999999999999998E-2</c:v>
                </c:pt>
                <c:pt idx="21186">
                  <c:v>9.0999999999999998E-2</c:v>
                </c:pt>
                <c:pt idx="21187">
                  <c:v>9.0999999999999998E-2</c:v>
                </c:pt>
                <c:pt idx="21188">
                  <c:v>9.0999999999999998E-2</c:v>
                </c:pt>
                <c:pt idx="21189">
                  <c:v>9.0999999999999998E-2</c:v>
                </c:pt>
                <c:pt idx="21190">
                  <c:v>9.0999999999999998E-2</c:v>
                </c:pt>
                <c:pt idx="21191">
                  <c:v>0.09</c:v>
                </c:pt>
                <c:pt idx="21192">
                  <c:v>0.09</c:v>
                </c:pt>
                <c:pt idx="21193">
                  <c:v>0.09</c:v>
                </c:pt>
                <c:pt idx="21194">
                  <c:v>0.09</c:v>
                </c:pt>
                <c:pt idx="21195">
                  <c:v>0.09</c:v>
                </c:pt>
                <c:pt idx="21196">
                  <c:v>0.09</c:v>
                </c:pt>
                <c:pt idx="21197">
                  <c:v>0.09</c:v>
                </c:pt>
                <c:pt idx="21198">
                  <c:v>0.09</c:v>
                </c:pt>
                <c:pt idx="21199">
                  <c:v>9.0999999999999998E-2</c:v>
                </c:pt>
                <c:pt idx="21200">
                  <c:v>9.0999999999999998E-2</c:v>
                </c:pt>
                <c:pt idx="21201">
                  <c:v>9.0999999999999998E-2</c:v>
                </c:pt>
                <c:pt idx="21202">
                  <c:v>9.0999999999999998E-2</c:v>
                </c:pt>
                <c:pt idx="21203">
                  <c:v>9.0999999999999998E-2</c:v>
                </c:pt>
                <c:pt idx="21204">
                  <c:v>9.0999999999999998E-2</c:v>
                </c:pt>
                <c:pt idx="21205">
                  <c:v>9.0999999999999998E-2</c:v>
                </c:pt>
                <c:pt idx="21206">
                  <c:v>9.0999999999999998E-2</c:v>
                </c:pt>
                <c:pt idx="21207">
                  <c:v>0.09</c:v>
                </c:pt>
                <c:pt idx="21208">
                  <c:v>0.09</c:v>
                </c:pt>
                <c:pt idx="21209">
                  <c:v>8.8999999999999996E-2</c:v>
                </c:pt>
                <c:pt idx="21210">
                  <c:v>8.8999999999999996E-2</c:v>
                </c:pt>
                <c:pt idx="21211">
                  <c:v>8.7999999999999995E-2</c:v>
                </c:pt>
                <c:pt idx="21212">
                  <c:v>8.7999999999999995E-2</c:v>
                </c:pt>
                <c:pt idx="21213">
                  <c:v>8.7999999999999995E-2</c:v>
                </c:pt>
                <c:pt idx="21214">
                  <c:v>8.7999999999999995E-2</c:v>
                </c:pt>
                <c:pt idx="21215">
                  <c:v>8.7999999999999995E-2</c:v>
                </c:pt>
                <c:pt idx="21216">
                  <c:v>8.7999999999999995E-2</c:v>
                </c:pt>
                <c:pt idx="21217">
                  <c:v>8.7999999999999995E-2</c:v>
                </c:pt>
                <c:pt idx="21218">
                  <c:v>8.7999999999999995E-2</c:v>
                </c:pt>
                <c:pt idx="21219">
                  <c:v>8.7999999999999995E-2</c:v>
                </c:pt>
                <c:pt idx="21220">
                  <c:v>8.7999999999999995E-2</c:v>
                </c:pt>
                <c:pt idx="21221">
                  <c:v>8.7999999999999995E-2</c:v>
                </c:pt>
                <c:pt idx="21222">
                  <c:v>8.7999999999999995E-2</c:v>
                </c:pt>
                <c:pt idx="21223">
                  <c:v>8.7999999999999995E-2</c:v>
                </c:pt>
                <c:pt idx="21224">
                  <c:v>8.7999999999999995E-2</c:v>
                </c:pt>
                <c:pt idx="21225">
                  <c:v>8.7999999999999995E-2</c:v>
                </c:pt>
                <c:pt idx="21226">
                  <c:v>8.7999999999999995E-2</c:v>
                </c:pt>
                <c:pt idx="21227">
                  <c:v>8.7999999999999995E-2</c:v>
                </c:pt>
                <c:pt idx="21228">
                  <c:v>8.7999999999999995E-2</c:v>
                </c:pt>
                <c:pt idx="21229">
                  <c:v>8.7999999999999995E-2</c:v>
                </c:pt>
                <c:pt idx="21230">
                  <c:v>8.7999999999999995E-2</c:v>
                </c:pt>
                <c:pt idx="21231">
                  <c:v>8.7999999999999995E-2</c:v>
                </c:pt>
                <c:pt idx="21232">
                  <c:v>8.6999999999999994E-2</c:v>
                </c:pt>
                <c:pt idx="21233">
                  <c:v>8.6999999999999994E-2</c:v>
                </c:pt>
                <c:pt idx="21234">
                  <c:v>8.5999999999999993E-2</c:v>
                </c:pt>
                <c:pt idx="21235">
                  <c:v>8.5999999999999993E-2</c:v>
                </c:pt>
                <c:pt idx="21236">
                  <c:v>8.5999999999999993E-2</c:v>
                </c:pt>
                <c:pt idx="21237">
                  <c:v>8.5999999999999993E-2</c:v>
                </c:pt>
                <c:pt idx="21238">
                  <c:v>8.5999999999999993E-2</c:v>
                </c:pt>
                <c:pt idx="21239">
                  <c:v>8.5999999999999993E-2</c:v>
                </c:pt>
                <c:pt idx="21240">
                  <c:v>8.5000000000000006E-2</c:v>
                </c:pt>
                <c:pt idx="21241">
                  <c:v>8.5000000000000006E-2</c:v>
                </c:pt>
                <c:pt idx="21242">
                  <c:v>8.5000000000000006E-2</c:v>
                </c:pt>
                <c:pt idx="21243">
                  <c:v>8.5000000000000006E-2</c:v>
                </c:pt>
                <c:pt idx="21244">
                  <c:v>8.5000000000000006E-2</c:v>
                </c:pt>
                <c:pt idx="21245">
                  <c:v>8.5000000000000006E-2</c:v>
                </c:pt>
                <c:pt idx="21246">
                  <c:v>8.5000000000000006E-2</c:v>
                </c:pt>
                <c:pt idx="21247">
                  <c:v>8.5000000000000006E-2</c:v>
                </c:pt>
                <c:pt idx="21248">
                  <c:v>8.5000000000000006E-2</c:v>
                </c:pt>
                <c:pt idx="21249">
                  <c:v>8.5000000000000006E-2</c:v>
                </c:pt>
                <c:pt idx="21250">
                  <c:v>8.5000000000000006E-2</c:v>
                </c:pt>
                <c:pt idx="21251">
                  <c:v>8.5000000000000006E-2</c:v>
                </c:pt>
                <c:pt idx="21252">
                  <c:v>8.5000000000000006E-2</c:v>
                </c:pt>
                <c:pt idx="21253">
                  <c:v>8.5000000000000006E-2</c:v>
                </c:pt>
                <c:pt idx="21254">
                  <c:v>8.5000000000000006E-2</c:v>
                </c:pt>
                <c:pt idx="21255">
                  <c:v>8.5000000000000006E-2</c:v>
                </c:pt>
                <c:pt idx="21256">
                  <c:v>8.4000000000000005E-2</c:v>
                </c:pt>
                <c:pt idx="21257">
                  <c:v>8.4000000000000005E-2</c:v>
                </c:pt>
                <c:pt idx="21258">
                  <c:v>8.4000000000000005E-2</c:v>
                </c:pt>
                <c:pt idx="21259">
                  <c:v>8.4000000000000005E-2</c:v>
                </c:pt>
                <c:pt idx="21260">
                  <c:v>8.4000000000000005E-2</c:v>
                </c:pt>
                <c:pt idx="21261">
                  <c:v>8.3000000000000004E-2</c:v>
                </c:pt>
                <c:pt idx="21262">
                  <c:v>8.3000000000000004E-2</c:v>
                </c:pt>
                <c:pt idx="21263">
                  <c:v>8.3000000000000004E-2</c:v>
                </c:pt>
                <c:pt idx="21264">
                  <c:v>8.3000000000000004E-2</c:v>
                </c:pt>
                <c:pt idx="21265">
                  <c:v>8.3000000000000004E-2</c:v>
                </c:pt>
                <c:pt idx="21266">
                  <c:v>8.3000000000000004E-2</c:v>
                </c:pt>
                <c:pt idx="21267">
                  <c:v>8.3000000000000004E-2</c:v>
                </c:pt>
                <c:pt idx="21268">
                  <c:v>8.3000000000000004E-2</c:v>
                </c:pt>
                <c:pt idx="21269">
                  <c:v>8.3000000000000004E-2</c:v>
                </c:pt>
                <c:pt idx="21270">
                  <c:v>8.3000000000000004E-2</c:v>
                </c:pt>
                <c:pt idx="21271">
                  <c:v>8.3000000000000004E-2</c:v>
                </c:pt>
                <c:pt idx="21272">
                  <c:v>8.3000000000000004E-2</c:v>
                </c:pt>
                <c:pt idx="21273">
                  <c:v>8.3000000000000004E-2</c:v>
                </c:pt>
                <c:pt idx="21274">
                  <c:v>8.3000000000000004E-2</c:v>
                </c:pt>
                <c:pt idx="21275">
                  <c:v>8.3000000000000004E-2</c:v>
                </c:pt>
                <c:pt idx="21276">
                  <c:v>8.3000000000000004E-2</c:v>
                </c:pt>
                <c:pt idx="21277">
                  <c:v>8.3000000000000004E-2</c:v>
                </c:pt>
                <c:pt idx="21278">
                  <c:v>8.3000000000000004E-2</c:v>
                </c:pt>
                <c:pt idx="21279">
                  <c:v>8.3000000000000004E-2</c:v>
                </c:pt>
                <c:pt idx="21280">
                  <c:v>8.2000000000000003E-2</c:v>
                </c:pt>
                <c:pt idx="21281">
                  <c:v>8.2000000000000003E-2</c:v>
                </c:pt>
                <c:pt idx="21282">
                  <c:v>8.2000000000000003E-2</c:v>
                </c:pt>
                <c:pt idx="21283">
                  <c:v>8.2000000000000003E-2</c:v>
                </c:pt>
                <c:pt idx="21284">
                  <c:v>8.1000000000000003E-2</c:v>
                </c:pt>
                <c:pt idx="21285">
                  <c:v>8.1000000000000003E-2</c:v>
                </c:pt>
                <c:pt idx="21286">
                  <c:v>8.1000000000000003E-2</c:v>
                </c:pt>
                <c:pt idx="21287">
                  <c:v>8.1000000000000003E-2</c:v>
                </c:pt>
                <c:pt idx="21288">
                  <c:v>8.1000000000000003E-2</c:v>
                </c:pt>
                <c:pt idx="21289">
                  <c:v>8.1000000000000003E-2</c:v>
                </c:pt>
                <c:pt idx="21290">
                  <c:v>8.1000000000000003E-2</c:v>
                </c:pt>
                <c:pt idx="21291">
                  <c:v>8.1000000000000003E-2</c:v>
                </c:pt>
                <c:pt idx="21292">
                  <c:v>8.1000000000000003E-2</c:v>
                </c:pt>
                <c:pt idx="21293">
                  <c:v>8.1000000000000003E-2</c:v>
                </c:pt>
                <c:pt idx="21294">
                  <c:v>8.1000000000000003E-2</c:v>
                </c:pt>
                <c:pt idx="21295">
                  <c:v>8.1000000000000003E-2</c:v>
                </c:pt>
                <c:pt idx="21296">
                  <c:v>8.1000000000000003E-2</c:v>
                </c:pt>
                <c:pt idx="21297">
                  <c:v>8.1000000000000003E-2</c:v>
                </c:pt>
                <c:pt idx="21298">
                  <c:v>8.1000000000000003E-2</c:v>
                </c:pt>
                <c:pt idx="21299">
                  <c:v>8.1000000000000003E-2</c:v>
                </c:pt>
                <c:pt idx="21300">
                  <c:v>8.1000000000000003E-2</c:v>
                </c:pt>
                <c:pt idx="21301">
                  <c:v>8.1000000000000003E-2</c:v>
                </c:pt>
                <c:pt idx="21302">
                  <c:v>8.1000000000000003E-2</c:v>
                </c:pt>
                <c:pt idx="21303">
                  <c:v>8.1000000000000003E-2</c:v>
                </c:pt>
                <c:pt idx="21304">
                  <c:v>8.1000000000000003E-2</c:v>
                </c:pt>
                <c:pt idx="21305">
                  <c:v>8.1000000000000003E-2</c:v>
                </c:pt>
                <c:pt idx="21306">
                  <c:v>8.1000000000000003E-2</c:v>
                </c:pt>
                <c:pt idx="21307">
                  <c:v>8.1000000000000003E-2</c:v>
                </c:pt>
                <c:pt idx="21308">
                  <c:v>8.1000000000000003E-2</c:v>
                </c:pt>
                <c:pt idx="21309">
                  <c:v>8.1000000000000003E-2</c:v>
                </c:pt>
                <c:pt idx="21310">
                  <c:v>8.1000000000000003E-2</c:v>
                </c:pt>
                <c:pt idx="21311">
                  <c:v>8.1000000000000003E-2</c:v>
                </c:pt>
                <c:pt idx="21312">
                  <c:v>8.1000000000000003E-2</c:v>
                </c:pt>
                <c:pt idx="21313">
                  <c:v>8.1000000000000003E-2</c:v>
                </c:pt>
                <c:pt idx="21314">
                  <c:v>8.1000000000000003E-2</c:v>
                </c:pt>
                <c:pt idx="21315">
                  <c:v>8.1000000000000003E-2</c:v>
                </c:pt>
                <c:pt idx="21316">
                  <c:v>8.1000000000000003E-2</c:v>
                </c:pt>
                <c:pt idx="21317">
                  <c:v>8.1000000000000003E-2</c:v>
                </c:pt>
                <c:pt idx="21318">
                  <c:v>8.1000000000000003E-2</c:v>
                </c:pt>
                <c:pt idx="21319">
                  <c:v>8.1000000000000003E-2</c:v>
                </c:pt>
                <c:pt idx="21320">
                  <c:v>8.1000000000000003E-2</c:v>
                </c:pt>
                <c:pt idx="21321">
                  <c:v>8.1000000000000003E-2</c:v>
                </c:pt>
                <c:pt idx="21322">
                  <c:v>8.1000000000000003E-2</c:v>
                </c:pt>
                <c:pt idx="21323">
                  <c:v>8.1000000000000003E-2</c:v>
                </c:pt>
                <c:pt idx="21324">
                  <c:v>0.08</c:v>
                </c:pt>
                <c:pt idx="21325">
                  <c:v>0.08</c:v>
                </c:pt>
                <c:pt idx="21326">
                  <c:v>0.08</c:v>
                </c:pt>
                <c:pt idx="21327">
                  <c:v>7.9000000000000001E-2</c:v>
                </c:pt>
                <c:pt idx="21328">
                  <c:v>7.9000000000000001E-2</c:v>
                </c:pt>
                <c:pt idx="21329">
                  <c:v>7.9000000000000001E-2</c:v>
                </c:pt>
                <c:pt idx="21330">
                  <c:v>7.8E-2</c:v>
                </c:pt>
                <c:pt idx="21331">
                  <c:v>7.8E-2</c:v>
                </c:pt>
                <c:pt idx="21332">
                  <c:v>7.8E-2</c:v>
                </c:pt>
                <c:pt idx="21333">
                  <c:v>7.8E-2</c:v>
                </c:pt>
                <c:pt idx="21334">
                  <c:v>7.8E-2</c:v>
                </c:pt>
                <c:pt idx="21335">
                  <c:v>7.8E-2</c:v>
                </c:pt>
                <c:pt idx="21336">
                  <c:v>7.8E-2</c:v>
                </c:pt>
                <c:pt idx="21337">
                  <c:v>7.8E-2</c:v>
                </c:pt>
                <c:pt idx="21338">
                  <c:v>7.8E-2</c:v>
                </c:pt>
                <c:pt idx="21339">
                  <c:v>7.8E-2</c:v>
                </c:pt>
                <c:pt idx="21340">
                  <c:v>7.8E-2</c:v>
                </c:pt>
                <c:pt idx="21341">
                  <c:v>7.8E-2</c:v>
                </c:pt>
                <c:pt idx="21342">
                  <c:v>7.8E-2</c:v>
                </c:pt>
                <c:pt idx="21343">
                  <c:v>7.8E-2</c:v>
                </c:pt>
                <c:pt idx="21344">
                  <c:v>7.8E-2</c:v>
                </c:pt>
                <c:pt idx="21345">
                  <c:v>7.8E-2</c:v>
                </c:pt>
                <c:pt idx="21346">
                  <c:v>7.8E-2</c:v>
                </c:pt>
                <c:pt idx="21347">
                  <c:v>7.8E-2</c:v>
                </c:pt>
                <c:pt idx="21348">
                  <c:v>7.8E-2</c:v>
                </c:pt>
                <c:pt idx="21349">
                  <c:v>7.8E-2</c:v>
                </c:pt>
                <c:pt idx="21350">
                  <c:v>7.8E-2</c:v>
                </c:pt>
                <c:pt idx="21351">
                  <c:v>7.8E-2</c:v>
                </c:pt>
                <c:pt idx="21352">
                  <c:v>7.8E-2</c:v>
                </c:pt>
                <c:pt idx="21353">
                  <c:v>7.8E-2</c:v>
                </c:pt>
                <c:pt idx="21354">
                  <c:v>7.6999999999999999E-2</c:v>
                </c:pt>
                <c:pt idx="21355">
                  <c:v>7.6999999999999999E-2</c:v>
                </c:pt>
                <c:pt idx="21356">
                  <c:v>7.6999999999999999E-2</c:v>
                </c:pt>
                <c:pt idx="21357">
                  <c:v>7.6999999999999999E-2</c:v>
                </c:pt>
                <c:pt idx="21358">
                  <c:v>7.6999999999999999E-2</c:v>
                </c:pt>
                <c:pt idx="21359">
                  <c:v>7.6999999999999999E-2</c:v>
                </c:pt>
                <c:pt idx="21360">
                  <c:v>7.6999999999999999E-2</c:v>
                </c:pt>
                <c:pt idx="21361">
                  <c:v>7.6999999999999999E-2</c:v>
                </c:pt>
                <c:pt idx="21362">
                  <c:v>7.6999999999999999E-2</c:v>
                </c:pt>
                <c:pt idx="21363">
                  <c:v>7.6999999999999999E-2</c:v>
                </c:pt>
                <c:pt idx="21364">
                  <c:v>7.6999999999999999E-2</c:v>
                </c:pt>
                <c:pt idx="21365">
                  <c:v>7.6999999999999999E-2</c:v>
                </c:pt>
                <c:pt idx="21366">
                  <c:v>7.6999999999999999E-2</c:v>
                </c:pt>
                <c:pt idx="21367">
                  <c:v>7.6999999999999999E-2</c:v>
                </c:pt>
                <c:pt idx="21368">
                  <c:v>7.6999999999999999E-2</c:v>
                </c:pt>
                <c:pt idx="21369">
                  <c:v>7.6999999999999999E-2</c:v>
                </c:pt>
                <c:pt idx="21370">
                  <c:v>7.6999999999999999E-2</c:v>
                </c:pt>
                <c:pt idx="21371">
                  <c:v>7.6999999999999999E-2</c:v>
                </c:pt>
                <c:pt idx="21372">
                  <c:v>7.6999999999999999E-2</c:v>
                </c:pt>
                <c:pt idx="21373">
                  <c:v>7.6999999999999999E-2</c:v>
                </c:pt>
                <c:pt idx="21374">
                  <c:v>7.5999999999999998E-2</c:v>
                </c:pt>
                <c:pt idx="21375">
                  <c:v>7.5999999999999998E-2</c:v>
                </c:pt>
                <c:pt idx="21376">
                  <c:v>7.5999999999999998E-2</c:v>
                </c:pt>
                <c:pt idx="21377">
                  <c:v>7.4999999999999997E-2</c:v>
                </c:pt>
                <c:pt idx="21378">
                  <c:v>7.4999999999999997E-2</c:v>
                </c:pt>
                <c:pt idx="21379">
                  <c:v>7.4999999999999997E-2</c:v>
                </c:pt>
                <c:pt idx="21380">
                  <c:v>7.4999999999999997E-2</c:v>
                </c:pt>
                <c:pt idx="21381">
                  <c:v>7.4999999999999997E-2</c:v>
                </c:pt>
                <c:pt idx="21382">
                  <c:v>7.4999999999999997E-2</c:v>
                </c:pt>
                <c:pt idx="21383">
                  <c:v>7.4999999999999997E-2</c:v>
                </c:pt>
                <c:pt idx="21384">
                  <c:v>7.4999999999999997E-2</c:v>
                </c:pt>
                <c:pt idx="21385">
                  <c:v>7.4999999999999997E-2</c:v>
                </c:pt>
                <c:pt idx="21386">
                  <c:v>7.4999999999999997E-2</c:v>
                </c:pt>
                <c:pt idx="21387">
                  <c:v>7.4999999999999997E-2</c:v>
                </c:pt>
                <c:pt idx="21388">
                  <c:v>7.4999999999999997E-2</c:v>
                </c:pt>
                <c:pt idx="21389">
                  <c:v>7.4999999999999997E-2</c:v>
                </c:pt>
                <c:pt idx="21390">
                  <c:v>7.4999999999999997E-2</c:v>
                </c:pt>
                <c:pt idx="21391">
                  <c:v>7.4999999999999997E-2</c:v>
                </c:pt>
                <c:pt idx="21392">
                  <c:v>7.4999999999999997E-2</c:v>
                </c:pt>
                <c:pt idx="21393">
                  <c:v>7.4999999999999997E-2</c:v>
                </c:pt>
                <c:pt idx="21394">
                  <c:v>7.4999999999999997E-2</c:v>
                </c:pt>
                <c:pt idx="21395">
                  <c:v>7.4999999999999997E-2</c:v>
                </c:pt>
                <c:pt idx="21396">
                  <c:v>7.4999999999999997E-2</c:v>
                </c:pt>
                <c:pt idx="21397">
                  <c:v>7.3999999999999996E-2</c:v>
                </c:pt>
                <c:pt idx="21398">
                  <c:v>7.3999999999999996E-2</c:v>
                </c:pt>
                <c:pt idx="21399">
                  <c:v>7.3999999999999996E-2</c:v>
                </c:pt>
                <c:pt idx="21400">
                  <c:v>7.2999999999999995E-2</c:v>
                </c:pt>
                <c:pt idx="21401">
                  <c:v>7.2999999999999995E-2</c:v>
                </c:pt>
                <c:pt idx="21402">
                  <c:v>7.2999999999999995E-2</c:v>
                </c:pt>
                <c:pt idx="21403">
                  <c:v>7.1999999999999995E-2</c:v>
                </c:pt>
                <c:pt idx="21404">
                  <c:v>7.1999999999999995E-2</c:v>
                </c:pt>
                <c:pt idx="21405">
                  <c:v>7.1999999999999995E-2</c:v>
                </c:pt>
                <c:pt idx="21406">
                  <c:v>7.1999999999999995E-2</c:v>
                </c:pt>
                <c:pt idx="21407">
                  <c:v>7.1999999999999995E-2</c:v>
                </c:pt>
                <c:pt idx="21408">
                  <c:v>7.1999999999999995E-2</c:v>
                </c:pt>
                <c:pt idx="21409">
                  <c:v>7.1999999999999995E-2</c:v>
                </c:pt>
                <c:pt idx="21410">
                  <c:v>7.1999999999999995E-2</c:v>
                </c:pt>
                <c:pt idx="21411">
                  <c:v>7.1999999999999995E-2</c:v>
                </c:pt>
                <c:pt idx="21412">
                  <c:v>7.1999999999999995E-2</c:v>
                </c:pt>
                <c:pt idx="21413">
                  <c:v>7.1999999999999995E-2</c:v>
                </c:pt>
                <c:pt idx="21414">
                  <c:v>7.1999999999999995E-2</c:v>
                </c:pt>
                <c:pt idx="21415">
                  <c:v>7.1999999999999995E-2</c:v>
                </c:pt>
                <c:pt idx="21416">
                  <c:v>7.1999999999999995E-2</c:v>
                </c:pt>
                <c:pt idx="21417">
                  <c:v>7.1999999999999995E-2</c:v>
                </c:pt>
                <c:pt idx="21418">
                  <c:v>7.1999999999999995E-2</c:v>
                </c:pt>
                <c:pt idx="21419">
                  <c:v>7.1999999999999995E-2</c:v>
                </c:pt>
                <c:pt idx="21420">
                  <c:v>7.1999999999999995E-2</c:v>
                </c:pt>
                <c:pt idx="21421">
                  <c:v>7.1999999999999995E-2</c:v>
                </c:pt>
                <c:pt idx="21422">
                  <c:v>7.1999999999999995E-2</c:v>
                </c:pt>
                <c:pt idx="21423">
                  <c:v>7.1999999999999995E-2</c:v>
                </c:pt>
                <c:pt idx="21424">
                  <c:v>7.1999999999999995E-2</c:v>
                </c:pt>
                <c:pt idx="21425">
                  <c:v>7.0999999999999994E-2</c:v>
                </c:pt>
                <c:pt idx="21426">
                  <c:v>7.0999999999999994E-2</c:v>
                </c:pt>
                <c:pt idx="21427">
                  <c:v>7.0999999999999994E-2</c:v>
                </c:pt>
                <c:pt idx="21428">
                  <c:v>7.0999999999999994E-2</c:v>
                </c:pt>
                <c:pt idx="21429">
                  <c:v>7.0999999999999994E-2</c:v>
                </c:pt>
                <c:pt idx="21430">
                  <c:v>7.0000000000000007E-2</c:v>
                </c:pt>
                <c:pt idx="21431">
                  <c:v>7.0000000000000007E-2</c:v>
                </c:pt>
                <c:pt idx="21432">
                  <c:v>7.0000000000000007E-2</c:v>
                </c:pt>
                <c:pt idx="21433">
                  <c:v>7.0000000000000007E-2</c:v>
                </c:pt>
                <c:pt idx="21434">
                  <c:v>7.0000000000000007E-2</c:v>
                </c:pt>
                <c:pt idx="21435">
                  <c:v>7.0000000000000007E-2</c:v>
                </c:pt>
                <c:pt idx="21436">
                  <c:v>7.0000000000000007E-2</c:v>
                </c:pt>
                <c:pt idx="21437">
                  <c:v>7.0999999999999994E-2</c:v>
                </c:pt>
                <c:pt idx="21438">
                  <c:v>7.0999999999999994E-2</c:v>
                </c:pt>
                <c:pt idx="21439">
                  <c:v>7.0999999999999994E-2</c:v>
                </c:pt>
                <c:pt idx="21440">
                  <c:v>7.0999999999999994E-2</c:v>
                </c:pt>
                <c:pt idx="21441">
                  <c:v>7.0999999999999994E-2</c:v>
                </c:pt>
                <c:pt idx="21442">
                  <c:v>7.0999999999999994E-2</c:v>
                </c:pt>
                <c:pt idx="21443">
                  <c:v>7.0999999999999994E-2</c:v>
                </c:pt>
                <c:pt idx="21444">
                  <c:v>7.0999999999999994E-2</c:v>
                </c:pt>
                <c:pt idx="21445">
                  <c:v>7.0999999999999994E-2</c:v>
                </c:pt>
                <c:pt idx="21446">
                  <c:v>7.0999999999999994E-2</c:v>
                </c:pt>
                <c:pt idx="21447">
                  <c:v>7.0000000000000007E-2</c:v>
                </c:pt>
                <c:pt idx="21448">
                  <c:v>7.0000000000000007E-2</c:v>
                </c:pt>
                <c:pt idx="21449">
                  <c:v>7.0000000000000007E-2</c:v>
                </c:pt>
                <c:pt idx="21450">
                  <c:v>7.0000000000000007E-2</c:v>
                </c:pt>
                <c:pt idx="21451">
                  <c:v>6.9000000000000006E-2</c:v>
                </c:pt>
                <c:pt idx="21452">
                  <c:v>6.9000000000000006E-2</c:v>
                </c:pt>
                <c:pt idx="21453">
                  <c:v>6.9000000000000006E-2</c:v>
                </c:pt>
                <c:pt idx="21454">
                  <c:v>6.9000000000000006E-2</c:v>
                </c:pt>
                <c:pt idx="21455">
                  <c:v>6.9000000000000006E-2</c:v>
                </c:pt>
                <c:pt idx="21456">
                  <c:v>6.9000000000000006E-2</c:v>
                </c:pt>
                <c:pt idx="21457">
                  <c:v>6.9000000000000006E-2</c:v>
                </c:pt>
                <c:pt idx="21458">
                  <c:v>6.9000000000000006E-2</c:v>
                </c:pt>
                <c:pt idx="21459">
                  <c:v>6.9000000000000006E-2</c:v>
                </c:pt>
                <c:pt idx="21460">
                  <c:v>6.9000000000000006E-2</c:v>
                </c:pt>
                <c:pt idx="21461">
                  <c:v>6.9000000000000006E-2</c:v>
                </c:pt>
                <c:pt idx="21462">
                  <c:v>6.9000000000000006E-2</c:v>
                </c:pt>
                <c:pt idx="21463">
                  <c:v>6.9000000000000006E-2</c:v>
                </c:pt>
                <c:pt idx="21464">
                  <c:v>6.9000000000000006E-2</c:v>
                </c:pt>
                <c:pt idx="21465">
                  <c:v>6.9000000000000006E-2</c:v>
                </c:pt>
                <c:pt idx="21466">
                  <c:v>6.9000000000000006E-2</c:v>
                </c:pt>
                <c:pt idx="21467">
                  <c:v>6.9000000000000006E-2</c:v>
                </c:pt>
                <c:pt idx="21468">
                  <c:v>6.9000000000000006E-2</c:v>
                </c:pt>
                <c:pt idx="21469">
                  <c:v>6.9000000000000006E-2</c:v>
                </c:pt>
                <c:pt idx="21470">
                  <c:v>6.9000000000000006E-2</c:v>
                </c:pt>
                <c:pt idx="21471">
                  <c:v>6.9000000000000006E-2</c:v>
                </c:pt>
                <c:pt idx="21472">
                  <c:v>6.9000000000000006E-2</c:v>
                </c:pt>
                <c:pt idx="21473">
                  <c:v>6.8000000000000005E-2</c:v>
                </c:pt>
                <c:pt idx="21474">
                  <c:v>6.8000000000000005E-2</c:v>
                </c:pt>
                <c:pt idx="21475">
                  <c:v>6.8000000000000005E-2</c:v>
                </c:pt>
                <c:pt idx="21476">
                  <c:v>6.8000000000000005E-2</c:v>
                </c:pt>
                <c:pt idx="21477">
                  <c:v>6.8000000000000005E-2</c:v>
                </c:pt>
                <c:pt idx="21478">
                  <c:v>6.8000000000000005E-2</c:v>
                </c:pt>
                <c:pt idx="21479">
                  <c:v>6.8000000000000005E-2</c:v>
                </c:pt>
                <c:pt idx="21480">
                  <c:v>6.8000000000000005E-2</c:v>
                </c:pt>
                <c:pt idx="21481">
                  <c:v>6.8000000000000005E-2</c:v>
                </c:pt>
                <c:pt idx="21482">
                  <c:v>6.8000000000000005E-2</c:v>
                </c:pt>
                <c:pt idx="21483">
                  <c:v>6.8000000000000005E-2</c:v>
                </c:pt>
                <c:pt idx="21484">
                  <c:v>6.8000000000000005E-2</c:v>
                </c:pt>
                <c:pt idx="21485">
                  <c:v>6.8000000000000005E-2</c:v>
                </c:pt>
                <c:pt idx="21486">
                  <c:v>6.8000000000000005E-2</c:v>
                </c:pt>
                <c:pt idx="21487">
                  <c:v>6.8000000000000005E-2</c:v>
                </c:pt>
                <c:pt idx="21488">
                  <c:v>6.8000000000000005E-2</c:v>
                </c:pt>
                <c:pt idx="21489">
                  <c:v>6.8000000000000005E-2</c:v>
                </c:pt>
                <c:pt idx="21490">
                  <c:v>6.8000000000000005E-2</c:v>
                </c:pt>
                <c:pt idx="21491">
                  <c:v>6.8000000000000005E-2</c:v>
                </c:pt>
                <c:pt idx="21492">
                  <c:v>6.8000000000000005E-2</c:v>
                </c:pt>
                <c:pt idx="21493">
                  <c:v>6.8000000000000005E-2</c:v>
                </c:pt>
                <c:pt idx="21494">
                  <c:v>6.7000000000000004E-2</c:v>
                </c:pt>
                <c:pt idx="21495">
                  <c:v>6.7000000000000004E-2</c:v>
                </c:pt>
                <c:pt idx="21496">
                  <c:v>6.7000000000000004E-2</c:v>
                </c:pt>
                <c:pt idx="21497">
                  <c:v>6.7000000000000004E-2</c:v>
                </c:pt>
                <c:pt idx="21498">
                  <c:v>6.6000000000000003E-2</c:v>
                </c:pt>
                <c:pt idx="21499">
                  <c:v>6.6000000000000003E-2</c:v>
                </c:pt>
                <c:pt idx="21500">
                  <c:v>6.6000000000000003E-2</c:v>
                </c:pt>
                <c:pt idx="21501">
                  <c:v>6.6000000000000003E-2</c:v>
                </c:pt>
                <c:pt idx="21502">
                  <c:v>6.6000000000000003E-2</c:v>
                </c:pt>
                <c:pt idx="21503">
                  <c:v>6.6000000000000003E-2</c:v>
                </c:pt>
                <c:pt idx="21504">
                  <c:v>6.6000000000000003E-2</c:v>
                </c:pt>
                <c:pt idx="21505">
                  <c:v>6.6000000000000003E-2</c:v>
                </c:pt>
                <c:pt idx="21506">
                  <c:v>6.6000000000000003E-2</c:v>
                </c:pt>
                <c:pt idx="21507">
                  <c:v>6.6000000000000003E-2</c:v>
                </c:pt>
                <c:pt idx="21508">
                  <c:v>6.6000000000000003E-2</c:v>
                </c:pt>
                <c:pt idx="21509">
                  <c:v>6.6000000000000003E-2</c:v>
                </c:pt>
                <c:pt idx="21510">
                  <c:v>6.6000000000000003E-2</c:v>
                </c:pt>
                <c:pt idx="21511">
                  <c:v>6.6000000000000003E-2</c:v>
                </c:pt>
                <c:pt idx="21512">
                  <c:v>6.6000000000000003E-2</c:v>
                </c:pt>
                <c:pt idx="21513">
                  <c:v>6.6000000000000003E-2</c:v>
                </c:pt>
                <c:pt idx="21514">
                  <c:v>6.6000000000000003E-2</c:v>
                </c:pt>
                <c:pt idx="21515">
                  <c:v>6.6000000000000003E-2</c:v>
                </c:pt>
                <c:pt idx="21516">
                  <c:v>6.6000000000000003E-2</c:v>
                </c:pt>
                <c:pt idx="21517">
                  <c:v>6.6000000000000003E-2</c:v>
                </c:pt>
                <c:pt idx="21518">
                  <c:v>6.6000000000000003E-2</c:v>
                </c:pt>
                <c:pt idx="21519">
                  <c:v>6.5000000000000002E-2</c:v>
                </c:pt>
                <c:pt idx="21520">
                  <c:v>6.5000000000000002E-2</c:v>
                </c:pt>
                <c:pt idx="21521">
                  <c:v>6.5000000000000002E-2</c:v>
                </c:pt>
                <c:pt idx="21522">
                  <c:v>6.5000000000000002E-2</c:v>
                </c:pt>
                <c:pt idx="21523">
                  <c:v>6.5000000000000002E-2</c:v>
                </c:pt>
                <c:pt idx="21524">
                  <c:v>6.4000000000000001E-2</c:v>
                </c:pt>
                <c:pt idx="21525">
                  <c:v>6.4000000000000001E-2</c:v>
                </c:pt>
                <c:pt idx="21526">
                  <c:v>6.4000000000000001E-2</c:v>
                </c:pt>
                <c:pt idx="21527">
                  <c:v>6.4000000000000001E-2</c:v>
                </c:pt>
                <c:pt idx="21528">
                  <c:v>6.4000000000000001E-2</c:v>
                </c:pt>
                <c:pt idx="21529">
                  <c:v>6.4000000000000001E-2</c:v>
                </c:pt>
                <c:pt idx="21530">
                  <c:v>6.4000000000000001E-2</c:v>
                </c:pt>
                <c:pt idx="21531">
                  <c:v>6.4000000000000001E-2</c:v>
                </c:pt>
                <c:pt idx="21532">
                  <c:v>6.4000000000000001E-2</c:v>
                </c:pt>
                <c:pt idx="21533">
                  <c:v>6.4000000000000001E-2</c:v>
                </c:pt>
                <c:pt idx="21534">
                  <c:v>6.4000000000000001E-2</c:v>
                </c:pt>
                <c:pt idx="21535">
                  <c:v>6.4000000000000001E-2</c:v>
                </c:pt>
                <c:pt idx="21536">
                  <c:v>6.4000000000000001E-2</c:v>
                </c:pt>
                <c:pt idx="21537">
                  <c:v>6.4000000000000001E-2</c:v>
                </c:pt>
                <c:pt idx="21538">
                  <c:v>6.4000000000000001E-2</c:v>
                </c:pt>
                <c:pt idx="21539">
                  <c:v>6.4000000000000001E-2</c:v>
                </c:pt>
                <c:pt idx="21540">
                  <c:v>6.4000000000000001E-2</c:v>
                </c:pt>
                <c:pt idx="21541">
                  <c:v>6.4000000000000001E-2</c:v>
                </c:pt>
                <c:pt idx="21542">
                  <c:v>6.4000000000000001E-2</c:v>
                </c:pt>
                <c:pt idx="21543">
                  <c:v>6.4000000000000001E-2</c:v>
                </c:pt>
                <c:pt idx="21544">
                  <c:v>6.4000000000000001E-2</c:v>
                </c:pt>
                <c:pt idx="21545">
                  <c:v>6.4000000000000001E-2</c:v>
                </c:pt>
                <c:pt idx="21546">
                  <c:v>6.4000000000000001E-2</c:v>
                </c:pt>
                <c:pt idx="21547">
                  <c:v>6.4000000000000001E-2</c:v>
                </c:pt>
                <c:pt idx="21548">
                  <c:v>6.4000000000000001E-2</c:v>
                </c:pt>
                <c:pt idx="21549">
                  <c:v>6.4000000000000001E-2</c:v>
                </c:pt>
                <c:pt idx="21550">
                  <c:v>6.4000000000000001E-2</c:v>
                </c:pt>
                <c:pt idx="21551">
                  <c:v>6.4000000000000001E-2</c:v>
                </c:pt>
                <c:pt idx="21552">
                  <c:v>6.4000000000000001E-2</c:v>
                </c:pt>
                <c:pt idx="21553">
                  <c:v>6.4000000000000001E-2</c:v>
                </c:pt>
                <c:pt idx="21554">
                  <c:v>6.4000000000000001E-2</c:v>
                </c:pt>
                <c:pt idx="21555">
                  <c:v>6.4000000000000001E-2</c:v>
                </c:pt>
                <c:pt idx="21556">
                  <c:v>6.4000000000000001E-2</c:v>
                </c:pt>
                <c:pt idx="21557">
                  <c:v>6.4000000000000001E-2</c:v>
                </c:pt>
                <c:pt idx="21558">
                  <c:v>6.4000000000000001E-2</c:v>
                </c:pt>
                <c:pt idx="21559">
                  <c:v>6.4000000000000001E-2</c:v>
                </c:pt>
                <c:pt idx="21560">
                  <c:v>6.4000000000000001E-2</c:v>
                </c:pt>
                <c:pt idx="21561">
                  <c:v>6.4000000000000001E-2</c:v>
                </c:pt>
                <c:pt idx="21562">
                  <c:v>6.4000000000000001E-2</c:v>
                </c:pt>
                <c:pt idx="21563">
                  <c:v>6.4000000000000001E-2</c:v>
                </c:pt>
                <c:pt idx="21564">
                  <c:v>6.4000000000000001E-2</c:v>
                </c:pt>
                <c:pt idx="21565">
                  <c:v>6.4000000000000001E-2</c:v>
                </c:pt>
                <c:pt idx="21566">
                  <c:v>6.4000000000000001E-2</c:v>
                </c:pt>
                <c:pt idx="21567">
                  <c:v>6.3E-2</c:v>
                </c:pt>
                <c:pt idx="21568">
                  <c:v>6.3E-2</c:v>
                </c:pt>
                <c:pt idx="21569">
                  <c:v>6.3E-2</c:v>
                </c:pt>
                <c:pt idx="21570">
                  <c:v>6.3E-2</c:v>
                </c:pt>
                <c:pt idx="21571">
                  <c:v>6.3E-2</c:v>
                </c:pt>
                <c:pt idx="21572">
                  <c:v>6.3E-2</c:v>
                </c:pt>
                <c:pt idx="21573">
                  <c:v>6.3E-2</c:v>
                </c:pt>
                <c:pt idx="21574">
                  <c:v>6.3E-2</c:v>
                </c:pt>
                <c:pt idx="21575">
                  <c:v>6.3E-2</c:v>
                </c:pt>
                <c:pt idx="21576">
                  <c:v>6.3E-2</c:v>
                </c:pt>
                <c:pt idx="21577">
                  <c:v>6.3E-2</c:v>
                </c:pt>
                <c:pt idx="21578">
                  <c:v>6.3E-2</c:v>
                </c:pt>
                <c:pt idx="21579">
                  <c:v>6.2E-2</c:v>
                </c:pt>
                <c:pt idx="21580">
                  <c:v>6.2E-2</c:v>
                </c:pt>
                <c:pt idx="21581">
                  <c:v>6.2E-2</c:v>
                </c:pt>
                <c:pt idx="21582">
                  <c:v>6.2E-2</c:v>
                </c:pt>
                <c:pt idx="21583">
                  <c:v>6.2E-2</c:v>
                </c:pt>
                <c:pt idx="21584">
                  <c:v>6.2E-2</c:v>
                </c:pt>
                <c:pt idx="21585">
                  <c:v>6.2E-2</c:v>
                </c:pt>
                <c:pt idx="21586">
                  <c:v>6.2E-2</c:v>
                </c:pt>
                <c:pt idx="21587">
                  <c:v>6.2E-2</c:v>
                </c:pt>
                <c:pt idx="21588">
                  <c:v>6.2E-2</c:v>
                </c:pt>
                <c:pt idx="21589">
                  <c:v>6.2E-2</c:v>
                </c:pt>
                <c:pt idx="21590">
                  <c:v>6.2E-2</c:v>
                </c:pt>
                <c:pt idx="21591">
                  <c:v>6.2E-2</c:v>
                </c:pt>
                <c:pt idx="21592">
                  <c:v>6.2E-2</c:v>
                </c:pt>
                <c:pt idx="21593">
                  <c:v>6.2E-2</c:v>
                </c:pt>
                <c:pt idx="21594">
                  <c:v>6.2E-2</c:v>
                </c:pt>
                <c:pt idx="21595">
                  <c:v>6.2E-2</c:v>
                </c:pt>
                <c:pt idx="21596">
                  <c:v>6.2E-2</c:v>
                </c:pt>
                <c:pt idx="21597">
                  <c:v>6.0999999999999999E-2</c:v>
                </c:pt>
                <c:pt idx="21598">
                  <c:v>6.0999999999999999E-2</c:v>
                </c:pt>
                <c:pt idx="21599">
                  <c:v>6.0999999999999999E-2</c:v>
                </c:pt>
                <c:pt idx="21600">
                  <c:v>6.0999999999999999E-2</c:v>
                </c:pt>
                <c:pt idx="21601">
                  <c:v>6.0999999999999999E-2</c:v>
                </c:pt>
                <c:pt idx="21602">
                  <c:v>6.0999999999999999E-2</c:v>
                </c:pt>
                <c:pt idx="21603">
                  <c:v>6.0999999999999999E-2</c:v>
                </c:pt>
                <c:pt idx="21604">
                  <c:v>6.0999999999999999E-2</c:v>
                </c:pt>
                <c:pt idx="21605">
                  <c:v>6.2E-2</c:v>
                </c:pt>
                <c:pt idx="21606">
                  <c:v>6.2E-2</c:v>
                </c:pt>
                <c:pt idx="21607">
                  <c:v>6.2E-2</c:v>
                </c:pt>
                <c:pt idx="21608">
                  <c:v>6.2E-2</c:v>
                </c:pt>
                <c:pt idx="21609">
                  <c:v>6.2E-2</c:v>
                </c:pt>
                <c:pt idx="21610">
                  <c:v>6.2E-2</c:v>
                </c:pt>
                <c:pt idx="21611">
                  <c:v>6.2E-2</c:v>
                </c:pt>
                <c:pt idx="21612">
                  <c:v>6.2E-2</c:v>
                </c:pt>
                <c:pt idx="21613">
                  <c:v>6.2E-2</c:v>
                </c:pt>
                <c:pt idx="21614">
                  <c:v>6.2E-2</c:v>
                </c:pt>
                <c:pt idx="21615">
                  <c:v>6.2E-2</c:v>
                </c:pt>
                <c:pt idx="21616">
                  <c:v>6.2E-2</c:v>
                </c:pt>
                <c:pt idx="21617">
                  <c:v>6.0999999999999999E-2</c:v>
                </c:pt>
                <c:pt idx="21618">
                  <c:v>6.0999999999999999E-2</c:v>
                </c:pt>
                <c:pt idx="21619">
                  <c:v>6.0999999999999999E-2</c:v>
                </c:pt>
                <c:pt idx="21620">
                  <c:v>6.0999999999999999E-2</c:v>
                </c:pt>
                <c:pt idx="21621">
                  <c:v>6.0999999999999999E-2</c:v>
                </c:pt>
                <c:pt idx="21622">
                  <c:v>6.0999999999999999E-2</c:v>
                </c:pt>
                <c:pt idx="21623">
                  <c:v>6.0999999999999999E-2</c:v>
                </c:pt>
                <c:pt idx="21624">
                  <c:v>6.0999999999999999E-2</c:v>
                </c:pt>
                <c:pt idx="21625">
                  <c:v>6.0999999999999999E-2</c:v>
                </c:pt>
                <c:pt idx="21626">
                  <c:v>6.0999999999999999E-2</c:v>
                </c:pt>
                <c:pt idx="21627">
                  <c:v>6.0999999999999999E-2</c:v>
                </c:pt>
                <c:pt idx="21628">
                  <c:v>6.0999999999999999E-2</c:v>
                </c:pt>
                <c:pt idx="21629">
                  <c:v>6.0999999999999999E-2</c:v>
                </c:pt>
                <c:pt idx="21630">
                  <c:v>6.0999999999999999E-2</c:v>
                </c:pt>
                <c:pt idx="21631">
                  <c:v>6.0999999999999999E-2</c:v>
                </c:pt>
                <c:pt idx="21632">
                  <c:v>6.0999999999999999E-2</c:v>
                </c:pt>
                <c:pt idx="21633">
                  <c:v>6.0999999999999999E-2</c:v>
                </c:pt>
                <c:pt idx="21634">
                  <c:v>6.0999999999999999E-2</c:v>
                </c:pt>
                <c:pt idx="21635">
                  <c:v>6.2E-2</c:v>
                </c:pt>
                <c:pt idx="21636">
                  <c:v>6.2E-2</c:v>
                </c:pt>
                <c:pt idx="21637">
                  <c:v>6.2E-2</c:v>
                </c:pt>
                <c:pt idx="21638">
                  <c:v>6.2E-2</c:v>
                </c:pt>
                <c:pt idx="21639">
                  <c:v>6.2E-2</c:v>
                </c:pt>
                <c:pt idx="21640">
                  <c:v>6.0999999999999999E-2</c:v>
                </c:pt>
                <c:pt idx="21641">
                  <c:v>6.0999999999999999E-2</c:v>
                </c:pt>
                <c:pt idx="21642">
                  <c:v>6.0999999999999999E-2</c:v>
                </c:pt>
                <c:pt idx="21643">
                  <c:v>6.0999999999999999E-2</c:v>
                </c:pt>
                <c:pt idx="21644">
                  <c:v>6.0999999999999999E-2</c:v>
                </c:pt>
                <c:pt idx="21645">
                  <c:v>6.0999999999999999E-2</c:v>
                </c:pt>
                <c:pt idx="21646">
                  <c:v>6.0999999999999999E-2</c:v>
                </c:pt>
                <c:pt idx="21647">
                  <c:v>6.0999999999999999E-2</c:v>
                </c:pt>
                <c:pt idx="21648">
                  <c:v>6.0999999999999999E-2</c:v>
                </c:pt>
                <c:pt idx="21649">
                  <c:v>6.0999999999999999E-2</c:v>
                </c:pt>
                <c:pt idx="21650">
                  <c:v>6.0999999999999999E-2</c:v>
                </c:pt>
                <c:pt idx="21651">
                  <c:v>6.0999999999999999E-2</c:v>
                </c:pt>
                <c:pt idx="21652">
                  <c:v>6.0999999999999999E-2</c:v>
                </c:pt>
                <c:pt idx="21653">
                  <c:v>6.0999999999999999E-2</c:v>
                </c:pt>
                <c:pt idx="21654">
                  <c:v>6.0999999999999999E-2</c:v>
                </c:pt>
                <c:pt idx="21655">
                  <c:v>6.0999999999999999E-2</c:v>
                </c:pt>
                <c:pt idx="21656">
                  <c:v>6.0999999999999999E-2</c:v>
                </c:pt>
                <c:pt idx="21657">
                  <c:v>6.0999999999999999E-2</c:v>
                </c:pt>
                <c:pt idx="21658">
                  <c:v>6.0999999999999999E-2</c:v>
                </c:pt>
                <c:pt idx="21659">
                  <c:v>6.0999999999999999E-2</c:v>
                </c:pt>
                <c:pt idx="21660">
                  <c:v>6.0999999999999999E-2</c:v>
                </c:pt>
                <c:pt idx="21661">
                  <c:v>6.0999999999999999E-2</c:v>
                </c:pt>
                <c:pt idx="21662">
                  <c:v>6.0999999999999999E-2</c:v>
                </c:pt>
                <c:pt idx="21663">
                  <c:v>6.0999999999999999E-2</c:v>
                </c:pt>
                <c:pt idx="21664">
                  <c:v>6.0999999999999999E-2</c:v>
                </c:pt>
                <c:pt idx="21665">
                  <c:v>6.0999999999999999E-2</c:v>
                </c:pt>
                <c:pt idx="21666">
                  <c:v>6.0999999999999999E-2</c:v>
                </c:pt>
                <c:pt idx="21667">
                  <c:v>0.06</c:v>
                </c:pt>
                <c:pt idx="21668">
                  <c:v>0.06</c:v>
                </c:pt>
                <c:pt idx="21669">
                  <c:v>0.06</c:v>
                </c:pt>
                <c:pt idx="21670">
                  <c:v>0.06</c:v>
                </c:pt>
                <c:pt idx="21671">
                  <c:v>0.06</c:v>
                </c:pt>
                <c:pt idx="21672">
                  <c:v>0.06</c:v>
                </c:pt>
                <c:pt idx="21673">
                  <c:v>0.06</c:v>
                </c:pt>
                <c:pt idx="21674">
                  <c:v>0.06</c:v>
                </c:pt>
                <c:pt idx="21675">
                  <c:v>0.06</c:v>
                </c:pt>
                <c:pt idx="21676">
                  <c:v>0.06</c:v>
                </c:pt>
                <c:pt idx="21677">
                  <c:v>0.06</c:v>
                </c:pt>
                <c:pt idx="21678">
                  <c:v>0.06</c:v>
                </c:pt>
                <c:pt idx="21679">
                  <c:v>0.06</c:v>
                </c:pt>
                <c:pt idx="21680">
                  <c:v>0.06</c:v>
                </c:pt>
                <c:pt idx="21681">
                  <c:v>0.06</c:v>
                </c:pt>
                <c:pt idx="21682">
                  <c:v>0.06</c:v>
                </c:pt>
                <c:pt idx="21683">
                  <c:v>0.06</c:v>
                </c:pt>
                <c:pt idx="21684">
                  <c:v>0.06</c:v>
                </c:pt>
                <c:pt idx="21685">
                  <c:v>0.06</c:v>
                </c:pt>
                <c:pt idx="21686">
                  <c:v>0.06</c:v>
                </c:pt>
                <c:pt idx="21687">
                  <c:v>0.06</c:v>
                </c:pt>
                <c:pt idx="21688">
                  <c:v>0.06</c:v>
                </c:pt>
                <c:pt idx="21689">
                  <c:v>5.8999999999999997E-2</c:v>
                </c:pt>
                <c:pt idx="21690">
                  <c:v>5.8999999999999997E-2</c:v>
                </c:pt>
                <c:pt idx="21691">
                  <c:v>5.8999999999999997E-2</c:v>
                </c:pt>
                <c:pt idx="21692">
                  <c:v>5.8999999999999997E-2</c:v>
                </c:pt>
                <c:pt idx="21693">
                  <c:v>5.8999999999999997E-2</c:v>
                </c:pt>
                <c:pt idx="21694">
                  <c:v>5.8999999999999997E-2</c:v>
                </c:pt>
                <c:pt idx="21695">
                  <c:v>5.8999999999999997E-2</c:v>
                </c:pt>
                <c:pt idx="21696">
                  <c:v>5.8999999999999997E-2</c:v>
                </c:pt>
                <c:pt idx="21697">
                  <c:v>5.8999999999999997E-2</c:v>
                </c:pt>
                <c:pt idx="21698">
                  <c:v>5.8999999999999997E-2</c:v>
                </c:pt>
                <c:pt idx="21699">
                  <c:v>5.8999999999999997E-2</c:v>
                </c:pt>
                <c:pt idx="21700">
                  <c:v>5.8999999999999997E-2</c:v>
                </c:pt>
                <c:pt idx="21701">
                  <c:v>5.8999999999999997E-2</c:v>
                </c:pt>
                <c:pt idx="21702">
                  <c:v>5.8999999999999997E-2</c:v>
                </c:pt>
                <c:pt idx="21703">
                  <c:v>5.8999999999999997E-2</c:v>
                </c:pt>
                <c:pt idx="21704">
                  <c:v>5.8999999999999997E-2</c:v>
                </c:pt>
                <c:pt idx="21705">
                  <c:v>5.8999999999999997E-2</c:v>
                </c:pt>
                <c:pt idx="21706">
                  <c:v>5.8999999999999997E-2</c:v>
                </c:pt>
                <c:pt idx="21707">
                  <c:v>5.8999999999999997E-2</c:v>
                </c:pt>
                <c:pt idx="21708">
                  <c:v>5.8999999999999997E-2</c:v>
                </c:pt>
                <c:pt idx="21709">
                  <c:v>5.8999999999999997E-2</c:v>
                </c:pt>
                <c:pt idx="21710">
                  <c:v>5.8999999999999997E-2</c:v>
                </c:pt>
                <c:pt idx="21711">
                  <c:v>5.8999999999999997E-2</c:v>
                </c:pt>
                <c:pt idx="21712">
                  <c:v>5.8999999999999997E-2</c:v>
                </c:pt>
                <c:pt idx="21713">
                  <c:v>5.8999999999999997E-2</c:v>
                </c:pt>
                <c:pt idx="21714">
                  <c:v>5.8999999999999997E-2</c:v>
                </c:pt>
                <c:pt idx="21715">
                  <c:v>5.8999999999999997E-2</c:v>
                </c:pt>
                <c:pt idx="21716">
                  <c:v>5.8999999999999997E-2</c:v>
                </c:pt>
                <c:pt idx="21717">
                  <c:v>5.8999999999999997E-2</c:v>
                </c:pt>
                <c:pt idx="21718">
                  <c:v>5.8999999999999997E-2</c:v>
                </c:pt>
                <c:pt idx="21719">
                  <c:v>5.8999999999999997E-2</c:v>
                </c:pt>
                <c:pt idx="21720">
                  <c:v>5.8999999999999997E-2</c:v>
                </c:pt>
                <c:pt idx="21721">
                  <c:v>5.8999999999999997E-2</c:v>
                </c:pt>
                <c:pt idx="21722">
                  <c:v>5.8999999999999997E-2</c:v>
                </c:pt>
                <c:pt idx="21723">
                  <c:v>5.8999999999999997E-2</c:v>
                </c:pt>
                <c:pt idx="21724">
                  <c:v>5.8999999999999997E-2</c:v>
                </c:pt>
                <c:pt idx="21725">
                  <c:v>5.8999999999999997E-2</c:v>
                </c:pt>
                <c:pt idx="21726">
                  <c:v>5.8999999999999997E-2</c:v>
                </c:pt>
                <c:pt idx="21727">
                  <c:v>5.8999999999999997E-2</c:v>
                </c:pt>
                <c:pt idx="21728">
                  <c:v>5.8999999999999997E-2</c:v>
                </c:pt>
                <c:pt idx="21729">
                  <c:v>5.8999999999999997E-2</c:v>
                </c:pt>
                <c:pt idx="21730">
                  <c:v>5.8999999999999997E-2</c:v>
                </c:pt>
                <c:pt idx="21731">
                  <c:v>5.8999999999999997E-2</c:v>
                </c:pt>
                <c:pt idx="21732">
                  <c:v>5.8999999999999997E-2</c:v>
                </c:pt>
                <c:pt idx="21733">
                  <c:v>5.8999999999999997E-2</c:v>
                </c:pt>
                <c:pt idx="21734">
                  <c:v>5.8999999999999997E-2</c:v>
                </c:pt>
                <c:pt idx="21735">
                  <c:v>5.8999999999999997E-2</c:v>
                </c:pt>
                <c:pt idx="21736">
                  <c:v>5.8000000000000003E-2</c:v>
                </c:pt>
                <c:pt idx="21737">
                  <c:v>5.8000000000000003E-2</c:v>
                </c:pt>
                <c:pt idx="21738">
                  <c:v>5.8000000000000003E-2</c:v>
                </c:pt>
                <c:pt idx="21739">
                  <c:v>5.8000000000000003E-2</c:v>
                </c:pt>
                <c:pt idx="21740">
                  <c:v>5.8000000000000003E-2</c:v>
                </c:pt>
                <c:pt idx="21741">
                  <c:v>5.8000000000000003E-2</c:v>
                </c:pt>
                <c:pt idx="21742">
                  <c:v>5.8000000000000003E-2</c:v>
                </c:pt>
                <c:pt idx="21743">
                  <c:v>5.8000000000000003E-2</c:v>
                </c:pt>
                <c:pt idx="21744">
                  <c:v>5.8000000000000003E-2</c:v>
                </c:pt>
                <c:pt idx="21745">
                  <c:v>5.8000000000000003E-2</c:v>
                </c:pt>
                <c:pt idx="21746">
                  <c:v>5.8000000000000003E-2</c:v>
                </c:pt>
                <c:pt idx="21747">
                  <c:v>5.8000000000000003E-2</c:v>
                </c:pt>
                <c:pt idx="21748">
                  <c:v>5.8000000000000003E-2</c:v>
                </c:pt>
                <c:pt idx="21749">
                  <c:v>5.8000000000000003E-2</c:v>
                </c:pt>
                <c:pt idx="21750">
                  <c:v>5.8000000000000003E-2</c:v>
                </c:pt>
                <c:pt idx="21751">
                  <c:v>5.8000000000000003E-2</c:v>
                </c:pt>
                <c:pt idx="21752">
                  <c:v>5.8000000000000003E-2</c:v>
                </c:pt>
                <c:pt idx="21753">
                  <c:v>5.8000000000000003E-2</c:v>
                </c:pt>
                <c:pt idx="21754">
                  <c:v>5.8999999999999997E-2</c:v>
                </c:pt>
                <c:pt idx="21755">
                  <c:v>5.8999999999999997E-2</c:v>
                </c:pt>
                <c:pt idx="21756">
                  <c:v>5.8999999999999997E-2</c:v>
                </c:pt>
                <c:pt idx="21757">
                  <c:v>5.8999999999999997E-2</c:v>
                </c:pt>
                <c:pt idx="21758">
                  <c:v>5.8999999999999997E-2</c:v>
                </c:pt>
                <c:pt idx="21759">
                  <c:v>5.8000000000000003E-2</c:v>
                </c:pt>
                <c:pt idx="21760">
                  <c:v>5.8000000000000003E-2</c:v>
                </c:pt>
                <c:pt idx="21761">
                  <c:v>5.8000000000000003E-2</c:v>
                </c:pt>
                <c:pt idx="21762">
                  <c:v>5.8000000000000003E-2</c:v>
                </c:pt>
                <c:pt idx="21763">
                  <c:v>5.8000000000000003E-2</c:v>
                </c:pt>
                <c:pt idx="21764">
                  <c:v>5.8000000000000003E-2</c:v>
                </c:pt>
                <c:pt idx="21765">
                  <c:v>5.8000000000000003E-2</c:v>
                </c:pt>
                <c:pt idx="21766">
                  <c:v>5.8000000000000003E-2</c:v>
                </c:pt>
                <c:pt idx="21767">
                  <c:v>5.8000000000000003E-2</c:v>
                </c:pt>
                <c:pt idx="21768">
                  <c:v>5.8000000000000003E-2</c:v>
                </c:pt>
                <c:pt idx="21769">
                  <c:v>5.8000000000000003E-2</c:v>
                </c:pt>
                <c:pt idx="21770">
                  <c:v>5.8000000000000003E-2</c:v>
                </c:pt>
                <c:pt idx="21771">
                  <c:v>5.8000000000000003E-2</c:v>
                </c:pt>
                <c:pt idx="21772">
                  <c:v>5.8000000000000003E-2</c:v>
                </c:pt>
                <c:pt idx="21773">
                  <c:v>5.8000000000000003E-2</c:v>
                </c:pt>
                <c:pt idx="21774">
                  <c:v>5.8000000000000003E-2</c:v>
                </c:pt>
                <c:pt idx="21775">
                  <c:v>5.8000000000000003E-2</c:v>
                </c:pt>
                <c:pt idx="21776">
                  <c:v>5.8000000000000003E-2</c:v>
                </c:pt>
                <c:pt idx="21777">
                  <c:v>5.8000000000000003E-2</c:v>
                </c:pt>
                <c:pt idx="21778">
                  <c:v>5.8000000000000003E-2</c:v>
                </c:pt>
                <c:pt idx="21779">
                  <c:v>5.8000000000000003E-2</c:v>
                </c:pt>
                <c:pt idx="21780">
                  <c:v>5.8000000000000003E-2</c:v>
                </c:pt>
                <c:pt idx="21781">
                  <c:v>5.8000000000000003E-2</c:v>
                </c:pt>
                <c:pt idx="21782">
                  <c:v>5.8000000000000003E-2</c:v>
                </c:pt>
                <c:pt idx="21783">
                  <c:v>5.8000000000000003E-2</c:v>
                </c:pt>
                <c:pt idx="21784">
                  <c:v>5.8000000000000003E-2</c:v>
                </c:pt>
                <c:pt idx="21785">
                  <c:v>5.8000000000000003E-2</c:v>
                </c:pt>
                <c:pt idx="21786">
                  <c:v>5.8000000000000003E-2</c:v>
                </c:pt>
                <c:pt idx="21787">
                  <c:v>5.8000000000000003E-2</c:v>
                </c:pt>
                <c:pt idx="21788">
                  <c:v>5.8000000000000003E-2</c:v>
                </c:pt>
                <c:pt idx="21789">
                  <c:v>5.8000000000000003E-2</c:v>
                </c:pt>
                <c:pt idx="21790">
                  <c:v>5.8000000000000003E-2</c:v>
                </c:pt>
                <c:pt idx="21791">
                  <c:v>5.8000000000000003E-2</c:v>
                </c:pt>
                <c:pt idx="21792">
                  <c:v>5.8000000000000003E-2</c:v>
                </c:pt>
                <c:pt idx="21793">
                  <c:v>5.8000000000000003E-2</c:v>
                </c:pt>
                <c:pt idx="21794">
                  <c:v>5.8000000000000003E-2</c:v>
                </c:pt>
                <c:pt idx="21795">
                  <c:v>5.8000000000000003E-2</c:v>
                </c:pt>
                <c:pt idx="21796">
                  <c:v>5.8000000000000003E-2</c:v>
                </c:pt>
                <c:pt idx="21797">
                  <c:v>5.8000000000000003E-2</c:v>
                </c:pt>
                <c:pt idx="21798">
                  <c:v>5.8000000000000003E-2</c:v>
                </c:pt>
                <c:pt idx="21799">
                  <c:v>5.8000000000000003E-2</c:v>
                </c:pt>
                <c:pt idx="21800">
                  <c:v>5.8000000000000003E-2</c:v>
                </c:pt>
                <c:pt idx="21801">
                  <c:v>5.8000000000000003E-2</c:v>
                </c:pt>
                <c:pt idx="21802">
                  <c:v>5.8000000000000003E-2</c:v>
                </c:pt>
                <c:pt idx="21803">
                  <c:v>5.8000000000000003E-2</c:v>
                </c:pt>
                <c:pt idx="21804">
                  <c:v>5.8000000000000003E-2</c:v>
                </c:pt>
                <c:pt idx="21805">
                  <c:v>5.8000000000000003E-2</c:v>
                </c:pt>
                <c:pt idx="21806">
                  <c:v>5.8000000000000003E-2</c:v>
                </c:pt>
                <c:pt idx="21807">
                  <c:v>5.8000000000000003E-2</c:v>
                </c:pt>
                <c:pt idx="21808">
                  <c:v>5.8000000000000003E-2</c:v>
                </c:pt>
                <c:pt idx="21809">
                  <c:v>5.8000000000000003E-2</c:v>
                </c:pt>
                <c:pt idx="21810">
                  <c:v>5.8000000000000003E-2</c:v>
                </c:pt>
                <c:pt idx="21811">
                  <c:v>5.8000000000000003E-2</c:v>
                </c:pt>
                <c:pt idx="21812">
                  <c:v>5.7000000000000002E-2</c:v>
                </c:pt>
                <c:pt idx="21813">
                  <c:v>5.7000000000000002E-2</c:v>
                </c:pt>
                <c:pt idx="21814">
                  <c:v>5.7000000000000002E-2</c:v>
                </c:pt>
                <c:pt idx="21815">
                  <c:v>5.7000000000000002E-2</c:v>
                </c:pt>
                <c:pt idx="21816">
                  <c:v>5.7000000000000002E-2</c:v>
                </c:pt>
                <c:pt idx="21817">
                  <c:v>5.7000000000000002E-2</c:v>
                </c:pt>
                <c:pt idx="21818">
                  <c:v>5.7000000000000002E-2</c:v>
                </c:pt>
                <c:pt idx="21819">
                  <c:v>5.8000000000000003E-2</c:v>
                </c:pt>
                <c:pt idx="21820">
                  <c:v>5.8000000000000003E-2</c:v>
                </c:pt>
                <c:pt idx="21821">
                  <c:v>5.8000000000000003E-2</c:v>
                </c:pt>
                <c:pt idx="21822">
                  <c:v>5.8000000000000003E-2</c:v>
                </c:pt>
                <c:pt idx="21823">
                  <c:v>5.8000000000000003E-2</c:v>
                </c:pt>
                <c:pt idx="21824">
                  <c:v>5.8000000000000003E-2</c:v>
                </c:pt>
                <c:pt idx="21825">
                  <c:v>5.8000000000000003E-2</c:v>
                </c:pt>
                <c:pt idx="21826">
                  <c:v>5.8000000000000003E-2</c:v>
                </c:pt>
                <c:pt idx="21827">
                  <c:v>5.8000000000000003E-2</c:v>
                </c:pt>
                <c:pt idx="21828">
                  <c:v>5.8000000000000003E-2</c:v>
                </c:pt>
                <c:pt idx="21829">
                  <c:v>5.8000000000000003E-2</c:v>
                </c:pt>
                <c:pt idx="21830">
                  <c:v>5.8000000000000003E-2</c:v>
                </c:pt>
                <c:pt idx="21831">
                  <c:v>5.8000000000000003E-2</c:v>
                </c:pt>
                <c:pt idx="21832">
                  <c:v>5.8000000000000003E-2</c:v>
                </c:pt>
                <c:pt idx="21833">
                  <c:v>5.8000000000000003E-2</c:v>
                </c:pt>
                <c:pt idx="21834">
                  <c:v>5.7000000000000002E-2</c:v>
                </c:pt>
                <c:pt idx="21835">
                  <c:v>5.7000000000000002E-2</c:v>
                </c:pt>
                <c:pt idx="21836">
                  <c:v>5.7000000000000002E-2</c:v>
                </c:pt>
                <c:pt idx="21837">
                  <c:v>5.7000000000000002E-2</c:v>
                </c:pt>
                <c:pt idx="21838">
                  <c:v>5.7000000000000002E-2</c:v>
                </c:pt>
                <c:pt idx="21839">
                  <c:v>5.7000000000000002E-2</c:v>
                </c:pt>
                <c:pt idx="21840">
                  <c:v>5.7000000000000002E-2</c:v>
                </c:pt>
                <c:pt idx="21841">
                  <c:v>5.7000000000000002E-2</c:v>
                </c:pt>
                <c:pt idx="21842">
                  <c:v>5.7000000000000002E-2</c:v>
                </c:pt>
                <c:pt idx="21843">
                  <c:v>5.7000000000000002E-2</c:v>
                </c:pt>
                <c:pt idx="21844">
                  <c:v>5.7000000000000002E-2</c:v>
                </c:pt>
                <c:pt idx="21845">
                  <c:v>5.7000000000000002E-2</c:v>
                </c:pt>
                <c:pt idx="21846">
                  <c:v>5.7000000000000002E-2</c:v>
                </c:pt>
                <c:pt idx="21847">
                  <c:v>5.7000000000000002E-2</c:v>
                </c:pt>
                <c:pt idx="21848">
                  <c:v>5.7000000000000002E-2</c:v>
                </c:pt>
                <c:pt idx="21849">
                  <c:v>5.7000000000000002E-2</c:v>
                </c:pt>
                <c:pt idx="21850">
                  <c:v>5.7000000000000002E-2</c:v>
                </c:pt>
                <c:pt idx="21851">
                  <c:v>5.7000000000000002E-2</c:v>
                </c:pt>
                <c:pt idx="21852">
                  <c:v>5.7000000000000002E-2</c:v>
                </c:pt>
                <c:pt idx="21853">
                  <c:v>5.7000000000000002E-2</c:v>
                </c:pt>
                <c:pt idx="21854">
                  <c:v>5.7000000000000002E-2</c:v>
                </c:pt>
                <c:pt idx="21855">
                  <c:v>5.7000000000000002E-2</c:v>
                </c:pt>
                <c:pt idx="21856">
                  <c:v>5.6000000000000001E-2</c:v>
                </c:pt>
                <c:pt idx="21857">
                  <c:v>5.6000000000000001E-2</c:v>
                </c:pt>
                <c:pt idx="21858">
                  <c:v>5.6000000000000001E-2</c:v>
                </c:pt>
                <c:pt idx="21859">
                  <c:v>5.6000000000000001E-2</c:v>
                </c:pt>
                <c:pt idx="21860">
                  <c:v>5.6000000000000001E-2</c:v>
                </c:pt>
                <c:pt idx="21861">
                  <c:v>5.6000000000000001E-2</c:v>
                </c:pt>
                <c:pt idx="21862">
                  <c:v>5.6000000000000001E-2</c:v>
                </c:pt>
                <c:pt idx="21863">
                  <c:v>5.6000000000000001E-2</c:v>
                </c:pt>
                <c:pt idx="21864">
                  <c:v>5.6000000000000001E-2</c:v>
                </c:pt>
                <c:pt idx="21865">
                  <c:v>5.6000000000000001E-2</c:v>
                </c:pt>
                <c:pt idx="21866">
                  <c:v>5.6000000000000001E-2</c:v>
                </c:pt>
                <c:pt idx="21867">
                  <c:v>5.6000000000000001E-2</c:v>
                </c:pt>
                <c:pt idx="21868">
                  <c:v>5.6000000000000001E-2</c:v>
                </c:pt>
                <c:pt idx="21869">
                  <c:v>5.6000000000000001E-2</c:v>
                </c:pt>
                <c:pt idx="21870">
                  <c:v>5.6000000000000001E-2</c:v>
                </c:pt>
                <c:pt idx="21871">
                  <c:v>5.6000000000000001E-2</c:v>
                </c:pt>
                <c:pt idx="21872">
                  <c:v>5.6000000000000001E-2</c:v>
                </c:pt>
                <c:pt idx="21873">
                  <c:v>5.6000000000000001E-2</c:v>
                </c:pt>
                <c:pt idx="21874">
                  <c:v>5.6000000000000001E-2</c:v>
                </c:pt>
                <c:pt idx="21875">
                  <c:v>5.6000000000000001E-2</c:v>
                </c:pt>
                <c:pt idx="21876">
                  <c:v>5.6000000000000001E-2</c:v>
                </c:pt>
                <c:pt idx="21877">
                  <c:v>5.6000000000000001E-2</c:v>
                </c:pt>
                <c:pt idx="21878">
                  <c:v>5.6000000000000001E-2</c:v>
                </c:pt>
                <c:pt idx="21879">
                  <c:v>5.6000000000000001E-2</c:v>
                </c:pt>
                <c:pt idx="21880">
                  <c:v>5.6000000000000001E-2</c:v>
                </c:pt>
                <c:pt idx="21881">
                  <c:v>5.6000000000000001E-2</c:v>
                </c:pt>
                <c:pt idx="21882">
                  <c:v>5.6000000000000001E-2</c:v>
                </c:pt>
                <c:pt idx="21883">
                  <c:v>5.6000000000000001E-2</c:v>
                </c:pt>
                <c:pt idx="21884">
                  <c:v>5.6000000000000001E-2</c:v>
                </c:pt>
                <c:pt idx="21885">
                  <c:v>5.6000000000000001E-2</c:v>
                </c:pt>
                <c:pt idx="21886">
                  <c:v>5.6000000000000001E-2</c:v>
                </c:pt>
                <c:pt idx="21887">
                  <c:v>5.6000000000000001E-2</c:v>
                </c:pt>
                <c:pt idx="21888">
                  <c:v>5.6000000000000001E-2</c:v>
                </c:pt>
                <c:pt idx="21889">
                  <c:v>5.6000000000000001E-2</c:v>
                </c:pt>
                <c:pt idx="21890">
                  <c:v>5.6000000000000001E-2</c:v>
                </c:pt>
                <c:pt idx="21891">
                  <c:v>5.6000000000000001E-2</c:v>
                </c:pt>
                <c:pt idx="21892">
                  <c:v>5.6000000000000001E-2</c:v>
                </c:pt>
                <c:pt idx="21893">
                  <c:v>5.6000000000000001E-2</c:v>
                </c:pt>
                <c:pt idx="21894">
                  <c:v>5.6000000000000001E-2</c:v>
                </c:pt>
                <c:pt idx="21895">
                  <c:v>5.6000000000000001E-2</c:v>
                </c:pt>
                <c:pt idx="21896">
                  <c:v>5.6000000000000001E-2</c:v>
                </c:pt>
                <c:pt idx="21897">
                  <c:v>5.6000000000000001E-2</c:v>
                </c:pt>
                <c:pt idx="21898">
                  <c:v>5.6000000000000001E-2</c:v>
                </c:pt>
                <c:pt idx="21899">
                  <c:v>5.6000000000000001E-2</c:v>
                </c:pt>
                <c:pt idx="21900">
                  <c:v>5.6000000000000001E-2</c:v>
                </c:pt>
                <c:pt idx="21901">
                  <c:v>5.6000000000000001E-2</c:v>
                </c:pt>
                <c:pt idx="21902">
                  <c:v>5.6000000000000001E-2</c:v>
                </c:pt>
                <c:pt idx="21903">
                  <c:v>5.6000000000000001E-2</c:v>
                </c:pt>
                <c:pt idx="21904">
                  <c:v>5.6000000000000001E-2</c:v>
                </c:pt>
                <c:pt idx="21905">
                  <c:v>5.6000000000000001E-2</c:v>
                </c:pt>
                <c:pt idx="21906">
                  <c:v>5.6000000000000001E-2</c:v>
                </c:pt>
                <c:pt idx="21907">
                  <c:v>5.6000000000000001E-2</c:v>
                </c:pt>
                <c:pt idx="21908">
                  <c:v>5.6000000000000001E-2</c:v>
                </c:pt>
                <c:pt idx="21909">
                  <c:v>5.6000000000000001E-2</c:v>
                </c:pt>
                <c:pt idx="21910">
                  <c:v>5.6000000000000001E-2</c:v>
                </c:pt>
                <c:pt idx="21911">
                  <c:v>5.6000000000000001E-2</c:v>
                </c:pt>
                <c:pt idx="21912">
                  <c:v>5.6000000000000001E-2</c:v>
                </c:pt>
                <c:pt idx="21913">
                  <c:v>5.6000000000000001E-2</c:v>
                </c:pt>
                <c:pt idx="21914">
                  <c:v>5.6000000000000001E-2</c:v>
                </c:pt>
                <c:pt idx="21915">
                  <c:v>5.6000000000000001E-2</c:v>
                </c:pt>
                <c:pt idx="21916">
                  <c:v>5.6000000000000001E-2</c:v>
                </c:pt>
                <c:pt idx="21917">
                  <c:v>5.6000000000000001E-2</c:v>
                </c:pt>
                <c:pt idx="21918">
                  <c:v>5.6000000000000001E-2</c:v>
                </c:pt>
                <c:pt idx="21919">
                  <c:v>5.6000000000000001E-2</c:v>
                </c:pt>
                <c:pt idx="21920">
                  <c:v>5.6000000000000001E-2</c:v>
                </c:pt>
                <c:pt idx="21921">
                  <c:v>5.6000000000000001E-2</c:v>
                </c:pt>
                <c:pt idx="21922">
                  <c:v>5.6000000000000001E-2</c:v>
                </c:pt>
                <c:pt idx="21923">
                  <c:v>5.6000000000000001E-2</c:v>
                </c:pt>
                <c:pt idx="21924">
                  <c:v>5.6000000000000001E-2</c:v>
                </c:pt>
                <c:pt idx="21925">
                  <c:v>5.6000000000000001E-2</c:v>
                </c:pt>
                <c:pt idx="21926">
                  <c:v>5.6000000000000001E-2</c:v>
                </c:pt>
                <c:pt idx="21927">
                  <c:v>5.6000000000000001E-2</c:v>
                </c:pt>
                <c:pt idx="21928">
                  <c:v>5.6000000000000001E-2</c:v>
                </c:pt>
                <c:pt idx="21929">
                  <c:v>5.6000000000000001E-2</c:v>
                </c:pt>
                <c:pt idx="21930">
                  <c:v>5.6000000000000001E-2</c:v>
                </c:pt>
                <c:pt idx="21931">
                  <c:v>5.6000000000000001E-2</c:v>
                </c:pt>
                <c:pt idx="21932">
                  <c:v>5.6000000000000001E-2</c:v>
                </c:pt>
                <c:pt idx="21933">
                  <c:v>5.6000000000000001E-2</c:v>
                </c:pt>
                <c:pt idx="21934">
                  <c:v>5.6000000000000001E-2</c:v>
                </c:pt>
                <c:pt idx="21935">
                  <c:v>5.6000000000000001E-2</c:v>
                </c:pt>
                <c:pt idx="21936">
                  <c:v>5.6000000000000001E-2</c:v>
                </c:pt>
                <c:pt idx="21937">
                  <c:v>5.7000000000000002E-2</c:v>
                </c:pt>
                <c:pt idx="21938">
                  <c:v>5.7000000000000002E-2</c:v>
                </c:pt>
                <c:pt idx="21939">
                  <c:v>5.7000000000000002E-2</c:v>
                </c:pt>
                <c:pt idx="21940">
                  <c:v>5.7000000000000002E-2</c:v>
                </c:pt>
                <c:pt idx="21941">
                  <c:v>5.7000000000000002E-2</c:v>
                </c:pt>
                <c:pt idx="21942">
                  <c:v>5.7000000000000002E-2</c:v>
                </c:pt>
                <c:pt idx="21943">
                  <c:v>5.7000000000000002E-2</c:v>
                </c:pt>
                <c:pt idx="21944">
                  <c:v>5.7000000000000002E-2</c:v>
                </c:pt>
                <c:pt idx="21945">
                  <c:v>5.7000000000000002E-2</c:v>
                </c:pt>
                <c:pt idx="21946">
                  <c:v>5.7000000000000002E-2</c:v>
                </c:pt>
                <c:pt idx="21947">
                  <c:v>5.7000000000000002E-2</c:v>
                </c:pt>
                <c:pt idx="21948">
                  <c:v>5.7000000000000002E-2</c:v>
                </c:pt>
                <c:pt idx="21949">
                  <c:v>5.7000000000000002E-2</c:v>
                </c:pt>
                <c:pt idx="21950">
                  <c:v>5.7000000000000002E-2</c:v>
                </c:pt>
                <c:pt idx="21951">
                  <c:v>5.7000000000000002E-2</c:v>
                </c:pt>
                <c:pt idx="21952">
                  <c:v>5.7000000000000002E-2</c:v>
                </c:pt>
                <c:pt idx="21953">
                  <c:v>5.6000000000000001E-2</c:v>
                </c:pt>
                <c:pt idx="21954">
                  <c:v>5.6000000000000001E-2</c:v>
                </c:pt>
                <c:pt idx="21955">
                  <c:v>5.6000000000000001E-2</c:v>
                </c:pt>
                <c:pt idx="21956">
                  <c:v>5.6000000000000001E-2</c:v>
                </c:pt>
                <c:pt idx="21957">
                  <c:v>5.6000000000000001E-2</c:v>
                </c:pt>
                <c:pt idx="21958">
                  <c:v>5.6000000000000001E-2</c:v>
                </c:pt>
                <c:pt idx="21959">
                  <c:v>5.6000000000000001E-2</c:v>
                </c:pt>
                <c:pt idx="21960">
                  <c:v>5.6000000000000001E-2</c:v>
                </c:pt>
                <c:pt idx="21961">
                  <c:v>5.6000000000000001E-2</c:v>
                </c:pt>
                <c:pt idx="21962">
                  <c:v>5.7000000000000002E-2</c:v>
                </c:pt>
                <c:pt idx="21963">
                  <c:v>5.7000000000000002E-2</c:v>
                </c:pt>
                <c:pt idx="21964">
                  <c:v>5.7000000000000002E-2</c:v>
                </c:pt>
                <c:pt idx="21965">
                  <c:v>5.7000000000000002E-2</c:v>
                </c:pt>
                <c:pt idx="21966">
                  <c:v>5.7000000000000002E-2</c:v>
                </c:pt>
                <c:pt idx="21967">
                  <c:v>5.7000000000000002E-2</c:v>
                </c:pt>
                <c:pt idx="21968">
                  <c:v>5.7000000000000002E-2</c:v>
                </c:pt>
                <c:pt idx="21969">
                  <c:v>5.7000000000000002E-2</c:v>
                </c:pt>
                <c:pt idx="21970">
                  <c:v>5.7000000000000002E-2</c:v>
                </c:pt>
                <c:pt idx="21971">
                  <c:v>5.7000000000000002E-2</c:v>
                </c:pt>
                <c:pt idx="21972">
                  <c:v>5.7000000000000002E-2</c:v>
                </c:pt>
                <c:pt idx="21973">
                  <c:v>5.7000000000000002E-2</c:v>
                </c:pt>
                <c:pt idx="21974">
                  <c:v>5.7000000000000002E-2</c:v>
                </c:pt>
                <c:pt idx="21975">
                  <c:v>5.7000000000000002E-2</c:v>
                </c:pt>
                <c:pt idx="21976">
                  <c:v>5.7000000000000002E-2</c:v>
                </c:pt>
                <c:pt idx="21977">
                  <c:v>5.6000000000000001E-2</c:v>
                </c:pt>
                <c:pt idx="21978">
                  <c:v>5.6000000000000001E-2</c:v>
                </c:pt>
                <c:pt idx="21979">
                  <c:v>5.6000000000000001E-2</c:v>
                </c:pt>
                <c:pt idx="21980">
                  <c:v>5.6000000000000001E-2</c:v>
                </c:pt>
                <c:pt idx="21981">
                  <c:v>5.6000000000000001E-2</c:v>
                </c:pt>
                <c:pt idx="21982">
                  <c:v>5.6000000000000001E-2</c:v>
                </c:pt>
                <c:pt idx="21983">
                  <c:v>5.6000000000000001E-2</c:v>
                </c:pt>
                <c:pt idx="21984">
                  <c:v>5.6000000000000001E-2</c:v>
                </c:pt>
                <c:pt idx="21985">
                  <c:v>5.6000000000000001E-2</c:v>
                </c:pt>
                <c:pt idx="21986">
                  <c:v>5.6000000000000001E-2</c:v>
                </c:pt>
                <c:pt idx="21987">
                  <c:v>5.6000000000000001E-2</c:v>
                </c:pt>
                <c:pt idx="21988">
                  <c:v>5.6000000000000001E-2</c:v>
                </c:pt>
                <c:pt idx="21989">
                  <c:v>5.6000000000000001E-2</c:v>
                </c:pt>
                <c:pt idx="21990">
                  <c:v>5.7000000000000002E-2</c:v>
                </c:pt>
                <c:pt idx="21991">
                  <c:v>5.7000000000000002E-2</c:v>
                </c:pt>
                <c:pt idx="21992">
                  <c:v>5.7000000000000002E-2</c:v>
                </c:pt>
                <c:pt idx="21993">
                  <c:v>5.7000000000000002E-2</c:v>
                </c:pt>
                <c:pt idx="21994">
                  <c:v>5.7000000000000002E-2</c:v>
                </c:pt>
                <c:pt idx="21995">
                  <c:v>5.7000000000000002E-2</c:v>
                </c:pt>
                <c:pt idx="21996">
                  <c:v>5.7000000000000002E-2</c:v>
                </c:pt>
                <c:pt idx="21997">
                  <c:v>5.7000000000000002E-2</c:v>
                </c:pt>
                <c:pt idx="21998">
                  <c:v>5.7000000000000002E-2</c:v>
                </c:pt>
                <c:pt idx="21999">
                  <c:v>5.7000000000000002E-2</c:v>
                </c:pt>
                <c:pt idx="22000">
                  <c:v>5.6000000000000001E-2</c:v>
                </c:pt>
                <c:pt idx="22001">
                  <c:v>5.6000000000000001E-2</c:v>
                </c:pt>
                <c:pt idx="22002">
                  <c:v>5.6000000000000001E-2</c:v>
                </c:pt>
                <c:pt idx="22003">
                  <c:v>5.6000000000000001E-2</c:v>
                </c:pt>
                <c:pt idx="22004">
                  <c:v>5.6000000000000001E-2</c:v>
                </c:pt>
                <c:pt idx="22005">
                  <c:v>5.6000000000000001E-2</c:v>
                </c:pt>
                <c:pt idx="22006">
                  <c:v>5.6000000000000001E-2</c:v>
                </c:pt>
                <c:pt idx="22007">
                  <c:v>5.6000000000000001E-2</c:v>
                </c:pt>
                <c:pt idx="22008">
                  <c:v>5.6000000000000001E-2</c:v>
                </c:pt>
                <c:pt idx="22009">
                  <c:v>5.6000000000000001E-2</c:v>
                </c:pt>
                <c:pt idx="22010">
                  <c:v>5.6000000000000001E-2</c:v>
                </c:pt>
                <c:pt idx="22011">
                  <c:v>5.6000000000000001E-2</c:v>
                </c:pt>
                <c:pt idx="22012">
                  <c:v>5.6000000000000001E-2</c:v>
                </c:pt>
                <c:pt idx="22013">
                  <c:v>5.6000000000000001E-2</c:v>
                </c:pt>
                <c:pt idx="22014">
                  <c:v>5.6000000000000001E-2</c:v>
                </c:pt>
                <c:pt idx="22015">
                  <c:v>5.6000000000000001E-2</c:v>
                </c:pt>
                <c:pt idx="22016">
                  <c:v>5.6000000000000001E-2</c:v>
                </c:pt>
                <c:pt idx="22017">
                  <c:v>5.6000000000000001E-2</c:v>
                </c:pt>
                <c:pt idx="22018">
                  <c:v>5.6000000000000001E-2</c:v>
                </c:pt>
                <c:pt idx="22019">
                  <c:v>5.7000000000000002E-2</c:v>
                </c:pt>
                <c:pt idx="22020">
                  <c:v>5.7000000000000002E-2</c:v>
                </c:pt>
                <c:pt idx="22021">
                  <c:v>5.6000000000000001E-2</c:v>
                </c:pt>
                <c:pt idx="22022">
                  <c:v>5.6000000000000001E-2</c:v>
                </c:pt>
                <c:pt idx="22023">
                  <c:v>5.6000000000000001E-2</c:v>
                </c:pt>
                <c:pt idx="22024">
                  <c:v>5.6000000000000001E-2</c:v>
                </c:pt>
                <c:pt idx="22025">
                  <c:v>5.6000000000000001E-2</c:v>
                </c:pt>
                <c:pt idx="22026">
                  <c:v>5.6000000000000001E-2</c:v>
                </c:pt>
                <c:pt idx="22027">
                  <c:v>5.6000000000000001E-2</c:v>
                </c:pt>
                <c:pt idx="22028">
                  <c:v>5.6000000000000001E-2</c:v>
                </c:pt>
                <c:pt idx="22029">
                  <c:v>5.6000000000000001E-2</c:v>
                </c:pt>
                <c:pt idx="22030">
                  <c:v>5.6000000000000001E-2</c:v>
                </c:pt>
                <c:pt idx="22031">
                  <c:v>5.6000000000000001E-2</c:v>
                </c:pt>
                <c:pt idx="22032">
                  <c:v>5.6000000000000001E-2</c:v>
                </c:pt>
                <c:pt idx="22033">
                  <c:v>5.6000000000000001E-2</c:v>
                </c:pt>
                <c:pt idx="22034">
                  <c:v>5.6000000000000001E-2</c:v>
                </c:pt>
                <c:pt idx="22035">
                  <c:v>5.6000000000000001E-2</c:v>
                </c:pt>
                <c:pt idx="22036">
                  <c:v>5.6000000000000001E-2</c:v>
                </c:pt>
                <c:pt idx="22037">
                  <c:v>5.6000000000000001E-2</c:v>
                </c:pt>
                <c:pt idx="22038">
                  <c:v>5.6000000000000001E-2</c:v>
                </c:pt>
                <c:pt idx="22039">
                  <c:v>5.6000000000000001E-2</c:v>
                </c:pt>
                <c:pt idx="22040">
                  <c:v>5.6000000000000001E-2</c:v>
                </c:pt>
                <c:pt idx="22041">
                  <c:v>5.6000000000000001E-2</c:v>
                </c:pt>
                <c:pt idx="22042">
                  <c:v>5.6000000000000001E-2</c:v>
                </c:pt>
                <c:pt idx="22043">
                  <c:v>5.6000000000000001E-2</c:v>
                </c:pt>
                <c:pt idx="22044">
                  <c:v>5.6000000000000001E-2</c:v>
                </c:pt>
                <c:pt idx="22045">
                  <c:v>5.6000000000000001E-2</c:v>
                </c:pt>
                <c:pt idx="22046">
                  <c:v>5.6000000000000001E-2</c:v>
                </c:pt>
                <c:pt idx="22047">
                  <c:v>5.6000000000000001E-2</c:v>
                </c:pt>
                <c:pt idx="22048">
                  <c:v>5.6000000000000001E-2</c:v>
                </c:pt>
                <c:pt idx="22049">
                  <c:v>5.5E-2</c:v>
                </c:pt>
                <c:pt idx="22050">
                  <c:v>5.5E-2</c:v>
                </c:pt>
                <c:pt idx="22051">
                  <c:v>5.5E-2</c:v>
                </c:pt>
                <c:pt idx="22052">
                  <c:v>5.5E-2</c:v>
                </c:pt>
                <c:pt idx="22053">
                  <c:v>5.5E-2</c:v>
                </c:pt>
                <c:pt idx="22054">
                  <c:v>5.5E-2</c:v>
                </c:pt>
                <c:pt idx="22055">
                  <c:v>5.5E-2</c:v>
                </c:pt>
                <c:pt idx="22056">
                  <c:v>5.5E-2</c:v>
                </c:pt>
                <c:pt idx="22057">
                  <c:v>5.5E-2</c:v>
                </c:pt>
                <c:pt idx="22058">
                  <c:v>5.5E-2</c:v>
                </c:pt>
                <c:pt idx="22059">
                  <c:v>5.5E-2</c:v>
                </c:pt>
                <c:pt idx="22060">
                  <c:v>5.5E-2</c:v>
                </c:pt>
                <c:pt idx="22061">
                  <c:v>5.5E-2</c:v>
                </c:pt>
                <c:pt idx="22062">
                  <c:v>5.5E-2</c:v>
                </c:pt>
                <c:pt idx="22063">
                  <c:v>5.5E-2</c:v>
                </c:pt>
                <c:pt idx="22064">
                  <c:v>5.5E-2</c:v>
                </c:pt>
                <c:pt idx="22065">
                  <c:v>5.6000000000000001E-2</c:v>
                </c:pt>
                <c:pt idx="22066">
                  <c:v>5.6000000000000001E-2</c:v>
                </c:pt>
                <c:pt idx="22067">
                  <c:v>5.6000000000000001E-2</c:v>
                </c:pt>
                <c:pt idx="22068">
                  <c:v>5.6000000000000001E-2</c:v>
                </c:pt>
                <c:pt idx="22069">
                  <c:v>5.6000000000000001E-2</c:v>
                </c:pt>
                <c:pt idx="22070">
                  <c:v>5.6000000000000001E-2</c:v>
                </c:pt>
                <c:pt idx="22071">
                  <c:v>5.6000000000000001E-2</c:v>
                </c:pt>
                <c:pt idx="22072">
                  <c:v>5.5E-2</c:v>
                </c:pt>
                <c:pt idx="22073">
                  <c:v>5.5E-2</c:v>
                </c:pt>
                <c:pt idx="22074">
                  <c:v>5.5E-2</c:v>
                </c:pt>
                <c:pt idx="22075">
                  <c:v>5.5E-2</c:v>
                </c:pt>
                <c:pt idx="22076">
                  <c:v>5.5E-2</c:v>
                </c:pt>
                <c:pt idx="22077">
                  <c:v>5.5E-2</c:v>
                </c:pt>
                <c:pt idx="22078">
                  <c:v>5.5E-2</c:v>
                </c:pt>
                <c:pt idx="22079">
                  <c:v>5.5E-2</c:v>
                </c:pt>
                <c:pt idx="22080">
                  <c:v>5.5E-2</c:v>
                </c:pt>
                <c:pt idx="22081">
                  <c:v>5.5E-2</c:v>
                </c:pt>
                <c:pt idx="22082">
                  <c:v>5.5E-2</c:v>
                </c:pt>
                <c:pt idx="22083">
                  <c:v>5.5E-2</c:v>
                </c:pt>
                <c:pt idx="22084">
                  <c:v>5.5E-2</c:v>
                </c:pt>
                <c:pt idx="22085">
                  <c:v>5.5E-2</c:v>
                </c:pt>
                <c:pt idx="22086">
                  <c:v>5.5E-2</c:v>
                </c:pt>
                <c:pt idx="22087">
                  <c:v>5.5E-2</c:v>
                </c:pt>
                <c:pt idx="22088">
                  <c:v>5.5E-2</c:v>
                </c:pt>
                <c:pt idx="22089">
                  <c:v>5.5E-2</c:v>
                </c:pt>
                <c:pt idx="22090">
                  <c:v>5.5E-2</c:v>
                </c:pt>
                <c:pt idx="22091">
                  <c:v>5.5E-2</c:v>
                </c:pt>
                <c:pt idx="22092">
                  <c:v>5.5E-2</c:v>
                </c:pt>
                <c:pt idx="22093">
                  <c:v>5.5E-2</c:v>
                </c:pt>
                <c:pt idx="22094">
                  <c:v>5.5E-2</c:v>
                </c:pt>
                <c:pt idx="22095">
                  <c:v>5.5E-2</c:v>
                </c:pt>
                <c:pt idx="22096">
                  <c:v>5.5E-2</c:v>
                </c:pt>
                <c:pt idx="22097">
                  <c:v>5.5E-2</c:v>
                </c:pt>
                <c:pt idx="22098">
                  <c:v>5.5E-2</c:v>
                </c:pt>
                <c:pt idx="22099">
                  <c:v>5.5E-2</c:v>
                </c:pt>
                <c:pt idx="22100">
                  <c:v>5.5E-2</c:v>
                </c:pt>
                <c:pt idx="22101">
                  <c:v>5.5E-2</c:v>
                </c:pt>
                <c:pt idx="22102">
                  <c:v>5.5E-2</c:v>
                </c:pt>
                <c:pt idx="22103">
                  <c:v>5.5E-2</c:v>
                </c:pt>
                <c:pt idx="22104">
                  <c:v>5.5E-2</c:v>
                </c:pt>
                <c:pt idx="22105">
                  <c:v>5.5E-2</c:v>
                </c:pt>
                <c:pt idx="22106">
                  <c:v>5.5E-2</c:v>
                </c:pt>
                <c:pt idx="22107">
                  <c:v>5.5E-2</c:v>
                </c:pt>
                <c:pt idx="22108">
                  <c:v>5.5E-2</c:v>
                </c:pt>
                <c:pt idx="22109">
                  <c:v>5.5E-2</c:v>
                </c:pt>
                <c:pt idx="22110">
                  <c:v>5.5E-2</c:v>
                </c:pt>
                <c:pt idx="22111">
                  <c:v>5.5E-2</c:v>
                </c:pt>
                <c:pt idx="22112">
                  <c:v>5.5E-2</c:v>
                </c:pt>
                <c:pt idx="22113">
                  <c:v>5.5E-2</c:v>
                </c:pt>
                <c:pt idx="22114">
                  <c:v>5.5E-2</c:v>
                </c:pt>
                <c:pt idx="22115">
                  <c:v>5.5E-2</c:v>
                </c:pt>
                <c:pt idx="22116">
                  <c:v>5.5E-2</c:v>
                </c:pt>
                <c:pt idx="22117">
                  <c:v>5.5E-2</c:v>
                </c:pt>
                <c:pt idx="22118">
                  <c:v>5.5E-2</c:v>
                </c:pt>
                <c:pt idx="22119">
                  <c:v>5.5E-2</c:v>
                </c:pt>
                <c:pt idx="22120">
                  <c:v>5.5E-2</c:v>
                </c:pt>
                <c:pt idx="22121">
                  <c:v>5.5E-2</c:v>
                </c:pt>
                <c:pt idx="22122">
                  <c:v>5.3999999999999999E-2</c:v>
                </c:pt>
                <c:pt idx="22123">
                  <c:v>5.3999999999999999E-2</c:v>
                </c:pt>
                <c:pt idx="22124">
                  <c:v>5.3999999999999999E-2</c:v>
                </c:pt>
                <c:pt idx="22125">
                  <c:v>5.3999999999999999E-2</c:v>
                </c:pt>
                <c:pt idx="22126">
                  <c:v>5.3999999999999999E-2</c:v>
                </c:pt>
                <c:pt idx="22127">
                  <c:v>5.3999999999999999E-2</c:v>
                </c:pt>
                <c:pt idx="22128">
                  <c:v>5.3999999999999999E-2</c:v>
                </c:pt>
                <c:pt idx="22129">
                  <c:v>5.3999999999999999E-2</c:v>
                </c:pt>
                <c:pt idx="22130">
                  <c:v>5.3999999999999999E-2</c:v>
                </c:pt>
                <c:pt idx="22131">
                  <c:v>5.3999999999999999E-2</c:v>
                </c:pt>
                <c:pt idx="22132">
                  <c:v>5.3999999999999999E-2</c:v>
                </c:pt>
                <c:pt idx="22133">
                  <c:v>5.3999999999999999E-2</c:v>
                </c:pt>
                <c:pt idx="22134">
                  <c:v>5.3999999999999999E-2</c:v>
                </c:pt>
                <c:pt idx="22135">
                  <c:v>5.3999999999999999E-2</c:v>
                </c:pt>
                <c:pt idx="22136">
                  <c:v>5.3999999999999999E-2</c:v>
                </c:pt>
                <c:pt idx="22137">
                  <c:v>5.3999999999999999E-2</c:v>
                </c:pt>
                <c:pt idx="22138">
                  <c:v>5.5E-2</c:v>
                </c:pt>
                <c:pt idx="22139">
                  <c:v>5.5E-2</c:v>
                </c:pt>
                <c:pt idx="22140">
                  <c:v>5.5E-2</c:v>
                </c:pt>
                <c:pt idx="22141">
                  <c:v>5.5E-2</c:v>
                </c:pt>
                <c:pt idx="22142">
                  <c:v>5.3999999999999999E-2</c:v>
                </c:pt>
                <c:pt idx="22143">
                  <c:v>5.3999999999999999E-2</c:v>
                </c:pt>
                <c:pt idx="22144">
                  <c:v>5.3999999999999999E-2</c:v>
                </c:pt>
                <c:pt idx="22145">
                  <c:v>5.3999999999999999E-2</c:v>
                </c:pt>
                <c:pt idx="22146">
                  <c:v>5.3999999999999999E-2</c:v>
                </c:pt>
                <c:pt idx="22147">
                  <c:v>5.3999999999999999E-2</c:v>
                </c:pt>
                <c:pt idx="22148">
                  <c:v>5.3999999999999999E-2</c:v>
                </c:pt>
                <c:pt idx="22149">
                  <c:v>5.3999999999999999E-2</c:v>
                </c:pt>
                <c:pt idx="22150">
                  <c:v>5.3999999999999999E-2</c:v>
                </c:pt>
                <c:pt idx="22151">
                  <c:v>5.3999999999999999E-2</c:v>
                </c:pt>
                <c:pt idx="22152">
                  <c:v>5.3999999999999999E-2</c:v>
                </c:pt>
                <c:pt idx="22153">
                  <c:v>5.3999999999999999E-2</c:v>
                </c:pt>
                <c:pt idx="22154">
                  <c:v>5.3999999999999999E-2</c:v>
                </c:pt>
                <c:pt idx="22155">
                  <c:v>5.3999999999999999E-2</c:v>
                </c:pt>
                <c:pt idx="22156">
                  <c:v>5.3999999999999999E-2</c:v>
                </c:pt>
                <c:pt idx="22157">
                  <c:v>5.3999999999999999E-2</c:v>
                </c:pt>
                <c:pt idx="22158">
                  <c:v>5.3999999999999999E-2</c:v>
                </c:pt>
                <c:pt idx="22159">
                  <c:v>5.3999999999999999E-2</c:v>
                </c:pt>
                <c:pt idx="22160">
                  <c:v>5.3999999999999999E-2</c:v>
                </c:pt>
                <c:pt idx="22161">
                  <c:v>5.3999999999999999E-2</c:v>
                </c:pt>
                <c:pt idx="22162">
                  <c:v>5.3999999999999999E-2</c:v>
                </c:pt>
                <c:pt idx="22163">
                  <c:v>5.3999999999999999E-2</c:v>
                </c:pt>
                <c:pt idx="22164">
                  <c:v>5.3999999999999999E-2</c:v>
                </c:pt>
                <c:pt idx="22165">
                  <c:v>5.3999999999999999E-2</c:v>
                </c:pt>
                <c:pt idx="22166">
                  <c:v>5.3999999999999999E-2</c:v>
                </c:pt>
                <c:pt idx="22167">
                  <c:v>5.3999999999999999E-2</c:v>
                </c:pt>
                <c:pt idx="22168">
                  <c:v>5.3999999999999999E-2</c:v>
                </c:pt>
                <c:pt idx="22169">
                  <c:v>5.3999999999999999E-2</c:v>
                </c:pt>
                <c:pt idx="22170">
                  <c:v>5.3999999999999999E-2</c:v>
                </c:pt>
                <c:pt idx="22171">
                  <c:v>5.3999999999999999E-2</c:v>
                </c:pt>
                <c:pt idx="22172">
                  <c:v>5.2999999999999999E-2</c:v>
                </c:pt>
                <c:pt idx="22173">
                  <c:v>5.2999999999999999E-2</c:v>
                </c:pt>
                <c:pt idx="22174">
                  <c:v>5.2999999999999999E-2</c:v>
                </c:pt>
                <c:pt idx="22175">
                  <c:v>5.2999999999999999E-2</c:v>
                </c:pt>
                <c:pt idx="22176">
                  <c:v>5.2999999999999999E-2</c:v>
                </c:pt>
                <c:pt idx="22177">
                  <c:v>5.2999999999999999E-2</c:v>
                </c:pt>
                <c:pt idx="22178">
                  <c:v>5.2999999999999999E-2</c:v>
                </c:pt>
                <c:pt idx="22179">
                  <c:v>5.2999999999999999E-2</c:v>
                </c:pt>
                <c:pt idx="22180">
                  <c:v>5.3999999999999999E-2</c:v>
                </c:pt>
                <c:pt idx="22181">
                  <c:v>5.3999999999999999E-2</c:v>
                </c:pt>
                <c:pt idx="22182">
                  <c:v>5.3999999999999999E-2</c:v>
                </c:pt>
                <c:pt idx="22183">
                  <c:v>5.3999999999999999E-2</c:v>
                </c:pt>
                <c:pt idx="22184">
                  <c:v>5.3999999999999999E-2</c:v>
                </c:pt>
                <c:pt idx="22185">
                  <c:v>5.3999999999999999E-2</c:v>
                </c:pt>
                <c:pt idx="22186">
                  <c:v>5.3999999999999999E-2</c:v>
                </c:pt>
                <c:pt idx="22187">
                  <c:v>5.3999999999999999E-2</c:v>
                </c:pt>
                <c:pt idx="22188">
                  <c:v>5.3999999999999999E-2</c:v>
                </c:pt>
                <c:pt idx="22189">
                  <c:v>5.3999999999999999E-2</c:v>
                </c:pt>
                <c:pt idx="22190">
                  <c:v>5.3999999999999999E-2</c:v>
                </c:pt>
                <c:pt idx="22191">
                  <c:v>5.3999999999999999E-2</c:v>
                </c:pt>
                <c:pt idx="22192">
                  <c:v>5.3999999999999999E-2</c:v>
                </c:pt>
                <c:pt idx="22193">
                  <c:v>5.3999999999999999E-2</c:v>
                </c:pt>
                <c:pt idx="22194">
                  <c:v>5.3999999999999999E-2</c:v>
                </c:pt>
                <c:pt idx="22195">
                  <c:v>5.3999999999999999E-2</c:v>
                </c:pt>
                <c:pt idx="22196">
                  <c:v>5.3999999999999999E-2</c:v>
                </c:pt>
                <c:pt idx="22197">
                  <c:v>5.3999999999999999E-2</c:v>
                </c:pt>
                <c:pt idx="22198">
                  <c:v>5.3999999999999999E-2</c:v>
                </c:pt>
                <c:pt idx="22199">
                  <c:v>5.3999999999999999E-2</c:v>
                </c:pt>
                <c:pt idx="22200">
                  <c:v>5.3999999999999999E-2</c:v>
                </c:pt>
                <c:pt idx="22201">
                  <c:v>5.3999999999999999E-2</c:v>
                </c:pt>
                <c:pt idx="22202">
                  <c:v>5.3999999999999999E-2</c:v>
                </c:pt>
                <c:pt idx="22203">
                  <c:v>5.3999999999999999E-2</c:v>
                </c:pt>
                <c:pt idx="22204">
                  <c:v>5.3999999999999999E-2</c:v>
                </c:pt>
                <c:pt idx="22205">
                  <c:v>5.3999999999999999E-2</c:v>
                </c:pt>
                <c:pt idx="22206">
                  <c:v>5.3999999999999999E-2</c:v>
                </c:pt>
                <c:pt idx="22207">
                  <c:v>5.3999999999999999E-2</c:v>
                </c:pt>
                <c:pt idx="22208">
                  <c:v>5.3999999999999999E-2</c:v>
                </c:pt>
                <c:pt idx="22209">
                  <c:v>5.3999999999999999E-2</c:v>
                </c:pt>
                <c:pt idx="22210">
                  <c:v>5.3999999999999999E-2</c:v>
                </c:pt>
                <c:pt idx="22211">
                  <c:v>5.3999999999999999E-2</c:v>
                </c:pt>
                <c:pt idx="22212">
                  <c:v>5.3999999999999999E-2</c:v>
                </c:pt>
                <c:pt idx="22213">
                  <c:v>5.3999999999999999E-2</c:v>
                </c:pt>
                <c:pt idx="22214">
                  <c:v>5.3999999999999999E-2</c:v>
                </c:pt>
                <c:pt idx="22215">
                  <c:v>5.3999999999999999E-2</c:v>
                </c:pt>
                <c:pt idx="22216">
                  <c:v>5.3999999999999999E-2</c:v>
                </c:pt>
                <c:pt idx="22217">
                  <c:v>5.3999999999999999E-2</c:v>
                </c:pt>
                <c:pt idx="22218">
                  <c:v>5.3999999999999999E-2</c:v>
                </c:pt>
                <c:pt idx="22219">
                  <c:v>5.3999999999999999E-2</c:v>
                </c:pt>
                <c:pt idx="22220">
                  <c:v>5.3999999999999999E-2</c:v>
                </c:pt>
                <c:pt idx="22221">
                  <c:v>5.3999999999999999E-2</c:v>
                </c:pt>
                <c:pt idx="22222">
                  <c:v>5.3999999999999999E-2</c:v>
                </c:pt>
                <c:pt idx="22223">
                  <c:v>5.3999999999999999E-2</c:v>
                </c:pt>
                <c:pt idx="22224">
                  <c:v>5.3999999999999999E-2</c:v>
                </c:pt>
                <c:pt idx="22225">
                  <c:v>5.3999999999999999E-2</c:v>
                </c:pt>
                <c:pt idx="22226">
                  <c:v>5.3999999999999999E-2</c:v>
                </c:pt>
                <c:pt idx="22227">
                  <c:v>5.3999999999999999E-2</c:v>
                </c:pt>
                <c:pt idx="22228">
                  <c:v>5.3999999999999999E-2</c:v>
                </c:pt>
                <c:pt idx="22229">
                  <c:v>5.3999999999999999E-2</c:v>
                </c:pt>
                <c:pt idx="22230">
                  <c:v>5.3999999999999999E-2</c:v>
                </c:pt>
                <c:pt idx="22231">
                  <c:v>5.3999999999999999E-2</c:v>
                </c:pt>
                <c:pt idx="22232">
                  <c:v>5.3999999999999999E-2</c:v>
                </c:pt>
                <c:pt idx="22233">
                  <c:v>5.3999999999999999E-2</c:v>
                </c:pt>
                <c:pt idx="22234">
                  <c:v>5.3999999999999999E-2</c:v>
                </c:pt>
                <c:pt idx="22235">
                  <c:v>5.5E-2</c:v>
                </c:pt>
                <c:pt idx="22236">
                  <c:v>5.5E-2</c:v>
                </c:pt>
                <c:pt idx="22237">
                  <c:v>5.5E-2</c:v>
                </c:pt>
                <c:pt idx="22238">
                  <c:v>5.5E-2</c:v>
                </c:pt>
                <c:pt idx="22239">
                  <c:v>5.5E-2</c:v>
                </c:pt>
                <c:pt idx="22240">
                  <c:v>5.5E-2</c:v>
                </c:pt>
                <c:pt idx="22241">
                  <c:v>5.5E-2</c:v>
                </c:pt>
                <c:pt idx="22242">
                  <c:v>5.5E-2</c:v>
                </c:pt>
                <c:pt idx="22243">
                  <c:v>5.5E-2</c:v>
                </c:pt>
                <c:pt idx="22244">
                  <c:v>5.6000000000000001E-2</c:v>
                </c:pt>
                <c:pt idx="22245">
                  <c:v>5.7000000000000002E-2</c:v>
                </c:pt>
                <c:pt idx="22246">
                  <c:v>5.8000000000000003E-2</c:v>
                </c:pt>
                <c:pt idx="22247">
                  <c:v>5.8999999999999997E-2</c:v>
                </c:pt>
                <c:pt idx="22248">
                  <c:v>6.2E-2</c:v>
                </c:pt>
                <c:pt idx="22249">
                  <c:v>6.8000000000000005E-2</c:v>
                </c:pt>
                <c:pt idx="22250">
                  <c:v>7.0000000000000007E-2</c:v>
                </c:pt>
                <c:pt idx="22251">
                  <c:v>7.1999999999999995E-2</c:v>
                </c:pt>
                <c:pt idx="22252">
                  <c:v>7.2999999999999995E-2</c:v>
                </c:pt>
                <c:pt idx="22253">
                  <c:v>7.3999999999999996E-2</c:v>
                </c:pt>
                <c:pt idx="22254">
                  <c:v>7.3999999999999996E-2</c:v>
                </c:pt>
                <c:pt idx="22255">
                  <c:v>7.4999999999999997E-2</c:v>
                </c:pt>
                <c:pt idx="22256">
                  <c:v>7.5999999999999998E-2</c:v>
                </c:pt>
                <c:pt idx="22257">
                  <c:v>7.5999999999999998E-2</c:v>
                </c:pt>
                <c:pt idx="22258">
                  <c:v>7.6999999999999999E-2</c:v>
                </c:pt>
                <c:pt idx="22259">
                  <c:v>7.6999999999999999E-2</c:v>
                </c:pt>
                <c:pt idx="22260">
                  <c:v>7.8E-2</c:v>
                </c:pt>
              </c:numCache>
            </c:numRef>
          </c:val>
          <c:smooth val="0"/>
        </c:ser>
        <c:ser>
          <c:idx val="1"/>
          <c:order val="2"/>
          <c:tx>
            <c:strRef>
              <c:f>'20121610_BUFFELS_SOIL_Tree789_2'!$H$1</c:f>
              <c:strCache>
                <c:ptCount val="1"/>
                <c:pt idx="0">
                  <c:v>Probe 2 (0.3 m)</c:v>
                </c:pt>
              </c:strCache>
            </c:strRef>
          </c:tx>
          <c:spPr>
            <a:ln w="22225">
              <a:solidFill>
                <a:schemeClr val="tx1"/>
              </a:solidFill>
            </a:ln>
          </c:spPr>
          <c:marker>
            <c:symbol val="none"/>
          </c:marker>
          <c:cat>
            <c:numRef>
              <c:f>'20121610_BUFFELS_SOIL_Tree789_2'!$A$2:$A$22263</c:f>
              <c:numCache>
                <c:formatCode>m/d/yyyy\ h:mm</c:formatCode>
                <c:ptCount val="22262"/>
                <c:pt idx="0">
                  <c:v>40914.541666666664</c:v>
                </c:pt>
                <c:pt idx="1">
                  <c:v>40914.583333333336</c:v>
                </c:pt>
                <c:pt idx="2">
                  <c:v>40914.625</c:v>
                </c:pt>
                <c:pt idx="3">
                  <c:v>40914.66666678241</c:v>
                </c:pt>
                <c:pt idx="4">
                  <c:v>40914.708333506947</c:v>
                </c:pt>
                <c:pt idx="5">
                  <c:v>40914.750000231485</c:v>
                </c:pt>
                <c:pt idx="6">
                  <c:v>40914.791666956022</c:v>
                </c:pt>
                <c:pt idx="7">
                  <c:v>40914.833333680559</c:v>
                </c:pt>
                <c:pt idx="8">
                  <c:v>40914.875000405096</c:v>
                </c:pt>
                <c:pt idx="9">
                  <c:v>40914.916667129626</c:v>
                </c:pt>
                <c:pt idx="10">
                  <c:v>40914.958333854163</c:v>
                </c:pt>
                <c:pt idx="11">
                  <c:v>40915.000000578701</c:v>
                </c:pt>
                <c:pt idx="12">
                  <c:v>40915.041667303238</c:v>
                </c:pt>
                <c:pt idx="13">
                  <c:v>40915.083334027775</c:v>
                </c:pt>
                <c:pt idx="14">
                  <c:v>40915.125000752312</c:v>
                </c:pt>
                <c:pt idx="15">
                  <c:v>40915.166667476849</c:v>
                </c:pt>
                <c:pt idx="16">
                  <c:v>40915.208334201387</c:v>
                </c:pt>
                <c:pt idx="17">
                  <c:v>40915.250000925924</c:v>
                </c:pt>
                <c:pt idx="18">
                  <c:v>40915.291667650461</c:v>
                </c:pt>
                <c:pt idx="19">
                  <c:v>40915.333334374998</c:v>
                </c:pt>
                <c:pt idx="20">
                  <c:v>40915.375001099535</c:v>
                </c:pt>
                <c:pt idx="21">
                  <c:v>40915.416667824073</c:v>
                </c:pt>
                <c:pt idx="22">
                  <c:v>40915.45833454861</c:v>
                </c:pt>
                <c:pt idx="23">
                  <c:v>40915.500001273147</c:v>
                </c:pt>
                <c:pt idx="24">
                  <c:v>40915.541667997684</c:v>
                </c:pt>
                <c:pt idx="25">
                  <c:v>40915.583334722221</c:v>
                </c:pt>
                <c:pt idx="26">
                  <c:v>40915.625001446759</c:v>
                </c:pt>
                <c:pt idx="27">
                  <c:v>40915.666668171296</c:v>
                </c:pt>
                <c:pt idx="28">
                  <c:v>40915.708334895833</c:v>
                </c:pt>
                <c:pt idx="29">
                  <c:v>40915.75000162037</c:v>
                </c:pt>
                <c:pt idx="30">
                  <c:v>40915.791668344908</c:v>
                </c:pt>
                <c:pt idx="31">
                  <c:v>40915.833335069445</c:v>
                </c:pt>
                <c:pt idx="32">
                  <c:v>40915.875001793982</c:v>
                </c:pt>
                <c:pt idx="33">
                  <c:v>40915.916668518519</c:v>
                </c:pt>
                <c:pt idx="34">
                  <c:v>40915.958335243056</c:v>
                </c:pt>
                <c:pt idx="35">
                  <c:v>40916.000001967594</c:v>
                </c:pt>
                <c:pt idx="36">
                  <c:v>40916.041668692131</c:v>
                </c:pt>
                <c:pt idx="37">
                  <c:v>40916.083335416668</c:v>
                </c:pt>
                <c:pt idx="38">
                  <c:v>40916.125002141205</c:v>
                </c:pt>
                <c:pt idx="39">
                  <c:v>40916.166668865742</c:v>
                </c:pt>
                <c:pt idx="40">
                  <c:v>40916.20833559028</c:v>
                </c:pt>
                <c:pt idx="41">
                  <c:v>40916.250002314817</c:v>
                </c:pt>
                <c:pt idx="42">
                  <c:v>40916.291669039354</c:v>
                </c:pt>
                <c:pt idx="43">
                  <c:v>40916.333335763891</c:v>
                </c:pt>
                <c:pt idx="44">
                  <c:v>40916.375002488428</c:v>
                </c:pt>
                <c:pt idx="45">
                  <c:v>40916.416669212966</c:v>
                </c:pt>
                <c:pt idx="46">
                  <c:v>40916.458335937503</c:v>
                </c:pt>
                <c:pt idx="47">
                  <c:v>40916.50000266204</c:v>
                </c:pt>
                <c:pt idx="48">
                  <c:v>40916.541669386577</c:v>
                </c:pt>
                <c:pt idx="49">
                  <c:v>40916.583336111114</c:v>
                </c:pt>
                <c:pt idx="50">
                  <c:v>40916.625002835652</c:v>
                </c:pt>
                <c:pt idx="51">
                  <c:v>40916.666669560182</c:v>
                </c:pt>
                <c:pt idx="52">
                  <c:v>40916.708336284719</c:v>
                </c:pt>
                <c:pt idx="53">
                  <c:v>40916.750003009256</c:v>
                </c:pt>
                <c:pt idx="54">
                  <c:v>40916.791669733793</c:v>
                </c:pt>
                <c:pt idx="55">
                  <c:v>40916.83333645833</c:v>
                </c:pt>
                <c:pt idx="56">
                  <c:v>40916.875003182868</c:v>
                </c:pt>
                <c:pt idx="57">
                  <c:v>40916.916669907405</c:v>
                </c:pt>
                <c:pt idx="58">
                  <c:v>40916.958336631942</c:v>
                </c:pt>
                <c:pt idx="59">
                  <c:v>40917.000003356479</c:v>
                </c:pt>
                <c:pt idx="60">
                  <c:v>40917.041670081016</c:v>
                </c:pt>
                <c:pt idx="61">
                  <c:v>40917.083336805554</c:v>
                </c:pt>
                <c:pt idx="62">
                  <c:v>40917.125003530091</c:v>
                </c:pt>
                <c:pt idx="63">
                  <c:v>40917.166670254628</c:v>
                </c:pt>
                <c:pt idx="64">
                  <c:v>40917.208336979165</c:v>
                </c:pt>
                <c:pt idx="65">
                  <c:v>40917.250003703703</c:v>
                </c:pt>
                <c:pt idx="66">
                  <c:v>40917.29167042824</c:v>
                </c:pt>
                <c:pt idx="67">
                  <c:v>40917.333337152777</c:v>
                </c:pt>
                <c:pt idx="68">
                  <c:v>40917.375003877314</c:v>
                </c:pt>
                <c:pt idx="69">
                  <c:v>40917.416670601851</c:v>
                </c:pt>
                <c:pt idx="70">
                  <c:v>40917.458337326389</c:v>
                </c:pt>
                <c:pt idx="71">
                  <c:v>40917.500004050926</c:v>
                </c:pt>
                <c:pt idx="72">
                  <c:v>40917.541670775463</c:v>
                </c:pt>
                <c:pt idx="73">
                  <c:v>40917.5833375</c:v>
                </c:pt>
                <c:pt idx="74">
                  <c:v>40917.625004224537</c:v>
                </c:pt>
                <c:pt idx="75">
                  <c:v>40917.666670949075</c:v>
                </c:pt>
                <c:pt idx="76">
                  <c:v>40917.708337673612</c:v>
                </c:pt>
                <c:pt idx="77">
                  <c:v>40917.750004398149</c:v>
                </c:pt>
                <c:pt idx="78">
                  <c:v>40917.791671122686</c:v>
                </c:pt>
                <c:pt idx="79">
                  <c:v>40917.833337847223</c:v>
                </c:pt>
                <c:pt idx="80">
                  <c:v>40917.875004571761</c:v>
                </c:pt>
                <c:pt idx="81">
                  <c:v>40917.916671296298</c:v>
                </c:pt>
                <c:pt idx="82">
                  <c:v>40917.958338020835</c:v>
                </c:pt>
                <c:pt idx="83">
                  <c:v>40918.000004745372</c:v>
                </c:pt>
                <c:pt idx="84">
                  <c:v>40918.041671469909</c:v>
                </c:pt>
                <c:pt idx="85">
                  <c:v>40918.083338194447</c:v>
                </c:pt>
                <c:pt idx="86">
                  <c:v>40918.125004918984</c:v>
                </c:pt>
                <c:pt idx="87">
                  <c:v>40918.166671643521</c:v>
                </c:pt>
                <c:pt idx="88">
                  <c:v>40918.208338368058</c:v>
                </c:pt>
                <c:pt idx="89">
                  <c:v>40918.250005092596</c:v>
                </c:pt>
                <c:pt idx="90">
                  <c:v>40918.291671817133</c:v>
                </c:pt>
                <c:pt idx="91">
                  <c:v>40918.33333854167</c:v>
                </c:pt>
                <c:pt idx="92">
                  <c:v>40918.375005266207</c:v>
                </c:pt>
                <c:pt idx="93">
                  <c:v>40918.416671990744</c:v>
                </c:pt>
                <c:pt idx="94">
                  <c:v>40918.458338715274</c:v>
                </c:pt>
                <c:pt idx="95">
                  <c:v>40918.500005439812</c:v>
                </c:pt>
                <c:pt idx="96">
                  <c:v>40918.541672164349</c:v>
                </c:pt>
                <c:pt idx="97">
                  <c:v>40918.583338888886</c:v>
                </c:pt>
                <c:pt idx="98">
                  <c:v>40918.625005613423</c:v>
                </c:pt>
                <c:pt idx="99">
                  <c:v>40918.66667233796</c:v>
                </c:pt>
                <c:pt idx="100">
                  <c:v>40918.708339062498</c:v>
                </c:pt>
                <c:pt idx="101">
                  <c:v>40918.750005787035</c:v>
                </c:pt>
                <c:pt idx="102">
                  <c:v>40918.791672511572</c:v>
                </c:pt>
                <c:pt idx="103">
                  <c:v>40918.833339236109</c:v>
                </c:pt>
                <c:pt idx="104">
                  <c:v>40918.875005960646</c:v>
                </c:pt>
                <c:pt idx="105">
                  <c:v>40918.916672685184</c:v>
                </c:pt>
                <c:pt idx="106">
                  <c:v>40918.958339409721</c:v>
                </c:pt>
                <c:pt idx="107">
                  <c:v>40919.000006134258</c:v>
                </c:pt>
                <c:pt idx="108">
                  <c:v>40919.041672858795</c:v>
                </c:pt>
                <c:pt idx="109">
                  <c:v>40919.083339583332</c:v>
                </c:pt>
                <c:pt idx="110">
                  <c:v>40919.12500630787</c:v>
                </c:pt>
                <c:pt idx="111">
                  <c:v>40919.166673032407</c:v>
                </c:pt>
                <c:pt idx="112">
                  <c:v>40919.208339756944</c:v>
                </c:pt>
                <c:pt idx="113">
                  <c:v>40919.250006481481</c:v>
                </c:pt>
                <c:pt idx="114">
                  <c:v>40919.291673206018</c:v>
                </c:pt>
                <c:pt idx="115">
                  <c:v>40919.333339930556</c:v>
                </c:pt>
                <c:pt idx="116">
                  <c:v>40919.375006655093</c:v>
                </c:pt>
                <c:pt idx="117">
                  <c:v>40919.41667337963</c:v>
                </c:pt>
                <c:pt idx="118">
                  <c:v>40919.458340104167</c:v>
                </c:pt>
                <c:pt idx="119">
                  <c:v>40919.500006828704</c:v>
                </c:pt>
                <c:pt idx="120">
                  <c:v>40919.541673553242</c:v>
                </c:pt>
                <c:pt idx="121">
                  <c:v>40919.583340277779</c:v>
                </c:pt>
                <c:pt idx="122">
                  <c:v>40919.625007002316</c:v>
                </c:pt>
                <c:pt idx="123">
                  <c:v>40919.666673726853</c:v>
                </c:pt>
                <c:pt idx="124">
                  <c:v>40919.708340451391</c:v>
                </c:pt>
                <c:pt idx="125">
                  <c:v>40919.750007175928</c:v>
                </c:pt>
                <c:pt idx="126">
                  <c:v>40919.791673900465</c:v>
                </c:pt>
                <c:pt idx="127">
                  <c:v>40919.833340625002</c:v>
                </c:pt>
                <c:pt idx="128">
                  <c:v>40919.875007349539</c:v>
                </c:pt>
                <c:pt idx="129">
                  <c:v>40919.916674074077</c:v>
                </c:pt>
                <c:pt idx="130">
                  <c:v>40919.958340798614</c:v>
                </c:pt>
                <c:pt idx="131">
                  <c:v>40920.000007523151</c:v>
                </c:pt>
                <c:pt idx="132">
                  <c:v>40920.041674247688</c:v>
                </c:pt>
                <c:pt idx="133">
                  <c:v>40920.083340972225</c:v>
                </c:pt>
                <c:pt idx="134">
                  <c:v>40920.125007696763</c:v>
                </c:pt>
                <c:pt idx="135">
                  <c:v>40920.1666744213</c:v>
                </c:pt>
                <c:pt idx="136">
                  <c:v>40920.20834114583</c:v>
                </c:pt>
                <c:pt idx="137">
                  <c:v>40920.250007870367</c:v>
                </c:pt>
                <c:pt idx="138">
                  <c:v>40920.291674594904</c:v>
                </c:pt>
                <c:pt idx="139">
                  <c:v>40920.333341319441</c:v>
                </c:pt>
                <c:pt idx="140">
                  <c:v>40920.375008043979</c:v>
                </c:pt>
                <c:pt idx="141">
                  <c:v>40920.416674768516</c:v>
                </c:pt>
                <c:pt idx="142">
                  <c:v>40920.458341493053</c:v>
                </c:pt>
                <c:pt idx="143">
                  <c:v>40920.50000821759</c:v>
                </c:pt>
                <c:pt idx="144">
                  <c:v>40920.541674942127</c:v>
                </c:pt>
                <c:pt idx="145">
                  <c:v>40920.583341666665</c:v>
                </c:pt>
                <c:pt idx="146">
                  <c:v>40920.625008391202</c:v>
                </c:pt>
                <c:pt idx="147">
                  <c:v>40920.666675115739</c:v>
                </c:pt>
                <c:pt idx="148">
                  <c:v>40920.708341840276</c:v>
                </c:pt>
                <c:pt idx="149">
                  <c:v>40920.750008564813</c:v>
                </c:pt>
                <c:pt idx="150">
                  <c:v>40920.791675289351</c:v>
                </c:pt>
                <c:pt idx="151">
                  <c:v>40920.833342013888</c:v>
                </c:pt>
                <c:pt idx="152">
                  <c:v>40920.875008738425</c:v>
                </c:pt>
                <c:pt idx="153">
                  <c:v>40920.916675462962</c:v>
                </c:pt>
                <c:pt idx="154">
                  <c:v>40920.9583421875</c:v>
                </c:pt>
                <c:pt idx="155">
                  <c:v>40921.000008912037</c:v>
                </c:pt>
                <c:pt idx="156">
                  <c:v>40921.041675636574</c:v>
                </c:pt>
                <c:pt idx="157">
                  <c:v>40921.083342361111</c:v>
                </c:pt>
                <c:pt idx="158">
                  <c:v>40921.125009085648</c:v>
                </c:pt>
                <c:pt idx="159">
                  <c:v>40921.166675810186</c:v>
                </c:pt>
                <c:pt idx="160">
                  <c:v>40921.208342534723</c:v>
                </c:pt>
                <c:pt idx="161">
                  <c:v>40921.25000925926</c:v>
                </c:pt>
                <c:pt idx="162">
                  <c:v>40921.291675983797</c:v>
                </c:pt>
                <c:pt idx="163">
                  <c:v>40921.333342708334</c:v>
                </c:pt>
                <c:pt idx="164">
                  <c:v>40921.375009432872</c:v>
                </c:pt>
                <c:pt idx="165">
                  <c:v>40921.416676157409</c:v>
                </c:pt>
                <c:pt idx="166">
                  <c:v>40921.458342881946</c:v>
                </c:pt>
                <c:pt idx="167">
                  <c:v>40921.500009606483</c:v>
                </c:pt>
                <c:pt idx="168">
                  <c:v>40921.54167633102</c:v>
                </c:pt>
                <c:pt idx="169">
                  <c:v>40921.583343055558</c:v>
                </c:pt>
                <c:pt idx="170">
                  <c:v>40921.625009780095</c:v>
                </c:pt>
                <c:pt idx="171">
                  <c:v>40921.666676504632</c:v>
                </c:pt>
                <c:pt idx="172">
                  <c:v>40921.708343229169</c:v>
                </c:pt>
                <c:pt idx="173">
                  <c:v>40921.750009953706</c:v>
                </c:pt>
                <c:pt idx="174">
                  <c:v>40921.791676678244</c:v>
                </c:pt>
                <c:pt idx="175">
                  <c:v>40921.833343402781</c:v>
                </c:pt>
                <c:pt idx="176">
                  <c:v>40921.875010127318</c:v>
                </c:pt>
                <c:pt idx="177">
                  <c:v>40921.916676851855</c:v>
                </c:pt>
                <c:pt idx="178">
                  <c:v>40921.958343576393</c:v>
                </c:pt>
                <c:pt idx="179">
                  <c:v>40922.000010300922</c:v>
                </c:pt>
                <c:pt idx="180">
                  <c:v>40922.04167702546</c:v>
                </c:pt>
                <c:pt idx="181">
                  <c:v>40922.083343749997</c:v>
                </c:pt>
                <c:pt idx="182">
                  <c:v>40922.125010474534</c:v>
                </c:pt>
                <c:pt idx="183">
                  <c:v>40922.166677199071</c:v>
                </c:pt>
                <c:pt idx="184">
                  <c:v>40922.208343923608</c:v>
                </c:pt>
                <c:pt idx="185">
                  <c:v>40922.250010648146</c:v>
                </c:pt>
                <c:pt idx="186">
                  <c:v>40922.291677372683</c:v>
                </c:pt>
                <c:pt idx="187">
                  <c:v>40922.33334409722</c:v>
                </c:pt>
                <c:pt idx="188">
                  <c:v>40922.375010821757</c:v>
                </c:pt>
                <c:pt idx="189">
                  <c:v>40922.416677546295</c:v>
                </c:pt>
                <c:pt idx="190">
                  <c:v>40922.458344270832</c:v>
                </c:pt>
                <c:pt idx="191">
                  <c:v>40922.500010995369</c:v>
                </c:pt>
                <c:pt idx="192">
                  <c:v>40922.541677719906</c:v>
                </c:pt>
                <c:pt idx="193">
                  <c:v>40922.583344444443</c:v>
                </c:pt>
                <c:pt idx="194">
                  <c:v>40922.625011168981</c:v>
                </c:pt>
                <c:pt idx="195">
                  <c:v>40922.666677893518</c:v>
                </c:pt>
                <c:pt idx="196">
                  <c:v>40922.708344618055</c:v>
                </c:pt>
                <c:pt idx="197">
                  <c:v>40922.750011342592</c:v>
                </c:pt>
                <c:pt idx="198">
                  <c:v>40922.791678067129</c:v>
                </c:pt>
                <c:pt idx="199">
                  <c:v>40922.833344791667</c:v>
                </c:pt>
                <c:pt idx="200">
                  <c:v>40922.875011516204</c:v>
                </c:pt>
                <c:pt idx="201">
                  <c:v>40922.916678240741</c:v>
                </c:pt>
                <c:pt idx="202">
                  <c:v>40922.958344965278</c:v>
                </c:pt>
                <c:pt idx="203">
                  <c:v>40923.000011689815</c:v>
                </c:pt>
                <c:pt idx="204">
                  <c:v>40923.041678414353</c:v>
                </c:pt>
                <c:pt idx="205">
                  <c:v>40923.08334513889</c:v>
                </c:pt>
                <c:pt idx="206">
                  <c:v>40923.125011863427</c:v>
                </c:pt>
                <c:pt idx="207">
                  <c:v>40923.166678587964</c:v>
                </c:pt>
                <c:pt idx="208">
                  <c:v>40923.208345312501</c:v>
                </c:pt>
                <c:pt idx="209">
                  <c:v>40923.250012037039</c:v>
                </c:pt>
                <c:pt idx="210">
                  <c:v>40923.291678761576</c:v>
                </c:pt>
                <c:pt idx="211">
                  <c:v>40923.333345486113</c:v>
                </c:pt>
                <c:pt idx="212">
                  <c:v>40923.37501221065</c:v>
                </c:pt>
                <c:pt idx="213">
                  <c:v>40923.416678935188</c:v>
                </c:pt>
                <c:pt idx="214">
                  <c:v>40923.458345659725</c:v>
                </c:pt>
                <c:pt idx="215">
                  <c:v>40923.500012384262</c:v>
                </c:pt>
                <c:pt idx="216">
                  <c:v>40923.541679108799</c:v>
                </c:pt>
                <c:pt idx="217">
                  <c:v>40923.583345833336</c:v>
                </c:pt>
                <c:pt idx="218">
                  <c:v>40923.625012557874</c:v>
                </c:pt>
                <c:pt idx="219">
                  <c:v>40923.666679282411</c:v>
                </c:pt>
                <c:pt idx="220">
                  <c:v>40923.708346006948</c:v>
                </c:pt>
                <c:pt idx="221">
                  <c:v>40923.750012731478</c:v>
                </c:pt>
                <c:pt idx="222">
                  <c:v>40923.791679456015</c:v>
                </c:pt>
                <c:pt idx="223">
                  <c:v>40923.833346180552</c:v>
                </c:pt>
                <c:pt idx="224">
                  <c:v>40923.87501290509</c:v>
                </c:pt>
                <c:pt idx="225">
                  <c:v>40923.916679629627</c:v>
                </c:pt>
                <c:pt idx="226">
                  <c:v>40923.958346354164</c:v>
                </c:pt>
                <c:pt idx="227">
                  <c:v>40924.000013078701</c:v>
                </c:pt>
                <c:pt idx="228">
                  <c:v>40924.041679803238</c:v>
                </c:pt>
                <c:pt idx="229">
                  <c:v>40924.083346527776</c:v>
                </c:pt>
                <c:pt idx="230">
                  <c:v>40924.125013252313</c:v>
                </c:pt>
                <c:pt idx="231">
                  <c:v>40924.16667997685</c:v>
                </c:pt>
                <c:pt idx="232">
                  <c:v>40924.208346701387</c:v>
                </c:pt>
                <c:pt idx="233">
                  <c:v>40924.250013425924</c:v>
                </c:pt>
                <c:pt idx="234">
                  <c:v>40924.291680150462</c:v>
                </c:pt>
                <c:pt idx="235">
                  <c:v>40924.333346874999</c:v>
                </c:pt>
                <c:pt idx="236">
                  <c:v>40924.375013599536</c:v>
                </c:pt>
                <c:pt idx="237">
                  <c:v>40924.416680324073</c:v>
                </c:pt>
                <c:pt idx="238">
                  <c:v>40924.45834704861</c:v>
                </c:pt>
                <c:pt idx="239">
                  <c:v>40924.500013773148</c:v>
                </c:pt>
                <c:pt idx="240">
                  <c:v>40924.541680497685</c:v>
                </c:pt>
                <c:pt idx="241">
                  <c:v>40924.583347222222</c:v>
                </c:pt>
                <c:pt idx="242">
                  <c:v>40924.625013946759</c:v>
                </c:pt>
                <c:pt idx="243">
                  <c:v>40924.666680671296</c:v>
                </c:pt>
                <c:pt idx="244">
                  <c:v>40924.708347395834</c:v>
                </c:pt>
                <c:pt idx="245">
                  <c:v>40924.750014120371</c:v>
                </c:pt>
                <c:pt idx="246">
                  <c:v>40924.791680844908</c:v>
                </c:pt>
                <c:pt idx="247">
                  <c:v>40924.833347569445</c:v>
                </c:pt>
                <c:pt idx="248">
                  <c:v>40924.875014293983</c:v>
                </c:pt>
                <c:pt idx="249">
                  <c:v>40924.91668101852</c:v>
                </c:pt>
                <c:pt idx="250">
                  <c:v>40924.958347743057</c:v>
                </c:pt>
                <c:pt idx="251">
                  <c:v>40925.000014467594</c:v>
                </c:pt>
                <c:pt idx="252">
                  <c:v>40925.041681192131</c:v>
                </c:pt>
                <c:pt idx="253">
                  <c:v>40925.083347916669</c:v>
                </c:pt>
                <c:pt idx="254">
                  <c:v>40925.125014641206</c:v>
                </c:pt>
                <c:pt idx="255">
                  <c:v>40925.166681365743</c:v>
                </c:pt>
                <c:pt idx="256">
                  <c:v>40925.20834809028</c:v>
                </c:pt>
                <c:pt idx="257">
                  <c:v>40925.250014814817</c:v>
                </c:pt>
                <c:pt idx="258">
                  <c:v>40925.291681539355</c:v>
                </c:pt>
                <c:pt idx="259">
                  <c:v>40925.333348263892</c:v>
                </c:pt>
                <c:pt idx="260">
                  <c:v>40925.375014988429</c:v>
                </c:pt>
                <c:pt idx="261">
                  <c:v>40925.416681712966</c:v>
                </c:pt>
                <c:pt idx="262">
                  <c:v>40925.458348437503</c:v>
                </c:pt>
                <c:pt idx="263">
                  <c:v>40925.500015162041</c:v>
                </c:pt>
                <c:pt idx="264">
                  <c:v>40925.541681886571</c:v>
                </c:pt>
                <c:pt idx="265">
                  <c:v>40925.583348611108</c:v>
                </c:pt>
                <c:pt idx="266">
                  <c:v>40925.625015335645</c:v>
                </c:pt>
                <c:pt idx="267">
                  <c:v>40925.666682060182</c:v>
                </c:pt>
                <c:pt idx="268">
                  <c:v>40925.708348784719</c:v>
                </c:pt>
                <c:pt idx="269">
                  <c:v>40925.750015509257</c:v>
                </c:pt>
                <c:pt idx="270">
                  <c:v>40925.791682233794</c:v>
                </c:pt>
                <c:pt idx="271">
                  <c:v>40925.833348958331</c:v>
                </c:pt>
                <c:pt idx="272">
                  <c:v>40925.875015682868</c:v>
                </c:pt>
                <c:pt idx="273">
                  <c:v>40925.916682407405</c:v>
                </c:pt>
                <c:pt idx="274">
                  <c:v>40925.958349131943</c:v>
                </c:pt>
                <c:pt idx="275">
                  <c:v>40926.00001585648</c:v>
                </c:pt>
                <c:pt idx="276">
                  <c:v>40926.041682581017</c:v>
                </c:pt>
                <c:pt idx="277">
                  <c:v>40926.083349305554</c:v>
                </c:pt>
                <c:pt idx="278">
                  <c:v>40926.125016030092</c:v>
                </c:pt>
                <c:pt idx="279">
                  <c:v>40926.166682754629</c:v>
                </c:pt>
                <c:pt idx="280">
                  <c:v>40926.208349479166</c:v>
                </c:pt>
                <c:pt idx="281">
                  <c:v>40926.250016203703</c:v>
                </c:pt>
                <c:pt idx="282">
                  <c:v>40926.29168292824</c:v>
                </c:pt>
                <c:pt idx="283">
                  <c:v>40926.333349652778</c:v>
                </c:pt>
                <c:pt idx="284">
                  <c:v>40926.375016377315</c:v>
                </c:pt>
                <c:pt idx="285">
                  <c:v>40926.416683101852</c:v>
                </c:pt>
                <c:pt idx="286">
                  <c:v>40926.458349826389</c:v>
                </c:pt>
                <c:pt idx="287">
                  <c:v>40926.500016550926</c:v>
                </c:pt>
                <c:pt idx="288">
                  <c:v>40926.541683275464</c:v>
                </c:pt>
                <c:pt idx="289">
                  <c:v>40926.583350000001</c:v>
                </c:pt>
                <c:pt idx="290">
                  <c:v>40926.625016724538</c:v>
                </c:pt>
                <c:pt idx="291">
                  <c:v>40926.666683449075</c:v>
                </c:pt>
                <c:pt idx="292">
                  <c:v>40926.708350173612</c:v>
                </c:pt>
                <c:pt idx="293">
                  <c:v>40926.75001689815</c:v>
                </c:pt>
                <c:pt idx="294">
                  <c:v>40926.791683622687</c:v>
                </c:pt>
                <c:pt idx="295">
                  <c:v>40926.833350347224</c:v>
                </c:pt>
                <c:pt idx="296">
                  <c:v>40926.875017071761</c:v>
                </c:pt>
                <c:pt idx="297">
                  <c:v>40926.916683796298</c:v>
                </c:pt>
                <c:pt idx="298">
                  <c:v>40926.958350520836</c:v>
                </c:pt>
                <c:pt idx="299">
                  <c:v>40927.000017245373</c:v>
                </c:pt>
                <c:pt idx="300">
                  <c:v>40927.04168396991</c:v>
                </c:pt>
                <c:pt idx="301">
                  <c:v>40927.083350694447</c:v>
                </c:pt>
                <c:pt idx="302">
                  <c:v>40927.125017418984</c:v>
                </c:pt>
                <c:pt idx="303">
                  <c:v>40927.166684143522</c:v>
                </c:pt>
                <c:pt idx="304">
                  <c:v>40927.208350868059</c:v>
                </c:pt>
                <c:pt idx="305">
                  <c:v>40927.250017592596</c:v>
                </c:pt>
                <c:pt idx="306">
                  <c:v>40927.291684317126</c:v>
                </c:pt>
                <c:pt idx="307">
                  <c:v>40927.333351041663</c:v>
                </c:pt>
                <c:pt idx="308">
                  <c:v>40927.3750177662</c:v>
                </c:pt>
                <c:pt idx="309">
                  <c:v>40927.416684490738</c:v>
                </c:pt>
                <c:pt idx="310">
                  <c:v>40927.458351215275</c:v>
                </c:pt>
                <c:pt idx="311">
                  <c:v>40927.500017939812</c:v>
                </c:pt>
                <c:pt idx="312">
                  <c:v>40927.541684664349</c:v>
                </c:pt>
                <c:pt idx="313">
                  <c:v>40927.583351388887</c:v>
                </c:pt>
                <c:pt idx="314">
                  <c:v>40927.625018113424</c:v>
                </c:pt>
                <c:pt idx="315">
                  <c:v>40927.666684837961</c:v>
                </c:pt>
                <c:pt idx="316">
                  <c:v>40927.708351562498</c:v>
                </c:pt>
                <c:pt idx="317">
                  <c:v>40927.750018287035</c:v>
                </c:pt>
                <c:pt idx="318">
                  <c:v>40927.791685011573</c:v>
                </c:pt>
                <c:pt idx="319">
                  <c:v>40927.83335173611</c:v>
                </c:pt>
                <c:pt idx="320">
                  <c:v>40927.875018460647</c:v>
                </c:pt>
                <c:pt idx="321">
                  <c:v>40927.916685185184</c:v>
                </c:pt>
                <c:pt idx="322">
                  <c:v>40927.958351909721</c:v>
                </c:pt>
                <c:pt idx="323">
                  <c:v>40928.000018634259</c:v>
                </c:pt>
                <c:pt idx="324">
                  <c:v>40928.041685358796</c:v>
                </c:pt>
                <c:pt idx="325">
                  <c:v>40928.083352083333</c:v>
                </c:pt>
                <c:pt idx="326">
                  <c:v>40928.12501880787</c:v>
                </c:pt>
                <c:pt idx="327">
                  <c:v>40928.166685532407</c:v>
                </c:pt>
                <c:pt idx="328">
                  <c:v>40928.208352256945</c:v>
                </c:pt>
                <c:pt idx="329">
                  <c:v>40928.250018981482</c:v>
                </c:pt>
                <c:pt idx="330">
                  <c:v>40928.291685706019</c:v>
                </c:pt>
                <c:pt idx="331">
                  <c:v>40928.333352430556</c:v>
                </c:pt>
                <c:pt idx="332">
                  <c:v>40928.375019155093</c:v>
                </c:pt>
                <c:pt idx="333">
                  <c:v>40928.416685879631</c:v>
                </c:pt>
                <c:pt idx="334">
                  <c:v>40928.458352604168</c:v>
                </c:pt>
                <c:pt idx="335">
                  <c:v>40928.500019328705</c:v>
                </c:pt>
                <c:pt idx="336">
                  <c:v>40928.541686053242</c:v>
                </c:pt>
                <c:pt idx="337">
                  <c:v>40928.58335277778</c:v>
                </c:pt>
                <c:pt idx="338">
                  <c:v>40928.625019502317</c:v>
                </c:pt>
                <c:pt idx="339">
                  <c:v>40928.666686226854</c:v>
                </c:pt>
                <c:pt idx="340">
                  <c:v>40928.708352951391</c:v>
                </c:pt>
                <c:pt idx="341">
                  <c:v>40928.750019675928</c:v>
                </c:pt>
                <c:pt idx="342">
                  <c:v>40928.791686400466</c:v>
                </c:pt>
                <c:pt idx="343">
                  <c:v>40928.833353125003</c:v>
                </c:pt>
                <c:pt idx="344">
                  <c:v>40928.87501984954</c:v>
                </c:pt>
                <c:pt idx="345">
                  <c:v>40928.916686574077</c:v>
                </c:pt>
                <c:pt idx="346">
                  <c:v>40928.958353298614</c:v>
                </c:pt>
                <c:pt idx="347">
                  <c:v>40929.000020023152</c:v>
                </c:pt>
                <c:pt idx="348">
                  <c:v>40929.041686747689</c:v>
                </c:pt>
                <c:pt idx="349">
                  <c:v>40929.083353472219</c:v>
                </c:pt>
                <c:pt idx="350">
                  <c:v>40929.125020196756</c:v>
                </c:pt>
                <c:pt idx="351">
                  <c:v>40929.166686921293</c:v>
                </c:pt>
                <c:pt idx="352">
                  <c:v>40929.20835364583</c:v>
                </c:pt>
                <c:pt idx="353">
                  <c:v>40929.250020370368</c:v>
                </c:pt>
                <c:pt idx="354">
                  <c:v>40929.291687094905</c:v>
                </c:pt>
                <c:pt idx="355">
                  <c:v>40929.333353819442</c:v>
                </c:pt>
                <c:pt idx="356">
                  <c:v>40929.375020543979</c:v>
                </c:pt>
                <c:pt idx="357">
                  <c:v>40929.416687268516</c:v>
                </c:pt>
                <c:pt idx="358">
                  <c:v>40929.458353993054</c:v>
                </c:pt>
                <c:pt idx="359">
                  <c:v>40929.500020717591</c:v>
                </c:pt>
                <c:pt idx="360">
                  <c:v>40929.541687442128</c:v>
                </c:pt>
                <c:pt idx="361">
                  <c:v>40929.583354166665</c:v>
                </c:pt>
                <c:pt idx="362">
                  <c:v>40929.625020891202</c:v>
                </c:pt>
                <c:pt idx="363">
                  <c:v>40929.66668761574</c:v>
                </c:pt>
                <c:pt idx="364">
                  <c:v>40929.708354340277</c:v>
                </c:pt>
                <c:pt idx="365">
                  <c:v>40929.750021064814</c:v>
                </c:pt>
                <c:pt idx="366">
                  <c:v>40929.791687789351</c:v>
                </c:pt>
                <c:pt idx="367">
                  <c:v>40929.833354513888</c:v>
                </c:pt>
                <c:pt idx="368">
                  <c:v>40929.875021238426</c:v>
                </c:pt>
                <c:pt idx="369">
                  <c:v>40929.916687962963</c:v>
                </c:pt>
                <c:pt idx="370">
                  <c:v>40929.9583546875</c:v>
                </c:pt>
                <c:pt idx="371">
                  <c:v>40930.000021412037</c:v>
                </c:pt>
                <c:pt idx="372">
                  <c:v>40930.041688136575</c:v>
                </c:pt>
                <c:pt idx="373">
                  <c:v>40930.083354861112</c:v>
                </c:pt>
                <c:pt idx="374">
                  <c:v>40930.125021585649</c:v>
                </c:pt>
                <c:pt idx="375">
                  <c:v>40930.166688310186</c:v>
                </c:pt>
                <c:pt idx="376">
                  <c:v>40930.208355034723</c:v>
                </c:pt>
                <c:pt idx="377">
                  <c:v>40930.250021759261</c:v>
                </c:pt>
                <c:pt idx="378">
                  <c:v>40930.291688483798</c:v>
                </c:pt>
                <c:pt idx="379">
                  <c:v>40930.333355208335</c:v>
                </c:pt>
                <c:pt idx="380">
                  <c:v>40930.375021932872</c:v>
                </c:pt>
                <c:pt idx="381">
                  <c:v>40930.416688657409</c:v>
                </c:pt>
                <c:pt idx="382">
                  <c:v>40930.458355381947</c:v>
                </c:pt>
                <c:pt idx="383">
                  <c:v>40930.500022106484</c:v>
                </c:pt>
                <c:pt idx="384">
                  <c:v>40930.541688831021</c:v>
                </c:pt>
                <c:pt idx="385">
                  <c:v>40930.583355555558</c:v>
                </c:pt>
                <c:pt idx="386">
                  <c:v>40930.625022280095</c:v>
                </c:pt>
                <c:pt idx="387">
                  <c:v>40930.666689004633</c:v>
                </c:pt>
                <c:pt idx="388">
                  <c:v>40930.70835572917</c:v>
                </c:pt>
                <c:pt idx="389">
                  <c:v>40930.750022453707</c:v>
                </c:pt>
                <c:pt idx="390">
                  <c:v>40930.791689178244</c:v>
                </c:pt>
                <c:pt idx="391">
                  <c:v>40930.833355902774</c:v>
                </c:pt>
                <c:pt idx="392">
                  <c:v>40930.875022627311</c:v>
                </c:pt>
                <c:pt idx="393">
                  <c:v>40930.916689351849</c:v>
                </c:pt>
                <c:pt idx="394">
                  <c:v>40930.958356076386</c:v>
                </c:pt>
                <c:pt idx="395">
                  <c:v>40931.000022800923</c:v>
                </c:pt>
                <c:pt idx="396">
                  <c:v>40931.04168952546</c:v>
                </c:pt>
                <c:pt idx="397">
                  <c:v>40931.083356249997</c:v>
                </c:pt>
                <c:pt idx="398">
                  <c:v>40931.125022974535</c:v>
                </c:pt>
                <c:pt idx="399">
                  <c:v>40931.166689699072</c:v>
                </c:pt>
                <c:pt idx="400">
                  <c:v>40931.208356423609</c:v>
                </c:pt>
                <c:pt idx="401">
                  <c:v>40931.250023148146</c:v>
                </c:pt>
                <c:pt idx="402">
                  <c:v>40931.291689872683</c:v>
                </c:pt>
                <c:pt idx="403">
                  <c:v>40931.333356597221</c:v>
                </c:pt>
                <c:pt idx="404">
                  <c:v>40931.375023321758</c:v>
                </c:pt>
                <c:pt idx="405">
                  <c:v>40931.416690046295</c:v>
                </c:pt>
                <c:pt idx="406">
                  <c:v>40931.458356770832</c:v>
                </c:pt>
                <c:pt idx="407">
                  <c:v>40931.50002349537</c:v>
                </c:pt>
                <c:pt idx="408">
                  <c:v>40931.541690219907</c:v>
                </c:pt>
                <c:pt idx="409">
                  <c:v>40931.583356944444</c:v>
                </c:pt>
                <c:pt idx="410">
                  <c:v>40931.625023668981</c:v>
                </c:pt>
                <c:pt idx="411">
                  <c:v>40931.666690393518</c:v>
                </c:pt>
                <c:pt idx="412">
                  <c:v>40931.708357118056</c:v>
                </c:pt>
                <c:pt idx="413">
                  <c:v>40931.750023842593</c:v>
                </c:pt>
                <c:pt idx="414">
                  <c:v>40931.79169056713</c:v>
                </c:pt>
                <c:pt idx="415">
                  <c:v>40931.833357291667</c:v>
                </c:pt>
                <c:pt idx="416">
                  <c:v>40931.875024016204</c:v>
                </c:pt>
                <c:pt idx="417">
                  <c:v>40931.916690740742</c:v>
                </c:pt>
                <c:pt idx="418">
                  <c:v>40931.958357465279</c:v>
                </c:pt>
                <c:pt idx="419">
                  <c:v>40932.000024189816</c:v>
                </c:pt>
                <c:pt idx="420">
                  <c:v>40932.041690914353</c:v>
                </c:pt>
                <c:pt idx="421">
                  <c:v>40932.08335763889</c:v>
                </c:pt>
                <c:pt idx="422">
                  <c:v>40932.125024363428</c:v>
                </c:pt>
                <c:pt idx="423">
                  <c:v>40932.166691087965</c:v>
                </c:pt>
                <c:pt idx="424">
                  <c:v>40932.208357812502</c:v>
                </c:pt>
                <c:pt idx="425">
                  <c:v>40932.250024537039</c:v>
                </c:pt>
                <c:pt idx="426">
                  <c:v>40932.291691261576</c:v>
                </c:pt>
                <c:pt idx="427">
                  <c:v>40932.333357986114</c:v>
                </c:pt>
                <c:pt idx="428">
                  <c:v>40932.375024710651</c:v>
                </c:pt>
                <c:pt idx="429">
                  <c:v>40932.416691435188</c:v>
                </c:pt>
                <c:pt idx="430">
                  <c:v>40932.458358159725</c:v>
                </c:pt>
                <c:pt idx="431">
                  <c:v>40932.500024884263</c:v>
                </c:pt>
                <c:pt idx="432">
                  <c:v>40932.5416916088</c:v>
                </c:pt>
                <c:pt idx="433">
                  <c:v>40932.583358333337</c:v>
                </c:pt>
                <c:pt idx="434">
                  <c:v>40932.625025057867</c:v>
                </c:pt>
                <c:pt idx="435">
                  <c:v>40932.666691782404</c:v>
                </c:pt>
                <c:pt idx="436">
                  <c:v>40932.708358506941</c:v>
                </c:pt>
                <c:pt idx="437">
                  <c:v>40932.750025231479</c:v>
                </c:pt>
                <c:pt idx="438">
                  <c:v>40932.791691956016</c:v>
                </c:pt>
                <c:pt idx="439">
                  <c:v>40932.833358680553</c:v>
                </c:pt>
                <c:pt idx="440">
                  <c:v>40932.87502540509</c:v>
                </c:pt>
                <c:pt idx="441">
                  <c:v>40932.916692129627</c:v>
                </c:pt>
                <c:pt idx="442">
                  <c:v>40932.958358854165</c:v>
                </c:pt>
                <c:pt idx="443">
                  <c:v>40933.000025578702</c:v>
                </c:pt>
                <c:pt idx="444">
                  <c:v>40933.041692303239</c:v>
                </c:pt>
                <c:pt idx="445">
                  <c:v>40933.083359027776</c:v>
                </c:pt>
                <c:pt idx="446">
                  <c:v>40933.125025752313</c:v>
                </c:pt>
                <c:pt idx="447">
                  <c:v>40933.166692476851</c:v>
                </c:pt>
                <c:pt idx="448">
                  <c:v>40933.208359201388</c:v>
                </c:pt>
                <c:pt idx="449">
                  <c:v>40933.250025925925</c:v>
                </c:pt>
                <c:pt idx="450">
                  <c:v>40933.291692650462</c:v>
                </c:pt>
                <c:pt idx="451">
                  <c:v>40933.333359374999</c:v>
                </c:pt>
                <c:pt idx="452">
                  <c:v>40933.375026099537</c:v>
                </c:pt>
                <c:pt idx="453">
                  <c:v>40933.416692824074</c:v>
                </c:pt>
                <c:pt idx="454">
                  <c:v>40933.458359548611</c:v>
                </c:pt>
                <c:pt idx="455">
                  <c:v>40933.500026273148</c:v>
                </c:pt>
                <c:pt idx="456">
                  <c:v>40933.541692997685</c:v>
                </c:pt>
                <c:pt idx="457">
                  <c:v>40933.583359722223</c:v>
                </c:pt>
                <c:pt idx="458">
                  <c:v>40933.62502644676</c:v>
                </c:pt>
                <c:pt idx="459">
                  <c:v>40933.666693171297</c:v>
                </c:pt>
                <c:pt idx="460">
                  <c:v>40933.708359895834</c:v>
                </c:pt>
                <c:pt idx="461">
                  <c:v>40933.750026620372</c:v>
                </c:pt>
                <c:pt idx="462">
                  <c:v>40933.791693344909</c:v>
                </c:pt>
                <c:pt idx="463">
                  <c:v>40933.833360069446</c:v>
                </c:pt>
                <c:pt idx="464">
                  <c:v>40933.875026793983</c:v>
                </c:pt>
                <c:pt idx="465">
                  <c:v>40933.91669351852</c:v>
                </c:pt>
                <c:pt idx="466">
                  <c:v>40933.958360243058</c:v>
                </c:pt>
                <c:pt idx="467">
                  <c:v>40934.000026967595</c:v>
                </c:pt>
                <c:pt idx="468">
                  <c:v>40934.041693692132</c:v>
                </c:pt>
                <c:pt idx="469">
                  <c:v>40934.083360416669</c:v>
                </c:pt>
                <c:pt idx="470">
                  <c:v>40934.125027141206</c:v>
                </c:pt>
                <c:pt idx="471">
                  <c:v>40934.166693865744</c:v>
                </c:pt>
                <c:pt idx="472">
                  <c:v>40934.208360590281</c:v>
                </c:pt>
                <c:pt idx="473">
                  <c:v>40934.250027314818</c:v>
                </c:pt>
                <c:pt idx="474">
                  <c:v>40934.291694039355</c:v>
                </c:pt>
                <c:pt idx="475">
                  <c:v>40934.333360763892</c:v>
                </c:pt>
                <c:pt idx="476">
                  <c:v>40934.375027488422</c:v>
                </c:pt>
                <c:pt idx="477">
                  <c:v>40934.41669421296</c:v>
                </c:pt>
                <c:pt idx="478">
                  <c:v>40934.458360937497</c:v>
                </c:pt>
                <c:pt idx="479">
                  <c:v>40934.500027662034</c:v>
                </c:pt>
                <c:pt idx="480">
                  <c:v>40934.541694386571</c:v>
                </c:pt>
                <c:pt idx="481">
                  <c:v>40934.583361111108</c:v>
                </c:pt>
                <c:pt idx="482">
                  <c:v>40934.625027835646</c:v>
                </c:pt>
                <c:pt idx="483">
                  <c:v>40934.666694560183</c:v>
                </c:pt>
                <c:pt idx="484">
                  <c:v>40934.70836128472</c:v>
                </c:pt>
                <c:pt idx="485">
                  <c:v>40934.750028009257</c:v>
                </c:pt>
                <c:pt idx="486">
                  <c:v>40934.791694733794</c:v>
                </c:pt>
                <c:pt idx="487">
                  <c:v>40934.833361458332</c:v>
                </c:pt>
                <c:pt idx="488">
                  <c:v>40934.875028182869</c:v>
                </c:pt>
                <c:pt idx="489">
                  <c:v>40934.916694907406</c:v>
                </c:pt>
                <c:pt idx="490">
                  <c:v>40934.958361631943</c:v>
                </c:pt>
                <c:pt idx="491">
                  <c:v>40935.00002835648</c:v>
                </c:pt>
                <c:pt idx="492">
                  <c:v>40935.041695081018</c:v>
                </c:pt>
                <c:pt idx="493">
                  <c:v>40935.083361805555</c:v>
                </c:pt>
                <c:pt idx="494">
                  <c:v>40935.125028530092</c:v>
                </c:pt>
                <c:pt idx="495">
                  <c:v>40935.166695254629</c:v>
                </c:pt>
                <c:pt idx="496">
                  <c:v>40935.208361979167</c:v>
                </c:pt>
                <c:pt idx="497">
                  <c:v>40935.250028703704</c:v>
                </c:pt>
                <c:pt idx="498">
                  <c:v>40935.291695428241</c:v>
                </c:pt>
                <c:pt idx="499">
                  <c:v>40935.333362152778</c:v>
                </c:pt>
                <c:pt idx="500">
                  <c:v>40935.375028877315</c:v>
                </c:pt>
                <c:pt idx="501">
                  <c:v>40935.416695601853</c:v>
                </c:pt>
                <c:pt idx="502">
                  <c:v>40935.45836232639</c:v>
                </c:pt>
                <c:pt idx="503">
                  <c:v>40935.500029050927</c:v>
                </c:pt>
                <c:pt idx="504">
                  <c:v>40935.541695775464</c:v>
                </c:pt>
                <c:pt idx="505">
                  <c:v>40935.583362500001</c:v>
                </c:pt>
                <c:pt idx="506">
                  <c:v>40935.625029224539</c:v>
                </c:pt>
                <c:pt idx="507">
                  <c:v>40935.666695949076</c:v>
                </c:pt>
                <c:pt idx="508">
                  <c:v>40935.708362673613</c:v>
                </c:pt>
                <c:pt idx="509">
                  <c:v>40935.75002939815</c:v>
                </c:pt>
                <c:pt idx="510">
                  <c:v>40935.791696122687</c:v>
                </c:pt>
                <c:pt idx="511">
                  <c:v>40935.833362847225</c:v>
                </c:pt>
                <c:pt idx="512">
                  <c:v>40935.875029571762</c:v>
                </c:pt>
                <c:pt idx="513">
                  <c:v>40935.916696296299</c:v>
                </c:pt>
                <c:pt idx="514">
                  <c:v>40935.958363020836</c:v>
                </c:pt>
                <c:pt idx="515">
                  <c:v>40936.000029745373</c:v>
                </c:pt>
                <c:pt idx="516">
                  <c:v>40936.041696469911</c:v>
                </c:pt>
                <c:pt idx="517">
                  <c:v>40936.083363194448</c:v>
                </c:pt>
                <c:pt idx="518">
                  <c:v>40936.125029918985</c:v>
                </c:pt>
                <c:pt idx="519">
                  <c:v>40936.166696643515</c:v>
                </c:pt>
                <c:pt idx="520">
                  <c:v>40936.208363368052</c:v>
                </c:pt>
                <c:pt idx="521">
                  <c:v>40936.250030092589</c:v>
                </c:pt>
                <c:pt idx="522">
                  <c:v>40936.291696817127</c:v>
                </c:pt>
                <c:pt idx="523">
                  <c:v>40936.333363541664</c:v>
                </c:pt>
                <c:pt idx="524">
                  <c:v>40936.375030266201</c:v>
                </c:pt>
                <c:pt idx="525">
                  <c:v>40936.416696990738</c:v>
                </c:pt>
                <c:pt idx="526">
                  <c:v>40936.458363715275</c:v>
                </c:pt>
                <c:pt idx="527">
                  <c:v>40936.500030439813</c:v>
                </c:pt>
                <c:pt idx="528">
                  <c:v>40936.54169716435</c:v>
                </c:pt>
                <c:pt idx="529">
                  <c:v>40936.583363888887</c:v>
                </c:pt>
                <c:pt idx="530">
                  <c:v>40936.625030613424</c:v>
                </c:pt>
                <c:pt idx="531">
                  <c:v>40936.666697337962</c:v>
                </c:pt>
                <c:pt idx="532">
                  <c:v>40936.708364062499</c:v>
                </c:pt>
                <c:pt idx="533">
                  <c:v>40936.750030787036</c:v>
                </c:pt>
                <c:pt idx="534">
                  <c:v>40936.791697511573</c:v>
                </c:pt>
                <c:pt idx="535">
                  <c:v>40936.83336423611</c:v>
                </c:pt>
                <c:pt idx="536">
                  <c:v>40936.875030960648</c:v>
                </c:pt>
                <c:pt idx="537">
                  <c:v>40936.916697685185</c:v>
                </c:pt>
                <c:pt idx="538">
                  <c:v>40936.958364409722</c:v>
                </c:pt>
                <c:pt idx="539">
                  <c:v>40937.000031134259</c:v>
                </c:pt>
                <c:pt idx="540">
                  <c:v>40937.041697858796</c:v>
                </c:pt>
                <c:pt idx="541">
                  <c:v>40937.083364583334</c:v>
                </c:pt>
                <c:pt idx="542">
                  <c:v>40937.125031307871</c:v>
                </c:pt>
                <c:pt idx="543">
                  <c:v>40937.166698032408</c:v>
                </c:pt>
                <c:pt idx="544">
                  <c:v>40937.208364756945</c:v>
                </c:pt>
                <c:pt idx="545">
                  <c:v>40937.250031481482</c:v>
                </c:pt>
                <c:pt idx="546">
                  <c:v>40937.29169820602</c:v>
                </c:pt>
                <c:pt idx="547">
                  <c:v>40937.333364930557</c:v>
                </c:pt>
                <c:pt idx="548">
                  <c:v>40937.375031655094</c:v>
                </c:pt>
                <c:pt idx="549">
                  <c:v>40937.416698379631</c:v>
                </c:pt>
                <c:pt idx="550">
                  <c:v>40937.458365104168</c:v>
                </c:pt>
                <c:pt idx="551">
                  <c:v>40937.500031828706</c:v>
                </c:pt>
                <c:pt idx="552">
                  <c:v>40937.541698553243</c:v>
                </c:pt>
                <c:pt idx="553">
                  <c:v>40937.58336527778</c:v>
                </c:pt>
                <c:pt idx="554">
                  <c:v>40937.625032002317</c:v>
                </c:pt>
                <c:pt idx="555">
                  <c:v>40937.666698726855</c:v>
                </c:pt>
                <c:pt idx="556">
                  <c:v>40937.708365451392</c:v>
                </c:pt>
                <c:pt idx="557">
                  <c:v>40937.750032175929</c:v>
                </c:pt>
                <c:pt idx="558">
                  <c:v>40937.791698900466</c:v>
                </c:pt>
                <c:pt idx="559">
                  <c:v>40937.833365625003</c:v>
                </c:pt>
                <c:pt idx="560">
                  <c:v>40937.875032349541</c:v>
                </c:pt>
                <c:pt idx="561">
                  <c:v>40937.91669907407</c:v>
                </c:pt>
                <c:pt idx="562">
                  <c:v>40937.958365798608</c:v>
                </c:pt>
                <c:pt idx="563">
                  <c:v>40938.000032523145</c:v>
                </c:pt>
                <c:pt idx="564">
                  <c:v>40938.041699247682</c:v>
                </c:pt>
                <c:pt idx="565">
                  <c:v>40938.083365972219</c:v>
                </c:pt>
                <c:pt idx="566">
                  <c:v>40938.125032696757</c:v>
                </c:pt>
                <c:pt idx="567">
                  <c:v>40938.166699421294</c:v>
                </c:pt>
                <c:pt idx="568">
                  <c:v>40938.208366145831</c:v>
                </c:pt>
                <c:pt idx="569">
                  <c:v>40938.250032870368</c:v>
                </c:pt>
                <c:pt idx="570">
                  <c:v>40938.291699594905</c:v>
                </c:pt>
                <c:pt idx="571">
                  <c:v>40938.333366319443</c:v>
                </c:pt>
                <c:pt idx="572">
                  <c:v>40938.37503304398</c:v>
                </c:pt>
                <c:pt idx="573">
                  <c:v>40938.416699768517</c:v>
                </c:pt>
                <c:pt idx="574">
                  <c:v>40938.458366493054</c:v>
                </c:pt>
                <c:pt idx="575">
                  <c:v>40938.500033217591</c:v>
                </c:pt>
                <c:pt idx="576">
                  <c:v>40938.541699942129</c:v>
                </c:pt>
                <c:pt idx="577">
                  <c:v>40938.583366666666</c:v>
                </c:pt>
                <c:pt idx="578">
                  <c:v>40938.625033391203</c:v>
                </c:pt>
                <c:pt idx="579">
                  <c:v>40938.66670011574</c:v>
                </c:pt>
                <c:pt idx="580">
                  <c:v>40938.708366840277</c:v>
                </c:pt>
                <c:pt idx="581">
                  <c:v>40938.750033564815</c:v>
                </c:pt>
                <c:pt idx="582">
                  <c:v>40938.791700289352</c:v>
                </c:pt>
                <c:pt idx="583">
                  <c:v>40938.833367013889</c:v>
                </c:pt>
                <c:pt idx="584">
                  <c:v>40938.875033738426</c:v>
                </c:pt>
                <c:pt idx="585">
                  <c:v>40938.916700462963</c:v>
                </c:pt>
                <c:pt idx="586">
                  <c:v>40938.958367187501</c:v>
                </c:pt>
                <c:pt idx="587">
                  <c:v>40939.000033912038</c:v>
                </c:pt>
                <c:pt idx="588">
                  <c:v>40939.041700636575</c:v>
                </c:pt>
                <c:pt idx="589">
                  <c:v>40939.083367361112</c:v>
                </c:pt>
                <c:pt idx="590">
                  <c:v>40939.12503408565</c:v>
                </c:pt>
                <c:pt idx="591">
                  <c:v>40939.166700810187</c:v>
                </c:pt>
                <c:pt idx="592">
                  <c:v>40939.208367534724</c:v>
                </c:pt>
                <c:pt idx="593">
                  <c:v>40939.250034259261</c:v>
                </c:pt>
                <c:pt idx="594">
                  <c:v>40939.291700983798</c:v>
                </c:pt>
                <c:pt idx="595">
                  <c:v>40939.333367708336</c:v>
                </c:pt>
                <c:pt idx="596">
                  <c:v>40939.375034432873</c:v>
                </c:pt>
                <c:pt idx="597">
                  <c:v>40939.41670115741</c:v>
                </c:pt>
                <c:pt idx="598">
                  <c:v>40939.458367881947</c:v>
                </c:pt>
                <c:pt idx="599">
                  <c:v>40939.500034606484</c:v>
                </c:pt>
                <c:pt idx="600">
                  <c:v>40939.541701331022</c:v>
                </c:pt>
                <c:pt idx="601">
                  <c:v>40939.583368055559</c:v>
                </c:pt>
                <c:pt idx="602">
                  <c:v>40939.625034780096</c:v>
                </c:pt>
                <c:pt idx="603">
                  <c:v>40939.666701504633</c:v>
                </c:pt>
                <c:pt idx="604">
                  <c:v>40939.708368229163</c:v>
                </c:pt>
                <c:pt idx="605">
                  <c:v>40939.7500349537</c:v>
                </c:pt>
                <c:pt idx="606">
                  <c:v>40939.791701678238</c:v>
                </c:pt>
                <c:pt idx="607">
                  <c:v>40939.833368402775</c:v>
                </c:pt>
                <c:pt idx="608">
                  <c:v>40939.875035127312</c:v>
                </c:pt>
                <c:pt idx="609">
                  <c:v>40939.916701851849</c:v>
                </c:pt>
                <c:pt idx="610">
                  <c:v>40939.958368576386</c:v>
                </c:pt>
                <c:pt idx="611">
                  <c:v>40940.000035300924</c:v>
                </c:pt>
                <c:pt idx="612">
                  <c:v>40940.041702025461</c:v>
                </c:pt>
                <c:pt idx="613">
                  <c:v>40940.083368749998</c:v>
                </c:pt>
                <c:pt idx="614">
                  <c:v>40940.125035474535</c:v>
                </c:pt>
                <c:pt idx="615">
                  <c:v>40940.166702199072</c:v>
                </c:pt>
                <c:pt idx="616">
                  <c:v>40940.20836892361</c:v>
                </c:pt>
                <c:pt idx="617">
                  <c:v>40940.250035648147</c:v>
                </c:pt>
                <c:pt idx="618">
                  <c:v>40940.291702372684</c:v>
                </c:pt>
                <c:pt idx="619">
                  <c:v>40940.333369097221</c:v>
                </c:pt>
                <c:pt idx="620">
                  <c:v>40940.375035821759</c:v>
                </c:pt>
                <c:pt idx="621">
                  <c:v>40940.416702546296</c:v>
                </c:pt>
                <c:pt idx="622">
                  <c:v>40940.458369270833</c:v>
                </c:pt>
                <c:pt idx="623">
                  <c:v>40940.50003599537</c:v>
                </c:pt>
                <c:pt idx="624">
                  <c:v>40940.541702719907</c:v>
                </c:pt>
                <c:pt idx="625">
                  <c:v>40940.583369444445</c:v>
                </c:pt>
                <c:pt idx="626">
                  <c:v>40940.625036168982</c:v>
                </c:pt>
                <c:pt idx="627">
                  <c:v>40940.666702893519</c:v>
                </c:pt>
                <c:pt idx="628">
                  <c:v>40940.708369618056</c:v>
                </c:pt>
                <c:pt idx="629">
                  <c:v>40940.750036342593</c:v>
                </c:pt>
                <c:pt idx="630">
                  <c:v>40940.791703067131</c:v>
                </c:pt>
                <c:pt idx="631">
                  <c:v>40940.833369791668</c:v>
                </c:pt>
                <c:pt idx="632">
                  <c:v>40940.875036516205</c:v>
                </c:pt>
                <c:pt idx="633">
                  <c:v>40940.916703240742</c:v>
                </c:pt>
                <c:pt idx="634">
                  <c:v>40940.958369965279</c:v>
                </c:pt>
                <c:pt idx="635">
                  <c:v>40941.000036689817</c:v>
                </c:pt>
                <c:pt idx="636">
                  <c:v>40941.041703414354</c:v>
                </c:pt>
                <c:pt idx="637">
                  <c:v>40941.083370138891</c:v>
                </c:pt>
                <c:pt idx="638">
                  <c:v>40941.125036863428</c:v>
                </c:pt>
                <c:pt idx="639">
                  <c:v>40941.166703587965</c:v>
                </c:pt>
                <c:pt idx="640">
                  <c:v>40941.208370312503</c:v>
                </c:pt>
                <c:pt idx="641">
                  <c:v>40941.25003703704</c:v>
                </c:pt>
                <c:pt idx="642">
                  <c:v>40941.291703761577</c:v>
                </c:pt>
                <c:pt idx="643">
                  <c:v>40941.333370486114</c:v>
                </c:pt>
                <c:pt idx="644">
                  <c:v>40941.375037210651</c:v>
                </c:pt>
                <c:pt idx="645">
                  <c:v>40941.416703935189</c:v>
                </c:pt>
                <c:pt idx="646">
                  <c:v>40941.458370659719</c:v>
                </c:pt>
                <c:pt idx="647">
                  <c:v>40941.500037384256</c:v>
                </c:pt>
                <c:pt idx="648">
                  <c:v>40941.541704108793</c:v>
                </c:pt>
                <c:pt idx="649">
                  <c:v>40941.58337083333</c:v>
                </c:pt>
                <c:pt idx="650">
                  <c:v>40941.625037557867</c:v>
                </c:pt>
                <c:pt idx="651">
                  <c:v>40941.666704282405</c:v>
                </c:pt>
                <c:pt idx="652">
                  <c:v>40941.708371006942</c:v>
                </c:pt>
                <c:pt idx="653">
                  <c:v>40941.750037731479</c:v>
                </c:pt>
                <c:pt idx="654">
                  <c:v>40941.791704456016</c:v>
                </c:pt>
                <c:pt idx="655">
                  <c:v>40941.833371180554</c:v>
                </c:pt>
                <c:pt idx="656">
                  <c:v>40941.875037905091</c:v>
                </c:pt>
                <c:pt idx="657">
                  <c:v>40941.916704629628</c:v>
                </c:pt>
                <c:pt idx="658">
                  <c:v>40941.958371354165</c:v>
                </c:pt>
                <c:pt idx="659">
                  <c:v>40942.000038078702</c:v>
                </c:pt>
                <c:pt idx="660">
                  <c:v>40942.04170480324</c:v>
                </c:pt>
                <c:pt idx="661">
                  <c:v>40942.083371527777</c:v>
                </c:pt>
                <c:pt idx="662">
                  <c:v>40942.125038252314</c:v>
                </c:pt>
                <c:pt idx="663">
                  <c:v>40942.166704976851</c:v>
                </c:pt>
                <c:pt idx="664">
                  <c:v>40942.208371701388</c:v>
                </c:pt>
                <c:pt idx="665">
                  <c:v>40942.250038425926</c:v>
                </c:pt>
                <c:pt idx="666">
                  <c:v>40942.291705150463</c:v>
                </c:pt>
                <c:pt idx="667">
                  <c:v>40942.333371875</c:v>
                </c:pt>
                <c:pt idx="668">
                  <c:v>40942.375038599537</c:v>
                </c:pt>
                <c:pt idx="669">
                  <c:v>40942.416705324074</c:v>
                </c:pt>
                <c:pt idx="670">
                  <c:v>40942.458372048612</c:v>
                </c:pt>
                <c:pt idx="671">
                  <c:v>40942.500038773149</c:v>
                </c:pt>
                <c:pt idx="672">
                  <c:v>40942.541705497686</c:v>
                </c:pt>
                <c:pt idx="673">
                  <c:v>40942.583372222223</c:v>
                </c:pt>
                <c:pt idx="674">
                  <c:v>40942.62503894676</c:v>
                </c:pt>
                <c:pt idx="675">
                  <c:v>40942.666705671298</c:v>
                </c:pt>
                <c:pt idx="676">
                  <c:v>40942.708372395835</c:v>
                </c:pt>
                <c:pt idx="677">
                  <c:v>40942.750039120372</c:v>
                </c:pt>
                <c:pt idx="678">
                  <c:v>40942.791705844909</c:v>
                </c:pt>
                <c:pt idx="679">
                  <c:v>40942.833372569447</c:v>
                </c:pt>
                <c:pt idx="680">
                  <c:v>40942.875039293984</c:v>
                </c:pt>
                <c:pt idx="681">
                  <c:v>40942.916706018521</c:v>
                </c:pt>
                <c:pt idx="682">
                  <c:v>40942.958372743058</c:v>
                </c:pt>
                <c:pt idx="683">
                  <c:v>40943.000039467595</c:v>
                </c:pt>
                <c:pt idx="684">
                  <c:v>40943.041706192133</c:v>
                </c:pt>
                <c:pt idx="685">
                  <c:v>40943.08337291667</c:v>
                </c:pt>
                <c:pt idx="686">
                  <c:v>40943.125039641207</c:v>
                </c:pt>
                <c:pt idx="687">
                  <c:v>40943.166706365744</c:v>
                </c:pt>
                <c:pt idx="688">
                  <c:v>40943.208373090281</c:v>
                </c:pt>
                <c:pt idx="689">
                  <c:v>40943.250039814811</c:v>
                </c:pt>
                <c:pt idx="690">
                  <c:v>40943.291706539349</c:v>
                </c:pt>
                <c:pt idx="691">
                  <c:v>40943.333373263886</c:v>
                </c:pt>
                <c:pt idx="692">
                  <c:v>40943.375039988423</c:v>
                </c:pt>
                <c:pt idx="693">
                  <c:v>40943.41670671296</c:v>
                </c:pt>
                <c:pt idx="694">
                  <c:v>40943.458373437497</c:v>
                </c:pt>
                <c:pt idx="695">
                  <c:v>40943.500040162035</c:v>
                </c:pt>
                <c:pt idx="696">
                  <c:v>40943.541706886572</c:v>
                </c:pt>
                <c:pt idx="697">
                  <c:v>40943.583373611109</c:v>
                </c:pt>
                <c:pt idx="698">
                  <c:v>40943.625040335646</c:v>
                </c:pt>
                <c:pt idx="699">
                  <c:v>40943.666707060183</c:v>
                </c:pt>
                <c:pt idx="700">
                  <c:v>40943.708373784721</c:v>
                </c:pt>
                <c:pt idx="701">
                  <c:v>40943.750040509258</c:v>
                </c:pt>
                <c:pt idx="702">
                  <c:v>40943.791707233795</c:v>
                </c:pt>
                <c:pt idx="703">
                  <c:v>40943.833373958332</c:v>
                </c:pt>
                <c:pt idx="704">
                  <c:v>40943.875040682869</c:v>
                </c:pt>
                <c:pt idx="705">
                  <c:v>40943.916707407407</c:v>
                </c:pt>
                <c:pt idx="706">
                  <c:v>40943.958374131944</c:v>
                </c:pt>
                <c:pt idx="707">
                  <c:v>40944.000040856481</c:v>
                </c:pt>
                <c:pt idx="708">
                  <c:v>40944.041707581018</c:v>
                </c:pt>
                <c:pt idx="709">
                  <c:v>40944.083374305555</c:v>
                </c:pt>
                <c:pt idx="710">
                  <c:v>40944.125041030093</c:v>
                </c:pt>
                <c:pt idx="711">
                  <c:v>40944.16670775463</c:v>
                </c:pt>
                <c:pt idx="712">
                  <c:v>40944.208374479167</c:v>
                </c:pt>
                <c:pt idx="713">
                  <c:v>40944.250041203704</c:v>
                </c:pt>
                <c:pt idx="714">
                  <c:v>40944.291707928242</c:v>
                </c:pt>
                <c:pt idx="715">
                  <c:v>40944.333374652779</c:v>
                </c:pt>
                <c:pt idx="716">
                  <c:v>40944.375041377316</c:v>
                </c:pt>
                <c:pt idx="717">
                  <c:v>40944.416708101853</c:v>
                </c:pt>
                <c:pt idx="718">
                  <c:v>40944.45837482639</c:v>
                </c:pt>
                <c:pt idx="719">
                  <c:v>40944.500041550928</c:v>
                </c:pt>
                <c:pt idx="720">
                  <c:v>40944.541708275465</c:v>
                </c:pt>
                <c:pt idx="721">
                  <c:v>40944.583375000002</c:v>
                </c:pt>
                <c:pt idx="722">
                  <c:v>40944.625041724539</c:v>
                </c:pt>
                <c:pt idx="723">
                  <c:v>40944.666708449076</c:v>
                </c:pt>
                <c:pt idx="724">
                  <c:v>40944.708375173614</c:v>
                </c:pt>
                <c:pt idx="725">
                  <c:v>40944.750041898151</c:v>
                </c:pt>
                <c:pt idx="726">
                  <c:v>40944.791708622688</c:v>
                </c:pt>
                <c:pt idx="727">
                  <c:v>40944.833375347225</c:v>
                </c:pt>
                <c:pt idx="728">
                  <c:v>40944.875042071762</c:v>
                </c:pt>
                <c:pt idx="729">
                  <c:v>40944.9167087963</c:v>
                </c:pt>
                <c:pt idx="730">
                  <c:v>40944.958375520837</c:v>
                </c:pt>
                <c:pt idx="731">
                  <c:v>40945.000042245367</c:v>
                </c:pt>
                <c:pt idx="732">
                  <c:v>40945.041708969904</c:v>
                </c:pt>
                <c:pt idx="733">
                  <c:v>40945.083375694441</c:v>
                </c:pt>
                <c:pt idx="734">
                  <c:v>40945.125042418978</c:v>
                </c:pt>
                <c:pt idx="735">
                  <c:v>40945.166709143516</c:v>
                </c:pt>
                <c:pt idx="736">
                  <c:v>40945.208375868053</c:v>
                </c:pt>
                <c:pt idx="737">
                  <c:v>40945.25004259259</c:v>
                </c:pt>
                <c:pt idx="738">
                  <c:v>40945.291709317127</c:v>
                </c:pt>
                <c:pt idx="739">
                  <c:v>40945.333376041664</c:v>
                </c:pt>
                <c:pt idx="740">
                  <c:v>40945.375042766202</c:v>
                </c:pt>
                <c:pt idx="741">
                  <c:v>40945.416709490739</c:v>
                </c:pt>
                <c:pt idx="742">
                  <c:v>40945.458376215276</c:v>
                </c:pt>
                <c:pt idx="743">
                  <c:v>40945.500042939813</c:v>
                </c:pt>
                <c:pt idx="744">
                  <c:v>40945.54170966435</c:v>
                </c:pt>
                <c:pt idx="745">
                  <c:v>40945.583376388888</c:v>
                </c:pt>
                <c:pt idx="746">
                  <c:v>40945.625043113425</c:v>
                </c:pt>
                <c:pt idx="747">
                  <c:v>40945.666709837962</c:v>
                </c:pt>
                <c:pt idx="748">
                  <c:v>40945.708376562499</c:v>
                </c:pt>
                <c:pt idx="749">
                  <c:v>40945.750043287037</c:v>
                </c:pt>
                <c:pt idx="750">
                  <c:v>40945.791710011574</c:v>
                </c:pt>
                <c:pt idx="751">
                  <c:v>40945.833376736111</c:v>
                </c:pt>
                <c:pt idx="752">
                  <c:v>40945.875043460648</c:v>
                </c:pt>
                <c:pt idx="753">
                  <c:v>40945.916710185185</c:v>
                </c:pt>
                <c:pt idx="754">
                  <c:v>40945.958376909723</c:v>
                </c:pt>
                <c:pt idx="755">
                  <c:v>40946.00004363426</c:v>
                </c:pt>
                <c:pt idx="756">
                  <c:v>40946.041710358797</c:v>
                </c:pt>
                <c:pt idx="757">
                  <c:v>40946.083377083334</c:v>
                </c:pt>
                <c:pt idx="758">
                  <c:v>40946.125043807871</c:v>
                </c:pt>
                <c:pt idx="759">
                  <c:v>40946.166710532409</c:v>
                </c:pt>
                <c:pt idx="760">
                  <c:v>40946.208377256946</c:v>
                </c:pt>
                <c:pt idx="761">
                  <c:v>40946.250043981483</c:v>
                </c:pt>
                <c:pt idx="762">
                  <c:v>40946.29171070602</c:v>
                </c:pt>
                <c:pt idx="763">
                  <c:v>40946.333377430557</c:v>
                </c:pt>
                <c:pt idx="764">
                  <c:v>40946.375044155095</c:v>
                </c:pt>
                <c:pt idx="765">
                  <c:v>40946.416710879632</c:v>
                </c:pt>
                <c:pt idx="766">
                  <c:v>40946.458377604169</c:v>
                </c:pt>
                <c:pt idx="767">
                  <c:v>40946.500044328706</c:v>
                </c:pt>
                <c:pt idx="768">
                  <c:v>40946.541711053243</c:v>
                </c:pt>
                <c:pt idx="769">
                  <c:v>40946.583377777781</c:v>
                </c:pt>
                <c:pt idx="770">
                  <c:v>40946.625044502318</c:v>
                </c:pt>
                <c:pt idx="771">
                  <c:v>40946.666711226855</c:v>
                </c:pt>
                <c:pt idx="772">
                  <c:v>40946.708377951392</c:v>
                </c:pt>
                <c:pt idx="773">
                  <c:v>40946.75004467593</c:v>
                </c:pt>
                <c:pt idx="774">
                  <c:v>40946.791711400459</c:v>
                </c:pt>
                <c:pt idx="775">
                  <c:v>40946.833378124997</c:v>
                </c:pt>
                <c:pt idx="776">
                  <c:v>40946.875044849534</c:v>
                </c:pt>
                <c:pt idx="777">
                  <c:v>40946.916711574071</c:v>
                </c:pt>
                <c:pt idx="778">
                  <c:v>40946.958378298608</c:v>
                </c:pt>
                <c:pt idx="779">
                  <c:v>40947.000045023146</c:v>
                </c:pt>
                <c:pt idx="780">
                  <c:v>40947.041711747683</c:v>
                </c:pt>
                <c:pt idx="781">
                  <c:v>40947.08337847222</c:v>
                </c:pt>
                <c:pt idx="782">
                  <c:v>40947.125045196757</c:v>
                </c:pt>
                <c:pt idx="783">
                  <c:v>40947.166711921294</c:v>
                </c:pt>
                <c:pt idx="784">
                  <c:v>40947.208378645832</c:v>
                </c:pt>
                <c:pt idx="785">
                  <c:v>40947.250045370369</c:v>
                </c:pt>
                <c:pt idx="786">
                  <c:v>40947.291712094906</c:v>
                </c:pt>
                <c:pt idx="787">
                  <c:v>40947.333378819443</c:v>
                </c:pt>
                <c:pt idx="788">
                  <c:v>40947.37504554398</c:v>
                </c:pt>
                <c:pt idx="789">
                  <c:v>40947.416712268518</c:v>
                </c:pt>
                <c:pt idx="790">
                  <c:v>40947.458378993055</c:v>
                </c:pt>
                <c:pt idx="791">
                  <c:v>40947.500045717592</c:v>
                </c:pt>
                <c:pt idx="792">
                  <c:v>40947.541712442129</c:v>
                </c:pt>
                <c:pt idx="793">
                  <c:v>40947.583379166666</c:v>
                </c:pt>
                <c:pt idx="794">
                  <c:v>40947.625045891204</c:v>
                </c:pt>
                <c:pt idx="795">
                  <c:v>40947.666712615741</c:v>
                </c:pt>
                <c:pt idx="796">
                  <c:v>40947.708379340278</c:v>
                </c:pt>
                <c:pt idx="797">
                  <c:v>40947.750046064815</c:v>
                </c:pt>
                <c:pt idx="798">
                  <c:v>40947.791712789352</c:v>
                </c:pt>
                <c:pt idx="799">
                  <c:v>40947.83337951389</c:v>
                </c:pt>
                <c:pt idx="800">
                  <c:v>40947.875046238427</c:v>
                </c:pt>
                <c:pt idx="801">
                  <c:v>40947.916712962964</c:v>
                </c:pt>
                <c:pt idx="802">
                  <c:v>40947.958379687501</c:v>
                </c:pt>
                <c:pt idx="803">
                  <c:v>40948.000046412039</c:v>
                </c:pt>
                <c:pt idx="804">
                  <c:v>40948.041713136576</c:v>
                </c:pt>
                <c:pt idx="805">
                  <c:v>40948.083379861113</c:v>
                </c:pt>
                <c:pt idx="806">
                  <c:v>40948.12504658565</c:v>
                </c:pt>
                <c:pt idx="807">
                  <c:v>40948.166713310187</c:v>
                </c:pt>
                <c:pt idx="808">
                  <c:v>40948.208380034725</c:v>
                </c:pt>
                <c:pt idx="809">
                  <c:v>40948.250046759262</c:v>
                </c:pt>
                <c:pt idx="810">
                  <c:v>40948.291713483799</c:v>
                </c:pt>
                <c:pt idx="811">
                  <c:v>40948.333380208336</c:v>
                </c:pt>
                <c:pt idx="812">
                  <c:v>40948.375046932873</c:v>
                </c:pt>
                <c:pt idx="813">
                  <c:v>40948.416713657411</c:v>
                </c:pt>
                <c:pt idx="814">
                  <c:v>40948.458380381948</c:v>
                </c:pt>
                <c:pt idx="815">
                  <c:v>40948.500047106485</c:v>
                </c:pt>
                <c:pt idx="816">
                  <c:v>40948.541713831015</c:v>
                </c:pt>
                <c:pt idx="817">
                  <c:v>40948.583380555552</c:v>
                </c:pt>
                <c:pt idx="818">
                  <c:v>40948.625047280089</c:v>
                </c:pt>
                <c:pt idx="819">
                  <c:v>40948.666714004627</c:v>
                </c:pt>
                <c:pt idx="820">
                  <c:v>40948.708380729164</c:v>
                </c:pt>
                <c:pt idx="821">
                  <c:v>40948.750047453701</c:v>
                </c:pt>
                <c:pt idx="822">
                  <c:v>40948.791714178238</c:v>
                </c:pt>
                <c:pt idx="823">
                  <c:v>40948.833380902775</c:v>
                </c:pt>
                <c:pt idx="824">
                  <c:v>40948.875047627313</c:v>
                </c:pt>
                <c:pt idx="825">
                  <c:v>40948.91671435185</c:v>
                </c:pt>
                <c:pt idx="826">
                  <c:v>40948.958381076387</c:v>
                </c:pt>
                <c:pt idx="827">
                  <c:v>40949.000047800924</c:v>
                </c:pt>
                <c:pt idx="828">
                  <c:v>40949.041714525461</c:v>
                </c:pt>
                <c:pt idx="829">
                  <c:v>40949.083381249999</c:v>
                </c:pt>
                <c:pt idx="830">
                  <c:v>40949.125047974536</c:v>
                </c:pt>
                <c:pt idx="831">
                  <c:v>40949.166714699073</c:v>
                </c:pt>
                <c:pt idx="832">
                  <c:v>40949.20838142361</c:v>
                </c:pt>
                <c:pt idx="833">
                  <c:v>40949.250048148147</c:v>
                </c:pt>
                <c:pt idx="834">
                  <c:v>40949.291714872685</c:v>
                </c:pt>
                <c:pt idx="835">
                  <c:v>40949.333381597222</c:v>
                </c:pt>
                <c:pt idx="836">
                  <c:v>40949.375048321759</c:v>
                </c:pt>
                <c:pt idx="837">
                  <c:v>40949.416715046296</c:v>
                </c:pt>
                <c:pt idx="838">
                  <c:v>40949.458381770834</c:v>
                </c:pt>
                <c:pt idx="839">
                  <c:v>40949.500048495371</c:v>
                </c:pt>
                <c:pt idx="840">
                  <c:v>40949.541715219908</c:v>
                </c:pt>
                <c:pt idx="841">
                  <c:v>40949.583381944445</c:v>
                </c:pt>
                <c:pt idx="842">
                  <c:v>40949.625048668982</c:v>
                </c:pt>
                <c:pt idx="843">
                  <c:v>40949.66671539352</c:v>
                </c:pt>
                <c:pt idx="844">
                  <c:v>40949.708382118057</c:v>
                </c:pt>
                <c:pt idx="845">
                  <c:v>40949.750048842594</c:v>
                </c:pt>
                <c:pt idx="846">
                  <c:v>40949.791715567131</c:v>
                </c:pt>
                <c:pt idx="847">
                  <c:v>40949.833382291668</c:v>
                </c:pt>
                <c:pt idx="848">
                  <c:v>40949.875049016206</c:v>
                </c:pt>
                <c:pt idx="849">
                  <c:v>40949.916715740743</c:v>
                </c:pt>
                <c:pt idx="850">
                  <c:v>40949.95838246528</c:v>
                </c:pt>
                <c:pt idx="851">
                  <c:v>40950.000049189817</c:v>
                </c:pt>
                <c:pt idx="852">
                  <c:v>40950.041715914354</c:v>
                </c:pt>
                <c:pt idx="853">
                  <c:v>40950.083382638892</c:v>
                </c:pt>
                <c:pt idx="854">
                  <c:v>40950.125049363429</c:v>
                </c:pt>
                <c:pt idx="855">
                  <c:v>40950.166716087966</c:v>
                </c:pt>
                <c:pt idx="856">
                  <c:v>40950.208382812503</c:v>
                </c:pt>
                <c:pt idx="857">
                  <c:v>40950.25004953704</c:v>
                </c:pt>
                <c:pt idx="858">
                  <c:v>40950.291716261578</c:v>
                </c:pt>
                <c:pt idx="859">
                  <c:v>40950.333382986108</c:v>
                </c:pt>
                <c:pt idx="860">
                  <c:v>40950.375049710645</c:v>
                </c:pt>
                <c:pt idx="861">
                  <c:v>40950.416716435182</c:v>
                </c:pt>
                <c:pt idx="862">
                  <c:v>40950.458383159719</c:v>
                </c:pt>
                <c:pt idx="863">
                  <c:v>40950.500049884256</c:v>
                </c:pt>
                <c:pt idx="864">
                  <c:v>40950.541716608794</c:v>
                </c:pt>
                <c:pt idx="865">
                  <c:v>40950.583383333331</c:v>
                </c:pt>
                <c:pt idx="866">
                  <c:v>40950.625050057868</c:v>
                </c:pt>
                <c:pt idx="867">
                  <c:v>40950.666716782405</c:v>
                </c:pt>
                <c:pt idx="868">
                  <c:v>40950.708383506942</c:v>
                </c:pt>
                <c:pt idx="869">
                  <c:v>40950.75005023148</c:v>
                </c:pt>
                <c:pt idx="870">
                  <c:v>40950.791716956017</c:v>
                </c:pt>
                <c:pt idx="871">
                  <c:v>40950.833383680554</c:v>
                </c:pt>
                <c:pt idx="872">
                  <c:v>40950.875050405091</c:v>
                </c:pt>
                <c:pt idx="873">
                  <c:v>40950.916717129629</c:v>
                </c:pt>
                <c:pt idx="874">
                  <c:v>40950.958383854166</c:v>
                </c:pt>
                <c:pt idx="875">
                  <c:v>40951.000050578703</c:v>
                </c:pt>
                <c:pt idx="876">
                  <c:v>40951.04171730324</c:v>
                </c:pt>
                <c:pt idx="877">
                  <c:v>40951.083384027777</c:v>
                </c:pt>
                <c:pt idx="878">
                  <c:v>40951.125050752315</c:v>
                </c:pt>
                <c:pt idx="879">
                  <c:v>40951.166717476852</c:v>
                </c:pt>
                <c:pt idx="880">
                  <c:v>40951.208384201389</c:v>
                </c:pt>
                <c:pt idx="881">
                  <c:v>40951.250050925926</c:v>
                </c:pt>
                <c:pt idx="882">
                  <c:v>40951.291717650463</c:v>
                </c:pt>
                <c:pt idx="883">
                  <c:v>40951.333384375001</c:v>
                </c:pt>
                <c:pt idx="884">
                  <c:v>40951.375051099538</c:v>
                </c:pt>
                <c:pt idx="885">
                  <c:v>40951.416717824075</c:v>
                </c:pt>
                <c:pt idx="886">
                  <c:v>40951.458384548612</c:v>
                </c:pt>
                <c:pt idx="887">
                  <c:v>40951.500051273149</c:v>
                </c:pt>
                <c:pt idx="888">
                  <c:v>40951.541717997687</c:v>
                </c:pt>
                <c:pt idx="889">
                  <c:v>40951.583384722224</c:v>
                </c:pt>
                <c:pt idx="890">
                  <c:v>40951.625051446761</c:v>
                </c:pt>
                <c:pt idx="891">
                  <c:v>40951.666718171298</c:v>
                </c:pt>
                <c:pt idx="892">
                  <c:v>40951.708384895835</c:v>
                </c:pt>
                <c:pt idx="893">
                  <c:v>40951.750051620373</c:v>
                </c:pt>
                <c:pt idx="894">
                  <c:v>40951.79171834491</c:v>
                </c:pt>
                <c:pt idx="895">
                  <c:v>40951.833385069447</c:v>
                </c:pt>
                <c:pt idx="896">
                  <c:v>40951.875051793984</c:v>
                </c:pt>
                <c:pt idx="897">
                  <c:v>40951.916718518522</c:v>
                </c:pt>
                <c:pt idx="898">
                  <c:v>40951.958385243059</c:v>
                </c:pt>
                <c:pt idx="899">
                  <c:v>40952.000051967596</c:v>
                </c:pt>
                <c:pt idx="900">
                  <c:v>40952.041718692133</c:v>
                </c:pt>
                <c:pt idx="901">
                  <c:v>40952.083385416663</c:v>
                </c:pt>
                <c:pt idx="902">
                  <c:v>40952.1250521412</c:v>
                </c:pt>
                <c:pt idx="903">
                  <c:v>40952.166718865737</c:v>
                </c:pt>
                <c:pt idx="904">
                  <c:v>40952.208385590275</c:v>
                </c:pt>
                <c:pt idx="905">
                  <c:v>40952.250052314812</c:v>
                </c:pt>
                <c:pt idx="906">
                  <c:v>40952.291719039349</c:v>
                </c:pt>
                <c:pt idx="907">
                  <c:v>40952.333385763886</c:v>
                </c:pt>
                <c:pt idx="908">
                  <c:v>40952.375052488424</c:v>
                </c:pt>
                <c:pt idx="909">
                  <c:v>40952.416719212961</c:v>
                </c:pt>
                <c:pt idx="910">
                  <c:v>40952.458385937498</c:v>
                </c:pt>
                <c:pt idx="911">
                  <c:v>40952.500052662035</c:v>
                </c:pt>
                <c:pt idx="912">
                  <c:v>40952.541719386572</c:v>
                </c:pt>
                <c:pt idx="913">
                  <c:v>40952.58338611111</c:v>
                </c:pt>
                <c:pt idx="914">
                  <c:v>40952.625052835647</c:v>
                </c:pt>
                <c:pt idx="915">
                  <c:v>40952.666719560184</c:v>
                </c:pt>
                <c:pt idx="916">
                  <c:v>40952.708386284721</c:v>
                </c:pt>
                <c:pt idx="917">
                  <c:v>40952.750053009258</c:v>
                </c:pt>
                <c:pt idx="918">
                  <c:v>40952.791719733796</c:v>
                </c:pt>
                <c:pt idx="919">
                  <c:v>40952.833386458333</c:v>
                </c:pt>
                <c:pt idx="920">
                  <c:v>40952.87505318287</c:v>
                </c:pt>
                <c:pt idx="921">
                  <c:v>40952.916719907407</c:v>
                </c:pt>
                <c:pt idx="922">
                  <c:v>40952.958386631944</c:v>
                </c:pt>
                <c:pt idx="923">
                  <c:v>40953.000053356482</c:v>
                </c:pt>
                <c:pt idx="924">
                  <c:v>40953.041720081019</c:v>
                </c:pt>
                <c:pt idx="925">
                  <c:v>40953.083386805556</c:v>
                </c:pt>
                <c:pt idx="926">
                  <c:v>40953.125053530093</c:v>
                </c:pt>
                <c:pt idx="927">
                  <c:v>40953.16672025463</c:v>
                </c:pt>
                <c:pt idx="928">
                  <c:v>40953.208386979168</c:v>
                </c:pt>
                <c:pt idx="929">
                  <c:v>40953.250053703705</c:v>
                </c:pt>
                <c:pt idx="930">
                  <c:v>40953.291720428242</c:v>
                </c:pt>
                <c:pt idx="931">
                  <c:v>40953.333387152779</c:v>
                </c:pt>
                <c:pt idx="932">
                  <c:v>40953.375053877317</c:v>
                </c:pt>
                <c:pt idx="933">
                  <c:v>40953.416720601854</c:v>
                </c:pt>
                <c:pt idx="934">
                  <c:v>40953.458387326391</c:v>
                </c:pt>
                <c:pt idx="935">
                  <c:v>40953.500054050928</c:v>
                </c:pt>
                <c:pt idx="936">
                  <c:v>40953.541720775465</c:v>
                </c:pt>
                <c:pt idx="937">
                  <c:v>40953.583387500003</c:v>
                </c:pt>
                <c:pt idx="938">
                  <c:v>40953.62505422454</c:v>
                </c:pt>
                <c:pt idx="939">
                  <c:v>40953.666720949077</c:v>
                </c:pt>
                <c:pt idx="940">
                  <c:v>40953.708387673614</c:v>
                </c:pt>
                <c:pt idx="941">
                  <c:v>40953.750054398151</c:v>
                </c:pt>
                <c:pt idx="942">
                  <c:v>40953.791721122689</c:v>
                </c:pt>
                <c:pt idx="943">
                  <c:v>40953.833387847226</c:v>
                </c:pt>
                <c:pt idx="944">
                  <c:v>40953.875054571756</c:v>
                </c:pt>
                <c:pt idx="945">
                  <c:v>40953.916721296293</c:v>
                </c:pt>
                <c:pt idx="946">
                  <c:v>40953.95838802083</c:v>
                </c:pt>
                <c:pt idx="947">
                  <c:v>40954.000054745367</c:v>
                </c:pt>
                <c:pt idx="948">
                  <c:v>40954.041721469905</c:v>
                </c:pt>
                <c:pt idx="949">
                  <c:v>40954.083388194442</c:v>
                </c:pt>
                <c:pt idx="950">
                  <c:v>40954.125054918979</c:v>
                </c:pt>
                <c:pt idx="951">
                  <c:v>40954.166721643516</c:v>
                </c:pt>
                <c:pt idx="952">
                  <c:v>40954.208388368053</c:v>
                </c:pt>
                <c:pt idx="953">
                  <c:v>40954.250055092591</c:v>
                </c:pt>
                <c:pt idx="954">
                  <c:v>40954.291721817128</c:v>
                </c:pt>
                <c:pt idx="955">
                  <c:v>40954.333388541665</c:v>
                </c:pt>
                <c:pt idx="956">
                  <c:v>40954.375055266202</c:v>
                </c:pt>
                <c:pt idx="957">
                  <c:v>40954.416721990739</c:v>
                </c:pt>
                <c:pt idx="958">
                  <c:v>40954.458388715277</c:v>
                </c:pt>
                <c:pt idx="959">
                  <c:v>40954.500055439814</c:v>
                </c:pt>
                <c:pt idx="960">
                  <c:v>40954.541722164351</c:v>
                </c:pt>
                <c:pt idx="961">
                  <c:v>40954.583388888888</c:v>
                </c:pt>
                <c:pt idx="962">
                  <c:v>40954.625055613426</c:v>
                </c:pt>
                <c:pt idx="963">
                  <c:v>40954.666722337963</c:v>
                </c:pt>
                <c:pt idx="964">
                  <c:v>40954.7083890625</c:v>
                </c:pt>
                <c:pt idx="965">
                  <c:v>40954.750055787037</c:v>
                </c:pt>
                <c:pt idx="966">
                  <c:v>40954.791722511574</c:v>
                </c:pt>
                <c:pt idx="967">
                  <c:v>40954.833389236112</c:v>
                </c:pt>
                <c:pt idx="968">
                  <c:v>40954.875055960649</c:v>
                </c:pt>
                <c:pt idx="969">
                  <c:v>40954.916722685186</c:v>
                </c:pt>
                <c:pt idx="970">
                  <c:v>40954.958389409723</c:v>
                </c:pt>
                <c:pt idx="971">
                  <c:v>40955.00005613426</c:v>
                </c:pt>
                <c:pt idx="972">
                  <c:v>40955.041722858798</c:v>
                </c:pt>
                <c:pt idx="973">
                  <c:v>40955.083389583335</c:v>
                </c:pt>
                <c:pt idx="974">
                  <c:v>40955.125056307872</c:v>
                </c:pt>
                <c:pt idx="975">
                  <c:v>40955.166723032409</c:v>
                </c:pt>
                <c:pt idx="976">
                  <c:v>40955.208389756946</c:v>
                </c:pt>
                <c:pt idx="977">
                  <c:v>40955.250056481484</c:v>
                </c:pt>
                <c:pt idx="978">
                  <c:v>40955.291723206021</c:v>
                </c:pt>
                <c:pt idx="979">
                  <c:v>40955.333389930558</c:v>
                </c:pt>
                <c:pt idx="980">
                  <c:v>40955.375056655095</c:v>
                </c:pt>
                <c:pt idx="981">
                  <c:v>40955.416723379632</c:v>
                </c:pt>
                <c:pt idx="982">
                  <c:v>40955.45839010417</c:v>
                </c:pt>
                <c:pt idx="983">
                  <c:v>40955.500056828707</c:v>
                </c:pt>
                <c:pt idx="984">
                  <c:v>40955.541723553244</c:v>
                </c:pt>
                <c:pt idx="985">
                  <c:v>40955.583390277781</c:v>
                </c:pt>
                <c:pt idx="986">
                  <c:v>40955.625057002311</c:v>
                </c:pt>
                <c:pt idx="987">
                  <c:v>40955.666723726848</c:v>
                </c:pt>
                <c:pt idx="988">
                  <c:v>40955.708390451386</c:v>
                </c:pt>
                <c:pt idx="989">
                  <c:v>40955.750057175923</c:v>
                </c:pt>
                <c:pt idx="990">
                  <c:v>40955.79172390046</c:v>
                </c:pt>
                <c:pt idx="991">
                  <c:v>40955.833390624997</c:v>
                </c:pt>
                <c:pt idx="992">
                  <c:v>40955.875057349534</c:v>
                </c:pt>
                <c:pt idx="993">
                  <c:v>40955.916724074072</c:v>
                </c:pt>
                <c:pt idx="994">
                  <c:v>40955.958390798609</c:v>
                </c:pt>
                <c:pt idx="995">
                  <c:v>40956.000057523146</c:v>
                </c:pt>
                <c:pt idx="996">
                  <c:v>40956.041724247683</c:v>
                </c:pt>
                <c:pt idx="997">
                  <c:v>40956.083390972221</c:v>
                </c:pt>
                <c:pt idx="998">
                  <c:v>40956.125057696758</c:v>
                </c:pt>
                <c:pt idx="999">
                  <c:v>40956.166724421295</c:v>
                </c:pt>
                <c:pt idx="1000">
                  <c:v>40956.208391145832</c:v>
                </c:pt>
                <c:pt idx="1001">
                  <c:v>40956.250057870369</c:v>
                </c:pt>
                <c:pt idx="1002">
                  <c:v>40956.291724594907</c:v>
                </c:pt>
                <c:pt idx="1003">
                  <c:v>40956.333391319444</c:v>
                </c:pt>
                <c:pt idx="1004">
                  <c:v>40956.375058043981</c:v>
                </c:pt>
                <c:pt idx="1005">
                  <c:v>40956.416724768518</c:v>
                </c:pt>
                <c:pt idx="1006">
                  <c:v>40956.458391493055</c:v>
                </c:pt>
                <c:pt idx="1007">
                  <c:v>40956.500058217593</c:v>
                </c:pt>
                <c:pt idx="1008">
                  <c:v>40956.54172494213</c:v>
                </c:pt>
                <c:pt idx="1009">
                  <c:v>40956.583391666667</c:v>
                </c:pt>
                <c:pt idx="1010">
                  <c:v>40956.625058391204</c:v>
                </c:pt>
                <c:pt idx="1011">
                  <c:v>40956.666725115741</c:v>
                </c:pt>
                <c:pt idx="1012">
                  <c:v>40956.708391840279</c:v>
                </c:pt>
                <c:pt idx="1013">
                  <c:v>40956.750058564816</c:v>
                </c:pt>
                <c:pt idx="1014">
                  <c:v>40956.791725289353</c:v>
                </c:pt>
                <c:pt idx="1015">
                  <c:v>40956.83339201389</c:v>
                </c:pt>
                <c:pt idx="1016">
                  <c:v>40956.875058738427</c:v>
                </c:pt>
                <c:pt idx="1017">
                  <c:v>40956.916725462965</c:v>
                </c:pt>
                <c:pt idx="1018">
                  <c:v>40956.958392187502</c:v>
                </c:pt>
                <c:pt idx="1019">
                  <c:v>40957.000058912039</c:v>
                </c:pt>
                <c:pt idx="1020">
                  <c:v>40957.041725636576</c:v>
                </c:pt>
                <c:pt idx="1021">
                  <c:v>40957.083392361114</c:v>
                </c:pt>
                <c:pt idx="1022">
                  <c:v>40957.125059085651</c:v>
                </c:pt>
                <c:pt idx="1023">
                  <c:v>40957.166725810188</c:v>
                </c:pt>
                <c:pt idx="1024">
                  <c:v>40957.208392534725</c:v>
                </c:pt>
                <c:pt idx="1025">
                  <c:v>40957.250059259262</c:v>
                </c:pt>
                <c:pt idx="1026">
                  <c:v>40957.2917259838</c:v>
                </c:pt>
                <c:pt idx="1027">
                  <c:v>40957.333392708337</c:v>
                </c:pt>
                <c:pt idx="1028">
                  <c:v>40957.375059432874</c:v>
                </c:pt>
                <c:pt idx="1029">
                  <c:v>40957.416726157404</c:v>
                </c:pt>
                <c:pt idx="1030">
                  <c:v>40957.458392881941</c:v>
                </c:pt>
                <c:pt idx="1031">
                  <c:v>40957.500059606478</c:v>
                </c:pt>
                <c:pt idx="1032">
                  <c:v>40957.541726331016</c:v>
                </c:pt>
                <c:pt idx="1033">
                  <c:v>40957.583393055553</c:v>
                </c:pt>
                <c:pt idx="1034">
                  <c:v>40957.62505978009</c:v>
                </c:pt>
                <c:pt idx="1035">
                  <c:v>40957.666726504627</c:v>
                </c:pt>
                <c:pt idx="1036">
                  <c:v>40957.708393229164</c:v>
                </c:pt>
                <c:pt idx="1037">
                  <c:v>40957.750059953702</c:v>
                </c:pt>
                <c:pt idx="1038">
                  <c:v>40957.791726678239</c:v>
                </c:pt>
                <c:pt idx="1039">
                  <c:v>40957.833393402776</c:v>
                </c:pt>
                <c:pt idx="1040">
                  <c:v>40957.875060127313</c:v>
                </c:pt>
                <c:pt idx="1041">
                  <c:v>40957.91672685185</c:v>
                </c:pt>
                <c:pt idx="1042">
                  <c:v>40957.958393576388</c:v>
                </c:pt>
                <c:pt idx="1043">
                  <c:v>40958.000060300925</c:v>
                </c:pt>
                <c:pt idx="1044">
                  <c:v>40958.041727025462</c:v>
                </c:pt>
                <c:pt idx="1045">
                  <c:v>40958.083393749999</c:v>
                </c:pt>
                <c:pt idx="1046">
                  <c:v>40958.125060474536</c:v>
                </c:pt>
                <c:pt idx="1047">
                  <c:v>40958.166727199074</c:v>
                </c:pt>
                <c:pt idx="1048">
                  <c:v>40958.208393923611</c:v>
                </c:pt>
                <c:pt idx="1049">
                  <c:v>40958.250060648148</c:v>
                </c:pt>
                <c:pt idx="1050">
                  <c:v>40958.291727372685</c:v>
                </c:pt>
                <c:pt idx="1051">
                  <c:v>40958.333394097222</c:v>
                </c:pt>
                <c:pt idx="1052">
                  <c:v>40958.37506082176</c:v>
                </c:pt>
                <c:pt idx="1053">
                  <c:v>40958.416727546297</c:v>
                </c:pt>
                <c:pt idx="1054">
                  <c:v>40958.458394270834</c:v>
                </c:pt>
                <c:pt idx="1055">
                  <c:v>40958.500060995371</c:v>
                </c:pt>
                <c:pt idx="1056">
                  <c:v>40958.541727719909</c:v>
                </c:pt>
                <c:pt idx="1057">
                  <c:v>40958.583394444446</c:v>
                </c:pt>
                <c:pt idx="1058">
                  <c:v>40958.625061168983</c:v>
                </c:pt>
                <c:pt idx="1059">
                  <c:v>40958.66672789352</c:v>
                </c:pt>
                <c:pt idx="1060">
                  <c:v>40958.708394618057</c:v>
                </c:pt>
                <c:pt idx="1061">
                  <c:v>40958.750061342595</c:v>
                </c:pt>
                <c:pt idx="1062">
                  <c:v>40958.791728067132</c:v>
                </c:pt>
                <c:pt idx="1063">
                  <c:v>40958.833394791669</c:v>
                </c:pt>
                <c:pt idx="1064">
                  <c:v>40958.875061516206</c:v>
                </c:pt>
                <c:pt idx="1065">
                  <c:v>40958.916728240743</c:v>
                </c:pt>
                <c:pt idx="1066">
                  <c:v>40958.958394965281</c:v>
                </c:pt>
                <c:pt idx="1067">
                  <c:v>40959.000061689818</c:v>
                </c:pt>
                <c:pt idx="1068">
                  <c:v>40959.041728414355</c:v>
                </c:pt>
                <c:pt idx="1069">
                  <c:v>40959.083395138892</c:v>
                </c:pt>
                <c:pt idx="1070">
                  <c:v>40959.125061863429</c:v>
                </c:pt>
                <c:pt idx="1071">
                  <c:v>40959.166728587959</c:v>
                </c:pt>
                <c:pt idx="1072">
                  <c:v>40959.208395312497</c:v>
                </c:pt>
                <c:pt idx="1073">
                  <c:v>40959.250062037034</c:v>
                </c:pt>
                <c:pt idx="1074">
                  <c:v>40959.291728761571</c:v>
                </c:pt>
                <c:pt idx="1075">
                  <c:v>40959.333395486108</c:v>
                </c:pt>
                <c:pt idx="1076">
                  <c:v>40959.375062210645</c:v>
                </c:pt>
                <c:pt idx="1077">
                  <c:v>40959.416728935183</c:v>
                </c:pt>
                <c:pt idx="1078">
                  <c:v>40959.45839565972</c:v>
                </c:pt>
                <c:pt idx="1079">
                  <c:v>40959.500062384257</c:v>
                </c:pt>
                <c:pt idx="1080">
                  <c:v>40959.541729108794</c:v>
                </c:pt>
                <c:pt idx="1081">
                  <c:v>40959.583395833331</c:v>
                </c:pt>
                <c:pt idx="1082">
                  <c:v>40959.625062557869</c:v>
                </c:pt>
                <c:pt idx="1083">
                  <c:v>40959.666729282406</c:v>
                </c:pt>
                <c:pt idx="1084">
                  <c:v>40959.708396006943</c:v>
                </c:pt>
                <c:pt idx="1085">
                  <c:v>40959.75006273148</c:v>
                </c:pt>
                <c:pt idx="1086">
                  <c:v>40959.791729456017</c:v>
                </c:pt>
                <c:pt idx="1087">
                  <c:v>40959.833396180555</c:v>
                </c:pt>
                <c:pt idx="1088">
                  <c:v>40959.875062905092</c:v>
                </c:pt>
                <c:pt idx="1089">
                  <c:v>40959.916729629629</c:v>
                </c:pt>
                <c:pt idx="1090">
                  <c:v>40959.958396354166</c:v>
                </c:pt>
                <c:pt idx="1091">
                  <c:v>40960.000063078704</c:v>
                </c:pt>
                <c:pt idx="1092">
                  <c:v>40960.041729803241</c:v>
                </c:pt>
                <c:pt idx="1093">
                  <c:v>40960.083396527778</c:v>
                </c:pt>
                <c:pt idx="1094">
                  <c:v>40960.125063252315</c:v>
                </c:pt>
                <c:pt idx="1095">
                  <c:v>40960.166729976852</c:v>
                </c:pt>
                <c:pt idx="1096">
                  <c:v>40960.20839670139</c:v>
                </c:pt>
                <c:pt idx="1097">
                  <c:v>40960.250063425927</c:v>
                </c:pt>
                <c:pt idx="1098">
                  <c:v>40960.291730150464</c:v>
                </c:pt>
                <c:pt idx="1099">
                  <c:v>40960.333396875001</c:v>
                </c:pt>
                <c:pt idx="1100">
                  <c:v>40960.375063599538</c:v>
                </c:pt>
                <c:pt idx="1101">
                  <c:v>40960.416730324076</c:v>
                </c:pt>
                <c:pt idx="1102">
                  <c:v>40960.458397048613</c:v>
                </c:pt>
                <c:pt idx="1103">
                  <c:v>40960.50006377315</c:v>
                </c:pt>
                <c:pt idx="1104">
                  <c:v>40960.541730497687</c:v>
                </c:pt>
                <c:pt idx="1105">
                  <c:v>40960.583397222224</c:v>
                </c:pt>
                <c:pt idx="1106">
                  <c:v>40960.625063946762</c:v>
                </c:pt>
                <c:pt idx="1107">
                  <c:v>40960.666730671299</c:v>
                </c:pt>
                <c:pt idx="1108">
                  <c:v>40960.708397395836</c:v>
                </c:pt>
                <c:pt idx="1109">
                  <c:v>40960.750064120373</c:v>
                </c:pt>
                <c:pt idx="1110">
                  <c:v>40960.79173084491</c:v>
                </c:pt>
                <c:pt idx="1111">
                  <c:v>40960.833397569448</c:v>
                </c:pt>
                <c:pt idx="1112">
                  <c:v>40960.875064293985</c:v>
                </c:pt>
                <c:pt idx="1113">
                  <c:v>40960.916731018522</c:v>
                </c:pt>
                <c:pt idx="1114">
                  <c:v>40960.958397743052</c:v>
                </c:pt>
                <c:pt idx="1115">
                  <c:v>40961.000064467589</c:v>
                </c:pt>
                <c:pt idx="1116">
                  <c:v>40961.041731192126</c:v>
                </c:pt>
                <c:pt idx="1117">
                  <c:v>40961.083397916664</c:v>
                </c:pt>
                <c:pt idx="1118">
                  <c:v>40961.125064641201</c:v>
                </c:pt>
                <c:pt idx="1119">
                  <c:v>40961.166731365738</c:v>
                </c:pt>
                <c:pt idx="1120">
                  <c:v>40961.208398090275</c:v>
                </c:pt>
                <c:pt idx="1121">
                  <c:v>40961.250064814813</c:v>
                </c:pt>
                <c:pt idx="1122">
                  <c:v>40961.29173153935</c:v>
                </c:pt>
                <c:pt idx="1123">
                  <c:v>40961.333398263887</c:v>
                </c:pt>
                <c:pt idx="1124">
                  <c:v>40961.375064988424</c:v>
                </c:pt>
                <c:pt idx="1125">
                  <c:v>40961.416731712961</c:v>
                </c:pt>
                <c:pt idx="1126">
                  <c:v>40961.458398437499</c:v>
                </c:pt>
                <c:pt idx="1127">
                  <c:v>40961.500065162036</c:v>
                </c:pt>
                <c:pt idx="1128">
                  <c:v>40961.541731886573</c:v>
                </c:pt>
                <c:pt idx="1129">
                  <c:v>40961.58339861111</c:v>
                </c:pt>
                <c:pt idx="1130">
                  <c:v>40961.625065335647</c:v>
                </c:pt>
                <c:pt idx="1131">
                  <c:v>40961.666732060185</c:v>
                </c:pt>
                <c:pt idx="1132">
                  <c:v>40961.708398784722</c:v>
                </c:pt>
                <c:pt idx="1133">
                  <c:v>40961.750065509259</c:v>
                </c:pt>
                <c:pt idx="1134">
                  <c:v>40961.791732233796</c:v>
                </c:pt>
                <c:pt idx="1135">
                  <c:v>40961.833398958333</c:v>
                </c:pt>
                <c:pt idx="1136">
                  <c:v>40961.875065682871</c:v>
                </c:pt>
                <c:pt idx="1137">
                  <c:v>40961.916732407408</c:v>
                </c:pt>
                <c:pt idx="1138">
                  <c:v>40961.958399131945</c:v>
                </c:pt>
                <c:pt idx="1139">
                  <c:v>40962.000065856482</c:v>
                </c:pt>
                <c:pt idx="1140">
                  <c:v>40962.041732581019</c:v>
                </c:pt>
                <c:pt idx="1141">
                  <c:v>40962.083399305557</c:v>
                </c:pt>
                <c:pt idx="1142">
                  <c:v>40962.125066030094</c:v>
                </c:pt>
                <c:pt idx="1143">
                  <c:v>40962.166732754631</c:v>
                </c:pt>
                <c:pt idx="1144">
                  <c:v>40962.208399479168</c:v>
                </c:pt>
                <c:pt idx="1145">
                  <c:v>40962.250066203706</c:v>
                </c:pt>
                <c:pt idx="1146">
                  <c:v>40962.291732928243</c:v>
                </c:pt>
                <c:pt idx="1147">
                  <c:v>40962.33339965278</c:v>
                </c:pt>
                <c:pt idx="1148">
                  <c:v>40962.375066377317</c:v>
                </c:pt>
                <c:pt idx="1149">
                  <c:v>40962.416733101854</c:v>
                </c:pt>
                <c:pt idx="1150">
                  <c:v>40962.458399826392</c:v>
                </c:pt>
                <c:pt idx="1151">
                  <c:v>40962.500066550929</c:v>
                </c:pt>
                <c:pt idx="1152">
                  <c:v>40962.541733275466</c:v>
                </c:pt>
                <c:pt idx="1153">
                  <c:v>40962.583400000003</c:v>
                </c:pt>
                <c:pt idx="1154">
                  <c:v>40962.62506672454</c:v>
                </c:pt>
                <c:pt idx="1155">
                  <c:v>40962.666733449078</c:v>
                </c:pt>
                <c:pt idx="1156">
                  <c:v>40962.708400173608</c:v>
                </c:pt>
                <c:pt idx="1157">
                  <c:v>40962.750066898145</c:v>
                </c:pt>
                <c:pt idx="1158">
                  <c:v>40962.791733622682</c:v>
                </c:pt>
                <c:pt idx="1159">
                  <c:v>40962.833400347219</c:v>
                </c:pt>
                <c:pt idx="1160">
                  <c:v>40962.875067071756</c:v>
                </c:pt>
                <c:pt idx="1161">
                  <c:v>40962.916733796294</c:v>
                </c:pt>
                <c:pt idx="1162">
                  <c:v>40962.958400520831</c:v>
                </c:pt>
                <c:pt idx="1163">
                  <c:v>40963.000067245368</c:v>
                </c:pt>
                <c:pt idx="1164">
                  <c:v>40963.041733969905</c:v>
                </c:pt>
                <c:pt idx="1165">
                  <c:v>40963.083400694442</c:v>
                </c:pt>
                <c:pt idx="1166">
                  <c:v>40963.12506741898</c:v>
                </c:pt>
                <c:pt idx="1167">
                  <c:v>40963.166734143517</c:v>
                </c:pt>
                <c:pt idx="1168">
                  <c:v>40963.208400868054</c:v>
                </c:pt>
                <c:pt idx="1169">
                  <c:v>40963.250067592591</c:v>
                </c:pt>
                <c:pt idx="1170">
                  <c:v>40963.291734317128</c:v>
                </c:pt>
                <c:pt idx="1171">
                  <c:v>40963.333401041666</c:v>
                </c:pt>
                <c:pt idx="1172">
                  <c:v>40963.375067766203</c:v>
                </c:pt>
                <c:pt idx="1173">
                  <c:v>40963.41673449074</c:v>
                </c:pt>
                <c:pt idx="1174">
                  <c:v>40963.458401215277</c:v>
                </c:pt>
                <c:pt idx="1175">
                  <c:v>40963.500067939814</c:v>
                </c:pt>
                <c:pt idx="1176">
                  <c:v>40963.541734664352</c:v>
                </c:pt>
                <c:pt idx="1177">
                  <c:v>40963.583401388889</c:v>
                </c:pt>
                <c:pt idx="1178">
                  <c:v>40963.625068113426</c:v>
                </c:pt>
                <c:pt idx="1179">
                  <c:v>40963.666734837963</c:v>
                </c:pt>
                <c:pt idx="1180">
                  <c:v>40963.708401562501</c:v>
                </c:pt>
                <c:pt idx="1181">
                  <c:v>40963.750068287038</c:v>
                </c:pt>
                <c:pt idx="1182">
                  <c:v>40963.791735011575</c:v>
                </c:pt>
                <c:pt idx="1183">
                  <c:v>40963.833401736112</c:v>
                </c:pt>
                <c:pt idx="1184">
                  <c:v>40963.875068460649</c:v>
                </c:pt>
                <c:pt idx="1185">
                  <c:v>40963.916735185187</c:v>
                </c:pt>
                <c:pt idx="1186">
                  <c:v>40963.958401909724</c:v>
                </c:pt>
                <c:pt idx="1187">
                  <c:v>40964.000068634261</c:v>
                </c:pt>
                <c:pt idx="1188">
                  <c:v>40964.041735358798</c:v>
                </c:pt>
                <c:pt idx="1189">
                  <c:v>40964.083402083335</c:v>
                </c:pt>
                <c:pt idx="1190">
                  <c:v>40964.125068807873</c:v>
                </c:pt>
                <c:pt idx="1191">
                  <c:v>40964.16673553241</c:v>
                </c:pt>
                <c:pt idx="1192">
                  <c:v>40964.208402256947</c:v>
                </c:pt>
                <c:pt idx="1193">
                  <c:v>40964.250068981484</c:v>
                </c:pt>
                <c:pt idx="1194">
                  <c:v>40964.291735706021</c:v>
                </c:pt>
                <c:pt idx="1195">
                  <c:v>40964.333402430559</c:v>
                </c:pt>
                <c:pt idx="1196">
                  <c:v>40964.375069155096</c:v>
                </c:pt>
                <c:pt idx="1197">
                  <c:v>40964.416735879633</c:v>
                </c:pt>
                <c:pt idx="1198">
                  <c:v>40964.45840260417</c:v>
                </c:pt>
                <c:pt idx="1199">
                  <c:v>40964.5000693287</c:v>
                </c:pt>
                <c:pt idx="1200">
                  <c:v>40964.541736053237</c:v>
                </c:pt>
                <c:pt idx="1201">
                  <c:v>40964.583402777775</c:v>
                </c:pt>
                <c:pt idx="1202">
                  <c:v>40964.625069502312</c:v>
                </c:pt>
                <c:pt idx="1203">
                  <c:v>40964.666736226849</c:v>
                </c:pt>
                <c:pt idx="1204">
                  <c:v>40964.708402951386</c:v>
                </c:pt>
                <c:pt idx="1205">
                  <c:v>40964.750069675923</c:v>
                </c:pt>
                <c:pt idx="1206">
                  <c:v>40964.791736400461</c:v>
                </c:pt>
                <c:pt idx="1207">
                  <c:v>40964.833403124998</c:v>
                </c:pt>
                <c:pt idx="1208">
                  <c:v>40964.875069849535</c:v>
                </c:pt>
                <c:pt idx="1209">
                  <c:v>40964.916736574072</c:v>
                </c:pt>
                <c:pt idx="1210">
                  <c:v>40964.958403298609</c:v>
                </c:pt>
                <c:pt idx="1211">
                  <c:v>40965.000070023147</c:v>
                </c:pt>
                <c:pt idx="1212">
                  <c:v>40965.041736747684</c:v>
                </c:pt>
                <c:pt idx="1213">
                  <c:v>40965.083403472221</c:v>
                </c:pt>
                <c:pt idx="1214">
                  <c:v>40965.125070196758</c:v>
                </c:pt>
                <c:pt idx="1215">
                  <c:v>40965.166736921296</c:v>
                </c:pt>
                <c:pt idx="1216">
                  <c:v>40965.208403645833</c:v>
                </c:pt>
                <c:pt idx="1217">
                  <c:v>40965.25007037037</c:v>
                </c:pt>
                <c:pt idx="1218">
                  <c:v>40965.291737094907</c:v>
                </c:pt>
                <c:pt idx="1219">
                  <c:v>40965.333403819444</c:v>
                </c:pt>
                <c:pt idx="1220">
                  <c:v>40965.375070543982</c:v>
                </c:pt>
                <c:pt idx="1221">
                  <c:v>40965.416737268519</c:v>
                </c:pt>
                <c:pt idx="1222">
                  <c:v>40965.458403993056</c:v>
                </c:pt>
                <c:pt idx="1223">
                  <c:v>40965.500070717593</c:v>
                </c:pt>
                <c:pt idx="1224">
                  <c:v>40965.54173744213</c:v>
                </c:pt>
                <c:pt idx="1225">
                  <c:v>40965.583404166668</c:v>
                </c:pt>
                <c:pt idx="1226">
                  <c:v>40965.625070891205</c:v>
                </c:pt>
                <c:pt idx="1227">
                  <c:v>40965.666737615742</c:v>
                </c:pt>
                <c:pt idx="1228">
                  <c:v>40965.708404340279</c:v>
                </c:pt>
                <c:pt idx="1229">
                  <c:v>40965.750071064816</c:v>
                </c:pt>
                <c:pt idx="1230">
                  <c:v>40965.791737789354</c:v>
                </c:pt>
                <c:pt idx="1231">
                  <c:v>40965.833404513891</c:v>
                </c:pt>
                <c:pt idx="1232">
                  <c:v>40965.875071238428</c:v>
                </c:pt>
                <c:pt idx="1233">
                  <c:v>40965.916737962965</c:v>
                </c:pt>
                <c:pt idx="1234">
                  <c:v>40965.958404687502</c:v>
                </c:pt>
                <c:pt idx="1235">
                  <c:v>40966.00007141204</c:v>
                </c:pt>
                <c:pt idx="1236">
                  <c:v>40966.041738136577</c:v>
                </c:pt>
                <c:pt idx="1237">
                  <c:v>40966.083404861114</c:v>
                </c:pt>
                <c:pt idx="1238">
                  <c:v>40966.125071585651</c:v>
                </c:pt>
                <c:pt idx="1239">
                  <c:v>40966.166738310189</c:v>
                </c:pt>
                <c:pt idx="1240">
                  <c:v>40966.208405034726</c:v>
                </c:pt>
                <c:pt idx="1241">
                  <c:v>40966.250071759256</c:v>
                </c:pt>
                <c:pt idx="1242">
                  <c:v>40966.291738483793</c:v>
                </c:pt>
                <c:pt idx="1243">
                  <c:v>40966.33340520833</c:v>
                </c:pt>
                <c:pt idx="1244">
                  <c:v>40966.375071932867</c:v>
                </c:pt>
                <c:pt idx="1245">
                  <c:v>40966.416738657404</c:v>
                </c:pt>
                <c:pt idx="1246">
                  <c:v>40966.458405381942</c:v>
                </c:pt>
                <c:pt idx="1247">
                  <c:v>40966.500072106479</c:v>
                </c:pt>
                <c:pt idx="1248">
                  <c:v>40966.541738831016</c:v>
                </c:pt>
                <c:pt idx="1249">
                  <c:v>40966.583405555553</c:v>
                </c:pt>
                <c:pt idx="1250">
                  <c:v>40966.625072280091</c:v>
                </c:pt>
                <c:pt idx="1251">
                  <c:v>40966.666739004628</c:v>
                </c:pt>
                <c:pt idx="1252">
                  <c:v>40966.708405729165</c:v>
                </c:pt>
                <c:pt idx="1253">
                  <c:v>40966.750072453702</c:v>
                </c:pt>
                <c:pt idx="1254">
                  <c:v>40966.791739178239</c:v>
                </c:pt>
                <c:pt idx="1255">
                  <c:v>40966.833405902777</c:v>
                </c:pt>
                <c:pt idx="1256">
                  <c:v>40966.875072627314</c:v>
                </c:pt>
                <c:pt idx="1257">
                  <c:v>40966.916739351851</c:v>
                </c:pt>
                <c:pt idx="1258">
                  <c:v>40966.958406076388</c:v>
                </c:pt>
                <c:pt idx="1259">
                  <c:v>40967.000072800925</c:v>
                </c:pt>
                <c:pt idx="1260">
                  <c:v>40967.041739525463</c:v>
                </c:pt>
                <c:pt idx="1261">
                  <c:v>40967.08340625</c:v>
                </c:pt>
                <c:pt idx="1262">
                  <c:v>40967.125072974537</c:v>
                </c:pt>
                <c:pt idx="1263">
                  <c:v>40967.166739699074</c:v>
                </c:pt>
                <c:pt idx="1264">
                  <c:v>40967.208406423611</c:v>
                </c:pt>
                <c:pt idx="1265">
                  <c:v>40967.250073148149</c:v>
                </c:pt>
                <c:pt idx="1266">
                  <c:v>40967.291739872686</c:v>
                </c:pt>
                <c:pt idx="1267">
                  <c:v>40967.333406597223</c:v>
                </c:pt>
                <c:pt idx="1268">
                  <c:v>40967.37507332176</c:v>
                </c:pt>
                <c:pt idx="1269">
                  <c:v>40967.416740046297</c:v>
                </c:pt>
                <c:pt idx="1270">
                  <c:v>40967.458406770835</c:v>
                </c:pt>
                <c:pt idx="1271">
                  <c:v>40967.500073495372</c:v>
                </c:pt>
                <c:pt idx="1272">
                  <c:v>40967.541740219909</c:v>
                </c:pt>
                <c:pt idx="1273">
                  <c:v>40967.583406944446</c:v>
                </c:pt>
                <c:pt idx="1274">
                  <c:v>40967.625073668984</c:v>
                </c:pt>
                <c:pt idx="1275">
                  <c:v>40967.666740393521</c:v>
                </c:pt>
                <c:pt idx="1276">
                  <c:v>40967.708407118058</c:v>
                </c:pt>
                <c:pt idx="1277">
                  <c:v>40967.750073842595</c:v>
                </c:pt>
                <c:pt idx="1278">
                  <c:v>40967.791740567132</c:v>
                </c:pt>
                <c:pt idx="1279">
                  <c:v>40967.83340729167</c:v>
                </c:pt>
                <c:pt idx="1280">
                  <c:v>40967.875074016207</c:v>
                </c:pt>
                <c:pt idx="1281">
                  <c:v>40967.916740740744</c:v>
                </c:pt>
                <c:pt idx="1282">
                  <c:v>40967.958407465281</c:v>
                </c:pt>
                <c:pt idx="1283">
                  <c:v>40968.000074189818</c:v>
                </c:pt>
                <c:pt idx="1284">
                  <c:v>40968.041740914348</c:v>
                </c:pt>
                <c:pt idx="1285">
                  <c:v>40968.083407638886</c:v>
                </c:pt>
                <c:pt idx="1286">
                  <c:v>40968.125074363423</c:v>
                </c:pt>
                <c:pt idx="1287">
                  <c:v>40968.16674108796</c:v>
                </c:pt>
                <c:pt idx="1288">
                  <c:v>40968.208407812497</c:v>
                </c:pt>
                <c:pt idx="1289">
                  <c:v>40968.250074537034</c:v>
                </c:pt>
                <c:pt idx="1290">
                  <c:v>40968.291741261572</c:v>
                </c:pt>
                <c:pt idx="1291">
                  <c:v>40968.333407986109</c:v>
                </c:pt>
                <c:pt idx="1292">
                  <c:v>40968.375074710646</c:v>
                </c:pt>
                <c:pt idx="1293">
                  <c:v>40968.416741435183</c:v>
                </c:pt>
                <c:pt idx="1294">
                  <c:v>40968.45840815972</c:v>
                </c:pt>
                <c:pt idx="1295">
                  <c:v>40968.500074884258</c:v>
                </c:pt>
                <c:pt idx="1296">
                  <c:v>40968.541741608795</c:v>
                </c:pt>
                <c:pt idx="1297">
                  <c:v>40968.583408333332</c:v>
                </c:pt>
                <c:pt idx="1298">
                  <c:v>40968.625075057869</c:v>
                </c:pt>
                <c:pt idx="1299">
                  <c:v>40968.666741782406</c:v>
                </c:pt>
                <c:pt idx="1300">
                  <c:v>40968.708408506944</c:v>
                </c:pt>
                <c:pt idx="1301">
                  <c:v>40968.750075231481</c:v>
                </c:pt>
                <c:pt idx="1302">
                  <c:v>40968.791741956018</c:v>
                </c:pt>
                <c:pt idx="1303">
                  <c:v>40968.833408680555</c:v>
                </c:pt>
                <c:pt idx="1304">
                  <c:v>40968.875075405093</c:v>
                </c:pt>
                <c:pt idx="1305">
                  <c:v>40968.91674212963</c:v>
                </c:pt>
                <c:pt idx="1306">
                  <c:v>40968.958408854167</c:v>
                </c:pt>
                <c:pt idx="1307">
                  <c:v>40969.000075578704</c:v>
                </c:pt>
                <c:pt idx="1308">
                  <c:v>40969.041742303241</c:v>
                </c:pt>
                <c:pt idx="1309">
                  <c:v>40969.083409027779</c:v>
                </c:pt>
                <c:pt idx="1310">
                  <c:v>40969.125075752316</c:v>
                </c:pt>
                <c:pt idx="1311">
                  <c:v>40969.166742476853</c:v>
                </c:pt>
                <c:pt idx="1312">
                  <c:v>40969.20840920139</c:v>
                </c:pt>
                <c:pt idx="1313">
                  <c:v>40969.250075925927</c:v>
                </c:pt>
                <c:pt idx="1314">
                  <c:v>40969.291742650465</c:v>
                </c:pt>
                <c:pt idx="1315">
                  <c:v>40969.333409375002</c:v>
                </c:pt>
                <c:pt idx="1316">
                  <c:v>40969.375076099539</c:v>
                </c:pt>
                <c:pt idx="1317">
                  <c:v>40969.416742824076</c:v>
                </c:pt>
                <c:pt idx="1318">
                  <c:v>40969.458409548613</c:v>
                </c:pt>
                <c:pt idx="1319">
                  <c:v>40969.500076273151</c:v>
                </c:pt>
                <c:pt idx="1320">
                  <c:v>40969.541742997688</c:v>
                </c:pt>
                <c:pt idx="1321">
                  <c:v>40969.583409722225</c:v>
                </c:pt>
                <c:pt idx="1322">
                  <c:v>40969.625076446762</c:v>
                </c:pt>
                <c:pt idx="1323">
                  <c:v>40969.666743171299</c:v>
                </c:pt>
                <c:pt idx="1324">
                  <c:v>40969.708409895837</c:v>
                </c:pt>
                <c:pt idx="1325">
                  <c:v>40969.750076620374</c:v>
                </c:pt>
                <c:pt idx="1326">
                  <c:v>40969.791743344904</c:v>
                </c:pt>
                <c:pt idx="1327">
                  <c:v>40969.833410069441</c:v>
                </c:pt>
                <c:pt idx="1328">
                  <c:v>40969.875076793978</c:v>
                </c:pt>
                <c:pt idx="1329">
                  <c:v>40969.916743518515</c:v>
                </c:pt>
                <c:pt idx="1330">
                  <c:v>40969.958410243053</c:v>
                </c:pt>
                <c:pt idx="1331">
                  <c:v>40970.00007696759</c:v>
                </c:pt>
                <c:pt idx="1332">
                  <c:v>40970.041743692127</c:v>
                </c:pt>
                <c:pt idx="1333">
                  <c:v>40970.083410416664</c:v>
                </c:pt>
                <c:pt idx="1334">
                  <c:v>40970.125077141201</c:v>
                </c:pt>
                <c:pt idx="1335">
                  <c:v>40970.166743865739</c:v>
                </c:pt>
                <c:pt idx="1336">
                  <c:v>40970.208410590276</c:v>
                </c:pt>
                <c:pt idx="1337">
                  <c:v>40970.250077314813</c:v>
                </c:pt>
                <c:pt idx="1338">
                  <c:v>40970.29174403935</c:v>
                </c:pt>
                <c:pt idx="1339">
                  <c:v>40970.333410763888</c:v>
                </c:pt>
                <c:pt idx="1340">
                  <c:v>40970.375077488425</c:v>
                </c:pt>
                <c:pt idx="1341">
                  <c:v>40970.416744212962</c:v>
                </c:pt>
                <c:pt idx="1342">
                  <c:v>40970.458410937499</c:v>
                </c:pt>
                <c:pt idx="1343">
                  <c:v>40970.500077662036</c:v>
                </c:pt>
                <c:pt idx="1344">
                  <c:v>40970.541744386574</c:v>
                </c:pt>
                <c:pt idx="1345">
                  <c:v>40970.583411111111</c:v>
                </c:pt>
                <c:pt idx="1346">
                  <c:v>40970.625077835648</c:v>
                </c:pt>
                <c:pt idx="1347">
                  <c:v>40970.666744560185</c:v>
                </c:pt>
                <c:pt idx="1348">
                  <c:v>40970.708411284722</c:v>
                </c:pt>
                <c:pt idx="1349">
                  <c:v>40970.75007800926</c:v>
                </c:pt>
                <c:pt idx="1350">
                  <c:v>40970.791744733797</c:v>
                </c:pt>
                <c:pt idx="1351">
                  <c:v>40970.833411458334</c:v>
                </c:pt>
                <c:pt idx="1352">
                  <c:v>40970.875078182871</c:v>
                </c:pt>
                <c:pt idx="1353">
                  <c:v>40970.916744907408</c:v>
                </c:pt>
                <c:pt idx="1354">
                  <c:v>40970.958411631946</c:v>
                </c:pt>
                <c:pt idx="1355">
                  <c:v>40971.000078356483</c:v>
                </c:pt>
                <c:pt idx="1356">
                  <c:v>40971.04174508102</c:v>
                </c:pt>
                <c:pt idx="1357">
                  <c:v>40971.083411805557</c:v>
                </c:pt>
                <c:pt idx="1358">
                  <c:v>40971.125078530094</c:v>
                </c:pt>
                <c:pt idx="1359">
                  <c:v>40971.166745254632</c:v>
                </c:pt>
                <c:pt idx="1360">
                  <c:v>40971.208411979169</c:v>
                </c:pt>
                <c:pt idx="1361">
                  <c:v>40971.250078703706</c:v>
                </c:pt>
                <c:pt idx="1362">
                  <c:v>40971.291745428243</c:v>
                </c:pt>
                <c:pt idx="1363">
                  <c:v>40971.333412152781</c:v>
                </c:pt>
                <c:pt idx="1364">
                  <c:v>40971.375078877318</c:v>
                </c:pt>
                <c:pt idx="1365">
                  <c:v>40971.416745601855</c:v>
                </c:pt>
                <c:pt idx="1366">
                  <c:v>40971.458412326392</c:v>
                </c:pt>
                <c:pt idx="1367">
                  <c:v>40971.500079050929</c:v>
                </c:pt>
                <c:pt idx="1368">
                  <c:v>40971.541745775467</c:v>
                </c:pt>
                <c:pt idx="1369">
                  <c:v>40971.583412499996</c:v>
                </c:pt>
                <c:pt idx="1370">
                  <c:v>40971.625079224534</c:v>
                </c:pt>
                <c:pt idx="1371">
                  <c:v>40971.666745949071</c:v>
                </c:pt>
                <c:pt idx="1372">
                  <c:v>40971.708412673608</c:v>
                </c:pt>
                <c:pt idx="1373">
                  <c:v>40971.750079398145</c:v>
                </c:pt>
                <c:pt idx="1374">
                  <c:v>40971.791746122683</c:v>
                </c:pt>
                <c:pt idx="1375">
                  <c:v>40971.83341284722</c:v>
                </c:pt>
                <c:pt idx="1376">
                  <c:v>40971.875079571757</c:v>
                </c:pt>
                <c:pt idx="1377">
                  <c:v>40971.916746296294</c:v>
                </c:pt>
                <c:pt idx="1378">
                  <c:v>40971.958413020831</c:v>
                </c:pt>
                <c:pt idx="1379">
                  <c:v>40972.000079745369</c:v>
                </c:pt>
                <c:pt idx="1380">
                  <c:v>40972.041746469906</c:v>
                </c:pt>
                <c:pt idx="1381">
                  <c:v>40972.083413194443</c:v>
                </c:pt>
                <c:pt idx="1382">
                  <c:v>40972.12507991898</c:v>
                </c:pt>
                <c:pt idx="1383">
                  <c:v>40972.166746643517</c:v>
                </c:pt>
                <c:pt idx="1384">
                  <c:v>40972.208413368055</c:v>
                </c:pt>
                <c:pt idx="1385">
                  <c:v>40972.250080092592</c:v>
                </c:pt>
                <c:pt idx="1386">
                  <c:v>40972.291746817129</c:v>
                </c:pt>
                <c:pt idx="1387">
                  <c:v>40972.333413541666</c:v>
                </c:pt>
                <c:pt idx="1388">
                  <c:v>40972.375080266203</c:v>
                </c:pt>
                <c:pt idx="1389">
                  <c:v>40972.416746990741</c:v>
                </c:pt>
                <c:pt idx="1390">
                  <c:v>40972.458413715278</c:v>
                </c:pt>
                <c:pt idx="1391">
                  <c:v>40972.500080439815</c:v>
                </c:pt>
                <c:pt idx="1392">
                  <c:v>40972.541747164352</c:v>
                </c:pt>
                <c:pt idx="1393">
                  <c:v>40972.583413888889</c:v>
                </c:pt>
                <c:pt idx="1394">
                  <c:v>40972.625080613427</c:v>
                </c:pt>
                <c:pt idx="1395">
                  <c:v>40972.666747337964</c:v>
                </c:pt>
                <c:pt idx="1396">
                  <c:v>40972.708414062501</c:v>
                </c:pt>
                <c:pt idx="1397">
                  <c:v>40972.750080787038</c:v>
                </c:pt>
                <c:pt idx="1398">
                  <c:v>40972.791747511576</c:v>
                </c:pt>
                <c:pt idx="1399">
                  <c:v>40972.833414236113</c:v>
                </c:pt>
                <c:pt idx="1400">
                  <c:v>40972.87508096065</c:v>
                </c:pt>
                <c:pt idx="1401">
                  <c:v>40972.916747685187</c:v>
                </c:pt>
                <c:pt idx="1402">
                  <c:v>40972.958414409724</c:v>
                </c:pt>
                <c:pt idx="1403">
                  <c:v>40973.000081134262</c:v>
                </c:pt>
                <c:pt idx="1404">
                  <c:v>40973.041747858799</c:v>
                </c:pt>
                <c:pt idx="1405">
                  <c:v>40973.083414583336</c:v>
                </c:pt>
                <c:pt idx="1406">
                  <c:v>40973.125081307873</c:v>
                </c:pt>
                <c:pt idx="1407">
                  <c:v>40973.16674803241</c:v>
                </c:pt>
                <c:pt idx="1408">
                  <c:v>40973.208414756948</c:v>
                </c:pt>
                <c:pt idx="1409">
                  <c:v>40973.250081481485</c:v>
                </c:pt>
                <c:pt idx="1410">
                  <c:v>40973.291748206022</c:v>
                </c:pt>
                <c:pt idx="1411">
                  <c:v>40973.333414930552</c:v>
                </c:pt>
                <c:pt idx="1412">
                  <c:v>40973.375081655089</c:v>
                </c:pt>
                <c:pt idx="1413">
                  <c:v>40973.416748379626</c:v>
                </c:pt>
                <c:pt idx="1414">
                  <c:v>40973.458415104164</c:v>
                </c:pt>
                <c:pt idx="1415">
                  <c:v>40973.500081828701</c:v>
                </c:pt>
                <c:pt idx="1416">
                  <c:v>40973.541748553238</c:v>
                </c:pt>
                <c:pt idx="1417">
                  <c:v>40973.583415277775</c:v>
                </c:pt>
                <c:pt idx="1418">
                  <c:v>40973.625082002312</c:v>
                </c:pt>
                <c:pt idx="1419">
                  <c:v>40973.66674872685</c:v>
                </c:pt>
                <c:pt idx="1420">
                  <c:v>40973.708415451387</c:v>
                </c:pt>
                <c:pt idx="1421">
                  <c:v>40973.750082175924</c:v>
                </c:pt>
                <c:pt idx="1422">
                  <c:v>40973.791748900461</c:v>
                </c:pt>
                <c:pt idx="1423">
                  <c:v>40973.833415624998</c:v>
                </c:pt>
                <c:pt idx="1424">
                  <c:v>40973.875082349536</c:v>
                </c:pt>
                <c:pt idx="1425">
                  <c:v>40973.916749074073</c:v>
                </c:pt>
                <c:pt idx="1426">
                  <c:v>40973.95841579861</c:v>
                </c:pt>
                <c:pt idx="1427">
                  <c:v>40974.000082523147</c:v>
                </c:pt>
                <c:pt idx="1428">
                  <c:v>40974.041749247684</c:v>
                </c:pt>
                <c:pt idx="1429">
                  <c:v>40974.083415972222</c:v>
                </c:pt>
                <c:pt idx="1430">
                  <c:v>40974.125082696759</c:v>
                </c:pt>
                <c:pt idx="1431">
                  <c:v>40974.166749421296</c:v>
                </c:pt>
                <c:pt idx="1432">
                  <c:v>40974.208416145833</c:v>
                </c:pt>
                <c:pt idx="1433">
                  <c:v>40974.250082870371</c:v>
                </c:pt>
                <c:pt idx="1434">
                  <c:v>40974.291749594908</c:v>
                </c:pt>
                <c:pt idx="1435">
                  <c:v>40974.333416319445</c:v>
                </c:pt>
                <c:pt idx="1436">
                  <c:v>40974.375083043982</c:v>
                </c:pt>
                <c:pt idx="1437">
                  <c:v>40974.416749768519</c:v>
                </c:pt>
                <c:pt idx="1438">
                  <c:v>40974.458416493057</c:v>
                </c:pt>
                <c:pt idx="1439">
                  <c:v>40974.500083217594</c:v>
                </c:pt>
                <c:pt idx="1440">
                  <c:v>40974.541749942131</c:v>
                </c:pt>
                <c:pt idx="1441">
                  <c:v>40974.583416666668</c:v>
                </c:pt>
                <c:pt idx="1442">
                  <c:v>40974.625083391205</c:v>
                </c:pt>
                <c:pt idx="1443">
                  <c:v>40974.666750115743</c:v>
                </c:pt>
                <c:pt idx="1444">
                  <c:v>40974.70841684028</c:v>
                </c:pt>
                <c:pt idx="1445">
                  <c:v>40974.750083564817</c:v>
                </c:pt>
                <c:pt idx="1446">
                  <c:v>40974.791750289354</c:v>
                </c:pt>
                <c:pt idx="1447">
                  <c:v>40974.833417013891</c:v>
                </c:pt>
                <c:pt idx="1448">
                  <c:v>40974.875083738429</c:v>
                </c:pt>
                <c:pt idx="1449">
                  <c:v>40974.916750462966</c:v>
                </c:pt>
                <c:pt idx="1450">
                  <c:v>40974.958417187503</c:v>
                </c:pt>
                <c:pt idx="1451">
                  <c:v>40975.00008391204</c:v>
                </c:pt>
                <c:pt idx="1452">
                  <c:v>40975.041750636577</c:v>
                </c:pt>
                <c:pt idx="1453">
                  <c:v>40975.083417361115</c:v>
                </c:pt>
                <c:pt idx="1454">
                  <c:v>40975.125084085645</c:v>
                </c:pt>
                <c:pt idx="1455">
                  <c:v>40975.166750810182</c:v>
                </c:pt>
                <c:pt idx="1456">
                  <c:v>40975.208417534719</c:v>
                </c:pt>
                <c:pt idx="1457">
                  <c:v>40975.250084259256</c:v>
                </c:pt>
                <c:pt idx="1458">
                  <c:v>40975.291750983793</c:v>
                </c:pt>
                <c:pt idx="1459">
                  <c:v>40975.333417708331</c:v>
                </c:pt>
                <c:pt idx="1460">
                  <c:v>40975.375084432868</c:v>
                </c:pt>
                <c:pt idx="1461">
                  <c:v>40975.416751157405</c:v>
                </c:pt>
                <c:pt idx="1462">
                  <c:v>40975.458417881942</c:v>
                </c:pt>
                <c:pt idx="1463">
                  <c:v>40975.50008460648</c:v>
                </c:pt>
                <c:pt idx="1464">
                  <c:v>40975.541751331017</c:v>
                </c:pt>
                <c:pt idx="1465">
                  <c:v>40975.583418055554</c:v>
                </c:pt>
                <c:pt idx="1466">
                  <c:v>40975.625084780091</c:v>
                </c:pt>
                <c:pt idx="1467">
                  <c:v>40975.666751504628</c:v>
                </c:pt>
                <c:pt idx="1468">
                  <c:v>40975.708418229166</c:v>
                </c:pt>
                <c:pt idx="1469">
                  <c:v>40975.750084953703</c:v>
                </c:pt>
                <c:pt idx="1470">
                  <c:v>40975.79175167824</c:v>
                </c:pt>
                <c:pt idx="1471">
                  <c:v>40975.833418402777</c:v>
                </c:pt>
                <c:pt idx="1472">
                  <c:v>40975.875085127314</c:v>
                </c:pt>
                <c:pt idx="1473">
                  <c:v>40975.916751851852</c:v>
                </c:pt>
                <c:pt idx="1474">
                  <c:v>40975.958418576389</c:v>
                </c:pt>
                <c:pt idx="1475">
                  <c:v>40976.000085300926</c:v>
                </c:pt>
                <c:pt idx="1476">
                  <c:v>40976.041752025463</c:v>
                </c:pt>
                <c:pt idx="1477">
                  <c:v>40976.08341875</c:v>
                </c:pt>
                <c:pt idx="1478">
                  <c:v>40976.125085474538</c:v>
                </c:pt>
                <c:pt idx="1479">
                  <c:v>40976.166752199075</c:v>
                </c:pt>
                <c:pt idx="1480">
                  <c:v>40976.208418923612</c:v>
                </c:pt>
                <c:pt idx="1481">
                  <c:v>40976.250085648149</c:v>
                </c:pt>
                <c:pt idx="1482">
                  <c:v>40976.291752372686</c:v>
                </c:pt>
                <c:pt idx="1483">
                  <c:v>40976.333419097224</c:v>
                </c:pt>
                <c:pt idx="1484">
                  <c:v>40976.375085821761</c:v>
                </c:pt>
                <c:pt idx="1485">
                  <c:v>40976.416752546298</c:v>
                </c:pt>
                <c:pt idx="1486">
                  <c:v>40976.458419270835</c:v>
                </c:pt>
                <c:pt idx="1487">
                  <c:v>40976.500085995373</c:v>
                </c:pt>
                <c:pt idx="1488">
                  <c:v>40976.54175271991</c:v>
                </c:pt>
                <c:pt idx="1489">
                  <c:v>40976.583419444447</c:v>
                </c:pt>
                <c:pt idx="1490">
                  <c:v>40976.625086168984</c:v>
                </c:pt>
                <c:pt idx="1491">
                  <c:v>40976.666752893521</c:v>
                </c:pt>
                <c:pt idx="1492">
                  <c:v>40976.708419618059</c:v>
                </c:pt>
                <c:pt idx="1493">
                  <c:v>40976.750086342596</c:v>
                </c:pt>
                <c:pt idx="1494">
                  <c:v>40976.791753067133</c:v>
                </c:pt>
                <c:pt idx="1495">
                  <c:v>40976.83341979167</c:v>
                </c:pt>
                <c:pt idx="1496">
                  <c:v>40976.8750865162</c:v>
                </c:pt>
                <c:pt idx="1497">
                  <c:v>40976.916753240737</c:v>
                </c:pt>
                <c:pt idx="1498">
                  <c:v>40976.958419965275</c:v>
                </c:pt>
                <c:pt idx="1499">
                  <c:v>40977.000086689812</c:v>
                </c:pt>
                <c:pt idx="1500">
                  <c:v>40977.041753414349</c:v>
                </c:pt>
                <c:pt idx="1501">
                  <c:v>40977.083420138886</c:v>
                </c:pt>
                <c:pt idx="1502">
                  <c:v>40977.125086863423</c:v>
                </c:pt>
                <c:pt idx="1503">
                  <c:v>40977.166753587961</c:v>
                </c:pt>
                <c:pt idx="1504">
                  <c:v>40977.208420312498</c:v>
                </c:pt>
                <c:pt idx="1505">
                  <c:v>40977.250087037035</c:v>
                </c:pt>
                <c:pt idx="1506">
                  <c:v>40977.291753761572</c:v>
                </c:pt>
                <c:pt idx="1507">
                  <c:v>40977.333420486109</c:v>
                </c:pt>
                <c:pt idx="1508">
                  <c:v>40977.375087210647</c:v>
                </c:pt>
                <c:pt idx="1509">
                  <c:v>40977.416753935184</c:v>
                </c:pt>
                <c:pt idx="1510">
                  <c:v>40977.458420659721</c:v>
                </c:pt>
                <c:pt idx="1511">
                  <c:v>40977.500087384258</c:v>
                </c:pt>
                <c:pt idx="1512">
                  <c:v>40977.541754108795</c:v>
                </c:pt>
                <c:pt idx="1513">
                  <c:v>40977.583420833333</c:v>
                </c:pt>
                <c:pt idx="1514">
                  <c:v>40977.62508755787</c:v>
                </c:pt>
                <c:pt idx="1515">
                  <c:v>40977.666754282407</c:v>
                </c:pt>
                <c:pt idx="1516">
                  <c:v>40977.708421006944</c:v>
                </c:pt>
                <c:pt idx="1517">
                  <c:v>40977.750087731481</c:v>
                </c:pt>
                <c:pt idx="1518">
                  <c:v>40977.791754456019</c:v>
                </c:pt>
                <c:pt idx="1519">
                  <c:v>40977.833421180556</c:v>
                </c:pt>
                <c:pt idx="1520">
                  <c:v>40977.875087905093</c:v>
                </c:pt>
                <c:pt idx="1521">
                  <c:v>40977.91675462963</c:v>
                </c:pt>
                <c:pt idx="1522">
                  <c:v>40977.958421354168</c:v>
                </c:pt>
                <c:pt idx="1523">
                  <c:v>40978.000088078705</c:v>
                </c:pt>
                <c:pt idx="1524">
                  <c:v>40978.041754803242</c:v>
                </c:pt>
                <c:pt idx="1525">
                  <c:v>40978.083421527779</c:v>
                </c:pt>
                <c:pt idx="1526">
                  <c:v>40978.125088252316</c:v>
                </c:pt>
                <c:pt idx="1527">
                  <c:v>40978.166754976854</c:v>
                </c:pt>
                <c:pt idx="1528">
                  <c:v>40978.208421701391</c:v>
                </c:pt>
                <c:pt idx="1529">
                  <c:v>40978.250088425928</c:v>
                </c:pt>
                <c:pt idx="1530">
                  <c:v>40978.291755150465</c:v>
                </c:pt>
                <c:pt idx="1531">
                  <c:v>40978.333421875002</c:v>
                </c:pt>
                <c:pt idx="1532">
                  <c:v>40978.37508859954</c:v>
                </c:pt>
                <c:pt idx="1533">
                  <c:v>40978.416755324077</c:v>
                </c:pt>
                <c:pt idx="1534">
                  <c:v>40978.458422048614</c:v>
                </c:pt>
                <c:pt idx="1535">
                  <c:v>40978.500088773151</c:v>
                </c:pt>
                <c:pt idx="1536">
                  <c:v>40978.541755497688</c:v>
                </c:pt>
                <c:pt idx="1537">
                  <c:v>40978.583422222226</c:v>
                </c:pt>
                <c:pt idx="1538">
                  <c:v>40978.625088946763</c:v>
                </c:pt>
                <c:pt idx="1539">
                  <c:v>40978.666755671293</c:v>
                </c:pt>
                <c:pt idx="1540">
                  <c:v>40978.70842239583</c:v>
                </c:pt>
                <c:pt idx="1541">
                  <c:v>40978.750089120367</c:v>
                </c:pt>
                <c:pt idx="1542">
                  <c:v>40978.791755844904</c:v>
                </c:pt>
                <c:pt idx="1543">
                  <c:v>40978.833422569442</c:v>
                </c:pt>
                <c:pt idx="1544">
                  <c:v>40978.875089293979</c:v>
                </c:pt>
                <c:pt idx="1545">
                  <c:v>40978.916756018516</c:v>
                </c:pt>
                <c:pt idx="1546">
                  <c:v>40978.958422743053</c:v>
                </c:pt>
                <c:pt idx="1547">
                  <c:v>40979.00008946759</c:v>
                </c:pt>
                <c:pt idx="1548">
                  <c:v>40979.041756192128</c:v>
                </c:pt>
                <c:pt idx="1549">
                  <c:v>40979.083422916665</c:v>
                </c:pt>
                <c:pt idx="1550">
                  <c:v>40979.125089641202</c:v>
                </c:pt>
                <c:pt idx="1551">
                  <c:v>40979.166756365739</c:v>
                </c:pt>
                <c:pt idx="1552">
                  <c:v>40979.208423090276</c:v>
                </c:pt>
                <c:pt idx="1553">
                  <c:v>40979.250089814814</c:v>
                </c:pt>
                <c:pt idx="1554">
                  <c:v>40979.291756539351</c:v>
                </c:pt>
                <c:pt idx="1555">
                  <c:v>40979.333423263888</c:v>
                </c:pt>
                <c:pt idx="1556">
                  <c:v>40979.375089988425</c:v>
                </c:pt>
                <c:pt idx="1557">
                  <c:v>40979.416756712963</c:v>
                </c:pt>
                <c:pt idx="1558">
                  <c:v>40979.4584234375</c:v>
                </c:pt>
                <c:pt idx="1559">
                  <c:v>40979.500090162037</c:v>
                </c:pt>
                <c:pt idx="1560">
                  <c:v>40979.541756886574</c:v>
                </c:pt>
                <c:pt idx="1561">
                  <c:v>40979.583423611111</c:v>
                </c:pt>
                <c:pt idx="1562">
                  <c:v>40979.625090335649</c:v>
                </c:pt>
                <c:pt idx="1563">
                  <c:v>40979.666757060186</c:v>
                </c:pt>
                <c:pt idx="1564">
                  <c:v>40979.708423784723</c:v>
                </c:pt>
                <c:pt idx="1565">
                  <c:v>40979.75009050926</c:v>
                </c:pt>
                <c:pt idx="1566">
                  <c:v>40979.791757233797</c:v>
                </c:pt>
                <c:pt idx="1567">
                  <c:v>40979.833423958335</c:v>
                </c:pt>
                <c:pt idx="1568">
                  <c:v>40979.875090682872</c:v>
                </c:pt>
                <c:pt idx="1569">
                  <c:v>40979.916757407409</c:v>
                </c:pt>
                <c:pt idx="1570">
                  <c:v>40979.958424131946</c:v>
                </c:pt>
                <c:pt idx="1571">
                  <c:v>40980.000090856483</c:v>
                </c:pt>
                <c:pt idx="1572">
                  <c:v>40980.041757581021</c:v>
                </c:pt>
                <c:pt idx="1573">
                  <c:v>40980.083424305558</c:v>
                </c:pt>
                <c:pt idx="1574">
                  <c:v>40980.125091030095</c:v>
                </c:pt>
                <c:pt idx="1575">
                  <c:v>40980.166757754632</c:v>
                </c:pt>
                <c:pt idx="1576">
                  <c:v>40980.208424479169</c:v>
                </c:pt>
                <c:pt idx="1577">
                  <c:v>40980.250091203707</c:v>
                </c:pt>
                <c:pt idx="1578">
                  <c:v>40980.291757928244</c:v>
                </c:pt>
                <c:pt idx="1579">
                  <c:v>40980.333424652781</c:v>
                </c:pt>
                <c:pt idx="1580">
                  <c:v>40980.375091377318</c:v>
                </c:pt>
                <c:pt idx="1581">
                  <c:v>40980.416758101848</c:v>
                </c:pt>
                <c:pt idx="1582">
                  <c:v>40980.458424826385</c:v>
                </c:pt>
                <c:pt idx="1583">
                  <c:v>40980.500091550923</c:v>
                </c:pt>
                <c:pt idx="1584">
                  <c:v>40980.54175827546</c:v>
                </c:pt>
                <c:pt idx="1585">
                  <c:v>40980.583424999997</c:v>
                </c:pt>
                <c:pt idx="1586">
                  <c:v>40980.625091724534</c:v>
                </c:pt>
                <c:pt idx="1587">
                  <c:v>40980.666758449071</c:v>
                </c:pt>
                <c:pt idx="1588">
                  <c:v>40980.708425173609</c:v>
                </c:pt>
                <c:pt idx="1589">
                  <c:v>40980.750091898146</c:v>
                </c:pt>
                <c:pt idx="1590">
                  <c:v>40980.791758622683</c:v>
                </c:pt>
                <c:pt idx="1591">
                  <c:v>40980.83342534722</c:v>
                </c:pt>
                <c:pt idx="1592">
                  <c:v>40980.875092071758</c:v>
                </c:pt>
                <c:pt idx="1593">
                  <c:v>40980.916758796295</c:v>
                </c:pt>
                <c:pt idx="1594">
                  <c:v>40980.958425520832</c:v>
                </c:pt>
                <c:pt idx="1595">
                  <c:v>40981.000092245369</c:v>
                </c:pt>
                <c:pt idx="1596">
                  <c:v>40981.041758969906</c:v>
                </c:pt>
                <c:pt idx="1597">
                  <c:v>40981.083425694444</c:v>
                </c:pt>
                <c:pt idx="1598">
                  <c:v>40981.125092418981</c:v>
                </c:pt>
                <c:pt idx="1599">
                  <c:v>40981.166759143518</c:v>
                </c:pt>
                <c:pt idx="1600">
                  <c:v>40981.208425868055</c:v>
                </c:pt>
                <c:pt idx="1601">
                  <c:v>40981.250092592592</c:v>
                </c:pt>
                <c:pt idx="1602">
                  <c:v>40981.29175931713</c:v>
                </c:pt>
                <c:pt idx="1603">
                  <c:v>40981.333426041667</c:v>
                </c:pt>
                <c:pt idx="1604">
                  <c:v>40981.375092766204</c:v>
                </c:pt>
                <c:pt idx="1605">
                  <c:v>40981.416759490741</c:v>
                </c:pt>
                <c:pt idx="1606">
                  <c:v>40981.458426215278</c:v>
                </c:pt>
                <c:pt idx="1607">
                  <c:v>40981.500092939816</c:v>
                </c:pt>
                <c:pt idx="1608">
                  <c:v>40981.541759664353</c:v>
                </c:pt>
                <c:pt idx="1609">
                  <c:v>40981.58342638889</c:v>
                </c:pt>
                <c:pt idx="1610">
                  <c:v>40981.625093113427</c:v>
                </c:pt>
                <c:pt idx="1611">
                  <c:v>40981.666759837964</c:v>
                </c:pt>
                <c:pt idx="1612">
                  <c:v>40981.708426562502</c:v>
                </c:pt>
                <c:pt idx="1613">
                  <c:v>40981.750093287039</c:v>
                </c:pt>
                <c:pt idx="1614">
                  <c:v>40981.791760011576</c:v>
                </c:pt>
                <c:pt idx="1615">
                  <c:v>40981.833426736113</c:v>
                </c:pt>
                <c:pt idx="1616">
                  <c:v>40981.875093460651</c:v>
                </c:pt>
                <c:pt idx="1617">
                  <c:v>40981.916760185188</c:v>
                </c:pt>
                <c:pt idx="1618">
                  <c:v>40981.958426909725</c:v>
                </c:pt>
                <c:pt idx="1619">
                  <c:v>40982.000093634262</c:v>
                </c:pt>
                <c:pt idx="1620">
                  <c:v>40982.041760358799</c:v>
                </c:pt>
                <c:pt idx="1621">
                  <c:v>40982.083427083337</c:v>
                </c:pt>
                <c:pt idx="1622">
                  <c:v>40982.125093807874</c:v>
                </c:pt>
                <c:pt idx="1623">
                  <c:v>40982.166760532411</c:v>
                </c:pt>
                <c:pt idx="1624">
                  <c:v>40982.208427256941</c:v>
                </c:pt>
                <c:pt idx="1625">
                  <c:v>40982.250093981478</c:v>
                </c:pt>
                <c:pt idx="1626">
                  <c:v>40982.291760706015</c:v>
                </c:pt>
                <c:pt idx="1627">
                  <c:v>40982.333427430553</c:v>
                </c:pt>
                <c:pt idx="1628">
                  <c:v>40982.37509415509</c:v>
                </c:pt>
                <c:pt idx="1629">
                  <c:v>40982.416760879627</c:v>
                </c:pt>
                <c:pt idx="1630">
                  <c:v>40982.458427604164</c:v>
                </c:pt>
                <c:pt idx="1631">
                  <c:v>40982.500094328701</c:v>
                </c:pt>
                <c:pt idx="1632">
                  <c:v>40982.541761053239</c:v>
                </c:pt>
                <c:pt idx="1633">
                  <c:v>40982.583427777776</c:v>
                </c:pt>
                <c:pt idx="1634">
                  <c:v>40982.625094502313</c:v>
                </c:pt>
                <c:pt idx="1635">
                  <c:v>40982.66676122685</c:v>
                </c:pt>
                <c:pt idx="1636">
                  <c:v>40982.708427951387</c:v>
                </c:pt>
                <c:pt idx="1637">
                  <c:v>40982.750094675925</c:v>
                </c:pt>
                <c:pt idx="1638">
                  <c:v>40982.791761400462</c:v>
                </c:pt>
                <c:pt idx="1639">
                  <c:v>40982.833428124999</c:v>
                </c:pt>
                <c:pt idx="1640">
                  <c:v>40982.875094849536</c:v>
                </c:pt>
                <c:pt idx="1641">
                  <c:v>40982.916761574073</c:v>
                </c:pt>
                <c:pt idx="1642">
                  <c:v>40982.958428298611</c:v>
                </c:pt>
                <c:pt idx="1643">
                  <c:v>40983.000095023148</c:v>
                </c:pt>
                <c:pt idx="1644">
                  <c:v>40983.041761747685</c:v>
                </c:pt>
                <c:pt idx="1645">
                  <c:v>40983.083428472222</c:v>
                </c:pt>
                <c:pt idx="1646">
                  <c:v>40983.12509519676</c:v>
                </c:pt>
                <c:pt idx="1647">
                  <c:v>40983.166761921297</c:v>
                </c:pt>
                <c:pt idx="1648">
                  <c:v>40983.208428645834</c:v>
                </c:pt>
                <c:pt idx="1649">
                  <c:v>40983.250095370371</c:v>
                </c:pt>
                <c:pt idx="1650">
                  <c:v>40983.291762094908</c:v>
                </c:pt>
                <c:pt idx="1651">
                  <c:v>40983.333428819446</c:v>
                </c:pt>
                <c:pt idx="1652">
                  <c:v>40983.375095543983</c:v>
                </c:pt>
                <c:pt idx="1653">
                  <c:v>40983.41676226852</c:v>
                </c:pt>
                <c:pt idx="1654">
                  <c:v>40983.458428993057</c:v>
                </c:pt>
                <c:pt idx="1655">
                  <c:v>40983.500095717594</c:v>
                </c:pt>
                <c:pt idx="1656">
                  <c:v>40983.541762442132</c:v>
                </c:pt>
                <c:pt idx="1657">
                  <c:v>40983.583429166669</c:v>
                </c:pt>
                <c:pt idx="1658">
                  <c:v>40983.625095891206</c:v>
                </c:pt>
                <c:pt idx="1659">
                  <c:v>40983.666762615743</c:v>
                </c:pt>
                <c:pt idx="1660">
                  <c:v>40983.70842934028</c:v>
                </c:pt>
                <c:pt idx="1661">
                  <c:v>40983.750096064818</c:v>
                </c:pt>
                <c:pt idx="1662">
                  <c:v>40983.791762789355</c:v>
                </c:pt>
                <c:pt idx="1663">
                  <c:v>40983.833429513892</c:v>
                </c:pt>
                <c:pt idx="1664">
                  <c:v>40983.875096238429</c:v>
                </c:pt>
                <c:pt idx="1665">
                  <c:v>40983.916762962966</c:v>
                </c:pt>
                <c:pt idx="1666">
                  <c:v>40983.958429687496</c:v>
                </c:pt>
                <c:pt idx="1667">
                  <c:v>40984.000096412034</c:v>
                </c:pt>
                <c:pt idx="1668">
                  <c:v>40984.041763136571</c:v>
                </c:pt>
                <c:pt idx="1669">
                  <c:v>40984.083429861108</c:v>
                </c:pt>
                <c:pt idx="1670">
                  <c:v>40984.125096585645</c:v>
                </c:pt>
                <c:pt idx="1671">
                  <c:v>40984.166763310182</c:v>
                </c:pt>
                <c:pt idx="1672">
                  <c:v>40984.20843003472</c:v>
                </c:pt>
                <c:pt idx="1673">
                  <c:v>40984.250096759257</c:v>
                </c:pt>
                <c:pt idx="1674">
                  <c:v>40984.291763483794</c:v>
                </c:pt>
                <c:pt idx="1675">
                  <c:v>40984.333430208331</c:v>
                </c:pt>
                <c:pt idx="1676">
                  <c:v>40984.375096932868</c:v>
                </c:pt>
                <c:pt idx="1677">
                  <c:v>40984.416763657406</c:v>
                </c:pt>
                <c:pt idx="1678">
                  <c:v>40984.458430381943</c:v>
                </c:pt>
                <c:pt idx="1679">
                  <c:v>40984.50009710648</c:v>
                </c:pt>
                <c:pt idx="1680">
                  <c:v>40984.541763831017</c:v>
                </c:pt>
                <c:pt idx="1681">
                  <c:v>40984.583430555555</c:v>
                </c:pt>
                <c:pt idx="1682">
                  <c:v>40984.625097280092</c:v>
                </c:pt>
                <c:pt idx="1683">
                  <c:v>40984.666764004629</c:v>
                </c:pt>
                <c:pt idx="1684">
                  <c:v>40984.708430729166</c:v>
                </c:pt>
                <c:pt idx="1685">
                  <c:v>40984.750097453703</c:v>
                </c:pt>
                <c:pt idx="1686">
                  <c:v>40984.791764178241</c:v>
                </c:pt>
                <c:pt idx="1687">
                  <c:v>40984.833430902778</c:v>
                </c:pt>
                <c:pt idx="1688">
                  <c:v>40984.875097627315</c:v>
                </c:pt>
                <c:pt idx="1689">
                  <c:v>40984.916764351852</c:v>
                </c:pt>
                <c:pt idx="1690">
                  <c:v>40984.958431076389</c:v>
                </c:pt>
                <c:pt idx="1691">
                  <c:v>40985.000097800927</c:v>
                </c:pt>
                <c:pt idx="1692">
                  <c:v>40985.041764525464</c:v>
                </c:pt>
                <c:pt idx="1693">
                  <c:v>40985.083431250001</c:v>
                </c:pt>
                <c:pt idx="1694">
                  <c:v>40985.125097974538</c:v>
                </c:pt>
                <c:pt idx="1695">
                  <c:v>40985.166764699075</c:v>
                </c:pt>
                <c:pt idx="1696">
                  <c:v>40985.208431423613</c:v>
                </c:pt>
                <c:pt idx="1697">
                  <c:v>40985.25009814815</c:v>
                </c:pt>
                <c:pt idx="1698">
                  <c:v>40985.291764872687</c:v>
                </c:pt>
                <c:pt idx="1699">
                  <c:v>40985.333431597224</c:v>
                </c:pt>
                <c:pt idx="1700">
                  <c:v>40985.375098321761</c:v>
                </c:pt>
                <c:pt idx="1701">
                  <c:v>40985.416765046299</c:v>
                </c:pt>
                <c:pt idx="1702">
                  <c:v>40985.458431770836</c:v>
                </c:pt>
                <c:pt idx="1703">
                  <c:v>40985.500098495373</c:v>
                </c:pt>
                <c:pt idx="1704">
                  <c:v>40985.54176521991</c:v>
                </c:pt>
                <c:pt idx="1705">
                  <c:v>40985.583431944448</c:v>
                </c:pt>
                <c:pt idx="1706">
                  <c:v>40985.625098668985</c:v>
                </c:pt>
                <c:pt idx="1707">
                  <c:v>40985.666765393522</c:v>
                </c:pt>
                <c:pt idx="1708">
                  <c:v>40985.708432118059</c:v>
                </c:pt>
                <c:pt idx="1709">
                  <c:v>40985.750098842589</c:v>
                </c:pt>
                <c:pt idx="1710">
                  <c:v>40985.791765567126</c:v>
                </c:pt>
                <c:pt idx="1711">
                  <c:v>40985.833432291663</c:v>
                </c:pt>
                <c:pt idx="1712">
                  <c:v>40985.875099016201</c:v>
                </c:pt>
                <c:pt idx="1713">
                  <c:v>40985.916765740738</c:v>
                </c:pt>
                <c:pt idx="1714">
                  <c:v>40985.958432465275</c:v>
                </c:pt>
                <c:pt idx="1715">
                  <c:v>40986.000099189812</c:v>
                </c:pt>
                <c:pt idx="1716">
                  <c:v>40986.04176591435</c:v>
                </c:pt>
                <c:pt idx="1717">
                  <c:v>40986.083432638887</c:v>
                </c:pt>
                <c:pt idx="1718">
                  <c:v>40986.125099363424</c:v>
                </c:pt>
                <c:pt idx="1719">
                  <c:v>40986.166766087961</c:v>
                </c:pt>
                <c:pt idx="1720">
                  <c:v>40986.208432812498</c:v>
                </c:pt>
                <c:pt idx="1721">
                  <c:v>40986.250099537036</c:v>
                </c:pt>
                <c:pt idx="1722">
                  <c:v>40986.291766261573</c:v>
                </c:pt>
                <c:pt idx="1723">
                  <c:v>40986.33343298611</c:v>
                </c:pt>
                <c:pt idx="1724">
                  <c:v>40986.375099710647</c:v>
                </c:pt>
                <c:pt idx="1725">
                  <c:v>40986.416766435184</c:v>
                </c:pt>
                <c:pt idx="1726">
                  <c:v>40986.458433159722</c:v>
                </c:pt>
                <c:pt idx="1727">
                  <c:v>40986.500099884259</c:v>
                </c:pt>
                <c:pt idx="1728">
                  <c:v>40986.541766608796</c:v>
                </c:pt>
                <c:pt idx="1729">
                  <c:v>40986.583433333333</c:v>
                </c:pt>
                <c:pt idx="1730">
                  <c:v>40986.62510005787</c:v>
                </c:pt>
                <c:pt idx="1731">
                  <c:v>40986.666766782408</c:v>
                </c:pt>
                <c:pt idx="1732">
                  <c:v>40986.708433506945</c:v>
                </c:pt>
                <c:pt idx="1733">
                  <c:v>40986.750100231482</c:v>
                </c:pt>
                <c:pt idx="1734">
                  <c:v>40986.791766956019</c:v>
                </c:pt>
                <c:pt idx="1735">
                  <c:v>40986.833433680556</c:v>
                </c:pt>
                <c:pt idx="1736">
                  <c:v>40986.875100405094</c:v>
                </c:pt>
                <c:pt idx="1737">
                  <c:v>40986.916767129631</c:v>
                </c:pt>
                <c:pt idx="1738">
                  <c:v>40986.958433854168</c:v>
                </c:pt>
                <c:pt idx="1739">
                  <c:v>40987.000100578705</c:v>
                </c:pt>
                <c:pt idx="1740">
                  <c:v>40987.041767303243</c:v>
                </c:pt>
                <c:pt idx="1741">
                  <c:v>40987.08343402778</c:v>
                </c:pt>
                <c:pt idx="1742">
                  <c:v>40987.125100752317</c:v>
                </c:pt>
                <c:pt idx="1743">
                  <c:v>40987.166767476854</c:v>
                </c:pt>
                <c:pt idx="1744">
                  <c:v>40987.208434201391</c:v>
                </c:pt>
                <c:pt idx="1745">
                  <c:v>40987.250100925929</c:v>
                </c:pt>
                <c:pt idx="1746">
                  <c:v>40987.291767650466</c:v>
                </c:pt>
                <c:pt idx="1747">
                  <c:v>40987.333434375003</c:v>
                </c:pt>
                <c:pt idx="1748">
                  <c:v>40987.37510109954</c:v>
                </c:pt>
                <c:pt idx="1749">
                  <c:v>40987.416767824077</c:v>
                </c:pt>
                <c:pt idx="1750">
                  <c:v>40987.458434548615</c:v>
                </c:pt>
                <c:pt idx="1751">
                  <c:v>40987.500101273145</c:v>
                </c:pt>
                <c:pt idx="1752">
                  <c:v>40987.541767997682</c:v>
                </c:pt>
                <c:pt idx="1753">
                  <c:v>40987.583434722219</c:v>
                </c:pt>
                <c:pt idx="1754">
                  <c:v>40987.625101446756</c:v>
                </c:pt>
                <c:pt idx="1755">
                  <c:v>40987.666768171293</c:v>
                </c:pt>
                <c:pt idx="1756">
                  <c:v>40987.708434895831</c:v>
                </c:pt>
                <c:pt idx="1757">
                  <c:v>40987.750101620368</c:v>
                </c:pt>
                <c:pt idx="1758">
                  <c:v>40987.791768344905</c:v>
                </c:pt>
                <c:pt idx="1759">
                  <c:v>40987.833435069442</c:v>
                </c:pt>
                <c:pt idx="1760">
                  <c:v>40987.875101793979</c:v>
                </c:pt>
                <c:pt idx="1761">
                  <c:v>40987.916768518517</c:v>
                </c:pt>
                <c:pt idx="1762">
                  <c:v>40987.958435243054</c:v>
                </c:pt>
                <c:pt idx="1763">
                  <c:v>40988.000101967591</c:v>
                </c:pt>
                <c:pt idx="1764">
                  <c:v>40988.041768692128</c:v>
                </c:pt>
                <c:pt idx="1765">
                  <c:v>40988.083435416665</c:v>
                </c:pt>
                <c:pt idx="1766">
                  <c:v>40988.125102141203</c:v>
                </c:pt>
                <c:pt idx="1767">
                  <c:v>40988.16676886574</c:v>
                </c:pt>
                <c:pt idx="1768">
                  <c:v>40988.208435590277</c:v>
                </c:pt>
                <c:pt idx="1769">
                  <c:v>40988.250102314814</c:v>
                </c:pt>
                <c:pt idx="1770">
                  <c:v>40988.291769039351</c:v>
                </c:pt>
                <c:pt idx="1771">
                  <c:v>40988.333435763889</c:v>
                </c:pt>
                <c:pt idx="1772">
                  <c:v>40988.375102488426</c:v>
                </c:pt>
                <c:pt idx="1773">
                  <c:v>40988.416769212963</c:v>
                </c:pt>
                <c:pt idx="1774">
                  <c:v>40988.4584359375</c:v>
                </c:pt>
                <c:pt idx="1775">
                  <c:v>40988.500102662038</c:v>
                </c:pt>
                <c:pt idx="1776">
                  <c:v>40988.541769386575</c:v>
                </c:pt>
                <c:pt idx="1777">
                  <c:v>40988.583436111112</c:v>
                </c:pt>
                <c:pt idx="1778">
                  <c:v>40988.625102835649</c:v>
                </c:pt>
                <c:pt idx="1779">
                  <c:v>40988.666769560186</c:v>
                </c:pt>
                <c:pt idx="1780">
                  <c:v>40988.708436284724</c:v>
                </c:pt>
                <c:pt idx="1781">
                  <c:v>40988.750103009261</c:v>
                </c:pt>
                <c:pt idx="1782">
                  <c:v>40988.791769733798</c:v>
                </c:pt>
                <c:pt idx="1783">
                  <c:v>40988.833436458335</c:v>
                </c:pt>
                <c:pt idx="1784">
                  <c:v>40988.875103182872</c:v>
                </c:pt>
                <c:pt idx="1785">
                  <c:v>40988.91676990741</c:v>
                </c:pt>
                <c:pt idx="1786">
                  <c:v>40988.958436631947</c:v>
                </c:pt>
                <c:pt idx="1787">
                  <c:v>40989.000103356484</c:v>
                </c:pt>
                <c:pt idx="1788">
                  <c:v>40989.041770081021</c:v>
                </c:pt>
                <c:pt idx="1789">
                  <c:v>40989.083436805558</c:v>
                </c:pt>
                <c:pt idx="1790">
                  <c:v>40989.125103530096</c:v>
                </c:pt>
                <c:pt idx="1791">
                  <c:v>40989.166770254633</c:v>
                </c:pt>
                <c:pt idx="1792">
                  <c:v>40989.20843697917</c:v>
                </c:pt>
                <c:pt idx="1793">
                  <c:v>40989.250103703707</c:v>
                </c:pt>
                <c:pt idx="1794">
                  <c:v>40989.291770428237</c:v>
                </c:pt>
                <c:pt idx="1795">
                  <c:v>40989.333437152774</c:v>
                </c:pt>
                <c:pt idx="1796">
                  <c:v>40989.375103877312</c:v>
                </c:pt>
                <c:pt idx="1797">
                  <c:v>40989.416770601849</c:v>
                </c:pt>
                <c:pt idx="1798">
                  <c:v>40989.458437326386</c:v>
                </c:pt>
                <c:pt idx="1799">
                  <c:v>40989.500104050923</c:v>
                </c:pt>
                <c:pt idx="1800">
                  <c:v>40989.54177077546</c:v>
                </c:pt>
                <c:pt idx="1801">
                  <c:v>40989.583437499998</c:v>
                </c:pt>
                <c:pt idx="1802">
                  <c:v>40989.625104224535</c:v>
                </c:pt>
                <c:pt idx="1803">
                  <c:v>40989.666770949072</c:v>
                </c:pt>
                <c:pt idx="1804">
                  <c:v>40989.708437673609</c:v>
                </c:pt>
                <c:pt idx="1805">
                  <c:v>40989.750104398147</c:v>
                </c:pt>
                <c:pt idx="1806">
                  <c:v>40989.791771122684</c:v>
                </c:pt>
                <c:pt idx="1807">
                  <c:v>40989.833437847221</c:v>
                </c:pt>
                <c:pt idx="1808">
                  <c:v>40989.875104571758</c:v>
                </c:pt>
                <c:pt idx="1809">
                  <c:v>40989.916771296295</c:v>
                </c:pt>
                <c:pt idx="1810">
                  <c:v>40989.958438020833</c:v>
                </c:pt>
                <c:pt idx="1811">
                  <c:v>40990.00010474537</c:v>
                </c:pt>
                <c:pt idx="1812">
                  <c:v>40990.041771469907</c:v>
                </c:pt>
                <c:pt idx="1813">
                  <c:v>40990.083438194444</c:v>
                </c:pt>
                <c:pt idx="1814">
                  <c:v>40990.125104918981</c:v>
                </c:pt>
                <c:pt idx="1815">
                  <c:v>40990.166771643519</c:v>
                </c:pt>
                <c:pt idx="1816">
                  <c:v>40990.208438368056</c:v>
                </c:pt>
                <c:pt idx="1817">
                  <c:v>40990.250105092593</c:v>
                </c:pt>
                <c:pt idx="1818">
                  <c:v>40990.29177181713</c:v>
                </c:pt>
                <c:pt idx="1819">
                  <c:v>40990.333438541667</c:v>
                </c:pt>
                <c:pt idx="1820">
                  <c:v>40990.375105266205</c:v>
                </c:pt>
                <c:pt idx="1821">
                  <c:v>40990.416771990742</c:v>
                </c:pt>
                <c:pt idx="1822">
                  <c:v>40990.458438715279</c:v>
                </c:pt>
                <c:pt idx="1823">
                  <c:v>40990.500105439816</c:v>
                </c:pt>
                <c:pt idx="1824">
                  <c:v>40990.541772164353</c:v>
                </c:pt>
                <c:pt idx="1825">
                  <c:v>40990.583438888891</c:v>
                </c:pt>
                <c:pt idx="1826">
                  <c:v>40990.625105613428</c:v>
                </c:pt>
                <c:pt idx="1827">
                  <c:v>40990.666772337965</c:v>
                </c:pt>
                <c:pt idx="1828">
                  <c:v>40990.708439062502</c:v>
                </c:pt>
                <c:pt idx="1829">
                  <c:v>40990.75010578704</c:v>
                </c:pt>
                <c:pt idx="1830">
                  <c:v>40990.791772511577</c:v>
                </c:pt>
                <c:pt idx="1831">
                  <c:v>40990.833439236114</c:v>
                </c:pt>
                <c:pt idx="1832">
                  <c:v>40990.875105960651</c:v>
                </c:pt>
                <c:pt idx="1833">
                  <c:v>40990.916772685188</c:v>
                </c:pt>
                <c:pt idx="1834">
                  <c:v>40990.958439409726</c:v>
                </c:pt>
                <c:pt idx="1835">
                  <c:v>40991.000106134263</c:v>
                </c:pt>
                <c:pt idx="1836">
                  <c:v>40991.041772858793</c:v>
                </c:pt>
                <c:pt idx="1837">
                  <c:v>40991.08343958333</c:v>
                </c:pt>
                <c:pt idx="1838">
                  <c:v>40991.125106307867</c:v>
                </c:pt>
                <c:pt idx="1839">
                  <c:v>40991.166773032404</c:v>
                </c:pt>
                <c:pt idx="1840">
                  <c:v>40991.208439756942</c:v>
                </c:pt>
                <c:pt idx="1841">
                  <c:v>40991.250106481479</c:v>
                </c:pt>
                <c:pt idx="1842">
                  <c:v>40991.291773206016</c:v>
                </c:pt>
                <c:pt idx="1843">
                  <c:v>40991.333439930553</c:v>
                </c:pt>
                <c:pt idx="1844">
                  <c:v>40991.37510665509</c:v>
                </c:pt>
                <c:pt idx="1845">
                  <c:v>40991.416773379628</c:v>
                </c:pt>
                <c:pt idx="1846">
                  <c:v>40991.458440104165</c:v>
                </c:pt>
                <c:pt idx="1847">
                  <c:v>40991.500106828702</c:v>
                </c:pt>
                <c:pt idx="1848">
                  <c:v>40991.541773553239</c:v>
                </c:pt>
                <c:pt idx="1849">
                  <c:v>40991.583440277776</c:v>
                </c:pt>
                <c:pt idx="1850">
                  <c:v>40991.625107002314</c:v>
                </c:pt>
                <c:pt idx="1851">
                  <c:v>40991.666773726851</c:v>
                </c:pt>
                <c:pt idx="1852">
                  <c:v>40991.708440451388</c:v>
                </c:pt>
                <c:pt idx="1853">
                  <c:v>40991.750107175925</c:v>
                </c:pt>
                <c:pt idx="1854">
                  <c:v>40991.791773900462</c:v>
                </c:pt>
                <c:pt idx="1855">
                  <c:v>40991.833440625</c:v>
                </c:pt>
                <c:pt idx="1856">
                  <c:v>40991.875107349537</c:v>
                </c:pt>
                <c:pt idx="1857">
                  <c:v>40991.916774074074</c:v>
                </c:pt>
                <c:pt idx="1858">
                  <c:v>40991.958440798611</c:v>
                </c:pt>
                <c:pt idx="1859">
                  <c:v>40992.000107523148</c:v>
                </c:pt>
                <c:pt idx="1860">
                  <c:v>40992.041774247686</c:v>
                </c:pt>
                <c:pt idx="1861">
                  <c:v>40992.083440972223</c:v>
                </c:pt>
                <c:pt idx="1862">
                  <c:v>40992.12510769676</c:v>
                </c:pt>
                <c:pt idx="1863">
                  <c:v>40992.166774421297</c:v>
                </c:pt>
                <c:pt idx="1864">
                  <c:v>40992.208441145835</c:v>
                </c:pt>
                <c:pt idx="1865">
                  <c:v>40992.250107870372</c:v>
                </c:pt>
                <c:pt idx="1866">
                  <c:v>40992.291774594909</c:v>
                </c:pt>
                <c:pt idx="1867">
                  <c:v>40992.333441319446</c:v>
                </c:pt>
                <c:pt idx="1868">
                  <c:v>40992.375108043983</c:v>
                </c:pt>
                <c:pt idx="1869">
                  <c:v>40992.416774768521</c:v>
                </c:pt>
                <c:pt idx="1870">
                  <c:v>40992.458441493058</c:v>
                </c:pt>
                <c:pt idx="1871">
                  <c:v>40992.500108217595</c:v>
                </c:pt>
                <c:pt idx="1872">
                  <c:v>40992.541774942132</c:v>
                </c:pt>
                <c:pt idx="1873">
                  <c:v>40992.583441666669</c:v>
                </c:pt>
                <c:pt idx="1874">
                  <c:v>40992.625108391207</c:v>
                </c:pt>
                <c:pt idx="1875">
                  <c:v>40992.666775115744</c:v>
                </c:pt>
                <c:pt idx="1876">
                  <c:v>40992.708441840281</c:v>
                </c:pt>
                <c:pt idx="1877">
                  <c:v>40992.750108564818</c:v>
                </c:pt>
                <c:pt idx="1878">
                  <c:v>40992.791775289355</c:v>
                </c:pt>
                <c:pt idx="1879">
                  <c:v>40992.833442013885</c:v>
                </c:pt>
                <c:pt idx="1880">
                  <c:v>40992.875108738423</c:v>
                </c:pt>
                <c:pt idx="1881">
                  <c:v>40992.91677546296</c:v>
                </c:pt>
                <c:pt idx="1882">
                  <c:v>40992.958442187497</c:v>
                </c:pt>
                <c:pt idx="1883">
                  <c:v>40993.000108912034</c:v>
                </c:pt>
                <c:pt idx="1884">
                  <c:v>40993.041775636571</c:v>
                </c:pt>
                <c:pt idx="1885">
                  <c:v>40993.083442361109</c:v>
                </c:pt>
                <c:pt idx="1886">
                  <c:v>40993.125109085646</c:v>
                </c:pt>
                <c:pt idx="1887">
                  <c:v>40993.166775810183</c:v>
                </c:pt>
                <c:pt idx="1888">
                  <c:v>40993.20844253472</c:v>
                </c:pt>
                <c:pt idx="1889">
                  <c:v>40993.250109259257</c:v>
                </c:pt>
                <c:pt idx="1890">
                  <c:v>40993.291775983795</c:v>
                </c:pt>
                <c:pt idx="1891">
                  <c:v>40993.333442708332</c:v>
                </c:pt>
                <c:pt idx="1892">
                  <c:v>40993.375109432869</c:v>
                </c:pt>
                <c:pt idx="1893">
                  <c:v>40993.416776157406</c:v>
                </c:pt>
                <c:pt idx="1894">
                  <c:v>40993.458442881943</c:v>
                </c:pt>
                <c:pt idx="1895">
                  <c:v>40993.500109606481</c:v>
                </c:pt>
                <c:pt idx="1896">
                  <c:v>40993.541776331018</c:v>
                </c:pt>
                <c:pt idx="1897">
                  <c:v>40993.583443055555</c:v>
                </c:pt>
                <c:pt idx="1898">
                  <c:v>40993.625109780092</c:v>
                </c:pt>
                <c:pt idx="1899">
                  <c:v>40993.66677650463</c:v>
                </c:pt>
                <c:pt idx="1900">
                  <c:v>40993.708443229167</c:v>
                </c:pt>
                <c:pt idx="1901">
                  <c:v>40993.750109953704</c:v>
                </c:pt>
                <c:pt idx="1902">
                  <c:v>40993.791776678241</c:v>
                </c:pt>
                <c:pt idx="1903">
                  <c:v>40993.833443402778</c:v>
                </c:pt>
                <c:pt idx="1904">
                  <c:v>40993.875110127316</c:v>
                </c:pt>
                <c:pt idx="1905">
                  <c:v>40993.916776851853</c:v>
                </c:pt>
                <c:pt idx="1906">
                  <c:v>40993.95844357639</c:v>
                </c:pt>
                <c:pt idx="1907">
                  <c:v>40994.000110300927</c:v>
                </c:pt>
                <c:pt idx="1908">
                  <c:v>40994.041777025464</c:v>
                </c:pt>
                <c:pt idx="1909">
                  <c:v>40994.083443750002</c:v>
                </c:pt>
                <c:pt idx="1910">
                  <c:v>40994.125110474539</c:v>
                </c:pt>
                <c:pt idx="1911">
                  <c:v>40994.166777199076</c:v>
                </c:pt>
                <c:pt idx="1912">
                  <c:v>40994.208443923613</c:v>
                </c:pt>
                <c:pt idx="1913">
                  <c:v>40994.25011064815</c:v>
                </c:pt>
                <c:pt idx="1914">
                  <c:v>40994.291777372688</c:v>
                </c:pt>
                <c:pt idx="1915">
                  <c:v>40994.333444097225</c:v>
                </c:pt>
                <c:pt idx="1916">
                  <c:v>40994.375110821762</c:v>
                </c:pt>
                <c:pt idx="1917">
                  <c:v>40994.416777546299</c:v>
                </c:pt>
                <c:pt idx="1918">
                  <c:v>40994.458444270836</c:v>
                </c:pt>
                <c:pt idx="1919">
                  <c:v>40994.500110995374</c:v>
                </c:pt>
                <c:pt idx="1920">
                  <c:v>40994.541777719911</c:v>
                </c:pt>
                <c:pt idx="1921">
                  <c:v>40994.583444444441</c:v>
                </c:pt>
                <c:pt idx="1922">
                  <c:v>40994.625111168978</c:v>
                </c:pt>
                <c:pt idx="1923">
                  <c:v>40994.666777893515</c:v>
                </c:pt>
                <c:pt idx="1924">
                  <c:v>40994.708444618052</c:v>
                </c:pt>
                <c:pt idx="1925">
                  <c:v>40994.75011134259</c:v>
                </c:pt>
                <c:pt idx="1926">
                  <c:v>40994.791778067127</c:v>
                </c:pt>
                <c:pt idx="1927">
                  <c:v>40994.833444791664</c:v>
                </c:pt>
                <c:pt idx="1928">
                  <c:v>40994.875111516201</c:v>
                </c:pt>
                <c:pt idx="1929">
                  <c:v>40994.916778240738</c:v>
                </c:pt>
                <c:pt idx="1930">
                  <c:v>40994.958444965276</c:v>
                </c:pt>
                <c:pt idx="1931">
                  <c:v>40995.000111689813</c:v>
                </c:pt>
                <c:pt idx="1932">
                  <c:v>40995.04177841435</c:v>
                </c:pt>
                <c:pt idx="1933">
                  <c:v>40995.083445138887</c:v>
                </c:pt>
                <c:pt idx="1934">
                  <c:v>40995.125111863425</c:v>
                </c:pt>
                <c:pt idx="1935">
                  <c:v>40995.166778587962</c:v>
                </c:pt>
                <c:pt idx="1936">
                  <c:v>40995.208445312499</c:v>
                </c:pt>
                <c:pt idx="1937">
                  <c:v>40995.250112037036</c:v>
                </c:pt>
                <c:pt idx="1938">
                  <c:v>40995.291778761573</c:v>
                </c:pt>
                <c:pt idx="1939">
                  <c:v>40995.333445486111</c:v>
                </c:pt>
                <c:pt idx="1940">
                  <c:v>40995.375112210648</c:v>
                </c:pt>
                <c:pt idx="1941">
                  <c:v>40995.416778935185</c:v>
                </c:pt>
                <c:pt idx="1942">
                  <c:v>40995.458445659722</c:v>
                </c:pt>
                <c:pt idx="1943">
                  <c:v>40995.500112384259</c:v>
                </c:pt>
                <c:pt idx="1944">
                  <c:v>40995.541779108797</c:v>
                </c:pt>
                <c:pt idx="1945">
                  <c:v>40995.583445833334</c:v>
                </c:pt>
                <c:pt idx="1946">
                  <c:v>40995.625112557871</c:v>
                </c:pt>
                <c:pt idx="1947">
                  <c:v>40995.666779282408</c:v>
                </c:pt>
                <c:pt idx="1948">
                  <c:v>40995.708446006945</c:v>
                </c:pt>
                <c:pt idx="1949">
                  <c:v>40995.750112731483</c:v>
                </c:pt>
                <c:pt idx="1950">
                  <c:v>40995.79177945602</c:v>
                </c:pt>
                <c:pt idx="1951">
                  <c:v>40995.833446180557</c:v>
                </c:pt>
                <c:pt idx="1952">
                  <c:v>40995.875112905094</c:v>
                </c:pt>
                <c:pt idx="1953">
                  <c:v>40995.916779629631</c:v>
                </c:pt>
                <c:pt idx="1954">
                  <c:v>40995.958446354169</c:v>
                </c:pt>
                <c:pt idx="1955">
                  <c:v>40996.000113078706</c:v>
                </c:pt>
                <c:pt idx="1956">
                  <c:v>40996.041779803243</c:v>
                </c:pt>
                <c:pt idx="1957">
                  <c:v>40996.08344652778</c:v>
                </c:pt>
                <c:pt idx="1958">
                  <c:v>40996.125113252318</c:v>
                </c:pt>
                <c:pt idx="1959">
                  <c:v>40996.166779976855</c:v>
                </c:pt>
                <c:pt idx="1960">
                  <c:v>40996.208446701392</c:v>
                </c:pt>
                <c:pt idx="1961">
                  <c:v>40996.250113425929</c:v>
                </c:pt>
                <c:pt idx="1962">
                  <c:v>40996.291780150466</c:v>
                </c:pt>
                <c:pt idx="1963">
                  <c:v>40996.333446875004</c:v>
                </c:pt>
                <c:pt idx="1964">
                  <c:v>40996.375113599534</c:v>
                </c:pt>
                <c:pt idx="1965">
                  <c:v>40996.416780324071</c:v>
                </c:pt>
                <c:pt idx="1966">
                  <c:v>40996.458447048608</c:v>
                </c:pt>
                <c:pt idx="1967">
                  <c:v>40996.500113773145</c:v>
                </c:pt>
                <c:pt idx="1968">
                  <c:v>40996.541780497682</c:v>
                </c:pt>
                <c:pt idx="1969">
                  <c:v>40996.58344722222</c:v>
                </c:pt>
                <c:pt idx="1970">
                  <c:v>40996.625113946757</c:v>
                </c:pt>
                <c:pt idx="1971">
                  <c:v>40996.666780671294</c:v>
                </c:pt>
                <c:pt idx="1972">
                  <c:v>40996.708447395831</c:v>
                </c:pt>
                <c:pt idx="1973">
                  <c:v>40996.750114120368</c:v>
                </c:pt>
                <c:pt idx="1974">
                  <c:v>40996.791780844906</c:v>
                </c:pt>
                <c:pt idx="1975">
                  <c:v>40996.833447569443</c:v>
                </c:pt>
                <c:pt idx="1976">
                  <c:v>40996.87511429398</c:v>
                </c:pt>
                <c:pt idx="1977">
                  <c:v>40996.916781018517</c:v>
                </c:pt>
                <c:pt idx="1978">
                  <c:v>40996.958447743054</c:v>
                </c:pt>
                <c:pt idx="1979">
                  <c:v>40997.000114467592</c:v>
                </c:pt>
                <c:pt idx="1980">
                  <c:v>40997.041781192129</c:v>
                </c:pt>
                <c:pt idx="1981">
                  <c:v>40997.083447916666</c:v>
                </c:pt>
                <c:pt idx="1982">
                  <c:v>40997.125114641203</c:v>
                </c:pt>
                <c:pt idx="1983">
                  <c:v>40997.16678136574</c:v>
                </c:pt>
                <c:pt idx="1984">
                  <c:v>40997.208448090278</c:v>
                </c:pt>
                <c:pt idx="1985">
                  <c:v>40997.250114814815</c:v>
                </c:pt>
                <c:pt idx="1986">
                  <c:v>40997.291781539352</c:v>
                </c:pt>
                <c:pt idx="1987">
                  <c:v>40997.333448263889</c:v>
                </c:pt>
                <c:pt idx="1988">
                  <c:v>40997.375114988427</c:v>
                </c:pt>
                <c:pt idx="1989">
                  <c:v>40997.416781712964</c:v>
                </c:pt>
                <c:pt idx="1990">
                  <c:v>40997.458448437501</c:v>
                </c:pt>
                <c:pt idx="1991">
                  <c:v>40997.500115162038</c:v>
                </c:pt>
                <c:pt idx="1992">
                  <c:v>40997.541781886575</c:v>
                </c:pt>
                <c:pt idx="1993">
                  <c:v>40997.583448611113</c:v>
                </c:pt>
                <c:pt idx="1994">
                  <c:v>40997.62511533565</c:v>
                </c:pt>
                <c:pt idx="1995">
                  <c:v>40997.666782060187</c:v>
                </c:pt>
                <c:pt idx="1996">
                  <c:v>40997.708448784724</c:v>
                </c:pt>
                <c:pt idx="1997">
                  <c:v>40997.750115509261</c:v>
                </c:pt>
                <c:pt idx="1998">
                  <c:v>40997.791782233799</c:v>
                </c:pt>
                <c:pt idx="1999">
                  <c:v>40997.833448958336</c:v>
                </c:pt>
                <c:pt idx="2000">
                  <c:v>40997.875115682873</c:v>
                </c:pt>
                <c:pt idx="2001">
                  <c:v>40997.91678240741</c:v>
                </c:pt>
                <c:pt idx="2002">
                  <c:v>40997.958449131947</c:v>
                </c:pt>
                <c:pt idx="2003">
                  <c:v>40998.000115856485</c:v>
                </c:pt>
                <c:pt idx="2004">
                  <c:v>40998.041782581022</c:v>
                </c:pt>
                <c:pt idx="2005">
                  <c:v>40998.083449305559</c:v>
                </c:pt>
                <c:pt idx="2006">
                  <c:v>40998.125116030089</c:v>
                </c:pt>
                <c:pt idx="2007">
                  <c:v>40998.166782754626</c:v>
                </c:pt>
                <c:pt idx="2008">
                  <c:v>40998.208449479163</c:v>
                </c:pt>
                <c:pt idx="2009">
                  <c:v>40998.250116203701</c:v>
                </c:pt>
                <c:pt idx="2010">
                  <c:v>40998.291782928238</c:v>
                </c:pt>
                <c:pt idx="2011">
                  <c:v>40998.333449652775</c:v>
                </c:pt>
                <c:pt idx="2012">
                  <c:v>40998.375116377312</c:v>
                </c:pt>
                <c:pt idx="2013">
                  <c:v>40998.416783101849</c:v>
                </c:pt>
                <c:pt idx="2014">
                  <c:v>40998.458449826387</c:v>
                </c:pt>
                <c:pt idx="2015">
                  <c:v>40998.500116550924</c:v>
                </c:pt>
                <c:pt idx="2016">
                  <c:v>40998.541783275461</c:v>
                </c:pt>
                <c:pt idx="2017">
                  <c:v>40998.583449999998</c:v>
                </c:pt>
                <c:pt idx="2018">
                  <c:v>40998.625116724535</c:v>
                </c:pt>
                <c:pt idx="2019">
                  <c:v>40998.666783449073</c:v>
                </c:pt>
                <c:pt idx="2020">
                  <c:v>40998.70845017361</c:v>
                </c:pt>
                <c:pt idx="2021">
                  <c:v>40998.750116898147</c:v>
                </c:pt>
                <c:pt idx="2022">
                  <c:v>40998.791783622684</c:v>
                </c:pt>
                <c:pt idx="2023">
                  <c:v>40998.833450347222</c:v>
                </c:pt>
                <c:pt idx="2024">
                  <c:v>40998.875117071759</c:v>
                </c:pt>
                <c:pt idx="2025">
                  <c:v>40998.916783796296</c:v>
                </c:pt>
                <c:pt idx="2026">
                  <c:v>40998.958450520833</c:v>
                </c:pt>
                <c:pt idx="2027">
                  <c:v>40999.00011724537</c:v>
                </c:pt>
                <c:pt idx="2028">
                  <c:v>40999.041783969908</c:v>
                </c:pt>
                <c:pt idx="2029">
                  <c:v>40999.083450694445</c:v>
                </c:pt>
                <c:pt idx="2030">
                  <c:v>40999.125117418982</c:v>
                </c:pt>
                <c:pt idx="2031">
                  <c:v>40999.166784143519</c:v>
                </c:pt>
                <c:pt idx="2032">
                  <c:v>40999.208450868056</c:v>
                </c:pt>
                <c:pt idx="2033">
                  <c:v>40999.250117592594</c:v>
                </c:pt>
                <c:pt idx="2034">
                  <c:v>40999.291784317131</c:v>
                </c:pt>
                <c:pt idx="2035">
                  <c:v>40999.333451041668</c:v>
                </c:pt>
                <c:pt idx="2036">
                  <c:v>40999.375117766205</c:v>
                </c:pt>
                <c:pt idx="2037">
                  <c:v>40999.416784490742</c:v>
                </c:pt>
                <c:pt idx="2038">
                  <c:v>40999.45845121528</c:v>
                </c:pt>
                <c:pt idx="2039">
                  <c:v>40999.500117939817</c:v>
                </c:pt>
                <c:pt idx="2040">
                  <c:v>40999.541784664354</c:v>
                </c:pt>
                <c:pt idx="2041">
                  <c:v>40999.583451388891</c:v>
                </c:pt>
                <c:pt idx="2042">
                  <c:v>40999.625118113428</c:v>
                </c:pt>
                <c:pt idx="2043">
                  <c:v>40999.666784837966</c:v>
                </c:pt>
                <c:pt idx="2044">
                  <c:v>40999.708451562503</c:v>
                </c:pt>
                <c:pt idx="2045">
                  <c:v>40999.75011828704</c:v>
                </c:pt>
                <c:pt idx="2046">
                  <c:v>40999.791785011577</c:v>
                </c:pt>
                <c:pt idx="2047">
                  <c:v>40999.833451736115</c:v>
                </c:pt>
                <c:pt idx="2048">
                  <c:v>40999.875118460652</c:v>
                </c:pt>
                <c:pt idx="2049">
                  <c:v>40999.916785185182</c:v>
                </c:pt>
                <c:pt idx="2050">
                  <c:v>40999.958451909719</c:v>
                </c:pt>
                <c:pt idx="2051">
                  <c:v>41000.000118634256</c:v>
                </c:pt>
                <c:pt idx="2052">
                  <c:v>41000.041785358793</c:v>
                </c:pt>
                <c:pt idx="2053">
                  <c:v>41000.08345208333</c:v>
                </c:pt>
                <c:pt idx="2054">
                  <c:v>41000.125118807868</c:v>
                </c:pt>
                <c:pt idx="2055">
                  <c:v>41000.166785532405</c:v>
                </c:pt>
                <c:pt idx="2056">
                  <c:v>41000.208452256942</c:v>
                </c:pt>
                <c:pt idx="2057">
                  <c:v>41000.250118981479</c:v>
                </c:pt>
                <c:pt idx="2058">
                  <c:v>41000.291785706017</c:v>
                </c:pt>
                <c:pt idx="2059">
                  <c:v>41000.333452430554</c:v>
                </c:pt>
                <c:pt idx="2060">
                  <c:v>41000.375119155091</c:v>
                </c:pt>
                <c:pt idx="2061">
                  <c:v>41000.416785879628</c:v>
                </c:pt>
                <c:pt idx="2062">
                  <c:v>41000.458452604165</c:v>
                </c:pt>
                <c:pt idx="2063">
                  <c:v>41000.500119328703</c:v>
                </c:pt>
                <c:pt idx="2064">
                  <c:v>41000.54178605324</c:v>
                </c:pt>
                <c:pt idx="2065">
                  <c:v>41000.583452777777</c:v>
                </c:pt>
                <c:pt idx="2066">
                  <c:v>41000.625119502314</c:v>
                </c:pt>
                <c:pt idx="2067">
                  <c:v>41000.666786226851</c:v>
                </c:pt>
                <c:pt idx="2068">
                  <c:v>41000.708452951389</c:v>
                </c:pt>
                <c:pt idx="2069">
                  <c:v>41000.750119675926</c:v>
                </c:pt>
                <c:pt idx="2070">
                  <c:v>41000.791786400463</c:v>
                </c:pt>
                <c:pt idx="2071">
                  <c:v>41000.833453125</c:v>
                </c:pt>
                <c:pt idx="2072">
                  <c:v>41000.875119849537</c:v>
                </c:pt>
                <c:pt idx="2073">
                  <c:v>41000.916786574075</c:v>
                </c:pt>
                <c:pt idx="2074">
                  <c:v>41000.958453298612</c:v>
                </c:pt>
                <c:pt idx="2075">
                  <c:v>41001.000120023149</c:v>
                </c:pt>
                <c:pt idx="2076">
                  <c:v>41001.041786747686</c:v>
                </c:pt>
                <c:pt idx="2077">
                  <c:v>41001.083453472223</c:v>
                </c:pt>
                <c:pt idx="2078">
                  <c:v>41001.125120196761</c:v>
                </c:pt>
                <c:pt idx="2079">
                  <c:v>41001.166786921298</c:v>
                </c:pt>
                <c:pt idx="2080">
                  <c:v>41001.208453645835</c:v>
                </c:pt>
                <c:pt idx="2081">
                  <c:v>41001.250120370372</c:v>
                </c:pt>
                <c:pt idx="2082">
                  <c:v>41001.29178709491</c:v>
                </c:pt>
                <c:pt idx="2083">
                  <c:v>41001.333453819447</c:v>
                </c:pt>
                <c:pt idx="2084">
                  <c:v>41001.375120543984</c:v>
                </c:pt>
                <c:pt idx="2085">
                  <c:v>41001.416787268521</c:v>
                </c:pt>
                <c:pt idx="2086">
                  <c:v>41001.458453993058</c:v>
                </c:pt>
                <c:pt idx="2087">
                  <c:v>41001.500120717596</c:v>
                </c:pt>
                <c:pt idx="2088">
                  <c:v>41001.541787442133</c:v>
                </c:pt>
                <c:pt idx="2089">
                  <c:v>41001.58345416667</c:v>
                </c:pt>
                <c:pt idx="2090">
                  <c:v>41001.625120891207</c:v>
                </c:pt>
                <c:pt idx="2091">
                  <c:v>41001.666787615737</c:v>
                </c:pt>
                <c:pt idx="2092">
                  <c:v>41001.708454340274</c:v>
                </c:pt>
                <c:pt idx="2093">
                  <c:v>41001.750121064812</c:v>
                </c:pt>
                <c:pt idx="2094">
                  <c:v>41001.791787789349</c:v>
                </c:pt>
                <c:pt idx="2095">
                  <c:v>41001.833454513886</c:v>
                </c:pt>
                <c:pt idx="2096">
                  <c:v>41001.875121238423</c:v>
                </c:pt>
                <c:pt idx="2097">
                  <c:v>41001.91678796296</c:v>
                </c:pt>
                <c:pt idx="2098">
                  <c:v>41001.958454687498</c:v>
                </c:pt>
                <c:pt idx="2099">
                  <c:v>41002.000121412035</c:v>
                </c:pt>
                <c:pt idx="2100">
                  <c:v>41002.041788136572</c:v>
                </c:pt>
                <c:pt idx="2101">
                  <c:v>41002.083454861109</c:v>
                </c:pt>
                <c:pt idx="2102">
                  <c:v>41002.125121585646</c:v>
                </c:pt>
                <c:pt idx="2103">
                  <c:v>41002.166788310184</c:v>
                </c:pt>
                <c:pt idx="2104">
                  <c:v>41002.208455034721</c:v>
                </c:pt>
                <c:pt idx="2105">
                  <c:v>41002.250121759258</c:v>
                </c:pt>
                <c:pt idx="2106">
                  <c:v>41002.291788483795</c:v>
                </c:pt>
                <c:pt idx="2107">
                  <c:v>41002.333455208332</c:v>
                </c:pt>
                <c:pt idx="2108">
                  <c:v>41002.37512193287</c:v>
                </c:pt>
                <c:pt idx="2109">
                  <c:v>41002.416788657407</c:v>
                </c:pt>
                <c:pt idx="2110">
                  <c:v>41002.458455381944</c:v>
                </c:pt>
                <c:pt idx="2111">
                  <c:v>41002.500122106481</c:v>
                </c:pt>
                <c:pt idx="2112">
                  <c:v>41002.541788831018</c:v>
                </c:pt>
                <c:pt idx="2113">
                  <c:v>41002.583455555556</c:v>
                </c:pt>
                <c:pt idx="2114">
                  <c:v>41002.625122280093</c:v>
                </c:pt>
                <c:pt idx="2115">
                  <c:v>41002.66678900463</c:v>
                </c:pt>
                <c:pt idx="2116">
                  <c:v>41002.708455729167</c:v>
                </c:pt>
                <c:pt idx="2117">
                  <c:v>41002.750122453705</c:v>
                </c:pt>
                <c:pt idx="2118">
                  <c:v>41002.791789178242</c:v>
                </c:pt>
                <c:pt idx="2119">
                  <c:v>41002.833455902779</c:v>
                </c:pt>
                <c:pt idx="2120">
                  <c:v>41002.875122627316</c:v>
                </c:pt>
                <c:pt idx="2121">
                  <c:v>41002.916789351853</c:v>
                </c:pt>
                <c:pt idx="2122">
                  <c:v>41002.958456076391</c:v>
                </c:pt>
                <c:pt idx="2123">
                  <c:v>41003.000122800928</c:v>
                </c:pt>
                <c:pt idx="2124">
                  <c:v>41003.041789525465</c:v>
                </c:pt>
                <c:pt idx="2125">
                  <c:v>41003.083456250002</c:v>
                </c:pt>
                <c:pt idx="2126">
                  <c:v>41003.125122974539</c:v>
                </c:pt>
                <c:pt idx="2127">
                  <c:v>41003.166789699077</c:v>
                </c:pt>
                <c:pt idx="2128">
                  <c:v>41003.208456423614</c:v>
                </c:pt>
                <c:pt idx="2129">
                  <c:v>41003.250123148151</c:v>
                </c:pt>
                <c:pt idx="2130">
                  <c:v>41003.291789872688</c:v>
                </c:pt>
                <c:pt idx="2131">
                  <c:v>41003.333456597225</c:v>
                </c:pt>
                <c:pt idx="2132">
                  <c:v>41003.375123321763</c:v>
                </c:pt>
                <c:pt idx="2133">
                  <c:v>41003.4167900463</c:v>
                </c:pt>
                <c:pt idx="2134">
                  <c:v>41003.45845677083</c:v>
                </c:pt>
                <c:pt idx="2135">
                  <c:v>41003.500123495367</c:v>
                </c:pt>
                <c:pt idx="2136">
                  <c:v>41003.541790219904</c:v>
                </c:pt>
                <c:pt idx="2137">
                  <c:v>41003.583456944441</c:v>
                </c:pt>
                <c:pt idx="2138">
                  <c:v>41003.625123668979</c:v>
                </c:pt>
                <c:pt idx="2139">
                  <c:v>41003.666790393516</c:v>
                </c:pt>
                <c:pt idx="2140">
                  <c:v>41003.708457118053</c:v>
                </c:pt>
                <c:pt idx="2141">
                  <c:v>41003.75012384259</c:v>
                </c:pt>
                <c:pt idx="2142">
                  <c:v>41003.791790567127</c:v>
                </c:pt>
                <c:pt idx="2143">
                  <c:v>41003.833457291665</c:v>
                </c:pt>
                <c:pt idx="2144">
                  <c:v>41003.875124016202</c:v>
                </c:pt>
                <c:pt idx="2145">
                  <c:v>41003.916790740739</c:v>
                </c:pt>
                <c:pt idx="2146">
                  <c:v>41003.958457465276</c:v>
                </c:pt>
                <c:pt idx="2147">
                  <c:v>41004.000124189814</c:v>
                </c:pt>
                <c:pt idx="2148">
                  <c:v>41004.041790914351</c:v>
                </c:pt>
                <c:pt idx="2149">
                  <c:v>41004.083457638888</c:v>
                </c:pt>
                <c:pt idx="2150">
                  <c:v>41004.125124363425</c:v>
                </c:pt>
                <c:pt idx="2151">
                  <c:v>41004.166791087962</c:v>
                </c:pt>
                <c:pt idx="2152">
                  <c:v>41004.2084578125</c:v>
                </c:pt>
                <c:pt idx="2153">
                  <c:v>41004.250124537037</c:v>
                </c:pt>
                <c:pt idx="2154">
                  <c:v>41004.291791261574</c:v>
                </c:pt>
                <c:pt idx="2155">
                  <c:v>41004.333457986111</c:v>
                </c:pt>
                <c:pt idx="2156">
                  <c:v>41004.375124710648</c:v>
                </c:pt>
                <c:pt idx="2157">
                  <c:v>41004.416791435186</c:v>
                </c:pt>
                <c:pt idx="2158">
                  <c:v>41004.458458159723</c:v>
                </c:pt>
                <c:pt idx="2159">
                  <c:v>41004.50012488426</c:v>
                </c:pt>
                <c:pt idx="2160">
                  <c:v>41004.541791608797</c:v>
                </c:pt>
                <c:pt idx="2161">
                  <c:v>41004.583458333334</c:v>
                </c:pt>
                <c:pt idx="2162">
                  <c:v>41004.625125057872</c:v>
                </c:pt>
                <c:pt idx="2163">
                  <c:v>41004.666791782409</c:v>
                </c:pt>
                <c:pt idx="2164">
                  <c:v>41004.708458506946</c:v>
                </c:pt>
                <c:pt idx="2165">
                  <c:v>41004.750125231483</c:v>
                </c:pt>
                <c:pt idx="2166">
                  <c:v>41004.79179195602</c:v>
                </c:pt>
                <c:pt idx="2167">
                  <c:v>41004.833458680558</c:v>
                </c:pt>
                <c:pt idx="2168">
                  <c:v>41004.875125405095</c:v>
                </c:pt>
                <c:pt idx="2169">
                  <c:v>41004.916792129632</c:v>
                </c:pt>
                <c:pt idx="2170">
                  <c:v>41004.958458854169</c:v>
                </c:pt>
                <c:pt idx="2171">
                  <c:v>41005.000125578707</c:v>
                </c:pt>
                <c:pt idx="2172">
                  <c:v>41005.041792303244</c:v>
                </c:pt>
                <c:pt idx="2173">
                  <c:v>41005.083459027781</c:v>
                </c:pt>
                <c:pt idx="2174">
                  <c:v>41005.125125752318</c:v>
                </c:pt>
                <c:pt idx="2175">
                  <c:v>41005.166792476855</c:v>
                </c:pt>
                <c:pt idx="2176">
                  <c:v>41005.208459201385</c:v>
                </c:pt>
                <c:pt idx="2177">
                  <c:v>41005.250125925922</c:v>
                </c:pt>
                <c:pt idx="2178">
                  <c:v>41005.29179265046</c:v>
                </c:pt>
                <c:pt idx="2179">
                  <c:v>41005.333459374997</c:v>
                </c:pt>
                <c:pt idx="2180">
                  <c:v>41005.375126099534</c:v>
                </c:pt>
                <c:pt idx="2181">
                  <c:v>41005.416792824071</c:v>
                </c:pt>
                <c:pt idx="2182">
                  <c:v>41005.458459548609</c:v>
                </c:pt>
                <c:pt idx="2183">
                  <c:v>41005.500126273146</c:v>
                </c:pt>
                <c:pt idx="2184">
                  <c:v>41005.541792997683</c:v>
                </c:pt>
                <c:pt idx="2185">
                  <c:v>41005.58345972222</c:v>
                </c:pt>
                <c:pt idx="2186">
                  <c:v>41005.625126446757</c:v>
                </c:pt>
                <c:pt idx="2187">
                  <c:v>41005.666793171295</c:v>
                </c:pt>
                <c:pt idx="2188">
                  <c:v>41005.708459895832</c:v>
                </c:pt>
                <c:pt idx="2189">
                  <c:v>41005.750126620369</c:v>
                </c:pt>
                <c:pt idx="2190">
                  <c:v>41005.791793344906</c:v>
                </c:pt>
                <c:pt idx="2191">
                  <c:v>41005.833460069443</c:v>
                </c:pt>
                <c:pt idx="2192">
                  <c:v>41005.875126793981</c:v>
                </c:pt>
                <c:pt idx="2193">
                  <c:v>41005.916793518518</c:v>
                </c:pt>
                <c:pt idx="2194">
                  <c:v>41005.958460243055</c:v>
                </c:pt>
                <c:pt idx="2195">
                  <c:v>41006.000126967592</c:v>
                </c:pt>
                <c:pt idx="2196">
                  <c:v>41006.041793692129</c:v>
                </c:pt>
                <c:pt idx="2197">
                  <c:v>41006.083460416667</c:v>
                </c:pt>
                <c:pt idx="2198">
                  <c:v>41006.125127141204</c:v>
                </c:pt>
                <c:pt idx="2199">
                  <c:v>41006.166793865741</c:v>
                </c:pt>
                <c:pt idx="2200">
                  <c:v>41006.208460590278</c:v>
                </c:pt>
                <c:pt idx="2201">
                  <c:v>41006.250127314815</c:v>
                </c:pt>
                <c:pt idx="2202">
                  <c:v>41006.291794039353</c:v>
                </c:pt>
                <c:pt idx="2203">
                  <c:v>41006.33346076389</c:v>
                </c:pt>
                <c:pt idx="2204">
                  <c:v>41006.375127488427</c:v>
                </c:pt>
                <c:pt idx="2205">
                  <c:v>41006.416794212964</c:v>
                </c:pt>
                <c:pt idx="2206">
                  <c:v>41006.458460937502</c:v>
                </c:pt>
                <c:pt idx="2207">
                  <c:v>41006.500127662039</c:v>
                </c:pt>
                <c:pt idx="2208">
                  <c:v>41006.541794386576</c:v>
                </c:pt>
                <c:pt idx="2209">
                  <c:v>41006.583461111113</c:v>
                </c:pt>
                <c:pt idx="2210">
                  <c:v>41006.62512783565</c:v>
                </c:pt>
                <c:pt idx="2211">
                  <c:v>41006.666794560188</c:v>
                </c:pt>
                <c:pt idx="2212">
                  <c:v>41006.708461284725</c:v>
                </c:pt>
                <c:pt idx="2213">
                  <c:v>41006.750128009262</c:v>
                </c:pt>
                <c:pt idx="2214">
                  <c:v>41006.791794733799</c:v>
                </c:pt>
                <c:pt idx="2215">
                  <c:v>41006.833461458336</c:v>
                </c:pt>
                <c:pt idx="2216">
                  <c:v>41006.875128182874</c:v>
                </c:pt>
                <c:pt idx="2217">
                  <c:v>41006.916794907411</c:v>
                </c:pt>
                <c:pt idx="2218">
                  <c:v>41006.958461631948</c:v>
                </c:pt>
                <c:pt idx="2219">
                  <c:v>41007.000128356478</c:v>
                </c:pt>
                <c:pt idx="2220">
                  <c:v>41007.041795081015</c:v>
                </c:pt>
                <c:pt idx="2221">
                  <c:v>41007.083461805552</c:v>
                </c:pt>
                <c:pt idx="2222">
                  <c:v>41007.12512853009</c:v>
                </c:pt>
                <c:pt idx="2223">
                  <c:v>41007.166795254627</c:v>
                </c:pt>
                <c:pt idx="2224">
                  <c:v>41007.208461979164</c:v>
                </c:pt>
                <c:pt idx="2225">
                  <c:v>41007.250128703701</c:v>
                </c:pt>
                <c:pt idx="2226">
                  <c:v>41007.291795428238</c:v>
                </c:pt>
                <c:pt idx="2227">
                  <c:v>41007.333462152776</c:v>
                </c:pt>
                <c:pt idx="2228">
                  <c:v>41007.375128877313</c:v>
                </c:pt>
                <c:pt idx="2229">
                  <c:v>41007.41679560185</c:v>
                </c:pt>
                <c:pt idx="2230">
                  <c:v>41007.458462326387</c:v>
                </c:pt>
                <c:pt idx="2231">
                  <c:v>41007.500129050924</c:v>
                </c:pt>
                <c:pt idx="2232">
                  <c:v>41007.541795775462</c:v>
                </c:pt>
                <c:pt idx="2233">
                  <c:v>41007.583462499999</c:v>
                </c:pt>
                <c:pt idx="2234">
                  <c:v>41007.625129224536</c:v>
                </c:pt>
                <c:pt idx="2235">
                  <c:v>41007.666795949073</c:v>
                </c:pt>
                <c:pt idx="2236">
                  <c:v>41007.70846267361</c:v>
                </c:pt>
                <c:pt idx="2237">
                  <c:v>41007.750129398148</c:v>
                </c:pt>
                <c:pt idx="2238">
                  <c:v>41007.791796122685</c:v>
                </c:pt>
                <c:pt idx="2239">
                  <c:v>41007.833462847222</c:v>
                </c:pt>
                <c:pt idx="2240">
                  <c:v>41007.875129571759</c:v>
                </c:pt>
                <c:pt idx="2241">
                  <c:v>41007.916796296297</c:v>
                </c:pt>
                <c:pt idx="2242">
                  <c:v>41007.958463020834</c:v>
                </c:pt>
                <c:pt idx="2243">
                  <c:v>41008.000129745371</c:v>
                </c:pt>
                <c:pt idx="2244">
                  <c:v>41008.041796469908</c:v>
                </c:pt>
                <c:pt idx="2245">
                  <c:v>41008.083463194445</c:v>
                </c:pt>
                <c:pt idx="2246">
                  <c:v>41008.125129918983</c:v>
                </c:pt>
                <c:pt idx="2247">
                  <c:v>41008.16679664352</c:v>
                </c:pt>
                <c:pt idx="2248">
                  <c:v>41008.208463368057</c:v>
                </c:pt>
                <c:pt idx="2249">
                  <c:v>41008.250130092594</c:v>
                </c:pt>
                <c:pt idx="2250">
                  <c:v>41008.291796817131</c:v>
                </c:pt>
                <c:pt idx="2251">
                  <c:v>41008.333463541669</c:v>
                </c:pt>
                <c:pt idx="2252">
                  <c:v>41008.375130266206</c:v>
                </c:pt>
                <c:pt idx="2253">
                  <c:v>41008.416796990743</c:v>
                </c:pt>
                <c:pt idx="2254">
                  <c:v>41008.45846371528</c:v>
                </c:pt>
                <c:pt idx="2255">
                  <c:v>41008.500130439817</c:v>
                </c:pt>
                <c:pt idx="2256">
                  <c:v>41008.541797164355</c:v>
                </c:pt>
                <c:pt idx="2257">
                  <c:v>41008.583463888892</c:v>
                </c:pt>
                <c:pt idx="2258">
                  <c:v>41008.625130613429</c:v>
                </c:pt>
                <c:pt idx="2259">
                  <c:v>41008.666797337966</c:v>
                </c:pt>
                <c:pt idx="2260">
                  <c:v>41008.708464062503</c:v>
                </c:pt>
                <c:pt idx="2261">
                  <c:v>41008.750130787033</c:v>
                </c:pt>
                <c:pt idx="2262">
                  <c:v>41008.791797511571</c:v>
                </c:pt>
                <c:pt idx="2263">
                  <c:v>41008.833464236108</c:v>
                </c:pt>
                <c:pt idx="2264">
                  <c:v>41008.875130960645</c:v>
                </c:pt>
                <c:pt idx="2265">
                  <c:v>41008.916797685182</c:v>
                </c:pt>
                <c:pt idx="2266">
                  <c:v>41008.958464409719</c:v>
                </c:pt>
                <c:pt idx="2267">
                  <c:v>41009.000131134257</c:v>
                </c:pt>
                <c:pt idx="2268">
                  <c:v>41009.041797858794</c:v>
                </c:pt>
                <c:pt idx="2269">
                  <c:v>41009.083464583331</c:v>
                </c:pt>
                <c:pt idx="2270">
                  <c:v>41009.125131307868</c:v>
                </c:pt>
                <c:pt idx="2271">
                  <c:v>41009.166798032405</c:v>
                </c:pt>
                <c:pt idx="2272">
                  <c:v>41009.208464756943</c:v>
                </c:pt>
                <c:pt idx="2273">
                  <c:v>41009.25013148148</c:v>
                </c:pt>
                <c:pt idx="2274">
                  <c:v>41009.291798206017</c:v>
                </c:pt>
                <c:pt idx="2275">
                  <c:v>41009.333464930554</c:v>
                </c:pt>
                <c:pt idx="2276">
                  <c:v>41009.375131655092</c:v>
                </c:pt>
                <c:pt idx="2277">
                  <c:v>41009.416798379629</c:v>
                </c:pt>
                <c:pt idx="2278">
                  <c:v>41009.458465104166</c:v>
                </c:pt>
                <c:pt idx="2279">
                  <c:v>41009.500131828703</c:v>
                </c:pt>
                <c:pt idx="2280">
                  <c:v>41009.54179855324</c:v>
                </c:pt>
                <c:pt idx="2281">
                  <c:v>41009.583465277778</c:v>
                </c:pt>
                <c:pt idx="2282">
                  <c:v>41009.625132002315</c:v>
                </c:pt>
                <c:pt idx="2283">
                  <c:v>41009.666798726852</c:v>
                </c:pt>
                <c:pt idx="2284">
                  <c:v>41009.708465451389</c:v>
                </c:pt>
                <c:pt idx="2285">
                  <c:v>41009.750132175926</c:v>
                </c:pt>
                <c:pt idx="2286">
                  <c:v>41009.791798900464</c:v>
                </c:pt>
                <c:pt idx="2287">
                  <c:v>41009.833465625001</c:v>
                </c:pt>
                <c:pt idx="2288">
                  <c:v>41009.875132349538</c:v>
                </c:pt>
                <c:pt idx="2289">
                  <c:v>41009.916799074075</c:v>
                </c:pt>
                <c:pt idx="2290">
                  <c:v>41009.958465798612</c:v>
                </c:pt>
                <c:pt idx="2291">
                  <c:v>41010.00013252315</c:v>
                </c:pt>
                <c:pt idx="2292">
                  <c:v>41010.041799247687</c:v>
                </c:pt>
                <c:pt idx="2293">
                  <c:v>41010.083465972224</c:v>
                </c:pt>
                <c:pt idx="2294">
                  <c:v>41010.125132696761</c:v>
                </c:pt>
                <c:pt idx="2295">
                  <c:v>41010.166799421298</c:v>
                </c:pt>
                <c:pt idx="2296">
                  <c:v>41010.208466145836</c:v>
                </c:pt>
                <c:pt idx="2297">
                  <c:v>41010.250132870373</c:v>
                </c:pt>
                <c:pt idx="2298">
                  <c:v>41010.29179959491</c:v>
                </c:pt>
                <c:pt idx="2299">
                  <c:v>41010.333466319447</c:v>
                </c:pt>
                <c:pt idx="2300">
                  <c:v>41010.375133043985</c:v>
                </c:pt>
                <c:pt idx="2301">
                  <c:v>41010.416799768522</c:v>
                </c:pt>
                <c:pt idx="2302">
                  <c:v>41010.458466493059</c:v>
                </c:pt>
                <c:pt idx="2303">
                  <c:v>41010.500133217596</c:v>
                </c:pt>
                <c:pt idx="2304">
                  <c:v>41010.541799942126</c:v>
                </c:pt>
                <c:pt idx="2305">
                  <c:v>41010.583466666663</c:v>
                </c:pt>
                <c:pt idx="2306">
                  <c:v>41010.625133391201</c:v>
                </c:pt>
                <c:pt idx="2307">
                  <c:v>41010.666800115738</c:v>
                </c:pt>
                <c:pt idx="2308">
                  <c:v>41010.708466840275</c:v>
                </c:pt>
                <c:pt idx="2309">
                  <c:v>41010.750133564812</c:v>
                </c:pt>
                <c:pt idx="2310">
                  <c:v>41010.791800289349</c:v>
                </c:pt>
                <c:pt idx="2311">
                  <c:v>41010.833467013887</c:v>
                </c:pt>
                <c:pt idx="2312">
                  <c:v>41010.875133738424</c:v>
                </c:pt>
                <c:pt idx="2313">
                  <c:v>41010.916800462961</c:v>
                </c:pt>
                <c:pt idx="2314">
                  <c:v>41010.958467187498</c:v>
                </c:pt>
                <c:pt idx="2315">
                  <c:v>41011.000133912035</c:v>
                </c:pt>
                <c:pt idx="2316">
                  <c:v>41011.041800636573</c:v>
                </c:pt>
                <c:pt idx="2317">
                  <c:v>41011.08346736111</c:v>
                </c:pt>
                <c:pt idx="2318">
                  <c:v>41011.125134085647</c:v>
                </c:pt>
                <c:pt idx="2319">
                  <c:v>41011.166800810184</c:v>
                </c:pt>
                <c:pt idx="2320">
                  <c:v>41011.208467534721</c:v>
                </c:pt>
                <c:pt idx="2321">
                  <c:v>41011.250134259259</c:v>
                </c:pt>
                <c:pt idx="2322">
                  <c:v>41011.291800983796</c:v>
                </c:pt>
                <c:pt idx="2323">
                  <c:v>41011.333467708333</c:v>
                </c:pt>
                <c:pt idx="2324">
                  <c:v>41011.37513443287</c:v>
                </c:pt>
                <c:pt idx="2325">
                  <c:v>41011.416801157407</c:v>
                </c:pt>
                <c:pt idx="2326">
                  <c:v>41011.458467881945</c:v>
                </c:pt>
                <c:pt idx="2327">
                  <c:v>41011.500134606482</c:v>
                </c:pt>
                <c:pt idx="2328">
                  <c:v>41011.541801331019</c:v>
                </c:pt>
                <c:pt idx="2329">
                  <c:v>41011.583468055556</c:v>
                </c:pt>
                <c:pt idx="2330">
                  <c:v>41011.625134780094</c:v>
                </c:pt>
                <c:pt idx="2331">
                  <c:v>41011.666801504631</c:v>
                </c:pt>
                <c:pt idx="2332">
                  <c:v>41011.708468229168</c:v>
                </c:pt>
                <c:pt idx="2333">
                  <c:v>41011.750134953705</c:v>
                </c:pt>
                <c:pt idx="2334">
                  <c:v>41011.791801678242</c:v>
                </c:pt>
                <c:pt idx="2335">
                  <c:v>41011.83346840278</c:v>
                </c:pt>
                <c:pt idx="2336">
                  <c:v>41011.875135127317</c:v>
                </c:pt>
                <c:pt idx="2337">
                  <c:v>41011.916801851854</c:v>
                </c:pt>
                <c:pt idx="2338">
                  <c:v>41011.958468576391</c:v>
                </c:pt>
                <c:pt idx="2339">
                  <c:v>41012.000135300928</c:v>
                </c:pt>
                <c:pt idx="2340">
                  <c:v>41012.041802025466</c:v>
                </c:pt>
                <c:pt idx="2341">
                  <c:v>41012.083468750003</c:v>
                </c:pt>
                <c:pt idx="2342">
                  <c:v>41012.12513547454</c:v>
                </c:pt>
                <c:pt idx="2343">
                  <c:v>41012.166802199077</c:v>
                </c:pt>
                <c:pt idx="2344">
                  <c:v>41012.208468923614</c:v>
                </c:pt>
                <c:pt idx="2345">
                  <c:v>41012.250135648152</c:v>
                </c:pt>
                <c:pt idx="2346">
                  <c:v>41012.291802372682</c:v>
                </c:pt>
                <c:pt idx="2347">
                  <c:v>41012.333469097219</c:v>
                </c:pt>
                <c:pt idx="2348">
                  <c:v>41012.375135821756</c:v>
                </c:pt>
                <c:pt idx="2349">
                  <c:v>41012.416802546293</c:v>
                </c:pt>
                <c:pt idx="2350">
                  <c:v>41012.45846927083</c:v>
                </c:pt>
                <c:pt idx="2351">
                  <c:v>41012.500135995368</c:v>
                </c:pt>
                <c:pt idx="2352">
                  <c:v>41012.541802719905</c:v>
                </c:pt>
                <c:pt idx="2353">
                  <c:v>41012.583469444442</c:v>
                </c:pt>
                <c:pt idx="2354">
                  <c:v>41012.625136168979</c:v>
                </c:pt>
                <c:pt idx="2355">
                  <c:v>41012.666802893516</c:v>
                </c:pt>
                <c:pt idx="2356">
                  <c:v>41012.708469618054</c:v>
                </c:pt>
                <c:pt idx="2357">
                  <c:v>41012.750136342591</c:v>
                </c:pt>
                <c:pt idx="2358">
                  <c:v>41012.791803067128</c:v>
                </c:pt>
                <c:pt idx="2359">
                  <c:v>41012.833469791665</c:v>
                </c:pt>
                <c:pt idx="2360">
                  <c:v>41012.875136516202</c:v>
                </c:pt>
                <c:pt idx="2361">
                  <c:v>41012.91680324074</c:v>
                </c:pt>
                <c:pt idx="2362">
                  <c:v>41012.958469965277</c:v>
                </c:pt>
                <c:pt idx="2363">
                  <c:v>41013.000136689814</c:v>
                </c:pt>
                <c:pt idx="2364">
                  <c:v>41013.041803414351</c:v>
                </c:pt>
                <c:pt idx="2365">
                  <c:v>41013.083470138889</c:v>
                </c:pt>
                <c:pt idx="2366">
                  <c:v>41013.125136863426</c:v>
                </c:pt>
                <c:pt idx="2367">
                  <c:v>41013.166803587963</c:v>
                </c:pt>
                <c:pt idx="2368">
                  <c:v>41013.2084703125</c:v>
                </c:pt>
                <c:pt idx="2369">
                  <c:v>41013.250137037037</c:v>
                </c:pt>
                <c:pt idx="2370">
                  <c:v>41013.291803761575</c:v>
                </c:pt>
                <c:pt idx="2371">
                  <c:v>41013.333470486112</c:v>
                </c:pt>
                <c:pt idx="2372">
                  <c:v>41013.375137210649</c:v>
                </c:pt>
                <c:pt idx="2373">
                  <c:v>41013.416803935186</c:v>
                </c:pt>
                <c:pt idx="2374">
                  <c:v>41013.458470659723</c:v>
                </c:pt>
                <c:pt idx="2375">
                  <c:v>41013.500137384261</c:v>
                </c:pt>
                <c:pt idx="2376">
                  <c:v>41013.541804108798</c:v>
                </c:pt>
                <c:pt idx="2377">
                  <c:v>41013.583470833335</c:v>
                </c:pt>
                <c:pt idx="2378">
                  <c:v>41013.625137557872</c:v>
                </c:pt>
                <c:pt idx="2379">
                  <c:v>41013.666804282409</c:v>
                </c:pt>
                <c:pt idx="2380">
                  <c:v>41013.708471006947</c:v>
                </c:pt>
                <c:pt idx="2381">
                  <c:v>41013.750137731484</c:v>
                </c:pt>
                <c:pt idx="2382">
                  <c:v>41013.791804456021</c:v>
                </c:pt>
                <c:pt idx="2383">
                  <c:v>41013.833471180558</c:v>
                </c:pt>
                <c:pt idx="2384">
                  <c:v>41013.875137905095</c:v>
                </c:pt>
                <c:pt idx="2385">
                  <c:v>41013.916804629633</c:v>
                </c:pt>
                <c:pt idx="2386">
                  <c:v>41013.95847135417</c:v>
                </c:pt>
                <c:pt idx="2387">
                  <c:v>41014.000138078707</c:v>
                </c:pt>
                <c:pt idx="2388">
                  <c:v>41014.041804803244</c:v>
                </c:pt>
                <c:pt idx="2389">
                  <c:v>41014.083471527774</c:v>
                </c:pt>
                <c:pt idx="2390">
                  <c:v>41014.125138252311</c:v>
                </c:pt>
                <c:pt idx="2391">
                  <c:v>41014.166804976849</c:v>
                </c:pt>
                <c:pt idx="2392">
                  <c:v>41014.208471701386</c:v>
                </c:pt>
                <c:pt idx="2393">
                  <c:v>41014.250138425923</c:v>
                </c:pt>
                <c:pt idx="2394">
                  <c:v>41014.29180515046</c:v>
                </c:pt>
                <c:pt idx="2395">
                  <c:v>41014.333471874997</c:v>
                </c:pt>
                <c:pt idx="2396">
                  <c:v>41014.375138599535</c:v>
                </c:pt>
                <c:pt idx="2397">
                  <c:v>41014.416805324072</c:v>
                </c:pt>
                <c:pt idx="2398">
                  <c:v>41014.458472048609</c:v>
                </c:pt>
                <c:pt idx="2399">
                  <c:v>41014.500138773146</c:v>
                </c:pt>
                <c:pt idx="2400">
                  <c:v>41014.541805497684</c:v>
                </c:pt>
                <c:pt idx="2401">
                  <c:v>41014.583472222221</c:v>
                </c:pt>
                <c:pt idx="2402">
                  <c:v>41014.625138946758</c:v>
                </c:pt>
                <c:pt idx="2403">
                  <c:v>41014.666805671295</c:v>
                </c:pt>
                <c:pt idx="2404">
                  <c:v>41014.708472395832</c:v>
                </c:pt>
                <c:pt idx="2405">
                  <c:v>41014.75013912037</c:v>
                </c:pt>
                <c:pt idx="2406">
                  <c:v>41014.791805844907</c:v>
                </c:pt>
                <c:pt idx="2407">
                  <c:v>41014.833472569444</c:v>
                </c:pt>
                <c:pt idx="2408">
                  <c:v>41014.875139293981</c:v>
                </c:pt>
                <c:pt idx="2409">
                  <c:v>41014.916806018518</c:v>
                </c:pt>
                <c:pt idx="2410">
                  <c:v>41014.958472743056</c:v>
                </c:pt>
                <c:pt idx="2411">
                  <c:v>41015.000139467593</c:v>
                </c:pt>
                <c:pt idx="2412">
                  <c:v>41015.04180619213</c:v>
                </c:pt>
                <c:pt idx="2413">
                  <c:v>41015.083472916667</c:v>
                </c:pt>
                <c:pt idx="2414">
                  <c:v>41015.125139641204</c:v>
                </c:pt>
                <c:pt idx="2415">
                  <c:v>41015.166806365742</c:v>
                </c:pt>
                <c:pt idx="2416">
                  <c:v>41015.208473090279</c:v>
                </c:pt>
                <c:pt idx="2417">
                  <c:v>41015.250139814816</c:v>
                </c:pt>
                <c:pt idx="2418">
                  <c:v>41015.291806539353</c:v>
                </c:pt>
                <c:pt idx="2419">
                  <c:v>41015.33347326389</c:v>
                </c:pt>
                <c:pt idx="2420">
                  <c:v>41015.375139988428</c:v>
                </c:pt>
                <c:pt idx="2421">
                  <c:v>41015.416806712965</c:v>
                </c:pt>
                <c:pt idx="2422">
                  <c:v>41015.458473437502</c:v>
                </c:pt>
                <c:pt idx="2423">
                  <c:v>41015.500140162039</c:v>
                </c:pt>
                <c:pt idx="2424">
                  <c:v>41015.541806886577</c:v>
                </c:pt>
                <c:pt idx="2425">
                  <c:v>41015.583473611114</c:v>
                </c:pt>
                <c:pt idx="2426">
                  <c:v>41015.625140335651</c:v>
                </c:pt>
                <c:pt idx="2427">
                  <c:v>41015.666807060188</c:v>
                </c:pt>
                <c:pt idx="2428">
                  <c:v>41015.708473784725</c:v>
                </c:pt>
                <c:pt idx="2429">
                  <c:v>41015.750140509263</c:v>
                </c:pt>
                <c:pt idx="2430">
                  <c:v>41015.7918072338</c:v>
                </c:pt>
                <c:pt idx="2431">
                  <c:v>41015.83347395833</c:v>
                </c:pt>
                <c:pt idx="2432">
                  <c:v>41015.875140682867</c:v>
                </c:pt>
                <c:pt idx="2433">
                  <c:v>41015.916807407404</c:v>
                </c:pt>
                <c:pt idx="2434">
                  <c:v>41015.958474131941</c:v>
                </c:pt>
                <c:pt idx="2435">
                  <c:v>41016.000140856479</c:v>
                </c:pt>
                <c:pt idx="2436">
                  <c:v>41016.041807581016</c:v>
                </c:pt>
                <c:pt idx="2437">
                  <c:v>41016.083474305553</c:v>
                </c:pt>
                <c:pt idx="2438">
                  <c:v>41016.12514103009</c:v>
                </c:pt>
                <c:pt idx="2439">
                  <c:v>41016.166807754627</c:v>
                </c:pt>
                <c:pt idx="2440">
                  <c:v>41016.208474479165</c:v>
                </c:pt>
                <c:pt idx="2441">
                  <c:v>41016.250141203702</c:v>
                </c:pt>
                <c:pt idx="2442">
                  <c:v>41016.291807928239</c:v>
                </c:pt>
                <c:pt idx="2443">
                  <c:v>41016.333474652776</c:v>
                </c:pt>
                <c:pt idx="2444">
                  <c:v>41016.375141377313</c:v>
                </c:pt>
                <c:pt idx="2445">
                  <c:v>41016.416808101851</c:v>
                </c:pt>
                <c:pt idx="2446">
                  <c:v>41016.458474826388</c:v>
                </c:pt>
                <c:pt idx="2447">
                  <c:v>41016.500141550925</c:v>
                </c:pt>
                <c:pt idx="2448">
                  <c:v>41016.541808275462</c:v>
                </c:pt>
                <c:pt idx="2449">
                  <c:v>41016.583474999999</c:v>
                </c:pt>
                <c:pt idx="2450">
                  <c:v>41016.625141724537</c:v>
                </c:pt>
                <c:pt idx="2451">
                  <c:v>41016.666808449074</c:v>
                </c:pt>
                <c:pt idx="2452">
                  <c:v>41016.708475173611</c:v>
                </c:pt>
                <c:pt idx="2453">
                  <c:v>41016.750141898148</c:v>
                </c:pt>
                <c:pt idx="2454">
                  <c:v>41016.791808622685</c:v>
                </c:pt>
                <c:pt idx="2455">
                  <c:v>41016.833475347223</c:v>
                </c:pt>
                <c:pt idx="2456">
                  <c:v>41016.87514207176</c:v>
                </c:pt>
                <c:pt idx="2457">
                  <c:v>41016.916808796297</c:v>
                </c:pt>
                <c:pt idx="2458">
                  <c:v>41016.958475520834</c:v>
                </c:pt>
                <c:pt idx="2459">
                  <c:v>41017.000142245372</c:v>
                </c:pt>
                <c:pt idx="2460">
                  <c:v>41017.041808969909</c:v>
                </c:pt>
                <c:pt idx="2461">
                  <c:v>41017.083475694446</c:v>
                </c:pt>
                <c:pt idx="2462">
                  <c:v>41017.125142418983</c:v>
                </c:pt>
                <c:pt idx="2463">
                  <c:v>41017.16680914352</c:v>
                </c:pt>
                <c:pt idx="2464">
                  <c:v>41017.208475868058</c:v>
                </c:pt>
                <c:pt idx="2465">
                  <c:v>41017.250142592595</c:v>
                </c:pt>
                <c:pt idx="2466">
                  <c:v>41017.291809317132</c:v>
                </c:pt>
                <c:pt idx="2467">
                  <c:v>41017.333476041669</c:v>
                </c:pt>
                <c:pt idx="2468">
                  <c:v>41017.375142766206</c:v>
                </c:pt>
                <c:pt idx="2469">
                  <c:v>41017.416809490744</c:v>
                </c:pt>
                <c:pt idx="2470">
                  <c:v>41017.458476215281</c:v>
                </c:pt>
                <c:pt idx="2471">
                  <c:v>41017.500142939818</c:v>
                </c:pt>
                <c:pt idx="2472">
                  <c:v>41017.541809664355</c:v>
                </c:pt>
                <c:pt idx="2473">
                  <c:v>41017.583476388892</c:v>
                </c:pt>
                <c:pt idx="2474">
                  <c:v>41017.625143113422</c:v>
                </c:pt>
                <c:pt idx="2475">
                  <c:v>41017.66680983796</c:v>
                </c:pt>
                <c:pt idx="2476">
                  <c:v>41017.708476562497</c:v>
                </c:pt>
                <c:pt idx="2477">
                  <c:v>41017.750143287034</c:v>
                </c:pt>
                <c:pt idx="2478">
                  <c:v>41017.791810011571</c:v>
                </c:pt>
                <c:pt idx="2479">
                  <c:v>41017.833476736108</c:v>
                </c:pt>
                <c:pt idx="2480">
                  <c:v>41017.875143460646</c:v>
                </c:pt>
                <c:pt idx="2481">
                  <c:v>41017.916810185183</c:v>
                </c:pt>
                <c:pt idx="2482">
                  <c:v>41017.95847690972</c:v>
                </c:pt>
                <c:pt idx="2483">
                  <c:v>41018.000143634257</c:v>
                </c:pt>
                <c:pt idx="2484">
                  <c:v>41018.041810358794</c:v>
                </c:pt>
                <c:pt idx="2485">
                  <c:v>41018.083477083332</c:v>
                </c:pt>
                <c:pt idx="2486">
                  <c:v>41018.125143807869</c:v>
                </c:pt>
                <c:pt idx="2487">
                  <c:v>41018.166810532406</c:v>
                </c:pt>
                <c:pt idx="2488">
                  <c:v>41018.208477256943</c:v>
                </c:pt>
                <c:pt idx="2489">
                  <c:v>41018.250143981481</c:v>
                </c:pt>
                <c:pt idx="2490">
                  <c:v>41018.291810706018</c:v>
                </c:pt>
                <c:pt idx="2491">
                  <c:v>41018.333477430555</c:v>
                </c:pt>
                <c:pt idx="2492">
                  <c:v>41018.375144155092</c:v>
                </c:pt>
                <c:pt idx="2493">
                  <c:v>41018.416810879629</c:v>
                </c:pt>
                <c:pt idx="2494">
                  <c:v>41018.458477604167</c:v>
                </c:pt>
                <c:pt idx="2495">
                  <c:v>41018.500144328704</c:v>
                </c:pt>
                <c:pt idx="2496">
                  <c:v>41018.541811053241</c:v>
                </c:pt>
                <c:pt idx="2497">
                  <c:v>41018.583477777778</c:v>
                </c:pt>
                <c:pt idx="2498">
                  <c:v>41018.625144502315</c:v>
                </c:pt>
                <c:pt idx="2499">
                  <c:v>41018.666811226853</c:v>
                </c:pt>
                <c:pt idx="2500">
                  <c:v>41018.70847795139</c:v>
                </c:pt>
                <c:pt idx="2501">
                  <c:v>41018.750144675927</c:v>
                </c:pt>
                <c:pt idx="2502">
                  <c:v>41018.791811400464</c:v>
                </c:pt>
                <c:pt idx="2503">
                  <c:v>41018.833478125001</c:v>
                </c:pt>
                <c:pt idx="2504">
                  <c:v>41018.875144849539</c:v>
                </c:pt>
                <c:pt idx="2505">
                  <c:v>41018.916811574076</c:v>
                </c:pt>
                <c:pt idx="2506">
                  <c:v>41018.958478298613</c:v>
                </c:pt>
                <c:pt idx="2507">
                  <c:v>41019.00014502315</c:v>
                </c:pt>
                <c:pt idx="2508">
                  <c:v>41019.041811747687</c:v>
                </c:pt>
                <c:pt idx="2509">
                  <c:v>41019.083478472225</c:v>
                </c:pt>
                <c:pt idx="2510">
                  <c:v>41019.125145196762</c:v>
                </c:pt>
                <c:pt idx="2511">
                  <c:v>41019.166811921299</c:v>
                </c:pt>
                <c:pt idx="2512">
                  <c:v>41019.208478645836</c:v>
                </c:pt>
                <c:pt idx="2513">
                  <c:v>41019.250145370374</c:v>
                </c:pt>
                <c:pt idx="2514">
                  <c:v>41019.291812094911</c:v>
                </c:pt>
                <c:pt idx="2515">
                  <c:v>41019.333478819448</c:v>
                </c:pt>
                <c:pt idx="2516">
                  <c:v>41019.375145543978</c:v>
                </c:pt>
                <c:pt idx="2517">
                  <c:v>41019.416812268515</c:v>
                </c:pt>
                <c:pt idx="2518">
                  <c:v>41019.458478993052</c:v>
                </c:pt>
                <c:pt idx="2519">
                  <c:v>41019.500145717589</c:v>
                </c:pt>
                <c:pt idx="2520">
                  <c:v>41019.541812442127</c:v>
                </c:pt>
                <c:pt idx="2521">
                  <c:v>41019.583479166664</c:v>
                </c:pt>
                <c:pt idx="2522">
                  <c:v>41019.625145891201</c:v>
                </c:pt>
                <c:pt idx="2523">
                  <c:v>41019.666812615738</c:v>
                </c:pt>
                <c:pt idx="2524">
                  <c:v>41019.708479340276</c:v>
                </c:pt>
                <c:pt idx="2525">
                  <c:v>41019.750146064813</c:v>
                </c:pt>
                <c:pt idx="2526">
                  <c:v>41019.79181278935</c:v>
                </c:pt>
                <c:pt idx="2527">
                  <c:v>41019.833479513887</c:v>
                </c:pt>
                <c:pt idx="2528">
                  <c:v>41019.875146238424</c:v>
                </c:pt>
                <c:pt idx="2529">
                  <c:v>41019.916812962962</c:v>
                </c:pt>
                <c:pt idx="2530">
                  <c:v>41019.958479687499</c:v>
                </c:pt>
                <c:pt idx="2531">
                  <c:v>41020.000146412036</c:v>
                </c:pt>
                <c:pt idx="2532">
                  <c:v>41020.041813136573</c:v>
                </c:pt>
                <c:pt idx="2533">
                  <c:v>41020.08347986111</c:v>
                </c:pt>
                <c:pt idx="2534">
                  <c:v>41020.125146585648</c:v>
                </c:pt>
                <c:pt idx="2535">
                  <c:v>41020.166813310185</c:v>
                </c:pt>
                <c:pt idx="2536">
                  <c:v>41020.208480034722</c:v>
                </c:pt>
                <c:pt idx="2537">
                  <c:v>41020.250146759259</c:v>
                </c:pt>
                <c:pt idx="2538">
                  <c:v>41020.291813483796</c:v>
                </c:pt>
                <c:pt idx="2539">
                  <c:v>41020.333480208334</c:v>
                </c:pt>
                <c:pt idx="2540">
                  <c:v>41020.375146932871</c:v>
                </c:pt>
                <c:pt idx="2541">
                  <c:v>41020.416813657408</c:v>
                </c:pt>
                <c:pt idx="2542">
                  <c:v>41020.458480381945</c:v>
                </c:pt>
                <c:pt idx="2543">
                  <c:v>41020.500147106482</c:v>
                </c:pt>
                <c:pt idx="2544">
                  <c:v>41020.54181383102</c:v>
                </c:pt>
                <c:pt idx="2545">
                  <c:v>41020.583480555557</c:v>
                </c:pt>
                <c:pt idx="2546">
                  <c:v>41020.625147280094</c:v>
                </c:pt>
                <c:pt idx="2547">
                  <c:v>41020.666814004631</c:v>
                </c:pt>
                <c:pt idx="2548">
                  <c:v>41020.708480729169</c:v>
                </c:pt>
                <c:pt idx="2549">
                  <c:v>41020.750147453706</c:v>
                </c:pt>
                <c:pt idx="2550">
                  <c:v>41020.791814178243</c:v>
                </c:pt>
                <c:pt idx="2551">
                  <c:v>41020.83348090278</c:v>
                </c:pt>
                <c:pt idx="2552">
                  <c:v>41020.875147627317</c:v>
                </c:pt>
                <c:pt idx="2553">
                  <c:v>41020.916814351855</c:v>
                </c:pt>
                <c:pt idx="2554">
                  <c:v>41020.958481076392</c:v>
                </c:pt>
                <c:pt idx="2555">
                  <c:v>41021.000147800929</c:v>
                </c:pt>
                <c:pt idx="2556">
                  <c:v>41021.041814525466</c:v>
                </c:pt>
                <c:pt idx="2557">
                  <c:v>41021.083481250003</c:v>
                </c:pt>
                <c:pt idx="2558">
                  <c:v>41021.125147974541</c:v>
                </c:pt>
                <c:pt idx="2559">
                  <c:v>41021.166814699071</c:v>
                </c:pt>
                <c:pt idx="2560">
                  <c:v>41021.208481423608</c:v>
                </c:pt>
                <c:pt idx="2561">
                  <c:v>41021.250148148145</c:v>
                </c:pt>
                <c:pt idx="2562">
                  <c:v>41021.291814872682</c:v>
                </c:pt>
                <c:pt idx="2563">
                  <c:v>41021.333481597219</c:v>
                </c:pt>
                <c:pt idx="2564">
                  <c:v>41021.375148321757</c:v>
                </c:pt>
                <c:pt idx="2565">
                  <c:v>41021.416815046294</c:v>
                </c:pt>
                <c:pt idx="2566">
                  <c:v>41021.458481770831</c:v>
                </c:pt>
                <c:pt idx="2567">
                  <c:v>41021.500148495368</c:v>
                </c:pt>
                <c:pt idx="2568">
                  <c:v>41021.541815219905</c:v>
                </c:pt>
                <c:pt idx="2569">
                  <c:v>41021.583481944443</c:v>
                </c:pt>
                <c:pt idx="2570">
                  <c:v>41021.62514866898</c:v>
                </c:pt>
                <c:pt idx="2571">
                  <c:v>41021.666815393517</c:v>
                </c:pt>
                <c:pt idx="2572">
                  <c:v>41021.708482118054</c:v>
                </c:pt>
                <c:pt idx="2573">
                  <c:v>41021.750148842591</c:v>
                </c:pt>
                <c:pt idx="2574">
                  <c:v>41021.791815567129</c:v>
                </c:pt>
                <c:pt idx="2575">
                  <c:v>41021.833482291666</c:v>
                </c:pt>
                <c:pt idx="2576">
                  <c:v>41021.875149016203</c:v>
                </c:pt>
                <c:pt idx="2577">
                  <c:v>41021.91681574074</c:v>
                </c:pt>
                <c:pt idx="2578">
                  <c:v>41021.958482465277</c:v>
                </c:pt>
                <c:pt idx="2579">
                  <c:v>41022.000149189815</c:v>
                </c:pt>
                <c:pt idx="2580">
                  <c:v>41022.041815914352</c:v>
                </c:pt>
                <c:pt idx="2581">
                  <c:v>41022.083482638889</c:v>
                </c:pt>
                <c:pt idx="2582">
                  <c:v>41022.125149363426</c:v>
                </c:pt>
                <c:pt idx="2583">
                  <c:v>41022.166816087964</c:v>
                </c:pt>
                <c:pt idx="2584">
                  <c:v>41022.208482812501</c:v>
                </c:pt>
                <c:pt idx="2585">
                  <c:v>41022.250149537038</c:v>
                </c:pt>
                <c:pt idx="2586">
                  <c:v>41022.291816261575</c:v>
                </c:pt>
                <c:pt idx="2587">
                  <c:v>41022.333482986112</c:v>
                </c:pt>
                <c:pt idx="2588">
                  <c:v>41022.37514971065</c:v>
                </c:pt>
                <c:pt idx="2589">
                  <c:v>41022.416816435187</c:v>
                </c:pt>
                <c:pt idx="2590">
                  <c:v>41022.458483159724</c:v>
                </c:pt>
                <c:pt idx="2591">
                  <c:v>41022.500149884261</c:v>
                </c:pt>
                <c:pt idx="2592">
                  <c:v>41022.541816608798</c:v>
                </c:pt>
                <c:pt idx="2593">
                  <c:v>41022.583483333336</c:v>
                </c:pt>
                <c:pt idx="2594">
                  <c:v>41022.625150057873</c:v>
                </c:pt>
                <c:pt idx="2595">
                  <c:v>41022.66681678241</c:v>
                </c:pt>
                <c:pt idx="2596">
                  <c:v>41022.708483506947</c:v>
                </c:pt>
                <c:pt idx="2597">
                  <c:v>41022.750150231484</c:v>
                </c:pt>
                <c:pt idx="2598">
                  <c:v>41022.791816956022</c:v>
                </c:pt>
                <c:pt idx="2599">
                  <c:v>41022.833483680559</c:v>
                </c:pt>
                <c:pt idx="2600">
                  <c:v>41022.875150405096</c:v>
                </c:pt>
                <c:pt idx="2601">
                  <c:v>41022.916817129626</c:v>
                </c:pt>
                <c:pt idx="2602">
                  <c:v>41022.958483854163</c:v>
                </c:pt>
                <c:pt idx="2603">
                  <c:v>41023.0001505787</c:v>
                </c:pt>
                <c:pt idx="2604">
                  <c:v>41023.041817303238</c:v>
                </c:pt>
                <c:pt idx="2605">
                  <c:v>41023.083484027775</c:v>
                </c:pt>
                <c:pt idx="2606">
                  <c:v>41023.125150752312</c:v>
                </c:pt>
                <c:pt idx="2607">
                  <c:v>41023.166817476849</c:v>
                </c:pt>
                <c:pt idx="2608">
                  <c:v>41023.208484201386</c:v>
                </c:pt>
                <c:pt idx="2609">
                  <c:v>41023.250150925924</c:v>
                </c:pt>
                <c:pt idx="2610">
                  <c:v>41023.291817650461</c:v>
                </c:pt>
                <c:pt idx="2611">
                  <c:v>41023.333484374998</c:v>
                </c:pt>
                <c:pt idx="2612">
                  <c:v>41023.375151099535</c:v>
                </c:pt>
                <c:pt idx="2613">
                  <c:v>41023.416817824072</c:v>
                </c:pt>
                <c:pt idx="2614">
                  <c:v>41023.45848454861</c:v>
                </c:pt>
                <c:pt idx="2615">
                  <c:v>41023.500151273147</c:v>
                </c:pt>
                <c:pt idx="2616">
                  <c:v>41023.541817997684</c:v>
                </c:pt>
                <c:pt idx="2617">
                  <c:v>41023.583484722221</c:v>
                </c:pt>
                <c:pt idx="2618">
                  <c:v>41023.625151446759</c:v>
                </c:pt>
                <c:pt idx="2619">
                  <c:v>41023.666818171296</c:v>
                </c:pt>
                <c:pt idx="2620">
                  <c:v>41023.708484895833</c:v>
                </c:pt>
                <c:pt idx="2621">
                  <c:v>41023.75015162037</c:v>
                </c:pt>
                <c:pt idx="2622">
                  <c:v>41023.791818344907</c:v>
                </c:pt>
                <c:pt idx="2623">
                  <c:v>41023.833485069445</c:v>
                </c:pt>
                <c:pt idx="2624">
                  <c:v>41023.875151793982</c:v>
                </c:pt>
                <c:pt idx="2625">
                  <c:v>41023.916818518519</c:v>
                </c:pt>
                <c:pt idx="2626">
                  <c:v>41023.958485243056</c:v>
                </c:pt>
                <c:pt idx="2627">
                  <c:v>41024.000151967593</c:v>
                </c:pt>
                <c:pt idx="2628">
                  <c:v>41024.041818692131</c:v>
                </c:pt>
                <c:pt idx="2629">
                  <c:v>41024.083485416668</c:v>
                </c:pt>
                <c:pt idx="2630">
                  <c:v>41024.125152141205</c:v>
                </c:pt>
                <c:pt idx="2631">
                  <c:v>41024.166818865742</c:v>
                </c:pt>
                <c:pt idx="2632">
                  <c:v>41024.208485590279</c:v>
                </c:pt>
                <c:pt idx="2633">
                  <c:v>41024.250152314817</c:v>
                </c:pt>
                <c:pt idx="2634">
                  <c:v>41024.291819039354</c:v>
                </c:pt>
                <c:pt idx="2635">
                  <c:v>41024.333485763891</c:v>
                </c:pt>
                <c:pt idx="2636">
                  <c:v>41024.375152488428</c:v>
                </c:pt>
                <c:pt idx="2637">
                  <c:v>41024.416819212965</c:v>
                </c:pt>
                <c:pt idx="2638">
                  <c:v>41024.458485937503</c:v>
                </c:pt>
                <c:pt idx="2639">
                  <c:v>41024.50015266204</c:v>
                </c:pt>
                <c:pt idx="2640">
                  <c:v>41024.541819386577</c:v>
                </c:pt>
                <c:pt idx="2641">
                  <c:v>41024.583486111114</c:v>
                </c:pt>
                <c:pt idx="2642">
                  <c:v>41024.625152835652</c:v>
                </c:pt>
                <c:pt idx="2643">
                  <c:v>41024.666819560189</c:v>
                </c:pt>
                <c:pt idx="2644">
                  <c:v>41024.708486284719</c:v>
                </c:pt>
                <c:pt idx="2645">
                  <c:v>41024.750153009256</c:v>
                </c:pt>
                <c:pt idx="2646">
                  <c:v>41024.791819733793</c:v>
                </c:pt>
                <c:pt idx="2647">
                  <c:v>41024.83348645833</c:v>
                </c:pt>
                <c:pt idx="2648">
                  <c:v>41024.875153182868</c:v>
                </c:pt>
                <c:pt idx="2649">
                  <c:v>41024.916819907405</c:v>
                </c:pt>
                <c:pt idx="2650">
                  <c:v>41024.958486631942</c:v>
                </c:pt>
                <c:pt idx="2651">
                  <c:v>41025.000153356479</c:v>
                </c:pt>
                <c:pt idx="2652">
                  <c:v>41025.041820081016</c:v>
                </c:pt>
                <c:pt idx="2653">
                  <c:v>41025.083486805554</c:v>
                </c:pt>
                <c:pt idx="2654">
                  <c:v>41025.125153530091</c:v>
                </c:pt>
                <c:pt idx="2655">
                  <c:v>41025.166820254628</c:v>
                </c:pt>
                <c:pt idx="2656">
                  <c:v>41025.208486979165</c:v>
                </c:pt>
                <c:pt idx="2657">
                  <c:v>41025.250153703702</c:v>
                </c:pt>
                <c:pt idx="2658">
                  <c:v>41025.29182042824</c:v>
                </c:pt>
                <c:pt idx="2659">
                  <c:v>41025.333487152777</c:v>
                </c:pt>
                <c:pt idx="2660">
                  <c:v>41025.375153877314</c:v>
                </c:pt>
                <c:pt idx="2661">
                  <c:v>41025.416820601851</c:v>
                </c:pt>
                <c:pt idx="2662">
                  <c:v>41025.458487326388</c:v>
                </c:pt>
                <c:pt idx="2663">
                  <c:v>41025.500154050926</c:v>
                </c:pt>
                <c:pt idx="2664">
                  <c:v>41025.541820775463</c:v>
                </c:pt>
                <c:pt idx="2665">
                  <c:v>41025.5834875</c:v>
                </c:pt>
                <c:pt idx="2666">
                  <c:v>41025.625154224537</c:v>
                </c:pt>
                <c:pt idx="2667">
                  <c:v>41025.666820949074</c:v>
                </c:pt>
                <c:pt idx="2668">
                  <c:v>41025.708487673612</c:v>
                </c:pt>
                <c:pt idx="2669">
                  <c:v>41025.750154398149</c:v>
                </c:pt>
                <c:pt idx="2670">
                  <c:v>41025.791821122686</c:v>
                </c:pt>
                <c:pt idx="2671">
                  <c:v>41025.833487847223</c:v>
                </c:pt>
                <c:pt idx="2672">
                  <c:v>41025.875154571761</c:v>
                </c:pt>
                <c:pt idx="2673">
                  <c:v>41025.916821296298</c:v>
                </c:pt>
                <c:pt idx="2674">
                  <c:v>41025.958488020835</c:v>
                </c:pt>
                <c:pt idx="2675">
                  <c:v>41026.000154745372</c:v>
                </c:pt>
                <c:pt idx="2676">
                  <c:v>41026.041821469909</c:v>
                </c:pt>
                <c:pt idx="2677">
                  <c:v>41026.083488194447</c:v>
                </c:pt>
                <c:pt idx="2678">
                  <c:v>41026.125154918984</c:v>
                </c:pt>
                <c:pt idx="2679">
                  <c:v>41026.166821643521</c:v>
                </c:pt>
                <c:pt idx="2680">
                  <c:v>41026.208488368058</c:v>
                </c:pt>
                <c:pt idx="2681">
                  <c:v>41026.250155092595</c:v>
                </c:pt>
                <c:pt idx="2682">
                  <c:v>41026.291821817133</c:v>
                </c:pt>
                <c:pt idx="2683">
                  <c:v>41026.33348854167</c:v>
                </c:pt>
                <c:pt idx="2684">
                  <c:v>41026.375155266207</c:v>
                </c:pt>
                <c:pt idx="2685">
                  <c:v>41026.416821990744</c:v>
                </c:pt>
                <c:pt idx="2686">
                  <c:v>41026.458488715274</c:v>
                </c:pt>
                <c:pt idx="2687">
                  <c:v>41026.500155439811</c:v>
                </c:pt>
                <c:pt idx="2688">
                  <c:v>41026.541822164349</c:v>
                </c:pt>
                <c:pt idx="2689">
                  <c:v>41026.583488888886</c:v>
                </c:pt>
                <c:pt idx="2690">
                  <c:v>41026.625155613423</c:v>
                </c:pt>
                <c:pt idx="2691">
                  <c:v>41026.66682233796</c:v>
                </c:pt>
                <c:pt idx="2692">
                  <c:v>41026.708489062497</c:v>
                </c:pt>
                <c:pt idx="2693">
                  <c:v>41026.750155787035</c:v>
                </c:pt>
                <c:pt idx="2694">
                  <c:v>41026.791822511572</c:v>
                </c:pt>
                <c:pt idx="2695">
                  <c:v>41026.833489236109</c:v>
                </c:pt>
                <c:pt idx="2696">
                  <c:v>41026.875155960646</c:v>
                </c:pt>
                <c:pt idx="2697">
                  <c:v>41026.916822685183</c:v>
                </c:pt>
                <c:pt idx="2698">
                  <c:v>41026.958489409721</c:v>
                </c:pt>
                <c:pt idx="2699">
                  <c:v>41027.000156134258</c:v>
                </c:pt>
                <c:pt idx="2700">
                  <c:v>41027.041822858795</c:v>
                </c:pt>
                <c:pt idx="2701">
                  <c:v>41027.083489583332</c:v>
                </c:pt>
                <c:pt idx="2702">
                  <c:v>41027.125156307869</c:v>
                </c:pt>
                <c:pt idx="2703">
                  <c:v>41027.166823032407</c:v>
                </c:pt>
                <c:pt idx="2704">
                  <c:v>41027.208489756944</c:v>
                </c:pt>
                <c:pt idx="2705">
                  <c:v>41027.250156481481</c:v>
                </c:pt>
                <c:pt idx="2706">
                  <c:v>41027.291823206018</c:v>
                </c:pt>
                <c:pt idx="2707">
                  <c:v>41027.333489930556</c:v>
                </c:pt>
                <c:pt idx="2708">
                  <c:v>41027.375156655093</c:v>
                </c:pt>
                <c:pt idx="2709">
                  <c:v>41027.41682337963</c:v>
                </c:pt>
                <c:pt idx="2710">
                  <c:v>41027.458490104167</c:v>
                </c:pt>
                <c:pt idx="2711">
                  <c:v>41027.500156828704</c:v>
                </c:pt>
                <c:pt idx="2712">
                  <c:v>41027.541823553242</c:v>
                </c:pt>
                <c:pt idx="2713">
                  <c:v>41027.583490277779</c:v>
                </c:pt>
                <c:pt idx="2714">
                  <c:v>41027.625157002316</c:v>
                </c:pt>
                <c:pt idx="2715">
                  <c:v>41027.666823726853</c:v>
                </c:pt>
                <c:pt idx="2716">
                  <c:v>41027.70849045139</c:v>
                </c:pt>
                <c:pt idx="2717">
                  <c:v>41027.750157175928</c:v>
                </c:pt>
                <c:pt idx="2718">
                  <c:v>41027.791823900465</c:v>
                </c:pt>
                <c:pt idx="2719">
                  <c:v>41027.833490625002</c:v>
                </c:pt>
                <c:pt idx="2720">
                  <c:v>41027.875157349539</c:v>
                </c:pt>
                <c:pt idx="2721">
                  <c:v>41027.916824074076</c:v>
                </c:pt>
                <c:pt idx="2722">
                  <c:v>41027.958490798614</c:v>
                </c:pt>
                <c:pt idx="2723">
                  <c:v>41028.000157523151</c:v>
                </c:pt>
                <c:pt idx="2724">
                  <c:v>41028.041824247688</c:v>
                </c:pt>
                <c:pt idx="2725">
                  <c:v>41028.083490972225</c:v>
                </c:pt>
                <c:pt idx="2726">
                  <c:v>41028.125157696762</c:v>
                </c:pt>
                <c:pt idx="2727">
                  <c:v>41028.1668244213</c:v>
                </c:pt>
                <c:pt idx="2728">
                  <c:v>41028.208491145837</c:v>
                </c:pt>
                <c:pt idx="2729">
                  <c:v>41028.250157870367</c:v>
                </c:pt>
                <c:pt idx="2730">
                  <c:v>41028.291824594904</c:v>
                </c:pt>
                <c:pt idx="2731">
                  <c:v>41028.333491319441</c:v>
                </c:pt>
                <c:pt idx="2732">
                  <c:v>41028.375158043978</c:v>
                </c:pt>
                <c:pt idx="2733">
                  <c:v>41028.416824768516</c:v>
                </c:pt>
                <c:pt idx="2734">
                  <c:v>41028.458491493053</c:v>
                </c:pt>
                <c:pt idx="2735">
                  <c:v>41028.50015821759</c:v>
                </c:pt>
                <c:pt idx="2736">
                  <c:v>41028.541824942127</c:v>
                </c:pt>
                <c:pt idx="2737">
                  <c:v>41028.583491666664</c:v>
                </c:pt>
                <c:pt idx="2738">
                  <c:v>41028.625158391202</c:v>
                </c:pt>
                <c:pt idx="2739">
                  <c:v>41028.666825115739</c:v>
                </c:pt>
                <c:pt idx="2740">
                  <c:v>41028.708491840276</c:v>
                </c:pt>
                <c:pt idx="2741">
                  <c:v>41028.750158564813</c:v>
                </c:pt>
                <c:pt idx="2742">
                  <c:v>41028.791825289351</c:v>
                </c:pt>
                <c:pt idx="2743">
                  <c:v>41028.833492013888</c:v>
                </c:pt>
                <c:pt idx="2744">
                  <c:v>41028.875158738425</c:v>
                </c:pt>
                <c:pt idx="2745">
                  <c:v>41028.916825462962</c:v>
                </c:pt>
                <c:pt idx="2746">
                  <c:v>41028.958492187499</c:v>
                </c:pt>
                <c:pt idx="2747">
                  <c:v>41029.000158912037</c:v>
                </c:pt>
                <c:pt idx="2748">
                  <c:v>41029.041825636574</c:v>
                </c:pt>
                <c:pt idx="2749">
                  <c:v>41029.083492361111</c:v>
                </c:pt>
                <c:pt idx="2750">
                  <c:v>41029.125159085648</c:v>
                </c:pt>
                <c:pt idx="2751">
                  <c:v>41029.166825810185</c:v>
                </c:pt>
                <c:pt idx="2752">
                  <c:v>41029.208492534723</c:v>
                </c:pt>
                <c:pt idx="2753">
                  <c:v>41029.25015925926</c:v>
                </c:pt>
                <c:pt idx="2754">
                  <c:v>41029.291825983797</c:v>
                </c:pt>
                <c:pt idx="2755">
                  <c:v>41029.333492708334</c:v>
                </c:pt>
                <c:pt idx="2756">
                  <c:v>41029.375159432871</c:v>
                </c:pt>
                <c:pt idx="2757">
                  <c:v>41029.416826157409</c:v>
                </c:pt>
                <c:pt idx="2758">
                  <c:v>41029.458492881946</c:v>
                </c:pt>
                <c:pt idx="2759">
                  <c:v>41029.500159606483</c:v>
                </c:pt>
                <c:pt idx="2760">
                  <c:v>41029.54182633102</c:v>
                </c:pt>
                <c:pt idx="2761">
                  <c:v>41029.583493055557</c:v>
                </c:pt>
                <c:pt idx="2762">
                  <c:v>41029.625159780095</c:v>
                </c:pt>
                <c:pt idx="2763">
                  <c:v>41029.666826504632</c:v>
                </c:pt>
                <c:pt idx="2764">
                  <c:v>41029.708493229169</c:v>
                </c:pt>
                <c:pt idx="2765">
                  <c:v>41029.750159953706</c:v>
                </c:pt>
                <c:pt idx="2766">
                  <c:v>41029.791826678244</c:v>
                </c:pt>
                <c:pt idx="2767">
                  <c:v>41029.833493402781</c:v>
                </c:pt>
                <c:pt idx="2768">
                  <c:v>41029.875160127318</c:v>
                </c:pt>
                <c:pt idx="2769">
                  <c:v>41029.916826851855</c:v>
                </c:pt>
                <c:pt idx="2770">
                  <c:v>41029.958493576392</c:v>
                </c:pt>
                <c:pt idx="2771">
                  <c:v>41030.000160300922</c:v>
                </c:pt>
                <c:pt idx="2772">
                  <c:v>41030.041827025459</c:v>
                </c:pt>
                <c:pt idx="2773">
                  <c:v>41030.083493749997</c:v>
                </c:pt>
                <c:pt idx="2774">
                  <c:v>41030.125160474534</c:v>
                </c:pt>
                <c:pt idx="2775">
                  <c:v>41030.166827199071</c:v>
                </c:pt>
                <c:pt idx="2776">
                  <c:v>41030.208493923608</c:v>
                </c:pt>
                <c:pt idx="2777">
                  <c:v>41030.250160648146</c:v>
                </c:pt>
                <c:pt idx="2778">
                  <c:v>41030.291827372683</c:v>
                </c:pt>
                <c:pt idx="2779">
                  <c:v>41030.33349409722</c:v>
                </c:pt>
                <c:pt idx="2780">
                  <c:v>41030.375160821757</c:v>
                </c:pt>
                <c:pt idx="2781">
                  <c:v>41030.416827546294</c:v>
                </c:pt>
                <c:pt idx="2782">
                  <c:v>41030.458494270832</c:v>
                </c:pt>
                <c:pt idx="2783">
                  <c:v>41030.500160995369</c:v>
                </c:pt>
                <c:pt idx="2784">
                  <c:v>41030.541827719906</c:v>
                </c:pt>
                <c:pt idx="2785">
                  <c:v>41030.583494444443</c:v>
                </c:pt>
                <c:pt idx="2786">
                  <c:v>41030.62516116898</c:v>
                </c:pt>
                <c:pt idx="2787">
                  <c:v>41030.666827893518</c:v>
                </c:pt>
                <c:pt idx="2788">
                  <c:v>41030.708494618055</c:v>
                </c:pt>
                <c:pt idx="2789">
                  <c:v>41030.750161342592</c:v>
                </c:pt>
                <c:pt idx="2790">
                  <c:v>41030.791828067129</c:v>
                </c:pt>
                <c:pt idx="2791">
                  <c:v>41030.833494791666</c:v>
                </c:pt>
                <c:pt idx="2792">
                  <c:v>41030.875161516204</c:v>
                </c:pt>
                <c:pt idx="2793">
                  <c:v>41030.916828240741</c:v>
                </c:pt>
                <c:pt idx="2794">
                  <c:v>41030.958494965278</c:v>
                </c:pt>
                <c:pt idx="2795">
                  <c:v>41031.000161689815</c:v>
                </c:pt>
                <c:pt idx="2796">
                  <c:v>41031.041828414352</c:v>
                </c:pt>
                <c:pt idx="2797">
                  <c:v>41031.08349513889</c:v>
                </c:pt>
                <c:pt idx="2798">
                  <c:v>41031.125161863427</c:v>
                </c:pt>
                <c:pt idx="2799">
                  <c:v>41031.166828587964</c:v>
                </c:pt>
                <c:pt idx="2800">
                  <c:v>41031.208495312501</c:v>
                </c:pt>
                <c:pt idx="2801">
                  <c:v>41031.250162037039</c:v>
                </c:pt>
                <c:pt idx="2802">
                  <c:v>41031.291828761576</c:v>
                </c:pt>
                <c:pt idx="2803">
                  <c:v>41031.333495486113</c:v>
                </c:pt>
                <c:pt idx="2804">
                  <c:v>41031.37516221065</c:v>
                </c:pt>
                <c:pt idx="2805">
                  <c:v>41031.416828935187</c:v>
                </c:pt>
                <c:pt idx="2806">
                  <c:v>41031.458495659725</c:v>
                </c:pt>
                <c:pt idx="2807">
                  <c:v>41031.500162384262</c:v>
                </c:pt>
                <c:pt idx="2808">
                  <c:v>41031.541829108799</c:v>
                </c:pt>
                <c:pt idx="2809">
                  <c:v>41031.583495833336</c:v>
                </c:pt>
                <c:pt idx="2810">
                  <c:v>41031.625162557873</c:v>
                </c:pt>
                <c:pt idx="2811">
                  <c:v>41031.666829282411</c:v>
                </c:pt>
                <c:pt idx="2812">
                  <c:v>41031.708496006948</c:v>
                </c:pt>
                <c:pt idx="2813">
                  <c:v>41031.750162731485</c:v>
                </c:pt>
                <c:pt idx="2814">
                  <c:v>41031.791829456015</c:v>
                </c:pt>
                <c:pt idx="2815">
                  <c:v>41031.833496180552</c:v>
                </c:pt>
                <c:pt idx="2816">
                  <c:v>41031.875162905089</c:v>
                </c:pt>
                <c:pt idx="2817">
                  <c:v>41031.916829629627</c:v>
                </c:pt>
                <c:pt idx="2818">
                  <c:v>41031.958496354164</c:v>
                </c:pt>
                <c:pt idx="2819">
                  <c:v>41032.000163078701</c:v>
                </c:pt>
                <c:pt idx="2820">
                  <c:v>41032.041829803238</c:v>
                </c:pt>
                <c:pt idx="2821">
                  <c:v>41032.083496527775</c:v>
                </c:pt>
                <c:pt idx="2822">
                  <c:v>41032.125163252313</c:v>
                </c:pt>
                <c:pt idx="2823">
                  <c:v>41032.16682997685</c:v>
                </c:pt>
                <c:pt idx="2824">
                  <c:v>41032.208496701387</c:v>
                </c:pt>
                <c:pt idx="2825">
                  <c:v>41032.250163425924</c:v>
                </c:pt>
                <c:pt idx="2826">
                  <c:v>41032.291830150461</c:v>
                </c:pt>
                <c:pt idx="2827">
                  <c:v>41032.333496874999</c:v>
                </c:pt>
                <c:pt idx="2828">
                  <c:v>41032.375163599536</c:v>
                </c:pt>
                <c:pt idx="2829">
                  <c:v>41032.416830324073</c:v>
                </c:pt>
                <c:pt idx="2830">
                  <c:v>41032.45849704861</c:v>
                </c:pt>
                <c:pt idx="2831">
                  <c:v>41032.500163773148</c:v>
                </c:pt>
                <c:pt idx="2832">
                  <c:v>41032.541830497685</c:v>
                </c:pt>
                <c:pt idx="2833">
                  <c:v>41032.583497222222</c:v>
                </c:pt>
                <c:pt idx="2834">
                  <c:v>41032.625163946759</c:v>
                </c:pt>
                <c:pt idx="2835">
                  <c:v>41032.666830671296</c:v>
                </c:pt>
                <c:pt idx="2836">
                  <c:v>41032.708497395834</c:v>
                </c:pt>
                <c:pt idx="2837">
                  <c:v>41032.750164120371</c:v>
                </c:pt>
                <c:pt idx="2838">
                  <c:v>41032.791830844908</c:v>
                </c:pt>
                <c:pt idx="2839">
                  <c:v>41032.833497569445</c:v>
                </c:pt>
                <c:pt idx="2840">
                  <c:v>41032.875164293982</c:v>
                </c:pt>
                <c:pt idx="2841">
                  <c:v>41032.91683101852</c:v>
                </c:pt>
                <c:pt idx="2842">
                  <c:v>41032.958497743057</c:v>
                </c:pt>
                <c:pt idx="2843">
                  <c:v>41033.000164467594</c:v>
                </c:pt>
                <c:pt idx="2844">
                  <c:v>41033.041831192131</c:v>
                </c:pt>
                <c:pt idx="2845">
                  <c:v>41033.083497916668</c:v>
                </c:pt>
                <c:pt idx="2846">
                  <c:v>41033.125164641206</c:v>
                </c:pt>
                <c:pt idx="2847">
                  <c:v>41033.166831365743</c:v>
                </c:pt>
                <c:pt idx="2848">
                  <c:v>41033.20849809028</c:v>
                </c:pt>
                <c:pt idx="2849">
                  <c:v>41033.250164814817</c:v>
                </c:pt>
                <c:pt idx="2850">
                  <c:v>41033.291831539354</c:v>
                </c:pt>
                <c:pt idx="2851">
                  <c:v>41033.333498263892</c:v>
                </c:pt>
                <c:pt idx="2852">
                  <c:v>41033.375164988429</c:v>
                </c:pt>
                <c:pt idx="2853">
                  <c:v>41033.416831712966</c:v>
                </c:pt>
                <c:pt idx="2854">
                  <c:v>41033.458498437503</c:v>
                </c:pt>
                <c:pt idx="2855">
                  <c:v>41033.500165162041</c:v>
                </c:pt>
                <c:pt idx="2856">
                  <c:v>41033.54183188657</c:v>
                </c:pt>
                <c:pt idx="2857">
                  <c:v>41033.583498611108</c:v>
                </c:pt>
                <c:pt idx="2858">
                  <c:v>41033.625165335645</c:v>
                </c:pt>
                <c:pt idx="2859">
                  <c:v>41033.666832060182</c:v>
                </c:pt>
                <c:pt idx="2860">
                  <c:v>41033.708498784719</c:v>
                </c:pt>
                <c:pt idx="2861">
                  <c:v>41033.750165509256</c:v>
                </c:pt>
                <c:pt idx="2862">
                  <c:v>41033.791832233794</c:v>
                </c:pt>
                <c:pt idx="2863">
                  <c:v>41033.833498958331</c:v>
                </c:pt>
                <c:pt idx="2864">
                  <c:v>41033.875165682868</c:v>
                </c:pt>
                <c:pt idx="2865">
                  <c:v>41033.916832407405</c:v>
                </c:pt>
                <c:pt idx="2866">
                  <c:v>41033.958499131943</c:v>
                </c:pt>
                <c:pt idx="2867">
                  <c:v>41034.00016585648</c:v>
                </c:pt>
                <c:pt idx="2868">
                  <c:v>41034.041832581017</c:v>
                </c:pt>
                <c:pt idx="2869">
                  <c:v>41034.083499305554</c:v>
                </c:pt>
                <c:pt idx="2870">
                  <c:v>41034.125166030091</c:v>
                </c:pt>
                <c:pt idx="2871">
                  <c:v>41034.166832754629</c:v>
                </c:pt>
                <c:pt idx="2872">
                  <c:v>41034.208499479166</c:v>
                </c:pt>
                <c:pt idx="2873">
                  <c:v>41034.250166203703</c:v>
                </c:pt>
                <c:pt idx="2874">
                  <c:v>41034.29183292824</c:v>
                </c:pt>
                <c:pt idx="2875">
                  <c:v>41034.333499652777</c:v>
                </c:pt>
                <c:pt idx="2876">
                  <c:v>41034.375166377315</c:v>
                </c:pt>
                <c:pt idx="2877">
                  <c:v>41034.416833101852</c:v>
                </c:pt>
                <c:pt idx="2878">
                  <c:v>41034.458499826389</c:v>
                </c:pt>
                <c:pt idx="2879">
                  <c:v>41034.500166550926</c:v>
                </c:pt>
                <c:pt idx="2880">
                  <c:v>41034.541833275463</c:v>
                </c:pt>
                <c:pt idx="2881">
                  <c:v>41034.583500000001</c:v>
                </c:pt>
                <c:pt idx="2882">
                  <c:v>41034.625166724538</c:v>
                </c:pt>
                <c:pt idx="2883">
                  <c:v>41034.666833449075</c:v>
                </c:pt>
                <c:pt idx="2884">
                  <c:v>41034.708500173612</c:v>
                </c:pt>
                <c:pt idx="2885">
                  <c:v>41034.750166898149</c:v>
                </c:pt>
                <c:pt idx="2886">
                  <c:v>41034.791833622687</c:v>
                </c:pt>
                <c:pt idx="2887">
                  <c:v>41034.833500347224</c:v>
                </c:pt>
                <c:pt idx="2888">
                  <c:v>41034.875167071761</c:v>
                </c:pt>
                <c:pt idx="2889">
                  <c:v>41034.916833796298</c:v>
                </c:pt>
                <c:pt idx="2890">
                  <c:v>41034.958500520836</c:v>
                </c:pt>
                <c:pt idx="2891">
                  <c:v>41035.000167245373</c:v>
                </c:pt>
                <c:pt idx="2892">
                  <c:v>41035.04183396991</c:v>
                </c:pt>
                <c:pt idx="2893">
                  <c:v>41035.083500694447</c:v>
                </c:pt>
                <c:pt idx="2894">
                  <c:v>41035.125167418984</c:v>
                </c:pt>
                <c:pt idx="2895">
                  <c:v>41035.166834143522</c:v>
                </c:pt>
                <c:pt idx="2896">
                  <c:v>41035.208500868059</c:v>
                </c:pt>
                <c:pt idx="2897">
                  <c:v>41035.250167592596</c:v>
                </c:pt>
                <c:pt idx="2898">
                  <c:v>41035.291834317133</c:v>
                </c:pt>
                <c:pt idx="2899">
                  <c:v>41035.333501041663</c:v>
                </c:pt>
                <c:pt idx="2900">
                  <c:v>41035.3751677662</c:v>
                </c:pt>
                <c:pt idx="2901">
                  <c:v>41035.416834490738</c:v>
                </c:pt>
                <c:pt idx="2902">
                  <c:v>41035.458501215275</c:v>
                </c:pt>
                <c:pt idx="2903">
                  <c:v>41035.500167939812</c:v>
                </c:pt>
                <c:pt idx="2904">
                  <c:v>41035.541834664349</c:v>
                </c:pt>
                <c:pt idx="2905">
                  <c:v>41035.583501388886</c:v>
                </c:pt>
                <c:pt idx="2906">
                  <c:v>41035.625168113424</c:v>
                </c:pt>
                <c:pt idx="2907">
                  <c:v>41035.666834837961</c:v>
                </c:pt>
                <c:pt idx="2908">
                  <c:v>41035.708501562498</c:v>
                </c:pt>
                <c:pt idx="2909">
                  <c:v>41035.750168287035</c:v>
                </c:pt>
                <c:pt idx="2910">
                  <c:v>41035.791835011572</c:v>
                </c:pt>
                <c:pt idx="2911">
                  <c:v>41035.83350173611</c:v>
                </c:pt>
                <c:pt idx="2912">
                  <c:v>41035.875168460647</c:v>
                </c:pt>
                <c:pt idx="2913">
                  <c:v>41035.916835185184</c:v>
                </c:pt>
                <c:pt idx="2914">
                  <c:v>41035.958501909721</c:v>
                </c:pt>
                <c:pt idx="2915">
                  <c:v>41036.000168634258</c:v>
                </c:pt>
                <c:pt idx="2916">
                  <c:v>41036.041835358796</c:v>
                </c:pt>
                <c:pt idx="2917">
                  <c:v>41036.083502083333</c:v>
                </c:pt>
                <c:pt idx="2918">
                  <c:v>41036.12516880787</c:v>
                </c:pt>
                <c:pt idx="2919">
                  <c:v>41036.166835532407</c:v>
                </c:pt>
                <c:pt idx="2920">
                  <c:v>41036.208502256944</c:v>
                </c:pt>
                <c:pt idx="2921">
                  <c:v>41036.250168981482</c:v>
                </c:pt>
                <c:pt idx="2922">
                  <c:v>41036.291835706019</c:v>
                </c:pt>
                <c:pt idx="2923">
                  <c:v>41036.333502430556</c:v>
                </c:pt>
                <c:pt idx="2924">
                  <c:v>41036.375169155093</c:v>
                </c:pt>
                <c:pt idx="2925">
                  <c:v>41036.416835879631</c:v>
                </c:pt>
                <c:pt idx="2926">
                  <c:v>41036.458502604168</c:v>
                </c:pt>
                <c:pt idx="2927">
                  <c:v>41036.500169328705</c:v>
                </c:pt>
                <c:pt idx="2928">
                  <c:v>41036.541836053242</c:v>
                </c:pt>
                <c:pt idx="2929">
                  <c:v>41036.583502777779</c:v>
                </c:pt>
                <c:pt idx="2930">
                  <c:v>41036.625169502317</c:v>
                </c:pt>
                <c:pt idx="2931">
                  <c:v>41036.666836226854</c:v>
                </c:pt>
                <c:pt idx="2932">
                  <c:v>41036.708502951391</c:v>
                </c:pt>
                <c:pt idx="2933">
                  <c:v>41036.750169675928</c:v>
                </c:pt>
                <c:pt idx="2934">
                  <c:v>41036.791836400465</c:v>
                </c:pt>
                <c:pt idx="2935">
                  <c:v>41036.833503125003</c:v>
                </c:pt>
                <c:pt idx="2936">
                  <c:v>41036.87516984954</c:v>
                </c:pt>
                <c:pt idx="2937">
                  <c:v>41036.916836574077</c:v>
                </c:pt>
                <c:pt idx="2938">
                  <c:v>41036.958503298614</c:v>
                </c:pt>
                <c:pt idx="2939">
                  <c:v>41037.000170023151</c:v>
                </c:pt>
                <c:pt idx="2940">
                  <c:v>41037.041836747689</c:v>
                </c:pt>
                <c:pt idx="2941">
                  <c:v>41037.083503472219</c:v>
                </c:pt>
                <c:pt idx="2942">
                  <c:v>41037.125170196756</c:v>
                </c:pt>
                <c:pt idx="2943">
                  <c:v>41037.166836921293</c:v>
                </c:pt>
                <c:pt idx="2944">
                  <c:v>41037.20850364583</c:v>
                </c:pt>
                <c:pt idx="2945">
                  <c:v>41037.250170370367</c:v>
                </c:pt>
                <c:pt idx="2946">
                  <c:v>41037.291837094905</c:v>
                </c:pt>
                <c:pt idx="2947">
                  <c:v>41037.333503819442</c:v>
                </c:pt>
                <c:pt idx="2948">
                  <c:v>41037.375170543979</c:v>
                </c:pt>
                <c:pt idx="2949">
                  <c:v>41037.416837268516</c:v>
                </c:pt>
                <c:pt idx="2950">
                  <c:v>41037.458503993053</c:v>
                </c:pt>
                <c:pt idx="2951">
                  <c:v>41037.500170717591</c:v>
                </c:pt>
                <c:pt idx="2952">
                  <c:v>41037.541837442128</c:v>
                </c:pt>
                <c:pt idx="2953">
                  <c:v>41037.583504166665</c:v>
                </c:pt>
                <c:pt idx="2954">
                  <c:v>41037.625170891202</c:v>
                </c:pt>
                <c:pt idx="2955">
                  <c:v>41037.666837615739</c:v>
                </c:pt>
                <c:pt idx="2956">
                  <c:v>41037.708504340277</c:v>
                </c:pt>
                <c:pt idx="2957">
                  <c:v>41037.750171064814</c:v>
                </c:pt>
                <c:pt idx="2958">
                  <c:v>41037.791837789351</c:v>
                </c:pt>
                <c:pt idx="2959">
                  <c:v>41037.833504513888</c:v>
                </c:pt>
                <c:pt idx="2960">
                  <c:v>41037.875171238426</c:v>
                </c:pt>
                <c:pt idx="2961">
                  <c:v>41037.916837962963</c:v>
                </c:pt>
                <c:pt idx="2962">
                  <c:v>41037.9585046875</c:v>
                </c:pt>
                <c:pt idx="2963">
                  <c:v>41038.000171412037</c:v>
                </c:pt>
                <c:pt idx="2964">
                  <c:v>41038.041838136574</c:v>
                </c:pt>
                <c:pt idx="2965">
                  <c:v>41038.083504861112</c:v>
                </c:pt>
                <c:pt idx="2966">
                  <c:v>41038.125171585649</c:v>
                </c:pt>
                <c:pt idx="2967">
                  <c:v>41038.166838310186</c:v>
                </c:pt>
                <c:pt idx="2968">
                  <c:v>41038.208505034723</c:v>
                </c:pt>
                <c:pt idx="2969">
                  <c:v>41038.25017175926</c:v>
                </c:pt>
                <c:pt idx="2970">
                  <c:v>41038.291838483798</c:v>
                </c:pt>
                <c:pt idx="2971">
                  <c:v>41038.333505208335</c:v>
                </c:pt>
                <c:pt idx="2972">
                  <c:v>41038.375171932872</c:v>
                </c:pt>
                <c:pt idx="2973">
                  <c:v>41038.416838657409</c:v>
                </c:pt>
                <c:pt idx="2974">
                  <c:v>41038.458505381946</c:v>
                </c:pt>
                <c:pt idx="2975">
                  <c:v>41038.500172106484</c:v>
                </c:pt>
                <c:pt idx="2976">
                  <c:v>41038.541838831021</c:v>
                </c:pt>
                <c:pt idx="2977">
                  <c:v>41038.583505555558</c:v>
                </c:pt>
                <c:pt idx="2978">
                  <c:v>41038.625172280095</c:v>
                </c:pt>
                <c:pt idx="2979">
                  <c:v>41038.666839004632</c:v>
                </c:pt>
                <c:pt idx="2980">
                  <c:v>41038.70850572917</c:v>
                </c:pt>
                <c:pt idx="2981">
                  <c:v>41038.750172453707</c:v>
                </c:pt>
                <c:pt idx="2982">
                  <c:v>41038.791839178244</c:v>
                </c:pt>
                <c:pt idx="2983">
                  <c:v>41038.833505902781</c:v>
                </c:pt>
                <c:pt idx="2984">
                  <c:v>41038.875172627311</c:v>
                </c:pt>
                <c:pt idx="2985">
                  <c:v>41038.916839351848</c:v>
                </c:pt>
                <c:pt idx="2986">
                  <c:v>41038.958506076386</c:v>
                </c:pt>
                <c:pt idx="2987">
                  <c:v>41039.000172800923</c:v>
                </c:pt>
                <c:pt idx="2988">
                  <c:v>41039.04183952546</c:v>
                </c:pt>
                <c:pt idx="2989">
                  <c:v>41039.083506249997</c:v>
                </c:pt>
                <c:pt idx="2990">
                  <c:v>41039.125172974535</c:v>
                </c:pt>
                <c:pt idx="2991">
                  <c:v>41039.166839699072</c:v>
                </c:pt>
                <c:pt idx="2992">
                  <c:v>41039.208506423609</c:v>
                </c:pt>
                <c:pt idx="2993">
                  <c:v>41039.250173148146</c:v>
                </c:pt>
                <c:pt idx="2994">
                  <c:v>41039.291839872683</c:v>
                </c:pt>
                <c:pt idx="2995">
                  <c:v>41039.333506597221</c:v>
                </c:pt>
                <c:pt idx="2996">
                  <c:v>41039.375173321758</c:v>
                </c:pt>
                <c:pt idx="2997">
                  <c:v>41039.416840046295</c:v>
                </c:pt>
                <c:pt idx="2998">
                  <c:v>41039.458506770832</c:v>
                </c:pt>
                <c:pt idx="2999">
                  <c:v>41039.500173495369</c:v>
                </c:pt>
                <c:pt idx="3000">
                  <c:v>41039.541840219907</c:v>
                </c:pt>
                <c:pt idx="3001">
                  <c:v>41039.583506944444</c:v>
                </c:pt>
                <c:pt idx="3002">
                  <c:v>41039.625173668981</c:v>
                </c:pt>
                <c:pt idx="3003">
                  <c:v>41039.666840393518</c:v>
                </c:pt>
                <c:pt idx="3004">
                  <c:v>41039.708507118055</c:v>
                </c:pt>
                <c:pt idx="3005">
                  <c:v>41039.750173842593</c:v>
                </c:pt>
                <c:pt idx="3006">
                  <c:v>41039.79184056713</c:v>
                </c:pt>
                <c:pt idx="3007">
                  <c:v>41039.833507291667</c:v>
                </c:pt>
                <c:pt idx="3008">
                  <c:v>41039.875174016204</c:v>
                </c:pt>
                <c:pt idx="3009">
                  <c:v>41039.916840740741</c:v>
                </c:pt>
                <c:pt idx="3010">
                  <c:v>41039.958507465279</c:v>
                </c:pt>
                <c:pt idx="3011">
                  <c:v>41040.000174189816</c:v>
                </c:pt>
                <c:pt idx="3012">
                  <c:v>41040.041840914353</c:v>
                </c:pt>
                <c:pt idx="3013">
                  <c:v>41040.08350763889</c:v>
                </c:pt>
                <c:pt idx="3014">
                  <c:v>41040.125174363428</c:v>
                </c:pt>
                <c:pt idx="3015">
                  <c:v>41040.166841087965</c:v>
                </c:pt>
                <c:pt idx="3016">
                  <c:v>41040.208507812502</c:v>
                </c:pt>
                <c:pt idx="3017">
                  <c:v>41040.250174537039</c:v>
                </c:pt>
                <c:pt idx="3018">
                  <c:v>41040.291841261576</c:v>
                </c:pt>
                <c:pt idx="3019">
                  <c:v>41040.333507986114</c:v>
                </c:pt>
                <c:pt idx="3020">
                  <c:v>41040.375174710651</c:v>
                </c:pt>
                <c:pt idx="3021">
                  <c:v>41040.416841435188</c:v>
                </c:pt>
                <c:pt idx="3022">
                  <c:v>41040.458508159725</c:v>
                </c:pt>
                <c:pt idx="3023">
                  <c:v>41040.500174884262</c:v>
                </c:pt>
                <c:pt idx="3024">
                  <c:v>41040.5418416088</c:v>
                </c:pt>
                <c:pt idx="3025">
                  <c:v>41040.583508333337</c:v>
                </c:pt>
                <c:pt idx="3026">
                  <c:v>41040.625175057867</c:v>
                </c:pt>
                <c:pt idx="3027">
                  <c:v>41040.666841782404</c:v>
                </c:pt>
                <c:pt idx="3028">
                  <c:v>41040.708508506941</c:v>
                </c:pt>
                <c:pt idx="3029">
                  <c:v>41040.750175231478</c:v>
                </c:pt>
                <c:pt idx="3030">
                  <c:v>41040.791841956016</c:v>
                </c:pt>
                <c:pt idx="3031">
                  <c:v>41040.833508680553</c:v>
                </c:pt>
                <c:pt idx="3032">
                  <c:v>41040.87517540509</c:v>
                </c:pt>
                <c:pt idx="3033">
                  <c:v>41040.916842129627</c:v>
                </c:pt>
                <c:pt idx="3034">
                  <c:v>41040.958508854164</c:v>
                </c:pt>
                <c:pt idx="3035">
                  <c:v>41041.000175578702</c:v>
                </c:pt>
                <c:pt idx="3036">
                  <c:v>41041.041842303239</c:v>
                </c:pt>
                <c:pt idx="3037">
                  <c:v>41041.083509027776</c:v>
                </c:pt>
                <c:pt idx="3038">
                  <c:v>41041.125175752313</c:v>
                </c:pt>
                <c:pt idx="3039">
                  <c:v>41041.16684247685</c:v>
                </c:pt>
                <c:pt idx="3040">
                  <c:v>41041.208509201388</c:v>
                </c:pt>
                <c:pt idx="3041">
                  <c:v>41041.250175925925</c:v>
                </c:pt>
                <c:pt idx="3042">
                  <c:v>41041.291842650462</c:v>
                </c:pt>
                <c:pt idx="3043">
                  <c:v>41041.333509374999</c:v>
                </c:pt>
                <c:pt idx="3044">
                  <c:v>41041.375176099536</c:v>
                </c:pt>
                <c:pt idx="3045">
                  <c:v>41041.416842824074</c:v>
                </c:pt>
                <c:pt idx="3046">
                  <c:v>41041.458509548611</c:v>
                </c:pt>
                <c:pt idx="3047">
                  <c:v>41041.500176273148</c:v>
                </c:pt>
                <c:pt idx="3048">
                  <c:v>41041.541842997685</c:v>
                </c:pt>
                <c:pt idx="3049">
                  <c:v>41041.583509722223</c:v>
                </c:pt>
                <c:pt idx="3050">
                  <c:v>41041.62517644676</c:v>
                </c:pt>
                <c:pt idx="3051">
                  <c:v>41041.666843171297</c:v>
                </c:pt>
                <c:pt idx="3052">
                  <c:v>41041.708509895834</c:v>
                </c:pt>
                <c:pt idx="3053">
                  <c:v>41041.750176620371</c:v>
                </c:pt>
                <c:pt idx="3054">
                  <c:v>41041.791843344909</c:v>
                </c:pt>
                <c:pt idx="3055">
                  <c:v>41041.833510069446</c:v>
                </c:pt>
                <c:pt idx="3056">
                  <c:v>41041.875176793983</c:v>
                </c:pt>
                <c:pt idx="3057">
                  <c:v>41041.91684351852</c:v>
                </c:pt>
                <c:pt idx="3058">
                  <c:v>41041.958510243057</c:v>
                </c:pt>
                <c:pt idx="3059">
                  <c:v>41042.000176967595</c:v>
                </c:pt>
                <c:pt idx="3060">
                  <c:v>41042.041843692132</c:v>
                </c:pt>
                <c:pt idx="3061">
                  <c:v>41042.083510416669</c:v>
                </c:pt>
                <c:pt idx="3062">
                  <c:v>41042.125177141206</c:v>
                </c:pt>
                <c:pt idx="3063">
                  <c:v>41042.166843865743</c:v>
                </c:pt>
                <c:pt idx="3064">
                  <c:v>41042.208510590281</c:v>
                </c:pt>
                <c:pt idx="3065">
                  <c:v>41042.250177314818</c:v>
                </c:pt>
                <c:pt idx="3066">
                  <c:v>41042.291844039355</c:v>
                </c:pt>
                <c:pt idx="3067">
                  <c:v>41042.333510763892</c:v>
                </c:pt>
                <c:pt idx="3068">
                  <c:v>41042.375177488429</c:v>
                </c:pt>
                <c:pt idx="3069">
                  <c:v>41042.416844212959</c:v>
                </c:pt>
                <c:pt idx="3070">
                  <c:v>41042.458510937497</c:v>
                </c:pt>
                <c:pt idx="3071">
                  <c:v>41042.500177662034</c:v>
                </c:pt>
                <c:pt idx="3072">
                  <c:v>41042.541844386571</c:v>
                </c:pt>
                <c:pt idx="3073">
                  <c:v>41042.583511111108</c:v>
                </c:pt>
                <c:pt idx="3074">
                  <c:v>41042.625177835645</c:v>
                </c:pt>
                <c:pt idx="3075">
                  <c:v>41042.666844560183</c:v>
                </c:pt>
                <c:pt idx="3076">
                  <c:v>41042.70851128472</c:v>
                </c:pt>
                <c:pt idx="3077">
                  <c:v>41042.750178009257</c:v>
                </c:pt>
                <c:pt idx="3078">
                  <c:v>41042.791844733794</c:v>
                </c:pt>
                <c:pt idx="3079">
                  <c:v>41042.833511458331</c:v>
                </c:pt>
                <c:pt idx="3080">
                  <c:v>41042.875178182869</c:v>
                </c:pt>
                <c:pt idx="3081">
                  <c:v>41042.916844907406</c:v>
                </c:pt>
                <c:pt idx="3082">
                  <c:v>41042.958511631943</c:v>
                </c:pt>
                <c:pt idx="3083">
                  <c:v>41043.00017835648</c:v>
                </c:pt>
                <c:pt idx="3084">
                  <c:v>41043.041845081018</c:v>
                </c:pt>
                <c:pt idx="3085">
                  <c:v>41043.083511805555</c:v>
                </c:pt>
                <c:pt idx="3086">
                  <c:v>41043.125178530092</c:v>
                </c:pt>
                <c:pt idx="3087">
                  <c:v>41043.166845254629</c:v>
                </c:pt>
                <c:pt idx="3088">
                  <c:v>41043.208511979166</c:v>
                </c:pt>
                <c:pt idx="3089">
                  <c:v>41043.250178703704</c:v>
                </c:pt>
                <c:pt idx="3090">
                  <c:v>41043.291845428241</c:v>
                </c:pt>
                <c:pt idx="3091">
                  <c:v>41043.333512152778</c:v>
                </c:pt>
                <c:pt idx="3092">
                  <c:v>41043.375178877315</c:v>
                </c:pt>
                <c:pt idx="3093">
                  <c:v>41043.416845601852</c:v>
                </c:pt>
                <c:pt idx="3094">
                  <c:v>41043.45851232639</c:v>
                </c:pt>
                <c:pt idx="3095">
                  <c:v>41043.500179050927</c:v>
                </c:pt>
                <c:pt idx="3096">
                  <c:v>41043.541845775464</c:v>
                </c:pt>
                <c:pt idx="3097">
                  <c:v>41043.583512500001</c:v>
                </c:pt>
                <c:pt idx="3098">
                  <c:v>41043.625179224538</c:v>
                </c:pt>
                <c:pt idx="3099">
                  <c:v>41043.666845949076</c:v>
                </c:pt>
                <c:pt idx="3100">
                  <c:v>41043.708512673613</c:v>
                </c:pt>
                <c:pt idx="3101">
                  <c:v>41043.75017939815</c:v>
                </c:pt>
                <c:pt idx="3102">
                  <c:v>41043.791846122687</c:v>
                </c:pt>
                <c:pt idx="3103">
                  <c:v>41043.833512847224</c:v>
                </c:pt>
                <c:pt idx="3104">
                  <c:v>41043.875179571762</c:v>
                </c:pt>
                <c:pt idx="3105">
                  <c:v>41043.916846296299</c:v>
                </c:pt>
                <c:pt idx="3106">
                  <c:v>41043.958513020836</c:v>
                </c:pt>
                <c:pt idx="3107">
                  <c:v>41044.000179745373</c:v>
                </c:pt>
                <c:pt idx="3108">
                  <c:v>41044.041846469911</c:v>
                </c:pt>
                <c:pt idx="3109">
                  <c:v>41044.083513194448</c:v>
                </c:pt>
                <c:pt idx="3110">
                  <c:v>41044.125179918985</c:v>
                </c:pt>
                <c:pt idx="3111">
                  <c:v>41044.166846643522</c:v>
                </c:pt>
                <c:pt idx="3112">
                  <c:v>41044.208513368052</c:v>
                </c:pt>
                <c:pt idx="3113">
                  <c:v>41044.250180092589</c:v>
                </c:pt>
                <c:pt idx="3114">
                  <c:v>41044.291846817126</c:v>
                </c:pt>
                <c:pt idx="3115">
                  <c:v>41044.333513541664</c:v>
                </c:pt>
                <c:pt idx="3116">
                  <c:v>41044.375180266201</c:v>
                </c:pt>
                <c:pt idx="3117">
                  <c:v>41044.416846990738</c:v>
                </c:pt>
                <c:pt idx="3118">
                  <c:v>41044.458513715275</c:v>
                </c:pt>
                <c:pt idx="3119">
                  <c:v>41044.500180439813</c:v>
                </c:pt>
                <c:pt idx="3120">
                  <c:v>41044.54184716435</c:v>
                </c:pt>
                <c:pt idx="3121">
                  <c:v>41044.583513888887</c:v>
                </c:pt>
                <c:pt idx="3122">
                  <c:v>41044.625180613424</c:v>
                </c:pt>
                <c:pt idx="3123">
                  <c:v>41044.666847337961</c:v>
                </c:pt>
                <c:pt idx="3124">
                  <c:v>41044.708514062499</c:v>
                </c:pt>
                <c:pt idx="3125">
                  <c:v>41044.750180787036</c:v>
                </c:pt>
                <c:pt idx="3126">
                  <c:v>41044.791847511573</c:v>
                </c:pt>
                <c:pt idx="3127">
                  <c:v>41044.83351423611</c:v>
                </c:pt>
                <c:pt idx="3128">
                  <c:v>41044.875180960647</c:v>
                </c:pt>
                <c:pt idx="3129">
                  <c:v>41044.916847685185</c:v>
                </c:pt>
                <c:pt idx="3130">
                  <c:v>41044.958514409722</c:v>
                </c:pt>
                <c:pt idx="3131">
                  <c:v>41045.000181134259</c:v>
                </c:pt>
                <c:pt idx="3132">
                  <c:v>41045.041847858796</c:v>
                </c:pt>
                <c:pt idx="3133">
                  <c:v>41045.083514583333</c:v>
                </c:pt>
                <c:pt idx="3134">
                  <c:v>41045.125181307871</c:v>
                </c:pt>
                <c:pt idx="3135">
                  <c:v>41045.166848032408</c:v>
                </c:pt>
                <c:pt idx="3136">
                  <c:v>41045.208514756945</c:v>
                </c:pt>
                <c:pt idx="3137">
                  <c:v>41045.250181481482</c:v>
                </c:pt>
                <c:pt idx="3138">
                  <c:v>41045.291848206019</c:v>
                </c:pt>
                <c:pt idx="3139">
                  <c:v>41045.333514930557</c:v>
                </c:pt>
                <c:pt idx="3140">
                  <c:v>41045.375181655094</c:v>
                </c:pt>
                <c:pt idx="3141">
                  <c:v>41045.416848379631</c:v>
                </c:pt>
                <c:pt idx="3142">
                  <c:v>41045.458515104168</c:v>
                </c:pt>
                <c:pt idx="3143">
                  <c:v>41045.500181828706</c:v>
                </c:pt>
                <c:pt idx="3144">
                  <c:v>41045.541848553243</c:v>
                </c:pt>
                <c:pt idx="3145">
                  <c:v>41045.58351527778</c:v>
                </c:pt>
                <c:pt idx="3146">
                  <c:v>41045.625182002317</c:v>
                </c:pt>
                <c:pt idx="3147">
                  <c:v>41045.666848726854</c:v>
                </c:pt>
                <c:pt idx="3148">
                  <c:v>41045.708515451392</c:v>
                </c:pt>
                <c:pt idx="3149">
                  <c:v>41045.750182175929</c:v>
                </c:pt>
                <c:pt idx="3150">
                  <c:v>41045.791848900466</c:v>
                </c:pt>
                <c:pt idx="3151">
                  <c:v>41045.833515625003</c:v>
                </c:pt>
                <c:pt idx="3152">
                  <c:v>41045.87518234954</c:v>
                </c:pt>
                <c:pt idx="3153">
                  <c:v>41045.916849074078</c:v>
                </c:pt>
                <c:pt idx="3154">
                  <c:v>41045.958515798608</c:v>
                </c:pt>
                <c:pt idx="3155">
                  <c:v>41046.000182523145</c:v>
                </c:pt>
                <c:pt idx="3156">
                  <c:v>41046.041849247682</c:v>
                </c:pt>
                <c:pt idx="3157">
                  <c:v>41046.083515972219</c:v>
                </c:pt>
                <c:pt idx="3158">
                  <c:v>41046.125182696756</c:v>
                </c:pt>
                <c:pt idx="3159">
                  <c:v>41046.166849421294</c:v>
                </c:pt>
                <c:pt idx="3160">
                  <c:v>41046.208516145831</c:v>
                </c:pt>
                <c:pt idx="3161">
                  <c:v>41046.250182870368</c:v>
                </c:pt>
                <c:pt idx="3162">
                  <c:v>41046.291849594905</c:v>
                </c:pt>
                <c:pt idx="3163">
                  <c:v>41046.333516319442</c:v>
                </c:pt>
                <c:pt idx="3164">
                  <c:v>41046.37518304398</c:v>
                </c:pt>
                <c:pt idx="3165">
                  <c:v>41046.416849768517</c:v>
                </c:pt>
                <c:pt idx="3166">
                  <c:v>41046.458516493054</c:v>
                </c:pt>
                <c:pt idx="3167">
                  <c:v>41046.500183217591</c:v>
                </c:pt>
                <c:pt idx="3168">
                  <c:v>41046.541849942128</c:v>
                </c:pt>
                <c:pt idx="3169">
                  <c:v>41046.583516666666</c:v>
                </c:pt>
                <c:pt idx="3170">
                  <c:v>41046.625183391203</c:v>
                </c:pt>
                <c:pt idx="3171">
                  <c:v>41046.66685011574</c:v>
                </c:pt>
                <c:pt idx="3172">
                  <c:v>41046.708516840277</c:v>
                </c:pt>
                <c:pt idx="3173">
                  <c:v>41046.750183564815</c:v>
                </c:pt>
                <c:pt idx="3174">
                  <c:v>41046.791850289352</c:v>
                </c:pt>
                <c:pt idx="3175">
                  <c:v>41046.833517013889</c:v>
                </c:pt>
                <c:pt idx="3176">
                  <c:v>41046.875183738426</c:v>
                </c:pt>
                <c:pt idx="3177">
                  <c:v>41046.916850462963</c:v>
                </c:pt>
                <c:pt idx="3178">
                  <c:v>41046.958517187501</c:v>
                </c:pt>
                <c:pt idx="3179">
                  <c:v>41047.000183912038</c:v>
                </c:pt>
                <c:pt idx="3180">
                  <c:v>41047.041850636575</c:v>
                </c:pt>
                <c:pt idx="3181">
                  <c:v>41047.083517361112</c:v>
                </c:pt>
                <c:pt idx="3182">
                  <c:v>41047.125184085649</c:v>
                </c:pt>
                <c:pt idx="3183">
                  <c:v>41047.166850810187</c:v>
                </c:pt>
                <c:pt idx="3184">
                  <c:v>41047.208517534724</c:v>
                </c:pt>
                <c:pt idx="3185">
                  <c:v>41047.250184259261</c:v>
                </c:pt>
                <c:pt idx="3186">
                  <c:v>41047.291850983798</c:v>
                </c:pt>
                <c:pt idx="3187">
                  <c:v>41047.333517708335</c:v>
                </c:pt>
                <c:pt idx="3188">
                  <c:v>41047.375184432873</c:v>
                </c:pt>
                <c:pt idx="3189">
                  <c:v>41047.41685115741</c:v>
                </c:pt>
                <c:pt idx="3190">
                  <c:v>41047.458517881947</c:v>
                </c:pt>
                <c:pt idx="3191">
                  <c:v>41047.500184606484</c:v>
                </c:pt>
                <c:pt idx="3192">
                  <c:v>41047.541851331021</c:v>
                </c:pt>
                <c:pt idx="3193">
                  <c:v>41047.583518055559</c:v>
                </c:pt>
                <c:pt idx="3194">
                  <c:v>41047.625184780096</c:v>
                </c:pt>
                <c:pt idx="3195">
                  <c:v>41047.666851504633</c:v>
                </c:pt>
                <c:pt idx="3196">
                  <c:v>41047.708518229163</c:v>
                </c:pt>
                <c:pt idx="3197">
                  <c:v>41047.7501849537</c:v>
                </c:pt>
                <c:pt idx="3198">
                  <c:v>41047.791851678237</c:v>
                </c:pt>
                <c:pt idx="3199">
                  <c:v>41047.833518402775</c:v>
                </c:pt>
                <c:pt idx="3200">
                  <c:v>41047.875185127312</c:v>
                </c:pt>
                <c:pt idx="3201">
                  <c:v>41047.916851851849</c:v>
                </c:pt>
                <c:pt idx="3202">
                  <c:v>41047.958518576386</c:v>
                </c:pt>
                <c:pt idx="3203">
                  <c:v>41048.000185300923</c:v>
                </c:pt>
                <c:pt idx="3204">
                  <c:v>41048.041852025461</c:v>
                </c:pt>
                <c:pt idx="3205">
                  <c:v>41048.083518749998</c:v>
                </c:pt>
                <c:pt idx="3206">
                  <c:v>41048.125185474535</c:v>
                </c:pt>
                <c:pt idx="3207">
                  <c:v>41048.166852199072</c:v>
                </c:pt>
                <c:pt idx="3208">
                  <c:v>41048.20851892361</c:v>
                </c:pt>
                <c:pt idx="3209">
                  <c:v>41048.250185648147</c:v>
                </c:pt>
                <c:pt idx="3210">
                  <c:v>41048.291852372684</c:v>
                </c:pt>
                <c:pt idx="3211">
                  <c:v>41048.333519097221</c:v>
                </c:pt>
                <c:pt idx="3212">
                  <c:v>41048.375185821758</c:v>
                </c:pt>
                <c:pt idx="3213">
                  <c:v>41048.416852546296</c:v>
                </c:pt>
                <c:pt idx="3214">
                  <c:v>41048.458519270833</c:v>
                </c:pt>
                <c:pt idx="3215">
                  <c:v>41048.50018599537</c:v>
                </c:pt>
                <c:pt idx="3216">
                  <c:v>41048.541852719907</c:v>
                </c:pt>
                <c:pt idx="3217">
                  <c:v>41048.583519444444</c:v>
                </c:pt>
                <c:pt idx="3218">
                  <c:v>41048.625186168982</c:v>
                </c:pt>
                <c:pt idx="3219">
                  <c:v>41048.666852893519</c:v>
                </c:pt>
                <c:pt idx="3220">
                  <c:v>41048.708519618056</c:v>
                </c:pt>
                <c:pt idx="3221">
                  <c:v>41048.750186342593</c:v>
                </c:pt>
                <c:pt idx="3222">
                  <c:v>41048.79185306713</c:v>
                </c:pt>
                <c:pt idx="3223">
                  <c:v>41048.833519791668</c:v>
                </c:pt>
                <c:pt idx="3224">
                  <c:v>41048.875186516205</c:v>
                </c:pt>
                <c:pt idx="3225">
                  <c:v>41048.916853240742</c:v>
                </c:pt>
                <c:pt idx="3226">
                  <c:v>41048.958519965279</c:v>
                </c:pt>
                <c:pt idx="3227">
                  <c:v>41049.000186689816</c:v>
                </c:pt>
                <c:pt idx="3228">
                  <c:v>41049.041853414354</c:v>
                </c:pt>
                <c:pt idx="3229">
                  <c:v>41049.083520138891</c:v>
                </c:pt>
                <c:pt idx="3230">
                  <c:v>41049.125186863428</c:v>
                </c:pt>
                <c:pt idx="3231">
                  <c:v>41049.166853587965</c:v>
                </c:pt>
                <c:pt idx="3232">
                  <c:v>41049.208520312503</c:v>
                </c:pt>
                <c:pt idx="3233">
                  <c:v>41049.25018703704</c:v>
                </c:pt>
                <c:pt idx="3234">
                  <c:v>41049.291853761577</c:v>
                </c:pt>
                <c:pt idx="3235">
                  <c:v>41049.333520486114</c:v>
                </c:pt>
                <c:pt idx="3236">
                  <c:v>41049.375187210651</c:v>
                </c:pt>
                <c:pt idx="3237">
                  <c:v>41049.416853935189</c:v>
                </c:pt>
                <c:pt idx="3238">
                  <c:v>41049.458520659726</c:v>
                </c:pt>
                <c:pt idx="3239">
                  <c:v>41049.500187384256</c:v>
                </c:pt>
                <c:pt idx="3240">
                  <c:v>41049.541854108793</c:v>
                </c:pt>
                <c:pt idx="3241">
                  <c:v>41049.58352083333</c:v>
                </c:pt>
                <c:pt idx="3242">
                  <c:v>41049.625187557867</c:v>
                </c:pt>
                <c:pt idx="3243">
                  <c:v>41049.666854282405</c:v>
                </c:pt>
                <c:pt idx="3244">
                  <c:v>41049.708521006942</c:v>
                </c:pt>
                <c:pt idx="3245">
                  <c:v>41049.750187731479</c:v>
                </c:pt>
                <c:pt idx="3246">
                  <c:v>41049.791854456016</c:v>
                </c:pt>
                <c:pt idx="3247">
                  <c:v>41049.833521180553</c:v>
                </c:pt>
                <c:pt idx="3248">
                  <c:v>41049.875187905091</c:v>
                </c:pt>
                <c:pt idx="3249">
                  <c:v>41049.916854629628</c:v>
                </c:pt>
                <c:pt idx="3250">
                  <c:v>41049.958521354165</c:v>
                </c:pt>
                <c:pt idx="3251">
                  <c:v>41050.000188078702</c:v>
                </c:pt>
                <c:pt idx="3252">
                  <c:v>41050.041854803239</c:v>
                </c:pt>
                <c:pt idx="3253">
                  <c:v>41050.083521527777</c:v>
                </c:pt>
                <c:pt idx="3254">
                  <c:v>41050.125188252314</c:v>
                </c:pt>
                <c:pt idx="3255">
                  <c:v>41050.166854976851</c:v>
                </c:pt>
                <c:pt idx="3256">
                  <c:v>41050.208521701388</c:v>
                </c:pt>
                <c:pt idx="3257">
                  <c:v>41050.250188425925</c:v>
                </c:pt>
                <c:pt idx="3258">
                  <c:v>41050.291855150463</c:v>
                </c:pt>
                <c:pt idx="3259">
                  <c:v>41050.333521875</c:v>
                </c:pt>
                <c:pt idx="3260">
                  <c:v>41050.375188599537</c:v>
                </c:pt>
                <c:pt idx="3261">
                  <c:v>41050.416855324074</c:v>
                </c:pt>
                <c:pt idx="3262">
                  <c:v>41050.458522048611</c:v>
                </c:pt>
                <c:pt idx="3263">
                  <c:v>41050.500188773149</c:v>
                </c:pt>
                <c:pt idx="3264">
                  <c:v>41050.541855497686</c:v>
                </c:pt>
                <c:pt idx="3265">
                  <c:v>41050.583522222223</c:v>
                </c:pt>
                <c:pt idx="3266">
                  <c:v>41050.62518894676</c:v>
                </c:pt>
                <c:pt idx="3267">
                  <c:v>41050.666855671298</c:v>
                </c:pt>
                <c:pt idx="3268">
                  <c:v>41050.708522395835</c:v>
                </c:pt>
                <c:pt idx="3269">
                  <c:v>41050.750189120372</c:v>
                </c:pt>
                <c:pt idx="3270">
                  <c:v>41050.791855844909</c:v>
                </c:pt>
                <c:pt idx="3271">
                  <c:v>41050.833522569446</c:v>
                </c:pt>
                <c:pt idx="3272">
                  <c:v>41050.875189293984</c:v>
                </c:pt>
                <c:pt idx="3273">
                  <c:v>41050.916856018521</c:v>
                </c:pt>
                <c:pt idx="3274">
                  <c:v>41050.958522743058</c:v>
                </c:pt>
                <c:pt idx="3275">
                  <c:v>41051.000189467595</c:v>
                </c:pt>
                <c:pt idx="3276">
                  <c:v>41051.041856192132</c:v>
                </c:pt>
                <c:pt idx="3277">
                  <c:v>41051.08352291667</c:v>
                </c:pt>
                <c:pt idx="3278">
                  <c:v>41051.125189641207</c:v>
                </c:pt>
                <c:pt idx="3279">
                  <c:v>41051.166856365744</c:v>
                </c:pt>
                <c:pt idx="3280">
                  <c:v>41051.208523090281</c:v>
                </c:pt>
                <c:pt idx="3281">
                  <c:v>41051.250189814818</c:v>
                </c:pt>
                <c:pt idx="3282">
                  <c:v>41051.291856539348</c:v>
                </c:pt>
                <c:pt idx="3283">
                  <c:v>41051.333523263886</c:v>
                </c:pt>
                <c:pt idx="3284">
                  <c:v>41051.375189988423</c:v>
                </c:pt>
                <c:pt idx="3285">
                  <c:v>41051.41685671296</c:v>
                </c:pt>
                <c:pt idx="3286">
                  <c:v>41051.458523437497</c:v>
                </c:pt>
                <c:pt idx="3287">
                  <c:v>41051.500190162034</c:v>
                </c:pt>
                <c:pt idx="3288">
                  <c:v>41051.541856886572</c:v>
                </c:pt>
                <c:pt idx="3289">
                  <c:v>41051.583523611109</c:v>
                </c:pt>
                <c:pt idx="3290">
                  <c:v>41051.625190335646</c:v>
                </c:pt>
                <c:pt idx="3291">
                  <c:v>41051.666857060183</c:v>
                </c:pt>
                <c:pt idx="3292">
                  <c:v>41051.70852378472</c:v>
                </c:pt>
                <c:pt idx="3293">
                  <c:v>41051.750190509258</c:v>
                </c:pt>
                <c:pt idx="3294">
                  <c:v>41051.791857233795</c:v>
                </c:pt>
                <c:pt idx="3295">
                  <c:v>41051.833523958332</c:v>
                </c:pt>
                <c:pt idx="3296">
                  <c:v>41051.875190682869</c:v>
                </c:pt>
                <c:pt idx="3297">
                  <c:v>41051.916857407406</c:v>
                </c:pt>
                <c:pt idx="3298">
                  <c:v>41051.958524131944</c:v>
                </c:pt>
                <c:pt idx="3299">
                  <c:v>41052.000190856481</c:v>
                </c:pt>
                <c:pt idx="3300">
                  <c:v>41052.041857581018</c:v>
                </c:pt>
                <c:pt idx="3301">
                  <c:v>41052.083524305555</c:v>
                </c:pt>
                <c:pt idx="3302">
                  <c:v>41052.125191030093</c:v>
                </c:pt>
                <c:pt idx="3303">
                  <c:v>41052.16685775463</c:v>
                </c:pt>
                <c:pt idx="3304">
                  <c:v>41052.208524479167</c:v>
                </c:pt>
                <c:pt idx="3305">
                  <c:v>41052.250191203704</c:v>
                </c:pt>
                <c:pt idx="3306">
                  <c:v>41052.291857928241</c:v>
                </c:pt>
                <c:pt idx="3307">
                  <c:v>41052.333524652779</c:v>
                </c:pt>
                <c:pt idx="3308">
                  <c:v>41052.375191377316</c:v>
                </c:pt>
                <c:pt idx="3309">
                  <c:v>41052.416858101853</c:v>
                </c:pt>
                <c:pt idx="3310">
                  <c:v>41052.45852482639</c:v>
                </c:pt>
                <c:pt idx="3311">
                  <c:v>41052.500191550927</c:v>
                </c:pt>
                <c:pt idx="3312">
                  <c:v>41052.541858275465</c:v>
                </c:pt>
                <c:pt idx="3313">
                  <c:v>41052.583525000002</c:v>
                </c:pt>
                <c:pt idx="3314">
                  <c:v>41052.625191724539</c:v>
                </c:pt>
                <c:pt idx="3315">
                  <c:v>41052.666858449076</c:v>
                </c:pt>
                <c:pt idx="3316">
                  <c:v>41052.708525173613</c:v>
                </c:pt>
                <c:pt idx="3317">
                  <c:v>41052.750191898151</c:v>
                </c:pt>
                <c:pt idx="3318">
                  <c:v>41052.791858622688</c:v>
                </c:pt>
                <c:pt idx="3319">
                  <c:v>41052.833525347225</c:v>
                </c:pt>
                <c:pt idx="3320">
                  <c:v>41052.875192071762</c:v>
                </c:pt>
                <c:pt idx="3321">
                  <c:v>41052.916858796299</c:v>
                </c:pt>
                <c:pt idx="3322">
                  <c:v>41052.958525520837</c:v>
                </c:pt>
                <c:pt idx="3323">
                  <c:v>41053.000192245374</c:v>
                </c:pt>
                <c:pt idx="3324">
                  <c:v>41053.041858969904</c:v>
                </c:pt>
                <c:pt idx="3325">
                  <c:v>41053.083525694441</c:v>
                </c:pt>
                <c:pt idx="3326">
                  <c:v>41053.125192418978</c:v>
                </c:pt>
                <c:pt idx="3327">
                  <c:v>41053.166859143515</c:v>
                </c:pt>
                <c:pt idx="3328">
                  <c:v>41053.208525868053</c:v>
                </c:pt>
                <c:pt idx="3329">
                  <c:v>41053.25019259259</c:v>
                </c:pt>
                <c:pt idx="3330">
                  <c:v>41053.291859317127</c:v>
                </c:pt>
                <c:pt idx="3331">
                  <c:v>41053.333526041664</c:v>
                </c:pt>
                <c:pt idx="3332">
                  <c:v>41053.375192766202</c:v>
                </c:pt>
                <c:pt idx="3333">
                  <c:v>41053.416859490739</c:v>
                </c:pt>
                <c:pt idx="3334">
                  <c:v>41053.458526215276</c:v>
                </c:pt>
                <c:pt idx="3335">
                  <c:v>41053.500192939813</c:v>
                </c:pt>
                <c:pt idx="3336">
                  <c:v>41053.54185966435</c:v>
                </c:pt>
                <c:pt idx="3337">
                  <c:v>41053.583526388888</c:v>
                </c:pt>
                <c:pt idx="3338">
                  <c:v>41053.625193113425</c:v>
                </c:pt>
                <c:pt idx="3339">
                  <c:v>41053.666859837962</c:v>
                </c:pt>
                <c:pt idx="3340">
                  <c:v>41053.708526562499</c:v>
                </c:pt>
                <c:pt idx="3341">
                  <c:v>41053.750193287036</c:v>
                </c:pt>
                <c:pt idx="3342">
                  <c:v>41053.791860011574</c:v>
                </c:pt>
                <c:pt idx="3343">
                  <c:v>41053.833526736111</c:v>
                </c:pt>
                <c:pt idx="3344">
                  <c:v>41053.875193460648</c:v>
                </c:pt>
                <c:pt idx="3345">
                  <c:v>41053.916860185185</c:v>
                </c:pt>
                <c:pt idx="3346">
                  <c:v>41053.958526909722</c:v>
                </c:pt>
                <c:pt idx="3347">
                  <c:v>41054.00019363426</c:v>
                </c:pt>
                <c:pt idx="3348">
                  <c:v>41054.041860358797</c:v>
                </c:pt>
                <c:pt idx="3349">
                  <c:v>41054.083527083334</c:v>
                </c:pt>
                <c:pt idx="3350">
                  <c:v>41054.125193807871</c:v>
                </c:pt>
                <c:pt idx="3351">
                  <c:v>41054.166860532408</c:v>
                </c:pt>
                <c:pt idx="3352">
                  <c:v>41054.208527256946</c:v>
                </c:pt>
                <c:pt idx="3353">
                  <c:v>41054.250193981483</c:v>
                </c:pt>
                <c:pt idx="3354">
                  <c:v>41054.29186070602</c:v>
                </c:pt>
                <c:pt idx="3355">
                  <c:v>41054.333527430557</c:v>
                </c:pt>
                <c:pt idx="3356">
                  <c:v>41054.375194155095</c:v>
                </c:pt>
                <c:pt idx="3357">
                  <c:v>41054.416860879632</c:v>
                </c:pt>
                <c:pt idx="3358">
                  <c:v>41054.458527604169</c:v>
                </c:pt>
                <c:pt idx="3359">
                  <c:v>41054.500194328706</c:v>
                </c:pt>
                <c:pt idx="3360">
                  <c:v>41054.541861053243</c:v>
                </c:pt>
                <c:pt idx="3361">
                  <c:v>41054.583527777781</c:v>
                </c:pt>
                <c:pt idx="3362">
                  <c:v>41054.625194502318</c:v>
                </c:pt>
                <c:pt idx="3363">
                  <c:v>41054.666861226855</c:v>
                </c:pt>
                <c:pt idx="3364">
                  <c:v>41054.708527951392</c:v>
                </c:pt>
                <c:pt idx="3365">
                  <c:v>41054.750194675929</c:v>
                </c:pt>
                <c:pt idx="3366">
                  <c:v>41054.791861400467</c:v>
                </c:pt>
                <c:pt idx="3367">
                  <c:v>41054.833528124997</c:v>
                </c:pt>
                <c:pt idx="3368">
                  <c:v>41054.875194849534</c:v>
                </c:pt>
                <c:pt idx="3369">
                  <c:v>41054.916861574071</c:v>
                </c:pt>
                <c:pt idx="3370">
                  <c:v>41054.958528298608</c:v>
                </c:pt>
                <c:pt idx="3371">
                  <c:v>41055.000195023145</c:v>
                </c:pt>
                <c:pt idx="3372">
                  <c:v>41055.041861747683</c:v>
                </c:pt>
                <c:pt idx="3373">
                  <c:v>41055.08352847222</c:v>
                </c:pt>
                <c:pt idx="3374">
                  <c:v>41055.125195196757</c:v>
                </c:pt>
                <c:pt idx="3375">
                  <c:v>41055.166861921294</c:v>
                </c:pt>
                <c:pt idx="3376">
                  <c:v>41055.208528645831</c:v>
                </c:pt>
                <c:pt idx="3377">
                  <c:v>41055.250195370369</c:v>
                </c:pt>
                <c:pt idx="3378">
                  <c:v>41055.291862094906</c:v>
                </c:pt>
                <c:pt idx="3379">
                  <c:v>41055.333528819443</c:v>
                </c:pt>
                <c:pt idx="3380">
                  <c:v>41055.37519554398</c:v>
                </c:pt>
                <c:pt idx="3381">
                  <c:v>41055.416862268517</c:v>
                </c:pt>
                <c:pt idx="3382">
                  <c:v>41055.458528993055</c:v>
                </c:pt>
                <c:pt idx="3383">
                  <c:v>41055.500195717592</c:v>
                </c:pt>
                <c:pt idx="3384">
                  <c:v>41055.541862442129</c:v>
                </c:pt>
                <c:pt idx="3385">
                  <c:v>41055.583529166666</c:v>
                </c:pt>
                <c:pt idx="3386">
                  <c:v>41055.625195891203</c:v>
                </c:pt>
                <c:pt idx="3387">
                  <c:v>41055.666862615741</c:v>
                </c:pt>
                <c:pt idx="3388">
                  <c:v>41055.708529340278</c:v>
                </c:pt>
                <c:pt idx="3389">
                  <c:v>41055.750196064815</c:v>
                </c:pt>
                <c:pt idx="3390">
                  <c:v>41055.791862789352</c:v>
                </c:pt>
                <c:pt idx="3391">
                  <c:v>41055.83352951389</c:v>
                </c:pt>
                <c:pt idx="3392">
                  <c:v>41055.875196238427</c:v>
                </c:pt>
                <c:pt idx="3393">
                  <c:v>41055.916862962964</c:v>
                </c:pt>
                <c:pt idx="3394">
                  <c:v>41055.958529687501</c:v>
                </c:pt>
                <c:pt idx="3395">
                  <c:v>41056.000196412038</c:v>
                </c:pt>
                <c:pt idx="3396">
                  <c:v>41056.041863136576</c:v>
                </c:pt>
                <c:pt idx="3397">
                  <c:v>41056.083529861113</c:v>
                </c:pt>
                <c:pt idx="3398">
                  <c:v>41056.12519658565</c:v>
                </c:pt>
                <c:pt idx="3399">
                  <c:v>41056.166863310187</c:v>
                </c:pt>
                <c:pt idx="3400">
                  <c:v>41056.208530034724</c:v>
                </c:pt>
                <c:pt idx="3401">
                  <c:v>41056.250196759262</c:v>
                </c:pt>
                <c:pt idx="3402">
                  <c:v>41056.291863483799</c:v>
                </c:pt>
                <c:pt idx="3403">
                  <c:v>41056.333530208336</c:v>
                </c:pt>
                <c:pt idx="3404">
                  <c:v>41056.375196932873</c:v>
                </c:pt>
                <c:pt idx="3405">
                  <c:v>41056.41686365741</c:v>
                </c:pt>
                <c:pt idx="3406">
                  <c:v>41056.458530381948</c:v>
                </c:pt>
                <c:pt idx="3407">
                  <c:v>41056.500197106485</c:v>
                </c:pt>
                <c:pt idx="3408">
                  <c:v>41056.541863831022</c:v>
                </c:pt>
                <c:pt idx="3409">
                  <c:v>41056.583530555552</c:v>
                </c:pt>
                <c:pt idx="3410">
                  <c:v>41056.625197280089</c:v>
                </c:pt>
                <c:pt idx="3411">
                  <c:v>41056.666864004626</c:v>
                </c:pt>
                <c:pt idx="3412">
                  <c:v>41056.708530729164</c:v>
                </c:pt>
                <c:pt idx="3413">
                  <c:v>41056.750197453701</c:v>
                </c:pt>
                <c:pt idx="3414">
                  <c:v>41056.791864178238</c:v>
                </c:pt>
                <c:pt idx="3415">
                  <c:v>41056.833530902775</c:v>
                </c:pt>
                <c:pt idx="3416">
                  <c:v>41056.875197627312</c:v>
                </c:pt>
                <c:pt idx="3417">
                  <c:v>41056.91686435185</c:v>
                </c:pt>
                <c:pt idx="3418">
                  <c:v>41056.958531076387</c:v>
                </c:pt>
                <c:pt idx="3419">
                  <c:v>41057.000197800924</c:v>
                </c:pt>
                <c:pt idx="3420">
                  <c:v>41057.041864525461</c:v>
                </c:pt>
                <c:pt idx="3421">
                  <c:v>41057.083531249998</c:v>
                </c:pt>
                <c:pt idx="3422">
                  <c:v>41057.125197974536</c:v>
                </c:pt>
                <c:pt idx="3423">
                  <c:v>41057.166864699073</c:v>
                </c:pt>
                <c:pt idx="3424">
                  <c:v>41057.20853142361</c:v>
                </c:pt>
                <c:pt idx="3425">
                  <c:v>41057.250198148147</c:v>
                </c:pt>
                <c:pt idx="3426">
                  <c:v>41057.291864872685</c:v>
                </c:pt>
                <c:pt idx="3427">
                  <c:v>41057.333531597222</c:v>
                </c:pt>
                <c:pt idx="3428">
                  <c:v>41057.375198321759</c:v>
                </c:pt>
                <c:pt idx="3429">
                  <c:v>41057.416865046296</c:v>
                </c:pt>
                <c:pt idx="3430">
                  <c:v>41057.458531770833</c:v>
                </c:pt>
                <c:pt idx="3431">
                  <c:v>41057.500198495371</c:v>
                </c:pt>
                <c:pt idx="3432">
                  <c:v>41057.541865219908</c:v>
                </c:pt>
                <c:pt idx="3433">
                  <c:v>41057.583531944445</c:v>
                </c:pt>
                <c:pt idx="3434">
                  <c:v>41057.625198668982</c:v>
                </c:pt>
                <c:pt idx="3435">
                  <c:v>41057.666865393519</c:v>
                </c:pt>
                <c:pt idx="3436">
                  <c:v>41057.708532118057</c:v>
                </c:pt>
                <c:pt idx="3437">
                  <c:v>41057.750198842594</c:v>
                </c:pt>
                <c:pt idx="3438">
                  <c:v>41057.791865567131</c:v>
                </c:pt>
                <c:pt idx="3439">
                  <c:v>41057.833532291668</c:v>
                </c:pt>
                <c:pt idx="3440">
                  <c:v>41057.875199016205</c:v>
                </c:pt>
                <c:pt idx="3441">
                  <c:v>41057.916865740743</c:v>
                </c:pt>
                <c:pt idx="3442">
                  <c:v>41057.95853246528</c:v>
                </c:pt>
                <c:pt idx="3443">
                  <c:v>41058.000199189817</c:v>
                </c:pt>
                <c:pt idx="3444">
                  <c:v>41058.041865914354</c:v>
                </c:pt>
                <c:pt idx="3445">
                  <c:v>41058.083532638891</c:v>
                </c:pt>
                <c:pt idx="3446">
                  <c:v>41058.125199363429</c:v>
                </c:pt>
                <c:pt idx="3447">
                  <c:v>41058.166866087966</c:v>
                </c:pt>
                <c:pt idx="3448">
                  <c:v>41058.208532812503</c:v>
                </c:pt>
                <c:pt idx="3449">
                  <c:v>41058.25019953704</c:v>
                </c:pt>
                <c:pt idx="3450">
                  <c:v>41058.291866261578</c:v>
                </c:pt>
                <c:pt idx="3451">
                  <c:v>41058.333532986115</c:v>
                </c:pt>
                <c:pt idx="3452">
                  <c:v>41058.375199710645</c:v>
                </c:pt>
                <c:pt idx="3453">
                  <c:v>41058.416866435182</c:v>
                </c:pt>
                <c:pt idx="3454">
                  <c:v>41058.458533159719</c:v>
                </c:pt>
                <c:pt idx="3455">
                  <c:v>41058.500199884256</c:v>
                </c:pt>
                <c:pt idx="3456">
                  <c:v>41058.541866608793</c:v>
                </c:pt>
                <c:pt idx="3457">
                  <c:v>41058.583533333331</c:v>
                </c:pt>
                <c:pt idx="3458">
                  <c:v>41058.625200057868</c:v>
                </c:pt>
                <c:pt idx="3459">
                  <c:v>41058.666866782405</c:v>
                </c:pt>
                <c:pt idx="3460">
                  <c:v>41058.708533506942</c:v>
                </c:pt>
                <c:pt idx="3461">
                  <c:v>41058.75020023148</c:v>
                </c:pt>
                <c:pt idx="3462">
                  <c:v>41058.791866956017</c:v>
                </c:pt>
                <c:pt idx="3463">
                  <c:v>41058.833533680554</c:v>
                </c:pt>
                <c:pt idx="3464">
                  <c:v>41058.875200405091</c:v>
                </c:pt>
                <c:pt idx="3465">
                  <c:v>41058.916867129628</c:v>
                </c:pt>
                <c:pt idx="3466">
                  <c:v>41058.958533854166</c:v>
                </c:pt>
                <c:pt idx="3467">
                  <c:v>41059.000200578703</c:v>
                </c:pt>
                <c:pt idx="3468">
                  <c:v>41059.04186730324</c:v>
                </c:pt>
                <c:pt idx="3469">
                  <c:v>41059.083534027777</c:v>
                </c:pt>
                <c:pt idx="3470">
                  <c:v>41059.125200752314</c:v>
                </c:pt>
                <c:pt idx="3471">
                  <c:v>41059.166867476852</c:v>
                </c:pt>
                <c:pt idx="3472">
                  <c:v>41059.208534201389</c:v>
                </c:pt>
                <c:pt idx="3473">
                  <c:v>41059.250200925926</c:v>
                </c:pt>
                <c:pt idx="3474">
                  <c:v>41059.291867650463</c:v>
                </c:pt>
                <c:pt idx="3475">
                  <c:v>41059.333534375</c:v>
                </c:pt>
                <c:pt idx="3476">
                  <c:v>41059.375201099538</c:v>
                </c:pt>
                <c:pt idx="3477">
                  <c:v>41059.416867824075</c:v>
                </c:pt>
                <c:pt idx="3478">
                  <c:v>41059.458534548612</c:v>
                </c:pt>
                <c:pt idx="3479">
                  <c:v>41059.500201273149</c:v>
                </c:pt>
                <c:pt idx="3480">
                  <c:v>41059.541867997686</c:v>
                </c:pt>
                <c:pt idx="3481">
                  <c:v>41059.583534722224</c:v>
                </c:pt>
                <c:pt idx="3482">
                  <c:v>41059.625201446761</c:v>
                </c:pt>
                <c:pt idx="3483">
                  <c:v>41059.666868171298</c:v>
                </c:pt>
                <c:pt idx="3484">
                  <c:v>41059.708534895835</c:v>
                </c:pt>
                <c:pt idx="3485">
                  <c:v>41059.750201620373</c:v>
                </c:pt>
                <c:pt idx="3486">
                  <c:v>41059.79186834491</c:v>
                </c:pt>
                <c:pt idx="3487">
                  <c:v>41059.833535069447</c:v>
                </c:pt>
                <c:pt idx="3488">
                  <c:v>41059.875201793984</c:v>
                </c:pt>
                <c:pt idx="3489">
                  <c:v>41059.916868518521</c:v>
                </c:pt>
                <c:pt idx="3490">
                  <c:v>41059.958535243059</c:v>
                </c:pt>
                <c:pt idx="3491">
                  <c:v>41060.000201967596</c:v>
                </c:pt>
                <c:pt idx="3492">
                  <c:v>41060.041868692133</c:v>
                </c:pt>
                <c:pt idx="3493">
                  <c:v>41060.08353541667</c:v>
                </c:pt>
                <c:pt idx="3494">
                  <c:v>41060.1252021412</c:v>
                </c:pt>
                <c:pt idx="3495">
                  <c:v>41060.166868865737</c:v>
                </c:pt>
                <c:pt idx="3496">
                  <c:v>41060.208535590275</c:v>
                </c:pt>
                <c:pt idx="3497">
                  <c:v>41060.250202314812</c:v>
                </c:pt>
                <c:pt idx="3498">
                  <c:v>41060.291869039349</c:v>
                </c:pt>
                <c:pt idx="3499">
                  <c:v>41060.333535763886</c:v>
                </c:pt>
                <c:pt idx="3500">
                  <c:v>41060.375202488423</c:v>
                </c:pt>
                <c:pt idx="3501">
                  <c:v>41060.416869212961</c:v>
                </c:pt>
                <c:pt idx="3502">
                  <c:v>41060.458535937498</c:v>
                </c:pt>
                <c:pt idx="3503">
                  <c:v>41060.500202662035</c:v>
                </c:pt>
                <c:pt idx="3504">
                  <c:v>41060.541869386572</c:v>
                </c:pt>
                <c:pt idx="3505">
                  <c:v>41060.583536111109</c:v>
                </c:pt>
                <c:pt idx="3506">
                  <c:v>41060.625202835647</c:v>
                </c:pt>
                <c:pt idx="3507">
                  <c:v>41060.666869560184</c:v>
                </c:pt>
                <c:pt idx="3508">
                  <c:v>41060.708536284721</c:v>
                </c:pt>
                <c:pt idx="3509">
                  <c:v>41060.750203009258</c:v>
                </c:pt>
                <c:pt idx="3510">
                  <c:v>41060.791869733795</c:v>
                </c:pt>
                <c:pt idx="3511">
                  <c:v>41060.833536458333</c:v>
                </c:pt>
                <c:pt idx="3512">
                  <c:v>41060.87520318287</c:v>
                </c:pt>
                <c:pt idx="3513">
                  <c:v>41060.916869907407</c:v>
                </c:pt>
                <c:pt idx="3514">
                  <c:v>41060.958536631944</c:v>
                </c:pt>
                <c:pt idx="3515">
                  <c:v>41061.000203356482</c:v>
                </c:pt>
                <c:pt idx="3516">
                  <c:v>41061.041870081019</c:v>
                </c:pt>
                <c:pt idx="3517">
                  <c:v>41061.083536805556</c:v>
                </c:pt>
                <c:pt idx="3518">
                  <c:v>41061.125203530093</c:v>
                </c:pt>
                <c:pt idx="3519">
                  <c:v>41061.16687025463</c:v>
                </c:pt>
                <c:pt idx="3520">
                  <c:v>41061.208536979168</c:v>
                </c:pt>
                <c:pt idx="3521">
                  <c:v>41061.250203703705</c:v>
                </c:pt>
                <c:pt idx="3522">
                  <c:v>41061.291870428242</c:v>
                </c:pt>
                <c:pt idx="3523">
                  <c:v>41061.333537152779</c:v>
                </c:pt>
                <c:pt idx="3524">
                  <c:v>41061.375203877316</c:v>
                </c:pt>
                <c:pt idx="3525">
                  <c:v>41061.416870601854</c:v>
                </c:pt>
                <c:pt idx="3526">
                  <c:v>41061.458537326391</c:v>
                </c:pt>
                <c:pt idx="3527">
                  <c:v>41061.500204050928</c:v>
                </c:pt>
                <c:pt idx="3528">
                  <c:v>41061.541870775465</c:v>
                </c:pt>
                <c:pt idx="3529">
                  <c:v>41061.583537500002</c:v>
                </c:pt>
                <c:pt idx="3530">
                  <c:v>41061.62520422454</c:v>
                </c:pt>
                <c:pt idx="3531">
                  <c:v>41061.666870949077</c:v>
                </c:pt>
                <c:pt idx="3532">
                  <c:v>41061.708537673614</c:v>
                </c:pt>
                <c:pt idx="3533">
                  <c:v>41061.750204398151</c:v>
                </c:pt>
                <c:pt idx="3534">
                  <c:v>41061.791871122688</c:v>
                </c:pt>
                <c:pt idx="3535">
                  <c:v>41061.833537847226</c:v>
                </c:pt>
                <c:pt idx="3536">
                  <c:v>41061.875204571763</c:v>
                </c:pt>
                <c:pt idx="3537">
                  <c:v>41061.916871296293</c:v>
                </c:pt>
                <c:pt idx="3538">
                  <c:v>41061.95853802083</c:v>
                </c:pt>
                <c:pt idx="3539">
                  <c:v>41062.000204745367</c:v>
                </c:pt>
                <c:pt idx="3540">
                  <c:v>41062.041871469904</c:v>
                </c:pt>
                <c:pt idx="3541">
                  <c:v>41062.083538194442</c:v>
                </c:pt>
                <c:pt idx="3542">
                  <c:v>41062.125204918979</c:v>
                </c:pt>
                <c:pt idx="3543">
                  <c:v>41062.166871643516</c:v>
                </c:pt>
                <c:pt idx="3544">
                  <c:v>41062.208538368053</c:v>
                </c:pt>
                <c:pt idx="3545">
                  <c:v>41062.25020509259</c:v>
                </c:pt>
                <c:pt idx="3546">
                  <c:v>41062.291871817128</c:v>
                </c:pt>
                <c:pt idx="3547">
                  <c:v>41062.333538541665</c:v>
                </c:pt>
                <c:pt idx="3548">
                  <c:v>41062.375205266202</c:v>
                </c:pt>
                <c:pt idx="3549">
                  <c:v>41062.416871990739</c:v>
                </c:pt>
                <c:pt idx="3550">
                  <c:v>41062.458538715277</c:v>
                </c:pt>
                <c:pt idx="3551">
                  <c:v>41062.500205439814</c:v>
                </c:pt>
                <c:pt idx="3552">
                  <c:v>41062.541872164351</c:v>
                </c:pt>
                <c:pt idx="3553">
                  <c:v>41062.583538888888</c:v>
                </c:pt>
                <c:pt idx="3554">
                  <c:v>41062.625205613425</c:v>
                </c:pt>
                <c:pt idx="3555">
                  <c:v>41062.666872337963</c:v>
                </c:pt>
                <c:pt idx="3556">
                  <c:v>41062.7085390625</c:v>
                </c:pt>
                <c:pt idx="3557">
                  <c:v>41062.750205787037</c:v>
                </c:pt>
                <c:pt idx="3558">
                  <c:v>41062.791872511574</c:v>
                </c:pt>
                <c:pt idx="3559">
                  <c:v>41062.833539236111</c:v>
                </c:pt>
                <c:pt idx="3560">
                  <c:v>41062.875205960649</c:v>
                </c:pt>
                <c:pt idx="3561">
                  <c:v>41062.916872685186</c:v>
                </c:pt>
                <c:pt idx="3562">
                  <c:v>41062.958539409723</c:v>
                </c:pt>
                <c:pt idx="3563">
                  <c:v>41063.00020613426</c:v>
                </c:pt>
                <c:pt idx="3564">
                  <c:v>41063.041872858797</c:v>
                </c:pt>
                <c:pt idx="3565">
                  <c:v>41063.083539583335</c:v>
                </c:pt>
                <c:pt idx="3566">
                  <c:v>41063.125206307872</c:v>
                </c:pt>
                <c:pt idx="3567">
                  <c:v>41063.166873032409</c:v>
                </c:pt>
                <c:pt idx="3568">
                  <c:v>41063.208539756946</c:v>
                </c:pt>
                <c:pt idx="3569">
                  <c:v>41063.250206481483</c:v>
                </c:pt>
                <c:pt idx="3570">
                  <c:v>41063.291873206021</c:v>
                </c:pt>
                <c:pt idx="3571">
                  <c:v>41063.333539930558</c:v>
                </c:pt>
                <c:pt idx="3572">
                  <c:v>41063.375206655095</c:v>
                </c:pt>
                <c:pt idx="3573">
                  <c:v>41063.416873379632</c:v>
                </c:pt>
                <c:pt idx="3574">
                  <c:v>41063.45854010417</c:v>
                </c:pt>
                <c:pt idx="3575">
                  <c:v>41063.500206828707</c:v>
                </c:pt>
                <c:pt idx="3576">
                  <c:v>41063.541873553244</c:v>
                </c:pt>
                <c:pt idx="3577">
                  <c:v>41063.583540277781</c:v>
                </c:pt>
                <c:pt idx="3578">
                  <c:v>41063.625207002318</c:v>
                </c:pt>
                <c:pt idx="3579">
                  <c:v>41063.666873726848</c:v>
                </c:pt>
                <c:pt idx="3580">
                  <c:v>41063.708540451385</c:v>
                </c:pt>
                <c:pt idx="3581">
                  <c:v>41063.750207175923</c:v>
                </c:pt>
                <c:pt idx="3582">
                  <c:v>41063.79187390046</c:v>
                </c:pt>
                <c:pt idx="3583">
                  <c:v>41063.833540624997</c:v>
                </c:pt>
                <c:pt idx="3584">
                  <c:v>41063.875207349534</c:v>
                </c:pt>
                <c:pt idx="3585">
                  <c:v>41063.916874074072</c:v>
                </c:pt>
                <c:pt idx="3586">
                  <c:v>41063.958540798609</c:v>
                </c:pt>
                <c:pt idx="3587">
                  <c:v>41064.000207523146</c:v>
                </c:pt>
                <c:pt idx="3588">
                  <c:v>41064.041874247683</c:v>
                </c:pt>
                <c:pt idx="3589">
                  <c:v>41064.08354097222</c:v>
                </c:pt>
                <c:pt idx="3590">
                  <c:v>41064.125207696758</c:v>
                </c:pt>
                <c:pt idx="3591">
                  <c:v>41064.166874421295</c:v>
                </c:pt>
                <c:pt idx="3592">
                  <c:v>41064.208541145832</c:v>
                </c:pt>
                <c:pt idx="3593">
                  <c:v>41064.250207870369</c:v>
                </c:pt>
                <c:pt idx="3594">
                  <c:v>41064.291874594906</c:v>
                </c:pt>
                <c:pt idx="3595">
                  <c:v>41064.333541319444</c:v>
                </c:pt>
                <c:pt idx="3596">
                  <c:v>41064.375208043981</c:v>
                </c:pt>
                <c:pt idx="3597">
                  <c:v>41064.416874768518</c:v>
                </c:pt>
                <c:pt idx="3598">
                  <c:v>41064.458541493055</c:v>
                </c:pt>
                <c:pt idx="3599">
                  <c:v>41064.500208217592</c:v>
                </c:pt>
                <c:pt idx="3600">
                  <c:v>41064.54187494213</c:v>
                </c:pt>
                <c:pt idx="3601">
                  <c:v>41064.583541666667</c:v>
                </c:pt>
                <c:pt idx="3602">
                  <c:v>41064.625208391204</c:v>
                </c:pt>
                <c:pt idx="3603">
                  <c:v>41064.666875115741</c:v>
                </c:pt>
                <c:pt idx="3604">
                  <c:v>41064.708541840278</c:v>
                </c:pt>
                <c:pt idx="3605">
                  <c:v>41064.750208564816</c:v>
                </c:pt>
                <c:pt idx="3606">
                  <c:v>41064.791875289353</c:v>
                </c:pt>
                <c:pt idx="3607">
                  <c:v>41064.83354201389</c:v>
                </c:pt>
                <c:pt idx="3608">
                  <c:v>41064.875208738427</c:v>
                </c:pt>
                <c:pt idx="3609">
                  <c:v>41064.916875462965</c:v>
                </c:pt>
                <c:pt idx="3610">
                  <c:v>41064.958542187502</c:v>
                </c:pt>
                <c:pt idx="3611">
                  <c:v>41065.000208912039</c:v>
                </c:pt>
                <c:pt idx="3612">
                  <c:v>41065.041875636576</c:v>
                </c:pt>
                <c:pt idx="3613">
                  <c:v>41065.083542361113</c:v>
                </c:pt>
                <c:pt idx="3614">
                  <c:v>41065.125209085651</c:v>
                </c:pt>
                <c:pt idx="3615">
                  <c:v>41065.166875810188</c:v>
                </c:pt>
                <c:pt idx="3616">
                  <c:v>41065.208542534725</c:v>
                </c:pt>
                <c:pt idx="3617">
                  <c:v>41065.250209259262</c:v>
                </c:pt>
                <c:pt idx="3618">
                  <c:v>41065.291875983799</c:v>
                </c:pt>
                <c:pt idx="3619">
                  <c:v>41065.333542708337</c:v>
                </c:pt>
                <c:pt idx="3620">
                  <c:v>41065.375209432874</c:v>
                </c:pt>
                <c:pt idx="3621">
                  <c:v>41065.416876157411</c:v>
                </c:pt>
                <c:pt idx="3622">
                  <c:v>41065.458542881941</c:v>
                </c:pt>
                <c:pt idx="3623">
                  <c:v>41065.500209606478</c:v>
                </c:pt>
                <c:pt idx="3624">
                  <c:v>41065.541876331015</c:v>
                </c:pt>
                <c:pt idx="3625">
                  <c:v>41065.583543055553</c:v>
                </c:pt>
                <c:pt idx="3626">
                  <c:v>41065.62520978009</c:v>
                </c:pt>
                <c:pt idx="3627">
                  <c:v>41065.666876504627</c:v>
                </c:pt>
                <c:pt idx="3628">
                  <c:v>41065.708543229164</c:v>
                </c:pt>
                <c:pt idx="3629">
                  <c:v>41065.750209953701</c:v>
                </c:pt>
                <c:pt idx="3630">
                  <c:v>41065.791876678239</c:v>
                </c:pt>
                <c:pt idx="3631">
                  <c:v>41065.833543402776</c:v>
                </c:pt>
                <c:pt idx="3632">
                  <c:v>41065.875210127313</c:v>
                </c:pt>
                <c:pt idx="3633">
                  <c:v>41065.91687685185</c:v>
                </c:pt>
                <c:pt idx="3634">
                  <c:v>41065.958543576387</c:v>
                </c:pt>
                <c:pt idx="3635">
                  <c:v>41066.000210300925</c:v>
                </c:pt>
                <c:pt idx="3636">
                  <c:v>41066.041877025462</c:v>
                </c:pt>
                <c:pt idx="3637">
                  <c:v>41066.083543749999</c:v>
                </c:pt>
                <c:pt idx="3638">
                  <c:v>41066.125210474536</c:v>
                </c:pt>
                <c:pt idx="3639">
                  <c:v>41066.166877199073</c:v>
                </c:pt>
                <c:pt idx="3640">
                  <c:v>41066.208543923611</c:v>
                </c:pt>
                <c:pt idx="3641">
                  <c:v>41066.250210648148</c:v>
                </c:pt>
                <c:pt idx="3642">
                  <c:v>41066.291877372685</c:v>
                </c:pt>
                <c:pt idx="3643">
                  <c:v>41066.333544097222</c:v>
                </c:pt>
                <c:pt idx="3644">
                  <c:v>41066.37521082176</c:v>
                </c:pt>
                <c:pt idx="3645">
                  <c:v>41066.416877546297</c:v>
                </c:pt>
                <c:pt idx="3646">
                  <c:v>41066.458544270834</c:v>
                </c:pt>
                <c:pt idx="3647">
                  <c:v>41066.500210995371</c:v>
                </c:pt>
                <c:pt idx="3648">
                  <c:v>41066.541877719908</c:v>
                </c:pt>
                <c:pt idx="3649">
                  <c:v>41066.583544444446</c:v>
                </c:pt>
                <c:pt idx="3650">
                  <c:v>41066.625211168983</c:v>
                </c:pt>
                <c:pt idx="3651">
                  <c:v>41066.66687789352</c:v>
                </c:pt>
                <c:pt idx="3652">
                  <c:v>41066.708544618057</c:v>
                </c:pt>
                <c:pt idx="3653">
                  <c:v>41066.750211342594</c:v>
                </c:pt>
                <c:pt idx="3654">
                  <c:v>41066.791878067132</c:v>
                </c:pt>
                <c:pt idx="3655">
                  <c:v>41066.833544791669</c:v>
                </c:pt>
                <c:pt idx="3656">
                  <c:v>41066.875211516206</c:v>
                </c:pt>
                <c:pt idx="3657">
                  <c:v>41066.916878240743</c:v>
                </c:pt>
                <c:pt idx="3658">
                  <c:v>41066.95854496528</c:v>
                </c:pt>
                <c:pt idx="3659">
                  <c:v>41067.000211689818</c:v>
                </c:pt>
                <c:pt idx="3660">
                  <c:v>41067.041878414355</c:v>
                </c:pt>
                <c:pt idx="3661">
                  <c:v>41067.083545138892</c:v>
                </c:pt>
                <c:pt idx="3662">
                  <c:v>41067.125211863429</c:v>
                </c:pt>
                <c:pt idx="3663">
                  <c:v>41067.166878587966</c:v>
                </c:pt>
                <c:pt idx="3664">
                  <c:v>41067.208545312496</c:v>
                </c:pt>
                <c:pt idx="3665">
                  <c:v>41067.250212037034</c:v>
                </c:pt>
                <c:pt idx="3666">
                  <c:v>41067.291878761571</c:v>
                </c:pt>
                <c:pt idx="3667">
                  <c:v>41067.333545486108</c:v>
                </c:pt>
                <c:pt idx="3668">
                  <c:v>41067.375212210645</c:v>
                </c:pt>
                <c:pt idx="3669">
                  <c:v>41067.416878935182</c:v>
                </c:pt>
                <c:pt idx="3670">
                  <c:v>41067.45854565972</c:v>
                </c:pt>
                <c:pt idx="3671">
                  <c:v>41067.500212384257</c:v>
                </c:pt>
                <c:pt idx="3672">
                  <c:v>41067.541879108794</c:v>
                </c:pt>
                <c:pt idx="3673">
                  <c:v>41067.583545833331</c:v>
                </c:pt>
                <c:pt idx="3674">
                  <c:v>41067.625212557869</c:v>
                </c:pt>
                <c:pt idx="3675">
                  <c:v>41067.666879282406</c:v>
                </c:pt>
                <c:pt idx="3676">
                  <c:v>41067.708546006943</c:v>
                </c:pt>
                <c:pt idx="3677">
                  <c:v>41067.75021273148</c:v>
                </c:pt>
                <c:pt idx="3678">
                  <c:v>41067.791879456017</c:v>
                </c:pt>
                <c:pt idx="3679">
                  <c:v>41067.833546180555</c:v>
                </c:pt>
                <c:pt idx="3680">
                  <c:v>41067.875212905092</c:v>
                </c:pt>
                <c:pt idx="3681">
                  <c:v>41067.916879629629</c:v>
                </c:pt>
                <c:pt idx="3682">
                  <c:v>41067.958546354166</c:v>
                </c:pt>
                <c:pt idx="3683">
                  <c:v>41068.000213078703</c:v>
                </c:pt>
                <c:pt idx="3684">
                  <c:v>41068.041879803241</c:v>
                </c:pt>
                <c:pt idx="3685">
                  <c:v>41068.083546527778</c:v>
                </c:pt>
                <c:pt idx="3686">
                  <c:v>41068.125213252315</c:v>
                </c:pt>
                <c:pt idx="3687">
                  <c:v>41068.166879976852</c:v>
                </c:pt>
                <c:pt idx="3688">
                  <c:v>41068.208546701389</c:v>
                </c:pt>
                <c:pt idx="3689">
                  <c:v>41068.250213425927</c:v>
                </c:pt>
                <c:pt idx="3690">
                  <c:v>41068.291880150464</c:v>
                </c:pt>
                <c:pt idx="3691">
                  <c:v>41068.333546875001</c:v>
                </c:pt>
                <c:pt idx="3692">
                  <c:v>41068.375213599538</c:v>
                </c:pt>
                <c:pt idx="3693">
                  <c:v>41068.416880324075</c:v>
                </c:pt>
                <c:pt idx="3694">
                  <c:v>41068.458547048613</c:v>
                </c:pt>
                <c:pt idx="3695">
                  <c:v>41068.50021377315</c:v>
                </c:pt>
                <c:pt idx="3696">
                  <c:v>41068.541880497687</c:v>
                </c:pt>
                <c:pt idx="3697">
                  <c:v>41068.583547222224</c:v>
                </c:pt>
                <c:pt idx="3698">
                  <c:v>41068.625213946762</c:v>
                </c:pt>
                <c:pt idx="3699">
                  <c:v>41068.666880671299</c:v>
                </c:pt>
                <c:pt idx="3700">
                  <c:v>41068.708547395836</c:v>
                </c:pt>
                <c:pt idx="3701">
                  <c:v>41068.750214120373</c:v>
                </c:pt>
                <c:pt idx="3702">
                  <c:v>41068.79188084491</c:v>
                </c:pt>
                <c:pt idx="3703">
                  <c:v>41068.833547569448</c:v>
                </c:pt>
                <c:pt idx="3704">
                  <c:v>41068.875214293985</c:v>
                </c:pt>
                <c:pt idx="3705">
                  <c:v>41068.916881018522</c:v>
                </c:pt>
                <c:pt idx="3706">
                  <c:v>41068.958547743059</c:v>
                </c:pt>
                <c:pt idx="3707">
                  <c:v>41069.000214467589</c:v>
                </c:pt>
                <c:pt idx="3708">
                  <c:v>41069.041881192126</c:v>
                </c:pt>
                <c:pt idx="3709">
                  <c:v>41069.083547916664</c:v>
                </c:pt>
                <c:pt idx="3710">
                  <c:v>41069.125214641201</c:v>
                </c:pt>
                <c:pt idx="3711">
                  <c:v>41069.166881365738</c:v>
                </c:pt>
                <c:pt idx="3712">
                  <c:v>41069.208548090275</c:v>
                </c:pt>
                <c:pt idx="3713">
                  <c:v>41069.250214814812</c:v>
                </c:pt>
                <c:pt idx="3714">
                  <c:v>41069.29188153935</c:v>
                </c:pt>
                <c:pt idx="3715">
                  <c:v>41069.333548263887</c:v>
                </c:pt>
                <c:pt idx="3716">
                  <c:v>41069.375214988424</c:v>
                </c:pt>
                <c:pt idx="3717">
                  <c:v>41069.416881712961</c:v>
                </c:pt>
                <c:pt idx="3718">
                  <c:v>41069.458548437498</c:v>
                </c:pt>
                <c:pt idx="3719">
                  <c:v>41069.500215162036</c:v>
                </c:pt>
                <c:pt idx="3720">
                  <c:v>41069.541881886573</c:v>
                </c:pt>
                <c:pt idx="3721">
                  <c:v>41069.58354861111</c:v>
                </c:pt>
                <c:pt idx="3722">
                  <c:v>41069.625215335647</c:v>
                </c:pt>
                <c:pt idx="3723">
                  <c:v>41069.666882060184</c:v>
                </c:pt>
                <c:pt idx="3724">
                  <c:v>41069.708548784722</c:v>
                </c:pt>
                <c:pt idx="3725">
                  <c:v>41069.750215509259</c:v>
                </c:pt>
                <c:pt idx="3726">
                  <c:v>41069.791882233796</c:v>
                </c:pt>
                <c:pt idx="3727">
                  <c:v>41069.833548958333</c:v>
                </c:pt>
                <c:pt idx="3728">
                  <c:v>41069.87521568287</c:v>
                </c:pt>
                <c:pt idx="3729">
                  <c:v>41069.916882407408</c:v>
                </c:pt>
                <c:pt idx="3730">
                  <c:v>41069.958549131945</c:v>
                </c:pt>
                <c:pt idx="3731">
                  <c:v>41070.000215856482</c:v>
                </c:pt>
                <c:pt idx="3732">
                  <c:v>41070.041882581019</c:v>
                </c:pt>
                <c:pt idx="3733">
                  <c:v>41070.083549305557</c:v>
                </c:pt>
                <c:pt idx="3734">
                  <c:v>41070.125216030094</c:v>
                </c:pt>
                <c:pt idx="3735">
                  <c:v>41070.166882754631</c:v>
                </c:pt>
                <c:pt idx="3736">
                  <c:v>41070.208549479168</c:v>
                </c:pt>
                <c:pt idx="3737">
                  <c:v>41070.250216203705</c:v>
                </c:pt>
                <c:pt idx="3738">
                  <c:v>41070.291882928243</c:v>
                </c:pt>
                <c:pt idx="3739">
                  <c:v>41070.33354965278</c:v>
                </c:pt>
                <c:pt idx="3740">
                  <c:v>41070.375216377317</c:v>
                </c:pt>
                <c:pt idx="3741">
                  <c:v>41070.416883101854</c:v>
                </c:pt>
                <c:pt idx="3742">
                  <c:v>41070.458549826391</c:v>
                </c:pt>
                <c:pt idx="3743">
                  <c:v>41070.500216550929</c:v>
                </c:pt>
                <c:pt idx="3744">
                  <c:v>41070.541883275466</c:v>
                </c:pt>
                <c:pt idx="3745">
                  <c:v>41070.583550000003</c:v>
                </c:pt>
                <c:pt idx="3746">
                  <c:v>41070.62521672454</c:v>
                </c:pt>
                <c:pt idx="3747">
                  <c:v>41070.666883449077</c:v>
                </c:pt>
                <c:pt idx="3748">
                  <c:v>41070.708550173615</c:v>
                </c:pt>
                <c:pt idx="3749">
                  <c:v>41070.750216898145</c:v>
                </c:pt>
                <c:pt idx="3750">
                  <c:v>41070.791883622682</c:v>
                </c:pt>
                <c:pt idx="3751">
                  <c:v>41070.833550347219</c:v>
                </c:pt>
                <c:pt idx="3752">
                  <c:v>41070.875217071756</c:v>
                </c:pt>
                <c:pt idx="3753">
                  <c:v>41070.916883796293</c:v>
                </c:pt>
                <c:pt idx="3754">
                  <c:v>41070.958550520831</c:v>
                </c:pt>
                <c:pt idx="3755">
                  <c:v>41071.000217245368</c:v>
                </c:pt>
                <c:pt idx="3756">
                  <c:v>41071.041883969905</c:v>
                </c:pt>
                <c:pt idx="3757">
                  <c:v>41071.083550694442</c:v>
                </c:pt>
                <c:pt idx="3758">
                  <c:v>41071.125217418979</c:v>
                </c:pt>
                <c:pt idx="3759">
                  <c:v>41071.166884143517</c:v>
                </c:pt>
                <c:pt idx="3760">
                  <c:v>41071.208550868054</c:v>
                </c:pt>
                <c:pt idx="3761">
                  <c:v>41071.250217592591</c:v>
                </c:pt>
                <c:pt idx="3762">
                  <c:v>41071.291884317128</c:v>
                </c:pt>
                <c:pt idx="3763">
                  <c:v>41071.333551041665</c:v>
                </c:pt>
                <c:pt idx="3764">
                  <c:v>41071.375217766203</c:v>
                </c:pt>
                <c:pt idx="3765">
                  <c:v>41071.41688449074</c:v>
                </c:pt>
                <c:pt idx="3766">
                  <c:v>41071.458551215277</c:v>
                </c:pt>
                <c:pt idx="3767">
                  <c:v>41071.500217939814</c:v>
                </c:pt>
                <c:pt idx="3768">
                  <c:v>41071.541884664352</c:v>
                </c:pt>
                <c:pt idx="3769">
                  <c:v>41071.583551388889</c:v>
                </c:pt>
                <c:pt idx="3770">
                  <c:v>41071.625218113426</c:v>
                </c:pt>
                <c:pt idx="3771">
                  <c:v>41071.666884837963</c:v>
                </c:pt>
                <c:pt idx="3772">
                  <c:v>41071.7085515625</c:v>
                </c:pt>
                <c:pt idx="3773">
                  <c:v>41071.750218287038</c:v>
                </c:pt>
                <c:pt idx="3774">
                  <c:v>41071.791885011575</c:v>
                </c:pt>
                <c:pt idx="3775">
                  <c:v>41071.833551736112</c:v>
                </c:pt>
                <c:pt idx="3776">
                  <c:v>41071.875218460649</c:v>
                </c:pt>
                <c:pt idx="3777">
                  <c:v>41071.916885185186</c:v>
                </c:pt>
                <c:pt idx="3778">
                  <c:v>41071.958551909724</c:v>
                </c:pt>
                <c:pt idx="3779">
                  <c:v>41072.000218634261</c:v>
                </c:pt>
                <c:pt idx="3780">
                  <c:v>41072.041885358798</c:v>
                </c:pt>
                <c:pt idx="3781">
                  <c:v>41072.083552083335</c:v>
                </c:pt>
                <c:pt idx="3782">
                  <c:v>41072.125218807872</c:v>
                </c:pt>
                <c:pt idx="3783">
                  <c:v>41072.16688553241</c:v>
                </c:pt>
                <c:pt idx="3784">
                  <c:v>41072.208552256947</c:v>
                </c:pt>
                <c:pt idx="3785">
                  <c:v>41072.250218981484</c:v>
                </c:pt>
                <c:pt idx="3786">
                  <c:v>41072.291885706021</c:v>
                </c:pt>
                <c:pt idx="3787">
                  <c:v>41072.333552430558</c:v>
                </c:pt>
                <c:pt idx="3788">
                  <c:v>41072.375219155096</c:v>
                </c:pt>
                <c:pt idx="3789">
                  <c:v>41072.416885879633</c:v>
                </c:pt>
                <c:pt idx="3790">
                  <c:v>41072.45855260417</c:v>
                </c:pt>
                <c:pt idx="3791">
                  <c:v>41072.500219328707</c:v>
                </c:pt>
                <c:pt idx="3792">
                  <c:v>41072.541886053237</c:v>
                </c:pt>
                <c:pt idx="3793">
                  <c:v>41072.583552777774</c:v>
                </c:pt>
                <c:pt idx="3794">
                  <c:v>41072.625219502312</c:v>
                </c:pt>
                <c:pt idx="3795">
                  <c:v>41072.666886226849</c:v>
                </c:pt>
                <c:pt idx="3796">
                  <c:v>41072.708552951386</c:v>
                </c:pt>
                <c:pt idx="3797">
                  <c:v>41072.750219675923</c:v>
                </c:pt>
                <c:pt idx="3798">
                  <c:v>41072.79188640046</c:v>
                </c:pt>
                <c:pt idx="3799">
                  <c:v>41072.833553124998</c:v>
                </c:pt>
                <c:pt idx="3800">
                  <c:v>41072.875219849535</c:v>
                </c:pt>
                <c:pt idx="3801">
                  <c:v>41072.916886574072</c:v>
                </c:pt>
                <c:pt idx="3802">
                  <c:v>41072.958553298609</c:v>
                </c:pt>
                <c:pt idx="3803">
                  <c:v>41073.000220023147</c:v>
                </c:pt>
                <c:pt idx="3804">
                  <c:v>41073.041886747684</c:v>
                </c:pt>
                <c:pt idx="3805">
                  <c:v>41073.083553472221</c:v>
                </c:pt>
                <c:pt idx="3806">
                  <c:v>41073.125220196758</c:v>
                </c:pt>
                <c:pt idx="3807">
                  <c:v>41073.166886921295</c:v>
                </c:pt>
                <c:pt idx="3808">
                  <c:v>41073.208553645833</c:v>
                </c:pt>
                <c:pt idx="3809">
                  <c:v>41073.25022037037</c:v>
                </c:pt>
                <c:pt idx="3810">
                  <c:v>41073.291887094907</c:v>
                </c:pt>
                <c:pt idx="3811">
                  <c:v>41073.333553819444</c:v>
                </c:pt>
                <c:pt idx="3812">
                  <c:v>41073.375220543981</c:v>
                </c:pt>
                <c:pt idx="3813">
                  <c:v>41073.416887268519</c:v>
                </c:pt>
                <c:pt idx="3814">
                  <c:v>41073.458553993056</c:v>
                </c:pt>
                <c:pt idx="3815">
                  <c:v>41073.500220717593</c:v>
                </c:pt>
                <c:pt idx="3816">
                  <c:v>41073.54188744213</c:v>
                </c:pt>
                <c:pt idx="3817">
                  <c:v>41073.583554166667</c:v>
                </c:pt>
                <c:pt idx="3818">
                  <c:v>41073.625220891205</c:v>
                </c:pt>
                <c:pt idx="3819">
                  <c:v>41073.666887615742</c:v>
                </c:pt>
                <c:pt idx="3820">
                  <c:v>41073.708554340279</c:v>
                </c:pt>
                <c:pt idx="3821">
                  <c:v>41073.750221064816</c:v>
                </c:pt>
                <c:pt idx="3822">
                  <c:v>41073.791887789353</c:v>
                </c:pt>
                <c:pt idx="3823">
                  <c:v>41073.833554513891</c:v>
                </c:pt>
                <c:pt idx="3824">
                  <c:v>41073.875221238428</c:v>
                </c:pt>
                <c:pt idx="3825">
                  <c:v>41073.916887962965</c:v>
                </c:pt>
                <c:pt idx="3826">
                  <c:v>41073.958554687502</c:v>
                </c:pt>
                <c:pt idx="3827">
                  <c:v>41074.00022141204</c:v>
                </c:pt>
                <c:pt idx="3828">
                  <c:v>41074.041888136577</c:v>
                </c:pt>
                <c:pt idx="3829">
                  <c:v>41074.083554861114</c:v>
                </c:pt>
                <c:pt idx="3830">
                  <c:v>41074.125221585651</c:v>
                </c:pt>
                <c:pt idx="3831">
                  <c:v>41074.166888310188</c:v>
                </c:pt>
                <c:pt idx="3832">
                  <c:v>41074.208555034726</c:v>
                </c:pt>
                <c:pt idx="3833">
                  <c:v>41074.250221759263</c:v>
                </c:pt>
                <c:pt idx="3834">
                  <c:v>41074.291888483793</c:v>
                </c:pt>
                <c:pt idx="3835">
                  <c:v>41074.33355520833</c:v>
                </c:pt>
                <c:pt idx="3836">
                  <c:v>41074.375221932867</c:v>
                </c:pt>
                <c:pt idx="3837">
                  <c:v>41074.416888657404</c:v>
                </c:pt>
                <c:pt idx="3838">
                  <c:v>41074.458555381942</c:v>
                </c:pt>
                <c:pt idx="3839">
                  <c:v>41074.500222106479</c:v>
                </c:pt>
                <c:pt idx="3840">
                  <c:v>41074.541888831016</c:v>
                </c:pt>
                <c:pt idx="3841">
                  <c:v>41074.583555555553</c:v>
                </c:pt>
                <c:pt idx="3842">
                  <c:v>41074.62522228009</c:v>
                </c:pt>
                <c:pt idx="3843">
                  <c:v>41074.666889004628</c:v>
                </c:pt>
                <c:pt idx="3844">
                  <c:v>41074.708555729165</c:v>
                </c:pt>
                <c:pt idx="3845">
                  <c:v>41074.750222453702</c:v>
                </c:pt>
                <c:pt idx="3846">
                  <c:v>41074.791889178239</c:v>
                </c:pt>
                <c:pt idx="3847">
                  <c:v>41074.833555902776</c:v>
                </c:pt>
                <c:pt idx="3848">
                  <c:v>41074.875222627314</c:v>
                </c:pt>
                <c:pt idx="3849">
                  <c:v>41074.916889351851</c:v>
                </c:pt>
                <c:pt idx="3850">
                  <c:v>41074.958556076388</c:v>
                </c:pt>
                <c:pt idx="3851">
                  <c:v>41075.000222800925</c:v>
                </c:pt>
                <c:pt idx="3852">
                  <c:v>41075.041889525462</c:v>
                </c:pt>
                <c:pt idx="3853">
                  <c:v>41075.08355625</c:v>
                </c:pt>
                <c:pt idx="3854">
                  <c:v>41075.125222974537</c:v>
                </c:pt>
                <c:pt idx="3855">
                  <c:v>41075.166889699074</c:v>
                </c:pt>
                <c:pt idx="3856">
                  <c:v>41075.208556423611</c:v>
                </c:pt>
                <c:pt idx="3857">
                  <c:v>41075.250223148149</c:v>
                </c:pt>
                <c:pt idx="3858">
                  <c:v>41075.291889872686</c:v>
                </c:pt>
                <c:pt idx="3859">
                  <c:v>41075.333556597223</c:v>
                </c:pt>
                <c:pt idx="3860">
                  <c:v>41075.37522332176</c:v>
                </c:pt>
                <c:pt idx="3861">
                  <c:v>41075.416890046297</c:v>
                </c:pt>
                <c:pt idx="3862">
                  <c:v>41075.458556770835</c:v>
                </c:pt>
                <c:pt idx="3863">
                  <c:v>41075.500223495372</c:v>
                </c:pt>
                <c:pt idx="3864">
                  <c:v>41075.541890219909</c:v>
                </c:pt>
                <c:pt idx="3865">
                  <c:v>41075.583556944446</c:v>
                </c:pt>
                <c:pt idx="3866">
                  <c:v>41075.625223668983</c:v>
                </c:pt>
                <c:pt idx="3867">
                  <c:v>41075.666890393521</c:v>
                </c:pt>
                <c:pt idx="3868">
                  <c:v>41075.708557118058</c:v>
                </c:pt>
                <c:pt idx="3869">
                  <c:v>41075.750223842595</c:v>
                </c:pt>
                <c:pt idx="3870">
                  <c:v>41075.791890567132</c:v>
                </c:pt>
                <c:pt idx="3871">
                  <c:v>41075.833557291669</c:v>
                </c:pt>
                <c:pt idx="3872">
                  <c:v>41075.875224016207</c:v>
                </c:pt>
                <c:pt idx="3873">
                  <c:v>41075.916890740744</c:v>
                </c:pt>
                <c:pt idx="3874">
                  <c:v>41075.958557465281</c:v>
                </c:pt>
                <c:pt idx="3875">
                  <c:v>41076.000224189818</c:v>
                </c:pt>
                <c:pt idx="3876">
                  <c:v>41076.041890914355</c:v>
                </c:pt>
                <c:pt idx="3877">
                  <c:v>41076.083557638885</c:v>
                </c:pt>
                <c:pt idx="3878">
                  <c:v>41076.125224363423</c:v>
                </c:pt>
                <c:pt idx="3879">
                  <c:v>41076.16689108796</c:v>
                </c:pt>
                <c:pt idx="3880">
                  <c:v>41076.208557812497</c:v>
                </c:pt>
                <c:pt idx="3881">
                  <c:v>41076.250224537034</c:v>
                </c:pt>
                <c:pt idx="3882">
                  <c:v>41076.291891261571</c:v>
                </c:pt>
                <c:pt idx="3883">
                  <c:v>41076.333557986109</c:v>
                </c:pt>
                <c:pt idx="3884">
                  <c:v>41076.375224710646</c:v>
                </c:pt>
                <c:pt idx="3885">
                  <c:v>41076.416891435183</c:v>
                </c:pt>
                <c:pt idx="3886">
                  <c:v>41076.45855815972</c:v>
                </c:pt>
                <c:pt idx="3887">
                  <c:v>41076.500224884257</c:v>
                </c:pt>
                <c:pt idx="3888">
                  <c:v>41076.541891608795</c:v>
                </c:pt>
                <c:pt idx="3889">
                  <c:v>41076.583558333332</c:v>
                </c:pt>
                <c:pt idx="3890">
                  <c:v>41076.625225057869</c:v>
                </c:pt>
                <c:pt idx="3891">
                  <c:v>41076.666891782406</c:v>
                </c:pt>
                <c:pt idx="3892">
                  <c:v>41076.708558506944</c:v>
                </c:pt>
                <c:pt idx="3893">
                  <c:v>41076.750225231481</c:v>
                </c:pt>
                <c:pt idx="3894">
                  <c:v>41076.791891956018</c:v>
                </c:pt>
                <c:pt idx="3895">
                  <c:v>41076.833558680555</c:v>
                </c:pt>
                <c:pt idx="3896">
                  <c:v>41076.875225405092</c:v>
                </c:pt>
                <c:pt idx="3897">
                  <c:v>41076.91689212963</c:v>
                </c:pt>
                <c:pt idx="3898">
                  <c:v>41076.958558854167</c:v>
                </c:pt>
                <c:pt idx="3899">
                  <c:v>41077.000225578704</c:v>
                </c:pt>
                <c:pt idx="3900">
                  <c:v>41077.041892303241</c:v>
                </c:pt>
                <c:pt idx="3901">
                  <c:v>41077.083559027778</c:v>
                </c:pt>
                <c:pt idx="3902">
                  <c:v>41077.125225752316</c:v>
                </c:pt>
                <c:pt idx="3903">
                  <c:v>41077.166892476853</c:v>
                </c:pt>
                <c:pt idx="3904">
                  <c:v>41077.20855920139</c:v>
                </c:pt>
                <c:pt idx="3905">
                  <c:v>41077.250225925927</c:v>
                </c:pt>
                <c:pt idx="3906">
                  <c:v>41077.291892650464</c:v>
                </c:pt>
                <c:pt idx="3907">
                  <c:v>41077.333559375002</c:v>
                </c:pt>
                <c:pt idx="3908">
                  <c:v>41077.375226099539</c:v>
                </c:pt>
                <c:pt idx="3909">
                  <c:v>41077.416892824076</c:v>
                </c:pt>
                <c:pt idx="3910">
                  <c:v>41077.458559548613</c:v>
                </c:pt>
                <c:pt idx="3911">
                  <c:v>41077.50022627315</c:v>
                </c:pt>
                <c:pt idx="3912">
                  <c:v>41077.541892997688</c:v>
                </c:pt>
                <c:pt idx="3913">
                  <c:v>41077.583559722225</c:v>
                </c:pt>
                <c:pt idx="3914">
                  <c:v>41077.625226446762</c:v>
                </c:pt>
                <c:pt idx="3915">
                  <c:v>41077.666893171299</c:v>
                </c:pt>
                <c:pt idx="3916">
                  <c:v>41077.708559895837</c:v>
                </c:pt>
                <c:pt idx="3917">
                  <c:v>41077.750226620374</c:v>
                </c:pt>
                <c:pt idx="3918">
                  <c:v>41077.791893344911</c:v>
                </c:pt>
                <c:pt idx="3919">
                  <c:v>41077.833560069441</c:v>
                </c:pt>
                <c:pt idx="3920">
                  <c:v>41077.875226793978</c:v>
                </c:pt>
                <c:pt idx="3921">
                  <c:v>41077.916893518515</c:v>
                </c:pt>
                <c:pt idx="3922">
                  <c:v>41077.958560243052</c:v>
                </c:pt>
                <c:pt idx="3923">
                  <c:v>41078.00022696759</c:v>
                </c:pt>
                <c:pt idx="3924">
                  <c:v>41078.041893692127</c:v>
                </c:pt>
                <c:pt idx="3925">
                  <c:v>41078.083560416664</c:v>
                </c:pt>
                <c:pt idx="3926">
                  <c:v>41078.125227141201</c:v>
                </c:pt>
                <c:pt idx="3927">
                  <c:v>41078.166893865739</c:v>
                </c:pt>
                <c:pt idx="3928">
                  <c:v>41078.208560590276</c:v>
                </c:pt>
                <c:pt idx="3929">
                  <c:v>41078.250227314813</c:v>
                </c:pt>
                <c:pt idx="3930">
                  <c:v>41078.29189403935</c:v>
                </c:pt>
                <c:pt idx="3931">
                  <c:v>41078.333560763887</c:v>
                </c:pt>
                <c:pt idx="3932">
                  <c:v>41078.375227488425</c:v>
                </c:pt>
                <c:pt idx="3933">
                  <c:v>41078.416894212962</c:v>
                </c:pt>
                <c:pt idx="3934">
                  <c:v>41078.458560937499</c:v>
                </c:pt>
                <c:pt idx="3935">
                  <c:v>41078.500227662036</c:v>
                </c:pt>
                <c:pt idx="3936">
                  <c:v>41078.541894386573</c:v>
                </c:pt>
                <c:pt idx="3937">
                  <c:v>41078.583561111111</c:v>
                </c:pt>
                <c:pt idx="3938">
                  <c:v>41078.625227835648</c:v>
                </c:pt>
                <c:pt idx="3939">
                  <c:v>41078.666894560185</c:v>
                </c:pt>
                <c:pt idx="3940">
                  <c:v>41078.708561284722</c:v>
                </c:pt>
                <c:pt idx="3941">
                  <c:v>41078.750228009259</c:v>
                </c:pt>
                <c:pt idx="3942">
                  <c:v>41078.791894733797</c:v>
                </c:pt>
                <c:pt idx="3943">
                  <c:v>41078.833561458334</c:v>
                </c:pt>
                <c:pt idx="3944">
                  <c:v>41078.875228182871</c:v>
                </c:pt>
                <c:pt idx="3945">
                  <c:v>41078.916894907408</c:v>
                </c:pt>
                <c:pt idx="3946">
                  <c:v>41078.958561631945</c:v>
                </c:pt>
                <c:pt idx="3947">
                  <c:v>41079.000228356483</c:v>
                </c:pt>
                <c:pt idx="3948">
                  <c:v>41079.04189508102</c:v>
                </c:pt>
                <c:pt idx="3949">
                  <c:v>41079.083561805557</c:v>
                </c:pt>
                <c:pt idx="3950">
                  <c:v>41079.125228530094</c:v>
                </c:pt>
                <c:pt idx="3951">
                  <c:v>41079.166895254632</c:v>
                </c:pt>
                <c:pt idx="3952">
                  <c:v>41079.208561979169</c:v>
                </c:pt>
                <c:pt idx="3953">
                  <c:v>41079.250228703706</c:v>
                </c:pt>
                <c:pt idx="3954">
                  <c:v>41079.291895428243</c:v>
                </c:pt>
                <c:pt idx="3955">
                  <c:v>41079.33356215278</c:v>
                </c:pt>
                <c:pt idx="3956">
                  <c:v>41079.375228877318</c:v>
                </c:pt>
                <c:pt idx="3957">
                  <c:v>41079.416895601855</c:v>
                </c:pt>
                <c:pt idx="3958">
                  <c:v>41079.458562326392</c:v>
                </c:pt>
                <c:pt idx="3959">
                  <c:v>41079.500229050929</c:v>
                </c:pt>
                <c:pt idx="3960">
                  <c:v>41079.541895775466</c:v>
                </c:pt>
                <c:pt idx="3961">
                  <c:v>41079.583562500004</c:v>
                </c:pt>
                <c:pt idx="3962">
                  <c:v>41079.625229224534</c:v>
                </c:pt>
                <c:pt idx="3963">
                  <c:v>41079.666895949071</c:v>
                </c:pt>
                <c:pt idx="3964">
                  <c:v>41079.708562673608</c:v>
                </c:pt>
                <c:pt idx="3965">
                  <c:v>41079.750229398145</c:v>
                </c:pt>
                <c:pt idx="3966">
                  <c:v>41079.791896122682</c:v>
                </c:pt>
                <c:pt idx="3967">
                  <c:v>41079.83356284722</c:v>
                </c:pt>
                <c:pt idx="3968">
                  <c:v>41079.875229571757</c:v>
                </c:pt>
                <c:pt idx="3969">
                  <c:v>41079.916896296294</c:v>
                </c:pt>
                <c:pt idx="3970">
                  <c:v>41079.958563020831</c:v>
                </c:pt>
                <c:pt idx="3971">
                  <c:v>41080.000229745368</c:v>
                </c:pt>
                <c:pt idx="3972">
                  <c:v>41080.041896469906</c:v>
                </c:pt>
                <c:pt idx="3973">
                  <c:v>41080.083563194443</c:v>
                </c:pt>
                <c:pt idx="3974">
                  <c:v>41080.12522991898</c:v>
                </c:pt>
                <c:pt idx="3975">
                  <c:v>41080.166896643517</c:v>
                </c:pt>
                <c:pt idx="3976">
                  <c:v>41080.208563368054</c:v>
                </c:pt>
                <c:pt idx="3977">
                  <c:v>41080.250230092592</c:v>
                </c:pt>
                <c:pt idx="3978">
                  <c:v>41080.291896817129</c:v>
                </c:pt>
                <c:pt idx="3979">
                  <c:v>41080.333563541666</c:v>
                </c:pt>
                <c:pt idx="3980">
                  <c:v>41080.375230266203</c:v>
                </c:pt>
                <c:pt idx="3981">
                  <c:v>41080.41689699074</c:v>
                </c:pt>
                <c:pt idx="3982">
                  <c:v>41080.458563715278</c:v>
                </c:pt>
                <c:pt idx="3983">
                  <c:v>41080.500230439815</c:v>
                </c:pt>
                <c:pt idx="3984">
                  <c:v>41080.541897164352</c:v>
                </c:pt>
                <c:pt idx="3985">
                  <c:v>41080.583563888889</c:v>
                </c:pt>
                <c:pt idx="3986">
                  <c:v>41080.625230613427</c:v>
                </c:pt>
                <c:pt idx="3987">
                  <c:v>41080.666897337964</c:v>
                </c:pt>
                <c:pt idx="3988">
                  <c:v>41080.708564062501</c:v>
                </c:pt>
                <c:pt idx="3989">
                  <c:v>41080.750230787038</c:v>
                </c:pt>
                <c:pt idx="3990">
                  <c:v>41080.791897511575</c:v>
                </c:pt>
                <c:pt idx="3991">
                  <c:v>41080.833564236113</c:v>
                </c:pt>
                <c:pt idx="3992">
                  <c:v>41080.87523096065</c:v>
                </c:pt>
                <c:pt idx="3993">
                  <c:v>41080.916897685187</c:v>
                </c:pt>
                <c:pt idx="3994">
                  <c:v>41080.958564409724</c:v>
                </c:pt>
                <c:pt idx="3995">
                  <c:v>41081.000231134261</c:v>
                </c:pt>
                <c:pt idx="3996">
                  <c:v>41081.041897858799</c:v>
                </c:pt>
                <c:pt idx="3997">
                  <c:v>41081.083564583336</c:v>
                </c:pt>
                <c:pt idx="3998">
                  <c:v>41081.125231307873</c:v>
                </c:pt>
                <c:pt idx="3999">
                  <c:v>41081.16689803241</c:v>
                </c:pt>
                <c:pt idx="4000">
                  <c:v>41081.208564756947</c:v>
                </c:pt>
                <c:pt idx="4001">
                  <c:v>41081.250231481485</c:v>
                </c:pt>
                <c:pt idx="4002">
                  <c:v>41081.291898206022</c:v>
                </c:pt>
                <c:pt idx="4003">
                  <c:v>41081.333564930559</c:v>
                </c:pt>
                <c:pt idx="4004">
                  <c:v>41081.375231655089</c:v>
                </c:pt>
                <c:pt idx="4005">
                  <c:v>41081.416898379626</c:v>
                </c:pt>
                <c:pt idx="4006">
                  <c:v>41081.458565104163</c:v>
                </c:pt>
                <c:pt idx="4007">
                  <c:v>41081.500231828701</c:v>
                </c:pt>
                <c:pt idx="4008">
                  <c:v>41081.541898553238</c:v>
                </c:pt>
                <c:pt idx="4009">
                  <c:v>41081.583565277775</c:v>
                </c:pt>
                <c:pt idx="4010">
                  <c:v>41081.625232002312</c:v>
                </c:pt>
                <c:pt idx="4011">
                  <c:v>41081.666898726849</c:v>
                </c:pt>
                <c:pt idx="4012">
                  <c:v>41081.708565451387</c:v>
                </c:pt>
                <c:pt idx="4013">
                  <c:v>41081.750232175924</c:v>
                </c:pt>
                <c:pt idx="4014">
                  <c:v>41081.791898900461</c:v>
                </c:pt>
                <c:pt idx="4015">
                  <c:v>41081.833565624998</c:v>
                </c:pt>
                <c:pt idx="4016">
                  <c:v>41081.875232349536</c:v>
                </c:pt>
                <c:pt idx="4017">
                  <c:v>41081.916899074073</c:v>
                </c:pt>
                <c:pt idx="4018">
                  <c:v>41081.95856579861</c:v>
                </c:pt>
                <c:pt idx="4019">
                  <c:v>41082.000232523147</c:v>
                </c:pt>
                <c:pt idx="4020">
                  <c:v>41082.041899247684</c:v>
                </c:pt>
                <c:pt idx="4021">
                  <c:v>41082.083565972222</c:v>
                </c:pt>
                <c:pt idx="4022">
                  <c:v>41082.125232696759</c:v>
                </c:pt>
                <c:pt idx="4023">
                  <c:v>41082.166899421296</c:v>
                </c:pt>
                <c:pt idx="4024">
                  <c:v>41082.208566145833</c:v>
                </c:pt>
                <c:pt idx="4025">
                  <c:v>41082.25023287037</c:v>
                </c:pt>
                <c:pt idx="4026">
                  <c:v>41082.291899594908</c:v>
                </c:pt>
                <c:pt idx="4027">
                  <c:v>41082.333566319445</c:v>
                </c:pt>
                <c:pt idx="4028">
                  <c:v>41082.375233043982</c:v>
                </c:pt>
                <c:pt idx="4029">
                  <c:v>41082.416899768519</c:v>
                </c:pt>
                <c:pt idx="4030">
                  <c:v>41082.458566493056</c:v>
                </c:pt>
                <c:pt idx="4031">
                  <c:v>41082.500233217594</c:v>
                </c:pt>
                <c:pt idx="4032">
                  <c:v>41082.541899942131</c:v>
                </c:pt>
                <c:pt idx="4033">
                  <c:v>41082.583566666668</c:v>
                </c:pt>
                <c:pt idx="4034">
                  <c:v>41082.625233391205</c:v>
                </c:pt>
                <c:pt idx="4035">
                  <c:v>41082.666900115742</c:v>
                </c:pt>
                <c:pt idx="4036">
                  <c:v>41082.70856684028</c:v>
                </c:pt>
                <c:pt idx="4037">
                  <c:v>41082.750233564817</c:v>
                </c:pt>
                <c:pt idx="4038">
                  <c:v>41082.791900289354</c:v>
                </c:pt>
                <c:pt idx="4039">
                  <c:v>41082.833567013891</c:v>
                </c:pt>
                <c:pt idx="4040">
                  <c:v>41082.875233738429</c:v>
                </c:pt>
                <c:pt idx="4041">
                  <c:v>41082.916900462966</c:v>
                </c:pt>
                <c:pt idx="4042">
                  <c:v>41082.958567187503</c:v>
                </c:pt>
                <c:pt idx="4043">
                  <c:v>41083.00023391204</c:v>
                </c:pt>
                <c:pt idx="4044">
                  <c:v>41083.041900636577</c:v>
                </c:pt>
                <c:pt idx="4045">
                  <c:v>41083.083567361115</c:v>
                </c:pt>
                <c:pt idx="4046">
                  <c:v>41083.125234085652</c:v>
                </c:pt>
                <c:pt idx="4047">
                  <c:v>41083.166900810182</c:v>
                </c:pt>
                <c:pt idx="4048">
                  <c:v>41083.208567534719</c:v>
                </c:pt>
                <c:pt idx="4049">
                  <c:v>41083.250234259256</c:v>
                </c:pt>
                <c:pt idx="4050">
                  <c:v>41083.291900983793</c:v>
                </c:pt>
                <c:pt idx="4051">
                  <c:v>41083.333567708331</c:v>
                </c:pt>
                <c:pt idx="4052">
                  <c:v>41083.375234432868</c:v>
                </c:pt>
                <c:pt idx="4053">
                  <c:v>41083.416901157405</c:v>
                </c:pt>
                <c:pt idx="4054">
                  <c:v>41083.458567881942</c:v>
                </c:pt>
                <c:pt idx="4055">
                  <c:v>41083.500234606479</c:v>
                </c:pt>
                <c:pt idx="4056">
                  <c:v>41083.541901331017</c:v>
                </c:pt>
                <c:pt idx="4057">
                  <c:v>41083.583568055554</c:v>
                </c:pt>
                <c:pt idx="4058">
                  <c:v>41083.625234780091</c:v>
                </c:pt>
                <c:pt idx="4059">
                  <c:v>41083.666901504628</c:v>
                </c:pt>
                <c:pt idx="4060">
                  <c:v>41083.708568229165</c:v>
                </c:pt>
                <c:pt idx="4061">
                  <c:v>41083.750234953703</c:v>
                </c:pt>
                <c:pt idx="4062">
                  <c:v>41083.79190167824</c:v>
                </c:pt>
                <c:pt idx="4063">
                  <c:v>41083.833568402777</c:v>
                </c:pt>
                <c:pt idx="4064">
                  <c:v>41083.875235127314</c:v>
                </c:pt>
                <c:pt idx="4065">
                  <c:v>41083.916901851851</c:v>
                </c:pt>
                <c:pt idx="4066">
                  <c:v>41083.958568576389</c:v>
                </c:pt>
                <c:pt idx="4067">
                  <c:v>41084.000235300926</c:v>
                </c:pt>
                <c:pt idx="4068">
                  <c:v>41084.041902025463</c:v>
                </c:pt>
                <c:pt idx="4069">
                  <c:v>41084.08356875</c:v>
                </c:pt>
                <c:pt idx="4070">
                  <c:v>41084.125235474537</c:v>
                </c:pt>
                <c:pt idx="4071">
                  <c:v>41084.166902199075</c:v>
                </c:pt>
                <c:pt idx="4072">
                  <c:v>41084.208568923612</c:v>
                </c:pt>
                <c:pt idx="4073">
                  <c:v>41084.250235648149</c:v>
                </c:pt>
                <c:pt idx="4074">
                  <c:v>41084.291902372686</c:v>
                </c:pt>
                <c:pt idx="4075">
                  <c:v>41084.333569097224</c:v>
                </c:pt>
                <c:pt idx="4076">
                  <c:v>41084.375235821761</c:v>
                </c:pt>
                <c:pt idx="4077">
                  <c:v>41084.416902546298</c:v>
                </c:pt>
                <c:pt idx="4078">
                  <c:v>41084.458569270835</c:v>
                </c:pt>
                <c:pt idx="4079">
                  <c:v>41084.500235995372</c:v>
                </c:pt>
                <c:pt idx="4080">
                  <c:v>41084.54190271991</c:v>
                </c:pt>
                <c:pt idx="4081">
                  <c:v>41084.583569444447</c:v>
                </c:pt>
                <c:pt idx="4082">
                  <c:v>41084.625236168984</c:v>
                </c:pt>
                <c:pt idx="4083">
                  <c:v>41084.666902893521</c:v>
                </c:pt>
                <c:pt idx="4084">
                  <c:v>41084.708569618058</c:v>
                </c:pt>
                <c:pt idx="4085">
                  <c:v>41084.750236342596</c:v>
                </c:pt>
                <c:pt idx="4086">
                  <c:v>41084.791903067133</c:v>
                </c:pt>
                <c:pt idx="4087">
                  <c:v>41084.83356979167</c:v>
                </c:pt>
                <c:pt idx="4088">
                  <c:v>41084.875236516207</c:v>
                </c:pt>
                <c:pt idx="4089">
                  <c:v>41084.916903240737</c:v>
                </c:pt>
                <c:pt idx="4090">
                  <c:v>41084.958569965274</c:v>
                </c:pt>
                <c:pt idx="4091">
                  <c:v>41085.000236689812</c:v>
                </c:pt>
                <c:pt idx="4092">
                  <c:v>41085.041903414349</c:v>
                </c:pt>
                <c:pt idx="4093">
                  <c:v>41085.083570138886</c:v>
                </c:pt>
                <c:pt idx="4094">
                  <c:v>41085.125236863423</c:v>
                </c:pt>
                <c:pt idx="4095">
                  <c:v>41085.16690358796</c:v>
                </c:pt>
                <c:pt idx="4096">
                  <c:v>41085.208570312498</c:v>
                </c:pt>
                <c:pt idx="4097">
                  <c:v>41085.250237037035</c:v>
                </c:pt>
                <c:pt idx="4098">
                  <c:v>41085.291903761572</c:v>
                </c:pt>
                <c:pt idx="4099">
                  <c:v>41085.333570486109</c:v>
                </c:pt>
                <c:pt idx="4100">
                  <c:v>41085.375237210646</c:v>
                </c:pt>
                <c:pt idx="4101">
                  <c:v>41085.416903935184</c:v>
                </c:pt>
                <c:pt idx="4102">
                  <c:v>41085.458570659721</c:v>
                </c:pt>
                <c:pt idx="4103">
                  <c:v>41085.500237384258</c:v>
                </c:pt>
                <c:pt idx="4104">
                  <c:v>41085.541904108795</c:v>
                </c:pt>
                <c:pt idx="4105">
                  <c:v>41085.583570833332</c:v>
                </c:pt>
                <c:pt idx="4106">
                  <c:v>41085.62523755787</c:v>
                </c:pt>
                <c:pt idx="4107">
                  <c:v>41085.666904282407</c:v>
                </c:pt>
                <c:pt idx="4108">
                  <c:v>41085.708571006944</c:v>
                </c:pt>
                <c:pt idx="4109">
                  <c:v>41085.750237731481</c:v>
                </c:pt>
                <c:pt idx="4110">
                  <c:v>41085.791904456019</c:v>
                </c:pt>
                <c:pt idx="4111">
                  <c:v>41085.833571180556</c:v>
                </c:pt>
                <c:pt idx="4112">
                  <c:v>41085.875237905093</c:v>
                </c:pt>
                <c:pt idx="4113">
                  <c:v>41085.91690462963</c:v>
                </c:pt>
                <c:pt idx="4114">
                  <c:v>41085.958571354167</c:v>
                </c:pt>
                <c:pt idx="4115">
                  <c:v>41086.000238078705</c:v>
                </c:pt>
                <c:pt idx="4116">
                  <c:v>41086.041904803242</c:v>
                </c:pt>
                <c:pt idx="4117">
                  <c:v>41086.083571527779</c:v>
                </c:pt>
                <c:pt idx="4118">
                  <c:v>41086.125238252316</c:v>
                </c:pt>
                <c:pt idx="4119">
                  <c:v>41086.166904976853</c:v>
                </c:pt>
                <c:pt idx="4120">
                  <c:v>41086.208571701391</c:v>
                </c:pt>
                <c:pt idx="4121">
                  <c:v>41086.250238425928</c:v>
                </c:pt>
                <c:pt idx="4122">
                  <c:v>41086.291905150465</c:v>
                </c:pt>
                <c:pt idx="4123">
                  <c:v>41086.333571875002</c:v>
                </c:pt>
                <c:pt idx="4124">
                  <c:v>41086.375238599539</c:v>
                </c:pt>
                <c:pt idx="4125">
                  <c:v>41086.416905324077</c:v>
                </c:pt>
                <c:pt idx="4126">
                  <c:v>41086.458572048614</c:v>
                </c:pt>
                <c:pt idx="4127">
                  <c:v>41086.500238773151</c:v>
                </c:pt>
                <c:pt idx="4128">
                  <c:v>41086.541905497688</c:v>
                </c:pt>
                <c:pt idx="4129">
                  <c:v>41086.583572222225</c:v>
                </c:pt>
                <c:pt idx="4130">
                  <c:v>41086.625238946763</c:v>
                </c:pt>
                <c:pt idx="4131">
                  <c:v>41086.6669056713</c:v>
                </c:pt>
                <c:pt idx="4132">
                  <c:v>41086.70857239583</c:v>
                </c:pt>
                <c:pt idx="4133">
                  <c:v>41086.750239120367</c:v>
                </c:pt>
                <c:pt idx="4134">
                  <c:v>41086.791905844904</c:v>
                </c:pt>
                <c:pt idx="4135">
                  <c:v>41086.833572569441</c:v>
                </c:pt>
                <c:pt idx="4136">
                  <c:v>41086.875239293979</c:v>
                </c:pt>
                <c:pt idx="4137">
                  <c:v>41086.916906018516</c:v>
                </c:pt>
                <c:pt idx="4138">
                  <c:v>41086.958572743053</c:v>
                </c:pt>
                <c:pt idx="4139">
                  <c:v>41087.00023946759</c:v>
                </c:pt>
                <c:pt idx="4140">
                  <c:v>41087.041906192127</c:v>
                </c:pt>
                <c:pt idx="4141">
                  <c:v>41087.083572916665</c:v>
                </c:pt>
                <c:pt idx="4142">
                  <c:v>41087.125239641202</c:v>
                </c:pt>
                <c:pt idx="4143">
                  <c:v>41087.166906365739</c:v>
                </c:pt>
                <c:pt idx="4144">
                  <c:v>41087.208573090276</c:v>
                </c:pt>
                <c:pt idx="4145">
                  <c:v>41087.250239814814</c:v>
                </c:pt>
                <c:pt idx="4146">
                  <c:v>41087.291906539351</c:v>
                </c:pt>
                <c:pt idx="4147">
                  <c:v>41087.333573263888</c:v>
                </c:pt>
                <c:pt idx="4148">
                  <c:v>41087.375239988425</c:v>
                </c:pt>
                <c:pt idx="4149">
                  <c:v>41087.416906712962</c:v>
                </c:pt>
                <c:pt idx="4150">
                  <c:v>41087.4585734375</c:v>
                </c:pt>
                <c:pt idx="4151">
                  <c:v>41087.500240162037</c:v>
                </c:pt>
                <c:pt idx="4152">
                  <c:v>41087.541906886574</c:v>
                </c:pt>
                <c:pt idx="4153">
                  <c:v>41087.583573611111</c:v>
                </c:pt>
                <c:pt idx="4154">
                  <c:v>41087.625240335648</c:v>
                </c:pt>
                <c:pt idx="4155">
                  <c:v>41087.666907060186</c:v>
                </c:pt>
                <c:pt idx="4156">
                  <c:v>41087.708573784723</c:v>
                </c:pt>
                <c:pt idx="4157">
                  <c:v>41087.75024050926</c:v>
                </c:pt>
                <c:pt idx="4158">
                  <c:v>41087.791907233797</c:v>
                </c:pt>
                <c:pt idx="4159">
                  <c:v>41087.833573958334</c:v>
                </c:pt>
                <c:pt idx="4160">
                  <c:v>41087.875240682872</c:v>
                </c:pt>
                <c:pt idx="4161">
                  <c:v>41087.916907407409</c:v>
                </c:pt>
                <c:pt idx="4162">
                  <c:v>41087.958574131946</c:v>
                </c:pt>
                <c:pt idx="4163">
                  <c:v>41088.000240856483</c:v>
                </c:pt>
                <c:pt idx="4164">
                  <c:v>41088.04190758102</c:v>
                </c:pt>
                <c:pt idx="4165">
                  <c:v>41088.083574305558</c:v>
                </c:pt>
                <c:pt idx="4166">
                  <c:v>41088.125241030095</c:v>
                </c:pt>
                <c:pt idx="4167">
                  <c:v>41088.166907754632</c:v>
                </c:pt>
                <c:pt idx="4168">
                  <c:v>41088.208574479169</c:v>
                </c:pt>
                <c:pt idx="4169">
                  <c:v>41088.250241203707</c:v>
                </c:pt>
                <c:pt idx="4170">
                  <c:v>41088.291907928244</c:v>
                </c:pt>
                <c:pt idx="4171">
                  <c:v>41088.333574652781</c:v>
                </c:pt>
                <c:pt idx="4172">
                  <c:v>41088.375241377318</c:v>
                </c:pt>
                <c:pt idx="4173">
                  <c:v>41088.416908101855</c:v>
                </c:pt>
                <c:pt idx="4174">
                  <c:v>41088.458574826385</c:v>
                </c:pt>
                <c:pt idx="4175">
                  <c:v>41088.500241550923</c:v>
                </c:pt>
                <c:pt idx="4176">
                  <c:v>41088.54190827546</c:v>
                </c:pt>
                <c:pt idx="4177">
                  <c:v>41088.583574999997</c:v>
                </c:pt>
                <c:pt idx="4178">
                  <c:v>41088.625241724534</c:v>
                </c:pt>
                <c:pt idx="4179">
                  <c:v>41088.666908449071</c:v>
                </c:pt>
                <c:pt idx="4180">
                  <c:v>41088.708575173609</c:v>
                </c:pt>
                <c:pt idx="4181">
                  <c:v>41088.750241898146</c:v>
                </c:pt>
                <c:pt idx="4182">
                  <c:v>41088.791908622683</c:v>
                </c:pt>
                <c:pt idx="4183">
                  <c:v>41088.83357534722</c:v>
                </c:pt>
                <c:pt idx="4184">
                  <c:v>41088.875242071757</c:v>
                </c:pt>
                <c:pt idx="4185">
                  <c:v>41088.916908796295</c:v>
                </c:pt>
                <c:pt idx="4186">
                  <c:v>41088.958575520832</c:v>
                </c:pt>
                <c:pt idx="4187">
                  <c:v>41089.000242245369</c:v>
                </c:pt>
                <c:pt idx="4188">
                  <c:v>41089.041908969906</c:v>
                </c:pt>
                <c:pt idx="4189">
                  <c:v>41089.083575694443</c:v>
                </c:pt>
                <c:pt idx="4190">
                  <c:v>41089.125242418981</c:v>
                </c:pt>
                <c:pt idx="4191">
                  <c:v>41089.166909143518</c:v>
                </c:pt>
                <c:pt idx="4192">
                  <c:v>41089.208575868055</c:v>
                </c:pt>
                <c:pt idx="4193">
                  <c:v>41089.250242592592</c:v>
                </c:pt>
                <c:pt idx="4194">
                  <c:v>41089.291909317129</c:v>
                </c:pt>
                <c:pt idx="4195">
                  <c:v>41089.333576041667</c:v>
                </c:pt>
                <c:pt idx="4196">
                  <c:v>41089.375242766204</c:v>
                </c:pt>
                <c:pt idx="4197">
                  <c:v>41089.416909490741</c:v>
                </c:pt>
                <c:pt idx="4198">
                  <c:v>41089.458576215278</c:v>
                </c:pt>
                <c:pt idx="4199">
                  <c:v>41089.500242939816</c:v>
                </c:pt>
                <c:pt idx="4200">
                  <c:v>41089.541909664353</c:v>
                </c:pt>
                <c:pt idx="4201">
                  <c:v>41089.58357638889</c:v>
                </c:pt>
                <c:pt idx="4202">
                  <c:v>41089.625243113427</c:v>
                </c:pt>
                <c:pt idx="4203">
                  <c:v>41089.666909837964</c:v>
                </c:pt>
                <c:pt idx="4204">
                  <c:v>41089.708576562502</c:v>
                </c:pt>
                <c:pt idx="4205">
                  <c:v>41089.750243287039</c:v>
                </c:pt>
                <c:pt idx="4206">
                  <c:v>41089.791910011576</c:v>
                </c:pt>
                <c:pt idx="4207">
                  <c:v>41089.833576736113</c:v>
                </c:pt>
                <c:pt idx="4208">
                  <c:v>41089.87524346065</c:v>
                </c:pt>
                <c:pt idx="4209">
                  <c:v>41089.916910185188</c:v>
                </c:pt>
                <c:pt idx="4210">
                  <c:v>41089.958576909725</c:v>
                </c:pt>
                <c:pt idx="4211">
                  <c:v>41090.000243634262</c:v>
                </c:pt>
                <c:pt idx="4212">
                  <c:v>41090.041910358799</c:v>
                </c:pt>
                <c:pt idx="4213">
                  <c:v>41090.083577083336</c:v>
                </c:pt>
                <c:pt idx="4214">
                  <c:v>41090.125243807874</c:v>
                </c:pt>
                <c:pt idx="4215">
                  <c:v>41090.166910532411</c:v>
                </c:pt>
                <c:pt idx="4216">
                  <c:v>41090.208577256948</c:v>
                </c:pt>
                <c:pt idx="4217">
                  <c:v>41090.250243981478</c:v>
                </c:pt>
                <c:pt idx="4218">
                  <c:v>41090.291910706015</c:v>
                </c:pt>
                <c:pt idx="4219">
                  <c:v>41090.333577430552</c:v>
                </c:pt>
                <c:pt idx="4220">
                  <c:v>41090.37524415509</c:v>
                </c:pt>
                <c:pt idx="4221">
                  <c:v>41090.416910879627</c:v>
                </c:pt>
                <c:pt idx="4222">
                  <c:v>41090.458577604164</c:v>
                </c:pt>
                <c:pt idx="4223">
                  <c:v>41090.500244328701</c:v>
                </c:pt>
                <c:pt idx="4224">
                  <c:v>41090.541911053238</c:v>
                </c:pt>
                <c:pt idx="4225">
                  <c:v>41090.583577777776</c:v>
                </c:pt>
                <c:pt idx="4226">
                  <c:v>41090.625244502313</c:v>
                </c:pt>
                <c:pt idx="4227">
                  <c:v>41090.66691122685</c:v>
                </c:pt>
                <c:pt idx="4228">
                  <c:v>41090.708577951387</c:v>
                </c:pt>
                <c:pt idx="4229">
                  <c:v>41090.750244675924</c:v>
                </c:pt>
                <c:pt idx="4230">
                  <c:v>41090.791911400462</c:v>
                </c:pt>
                <c:pt idx="4231">
                  <c:v>41090.833578124999</c:v>
                </c:pt>
                <c:pt idx="4232">
                  <c:v>41090.875244849536</c:v>
                </c:pt>
                <c:pt idx="4233">
                  <c:v>41090.916911574073</c:v>
                </c:pt>
                <c:pt idx="4234">
                  <c:v>41090.958578298611</c:v>
                </c:pt>
                <c:pt idx="4235">
                  <c:v>41091.000245023148</c:v>
                </c:pt>
                <c:pt idx="4236">
                  <c:v>41091.041911747685</c:v>
                </c:pt>
                <c:pt idx="4237">
                  <c:v>41091.083578472222</c:v>
                </c:pt>
                <c:pt idx="4238">
                  <c:v>41091.125245196759</c:v>
                </c:pt>
                <c:pt idx="4239">
                  <c:v>41091.166911921297</c:v>
                </c:pt>
                <c:pt idx="4240">
                  <c:v>41091.208578645834</c:v>
                </c:pt>
                <c:pt idx="4241">
                  <c:v>41091.250245370371</c:v>
                </c:pt>
                <c:pt idx="4242">
                  <c:v>41091.291912094908</c:v>
                </c:pt>
                <c:pt idx="4243">
                  <c:v>41091.333578819445</c:v>
                </c:pt>
                <c:pt idx="4244">
                  <c:v>41091.375245543983</c:v>
                </c:pt>
                <c:pt idx="4245">
                  <c:v>41091.41691226852</c:v>
                </c:pt>
                <c:pt idx="4246">
                  <c:v>41091.458578993057</c:v>
                </c:pt>
                <c:pt idx="4247">
                  <c:v>41091.500245717594</c:v>
                </c:pt>
                <c:pt idx="4248">
                  <c:v>41091.541912442131</c:v>
                </c:pt>
                <c:pt idx="4249">
                  <c:v>41091.583579166669</c:v>
                </c:pt>
                <c:pt idx="4250">
                  <c:v>41091.625245891206</c:v>
                </c:pt>
                <c:pt idx="4251">
                  <c:v>41091.666912615743</c:v>
                </c:pt>
                <c:pt idx="4252">
                  <c:v>41091.70857934028</c:v>
                </c:pt>
                <c:pt idx="4253">
                  <c:v>41091.750246064817</c:v>
                </c:pt>
                <c:pt idx="4254">
                  <c:v>41091.791912789355</c:v>
                </c:pt>
                <c:pt idx="4255">
                  <c:v>41091.833579513892</c:v>
                </c:pt>
                <c:pt idx="4256">
                  <c:v>41091.875246238429</c:v>
                </c:pt>
                <c:pt idx="4257">
                  <c:v>41091.916912962966</c:v>
                </c:pt>
                <c:pt idx="4258">
                  <c:v>41091.958579687504</c:v>
                </c:pt>
                <c:pt idx="4259">
                  <c:v>41092.000246412033</c:v>
                </c:pt>
                <c:pt idx="4260">
                  <c:v>41092.041913136571</c:v>
                </c:pt>
                <c:pt idx="4261">
                  <c:v>41092.083579861108</c:v>
                </c:pt>
                <c:pt idx="4262">
                  <c:v>41092.125246585645</c:v>
                </c:pt>
                <c:pt idx="4263">
                  <c:v>41092.166913310182</c:v>
                </c:pt>
                <c:pt idx="4264">
                  <c:v>41092.208580034719</c:v>
                </c:pt>
                <c:pt idx="4265">
                  <c:v>41092.250246759257</c:v>
                </c:pt>
                <c:pt idx="4266">
                  <c:v>41092.291913483794</c:v>
                </c:pt>
                <c:pt idx="4267">
                  <c:v>41092.333580208331</c:v>
                </c:pt>
                <c:pt idx="4268">
                  <c:v>41092.375246932868</c:v>
                </c:pt>
                <c:pt idx="4269">
                  <c:v>41092.416913657406</c:v>
                </c:pt>
                <c:pt idx="4270">
                  <c:v>41092.458580381943</c:v>
                </c:pt>
                <c:pt idx="4271">
                  <c:v>41092.50024710648</c:v>
                </c:pt>
                <c:pt idx="4272">
                  <c:v>41092.541913831017</c:v>
                </c:pt>
                <c:pt idx="4273">
                  <c:v>41092.583580555554</c:v>
                </c:pt>
                <c:pt idx="4274">
                  <c:v>41092.625247280092</c:v>
                </c:pt>
                <c:pt idx="4275">
                  <c:v>41092.666914004629</c:v>
                </c:pt>
                <c:pt idx="4276">
                  <c:v>41092.708580729166</c:v>
                </c:pt>
                <c:pt idx="4277">
                  <c:v>41092.750247453703</c:v>
                </c:pt>
                <c:pt idx="4278">
                  <c:v>41092.79191417824</c:v>
                </c:pt>
                <c:pt idx="4279">
                  <c:v>41092.833580902778</c:v>
                </c:pt>
                <c:pt idx="4280">
                  <c:v>41092.875247627315</c:v>
                </c:pt>
                <c:pt idx="4281">
                  <c:v>41092.916914351852</c:v>
                </c:pt>
                <c:pt idx="4282">
                  <c:v>41092.958581076389</c:v>
                </c:pt>
                <c:pt idx="4283">
                  <c:v>41093.000247800926</c:v>
                </c:pt>
                <c:pt idx="4284">
                  <c:v>41093.041914525464</c:v>
                </c:pt>
                <c:pt idx="4285">
                  <c:v>41093.083581250001</c:v>
                </c:pt>
                <c:pt idx="4286">
                  <c:v>41093.125247974538</c:v>
                </c:pt>
                <c:pt idx="4287">
                  <c:v>41093.166914699075</c:v>
                </c:pt>
                <c:pt idx="4288">
                  <c:v>41093.208581423612</c:v>
                </c:pt>
                <c:pt idx="4289">
                  <c:v>41093.25024814815</c:v>
                </c:pt>
                <c:pt idx="4290">
                  <c:v>41093.291914872687</c:v>
                </c:pt>
                <c:pt idx="4291">
                  <c:v>41093.333581597224</c:v>
                </c:pt>
                <c:pt idx="4292">
                  <c:v>41093.375248321761</c:v>
                </c:pt>
                <c:pt idx="4293">
                  <c:v>41093.416915046299</c:v>
                </c:pt>
                <c:pt idx="4294">
                  <c:v>41093.458581770836</c:v>
                </c:pt>
                <c:pt idx="4295">
                  <c:v>41093.500248495373</c:v>
                </c:pt>
                <c:pt idx="4296">
                  <c:v>41093.54191521991</c:v>
                </c:pt>
                <c:pt idx="4297">
                  <c:v>41093.583581944447</c:v>
                </c:pt>
                <c:pt idx="4298">
                  <c:v>41093.625248668985</c:v>
                </c:pt>
                <c:pt idx="4299">
                  <c:v>41093.666915393522</c:v>
                </c:pt>
                <c:pt idx="4300">
                  <c:v>41093.708582118059</c:v>
                </c:pt>
                <c:pt idx="4301">
                  <c:v>41093.750248842596</c:v>
                </c:pt>
                <c:pt idx="4302">
                  <c:v>41093.791915567126</c:v>
                </c:pt>
                <c:pt idx="4303">
                  <c:v>41093.833582291663</c:v>
                </c:pt>
                <c:pt idx="4304">
                  <c:v>41093.875249016201</c:v>
                </c:pt>
                <c:pt idx="4305">
                  <c:v>41093.916915740738</c:v>
                </c:pt>
                <c:pt idx="4306">
                  <c:v>41093.958582465275</c:v>
                </c:pt>
                <c:pt idx="4307">
                  <c:v>41094.000249189812</c:v>
                </c:pt>
                <c:pt idx="4308">
                  <c:v>41094.041915914349</c:v>
                </c:pt>
                <c:pt idx="4309">
                  <c:v>41094.083582638887</c:v>
                </c:pt>
                <c:pt idx="4310">
                  <c:v>41094.125249363424</c:v>
                </c:pt>
                <c:pt idx="4311">
                  <c:v>41094.166916087961</c:v>
                </c:pt>
                <c:pt idx="4312">
                  <c:v>41094.208582812498</c:v>
                </c:pt>
                <c:pt idx="4313">
                  <c:v>41094.250249537035</c:v>
                </c:pt>
                <c:pt idx="4314">
                  <c:v>41094.291916261573</c:v>
                </c:pt>
                <c:pt idx="4315">
                  <c:v>41094.33358298611</c:v>
                </c:pt>
                <c:pt idx="4316">
                  <c:v>41094.375249710647</c:v>
                </c:pt>
                <c:pt idx="4317">
                  <c:v>41094.416916435184</c:v>
                </c:pt>
                <c:pt idx="4318">
                  <c:v>41094.458583159721</c:v>
                </c:pt>
                <c:pt idx="4319">
                  <c:v>41094.500249884259</c:v>
                </c:pt>
                <c:pt idx="4320">
                  <c:v>41094.541916608796</c:v>
                </c:pt>
                <c:pt idx="4321">
                  <c:v>41094.583583333333</c:v>
                </c:pt>
                <c:pt idx="4322">
                  <c:v>41094.62525005787</c:v>
                </c:pt>
                <c:pt idx="4323">
                  <c:v>41094.666916782407</c:v>
                </c:pt>
                <c:pt idx="4324">
                  <c:v>41094.708583506945</c:v>
                </c:pt>
                <c:pt idx="4325">
                  <c:v>41094.750250231482</c:v>
                </c:pt>
                <c:pt idx="4326">
                  <c:v>41094.791916956019</c:v>
                </c:pt>
                <c:pt idx="4327">
                  <c:v>41094.833583680556</c:v>
                </c:pt>
                <c:pt idx="4328">
                  <c:v>41094.875250405094</c:v>
                </c:pt>
                <c:pt idx="4329">
                  <c:v>41094.916917129631</c:v>
                </c:pt>
                <c:pt idx="4330">
                  <c:v>41094.958583854168</c:v>
                </c:pt>
                <c:pt idx="4331">
                  <c:v>41095.000250578705</c:v>
                </c:pt>
                <c:pt idx="4332">
                  <c:v>41095.041917303242</c:v>
                </c:pt>
                <c:pt idx="4333">
                  <c:v>41095.08358402778</c:v>
                </c:pt>
                <c:pt idx="4334">
                  <c:v>41095.125250752317</c:v>
                </c:pt>
                <c:pt idx="4335">
                  <c:v>41095.166917476854</c:v>
                </c:pt>
                <c:pt idx="4336">
                  <c:v>41095.208584201391</c:v>
                </c:pt>
                <c:pt idx="4337">
                  <c:v>41095.250250925928</c:v>
                </c:pt>
                <c:pt idx="4338">
                  <c:v>41095.291917650466</c:v>
                </c:pt>
                <c:pt idx="4339">
                  <c:v>41095.333584375003</c:v>
                </c:pt>
                <c:pt idx="4340">
                  <c:v>41095.37525109954</c:v>
                </c:pt>
                <c:pt idx="4341">
                  <c:v>41095.416917824077</c:v>
                </c:pt>
                <c:pt idx="4342">
                  <c:v>41095.458584548614</c:v>
                </c:pt>
                <c:pt idx="4343">
                  <c:v>41095.500251273152</c:v>
                </c:pt>
                <c:pt idx="4344">
                  <c:v>41095.541917997682</c:v>
                </c:pt>
                <c:pt idx="4345">
                  <c:v>41095.583584722219</c:v>
                </c:pt>
                <c:pt idx="4346">
                  <c:v>41095.625251446756</c:v>
                </c:pt>
                <c:pt idx="4347">
                  <c:v>41095.666918171293</c:v>
                </c:pt>
                <c:pt idx="4348">
                  <c:v>41095.70858489583</c:v>
                </c:pt>
                <c:pt idx="4349">
                  <c:v>41095.750251620368</c:v>
                </c:pt>
                <c:pt idx="4350">
                  <c:v>41095.791918344905</c:v>
                </c:pt>
                <c:pt idx="4351">
                  <c:v>41095.833585069442</c:v>
                </c:pt>
                <c:pt idx="4352">
                  <c:v>41095.875251793979</c:v>
                </c:pt>
                <c:pt idx="4353">
                  <c:v>41095.916918518516</c:v>
                </c:pt>
                <c:pt idx="4354">
                  <c:v>41095.958585243054</c:v>
                </c:pt>
                <c:pt idx="4355">
                  <c:v>41096.000251967591</c:v>
                </c:pt>
                <c:pt idx="4356">
                  <c:v>41096.041918692128</c:v>
                </c:pt>
                <c:pt idx="4357">
                  <c:v>41096.083585416665</c:v>
                </c:pt>
                <c:pt idx="4358">
                  <c:v>41096.125252141203</c:v>
                </c:pt>
                <c:pt idx="4359">
                  <c:v>41096.16691886574</c:v>
                </c:pt>
                <c:pt idx="4360">
                  <c:v>41096.208585590277</c:v>
                </c:pt>
                <c:pt idx="4361">
                  <c:v>41096.250252314814</c:v>
                </c:pt>
                <c:pt idx="4362">
                  <c:v>41096.291919039351</c:v>
                </c:pt>
                <c:pt idx="4363">
                  <c:v>41096.333585763889</c:v>
                </c:pt>
                <c:pt idx="4364">
                  <c:v>41096.375252488426</c:v>
                </c:pt>
                <c:pt idx="4365">
                  <c:v>41096.416919212963</c:v>
                </c:pt>
                <c:pt idx="4366">
                  <c:v>41096.4585859375</c:v>
                </c:pt>
                <c:pt idx="4367">
                  <c:v>41096.500252662037</c:v>
                </c:pt>
                <c:pt idx="4368">
                  <c:v>41096.541919386575</c:v>
                </c:pt>
                <c:pt idx="4369">
                  <c:v>41096.583586111112</c:v>
                </c:pt>
                <c:pt idx="4370">
                  <c:v>41096.625252835649</c:v>
                </c:pt>
                <c:pt idx="4371">
                  <c:v>41096.666919560186</c:v>
                </c:pt>
                <c:pt idx="4372">
                  <c:v>41096.708586284723</c:v>
                </c:pt>
                <c:pt idx="4373">
                  <c:v>41096.750253009261</c:v>
                </c:pt>
                <c:pt idx="4374">
                  <c:v>41096.791919733798</c:v>
                </c:pt>
                <c:pt idx="4375">
                  <c:v>41096.833586458335</c:v>
                </c:pt>
                <c:pt idx="4376">
                  <c:v>41096.875253182872</c:v>
                </c:pt>
                <c:pt idx="4377">
                  <c:v>41096.916919907409</c:v>
                </c:pt>
                <c:pt idx="4378">
                  <c:v>41096.958586631947</c:v>
                </c:pt>
                <c:pt idx="4379">
                  <c:v>41097.000253356484</c:v>
                </c:pt>
                <c:pt idx="4380">
                  <c:v>41097.041920081021</c:v>
                </c:pt>
                <c:pt idx="4381">
                  <c:v>41097.083586805558</c:v>
                </c:pt>
                <c:pt idx="4382">
                  <c:v>41097.125253530096</c:v>
                </c:pt>
                <c:pt idx="4383">
                  <c:v>41097.166920254633</c:v>
                </c:pt>
                <c:pt idx="4384">
                  <c:v>41097.20858697917</c:v>
                </c:pt>
                <c:pt idx="4385">
                  <c:v>41097.250253703707</c:v>
                </c:pt>
                <c:pt idx="4386">
                  <c:v>41097.291920428244</c:v>
                </c:pt>
                <c:pt idx="4387">
                  <c:v>41097.333587152774</c:v>
                </c:pt>
                <c:pt idx="4388">
                  <c:v>41097.375253877311</c:v>
                </c:pt>
                <c:pt idx="4389">
                  <c:v>41097.416920601849</c:v>
                </c:pt>
                <c:pt idx="4390">
                  <c:v>41097.458587326386</c:v>
                </c:pt>
                <c:pt idx="4391">
                  <c:v>41097.500254050923</c:v>
                </c:pt>
                <c:pt idx="4392">
                  <c:v>41097.54192077546</c:v>
                </c:pt>
                <c:pt idx="4393">
                  <c:v>41097.583587499998</c:v>
                </c:pt>
                <c:pt idx="4394">
                  <c:v>41097.625254224535</c:v>
                </c:pt>
                <c:pt idx="4395">
                  <c:v>41097.666920949072</c:v>
                </c:pt>
                <c:pt idx="4396">
                  <c:v>41097.708587673609</c:v>
                </c:pt>
                <c:pt idx="4397">
                  <c:v>41097.750254398146</c:v>
                </c:pt>
                <c:pt idx="4398">
                  <c:v>41097.791921122684</c:v>
                </c:pt>
                <c:pt idx="4399">
                  <c:v>41097.833587847221</c:v>
                </c:pt>
                <c:pt idx="4400">
                  <c:v>41097.875254571758</c:v>
                </c:pt>
                <c:pt idx="4401">
                  <c:v>41097.916921296295</c:v>
                </c:pt>
                <c:pt idx="4402">
                  <c:v>41097.958588020832</c:v>
                </c:pt>
                <c:pt idx="4403">
                  <c:v>41098.00025474537</c:v>
                </c:pt>
                <c:pt idx="4404">
                  <c:v>41098.041921469907</c:v>
                </c:pt>
                <c:pt idx="4405">
                  <c:v>41098.083588194444</c:v>
                </c:pt>
                <c:pt idx="4406">
                  <c:v>41098.125254918981</c:v>
                </c:pt>
                <c:pt idx="4407">
                  <c:v>41098.166921643518</c:v>
                </c:pt>
                <c:pt idx="4408">
                  <c:v>41098.208588368056</c:v>
                </c:pt>
                <c:pt idx="4409">
                  <c:v>41098.250255092593</c:v>
                </c:pt>
                <c:pt idx="4410">
                  <c:v>41098.29192181713</c:v>
                </c:pt>
                <c:pt idx="4411">
                  <c:v>41098.333588541667</c:v>
                </c:pt>
                <c:pt idx="4412">
                  <c:v>41098.375255266204</c:v>
                </c:pt>
                <c:pt idx="4413">
                  <c:v>41098.416921990742</c:v>
                </c:pt>
                <c:pt idx="4414">
                  <c:v>41098.458588715279</c:v>
                </c:pt>
                <c:pt idx="4415">
                  <c:v>41098.500255439816</c:v>
                </c:pt>
                <c:pt idx="4416">
                  <c:v>41098.541922164353</c:v>
                </c:pt>
                <c:pt idx="4417">
                  <c:v>41098.583588888891</c:v>
                </c:pt>
                <c:pt idx="4418">
                  <c:v>41098.625255613428</c:v>
                </c:pt>
                <c:pt idx="4419">
                  <c:v>41098.666922337965</c:v>
                </c:pt>
                <c:pt idx="4420">
                  <c:v>41098.708589062502</c:v>
                </c:pt>
                <c:pt idx="4421">
                  <c:v>41098.750255787039</c:v>
                </c:pt>
                <c:pt idx="4422">
                  <c:v>41098.791922511577</c:v>
                </c:pt>
                <c:pt idx="4423">
                  <c:v>41098.833589236114</c:v>
                </c:pt>
                <c:pt idx="4424">
                  <c:v>41098.875255960651</c:v>
                </c:pt>
                <c:pt idx="4425">
                  <c:v>41098.916922685188</c:v>
                </c:pt>
                <c:pt idx="4426">
                  <c:v>41098.958589409725</c:v>
                </c:pt>
                <c:pt idx="4427">
                  <c:v>41099.000256134263</c:v>
                </c:pt>
                <c:pt idx="4428">
                  <c:v>41099.0419228588</c:v>
                </c:pt>
                <c:pt idx="4429">
                  <c:v>41099.08358958333</c:v>
                </c:pt>
                <c:pt idx="4430">
                  <c:v>41099.125256307867</c:v>
                </c:pt>
                <c:pt idx="4431">
                  <c:v>41099.166923032404</c:v>
                </c:pt>
                <c:pt idx="4432">
                  <c:v>41099.208589756941</c:v>
                </c:pt>
                <c:pt idx="4433">
                  <c:v>41099.250256481479</c:v>
                </c:pt>
                <c:pt idx="4434">
                  <c:v>41099.291923206016</c:v>
                </c:pt>
                <c:pt idx="4435">
                  <c:v>41099.333589930553</c:v>
                </c:pt>
                <c:pt idx="4436">
                  <c:v>41099.37525665509</c:v>
                </c:pt>
                <c:pt idx="4437">
                  <c:v>41099.416923379627</c:v>
                </c:pt>
                <c:pt idx="4438">
                  <c:v>41099.458590104165</c:v>
                </c:pt>
                <c:pt idx="4439">
                  <c:v>41099.500256828702</c:v>
                </c:pt>
                <c:pt idx="4440">
                  <c:v>41099.541923553239</c:v>
                </c:pt>
                <c:pt idx="4441">
                  <c:v>41099.583590277776</c:v>
                </c:pt>
                <c:pt idx="4442">
                  <c:v>41099.625257002313</c:v>
                </c:pt>
                <c:pt idx="4443">
                  <c:v>41099.666923726851</c:v>
                </c:pt>
                <c:pt idx="4444">
                  <c:v>41099.708590451388</c:v>
                </c:pt>
                <c:pt idx="4445">
                  <c:v>41099.750257175925</c:v>
                </c:pt>
                <c:pt idx="4446">
                  <c:v>41099.791923900462</c:v>
                </c:pt>
                <c:pt idx="4447">
                  <c:v>41099.833590624999</c:v>
                </c:pt>
                <c:pt idx="4448">
                  <c:v>41099.875257349537</c:v>
                </c:pt>
                <c:pt idx="4449">
                  <c:v>41099.916924074074</c:v>
                </c:pt>
                <c:pt idx="4450">
                  <c:v>41099.958590798611</c:v>
                </c:pt>
                <c:pt idx="4451">
                  <c:v>41100.000257523148</c:v>
                </c:pt>
                <c:pt idx="4452">
                  <c:v>41100.041924247686</c:v>
                </c:pt>
                <c:pt idx="4453">
                  <c:v>41100.083590972223</c:v>
                </c:pt>
                <c:pt idx="4454">
                  <c:v>41100.12525769676</c:v>
                </c:pt>
                <c:pt idx="4455">
                  <c:v>41100.166924421297</c:v>
                </c:pt>
                <c:pt idx="4456">
                  <c:v>41100.208591145834</c:v>
                </c:pt>
                <c:pt idx="4457">
                  <c:v>41100.250257870372</c:v>
                </c:pt>
                <c:pt idx="4458">
                  <c:v>41100.291924594909</c:v>
                </c:pt>
                <c:pt idx="4459">
                  <c:v>41100.333591319446</c:v>
                </c:pt>
                <c:pt idx="4460">
                  <c:v>41100.375258043983</c:v>
                </c:pt>
                <c:pt idx="4461">
                  <c:v>41100.41692476852</c:v>
                </c:pt>
                <c:pt idx="4462">
                  <c:v>41100.458591493058</c:v>
                </c:pt>
                <c:pt idx="4463">
                  <c:v>41100.500258217595</c:v>
                </c:pt>
                <c:pt idx="4464">
                  <c:v>41100.541924942132</c:v>
                </c:pt>
                <c:pt idx="4465">
                  <c:v>41100.583591666669</c:v>
                </c:pt>
                <c:pt idx="4466">
                  <c:v>41100.625258391206</c:v>
                </c:pt>
                <c:pt idx="4467">
                  <c:v>41100.666925115744</c:v>
                </c:pt>
                <c:pt idx="4468">
                  <c:v>41100.708591840281</c:v>
                </c:pt>
                <c:pt idx="4469">
                  <c:v>41100.750258564818</c:v>
                </c:pt>
                <c:pt idx="4470">
                  <c:v>41100.791925289355</c:v>
                </c:pt>
                <c:pt idx="4471">
                  <c:v>41100.833592013892</c:v>
                </c:pt>
                <c:pt idx="4472">
                  <c:v>41100.875258738422</c:v>
                </c:pt>
                <c:pt idx="4473">
                  <c:v>41100.91692546296</c:v>
                </c:pt>
                <c:pt idx="4474">
                  <c:v>41100.958592187497</c:v>
                </c:pt>
                <c:pt idx="4475">
                  <c:v>41101.000258912034</c:v>
                </c:pt>
                <c:pt idx="4476">
                  <c:v>41101.041925636571</c:v>
                </c:pt>
                <c:pt idx="4477">
                  <c:v>41101.083592361108</c:v>
                </c:pt>
                <c:pt idx="4478">
                  <c:v>41101.125259085646</c:v>
                </c:pt>
                <c:pt idx="4479">
                  <c:v>41101.166925810183</c:v>
                </c:pt>
                <c:pt idx="4480">
                  <c:v>41101.20859253472</c:v>
                </c:pt>
                <c:pt idx="4481">
                  <c:v>41101.250259259257</c:v>
                </c:pt>
                <c:pt idx="4482">
                  <c:v>41101.291925983794</c:v>
                </c:pt>
                <c:pt idx="4483">
                  <c:v>41101.333592708332</c:v>
                </c:pt>
                <c:pt idx="4484">
                  <c:v>41101.375259432869</c:v>
                </c:pt>
                <c:pt idx="4485">
                  <c:v>41101.416926157406</c:v>
                </c:pt>
                <c:pt idx="4486">
                  <c:v>41101.458592881943</c:v>
                </c:pt>
                <c:pt idx="4487">
                  <c:v>41101.500259606481</c:v>
                </c:pt>
                <c:pt idx="4488">
                  <c:v>41101.541926331018</c:v>
                </c:pt>
                <c:pt idx="4489">
                  <c:v>41101.583593055555</c:v>
                </c:pt>
                <c:pt idx="4490">
                  <c:v>41101.625259780092</c:v>
                </c:pt>
                <c:pt idx="4491">
                  <c:v>41101.666926504629</c:v>
                </c:pt>
                <c:pt idx="4492">
                  <c:v>41101.708593229167</c:v>
                </c:pt>
                <c:pt idx="4493">
                  <c:v>41101.750259953704</c:v>
                </c:pt>
                <c:pt idx="4494">
                  <c:v>41101.791926678241</c:v>
                </c:pt>
                <c:pt idx="4495">
                  <c:v>41101.833593402778</c:v>
                </c:pt>
                <c:pt idx="4496">
                  <c:v>41101.875260127315</c:v>
                </c:pt>
                <c:pt idx="4497">
                  <c:v>41101.916926851853</c:v>
                </c:pt>
                <c:pt idx="4498">
                  <c:v>41101.95859357639</c:v>
                </c:pt>
                <c:pt idx="4499">
                  <c:v>41102.000260300927</c:v>
                </c:pt>
                <c:pt idx="4500">
                  <c:v>41102.041927025464</c:v>
                </c:pt>
                <c:pt idx="4501">
                  <c:v>41102.083593750001</c:v>
                </c:pt>
                <c:pt idx="4502">
                  <c:v>41102.125260474539</c:v>
                </c:pt>
                <c:pt idx="4503">
                  <c:v>41102.166927199076</c:v>
                </c:pt>
                <c:pt idx="4504">
                  <c:v>41102.208593923613</c:v>
                </c:pt>
                <c:pt idx="4505">
                  <c:v>41102.25026064815</c:v>
                </c:pt>
                <c:pt idx="4506">
                  <c:v>41102.291927372687</c:v>
                </c:pt>
                <c:pt idx="4507">
                  <c:v>41102.333594097225</c:v>
                </c:pt>
                <c:pt idx="4508">
                  <c:v>41102.375260821762</c:v>
                </c:pt>
                <c:pt idx="4509">
                  <c:v>41102.416927546299</c:v>
                </c:pt>
                <c:pt idx="4510">
                  <c:v>41102.458594270836</c:v>
                </c:pt>
                <c:pt idx="4511">
                  <c:v>41102.500260995374</c:v>
                </c:pt>
                <c:pt idx="4512">
                  <c:v>41102.541927719911</c:v>
                </c:pt>
                <c:pt idx="4513">
                  <c:v>41102.583594444448</c:v>
                </c:pt>
                <c:pt idx="4514">
                  <c:v>41102.625261168978</c:v>
                </c:pt>
                <c:pt idx="4515">
                  <c:v>41102.666927893515</c:v>
                </c:pt>
                <c:pt idx="4516">
                  <c:v>41102.708594618052</c:v>
                </c:pt>
                <c:pt idx="4517">
                  <c:v>41102.75026134259</c:v>
                </c:pt>
                <c:pt idx="4518">
                  <c:v>41102.791928067127</c:v>
                </c:pt>
                <c:pt idx="4519">
                  <c:v>41102.833594791664</c:v>
                </c:pt>
                <c:pt idx="4520">
                  <c:v>41102.875261516201</c:v>
                </c:pt>
                <c:pt idx="4521">
                  <c:v>41102.916928240738</c:v>
                </c:pt>
                <c:pt idx="4522">
                  <c:v>41102.958594965276</c:v>
                </c:pt>
                <c:pt idx="4523">
                  <c:v>41103.000261689813</c:v>
                </c:pt>
                <c:pt idx="4524">
                  <c:v>41103.04192841435</c:v>
                </c:pt>
                <c:pt idx="4525">
                  <c:v>41103.083595138887</c:v>
                </c:pt>
                <c:pt idx="4526">
                  <c:v>41103.125261863424</c:v>
                </c:pt>
                <c:pt idx="4527">
                  <c:v>41103.166928587962</c:v>
                </c:pt>
                <c:pt idx="4528">
                  <c:v>41103.208595312499</c:v>
                </c:pt>
                <c:pt idx="4529">
                  <c:v>41103.250262037036</c:v>
                </c:pt>
                <c:pt idx="4530">
                  <c:v>41103.291928761573</c:v>
                </c:pt>
                <c:pt idx="4531">
                  <c:v>41103.33359548611</c:v>
                </c:pt>
                <c:pt idx="4532">
                  <c:v>41103.375262210648</c:v>
                </c:pt>
                <c:pt idx="4533">
                  <c:v>41103.416928935185</c:v>
                </c:pt>
                <c:pt idx="4534">
                  <c:v>41103.458595659722</c:v>
                </c:pt>
                <c:pt idx="4535">
                  <c:v>41103.500262384259</c:v>
                </c:pt>
                <c:pt idx="4536">
                  <c:v>41103.541929108796</c:v>
                </c:pt>
                <c:pt idx="4537">
                  <c:v>41103.583595833334</c:v>
                </c:pt>
                <c:pt idx="4538">
                  <c:v>41103.625262557871</c:v>
                </c:pt>
                <c:pt idx="4539">
                  <c:v>41103.666929282408</c:v>
                </c:pt>
                <c:pt idx="4540">
                  <c:v>41103.708596006945</c:v>
                </c:pt>
                <c:pt idx="4541">
                  <c:v>41103.750262731483</c:v>
                </c:pt>
                <c:pt idx="4542">
                  <c:v>41103.79192945602</c:v>
                </c:pt>
                <c:pt idx="4543">
                  <c:v>41103.833596180557</c:v>
                </c:pt>
                <c:pt idx="4544">
                  <c:v>41103.875262905094</c:v>
                </c:pt>
                <c:pt idx="4545">
                  <c:v>41103.916929629631</c:v>
                </c:pt>
                <c:pt idx="4546">
                  <c:v>41103.958596354169</c:v>
                </c:pt>
                <c:pt idx="4547">
                  <c:v>41104.000263078706</c:v>
                </c:pt>
                <c:pt idx="4548">
                  <c:v>41104.041929803243</c:v>
                </c:pt>
                <c:pt idx="4549">
                  <c:v>41104.08359652778</c:v>
                </c:pt>
                <c:pt idx="4550">
                  <c:v>41104.125263252317</c:v>
                </c:pt>
                <c:pt idx="4551">
                  <c:v>41104.166929976855</c:v>
                </c:pt>
                <c:pt idx="4552">
                  <c:v>41104.208596701392</c:v>
                </c:pt>
                <c:pt idx="4553">
                  <c:v>41104.250263425929</c:v>
                </c:pt>
                <c:pt idx="4554">
                  <c:v>41104.291930150466</c:v>
                </c:pt>
                <c:pt idx="4555">
                  <c:v>41104.333596875003</c:v>
                </c:pt>
                <c:pt idx="4556">
                  <c:v>41104.375263599541</c:v>
                </c:pt>
                <c:pt idx="4557">
                  <c:v>41104.416930324071</c:v>
                </c:pt>
                <c:pt idx="4558">
                  <c:v>41104.458597048608</c:v>
                </c:pt>
                <c:pt idx="4559">
                  <c:v>41104.500263773145</c:v>
                </c:pt>
                <c:pt idx="4560">
                  <c:v>41104.541930497682</c:v>
                </c:pt>
                <c:pt idx="4561">
                  <c:v>41104.583597222219</c:v>
                </c:pt>
                <c:pt idx="4562">
                  <c:v>41104.625263946757</c:v>
                </c:pt>
                <c:pt idx="4563">
                  <c:v>41104.666930671294</c:v>
                </c:pt>
                <c:pt idx="4564">
                  <c:v>41104.708597395831</c:v>
                </c:pt>
                <c:pt idx="4565">
                  <c:v>41104.750264120368</c:v>
                </c:pt>
                <c:pt idx="4566">
                  <c:v>41104.791930844905</c:v>
                </c:pt>
                <c:pt idx="4567">
                  <c:v>41104.833597569443</c:v>
                </c:pt>
                <c:pt idx="4568">
                  <c:v>41104.87526429398</c:v>
                </c:pt>
                <c:pt idx="4569">
                  <c:v>41104.916931018517</c:v>
                </c:pt>
                <c:pt idx="4570">
                  <c:v>41104.958597743054</c:v>
                </c:pt>
                <c:pt idx="4571">
                  <c:v>41105.000264467591</c:v>
                </c:pt>
                <c:pt idx="4572">
                  <c:v>41105.041931192129</c:v>
                </c:pt>
                <c:pt idx="4573">
                  <c:v>41105.083597916666</c:v>
                </c:pt>
                <c:pt idx="4574">
                  <c:v>41105.125264641203</c:v>
                </c:pt>
                <c:pt idx="4575">
                  <c:v>41105.16693136574</c:v>
                </c:pt>
                <c:pt idx="4576">
                  <c:v>41105.208598090278</c:v>
                </c:pt>
                <c:pt idx="4577">
                  <c:v>41105.250264814815</c:v>
                </c:pt>
                <c:pt idx="4578">
                  <c:v>41105.291931539352</c:v>
                </c:pt>
                <c:pt idx="4579">
                  <c:v>41105.333598263889</c:v>
                </c:pt>
                <c:pt idx="4580">
                  <c:v>41105.375264988426</c:v>
                </c:pt>
                <c:pt idx="4581">
                  <c:v>41105.416931712964</c:v>
                </c:pt>
                <c:pt idx="4582">
                  <c:v>41105.458598437501</c:v>
                </c:pt>
                <c:pt idx="4583">
                  <c:v>41105.500265162038</c:v>
                </c:pt>
                <c:pt idx="4584">
                  <c:v>41105.541931886575</c:v>
                </c:pt>
                <c:pt idx="4585">
                  <c:v>41105.583598611112</c:v>
                </c:pt>
                <c:pt idx="4586">
                  <c:v>41105.62526533565</c:v>
                </c:pt>
                <c:pt idx="4587">
                  <c:v>41105.666932060187</c:v>
                </c:pt>
                <c:pt idx="4588">
                  <c:v>41105.708598784724</c:v>
                </c:pt>
                <c:pt idx="4589">
                  <c:v>41105.750265509261</c:v>
                </c:pt>
                <c:pt idx="4590">
                  <c:v>41105.791932233798</c:v>
                </c:pt>
                <c:pt idx="4591">
                  <c:v>41105.833598958336</c:v>
                </c:pt>
                <c:pt idx="4592">
                  <c:v>41105.875265682873</c:v>
                </c:pt>
                <c:pt idx="4593">
                  <c:v>41105.91693240741</c:v>
                </c:pt>
                <c:pt idx="4594">
                  <c:v>41105.958599131947</c:v>
                </c:pt>
                <c:pt idx="4595">
                  <c:v>41106.000265856484</c:v>
                </c:pt>
                <c:pt idx="4596">
                  <c:v>41106.041932581022</c:v>
                </c:pt>
                <c:pt idx="4597">
                  <c:v>41106.083599305559</c:v>
                </c:pt>
                <c:pt idx="4598">
                  <c:v>41106.125266030096</c:v>
                </c:pt>
                <c:pt idx="4599">
                  <c:v>41106.166932754626</c:v>
                </c:pt>
                <c:pt idx="4600">
                  <c:v>41106.208599479163</c:v>
                </c:pt>
                <c:pt idx="4601">
                  <c:v>41106.2502662037</c:v>
                </c:pt>
                <c:pt idx="4602">
                  <c:v>41106.291932928238</c:v>
                </c:pt>
                <c:pt idx="4603">
                  <c:v>41106.333599652775</c:v>
                </c:pt>
                <c:pt idx="4604">
                  <c:v>41106.375266377312</c:v>
                </c:pt>
                <c:pt idx="4605">
                  <c:v>41106.416933101849</c:v>
                </c:pt>
                <c:pt idx="4606">
                  <c:v>41106.458599826386</c:v>
                </c:pt>
                <c:pt idx="4607">
                  <c:v>41106.500266550924</c:v>
                </c:pt>
                <c:pt idx="4608">
                  <c:v>41106.541933275461</c:v>
                </c:pt>
                <c:pt idx="4609">
                  <c:v>41106.583599999998</c:v>
                </c:pt>
                <c:pt idx="4610">
                  <c:v>41106.625266724535</c:v>
                </c:pt>
                <c:pt idx="4611">
                  <c:v>41106.666933449073</c:v>
                </c:pt>
                <c:pt idx="4612">
                  <c:v>41106.70860017361</c:v>
                </c:pt>
                <c:pt idx="4613">
                  <c:v>41106.750266898147</c:v>
                </c:pt>
                <c:pt idx="4614">
                  <c:v>41106.791933622684</c:v>
                </c:pt>
                <c:pt idx="4615">
                  <c:v>41106.833600347221</c:v>
                </c:pt>
                <c:pt idx="4616">
                  <c:v>41106.875267071759</c:v>
                </c:pt>
                <c:pt idx="4617">
                  <c:v>41106.916933796296</c:v>
                </c:pt>
                <c:pt idx="4618">
                  <c:v>41106.958600520833</c:v>
                </c:pt>
                <c:pt idx="4619">
                  <c:v>41107.00026724537</c:v>
                </c:pt>
                <c:pt idx="4620">
                  <c:v>41107.041933969907</c:v>
                </c:pt>
                <c:pt idx="4621">
                  <c:v>41107.083600694445</c:v>
                </c:pt>
                <c:pt idx="4622">
                  <c:v>41107.125267418982</c:v>
                </c:pt>
                <c:pt idx="4623">
                  <c:v>41107.166934143519</c:v>
                </c:pt>
                <c:pt idx="4624">
                  <c:v>41107.208600868056</c:v>
                </c:pt>
                <c:pt idx="4625">
                  <c:v>41107.250267592593</c:v>
                </c:pt>
                <c:pt idx="4626">
                  <c:v>41107.291934317131</c:v>
                </c:pt>
                <c:pt idx="4627">
                  <c:v>41107.333601041668</c:v>
                </c:pt>
                <c:pt idx="4628">
                  <c:v>41107.375267766205</c:v>
                </c:pt>
                <c:pt idx="4629">
                  <c:v>41107.416934490742</c:v>
                </c:pt>
                <c:pt idx="4630">
                  <c:v>41107.458601215279</c:v>
                </c:pt>
                <c:pt idx="4631">
                  <c:v>41107.500267939817</c:v>
                </c:pt>
                <c:pt idx="4632">
                  <c:v>41107.541934664354</c:v>
                </c:pt>
                <c:pt idx="4633">
                  <c:v>41107.583601388891</c:v>
                </c:pt>
                <c:pt idx="4634">
                  <c:v>41107.625268113428</c:v>
                </c:pt>
                <c:pt idx="4635">
                  <c:v>41107.666934837966</c:v>
                </c:pt>
                <c:pt idx="4636">
                  <c:v>41107.708601562503</c:v>
                </c:pt>
                <c:pt idx="4637">
                  <c:v>41107.75026828704</c:v>
                </c:pt>
                <c:pt idx="4638">
                  <c:v>41107.791935011577</c:v>
                </c:pt>
                <c:pt idx="4639">
                  <c:v>41107.833601736114</c:v>
                </c:pt>
                <c:pt idx="4640">
                  <c:v>41107.875268460652</c:v>
                </c:pt>
                <c:pt idx="4641">
                  <c:v>41107.916935185189</c:v>
                </c:pt>
                <c:pt idx="4642">
                  <c:v>41107.958601909719</c:v>
                </c:pt>
                <c:pt idx="4643">
                  <c:v>41108.000268634256</c:v>
                </c:pt>
                <c:pt idx="4644">
                  <c:v>41108.041935358793</c:v>
                </c:pt>
                <c:pt idx="4645">
                  <c:v>41108.08360208333</c:v>
                </c:pt>
                <c:pt idx="4646">
                  <c:v>41108.125268807868</c:v>
                </c:pt>
                <c:pt idx="4647">
                  <c:v>41108.166935532405</c:v>
                </c:pt>
                <c:pt idx="4648">
                  <c:v>41108.208602256942</c:v>
                </c:pt>
                <c:pt idx="4649">
                  <c:v>41108.250268981479</c:v>
                </c:pt>
                <c:pt idx="4650">
                  <c:v>41108.291935706016</c:v>
                </c:pt>
                <c:pt idx="4651">
                  <c:v>41108.333602430554</c:v>
                </c:pt>
                <c:pt idx="4652">
                  <c:v>41108.375269155091</c:v>
                </c:pt>
                <c:pt idx="4653">
                  <c:v>41108.416935879628</c:v>
                </c:pt>
                <c:pt idx="4654">
                  <c:v>41108.458602604165</c:v>
                </c:pt>
                <c:pt idx="4655">
                  <c:v>41108.500269328702</c:v>
                </c:pt>
                <c:pt idx="4656">
                  <c:v>41108.54193605324</c:v>
                </c:pt>
                <c:pt idx="4657">
                  <c:v>41108.583602777777</c:v>
                </c:pt>
                <c:pt idx="4658">
                  <c:v>41108.625269502314</c:v>
                </c:pt>
                <c:pt idx="4659">
                  <c:v>41108.666936226851</c:v>
                </c:pt>
                <c:pt idx="4660">
                  <c:v>41108.708602951388</c:v>
                </c:pt>
                <c:pt idx="4661">
                  <c:v>41108.750269675926</c:v>
                </c:pt>
                <c:pt idx="4662">
                  <c:v>41108.791936400463</c:v>
                </c:pt>
                <c:pt idx="4663">
                  <c:v>41108.833603125</c:v>
                </c:pt>
                <c:pt idx="4664">
                  <c:v>41108.875269849537</c:v>
                </c:pt>
                <c:pt idx="4665">
                  <c:v>41108.916936574074</c:v>
                </c:pt>
                <c:pt idx="4666">
                  <c:v>41108.958603298612</c:v>
                </c:pt>
                <c:pt idx="4667">
                  <c:v>41109.000270023149</c:v>
                </c:pt>
                <c:pt idx="4668">
                  <c:v>41109.041936747686</c:v>
                </c:pt>
                <c:pt idx="4669">
                  <c:v>41109.083603472223</c:v>
                </c:pt>
                <c:pt idx="4670">
                  <c:v>41109.125270196761</c:v>
                </c:pt>
                <c:pt idx="4671">
                  <c:v>41109.166936921298</c:v>
                </c:pt>
                <c:pt idx="4672">
                  <c:v>41109.208603645835</c:v>
                </c:pt>
                <c:pt idx="4673">
                  <c:v>41109.250270370372</c:v>
                </c:pt>
                <c:pt idx="4674">
                  <c:v>41109.291937094909</c:v>
                </c:pt>
                <c:pt idx="4675">
                  <c:v>41109.333603819447</c:v>
                </c:pt>
                <c:pt idx="4676">
                  <c:v>41109.375270543984</c:v>
                </c:pt>
                <c:pt idx="4677">
                  <c:v>41109.416937268521</c:v>
                </c:pt>
                <c:pt idx="4678">
                  <c:v>41109.458603993058</c:v>
                </c:pt>
                <c:pt idx="4679">
                  <c:v>41109.500270717595</c:v>
                </c:pt>
                <c:pt idx="4680">
                  <c:v>41109.541937442133</c:v>
                </c:pt>
                <c:pt idx="4681">
                  <c:v>41109.58360416667</c:v>
                </c:pt>
                <c:pt idx="4682">
                  <c:v>41109.625270891207</c:v>
                </c:pt>
                <c:pt idx="4683">
                  <c:v>41109.666937615744</c:v>
                </c:pt>
                <c:pt idx="4684">
                  <c:v>41109.708604340274</c:v>
                </c:pt>
                <c:pt idx="4685">
                  <c:v>41109.750271064811</c:v>
                </c:pt>
                <c:pt idx="4686">
                  <c:v>41109.791937789349</c:v>
                </c:pt>
                <c:pt idx="4687">
                  <c:v>41109.833604513886</c:v>
                </c:pt>
                <c:pt idx="4688">
                  <c:v>41109.875271238423</c:v>
                </c:pt>
                <c:pt idx="4689">
                  <c:v>41109.91693796296</c:v>
                </c:pt>
                <c:pt idx="4690">
                  <c:v>41109.958604687497</c:v>
                </c:pt>
                <c:pt idx="4691">
                  <c:v>41110.000271412035</c:v>
                </c:pt>
                <c:pt idx="4692">
                  <c:v>41110.041938136572</c:v>
                </c:pt>
                <c:pt idx="4693">
                  <c:v>41110.083604861109</c:v>
                </c:pt>
                <c:pt idx="4694">
                  <c:v>41110.125271585646</c:v>
                </c:pt>
                <c:pt idx="4695">
                  <c:v>41110.166938310183</c:v>
                </c:pt>
                <c:pt idx="4696">
                  <c:v>41110.208605034721</c:v>
                </c:pt>
                <c:pt idx="4697">
                  <c:v>41110.250271759258</c:v>
                </c:pt>
                <c:pt idx="4698">
                  <c:v>41110.291938483795</c:v>
                </c:pt>
                <c:pt idx="4699">
                  <c:v>41110.333605208332</c:v>
                </c:pt>
                <c:pt idx="4700">
                  <c:v>41110.37527193287</c:v>
                </c:pt>
                <c:pt idx="4701">
                  <c:v>41110.416938657407</c:v>
                </c:pt>
                <c:pt idx="4702">
                  <c:v>41110.458605381944</c:v>
                </c:pt>
                <c:pt idx="4703">
                  <c:v>41110.500272106481</c:v>
                </c:pt>
                <c:pt idx="4704">
                  <c:v>41110.541938831018</c:v>
                </c:pt>
                <c:pt idx="4705">
                  <c:v>41110.583605555556</c:v>
                </c:pt>
                <c:pt idx="4706">
                  <c:v>41110.625272280093</c:v>
                </c:pt>
                <c:pt idx="4707">
                  <c:v>41110.66693900463</c:v>
                </c:pt>
                <c:pt idx="4708">
                  <c:v>41110.708605729167</c:v>
                </c:pt>
                <c:pt idx="4709">
                  <c:v>41110.750272453704</c:v>
                </c:pt>
                <c:pt idx="4710">
                  <c:v>41110.791939178242</c:v>
                </c:pt>
                <c:pt idx="4711">
                  <c:v>41110.833605902779</c:v>
                </c:pt>
                <c:pt idx="4712">
                  <c:v>41110.875272627316</c:v>
                </c:pt>
                <c:pt idx="4713">
                  <c:v>41110.916939351853</c:v>
                </c:pt>
                <c:pt idx="4714">
                  <c:v>41110.95860607639</c:v>
                </c:pt>
                <c:pt idx="4715">
                  <c:v>41111.000272800928</c:v>
                </c:pt>
                <c:pt idx="4716">
                  <c:v>41111.041939525465</c:v>
                </c:pt>
                <c:pt idx="4717">
                  <c:v>41111.083606250002</c:v>
                </c:pt>
                <c:pt idx="4718">
                  <c:v>41111.125272974539</c:v>
                </c:pt>
                <c:pt idx="4719">
                  <c:v>41111.166939699076</c:v>
                </c:pt>
                <c:pt idx="4720">
                  <c:v>41111.208606423614</c:v>
                </c:pt>
                <c:pt idx="4721">
                  <c:v>41111.250273148151</c:v>
                </c:pt>
                <c:pt idx="4722">
                  <c:v>41111.291939872688</c:v>
                </c:pt>
                <c:pt idx="4723">
                  <c:v>41111.333606597225</c:v>
                </c:pt>
                <c:pt idx="4724">
                  <c:v>41111.375273321763</c:v>
                </c:pt>
                <c:pt idx="4725">
                  <c:v>41111.4169400463</c:v>
                </c:pt>
                <c:pt idx="4726">
                  <c:v>41111.458606770837</c:v>
                </c:pt>
                <c:pt idx="4727">
                  <c:v>41111.500273495367</c:v>
                </c:pt>
                <c:pt idx="4728">
                  <c:v>41111.541940219904</c:v>
                </c:pt>
                <c:pt idx="4729">
                  <c:v>41111.583606944441</c:v>
                </c:pt>
                <c:pt idx="4730">
                  <c:v>41111.625273668978</c:v>
                </c:pt>
                <c:pt idx="4731">
                  <c:v>41111.666940393516</c:v>
                </c:pt>
                <c:pt idx="4732">
                  <c:v>41111.708607118053</c:v>
                </c:pt>
                <c:pt idx="4733">
                  <c:v>41111.75027384259</c:v>
                </c:pt>
                <c:pt idx="4734">
                  <c:v>41111.791940567127</c:v>
                </c:pt>
                <c:pt idx="4735">
                  <c:v>41111.833607291665</c:v>
                </c:pt>
                <c:pt idx="4736">
                  <c:v>41111.875274016202</c:v>
                </c:pt>
                <c:pt idx="4737">
                  <c:v>41111.916940740739</c:v>
                </c:pt>
                <c:pt idx="4738">
                  <c:v>41111.958607465276</c:v>
                </c:pt>
                <c:pt idx="4739">
                  <c:v>41112.000274189813</c:v>
                </c:pt>
                <c:pt idx="4740">
                  <c:v>41112.041940914351</c:v>
                </c:pt>
                <c:pt idx="4741">
                  <c:v>41112.083607638888</c:v>
                </c:pt>
                <c:pt idx="4742">
                  <c:v>41112.125274363425</c:v>
                </c:pt>
                <c:pt idx="4743">
                  <c:v>41112.166941087962</c:v>
                </c:pt>
                <c:pt idx="4744">
                  <c:v>41112.208607812499</c:v>
                </c:pt>
                <c:pt idx="4745">
                  <c:v>41112.250274537037</c:v>
                </c:pt>
                <c:pt idx="4746">
                  <c:v>41112.291941261574</c:v>
                </c:pt>
                <c:pt idx="4747">
                  <c:v>41112.333607986111</c:v>
                </c:pt>
                <c:pt idx="4748">
                  <c:v>41112.375274710648</c:v>
                </c:pt>
                <c:pt idx="4749">
                  <c:v>41112.416941435185</c:v>
                </c:pt>
                <c:pt idx="4750">
                  <c:v>41112.458608159723</c:v>
                </c:pt>
                <c:pt idx="4751">
                  <c:v>41112.50027488426</c:v>
                </c:pt>
                <c:pt idx="4752">
                  <c:v>41112.541941608797</c:v>
                </c:pt>
                <c:pt idx="4753">
                  <c:v>41112.583608333334</c:v>
                </c:pt>
                <c:pt idx="4754">
                  <c:v>41112.625275057871</c:v>
                </c:pt>
                <c:pt idx="4755">
                  <c:v>41112.666941782409</c:v>
                </c:pt>
                <c:pt idx="4756">
                  <c:v>41112.708608506946</c:v>
                </c:pt>
                <c:pt idx="4757">
                  <c:v>41112.750275231483</c:v>
                </c:pt>
                <c:pt idx="4758">
                  <c:v>41112.79194195602</c:v>
                </c:pt>
                <c:pt idx="4759">
                  <c:v>41112.833608680558</c:v>
                </c:pt>
                <c:pt idx="4760">
                  <c:v>41112.875275405095</c:v>
                </c:pt>
                <c:pt idx="4761">
                  <c:v>41112.916942129632</c:v>
                </c:pt>
                <c:pt idx="4762">
                  <c:v>41112.958608854169</c:v>
                </c:pt>
                <c:pt idx="4763">
                  <c:v>41113.000275578706</c:v>
                </c:pt>
                <c:pt idx="4764">
                  <c:v>41113.041942303244</c:v>
                </c:pt>
                <c:pt idx="4765">
                  <c:v>41113.083609027781</c:v>
                </c:pt>
                <c:pt idx="4766">
                  <c:v>41113.125275752318</c:v>
                </c:pt>
                <c:pt idx="4767">
                  <c:v>41113.166942476855</c:v>
                </c:pt>
                <c:pt idx="4768">
                  <c:v>41113.208609201392</c:v>
                </c:pt>
                <c:pt idx="4769">
                  <c:v>41113.250275925922</c:v>
                </c:pt>
                <c:pt idx="4770">
                  <c:v>41113.29194265046</c:v>
                </c:pt>
                <c:pt idx="4771">
                  <c:v>41113.333609374997</c:v>
                </c:pt>
                <c:pt idx="4772">
                  <c:v>41113.375276099534</c:v>
                </c:pt>
                <c:pt idx="4773">
                  <c:v>41113.416942824071</c:v>
                </c:pt>
                <c:pt idx="4774">
                  <c:v>41113.458609548608</c:v>
                </c:pt>
                <c:pt idx="4775">
                  <c:v>41113.500276273146</c:v>
                </c:pt>
                <c:pt idx="4776">
                  <c:v>41113.541942997683</c:v>
                </c:pt>
                <c:pt idx="4777">
                  <c:v>41113.58360972222</c:v>
                </c:pt>
                <c:pt idx="4778">
                  <c:v>41113.625276446757</c:v>
                </c:pt>
                <c:pt idx="4779">
                  <c:v>41113.666943171294</c:v>
                </c:pt>
                <c:pt idx="4780">
                  <c:v>41113.708609895832</c:v>
                </c:pt>
                <c:pt idx="4781">
                  <c:v>41113.750276620369</c:v>
                </c:pt>
                <c:pt idx="4782">
                  <c:v>41113.791943344906</c:v>
                </c:pt>
                <c:pt idx="4783">
                  <c:v>41113.833610069443</c:v>
                </c:pt>
                <c:pt idx="4784">
                  <c:v>41113.87527679398</c:v>
                </c:pt>
                <c:pt idx="4785">
                  <c:v>41113.916943518518</c:v>
                </c:pt>
                <c:pt idx="4786">
                  <c:v>41113.958610243055</c:v>
                </c:pt>
                <c:pt idx="4787">
                  <c:v>41114.000276967592</c:v>
                </c:pt>
                <c:pt idx="4788">
                  <c:v>41114.041943692129</c:v>
                </c:pt>
                <c:pt idx="4789">
                  <c:v>41114.083610416666</c:v>
                </c:pt>
                <c:pt idx="4790">
                  <c:v>41114.125277141204</c:v>
                </c:pt>
                <c:pt idx="4791">
                  <c:v>41114.166943865741</c:v>
                </c:pt>
                <c:pt idx="4792">
                  <c:v>41114.208610590278</c:v>
                </c:pt>
                <c:pt idx="4793">
                  <c:v>41114.250277314815</c:v>
                </c:pt>
                <c:pt idx="4794">
                  <c:v>41114.291944039353</c:v>
                </c:pt>
                <c:pt idx="4795">
                  <c:v>41114.33361076389</c:v>
                </c:pt>
                <c:pt idx="4796">
                  <c:v>41114.375277488427</c:v>
                </c:pt>
                <c:pt idx="4797">
                  <c:v>41114.416944212964</c:v>
                </c:pt>
                <c:pt idx="4798">
                  <c:v>41114.458610937501</c:v>
                </c:pt>
                <c:pt idx="4799">
                  <c:v>41114.500277662039</c:v>
                </c:pt>
                <c:pt idx="4800">
                  <c:v>41114.541944386576</c:v>
                </c:pt>
                <c:pt idx="4801">
                  <c:v>41114.583611111113</c:v>
                </c:pt>
                <c:pt idx="4802">
                  <c:v>41114.62527783565</c:v>
                </c:pt>
                <c:pt idx="4803">
                  <c:v>41114.666944560187</c:v>
                </c:pt>
                <c:pt idx="4804">
                  <c:v>41114.708611284725</c:v>
                </c:pt>
                <c:pt idx="4805">
                  <c:v>41114.750278009262</c:v>
                </c:pt>
                <c:pt idx="4806">
                  <c:v>41114.791944733799</c:v>
                </c:pt>
                <c:pt idx="4807">
                  <c:v>41114.833611458336</c:v>
                </c:pt>
                <c:pt idx="4808">
                  <c:v>41114.875278182873</c:v>
                </c:pt>
                <c:pt idx="4809">
                  <c:v>41114.916944907411</c:v>
                </c:pt>
                <c:pt idx="4810">
                  <c:v>41114.958611631948</c:v>
                </c:pt>
                <c:pt idx="4811">
                  <c:v>41115.000278356485</c:v>
                </c:pt>
                <c:pt idx="4812">
                  <c:v>41115.041945081015</c:v>
                </c:pt>
                <c:pt idx="4813">
                  <c:v>41115.083611805552</c:v>
                </c:pt>
                <c:pt idx="4814">
                  <c:v>41115.125278530089</c:v>
                </c:pt>
                <c:pt idx="4815">
                  <c:v>41115.166945254627</c:v>
                </c:pt>
                <c:pt idx="4816">
                  <c:v>41115.208611979164</c:v>
                </c:pt>
                <c:pt idx="4817">
                  <c:v>41115.250278703701</c:v>
                </c:pt>
                <c:pt idx="4818">
                  <c:v>41115.291945428238</c:v>
                </c:pt>
                <c:pt idx="4819">
                  <c:v>41115.333612152775</c:v>
                </c:pt>
                <c:pt idx="4820">
                  <c:v>41115.375278877313</c:v>
                </c:pt>
                <c:pt idx="4821">
                  <c:v>41115.41694560185</c:v>
                </c:pt>
                <c:pt idx="4822">
                  <c:v>41115.458612326387</c:v>
                </c:pt>
                <c:pt idx="4823">
                  <c:v>41115.500279050924</c:v>
                </c:pt>
                <c:pt idx="4824">
                  <c:v>41115.541945775461</c:v>
                </c:pt>
                <c:pt idx="4825">
                  <c:v>41115.583612499999</c:v>
                </c:pt>
                <c:pt idx="4826">
                  <c:v>41115.625279224536</c:v>
                </c:pt>
                <c:pt idx="4827">
                  <c:v>41115.666945949073</c:v>
                </c:pt>
                <c:pt idx="4828">
                  <c:v>41115.70861267361</c:v>
                </c:pt>
                <c:pt idx="4829">
                  <c:v>41115.750279398148</c:v>
                </c:pt>
                <c:pt idx="4830">
                  <c:v>41115.791946122685</c:v>
                </c:pt>
                <c:pt idx="4831">
                  <c:v>41115.833612847222</c:v>
                </c:pt>
                <c:pt idx="4832">
                  <c:v>41115.875279571759</c:v>
                </c:pt>
                <c:pt idx="4833">
                  <c:v>41115.916946296296</c:v>
                </c:pt>
                <c:pt idx="4834">
                  <c:v>41115.958613020834</c:v>
                </c:pt>
                <c:pt idx="4835">
                  <c:v>41116.000279745371</c:v>
                </c:pt>
                <c:pt idx="4836">
                  <c:v>41116.041946469908</c:v>
                </c:pt>
                <c:pt idx="4837">
                  <c:v>41116.083613194445</c:v>
                </c:pt>
                <c:pt idx="4838">
                  <c:v>41116.125279918982</c:v>
                </c:pt>
                <c:pt idx="4839">
                  <c:v>41116.16694664352</c:v>
                </c:pt>
                <c:pt idx="4840">
                  <c:v>41116.208613368057</c:v>
                </c:pt>
                <c:pt idx="4841">
                  <c:v>41116.250280092594</c:v>
                </c:pt>
                <c:pt idx="4842">
                  <c:v>41116.291946817131</c:v>
                </c:pt>
                <c:pt idx="4843">
                  <c:v>41116.333613541668</c:v>
                </c:pt>
                <c:pt idx="4844">
                  <c:v>41116.375280266206</c:v>
                </c:pt>
                <c:pt idx="4845">
                  <c:v>41116.416946990743</c:v>
                </c:pt>
                <c:pt idx="4846">
                  <c:v>41116.45861371528</c:v>
                </c:pt>
                <c:pt idx="4847">
                  <c:v>41116.500280439817</c:v>
                </c:pt>
                <c:pt idx="4848">
                  <c:v>41116.541947164354</c:v>
                </c:pt>
                <c:pt idx="4849">
                  <c:v>41116.583613888892</c:v>
                </c:pt>
                <c:pt idx="4850">
                  <c:v>41116.625280613429</c:v>
                </c:pt>
                <c:pt idx="4851">
                  <c:v>41116.666947337966</c:v>
                </c:pt>
                <c:pt idx="4852">
                  <c:v>41116.708614062503</c:v>
                </c:pt>
                <c:pt idx="4853">
                  <c:v>41116.750280787041</c:v>
                </c:pt>
                <c:pt idx="4854">
                  <c:v>41116.79194751157</c:v>
                </c:pt>
                <c:pt idx="4855">
                  <c:v>41116.833614236108</c:v>
                </c:pt>
                <c:pt idx="4856">
                  <c:v>41116.875280960645</c:v>
                </c:pt>
                <c:pt idx="4857">
                  <c:v>41116.916947685182</c:v>
                </c:pt>
                <c:pt idx="4858">
                  <c:v>41116.958614409719</c:v>
                </c:pt>
                <c:pt idx="4859">
                  <c:v>41117.000281134257</c:v>
                </c:pt>
                <c:pt idx="4860">
                  <c:v>41117.041947858794</c:v>
                </c:pt>
                <c:pt idx="4861">
                  <c:v>41117.083614583331</c:v>
                </c:pt>
                <c:pt idx="4862">
                  <c:v>41117.125281307868</c:v>
                </c:pt>
                <c:pt idx="4863">
                  <c:v>41117.166948032405</c:v>
                </c:pt>
                <c:pt idx="4864">
                  <c:v>41117.208614756943</c:v>
                </c:pt>
                <c:pt idx="4865">
                  <c:v>41117.25028148148</c:v>
                </c:pt>
                <c:pt idx="4866">
                  <c:v>41117.291948206017</c:v>
                </c:pt>
                <c:pt idx="4867">
                  <c:v>41117.333614930554</c:v>
                </c:pt>
                <c:pt idx="4868">
                  <c:v>41117.375281655091</c:v>
                </c:pt>
                <c:pt idx="4869">
                  <c:v>41117.416948379629</c:v>
                </c:pt>
                <c:pt idx="4870">
                  <c:v>41117.458615104166</c:v>
                </c:pt>
                <c:pt idx="4871">
                  <c:v>41117.500281828703</c:v>
                </c:pt>
                <c:pt idx="4872">
                  <c:v>41117.54194855324</c:v>
                </c:pt>
                <c:pt idx="4873">
                  <c:v>41117.583615277777</c:v>
                </c:pt>
                <c:pt idx="4874">
                  <c:v>41117.625282002315</c:v>
                </c:pt>
                <c:pt idx="4875">
                  <c:v>41117.666948726852</c:v>
                </c:pt>
                <c:pt idx="4876">
                  <c:v>41117.708615451389</c:v>
                </c:pt>
                <c:pt idx="4877">
                  <c:v>41117.750282175926</c:v>
                </c:pt>
                <c:pt idx="4878">
                  <c:v>41117.791948900463</c:v>
                </c:pt>
                <c:pt idx="4879">
                  <c:v>41117.833615625001</c:v>
                </c:pt>
                <c:pt idx="4880">
                  <c:v>41117.875282349538</c:v>
                </c:pt>
                <c:pt idx="4881">
                  <c:v>41117.916949074075</c:v>
                </c:pt>
                <c:pt idx="4882">
                  <c:v>41117.958615798612</c:v>
                </c:pt>
                <c:pt idx="4883">
                  <c:v>41118.00028252315</c:v>
                </c:pt>
                <c:pt idx="4884">
                  <c:v>41118.041949247687</c:v>
                </c:pt>
                <c:pt idx="4885">
                  <c:v>41118.083615972224</c:v>
                </c:pt>
                <c:pt idx="4886">
                  <c:v>41118.125282696761</c:v>
                </c:pt>
                <c:pt idx="4887">
                  <c:v>41118.166949421298</c:v>
                </c:pt>
                <c:pt idx="4888">
                  <c:v>41118.208616145836</c:v>
                </c:pt>
                <c:pt idx="4889">
                  <c:v>41118.250282870373</c:v>
                </c:pt>
                <c:pt idx="4890">
                  <c:v>41118.29194959491</c:v>
                </c:pt>
                <c:pt idx="4891">
                  <c:v>41118.333616319447</c:v>
                </c:pt>
                <c:pt idx="4892">
                  <c:v>41118.375283043984</c:v>
                </c:pt>
                <c:pt idx="4893">
                  <c:v>41118.416949768522</c:v>
                </c:pt>
                <c:pt idx="4894">
                  <c:v>41118.458616493059</c:v>
                </c:pt>
                <c:pt idx="4895">
                  <c:v>41118.500283217596</c:v>
                </c:pt>
                <c:pt idx="4896">
                  <c:v>41118.541949942133</c:v>
                </c:pt>
                <c:pt idx="4897">
                  <c:v>41118.583616666663</c:v>
                </c:pt>
                <c:pt idx="4898">
                  <c:v>41118.6252833912</c:v>
                </c:pt>
                <c:pt idx="4899">
                  <c:v>41118.666950115738</c:v>
                </c:pt>
                <c:pt idx="4900">
                  <c:v>41118.708616840275</c:v>
                </c:pt>
                <c:pt idx="4901">
                  <c:v>41118.750283564812</c:v>
                </c:pt>
                <c:pt idx="4902">
                  <c:v>41118.791950289349</c:v>
                </c:pt>
                <c:pt idx="4903">
                  <c:v>41118.833617013886</c:v>
                </c:pt>
                <c:pt idx="4904">
                  <c:v>41118.875283738424</c:v>
                </c:pt>
                <c:pt idx="4905">
                  <c:v>41118.916950462961</c:v>
                </c:pt>
                <c:pt idx="4906">
                  <c:v>41118.958617187498</c:v>
                </c:pt>
                <c:pt idx="4907">
                  <c:v>41119.000283912035</c:v>
                </c:pt>
                <c:pt idx="4908">
                  <c:v>41119.041950636572</c:v>
                </c:pt>
                <c:pt idx="4909">
                  <c:v>41119.08361736111</c:v>
                </c:pt>
                <c:pt idx="4910">
                  <c:v>41119.125284085647</c:v>
                </c:pt>
                <c:pt idx="4911">
                  <c:v>41119.166950810184</c:v>
                </c:pt>
                <c:pt idx="4912">
                  <c:v>41119.208617534721</c:v>
                </c:pt>
                <c:pt idx="4913">
                  <c:v>41119.250284259258</c:v>
                </c:pt>
                <c:pt idx="4914">
                  <c:v>41119.291950983796</c:v>
                </c:pt>
                <c:pt idx="4915">
                  <c:v>41119.333617708333</c:v>
                </c:pt>
                <c:pt idx="4916">
                  <c:v>41119.37528443287</c:v>
                </c:pt>
                <c:pt idx="4917">
                  <c:v>41119.416951157407</c:v>
                </c:pt>
                <c:pt idx="4918">
                  <c:v>41119.458617881945</c:v>
                </c:pt>
                <c:pt idx="4919">
                  <c:v>41119.500284606482</c:v>
                </c:pt>
                <c:pt idx="4920">
                  <c:v>41119.541951331019</c:v>
                </c:pt>
                <c:pt idx="4921">
                  <c:v>41119.583618055556</c:v>
                </c:pt>
                <c:pt idx="4922">
                  <c:v>41119.625284780093</c:v>
                </c:pt>
                <c:pt idx="4923">
                  <c:v>41119.666951504631</c:v>
                </c:pt>
                <c:pt idx="4924">
                  <c:v>41119.708618229168</c:v>
                </c:pt>
                <c:pt idx="4925">
                  <c:v>41119.750284953705</c:v>
                </c:pt>
                <c:pt idx="4926">
                  <c:v>41119.791951678242</c:v>
                </c:pt>
                <c:pt idx="4927">
                  <c:v>41119.833618402779</c:v>
                </c:pt>
                <c:pt idx="4928">
                  <c:v>41119.875285127317</c:v>
                </c:pt>
                <c:pt idx="4929">
                  <c:v>41119.916951851854</c:v>
                </c:pt>
                <c:pt idx="4930">
                  <c:v>41119.958618576391</c:v>
                </c:pt>
                <c:pt idx="4931">
                  <c:v>41120.000285300928</c:v>
                </c:pt>
                <c:pt idx="4932">
                  <c:v>41120.041952025465</c:v>
                </c:pt>
                <c:pt idx="4933">
                  <c:v>41120.083618750003</c:v>
                </c:pt>
                <c:pt idx="4934">
                  <c:v>41120.12528547454</c:v>
                </c:pt>
                <c:pt idx="4935">
                  <c:v>41120.166952199077</c:v>
                </c:pt>
                <c:pt idx="4936">
                  <c:v>41120.208618923614</c:v>
                </c:pt>
                <c:pt idx="4937">
                  <c:v>41120.250285648151</c:v>
                </c:pt>
                <c:pt idx="4938">
                  <c:v>41120.291952372689</c:v>
                </c:pt>
                <c:pt idx="4939">
                  <c:v>41120.333619097219</c:v>
                </c:pt>
                <c:pt idx="4940">
                  <c:v>41120.375285821756</c:v>
                </c:pt>
                <c:pt idx="4941">
                  <c:v>41120.416952546293</c:v>
                </c:pt>
                <c:pt idx="4942">
                  <c:v>41120.45861927083</c:v>
                </c:pt>
                <c:pt idx="4943">
                  <c:v>41120.500285995367</c:v>
                </c:pt>
                <c:pt idx="4944">
                  <c:v>41120.541952719905</c:v>
                </c:pt>
                <c:pt idx="4945">
                  <c:v>41120.583619444442</c:v>
                </c:pt>
                <c:pt idx="4946">
                  <c:v>41120.625286168979</c:v>
                </c:pt>
                <c:pt idx="4947">
                  <c:v>41120.666952893516</c:v>
                </c:pt>
                <c:pt idx="4948">
                  <c:v>41120.708619618053</c:v>
                </c:pt>
                <c:pt idx="4949">
                  <c:v>41120.750286342591</c:v>
                </c:pt>
                <c:pt idx="4950">
                  <c:v>41120.791953067128</c:v>
                </c:pt>
                <c:pt idx="4951">
                  <c:v>41120.833619791665</c:v>
                </c:pt>
                <c:pt idx="4952">
                  <c:v>41120.875286516202</c:v>
                </c:pt>
                <c:pt idx="4953">
                  <c:v>41120.91695324074</c:v>
                </c:pt>
                <c:pt idx="4954">
                  <c:v>41120.958619965277</c:v>
                </c:pt>
                <c:pt idx="4955">
                  <c:v>41121.000286689814</c:v>
                </c:pt>
                <c:pt idx="4956">
                  <c:v>41121.041953414351</c:v>
                </c:pt>
                <c:pt idx="4957">
                  <c:v>41121.083620138888</c:v>
                </c:pt>
                <c:pt idx="4958">
                  <c:v>41121.125286863426</c:v>
                </c:pt>
                <c:pt idx="4959">
                  <c:v>41121.166953587963</c:v>
                </c:pt>
                <c:pt idx="4960">
                  <c:v>41121.2086203125</c:v>
                </c:pt>
                <c:pt idx="4961">
                  <c:v>41121.250287037037</c:v>
                </c:pt>
                <c:pt idx="4962">
                  <c:v>41121.291953761574</c:v>
                </c:pt>
                <c:pt idx="4963">
                  <c:v>41121.333620486112</c:v>
                </c:pt>
                <c:pt idx="4964">
                  <c:v>41121.375287210649</c:v>
                </c:pt>
                <c:pt idx="4965">
                  <c:v>41121.416953935186</c:v>
                </c:pt>
                <c:pt idx="4966">
                  <c:v>41121.458620659723</c:v>
                </c:pt>
                <c:pt idx="4967">
                  <c:v>41121.50028738426</c:v>
                </c:pt>
                <c:pt idx="4968">
                  <c:v>41121.541954108798</c:v>
                </c:pt>
                <c:pt idx="4969">
                  <c:v>41121.583620833335</c:v>
                </c:pt>
                <c:pt idx="4970">
                  <c:v>41121.625287557872</c:v>
                </c:pt>
                <c:pt idx="4971">
                  <c:v>41121.666954282409</c:v>
                </c:pt>
                <c:pt idx="4972">
                  <c:v>41121.708621006946</c:v>
                </c:pt>
                <c:pt idx="4973">
                  <c:v>41121.750287731484</c:v>
                </c:pt>
                <c:pt idx="4974">
                  <c:v>41121.791954456021</c:v>
                </c:pt>
                <c:pt idx="4975">
                  <c:v>41121.833621180558</c:v>
                </c:pt>
                <c:pt idx="4976">
                  <c:v>41121.875287905095</c:v>
                </c:pt>
                <c:pt idx="4977">
                  <c:v>41121.916954629633</c:v>
                </c:pt>
                <c:pt idx="4978">
                  <c:v>41121.95862135417</c:v>
                </c:pt>
                <c:pt idx="4979">
                  <c:v>41122.000288078707</c:v>
                </c:pt>
                <c:pt idx="4980">
                  <c:v>41122.041954803244</c:v>
                </c:pt>
                <c:pt idx="4981">
                  <c:v>41122.083621527781</c:v>
                </c:pt>
                <c:pt idx="4982">
                  <c:v>41122.125288252311</c:v>
                </c:pt>
                <c:pt idx="4983">
                  <c:v>41122.166954976849</c:v>
                </c:pt>
                <c:pt idx="4984">
                  <c:v>41122.208621701386</c:v>
                </c:pt>
                <c:pt idx="4985">
                  <c:v>41122.250288425923</c:v>
                </c:pt>
                <c:pt idx="4986">
                  <c:v>41122.29195515046</c:v>
                </c:pt>
                <c:pt idx="4987">
                  <c:v>41122.333621874997</c:v>
                </c:pt>
                <c:pt idx="4988">
                  <c:v>41122.375288599535</c:v>
                </c:pt>
                <c:pt idx="4989">
                  <c:v>41122.416955324072</c:v>
                </c:pt>
                <c:pt idx="4990">
                  <c:v>41122.458622048609</c:v>
                </c:pt>
                <c:pt idx="4991">
                  <c:v>41122.500288773146</c:v>
                </c:pt>
                <c:pt idx="4992">
                  <c:v>41122.541955497683</c:v>
                </c:pt>
                <c:pt idx="4993">
                  <c:v>41122.583622222221</c:v>
                </c:pt>
                <c:pt idx="4994">
                  <c:v>41122.625288946758</c:v>
                </c:pt>
                <c:pt idx="4995">
                  <c:v>41122.666955671295</c:v>
                </c:pt>
                <c:pt idx="4996">
                  <c:v>41122.708622395832</c:v>
                </c:pt>
                <c:pt idx="4997">
                  <c:v>41122.750289120369</c:v>
                </c:pt>
                <c:pt idx="4998">
                  <c:v>41122.791955844907</c:v>
                </c:pt>
                <c:pt idx="4999">
                  <c:v>41122.833622569444</c:v>
                </c:pt>
                <c:pt idx="5000">
                  <c:v>41122.875289293981</c:v>
                </c:pt>
                <c:pt idx="5001">
                  <c:v>41122.916956018518</c:v>
                </c:pt>
                <c:pt idx="5002">
                  <c:v>41122.958622743055</c:v>
                </c:pt>
                <c:pt idx="5003">
                  <c:v>41123.000289467593</c:v>
                </c:pt>
                <c:pt idx="5004">
                  <c:v>41123.04195619213</c:v>
                </c:pt>
                <c:pt idx="5005">
                  <c:v>41123.083622916667</c:v>
                </c:pt>
                <c:pt idx="5006">
                  <c:v>41123.125289641204</c:v>
                </c:pt>
                <c:pt idx="5007">
                  <c:v>41123.166956365741</c:v>
                </c:pt>
                <c:pt idx="5008">
                  <c:v>41123.208623090279</c:v>
                </c:pt>
                <c:pt idx="5009">
                  <c:v>41123.250289814816</c:v>
                </c:pt>
                <c:pt idx="5010">
                  <c:v>41123.291956539353</c:v>
                </c:pt>
                <c:pt idx="5011">
                  <c:v>41123.33362326389</c:v>
                </c:pt>
                <c:pt idx="5012">
                  <c:v>41123.375289988428</c:v>
                </c:pt>
                <c:pt idx="5013">
                  <c:v>41123.416956712965</c:v>
                </c:pt>
                <c:pt idx="5014">
                  <c:v>41123.458623437502</c:v>
                </c:pt>
                <c:pt idx="5015">
                  <c:v>41123.500290162039</c:v>
                </c:pt>
                <c:pt idx="5016">
                  <c:v>41123.541956886576</c:v>
                </c:pt>
                <c:pt idx="5017">
                  <c:v>41123.583623611114</c:v>
                </c:pt>
                <c:pt idx="5018">
                  <c:v>41123.625290335651</c:v>
                </c:pt>
                <c:pt idx="5019">
                  <c:v>41123.666957060188</c:v>
                </c:pt>
                <c:pt idx="5020">
                  <c:v>41123.708623784725</c:v>
                </c:pt>
                <c:pt idx="5021">
                  <c:v>41123.750290509262</c:v>
                </c:pt>
                <c:pt idx="5022">
                  <c:v>41123.7919572338</c:v>
                </c:pt>
                <c:pt idx="5023">
                  <c:v>41123.833623958337</c:v>
                </c:pt>
                <c:pt idx="5024">
                  <c:v>41123.875290682867</c:v>
                </c:pt>
                <c:pt idx="5025">
                  <c:v>41123.916957407404</c:v>
                </c:pt>
                <c:pt idx="5026">
                  <c:v>41123.958624131941</c:v>
                </c:pt>
                <c:pt idx="5027">
                  <c:v>41124.000290856478</c:v>
                </c:pt>
                <c:pt idx="5028">
                  <c:v>41124.041957581016</c:v>
                </c:pt>
                <c:pt idx="5029">
                  <c:v>41124.083624305553</c:v>
                </c:pt>
                <c:pt idx="5030">
                  <c:v>41124.12529103009</c:v>
                </c:pt>
                <c:pt idx="5031">
                  <c:v>41124.166957754627</c:v>
                </c:pt>
                <c:pt idx="5032">
                  <c:v>41124.208624479164</c:v>
                </c:pt>
                <c:pt idx="5033">
                  <c:v>41124.250291203702</c:v>
                </c:pt>
                <c:pt idx="5034">
                  <c:v>41124.291957928239</c:v>
                </c:pt>
                <c:pt idx="5035">
                  <c:v>41124.333624652776</c:v>
                </c:pt>
                <c:pt idx="5036">
                  <c:v>41124.375291377313</c:v>
                </c:pt>
                <c:pt idx="5037">
                  <c:v>41124.41695810185</c:v>
                </c:pt>
                <c:pt idx="5038">
                  <c:v>41124.458624826388</c:v>
                </c:pt>
                <c:pt idx="5039">
                  <c:v>41124.500291550925</c:v>
                </c:pt>
                <c:pt idx="5040">
                  <c:v>41124.541958275462</c:v>
                </c:pt>
                <c:pt idx="5041">
                  <c:v>41124.583624999999</c:v>
                </c:pt>
                <c:pt idx="5042">
                  <c:v>41124.625291724537</c:v>
                </c:pt>
                <c:pt idx="5043">
                  <c:v>41124.666958449074</c:v>
                </c:pt>
                <c:pt idx="5044">
                  <c:v>41124.708625173611</c:v>
                </c:pt>
                <c:pt idx="5045">
                  <c:v>41124.750291898148</c:v>
                </c:pt>
                <c:pt idx="5046">
                  <c:v>41124.791958622685</c:v>
                </c:pt>
                <c:pt idx="5047">
                  <c:v>41124.833625347223</c:v>
                </c:pt>
                <c:pt idx="5048">
                  <c:v>41124.87529207176</c:v>
                </c:pt>
                <c:pt idx="5049">
                  <c:v>41124.916958796297</c:v>
                </c:pt>
                <c:pt idx="5050">
                  <c:v>41124.958625520834</c:v>
                </c:pt>
                <c:pt idx="5051">
                  <c:v>41125.000292245371</c:v>
                </c:pt>
                <c:pt idx="5052">
                  <c:v>41125.041958969909</c:v>
                </c:pt>
                <c:pt idx="5053">
                  <c:v>41125.083625694446</c:v>
                </c:pt>
                <c:pt idx="5054">
                  <c:v>41125.125292418983</c:v>
                </c:pt>
                <c:pt idx="5055">
                  <c:v>41125.16695914352</c:v>
                </c:pt>
                <c:pt idx="5056">
                  <c:v>41125.208625868057</c:v>
                </c:pt>
                <c:pt idx="5057">
                  <c:v>41125.250292592595</c:v>
                </c:pt>
                <c:pt idx="5058">
                  <c:v>41125.291959317132</c:v>
                </c:pt>
                <c:pt idx="5059">
                  <c:v>41125.333626041669</c:v>
                </c:pt>
                <c:pt idx="5060">
                  <c:v>41125.375292766206</c:v>
                </c:pt>
                <c:pt idx="5061">
                  <c:v>41125.416959490743</c:v>
                </c:pt>
                <c:pt idx="5062">
                  <c:v>41125.458626215281</c:v>
                </c:pt>
                <c:pt idx="5063">
                  <c:v>41125.500292939818</c:v>
                </c:pt>
                <c:pt idx="5064">
                  <c:v>41125.541959664355</c:v>
                </c:pt>
                <c:pt idx="5065">
                  <c:v>41125.583626388892</c:v>
                </c:pt>
                <c:pt idx="5066">
                  <c:v>41125.62529311343</c:v>
                </c:pt>
                <c:pt idx="5067">
                  <c:v>41125.666959837959</c:v>
                </c:pt>
                <c:pt idx="5068">
                  <c:v>41125.708626562497</c:v>
                </c:pt>
                <c:pt idx="5069">
                  <c:v>41125.750293287034</c:v>
                </c:pt>
                <c:pt idx="5070">
                  <c:v>41125.791960011571</c:v>
                </c:pt>
                <c:pt idx="5071">
                  <c:v>41125.833626736108</c:v>
                </c:pt>
                <c:pt idx="5072">
                  <c:v>41125.875293460645</c:v>
                </c:pt>
                <c:pt idx="5073">
                  <c:v>41125.916960185183</c:v>
                </c:pt>
                <c:pt idx="5074">
                  <c:v>41125.95862690972</c:v>
                </c:pt>
                <c:pt idx="5075">
                  <c:v>41126.000293634257</c:v>
                </c:pt>
                <c:pt idx="5076">
                  <c:v>41126.041960358794</c:v>
                </c:pt>
                <c:pt idx="5077">
                  <c:v>41126.083627083332</c:v>
                </c:pt>
                <c:pt idx="5078">
                  <c:v>41126.125293807869</c:v>
                </c:pt>
                <c:pt idx="5079">
                  <c:v>41126.166960532406</c:v>
                </c:pt>
                <c:pt idx="5080">
                  <c:v>41126.208627256943</c:v>
                </c:pt>
                <c:pt idx="5081">
                  <c:v>41126.25029398148</c:v>
                </c:pt>
                <c:pt idx="5082">
                  <c:v>41126.291960706018</c:v>
                </c:pt>
                <c:pt idx="5083">
                  <c:v>41126.333627430555</c:v>
                </c:pt>
                <c:pt idx="5084">
                  <c:v>41126.375294155092</c:v>
                </c:pt>
                <c:pt idx="5085">
                  <c:v>41126.416960879629</c:v>
                </c:pt>
                <c:pt idx="5086">
                  <c:v>41126.458627604166</c:v>
                </c:pt>
                <c:pt idx="5087">
                  <c:v>41126.500294328704</c:v>
                </c:pt>
                <c:pt idx="5088">
                  <c:v>41126.541961053241</c:v>
                </c:pt>
                <c:pt idx="5089">
                  <c:v>41126.583627777778</c:v>
                </c:pt>
                <c:pt idx="5090">
                  <c:v>41126.625294502315</c:v>
                </c:pt>
                <c:pt idx="5091">
                  <c:v>41126.666961226852</c:v>
                </c:pt>
                <c:pt idx="5092">
                  <c:v>41126.70862795139</c:v>
                </c:pt>
                <c:pt idx="5093">
                  <c:v>41126.750294675927</c:v>
                </c:pt>
                <c:pt idx="5094">
                  <c:v>41126.791961400464</c:v>
                </c:pt>
                <c:pt idx="5095">
                  <c:v>41126.833628125001</c:v>
                </c:pt>
                <c:pt idx="5096">
                  <c:v>41126.875294849538</c:v>
                </c:pt>
                <c:pt idx="5097">
                  <c:v>41126.916961574076</c:v>
                </c:pt>
                <c:pt idx="5098">
                  <c:v>41126.958628298613</c:v>
                </c:pt>
                <c:pt idx="5099">
                  <c:v>41127.00029502315</c:v>
                </c:pt>
                <c:pt idx="5100">
                  <c:v>41127.041961747687</c:v>
                </c:pt>
                <c:pt idx="5101">
                  <c:v>41127.083628472225</c:v>
                </c:pt>
                <c:pt idx="5102">
                  <c:v>41127.125295196762</c:v>
                </c:pt>
                <c:pt idx="5103">
                  <c:v>41127.166961921299</c:v>
                </c:pt>
                <c:pt idx="5104">
                  <c:v>41127.208628645836</c:v>
                </c:pt>
                <c:pt idx="5105">
                  <c:v>41127.250295370373</c:v>
                </c:pt>
                <c:pt idx="5106">
                  <c:v>41127.291962094911</c:v>
                </c:pt>
                <c:pt idx="5107">
                  <c:v>41127.333628819448</c:v>
                </c:pt>
                <c:pt idx="5108">
                  <c:v>41127.375295543985</c:v>
                </c:pt>
                <c:pt idx="5109">
                  <c:v>41127.416962268515</c:v>
                </c:pt>
                <c:pt idx="5110">
                  <c:v>41127.458628993052</c:v>
                </c:pt>
                <c:pt idx="5111">
                  <c:v>41127.500295717589</c:v>
                </c:pt>
                <c:pt idx="5112">
                  <c:v>41127.541962442127</c:v>
                </c:pt>
                <c:pt idx="5113">
                  <c:v>41127.583629166664</c:v>
                </c:pt>
                <c:pt idx="5114">
                  <c:v>41127.625295891201</c:v>
                </c:pt>
                <c:pt idx="5115">
                  <c:v>41127.666962615738</c:v>
                </c:pt>
                <c:pt idx="5116">
                  <c:v>41127.708629340275</c:v>
                </c:pt>
                <c:pt idx="5117">
                  <c:v>41127.750296064813</c:v>
                </c:pt>
                <c:pt idx="5118">
                  <c:v>41127.79196278935</c:v>
                </c:pt>
                <c:pt idx="5119">
                  <c:v>41127.833629513887</c:v>
                </c:pt>
                <c:pt idx="5120">
                  <c:v>41127.875296238424</c:v>
                </c:pt>
                <c:pt idx="5121">
                  <c:v>41127.916962962961</c:v>
                </c:pt>
                <c:pt idx="5122">
                  <c:v>41127.958629687499</c:v>
                </c:pt>
                <c:pt idx="5123">
                  <c:v>41128.000296412036</c:v>
                </c:pt>
                <c:pt idx="5124">
                  <c:v>41128.041963136573</c:v>
                </c:pt>
                <c:pt idx="5125">
                  <c:v>41128.08362986111</c:v>
                </c:pt>
                <c:pt idx="5126">
                  <c:v>41128.125296585647</c:v>
                </c:pt>
                <c:pt idx="5127">
                  <c:v>41128.166963310185</c:v>
                </c:pt>
                <c:pt idx="5128">
                  <c:v>41128.208630034722</c:v>
                </c:pt>
                <c:pt idx="5129">
                  <c:v>41128.250296759259</c:v>
                </c:pt>
                <c:pt idx="5130">
                  <c:v>41128.291963483796</c:v>
                </c:pt>
                <c:pt idx="5131">
                  <c:v>41128.333630208333</c:v>
                </c:pt>
                <c:pt idx="5132">
                  <c:v>41128.375296932871</c:v>
                </c:pt>
                <c:pt idx="5133">
                  <c:v>41128.416963657408</c:v>
                </c:pt>
                <c:pt idx="5134">
                  <c:v>41128.458630381945</c:v>
                </c:pt>
                <c:pt idx="5135">
                  <c:v>41128.500297106482</c:v>
                </c:pt>
                <c:pt idx="5136">
                  <c:v>41128.54196383102</c:v>
                </c:pt>
                <c:pt idx="5137">
                  <c:v>41128.583630555557</c:v>
                </c:pt>
                <c:pt idx="5138">
                  <c:v>41128.625297280094</c:v>
                </c:pt>
                <c:pt idx="5139">
                  <c:v>41128.666964004631</c:v>
                </c:pt>
                <c:pt idx="5140">
                  <c:v>41128.708630729168</c:v>
                </c:pt>
                <c:pt idx="5141">
                  <c:v>41128.750297453706</c:v>
                </c:pt>
                <c:pt idx="5142">
                  <c:v>41128.791964178243</c:v>
                </c:pt>
                <c:pt idx="5143">
                  <c:v>41128.83363090278</c:v>
                </c:pt>
                <c:pt idx="5144">
                  <c:v>41128.875297627317</c:v>
                </c:pt>
                <c:pt idx="5145">
                  <c:v>41128.916964351854</c:v>
                </c:pt>
                <c:pt idx="5146">
                  <c:v>41128.958631076392</c:v>
                </c:pt>
                <c:pt idx="5147">
                  <c:v>41129.000297800929</c:v>
                </c:pt>
                <c:pt idx="5148">
                  <c:v>41129.041964525466</c:v>
                </c:pt>
                <c:pt idx="5149">
                  <c:v>41129.083631250003</c:v>
                </c:pt>
                <c:pt idx="5150">
                  <c:v>41129.12529797454</c:v>
                </c:pt>
                <c:pt idx="5151">
                  <c:v>41129.166964699078</c:v>
                </c:pt>
                <c:pt idx="5152">
                  <c:v>41129.208631423608</c:v>
                </c:pt>
                <c:pt idx="5153">
                  <c:v>41129.250298148145</c:v>
                </c:pt>
                <c:pt idx="5154">
                  <c:v>41129.291964872682</c:v>
                </c:pt>
                <c:pt idx="5155">
                  <c:v>41129.333631597219</c:v>
                </c:pt>
                <c:pt idx="5156">
                  <c:v>41129.375298321756</c:v>
                </c:pt>
                <c:pt idx="5157">
                  <c:v>41129.416965046294</c:v>
                </c:pt>
                <c:pt idx="5158">
                  <c:v>41129.458631770831</c:v>
                </c:pt>
                <c:pt idx="5159">
                  <c:v>41129.500298495368</c:v>
                </c:pt>
                <c:pt idx="5160">
                  <c:v>41129.541965219905</c:v>
                </c:pt>
                <c:pt idx="5161">
                  <c:v>41129.583631944442</c:v>
                </c:pt>
                <c:pt idx="5162">
                  <c:v>41129.62529866898</c:v>
                </c:pt>
                <c:pt idx="5163">
                  <c:v>41129.666965393517</c:v>
                </c:pt>
                <c:pt idx="5164">
                  <c:v>41129.708632118054</c:v>
                </c:pt>
                <c:pt idx="5165">
                  <c:v>41129.750298842591</c:v>
                </c:pt>
                <c:pt idx="5166">
                  <c:v>41129.791965567128</c:v>
                </c:pt>
                <c:pt idx="5167">
                  <c:v>41129.833632291666</c:v>
                </c:pt>
                <c:pt idx="5168">
                  <c:v>41129.875299016203</c:v>
                </c:pt>
                <c:pt idx="5169">
                  <c:v>41129.91696574074</c:v>
                </c:pt>
                <c:pt idx="5170">
                  <c:v>41129.958632465277</c:v>
                </c:pt>
                <c:pt idx="5171">
                  <c:v>41130.000299189815</c:v>
                </c:pt>
                <c:pt idx="5172">
                  <c:v>41130.041965914352</c:v>
                </c:pt>
                <c:pt idx="5173">
                  <c:v>41130.083632638889</c:v>
                </c:pt>
                <c:pt idx="5174">
                  <c:v>41130.125299363426</c:v>
                </c:pt>
                <c:pt idx="5175">
                  <c:v>41130.166966087963</c:v>
                </c:pt>
                <c:pt idx="5176">
                  <c:v>41130.208632812501</c:v>
                </c:pt>
                <c:pt idx="5177">
                  <c:v>41130.250299537038</c:v>
                </c:pt>
                <c:pt idx="5178">
                  <c:v>41130.291966261575</c:v>
                </c:pt>
                <c:pt idx="5179">
                  <c:v>41130.333632986112</c:v>
                </c:pt>
                <c:pt idx="5180">
                  <c:v>41130.375299710649</c:v>
                </c:pt>
                <c:pt idx="5181">
                  <c:v>41130.416966435187</c:v>
                </c:pt>
                <c:pt idx="5182">
                  <c:v>41130.458633159724</c:v>
                </c:pt>
                <c:pt idx="5183">
                  <c:v>41130.500299884261</c:v>
                </c:pt>
                <c:pt idx="5184">
                  <c:v>41130.541966608798</c:v>
                </c:pt>
                <c:pt idx="5185">
                  <c:v>41130.583633333335</c:v>
                </c:pt>
                <c:pt idx="5186">
                  <c:v>41130.625300057873</c:v>
                </c:pt>
                <c:pt idx="5187">
                  <c:v>41130.66696678241</c:v>
                </c:pt>
                <c:pt idx="5188">
                  <c:v>41130.708633506947</c:v>
                </c:pt>
                <c:pt idx="5189">
                  <c:v>41130.750300231484</c:v>
                </c:pt>
                <c:pt idx="5190">
                  <c:v>41130.791966956021</c:v>
                </c:pt>
                <c:pt idx="5191">
                  <c:v>41130.833633680559</c:v>
                </c:pt>
                <c:pt idx="5192">
                  <c:v>41130.875300405096</c:v>
                </c:pt>
                <c:pt idx="5193">
                  <c:v>41130.916967129633</c:v>
                </c:pt>
                <c:pt idx="5194">
                  <c:v>41130.958633854163</c:v>
                </c:pt>
                <c:pt idx="5195">
                  <c:v>41131.0003005787</c:v>
                </c:pt>
                <c:pt idx="5196">
                  <c:v>41131.041967303237</c:v>
                </c:pt>
                <c:pt idx="5197">
                  <c:v>41131.083634027775</c:v>
                </c:pt>
                <c:pt idx="5198">
                  <c:v>41131.125300752312</c:v>
                </c:pt>
                <c:pt idx="5199">
                  <c:v>41131.166967476849</c:v>
                </c:pt>
                <c:pt idx="5200">
                  <c:v>41131.208634201386</c:v>
                </c:pt>
                <c:pt idx="5201">
                  <c:v>41131.250300925924</c:v>
                </c:pt>
                <c:pt idx="5202">
                  <c:v>41131.291967650461</c:v>
                </c:pt>
                <c:pt idx="5203">
                  <c:v>41131.333634374998</c:v>
                </c:pt>
                <c:pt idx="5204">
                  <c:v>41131.375301099535</c:v>
                </c:pt>
                <c:pt idx="5205">
                  <c:v>41131.416967824072</c:v>
                </c:pt>
                <c:pt idx="5206">
                  <c:v>41131.45863454861</c:v>
                </c:pt>
                <c:pt idx="5207">
                  <c:v>41131.500301273147</c:v>
                </c:pt>
                <c:pt idx="5208">
                  <c:v>41131.541967997684</c:v>
                </c:pt>
                <c:pt idx="5209">
                  <c:v>41131.583634722221</c:v>
                </c:pt>
                <c:pt idx="5210">
                  <c:v>41131.625301446758</c:v>
                </c:pt>
                <c:pt idx="5211">
                  <c:v>41131.666968171296</c:v>
                </c:pt>
                <c:pt idx="5212">
                  <c:v>41131.708634895833</c:v>
                </c:pt>
                <c:pt idx="5213">
                  <c:v>41131.75030162037</c:v>
                </c:pt>
                <c:pt idx="5214">
                  <c:v>41131.791968344907</c:v>
                </c:pt>
                <c:pt idx="5215">
                  <c:v>41131.833635069444</c:v>
                </c:pt>
                <c:pt idx="5216">
                  <c:v>41131.875301793982</c:v>
                </c:pt>
                <c:pt idx="5217">
                  <c:v>41131.916968518519</c:v>
                </c:pt>
                <c:pt idx="5218">
                  <c:v>41131.958635243056</c:v>
                </c:pt>
                <c:pt idx="5219">
                  <c:v>41132.000301967593</c:v>
                </c:pt>
                <c:pt idx="5220">
                  <c:v>41132.04196869213</c:v>
                </c:pt>
                <c:pt idx="5221">
                  <c:v>41132.083635416668</c:v>
                </c:pt>
                <c:pt idx="5222">
                  <c:v>41132.125302141205</c:v>
                </c:pt>
                <c:pt idx="5223">
                  <c:v>41132.166968865742</c:v>
                </c:pt>
                <c:pt idx="5224">
                  <c:v>41132.208635590279</c:v>
                </c:pt>
                <c:pt idx="5225">
                  <c:v>41132.250302314817</c:v>
                </c:pt>
                <c:pt idx="5226">
                  <c:v>41132.291969039354</c:v>
                </c:pt>
                <c:pt idx="5227">
                  <c:v>41132.333635763891</c:v>
                </c:pt>
                <c:pt idx="5228">
                  <c:v>41132.375302488428</c:v>
                </c:pt>
                <c:pt idx="5229">
                  <c:v>41132.416969212965</c:v>
                </c:pt>
                <c:pt idx="5230">
                  <c:v>41132.458635937503</c:v>
                </c:pt>
                <c:pt idx="5231">
                  <c:v>41132.50030266204</c:v>
                </c:pt>
                <c:pt idx="5232">
                  <c:v>41132.541969386577</c:v>
                </c:pt>
                <c:pt idx="5233">
                  <c:v>41132.583636111114</c:v>
                </c:pt>
                <c:pt idx="5234">
                  <c:v>41132.625302835651</c:v>
                </c:pt>
                <c:pt idx="5235">
                  <c:v>41132.666969560189</c:v>
                </c:pt>
                <c:pt idx="5236">
                  <c:v>41132.708636284726</c:v>
                </c:pt>
                <c:pt idx="5237">
                  <c:v>41132.750303009256</c:v>
                </c:pt>
                <c:pt idx="5238">
                  <c:v>41132.791969733793</c:v>
                </c:pt>
                <c:pt idx="5239">
                  <c:v>41132.83363645833</c:v>
                </c:pt>
                <c:pt idx="5240">
                  <c:v>41132.875303182867</c:v>
                </c:pt>
                <c:pt idx="5241">
                  <c:v>41132.916969907405</c:v>
                </c:pt>
                <c:pt idx="5242">
                  <c:v>41132.958636631942</c:v>
                </c:pt>
                <c:pt idx="5243">
                  <c:v>41133.000303356479</c:v>
                </c:pt>
                <c:pt idx="5244">
                  <c:v>41133.041970081016</c:v>
                </c:pt>
                <c:pt idx="5245">
                  <c:v>41133.083636805553</c:v>
                </c:pt>
                <c:pt idx="5246">
                  <c:v>41133.125303530091</c:v>
                </c:pt>
                <c:pt idx="5247">
                  <c:v>41133.166970254628</c:v>
                </c:pt>
                <c:pt idx="5248">
                  <c:v>41133.208636979165</c:v>
                </c:pt>
                <c:pt idx="5249">
                  <c:v>41133.250303703702</c:v>
                </c:pt>
                <c:pt idx="5250">
                  <c:v>41133.291970428239</c:v>
                </c:pt>
                <c:pt idx="5251">
                  <c:v>41133.333637152777</c:v>
                </c:pt>
                <c:pt idx="5252">
                  <c:v>41133.375303877314</c:v>
                </c:pt>
                <c:pt idx="5253">
                  <c:v>41133.416970601851</c:v>
                </c:pt>
                <c:pt idx="5254">
                  <c:v>41133.458637326388</c:v>
                </c:pt>
                <c:pt idx="5255">
                  <c:v>41133.500304050925</c:v>
                </c:pt>
                <c:pt idx="5256">
                  <c:v>41133.541970775463</c:v>
                </c:pt>
                <c:pt idx="5257">
                  <c:v>41133.5836375</c:v>
                </c:pt>
                <c:pt idx="5258">
                  <c:v>41133.625304224537</c:v>
                </c:pt>
                <c:pt idx="5259">
                  <c:v>41133.666970949074</c:v>
                </c:pt>
                <c:pt idx="5260">
                  <c:v>41133.708637673612</c:v>
                </c:pt>
                <c:pt idx="5261">
                  <c:v>41133.750304398149</c:v>
                </c:pt>
                <c:pt idx="5262">
                  <c:v>41133.791971122686</c:v>
                </c:pt>
                <c:pt idx="5263">
                  <c:v>41133.833637847223</c:v>
                </c:pt>
                <c:pt idx="5264">
                  <c:v>41133.87530457176</c:v>
                </c:pt>
                <c:pt idx="5265">
                  <c:v>41133.916971296298</c:v>
                </c:pt>
                <c:pt idx="5266">
                  <c:v>41133.958638020835</c:v>
                </c:pt>
                <c:pt idx="5267">
                  <c:v>41134.000304745372</c:v>
                </c:pt>
                <c:pt idx="5268">
                  <c:v>41134.041971469909</c:v>
                </c:pt>
                <c:pt idx="5269">
                  <c:v>41134.083638194446</c:v>
                </c:pt>
                <c:pt idx="5270">
                  <c:v>41134.125304918984</c:v>
                </c:pt>
                <c:pt idx="5271">
                  <c:v>41134.166971643521</c:v>
                </c:pt>
                <c:pt idx="5272">
                  <c:v>41134.208638368058</c:v>
                </c:pt>
                <c:pt idx="5273">
                  <c:v>41134.250305092595</c:v>
                </c:pt>
                <c:pt idx="5274">
                  <c:v>41134.291971817132</c:v>
                </c:pt>
                <c:pt idx="5275">
                  <c:v>41134.33363854167</c:v>
                </c:pt>
                <c:pt idx="5276">
                  <c:v>41134.375305266207</c:v>
                </c:pt>
                <c:pt idx="5277">
                  <c:v>41134.416971990744</c:v>
                </c:pt>
                <c:pt idx="5278">
                  <c:v>41134.458638715281</c:v>
                </c:pt>
                <c:pt idx="5279">
                  <c:v>41134.500305439811</c:v>
                </c:pt>
                <c:pt idx="5280">
                  <c:v>41134.541972164348</c:v>
                </c:pt>
                <c:pt idx="5281">
                  <c:v>41134.583638888886</c:v>
                </c:pt>
                <c:pt idx="5282">
                  <c:v>41134.625305613423</c:v>
                </c:pt>
                <c:pt idx="5283">
                  <c:v>41134.66697233796</c:v>
                </c:pt>
                <c:pt idx="5284">
                  <c:v>41134.708639062497</c:v>
                </c:pt>
                <c:pt idx="5285">
                  <c:v>41134.750305787034</c:v>
                </c:pt>
                <c:pt idx="5286">
                  <c:v>41134.791972511572</c:v>
                </c:pt>
                <c:pt idx="5287">
                  <c:v>41134.833639236109</c:v>
                </c:pt>
                <c:pt idx="5288">
                  <c:v>41134.875305960646</c:v>
                </c:pt>
                <c:pt idx="5289">
                  <c:v>41134.916972685183</c:v>
                </c:pt>
                <c:pt idx="5290">
                  <c:v>41134.95863940972</c:v>
                </c:pt>
                <c:pt idx="5291">
                  <c:v>41135.000306134258</c:v>
                </c:pt>
                <c:pt idx="5292">
                  <c:v>41135.041972858795</c:v>
                </c:pt>
                <c:pt idx="5293">
                  <c:v>41135.083639583332</c:v>
                </c:pt>
                <c:pt idx="5294">
                  <c:v>41135.125306307869</c:v>
                </c:pt>
                <c:pt idx="5295">
                  <c:v>41135.166973032407</c:v>
                </c:pt>
                <c:pt idx="5296">
                  <c:v>41135.208639756944</c:v>
                </c:pt>
                <c:pt idx="5297">
                  <c:v>41135.250306481481</c:v>
                </c:pt>
                <c:pt idx="5298">
                  <c:v>41135.291973206018</c:v>
                </c:pt>
                <c:pt idx="5299">
                  <c:v>41135.333639930555</c:v>
                </c:pt>
                <c:pt idx="5300">
                  <c:v>41135.375306655093</c:v>
                </c:pt>
                <c:pt idx="5301">
                  <c:v>41135.41697337963</c:v>
                </c:pt>
                <c:pt idx="5302">
                  <c:v>41135.458640104167</c:v>
                </c:pt>
                <c:pt idx="5303">
                  <c:v>41135.500306828704</c:v>
                </c:pt>
                <c:pt idx="5304">
                  <c:v>41135.541973553241</c:v>
                </c:pt>
                <c:pt idx="5305">
                  <c:v>41135.583640277779</c:v>
                </c:pt>
                <c:pt idx="5306">
                  <c:v>41135.625307002316</c:v>
                </c:pt>
                <c:pt idx="5307">
                  <c:v>41135.666973726853</c:v>
                </c:pt>
                <c:pt idx="5308">
                  <c:v>41135.70864045139</c:v>
                </c:pt>
                <c:pt idx="5309">
                  <c:v>41135.750307175927</c:v>
                </c:pt>
                <c:pt idx="5310">
                  <c:v>41135.791973900465</c:v>
                </c:pt>
                <c:pt idx="5311">
                  <c:v>41135.833640625002</c:v>
                </c:pt>
                <c:pt idx="5312">
                  <c:v>41135.875307349539</c:v>
                </c:pt>
                <c:pt idx="5313">
                  <c:v>41135.916974074076</c:v>
                </c:pt>
                <c:pt idx="5314">
                  <c:v>41135.958640798613</c:v>
                </c:pt>
                <c:pt idx="5315">
                  <c:v>41136.000307523151</c:v>
                </c:pt>
                <c:pt idx="5316">
                  <c:v>41136.041974247688</c:v>
                </c:pt>
                <c:pt idx="5317">
                  <c:v>41136.083640972225</c:v>
                </c:pt>
                <c:pt idx="5318">
                  <c:v>41136.125307696762</c:v>
                </c:pt>
                <c:pt idx="5319">
                  <c:v>41136.1669744213</c:v>
                </c:pt>
                <c:pt idx="5320">
                  <c:v>41136.208641145837</c:v>
                </c:pt>
                <c:pt idx="5321">
                  <c:v>41136.250307870374</c:v>
                </c:pt>
                <c:pt idx="5322">
                  <c:v>41136.291974594904</c:v>
                </c:pt>
                <c:pt idx="5323">
                  <c:v>41136.333641319441</c:v>
                </c:pt>
                <c:pt idx="5324">
                  <c:v>41136.375308043978</c:v>
                </c:pt>
                <c:pt idx="5325">
                  <c:v>41136.416974768516</c:v>
                </c:pt>
                <c:pt idx="5326">
                  <c:v>41136.458641493053</c:v>
                </c:pt>
                <c:pt idx="5327">
                  <c:v>41136.50030821759</c:v>
                </c:pt>
                <c:pt idx="5328">
                  <c:v>41136.541974942127</c:v>
                </c:pt>
                <c:pt idx="5329">
                  <c:v>41136.583641666664</c:v>
                </c:pt>
                <c:pt idx="5330">
                  <c:v>41136.625308391202</c:v>
                </c:pt>
                <c:pt idx="5331">
                  <c:v>41136.666975115739</c:v>
                </c:pt>
                <c:pt idx="5332">
                  <c:v>41136.708641840276</c:v>
                </c:pt>
                <c:pt idx="5333">
                  <c:v>41136.750308564813</c:v>
                </c:pt>
                <c:pt idx="5334">
                  <c:v>41136.79197528935</c:v>
                </c:pt>
                <c:pt idx="5335">
                  <c:v>41136.833642013888</c:v>
                </c:pt>
                <c:pt idx="5336">
                  <c:v>41136.875308738425</c:v>
                </c:pt>
                <c:pt idx="5337">
                  <c:v>41136.916975462962</c:v>
                </c:pt>
                <c:pt idx="5338">
                  <c:v>41136.958642187499</c:v>
                </c:pt>
                <c:pt idx="5339">
                  <c:v>41137.000308912036</c:v>
                </c:pt>
                <c:pt idx="5340">
                  <c:v>41137.041975636574</c:v>
                </c:pt>
                <c:pt idx="5341">
                  <c:v>41137.083642361111</c:v>
                </c:pt>
                <c:pt idx="5342">
                  <c:v>41137.125309085648</c:v>
                </c:pt>
                <c:pt idx="5343">
                  <c:v>41137.166975810185</c:v>
                </c:pt>
                <c:pt idx="5344">
                  <c:v>41137.208642534722</c:v>
                </c:pt>
                <c:pt idx="5345">
                  <c:v>41137.25030925926</c:v>
                </c:pt>
                <c:pt idx="5346">
                  <c:v>41137.291975983797</c:v>
                </c:pt>
                <c:pt idx="5347">
                  <c:v>41137.333642708334</c:v>
                </c:pt>
                <c:pt idx="5348">
                  <c:v>41137.375309432871</c:v>
                </c:pt>
                <c:pt idx="5349">
                  <c:v>41137.416976157408</c:v>
                </c:pt>
                <c:pt idx="5350">
                  <c:v>41137.458642881946</c:v>
                </c:pt>
                <c:pt idx="5351">
                  <c:v>41137.500309606483</c:v>
                </c:pt>
                <c:pt idx="5352">
                  <c:v>41137.54197633102</c:v>
                </c:pt>
                <c:pt idx="5353">
                  <c:v>41137.583643055557</c:v>
                </c:pt>
                <c:pt idx="5354">
                  <c:v>41137.625309780095</c:v>
                </c:pt>
                <c:pt idx="5355">
                  <c:v>41137.666976504632</c:v>
                </c:pt>
                <c:pt idx="5356">
                  <c:v>41137.708643229169</c:v>
                </c:pt>
                <c:pt idx="5357">
                  <c:v>41137.750309953706</c:v>
                </c:pt>
                <c:pt idx="5358">
                  <c:v>41137.791976678243</c:v>
                </c:pt>
                <c:pt idx="5359">
                  <c:v>41137.833643402781</c:v>
                </c:pt>
                <c:pt idx="5360">
                  <c:v>41137.875310127318</c:v>
                </c:pt>
                <c:pt idx="5361">
                  <c:v>41137.916976851855</c:v>
                </c:pt>
                <c:pt idx="5362">
                  <c:v>41137.958643576392</c:v>
                </c:pt>
                <c:pt idx="5363">
                  <c:v>41138.000310300929</c:v>
                </c:pt>
                <c:pt idx="5364">
                  <c:v>41138.041977025459</c:v>
                </c:pt>
                <c:pt idx="5365">
                  <c:v>41138.083643749997</c:v>
                </c:pt>
                <c:pt idx="5366">
                  <c:v>41138.125310474534</c:v>
                </c:pt>
                <c:pt idx="5367">
                  <c:v>41138.166977199071</c:v>
                </c:pt>
                <c:pt idx="5368">
                  <c:v>41138.208643923608</c:v>
                </c:pt>
                <c:pt idx="5369">
                  <c:v>41138.250310648145</c:v>
                </c:pt>
                <c:pt idx="5370">
                  <c:v>41138.291977372683</c:v>
                </c:pt>
                <c:pt idx="5371">
                  <c:v>41138.33364409722</c:v>
                </c:pt>
                <c:pt idx="5372">
                  <c:v>41138.375310821757</c:v>
                </c:pt>
                <c:pt idx="5373">
                  <c:v>41138.416977546294</c:v>
                </c:pt>
                <c:pt idx="5374">
                  <c:v>41138.458644270831</c:v>
                </c:pt>
                <c:pt idx="5375">
                  <c:v>41138.500310995369</c:v>
                </c:pt>
                <c:pt idx="5376">
                  <c:v>41138.541977719906</c:v>
                </c:pt>
                <c:pt idx="5377">
                  <c:v>41138.583644444443</c:v>
                </c:pt>
                <c:pt idx="5378">
                  <c:v>41138.62531116898</c:v>
                </c:pt>
                <c:pt idx="5379">
                  <c:v>41138.666977893517</c:v>
                </c:pt>
                <c:pt idx="5380">
                  <c:v>41138.708644618055</c:v>
                </c:pt>
                <c:pt idx="5381">
                  <c:v>41138.750311342592</c:v>
                </c:pt>
                <c:pt idx="5382">
                  <c:v>41138.791978067129</c:v>
                </c:pt>
                <c:pt idx="5383">
                  <c:v>41138.833644791666</c:v>
                </c:pt>
                <c:pt idx="5384">
                  <c:v>41138.875311516204</c:v>
                </c:pt>
                <c:pt idx="5385">
                  <c:v>41138.916978240741</c:v>
                </c:pt>
                <c:pt idx="5386">
                  <c:v>41138.958644965278</c:v>
                </c:pt>
                <c:pt idx="5387">
                  <c:v>41139.000311689815</c:v>
                </c:pt>
                <c:pt idx="5388">
                  <c:v>41139.041978414352</c:v>
                </c:pt>
                <c:pt idx="5389">
                  <c:v>41139.08364513889</c:v>
                </c:pt>
                <c:pt idx="5390">
                  <c:v>41139.125311863427</c:v>
                </c:pt>
                <c:pt idx="5391">
                  <c:v>41139.166978587964</c:v>
                </c:pt>
                <c:pt idx="5392">
                  <c:v>41139.208645312501</c:v>
                </c:pt>
                <c:pt idx="5393">
                  <c:v>41139.250312037038</c:v>
                </c:pt>
                <c:pt idx="5394">
                  <c:v>41139.291978761576</c:v>
                </c:pt>
                <c:pt idx="5395">
                  <c:v>41139.333645486113</c:v>
                </c:pt>
                <c:pt idx="5396">
                  <c:v>41139.37531221065</c:v>
                </c:pt>
                <c:pt idx="5397">
                  <c:v>41139.416978935187</c:v>
                </c:pt>
                <c:pt idx="5398">
                  <c:v>41139.458645659724</c:v>
                </c:pt>
                <c:pt idx="5399">
                  <c:v>41139.500312384262</c:v>
                </c:pt>
                <c:pt idx="5400">
                  <c:v>41139.541979108799</c:v>
                </c:pt>
                <c:pt idx="5401">
                  <c:v>41139.583645833336</c:v>
                </c:pt>
                <c:pt idx="5402">
                  <c:v>41139.625312557873</c:v>
                </c:pt>
                <c:pt idx="5403">
                  <c:v>41139.66697928241</c:v>
                </c:pt>
                <c:pt idx="5404">
                  <c:v>41139.708646006948</c:v>
                </c:pt>
                <c:pt idx="5405">
                  <c:v>41139.750312731485</c:v>
                </c:pt>
                <c:pt idx="5406">
                  <c:v>41139.791979456022</c:v>
                </c:pt>
                <c:pt idx="5407">
                  <c:v>41139.833646180552</c:v>
                </c:pt>
                <c:pt idx="5408">
                  <c:v>41139.875312905089</c:v>
                </c:pt>
                <c:pt idx="5409">
                  <c:v>41139.916979629626</c:v>
                </c:pt>
                <c:pt idx="5410">
                  <c:v>41139.958646354164</c:v>
                </c:pt>
                <c:pt idx="5411">
                  <c:v>41140.000313078701</c:v>
                </c:pt>
                <c:pt idx="5412">
                  <c:v>41140.041979803238</c:v>
                </c:pt>
                <c:pt idx="5413">
                  <c:v>41140.083646527775</c:v>
                </c:pt>
                <c:pt idx="5414">
                  <c:v>41140.125313252312</c:v>
                </c:pt>
                <c:pt idx="5415">
                  <c:v>41140.16697997685</c:v>
                </c:pt>
                <c:pt idx="5416">
                  <c:v>41140.208646701387</c:v>
                </c:pt>
                <c:pt idx="5417">
                  <c:v>41140.250313425924</c:v>
                </c:pt>
                <c:pt idx="5418">
                  <c:v>41140.291980150461</c:v>
                </c:pt>
                <c:pt idx="5419">
                  <c:v>41140.333646874999</c:v>
                </c:pt>
                <c:pt idx="5420">
                  <c:v>41140.375313599536</c:v>
                </c:pt>
                <c:pt idx="5421">
                  <c:v>41140.416980324073</c:v>
                </c:pt>
                <c:pt idx="5422">
                  <c:v>41140.45864704861</c:v>
                </c:pt>
                <c:pt idx="5423">
                  <c:v>41140.500313773147</c:v>
                </c:pt>
                <c:pt idx="5424">
                  <c:v>41140.541980497685</c:v>
                </c:pt>
                <c:pt idx="5425">
                  <c:v>41140.583647222222</c:v>
                </c:pt>
                <c:pt idx="5426">
                  <c:v>41140.625313946759</c:v>
                </c:pt>
                <c:pt idx="5427">
                  <c:v>41140.666980671296</c:v>
                </c:pt>
                <c:pt idx="5428">
                  <c:v>41140.708647395833</c:v>
                </c:pt>
                <c:pt idx="5429">
                  <c:v>41140.750314120371</c:v>
                </c:pt>
                <c:pt idx="5430">
                  <c:v>41140.791980844908</c:v>
                </c:pt>
                <c:pt idx="5431">
                  <c:v>41140.833647569445</c:v>
                </c:pt>
                <c:pt idx="5432">
                  <c:v>41140.875314293982</c:v>
                </c:pt>
                <c:pt idx="5433">
                  <c:v>41140.916981018519</c:v>
                </c:pt>
                <c:pt idx="5434">
                  <c:v>41140.958647743057</c:v>
                </c:pt>
                <c:pt idx="5435">
                  <c:v>41141.000314467594</c:v>
                </c:pt>
                <c:pt idx="5436">
                  <c:v>41141.041981192131</c:v>
                </c:pt>
                <c:pt idx="5437">
                  <c:v>41141.083647916668</c:v>
                </c:pt>
                <c:pt idx="5438">
                  <c:v>41141.125314641205</c:v>
                </c:pt>
                <c:pt idx="5439">
                  <c:v>41141.166981365743</c:v>
                </c:pt>
                <c:pt idx="5440">
                  <c:v>41141.20864809028</c:v>
                </c:pt>
                <c:pt idx="5441">
                  <c:v>41141.250314814817</c:v>
                </c:pt>
                <c:pt idx="5442">
                  <c:v>41141.291981539354</c:v>
                </c:pt>
                <c:pt idx="5443">
                  <c:v>41141.333648263892</c:v>
                </c:pt>
                <c:pt idx="5444">
                  <c:v>41141.375314988429</c:v>
                </c:pt>
                <c:pt idx="5445">
                  <c:v>41141.416981712966</c:v>
                </c:pt>
                <c:pt idx="5446">
                  <c:v>41141.458648437503</c:v>
                </c:pt>
                <c:pt idx="5447">
                  <c:v>41141.50031516204</c:v>
                </c:pt>
                <c:pt idx="5448">
                  <c:v>41141.541981886578</c:v>
                </c:pt>
                <c:pt idx="5449">
                  <c:v>41141.583648611107</c:v>
                </c:pt>
                <c:pt idx="5450">
                  <c:v>41141.625315335645</c:v>
                </c:pt>
                <c:pt idx="5451">
                  <c:v>41141.666982060182</c:v>
                </c:pt>
                <c:pt idx="5452">
                  <c:v>41141.708648784719</c:v>
                </c:pt>
                <c:pt idx="5453">
                  <c:v>41141.750315509256</c:v>
                </c:pt>
                <c:pt idx="5454">
                  <c:v>41141.791982233794</c:v>
                </c:pt>
                <c:pt idx="5455">
                  <c:v>41141.833648958331</c:v>
                </c:pt>
                <c:pt idx="5456">
                  <c:v>41141.875315682868</c:v>
                </c:pt>
                <c:pt idx="5457">
                  <c:v>41141.916982407405</c:v>
                </c:pt>
                <c:pt idx="5458">
                  <c:v>41141.958649131942</c:v>
                </c:pt>
                <c:pt idx="5459">
                  <c:v>41142.00031585648</c:v>
                </c:pt>
                <c:pt idx="5460">
                  <c:v>41142.041982581017</c:v>
                </c:pt>
                <c:pt idx="5461">
                  <c:v>41142.083649305554</c:v>
                </c:pt>
                <c:pt idx="5462">
                  <c:v>41142.125316030091</c:v>
                </c:pt>
                <c:pt idx="5463">
                  <c:v>41142.166982754628</c:v>
                </c:pt>
                <c:pt idx="5464">
                  <c:v>41142.208649479166</c:v>
                </c:pt>
                <c:pt idx="5465">
                  <c:v>41142.250316203703</c:v>
                </c:pt>
                <c:pt idx="5466">
                  <c:v>41142.29198292824</c:v>
                </c:pt>
                <c:pt idx="5467">
                  <c:v>41142.333649652777</c:v>
                </c:pt>
                <c:pt idx="5468">
                  <c:v>41142.375316377314</c:v>
                </c:pt>
                <c:pt idx="5469">
                  <c:v>41142.416983101852</c:v>
                </c:pt>
                <c:pt idx="5470">
                  <c:v>41142.458649826389</c:v>
                </c:pt>
                <c:pt idx="5471">
                  <c:v>41142.500316550926</c:v>
                </c:pt>
                <c:pt idx="5472">
                  <c:v>41142.541983275463</c:v>
                </c:pt>
                <c:pt idx="5473">
                  <c:v>41142.58365</c:v>
                </c:pt>
                <c:pt idx="5474">
                  <c:v>41142.625316724538</c:v>
                </c:pt>
                <c:pt idx="5475">
                  <c:v>41142.666983449075</c:v>
                </c:pt>
                <c:pt idx="5476">
                  <c:v>41142.708650173612</c:v>
                </c:pt>
                <c:pt idx="5477">
                  <c:v>41142.750316898149</c:v>
                </c:pt>
                <c:pt idx="5478">
                  <c:v>41142.791983622687</c:v>
                </c:pt>
                <c:pt idx="5479">
                  <c:v>41142.833650347224</c:v>
                </c:pt>
                <c:pt idx="5480">
                  <c:v>41142.875317071761</c:v>
                </c:pt>
                <c:pt idx="5481">
                  <c:v>41142.916983796298</c:v>
                </c:pt>
                <c:pt idx="5482">
                  <c:v>41142.958650520835</c:v>
                </c:pt>
                <c:pt idx="5483">
                  <c:v>41143.000317245373</c:v>
                </c:pt>
                <c:pt idx="5484">
                  <c:v>41143.04198396991</c:v>
                </c:pt>
                <c:pt idx="5485">
                  <c:v>41143.083650694447</c:v>
                </c:pt>
                <c:pt idx="5486">
                  <c:v>41143.125317418984</c:v>
                </c:pt>
                <c:pt idx="5487">
                  <c:v>41143.166984143521</c:v>
                </c:pt>
                <c:pt idx="5488">
                  <c:v>41143.208650868059</c:v>
                </c:pt>
                <c:pt idx="5489">
                  <c:v>41143.250317592596</c:v>
                </c:pt>
                <c:pt idx="5490">
                  <c:v>41143.291984317133</c:v>
                </c:pt>
                <c:pt idx="5491">
                  <c:v>41143.33365104167</c:v>
                </c:pt>
                <c:pt idx="5492">
                  <c:v>41143.3753177662</c:v>
                </c:pt>
                <c:pt idx="5493">
                  <c:v>41143.416984490737</c:v>
                </c:pt>
                <c:pt idx="5494">
                  <c:v>41143.458651215275</c:v>
                </c:pt>
                <c:pt idx="5495">
                  <c:v>41143.500317939812</c:v>
                </c:pt>
                <c:pt idx="5496">
                  <c:v>41143.541984664349</c:v>
                </c:pt>
                <c:pt idx="5497">
                  <c:v>41143.583651388886</c:v>
                </c:pt>
                <c:pt idx="5498">
                  <c:v>41143.625318113423</c:v>
                </c:pt>
                <c:pt idx="5499">
                  <c:v>41143.666984837961</c:v>
                </c:pt>
                <c:pt idx="5500">
                  <c:v>41143.708651562498</c:v>
                </c:pt>
                <c:pt idx="5501">
                  <c:v>41143.750318287035</c:v>
                </c:pt>
                <c:pt idx="5502">
                  <c:v>41143.791985011572</c:v>
                </c:pt>
                <c:pt idx="5503">
                  <c:v>41143.833651736109</c:v>
                </c:pt>
                <c:pt idx="5504">
                  <c:v>41143.875318460647</c:v>
                </c:pt>
                <c:pt idx="5505">
                  <c:v>41143.916985185184</c:v>
                </c:pt>
                <c:pt idx="5506">
                  <c:v>41143.958651909721</c:v>
                </c:pt>
                <c:pt idx="5507">
                  <c:v>41144.000318634258</c:v>
                </c:pt>
                <c:pt idx="5508">
                  <c:v>41144.041985358796</c:v>
                </c:pt>
                <c:pt idx="5509">
                  <c:v>41144.083652083333</c:v>
                </c:pt>
                <c:pt idx="5510">
                  <c:v>41144.12531880787</c:v>
                </c:pt>
                <c:pt idx="5511">
                  <c:v>41144.166985532407</c:v>
                </c:pt>
                <c:pt idx="5512">
                  <c:v>41144.208652256944</c:v>
                </c:pt>
                <c:pt idx="5513">
                  <c:v>41144.250318981482</c:v>
                </c:pt>
                <c:pt idx="5514">
                  <c:v>41144.291985706019</c:v>
                </c:pt>
                <c:pt idx="5515">
                  <c:v>41144.333652430556</c:v>
                </c:pt>
                <c:pt idx="5516">
                  <c:v>41144.375319155093</c:v>
                </c:pt>
                <c:pt idx="5517">
                  <c:v>41144.41698587963</c:v>
                </c:pt>
                <c:pt idx="5518">
                  <c:v>41144.458652604168</c:v>
                </c:pt>
                <c:pt idx="5519">
                  <c:v>41144.500319328705</c:v>
                </c:pt>
                <c:pt idx="5520">
                  <c:v>41144.541986053242</c:v>
                </c:pt>
                <c:pt idx="5521">
                  <c:v>41144.583652777779</c:v>
                </c:pt>
                <c:pt idx="5522">
                  <c:v>41144.625319502316</c:v>
                </c:pt>
                <c:pt idx="5523">
                  <c:v>41144.666986226854</c:v>
                </c:pt>
                <c:pt idx="5524">
                  <c:v>41144.708652951391</c:v>
                </c:pt>
                <c:pt idx="5525">
                  <c:v>41144.750319675928</c:v>
                </c:pt>
                <c:pt idx="5526">
                  <c:v>41144.791986400465</c:v>
                </c:pt>
                <c:pt idx="5527">
                  <c:v>41144.833653125002</c:v>
                </c:pt>
                <c:pt idx="5528">
                  <c:v>41144.87531984954</c:v>
                </c:pt>
                <c:pt idx="5529">
                  <c:v>41144.916986574077</c:v>
                </c:pt>
                <c:pt idx="5530">
                  <c:v>41144.958653298614</c:v>
                </c:pt>
                <c:pt idx="5531">
                  <c:v>41145.000320023151</c:v>
                </c:pt>
                <c:pt idx="5532">
                  <c:v>41145.041986747688</c:v>
                </c:pt>
                <c:pt idx="5533">
                  <c:v>41145.083653472226</c:v>
                </c:pt>
                <c:pt idx="5534">
                  <c:v>41145.125320196756</c:v>
                </c:pt>
                <c:pt idx="5535">
                  <c:v>41145.166986921293</c:v>
                </c:pt>
                <c:pt idx="5536">
                  <c:v>41145.20865364583</c:v>
                </c:pt>
                <c:pt idx="5537">
                  <c:v>41145.250320370367</c:v>
                </c:pt>
                <c:pt idx="5538">
                  <c:v>41145.291987094904</c:v>
                </c:pt>
                <c:pt idx="5539">
                  <c:v>41145.333653819442</c:v>
                </c:pt>
                <c:pt idx="5540">
                  <c:v>41145.375320543979</c:v>
                </c:pt>
                <c:pt idx="5541">
                  <c:v>41145.416987268516</c:v>
                </c:pt>
                <c:pt idx="5542">
                  <c:v>41145.458653993053</c:v>
                </c:pt>
                <c:pt idx="5543">
                  <c:v>41145.500320717591</c:v>
                </c:pt>
                <c:pt idx="5544">
                  <c:v>41145.541987442128</c:v>
                </c:pt>
                <c:pt idx="5545">
                  <c:v>41145.583654166665</c:v>
                </c:pt>
                <c:pt idx="5546">
                  <c:v>41145.625320891202</c:v>
                </c:pt>
                <c:pt idx="5547">
                  <c:v>41145.666987615739</c:v>
                </c:pt>
                <c:pt idx="5548">
                  <c:v>41145.708654340277</c:v>
                </c:pt>
                <c:pt idx="5549">
                  <c:v>41145.750321064814</c:v>
                </c:pt>
                <c:pt idx="5550">
                  <c:v>41145.791987789351</c:v>
                </c:pt>
                <c:pt idx="5551">
                  <c:v>41145.833654513888</c:v>
                </c:pt>
                <c:pt idx="5552">
                  <c:v>41145.875321238425</c:v>
                </c:pt>
                <c:pt idx="5553">
                  <c:v>41145.916987962963</c:v>
                </c:pt>
                <c:pt idx="5554">
                  <c:v>41145.9586546875</c:v>
                </c:pt>
                <c:pt idx="5555">
                  <c:v>41146.000321412037</c:v>
                </c:pt>
                <c:pt idx="5556">
                  <c:v>41146.041988136574</c:v>
                </c:pt>
                <c:pt idx="5557">
                  <c:v>41146.083654861111</c:v>
                </c:pt>
                <c:pt idx="5558">
                  <c:v>41146.125321585649</c:v>
                </c:pt>
                <c:pt idx="5559">
                  <c:v>41146.166988310186</c:v>
                </c:pt>
                <c:pt idx="5560">
                  <c:v>41146.208655034723</c:v>
                </c:pt>
                <c:pt idx="5561">
                  <c:v>41146.25032175926</c:v>
                </c:pt>
                <c:pt idx="5562">
                  <c:v>41146.291988483797</c:v>
                </c:pt>
                <c:pt idx="5563">
                  <c:v>41146.333655208335</c:v>
                </c:pt>
                <c:pt idx="5564">
                  <c:v>41146.375321932872</c:v>
                </c:pt>
                <c:pt idx="5565">
                  <c:v>41146.416988657409</c:v>
                </c:pt>
                <c:pt idx="5566">
                  <c:v>41146.458655381946</c:v>
                </c:pt>
                <c:pt idx="5567">
                  <c:v>41146.500322106484</c:v>
                </c:pt>
                <c:pt idx="5568">
                  <c:v>41146.541988831021</c:v>
                </c:pt>
                <c:pt idx="5569">
                  <c:v>41146.583655555558</c:v>
                </c:pt>
                <c:pt idx="5570">
                  <c:v>41146.625322280095</c:v>
                </c:pt>
                <c:pt idx="5571">
                  <c:v>41146.666989004632</c:v>
                </c:pt>
                <c:pt idx="5572">
                  <c:v>41146.70865572917</c:v>
                </c:pt>
                <c:pt idx="5573">
                  <c:v>41146.750322453707</c:v>
                </c:pt>
                <c:pt idx="5574">
                  <c:v>41146.791989178244</c:v>
                </c:pt>
                <c:pt idx="5575">
                  <c:v>41146.833655902781</c:v>
                </c:pt>
                <c:pt idx="5576">
                  <c:v>41146.875322627318</c:v>
                </c:pt>
                <c:pt idx="5577">
                  <c:v>41146.916989351848</c:v>
                </c:pt>
                <c:pt idx="5578">
                  <c:v>41146.958656076386</c:v>
                </c:pt>
                <c:pt idx="5579">
                  <c:v>41147.000322800923</c:v>
                </c:pt>
                <c:pt idx="5580">
                  <c:v>41147.04198952546</c:v>
                </c:pt>
                <c:pt idx="5581">
                  <c:v>41147.083656249997</c:v>
                </c:pt>
                <c:pt idx="5582">
                  <c:v>41147.125322974534</c:v>
                </c:pt>
                <c:pt idx="5583">
                  <c:v>41147.166989699072</c:v>
                </c:pt>
                <c:pt idx="5584">
                  <c:v>41147.208656423609</c:v>
                </c:pt>
                <c:pt idx="5585">
                  <c:v>41147.250323148146</c:v>
                </c:pt>
                <c:pt idx="5586">
                  <c:v>41147.291989872683</c:v>
                </c:pt>
                <c:pt idx="5587">
                  <c:v>41147.33365659722</c:v>
                </c:pt>
                <c:pt idx="5588">
                  <c:v>41147.375323321758</c:v>
                </c:pt>
                <c:pt idx="5589">
                  <c:v>41147.416990046295</c:v>
                </c:pt>
                <c:pt idx="5590">
                  <c:v>41147.458656770832</c:v>
                </c:pt>
                <c:pt idx="5591">
                  <c:v>41147.500323495369</c:v>
                </c:pt>
                <c:pt idx="5592">
                  <c:v>41147.541990219906</c:v>
                </c:pt>
                <c:pt idx="5593">
                  <c:v>41147.583656944444</c:v>
                </c:pt>
                <c:pt idx="5594">
                  <c:v>41147.625323668981</c:v>
                </c:pt>
                <c:pt idx="5595">
                  <c:v>41147.666990393518</c:v>
                </c:pt>
                <c:pt idx="5596">
                  <c:v>41147.708657118055</c:v>
                </c:pt>
                <c:pt idx="5597">
                  <c:v>41147.750323842592</c:v>
                </c:pt>
                <c:pt idx="5598">
                  <c:v>41147.79199056713</c:v>
                </c:pt>
                <c:pt idx="5599">
                  <c:v>41147.833657291667</c:v>
                </c:pt>
                <c:pt idx="5600">
                  <c:v>41147.875324016204</c:v>
                </c:pt>
                <c:pt idx="5601">
                  <c:v>41147.916990740741</c:v>
                </c:pt>
                <c:pt idx="5602">
                  <c:v>41147.958657465279</c:v>
                </c:pt>
                <c:pt idx="5603">
                  <c:v>41148.000324189816</c:v>
                </c:pt>
                <c:pt idx="5604">
                  <c:v>41148.041990914353</c:v>
                </c:pt>
                <c:pt idx="5605">
                  <c:v>41148.08365763889</c:v>
                </c:pt>
                <c:pt idx="5606">
                  <c:v>41148.125324363427</c:v>
                </c:pt>
                <c:pt idx="5607">
                  <c:v>41148.166991087965</c:v>
                </c:pt>
                <c:pt idx="5608">
                  <c:v>41148.208657812502</c:v>
                </c:pt>
                <c:pt idx="5609">
                  <c:v>41148.250324537039</c:v>
                </c:pt>
                <c:pt idx="5610">
                  <c:v>41148.291991261576</c:v>
                </c:pt>
                <c:pt idx="5611">
                  <c:v>41148.333657986113</c:v>
                </c:pt>
                <c:pt idx="5612">
                  <c:v>41148.375324710651</c:v>
                </c:pt>
                <c:pt idx="5613">
                  <c:v>41148.416991435188</c:v>
                </c:pt>
                <c:pt idx="5614">
                  <c:v>41148.458658159725</c:v>
                </c:pt>
                <c:pt idx="5615">
                  <c:v>41148.500324884262</c:v>
                </c:pt>
                <c:pt idx="5616">
                  <c:v>41148.541991608799</c:v>
                </c:pt>
                <c:pt idx="5617">
                  <c:v>41148.583658333337</c:v>
                </c:pt>
                <c:pt idx="5618">
                  <c:v>41148.625325057874</c:v>
                </c:pt>
                <c:pt idx="5619">
                  <c:v>41148.666991782404</c:v>
                </c:pt>
                <c:pt idx="5620">
                  <c:v>41148.708658506941</c:v>
                </c:pt>
                <c:pt idx="5621">
                  <c:v>41148.750325231478</c:v>
                </c:pt>
                <c:pt idx="5622">
                  <c:v>41148.791991956015</c:v>
                </c:pt>
                <c:pt idx="5623">
                  <c:v>41148.833658680553</c:v>
                </c:pt>
                <c:pt idx="5624">
                  <c:v>41148.87532540509</c:v>
                </c:pt>
                <c:pt idx="5625">
                  <c:v>41148.916992129627</c:v>
                </c:pt>
                <c:pt idx="5626">
                  <c:v>41148.958658854164</c:v>
                </c:pt>
                <c:pt idx="5627">
                  <c:v>41149.000325578701</c:v>
                </c:pt>
                <c:pt idx="5628">
                  <c:v>41149.041992303239</c:v>
                </c:pt>
                <c:pt idx="5629">
                  <c:v>41149.083659027776</c:v>
                </c:pt>
                <c:pt idx="5630">
                  <c:v>41149.125325752313</c:v>
                </c:pt>
                <c:pt idx="5631">
                  <c:v>41149.16699247685</c:v>
                </c:pt>
                <c:pt idx="5632">
                  <c:v>41149.208659201387</c:v>
                </c:pt>
                <c:pt idx="5633">
                  <c:v>41149.250325925925</c:v>
                </c:pt>
                <c:pt idx="5634">
                  <c:v>41149.291992650462</c:v>
                </c:pt>
                <c:pt idx="5635">
                  <c:v>41149.333659374999</c:v>
                </c:pt>
                <c:pt idx="5636">
                  <c:v>41149.375326099536</c:v>
                </c:pt>
                <c:pt idx="5637">
                  <c:v>41149.416992824074</c:v>
                </c:pt>
                <c:pt idx="5638">
                  <c:v>41149.458659548611</c:v>
                </c:pt>
                <c:pt idx="5639">
                  <c:v>41149.500326273148</c:v>
                </c:pt>
                <c:pt idx="5640">
                  <c:v>41149.541992997685</c:v>
                </c:pt>
                <c:pt idx="5641">
                  <c:v>41149.583659722222</c:v>
                </c:pt>
                <c:pt idx="5642">
                  <c:v>41149.62532644676</c:v>
                </c:pt>
                <c:pt idx="5643">
                  <c:v>41149.666993171297</c:v>
                </c:pt>
                <c:pt idx="5644">
                  <c:v>41149.708659895834</c:v>
                </c:pt>
                <c:pt idx="5645">
                  <c:v>41149.750326620371</c:v>
                </c:pt>
                <c:pt idx="5646">
                  <c:v>41149.791993344908</c:v>
                </c:pt>
                <c:pt idx="5647">
                  <c:v>41149.833660069446</c:v>
                </c:pt>
                <c:pt idx="5648">
                  <c:v>41149.875326793983</c:v>
                </c:pt>
                <c:pt idx="5649">
                  <c:v>41149.91699351852</c:v>
                </c:pt>
                <c:pt idx="5650">
                  <c:v>41149.958660243057</c:v>
                </c:pt>
                <c:pt idx="5651">
                  <c:v>41150.000326967594</c:v>
                </c:pt>
                <c:pt idx="5652">
                  <c:v>41150.041993692132</c:v>
                </c:pt>
                <c:pt idx="5653">
                  <c:v>41150.083660416669</c:v>
                </c:pt>
                <c:pt idx="5654">
                  <c:v>41150.125327141206</c:v>
                </c:pt>
                <c:pt idx="5655">
                  <c:v>41150.166993865743</c:v>
                </c:pt>
                <c:pt idx="5656">
                  <c:v>41150.20866059028</c:v>
                </c:pt>
                <c:pt idx="5657">
                  <c:v>41150.250327314818</c:v>
                </c:pt>
                <c:pt idx="5658">
                  <c:v>41150.291994039355</c:v>
                </c:pt>
                <c:pt idx="5659">
                  <c:v>41150.333660763892</c:v>
                </c:pt>
                <c:pt idx="5660">
                  <c:v>41150.375327488429</c:v>
                </c:pt>
                <c:pt idx="5661">
                  <c:v>41150.416994212967</c:v>
                </c:pt>
                <c:pt idx="5662">
                  <c:v>41150.458660937496</c:v>
                </c:pt>
                <c:pt idx="5663">
                  <c:v>41150.500327662034</c:v>
                </c:pt>
                <c:pt idx="5664">
                  <c:v>41150.541994386571</c:v>
                </c:pt>
                <c:pt idx="5665">
                  <c:v>41150.583661111108</c:v>
                </c:pt>
                <c:pt idx="5666">
                  <c:v>41150.625327835645</c:v>
                </c:pt>
                <c:pt idx="5667">
                  <c:v>41150.666994560183</c:v>
                </c:pt>
                <c:pt idx="5668">
                  <c:v>41150.70866128472</c:v>
                </c:pt>
                <c:pt idx="5669">
                  <c:v>41150.750328009257</c:v>
                </c:pt>
                <c:pt idx="5670">
                  <c:v>41150.791994733794</c:v>
                </c:pt>
                <c:pt idx="5671">
                  <c:v>41150.833661458331</c:v>
                </c:pt>
                <c:pt idx="5672">
                  <c:v>41150.875328182869</c:v>
                </c:pt>
                <c:pt idx="5673">
                  <c:v>41150.916994907406</c:v>
                </c:pt>
                <c:pt idx="5674">
                  <c:v>41150.958661631943</c:v>
                </c:pt>
                <c:pt idx="5675">
                  <c:v>41151.00032835648</c:v>
                </c:pt>
                <c:pt idx="5676">
                  <c:v>41151.041995081017</c:v>
                </c:pt>
                <c:pt idx="5677">
                  <c:v>41151.083661805555</c:v>
                </c:pt>
                <c:pt idx="5678">
                  <c:v>41151.125328530092</c:v>
                </c:pt>
                <c:pt idx="5679">
                  <c:v>41151.166995254629</c:v>
                </c:pt>
                <c:pt idx="5680">
                  <c:v>41151.208661979166</c:v>
                </c:pt>
                <c:pt idx="5681">
                  <c:v>41151.250328703703</c:v>
                </c:pt>
                <c:pt idx="5682">
                  <c:v>41151.291995428241</c:v>
                </c:pt>
                <c:pt idx="5683">
                  <c:v>41151.333662152778</c:v>
                </c:pt>
                <c:pt idx="5684">
                  <c:v>41151.375328877315</c:v>
                </c:pt>
                <c:pt idx="5685">
                  <c:v>41151.416995601852</c:v>
                </c:pt>
                <c:pt idx="5686">
                  <c:v>41151.458662326389</c:v>
                </c:pt>
                <c:pt idx="5687">
                  <c:v>41151.500329050927</c:v>
                </c:pt>
                <c:pt idx="5688">
                  <c:v>41151.541995775464</c:v>
                </c:pt>
                <c:pt idx="5689">
                  <c:v>41151.583662500001</c:v>
                </c:pt>
                <c:pt idx="5690">
                  <c:v>41151.625329224538</c:v>
                </c:pt>
                <c:pt idx="5691">
                  <c:v>41151.666995949075</c:v>
                </c:pt>
                <c:pt idx="5692">
                  <c:v>41151.708662673613</c:v>
                </c:pt>
                <c:pt idx="5693">
                  <c:v>41151.75032939815</c:v>
                </c:pt>
                <c:pt idx="5694">
                  <c:v>41151.791996122687</c:v>
                </c:pt>
                <c:pt idx="5695">
                  <c:v>41151.833662847224</c:v>
                </c:pt>
                <c:pt idx="5696">
                  <c:v>41151.875329571762</c:v>
                </c:pt>
                <c:pt idx="5697">
                  <c:v>41151.916996296299</c:v>
                </c:pt>
                <c:pt idx="5698">
                  <c:v>41151.958663020836</c:v>
                </c:pt>
                <c:pt idx="5699">
                  <c:v>41152.000329745373</c:v>
                </c:pt>
                <c:pt idx="5700">
                  <c:v>41152.04199646991</c:v>
                </c:pt>
                <c:pt idx="5701">
                  <c:v>41152.083663194448</c:v>
                </c:pt>
                <c:pt idx="5702">
                  <c:v>41152.125329918985</c:v>
                </c:pt>
                <c:pt idx="5703">
                  <c:v>41152.166996643522</c:v>
                </c:pt>
                <c:pt idx="5704">
                  <c:v>41152.208663368052</c:v>
                </c:pt>
                <c:pt idx="5705">
                  <c:v>41152.250330092589</c:v>
                </c:pt>
                <c:pt idx="5706">
                  <c:v>41152.291996817126</c:v>
                </c:pt>
                <c:pt idx="5707">
                  <c:v>41152.333663541664</c:v>
                </c:pt>
                <c:pt idx="5708">
                  <c:v>41152.375330266201</c:v>
                </c:pt>
                <c:pt idx="5709">
                  <c:v>41152.416996990738</c:v>
                </c:pt>
                <c:pt idx="5710">
                  <c:v>41152.458663715275</c:v>
                </c:pt>
                <c:pt idx="5711">
                  <c:v>41152.500330439812</c:v>
                </c:pt>
                <c:pt idx="5712">
                  <c:v>41152.54199716435</c:v>
                </c:pt>
                <c:pt idx="5713">
                  <c:v>41152.583663888887</c:v>
                </c:pt>
                <c:pt idx="5714">
                  <c:v>41152.625330613424</c:v>
                </c:pt>
                <c:pt idx="5715">
                  <c:v>41152.666997337961</c:v>
                </c:pt>
                <c:pt idx="5716">
                  <c:v>41152.708664062498</c:v>
                </c:pt>
                <c:pt idx="5717">
                  <c:v>41152.750330787036</c:v>
                </c:pt>
                <c:pt idx="5718">
                  <c:v>41152.791997511573</c:v>
                </c:pt>
                <c:pt idx="5719">
                  <c:v>41152.83366423611</c:v>
                </c:pt>
                <c:pt idx="5720">
                  <c:v>41152.875330960647</c:v>
                </c:pt>
                <c:pt idx="5721">
                  <c:v>41152.916997685184</c:v>
                </c:pt>
                <c:pt idx="5722">
                  <c:v>41152.958664409722</c:v>
                </c:pt>
                <c:pt idx="5723">
                  <c:v>41153.000331134259</c:v>
                </c:pt>
                <c:pt idx="5724">
                  <c:v>41153.041997858796</c:v>
                </c:pt>
                <c:pt idx="5725">
                  <c:v>41153.083664583333</c:v>
                </c:pt>
                <c:pt idx="5726">
                  <c:v>41153.125331307871</c:v>
                </c:pt>
                <c:pt idx="5727">
                  <c:v>41153.166998032408</c:v>
                </c:pt>
                <c:pt idx="5728">
                  <c:v>41153.208664756945</c:v>
                </c:pt>
                <c:pt idx="5729">
                  <c:v>41153.250331481482</c:v>
                </c:pt>
                <c:pt idx="5730">
                  <c:v>41153.291998206019</c:v>
                </c:pt>
                <c:pt idx="5731">
                  <c:v>41153.333664930557</c:v>
                </c:pt>
                <c:pt idx="5732">
                  <c:v>41153.375331655094</c:v>
                </c:pt>
                <c:pt idx="5733">
                  <c:v>41153.416998379631</c:v>
                </c:pt>
                <c:pt idx="5734">
                  <c:v>41153.458665104168</c:v>
                </c:pt>
                <c:pt idx="5735">
                  <c:v>41153.500331828705</c:v>
                </c:pt>
                <c:pt idx="5736">
                  <c:v>41153.541998553243</c:v>
                </c:pt>
                <c:pt idx="5737">
                  <c:v>41153.58366527778</c:v>
                </c:pt>
                <c:pt idx="5738">
                  <c:v>41153.625332002317</c:v>
                </c:pt>
                <c:pt idx="5739">
                  <c:v>41153.666998726854</c:v>
                </c:pt>
                <c:pt idx="5740">
                  <c:v>41153.708665451391</c:v>
                </c:pt>
                <c:pt idx="5741">
                  <c:v>41153.750332175929</c:v>
                </c:pt>
                <c:pt idx="5742">
                  <c:v>41153.791998900466</c:v>
                </c:pt>
                <c:pt idx="5743">
                  <c:v>41153.833665625003</c:v>
                </c:pt>
                <c:pt idx="5744">
                  <c:v>41153.87533234954</c:v>
                </c:pt>
                <c:pt idx="5745">
                  <c:v>41153.916999074077</c:v>
                </c:pt>
                <c:pt idx="5746">
                  <c:v>41153.958665798615</c:v>
                </c:pt>
                <c:pt idx="5747">
                  <c:v>41154.000332523145</c:v>
                </c:pt>
                <c:pt idx="5748">
                  <c:v>41154.041999247682</c:v>
                </c:pt>
                <c:pt idx="5749">
                  <c:v>41154.083665972219</c:v>
                </c:pt>
                <c:pt idx="5750">
                  <c:v>41154.125332696756</c:v>
                </c:pt>
                <c:pt idx="5751">
                  <c:v>41154.166999421293</c:v>
                </c:pt>
                <c:pt idx="5752">
                  <c:v>41154.208666145831</c:v>
                </c:pt>
                <c:pt idx="5753">
                  <c:v>41154.250332870368</c:v>
                </c:pt>
                <c:pt idx="5754">
                  <c:v>41154.291999594905</c:v>
                </c:pt>
                <c:pt idx="5755">
                  <c:v>41154.333666319442</c:v>
                </c:pt>
                <c:pt idx="5756">
                  <c:v>41154.375333043979</c:v>
                </c:pt>
                <c:pt idx="5757">
                  <c:v>41154.416999768517</c:v>
                </c:pt>
                <c:pt idx="5758">
                  <c:v>41154.458666493054</c:v>
                </c:pt>
                <c:pt idx="5759">
                  <c:v>41154.500333217591</c:v>
                </c:pt>
                <c:pt idx="5760">
                  <c:v>41154.541999942128</c:v>
                </c:pt>
                <c:pt idx="5761">
                  <c:v>41154.583666666666</c:v>
                </c:pt>
                <c:pt idx="5762">
                  <c:v>41154.625333391203</c:v>
                </c:pt>
                <c:pt idx="5763">
                  <c:v>41154.66700011574</c:v>
                </c:pt>
                <c:pt idx="5764">
                  <c:v>41154.708666840277</c:v>
                </c:pt>
                <c:pt idx="5765">
                  <c:v>41154.750333564814</c:v>
                </c:pt>
                <c:pt idx="5766">
                  <c:v>41154.792000289352</c:v>
                </c:pt>
                <c:pt idx="5767">
                  <c:v>41154.833667013889</c:v>
                </c:pt>
                <c:pt idx="5768">
                  <c:v>41154.875333738426</c:v>
                </c:pt>
                <c:pt idx="5769">
                  <c:v>41154.917000462963</c:v>
                </c:pt>
                <c:pt idx="5770">
                  <c:v>41154.9586671875</c:v>
                </c:pt>
                <c:pt idx="5771">
                  <c:v>41155.000333912038</c:v>
                </c:pt>
                <c:pt idx="5772">
                  <c:v>41155.042000636575</c:v>
                </c:pt>
                <c:pt idx="5773">
                  <c:v>41155.083667361112</c:v>
                </c:pt>
                <c:pt idx="5774">
                  <c:v>41155.125334085649</c:v>
                </c:pt>
                <c:pt idx="5775">
                  <c:v>41155.167000810186</c:v>
                </c:pt>
                <c:pt idx="5776">
                  <c:v>41155.208667534724</c:v>
                </c:pt>
                <c:pt idx="5777">
                  <c:v>41155.250334259261</c:v>
                </c:pt>
                <c:pt idx="5778">
                  <c:v>41155.292000983798</c:v>
                </c:pt>
                <c:pt idx="5779">
                  <c:v>41155.333667708335</c:v>
                </c:pt>
                <c:pt idx="5780">
                  <c:v>41155.375334432872</c:v>
                </c:pt>
                <c:pt idx="5781">
                  <c:v>41155.41700115741</c:v>
                </c:pt>
                <c:pt idx="5782">
                  <c:v>41155.458667881947</c:v>
                </c:pt>
                <c:pt idx="5783">
                  <c:v>41155.500334606484</c:v>
                </c:pt>
                <c:pt idx="5784">
                  <c:v>41155.542001331021</c:v>
                </c:pt>
                <c:pt idx="5785">
                  <c:v>41155.583668055559</c:v>
                </c:pt>
                <c:pt idx="5786">
                  <c:v>41155.625334780096</c:v>
                </c:pt>
                <c:pt idx="5787">
                  <c:v>41155.667001504633</c:v>
                </c:pt>
                <c:pt idx="5788">
                  <c:v>41155.70866822917</c:v>
                </c:pt>
                <c:pt idx="5789">
                  <c:v>41155.7503349537</c:v>
                </c:pt>
                <c:pt idx="5790">
                  <c:v>41155.792001678237</c:v>
                </c:pt>
                <c:pt idx="5791">
                  <c:v>41155.833668402774</c:v>
                </c:pt>
                <c:pt idx="5792">
                  <c:v>41155.875335127312</c:v>
                </c:pt>
                <c:pt idx="5793">
                  <c:v>41155.917001851849</c:v>
                </c:pt>
                <c:pt idx="5794">
                  <c:v>41155.958668576386</c:v>
                </c:pt>
                <c:pt idx="5795">
                  <c:v>41156.000335300923</c:v>
                </c:pt>
                <c:pt idx="5796">
                  <c:v>41156.042002025461</c:v>
                </c:pt>
                <c:pt idx="5797">
                  <c:v>41156.083668749998</c:v>
                </c:pt>
                <c:pt idx="5798">
                  <c:v>41156.125335474535</c:v>
                </c:pt>
                <c:pt idx="5799">
                  <c:v>41156.167002199072</c:v>
                </c:pt>
                <c:pt idx="5800">
                  <c:v>41156.208668923609</c:v>
                </c:pt>
                <c:pt idx="5801">
                  <c:v>41156.250335648147</c:v>
                </c:pt>
                <c:pt idx="5802">
                  <c:v>41156.292002372684</c:v>
                </c:pt>
                <c:pt idx="5803">
                  <c:v>41156.333669097221</c:v>
                </c:pt>
                <c:pt idx="5804">
                  <c:v>41156.375335821758</c:v>
                </c:pt>
                <c:pt idx="5805">
                  <c:v>41156.417002546295</c:v>
                </c:pt>
                <c:pt idx="5806">
                  <c:v>41156.458669270833</c:v>
                </c:pt>
                <c:pt idx="5807">
                  <c:v>41156.50033599537</c:v>
                </c:pt>
                <c:pt idx="5808">
                  <c:v>41156.542002719907</c:v>
                </c:pt>
                <c:pt idx="5809">
                  <c:v>41156.583669444444</c:v>
                </c:pt>
                <c:pt idx="5810">
                  <c:v>41156.625336168981</c:v>
                </c:pt>
                <c:pt idx="5811">
                  <c:v>41156.667002893519</c:v>
                </c:pt>
                <c:pt idx="5812">
                  <c:v>41156.708669618056</c:v>
                </c:pt>
                <c:pt idx="5813">
                  <c:v>41156.750336342593</c:v>
                </c:pt>
                <c:pt idx="5814">
                  <c:v>41156.79200306713</c:v>
                </c:pt>
                <c:pt idx="5815">
                  <c:v>41156.833669791667</c:v>
                </c:pt>
                <c:pt idx="5816">
                  <c:v>41156.875336516205</c:v>
                </c:pt>
                <c:pt idx="5817">
                  <c:v>41156.917003240742</c:v>
                </c:pt>
                <c:pt idx="5818">
                  <c:v>41156.958669965279</c:v>
                </c:pt>
                <c:pt idx="5819">
                  <c:v>41157.000336689816</c:v>
                </c:pt>
                <c:pt idx="5820">
                  <c:v>41157.042003414354</c:v>
                </c:pt>
                <c:pt idx="5821">
                  <c:v>41157.083670138891</c:v>
                </c:pt>
                <c:pt idx="5822">
                  <c:v>41157.125336863428</c:v>
                </c:pt>
                <c:pt idx="5823">
                  <c:v>41157.167003587965</c:v>
                </c:pt>
                <c:pt idx="5824">
                  <c:v>41157.208670312502</c:v>
                </c:pt>
                <c:pt idx="5825">
                  <c:v>41157.25033703704</c:v>
                </c:pt>
                <c:pt idx="5826">
                  <c:v>41157.292003761577</c:v>
                </c:pt>
                <c:pt idx="5827">
                  <c:v>41157.333670486114</c:v>
                </c:pt>
                <c:pt idx="5828">
                  <c:v>41157.375337210651</c:v>
                </c:pt>
                <c:pt idx="5829">
                  <c:v>41157.417003935188</c:v>
                </c:pt>
                <c:pt idx="5830">
                  <c:v>41157.458670659726</c:v>
                </c:pt>
                <c:pt idx="5831">
                  <c:v>41157.500337384263</c:v>
                </c:pt>
                <c:pt idx="5832">
                  <c:v>41157.542004108793</c:v>
                </c:pt>
                <c:pt idx="5833">
                  <c:v>41157.58367083333</c:v>
                </c:pt>
                <c:pt idx="5834">
                  <c:v>41157.625337557867</c:v>
                </c:pt>
                <c:pt idx="5835">
                  <c:v>41157.667004282404</c:v>
                </c:pt>
                <c:pt idx="5836">
                  <c:v>41157.708671006942</c:v>
                </c:pt>
                <c:pt idx="5837">
                  <c:v>41157.750337731479</c:v>
                </c:pt>
                <c:pt idx="5838">
                  <c:v>41157.792004456016</c:v>
                </c:pt>
                <c:pt idx="5839">
                  <c:v>41157.833671180553</c:v>
                </c:pt>
                <c:pt idx="5840">
                  <c:v>41157.87533790509</c:v>
                </c:pt>
                <c:pt idx="5841">
                  <c:v>41157.917004629628</c:v>
                </c:pt>
                <c:pt idx="5842">
                  <c:v>41157.958671354165</c:v>
                </c:pt>
                <c:pt idx="5843">
                  <c:v>41158.000338078702</c:v>
                </c:pt>
                <c:pt idx="5844">
                  <c:v>41158.042004803239</c:v>
                </c:pt>
                <c:pt idx="5845">
                  <c:v>41158.083671527776</c:v>
                </c:pt>
                <c:pt idx="5846">
                  <c:v>41158.125338252314</c:v>
                </c:pt>
                <c:pt idx="5847">
                  <c:v>41158.167004976851</c:v>
                </c:pt>
                <c:pt idx="5848">
                  <c:v>41158.208671701388</c:v>
                </c:pt>
                <c:pt idx="5849">
                  <c:v>41158.250338425925</c:v>
                </c:pt>
                <c:pt idx="5850">
                  <c:v>41158.292005150463</c:v>
                </c:pt>
                <c:pt idx="5851">
                  <c:v>41158.333671875</c:v>
                </c:pt>
                <c:pt idx="5852">
                  <c:v>41158.375338599537</c:v>
                </c:pt>
                <c:pt idx="5853">
                  <c:v>41158.417005324074</c:v>
                </c:pt>
                <c:pt idx="5854">
                  <c:v>41158.458672048611</c:v>
                </c:pt>
                <c:pt idx="5855">
                  <c:v>41158.500338773149</c:v>
                </c:pt>
                <c:pt idx="5856">
                  <c:v>41158.542005497686</c:v>
                </c:pt>
                <c:pt idx="5857">
                  <c:v>41158.583672222223</c:v>
                </c:pt>
                <c:pt idx="5858">
                  <c:v>41158.62533894676</c:v>
                </c:pt>
                <c:pt idx="5859">
                  <c:v>41158.667005671297</c:v>
                </c:pt>
                <c:pt idx="5860">
                  <c:v>41158.708672395835</c:v>
                </c:pt>
                <c:pt idx="5861">
                  <c:v>41158.750339120372</c:v>
                </c:pt>
                <c:pt idx="5862">
                  <c:v>41158.792005844909</c:v>
                </c:pt>
                <c:pt idx="5863">
                  <c:v>41158.833672569446</c:v>
                </c:pt>
                <c:pt idx="5864">
                  <c:v>41158.875339293983</c:v>
                </c:pt>
                <c:pt idx="5865">
                  <c:v>41158.917006018521</c:v>
                </c:pt>
                <c:pt idx="5866">
                  <c:v>41158.958672743058</c:v>
                </c:pt>
                <c:pt idx="5867">
                  <c:v>41159.000339467595</c:v>
                </c:pt>
                <c:pt idx="5868">
                  <c:v>41159.042006192132</c:v>
                </c:pt>
                <c:pt idx="5869">
                  <c:v>41159.083672916669</c:v>
                </c:pt>
                <c:pt idx="5870">
                  <c:v>41159.125339641207</c:v>
                </c:pt>
                <c:pt idx="5871">
                  <c:v>41159.167006365744</c:v>
                </c:pt>
                <c:pt idx="5872">
                  <c:v>41159.208673090281</c:v>
                </c:pt>
                <c:pt idx="5873">
                  <c:v>41159.250339814818</c:v>
                </c:pt>
                <c:pt idx="5874">
                  <c:v>41159.292006539355</c:v>
                </c:pt>
                <c:pt idx="5875">
                  <c:v>41159.333673263885</c:v>
                </c:pt>
                <c:pt idx="5876">
                  <c:v>41159.375339988423</c:v>
                </c:pt>
                <c:pt idx="5877">
                  <c:v>41159.41700671296</c:v>
                </c:pt>
                <c:pt idx="5878">
                  <c:v>41159.458673437497</c:v>
                </c:pt>
                <c:pt idx="5879">
                  <c:v>41159.500340162034</c:v>
                </c:pt>
                <c:pt idx="5880">
                  <c:v>41159.542006886571</c:v>
                </c:pt>
                <c:pt idx="5881">
                  <c:v>41159.583673611109</c:v>
                </c:pt>
                <c:pt idx="5882">
                  <c:v>41159.625340335646</c:v>
                </c:pt>
                <c:pt idx="5883">
                  <c:v>41159.667007060183</c:v>
                </c:pt>
                <c:pt idx="5884">
                  <c:v>41159.70867378472</c:v>
                </c:pt>
                <c:pt idx="5885">
                  <c:v>41159.750340509258</c:v>
                </c:pt>
                <c:pt idx="5886">
                  <c:v>41159.792007233795</c:v>
                </c:pt>
                <c:pt idx="5887">
                  <c:v>41159.833673958332</c:v>
                </c:pt>
                <c:pt idx="5888">
                  <c:v>41159.875340682869</c:v>
                </c:pt>
                <c:pt idx="5889">
                  <c:v>41159.917007407406</c:v>
                </c:pt>
                <c:pt idx="5890">
                  <c:v>41159.958674131944</c:v>
                </c:pt>
                <c:pt idx="5891">
                  <c:v>41160.000340856481</c:v>
                </c:pt>
                <c:pt idx="5892">
                  <c:v>41160.042007581018</c:v>
                </c:pt>
                <c:pt idx="5893">
                  <c:v>41160.083674305555</c:v>
                </c:pt>
                <c:pt idx="5894">
                  <c:v>41160.125341030092</c:v>
                </c:pt>
                <c:pt idx="5895">
                  <c:v>41160.16700775463</c:v>
                </c:pt>
                <c:pt idx="5896">
                  <c:v>41160.208674479167</c:v>
                </c:pt>
                <c:pt idx="5897">
                  <c:v>41160.250341203704</c:v>
                </c:pt>
                <c:pt idx="5898">
                  <c:v>41160.292007928241</c:v>
                </c:pt>
                <c:pt idx="5899">
                  <c:v>41160.333674652778</c:v>
                </c:pt>
                <c:pt idx="5900">
                  <c:v>41160.375341377316</c:v>
                </c:pt>
                <c:pt idx="5901">
                  <c:v>41160.417008101853</c:v>
                </c:pt>
                <c:pt idx="5902">
                  <c:v>41160.45867482639</c:v>
                </c:pt>
                <c:pt idx="5903">
                  <c:v>41160.500341550927</c:v>
                </c:pt>
                <c:pt idx="5904">
                  <c:v>41160.542008275464</c:v>
                </c:pt>
                <c:pt idx="5905">
                  <c:v>41160.583675000002</c:v>
                </c:pt>
                <c:pt idx="5906">
                  <c:v>41160.625341724539</c:v>
                </c:pt>
                <c:pt idx="5907">
                  <c:v>41160.667008449076</c:v>
                </c:pt>
                <c:pt idx="5908">
                  <c:v>41160.708675173613</c:v>
                </c:pt>
                <c:pt idx="5909">
                  <c:v>41160.750341898151</c:v>
                </c:pt>
                <c:pt idx="5910">
                  <c:v>41160.792008622688</c:v>
                </c:pt>
                <c:pt idx="5911">
                  <c:v>41160.833675347225</c:v>
                </c:pt>
                <c:pt idx="5912">
                  <c:v>41160.875342071762</c:v>
                </c:pt>
                <c:pt idx="5913">
                  <c:v>41160.917008796299</c:v>
                </c:pt>
                <c:pt idx="5914">
                  <c:v>41160.958675520837</c:v>
                </c:pt>
                <c:pt idx="5915">
                  <c:v>41161.000342245374</c:v>
                </c:pt>
                <c:pt idx="5916">
                  <c:v>41161.042008969911</c:v>
                </c:pt>
                <c:pt idx="5917">
                  <c:v>41161.083675694441</c:v>
                </c:pt>
                <c:pt idx="5918">
                  <c:v>41161.125342418978</c:v>
                </c:pt>
                <c:pt idx="5919">
                  <c:v>41161.167009143515</c:v>
                </c:pt>
                <c:pt idx="5920">
                  <c:v>41161.208675868053</c:v>
                </c:pt>
                <c:pt idx="5921">
                  <c:v>41161.25034259259</c:v>
                </c:pt>
                <c:pt idx="5922">
                  <c:v>41161.292009317127</c:v>
                </c:pt>
                <c:pt idx="5923">
                  <c:v>41161.333676041664</c:v>
                </c:pt>
                <c:pt idx="5924">
                  <c:v>41161.375342766201</c:v>
                </c:pt>
                <c:pt idx="5925">
                  <c:v>41161.417009490739</c:v>
                </c:pt>
                <c:pt idx="5926">
                  <c:v>41161.458676215276</c:v>
                </c:pt>
                <c:pt idx="5927">
                  <c:v>41161.500342939813</c:v>
                </c:pt>
                <c:pt idx="5928">
                  <c:v>41161.54200966435</c:v>
                </c:pt>
                <c:pt idx="5929">
                  <c:v>41161.583676388887</c:v>
                </c:pt>
                <c:pt idx="5930">
                  <c:v>41161.625343113425</c:v>
                </c:pt>
                <c:pt idx="5931">
                  <c:v>41161.667009837962</c:v>
                </c:pt>
                <c:pt idx="5932">
                  <c:v>41161.708676562499</c:v>
                </c:pt>
                <c:pt idx="5933">
                  <c:v>41161.750343287036</c:v>
                </c:pt>
                <c:pt idx="5934">
                  <c:v>41161.792010011573</c:v>
                </c:pt>
                <c:pt idx="5935">
                  <c:v>41161.833676736111</c:v>
                </c:pt>
                <c:pt idx="5936">
                  <c:v>41161.875343460648</c:v>
                </c:pt>
                <c:pt idx="5937">
                  <c:v>41161.917010185185</c:v>
                </c:pt>
                <c:pt idx="5938">
                  <c:v>41161.958676909722</c:v>
                </c:pt>
                <c:pt idx="5939">
                  <c:v>41162.000343634259</c:v>
                </c:pt>
                <c:pt idx="5940">
                  <c:v>41162.042010358797</c:v>
                </c:pt>
                <c:pt idx="5941">
                  <c:v>41162.083677083334</c:v>
                </c:pt>
                <c:pt idx="5942">
                  <c:v>41162.125343807871</c:v>
                </c:pt>
                <c:pt idx="5943">
                  <c:v>41162.167010532408</c:v>
                </c:pt>
                <c:pt idx="5944">
                  <c:v>41162.208677256946</c:v>
                </c:pt>
                <c:pt idx="5945">
                  <c:v>41162.250343981483</c:v>
                </c:pt>
                <c:pt idx="5946">
                  <c:v>41162.29201070602</c:v>
                </c:pt>
                <c:pt idx="5947">
                  <c:v>41162.333677430557</c:v>
                </c:pt>
                <c:pt idx="5948">
                  <c:v>41162.375344155094</c:v>
                </c:pt>
                <c:pt idx="5949">
                  <c:v>41162.417010879632</c:v>
                </c:pt>
                <c:pt idx="5950">
                  <c:v>41162.458677604169</c:v>
                </c:pt>
                <c:pt idx="5951">
                  <c:v>41162.500344328706</c:v>
                </c:pt>
                <c:pt idx="5952">
                  <c:v>41162.542011053243</c:v>
                </c:pt>
                <c:pt idx="5953">
                  <c:v>41162.58367777778</c:v>
                </c:pt>
                <c:pt idx="5954">
                  <c:v>41162.625344502318</c:v>
                </c:pt>
                <c:pt idx="5955">
                  <c:v>41162.667011226855</c:v>
                </c:pt>
                <c:pt idx="5956">
                  <c:v>41162.708677951392</c:v>
                </c:pt>
                <c:pt idx="5957">
                  <c:v>41162.750344675929</c:v>
                </c:pt>
                <c:pt idx="5958">
                  <c:v>41162.792011400466</c:v>
                </c:pt>
                <c:pt idx="5959">
                  <c:v>41162.833678124996</c:v>
                </c:pt>
                <c:pt idx="5960">
                  <c:v>41162.875344849534</c:v>
                </c:pt>
                <c:pt idx="5961">
                  <c:v>41162.917011574071</c:v>
                </c:pt>
                <c:pt idx="5962">
                  <c:v>41162.958678298608</c:v>
                </c:pt>
                <c:pt idx="5963">
                  <c:v>41163.000345023145</c:v>
                </c:pt>
                <c:pt idx="5964">
                  <c:v>41163.042011747682</c:v>
                </c:pt>
                <c:pt idx="5965">
                  <c:v>41163.08367847222</c:v>
                </c:pt>
                <c:pt idx="5966">
                  <c:v>41163.125345196757</c:v>
                </c:pt>
                <c:pt idx="5967">
                  <c:v>41163.167011921294</c:v>
                </c:pt>
                <c:pt idx="5968">
                  <c:v>41163.208678645831</c:v>
                </c:pt>
                <c:pt idx="5969">
                  <c:v>41163.250345370368</c:v>
                </c:pt>
                <c:pt idx="5970">
                  <c:v>41163.292012094906</c:v>
                </c:pt>
                <c:pt idx="5971">
                  <c:v>41163.333678819443</c:v>
                </c:pt>
                <c:pt idx="5972">
                  <c:v>41163.37534554398</c:v>
                </c:pt>
                <c:pt idx="5973">
                  <c:v>41163.417012268517</c:v>
                </c:pt>
                <c:pt idx="5974">
                  <c:v>41163.458678993054</c:v>
                </c:pt>
                <c:pt idx="5975">
                  <c:v>41163.500345717592</c:v>
                </c:pt>
                <c:pt idx="5976">
                  <c:v>41163.542012442129</c:v>
                </c:pt>
                <c:pt idx="5977">
                  <c:v>41163.583679166666</c:v>
                </c:pt>
                <c:pt idx="5978">
                  <c:v>41163.625345891203</c:v>
                </c:pt>
                <c:pt idx="5979">
                  <c:v>41163.667012615741</c:v>
                </c:pt>
                <c:pt idx="5980">
                  <c:v>41163.708679340278</c:v>
                </c:pt>
                <c:pt idx="5981">
                  <c:v>41163.750346064815</c:v>
                </c:pt>
                <c:pt idx="5982">
                  <c:v>41163.792012789352</c:v>
                </c:pt>
                <c:pt idx="5983">
                  <c:v>41163.833679513889</c:v>
                </c:pt>
                <c:pt idx="5984">
                  <c:v>41163.875346238427</c:v>
                </c:pt>
                <c:pt idx="5985">
                  <c:v>41163.917012962964</c:v>
                </c:pt>
                <c:pt idx="5986">
                  <c:v>41163.958679687501</c:v>
                </c:pt>
                <c:pt idx="5987">
                  <c:v>41164.000346412038</c:v>
                </c:pt>
                <c:pt idx="5988">
                  <c:v>41164.042013136575</c:v>
                </c:pt>
                <c:pt idx="5989">
                  <c:v>41164.083679861113</c:v>
                </c:pt>
                <c:pt idx="5990">
                  <c:v>41164.12534658565</c:v>
                </c:pt>
                <c:pt idx="5991">
                  <c:v>41164.167013310187</c:v>
                </c:pt>
                <c:pt idx="5992">
                  <c:v>41164.208680034724</c:v>
                </c:pt>
                <c:pt idx="5993">
                  <c:v>41164.250346759261</c:v>
                </c:pt>
                <c:pt idx="5994">
                  <c:v>41164.292013483799</c:v>
                </c:pt>
                <c:pt idx="5995">
                  <c:v>41164.333680208336</c:v>
                </c:pt>
                <c:pt idx="5996">
                  <c:v>41164.375346932873</c:v>
                </c:pt>
                <c:pt idx="5997">
                  <c:v>41164.41701365741</c:v>
                </c:pt>
                <c:pt idx="5998">
                  <c:v>41164.458680381947</c:v>
                </c:pt>
                <c:pt idx="5999">
                  <c:v>41164.500347106485</c:v>
                </c:pt>
                <c:pt idx="6000">
                  <c:v>41164.542013831022</c:v>
                </c:pt>
                <c:pt idx="6001">
                  <c:v>41164.583680555559</c:v>
                </c:pt>
                <c:pt idx="6002">
                  <c:v>41164.625347280089</c:v>
                </c:pt>
                <c:pt idx="6003">
                  <c:v>41164.667014004626</c:v>
                </c:pt>
                <c:pt idx="6004">
                  <c:v>41164.708680729163</c:v>
                </c:pt>
                <c:pt idx="6005">
                  <c:v>41164.750347453701</c:v>
                </c:pt>
                <c:pt idx="6006">
                  <c:v>41164.792014178238</c:v>
                </c:pt>
                <c:pt idx="6007">
                  <c:v>41164.833680902775</c:v>
                </c:pt>
                <c:pt idx="6008">
                  <c:v>41164.875347627312</c:v>
                </c:pt>
                <c:pt idx="6009">
                  <c:v>41164.91701435185</c:v>
                </c:pt>
                <c:pt idx="6010">
                  <c:v>41164.958681076387</c:v>
                </c:pt>
                <c:pt idx="6011">
                  <c:v>41165.000347800924</c:v>
                </c:pt>
                <c:pt idx="6012">
                  <c:v>41165.042014525461</c:v>
                </c:pt>
                <c:pt idx="6013">
                  <c:v>41165.083681249998</c:v>
                </c:pt>
                <c:pt idx="6014">
                  <c:v>41165.125347974536</c:v>
                </c:pt>
                <c:pt idx="6015">
                  <c:v>41165.167014699073</c:v>
                </c:pt>
                <c:pt idx="6016">
                  <c:v>41165.20868142361</c:v>
                </c:pt>
                <c:pt idx="6017">
                  <c:v>41165.250348148147</c:v>
                </c:pt>
                <c:pt idx="6018">
                  <c:v>41165.292014872684</c:v>
                </c:pt>
                <c:pt idx="6019">
                  <c:v>41165.333681597222</c:v>
                </c:pt>
                <c:pt idx="6020">
                  <c:v>41165.375348321759</c:v>
                </c:pt>
                <c:pt idx="6021">
                  <c:v>41165.417015046296</c:v>
                </c:pt>
                <c:pt idx="6022">
                  <c:v>41165.458681770833</c:v>
                </c:pt>
                <c:pt idx="6023">
                  <c:v>41165.50034849537</c:v>
                </c:pt>
                <c:pt idx="6024">
                  <c:v>41165.542015219908</c:v>
                </c:pt>
                <c:pt idx="6025">
                  <c:v>41165.583681944445</c:v>
                </c:pt>
                <c:pt idx="6026">
                  <c:v>41165.625348668982</c:v>
                </c:pt>
                <c:pt idx="6027">
                  <c:v>41165.667015393519</c:v>
                </c:pt>
                <c:pt idx="6028">
                  <c:v>41165.708682118056</c:v>
                </c:pt>
                <c:pt idx="6029">
                  <c:v>41165.750348842594</c:v>
                </c:pt>
                <c:pt idx="6030">
                  <c:v>41165.792015567131</c:v>
                </c:pt>
                <c:pt idx="6031">
                  <c:v>41165.833682291668</c:v>
                </c:pt>
                <c:pt idx="6032">
                  <c:v>41165.875349016205</c:v>
                </c:pt>
                <c:pt idx="6033">
                  <c:v>41165.917015740742</c:v>
                </c:pt>
                <c:pt idx="6034">
                  <c:v>41165.95868246528</c:v>
                </c:pt>
                <c:pt idx="6035">
                  <c:v>41166.000349189817</c:v>
                </c:pt>
                <c:pt idx="6036">
                  <c:v>41166.042015914354</c:v>
                </c:pt>
                <c:pt idx="6037">
                  <c:v>41166.083682638891</c:v>
                </c:pt>
                <c:pt idx="6038">
                  <c:v>41166.125349363429</c:v>
                </c:pt>
                <c:pt idx="6039">
                  <c:v>41166.167016087966</c:v>
                </c:pt>
                <c:pt idx="6040">
                  <c:v>41166.208682812503</c:v>
                </c:pt>
                <c:pt idx="6041">
                  <c:v>41166.25034953704</c:v>
                </c:pt>
                <c:pt idx="6042">
                  <c:v>41166.292016261577</c:v>
                </c:pt>
                <c:pt idx="6043">
                  <c:v>41166.333682986115</c:v>
                </c:pt>
                <c:pt idx="6044">
                  <c:v>41166.375349710652</c:v>
                </c:pt>
                <c:pt idx="6045">
                  <c:v>41166.417016435182</c:v>
                </c:pt>
                <c:pt idx="6046">
                  <c:v>41166.458683159719</c:v>
                </c:pt>
                <c:pt idx="6047">
                  <c:v>41166.500349884256</c:v>
                </c:pt>
                <c:pt idx="6048">
                  <c:v>41166.542016608793</c:v>
                </c:pt>
                <c:pt idx="6049">
                  <c:v>41166.583683333331</c:v>
                </c:pt>
                <c:pt idx="6050">
                  <c:v>41166.625350057868</c:v>
                </c:pt>
                <c:pt idx="6051">
                  <c:v>41166.667016782405</c:v>
                </c:pt>
                <c:pt idx="6052">
                  <c:v>41166.708683506942</c:v>
                </c:pt>
                <c:pt idx="6053">
                  <c:v>41166.750350231479</c:v>
                </c:pt>
                <c:pt idx="6054">
                  <c:v>41166.792016956017</c:v>
                </c:pt>
                <c:pt idx="6055">
                  <c:v>41166.833683680554</c:v>
                </c:pt>
                <c:pt idx="6056">
                  <c:v>41166.875350405091</c:v>
                </c:pt>
                <c:pt idx="6057">
                  <c:v>41166.917017129628</c:v>
                </c:pt>
                <c:pt idx="6058">
                  <c:v>41166.958683854165</c:v>
                </c:pt>
                <c:pt idx="6059">
                  <c:v>41167.000350578703</c:v>
                </c:pt>
                <c:pt idx="6060">
                  <c:v>41167.04201730324</c:v>
                </c:pt>
                <c:pt idx="6061">
                  <c:v>41167.083684027777</c:v>
                </c:pt>
                <c:pt idx="6062">
                  <c:v>41167.125350752314</c:v>
                </c:pt>
                <c:pt idx="6063">
                  <c:v>41167.167017476851</c:v>
                </c:pt>
                <c:pt idx="6064">
                  <c:v>41167.208684201389</c:v>
                </c:pt>
                <c:pt idx="6065">
                  <c:v>41167.250350925926</c:v>
                </c:pt>
                <c:pt idx="6066">
                  <c:v>41167.292017650463</c:v>
                </c:pt>
                <c:pt idx="6067">
                  <c:v>41167.333684375</c:v>
                </c:pt>
                <c:pt idx="6068">
                  <c:v>41167.375351099538</c:v>
                </c:pt>
                <c:pt idx="6069">
                  <c:v>41167.417017824075</c:v>
                </c:pt>
                <c:pt idx="6070">
                  <c:v>41167.458684548612</c:v>
                </c:pt>
                <c:pt idx="6071">
                  <c:v>41167.500351273149</c:v>
                </c:pt>
                <c:pt idx="6072">
                  <c:v>41167.542017997686</c:v>
                </c:pt>
                <c:pt idx="6073">
                  <c:v>41167.583684722224</c:v>
                </c:pt>
                <c:pt idx="6074">
                  <c:v>41167.625351446761</c:v>
                </c:pt>
                <c:pt idx="6075">
                  <c:v>41167.667018171298</c:v>
                </c:pt>
                <c:pt idx="6076">
                  <c:v>41167.708684895835</c:v>
                </c:pt>
                <c:pt idx="6077">
                  <c:v>41167.750351620372</c:v>
                </c:pt>
                <c:pt idx="6078">
                  <c:v>41167.79201834491</c:v>
                </c:pt>
                <c:pt idx="6079">
                  <c:v>41167.833685069447</c:v>
                </c:pt>
                <c:pt idx="6080">
                  <c:v>41167.875351793984</c:v>
                </c:pt>
                <c:pt idx="6081">
                  <c:v>41167.917018518521</c:v>
                </c:pt>
                <c:pt idx="6082">
                  <c:v>41167.958685243058</c:v>
                </c:pt>
                <c:pt idx="6083">
                  <c:v>41168.000351967596</c:v>
                </c:pt>
                <c:pt idx="6084">
                  <c:v>41168.042018692133</c:v>
                </c:pt>
                <c:pt idx="6085">
                  <c:v>41168.08368541667</c:v>
                </c:pt>
                <c:pt idx="6086">
                  <c:v>41168.125352141207</c:v>
                </c:pt>
                <c:pt idx="6087">
                  <c:v>41168.167018865737</c:v>
                </c:pt>
                <c:pt idx="6088">
                  <c:v>41168.208685590274</c:v>
                </c:pt>
                <c:pt idx="6089">
                  <c:v>41168.250352314812</c:v>
                </c:pt>
                <c:pt idx="6090">
                  <c:v>41168.292019039349</c:v>
                </c:pt>
                <c:pt idx="6091">
                  <c:v>41168.333685763886</c:v>
                </c:pt>
                <c:pt idx="6092">
                  <c:v>41168.375352488423</c:v>
                </c:pt>
                <c:pt idx="6093">
                  <c:v>41168.41701921296</c:v>
                </c:pt>
                <c:pt idx="6094">
                  <c:v>41168.458685937498</c:v>
                </c:pt>
                <c:pt idx="6095">
                  <c:v>41168.500352662035</c:v>
                </c:pt>
                <c:pt idx="6096">
                  <c:v>41168.542019386572</c:v>
                </c:pt>
                <c:pt idx="6097">
                  <c:v>41168.583686111109</c:v>
                </c:pt>
                <c:pt idx="6098">
                  <c:v>41168.625352835646</c:v>
                </c:pt>
                <c:pt idx="6099">
                  <c:v>41168.667019560184</c:v>
                </c:pt>
                <c:pt idx="6100">
                  <c:v>41168.708686284721</c:v>
                </c:pt>
                <c:pt idx="6101">
                  <c:v>41168.750353009258</c:v>
                </c:pt>
                <c:pt idx="6102">
                  <c:v>41168.792019733795</c:v>
                </c:pt>
                <c:pt idx="6103">
                  <c:v>41168.833686458333</c:v>
                </c:pt>
                <c:pt idx="6104">
                  <c:v>41168.87535318287</c:v>
                </c:pt>
                <c:pt idx="6105">
                  <c:v>41168.917019907407</c:v>
                </c:pt>
                <c:pt idx="6106">
                  <c:v>41168.958686631944</c:v>
                </c:pt>
                <c:pt idx="6107">
                  <c:v>41169.000353356481</c:v>
                </c:pt>
                <c:pt idx="6108">
                  <c:v>41169.042020081019</c:v>
                </c:pt>
                <c:pt idx="6109">
                  <c:v>41169.083686805556</c:v>
                </c:pt>
                <c:pt idx="6110">
                  <c:v>41169.125353530093</c:v>
                </c:pt>
                <c:pt idx="6111">
                  <c:v>41169.16702025463</c:v>
                </c:pt>
                <c:pt idx="6112">
                  <c:v>41169.208686979167</c:v>
                </c:pt>
                <c:pt idx="6113">
                  <c:v>41169.250353703705</c:v>
                </c:pt>
                <c:pt idx="6114">
                  <c:v>41169.292020428242</c:v>
                </c:pt>
                <c:pt idx="6115">
                  <c:v>41169.333687152779</c:v>
                </c:pt>
                <c:pt idx="6116">
                  <c:v>41169.375353877316</c:v>
                </c:pt>
                <c:pt idx="6117">
                  <c:v>41169.417020601853</c:v>
                </c:pt>
                <c:pt idx="6118">
                  <c:v>41169.458687326391</c:v>
                </c:pt>
                <c:pt idx="6119">
                  <c:v>41169.500354050928</c:v>
                </c:pt>
                <c:pt idx="6120">
                  <c:v>41169.542020775465</c:v>
                </c:pt>
                <c:pt idx="6121">
                  <c:v>41169.583687500002</c:v>
                </c:pt>
                <c:pt idx="6122">
                  <c:v>41169.625354224539</c:v>
                </c:pt>
                <c:pt idx="6123">
                  <c:v>41169.667020949077</c:v>
                </c:pt>
                <c:pt idx="6124">
                  <c:v>41169.708687673614</c:v>
                </c:pt>
                <c:pt idx="6125">
                  <c:v>41169.750354398151</c:v>
                </c:pt>
                <c:pt idx="6126">
                  <c:v>41169.792021122688</c:v>
                </c:pt>
                <c:pt idx="6127">
                  <c:v>41169.833687847226</c:v>
                </c:pt>
                <c:pt idx="6128">
                  <c:v>41169.875354571763</c:v>
                </c:pt>
                <c:pt idx="6129">
                  <c:v>41169.917021296293</c:v>
                </c:pt>
                <c:pt idx="6130">
                  <c:v>41169.95868802083</c:v>
                </c:pt>
                <c:pt idx="6131">
                  <c:v>41170.000354745367</c:v>
                </c:pt>
                <c:pt idx="6132">
                  <c:v>41170.042021469904</c:v>
                </c:pt>
                <c:pt idx="6133">
                  <c:v>41170.083688194441</c:v>
                </c:pt>
                <c:pt idx="6134">
                  <c:v>41170.125354918979</c:v>
                </c:pt>
                <c:pt idx="6135">
                  <c:v>41170.167021643516</c:v>
                </c:pt>
                <c:pt idx="6136">
                  <c:v>41170.208688368053</c:v>
                </c:pt>
                <c:pt idx="6137">
                  <c:v>41170.25035509259</c:v>
                </c:pt>
                <c:pt idx="6138">
                  <c:v>41170.292021817128</c:v>
                </c:pt>
                <c:pt idx="6139">
                  <c:v>41170.333688541665</c:v>
                </c:pt>
                <c:pt idx="6140">
                  <c:v>41170.375355266202</c:v>
                </c:pt>
                <c:pt idx="6141">
                  <c:v>41170.417021990739</c:v>
                </c:pt>
                <c:pt idx="6142">
                  <c:v>41170.458688715276</c:v>
                </c:pt>
                <c:pt idx="6143">
                  <c:v>41170.500355439814</c:v>
                </c:pt>
                <c:pt idx="6144">
                  <c:v>41170.542022164351</c:v>
                </c:pt>
                <c:pt idx="6145">
                  <c:v>41170.583688888888</c:v>
                </c:pt>
                <c:pt idx="6146">
                  <c:v>41170.625355613425</c:v>
                </c:pt>
                <c:pt idx="6147">
                  <c:v>41170.667022337962</c:v>
                </c:pt>
                <c:pt idx="6148">
                  <c:v>41170.7086890625</c:v>
                </c:pt>
                <c:pt idx="6149">
                  <c:v>41170.750355787037</c:v>
                </c:pt>
                <c:pt idx="6150">
                  <c:v>41170.792022511574</c:v>
                </c:pt>
                <c:pt idx="6151">
                  <c:v>41170.833689236111</c:v>
                </c:pt>
                <c:pt idx="6152">
                  <c:v>41170.875355960648</c:v>
                </c:pt>
                <c:pt idx="6153">
                  <c:v>41170.917022685186</c:v>
                </c:pt>
                <c:pt idx="6154">
                  <c:v>41170.958689409723</c:v>
                </c:pt>
                <c:pt idx="6155">
                  <c:v>41171.00035613426</c:v>
                </c:pt>
                <c:pt idx="6156">
                  <c:v>41171.042022858797</c:v>
                </c:pt>
                <c:pt idx="6157">
                  <c:v>41171.083689583334</c:v>
                </c:pt>
                <c:pt idx="6158">
                  <c:v>41171.125356307872</c:v>
                </c:pt>
                <c:pt idx="6159">
                  <c:v>41171.167023032409</c:v>
                </c:pt>
                <c:pt idx="6160">
                  <c:v>41171.208689756946</c:v>
                </c:pt>
                <c:pt idx="6161">
                  <c:v>41171.250356481483</c:v>
                </c:pt>
                <c:pt idx="6162">
                  <c:v>41171.292023206021</c:v>
                </c:pt>
                <c:pt idx="6163">
                  <c:v>41171.333689930558</c:v>
                </c:pt>
                <c:pt idx="6164">
                  <c:v>41171.375356655095</c:v>
                </c:pt>
                <c:pt idx="6165">
                  <c:v>41171.417023379632</c:v>
                </c:pt>
                <c:pt idx="6166">
                  <c:v>41171.458690104169</c:v>
                </c:pt>
                <c:pt idx="6167">
                  <c:v>41171.500356828707</c:v>
                </c:pt>
                <c:pt idx="6168">
                  <c:v>41171.542023553244</c:v>
                </c:pt>
                <c:pt idx="6169">
                  <c:v>41171.583690277781</c:v>
                </c:pt>
                <c:pt idx="6170">
                  <c:v>41171.625357002318</c:v>
                </c:pt>
                <c:pt idx="6171">
                  <c:v>41171.667023726855</c:v>
                </c:pt>
                <c:pt idx="6172">
                  <c:v>41171.708690451385</c:v>
                </c:pt>
                <c:pt idx="6173">
                  <c:v>41171.750357175923</c:v>
                </c:pt>
                <c:pt idx="6174">
                  <c:v>41171.79202390046</c:v>
                </c:pt>
                <c:pt idx="6175">
                  <c:v>41171.833690624997</c:v>
                </c:pt>
                <c:pt idx="6176">
                  <c:v>41171.875357349534</c:v>
                </c:pt>
                <c:pt idx="6177">
                  <c:v>41171.917024074071</c:v>
                </c:pt>
                <c:pt idx="6178">
                  <c:v>41171.958690798609</c:v>
                </c:pt>
                <c:pt idx="6179">
                  <c:v>41172.000357523146</c:v>
                </c:pt>
                <c:pt idx="6180">
                  <c:v>41172.042024247683</c:v>
                </c:pt>
                <c:pt idx="6181">
                  <c:v>41172.08369097222</c:v>
                </c:pt>
                <c:pt idx="6182">
                  <c:v>41172.125357696757</c:v>
                </c:pt>
                <c:pt idx="6183">
                  <c:v>41172.167024421295</c:v>
                </c:pt>
                <c:pt idx="6184">
                  <c:v>41172.208691145832</c:v>
                </c:pt>
                <c:pt idx="6185">
                  <c:v>41172.250357870369</c:v>
                </c:pt>
                <c:pt idx="6186">
                  <c:v>41172.292024594906</c:v>
                </c:pt>
                <c:pt idx="6187">
                  <c:v>41172.333691319443</c:v>
                </c:pt>
                <c:pt idx="6188">
                  <c:v>41172.375358043981</c:v>
                </c:pt>
                <c:pt idx="6189">
                  <c:v>41172.417024768518</c:v>
                </c:pt>
                <c:pt idx="6190">
                  <c:v>41172.458691493055</c:v>
                </c:pt>
                <c:pt idx="6191">
                  <c:v>41172.500358217592</c:v>
                </c:pt>
                <c:pt idx="6192">
                  <c:v>41172.54202494213</c:v>
                </c:pt>
                <c:pt idx="6193">
                  <c:v>41172.583691666667</c:v>
                </c:pt>
                <c:pt idx="6194">
                  <c:v>41172.625358391204</c:v>
                </c:pt>
                <c:pt idx="6195">
                  <c:v>41172.667025115741</c:v>
                </c:pt>
                <c:pt idx="6196">
                  <c:v>41172.708691840278</c:v>
                </c:pt>
                <c:pt idx="6197">
                  <c:v>41172.750358564816</c:v>
                </c:pt>
                <c:pt idx="6198">
                  <c:v>41172.792025289353</c:v>
                </c:pt>
                <c:pt idx="6199">
                  <c:v>41172.83369201389</c:v>
                </c:pt>
                <c:pt idx="6200">
                  <c:v>41172.875358738427</c:v>
                </c:pt>
                <c:pt idx="6201">
                  <c:v>41172.917025462964</c:v>
                </c:pt>
                <c:pt idx="6202">
                  <c:v>41172.958692187502</c:v>
                </c:pt>
                <c:pt idx="6203">
                  <c:v>41173.000358912039</c:v>
                </c:pt>
                <c:pt idx="6204">
                  <c:v>41173.042025636576</c:v>
                </c:pt>
                <c:pt idx="6205">
                  <c:v>41173.083692361113</c:v>
                </c:pt>
                <c:pt idx="6206">
                  <c:v>41173.12535908565</c:v>
                </c:pt>
                <c:pt idx="6207">
                  <c:v>41173.167025810188</c:v>
                </c:pt>
                <c:pt idx="6208">
                  <c:v>41173.208692534725</c:v>
                </c:pt>
                <c:pt idx="6209">
                  <c:v>41173.250359259262</c:v>
                </c:pt>
                <c:pt idx="6210">
                  <c:v>41173.292025983799</c:v>
                </c:pt>
                <c:pt idx="6211">
                  <c:v>41173.333692708336</c:v>
                </c:pt>
                <c:pt idx="6212">
                  <c:v>41173.375359432874</c:v>
                </c:pt>
                <c:pt idx="6213">
                  <c:v>41173.417026157411</c:v>
                </c:pt>
                <c:pt idx="6214">
                  <c:v>41173.458692881941</c:v>
                </c:pt>
                <c:pt idx="6215">
                  <c:v>41173.500359606478</c:v>
                </c:pt>
                <c:pt idx="6216">
                  <c:v>41173.542026331015</c:v>
                </c:pt>
                <c:pt idx="6217">
                  <c:v>41173.583693055552</c:v>
                </c:pt>
                <c:pt idx="6218">
                  <c:v>41173.62535978009</c:v>
                </c:pt>
                <c:pt idx="6219">
                  <c:v>41173.667026504627</c:v>
                </c:pt>
                <c:pt idx="6220">
                  <c:v>41173.708693229164</c:v>
                </c:pt>
                <c:pt idx="6221">
                  <c:v>41173.750359953701</c:v>
                </c:pt>
                <c:pt idx="6222">
                  <c:v>41173.792026678238</c:v>
                </c:pt>
                <c:pt idx="6223">
                  <c:v>41173.833693402776</c:v>
                </c:pt>
                <c:pt idx="6224">
                  <c:v>41173.875360127313</c:v>
                </c:pt>
                <c:pt idx="6225">
                  <c:v>41173.91702685185</c:v>
                </c:pt>
                <c:pt idx="6226">
                  <c:v>41173.958693576387</c:v>
                </c:pt>
                <c:pt idx="6227">
                  <c:v>41174.000360300925</c:v>
                </c:pt>
                <c:pt idx="6228">
                  <c:v>41174.042027025462</c:v>
                </c:pt>
                <c:pt idx="6229">
                  <c:v>41174.083693749999</c:v>
                </c:pt>
                <c:pt idx="6230">
                  <c:v>41174.125360474536</c:v>
                </c:pt>
                <c:pt idx="6231">
                  <c:v>41174.167027199073</c:v>
                </c:pt>
                <c:pt idx="6232">
                  <c:v>41174.208693923611</c:v>
                </c:pt>
                <c:pt idx="6233">
                  <c:v>41174.250360648148</c:v>
                </c:pt>
                <c:pt idx="6234">
                  <c:v>41174.292027372685</c:v>
                </c:pt>
                <c:pt idx="6235">
                  <c:v>41174.333694097222</c:v>
                </c:pt>
                <c:pt idx="6236">
                  <c:v>41174.375360821759</c:v>
                </c:pt>
                <c:pt idx="6237">
                  <c:v>41174.417027546297</c:v>
                </c:pt>
                <c:pt idx="6238">
                  <c:v>41174.458694270834</c:v>
                </c:pt>
                <c:pt idx="6239">
                  <c:v>41174.500360995371</c:v>
                </c:pt>
                <c:pt idx="6240">
                  <c:v>41174.542027719908</c:v>
                </c:pt>
                <c:pt idx="6241">
                  <c:v>41174.583694444445</c:v>
                </c:pt>
                <c:pt idx="6242">
                  <c:v>41174.625361168983</c:v>
                </c:pt>
                <c:pt idx="6243">
                  <c:v>41174.66702789352</c:v>
                </c:pt>
                <c:pt idx="6244">
                  <c:v>41174.708694618057</c:v>
                </c:pt>
                <c:pt idx="6245">
                  <c:v>41174.750361342594</c:v>
                </c:pt>
                <c:pt idx="6246">
                  <c:v>41174.792028067131</c:v>
                </c:pt>
                <c:pt idx="6247">
                  <c:v>41174.833694791669</c:v>
                </c:pt>
                <c:pt idx="6248">
                  <c:v>41174.875361516206</c:v>
                </c:pt>
                <c:pt idx="6249">
                  <c:v>41174.917028240743</c:v>
                </c:pt>
                <c:pt idx="6250">
                  <c:v>41174.95869496528</c:v>
                </c:pt>
                <c:pt idx="6251">
                  <c:v>41175.000361689818</c:v>
                </c:pt>
                <c:pt idx="6252">
                  <c:v>41175.042028414355</c:v>
                </c:pt>
                <c:pt idx="6253">
                  <c:v>41175.083695138892</c:v>
                </c:pt>
                <c:pt idx="6254">
                  <c:v>41175.125361863429</c:v>
                </c:pt>
                <c:pt idx="6255">
                  <c:v>41175.167028587966</c:v>
                </c:pt>
                <c:pt idx="6256">
                  <c:v>41175.208695312504</c:v>
                </c:pt>
                <c:pt idx="6257">
                  <c:v>41175.250362037033</c:v>
                </c:pt>
                <c:pt idx="6258">
                  <c:v>41175.292028761571</c:v>
                </c:pt>
                <c:pt idx="6259">
                  <c:v>41175.333695486108</c:v>
                </c:pt>
                <c:pt idx="6260">
                  <c:v>41175.375362210645</c:v>
                </c:pt>
                <c:pt idx="6261">
                  <c:v>41175.417028935182</c:v>
                </c:pt>
                <c:pt idx="6262">
                  <c:v>41175.45869565972</c:v>
                </c:pt>
                <c:pt idx="6263">
                  <c:v>41175.500362384257</c:v>
                </c:pt>
                <c:pt idx="6264">
                  <c:v>41175.542029108794</c:v>
                </c:pt>
                <c:pt idx="6265">
                  <c:v>41175.583695833331</c:v>
                </c:pt>
                <c:pt idx="6266">
                  <c:v>41175.625362557868</c:v>
                </c:pt>
                <c:pt idx="6267">
                  <c:v>41175.667029282406</c:v>
                </c:pt>
                <c:pt idx="6268">
                  <c:v>41175.708696006943</c:v>
                </c:pt>
                <c:pt idx="6269">
                  <c:v>41175.75036273148</c:v>
                </c:pt>
                <c:pt idx="6270">
                  <c:v>41175.792029456017</c:v>
                </c:pt>
                <c:pt idx="6271">
                  <c:v>41175.833696180554</c:v>
                </c:pt>
                <c:pt idx="6272">
                  <c:v>41175.875362905092</c:v>
                </c:pt>
                <c:pt idx="6273">
                  <c:v>41175.917029629629</c:v>
                </c:pt>
                <c:pt idx="6274">
                  <c:v>41175.958696354166</c:v>
                </c:pt>
                <c:pt idx="6275">
                  <c:v>41176.000363078703</c:v>
                </c:pt>
                <c:pt idx="6276">
                  <c:v>41176.04202980324</c:v>
                </c:pt>
                <c:pt idx="6277">
                  <c:v>41176.083696527778</c:v>
                </c:pt>
                <c:pt idx="6278">
                  <c:v>41176.125363252315</c:v>
                </c:pt>
                <c:pt idx="6279">
                  <c:v>41176.167029976852</c:v>
                </c:pt>
                <c:pt idx="6280">
                  <c:v>41176.208696701389</c:v>
                </c:pt>
                <c:pt idx="6281">
                  <c:v>41176.250363425926</c:v>
                </c:pt>
                <c:pt idx="6282">
                  <c:v>41176.292030150464</c:v>
                </c:pt>
                <c:pt idx="6283">
                  <c:v>41176.333696875001</c:v>
                </c:pt>
                <c:pt idx="6284">
                  <c:v>41176.375363599538</c:v>
                </c:pt>
                <c:pt idx="6285">
                  <c:v>41176.417030324075</c:v>
                </c:pt>
                <c:pt idx="6286">
                  <c:v>41176.458697048613</c:v>
                </c:pt>
                <c:pt idx="6287">
                  <c:v>41176.50036377315</c:v>
                </c:pt>
                <c:pt idx="6288">
                  <c:v>41176.542030497687</c:v>
                </c:pt>
                <c:pt idx="6289">
                  <c:v>41176.583697222224</c:v>
                </c:pt>
                <c:pt idx="6290">
                  <c:v>41176.625363946761</c:v>
                </c:pt>
                <c:pt idx="6291">
                  <c:v>41176.667030671299</c:v>
                </c:pt>
                <c:pt idx="6292">
                  <c:v>41176.708697395836</c:v>
                </c:pt>
                <c:pt idx="6293">
                  <c:v>41176.750364120373</c:v>
                </c:pt>
                <c:pt idx="6294">
                  <c:v>41176.79203084491</c:v>
                </c:pt>
                <c:pt idx="6295">
                  <c:v>41176.833697569447</c:v>
                </c:pt>
                <c:pt idx="6296">
                  <c:v>41176.875364293985</c:v>
                </c:pt>
                <c:pt idx="6297">
                  <c:v>41176.917031018522</c:v>
                </c:pt>
                <c:pt idx="6298">
                  <c:v>41176.958697743059</c:v>
                </c:pt>
                <c:pt idx="6299">
                  <c:v>41177.000364467589</c:v>
                </c:pt>
                <c:pt idx="6300">
                  <c:v>41177.042031192126</c:v>
                </c:pt>
                <c:pt idx="6301">
                  <c:v>41177.083697916663</c:v>
                </c:pt>
                <c:pt idx="6302">
                  <c:v>41177.125364641201</c:v>
                </c:pt>
                <c:pt idx="6303">
                  <c:v>41177.167031365738</c:v>
                </c:pt>
                <c:pt idx="6304">
                  <c:v>41177.208698090275</c:v>
                </c:pt>
                <c:pt idx="6305">
                  <c:v>41177.250364814812</c:v>
                </c:pt>
                <c:pt idx="6306">
                  <c:v>41177.292031539349</c:v>
                </c:pt>
                <c:pt idx="6307">
                  <c:v>41177.333698263887</c:v>
                </c:pt>
                <c:pt idx="6308">
                  <c:v>41177.375364988424</c:v>
                </c:pt>
                <c:pt idx="6309">
                  <c:v>41177.417031712961</c:v>
                </c:pt>
                <c:pt idx="6310">
                  <c:v>41177.458698437498</c:v>
                </c:pt>
                <c:pt idx="6311">
                  <c:v>41177.500365162035</c:v>
                </c:pt>
                <c:pt idx="6312">
                  <c:v>41177.542031886573</c:v>
                </c:pt>
                <c:pt idx="6313">
                  <c:v>41177.58369861111</c:v>
                </c:pt>
                <c:pt idx="6314">
                  <c:v>41177.625365335647</c:v>
                </c:pt>
                <c:pt idx="6315">
                  <c:v>41177.667032060184</c:v>
                </c:pt>
                <c:pt idx="6316">
                  <c:v>41177.708698784721</c:v>
                </c:pt>
                <c:pt idx="6317">
                  <c:v>41177.750365509259</c:v>
                </c:pt>
                <c:pt idx="6318">
                  <c:v>41177.792032233796</c:v>
                </c:pt>
                <c:pt idx="6319">
                  <c:v>41177.833698958333</c:v>
                </c:pt>
                <c:pt idx="6320">
                  <c:v>41177.87536568287</c:v>
                </c:pt>
                <c:pt idx="6321">
                  <c:v>41177.917032407408</c:v>
                </c:pt>
                <c:pt idx="6322">
                  <c:v>41177.958699131945</c:v>
                </c:pt>
                <c:pt idx="6323">
                  <c:v>41178.000365856482</c:v>
                </c:pt>
                <c:pt idx="6324">
                  <c:v>41178.042032581019</c:v>
                </c:pt>
                <c:pt idx="6325">
                  <c:v>41178.083699305556</c:v>
                </c:pt>
                <c:pt idx="6326">
                  <c:v>41178.125366030094</c:v>
                </c:pt>
                <c:pt idx="6327">
                  <c:v>41178.167032754631</c:v>
                </c:pt>
                <c:pt idx="6328">
                  <c:v>41178.208699479168</c:v>
                </c:pt>
                <c:pt idx="6329">
                  <c:v>41178.250366203705</c:v>
                </c:pt>
                <c:pt idx="6330">
                  <c:v>41178.292032928242</c:v>
                </c:pt>
                <c:pt idx="6331">
                  <c:v>41178.33369965278</c:v>
                </c:pt>
                <c:pt idx="6332">
                  <c:v>41178.375366377317</c:v>
                </c:pt>
                <c:pt idx="6333">
                  <c:v>41178.417033101854</c:v>
                </c:pt>
                <c:pt idx="6334">
                  <c:v>41178.458699826391</c:v>
                </c:pt>
                <c:pt idx="6335">
                  <c:v>41178.500366550928</c:v>
                </c:pt>
                <c:pt idx="6336">
                  <c:v>41178.542033275466</c:v>
                </c:pt>
                <c:pt idx="6337">
                  <c:v>41178.583700000003</c:v>
                </c:pt>
                <c:pt idx="6338">
                  <c:v>41178.62536672454</c:v>
                </c:pt>
                <c:pt idx="6339">
                  <c:v>41178.667033449077</c:v>
                </c:pt>
                <c:pt idx="6340">
                  <c:v>41178.708700173614</c:v>
                </c:pt>
                <c:pt idx="6341">
                  <c:v>41178.750366898152</c:v>
                </c:pt>
                <c:pt idx="6342">
                  <c:v>41178.792033622682</c:v>
                </c:pt>
                <c:pt idx="6343">
                  <c:v>41178.833700347219</c:v>
                </c:pt>
                <c:pt idx="6344">
                  <c:v>41178.875367071756</c:v>
                </c:pt>
                <c:pt idx="6345">
                  <c:v>41178.917033796293</c:v>
                </c:pt>
                <c:pt idx="6346">
                  <c:v>41178.95870052083</c:v>
                </c:pt>
                <c:pt idx="6347">
                  <c:v>41179.000367245368</c:v>
                </c:pt>
                <c:pt idx="6348">
                  <c:v>41179.042033969905</c:v>
                </c:pt>
                <c:pt idx="6349">
                  <c:v>41179.083700694442</c:v>
                </c:pt>
                <c:pt idx="6350">
                  <c:v>41179.125367418979</c:v>
                </c:pt>
                <c:pt idx="6351">
                  <c:v>41179.167034143517</c:v>
                </c:pt>
                <c:pt idx="6352">
                  <c:v>41179.208700868054</c:v>
                </c:pt>
                <c:pt idx="6353">
                  <c:v>41179.250367592591</c:v>
                </c:pt>
                <c:pt idx="6354">
                  <c:v>41179.292034317128</c:v>
                </c:pt>
                <c:pt idx="6355">
                  <c:v>41179.333701041665</c:v>
                </c:pt>
                <c:pt idx="6356">
                  <c:v>41179.375367766203</c:v>
                </c:pt>
                <c:pt idx="6357">
                  <c:v>41179.41703449074</c:v>
                </c:pt>
                <c:pt idx="6358">
                  <c:v>41179.458701215277</c:v>
                </c:pt>
                <c:pt idx="6359">
                  <c:v>41179.500367939814</c:v>
                </c:pt>
                <c:pt idx="6360">
                  <c:v>41179.542034664351</c:v>
                </c:pt>
                <c:pt idx="6361">
                  <c:v>41179.583701388889</c:v>
                </c:pt>
                <c:pt idx="6362">
                  <c:v>41179.625368113426</c:v>
                </c:pt>
                <c:pt idx="6363">
                  <c:v>41179.667034837963</c:v>
                </c:pt>
                <c:pt idx="6364">
                  <c:v>41179.7087015625</c:v>
                </c:pt>
                <c:pt idx="6365">
                  <c:v>41179.750368287037</c:v>
                </c:pt>
                <c:pt idx="6366">
                  <c:v>41179.792035011575</c:v>
                </c:pt>
                <c:pt idx="6367">
                  <c:v>41179.833701736112</c:v>
                </c:pt>
                <c:pt idx="6368">
                  <c:v>41179.875368460649</c:v>
                </c:pt>
                <c:pt idx="6369">
                  <c:v>41179.917035185186</c:v>
                </c:pt>
                <c:pt idx="6370">
                  <c:v>41179.958701909723</c:v>
                </c:pt>
                <c:pt idx="6371">
                  <c:v>41180.000368634261</c:v>
                </c:pt>
                <c:pt idx="6372">
                  <c:v>41180.042035358798</c:v>
                </c:pt>
                <c:pt idx="6373">
                  <c:v>41180.083702083335</c:v>
                </c:pt>
                <c:pt idx="6374">
                  <c:v>41180.125368807872</c:v>
                </c:pt>
                <c:pt idx="6375">
                  <c:v>41180.167035532409</c:v>
                </c:pt>
                <c:pt idx="6376">
                  <c:v>41180.208702256947</c:v>
                </c:pt>
                <c:pt idx="6377">
                  <c:v>41180.250368981484</c:v>
                </c:pt>
                <c:pt idx="6378">
                  <c:v>41180.292035706021</c:v>
                </c:pt>
                <c:pt idx="6379">
                  <c:v>41180.333702430558</c:v>
                </c:pt>
                <c:pt idx="6380">
                  <c:v>41180.375369155096</c:v>
                </c:pt>
                <c:pt idx="6381">
                  <c:v>41180.417035879633</c:v>
                </c:pt>
                <c:pt idx="6382">
                  <c:v>41180.45870260417</c:v>
                </c:pt>
                <c:pt idx="6383">
                  <c:v>41180.500369328707</c:v>
                </c:pt>
                <c:pt idx="6384">
                  <c:v>41180.542036053244</c:v>
                </c:pt>
                <c:pt idx="6385">
                  <c:v>41180.583702777774</c:v>
                </c:pt>
                <c:pt idx="6386">
                  <c:v>41180.625369502312</c:v>
                </c:pt>
                <c:pt idx="6387">
                  <c:v>41180.667036226849</c:v>
                </c:pt>
                <c:pt idx="6388">
                  <c:v>41180.708702951386</c:v>
                </c:pt>
                <c:pt idx="6389">
                  <c:v>41180.750369675923</c:v>
                </c:pt>
                <c:pt idx="6390">
                  <c:v>41180.79203640046</c:v>
                </c:pt>
                <c:pt idx="6391">
                  <c:v>41180.833703124998</c:v>
                </c:pt>
                <c:pt idx="6392">
                  <c:v>41180.875369849535</c:v>
                </c:pt>
                <c:pt idx="6393">
                  <c:v>41180.917036574072</c:v>
                </c:pt>
                <c:pt idx="6394">
                  <c:v>41180.958703298609</c:v>
                </c:pt>
                <c:pt idx="6395">
                  <c:v>41181.000370023146</c:v>
                </c:pt>
                <c:pt idx="6396">
                  <c:v>41181.042036747684</c:v>
                </c:pt>
                <c:pt idx="6397">
                  <c:v>41181.083703472221</c:v>
                </c:pt>
                <c:pt idx="6398">
                  <c:v>41181.125370196758</c:v>
                </c:pt>
                <c:pt idx="6399">
                  <c:v>41181.167036921295</c:v>
                </c:pt>
                <c:pt idx="6400">
                  <c:v>41181.208703645832</c:v>
                </c:pt>
                <c:pt idx="6401">
                  <c:v>41181.25037037037</c:v>
                </c:pt>
                <c:pt idx="6402">
                  <c:v>41181.292037094907</c:v>
                </c:pt>
                <c:pt idx="6403">
                  <c:v>41181.333703819444</c:v>
                </c:pt>
                <c:pt idx="6404">
                  <c:v>41181.375370543981</c:v>
                </c:pt>
                <c:pt idx="6405">
                  <c:v>41181.417037268518</c:v>
                </c:pt>
                <c:pt idx="6406">
                  <c:v>41181.458703993056</c:v>
                </c:pt>
                <c:pt idx="6407">
                  <c:v>41181.500370717593</c:v>
                </c:pt>
                <c:pt idx="6408">
                  <c:v>41181.54203744213</c:v>
                </c:pt>
                <c:pt idx="6409">
                  <c:v>41181.583704166667</c:v>
                </c:pt>
                <c:pt idx="6410">
                  <c:v>41181.625370891205</c:v>
                </c:pt>
                <c:pt idx="6411">
                  <c:v>41181.667037615742</c:v>
                </c:pt>
                <c:pt idx="6412">
                  <c:v>41181.708704340279</c:v>
                </c:pt>
                <c:pt idx="6413">
                  <c:v>41181.750371064816</c:v>
                </c:pt>
                <c:pt idx="6414">
                  <c:v>41181.792037789353</c:v>
                </c:pt>
                <c:pt idx="6415">
                  <c:v>41181.833704513891</c:v>
                </c:pt>
                <c:pt idx="6416">
                  <c:v>41181.875371238428</c:v>
                </c:pt>
                <c:pt idx="6417">
                  <c:v>41181.917037962965</c:v>
                </c:pt>
                <c:pt idx="6418">
                  <c:v>41181.958704687502</c:v>
                </c:pt>
                <c:pt idx="6419">
                  <c:v>41182.000371412039</c:v>
                </c:pt>
                <c:pt idx="6420">
                  <c:v>41182.042038136577</c:v>
                </c:pt>
                <c:pt idx="6421">
                  <c:v>41182.083704861114</c:v>
                </c:pt>
                <c:pt idx="6422">
                  <c:v>41182.125371585651</c:v>
                </c:pt>
                <c:pt idx="6423">
                  <c:v>41182.167038310188</c:v>
                </c:pt>
                <c:pt idx="6424">
                  <c:v>41182.208705034725</c:v>
                </c:pt>
                <c:pt idx="6425">
                  <c:v>41182.250371759263</c:v>
                </c:pt>
                <c:pt idx="6426">
                  <c:v>41182.2920384838</c:v>
                </c:pt>
                <c:pt idx="6427">
                  <c:v>41182.33370520833</c:v>
                </c:pt>
                <c:pt idx="6428">
                  <c:v>41182.375371932867</c:v>
                </c:pt>
                <c:pt idx="6429">
                  <c:v>41182.417038657404</c:v>
                </c:pt>
                <c:pt idx="6430">
                  <c:v>41182.458705381941</c:v>
                </c:pt>
                <c:pt idx="6431">
                  <c:v>41182.500372106479</c:v>
                </c:pt>
                <c:pt idx="6432">
                  <c:v>41182.542038831016</c:v>
                </c:pt>
                <c:pt idx="6433">
                  <c:v>41182.583705555553</c:v>
                </c:pt>
                <c:pt idx="6434">
                  <c:v>41182.62537228009</c:v>
                </c:pt>
                <c:pt idx="6435">
                  <c:v>41182.667039004627</c:v>
                </c:pt>
                <c:pt idx="6436">
                  <c:v>41182.708705729165</c:v>
                </c:pt>
                <c:pt idx="6437">
                  <c:v>41182.750372453702</c:v>
                </c:pt>
                <c:pt idx="6438">
                  <c:v>41182.792039178239</c:v>
                </c:pt>
                <c:pt idx="6439">
                  <c:v>41182.833705902776</c:v>
                </c:pt>
                <c:pt idx="6440">
                  <c:v>41182.875372627313</c:v>
                </c:pt>
                <c:pt idx="6441">
                  <c:v>41182.917039351851</c:v>
                </c:pt>
                <c:pt idx="6442">
                  <c:v>41182.958706076388</c:v>
                </c:pt>
                <c:pt idx="6443">
                  <c:v>41183.000372800925</c:v>
                </c:pt>
                <c:pt idx="6444">
                  <c:v>41183.042039525462</c:v>
                </c:pt>
                <c:pt idx="6445">
                  <c:v>41183.08370625</c:v>
                </c:pt>
                <c:pt idx="6446">
                  <c:v>41183.125372974537</c:v>
                </c:pt>
                <c:pt idx="6447">
                  <c:v>41183.167039699074</c:v>
                </c:pt>
                <c:pt idx="6448">
                  <c:v>41183.208706423611</c:v>
                </c:pt>
                <c:pt idx="6449">
                  <c:v>41183.250373148148</c:v>
                </c:pt>
                <c:pt idx="6450">
                  <c:v>41183.292039872686</c:v>
                </c:pt>
                <c:pt idx="6451">
                  <c:v>41183.333706597223</c:v>
                </c:pt>
                <c:pt idx="6452">
                  <c:v>41183.37537332176</c:v>
                </c:pt>
                <c:pt idx="6453">
                  <c:v>41183.417040046297</c:v>
                </c:pt>
                <c:pt idx="6454">
                  <c:v>41183.458706770834</c:v>
                </c:pt>
                <c:pt idx="6455">
                  <c:v>41183.500373495372</c:v>
                </c:pt>
                <c:pt idx="6456">
                  <c:v>41183.542040219909</c:v>
                </c:pt>
                <c:pt idx="6457">
                  <c:v>41183.583706944446</c:v>
                </c:pt>
                <c:pt idx="6458">
                  <c:v>41183.625373668983</c:v>
                </c:pt>
                <c:pt idx="6459">
                  <c:v>41183.66704039352</c:v>
                </c:pt>
                <c:pt idx="6460">
                  <c:v>41183.708707118058</c:v>
                </c:pt>
                <c:pt idx="6461">
                  <c:v>41183.750373842595</c:v>
                </c:pt>
                <c:pt idx="6462">
                  <c:v>41183.792040567132</c:v>
                </c:pt>
                <c:pt idx="6463">
                  <c:v>41183.833707291669</c:v>
                </c:pt>
                <c:pt idx="6464">
                  <c:v>41183.875374016206</c:v>
                </c:pt>
                <c:pt idx="6465">
                  <c:v>41183.917040740744</c:v>
                </c:pt>
                <c:pt idx="6466">
                  <c:v>41183.958707465281</c:v>
                </c:pt>
                <c:pt idx="6467">
                  <c:v>41184.000374189818</c:v>
                </c:pt>
                <c:pt idx="6468">
                  <c:v>41184.042040914355</c:v>
                </c:pt>
                <c:pt idx="6469">
                  <c:v>41184.083707638885</c:v>
                </c:pt>
                <c:pt idx="6470">
                  <c:v>41184.125374363422</c:v>
                </c:pt>
                <c:pt idx="6471">
                  <c:v>41184.16704108796</c:v>
                </c:pt>
                <c:pt idx="6472">
                  <c:v>41184.208707812497</c:v>
                </c:pt>
                <c:pt idx="6473">
                  <c:v>41184.250374537034</c:v>
                </c:pt>
                <c:pt idx="6474">
                  <c:v>41184.292041261571</c:v>
                </c:pt>
                <c:pt idx="6475">
                  <c:v>41184.333707986108</c:v>
                </c:pt>
                <c:pt idx="6476">
                  <c:v>41184.375374710646</c:v>
                </c:pt>
                <c:pt idx="6477">
                  <c:v>41184.417041435183</c:v>
                </c:pt>
                <c:pt idx="6478">
                  <c:v>41184.45870815972</c:v>
                </c:pt>
                <c:pt idx="6479">
                  <c:v>41184.500374884257</c:v>
                </c:pt>
                <c:pt idx="6480">
                  <c:v>41184.542041608795</c:v>
                </c:pt>
                <c:pt idx="6481">
                  <c:v>41184.583708333332</c:v>
                </c:pt>
                <c:pt idx="6482">
                  <c:v>41184.625375057869</c:v>
                </c:pt>
                <c:pt idx="6483">
                  <c:v>41184.667041782406</c:v>
                </c:pt>
                <c:pt idx="6484">
                  <c:v>41184.708708506943</c:v>
                </c:pt>
                <c:pt idx="6485">
                  <c:v>41184.750375231481</c:v>
                </c:pt>
                <c:pt idx="6486">
                  <c:v>41184.792041956018</c:v>
                </c:pt>
                <c:pt idx="6487">
                  <c:v>41184.833708680555</c:v>
                </c:pt>
                <c:pt idx="6488">
                  <c:v>41184.875375405092</c:v>
                </c:pt>
                <c:pt idx="6489">
                  <c:v>41184.917042129629</c:v>
                </c:pt>
                <c:pt idx="6490">
                  <c:v>41184.958708854167</c:v>
                </c:pt>
                <c:pt idx="6491">
                  <c:v>41185.000375578704</c:v>
                </c:pt>
                <c:pt idx="6492">
                  <c:v>41185.042042303241</c:v>
                </c:pt>
                <c:pt idx="6493">
                  <c:v>41185.083709027778</c:v>
                </c:pt>
                <c:pt idx="6494">
                  <c:v>41185.125375752315</c:v>
                </c:pt>
                <c:pt idx="6495">
                  <c:v>41185.167042476853</c:v>
                </c:pt>
                <c:pt idx="6496">
                  <c:v>41185.20870920139</c:v>
                </c:pt>
                <c:pt idx="6497">
                  <c:v>41185.250375925927</c:v>
                </c:pt>
                <c:pt idx="6498">
                  <c:v>41185.292042650464</c:v>
                </c:pt>
                <c:pt idx="6499">
                  <c:v>41185.333709375001</c:v>
                </c:pt>
                <c:pt idx="6500">
                  <c:v>41185.375376099539</c:v>
                </c:pt>
                <c:pt idx="6501">
                  <c:v>41185.417042824076</c:v>
                </c:pt>
                <c:pt idx="6502">
                  <c:v>41185.458709548613</c:v>
                </c:pt>
                <c:pt idx="6503">
                  <c:v>41185.50037627315</c:v>
                </c:pt>
                <c:pt idx="6504">
                  <c:v>41185.542042997688</c:v>
                </c:pt>
                <c:pt idx="6505">
                  <c:v>41185.583709722225</c:v>
                </c:pt>
                <c:pt idx="6506">
                  <c:v>41185.625376446762</c:v>
                </c:pt>
                <c:pt idx="6507">
                  <c:v>41185.667043171299</c:v>
                </c:pt>
                <c:pt idx="6508">
                  <c:v>41185.708709895836</c:v>
                </c:pt>
                <c:pt idx="6509">
                  <c:v>41185.750376620374</c:v>
                </c:pt>
                <c:pt idx="6510">
                  <c:v>41185.792043344911</c:v>
                </c:pt>
                <c:pt idx="6511">
                  <c:v>41185.833710069448</c:v>
                </c:pt>
                <c:pt idx="6512">
                  <c:v>41185.875376793978</c:v>
                </c:pt>
                <c:pt idx="6513">
                  <c:v>41185.917043518515</c:v>
                </c:pt>
                <c:pt idx="6514">
                  <c:v>41185.958710243052</c:v>
                </c:pt>
                <c:pt idx="6515">
                  <c:v>41186.00037696759</c:v>
                </c:pt>
                <c:pt idx="6516">
                  <c:v>41186.042043692127</c:v>
                </c:pt>
                <c:pt idx="6517">
                  <c:v>41186.083710416664</c:v>
                </c:pt>
                <c:pt idx="6518">
                  <c:v>41186.125377141201</c:v>
                </c:pt>
                <c:pt idx="6519">
                  <c:v>41186.167043865738</c:v>
                </c:pt>
                <c:pt idx="6520">
                  <c:v>41186.208710590276</c:v>
                </c:pt>
                <c:pt idx="6521">
                  <c:v>41186.250377314813</c:v>
                </c:pt>
                <c:pt idx="6522">
                  <c:v>41186.29204403935</c:v>
                </c:pt>
                <c:pt idx="6523">
                  <c:v>41186.333710763887</c:v>
                </c:pt>
                <c:pt idx="6524">
                  <c:v>41186.375377488424</c:v>
                </c:pt>
                <c:pt idx="6525">
                  <c:v>41186.417044212962</c:v>
                </c:pt>
                <c:pt idx="6526">
                  <c:v>41186.458710937499</c:v>
                </c:pt>
                <c:pt idx="6527">
                  <c:v>41186.500377662036</c:v>
                </c:pt>
                <c:pt idx="6528">
                  <c:v>41186.542044386573</c:v>
                </c:pt>
                <c:pt idx="6529">
                  <c:v>41186.58371111111</c:v>
                </c:pt>
                <c:pt idx="6530">
                  <c:v>41186.625377835648</c:v>
                </c:pt>
                <c:pt idx="6531">
                  <c:v>41186.667044560185</c:v>
                </c:pt>
                <c:pt idx="6532">
                  <c:v>41186.708711284722</c:v>
                </c:pt>
                <c:pt idx="6533">
                  <c:v>41186.750378009259</c:v>
                </c:pt>
                <c:pt idx="6534">
                  <c:v>41186.792044733797</c:v>
                </c:pt>
                <c:pt idx="6535">
                  <c:v>41186.833711458334</c:v>
                </c:pt>
                <c:pt idx="6536">
                  <c:v>41186.875378182871</c:v>
                </c:pt>
                <c:pt idx="6537">
                  <c:v>41186.917044907408</c:v>
                </c:pt>
                <c:pt idx="6538">
                  <c:v>41186.958711631945</c:v>
                </c:pt>
                <c:pt idx="6539">
                  <c:v>41187.000378356483</c:v>
                </c:pt>
                <c:pt idx="6540">
                  <c:v>41187.04204508102</c:v>
                </c:pt>
                <c:pt idx="6541">
                  <c:v>41187.083711805557</c:v>
                </c:pt>
                <c:pt idx="6542">
                  <c:v>41187.125378530094</c:v>
                </c:pt>
                <c:pt idx="6543">
                  <c:v>41187.167045254631</c:v>
                </c:pt>
                <c:pt idx="6544">
                  <c:v>41187.208711979169</c:v>
                </c:pt>
                <c:pt idx="6545">
                  <c:v>41187.250378703706</c:v>
                </c:pt>
                <c:pt idx="6546">
                  <c:v>41187.292045428243</c:v>
                </c:pt>
                <c:pt idx="6547">
                  <c:v>41187.33371215278</c:v>
                </c:pt>
                <c:pt idx="6548">
                  <c:v>41187.375378877317</c:v>
                </c:pt>
                <c:pt idx="6549">
                  <c:v>41187.417045601855</c:v>
                </c:pt>
                <c:pt idx="6550">
                  <c:v>41187.458712326392</c:v>
                </c:pt>
                <c:pt idx="6551">
                  <c:v>41187.500379050929</c:v>
                </c:pt>
                <c:pt idx="6552">
                  <c:v>41187.542045775466</c:v>
                </c:pt>
                <c:pt idx="6553">
                  <c:v>41187.583712500003</c:v>
                </c:pt>
                <c:pt idx="6554">
                  <c:v>41187.625379224541</c:v>
                </c:pt>
                <c:pt idx="6555">
                  <c:v>41187.667045949071</c:v>
                </c:pt>
                <c:pt idx="6556">
                  <c:v>41187.708712673608</c:v>
                </c:pt>
                <c:pt idx="6557">
                  <c:v>41187.750379398145</c:v>
                </c:pt>
                <c:pt idx="6558">
                  <c:v>41187.792046122682</c:v>
                </c:pt>
                <c:pt idx="6559">
                  <c:v>41187.833712847219</c:v>
                </c:pt>
                <c:pt idx="6560">
                  <c:v>41187.875379571757</c:v>
                </c:pt>
                <c:pt idx="6561">
                  <c:v>41187.917046296294</c:v>
                </c:pt>
                <c:pt idx="6562">
                  <c:v>41187.958713020831</c:v>
                </c:pt>
                <c:pt idx="6563">
                  <c:v>41188.000379745368</c:v>
                </c:pt>
                <c:pt idx="6564">
                  <c:v>41188.042046469905</c:v>
                </c:pt>
                <c:pt idx="6565">
                  <c:v>41188.083713194443</c:v>
                </c:pt>
                <c:pt idx="6566">
                  <c:v>41188.12537991898</c:v>
                </c:pt>
                <c:pt idx="6567">
                  <c:v>41188.167046643517</c:v>
                </c:pt>
                <c:pt idx="6568">
                  <c:v>41188.208713368054</c:v>
                </c:pt>
                <c:pt idx="6569">
                  <c:v>41188.250380092592</c:v>
                </c:pt>
                <c:pt idx="6570">
                  <c:v>41188.292046817129</c:v>
                </c:pt>
                <c:pt idx="6571">
                  <c:v>41188.333713541666</c:v>
                </c:pt>
                <c:pt idx="6572">
                  <c:v>41188.375380266203</c:v>
                </c:pt>
                <c:pt idx="6573">
                  <c:v>41188.41704699074</c:v>
                </c:pt>
                <c:pt idx="6574">
                  <c:v>41188.458713715278</c:v>
                </c:pt>
                <c:pt idx="6575">
                  <c:v>41188.500380439815</c:v>
                </c:pt>
                <c:pt idx="6576">
                  <c:v>41188.542047164352</c:v>
                </c:pt>
                <c:pt idx="6577">
                  <c:v>41188.583713888889</c:v>
                </c:pt>
                <c:pt idx="6578">
                  <c:v>41188.625380613426</c:v>
                </c:pt>
                <c:pt idx="6579">
                  <c:v>41188.667047337964</c:v>
                </c:pt>
                <c:pt idx="6580">
                  <c:v>41188.708714062501</c:v>
                </c:pt>
                <c:pt idx="6581">
                  <c:v>41188.750380787038</c:v>
                </c:pt>
                <c:pt idx="6582">
                  <c:v>41188.792047511575</c:v>
                </c:pt>
                <c:pt idx="6583">
                  <c:v>41188.833714236112</c:v>
                </c:pt>
                <c:pt idx="6584">
                  <c:v>41188.87538096065</c:v>
                </c:pt>
                <c:pt idx="6585">
                  <c:v>41188.917047685187</c:v>
                </c:pt>
                <c:pt idx="6586">
                  <c:v>41188.958714409724</c:v>
                </c:pt>
                <c:pt idx="6587">
                  <c:v>41189.000381134261</c:v>
                </c:pt>
                <c:pt idx="6588">
                  <c:v>41189.042047858798</c:v>
                </c:pt>
                <c:pt idx="6589">
                  <c:v>41189.083714583336</c:v>
                </c:pt>
                <c:pt idx="6590">
                  <c:v>41189.125381307873</c:v>
                </c:pt>
                <c:pt idx="6591">
                  <c:v>41189.16704803241</c:v>
                </c:pt>
                <c:pt idx="6592">
                  <c:v>41189.208714756947</c:v>
                </c:pt>
                <c:pt idx="6593">
                  <c:v>41189.250381481485</c:v>
                </c:pt>
                <c:pt idx="6594">
                  <c:v>41189.292048206022</c:v>
                </c:pt>
                <c:pt idx="6595">
                  <c:v>41189.333714930559</c:v>
                </c:pt>
                <c:pt idx="6596">
                  <c:v>41189.375381655096</c:v>
                </c:pt>
                <c:pt idx="6597">
                  <c:v>41189.417048379626</c:v>
                </c:pt>
                <c:pt idx="6598">
                  <c:v>41189.458715104163</c:v>
                </c:pt>
                <c:pt idx="6599">
                  <c:v>41189.5003818287</c:v>
                </c:pt>
                <c:pt idx="6600">
                  <c:v>41189.542048553238</c:v>
                </c:pt>
                <c:pt idx="6601">
                  <c:v>41189.583715277775</c:v>
                </c:pt>
                <c:pt idx="6602">
                  <c:v>41189.625382002312</c:v>
                </c:pt>
                <c:pt idx="6603">
                  <c:v>41189.667048726849</c:v>
                </c:pt>
                <c:pt idx="6604">
                  <c:v>41189.708715451387</c:v>
                </c:pt>
                <c:pt idx="6605">
                  <c:v>41189.750382175924</c:v>
                </c:pt>
                <c:pt idx="6606">
                  <c:v>41189.792048900461</c:v>
                </c:pt>
                <c:pt idx="6607">
                  <c:v>41189.833715624998</c:v>
                </c:pt>
                <c:pt idx="6608">
                  <c:v>41189.875382349535</c:v>
                </c:pt>
                <c:pt idx="6609">
                  <c:v>41189.917049074073</c:v>
                </c:pt>
                <c:pt idx="6610">
                  <c:v>41189.95871579861</c:v>
                </c:pt>
                <c:pt idx="6611">
                  <c:v>41190.000382523147</c:v>
                </c:pt>
                <c:pt idx="6612">
                  <c:v>41190.042049247684</c:v>
                </c:pt>
                <c:pt idx="6613">
                  <c:v>41190.083715972221</c:v>
                </c:pt>
                <c:pt idx="6614">
                  <c:v>41190.125382696759</c:v>
                </c:pt>
                <c:pt idx="6615">
                  <c:v>41190.167049421296</c:v>
                </c:pt>
                <c:pt idx="6616">
                  <c:v>41190.208716145833</c:v>
                </c:pt>
                <c:pt idx="6617">
                  <c:v>41190.25038287037</c:v>
                </c:pt>
                <c:pt idx="6618">
                  <c:v>41190.292049594907</c:v>
                </c:pt>
                <c:pt idx="6619">
                  <c:v>41190.333716319445</c:v>
                </c:pt>
                <c:pt idx="6620">
                  <c:v>41190.375383043982</c:v>
                </c:pt>
                <c:pt idx="6621">
                  <c:v>41190.417049768519</c:v>
                </c:pt>
                <c:pt idx="6622">
                  <c:v>41190.458716493056</c:v>
                </c:pt>
                <c:pt idx="6623">
                  <c:v>41190.500383217593</c:v>
                </c:pt>
                <c:pt idx="6624">
                  <c:v>41190.542049942131</c:v>
                </c:pt>
                <c:pt idx="6625">
                  <c:v>41190.583716666668</c:v>
                </c:pt>
                <c:pt idx="6626">
                  <c:v>41190.625383391205</c:v>
                </c:pt>
                <c:pt idx="6627">
                  <c:v>41190.667050115742</c:v>
                </c:pt>
                <c:pt idx="6628">
                  <c:v>41190.70871684028</c:v>
                </c:pt>
                <c:pt idx="6629">
                  <c:v>41190.750383564817</c:v>
                </c:pt>
                <c:pt idx="6630">
                  <c:v>41190.792050289354</c:v>
                </c:pt>
                <c:pt idx="6631">
                  <c:v>41190.833717013891</c:v>
                </c:pt>
                <c:pt idx="6632">
                  <c:v>41190.875383738428</c:v>
                </c:pt>
                <c:pt idx="6633">
                  <c:v>41190.917050462966</c:v>
                </c:pt>
                <c:pt idx="6634">
                  <c:v>41190.958717187503</c:v>
                </c:pt>
                <c:pt idx="6635">
                  <c:v>41191.00038391204</c:v>
                </c:pt>
                <c:pt idx="6636">
                  <c:v>41191.042050636577</c:v>
                </c:pt>
                <c:pt idx="6637">
                  <c:v>41191.083717361114</c:v>
                </c:pt>
                <c:pt idx="6638">
                  <c:v>41191.125384085652</c:v>
                </c:pt>
                <c:pt idx="6639">
                  <c:v>41191.167050810182</c:v>
                </c:pt>
                <c:pt idx="6640">
                  <c:v>41191.208717534719</c:v>
                </c:pt>
                <c:pt idx="6641">
                  <c:v>41191.250384259256</c:v>
                </c:pt>
                <c:pt idx="6642">
                  <c:v>41191.292050983793</c:v>
                </c:pt>
                <c:pt idx="6643">
                  <c:v>41191.33371770833</c:v>
                </c:pt>
                <c:pt idx="6644">
                  <c:v>41191.375384432868</c:v>
                </c:pt>
                <c:pt idx="6645">
                  <c:v>41191.417051157405</c:v>
                </c:pt>
                <c:pt idx="6646">
                  <c:v>41191.458717881942</c:v>
                </c:pt>
                <c:pt idx="6647">
                  <c:v>41191.500384606479</c:v>
                </c:pt>
                <c:pt idx="6648">
                  <c:v>41191.542051331016</c:v>
                </c:pt>
                <c:pt idx="6649">
                  <c:v>41191.583718055554</c:v>
                </c:pt>
                <c:pt idx="6650">
                  <c:v>41191.625384780091</c:v>
                </c:pt>
                <c:pt idx="6651">
                  <c:v>41191.667051504628</c:v>
                </c:pt>
                <c:pt idx="6652">
                  <c:v>41191.708718229165</c:v>
                </c:pt>
                <c:pt idx="6653">
                  <c:v>41191.750384953702</c:v>
                </c:pt>
                <c:pt idx="6654">
                  <c:v>41191.79205167824</c:v>
                </c:pt>
                <c:pt idx="6655">
                  <c:v>41191.833718402777</c:v>
                </c:pt>
                <c:pt idx="6656">
                  <c:v>41191.875385127314</c:v>
                </c:pt>
                <c:pt idx="6657">
                  <c:v>41191.917051851851</c:v>
                </c:pt>
                <c:pt idx="6658">
                  <c:v>41191.958718576388</c:v>
                </c:pt>
                <c:pt idx="6659">
                  <c:v>41192.000385300926</c:v>
                </c:pt>
                <c:pt idx="6660">
                  <c:v>41192.042052025463</c:v>
                </c:pt>
                <c:pt idx="6661">
                  <c:v>41192.08371875</c:v>
                </c:pt>
                <c:pt idx="6662">
                  <c:v>41192.125385474537</c:v>
                </c:pt>
                <c:pt idx="6663">
                  <c:v>41192.167052199075</c:v>
                </c:pt>
                <c:pt idx="6664">
                  <c:v>41192.208718923612</c:v>
                </c:pt>
                <c:pt idx="6665">
                  <c:v>41192.250385648149</c:v>
                </c:pt>
                <c:pt idx="6666">
                  <c:v>41192.292052372686</c:v>
                </c:pt>
                <c:pt idx="6667">
                  <c:v>41192.333719097223</c:v>
                </c:pt>
                <c:pt idx="6668">
                  <c:v>41192.375385821761</c:v>
                </c:pt>
                <c:pt idx="6669">
                  <c:v>41192.417052546298</c:v>
                </c:pt>
                <c:pt idx="6670">
                  <c:v>41192.458719270835</c:v>
                </c:pt>
                <c:pt idx="6671">
                  <c:v>41192.500385995372</c:v>
                </c:pt>
                <c:pt idx="6672">
                  <c:v>41192.542052719909</c:v>
                </c:pt>
                <c:pt idx="6673">
                  <c:v>41192.583719444447</c:v>
                </c:pt>
                <c:pt idx="6674">
                  <c:v>41192.625386168984</c:v>
                </c:pt>
                <c:pt idx="6675">
                  <c:v>41192.667052893521</c:v>
                </c:pt>
                <c:pt idx="6676">
                  <c:v>41192.708719618058</c:v>
                </c:pt>
                <c:pt idx="6677">
                  <c:v>41192.750386342595</c:v>
                </c:pt>
                <c:pt idx="6678">
                  <c:v>41192.792053067133</c:v>
                </c:pt>
                <c:pt idx="6679">
                  <c:v>41192.83371979167</c:v>
                </c:pt>
                <c:pt idx="6680">
                  <c:v>41192.875386516207</c:v>
                </c:pt>
                <c:pt idx="6681">
                  <c:v>41192.917053240744</c:v>
                </c:pt>
                <c:pt idx="6682">
                  <c:v>41192.958719965274</c:v>
                </c:pt>
                <c:pt idx="6683">
                  <c:v>41193.000386689811</c:v>
                </c:pt>
                <c:pt idx="6684">
                  <c:v>41193.042053414349</c:v>
                </c:pt>
                <c:pt idx="6685">
                  <c:v>41193.083720138886</c:v>
                </c:pt>
                <c:pt idx="6686">
                  <c:v>41193.125386863423</c:v>
                </c:pt>
                <c:pt idx="6687">
                  <c:v>41193.16705358796</c:v>
                </c:pt>
                <c:pt idx="6688">
                  <c:v>41193.208720312497</c:v>
                </c:pt>
                <c:pt idx="6689">
                  <c:v>41193.250387037035</c:v>
                </c:pt>
                <c:pt idx="6690">
                  <c:v>41193.292053761572</c:v>
                </c:pt>
                <c:pt idx="6691">
                  <c:v>41193.333720486109</c:v>
                </c:pt>
                <c:pt idx="6692">
                  <c:v>41193.375387210646</c:v>
                </c:pt>
                <c:pt idx="6693">
                  <c:v>41193.417053935184</c:v>
                </c:pt>
                <c:pt idx="6694">
                  <c:v>41193.458720659721</c:v>
                </c:pt>
                <c:pt idx="6695">
                  <c:v>41193.500387384258</c:v>
                </c:pt>
                <c:pt idx="6696">
                  <c:v>41193.542054108795</c:v>
                </c:pt>
                <c:pt idx="6697">
                  <c:v>41193.583720833332</c:v>
                </c:pt>
                <c:pt idx="6698">
                  <c:v>41193.62538755787</c:v>
                </c:pt>
                <c:pt idx="6699">
                  <c:v>41193.667054282407</c:v>
                </c:pt>
                <c:pt idx="6700">
                  <c:v>41193.708721006944</c:v>
                </c:pt>
                <c:pt idx="6701">
                  <c:v>41193.750387731481</c:v>
                </c:pt>
                <c:pt idx="6702">
                  <c:v>41193.792054456018</c:v>
                </c:pt>
                <c:pt idx="6703">
                  <c:v>41193.833721180556</c:v>
                </c:pt>
                <c:pt idx="6704">
                  <c:v>41193.875387905093</c:v>
                </c:pt>
                <c:pt idx="6705">
                  <c:v>41193.91705462963</c:v>
                </c:pt>
                <c:pt idx="6706">
                  <c:v>41193.958721354167</c:v>
                </c:pt>
                <c:pt idx="6707">
                  <c:v>41194.000388078704</c:v>
                </c:pt>
                <c:pt idx="6708">
                  <c:v>41194.042054803242</c:v>
                </c:pt>
                <c:pt idx="6709">
                  <c:v>41194.083721527779</c:v>
                </c:pt>
                <c:pt idx="6710">
                  <c:v>41194.125388252316</c:v>
                </c:pt>
                <c:pt idx="6711">
                  <c:v>41194.167054976853</c:v>
                </c:pt>
                <c:pt idx="6712">
                  <c:v>41194.20872170139</c:v>
                </c:pt>
                <c:pt idx="6713">
                  <c:v>41194.250388425928</c:v>
                </c:pt>
                <c:pt idx="6714">
                  <c:v>41194.292055150465</c:v>
                </c:pt>
                <c:pt idx="6715">
                  <c:v>41194.333721875002</c:v>
                </c:pt>
                <c:pt idx="6716">
                  <c:v>41194.375388599539</c:v>
                </c:pt>
                <c:pt idx="6717">
                  <c:v>41194.417055324077</c:v>
                </c:pt>
                <c:pt idx="6718">
                  <c:v>41194.458722048614</c:v>
                </c:pt>
                <c:pt idx="6719">
                  <c:v>41194.500388773151</c:v>
                </c:pt>
                <c:pt idx="6720">
                  <c:v>41194.542055497688</c:v>
                </c:pt>
                <c:pt idx="6721">
                  <c:v>41194.583722222225</c:v>
                </c:pt>
                <c:pt idx="6722">
                  <c:v>41194.625388946763</c:v>
                </c:pt>
                <c:pt idx="6723">
                  <c:v>41194.6670556713</c:v>
                </c:pt>
                <c:pt idx="6724">
                  <c:v>41194.708722395837</c:v>
                </c:pt>
                <c:pt idx="6725">
                  <c:v>41194.750389120367</c:v>
                </c:pt>
                <c:pt idx="6726">
                  <c:v>41194.792055844904</c:v>
                </c:pt>
                <c:pt idx="6727">
                  <c:v>41194.833722569441</c:v>
                </c:pt>
                <c:pt idx="6728">
                  <c:v>41194.875389293979</c:v>
                </c:pt>
                <c:pt idx="6729">
                  <c:v>41194.917056018516</c:v>
                </c:pt>
                <c:pt idx="6730">
                  <c:v>41194.958722743053</c:v>
                </c:pt>
                <c:pt idx="6731">
                  <c:v>41195.00038946759</c:v>
                </c:pt>
                <c:pt idx="6732">
                  <c:v>41195.042056192127</c:v>
                </c:pt>
                <c:pt idx="6733">
                  <c:v>41195.083722916665</c:v>
                </c:pt>
                <c:pt idx="6734">
                  <c:v>41195.125389641202</c:v>
                </c:pt>
                <c:pt idx="6735">
                  <c:v>41195.167056365739</c:v>
                </c:pt>
                <c:pt idx="6736">
                  <c:v>41195.208723090276</c:v>
                </c:pt>
                <c:pt idx="6737">
                  <c:v>41195.250389814813</c:v>
                </c:pt>
                <c:pt idx="6738">
                  <c:v>41195.292056539351</c:v>
                </c:pt>
                <c:pt idx="6739">
                  <c:v>41195.333723263888</c:v>
                </c:pt>
                <c:pt idx="6740">
                  <c:v>41195.375389988425</c:v>
                </c:pt>
                <c:pt idx="6741">
                  <c:v>41195.417056712962</c:v>
                </c:pt>
                <c:pt idx="6742">
                  <c:v>41195.458723437499</c:v>
                </c:pt>
                <c:pt idx="6743">
                  <c:v>41195.500390162037</c:v>
                </c:pt>
                <c:pt idx="6744">
                  <c:v>41195.542056886574</c:v>
                </c:pt>
                <c:pt idx="6745">
                  <c:v>41195.583723611111</c:v>
                </c:pt>
                <c:pt idx="6746">
                  <c:v>41195.625390335648</c:v>
                </c:pt>
                <c:pt idx="6747">
                  <c:v>41195.667057060185</c:v>
                </c:pt>
                <c:pt idx="6748">
                  <c:v>41195.708723784723</c:v>
                </c:pt>
                <c:pt idx="6749">
                  <c:v>41195.75039050926</c:v>
                </c:pt>
                <c:pt idx="6750">
                  <c:v>41195.792057233797</c:v>
                </c:pt>
                <c:pt idx="6751">
                  <c:v>41195.833723958334</c:v>
                </c:pt>
                <c:pt idx="6752">
                  <c:v>41195.875390682872</c:v>
                </c:pt>
                <c:pt idx="6753">
                  <c:v>41195.917057407409</c:v>
                </c:pt>
                <c:pt idx="6754">
                  <c:v>41195.958724131946</c:v>
                </c:pt>
                <c:pt idx="6755">
                  <c:v>41196.000390856483</c:v>
                </c:pt>
                <c:pt idx="6756">
                  <c:v>41196.04205758102</c:v>
                </c:pt>
                <c:pt idx="6757">
                  <c:v>41196.083724305558</c:v>
                </c:pt>
                <c:pt idx="6758">
                  <c:v>41196.125391030095</c:v>
                </c:pt>
                <c:pt idx="6759">
                  <c:v>41196.167057754632</c:v>
                </c:pt>
                <c:pt idx="6760">
                  <c:v>41196.208724479169</c:v>
                </c:pt>
                <c:pt idx="6761">
                  <c:v>41196.250391203706</c:v>
                </c:pt>
                <c:pt idx="6762">
                  <c:v>41196.292057928244</c:v>
                </c:pt>
                <c:pt idx="6763">
                  <c:v>41196.333724652781</c:v>
                </c:pt>
                <c:pt idx="6764">
                  <c:v>41196.375391377318</c:v>
                </c:pt>
                <c:pt idx="6765">
                  <c:v>41196.417058101855</c:v>
                </c:pt>
                <c:pt idx="6766">
                  <c:v>41196.458724826392</c:v>
                </c:pt>
                <c:pt idx="6767">
                  <c:v>41196.500391550922</c:v>
                </c:pt>
                <c:pt idx="6768">
                  <c:v>41196.54205827546</c:v>
                </c:pt>
                <c:pt idx="6769">
                  <c:v>41196.583724999997</c:v>
                </c:pt>
                <c:pt idx="6770">
                  <c:v>41196.625391724534</c:v>
                </c:pt>
                <c:pt idx="6771">
                  <c:v>41196.667058449071</c:v>
                </c:pt>
                <c:pt idx="6772">
                  <c:v>41196.708725173608</c:v>
                </c:pt>
                <c:pt idx="6773">
                  <c:v>41196.750391898146</c:v>
                </c:pt>
                <c:pt idx="6774">
                  <c:v>41196.792058622683</c:v>
                </c:pt>
                <c:pt idx="6775">
                  <c:v>41196.83372534722</c:v>
                </c:pt>
                <c:pt idx="6776">
                  <c:v>41196.875392071757</c:v>
                </c:pt>
                <c:pt idx="6777">
                  <c:v>41196.917058796294</c:v>
                </c:pt>
                <c:pt idx="6778">
                  <c:v>41196.958725520832</c:v>
                </c:pt>
                <c:pt idx="6779">
                  <c:v>41197.000392245369</c:v>
                </c:pt>
                <c:pt idx="6780">
                  <c:v>41197.042058969906</c:v>
                </c:pt>
                <c:pt idx="6781">
                  <c:v>41197.083725694443</c:v>
                </c:pt>
                <c:pt idx="6782">
                  <c:v>41197.12539241898</c:v>
                </c:pt>
                <c:pt idx="6783">
                  <c:v>41197.167059143518</c:v>
                </c:pt>
                <c:pt idx="6784">
                  <c:v>41197.208725868055</c:v>
                </c:pt>
                <c:pt idx="6785">
                  <c:v>41197.250392592592</c:v>
                </c:pt>
                <c:pt idx="6786">
                  <c:v>41197.292059317129</c:v>
                </c:pt>
                <c:pt idx="6787">
                  <c:v>41197.333726041667</c:v>
                </c:pt>
                <c:pt idx="6788">
                  <c:v>41197.375392766204</c:v>
                </c:pt>
                <c:pt idx="6789">
                  <c:v>41197.417059490741</c:v>
                </c:pt>
                <c:pt idx="6790">
                  <c:v>41197.458726215278</c:v>
                </c:pt>
                <c:pt idx="6791">
                  <c:v>41197.500392939815</c:v>
                </c:pt>
                <c:pt idx="6792">
                  <c:v>41197.542059664353</c:v>
                </c:pt>
                <c:pt idx="6793">
                  <c:v>41197.58372638889</c:v>
                </c:pt>
                <c:pt idx="6794">
                  <c:v>41197.625393113427</c:v>
                </c:pt>
                <c:pt idx="6795">
                  <c:v>41197.667059837964</c:v>
                </c:pt>
                <c:pt idx="6796">
                  <c:v>41197.708726562501</c:v>
                </c:pt>
                <c:pt idx="6797">
                  <c:v>41197.750393287039</c:v>
                </c:pt>
                <c:pt idx="6798">
                  <c:v>41197.792060011576</c:v>
                </c:pt>
                <c:pt idx="6799">
                  <c:v>41197.833726736113</c:v>
                </c:pt>
                <c:pt idx="6800">
                  <c:v>41197.87539346065</c:v>
                </c:pt>
                <c:pt idx="6801">
                  <c:v>41197.917060185187</c:v>
                </c:pt>
                <c:pt idx="6802">
                  <c:v>41197.958726909725</c:v>
                </c:pt>
                <c:pt idx="6803">
                  <c:v>41198.000393634262</c:v>
                </c:pt>
                <c:pt idx="6804">
                  <c:v>41198.042060358799</c:v>
                </c:pt>
                <c:pt idx="6805">
                  <c:v>41198.083727083336</c:v>
                </c:pt>
                <c:pt idx="6806">
                  <c:v>41198.125393807873</c:v>
                </c:pt>
                <c:pt idx="6807">
                  <c:v>41198.167060532411</c:v>
                </c:pt>
                <c:pt idx="6808">
                  <c:v>41198.208727256948</c:v>
                </c:pt>
                <c:pt idx="6809">
                  <c:v>41198.250393981478</c:v>
                </c:pt>
                <c:pt idx="6810">
                  <c:v>41198.292060706015</c:v>
                </c:pt>
                <c:pt idx="6811">
                  <c:v>41198.333727430552</c:v>
                </c:pt>
                <c:pt idx="6812">
                  <c:v>41198.375394155089</c:v>
                </c:pt>
                <c:pt idx="6813">
                  <c:v>41198.417060879627</c:v>
                </c:pt>
                <c:pt idx="6814">
                  <c:v>41198.458727604164</c:v>
                </c:pt>
                <c:pt idx="6815">
                  <c:v>41198.500394328701</c:v>
                </c:pt>
                <c:pt idx="6816">
                  <c:v>41198.542061053238</c:v>
                </c:pt>
                <c:pt idx="6817">
                  <c:v>41198.583727777775</c:v>
                </c:pt>
                <c:pt idx="6818">
                  <c:v>41198.625394502313</c:v>
                </c:pt>
                <c:pt idx="6819">
                  <c:v>41198.66706122685</c:v>
                </c:pt>
                <c:pt idx="6820">
                  <c:v>41198.708727951387</c:v>
                </c:pt>
                <c:pt idx="6821">
                  <c:v>41198.750394675924</c:v>
                </c:pt>
                <c:pt idx="6822">
                  <c:v>41198.792061400462</c:v>
                </c:pt>
                <c:pt idx="6823">
                  <c:v>41198.833728124999</c:v>
                </c:pt>
                <c:pt idx="6824">
                  <c:v>41198.875394849536</c:v>
                </c:pt>
                <c:pt idx="6825">
                  <c:v>41198.917061574073</c:v>
                </c:pt>
                <c:pt idx="6826">
                  <c:v>41198.95872829861</c:v>
                </c:pt>
                <c:pt idx="6827">
                  <c:v>41199.000395023148</c:v>
                </c:pt>
                <c:pt idx="6828">
                  <c:v>41199.042061747685</c:v>
                </c:pt>
                <c:pt idx="6829">
                  <c:v>41199.083728472222</c:v>
                </c:pt>
                <c:pt idx="6830">
                  <c:v>41199.125395196759</c:v>
                </c:pt>
                <c:pt idx="6831">
                  <c:v>41199.167061921296</c:v>
                </c:pt>
                <c:pt idx="6832">
                  <c:v>41199.208728645834</c:v>
                </c:pt>
                <c:pt idx="6833">
                  <c:v>41199.250395370371</c:v>
                </c:pt>
                <c:pt idx="6834">
                  <c:v>41199.292062094908</c:v>
                </c:pt>
                <c:pt idx="6835">
                  <c:v>41199.333728819445</c:v>
                </c:pt>
                <c:pt idx="6836">
                  <c:v>41199.375395543982</c:v>
                </c:pt>
                <c:pt idx="6837">
                  <c:v>41199.41706226852</c:v>
                </c:pt>
                <c:pt idx="6838">
                  <c:v>41199.458728993057</c:v>
                </c:pt>
                <c:pt idx="6839">
                  <c:v>41199.500395717594</c:v>
                </c:pt>
                <c:pt idx="6840">
                  <c:v>41199.542062442131</c:v>
                </c:pt>
                <c:pt idx="6841">
                  <c:v>41199.583729166668</c:v>
                </c:pt>
                <c:pt idx="6842">
                  <c:v>41199.625395891206</c:v>
                </c:pt>
                <c:pt idx="6843">
                  <c:v>41199.667062615743</c:v>
                </c:pt>
                <c:pt idx="6844">
                  <c:v>41199.70872934028</c:v>
                </c:pt>
                <c:pt idx="6845">
                  <c:v>41199.750396064817</c:v>
                </c:pt>
                <c:pt idx="6846">
                  <c:v>41199.792062789355</c:v>
                </c:pt>
                <c:pt idx="6847">
                  <c:v>41199.833729513892</c:v>
                </c:pt>
                <c:pt idx="6848">
                  <c:v>41199.875396238429</c:v>
                </c:pt>
                <c:pt idx="6849">
                  <c:v>41199.917062962966</c:v>
                </c:pt>
                <c:pt idx="6850">
                  <c:v>41199.958729687503</c:v>
                </c:pt>
                <c:pt idx="6851">
                  <c:v>41200.000396412041</c:v>
                </c:pt>
                <c:pt idx="6852">
                  <c:v>41200.042063136571</c:v>
                </c:pt>
                <c:pt idx="6853">
                  <c:v>41200.083729861108</c:v>
                </c:pt>
                <c:pt idx="6854">
                  <c:v>41200.125396585645</c:v>
                </c:pt>
                <c:pt idx="6855">
                  <c:v>41200.167063310182</c:v>
                </c:pt>
                <c:pt idx="6856">
                  <c:v>41200.208730034719</c:v>
                </c:pt>
                <c:pt idx="6857">
                  <c:v>41200.250396759257</c:v>
                </c:pt>
                <c:pt idx="6858">
                  <c:v>41200.292063483794</c:v>
                </c:pt>
                <c:pt idx="6859">
                  <c:v>41200.333730208331</c:v>
                </c:pt>
                <c:pt idx="6860">
                  <c:v>41200.375396932868</c:v>
                </c:pt>
                <c:pt idx="6861">
                  <c:v>41200.417063657405</c:v>
                </c:pt>
                <c:pt idx="6862">
                  <c:v>41200.458730381943</c:v>
                </c:pt>
                <c:pt idx="6863">
                  <c:v>41200.50039710648</c:v>
                </c:pt>
                <c:pt idx="6864">
                  <c:v>41200.542063831017</c:v>
                </c:pt>
                <c:pt idx="6865">
                  <c:v>41200.583730555554</c:v>
                </c:pt>
                <c:pt idx="6866">
                  <c:v>41200.625397280091</c:v>
                </c:pt>
                <c:pt idx="6867">
                  <c:v>41200.667064004629</c:v>
                </c:pt>
                <c:pt idx="6868">
                  <c:v>41200.708730729166</c:v>
                </c:pt>
                <c:pt idx="6869">
                  <c:v>41200.750397453703</c:v>
                </c:pt>
                <c:pt idx="6870">
                  <c:v>41200.79206417824</c:v>
                </c:pt>
                <c:pt idx="6871">
                  <c:v>41200.833730902777</c:v>
                </c:pt>
                <c:pt idx="6872">
                  <c:v>41200.875397627315</c:v>
                </c:pt>
                <c:pt idx="6873">
                  <c:v>41200.917064351852</c:v>
                </c:pt>
                <c:pt idx="6874">
                  <c:v>41200.958731076389</c:v>
                </c:pt>
                <c:pt idx="6875">
                  <c:v>41201.000397800926</c:v>
                </c:pt>
                <c:pt idx="6876">
                  <c:v>41201.042064525464</c:v>
                </c:pt>
                <c:pt idx="6877">
                  <c:v>41201.083731250001</c:v>
                </c:pt>
                <c:pt idx="6878">
                  <c:v>41201.125397974538</c:v>
                </c:pt>
                <c:pt idx="6879">
                  <c:v>41201.167064699075</c:v>
                </c:pt>
                <c:pt idx="6880">
                  <c:v>41201.208731423612</c:v>
                </c:pt>
                <c:pt idx="6881">
                  <c:v>41201.25039814815</c:v>
                </c:pt>
                <c:pt idx="6882">
                  <c:v>41201.292064872687</c:v>
                </c:pt>
                <c:pt idx="6883">
                  <c:v>41201.333731597224</c:v>
                </c:pt>
                <c:pt idx="6884">
                  <c:v>41201.375398321761</c:v>
                </c:pt>
                <c:pt idx="6885">
                  <c:v>41201.417065046298</c:v>
                </c:pt>
                <c:pt idx="6886">
                  <c:v>41201.458731770836</c:v>
                </c:pt>
                <c:pt idx="6887">
                  <c:v>41201.500398495373</c:v>
                </c:pt>
                <c:pt idx="6888">
                  <c:v>41201.54206521991</c:v>
                </c:pt>
                <c:pt idx="6889">
                  <c:v>41201.583731944447</c:v>
                </c:pt>
                <c:pt idx="6890">
                  <c:v>41201.625398668984</c:v>
                </c:pt>
                <c:pt idx="6891">
                  <c:v>41201.667065393522</c:v>
                </c:pt>
                <c:pt idx="6892">
                  <c:v>41201.708732118059</c:v>
                </c:pt>
                <c:pt idx="6893">
                  <c:v>41201.750398842596</c:v>
                </c:pt>
                <c:pt idx="6894">
                  <c:v>41201.792065567133</c:v>
                </c:pt>
                <c:pt idx="6895">
                  <c:v>41201.833732291663</c:v>
                </c:pt>
                <c:pt idx="6896">
                  <c:v>41201.8753990162</c:v>
                </c:pt>
                <c:pt idx="6897">
                  <c:v>41201.917065740738</c:v>
                </c:pt>
                <c:pt idx="6898">
                  <c:v>41201.958732465275</c:v>
                </c:pt>
                <c:pt idx="6899">
                  <c:v>41202.000399189812</c:v>
                </c:pt>
                <c:pt idx="6900">
                  <c:v>41202.042065914349</c:v>
                </c:pt>
                <c:pt idx="6901">
                  <c:v>41202.083732638886</c:v>
                </c:pt>
                <c:pt idx="6902">
                  <c:v>41202.125399363424</c:v>
                </c:pt>
                <c:pt idx="6903">
                  <c:v>41202.167066087961</c:v>
                </c:pt>
                <c:pt idx="6904">
                  <c:v>41202.208732812498</c:v>
                </c:pt>
                <c:pt idx="6905">
                  <c:v>41202.250399537035</c:v>
                </c:pt>
                <c:pt idx="6906">
                  <c:v>41202.292066261572</c:v>
                </c:pt>
                <c:pt idx="6907">
                  <c:v>41202.33373298611</c:v>
                </c:pt>
                <c:pt idx="6908">
                  <c:v>41202.375399710647</c:v>
                </c:pt>
                <c:pt idx="6909">
                  <c:v>41202.417066435184</c:v>
                </c:pt>
                <c:pt idx="6910">
                  <c:v>41202.458733159721</c:v>
                </c:pt>
                <c:pt idx="6911">
                  <c:v>41202.500399884259</c:v>
                </c:pt>
                <c:pt idx="6912">
                  <c:v>41202.542066608796</c:v>
                </c:pt>
                <c:pt idx="6913">
                  <c:v>41202.583733333333</c:v>
                </c:pt>
                <c:pt idx="6914">
                  <c:v>41202.62540005787</c:v>
                </c:pt>
                <c:pt idx="6915">
                  <c:v>41202.667066782407</c:v>
                </c:pt>
                <c:pt idx="6916">
                  <c:v>41202.708733506945</c:v>
                </c:pt>
                <c:pt idx="6917">
                  <c:v>41202.750400231482</c:v>
                </c:pt>
                <c:pt idx="6918">
                  <c:v>41202.792066956019</c:v>
                </c:pt>
                <c:pt idx="6919">
                  <c:v>41202.833733680556</c:v>
                </c:pt>
                <c:pt idx="6920">
                  <c:v>41202.875400405093</c:v>
                </c:pt>
                <c:pt idx="6921">
                  <c:v>41202.917067129631</c:v>
                </c:pt>
                <c:pt idx="6922">
                  <c:v>41202.958733854168</c:v>
                </c:pt>
                <c:pt idx="6923">
                  <c:v>41203.000400578705</c:v>
                </c:pt>
                <c:pt idx="6924">
                  <c:v>41203.042067303242</c:v>
                </c:pt>
                <c:pt idx="6925">
                  <c:v>41203.083734027779</c:v>
                </c:pt>
                <c:pt idx="6926">
                  <c:v>41203.125400752317</c:v>
                </c:pt>
                <c:pt idx="6927">
                  <c:v>41203.167067476854</c:v>
                </c:pt>
                <c:pt idx="6928">
                  <c:v>41203.208734201391</c:v>
                </c:pt>
                <c:pt idx="6929">
                  <c:v>41203.250400925928</c:v>
                </c:pt>
                <c:pt idx="6930">
                  <c:v>41203.292067650465</c:v>
                </c:pt>
                <c:pt idx="6931">
                  <c:v>41203.333734375003</c:v>
                </c:pt>
                <c:pt idx="6932">
                  <c:v>41203.37540109954</c:v>
                </c:pt>
                <c:pt idx="6933">
                  <c:v>41203.417067824077</c:v>
                </c:pt>
                <c:pt idx="6934">
                  <c:v>41203.458734548614</c:v>
                </c:pt>
                <c:pt idx="6935">
                  <c:v>41203.500401273152</c:v>
                </c:pt>
                <c:pt idx="6936">
                  <c:v>41203.542067997689</c:v>
                </c:pt>
                <c:pt idx="6937">
                  <c:v>41203.583734722219</c:v>
                </c:pt>
                <c:pt idx="6938">
                  <c:v>41203.625401446756</c:v>
                </c:pt>
                <c:pt idx="6939">
                  <c:v>41203.667068171293</c:v>
                </c:pt>
                <c:pt idx="6940">
                  <c:v>41203.70873489583</c:v>
                </c:pt>
                <c:pt idx="6941">
                  <c:v>41203.750401620367</c:v>
                </c:pt>
                <c:pt idx="6942">
                  <c:v>41203.792068344905</c:v>
                </c:pt>
                <c:pt idx="6943">
                  <c:v>41203.833735069442</c:v>
                </c:pt>
                <c:pt idx="6944">
                  <c:v>41203.875401793979</c:v>
                </c:pt>
                <c:pt idx="6945">
                  <c:v>41203.917068518516</c:v>
                </c:pt>
                <c:pt idx="6946">
                  <c:v>41203.958735243054</c:v>
                </c:pt>
                <c:pt idx="6947">
                  <c:v>41204.000401967591</c:v>
                </c:pt>
                <c:pt idx="6948">
                  <c:v>41204.042068692128</c:v>
                </c:pt>
                <c:pt idx="6949">
                  <c:v>41204.083735416665</c:v>
                </c:pt>
                <c:pt idx="6950">
                  <c:v>41204.125402141202</c:v>
                </c:pt>
                <c:pt idx="6951">
                  <c:v>41204.16706886574</c:v>
                </c:pt>
                <c:pt idx="6952">
                  <c:v>41204.208735590277</c:v>
                </c:pt>
                <c:pt idx="6953">
                  <c:v>41204.250402314814</c:v>
                </c:pt>
                <c:pt idx="6954">
                  <c:v>41204.292069039351</c:v>
                </c:pt>
                <c:pt idx="6955">
                  <c:v>41204.333735763888</c:v>
                </c:pt>
                <c:pt idx="6956">
                  <c:v>41204.375402488426</c:v>
                </c:pt>
                <c:pt idx="6957">
                  <c:v>41204.417069212963</c:v>
                </c:pt>
                <c:pt idx="6958">
                  <c:v>41204.4587359375</c:v>
                </c:pt>
                <c:pt idx="6959">
                  <c:v>41204.500402662037</c:v>
                </c:pt>
                <c:pt idx="6960">
                  <c:v>41204.542069386574</c:v>
                </c:pt>
                <c:pt idx="6961">
                  <c:v>41204.583736111112</c:v>
                </c:pt>
                <c:pt idx="6962">
                  <c:v>41204.625402835649</c:v>
                </c:pt>
                <c:pt idx="6963">
                  <c:v>41204.667069560186</c:v>
                </c:pt>
                <c:pt idx="6964">
                  <c:v>41204.708736284723</c:v>
                </c:pt>
                <c:pt idx="6965">
                  <c:v>41204.75040300926</c:v>
                </c:pt>
                <c:pt idx="6966">
                  <c:v>41204.792069733798</c:v>
                </c:pt>
                <c:pt idx="6967">
                  <c:v>41204.833736458335</c:v>
                </c:pt>
                <c:pt idx="6968">
                  <c:v>41204.875403182872</c:v>
                </c:pt>
                <c:pt idx="6969">
                  <c:v>41204.917069907409</c:v>
                </c:pt>
                <c:pt idx="6970">
                  <c:v>41204.958736631947</c:v>
                </c:pt>
                <c:pt idx="6971">
                  <c:v>41205.000403356484</c:v>
                </c:pt>
                <c:pt idx="6972">
                  <c:v>41205.042070081021</c:v>
                </c:pt>
                <c:pt idx="6973">
                  <c:v>41205.083736805558</c:v>
                </c:pt>
                <c:pt idx="6974">
                  <c:v>41205.125403530095</c:v>
                </c:pt>
                <c:pt idx="6975">
                  <c:v>41205.167070254633</c:v>
                </c:pt>
                <c:pt idx="6976">
                  <c:v>41205.20873697917</c:v>
                </c:pt>
                <c:pt idx="6977">
                  <c:v>41205.250403703707</c:v>
                </c:pt>
                <c:pt idx="6978">
                  <c:v>41205.292070428244</c:v>
                </c:pt>
                <c:pt idx="6979">
                  <c:v>41205.333737152774</c:v>
                </c:pt>
                <c:pt idx="6980">
                  <c:v>41205.375403877311</c:v>
                </c:pt>
                <c:pt idx="6981">
                  <c:v>41205.417070601849</c:v>
                </c:pt>
                <c:pt idx="6982">
                  <c:v>41205.458737326386</c:v>
                </c:pt>
                <c:pt idx="6983">
                  <c:v>41205.500404050923</c:v>
                </c:pt>
                <c:pt idx="6984">
                  <c:v>41205.54207077546</c:v>
                </c:pt>
                <c:pt idx="6985">
                  <c:v>41205.583737499997</c:v>
                </c:pt>
                <c:pt idx="6986">
                  <c:v>41205.625404224535</c:v>
                </c:pt>
                <c:pt idx="6987">
                  <c:v>41205.667070949072</c:v>
                </c:pt>
                <c:pt idx="6988">
                  <c:v>41205.708737673609</c:v>
                </c:pt>
                <c:pt idx="6989">
                  <c:v>41205.750404398146</c:v>
                </c:pt>
                <c:pt idx="6990">
                  <c:v>41205.792071122683</c:v>
                </c:pt>
                <c:pt idx="6991">
                  <c:v>41205.833737847221</c:v>
                </c:pt>
                <c:pt idx="6992">
                  <c:v>41205.875404571758</c:v>
                </c:pt>
                <c:pt idx="6993">
                  <c:v>41205.917071296295</c:v>
                </c:pt>
                <c:pt idx="6994">
                  <c:v>41205.958738020832</c:v>
                </c:pt>
                <c:pt idx="6995">
                  <c:v>41206.000404745369</c:v>
                </c:pt>
                <c:pt idx="6996">
                  <c:v>41206.042071469907</c:v>
                </c:pt>
                <c:pt idx="6997">
                  <c:v>41206.083738194444</c:v>
                </c:pt>
                <c:pt idx="6998">
                  <c:v>41206.125404918981</c:v>
                </c:pt>
                <c:pt idx="6999">
                  <c:v>41206.167071643518</c:v>
                </c:pt>
                <c:pt idx="7000">
                  <c:v>41206.208738368055</c:v>
                </c:pt>
                <c:pt idx="7001">
                  <c:v>41206.250405092593</c:v>
                </c:pt>
                <c:pt idx="7002">
                  <c:v>41206.29207181713</c:v>
                </c:pt>
                <c:pt idx="7003">
                  <c:v>41206.333738541667</c:v>
                </c:pt>
                <c:pt idx="7004">
                  <c:v>41206.375405266204</c:v>
                </c:pt>
                <c:pt idx="7005">
                  <c:v>41206.417071990742</c:v>
                </c:pt>
                <c:pt idx="7006">
                  <c:v>41206.458738715279</c:v>
                </c:pt>
                <c:pt idx="7007">
                  <c:v>41206.500405439816</c:v>
                </c:pt>
                <c:pt idx="7008">
                  <c:v>41206.542072164353</c:v>
                </c:pt>
                <c:pt idx="7009">
                  <c:v>41206.58373888889</c:v>
                </c:pt>
                <c:pt idx="7010">
                  <c:v>41206.625405613428</c:v>
                </c:pt>
                <c:pt idx="7011">
                  <c:v>41206.667072337965</c:v>
                </c:pt>
                <c:pt idx="7012">
                  <c:v>41206.708739062502</c:v>
                </c:pt>
                <c:pt idx="7013">
                  <c:v>41206.750405787039</c:v>
                </c:pt>
                <c:pt idx="7014">
                  <c:v>41206.792072511576</c:v>
                </c:pt>
                <c:pt idx="7015">
                  <c:v>41206.833739236114</c:v>
                </c:pt>
                <c:pt idx="7016">
                  <c:v>41206.875405960651</c:v>
                </c:pt>
                <c:pt idx="7017">
                  <c:v>41206.917072685188</c:v>
                </c:pt>
                <c:pt idx="7018">
                  <c:v>41206.958739409725</c:v>
                </c:pt>
                <c:pt idx="7019">
                  <c:v>41207.000406134262</c:v>
                </c:pt>
                <c:pt idx="7020">
                  <c:v>41207.0420728588</c:v>
                </c:pt>
                <c:pt idx="7021">
                  <c:v>41207.083739583337</c:v>
                </c:pt>
                <c:pt idx="7022">
                  <c:v>41207.125406307867</c:v>
                </c:pt>
                <c:pt idx="7023">
                  <c:v>41207.167073032404</c:v>
                </c:pt>
                <c:pt idx="7024">
                  <c:v>41207.208739756941</c:v>
                </c:pt>
                <c:pt idx="7025">
                  <c:v>41207.250406481478</c:v>
                </c:pt>
                <c:pt idx="7026">
                  <c:v>41207.292073206016</c:v>
                </c:pt>
                <c:pt idx="7027">
                  <c:v>41207.333739930553</c:v>
                </c:pt>
                <c:pt idx="7028">
                  <c:v>41207.37540665509</c:v>
                </c:pt>
                <c:pt idx="7029">
                  <c:v>41207.417073379627</c:v>
                </c:pt>
                <c:pt idx="7030">
                  <c:v>41207.458740104164</c:v>
                </c:pt>
                <c:pt idx="7031">
                  <c:v>41207.500406828702</c:v>
                </c:pt>
                <c:pt idx="7032">
                  <c:v>41207.542073553239</c:v>
                </c:pt>
                <c:pt idx="7033">
                  <c:v>41207.583740277776</c:v>
                </c:pt>
                <c:pt idx="7034">
                  <c:v>41207.625407002313</c:v>
                </c:pt>
                <c:pt idx="7035">
                  <c:v>41207.667073726851</c:v>
                </c:pt>
                <c:pt idx="7036">
                  <c:v>41207.708740451388</c:v>
                </c:pt>
                <c:pt idx="7037">
                  <c:v>41207.750407175925</c:v>
                </c:pt>
                <c:pt idx="7038">
                  <c:v>41207.792073900462</c:v>
                </c:pt>
                <c:pt idx="7039">
                  <c:v>41207.833740624999</c:v>
                </c:pt>
                <c:pt idx="7040">
                  <c:v>41207.875407349537</c:v>
                </c:pt>
                <c:pt idx="7041">
                  <c:v>41207.917074074074</c:v>
                </c:pt>
                <c:pt idx="7042">
                  <c:v>41207.958740798611</c:v>
                </c:pt>
                <c:pt idx="7043">
                  <c:v>41208.000407523148</c:v>
                </c:pt>
                <c:pt idx="7044">
                  <c:v>41208.042074247685</c:v>
                </c:pt>
                <c:pt idx="7045">
                  <c:v>41208.083740972223</c:v>
                </c:pt>
                <c:pt idx="7046">
                  <c:v>41208.12540769676</c:v>
                </c:pt>
                <c:pt idx="7047">
                  <c:v>41208.167074421297</c:v>
                </c:pt>
                <c:pt idx="7048">
                  <c:v>41208.208741145834</c:v>
                </c:pt>
                <c:pt idx="7049">
                  <c:v>41208.250407870371</c:v>
                </c:pt>
                <c:pt idx="7050">
                  <c:v>41208.292074594909</c:v>
                </c:pt>
                <c:pt idx="7051">
                  <c:v>41208.333741319446</c:v>
                </c:pt>
                <c:pt idx="7052">
                  <c:v>41208.375408043983</c:v>
                </c:pt>
                <c:pt idx="7053">
                  <c:v>41208.41707476852</c:v>
                </c:pt>
                <c:pt idx="7054">
                  <c:v>41208.458741493057</c:v>
                </c:pt>
                <c:pt idx="7055">
                  <c:v>41208.500408217595</c:v>
                </c:pt>
                <c:pt idx="7056">
                  <c:v>41208.542074942132</c:v>
                </c:pt>
                <c:pt idx="7057">
                  <c:v>41208.583741666669</c:v>
                </c:pt>
                <c:pt idx="7058">
                  <c:v>41208.625408391206</c:v>
                </c:pt>
                <c:pt idx="7059">
                  <c:v>41208.667075115744</c:v>
                </c:pt>
                <c:pt idx="7060">
                  <c:v>41208.708741840281</c:v>
                </c:pt>
                <c:pt idx="7061">
                  <c:v>41208.750408564818</c:v>
                </c:pt>
                <c:pt idx="7062">
                  <c:v>41208.792075289355</c:v>
                </c:pt>
                <c:pt idx="7063">
                  <c:v>41208.833742013892</c:v>
                </c:pt>
                <c:pt idx="7064">
                  <c:v>41208.87540873843</c:v>
                </c:pt>
                <c:pt idx="7065">
                  <c:v>41208.917075462959</c:v>
                </c:pt>
                <c:pt idx="7066">
                  <c:v>41208.958742187497</c:v>
                </c:pt>
                <c:pt idx="7067">
                  <c:v>41209.000408912034</c:v>
                </c:pt>
                <c:pt idx="7068">
                  <c:v>41209.042075636571</c:v>
                </c:pt>
                <c:pt idx="7069">
                  <c:v>41209.083742361108</c:v>
                </c:pt>
                <c:pt idx="7070">
                  <c:v>41209.125409085646</c:v>
                </c:pt>
                <c:pt idx="7071">
                  <c:v>41209.167075810183</c:v>
                </c:pt>
                <c:pt idx="7072">
                  <c:v>41209.20874253472</c:v>
                </c:pt>
                <c:pt idx="7073">
                  <c:v>41209.250409259257</c:v>
                </c:pt>
                <c:pt idx="7074">
                  <c:v>41209.292075983794</c:v>
                </c:pt>
                <c:pt idx="7075">
                  <c:v>41209.333742708332</c:v>
                </c:pt>
                <c:pt idx="7076">
                  <c:v>41209.375409432869</c:v>
                </c:pt>
                <c:pt idx="7077">
                  <c:v>41209.417076157406</c:v>
                </c:pt>
                <c:pt idx="7078">
                  <c:v>41209.458742881943</c:v>
                </c:pt>
                <c:pt idx="7079">
                  <c:v>41209.50040960648</c:v>
                </c:pt>
                <c:pt idx="7080">
                  <c:v>41209.542076331018</c:v>
                </c:pt>
                <c:pt idx="7081">
                  <c:v>41209.583743055555</c:v>
                </c:pt>
                <c:pt idx="7082">
                  <c:v>41209.625409780092</c:v>
                </c:pt>
                <c:pt idx="7083">
                  <c:v>41209.667076504629</c:v>
                </c:pt>
                <c:pt idx="7084">
                  <c:v>41209.708743229166</c:v>
                </c:pt>
                <c:pt idx="7085">
                  <c:v>41209.750409953704</c:v>
                </c:pt>
                <c:pt idx="7086">
                  <c:v>41209.792076678241</c:v>
                </c:pt>
                <c:pt idx="7087">
                  <c:v>41209.833743402778</c:v>
                </c:pt>
                <c:pt idx="7088">
                  <c:v>41209.875410127315</c:v>
                </c:pt>
                <c:pt idx="7089">
                  <c:v>41209.917076851852</c:v>
                </c:pt>
                <c:pt idx="7090">
                  <c:v>41209.95874357639</c:v>
                </c:pt>
                <c:pt idx="7091">
                  <c:v>41210.000410300927</c:v>
                </c:pt>
                <c:pt idx="7092">
                  <c:v>41210.042077025464</c:v>
                </c:pt>
                <c:pt idx="7093">
                  <c:v>41210.083743750001</c:v>
                </c:pt>
                <c:pt idx="7094">
                  <c:v>41210.125410474539</c:v>
                </c:pt>
                <c:pt idx="7095">
                  <c:v>41210.167077199076</c:v>
                </c:pt>
                <c:pt idx="7096">
                  <c:v>41210.208743923613</c:v>
                </c:pt>
                <c:pt idx="7097">
                  <c:v>41210.25041064815</c:v>
                </c:pt>
                <c:pt idx="7098">
                  <c:v>41210.292077372687</c:v>
                </c:pt>
                <c:pt idx="7099">
                  <c:v>41210.333744097225</c:v>
                </c:pt>
                <c:pt idx="7100">
                  <c:v>41210.375410821762</c:v>
                </c:pt>
                <c:pt idx="7101">
                  <c:v>41210.417077546299</c:v>
                </c:pt>
                <c:pt idx="7102">
                  <c:v>41210.458744270836</c:v>
                </c:pt>
                <c:pt idx="7103">
                  <c:v>41210.500410995373</c:v>
                </c:pt>
                <c:pt idx="7104">
                  <c:v>41210.542077719911</c:v>
                </c:pt>
                <c:pt idx="7105">
                  <c:v>41210.583744444448</c:v>
                </c:pt>
                <c:pt idx="7106">
                  <c:v>41210.625411168985</c:v>
                </c:pt>
                <c:pt idx="7107">
                  <c:v>41210.667077893515</c:v>
                </c:pt>
                <c:pt idx="7108">
                  <c:v>41210.708744618052</c:v>
                </c:pt>
                <c:pt idx="7109">
                  <c:v>41210.750411342589</c:v>
                </c:pt>
                <c:pt idx="7110">
                  <c:v>41210.792078067127</c:v>
                </c:pt>
                <c:pt idx="7111">
                  <c:v>41210.833744791664</c:v>
                </c:pt>
                <c:pt idx="7112">
                  <c:v>41210.875411516201</c:v>
                </c:pt>
                <c:pt idx="7113">
                  <c:v>41210.917078240738</c:v>
                </c:pt>
                <c:pt idx="7114">
                  <c:v>41210.958744965275</c:v>
                </c:pt>
                <c:pt idx="7115">
                  <c:v>41211.000411689813</c:v>
                </c:pt>
                <c:pt idx="7116">
                  <c:v>41211.04207841435</c:v>
                </c:pt>
                <c:pt idx="7117">
                  <c:v>41211.083745138887</c:v>
                </c:pt>
                <c:pt idx="7118">
                  <c:v>41211.125411863424</c:v>
                </c:pt>
                <c:pt idx="7119">
                  <c:v>41211.167078587961</c:v>
                </c:pt>
                <c:pt idx="7120">
                  <c:v>41211.208745312499</c:v>
                </c:pt>
                <c:pt idx="7121">
                  <c:v>41211.250412037036</c:v>
                </c:pt>
                <c:pt idx="7122">
                  <c:v>41211.292078761573</c:v>
                </c:pt>
                <c:pt idx="7123">
                  <c:v>41211.33374548611</c:v>
                </c:pt>
                <c:pt idx="7124">
                  <c:v>41211.375412210647</c:v>
                </c:pt>
                <c:pt idx="7125">
                  <c:v>41211.417078935185</c:v>
                </c:pt>
                <c:pt idx="7126">
                  <c:v>41211.458745659722</c:v>
                </c:pt>
                <c:pt idx="7127">
                  <c:v>41211.500412384259</c:v>
                </c:pt>
                <c:pt idx="7128">
                  <c:v>41211.542079108796</c:v>
                </c:pt>
                <c:pt idx="7129">
                  <c:v>41211.583745833334</c:v>
                </c:pt>
                <c:pt idx="7130">
                  <c:v>41211.625412557871</c:v>
                </c:pt>
                <c:pt idx="7131">
                  <c:v>41211.667079282408</c:v>
                </c:pt>
                <c:pt idx="7132">
                  <c:v>41211.708746006945</c:v>
                </c:pt>
                <c:pt idx="7133">
                  <c:v>41211.750412731482</c:v>
                </c:pt>
                <c:pt idx="7134">
                  <c:v>41211.79207945602</c:v>
                </c:pt>
                <c:pt idx="7135">
                  <c:v>41211.833746180557</c:v>
                </c:pt>
                <c:pt idx="7136">
                  <c:v>41211.875412905094</c:v>
                </c:pt>
                <c:pt idx="7137">
                  <c:v>41211.917079629631</c:v>
                </c:pt>
                <c:pt idx="7138">
                  <c:v>41211.958746354168</c:v>
                </c:pt>
                <c:pt idx="7139">
                  <c:v>41212.000413078706</c:v>
                </c:pt>
                <c:pt idx="7140">
                  <c:v>41212.042079803243</c:v>
                </c:pt>
                <c:pt idx="7141">
                  <c:v>41212.08374652778</c:v>
                </c:pt>
                <c:pt idx="7142">
                  <c:v>41212.125413252317</c:v>
                </c:pt>
                <c:pt idx="7143">
                  <c:v>41212.167079976854</c:v>
                </c:pt>
                <c:pt idx="7144">
                  <c:v>41212.208746701392</c:v>
                </c:pt>
                <c:pt idx="7145">
                  <c:v>41212.250413425929</c:v>
                </c:pt>
                <c:pt idx="7146">
                  <c:v>41212.292080150466</c:v>
                </c:pt>
                <c:pt idx="7147">
                  <c:v>41212.333746875003</c:v>
                </c:pt>
                <c:pt idx="7148">
                  <c:v>41212.37541359954</c:v>
                </c:pt>
                <c:pt idx="7149">
                  <c:v>41212.41708032407</c:v>
                </c:pt>
                <c:pt idx="7150">
                  <c:v>41212.458747048608</c:v>
                </c:pt>
                <c:pt idx="7151">
                  <c:v>41212.500413773145</c:v>
                </c:pt>
                <c:pt idx="7152">
                  <c:v>41212.542080497682</c:v>
                </c:pt>
                <c:pt idx="7153">
                  <c:v>41212.583747222219</c:v>
                </c:pt>
                <c:pt idx="7154">
                  <c:v>41212.625413946756</c:v>
                </c:pt>
                <c:pt idx="7155">
                  <c:v>41212.667080671294</c:v>
                </c:pt>
                <c:pt idx="7156">
                  <c:v>41212.708747395831</c:v>
                </c:pt>
                <c:pt idx="7157">
                  <c:v>41212.750414120368</c:v>
                </c:pt>
                <c:pt idx="7158">
                  <c:v>41212.792080844905</c:v>
                </c:pt>
                <c:pt idx="7159">
                  <c:v>41212.833747569442</c:v>
                </c:pt>
                <c:pt idx="7160">
                  <c:v>41212.87541429398</c:v>
                </c:pt>
                <c:pt idx="7161">
                  <c:v>41212.917081018517</c:v>
                </c:pt>
                <c:pt idx="7162">
                  <c:v>41212.958747743054</c:v>
                </c:pt>
                <c:pt idx="7163">
                  <c:v>41213.000414467591</c:v>
                </c:pt>
                <c:pt idx="7164">
                  <c:v>41213.042081192129</c:v>
                </c:pt>
                <c:pt idx="7165">
                  <c:v>41213.083747916666</c:v>
                </c:pt>
                <c:pt idx="7166">
                  <c:v>41213.125414641203</c:v>
                </c:pt>
                <c:pt idx="7167">
                  <c:v>41213.16708136574</c:v>
                </c:pt>
                <c:pt idx="7168">
                  <c:v>41213.208748090277</c:v>
                </c:pt>
                <c:pt idx="7169">
                  <c:v>41213.250414814815</c:v>
                </c:pt>
                <c:pt idx="7170">
                  <c:v>41213.292081539352</c:v>
                </c:pt>
                <c:pt idx="7171">
                  <c:v>41213.333748263889</c:v>
                </c:pt>
                <c:pt idx="7172">
                  <c:v>41213.375414988426</c:v>
                </c:pt>
                <c:pt idx="7173">
                  <c:v>41213.417081712963</c:v>
                </c:pt>
                <c:pt idx="7174">
                  <c:v>41213.458748437501</c:v>
                </c:pt>
                <c:pt idx="7175">
                  <c:v>41213.500415162038</c:v>
                </c:pt>
                <c:pt idx="7176">
                  <c:v>41213.542081886575</c:v>
                </c:pt>
                <c:pt idx="7177">
                  <c:v>41213.583748611112</c:v>
                </c:pt>
                <c:pt idx="7178">
                  <c:v>41213.625415335649</c:v>
                </c:pt>
                <c:pt idx="7179">
                  <c:v>41213.667082060187</c:v>
                </c:pt>
                <c:pt idx="7180">
                  <c:v>41213.708748784724</c:v>
                </c:pt>
                <c:pt idx="7181">
                  <c:v>41213.750415509261</c:v>
                </c:pt>
                <c:pt idx="7182">
                  <c:v>41213.792082233798</c:v>
                </c:pt>
                <c:pt idx="7183">
                  <c:v>41213.833748958335</c:v>
                </c:pt>
                <c:pt idx="7184">
                  <c:v>41213.875415682873</c:v>
                </c:pt>
                <c:pt idx="7185">
                  <c:v>41213.91708240741</c:v>
                </c:pt>
                <c:pt idx="7186">
                  <c:v>41213.958749131947</c:v>
                </c:pt>
                <c:pt idx="7187">
                  <c:v>41214.000415856484</c:v>
                </c:pt>
                <c:pt idx="7188">
                  <c:v>41214.042082581022</c:v>
                </c:pt>
                <c:pt idx="7189">
                  <c:v>41214.083749305559</c:v>
                </c:pt>
                <c:pt idx="7190">
                  <c:v>41214.125416030096</c:v>
                </c:pt>
                <c:pt idx="7191">
                  <c:v>41214.167082754633</c:v>
                </c:pt>
                <c:pt idx="7192">
                  <c:v>41214.208749479163</c:v>
                </c:pt>
                <c:pt idx="7193">
                  <c:v>41214.2504162037</c:v>
                </c:pt>
                <c:pt idx="7194">
                  <c:v>41214.292082928238</c:v>
                </c:pt>
                <c:pt idx="7195">
                  <c:v>41214.333749652775</c:v>
                </c:pt>
                <c:pt idx="7196">
                  <c:v>41214.375416377312</c:v>
                </c:pt>
                <c:pt idx="7197">
                  <c:v>41214.417083101849</c:v>
                </c:pt>
                <c:pt idx="7198">
                  <c:v>41214.458749826386</c:v>
                </c:pt>
                <c:pt idx="7199">
                  <c:v>41214.500416550924</c:v>
                </c:pt>
                <c:pt idx="7200">
                  <c:v>41214.542083275461</c:v>
                </c:pt>
                <c:pt idx="7201">
                  <c:v>41214.583749999998</c:v>
                </c:pt>
                <c:pt idx="7202">
                  <c:v>41214.625416724535</c:v>
                </c:pt>
                <c:pt idx="7203">
                  <c:v>41214.667083449072</c:v>
                </c:pt>
                <c:pt idx="7204">
                  <c:v>41214.70875017361</c:v>
                </c:pt>
                <c:pt idx="7205">
                  <c:v>41214.750416898147</c:v>
                </c:pt>
                <c:pt idx="7206">
                  <c:v>41214.792083622684</c:v>
                </c:pt>
                <c:pt idx="7207">
                  <c:v>41214.833750347221</c:v>
                </c:pt>
                <c:pt idx="7208">
                  <c:v>41214.875417071758</c:v>
                </c:pt>
                <c:pt idx="7209">
                  <c:v>41214.917083796296</c:v>
                </c:pt>
                <c:pt idx="7210">
                  <c:v>41214.958750520833</c:v>
                </c:pt>
                <c:pt idx="7211">
                  <c:v>41215.00041724537</c:v>
                </c:pt>
                <c:pt idx="7212">
                  <c:v>41215.042083969907</c:v>
                </c:pt>
                <c:pt idx="7213">
                  <c:v>41215.083750694444</c:v>
                </c:pt>
                <c:pt idx="7214">
                  <c:v>41215.125417418982</c:v>
                </c:pt>
                <c:pt idx="7215">
                  <c:v>41215.167084143519</c:v>
                </c:pt>
                <c:pt idx="7216">
                  <c:v>41215.208750868056</c:v>
                </c:pt>
                <c:pt idx="7217">
                  <c:v>41215.250417592593</c:v>
                </c:pt>
                <c:pt idx="7218">
                  <c:v>41215.292084317131</c:v>
                </c:pt>
                <c:pt idx="7219">
                  <c:v>41215.333751041668</c:v>
                </c:pt>
                <c:pt idx="7220">
                  <c:v>41215.375417766205</c:v>
                </c:pt>
                <c:pt idx="7221">
                  <c:v>41215.417084490742</c:v>
                </c:pt>
                <c:pt idx="7222">
                  <c:v>41215.458751215279</c:v>
                </c:pt>
                <c:pt idx="7223">
                  <c:v>41215.500417939817</c:v>
                </c:pt>
                <c:pt idx="7224">
                  <c:v>41215.542084664354</c:v>
                </c:pt>
                <c:pt idx="7225">
                  <c:v>41215.583751388891</c:v>
                </c:pt>
                <c:pt idx="7226">
                  <c:v>41215.625418113428</c:v>
                </c:pt>
                <c:pt idx="7227">
                  <c:v>41215.667084837965</c:v>
                </c:pt>
                <c:pt idx="7228">
                  <c:v>41215.708751562503</c:v>
                </c:pt>
                <c:pt idx="7229">
                  <c:v>41215.75041828704</c:v>
                </c:pt>
                <c:pt idx="7230">
                  <c:v>41215.792085011577</c:v>
                </c:pt>
                <c:pt idx="7231">
                  <c:v>41215.833751736114</c:v>
                </c:pt>
                <c:pt idx="7232">
                  <c:v>41215.875418460651</c:v>
                </c:pt>
                <c:pt idx="7233">
                  <c:v>41215.917085185189</c:v>
                </c:pt>
                <c:pt idx="7234">
                  <c:v>41215.958751909726</c:v>
                </c:pt>
                <c:pt idx="7235">
                  <c:v>41216.000418634256</c:v>
                </c:pt>
                <c:pt idx="7236">
                  <c:v>41216.042085358793</c:v>
                </c:pt>
                <c:pt idx="7237">
                  <c:v>41216.08375208333</c:v>
                </c:pt>
                <c:pt idx="7238">
                  <c:v>41216.125418807867</c:v>
                </c:pt>
                <c:pt idx="7239">
                  <c:v>41216.167085532405</c:v>
                </c:pt>
                <c:pt idx="7240">
                  <c:v>41216.208752256942</c:v>
                </c:pt>
                <c:pt idx="7241">
                  <c:v>41216.250418981479</c:v>
                </c:pt>
                <c:pt idx="7242">
                  <c:v>41216.292085706016</c:v>
                </c:pt>
                <c:pt idx="7243">
                  <c:v>41216.333752430553</c:v>
                </c:pt>
                <c:pt idx="7244">
                  <c:v>41216.375419155091</c:v>
                </c:pt>
                <c:pt idx="7245">
                  <c:v>41216.417085879628</c:v>
                </c:pt>
                <c:pt idx="7246">
                  <c:v>41216.458752604165</c:v>
                </c:pt>
                <c:pt idx="7247">
                  <c:v>41216.500419328702</c:v>
                </c:pt>
                <c:pt idx="7248">
                  <c:v>41216.542086053239</c:v>
                </c:pt>
                <c:pt idx="7249">
                  <c:v>41216.583752777777</c:v>
                </c:pt>
                <c:pt idx="7250">
                  <c:v>41216.625419502314</c:v>
                </c:pt>
                <c:pt idx="7251">
                  <c:v>41216.667086226851</c:v>
                </c:pt>
                <c:pt idx="7252">
                  <c:v>41216.708752951388</c:v>
                </c:pt>
                <c:pt idx="7253">
                  <c:v>41216.750419675926</c:v>
                </c:pt>
                <c:pt idx="7254">
                  <c:v>41216.792086400463</c:v>
                </c:pt>
                <c:pt idx="7255">
                  <c:v>41216.833753125</c:v>
                </c:pt>
                <c:pt idx="7256">
                  <c:v>41216.875419849537</c:v>
                </c:pt>
                <c:pt idx="7257">
                  <c:v>41216.917086574074</c:v>
                </c:pt>
                <c:pt idx="7258">
                  <c:v>41216.958753298612</c:v>
                </c:pt>
                <c:pt idx="7259">
                  <c:v>41217.000420023149</c:v>
                </c:pt>
                <c:pt idx="7260">
                  <c:v>41217.042086747686</c:v>
                </c:pt>
                <c:pt idx="7261">
                  <c:v>41217.083753472223</c:v>
                </c:pt>
                <c:pt idx="7262">
                  <c:v>41217.12542019676</c:v>
                </c:pt>
                <c:pt idx="7263">
                  <c:v>41217.167086921298</c:v>
                </c:pt>
                <c:pt idx="7264">
                  <c:v>41217.208753645835</c:v>
                </c:pt>
                <c:pt idx="7265">
                  <c:v>41217.250420370372</c:v>
                </c:pt>
                <c:pt idx="7266">
                  <c:v>41217.292087094909</c:v>
                </c:pt>
                <c:pt idx="7267">
                  <c:v>41217.333753819446</c:v>
                </c:pt>
                <c:pt idx="7268">
                  <c:v>41217.375420543984</c:v>
                </c:pt>
                <c:pt idx="7269">
                  <c:v>41217.417087268521</c:v>
                </c:pt>
                <c:pt idx="7270">
                  <c:v>41217.458753993058</c:v>
                </c:pt>
                <c:pt idx="7271">
                  <c:v>41217.500420717595</c:v>
                </c:pt>
                <c:pt idx="7272">
                  <c:v>41217.542087442132</c:v>
                </c:pt>
                <c:pt idx="7273">
                  <c:v>41217.58375416667</c:v>
                </c:pt>
                <c:pt idx="7274">
                  <c:v>41217.625420891207</c:v>
                </c:pt>
                <c:pt idx="7275">
                  <c:v>41217.667087615744</c:v>
                </c:pt>
                <c:pt idx="7276">
                  <c:v>41217.708754340281</c:v>
                </c:pt>
                <c:pt idx="7277">
                  <c:v>41217.750421064811</c:v>
                </c:pt>
                <c:pt idx="7278">
                  <c:v>41217.792087789348</c:v>
                </c:pt>
                <c:pt idx="7279">
                  <c:v>41217.833754513886</c:v>
                </c:pt>
                <c:pt idx="7280">
                  <c:v>41217.875421238423</c:v>
                </c:pt>
                <c:pt idx="7281">
                  <c:v>41217.91708796296</c:v>
                </c:pt>
                <c:pt idx="7282">
                  <c:v>41217.958754687497</c:v>
                </c:pt>
                <c:pt idx="7283">
                  <c:v>41218.000421412034</c:v>
                </c:pt>
                <c:pt idx="7284">
                  <c:v>41218.042088136572</c:v>
                </c:pt>
                <c:pt idx="7285">
                  <c:v>41218.083754861109</c:v>
                </c:pt>
                <c:pt idx="7286">
                  <c:v>41218.125421585646</c:v>
                </c:pt>
                <c:pt idx="7287">
                  <c:v>41218.167088310183</c:v>
                </c:pt>
                <c:pt idx="7288">
                  <c:v>41218.208755034721</c:v>
                </c:pt>
                <c:pt idx="7289">
                  <c:v>41218.250421759258</c:v>
                </c:pt>
                <c:pt idx="7290">
                  <c:v>41218.292088483795</c:v>
                </c:pt>
                <c:pt idx="7291">
                  <c:v>41218.333755208332</c:v>
                </c:pt>
                <c:pt idx="7292">
                  <c:v>41218.375421932869</c:v>
                </c:pt>
                <c:pt idx="7293">
                  <c:v>41218.417088657407</c:v>
                </c:pt>
                <c:pt idx="7294">
                  <c:v>41218.458755381944</c:v>
                </c:pt>
                <c:pt idx="7295">
                  <c:v>41218.500422106481</c:v>
                </c:pt>
                <c:pt idx="7296">
                  <c:v>41218.542088831018</c:v>
                </c:pt>
                <c:pt idx="7297">
                  <c:v>41218.583755555555</c:v>
                </c:pt>
                <c:pt idx="7298">
                  <c:v>41218.625422280093</c:v>
                </c:pt>
                <c:pt idx="7299">
                  <c:v>41218.66708900463</c:v>
                </c:pt>
                <c:pt idx="7300">
                  <c:v>41218.708755729167</c:v>
                </c:pt>
                <c:pt idx="7301">
                  <c:v>41218.750422453704</c:v>
                </c:pt>
                <c:pt idx="7302">
                  <c:v>41218.792089178241</c:v>
                </c:pt>
                <c:pt idx="7303">
                  <c:v>41218.833755902779</c:v>
                </c:pt>
                <c:pt idx="7304">
                  <c:v>41218.875422627316</c:v>
                </c:pt>
                <c:pt idx="7305">
                  <c:v>41218.917089351853</c:v>
                </c:pt>
                <c:pt idx="7306">
                  <c:v>41218.95875607639</c:v>
                </c:pt>
                <c:pt idx="7307">
                  <c:v>41219.000422800927</c:v>
                </c:pt>
                <c:pt idx="7308">
                  <c:v>41219.042089525465</c:v>
                </c:pt>
                <c:pt idx="7309">
                  <c:v>41219.083756250002</c:v>
                </c:pt>
                <c:pt idx="7310">
                  <c:v>41219.125422974539</c:v>
                </c:pt>
                <c:pt idx="7311">
                  <c:v>41219.167089699076</c:v>
                </c:pt>
                <c:pt idx="7312">
                  <c:v>41219.208756423614</c:v>
                </c:pt>
                <c:pt idx="7313">
                  <c:v>41219.250423148151</c:v>
                </c:pt>
                <c:pt idx="7314">
                  <c:v>41219.292089872688</c:v>
                </c:pt>
                <c:pt idx="7315">
                  <c:v>41219.333756597225</c:v>
                </c:pt>
                <c:pt idx="7316">
                  <c:v>41219.375423321762</c:v>
                </c:pt>
                <c:pt idx="7317">
                  <c:v>41219.4170900463</c:v>
                </c:pt>
                <c:pt idx="7318">
                  <c:v>41219.458756770837</c:v>
                </c:pt>
                <c:pt idx="7319">
                  <c:v>41219.500423495367</c:v>
                </c:pt>
                <c:pt idx="7320">
                  <c:v>41219.542090219904</c:v>
                </c:pt>
                <c:pt idx="7321">
                  <c:v>41219.583756944441</c:v>
                </c:pt>
                <c:pt idx="7322">
                  <c:v>41219.625423668978</c:v>
                </c:pt>
                <c:pt idx="7323">
                  <c:v>41219.667090393516</c:v>
                </c:pt>
                <c:pt idx="7324">
                  <c:v>41219.708757118053</c:v>
                </c:pt>
                <c:pt idx="7325">
                  <c:v>41219.75042384259</c:v>
                </c:pt>
                <c:pt idx="7326">
                  <c:v>41219.792090567127</c:v>
                </c:pt>
                <c:pt idx="7327">
                  <c:v>41219.833757291664</c:v>
                </c:pt>
                <c:pt idx="7328">
                  <c:v>41219.875424016202</c:v>
                </c:pt>
                <c:pt idx="7329">
                  <c:v>41219.917090740739</c:v>
                </c:pt>
                <c:pt idx="7330">
                  <c:v>41219.958757465276</c:v>
                </c:pt>
                <c:pt idx="7331">
                  <c:v>41220.000424189813</c:v>
                </c:pt>
                <c:pt idx="7332">
                  <c:v>41220.04209091435</c:v>
                </c:pt>
                <c:pt idx="7333">
                  <c:v>41220.083757638888</c:v>
                </c:pt>
                <c:pt idx="7334">
                  <c:v>41220.125424363425</c:v>
                </c:pt>
                <c:pt idx="7335">
                  <c:v>41220.167091087962</c:v>
                </c:pt>
                <c:pt idx="7336">
                  <c:v>41220.208757812499</c:v>
                </c:pt>
                <c:pt idx="7337">
                  <c:v>41220.250424537036</c:v>
                </c:pt>
                <c:pt idx="7338">
                  <c:v>41220.292091261574</c:v>
                </c:pt>
                <c:pt idx="7339">
                  <c:v>41220.333757986111</c:v>
                </c:pt>
                <c:pt idx="7340">
                  <c:v>41220.375424710648</c:v>
                </c:pt>
                <c:pt idx="7341">
                  <c:v>41220.417091435185</c:v>
                </c:pt>
                <c:pt idx="7342">
                  <c:v>41220.458758159722</c:v>
                </c:pt>
                <c:pt idx="7343">
                  <c:v>41220.50042488426</c:v>
                </c:pt>
                <c:pt idx="7344">
                  <c:v>41220.542091608797</c:v>
                </c:pt>
                <c:pt idx="7345">
                  <c:v>41220.583758333334</c:v>
                </c:pt>
                <c:pt idx="7346">
                  <c:v>41220.625425057871</c:v>
                </c:pt>
                <c:pt idx="7347">
                  <c:v>41220.667091782409</c:v>
                </c:pt>
                <c:pt idx="7348">
                  <c:v>41220.708758506946</c:v>
                </c:pt>
                <c:pt idx="7349">
                  <c:v>41220.750425231483</c:v>
                </c:pt>
                <c:pt idx="7350">
                  <c:v>41220.79209195602</c:v>
                </c:pt>
                <c:pt idx="7351">
                  <c:v>41220.833758680557</c:v>
                </c:pt>
                <c:pt idx="7352">
                  <c:v>41220.875425405095</c:v>
                </c:pt>
                <c:pt idx="7353">
                  <c:v>41220.917092129632</c:v>
                </c:pt>
                <c:pt idx="7354">
                  <c:v>41220.958758854169</c:v>
                </c:pt>
                <c:pt idx="7355">
                  <c:v>41221.000425578706</c:v>
                </c:pt>
                <c:pt idx="7356">
                  <c:v>41221.042092303243</c:v>
                </c:pt>
                <c:pt idx="7357">
                  <c:v>41221.083759027781</c:v>
                </c:pt>
                <c:pt idx="7358">
                  <c:v>41221.125425752318</c:v>
                </c:pt>
                <c:pt idx="7359">
                  <c:v>41221.167092476855</c:v>
                </c:pt>
                <c:pt idx="7360">
                  <c:v>41221.208759201392</c:v>
                </c:pt>
                <c:pt idx="7361">
                  <c:v>41221.250425925929</c:v>
                </c:pt>
                <c:pt idx="7362">
                  <c:v>41221.292092650459</c:v>
                </c:pt>
                <c:pt idx="7363">
                  <c:v>41221.333759374997</c:v>
                </c:pt>
                <c:pt idx="7364">
                  <c:v>41221.375426099534</c:v>
                </c:pt>
                <c:pt idx="7365">
                  <c:v>41221.417092824071</c:v>
                </c:pt>
                <c:pt idx="7366">
                  <c:v>41221.458759548608</c:v>
                </c:pt>
                <c:pt idx="7367">
                  <c:v>41221.500426273145</c:v>
                </c:pt>
                <c:pt idx="7368">
                  <c:v>41221.542092997683</c:v>
                </c:pt>
                <c:pt idx="7369">
                  <c:v>41221.58375972222</c:v>
                </c:pt>
                <c:pt idx="7370">
                  <c:v>41221.625426446757</c:v>
                </c:pt>
                <c:pt idx="7371">
                  <c:v>41221.667093171294</c:v>
                </c:pt>
                <c:pt idx="7372">
                  <c:v>41221.708759895831</c:v>
                </c:pt>
                <c:pt idx="7373">
                  <c:v>41221.750426620369</c:v>
                </c:pt>
                <c:pt idx="7374">
                  <c:v>41221.792093344906</c:v>
                </c:pt>
                <c:pt idx="7375">
                  <c:v>41221.833760069443</c:v>
                </c:pt>
                <c:pt idx="7376">
                  <c:v>41221.87542679398</c:v>
                </c:pt>
                <c:pt idx="7377">
                  <c:v>41221.917093518518</c:v>
                </c:pt>
                <c:pt idx="7378">
                  <c:v>41221.958760243055</c:v>
                </c:pt>
                <c:pt idx="7379">
                  <c:v>41222.000426967592</c:v>
                </c:pt>
                <c:pt idx="7380">
                  <c:v>41222.042093692129</c:v>
                </c:pt>
                <c:pt idx="7381">
                  <c:v>41222.083760416666</c:v>
                </c:pt>
                <c:pt idx="7382">
                  <c:v>41222.125427141204</c:v>
                </c:pt>
                <c:pt idx="7383">
                  <c:v>41222.167093865741</c:v>
                </c:pt>
                <c:pt idx="7384">
                  <c:v>41222.208760590278</c:v>
                </c:pt>
                <c:pt idx="7385">
                  <c:v>41222.250427314815</c:v>
                </c:pt>
                <c:pt idx="7386">
                  <c:v>41222.292094039352</c:v>
                </c:pt>
                <c:pt idx="7387">
                  <c:v>41222.33376076389</c:v>
                </c:pt>
                <c:pt idx="7388">
                  <c:v>41222.375427488427</c:v>
                </c:pt>
                <c:pt idx="7389">
                  <c:v>41222.417094212964</c:v>
                </c:pt>
                <c:pt idx="7390">
                  <c:v>41222.458760937501</c:v>
                </c:pt>
                <c:pt idx="7391">
                  <c:v>41222.500427662038</c:v>
                </c:pt>
                <c:pt idx="7392">
                  <c:v>41222.542094386576</c:v>
                </c:pt>
                <c:pt idx="7393">
                  <c:v>41222.583761111113</c:v>
                </c:pt>
                <c:pt idx="7394">
                  <c:v>41222.62542783565</c:v>
                </c:pt>
                <c:pt idx="7395">
                  <c:v>41222.667094560187</c:v>
                </c:pt>
                <c:pt idx="7396">
                  <c:v>41222.708761284724</c:v>
                </c:pt>
                <c:pt idx="7397">
                  <c:v>41222.750428009262</c:v>
                </c:pt>
                <c:pt idx="7398">
                  <c:v>41222.792094733799</c:v>
                </c:pt>
                <c:pt idx="7399">
                  <c:v>41222.833761458336</c:v>
                </c:pt>
                <c:pt idx="7400">
                  <c:v>41222.875428182873</c:v>
                </c:pt>
                <c:pt idx="7401">
                  <c:v>41222.917094907411</c:v>
                </c:pt>
                <c:pt idx="7402">
                  <c:v>41222.958761631948</c:v>
                </c:pt>
                <c:pt idx="7403">
                  <c:v>41223.000428356485</c:v>
                </c:pt>
                <c:pt idx="7404">
                  <c:v>41223.042095081022</c:v>
                </c:pt>
                <c:pt idx="7405">
                  <c:v>41223.083761805552</c:v>
                </c:pt>
                <c:pt idx="7406">
                  <c:v>41223.125428530089</c:v>
                </c:pt>
                <c:pt idx="7407">
                  <c:v>41223.167095254626</c:v>
                </c:pt>
                <c:pt idx="7408">
                  <c:v>41223.208761979164</c:v>
                </c:pt>
                <c:pt idx="7409">
                  <c:v>41223.250428703701</c:v>
                </c:pt>
                <c:pt idx="7410">
                  <c:v>41223.292095428238</c:v>
                </c:pt>
                <c:pt idx="7411">
                  <c:v>41223.333762152775</c:v>
                </c:pt>
                <c:pt idx="7412">
                  <c:v>41223.375428877313</c:v>
                </c:pt>
                <c:pt idx="7413">
                  <c:v>41223.41709560185</c:v>
                </c:pt>
                <c:pt idx="7414">
                  <c:v>41223.458762326387</c:v>
                </c:pt>
                <c:pt idx="7415">
                  <c:v>41223.500429050924</c:v>
                </c:pt>
                <c:pt idx="7416">
                  <c:v>41223.542095775461</c:v>
                </c:pt>
                <c:pt idx="7417">
                  <c:v>41223.583762499999</c:v>
                </c:pt>
                <c:pt idx="7418">
                  <c:v>41223.625429224536</c:v>
                </c:pt>
                <c:pt idx="7419">
                  <c:v>41223.667095949073</c:v>
                </c:pt>
                <c:pt idx="7420">
                  <c:v>41223.70876267361</c:v>
                </c:pt>
                <c:pt idx="7421">
                  <c:v>41223.750429398147</c:v>
                </c:pt>
                <c:pt idx="7422">
                  <c:v>41223.792096122685</c:v>
                </c:pt>
                <c:pt idx="7423">
                  <c:v>41223.833762847222</c:v>
                </c:pt>
                <c:pt idx="7424">
                  <c:v>41223.875429571759</c:v>
                </c:pt>
                <c:pt idx="7425">
                  <c:v>41223.917096296296</c:v>
                </c:pt>
                <c:pt idx="7426">
                  <c:v>41223.958763020833</c:v>
                </c:pt>
                <c:pt idx="7427">
                  <c:v>41224.000429745371</c:v>
                </c:pt>
                <c:pt idx="7428">
                  <c:v>41224.042096469908</c:v>
                </c:pt>
                <c:pt idx="7429">
                  <c:v>41224.083763194445</c:v>
                </c:pt>
                <c:pt idx="7430">
                  <c:v>41224.125429918982</c:v>
                </c:pt>
                <c:pt idx="7431">
                  <c:v>41224.167096643519</c:v>
                </c:pt>
                <c:pt idx="7432">
                  <c:v>41224.208763368057</c:v>
                </c:pt>
                <c:pt idx="7433">
                  <c:v>41224.250430092594</c:v>
                </c:pt>
                <c:pt idx="7434">
                  <c:v>41224.292096817131</c:v>
                </c:pt>
                <c:pt idx="7435">
                  <c:v>41224.333763541668</c:v>
                </c:pt>
                <c:pt idx="7436">
                  <c:v>41224.375430266206</c:v>
                </c:pt>
                <c:pt idx="7437">
                  <c:v>41224.417096990743</c:v>
                </c:pt>
                <c:pt idx="7438">
                  <c:v>41224.45876371528</c:v>
                </c:pt>
                <c:pt idx="7439">
                  <c:v>41224.500430439817</c:v>
                </c:pt>
                <c:pt idx="7440">
                  <c:v>41224.542097164354</c:v>
                </c:pt>
                <c:pt idx="7441">
                  <c:v>41224.583763888892</c:v>
                </c:pt>
                <c:pt idx="7442">
                  <c:v>41224.625430613429</c:v>
                </c:pt>
                <c:pt idx="7443">
                  <c:v>41224.667097337966</c:v>
                </c:pt>
                <c:pt idx="7444">
                  <c:v>41224.708764062503</c:v>
                </c:pt>
                <c:pt idx="7445">
                  <c:v>41224.75043078704</c:v>
                </c:pt>
                <c:pt idx="7446">
                  <c:v>41224.792097511578</c:v>
                </c:pt>
                <c:pt idx="7447">
                  <c:v>41224.833764236108</c:v>
                </c:pt>
                <c:pt idx="7448">
                  <c:v>41224.875430960645</c:v>
                </c:pt>
                <c:pt idx="7449">
                  <c:v>41224.917097685182</c:v>
                </c:pt>
                <c:pt idx="7450">
                  <c:v>41224.958764409719</c:v>
                </c:pt>
                <c:pt idx="7451">
                  <c:v>41225.000431134256</c:v>
                </c:pt>
                <c:pt idx="7452">
                  <c:v>41225.042097858794</c:v>
                </c:pt>
                <c:pt idx="7453">
                  <c:v>41225.083764583331</c:v>
                </c:pt>
                <c:pt idx="7454">
                  <c:v>41225.125431307868</c:v>
                </c:pt>
                <c:pt idx="7455">
                  <c:v>41225.167098032405</c:v>
                </c:pt>
                <c:pt idx="7456">
                  <c:v>41225.208764756942</c:v>
                </c:pt>
                <c:pt idx="7457">
                  <c:v>41225.25043148148</c:v>
                </c:pt>
                <c:pt idx="7458">
                  <c:v>41225.292098206017</c:v>
                </c:pt>
                <c:pt idx="7459">
                  <c:v>41225.333764930554</c:v>
                </c:pt>
                <c:pt idx="7460">
                  <c:v>41225.375431655091</c:v>
                </c:pt>
                <c:pt idx="7461">
                  <c:v>41225.417098379628</c:v>
                </c:pt>
                <c:pt idx="7462">
                  <c:v>41225.458765104166</c:v>
                </c:pt>
                <c:pt idx="7463">
                  <c:v>41225.500431828703</c:v>
                </c:pt>
                <c:pt idx="7464">
                  <c:v>41225.54209855324</c:v>
                </c:pt>
                <c:pt idx="7465">
                  <c:v>41225.583765277777</c:v>
                </c:pt>
                <c:pt idx="7466">
                  <c:v>41225.625432002314</c:v>
                </c:pt>
                <c:pt idx="7467">
                  <c:v>41225.667098726852</c:v>
                </c:pt>
                <c:pt idx="7468">
                  <c:v>41225.708765451389</c:v>
                </c:pt>
                <c:pt idx="7469">
                  <c:v>41225.750432175926</c:v>
                </c:pt>
                <c:pt idx="7470">
                  <c:v>41225.792098900463</c:v>
                </c:pt>
                <c:pt idx="7471">
                  <c:v>41225.833765625001</c:v>
                </c:pt>
                <c:pt idx="7472">
                  <c:v>41225.875432349538</c:v>
                </c:pt>
                <c:pt idx="7473">
                  <c:v>41225.917099074075</c:v>
                </c:pt>
                <c:pt idx="7474">
                  <c:v>41225.958765798612</c:v>
                </c:pt>
                <c:pt idx="7475">
                  <c:v>41226.000432523149</c:v>
                </c:pt>
                <c:pt idx="7476">
                  <c:v>41226.042099247687</c:v>
                </c:pt>
                <c:pt idx="7477">
                  <c:v>41226.083765972224</c:v>
                </c:pt>
                <c:pt idx="7478">
                  <c:v>41226.125432696761</c:v>
                </c:pt>
                <c:pt idx="7479">
                  <c:v>41226.167099421298</c:v>
                </c:pt>
                <c:pt idx="7480">
                  <c:v>41226.208766145835</c:v>
                </c:pt>
                <c:pt idx="7481">
                  <c:v>41226.250432870373</c:v>
                </c:pt>
                <c:pt idx="7482">
                  <c:v>41226.29209959491</c:v>
                </c:pt>
                <c:pt idx="7483">
                  <c:v>41226.333766319447</c:v>
                </c:pt>
                <c:pt idx="7484">
                  <c:v>41226.375433043984</c:v>
                </c:pt>
                <c:pt idx="7485">
                  <c:v>41226.417099768521</c:v>
                </c:pt>
                <c:pt idx="7486">
                  <c:v>41226.458766493059</c:v>
                </c:pt>
                <c:pt idx="7487">
                  <c:v>41226.500433217596</c:v>
                </c:pt>
                <c:pt idx="7488">
                  <c:v>41226.542099942133</c:v>
                </c:pt>
                <c:pt idx="7489">
                  <c:v>41226.583766666663</c:v>
                </c:pt>
                <c:pt idx="7490">
                  <c:v>41226.6254333912</c:v>
                </c:pt>
                <c:pt idx="7491">
                  <c:v>41226.667100115737</c:v>
                </c:pt>
                <c:pt idx="7492">
                  <c:v>41226.708766840275</c:v>
                </c:pt>
                <c:pt idx="7493">
                  <c:v>41226.750433564812</c:v>
                </c:pt>
                <c:pt idx="7494">
                  <c:v>41226.792100289349</c:v>
                </c:pt>
                <c:pt idx="7495">
                  <c:v>41226.833767013886</c:v>
                </c:pt>
                <c:pt idx="7496">
                  <c:v>41226.875433738423</c:v>
                </c:pt>
                <c:pt idx="7497">
                  <c:v>41226.917100462961</c:v>
                </c:pt>
                <c:pt idx="7498">
                  <c:v>41226.958767187498</c:v>
                </c:pt>
                <c:pt idx="7499">
                  <c:v>41227.000433912035</c:v>
                </c:pt>
                <c:pt idx="7500">
                  <c:v>41227.042100636572</c:v>
                </c:pt>
                <c:pt idx="7501">
                  <c:v>41227.083767361109</c:v>
                </c:pt>
                <c:pt idx="7502">
                  <c:v>41227.125434085647</c:v>
                </c:pt>
                <c:pt idx="7503">
                  <c:v>41227.167100810184</c:v>
                </c:pt>
                <c:pt idx="7504">
                  <c:v>41227.208767534721</c:v>
                </c:pt>
                <c:pt idx="7505">
                  <c:v>41227.250434259258</c:v>
                </c:pt>
                <c:pt idx="7506">
                  <c:v>41227.292100983796</c:v>
                </c:pt>
                <c:pt idx="7507">
                  <c:v>41227.333767708333</c:v>
                </c:pt>
                <c:pt idx="7508">
                  <c:v>41227.37543443287</c:v>
                </c:pt>
                <c:pt idx="7509">
                  <c:v>41227.417101157407</c:v>
                </c:pt>
                <c:pt idx="7510">
                  <c:v>41227.458767881944</c:v>
                </c:pt>
                <c:pt idx="7511">
                  <c:v>41227.500434606482</c:v>
                </c:pt>
                <c:pt idx="7512">
                  <c:v>41227.542101331019</c:v>
                </c:pt>
                <c:pt idx="7513">
                  <c:v>41227.583768055556</c:v>
                </c:pt>
                <c:pt idx="7514">
                  <c:v>41227.625434780093</c:v>
                </c:pt>
                <c:pt idx="7515">
                  <c:v>41227.66710150463</c:v>
                </c:pt>
                <c:pt idx="7516">
                  <c:v>41227.708768229168</c:v>
                </c:pt>
                <c:pt idx="7517">
                  <c:v>41227.750434953705</c:v>
                </c:pt>
                <c:pt idx="7518">
                  <c:v>41227.792101678242</c:v>
                </c:pt>
                <c:pt idx="7519">
                  <c:v>41227.833768402779</c:v>
                </c:pt>
                <c:pt idx="7520">
                  <c:v>41227.875435127316</c:v>
                </c:pt>
                <c:pt idx="7521">
                  <c:v>41227.917101851854</c:v>
                </c:pt>
                <c:pt idx="7522">
                  <c:v>41227.958768576391</c:v>
                </c:pt>
                <c:pt idx="7523">
                  <c:v>41228.000435300928</c:v>
                </c:pt>
                <c:pt idx="7524">
                  <c:v>41228.042102025465</c:v>
                </c:pt>
                <c:pt idx="7525">
                  <c:v>41228.083768750002</c:v>
                </c:pt>
                <c:pt idx="7526">
                  <c:v>41228.12543547454</c:v>
                </c:pt>
                <c:pt idx="7527">
                  <c:v>41228.167102199077</c:v>
                </c:pt>
                <c:pt idx="7528">
                  <c:v>41228.208768923614</c:v>
                </c:pt>
                <c:pt idx="7529">
                  <c:v>41228.250435648151</c:v>
                </c:pt>
                <c:pt idx="7530">
                  <c:v>41228.292102372689</c:v>
                </c:pt>
                <c:pt idx="7531">
                  <c:v>41228.333769097226</c:v>
                </c:pt>
                <c:pt idx="7532">
                  <c:v>41228.375435821756</c:v>
                </c:pt>
                <c:pt idx="7533">
                  <c:v>41228.417102546293</c:v>
                </c:pt>
                <c:pt idx="7534">
                  <c:v>41228.45876927083</c:v>
                </c:pt>
                <c:pt idx="7535">
                  <c:v>41228.500435995367</c:v>
                </c:pt>
                <c:pt idx="7536">
                  <c:v>41228.542102719905</c:v>
                </c:pt>
                <c:pt idx="7537">
                  <c:v>41228.583769444442</c:v>
                </c:pt>
                <c:pt idx="7538">
                  <c:v>41228.625436168979</c:v>
                </c:pt>
                <c:pt idx="7539">
                  <c:v>41228.667102893516</c:v>
                </c:pt>
                <c:pt idx="7540">
                  <c:v>41228.708769618053</c:v>
                </c:pt>
                <c:pt idx="7541">
                  <c:v>41228.750436342591</c:v>
                </c:pt>
                <c:pt idx="7542">
                  <c:v>41228.792103067128</c:v>
                </c:pt>
                <c:pt idx="7543">
                  <c:v>41228.833769791665</c:v>
                </c:pt>
                <c:pt idx="7544">
                  <c:v>41228.875436516202</c:v>
                </c:pt>
                <c:pt idx="7545">
                  <c:v>41228.917103240739</c:v>
                </c:pt>
                <c:pt idx="7546">
                  <c:v>41228.958769965277</c:v>
                </c:pt>
                <c:pt idx="7547">
                  <c:v>41229.000436689814</c:v>
                </c:pt>
                <c:pt idx="7548">
                  <c:v>41229.042103414351</c:v>
                </c:pt>
                <c:pt idx="7549">
                  <c:v>41229.083770138888</c:v>
                </c:pt>
                <c:pt idx="7550">
                  <c:v>41229.125436863425</c:v>
                </c:pt>
                <c:pt idx="7551">
                  <c:v>41229.167103587963</c:v>
                </c:pt>
                <c:pt idx="7552">
                  <c:v>41229.2087703125</c:v>
                </c:pt>
                <c:pt idx="7553">
                  <c:v>41229.250437037037</c:v>
                </c:pt>
                <c:pt idx="7554">
                  <c:v>41229.292103761574</c:v>
                </c:pt>
                <c:pt idx="7555">
                  <c:v>41229.333770486111</c:v>
                </c:pt>
                <c:pt idx="7556">
                  <c:v>41229.375437210649</c:v>
                </c:pt>
                <c:pt idx="7557">
                  <c:v>41229.417103935186</c:v>
                </c:pt>
                <c:pt idx="7558">
                  <c:v>41229.458770659723</c:v>
                </c:pt>
                <c:pt idx="7559">
                  <c:v>41229.50043738426</c:v>
                </c:pt>
                <c:pt idx="7560">
                  <c:v>41229.542104108798</c:v>
                </c:pt>
                <c:pt idx="7561">
                  <c:v>41229.583770833335</c:v>
                </c:pt>
                <c:pt idx="7562">
                  <c:v>41229.625437557872</c:v>
                </c:pt>
                <c:pt idx="7563">
                  <c:v>41229.667104282409</c:v>
                </c:pt>
                <c:pt idx="7564">
                  <c:v>41229.708771006946</c:v>
                </c:pt>
                <c:pt idx="7565">
                  <c:v>41229.750437731484</c:v>
                </c:pt>
                <c:pt idx="7566">
                  <c:v>41229.792104456021</c:v>
                </c:pt>
                <c:pt idx="7567">
                  <c:v>41229.833771180558</c:v>
                </c:pt>
                <c:pt idx="7568">
                  <c:v>41229.875437905095</c:v>
                </c:pt>
                <c:pt idx="7569">
                  <c:v>41229.917104629632</c:v>
                </c:pt>
                <c:pt idx="7570">
                  <c:v>41229.95877135417</c:v>
                </c:pt>
                <c:pt idx="7571">
                  <c:v>41230.000438078707</c:v>
                </c:pt>
                <c:pt idx="7572">
                  <c:v>41230.042104803244</c:v>
                </c:pt>
                <c:pt idx="7573">
                  <c:v>41230.083771527781</c:v>
                </c:pt>
                <c:pt idx="7574">
                  <c:v>41230.125438252318</c:v>
                </c:pt>
                <c:pt idx="7575">
                  <c:v>41230.167104976848</c:v>
                </c:pt>
                <c:pt idx="7576">
                  <c:v>41230.208771701386</c:v>
                </c:pt>
                <c:pt idx="7577">
                  <c:v>41230.250438425923</c:v>
                </c:pt>
                <c:pt idx="7578">
                  <c:v>41230.29210515046</c:v>
                </c:pt>
                <c:pt idx="7579">
                  <c:v>41230.333771874997</c:v>
                </c:pt>
                <c:pt idx="7580">
                  <c:v>41230.375438599534</c:v>
                </c:pt>
                <c:pt idx="7581">
                  <c:v>41230.417105324072</c:v>
                </c:pt>
                <c:pt idx="7582">
                  <c:v>41230.458772048609</c:v>
                </c:pt>
                <c:pt idx="7583">
                  <c:v>41230.500438773146</c:v>
                </c:pt>
                <c:pt idx="7584">
                  <c:v>41230.542105497683</c:v>
                </c:pt>
                <c:pt idx="7585">
                  <c:v>41230.58377222222</c:v>
                </c:pt>
                <c:pt idx="7586">
                  <c:v>41230.625438946758</c:v>
                </c:pt>
                <c:pt idx="7587">
                  <c:v>41230.667105671295</c:v>
                </c:pt>
                <c:pt idx="7588">
                  <c:v>41230.708772395832</c:v>
                </c:pt>
                <c:pt idx="7589">
                  <c:v>41230.750439120369</c:v>
                </c:pt>
                <c:pt idx="7590">
                  <c:v>41230.792105844906</c:v>
                </c:pt>
                <c:pt idx="7591">
                  <c:v>41230.833772569444</c:v>
                </c:pt>
                <c:pt idx="7592">
                  <c:v>41230.875439293981</c:v>
                </c:pt>
                <c:pt idx="7593">
                  <c:v>41230.917106018518</c:v>
                </c:pt>
                <c:pt idx="7594">
                  <c:v>41230.958772743055</c:v>
                </c:pt>
                <c:pt idx="7595">
                  <c:v>41231.000439467593</c:v>
                </c:pt>
                <c:pt idx="7596">
                  <c:v>41231.04210619213</c:v>
                </c:pt>
                <c:pt idx="7597">
                  <c:v>41231.083772916667</c:v>
                </c:pt>
                <c:pt idx="7598">
                  <c:v>41231.125439641204</c:v>
                </c:pt>
                <c:pt idx="7599">
                  <c:v>41231.167106365741</c:v>
                </c:pt>
                <c:pt idx="7600">
                  <c:v>41231.208773090279</c:v>
                </c:pt>
                <c:pt idx="7601">
                  <c:v>41231.250439814816</c:v>
                </c:pt>
                <c:pt idx="7602">
                  <c:v>41231.292106539353</c:v>
                </c:pt>
                <c:pt idx="7603">
                  <c:v>41231.33377326389</c:v>
                </c:pt>
                <c:pt idx="7604">
                  <c:v>41231.375439988427</c:v>
                </c:pt>
                <c:pt idx="7605">
                  <c:v>41231.417106712965</c:v>
                </c:pt>
                <c:pt idx="7606">
                  <c:v>41231.458773437502</c:v>
                </c:pt>
                <c:pt idx="7607">
                  <c:v>41231.500440162039</c:v>
                </c:pt>
                <c:pt idx="7608">
                  <c:v>41231.542106886576</c:v>
                </c:pt>
                <c:pt idx="7609">
                  <c:v>41231.583773611113</c:v>
                </c:pt>
                <c:pt idx="7610">
                  <c:v>41231.625440335651</c:v>
                </c:pt>
                <c:pt idx="7611">
                  <c:v>41231.667107060188</c:v>
                </c:pt>
                <c:pt idx="7612">
                  <c:v>41231.708773784725</c:v>
                </c:pt>
                <c:pt idx="7613">
                  <c:v>41231.750440509262</c:v>
                </c:pt>
                <c:pt idx="7614">
                  <c:v>41231.792107233799</c:v>
                </c:pt>
                <c:pt idx="7615">
                  <c:v>41231.833773958337</c:v>
                </c:pt>
                <c:pt idx="7616">
                  <c:v>41231.875440682874</c:v>
                </c:pt>
                <c:pt idx="7617">
                  <c:v>41231.917107407404</c:v>
                </c:pt>
                <c:pt idx="7618">
                  <c:v>41231.958774131941</c:v>
                </c:pt>
                <c:pt idx="7619">
                  <c:v>41232.000440856478</c:v>
                </c:pt>
                <c:pt idx="7620">
                  <c:v>41232.042107581015</c:v>
                </c:pt>
                <c:pt idx="7621">
                  <c:v>41232.083774305553</c:v>
                </c:pt>
                <c:pt idx="7622">
                  <c:v>41232.12544103009</c:v>
                </c:pt>
                <c:pt idx="7623">
                  <c:v>41232.167107754627</c:v>
                </c:pt>
                <c:pt idx="7624">
                  <c:v>41232.208774479164</c:v>
                </c:pt>
                <c:pt idx="7625">
                  <c:v>41232.250441203701</c:v>
                </c:pt>
                <c:pt idx="7626">
                  <c:v>41232.292107928239</c:v>
                </c:pt>
                <c:pt idx="7627">
                  <c:v>41232.333774652776</c:v>
                </c:pt>
                <c:pt idx="7628">
                  <c:v>41232.375441377313</c:v>
                </c:pt>
                <c:pt idx="7629">
                  <c:v>41232.41710810185</c:v>
                </c:pt>
                <c:pt idx="7630">
                  <c:v>41232.458774826388</c:v>
                </c:pt>
                <c:pt idx="7631">
                  <c:v>41232.500441550925</c:v>
                </c:pt>
                <c:pt idx="7632">
                  <c:v>41232.542108275462</c:v>
                </c:pt>
                <c:pt idx="7633">
                  <c:v>41232.583774999999</c:v>
                </c:pt>
                <c:pt idx="7634">
                  <c:v>41232.625441724536</c:v>
                </c:pt>
                <c:pt idx="7635">
                  <c:v>41232.667108449074</c:v>
                </c:pt>
                <c:pt idx="7636">
                  <c:v>41232.708775173611</c:v>
                </c:pt>
                <c:pt idx="7637">
                  <c:v>41232.750441898148</c:v>
                </c:pt>
                <c:pt idx="7638">
                  <c:v>41232.792108622685</c:v>
                </c:pt>
                <c:pt idx="7639">
                  <c:v>41232.833775347222</c:v>
                </c:pt>
                <c:pt idx="7640">
                  <c:v>41232.87544207176</c:v>
                </c:pt>
                <c:pt idx="7641">
                  <c:v>41232.917108796297</c:v>
                </c:pt>
                <c:pt idx="7642">
                  <c:v>41232.958775520834</c:v>
                </c:pt>
                <c:pt idx="7643">
                  <c:v>41233.000442245371</c:v>
                </c:pt>
                <c:pt idx="7644">
                  <c:v>41233.042108969908</c:v>
                </c:pt>
                <c:pt idx="7645">
                  <c:v>41233.083775694446</c:v>
                </c:pt>
                <c:pt idx="7646">
                  <c:v>41233.125442418983</c:v>
                </c:pt>
                <c:pt idx="7647">
                  <c:v>41233.16710914352</c:v>
                </c:pt>
                <c:pt idx="7648">
                  <c:v>41233.208775868057</c:v>
                </c:pt>
                <c:pt idx="7649">
                  <c:v>41233.250442592594</c:v>
                </c:pt>
                <c:pt idx="7650">
                  <c:v>41233.292109317132</c:v>
                </c:pt>
                <c:pt idx="7651">
                  <c:v>41233.333776041669</c:v>
                </c:pt>
                <c:pt idx="7652">
                  <c:v>41233.375442766206</c:v>
                </c:pt>
                <c:pt idx="7653">
                  <c:v>41233.417109490743</c:v>
                </c:pt>
                <c:pt idx="7654">
                  <c:v>41233.458776215281</c:v>
                </c:pt>
                <c:pt idx="7655">
                  <c:v>41233.500442939818</c:v>
                </c:pt>
                <c:pt idx="7656">
                  <c:v>41233.542109664355</c:v>
                </c:pt>
                <c:pt idx="7657">
                  <c:v>41233.583776388892</c:v>
                </c:pt>
                <c:pt idx="7658">
                  <c:v>41233.625443113429</c:v>
                </c:pt>
                <c:pt idx="7659">
                  <c:v>41233.667109837959</c:v>
                </c:pt>
                <c:pt idx="7660">
                  <c:v>41233.708776562496</c:v>
                </c:pt>
                <c:pt idx="7661">
                  <c:v>41233.750443287034</c:v>
                </c:pt>
                <c:pt idx="7662">
                  <c:v>41233.792110011571</c:v>
                </c:pt>
                <c:pt idx="7663">
                  <c:v>41233.833776736108</c:v>
                </c:pt>
                <c:pt idx="7664">
                  <c:v>41233.875443460645</c:v>
                </c:pt>
                <c:pt idx="7665">
                  <c:v>41233.917110185183</c:v>
                </c:pt>
                <c:pt idx="7666">
                  <c:v>41233.95877690972</c:v>
                </c:pt>
                <c:pt idx="7667">
                  <c:v>41234.000443634257</c:v>
                </c:pt>
                <c:pt idx="7668">
                  <c:v>41234.042110358794</c:v>
                </c:pt>
                <c:pt idx="7669">
                  <c:v>41234.083777083331</c:v>
                </c:pt>
                <c:pt idx="7670">
                  <c:v>41234.125443807869</c:v>
                </c:pt>
                <c:pt idx="7671">
                  <c:v>41234.167110532406</c:v>
                </c:pt>
                <c:pt idx="7672">
                  <c:v>41234.208777256943</c:v>
                </c:pt>
                <c:pt idx="7673">
                  <c:v>41234.25044398148</c:v>
                </c:pt>
                <c:pt idx="7674">
                  <c:v>41234.292110706017</c:v>
                </c:pt>
                <c:pt idx="7675">
                  <c:v>41234.333777430555</c:v>
                </c:pt>
                <c:pt idx="7676">
                  <c:v>41234.375444155092</c:v>
                </c:pt>
                <c:pt idx="7677">
                  <c:v>41234.417110879629</c:v>
                </c:pt>
                <c:pt idx="7678">
                  <c:v>41234.458777604166</c:v>
                </c:pt>
                <c:pt idx="7679">
                  <c:v>41234.500444328703</c:v>
                </c:pt>
                <c:pt idx="7680">
                  <c:v>41234.542111053241</c:v>
                </c:pt>
                <c:pt idx="7681">
                  <c:v>41234.583777777778</c:v>
                </c:pt>
                <c:pt idx="7682">
                  <c:v>41234.625444502315</c:v>
                </c:pt>
                <c:pt idx="7683">
                  <c:v>41234.667111226852</c:v>
                </c:pt>
                <c:pt idx="7684">
                  <c:v>41234.708777951389</c:v>
                </c:pt>
                <c:pt idx="7685">
                  <c:v>41234.750444675927</c:v>
                </c:pt>
                <c:pt idx="7686">
                  <c:v>41234.792111400464</c:v>
                </c:pt>
                <c:pt idx="7687">
                  <c:v>41234.833778125001</c:v>
                </c:pt>
                <c:pt idx="7688">
                  <c:v>41234.875444849538</c:v>
                </c:pt>
                <c:pt idx="7689">
                  <c:v>41234.917111574076</c:v>
                </c:pt>
                <c:pt idx="7690">
                  <c:v>41234.958778298613</c:v>
                </c:pt>
                <c:pt idx="7691">
                  <c:v>41235.00044502315</c:v>
                </c:pt>
                <c:pt idx="7692">
                  <c:v>41235.042111747687</c:v>
                </c:pt>
                <c:pt idx="7693">
                  <c:v>41235.083778472224</c:v>
                </c:pt>
                <c:pt idx="7694">
                  <c:v>41235.125445196762</c:v>
                </c:pt>
                <c:pt idx="7695">
                  <c:v>41235.167111921299</c:v>
                </c:pt>
                <c:pt idx="7696">
                  <c:v>41235.208778645836</c:v>
                </c:pt>
                <c:pt idx="7697">
                  <c:v>41235.250445370373</c:v>
                </c:pt>
                <c:pt idx="7698">
                  <c:v>41235.29211209491</c:v>
                </c:pt>
                <c:pt idx="7699">
                  <c:v>41235.333778819448</c:v>
                </c:pt>
                <c:pt idx="7700">
                  <c:v>41235.375445543985</c:v>
                </c:pt>
                <c:pt idx="7701">
                  <c:v>41235.417112268522</c:v>
                </c:pt>
                <c:pt idx="7702">
                  <c:v>41235.458778993052</c:v>
                </c:pt>
                <c:pt idx="7703">
                  <c:v>41235.500445717589</c:v>
                </c:pt>
                <c:pt idx="7704">
                  <c:v>41235.542112442126</c:v>
                </c:pt>
                <c:pt idx="7705">
                  <c:v>41235.583779166664</c:v>
                </c:pt>
                <c:pt idx="7706">
                  <c:v>41235.625445891201</c:v>
                </c:pt>
                <c:pt idx="7707">
                  <c:v>41235.667112615738</c:v>
                </c:pt>
                <c:pt idx="7708">
                  <c:v>41235.708779340275</c:v>
                </c:pt>
                <c:pt idx="7709">
                  <c:v>41235.750446064812</c:v>
                </c:pt>
                <c:pt idx="7710">
                  <c:v>41235.79211278935</c:v>
                </c:pt>
                <c:pt idx="7711">
                  <c:v>41235.833779513887</c:v>
                </c:pt>
                <c:pt idx="7712">
                  <c:v>41235.875446238424</c:v>
                </c:pt>
                <c:pt idx="7713">
                  <c:v>41235.917112962961</c:v>
                </c:pt>
                <c:pt idx="7714">
                  <c:v>41235.958779687498</c:v>
                </c:pt>
                <c:pt idx="7715">
                  <c:v>41236.000446412036</c:v>
                </c:pt>
                <c:pt idx="7716">
                  <c:v>41236.042113136573</c:v>
                </c:pt>
                <c:pt idx="7717">
                  <c:v>41236.08377986111</c:v>
                </c:pt>
                <c:pt idx="7718">
                  <c:v>41236.125446585647</c:v>
                </c:pt>
                <c:pt idx="7719">
                  <c:v>41236.167113310185</c:v>
                </c:pt>
                <c:pt idx="7720">
                  <c:v>41236.208780034722</c:v>
                </c:pt>
                <c:pt idx="7721">
                  <c:v>41236.250446759259</c:v>
                </c:pt>
                <c:pt idx="7722">
                  <c:v>41236.292113483796</c:v>
                </c:pt>
                <c:pt idx="7723">
                  <c:v>41236.333780208333</c:v>
                </c:pt>
                <c:pt idx="7724">
                  <c:v>41236.375446932871</c:v>
                </c:pt>
                <c:pt idx="7725">
                  <c:v>41236.417113657408</c:v>
                </c:pt>
                <c:pt idx="7726">
                  <c:v>41236.458780381945</c:v>
                </c:pt>
                <c:pt idx="7727">
                  <c:v>41236.500447106482</c:v>
                </c:pt>
                <c:pt idx="7728">
                  <c:v>41236.542113831019</c:v>
                </c:pt>
                <c:pt idx="7729">
                  <c:v>41236.583780555557</c:v>
                </c:pt>
                <c:pt idx="7730">
                  <c:v>41236.625447280094</c:v>
                </c:pt>
                <c:pt idx="7731">
                  <c:v>41236.667114004631</c:v>
                </c:pt>
                <c:pt idx="7732">
                  <c:v>41236.708780729168</c:v>
                </c:pt>
                <c:pt idx="7733">
                  <c:v>41236.750447453705</c:v>
                </c:pt>
                <c:pt idx="7734">
                  <c:v>41236.792114178243</c:v>
                </c:pt>
                <c:pt idx="7735">
                  <c:v>41236.83378090278</c:v>
                </c:pt>
                <c:pt idx="7736">
                  <c:v>41236.875447627317</c:v>
                </c:pt>
                <c:pt idx="7737">
                  <c:v>41236.917114351854</c:v>
                </c:pt>
                <c:pt idx="7738">
                  <c:v>41236.958781076391</c:v>
                </c:pt>
                <c:pt idx="7739">
                  <c:v>41237.000447800929</c:v>
                </c:pt>
                <c:pt idx="7740">
                  <c:v>41237.042114525466</c:v>
                </c:pt>
                <c:pt idx="7741">
                  <c:v>41237.083781250003</c:v>
                </c:pt>
                <c:pt idx="7742">
                  <c:v>41237.12544797454</c:v>
                </c:pt>
                <c:pt idx="7743">
                  <c:v>41237.167114699078</c:v>
                </c:pt>
                <c:pt idx="7744">
                  <c:v>41237.208781423615</c:v>
                </c:pt>
                <c:pt idx="7745">
                  <c:v>41237.250448148145</c:v>
                </c:pt>
                <c:pt idx="7746">
                  <c:v>41237.292114872682</c:v>
                </c:pt>
                <c:pt idx="7747">
                  <c:v>41237.333781597219</c:v>
                </c:pt>
                <c:pt idx="7748">
                  <c:v>41237.375448321756</c:v>
                </c:pt>
                <c:pt idx="7749">
                  <c:v>41237.417115046293</c:v>
                </c:pt>
                <c:pt idx="7750">
                  <c:v>41237.458781770831</c:v>
                </c:pt>
                <c:pt idx="7751">
                  <c:v>41237.500448495368</c:v>
                </c:pt>
                <c:pt idx="7752">
                  <c:v>41237.542115219905</c:v>
                </c:pt>
                <c:pt idx="7753">
                  <c:v>41237.583781944442</c:v>
                </c:pt>
                <c:pt idx="7754">
                  <c:v>41237.62544866898</c:v>
                </c:pt>
                <c:pt idx="7755">
                  <c:v>41237.667115393517</c:v>
                </c:pt>
                <c:pt idx="7756">
                  <c:v>41237.708782118054</c:v>
                </c:pt>
                <c:pt idx="7757">
                  <c:v>41237.750448842591</c:v>
                </c:pt>
                <c:pt idx="7758">
                  <c:v>41237.792115567128</c:v>
                </c:pt>
                <c:pt idx="7759">
                  <c:v>41237.833782291666</c:v>
                </c:pt>
                <c:pt idx="7760">
                  <c:v>41237.875449016203</c:v>
                </c:pt>
                <c:pt idx="7761">
                  <c:v>41237.91711574074</c:v>
                </c:pt>
                <c:pt idx="7762">
                  <c:v>41237.958782465277</c:v>
                </c:pt>
                <c:pt idx="7763">
                  <c:v>41238.000449189814</c:v>
                </c:pt>
                <c:pt idx="7764">
                  <c:v>41238.042115914352</c:v>
                </c:pt>
                <c:pt idx="7765">
                  <c:v>41238.083782638889</c:v>
                </c:pt>
                <c:pt idx="7766">
                  <c:v>41238.125449363426</c:v>
                </c:pt>
                <c:pt idx="7767">
                  <c:v>41238.167116087963</c:v>
                </c:pt>
                <c:pt idx="7768">
                  <c:v>41238.2087828125</c:v>
                </c:pt>
                <c:pt idx="7769">
                  <c:v>41238.250449537038</c:v>
                </c:pt>
                <c:pt idx="7770">
                  <c:v>41238.292116261575</c:v>
                </c:pt>
                <c:pt idx="7771">
                  <c:v>41238.333782986112</c:v>
                </c:pt>
                <c:pt idx="7772">
                  <c:v>41238.375449710649</c:v>
                </c:pt>
                <c:pt idx="7773">
                  <c:v>41238.417116435186</c:v>
                </c:pt>
                <c:pt idx="7774">
                  <c:v>41238.458783159724</c:v>
                </c:pt>
                <c:pt idx="7775">
                  <c:v>41238.500449884261</c:v>
                </c:pt>
                <c:pt idx="7776">
                  <c:v>41238.542116608798</c:v>
                </c:pt>
                <c:pt idx="7777">
                  <c:v>41238.583783333335</c:v>
                </c:pt>
                <c:pt idx="7778">
                  <c:v>41238.625450057873</c:v>
                </c:pt>
                <c:pt idx="7779">
                  <c:v>41238.66711678241</c:v>
                </c:pt>
                <c:pt idx="7780">
                  <c:v>41238.708783506947</c:v>
                </c:pt>
                <c:pt idx="7781">
                  <c:v>41238.750450231484</c:v>
                </c:pt>
                <c:pt idx="7782">
                  <c:v>41238.792116956021</c:v>
                </c:pt>
                <c:pt idx="7783">
                  <c:v>41238.833783680559</c:v>
                </c:pt>
                <c:pt idx="7784">
                  <c:v>41238.875450405096</c:v>
                </c:pt>
                <c:pt idx="7785">
                  <c:v>41238.917117129633</c:v>
                </c:pt>
                <c:pt idx="7786">
                  <c:v>41238.95878385417</c:v>
                </c:pt>
                <c:pt idx="7787">
                  <c:v>41239.0004505787</c:v>
                </c:pt>
                <c:pt idx="7788">
                  <c:v>41239.042117303237</c:v>
                </c:pt>
                <c:pt idx="7789">
                  <c:v>41239.083784027775</c:v>
                </c:pt>
                <c:pt idx="7790">
                  <c:v>41239.125450752312</c:v>
                </c:pt>
                <c:pt idx="7791">
                  <c:v>41239.167117476849</c:v>
                </c:pt>
                <c:pt idx="7792">
                  <c:v>41239.208784201386</c:v>
                </c:pt>
                <c:pt idx="7793">
                  <c:v>41239.250450925923</c:v>
                </c:pt>
                <c:pt idx="7794">
                  <c:v>41239.292117650461</c:v>
                </c:pt>
                <c:pt idx="7795">
                  <c:v>41239.333784374998</c:v>
                </c:pt>
                <c:pt idx="7796">
                  <c:v>41239.375451099535</c:v>
                </c:pt>
                <c:pt idx="7797">
                  <c:v>41239.417117824072</c:v>
                </c:pt>
                <c:pt idx="7798">
                  <c:v>41239.458784548609</c:v>
                </c:pt>
                <c:pt idx="7799">
                  <c:v>41239.500451273147</c:v>
                </c:pt>
                <c:pt idx="7800">
                  <c:v>41239.542117997684</c:v>
                </c:pt>
                <c:pt idx="7801">
                  <c:v>41239.583784722221</c:v>
                </c:pt>
                <c:pt idx="7802">
                  <c:v>41239.625451446758</c:v>
                </c:pt>
                <c:pt idx="7803">
                  <c:v>41239.667118171295</c:v>
                </c:pt>
                <c:pt idx="7804">
                  <c:v>41239.708784895833</c:v>
                </c:pt>
                <c:pt idx="7805">
                  <c:v>41239.75045162037</c:v>
                </c:pt>
                <c:pt idx="7806">
                  <c:v>41239.792118344907</c:v>
                </c:pt>
                <c:pt idx="7807">
                  <c:v>41239.833785069444</c:v>
                </c:pt>
                <c:pt idx="7808">
                  <c:v>41239.875451793981</c:v>
                </c:pt>
                <c:pt idx="7809">
                  <c:v>41239.917118518519</c:v>
                </c:pt>
                <c:pt idx="7810">
                  <c:v>41239.958785243056</c:v>
                </c:pt>
                <c:pt idx="7811">
                  <c:v>41240.000451967593</c:v>
                </c:pt>
                <c:pt idx="7812">
                  <c:v>41240.04211869213</c:v>
                </c:pt>
                <c:pt idx="7813">
                  <c:v>41240.083785416668</c:v>
                </c:pt>
                <c:pt idx="7814">
                  <c:v>41240.125452141205</c:v>
                </c:pt>
                <c:pt idx="7815">
                  <c:v>41240.167118865742</c:v>
                </c:pt>
                <c:pt idx="7816">
                  <c:v>41240.208785590279</c:v>
                </c:pt>
                <c:pt idx="7817">
                  <c:v>41240.250452314816</c:v>
                </c:pt>
                <c:pt idx="7818">
                  <c:v>41240.292119039354</c:v>
                </c:pt>
                <c:pt idx="7819">
                  <c:v>41240.333785763891</c:v>
                </c:pt>
                <c:pt idx="7820">
                  <c:v>41240.375452488428</c:v>
                </c:pt>
                <c:pt idx="7821">
                  <c:v>41240.417119212965</c:v>
                </c:pt>
                <c:pt idx="7822">
                  <c:v>41240.458785937502</c:v>
                </c:pt>
                <c:pt idx="7823">
                  <c:v>41240.50045266204</c:v>
                </c:pt>
                <c:pt idx="7824">
                  <c:v>41240.542119386577</c:v>
                </c:pt>
                <c:pt idx="7825">
                  <c:v>41240.583786111114</c:v>
                </c:pt>
                <c:pt idx="7826">
                  <c:v>41240.625452835651</c:v>
                </c:pt>
                <c:pt idx="7827">
                  <c:v>41240.667119560188</c:v>
                </c:pt>
                <c:pt idx="7828">
                  <c:v>41240.708786284726</c:v>
                </c:pt>
                <c:pt idx="7829">
                  <c:v>41240.750453009256</c:v>
                </c:pt>
                <c:pt idx="7830">
                  <c:v>41240.792119733793</c:v>
                </c:pt>
                <c:pt idx="7831">
                  <c:v>41240.83378645833</c:v>
                </c:pt>
                <c:pt idx="7832">
                  <c:v>41240.875453182867</c:v>
                </c:pt>
                <c:pt idx="7833">
                  <c:v>41240.917119907404</c:v>
                </c:pt>
                <c:pt idx="7834">
                  <c:v>41240.958786631942</c:v>
                </c:pt>
                <c:pt idx="7835">
                  <c:v>41241.000453356479</c:v>
                </c:pt>
                <c:pt idx="7836">
                  <c:v>41241.042120081016</c:v>
                </c:pt>
                <c:pt idx="7837">
                  <c:v>41241.083786805553</c:v>
                </c:pt>
                <c:pt idx="7838">
                  <c:v>41241.12545353009</c:v>
                </c:pt>
                <c:pt idx="7839">
                  <c:v>41241.167120254628</c:v>
                </c:pt>
                <c:pt idx="7840">
                  <c:v>41241.208786979165</c:v>
                </c:pt>
                <c:pt idx="7841">
                  <c:v>41241.250453703702</c:v>
                </c:pt>
                <c:pt idx="7842">
                  <c:v>41241.292120428239</c:v>
                </c:pt>
                <c:pt idx="7843">
                  <c:v>41241.333787152776</c:v>
                </c:pt>
                <c:pt idx="7844">
                  <c:v>41241.375453877314</c:v>
                </c:pt>
                <c:pt idx="7845">
                  <c:v>41241.417120601851</c:v>
                </c:pt>
                <c:pt idx="7846">
                  <c:v>41241.458787326388</c:v>
                </c:pt>
                <c:pt idx="7847">
                  <c:v>41241.500454050925</c:v>
                </c:pt>
                <c:pt idx="7848">
                  <c:v>41241.542120775463</c:v>
                </c:pt>
                <c:pt idx="7849">
                  <c:v>41241.5837875</c:v>
                </c:pt>
                <c:pt idx="7850">
                  <c:v>41241.625454224537</c:v>
                </c:pt>
                <c:pt idx="7851">
                  <c:v>41241.667120949074</c:v>
                </c:pt>
                <c:pt idx="7852">
                  <c:v>41241.708787673611</c:v>
                </c:pt>
                <c:pt idx="7853">
                  <c:v>41241.750454398149</c:v>
                </c:pt>
                <c:pt idx="7854">
                  <c:v>41241.792121122686</c:v>
                </c:pt>
                <c:pt idx="7855">
                  <c:v>41241.833787847223</c:v>
                </c:pt>
                <c:pt idx="7856">
                  <c:v>41241.87545457176</c:v>
                </c:pt>
                <c:pt idx="7857">
                  <c:v>41241.917121296297</c:v>
                </c:pt>
                <c:pt idx="7858">
                  <c:v>41241.958788020835</c:v>
                </c:pt>
                <c:pt idx="7859">
                  <c:v>41242.000454745372</c:v>
                </c:pt>
                <c:pt idx="7860">
                  <c:v>41242.042121469909</c:v>
                </c:pt>
                <c:pt idx="7861">
                  <c:v>41242.083788194446</c:v>
                </c:pt>
                <c:pt idx="7862">
                  <c:v>41242.125454918983</c:v>
                </c:pt>
                <c:pt idx="7863">
                  <c:v>41242.167121643521</c:v>
                </c:pt>
                <c:pt idx="7864">
                  <c:v>41242.208788368058</c:v>
                </c:pt>
                <c:pt idx="7865">
                  <c:v>41242.250455092595</c:v>
                </c:pt>
                <c:pt idx="7866">
                  <c:v>41242.292121817132</c:v>
                </c:pt>
                <c:pt idx="7867">
                  <c:v>41242.333788541669</c:v>
                </c:pt>
                <c:pt idx="7868">
                  <c:v>41242.375455266207</c:v>
                </c:pt>
                <c:pt idx="7869">
                  <c:v>41242.417121990744</c:v>
                </c:pt>
                <c:pt idx="7870">
                  <c:v>41242.458788715281</c:v>
                </c:pt>
                <c:pt idx="7871">
                  <c:v>41242.500455439818</c:v>
                </c:pt>
                <c:pt idx="7872">
                  <c:v>41242.542122164348</c:v>
                </c:pt>
                <c:pt idx="7873">
                  <c:v>41242.583788888885</c:v>
                </c:pt>
                <c:pt idx="7874">
                  <c:v>41242.625455613423</c:v>
                </c:pt>
                <c:pt idx="7875">
                  <c:v>41242.66712233796</c:v>
                </c:pt>
                <c:pt idx="7876">
                  <c:v>41242.708789062497</c:v>
                </c:pt>
                <c:pt idx="7877">
                  <c:v>41242.750455787034</c:v>
                </c:pt>
                <c:pt idx="7878">
                  <c:v>41242.792122511572</c:v>
                </c:pt>
                <c:pt idx="7879">
                  <c:v>41242.833789236109</c:v>
                </c:pt>
                <c:pt idx="7880">
                  <c:v>41242.875455960646</c:v>
                </c:pt>
                <c:pt idx="7881">
                  <c:v>41242.917122685183</c:v>
                </c:pt>
                <c:pt idx="7882">
                  <c:v>41242.95878940972</c:v>
                </c:pt>
                <c:pt idx="7883">
                  <c:v>41243.000456134258</c:v>
                </c:pt>
                <c:pt idx="7884">
                  <c:v>41243.042122858795</c:v>
                </c:pt>
                <c:pt idx="7885">
                  <c:v>41243.083789583332</c:v>
                </c:pt>
                <c:pt idx="7886">
                  <c:v>41243.125456307869</c:v>
                </c:pt>
                <c:pt idx="7887">
                  <c:v>41243.167123032406</c:v>
                </c:pt>
                <c:pt idx="7888">
                  <c:v>41243.208789756944</c:v>
                </c:pt>
                <c:pt idx="7889">
                  <c:v>41243.250456481481</c:v>
                </c:pt>
                <c:pt idx="7890">
                  <c:v>41243.292123206018</c:v>
                </c:pt>
                <c:pt idx="7891">
                  <c:v>41243.333789930555</c:v>
                </c:pt>
                <c:pt idx="7892">
                  <c:v>41243.375456655092</c:v>
                </c:pt>
                <c:pt idx="7893">
                  <c:v>41243.41712337963</c:v>
                </c:pt>
                <c:pt idx="7894">
                  <c:v>41243.458790104167</c:v>
                </c:pt>
                <c:pt idx="7895">
                  <c:v>41243.500456828704</c:v>
                </c:pt>
                <c:pt idx="7896">
                  <c:v>41243.542123553241</c:v>
                </c:pt>
                <c:pt idx="7897">
                  <c:v>41243.583790277778</c:v>
                </c:pt>
                <c:pt idx="7898">
                  <c:v>41243.625457002316</c:v>
                </c:pt>
                <c:pt idx="7899">
                  <c:v>41243.667123726853</c:v>
                </c:pt>
                <c:pt idx="7900">
                  <c:v>41243.70879045139</c:v>
                </c:pt>
                <c:pt idx="7901">
                  <c:v>41243.750457175927</c:v>
                </c:pt>
                <c:pt idx="7902">
                  <c:v>41243.792123900465</c:v>
                </c:pt>
                <c:pt idx="7903">
                  <c:v>41243.833790625002</c:v>
                </c:pt>
                <c:pt idx="7904">
                  <c:v>41243.875457349539</c:v>
                </c:pt>
                <c:pt idx="7905">
                  <c:v>41243.917124074076</c:v>
                </c:pt>
                <c:pt idx="7906">
                  <c:v>41243.958790798613</c:v>
                </c:pt>
                <c:pt idx="7907">
                  <c:v>41244.000457523151</c:v>
                </c:pt>
                <c:pt idx="7908">
                  <c:v>41244.042124247688</c:v>
                </c:pt>
                <c:pt idx="7909">
                  <c:v>41244.083790972225</c:v>
                </c:pt>
                <c:pt idx="7910">
                  <c:v>41244.125457696762</c:v>
                </c:pt>
                <c:pt idx="7911">
                  <c:v>41244.167124421299</c:v>
                </c:pt>
                <c:pt idx="7912">
                  <c:v>41244.208791145837</c:v>
                </c:pt>
                <c:pt idx="7913">
                  <c:v>41244.250457870374</c:v>
                </c:pt>
                <c:pt idx="7914">
                  <c:v>41244.292124594911</c:v>
                </c:pt>
                <c:pt idx="7915">
                  <c:v>41244.333791319441</c:v>
                </c:pt>
                <c:pt idx="7916">
                  <c:v>41244.375458043978</c:v>
                </c:pt>
                <c:pt idx="7917">
                  <c:v>41244.417124768515</c:v>
                </c:pt>
                <c:pt idx="7918">
                  <c:v>41244.458791493053</c:v>
                </c:pt>
                <c:pt idx="7919">
                  <c:v>41244.50045821759</c:v>
                </c:pt>
                <c:pt idx="7920">
                  <c:v>41244.542124942127</c:v>
                </c:pt>
                <c:pt idx="7921">
                  <c:v>41244.583791666664</c:v>
                </c:pt>
                <c:pt idx="7922">
                  <c:v>41244.625458391201</c:v>
                </c:pt>
                <c:pt idx="7923">
                  <c:v>41244.667125115739</c:v>
                </c:pt>
                <c:pt idx="7924">
                  <c:v>41244.708791840276</c:v>
                </c:pt>
                <c:pt idx="7925">
                  <c:v>41244.750458564813</c:v>
                </c:pt>
                <c:pt idx="7926">
                  <c:v>41244.79212528935</c:v>
                </c:pt>
                <c:pt idx="7927">
                  <c:v>41244.833792013887</c:v>
                </c:pt>
                <c:pt idx="7928">
                  <c:v>41244.875458738425</c:v>
                </c:pt>
                <c:pt idx="7929">
                  <c:v>41244.917125462962</c:v>
                </c:pt>
                <c:pt idx="7930">
                  <c:v>41244.958792187499</c:v>
                </c:pt>
                <c:pt idx="7931">
                  <c:v>41245.000458912036</c:v>
                </c:pt>
                <c:pt idx="7932">
                  <c:v>41245.042125636573</c:v>
                </c:pt>
                <c:pt idx="7933">
                  <c:v>41245.083792361111</c:v>
                </c:pt>
                <c:pt idx="7934">
                  <c:v>41245.125459085648</c:v>
                </c:pt>
                <c:pt idx="7935">
                  <c:v>41245.167125810185</c:v>
                </c:pt>
                <c:pt idx="7936">
                  <c:v>41245.208792534722</c:v>
                </c:pt>
                <c:pt idx="7937">
                  <c:v>41245.25045925926</c:v>
                </c:pt>
                <c:pt idx="7938">
                  <c:v>41245.292125983797</c:v>
                </c:pt>
                <c:pt idx="7939">
                  <c:v>41245.333792708334</c:v>
                </c:pt>
                <c:pt idx="7940">
                  <c:v>41245.375459432871</c:v>
                </c:pt>
                <c:pt idx="7941">
                  <c:v>41245.417126157408</c:v>
                </c:pt>
                <c:pt idx="7942">
                  <c:v>41245.458792881946</c:v>
                </c:pt>
                <c:pt idx="7943">
                  <c:v>41245.500459606483</c:v>
                </c:pt>
                <c:pt idx="7944">
                  <c:v>41245.54212633102</c:v>
                </c:pt>
                <c:pt idx="7945">
                  <c:v>41245.583793055557</c:v>
                </c:pt>
                <c:pt idx="7946">
                  <c:v>41245.625459780094</c:v>
                </c:pt>
                <c:pt idx="7947">
                  <c:v>41245.667126504632</c:v>
                </c:pt>
                <c:pt idx="7948">
                  <c:v>41245.708793229169</c:v>
                </c:pt>
                <c:pt idx="7949">
                  <c:v>41245.750459953706</c:v>
                </c:pt>
                <c:pt idx="7950">
                  <c:v>41245.792126678243</c:v>
                </c:pt>
                <c:pt idx="7951">
                  <c:v>41245.83379340278</c:v>
                </c:pt>
                <c:pt idx="7952">
                  <c:v>41245.875460127318</c:v>
                </c:pt>
                <c:pt idx="7953">
                  <c:v>41245.917126851855</c:v>
                </c:pt>
                <c:pt idx="7954">
                  <c:v>41245.958793576392</c:v>
                </c:pt>
                <c:pt idx="7955">
                  <c:v>41246.000460300929</c:v>
                </c:pt>
                <c:pt idx="7956">
                  <c:v>41246.042127025466</c:v>
                </c:pt>
                <c:pt idx="7957">
                  <c:v>41246.083793749996</c:v>
                </c:pt>
                <c:pt idx="7958">
                  <c:v>41246.125460474534</c:v>
                </c:pt>
                <c:pt idx="7959">
                  <c:v>41246.167127199071</c:v>
                </c:pt>
                <c:pt idx="7960">
                  <c:v>41246.208793923608</c:v>
                </c:pt>
                <c:pt idx="7961">
                  <c:v>41246.250460648145</c:v>
                </c:pt>
                <c:pt idx="7962">
                  <c:v>41246.292127372682</c:v>
                </c:pt>
                <c:pt idx="7963">
                  <c:v>41246.33379409722</c:v>
                </c:pt>
                <c:pt idx="7964">
                  <c:v>41246.375460821757</c:v>
                </c:pt>
                <c:pt idx="7965">
                  <c:v>41246.417127546294</c:v>
                </c:pt>
                <c:pt idx="7966">
                  <c:v>41246.458794270831</c:v>
                </c:pt>
                <c:pt idx="7967">
                  <c:v>41246.500460995368</c:v>
                </c:pt>
                <c:pt idx="7968">
                  <c:v>41246.542127719906</c:v>
                </c:pt>
                <c:pt idx="7969">
                  <c:v>41246.583794444443</c:v>
                </c:pt>
                <c:pt idx="7970">
                  <c:v>41246.62546116898</c:v>
                </c:pt>
                <c:pt idx="7971">
                  <c:v>41246.667127893517</c:v>
                </c:pt>
                <c:pt idx="7972">
                  <c:v>41246.708794618055</c:v>
                </c:pt>
                <c:pt idx="7973">
                  <c:v>41246.750461342592</c:v>
                </c:pt>
                <c:pt idx="7974">
                  <c:v>41246.792128067129</c:v>
                </c:pt>
                <c:pt idx="7975">
                  <c:v>41246.833794791666</c:v>
                </c:pt>
                <c:pt idx="7976">
                  <c:v>41246.875461516203</c:v>
                </c:pt>
                <c:pt idx="7977">
                  <c:v>41246.917128240741</c:v>
                </c:pt>
                <c:pt idx="7978">
                  <c:v>41246.958794965278</c:v>
                </c:pt>
                <c:pt idx="7979">
                  <c:v>41247.000461689815</c:v>
                </c:pt>
                <c:pt idx="7980">
                  <c:v>41247.042128414352</c:v>
                </c:pt>
                <c:pt idx="7981">
                  <c:v>41247.083795138889</c:v>
                </c:pt>
                <c:pt idx="7982">
                  <c:v>41247.125461863427</c:v>
                </c:pt>
                <c:pt idx="7983">
                  <c:v>41247.167128587964</c:v>
                </c:pt>
                <c:pt idx="7984">
                  <c:v>41247.208795312501</c:v>
                </c:pt>
                <c:pt idx="7985">
                  <c:v>41247.250462037038</c:v>
                </c:pt>
                <c:pt idx="7986">
                  <c:v>41247.292128761575</c:v>
                </c:pt>
                <c:pt idx="7987">
                  <c:v>41247.333795486113</c:v>
                </c:pt>
                <c:pt idx="7988">
                  <c:v>41247.37546221065</c:v>
                </c:pt>
                <c:pt idx="7989">
                  <c:v>41247.417128935187</c:v>
                </c:pt>
                <c:pt idx="7990">
                  <c:v>41247.458795659724</c:v>
                </c:pt>
                <c:pt idx="7991">
                  <c:v>41247.500462384261</c:v>
                </c:pt>
                <c:pt idx="7992">
                  <c:v>41247.542129108799</c:v>
                </c:pt>
                <c:pt idx="7993">
                  <c:v>41247.583795833336</c:v>
                </c:pt>
                <c:pt idx="7994">
                  <c:v>41247.625462557873</c:v>
                </c:pt>
                <c:pt idx="7995">
                  <c:v>41247.66712928241</c:v>
                </c:pt>
                <c:pt idx="7996">
                  <c:v>41247.708796006948</c:v>
                </c:pt>
                <c:pt idx="7997">
                  <c:v>41247.750462731485</c:v>
                </c:pt>
                <c:pt idx="7998">
                  <c:v>41247.792129456022</c:v>
                </c:pt>
                <c:pt idx="7999">
                  <c:v>41247.833796180552</c:v>
                </c:pt>
                <c:pt idx="8000">
                  <c:v>41247.875462905089</c:v>
                </c:pt>
                <c:pt idx="8001">
                  <c:v>41247.917129629626</c:v>
                </c:pt>
                <c:pt idx="8002">
                  <c:v>41247.958796354163</c:v>
                </c:pt>
                <c:pt idx="8003">
                  <c:v>41248.000463078701</c:v>
                </c:pt>
                <c:pt idx="8004">
                  <c:v>41248.042129803238</c:v>
                </c:pt>
                <c:pt idx="8005">
                  <c:v>41248.083796527775</c:v>
                </c:pt>
                <c:pt idx="8006">
                  <c:v>41248.125463252312</c:v>
                </c:pt>
                <c:pt idx="8007">
                  <c:v>41248.16712997685</c:v>
                </c:pt>
                <c:pt idx="8008">
                  <c:v>41248.208796701387</c:v>
                </c:pt>
                <c:pt idx="8009">
                  <c:v>41248.250463425924</c:v>
                </c:pt>
                <c:pt idx="8010">
                  <c:v>41248.292130150461</c:v>
                </c:pt>
                <c:pt idx="8011">
                  <c:v>41248.333796874998</c:v>
                </c:pt>
                <c:pt idx="8012">
                  <c:v>41248.375463599536</c:v>
                </c:pt>
                <c:pt idx="8013">
                  <c:v>41248.417130324073</c:v>
                </c:pt>
                <c:pt idx="8014">
                  <c:v>41248.45879704861</c:v>
                </c:pt>
                <c:pt idx="8015">
                  <c:v>41248.500463773147</c:v>
                </c:pt>
                <c:pt idx="8016">
                  <c:v>41248.542130497684</c:v>
                </c:pt>
                <c:pt idx="8017">
                  <c:v>41248.583797222222</c:v>
                </c:pt>
                <c:pt idx="8018">
                  <c:v>41248.625463946759</c:v>
                </c:pt>
                <c:pt idx="8019">
                  <c:v>41248.667130671296</c:v>
                </c:pt>
                <c:pt idx="8020">
                  <c:v>41248.708797395833</c:v>
                </c:pt>
                <c:pt idx="8021">
                  <c:v>41248.75046412037</c:v>
                </c:pt>
                <c:pt idx="8022">
                  <c:v>41248.792130844908</c:v>
                </c:pt>
                <c:pt idx="8023">
                  <c:v>41248.833797569445</c:v>
                </c:pt>
                <c:pt idx="8024">
                  <c:v>41248.875464293982</c:v>
                </c:pt>
                <c:pt idx="8025">
                  <c:v>41248.917131018519</c:v>
                </c:pt>
                <c:pt idx="8026">
                  <c:v>41248.958797743056</c:v>
                </c:pt>
                <c:pt idx="8027">
                  <c:v>41249.000464467594</c:v>
                </c:pt>
                <c:pt idx="8028">
                  <c:v>41249.042131192131</c:v>
                </c:pt>
                <c:pt idx="8029">
                  <c:v>41249.083797916668</c:v>
                </c:pt>
                <c:pt idx="8030">
                  <c:v>41249.125464641205</c:v>
                </c:pt>
                <c:pt idx="8031">
                  <c:v>41249.167131365743</c:v>
                </c:pt>
                <c:pt idx="8032">
                  <c:v>41249.20879809028</c:v>
                </c:pt>
                <c:pt idx="8033">
                  <c:v>41249.250464814817</c:v>
                </c:pt>
                <c:pt idx="8034">
                  <c:v>41249.292131539354</c:v>
                </c:pt>
                <c:pt idx="8035">
                  <c:v>41249.333798263891</c:v>
                </c:pt>
                <c:pt idx="8036">
                  <c:v>41249.375464988429</c:v>
                </c:pt>
                <c:pt idx="8037">
                  <c:v>41249.417131712966</c:v>
                </c:pt>
                <c:pt idx="8038">
                  <c:v>41249.458798437503</c:v>
                </c:pt>
                <c:pt idx="8039">
                  <c:v>41249.50046516204</c:v>
                </c:pt>
                <c:pt idx="8040">
                  <c:v>41249.542131886577</c:v>
                </c:pt>
                <c:pt idx="8041">
                  <c:v>41249.583798611115</c:v>
                </c:pt>
                <c:pt idx="8042">
                  <c:v>41249.625465335645</c:v>
                </c:pt>
                <c:pt idx="8043">
                  <c:v>41249.667132060182</c:v>
                </c:pt>
                <c:pt idx="8044">
                  <c:v>41249.708798784719</c:v>
                </c:pt>
                <c:pt idx="8045">
                  <c:v>41249.750465509256</c:v>
                </c:pt>
                <c:pt idx="8046">
                  <c:v>41249.792132233793</c:v>
                </c:pt>
                <c:pt idx="8047">
                  <c:v>41249.833798958331</c:v>
                </c:pt>
                <c:pt idx="8048">
                  <c:v>41249.875465682868</c:v>
                </c:pt>
                <c:pt idx="8049">
                  <c:v>41249.917132407405</c:v>
                </c:pt>
                <c:pt idx="8050">
                  <c:v>41249.958799131942</c:v>
                </c:pt>
                <c:pt idx="8051">
                  <c:v>41250.000465856479</c:v>
                </c:pt>
                <c:pt idx="8052">
                  <c:v>41250.042132581017</c:v>
                </c:pt>
                <c:pt idx="8053">
                  <c:v>41250.083799305554</c:v>
                </c:pt>
                <c:pt idx="8054">
                  <c:v>41250.125466030091</c:v>
                </c:pt>
                <c:pt idx="8055">
                  <c:v>41250.167132754628</c:v>
                </c:pt>
                <c:pt idx="8056">
                  <c:v>41250.208799479165</c:v>
                </c:pt>
                <c:pt idx="8057">
                  <c:v>41250.250466203703</c:v>
                </c:pt>
                <c:pt idx="8058">
                  <c:v>41250.29213292824</c:v>
                </c:pt>
                <c:pt idx="8059">
                  <c:v>41250.333799652777</c:v>
                </c:pt>
                <c:pt idx="8060">
                  <c:v>41250.375466377314</c:v>
                </c:pt>
                <c:pt idx="8061">
                  <c:v>41250.417133101852</c:v>
                </c:pt>
                <c:pt idx="8062">
                  <c:v>41250.458799826389</c:v>
                </c:pt>
                <c:pt idx="8063">
                  <c:v>41250.500466550926</c:v>
                </c:pt>
                <c:pt idx="8064">
                  <c:v>41250.542133275463</c:v>
                </c:pt>
                <c:pt idx="8065">
                  <c:v>41250.5838</c:v>
                </c:pt>
                <c:pt idx="8066">
                  <c:v>41250.625466724538</c:v>
                </c:pt>
                <c:pt idx="8067">
                  <c:v>41250.667133449075</c:v>
                </c:pt>
                <c:pt idx="8068">
                  <c:v>41250.708800173612</c:v>
                </c:pt>
                <c:pt idx="8069">
                  <c:v>41250.750466898149</c:v>
                </c:pt>
                <c:pt idx="8070">
                  <c:v>41250.792133622686</c:v>
                </c:pt>
                <c:pt idx="8071">
                  <c:v>41250.833800347224</c:v>
                </c:pt>
                <c:pt idx="8072">
                  <c:v>41250.875467071761</c:v>
                </c:pt>
                <c:pt idx="8073">
                  <c:v>41250.917133796298</c:v>
                </c:pt>
                <c:pt idx="8074">
                  <c:v>41250.958800520835</c:v>
                </c:pt>
                <c:pt idx="8075">
                  <c:v>41251.000467245372</c:v>
                </c:pt>
                <c:pt idx="8076">
                  <c:v>41251.04213396991</c:v>
                </c:pt>
                <c:pt idx="8077">
                  <c:v>41251.083800694447</c:v>
                </c:pt>
                <c:pt idx="8078">
                  <c:v>41251.125467418984</c:v>
                </c:pt>
                <c:pt idx="8079">
                  <c:v>41251.167134143521</c:v>
                </c:pt>
                <c:pt idx="8080">
                  <c:v>41251.208800868058</c:v>
                </c:pt>
                <c:pt idx="8081">
                  <c:v>41251.250467592596</c:v>
                </c:pt>
                <c:pt idx="8082">
                  <c:v>41251.292134317133</c:v>
                </c:pt>
                <c:pt idx="8083">
                  <c:v>41251.33380104167</c:v>
                </c:pt>
                <c:pt idx="8084">
                  <c:v>41251.375467766207</c:v>
                </c:pt>
                <c:pt idx="8085">
                  <c:v>41251.417134490737</c:v>
                </c:pt>
                <c:pt idx="8086">
                  <c:v>41251.458801215274</c:v>
                </c:pt>
                <c:pt idx="8087">
                  <c:v>41251.500467939812</c:v>
                </c:pt>
                <c:pt idx="8088">
                  <c:v>41251.542134664349</c:v>
                </c:pt>
                <c:pt idx="8089">
                  <c:v>41251.583801388886</c:v>
                </c:pt>
                <c:pt idx="8090">
                  <c:v>41251.625468113423</c:v>
                </c:pt>
                <c:pt idx="8091">
                  <c:v>41251.66713483796</c:v>
                </c:pt>
                <c:pt idx="8092">
                  <c:v>41251.708801562498</c:v>
                </c:pt>
                <c:pt idx="8093">
                  <c:v>41251.750468287035</c:v>
                </c:pt>
                <c:pt idx="8094">
                  <c:v>41251.792135011572</c:v>
                </c:pt>
                <c:pt idx="8095">
                  <c:v>41251.833801736109</c:v>
                </c:pt>
                <c:pt idx="8096">
                  <c:v>41251.875468460647</c:v>
                </c:pt>
                <c:pt idx="8097">
                  <c:v>41251.917135185184</c:v>
                </c:pt>
                <c:pt idx="8098">
                  <c:v>41251.958801909721</c:v>
                </c:pt>
                <c:pt idx="8099">
                  <c:v>41252.000468634258</c:v>
                </c:pt>
                <c:pt idx="8100">
                  <c:v>41252.042135358795</c:v>
                </c:pt>
                <c:pt idx="8101">
                  <c:v>41252.083802083333</c:v>
                </c:pt>
                <c:pt idx="8102">
                  <c:v>41252.12546880787</c:v>
                </c:pt>
                <c:pt idx="8103">
                  <c:v>41252.167135532407</c:v>
                </c:pt>
                <c:pt idx="8104">
                  <c:v>41252.208802256944</c:v>
                </c:pt>
                <c:pt idx="8105">
                  <c:v>41252.250468981481</c:v>
                </c:pt>
                <c:pt idx="8106">
                  <c:v>41252.292135706019</c:v>
                </c:pt>
                <c:pt idx="8107">
                  <c:v>41252.333802430556</c:v>
                </c:pt>
                <c:pt idx="8108">
                  <c:v>41252.375469155093</c:v>
                </c:pt>
                <c:pt idx="8109">
                  <c:v>41252.41713587963</c:v>
                </c:pt>
                <c:pt idx="8110">
                  <c:v>41252.458802604167</c:v>
                </c:pt>
                <c:pt idx="8111">
                  <c:v>41252.500469328705</c:v>
                </c:pt>
                <c:pt idx="8112">
                  <c:v>41252.542136053242</c:v>
                </c:pt>
                <c:pt idx="8113">
                  <c:v>41252.583802777779</c:v>
                </c:pt>
                <c:pt idx="8114">
                  <c:v>41252.625469502316</c:v>
                </c:pt>
                <c:pt idx="8115">
                  <c:v>41252.667136226853</c:v>
                </c:pt>
                <c:pt idx="8116">
                  <c:v>41252.708802951391</c:v>
                </c:pt>
                <c:pt idx="8117">
                  <c:v>41252.750469675928</c:v>
                </c:pt>
                <c:pt idx="8118">
                  <c:v>41252.792136400465</c:v>
                </c:pt>
                <c:pt idx="8119">
                  <c:v>41252.833803125002</c:v>
                </c:pt>
                <c:pt idx="8120">
                  <c:v>41252.87546984954</c:v>
                </c:pt>
                <c:pt idx="8121">
                  <c:v>41252.917136574077</c:v>
                </c:pt>
                <c:pt idx="8122">
                  <c:v>41252.958803298614</c:v>
                </c:pt>
                <c:pt idx="8123">
                  <c:v>41253.000470023151</c:v>
                </c:pt>
                <c:pt idx="8124">
                  <c:v>41253.042136747688</c:v>
                </c:pt>
                <c:pt idx="8125">
                  <c:v>41253.083803472226</c:v>
                </c:pt>
                <c:pt idx="8126">
                  <c:v>41253.125470196763</c:v>
                </c:pt>
                <c:pt idx="8127">
                  <c:v>41253.167136921293</c:v>
                </c:pt>
                <c:pt idx="8128">
                  <c:v>41253.20880364583</c:v>
                </c:pt>
                <c:pt idx="8129">
                  <c:v>41253.250470370367</c:v>
                </c:pt>
                <c:pt idx="8130">
                  <c:v>41253.292137094904</c:v>
                </c:pt>
                <c:pt idx="8131">
                  <c:v>41253.333803819442</c:v>
                </c:pt>
                <c:pt idx="8132">
                  <c:v>41253.375470543979</c:v>
                </c:pt>
                <c:pt idx="8133">
                  <c:v>41253.417137268516</c:v>
                </c:pt>
                <c:pt idx="8134">
                  <c:v>41253.458803993053</c:v>
                </c:pt>
                <c:pt idx="8135">
                  <c:v>41253.50047071759</c:v>
                </c:pt>
                <c:pt idx="8136">
                  <c:v>41253.542137442128</c:v>
                </c:pt>
                <c:pt idx="8137">
                  <c:v>41253.583804166665</c:v>
                </c:pt>
                <c:pt idx="8138">
                  <c:v>41253.625470891202</c:v>
                </c:pt>
                <c:pt idx="8139">
                  <c:v>41253.667137615739</c:v>
                </c:pt>
                <c:pt idx="8140">
                  <c:v>41253.708804340276</c:v>
                </c:pt>
                <c:pt idx="8141">
                  <c:v>41253.750471064814</c:v>
                </c:pt>
                <c:pt idx="8142">
                  <c:v>41253.792137789351</c:v>
                </c:pt>
                <c:pt idx="8143">
                  <c:v>41253.833804513888</c:v>
                </c:pt>
                <c:pt idx="8144">
                  <c:v>41253.875471238425</c:v>
                </c:pt>
                <c:pt idx="8145">
                  <c:v>41253.917137962962</c:v>
                </c:pt>
                <c:pt idx="8146">
                  <c:v>41253.9588046875</c:v>
                </c:pt>
                <c:pt idx="8147">
                  <c:v>41254.000471412037</c:v>
                </c:pt>
                <c:pt idx="8148">
                  <c:v>41254.042138136574</c:v>
                </c:pt>
                <c:pt idx="8149">
                  <c:v>41254.083804861111</c:v>
                </c:pt>
                <c:pt idx="8150">
                  <c:v>41254.125471585648</c:v>
                </c:pt>
                <c:pt idx="8151">
                  <c:v>41254.167138310186</c:v>
                </c:pt>
                <c:pt idx="8152">
                  <c:v>41254.208805034723</c:v>
                </c:pt>
                <c:pt idx="8153">
                  <c:v>41254.25047175926</c:v>
                </c:pt>
                <c:pt idx="8154">
                  <c:v>41254.292138483797</c:v>
                </c:pt>
                <c:pt idx="8155">
                  <c:v>41254.333805208335</c:v>
                </c:pt>
                <c:pt idx="8156">
                  <c:v>41254.375471932872</c:v>
                </c:pt>
                <c:pt idx="8157">
                  <c:v>41254.417138657409</c:v>
                </c:pt>
                <c:pt idx="8158">
                  <c:v>41254.458805381946</c:v>
                </c:pt>
                <c:pt idx="8159">
                  <c:v>41254.500472106483</c:v>
                </c:pt>
                <c:pt idx="8160">
                  <c:v>41254.542138831021</c:v>
                </c:pt>
                <c:pt idx="8161">
                  <c:v>41254.583805555558</c:v>
                </c:pt>
                <c:pt idx="8162">
                  <c:v>41254.625472280095</c:v>
                </c:pt>
                <c:pt idx="8163">
                  <c:v>41254.667139004632</c:v>
                </c:pt>
                <c:pt idx="8164">
                  <c:v>41254.708805729169</c:v>
                </c:pt>
                <c:pt idx="8165">
                  <c:v>41254.750472453707</c:v>
                </c:pt>
                <c:pt idx="8166">
                  <c:v>41254.792139178244</c:v>
                </c:pt>
                <c:pt idx="8167">
                  <c:v>41254.833805902781</c:v>
                </c:pt>
                <c:pt idx="8168">
                  <c:v>41254.875472627318</c:v>
                </c:pt>
                <c:pt idx="8169">
                  <c:v>41254.917139351848</c:v>
                </c:pt>
                <c:pt idx="8170">
                  <c:v>41254.958806076385</c:v>
                </c:pt>
                <c:pt idx="8171">
                  <c:v>41255.000472800923</c:v>
                </c:pt>
                <c:pt idx="8172">
                  <c:v>41255.04213952546</c:v>
                </c:pt>
                <c:pt idx="8173">
                  <c:v>41255.083806249997</c:v>
                </c:pt>
                <c:pt idx="8174">
                  <c:v>41255.125472974534</c:v>
                </c:pt>
                <c:pt idx="8175">
                  <c:v>41255.167139699071</c:v>
                </c:pt>
                <c:pt idx="8176">
                  <c:v>41255.208806423609</c:v>
                </c:pt>
                <c:pt idx="8177">
                  <c:v>41255.250473148146</c:v>
                </c:pt>
                <c:pt idx="8178">
                  <c:v>41255.292139872683</c:v>
                </c:pt>
                <c:pt idx="8179">
                  <c:v>41255.33380659722</c:v>
                </c:pt>
                <c:pt idx="8180">
                  <c:v>41255.375473321757</c:v>
                </c:pt>
                <c:pt idx="8181">
                  <c:v>41255.417140046295</c:v>
                </c:pt>
                <c:pt idx="8182">
                  <c:v>41255.458806770832</c:v>
                </c:pt>
                <c:pt idx="8183">
                  <c:v>41255.500473495369</c:v>
                </c:pt>
                <c:pt idx="8184">
                  <c:v>41255.542140219906</c:v>
                </c:pt>
                <c:pt idx="8185">
                  <c:v>41255.583806944443</c:v>
                </c:pt>
                <c:pt idx="8186">
                  <c:v>41255.625473668981</c:v>
                </c:pt>
                <c:pt idx="8187">
                  <c:v>41255.667140393518</c:v>
                </c:pt>
                <c:pt idx="8188">
                  <c:v>41255.708807118055</c:v>
                </c:pt>
                <c:pt idx="8189">
                  <c:v>41255.750473842592</c:v>
                </c:pt>
                <c:pt idx="8190">
                  <c:v>41255.79214056713</c:v>
                </c:pt>
                <c:pt idx="8191">
                  <c:v>41255.833807291667</c:v>
                </c:pt>
                <c:pt idx="8192">
                  <c:v>41255.875474016204</c:v>
                </c:pt>
                <c:pt idx="8193">
                  <c:v>41255.917140740741</c:v>
                </c:pt>
                <c:pt idx="8194">
                  <c:v>41255.958807465278</c:v>
                </c:pt>
                <c:pt idx="8195">
                  <c:v>41256.000474189816</c:v>
                </c:pt>
                <c:pt idx="8196">
                  <c:v>41256.042140914353</c:v>
                </c:pt>
                <c:pt idx="8197">
                  <c:v>41256.08380763889</c:v>
                </c:pt>
                <c:pt idx="8198">
                  <c:v>41256.125474363427</c:v>
                </c:pt>
                <c:pt idx="8199">
                  <c:v>41256.167141087964</c:v>
                </c:pt>
                <c:pt idx="8200">
                  <c:v>41256.208807812502</c:v>
                </c:pt>
                <c:pt idx="8201">
                  <c:v>41256.250474537039</c:v>
                </c:pt>
                <c:pt idx="8202">
                  <c:v>41256.292141261576</c:v>
                </c:pt>
                <c:pt idx="8203">
                  <c:v>41256.333807986113</c:v>
                </c:pt>
                <c:pt idx="8204">
                  <c:v>41256.37547471065</c:v>
                </c:pt>
                <c:pt idx="8205">
                  <c:v>41256.417141435188</c:v>
                </c:pt>
                <c:pt idx="8206">
                  <c:v>41256.458808159725</c:v>
                </c:pt>
                <c:pt idx="8207">
                  <c:v>41256.500474884262</c:v>
                </c:pt>
                <c:pt idx="8208">
                  <c:v>41256.542141608799</c:v>
                </c:pt>
                <c:pt idx="8209">
                  <c:v>41256.583808333336</c:v>
                </c:pt>
                <c:pt idx="8210">
                  <c:v>41256.625475057874</c:v>
                </c:pt>
                <c:pt idx="8211">
                  <c:v>41256.667141782411</c:v>
                </c:pt>
                <c:pt idx="8212">
                  <c:v>41256.708808506941</c:v>
                </c:pt>
                <c:pt idx="8213">
                  <c:v>41256.750475231478</c:v>
                </c:pt>
                <c:pt idx="8214">
                  <c:v>41256.792141956015</c:v>
                </c:pt>
                <c:pt idx="8215">
                  <c:v>41256.833808680552</c:v>
                </c:pt>
                <c:pt idx="8216">
                  <c:v>41256.87547540509</c:v>
                </c:pt>
                <c:pt idx="8217">
                  <c:v>41256.917142129627</c:v>
                </c:pt>
                <c:pt idx="8218">
                  <c:v>41256.958808854164</c:v>
                </c:pt>
                <c:pt idx="8219">
                  <c:v>41257.000475578701</c:v>
                </c:pt>
                <c:pt idx="8220">
                  <c:v>41257.042142303239</c:v>
                </c:pt>
                <c:pt idx="8221">
                  <c:v>41257.083809027776</c:v>
                </c:pt>
                <c:pt idx="8222">
                  <c:v>41257.125475752313</c:v>
                </c:pt>
                <c:pt idx="8223">
                  <c:v>41257.16714247685</c:v>
                </c:pt>
                <c:pt idx="8224">
                  <c:v>41257.208809201387</c:v>
                </c:pt>
                <c:pt idx="8225">
                  <c:v>41257.250475925925</c:v>
                </c:pt>
                <c:pt idx="8226">
                  <c:v>41257.292142650462</c:v>
                </c:pt>
                <c:pt idx="8227">
                  <c:v>41257.333809374999</c:v>
                </c:pt>
                <c:pt idx="8228">
                  <c:v>41257.375476099536</c:v>
                </c:pt>
                <c:pt idx="8229">
                  <c:v>41257.417142824073</c:v>
                </c:pt>
                <c:pt idx="8230">
                  <c:v>41257.458809548611</c:v>
                </c:pt>
                <c:pt idx="8231">
                  <c:v>41257.500476273148</c:v>
                </c:pt>
                <c:pt idx="8232">
                  <c:v>41257.542142997685</c:v>
                </c:pt>
                <c:pt idx="8233">
                  <c:v>41257.583809722222</c:v>
                </c:pt>
                <c:pt idx="8234">
                  <c:v>41257.625476446759</c:v>
                </c:pt>
                <c:pt idx="8235">
                  <c:v>41257.667143171297</c:v>
                </c:pt>
                <c:pt idx="8236">
                  <c:v>41257.708809895834</c:v>
                </c:pt>
                <c:pt idx="8237">
                  <c:v>41257.750476620371</c:v>
                </c:pt>
                <c:pt idx="8238">
                  <c:v>41257.792143344908</c:v>
                </c:pt>
                <c:pt idx="8239">
                  <c:v>41257.833810069445</c:v>
                </c:pt>
                <c:pt idx="8240">
                  <c:v>41257.875476793983</c:v>
                </c:pt>
                <c:pt idx="8241">
                  <c:v>41257.91714351852</c:v>
                </c:pt>
                <c:pt idx="8242">
                  <c:v>41257.958810243057</c:v>
                </c:pt>
                <c:pt idx="8243">
                  <c:v>41258.000476967594</c:v>
                </c:pt>
                <c:pt idx="8244">
                  <c:v>41258.042143692132</c:v>
                </c:pt>
                <c:pt idx="8245">
                  <c:v>41258.083810416669</c:v>
                </c:pt>
                <c:pt idx="8246">
                  <c:v>41258.125477141206</c:v>
                </c:pt>
                <c:pt idx="8247">
                  <c:v>41258.167143865743</c:v>
                </c:pt>
                <c:pt idx="8248">
                  <c:v>41258.20881059028</c:v>
                </c:pt>
                <c:pt idx="8249">
                  <c:v>41258.250477314818</c:v>
                </c:pt>
                <c:pt idx="8250">
                  <c:v>41258.292144039355</c:v>
                </c:pt>
                <c:pt idx="8251">
                  <c:v>41258.333810763892</c:v>
                </c:pt>
                <c:pt idx="8252">
                  <c:v>41258.375477488429</c:v>
                </c:pt>
                <c:pt idx="8253">
                  <c:v>41258.417144212966</c:v>
                </c:pt>
                <c:pt idx="8254">
                  <c:v>41258.458810937504</c:v>
                </c:pt>
                <c:pt idx="8255">
                  <c:v>41258.500477662034</c:v>
                </c:pt>
                <c:pt idx="8256">
                  <c:v>41258.542144386571</c:v>
                </c:pt>
                <c:pt idx="8257">
                  <c:v>41258.583811111108</c:v>
                </c:pt>
                <c:pt idx="8258">
                  <c:v>41258.625477835645</c:v>
                </c:pt>
                <c:pt idx="8259">
                  <c:v>41258.667144560182</c:v>
                </c:pt>
                <c:pt idx="8260">
                  <c:v>41258.70881128472</c:v>
                </c:pt>
                <c:pt idx="8261">
                  <c:v>41258.750478009257</c:v>
                </c:pt>
                <c:pt idx="8262">
                  <c:v>41258.792144733794</c:v>
                </c:pt>
                <c:pt idx="8263">
                  <c:v>41258.833811458331</c:v>
                </c:pt>
                <c:pt idx="8264">
                  <c:v>41258.875478182868</c:v>
                </c:pt>
                <c:pt idx="8265">
                  <c:v>41258.917144907406</c:v>
                </c:pt>
                <c:pt idx="8266">
                  <c:v>41258.958811631943</c:v>
                </c:pt>
                <c:pt idx="8267">
                  <c:v>41259.00047835648</c:v>
                </c:pt>
                <c:pt idx="8268">
                  <c:v>41259.042145081017</c:v>
                </c:pt>
                <c:pt idx="8269">
                  <c:v>41259.083811805554</c:v>
                </c:pt>
                <c:pt idx="8270">
                  <c:v>41259.125478530092</c:v>
                </c:pt>
                <c:pt idx="8271">
                  <c:v>41259.167145254629</c:v>
                </c:pt>
                <c:pt idx="8272">
                  <c:v>41259.208811979166</c:v>
                </c:pt>
                <c:pt idx="8273">
                  <c:v>41259.250478703703</c:v>
                </c:pt>
                <c:pt idx="8274">
                  <c:v>41259.29214542824</c:v>
                </c:pt>
                <c:pt idx="8275">
                  <c:v>41259.333812152778</c:v>
                </c:pt>
                <c:pt idx="8276">
                  <c:v>41259.375478877315</c:v>
                </c:pt>
                <c:pt idx="8277">
                  <c:v>41259.417145601852</c:v>
                </c:pt>
                <c:pt idx="8278">
                  <c:v>41259.458812326389</c:v>
                </c:pt>
                <c:pt idx="8279">
                  <c:v>41259.500479050927</c:v>
                </c:pt>
                <c:pt idx="8280">
                  <c:v>41259.542145775464</c:v>
                </c:pt>
                <c:pt idx="8281">
                  <c:v>41259.583812500001</c:v>
                </c:pt>
                <c:pt idx="8282">
                  <c:v>41259.625479224538</c:v>
                </c:pt>
                <c:pt idx="8283">
                  <c:v>41259.667145949075</c:v>
                </c:pt>
                <c:pt idx="8284">
                  <c:v>41259.708812673613</c:v>
                </c:pt>
                <c:pt idx="8285">
                  <c:v>41259.75047939815</c:v>
                </c:pt>
                <c:pt idx="8286">
                  <c:v>41259.792146122687</c:v>
                </c:pt>
                <c:pt idx="8287">
                  <c:v>41259.833812847224</c:v>
                </c:pt>
                <c:pt idx="8288">
                  <c:v>41259.875479571761</c:v>
                </c:pt>
                <c:pt idx="8289">
                  <c:v>41259.917146296299</c:v>
                </c:pt>
                <c:pt idx="8290">
                  <c:v>41259.958813020836</c:v>
                </c:pt>
                <c:pt idx="8291">
                  <c:v>41260.000479745373</c:v>
                </c:pt>
                <c:pt idx="8292">
                  <c:v>41260.04214646991</c:v>
                </c:pt>
                <c:pt idx="8293">
                  <c:v>41260.083813194447</c:v>
                </c:pt>
                <c:pt idx="8294">
                  <c:v>41260.125479918985</c:v>
                </c:pt>
                <c:pt idx="8295">
                  <c:v>41260.167146643522</c:v>
                </c:pt>
                <c:pt idx="8296">
                  <c:v>41260.208813368059</c:v>
                </c:pt>
                <c:pt idx="8297">
                  <c:v>41260.250480092589</c:v>
                </c:pt>
                <c:pt idx="8298">
                  <c:v>41260.292146817126</c:v>
                </c:pt>
                <c:pt idx="8299">
                  <c:v>41260.333813541663</c:v>
                </c:pt>
                <c:pt idx="8300">
                  <c:v>41260.375480266201</c:v>
                </c:pt>
                <c:pt idx="8301">
                  <c:v>41260.417146990738</c:v>
                </c:pt>
                <c:pt idx="8302">
                  <c:v>41260.458813715275</c:v>
                </c:pt>
                <c:pt idx="8303">
                  <c:v>41260.500480439812</c:v>
                </c:pt>
                <c:pt idx="8304">
                  <c:v>41260.542147164349</c:v>
                </c:pt>
                <c:pt idx="8305">
                  <c:v>41260.583813888887</c:v>
                </c:pt>
                <c:pt idx="8306">
                  <c:v>41260.625480613424</c:v>
                </c:pt>
                <c:pt idx="8307">
                  <c:v>41260.667147337961</c:v>
                </c:pt>
                <c:pt idx="8308">
                  <c:v>41260.708814062498</c:v>
                </c:pt>
                <c:pt idx="8309">
                  <c:v>41260.750480787035</c:v>
                </c:pt>
                <c:pt idx="8310">
                  <c:v>41260.792147511573</c:v>
                </c:pt>
                <c:pt idx="8311">
                  <c:v>41260.83381423611</c:v>
                </c:pt>
                <c:pt idx="8312">
                  <c:v>41260.875480960647</c:v>
                </c:pt>
                <c:pt idx="8313">
                  <c:v>41260.917147685184</c:v>
                </c:pt>
                <c:pt idx="8314">
                  <c:v>41260.958814409722</c:v>
                </c:pt>
                <c:pt idx="8315">
                  <c:v>41261.000481134259</c:v>
                </c:pt>
                <c:pt idx="8316">
                  <c:v>41261.042147858796</c:v>
                </c:pt>
                <c:pt idx="8317">
                  <c:v>41261.083814583333</c:v>
                </c:pt>
                <c:pt idx="8318">
                  <c:v>41261.12548130787</c:v>
                </c:pt>
                <c:pt idx="8319">
                  <c:v>41261.167148032408</c:v>
                </c:pt>
                <c:pt idx="8320">
                  <c:v>41261.208814756945</c:v>
                </c:pt>
                <c:pt idx="8321">
                  <c:v>41261.250481481482</c:v>
                </c:pt>
                <c:pt idx="8322">
                  <c:v>41261.292148206019</c:v>
                </c:pt>
                <c:pt idx="8323">
                  <c:v>41261.333814930556</c:v>
                </c:pt>
                <c:pt idx="8324">
                  <c:v>41261.375481655094</c:v>
                </c:pt>
                <c:pt idx="8325">
                  <c:v>41261.417148379631</c:v>
                </c:pt>
                <c:pt idx="8326">
                  <c:v>41261.458815104168</c:v>
                </c:pt>
                <c:pt idx="8327">
                  <c:v>41261.500481828705</c:v>
                </c:pt>
                <c:pt idx="8328">
                  <c:v>41261.542148553242</c:v>
                </c:pt>
                <c:pt idx="8329">
                  <c:v>41261.58381527778</c:v>
                </c:pt>
                <c:pt idx="8330">
                  <c:v>41261.625482002317</c:v>
                </c:pt>
                <c:pt idx="8331">
                  <c:v>41261.667148726854</c:v>
                </c:pt>
                <c:pt idx="8332">
                  <c:v>41261.708815451391</c:v>
                </c:pt>
                <c:pt idx="8333">
                  <c:v>41261.750482175928</c:v>
                </c:pt>
                <c:pt idx="8334">
                  <c:v>41261.792148900466</c:v>
                </c:pt>
                <c:pt idx="8335">
                  <c:v>41261.833815625003</c:v>
                </c:pt>
                <c:pt idx="8336">
                  <c:v>41261.87548234954</c:v>
                </c:pt>
                <c:pt idx="8337">
                  <c:v>41261.917149074077</c:v>
                </c:pt>
                <c:pt idx="8338">
                  <c:v>41261.958815798615</c:v>
                </c:pt>
                <c:pt idx="8339">
                  <c:v>41262.000482523144</c:v>
                </c:pt>
                <c:pt idx="8340">
                  <c:v>41262.042149247682</c:v>
                </c:pt>
                <c:pt idx="8341">
                  <c:v>41262.083815972219</c:v>
                </c:pt>
                <c:pt idx="8342">
                  <c:v>41262.125482696756</c:v>
                </c:pt>
                <c:pt idx="8343">
                  <c:v>41262.167149421293</c:v>
                </c:pt>
                <c:pt idx="8344">
                  <c:v>41262.20881614583</c:v>
                </c:pt>
                <c:pt idx="8345">
                  <c:v>41262.250482870368</c:v>
                </c:pt>
                <c:pt idx="8346">
                  <c:v>41262.292149594905</c:v>
                </c:pt>
                <c:pt idx="8347">
                  <c:v>41262.333816319442</c:v>
                </c:pt>
                <c:pt idx="8348">
                  <c:v>41262.375483043979</c:v>
                </c:pt>
                <c:pt idx="8349">
                  <c:v>41262.417149768517</c:v>
                </c:pt>
                <c:pt idx="8350">
                  <c:v>41262.458816493054</c:v>
                </c:pt>
                <c:pt idx="8351">
                  <c:v>41262.500483217591</c:v>
                </c:pt>
                <c:pt idx="8352">
                  <c:v>41262.542149942128</c:v>
                </c:pt>
                <c:pt idx="8353">
                  <c:v>41262.583816666665</c:v>
                </c:pt>
                <c:pt idx="8354">
                  <c:v>41262.625483391203</c:v>
                </c:pt>
                <c:pt idx="8355">
                  <c:v>41262.66715011574</c:v>
                </c:pt>
                <c:pt idx="8356">
                  <c:v>41262.708816840277</c:v>
                </c:pt>
                <c:pt idx="8357">
                  <c:v>41262.750483564814</c:v>
                </c:pt>
                <c:pt idx="8358">
                  <c:v>41262.792150289351</c:v>
                </c:pt>
                <c:pt idx="8359">
                  <c:v>41262.833817013889</c:v>
                </c:pt>
                <c:pt idx="8360">
                  <c:v>41262.875483738426</c:v>
                </c:pt>
                <c:pt idx="8361">
                  <c:v>41262.917150462963</c:v>
                </c:pt>
                <c:pt idx="8362">
                  <c:v>41262.9588171875</c:v>
                </c:pt>
                <c:pt idx="8363">
                  <c:v>41263.000483912037</c:v>
                </c:pt>
                <c:pt idx="8364">
                  <c:v>41263.042150636575</c:v>
                </c:pt>
                <c:pt idx="8365">
                  <c:v>41263.083817361112</c:v>
                </c:pt>
                <c:pt idx="8366">
                  <c:v>41263.125484085649</c:v>
                </c:pt>
                <c:pt idx="8367">
                  <c:v>41263.167150810186</c:v>
                </c:pt>
                <c:pt idx="8368">
                  <c:v>41263.208817534723</c:v>
                </c:pt>
                <c:pt idx="8369">
                  <c:v>41263.250484259261</c:v>
                </c:pt>
                <c:pt idx="8370">
                  <c:v>41263.292150983798</c:v>
                </c:pt>
                <c:pt idx="8371">
                  <c:v>41263.333817708335</c:v>
                </c:pt>
                <c:pt idx="8372">
                  <c:v>41263.375484432872</c:v>
                </c:pt>
                <c:pt idx="8373">
                  <c:v>41263.41715115741</c:v>
                </c:pt>
                <c:pt idx="8374">
                  <c:v>41263.458817881947</c:v>
                </c:pt>
                <c:pt idx="8375">
                  <c:v>41263.500484606484</c:v>
                </c:pt>
                <c:pt idx="8376">
                  <c:v>41263.542151331021</c:v>
                </c:pt>
                <c:pt idx="8377">
                  <c:v>41263.583818055558</c:v>
                </c:pt>
                <c:pt idx="8378">
                  <c:v>41263.625484780096</c:v>
                </c:pt>
                <c:pt idx="8379">
                  <c:v>41263.667151504633</c:v>
                </c:pt>
                <c:pt idx="8380">
                  <c:v>41263.70881822917</c:v>
                </c:pt>
                <c:pt idx="8381">
                  <c:v>41263.750484953707</c:v>
                </c:pt>
                <c:pt idx="8382">
                  <c:v>41263.792151678237</c:v>
                </c:pt>
                <c:pt idx="8383">
                  <c:v>41263.833818402774</c:v>
                </c:pt>
                <c:pt idx="8384">
                  <c:v>41263.875485127312</c:v>
                </c:pt>
                <c:pt idx="8385">
                  <c:v>41263.917151851849</c:v>
                </c:pt>
                <c:pt idx="8386">
                  <c:v>41263.958818576386</c:v>
                </c:pt>
                <c:pt idx="8387">
                  <c:v>41264.000485300923</c:v>
                </c:pt>
                <c:pt idx="8388">
                  <c:v>41264.04215202546</c:v>
                </c:pt>
                <c:pt idx="8389">
                  <c:v>41264.083818749998</c:v>
                </c:pt>
                <c:pt idx="8390">
                  <c:v>41264.125485474535</c:v>
                </c:pt>
                <c:pt idx="8391">
                  <c:v>41264.167152199072</c:v>
                </c:pt>
                <c:pt idx="8392">
                  <c:v>41264.208818923609</c:v>
                </c:pt>
                <c:pt idx="8393">
                  <c:v>41264.250485648146</c:v>
                </c:pt>
                <c:pt idx="8394">
                  <c:v>41264.292152372684</c:v>
                </c:pt>
                <c:pt idx="8395">
                  <c:v>41264.333819097221</c:v>
                </c:pt>
                <c:pt idx="8396">
                  <c:v>41264.375485821758</c:v>
                </c:pt>
                <c:pt idx="8397">
                  <c:v>41264.417152546295</c:v>
                </c:pt>
                <c:pt idx="8398">
                  <c:v>41264.458819270832</c:v>
                </c:pt>
                <c:pt idx="8399">
                  <c:v>41264.50048599537</c:v>
                </c:pt>
                <c:pt idx="8400">
                  <c:v>41264.542152719907</c:v>
                </c:pt>
                <c:pt idx="8401">
                  <c:v>41264.583819444444</c:v>
                </c:pt>
                <c:pt idx="8402">
                  <c:v>41264.625486168981</c:v>
                </c:pt>
                <c:pt idx="8403">
                  <c:v>41264.667152893519</c:v>
                </c:pt>
                <c:pt idx="8404">
                  <c:v>41264.708819618056</c:v>
                </c:pt>
                <c:pt idx="8405">
                  <c:v>41264.750486342593</c:v>
                </c:pt>
                <c:pt idx="8406">
                  <c:v>41264.79215306713</c:v>
                </c:pt>
                <c:pt idx="8407">
                  <c:v>41264.833819791667</c:v>
                </c:pt>
                <c:pt idx="8408">
                  <c:v>41264.875486516205</c:v>
                </c:pt>
                <c:pt idx="8409">
                  <c:v>41264.917153240742</c:v>
                </c:pt>
                <c:pt idx="8410">
                  <c:v>41264.958819965279</c:v>
                </c:pt>
                <c:pt idx="8411">
                  <c:v>41265.000486689816</c:v>
                </c:pt>
                <c:pt idx="8412">
                  <c:v>41265.042153414353</c:v>
                </c:pt>
                <c:pt idx="8413">
                  <c:v>41265.083820138891</c:v>
                </c:pt>
                <c:pt idx="8414">
                  <c:v>41265.125486863428</c:v>
                </c:pt>
                <c:pt idx="8415">
                  <c:v>41265.167153587965</c:v>
                </c:pt>
                <c:pt idx="8416">
                  <c:v>41265.208820312502</c:v>
                </c:pt>
                <c:pt idx="8417">
                  <c:v>41265.250487037039</c:v>
                </c:pt>
                <c:pt idx="8418">
                  <c:v>41265.292153761577</c:v>
                </c:pt>
                <c:pt idx="8419">
                  <c:v>41265.333820486114</c:v>
                </c:pt>
                <c:pt idx="8420">
                  <c:v>41265.375487210651</c:v>
                </c:pt>
                <c:pt idx="8421">
                  <c:v>41265.417153935188</c:v>
                </c:pt>
                <c:pt idx="8422">
                  <c:v>41265.458820659725</c:v>
                </c:pt>
                <c:pt idx="8423">
                  <c:v>41265.500487384263</c:v>
                </c:pt>
                <c:pt idx="8424">
                  <c:v>41265.5421541088</c:v>
                </c:pt>
                <c:pt idx="8425">
                  <c:v>41265.58382083333</c:v>
                </c:pt>
                <c:pt idx="8426">
                  <c:v>41265.625487557867</c:v>
                </c:pt>
                <c:pt idx="8427">
                  <c:v>41265.667154282404</c:v>
                </c:pt>
                <c:pt idx="8428">
                  <c:v>41265.708821006941</c:v>
                </c:pt>
                <c:pt idx="8429">
                  <c:v>41265.750487731479</c:v>
                </c:pt>
                <c:pt idx="8430">
                  <c:v>41265.792154456016</c:v>
                </c:pt>
                <c:pt idx="8431">
                  <c:v>41265.833821180553</c:v>
                </c:pt>
                <c:pt idx="8432">
                  <c:v>41265.87548790509</c:v>
                </c:pt>
                <c:pt idx="8433">
                  <c:v>41265.917154629627</c:v>
                </c:pt>
                <c:pt idx="8434">
                  <c:v>41265.958821354165</c:v>
                </c:pt>
                <c:pt idx="8435">
                  <c:v>41266.000488078702</c:v>
                </c:pt>
                <c:pt idx="8436">
                  <c:v>41266.042154803239</c:v>
                </c:pt>
                <c:pt idx="8437">
                  <c:v>41266.083821527776</c:v>
                </c:pt>
                <c:pt idx="8438">
                  <c:v>41266.125488252314</c:v>
                </c:pt>
                <c:pt idx="8439">
                  <c:v>41266.167154976851</c:v>
                </c:pt>
                <c:pt idx="8440">
                  <c:v>41266.208821701388</c:v>
                </c:pt>
                <c:pt idx="8441">
                  <c:v>41266.250488425925</c:v>
                </c:pt>
                <c:pt idx="8442">
                  <c:v>41266.292155150462</c:v>
                </c:pt>
                <c:pt idx="8443">
                  <c:v>41266.333821875</c:v>
                </c:pt>
                <c:pt idx="8444">
                  <c:v>41266.375488599537</c:v>
                </c:pt>
                <c:pt idx="8445">
                  <c:v>41266.417155324074</c:v>
                </c:pt>
                <c:pt idx="8446">
                  <c:v>41266.458822048611</c:v>
                </c:pt>
                <c:pt idx="8447">
                  <c:v>41266.500488773148</c:v>
                </c:pt>
                <c:pt idx="8448">
                  <c:v>41266.542155497686</c:v>
                </c:pt>
                <c:pt idx="8449">
                  <c:v>41266.583822222223</c:v>
                </c:pt>
                <c:pt idx="8450">
                  <c:v>41266.62548894676</c:v>
                </c:pt>
                <c:pt idx="8451">
                  <c:v>41266.667155671297</c:v>
                </c:pt>
                <c:pt idx="8452">
                  <c:v>41266.708822395834</c:v>
                </c:pt>
                <c:pt idx="8453">
                  <c:v>41266.750489120372</c:v>
                </c:pt>
                <c:pt idx="8454">
                  <c:v>41266.792155844909</c:v>
                </c:pt>
                <c:pt idx="8455">
                  <c:v>41266.833822569446</c:v>
                </c:pt>
                <c:pt idx="8456">
                  <c:v>41266.875489293983</c:v>
                </c:pt>
                <c:pt idx="8457">
                  <c:v>41266.91715601852</c:v>
                </c:pt>
                <c:pt idx="8458">
                  <c:v>41266.958822743058</c:v>
                </c:pt>
                <c:pt idx="8459">
                  <c:v>41267.000489467595</c:v>
                </c:pt>
                <c:pt idx="8460">
                  <c:v>41267.042156192132</c:v>
                </c:pt>
                <c:pt idx="8461">
                  <c:v>41267.083822916669</c:v>
                </c:pt>
                <c:pt idx="8462">
                  <c:v>41267.125489641207</c:v>
                </c:pt>
                <c:pt idx="8463">
                  <c:v>41267.167156365744</c:v>
                </c:pt>
                <c:pt idx="8464">
                  <c:v>41267.208823090281</c:v>
                </c:pt>
                <c:pt idx="8465">
                  <c:v>41267.250489814818</c:v>
                </c:pt>
                <c:pt idx="8466">
                  <c:v>41267.292156539355</c:v>
                </c:pt>
                <c:pt idx="8467">
                  <c:v>41267.333823263885</c:v>
                </c:pt>
                <c:pt idx="8468">
                  <c:v>41267.375489988422</c:v>
                </c:pt>
                <c:pt idx="8469">
                  <c:v>41267.41715671296</c:v>
                </c:pt>
                <c:pt idx="8470">
                  <c:v>41267.458823437497</c:v>
                </c:pt>
                <c:pt idx="8471">
                  <c:v>41267.500490162034</c:v>
                </c:pt>
                <c:pt idx="8472">
                  <c:v>41267.542156886571</c:v>
                </c:pt>
                <c:pt idx="8473">
                  <c:v>41267.583823611109</c:v>
                </c:pt>
                <c:pt idx="8474">
                  <c:v>41267.625490335646</c:v>
                </c:pt>
                <c:pt idx="8475">
                  <c:v>41267.667157060183</c:v>
                </c:pt>
                <c:pt idx="8476">
                  <c:v>41267.70882378472</c:v>
                </c:pt>
                <c:pt idx="8477">
                  <c:v>41267.750490509257</c:v>
                </c:pt>
                <c:pt idx="8478">
                  <c:v>41267.792157233795</c:v>
                </c:pt>
                <c:pt idx="8479">
                  <c:v>41267.833823958332</c:v>
                </c:pt>
                <c:pt idx="8480">
                  <c:v>41267.875490682869</c:v>
                </c:pt>
                <c:pt idx="8481">
                  <c:v>41267.917157407406</c:v>
                </c:pt>
                <c:pt idx="8482">
                  <c:v>41267.958824131943</c:v>
                </c:pt>
                <c:pt idx="8483">
                  <c:v>41268.000490856481</c:v>
                </c:pt>
                <c:pt idx="8484">
                  <c:v>41268.042157581018</c:v>
                </c:pt>
                <c:pt idx="8485">
                  <c:v>41268.083824305555</c:v>
                </c:pt>
                <c:pt idx="8486">
                  <c:v>41268.125491030092</c:v>
                </c:pt>
                <c:pt idx="8487">
                  <c:v>41268.167157754629</c:v>
                </c:pt>
                <c:pt idx="8488">
                  <c:v>41268.208824479167</c:v>
                </c:pt>
                <c:pt idx="8489">
                  <c:v>41268.250491203704</c:v>
                </c:pt>
                <c:pt idx="8490">
                  <c:v>41268.292157928241</c:v>
                </c:pt>
                <c:pt idx="8491">
                  <c:v>41268.333824652778</c:v>
                </c:pt>
                <c:pt idx="8492">
                  <c:v>41268.375491377315</c:v>
                </c:pt>
                <c:pt idx="8493">
                  <c:v>41268.417158101853</c:v>
                </c:pt>
                <c:pt idx="8494">
                  <c:v>41268.45882482639</c:v>
                </c:pt>
                <c:pt idx="8495">
                  <c:v>41268.500491550927</c:v>
                </c:pt>
                <c:pt idx="8496">
                  <c:v>41268.542158275464</c:v>
                </c:pt>
                <c:pt idx="8497">
                  <c:v>41268.583825000002</c:v>
                </c:pt>
                <c:pt idx="8498">
                  <c:v>41268.625491724539</c:v>
                </c:pt>
                <c:pt idx="8499">
                  <c:v>41268.667158449076</c:v>
                </c:pt>
                <c:pt idx="8500">
                  <c:v>41268.708825173613</c:v>
                </c:pt>
                <c:pt idx="8501">
                  <c:v>41268.75049189815</c:v>
                </c:pt>
                <c:pt idx="8502">
                  <c:v>41268.792158622688</c:v>
                </c:pt>
                <c:pt idx="8503">
                  <c:v>41268.833825347225</c:v>
                </c:pt>
                <c:pt idx="8504">
                  <c:v>41268.875492071762</c:v>
                </c:pt>
                <c:pt idx="8505">
                  <c:v>41268.917158796299</c:v>
                </c:pt>
                <c:pt idx="8506">
                  <c:v>41268.958825520836</c:v>
                </c:pt>
                <c:pt idx="8507">
                  <c:v>41269.000492245374</c:v>
                </c:pt>
                <c:pt idx="8508">
                  <c:v>41269.042158969911</c:v>
                </c:pt>
                <c:pt idx="8509">
                  <c:v>41269.083825694441</c:v>
                </c:pt>
                <c:pt idx="8510">
                  <c:v>41269.125492418978</c:v>
                </c:pt>
                <c:pt idx="8511">
                  <c:v>41269.167159143515</c:v>
                </c:pt>
                <c:pt idx="8512">
                  <c:v>41269.208825868052</c:v>
                </c:pt>
                <c:pt idx="8513">
                  <c:v>41269.25049259259</c:v>
                </c:pt>
                <c:pt idx="8514">
                  <c:v>41269.292159317127</c:v>
                </c:pt>
                <c:pt idx="8515">
                  <c:v>41269.333826041664</c:v>
                </c:pt>
                <c:pt idx="8516">
                  <c:v>41269.375492766201</c:v>
                </c:pt>
                <c:pt idx="8517">
                  <c:v>41269.417159490738</c:v>
                </c:pt>
                <c:pt idx="8518">
                  <c:v>41269.458826215276</c:v>
                </c:pt>
                <c:pt idx="8519">
                  <c:v>41269.500492939813</c:v>
                </c:pt>
                <c:pt idx="8520">
                  <c:v>41269.54215966435</c:v>
                </c:pt>
                <c:pt idx="8521">
                  <c:v>41269.583826388887</c:v>
                </c:pt>
                <c:pt idx="8522">
                  <c:v>41269.625493113424</c:v>
                </c:pt>
                <c:pt idx="8523">
                  <c:v>41269.667159837962</c:v>
                </c:pt>
                <c:pt idx="8524">
                  <c:v>41269.708826562499</c:v>
                </c:pt>
                <c:pt idx="8525">
                  <c:v>41269.750493287036</c:v>
                </c:pt>
                <c:pt idx="8526">
                  <c:v>41269.792160011573</c:v>
                </c:pt>
                <c:pt idx="8527">
                  <c:v>41269.83382673611</c:v>
                </c:pt>
                <c:pt idx="8528">
                  <c:v>41269.875493460648</c:v>
                </c:pt>
                <c:pt idx="8529">
                  <c:v>41269.917160185185</c:v>
                </c:pt>
                <c:pt idx="8530">
                  <c:v>41269.958826909722</c:v>
                </c:pt>
                <c:pt idx="8531">
                  <c:v>41270.000493634259</c:v>
                </c:pt>
                <c:pt idx="8532">
                  <c:v>41270.042160358797</c:v>
                </c:pt>
                <c:pt idx="8533">
                  <c:v>41270.083827083334</c:v>
                </c:pt>
                <c:pt idx="8534">
                  <c:v>41270.125493807871</c:v>
                </c:pt>
                <c:pt idx="8535">
                  <c:v>41270.167160532408</c:v>
                </c:pt>
                <c:pt idx="8536">
                  <c:v>41270.208827256945</c:v>
                </c:pt>
                <c:pt idx="8537">
                  <c:v>41270.250493981483</c:v>
                </c:pt>
                <c:pt idx="8538">
                  <c:v>41270.29216070602</c:v>
                </c:pt>
                <c:pt idx="8539">
                  <c:v>41270.333827430557</c:v>
                </c:pt>
                <c:pt idx="8540">
                  <c:v>41270.375494155094</c:v>
                </c:pt>
                <c:pt idx="8541">
                  <c:v>41270.417160879631</c:v>
                </c:pt>
                <c:pt idx="8542">
                  <c:v>41270.458827604169</c:v>
                </c:pt>
                <c:pt idx="8543">
                  <c:v>41270.500494328706</c:v>
                </c:pt>
                <c:pt idx="8544">
                  <c:v>41270.542161053243</c:v>
                </c:pt>
                <c:pt idx="8545">
                  <c:v>41270.58382777778</c:v>
                </c:pt>
                <c:pt idx="8546">
                  <c:v>41270.625494502317</c:v>
                </c:pt>
                <c:pt idx="8547">
                  <c:v>41270.667161226855</c:v>
                </c:pt>
                <c:pt idx="8548">
                  <c:v>41270.708827951392</c:v>
                </c:pt>
                <c:pt idx="8549">
                  <c:v>41270.750494675929</c:v>
                </c:pt>
                <c:pt idx="8550">
                  <c:v>41270.792161400466</c:v>
                </c:pt>
                <c:pt idx="8551">
                  <c:v>41270.833828125003</c:v>
                </c:pt>
                <c:pt idx="8552">
                  <c:v>41270.875494849533</c:v>
                </c:pt>
                <c:pt idx="8553">
                  <c:v>41270.917161574071</c:v>
                </c:pt>
                <c:pt idx="8554">
                  <c:v>41270.958828298608</c:v>
                </c:pt>
                <c:pt idx="8555">
                  <c:v>41271.000495023145</c:v>
                </c:pt>
                <c:pt idx="8556">
                  <c:v>41271.042161747682</c:v>
                </c:pt>
                <c:pt idx="8557">
                  <c:v>41271.083828472219</c:v>
                </c:pt>
                <c:pt idx="8558">
                  <c:v>41271.125495196757</c:v>
                </c:pt>
                <c:pt idx="8559">
                  <c:v>41271.167161921294</c:v>
                </c:pt>
                <c:pt idx="8560">
                  <c:v>41271.208828645831</c:v>
                </c:pt>
                <c:pt idx="8561">
                  <c:v>41271.250495370368</c:v>
                </c:pt>
                <c:pt idx="8562">
                  <c:v>41271.292162094906</c:v>
                </c:pt>
                <c:pt idx="8563">
                  <c:v>41271.333828819443</c:v>
                </c:pt>
                <c:pt idx="8564">
                  <c:v>41271.37549554398</c:v>
                </c:pt>
                <c:pt idx="8565">
                  <c:v>41271.417162268517</c:v>
                </c:pt>
                <c:pt idx="8566">
                  <c:v>41271.458828993054</c:v>
                </c:pt>
                <c:pt idx="8567">
                  <c:v>41271.500495717592</c:v>
                </c:pt>
                <c:pt idx="8568">
                  <c:v>41271.542162442129</c:v>
                </c:pt>
                <c:pt idx="8569">
                  <c:v>41271.583829166666</c:v>
                </c:pt>
                <c:pt idx="8570">
                  <c:v>41271.625495891203</c:v>
                </c:pt>
                <c:pt idx="8571">
                  <c:v>41271.66716261574</c:v>
                </c:pt>
                <c:pt idx="8572">
                  <c:v>41271.708829340278</c:v>
                </c:pt>
                <c:pt idx="8573">
                  <c:v>41271.750496064815</c:v>
                </c:pt>
                <c:pt idx="8574">
                  <c:v>41271.792162789352</c:v>
                </c:pt>
                <c:pt idx="8575">
                  <c:v>41271.833829513889</c:v>
                </c:pt>
                <c:pt idx="8576">
                  <c:v>41271.875496238426</c:v>
                </c:pt>
                <c:pt idx="8577">
                  <c:v>41271.917162962964</c:v>
                </c:pt>
                <c:pt idx="8578">
                  <c:v>41271.958829687501</c:v>
                </c:pt>
                <c:pt idx="8579">
                  <c:v>41272.000496412038</c:v>
                </c:pt>
                <c:pt idx="8580">
                  <c:v>41272.042163136575</c:v>
                </c:pt>
                <c:pt idx="8581">
                  <c:v>41272.083829861112</c:v>
                </c:pt>
                <c:pt idx="8582">
                  <c:v>41272.12549658565</c:v>
                </c:pt>
                <c:pt idx="8583">
                  <c:v>41272.167163310187</c:v>
                </c:pt>
                <c:pt idx="8584">
                  <c:v>41272.208830034724</c:v>
                </c:pt>
                <c:pt idx="8585">
                  <c:v>41272.250496759261</c:v>
                </c:pt>
                <c:pt idx="8586">
                  <c:v>41272.292163483799</c:v>
                </c:pt>
                <c:pt idx="8587">
                  <c:v>41272.333830208336</c:v>
                </c:pt>
                <c:pt idx="8588">
                  <c:v>41272.375496932873</c:v>
                </c:pt>
                <c:pt idx="8589">
                  <c:v>41272.41716365741</c:v>
                </c:pt>
                <c:pt idx="8590">
                  <c:v>41272.458830381947</c:v>
                </c:pt>
                <c:pt idx="8591">
                  <c:v>41272.500497106485</c:v>
                </c:pt>
                <c:pt idx="8592">
                  <c:v>41272.542163831022</c:v>
                </c:pt>
                <c:pt idx="8593">
                  <c:v>41272.583830555559</c:v>
                </c:pt>
                <c:pt idx="8594">
                  <c:v>41272.625497280096</c:v>
                </c:pt>
                <c:pt idx="8595">
                  <c:v>41272.667164004626</c:v>
                </c:pt>
                <c:pt idx="8596">
                  <c:v>41272.708830729163</c:v>
                </c:pt>
                <c:pt idx="8597">
                  <c:v>41272.750497453701</c:v>
                </c:pt>
                <c:pt idx="8598">
                  <c:v>41272.792164178238</c:v>
                </c:pt>
                <c:pt idx="8599">
                  <c:v>41272.833830902775</c:v>
                </c:pt>
                <c:pt idx="8600">
                  <c:v>41272.875497627312</c:v>
                </c:pt>
                <c:pt idx="8601">
                  <c:v>41272.917164351849</c:v>
                </c:pt>
                <c:pt idx="8602">
                  <c:v>41272.958831076387</c:v>
                </c:pt>
                <c:pt idx="8603">
                  <c:v>41273.000497800924</c:v>
                </c:pt>
                <c:pt idx="8604">
                  <c:v>41273.042164525461</c:v>
                </c:pt>
                <c:pt idx="8605">
                  <c:v>41273.083831249998</c:v>
                </c:pt>
                <c:pt idx="8606">
                  <c:v>41273.125497974535</c:v>
                </c:pt>
                <c:pt idx="8607">
                  <c:v>41273.167164699073</c:v>
                </c:pt>
                <c:pt idx="8608">
                  <c:v>41273.20883142361</c:v>
                </c:pt>
                <c:pt idx="8609">
                  <c:v>41273.250498148147</c:v>
                </c:pt>
                <c:pt idx="8610">
                  <c:v>41273.292164872684</c:v>
                </c:pt>
                <c:pt idx="8611">
                  <c:v>41273.333831597221</c:v>
                </c:pt>
                <c:pt idx="8612">
                  <c:v>41273.375498321759</c:v>
                </c:pt>
                <c:pt idx="8613">
                  <c:v>41273.417165046296</c:v>
                </c:pt>
                <c:pt idx="8614">
                  <c:v>41273.458831770833</c:v>
                </c:pt>
                <c:pt idx="8615">
                  <c:v>41273.50049849537</c:v>
                </c:pt>
                <c:pt idx="8616">
                  <c:v>41273.542165219907</c:v>
                </c:pt>
                <c:pt idx="8617">
                  <c:v>41273.583831944445</c:v>
                </c:pt>
                <c:pt idx="8618">
                  <c:v>41273.625498668982</c:v>
                </c:pt>
                <c:pt idx="8619">
                  <c:v>41273.667165393519</c:v>
                </c:pt>
                <c:pt idx="8620">
                  <c:v>41273.708832118056</c:v>
                </c:pt>
                <c:pt idx="8621">
                  <c:v>41273.750498842594</c:v>
                </c:pt>
                <c:pt idx="8622">
                  <c:v>41273.792165567131</c:v>
                </c:pt>
                <c:pt idx="8623">
                  <c:v>41273.833832291668</c:v>
                </c:pt>
                <c:pt idx="8624">
                  <c:v>41273.875499016205</c:v>
                </c:pt>
                <c:pt idx="8625">
                  <c:v>41273.917165740742</c:v>
                </c:pt>
                <c:pt idx="8626">
                  <c:v>41273.95883246528</c:v>
                </c:pt>
                <c:pt idx="8627">
                  <c:v>41274.000499189817</c:v>
                </c:pt>
                <c:pt idx="8628">
                  <c:v>41274.042165914354</c:v>
                </c:pt>
                <c:pt idx="8629">
                  <c:v>41274.083832638891</c:v>
                </c:pt>
                <c:pt idx="8630">
                  <c:v>41274.125499363428</c:v>
                </c:pt>
                <c:pt idx="8631">
                  <c:v>41274.167166087966</c:v>
                </c:pt>
                <c:pt idx="8632">
                  <c:v>41274.208832812503</c:v>
                </c:pt>
                <c:pt idx="8633">
                  <c:v>41274.25049953704</c:v>
                </c:pt>
                <c:pt idx="8634">
                  <c:v>41274.292166261577</c:v>
                </c:pt>
                <c:pt idx="8635">
                  <c:v>41274.333832986114</c:v>
                </c:pt>
                <c:pt idx="8636">
                  <c:v>41274.375499710652</c:v>
                </c:pt>
                <c:pt idx="8637">
                  <c:v>41274.417166435182</c:v>
                </c:pt>
                <c:pt idx="8638">
                  <c:v>41274.458833159719</c:v>
                </c:pt>
                <c:pt idx="8639">
                  <c:v>41274.500499884256</c:v>
                </c:pt>
                <c:pt idx="8640">
                  <c:v>41274.542166608793</c:v>
                </c:pt>
                <c:pt idx="8641">
                  <c:v>41274.58383333333</c:v>
                </c:pt>
                <c:pt idx="8642">
                  <c:v>41274.625500057868</c:v>
                </c:pt>
                <c:pt idx="8643">
                  <c:v>41274.667166782405</c:v>
                </c:pt>
                <c:pt idx="8644">
                  <c:v>41274.708833506942</c:v>
                </c:pt>
                <c:pt idx="8645">
                  <c:v>41274.750500231479</c:v>
                </c:pt>
                <c:pt idx="8646">
                  <c:v>41274.792166956016</c:v>
                </c:pt>
                <c:pt idx="8647">
                  <c:v>41274.833833680554</c:v>
                </c:pt>
                <c:pt idx="8648">
                  <c:v>41274.875500405091</c:v>
                </c:pt>
                <c:pt idx="8649">
                  <c:v>41274.917167129628</c:v>
                </c:pt>
                <c:pt idx="8650">
                  <c:v>41274.958833854165</c:v>
                </c:pt>
                <c:pt idx="8651">
                  <c:v>41275.000500578702</c:v>
                </c:pt>
                <c:pt idx="8652">
                  <c:v>41275.04216730324</c:v>
                </c:pt>
                <c:pt idx="8653">
                  <c:v>41275.083834027777</c:v>
                </c:pt>
                <c:pt idx="8654">
                  <c:v>41275.125500752314</c:v>
                </c:pt>
                <c:pt idx="8655">
                  <c:v>41275.167167476851</c:v>
                </c:pt>
                <c:pt idx="8656">
                  <c:v>41275.208834201389</c:v>
                </c:pt>
                <c:pt idx="8657">
                  <c:v>41275.250500925926</c:v>
                </c:pt>
                <c:pt idx="8658">
                  <c:v>41275.292167650463</c:v>
                </c:pt>
                <c:pt idx="8659">
                  <c:v>41275.333834375</c:v>
                </c:pt>
                <c:pt idx="8660">
                  <c:v>41275.375501099537</c:v>
                </c:pt>
                <c:pt idx="8661">
                  <c:v>41275.417167824075</c:v>
                </c:pt>
                <c:pt idx="8662">
                  <c:v>41275.458834548612</c:v>
                </c:pt>
                <c:pt idx="8663">
                  <c:v>41275.500501273149</c:v>
                </c:pt>
                <c:pt idx="8664">
                  <c:v>41275.542167997686</c:v>
                </c:pt>
                <c:pt idx="8665">
                  <c:v>41275.583834722223</c:v>
                </c:pt>
                <c:pt idx="8666">
                  <c:v>41275.625501446761</c:v>
                </c:pt>
                <c:pt idx="8667">
                  <c:v>41275.667168171298</c:v>
                </c:pt>
                <c:pt idx="8668">
                  <c:v>41275.708834895835</c:v>
                </c:pt>
                <c:pt idx="8669">
                  <c:v>41275.750501620372</c:v>
                </c:pt>
                <c:pt idx="8670">
                  <c:v>41275.792168344909</c:v>
                </c:pt>
                <c:pt idx="8671">
                  <c:v>41275.833835069447</c:v>
                </c:pt>
                <c:pt idx="8672">
                  <c:v>41275.875501793984</c:v>
                </c:pt>
                <c:pt idx="8673">
                  <c:v>41275.917168518521</c:v>
                </c:pt>
                <c:pt idx="8674">
                  <c:v>41275.958835243058</c:v>
                </c:pt>
                <c:pt idx="8675">
                  <c:v>41276.000501967595</c:v>
                </c:pt>
                <c:pt idx="8676">
                  <c:v>41276.042168692133</c:v>
                </c:pt>
                <c:pt idx="8677">
                  <c:v>41276.08383541667</c:v>
                </c:pt>
                <c:pt idx="8678">
                  <c:v>41276.125502141207</c:v>
                </c:pt>
                <c:pt idx="8679">
                  <c:v>41276.167168865737</c:v>
                </c:pt>
                <c:pt idx="8680">
                  <c:v>41276.208835590274</c:v>
                </c:pt>
                <c:pt idx="8681">
                  <c:v>41276.250502314811</c:v>
                </c:pt>
                <c:pt idx="8682">
                  <c:v>41276.292169039349</c:v>
                </c:pt>
                <c:pt idx="8683">
                  <c:v>41276.333835763886</c:v>
                </c:pt>
                <c:pt idx="8684">
                  <c:v>41276.375502488423</c:v>
                </c:pt>
                <c:pt idx="8685">
                  <c:v>41276.41716921296</c:v>
                </c:pt>
                <c:pt idx="8686">
                  <c:v>41276.458835937497</c:v>
                </c:pt>
                <c:pt idx="8687">
                  <c:v>41276.500502662035</c:v>
                </c:pt>
                <c:pt idx="8688">
                  <c:v>41276.542169386572</c:v>
                </c:pt>
                <c:pt idx="8689">
                  <c:v>41276.583836111109</c:v>
                </c:pt>
                <c:pt idx="8690">
                  <c:v>41276.625502835646</c:v>
                </c:pt>
                <c:pt idx="8691">
                  <c:v>41276.667169560184</c:v>
                </c:pt>
                <c:pt idx="8692">
                  <c:v>41276.708836284721</c:v>
                </c:pt>
                <c:pt idx="8693">
                  <c:v>41276.750503009258</c:v>
                </c:pt>
                <c:pt idx="8694">
                  <c:v>41276.792169733795</c:v>
                </c:pt>
                <c:pt idx="8695">
                  <c:v>41276.833836458332</c:v>
                </c:pt>
                <c:pt idx="8696">
                  <c:v>41276.87550318287</c:v>
                </c:pt>
                <c:pt idx="8697">
                  <c:v>41276.917169907407</c:v>
                </c:pt>
                <c:pt idx="8698">
                  <c:v>41276.958836631944</c:v>
                </c:pt>
                <c:pt idx="8699">
                  <c:v>41277.000503356481</c:v>
                </c:pt>
                <c:pt idx="8700">
                  <c:v>41277.042170081018</c:v>
                </c:pt>
                <c:pt idx="8701">
                  <c:v>41277.083836805556</c:v>
                </c:pt>
                <c:pt idx="8702">
                  <c:v>41277.125503530093</c:v>
                </c:pt>
                <c:pt idx="8703">
                  <c:v>41277.16717025463</c:v>
                </c:pt>
                <c:pt idx="8704">
                  <c:v>41277.208836979167</c:v>
                </c:pt>
                <c:pt idx="8705">
                  <c:v>41277.250503703704</c:v>
                </c:pt>
                <c:pt idx="8706">
                  <c:v>41277.292170428242</c:v>
                </c:pt>
                <c:pt idx="8707">
                  <c:v>41277.333837152779</c:v>
                </c:pt>
                <c:pt idx="8708">
                  <c:v>41277.375503877316</c:v>
                </c:pt>
                <c:pt idx="8709">
                  <c:v>41277.417170601853</c:v>
                </c:pt>
                <c:pt idx="8710">
                  <c:v>41277.45883732639</c:v>
                </c:pt>
                <c:pt idx="8711">
                  <c:v>41277.500504050928</c:v>
                </c:pt>
                <c:pt idx="8712">
                  <c:v>41277.542170775465</c:v>
                </c:pt>
                <c:pt idx="8713">
                  <c:v>41277.583837500002</c:v>
                </c:pt>
                <c:pt idx="8714">
                  <c:v>41277.625504224539</c:v>
                </c:pt>
                <c:pt idx="8715">
                  <c:v>41277.667170949077</c:v>
                </c:pt>
                <c:pt idx="8716">
                  <c:v>41277.708837673614</c:v>
                </c:pt>
                <c:pt idx="8717">
                  <c:v>41277.750504398151</c:v>
                </c:pt>
                <c:pt idx="8718">
                  <c:v>41277.792171122688</c:v>
                </c:pt>
                <c:pt idx="8719">
                  <c:v>41277.833837847225</c:v>
                </c:pt>
                <c:pt idx="8720">
                  <c:v>41277.875504571763</c:v>
                </c:pt>
                <c:pt idx="8721">
                  <c:v>41277.9171712963</c:v>
                </c:pt>
                <c:pt idx="8722">
                  <c:v>41277.95883802083</c:v>
                </c:pt>
                <c:pt idx="8723">
                  <c:v>41278.000504745367</c:v>
                </c:pt>
                <c:pt idx="8724">
                  <c:v>41278.042171469904</c:v>
                </c:pt>
                <c:pt idx="8725">
                  <c:v>41278.083838194441</c:v>
                </c:pt>
                <c:pt idx="8726">
                  <c:v>41278.125504918979</c:v>
                </c:pt>
                <c:pt idx="8727">
                  <c:v>41278.167171643516</c:v>
                </c:pt>
                <c:pt idx="8728">
                  <c:v>41278.208838368053</c:v>
                </c:pt>
                <c:pt idx="8729">
                  <c:v>41278.25050509259</c:v>
                </c:pt>
                <c:pt idx="8730">
                  <c:v>41278.292171817127</c:v>
                </c:pt>
                <c:pt idx="8731">
                  <c:v>41278.333838541665</c:v>
                </c:pt>
                <c:pt idx="8732">
                  <c:v>41278.375505266202</c:v>
                </c:pt>
                <c:pt idx="8733">
                  <c:v>41278.417171990739</c:v>
                </c:pt>
                <c:pt idx="8734">
                  <c:v>41278.458838715276</c:v>
                </c:pt>
                <c:pt idx="8735">
                  <c:v>41278.500505439813</c:v>
                </c:pt>
                <c:pt idx="8736">
                  <c:v>41278.542172164351</c:v>
                </c:pt>
                <c:pt idx="8737">
                  <c:v>41278.583838888888</c:v>
                </c:pt>
                <c:pt idx="8738">
                  <c:v>41278.625505613425</c:v>
                </c:pt>
                <c:pt idx="8739">
                  <c:v>41278.667172337962</c:v>
                </c:pt>
                <c:pt idx="8740">
                  <c:v>41278.708839062499</c:v>
                </c:pt>
                <c:pt idx="8741">
                  <c:v>41278.750505787037</c:v>
                </c:pt>
                <c:pt idx="8742">
                  <c:v>41278.792172511574</c:v>
                </c:pt>
                <c:pt idx="8743">
                  <c:v>41278.833839236111</c:v>
                </c:pt>
                <c:pt idx="8744">
                  <c:v>41278.875505960648</c:v>
                </c:pt>
                <c:pt idx="8745">
                  <c:v>41278.917172685186</c:v>
                </c:pt>
                <c:pt idx="8746">
                  <c:v>41278.958839409723</c:v>
                </c:pt>
                <c:pt idx="8747">
                  <c:v>41279.00050613426</c:v>
                </c:pt>
                <c:pt idx="8748">
                  <c:v>41279.042172858797</c:v>
                </c:pt>
                <c:pt idx="8749">
                  <c:v>41279.083839583334</c:v>
                </c:pt>
                <c:pt idx="8750">
                  <c:v>41279.125506307872</c:v>
                </c:pt>
                <c:pt idx="8751">
                  <c:v>41279.167173032409</c:v>
                </c:pt>
                <c:pt idx="8752">
                  <c:v>41279.208839756946</c:v>
                </c:pt>
                <c:pt idx="8753">
                  <c:v>41279.250506481483</c:v>
                </c:pt>
                <c:pt idx="8754">
                  <c:v>41279.29217320602</c:v>
                </c:pt>
                <c:pt idx="8755">
                  <c:v>41279.333839930558</c:v>
                </c:pt>
                <c:pt idx="8756">
                  <c:v>41279.375506655095</c:v>
                </c:pt>
                <c:pt idx="8757">
                  <c:v>41279.417173379632</c:v>
                </c:pt>
                <c:pt idx="8758">
                  <c:v>41279.458840104169</c:v>
                </c:pt>
                <c:pt idx="8759">
                  <c:v>41279.500506828706</c:v>
                </c:pt>
                <c:pt idx="8760">
                  <c:v>41279.542173553244</c:v>
                </c:pt>
                <c:pt idx="8761">
                  <c:v>41279.583840277781</c:v>
                </c:pt>
                <c:pt idx="8762">
                  <c:v>41279.625507002318</c:v>
                </c:pt>
                <c:pt idx="8763">
                  <c:v>41279.667173726855</c:v>
                </c:pt>
                <c:pt idx="8764">
                  <c:v>41279.708840451392</c:v>
                </c:pt>
                <c:pt idx="8765">
                  <c:v>41279.750507175922</c:v>
                </c:pt>
                <c:pt idx="8766">
                  <c:v>41279.79217390046</c:v>
                </c:pt>
                <c:pt idx="8767">
                  <c:v>41279.833840624997</c:v>
                </c:pt>
                <c:pt idx="8768">
                  <c:v>41279.875507349534</c:v>
                </c:pt>
                <c:pt idx="8769">
                  <c:v>41279.917174074071</c:v>
                </c:pt>
                <c:pt idx="8770">
                  <c:v>41279.958840798608</c:v>
                </c:pt>
                <c:pt idx="8771">
                  <c:v>41280.000507523146</c:v>
                </c:pt>
                <c:pt idx="8772">
                  <c:v>41280.042174247683</c:v>
                </c:pt>
                <c:pt idx="8773">
                  <c:v>41280.08384097222</c:v>
                </c:pt>
                <c:pt idx="8774">
                  <c:v>41280.125507696757</c:v>
                </c:pt>
                <c:pt idx="8775">
                  <c:v>41280.167174421294</c:v>
                </c:pt>
                <c:pt idx="8776">
                  <c:v>41280.208841145832</c:v>
                </c:pt>
                <c:pt idx="8777">
                  <c:v>41280.250507870369</c:v>
                </c:pt>
                <c:pt idx="8778">
                  <c:v>41280.292174594906</c:v>
                </c:pt>
                <c:pt idx="8779">
                  <c:v>41280.333841319443</c:v>
                </c:pt>
                <c:pt idx="8780">
                  <c:v>41280.375508043981</c:v>
                </c:pt>
                <c:pt idx="8781">
                  <c:v>41280.417174768518</c:v>
                </c:pt>
                <c:pt idx="8782">
                  <c:v>41280.458841493055</c:v>
                </c:pt>
                <c:pt idx="8783">
                  <c:v>41280.500508217592</c:v>
                </c:pt>
                <c:pt idx="8784">
                  <c:v>41280.542174942129</c:v>
                </c:pt>
                <c:pt idx="8785">
                  <c:v>41280.583841666667</c:v>
                </c:pt>
                <c:pt idx="8786">
                  <c:v>41280.625508391204</c:v>
                </c:pt>
                <c:pt idx="8787">
                  <c:v>41280.667175115741</c:v>
                </c:pt>
                <c:pt idx="8788">
                  <c:v>41280.708841840278</c:v>
                </c:pt>
                <c:pt idx="8789">
                  <c:v>41280.750508564815</c:v>
                </c:pt>
                <c:pt idx="8790">
                  <c:v>41280.792175289353</c:v>
                </c:pt>
                <c:pt idx="8791">
                  <c:v>41280.83384201389</c:v>
                </c:pt>
                <c:pt idx="8792">
                  <c:v>41280.875508738427</c:v>
                </c:pt>
                <c:pt idx="8793">
                  <c:v>41280.917175462964</c:v>
                </c:pt>
                <c:pt idx="8794">
                  <c:v>41280.958842187501</c:v>
                </c:pt>
                <c:pt idx="8795">
                  <c:v>41281.000508912039</c:v>
                </c:pt>
                <c:pt idx="8796">
                  <c:v>41281.042175636576</c:v>
                </c:pt>
                <c:pt idx="8797">
                  <c:v>41281.083842361113</c:v>
                </c:pt>
                <c:pt idx="8798">
                  <c:v>41281.12550908565</c:v>
                </c:pt>
                <c:pt idx="8799">
                  <c:v>41281.167175810187</c:v>
                </c:pt>
                <c:pt idx="8800">
                  <c:v>41281.208842534725</c:v>
                </c:pt>
                <c:pt idx="8801">
                  <c:v>41281.250509259262</c:v>
                </c:pt>
                <c:pt idx="8802">
                  <c:v>41281.292175983799</c:v>
                </c:pt>
                <c:pt idx="8803">
                  <c:v>41281.333842708336</c:v>
                </c:pt>
                <c:pt idx="8804">
                  <c:v>41281.375509432874</c:v>
                </c:pt>
                <c:pt idx="8805">
                  <c:v>41281.417176157411</c:v>
                </c:pt>
                <c:pt idx="8806">
                  <c:v>41281.458842881948</c:v>
                </c:pt>
                <c:pt idx="8807">
                  <c:v>41281.500509606478</c:v>
                </c:pt>
                <c:pt idx="8808">
                  <c:v>41281.542176331015</c:v>
                </c:pt>
                <c:pt idx="8809">
                  <c:v>41281.583843055552</c:v>
                </c:pt>
                <c:pt idx="8810">
                  <c:v>41281.625509780089</c:v>
                </c:pt>
                <c:pt idx="8811">
                  <c:v>41281.667176504627</c:v>
                </c:pt>
                <c:pt idx="8812">
                  <c:v>41281.708843229164</c:v>
                </c:pt>
                <c:pt idx="8813">
                  <c:v>41281.750509953701</c:v>
                </c:pt>
                <c:pt idx="8814">
                  <c:v>41281.792176678238</c:v>
                </c:pt>
                <c:pt idx="8815">
                  <c:v>41281.833843402776</c:v>
                </c:pt>
                <c:pt idx="8816">
                  <c:v>41281.875510127313</c:v>
                </c:pt>
                <c:pt idx="8817">
                  <c:v>41281.91717685185</c:v>
                </c:pt>
                <c:pt idx="8818">
                  <c:v>41281.958843576387</c:v>
                </c:pt>
                <c:pt idx="8819">
                  <c:v>41282.000510300924</c:v>
                </c:pt>
                <c:pt idx="8820">
                  <c:v>41282.042177025462</c:v>
                </c:pt>
                <c:pt idx="8821">
                  <c:v>41282.083843749999</c:v>
                </c:pt>
                <c:pt idx="8822">
                  <c:v>41282.125510474536</c:v>
                </c:pt>
                <c:pt idx="8823">
                  <c:v>41282.167177199073</c:v>
                </c:pt>
                <c:pt idx="8824">
                  <c:v>41282.20884392361</c:v>
                </c:pt>
                <c:pt idx="8825">
                  <c:v>41282.250510648148</c:v>
                </c:pt>
                <c:pt idx="8826">
                  <c:v>41282.292177372685</c:v>
                </c:pt>
                <c:pt idx="8827">
                  <c:v>41282.333844097222</c:v>
                </c:pt>
                <c:pt idx="8828">
                  <c:v>41282.375510821759</c:v>
                </c:pt>
                <c:pt idx="8829">
                  <c:v>41282.417177546296</c:v>
                </c:pt>
                <c:pt idx="8830">
                  <c:v>41282.458844270834</c:v>
                </c:pt>
                <c:pt idx="8831">
                  <c:v>41282.500510995371</c:v>
                </c:pt>
                <c:pt idx="8832">
                  <c:v>41282.542177719908</c:v>
                </c:pt>
                <c:pt idx="8833">
                  <c:v>41282.583844444445</c:v>
                </c:pt>
                <c:pt idx="8834">
                  <c:v>41282.625511168982</c:v>
                </c:pt>
                <c:pt idx="8835">
                  <c:v>41282.66717789352</c:v>
                </c:pt>
                <c:pt idx="8836">
                  <c:v>41282.708844618057</c:v>
                </c:pt>
                <c:pt idx="8837">
                  <c:v>41282.750511342594</c:v>
                </c:pt>
                <c:pt idx="8838">
                  <c:v>41282.792178067131</c:v>
                </c:pt>
                <c:pt idx="8839">
                  <c:v>41282.833844791669</c:v>
                </c:pt>
                <c:pt idx="8840">
                  <c:v>41282.875511516206</c:v>
                </c:pt>
                <c:pt idx="8841">
                  <c:v>41282.917178240743</c:v>
                </c:pt>
                <c:pt idx="8842">
                  <c:v>41282.95884496528</c:v>
                </c:pt>
                <c:pt idx="8843">
                  <c:v>41283.000511689817</c:v>
                </c:pt>
                <c:pt idx="8844">
                  <c:v>41283.042178414355</c:v>
                </c:pt>
                <c:pt idx="8845">
                  <c:v>41283.083845138892</c:v>
                </c:pt>
                <c:pt idx="8846">
                  <c:v>41283.125511863429</c:v>
                </c:pt>
                <c:pt idx="8847">
                  <c:v>41283.167178587966</c:v>
                </c:pt>
                <c:pt idx="8848">
                  <c:v>41283.208845312503</c:v>
                </c:pt>
                <c:pt idx="8849">
                  <c:v>41283.250512037041</c:v>
                </c:pt>
                <c:pt idx="8850">
                  <c:v>41283.292178761571</c:v>
                </c:pt>
                <c:pt idx="8851">
                  <c:v>41283.333845486108</c:v>
                </c:pt>
                <c:pt idx="8852">
                  <c:v>41283.375512210645</c:v>
                </c:pt>
                <c:pt idx="8853">
                  <c:v>41283.417178935182</c:v>
                </c:pt>
                <c:pt idx="8854">
                  <c:v>41283.458845659719</c:v>
                </c:pt>
                <c:pt idx="8855">
                  <c:v>41283.500512384257</c:v>
                </c:pt>
                <c:pt idx="8856">
                  <c:v>41283.542179108794</c:v>
                </c:pt>
                <c:pt idx="8857">
                  <c:v>41283.583845833331</c:v>
                </c:pt>
                <c:pt idx="8858">
                  <c:v>41283.625512557868</c:v>
                </c:pt>
                <c:pt idx="8859">
                  <c:v>41283.667179282405</c:v>
                </c:pt>
                <c:pt idx="8860">
                  <c:v>41283.708846006943</c:v>
                </c:pt>
                <c:pt idx="8861">
                  <c:v>41283.75051273148</c:v>
                </c:pt>
                <c:pt idx="8862">
                  <c:v>41283.792179456017</c:v>
                </c:pt>
                <c:pt idx="8863">
                  <c:v>41283.833846180554</c:v>
                </c:pt>
                <c:pt idx="8864">
                  <c:v>41283.875512905091</c:v>
                </c:pt>
                <c:pt idx="8865">
                  <c:v>41283.917179629629</c:v>
                </c:pt>
                <c:pt idx="8866">
                  <c:v>41283.958846354166</c:v>
                </c:pt>
                <c:pt idx="8867">
                  <c:v>41284.000513078703</c:v>
                </c:pt>
                <c:pt idx="8868">
                  <c:v>41284.04217980324</c:v>
                </c:pt>
                <c:pt idx="8869">
                  <c:v>41284.083846527777</c:v>
                </c:pt>
                <c:pt idx="8870">
                  <c:v>41284.125513252315</c:v>
                </c:pt>
                <c:pt idx="8871">
                  <c:v>41284.167179976852</c:v>
                </c:pt>
                <c:pt idx="8872">
                  <c:v>41284.208846701389</c:v>
                </c:pt>
                <c:pt idx="8873">
                  <c:v>41284.250513425926</c:v>
                </c:pt>
                <c:pt idx="8874">
                  <c:v>41284.292180150464</c:v>
                </c:pt>
                <c:pt idx="8875">
                  <c:v>41284.333846875001</c:v>
                </c:pt>
                <c:pt idx="8876">
                  <c:v>41284.375513599538</c:v>
                </c:pt>
                <c:pt idx="8877">
                  <c:v>41284.417180324075</c:v>
                </c:pt>
                <c:pt idx="8878">
                  <c:v>41284.458847048612</c:v>
                </c:pt>
                <c:pt idx="8879">
                  <c:v>41284.50051377315</c:v>
                </c:pt>
                <c:pt idx="8880">
                  <c:v>41284.542180497687</c:v>
                </c:pt>
                <c:pt idx="8881">
                  <c:v>41284.583847222224</c:v>
                </c:pt>
                <c:pt idx="8882">
                  <c:v>41284.625513946761</c:v>
                </c:pt>
                <c:pt idx="8883">
                  <c:v>41284.667180671298</c:v>
                </c:pt>
                <c:pt idx="8884">
                  <c:v>41284.708847395836</c:v>
                </c:pt>
                <c:pt idx="8885">
                  <c:v>41284.750514120373</c:v>
                </c:pt>
                <c:pt idx="8886">
                  <c:v>41284.79218084491</c:v>
                </c:pt>
                <c:pt idx="8887">
                  <c:v>41284.833847569447</c:v>
                </c:pt>
                <c:pt idx="8888">
                  <c:v>41284.875514293984</c:v>
                </c:pt>
                <c:pt idx="8889">
                  <c:v>41284.917181018522</c:v>
                </c:pt>
                <c:pt idx="8890">
                  <c:v>41284.958847743059</c:v>
                </c:pt>
                <c:pt idx="8891">
                  <c:v>41285.000514467596</c:v>
                </c:pt>
                <c:pt idx="8892">
                  <c:v>41285.042181192126</c:v>
                </c:pt>
                <c:pt idx="8893">
                  <c:v>41285.083847916663</c:v>
                </c:pt>
                <c:pt idx="8894">
                  <c:v>41285.1255146412</c:v>
                </c:pt>
                <c:pt idx="8895">
                  <c:v>41285.167181365738</c:v>
                </c:pt>
                <c:pt idx="8896">
                  <c:v>41285.208848090275</c:v>
                </c:pt>
                <c:pt idx="8897">
                  <c:v>41285.250514814812</c:v>
                </c:pt>
                <c:pt idx="8898">
                  <c:v>41285.292181539349</c:v>
                </c:pt>
                <c:pt idx="8899">
                  <c:v>41285.333848263886</c:v>
                </c:pt>
                <c:pt idx="8900">
                  <c:v>41285.375514988424</c:v>
                </c:pt>
                <c:pt idx="8901">
                  <c:v>41285.417181712961</c:v>
                </c:pt>
                <c:pt idx="8902">
                  <c:v>41285.458848437498</c:v>
                </c:pt>
                <c:pt idx="8903">
                  <c:v>41285.500515162035</c:v>
                </c:pt>
                <c:pt idx="8904">
                  <c:v>41285.542181886573</c:v>
                </c:pt>
                <c:pt idx="8905">
                  <c:v>41285.58384861111</c:v>
                </c:pt>
                <c:pt idx="8906">
                  <c:v>41285.625515335647</c:v>
                </c:pt>
                <c:pt idx="8907">
                  <c:v>41285.667182060184</c:v>
                </c:pt>
                <c:pt idx="8908">
                  <c:v>41285.708848784721</c:v>
                </c:pt>
                <c:pt idx="8909">
                  <c:v>41285.750515509259</c:v>
                </c:pt>
                <c:pt idx="8910">
                  <c:v>41285.792182233796</c:v>
                </c:pt>
                <c:pt idx="8911">
                  <c:v>41285.833848958333</c:v>
                </c:pt>
                <c:pt idx="8912">
                  <c:v>41285.87551568287</c:v>
                </c:pt>
                <c:pt idx="8913">
                  <c:v>41285.917182407407</c:v>
                </c:pt>
                <c:pt idx="8914">
                  <c:v>41285.958849131945</c:v>
                </c:pt>
                <c:pt idx="8915">
                  <c:v>41286.000515856482</c:v>
                </c:pt>
                <c:pt idx="8916">
                  <c:v>41286.042182581019</c:v>
                </c:pt>
                <c:pt idx="8917">
                  <c:v>41286.083849305556</c:v>
                </c:pt>
                <c:pt idx="8918">
                  <c:v>41286.125516030093</c:v>
                </c:pt>
                <c:pt idx="8919">
                  <c:v>41286.167182754631</c:v>
                </c:pt>
                <c:pt idx="8920">
                  <c:v>41286.208849479168</c:v>
                </c:pt>
                <c:pt idx="8921">
                  <c:v>41286.250516203705</c:v>
                </c:pt>
                <c:pt idx="8922">
                  <c:v>41286.292182928242</c:v>
                </c:pt>
                <c:pt idx="8923">
                  <c:v>41286.333849652779</c:v>
                </c:pt>
                <c:pt idx="8924">
                  <c:v>41286.375516377317</c:v>
                </c:pt>
                <c:pt idx="8925">
                  <c:v>41286.417183101854</c:v>
                </c:pt>
                <c:pt idx="8926">
                  <c:v>41286.458849826391</c:v>
                </c:pt>
                <c:pt idx="8927">
                  <c:v>41286.500516550928</c:v>
                </c:pt>
                <c:pt idx="8928">
                  <c:v>41286.542183275466</c:v>
                </c:pt>
                <c:pt idx="8929">
                  <c:v>41286.583850000003</c:v>
                </c:pt>
                <c:pt idx="8930">
                  <c:v>41286.62551672454</c:v>
                </c:pt>
                <c:pt idx="8931">
                  <c:v>41286.667183449077</c:v>
                </c:pt>
                <c:pt idx="8932">
                  <c:v>41286.708850173614</c:v>
                </c:pt>
                <c:pt idx="8933">
                  <c:v>41286.750516898152</c:v>
                </c:pt>
                <c:pt idx="8934">
                  <c:v>41286.792183622689</c:v>
                </c:pt>
                <c:pt idx="8935">
                  <c:v>41286.833850347219</c:v>
                </c:pt>
                <c:pt idx="8936">
                  <c:v>41286.875517071756</c:v>
                </c:pt>
                <c:pt idx="8937">
                  <c:v>41286.917183796293</c:v>
                </c:pt>
                <c:pt idx="8938">
                  <c:v>41286.95885052083</c:v>
                </c:pt>
                <c:pt idx="8939">
                  <c:v>41287.000517245368</c:v>
                </c:pt>
                <c:pt idx="8940">
                  <c:v>41287.042183969905</c:v>
                </c:pt>
                <c:pt idx="8941">
                  <c:v>41287.083850694442</c:v>
                </c:pt>
                <c:pt idx="8942">
                  <c:v>41287.125517418979</c:v>
                </c:pt>
                <c:pt idx="8943">
                  <c:v>41287.167184143516</c:v>
                </c:pt>
                <c:pt idx="8944">
                  <c:v>41287.208850868054</c:v>
                </c:pt>
                <c:pt idx="8945">
                  <c:v>41287.250517592591</c:v>
                </c:pt>
                <c:pt idx="8946">
                  <c:v>41287.292184317128</c:v>
                </c:pt>
                <c:pt idx="8947">
                  <c:v>41287.333851041665</c:v>
                </c:pt>
                <c:pt idx="8948">
                  <c:v>41287.375517766202</c:v>
                </c:pt>
                <c:pt idx="8949">
                  <c:v>41287.41718449074</c:v>
                </c:pt>
                <c:pt idx="8950">
                  <c:v>41287.458851215277</c:v>
                </c:pt>
                <c:pt idx="8951">
                  <c:v>41287.500517939814</c:v>
                </c:pt>
                <c:pt idx="8952">
                  <c:v>41287.542184664351</c:v>
                </c:pt>
                <c:pt idx="8953">
                  <c:v>41287.583851388888</c:v>
                </c:pt>
                <c:pt idx="8954">
                  <c:v>41287.625518113426</c:v>
                </c:pt>
                <c:pt idx="8955">
                  <c:v>41287.667184837963</c:v>
                </c:pt>
                <c:pt idx="8956">
                  <c:v>41287.7088515625</c:v>
                </c:pt>
                <c:pt idx="8957">
                  <c:v>41287.750518287037</c:v>
                </c:pt>
                <c:pt idx="8958">
                  <c:v>41287.792185011574</c:v>
                </c:pt>
                <c:pt idx="8959">
                  <c:v>41287.833851736112</c:v>
                </c:pt>
                <c:pt idx="8960">
                  <c:v>41287.875518460649</c:v>
                </c:pt>
                <c:pt idx="8961">
                  <c:v>41287.917185185186</c:v>
                </c:pt>
                <c:pt idx="8962">
                  <c:v>41287.958851909723</c:v>
                </c:pt>
                <c:pt idx="8963">
                  <c:v>41288.000518634261</c:v>
                </c:pt>
                <c:pt idx="8964">
                  <c:v>41288.042185358798</c:v>
                </c:pt>
                <c:pt idx="8965">
                  <c:v>41288.083852083335</c:v>
                </c:pt>
                <c:pt idx="8966">
                  <c:v>41288.125518807872</c:v>
                </c:pt>
                <c:pt idx="8967">
                  <c:v>41288.167185532409</c:v>
                </c:pt>
                <c:pt idx="8968">
                  <c:v>41288.208852256947</c:v>
                </c:pt>
                <c:pt idx="8969">
                  <c:v>41288.250518981484</c:v>
                </c:pt>
                <c:pt idx="8970">
                  <c:v>41288.292185706021</c:v>
                </c:pt>
                <c:pt idx="8971">
                  <c:v>41288.333852430558</c:v>
                </c:pt>
                <c:pt idx="8972">
                  <c:v>41288.375519155095</c:v>
                </c:pt>
                <c:pt idx="8973">
                  <c:v>41288.417185879633</c:v>
                </c:pt>
                <c:pt idx="8974">
                  <c:v>41288.45885260417</c:v>
                </c:pt>
                <c:pt idx="8975">
                  <c:v>41288.500519328707</c:v>
                </c:pt>
                <c:pt idx="8976">
                  <c:v>41288.542186053244</c:v>
                </c:pt>
                <c:pt idx="8977">
                  <c:v>41288.583852777774</c:v>
                </c:pt>
                <c:pt idx="8978">
                  <c:v>41288.625519502311</c:v>
                </c:pt>
                <c:pt idx="8979">
                  <c:v>41288.667186226849</c:v>
                </c:pt>
                <c:pt idx="8980">
                  <c:v>41288.708852951386</c:v>
                </c:pt>
                <c:pt idx="8981">
                  <c:v>41288.750519675923</c:v>
                </c:pt>
                <c:pt idx="8982">
                  <c:v>41288.79218640046</c:v>
                </c:pt>
                <c:pt idx="8983">
                  <c:v>41288.833853124997</c:v>
                </c:pt>
                <c:pt idx="8984">
                  <c:v>41288.875519849535</c:v>
                </c:pt>
                <c:pt idx="8985">
                  <c:v>41288.917186574072</c:v>
                </c:pt>
                <c:pt idx="8986">
                  <c:v>41288.958853298609</c:v>
                </c:pt>
                <c:pt idx="8987">
                  <c:v>41289.000520023146</c:v>
                </c:pt>
                <c:pt idx="8988">
                  <c:v>41289.042186747683</c:v>
                </c:pt>
                <c:pt idx="8989">
                  <c:v>41289.083853472221</c:v>
                </c:pt>
                <c:pt idx="8990">
                  <c:v>41289.125520196758</c:v>
                </c:pt>
                <c:pt idx="8991">
                  <c:v>41289.167186921295</c:v>
                </c:pt>
                <c:pt idx="8992">
                  <c:v>41289.208853645832</c:v>
                </c:pt>
                <c:pt idx="8993">
                  <c:v>41289.250520370369</c:v>
                </c:pt>
                <c:pt idx="8994">
                  <c:v>41289.292187094907</c:v>
                </c:pt>
                <c:pt idx="8995">
                  <c:v>41289.333853819444</c:v>
                </c:pt>
                <c:pt idx="8996">
                  <c:v>41289.375520543981</c:v>
                </c:pt>
                <c:pt idx="8997">
                  <c:v>41289.417187268518</c:v>
                </c:pt>
                <c:pt idx="8998">
                  <c:v>41289.458853993056</c:v>
                </c:pt>
                <c:pt idx="8999">
                  <c:v>41289.500520717593</c:v>
                </c:pt>
                <c:pt idx="9000">
                  <c:v>41289.54218744213</c:v>
                </c:pt>
                <c:pt idx="9001">
                  <c:v>41289.583854166667</c:v>
                </c:pt>
                <c:pt idx="9002">
                  <c:v>41289.625520891204</c:v>
                </c:pt>
                <c:pt idx="9003">
                  <c:v>41289.667187615742</c:v>
                </c:pt>
                <c:pt idx="9004">
                  <c:v>41289.708854340279</c:v>
                </c:pt>
                <c:pt idx="9005">
                  <c:v>41289.750521064816</c:v>
                </c:pt>
                <c:pt idx="9006">
                  <c:v>41289.792187789353</c:v>
                </c:pt>
                <c:pt idx="9007">
                  <c:v>41289.83385451389</c:v>
                </c:pt>
                <c:pt idx="9008">
                  <c:v>41289.875521238428</c:v>
                </c:pt>
                <c:pt idx="9009">
                  <c:v>41289.917187962965</c:v>
                </c:pt>
                <c:pt idx="9010">
                  <c:v>41289.958854687502</c:v>
                </c:pt>
                <c:pt idx="9011">
                  <c:v>41290.000521412039</c:v>
                </c:pt>
                <c:pt idx="9012">
                  <c:v>41290.042188136576</c:v>
                </c:pt>
                <c:pt idx="9013">
                  <c:v>41290.083854861114</c:v>
                </c:pt>
                <c:pt idx="9014">
                  <c:v>41290.125521585651</c:v>
                </c:pt>
                <c:pt idx="9015">
                  <c:v>41290.167188310188</c:v>
                </c:pt>
                <c:pt idx="9016">
                  <c:v>41290.208855034725</c:v>
                </c:pt>
                <c:pt idx="9017">
                  <c:v>41290.250521759262</c:v>
                </c:pt>
                <c:pt idx="9018">
                  <c:v>41290.2921884838</c:v>
                </c:pt>
                <c:pt idx="9019">
                  <c:v>41290.333855208337</c:v>
                </c:pt>
                <c:pt idx="9020">
                  <c:v>41290.375521932867</c:v>
                </c:pt>
                <c:pt idx="9021">
                  <c:v>41290.417188657404</c:v>
                </c:pt>
                <c:pt idx="9022">
                  <c:v>41290.458855381941</c:v>
                </c:pt>
                <c:pt idx="9023">
                  <c:v>41290.500522106478</c:v>
                </c:pt>
                <c:pt idx="9024">
                  <c:v>41290.542188831016</c:v>
                </c:pt>
                <c:pt idx="9025">
                  <c:v>41290.583855555553</c:v>
                </c:pt>
                <c:pt idx="9026">
                  <c:v>41290.62552228009</c:v>
                </c:pt>
                <c:pt idx="9027">
                  <c:v>41290.667189004627</c:v>
                </c:pt>
                <c:pt idx="9028">
                  <c:v>41290.708855729164</c:v>
                </c:pt>
                <c:pt idx="9029">
                  <c:v>41290.750522453702</c:v>
                </c:pt>
                <c:pt idx="9030">
                  <c:v>41290.792189178239</c:v>
                </c:pt>
                <c:pt idx="9031">
                  <c:v>41290.833855902776</c:v>
                </c:pt>
                <c:pt idx="9032">
                  <c:v>41290.875522627313</c:v>
                </c:pt>
                <c:pt idx="9033">
                  <c:v>41290.917189351851</c:v>
                </c:pt>
                <c:pt idx="9034">
                  <c:v>41290.958856076388</c:v>
                </c:pt>
                <c:pt idx="9035">
                  <c:v>41291.000522800925</c:v>
                </c:pt>
                <c:pt idx="9036">
                  <c:v>41291.042189525462</c:v>
                </c:pt>
                <c:pt idx="9037">
                  <c:v>41291.083856249999</c:v>
                </c:pt>
                <c:pt idx="9038">
                  <c:v>41291.125522974537</c:v>
                </c:pt>
                <c:pt idx="9039">
                  <c:v>41291.167189699074</c:v>
                </c:pt>
                <c:pt idx="9040">
                  <c:v>41291.208856423611</c:v>
                </c:pt>
                <c:pt idx="9041">
                  <c:v>41291.250523148148</c:v>
                </c:pt>
                <c:pt idx="9042">
                  <c:v>41291.292189872685</c:v>
                </c:pt>
                <c:pt idx="9043">
                  <c:v>41291.333856597223</c:v>
                </c:pt>
                <c:pt idx="9044">
                  <c:v>41291.37552332176</c:v>
                </c:pt>
                <c:pt idx="9045">
                  <c:v>41291.417190046297</c:v>
                </c:pt>
                <c:pt idx="9046">
                  <c:v>41291.458856770834</c:v>
                </c:pt>
                <c:pt idx="9047">
                  <c:v>41291.500523495371</c:v>
                </c:pt>
                <c:pt idx="9048">
                  <c:v>41291.542190219909</c:v>
                </c:pt>
                <c:pt idx="9049">
                  <c:v>41291.583856944446</c:v>
                </c:pt>
                <c:pt idx="9050">
                  <c:v>41291.625523668983</c:v>
                </c:pt>
                <c:pt idx="9051">
                  <c:v>41291.66719039352</c:v>
                </c:pt>
                <c:pt idx="9052">
                  <c:v>41291.708857118057</c:v>
                </c:pt>
                <c:pt idx="9053">
                  <c:v>41291.750523842595</c:v>
                </c:pt>
                <c:pt idx="9054">
                  <c:v>41291.792190567132</c:v>
                </c:pt>
                <c:pt idx="9055">
                  <c:v>41291.833857291669</c:v>
                </c:pt>
                <c:pt idx="9056">
                  <c:v>41291.875524016206</c:v>
                </c:pt>
                <c:pt idx="9057">
                  <c:v>41291.917190740744</c:v>
                </c:pt>
                <c:pt idx="9058">
                  <c:v>41291.958857465281</c:v>
                </c:pt>
                <c:pt idx="9059">
                  <c:v>41292.000524189818</c:v>
                </c:pt>
                <c:pt idx="9060">
                  <c:v>41292.042190914355</c:v>
                </c:pt>
                <c:pt idx="9061">
                  <c:v>41292.083857638892</c:v>
                </c:pt>
                <c:pt idx="9062">
                  <c:v>41292.125524363422</c:v>
                </c:pt>
                <c:pt idx="9063">
                  <c:v>41292.16719108796</c:v>
                </c:pt>
                <c:pt idx="9064">
                  <c:v>41292.208857812497</c:v>
                </c:pt>
                <c:pt idx="9065">
                  <c:v>41292.250524537034</c:v>
                </c:pt>
                <c:pt idx="9066">
                  <c:v>41292.292191261571</c:v>
                </c:pt>
                <c:pt idx="9067">
                  <c:v>41292.333857986108</c:v>
                </c:pt>
                <c:pt idx="9068">
                  <c:v>41292.375524710646</c:v>
                </c:pt>
                <c:pt idx="9069">
                  <c:v>41292.417191435183</c:v>
                </c:pt>
                <c:pt idx="9070">
                  <c:v>41292.45885815972</c:v>
                </c:pt>
                <c:pt idx="9071">
                  <c:v>41292.500524884257</c:v>
                </c:pt>
                <c:pt idx="9072">
                  <c:v>41292.542191608794</c:v>
                </c:pt>
                <c:pt idx="9073">
                  <c:v>41292.583858333332</c:v>
                </c:pt>
                <c:pt idx="9074">
                  <c:v>41292.625525057869</c:v>
                </c:pt>
                <c:pt idx="9075">
                  <c:v>41292.667191782406</c:v>
                </c:pt>
                <c:pt idx="9076">
                  <c:v>41292.708858506943</c:v>
                </c:pt>
                <c:pt idx="9077">
                  <c:v>41292.75052523148</c:v>
                </c:pt>
                <c:pt idx="9078">
                  <c:v>41292.792191956018</c:v>
                </c:pt>
                <c:pt idx="9079">
                  <c:v>41292.833858680555</c:v>
                </c:pt>
                <c:pt idx="9080">
                  <c:v>41292.875525405092</c:v>
                </c:pt>
                <c:pt idx="9081">
                  <c:v>41292.917192129629</c:v>
                </c:pt>
                <c:pt idx="9082">
                  <c:v>41292.958858854166</c:v>
                </c:pt>
                <c:pt idx="9083">
                  <c:v>41293.000525578704</c:v>
                </c:pt>
                <c:pt idx="9084">
                  <c:v>41293.042192303241</c:v>
                </c:pt>
                <c:pt idx="9085">
                  <c:v>41293.083859027778</c:v>
                </c:pt>
                <c:pt idx="9086">
                  <c:v>41293.125525752315</c:v>
                </c:pt>
                <c:pt idx="9087">
                  <c:v>41293.167192476853</c:v>
                </c:pt>
                <c:pt idx="9088">
                  <c:v>41293.20885920139</c:v>
                </c:pt>
                <c:pt idx="9089">
                  <c:v>41293.250525925927</c:v>
                </c:pt>
                <c:pt idx="9090">
                  <c:v>41293.292192650464</c:v>
                </c:pt>
                <c:pt idx="9091">
                  <c:v>41293.333859375001</c:v>
                </c:pt>
                <c:pt idx="9092">
                  <c:v>41293.375526099539</c:v>
                </c:pt>
                <c:pt idx="9093">
                  <c:v>41293.417192824076</c:v>
                </c:pt>
                <c:pt idx="9094">
                  <c:v>41293.458859548613</c:v>
                </c:pt>
                <c:pt idx="9095">
                  <c:v>41293.50052627315</c:v>
                </c:pt>
                <c:pt idx="9096">
                  <c:v>41293.542192997687</c:v>
                </c:pt>
                <c:pt idx="9097">
                  <c:v>41293.583859722225</c:v>
                </c:pt>
                <c:pt idx="9098">
                  <c:v>41293.625526446762</c:v>
                </c:pt>
                <c:pt idx="9099">
                  <c:v>41293.667193171299</c:v>
                </c:pt>
                <c:pt idx="9100">
                  <c:v>41293.708859895836</c:v>
                </c:pt>
                <c:pt idx="9101">
                  <c:v>41293.750526620373</c:v>
                </c:pt>
                <c:pt idx="9102">
                  <c:v>41293.792193344911</c:v>
                </c:pt>
                <c:pt idx="9103">
                  <c:v>41293.833860069448</c:v>
                </c:pt>
                <c:pt idx="9104">
                  <c:v>41293.875526793985</c:v>
                </c:pt>
                <c:pt idx="9105">
                  <c:v>41293.917193518515</c:v>
                </c:pt>
                <c:pt idx="9106">
                  <c:v>41293.958860243052</c:v>
                </c:pt>
                <c:pt idx="9107">
                  <c:v>41294.000526967589</c:v>
                </c:pt>
                <c:pt idx="9108">
                  <c:v>41294.042193692127</c:v>
                </c:pt>
                <c:pt idx="9109">
                  <c:v>41294.083860416664</c:v>
                </c:pt>
                <c:pt idx="9110">
                  <c:v>41294.125527141201</c:v>
                </c:pt>
                <c:pt idx="9111">
                  <c:v>41294.167193865738</c:v>
                </c:pt>
                <c:pt idx="9112">
                  <c:v>41294.208860590275</c:v>
                </c:pt>
                <c:pt idx="9113">
                  <c:v>41294.250527314813</c:v>
                </c:pt>
                <c:pt idx="9114">
                  <c:v>41294.29219403935</c:v>
                </c:pt>
                <c:pt idx="9115">
                  <c:v>41294.333860763887</c:v>
                </c:pt>
                <c:pt idx="9116">
                  <c:v>41294.375527488424</c:v>
                </c:pt>
                <c:pt idx="9117">
                  <c:v>41294.417194212961</c:v>
                </c:pt>
                <c:pt idx="9118">
                  <c:v>41294.458860937499</c:v>
                </c:pt>
                <c:pt idx="9119">
                  <c:v>41294.500527662036</c:v>
                </c:pt>
                <c:pt idx="9120">
                  <c:v>41294.542194386573</c:v>
                </c:pt>
                <c:pt idx="9121">
                  <c:v>41294.58386111111</c:v>
                </c:pt>
                <c:pt idx="9122">
                  <c:v>41294.625527835648</c:v>
                </c:pt>
                <c:pt idx="9123">
                  <c:v>41294.667194560185</c:v>
                </c:pt>
                <c:pt idx="9124">
                  <c:v>41294.708861284722</c:v>
                </c:pt>
                <c:pt idx="9125">
                  <c:v>41294.750528009259</c:v>
                </c:pt>
                <c:pt idx="9126">
                  <c:v>41294.792194733796</c:v>
                </c:pt>
                <c:pt idx="9127">
                  <c:v>41294.833861458334</c:v>
                </c:pt>
                <c:pt idx="9128">
                  <c:v>41294.875528182871</c:v>
                </c:pt>
                <c:pt idx="9129">
                  <c:v>41294.917194907408</c:v>
                </c:pt>
                <c:pt idx="9130">
                  <c:v>41294.958861631945</c:v>
                </c:pt>
                <c:pt idx="9131">
                  <c:v>41295.000528356482</c:v>
                </c:pt>
                <c:pt idx="9132">
                  <c:v>41295.04219508102</c:v>
                </c:pt>
                <c:pt idx="9133">
                  <c:v>41295.083861805557</c:v>
                </c:pt>
                <c:pt idx="9134">
                  <c:v>41295.125528530094</c:v>
                </c:pt>
                <c:pt idx="9135">
                  <c:v>41295.167195254631</c:v>
                </c:pt>
                <c:pt idx="9136">
                  <c:v>41295.208861979168</c:v>
                </c:pt>
                <c:pt idx="9137">
                  <c:v>41295.250528703706</c:v>
                </c:pt>
                <c:pt idx="9138">
                  <c:v>41295.292195428243</c:v>
                </c:pt>
                <c:pt idx="9139">
                  <c:v>41295.33386215278</c:v>
                </c:pt>
                <c:pt idx="9140">
                  <c:v>41295.375528877317</c:v>
                </c:pt>
                <c:pt idx="9141">
                  <c:v>41295.417195601854</c:v>
                </c:pt>
                <c:pt idx="9142">
                  <c:v>41295.458862326392</c:v>
                </c:pt>
                <c:pt idx="9143">
                  <c:v>41295.500529050929</c:v>
                </c:pt>
                <c:pt idx="9144">
                  <c:v>41295.542195775466</c:v>
                </c:pt>
                <c:pt idx="9145">
                  <c:v>41295.583862500003</c:v>
                </c:pt>
                <c:pt idx="9146">
                  <c:v>41295.625529224541</c:v>
                </c:pt>
                <c:pt idx="9147">
                  <c:v>41295.66719594907</c:v>
                </c:pt>
                <c:pt idx="9148">
                  <c:v>41295.708862673608</c:v>
                </c:pt>
                <c:pt idx="9149">
                  <c:v>41295.750529398145</c:v>
                </c:pt>
                <c:pt idx="9150">
                  <c:v>41295.792196122682</c:v>
                </c:pt>
                <c:pt idx="9151">
                  <c:v>41295.833862847219</c:v>
                </c:pt>
                <c:pt idx="9152">
                  <c:v>41295.875529571756</c:v>
                </c:pt>
                <c:pt idx="9153">
                  <c:v>41295.917196296294</c:v>
                </c:pt>
                <c:pt idx="9154">
                  <c:v>41295.958863020831</c:v>
                </c:pt>
                <c:pt idx="9155">
                  <c:v>41296.000529745368</c:v>
                </c:pt>
                <c:pt idx="9156">
                  <c:v>41296.042196469905</c:v>
                </c:pt>
                <c:pt idx="9157">
                  <c:v>41296.083863194443</c:v>
                </c:pt>
                <c:pt idx="9158">
                  <c:v>41296.12552991898</c:v>
                </c:pt>
                <c:pt idx="9159">
                  <c:v>41296.167196643517</c:v>
                </c:pt>
                <c:pt idx="9160">
                  <c:v>41296.208863368054</c:v>
                </c:pt>
                <c:pt idx="9161">
                  <c:v>41296.250530092591</c:v>
                </c:pt>
                <c:pt idx="9162">
                  <c:v>41296.292196817129</c:v>
                </c:pt>
                <c:pt idx="9163">
                  <c:v>41296.333863541666</c:v>
                </c:pt>
                <c:pt idx="9164">
                  <c:v>41296.375530266203</c:v>
                </c:pt>
                <c:pt idx="9165">
                  <c:v>41296.41719699074</c:v>
                </c:pt>
                <c:pt idx="9166">
                  <c:v>41296.458863715277</c:v>
                </c:pt>
                <c:pt idx="9167">
                  <c:v>41296.500530439815</c:v>
                </c:pt>
                <c:pt idx="9168">
                  <c:v>41296.542197164352</c:v>
                </c:pt>
                <c:pt idx="9169">
                  <c:v>41296.583863888889</c:v>
                </c:pt>
                <c:pt idx="9170">
                  <c:v>41296.625530613426</c:v>
                </c:pt>
                <c:pt idx="9171">
                  <c:v>41296.667197337963</c:v>
                </c:pt>
                <c:pt idx="9172">
                  <c:v>41296.708864062501</c:v>
                </c:pt>
                <c:pt idx="9173">
                  <c:v>41296.750530787038</c:v>
                </c:pt>
                <c:pt idx="9174">
                  <c:v>41296.792197511575</c:v>
                </c:pt>
                <c:pt idx="9175">
                  <c:v>41296.833864236112</c:v>
                </c:pt>
                <c:pt idx="9176">
                  <c:v>41296.875530960649</c:v>
                </c:pt>
                <c:pt idx="9177">
                  <c:v>41296.917197685187</c:v>
                </c:pt>
                <c:pt idx="9178">
                  <c:v>41296.958864409724</c:v>
                </c:pt>
                <c:pt idx="9179">
                  <c:v>41297.000531134261</c:v>
                </c:pt>
                <c:pt idx="9180">
                  <c:v>41297.042197858798</c:v>
                </c:pt>
                <c:pt idx="9181">
                  <c:v>41297.083864583336</c:v>
                </c:pt>
                <c:pt idx="9182">
                  <c:v>41297.125531307873</c:v>
                </c:pt>
                <c:pt idx="9183">
                  <c:v>41297.16719803241</c:v>
                </c:pt>
                <c:pt idx="9184">
                  <c:v>41297.208864756947</c:v>
                </c:pt>
                <c:pt idx="9185">
                  <c:v>41297.250531481484</c:v>
                </c:pt>
                <c:pt idx="9186">
                  <c:v>41297.292198206022</c:v>
                </c:pt>
                <c:pt idx="9187">
                  <c:v>41297.333864930559</c:v>
                </c:pt>
                <c:pt idx="9188">
                  <c:v>41297.375531655096</c:v>
                </c:pt>
                <c:pt idx="9189">
                  <c:v>41297.417198379633</c:v>
                </c:pt>
                <c:pt idx="9190">
                  <c:v>41297.458865104163</c:v>
                </c:pt>
                <c:pt idx="9191">
                  <c:v>41297.5005318287</c:v>
                </c:pt>
                <c:pt idx="9192">
                  <c:v>41297.542198553238</c:v>
                </c:pt>
                <c:pt idx="9193">
                  <c:v>41297.583865277775</c:v>
                </c:pt>
                <c:pt idx="9194">
                  <c:v>41297.625532002312</c:v>
                </c:pt>
                <c:pt idx="9195">
                  <c:v>41297.667198726849</c:v>
                </c:pt>
                <c:pt idx="9196">
                  <c:v>41297.708865451386</c:v>
                </c:pt>
                <c:pt idx="9197">
                  <c:v>41297.750532175924</c:v>
                </c:pt>
                <c:pt idx="9198">
                  <c:v>41297.792198900461</c:v>
                </c:pt>
                <c:pt idx="9199">
                  <c:v>41297.833865624998</c:v>
                </c:pt>
                <c:pt idx="9200">
                  <c:v>41297.875532349535</c:v>
                </c:pt>
                <c:pt idx="9201">
                  <c:v>41297.917199074072</c:v>
                </c:pt>
                <c:pt idx="9202">
                  <c:v>41297.95886579861</c:v>
                </c:pt>
                <c:pt idx="9203">
                  <c:v>41298.000532523147</c:v>
                </c:pt>
                <c:pt idx="9204">
                  <c:v>41298.042199247684</c:v>
                </c:pt>
                <c:pt idx="9205">
                  <c:v>41298.083865972221</c:v>
                </c:pt>
                <c:pt idx="9206">
                  <c:v>41298.125532696758</c:v>
                </c:pt>
                <c:pt idx="9207">
                  <c:v>41298.167199421296</c:v>
                </c:pt>
                <c:pt idx="9208">
                  <c:v>41298.208866145833</c:v>
                </c:pt>
                <c:pt idx="9209">
                  <c:v>41298.25053287037</c:v>
                </c:pt>
                <c:pt idx="9210">
                  <c:v>41298.292199594907</c:v>
                </c:pt>
                <c:pt idx="9211">
                  <c:v>41298.333866319444</c:v>
                </c:pt>
                <c:pt idx="9212">
                  <c:v>41298.375533043982</c:v>
                </c:pt>
                <c:pt idx="9213">
                  <c:v>41298.417199768519</c:v>
                </c:pt>
                <c:pt idx="9214">
                  <c:v>41298.458866493056</c:v>
                </c:pt>
                <c:pt idx="9215">
                  <c:v>41298.500533217593</c:v>
                </c:pt>
                <c:pt idx="9216">
                  <c:v>41298.542199942131</c:v>
                </c:pt>
                <c:pt idx="9217">
                  <c:v>41298.583866666668</c:v>
                </c:pt>
                <c:pt idx="9218">
                  <c:v>41298.625533391205</c:v>
                </c:pt>
                <c:pt idx="9219">
                  <c:v>41298.667200115742</c:v>
                </c:pt>
                <c:pt idx="9220">
                  <c:v>41298.708866840279</c:v>
                </c:pt>
                <c:pt idx="9221">
                  <c:v>41298.750533564817</c:v>
                </c:pt>
                <c:pt idx="9222">
                  <c:v>41298.792200289354</c:v>
                </c:pt>
                <c:pt idx="9223">
                  <c:v>41298.833867013891</c:v>
                </c:pt>
                <c:pt idx="9224">
                  <c:v>41298.875533738428</c:v>
                </c:pt>
                <c:pt idx="9225">
                  <c:v>41298.917200462965</c:v>
                </c:pt>
                <c:pt idx="9226">
                  <c:v>41298.958867187503</c:v>
                </c:pt>
                <c:pt idx="9227">
                  <c:v>41299.00053391204</c:v>
                </c:pt>
                <c:pt idx="9228">
                  <c:v>41299.042200636577</c:v>
                </c:pt>
                <c:pt idx="9229">
                  <c:v>41299.083867361114</c:v>
                </c:pt>
                <c:pt idx="9230">
                  <c:v>41299.125534085651</c:v>
                </c:pt>
                <c:pt idx="9231">
                  <c:v>41299.167200810189</c:v>
                </c:pt>
                <c:pt idx="9232">
                  <c:v>41299.208867534719</c:v>
                </c:pt>
                <c:pt idx="9233">
                  <c:v>41299.250534259256</c:v>
                </c:pt>
                <c:pt idx="9234">
                  <c:v>41299.292200983793</c:v>
                </c:pt>
                <c:pt idx="9235">
                  <c:v>41299.33386770833</c:v>
                </c:pt>
                <c:pt idx="9236">
                  <c:v>41299.375534432867</c:v>
                </c:pt>
                <c:pt idx="9237">
                  <c:v>41299.417201157405</c:v>
                </c:pt>
                <c:pt idx="9238">
                  <c:v>41299.458867881942</c:v>
                </c:pt>
                <c:pt idx="9239">
                  <c:v>41299.500534606479</c:v>
                </c:pt>
                <c:pt idx="9240">
                  <c:v>41299.542201331016</c:v>
                </c:pt>
                <c:pt idx="9241">
                  <c:v>41299.583868055553</c:v>
                </c:pt>
                <c:pt idx="9242">
                  <c:v>41299.625534780091</c:v>
                </c:pt>
                <c:pt idx="9243">
                  <c:v>41299.667201504628</c:v>
                </c:pt>
                <c:pt idx="9244">
                  <c:v>41299.708868229165</c:v>
                </c:pt>
                <c:pt idx="9245">
                  <c:v>41299.750534953702</c:v>
                </c:pt>
                <c:pt idx="9246">
                  <c:v>41299.79220167824</c:v>
                </c:pt>
                <c:pt idx="9247">
                  <c:v>41299.833868402777</c:v>
                </c:pt>
                <c:pt idx="9248">
                  <c:v>41299.875535127314</c:v>
                </c:pt>
                <c:pt idx="9249">
                  <c:v>41299.917201851851</c:v>
                </c:pt>
                <c:pt idx="9250">
                  <c:v>41299.958868576388</c:v>
                </c:pt>
                <c:pt idx="9251">
                  <c:v>41300.000535300926</c:v>
                </c:pt>
                <c:pt idx="9252">
                  <c:v>41300.042202025463</c:v>
                </c:pt>
                <c:pt idx="9253">
                  <c:v>41300.08386875</c:v>
                </c:pt>
                <c:pt idx="9254">
                  <c:v>41300.125535474537</c:v>
                </c:pt>
                <c:pt idx="9255">
                  <c:v>41300.167202199074</c:v>
                </c:pt>
                <c:pt idx="9256">
                  <c:v>41300.208868923612</c:v>
                </c:pt>
                <c:pt idx="9257">
                  <c:v>41300.250535648149</c:v>
                </c:pt>
                <c:pt idx="9258">
                  <c:v>41300.292202372686</c:v>
                </c:pt>
                <c:pt idx="9259">
                  <c:v>41300.333869097223</c:v>
                </c:pt>
                <c:pt idx="9260">
                  <c:v>41300.37553582176</c:v>
                </c:pt>
                <c:pt idx="9261">
                  <c:v>41300.417202546298</c:v>
                </c:pt>
                <c:pt idx="9262">
                  <c:v>41300.458869270835</c:v>
                </c:pt>
                <c:pt idx="9263">
                  <c:v>41300.500535995372</c:v>
                </c:pt>
                <c:pt idx="9264">
                  <c:v>41300.542202719909</c:v>
                </c:pt>
                <c:pt idx="9265">
                  <c:v>41300.583869444446</c:v>
                </c:pt>
                <c:pt idx="9266">
                  <c:v>41300.625536168984</c:v>
                </c:pt>
                <c:pt idx="9267">
                  <c:v>41300.667202893521</c:v>
                </c:pt>
                <c:pt idx="9268">
                  <c:v>41300.708869618058</c:v>
                </c:pt>
                <c:pt idx="9269">
                  <c:v>41300.750536342595</c:v>
                </c:pt>
                <c:pt idx="9270">
                  <c:v>41300.792203067133</c:v>
                </c:pt>
                <c:pt idx="9271">
                  <c:v>41300.83386979167</c:v>
                </c:pt>
                <c:pt idx="9272">
                  <c:v>41300.875536516207</c:v>
                </c:pt>
                <c:pt idx="9273">
                  <c:v>41300.917203240744</c:v>
                </c:pt>
                <c:pt idx="9274">
                  <c:v>41300.958869965281</c:v>
                </c:pt>
                <c:pt idx="9275">
                  <c:v>41301.000536689811</c:v>
                </c:pt>
                <c:pt idx="9276">
                  <c:v>41301.042203414348</c:v>
                </c:pt>
                <c:pt idx="9277">
                  <c:v>41301.083870138886</c:v>
                </c:pt>
                <c:pt idx="9278">
                  <c:v>41301.125536863423</c:v>
                </c:pt>
                <c:pt idx="9279">
                  <c:v>41301.16720358796</c:v>
                </c:pt>
                <c:pt idx="9280">
                  <c:v>41301.208870312497</c:v>
                </c:pt>
                <c:pt idx="9281">
                  <c:v>41301.250537037035</c:v>
                </c:pt>
                <c:pt idx="9282">
                  <c:v>41301.292203761572</c:v>
                </c:pt>
                <c:pt idx="9283">
                  <c:v>41301.333870486109</c:v>
                </c:pt>
                <c:pt idx="9284">
                  <c:v>41301.375537210646</c:v>
                </c:pt>
                <c:pt idx="9285">
                  <c:v>41301.417203935183</c:v>
                </c:pt>
                <c:pt idx="9286">
                  <c:v>41301.458870659721</c:v>
                </c:pt>
                <c:pt idx="9287">
                  <c:v>41301.500537384258</c:v>
                </c:pt>
                <c:pt idx="9288">
                  <c:v>41301.542204108795</c:v>
                </c:pt>
                <c:pt idx="9289">
                  <c:v>41301.583870833332</c:v>
                </c:pt>
                <c:pt idx="9290">
                  <c:v>41301.625537557869</c:v>
                </c:pt>
                <c:pt idx="9291">
                  <c:v>41301.667204282407</c:v>
                </c:pt>
                <c:pt idx="9292">
                  <c:v>41301.708871006944</c:v>
                </c:pt>
                <c:pt idx="9293">
                  <c:v>41301.750537731481</c:v>
                </c:pt>
                <c:pt idx="9294">
                  <c:v>41301.792204456018</c:v>
                </c:pt>
                <c:pt idx="9295">
                  <c:v>41301.833871180555</c:v>
                </c:pt>
                <c:pt idx="9296">
                  <c:v>41301.875537905093</c:v>
                </c:pt>
                <c:pt idx="9297">
                  <c:v>41301.91720462963</c:v>
                </c:pt>
                <c:pt idx="9298">
                  <c:v>41301.958871354167</c:v>
                </c:pt>
                <c:pt idx="9299">
                  <c:v>41302.000538078704</c:v>
                </c:pt>
                <c:pt idx="9300">
                  <c:v>41302.042204803241</c:v>
                </c:pt>
                <c:pt idx="9301">
                  <c:v>41302.083871527779</c:v>
                </c:pt>
                <c:pt idx="9302">
                  <c:v>41302.125538252316</c:v>
                </c:pt>
                <c:pt idx="9303">
                  <c:v>41302.167204976853</c:v>
                </c:pt>
                <c:pt idx="9304">
                  <c:v>41302.20887170139</c:v>
                </c:pt>
                <c:pt idx="9305">
                  <c:v>41302.250538425928</c:v>
                </c:pt>
                <c:pt idx="9306">
                  <c:v>41302.292205150465</c:v>
                </c:pt>
                <c:pt idx="9307">
                  <c:v>41302.333871875002</c:v>
                </c:pt>
                <c:pt idx="9308">
                  <c:v>41302.375538599539</c:v>
                </c:pt>
                <c:pt idx="9309">
                  <c:v>41302.417205324076</c:v>
                </c:pt>
                <c:pt idx="9310">
                  <c:v>41302.458872048614</c:v>
                </c:pt>
                <c:pt idx="9311">
                  <c:v>41302.500538773151</c:v>
                </c:pt>
                <c:pt idx="9312">
                  <c:v>41302.542205497688</c:v>
                </c:pt>
                <c:pt idx="9313">
                  <c:v>41302.583872222225</c:v>
                </c:pt>
                <c:pt idx="9314">
                  <c:v>41302.625538946762</c:v>
                </c:pt>
                <c:pt idx="9315">
                  <c:v>41302.6672056713</c:v>
                </c:pt>
                <c:pt idx="9316">
                  <c:v>41302.708872395837</c:v>
                </c:pt>
                <c:pt idx="9317">
                  <c:v>41302.750539120367</c:v>
                </c:pt>
                <c:pt idx="9318">
                  <c:v>41302.792205844904</c:v>
                </c:pt>
                <c:pt idx="9319">
                  <c:v>41302.833872569441</c:v>
                </c:pt>
                <c:pt idx="9320">
                  <c:v>41302.875539293978</c:v>
                </c:pt>
                <c:pt idx="9321">
                  <c:v>41302.917206018516</c:v>
                </c:pt>
                <c:pt idx="9322">
                  <c:v>41302.958872743053</c:v>
                </c:pt>
                <c:pt idx="9323">
                  <c:v>41303.00053946759</c:v>
                </c:pt>
                <c:pt idx="9324">
                  <c:v>41303.042206192127</c:v>
                </c:pt>
                <c:pt idx="9325">
                  <c:v>41303.083872916664</c:v>
                </c:pt>
                <c:pt idx="9326">
                  <c:v>41303.125539641202</c:v>
                </c:pt>
                <c:pt idx="9327">
                  <c:v>41303.167206365739</c:v>
                </c:pt>
                <c:pt idx="9328">
                  <c:v>41303.208873090276</c:v>
                </c:pt>
                <c:pt idx="9329">
                  <c:v>41303.250539814813</c:v>
                </c:pt>
                <c:pt idx="9330">
                  <c:v>41303.29220653935</c:v>
                </c:pt>
                <c:pt idx="9331">
                  <c:v>41303.333873263888</c:v>
                </c:pt>
                <c:pt idx="9332">
                  <c:v>41303.375539988425</c:v>
                </c:pt>
                <c:pt idx="9333">
                  <c:v>41303.417206712962</c:v>
                </c:pt>
                <c:pt idx="9334">
                  <c:v>41303.458873437499</c:v>
                </c:pt>
                <c:pt idx="9335">
                  <c:v>41303.500540162036</c:v>
                </c:pt>
                <c:pt idx="9336">
                  <c:v>41303.542206886574</c:v>
                </c:pt>
                <c:pt idx="9337">
                  <c:v>41303.583873611111</c:v>
                </c:pt>
                <c:pt idx="9338">
                  <c:v>41303.625540335648</c:v>
                </c:pt>
                <c:pt idx="9339">
                  <c:v>41303.667207060185</c:v>
                </c:pt>
                <c:pt idx="9340">
                  <c:v>41303.708873784723</c:v>
                </c:pt>
                <c:pt idx="9341">
                  <c:v>41303.75054050926</c:v>
                </c:pt>
                <c:pt idx="9342">
                  <c:v>41303.792207233797</c:v>
                </c:pt>
                <c:pt idx="9343">
                  <c:v>41303.833873958334</c:v>
                </c:pt>
                <c:pt idx="9344">
                  <c:v>41303.875540682871</c:v>
                </c:pt>
                <c:pt idx="9345">
                  <c:v>41303.917207407409</c:v>
                </c:pt>
                <c:pt idx="9346">
                  <c:v>41303.958874131946</c:v>
                </c:pt>
                <c:pt idx="9347">
                  <c:v>41304.000540856483</c:v>
                </c:pt>
                <c:pt idx="9348">
                  <c:v>41304.04220758102</c:v>
                </c:pt>
                <c:pt idx="9349">
                  <c:v>41304.083874305557</c:v>
                </c:pt>
                <c:pt idx="9350">
                  <c:v>41304.125541030095</c:v>
                </c:pt>
                <c:pt idx="9351">
                  <c:v>41304.167207754632</c:v>
                </c:pt>
                <c:pt idx="9352">
                  <c:v>41304.208874479169</c:v>
                </c:pt>
                <c:pt idx="9353">
                  <c:v>41304.250541203706</c:v>
                </c:pt>
                <c:pt idx="9354">
                  <c:v>41304.292207928243</c:v>
                </c:pt>
                <c:pt idx="9355">
                  <c:v>41304.333874652781</c:v>
                </c:pt>
                <c:pt idx="9356">
                  <c:v>41304.375541377318</c:v>
                </c:pt>
                <c:pt idx="9357">
                  <c:v>41304.417208101855</c:v>
                </c:pt>
                <c:pt idx="9358">
                  <c:v>41304.458874826392</c:v>
                </c:pt>
                <c:pt idx="9359">
                  <c:v>41304.500541550929</c:v>
                </c:pt>
                <c:pt idx="9360">
                  <c:v>41304.542208275459</c:v>
                </c:pt>
                <c:pt idx="9361">
                  <c:v>41304.583874999997</c:v>
                </c:pt>
                <c:pt idx="9362">
                  <c:v>41304.625541724534</c:v>
                </c:pt>
                <c:pt idx="9363">
                  <c:v>41304.667208449071</c:v>
                </c:pt>
                <c:pt idx="9364">
                  <c:v>41304.708875173608</c:v>
                </c:pt>
                <c:pt idx="9365">
                  <c:v>41304.750541898145</c:v>
                </c:pt>
                <c:pt idx="9366">
                  <c:v>41304.792208622683</c:v>
                </c:pt>
                <c:pt idx="9367">
                  <c:v>41304.83387534722</c:v>
                </c:pt>
                <c:pt idx="9368">
                  <c:v>41304.875542071757</c:v>
                </c:pt>
                <c:pt idx="9369">
                  <c:v>41304.917208796294</c:v>
                </c:pt>
                <c:pt idx="9370">
                  <c:v>41304.958875520831</c:v>
                </c:pt>
                <c:pt idx="9371">
                  <c:v>41305.000542245369</c:v>
                </c:pt>
                <c:pt idx="9372">
                  <c:v>41305.042208969906</c:v>
                </c:pt>
                <c:pt idx="9373">
                  <c:v>41305.083875694443</c:v>
                </c:pt>
                <c:pt idx="9374">
                  <c:v>41305.12554241898</c:v>
                </c:pt>
                <c:pt idx="9375">
                  <c:v>41305.167209143518</c:v>
                </c:pt>
                <c:pt idx="9376">
                  <c:v>41305.208875868055</c:v>
                </c:pt>
                <c:pt idx="9377">
                  <c:v>41305.250542592592</c:v>
                </c:pt>
                <c:pt idx="9378">
                  <c:v>41305.292209317129</c:v>
                </c:pt>
                <c:pt idx="9379">
                  <c:v>41305.333876041666</c:v>
                </c:pt>
                <c:pt idx="9380">
                  <c:v>41305.375542766204</c:v>
                </c:pt>
                <c:pt idx="9381">
                  <c:v>41305.417209490741</c:v>
                </c:pt>
                <c:pt idx="9382">
                  <c:v>41305.458876215278</c:v>
                </c:pt>
                <c:pt idx="9383">
                  <c:v>41305.500542939815</c:v>
                </c:pt>
                <c:pt idx="9384">
                  <c:v>41305.542209664352</c:v>
                </c:pt>
                <c:pt idx="9385">
                  <c:v>41305.58387638889</c:v>
                </c:pt>
                <c:pt idx="9386">
                  <c:v>41305.625543113427</c:v>
                </c:pt>
                <c:pt idx="9387">
                  <c:v>41305.667209837964</c:v>
                </c:pt>
                <c:pt idx="9388">
                  <c:v>41305.708876562501</c:v>
                </c:pt>
                <c:pt idx="9389">
                  <c:v>41305.750543287038</c:v>
                </c:pt>
                <c:pt idx="9390">
                  <c:v>41305.792210011576</c:v>
                </c:pt>
                <c:pt idx="9391">
                  <c:v>41305.833876736113</c:v>
                </c:pt>
                <c:pt idx="9392">
                  <c:v>41305.87554346065</c:v>
                </c:pt>
                <c:pt idx="9393">
                  <c:v>41305.917210185187</c:v>
                </c:pt>
                <c:pt idx="9394">
                  <c:v>41305.958876909724</c:v>
                </c:pt>
                <c:pt idx="9395">
                  <c:v>41306.000543634262</c:v>
                </c:pt>
                <c:pt idx="9396">
                  <c:v>41306.042210358799</c:v>
                </c:pt>
                <c:pt idx="9397">
                  <c:v>41306.083877083336</c:v>
                </c:pt>
                <c:pt idx="9398">
                  <c:v>41306.125543807873</c:v>
                </c:pt>
                <c:pt idx="9399">
                  <c:v>41306.167210532411</c:v>
                </c:pt>
                <c:pt idx="9400">
                  <c:v>41306.208877256948</c:v>
                </c:pt>
                <c:pt idx="9401">
                  <c:v>41306.250543981485</c:v>
                </c:pt>
                <c:pt idx="9402">
                  <c:v>41306.292210706015</c:v>
                </c:pt>
                <c:pt idx="9403">
                  <c:v>41306.333877430552</c:v>
                </c:pt>
                <c:pt idx="9404">
                  <c:v>41306.375544155089</c:v>
                </c:pt>
                <c:pt idx="9405">
                  <c:v>41306.417210879627</c:v>
                </c:pt>
                <c:pt idx="9406">
                  <c:v>41306.458877604164</c:v>
                </c:pt>
                <c:pt idx="9407">
                  <c:v>41306.500544328701</c:v>
                </c:pt>
                <c:pt idx="9408">
                  <c:v>41306.542211053238</c:v>
                </c:pt>
                <c:pt idx="9409">
                  <c:v>41306.583877777775</c:v>
                </c:pt>
                <c:pt idx="9410">
                  <c:v>41306.625544502313</c:v>
                </c:pt>
                <c:pt idx="9411">
                  <c:v>41306.66721122685</c:v>
                </c:pt>
                <c:pt idx="9412">
                  <c:v>41306.708877951387</c:v>
                </c:pt>
                <c:pt idx="9413">
                  <c:v>41306.750544675924</c:v>
                </c:pt>
                <c:pt idx="9414">
                  <c:v>41306.792211400461</c:v>
                </c:pt>
                <c:pt idx="9415">
                  <c:v>41306.833878124999</c:v>
                </c:pt>
                <c:pt idx="9416">
                  <c:v>41306.875544849536</c:v>
                </c:pt>
                <c:pt idx="9417">
                  <c:v>41306.917211574073</c:v>
                </c:pt>
                <c:pt idx="9418">
                  <c:v>41306.95887829861</c:v>
                </c:pt>
                <c:pt idx="9419">
                  <c:v>41307.000545023147</c:v>
                </c:pt>
                <c:pt idx="9420">
                  <c:v>41307.042211747685</c:v>
                </c:pt>
                <c:pt idx="9421">
                  <c:v>41307.083878472222</c:v>
                </c:pt>
                <c:pt idx="9422">
                  <c:v>41307.125545196759</c:v>
                </c:pt>
                <c:pt idx="9423">
                  <c:v>41307.167211921296</c:v>
                </c:pt>
                <c:pt idx="9424">
                  <c:v>41307.208878645833</c:v>
                </c:pt>
                <c:pt idx="9425">
                  <c:v>41307.250545370371</c:v>
                </c:pt>
                <c:pt idx="9426">
                  <c:v>41307.292212094908</c:v>
                </c:pt>
                <c:pt idx="9427">
                  <c:v>41307.333878819445</c:v>
                </c:pt>
                <c:pt idx="9428">
                  <c:v>41307.375545543982</c:v>
                </c:pt>
                <c:pt idx="9429">
                  <c:v>41307.41721226852</c:v>
                </c:pt>
                <c:pt idx="9430">
                  <c:v>41307.458878993057</c:v>
                </c:pt>
                <c:pt idx="9431">
                  <c:v>41307.500545717594</c:v>
                </c:pt>
                <c:pt idx="9432">
                  <c:v>41307.542212442131</c:v>
                </c:pt>
                <c:pt idx="9433">
                  <c:v>41307.583879166668</c:v>
                </c:pt>
                <c:pt idx="9434">
                  <c:v>41307.625545891206</c:v>
                </c:pt>
                <c:pt idx="9435">
                  <c:v>41307.667212615743</c:v>
                </c:pt>
                <c:pt idx="9436">
                  <c:v>41307.70887934028</c:v>
                </c:pt>
                <c:pt idx="9437">
                  <c:v>41307.750546064817</c:v>
                </c:pt>
                <c:pt idx="9438">
                  <c:v>41307.792212789354</c:v>
                </c:pt>
                <c:pt idx="9439">
                  <c:v>41307.833879513892</c:v>
                </c:pt>
                <c:pt idx="9440">
                  <c:v>41307.875546238429</c:v>
                </c:pt>
                <c:pt idx="9441">
                  <c:v>41307.917212962966</c:v>
                </c:pt>
                <c:pt idx="9442">
                  <c:v>41307.958879687503</c:v>
                </c:pt>
                <c:pt idx="9443">
                  <c:v>41308.00054641204</c:v>
                </c:pt>
                <c:pt idx="9444">
                  <c:v>41308.042213136578</c:v>
                </c:pt>
                <c:pt idx="9445">
                  <c:v>41308.083879861108</c:v>
                </c:pt>
                <c:pt idx="9446">
                  <c:v>41308.125546585645</c:v>
                </c:pt>
                <c:pt idx="9447">
                  <c:v>41308.167213310182</c:v>
                </c:pt>
                <c:pt idx="9448">
                  <c:v>41308.208880034719</c:v>
                </c:pt>
                <c:pt idx="9449">
                  <c:v>41308.250546759256</c:v>
                </c:pt>
                <c:pt idx="9450">
                  <c:v>41308.292213483794</c:v>
                </c:pt>
                <c:pt idx="9451">
                  <c:v>41308.333880208331</c:v>
                </c:pt>
                <c:pt idx="9452">
                  <c:v>41308.375546932868</c:v>
                </c:pt>
                <c:pt idx="9453">
                  <c:v>41308.417213657405</c:v>
                </c:pt>
                <c:pt idx="9454">
                  <c:v>41308.458880381942</c:v>
                </c:pt>
                <c:pt idx="9455">
                  <c:v>41308.50054710648</c:v>
                </c:pt>
                <c:pt idx="9456">
                  <c:v>41308.542213831017</c:v>
                </c:pt>
                <c:pt idx="9457">
                  <c:v>41308.583880555554</c:v>
                </c:pt>
                <c:pt idx="9458">
                  <c:v>41308.625547280091</c:v>
                </c:pt>
                <c:pt idx="9459">
                  <c:v>41308.667214004628</c:v>
                </c:pt>
                <c:pt idx="9460">
                  <c:v>41308.708880729166</c:v>
                </c:pt>
                <c:pt idx="9461">
                  <c:v>41308.750547453703</c:v>
                </c:pt>
                <c:pt idx="9462">
                  <c:v>41308.79221417824</c:v>
                </c:pt>
                <c:pt idx="9463">
                  <c:v>41308.833880902777</c:v>
                </c:pt>
                <c:pt idx="9464">
                  <c:v>41308.875547627315</c:v>
                </c:pt>
                <c:pt idx="9465">
                  <c:v>41308.917214351852</c:v>
                </c:pt>
                <c:pt idx="9466">
                  <c:v>41308.958881076389</c:v>
                </c:pt>
                <c:pt idx="9467">
                  <c:v>41309.000547800926</c:v>
                </c:pt>
                <c:pt idx="9468">
                  <c:v>41309.042214525463</c:v>
                </c:pt>
                <c:pt idx="9469">
                  <c:v>41309.083881250001</c:v>
                </c:pt>
                <c:pt idx="9470">
                  <c:v>41309.125547974538</c:v>
                </c:pt>
                <c:pt idx="9471">
                  <c:v>41309.167214699075</c:v>
                </c:pt>
                <c:pt idx="9472">
                  <c:v>41309.208881423612</c:v>
                </c:pt>
                <c:pt idx="9473">
                  <c:v>41309.250548148149</c:v>
                </c:pt>
                <c:pt idx="9474">
                  <c:v>41309.292214872687</c:v>
                </c:pt>
                <c:pt idx="9475">
                  <c:v>41309.333881597224</c:v>
                </c:pt>
                <c:pt idx="9476">
                  <c:v>41309.375548321761</c:v>
                </c:pt>
                <c:pt idx="9477">
                  <c:v>41309.417215046298</c:v>
                </c:pt>
                <c:pt idx="9478">
                  <c:v>41309.458881770835</c:v>
                </c:pt>
                <c:pt idx="9479">
                  <c:v>41309.500548495373</c:v>
                </c:pt>
                <c:pt idx="9480">
                  <c:v>41309.54221521991</c:v>
                </c:pt>
                <c:pt idx="9481">
                  <c:v>41309.583881944447</c:v>
                </c:pt>
                <c:pt idx="9482">
                  <c:v>41309.625548668984</c:v>
                </c:pt>
                <c:pt idx="9483">
                  <c:v>41309.667215393521</c:v>
                </c:pt>
                <c:pt idx="9484">
                  <c:v>41309.708882118059</c:v>
                </c:pt>
                <c:pt idx="9485">
                  <c:v>41309.750548842596</c:v>
                </c:pt>
                <c:pt idx="9486">
                  <c:v>41309.792215567133</c:v>
                </c:pt>
                <c:pt idx="9487">
                  <c:v>41309.833882291663</c:v>
                </c:pt>
                <c:pt idx="9488">
                  <c:v>41309.8755490162</c:v>
                </c:pt>
                <c:pt idx="9489">
                  <c:v>41309.917215740737</c:v>
                </c:pt>
                <c:pt idx="9490">
                  <c:v>41309.958882465275</c:v>
                </c:pt>
                <c:pt idx="9491">
                  <c:v>41310.000549189812</c:v>
                </c:pt>
                <c:pt idx="9492">
                  <c:v>41310.042215914349</c:v>
                </c:pt>
                <c:pt idx="9493">
                  <c:v>41310.083882638886</c:v>
                </c:pt>
                <c:pt idx="9494">
                  <c:v>41310.125549363423</c:v>
                </c:pt>
                <c:pt idx="9495">
                  <c:v>41310.167216087961</c:v>
                </c:pt>
                <c:pt idx="9496">
                  <c:v>41310.208882812498</c:v>
                </c:pt>
                <c:pt idx="9497">
                  <c:v>41310.250549537035</c:v>
                </c:pt>
                <c:pt idx="9498">
                  <c:v>41310.292216261572</c:v>
                </c:pt>
                <c:pt idx="9499">
                  <c:v>41310.33388298611</c:v>
                </c:pt>
                <c:pt idx="9500">
                  <c:v>41310.375549710647</c:v>
                </c:pt>
                <c:pt idx="9501">
                  <c:v>41310.417216435184</c:v>
                </c:pt>
                <c:pt idx="9502">
                  <c:v>41310.458883159721</c:v>
                </c:pt>
                <c:pt idx="9503">
                  <c:v>41310.500549884258</c:v>
                </c:pt>
                <c:pt idx="9504">
                  <c:v>41310.542216608796</c:v>
                </c:pt>
                <c:pt idx="9505">
                  <c:v>41310.583883333333</c:v>
                </c:pt>
                <c:pt idx="9506">
                  <c:v>41310.62555005787</c:v>
                </c:pt>
                <c:pt idx="9507">
                  <c:v>41310.667216782407</c:v>
                </c:pt>
                <c:pt idx="9508">
                  <c:v>41310.708883506944</c:v>
                </c:pt>
                <c:pt idx="9509">
                  <c:v>41310.750550231482</c:v>
                </c:pt>
                <c:pt idx="9510">
                  <c:v>41310.792216956019</c:v>
                </c:pt>
                <c:pt idx="9511">
                  <c:v>41310.833883680556</c:v>
                </c:pt>
                <c:pt idx="9512">
                  <c:v>41310.875550405093</c:v>
                </c:pt>
                <c:pt idx="9513">
                  <c:v>41310.91721712963</c:v>
                </c:pt>
                <c:pt idx="9514">
                  <c:v>41310.958883854168</c:v>
                </c:pt>
                <c:pt idx="9515">
                  <c:v>41311.000550578705</c:v>
                </c:pt>
                <c:pt idx="9516">
                  <c:v>41311.042217303242</c:v>
                </c:pt>
                <c:pt idx="9517">
                  <c:v>41311.083884027779</c:v>
                </c:pt>
                <c:pt idx="9518">
                  <c:v>41311.125550752316</c:v>
                </c:pt>
                <c:pt idx="9519">
                  <c:v>41311.167217476854</c:v>
                </c:pt>
                <c:pt idx="9520">
                  <c:v>41311.208884201391</c:v>
                </c:pt>
                <c:pt idx="9521">
                  <c:v>41311.250550925928</c:v>
                </c:pt>
                <c:pt idx="9522">
                  <c:v>41311.292217650465</c:v>
                </c:pt>
                <c:pt idx="9523">
                  <c:v>41311.333884375003</c:v>
                </c:pt>
                <c:pt idx="9524">
                  <c:v>41311.37555109954</c:v>
                </c:pt>
                <c:pt idx="9525">
                  <c:v>41311.417217824077</c:v>
                </c:pt>
                <c:pt idx="9526">
                  <c:v>41311.458884548614</c:v>
                </c:pt>
                <c:pt idx="9527">
                  <c:v>41311.500551273151</c:v>
                </c:pt>
                <c:pt idx="9528">
                  <c:v>41311.542217997689</c:v>
                </c:pt>
                <c:pt idx="9529">
                  <c:v>41311.583884722226</c:v>
                </c:pt>
                <c:pt idx="9530">
                  <c:v>41311.625551446756</c:v>
                </c:pt>
                <c:pt idx="9531">
                  <c:v>41311.667218171293</c:v>
                </c:pt>
                <c:pt idx="9532">
                  <c:v>41311.70888489583</c:v>
                </c:pt>
                <c:pt idx="9533">
                  <c:v>41311.750551620367</c:v>
                </c:pt>
                <c:pt idx="9534">
                  <c:v>41311.792218344905</c:v>
                </c:pt>
                <c:pt idx="9535">
                  <c:v>41311.833885069442</c:v>
                </c:pt>
                <c:pt idx="9536">
                  <c:v>41311.875551793979</c:v>
                </c:pt>
                <c:pt idx="9537">
                  <c:v>41311.917218518516</c:v>
                </c:pt>
                <c:pt idx="9538">
                  <c:v>41311.958885243053</c:v>
                </c:pt>
                <c:pt idx="9539">
                  <c:v>41312.000551967591</c:v>
                </c:pt>
                <c:pt idx="9540">
                  <c:v>41312.042218692128</c:v>
                </c:pt>
                <c:pt idx="9541">
                  <c:v>41312.083885416665</c:v>
                </c:pt>
                <c:pt idx="9542">
                  <c:v>41312.125552141202</c:v>
                </c:pt>
                <c:pt idx="9543">
                  <c:v>41312.167218865739</c:v>
                </c:pt>
                <c:pt idx="9544">
                  <c:v>41312.208885590277</c:v>
                </c:pt>
                <c:pt idx="9545">
                  <c:v>41312.250552314814</c:v>
                </c:pt>
                <c:pt idx="9546">
                  <c:v>41312.292219039351</c:v>
                </c:pt>
                <c:pt idx="9547">
                  <c:v>41312.333885763888</c:v>
                </c:pt>
                <c:pt idx="9548">
                  <c:v>41312.375552488425</c:v>
                </c:pt>
                <c:pt idx="9549">
                  <c:v>41312.417219212963</c:v>
                </c:pt>
                <c:pt idx="9550">
                  <c:v>41312.4588859375</c:v>
                </c:pt>
                <c:pt idx="9551">
                  <c:v>41312.500552662037</c:v>
                </c:pt>
                <c:pt idx="9552">
                  <c:v>41312.542219386574</c:v>
                </c:pt>
                <c:pt idx="9553">
                  <c:v>41312.583886111111</c:v>
                </c:pt>
                <c:pt idx="9554">
                  <c:v>41312.625552835649</c:v>
                </c:pt>
                <c:pt idx="9555">
                  <c:v>41312.667219560186</c:v>
                </c:pt>
                <c:pt idx="9556">
                  <c:v>41312.708886284723</c:v>
                </c:pt>
                <c:pt idx="9557">
                  <c:v>41312.75055300926</c:v>
                </c:pt>
                <c:pt idx="9558">
                  <c:v>41312.792219733798</c:v>
                </c:pt>
                <c:pt idx="9559">
                  <c:v>41312.833886458335</c:v>
                </c:pt>
                <c:pt idx="9560">
                  <c:v>41312.875553182872</c:v>
                </c:pt>
                <c:pt idx="9561">
                  <c:v>41312.917219907409</c:v>
                </c:pt>
                <c:pt idx="9562">
                  <c:v>41312.958886631946</c:v>
                </c:pt>
                <c:pt idx="9563">
                  <c:v>41313.000553356484</c:v>
                </c:pt>
                <c:pt idx="9564">
                  <c:v>41313.042220081021</c:v>
                </c:pt>
                <c:pt idx="9565">
                  <c:v>41313.083886805558</c:v>
                </c:pt>
                <c:pt idx="9566">
                  <c:v>41313.125553530095</c:v>
                </c:pt>
                <c:pt idx="9567">
                  <c:v>41313.167220254632</c:v>
                </c:pt>
                <c:pt idx="9568">
                  <c:v>41313.20888697917</c:v>
                </c:pt>
                <c:pt idx="9569">
                  <c:v>41313.250553703707</c:v>
                </c:pt>
                <c:pt idx="9570">
                  <c:v>41313.292220428244</c:v>
                </c:pt>
                <c:pt idx="9571">
                  <c:v>41313.333887152781</c:v>
                </c:pt>
                <c:pt idx="9572">
                  <c:v>41313.375553877311</c:v>
                </c:pt>
                <c:pt idx="9573">
                  <c:v>41313.417220601848</c:v>
                </c:pt>
                <c:pt idx="9574">
                  <c:v>41313.458887326386</c:v>
                </c:pt>
                <c:pt idx="9575">
                  <c:v>41313.500554050923</c:v>
                </c:pt>
                <c:pt idx="9576">
                  <c:v>41313.54222077546</c:v>
                </c:pt>
                <c:pt idx="9577">
                  <c:v>41313.583887499997</c:v>
                </c:pt>
                <c:pt idx="9578">
                  <c:v>41313.625554224534</c:v>
                </c:pt>
                <c:pt idx="9579">
                  <c:v>41313.667220949072</c:v>
                </c:pt>
                <c:pt idx="9580">
                  <c:v>41313.708887673609</c:v>
                </c:pt>
                <c:pt idx="9581">
                  <c:v>41313.750554398146</c:v>
                </c:pt>
                <c:pt idx="9582">
                  <c:v>41313.792221122683</c:v>
                </c:pt>
                <c:pt idx="9583">
                  <c:v>41313.83388784722</c:v>
                </c:pt>
                <c:pt idx="9584">
                  <c:v>41313.875554571758</c:v>
                </c:pt>
                <c:pt idx="9585">
                  <c:v>41313.917221296295</c:v>
                </c:pt>
                <c:pt idx="9586">
                  <c:v>41313.958888020832</c:v>
                </c:pt>
                <c:pt idx="9587">
                  <c:v>41314.000554745369</c:v>
                </c:pt>
                <c:pt idx="9588">
                  <c:v>41314.042221469907</c:v>
                </c:pt>
                <c:pt idx="9589">
                  <c:v>41314.083888194444</c:v>
                </c:pt>
                <c:pt idx="9590">
                  <c:v>41314.125554918981</c:v>
                </c:pt>
                <c:pt idx="9591">
                  <c:v>41314.167221643518</c:v>
                </c:pt>
                <c:pt idx="9592">
                  <c:v>41314.208888368055</c:v>
                </c:pt>
                <c:pt idx="9593">
                  <c:v>41314.250555092593</c:v>
                </c:pt>
                <c:pt idx="9594">
                  <c:v>41314.29222181713</c:v>
                </c:pt>
                <c:pt idx="9595">
                  <c:v>41314.333888541667</c:v>
                </c:pt>
                <c:pt idx="9596">
                  <c:v>41314.375555266204</c:v>
                </c:pt>
                <c:pt idx="9597">
                  <c:v>41314.417221990741</c:v>
                </c:pt>
                <c:pt idx="9598">
                  <c:v>41314.458888715279</c:v>
                </c:pt>
                <c:pt idx="9599">
                  <c:v>41314.500555439816</c:v>
                </c:pt>
                <c:pt idx="9600">
                  <c:v>41314.542222164353</c:v>
                </c:pt>
                <c:pt idx="9601">
                  <c:v>41314.58388888889</c:v>
                </c:pt>
                <c:pt idx="9602">
                  <c:v>41314.625555613427</c:v>
                </c:pt>
                <c:pt idx="9603">
                  <c:v>41314.667222337965</c:v>
                </c:pt>
                <c:pt idx="9604">
                  <c:v>41314.708889062502</c:v>
                </c:pt>
                <c:pt idx="9605">
                  <c:v>41314.750555787039</c:v>
                </c:pt>
                <c:pt idx="9606">
                  <c:v>41314.792222511576</c:v>
                </c:pt>
                <c:pt idx="9607">
                  <c:v>41314.833889236113</c:v>
                </c:pt>
                <c:pt idx="9608">
                  <c:v>41314.875555960651</c:v>
                </c:pt>
                <c:pt idx="9609">
                  <c:v>41314.917222685188</c:v>
                </c:pt>
                <c:pt idx="9610">
                  <c:v>41314.958889409725</c:v>
                </c:pt>
                <c:pt idx="9611">
                  <c:v>41315.000556134262</c:v>
                </c:pt>
                <c:pt idx="9612">
                  <c:v>41315.0422228588</c:v>
                </c:pt>
                <c:pt idx="9613">
                  <c:v>41315.083889583337</c:v>
                </c:pt>
                <c:pt idx="9614">
                  <c:v>41315.125556307874</c:v>
                </c:pt>
                <c:pt idx="9615">
                  <c:v>41315.167223032404</c:v>
                </c:pt>
                <c:pt idx="9616">
                  <c:v>41315.208889756941</c:v>
                </c:pt>
                <c:pt idx="9617">
                  <c:v>41315.250556481478</c:v>
                </c:pt>
                <c:pt idx="9618">
                  <c:v>41315.292223206015</c:v>
                </c:pt>
                <c:pt idx="9619">
                  <c:v>41315.333889930553</c:v>
                </c:pt>
                <c:pt idx="9620">
                  <c:v>41315.37555665509</c:v>
                </c:pt>
                <c:pt idx="9621">
                  <c:v>41315.417223379627</c:v>
                </c:pt>
                <c:pt idx="9622">
                  <c:v>41315.458890104164</c:v>
                </c:pt>
                <c:pt idx="9623">
                  <c:v>41315.500556828702</c:v>
                </c:pt>
                <c:pt idx="9624">
                  <c:v>41315.542223553239</c:v>
                </c:pt>
                <c:pt idx="9625">
                  <c:v>41315.583890277776</c:v>
                </c:pt>
                <c:pt idx="9626">
                  <c:v>41315.625557002313</c:v>
                </c:pt>
                <c:pt idx="9627">
                  <c:v>41315.66722372685</c:v>
                </c:pt>
                <c:pt idx="9628">
                  <c:v>41315.708890451388</c:v>
                </c:pt>
                <c:pt idx="9629">
                  <c:v>41315.750557175925</c:v>
                </c:pt>
                <c:pt idx="9630">
                  <c:v>41315.792223900462</c:v>
                </c:pt>
                <c:pt idx="9631">
                  <c:v>41315.833890624999</c:v>
                </c:pt>
                <c:pt idx="9632">
                  <c:v>41315.875557349536</c:v>
                </c:pt>
                <c:pt idx="9633">
                  <c:v>41315.917224074074</c:v>
                </c:pt>
                <c:pt idx="9634">
                  <c:v>41315.958890798611</c:v>
                </c:pt>
                <c:pt idx="9635">
                  <c:v>41316.000557523148</c:v>
                </c:pt>
                <c:pt idx="9636">
                  <c:v>41316.042224247685</c:v>
                </c:pt>
                <c:pt idx="9637">
                  <c:v>41316.083890972222</c:v>
                </c:pt>
                <c:pt idx="9638">
                  <c:v>41316.12555769676</c:v>
                </c:pt>
                <c:pt idx="9639">
                  <c:v>41316.167224421297</c:v>
                </c:pt>
                <c:pt idx="9640">
                  <c:v>41316.208891145834</c:v>
                </c:pt>
                <c:pt idx="9641">
                  <c:v>41316.250557870371</c:v>
                </c:pt>
                <c:pt idx="9642">
                  <c:v>41316.292224594908</c:v>
                </c:pt>
                <c:pt idx="9643">
                  <c:v>41316.333891319446</c:v>
                </c:pt>
                <c:pt idx="9644">
                  <c:v>41316.375558043983</c:v>
                </c:pt>
                <c:pt idx="9645">
                  <c:v>41316.41722476852</c:v>
                </c:pt>
                <c:pt idx="9646">
                  <c:v>41316.458891493057</c:v>
                </c:pt>
                <c:pt idx="9647">
                  <c:v>41316.500558217595</c:v>
                </c:pt>
                <c:pt idx="9648">
                  <c:v>41316.542224942132</c:v>
                </c:pt>
                <c:pt idx="9649">
                  <c:v>41316.583891666669</c:v>
                </c:pt>
                <c:pt idx="9650">
                  <c:v>41316.625558391206</c:v>
                </c:pt>
                <c:pt idx="9651">
                  <c:v>41316.667225115743</c:v>
                </c:pt>
                <c:pt idx="9652">
                  <c:v>41316.708891840281</c:v>
                </c:pt>
                <c:pt idx="9653">
                  <c:v>41316.750558564818</c:v>
                </c:pt>
                <c:pt idx="9654">
                  <c:v>41316.792225289355</c:v>
                </c:pt>
                <c:pt idx="9655">
                  <c:v>41316.833892013892</c:v>
                </c:pt>
                <c:pt idx="9656">
                  <c:v>41316.875558738429</c:v>
                </c:pt>
                <c:pt idx="9657">
                  <c:v>41316.917225462959</c:v>
                </c:pt>
                <c:pt idx="9658">
                  <c:v>41316.958892187497</c:v>
                </c:pt>
                <c:pt idx="9659">
                  <c:v>41317.000558912034</c:v>
                </c:pt>
                <c:pt idx="9660">
                  <c:v>41317.042225636571</c:v>
                </c:pt>
                <c:pt idx="9661">
                  <c:v>41317.083892361108</c:v>
                </c:pt>
                <c:pt idx="9662">
                  <c:v>41317.125559085645</c:v>
                </c:pt>
                <c:pt idx="9663">
                  <c:v>41317.167225810183</c:v>
                </c:pt>
                <c:pt idx="9664">
                  <c:v>41317.20889253472</c:v>
                </c:pt>
                <c:pt idx="9665">
                  <c:v>41317.250559259257</c:v>
                </c:pt>
                <c:pt idx="9666">
                  <c:v>41317.292225983794</c:v>
                </c:pt>
                <c:pt idx="9667">
                  <c:v>41317.333892708331</c:v>
                </c:pt>
                <c:pt idx="9668">
                  <c:v>41317.375559432869</c:v>
                </c:pt>
                <c:pt idx="9669">
                  <c:v>41317.417226157406</c:v>
                </c:pt>
                <c:pt idx="9670">
                  <c:v>41317.458892881943</c:v>
                </c:pt>
                <c:pt idx="9671">
                  <c:v>41317.50055960648</c:v>
                </c:pt>
                <c:pt idx="9672">
                  <c:v>41317.542226331017</c:v>
                </c:pt>
                <c:pt idx="9673">
                  <c:v>41317.583893055555</c:v>
                </c:pt>
                <c:pt idx="9674">
                  <c:v>41317.625559780092</c:v>
                </c:pt>
                <c:pt idx="9675">
                  <c:v>41317.667226504629</c:v>
                </c:pt>
                <c:pt idx="9676">
                  <c:v>41317.708893229166</c:v>
                </c:pt>
                <c:pt idx="9677">
                  <c:v>41317.750559953703</c:v>
                </c:pt>
                <c:pt idx="9678">
                  <c:v>41317.792226678241</c:v>
                </c:pt>
                <c:pt idx="9679">
                  <c:v>41317.833893402778</c:v>
                </c:pt>
                <c:pt idx="9680">
                  <c:v>41317.875560127315</c:v>
                </c:pt>
                <c:pt idx="9681">
                  <c:v>41317.917226851852</c:v>
                </c:pt>
                <c:pt idx="9682">
                  <c:v>41317.95889357639</c:v>
                </c:pt>
                <c:pt idx="9683">
                  <c:v>41318.000560300927</c:v>
                </c:pt>
                <c:pt idx="9684">
                  <c:v>41318.042227025464</c:v>
                </c:pt>
                <c:pt idx="9685">
                  <c:v>41318.083893750001</c:v>
                </c:pt>
                <c:pt idx="9686">
                  <c:v>41318.125560474538</c:v>
                </c:pt>
                <c:pt idx="9687">
                  <c:v>41318.167227199076</c:v>
                </c:pt>
                <c:pt idx="9688">
                  <c:v>41318.208893923613</c:v>
                </c:pt>
                <c:pt idx="9689">
                  <c:v>41318.25056064815</c:v>
                </c:pt>
                <c:pt idx="9690">
                  <c:v>41318.292227372687</c:v>
                </c:pt>
                <c:pt idx="9691">
                  <c:v>41318.333894097224</c:v>
                </c:pt>
                <c:pt idx="9692">
                  <c:v>41318.375560821762</c:v>
                </c:pt>
                <c:pt idx="9693">
                  <c:v>41318.417227546299</c:v>
                </c:pt>
                <c:pt idx="9694">
                  <c:v>41318.458894270836</c:v>
                </c:pt>
                <c:pt idx="9695">
                  <c:v>41318.500560995373</c:v>
                </c:pt>
                <c:pt idx="9696">
                  <c:v>41318.54222771991</c:v>
                </c:pt>
                <c:pt idx="9697">
                  <c:v>41318.583894444448</c:v>
                </c:pt>
                <c:pt idx="9698">
                  <c:v>41318.625561168985</c:v>
                </c:pt>
                <c:pt idx="9699">
                  <c:v>41318.667227893522</c:v>
                </c:pt>
                <c:pt idx="9700">
                  <c:v>41318.708894618052</c:v>
                </c:pt>
                <c:pt idx="9701">
                  <c:v>41318.750561342589</c:v>
                </c:pt>
                <c:pt idx="9702">
                  <c:v>41318.792228067126</c:v>
                </c:pt>
                <c:pt idx="9703">
                  <c:v>41318.833894791664</c:v>
                </c:pt>
                <c:pt idx="9704">
                  <c:v>41318.875561516201</c:v>
                </c:pt>
                <c:pt idx="9705">
                  <c:v>41318.917228240738</c:v>
                </c:pt>
                <c:pt idx="9706">
                  <c:v>41318.958894965275</c:v>
                </c:pt>
                <c:pt idx="9707">
                  <c:v>41319.000561689812</c:v>
                </c:pt>
                <c:pt idx="9708">
                  <c:v>41319.04222841435</c:v>
                </c:pt>
                <c:pt idx="9709">
                  <c:v>41319.083895138887</c:v>
                </c:pt>
                <c:pt idx="9710">
                  <c:v>41319.125561863424</c:v>
                </c:pt>
                <c:pt idx="9711">
                  <c:v>41319.167228587961</c:v>
                </c:pt>
                <c:pt idx="9712">
                  <c:v>41319.208895312498</c:v>
                </c:pt>
                <c:pt idx="9713">
                  <c:v>41319.250562037036</c:v>
                </c:pt>
                <c:pt idx="9714">
                  <c:v>41319.292228761573</c:v>
                </c:pt>
                <c:pt idx="9715">
                  <c:v>41319.33389548611</c:v>
                </c:pt>
                <c:pt idx="9716">
                  <c:v>41319.375562210647</c:v>
                </c:pt>
                <c:pt idx="9717">
                  <c:v>41319.417228935185</c:v>
                </c:pt>
                <c:pt idx="9718">
                  <c:v>41319.458895659722</c:v>
                </c:pt>
                <c:pt idx="9719">
                  <c:v>41319.500562384259</c:v>
                </c:pt>
                <c:pt idx="9720">
                  <c:v>41319.542229108796</c:v>
                </c:pt>
                <c:pt idx="9721">
                  <c:v>41319.583895833333</c:v>
                </c:pt>
                <c:pt idx="9722">
                  <c:v>41319.625562557871</c:v>
                </c:pt>
                <c:pt idx="9723">
                  <c:v>41319.667229282408</c:v>
                </c:pt>
                <c:pt idx="9724">
                  <c:v>41319.708896006945</c:v>
                </c:pt>
                <c:pt idx="9725">
                  <c:v>41319.750562731482</c:v>
                </c:pt>
                <c:pt idx="9726">
                  <c:v>41319.792229456019</c:v>
                </c:pt>
                <c:pt idx="9727">
                  <c:v>41319.833896180557</c:v>
                </c:pt>
                <c:pt idx="9728">
                  <c:v>41319.875562905094</c:v>
                </c:pt>
                <c:pt idx="9729">
                  <c:v>41319.917229629631</c:v>
                </c:pt>
                <c:pt idx="9730">
                  <c:v>41319.958896354168</c:v>
                </c:pt>
                <c:pt idx="9731">
                  <c:v>41320.000563078705</c:v>
                </c:pt>
                <c:pt idx="9732">
                  <c:v>41320.042229803243</c:v>
                </c:pt>
                <c:pt idx="9733">
                  <c:v>41320.08389652778</c:v>
                </c:pt>
                <c:pt idx="9734">
                  <c:v>41320.125563252317</c:v>
                </c:pt>
                <c:pt idx="9735">
                  <c:v>41320.167229976854</c:v>
                </c:pt>
                <c:pt idx="9736">
                  <c:v>41320.208896701391</c:v>
                </c:pt>
                <c:pt idx="9737">
                  <c:v>41320.250563425929</c:v>
                </c:pt>
                <c:pt idx="9738">
                  <c:v>41320.292230150466</c:v>
                </c:pt>
                <c:pt idx="9739">
                  <c:v>41320.333896875003</c:v>
                </c:pt>
                <c:pt idx="9740">
                  <c:v>41320.37556359954</c:v>
                </c:pt>
                <c:pt idx="9741">
                  <c:v>41320.417230324078</c:v>
                </c:pt>
                <c:pt idx="9742">
                  <c:v>41320.458897048607</c:v>
                </c:pt>
                <c:pt idx="9743">
                  <c:v>41320.500563773145</c:v>
                </c:pt>
                <c:pt idx="9744">
                  <c:v>41320.542230497682</c:v>
                </c:pt>
                <c:pt idx="9745">
                  <c:v>41320.583897222219</c:v>
                </c:pt>
                <c:pt idx="9746">
                  <c:v>41320.625563946756</c:v>
                </c:pt>
                <c:pt idx="9747">
                  <c:v>41320.667230671294</c:v>
                </c:pt>
                <c:pt idx="9748">
                  <c:v>41320.708897395831</c:v>
                </c:pt>
                <c:pt idx="9749">
                  <c:v>41320.750564120368</c:v>
                </c:pt>
                <c:pt idx="9750">
                  <c:v>41320.792230844905</c:v>
                </c:pt>
                <c:pt idx="9751">
                  <c:v>41320.833897569442</c:v>
                </c:pt>
                <c:pt idx="9752">
                  <c:v>41320.87556429398</c:v>
                </c:pt>
                <c:pt idx="9753">
                  <c:v>41320.917231018517</c:v>
                </c:pt>
                <c:pt idx="9754">
                  <c:v>41320.958897743054</c:v>
                </c:pt>
                <c:pt idx="9755">
                  <c:v>41321.000564467591</c:v>
                </c:pt>
                <c:pt idx="9756">
                  <c:v>41321.042231192128</c:v>
                </c:pt>
                <c:pt idx="9757">
                  <c:v>41321.083897916666</c:v>
                </c:pt>
                <c:pt idx="9758">
                  <c:v>41321.125564641203</c:v>
                </c:pt>
                <c:pt idx="9759">
                  <c:v>41321.16723136574</c:v>
                </c:pt>
                <c:pt idx="9760">
                  <c:v>41321.208898090277</c:v>
                </c:pt>
                <c:pt idx="9761">
                  <c:v>41321.250564814814</c:v>
                </c:pt>
                <c:pt idx="9762">
                  <c:v>41321.292231539352</c:v>
                </c:pt>
                <c:pt idx="9763">
                  <c:v>41321.333898263889</c:v>
                </c:pt>
                <c:pt idx="9764">
                  <c:v>41321.375564988426</c:v>
                </c:pt>
                <c:pt idx="9765">
                  <c:v>41321.417231712963</c:v>
                </c:pt>
                <c:pt idx="9766">
                  <c:v>41321.4588984375</c:v>
                </c:pt>
                <c:pt idx="9767">
                  <c:v>41321.500565162038</c:v>
                </c:pt>
                <c:pt idx="9768">
                  <c:v>41321.542231886575</c:v>
                </c:pt>
                <c:pt idx="9769">
                  <c:v>41321.583898611112</c:v>
                </c:pt>
                <c:pt idx="9770">
                  <c:v>41321.625565335649</c:v>
                </c:pt>
                <c:pt idx="9771">
                  <c:v>41321.667232060187</c:v>
                </c:pt>
                <c:pt idx="9772">
                  <c:v>41321.708898784724</c:v>
                </c:pt>
                <c:pt idx="9773">
                  <c:v>41321.750565509261</c:v>
                </c:pt>
                <c:pt idx="9774">
                  <c:v>41321.792232233798</c:v>
                </c:pt>
                <c:pt idx="9775">
                  <c:v>41321.833898958335</c:v>
                </c:pt>
                <c:pt idx="9776">
                  <c:v>41321.875565682873</c:v>
                </c:pt>
                <c:pt idx="9777">
                  <c:v>41321.91723240741</c:v>
                </c:pt>
                <c:pt idx="9778">
                  <c:v>41321.958899131947</c:v>
                </c:pt>
                <c:pt idx="9779">
                  <c:v>41322.000565856484</c:v>
                </c:pt>
                <c:pt idx="9780">
                  <c:v>41322.042232581021</c:v>
                </c:pt>
                <c:pt idx="9781">
                  <c:v>41322.083899305559</c:v>
                </c:pt>
                <c:pt idx="9782">
                  <c:v>41322.125566030096</c:v>
                </c:pt>
                <c:pt idx="9783">
                  <c:v>41322.167232754633</c:v>
                </c:pt>
                <c:pt idx="9784">
                  <c:v>41322.20889947917</c:v>
                </c:pt>
                <c:pt idx="9785">
                  <c:v>41322.2505662037</c:v>
                </c:pt>
                <c:pt idx="9786">
                  <c:v>41322.292232928237</c:v>
                </c:pt>
                <c:pt idx="9787">
                  <c:v>41322.333899652775</c:v>
                </c:pt>
                <c:pt idx="9788">
                  <c:v>41322.375566377312</c:v>
                </c:pt>
                <c:pt idx="9789">
                  <c:v>41322.417233101849</c:v>
                </c:pt>
                <c:pt idx="9790">
                  <c:v>41322.458899826386</c:v>
                </c:pt>
                <c:pt idx="9791">
                  <c:v>41322.500566550923</c:v>
                </c:pt>
                <c:pt idx="9792">
                  <c:v>41322.542233275461</c:v>
                </c:pt>
                <c:pt idx="9793">
                  <c:v>41322.583899999998</c:v>
                </c:pt>
                <c:pt idx="9794">
                  <c:v>41322.625566724535</c:v>
                </c:pt>
                <c:pt idx="9795">
                  <c:v>41322.667233449072</c:v>
                </c:pt>
                <c:pt idx="9796">
                  <c:v>41322.708900173609</c:v>
                </c:pt>
                <c:pt idx="9797">
                  <c:v>41322.750566898147</c:v>
                </c:pt>
                <c:pt idx="9798">
                  <c:v>41322.792233622684</c:v>
                </c:pt>
                <c:pt idx="9799">
                  <c:v>41322.833900347221</c:v>
                </c:pt>
                <c:pt idx="9800">
                  <c:v>41322.875567071758</c:v>
                </c:pt>
                <c:pt idx="9801">
                  <c:v>41322.917233796295</c:v>
                </c:pt>
                <c:pt idx="9802">
                  <c:v>41322.958900520833</c:v>
                </c:pt>
                <c:pt idx="9803">
                  <c:v>41323.00056724537</c:v>
                </c:pt>
                <c:pt idx="9804">
                  <c:v>41323.042233969907</c:v>
                </c:pt>
                <c:pt idx="9805">
                  <c:v>41323.083900694444</c:v>
                </c:pt>
                <c:pt idx="9806">
                  <c:v>41323.125567418982</c:v>
                </c:pt>
                <c:pt idx="9807">
                  <c:v>41323.167234143519</c:v>
                </c:pt>
                <c:pt idx="9808">
                  <c:v>41323.208900868056</c:v>
                </c:pt>
                <c:pt idx="9809">
                  <c:v>41323.250567592593</c:v>
                </c:pt>
                <c:pt idx="9810">
                  <c:v>41323.29223431713</c:v>
                </c:pt>
                <c:pt idx="9811">
                  <c:v>41323.333901041668</c:v>
                </c:pt>
                <c:pt idx="9812">
                  <c:v>41323.375567766205</c:v>
                </c:pt>
                <c:pt idx="9813">
                  <c:v>41323.417234490742</c:v>
                </c:pt>
                <c:pt idx="9814">
                  <c:v>41323.458901215279</c:v>
                </c:pt>
                <c:pt idx="9815">
                  <c:v>41323.500567939816</c:v>
                </c:pt>
                <c:pt idx="9816">
                  <c:v>41323.542234664354</c:v>
                </c:pt>
                <c:pt idx="9817">
                  <c:v>41323.583901388891</c:v>
                </c:pt>
                <c:pt idx="9818">
                  <c:v>41323.625568113428</c:v>
                </c:pt>
                <c:pt idx="9819">
                  <c:v>41323.667234837965</c:v>
                </c:pt>
                <c:pt idx="9820">
                  <c:v>41323.708901562502</c:v>
                </c:pt>
                <c:pt idx="9821">
                  <c:v>41323.75056828704</c:v>
                </c:pt>
                <c:pt idx="9822">
                  <c:v>41323.792235011577</c:v>
                </c:pt>
                <c:pt idx="9823">
                  <c:v>41323.833901736114</c:v>
                </c:pt>
                <c:pt idx="9824">
                  <c:v>41323.875568460651</c:v>
                </c:pt>
                <c:pt idx="9825">
                  <c:v>41323.917235185188</c:v>
                </c:pt>
                <c:pt idx="9826">
                  <c:v>41323.958901909726</c:v>
                </c:pt>
                <c:pt idx="9827">
                  <c:v>41324.000568634256</c:v>
                </c:pt>
                <c:pt idx="9828">
                  <c:v>41324.042235358793</c:v>
                </c:pt>
                <c:pt idx="9829">
                  <c:v>41324.08390208333</c:v>
                </c:pt>
                <c:pt idx="9830">
                  <c:v>41324.125568807867</c:v>
                </c:pt>
                <c:pt idx="9831">
                  <c:v>41324.167235532404</c:v>
                </c:pt>
                <c:pt idx="9832">
                  <c:v>41324.208902256942</c:v>
                </c:pt>
                <c:pt idx="9833">
                  <c:v>41324.250568981479</c:v>
                </c:pt>
                <c:pt idx="9834">
                  <c:v>41324.292235706016</c:v>
                </c:pt>
                <c:pt idx="9835">
                  <c:v>41324.333902430553</c:v>
                </c:pt>
                <c:pt idx="9836">
                  <c:v>41324.37556915509</c:v>
                </c:pt>
                <c:pt idx="9837">
                  <c:v>41324.417235879628</c:v>
                </c:pt>
                <c:pt idx="9838">
                  <c:v>41324.458902604165</c:v>
                </c:pt>
                <c:pt idx="9839">
                  <c:v>41324.500569328702</c:v>
                </c:pt>
                <c:pt idx="9840">
                  <c:v>41324.542236053239</c:v>
                </c:pt>
                <c:pt idx="9841">
                  <c:v>41324.583902777777</c:v>
                </c:pt>
                <c:pt idx="9842">
                  <c:v>41324.625569502314</c:v>
                </c:pt>
                <c:pt idx="9843">
                  <c:v>41324.667236226851</c:v>
                </c:pt>
                <c:pt idx="9844">
                  <c:v>41324.708902951388</c:v>
                </c:pt>
                <c:pt idx="9845">
                  <c:v>41324.750569675925</c:v>
                </c:pt>
                <c:pt idx="9846">
                  <c:v>41324.792236400463</c:v>
                </c:pt>
                <c:pt idx="9847">
                  <c:v>41324.833903125</c:v>
                </c:pt>
                <c:pt idx="9848">
                  <c:v>41324.875569849537</c:v>
                </c:pt>
                <c:pt idx="9849">
                  <c:v>41324.917236574074</c:v>
                </c:pt>
                <c:pt idx="9850">
                  <c:v>41324.958903298611</c:v>
                </c:pt>
                <c:pt idx="9851">
                  <c:v>41325.000570023149</c:v>
                </c:pt>
                <c:pt idx="9852">
                  <c:v>41325.042236747686</c:v>
                </c:pt>
                <c:pt idx="9853">
                  <c:v>41325.083903472223</c:v>
                </c:pt>
                <c:pt idx="9854">
                  <c:v>41325.12557019676</c:v>
                </c:pt>
                <c:pt idx="9855">
                  <c:v>41325.167236921297</c:v>
                </c:pt>
                <c:pt idx="9856">
                  <c:v>41325.208903645835</c:v>
                </c:pt>
                <c:pt idx="9857">
                  <c:v>41325.250570370372</c:v>
                </c:pt>
                <c:pt idx="9858">
                  <c:v>41325.292237094909</c:v>
                </c:pt>
                <c:pt idx="9859">
                  <c:v>41325.333903819446</c:v>
                </c:pt>
                <c:pt idx="9860">
                  <c:v>41325.375570543983</c:v>
                </c:pt>
                <c:pt idx="9861">
                  <c:v>41325.417237268521</c:v>
                </c:pt>
                <c:pt idx="9862">
                  <c:v>41325.458903993058</c:v>
                </c:pt>
                <c:pt idx="9863">
                  <c:v>41325.500570717595</c:v>
                </c:pt>
                <c:pt idx="9864">
                  <c:v>41325.542237442132</c:v>
                </c:pt>
                <c:pt idx="9865">
                  <c:v>41325.58390416667</c:v>
                </c:pt>
                <c:pt idx="9866">
                  <c:v>41325.625570891207</c:v>
                </c:pt>
                <c:pt idx="9867">
                  <c:v>41325.667237615744</c:v>
                </c:pt>
                <c:pt idx="9868">
                  <c:v>41325.708904340281</c:v>
                </c:pt>
                <c:pt idx="9869">
                  <c:v>41325.750571064818</c:v>
                </c:pt>
                <c:pt idx="9870">
                  <c:v>41325.792237789348</c:v>
                </c:pt>
                <c:pt idx="9871">
                  <c:v>41325.833904513885</c:v>
                </c:pt>
                <c:pt idx="9872">
                  <c:v>41325.875571238423</c:v>
                </c:pt>
                <c:pt idx="9873">
                  <c:v>41325.91723796296</c:v>
                </c:pt>
                <c:pt idx="9874">
                  <c:v>41325.958904687497</c:v>
                </c:pt>
                <c:pt idx="9875">
                  <c:v>41326.000571412034</c:v>
                </c:pt>
                <c:pt idx="9876">
                  <c:v>41326.042238136572</c:v>
                </c:pt>
                <c:pt idx="9877">
                  <c:v>41326.083904861109</c:v>
                </c:pt>
                <c:pt idx="9878">
                  <c:v>41326.125571585646</c:v>
                </c:pt>
                <c:pt idx="9879">
                  <c:v>41326.167238310183</c:v>
                </c:pt>
                <c:pt idx="9880">
                  <c:v>41326.20890503472</c:v>
                </c:pt>
                <c:pt idx="9881">
                  <c:v>41326.250571759258</c:v>
                </c:pt>
                <c:pt idx="9882">
                  <c:v>41326.292238483795</c:v>
                </c:pt>
                <c:pt idx="9883">
                  <c:v>41326.333905208332</c:v>
                </c:pt>
                <c:pt idx="9884">
                  <c:v>41326.375571932869</c:v>
                </c:pt>
                <c:pt idx="9885">
                  <c:v>41326.417238657406</c:v>
                </c:pt>
                <c:pt idx="9886">
                  <c:v>41326.458905381944</c:v>
                </c:pt>
                <c:pt idx="9887">
                  <c:v>41326.500572106481</c:v>
                </c:pt>
                <c:pt idx="9888">
                  <c:v>41326.542238831018</c:v>
                </c:pt>
                <c:pt idx="9889">
                  <c:v>41326.583905555555</c:v>
                </c:pt>
                <c:pt idx="9890">
                  <c:v>41326.625572280092</c:v>
                </c:pt>
                <c:pt idx="9891">
                  <c:v>41326.66723900463</c:v>
                </c:pt>
                <c:pt idx="9892">
                  <c:v>41326.708905729167</c:v>
                </c:pt>
                <c:pt idx="9893">
                  <c:v>41326.750572453704</c:v>
                </c:pt>
                <c:pt idx="9894">
                  <c:v>41326.792239178241</c:v>
                </c:pt>
                <c:pt idx="9895">
                  <c:v>41326.833905902778</c:v>
                </c:pt>
                <c:pt idx="9896">
                  <c:v>41326.875572627316</c:v>
                </c:pt>
                <c:pt idx="9897">
                  <c:v>41326.917239351853</c:v>
                </c:pt>
                <c:pt idx="9898">
                  <c:v>41326.95890607639</c:v>
                </c:pt>
                <c:pt idx="9899">
                  <c:v>41327.000572800927</c:v>
                </c:pt>
                <c:pt idx="9900">
                  <c:v>41327.042239525465</c:v>
                </c:pt>
                <c:pt idx="9901">
                  <c:v>41327.083906250002</c:v>
                </c:pt>
                <c:pt idx="9902">
                  <c:v>41327.125572974539</c:v>
                </c:pt>
                <c:pt idx="9903">
                  <c:v>41327.167239699076</c:v>
                </c:pt>
                <c:pt idx="9904">
                  <c:v>41327.208906423613</c:v>
                </c:pt>
                <c:pt idx="9905">
                  <c:v>41327.250573148151</c:v>
                </c:pt>
                <c:pt idx="9906">
                  <c:v>41327.292239872688</c:v>
                </c:pt>
                <c:pt idx="9907">
                  <c:v>41327.333906597225</c:v>
                </c:pt>
                <c:pt idx="9908">
                  <c:v>41327.375573321762</c:v>
                </c:pt>
                <c:pt idx="9909">
                  <c:v>41327.417240046299</c:v>
                </c:pt>
                <c:pt idx="9910">
                  <c:v>41327.458906770837</c:v>
                </c:pt>
                <c:pt idx="9911">
                  <c:v>41327.500573495374</c:v>
                </c:pt>
                <c:pt idx="9912">
                  <c:v>41327.542240219904</c:v>
                </c:pt>
                <c:pt idx="9913">
                  <c:v>41327.583906944441</c:v>
                </c:pt>
                <c:pt idx="9914">
                  <c:v>41327.625573668978</c:v>
                </c:pt>
                <c:pt idx="9915">
                  <c:v>41327.667240393515</c:v>
                </c:pt>
                <c:pt idx="9916">
                  <c:v>41327.708907118053</c:v>
                </c:pt>
                <c:pt idx="9917">
                  <c:v>41327.75057384259</c:v>
                </c:pt>
                <c:pt idx="9918">
                  <c:v>41327.792240567127</c:v>
                </c:pt>
                <c:pt idx="9919">
                  <c:v>41327.833907291664</c:v>
                </c:pt>
                <c:pt idx="9920">
                  <c:v>41327.875574016201</c:v>
                </c:pt>
                <c:pt idx="9921">
                  <c:v>41327.917240740739</c:v>
                </c:pt>
                <c:pt idx="9922">
                  <c:v>41327.958907465276</c:v>
                </c:pt>
                <c:pt idx="9923">
                  <c:v>41328.000574189813</c:v>
                </c:pt>
                <c:pt idx="9924">
                  <c:v>41328.04224091435</c:v>
                </c:pt>
                <c:pt idx="9925">
                  <c:v>41328.083907638887</c:v>
                </c:pt>
                <c:pt idx="9926">
                  <c:v>41328.125574363425</c:v>
                </c:pt>
                <c:pt idx="9927">
                  <c:v>41328.167241087962</c:v>
                </c:pt>
                <c:pt idx="9928">
                  <c:v>41328.208907812499</c:v>
                </c:pt>
                <c:pt idx="9929">
                  <c:v>41328.250574537036</c:v>
                </c:pt>
                <c:pt idx="9930">
                  <c:v>41328.292241261574</c:v>
                </c:pt>
                <c:pt idx="9931">
                  <c:v>41328.333907986111</c:v>
                </c:pt>
                <c:pt idx="9932">
                  <c:v>41328.375574710648</c:v>
                </c:pt>
                <c:pt idx="9933">
                  <c:v>41328.417241435185</c:v>
                </c:pt>
                <c:pt idx="9934">
                  <c:v>41328.458908159722</c:v>
                </c:pt>
                <c:pt idx="9935">
                  <c:v>41328.50057488426</c:v>
                </c:pt>
                <c:pt idx="9936">
                  <c:v>41328.542241608797</c:v>
                </c:pt>
                <c:pt idx="9937">
                  <c:v>41328.583908333334</c:v>
                </c:pt>
                <c:pt idx="9938">
                  <c:v>41328.625575057871</c:v>
                </c:pt>
                <c:pt idx="9939">
                  <c:v>41328.667241782408</c:v>
                </c:pt>
                <c:pt idx="9940">
                  <c:v>41328.708908506946</c:v>
                </c:pt>
                <c:pt idx="9941">
                  <c:v>41328.750575231483</c:v>
                </c:pt>
                <c:pt idx="9942">
                  <c:v>41328.79224195602</c:v>
                </c:pt>
                <c:pt idx="9943">
                  <c:v>41328.833908680557</c:v>
                </c:pt>
                <c:pt idx="9944">
                  <c:v>41328.875575405094</c:v>
                </c:pt>
                <c:pt idx="9945">
                  <c:v>41328.917242129632</c:v>
                </c:pt>
                <c:pt idx="9946">
                  <c:v>41328.958908854169</c:v>
                </c:pt>
                <c:pt idx="9947">
                  <c:v>41329.000575578706</c:v>
                </c:pt>
                <c:pt idx="9948">
                  <c:v>41329.042242303243</c:v>
                </c:pt>
                <c:pt idx="9949">
                  <c:v>41329.08390902778</c:v>
                </c:pt>
                <c:pt idx="9950">
                  <c:v>41329.125575752318</c:v>
                </c:pt>
                <c:pt idx="9951">
                  <c:v>41329.167242476855</c:v>
                </c:pt>
                <c:pt idx="9952">
                  <c:v>41329.208909201392</c:v>
                </c:pt>
                <c:pt idx="9953">
                  <c:v>41329.250575925929</c:v>
                </c:pt>
                <c:pt idx="9954">
                  <c:v>41329.292242650467</c:v>
                </c:pt>
                <c:pt idx="9955">
                  <c:v>41329.333909374996</c:v>
                </c:pt>
                <c:pt idx="9956">
                  <c:v>41329.375576099534</c:v>
                </c:pt>
                <c:pt idx="9957">
                  <c:v>41329.417242824071</c:v>
                </c:pt>
                <c:pt idx="9958">
                  <c:v>41329.458909548608</c:v>
                </c:pt>
                <c:pt idx="9959">
                  <c:v>41329.500576273145</c:v>
                </c:pt>
                <c:pt idx="9960">
                  <c:v>41329.542242997682</c:v>
                </c:pt>
                <c:pt idx="9961">
                  <c:v>41329.58390972222</c:v>
                </c:pt>
                <c:pt idx="9962">
                  <c:v>41329.625576446757</c:v>
                </c:pt>
                <c:pt idx="9963">
                  <c:v>41329.667243171294</c:v>
                </c:pt>
                <c:pt idx="9964">
                  <c:v>41329.708909895831</c:v>
                </c:pt>
                <c:pt idx="9965">
                  <c:v>41329.750576620369</c:v>
                </c:pt>
                <c:pt idx="9966">
                  <c:v>41329.792243344906</c:v>
                </c:pt>
                <c:pt idx="9967">
                  <c:v>41329.833910069443</c:v>
                </c:pt>
                <c:pt idx="9968">
                  <c:v>41329.87557679398</c:v>
                </c:pt>
                <c:pt idx="9969">
                  <c:v>41329.917243518517</c:v>
                </c:pt>
                <c:pt idx="9970">
                  <c:v>41329.958910243055</c:v>
                </c:pt>
                <c:pt idx="9971">
                  <c:v>41330.000576967592</c:v>
                </c:pt>
                <c:pt idx="9972">
                  <c:v>41330.042243692129</c:v>
                </c:pt>
                <c:pt idx="9973">
                  <c:v>41330.083910416666</c:v>
                </c:pt>
                <c:pt idx="9974">
                  <c:v>41330.125577141203</c:v>
                </c:pt>
                <c:pt idx="9975">
                  <c:v>41330.167243865741</c:v>
                </c:pt>
                <c:pt idx="9976">
                  <c:v>41330.208910590278</c:v>
                </c:pt>
                <c:pt idx="9977">
                  <c:v>41330.250577314815</c:v>
                </c:pt>
                <c:pt idx="9978">
                  <c:v>41330.292244039352</c:v>
                </c:pt>
                <c:pt idx="9979">
                  <c:v>41330.333910763889</c:v>
                </c:pt>
                <c:pt idx="9980">
                  <c:v>41330.375577488427</c:v>
                </c:pt>
                <c:pt idx="9981">
                  <c:v>41330.417244212964</c:v>
                </c:pt>
                <c:pt idx="9982">
                  <c:v>41330.458910937501</c:v>
                </c:pt>
                <c:pt idx="9983">
                  <c:v>41330.500577662038</c:v>
                </c:pt>
                <c:pt idx="9984">
                  <c:v>41330.542244386575</c:v>
                </c:pt>
                <c:pt idx="9985">
                  <c:v>41330.583911111113</c:v>
                </c:pt>
                <c:pt idx="9986">
                  <c:v>41330.62557783565</c:v>
                </c:pt>
                <c:pt idx="9987">
                  <c:v>41330.667244560187</c:v>
                </c:pt>
                <c:pt idx="9988">
                  <c:v>41330.708911284724</c:v>
                </c:pt>
                <c:pt idx="9989">
                  <c:v>41330.750578009262</c:v>
                </c:pt>
                <c:pt idx="9990">
                  <c:v>41330.792244733799</c:v>
                </c:pt>
                <c:pt idx="9991">
                  <c:v>41330.833911458336</c:v>
                </c:pt>
                <c:pt idx="9992">
                  <c:v>41330.875578182873</c:v>
                </c:pt>
                <c:pt idx="9993">
                  <c:v>41330.91724490741</c:v>
                </c:pt>
                <c:pt idx="9994">
                  <c:v>41330.958911631948</c:v>
                </c:pt>
                <c:pt idx="9995">
                  <c:v>41331.000578356485</c:v>
                </c:pt>
                <c:pt idx="9996">
                  <c:v>41331.042245081022</c:v>
                </c:pt>
                <c:pt idx="9997">
                  <c:v>41331.083911805559</c:v>
                </c:pt>
                <c:pt idx="9998">
                  <c:v>41331.125578530089</c:v>
                </c:pt>
                <c:pt idx="9999">
                  <c:v>41331.167245254626</c:v>
                </c:pt>
                <c:pt idx="10000">
                  <c:v>41331.208911979164</c:v>
                </c:pt>
                <c:pt idx="10001">
                  <c:v>41331.250578703701</c:v>
                </c:pt>
                <c:pt idx="10002">
                  <c:v>41331.292245428238</c:v>
                </c:pt>
                <c:pt idx="10003">
                  <c:v>41331.333912152775</c:v>
                </c:pt>
                <c:pt idx="10004">
                  <c:v>41331.375578877312</c:v>
                </c:pt>
                <c:pt idx="10005">
                  <c:v>41331.41724560185</c:v>
                </c:pt>
                <c:pt idx="10006">
                  <c:v>41331.458912326387</c:v>
                </c:pt>
                <c:pt idx="10007">
                  <c:v>41331.500579050924</c:v>
                </c:pt>
                <c:pt idx="10008">
                  <c:v>41331.542245775461</c:v>
                </c:pt>
                <c:pt idx="10009">
                  <c:v>41331.583912499998</c:v>
                </c:pt>
                <c:pt idx="10010">
                  <c:v>41331.625579224536</c:v>
                </c:pt>
                <c:pt idx="10011">
                  <c:v>41331.667245949073</c:v>
                </c:pt>
                <c:pt idx="10012">
                  <c:v>41331.70891267361</c:v>
                </c:pt>
                <c:pt idx="10013">
                  <c:v>41331.750579398147</c:v>
                </c:pt>
                <c:pt idx="10014">
                  <c:v>41331.792246122684</c:v>
                </c:pt>
                <c:pt idx="10015">
                  <c:v>41331.833912847222</c:v>
                </c:pt>
                <c:pt idx="10016">
                  <c:v>41331.875579571759</c:v>
                </c:pt>
                <c:pt idx="10017">
                  <c:v>41331.917246296296</c:v>
                </c:pt>
                <c:pt idx="10018">
                  <c:v>41331.958913020833</c:v>
                </c:pt>
                <c:pt idx="10019">
                  <c:v>41332.00057974537</c:v>
                </c:pt>
                <c:pt idx="10020">
                  <c:v>41332.042246469908</c:v>
                </c:pt>
                <c:pt idx="10021">
                  <c:v>41332.083913194445</c:v>
                </c:pt>
                <c:pt idx="10022">
                  <c:v>41332.125579918982</c:v>
                </c:pt>
                <c:pt idx="10023">
                  <c:v>41332.167246643519</c:v>
                </c:pt>
                <c:pt idx="10024">
                  <c:v>41332.208913368057</c:v>
                </c:pt>
                <c:pt idx="10025">
                  <c:v>41332.250580092594</c:v>
                </c:pt>
                <c:pt idx="10026">
                  <c:v>41332.292246817131</c:v>
                </c:pt>
                <c:pt idx="10027">
                  <c:v>41332.333913541668</c:v>
                </c:pt>
                <c:pt idx="10028">
                  <c:v>41332.375580266205</c:v>
                </c:pt>
                <c:pt idx="10029">
                  <c:v>41332.417246990743</c:v>
                </c:pt>
                <c:pt idx="10030">
                  <c:v>41332.45891371528</c:v>
                </c:pt>
                <c:pt idx="10031">
                  <c:v>41332.500580439817</c:v>
                </c:pt>
                <c:pt idx="10032">
                  <c:v>41332.542247164354</c:v>
                </c:pt>
                <c:pt idx="10033">
                  <c:v>41332.583913888891</c:v>
                </c:pt>
                <c:pt idx="10034">
                  <c:v>41332.625580613429</c:v>
                </c:pt>
                <c:pt idx="10035">
                  <c:v>41332.667247337966</c:v>
                </c:pt>
                <c:pt idx="10036">
                  <c:v>41332.708914062503</c:v>
                </c:pt>
                <c:pt idx="10037">
                  <c:v>41332.75058078704</c:v>
                </c:pt>
                <c:pt idx="10038">
                  <c:v>41332.792247511577</c:v>
                </c:pt>
                <c:pt idx="10039">
                  <c:v>41332.833914236115</c:v>
                </c:pt>
                <c:pt idx="10040">
                  <c:v>41332.875580960645</c:v>
                </c:pt>
                <c:pt idx="10041">
                  <c:v>41332.917247685182</c:v>
                </c:pt>
                <c:pt idx="10042">
                  <c:v>41332.958914409719</c:v>
                </c:pt>
                <c:pt idx="10043">
                  <c:v>41333.000581134256</c:v>
                </c:pt>
                <c:pt idx="10044">
                  <c:v>41333.042247858793</c:v>
                </c:pt>
                <c:pt idx="10045">
                  <c:v>41333.083914583331</c:v>
                </c:pt>
                <c:pt idx="10046">
                  <c:v>41333.125581307868</c:v>
                </c:pt>
                <c:pt idx="10047">
                  <c:v>41333.167248032405</c:v>
                </c:pt>
                <c:pt idx="10048">
                  <c:v>41333.208914756942</c:v>
                </c:pt>
                <c:pt idx="10049">
                  <c:v>41333.250581481479</c:v>
                </c:pt>
                <c:pt idx="10050">
                  <c:v>41333.292248206017</c:v>
                </c:pt>
                <c:pt idx="10051">
                  <c:v>41333.333914930554</c:v>
                </c:pt>
                <c:pt idx="10052">
                  <c:v>41333.375581655091</c:v>
                </c:pt>
                <c:pt idx="10053">
                  <c:v>41333.417248379628</c:v>
                </c:pt>
                <c:pt idx="10054">
                  <c:v>41333.458915104165</c:v>
                </c:pt>
                <c:pt idx="10055">
                  <c:v>41333.500581828703</c:v>
                </c:pt>
                <c:pt idx="10056">
                  <c:v>41333.54224855324</c:v>
                </c:pt>
                <c:pt idx="10057">
                  <c:v>41333.583915277777</c:v>
                </c:pt>
                <c:pt idx="10058">
                  <c:v>41333.625582002314</c:v>
                </c:pt>
                <c:pt idx="10059">
                  <c:v>41333.667248726852</c:v>
                </c:pt>
                <c:pt idx="10060">
                  <c:v>41333.708915451389</c:v>
                </c:pt>
                <c:pt idx="10061">
                  <c:v>41333.750582175926</c:v>
                </c:pt>
                <c:pt idx="10062">
                  <c:v>41333.792248900463</c:v>
                </c:pt>
                <c:pt idx="10063">
                  <c:v>41333.833915625</c:v>
                </c:pt>
                <c:pt idx="10064">
                  <c:v>41333.875582349538</c:v>
                </c:pt>
                <c:pt idx="10065">
                  <c:v>41333.917249074075</c:v>
                </c:pt>
                <c:pt idx="10066">
                  <c:v>41333.958915798612</c:v>
                </c:pt>
                <c:pt idx="10067">
                  <c:v>41334.000582523149</c:v>
                </c:pt>
                <c:pt idx="10068">
                  <c:v>41334.042249247686</c:v>
                </c:pt>
                <c:pt idx="10069">
                  <c:v>41334.083915972224</c:v>
                </c:pt>
                <c:pt idx="10070">
                  <c:v>41334.125582696761</c:v>
                </c:pt>
                <c:pt idx="10071">
                  <c:v>41334.167249421298</c:v>
                </c:pt>
                <c:pt idx="10072">
                  <c:v>41334.208916145835</c:v>
                </c:pt>
                <c:pt idx="10073">
                  <c:v>41334.250582870372</c:v>
                </c:pt>
                <c:pt idx="10074">
                  <c:v>41334.29224959491</c:v>
                </c:pt>
                <c:pt idx="10075">
                  <c:v>41334.333916319447</c:v>
                </c:pt>
                <c:pt idx="10076">
                  <c:v>41334.375583043984</c:v>
                </c:pt>
                <c:pt idx="10077">
                  <c:v>41334.417249768521</c:v>
                </c:pt>
                <c:pt idx="10078">
                  <c:v>41334.458916493058</c:v>
                </c:pt>
                <c:pt idx="10079">
                  <c:v>41334.500583217596</c:v>
                </c:pt>
                <c:pt idx="10080">
                  <c:v>41334.542249942133</c:v>
                </c:pt>
                <c:pt idx="10081">
                  <c:v>41334.58391666667</c:v>
                </c:pt>
                <c:pt idx="10082">
                  <c:v>41334.6255833912</c:v>
                </c:pt>
                <c:pt idx="10083">
                  <c:v>41334.667250115737</c:v>
                </c:pt>
                <c:pt idx="10084">
                  <c:v>41334.708916840274</c:v>
                </c:pt>
                <c:pt idx="10085">
                  <c:v>41334.750583564812</c:v>
                </c:pt>
                <c:pt idx="10086">
                  <c:v>41334.792250289349</c:v>
                </c:pt>
                <c:pt idx="10087">
                  <c:v>41334.833917013886</c:v>
                </c:pt>
                <c:pt idx="10088">
                  <c:v>41334.875583738423</c:v>
                </c:pt>
                <c:pt idx="10089">
                  <c:v>41334.917250462961</c:v>
                </c:pt>
                <c:pt idx="10090">
                  <c:v>41334.958917187498</c:v>
                </c:pt>
                <c:pt idx="10091">
                  <c:v>41335.000583912035</c:v>
                </c:pt>
                <c:pt idx="10092">
                  <c:v>41335.042250636572</c:v>
                </c:pt>
                <c:pt idx="10093">
                  <c:v>41335.083917361109</c:v>
                </c:pt>
                <c:pt idx="10094">
                  <c:v>41335.125584085647</c:v>
                </c:pt>
                <c:pt idx="10095">
                  <c:v>41335.167250810184</c:v>
                </c:pt>
                <c:pt idx="10096">
                  <c:v>41335.208917534721</c:v>
                </c:pt>
                <c:pt idx="10097">
                  <c:v>41335.250584259258</c:v>
                </c:pt>
                <c:pt idx="10098">
                  <c:v>41335.292250983795</c:v>
                </c:pt>
                <c:pt idx="10099">
                  <c:v>41335.333917708333</c:v>
                </c:pt>
                <c:pt idx="10100">
                  <c:v>41335.37558443287</c:v>
                </c:pt>
                <c:pt idx="10101">
                  <c:v>41335.417251157407</c:v>
                </c:pt>
                <c:pt idx="10102">
                  <c:v>41335.458917881944</c:v>
                </c:pt>
                <c:pt idx="10103">
                  <c:v>41335.500584606481</c:v>
                </c:pt>
                <c:pt idx="10104">
                  <c:v>41335.542251331019</c:v>
                </c:pt>
                <c:pt idx="10105">
                  <c:v>41335.583918055556</c:v>
                </c:pt>
                <c:pt idx="10106">
                  <c:v>41335.625584780093</c:v>
                </c:pt>
                <c:pt idx="10107">
                  <c:v>41335.66725150463</c:v>
                </c:pt>
                <c:pt idx="10108">
                  <c:v>41335.708918229167</c:v>
                </c:pt>
                <c:pt idx="10109">
                  <c:v>41335.750584953705</c:v>
                </c:pt>
                <c:pt idx="10110">
                  <c:v>41335.792251678242</c:v>
                </c:pt>
                <c:pt idx="10111">
                  <c:v>41335.833918402779</c:v>
                </c:pt>
                <c:pt idx="10112">
                  <c:v>41335.875585127316</c:v>
                </c:pt>
                <c:pt idx="10113">
                  <c:v>41335.917251851854</c:v>
                </c:pt>
                <c:pt idx="10114">
                  <c:v>41335.958918576391</c:v>
                </c:pt>
                <c:pt idx="10115">
                  <c:v>41336.000585300928</c:v>
                </c:pt>
                <c:pt idx="10116">
                  <c:v>41336.042252025465</c:v>
                </c:pt>
                <c:pt idx="10117">
                  <c:v>41336.083918750002</c:v>
                </c:pt>
                <c:pt idx="10118">
                  <c:v>41336.12558547454</c:v>
                </c:pt>
                <c:pt idx="10119">
                  <c:v>41336.167252199077</c:v>
                </c:pt>
                <c:pt idx="10120">
                  <c:v>41336.208918923614</c:v>
                </c:pt>
                <c:pt idx="10121">
                  <c:v>41336.250585648151</c:v>
                </c:pt>
                <c:pt idx="10122">
                  <c:v>41336.292252372688</c:v>
                </c:pt>
                <c:pt idx="10123">
                  <c:v>41336.333919097226</c:v>
                </c:pt>
                <c:pt idx="10124">
                  <c:v>41336.375585821763</c:v>
                </c:pt>
                <c:pt idx="10125">
                  <c:v>41336.417252546293</c:v>
                </c:pt>
                <c:pt idx="10126">
                  <c:v>41336.45891927083</c:v>
                </c:pt>
                <c:pt idx="10127">
                  <c:v>41336.500585995367</c:v>
                </c:pt>
                <c:pt idx="10128">
                  <c:v>41336.542252719904</c:v>
                </c:pt>
                <c:pt idx="10129">
                  <c:v>41336.583919444442</c:v>
                </c:pt>
                <c:pt idx="10130">
                  <c:v>41336.625586168979</c:v>
                </c:pt>
                <c:pt idx="10131">
                  <c:v>41336.667252893516</c:v>
                </c:pt>
                <c:pt idx="10132">
                  <c:v>41336.708919618053</c:v>
                </c:pt>
                <c:pt idx="10133">
                  <c:v>41336.75058634259</c:v>
                </c:pt>
                <c:pt idx="10134">
                  <c:v>41336.792253067128</c:v>
                </c:pt>
                <c:pt idx="10135">
                  <c:v>41336.833919791665</c:v>
                </c:pt>
                <c:pt idx="10136">
                  <c:v>41336.875586516202</c:v>
                </c:pt>
                <c:pt idx="10137">
                  <c:v>41336.917253240739</c:v>
                </c:pt>
                <c:pt idx="10138">
                  <c:v>41336.958919965276</c:v>
                </c:pt>
                <c:pt idx="10139">
                  <c:v>41337.000586689814</c:v>
                </c:pt>
                <c:pt idx="10140">
                  <c:v>41337.042253414351</c:v>
                </c:pt>
                <c:pt idx="10141">
                  <c:v>41337.083920138888</c:v>
                </c:pt>
                <c:pt idx="10142">
                  <c:v>41337.125586863425</c:v>
                </c:pt>
                <c:pt idx="10143">
                  <c:v>41337.167253587962</c:v>
                </c:pt>
                <c:pt idx="10144">
                  <c:v>41337.2089203125</c:v>
                </c:pt>
                <c:pt idx="10145">
                  <c:v>41337.250587037037</c:v>
                </c:pt>
                <c:pt idx="10146">
                  <c:v>41337.292253761574</c:v>
                </c:pt>
                <c:pt idx="10147">
                  <c:v>41337.333920486111</c:v>
                </c:pt>
                <c:pt idx="10148">
                  <c:v>41337.375587210649</c:v>
                </c:pt>
                <c:pt idx="10149">
                  <c:v>41337.417253935186</c:v>
                </c:pt>
                <c:pt idx="10150">
                  <c:v>41337.458920659723</c:v>
                </c:pt>
                <c:pt idx="10151">
                  <c:v>41337.50058738426</c:v>
                </c:pt>
                <c:pt idx="10152">
                  <c:v>41337.542254108797</c:v>
                </c:pt>
                <c:pt idx="10153">
                  <c:v>41337.583920833335</c:v>
                </c:pt>
                <c:pt idx="10154">
                  <c:v>41337.625587557872</c:v>
                </c:pt>
                <c:pt idx="10155">
                  <c:v>41337.667254282409</c:v>
                </c:pt>
                <c:pt idx="10156">
                  <c:v>41337.708921006946</c:v>
                </c:pt>
                <c:pt idx="10157">
                  <c:v>41337.750587731483</c:v>
                </c:pt>
                <c:pt idx="10158">
                  <c:v>41337.792254456021</c:v>
                </c:pt>
                <c:pt idx="10159">
                  <c:v>41337.833921180558</c:v>
                </c:pt>
                <c:pt idx="10160">
                  <c:v>41337.875587905095</c:v>
                </c:pt>
                <c:pt idx="10161">
                  <c:v>41337.917254629632</c:v>
                </c:pt>
                <c:pt idx="10162">
                  <c:v>41337.958921354169</c:v>
                </c:pt>
                <c:pt idx="10163">
                  <c:v>41338.000588078707</c:v>
                </c:pt>
                <c:pt idx="10164">
                  <c:v>41338.042254803244</c:v>
                </c:pt>
                <c:pt idx="10165">
                  <c:v>41338.083921527781</c:v>
                </c:pt>
                <c:pt idx="10166">
                  <c:v>41338.125588252318</c:v>
                </c:pt>
                <c:pt idx="10167">
                  <c:v>41338.167254976855</c:v>
                </c:pt>
                <c:pt idx="10168">
                  <c:v>41338.208921701385</c:v>
                </c:pt>
                <c:pt idx="10169">
                  <c:v>41338.250588425923</c:v>
                </c:pt>
                <c:pt idx="10170">
                  <c:v>41338.29225515046</c:v>
                </c:pt>
                <c:pt idx="10171">
                  <c:v>41338.333921874997</c:v>
                </c:pt>
                <c:pt idx="10172">
                  <c:v>41338.375588599534</c:v>
                </c:pt>
                <c:pt idx="10173">
                  <c:v>41338.417255324071</c:v>
                </c:pt>
                <c:pt idx="10174">
                  <c:v>41338.458922048609</c:v>
                </c:pt>
                <c:pt idx="10175">
                  <c:v>41338.500588773146</c:v>
                </c:pt>
                <c:pt idx="10176">
                  <c:v>41338.542255497683</c:v>
                </c:pt>
                <c:pt idx="10177">
                  <c:v>41338.58392222222</c:v>
                </c:pt>
                <c:pt idx="10178">
                  <c:v>41338.625588946757</c:v>
                </c:pt>
                <c:pt idx="10179">
                  <c:v>41338.667255671295</c:v>
                </c:pt>
                <c:pt idx="10180">
                  <c:v>41338.708922395832</c:v>
                </c:pt>
                <c:pt idx="10181">
                  <c:v>41338.750589120369</c:v>
                </c:pt>
                <c:pt idx="10182">
                  <c:v>41338.792255844906</c:v>
                </c:pt>
                <c:pt idx="10183">
                  <c:v>41338.833922569444</c:v>
                </c:pt>
                <c:pt idx="10184">
                  <c:v>41338.875589293981</c:v>
                </c:pt>
                <c:pt idx="10185">
                  <c:v>41338.917256018518</c:v>
                </c:pt>
                <c:pt idx="10186">
                  <c:v>41338.958922743055</c:v>
                </c:pt>
                <c:pt idx="10187">
                  <c:v>41339.000589467592</c:v>
                </c:pt>
                <c:pt idx="10188">
                  <c:v>41339.04225619213</c:v>
                </c:pt>
                <c:pt idx="10189">
                  <c:v>41339.083922916667</c:v>
                </c:pt>
                <c:pt idx="10190">
                  <c:v>41339.125589641204</c:v>
                </c:pt>
                <c:pt idx="10191">
                  <c:v>41339.167256365741</c:v>
                </c:pt>
                <c:pt idx="10192">
                  <c:v>41339.208923090278</c:v>
                </c:pt>
                <c:pt idx="10193">
                  <c:v>41339.250589814816</c:v>
                </c:pt>
                <c:pt idx="10194">
                  <c:v>41339.292256539353</c:v>
                </c:pt>
                <c:pt idx="10195">
                  <c:v>41339.33392326389</c:v>
                </c:pt>
                <c:pt idx="10196">
                  <c:v>41339.375589988427</c:v>
                </c:pt>
                <c:pt idx="10197">
                  <c:v>41339.417256712964</c:v>
                </c:pt>
                <c:pt idx="10198">
                  <c:v>41339.458923437502</c:v>
                </c:pt>
                <c:pt idx="10199">
                  <c:v>41339.500590162039</c:v>
                </c:pt>
                <c:pt idx="10200">
                  <c:v>41339.542256886576</c:v>
                </c:pt>
                <c:pt idx="10201">
                  <c:v>41339.583923611113</c:v>
                </c:pt>
                <c:pt idx="10202">
                  <c:v>41339.62559033565</c:v>
                </c:pt>
                <c:pt idx="10203">
                  <c:v>41339.667257060188</c:v>
                </c:pt>
                <c:pt idx="10204">
                  <c:v>41339.708923784725</c:v>
                </c:pt>
                <c:pt idx="10205">
                  <c:v>41339.750590509262</c:v>
                </c:pt>
                <c:pt idx="10206">
                  <c:v>41339.792257233799</c:v>
                </c:pt>
                <c:pt idx="10207">
                  <c:v>41339.833923958337</c:v>
                </c:pt>
                <c:pt idx="10208">
                  <c:v>41339.875590682874</c:v>
                </c:pt>
                <c:pt idx="10209">
                  <c:v>41339.917257407411</c:v>
                </c:pt>
                <c:pt idx="10210">
                  <c:v>41339.958924131941</c:v>
                </c:pt>
                <c:pt idx="10211">
                  <c:v>41340.000590856478</c:v>
                </c:pt>
                <c:pt idx="10212">
                  <c:v>41340.042257581015</c:v>
                </c:pt>
                <c:pt idx="10213">
                  <c:v>41340.083924305553</c:v>
                </c:pt>
                <c:pt idx="10214">
                  <c:v>41340.12559103009</c:v>
                </c:pt>
                <c:pt idx="10215">
                  <c:v>41340.167257754627</c:v>
                </c:pt>
                <c:pt idx="10216">
                  <c:v>41340.208924479164</c:v>
                </c:pt>
                <c:pt idx="10217">
                  <c:v>41340.250591203701</c:v>
                </c:pt>
                <c:pt idx="10218">
                  <c:v>41340.292257928239</c:v>
                </c:pt>
                <c:pt idx="10219">
                  <c:v>41340.333924652776</c:v>
                </c:pt>
                <c:pt idx="10220">
                  <c:v>41340.375591377313</c:v>
                </c:pt>
                <c:pt idx="10221">
                  <c:v>41340.41725810185</c:v>
                </c:pt>
                <c:pt idx="10222">
                  <c:v>41340.458924826387</c:v>
                </c:pt>
                <c:pt idx="10223">
                  <c:v>41340.500591550925</c:v>
                </c:pt>
                <c:pt idx="10224">
                  <c:v>41340.542258275462</c:v>
                </c:pt>
                <c:pt idx="10225">
                  <c:v>41340.583924999999</c:v>
                </c:pt>
                <c:pt idx="10226">
                  <c:v>41340.625591724536</c:v>
                </c:pt>
                <c:pt idx="10227">
                  <c:v>41340.667258449073</c:v>
                </c:pt>
                <c:pt idx="10228">
                  <c:v>41340.708925173611</c:v>
                </c:pt>
                <c:pt idx="10229">
                  <c:v>41340.750591898148</c:v>
                </c:pt>
                <c:pt idx="10230">
                  <c:v>41340.792258622685</c:v>
                </c:pt>
                <c:pt idx="10231">
                  <c:v>41340.833925347222</c:v>
                </c:pt>
                <c:pt idx="10232">
                  <c:v>41340.875592071759</c:v>
                </c:pt>
                <c:pt idx="10233">
                  <c:v>41340.917258796297</c:v>
                </c:pt>
                <c:pt idx="10234">
                  <c:v>41340.958925520834</c:v>
                </c:pt>
                <c:pt idx="10235">
                  <c:v>41341.000592245371</c:v>
                </c:pt>
                <c:pt idx="10236">
                  <c:v>41341.042258969908</c:v>
                </c:pt>
                <c:pt idx="10237">
                  <c:v>41341.083925694445</c:v>
                </c:pt>
                <c:pt idx="10238">
                  <c:v>41341.125592418983</c:v>
                </c:pt>
                <c:pt idx="10239">
                  <c:v>41341.16725914352</c:v>
                </c:pt>
                <c:pt idx="10240">
                  <c:v>41341.208925868057</c:v>
                </c:pt>
                <c:pt idx="10241">
                  <c:v>41341.250592592594</c:v>
                </c:pt>
                <c:pt idx="10242">
                  <c:v>41341.292259317132</c:v>
                </c:pt>
                <c:pt idx="10243">
                  <c:v>41341.333926041669</c:v>
                </c:pt>
                <c:pt idx="10244">
                  <c:v>41341.375592766206</c:v>
                </c:pt>
                <c:pt idx="10245">
                  <c:v>41341.417259490743</c:v>
                </c:pt>
                <c:pt idx="10246">
                  <c:v>41341.45892621528</c:v>
                </c:pt>
                <c:pt idx="10247">
                  <c:v>41341.500592939818</c:v>
                </c:pt>
                <c:pt idx="10248">
                  <c:v>41341.542259664355</c:v>
                </c:pt>
                <c:pt idx="10249">
                  <c:v>41341.583926388892</c:v>
                </c:pt>
                <c:pt idx="10250">
                  <c:v>41341.625593113429</c:v>
                </c:pt>
                <c:pt idx="10251">
                  <c:v>41341.667259837966</c:v>
                </c:pt>
                <c:pt idx="10252">
                  <c:v>41341.708926562496</c:v>
                </c:pt>
                <c:pt idx="10253">
                  <c:v>41341.750593287034</c:v>
                </c:pt>
                <c:pt idx="10254">
                  <c:v>41341.792260011571</c:v>
                </c:pt>
                <c:pt idx="10255">
                  <c:v>41341.833926736108</c:v>
                </c:pt>
                <c:pt idx="10256">
                  <c:v>41341.875593460645</c:v>
                </c:pt>
                <c:pt idx="10257">
                  <c:v>41341.917260185182</c:v>
                </c:pt>
                <c:pt idx="10258">
                  <c:v>41341.95892690972</c:v>
                </c:pt>
                <c:pt idx="10259">
                  <c:v>41342.000593634257</c:v>
                </c:pt>
                <c:pt idx="10260">
                  <c:v>41342.042260358794</c:v>
                </c:pt>
                <c:pt idx="10261">
                  <c:v>41342.083927083331</c:v>
                </c:pt>
                <c:pt idx="10262">
                  <c:v>41342.125593807868</c:v>
                </c:pt>
                <c:pt idx="10263">
                  <c:v>41342.167260532406</c:v>
                </c:pt>
                <c:pt idx="10264">
                  <c:v>41342.208927256943</c:v>
                </c:pt>
                <c:pt idx="10265">
                  <c:v>41342.25059398148</c:v>
                </c:pt>
                <c:pt idx="10266">
                  <c:v>41342.292260706017</c:v>
                </c:pt>
                <c:pt idx="10267">
                  <c:v>41342.333927430554</c:v>
                </c:pt>
                <c:pt idx="10268">
                  <c:v>41342.375594155092</c:v>
                </c:pt>
                <c:pt idx="10269">
                  <c:v>41342.417260879629</c:v>
                </c:pt>
                <c:pt idx="10270">
                  <c:v>41342.458927604166</c:v>
                </c:pt>
                <c:pt idx="10271">
                  <c:v>41342.500594328703</c:v>
                </c:pt>
                <c:pt idx="10272">
                  <c:v>41342.542261053241</c:v>
                </c:pt>
                <c:pt idx="10273">
                  <c:v>41342.583927777778</c:v>
                </c:pt>
                <c:pt idx="10274">
                  <c:v>41342.625594502315</c:v>
                </c:pt>
                <c:pt idx="10275">
                  <c:v>41342.667261226852</c:v>
                </c:pt>
                <c:pt idx="10276">
                  <c:v>41342.708927951389</c:v>
                </c:pt>
                <c:pt idx="10277">
                  <c:v>41342.750594675927</c:v>
                </c:pt>
                <c:pt idx="10278">
                  <c:v>41342.792261400464</c:v>
                </c:pt>
                <c:pt idx="10279">
                  <c:v>41342.833928125001</c:v>
                </c:pt>
                <c:pt idx="10280">
                  <c:v>41342.875594849538</c:v>
                </c:pt>
                <c:pt idx="10281">
                  <c:v>41342.917261574075</c:v>
                </c:pt>
                <c:pt idx="10282">
                  <c:v>41342.958928298613</c:v>
                </c:pt>
                <c:pt idx="10283">
                  <c:v>41343.00059502315</c:v>
                </c:pt>
                <c:pt idx="10284">
                  <c:v>41343.042261747687</c:v>
                </c:pt>
                <c:pt idx="10285">
                  <c:v>41343.083928472224</c:v>
                </c:pt>
                <c:pt idx="10286">
                  <c:v>41343.125595196761</c:v>
                </c:pt>
                <c:pt idx="10287">
                  <c:v>41343.167261921299</c:v>
                </c:pt>
                <c:pt idx="10288">
                  <c:v>41343.208928645836</c:v>
                </c:pt>
                <c:pt idx="10289">
                  <c:v>41343.250595370373</c:v>
                </c:pt>
                <c:pt idx="10290">
                  <c:v>41343.29226209491</c:v>
                </c:pt>
                <c:pt idx="10291">
                  <c:v>41343.333928819447</c:v>
                </c:pt>
                <c:pt idx="10292">
                  <c:v>41343.375595543985</c:v>
                </c:pt>
                <c:pt idx="10293">
                  <c:v>41343.417262268522</c:v>
                </c:pt>
                <c:pt idx="10294">
                  <c:v>41343.458928993059</c:v>
                </c:pt>
                <c:pt idx="10295">
                  <c:v>41343.500595717589</c:v>
                </c:pt>
                <c:pt idx="10296">
                  <c:v>41343.542262442126</c:v>
                </c:pt>
                <c:pt idx="10297">
                  <c:v>41343.583929166663</c:v>
                </c:pt>
                <c:pt idx="10298">
                  <c:v>41343.625595891201</c:v>
                </c:pt>
                <c:pt idx="10299">
                  <c:v>41343.667262615738</c:v>
                </c:pt>
                <c:pt idx="10300">
                  <c:v>41343.708929340275</c:v>
                </c:pt>
                <c:pt idx="10301">
                  <c:v>41343.750596064812</c:v>
                </c:pt>
                <c:pt idx="10302">
                  <c:v>41343.792262789349</c:v>
                </c:pt>
                <c:pt idx="10303">
                  <c:v>41343.833929513887</c:v>
                </c:pt>
                <c:pt idx="10304">
                  <c:v>41343.875596238424</c:v>
                </c:pt>
                <c:pt idx="10305">
                  <c:v>41343.917262962961</c:v>
                </c:pt>
                <c:pt idx="10306">
                  <c:v>41343.958929687498</c:v>
                </c:pt>
                <c:pt idx="10307">
                  <c:v>41344.000596412036</c:v>
                </c:pt>
                <c:pt idx="10308">
                  <c:v>41344.042263136573</c:v>
                </c:pt>
                <c:pt idx="10309">
                  <c:v>41344.08392986111</c:v>
                </c:pt>
                <c:pt idx="10310">
                  <c:v>41344.125596585647</c:v>
                </c:pt>
                <c:pt idx="10311">
                  <c:v>41344.167263310184</c:v>
                </c:pt>
                <c:pt idx="10312">
                  <c:v>41344.208930034722</c:v>
                </c:pt>
                <c:pt idx="10313">
                  <c:v>41344.250596759259</c:v>
                </c:pt>
                <c:pt idx="10314">
                  <c:v>41344.292263483796</c:v>
                </c:pt>
                <c:pt idx="10315">
                  <c:v>41344.333930208333</c:v>
                </c:pt>
                <c:pt idx="10316">
                  <c:v>41344.37559693287</c:v>
                </c:pt>
                <c:pt idx="10317">
                  <c:v>41344.417263657408</c:v>
                </c:pt>
                <c:pt idx="10318">
                  <c:v>41344.458930381945</c:v>
                </c:pt>
                <c:pt idx="10319">
                  <c:v>41344.500597106482</c:v>
                </c:pt>
                <c:pt idx="10320">
                  <c:v>41344.542263831019</c:v>
                </c:pt>
                <c:pt idx="10321">
                  <c:v>41344.583930555556</c:v>
                </c:pt>
                <c:pt idx="10322">
                  <c:v>41344.625597280094</c:v>
                </c:pt>
                <c:pt idx="10323">
                  <c:v>41344.667264004631</c:v>
                </c:pt>
                <c:pt idx="10324">
                  <c:v>41344.708930729168</c:v>
                </c:pt>
                <c:pt idx="10325">
                  <c:v>41344.750597453705</c:v>
                </c:pt>
                <c:pt idx="10326">
                  <c:v>41344.792264178242</c:v>
                </c:pt>
                <c:pt idx="10327">
                  <c:v>41344.83393090278</c:v>
                </c:pt>
                <c:pt idx="10328">
                  <c:v>41344.875597627317</c:v>
                </c:pt>
                <c:pt idx="10329">
                  <c:v>41344.917264351854</c:v>
                </c:pt>
                <c:pt idx="10330">
                  <c:v>41344.958931076391</c:v>
                </c:pt>
                <c:pt idx="10331">
                  <c:v>41345.000597800929</c:v>
                </c:pt>
                <c:pt idx="10332">
                  <c:v>41345.042264525466</c:v>
                </c:pt>
                <c:pt idx="10333">
                  <c:v>41345.083931250003</c:v>
                </c:pt>
                <c:pt idx="10334">
                  <c:v>41345.12559797454</c:v>
                </c:pt>
                <c:pt idx="10335">
                  <c:v>41345.167264699077</c:v>
                </c:pt>
                <c:pt idx="10336">
                  <c:v>41345.208931423615</c:v>
                </c:pt>
                <c:pt idx="10337">
                  <c:v>41345.250598148152</c:v>
                </c:pt>
                <c:pt idx="10338">
                  <c:v>41345.292264872682</c:v>
                </c:pt>
                <c:pt idx="10339">
                  <c:v>41345.333931597219</c:v>
                </c:pt>
                <c:pt idx="10340">
                  <c:v>41345.375598321756</c:v>
                </c:pt>
                <c:pt idx="10341">
                  <c:v>41345.417265046293</c:v>
                </c:pt>
                <c:pt idx="10342">
                  <c:v>41345.458931770831</c:v>
                </c:pt>
                <c:pt idx="10343">
                  <c:v>41345.500598495368</c:v>
                </c:pt>
                <c:pt idx="10344">
                  <c:v>41345.542265219905</c:v>
                </c:pt>
                <c:pt idx="10345">
                  <c:v>41345.583931944442</c:v>
                </c:pt>
                <c:pt idx="10346">
                  <c:v>41345.625598668979</c:v>
                </c:pt>
                <c:pt idx="10347">
                  <c:v>41345.667265393517</c:v>
                </c:pt>
                <c:pt idx="10348">
                  <c:v>41345.708932118054</c:v>
                </c:pt>
                <c:pt idx="10349">
                  <c:v>41345.750598842591</c:v>
                </c:pt>
                <c:pt idx="10350">
                  <c:v>41345.792265567128</c:v>
                </c:pt>
                <c:pt idx="10351">
                  <c:v>41345.833932291665</c:v>
                </c:pt>
                <c:pt idx="10352">
                  <c:v>41345.875599016203</c:v>
                </c:pt>
                <c:pt idx="10353">
                  <c:v>41345.91726574074</c:v>
                </c:pt>
                <c:pt idx="10354">
                  <c:v>41345.958932465277</c:v>
                </c:pt>
                <c:pt idx="10355">
                  <c:v>41346.000599189814</c:v>
                </c:pt>
                <c:pt idx="10356">
                  <c:v>41346.042265914351</c:v>
                </c:pt>
                <c:pt idx="10357">
                  <c:v>41346.083932638889</c:v>
                </c:pt>
                <c:pt idx="10358">
                  <c:v>41346.125599363426</c:v>
                </c:pt>
                <c:pt idx="10359">
                  <c:v>41346.167266087963</c:v>
                </c:pt>
                <c:pt idx="10360">
                  <c:v>41346.2089328125</c:v>
                </c:pt>
                <c:pt idx="10361">
                  <c:v>41346.250599537037</c:v>
                </c:pt>
                <c:pt idx="10362">
                  <c:v>41346.292266261575</c:v>
                </c:pt>
                <c:pt idx="10363">
                  <c:v>41346.333932986112</c:v>
                </c:pt>
                <c:pt idx="10364">
                  <c:v>41346.375599710649</c:v>
                </c:pt>
                <c:pt idx="10365">
                  <c:v>41346.417266435186</c:v>
                </c:pt>
                <c:pt idx="10366">
                  <c:v>41346.458933159724</c:v>
                </c:pt>
                <c:pt idx="10367">
                  <c:v>41346.500599884261</c:v>
                </c:pt>
                <c:pt idx="10368">
                  <c:v>41346.542266608798</c:v>
                </c:pt>
                <c:pt idx="10369">
                  <c:v>41346.583933333335</c:v>
                </c:pt>
                <c:pt idx="10370">
                  <c:v>41346.625600057872</c:v>
                </c:pt>
                <c:pt idx="10371">
                  <c:v>41346.66726678241</c:v>
                </c:pt>
                <c:pt idx="10372">
                  <c:v>41346.708933506947</c:v>
                </c:pt>
                <c:pt idx="10373">
                  <c:v>41346.750600231484</c:v>
                </c:pt>
                <c:pt idx="10374">
                  <c:v>41346.792266956021</c:v>
                </c:pt>
                <c:pt idx="10375">
                  <c:v>41346.833933680558</c:v>
                </c:pt>
                <c:pt idx="10376">
                  <c:v>41346.875600405096</c:v>
                </c:pt>
                <c:pt idx="10377">
                  <c:v>41346.917267129633</c:v>
                </c:pt>
                <c:pt idx="10378">
                  <c:v>41346.95893385417</c:v>
                </c:pt>
                <c:pt idx="10379">
                  <c:v>41347.000600578707</c:v>
                </c:pt>
                <c:pt idx="10380">
                  <c:v>41347.042267303237</c:v>
                </c:pt>
                <c:pt idx="10381">
                  <c:v>41347.083934027774</c:v>
                </c:pt>
                <c:pt idx="10382">
                  <c:v>41347.125600752312</c:v>
                </c:pt>
                <c:pt idx="10383">
                  <c:v>41347.167267476849</c:v>
                </c:pt>
                <c:pt idx="10384">
                  <c:v>41347.208934201386</c:v>
                </c:pt>
                <c:pt idx="10385">
                  <c:v>41347.250600925923</c:v>
                </c:pt>
                <c:pt idx="10386">
                  <c:v>41347.29226765046</c:v>
                </c:pt>
                <c:pt idx="10387">
                  <c:v>41347.333934374998</c:v>
                </c:pt>
                <c:pt idx="10388">
                  <c:v>41347.375601099535</c:v>
                </c:pt>
                <c:pt idx="10389">
                  <c:v>41347.417267824072</c:v>
                </c:pt>
                <c:pt idx="10390">
                  <c:v>41347.458934548609</c:v>
                </c:pt>
                <c:pt idx="10391">
                  <c:v>41347.500601273146</c:v>
                </c:pt>
                <c:pt idx="10392">
                  <c:v>41347.542267997684</c:v>
                </c:pt>
                <c:pt idx="10393">
                  <c:v>41347.583934722221</c:v>
                </c:pt>
                <c:pt idx="10394">
                  <c:v>41347.625601446758</c:v>
                </c:pt>
                <c:pt idx="10395">
                  <c:v>41347.667268171295</c:v>
                </c:pt>
                <c:pt idx="10396">
                  <c:v>41347.708934895832</c:v>
                </c:pt>
                <c:pt idx="10397">
                  <c:v>41347.75060162037</c:v>
                </c:pt>
                <c:pt idx="10398">
                  <c:v>41347.792268344907</c:v>
                </c:pt>
                <c:pt idx="10399">
                  <c:v>41347.833935069444</c:v>
                </c:pt>
                <c:pt idx="10400">
                  <c:v>41347.875601793981</c:v>
                </c:pt>
                <c:pt idx="10401">
                  <c:v>41347.917268518519</c:v>
                </c:pt>
                <c:pt idx="10402">
                  <c:v>41347.958935243056</c:v>
                </c:pt>
                <c:pt idx="10403">
                  <c:v>41348.000601967593</c:v>
                </c:pt>
                <c:pt idx="10404">
                  <c:v>41348.04226869213</c:v>
                </c:pt>
                <c:pt idx="10405">
                  <c:v>41348.083935416667</c:v>
                </c:pt>
                <c:pt idx="10406">
                  <c:v>41348.125602141205</c:v>
                </c:pt>
                <c:pt idx="10407">
                  <c:v>41348.167268865742</c:v>
                </c:pt>
                <c:pt idx="10408">
                  <c:v>41348.208935590279</c:v>
                </c:pt>
                <c:pt idx="10409">
                  <c:v>41348.250602314816</c:v>
                </c:pt>
                <c:pt idx="10410">
                  <c:v>41348.292269039353</c:v>
                </c:pt>
                <c:pt idx="10411">
                  <c:v>41348.333935763891</c:v>
                </c:pt>
                <c:pt idx="10412">
                  <c:v>41348.375602488428</c:v>
                </c:pt>
                <c:pt idx="10413">
                  <c:v>41348.417269212965</c:v>
                </c:pt>
                <c:pt idx="10414">
                  <c:v>41348.458935937502</c:v>
                </c:pt>
                <c:pt idx="10415">
                  <c:v>41348.500602662039</c:v>
                </c:pt>
                <c:pt idx="10416">
                  <c:v>41348.542269386577</c:v>
                </c:pt>
                <c:pt idx="10417">
                  <c:v>41348.583936111114</c:v>
                </c:pt>
                <c:pt idx="10418">
                  <c:v>41348.625602835651</c:v>
                </c:pt>
                <c:pt idx="10419">
                  <c:v>41348.667269560188</c:v>
                </c:pt>
                <c:pt idx="10420">
                  <c:v>41348.708936284725</c:v>
                </c:pt>
                <c:pt idx="10421">
                  <c:v>41348.750603009263</c:v>
                </c:pt>
                <c:pt idx="10422">
                  <c:v>41348.792269733793</c:v>
                </c:pt>
                <c:pt idx="10423">
                  <c:v>41348.83393645833</c:v>
                </c:pt>
                <c:pt idx="10424">
                  <c:v>41348.875603182867</c:v>
                </c:pt>
                <c:pt idx="10425">
                  <c:v>41348.917269907404</c:v>
                </c:pt>
                <c:pt idx="10426">
                  <c:v>41348.958936631941</c:v>
                </c:pt>
                <c:pt idx="10427">
                  <c:v>41349.000603356479</c:v>
                </c:pt>
                <c:pt idx="10428">
                  <c:v>41349.042270081016</c:v>
                </c:pt>
                <c:pt idx="10429">
                  <c:v>41349.083936805553</c:v>
                </c:pt>
                <c:pt idx="10430">
                  <c:v>41349.12560353009</c:v>
                </c:pt>
                <c:pt idx="10431">
                  <c:v>41349.167270254628</c:v>
                </c:pt>
                <c:pt idx="10432">
                  <c:v>41349.208936979165</c:v>
                </c:pt>
                <c:pt idx="10433">
                  <c:v>41349.250603703702</c:v>
                </c:pt>
                <c:pt idx="10434">
                  <c:v>41349.292270428239</c:v>
                </c:pt>
                <c:pt idx="10435">
                  <c:v>41349.333937152776</c:v>
                </c:pt>
                <c:pt idx="10436">
                  <c:v>41349.375603877314</c:v>
                </c:pt>
                <c:pt idx="10437">
                  <c:v>41349.417270601851</c:v>
                </c:pt>
                <c:pt idx="10438">
                  <c:v>41349.458937326388</c:v>
                </c:pt>
                <c:pt idx="10439">
                  <c:v>41349.500604050925</c:v>
                </c:pt>
                <c:pt idx="10440">
                  <c:v>41349.542270775462</c:v>
                </c:pt>
                <c:pt idx="10441">
                  <c:v>41349.5839375</c:v>
                </c:pt>
                <c:pt idx="10442">
                  <c:v>41349.625604224537</c:v>
                </c:pt>
                <c:pt idx="10443">
                  <c:v>41349.667270949074</c:v>
                </c:pt>
                <c:pt idx="10444">
                  <c:v>41349.708937673611</c:v>
                </c:pt>
                <c:pt idx="10445">
                  <c:v>41349.750604398148</c:v>
                </c:pt>
                <c:pt idx="10446">
                  <c:v>41349.792271122686</c:v>
                </c:pt>
                <c:pt idx="10447">
                  <c:v>41349.833937847223</c:v>
                </c:pt>
                <c:pt idx="10448">
                  <c:v>41349.87560457176</c:v>
                </c:pt>
                <c:pt idx="10449">
                  <c:v>41349.917271296297</c:v>
                </c:pt>
                <c:pt idx="10450">
                  <c:v>41349.958938020834</c:v>
                </c:pt>
                <c:pt idx="10451">
                  <c:v>41350.000604745372</c:v>
                </c:pt>
                <c:pt idx="10452">
                  <c:v>41350.042271469909</c:v>
                </c:pt>
                <c:pt idx="10453">
                  <c:v>41350.083938194446</c:v>
                </c:pt>
                <c:pt idx="10454">
                  <c:v>41350.125604918983</c:v>
                </c:pt>
                <c:pt idx="10455">
                  <c:v>41350.167271643521</c:v>
                </c:pt>
                <c:pt idx="10456">
                  <c:v>41350.208938368058</c:v>
                </c:pt>
                <c:pt idx="10457">
                  <c:v>41350.250605092595</c:v>
                </c:pt>
                <c:pt idx="10458">
                  <c:v>41350.292271817132</c:v>
                </c:pt>
                <c:pt idx="10459">
                  <c:v>41350.333938541669</c:v>
                </c:pt>
                <c:pt idx="10460">
                  <c:v>41350.375605266207</c:v>
                </c:pt>
                <c:pt idx="10461">
                  <c:v>41350.417271990744</c:v>
                </c:pt>
                <c:pt idx="10462">
                  <c:v>41350.458938715281</c:v>
                </c:pt>
                <c:pt idx="10463">
                  <c:v>41350.500605439818</c:v>
                </c:pt>
                <c:pt idx="10464">
                  <c:v>41350.542272164355</c:v>
                </c:pt>
                <c:pt idx="10465">
                  <c:v>41350.583938888885</c:v>
                </c:pt>
                <c:pt idx="10466">
                  <c:v>41350.625605613423</c:v>
                </c:pt>
                <c:pt idx="10467">
                  <c:v>41350.66727233796</c:v>
                </c:pt>
                <c:pt idx="10468">
                  <c:v>41350.708939062497</c:v>
                </c:pt>
                <c:pt idx="10469">
                  <c:v>41350.750605787034</c:v>
                </c:pt>
                <c:pt idx="10470">
                  <c:v>41350.792272511571</c:v>
                </c:pt>
                <c:pt idx="10471">
                  <c:v>41350.833939236109</c:v>
                </c:pt>
                <c:pt idx="10472">
                  <c:v>41350.875605960646</c:v>
                </c:pt>
                <c:pt idx="10473">
                  <c:v>41350.917272685183</c:v>
                </c:pt>
                <c:pt idx="10474">
                  <c:v>41350.95893940972</c:v>
                </c:pt>
                <c:pt idx="10475">
                  <c:v>41351.000606134257</c:v>
                </c:pt>
                <c:pt idx="10476">
                  <c:v>41351.042272858795</c:v>
                </c:pt>
                <c:pt idx="10477">
                  <c:v>41351.083939583332</c:v>
                </c:pt>
                <c:pt idx="10478">
                  <c:v>41351.125606307869</c:v>
                </c:pt>
                <c:pt idx="10479">
                  <c:v>41351.167273032406</c:v>
                </c:pt>
                <c:pt idx="10480">
                  <c:v>41351.208939756943</c:v>
                </c:pt>
                <c:pt idx="10481">
                  <c:v>41351.250606481481</c:v>
                </c:pt>
                <c:pt idx="10482">
                  <c:v>41351.292273206018</c:v>
                </c:pt>
                <c:pt idx="10483">
                  <c:v>41351.333939930555</c:v>
                </c:pt>
                <c:pt idx="10484">
                  <c:v>41351.375606655092</c:v>
                </c:pt>
                <c:pt idx="10485">
                  <c:v>41351.417273379629</c:v>
                </c:pt>
                <c:pt idx="10486">
                  <c:v>41351.458940104167</c:v>
                </c:pt>
                <c:pt idx="10487">
                  <c:v>41351.500606828704</c:v>
                </c:pt>
                <c:pt idx="10488">
                  <c:v>41351.542273553241</c:v>
                </c:pt>
                <c:pt idx="10489">
                  <c:v>41351.583940277778</c:v>
                </c:pt>
                <c:pt idx="10490">
                  <c:v>41351.625607002316</c:v>
                </c:pt>
                <c:pt idx="10491">
                  <c:v>41351.667273726853</c:v>
                </c:pt>
                <c:pt idx="10492">
                  <c:v>41351.70894045139</c:v>
                </c:pt>
                <c:pt idx="10493">
                  <c:v>41351.750607175927</c:v>
                </c:pt>
                <c:pt idx="10494">
                  <c:v>41351.792273900464</c:v>
                </c:pt>
                <c:pt idx="10495">
                  <c:v>41351.833940625002</c:v>
                </c:pt>
                <c:pt idx="10496">
                  <c:v>41351.875607349539</c:v>
                </c:pt>
                <c:pt idx="10497">
                  <c:v>41351.917274074076</c:v>
                </c:pt>
                <c:pt idx="10498">
                  <c:v>41351.958940798613</c:v>
                </c:pt>
                <c:pt idx="10499">
                  <c:v>41352.00060752315</c:v>
                </c:pt>
                <c:pt idx="10500">
                  <c:v>41352.042274247688</c:v>
                </c:pt>
                <c:pt idx="10501">
                  <c:v>41352.083940972225</c:v>
                </c:pt>
                <c:pt idx="10502">
                  <c:v>41352.125607696762</c:v>
                </c:pt>
                <c:pt idx="10503">
                  <c:v>41352.167274421299</c:v>
                </c:pt>
                <c:pt idx="10504">
                  <c:v>41352.208941145836</c:v>
                </c:pt>
                <c:pt idx="10505">
                  <c:v>41352.250607870374</c:v>
                </c:pt>
                <c:pt idx="10506">
                  <c:v>41352.292274594911</c:v>
                </c:pt>
                <c:pt idx="10507">
                  <c:v>41352.333941319448</c:v>
                </c:pt>
                <c:pt idx="10508">
                  <c:v>41352.375608043978</c:v>
                </c:pt>
                <c:pt idx="10509">
                  <c:v>41352.417274768515</c:v>
                </c:pt>
                <c:pt idx="10510">
                  <c:v>41352.458941493052</c:v>
                </c:pt>
                <c:pt idx="10511">
                  <c:v>41352.50060821759</c:v>
                </c:pt>
                <c:pt idx="10512">
                  <c:v>41352.542274942127</c:v>
                </c:pt>
                <c:pt idx="10513">
                  <c:v>41352.583941666664</c:v>
                </c:pt>
                <c:pt idx="10514">
                  <c:v>41352.625608391201</c:v>
                </c:pt>
                <c:pt idx="10515">
                  <c:v>41352.667275115738</c:v>
                </c:pt>
                <c:pt idx="10516">
                  <c:v>41352.708941840276</c:v>
                </c:pt>
                <c:pt idx="10517">
                  <c:v>41352.750608564813</c:v>
                </c:pt>
                <c:pt idx="10518">
                  <c:v>41352.79227528935</c:v>
                </c:pt>
                <c:pt idx="10519">
                  <c:v>41352.833942013887</c:v>
                </c:pt>
                <c:pt idx="10520">
                  <c:v>41352.875608738424</c:v>
                </c:pt>
                <c:pt idx="10521">
                  <c:v>41352.917275462962</c:v>
                </c:pt>
                <c:pt idx="10522">
                  <c:v>41352.958942187499</c:v>
                </c:pt>
                <c:pt idx="10523">
                  <c:v>41353.000608912036</c:v>
                </c:pt>
                <c:pt idx="10524">
                  <c:v>41353.042275636573</c:v>
                </c:pt>
                <c:pt idx="10525">
                  <c:v>41353.083942361111</c:v>
                </c:pt>
                <c:pt idx="10526">
                  <c:v>41353.125609085648</c:v>
                </c:pt>
                <c:pt idx="10527">
                  <c:v>41353.167275810185</c:v>
                </c:pt>
                <c:pt idx="10528">
                  <c:v>41353.208942534722</c:v>
                </c:pt>
                <c:pt idx="10529">
                  <c:v>41353.250609259259</c:v>
                </c:pt>
                <c:pt idx="10530">
                  <c:v>41353.292275983797</c:v>
                </c:pt>
                <c:pt idx="10531">
                  <c:v>41353.333942708334</c:v>
                </c:pt>
                <c:pt idx="10532">
                  <c:v>41353.375609432871</c:v>
                </c:pt>
                <c:pt idx="10533">
                  <c:v>41353.417276157408</c:v>
                </c:pt>
                <c:pt idx="10534">
                  <c:v>41353.458942881945</c:v>
                </c:pt>
                <c:pt idx="10535">
                  <c:v>41353.500609606483</c:v>
                </c:pt>
                <c:pt idx="10536">
                  <c:v>41353.54227633102</c:v>
                </c:pt>
                <c:pt idx="10537">
                  <c:v>41353.583943055557</c:v>
                </c:pt>
                <c:pt idx="10538">
                  <c:v>41353.625609780094</c:v>
                </c:pt>
                <c:pt idx="10539">
                  <c:v>41353.667276504631</c:v>
                </c:pt>
                <c:pt idx="10540">
                  <c:v>41353.708943229169</c:v>
                </c:pt>
                <c:pt idx="10541">
                  <c:v>41353.750609953706</c:v>
                </c:pt>
                <c:pt idx="10542">
                  <c:v>41353.792276678243</c:v>
                </c:pt>
                <c:pt idx="10543">
                  <c:v>41353.83394340278</c:v>
                </c:pt>
                <c:pt idx="10544">
                  <c:v>41353.875610127317</c:v>
                </c:pt>
                <c:pt idx="10545">
                  <c:v>41353.917276851855</c:v>
                </c:pt>
                <c:pt idx="10546">
                  <c:v>41353.958943576392</c:v>
                </c:pt>
                <c:pt idx="10547">
                  <c:v>41354.000610300929</c:v>
                </c:pt>
                <c:pt idx="10548">
                  <c:v>41354.042277025466</c:v>
                </c:pt>
                <c:pt idx="10549">
                  <c:v>41354.083943750004</c:v>
                </c:pt>
                <c:pt idx="10550">
                  <c:v>41354.125610474533</c:v>
                </c:pt>
                <c:pt idx="10551">
                  <c:v>41354.167277199071</c:v>
                </c:pt>
                <c:pt idx="10552">
                  <c:v>41354.208943923608</c:v>
                </c:pt>
                <c:pt idx="10553">
                  <c:v>41354.250610648145</c:v>
                </c:pt>
                <c:pt idx="10554">
                  <c:v>41354.292277372682</c:v>
                </c:pt>
                <c:pt idx="10555">
                  <c:v>41354.33394409722</c:v>
                </c:pt>
                <c:pt idx="10556">
                  <c:v>41354.375610821757</c:v>
                </c:pt>
                <c:pt idx="10557">
                  <c:v>41354.417277546294</c:v>
                </c:pt>
                <c:pt idx="10558">
                  <c:v>41354.458944270831</c:v>
                </c:pt>
                <c:pt idx="10559">
                  <c:v>41354.500610995368</c:v>
                </c:pt>
                <c:pt idx="10560">
                  <c:v>41354.542277719906</c:v>
                </c:pt>
                <c:pt idx="10561">
                  <c:v>41354.583944444443</c:v>
                </c:pt>
                <c:pt idx="10562">
                  <c:v>41354.62561116898</c:v>
                </c:pt>
                <c:pt idx="10563">
                  <c:v>41354.667277893517</c:v>
                </c:pt>
                <c:pt idx="10564">
                  <c:v>41354.708944618054</c:v>
                </c:pt>
                <c:pt idx="10565">
                  <c:v>41354.750611342592</c:v>
                </c:pt>
                <c:pt idx="10566">
                  <c:v>41354.792278067129</c:v>
                </c:pt>
                <c:pt idx="10567">
                  <c:v>41354.833944791666</c:v>
                </c:pt>
                <c:pt idx="10568">
                  <c:v>41354.875611516203</c:v>
                </c:pt>
                <c:pt idx="10569">
                  <c:v>41354.91727824074</c:v>
                </c:pt>
                <c:pt idx="10570">
                  <c:v>41354.958944965278</c:v>
                </c:pt>
                <c:pt idx="10571">
                  <c:v>41355.000611689815</c:v>
                </c:pt>
                <c:pt idx="10572">
                  <c:v>41355.042278414352</c:v>
                </c:pt>
                <c:pt idx="10573">
                  <c:v>41355.083945138889</c:v>
                </c:pt>
                <c:pt idx="10574">
                  <c:v>41355.125611863426</c:v>
                </c:pt>
                <c:pt idx="10575">
                  <c:v>41355.167278587964</c:v>
                </c:pt>
                <c:pt idx="10576">
                  <c:v>41355.208945312501</c:v>
                </c:pt>
                <c:pt idx="10577">
                  <c:v>41355.250612037038</c:v>
                </c:pt>
                <c:pt idx="10578">
                  <c:v>41355.292278761575</c:v>
                </c:pt>
                <c:pt idx="10579">
                  <c:v>41355.333945486112</c:v>
                </c:pt>
                <c:pt idx="10580">
                  <c:v>41355.37561221065</c:v>
                </c:pt>
                <c:pt idx="10581">
                  <c:v>41355.417278935187</c:v>
                </c:pt>
                <c:pt idx="10582">
                  <c:v>41355.458945659724</c:v>
                </c:pt>
                <c:pt idx="10583">
                  <c:v>41355.500612384261</c:v>
                </c:pt>
                <c:pt idx="10584">
                  <c:v>41355.542279108799</c:v>
                </c:pt>
                <c:pt idx="10585">
                  <c:v>41355.583945833336</c:v>
                </c:pt>
                <c:pt idx="10586">
                  <c:v>41355.625612557873</c:v>
                </c:pt>
                <c:pt idx="10587">
                  <c:v>41355.66727928241</c:v>
                </c:pt>
                <c:pt idx="10588">
                  <c:v>41355.708946006947</c:v>
                </c:pt>
                <c:pt idx="10589">
                  <c:v>41355.750612731485</c:v>
                </c:pt>
                <c:pt idx="10590">
                  <c:v>41355.792279456022</c:v>
                </c:pt>
                <c:pt idx="10591">
                  <c:v>41355.833946180559</c:v>
                </c:pt>
                <c:pt idx="10592">
                  <c:v>41355.875612905089</c:v>
                </c:pt>
                <c:pt idx="10593">
                  <c:v>41355.917279629626</c:v>
                </c:pt>
                <c:pt idx="10594">
                  <c:v>41355.958946354163</c:v>
                </c:pt>
                <c:pt idx="10595">
                  <c:v>41356.000613078701</c:v>
                </c:pt>
                <c:pt idx="10596">
                  <c:v>41356.042279803238</c:v>
                </c:pt>
                <c:pt idx="10597">
                  <c:v>41356.083946527775</c:v>
                </c:pt>
                <c:pt idx="10598">
                  <c:v>41356.125613252312</c:v>
                </c:pt>
                <c:pt idx="10599">
                  <c:v>41356.167279976849</c:v>
                </c:pt>
                <c:pt idx="10600">
                  <c:v>41356.208946701387</c:v>
                </c:pt>
                <c:pt idx="10601">
                  <c:v>41356.250613425924</c:v>
                </c:pt>
                <c:pt idx="10602">
                  <c:v>41356.292280150461</c:v>
                </c:pt>
                <c:pt idx="10603">
                  <c:v>41356.333946874998</c:v>
                </c:pt>
                <c:pt idx="10604">
                  <c:v>41356.375613599535</c:v>
                </c:pt>
                <c:pt idx="10605">
                  <c:v>41356.417280324073</c:v>
                </c:pt>
                <c:pt idx="10606">
                  <c:v>41356.45894704861</c:v>
                </c:pt>
                <c:pt idx="10607">
                  <c:v>41356.500613773147</c:v>
                </c:pt>
                <c:pt idx="10608">
                  <c:v>41356.542280497684</c:v>
                </c:pt>
                <c:pt idx="10609">
                  <c:v>41356.583947222221</c:v>
                </c:pt>
                <c:pt idx="10610">
                  <c:v>41356.625613946759</c:v>
                </c:pt>
                <c:pt idx="10611">
                  <c:v>41356.667280671296</c:v>
                </c:pt>
                <c:pt idx="10612">
                  <c:v>41356.708947395833</c:v>
                </c:pt>
                <c:pt idx="10613">
                  <c:v>41356.75061412037</c:v>
                </c:pt>
                <c:pt idx="10614">
                  <c:v>41356.792280844908</c:v>
                </c:pt>
                <c:pt idx="10615">
                  <c:v>41356.833947569445</c:v>
                </c:pt>
                <c:pt idx="10616">
                  <c:v>41356.875614293982</c:v>
                </c:pt>
                <c:pt idx="10617">
                  <c:v>41356.917281018519</c:v>
                </c:pt>
                <c:pt idx="10618">
                  <c:v>41356.958947743056</c:v>
                </c:pt>
                <c:pt idx="10619">
                  <c:v>41357.000614467594</c:v>
                </c:pt>
                <c:pt idx="10620">
                  <c:v>41357.042281192131</c:v>
                </c:pt>
                <c:pt idx="10621">
                  <c:v>41357.083947916668</c:v>
                </c:pt>
                <c:pt idx="10622">
                  <c:v>41357.125614641205</c:v>
                </c:pt>
                <c:pt idx="10623">
                  <c:v>41357.167281365742</c:v>
                </c:pt>
                <c:pt idx="10624">
                  <c:v>41357.20894809028</c:v>
                </c:pt>
                <c:pt idx="10625">
                  <c:v>41357.250614814817</c:v>
                </c:pt>
                <c:pt idx="10626">
                  <c:v>41357.292281539354</c:v>
                </c:pt>
                <c:pt idx="10627">
                  <c:v>41357.333948263891</c:v>
                </c:pt>
                <c:pt idx="10628">
                  <c:v>41357.375614988428</c:v>
                </c:pt>
                <c:pt idx="10629">
                  <c:v>41357.417281712966</c:v>
                </c:pt>
                <c:pt idx="10630">
                  <c:v>41357.458948437503</c:v>
                </c:pt>
                <c:pt idx="10631">
                  <c:v>41357.50061516204</c:v>
                </c:pt>
                <c:pt idx="10632">
                  <c:v>41357.542281886577</c:v>
                </c:pt>
                <c:pt idx="10633">
                  <c:v>41357.583948611114</c:v>
                </c:pt>
                <c:pt idx="10634">
                  <c:v>41357.625615335652</c:v>
                </c:pt>
                <c:pt idx="10635">
                  <c:v>41357.667282060182</c:v>
                </c:pt>
                <c:pt idx="10636">
                  <c:v>41357.708948784719</c:v>
                </c:pt>
                <c:pt idx="10637">
                  <c:v>41357.750615509256</c:v>
                </c:pt>
                <c:pt idx="10638">
                  <c:v>41357.792282233793</c:v>
                </c:pt>
                <c:pt idx="10639">
                  <c:v>41357.83394895833</c:v>
                </c:pt>
                <c:pt idx="10640">
                  <c:v>41357.875615682868</c:v>
                </c:pt>
                <c:pt idx="10641">
                  <c:v>41357.917282407405</c:v>
                </c:pt>
                <c:pt idx="10642">
                  <c:v>41357.958949131942</c:v>
                </c:pt>
                <c:pt idx="10643">
                  <c:v>41358.000615856479</c:v>
                </c:pt>
                <c:pt idx="10644">
                  <c:v>41358.042282581016</c:v>
                </c:pt>
                <c:pt idx="10645">
                  <c:v>41358.083949305554</c:v>
                </c:pt>
                <c:pt idx="10646">
                  <c:v>41358.125616030091</c:v>
                </c:pt>
                <c:pt idx="10647">
                  <c:v>41358.167282754628</c:v>
                </c:pt>
                <c:pt idx="10648">
                  <c:v>41358.208949479165</c:v>
                </c:pt>
                <c:pt idx="10649">
                  <c:v>41358.250616203703</c:v>
                </c:pt>
                <c:pt idx="10650">
                  <c:v>41358.29228292824</c:v>
                </c:pt>
                <c:pt idx="10651">
                  <c:v>41358.333949652777</c:v>
                </c:pt>
                <c:pt idx="10652">
                  <c:v>41358.375616377314</c:v>
                </c:pt>
                <c:pt idx="10653">
                  <c:v>41358.417283101851</c:v>
                </c:pt>
                <c:pt idx="10654">
                  <c:v>41358.458949826389</c:v>
                </c:pt>
                <c:pt idx="10655">
                  <c:v>41358.500616550926</c:v>
                </c:pt>
                <c:pt idx="10656">
                  <c:v>41358.542283275463</c:v>
                </c:pt>
                <c:pt idx="10657">
                  <c:v>41358.58395</c:v>
                </c:pt>
                <c:pt idx="10658">
                  <c:v>41358.625616724537</c:v>
                </c:pt>
                <c:pt idx="10659">
                  <c:v>41358.667283449075</c:v>
                </c:pt>
                <c:pt idx="10660">
                  <c:v>41358.708950173612</c:v>
                </c:pt>
                <c:pt idx="10661">
                  <c:v>41358.750616898149</c:v>
                </c:pt>
                <c:pt idx="10662">
                  <c:v>41358.792283622686</c:v>
                </c:pt>
                <c:pt idx="10663">
                  <c:v>41358.833950347223</c:v>
                </c:pt>
                <c:pt idx="10664">
                  <c:v>41358.875617071761</c:v>
                </c:pt>
                <c:pt idx="10665">
                  <c:v>41358.917283796298</c:v>
                </c:pt>
                <c:pt idx="10666">
                  <c:v>41358.958950520835</c:v>
                </c:pt>
                <c:pt idx="10667">
                  <c:v>41359.000617245372</c:v>
                </c:pt>
                <c:pt idx="10668">
                  <c:v>41359.042283969909</c:v>
                </c:pt>
                <c:pt idx="10669">
                  <c:v>41359.083950694447</c:v>
                </c:pt>
                <c:pt idx="10670">
                  <c:v>41359.125617418984</c:v>
                </c:pt>
                <c:pt idx="10671">
                  <c:v>41359.167284143521</c:v>
                </c:pt>
                <c:pt idx="10672">
                  <c:v>41359.208950868058</c:v>
                </c:pt>
                <c:pt idx="10673">
                  <c:v>41359.250617592596</c:v>
                </c:pt>
                <c:pt idx="10674">
                  <c:v>41359.292284317133</c:v>
                </c:pt>
                <c:pt idx="10675">
                  <c:v>41359.33395104167</c:v>
                </c:pt>
                <c:pt idx="10676">
                  <c:v>41359.375617766207</c:v>
                </c:pt>
                <c:pt idx="10677">
                  <c:v>41359.417284490744</c:v>
                </c:pt>
                <c:pt idx="10678">
                  <c:v>41359.458951215274</c:v>
                </c:pt>
                <c:pt idx="10679">
                  <c:v>41359.500617939811</c:v>
                </c:pt>
                <c:pt idx="10680">
                  <c:v>41359.542284664349</c:v>
                </c:pt>
                <c:pt idx="10681">
                  <c:v>41359.583951388886</c:v>
                </c:pt>
                <c:pt idx="10682">
                  <c:v>41359.625618113423</c:v>
                </c:pt>
                <c:pt idx="10683">
                  <c:v>41359.66728483796</c:v>
                </c:pt>
                <c:pt idx="10684">
                  <c:v>41359.708951562498</c:v>
                </c:pt>
                <c:pt idx="10685">
                  <c:v>41359.750618287035</c:v>
                </c:pt>
                <c:pt idx="10686">
                  <c:v>41359.792285011572</c:v>
                </c:pt>
                <c:pt idx="10687">
                  <c:v>41359.833951736109</c:v>
                </c:pt>
                <c:pt idx="10688">
                  <c:v>41359.875618460646</c:v>
                </c:pt>
                <c:pt idx="10689">
                  <c:v>41359.917285185184</c:v>
                </c:pt>
                <c:pt idx="10690">
                  <c:v>41359.958951909721</c:v>
                </c:pt>
                <c:pt idx="10691">
                  <c:v>41360.000618634258</c:v>
                </c:pt>
                <c:pt idx="10692">
                  <c:v>41360.042285358795</c:v>
                </c:pt>
                <c:pt idx="10693">
                  <c:v>41360.083952083332</c:v>
                </c:pt>
                <c:pt idx="10694">
                  <c:v>41360.12561880787</c:v>
                </c:pt>
                <c:pt idx="10695">
                  <c:v>41360.167285532407</c:v>
                </c:pt>
                <c:pt idx="10696">
                  <c:v>41360.208952256944</c:v>
                </c:pt>
                <c:pt idx="10697">
                  <c:v>41360.250618981481</c:v>
                </c:pt>
                <c:pt idx="10698">
                  <c:v>41360.292285706018</c:v>
                </c:pt>
                <c:pt idx="10699">
                  <c:v>41360.333952430556</c:v>
                </c:pt>
                <c:pt idx="10700">
                  <c:v>41360.375619155093</c:v>
                </c:pt>
                <c:pt idx="10701">
                  <c:v>41360.41728587963</c:v>
                </c:pt>
                <c:pt idx="10702">
                  <c:v>41360.458952604167</c:v>
                </c:pt>
                <c:pt idx="10703">
                  <c:v>41360.500619328704</c:v>
                </c:pt>
                <c:pt idx="10704">
                  <c:v>41360.542286053242</c:v>
                </c:pt>
                <c:pt idx="10705">
                  <c:v>41360.583952777779</c:v>
                </c:pt>
                <c:pt idx="10706">
                  <c:v>41360.625619502316</c:v>
                </c:pt>
                <c:pt idx="10707">
                  <c:v>41360.667286226853</c:v>
                </c:pt>
                <c:pt idx="10708">
                  <c:v>41360.708952951391</c:v>
                </c:pt>
                <c:pt idx="10709">
                  <c:v>41360.750619675928</c:v>
                </c:pt>
                <c:pt idx="10710">
                  <c:v>41360.792286400465</c:v>
                </c:pt>
                <c:pt idx="10711">
                  <c:v>41360.833953125002</c:v>
                </c:pt>
                <c:pt idx="10712">
                  <c:v>41360.875619849539</c:v>
                </c:pt>
                <c:pt idx="10713">
                  <c:v>41360.917286574077</c:v>
                </c:pt>
                <c:pt idx="10714">
                  <c:v>41360.958953298614</c:v>
                </c:pt>
                <c:pt idx="10715">
                  <c:v>41361.000620023151</c:v>
                </c:pt>
                <c:pt idx="10716">
                  <c:v>41361.042286747688</c:v>
                </c:pt>
                <c:pt idx="10717">
                  <c:v>41361.083953472225</c:v>
                </c:pt>
                <c:pt idx="10718">
                  <c:v>41361.125620196763</c:v>
                </c:pt>
                <c:pt idx="10719">
                  <c:v>41361.1672869213</c:v>
                </c:pt>
                <c:pt idx="10720">
                  <c:v>41361.20895364583</c:v>
                </c:pt>
                <c:pt idx="10721">
                  <c:v>41361.250620370367</c:v>
                </c:pt>
                <c:pt idx="10722">
                  <c:v>41361.292287094904</c:v>
                </c:pt>
                <c:pt idx="10723">
                  <c:v>41361.333953819441</c:v>
                </c:pt>
                <c:pt idx="10724">
                  <c:v>41361.375620543979</c:v>
                </c:pt>
                <c:pt idx="10725">
                  <c:v>41361.417287268516</c:v>
                </c:pt>
                <c:pt idx="10726">
                  <c:v>41361.458953993053</c:v>
                </c:pt>
                <c:pt idx="10727">
                  <c:v>41361.50062071759</c:v>
                </c:pt>
                <c:pt idx="10728">
                  <c:v>41361.542287442127</c:v>
                </c:pt>
                <c:pt idx="10729">
                  <c:v>41361.583954166665</c:v>
                </c:pt>
                <c:pt idx="10730">
                  <c:v>41361.625620891202</c:v>
                </c:pt>
                <c:pt idx="10731">
                  <c:v>41361.667287615739</c:v>
                </c:pt>
                <c:pt idx="10732">
                  <c:v>41361.708954340276</c:v>
                </c:pt>
                <c:pt idx="10733">
                  <c:v>41361.750621064813</c:v>
                </c:pt>
                <c:pt idx="10734">
                  <c:v>41361.792287789351</c:v>
                </c:pt>
                <c:pt idx="10735">
                  <c:v>41361.833954513888</c:v>
                </c:pt>
                <c:pt idx="10736">
                  <c:v>41361.875621238425</c:v>
                </c:pt>
                <c:pt idx="10737">
                  <c:v>41361.917287962962</c:v>
                </c:pt>
                <c:pt idx="10738">
                  <c:v>41361.958954687499</c:v>
                </c:pt>
                <c:pt idx="10739">
                  <c:v>41362.000621412037</c:v>
                </c:pt>
                <c:pt idx="10740">
                  <c:v>41362.042288136574</c:v>
                </c:pt>
                <c:pt idx="10741">
                  <c:v>41362.083954861111</c:v>
                </c:pt>
                <c:pt idx="10742">
                  <c:v>41362.125621585648</c:v>
                </c:pt>
                <c:pt idx="10743">
                  <c:v>41362.167288310186</c:v>
                </c:pt>
                <c:pt idx="10744">
                  <c:v>41362.208955034723</c:v>
                </c:pt>
                <c:pt idx="10745">
                  <c:v>41362.25062175926</c:v>
                </c:pt>
                <c:pt idx="10746">
                  <c:v>41362.292288483797</c:v>
                </c:pt>
                <c:pt idx="10747">
                  <c:v>41362.333955208334</c:v>
                </c:pt>
                <c:pt idx="10748">
                  <c:v>41362.375621932872</c:v>
                </c:pt>
                <c:pt idx="10749">
                  <c:v>41362.417288657409</c:v>
                </c:pt>
                <c:pt idx="10750">
                  <c:v>41362.458955381946</c:v>
                </c:pt>
                <c:pt idx="10751">
                  <c:v>41362.500622106483</c:v>
                </c:pt>
                <c:pt idx="10752">
                  <c:v>41362.54228883102</c:v>
                </c:pt>
                <c:pt idx="10753">
                  <c:v>41362.583955555558</c:v>
                </c:pt>
                <c:pt idx="10754">
                  <c:v>41362.625622280095</c:v>
                </c:pt>
                <c:pt idx="10755">
                  <c:v>41362.667289004632</c:v>
                </c:pt>
                <c:pt idx="10756">
                  <c:v>41362.708955729169</c:v>
                </c:pt>
                <c:pt idx="10757">
                  <c:v>41362.750622453706</c:v>
                </c:pt>
                <c:pt idx="10758">
                  <c:v>41362.792289178244</c:v>
                </c:pt>
                <c:pt idx="10759">
                  <c:v>41362.833955902781</c:v>
                </c:pt>
                <c:pt idx="10760">
                  <c:v>41362.875622627318</c:v>
                </c:pt>
                <c:pt idx="10761">
                  <c:v>41362.917289351855</c:v>
                </c:pt>
                <c:pt idx="10762">
                  <c:v>41362.958956076385</c:v>
                </c:pt>
                <c:pt idx="10763">
                  <c:v>41363.000622800922</c:v>
                </c:pt>
                <c:pt idx="10764">
                  <c:v>41363.04228952546</c:v>
                </c:pt>
                <c:pt idx="10765">
                  <c:v>41363.083956249997</c:v>
                </c:pt>
                <c:pt idx="10766">
                  <c:v>41363.125622974534</c:v>
                </c:pt>
                <c:pt idx="10767">
                  <c:v>41363.167289699071</c:v>
                </c:pt>
                <c:pt idx="10768">
                  <c:v>41363.208956423608</c:v>
                </c:pt>
                <c:pt idx="10769">
                  <c:v>41363.250623148146</c:v>
                </c:pt>
                <c:pt idx="10770">
                  <c:v>41363.292289872683</c:v>
                </c:pt>
                <c:pt idx="10771">
                  <c:v>41363.33395659722</c:v>
                </c:pt>
                <c:pt idx="10772">
                  <c:v>41363.375623321757</c:v>
                </c:pt>
                <c:pt idx="10773">
                  <c:v>41363.417290046295</c:v>
                </c:pt>
                <c:pt idx="10774">
                  <c:v>41363.458956770832</c:v>
                </c:pt>
                <c:pt idx="10775">
                  <c:v>41363.500623495369</c:v>
                </c:pt>
                <c:pt idx="10776">
                  <c:v>41363.542290219906</c:v>
                </c:pt>
                <c:pt idx="10777">
                  <c:v>41363.583956944443</c:v>
                </c:pt>
                <c:pt idx="10778">
                  <c:v>41363.625623668981</c:v>
                </c:pt>
                <c:pt idx="10779">
                  <c:v>41363.667290393518</c:v>
                </c:pt>
                <c:pt idx="10780">
                  <c:v>41363.708957118055</c:v>
                </c:pt>
                <c:pt idx="10781">
                  <c:v>41363.750623842592</c:v>
                </c:pt>
                <c:pt idx="10782">
                  <c:v>41363.792290567129</c:v>
                </c:pt>
                <c:pt idx="10783">
                  <c:v>41363.833957291667</c:v>
                </c:pt>
                <c:pt idx="10784">
                  <c:v>41363.875624016204</c:v>
                </c:pt>
                <c:pt idx="10785">
                  <c:v>41363.917290740741</c:v>
                </c:pt>
                <c:pt idx="10786">
                  <c:v>41363.958957465278</c:v>
                </c:pt>
                <c:pt idx="10787">
                  <c:v>41364.000624189815</c:v>
                </c:pt>
                <c:pt idx="10788">
                  <c:v>41364.042290914353</c:v>
                </c:pt>
                <c:pt idx="10789">
                  <c:v>41364.08395763889</c:v>
                </c:pt>
                <c:pt idx="10790">
                  <c:v>41364.125624363427</c:v>
                </c:pt>
                <c:pt idx="10791">
                  <c:v>41364.167291087964</c:v>
                </c:pt>
                <c:pt idx="10792">
                  <c:v>41364.208957812501</c:v>
                </c:pt>
                <c:pt idx="10793">
                  <c:v>41364.250624537039</c:v>
                </c:pt>
                <c:pt idx="10794">
                  <c:v>41364.292291261576</c:v>
                </c:pt>
                <c:pt idx="10795">
                  <c:v>41364.333957986113</c:v>
                </c:pt>
                <c:pt idx="10796">
                  <c:v>41364.37562471065</c:v>
                </c:pt>
                <c:pt idx="10797">
                  <c:v>41364.417291435188</c:v>
                </c:pt>
                <c:pt idx="10798">
                  <c:v>41364.458958159725</c:v>
                </c:pt>
                <c:pt idx="10799">
                  <c:v>41364.500624884262</c:v>
                </c:pt>
                <c:pt idx="10800">
                  <c:v>41364.542291608799</c:v>
                </c:pt>
                <c:pt idx="10801">
                  <c:v>41364.583958333336</c:v>
                </c:pt>
                <c:pt idx="10802">
                  <c:v>41364.625625057874</c:v>
                </c:pt>
                <c:pt idx="10803">
                  <c:v>41364.667291782411</c:v>
                </c:pt>
                <c:pt idx="10804">
                  <c:v>41364.708958506948</c:v>
                </c:pt>
                <c:pt idx="10805">
                  <c:v>41364.750625231478</c:v>
                </c:pt>
                <c:pt idx="10806">
                  <c:v>41364.792291956015</c:v>
                </c:pt>
                <c:pt idx="10807">
                  <c:v>41364.833958680552</c:v>
                </c:pt>
                <c:pt idx="10808">
                  <c:v>41364.87562540509</c:v>
                </c:pt>
                <c:pt idx="10809">
                  <c:v>41364.917292129627</c:v>
                </c:pt>
                <c:pt idx="10810">
                  <c:v>41364.958958854164</c:v>
                </c:pt>
                <c:pt idx="10811">
                  <c:v>41365.000625578701</c:v>
                </c:pt>
                <c:pt idx="10812">
                  <c:v>41365.042292303238</c:v>
                </c:pt>
                <c:pt idx="10813">
                  <c:v>41365.083959027776</c:v>
                </c:pt>
                <c:pt idx="10814">
                  <c:v>41365.125625752313</c:v>
                </c:pt>
                <c:pt idx="10815">
                  <c:v>41365.16729247685</c:v>
                </c:pt>
                <c:pt idx="10816">
                  <c:v>41365.208959201387</c:v>
                </c:pt>
                <c:pt idx="10817">
                  <c:v>41365.250625925924</c:v>
                </c:pt>
                <c:pt idx="10818">
                  <c:v>41365.292292650462</c:v>
                </c:pt>
                <c:pt idx="10819">
                  <c:v>41365.333959374999</c:v>
                </c:pt>
                <c:pt idx="10820">
                  <c:v>41365.375626099536</c:v>
                </c:pt>
                <c:pt idx="10821">
                  <c:v>41365.417292824073</c:v>
                </c:pt>
                <c:pt idx="10822">
                  <c:v>41365.45895954861</c:v>
                </c:pt>
                <c:pt idx="10823">
                  <c:v>41365.500626273148</c:v>
                </c:pt>
                <c:pt idx="10824">
                  <c:v>41365.542292997685</c:v>
                </c:pt>
                <c:pt idx="10825">
                  <c:v>41365.583959722222</c:v>
                </c:pt>
                <c:pt idx="10826">
                  <c:v>41365.625626446759</c:v>
                </c:pt>
                <c:pt idx="10827">
                  <c:v>41365.667293171296</c:v>
                </c:pt>
                <c:pt idx="10828">
                  <c:v>41365.708959895834</c:v>
                </c:pt>
                <c:pt idx="10829">
                  <c:v>41365.750626620371</c:v>
                </c:pt>
                <c:pt idx="10830">
                  <c:v>41365.792293344908</c:v>
                </c:pt>
                <c:pt idx="10831">
                  <c:v>41365.833960069445</c:v>
                </c:pt>
                <c:pt idx="10832">
                  <c:v>41365.875626793983</c:v>
                </c:pt>
                <c:pt idx="10833">
                  <c:v>41365.91729351852</c:v>
                </c:pt>
                <c:pt idx="10834">
                  <c:v>41365.958960243057</c:v>
                </c:pt>
                <c:pt idx="10835">
                  <c:v>41366.000626967594</c:v>
                </c:pt>
                <c:pt idx="10836">
                  <c:v>41366.042293692131</c:v>
                </c:pt>
                <c:pt idx="10837">
                  <c:v>41366.083960416669</c:v>
                </c:pt>
                <c:pt idx="10838">
                  <c:v>41366.125627141206</c:v>
                </c:pt>
                <c:pt idx="10839">
                  <c:v>41366.167293865743</c:v>
                </c:pt>
                <c:pt idx="10840">
                  <c:v>41366.20896059028</c:v>
                </c:pt>
                <c:pt idx="10841">
                  <c:v>41366.250627314817</c:v>
                </c:pt>
                <c:pt idx="10842">
                  <c:v>41366.292294039355</c:v>
                </c:pt>
                <c:pt idx="10843">
                  <c:v>41366.333960763892</c:v>
                </c:pt>
                <c:pt idx="10844">
                  <c:v>41366.375627488429</c:v>
                </c:pt>
                <c:pt idx="10845">
                  <c:v>41366.417294212966</c:v>
                </c:pt>
                <c:pt idx="10846">
                  <c:v>41366.458960937503</c:v>
                </c:pt>
                <c:pt idx="10847">
                  <c:v>41366.500627662041</c:v>
                </c:pt>
                <c:pt idx="10848">
                  <c:v>41366.542294386571</c:v>
                </c:pt>
                <c:pt idx="10849">
                  <c:v>41366.583961111108</c:v>
                </c:pt>
                <c:pt idx="10850">
                  <c:v>41366.625627835645</c:v>
                </c:pt>
                <c:pt idx="10851">
                  <c:v>41366.667294560182</c:v>
                </c:pt>
                <c:pt idx="10852">
                  <c:v>41366.708961284719</c:v>
                </c:pt>
                <c:pt idx="10853">
                  <c:v>41366.750628009257</c:v>
                </c:pt>
                <c:pt idx="10854">
                  <c:v>41366.792294733794</c:v>
                </c:pt>
                <c:pt idx="10855">
                  <c:v>41366.833961458331</c:v>
                </c:pt>
                <c:pt idx="10856">
                  <c:v>41366.875628182868</c:v>
                </c:pt>
                <c:pt idx="10857">
                  <c:v>41366.917294907405</c:v>
                </c:pt>
                <c:pt idx="10858">
                  <c:v>41366.958961631943</c:v>
                </c:pt>
                <c:pt idx="10859">
                  <c:v>41367.00062835648</c:v>
                </c:pt>
                <c:pt idx="10860">
                  <c:v>41367.042295081017</c:v>
                </c:pt>
                <c:pt idx="10861">
                  <c:v>41367.083961805554</c:v>
                </c:pt>
                <c:pt idx="10862">
                  <c:v>41367.125628530091</c:v>
                </c:pt>
                <c:pt idx="10863">
                  <c:v>41367.167295254629</c:v>
                </c:pt>
                <c:pt idx="10864">
                  <c:v>41367.208961979166</c:v>
                </c:pt>
                <c:pt idx="10865">
                  <c:v>41367.250628703703</c:v>
                </c:pt>
                <c:pt idx="10866">
                  <c:v>41367.29229542824</c:v>
                </c:pt>
                <c:pt idx="10867">
                  <c:v>41367.333962152778</c:v>
                </c:pt>
                <c:pt idx="10868">
                  <c:v>41367.375628877315</c:v>
                </c:pt>
                <c:pt idx="10869">
                  <c:v>41367.417295601852</c:v>
                </c:pt>
                <c:pt idx="10870">
                  <c:v>41367.458962326389</c:v>
                </c:pt>
                <c:pt idx="10871">
                  <c:v>41367.500629050926</c:v>
                </c:pt>
                <c:pt idx="10872">
                  <c:v>41367.542295775464</c:v>
                </c:pt>
                <c:pt idx="10873">
                  <c:v>41367.583962500001</c:v>
                </c:pt>
                <c:pt idx="10874">
                  <c:v>41367.625629224538</c:v>
                </c:pt>
                <c:pt idx="10875">
                  <c:v>41367.667295949075</c:v>
                </c:pt>
                <c:pt idx="10876">
                  <c:v>41367.708962673612</c:v>
                </c:pt>
                <c:pt idx="10877">
                  <c:v>41367.75062939815</c:v>
                </c:pt>
                <c:pt idx="10878">
                  <c:v>41367.792296122687</c:v>
                </c:pt>
                <c:pt idx="10879">
                  <c:v>41367.833962847224</c:v>
                </c:pt>
                <c:pt idx="10880">
                  <c:v>41367.875629571761</c:v>
                </c:pt>
                <c:pt idx="10881">
                  <c:v>41367.917296296298</c:v>
                </c:pt>
                <c:pt idx="10882">
                  <c:v>41367.958963020836</c:v>
                </c:pt>
                <c:pt idx="10883">
                  <c:v>41368.000629745373</c:v>
                </c:pt>
                <c:pt idx="10884">
                  <c:v>41368.04229646991</c:v>
                </c:pt>
                <c:pt idx="10885">
                  <c:v>41368.083963194447</c:v>
                </c:pt>
                <c:pt idx="10886">
                  <c:v>41368.125629918984</c:v>
                </c:pt>
                <c:pt idx="10887">
                  <c:v>41368.167296643522</c:v>
                </c:pt>
                <c:pt idx="10888">
                  <c:v>41368.208963368059</c:v>
                </c:pt>
                <c:pt idx="10889">
                  <c:v>41368.250630092596</c:v>
                </c:pt>
                <c:pt idx="10890">
                  <c:v>41368.292296817126</c:v>
                </c:pt>
                <c:pt idx="10891">
                  <c:v>41368.333963541663</c:v>
                </c:pt>
                <c:pt idx="10892">
                  <c:v>41368.3756302662</c:v>
                </c:pt>
                <c:pt idx="10893">
                  <c:v>41368.417296990738</c:v>
                </c:pt>
                <c:pt idx="10894">
                  <c:v>41368.458963715275</c:v>
                </c:pt>
                <c:pt idx="10895">
                  <c:v>41368.500630439812</c:v>
                </c:pt>
                <c:pt idx="10896">
                  <c:v>41368.542297164349</c:v>
                </c:pt>
                <c:pt idx="10897">
                  <c:v>41368.583963888887</c:v>
                </c:pt>
                <c:pt idx="10898">
                  <c:v>41368.625630613424</c:v>
                </c:pt>
                <c:pt idx="10899">
                  <c:v>41368.667297337961</c:v>
                </c:pt>
                <c:pt idx="10900">
                  <c:v>41368.708964062498</c:v>
                </c:pt>
                <c:pt idx="10901">
                  <c:v>41368.750630787035</c:v>
                </c:pt>
                <c:pt idx="10902">
                  <c:v>41368.792297511573</c:v>
                </c:pt>
                <c:pt idx="10903">
                  <c:v>41368.83396423611</c:v>
                </c:pt>
                <c:pt idx="10904">
                  <c:v>41368.875630960647</c:v>
                </c:pt>
                <c:pt idx="10905">
                  <c:v>41368.917297685184</c:v>
                </c:pt>
                <c:pt idx="10906">
                  <c:v>41368.958964409721</c:v>
                </c:pt>
                <c:pt idx="10907">
                  <c:v>41369.000631134259</c:v>
                </c:pt>
                <c:pt idx="10908">
                  <c:v>41369.042297858796</c:v>
                </c:pt>
                <c:pt idx="10909">
                  <c:v>41369.083964583333</c:v>
                </c:pt>
                <c:pt idx="10910">
                  <c:v>41369.12563130787</c:v>
                </c:pt>
                <c:pt idx="10911">
                  <c:v>41369.167298032407</c:v>
                </c:pt>
                <c:pt idx="10912">
                  <c:v>41369.208964756945</c:v>
                </c:pt>
                <c:pt idx="10913">
                  <c:v>41369.250631481482</c:v>
                </c:pt>
                <c:pt idx="10914">
                  <c:v>41369.292298206019</c:v>
                </c:pt>
                <c:pt idx="10915">
                  <c:v>41369.333964930556</c:v>
                </c:pt>
                <c:pt idx="10916">
                  <c:v>41369.375631655093</c:v>
                </c:pt>
                <c:pt idx="10917">
                  <c:v>41369.417298379631</c:v>
                </c:pt>
                <c:pt idx="10918">
                  <c:v>41369.458965104168</c:v>
                </c:pt>
                <c:pt idx="10919">
                  <c:v>41369.500631828705</c:v>
                </c:pt>
                <c:pt idx="10920">
                  <c:v>41369.542298553242</c:v>
                </c:pt>
                <c:pt idx="10921">
                  <c:v>41369.583965277779</c:v>
                </c:pt>
                <c:pt idx="10922">
                  <c:v>41369.625632002317</c:v>
                </c:pt>
                <c:pt idx="10923">
                  <c:v>41369.667298726854</c:v>
                </c:pt>
                <c:pt idx="10924">
                  <c:v>41369.708965451391</c:v>
                </c:pt>
                <c:pt idx="10925">
                  <c:v>41369.750632175928</c:v>
                </c:pt>
                <c:pt idx="10926">
                  <c:v>41369.792298900466</c:v>
                </c:pt>
                <c:pt idx="10927">
                  <c:v>41369.833965625003</c:v>
                </c:pt>
                <c:pt idx="10928">
                  <c:v>41369.87563234954</c:v>
                </c:pt>
                <c:pt idx="10929">
                  <c:v>41369.917299074077</c:v>
                </c:pt>
                <c:pt idx="10930">
                  <c:v>41369.958965798614</c:v>
                </c:pt>
                <c:pt idx="10931">
                  <c:v>41370.000632523152</c:v>
                </c:pt>
                <c:pt idx="10932">
                  <c:v>41370.042299247682</c:v>
                </c:pt>
                <c:pt idx="10933">
                  <c:v>41370.083965972219</c:v>
                </c:pt>
                <c:pt idx="10934">
                  <c:v>41370.125632696756</c:v>
                </c:pt>
                <c:pt idx="10935">
                  <c:v>41370.167299421293</c:v>
                </c:pt>
                <c:pt idx="10936">
                  <c:v>41370.20896614583</c:v>
                </c:pt>
                <c:pt idx="10937">
                  <c:v>41370.250632870368</c:v>
                </c:pt>
                <c:pt idx="10938">
                  <c:v>41370.292299594905</c:v>
                </c:pt>
                <c:pt idx="10939">
                  <c:v>41370.333966319442</c:v>
                </c:pt>
                <c:pt idx="10940">
                  <c:v>41370.375633043979</c:v>
                </c:pt>
                <c:pt idx="10941">
                  <c:v>41370.417299768516</c:v>
                </c:pt>
                <c:pt idx="10942">
                  <c:v>41370.458966493054</c:v>
                </c:pt>
                <c:pt idx="10943">
                  <c:v>41370.500633217591</c:v>
                </c:pt>
                <c:pt idx="10944">
                  <c:v>41370.542299942128</c:v>
                </c:pt>
                <c:pt idx="10945">
                  <c:v>41370.583966666665</c:v>
                </c:pt>
                <c:pt idx="10946">
                  <c:v>41370.625633391202</c:v>
                </c:pt>
                <c:pt idx="10947">
                  <c:v>41370.66730011574</c:v>
                </c:pt>
                <c:pt idx="10948">
                  <c:v>41370.708966840277</c:v>
                </c:pt>
                <c:pt idx="10949">
                  <c:v>41370.750633564814</c:v>
                </c:pt>
                <c:pt idx="10950">
                  <c:v>41370.792300289351</c:v>
                </c:pt>
                <c:pt idx="10951">
                  <c:v>41370.833967013888</c:v>
                </c:pt>
                <c:pt idx="10952">
                  <c:v>41370.875633738426</c:v>
                </c:pt>
                <c:pt idx="10953">
                  <c:v>41370.917300462963</c:v>
                </c:pt>
                <c:pt idx="10954">
                  <c:v>41370.9589671875</c:v>
                </c:pt>
                <c:pt idx="10955">
                  <c:v>41371.000633912037</c:v>
                </c:pt>
                <c:pt idx="10956">
                  <c:v>41371.042300636575</c:v>
                </c:pt>
                <c:pt idx="10957">
                  <c:v>41371.083967361112</c:v>
                </c:pt>
                <c:pt idx="10958">
                  <c:v>41371.125634085649</c:v>
                </c:pt>
                <c:pt idx="10959">
                  <c:v>41371.167300810186</c:v>
                </c:pt>
                <c:pt idx="10960">
                  <c:v>41371.208967534723</c:v>
                </c:pt>
                <c:pt idx="10961">
                  <c:v>41371.250634259261</c:v>
                </c:pt>
                <c:pt idx="10962">
                  <c:v>41371.292300983798</c:v>
                </c:pt>
                <c:pt idx="10963">
                  <c:v>41371.333967708335</c:v>
                </c:pt>
                <c:pt idx="10964">
                  <c:v>41371.375634432872</c:v>
                </c:pt>
                <c:pt idx="10965">
                  <c:v>41371.417301157409</c:v>
                </c:pt>
                <c:pt idx="10966">
                  <c:v>41371.458967881947</c:v>
                </c:pt>
                <c:pt idx="10967">
                  <c:v>41371.500634606484</c:v>
                </c:pt>
                <c:pt idx="10968">
                  <c:v>41371.542301331021</c:v>
                </c:pt>
                <c:pt idx="10969">
                  <c:v>41371.583968055558</c:v>
                </c:pt>
                <c:pt idx="10970">
                  <c:v>41371.625634780095</c:v>
                </c:pt>
                <c:pt idx="10971">
                  <c:v>41371.667301504633</c:v>
                </c:pt>
                <c:pt idx="10972">
                  <c:v>41371.70896822917</c:v>
                </c:pt>
                <c:pt idx="10973">
                  <c:v>41371.750634953707</c:v>
                </c:pt>
                <c:pt idx="10974">
                  <c:v>41371.792301678244</c:v>
                </c:pt>
                <c:pt idx="10975">
                  <c:v>41371.833968402774</c:v>
                </c:pt>
                <c:pt idx="10976">
                  <c:v>41371.875635127311</c:v>
                </c:pt>
                <c:pt idx="10977">
                  <c:v>41371.917301851849</c:v>
                </c:pt>
                <c:pt idx="10978">
                  <c:v>41371.958968576386</c:v>
                </c:pt>
                <c:pt idx="10979">
                  <c:v>41372.000635300923</c:v>
                </c:pt>
                <c:pt idx="10980">
                  <c:v>41372.04230202546</c:v>
                </c:pt>
                <c:pt idx="10981">
                  <c:v>41372.083968749997</c:v>
                </c:pt>
                <c:pt idx="10982">
                  <c:v>41372.125635474535</c:v>
                </c:pt>
                <c:pt idx="10983">
                  <c:v>41372.167302199072</c:v>
                </c:pt>
                <c:pt idx="10984">
                  <c:v>41372.208968923609</c:v>
                </c:pt>
                <c:pt idx="10985">
                  <c:v>41372.250635648146</c:v>
                </c:pt>
                <c:pt idx="10986">
                  <c:v>41372.292302372683</c:v>
                </c:pt>
                <c:pt idx="10987">
                  <c:v>41372.333969097221</c:v>
                </c:pt>
                <c:pt idx="10988">
                  <c:v>41372.375635821758</c:v>
                </c:pt>
                <c:pt idx="10989">
                  <c:v>41372.417302546295</c:v>
                </c:pt>
                <c:pt idx="10990">
                  <c:v>41372.458969270832</c:v>
                </c:pt>
                <c:pt idx="10991">
                  <c:v>41372.50063599537</c:v>
                </c:pt>
                <c:pt idx="10992">
                  <c:v>41372.542302719907</c:v>
                </c:pt>
                <c:pt idx="10993">
                  <c:v>41372.583969444444</c:v>
                </c:pt>
                <c:pt idx="10994">
                  <c:v>41372.625636168981</c:v>
                </c:pt>
                <c:pt idx="10995">
                  <c:v>41372.667302893518</c:v>
                </c:pt>
                <c:pt idx="10996">
                  <c:v>41372.708969618056</c:v>
                </c:pt>
                <c:pt idx="10997">
                  <c:v>41372.750636342593</c:v>
                </c:pt>
                <c:pt idx="10998">
                  <c:v>41372.79230306713</c:v>
                </c:pt>
                <c:pt idx="10999">
                  <c:v>41372.833969791667</c:v>
                </c:pt>
                <c:pt idx="11000">
                  <c:v>41372.875636516204</c:v>
                </c:pt>
                <c:pt idx="11001">
                  <c:v>41372.917303240742</c:v>
                </c:pt>
                <c:pt idx="11002">
                  <c:v>41372.958969965279</c:v>
                </c:pt>
                <c:pt idx="11003">
                  <c:v>41373.000636689816</c:v>
                </c:pt>
                <c:pt idx="11004">
                  <c:v>41373.042303414353</c:v>
                </c:pt>
                <c:pt idx="11005">
                  <c:v>41373.08397013889</c:v>
                </c:pt>
                <c:pt idx="11006">
                  <c:v>41373.125636863428</c:v>
                </c:pt>
                <c:pt idx="11007">
                  <c:v>41373.167303587965</c:v>
                </c:pt>
                <c:pt idx="11008">
                  <c:v>41373.208970312502</c:v>
                </c:pt>
                <c:pt idx="11009">
                  <c:v>41373.250637037039</c:v>
                </c:pt>
                <c:pt idx="11010">
                  <c:v>41373.292303761576</c:v>
                </c:pt>
                <c:pt idx="11011">
                  <c:v>41373.333970486114</c:v>
                </c:pt>
                <c:pt idx="11012">
                  <c:v>41373.375637210651</c:v>
                </c:pt>
                <c:pt idx="11013">
                  <c:v>41373.417303935188</c:v>
                </c:pt>
                <c:pt idx="11014">
                  <c:v>41373.458970659725</c:v>
                </c:pt>
                <c:pt idx="11015">
                  <c:v>41373.500637384263</c:v>
                </c:pt>
                <c:pt idx="11016">
                  <c:v>41373.5423041088</c:v>
                </c:pt>
                <c:pt idx="11017">
                  <c:v>41373.583970833337</c:v>
                </c:pt>
                <c:pt idx="11018">
                  <c:v>41373.625637557867</c:v>
                </c:pt>
                <c:pt idx="11019">
                  <c:v>41373.667304282404</c:v>
                </c:pt>
                <c:pt idx="11020">
                  <c:v>41373.708971006941</c:v>
                </c:pt>
                <c:pt idx="11021">
                  <c:v>41373.750637731478</c:v>
                </c:pt>
                <c:pt idx="11022">
                  <c:v>41373.792304456016</c:v>
                </c:pt>
                <c:pt idx="11023">
                  <c:v>41373.833971180553</c:v>
                </c:pt>
                <c:pt idx="11024">
                  <c:v>41373.87563790509</c:v>
                </c:pt>
                <c:pt idx="11025">
                  <c:v>41373.917304629627</c:v>
                </c:pt>
                <c:pt idx="11026">
                  <c:v>41373.958971354165</c:v>
                </c:pt>
                <c:pt idx="11027">
                  <c:v>41374.000638078702</c:v>
                </c:pt>
                <c:pt idx="11028">
                  <c:v>41374.042304803239</c:v>
                </c:pt>
                <c:pt idx="11029">
                  <c:v>41374.083971527776</c:v>
                </c:pt>
                <c:pt idx="11030">
                  <c:v>41374.125638252313</c:v>
                </c:pt>
                <c:pt idx="11031">
                  <c:v>41374.167304976851</c:v>
                </c:pt>
                <c:pt idx="11032">
                  <c:v>41374.208971701388</c:v>
                </c:pt>
                <c:pt idx="11033">
                  <c:v>41374.250638425925</c:v>
                </c:pt>
                <c:pt idx="11034">
                  <c:v>41374.292305150462</c:v>
                </c:pt>
                <c:pt idx="11035">
                  <c:v>41374.333971874999</c:v>
                </c:pt>
                <c:pt idx="11036">
                  <c:v>41374.375638599537</c:v>
                </c:pt>
                <c:pt idx="11037">
                  <c:v>41374.417305324074</c:v>
                </c:pt>
                <c:pt idx="11038">
                  <c:v>41374.458972048611</c:v>
                </c:pt>
                <c:pt idx="11039">
                  <c:v>41374.500638773148</c:v>
                </c:pt>
                <c:pt idx="11040">
                  <c:v>41374.542305497685</c:v>
                </c:pt>
                <c:pt idx="11041">
                  <c:v>41374.583972222223</c:v>
                </c:pt>
                <c:pt idx="11042">
                  <c:v>41374.62563894676</c:v>
                </c:pt>
                <c:pt idx="11043">
                  <c:v>41374.667305671297</c:v>
                </c:pt>
                <c:pt idx="11044">
                  <c:v>41374.708972395834</c:v>
                </c:pt>
                <c:pt idx="11045">
                  <c:v>41374.750639120371</c:v>
                </c:pt>
                <c:pt idx="11046">
                  <c:v>41374.792305844909</c:v>
                </c:pt>
                <c:pt idx="11047">
                  <c:v>41374.833972569446</c:v>
                </c:pt>
                <c:pt idx="11048">
                  <c:v>41374.875639293983</c:v>
                </c:pt>
                <c:pt idx="11049">
                  <c:v>41374.91730601852</c:v>
                </c:pt>
                <c:pt idx="11050">
                  <c:v>41374.958972743058</c:v>
                </c:pt>
                <c:pt idx="11051">
                  <c:v>41375.000639467595</c:v>
                </c:pt>
                <c:pt idx="11052">
                  <c:v>41375.042306192132</c:v>
                </c:pt>
                <c:pt idx="11053">
                  <c:v>41375.083972916669</c:v>
                </c:pt>
                <c:pt idx="11054">
                  <c:v>41375.125639641206</c:v>
                </c:pt>
                <c:pt idx="11055">
                  <c:v>41375.167306365744</c:v>
                </c:pt>
                <c:pt idx="11056">
                  <c:v>41375.208973090281</c:v>
                </c:pt>
                <c:pt idx="11057">
                  <c:v>41375.250639814818</c:v>
                </c:pt>
                <c:pt idx="11058">
                  <c:v>41375.292306539355</c:v>
                </c:pt>
                <c:pt idx="11059">
                  <c:v>41375.333973263892</c:v>
                </c:pt>
                <c:pt idx="11060">
                  <c:v>41375.375639988422</c:v>
                </c:pt>
                <c:pt idx="11061">
                  <c:v>41375.41730671296</c:v>
                </c:pt>
                <c:pt idx="11062">
                  <c:v>41375.458973437497</c:v>
                </c:pt>
                <c:pt idx="11063">
                  <c:v>41375.500640162034</c:v>
                </c:pt>
                <c:pt idx="11064">
                  <c:v>41375.542306886571</c:v>
                </c:pt>
                <c:pt idx="11065">
                  <c:v>41375.583973611108</c:v>
                </c:pt>
                <c:pt idx="11066">
                  <c:v>41375.625640335646</c:v>
                </c:pt>
                <c:pt idx="11067">
                  <c:v>41375.667307060183</c:v>
                </c:pt>
                <c:pt idx="11068">
                  <c:v>41375.70897378472</c:v>
                </c:pt>
                <c:pt idx="11069">
                  <c:v>41375.750640509257</c:v>
                </c:pt>
                <c:pt idx="11070">
                  <c:v>41375.792307233794</c:v>
                </c:pt>
                <c:pt idx="11071">
                  <c:v>41375.833973958332</c:v>
                </c:pt>
                <c:pt idx="11072">
                  <c:v>41375.875640682869</c:v>
                </c:pt>
                <c:pt idx="11073">
                  <c:v>41375.917307407406</c:v>
                </c:pt>
                <c:pt idx="11074">
                  <c:v>41375.958974131943</c:v>
                </c:pt>
                <c:pt idx="11075">
                  <c:v>41376.00064085648</c:v>
                </c:pt>
                <c:pt idx="11076">
                  <c:v>41376.042307581018</c:v>
                </c:pt>
                <c:pt idx="11077">
                  <c:v>41376.083974305555</c:v>
                </c:pt>
                <c:pt idx="11078">
                  <c:v>41376.125641030092</c:v>
                </c:pt>
                <c:pt idx="11079">
                  <c:v>41376.167307754629</c:v>
                </c:pt>
                <c:pt idx="11080">
                  <c:v>41376.208974479166</c:v>
                </c:pt>
                <c:pt idx="11081">
                  <c:v>41376.250641203704</c:v>
                </c:pt>
                <c:pt idx="11082">
                  <c:v>41376.292307928241</c:v>
                </c:pt>
                <c:pt idx="11083">
                  <c:v>41376.333974652778</c:v>
                </c:pt>
                <c:pt idx="11084">
                  <c:v>41376.375641377315</c:v>
                </c:pt>
                <c:pt idx="11085">
                  <c:v>41376.417308101853</c:v>
                </c:pt>
                <c:pt idx="11086">
                  <c:v>41376.45897482639</c:v>
                </c:pt>
                <c:pt idx="11087">
                  <c:v>41376.500641550927</c:v>
                </c:pt>
                <c:pt idx="11088">
                  <c:v>41376.542308275464</c:v>
                </c:pt>
                <c:pt idx="11089">
                  <c:v>41376.583975000001</c:v>
                </c:pt>
                <c:pt idx="11090">
                  <c:v>41376.625641724539</c:v>
                </c:pt>
                <c:pt idx="11091">
                  <c:v>41376.667308449076</c:v>
                </c:pt>
                <c:pt idx="11092">
                  <c:v>41376.708975173613</c:v>
                </c:pt>
                <c:pt idx="11093">
                  <c:v>41376.75064189815</c:v>
                </c:pt>
                <c:pt idx="11094">
                  <c:v>41376.792308622687</c:v>
                </c:pt>
                <c:pt idx="11095">
                  <c:v>41376.833975347225</c:v>
                </c:pt>
                <c:pt idx="11096">
                  <c:v>41376.875642071762</c:v>
                </c:pt>
                <c:pt idx="11097">
                  <c:v>41376.917308796299</c:v>
                </c:pt>
                <c:pt idx="11098">
                  <c:v>41376.958975520836</c:v>
                </c:pt>
                <c:pt idx="11099">
                  <c:v>41377.000642245373</c:v>
                </c:pt>
                <c:pt idx="11100">
                  <c:v>41377.042308969911</c:v>
                </c:pt>
                <c:pt idx="11101">
                  <c:v>41377.083975694448</c:v>
                </c:pt>
                <c:pt idx="11102">
                  <c:v>41377.125642418978</c:v>
                </c:pt>
                <c:pt idx="11103">
                  <c:v>41377.167309143515</c:v>
                </c:pt>
                <c:pt idx="11104">
                  <c:v>41377.208975868052</c:v>
                </c:pt>
                <c:pt idx="11105">
                  <c:v>41377.250642592589</c:v>
                </c:pt>
                <c:pt idx="11106">
                  <c:v>41377.292309317127</c:v>
                </c:pt>
                <c:pt idx="11107">
                  <c:v>41377.333976041664</c:v>
                </c:pt>
                <c:pt idx="11108">
                  <c:v>41377.375642766201</c:v>
                </c:pt>
                <c:pt idx="11109">
                  <c:v>41377.417309490738</c:v>
                </c:pt>
                <c:pt idx="11110">
                  <c:v>41377.458976215275</c:v>
                </c:pt>
                <c:pt idx="11111">
                  <c:v>41377.500642939813</c:v>
                </c:pt>
                <c:pt idx="11112">
                  <c:v>41377.54230966435</c:v>
                </c:pt>
                <c:pt idx="11113">
                  <c:v>41377.583976388887</c:v>
                </c:pt>
                <c:pt idx="11114">
                  <c:v>41377.625643113424</c:v>
                </c:pt>
                <c:pt idx="11115">
                  <c:v>41377.667309837962</c:v>
                </c:pt>
                <c:pt idx="11116">
                  <c:v>41377.708976562499</c:v>
                </c:pt>
                <c:pt idx="11117">
                  <c:v>41377.750643287036</c:v>
                </c:pt>
                <c:pt idx="11118">
                  <c:v>41377.792310011573</c:v>
                </c:pt>
                <c:pt idx="11119">
                  <c:v>41377.83397673611</c:v>
                </c:pt>
                <c:pt idx="11120">
                  <c:v>41377.875643460648</c:v>
                </c:pt>
                <c:pt idx="11121">
                  <c:v>41377.917310185185</c:v>
                </c:pt>
                <c:pt idx="11122">
                  <c:v>41377.958976909722</c:v>
                </c:pt>
                <c:pt idx="11123">
                  <c:v>41378.000643634259</c:v>
                </c:pt>
                <c:pt idx="11124">
                  <c:v>41378.042310358796</c:v>
                </c:pt>
                <c:pt idx="11125">
                  <c:v>41378.083977083334</c:v>
                </c:pt>
                <c:pt idx="11126">
                  <c:v>41378.125643807871</c:v>
                </c:pt>
                <c:pt idx="11127">
                  <c:v>41378.167310532408</c:v>
                </c:pt>
                <c:pt idx="11128">
                  <c:v>41378.208977256945</c:v>
                </c:pt>
                <c:pt idx="11129">
                  <c:v>41378.250643981482</c:v>
                </c:pt>
                <c:pt idx="11130">
                  <c:v>41378.29231070602</c:v>
                </c:pt>
                <c:pt idx="11131">
                  <c:v>41378.333977430557</c:v>
                </c:pt>
                <c:pt idx="11132">
                  <c:v>41378.375644155094</c:v>
                </c:pt>
                <c:pt idx="11133">
                  <c:v>41378.417310879631</c:v>
                </c:pt>
                <c:pt idx="11134">
                  <c:v>41378.458977604168</c:v>
                </c:pt>
                <c:pt idx="11135">
                  <c:v>41378.500644328706</c:v>
                </c:pt>
                <c:pt idx="11136">
                  <c:v>41378.542311053243</c:v>
                </c:pt>
                <c:pt idx="11137">
                  <c:v>41378.58397777778</c:v>
                </c:pt>
                <c:pt idx="11138">
                  <c:v>41378.625644502317</c:v>
                </c:pt>
                <c:pt idx="11139">
                  <c:v>41378.667311226855</c:v>
                </c:pt>
                <c:pt idx="11140">
                  <c:v>41378.708977951392</c:v>
                </c:pt>
                <c:pt idx="11141">
                  <c:v>41378.750644675929</c:v>
                </c:pt>
                <c:pt idx="11142">
                  <c:v>41378.792311400466</c:v>
                </c:pt>
                <c:pt idx="11143">
                  <c:v>41378.833978125003</c:v>
                </c:pt>
                <c:pt idx="11144">
                  <c:v>41378.875644849541</c:v>
                </c:pt>
                <c:pt idx="11145">
                  <c:v>41378.91731157407</c:v>
                </c:pt>
                <c:pt idx="11146">
                  <c:v>41378.958978298608</c:v>
                </c:pt>
                <c:pt idx="11147">
                  <c:v>41379.000645023145</c:v>
                </c:pt>
                <c:pt idx="11148">
                  <c:v>41379.042311747682</c:v>
                </c:pt>
                <c:pt idx="11149">
                  <c:v>41379.083978472219</c:v>
                </c:pt>
                <c:pt idx="11150">
                  <c:v>41379.125645196757</c:v>
                </c:pt>
                <c:pt idx="11151">
                  <c:v>41379.167311921294</c:v>
                </c:pt>
                <c:pt idx="11152">
                  <c:v>41379.208978645831</c:v>
                </c:pt>
                <c:pt idx="11153">
                  <c:v>41379.250645370368</c:v>
                </c:pt>
                <c:pt idx="11154">
                  <c:v>41379.292312094905</c:v>
                </c:pt>
                <c:pt idx="11155">
                  <c:v>41379.333978819443</c:v>
                </c:pt>
                <c:pt idx="11156">
                  <c:v>41379.37564554398</c:v>
                </c:pt>
                <c:pt idx="11157">
                  <c:v>41379.417312268517</c:v>
                </c:pt>
                <c:pt idx="11158">
                  <c:v>41379.458978993054</c:v>
                </c:pt>
                <c:pt idx="11159">
                  <c:v>41379.500645717591</c:v>
                </c:pt>
                <c:pt idx="11160">
                  <c:v>41379.542312442129</c:v>
                </c:pt>
                <c:pt idx="11161">
                  <c:v>41379.583979166666</c:v>
                </c:pt>
                <c:pt idx="11162">
                  <c:v>41379.625645891203</c:v>
                </c:pt>
                <c:pt idx="11163">
                  <c:v>41379.66731261574</c:v>
                </c:pt>
                <c:pt idx="11164">
                  <c:v>41379.708979340277</c:v>
                </c:pt>
                <c:pt idx="11165">
                  <c:v>41379.750646064815</c:v>
                </c:pt>
                <c:pt idx="11166">
                  <c:v>41379.792312789352</c:v>
                </c:pt>
                <c:pt idx="11167">
                  <c:v>41379.833979513889</c:v>
                </c:pt>
                <c:pt idx="11168">
                  <c:v>41379.875646238426</c:v>
                </c:pt>
                <c:pt idx="11169">
                  <c:v>41379.917312962963</c:v>
                </c:pt>
                <c:pt idx="11170">
                  <c:v>41379.958979687501</c:v>
                </c:pt>
                <c:pt idx="11171">
                  <c:v>41380.000646412038</c:v>
                </c:pt>
                <c:pt idx="11172">
                  <c:v>41380.042313136575</c:v>
                </c:pt>
                <c:pt idx="11173">
                  <c:v>41380.083979861112</c:v>
                </c:pt>
                <c:pt idx="11174">
                  <c:v>41380.12564658565</c:v>
                </c:pt>
                <c:pt idx="11175">
                  <c:v>41380.167313310187</c:v>
                </c:pt>
                <c:pt idx="11176">
                  <c:v>41380.208980034724</c:v>
                </c:pt>
                <c:pt idx="11177">
                  <c:v>41380.250646759261</c:v>
                </c:pt>
                <c:pt idx="11178">
                  <c:v>41380.292313483798</c:v>
                </c:pt>
                <c:pt idx="11179">
                  <c:v>41380.333980208336</c:v>
                </c:pt>
                <c:pt idx="11180">
                  <c:v>41380.375646932873</c:v>
                </c:pt>
                <c:pt idx="11181">
                  <c:v>41380.41731365741</c:v>
                </c:pt>
                <c:pt idx="11182">
                  <c:v>41380.458980381947</c:v>
                </c:pt>
                <c:pt idx="11183">
                  <c:v>41380.500647106484</c:v>
                </c:pt>
                <c:pt idx="11184">
                  <c:v>41380.542313831022</c:v>
                </c:pt>
                <c:pt idx="11185">
                  <c:v>41380.583980555559</c:v>
                </c:pt>
                <c:pt idx="11186">
                  <c:v>41380.625647280096</c:v>
                </c:pt>
                <c:pt idx="11187">
                  <c:v>41380.667314004633</c:v>
                </c:pt>
                <c:pt idx="11188">
                  <c:v>41380.708980729163</c:v>
                </c:pt>
                <c:pt idx="11189">
                  <c:v>41380.7506474537</c:v>
                </c:pt>
                <c:pt idx="11190">
                  <c:v>41380.792314178238</c:v>
                </c:pt>
                <c:pt idx="11191">
                  <c:v>41380.833980902775</c:v>
                </c:pt>
                <c:pt idx="11192">
                  <c:v>41380.875647627312</c:v>
                </c:pt>
                <c:pt idx="11193">
                  <c:v>41380.917314351849</c:v>
                </c:pt>
                <c:pt idx="11194">
                  <c:v>41380.958981076386</c:v>
                </c:pt>
                <c:pt idx="11195">
                  <c:v>41381.000647800924</c:v>
                </c:pt>
                <c:pt idx="11196">
                  <c:v>41381.042314525461</c:v>
                </c:pt>
                <c:pt idx="11197">
                  <c:v>41381.083981249998</c:v>
                </c:pt>
                <c:pt idx="11198">
                  <c:v>41381.125647974535</c:v>
                </c:pt>
                <c:pt idx="11199">
                  <c:v>41381.167314699072</c:v>
                </c:pt>
                <c:pt idx="11200">
                  <c:v>41381.20898142361</c:v>
                </c:pt>
                <c:pt idx="11201">
                  <c:v>41381.250648148147</c:v>
                </c:pt>
                <c:pt idx="11202">
                  <c:v>41381.292314872684</c:v>
                </c:pt>
                <c:pt idx="11203">
                  <c:v>41381.333981597221</c:v>
                </c:pt>
                <c:pt idx="11204">
                  <c:v>41381.375648321758</c:v>
                </c:pt>
                <c:pt idx="11205">
                  <c:v>41381.417315046296</c:v>
                </c:pt>
                <c:pt idx="11206">
                  <c:v>41381.458981770833</c:v>
                </c:pt>
                <c:pt idx="11207">
                  <c:v>41381.50064849537</c:v>
                </c:pt>
                <c:pt idx="11208">
                  <c:v>41381.542315219907</c:v>
                </c:pt>
                <c:pt idx="11209">
                  <c:v>41381.583981944445</c:v>
                </c:pt>
                <c:pt idx="11210">
                  <c:v>41381.625648668982</c:v>
                </c:pt>
                <c:pt idx="11211">
                  <c:v>41381.667315393519</c:v>
                </c:pt>
                <c:pt idx="11212">
                  <c:v>41381.708982118056</c:v>
                </c:pt>
                <c:pt idx="11213">
                  <c:v>41381.750648842593</c:v>
                </c:pt>
                <c:pt idx="11214">
                  <c:v>41381.792315567131</c:v>
                </c:pt>
                <c:pt idx="11215">
                  <c:v>41381.833982291668</c:v>
                </c:pt>
                <c:pt idx="11216">
                  <c:v>41381.875649016205</c:v>
                </c:pt>
                <c:pt idx="11217">
                  <c:v>41381.917315740742</c:v>
                </c:pt>
                <c:pt idx="11218">
                  <c:v>41381.958982465279</c:v>
                </c:pt>
                <c:pt idx="11219">
                  <c:v>41382.000649189817</c:v>
                </c:pt>
                <c:pt idx="11220">
                  <c:v>41382.042315914354</c:v>
                </c:pt>
                <c:pt idx="11221">
                  <c:v>41382.083982638891</c:v>
                </c:pt>
                <c:pt idx="11222">
                  <c:v>41382.125649363428</c:v>
                </c:pt>
                <c:pt idx="11223">
                  <c:v>41382.167316087965</c:v>
                </c:pt>
                <c:pt idx="11224">
                  <c:v>41382.208982812503</c:v>
                </c:pt>
                <c:pt idx="11225">
                  <c:v>41382.25064953704</c:v>
                </c:pt>
                <c:pt idx="11226">
                  <c:v>41382.292316261577</c:v>
                </c:pt>
                <c:pt idx="11227">
                  <c:v>41382.333982986114</c:v>
                </c:pt>
                <c:pt idx="11228">
                  <c:v>41382.375649710651</c:v>
                </c:pt>
                <c:pt idx="11229">
                  <c:v>41382.417316435189</c:v>
                </c:pt>
                <c:pt idx="11230">
                  <c:v>41382.458983159719</c:v>
                </c:pt>
                <c:pt idx="11231">
                  <c:v>41382.500649884256</c:v>
                </c:pt>
                <c:pt idx="11232">
                  <c:v>41382.542316608793</c:v>
                </c:pt>
                <c:pt idx="11233">
                  <c:v>41382.58398333333</c:v>
                </c:pt>
                <c:pt idx="11234">
                  <c:v>41382.625650057867</c:v>
                </c:pt>
                <c:pt idx="11235">
                  <c:v>41382.667316782405</c:v>
                </c:pt>
                <c:pt idx="11236">
                  <c:v>41382.708983506942</c:v>
                </c:pt>
                <c:pt idx="11237">
                  <c:v>41382.750650231479</c:v>
                </c:pt>
                <c:pt idx="11238">
                  <c:v>41382.792316956016</c:v>
                </c:pt>
                <c:pt idx="11239">
                  <c:v>41382.833983680554</c:v>
                </c:pt>
                <c:pt idx="11240">
                  <c:v>41382.875650405091</c:v>
                </c:pt>
                <c:pt idx="11241">
                  <c:v>41382.917317129628</c:v>
                </c:pt>
                <c:pt idx="11242">
                  <c:v>41382.958983854165</c:v>
                </c:pt>
                <c:pt idx="11243">
                  <c:v>41383.000650578702</c:v>
                </c:pt>
                <c:pt idx="11244">
                  <c:v>41383.04231730324</c:v>
                </c:pt>
                <c:pt idx="11245">
                  <c:v>41383.083984027777</c:v>
                </c:pt>
                <c:pt idx="11246">
                  <c:v>41383.125650752314</c:v>
                </c:pt>
                <c:pt idx="11247">
                  <c:v>41383.167317476851</c:v>
                </c:pt>
                <c:pt idx="11248">
                  <c:v>41383.208984201388</c:v>
                </c:pt>
                <c:pt idx="11249">
                  <c:v>41383.250650925926</c:v>
                </c:pt>
                <c:pt idx="11250">
                  <c:v>41383.292317650463</c:v>
                </c:pt>
                <c:pt idx="11251">
                  <c:v>41383.333984375</c:v>
                </c:pt>
                <c:pt idx="11252">
                  <c:v>41383.375651099537</c:v>
                </c:pt>
                <c:pt idx="11253">
                  <c:v>41383.417317824074</c:v>
                </c:pt>
                <c:pt idx="11254">
                  <c:v>41383.458984548612</c:v>
                </c:pt>
                <c:pt idx="11255">
                  <c:v>41383.500651273149</c:v>
                </c:pt>
                <c:pt idx="11256">
                  <c:v>41383.542317997686</c:v>
                </c:pt>
                <c:pt idx="11257">
                  <c:v>41383.583984722223</c:v>
                </c:pt>
                <c:pt idx="11258">
                  <c:v>41383.62565144676</c:v>
                </c:pt>
                <c:pt idx="11259">
                  <c:v>41383.667318171298</c:v>
                </c:pt>
                <c:pt idx="11260">
                  <c:v>41383.708984895835</c:v>
                </c:pt>
                <c:pt idx="11261">
                  <c:v>41383.750651620372</c:v>
                </c:pt>
                <c:pt idx="11262">
                  <c:v>41383.792318344909</c:v>
                </c:pt>
                <c:pt idx="11263">
                  <c:v>41383.833985069446</c:v>
                </c:pt>
                <c:pt idx="11264">
                  <c:v>41383.875651793984</c:v>
                </c:pt>
                <c:pt idx="11265">
                  <c:v>41383.917318518521</c:v>
                </c:pt>
                <c:pt idx="11266">
                  <c:v>41383.958985243058</c:v>
                </c:pt>
                <c:pt idx="11267">
                  <c:v>41384.000651967595</c:v>
                </c:pt>
                <c:pt idx="11268">
                  <c:v>41384.042318692133</c:v>
                </c:pt>
                <c:pt idx="11269">
                  <c:v>41384.08398541667</c:v>
                </c:pt>
                <c:pt idx="11270">
                  <c:v>41384.125652141207</c:v>
                </c:pt>
                <c:pt idx="11271">
                  <c:v>41384.167318865744</c:v>
                </c:pt>
                <c:pt idx="11272">
                  <c:v>41384.208985590274</c:v>
                </c:pt>
                <c:pt idx="11273">
                  <c:v>41384.250652314811</c:v>
                </c:pt>
                <c:pt idx="11274">
                  <c:v>41384.292319039349</c:v>
                </c:pt>
                <c:pt idx="11275">
                  <c:v>41384.333985763886</c:v>
                </c:pt>
                <c:pt idx="11276">
                  <c:v>41384.375652488423</c:v>
                </c:pt>
                <c:pt idx="11277">
                  <c:v>41384.41731921296</c:v>
                </c:pt>
                <c:pt idx="11278">
                  <c:v>41384.458985937497</c:v>
                </c:pt>
                <c:pt idx="11279">
                  <c:v>41384.500652662035</c:v>
                </c:pt>
                <c:pt idx="11280">
                  <c:v>41384.542319386572</c:v>
                </c:pt>
                <c:pt idx="11281">
                  <c:v>41384.583986111109</c:v>
                </c:pt>
                <c:pt idx="11282">
                  <c:v>41384.625652835646</c:v>
                </c:pt>
                <c:pt idx="11283">
                  <c:v>41384.667319560183</c:v>
                </c:pt>
                <c:pt idx="11284">
                  <c:v>41384.708986284721</c:v>
                </c:pt>
                <c:pt idx="11285">
                  <c:v>41384.750653009258</c:v>
                </c:pt>
                <c:pt idx="11286">
                  <c:v>41384.792319733795</c:v>
                </c:pt>
                <c:pt idx="11287">
                  <c:v>41384.833986458332</c:v>
                </c:pt>
                <c:pt idx="11288">
                  <c:v>41384.875653182869</c:v>
                </c:pt>
                <c:pt idx="11289">
                  <c:v>41384.917319907407</c:v>
                </c:pt>
                <c:pt idx="11290">
                  <c:v>41384.958986631944</c:v>
                </c:pt>
                <c:pt idx="11291">
                  <c:v>41385.000653356481</c:v>
                </c:pt>
                <c:pt idx="11292">
                  <c:v>41385.042320081018</c:v>
                </c:pt>
                <c:pt idx="11293">
                  <c:v>41385.083986805555</c:v>
                </c:pt>
                <c:pt idx="11294">
                  <c:v>41385.125653530093</c:v>
                </c:pt>
                <c:pt idx="11295">
                  <c:v>41385.16732025463</c:v>
                </c:pt>
                <c:pt idx="11296">
                  <c:v>41385.208986979167</c:v>
                </c:pt>
                <c:pt idx="11297">
                  <c:v>41385.250653703704</c:v>
                </c:pt>
                <c:pt idx="11298">
                  <c:v>41385.292320428242</c:v>
                </c:pt>
                <c:pt idx="11299">
                  <c:v>41385.333987152779</c:v>
                </c:pt>
                <c:pt idx="11300">
                  <c:v>41385.375653877316</c:v>
                </c:pt>
                <c:pt idx="11301">
                  <c:v>41385.417320601853</c:v>
                </c:pt>
                <c:pt idx="11302">
                  <c:v>41385.45898732639</c:v>
                </c:pt>
                <c:pt idx="11303">
                  <c:v>41385.500654050928</c:v>
                </c:pt>
                <c:pt idx="11304">
                  <c:v>41385.542320775465</c:v>
                </c:pt>
                <c:pt idx="11305">
                  <c:v>41385.583987500002</c:v>
                </c:pt>
                <c:pt idx="11306">
                  <c:v>41385.625654224539</c:v>
                </c:pt>
                <c:pt idx="11307">
                  <c:v>41385.667320949076</c:v>
                </c:pt>
                <c:pt idx="11308">
                  <c:v>41385.708987673614</c:v>
                </c:pt>
                <c:pt idx="11309">
                  <c:v>41385.750654398151</c:v>
                </c:pt>
                <c:pt idx="11310">
                  <c:v>41385.792321122688</c:v>
                </c:pt>
                <c:pt idx="11311">
                  <c:v>41385.833987847225</c:v>
                </c:pt>
                <c:pt idx="11312">
                  <c:v>41385.875654571762</c:v>
                </c:pt>
                <c:pt idx="11313">
                  <c:v>41385.9173212963</c:v>
                </c:pt>
                <c:pt idx="11314">
                  <c:v>41385.958988020837</c:v>
                </c:pt>
                <c:pt idx="11315">
                  <c:v>41386.000654745367</c:v>
                </c:pt>
                <c:pt idx="11316">
                  <c:v>41386.042321469904</c:v>
                </c:pt>
                <c:pt idx="11317">
                  <c:v>41386.083988194441</c:v>
                </c:pt>
                <c:pt idx="11318">
                  <c:v>41386.125654918978</c:v>
                </c:pt>
                <c:pt idx="11319">
                  <c:v>41386.167321643516</c:v>
                </c:pt>
                <c:pt idx="11320">
                  <c:v>41386.208988368053</c:v>
                </c:pt>
                <c:pt idx="11321">
                  <c:v>41386.25065509259</c:v>
                </c:pt>
                <c:pt idx="11322">
                  <c:v>41386.292321817127</c:v>
                </c:pt>
                <c:pt idx="11323">
                  <c:v>41386.333988541664</c:v>
                </c:pt>
                <c:pt idx="11324">
                  <c:v>41386.375655266202</c:v>
                </c:pt>
                <c:pt idx="11325">
                  <c:v>41386.417321990739</c:v>
                </c:pt>
                <c:pt idx="11326">
                  <c:v>41386.458988715276</c:v>
                </c:pt>
                <c:pt idx="11327">
                  <c:v>41386.500655439813</c:v>
                </c:pt>
                <c:pt idx="11328">
                  <c:v>41386.54232216435</c:v>
                </c:pt>
                <c:pt idx="11329">
                  <c:v>41386.583988888888</c:v>
                </c:pt>
                <c:pt idx="11330">
                  <c:v>41386.625655613425</c:v>
                </c:pt>
                <c:pt idx="11331">
                  <c:v>41386.667322337962</c:v>
                </c:pt>
                <c:pt idx="11332">
                  <c:v>41386.708989062499</c:v>
                </c:pt>
                <c:pt idx="11333">
                  <c:v>41386.750655787037</c:v>
                </c:pt>
                <c:pt idx="11334">
                  <c:v>41386.792322511574</c:v>
                </c:pt>
                <c:pt idx="11335">
                  <c:v>41386.833989236111</c:v>
                </c:pt>
                <c:pt idx="11336">
                  <c:v>41386.875655960648</c:v>
                </c:pt>
                <c:pt idx="11337">
                  <c:v>41386.917322685185</c:v>
                </c:pt>
                <c:pt idx="11338">
                  <c:v>41386.958989409723</c:v>
                </c:pt>
                <c:pt idx="11339">
                  <c:v>41387.00065613426</c:v>
                </c:pt>
                <c:pt idx="11340">
                  <c:v>41387.042322858797</c:v>
                </c:pt>
                <c:pt idx="11341">
                  <c:v>41387.083989583334</c:v>
                </c:pt>
                <c:pt idx="11342">
                  <c:v>41387.125656307871</c:v>
                </c:pt>
                <c:pt idx="11343">
                  <c:v>41387.167323032409</c:v>
                </c:pt>
                <c:pt idx="11344">
                  <c:v>41387.208989756946</c:v>
                </c:pt>
                <c:pt idx="11345">
                  <c:v>41387.250656481483</c:v>
                </c:pt>
                <c:pt idx="11346">
                  <c:v>41387.29232320602</c:v>
                </c:pt>
                <c:pt idx="11347">
                  <c:v>41387.333989930557</c:v>
                </c:pt>
                <c:pt idx="11348">
                  <c:v>41387.375656655095</c:v>
                </c:pt>
                <c:pt idx="11349">
                  <c:v>41387.417323379632</c:v>
                </c:pt>
                <c:pt idx="11350">
                  <c:v>41387.458990104169</c:v>
                </c:pt>
                <c:pt idx="11351">
                  <c:v>41387.500656828706</c:v>
                </c:pt>
                <c:pt idx="11352">
                  <c:v>41387.542323553243</c:v>
                </c:pt>
                <c:pt idx="11353">
                  <c:v>41387.583990277781</c:v>
                </c:pt>
                <c:pt idx="11354">
                  <c:v>41387.625657002318</c:v>
                </c:pt>
                <c:pt idx="11355">
                  <c:v>41387.667323726855</c:v>
                </c:pt>
                <c:pt idx="11356">
                  <c:v>41387.708990451392</c:v>
                </c:pt>
                <c:pt idx="11357">
                  <c:v>41387.75065717593</c:v>
                </c:pt>
                <c:pt idx="11358">
                  <c:v>41387.792323900459</c:v>
                </c:pt>
                <c:pt idx="11359">
                  <c:v>41387.833990624997</c:v>
                </c:pt>
                <c:pt idx="11360">
                  <c:v>41387.875657349534</c:v>
                </c:pt>
                <c:pt idx="11361">
                  <c:v>41387.917324074071</c:v>
                </c:pt>
                <c:pt idx="11362">
                  <c:v>41387.958990798608</c:v>
                </c:pt>
                <c:pt idx="11363">
                  <c:v>41388.000657523145</c:v>
                </c:pt>
                <c:pt idx="11364">
                  <c:v>41388.042324247683</c:v>
                </c:pt>
                <c:pt idx="11365">
                  <c:v>41388.08399097222</c:v>
                </c:pt>
                <c:pt idx="11366">
                  <c:v>41388.125657696757</c:v>
                </c:pt>
                <c:pt idx="11367">
                  <c:v>41388.167324421294</c:v>
                </c:pt>
                <c:pt idx="11368">
                  <c:v>41388.208991145832</c:v>
                </c:pt>
                <c:pt idx="11369">
                  <c:v>41388.250657870369</c:v>
                </c:pt>
                <c:pt idx="11370">
                  <c:v>41388.292324594906</c:v>
                </c:pt>
                <c:pt idx="11371">
                  <c:v>41388.333991319443</c:v>
                </c:pt>
                <c:pt idx="11372">
                  <c:v>41388.37565804398</c:v>
                </c:pt>
                <c:pt idx="11373">
                  <c:v>41388.417324768518</c:v>
                </c:pt>
                <c:pt idx="11374">
                  <c:v>41388.458991493055</c:v>
                </c:pt>
                <c:pt idx="11375">
                  <c:v>41388.500658217592</c:v>
                </c:pt>
                <c:pt idx="11376">
                  <c:v>41388.542324942129</c:v>
                </c:pt>
                <c:pt idx="11377">
                  <c:v>41388.583991666666</c:v>
                </c:pt>
                <c:pt idx="11378">
                  <c:v>41388.625658391204</c:v>
                </c:pt>
                <c:pt idx="11379">
                  <c:v>41388.667325115741</c:v>
                </c:pt>
                <c:pt idx="11380">
                  <c:v>41388.708991840278</c:v>
                </c:pt>
                <c:pt idx="11381">
                  <c:v>41388.750658564815</c:v>
                </c:pt>
                <c:pt idx="11382">
                  <c:v>41388.792325289352</c:v>
                </c:pt>
                <c:pt idx="11383">
                  <c:v>41388.83399201389</c:v>
                </c:pt>
                <c:pt idx="11384">
                  <c:v>41388.875658738427</c:v>
                </c:pt>
                <c:pt idx="11385">
                  <c:v>41388.917325462964</c:v>
                </c:pt>
                <c:pt idx="11386">
                  <c:v>41388.958992187501</c:v>
                </c:pt>
                <c:pt idx="11387">
                  <c:v>41389.000658912038</c:v>
                </c:pt>
                <c:pt idx="11388">
                  <c:v>41389.042325636576</c:v>
                </c:pt>
                <c:pt idx="11389">
                  <c:v>41389.083992361113</c:v>
                </c:pt>
                <c:pt idx="11390">
                  <c:v>41389.12565908565</c:v>
                </c:pt>
                <c:pt idx="11391">
                  <c:v>41389.167325810187</c:v>
                </c:pt>
                <c:pt idx="11392">
                  <c:v>41389.208992534725</c:v>
                </c:pt>
                <c:pt idx="11393">
                  <c:v>41389.250659259262</c:v>
                </c:pt>
                <c:pt idx="11394">
                  <c:v>41389.292325983799</c:v>
                </c:pt>
                <c:pt idx="11395">
                  <c:v>41389.333992708336</c:v>
                </c:pt>
                <c:pt idx="11396">
                  <c:v>41389.375659432873</c:v>
                </c:pt>
                <c:pt idx="11397">
                  <c:v>41389.417326157411</c:v>
                </c:pt>
                <c:pt idx="11398">
                  <c:v>41389.458992881948</c:v>
                </c:pt>
                <c:pt idx="11399">
                  <c:v>41389.500659606485</c:v>
                </c:pt>
                <c:pt idx="11400">
                  <c:v>41389.542326331015</c:v>
                </c:pt>
                <c:pt idx="11401">
                  <c:v>41389.583993055552</c:v>
                </c:pt>
                <c:pt idx="11402">
                  <c:v>41389.625659780089</c:v>
                </c:pt>
                <c:pt idx="11403">
                  <c:v>41389.667326504627</c:v>
                </c:pt>
                <c:pt idx="11404">
                  <c:v>41389.708993229164</c:v>
                </c:pt>
                <c:pt idx="11405">
                  <c:v>41389.750659953701</c:v>
                </c:pt>
                <c:pt idx="11406">
                  <c:v>41389.792326678238</c:v>
                </c:pt>
                <c:pt idx="11407">
                  <c:v>41389.833993402775</c:v>
                </c:pt>
                <c:pt idx="11408">
                  <c:v>41389.875660127313</c:v>
                </c:pt>
                <c:pt idx="11409">
                  <c:v>41389.91732685185</c:v>
                </c:pt>
                <c:pt idx="11410">
                  <c:v>41389.958993576387</c:v>
                </c:pt>
                <c:pt idx="11411">
                  <c:v>41390.000660300924</c:v>
                </c:pt>
                <c:pt idx="11412">
                  <c:v>41390.042327025461</c:v>
                </c:pt>
                <c:pt idx="11413">
                  <c:v>41390.083993749999</c:v>
                </c:pt>
                <c:pt idx="11414">
                  <c:v>41390.125660474536</c:v>
                </c:pt>
                <c:pt idx="11415">
                  <c:v>41390.167327199073</c:v>
                </c:pt>
                <c:pt idx="11416">
                  <c:v>41390.20899392361</c:v>
                </c:pt>
                <c:pt idx="11417">
                  <c:v>41390.250660648147</c:v>
                </c:pt>
                <c:pt idx="11418">
                  <c:v>41390.292327372685</c:v>
                </c:pt>
                <c:pt idx="11419">
                  <c:v>41390.333994097222</c:v>
                </c:pt>
                <c:pt idx="11420">
                  <c:v>41390.375660821759</c:v>
                </c:pt>
                <c:pt idx="11421">
                  <c:v>41390.417327546296</c:v>
                </c:pt>
                <c:pt idx="11422">
                  <c:v>41390.458994270834</c:v>
                </c:pt>
                <c:pt idx="11423">
                  <c:v>41390.500660995371</c:v>
                </c:pt>
                <c:pt idx="11424">
                  <c:v>41390.542327719908</c:v>
                </c:pt>
                <c:pt idx="11425">
                  <c:v>41390.583994444445</c:v>
                </c:pt>
                <c:pt idx="11426">
                  <c:v>41390.625661168982</c:v>
                </c:pt>
                <c:pt idx="11427">
                  <c:v>41390.66732789352</c:v>
                </c:pt>
                <c:pt idx="11428">
                  <c:v>41390.708994618057</c:v>
                </c:pt>
                <c:pt idx="11429">
                  <c:v>41390.750661342594</c:v>
                </c:pt>
                <c:pt idx="11430">
                  <c:v>41390.792328067131</c:v>
                </c:pt>
                <c:pt idx="11431">
                  <c:v>41390.833994791668</c:v>
                </c:pt>
                <c:pt idx="11432">
                  <c:v>41390.875661516206</c:v>
                </c:pt>
                <c:pt idx="11433">
                  <c:v>41390.917328240743</c:v>
                </c:pt>
                <c:pt idx="11434">
                  <c:v>41390.95899496528</c:v>
                </c:pt>
                <c:pt idx="11435">
                  <c:v>41391.000661689817</c:v>
                </c:pt>
                <c:pt idx="11436">
                  <c:v>41391.042328414354</c:v>
                </c:pt>
                <c:pt idx="11437">
                  <c:v>41391.083995138892</c:v>
                </c:pt>
                <c:pt idx="11438">
                  <c:v>41391.125661863429</c:v>
                </c:pt>
                <c:pt idx="11439">
                  <c:v>41391.167328587966</c:v>
                </c:pt>
                <c:pt idx="11440">
                  <c:v>41391.208995312503</c:v>
                </c:pt>
                <c:pt idx="11441">
                  <c:v>41391.25066203704</c:v>
                </c:pt>
                <c:pt idx="11442">
                  <c:v>41391.29232876157</c:v>
                </c:pt>
                <c:pt idx="11443">
                  <c:v>41391.333995486108</c:v>
                </c:pt>
                <c:pt idx="11444">
                  <c:v>41391.375662210645</c:v>
                </c:pt>
                <c:pt idx="11445">
                  <c:v>41391.417328935182</c:v>
                </c:pt>
                <c:pt idx="11446">
                  <c:v>41391.458995659719</c:v>
                </c:pt>
                <c:pt idx="11447">
                  <c:v>41391.500662384256</c:v>
                </c:pt>
                <c:pt idx="11448">
                  <c:v>41391.542329108794</c:v>
                </c:pt>
                <c:pt idx="11449">
                  <c:v>41391.583995833331</c:v>
                </c:pt>
                <c:pt idx="11450">
                  <c:v>41391.625662557868</c:v>
                </c:pt>
                <c:pt idx="11451">
                  <c:v>41391.667329282405</c:v>
                </c:pt>
                <c:pt idx="11452">
                  <c:v>41391.708996006942</c:v>
                </c:pt>
                <c:pt idx="11453">
                  <c:v>41391.75066273148</c:v>
                </c:pt>
                <c:pt idx="11454">
                  <c:v>41391.792329456017</c:v>
                </c:pt>
                <c:pt idx="11455">
                  <c:v>41391.833996180554</c:v>
                </c:pt>
                <c:pt idx="11456">
                  <c:v>41391.875662905091</c:v>
                </c:pt>
                <c:pt idx="11457">
                  <c:v>41391.917329629629</c:v>
                </c:pt>
                <c:pt idx="11458">
                  <c:v>41391.958996354166</c:v>
                </c:pt>
                <c:pt idx="11459">
                  <c:v>41392.000663078703</c:v>
                </c:pt>
                <c:pt idx="11460">
                  <c:v>41392.04232980324</c:v>
                </c:pt>
                <c:pt idx="11461">
                  <c:v>41392.083996527777</c:v>
                </c:pt>
                <c:pt idx="11462">
                  <c:v>41392.125663252315</c:v>
                </c:pt>
                <c:pt idx="11463">
                  <c:v>41392.167329976852</c:v>
                </c:pt>
                <c:pt idx="11464">
                  <c:v>41392.208996701389</c:v>
                </c:pt>
                <c:pt idx="11465">
                  <c:v>41392.250663425926</c:v>
                </c:pt>
                <c:pt idx="11466">
                  <c:v>41392.292330150463</c:v>
                </c:pt>
                <c:pt idx="11467">
                  <c:v>41392.333996875001</c:v>
                </c:pt>
                <c:pt idx="11468">
                  <c:v>41392.375663599538</c:v>
                </c:pt>
                <c:pt idx="11469">
                  <c:v>41392.417330324075</c:v>
                </c:pt>
                <c:pt idx="11470">
                  <c:v>41392.458997048612</c:v>
                </c:pt>
                <c:pt idx="11471">
                  <c:v>41392.500663773149</c:v>
                </c:pt>
                <c:pt idx="11472">
                  <c:v>41392.542330497687</c:v>
                </c:pt>
                <c:pt idx="11473">
                  <c:v>41392.583997222224</c:v>
                </c:pt>
                <c:pt idx="11474">
                  <c:v>41392.625663946761</c:v>
                </c:pt>
                <c:pt idx="11475">
                  <c:v>41392.667330671298</c:v>
                </c:pt>
                <c:pt idx="11476">
                  <c:v>41392.708997395835</c:v>
                </c:pt>
                <c:pt idx="11477">
                  <c:v>41392.750664120373</c:v>
                </c:pt>
                <c:pt idx="11478">
                  <c:v>41392.79233084491</c:v>
                </c:pt>
                <c:pt idx="11479">
                  <c:v>41392.833997569447</c:v>
                </c:pt>
                <c:pt idx="11480">
                  <c:v>41392.875664293984</c:v>
                </c:pt>
                <c:pt idx="11481">
                  <c:v>41392.917331018522</c:v>
                </c:pt>
                <c:pt idx="11482">
                  <c:v>41392.958997743059</c:v>
                </c:pt>
                <c:pt idx="11483">
                  <c:v>41393.000664467596</c:v>
                </c:pt>
                <c:pt idx="11484">
                  <c:v>41393.042331192133</c:v>
                </c:pt>
                <c:pt idx="11485">
                  <c:v>41393.083997916663</c:v>
                </c:pt>
                <c:pt idx="11486">
                  <c:v>41393.1256646412</c:v>
                </c:pt>
                <c:pt idx="11487">
                  <c:v>41393.167331365737</c:v>
                </c:pt>
                <c:pt idx="11488">
                  <c:v>41393.208998090275</c:v>
                </c:pt>
                <c:pt idx="11489">
                  <c:v>41393.250664814812</c:v>
                </c:pt>
                <c:pt idx="11490">
                  <c:v>41393.292331539349</c:v>
                </c:pt>
                <c:pt idx="11491">
                  <c:v>41393.333998263886</c:v>
                </c:pt>
                <c:pt idx="11492">
                  <c:v>41393.375664988424</c:v>
                </c:pt>
                <c:pt idx="11493">
                  <c:v>41393.417331712961</c:v>
                </c:pt>
                <c:pt idx="11494">
                  <c:v>41393.458998437498</c:v>
                </c:pt>
                <c:pt idx="11495">
                  <c:v>41393.500665162035</c:v>
                </c:pt>
                <c:pt idx="11496">
                  <c:v>41393.542331886572</c:v>
                </c:pt>
                <c:pt idx="11497">
                  <c:v>41393.58399861111</c:v>
                </c:pt>
                <c:pt idx="11498">
                  <c:v>41393.625665335647</c:v>
                </c:pt>
                <c:pt idx="11499">
                  <c:v>41393.667332060184</c:v>
                </c:pt>
                <c:pt idx="11500">
                  <c:v>41393.708998784721</c:v>
                </c:pt>
                <c:pt idx="11501">
                  <c:v>41393.750665509258</c:v>
                </c:pt>
                <c:pt idx="11502">
                  <c:v>41393.792332233796</c:v>
                </c:pt>
                <c:pt idx="11503">
                  <c:v>41393.833998958333</c:v>
                </c:pt>
                <c:pt idx="11504">
                  <c:v>41393.87566568287</c:v>
                </c:pt>
                <c:pt idx="11505">
                  <c:v>41393.917332407407</c:v>
                </c:pt>
                <c:pt idx="11506">
                  <c:v>41393.958999131944</c:v>
                </c:pt>
                <c:pt idx="11507">
                  <c:v>41394.000665856482</c:v>
                </c:pt>
                <c:pt idx="11508">
                  <c:v>41394.042332581019</c:v>
                </c:pt>
                <c:pt idx="11509">
                  <c:v>41394.083999305556</c:v>
                </c:pt>
                <c:pt idx="11510">
                  <c:v>41394.125666030093</c:v>
                </c:pt>
                <c:pt idx="11511">
                  <c:v>41394.16733275463</c:v>
                </c:pt>
                <c:pt idx="11512">
                  <c:v>41394.208999479168</c:v>
                </c:pt>
                <c:pt idx="11513">
                  <c:v>41394.250666203705</c:v>
                </c:pt>
                <c:pt idx="11514">
                  <c:v>41394.292332928242</c:v>
                </c:pt>
                <c:pt idx="11515">
                  <c:v>41394.333999652779</c:v>
                </c:pt>
                <c:pt idx="11516">
                  <c:v>41394.375666377317</c:v>
                </c:pt>
                <c:pt idx="11517">
                  <c:v>41394.417333101854</c:v>
                </c:pt>
                <c:pt idx="11518">
                  <c:v>41394.458999826391</c:v>
                </c:pt>
                <c:pt idx="11519">
                  <c:v>41394.500666550928</c:v>
                </c:pt>
                <c:pt idx="11520">
                  <c:v>41394.542333275465</c:v>
                </c:pt>
                <c:pt idx="11521">
                  <c:v>41394.584000000003</c:v>
                </c:pt>
                <c:pt idx="11522">
                  <c:v>41394.62566672454</c:v>
                </c:pt>
                <c:pt idx="11523">
                  <c:v>41394.667333449077</c:v>
                </c:pt>
                <c:pt idx="11524">
                  <c:v>41394.709000173614</c:v>
                </c:pt>
                <c:pt idx="11525">
                  <c:v>41394.750666898151</c:v>
                </c:pt>
                <c:pt idx="11526">
                  <c:v>41394.792333622689</c:v>
                </c:pt>
                <c:pt idx="11527">
                  <c:v>41394.834000347226</c:v>
                </c:pt>
                <c:pt idx="11528">
                  <c:v>41394.875667071756</c:v>
                </c:pt>
                <c:pt idx="11529">
                  <c:v>41394.917333796293</c:v>
                </c:pt>
                <c:pt idx="11530">
                  <c:v>41394.95900052083</c:v>
                </c:pt>
                <c:pt idx="11531">
                  <c:v>41395.000667245367</c:v>
                </c:pt>
                <c:pt idx="11532">
                  <c:v>41395.042333969905</c:v>
                </c:pt>
                <c:pt idx="11533">
                  <c:v>41395.084000694442</c:v>
                </c:pt>
                <c:pt idx="11534">
                  <c:v>41395.125667418979</c:v>
                </c:pt>
                <c:pt idx="11535">
                  <c:v>41395.167334143516</c:v>
                </c:pt>
                <c:pt idx="11536">
                  <c:v>41395.209000868053</c:v>
                </c:pt>
                <c:pt idx="11537">
                  <c:v>41395.250667592591</c:v>
                </c:pt>
                <c:pt idx="11538">
                  <c:v>41395.292334317128</c:v>
                </c:pt>
                <c:pt idx="11539">
                  <c:v>41395.334001041665</c:v>
                </c:pt>
                <c:pt idx="11540">
                  <c:v>41395.375667766202</c:v>
                </c:pt>
                <c:pt idx="11541">
                  <c:v>41395.417334490739</c:v>
                </c:pt>
                <c:pt idx="11542">
                  <c:v>41395.459001215277</c:v>
                </c:pt>
                <c:pt idx="11543">
                  <c:v>41395.500667939814</c:v>
                </c:pt>
                <c:pt idx="11544">
                  <c:v>41395.542334664351</c:v>
                </c:pt>
                <c:pt idx="11545">
                  <c:v>41395.584001388888</c:v>
                </c:pt>
                <c:pt idx="11546">
                  <c:v>41395.625668113425</c:v>
                </c:pt>
                <c:pt idx="11547">
                  <c:v>41395.667334837963</c:v>
                </c:pt>
                <c:pt idx="11548">
                  <c:v>41395.7090015625</c:v>
                </c:pt>
                <c:pt idx="11549">
                  <c:v>41395.750668287037</c:v>
                </c:pt>
                <c:pt idx="11550">
                  <c:v>41395.792335011574</c:v>
                </c:pt>
                <c:pt idx="11551">
                  <c:v>41395.834001736112</c:v>
                </c:pt>
                <c:pt idx="11552">
                  <c:v>41395.875668460649</c:v>
                </c:pt>
                <c:pt idx="11553">
                  <c:v>41395.917335185186</c:v>
                </c:pt>
                <c:pt idx="11554">
                  <c:v>41395.959001909723</c:v>
                </c:pt>
                <c:pt idx="11555">
                  <c:v>41396.00066863426</c:v>
                </c:pt>
                <c:pt idx="11556">
                  <c:v>41396.042335358798</c:v>
                </c:pt>
                <c:pt idx="11557">
                  <c:v>41396.084002083335</c:v>
                </c:pt>
                <c:pt idx="11558">
                  <c:v>41396.125668807872</c:v>
                </c:pt>
                <c:pt idx="11559">
                  <c:v>41396.167335532409</c:v>
                </c:pt>
                <c:pt idx="11560">
                  <c:v>41396.209002256946</c:v>
                </c:pt>
                <c:pt idx="11561">
                  <c:v>41396.250668981484</c:v>
                </c:pt>
                <c:pt idx="11562">
                  <c:v>41396.292335706021</c:v>
                </c:pt>
                <c:pt idx="11563">
                  <c:v>41396.334002430558</c:v>
                </c:pt>
                <c:pt idx="11564">
                  <c:v>41396.375669155095</c:v>
                </c:pt>
                <c:pt idx="11565">
                  <c:v>41396.417335879632</c:v>
                </c:pt>
                <c:pt idx="11566">
                  <c:v>41396.45900260417</c:v>
                </c:pt>
                <c:pt idx="11567">
                  <c:v>41396.500669328707</c:v>
                </c:pt>
                <c:pt idx="11568">
                  <c:v>41396.542336053244</c:v>
                </c:pt>
                <c:pt idx="11569">
                  <c:v>41396.584002777781</c:v>
                </c:pt>
                <c:pt idx="11570">
                  <c:v>41396.625669502311</c:v>
                </c:pt>
                <c:pt idx="11571">
                  <c:v>41396.667336226848</c:v>
                </c:pt>
                <c:pt idx="11572">
                  <c:v>41396.709002951386</c:v>
                </c:pt>
                <c:pt idx="11573">
                  <c:v>41396.750669675923</c:v>
                </c:pt>
                <c:pt idx="11574">
                  <c:v>41396.79233640046</c:v>
                </c:pt>
                <c:pt idx="11575">
                  <c:v>41396.834003124997</c:v>
                </c:pt>
                <c:pt idx="11576">
                  <c:v>41396.875669849534</c:v>
                </c:pt>
                <c:pt idx="11577">
                  <c:v>41396.917336574072</c:v>
                </c:pt>
                <c:pt idx="11578">
                  <c:v>41396.959003298609</c:v>
                </c:pt>
                <c:pt idx="11579">
                  <c:v>41397.000670023146</c:v>
                </c:pt>
                <c:pt idx="11580">
                  <c:v>41397.042336747683</c:v>
                </c:pt>
                <c:pt idx="11581">
                  <c:v>41397.084003472221</c:v>
                </c:pt>
                <c:pt idx="11582">
                  <c:v>41397.125670196758</c:v>
                </c:pt>
                <c:pt idx="11583">
                  <c:v>41397.167336921295</c:v>
                </c:pt>
                <c:pt idx="11584">
                  <c:v>41397.209003645832</c:v>
                </c:pt>
                <c:pt idx="11585">
                  <c:v>41397.250670370369</c:v>
                </c:pt>
                <c:pt idx="11586">
                  <c:v>41397.292337094907</c:v>
                </c:pt>
                <c:pt idx="11587">
                  <c:v>41397.334003819444</c:v>
                </c:pt>
                <c:pt idx="11588">
                  <c:v>41397.375670543981</c:v>
                </c:pt>
                <c:pt idx="11589">
                  <c:v>41397.417337268518</c:v>
                </c:pt>
                <c:pt idx="11590">
                  <c:v>41397.459003993055</c:v>
                </c:pt>
                <c:pt idx="11591">
                  <c:v>41397.500670717593</c:v>
                </c:pt>
                <c:pt idx="11592">
                  <c:v>41397.54233744213</c:v>
                </c:pt>
                <c:pt idx="11593">
                  <c:v>41397.584004166667</c:v>
                </c:pt>
                <c:pt idx="11594">
                  <c:v>41397.625670891204</c:v>
                </c:pt>
                <c:pt idx="11595">
                  <c:v>41397.667337615741</c:v>
                </c:pt>
                <c:pt idx="11596">
                  <c:v>41397.709004340279</c:v>
                </c:pt>
                <c:pt idx="11597">
                  <c:v>41397.750671064816</c:v>
                </c:pt>
                <c:pt idx="11598">
                  <c:v>41397.792337789353</c:v>
                </c:pt>
                <c:pt idx="11599">
                  <c:v>41397.83400451389</c:v>
                </c:pt>
                <c:pt idx="11600">
                  <c:v>41397.875671238427</c:v>
                </c:pt>
                <c:pt idx="11601">
                  <c:v>41397.917337962965</c:v>
                </c:pt>
                <c:pt idx="11602">
                  <c:v>41397.959004687502</c:v>
                </c:pt>
                <c:pt idx="11603">
                  <c:v>41398.000671412039</c:v>
                </c:pt>
                <c:pt idx="11604">
                  <c:v>41398.042338136576</c:v>
                </c:pt>
                <c:pt idx="11605">
                  <c:v>41398.084004861113</c:v>
                </c:pt>
                <c:pt idx="11606">
                  <c:v>41398.125671585651</c:v>
                </c:pt>
                <c:pt idx="11607">
                  <c:v>41398.167338310188</c:v>
                </c:pt>
                <c:pt idx="11608">
                  <c:v>41398.209005034725</c:v>
                </c:pt>
                <c:pt idx="11609">
                  <c:v>41398.250671759262</c:v>
                </c:pt>
                <c:pt idx="11610">
                  <c:v>41398.2923384838</c:v>
                </c:pt>
                <c:pt idx="11611">
                  <c:v>41398.334005208337</c:v>
                </c:pt>
                <c:pt idx="11612">
                  <c:v>41398.375671932867</c:v>
                </c:pt>
                <c:pt idx="11613">
                  <c:v>41398.417338657404</c:v>
                </c:pt>
                <c:pt idx="11614">
                  <c:v>41398.459005381941</c:v>
                </c:pt>
                <c:pt idx="11615">
                  <c:v>41398.500672106478</c:v>
                </c:pt>
                <c:pt idx="11616">
                  <c:v>41398.542338831016</c:v>
                </c:pt>
                <c:pt idx="11617">
                  <c:v>41398.584005555553</c:v>
                </c:pt>
                <c:pt idx="11618">
                  <c:v>41398.62567228009</c:v>
                </c:pt>
                <c:pt idx="11619">
                  <c:v>41398.667339004627</c:v>
                </c:pt>
                <c:pt idx="11620">
                  <c:v>41398.709005729164</c:v>
                </c:pt>
                <c:pt idx="11621">
                  <c:v>41398.750672453702</c:v>
                </c:pt>
                <c:pt idx="11622">
                  <c:v>41398.792339178239</c:v>
                </c:pt>
                <c:pt idx="11623">
                  <c:v>41398.834005902776</c:v>
                </c:pt>
                <c:pt idx="11624">
                  <c:v>41398.875672627313</c:v>
                </c:pt>
                <c:pt idx="11625">
                  <c:v>41398.91733935185</c:v>
                </c:pt>
                <c:pt idx="11626">
                  <c:v>41398.959006076388</c:v>
                </c:pt>
                <c:pt idx="11627">
                  <c:v>41399.000672800925</c:v>
                </c:pt>
                <c:pt idx="11628">
                  <c:v>41399.042339525462</c:v>
                </c:pt>
                <c:pt idx="11629">
                  <c:v>41399.084006249999</c:v>
                </c:pt>
                <c:pt idx="11630">
                  <c:v>41399.125672974536</c:v>
                </c:pt>
                <c:pt idx="11631">
                  <c:v>41399.167339699074</c:v>
                </c:pt>
                <c:pt idx="11632">
                  <c:v>41399.209006423611</c:v>
                </c:pt>
                <c:pt idx="11633">
                  <c:v>41399.250673148148</c:v>
                </c:pt>
                <c:pt idx="11634">
                  <c:v>41399.292339872685</c:v>
                </c:pt>
                <c:pt idx="11635">
                  <c:v>41399.334006597222</c:v>
                </c:pt>
                <c:pt idx="11636">
                  <c:v>41399.37567332176</c:v>
                </c:pt>
                <c:pt idx="11637">
                  <c:v>41399.417340046297</c:v>
                </c:pt>
                <c:pt idx="11638">
                  <c:v>41399.459006770834</c:v>
                </c:pt>
                <c:pt idx="11639">
                  <c:v>41399.500673495371</c:v>
                </c:pt>
                <c:pt idx="11640">
                  <c:v>41399.542340219909</c:v>
                </c:pt>
                <c:pt idx="11641">
                  <c:v>41399.584006944446</c:v>
                </c:pt>
                <c:pt idx="11642">
                  <c:v>41399.625673668983</c:v>
                </c:pt>
                <c:pt idx="11643">
                  <c:v>41399.66734039352</c:v>
                </c:pt>
                <c:pt idx="11644">
                  <c:v>41399.709007118057</c:v>
                </c:pt>
                <c:pt idx="11645">
                  <c:v>41399.750673842595</c:v>
                </c:pt>
                <c:pt idx="11646">
                  <c:v>41399.792340567132</c:v>
                </c:pt>
                <c:pt idx="11647">
                  <c:v>41399.834007291669</c:v>
                </c:pt>
                <c:pt idx="11648">
                  <c:v>41399.875674016206</c:v>
                </c:pt>
                <c:pt idx="11649">
                  <c:v>41399.917340740743</c:v>
                </c:pt>
                <c:pt idx="11650">
                  <c:v>41399.959007465281</c:v>
                </c:pt>
                <c:pt idx="11651">
                  <c:v>41400.000674189818</c:v>
                </c:pt>
                <c:pt idx="11652">
                  <c:v>41400.042340914355</c:v>
                </c:pt>
                <c:pt idx="11653">
                  <c:v>41400.084007638892</c:v>
                </c:pt>
                <c:pt idx="11654">
                  <c:v>41400.125674363429</c:v>
                </c:pt>
                <c:pt idx="11655">
                  <c:v>41400.167341087959</c:v>
                </c:pt>
                <c:pt idx="11656">
                  <c:v>41400.209007812497</c:v>
                </c:pt>
                <c:pt idx="11657">
                  <c:v>41400.250674537034</c:v>
                </c:pt>
                <c:pt idx="11658">
                  <c:v>41400.292341261571</c:v>
                </c:pt>
                <c:pt idx="11659">
                  <c:v>41400.334007986108</c:v>
                </c:pt>
                <c:pt idx="11660">
                  <c:v>41400.375674710645</c:v>
                </c:pt>
                <c:pt idx="11661">
                  <c:v>41400.417341435183</c:v>
                </c:pt>
                <c:pt idx="11662">
                  <c:v>41400.45900815972</c:v>
                </c:pt>
                <c:pt idx="11663">
                  <c:v>41400.500674884257</c:v>
                </c:pt>
                <c:pt idx="11664">
                  <c:v>41400.542341608794</c:v>
                </c:pt>
                <c:pt idx="11665">
                  <c:v>41400.584008333331</c:v>
                </c:pt>
                <c:pt idx="11666">
                  <c:v>41400.625675057869</c:v>
                </c:pt>
                <c:pt idx="11667">
                  <c:v>41400.667341782406</c:v>
                </c:pt>
                <c:pt idx="11668">
                  <c:v>41400.709008506943</c:v>
                </c:pt>
                <c:pt idx="11669">
                  <c:v>41400.75067523148</c:v>
                </c:pt>
                <c:pt idx="11670">
                  <c:v>41400.792341956017</c:v>
                </c:pt>
                <c:pt idx="11671">
                  <c:v>41400.834008680555</c:v>
                </c:pt>
                <c:pt idx="11672">
                  <c:v>41400.875675405092</c:v>
                </c:pt>
                <c:pt idx="11673">
                  <c:v>41400.917342129629</c:v>
                </c:pt>
                <c:pt idx="11674">
                  <c:v>41400.959008854166</c:v>
                </c:pt>
                <c:pt idx="11675">
                  <c:v>41401.000675578704</c:v>
                </c:pt>
                <c:pt idx="11676">
                  <c:v>41401.042342303241</c:v>
                </c:pt>
                <c:pt idx="11677">
                  <c:v>41401.084009027778</c:v>
                </c:pt>
                <c:pt idx="11678">
                  <c:v>41401.125675752315</c:v>
                </c:pt>
                <c:pt idx="11679">
                  <c:v>41401.167342476852</c:v>
                </c:pt>
                <c:pt idx="11680">
                  <c:v>41401.20900920139</c:v>
                </c:pt>
                <c:pt idx="11681">
                  <c:v>41401.250675925927</c:v>
                </c:pt>
                <c:pt idx="11682">
                  <c:v>41401.292342650464</c:v>
                </c:pt>
                <c:pt idx="11683">
                  <c:v>41401.334009375001</c:v>
                </c:pt>
                <c:pt idx="11684">
                  <c:v>41401.375676099538</c:v>
                </c:pt>
                <c:pt idx="11685">
                  <c:v>41401.417342824076</c:v>
                </c:pt>
                <c:pt idx="11686">
                  <c:v>41401.459009548613</c:v>
                </c:pt>
                <c:pt idx="11687">
                  <c:v>41401.50067627315</c:v>
                </c:pt>
                <c:pt idx="11688">
                  <c:v>41401.542342997687</c:v>
                </c:pt>
                <c:pt idx="11689">
                  <c:v>41401.584009722224</c:v>
                </c:pt>
                <c:pt idx="11690">
                  <c:v>41401.625676446762</c:v>
                </c:pt>
                <c:pt idx="11691">
                  <c:v>41401.667343171299</c:v>
                </c:pt>
                <c:pt idx="11692">
                  <c:v>41401.709009895836</c:v>
                </c:pt>
                <c:pt idx="11693">
                  <c:v>41401.750676620373</c:v>
                </c:pt>
                <c:pt idx="11694">
                  <c:v>41401.79234334491</c:v>
                </c:pt>
                <c:pt idx="11695">
                  <c:v>41401.834010069448</c:v>
                </c:pt>
                <c:pt idx="11696">
                  <c:v>41401.875676793985</c:v>
                </c:pt>
                <c:pt idx="11697">
                  <c:v>41401.917343518522</c:v>
                </c:pt>
                <c:pt idx="11698">
                  <c:v>41401.959010243052</c:v>
                </c:pt>
                <c:pt idx="11699">
                  <c:v>41402.000676967589</c:v>
                </c:pt>
                <c:pt idx="11700">
                  <c:v>41402.042343692126</c:v>
                </c:pt>
                <c:pt idx="11701">
                  <c:v>41402.084010416664</c:v>
                </c:pt>
                <c:pt idx="11702">
                  <c:v>41402.125677141201</c:v>
                </c:pt>
                <c:pt idx="11703">
                  <c:v>41402.167343865738</c:v>
                </c:pt>
                <c:pt idx="11704">
                  <c:v>41402.209010590275</c:v>
                </c:pt>
                <c:pt idx="11705">
                  <c:v>41402.250677314812</c:v>
                </c:pt>
                <c:pt idx="11706">
                  <c:v>41402.29234403935</c:v>
                </c:pt>
                <c:pt idx="11707">
                  <c:v>41402.334010763887</c:v>
                </c:pt>
                <c:pt idx="11708">
                  <c:v>41402.375677488424</c:v>
                </c:pt>
                <c:pt idx="11709">
                  <c:v>41402.417344212961</c:v>
                </c:pt>
                <c:pt idx="11710">
                  <c:v>41402.459010937499</c:v>
                </c:pt>
                <c:pt idx="11711">
                  <c:v>41402.500677662036</c:v>
                </c:pt>
                <c:pt idx="11712">
                  <c:v>41402.542344386573</c:v>
                </c:pt>
                <c:pt idx="11713">
                  <c:v>41402.58401111111</c:v>
                </c:pt>
                <c:pt idx="11714">
                  <c:v>41402.625677835647</c:v>
                </c:pt>
                <c:pt idx="11715">
                  <c:v>41402.667344560185</c:v>
                </c:pt>
                <c:pt idx="11716">
                  <c:v>41402.709011284722</c:v>
                </c:pt>
                <c:pt idx="11717">
                  <c:v>41402.750678009259</c:v>
                </c:pt>
                <c:pt idx="11718">
                  <c:v>41402.792344733796</c:v>
                </c:pt>
                <c:pt idx="11719">
                  <c:v>41402.834011458333</c:v>
                </c:pt>
                <c:pt idx="11720">
                  <c:v>41402.875678182871</c:v>
                </c:pt>
                <c:pt idx="11721">
                  <c:v>41402.917344907408</c:v>
                </c:pt>
                <c:pt idx="11722">
                  <c:v>41402.959011631945</c:v>
                </c:pt>
                <c:pt idx="11723">
                  <c:v>41403.000678356482</c:v>
                </c:pt>
                <c:pt idx="11724">
                  <c:v>41403.042345081019</c:v>
                </c:pt>
                <c:pt idx="11725">
                  <c:v>41403.084011805557</c:v>
                </c:pt>
                <c:pt idx="11726">
                  <c:v>41403.125678530094</c:v>
                </c:pt>
                <c:pt idx="11727">
                  <c:v>41403.167345254631</c:v>
                </c:pt>
                <c:pt idx="11728">
                  <c:v>41403.209011979168</c:v>
                </c:pt>
                <c:pt idx="11729">
                  <c:v>41403.250678703705</c:v>
                </c:pt>
                <c:pt idx="11730">
                  <c:v>41403.292345428243</c:v>
                </c:pt>
                <c:pt idx="11731">
                  <c:v>41403.33401215278</c:v>
                </c:pt>
                <c:pt idx="11732">
                  <c:v>41403.375678877317</c:v>
                </c:pt>
                <c:pt idx="11733">
                  <c:v>41403.417345601854</c:v>
                </c:pt>
                <c:pt idx="11734">
                  <c:v>41403.459012326392</c:v>
                </c:pt>
                <c:pt idx="11735">
                  <c:v>41403.500679050929</c:v>
                </c:pt>
                <c:pt idx="11736">
                  <c:v>41403.542345775466</c:v>
                </c:pt>
                <c:pt idx="11737">
                  <c:v>41403.584012500003</c:v>
                </c:pt>
                <c:pt idx="11738">
                  <c:v>41403.62567922454</c:v>
                </c:pt>
                <c:pt idx="11739">
                  <c:v>41403.667345949078</c:v>
                </c:pt>
                <c:pt idx="11740">
                  <c:v>41403.709012673608</c:v>
                </c:pt>
                <c:pt idx="11741">
                  <c:v>41403.750679398145</c:v>
                </c:pt>
                <c:pt idx="11742">
                  <c:v>41403.792346122682</c:v>
                </c:pt>
                <c:pt idx="11743">
                  <c:v>41403.834012847219</c:v>
                </c:pt>
                <c:pt idx="11744">
                  <c:v>41403.875679571756</c:v>
                </c:pt>
                <c:pt idx="11745">
                  <c:v>41403.917346296294</c:v>
                </c:pt>
                <c:pt idx="11746">
                  <c:v>41403.959013020831</c:v>
                </c:pt>
                <c:pt idx="11747">
                  <c:v>41404.000679745368</c:v>
                </c:pt>
                <c:pt idx="11748">
                  <c:v>41404.042346469905</c:v>
                </c:pt>
                <c:pt idx="11749">
                  <c:v>41404.084013194442</c:v>
                </c:pt>
                <c:pt idx="11750">
                  <c:v>41404.12567991898</c:v>
                </c:pt>
                <c:pt idx="11751">
                  <c:v>41404.167346643517</c:v>
                </c:pt>
                <c:pt idx="11752">
                  <c:v>41404.209013368054</c:v>
                </c:pt>
                <c:pt idx="11753">
                  <c:v>41404.250680092591</c:v>
                </c:pt>
                <c:pt idx="11754">
                  <c:v>41404.292346817128</c:v>
                </c:pt>
                <c:pt idx="11755">
                  <c:v>41404.334013541666</c:v>
                </c:pt>
                <c:pt idx="11756">
                  <c:v>41404.375680266203</c:v>
                </c:pt>
                <c:pt idx="11757">
                  <c:v>41404.41734699074</c:v>
                </c:pt>
                <c:pt idx="11758">
                  <c:v>41404.459013715277</c:v>
                </c:pt>
                <c:pt idx="11759">
                  <c:v>41404.500680439814</c:v>
                </c:pt>
                <c:pt idx="11760">
                  <c:v>41404.542347164352</c:v>
                </c:pt>
                <c:pt idx="11761">
                  <c:v>41404.584013888889</c:v>
                </c:pt>
                <c:pt idx="11762">
                  <c:v>41404.625680613426</c:v>
                </c:pt>
                <c:pt idx="11763">
                  <c:v>41404.667347337963</c:v>
                </c:pt>
                <c:pt idx="11764">
                  <c:v>41404.709014062501</c:v>
                </c:pt>
                <c:pt idx="11765">
                  <c:v>41404.750680787038</c:v>
                </c:pt>
                <c:pt idx="11766">
                  <c:v>41404.792347511575</c:v>
                </c:pt>
                <c:pt idx="11767">
                  <c:v>41404.834014236112</c:v>
                </c:pt>
                <c:pt idx="11768">
                  <c:v>41404.875680960649</c:v>
                </c:pt>
                <c:pt idx="11769">
                  <c:v>41404.917347685187</c:v>
                </c:pt>
                <c:pt idx="11770">
                  <c:v>41404.959014409724</c:v>
                </c:pt>
                <c:pt idx="11771">
                  <c:v>41405.000681134261</c:v>
                </c:pt>
                <c:pt idx="11772">
                  <c:v>41405.042347858798</c:v>
                </c:pt>
                <c:pt idx="11773">
                  <c:v>41405.084014583335</c:v>
                </c:pt>
                <c:pt idx="11774">
                  <c:v>41405.125681307873</c:v>
                </c:pt>
                <c:pt idx="11775">
                  <c:v>41405.16734803241</c:v>
                </c:pt>
                <c:pt idx="11776">
                  <c:v>41405.209014756947</c:v>
                </c:pt>
                <c:pt idx="11777">
                  <c:v>41405.250681481484</c:v>
                </c:pt>
                <c:pt idx="11778">
                  <c:v>41405.292348206021</c:v>
                </c:pt>
                <c:pt idx="11779">
                  <c:v>41405.334014930559</c:v>
                </c:pt>
                <c:pt idx="11780">
                  <c:v>41405.375681655096</c:v>
                </c:pt>
                <c:pt idx="11781">
                  <c:v>41405.417348379633</c:v>
                </c:pt>
                <c:pt idx="11782">
                  <c:v>41405.459015104163</c:v>
                </c:pt>
                <c:pt idx="11783">
                  <c:v>41405.5006818287</c:v>
                </c:pt>
                <c:pt idx="11784">
                  <c:v>41405.542348553237</c:v>
                </c:pt>
                <c:pt idx="11785">
                  <c:v>41405.584015277775</c:v>
                </c:pt>
                <c:pt idx="11786">
                  <c:v>41405.625682002312</c:v>
                </c:pt>
                <c:pt idx="11787">
                  <c:v>41405.667348726849</c:v>
                </c:pt>
                <c:pt idx="11788">
                  <c:v>41405.709015451386</c:v>
                </c:pt>
                <c:pt idx="11789">
                  <c:v>41405.750682175923</c:v>
                </c:pt>
                <c:pt idx="11790">
                  <c:v>41405.792348900461</c:v>
                </c:pt>
                <c:pt idx="11791">
                  <c:v>41405.834015624998</c:v>
                </c:pt>
                <c:pt idx="11792">
                  <c:v>41405.875682349535</c:v>
                </c:pt>
                <c:pt idx="11793">
                  <c:v>41405.917349074072</c:v>
                </c:pt>
                <c:pt idx="11794">
                  <c:v>41405.959015798609</c:v>
                </c:pt>
                <c:pt idx="11795">
                  <c:v>41406.000682523147</c:v>
                </c:pt>
                <c:pt idx="11796">
                  <c:v>41406.042349247684</c:v>
                </c:pt>
                <c:pt idx="11797">
                  <c:v>41406.084015972221</c:v>
                </c:pt>
                <c:pt idx="11798">
                  <c:v>41406.125682696758</c:v>
                </c:pt>
                <c:pt idx="11799">
                  <c:v>41406.167349421296</c:v>
                </c:pt>
                <c:pt idx="11800">
                  <c:v>41406.209016145833</c:v>
                </c:pt>
                <c:pt idx="11801">
                  <c:v>41406.25068287037</c:v>
                </c:pt>
                <c:pt idx="11802">
                  <c:v>41406.292349594907</c:v>
                </c:pt>
                <c:pt idx="11803">
                  <c:v>41406.334016319444</c:v>
                </c:pt>
                <c:pt idx="11804">
                  <c:v>41406.375683043982</c:v>
                </c:pt>
                <c:pt idx="11805">
                  <c:v>41406.417349768519</c:v>
                </c:pt>
                <c:pt idx="11806">
                  <c:v>41406.459016493056</c:v>
                </c:pt>
                <c:pt idx="11807">
                  <c:v>41406.500683217593</c:v>
                </c:pt>
                <c:pt idx="11808">
                  <c:v>41406.54234994213</c:v>
                </c:pt>
                <c:pt idx="11809">
                  <c:v>41406.584016666668</c:v>
                </c:pt>
                <c:pt idx="11810">
                  <c:v>41406.625683391205</c:v>
                </c:pt>
                <c:pt idx="11811">
                  <c:v>41406.667350115742</c:v>
                </c:pt>
                <c:pt idx="11812">
                  <c:v>41406.709016840279</c:v>
                </c:pt>
                <c:pt idx="11813">
                  <c:v>41406.750683564816</c:v>
                </c:pt>
                <c:pt idx="11814">
                  <c:v>41406.792350289354</c:v>
                </c:pt>
                <c:pt idx="11815">
                  <c:v>41406.834017013891</c:v>
                </c:pt>
                <c:pt idx="11816">
                  <c:v>41406.875683738428</c:v>
                </c:pt>
                <c:pt idx="11817">
                  <c:v>41406.917350462965</c:v>
                </c:pt>
                <c:pt idx="11818">
                  <c:v>41406.959017187502</c:v>
                </c:pt>
                <c:pt idx="11819">
                  <c:v>41407.00068391204</c:v>
                </c:pt>
                <c:pt idx="11820">
                  <c:v>41407.042350636577</c:v>
                </c:pt>
                <c:pt idx="11821">
                  <c:v>41407.084017361114</c:v>
                </c:pt>
                <c:pt idx="11822">
                  <c:v>41407.125684085651</c:v>
                </c:pt>
                <c:pt idx="11823">
                  <c:v>41407.167350810189</c:v>
                </c:pt>
                <c:pt idx="11824">
                  <c:v>41407.209017534726</c:v>
                </c:pt>
                <c:pt idx="11825">
                  <c:v>41407.250684259256</c:v>
                </c:pt>
                <c:pt idx="11826">
                  <c:v>41407.292350983793</c:v>
                </c:pt>
                <c:pt idx="11827">
                  <c:v>41407.33401770833</c:v>
                </c:pt>
                <c:pt idx="11828">
                  <c:v>41407.375684432867</c:v>
                </c:pt>
                <c:pt idx="11829">
                  <c:v>41407.417351157404</c:v>
                </c:pt>
                <c:pt idx="11830">
                  <c:v>41407.459017881942</c:v>
                </c:pt>
                <c:pt idx="11831">
                  <c:v>41407.500684606479</c:v>
                </c:pt>
                <c:pt idx="11832">
                  <c:v>41407.542351331016</c:v>
                </c:pt>
                <c:pt idx="11833">
                  <c:v>41407.584018055553</c:v>
                </c:pt>
                <c:pt idx="11834">
                  <c:v>41407.625684780091</c:v>
                </c:pt>
                <c:pt idx="11835">
                  <c:v>41407.667351504628</c:v>
                </c:pt>
                <c:pt idx="11836">
                  <c:v>41407.709018229165</c:v>
                </c:pt>
                <c:pt idx="11837">
                  <c:v>41407.750684953702</c:v>
                </c:pt>
                <c:pt idx="11838">
                  <c:v>41407.792351678239</c:v>
                </c:pt>
                <c:pt idx="11839">
                  <c:v>41407.834018402777</c:v>
                </c:pt>
                <c:pt idx="11840">
                  <c:v>41407.875685127314</c:v>
                </c:pt>
                <c:pt idx="11841">
                  <c:v>41407.917351851851</c:v>
                </c:pt>
                <c:pt idx="11842">
                  <c:v>41407.959018576388</c:v>
                </c:pt>
                <c:pt idx="11843">
                  <c:v>41408.000685300925</c:v>
                </c:pt>
                <c:pt idx="11844">
                  <c:v>41408.042352025463</c:v>
                </c:pt>
                <c:pt idx="11845">
                  <c:v>41408.08401875</c:v>
                </c:pt>
                <c:pt idx="11846">
                  <c:v>41408.125685474537</c:v>
                </c:pt>
                <c:pt idx="11847">
                  <c:v>41408.167352199074</c:v>
                </c:pt>
                <c:pt idx="11848">
                  <c:v>41408.209018923611</c:v>
                </c:pt>
                <c:pt idx="11849">
                  <c:v>41408.250685648149</c:v>
                </c:pt>
                <c:pt idx="11850">
                  <c:v>41408.292352372686</c:v>
                </c:pt>
                <c:pt idx="11851">
                  <c:v>41408.334019097223</c:v>
                </c:pt>
                <c:pt idx="11852">
                  <c:v>41408.37568582176</c:v>
                </c:pt>
                <c:pt idx="11853">
                  <c:v>41408.417352546297</c:v>
                </c:pt>
                <c:pt idx="11854">
                  <c:v>41408.459019270835</c:v>
                </c:pt>
                <c:pt idx="11855">
                  <c:v>41408.500685995372</c:v>
                </c:pt>
                <c:pt idx="11856">
                  <c:v>41408.542352719909</c:v>
                </c:pt>
                <c:pt idx="11857">
                  <c:v>41408.584019444446</c:v>
                </c:pt>
                <c:pt idx="11858">
                  <c:v>41408.625686168984</c:v>
                </c:pt>
                <c:pt idx="11859">
                  <c:v>41408.667352893521</c:v>
                </c:pt>
                <c:pt idx="11860">
                  <c:v>41408.709019618058</c:v>
                </c:pt>
                <c:pt idx="11861">
                  <c:v>41408.750686342595</c:v>
                </c:pt>
                <c:pt idx="11862">
                  <c:v>41408.792353067132</c:v>
                </c:pt>
                <c:pt idx="11863">
                  <c:v>41408.83401979167</c:v>
                </c:pt>
                <c:pt idx="11864">
                  <c:v>41408.875686516207</c:v>
                </c:pt>
                <c:pt idx="11865">
                  <c:v>41408.917353240744</c:v>
                </c:pt>
                <c:pt idx="11866">
                  <c:v>41408.959019965281</c:v>
                </c:pt>
                <c:pt idx="11867">
                  <c:v>41409.000686689818</c:v>
                </c:pt>
                <c:pt idx="11868">
                  <c:v>41409.042353414348</c:v>
                </c:pt>
                <c:pt idx="11869">
                  <c:v>41409.084020138886</c:v>
                </c:pt>
                <c:pt idx="11870">
                  <c:v>41409.125686863423</c:v>
                </c:pt>
                <c:pt idx="11871">
                  <c:v>41409.16735358796</c:v>
                </c:pt>
                <c:pt idx="11872">
                  <c:v>41409.209020312497</c:v>
                </c:pt>
                <c:pt idx="11873">
                  <c:v>41409.250687037034</c:v>
                </c:pt>
                <c:pt idx="11874">
                  <c:v>41409.292353761572</c:v>
                </c:pt>
                <c:pt idx="11875">
                  <c:v>41409.334020486109</c:v>
                </c:pt>
                <c:pt idx="11876">
                  <c:v>41409.375687210646</c:v>
                </c:pt>
                <c:pt idx="11877">
                  <c:v>41409.417353935183</c:v>
                </c:pt>
                <c:pt idx="11878">
                  <c:v>41409.45902065972</c:v>
                </c:pt>
                <c:pt idx="11879">
                  <c:v>41409.500687384258</c:v>
                </c:pt>
                <c:pt idx="11880">
                  <c:v>41409.542354108795</c:v>
                </c:pt>
                <c:pt idx="11881">
                  <c:v>41409.584020833332</c:v>
                </c:pt>
                <c:pt idx="11882">
                  <c:v>41409.625687557869</c:v>
                </c:pt>
                <c:pt idx="11883">
                  <c:v>41409.667354282406</c:v>
                </c:pt>
                <c:pt idx="11884">
                  <c:v>41409.709021006944</c:v>
                </c:pt>
                <c:pt idx="11885">
                  <c:v>41409.750687731481</c:v>
                </c:pt>
                <c:pt idx="11886">
                  <c:v>41409.792354456018</c:v>
                </c:pt>
                <c:pt idx="11887">
                  <c:v>41409.834021180555</c:v>
                </c:pt>
                <c:pt idx="11888">
                  <c:v>41409.875687905092</c:v>
                </c:pt>
                <c:pt idx="11889">
                  <c:v>41409.91735462963</c:v>
                </c:pt>
                <c:pt idx="11890">
                  <c:v>41409.959021354167</c:v>
                </c:pt>
                <c:pt idx="11891">
                  <c:v>41410.000688078704</c:v>
                </c:pt>
                <c:pt idx="11892">
                  <c:v>41410.042354803241</c:v>
                </c:pt>
                <c:pt idx="11893">
                  <c:v>41410.084021527779</c:v>
                </c:pt>
                <c:pt idx="11894">
                  <c:v>41410.125688252316</c:v>
                </c:pt>
                <c:pt idx="11895">
                  <c:v>41410.167354976853</c:v>
                </c:pt>
                <c:pt idx="11896">
                  <c:v>41410.20902170139</c:v>
                </c:pt>
                <c:pt idx="11897">
                  <c:v>41410.250688425927</c:v>
                </c:pt>
                <c:pt idx="11898">
                  <c:v>41410.292355150465</c:v>
                </c:pt>
                <c:pt idx="11899">
                  <c:v>41410.334021875002</c:v>
                </c:pt>
                <c:pt idx="11900">
                  <c:v>41410.375688599539</c:v>
                </c:pt>
                <c:pt idx="11901">
                  <c:v>41410.417355324076</c:v>
                </c:pt>
                <c:pt idx="11902">
                  <c:v>41410.459022048613</c:v>
                </c:pt>
                <c:pt idx="11903">
                  <c:v>41410.500688773151</c:v>
                </c:pt>
                <c:pt idx="11904">
                  <c:v>41410.542355497688</c:v>
                </c:pt>
                <c:pt idx="11905">
                  <c:v>41410.584022222225</c:v>
                </c:pt>
                <c:pt idx="11906">
                  <c:v>41410.625688946762</c:v>
                </c:pt>
                <c:pt idx="11907">
                  <c:v>41410.667355671299</c:v>
                </c:pt>
                <c:pt idx="11908">
                  <c:v>41410.709022395837</c:v>
                </c:pt>
                <c:pt idx="11909">
                  <c:v>41410.750689120374</c:v>
                </c:pt>
                <c:pt idx="11910">
                  <c:v>41410.792355844904</c:v>
                </c:pt>
                <c:pt idx="11911">
                  <c:v>41410.834022569441</c:v>
                </c:pt>
                <c:pt idx="11912">
                  <c:v>41410.875689293978</c:v>
                </c:pt>
                <c:pt idx="11913">
                  <c:v>41410.917356018515</c:v>
                </c:pt>
                <c:pt idx="11914">
                  <c:v>41410.959022743053</c:v>
                </c:pt>
                <c:pt idx="11915">
                  <c:v>41411.00068946759</c:v>
                </c:pt>
                <c:pt idx="11916">
                  <c:v>41411.042356192127</c:v>
                </c:pt>
                <c:pt idx="11917">
                  <c:v>41411.084022916664</c:v>
                </c:pt>
                <c:pt idx="11918">
                  <c:v>41411.125689641201</c:v>
                </c:pt>
                <c:pt idx="11919">
                  <c:v>41411.167356365739</c:v>
                </c:pt>
                <c:pt idx="11920">
                  <c:v>41411.209023090276</c:v>
                </c:pt>
                <c:pt idx="11921">
                  <c:v>41411.250689814813</c:v>
                </c:pt>
                <c:pt idx="11922">
                  <c:v>41411.29235653935</c:v>
                </c:pt>
                <c:pt idx="11923">
                  <c:v>41411.334023263888</c:v>
                </c:pt>
                <c:pt idx="11924">
                  <c:v>41411.375689988425</c:v>
                </c:pt>
                <c:pt idx="11925">
                  <c:v>41411.417356712962</c:v>
                </c:pt>
                <c:pt idx="11926">
                  <c:v>41411.459023437499</c:v>
                </c:pt>
                <c:pt idx="11927">
                  <c:v>41411.500690162036</c:v>
                </c:pt>
                <c:pt idx="11928">
                  <c:v>41411.542356886574</c:v>
                </c:pt>
                <c:pt idx="11929">
                  <c:v>41411.584023611111</c:v>
                </c:pt>
                <c:pt idx="11930">
                  <c:v>41411.625690335648</c:v>
                </c:pt>
                <c:pt idx="11931">
                  <c:v>41411.667357060185</c:v>
                </c:pt>
                <c:pt idx="11932">
                  <c:v>41411.709023784722</c:v>
                </c:pt>
                <c:pt idx="11933">
                  <c:v>41411.75069050926</c:v>
                </c:pt>
                <c:pt idx="11934">
                  <c:v>41411.792357233797</c:v>
                </c:pt>
                <c:pt idx="11935">
                  <c:v>41411.834023958334</c:v>
                </c:pt>
                <c:pt idx="11936">
                  <c:v>41411.875690682871</c:v>
                </c:pt>
                <c:pt idx="11937">
                  <c:v>41411.917357407408</c:v>
                </c:pt>
                <c:pt idx="11938">
                  <c:v>41411.959024131946</c:v>
                </c:pt>
                <c:pt idx="11939">
                  <c:v>41412.000690856483</c:v>
                </c:pt>
                <c:pt idx="11940">
                  <c:v>41412.04235758102</c:v>
                </c:pt>
                <c:pt idx="11941">
                  <c:v>41412.084024305557</c:v>
                </c:pt>
                <c:pt idx="11942">
                  <c:v>41412.125691030094</c:v>
                </c:pt>
                <c:pt idx="11943">
                  <c:v>41412.167357754632</c:v>
                </c:pt>
                <c:pt idx="11944">
                  <c:v>41412.209024479169</c:v>
                </c:pt>
                <c:pt idx="11945">
                  <c:v>41412.250691203706</c:v>
                </c:pt>
                <c:pt idx="11946">
                  <c:v>41412.292357928243</c:v>
                </c:pt>
                <c:pt idx="11947">
                  <c:v>41412.33402465278</c:v>
                </c:pt>
                <c:pt idx="11948">
                  <c:v>41412.375691377318</c:v>
                </c:pt>
                <c:pt idx="11949">
                  <c:v>41412.417358101855</c:v>
                </c:pt>
                <c:pt idx="11950">
                  <c:v>41412.459024826392</c:v>
                </c:pt>
                <c:pt idx="11951">
                  <c:v>41412.500691550929</c:v>
                </c:pt>
                <c:pt idx="11952">
                  <c:v>41412.542358275459</c:v>
                </c:pt>
                <c:pt idx="11953">
                  <c:v>41412.584024999996</c:v>
                </c:pt>
                <c:pt idx="11954">
                  <c:v>41412.625691724534</c:v>
                </c:pt>
                <c:pt idx="11955">
                  <c:v>41412.667358449071</c:v>
                </c:pt>
                <c:pt idx="11956">
                  <c:v>41412.709025173608</c:v>
                </c:pt>
                <c:pt idx="11957">
                  <c:v>41412.750691898145</c:v>
                </c:pt>
                <c:pt idx="11958">
                  <c:v>41412.792358622683</c:v>
                </c:pt>
                <c:pt idx="11959">
                  <c:v>41412.83402534722</c:v>
                </c:pt>
                <c:pt idx="11960">
                  <c:v>41412.875692071757</c:v>
                </c:pt>
                <c:pt idx="11961">
                  <c:v>41412.917358796294</c:v>
                </c:pt>
                <c:pt idx="11962">
                  <c:v>41412.959025520831</c:v>
                </c:pt>
                <c:pt idx="11963">
                  <c:v>41413.000692245369</c:v>
                </c:pt>
                <c:pt idx="11964">
                  <c:v>41413.042358969906</c:v>
                </c:pt>
                <c:pt idx="11965">
                  <c:v>41413.084025694443</c:v>
                </c:pt>
                <c:pt idx="11966">
                  <c:v>41413.12569241898</c:v>
                </c:pt>
                <c:pt idx="11967">
                  <c:v>41413.167359143517</c:v>
                </c:pt>
                <c:pt idx="11968">
                  <c:v>41413.209025868055</c:v>
                </c:pt>
                <c:pt idx="11969">
                  <c:v>41413.250692592592</c:v>
                </c:pt>
                <c:pt idx="11970">
                  <c:v>41413.292359317129</c:v>
                </c:pt>
                <c:pt idx="11971">
                  <c:v>41413.334026041666</c:v>
                </c:pt>
                <c:pt idx="11972">
                  <c:v>41413.375692766203</c:v>
                </c:pt>
                <c:pt idx="11973">
                  <c:v>41413.417359490741</c:v>
                </c:pt>
                <c:pt idx="11974">
                  <c:v>41413.459026215278</c:v>
                </c:pt>
                <c:pt idx="11975">
                  <c:v>41413.500692939815</c:v>
                </c:pt>
                <c:pt idx="11976">
                  <c:v>41413.542359664352</c:v>
                </c:pt>
                <c:pt idx="11977">
                  <c:v>41413.584026388889</c:v>
                </c:pt>
                <c:pt idx="11978">
                  <c:v>41413.625693113427</c:v>
                </c:pt>
                <c:pt idx="11979">
                  <c:v>41413.667359837964</c:v>
                </c:pt>
                <c:pt idx="11980">
                  <c:v>41413.709026562501</c:v>
                </c:pt>
                <c:pt idx="11981">
                  <c:v>41413.750693287038</c:v>
                </c:pt>
                <c:pt idx="11982">
                  <c:v>41413.792360011576</c:v>
                </c:pt>
                <c:pt idx="11983">
                  <c:v>41413.834026736113</c:v>
                </c:pt>
                <c:pt idx="11984">
                  <c:v>41413.87569346065</c:v>
                </c:pt>
                <c:pt idx="11985">
                  <c:v>41413.917360185187</c:v>
                </c:pt>
                <c:pt idx="11986">
                  <c:v>41413.959026909724</c:v>
                </c:pt>
                <c:pt idx="11987">
                  <c:v>41414.000693634262</c:v>
                </c:pt>
                <c:pt idx="11988">
                  <c:v>41414.042360358799</c:v>
                </c:pt>
                <c:pt idx="11989">
                  <c:v>41414.084027083336</c:v>
                </c:pt>
                <c:pt idx="11990">
                  <c:v>41414.125693807873</c:v>
                </c:pt>
                <c:pt idx="11991">
                  <c:v>41414.16736053241</c:v>
                </c:pt>
                <c:pt idx="11992">
                  <c:v>41414.209027256948</c:v>
                </c:pt>
                <c:pt idx="11993">
                  <c:v>41414.250693981485</c:v>
                </c:pt>
                <c:pt idx="11994">
                  <c:v>41414.292360706022</c:v>
                </c:pt>
                <c:pt idx="11995">
                  <c:v>41414.334027430552</c:v>
                </c:pt>
                <c:pt idx="11996">
                  <c:v>41414.375694155089</c:v>
                </c:pt>
                <c:pt idx="11997">
                  <c:v>41414.417360879626</c:v>
                </c:pt>
                <c:pt idx="11998">
                  <c:v>41414.459027604164</c:v>
                </c:pt>
                <c:pt idx="11999">
                  <c:v>41414.500694328701</c:v>
                </c:pt>
                <c:pt idx="12000">
                  <c:v>41414.542361053238</c:v>
                </c:pt>
                <c:pt idx="12001">
                  <c:v>41414.584027777775</c:v>
                </c:pt>
                <c:pt idx="12002">
                  <c:v>41414.625694502312</c:v>
                </c:pt>
                <c:pt idx="12003">
                  <c:v>41414.66736122685</c:v>
                </c:pt>
                <c:pt idx="12004">
                  <c:v>41414.709027951387</c:v>
                </c:pt>
                <c:pt idx="12005">
                  <c:v>41414.750694675924</c:v>
                </c:pt>
                <c:pt idx="12006">
                  <c:v>41414.792361400461</c:v>
                </c:pt>
                <c:pt idx="12007">
                  <c:v>41414.834028124998</c:v>
                </c:pt>
                <c:pt idx="12008">
                  <c:v>41414.875694849536</c:v>
                </c:pt>
                <c:pt idx="12009">
                  <c:v>41414.917361574073</c:v>
                </c:pt>
                <c:pt idx="12010">
                  <c:v>41414.95902829861</c:v>
                </c:pt>
                <c:pt idx="12011">
                  <c:v>41415.000695023147</c:v>
                </c:pt>
                <c:pt idx="12012">
                  <c:v>41415.042361747684</c:v>
                </c:pt>
                <c:pt idx="12013">
                  <c:v>41415.084028472222</c:v>
                </c:pt>
                <c:pt idx="12014">
                  <c:v>41415.125695196759</c:v>
                </c:pt>
                <c:pt idx="12015">
                  <c:v>41415.167361921296</c:v>
                </c:pt>
                <c:pt idx="12016">
                  <c:v>41415.209028645833</c:v>
                </c:pt>
                <c:pt idx="12017">
                  <c:v>41415.250695370371</c:v>
                </c:pt>
                <c:pt idx="12018">
                  <c:v>41415.292362094908</c:v>
                </c:pt>
                <c:pt idx="12019">
                  <c:v>41415.334028819445</c:v>
                </c:pt>
                <c:pt idx="12020">
                  <c:v>41415.375695543982</c:v>
                </c:pt>
                <c:pt idx="12021">
                  <c:v>41415.417362268519</c:v>
                </c:pt>
                <c:pt idx="12022">
                  <c:v>41415.459028993057</c:v>
                </c:pt>
                <c:pt idx="12023">
                  <c:v>41415.500695717594</c:v>
                </c:pt>
                <c:pt idx="12024">
                  <c:v>41415.542362442131</c:v>
                </c:pt>
                <c:pt idx="12025">
                  <c:v>41415.584029166668</c:v>
                </c:pt>
                <c:pt idx="12026">
                  <c:v>41415.625695891205</c:v>
                </c:pt>
                <c:pt idx="12027">
                  <c:v>41415.667362615743</c:v>
                </c:pt>
                <c:pt idx="12028">
                  <c:v>41415.70902934028</c:v>
                </c:pt>
                <c:pt idx="12029">
                  <c:v>41415.750696064817</c:v>
                </c:pt>
                <c:pt idx="12030">
                  <c:v>41415.792362789354</c:v>
                </c:pt>
                <c:pt idx="12031">
                  <c:v>41415.834029513891</c:v>
                </c:pt>
                <c:pt idx="12032">
                  <c:v>41415.875696238429</c:v>
                </c:pt>
                <c:pt idx="12033">
                  <c:v>41415.917362962966</c:v>
                </c:pt>
                <c:pt idx="12034">
                  <c:v>41415.959029687503</c:v>
                </c:pt>
                <c:pt idx="12035">
                  <c:v>41416.00069641204</c:v>
                </c:pt>
                <c:pt idx="12036">
                  <c:v>41416.042363136577</c:v>
                </c:pt>
                <c:pt idx="12037">
                  <c:v>41416.084029861115</c:v>
                </c:pt>
                <c:pt idx="12038">
                  <c:v>41416.125696585645</c:v>
                </c:pt>
                <c:pt idx="12039">
                  <c:v>41416.167363310182</c:v>
                </c:pt>
                <c:pt idx="12040">
                  <c:v>41416.209030034719</c:v>
                </c:pt>
                <c:pt idx="12041">
                  <c:v>41416.250696759256</c:v>
                </c:pt>
                <c:pt idx="12042">
                  <c:v>41416.292363483793</c:v>
                </c:pt>
                <c:pt idx="12043">
                  <c:v>41416.334030208331</c:v>
                </c:pt>
                <c:pt idx="12044">
                  <c:v>41416.375696932868</c:v>
                </c:pt>
                <c:pt idx="12045">
                  <c:v>41416.417363657405</c:v>
                </c:pt>
                <c:pt idx="12046">
                  <c:v>41416.459030381942</c:v>
                </c:pt>
                <c:pt idx="12047">
                  <c:v>41416.500697106479</c:v>
                </c:pt>
                <c:pt idx="12048">
                  <c:v>41416.542363831017</c:v>
                </c:pt>
                <c:pt idx="12049">
                  <c:v>41416.584030555554</c:v>
                </c:pt>
                <c:pt idx="12050">
                  <c:v>41416.625697280091</c:v>
                </c:pt>
                <c:pt idx="12051">
                  <c:v>41416.667364004628</c:v>
                </c:pt>
                <c:pt idx="12052">
                  <c:v>41416.709030729166</c:v>
                </c:pt>
                <c:pt idx="12053">
                  <c:v>41416.750697453703</c:v>
                </c:pt>
                <c:pt idx="12054">
                  <c:v>41416.79236417824</c:v>
                </c:pt>
                <c:pt idx="12055">
                  <c:v>41416.834030902777</c:v>
                </c:pt>
                <c:pt idx="12056">
                  <c:v>41416.875697627314</c:v>
                </c:pt>
                <c:pt idx="12057">
                  <c:v>41416.917364351852</c:v>
                </c:pt>
                <c:pt idx="12058">
                  <c:v>41416.959031076389</c:v>
                </c:pt>
                <c:pt idx="12059">
                  <c:v>41417.000697800926</c:v>
                </c:pt>
                <c:pt idx="12060">
                  <c:v>41417.042364525463</c:v>
                </c:pt>
                <c:pt idx="12061">
                  <c:v>41417.08403125</c:v>
                </c:pt>
                <c:pt idx="12062">
                  <c:v>41417.125697974538</c:v>
                </c:pt>
                <c:pt idx="12063">
                  <c:v>41417.167364699075</c:v>
                </c:pt>
                <c:pt idx="12064">
                  <c:v>41417.209031423612</c:v>
                </c:pt>
                <c:pt idx="12065">
                  <c:v>41417.250698148149</c:v>
                </c:pt>
                <c:pt idx="12066">
                  <c:v>41417.292364872686</c:v>
                </c:pt>
                <c:pt idx="12067">
                  <c:v>41417.334031597224</c:v>
                </c:pt>
                <c:pt idx="12068">
                  <c:v>41417.375698321761</c:v>
                </c:pt>
                <c:pt idx="12069">
                  <c:v>41417.417365046298</c:v>
                </c:pt>
                <c:pt idx="12070">
                  <c:v>41417.459031770835</c:v>
                </c:pt>
                <c:pt idx="12071">
                  <c:v>41417.500698495372</c:v>
                </c:pt>
                <c:pt idx="12072">
                  <c:v>41417.54236521991</c:v>
                </c:pt>
                <c:pt idx="12073">
                  <c:v>41417.584031944447</c:v>
                </c:pt>
                <c:pt idx="12074">
                  <c:v>41417.625698668984</c:v>
                </c:pt>
                <c:pt idx="12075">
                  <c:v>41417.667365393521</c:v>
                </c:pt>
                <c:pt idx="12076">
                  <c:v>41417.709032118059</c:v>
                </c:pt>
                <c:pt idx="12077">
                  <c:v>41417.750698842596</c:v>
                </c:pt>
                <c:pt idx="12078">
                  <c:v>41417.792365567133</c:v>
                </c:pt>
                <c:pt idx="12079">
                  <c:v>41417.83403229167</c:v>
                </c:pt>
                <c:pt idx="12080">
                  <c:v>41417.8756990162</c:v>
                </c:pt>
                <c:pt idx="12081">
                  <c:v>41417.917365740737</c:v>
                </c:pt>
                <c:pt idx="12082">
                  <c:v>41417.959032465275</c:v>
                </c:pt>
                <c:pt idx="12083">
                  <c:v>41418.000699189812</c:v>
                </c:pt>
                <c:pt idx="12084">
                  <c:v>41418.042365914349</c:v>
                </c:pt>
                <c:pt idx="12085">
                  <c:v>41418.084032638886</c:v>
                </c:pt>
                <c:pt idx="12086">
                  <c:v>41418.125699363423</c:v>
                </c:pt>
                <c:pt idx="12087">
                  <c:v>41418.167366087961</c:v>
                </c:pt>
                <c:pt idx="12088">
                  <c:v>41418.209032812498</c:v>
                </c:pt>
                <c:pt idx="12089">
                  <c:v>41418.250699537035</c:v>
                </c:pt>
                <c:pt idx="12090">
                  <c:v>41418.292366261572</c:v>
                </c:pt>
                <c:pt idx="12091">
                  <c:v>41418.334032986109</c:v>
                </c:pt>
                <c:pt idx="12092">
                  <c:v>41418.375699710647</c:v>
                </c:pt>
                <c:pt idx="12093">
                  <c:v>41418.417366435184</c:v>
                </c:pt>
                <c:pt idx="12094">
                  <c:v>41418.459033159721</c:v>
                </c:pt>
                <c:pt idx="12095">
                  <c:v>41418.500699884258</c:v>
                </c:pt>
                <c:pt idx="12096">
                  <c:v>41418.542366608795</c:v>
                </c:pt>
                <c:pt idx="12097">
                  <c:v>41418.584033333333</c:v>
                </c:pt>
                <c:pt idx="12098">
                  <c:v>41418.62570005787</c:v>
                </c:pt>
                <c:pt idx="12099">
                  <c:v>41418.667366782407</c:v>
                </c:pt>
                <c:pt idx="12100">
                  <c:v>41418.709033506944</c:v>
                </c:pt>
                <c:pt idx="12101">
                  <c:v>41418.750700231481</c:v>
                </c:pt>
                <c:pt idx="12102">
                  <c:v>41418.792366956019</c:v>
                </c:pt>
                <c:pt idx="12103">
                  <c:v>41418.834033680556</c:v>
                </c:pt>
                <c:pt idx="12104">
                  <c:v>41418.875700405093</c:v>
                </c:pt>
                <c:pt idx="12105">
                  <c:v>41418.91736712963</c:v>
                </c:pt>
                <c:pt idx="12106">
                  <c:v>41418.959033854168</c:v>
                </c:pt>
                <c:pt idx="12107">
                  <c:v>41419.000700578705</c:v>
                </c:pt>
                <c:pt idx="12108">
                  <c:v>41419.042367303242</c:v>
                </c:pt>
                <c:pt idx="12109">
                  <c:v>41419.084034027779</c:v>
                </c:pt>
                <c:pt idx="12110">
                  <c:v>41419.125700752316</c:v>
                </c:pt>
                <c:pt idx="12111">
                  <c:v>41419.167367476854</c:v>
                </c:pt>
                <c:pt idx="12112">
                  <c:v>41419.209034201391</c:v>
                </c:pt>
                <c:pt idx="12113">
                  <c:v>41419.250700925928</c:v>
                </c:pt>
                <c:pt idx="12114">
                  <c:v>41419.292367650465</c:v>
                </c:pt>
                <c:pt idx="12115">
                  <c:v>41419.334034375002</c:v>
                </c:pt>
                <c:pt idx="12116">
                  <c:v>41419.37570109954</c:v>
                </c:pt>
                <c:pt idx="12117">
                  <c:v>41419.417367824077</c:v>
                </c:pt>
                <c:pt idx="12118">
                  <c:v>41419.459034548614</c:v>
                </c:pt>
                <c:pt idx="12119">
                  <c:v>41419.500701273151</c:v>
                </c:pt>
                <c:pt idx="12120">
                  <c:v>41419.542367997688</c:v>
                </c:pt>
                <c:pt idx="12121">
                  <c:v>41419.584034722226</c:v>
                </c:pt>
                <c:pt idx="12122">
                  <c:v>41419.625701446756</c:v>
                </c:pt>
                <c:pt idx="12123">
                  <c:v>41419.667368171293</c:v>
                </c:pt>
                <c:pt idx="12124">
                  <c:v>41419.70903489583</c:v>
                </c:pt>
                <c:pt idx="12125">
                  <c:v>41419.750701620367</c:v>
                </c:pt>
                <c:pt idx="12126">
                  <c:v>41419.792368344904</c:v>
                </c:pt>
                <c:pt idx="12127">
                  <c:v>41419.834035069442</c:v>
                </c:pt>
                <c:pt idx="12128">
                  <c:v>41419.875701793979</c:v>
                </c:pt>
                <c:pt idx="12129">
                  <c:v>41419.917368518516</c:v>
                </c:pt>
                <c:pt idx="12130">
                  <c:v>41419.959035243053</c:v>
                </c:pt>
                <c:pt idx="12131">
                  <c:v>41420.00070196759</c:v>
                </c:pt>
                <c:pt idx="12132">
                  <c:v>41420.042368692128</c:v>
                </c:pt>
                <c:pt idx="12133">
                  <c:v>41420.084035416665</c:v>
                </c:pt>
                <c:pt idx="12134">
                  <c:v>41420.125702141202</c:v>
                </c:pt>
                <c:pt idx="12135">
                  <c:v>41420.167368865739</c:v>
                </c:pt>
                <c:pt idx="12136">
                  <c:v>41420.209035590276</c:v>
                </c:pt>
                <c:pt idx="12137">
                  <c:v>41420.250702314814</c:v>
                </c:pt>
                <c:pt idx="12138">
                  <c:v>41420.292369039351</c:v>
                </c:pt>
                <c:pt idx="12139">
                  <c:v>41420.334035763888</c:v>
                </c:pt>
                <c:pt idx="12140">
                  <c:v>41420.375702488425</c:v>
                </c:pt>
                <c:pt idx="12141">
                  <c:v>41420.417369212963</c:v>
                </c:pt>
                <c:pt idx="12142">
                  <c:v>41420.4590359375</c:v>
                </c:pt>
                <c:pt idx="12143">
                  <c:v>41420.500702662037</c:v>
                </c:pt>
                <c:pt idx="12144">
                  <c:v>41420.542369386574</c:v>
                </c:pt>
                <c:pt idx="12145">
                  <c:v>41420.584036111111</c:v>
                </c:pt>
                <c:pt idx="12146">
                  <c:v>41420.625702835649</c:v>
                </c:pt>
                <c:pt idx="12147">
                  <c:v>41420.667369560186</c:v>
                </c:pt>
                <c:pt idx="12148">
                  <c:v>41420.709036284723</c:v>
                </c:pt>
                <c:pt idx="12149">
                  <c:v>41420.75070300926</c:v>
                </c:pt>
                <c:pt idx="12150">
                  <c:v>41420.792369733797</c:v>
                </c:pt>
                <c:pt idx="12151">
                  <c:v>41420.834036458335</c:v>
                </c:pt>
                <c:pt idx="12152">
                  <c:v>41420.875703182872</c:v>
                </c:pt>
                <c:pt idx="12153">
                  <c:v>41420.917369907409</c:v>
                </c:pt>
                <c:pt idx="12154">
                  <c:v>41420.959036631946</c:v>
                </c:pt>
                <c:pt idx="12155">
                  <c:v>41421.000703356483</c:v>
                </c:pt>
                <c:pt idx="12156">
                  <c:v>41421.042370081021</c:v>
                </c:pt>
                <c:pt idx="12157">
                  <c:v>41421.084036805558</c:v>
                </c:pt>
                <c:pt idx="12158">
                  <c:v>41421.125703530095</c:v>
                </c:pt>
                <c:pt idx="12159">
                  <c:v>41421.167370254632</c:v>
                </c:pt>
                <c:pt idx="12160">
                  <c:v>41421.209036979169</c:v>
                </c:pt>
                <c:pt idx="12161">
                  <c:v>41421.250703703707</c:v>
                </c:pt>
                <c:pt idx="12162">
                  <c:v>41421.292370428244</c:v>
                </c:pt>
                <c:pt idx="12163">
                  <c:v>41421.334037152781</c:v>
                </c:pt>
                <c:pt idx="12164">
                  <c:v>41421.375703877318</c:v>
                </c:pt>
                <c:pt idx="12165">
                  <c:v>41421.417370601848</c:v>
                </c:pt>
                <c:pt idx="12166">
                  <c:v>41421.459037326385</c:v>
                </c:pt>
                <c:pt idx="12167">
                  <c:v>41421.500704050923</c:v>
                </c:pt>
                <c:pt idx="12168">
                  <c:v>41421.54237077546</c:v>
                </c:pt>
                <c:pt idx="12169">
                  <c:v>41421.584037499997</c:v>
                </c:pt>
                <c:pt idx="12170">
                  <c:v>41421.625704224534</c:v>
                </c:pt>
                <c:pt idx="12171">
                  <c:v>41421.667370949071</c:v>
                </c:pt>
                <c:pt idx="12172">
                  <c:v>41421.709037673609</c:v>
                </c:pt>
                <c:pt idx="12173">
                  <c:v>41421.750704398146</c:v>
                </c:pt>
                <c:pt idx="12174">
                  <c:v>41421.792371122683</c:v>
                </c:pt>
                <c:pt idx="12175">
                  <c:v>41421.83403784722</c:v>
                </c:pt>
                <c:pt idx="12176">
                  <c:v>41421.875704571758</c:v>
                </c:pt>
                <c:pt idx="12177">
                  <c:v>41421.917371296295</c:v>
                </c:pt>
                <c:pt idx="12178">
                  <c:v>41421.959038020832</c:v>
                </c:pt>
                <c:pt idx="12179">
                  <c:v>41422.000704745369</c:v>
                </c:pt>
                <c:pt idx="12180">
                  <c:v>41422.042371469906</c:v>
                </c:pt>
                <c:pt idx="12181">
                  <c:v>41422.084038194444</c:v>
                </c:pt>
                <c:pt idx="12182">
                  <c:v>41422.125704918981</c:v>
                </c:pt>
                <c:pt idx="12183">
                  <c:v>41422.167371643518</c:v>
                </c:pt>
                <c:pt idx="12184">
                  <c:v>41422.209038368055</c:v>
                </c:pt>
                <c:pt idx="12185">
                  <c:v>41422.250705092592</c:v>
                </c:pt>
                <c:pt idx="12186">
                  <c:v>41422.29237181713</c:v>
                </c:pt>
                <c:pt idx="12187">
                  <c:v>41422.334038541667</c:v>
                </c:pt>
                <c:pt idx="12188">
                  <c:v>41422.375705266204</c:v>
                </c:pt>
                <c:pt idx="12189">
                  <c:v>41422.417371990741</c:v>
                </c:pt>
                <c:pt idx="12190">
                  <c:v>41422.459038715278</c:v>
                </c:pt>
                <c:pt idx="12191">
                  <c:v>41422.500705439816</c:v>
                </c:pt>
                <c:pt idx="12192">
                  <c:v>41422.542372164353</c:v>
                </c:pt>
                <c:pt idx="12193">
                  <c:v>41422.58403888889</c:v>
                </c:pt>
                <c:pt idx="12194">
                  <c:v>41422.625705613427</c:v>
                </c:pt>
                <c:pt idx="12195">
                  <c:v>41422.667372337964</c:v>
                </c:pt>
                <c:pt idx="12196">
                  <c:v>41422.709039062502</c:v>
                </c:pt>
                <c:pt idx="12197">
                  <c:v>41422.750705787039</c:v>
                </c:pt>
                <c:pt idx="12198">
                  <c:v>41422.792372511576</c:v>
                </c:pt>
                <c:pt idx="12199">
                  <c:v>41422.834039236113</c:v>
                </c:pt>
                <c:pt idx="12200">
                  <c:v>41422.875705960651</c:v>
                </c:pt>
                <c:pt idx="12201">
                  <c:v>41422.917372685188</c:v>
                </c:pt>
                <c:pt idx="12202">
                  <c:v>41422.959039409725</c:v>
                </c:pt>
                <c:pt idx="12203">
                  <c:v>41423.000706134262</c:v>
                </c:pt>
                <c:pt idx="12204">
                  <c:v>41423.042372858799</c:v>
                </c:pt>
                <c:pt idx="12205">
                  <c:v>41423.084039583337</c:v>
                </c:pt>
                <c:pt idx="12206">
                  <c:v>41423.125706307874</c:v>
                </c:pt>
                <c:pt idx="12207">
                  <c:v>41423.167373032411</c:v>
                </c:pt>
                <c:pt idx="12208">
                  <c:v>41423.209039756941</c:v>
                </c:pt>
                <c:pt idx="12209">
                  <c:v>41423.250706481478</c:v>
                </c:pt>
                <c:pt idx="12210">
                  <c:v>41423.292373206015</c:v>
                </c:pt>
                <c:pt idx="12211">
                  <c:v>41423.334039930553</c:v>
                </c:pt>
                <c:pt idx="12212">
                  <c:v>41423.37570665509</c:v>
                </c:pt>
                <c:pt idx="12213">
                  <c:v>41423.417373379627</c:v>
                </c:pt>
                <c:pt idx="12214">
                  <c:v>41423.459040104164</c:v>
                </c:pt>
                <c:pt idx="12215">
                  <c:v>41423.500706828701</c:v>
                </c:pt>
                <c:pt idx="12216">
                  <c:v>41423.542373553239</c:v>
                </c:pt>
                <c:pt idx="12217">
                  <c:v>41423.584040277776</c:v>
                </c:pt>
                <c:pt idx="12218">
                  <c:v>41423.625707002313</c:v>
                </c:pt>
                <c:pt idx="12219">
                  <c:v>41423.66737372685</c:v>
                </c:pt>
                <c:pt idx="12220">
                  <c:v>41423.709040451387</c:v>
                </c:pt>
                <c:pt idx="12221">
                  <c:v>41423.750707175925</c:v>
                </c:pt>
                <c:pt idx="12222">
                  <c:v>41423.792373900462</c:v>
                </c:pt>
                <c:pt idx="12223">
                  <c:v>41423.834040624999</c:v>
                </c:pt>
                <c:pt idx="12224">
                  <c:v>41423.875707349536</c:v>
                </c:pt>
                <c:pt idx="12225">
                  <c:v>41423.917374074073</c:v>
                </c:pt>
                <c:pt idx="12226">
                  <c:v>41423.959040798611</c:v>
                </c:pt>
                <c:pt idx="12227">
                  <c:v>41424.000707523148</c:v>
                </c:pt>
                <c:pt idx="12228">
                  <c:v>41424.042374247685</c:v>
                </c:pt>
                <c:pt idx="12229">
                  <c:v>41424.084040972222</c:v>
                </c:pt>
                <c:pt idx="12230">
                  <c:v>41424.125707696759</c:v>
                </c:pt>
                <c:pt idx="12231">
                  <c:v>41424.167374421297</c:v>
                </c:pt>
                <c:pt idx="12232">
                  <c:v>41424.209041145834</c:v>
                </c:pt>
                <c:pt idx="12233">
                  <c:v>41424.250707870371</c:v>
                </c:pt>
                <c:pt idx="12234">
                  <c:v>41424.292374594908</c:v>
                </c:pt>
                <c:pt idx="12235">
                  <c:v>41424.334041319446</c:v>
                </c:pt>
                <c:pt idx="12236">
                  <c:v>41424.375708043983</c:v>
                </c:pt>
                <c:pt idx="12237">
                  <c:v>41424.41737476852</c:v>
                </c:pt>
                <c:pt idx="12238">
                  <c:v>41424.459041493057</c:v>
                </c:pt>
                <c:pt idx="12239">
                  <c:v>41424.500708217594</c:v>
                </c:pt>
                <c:pt idx="12240">
                  <c:v>41424.542374942132</c:v>
                </c:pt>
                <c:pt idx="12241">
                  <c:v>41424.584041666669</c:v>
                </c:pt>
                <c:pt idx="12242">
                  <c:v>41424.625708391206</c:v>
                </c:pt>
                <c:pt idx="12243">
                  <c:v>41424.667375115743</c:v>
                </c:pt>
                <c:pt idx="12244">
                  <c:v>41424.70904184028</c:v>
                </c:pt>
                <c:pt idx="12245">
                  <c:v>41424.750708564818</c:v>
                </c:pt>
                <c:pt idx="12246">
                  <c:v>41424.792375289355</c:v>
                </c:pt>
                <c:pt idx="12247">
                  <c:v>41424.834042013892</c:v>
                </c:pt>
                <c:pt idx="12248">
                  <c:v>41424.875708738429</c:v>
                </c:pt>
                <c:pt idx="12249">
                  <c:v>41424.917375462966</c:v>
                </c:pt>
                <c:pt idx="12250">
                  <c:v>41424.959042187496</c:v>
                </c:pt>
                <c:pt idx="12251">
                  <c:v>41425.000708912034</c:v>
                </c:pt>
                <c:pt idx="12252">
                  <c:v>41425.042375636571</c:v>
                </c:pt>
                <c:pt idx="12253">
                  <c:v>41425.084042361108</c:v>
                </c:pt>
                <c:pt idx="12254">
                  <c:v>41425.125709085645</c:v>
                </c:pt>
                <c:pt idx="12255">
                  <c:v>41425.167375810182</c:v>
                </c:pt>
                <c:pt idx="12256">
                  <c:v>41425.20904253472</c:v>
                </c:pt>
                <c:pt idx="12257">
                  <c:v>41425.250709259257</c:v>
                </c:pt>
                <c:pt idx="12258">
                  <c:v>41425.292375983794</c:v>
                </c:pt>
                <c:pt idx="12259">
                  <c:v>41425.334042708331</c:v>
                </c:pt>
                <c:pt idx="12260">
                  <c:v>41425.375709432868</c:v>
                </c:pt>
                <c:pt idx="12261">
                  <c:v>41425.417376157406</c:v>
                </c:pt>
                <c:pt idx="12262">
                  <c:v>41425.459042881943</c:v>
                </c:pt>
                <c:pt idx="12263">
                  <c:v>41425.50070960648</c:v>
                </c:pt>
                <c:pt idx="12264">
                  <c:v>41425.542376331017</c:v>
                </c:pt>
                <c:pt idx="12265">
                  <c:v>41425.584043055555</c:v>
                </c:pt>
                <c:pt idx="12266">
                  <c:v>41425.625709780092</c:v>
                </c:pt>
                <c:pt idx="12267">
                  <c:v>41425.667376504629</c:v>
                </c:pt>
                <c:pt idx="12268">
                  <c:v>41425.709043229166</c:v>
                </c:pt>
                <c:pt idx="12269">
                  <c:v>41425.750709953703</c:v>
                </c:pt>
                <c:pt idx="12270">
                  <c:v>41425.792376678241</c:v>
                </c:pt>
                <c:pt idx="12271">
                  <c:v>41425.834043402778</c:v>
                </c:pt>
                <c:pt idx="12272">
                  <c:v>41425.875710127315</c:v>
                </c:pt>
                <c:pt idx="12273">
                  <c:v>41425.917376851852</c:v>
                </c:pt>
                <c:pt idx="12274">
                  <c:v>41425.959043576389</c:v>
                </c:pt>
                <c:pt idx="12275">
                  <c:v>41426.000710300927</c:v>
                </c:pt>
                <c:pt idx="12276">
                  <c:v>41426.042377025464</c:v>
                </c:pt>
                <c:pt idx="12277">
                  <c:v>41426.084043750001</c:v>
                </c:pt>
                <c:pt idx="12278">
                  <c:v>41426.125710474538</c:v>
                </c:pt>
                <c:pt idx="12279">
                  <c:v>41426.167377199075</c:v>
                </c:pt>
                <c:pt idx="12280">
                  <c:v>41426.209043923613</c:v>
                </c:pt>
                <c:pt idx="12281">
                  <c:v>41426.25071064815</c:v>
                </c:pt>
                <c:pt idx="12282">
                  <c:v>41426.292377372687</c:v>
                </c:pt>
                <c:pt idx="12283">
                  <c:v>41426.334044097224</c:v>
                </c:pt>
                <c:pt idx="12284">
                  <c:v>41426.375710821761</c:v>
                </c:pt>
                <c:pt idx="12285">
                  <c:v>41426.417377546299</c:v>
                </c:pt>
                <c:pt idx="12286">
                  <c:v>41426.459044270836</c:v>
                </c:pt>
                <c:pt idx="12287">
                  <c:v>41426.500710995373</c:v>
                </c:pt>
                <c:pt idx="12288">
                  <c:v>41426.54237771991</c:v>
                </c:pt>
                <c:pt idx="12289">
                  <c:v>41426.584044444447</c:v>
                </c:pt>
                <c:pt idx="12290">
                  <c:v>41426.625711168985</c:v>
                </c:pt>
                <c:pt idx="12291">
                  <c:v>41426.667377893522</c:v>
                </c:pt>
                <c:pt idx="12292">
                  <c:v>41426.709044618052</c:v>
                </c:pt>
                <c:pt idx="12293">
                  <c:v>41426.750711342589</c:v>
                </c:pt>
                <c:pt idx="12294">
                  <c:v>41426.792378067126</c:v>
                </c:pt>
                <c:pt idx="12295">
                  <c:v>41426.834044791663</c:v>
                </c:pt>
                <c:pt idx="12296">
                  <c:v>41426.875711516201</c:v>
                </c:pt>
                <c:pt idx="12297">
                  <c:v>41426.917378240738</c:v>
                </c:pt>
                <c:pt idx="12298">
                  <c:v>41426.959044965275</c:v>
                </c:pt>
                <c:pt idx="12299">
                  <c:v>41427.000711689812</c:v>
                </c:pt>
                <c:pt idx="12300">
                  <c:v>41427.04237841435</c:v>
                </c:pt>
                <c:pt idx="12301">
                  <c:v>41427.084045138887</c:v>
                </c:pt>
                <c:pt idx="12302">
                  <c:v>41427.125711863424</c:v>
                </c:pt>
                <c:pt idx="12303">
                  <c:v>41427.167378587961</c:v>
                </c:pt>
                <c:pt idx="12304">
                  <c:v>41427.209045312498</c:v>
                </c:pt>
                <c:pt idx="12305">
                  <c:v>41427.250712037036</c:v>
                </c:pt>
                <c:pt idx="12306">
                  <c:v>41427.292378761573</c:v>
                </c:pt>
                <c:pt idx="12307">
                  <c:v>41427.33404548611</c:v>
                </c:pt>
                <c:pt idx="12308">
                  <c:v>41427.375712210647</c:v>
                </c:pt>
                <c:pt idx="12309">
                  <c:v>41427.417378935184</c:v>
                </c:pt>
                <c:pt idx="12310">
                  <c:v>41427.459045659722</c:v>
                </c:pt>
                <c:pt idx="12311">
                  <c:v>41427.500712384259</c:v>
                </c:pt>
                <c:pt idx="12312">
                  <c:v>41427.542379108796</c:v>
                </c:pt>
                <c:pt idx="12313">
                  <c:v>41427.584045833333</c:v>
                </c:pt>
                <c:pt idx="12314">
                  <c:v>41427.62571255787</c:v>
                </c:pt>
                <c:pt idx="12315">
                  <c:v>41427.667379282408</c:v>
                </c:pt>
                <c:pt idx="12316">
                  <c:v>41427.709046006945</c:v>
                </c:pt>
                <c:pt idx="12317">
                  <c:v>41427.750712731482</c:v>
                </c:pt>
                <c:pt idx="12318">
                  <c:v>41427.792379456019</c:v>
                </c:pt>
                <c:pt idx="12319">
                  <c:v>41427.834046180556</c:v>
                </c:pt>
                <c:pt idx="12320">
                  <c:v>41427.875712905094</c:v>
                </c:pt>
                <c:pt idx="12321">
                  <c:v>41427.917379629631</c:v>
                </c:pt>
                <c:pt idx="12322">
                  <c:v>41427.959046354168</c:v>
                </c:pt>
                <c:pt idx="12323">
                  <c:v>41428.000713078705</c:v>
                </c:pt>
                <c:pt idx="12324">
                  <c:v>41428.042379803243</c:v>
                </c:pt>
                <c:pt idx="12325">
                  <c:v>41428.08404652778</c:v>
                </c:pt>
                <c:pt idx="12326">
                  <c:v>41428.125713252317</c:v>
                </c:pt>
                <c:pt idx="12327">
                  <c:v>41428.167379976854</c:v>
                </c:pt>
                <c:pt idx="12328">
                  <c:v>41428.209046701391</c:v>
                </c:pt>
                <c:pt idx="12329">
                  <c:v>41428.250713425929</c:v>
                </c:pt>
                <c:pt idx="12330">
                  <c:v>41428.292380150466</c:v>
                </c:pt>
                <c:pt idx="12331">
                  <c:v>41428.334046875003</c:v>
                </c:pt>
                <c:pt idx="12332">
                  <c:v>41428.37571359954</c:v>
                </c:pt>
                <c:pt idx="12333">
                  <c:v>41428.417380324077</c:v>
                </c:pt>
                <c:pt idx="12334">
                  <c:v>41428.459047048615</c:v>
                </c:pt>
                <c:pt idx="12335">
                  <c:v>41428.500713773145</c:v>
                </c:pt>
                <c:pt idx="12336">
                  <c:v>41428.542380497682</c:v>
                </c:pt>
                <c:pt idx="12337">
                  <c:v>41428.584047222219</c:v>
                </c:pt>
                <c:pt idx="12338">
                  <c:v>41428.625713946756</c:v>
                </c:pt>
                <c:pt idx="12339">
                  <c:v>41428.667380671293</c:v>
                </c:pt>
                <c:pt idx="12340">
                  <c:v>41428.709047395831</c:v>
                </c:pt>
                <c:pt idx="12341">
                  <c:v>41428.750714120368</c:v>
                </c:pt>
                <c:pt idx="12342">
                  <c:v>41428.792380844905</c:v>
                </c:pt>
                <c:pt idx="12343">
                  <c:v>41428.834047569442</c:v>
                </c:pt>
                <c:pt idx="12344">
                  <c:v>41428.875714293979</c:v>
                </c:pt>
                <c:pt idx="12345">
                  <c:v>41428.917381018517</c:v>
                </c:pt>
                <c:pt idx="12346">
                  <c:v>41428.959047743054</c:v>
                </c:pt>
                <c:pt idx="12347">
                  <c:v>41429.000714467591</c:v>
                </c:pt>
                <c:pt idx="12348">
                  <c:v>41429.042381192128</c:v>
                </c:pt>
                <c:pt idx="12349">
                  <c:v>41429.084047916665</c:v>
                </c:pt>
                <c:pt idx="12350">
                  <c:v>41429.125714641203</c:v>
                </c:pt>
                <c:pt idx="12351">
                  <c:v>41429.16738136574</c:v>
                </c:pt>
                <c:pt idx="12352">
                  <c:v>41429.209048090277</c:v>
                </c:pt>
                <c:pt idx="12353">
                  <c:v>41429.250714814814</c:v>
                </c:pt>
                <c:pt idx="12354">
                  <c:v>41429.292381539351</c:v>
                </c:pt>
                <c:pt idx="12355">
                  <c:v>41429.334048263889</c:v>
                </c:pt>
                <c:pt idx="12356">
                  <c:v>41429.375714988426</c:v>
                </c:pt>
                <c:pt idx="12357">
                  <c:v>41429.417381712963</c:v>
                </c:pt>
                <c:pt idx="12358">
                  <c:v>41429.4590484375</c:v>
                </c:pt>
                <c:pt idx="12359">
                  <c:v>41429.500715162038</c:v>
                </c:pt>
                <c:pt idx="12360">
                  <c:v>41429.542381886575</c:v>
                </c:pt>
                <c:pt idx="12361">
                  <c:v>41429.584048611112</c:v>
                </c:pt>
                <c:pt idx="12362">
                  <c:v>41429.625715335649</c:v>
                </c:pt>
                <c:pt idx="12363">
                  <c:v>41429.667382060186</c:v>
                </c:pt>
                <c:pt idx="12364">
                  <c:v>41429.709048784724</c:v>
                </c:pt>
                <c:pt idx="12365">
                  <c:v>41429.750715509261</c:v>
                </c:pt>
                <c:pt idx="12366">
                  <c:v>41429.792382233798</c:v>
                </c:pt>
                <c:pt idx="12367">
                  <c:v>41429.834048958335</c:v>
                </c:pt>
                <c:pt idx="12368">
                  <c:v>41429.875715682872</c:v>
                </c:pt>
                <c:pt idx="12369">
                  <c:v>41429.91738240741</c:v>
                </c:pt>
                <c:pt idx="12370">
                  <c:v>41429.959049131947</c:v>
                </c:pt>
                <c:pt idx="12371">
                  <c:v>41430.000715856484</c:v>
                </c:pt>
                <c:pt idx="12372">
                  <c:v>41430.042382581021</c:v>
                </c:pt>
                <c:pt idx="12373">
                  <c:v>41430.084049305558</c:v>
                </c:pt>
                <c:pt idx="12374">
                  <c:v>41430.125716030096</c:v>
                </c:pt>
                <c:pt idx="12375">
                  <c:v>41430.167382754633</c:v>
                </c:pt>
                <c:pt idx="12376">
                  <c:v>41430.20904947917</c:v>
                </c:pt>
                <c:pt idx="12377">
                  <c:v>41430.250716203707</c:v>
                </c:pt>
                <c:pt idx="12378">
                  <c:v>41430.292382928237</c:v>
                </c:pt>
                <c:pt idx="12379">
                  <c:v>41430.334049652774</c:v>
                </c:pt>
                <c:pt idx="12380">
                  <c:v>41430.375716377312</c:v>
                </c:pt>
                <c:pt idx="12381">
                  <c:v>41430.417383101849</c:v>
                </c:pt>
                <c:pt idx="12382">
                  <c:v>41430.459049826386</c:v>
                </c:pt>
                <c:pt idx="12383">
                  <c:v>41430.500716550923</c:v>
                </c:pt>
                <c:pt idx="12384">
                  <c:v>41430.54238327546</c:v>
                </c:pt>
                <c:pt idx="12385">
                  <c:v>41430.584049999998</c:v>
                </c:pt>
                <c:pt idx="12386">
                  <c:v>41430.625716724535</c:v>
                </c:pt>
                <c:pt idx="12387">
                  <c:v>41430.667383449072</c:v>
                </c:pt>
                <c:pt idx="12388">
                  <c:v>41430.709050173609</c:v>
                </c:pt>
                <c:pt idx="12389">
                  <c:v>41430.750716898146</c:v>
                </c:pt>
                <c:pt idx="12390">
                  <c:v>41430.792383622684</c:v>
                </c:pt>
                <c:pt idx="12391">
                  <c:v>41430.834050347221</c:v>
                </c:pt>
                <c:pt idx="12392">
                  <c:v>41430.875717071758</c:v>
                </c:pt>
                <c:pt idx="12393">
                  <c:v>41430.917383796295</c:v>
                </c:pt>
                <c:pt idx="12394">
                  <c:v>41430.959050520833</c:v>
                </c:pt>
                <c:pt idx="12395">
                  <c:v>41431.00071724537</c:v>
                </c:pt>
                <c:pt idx="12396">
                  <c:v>41431.042383969907</c:v>
                </c:pt>
                <c:pt idx="12397">
                  <c:v>41431.084050694444</c:v>
                </c:pt>
                <c:pt idx="12398">
                  <c:v>41431.125717418981</c:v>
                </c:pt>
                <c:pt idx="12399">
                  <c:v>41431.167384143519</c:v>
                </c:pt>
                <c:pt idx="12400">
                  <c:v>41431.209050868056</c:v>
                </c:pt>
                <c:pt idx="12401">
                  <c:v>41431.250717592593</c:v>
                </c:pt>
                <c:pt idx="12402">
                  <c:v>41431.29238431713</c:v>
                </c:pt>
                <c:pt idx="12403">
                  <c:v>41431.334051041667</c:v>
                </c:pt>
                <c:pt idx="12404">
                  <c:v>41431.375717766205</c:v>
                </c:pt>
                <c:pt idx="12405">
                  <c:v>41431.417384490742</c:v>
                </c:pt>
                <c:pt idx="12406">
                  <c:v>41431.459051215279</c:v>
                </c:pt>
                <c:pt idx="12407">
                  <c:v>41431.500717939816</c:v>
                </c:pt>
                <c:pt idx="12408">
                  <c:v>41431.542384664353</c:v>
                </c:pt>
                <c:pt idx="12409">
                  <c:v>41431.584051388891</c:v>
                </c:pt>
                <c:pt idx="12410">
                  <c:v>41431.625718113428</c:v>
                </c:pt>
                <c:pt idx="12411">
                  <c:v>41431.667384837965</c:v>
                </c:pt>
                <c:pt idx="12412">
                  <c:v>41431.709051562502</c:v>
                </c:pt>
                <c:pt idx="12413">
                  <c:v>41431.750718287039</c:v>
                </c:pt>
                <c:pt idx="12414">
                  <c:v>41431.792385011577</c:v>
                </c:pt>
                <c:pt idx="12415">
                  <c:v>41431.834051736114</c:v>
                </c:pt>
                <c:pt idx="12416">
                  <c:v>41431.875718460651</c:v>
                </c:pt>
                <c:pt idx="12417">
                  <c:v>41431.917385185188</c:v>
                </c:pt>
                <c:pt idx="12418">
                  <c:v>41431.959051909726</c:v>
                </c:pt>
                <c:pt idx="12419">
                  <c:v>41432.000718634263</c:v>
                </c:pt>
                <c:pt idx="12420">
                  <c:v>41432.0423853588</c:v>
                </c:pt>
                <c:pt idx="12421">
                  <c:v>41432.08405208333</c:v>
                </c:pt>
                <c:pt idx="12422">
                  <c:v>41432.125718807867</c:v>
                </c:pt>
                <c:pt idx="12423">
                  <c:v>41432.167385532404</c:v>
                </c:pt>
                <c:pt idx="12424">
                  <c:v>41432.209052256942</c:v>
                </c:pt>
                <c:pt idx="12425">
                  <c:v>41432.250718981479</c:v>
                </c:pt>
                <c:pt idx="12426">
                  <c:v>41432.292385706016</c:v>
                </c:pt>
                <c:pt idx="12427">
                  <c:v>41432.334052430553</c:v>
                </c:pt>
                <c:pt idx="12428">
                  <c:v>41432.37571915509</c:v>
                </c:pt>
                <c:pt idx="12429">
                  <c:v>41432.417385879628</c:v>
                </c:pt>
                <c:pt idx="12430">
                  <c:v>41432.459052604165</c:v>
                </c:pt>
                <c:pt idx="12431">
                  <c:v>41432.500719328702</c:v>
                </c:pt>
                <c:pt idx="12432">
                  <c:v>41432.542386053239</c:v>
                </c:pt>
                <c:pt idx="12433">
                  <c:v>41432.584052777776</c:v>
                </c:pt>
                <c:pt idx="12434">
                  <c:v>41432.625719502314</c:v>
                </c:pt>
                <c:pt idx="12435">
                  <c:v>41432.667386226851</c:v>
                </c:pt>
                <c:pt idx="12436">
                  <c:v>41432.709052951388</c:v>
                </c:pt>
                <c:pt idx="12437">
                  <c:v>41432.750719675925</c:v>
                </c:pt>
                <c:pt idx="12438">
                  <c:v>41432.792386400462</c:v>
                </c:pt>
                <c:pt idx="12439">
                  <c:v>41432.834053125</c:v>
                </c:pt>
                <c:pt idx="12440">
                  <c:v>41432.875719849537</c:v>
                </c:pt>
                <c:pt idx="12441">
                  <c:v>41432.917386574074</c:v>
                </c:pt>
                <c:pt idx="12442">
                  <c:v>41432.959053298611</c:v>
                </c:pt>
                <c:pt idx="12443">
                  <c:v>41433.000720023148</c:v>
                </c:pt>
                <c:pt idx="12444">
                  <c:v>41433.042386747686</c:v>
                </c:pt>
                <c:pt idx="12445">
                  <c:v>41433.084053472223</c:v>
                </c:pt>
                <c:pt idx="12446">
                  <c:v>41433.12572019676</c:v>
                </c:pt>
                <c:pt idx="12447">
                  <c:v>41433.167386921297</c:v>
                </c:pt>
                <c:pt idx="12448">
                  <c:v>41433.209053645835</c:v>
                </c:pt>
                <c:pt idx="12449">
                  <c:v>41433.250720370372</c:v>
                </c:pt>
                <c:pt idx="12450">
                  <c:v>41433.292387094909</c:v>
                </c:pt>
                <c:pt idx="12451">
                  <c:v>41433.334053819446</c:v>
                </c:pt>
                <c:pt idx="12452">
                  <c:v>41433.375720543983</c:v>
                </c:pt>
                <c:pt idx="12453">
                  <c:v>41433.417387268521</c:v>
                </c:pt>
                <c:pt idx="12454">
                  <c:v>41433.459053993058</c:v>
                </c:pt>
                <c:pt idx="12455">
                  <c:v>41433.500720717595</c:v>
                </c:pt>
                <c:pt idx="12456">
                  <c:v>41433.542387442132</c:v>
                </c:pt>
                <c:pt idx="12457">
                  <c:v>41433.584054166669</c:v>
                </c:pt>
                <c:pt idx="12458">
                  <c:v>41433.625720891207</c:v>
                </c:pt>
                <c:pt idx="12459">
                  <c:v>41433.667387615744</c:v>
                </c:pt>
                <c:pt idx="12460">
                  <c:v>41433.709054340281</c:v>
                </c:pt>
                <c:pt idx="12461">
                  <c:v>41433.750721064818</c:v>
                </c:pt>
                <c:pt idx="12462">
                  <c:v>41433.792387789348</c:v>
                </c:pt>
                <c:pt idx="12463">
                  <c:v>41433.834054513885</c:v>
                </c:pt>
                <c:pt idx="12464">
                  <c:v>41433.875721238423</c:v>
                </c:pt>
                <c:pt idx="12465">
                  <c:v>41433.91738796296</c:v>
                </c:pt>
                <c:pt idx="12466">
                  <c:v>41433.959054687497</c:v>
                </c:pt>
                <c:pt idx="12467">
                  <c:v>41434.000721412034</c:v>
                </c:pt>
                <c:pt idx="12468">
                  <c:v>41434.042388136571</c:v>
                </c:pt>
                <c:pt idx="12469">
                  <c:v>41434.084054861109</c:v>
                </c:pt>
                <c:pt idx="12470">
                  <c:v>41434.125721585646</c:v>
                </c:pt>
                <c:pt idx="12471">
                  <c:v>41434.167388310183</c:v>
                </c:pt>
                <c:pt idx="12472">
                  <c:v>41434.20905503472</c:v>
                </c:pt>
                <c:pt idx="12473">
                  <c:v>41434.250721759257</c:v>
                </c:pt>
                <c:pt idx="12474">
                  <c:v>41434.292388483795</c:v>
                </c:pt>
                <c:pt idx="12475">
                  <c:v>41434.334055208332</c:v>
                </c:pt>
                <c:pt idx="12476">
                  <c:v>41434.375721932869</c:v>
                </c:pt>
                <c:pt idx="12477">
                  <c:v>41434.417388657406</c:v>
                </c:pt>
                <c:pt idx="12478">
                  <c:v>41434.459055381943</c:v>
                </c:pt>
                <c:pt idx="12479">
                  <c:v>41434.500722106481</c:v>
                </c:pt>
                <c:pt idx="12480">
                  <c:v>41434.542388831018</c:v>
                </c:pt>
                <c:pt idx="12481">
                  <c:v>41434.584055555555</c:v>
                </c:pt>
                <c:pt idx="12482">
                  <c:v>41434.625722280092</c:v>
                </c:pt>
                <c:pt idx="12483">
                  <c:v>41434.66738900463</c:v>
                </c:pt>
                <c:pt idx="12484">
                  <c:v>41434.709055729167</c:v>
                </c:pt>
                <c:pt idx="12485">
                  <c:v>41434.750722453704</c:v>
                </c:pt>
                <c:pt idx="12486">
                  <c:v>41434.792389178241</c:v>
                </c:pt>
                <c:pt idx="12487">
                  <c:v>41434.834055902778</c:v>
                </c:pt>
                <c:pt idx="12488">
                  <c:v>41434.875722627316</c:v>
                </c:pt>
                <c:pt idx="12489">
                  <c:v>41434.917389351853</c:v>
                </c:pt>
                <c:pt idx="12490">
                  <c:v>41434.95905607639</c:v>
                </c:pt>
                <c:pt idx="12491">
                  <c:v>41435.000722800927</c:v>
                </c:pt>
                <c:pt idx="12492">
                  <c:v>41435.042389525464</c:v>
                </c:pt>
                <c:pt idx="12493">
                  <c:v>41435.084056250002</c:v>
                </c:pt>
                <c:pt idx="12494">
                  <c:v>41435.125722974539</c:v>
                </c:pt>
                <c:pt idx="12495">
                  <c:v>41435.167389699076</c:v>
                </c:pt>
                <c:pt idx="12496">
                  <c:v>41435.209056423613</c:v>
                </c:pt>
                <c:pt idx="12497">
                  <c:v>41435.25072314815</c:v>
                </c:pt>
                <c:pt idx="12498">
                  <c:v>41435.292389872688</c:v>
                </c:pt>
                <c:pt idx="12499">
                  <c:v>41435.334056597225</c:v>
                </c:pt>
                <c:pt idx="12500">
                  <c:v>41435.375723321762</c:v>
                </c:pt>
                <c:pt idx="12501">
                  <c:v>41435.417390046299</c:v>
                </c:pt>
                <c:pt idx="12502">
                  <c:v>41435.459056770836</c:v>
                </c:pt>
                <c:pt idx="12503">
                  <c:v>41435.500723495374</c:v>
                </c:pt>
                <c:pt idx="12504">
                  <c:v>41435.542390219911</c:v>
                </c:pt>
                <c:pt idx="12505">
                  <c:v>41435.584056944441</c:v>
                </c:pt>
                <c:pt idx="12506">
                  <c:v>41435.625723668978</c:v>
                </c:pt>
                <c:pt idx="12507">
                  <c:v>41435.667390393515</c:v>
                </c:pt>
                <c:pt idx="12508">
                  <c:v>41435.709057118052</c:v>
                </c:pt>
                <c:pt idx="12509">
                  <c:v>41435.75072384259</c:v>
                </c:pt>
                <c:pt idx="12510">
                  <c:v>41435.792390567127</c:v>
                </c:pt>
                <c:pt idx="12511">
                  <c:v>41435.834057291664</c:v>
                </c:pt>
                <c:pt idx="12512">
                  <c:v>41435.875724016201</c:v>
                </c:pt>
                <c:pt idx="12513">
                  <c:v>41435.917390740738</c:v>
                </c:pt>
                <c:pt idx="12514">
                  <c:v>41435.959057465276</c:v>
                </c:pt>
                <c:pt idx="12515">
                  <c:v>41436.000724189813</c:v>
                </c:pt>
                <c:pt idx="12516">
                  <c:v>41436.04239091435</c:v>
                </c:pt>
                <c:pt idx="12517">
                  <c:v>41436.084057638887</c:v>
                </c:pt>
                <c:pt idx="12518">
                  <c:v>41436.125724363425</c:v>
                </c:pt>
                <c:pt idx="12519">
                  <c:v>41436.167391087962</c:v>
                </c:pt>
                <c:pt idx="12520">
                  <c:v>41436.209057812499</c:v>
                </c:pt>
                <c:pt idx="12521">
                  <c:v>41436.250724537036</c:v>
                </c:pt>
                <c:pt idx="12522">
                  <c:v>41436.292391261573</c:v>
                </c:pt>
                <c:pt idx="12523">
                  <c:v>41436.334057986111</c:v>
                </c:pt>
                <c:pt idx="12524">
                  <c:v>41436.375724710648</c:v>
                </c:pt>
                <c:pt idx="12525">
                  <c:v>41436.417391435185</c:v>
                </c:pt>
                <c:pt idx="12526">
                  <c:v>41436.459058159722</c:v>
                </c:pt>
                <c:pt idx="12527">
                  <c:v>41436.500724884259</c:v>
                </c:pt>
                <c:pt idx="12528">
                  <c:v>41436.542391608797</c:v>
                </c:pt>
                <c:pt idx="12529">
                  <c:v>41436.584058333334</c:v>
                </c:pt>
                <c:pt idx="12530">
                  <c:v>41436.625725057871</c:v>
                </c:pt>
                <c:pt idx="12531">
                  <c:v>41436.667391782408</c:v>
                </c:pt>
                <c:pt idx="12532">
                  <c:v>41436.709058506945</c:v>
                </c:pt>
                <c:pt idx="12533">
                  <c:v>41436.750725231483</c:v>
                </c:pt>
                <c:pt idx="12534">
                  <c:v>41436.79239195602</c:v>
                </c:pt>
                <c:pt idx="12535">
                  <c:v>41436.834058680557</c:v>
                </c:pt>
                <c:pt idx="12536">
                  <c:v>41436.875725405094</c:v>
                </c:pt>
                <c:pt idx="12537">
                  <c:v>41436.917392129631</c:v>
                </c:pt>
                <c:pt idx="12538">
                  <c:v>41436.959058854169</c:v>
                </c:pt>
                <c:pt idx="12539">
                  <c:v>41437.000725578706</c:v>
                </c:pt>
                <c:pt idx="12540">
                  <c:v>41437.042392303243</c:v>
                </c:pt>
                <c:pt idx="12541">
                  <c:v>41437.08405902778</c:v>
                </c:pt>
                <c:pt idx="12542">
                  <c:v>41437.125725752318</c:v>
                </c:pt>
                <c:pt idx="12543">
                  <c:v>41437.167392476855</c:v>
                </c:pt>
                <c:pt idx="12544">
                  <c:v>41437.209059201392</c:v>
                </c:pt>
                <c:pt idx="12545">
                  <c:v>41437.250725925929</c:v>
                </c:pt>
                <c:pt idx="12546">
                  <c:v>41437.292392650466</c:v>
                </c:pt>
                <c:pt idx="12547">
                  <c:v>41437.334059375004</c:v>
                </c:pt>
                <c:pt idx="12548">
                  <c:v>41437.375726099533</c:v>
                </c:pt>
                <c:pt idx="12549">
                  <c:v>41437.417392824071</c:v>
                </c:pt>
                <c:pt idx="12550">
                  <c:v>41437.459059548608</c:v>
                </c:pt>
                <c:pt idx="12551">
                  <c:v>41437.500726273145</c:v>
                </c:pt>
                <c:pt idx="12552">
                  <c:v>41437.542392997682</c:v>
                </c:pt>
                <c:pt idx="12553">
                  <c:v>41437.58405972222</c:v>
                </c:pt>
                <c:pt idx="12554">
                  <c:v>41437.625726446757</c:v>
                </c:pt>
                <c:pt idx="12555">
                  <c:v>41437.667393171294</c:v>
                </c:pt>
                <c:pt idx="12556">
                  <c:v>41437.709059895831</c:v>
                </c:pt>
                <c:pt idx="12557">
                  <c:v>41437.750726620368</c:v>
                </c:pt>
                <c:pt idx="12558">
                  <c:v>41437.792393344906</c:v>
                </c:pt>
                <c:pt idx="12559">
                  <c:v>41437.834060069443</c:v>
                </c:pt>
                <c:pt idx="12560">
                  <c:v>41437.87572679398</c:v>
                </c:pt>
                <c:pt idx="12561">
                  <c:v>41437.917393518517</c:v>
                </c:pt>
                <c:pt idx="12562">
                  <c:v>41437.959060243054</c:v>
                </c:pt>
                <c:pt idx="12563">
                  <c:v>41438.000726967592</c:v>
                </c:pt>
                <c:pt idx="12564">
                  <c:v>41438.042393692129</c:v>
                </c:pt>
                <c:pt idx="12565">
                  <c:v>41438.084060416666</c:v>
                </c:pt>
                <c:pt idx="12566">
                  <c:v>41438.125727141203</c:v>
                </c:pt>
                <c:pt idx="12567">
                  <c:v>41438.16739386574</c:v>
                </c:pt>
                <c:pt idx="12568">
                  <c:v>41438.209060590278</c:v>
                </c:pt>
                <c:pt idx="12569">
                  <c:v>41438.250727314815</c:v>
                </c:pt>
                <c:pt idx="12570">
                  <c:v>41438.292394039352</c:v>
                </c:pt>
                <c:pt idx="12571">
                  <c:v>41438.334060763889</c:v>
                </c:pt>
                <c:pt idx="12572">
                  <c:v>41438.375727488426</c:v>
                </c:pt>
                <c:pt idx="12573">
                  <c:v>41438.417394212964</c:v>
                </c:pt>
                <c:pt idx="12574">
                  <c:v>41438.459060937501</c:v>
                </c:pt>
                <c:pt idx="12575">
                  <c:v>41438.500727662038</c:v>
                </c:pt>
                <c:pt idx="12576">
                  <c:v>41438.542394386575</c:v>
                </c:pt>
                <c:pt idx="12577">
                  <c:v>41438.584061111113</c:v>
                </c:pt>
                <c:pt idx="12578">
                  <c:v>41438.62572783565</c:v>
                </c:pt>
                <c:pt idx="12579">
                  <c:v>41438.667394560187</c:v>
                </c:pt>
                <c:pt idx="12580">
                  <c:v>41438.709061284724</c:v>
                </c:pt>
                <c:pt idx="12581">
                  <c:v>41438.750728009261</c:v>
                </c:pt>
                <c:pt idx="12582">
                  <c:v>41438.792394733799</c:v>
                </c:pt>
                <c:pt idx="12583">
                  <c:v>41438.834061458336</c:v>
                </c:pt>
                <c:pt idx="12584">
                  <c:v>41438.875728182873</c:v>
                </c:pt>
                <c:pt idx="12585">
                  <c:v>41438.91739490741</c:v>
                </c:pt>
                <c:pt idx="12586">
                  <c:v>41438.959061631947</c:v>
                </c:pt>
                <c:pt idx="12587">
                  <c:v>41439.000728356485</c:v>
                </c:pt>
                <c:pt idx="12588">
                  <c:v>41439.042395081022</c:v>
                </c:pt>
                <c:pt idx="12589">
                  <c:v>41439.084061805559</c:v>
                </c:pt>
                <c:pt idx="12590">
                  <c:v>41439.125728530096</c:v>
                </c:pt>
                <c:pt idx="12591">
                  <c:v>41439.167395254626</c:v>
                </c:pt>
                <c:pt idx="12592">
                  <c:v>41439.209061979163</c:v>
                </c:pt>
                <c:pt idx="12593">
                  <c:v>41439.250728703701</c:v>
                </c:pt>
                <c:pt idx="12594">
                  <c:v>41439.292395428238</c:v>
                </c:pt>
                <c:pt idx="12595">
                  <c:v>41439.334062152775</c:v>
                </c:pt>
                <c:pt idx="12596">
                  <c:v>41439.375728877312</c:v>
                </c:pt>
                <c:pt idx="12597">
                  <c:v>41439.417395601849</c:v>
                </c:pt>
                <c:pt idx="12598">
                  <c:v>41439.459062326387</c:v>
                </c:pt>
                <c:pt idx="12599">
                  <c:v>41439.500729050924</c:v>
                </c:pt>
                <c:pt idx="12600">
                  <c:v>41439.542395775461</c:v>
                </c:pt>
                <c:pt idx="12601">
                  <c:v>41439.584062499998</c:v>
                </c:pt>
                <c:pt idx="12602">
                  <c:v>41439.625729224535</c:v>
                </c:pt>
                <c:pt idx="12603">
                  <c:v>41439.667395949073</c:v>
                </c:pt>
                <c:pt idx="12604">
                  <c:v>41439.70906267361</c:v>
                </c:pt>
                <c:pt idx="12605">
                  <c:v>41439.750729398147</c:v>
                </c:pt>
                <c:pt idx="12606">
                  <c:v>41439.792396122684</c:v>
                </c:pt>
                <c:pt idx="12607">
                  <c:v>41439.834062847222</c:v>
                </c:pt>
                <c:pt idx="12608">
                  <c:v>41439.875729571759</c:v>
                </c:pt>
                <c:pt idx="12609">
                  <c:v>41439.917396296296</c:v>
                </c:pt>
                <c:pt idx="12610">
                  <c:v>41439.959063020833</c:v>
                </c:pt>
                <c:pt idx="12611">
                  <c:v>41440.00072974537</c:v>
                </c:pt>
                <c:pt idx="12612">
                  <c:v>41440.042396469908</c:v>
                </c:pt>
                <c:pt idx="12613">
                  <c:v>41440.084063194445</c:v>
                </c:pt>
                <c:pt idx="12614">
                  <c:v>41440.125729918982</c:v>
                </c:pt>
                <c:pt idx="12615">
                  <c:v>41440.167396643519</c:v>
                </c:pt>
                <c:pt idx="12616">
                  <c:v>41440.209063368056</c:v>
                </c:pt>
                <c:pt idx="12617">
                  <c:v>41440.250730092594</c:v>
                </c:pt>
                <c:pt idx="12618">
                  <c:v>41440.292396817131</c:v>
                </c:pt>
                <c:pt idx="12619">
                  <c:v>41440.334063541668</c:v>
                </c:pt>
                <c:pt idx="12620">
                  <c:v>41440.375730266205</c:v>
                </c:pt>
                <c:pt idx="12621">
                  <c:v>41440.417396990742</c:v>
                </c:pt>
                <c:pt idx="12622">
                  <c:v>41440.45906371528</c:v>
                </c:pt>
                <c:pt idx="12623">
                  <c:v>41440.500730439817</c:v>
                </c:pt>
                <c:pt idx="12624">
                  <c:v>41440.542397164354</c:v>
                </c:pt>
                <c:pt idx="12625">
                  <c:v>41440.584063888891</c:v>
                </c:pt>
                <c:pt idx="12626">
                  <c:v>41440.625730613428</c:v>
                </c:pt>
                <c:pt idx="12627">
                  <c:v>41440.667397337966</c:v>
                </c:pt>
                <c:pt idx="12628">
                  <c:v>41440.709064062503</c:v>
                </c:pt>
                <c:pt idx="12629">
                  <c:v>41440.75073078704</c:v>
                </c:pt>
                <c:pt idx="12630">
                  <c:v>41440.792397511577</c:v>
                </c:pt>
                <c:pt idx="12631">
                  <c:v>41440.834064236115</c:v>
                </c:pt>
                <c:pt idx="12632">
                  <c:v>41440.875730960644</c:v>
                </c:pt>
                <c:pt idx="12633">
                  <c:v>41440.917397685182</c:v>
                </c:pt>
                <c:pt idx="12634">
                  <c:v>41440.959064409719</c:v>
                </c:pt>
                <c:pt idx="12635">
                  <c:v>41441.000731134256</c:v>
                </c:pt>
                <c:pt idx="12636">
                  <c:v>41441.042397858793</c:v>
                </c:pt>
                <c:pt idx="12637">
                  <c:v>41441.08406458333</c:v>
                </c:pt>
                <c:pt idx="12638">
                  <c:v>41441.125731307868</c:v>
                </c:pt>
                <c:pt idx="12639">
                  <c:v>41441.167398032405</c:v>
                </c:pt>
                <c:pt idx="12640">
                  <c:v>41441.209064756942</c:v>
                </c:pt>
                <c:pt idx="12641">
                  <c:v>41441.250731481479</c:v>
                </c:pt>
                <c:pt idx="12642">
                  <c:v>41441.292398206017</c:v>
                </c:pt>
                <c:pt idx="12643">
                  <c:v>41441.334064930554</c:v>
                </c:pt>
                <c:pt idx="12644">
                  <c:v>41441.375731655091</c:v>
                </c:pt>
                <c:pt idx="12645">
                  <c:v>41441.417398379628</c:v>
                </c:pt>
                <c:pt idx="12646">
                  <c:v>41441.459065104165</c:v>
                </c:pt>
                <c:pt idx="12647">
                  <c:v>41441.500731828703</c:v>
                </c:pt>
                <c:pt idx="12648">
                  <c:v>41441.54239855324</c:v>
                </c:pt>
                <c:pt idx="12649">
                  <c:v>41441.584065277777</c:v>
                </c:pt>
                <c:pt idx="12650">
                  <c:v>41441.625732002314</c:v>
                </c:pt>
                <c:pt idx="12651">
                  <c:v>41441.667398726851</c:v>
                </c:pt>
                <c:pt idx="12652">
                  <c:v>41441.709065451389</c:v>
                </c:pt>
                <c:pt idx="12653">
                  <c:v>41441.750732175926</c:v>
                </c:pt>
                <c:pt idx="12654">
                  <c:v>41441.792398900463</c:v>
                </c:pt>
                <c:pt idx="12655">
                  <c:v>41441.834065625</c:v>
                </c:pt>
                <c:pt idx="12656">
                  <c:v>41441.875732349537</c:v>
                </c:pt>
                <c:pt idx="12657">
                  <c:v>41441.917399074075</c:v>
                </c:pt>
                <c:pt idx="12658">
                  <c:v>41441.959065798612</c:v>
                </c:pt>
                <c:pt idx="12659">
                  <c:v>41442.000732523149</c:v>
                </c:pt>
                <c:pt idx="12660">
                  <c:v>41442.042399247686</c:v>
                </c:pt>
                <c:pt idx="12661">
                  <c:v>41442.084065972223</c:v>
                </c:pt>
                <c:pt idx="12662">
                  <c:v>41442.125732696761</c:v>
                </c:pt>
                <c:pt idx="12663">
                  <c:v>41442.167399421298</c:v>
                </c:pt>
                <c:pt idx="12664">
                  <c:v>41442.209066145835</c:v>
                </c:pt>
                <c:pt idx="12665">
                  <c:v>41442.250732870372</c:v>
                </c:pt>
                <c:pt idx="12666">
                  <c:v>41442.29239959491</c:v>
                </c:pt>
                <c:pt idx="12667">
                  <c:v>41442.334066319447</c:v>
                </c:pt>
                <c:pt idx="12668">
                  <c:v>41442.375733043984</c:v>
                </c:pt>
                <c:pt idx="12669">
                  <c:v>41442.417399768521</c:v>
                </c:pt>
                <c:pt idx="12670">
                  <c:v>41442.459066493058</c:v>
                </c:pt>
                <c:pt idx="12671">
                  <c:v>41442.500733217596</c:v>
                </c:pt>
                <c:pt idx="12672">
                  <c:v>41442.542399942133</c:v>
                </c:pt>
                <c:pt idx="12673">
                  <c:v>41442.58406666667</c:v>
                </c:pt>
                <c:pt idx="12674">
                  <c:v>41442.625733391207</c:v>
                </c:pt>
                <c:pt idx="12675">
                  <c:v>41442.667400115737</c:v>
                </c:pt>
                <c:pt idx="12676">
                  <c:v>41442.709066840274</c:v>
                </c:pt>
                <c:pt idx="12677">
                  <c:v>41442.750733564812</c:v>
                </c:pt>
                <c:pt idx="12678">
                  <c:v>41442.792400289349</c:v>
                </c:pt>
                <c:pt idx="12679">
                  <c:v>41442.834067013886</c:v>
                </c:pt>
                <c:pt idx="12680">
                  <c:v>41442.875733738423</c:v>
                </c:pt>
                <c:pt idx="12681">
                  <c:v>41442.91740046296</c:v>
                </c:pt>
                <c:pt idx="12682">
                  <c:v>41442.959067187498</c:v>
                </c:pt>
                <c:pt idx="12683">
                  <c:v>41443.000733912035</c:v>
                </c:pt>
                <c:pt idx="12684">
                  <c:v>41443.042400636572</c:v>
                </c:pt>
                <c:pt idx="12685">
                  <c:v>41443.084067361109</c:v>
                </c:pt>
                <c:pt idx="12686">
                  <c:v>41443.125734085646</c:v>
                </c:pt>
                <c:pt idx="12687">
                  <c:v>41443.167400810184</c:v>
                </c:pt>
                <c:pt idx="12688">
                  <c:v>41443.209067534721</c:v>
                </c:pt>
                <c:pt idx="12689">
                  <c:v>41443.250734259258</c:v>
                </c:pt>
                <c:pt idx="12690">
                  <c:v>41443.292400983795</c:v>
                </c:pt>
                <c:pt idx="12691">
                  <c:v>41443.334067708332</c:v>
                </c:pt>
                <c:pt idx="12692">
                  <c:v>41443.37573443287</c:v>
                </c:pt>
                <c:pt idx="12693">
                  <c:v>41443.417401157407</c:v>
                </c:pt>
                <c:pt idx="12694">
                  <c:v>41443.459067881944</c:v>
                </c:pt>
                <c:pt idx="12695">
                  <c:v>41443.500734606481</c:v>
                </c:pt>
                <c:pt idx="12696">
                  <c:v>41443.542401331018</c:v>
                </c:pt>
                <c:pt idx="12697">
                  <c:v>41443.584068055556</c:v>
                </c:pt>
                <c:pt idx="12698">
                  <c:v>41443.625734780093</c:v>
                </c:pt>
                <c:pt idx="12699">
                  <c:v>41443.66740150463</c:v>
                </c:pt>
                <c:pt idx="12700">
                  <c:v>41443.709068229167</c:v>
                </c:pt>
                <c:pt idx="12701">
                  <c:v>41443.750734953705</c:v>
                </c:pt>
                <c:pt idx="12702">
                  <c:v>41443.792401678242</c:v>
                </c:pt>
                <c:pt idx="12703">
                  <c:v>41443.834068402779</c:v>
                </c:pt>
                <c:pt idx="12704">
                  <c:v>41443.875735127316</c:v>
                </c:pt>
                <c:pt idx="12705">
                  <c:v>41443.917401851853</c:v>
                </c:pt>
                <c:pt idx="12706">
                  <c:v>41443.959068576391</c:v>
                </c:pt>
                <c:pt idx="12707">
                  <c:v>41444.000735300928</c:v>
                </c:pt>
                <c:pt idx="12708">
                  <c:v>41444.042402025465</c:v>
                </c:pt>
                <c:pt idx="12709">
                  <c:v>41444.084068750002</c:v>
                </c:pt>
                <c:pt idx="12710">
                  <c:v>41444.125735474539</c:v>
                </c:pt>
                <c:pt idx="12711">
                  <c:v>41444.167402199077</c:v>
                </c:pt>
                <c:pt idx="12712">
                  <c:v>41444.209068923614</c:v>
                </c:pt>
                <c:pt idx="12713">
                  <c:v>41444.250735648151</c:v>
                </c:pt>
                <c:pt idx="12714">
                  <c:v>41444.292402372688</c:v>
                </c:pt>
                <c:pt idx="12715">
                  <c:v>41444.334069097225</c:v>
                </c:pt>
                <c:pt idx="12716">
                  <c:v>41444.375735821763</c:v>
                </c:pt>
                <c:pt idx="12717">
                  <c:v>41444.4174025463</c:v>
                </c:pt>
                <c:pt idx="12718">
                  <c:v>41444.45906927083</c:v>
                </c:pt>
                <c:pt idx="12719">
                  <c:v>41444.500735995367</c:v>
                </c:pt>
                <c:pt idx="12720">
                  <c:v>41444.542402719904</c:v>
                </c:pt>
                <c:pt idx="12721">
                  <c:v>41444.584069444441</c:v>
                </c:pt>
                <c:pt idx="12722">
                  <c:v>41444.625736168979</c:v>
                </c:pt>
                <c:pt idx="12723">
                  <c:v>41444.667402893516</c:v>
                </c:pt>
                <c:pt idx="12724">
                  <c:v>41444.709069618053</c:v>
                </c:pt>
                <c:pt idx="12725">
                  <c:v>41444.75073634259</c:v>
                </c:pt>
                <c:pt idx="12726">
                  <c:v>41444.792403067127</c:v>
                </c:pt>
                <c:pt idx="12727">
                  <c:v>41444.834069791665</c:v>
                </c:pt>
                <c:pt idx="12728">
                  <c:v>41444.875736516202</c:v>
                </c:pt>
                <c:pt idx="12729">
                  <c:v>41444.917403240739</c:v>
                </c:pt>
                <c:pt idx="12730">
                  <c:v>41444.959069965276</c:v>
                </c:pt>
                <c:pt idx="12731">
                  <c:v>41445.000736689813</c:v>
                </c:pt>
                <c:pt idx="12732">
                  <c:v>41445.042403414351</c:v>
                </c:pt>
                <c:pt idx="12733">
                  <c:v>41445.084070138888</c:v>
                </c:pt>
                <c:pt idx="12734">
                  <c:v>41445.125736863425</c:v>
                </c:pt>
                <c:pt idx="12735">
                  <c:v>41445.167403587962</c:v>
                </c:pt>
                <c:pt idx="12736">
                  <c:v>41445.2090703125</c:v>
                </c:pt>
                <c:pt idx="12737">
                  <c:v>41445.250737037037</c:v>
                </c:pt>
                <c:pt idx="12738">
                  <c:v>41445.292403761574</c:v>
                </c:pt>
                <c:pt idx="12739">
                  <c:v>41445.334070486111</c:v>
                </c:pt>
                <c:pt idx="12740">
                  <c:v>41445.375737210648</c:v>
                </c:pt>
                <c:pt idx="12741">
                  <c:v>41445.417403935186</c:v>
                </c:pt>
                <c:pt idx="12742">
                  <c:v>41445.459070659723</c:v>
                </c:pt>
                <c:pt idx="12743">
                  <c:v>41445.50073738426</c:v>
                </c:pt>
                <c:pt idx="12744">
                  <c:v>41445.542404108797</c:v>
                </c:pt>
                <c:pt idx="12745">
                  <c:v>41445.584070833334</c:v>
                </c:pt>
                <c:pt idx="12746">
                  <c:v>41445.625737557872</c:v>
                </c:pt>
                <c:pt idx="12747">
                  <c:v>41445.667404282409</c:v>
                </c:pt>
                <c:pt idx="12748">
                  <c:v>41445.709071006946</c:v>
                </c:pt>
                <c:pt idx="12749">
                  <c:v>41445.750737731483</c:v>
                </c:pt>
                <c:pt idx="12750">
                  <c:v>41445.79240445602</c:v>
                </c:pt>
                <c:pt idx="12751">
                  <c:v>41445.834071180558</c:v>
                </c:pt>
                <c:pt idx="12752">
                  <c:v>41445.875737905095</c:v>
                </c:pt>
                <c:pt idx="12753">
                  <c:v>41445.917404629632</c:v>
                </c:pt>
                <c:pt idx="12754">
                  <c:v>41445.959071354169</c:v>
                </c:pt>
                <c:pt idx="12755">
                  <c:v>41446.000738078706</c:v>
                </c:pt>
                <c:pt idx="12756">
                  <c:v>41446.042404803244</c:v>
                </c:pt>
                <c:pt idx="12757">
                  <c:v>41446.084071527781</c:v>
                </c:pt>
                <c:pt idx="12758">
                  <c:v>41446.125738252318</c:v>
                </c:pt>
                <c:pt idx="12759">
                  <c:v>41446.167404976855</c:v>
                </c:pt>
                <c:pt idx="12760">
                  <c:v>41446.209071701393</c:v>
                </c:pt>
                <c:pt idx="12761">
                  <c:v>41446.250738425922</c:v>
                </c:pt>
                <c:pt idx="12762">
                  <c:v>41446.29240515046</c:v>
                </c:pt>
                <c:pt idx="12763">
                  <c:v>41446.334071874997</c:v>
                </c:pt>
                <c:pt idx="12764">
                  <c:v>41446.375738599534</c:v>
                </c:pt>
                <c:pt idx="12765">
                  <c:v>41446.417405324071</c:v>
                </c:pt>
                <c:pt idx="12766">
                  <c:v>41446.459072048609</c:v>
                </c:pt>
                <c:pt idx="12767">
                  <c:v>41446.500738773146</c:v>
                </c:pt>
                <c:pt idx="12768">
                  <c:v>41446.542405497683</c:v>
                </c:pt>
                <c:pt idx="12769">
                  <c:v>41446.58407222222</c:v>
                </c:pt>
                <c:pt idx="12770">
                  <c:v>41446.625738946757</c:v>
                </c:pt>
                <c:pt idx="12771">
                  <c:v>41446.667405671295</c:v>
                </c:pt>
                <c:pt idx="12772">
                  <c:v>41446.709072395832</c:v>
                </c:pt>
                <c:pt idx="12773">
                  <c:v>41446.750739120369</c:v>
                </c:pt>
                <c:pt idx="12774">
                  <c:v>41446.792405844906</c:v>
                </c:pt>
                <c:pt idx="12775">
                  <c:v>41446.834072569443</c:v>
                </c:pt>
                <c:pt idx="12776">
                  <c:v>41446.875739293981</c:v>
                </c:pt>
                <c:pt idx="12777">
                  <c:v>41446.917406018518</c:v>
                </c:pt>
                <c:pt idx="12778">
                  <c:v>41446.959072743055</c:v>
                </c:pt>
                <c:pt idx="12779">
                  <c:v>41447.000739467592</c:v>
                </c:pt>
                <c:pt idx="12780">
                  <c:v>41447.042406192129</c:v>
                </c:pt>
                <c:pt idx="12781">
                  <c:v>41447.084072916667</c:v>
                </c:pt>
                <c:pt idx="12782">
                  <c:v>41447.125739641204</c:v>
                </c:pt>
                <c:pt idx="12783">
                  <c:v>41447.167406365741</c:v>
                </c:pt>
                <c:pt idx="12784">
                  <c:v>41447.209073090278</c:v>
                </c:pt>
                <c:pt idx="12785">
                  <c:v>41447.250739814815</c:v>
                </c:pt>
                <c:pt idx="12786">
                  <c:v>41447.292406539353</c:v>
                </c:pt>
                <c:pt idx="12787">
                  <c:v>41447.33407326389</c:v>
                </c:pt>
                <c:pt idx="12788">
                  <c:v>41447.375739988427</c:v>
                </c:pt>
                <c:pt idx="12789">
                  <c:v>41447.417406712964</c:v>
                </c:pt>
                <c:pt idx="12790">
                  <c:v>41447.459073437502</c:v>
                </c:pt>
                <c:pt idx="12791">
                  <c:v>41447.500740162039</c:v>
                </c:pt>
                <c:pt idx="12792">
                  <c:v>41447.542406886576</c:v>
                </c:pt>
                <c:pt idx="12793">
                  <c:v>41447.584073611113</c:v>
                </c:pt>
                <c:pt idx="12794">
                  <c:v>41447.62574033565</c:v>
                </c:pt>
                <c:pt idx="12795">
                  <c:v>41447.667407060188</c:v>
                </c:pt>
                <c:pt idx="12796">
                  <c:v>41447.709073784725</c:v>
                </c:pt>
                <c:pt idx="12797">
                  <c:v>41447.750740509262</c:v>
                </c:pt>
                <c:pt idx="12798">
                  <c:v>41447.792407233799</c:v>
                </c:pt>
                <c:pt idx="12799">
                  <c:v>41447.834073958336</c:v>
                </c:pt>
                <c:pt idx="12800">
                  <c:v>41447.875740682874</c:v>
                </c:pt>
                <c:pt idx="12801">
                  <c:v>41447.917407407411</c:v>
                </c:pt>
                <c:pt idx="12802">
                  <c:v>41447.959074131941</c:v>
                </c:pt>
                <c:pt idx="12803">
                  <c:v>41448.000740856478</c:v>
                </c:pt>
                <c:pt idx="12804">
                  <c:v>41448.042407581015</c:v>
                </c:pt>
                <c:pt idx="12805">
                  <c:v>41448.084074305552</c:v>
                </c:pt>
                <c:pt idx="12806">
                  <c:v>41448.12574103009</c:v>
                </c:pt>
                <c:pt idx="12807">
                  <c:v>41448.167407754627</c:v>
                </c:pt>
                <c:pt idx="12808">
                  <c:v>41448.209074479164</c:v>
                </c:pt>
                <c:pt idx="12809">
                  <c:v>41448.250741203701</c:v>
                </c:pt>
                <c:pt idx="12810">
                  <c:v>41448.292407928238</c:v>
                </c:pt>
                <c:pt idx="12811">
                  <c:v>41448.334074652776</c:v>
                </c:pt>
                <c:pt idx="12812">
                  <c:v>41448.375741377313</c:v>
                </c:pt>
                <c:pt idx="12813">
                  <c:v>41448.41740810185</c:v>
                </c:pt>
                <c:pt idx="12814">
                  <c:v>41448.459074826387</c:v>
                </c:pt>
                <c:pt idx="12815">
                  <c:v>41448.500741550924</c:v>
                </c:pt>
                <c:pt idx="12816">
                  <c:v>41448.542408275462</c:v>
                </c:pt>
                <c:pt idx="12817">
                  <c:v>41448.584074999999</c:v>
                </c:pt>
                <c:pt idx="12818">
                  <c:v>41448.625741724536</c:v>
                </c:pt>
                <c:pt idx="12819">
                  <c:v>41448.667408449073</c:v>
                </c:pt>
                <c:pt idx="12820">
                  <c:v>41448.70907517361</c:v>
                </c:pt>
                <c:pt idx="12821">
                  <c:v>41448.750741898148</c:v>
                </c:pt>
                <c:pt idx="12822">
                  <c:v>41448.792408622685</c:v>
                </c:pt>
                <c:pt idx="12823">
                  <c:v>41448.834075347222</c:v>
                </c:pt>
                <c:pt idx="12824">
                  <c:v>41448.875742071759</c:v>
                </c:pt>
                <c:pt idx="12825">
                  <c:v>41448.917408796297</c:v>
                </c:pt>
                <c:pt idx="12826">
                  <c:v>41448.959075520834</c:v>
                </c:pt>
                <c:pt idx="12827">
                  <c:v>41449.000742245371</c:v>
                </c:pt>
                <c:pt idx="12828">
                  <c:v>41449.042408969908</c:v>
                </c:pt>
                <c:pt idx="12829">
                  <c:v>41449.084075694445</c:v>
                </c:pt>
                <c:pt idx="12830">
                  <c:v>41449.125742418983</c:v>
                </c:pt>
                <c:pt idx="12831">
                  <c:v>41449.16740914352</c:v>
                </c:pt>
                <c:pt idx="12832">
                  <c:v>41449.209075868057</c:v>
                </c:pt>
                <c:pt idx="12833">
                  <c:v>41449.250742592594</c:v>
                </c:pt>
                <c:pt idx="12834">
                  <c:v>41449.292409317131</c:v>
                </c:pt>
                <c:pt idx="12835">
                  <c:v>41449.334076041669</c:v>
                </c:pt>
                <c:pt idx="12836">
                  <c:v>41449.375742766206</c:v>
                </c:pt>
                <c:pt idx="12837">
                  <c:v>41449.417409490743</c:v>
                </c:pt>
                <c:pt idx="12838">
                  <c:v>41449.45907621528</c:v>
                </c:pt>
                <c:pt idx="12839">
                  <c:v>41449.500742939817</c:v>
                </c:pt>
                <c:pt idx="12840">
                  <c:v>41449.542409664355</c:v>
                </c:pt>
                <c:pt idx="12841">
                  <c:v>41449.584076388892</c:v>
                </c:pt>
                <c:pt idx="12842">
                  <c:v>41449.625743113429</c:v>
                </c:pt>
                <c:pt idx="12843">
                  <c:v>41449.667409837966</c:v>
                </c:pt>
                <c:pt idx="12844">
                  <c:v>41449.709076562503</c:v>
                </c:pt>
                <c:pt idx="12845">
                  <c:v>41449.750743287033</c:v>
                </c:pt>
                <c:pt idx="12846">
                  <c:v>41449.792410011571</c:v>
                </c:pt>
                <c:pt idx="12847">
                  <c:v>41449.834076736108</c:v>
                </c:pt>
                <c:pt idx="12848">
                  <c:v>41449.875743460645</c:v>
                </c:pt>
                <c:pt idx="12849">
                  <c:v>41449.917410185182</c:v>
                </c:pt>
                <c:pt idx="12850">
                  <c:v>41449.959076909719</c:v>
                </c:pt>
                <c:pt idx="12851">
                  <c:v>41450.000743634257</c:v>
                </c:pt>
                <c:pt idx="12852">
                  <c:v>41450.042410358794</c:v>
                </c:pt>
                <c:pt idx="12853">
                  <c:v>41450.084077083331</c:v>
                </c:pt>
                <c:pt idx="12854">
                  <c:v>41450.125743807868</c:v>
                </c:pt>
                <c:pt idx="12855">
                  <c:v>41450.167410532405</c:v>
                </c:pt>
                <c:pt idx="12856">
                  <c:v>41450.209077256943</c:v>
                </c:pt>
                <c:pt idx="12857">
                  <c:v>41450.25074398148</c:v>
                </c:pt>
                <c:pt idx="12858">
                  <c:v>41450.292410706017</c:v>
                </c:pt>
                <c:pt idx="12859">
                  <c:v>41450.334077430554</c:v>
                </c:pt>
                <c:pt idx="12860">
                  <c:v>41450.375744155092</c:v>
                </c:pt>
                <c:pt idx="12861">
                  <c:v>41450.417410879629</c:v>
                </c:pt>
                <c:pt idx="12862">
                  <c:v>41450.459077604166</c:v>
                </c:pt>
                <c:pt idx="12863">
                  <c:v>41450.500744328703</c:v>
                </c:pt>
                <c:pt idx="12864">
                  <c:v>41450.54241105324</c:v>
                </c:pt>
                <c:pt idx="12865">
                  <c:v>41450.584077777778</c:v>
                </c:pt>
                <c:pt idx="12866">
                  <c:v>41450.625744502315</c:v>
                </c:pt>
                <c:pt idx="12867">
                  <c:v>41450.667411226852</c:v>
                </c:pt>
                <c:pt idx="12868">
                  <c:v>41450.709077951389</c:v>
                </c:pt>
                <c:pt idx="12869">
                  <c:v>41450.750744675926</c:v>
                </c:pt>
                <c:pt idx="12870">
                  <c:v>41450.792411400464</c:v>
                </c:pt>
                <c:pt idx="12871">
                  <c:v>41450.834078125001</c:v>
                </c:pt>
                <c:pt idx="12872">
                  <c:v>41450.875744849538</c:v>
                </c:pt>
                <c:pt idx="12873">
                  <c:v>41450.917411574075</c:v>
                </c:pt>
                <c:pt idx="12874">
                  <c:v>41450.959078298612</c:v>
                </c:pt>
                <c:pt idx="12875">
                  <c:v>41451.00074502315</c:v>
                </c:pt>
                <c:pt idx="12876">
                  <c:v>41451.042411747687</c:v>
                </c:pt>
                <c:pt idx="12877">
                  <c:v>41451.084078472224</c:v>
                </c:pt>
                <c:pt idx="12878">
                  <c:v>41451.125745196761</c:v>
                </c:pt>
                <c:pt idx="12879">
                  <c:v>41451.167411921298</c:v>
                </c:pt>
                <c:pt idx="12880">
                  <c:v>41451.209078645836</c:v>
                </c:pt>
                <c:pt idx="12881">
                  <c:v>41451.250745370373</c:v>
                </c:pt>
                <c:pt idx="12882">
                  <c:v>41451.29241209491</c:v>
                </c:pt>
                <c:pt idx="12883">
                  <c:v>41451.334078819447</c:v>
                </c:pt>
                <c:pt idx="12884">
                  <c:v>41451.375745543985</c:v>
                </c:pt>
                <c:pt idx="12885">
                  <c:v>41451.417412268522</c:v>
                </c:pt>
                <c:pt idx="12886">
                  <c:v>41451.459078993059</c:v>
                </c:pt>
                <c:pt idx="12887">
                  <c:v>41451.500745717596</c:v>
                </c:pt>
                <c:pt idx="12888">
                  <c:v>41451.542412442126</c:v>
                </c:pt>
                <c:pt idx="12889">
                  <c:v>41451.584079166663</c:v>
                </c:pt>
                <c:pt idx="12890">
                  <c:v>41451.6257458912</c:v>
                </c:pt>
                <c:pt idx="12891">
                  <c:v>41451.667412615738</c:v>
                </c:pt>
                <c:pt idx="12892">
                  <c:v>41451.709079340275</c:v>
                </c:pt>
                <c:pt idx="12893">
                  <c:v>41451.750746064812</c:v>
                </c:pt>
                <c:pt idx="12894">
                  <c:v>41451.792412789349</c:v>
                </c:pt>
                <c:pt idx="12895">
                  <c:v>41451.834079513887</c:v>
                </c:pt>
                <c:pt idx="12896">
                  <c:v>41451.875746238424</c:v>
                </c:pt>
                <c:pt idx="12897">
                  <c:v>41451.917412962961</c:v>
                </c:pt>
                <c:pt idx="12898">
                  <c:v>41451.959079687498</c:v>
                </c:pt>
                <c:pt idx="12899">
                  <c:v>41452.000746412035</c:v>
                </c:pt>
                <c:pt idx="12900">
                  <c:v>41452.042413136573</c:v>
                </c:pt>
                <c:pt idx="12901">
                  <c:v>41452.08407986111</c:v>
                </c:pt>
                <c:pt idx="12902">
                  <c:v>41452.125746585647</c:v>
                </c:pt>
                <c:pt idx="12903">
                  <c:v>41452.167413310184</c:v>
                </c:pt>
                <c:pt idx="12904">
                  <c:v>41452.209080034721</c:v>
                </c:pt>
                <c:pt idx="12905">
                  <c:v>41452.250746759259</c:v>
                </c:pt>
                <c:pt idx="12906">
                  <c:v>41452.292413483796</c:v>
                </c:pt>
                <c:pt idx="12907">
                  <c:v>41452.334080208333</c:v>
                </c:pt>
                <c:pt idx="12908">
                  <c:v>41452.37574693287</c:v>
                </c:pt>
                <c:pt idx="12909">
                  <c:v>41452.417413657407</c:v>
                </c:pt>
                <c:pt idx="12910">
                  <c:v>41452.459080381945</c:v>
                </c:pt>
                <c:pt idx="12911">
                  <c:v>41452.500747106482</c:v>
                </c:pt>
                <c:pt idx="12912">
                  <c:v>41452.542413831019</c:v>
                </c:pt>
                <c:pt idx="12913">
                  <c:v>41452.584080555556</c:v>
                </c:pt>
                <c:pt idx="12914">
                  <c:v>41452.625747280093</c:v>
                </c:pt>
                <c:pt idx="12915">
                  <c:v>41452.667414004631</c:v>
                </c:pt>
                <c:pt idx="12916">
                  <c:v>41452.709080729168</c:v>
                </c:pt>
                <c:pt idx="12917">
                  <c:v>41452.750747453705</c:v>
                </c:pt>
                <c:pt idx="12918">
                  <c:v>41452.792414178242</c:v>
                </c:pt>
                <c:pt idx="12919">
                  <c:v>41452.83408090278</c:v>
                </c:pt>
                <c:pt idx="12920">
                  <c:v>41452.875747627317</c:v>
                </c:pt>
                <c:pt idx="12921">
                  <c:v>41452.917414351854</c:v>
                </c:pt>
                <c:pt idx="12922">
                  <c:v>41452.959081076391</c:v>
                </c:pt>
                <c:pt idx="12923">
                  <c:v>41453.000747800928</c:v>
                </c:pt>
                <c:pt idx="12924">
                  <c:v>41453.042414525466</c:v>
                </c:pt>
                <c:pt idx="12925">
                  <c:v>41453.084081250003</c:v>
                </c:pt>
                <c:pt idx="12926">
                  <c:v>41453.12574797454</c:v>
                </c:pt>
                <c:pt idx="12927">
                  <c:v>41453.167414699077</c:v>
                </c:pt>
                <c:pt idx="12928">
                  <c:v>41453.209081423614</c:v>
                </c:pt>
                <c:pt idx="12929">
                  <c:v>41453.250748148152</c:v>
                </c:pt>
                <c:pt idx="12930">
                  <c:v>41453.292414872689</c:v>
                </c:pt>
                <c:pt idx="12931">
                  <c:v>41453.334081597219</c:v>
                </c:pt>
                <c:pt idx="12932">
                  <c:v>41453.375748321756</c:v>
                </c:pt>
                <c:pt idx="12933">
                  <c:v>41453.417415046293</c:v>
                </c:pt>
                <c:pt idx="12934">
                  <c:v>41453.45908177083</c:v>
                </c:pt>
                <c:pt idx="12935">
                  <c:v>41453.500748495368</c:v>
                </c:pt>
                <c:pt idx="12936">
                  <c:v>41453.542415219905</c:v>
                </c:pt>
                <c:pt idx="12937">
                  <c:v>41453.584081944442</c:v>
                </c:pt>
                <c:pt idx="12938">
                  <c:v>41453.625748668979</c:v>
                </c:pt>
                <c:pt idx="12939">
                  <c:v>41453.667415393516</c:v>
                </c:pt>
                <c:pt idx="12940">
                  <c:v>41453.709082118054</c:v>
                </c:pt>
                <c:pt idx="12941">
                  <c:v>41453.750748842591</c:v>
                </c:pt>
                <c:pt idx="12942">
                  <c:v>41453.792415567128</c:v>
                </c:pt>
                <c:pt idx="12943">
                  <c:v>41453.834082291665</c:v>
                </c:pt>
                <c:pt idx="12944">
                  <c:v>41453.875749016202</c:v>
                </c:pt>
                <c:pt idx="12945">
                  <c:v>41453.91741574074</c:v>
                </c:pt>
                <c:pt idx="12946">
                  <c:v>41453.959082465277</c:v>
                </c:pt>
                <c:pt idx="12947">
                  <c:v>41454.000749189814</c:v>
                </c:pt>
                <c:pt idx="12948">
                  <c:v>41454.042415914351</c:v>
                </c:pt>
                <c:pt idx="12949">
                  <c:v>41454.084082638889</c:v>
                </c:pt>
                <c:pt idx="12950">
                  <c:v>41454.125749363426</c:v>
                </c:pt>
                <c:pt idx="12951">
                  <c:v>41454.167416087963</c:v>
                </c:pt>
                <c:pt idx="12952">
                  <c:v>41454.2090828125</c:v>
                </c:pt>
                <c:pt idx="12953">
                  <c:v>41454.250749537037</c:v>
                </c:pt>
                <c:pt idx="12954">
                  <c:v>41454.292416261575</c:v>
                </c:pt>
                <c:pt idx="12955">
                  <c:v>41454.334082986112</c:v>
                </c:pt>
                <c:pt idx="12956">
                  <c:v>41454.375749710649</c:v>
                </c:pt>
                <c:pt idx="12957">
                  <c:v>41454.417416435186</c:v>
                </c:pt>
                <c:pt idx="12958">
                  <c:v>41454.459083159723</c:v>
                </c:pt>
                <c:pt idx="12959">
                  <c:v>41454.500749884261</c:v>
                </c:pt>
                <c:pt idx="12960">
                  <c:v>41454.542416608798</c:v>
                </c:pt>
                <c:pt idx="12961">
                  <c:v>41454.584083333335</c:v>
                </c:pt>
                <c:pt idx="12962">
                  <c:v>41454.625750057872</c:v>
                </c:pt>
                <c:pt idx="12963">
                  <c:v>41454.667416782409</c:v>
                </c:pt>
                <c:pt idx="12964">
                  <c:v>41454.709083506947</c:v>
                </c:pt>
                <c:pt idx="12965">
                  <c:v>41454.750750231484</c:v>
                </c:pt>
                <c:pt idx="12966">
                  <c:v>41454.792416956021</c:v>
                </c:pt>
                <c:pt idx="12967">
                  <c:v>41454.834083680558</c:v>
                </c:pt>
                <c:pt idx="12968">
                  <c:v>41454.875750405095</c:v>
                </c:pt>
                <c:pt idx="12969">
                  <c:v>41454.917417129633</c:v>
                </c:pt>
                <c:pt idx="12970">
                  <c:v>41454.95908385417</c:v>
                </c:pt>
                <c:pt idx="12971">
                  <c:v>41455.000750578707</c:v>
                </c:pt>
                <c:pt idx="12972">
                  <c:v>41455.042417303237</c:v>
                </c:pt>
                <c:pt idx="12973">
                  <c:v>41455.084084027774</c:v>
                </c:pt>
                <c:pt idx="12974">
                  <c:v>41455.125750752311</c:v>
                </c:pt>
                <c:pt idx="12975">
                  <c:v>41455.167417476849</c:v>
                </c:pt>
                <c:pt idx="12976">
                  <c:v>41455.209084201386</c:v>
                </c:pt>
                <c:pt idx="12977">
                  <c:v>41455.250750925923</c:v>
                </c:pt>
                <c:pt idx="12978">
                  <c:v>41455.29241765046</c:v>
                </c:pt>
                <c:pt idx="12979">
                  <c:v>41455.334084374997</c:v>
                </c:pt>
                <c:pt idx="12980">
                  <c:v>41455.375751099535</c:v>
                </c:pt>
                <c:pt idx="12981">
                  <c:v>41455.417417824072</c:v>
                </c:pt>
                <c:pt idx="12982">
                  <c:v>41455.459084548609</c:v>
                </c:pt>
                <c:pt idx="12983">
                  <c:v>41455.500751273146</c:v>
                </c:pt>
                <c:pt idx="12984">
                  <c:v>41455.542417997684</c:v>
                </c:pt>
                <c:pt idx="12985">
                  <c:v>41455.584084722221</c:v>
                </c:pt>
                <c:pt idx="12986">
                  <c:v>41455.625751446758</c:v>
                </c:pt>
                <c:pt idx="12987">
                  <c:v>41455.667418171295</c:v>
                </c:pt>
                <c:pt idx="12988">
                  <c:v>41455.709084895832</c:v>
                </c:pt>
                <c:pt idx="12989">
                  <c:v>41455.75075162037</c:v>
                </c:pt>
                <c:pt idx="12990">
                  <c:v>41455.792418344907</c:v>
                </c:pt>
                <c:pt idx="12991">
                  <c:v>41455.834085069444</c:v>
                </c:pt>
                <c:pt idx="12992">
                  <c:v>41455.875751793981</c:v>
                </c:pt>
                <c:pt idx="12993">
                  <c:v>41455.917418518518</c:v>
                </c:pt>
                <c:pt idx="12994">
                  <c:v>41455.959085243056</c:v>
                </c:pt>
                <c:pt idx="12995">
                  <c:v>41456.000751967593</c:v>
                </c:pt>
                <c:pt idx="12996">
                  <c:v>41456.04241869213</c:v>
                </c:pt>
                <c:pt idx="12997">
                  <c:v>41456.084085416667</c:v>
                </c:pt>
                <c:pt idx="12998">
                  <c:v>41456.125752141204</c:v>
                </c:pt>
                <c:pt idx="12999">
                  <c:v>41456.167418865742</c:v>
                </c:pt>
                <c:pt idx="13000">
                  <c:v>41456.209085590279</c:v>
                </c:pt>
                <c:pt idx="13001">
                  <c:v>41456.250752314816</c:v>
                </c:pt>
                <c:pt idx="13002">
                  <c:v>41456.292419039353</c:v>
                </c:pt>
                <c:pt idx="13003">
                  <c:v>41456.33408576389</c:v>
                </c:pt>
                <c:pt idx="13004">
                  <c:v>41456.375752488428</c:v>
                </c:pt>
                <c:pt idx="13005">
                  <c:v>41456.417419212965</c:v>
                </c:pt>
                <c:pt idx="13006">
                  <c:v>41456.459085937502</c:v>
                </c:pt>
                <c:pt idx="13007">
                  <c:v>41456.500752662039</c:v>
                </c:pt>
                <c:pt idx="13008">
                  <c:v>41456.542419386577</c:v>
                </c:pt>
                <c:pt idx="13009">
                  <c:v>41456.584086111114</c:v>
                </c:pt>
                <c:pt idx="13010">
                  <c:v>41456.625752835651</c:v>
                </c:pt>
                <c:pt idx="13011">
                  <c:v>41456.667419560188</c:v>
                </c:pt>
                <c:pt idx="13012">
                  <c:v>41456.709086284725</c:v>
                </c:pt>
                <c:pt idx="13013">
                  <c:v>41456.750753009263</c:v>
                </c:pt>
                <c:pt idx="13014">
                  <c:v>41456.7924197338</c:v>
                </c:pt>
                <c:pt idx="13015">
                  <c:v>41456.83408645833</c:v>
                </c:pt>
                <c:pt idx="13016">
                  <c:v>41456.875753182867</c:v>
                </c:pt>
                <c:pt idx="13017">
                  <c:v>41456.917419907404</c:v>
                </c:pt>
                <c:pt idx="13018">
                  <c:v>41456.959086631941</c:v>
                </c:pt>
                <c:pt idx="13019">
                  <c:v>41457.000753356479</c:v>
                </c:pt>
                <c:pt idx="13020">
                  <c:v>41457.042420081016</c:v>
                </c:pt>
                <c:pt idx="13021">
                  <c:v>41457.084086805553</c:v>
                </c:pt>
                <c:pt idx="13022">
                  <c:v>41457.12575353009</c:v>
                </c:pt>
                <c:pt idx="13023">
                  <c:v>41457.167420254627</c:v>
                </c:pt>
                <c:pt idx="13024">
                  <c:v>41457.209086979165</c:v>
                </c:pt>
                <c:pt idx="13025">
                  <c:v>41457.250753703702</c:v>
                </c:pt>
                <c:pt idx="13026">
                  <c:v>41457.292420428239</c:v>
                </c:pt>
                <c:pt idx="13027">
                  <c:v>41457.334087152776</c:v>
                </c:pt>
                <c:pt idx="13028">
                  <c:v>41457.375753877313</c:v>
                </c:pt>
                <c:pt idx="13029">
                  <c:v>41457.417420601851</c:v>
                </c:pt>
                <c:pt idx="13030">
                  <c:v>41457.459087326388</c:v>
                </c:pt>
                <c:pt idx="13031">
                  <c:v>41457.500754050925</c:v>
                </c:pt>
                <c:pt idx="13032">
                  <c:v>41457.542420775462</c:v>
                </c:pt>
                <c:pt idx="13033">
                  <c:v>41457.584087499999</c:v>
                </c:pt>
                <c:pt idx="13034">
                  <c:v>41457.625754224537</c:v>
                </c:pt>
                <c:pt idx="13035">
                  <c:v>41457.667420949074</c:v>
                </c:pt>
                <c:pt idx="13036">
                  <c:v>41457.709087673611</c:v>
                </c:pt>
                <c:pt idx="13037">
                  <c:v>41457.750754398148</c:v>
                </c:pt>
                <c:pt idx="13038">
                  <c:v>41457.792421122685</c:v>
                </c:pt>
                <c:pt idx="13039">
                  <c:v>41457.834087847223</c:v>
                </c:pt>
                <c:pt idx="13040">
                  <c:v>41457.87575457176</c:v>
                </c:pt>
                <c:pt idx="13041">
                  <c:v>41457.917421296297</c:v>
                </c:pt>
                <c:pt idx="13042">
                  <c:v>41457.959088020834</c:v>
                </c:pt>
                <c:pt idx="13043">
                  <c:v>41458.000754745372</c:v>
                </c:pt>
                <c:pt idx="13044">
                  <c:v>41458.042421469909</c:v>
                </c:pt>
                <c:pt idx="13045">
                  <c:v>41458.084088194446</c:v>
                </c:pt>
                <c:pt idx="13046">
                  <c:v>41458.125754918983</c:v>
                </c:pt>
                <c:pt idx="13047">
                  <c:v>41458.16742164352</c:v>
                </c:pt>
                <c:pt idx="13048">
                  <c:v>41458.209088368058</c:v>
                </c:pt>
                <c:pt idx="13049">
                  <c:v>41458.250755092595</c:v>
                </c:pt>
                <c:pt idx="13050">
                  <c:v>41458.292421817132</c:v>
                </c:pt>
                <c:pt idx="13051">
                  <c:v>41458.334088541669</c:v>
                </c:pt>
                <c:pt idx="13052">
                  <c:v>41458.375755266206</c:v>
                </c:pt>
                <c:pt idx="13053">
                  <c:v>41458.417421990744</c:v>
                </c:pt>
                <c:pt idx="13054">
                  <c:v>41458.459088715281</c:v>
                </c:pt>
                <c:pt idx="13055">
                  <c:v>41458.500755439818</c:v>
                </c:pt>
                <c:pt idx="13056">
                  <c:v>41458.542422164355</c:v>
                </c:pt>
                <c:pt idx="13057">
                  <c:v>41458.584088888892</c:v>
                </c:pt>
                <c:pt idx="13058">
                  <c:v>41458.625755613422</c:v>
                </c:pt>
                <c:pt idx="13059">
                  <c:v>41458.66742233796</c:v>
                </c:pt>
                <c:pt idx="13060">
                  <c:v>41458.709089062497</c:v>
                </c:pt>
                <c:pt idx="13061">
                  <c:v>41458.750755787034</c:v>
                </c:pt>
                <c:pt idx="13062">
                  <c:v>41458.792422511571</c:v>
                </c:pt>
                <c:pt idx="13063">
                  <c:v>41458.834089236108</c:v>
                </c:pt>
                <c:pt idx="13064">
                  <c:v>41458.875755960646</c:v>
                </c:pt>
                <c:pt idx="13065">
                  <c:v>41458.917422685183</c:v>
                </c:pt>
                <c:pt idx="13066">
                  <c:v>41458.95908940972</c:v>
                </c:pt>
                <c:pt idx="13067">
                  <c:v>41459.000756134257</c:v>
                </c:pt>
                <c:pt idx="13068">
                  <c:v>41459.042422858794</c:v>
                </c:pt>
                <c:pt idx="13069">
                  <c:v>41459.084089583332</c:v>
                </c:pt>
                <c:pt idx="13070">
                  <c:v>41459.125756307869</c:v>
                </c:pt>
                <c:pt idx="13071">
                  <c:v>41459.167423032406</c:v>
                </c:pt>
                <c:pt idx="13072">
                  <c:v>41459.209089756943</c:v>
                </c:pt>
                <c:pt idx="13073">
                  <c:v>41459.25075648148</c:v>
                </c:pt>
                <c:pt idx="13074">
                  <c:v>41459.292423206018</c:v>
                </c:pt>
                <c:pt idx="13075">
                  <c:v>41459.334089930555</c:v>
                </c:pt>
                <c:pt idx="13076">
                  <c:v>41459.375756655092</c:v>
                </c:pt>
                <c:pt idx="13077">
                  <c:v>41459.417423379629</c:v>
                </c:pt>
                <c:pt idx="13078">
                  <c:v>41459.459090104167</c:v>
                </c:pt>
                <c:pt idx="13079">
                  <c:v>41459.500756828704</c:v>
                </c:pt>
                <c:pt idx="13080">
                  <c:v>41459.542423553241</c:v>
                </c:pt>
                <c:pt idx="13081">
                  <c:v>41459.584090277778</c:v>
                </c:pt>
                <c:pt idx="13082">
                  <c:v>41459.625757002315</c:v>
                </c:pt>
                <c:pt idx="13083">
                  <c:v>41459.667423726853</c:v>
                </c:pt>
                <c:pt idx="13084">
                  <c:v>41459.70909045139</c:v>
                </c:pt>
                <c:pt idx="13085">
                  <c:v>41459.750757175927</c:v>
                </c:pt>
                <c:pt idx="13086">
                  <c:v>41459.792423900464</c:v>
                </c:pt>
                <c:pt idx="13087">
                  <c:v>41459.834090625001</c:v>
                </c:pt>
                <c:pt idx="13088">
                  <c:v>41459.875757349539</c:v>
                </c:pt>
                <c:pt idx="13089">
                  <c:v>41459.917424074076</c:v>
                </c:pt>
                <c:pt idx="13090">
                  <c:v>41459.959090798613</c:v>
                </c:pt>
                <c:pt idx="13091">
                  <c:v>41460.00075752315</c:v>
                </c:pt>
                <c:pt idx="13092">
                  <c:v>41460.042424247687</c:v>
                </c:pt>
                <c:pt idx="13093">
                  <c:v>41460.084090972225</c:v>
                </c:pt>
                <c:pt idx="13094">
                  <c:v>41460.125757696762</c:v>
                </c:pt>
                <c:pt idx="13095">
                  <c:v>41460.167424421299</c:v>
                </c:pt>
                <c:pt idx="13096">
                  <c:v>41460.209091145836</c:v>
                </c:pt>
                <c:pt idx="13097">
                  <c:v>41460.250757870373</c:v>
                </c:pt>
                <c:pt idx="13098">
                  <c:v>41460.292424594911</c:v>
                </c:pt>
                <c:pt idx="13099">
                  <c:v>41460.334091319448</c:v>
                </c:pt>
                <c:pt idx="13100">
                  <c:v>41460.375758043985</c:v>
                </c:pt>
                <c:pt idx="13101">
                  <c:v>41460.417424768515</c:v>
                </c:pt>
                <c:pt idx="13102">
                  <c:v>41460.459091493052</c:v>
                </c:pt>
                <c:pt idx="13103">
                  <c:v>41460.500758217589</c:v>
                </c:pt>
                <c:pt idx="13104">
                  <c:v>41460.542424942127</c:v>
                </c:pt>
                <c:pt idx="13105">
                  <c:v>41460.584091666664</c:v>
                </c:pt>
                <c:pt idx="13106">
                  <c:v>41460.625758391201</c:v>
                </c:pt>
                <c:pt idx="13107">
                  <c:v>41460.667425115738</c:v>
                </c:pt>
                <c:pt idx="13108">
                  <c:v>41460.709091840276</c:v>
                </c:pt>
                <c:pt idx="13109">
                  <c:v>41460.750758564813</c:v>
                </c:pt>
                <c:pt idx="13110">
                  <c:v>41460.79242528935</c:v>
                </c:pt>
                <c:pt idx="13111">
                  <c:v>41460.834092013887</c:v>
                </c:pt>
                <c:pt idx="13112">
                  <c:v>41460.875758738424</c:v>
                </c:pt>
                <c:pt idx="13113">
                  <c:v>41460.917425462962</c:v>
                </c:pt>
                <c:pt idx="13114">
                  <c:v>41460.959092187499</c:v>
                </c:pt>
                <c:pt idx="13115">
                  <c:v>41461.000758912036</c:v>
                </c:pt>
                <c:pt idx="13116">
                  <c:v>41461.042425636573</c:v>
                </c:pt>
                <c:pt idx="13117">
                  <c:v>41461.08409236111</c:v>
                </c:pt>
                <c:pt idx="13118">
                  <c:v>41461.125759085648</c:v>
                </c:pt>
                <c:pt idx="13119">
                  <c:v>41461.167425810185</c:v>
                </c:pt>
                <c:pt idx="13120">
                  <c:v>41461.209092534722</c:v>
                </c:pt>
                <c:pt idx="13121">
                  <c:v>41461.250759259259</c:v>
                </c:pt>
                <c:pt idx="13122">
                  <c:v>41461.292425983796</c:v>
                </c:pt>
                <c:pt idx="13123">
                  <c:v>41461.334092708334</c:v>
                </c:pt>
                <c:pt idx="13124">
                  <c:v>41461.375759432871</c:v>
                </c:pt>
                <c:pt idx="13125">
                  <c:v>41461.417426157408</c:v>
                </c:pt>
                <c:pt idx="13126">
                  <c:v>41461.459092881945</c:v>
                </c:pt>
                <c:pt idx="13127">
                  <c:v>41461.500759606482</c:v>
                </c:pt>
                <c:pt idx="13128">
                  <c:v>41461.54242633102</c:v>
                </c:pt>
                <c:pt idx="13129">
                  <c:v>41461.584093055557</c:v>
                </c:pt>
                <c:pt idx="13130">
                  <c:v>41461.625759780094</c:v>
                </c:pt>
                <c:pt idx="13131">
                  <c:v>41461.667426504631</c:v>
                </c:pt>
                <c:pt idx="13132">
                  <c:v>41461.709093229169</c:v>
                </c:pt>
                <c:pt idx="13133">
                  <c:v>41461.750759953706</c:v>
                </c:pt>
                <c:pt idx="13134">
                  <c:v>41461.792426678243</c:v>
                </c:pt>
                <c:pt idx="13135">
                  <c:v>41461.83409340278</c:v>
                </c:pt>
                <c:pt idx="13136">
                  <c:v>41461.875760127317</c:v>
                </c:pt>
                <c:pt idx="13137">
                  <c:v>41461.917426851855</c:v>
                </c:pt>
                <c:pt idx="13138">
                  <c:v>41461.959093576392</c:v>
                </c:pt>
                <c:pt idx="13139">
                  <c:v>41462.000760300929</c:v>
                </c:pt>
                <c:pt idx="13140">
                  <c:v>41462.042427025466</c:v>
                </c:pt>
                <c:pt idx="13141">
                  <c:v>41462.084093750003</c:v>
                </c:pt>
                <c:pt idx="13142">
                  <c:v>41462.125760474533</c:v>
                </c:pt>
                <c:pt idx="13143">
                  <c:v>41462.167427199071</c:v>
                </c:pt>
                <c:pt idx="13144">
                  <c:v>41462.209093923608</c:v>
                </c:pt>
                <c:pt idx="13145">
                  <c:v>41462.250760648145</c:v>
                </c:pt>
                <c:pt idx="13146">
                  <c:v>41462.292427372682</c:v>
                </c:pt>
                <c:pt idx="13147">
                  <c:v>41462.334094097219</c:v>
                </c:pt>
                <c:pt idx="13148">
                  <c:v>41462.375760821757</c:v>
                </c:pt>
                <c:pt idx="13149">
                  <c:v>41462.417427546294</c:v>
                </c:pt>
                <c:pt idx="13150">
                  <c:v>41462.459094270831</c:v>
                </c:pt>
                <c:pt idx="13151">
                  <c:v>41462.500760995368</c:v>
                </c:pt>
                <c:pt idx="13152">
                  <c:v>41462.542427719905</c:v>
                </c:pt>
                <c:pt idx="13153">
                  <c:v>41462.584094444443</c:v>
                </c:pt>
                <c:pt idx="13154">
                  <c:v>41462.62576116898</c:v>
                </c:pt>
                <c:pt idx="13155">
                  <c:v>41462.667427893517</c:v>
                </c:pt>
                <c:pt idx="13156">
                  <c:v>41462.709094618054</c:v>
                </c:pt>
                <c:pt idx="13157">
                  <c:v>41462.750761342591</c:v>
                </c:pt>
                <c:pt idx="13158">
                  <c:v>41462.792428067129</c:v>
                </c:pt>
                <c:pt idx="13159">
                  <c:v>41462.834094791666</c:v>
                </c:pt>
                <c:pt idx="13160">
                  <c:v>41462.875761516203</c:v>
                </c:pt>
                <c:pt idx="13161">
                  <c:v>41462.91742824074</c:v>
                </c:pt>
                <c:pt idx="13162">
                  <c:v>41462.959094965277</c:v>
                </c:pt>
                <c:pt idx="13163">
                  <c:v>41463.000761689815</c:v>
                </c:pt>
                <c:pt idx="13164">
                  <c:v>41463.042428414352</c:v>
                </c:pt>
                <c:pt idx="13165">
                  <c:v>41463.084095138889</c:v>
                </c:pt>
                <c:pt idx="13166">
                  <c:v>41463.125761863426</c:v>
                </c:pt>
                <c:pt idx="13167">
                  <c:v>41463.167428587964</c:v>
                </c:pt>
                <c:pt idx="13168">
                  <c:v>41463.209095312501</c:v>
                </c:pt>
                <c:pt idx="13169">
                  <c:v>41463.250762037038</c:v>
                </c:pt>
                <c:pt idx="13170">
                  <c:v>41463.292428761575</c:v>
                </c:pt>
                <c:pt idx="13171">
                  <c:v>41463.334095486112</c:v>
                </c:pt>
                <c:pt idx="13172">
                  <c:v>41463.37576221065</c:v>
                </c:pt>
                <c:pt idx="13173">
                  <c:v>41463.417428935187</c:v>
                </c:pt>
                <c:pt idx="13174">
                  <c:v>41463.459095659724</c:v>
                </c:pt>
                <c:pt idx="13175">
                  <c:v>41463.500762384261</c:v>
                </c:pt>
                <c:pt idx="13176">
                  <c:v>41463.542429108798</c:v>
                </c:pt>
                <c:pt idx="13177">
                  <c:v>41463.584095833336</c:v>
                </c:pt>
                <c:pt idx="13178">
                  <c:v>41463.625762557873</c:v>
                </c:pt>
                <c:pt idx="13179">
                  <c:v>41463.66742928241</c:v>
                </c:pt>
                <c:pt idx="13180">
                  <c:v>41463.709096006947</c:v>
                </c:pt>
                <c:pt idx="13181">
                  <c:v>41463.750762731484</c:v>
                </c:pt>
                <c:pt idx="13182">
                  <c:v>41463.792429456022</c:v>
                </c:pt>
                <c:pt idx="13183">
                  <c:v>41463.834096180559</c:v>
                </c:pt>
                <c:pt idx="13184">
                  <c:v>41463.875762905096</c:v>
                </c:pt>
                <c:pt idx="13185">
                  <c:v>41463.917429629626</c:v>
                </c:pt>
                <c:pt idx="13186">
                  <c:v>41463.959096354163</c:v>
                </c:pt>
                <c:pt idx="13187">
                  <c:v>41464.0007630787</c:v>
                </c:pt>
                <c:pt idx="13188">
                  <c:v>41464.042429803238</c:v>
                </c:pt>
                <c:pt idx="13189">
                  <c:v>41464.084096527775</c:v>
                </c:pt>
                <c:pt idx="13190">
                  <c:v>41464.125763252312</c:v>
                </c:pt>
                <c:pt idx="13191">
                  <c:v>41464.167429976849</c:v>
                </c:pt>
                <c:pt idx="13192">
                  <c:v>41464.209096701386</c:v>
                </c:pt>
                <c:pt idx="13193">
                  <c:v>41464.250763425924</c:v>
                </c:pt>
                <c:pt idx="13194">
                  <c:v>41464.292430150461</c:v>
                </c:pt>
                <c:pt idx="13195">
                  <c:v>41464.334096874998</c:v>
                </c:pt>
                <c:pt idx="13196">
                  <c:v>41464.375763599535</c:v>
                </c:pt>
                <c:pt idx="13197">
                  <c:v>41464.417430324072</c:v>
                </c:pt>
                <c:pt idx="13198">
                  <c:v>41464.45909704861</c:v>
                </c:pt>
                <c:pt idx="13199">
                  <c:v>41464.500763773147</c:v>
                </c:pt>
                <c:pt idx="13200">
                  <c:v>41464.542430497684</c:v>
                </c:pt>
                <c:pt idx="13201">
                  <c:v>41464.584097222221</c:v>
                </c:pt>
                <c:pt idx="13202">
                  <c:v>41464.625763946759</c:v>
                </c:pt>
                <c:pt idx="13203">
                  <c:v>41464.667430671296</c:v>
                </c:pt>
                <c:pt idx="13204">
                  <c:v>41464.709097395833</c:v>
                </c:pt>
                <c:pt idx="13205">
                  <c:v>41464.75076412037</c:v>
                </c:pt>
                <c:pt idx="13206">
                  <c:v>41464.792430844907</c:v>
                </c:pt>
                <c:pt idx="13207">
                  <c:v>41464.834097569445</c:v>
                </c:pt>
                <c:pt idx="13208">
                  <c:v>41464.875764293982</c:v>
                </c:pt>
                <c:pt idx="13209">
                  <c:v>41464.917431018519</c:v>
                </c:pt>
                <c:pt idx="13210">
                  <c:v>41464.959097743056</c:v>
                </c:pt>
                <c:pt idx="13211">
                  <c:v>41465.000764467593</c:v>
                </c:pt>
                <c:pt idx="13212">
                  <c:v>41465.042431192131</c:v>
                </c:pt>
                <c:pt idx="13213">
                  <c:v>41465.084097916668</c:v>
                </c:pt>
                <c:pt idx="13214">
                  <c:v>41465.125764641205</c:v>
                </c:pt>
                <c:pt idx="13215">
                  <c:v>41465.167431365742</c:v>
                </c:pt>
                <c:pt idx="13216">
                  <c:v>41465.209098090279</c:v>
                </c:pt>
                <c:pt idx="13217">
                  <c:v>41465.250764814817</c:v>
                </c:pt>
                <c:pt idx="13218">
                  <c:v>41465.292431539354</c:v>
                </c:pt>
                <c:pt idx="13219">
                  <c:v>41465.334098263891</c:v>
                </c:pt>
                <c:pt idx="13220">
                  <c:v>41465.375764988428</c:v>
                </c:pt>
                <c:pt idx="13221">
                  <c:v>41465.417431712965</c:v>
                </c:pt>
                <c:pt idx="13222">
                  <c:v>41465.459098437503</c:v>
                </c:pt>
                <c:pt idx="13223">
                  <c:v>41465.50076516204</c:v>
                </c:pt>
                <c:pt idx="13224">
                  <c:v>41465.542431886577</c:v>
                </c:pt>
                <c:pt idx="13225">
                  <c:v>41465.584098611114</c:v>
                </c:pt>
                <c:pt idx="13226">
                  <c:v>41465.625765335652</c:v>
                </c:pt>
                <c:pt idx="13227">
                  <c:v>41465.667432060189</c:v>
                </c:pt>
                <c:pt idx="13228">
                  <c:v>41465.709098784719</c:v>
                </c:pt>
                <c:pt idx="13229">
                  <c:v>41465.750765509256</c:v>
                </c:pt>
                <c:pt idx="13230">
                  <c:v>41465.792432233793</c:v>
                </c:pt>
                <c:pt idx="13231">
                  <c:v>41465.83409895833</c:v>
                </c:pt>
                <c:pt idx="13232">
                  <c:v>41465.875765682867</c:v>
                </c:pt>
                <c:pt idx="13233">
                  <c:v>41465.917432407405</c:v>
                </c:pt>
                <c:pt idx="13234">
                  <c:v>41465.959099131942</c:v>
                </c:pt>
                <c:pt idx="13235">
                  <c:v>41466.000765856479</c:v>
                </c:pt>
                <c:pt idx="13236">
                  <c:v>41466.042432581016</c:v>
                </c:pt>
                <c:pt idx="13237">
                  <c:v>41466.084099305554</c:v>
                </c:pt>
                <c:pt idx="13238">
                  <c:v>41466.125766030091</c:v>
                </c:pt>
                <c:pt idx="13239">
                  <c:v>41466.167432754628</c:v>
                </c:pt>
                <c:pt idx="13240">
                  <c:v>41466.209099479165</c:v>
                </c:pt>
                <c:pt idx="13241">
                  <c:v>41466.250766203702</c:v>
                </c:pt>
                <c:pt idx="13242">
                  <c:v>41466.29243292824</c:v>
                </c:pt>
                <c:pt idx="13243">
                  <c:v>41466.334099652777</c:v>
                </c:pt>
                <c:pt idx="13244">
                  <c:v>41466.375766377314</c:v>
                </c:pt>
                <c:pt idx="13245">
                  <c:v>41466.417433101851</c:v>
                </c:pt>
                <c:pt idx="13246">
                  <c:v>41466.459099826388</c:v>
                </c:pt>
                <c:pt idx="13247">
                  <c:v>41466.500766550926</c:v>
                </c:pt>
                <c:pt idx="13248">
                  <c:v>41466.542433275463</c:v>
                </c:pt>
                <c:pt idx="13249">
                  <c:v>41466.5841</c:v>
                </c:pt>
                <c:pt idx="13250">
                  <c:v>41466.625766724537</c:v>
                </c:pt>
                <c:pt idx="13251">
                  <c:v>41466.667433449074</c:v>
                </c:pt>
                <c:pt idx="13252">
                  <c:v>41466.709100173612</c:v>
                </c:pt>
                <c:pt idx="13253">
                  <c:v>41466.750766898149</c:v>
                </c:pt>
                <c:pt idx="13254">
                  <c:v>41466.792433622686</c:v>
                </c:pt>
                <c:pt idx="13255">
                  <c:v>41466.834100347223</c:v>
                </c:pt>
                <c:pt idx="13256">
                  <c:v>41466.87576707176</c:v>
                </c:pt>
                <c:pt idx="13257">
                  <c:v>41466.917433796298</c:v>
                </c:pt>
                <c:pt idx="13258">
                  <c:v>41466.959100520835</c:v>
                </c:pt>
                <c:pt idx="13259">
                  <c:v>41467.000767245372</c:v>
                </c:pt>
                <c:pt idx="13260">
                  <c:v>41467.042433969909</c:v>
                </c:pt>
                <c:pt idx="13261">
                  <c:v>41467.084100694447</c:v>
                </c:pt>
                <c:pt idx="13262">
                  <c:v>41467.125767418984</c:v>
                </c:pt>
                <c:pt idx="13263">
                  <c:v>41467.167434143521</c:v>
                </c:pt>
                <c:pt idx="13264">
                  <c:v>41467.209100868058</c:v>
                </c:pt>
                <c:pt idx="13265">
                  <c:v>41467.250767592595</c:v>
                </c:pt>
                <c:pt idx="13266">
                  <c:v>41467.292434317133</c:v>
                </c:pt>
                <c:pt idx="13267">
                  <c:v>41467.33410104167</c:v>
                </c:pt>
                <c:pt idx="13268">
                  <c:v>41467.375767766207</c:v>
                </c:pt>
                <c:pt idx="13269">
                  <c:v>41467.417434490744</c:v>
                </c:pt>
                <c:pt idx="13270">
                  <c:v>41467.459101215281</c:v>
                </c:pt>
                <c:pt idx="13271">
                  <c:v>41467.500767939811</c:v>
                </c:pt>
                <c:pt idx="13272">
                  <c:v>41467.542434664349</c:v>
                </c:pt>
                <c:pt idx="13273">
                  <c:v>41467.584101388886</c:v>
                </c:pt>
                <c:pt idx="13274">
                  <c:v>41467.625768113423</c:v>
                </c:pt>
                <c:pt idx="13275">
                  <c:v>41467.66743483796</c:v>
                </c:pt>
                <c:pt idx="13276">
                  <c:v>41467.709101562497</c:v>
                </c:pt>
                <c:pt idx="13277">
                  <c:v>41467.750768287035</c:v>
                </c:pt>
                <c:pt idx="13278">
                  <c:v>41467.792435011572</c:v>
                </c:pt>
                <c:pt idx="13279">
                  <c:v>41467.834101736109</c:v>
                </c:pt>
                <c:pt idx="13280">
                  <c:v>41467.875768460646</c:v>
                </c:pt>
                <c:pt idx="13281">
                  <c:v>41467.917435185183</c:v>
                </c:pt>
                <c:pt idx="13282">
                  <c:v>41467.959101909721</c:v>
                </c:pt>
                <c:pt idx="13283">
                  <c:v>41468.000768634258</c:v>
                </c:pt>
                <c:pt idx="13284">
                  <c:v>41468.042435358795</c:v>
                </c:pt>
                <c:pt idx="13285">
                  <c:v>41468.084102083332</c:v>
                </c:pt>
                <c:pt idx="13286">
                  <c:v>41468.125768807869</c:v>
                </c:pt>
                <c:pt idx="13287">
                  <c:v>41468.167435532407</c:v>
                </c:pt>
                <c:pt idx="13288">
                  <c:v>41468.209102256944</c:v>
                </c:pt>
                <c:pt idx="13289">
                  <c:v>41468.250768981481</c:v>
                </c:pt>
                <c:pt idx="13290">
                  <c:v>41468.292435706018</c:v>
                </c:pt>
                <c:pt idx="13291">
                  <c:v>41468.334102430556</c:v>
                </c:pt>
                <c:pt idx="13292">
                  <c:v>41468.375769155093</c:v>
                </c:pt>
                <c:pt idx="13293">
                  <c:v>41468.41743587963</c:v>
                </c:pt>
                <c:pt idx="13294">
                  <c:v>41468.459102604167</c:v>
                </c:pt>
                <c:pt idx="13295">
                  <c:v>41468.500769328704</c:v>
                </c:pt>
                <c:pt idx="13296">
                  <c:v>41468.542436053242</c:v>
                </c:pt>
                <c:pt idx="13297">
                  <c:v>41468.584102777779</c:v>
                </c:pt>
                <c:pt idx="13298">
                  <c:v>41468.625769502316</c:v>
                </c:pt>
                <c:pt idx="13299">
                  <c:v>41468.667436226853</c:v>
                </c:pt>
                <c:pt idx="13300">
                  <c:v>41468.70910295139</c:v>
                </c:pt>
                <c:pt idx="13301">
                  <c:v>41468.750769675928</c:v>
                </c:pt>
                <c:pt idx="13302">
                  <c:v>41468.792436400465</c:v>
                </c:pt>
                <c:pt idx="13303">
                  <c:v>41468.834103125002</c:v>
                </c:pt>
                <c:pt idx="13304">
                  <c:v>41468.875769849539</c:v>
                </c:pt>
                <c:pt idx="13305">
                  <c:v>41468.917436574076</c:v>
                </c:pt>
                <c:pt idx="13306">
                  <c:v>41468.959103298614</c:v>
                </c:pt>
                <c:pt idx="13307">
                  <c:v>41469.000770023151</c:v>
                </c:pt>
                <c:pt idx="13308">
                  <c:v>41469.042436747688</c:v>
                </c:pt>
                <c:pt idx="13309">
                  <c:v>41469.084103472225</c:v>
                </c:pt>
                <c:pt idx="13310">
                  <c:v>41469.125770196762</c:v>
                </c:pt>
                <c:pt idx="13311">
                  <c:v>41469.1674369213</c:v>
                </c:pt>
                <c:pt idx="13312">
                  <c:v>41469.20910364583</c:v>
                </c:pt>
                <c:pt idx="13313">
                  <c:v>41469.250770370367</c:v>
                </c:pt>
                <c:pt idx="13314">
                  <c:v>41469.292437094904</c:v>
                </c:pt>
                <c:pt idx="13315">
                  <c:v>41469.334103819441</c:v>
                </c:pt>
                <c:pt idx="13316">
                  <c:v>41469.375770543978</c:v>
                </c:pt>
                <c:pt idx="13317">
                  <c:v>41469.417437268516</c:v>
                </c:pt>
                <c:pt idx="13318">
                  <c:v>41469.459103993053</c:v>
                </c:pt>
                <c:pt idx="13319">
                  <c:v>41469.50077071759</c:v>
                </c:pt>
                <c:pt idx="13320">
                  <c:v>41469.542437442127</c:v>
                </c:pt>
                <c:pt idx="13321">
                  <c:v>41469.584104166664</c:v>
                </c:pt>
                <c:pt idx="13322">
                  <c:v>41469.625770891202</c:v>
                </c:pt>
                <c:pt idx="13323">
                  <c:v>41469.667437615739</c:v>
                </c:pt>
                <c:pt idx="13324">
                  <c:v>41469.709104340276</c:v>
                </c:pt>
                <c:pt idx="13325">
                  <c:v>41469.750771064813</c:v>
                </c:pt>
                <c:pt idx="13326">
                  <c:v>41469.792437789351</c:v>
                </c:pt>
                <c:pt idx="13327">
                  <c:v>41469.834104513888</c:v>
                </c:pt>
                <c:pt idx="13328">
                  <c:v>41469.875771238425</c:v>
                </c:pt>
                <c:pt idx="13329">
                  <c:v>41469.917437962962</c:v>
                </c:pt>
                <c:pt idx="13330">
                  <c:v>41469.959104687499</c:v>
                </c:pt>
                <c:pt idx="13331">
                  <c:v>41470.000771412037</c:v>
                </c:pt>
                <c:pt idx="13332">
                  <c:v>41470.042438136574</c:v>
                </c:pt>
                <c:pt idx="13333">
                  <c:v>41470.084104861111</c:v>
                </c:pt>
                <c:pt idx="13334">
                  <c:v>41470.125771585648</c:v>
                </c:pt>
                <c:pt idx="13335">
                  <c:v>41470.167438310185</c:v>
                </c:pt>
                <c:pt idx="13336">
                  <c:v>41470.209105034723</c:v>
                </c:pt>
                <c:pt idx="13337">
                  <c:v>41470.25077175926</c:v>
                </c:pt>
                <c:pt idx="13338">
                  <c:v>41470.292438483797</c:v>
                </c:pt>
                <c:pt idx="13339">
                  <c:v>41470.334105208334</c:v>
                </c:pt>
                <c:pt idx="13340">
                  <c:v>41470.375771932871</c:v>
                </c:pt>
                <c:pt idx="13341">
                  <c:v>41470.417438657409</c:v>
                </c:pt>
                <c:pt idx="13342">
                  <c:v>41470.459105381946</c:v>
                </c:pt>
                <c:pt idx="13343">
                  <c:v>41470.500772106483</c:v>
                </c:pt>
                <c:pt idx="13344">
                  <c:v>41470.54243883102</c:v>
                </c:pt>
                <c:pt idx="13345">
                  <c:v>41470.584105555557</c:v>
                </c:pt>
                <c:pt idx="13346">
                  <c:v>41470.625772280095</c:v>
                </c:pt>
                <c:pt idx="13347">
                  <c:v>41470.667439004632</c:v>
                </c:pt>
                <c:pt idx="13348">
                  <c:v>41470.709105729169</c:v>
                </c:pt>
                <c:pt idx="13349">
                  <c:v>41470.750772453706</c:v>
                </c:pt>
                <c:pt idx="13350">
                  <c:v>41470.792439178244</c:v>
                </c:pt>
                <c:pt idx="13351">
                  <c:v>41470.834105902781</c:v>
                </c:pt>
                <c:pt idx="13352">
                  <c:v>41470.875772627318</c:v>
                </c:pt>
                <c:pt idx="13353">
                  <c:v>41470.917439351855</c:v>
                </c:pt>
                <c:pt idx="13354">
                  <c:v>41470.959106076392</c:v>
                </c:pt>
                <c:pt idx="13355">
                  <c:v>41471.000772800922</c:v>
                </c:pt>
                <c:pt idx="13356">
                  <c:v>41471.042439525459</c:v>
                </c:pt>
                <c:pt idx="13357">
                  <c:v>41471.084106249997</c:v>
                </c:pt>
                <c:pt idx="13358">
                  <c:v>41471.125772974534</c:v>
                </c:pt>
                <c:pt idx="13359">
                  <c:v>41471.167439699071</c:v>
                </c:pt>
                <c:pt idx="13360">
                  <c:v>41471.209106423608</c:v>
                </c:pt>
                <c:pt idx="13361">
                  <c:v>41471.250773148146</c:v>
                </c:pt>
                <c:pt idx="13362">
                  <c:v>41471.292439872683</c:v>
                </c:pt>
                <c:pt idx="13363">
                  <c:v>41471.33410659722</c:v>
                </c:pt>
                <c:pt idx="13364">
                  <c:v>41471.375773321757</c:v>
                </c:pt>
                <c:pt idx="13365">
                  <c:v>41471.417440046294</c:v>
                </c:pt>
                <c:pt idx="13366">
                  <c:v>41471.459106770832</c:v>
                </c:pt>
                <c:pt idx="13367">
                  <c:v>41471.500773495369</c:v>
                </c:pt>
                <c:pt idx="13368">
                  <c:v>41471.542440219906</c:v>
                </c:pt>
                <c:pt idx="13369">
                  <c:v>41471.584106944443</c:v>
                </c:pt>
                <c:pt idx="13370">
                  <c:v>41471.62577366898</c:v>
                </c:pt>
                <c:pt idx="13371">
                  <c:v>41471.667440393518</c:v>
                </c:pt>
                <c:pt idx="13372">
                  <c:v>41471.709107118055</c:v>
                </c:pt>
                <c:pt idx="13373">
                  <c:v>41471.750773842592</c:v>
                </c:pt>
                <c:pt idx="13374">
                  <c:v>41471.792440567129</c:v>
                </c:pt>
                <c:pt idx="13375">
                  <c:v>41471.834107291666</c:v>
                </c:pt>
                <c:pt idx="13376">
                  <c:v>41471.875774016204</c:v>
                </c:pt>
                <c:pt idx="13377">
                  <c:v>41471.917440740741</c:v>
                </c:pt>
                <c:pt idx="13378">
                  <c:v>41471.959107465278</c:v>
                </c:pt>
                <c:pt idx="13379">
                  <c:v>41472.000774189815</c:v>
                </c:pt>
                <c:pt idx="13380">
                  <c:v>41472.042440914352</c:v>
                </c:pt>
                <c:pt idx="13381">
                  <c:v>41472.08410763889</c:v>
                </c:pt>
                <c:pt idx="13382">
                  <c:v>41472.125774363427</c:v>
                </c:pt>
                <c:pt idx="13383">
                  <c:v>41472.167441087964</c:v>
                </c:pt>
                <c:pt idx="13384">
                  <c:v>41472.209107812501</c:v>
                </c:pt>
                <c:pt idx="13385">
                  <c:v>41472.250774537039</c:v>
                </c:pt>
                <c:pt idx="13386">
                  <c:v>41472.292441261576</c:v>
                </c:pt>
                <c:pt idx="13387">
                  <c:v>41472.334107986113</c:v>
                </c:pt>
                <c:pt idx="13388">
                  <c:v>41472.37577471065</c:v>
                </c:pt>
                <c:pt idx="13389">
                  <c:v>41472.417441435187</c:v>
                </c:pt>
                <c:pt idx="13390">
                  <c:v>41472.459108159725</c:v>
                </c:pt>
                <c:pt idx="13391">
                  <c:v>41472.500774884262</c:v>
                </c:pt>
                <c:pt idx="13392">
                  <c:v>41472.542441608799</c:v>
                </c:pt>
                <c:pt idx="13393">
                  <c:v>41472.584108333336</c:v>
                </c:pt>
                <c:pt idx="13394">
                  <c:v>41472.625775057873</c:v>
                </c:pt>
                <c:pt idx="13395">
                  <c:v>41472.667441782411</c:v>
                </c:pt>
                <c:pt idx="13396">
                  <c:v>41472.709108506948</c:v>
                </c:pt>
                <c:pt idx="13397">
                  <c:v>41472.750775231485</c:v>
                </c:pt>
                <c:pt idx="13398">
                  <c:v>41472.792441956015</c:v>
                </c:pt>
                <c:pt idx="13399">
                  <c:v>41472.834108680552</c:v>
                </c:pt>
                <c:pt idx="13400">
                  <c:v>41472.875775405089</c:v>
                </c:pt>
                <c:pt idx="13401">
                  <c:v>41472.917442129627</c:v>
                </c:pt>
                <c:pt idx="13402">
                  <c:v>41472.959108854164</c:v>
                </c:pt>
                <c:pt idx="13403">
                  <c:v>41473.000775578701</c:v>
                </c:pt>
                <c:pt idx="13404">
                  <c:v>41473.042442303238</c:v>
                </c:pt>
                <c:pt idx="13405">
                  <c:v>41473.084109027775</c:v>
                </c:pt>
                <c:pt idx="13406">
                  <c:v>41473.125775752313</c:v>
                </c:pt>
                <c:pt idx="13407">
                  <c:v>41473.16744247685</c:v>
                </c:pt>
                <c:pt idx="13408">
                  <c:v>41473.209109201387</c:v>
                </c:pt>
                <c:pt idx="13409">
                  <c:v>41473.250775925924</c:v>
                </c:pt>
                <c:pt idx="13410">
                  <c:v>41473.292442650461</c:v>
                </c:pt>
                <c:pt idx="13411">
                  <c:v>41473.334109374999</c:v>
                </c:pt>
                <c:pt idx="13412">
                  <c:v>41473.375776099536</c:v>
                </c:pt>
                <c:pt idx="13413">
                  <c:v>41473.417442824073</c:v>
                </c:pt>
                <c:pt idx="13414">
                  <c:v>41473.45910954861</c:v>
                </c:pt>
                <c:pt idx="13415">
                  <c:v>41473.500776273147</c:v>
                </c:pt>
                <c:pt idx="13416">
                  <c:v>41473.542442997685</c:v>
                </c:pt>
                <c:pt idx="13417">
                  <c:v>41473.584109722222</c:v>
                </c:pt>
                <c:pt idx="13418">
                  <c:v>41473.625776446759</c:v>
                </c:pt>
                <c:pt idx="13419">
                  <c:v>41473.667443171296</c:v>
                </c:pt>
                <c:pt idx="13420">
                  <c:v>41473.709109895834</c:v>
                </c:pt>
                <c:pt idx="13421">
                  <c:v>41473.750776620371</c:v>
                </c:pt>
                <c:pt idx="13422">
                  <c:v>41473.792443344908</c:v>
                </c:pt>
                <c:pt idx="13423">
                  <c:v>41473.834110069445</c:v>
                </c:pt>
                <c:pt idx="13424">
                  <c:v>41473.875776793982</c:v>
                </c:pt>
                <c:pt idx="13425">
                  <c:v>41473.91744351852</c:v>
                </c:pt>
                <c:pt idx="13426">
                  <c:v>41473.959110243057</c:v>
                </c:pt>
                <c:pt idx="13427">
                  <c:v>41474.000776967594</c:v>
                </c:pt>
                <c:pt idx="13428">
                  <c:v>41474.042443692131</c:v>
                </c:pt>
                <c:pt idx="13429">
                  <c:v>41474.084110416668</c:v>
                </c:pt>
                <c:pt idx="13430">
                  <c:v>41474.125777141206</c:v>
                </c:pt>
                <c:pt idx="13431">
                  <c:v>41474.167443865743</c:v>
                </c:pt>
                <c:pt idx="13432">
                  <c:v>41474.20911059028</c:v>
                </c:pt>
                <c:pt idx="13433">
                  <c:v>41474.250777314817</c:v>
                </c:pt>
                <c:pt idx="13434">
                  <c:v>41474.292444039354</c:v>
                </c:pt>
                <c:pt idx="13435">
                  <c:v>41474.334110763892</c:v>
                </c:pt>
                <c:pt idx="13436">
                  <c:v>41474.375777488429</c:v>
                </c:pt>
                <c:pt idx="13437">
                  <c:v>41474.417444212966</c:v>
                </c:pt>
                <c:pt idx="13438">
                  <c:v>41474.459110937503</c:v>
                </c:pt>
                <c:pt idx="13439">
                  <c:v>41474.50077766204</c:v>
                </c:pt>
                <c:pt idx="13440">
                  <c:v>41474.542444386578</c:v>
                </c:pt>
                <c:pt idx="13441">
                  <c:v>41474.584111111108</c:v>
                </c:pt>
                <c:pt idx="13442">
                  <c:v>41474.625777835645</c:v>
                </c:pt>
                <c:pt idx="13443">
                  <c:v>41474.667444560182</c:v>
                </c:pt>
                <c:pt idx="13444">
                  <c:v>41474.709111284719</c:v>
                </c:pt>
                <c:pt idx="13445">
                  <c:v>41474.750778009256</c:v>
                </c:pt>
                <c:pt idx="13446">
                  <c:v>41474.792444733794</c:v>
                </c:pt>
                <c:pt idx="13447">
                  <c:v>41474.834111458331</c:v>
                </c:pt>
                <c:pt idx="13448">
                  <c:v>41474.875778182868</c:v>
                </c:pt>
                <c:pt idx="13449">
                  <c:v>41474.917444907405</c:v>
                </c:pt>
                <c:pt idx="13450">
                  <c:v>41474.959111631943</c:v>
                </c:pt>
                <c:pt idx="13451">
                  <c:v>41475.00077835648</c:v>
                </c:pt>
                <c:pt idx="13452">
                  <c:v>41475.042445081017</c:v>
                </c:pt>
                <c:pt idx="13453">
                  <c:v>41475.084111805554</c:v>
                </c:pt>
                <c:pt idx="13454">
                  <c:v>41475.125778530091</c:v>
                </c:pt>
                <c:pt idx="13455">
                  <c:v>41475.167445254629</c:v>
                </c:pt>
                <c:pt idx="13456">
                  <c:v>41475.209111979166</c:v>
                </c:pt>
                <c:pt idx="13457">
                  <c:v>41475.250778703703</c:v>
                </c:pt>
                <c:pt idx="13458">
                  <c:v>41475.29244542824</c:v>
                </c:pt>
                <c:pt idx="13459">
                  <c:v>41475.334112152777</c:v>
                </c:pt>
                <c:pt idx="13460">
                  <c:v>41475.375778877315</c:v>
                </c:pt>
                <c:pt idx="13461">
                  <c:v>41475.417445601852</c:v>
                </c:pt>
                <c:pt idx="13462">
                  <c:v>41475.459112326389</c:v>
                </c:pt>
                <c:pt idx="13463">
                  <c:v>41475.500779050926</c:v>
                </c:pt>
                <c:pt idx="13464">
                  <c:v>41475.542445775463</c:v>
                </c:pt>
                <c:pt idx="13465">
                  <c:v>41475.584112500001</c:v>
                </c:pt>
                <c:pt idx="13466">
                  <c:v>41475.625779224538</c:v>
                </c:pt>
                <c:pt idx="13467">
                  <c:v>41475.667445949075</c:v>
                </c:pt>
                <c:pt idx="13468">
                  <c:v>41475.709112673612</c:v>
                </c:pt>
                <c:pt idx="13469">
                  <c:v>41475.750779398149</c:v>
                </c:pt>
                <c:pt idx="13470">
                  <c:v>41475.792446122687</c:v>
                </c:pt>
                <c:pt idx="13471">
                  <c:v>41475.834112847224</c:v>
                </c:pt>
                <c:pt idx="13472">
                  <c:v>41475.875779571761</c:v>
                </c:pt>
                <c:pt idx="13473">
                  <c:v>41475.917446296298</c:v>
                </c:pt>
                <c:pt idx="13474">
                  <c:v>41475.959113020836</c:v>
                </c:pt>
                <c:pt idx="13475">
                  <c:v>41476.000779745373</c:v>
                </c:pt>
                <c:pt idx="13476">
                  <c:v>41476.04244646991</c:v>
                </c:pt>
                <c:pt idx="13477">
                  <c:v>41476.084113194447</c:v>
                </c:pt>
                <c:pt idx="13478">
                  <c:v>41476.125779918984</c:v>
                </c:pt>
                <c:pt idx="13479">
                  <c:v>41476.167446643522</c:v>
                </c:pt>
                <c:pt idx="13480">
                  <c:v>41476.209113368059</c:v>
                </c:pt>
                <c:pt idx="13481">
                  <c:v>41476.250780092596</c:v>
                </c:pt>
                <c:pt idx="13482">
                  <c:v>41476.292446817126</c:v>
                </c:pt>
                <c:pt idx="13483">
                  <c:v>41476.334113541663</c:v>
                </c:pt>
                <c:pt idx="13484">
                  <c:v>41476.3757802662</c:v>
                </c:pt>
                <c:pt idx="13485">
                  <c:v>41476.417446990738</c:v>
                </c:pt>
                <c:pt idx="13486">
                  <c:v>41476.459113715275</c:v>
                </c:pt>
                <c:pt idx="13487">
                  <c:v>41476.500780439812</c:v>
                </c:pt>
                <c:pt idx="13488">
                  <c:v>41476.542447164349</c:v>
                </c:pt>
                <c:pt idx="13489">
                  <c:v>41476.584113888886</c:v>
                </c:pt>
                <c:pt idx="13490">
                  <c:v>41476.625780613424</c:v>
                </c:pt>
                <c:pt idx="13491">
                  <c:v>41476.667447337961</c:v>
                </c:pt>
                <c:pt idx="13492">
                  <c:v>41476.709114062498</c:v>
                </c:pt>
                <c:pt idx="13493">
                  <c:v>41476.750780787035</c:v>
                </c:pt>
                <c:pt idx="13494">
                  <c:v>41476.792447511572</c:v>
                </c:pt>
                <c:pt idx="13495">
                  <c:v>41476.83411423611</c:v>
                </c:pt>
                <c:pt idx="13496">
                  <c:v>41476.875780960647</c:v>
                </c:pt>
                <c:pt idx="13497">
                  <c:v>41476.917447685184</c:v>
                </c:pt>
                <c:pt idx="13498">
                  <c:v>41476.959114409721</c:v>
                </c:pt>
                <c:pt idx="13499">
                  <c:v>41477.000781134258</c:v>
                </c:pt>
                <c:pt idx="13500">
                  <c:v>41477.042447858796</c:v>
                </c:pt>
                <c:pt idx="13501">
                  <c:v>41477.084114583333</c:v>
                </c:pt>
                <c:pt idx="13502">
                  <c:v>41477.12578130787</c:v>
                </c:pt>
                <c:pt idx="13503">
                  <c:v>41477.167448032407</c:v>
                </c:pt>
                <c:pt idx="13504">
                  <c:v>41477.209114756944</c:v>
                </c:pt>
                <c:pt idx="13505">
                  <c:v>41477.250781481482</c:v>
                </c:pt>
                <c:pt idx="13506">
                  <c:v>41477.292448206019</c:v>
                </c:pt>
                <c:pt idx="13507">
                  <c:v>41477.334114930556</c:v>
                </c:pt>
                <c:pt idx="13508">
                  <c:v>41477.375781655093</c:v>
                </c:pt>
                <c:pt idx="13509">
                  <c:v>41477.417448379631</c:v>
                </c:pt>
                <c:pt idx="13510">
                  <c:v>41477.459115104168</c:v>
                </c:pt>
                <c:pt idx="13511">
                  <c:v>41477.500781828705</c:v>
                </c:pt>
                <c:pt idx="13512">
                  <c:v>41477.542448553242</c:v>
                </c:pt>
                <c:pt idx="13513">
                  <c:v>41477.584115277779</c:v>
                </c:pt>
                <c:pt idx="13514">
                  <c:v>41477.625782002317</c:v>
                </c:pt>
                <c:pt idx="13515">
                  <c:v>41477.667448726854</c:v>
                </c:pt>
                <c:pt idx="13516">
                  <c:v>41477.709115451391</c:v>
                </c:pt>
                <c:pt idx="13517">
                  <c:v>41477.750782175928</c:v>
                </c:pt>
                <c:pt idx="13518">
                  <c:v>41477.792448900465</c:v>
                </c:pt>
                <c:pt idx="13519">
                  <c:v>41477.834115625003</c:v>
                </c:pt>
                <c:pt idx="13520">
                  <c:v>41477.87578234954</c:v>
                </c:pt>
                <c:pt idx="13521">
                  <c:v>41477.917449074077</c:v>
                </c:pt>
                <c:pt idx="13522">
                  <c:v>41477.959115798614</c:v>
                </c:pt>
                <c:pt idx="13523">
                  <c:v>41478.000782523151</c:v>
                </c:pt>
                <c:pt idx="13524">
                  <c:v>41478.042449247689</c:v>
                </c:pt>
                <c:pt idx="13525">
                  <c:v>41478.084115972219</c:v>
                </c:pt>
                <c:pt idx="13526">
                  <c:v>41478.125782696756</c:v>
                </c:pt>
                <c:pt idx="13527">
                  <c:v>41478.167449421293</c:v>
                </c:pt>
                <c:pt idx="13528">
                  <c:v>41478.20911614583</c:v>
                </c:pt>
                <c:pt idx="13529">
                  <c:v>41478.250782870367</c:v>
                </c:pt>
                <c:pt idx="13530">
                  <c:v>41478.292449594905</c:v>
                </c:pt>
                <c:pt idx="13531">
                  <c:v>41478.334116319442</c:v>
                </c:pt>
                <c:pt idx="13532">
                  <c:v>41478.375783043979</c:v>
                </c:pt>
                <c:pt idx="13533">
                  <c:v>41478.417449768516</c:v>
                </c:pt>
                <c:pt idx="13534">
                  <c:v>41478.459116493053</c:v>
                </c:pt>
                <c:pt idx="13535">
                  <c:v>41478.500783217591</c:v>
                </c:pt>
                <c:pt idx="13536">
                  <c:v>41478.542449942128</c:v>
                </c:pt>
                <c:pt idx="13537">
                  <c:v>41478.584116666665</c:v>
                </c:pt>
                <c:pt idx="13538">
                  <c:v>41478.625783391202</c:v>
                </c:pt>
                <c:pt idx="13539">
                  <c:v>41478.667450115739</c:v>
                </c:pt>
                <c:pt idx="13540">
                  <c:v>41478.709116840277</c:v>
                </c:pt>
                <c:pt idx="13541">
                  <c:v>41478.750783564814</c:v>
                </c:pt>
                <c:pt idx="13542">
                  <c:v>41478.792450289351</c:v>
                </c:pt>
                <c:pt idx="13543">
                  <c:v>41478.834117013888</c:v>
                </c:pt>
                <c:pt idx="13544">
                  <c:v>41478.875783738426</c:v>
                </c:pt>
                <c:pt idx="13545">
                  <c:v>41478.917450462963</c:v>
                </c:pt>
                <c:pt idx="13546">
                  <c:v>41478.9591171875</c:v>
                </c:pt>
                <c:pt idx="13547">
                  <c:v>41479.000783912037</c:v>
                </c:pt>
                <c:pt idx="13548">
                  <c:v>41479.042450636574</c:v>
                </c:pt>
                <c:pt idx="13549">
                  <c:v>41479.084117361112</c:v>
                </c:pt>
                <c:pt idx="13550">
                  <c:v>41479.125784085649</c:v>
                </c:pt>
                <c:pt idx="13551">
                  <c:v>41479.167450810186</c:v>
                </c:pt>
                <c:pt idx="13552">
                  <c:v>41479.209117534723</c:v>
                </c:pt>
                <c:pt idx="13553">
                  <c:v>41479.25078425926</c:v>
                </c:pt>
                <c:pt idx="13554">
                  <c:v>41479.292450983798</c:v>
                </c:pt>
                <c:pt idx="13555">
                  <c:v>41479.334117708335</c:v>
                </c:pt>
                <c:pt idx="13556">
                  <c:v>41479.375784432872</c:v>
                </c:pt>
                <c:pt idx="13557">
                  <c:v>41479.417451157409</c:v>
                </c:pt>
                <c:pt idx="13558">
                  <c:v>41479.459117881946</c:v>
                </c:pt>
                <c:pt idx="13559">
                  <c:v>41479.500784606484</c:v>
                </c:pt>
                <c:pt idx="13560">
                  <c:v>41479.542451331021</c:v>
                </c:pt>
                <c:pt idx="13561">
                  <c:v>41479.584118055558</c:v>
                </c:pt>
                <c:pt idx="13562">
                  <c:v>41479.625784780095</c:v>
                </c:pt>
                <c:pt idx="13563">
                  <c:v>41479.667451504632</c:v>
                </c:pt>
                <c:pt idx="13564">
                  <c:v>41479.70911822917</c:v>
                </c:pt>
                <c:pt idx="13565">
                  <c:v>41479.750784953707</c:v>
                </c:pt>
                <c:pt idx="13566">
                  <c:v>41479.792451678244</c:v>
                </c:pt>
                <c:pt idx="13567">
                  <c:v>41479.834118402781</c:v>
                </c:pt>
                <c:pt idx="13568">
                  <c:v>41479.875785127311</c:v>
                </c:pt>
                <c:pt idx="13569">
                  <c:v>41479.917451851848</c:v>
                </c:pt>
                <c:pt idx="13570">
                  <c:v>41479.959118576386</c:v>
                </c:pt>
                <c:pt idx="13571">
                  <c:v>41480.000785300923</c:v>
                </c:pt>
                <c:pt idx="13572">
                  <c:v>41480.04245202546</c:v>
                </c:pt>
                <c:pt idx="13573">
                  <c:v>41480.084118749997</c:v>
                </c:pt>
                <c:pt idx="13574">
                  <c:v>41480.125785474534</c:v>
                </c:pt>
                <c:pt idx="13575">
                  <c:v>41480.167452199072</c:v>
                </c:pt>
                <c:pt idx="13576">
                  <c:v>41480.209118923609</c:v>
                </c:pt>
                <c:pt idx="13577">
                  <c:v>41480.250785648146</c:v>
                </c:pt>
                <c:pt idx="13578">
                  <c:v>41480.292452372683</c:v>
                </c:pt>
                <c:pt idx="13579">
                  <c:v>41480.334119097221</c:v>
                </c:pt>
                <c:pt idx="13580">
                  <c:v>41480.375785821758</c:v>
                </c:pt>
                <c:pt idx="13581">
                  <c:v>41480.417452546295</c:v>
                </c:pt>
                <c:pt idx="13582">
                  <c:v>41480.459119270832</c:v>
                </c:pt>
                <c:pt idx="13583">
                  <c:v>41480.500785995369</c:v>
                </c:pt>
                <c:pt idx="13584">
                  <c:v>41480.542452719907</c:v>
                </c:pt>
                <c:pt idx="13585">
                  <c:v>41480.584119444444</c:v>
                </c:pt>
                <c:pt idx="13586">
                  <c:v>41480.625786168981</c:v>
                </c:pt>
                <c:pt idx="13587">
                  <c:v>41480.667452893518</c:v>
                </c:pt>
                <c:pt idx="13588">
                  <c:v>41480.709119618055</c:v>
                </c:pt>
                <c:pt idx="13589">
                  <c:v>41480.750786342593</c:v>
                </c:pt>
                <c:pt idx="13590">
                  <c:v>41480.79245306713</c:v>
                </c:pt>
                <c:pt idx="13591">
                  <c:v>41480.834119791667</c:v>
                </c:pt>
                <c:pt idx="13592">
                  <c:v>41480.875786516204</c:v>
                </c:pt>
                <c:pt idx="13593">
                  <c:v>41480.917453240741</c:v>
                </c:pt>
                <c:pt idx="13594">
                  <c:v>41480.959119965279</c:v>
                </c:pt>
                <c:pt idx="13595">
                  <c:v>41481.000786689816</c:v>
                </c:pt>
                <c:pt idx="13596">
                  <c:v>41481.042453414353</c:v>
                </c:pt>
                <c:pt idx="13597">
                  <c:v>41481.08412013889</c:v>
                </c:pt>
                <c:pt idx="13598">
                  <c:v>41481.125786863427</c:v>
                </c:pt>
                <c:pt idx="13599">
                  <c:v>41481.167453587965</c:v>
                </c:pt>
                <c:pt idx="13600">
                  <c:v>41481.209120312502</c:v>
                </c:pt>
                <c:pt idx="13601">
                  <c:v>41481.250787037039</c:v>
                </c:pt>
                <c:pt idx="13602">
                  <c:v>41481.292453761576</c:v>
                </c:pt>
                <c:pt idx="13603">
                  <c:v>41481.334120486114</c:v>
                </c:pt>
                <c:pt idx="13604">
                  <c:v>41481.375787210651</c:v>
                </c:pt>
                <c:pt idx="13605">
                  <c:v>41481.417453935188</c:v>
                </c:pt>
                <c:pt idx="13606">
                  <c:v>41481.459120659725</c:v>
                </c:pt>
                <c:pt idx="13607">
                  <c:v>41481.500787384262</c:v>
                </c:pt>
                <c:pt idx="13608">
                  <c:v>41481.5424541088</c:v>
                </c:pt>
                <c:pt idx="13609">
                  <c:v>41481.584120833337</c:v>
                </c:pt>
                <c:pt idx="13610">
                  <c:v>41481.625787557874</c:v>
                </c:pt>
                <c:pt idx="13611">
                  <c:v>41481.667454282404</c:v>
                </c:pt>
                <c:pt idx="13612">
                  <c:v>41481.709121006941</c:v>
                </c:pt>
                <c:pt idx="13613">
                  <c:v>41481.750787731478</c:v>
                </c:pt>
                <c:pt idx="13614">
                  <c:v>41481.792454456016</c:v>
                </c:pt>
                <c:pt idx="13615">
                  <c:v>41481.834121180553</c:v>
                </c:pt>
                <c:pt idx="13616">
                  <c:v>41481.87578790509</c:v>
                </c:pt>
                <c:pt idx="13617">
                  <c:v>41481.917454629627</c:v>
                </c:pt>
                <c:pt idx="13618">
                  <c:v>41481.959121354164</c:v>
                </c:pt>
                <c:pt idx="13619">
                  <c:v>41482.000788078702</c:v>
                </c:pt>
                <c:pt idx="13620">
                  <c:v>41482.042454803239</c:v>
                </c:pt>
                <c:pt idx="13621">
                  <c:v>41482.084121527776</c:v>
                </c:pt>
                <c:pt idx="13622">
                  <c:v>41482.125788252313</c:v>
                </c:pt>
                <c:pt idx="13623">
                  <c:v>41482.16745497685</c:v>
                </c:pt>
                <c:pt idx="13624">
                  <c:v>41482.209121701388</c:v>
                </c:pt>
                <c:pt idx="13625">
                  <c:v>41482.250788425925</c:v>
                </c:pt>
                <c:pt idx="13626">
                  <c:v>41482.292455150462</c:v>
                </c:pt>
                <c:pt idx="13627">
                  <c:v>41482.334121874999</c:v>
                </c:pt>
                <c:pt idx="13628">
                  <c:v>41482.375788599536</c:v>
                </c:pt>
                <c:pt idx="13629">
                  <c:v>41482.417455324074</c:v>
                </c:pt>
                <c:pt idx="13630">
                  <c:v>41482.459122048611</c:v>
                </c:pt>
                <c:pt idx="13631">
                  <c:v>41482.500788773148</c:v>
                </c:pt>
                <c:pt idx="13632">
                  <c:v>41482.542455497685</c:v>
                </c:pt>
                <c:pt idx="13633">
                  <c:v>41482.584122222223</c:v>
                </c:pt>
                <c:pt idx="13634">
                  <c:v>41482.62578894676</c:v>
                </c:pt>
                <c:pt idx="13635">
                  <c:v>41482.667455671297</c:v>
                </c:pt>
                <c:pt idx="13636">
                  <c:v>41482.709122395834</c:v>
                </c:pt>
                <c:pt idx="13637">
                  <c:v>41482.750789120371</c:v>
                </c:pt>
                <c:pt idx="13638">
                  <c:v>41482.792455844909</c:v>
                </c:pt>
                <c:pt idx="13639">
                  <c:v>41482.834122569446</c:v>
                </c:pt>
                <c:pt idx="13640">
                  <c:v>41482.875789293983</c:v>
                </c:pt>
                <c:pt idx="13641">
                  <c:v>41482.91745601852</c:v>
                </c:pt>
                <c:pt idx="13642">
                  <c:v>41482.959122743057</c:v>
                </c:pt>
                <c:pt idx="13643">
                  <c:v>41483.000789467595</c:v>
                </c:pt>
                <c:pt idx="13644">
                  <c:v>41483.042456192132</c:v>
                </c:pt>
                <c:pt idx="13645">
                  <c:v>41483.084122916669</c:v>
                </c:pt>
                <c:pt idx="13646">
                  <c:v>41483.125789641206</c:v>
                </c:pt>
                <c:pt idx="13647">
                  <c:v>41483.167456365743</c:v>
                </c:pt>
                <c:pt idx="13648">
                  <c:v>41483.209123090281</c:v>
                </c:pt>
                <c:pt idx="13649">
                  <c:v>41483.250789814818</c:v>
                </c:pt>
                <c:pt idx="13650">
                  <c:v>41483.292456539355</c:v>
                </c:pt>
                <c:pt idx="13651">
                  <c:v>41483.334123263892</c:v>
                </c:pt>
                <c:pt idx="13652">
                  <c:v>41483.375789988429</c:v>
                </c:pt>
                <c:pt idx="13653">
                  <c:v>41483.417456712959</c:v>
                </c:pt>
                <c:pt idx="13654">
                  <c:v>41483.459123437497</c:v>
                </c:pt>
                <c:pt idx="13655">
                  <c:v>41483.500790162034</c:v>
                </c:pt>
                <c:pt idx="13656">
                  <c:v>41483.542456886571</c:v>
                </c:pt>
                <c:pt idx="13657">
                  <c:v>41483.584123611108</c:v>
                </c:pt>
                <c:pt idx="13658">
                  <c:v>41483.625790335645</c:v>
                </c:pt>
                <c:pt idx="13659">
                  <c:v>41483.667457060183</c:v>
                </c:pt>
                <c:pt idx="13660">
                  <c:v>41483.70912378472</c:v>
                </c:pt>
                <c:pt idx="13661">
                  <c:v>41483.750790509257</c:v>
                </c:pt>
                <c:pt idx="13662">
                  <c:v>41483.792457233794</c:v>
                </c:pt>
                <c:pt idx="13663">
                  <c:v>41483.834123958331</c:v>
                </c:pt>
                <c:pt idx="13664">
                  <c:v>41483.875790682869</c:v>
                </c:pt>
                <c:pt idx="13665">
                  <c:v>41483.917457407406</c:v>
                </c:pt>
                <c:pt idx="13666">
                  <c:v>41483.959124131943</c:v>
                </c:pt>
                <c:pt idx="13667">
                  <c:v>41484.00079085648</c:v>
                </c:pt>
                <c:pt idx="13668">
                  <c:v>41484.042457581018</c:v>
                </c:pt>
                <c:pt idx="13669">
                  <c:v>41484.084124305555</c:v>
                </c:pt>
                <c:pt idx="13670">
                  <c:v>41484.125791030092</c:v>
                </c:pt>
                <c:pt idx="13671">
                  <c:v>41484.167457754629</c:v>
                </c:pt>
                <c:pt idx="13672">
                  <c:v>41484.209124479166</c:v>
                </c:pt>
                <c:pt idx="13673">
                  <c:v>41484.250791203704</c:v>
                </c:pt>
                <c:pt idx="13674">
                  <c:v>41484.292457928241</c:v>
                </c:pt>
                <c:pt idx="13675">
                  <c:v>41484.334124652778</c:v>
                </c:pt>
                <c:pt idx="13676">
                  <c:v>41484.375791377315</c:v>
                </c:pt>
                <c:pt idx="13677">
                  <c:v>41484.417458101852</c:v>
                </c:pt>
                <c:pt idx="13678">
                  <c:v>41484.45912482639</c:v>
                </c:pt>
                <c:pt idx="13679">
                  <c:v>41484.500791550927</c:v>
                </c:pt>
                <c:pt idx="13680">
                  <c:v>41484.542458275464</c:v>
                </c:pt>
                <c:pt idx="13681">
                  <c:v>41484.584125000001</c:v>
                </c:pt>
                <c:pt idx="13682">
                  <c:v>41484.625791724538</c:v>
                </c:pt>
                <c:pt idx="13683">
                  <c:v>41484.667458449076</c:v>
                </c:pt>
                <c:pt idx="13684">
                  <c:v>41484.709125173613</c:v>
                </c:pt>
                <c:pt idx="13685">
                  <c:v>41484.75079189815</c:v>
                </c:pt>
                <c:pt idx="13686">
                  <c:v>41484.792458622687</c:v>
                </c:pt>
                <c:pt idx="13687">
                  <c:v>41484.834125347224</c:v>
                </c:pt>
                <c:pt idx="13688">
                  <c:v>41484.875792071762</c:v>
                </c:pt>
                <c:pt idx="13689">
                  <c:v>41484.917458796299</c:v>
                </c:pt>
                <c:pt idx="13690">
                  <c:v>41484.959125520836</c:v>
                </c:pt>
                <c:pt idx="13691">
                  <c:v>41485.000792245373</c:v>
                </c:pt>
                <c:pt idx="13692">
                  <c:v>41485.042458969911</c:v>
                </c:pt>
                <c:pt idx="13693">
                  <c:v>41485.084125694448</c:v>
                </c:pt>
                <c:pt idx="13694">
                  <c:v>41485.125792418985</c:v>
                </c:pt>
                <c:pt idx="13695">
                  <c:v>41485.167459143515</c:v>
                </c:pt>
                <c:pt idx="13696">
                  <c:v>41485.209125868052</c:v>
                </c:pt>
                <c:pt idx="13697">
                  <c:v>41485.250792592589</c:v>
                </c:pt>
                <c:pt idx="13698">
                  <c:v>41485.292459317126</c:v>
                </c:pt>
                <c:pt idx="13699">
                  <c:v>41485.334126041664</c:v>
                </c:pt>
                <c:pt idx="13700">
                  <c:v>41485.375792766201</c:v>
                </c:pt>
                <c:pt idx="13701">
                  <c:v>41485.417459490738</c:v>
                </c:pt>
                <c:pt idx="13702">
                  <c:v>41485.458333333336</c:v>
                </c:pt>
                <c:pt idx="13703">
                  <c:v>41485.625</c:v>
                </c:pt>
                <c:pt idx="13704">
                  <c:v>41485.791666666664</c:v>
                </c:pt>
                <c:pt idx="13705">
                  <c:v>41485.958333333336</c:v>
                </c:pt>
                <c:pt idx="13706">
                  <c:v>41486.125</c:v>
                </c:pt>
                <c:pt idx="13707">
                  <c:v>41486.291666666664</c:v>
                </c:pt>
                <c:pt idx="13708">
                  <c:v>41486.458333333336</c:v>
                </c:pt>
                <c:pt idx="13709">
                  <c:v>41486.625</c:v>
                </c:pt>
                <c:pt idx="13710">
                  <c:v>41486.791666666664</c:v>
                </c:pt>
                <c:pt idx="13711">
                  <c:v>41486.958333333336</c:v>
                </c:pt>
                <c:pt idx="13712">
                  <c:v>41487.125</c:v>
                </c:pt>
                <c:pt idx="13713">
                  <c:v>41487.291666666664</c:v>
                </c:pt>
                <c:pt idx="13714">
                  <c:v>41487.458333333336</c:v>
                </c:pt>
                <c:pt idx="13715">
                  <c:v>41487.625</c:v>
                </c:pt>
                <c:pt idx="13716">
                  <c:v>41487.791666666664</c:v>
                </c:pt>
                <c:pt idx="13717">
                  <c:v>41487.958333333336</c:v>
                </c:pt>
                <c:pt idx="13718">
                  <c:v>41488.125</c:v>
                </c:pt>
                <c:pt idx="13719">
                  <c:v>41488.291666666664</c:v>
                </c:pt>
                <c:pt idx="13720">
                  <c:v>41488.458333333336</c:v>
                </c:pt>
                <c:pt idx="13721">
                  <c:v>41488.625</c:v>
                </c:pt>
                <c:pt idx="13722">
                  <c:v>41488.791666666664</c:v>
                </c:pt>
                <c:pt idx="13723">
                  <c:v>41488.958333333336</c:v>
                </c:pt>
                <c:pt idx="13724">
                  <c:v>41489.125</c:v>
                </c:pt>
                <c:pt idx="13725">
                  <c:v>41489.291666666664</c:v>
                </c:pt>
                <c:pt idx="13726">
                  <c:v>41489.458333333336</c:v>
                </c:pt>
                <c:pt idx="13727">
                  <c:v>41489.625</c:v>
                </c:pt>
                <c:pt idx="13728">
                  <c:v>41489.791666666664</c:v>
                </c:pt>
                <c:pt idx="13729">
                  <c:v>41489.958333333336</c:v>
                </c:pt>
                <c:pt idx="13730">
                  <c:v>41490.125</c:v>
                </c:pt>
                <c:pt idx="13731">
                  <c:v>41490.291666666664</c:v>
                </c:pt>
                <c:pt idx="13732">
                  <c:v>41490.458333333336</c:v>
                </c:pt>
                <c:pt idx="13733">
                  <c:v>41490.625</c:v>
                </c:pt>
                <c:pt idx="13734">
                  <c:v>41490.791666666664</c:v>
                </c:pt>
                <c:pt idx="13735">
                  <c:v>41490.958333333336</c:v>
                </c:pt>
                <c:pt idx="13736">
                  <c:v>41491.125</c:v>
                </c:pt>
                <c:pt idx="13737">
                  <c:v>41491.291666666664</c:v>
                </c:pt>
                <c:pt idx="13738">
                  <c:v>41491.458333333336</c:v>
                </c:pt>
                <c:pt idx="13739">
                  <c:v>41491.625</c:v>
                </c:pt>
                <c:pt idx="13740">
                  <c:v>41491.791666666664</c:v>
                </c:pt>
                <c:pt idx="13741">
                  <c:v>41491.958333333336</c:v>
                </c:pt>
                <c:pt idx="13742">
                  <c:v>41492.125</c:v>
                </c:pt>
                <c:pt idx="13743">
                  <c:v>41492.291666666664</c:v>
                </c:pt>
                <c:pt idx="13744">
                  <c:v>41492.458333333336</c:v>
                </c:pt>
                <c:pt idx="13745">
                  <c:v>41492.625</c:v>
                </c:pt>
                <c:pt idx="13746">
                  <c:v>41492.791666666664</c:v>
                </c:pt>
                <c:pt idx="13747">
                  <c:v>41492.958333333336</c:v>
                </c:pt>
                <c:pt idx="13748">
                  <c:v>41493.125</c:v>
                </c:pt>
                <c:pt idx="13749">
                  <c:v>41493.291666666664</c:v>
                </c:pt>
                <c:pt idx="13750">
                  <c:v>41493.458333333336</c:v>
                </c:pt>
                <c:pt idx="13751">
                  <c:v>41493.625</c:v>
                </c:pt>
                <c:pt idx="13752">
                  <c:v>41493.791666666664</c:v>
                </c:pt>
                <c:pt idx="13753">
                  <c:v>41493.958333333336</c:v>
                </c:pt>
                <c:pt idx="13754">
                  <c:v>41494.125</c:v>
                </c:pt>
                <c:pt idx="13755">
                  <c:v>41494.291666666664</c:v>
                </c:pt>
                <c:pt idx="13756">
                  <c:v>41494.458333333336</c:v>
                </c:pt>
                <c:pt idx="13757">
                  <c:v>41494.625</c:v>
                </c:pt>
                <c:pt idx="13758">
                  <c:v>41494.791666666664</c:v>
                </c:pt>
                <c:pt idx="13759">
                  <c:v>41494.958333333336</c:v>
                </c:pt>
                <c:pt idx="13760">
                  <c:v>41495.125</c:v>
                </c:pt>
                <c:pt idx="13761">
                  <c:v>41495.291666666664</c:v>
                </c:pt>
                <c:pt idx="13762">
                  <c:v>41495.458333333336</c:v>
                </c:pt>
                <c:pt idx="13763">
                  <c:v>41495.625</c:v>
                </c:pt>
                <c:pt idx="13764">
                  <c:v>41495.791666666664</c:v>
                </c:pt>
                <c:pt idx="13765">
                  <c:v>41495.958333333336</c:v>
                </c:pt>
                <c:pt idx="13766">
                  <c:v>41496.125</c:v>
                </c:pt>
                <c:pt idx="13767">
                  <c:v>41496.291666666664</c:v>
                </c:pt>
                <c:pt idx="13768">
                  <c:v>41496.458333333336</c:v>
                </c:pt>
                <c:pt idx="13769">
                  <c:v>41496.625</c:v>
                </c:pt>
                <c:pt idx="13770">
                  <c:v>41496.791666666664</c:v>
                </c:pt>
                <c:pt idx="13771">
                  <c:v>41496.958333333336</c:v>
                </c:pt>
                <c:pt idx="13772">
                  <c:v>41497.125</c:v>
                </c:pt>
                <c:pt idx="13773">
                  <c:v>41497.291666666664</c:v>
                </c:pt>
                <c:pt idx="13774">
                  <c:v>41497.458333333336</c:v>
                </c:pt>
                <c:pt idx="13775">
                  <c:v>41497.625</c:v>
                </c:pt>
                <c:pt idx="13776">
                  <c:v>41497.791666666664</c:v>
                </c:pt>
                <c:pt idx="13777">
                  <c:v>41497.958333333336</c:v>
                </c:pt>
                <c:pt idx="13778">
                  <c:v>41498.125</c:v>
                </c:pt>
                <c:pt idx="13779">
                  <c:v>41498.291666666664</c:v>
                </c:pt>
                <c:pt idx="13780">
                  <c:v>41498.458333333336</c:v>
                </c:pt>
                <c:pt idx="13781">
                  <c:v>41498.625</c:v>
                </c:pt>
                <c:pt idx="13782">
                  <c:v>41498.791666666664</c:v>
                </c:pt>
                <c:pt idx="13783">
                  <c:v>41498.958333333336</c:v>
                </c:pt>
                <c:pt idx="13784">
                  <c:v>41499.125</c:v>
                </c:pt>
                <c:pt idx="13785">
                  <c:v>41499.291666666664</c:v>
                </c:pt>
                <c:pt idx="13786">
                  <c:v>41499.458333333336</c:v>
                </c:pt>
                <c:pt idx="13787">
                  <c:v>41499.625</c:v>
                </c:pt>
                <c:pt idx="13788">
                  <c:v>41499.791666666664</c:v>
                </c:pt>
                <c:pt idx="13789">
                  <c:v>41499.958333333336</c:v>
                </c:pt>
                <c:pt idx="13790">
                  <c:v>41500.125</c:v>
                </c:pt>
                <c:pt idx="13791">
                  <c:v>41500.291666666664</c:v>
                </c:pt>
                <c:pt idx="13792">
                  <c:v>41500.458333333336</c:v>
                </c:pt>
                <c:pt idx="13793">
                  <c:v>41500.625</c:v>
                </c:pt>
                <c:pt idx="13794">
                  <c:v>41500.791666666664</c:v>
                </c:pt>
                <c:pt idx="13795">
                  <c:v>41500.958333333336</c:v>
                </c:pt>
                <c:pt idx="13796">
                  <c:v>41501.125</c:v>
                </c:pt>
                <c:pt idx="13797">
                  <c:v>41501.291666666664</c:v>
                </c:pt>
                <c:pt idx="13798">
                  <c:v>41501.458333333336</c:v>
                </c:pt>
                <c:pt idx="13799">
                  <c:v>41501.625</c:v>
                </c:pt>
                <c:pt idx="13800">
                  <c:v>41501.791666666664</c:v>
                </c:pt>
                <c:pt idx="13801">
                  <c:v>41501.958333333336</c:v>
                </c:pt>
                <c:pt idx="13802">
                  <c:v>41502.125</c:v>
                </c:pt>
                <c:pt idx="13803">
                  <c:v>41502.291666666664</c:v>
                </c:pt>
                <c:pt idx="13804">
                  <c:v>41502.458333333336</c:v>
                </c:pt>
                <c:pt idx="13805">
                  <c:v>41502.625</c:v>
                </c:pt>
                <c:pt idx="13806">
                  <c:v>41502.791666666664</c:v>
                </c:pt>
                <c:pt idx="13807">
                  <c:v>41502.958333333336</c:v>
                </c:pt>
                <c:pt idx="13808">
                  <c:v>41503.125</c:v>
                </c:pt>
                <c:pt idx="13809">
                  <c:v>41503.291666666664</c:v>
                </c:pt>
                <c:pt idx="13810">
                  <c:v>41503.458333333336</c:v>
                </c:pt>
                <c:pt idx="13811">
                  <c:v>41503.625</c:v>
                </c:pt>
                <c:pt idx="13812">
                  <c:v>41503.791666666664</c:v>
                </c:pt>
                <c:pt idx="13813">
                  <c:v>41503.958333333336</c:v>
                </c:pt>
                <c:pt idx="13814">
                  <c:v>41504.125</c:v>
                </c:pt>
                <c:pt idx="13815">
                  <c:v>41504.291666666664</c:v>
                </c:pt>
                <c:pt idx="13816">
                  <c:v>41504.458333333336</c:v>
                </c:pt>
                <c:pt idx="13817">
                  <c:v>41504.625</c:v>
                </c:pt>
                <c:pt idx="13818">
                  <c:v>41504.791666666664</c:v>
                </c:pt>
                <c:pt idx="13819">
                  <c:v>41504.958333333336</c:v>
                </c:pt>
                <c:pt idx="13820">
                  <c:v>41505.125</c:v>
                </c:pt>
                <c:pt idx="13821">
                  <c:v>41505.291666666664</c:v>
                </c:pt>
                <c:pt idx="13822">
                  <c:v>41505.458333333336</c:v>
                </c:pt>
                <c:pt idx="13823">
                  <c:v>41505.625</c:v>
                </c:pt>
                <c:pt idx="13824">
                  <c:v>41505.791666666664</c:v>
                </c:pt>
                <c:pt idx="13825">
                  <c:v>41505.958333333336</c:v>
                </c:pt>
                <c:pt idx="13826">
                  <c:v>41506.125</c:v>
                </c:pt>
                <c:pt idx="13827">
                  <c:v>41506.291666666664</c:v>
                </c:pt>
                <c:pt idx="13828">
                  <c:v>41506.458333333336</c:v>
                </c:pt>
                <c:pt idx="13829">
                  <c:v>41506.625</c:v>
                </c:pt>
                <c:pt idx="13830">
                  <c:v>41506.791666666664</c:v>
                </c:pt>
                <c:pt idx="13831">
                  <c:v>41506.958333333336</c:v>
                </c:pt>
                <c:pt idx="13832">
                  <c:v>41507.125</c:v>
                </c:pt>
                <c:pt idx="13833">
                  <c:v>41507.291666666664</c:v>
                </c:pt>
                <c:pt idx="13834">
                  <c:v>41507.458333333336</c:v>
                </c:pt>
                <c:pt idx="13835">
                  <c:v>41507.625</c:v>
                </c:pt>
                <c:pt idx="13836">
                  <c:v>41507.791666666664</c:v>
                </c:pt>
                <c:pt idx="13837">
                  <c:v>41507.958333333336</c:v>
                </c:pt>
                <c:pt idx="13838">
                  <c:v>41508.125</c:v>
                </c:pt>
                <c:pt idx="13839">
                  <c:v>41508.291666666664</c:v>
                </c:pt>
                <c:pt idx="13840">
                  <c:v>41508.458333333336</c:v>
                </c:pt>
                <c:pt idx="13841">
                  <c:v>41508.625</c:v>
                </c:pt>
                <c:pt idx="13842">
                  <c:v>41508.791666666664</c:v>
                </c:pt>
                <c:pt idx="13843">
                  <c:v>41508.958333333336</c:v>
                </c:pt>
                <c:pt idx="13844">
                  <c:v>41509.125</c:v>
                </c:pt>
                <c:pt idx="13845">
                  <c:v>41509.291666666664</c:v>
                </c:pt>
                <c:pt idx="13846">
                  <c:v>41509.458333333336</c:v>
                </c:pt>
                <c:pt idx="13847">
                  <c:v>41509.625</c:v>
                </c:pt>
                <c:pt idx="13848">
                  <c:v>41509.791666666664</c:v>
                </c:pt>
                <c:pt idx="13849">
                  <c:v>41509.958333333336</c:v>
                </c:pt>
                <c:pt idx="13850">
                  <c:v>41510.125</c:v>
                </c:pt>
                <c:pt idx="13851">
                  <c:v>41510.291666666664</c:v>
                </c:pt>
                <c:pt idx="13852">
                  <c:v>41510.458333333336</c:v>
                </c:pt>
                <c:pt idx="13853">
                  <c:v>41510.625</c:v>
                </c:pt>
                <c:pt idx="13854">
                  <c:v>41510.791666666664</c:v>
                </c:pt>
                <c:pt idx="13855">
                  <c:v>41510.958333333336</c:v>
                </c:pt>
                <c:pt idx="13856">
                  <c:v>41511.125</c:v>
                </c:pt>
                <c:pt idx="13857">
                  <c:v>41511.291666666664</c:v>
                </c:pt>
                <c:pt idx="13858">
                  <c:v>41511.458333333336</c:v>
                </c:pt>
                <c:pt idx="13859">
                  <c:v>41511.625</c:v>
                </c:pt>
                <c:pt idx="13860">
                  <c:v>41511.791666666664</c:v>
                </c:pt>
                <c:pt idx="13861">
                  <c:v>41511.958333333336</c:v>
                </c:pt>
                <c:pt idx="13862">
                  <c:v>41512.125</c:v>
                </c:pt>
                <c:pt idx="13863">
                  <c:v>41512.291666666664</c:v>
                </c:pt>
                <c:pt idx="13864">
                  <c:v>41512.458333333336</c:v>
                </c:pt>
                <c:pt idx="13865">
                  <c:v>41512.625</c:v>
                </c:pt>
                <c:pt idx="13866">
                  <c:v>41512.791666666664</c:v>
                </c:pt>
                <c:pt idx="13867">
                  <c:v>41512.958333333336</c:v>
                </c:pt>
                <c:pt idx="13868">
                  <c:v>41513.125</c:v>
                </c:pt>
                <c:pt idx="13869">
                  <c:v>41513.291666666664</c:v>
                </c:pt>
                <c:pt idx="13870">
                  <c:v>41513.458333333336</c:v>
                </c:pt>
                <c:pt idx="13871">
                  <c:v>41513.625</c:v>
                </c:pt>
                <c:pt idx="13872">
                  <c:v>41513.791666666664</c:v>
                </c:pt>
                <c:pt idx="13873">
                  <c:v>41513.958333333336</c:v>
                </c:pt>
                <c:pt idx="13874">
                  <c:v>41514.125</c:v>
                </c:pt>
                <c:pt idx="13875">
                  <c:v>41514.291666666664</c:v>
                </c:pt>
                <c:pt idx="13876">
                  <c:v>41514.458333333336</c:v>
                </c:pt>
                <c:pt idx="13877">
                  <c:v>41514.625</c:v>
                </c:pt>
                <c:pt idx="13878">
                  <c:v>41514.791666666664</c:v>
                </c:pt>
                <c:pt idx="13879">
                  <c:v>41514.958333333336</c:v>
                </c:pt>
                <c:pt idx="13880">
                  <c:v>41515.125</c:v>
                </c:pt>
                <c:pt idx="13881">
                  <c:v>41515.291666666664</c:v>
                </c:pt>
                <c:pt idx="13882">
                  <c:v>41515.458333333336</c:v>
                </c:pt>
                <c:pt idx="13883">
                  <c:v>41515.625</c:v>
                </c:pt>
                <c:pt idx="13884">
                  <c:v>41515.791666666664</c:v>
                </c:pt>
                <c:pt idx="13885">
                  <c:v>41515.958333333336</c:v>
                </c:pt>
                <c:pt idx="13886">
                  <c:v>41516.125</c:v>
                </c:pt>
                <c:pt idx="13887">
                  <c:v>41516.291666666664</c:v>
                </c:pt>
                <c:pt idx="13888">
                  <c:v>41516.458333333336</c:v>
                </c:pt>
                <c:pt idx="13889">
                  <c:v>41516.625</c:v>
                </c:pt>
                <c:pt idx="13890">
                  <c:v>41516.791666666664</c:v>
                </c:pt>
                <c:pt idx="13891">
                  <c:v>41516.958333333336</c:v>
                </c:pt>
                <c:pt idx="13892">
                  <c:v>41517.125</c:v>
                </c:pt>
                <c:pt idx="13893">
                  <c:v>41517.291666666664</c:v>
                </c:pt>
                <c:pt idx="13894">
                  <c:v>41517.458333333336</c:v>
                </c:pt>
                <c:pt idx="13895">
                  <c:v>41517.625</c:v>
                </c:pt>
                <c:pt idx="13896">
                  <c:v>41517.791666666664</c:v>
                </c:pt>
                <c:pt idx="13897">
                  <c:v>41517.958333333336</c:v>
                </c:pt>
                <c:pt idx="13898">
                  <c:v>41518.125</c:v>
                </c:pt>
                <c:pt idx="13899">
                  <c:v>41518.291666666664</c:v>
                </c:pt>
                <c:pt idx="13900">
                  <c:v>41518.458333333336</c:v>
                </c:pt>
                <c:pt idx="13901">
                  <c:v>41518.625</c:v>
                </c:pt>
                <c:pt idx="13902">
                  <c:v>41518.791666666664</c:v>
                </c:pt>
                <c:pt idx="13903">
                  <c:v>41518.958333333336</c:v>
                </c:pt>
                <c:pt idx="13904">
                  <c:v>41519.125</c:v>
                </c:pt>
                <c:pt idx="13905">
                  <c:v>41519.291666666664</c:v>
                </c:pt>
                <c:pt idx="13906">
                  <c:v>41519.458333333336</c:v>
                </c:pt>
                <c:pt idx="13907">
                  <c:v>41519.625</c:v>
                </c:pt>
                <c:pt idx="13908">
                  <c:v>41519.791666666664</c:v>
                </c:pt>
                <c:pt idx="13909">
                  <c:v>41519.958333333336</c:v>
                </c:pt>
                <c:pt idx="13910">
                  <c:v>41520.125</c:v>
                </c:pt>
                <c:pt idx="13911">
                  <c:v>41520.291666666664</c:v>
                </c:pt>
                <c:pt idx="13912">
                  <c:v>41520.458333333336</c:v>
                </c:pt>
                <c:pt idx="13913">
                  <c:v>41520.625</c:v>
                </c:pt>
                <c:pt idx="13914">
                  <c:v>41520.791666666664</c:v>
                </c:pt>
                <c:pt idx="13915">
                  <c:v>41520.958333333336</c:v>
                </c:pt>
                <c:pt idx="13916">
                  <c:v>41521.125</c:v>
                </c:pt>
                <c:pt idx="13917">
                  <c:v>41521.291666666664</c:v>
                </c:pt>
                <c:pt idx="13918">
                  <c:v>41521.458333333336</c:v>
                </c:pt>
                <c:pt idx="13919">
                  <c:v>41521.625</c:v>
                </c:pt>
                <c:pt idx="13920">
                  <c:v>41521.791666666664</c:v>
                </c:pt>
                <c:pt idx="13921">
                  <c:v>41521.958333333336</c:v>
                </c:pt>
                <c:pt idx="13922">
                  <c:v>41522.125</c:v>
                </c:pt>
                <c:pt idx="13923">
                  <c:v>41522.291666666664</c:v>
                </c:pt>
                <c:pt idx="13924">
                  <c:v>41522.458333333336</c:v>
                </c:pt>
                <c:pt idx="13925">
                  <c:v>41522.625</c:v>
                </c:pt>
                <c:pt idx="13926">
                  <c:v>41522.791666666664</c:v>
                </c:pt>
                <c:pt idx="13927">
                  <c:v>41522.958333333336</c:v>
                </c:pt>
                <c:pt idx="13928">
                  <c:v>41523.125</c:v>
                </c:pt>
                <c:pt idx="13929">
                  <c:v>41523.291666666664</c:v>
                </c:pt>
                <c:pt idx="13930">
                  <c:v>41523.458333333336</c:v>
                </c:pt>
                <c:pt idx="13931">
                  <c:v>41523.625</c:v>
                </c:pt>
                <c:pt idx="13932">
                  <c:v>41523.791666666664</c:v>
                </c:pt>
                <c:pt idx="13933">
                  <c:v>41523.958333333336</c:v>
                </c:pt>
                <c:pt idx="13934">
                  <c:v>41524.125</c:v>
                </c:pt>
                <c:pt idx="13935">
                  <c:v>41524.291666666664</c:v>
                </c:pt>
                <c:pt idx="13936">
                  <c:v>41524.458333333336</c:v>
                </c:pt>
                <c:pt idx="13937">
                  <c:v>41524.625</c:v>
                </c:pt>
                <c:pt idx="13938">
                  <c:v>41524.791666666664</c:v>
                </c:pt>
                <c:pt idx="13939">
                  <c:v>41524.958333333336</c:v>
                </c:pt>
                <c:pt idx="13940">
                  <c:v>41525.125</c:v>
                </c:pt>
                <c:pt idx="13941">
                  <c:v>41525.291666666664</c:v>
                </c:pt>
                <c:pt idx="13942">
                  <c:v>41525.458333333336</c:v>
                </c:pt>
                <c:pt idx="13943">
                  <c:v>41525.625</c:v>
                </c:pt>
                <c:pt idx="13944">
                  <c:v>41525.791666666664</c:v>
                </c:pt>
                <c:pt idx="13945">
                  <c:v>41525.958333333336</c:v>
                </c:pt>
                <c:pt idx="13946">
                  <c:v>41526.125</c:v>
                </c:pt>
                <c:pt idx="13947">
                  <c:v>41526.291666666664</c:v>
                </c:pt>
                <c:pt idx="13948">
                  <c:v>41526.458333333336</c:v>
                </c:pt>
                <c:pt idx="13949">
                  <c:v>41526.625</c:v>
                </c:pt>
                <c:pt idx="13950">
                  <c:v>41526.791666666664</c:v>
                </c:pt>
                <c:pt idx="13951">
                  <c:v>41526.958333333336</c:v>
                </c:pt>
                <c:pt idx="13952">
                  <c:v>41527.125</c:v>
                </c:pt>
                <c:pt idx="13953">
                  <c:v>41527.291666666664</c:v>
                </c:pt>
                <c:pt idx="13954">
                  <c:v>41527.458333333336</c:v>
                </c:pt>
                <c:pt idx="13955">
                  <c:v>41527.625</c:v>
                </c:pt>
                <c:pt idx="13956">
                  <c:v>41527.791666666664</c:v>
                </c:pt>
                <c:pt idx="13957">
                  <c:v>41527.958333333336</c:v>
                </c:pt>
                <c:pt idx="13958">
                  <c:v>41528.125</c:v>
                </c:pt>
                <c:pt idx="13959">
                  <c:v>41528.291666666664</c:v>
                </c:pt>
                <c:pt idx="13960">
                  <c:v>41528.458333333336</c:v>
                </c:pt>
                <c:pt idx="13961">
                  <c:v>41528.625</c:v>
                </c:pt>
                <c:pt idx="13962">
                  <c:v>41528.791666666664</c:v>
                </c:pt>
                <c:pt idx="13963">
                  <c:v>41528.958333333336</c:v>
                </c:pt>
                <c:pt idx="13964">
                  <c:v>41529.125</c:v>
                </c:pt>
                <c:pt idx="13965">
                  <c:v>41529.291666666664</c:v>
                </c:pt>
                <c:pt idx="13966">
                  <c:v>41529.458333333336</c:v>
                </c:pt>
                <c:pt idx="13967">
                  <c:v>41529.625</c:v>
                </c:pt>
                <c:pt idx="13968">
                  <c:v>41529.791666666664</c:v>
                </c:pt>
                <c:pt idx="13969">
                  <c:v>41529.958333333336</c:v>
                </c:pt>
                <c:pt idx="13970">
                  <c:v>41530.125</c:v>
                </c:pt>
                <c:pt idx="13971">
                  <c:v>41530.291666666664</c:v>
                </c:pt>
                <c:pt idx="13972">
                  <c:v>41530.458333333336</c:v>
                </c:pt>
                <c:pt idx="13973">
                  <c:v>41530.625</c:v>
                </c:pt>
                <c:pt idx="13974">
                  <c:v>41530.791666666664</c:v>
                </c:pt>
                <c:pt idx="13975">
                  <c:v>41530.958333333336</c:v>
                </c:pt>
                <c:pt idx="13976">
                  <c:v>41531.125</c:v>
                </c:pt>
                <c:pt idx="13977">
                  <c:v>41531.291666666664</c:v>
                </c:pt>
                <c:pt idx="13978">
                  <c:v>41531.458333333336</c:v>
                </c:pt>
                <c:pt idx="13979">
                  <c:v>41531.625</c:v>
                </c:pt>
                <c:pt idx="13980">
                  <c:v>41531.791666666664</c:v>
                </c:pt>
                <c:pt idx="13981">
                  <c:v>41531.958333333336</c:v>
                </c:pt>
                <c:pt idx="13982">
                  <c:v>41532.125</c:v>
                </c:pt>
                <c:pt idx="13983">
                  <c:v>41532.291666666664</c:v>
                </c:pt>
                <c:pt idx="13984">
                  <c:v>41532.458333333336</c:v>
                </c:pt>
                <c:pt idx="13985">
                  <c:v>41532.625</c:v>
                </c:pt>
                <c:pt idx="13986">
                  <c:v>41532.791666666664</c:v>
                </c:pt>
                <c:pt idx="13987">
                  <c:v>41532.958333333336</c:v>
                </c:pt>
                <c:pt idx="13988">
                  <c:v>41533.125</c:v>
                </c:pt>
                <c:pt idx="13989">
                  <c:v>41533.291666666664</c:v>
                </c:pt>
                <c:pt idx="13990">
                  <c:v>41533.458333333336</c:v>
                </c:pt>
                <c:pt idx="13991">
                  <c:v>41533.625</c:v>
                </c:pt>
                <c:pt idx="13992">
                  <c:v>41533.791666666664</c:v>
                </c:pt>
                <c:pt idx="13993">
                  <c:v>41533.958333333336</c:v>
                </c:pt>
                <c:pt idx="13994">
                  <c:v>41534.125</c:v>
                </c:pt>
                <c:pt idx="13995">
                  <c:v>41534.291666666664</c:v>
                </c:pt>
                <c:pt idx="13996">
                  <c:v>41534.458333333336</c:v>
                </c:pt>
                <c:pt idx="13997">
                  <c:v>41534.625</c:v>
                </c:pt>
                <c:pt idx="13998">
                  <c:v>41534.791666666664</c:v>
                </c:pt>
                <c:pt idx="13999">
                  <c:v>41534.958333333336</c:v>
                </c:pt>
                <c:pt idx="14000">
                  <c:v>41535.125</c:v>
                </c:pt>
                <c:pt idx="14001">
                  <c:v>41535.291666666664</c:v>
                </c:pt>
                <c:pt idx="14002">
                  <c:v>41535.458333333336</c:v>
                </c:pt>
                <c:pt idx="14003">
                  <c:v>41535.625</c:v>
                </c:pt>
                <c:pt idx="14004">
                  <c:v>41535.791666666664</c:v>
                </c:pt>
                <c:pt idx="14005">
                  <c:v>41535.958333333336</c:v>
                </c:pt>
                <c:pt idx="14006">
                  <c:v>41536.125</c:v>
                </c:pt>
                <c:pt idx="14007">
                  <c:v>41536.291666666664</c:v>
                </c:pt>
                <c:pt idx="14008">
                  <c:v>41536.458333333336</c:v>
                </c:pt>
                <c:pt idx="14009">
                  <c:v>41536.625</c:v>
                </c:pt>
                <c:pt idx="14010">
                  <c:v>41536.791666666664</c:v>
                </c:pt>
                <c:pt idx="14011">
                  <c:v>41536.958333333336</c:v>
                </c:pt>
                <c:pt idx="14012">
                  <c:v>41537.125</c:v>
                </c:pt>
                <c:pt idx="14013">
                  <c:v>41537.291666666664</c:v>
                </c:pt>
                <c:pt idx="14014">
                  <c:v>41537.458333333336</c:v>
                </c:pt>
                <c:pt idx="14015">
                  <c:v>41537.625</c:v>
                </c:pt>
                <c:pt idx="14016">
                  <c:v>41537.791666666664</c:v>
                </c:pt>
                <c:pt idx="14017">
                  <c:v>41537.958333333336</c:v>
                </c:pt>
                <c:pt idx="14018">
                  <c:v>41538.125</c:v>
                </c:pt>
                <c:pt idx="14019">
                  <c:v>41538.291666666664</c:v>
                </c:pt>
                <c:pt idx="14020">
                  <c:v>41538.458333333336</c:v>
                </c:pt>
                <c:pt idx="14021">
                  <c:v>41538.625</c:v>
                </c:pt>
                <c:pt idx="14022">
                  <c:v>41538.791666666664</c:v>
                </c:pt>
                <c:pt idx="14023">
                  <c:v>41538.958333333336</c:v>
                </c:pt>
                <c:pt idx="14024">
                  <c:v>41539.125</c:v>
                </c:pt>
                <c:pt idx="14025">
                  <c:v>41539.291666666664</c:v>
                </c:pt>
                <c:pt idx="14026">
                  <c:v>41539.458333333336</c:v>
                </c:pt>
                <c:pt idx="14027">
                  <c:v>41539.625</c:v>
                </c:pt>
                <c:pt idx="14028">
                  <c:v>41539.791666666664</c:v>
                </c:pt>
                <c:pt idx="14029">
                  <c:v>41539.958333333336</c:v>
                </c:pt>
                <c:pt idx="14030">
                  <c:v>41540.125</c:v>
                </c:pt>
                <c:pt idx="14031">
                  <c:v>41540.291666666664</c:v>
                </c:pt>
                <c:pt idx="14032">
                  <c:v>41540.458333333336</c:v>
                </c:pt>
                <c:pt idx="14033">
                  <c:v>41540.625</c:v>
                </c:pt>
                <c:pt idx="14034">
                  <c:v>41540.791666666664</c:v>
                </c:pt>
                <c:pt idx="14035">
                  <c:v>41540.958333333336</c:v>
                </c:pt>
                <c:pt idx="14036">
                  <c:v>41541.125</c:v>
                </c:pt>
                <c:pt idx="14037">
                  <c:v>41541.291666666664</c:v>
                </c:pt>
                <c:pt idx="14038">
                  <c:v>41541.458333333336</c:v>
                </c:pt>
                <c:pt idx="14039">
                  <c:v>41541.625</c:v>
                </c:pt>
                <c:pt idx="14040">
                  <c:v>41541.791666666664</c:v>
                </c:pt>
                <c:pt idx="14041">
                  <c:v>41541.958333333336</c:v>
                </c:pt>
                <c:pt idx="14042">
                  <c:v>41542.125</c:v>
                </c:pt>
                <c:pt idx="14043">
                  <c:v>41542.291666666664</c:v>
                </c:pt>
                <c:pt idx="14044">
                  <c:v>41542.458333333336</c:v>
                </c:pt>
                <c:pt idx="14045">
                  <c:v>41542.625</c:v>
                </c:pt>
                <c:pt idx="14046">
                  <c:v>41542.791666666664</c:v>
                </c:pt>
                <c:pt idx="14047">
                  <c:v>41542.958333333336</c:v>
                </c:pt>
                <c:pt idx="14048">
                  <c:v>41543.125</c:v>
                </c:pt>
                <c:pt idx="14049">
                  <c:v>41543.291666666664</c:v>
                </c:pt>
                <c:pt idx="14050">
                  <c:v>41543.458333333336</c:v>
                </c:pt>
                <c:pt idx="14051">
                  <c:v>41543.625</c:v>
                </c:pt>
                <c:pt idx="14052">
                  <c:v>41543.791666666664</c:v>
                </c:pt>
                <c:pt idx="14053">
                  <c:v>41543.958333333336</c:v>
                </c:pt>
                <c:pt idx="14054">
                  <c:v>41544.125</c:v>
                </c:pt>
                <c:pt idx="14055">
                  <c:v>41544.291666666664</c:v>
                </c:pt>
                <c:pt idx="14056">
                  <c:v>41544.458333333336</c:v>
                </c:pt>
                <c:pt idx="14057">
                  <c:v>41544.625</c:v>
                </c:pt>
                <c:pt idx="14058">
                  <c:v>41544.791666666664</c:v>
                </c:pt>
                <c:pt idx="14059">
                  <c:v>41544.958333333336</c:v>
                </c:pt>
                <c:pt idx="14060">
                  <c:v>41545.125</c:v>
                </c:pt>
                <c:pt idx="14061">
                  <c:v>41545.291666666664</c:v>
                </c:pt>
                <c:pt idx="14062">
                  <c:v>41545.458333333336</c:v>
                </c:pt>
                <c:pt idx="14063">
                  <c:v>41545.625</c:v>
                </c:pt>
                <c:pt idx="14064">
                  <c:v>41545.791666666664</c:v>
                </c:pt>
                <c:pt idx="14065">
                  <c:v>41545.958333333336</c:v>
                </c:pt>
                <c:pt idx="14066">
                  <c:v>41546.125</c:v>
                </c:pt>
                <c:pt idx="14067">
                  <c:v>41546.291666666664</c:v>
                </c:pt>
                <c:pt idx="14068">
                  <c:v>41546.458333333336</c:v>
                </c:pt>
                <c:pt idx="14069">
                  <c:v>41546.625</c:v>
                </c:pt>
                <c:pt idx="14070">
                  <c:v>41546.791666666664</c:v>
                </c:pt>
                <c:pt idx="14071">
                  <c:v>41546.958333333336</c:v>
                </c:pt>
                <c:pt idx="14072">
                  <c:v>41547.125</c:v>
                </c:pt>
                <c:pt idx="14073">
                  <c:v>41547.291666666664</c:v>
                </c:pt>
                <c:pt idx="14074">
                  <c:v>41547.458333333336</c:v>
                </c:pt>
                <c:pt idx="14075">
                  <c:v>41547.625</c:v>
                </c:pt>
                <c:pt idx="14076">
                  <c:v>41547.791666666664</c:v>
                </c:pt>
                <c:pt idx="14077">
                  <c:v>41547.958333333336</c:v>
                </c:pt>
                <c:pt idx="14078">
                  <c:v>41548.125</c:v>
                </c:pt>
                <c:pt idx="14079">
                  <c:v>41548.291666666664</c:v>
                </c:pt>
                <c:pt idx="14080">
                  <c:v>41548.458333333336</c:v>
                </c:pt>
                <c:pt idx="14081">
                  <c:v>41548.625</c:v>
                </c:pt>
                <c:pt idx="14082">
                  <c:v>41548.791666666664</c:v>
                </c:pt>
                <c:pt idx="14083">
                  <c:v>41548.958333333336</c:v>
                </c:pt>
                <c:pt idx="14084">
                  <c:v>41549.125</c:v>
                </c:pt>
                <c:pt idx="14085">
                  <c:v>41549.291666666664</c:v>
                </c:pt>
                <c:pt idx="14086">
                  <c:v>41549.458333333336</c:v>
                </c:pt>
                <c:pt idx="14087">
                  <c:v>41549.625</c:v>
                </c:pt>
                <c:pt idx="14088">
                  <c:v>41549.791666666664</c:v>
                </c:pt>
                <c:pt idx="14089">
                  <c:v>41549.958333333336</c:v>
                </c:pt>
                <c:pt idx="14090">
                  <c:v>41550.125</c:v>
                </c:pt>
                <c:pt idx="14091">
                  <c:v>41550.291666666664</c:v>
                </c:pt>
                <c:pt idx="14092">
                  <c:v>41550.458333333336</c:v>
                </c:pt>
                <c:pt idx="14093">
                  <c:v>41550.625</c:v>
                </c:pt>
                <c:pt idx="14094">
                  <c:v>41550.791666666664</c:v>
                </c:pt>
                <c:pt idx="14095">
                  <c:v>41550.958333333336</c:v>
                </c:pt>
                <c:pt idx="14096">
                  <c:v>41551.125</c:v>
                </c:pt>
                <c:pt idx="14097">
                  <c:v>41551.291666666664</c:v>
                </c:pt>
                <c:pt idx="14098">
                  <c:v>41551.458333333336</c:v>
                </c:pt>
                <c:pt idx="14099">
                  <c:v>41551.625</c:v>
                </c:pt>
                <c:pt idx="14100">
                  <c:v>41551.666666666664</c:v>
                </c:pt>
                <c:pt idx="14101">
                  <c:v>41551.708333333336</c:v>
                </c:pt>
                <c:pt idx="14102">
                  <c:v>41551.75</c:v>
                </c:pt>
                <c:pt idx="14103">
                  <c:v>41551.79166678241</c:v>
                </c:pt>
                <c:pt idx="14104">
                  <c:v>41551.833333506947</c:v>
                </c:pt>
                <c:pt idx="14105">
                  <c:v>41551.875000231485</c:v>
                </c:pt>
                <c:pt idx="14106">
                  <c:v>41551.916666956022</c:v>
                </c:pt>
                <c:pt idx="14107">
                  <c:v>41551.958333680559</c:v>
                </c:pt>
                <c:pt idx="14108">
                  <c:v>41552.000000405096</c:v>
                </c:pt>
                <c:pt idx="14109">
                  <c:v>41552.041667129626</c:v>
                </c:pt>
                <c:pt idx="14110">
                  <c:v>41552.083333854163</c:v>
                </c:pt>
                <c:pt idx="14111">
                  <c:v>41552.125000578701</c:v>
                </c:pt>
                <c:pt idx="14112">
                  <c:v>41552.166667303238</c:v>
                </c:pt>
                <c:pt idx="14113">
                  <c:v>41552.208334027775</c:v>
                </c:pt>
                <c:pt idx="14114">
                  <c:v>41552.250000752312</c:v>
                </c:pt>
                <c:pt idx="14115">
                  <c:v>41552.291667476849</c:v>
                </c:pt>
                <c:pt idx="14116">
                  <c:v>41552.333334201387</c:v>
                </c:pt>
                <c:pt idx="14117">
                  <c:v>41552.375000925924</c:v>
                </c:pt>
                <c:pt idx="14118">
                  <c:v>41552.416667650461</c:v>
                </c:pt>
                <c:pt idx="14119">
                  <c:v>41552.458334374998</c:v>
                </c:pt>
                <c:pt idx="14120">
                  <c:v>41552.500001099535</c:v>
                </c:pt>
                <c:pt idx="14121">
                  <c:v>41552.541667824073</c:v>
                </c:pt>
                <c:pt idx="14122">
                  <c:v>41552.58333454861</c:v>
                </c:pt>
                <c:pt idx="14123">
                  <c:v>41552.625001273147</c:v>
                </c:pt>
                <c:pt idx="14124">
                  <c:v>41552.666667997684</c:v>
                </c:pt>
                <c:pt idx="14125">
                  <c:v>41552.708334722221</c:v>
                </c:pt>
                <c:pt idx="14126">
                  <c:v>41552.750001446759</c:v>
                </c:pt>
                <c:pt idx="14127">
                  <c:v>41552.791668171296</c:v>
                </c:pt>
                <c:pt idx="14128">
                  <c:v>41552.833334895833</c:v>
                </c:pt>
                <c:pt idx="14129">
                  <c:v>41552.87500162037</c:v>
                </c:pt>
                <c:pt idx="14130">
                  <c:v>41552.916668344908</c:v>
                </c:pt>
                <c:pt idx="14131">
                  <c:v>41552.958335069445</c:v>
                </c:pt>
                <c:pt idx="14132">
                  <c:v>41553.000001793982</c:v>
                </c:pt>
                <c:pt idx="14133">
                  <c:v>41553.041668518519</c:v>
                </c:pt>
                <c:pt idx="14134">
                  <c:v>41553.083335243056</c:v>
                </c:pt>
                <c:pt idx="14135">
                  <c:v>41553.125001967594</c:v>
                </c:pt>
                <c:pt idx="14136">
                  <c:v>41553.166668692131</c:v>
                </c:pt>
                <c:pt idx="14137">
                  <c:v>41553.208335416668</c:v>
                </c:pt>
                <c:pt idx="14138">
                  <c:v>41553.250002141205</c:v>
                </c:pt>
                <c:pt idx="14139">
                  <c:v>41553.291668865742</c:v>
                </c:pt>
                <c:pt idx="14140">
                  <c:v>41553.33333559028</c:v>
                </c:pt>
                <c:pt idx="14141">
                  <c:v>41553.375002314817</c:v>
                </c:pt>
                <c:pt idx="14142">
                  <c:v>41553.416669039354</c:v>
                </c:pt>
                <c:pt idx="14143">
                  <c:v>41553.458335763891</c:v>
                </c:pt>
                <c:pt idx="14144">
                  <c:v>41553.500002488428</c:v>
                </c:pt>
                <c:pt idx="14145">
                  <c:v>41553.541669212966</c:v>
                </c:pt>
                <c:pt idx="14146">
                  <c:v>41553.583335937503</c:v>
                </c:pt>
                <c:pt idx="14147">
                  <c:v>41553.62500266204</c:v>
                </c:pt>
                <c:pt idx="14148">
                  <c:v>41553.666669386577</c:v>
                </c:pt>
                <c:pt idx="14149">
                  <c:v>41553.708336111114</c:v>
                </c:pt>
                <c:pt idx="14150">
                  <c:v>41553.750002835652</c:v>
                </c:pt>
                <c:pt idx="14151">
                  <c:v>41553.791669560182</c:v>
                </c:pt>
                <c:pt idx="14152">
                  <c:v>41553.833336284719</c:v>
                </c:pt>
                <c:pt idx="14153">
                  <c:v>41553.875003009256</c:v>
                </c:pt>
                <c:pt idx="14154">
                  <c:v>41553.916669733793</c:v>
                </c:pt>
                <c:pt idx="14155">
                  <c:v>41553.95833645833</c:v>
                </c:pt>
                <c:pt idx="14156">
                  <c:v>41554.000003182868</c:v>
                </c:pt>
                <c:pt idx="14157">
                  <c:v>41554.041669907405</c:v>
                </c:pt>
                <c:pt idx="14158">
                  <c:v>41554.083336631942</c:v>
                </c:pt>
                <c:pt idx="14159">
                  <c:v>41554.125003356479</c:v>
                </c:pt>
                <c:pt idx="14160">
                  <c:v>41554.166670081016</c:v>
                </c:pt>
                <c:pt idx="14161">
                  <c:v>41554.208336805554</c:v>
                </c:pt>
                <c:pt idx="14162">
                  <c:v>41554.250003530091</c:v>
                </c:pt>
                <c:pt idx="14163">
                  <c:v>41554.291670254628</c:v>
                </c:pt>
                <c:pt idx="14164">
                  <c:v>41554.333336979165</c:v>
                </c:pt>
                <c:pt idx="14165">
                  <c:v>41554.375003703703</c:v>
                </c:pt>
                <c:pt idx="14166">
                  <c:v>41554.41667042824</c:v>
                </c:pt>
                <c:pt idx="14167">
                  <c:v>41554.458337152777</c:v>
                </c:pt>
                <c:pt idx="14168">
                  <c:v>41554.500003877314</c:v>
                </c:pt>
                <c:pt idx="14169">
                  <c:v>41554.541670601851</c:v>
                </c:pt>
                <c:pt idx="14170">
                  <c:v>41554.583337326389</c:v>
                </c:pt>
                <c:pt idx="14171">
                  <c:v>41554.625004050926</c:v>
                </c:pt>
                <c:pt idx="14172">
                  <c:v>41554.666670775463</c:v>
                </c:pt>
                <c:pt idx="14173">
                  <c:v>41554.7083375</c:v>
                </c:pt>
                <c:pt idx="14174">
                  <c:v>41554.750004224537</c:v>
                </c:pt>
                <c:pt idx="14175">
                  <c:v>41554.791670949075</c:v>
                </c:pt>
                <c:pt idx="14176">
                  <c:v>41554.833337673612</c:v>
                </c:pt>
                <c:pt idx="14177">
                  <c:v>41554.875004398149</c:v>
                </c:pt>
                <c:pt idx="14178">
                  <c:v>41554.916671122686</c:v>
                </c:pt>
                <c:pt idx="14179">
                  <c:v>41554.958337847223</c:v>
                </c:pt>
                <c:pt idx="14180">
                  <c:v>41555.000004571761</c:v>
                </c:pt>
                <c:pt idx="14181">
                  <c:v>41555.041671296298</c:v>
                </c:pt>
                <c:pt idx="14182">
                  <c:v>41555.083338020835</c:v>
                </c:pt>
                <c:pt idx="14183">
                  <c:v>41555.125004745372</c:v>
                </c:pt>
                <c:pt idx="14184">
                  <c:v>41555.166671469909</c:v>
                </c:pt>
                <c:pt idx="14185">
                  <c:v>41555.208338194447</c:v>
                </c:pt>
                <c:pt idx="14186">
                  <c:v>41555.250004918984</c:v>
                </c:pt>
                <c:pt idx="14187">
                  <c:v>41555.291671643521</c:v>
                </c:pt>
                <c:pt idx="14188">
                  <c:v>41555.333338368058</c:v>
                </c:pt>
                <c:pt idx="14189">
                  <c:v>41555.375005092596</c:v>
                </c:pt>
                <c:pt idx="14190">
                  <c:v>41555.416671817133</c:v>
                </c:pt>
                <c:pt idx="14191">
                  <c:v>41555.45833854167</c:v>
                </c:pt>
                <c:pt idx="14192">
                  <c:v>41555.500005266207</c:v>
                </c:pt>
                <c:pt idx="14193">
                  <c:v>41555.541671990744</c:v>
                </c:pt>
                <c:pt idx="14194">
                  <c:v>41555.583338715274</c:v>
                </c:pt>
                <c:pt idx="14195">
                  <c:v>41555.625005439812</c:v>
                </c:pt>
                <c:pt idx="14196">
                  <c:v>41555.666672164349</c:v>
                </c:pt>
                <c:pt idx="14197">
                  <c:v>41555.708338888886</c:v>
                </c:pt>
                <c:pt idx="14198">
                  <c:v>41555.750005613423</c:v>
                </c:pt>
                <c:pt idx="14199">
                  <c:v>41555.79167233796</c:v>
                </c:pt>
                <c:pt idx="14200">
                  <c:v>41555.833339062498</c:v>
                </c:pt>
                <c:pt idx="14201">
                  <c:v>41555.875005787035</c:v>
                </c:pt>
                <c:pt idx="14202">
                  <c:v>41555.916672511572</c:v>
                </c:pt>
                <c:pt idx="14203">
                  <c:v>41555.958339236109</c:v>
                </c:pt>
                <c:pt idx="14204">
                  <c:v>41556.000005960646</c:v>
                </c:pt>
                <c:pt idx="14205">
                  <c:v>41556.041672685184</c:v>
                </c:pt>
                <c:pt idx="14206">
                  <c:v>41556.083339409721</c:v>
                </c:pt>
                <c:pt idx="14207">
                  <c:v>41556.125006134258</c:v>
                </c:pt>
                <c:pt idx="14208">
                  <c:v>41556.166672858795</c:v>
                </c:pt>
                <c:pt idx="14209">
                  <c:v>41556.208339583332</c:v>
                </c:pt>
                <c:pt idx="14210">
                  <c:v>41556.25000630787</c:v>
                </c:pt>
                <c:pt idx="14211">
                  <c:v>41556.291673032407</c:v>
                </c:pt>
                <c:pt idx="14212">
                  <c:v>41556.333339756944</c:v>
                </c:pt>
                <c:pt idx="14213">
                  <c:v>41556.375006481481</c:v>
                </c:pt>
                <c:pt idx="14214">
                  <c:v>41556.416673206018</c:v>
                </c:pt>
                <c:pt idx="14215">
                  <c:v>41556.458339930556</c:v>
                </c:pt>
                <c:pt idx="14216">
                  <c:v>41556.500006655093</c:v>
                </c:pt>
                <c:pt idx="14217">
                  <c:v>41556.54167337963</c:v>
                </c:pt>
                <c:pt idx="14218">
                  <c:v>41556.583340104167</c:v>
                </c:pt>
                <c:pt idx="14219">
                  <c:v>41556.625006828704</c:v>
                </c:pt>
                <c:pt idx="14220">
                  <c:v>41556.666673553242</c:v>
                </c:pt>
                <c:pt idx="14221">
                  <c:v>41556.708340277779</c:v>
                </c:pt>
                <c:pt idx="14222">
                  <c:v>41556.750007002316</c:v>
                </c:pt>
                <c:pt idx="14223">
                  <c:v>41556.791673726853</c:v>
                </c:pt>
                <c:pt idx="14224">
                  <c:v>41556.833340451391</c:v>
                </c:pt>
                <c:pt idx="14225">
                  <c:v>41556.875007175928</c:v>
                </c:pt>
                <c:pt idx="14226">
                  <c:v>41556.916673900465</c:v>
                </c:pt>
                <c:pt idx="14227">
                  <c:v>41556.958340625002</c:v>
                </c:pt>
                <c:pt idx="14228">
                  <c:v>41557.000007349539</c:v>
                </c:pt>
                <c:pt idx="14229">
                  <c:v>41557.041674074077</c:v>
                </c:pt>
                <c:pt idx="14230">
                  <c:v>41557.083340798614</c:v>
                </c:pt>
                <c:pt idx="14231">
                  <c:v>41557.125007523151</c:v>
                </c:pt>
                <c:pt idx="14232">
                  <c:v>41557.166674247688</c:v>
                </c:pt>
                <c:pt idx="14233">
                  <c:v>41557.208340972225</c:v>
                </c:pt>
                <c:pt idx="14234">
                  <c:v>41557.250007696763</c:v>
                </c:pt>
                <c:pt idx="14235">
                  <c:v>41557.2916744213</c:v>
                </c:pt>
                <c:pt idx="14236">
                  <c:v>41557.33334114583</c:v>
                </c:pt>
                <c:pt idx="14237">
                  <c:v>41557.375007870367</c:v>
                </c:pt>
                <c:pt idx="14238">
                  <c:v>41557.416674594904</c:v>
                </c:pt>
                <c:pt idx="14239">
                  <c:v>41557.458341319441</c:v>
                </c:pt>
                <c:pt idx="14240">
                  <c:v>41557.500008043979</c:v>
                </c:pt>
                <c:pt idx="14241">
                  <c:v>41557.541674768516</c:v>
                </c:pt>
                <c:pt idx="14242">
                  <c:v>41557.583341493053</c:v>
                </c:pt>
                <c:pt idx="14243">
                  <c:v>41557.62500821759</c:v>
                </c:pt>
                <c:pt idx="14244">
                  <c:v>41557.666674942127</c:v>
                </c:pt>
                <c:pt idx="14245">
                  <c:v>41557.708341666665</c:v>
                </c:pt>
                <c:pt idx="14246">
                  <c:v>41557.750008391202</c:v>
                </c:pt>
                <c:pt idx="14247">
                  <c:v>41557.791675115739</c:v>
                </c:pt>
                <c:pt idx="14248">
                  <c:v>41557.833341840276</c:v>
                </c:pt>
                <c:pt idx="14249">
                  <c:v>41557.875008564813</c:v>
                </c:pt>
                <c:pt idx="14250">
                  <c:v>41557.916675289351</c:v>
                </c:pt>
                <c:pt idx="14251">
                  <c:v>41557.958342013888</c:v>
                </c:pt>
                <c:pt idx="14252">
                  <c:v>41558.000008738425</c:v>
                </c:pt>
                <c:pt idx="14253">
                  <c:v>41558.041675462962</c:v>
                </c:pt>
                <c:pt idx="14254">
                  <c:v>41558.0833421875</c:v>
                </c:pt>
                <c:pt idx="14255">
                  <c:v>41558.125008912037</c:v>
                </c:pt>
                <c:pt idx="14256">
                  <c:v>41558.166675636574</c:v>
                </c:pt>
                <c:pt idx="14257">
                  <c:v>41558.208342361111</c:v>
                </c:pt>
                <c:pt idx="14258">
                  <c:v>41558.250009085648</c:v>
                </c:pt>
                <c:pt idx="14259">
                  <c:v>41558.291675810186</c:v>
                </c:pt>
                <c:pt idx="14260">
                  <c:v>41558.333342534723</c:v>
                </c:pt>
                <c:pt idx="14261">
                  <c:v>41558.37500925926</c:v>
                </c:pt>
                <c:pt idx="14262">
                  <c:v>41558.416675983797</c:v>
                </c:pt>
                <c:pt idx="14263">
                  <c:v>41558.458342708334</c:v>
                </c:pt>
                <c:pt idx="14264">
                  <c:v>41558.500009432872</c:v>
                </c:pt>
                <c:pt idx="14265">
                  <c:v>41558.541676157409</c:v>
                </c:pt>
                <c:pt idx="14266">
                  <c:v>41558.583342881946</c:v>
                </c:pt>
                <c:pt idx="14267">
                  <c:v>41558.625009606483</c:v>
                </c:pt>
                <c:pt idx="14268">
                  <c:v>41558.66667633102</c:v>
                </c:pt>
                <c:pt idx="14269">
                  <c:v>41558.708343055558</c:v>
                </c:pt>
                <c:pt idx="14270">
                  <c:v>41558.750009780095</c:v>
                </c:pt>
                <c:pt idx="14271">
                  <c:v>41558.791676504632</c:v>
                </c:pt>
                <c:pt idx="14272">
                  <c:v>41558.833343229169</c:v>
                </c:pt>
                <c:pt idx="14273">
                  <c:v>41558.875009953706</c:v>
                </c:pt>
                <c:pt idx="14274">
                  <c:v>41558.916676678244</c:v>
                </c:pt>
                <c:pt idx="14275">
                  <c:v>41558.958343402781</c:v>
                </c:pt>
                <c:pt idx="14276">
                  <c:v>41559.000010127318</c:v>
                </c:pt>
                <c:pt idx="14277">
                  <c:v>41559.041676851855</c:v>
                </c:pt>
                <c:pt idx="14278">
                  <c:v>41559.083343576393</c:v>
                </c:pt>
                <c:pt idx="14279">
                  <c:v>41559.125010300922</c:v>
                </c:pt>
                <c:pt idx="14280">
                  <c:v>41559.16667702546</c:v>
                </c:pt>
                <c:pt idx="14281">
                  <c:v>41559.208343749997</c:v>
                </c:pt>
                <c:pt idx="14282">
                  <c:v>41559.250010474534</c:v>
                </c:pt>
                <c:pt idx="14283">
                  <c:v>41559.291677199071</c:v>
                </c:pt>
                <c:pt idx="14284">
                  <c:v>41559.333343923608</c:v>
                </c:pt>
                <c:pt idx="14285">
                  <c:v>41559.375010648146</c:v>
                </c:pt>
                <c:pt idx="14286">
                  <c:v>41559.416677372683</c:v>
                </c:pt>
                <c:pt idx="14287">
                  <c:v>41559.45834409722</c:v>
                </c:pt>
                <c:pt idx="14288">
                  <c:v>41559.500010821757</c:v>
                </c:pt>
                <c:pt idx="14289">
                  <c:v>41559.541677546295</c:v>
                </c:pt>
                <c:pt idx="14290">
                  <c:v>41559.583344270832</c:v>
                </c:pt>
                <c:pt idx="14291">
                  <c:v>41559.625010995369</c:v>
                </c:pt>
                <c:pt idx="14292">
                  <c:v>41559.666677719906</c:v>
                </c:pt>
                <c:pt idx="14293">
                  <c:v>41559.708344444443</c:v>
                </c:pt>
                <c:pt idx="14294">
                  <c:v>41559.750011168981</c:v>
                </c:pt>
                <c:pt idx="14295">
                  <c:v>41559.791677893518</c:v>
                </c:pt>
                <c:pt idx="14296">
                  <c:v>41559.833344618055</c:v>
                </c:pt>
                <c:pt idx="14297">
                  <c:v>41559.875011342592</c:v>
                </c:pt>
                <c:pt idx="14298">
                  <c:v>41559.916678067129</c:v>
                </c:pt>
                <c:pt idx="14299">
                  <c:v>41559.958344791667</c:v>
                </c:pt>
                <c:pt idx="14300">
                  <c:v>41560.000011516204</c:v>
                </c:pt>
                <c:pt idx="14301">
                  <c:v>41560.041678240741</c:v>
                </c:pt>
                <c:pt idx="14302">
                  <c:v>41560.083344965278</c:v>
                </c:pt>
                <c:pt idx="14303">
                  <c:v>41560.125011689815</c:v>
                </c:pt>
                <c:pt idx="14304">
                  <c:v>41560.166678414353</c:v>
                </c:pt>
                <c:pt idx="14305">
                  <c:v>41560.20834513889</c:v>
                </c:pt>
                <c:pt idx="14306">
                  <c:v>41560.250011863427</c:v>
                </c:pt>
                <c:pt idx="14307">
                  <c:v>41560.291678587964</c:v>
                </c:pt>
                <c:pt idx="14308">
                  <c:v>41560.333345312501</c:v>
                </c:pt>
                <c:pt idx="14309">
                  <c:v>41560.375012037039</c:v>
                </c:pt>
                <c:pt idx="14310">
                  <c:v>41560.416678761576</c:v>
                </c:pt>
                <c:pt idx="14311">
                  <c:v>41560.458345486113</c:v>
                </c:pt>
                <c:pt idx="14312">
                  <c:v>41560.50001221065</c:v>
                </c:pt>
                <c:pt idx="14313">
                  <c:v>41560.541678935188</c:v>
                </c:pt>
                <c:pt idx="14314">
                  <c:v>41560.583345659725</c:v>
                </c:pt>
                <c:pt idx="14315">
                  <c:v>41560.625012384262</c:v>
                </c:pt>
                <c:pt idx="14316">
                  <c:v>41560.666679108799</c:v>
                </c:pt>
                <c:pt idx="14317">
                  <c:v>41560.708345833336</c:v>
                </c:pt>
                <c:pt idx="14318">
                  <c:v>41560.750012557874</c:v>
                </c:pt>
                <c:pt idx="14319">
                  <c:v>41560.791679282411</c:v>
                </c:pt>
                <c:pt idx="14320">
                  <c:v>41560.833346006948</c:v>
                </c:pt>
                <c:pt idx="14321">
                  <c:v>41560.875012731478</c:v>
                </c:pt>
                <c:pt idx="14322">
                  <c:v>41560.916679456015</c:v>
                </c:pt>
                <c:pt idx="14323">
                  <c:v>41560.958346180552</c:v>
                </c:pt>
                <c:pt idx="14324">
                  <c:v>41561.00001290509</c:v>
                </c:pt>
                <c:pt idx="14325">
                  <c:v>41561.041679629627</c:v>
                </c:pt>
                <c:pt idx="14326">
                  <c:v>41561.083346354164</c:v>
                </c:pt>
                <c:pt idx="14327">
                  <c:v>41561.125013078701</c:v>
                </c:pt>
                <c:pt idx="14328">
                  <c:v>41561.166679803238</c:v>
                </c:pt>
                <c:pt idx="14329">
                  <c:v>41561.208346527776</c:v>
                </c:pt>
                <c:pt idx="14330">
                  <c:v>41561.250013252313</c:v>
                </c:pt>
                <c:pt idx="14331">
                  <c:v>41561.29167997685</c:v>
                </c:pt>
                <c:pt idx="14332">
                  <c:v>41561.333346701387</c:v>
                </c:pt>
                <c:pt idx="14333">
                  <c:v>41561.375013425924</c:v>
                </c:pt>
                <c:pt idx="14334">
                  <c:v>41561.416680150462</c:v>
                </c:pt>
                <c:pt idx="14335">
                  <c:v>41561.458346874999</c:v>
                </c:pt>
                <c:pt idx="14336">
                  <c:v>41561.500013599536</c:v>
                </c:pt>
                <c:pt idx="14337">
                  <c:v>41561.541680324073</c:v>
                </c:pt>
                <c:pt idx="14338">
                  <c:v>41561.58334704861</c:v>
                </c:pt>
                <c:pt idx="14339">
                  <c:v>41561.625013773148</c:v>
                </c:pt>
                <c:pt idx="14340">
                  <c:v>41561.666680497685</c:v>
                </c:pt>
                <c:pt idx="14341">
                  <c:v>41561.708347222222</c:v>
                </c:pt>
                <c:pt idx="14342">
                  <c:v>41561.750013946759</c:v>
                </c:pt>
                <c:pt idx="14343">
                  <c:v>41561.791680671296</c:v>
                </c:pt>
                <c:pt idx="14344">
                  <c:v>41561.833347395834</c:v>
                </c:pt>
                <c:pt idx="14345">
                  <c:v>41561.875014120371</c:v>
                </c:pt>
                <c:pt idx="14346">
                  <c:v>41561.916680844908</c:v>
                </c:pt>
                <c:pt idx="14347">
                  <c:v>41561.958347569445</c:v>
                </c:pt>
                <c:pt idx="14348">
                  <c:v>41562.000014293983</c:v>
                </c:pt>
                <c:pt idx="14349">
                  <c:v>41562.04168101852</c:v>
                </c:pt>
                <c:pt idx="14350">
                  <c:v>41562.083347743057</c:v>
                </c:pt>
                <c:pt idx="14351">
                  <c:v>41562.125014467594</c:v>
                </c:pt>
                <c:pt idx="14352">
                  <c:v>41562.166681192131</c:v>
                </c:pt>
                <c:pt idx="14353">
                  <c:v>41562.208347916669</c:v>
                </c:pt>
                <c:pt idx="14354">
                  <c:v>41562.250014641206</c:v>
                </c:pt>
                <c:pt idx="14355">
                  <c:v>41562.291681365743</c:v>
                </c:pt>
                <c:pt idx="14356">
                  <c:v>41562.33334809028</c:v>
                </c:pt>
                <c:pt idx="14357">
                  <c:v>41562.375014814817</c:v>
                </c:pt>
                <c:pt idx="14358">
                  <c:v>41562.416681539355</c:v>
                </c:pt>
                <c:pt idx="14359">
                  <c:v>41562.458348263892</c:v>
                </c:pt>
                <c:pt idx="14360">
                  <c:v>41562.500014988429</c:v>
                </c:pt>
                <c:pt idx="14361">
                  <c:v>41562.541681712966</c:v>
                </c:pt>
                <c:pt idx="14362">
                  <c:v>41562.583348437503</c:v>
                </c:pt>
                <c:pt idx="14363">
                  <c:v>41562.625015162041</c:v>
                </c:pt>
                <c:pt idx="14364">
                  <c:v>41562.666681886571</c:v>
                </c:pt>
                <c:pt idx="14365">
                  <c:v>41562.708348611108</c:v>
                </c:pt>
                <c:pt idx="14366">
                  <c:v>41562.750015335645</c:v>
                </c:pt>
                <c:pt idx="14367">
                  <c:v>41562.791682060182</c:v>
                </c:pt>
                <c:pt idx="14368">
                  <c:v>41562.833348784719</c:v>
                </c:pt>
                <c:pt idx="14369">
                  <c:v>41562.875015509257</c:v>
                </c:pt>
                <c:pt idx="14370">
                  <c:v>41562.916682233794</c:v>
                </c:pt>
                <c:pt idx="14371">
                  <c:v>41562.958348958331</c:v>
                </c:pt>
                <c:pt idx="14372">
                  <c:v>41563.000015682868</c:v>
                </c:pt>
                <c:pt idx="14373">
                  <c:v>41563.041682407405</c:v>
                </c:pt>
                <c:pt idx="14374">
                  <c:v>41563.083349131943</c:v>
                </c:pt>
                <c:pt idx="14375">
                  <c:v>41563.12501585648</c:v>
                </c:pt>
                <c:pt idx="14376">
                  <c:v>41563.166682581017</c:v>
                </c:pt>
                <c:pt idx="14377">
                  <c:v>41563.208349305554</c:v>
                </c:pt>
                <c:pt idx="14378">
                  <c:v>41563.250016030092</c:v>
                </c:pt>
                <c:pt idx="14379">
                  <c:v>41563.291682754629</c:v>
                </c:pt>
                <c:pt idx="14380">
                  <c:v>41563.333349479166</c:v>
                </c:pt>
                <c:pt idx="14381">
                  <c:v>41563.375016203703</c:v>
                </c:pt>
                <c:pt idx="14382">
                  <c:v>41563.41668292824</c:v>
                </c:pt>
                <c:pt idx="14383">
                  <c:v>41563.458349652778</c:v>
                </c:pt>
                <c:pt idx="14384">
                  <c:v>41563.500016377315</c:v>
                </c:pt>
                <c:pt idx="14385">
                  <c:v>41563.541683101852</c:v>
                </c:pt>
                <c:pt idx="14386">
                  <c:v>41563.583349826389</c:v>
                </c:pt>
                <c:pt idx="14387">
                  <c:v>41563.625016550926</c:v>
                </c:pt>
                <c:pt idx="14388">
                  <c:v>41563.666683275464</c:v>
                </c:pt>
                <c:pt idx="14389">
                  <c:v>41563.708350000001</c:v>
                </c:pt>
                <c:pt idx="14390">
                  <c:v>41563.750016724538</c:v>
                </c:pt>
                <c:pt idx="14391">
                  <c:v>41563.791683449075</c:v>
                </c:pt>
                <c:pt idx="14392">
                  <c:v>41563.833350173612</c:v>
                </c:pt>
                <c:pt idx="14393">
                  <c:v>41563.87501689815</c:v>
                </c:pt>
                <c:pt idx="14394">
                  <c:v>41563.916683622687</c:v>
                </c:pt>
                <c:pt idx="14395">
                  <c:v>41563.958350347224</c:v>
                </c:pt>
                <c:pt idx="14396">
                  <c:v>41564.000017071761</c:v>
                </c:pt>
                <c:pt idx="14397">
                  <c:v>41564.041683796298</c:v>
                </c:pt>
                <c:pt idx="14398">
                  <c:v>41564.083350520836</c:v>
                </c:pt>
                <c:pt idx="14399">
                  <c:v>41564.125017245373</c:v>
                </c:pt>
                <c:pt idx="14400">
                  <c:v>41564.16668396991</c:v>
                </c:pt>
                <c:pt idx="14401">
                  <c:v>41564.208350694447</c:v>
                </c:pt>
                <c:pt idx="14402">
                  <c:v>41564.250017418984</c:v>
                </c:pt>
                <c:pt idx="14403">
                  <c:v>41564.291684143522</c:v>
                </c:pt>
                <c:pt idx="14404">
                  <c:v>41564.333350868059</c:v>
                </c:pt>
                <c:pt idx="14405">
                  <c:v>41564.375017592596</c:v>
                </c:pt>
                <c:pt idx="14406">
                  <c:v>41564.416684317126</c:v>
                </c:pt>
                <c:pt idx="14407">
                  <c:v>41564.458351041663</c:v>
                </c:pt>
                <c:pt idx="14408">
                  <c:v>41564.5000177662</c:v>
                </c:pt>
                <c:pt idx="14409">
                  <c:v>41564.541684490738</c:v>
                </c:pt>
                <c:pt idx="14410">
                  <c:v>41564.583351215275</c:v>
                </c:pt>
                <c:pt idx="14411">
                  <c:v>41564.625017939812</c:v>
                </c:pt>
                <c:pt idx="14412">
                  <c:v>41564.666684664349</c:v>
                </c:pt>
                <c:pt idx="14413">
                  <c:v>41564.708351388887</c:v>
                </c:pt>
                <c:pt idx="14414">
                  <c:v>41564.750018113424</c:v>
                </c:pt>
                <c:pt idx="14415">
                  <c:v>41564.791684837961</c:v>
                </c:pt>
                <c:pt idx="14416">
                  <c:v>41564.833351562498</c:v>
                </c:pt>
                <c:pt idx="14417">
                  <c:v>41564.875018287035</c:v>
                </c:pt>
                <c:pt idx="14418">
                  <c:v>41564.916685011573</c:v>
                </c:pt>
                <c:pt idx="14419">
                  <c:v>41564.95835173611</c:v>
                </c:pt>
                <c:pt idx="14420">
                  <c:v>41565.000018460647</c:v>
                </c:pt>
                <c:pt idx="14421">
                  <c:v>41565.041685185184</c:v>
                </c:pt>
                <c:pt idx="14422">
                  <c:v>41565.083351909721</c:v>
                </c:pt>
                <c:pt idx="14423">
                  <c:v>41565.125018634259</c:v>
                </c:pt>
                <c:pt idx="14424">
                  <c:v>41565.166685358796</c:v>
                </c:pt>
                <c:pt idx="14425">
                  <c:v>41565.208352083333</c:v>
                </c:pt>
                <c:pt idx="14426">
                  <c:v>41565.25001880787</c:v>
                </c:pt>
                <c:pt idx="14427">
                  <c:v>41565.291685532407</c:v>
                </c:pt>
                <c:pt idx="14428">
                  <c:v>41565.333352256945</c:v>
                </c:pt>
                <c:pt idx="14429">
                  <c:v>41565.375018981482</c:v>
                </c:pt>
                <c:pt idx="14430">
                  <c:v>41565.416685706019</c:v>
                </c:pt>
                <c:pt idx="14431">
                  <c:v>41565.458352430556</c:v>
                </c:pt>
                <c:pt idx="14432">
                  <c:v>41565.500019155093</c:v>
                </c:pt>
                <c:pt idx="14433">
                  <c:v>41565.541685879631</c:v>
                </c:pt>
                <c:pt idx="14434">
                  <c:v>41565.583352604168</c:v>
                </c:pt>
                <c:pt idx="14435">
                  <c:v>41565.625019328705</c:v>
                </c:pt>
                <c:pt idx="14436">
                  <c:v>41565.666686053242</c:v>
                </c:pt>
                <c:pt idx="14437">
                  <c:v>41565.70835277778</c:v>
                </c:pt>
                <c:pt idx="14438">
                  <c:v>41565.750019502317</c:v>
                </c:pt>
                <c:pt idx="14439">
                  <c:v>41565.791686226854</c:v>
                </c:pt>
                <c:pt idx="14440">
                  <c:v>41565.833352951391</c:v>
                </c:pt>
                <c:pt idx="14441">
                  <c:v>41565.875019675928</c:v>
                </c:pt>
                <c:pt idx="14442">
                  <c:v>41565.916686400466</c:v>
                </c:pt>
                <c:pt idx="14443">
                  <c:v>41565.958353125003</c:v>
                </c:pt>
                <c:pt idx="14444">
                  <c:v>41566.00001984954</c:v>
                </c:pt>
                <c:pt idx="14445">
                  <c:v>41566.041686574077</c:v>
                </c:pt>
                <c:pt idx="14446">
                  <c:v>41566.083353298614</c:v>
                </c:pt>
                <c:pt idx="14447">
                  <c:v>41566.125020023152</c:v>
                </c:pt>
                <c:pt idx="14448">
                  <c:v>41566.166686747689</c:v>
                </c:pt>
                <c:pt idx="14449">
                  <c:v>41566.208353472219</c:v>
                </c:pt>
                <c:pt idx="14450">
                  <c:v>41566.250020196756</c:v>
                </c:pt>
                <c:pt idx="14451">
                  <c:v>41566.291686921293</c:v>
                </c:pt>
                <c:pt idx="14452">
                  <c:v>41566.33335364583</c:v>
                </c:pt>
                <c:pt idx="14453">
                  <c:v>41566.375020370368</c:v>
                </c:pt>
                <c:pt idx="14454">
                  <c:v>41566.416687094905</c:v>
                </c:pt>
                <c:pt idx="14455">
                  <c:v>41566.458353819442</c:v>
                </c:pt>
                <c:pt idx="14456">
                  <c:v>41566.500020543979</c:v>
                </c:pt>
                <c:pt idx="14457">
                  <c:v>41566.541687268516</c:v>
                </c:pt>
                <c:pt idx="14458">
                  <c:v>41566.583353993054</c:v>
                </c:pt>
                <c:pt idx="14459">
                  <c:v>41566.625020717591</c:v>
                </c:pt>
                <c:pt idx="14460">
                  <c:v>41566.666687442128</c:v>
                </c:pt>
                <c:pt idx="14461">
                  <c:v>41566.708354166665</c:v>
                </c:pt>
                <c:pt idx="14462">
                  <c:v>41566.750020891202</c:v>
                </c:pt>
                <c:pt idx="14463">
                  <c:v>41566.79168761574</c:v>
                </c:pt>
                <c:pt idx="14464">
                  <c:v>41566.833354340277</c:v>
                </c:pt>
                <c:pt idx="14465">
                  <c:v>41566.875021064814</c:v>
                </c:pt>
                <c:pt idx="14466">
                  <c:v>41566.916687789351</c:v>
                </c:pt>
                <c:pt idx="14467">
                  <c:v>41566.958354513888</c:v>
                </c:pt>
                <c:pt idx="14468">
                  <c:v>41567.000021238426</c:v>
                </c:pt>
                <c:pt idx="14469">
                  <c:v>41567.041687962963</c:v>
                </c:pt>
                <c:pt idx="14470">
                  <c:v>41567.0833546875</c:v>
                </c:pt>
                <c:pt idx="14471">
                  <c:v>41567.125021412037</c:v>
                </c:pt>
                <c:pt idx="14472">
                  <c:v>41567.166688136575</c:v>
                </c:pt>
                <c:pt idx="14473">
                  <c:v>41567.208354861112</c:v>
                </c:pt>
                <c:pt idx="14474">
                  <c:v>41567.250021585649</c:v>
                </c:pt>
                <c:pt idx="14475">
                  <c:v>41567.291688310186</c:v>
                </c:pt>
                <c:pt idx="14476">
                  <c:v>41567.333355034723</c:v>
                </c:pt>
                <c:pt idx="14477">
                  <c:v>41567.375021759261</c:v>
                </c:pt>
                <c:pt idx="14478">
                  <c:v>41567.416688483798</c:v>
                </c:pt>
                <c:pt idx="14479">
                  <c:v>41567.458355208335</c:v>
                </c:pt>
                <c:pt idx="14480">
                  <c:v>41567.500021932872</c:v>
                </c:pt>
                <c:pt idx="14481">
                  <c:v>41567.541688657409</c:v>
                </c:pt>
                <c:pt idx="14482">
                  <c:v>41567.583355381947</c:v>
                </c:pt>
                <c:pt idx="14483">
                  <c:v>41567.625022106484</c:v>
                </c:pt>
                <c:pt idx="14484">
                  <c:v>41567.666688831021</c:v>
                </c:pt>
                <c:pt idx="14485">
                  <c:v>41567.708355555558</c:v>
                </c:pt>
                <c:pt idx="14486">
                  <c:v>41567.750022280095</c:v>
                </c:pt>
                <c:pt idx="14487">
                  <c:v>41567.791689004633</c:v>
                </c:pt>
                <c:pt idx="14488">
                  <c:v>41567.83335572917</c:v>
                </c:pt>
                <c:pt idx="14489">
                  <c:v>41567.875022453707</c:v>
                </c:pt>
                <c:pt idx="14490">
                  <c:v>41567.916689178244</c:v>
                </c:pt>
                <c:pt idx="14491">
                  <c:v>41567.958355902774</c:v>
                </c:pt>
                <c:pt idx="14492">
                  <c:v>41568.000022627311</c:v>
                </c:pt>
                <c:pt idx="14493">
                  <c:v>41568.041689351849</c:v>
                </c:pt>
                <c:pt idx="14494">
                  <c:v>41568.083356076386</c:v>
                </c:pt>
                <c:pt idx="14495">
                  <c:v>41568.125022800923</c:v>
                </c:pt>
                <c:pt idx="14496">
                  <c:v>41568.16668952546</c:v>
                </c:pt>
                <c:pt idx="14497">
                  <c:v>41568.208356249997</c:v>
                </c:pt>
                <c:pt idx="14498">
                  <c:v>41568.250022974535</c:v>
                </c:pt>
                <c:pt idx="14499">
                  <c:v>41568.291689699072</c:v>
                </c:pt>
                <c:pt idx="14500">
                  <c:v>41568.333356423609</c:v>
                </c:pt>
                <c:pt idx="14501">
                  <c:v>41568.375023148146</c:v>
                </c:pt>
                <c:pt idx="14502">
                  <c:v>41568.416689872683</c:v>
                </c:pt>
                <c:pt idx="14503">
                  <c:v>41568.458356597221</c:v>
                </c:pt>
                <c:pt idx="14504">
                  <c:v>41568.500023321758</c:v>
                </c:pt>
                <c:pt idx="14505">
                  <c:v>41568.541690046295</c:v>
                </c:pt>
                <c:pt idx="14506">
                  <c:v>41568.583356770832</c:v>
                </c:pt>
                <c:pt idx="14507">
                  <c:v>41568.62502349537</c:v>
                </c:pt>
                <c:pt idx="14508">
                  <c:v>41568.666690219907</c:v>
                </c:pt>
                <c:pt idx="14509">
                  <c:v>41568.708356944444</c:v>
                </c:pt>
                <c:pt idx="14510">
                  <c:v>41568.750023668981</c:v>
                </c:pt>
                <c:pt idx="14511">
                  <c:v>41568.791690393518</c:v>
                </c:pt>
                <c:pt idx="14512">
                  <c:v>41568.833357118056</c:v>
                </c:pt>
                <c:pt idx="14513">
                  <c:v>41568.875023842593</c:v>
                </c:pt>
                <c:pt idx="14514">
                  <c:v>41568.91669056713</c:v>
                </c:pt>
                <c:pt idx="14515">
                  <c:v>41568.958357291667</c:v>
                </c:pt>
                <c:pt idx="14516">
                  <c:v>41569.000024016204</c:v>
                </c:pt>
                <c:pt idx="14517">
                  <c:v>41569.041690740742</c:v>
                </c:pt>
                <c:pt idx="14518">
                  <c:v>41569.083357465279</c:v>
                </c:pt>
                <c:pt idx="14519">
                  <c:v>41569.125024189816</c:v>
                </c:pt>
                <c:pt idx="14520">
                  <c:v>41569.166690914353</c:v>
                </c:pt>
                <c:pt idx="14521">
                  <c:v>41569.20835763889</c:v>
                </c:pt>
                <c:pt idx="14522">
                  <c:v>41569.250024363428</c:v>
                </c:pt>
                <c:pt idx="14523">
                  <c:v>41569.291691087965</c:v>
                </c:pt>
                <c:pt idx="14524">
                  <c:v>41569.333357812502</c:v>
                </c:pt>
                <c:pt idx="14525">
                  <c:v>41569.375024537039</c:v>
                </c:pt>
                <c:pt idx="14526">
                  <c:v>41569.416691261576</c:v>
                </c:pt>
                <c:pt idx="14527">
                  <c:v>41569.458357986114</c:v>
                </c:pt>
                <c:pt idx="14528">
                  <c:v>41569.500024710651</c:v>
                </c:pt>
                <c:pt idx="14529">
                  <c:v>41569.541691435188</c:v>
                </c:pt>
                <c:pt idx="14530">
                  <c:v>41569.583358159725</c:v>
                </c:pt>
                <c:pt idx="14531">
                  <c:v>41569.625024884263</c:v>
                </c:pt>
                <c:pt idx="14532">
                  <c:v>41569.6666916088</c:v>
                </c:pt>
                <c:pt idx="14533">
                  <c:v>41569.708358333337</c:v>
                </c:pt>
                <c:pt idx="14534">
                  <c:v>41569.750025057867</c:v>
                </c:pt>
                <c:pt idx="14535">
                  <c:v>41569.791691782404</c:v>
                </c:pt>
                <c:pt idx="14536">
                  <c:v>41569.833358506941</c:v>
                </c:pt>
                <c:pt idx="14537">
                  <c:v>41569.875025231479</c:v>
                </c:pt>
                <c:pt idx="14538">
                  <c:v>41569.916691956016</c:v>
                </c:pt>
                <c:pt idx="14539">
                  <c:v>41569.958358680553</c:v>
                </c:pt>
                <c:pt idx="14540">
                  <c:v>41570.00002540509</c:v>
                </c:pt>
                <c:pt idx="14541">
                  <c:v>41570.041692129627</c:v>
                </c:pt>
                <c:pt idx="14542">
                  <c:v>41570.083358854165</c:v>
                </c:pt>
                <c:pt idx="14543">
                  <c:v>41570.125025578702</c:v>
                </c:pt>
                <c:pt idx="14544">
                  <c:v>41570.166692303239</c:v>
                </c:pt>
                <c:pt idx="14545">
                  <c:v>41570.208359027776</c:v>
                </c:pt>
                <c:pt idx="14546">
                  <c:v>41570.250025752313</c:v>
                </c:pt>
                <c:pt idx="14547">
                  <c:v>41570.291692476851</c:v>
                </c:pt>
                <c:pt idx="14548">
                  <c:v>41570.333359201388</c:v>
                </c:pt>
                <c:pt idx="14549">
                  <c:v>41570.375025925925</c:v>
                </c:pt>
                <c:pt idx="14550">
                  <c:v>41570.416692650462</c:v>
                </c:pt>
                <c:pt idx="14551">
                  <c:v>41570.458359374999</c:v>
                </c:pt>
                <c:pt idx="14552">
                  <c:v>41570.500026099537</c:v>
                </c:pt>
                <c:pt idx="14553">
                  <c:v>41570.541692824074</c:v>
                </c:pt>
                <c:pt idx="14554">
                  <c:v>41570.583359548611</c:v>
                </c:pt>
                <c:pt idx="14555">
                  <c:v>41570.625026273148</c:v>
                </c:pt>
                <c:pt idx="14556">
                  <c:v>41570.666692997685</c:v>
                </c:pt>
                <c:pt idx="14557">
                  <c:v>41570.708359722223</c:v>
                </c:pt>
                <c:pt idx="14558">
                  <c:v>41570.75002644676</c:v>
                </c:pt>
                <c:pt idx="14559">
                  <c:v>41570.791693171297</c:v>
                </c:pt>
                <c:pt idx="14560">
                  <c:v>41570.833359895834</c:v>
                </c:pt>
                <c:pt idx="14561">
                  <c:v>41570.875026620372</c:v>
                </c:pt>
                <c:pt idx="14562">
                  <c:v>41570.916693344909</c:v>
                </c:pt>
                <c:pt idx="14563">
                  <c:v>41570.958360069446</c:v>
                </c:pt>
                <c:pt idx="14564">
                  <c:v>41571.000026793983</c:v>
                </c:pt>
                <c:pt idx="14565">
                  <c:v>41571.04169351852</c:v>
                </c:pt>
                <c:pt idx="14566">
                  <c:v>41571.083360243058</c:v>
                </c:pt>
                <c:pt idx="14567">
                  <c:v>41571.125026967595</c:v>
                </c:pt>
                <c:pt idx="14568">
                  <c:v>41571.166693692132</c:v>
                </c:pt>
                <c:pt idx="14569">
                  <c:v>41571.208360416669</c:v>
                </c:pt>
                <c:pt idx="14570">
                  <c:v>41571.250027141206</c:v>
                </c:pt>
                <c:pt idx="14571">
                  <c:v>41571.291693865744</c:v>
                </c:pt>
                <c:pt idx="14572">
                  <c:v>41571.333360590281</c:v>
                </c:pt>
                <c:pt idx="14573">
                  <c:v>41571.375027314818</c:v>
                </c:pt>
                <c:pt idx="14574">
                  <c:v>41571.416694039355</c:v>
                </c:pt>
                <c:pt idx="14575">
                  <c:v>41571.458360763892</c:v>
                </c:pt>
                <c:pt idx="14576">
                  <c:v>41571.500027488422</c:v>
                </c:pt>
                <c:pt idx="14577">
                  <c:v>41571.54169421296</c:v>
                </c:pt>
                <c:pt idx="14578">
                  <c:v>41571.583360937497</c:v>
                </c:pt>
                <c:pt idx="14579">
                  <c:v>41571.625027662034</c:v>
                </c:pt>
                <c:pt idx="14580">
                  <c:v>41571.666694386571</c:v>
                </c:pt>
                <c:pt idx="14581">
                  <c:v>41571.708361111108</c:v>
                </c:pt>
                <c:pt idx="14582">
                  <c:v>41571.750027835646</c:v>
                </c:pt>
                <c:pt idx="14583">
                  <c:v>41571.791694560183</c:v>
                </c:pt>
                <c:pt idx="14584">
                  <c:v>41571.83336128472</c:v>
                </c:pt>
                <c:pt idx="14585">
                  <c:v>41571.875028009257</c:v>
                </c:pt>
                <c:pt idx="14586">
                  <c:v>41571.916694733794</c:v>
                </c:pt>
                <c:pt idx="14587">
                  <c:v>41571.958361458332</c:v>
                </c:pt>
                <c:pt idx="14588">
                  <c:v>41572.000028182869</c:v>
                </c:pt>
                <c:pt idx="14589">
                  <c:v>41572.041694907406</c:v>
                </c:pt>
                <c:pt idx="14590">
                  <c:v>41572.083361631943</c:v>
                </c:pt>
                <c:pt idx="14591">
                  <c:v>41572.12502835648</c:v>
                </c:pt>
                <c:pt idx="14592">
                  <c:v>41572.166695081018</c:v>
                </c:pt>
                <c:pt idx="14593">
                  <c:v>41572.208361805555</c:v>
                </c:pt>
                <c:pt idx="14594">
                  <c:v>41572.250028530092</c:v>
                </c:pt>
                <c:pt idx="14595">
                  <c:v>41572.291695254629</c:v>
                </c:pt>
                <c:pt idx="14596">
                  <c:v>41572.333361979167</c:v>
                </c:pt>
                <c:pt idx="14597">
                  <c:v>41572.375028703704</c:v>
                </c:pt>
                <c:pt idx="14598">
                  <c:v>41572.416695428241</c:v>
                </c:pt>
                <c:pt idx="14599">
                  <c:v>41572.458362152778</c:v>
                </c:pt>
                <c:pt idx="14600">
                  <c:v>41572.500028877315</c:v>
                </c:pt>
                <c:pt idx="14601">
                  <c:v>41572.541695601853</c:v>
                </c:pt>
                <c:pt idx="14602">
                  <c:v>41572.58336232639</c:v>
                </c:pt>
                <c:pt idx="14603">
                  <c:v>41572.625029050927</c:v>
                </c:pt>
                <c:pt idx="14604">
                  <c:v>41572.666695775464</c:v>
                </c:pt>
                <c:pt idx="14605">
                  <c:v>41572.708362500001</c:v>
                </c:pt>
                <c:pt idx="14606">
                  <c:v>41572.750029224539</c:v>
                </c:pt>
                <c:pt idx="14607">
                  <c:v>41572.791695949076</c:v>
                </c:pt>
                <c:pt idx="14608">
                  <c:v>41572.833362673613</c:v>
                </c:pt>
                <c:pt idx="14609">
                  <c:v>41572.87502939815</c:v>
                </c:pt>
                <c:pt idx="14610">
                  <c:v>41572.916696122687</c:v>
                </c:pt>
                <c:pt idx="14611">
                  <c:v>41572.958362847225</c:v>
                </c:pt>
                <c:pt idx="14612">
                  <c:v>41573.000029571762</c:v>
                </c:pt>
                <c:pt idx="14613">
                  <c:v>41573.041696296299</c:v>
                </c:pt>
                <c:pt idx="14614">
                  <c:v>41573.083363020836</c:v>
                </c:pt>
                <c:pt idx="14615">
                  <c:v>41573.125029745373</c:v>
                </c:pt>
                <c:pt idx="14616">
                  <c:v>41573.166696469911</c:v>
                </c:pt>
                <c:pt idx="14617">
                  <c:v>41573.208363194448</c:v>
                </c:pt>
                <c:pt idx="14618">
                  <c:v>41573.250029918985</c:v>
                </c:pt>
                <c:pt idx="14619">
                  <c:v>41573.291696643515</c:v>
                </c:pt>
                <c:pt idx="14620">
                  <c:v>41573.333363368052</c:v>
                </c:pt>
                <c:pt idx="14621">
                  <c:v>41573.375030092589</c:v>
                </c:pt>
                <c:pt idx="14622">
                  <c:v>41573.416696817127</c:v>
                </c:pt>
                <c:pt idx="14623">
                  <c:v>41573.458363541664</c:v>
                </c:pt>
                <c:pt idx="14624">
                  <c:v>41573.500030266201</c:v>
                </c:pt>
                <c:pt idx="14625">
                  <c:v>41573.541696990738</c:v>
                </c:pt>
                <c:pt idx="14626">
                  <c:v>41573.583363715275</c:v>
                </c:pt>
                <c:pt idx="14627">
                  <c:v>41573.625030439813</c:v>
                </c:pt>
                <c:pt idx="14628">
                  <c:v>41573.66669716435</c:v>
                </c:pt>
                <c:pt idx="14629">
                  <c:v>41573.708363888887</c:v>
                </c:pt>
                <c:pt idx="14630">
                  <c:v>41573.750030613424</c:v>
                </c:pt>
                <c:pt idx="14631">
                  <c:v>41573.791697337962</c:v>
                </c:pt>
                <c:pt idx="14632">
                  <c:v>41573.833364062499</c:v>
                </c:pt>
                <c:pt idx="14633">
                  <c:v>41573.875030787036</c:v>
                </c:pt>
                <c:pt idx="14634">
                  <c:v>41573.916697511573</c:v>
                </c:pt>
                <c:pt idx="14635">
                  <c:v>41573.95836423611</c:v>
                </c:pt>
                <c:pt idx="14636">
                  <c:v>41574.000030960648</c:v>
                </c:pt>
                <c:pt idx="14637">
                  <c:v>41574.041697685185</c:v>
                </c:pt>
                <c:pt idx="14638">
                  <c:v>41574.083364409722</c:v>
                </c:pt>
                <c:pt idx="14639">
                  <c:v>41574.125031134259</c:v>
                </c:pt>
                <c:pt idx="14640">
                  <c:v>41574.166697858796</c:v>
                </c:pt>
                <c:pt idx="14641">
                  <c:v>41574.208364583334</c:v>
                </c:pt>
                <c:pt idx="14642">
                  <c:v>41574.250031307871</c:v>
                </c:pt>
                <c:pt idx="14643">
                  <c:v>41574.291698032408</c:v>
                </c:pt>
                <c:pt idx="14644">
                  <c:v>41574.333364756945</c:v>
                </c:pt>
                <c:pt idx="14645">
                  <c:v>41574.375031481482</c:v>
                </c:pt>
                <c:pt idx="14646">
                  <c:v>41574.41669820602</c:v>
                </c:pt>
                <c:pt idx="14647">
                  <c:v>41574.458364930557</c:v>
                </c:pt>
                <c:pt idx="14648">
                  <c:v>41574.500031655094</c:v>
                </c:pt>
                <c:pt idx="14649">
                  <c:v>41574.541698379631</c:v>
                </c:pt>
                <c:pt idx="14650">
                  <c:v>41574.583365104168</c:v>
                </c:pt>
                <c:pt idx="14651">
                  <c:v>41574.625031828706</c:v>
                </c:pt>
                <c:pt idx="14652">
                  <c:v>41574.666698553243</c:v>
                </c:pt>
                <c:pt idx="14653">
                  <c:v>41574.70836527778</c:v>
                </c:pt>
                <c:pt idx="14654">
                  <c:v>41574.750032002317</c:v>
                </c:pt>
                <c:pt idx="14655">
                  <c:v>41574.791698726855</c:v>
                </c:pt>
                <c:pt idx="14656">
                  <c:v>41574.833365451392</c:v>
                </c:pt>
                <c:pt idx="14657">
                  <c:v>41574.875032175929</c:v>
                </c:pt>
                <c:pt idx="14658">
                  <c:v>41574.916698900466</c:v>
                </c:pt>
                <c:pt idx="14659">
                  <c:v>41574.958365625003</c:v>
                </c:pt>
                <c:pt idx="14660">
                  <c:v>41575.000032349541</c:v>
                </c:pt>
                <c:pt idx="14661">
                  <c:v>41575.04169907407</c:v>
                </c:pt>
                <c:pt idx="14662">
                  <c:v>41575.083365798608</c:v>
                </c:pt>
                <c:pt idx="14663">
                  <c:v>41575.125032523145</c:v>
                </c:pt>
                <c:pt idx="14664">
                  <c:v>41575.166699247682</c:v>
                </c:pt>
                <c:pt idx="14665">
                  <c:v>41575.208365972219</c:v>
                </c:pt>
                <c:pt idx="14666">
                  <c:v>41575.250032696757</c:v>
                </c:pt>
                <c:pt idx="14667">
                  <c:v>41575.291699421294</c:v>
                </c:pt>
                <c:pt idx="14668">
                  <c:v>41575.333366145831</c:v>
                </c:pt>
                <c:pt idx="14669">
                  <c:v>41575.375032870368</c:v>
                </c:pt>
                <c:pt idx="14670">
                  <c:v>41575.416699594905</c:v>
                </c:pt>
                <c:pt idx="14671">
                  <c:v>41575.458366319443</c:v>
                </c:pt>
                <c:pt idx="14672">
                  <c:v>41575.50003304398</c:v>
                </c:pt>
                <c:pt idx="14673">
                  <c:v>41575.541699768517</c:v>
                </c:pt>
                <c:pt idx="14674">
                  <c:v>41575.583366493054</c:v>
                </c:pt>
                <c:pt idx="14675">
                  <c:v>41575.625033217591</c:v>
                </c:pt>
                <c:pt idx="14676">
                  <c:v>41575.666699942129</c:v>
                </c:pt>
                <c:pt idx="14677">
                  <c:v>41575.708366666666</c:v>
                </c:pt>
                <c:pt idx="14678">
                  <c:v>41575.750033391203</c:v>
                </c:pt>
                <c:pt idx="14679">
                  <c:v>41575.79170011574</c:v>
                </c:pt>
                <c:pt idx="14680">
                  <c:v>41575.833366840277</c:v>
                </c:pt>
                <c:pt idx="14681">
                  <c:v>41575.875033564815</c:v>
                </c:pt>
                <c:pt idx="14682">
                  <c:v>41575.916700289352</c:v>
                </c:pt>
                <c:pt idx="14683">
                  <c:v>41575.958367013889</c:v>
                </c:pt>
                <c:pt idx="14684">
                  <c:v>41576.000033738426</c:v>
                </c:pt>
                <c:pt idx="14685">
                  <c:v>41576.041700462963</c:v>
                </c:pt>
                <c:pt idx="14686">
                  <c:v>41576.083367187501</c:v>
                </c:pt>
                <c:pt idx="14687">
                  <c:v>41576.125033912038</c:v>
                </c:pt>
                <c:pt idx="14688">
                  <c:v>41576.166700636575</c:v>
                </c:pt>
                <c:pt idx="14689">
                  <c:v>41576.208367361112</c:v>
                </c:pt>
                <c:pt idx="14690">
                  <c:v>41576.25003408565</c:v>
                </c:pt>
                <c:pt idx="14691">
                  <c:v>41576.291700810187</c:v>
                </c:pt>
                <c:pt idx="14692">
                  <c:v>41576.333367534724</c:v>
                </c:pt>
                <c:pt idx="14693">
                  <c:v>41576.375034259261</c:v>
                </c:pt>
                <c:pt idx="14694">
                  <c:v>41576.416700983798</c:v>
                </c:pt>
                <c:pt idx="14695">
                  <c:v>41576.458367708336</c:v>
                </c:pt>
                <c:pt idx="14696">
                  <c:v>41576.500034432873</c:v>
                </c:pt>
                <c:pt idx="14697">
                  <c:v>41576.54170115741</c:v>
                </c:pt>
                <c:pt idx="14698">
                  <c:v>41576.583367881947</c:v>
                </c:pt>
                <c:pt idx="14699">
                  <c:v>41576.625034606484</c:v>
                </c:pt>
                <c:pt idx="14700">
                  <c:v>41576.666701331022</c:v>
                </c:pt>
                <c:pt idx="14701">
                  <c:v>41576.708368055559</c:v>
                </c:pt>
                <c:pt idx="14702">
                  <c:v>41576.750034780096</c:v>
                </c:pt>
                <c:pt idx="14703">
                  <c:v>41576.791701504633</c:v>
                </c:pt>
                <c:pt idx="14704">
                  <c:v>41576.833368229163</c:v>
                </c:pt>
                <c:pt idx="14705">
                  <c:v>41576.8750349537</c:v>
                </c:pt>
                <c:pt idx="14706">
                  <c:v>41576.916701678238</c:v>
                </c:pt>
                <c:pt idx="14707">
                  <c:v>41576.958368402775</c:v>
                </c:pt>
                <c:pt idx="14708">
                  <c:v>41577.000035127312</c:v>
                </c:pt>
                <c:pt idx="14709">
                  <c:v>41577.041701851849</c:v>
                </c:pt>
                <c:pt idx="14710">
                  <c:v>41577.083368576386</c:v>
                </c:pt>
                <c:pt idx="14711">
                  <c:v>41577.125035300924</c:v>
                </c:pt>
                <c:pt idx="14712">
                  <c:v>41577.166702025461</c:v>
                </c:pt>
                <c:pt idx="14713">
                  <c:v>41577.208368749998</c:v>
                </c:pt>
                <c:pt idx="14714">
                  <c:v>41577.250035474535</c:v>
                </c:pt>
                <c:pt idx="14715">
                  <c:v>41577.291702199072</c:v>
                </c:pt>
                <c:pt idx="14716">
                  <c:v>41577.33336892361</c:v>
                </c:pt>
                <c:pt idx="14717">
                  <c:v>41577.375035648147</c:v>
                </c:pt>
                <c:pt idx="14718">
                  <c:v>41577.416702372684</c:v>
                </c:pt>
                <c:pt idx="14719">
                  <c:v>41577.458369097221</c:v>
                </c:pt>
                <c:pt idx="14720">
                  <c:v>41577.500035821759</c:v>
                </c:pt>
                <c:pt idx="14721">
                  <c:v>41577.541702546296</c:v>
                </c:pt>
                <c:pt idx="14722">
                  <c:v>41577.583369270833</c:v>
                </c:pt>
                <c:pt idx="14723">
                  <c:v>41577.62503599537</c:v>
                </c:pt>
                <c:pt idx="14724">
                  <c:v>41577.666702719907</c:v>
                </c:pt>
                <c:pt idx="14725">
                  <c:v>41577.708369444445</c:v>
                </c:pt>
                <c:pt idx="14726">
                  <c:v>41577.750036168982</c:v>
                </c:pt>
                <c:pt idx="14727">
                  <c:v>41577.791702893519</c:v>
                </c:pt>
                <c:pt idx="14728">
                  <c:v>41577.833369618056</c:v>
                </c:pt>
                <c:pt idx="14729">
                  <c:v>41577.875036342593</c:v>
                </c:pt>
                <c:pt idx="14730">
                  <c:v>41577.916703067131</c:v>
                </c:pt>
                <c:pt idx="14731">
                  <c:v>41577.958369791668</c:v>
                </c:pt>
                <c:pt idx="14732">
                  <c:v>41578.000036516205</c:v>
                </c:pt>
                <c:pt idx="14733">
                  <c:v>41578.041703240742</c:v>
                </c:pt>
                <c:pt idx="14734">
                  <c:v>41578.083369965279</c:v>
                </c:pt>
                <c:pt idx="14735">
                  <c:v>41578.125036689817</c:v>
                </c:pt>
                <c:pt idx="14736">
                  <c:v>41578.166703414354</c:v>
                </c:pt>
                <c:pt idx="14737">
                  <c:v>41578.208370138891</c:v>
                </c:pt>
                <c:pt idx="14738">
                  <c:v>41578.250036863428</c:v>
                </c:pt>
                <c:pt idx="14739">
                  <c:v>41578.291703587965</c:v>
                </c:pt>
                <c:pt idx="14740">
                  <c:v>41578.333370312503</c:v>
                </c:pt>
                <c:pt idx="14741">
                  <c:v>41578.37503703704</c:v>
                </c:pt>
                <c:pt idx="14742">
                  <c:v>41578.416703761577</c:v>
                </c:pt>
                <c:pt idx="14743">
                  <c:v>41578.458370486114</c:v>
                </c:pt>
                <c:pt idx="14744">
                  <c:v>41578.500037210651</c:v>
                </c:pt>
                <c:pt idx="14745">
                  <c:v>41578.541703935189</c:v>
                </c:pt>
                <c:pt idx="14746">
                  <c:v>41578.583370659719</c:v>
                </c:pt>
                <c:pt idx="14747">
                  <c:v>41578.625037384256</c:v>
                </c:pt>
                <c:pt idx="14748">
                  <c:v>41578.666704108793</c:v>
                </c:pt>
                <c:pt idx="14749">
                  <c:v>41578.70837083333</c:v>
                </c:pt>
                <c:pt idx="14750">
                  <c:v>41578.750037557867</c:v>
                </c:pt>
                <c:pt idx="14751">
                  <c:v>41578.791704282405</c:v>
                </c:pt>
                <c:pt idx="14752">
                  <c:v>41578.833371006942</c:v>
                </c:pt>
                <c:pt idx="14753">
                  <c:v>41578.875037731479</c:v>
                </c:pt>
                <c:pt idx="14754">
                  <c:v>41578.916704456016</c:v>
                </c:pt>
                <c:pt idx="14755">
                  <c:v>41578.958371180554</c:v>
                </c:pt>
                <c:pt idx="14756">
                  <c:v>41579.000037905091</c:v>
                </c:pt>
                <c:pt idx="14757">
                  <c:v>41579.041704629628</c:v>
                </c:pt>
                <c:pt idx="14758">
                  <c:v>41579.083371354165</c:v>
                </c:pt>
                <c:pt idx="14759">
                  <c:v>41579.125038078702</c:v>
                </c:pt>
                <c:pt idx="14760">
                  <c:v>41579.16670480324</c:v>
                </c:pt>
                <c:pt idx="14761">
                  <c:v>41579.208371527777</c:v>
                </c:pt>
                <c:pt idx="14762">
                  <c:v>41579.250038252314</c:v>
                </c:pt>
                <c:pt idx="14763">
                  <c:v>41579.291704976851</c:v>
                </c:pt>
                <c:pt idx="14764">
                  <c:v>41579.333371701388</c:v>
                </c:pt>
                <c:pt idx="14765">
                  <c:v>41579.375038425926</c:v>
                </c:pt>
                <c:pt idx="14766">
                  <c:v>41579.416705150463</c:v>
                </c:pt>
                <c:pt idx="14767">
                  <c:v>41579.458371875</c:v>
                </c:pt>
                <c:pt idx="14768">
                  <c:v>41579.500038599537</c:v>
                </c:pt>
                <c:pt idx="14769">
                  <c:v>41579.541705324074</c:v>
                </c:pt>
                <c:pt idx="14770">
                  <c:v>41579.583372048612</c:v>
                </c:pt>
                <c:pt idx="14771">
                  <c:v>41579.625038773149</c:v>
                </c:pt>
                <c:pt idx="14772">
                  <c:v>41579.666705497686</c:v>
                </c:pt>
                <c:pt idx="14773">
                  <c:v>41579.708372222223</c:v>
                </c:pt>
                <c:pt idx="14774">
                  <c:v>41579.75003894676</c:v>
                </c:pt>
                <c:pt idx="14775">
                  <c:v>41579.791705671298</c:v>
                </c:pt>
                <c:pt idx="14776">
                  <c:v>41579.833372395835</c:v>
                </c:pt>
                <c:pt idx="14777">
                  <c:v>41579.875039120372</c:v>
                </c:pt>
                <c:pt idx="14778">
                  <c:v>41579.916705844909</c:v>
                </c:pt>
                <c:pt idx="14779">
                  <c:v>41579.958372569447</c:v>
                </c:pt>
                <c:pt idx="14780">
                  <c:v>41580.000039293984</c:v>
                </c:pt>
                <c:pt idx="14781">
                  <c:v>41580.041706018521</c:v>
                </c:pt>
                <c:pt idx="14782">
                  <c:v>41580.083372743058</c:v>
                </c:pt>
                <c:pt idx="14783">
                  <c:v>41580.125039467595</c:v>
                </c:pt>
                <c:pt idx="14784">
                  <c:v>41580.166706192133</c:v>
                </c:pt>
                <c:pt idx="14785">
                  <c:v>41580.20837291667</c:v>
                </c:pt>
                <c:pt idx="14786">
                  <c:v>41580.250039641207</c:v>
                </c:pt>
                <c:pt idx="14787">
                  <c:v>41580.291706365744</c:v>
                </c:pt>
                <c:pt idx="14788">
                  <c:v>41580.333373090281</c:v>
                </c:pt>
                <c:pt idx="14789">
                  <c:v>41580.375039814811</c:v>
                </c:pt>
                <c:pt idx="14790">
                  <c:v>41580.416706539349</c:v>
                </c:pt>
                <c:pt idx="14791">
                  <c:v>41580.458373263886</c:v>
                </c:pt>
                <c:pt idx="14792">
                  <c:v>41580.500039988423</c:v>
                </c:pt>
                <c:pt idx="14793">
                  <c:v>41580.54170671296</c:v>
                </c:pt>
                <c:pt idx="14794">
                  <c:v>41580.583373437497</c:v>
                </c:pt>
                <c:pt idx="14795">
                  <c:v>41580.625040162035</c:v>
                </c:pt>
                <c:pt idx="14796">
                  <c:v>41580.666706886572</c:v>
                </c:pt>
                <c:pt idx="14797">
                  <c:v>41580.708373611109</c:v>
                </c:pt>
                <c:pt idx="14798">
                  <c:v>41580.750040335646</c:v>
                </c:pt>
                <c:pt idx="14799">
                  <c:v>41580.791707060183</c:v>
                </c:pt>
                <c:pt idx="14800">
                  <c:v>41580.833373784721</c:v>
                </c:pt>
                <c:pt idx="14801">
                  <c:v>41580.875040509258</c:v>
                </c:pt>
                <c:pt idx="14802">
                  <c:v>41580.916707233795</c:v>
                </c:pt>
                <c:pt idx="14803">
                  <c:v>41580.958373958332</c:v>
                </c:pt>
                <c:pt idx="14804">
                  <c:v>41581.000040682869</c:v>
                </c:pt>
                <c:pt idx="14805">
                  <c:v>41581.041707407407</c:v>
                </c:pt>
                <c:pt idx="14806">
                  <c:v>41581.083374131944</c:v>
                </c:pt>
                <c:pt idx="14807">
                  <c:v>41581.125040856481</c:v>
                </c:pt>
                <c:pt idx="14808">
                  <c:v>41581.166707581018</c:v>
                </c:pt>
                <c:pt idx="14809">
                  <c:v>41581.208374305555</c:v>
                </c:pt>
                <c:pt idx="14810">
                  <c:v>41581.250041030093</c:v>
                </c:pt>
                <c:pt idx="14811">
                  <c:v>41581.29170775463</c:v>
                </c:pt>
                <c:pt idx="14812">
                  <c:v>41581.333374479167</c:v>
                </c:pt>
                <c:pt idx="14813">
                  <c:v>41581.375041203704</c:v>
                </c:pt>
                <c:pt idx="14814">
                  <c:v>41581.416707928242</c:v>
                </c:pt>
                <c:pt idx="14815">
                  <c:v>41581.458374652779</c:v>
                </c:pt>
                <c:pt idx="14816">
                  <c:v>41581.500041377316</c:v>
                </c:pt>
                <c:pt idx="14817">
                  <c:v>41581.541708101853</c:v>
                </c:pt>
                <c:pt idx="14818">
                  <c:v>41581.58337482639</c:v>
                </c:pt>
                <c:pt idx="14819">
                  <c:v>41581.625041550928</c:v>
                </c:pt>
                <c:pt idx="14820">
                  <c:v>41581.666708275465</c:v>
                </c:pt>
                <c:pt idx="14821">
                  <c:v>41581.708375000002</c:v>
                </c:pt>
                <c:pt idx="14822">
                  <c:v>41581.750041724539</c:v>
                </c:pt>
                <c:pt idx="14823">
                  <c:v>41581.791708449076</c:v>
                </c:pt>
                <c:pt idx="14824">
                  <c:v>41581.833375173614</c:v>
                </c:pt>
                <c:pt idx="14825">
                  <c:v>41581.875041898151</c:v>
                </c:pt>
                <c:pt idx="14826">
                  <c:v>41581.916708622688</c:v>
                </c:pt>
                <c:pt idx="14827">
                  <c:v>41581.958375347225</c:v>
                </c:pt>
                <c:pt idx="14828">
                  <c:v>41582.000042071762</c:v>
                </c:pt>
                <c:pt idx="14829">
                  <c:v>41582.0417087963</c:v>
                </c:pt>
                <c:pt idx="14830">
                  <c:v>41582.083375520837</c:v>
                </c:pt>
                <c:pt idx="14831">
                  <c:v>41582.125042245367</c:v>
                </c:pt>
                <c:pt idx="14832">
                  <c:v>41582.166708969904</c:v>
                </c:pt>
                <c:pt idx="14833">
                  <c:v>41582.208375694441</c:v>
                </c:pt>
                <c:pt idx="14834">
                  <c:v>41582.250042418978</c:v>
                </c:pt>
                <c:pt idx="14835">
                  <c:v>41582.291709143516</c:v>
                </c:pt>
                <c:pt idx="14836">
                  <c:v>41582.333375868053</c:v>
                </c:pt>
                <c:pt idx="14837">
                  <c:v>41582.37504259259</c:v>
                </c:pt>
                <c:pt idx="14838">
                  <c:v>41582.416709317127</c:v>
                </c:pt>
                <c:pt idx="14839">
                  <c:v>41582.458376041664</c:v>
                </c:pt>
                <c:pt idx="14840">
                  <c:v>41582.500042766202</c:v>
                </c:pt>
                <c:pt idx="14841">
                  <c:v>41582.541709490739</c:v>
                </c:pt>
                <c:pt idx="14842">
                  <c:v>41582.583376215276</c:v>
                </c:pt>
                <c:pt idx="14843">
                  <c:v>41582.625042939813</c:v>
                </c:pt>
                <c:pt idx="14844">
                  <c:v>41582.66670966435</c:v>
                </c:pt>
                <c:pt idx="14845">
                  <c:v>41582.708376388888</c:v>
                </c:pt>
                <c:pt idx="14846">
                  <c:v>41582.750043113425</c:v>
                </c:pt>
                <c:pt idx="14847">
                  <c:v>41582.791709837962</c:v>
                </c:pt>
                <c:pt idx="14848">
                  <c:v>41582.833376562499</c:v>
                </c:pt>
                <c:pt idx="14849">
                  <c:v>41582.875043287037</c:v>
                </c:pt>
                <c:pt idx="14850">
                  <c:v>41582.916710011574</c:v>
                </c:pt>
                <c:pt idx="14851">
                  <c:v>41582.958376736111</c:v>
                </c:pt>
                <c:pt idx="14852">
                  <c:v>41583.000043460648</c:v>
                </c:pt>
                <c:pt idx="14853">
                  <c:v>41583.041710185185</c:v>
                </c:pt>
                <c:pt idx="14854">
                  <c:v>41583.083376909723</c:v>
                </c:pt>
                <c:pt idx="14855">
                  <c:v>41583.12504363426</c:v>
                </c:pt>
                <c:pt idx="14856">
                  <c:v>41583.166710358797</c:v>
                </c:pt>
                <c:pt idx="14857">
                  <c:v>41583.208377083334</c:v>
                </c:pt>
                <c:pt idx="14858">
                  <c:v>41583.250043807871</c:v>
                </c:pt>
                <c:pt idx="14859">
                  <c:v>41583.291710532409</c:v>
                </c:pt>
                <c:pt idx="14860">
                  <c:v>41583.333377256946</c:v>
                </c:pt>
                <c:pt idx="14861">
                  <c:v>41583.375043981483</c:v>
                </c:pt>
                <c:pt idx="14862">
                  <c:v>41583.41671070602</c:v>
                </c:pt>
                <c:pt idx="14863">
                  <c:v>41583.458377430557</c:v>
                </c:pt>
                <c:pt idx="14864">
                  <c:v>41583.500044155095</c:v>
                </c:pt>
                <c:pt idx="14865">
                  <c:v>41583.541710879632</c:v>
                </c:pt>
                <c:pt idx="14866">
                  <c:v>41583.583377604169</c:v>
                </c:pt>
                <c:pt idx="14867">
                  <c:v>41583.625044328706</c:v>
                </c:pt>
                <c:pt idx="14868">
                  <c:v>41583.666711053243</c:v>
                </c:pt>
                <c:pt idx="14869">
                  <c:v>41583.708377777781</c:v>
                </c:pt>
                <c:pt idx="14870">
                  <c:v>41583.750044502318</c:v>
                </c:pt>
                <c:pt idx="14871">
                  <c:v>41583.791711226855</c:v>
                </c:pt>
                <c:pt idx="14872">
                  <c:v>41583.833377951392</c:v>
                </c:pt>
                <c:pt idx="14873">
                  <c:v>41583.87504467593</c:v>
                </c:pt>
                <c:pt idx="14874">
                  <c:v>41583.916711400459</c:v>
                </c:pt>
                <c:pt idx="14875">
                  <c:v>41583.958378124997</c:v>
                </c:pt>
                <c:pt idx="14876">
                  <c:v>41584.000044849534</c:v>
                </c:pt>
                <c:pt idx="14877">
                  <c:v>41584.041711574071</c:v>
                </c:pt>
                <c:pt idx="14878">
                  <c:v>41584.083378298608</c:v>
                </c:pt>
                <c:pt idx="14879">
                  <c:v>41584.125045023146</c:v>
                </c:pt>
                <c:pt idx="14880">
                  <c:v>41584.166711747683</c:v>
                </c:pt>
                <c:pt idx="14881">
                  <c:v>41584.20837847222</c:v>
                </c:pt>
                <c:pt idx="14882">
                  <c:v>41584.250045196757</c:v>
                </c:pt>
                <c:pt idx="14883">
                  <c:v>41584.291711921294</c:v>
                </c:pt>
                <c:pt idx="14884">
                  <c:v>41584.333378645832</c:v>
                </c:pt>
                <c:pt idx="14885">
                  <c:v>41584.375045370369</c:v>
                </c:pt>
                <c:pt idx="14886">
                  <c:v>41584.416712094906</c:v>
                </c:pt>
                <c:pt idx="14887">
                  <c:v>41584.458378819443</c:v>
                </c:pt>
                <c:pt idx="14888">
                  <c:v>41584.50004554398</c:v>
                </c:pt>
                <c:pt idx="14889">
                  <c:v>41584.541712268518</c:v>
                </c:pt>
                <c:pt idx="14890">
                  <c:v>41584.583378993055</c:v>
                </c:pt>
                <c:pt idx="14891">
                  <c:v>41584.625045717592</c:v>
                </c:pt>
                <c:pt idx="14892">
                  <c:v>41584.666712442129</c:v>
                </c:pt>
                <c:pt idx="14893">
                  <c:v>41584.708379166666</c:v>
                </c:pt>
                <c:pt idx="14894">
                  <c:v>41584.750045891204</c:v>
                </c:pt>
                <c:pt idx="14895">
                  <c:v>41584.791712615741</c:v>
                </c:pt>
                <c:pt idx="14896">
                  <c:v>41584.833379340278</c:v>
                </c:pt>
                <c:pt idx="14897">
                  <c:v>41584.875046064815</c:v>
                </c:pt>
                <c:pt idx="14898">
                  <c:v>41584.916712789352</c:v>
                </c:pt>
                <c:pt idx="14899">
                  <c:v>41584.95837951389</c:v>
                </c:pt>
                <c:pt idx="14900">
                  <c:v>41585.000046238427</c:v>
                </c:pt>
                <c:pt idx="14901">
                  <c:v>41585.041712962964</c:v>
                </c:pt>
                <c:pt idx="14902">
                  <c:v>41585.083379687501</c:v>
                </c:pt>
                <c:pt idx="14903">
                  <c:v>41585.125046412039</c:v>
                </c:pt>
                <c:pt idx="14904">
                  <c:v>41585.166713136576</c:v>
                </c:pt>
                <c:pt idx="14905">
                  <c:v>41585.208379861113</c:v>
                </c:pt>
                <c:pt idx="14906">
                  <c:v>41585.25004658565</c:v>
                </c:pt>
                <c:pt idx="14907">
                  <c:v>41585.291713310187</c:v>
                </c:pt>
                <c:pt idx="14908">
                  <c:v>41585.333380034725</c:v>
                </c:pt>
                <c:pt idx="14909">
                  <c:v>41585.375046759262</c:v>
                </c:pt>
                <c:pt idx="14910">
                  <c:v>41585.416713483799</c:v>
                </c:pt>
                <c:pt idx="14911">
                  <c:v>41585.458380208336</c:v>
                </c:pt>
                <c:pt idx="14912">
                  <c:v>41585.500046932873</c:v>
                </c:pt>
                <c:pt idx="14913">
                  <c:v>41585.541713657411</c:v>
                </c:pt>
                <c:pt idx="14914">
                  <c:v>41585.583380381948</c:v>
                </c:pt>
                <c:pt idx="14915">
                  <c:v>41585.625047106485</c:v>
                </c:pt>
                <c:pt idx="14916">
                  <c:v>41585.666713831015</c:v>
                </c:pt>
                <c:pt idx="14917">
                  <c:v>41585.708380555552</c:v>
                </c:pt>
                <c:pt idx="14918">
                  <c:v>41585.750047280089</c:v>
                </c:pt>
                <c:pt idx="14919">
                  <c:v>41585.791714004627</c:v>
                </c:pt>
                <c:pt idx="14920">
                  <c:v>41585.833380729164</c:v>
                </c:pt>
                <c:pt idx="14921">
                  <c:v>41585.875047453701</c:v>
                </c:pt>
                <c:pt idx="14922">
                  <c:v>41585.916714178238</c:v>
                </c:pt>
                <c:pt idx="14923">
                  <c:v>41585.958380902775</c:v>
                </c:pt>
                <c:pt idx="14924">
                  <c:v>41586.000047627313</c:v>
                </c:pt>
                <c:pt idx="14925">
                  <c:v>41586.04171435185</c:v>
                </c:pt>
                <c:pt idx="14926">
                  <c:v>41586.083381076387</c:v>
                </c:pt>
                <c:pt idx="14927">
                  <c:v>41586.125047800924</c:v>
                </c:pt>
                <c:pt idx="14928">
                  <c:v>41586.166714525461</c:v>
                </c:pt>
                <c:pt idx="14929">
                  <c:v>41586.208381249999</c:v>
                </c:pt>
                <c:pt idx="14930">
                  <c:v>41586.250047974536</c:v>
                </c:pt>
                <c:pt idx="14931">
                  <c:v>41586.291714699073</c:v>
                </c:pt>
                <c:pt idx="14932">
                  <c:v>41586.33338142361</c:v>
                </c:pt>
                <c:pt idx="14933">
                  <c:v>41586.375048148147</c:v>
                </c:pt>
                <c:pt idx="14934">
                  <c:v>41586.416714872685</c:v>
                </c:pt>
                <c:pt idx="14935">
                  <c:v>41586.458381597222</c:v>
                </c:pt>
                <c:pt idx="14936">
                  <c:v>41586.500048321759</c:v>
                </c:pt>
                <c:pt idx="14937">
                  <c:v>41586.541715046296</c:v>
                </c:pt>
                <c:pt idx="14938">
                  <c:v>41586.583381770834</c:v>
                </c:pt>
                <c:pt idx="14939">
                  <c:v>41586.625048495371</c:v>
                </c:pt>
                <c:pt idx="14940">
                  <c:v>41586.666715219908</c:v>
                </c:pt>
                <c:pt idx="14941">
                  <c:v>41586.708381944445</c:v>
                </c:pt>
                <c:pt idx="14942">
                  <c:v>41586.750048668982</c:v>
                </c:pt>
                <c:pt idx="14943">
                  <c:v>41586.79171539352</c:v>
                </c:pt>
                <c:pt idx="14944">
                  <c:v>41586.833382118057</c:v>
                </c:pt>
                <c:pt idx="14945">
                  <c:v>41586.875048842594</c:v>
                </c:pt>
                <c:pt idx="14946">
                  <c:v>41586.916715567131</c:v>
                </c:pt>
                <c:pt idx="14947">
                  <c:v>41586.958382291668</c:v>
                </c:pt>
                <c:pt idx="14948">
                  <c:v>41587.000049016206</c:v>
                </c:pt>
                <c:pt idx="14949">
                  <c:v>41587.041715740743</c:v>
                </c:pt>
                <c:pt idx="14950">
                  <c:v>41587.08338246528</c:v>
                </c:pt>
                <c:pt idx="14951">
                  <c:v>41587.125049189817</c:v>
                </c:pt>
                <c:pt idx="14952">
                  <c:v>41587.166715914354</c:v>
                </c:pt>
                <c:pt idx="14953">
                  <c:v>41587.208382638892</c:v>
                </c:pt>
                <c:pt idx="14954">
                  <c:v>41587.250049363429</c:v>
                </c:pt>
                <c:pt idx="14955">
                  <c:v>41587.291716087966</c:v>
                </c:pt>
                <c:pt idx="14956">
                  <c:v>41587.333382812503</c:v>
                </c:pt>
                <c:pt idx="14957">
                  <c:v>41587.37504953704</c:v>
                </c:pt>
                <c:pt idx="14958">
                  <c:v>41587.416716261578</c:v>
                </c:pt>
                <c:pt idx="14959">
                  <c:v>41587.458382986108</c:v>
                </c:pt>
                <c:pt idx="14960">
                  <c:v>41587.500049710645</c:v>
                </c:pt>
                <c:pt idx="14961">
                  <c:v>41587.541716435182</c:v>
                </c:pt>
                <c:pt idx="14962">
                  <c:v>41587.583383159719</c:v>
                </c:pt>
                <c:pt idx="14963">
                  <c:v>41587.625049884256</c:v>
                </c:pt>
                <c:pt idx="14964">
                  <c:v>41587.666716608794</c:v>
                </c:pt>
                <c:pt idx="14965">
                  <c:v>41587.708383333331</c:v>
                </c:pt>
                <c:pt idx="14966">
                  <c:v>41587.750050057868</c:v>
                </c:pt>
                <c:pt idx="14967">
                  <c:v>41587.791716782405</c:v>
                </c:pt>
                <c:pt idx="14968">
                  <c:v>41587.833383506942</c:v>
                </c:pt>
                <c:pt idx="14969">
                  <c:v>41587.87505023148</c:v>
                </c:pt>
                <c:pt idx="14970">
                  <c:v>41587.916716956017</c:v>
                </c:pt>
                <c:pt idx="14971">
                  <c:v>41587.958383680554</c:v>
                </c:pt>
                <c:pt idx="14972">
                  <c:v>41588.000050405091</c:v>
                </c:pt>
                <c:pt idx="14973">
                  <c:v>41588.041717129629</c:v>
                </c:pt>
                <c:pt idx="14974">
                  <c:v>41588.083383854166</c:v>
                </c:pt>
                <c:pt idx="14975">
                  <c:v>41588.125050578703</c:v>
                </c:pt>
                <c:pt idx="14976">
                  <c:v>41588.16671730324</c:v>
                </c:pt>
                <c:pt idx="14977">
                  <c:v>41588.208384027777</c:v>
                </c:pt>
                <c:pt idx="14978">
                  <c:v>41588.250050752315</c:v>
                </c:pt>
                <c:pt idx="14979">
                  <c:v>41588.291717476852</c:v>
                </c:pt>
                <c:pt idx="14980">
                  <c:v>41588.333384201389</c:v>
                </c:pt>
                <c:pt idx="14981">
                  <c:v>41588.375050925926</c:v>
                </c:pt>
                <c:pt idx="14982">
                  <c:v>41588.416717650463</c:v>
                </c:pt>
                <c:pt idx="14983">
                  <c:v>41588.458384375001</c:v>
                </c:pt>
                <c:pt idx="14984">
                  <c:v>41588.500051099538</c:v>
                </c:pt>
                <c:pt idx="14985">
                  <c:v>41588.541717824075</c:v>
                </c:pt>
                <c:pt idx="14986">
                  <c:v>41588.583384548612</c:v>
                </c:pt>
                <c:pt idx="14987">
                  <c:v>41588.625051273149</c:v>
                </c:pt>
                <c:pt idx="14988">
                  <c:v>41588.666717997687</c:v>
                </c:pt>
                <c:pt idx="14989">
                  <c:v>41588.708384722224</c:v>
                </c:pt>
                <c:pt idx="14990">
                  <c:v>41588.750051446761</c:v>
                </c:pt>
                <c:pt idx="14991">
                  <c:v>41588.791718171298</c:v>
                </c:pt>
                <c:pt idx="14992">
                  <c:v>41588.833384895835</c:v>
                </c:pt>
                <c:pt idx="14993">
                  <c:v>41588.875051620373</c:v>
                </c:pt>
                <c:pt idx="14994">
                  <c:v>41588.91671834491</c:v>
                </c:pt>
                <c:pt idx="14995">
                  <c:v>41588.958385069447</c:v>
                </c:pt>
                <c:pt idx="14996">
                  <c:v>41589.000051793984</c:v>
                </c:pt>
                <c:pt idx="14997">
                  <c:v>41589.041718518522</c:v>
                </c:pt>
                <c:pt idx="14998">
                  <c:v>41589.083385243059</c:v>
                </c:pt>
                <c:pt idx="14999">
                  <c:v>41589.125051967596</c:v>
                </c:pt>
                <c:pt idx="15000">
                  <c:v>41589.166718692133</c:v>
                </c:pt>
                <c:pt idx="15001">
                  <c:v>41589.208385416663</c:v>
                </c:pt>
                <c:pt idx="15002">
                  <c:v>41589.2500521412</c:v>
                </c:pt>
                <c:pt idx="15003">
                  <c:v>41589.291718865737</c:v>
                </c:pt>
                <c:pt idx="15004">
                  <c:v>41589.333385590275</c:v>
                </c:pt>
                <c:pt idx="15005">
                  <c:v>41589.375052314812</c:v>
                </c:pt>
                <c:pt idx="15006">
                  <c:v>41589.416719039349</c:v>
                </c:pt>
                <c:pt idx="15007">
                  <c:v>41589.458385763886</c:v>
                </c:pt>
                <c:pt idx="15008">
                  <c:v>41589.500052488424</c:v>
                </c:pt>
                <c:pt idx="15009">
                  <c:v>41589.541719212961</c:v>
                </c:pt>
                <c:pt idx="15010">
                  <c:v>41589.583385937498</c:v>
                </c:pt>
                <c:pt idx="15011">
                  <c:v>41589.625052662035</c:v>
                </c:pt>
                <c:pt idx="15012">
                  <c:v>41589.666719386572</c:v>
                </c:pt>
                <c:pt idx="15013">
                  <c:v>41589.70838611111</c:v>
                </c:pt>
                <c:pt idx="15014">
                  <c:v>41589.750052835647</c:v>
                </c:pt>
                <c:pt idx="15015">
                  <c:v>41589.791719560184</c:v>
                </c:pt>
                <c:pt idx="15016">
                  <c:v>41589.833386284721</c:v>
                </c:pt>
                <c:pt idx="15017">
                  <c:v>41589.875053009258</c:v>
                </c:pt>
                <c:pt idx="15018">
                  <c:v>41589.916719733796</c:v>
                </c:pt>
                <c:pt idx="15019">
                  <c:v>41589.958386458333</c:v>
                </c:pt>
                <c:pt idx="15020">
                  <c:v>41590.00005318287</c:v>
                </c:pt>
                <c:pt idx="15021">
                  <c:v>41590.041719907407</c:v>
                </c:pt>
                <c:pt idx="15022">
                  <c:v>41590.083386631944</c:v>
                </c:pt>
                <c:pt idx="15023">
                  <c:v>41590.125053356482</c:v>
                </c:pt>
                <c:pt idx="15024">
                  <c:v>41590.166720081019</c:v>
                </c:pt>
                <c:pt idx="15025">
                  <c:v>41590.208386805556</c:v>
                </c:pt>
                <c:pt idx="15026">
                  <c:v>41590.250053530093</c:v>
                </c:pt>
                <c:pt idx="15027">
                  <c:v>41590.29172025463</c:v>
                </c:pt>
                <c:pt idx="15028">
                  <c:v>41590.333386979168</c:v>
                </c:pt>
                <c:pt idx="15029">
                  <c:v>41590.375053703705</c:v>
                </c:pt>
                <c:pt idx="15030">
                  <c:v>41590.416720428242</c:v>
                </c:pt>
                <c:pt idx="15031">
                  <c:v>41590.458387152779</c:v>
                </c:pt>
                <c:pt idx="15032">
                  <c:v>41590.500053877317</c:v>
                </c:pt>
                <c:pt idx="15033">
                  <c:v>41590.541720601854</c:v>
                </c:pt>
                <c:pt idx="15034">
                  <c:v>41590.583387326391</c:v>
                </c:pt>
                <c:pt idx="15035">
                  <c:v>41590.625054050928</c:v>
                </c:pt>
                <c:pt idx="15036">
                  <c:v>41590.666720775465</c:v>
                </c:pt>
                <c:pt idx="15037">
                  <c:v>41590.708387500003</c:v>
                </c:pt>
                <c:pt idx="15038">
                  <c:v>41590.75005422454</c:v>
                </c:pt>
                <c:pt idx="15039">
                  <c:v>41590.791720949077</c:v>
                </c:pt>
                <c:pt idx="15040">
                  <c:v>41590.833387673614</c:v>
                </c:pt>
                <c:pt idx="15041">
                  <c:v>41590.875054398151</c:v>
                </c:pt>
                <c:pt idx="15042">
                  <c:v>41590.916721122689</c:v>
                </c:pt>
                <c:pt idx="15043">
                  <c:v>41590.958387847226</c:v>
                </c:pt>
                <c:pt idx="15044">
                  <c:v>41591.000054571756</c:v>
                </c:pt>
                <c:pt idx="15045">
                  <c:v>41591.041721296293</c:v>
                </c:pt>
                <c:pt idx="15046">
                  <c:v>41591.08338802083</c:v>
                </c:pt>
                <c:pt idx="15047">
                  <c:v>41591.125054745367</c:v>
                </c:pt>
                <c:pt idx="15048">
                  <c:v>41591.166721469905</c:v>
                </c:pt>
                <c:pt idx="15049">
                  <c:v>41591.208388194442</c:v>
                </c:pt>
                <c:pt idx="15050">
                  <c:v>41591.250054918979</c:v>
                </c:pt>
                <c:pt idx="15051">
                  <c:v>41591.291721643516</c:v>
                </c:pt>
                <c:pt idx="15052">
                  <c:v>41591.333388368053</c:v>
                </c:pt>
                <c:pt idx="15053">
                  <c:v>41591.375055092591</c:v>
                </c:pt>
                <c:pt idx="15054">
                  <c:v>41591.416721817128</c:v>
                </c:pt>
                <c:pt idx="15055">
                  <c:v>41591.458388541665</c:v>
                </c:pt>
                <c:pt idx="15056">
                  <c:v>41591.500055266202</c:v>
                </c:pt>
                <c:pt idx="15057">
                  <c:v>41591.541721990739</c:v>
                </c:pt>
                <c:pt idx="15058">
                  <c:v>41591.583388715277</c:v>
                </c:pt>
                <c:pt idx="15059">
                  <c:v>41591.625055439814</c:v>
                </c:pt>
                <c:pt idx="15060">
                  <c:v>41591.666722164351</c:v>
                </c:pt>
                <c:pt idx="15061">
                  <c:v>41591.708388888888</c:v>
                </c:pt>
                <c:pt idx="15062">
                  <c:v>41591.750055613426</c:v>
                </c:pt>
                <c:pt idx="15063">
                  <c:v>41591.791722337963</c:v>
                </c:pt>
                <c:pt idx="15064">
                  <c:v>41591.8333890625</c:v>
                </c:pt>
                <c:pt idx="15065">
                  <c:v>41591.875055787037</c:v>
                </c:pt>
                <c:pt idx="15066">
                  <c:v>41591.916722511574</c:v>
                </c:pt>
                <c:pt idx="15067">
                  <c:v>41591.958389236112</c:v>
                </c:pt>
                <c:pt idx="15068">
                  <c:v>41592.000055960649</c:v>
                </c:pt>
                <c:pt idx="15069">
                  <c:v>41592.041722685186</c:v>
                </c:pt>
                <c:pt idx="15070">
                  <c:v>41592.083389409723</c:v>
                </c:pt>
                <c:pt idx="15071">
                  <c:v>41592.12505613426</c:v>
                </c:pt>
                <c:pt idx="15072">
                  <c:v>41592.166722858798</c:v>
                </c:pt>
                <c:pt idx="15073">
                  <c:v>41592.208389583335</c:v>
                </c:pt>
                <c:pt idx="15074">
                  <c:v>41592.250056307872</c:v>
                </c:pt>
                <c:pt idx="15075">
                  <c:v>41592.291723032409</c:v>
                </c:pt>
                <c:pt idx="15076">
                  <c:v>41592.333389756946</c:v>
                </c:pt>
                <c:pt idx="15077">
                  <c:v>41592.375056481484</c:v>
                </c:pt>
                <c:pt idx="15078">
                  <c:v>41592.416723206021</c:v>
                </c:pt>
                <c:pt idx="15079">
                  <c:v>41592.458389930558</c:v>
                </c:pt>
                <c:pt idx="15080">
                  <c:v>41592.500056655095</c:v>
                </c:pt>
                <c:pt idx="15081">
                  <c:v>41592.541723379632</c:v>
                </c:pt>
                <c:pt idx="15082">
                  <c:v>41592.58339010417</c:v>
                </c:pt>
                <c:pt idx="15083">
                  <c:v>41592.625056828707</c:v>
                </c:pt>
                <c:pt idx="15084">
                  <c:v>41592.666723553244</c:v>
                </c:pt>
                <c:pt idx="15085">
                  <c:v>41592.708390277781</c:v>
                </c:pt>
                <c:pt idx="15086">
                  <c:v>41592.750057002311</c:v>
                </c:pt>
                <c:pt idx="15087">
                  <c:v>41592.791723726848</c:v>
                </c:pt>
                <c:pt idx="15088">
                  <c:v>41592.833390451386</c:v>
                </c:pt>
                <c:pt idx="15089">
                  <c:v>41592.875057175923</c:v>
                </c:pt>
                <c:pt idx="15090">
                  <c:v>41592.91672390046</c:v>
                </c:pt>
                <c:pt idx="15091">
                  <c:v>41592.958390624997</c:v>
                </c:pt>
                <c:pt idx="15092">
                  <c:v>41593.000057349534</c:v>
                </c:pt>
                <c:pt idx="15093">
                  <c:v>41593.041724074072</c:v>
                </c:pt>
                <c:pt idx="15094">
                  <c:v>41593.083390798609</c:v>
                </c:pt>
                <c:pt idx="15095">
                  <c:v>41593.125057523146</c:v>
                </c:pt>
                <c:pt idx="15096">
                  <c:v>41593.166724247683</c:v>
                </c:pt>
                <c:pt idx="15097">
                  <c:v>41593.208390972221</c:v>
                </c:pt>
                <c:pt idx="15098">
                  <c:v>41593.250057696758</c:v>
                </c:pt>
                <c:pt idx="15099">
                  <c:v>41593.291724421295</c:v>
                </c:pt>
                <c:pt idx="15100">
                  <c:v>41593.333391145832</c:v>
                </c:pt>
                <c:pt idx="15101">
                  <c:v>41593.375057870369</c:v>
                </c:pt>
                <c:pt idx="15102">
                  <c:v>41593.416724594907</c:v>
                </c:pt>
                <c:pt idx="15103">
                  <c:v>41593.458391319444</c:v>
                </c:pt>
                <c:pt idx="15104">
                  <c:v>41593.500058043981</c:v>
                </c:pt>
                <c:pt idx="15105">
                  <c:v>41593.541724768518</c:v>
                </c:pt>
                <c:pt idx="15106">
                  <c:v>41593.583391493055</c:v>
                </c:pt>
                <c:pt idx="15107">
                  <c:v>41593.625058217593</c:v>
                </c:pt>
                <c:pt idx="15108">
                  <c:v>41593.66672494213</c:v>
                </c:pt>
                <c:pt idx="15109">
                  <c:v>41593.708391666667</c:v>
                </c:pt>
                <c:pt idx="15110">
                  <c:v>41593.750058391204</c:v>
                </c:pt>
                <c:pt idx="15111">
                  <c:v>41593.791725115741</c:v>
                </c:pt>
                <c:pt idx="15112">
                  <c:v>41593.833391840279</c:v>
                </c:pt>
                <c:pt idx="15113">
                  <c:v>41593.875058564816</c:v>
                </c:pt>
                <c:pt idx="15114">
                  <c:v>41593.916725289353</c:v>
                </c:pt>
                <c:pt idx="15115">
                  <c:v>41593.95839201389</c:v>
                </c:pt>
                <c:pt idx="15116">
                  <c:v>41594.000058738427</c:v>
                </c:pt>
                <c:pt idx="15117">
                  <c:v>41594.041725462965</c:v>
                </c:pt>
                <c:pt idx="15118">
                  <c:v>41594.083392187502</c:v>
                </c:pt>
                <c:pt idx="15119">
                  <c:v>41594.125058912039</c:v>
                </c:pt>
                <c:pt idx="15120">
                  <c:v>41594.166725636576</c:v>
                </c:pt>
                <c:pt idx="15121">
                  <c:v>41594.208392361114</c:v>
                </c:pt>
                <c:pt idx="15122">
                  <c:v>41594.250059085651</c:v>
                </c:pt>
                <c:pt idx="15123">
                  <c:v>41594.291725810188</c:v>
                </c:pt>
                <c:pt idx="15124">
                  <c:v>41594.333392534725</c:v>
                </c:pt>
                <c:pt idx="15125">
                  <c:v>41594.375059259262</c:v>
                </c:pt>
                <c:pt idx="15126">
                  <c:v>41594.4167259838</c:v>
                </c:pt>
                <c:pt idx="15127">
                  <c:v>41594.458392708337</c:v>
                </c:pt>
                <c:pt idx="15128">
                  <c:v>41594.500059432874</c:v>
                </c:pt>
                <c:pt idx="15129">
                  <c:v>41594.541726157404</c:v>
                </c:pt>
                <c:pt idx="15130">
                  <c:v>41594.583392881941</c:v>
                </c:pt>
                <c:pt idx="15131">
                  <c:v>41594.625059606478</c:v>
                </c:pt>
                <c:pt idx="15132">
                  <c:v>41594.666726331016</c:v>
                </c:pt>
                <c:pt idx="15133">
                  <c:v>41594.708393055553</c:v>
                </c:pt>
                <c:pt idx="15134">
                  <c:v>41594.75005978009</c:v>
                </c:pt>
                <c:pt idx="15135">
                  <c:v>41594.791726504627</c:v>
                </c:pt>
                <c:pt idx="15136">
                  <c:v>41594.833393229164</c:v>
                </c:pt>
                <c:pt idx="15137">
                  <c:v>41594.875059953702</c:v>
                </c:pt>
                <c:pt idx="15138">
                  <c:v>41594.916726678239</c:v>
                </c:pt>
                <c:pt idx="15139">
                  <c:v>41594.958393402776</c:v>
                </c:pt>
                <c:pt idx="15140">
                  <c:v>41595.000060127313</c:v>
                </c:pt>
                <c:pt idx="15141">
                  <c:v>41595.04172685185</c:v>
                </c:pt>
                <c:pt idx="15142">
                  <c:v>41595.083393576388</c:v>
                </c:pt>
                <c:pt idx="15143">
                  <c:v>41595.125060300925</c:v>
                </c:pt>
                <c:pt idx="15144">
                  <c:v>41595.166727025462</c:v>
                </c:pt>
                <c:pt idx="15145">
                  <c:v>41595.208393749999</c:v>
                </c:pt>
                <c:pt idx="15146">
                  <c:v>41595.250060474536</c:v>
                </c:pt>
                <c:pt idx="15147">
                  <c:v>41595.291727199074</c:v>
                </c:pt>
                <c:pt idx="15148">
                  <c:v>41595.333393923611</c:v>
                </c:pt>
                <c:pt idx="15149">
                  <c:v>41595.375060648148</c:v>
                </c:pt>
                <c:pt idx="15150">
                  <c:v>41595.416727372685</c:v>
                </c:pt>
                <c:pt idx="15151">
                  <c:v>41595.458394097222</c:v>
                </c:pt>
                <c:pt idx="15152">
                  <c:v>41595.50006082176</c:v>
                </c:pt>
                <c:pt idx="15153">
                  <c:v>41595.541727546297</c:v>
                </c:pt>
                <c:pt idx="15154">
                  <c:v>41595.583394270834</c:v>
                </c:pt>
                <c:pt idx="15155">
                  <c:v>41595.625060995371</c:v>
                </c:pt>
                <c:pt idx="15156">
                  <c:v>41595.666727719909</c:v>
                </c:pt>
                <c:pt idx="15157">
                  <c:v>41595.708394444446</c:v>
                </c:pt>
                <c:pt idx="15158">
                  <c:v>41595.750061168983</c:v>
                </c:pt>
                <c:pt idx="15159">
                  <c:v>41595.79172789352</c:v>
                </c:pt>
                <c:pt idx="15160">
                  <c:v>41595.833394618057</c:v>
                </c:pt>
                <c:pt idx="15161">
                  <c:v>41595.875061342595</c:v>
                </c:pt>
                <c:pt idx="15162">
                  <c:v>41595.916728067132</c:v>
                </c:pt>
                <c:pt idx="15163">
                  <c:v>41595.958394791669</c:v>
                </c:pt>
                <c:pt idx="15164">
                  <c:v>41596.000061516206</c:v>
                </c:pt>
                <c:pt idx="15165">
                  <c:v>41596.041728240743</c:v>
                </c:pt>
                <c:pt idx="15166">
                  <c:v>41596.083394965281</c:v>
                </c:pt>
                <c:pt idx="15167">
                  <c:v>41596.125061689818</c:v>
                </c:pt>
                <c:pt idx="15168">
                  <c:v>41596.166728414355</c:v>
                </c:pt>
                <c:pt idx="15169">
                  <c:v>41596.208395138892</c:v>
                </c:pt>
                <c:pt idx="15170">
                  <c:v>41596.250061863429</c:v>
                </c:pt>
                <c:pt idx="15171">
                  <c:v>41596.291728587959</c:v>
                </c:pt>
                <c:pt idx="15172">
                  <c:v>41596.333395312497</c:v>
                </c:pt>
                <c:pt idx="15173">
                  <c:v>41596.375062037034</c:v>
                </c:pt>
                <c:pt idx="15174">
                  <c:v>41596.416728761571</c:v>
                </c:pt>
                <c:pt idx="15175">
                  <c:v>41596.458395486108</c:v>
                </c:pt>
                <c:pt idx="15176">
                  <c:v>41596.500062210645</c:v>
                </c:pt>
                <c:pt idx="15177">
                  <c:v>41596.541728935183</c:v>
                </c:pt>
                <c:pt idx="15178">
                  <c:v>41596.58339565972</c:v>
                </c:pt>
                <c:pt idx="15179">
                  <c:v>41596.625062384257</c:v>
                </c:pt>
                <c:pt idx="15180">
                  <c:v>41596.666729108794</c:v>
                </c:pt>
                <c:pt idx="15181">
                  <c:v>41596.708395833331</c:v>
                </c:pt>
                <c:pt idx="15182">
                  <c:v>41596.750062557869</c:v>
                </c:pt>
                <c:pt idx="15183">
                  <c:v>41596.791729282406</c:v>
                </c:pt>
                <c:pt idx="15184">
                  <c:v>41596.833396006943</c:v>
                </c:pt>
                <c:pt idx="15185">
                  <c:v>41596.87506273148</c:v>
                </c:pt>
                <c:pt idx="15186">
                  <c:v>41596.916729456017</c:v>
                </c:pt>
                <c:pt idx="15187">
                  <c:v>41596.958396180555</c:v>
                </c:pt>
                <c:pt idx="15188">
                  <c:v>41597.000062905092</c:v>
                </c:pt>
                <c:pt idx="15189">
                  <c:v>41597.041729629629</c:v>
                </c:pt>
                <c:pt idx="15190">
                  <c:v>41597.083396354166</c:v>
                </c:pt>
                <c:pt idx="15191">
                  <c:v>41597.125063078704</c:v>
                </c:pt>
                <c:pt idx="15192">
                  <c:v>41597.166729803241</c:v>
                </c:pt>
                <c:pt idx="15193">
                  <c:v>41597.208396527778</c:v>
                </c:pt>
                <c:pt idx="15194">
                  <c:v>41597.250063252315</c:v>
                </c:pt>
                <c:pt idx="15195">
                  <c:v>41597.291729976852</c:v>
                </c:pt>
                <c:pt idx="15196">
                  <c:v>41597.33339670139</c:v>
                </c:pt>
                <c:pt idx="15197">
                  <c:v>41597.375063425927</c:v>
                </c:pt>
                <c:pt idx="15198">
                  <c:v>41597.416730150464</c:v>
                </c:pt>
                <c:pt idx="15199">
                  <c:v>41597.458396875001</c:v>
                </c:pt>
                <c:pt idx="15200">
                  <c:v>41597.500063599538</c:v>
                </c:pt>
                <c:pt idx="15201">
                  <c:v>41597.541730324076</c:v>
                </c:pt>
                <c:pt idx="15202">
                  <c:v>41597.583397048613</c:v>
                </c:pt>
                <c:pt idx="15203">
                  <c:v>41597.62506377315</c:v>
                </c:pt>
                <c:pt idx="15204">
                  <c:v>41597.666730497687</c:v>
                </c:pt>
                <c:pt idx="15205">
                  <c:v>41597.708397222224</c:v>
                </c:pt>
                <c:pt idx="15206">
                  <c:v>41597.750063946762</c:v>
                </c:pt>
                <c:pt idx="15207">
                  <c:v>41597.791730671299</c:v>
                </c:pt>
                <c:pt idx="15208">
                  <c:v>41597.833397395836</c:v>
                </c:pt>
                <c:pt idx="15209">
                  <c:v>41597.875064120373</c:v>
                </c:pt>
                <c:pt idx="15210">
                  <c:v>41597.91673084491</c:v>
                </c:pt>
                <c:pt idx="15211">
                  <c:v>41597.958397569448</c:v>
                </c:pt>
                <c:pt idx="15212">
                  <c:v>41598.000064293985</c:v>
                </c:pt>
                <c:pt idx="15213">
                  <c:v>41598.041731018522</c:v>
                </c:pt>
                <c:pt idx="15214">
                  <c:v>41598.083397743052</c:v>
                </c:pt>
                <c:pt idx="15215">
                  <c:v>41598.125064467589</c:v>
                </c:pt>
                <c:pt idx="15216">
                  <c:v>41598.166731192126</c:v>
                </c:pt>
                <c:pt idx="15217">
                  <c:v>41598.208397916664</c:v>
                </c:pt>
                <c:pt idx="15218">
                  <c:v>41598.250064641201</c:v>
                </c:pt>
                <c:pt idx="15219">
                  <c:v>41598.291731365738</c:v>
                </c:pt>
                <c:pt idx="15220">
                  <c:v>41598.333398090275</c:v>
                </c:pt>
                <c:pt idx="15221">
                  <c:v>41598.375064814813</c:v>
                </c:pt>
                <c:pt idx="15222">
                  <c:v>41598.41673153935</c:v>
                </c:pt>
                <c:pt idx="15223">
                  <c:v>41598.458398263887</c:v>
                </c:pt>
                <c:pt idx="15224">
                  <c:v>41598.500064988424</c:v>
                </c:pt>
                <c:pt idx="15225">
                  <c:v>41598.541731712961</c:v>
                </c:pt>
                <c:pt idx="15226">
                  <c:v>41598.583398437499</c:v>
                </c:pt>
                <c:pt idx="15227">
                  <c:v>41598.625065162036</c:v>
                </c:pt>
                <c:pt idx="15228">
                  <c:v>41598.666731886573</c:v>
                </c:pt>
                <c:pt idx="15229">
                  <c:v>41598.70839861111</c:v>
                </c:pt>
                <c:pt idx="15230">
                  <c:v>41598.750065335647</c:v>
                </c:pt>
                <c:pt idx="15231">
                  <c:v>41598.791732060185</c:v>
                </c:pt>
                <c:pt idx="15232">
                  <c:v>41598.833398784722</c:v>
                </c:pt>
                <c:pt idx="15233">
                  <c:v>41598.875065509259</c:v>
                </c:pt>
                <c:pt idx="15234">
                  <c:v>41598.916732233796</c:v>
                </c:pt>
                <c:pt idx="15235">
                  <c:v>41598.958398958333</c:v>
                </c:pt>
                <c:pt idx="15236">
                  <c:v>41599.000065682871</c:v>
                </c:pt>
                <c:pt idx="15237">
                  <c:v>41599.041732407408</c:v>
                </c:pt>
                <c:pt idx="15238">
                  <c:v>41599.083399131945</c:v>
                </c:pt>
                <c:pt idx="15239">
                  <c:v>41599.125065856482</c:v>
                </c:pt>
                <c:pt idx="15240">
                  <c:v>41599.166732581019</c:v>
                </c:pt>
                <c:pt idx="15241">
                  <c:v>41599.208399305557</c:v>
                </c:pt>
                <c:pt idx="15242">
                  <c:v>41599.250066030094</c:v>
                </c:pt>
                <c:pt idx="15243">
                  <c:v>41599.291732754631</c:v>
                </c:pt>
                <c:pt idx="15244">
                  <c:v>41599.333399479168</c:v>
                </c:pt>
                <c:pt idx="15245">
                  <c:v>41599.375066203706</c:v>
                </c:pt>
                <c:pt idx="15246">
                  <c:v>41599.416732928243</c:v>
                </c:pt>
                <c:pt idx="15247">
                  <c:v>41599.45839965278</c:v>
                </c:pt>
                <c:pt idx="15248">
                  <c:v>41599.500066377317</c:v>
                </c:pt>
                <c:pt idx="15249">
                  <c:v>41599.541733101854</c:v>
                </c:pt>
                <c:pt idx="15250">
                  <c:v>41599.583399826392</c:v>
                </c:pt>
                <c:pt idx="15251">
                  <c:v>41599.625066550929</c:v>
                </c:pt>
                <c:pt idx="15252">
                  <c:v>41599.666733275466</c:v>
                </c:pt>
                <c:pt idx="15253">
                  <c:v>41599.708400000003</c:v>
                </c:pt>
                <c:pt idx="15254">
                  <c:v>41599.75006672454</c:v>
                </c:pt>
                <c:pt idx="15255">
                  <c:v>41599.791733449078</c:v>
                </c:pt>
                <c:pt idx="15256">
                  <c:v>41599.833400173608</c:v>
                </c:pt>
                <c:pt idx="15257">
                  <c:v>41599.875066898145</c:v>
                </c:pt>
                <c:pt idx="15258">
                  <c:v>41599.916733622682</c:v>
                </c:pt>
                <c:pt idx="15259">
                  <c:v>41599.958400347219</c:v>
                </c:pt>
                <c:pt idx="15260">
                  <c:v>41600.000067071756</c:v>
                </c:pt>
                <c:pt idx="15261">
                  <c:v>41600.041733796294</c:v>
                </c:pt>
                <c:pt idx="15262">
                  <c:v>41600.083400520831</c:v>
                </c:pt>
                <c:pt idx="15263">
                  <c:v>41600.125067245368</c:v>
                </c:pt>
                <c:pt idx="15264">
                  <c:v>41600.166733969905</c:v>
                </c:pt>
                <c:pt idx="15265">
                  <c:v>41600.208400694442</c:v>
                </c:pt>
                <c:pt idx="15266">
                  <c:v>41600.25006741898</c:v>
                </c:pt>
                <c:pt idx="15267">
                  <c:v>41600.291734143517</c:v>
                </c:pt>
                <c:pt idx="15268">
                  <c:v>41600.333400868054</c:v>
                </c:pt>
                <c:pt idx="15269">
                  <c:v>41600.375067592591</c:v>
                </c:pt>
                <c:pt idx="15270">
                  <c:v>41600.416734317128</c:v>
                </c:pt>
                <c:pt idx="15271">
                  <c:v>41600.458401041666</c:v>
                </c:pt>
                <c:pt idx="15272">
                  <c:v>41600.500067766203</c:v>
                </c:pt>
                <c:pt idx="15273">
                  <c:v>41600.54173449074</c:v>
                </c:pt>
                <c:pt idx="15274">
                  <c:v>41600.583401215277</c:v>
                </c:pt>
                <c:pt idx="15275">
                  <c:v>41600.625067939814</c:v>
                </c:pt>
                <c:pt idx="15276">
                  <c:v>41600.666734664352</c:v>
                </c:pt>
                <c:pt idx="15277">
                  <c:v>41600.708401388889</c:v>
                </c:pt>
                <c:pt idx="15278">
                  <c:v>41600.750068113426</c:v>
                </c:pt>
                <c:pt idx="15279">
                  <c:v>41600.791734837963</c:v>
                </c:pt>
                <c:pt idx="15280">
                  <c:v>41600.833401562501</c:v>
                </c:pt>
                <c:pt idx="15281">
                  <c:v>41600.875068287038</c:v>
                </c:pt>
                <c:pt idx="15282">
                  <c:v>41600.916735011575</c:v>
                </c:pt>
                <c:pt idx="15283">
                  <c:v>41600.958401736112</c:v>
                </c:pt>
                <c:pt idx="15284">
                  <c:v>41601.000068460649</c:v>
                </c:pt>
                <c:pt idx="15285">
                  <c:v>41601.041735185187</c:v>
                </c:pt>
                <c:pt idx="15286">
                  <c:v>41601.083401909724</c:v>
                </c:pt>
                <c:pt idx="15287">
                  <c:v>41601.125068634261</c:v>
                </c:pt>
                <c:pt idx="15288">
                  <c:v>41601.166735358798</c:v>
                </c:pt>
                <c:pt idx="15289">
                  <c:v>41601.208402083335</c:v>
                </c:pt>
                <c:pt idx="15290">
                  <c:v>41601.250068807873</c:v>
                </c:pt>
                <c:pt idx="15291">
                  <c:v>41601.29173553241</c:v>
                </c:pt>
                <c:pt idx="15292">
                  <c:v>41601.333402256947</c:v>
                </c:pt>
                <c:pt idx="15293">
                  <c:v>41601.375068981484</c:v>
                </c:pt>
                <c:pt idx="15294">
                  <c:v>41601.416735706021</c:v>
                </c:pt>
                <c:pt idx="15295">
                  <c:v>41601.458402430559</c:v>
                </c:pt>
                <c:pt idx="15296">
                  <c:v>41601.500069155096</c:v>
                </c:pt>
                <c:pt idx="15297">
                  <c:v>41601.541735879633</c:v>
                </c:pt>
                <c:pt idx="15298">
                  <c:v>41601.58340260417</c:v>
                </c:pt>
                <c:pt idx="15299">
                  <c:v>41601.6250693287</c:v>
                </c:pt>
                <c:pt idx="15300">
                  <c:v>41601.666736053237</c:v>
                </c:pt>
                <c:pt idx="15301">
                  <c:v>41601.708402777775</c:v>
                </c:pt>
                <c:pt idx="15302">
                  <c:v>41601.750069502312</c:v>
                </c:pt>
                <c:pt idx="15303">
                  <c:v>41601.791736226849</c:v>
                </c:pt>
                <c:pt idx="15304">
                  <c:v>41601.833402951386</c:v>
                </c:pt>
                <c:pt idx="15305">
                  <c:v>41601.875069675923</c:v>
                </c:pt>
                <c:pt idx="15306">
                  <c:v>41601.916736400461</c:v>
                </c:pt>
                <c:pt idx="15307">
                  <c:v>41601.958403124998</c:v>
                </c:pt>
                <c:pt idx="15308">
                  <c:v>41602.000069849535</c:v>
                </c:pt>
                <c:pt idx="15309">
                  <c:v>41602.041736574072</c:v>
                </c:pt>
                <c:pt idx="15310">
                  <c:v>41602.083403298609</c:v>
                </c:pt>
                <c:pt idx="15311">
                  <c:v>41602.125070023147</c:v>
                </c:pt>
                <c:pt idx="15312">
                  <c:v>41602.166736747684</c:v>
                </c:pt>
                <c:pt idx="15313">
                  <c:v>41602.208403472221</c:v>
                </c:pt>
                <c:pt idx="15314">
                  <c:v>41602.250070196758</c:v>
                </c:pt>
                <c:pt idx="15315">
                  <c:v>41602.291736921296</c:v>
                </c:pt>
                <c:pt idx="15316">
                  <c:v>41602.333403645833</c:v>
                </c:pt>
                <c:pt idx="15317">
                  <c:v>41602.37507037037</c:v>
                </c:pt>
                <c:pt idx="15318">
                  <c:v>41602.416737094907</c:v>
                </c:pt>
                <c:pt idx="15319">
                  <c:v>41602.458403819444</c:v>
                </c:pt>
                <c:pt idx="15320">
                  <c:v>41602.500070543982</c:v>
                </c:pt>
                <c:pt idx="15321">
                  <c:v>41602.541737268519</c:v>
                </c:pt>
                <c:pt idx="15322">
                  <c:v>41602.583403993056</c:v>
                </c:pt>
                <c:pt idx="15323">
                  <c:v>41602.625070717593</c:v>
                </c:pt>
                <c:pt idx="15324">
                  <c:v>41602.66673744213</c:v>
                </c:pt>
                <c:pt idx="15325">
                  <c:v>41602.708404166668</c:v>
                </c:pt>
                <c:pt idx="15326">
                  <c:v>41602.750070891205</c:v>
                </c:pt>
                <c:pt idx="15327">
                  <c:v>41602.791737615742</c:v>
                </c:pt>
                <c:pt idx="15328">
                  <c:v>41602.833404340279</c:v>
                </c:pt>
                <c:pt idx="15329">
                  <c:v>41602.875071064816</c:v>
                </c:pt>
                <c:pt idx="15330">
                  <c:v>41602.916737789354</c:v>
                </c:pt>
                <c:pt idx="15331">
                  <c:v>41602.958404513891</c:v>
                </c:pt>
                <c:pt idx="15332">
                  <c:v>41603.000071238428</c:v>
                </c:pt>
                <c:pt idx="15333">
                  <c:v>41603.041737962965</c:v>
                </c:pt>
                <c:pt idx="15334">
                  <c:v>41603.083404687502</c:v>
                </c:pt>
                <c:pt idx="15335">
                  <c:v>41603.12507141204</c:v>
                </c:pt>
                <c:pt idx="15336">
                  <c:v>41603.166738136577</c:v>
                </c:pt>
                <c:pt idx="15337">
                  <c:v>41603.208404861114</c:v>
                </c:pt>
                <c:pt idx="15338">
                  <c:v>41603.250071585651</c:v>
                </c:pt>
                <c:pt idx="15339">
                  <c:v>41603.291738310189</c:v>
                </c:pt>
                <c:pt idx="15340">
                  <c:v>41603.333405034726</c:v>
                </c:pt>
                <c:pt idx="15341">
                  <c:v>41603.375071759256</c:v>
                </c:pt>
                <c:pt idx="15342">
                  <c:v>41603.416738483793</c:v>
                </c:pt>
                <c:pt idx="15343">
                  <c:v>41603.45840520833</c:v>
                </c:pt>
                <c:pt idx="15344">
                  <c:v>41603.500071932867</c:v>
                </c:pt>
                <c:pt idx="15345">
                  <c:v>41603.541738657404</c:v>
                </c:pt>
                <c:pt idx="15346">
                  <c:v>41603.583405381942</c:v>
                </c:pt>
                <c:pt idx="15347">
                  <c:v>41603.625072106479</c:v>
                </c:pt>
                <c:pt idx="15348">
                  <c:v>41603.666738831016</c:v>
                </c:pt>
                <c:pt idx="15349">
                  <c:v>41603.708405555553</c:v>
                </c:pt>
                <c:pt idx="15350">
                  <c:v>41603.750072280091</c:v>
                </c:pt>
                <c:pt idx="15351">
                  <c:v>41603.791739004628</c:v>
                </c:pt>
                <c:pt idx="15352">
                  <c:v>41603.833405729165</c:v>
                </c:pt>
                <c:pt idx="15353">
                  <c:v>41603.875072453702</c:v>
                </c:pt>
                <c:pt idx="15354">
                  <c:v>41603.916739178239</c:v>
                </c:pt>
                <c:pt idx="15355">
                  <c:v>41603.958405902777</c:v>
                </c:pt>
                <c:pt idx="15356">
                  <c:v>41604.000072627314</c:v>
                </c:pt>
                <c:pt idx="15357">
                  <c:v>41604.041739351851</c:v>
                </c:pt>
                <c:pt idx="15358">
                  <c:v>41604.083406076388</c:v>
                </c:pt>
                <c:pt idx="15359">
                  <c:v>41604.125072800925</c:v>
                </c:pt>
                <c:pt idx="15360">
                  <c:v>41604.166739525463</c:v>
                </c:pt>
                <c:pt idx="15361">
                  <c:v>41604.20840625</c:v>
                </c:pt>
                <c:pt idx="15362">
                  <c:v>41604.250072974537</c:v>
                </c:pt>
                <c:pt idx="15363">
                  <c:v>41604.291739699074</c:v>
                </c:pt>
                <c:pt idx="15364">
                  <c:v>41604.333406423611</c:v>
                </c:pt>
                <c:pt idx="15365">
                  <c:v>41604.375073148149</c:v>
                </c:pt>
                <c:pt idx="15366">
                  <c:v>41604.416739872686</c:v>
                </c:pt>
                <c:pt idx="15367">
                  <c:v>41604.458406597223</c:v>
                </c:pt>
                <c:pt idx="15368">
                  <c:v>41604.50007332176</c:v>
                </c:pt>
                <c:pt idx="15369">
                  <c:v>41604.541740046297</c:v>
                </c:pt>
                <c:pt idx="15370">
                  <c:v>41604.583406770835</c:v>
                </c:pt>
                <c:pt idx="15371">
                  <c:v>41604.625073495372</c:v>
                </c:pt>
                <c:pt idx="15372">
                  <c:v>41604.666740219909</c:v>
                </c:pt>
                <c:pt idx="15373">
                  <c:v>41604.708406944446</c:v>
                </c:pt>
                <c:pt idx="15374">
                  <c:v>41604.750073668984</c:v>
                </c:pt>
                <c:pt idx="15375">
                  <c:v>41604.791740393521</c:v>
                </c:pt>
                <c:pt idx="15376">
                  <c:v>41604.833407118058</c:v>
                </c:pt>
                <c:pt idx="15377">
                  <c:v>41604.875073842595</c:v>
                </c:pt>
                <c:pt idx="15378">
                  <c:v>41604.916740567132</c:v>
                </c:pt>
                <c:pt idx="15379">
                  <c:v>41604.95840729167</c:v>
                </c:pt>
                <c:pt idx="15380">
                  <c:v>41605.000074016207</c:v>
                </c:pt>
                <c:pt idx="15381">
                  <c:v>41605.041740740744</c:v>
                </c:pt>
                <c:pt idx="15382">
                  <c:v>41605.083407465281</c:v>
                </c:pt>
                <c:pt idx="15383">
                  <c:v>41605.125074189818</c:v>
                </c:pt>
                <c:pt idx="15384">
                  <c:v>41605.166740914348</c:v>
                </c:pt>
                <c:pt idx="15385">
                  <c:v>41605.208407638886</c:v>
                </c:pt>
                <c:pt idx="15386">
                  <c:v>41605.250074363423</c:v>
                </c:pt>
                <c:pt idx="15387">
                  <c:v>41605.29174108796</c:v>
                </c:pt>
                <c:pt idx="15388">
                  <c:v>41605.333407812497</c:v>
                </c:pt>
                <c:pt idx="15389">
                  <c:v>41605.375074537034</c:v>
                </c:pt>
                <c:pt idx="15390">
                  <c:v>41605.416741261572</c:v>
                </c:pt>
                <c:pt idx="15391">
                  <c:v>41605.458407986109</c:v>
                </c:pt>
                <c:pt idx="15392">
                  <c:v>41605.500074710646</c:v>
                </c:pt>
                <c:pt idx="15393">
                  <c:v>41605.541741435183</c:v>
                </c:pt>
                <c:pt idx="15394">
                  <c:v>41605.58340815972</c:v>
                </c:pt>
                <c:pt idx="15395">
                  <c:v>41605.625074884258</c:v>
                </c:pt>
                <c:pt idx="15396">
                  <c:v>41605.666741608795</c:v>
                </c:pt>
                <c:pt idx="15397">
                  <c:v>41605.708408333332</c:v>
                </c:pt>
                <c:pt idx="15398">
                  <c:v>41605.750075057869</c:v>
                </c:pt>
                <c:pt idx="15399">
                  <c:v>41605.791741782406</c:v>
                </c:pt>
                <c:pt idx="15400">
                  <c:v>41605.833408506944</c:v>
                </c:pt>
                <c:pt idx="15401">
                  <c:v>41605.875075231481</c:v>
                </c:pt>
                <c:pt idx="15402">
                  <c:v>41605.916741956018</c:v>
                </c:pt>
                <c:pt idx="15403">
                  <c:v>41605.958408680555</c:v>
                </c:pt>
                <c:pt idx="15404">
                  <c:v>41606.000075405093</c:v>
                </c:pt>
                <c:pt idx="15405">
                  <c:v>41606.04174212963</c:v>
                </c:pt>
                <c:pt idx="15406">
                  <c:v>41606.083408854167</c:v>
                </c:pt>
                <c:pt idx="15407">
                  <c:v>41606.125075578704</c:v>
                </c:pt>
                <c:pt idx="15408">
                  <c:v>41606.166742303241</c:v>
                </c:pt>
                <c:pt idx="15409">
                  <c:v>41606.208409027779</c:v>
                </c:pt>
                <c:pt idx="15410">
                  <c:v>41606.250075752316</c:v>
                </c:pt>
                <c:pt idx="15411">
                  <c:v>41606.291742476853</c:v>
                </c:pt>
                <c:pt idx="15412">
                  <c:v>41606.33340920139</c:v>
                </c:pt>
                <c:pt idx="15413">
                  <c:v>41606.375075925927</c:v>
                </c:pt>
                <c:pt idx="15414">
                  <c:v>41606.416742650465</c:v>
                </c:pt>
                <c:pt idx="15415">
                  <c:v>41606.458409375002</c:v>
                </c:pt>
                <c:pt idx="15416">
                  <c:v>41606.500076099539</c:v>
                </c:pt>
                <c:pt idx="15417">
                  <c:v>41606.541742824076</c:v>
                </c:pt>
                <c:pt idx="15418">
                  <c:v>41606.583409548613</c:v>
                </c:pt>
                <c:pt idx="15419">
                  <c:v>41606.625076273151</c:v>
                </c:pt>
                <c:pt idx="15420">
                  <c:v>41606.666742997688</c:v>
                </c:pt>
                <c:pt idx="15421">
                  <c:v>41606.708409722225</c:v>
                </c:pt>
                <c:pt idx="15422">
                  <c:v>41606.750076446762</c:v>
                </c:pt>
                <c:pt idx="15423">
                  <c:v>41606.791743171299</c:v>
                </c:pt>
                <c:pt idx="15424">
                  <c:v>41606.833409895837</c:v>
                </c:pt>
                <c:pt idx="15425">
                  <c:v>41606.875076620374</c:v>
                </c:pt>
                <c:pt idx="15426">
                  <c:v>41606.916743344904</c:v>
                </c:pt>
                <c:pt idx="15427">
                  <c:v>41606.958410069441</c:v>
                </c:pt>
                <c:pt idx="15428">
                  <c:v>41607.000076793978</c:v>
                </c:pt>
                <c:pt idx="15429">
                  <c:v>41607.041743518515</c:v>
                </c:pt>
                <c:pt idx="15430">
                  <c:v>41607.083410243053</c:v>
                </c:pt>
                <c:pt idx="15431">
                  <c:v>41607.12507696759</c:v>
                </c:pt>
                <c:pt idx="15432">
                  <c:v>41607.166743692127</c:v>
                </c:pt>
                <c:pt idx="15433">
                  <c:v>41607.208410416664</c:v>
                </c:pt>
                <c:pt idx="15434">
                  <c:v>41607.250077141201</c:v>
                </c:pt>
                <c:pt idx="15435">
                  <c:v>41607.291743865739</c:v>
                </c:pt>
                <c:pt idx="15436">
                  <c:v>41607.333410590276</c:v>
                </c:pt>
                <c:pt idx="15437">
                  <c:v>41607.375077314813</c:v>
                </c:pt>
                <c:pt idx="15438">
                  <c:v>41607.41674403935</c:v>
                </c:pt>
                <c:pt idx="15439">
                  <c:v>41607.458410763888</c:v>
                </c:pt>
                <c:pt idx="15440">
                  <c:v>41607.500077488425</c:v>
                </c:pt>
                <c:pt idx="15441">
                  <c:v>41607.541744212962</c:v>
                </c:pt>
                <c:pt idx="15442">
                  <c:v>41607.583410937499</c:v>
                </c:pt>
                <c:pt idx="15443">
                  <c:v>41607.625077662036</c:v>
                </c:pt>
                <c:pt idx="15444">
                  <c:v>41607.666744386574</c:v>
                </c:pt>
                <c:pt idx="15445">
                  <c:v>41607.708411111111</c:v>
                </c:pt>
                <c:pt idx="15446">
                  <c:v>41607.750077835648</c:v>
                </c:pt>
                <c:pt idx="15447">
                  <c:v>41607.791744560185</c:v>
                </c:pt>
                <c:pt idx="15448">
                  <c:v>41607.833411284722</c:v>
                </c:pt>
                <c:pt idx="15449">
                  <c:v>41607.87507800926</c:v>
                </c:pt>
                <c:pt idx="15450">
                  <c:v>41607.916744733797</c:v>
                </c:pt>
                <c:pt idx="15451">
                  <c:v>41607.958411458334</c:v>
                </c:pt>
                <c:pt idx="15452">
                  <c:v>41608.000078182871</c:v>
                </c:pt>
                <c:pt idx="15453">
                  <c:v>41608.041744907408</c:v>
                </c:pt>
                <c:pt idx="15454">
                  <c:v>41608.083411631946</c:v>
                </c:pt>
                <c:pt idx="15455">
                  <c:v>41608.125078356483</c:v>
                </c:pt>
                <c:pt idx="15456">
                  <c:v>41608.16674508102</c:v>
                </c:pt>
                <c:pt idx="15457">
                  <c:v>41608.208411805557</c:v>
                </c:pt>
                <c:pt idx="15458">
                  <c:v>41608.250078530094</c:v>
                </c:pt>
                <c:pt idx="15459">
                  <c:v>41608.291745254632</c:v>
                </c:pt>
                <c:pt idx="15460">
                  <c:v>41608.333411979169</c:v>
                </c:pt>
                <c:pt idx="15461">
                  <c:v>41608.375078703706</c:v>
                </c:pt>
                <c:pt idx="15462">
                  <c:v>41608.416745428243</c:v>
                </c:pt>
                <c:pt idx="15463">
                  <c:v>41608.458412152781</c:v>
                </c:pt>
                <c:pt idx="15464">
                  <c:v>41608.500078877318</c:v>
                </c:pt>
                <c:pt idx="15465">
                  <c:v>41608.541745601855</c:v>
                </c:pt>
                <c:pt idx="15466">
                  <c:v>41608.583412326392</c:v>
                </c:pt>
                <c:pt idx="15467">
                  <c:v>41608.625079050929</c:v>
                </c:pt>
                <c:pt idx="15468">
                  <c:v>41608.666745775467</c:v>
                </c:pt>
                <c:pt idx="15469">
                  <c:v>41608.708412499996</c:v>
                </c:pt>
                <c:pt idx="15470">
                  <c:v>41608.750079224534</c:v>
                </c:pt>
                <c:pt idx="15471">
                  <c:v>41608.791745949071</c:v>
                </c:pt>
                <c:pt idx="15472">
                  <c:v>41608.833412673608</c:v>
                </c:pt>
                <c:pt idx="15473">
                  <c:v>41608.875079398145</c:v>
                </c:pt>
                <c:pt idx="15474">
                  <c:v>41608.916746122683</c:v>
                </c:pt>
                <c:pt idx="15475">
                  <c:v>41608.95841284722</c:v>
                </c:pt>
                <c:pt idx="15476">
                  <c:v>41609.000079571757</c:v>
                </c:pt>
                <c:pt idx="15477">
                  <c:v>41609.041746296294</c:v>
                </c:pt>
                <c:pt idx="15478">
                  <c:v>41609.083413020831</c:v>
                </c:pt>
                <c:pt idx="15479">
                  <c:v>41609.125079745369</c:v>
                </c:pt>
                <c:pt idx="15480">
                  <c:v>41609.166746469906</c:v>
                </c:pt>
                <c:pt idx="15481">
                  <c:v>41609.208413194443</c:v>
                </c:pt>
                <c:pt idx="15482">
                  <c:v>41609.25007991898</c:v>
                </c:pt>
                <c:pt idx="15483">
                  <c:v>41609.291746643517</c:v>
                </c:pt>
                <c:pt idx="15484">
                  <c:v>41609.333413368055</c:v>
                </c:pt>
                <c:pt idx="15485">
                  <c:v>41609.375080092592</c:v>
                </c:pt>
                <c:pt idx="15486">
                  <c:v>41609.416746817129</c:v>
                </c:pt>
                <c:pt idx="15487">
                  <c:v>41609.458413541666</c:v>
                </c:pt>
                <c:pt idx="15488">
                  <c:v>41609.500080266203</c:v>
                </c:pt>
                <c:pt idx="15489">
                  <c:v>41609.541746990741</c:v>
                </c:pt>
                <c:pt idx="15490">
                  <c:v>41609.583413715278</c:v>
                </c:pt>
                <c:pt idx="15491">
                  <c:v>41609.625080439815</c:v>
                </c:pt>
                <c:pt idx="15492">
                  <c:v>41609.666747164352</c:v>
                </c:pt>
                <c:pt idx="15493">
                  <c:v>41609.708413888889</c:v>
                </c:pt>
                <c:pt idx="15494">
                  <c:v>41609.750080613427</c:v>
                </c:pt>
                <c:pt idx="15495">
                  <c:v>41609.791747337964</c:v>
                </c:pt>
                <c:pt idx="15496">
                  <c:v>41609.833414062501</c:v>
                </c:pt>
                <c:pt idx="15497">
                  <c:v>41609.875080787038</c:v>
                </c:pt>
                <c:pt idx="15498">
                  <c:v>41609.916747511576</c:v>
                </c:pt>
                <c:pt idx="15499">
                  <c:v>41609.958414236113</c:v>
                </c:pt>
                <c:pt idx="15500">
                  <c:v>41610.00008096065</c:v>
                </c:pt>
                <c:pt idx="15501">
                  <c:v>41610.041747685187</c:v>
                </c:pt>
                <c:pt idx="15502">
                  <c:v>41610.083414409724</c:v>
                </c:pt>
                <c:pt idx="15503">
                  <c:v>41610.125081134262</c:v>
                </c:pt>
                <c:pt idx="15504">
                  <c:v>41610.166747858799</c:v>
                </c:pt>
                <c:pt idx="15505">
                  <c:v>41610.208414583336</c:v>
                </c:pt>
                <c:pt idx="15506">
                  <c:v>41610.250081307873</c:v>
                </c:pt>
                <c:pt idx="15507">
                  <c:v>41610.29174803241</c:v>
                </c:pt>
                <c:pt idx="15508">
                  <c:v>41610.333414756948</c:v>
                </c:pt>
                <c:pt idx="15509">
                  <c:v>41610.375081481485</c:v>
                </c:pt>
                <c:pt idx="15510">
                  <c:v>41610.416748206022</c:v>
                </c:pt>
                <c:pt idx="15511">
                  <c:v>41610.458414930552</c:v>
                </c:pt>
                <c:pt idx="15512">
                  <c:v>41610.500081655089</c:v>
                </c:pt>
                <c:pt idx="15513">
                  <c:v>41610.541748379626</c:v>
                </c:pt>
                <c:pt idx="15514">
                  <c:v>41610.583415104164</c:v>
                </c:pt>
                <c:pt idx="15515">
                  <c:v>41610.625081828701</c:v>
                </c:pt>
                <c:pt idx="15516">
                  <c:v>41610.666748553238</c:v>
                </c:pt>
                <c:pt idx="15517">
                  <c:v>41610.708415277775</c:v>
                </c:pt>
                <c:pt idx="15518">
                  <c:v>41610.750082002312</c:v>
                </c:pt>
                <c:pt idx="15519">
                  <c:v>41610.79174872685</c:v>
                </c:pt>
                <c:pt idx="15520">
                  <c:v>41610.833415451387</c:v>
                </c:pt>
                <c:pt idx="15521">
                  <c:v>41610.875082175924</c:v>
                </c:pt>
                <c:pt idx="15522">
                  <c:v>41610.916748900461</c:v>
                </c:pt>
                <c:pt idx="15523">
                  <c:v>41610.958415624998</c:v>
                </c:pt>
                <c:pt idx="15524">
                  <c:v>41611.000082349536</c:v>
                </c:pt>
                <c:pt idx="15525">
                  <c:v>41611.041749074073</c:v>
                </c:pt>
                <c:pt idx="15526">
                  <c:v>41611.08341579861</c:v>
                </c:pt>
                <c:pt idx="15527">
                  <c:v>41611.125082523147</c:v>
                </c:pt>
                <c:pt idx="15528">
                  <c:v>41611.166749247684</c:v>
                </c:pt>
                <c:pt idx="15529">
                  <c:v>41611.208415972222</c:v>
                </c:pt>
                <c:pt idx="15530">
                  <c:v>41611.250082696759</c:v>
                </c:pt>
                <c:pt idx="15531">
                  <c:v>41611.291749421296</c:v>
                </c:pt>
                <c:pt idx="15532">
                  <c:v>41611.333416145833</c:v>
                </c:pt>
                <c:pt idx="15533">
                  <c:v>41611.375082870371</c:v>
                </c:pt>
                <c:pt idx="15534">
                  <c:v>41611.416749594908</c:v>
                </c:pt>
                <c:pt idx="15535">
                  <c:v>41611.458416319445</c:v>
                </c:pt>
                <c:pt idx="15536">
                  <c:v>41611.500083043982</c:v>
                </c:pt>
                <c:pt idx="15537">
                  <c:v>41611.541749768519</c:v>
                </c:pt>
                <c:pt idx="15538">
                  <c:v>41611.583416493057</c:v>
                </c:pt>
                <c:pt idx="15539">
                  <c:v>41611.625083217594</c:v>
                </c:pt>
                <c:pt idx="15540">
                  <c:v>41611.666749942131</c:v>
                </c:pt>
                <c:pt idx="15541">
                  <c:v>41611.708416666668</c:v>
                </c:pt>
                <c:pt idx="15542">
                  <c:v>41611.750083391205</c:v>
                </c:pt>
                <c:pt idx="15543">
                  <c:v>41611.791750115743</c:v>
                </c:pt>
                <c:pt idx="15544">
                  <c:v>41611.83341684028</c:v>
                </c:pt>
                <c:pt idx="15545">
                  <c:v>41611.875083564817</c:v>
                </c:pt>
                <c:pt idx="15546">
                  <c:v>41611.916750289354</c:v>
                </c:pt>
                <c:pt idx="15547">
                  <c:v>41611.958417013891</c:v>
                </c:pt>
                <c:pt idx="15548">
                  <c:v>41612.000083738429</c:v>
                </c:pt>
                <c:pt idx="15549">
                  <c:v>41612.041750462966</c:v>
                </c:pt>
                <c:pt idx="15550">
                  <c:v>41612.083417187503</c:v>
                </c:pt>
                <c:pt idx="15551">
                  <c:v>41612.12508391204</c:v>
                </c:pt>
                <c:pt idx="15552">
                  <c:v>41612.166750636577</c:v>
                </c:pt>
                <c:pt idx="15553">
                  <c:v>41612.208417361115</c:v>
                </c:pt>
                <c:pt idx="15554">
                  <c:v>41612.250084085645</c:v>
                </c:pt>
                <c:pt idx="15555">
                  <c:v>41612.291750810182</c:v>
                </c:pt>
                <c:pt idx="15556">
                  <c:v>41612.333417534719</c:v>
                </c:pt>
                <c:pt idx="15557">
                  <c:v>41612.375084259256</c:v>
                </c:pt>
                <c:pt idx="15558">
                  <c:v>41612.416750983793</c:v>
                </c:pt>
                <c:pt idx="15559">
                  <c:v>41612.458417708331</c:v>
                </c:pt>
                <c:pt idx="15560">
                  <c:v>41612.500084432868</c:v>
                </c:pt>
                <c:pt idx="15561">
                  <c:v>41612.541751157405</c:v>
                </c:pt>
                <c:pt idx="15562">
                  <c:v>41612.583417881942</c:v>
                </c:pt>
                <c:pt idx="15563">
                  <c:v>41612.62508460648</c:v>
                </c:pt>
                <c:pt idx="15564">
                  <c:v>41612.666751331017</c:v>
                </c:pt>
                <c:pt idx="15565">
                  <c:v>41612.708418055554</c:v>
                </c:pt>
                <c:pt idx="15566">
                  <c:v>41612.750084780091</c:v>
                </c:pt>
                <c:pt idx="15567">
                  <c:v>41612.791751504628</c:v>
                </c:pt>
                <c:pt idx="15568">
                  <c:v>41612.833418229166</c:v>
                </c:pt>
                <c:pt idx="15569">
                  <c:v>41612.875084953703</c:v>
                </c:pt>
                <c:pt idx="15570">
                  <c:v>41612.91675167824</c:v>
                </c:pt>
                <c:pt idx="15571">
                  <c:v>41612.958418402777</c:v>
                </c:pt>
                <c:pt idx="15572">
                  <c:v>41613.000085127314</c:v>
                </c:pt>
                <c:pt idx="15573">
                  <c:v>41613.041751851852</c:v>
                </c:pt>
                <c:pt idx="15574">
                  <c:v>41613.083418576389</c:v>
                </c:pt>
                <c:pt idx="15575">
                  <c:v>41613.125085300926</c:v>
                </c:pt>
                <c:pt idx="15576">
                  <c:v>41613.166752025463</c:v>
                </c:pt>
                <c:pt idx="15577">
                  <c:v>41613.20841875</c:v>
                </c:pt>
                <c:pt idx="15578">
                  <c:v>41613.250085474538</c:v>
                </c:pt>
                <c:pt idx="15579">
                  <c:v>41613.291752199075</c:v>
                </c:pt>
                <c:pt idx="15580">
                  <c:v>41613.333418923612</c:v>
                </c:pt>
                <c:pt idx="15581">
                  <c:v>41613.375085648149</c:v>
                </c:pt>
                <c:pt idx="15582">
                  <c:v>41613.416752372686</c:v>
                </c:pt>
                <c:pt idx="15583">
                  <c:v>41613.458419097224</c:v>
                </c:pt>
                <c:pt idx="15584">
                  <c:v>41613.500085821761</c:v>
                </c:pt>
                <c:pt idx="15585">
                  <c:v>41613.541752546298</c:v>
                </c:pt>
                <c:pt idx="15586">
                  <c:v>41613.583419270835</c:v>
                </c:pt>
                <c:pt idx="15587">
                  <c:v>41613.625085995373</c:v>
                </c:pt>
                <c:pt idx="15588">
                  <c:v>41613.66675271991</c:v>
                </c:pt>
                <c:pt idx="15589">
                  <c:v>41613.708419444447</c:v>
                </c:pt>
                <c:pt idx="15590">
                  <c:v>41613.750086168984</c:v>
                </c:pt>
                <c:pt idx="15591">
                  <c:v>41613.791752893521</c:v>
                </c:pt>
                <c:pt idx="15592">
                  <c:v>41613.833419618059</c:v>
                </c:pt>
                <c:pt idx="15593">
                  <c:v>41613.875086342596</c:v>
                </c:pt>
                <c:pt idx="15594">
                  <c:v>41613.916753067133</c:v>
                </c:pt>
                <c:pt idx="15595">
                  <c:v>41613.95841979167</c:v>
                </c:pt>
                <c:pt idx="15596">
                  <c:v>41614.0000865162</c:v>
                </c:pt>
                <c:pt idx="15597">
                  <c:v>41614.041753240737</c:v>
                </c:pt>
                <c:pt idx="15598">
                  <c:v>41614.083419965275</c:v>
                </c:pt>
                <c:pt idx="15599">
                  <c:v>41614.125086689812</c:v>
                </c:pt>
                <c:pt idx="15600">
                  <c:v>41614.166753414349</c:v>
                </c:pt>
                <c:pt idx="15601">
                  <c:v>41614.208420138886</c:v>
                </c:pt>
                <c:pt idx="15602">
                  <c:v>41614.250086863423</c:v>
                </c:pt>
                <c:pt idx="15603">
                  <c:v>41614.291753587961</c:v>
                </c:pt>
                <c:pt idx="15604">
                  <c:v>41614.333420312498</c:v>
                </c:pt>
                <c:pt idx="15605">
                  <c:v>41614.375087037035</c:v>
                </c:pt>
                <c:pt idx="15606">
                  <c:v>41614.416753761572</c:v>
                </c:pt>
                <c:pt idx="15607">
                  <c:v>41614.458420486109</c:v>
                </c:pt>
                <c:pt idx="15608">
                  <c:v>41614.500087210647</c:v>
                </c:pt>
                <c:pt idx="15609">
                  <c:v>41614.541753935184</c:v>
                </c:pt>
                <c:pt idx="15610">
                  <c:v>41614.583420659721</c:v>
                </c:pt>
                <c:pt idx="15611">
                  <c:v>41614.625087384258</c:v>
                </c:pt>
                <c:pt idx="15612">
                  <c:v>41614.666754108795</c:v>
                </c:pt>
                <c:pt idx="15613">
                  <c:v>41614.708420833333</c:v>
                </c:pt>
                <c:pt idx="15614">
                  <c:v>41614.75008755787</c:v>
                </c:pt>
                <c:pt idx="15615">
                  <c:v>41614.791754282407</c:v>
                </c:pt>
                <c:pt idx="15616">
                  <c:v>41614.833421006944</c:v>
                </c:pt>
                <c:pt idx="15617">
                  <c:v>41614.875087731481</c:v>
                </c:pt>
                <c:pt idx="15618">
                  <c:v>41614.916754456019</c:v>
                </c:pt>
                <c:pt idx="15619">
                  <c:v>41614.958421180556</c:v>
                </c:pt>
                <c:pt idx="15620">
                  <c:v>41615.000087905093</c:v>
                </c:pt>
                <c:pt idx="15621">
                  <c:v>41615.04175462963</c:v>
                </c:pt>
                <c:pt idx="15622">
                  <c:v>41615.083421354168</c:v>
                </c:pt>
                <c:pt idx="15623">
                  <c:v>41615.125088078705</c:v>
                </c:pt>
                <c:pt idx="15624">
                  <c:v>41615.166754803242</c:v>
                </c:pt>
                <c:pt idx="15625">
                  <c:v>41615.208421527779</c:v>
                </c:pt>
                <c:pt idx="15626">
                  <c:v>41615.250088252316</c:v>
                </c:pt>
                <c:pt idx="15627">
                  <c:v>41615.291754976854</c:v>
                </c:pt>
                <c:pt idx="15628">
                  <c:v>41615.333421701391</c:v>
                </c:pt>
                <c:pt idx="15629">
                  <c:v>41615.375088425928</c:v>
                </c:pt>
                <c:pt idx="15630">
                  <c:v>41615.416755150465</c:v>
                </c:pt>
                <c:pt idx="15631">
                  <c:v>41615.458421875002</c:v>
                </c:pt>
                <c:pt idx="15632">
                  <c:v>41615.50008859954</c:v>
                </c:pt>
                <c:pt idx="15633">
                  <c:v>41615.541755324077</c:v>
                </c:pt>
                <c:pt idx="15634">
                  <c:v>41615.583422048614</c:v>
                </c:pt>
                <c:pt idx="15635">
                  <c:v>41615.625088773151</c:v>
                </c:pt>
                <c:pt idx="15636">
                  <c:v>41615.666755497688</c:v>
                </c:pt>
                <c:pt idx="15637">
                  <c:v>41615.708422222226</c:v>
                </c:pt>
                <c:pt idx="15638">
                  <c:v>41615.750088946763</c:v>
                </c:pt>
                <c:pt idx="15639">
                  <c:v>41615.791755671293</c:v>
                </c:pt>
                <c:pt idx="15640">
                  <c:v>41615.83342239583</c:v>
                </c:pt>
                <c:pt idx="15641">
                  <c:v>41615.875089120367</c:v>
                </c:pt>
                <c:pt idx="15642">
                  <c:v>41615.916755844904</c:v>
                </c:pt>
                <c:pt idx="15643">
                  <c:v>41615.958422569442</c:v>
                </c:pt>
                <c:pt idx="15644">
                  <c:v>41616.000089293979</c:v>
                </c:pt>
                <c:pt idx="15645">
                  <c:v>41616.041756018516</c:v>
                </c:pt>
                <c:pt idx="15646">
                  <c:v>41616.083422743053</c:v>
                </c:pt>
                <c:pt idx="15647">
                  <c:v>41616.12508946759</c:v>
                </c:pt>
                <c:pt idx="15648">
                  <c:v>41616.166756192128</c:v>
                </c:pt>
                <c:pt idx="15649">
                  <c:v>41616.208422916665</c:v>
                </c:pt>
                <c:pt idx="15650">
                  <c:v>41616.250089641202</c:v>
                </c:pt>
                <c:pt idx="15651">
                  <c:v>41616.291756365739</c:v>
                </c:pt>
                <c:pt idx="15652">
                  <c:v>41616.333423090276</c:v>
                </c:pt>
                <c:pt idx="15653">
                  <c:v>41616.375089814814</c:v>
                </c:pt>
                <c:pt idx="15654">
                  <c:v>41616.416756539351</c:v>
                </c:pt>
                <c:pt idx="15655">
                  <c:v>41616.458423263888</c:v>
                </c:pt>
                <c:pt idx="15656">
                  <c:v>41616.500089988425</c:v>
                </c:pt>
                <c:pt idx="15657">
                  <c:v>41616.541756712963</c:v>
                </c:pt>
                <c:pt idx="15658">
                  <c:v>41616.5834234375</c:v>
                </c:pt>
                <c:pt idx="15659">
                  <c:v>41616.625090162037</c:v>
                </c:pt>
                <c:pt idx="15660">
                  <c:v>41616.666756886574</c:v>
                </c:pt>
                <c:pt idx="15661">
                  <c:v>41616.708423611111</c:v>
                </c:pt>
                <c:pt idx="15662">
                  <c:v>41616.750090335649</c:v>
                </c:pt>
                <c:pt idx="15663">
                  <c:v>41616.791757060186</c:v>
                </c:pt>
                <c:pt idx="15664">
                  <c:v>41616.833423784723</c:v>
                </c:pt>
                <c:pt idx="15665">
                  <c:v>41616.87509050926</c:v>
                </c:pt>
                <c:pt idx="15666">
                  <c:v>41616.916757233797</c:v>
                </c:pt>
                <c:pt idx="15667">
                  <c:v>41616.958423958335</c:v>
                </c:pt>
                <c:pt idx="15668">
                  <c:v>41617.000090682872</c:v>
                </c:pt>
                <c:pt idx="15669">
                  <c:v>41617.041757407409</c:v>
                </c:pt>
                <c:pt idx="15670">
                  <c:v>41617.083424131946</c:v>
                </c:pt>
                <c:pt idx="15671">
                  <c:v>41617.125090856483</c:v>
                </c:pt>
                <c:pt idx="15672">
                  <c:v>41617.166757581021</c:v>
                </c:pt>
                <c:pt idx="15673">
                  <c:v>41617.208424305558</c:v>
                </c:pt>
                <c:pt idx="15674">
                  <c:v>41617.250091030095</c:v>
                </c:pt>
                <c:pt idx="15675">
                  <c:v>41617.291757754632</c:v>
                </c:pt>
                <c:pt idx="15676">
                  <c:v>41617.333424479169</c:v>
                </c:pt>
                <c:pt idx="15677">
                  <c:v>41617.375091203707</c:v>
                </c:pt>
                <c:pt idx="15678">
                  <c:v>41617.416757928244</c:v>
                </c:pt>
                <c:pt idx="15679">
                  <c:v>41617.458424652781</c:v>
                </c:pt>
                <c:pt idx="15680">
                  <c:v>41617.500091377318</c:v>
                </c:pt>
                <c:pt idx="15681">
                  <c:v>41617.541758101848</c:v>
                </c:pt>
                <c:pt idx="15682">
                  <c:v>41617.583424826385</c:v>
                </c:pt>
                <c:pt idx="15683">
                  <c:v>41617.625091550923</c:v>
                </c:pt>
                <c:pt idx="15684">
                  <c:v>41617.66675827546</c:v>
                </c:pt>
                <c:pt idx="15685">
                  <c:v>41617.708424999997</c:v>
                </c:pt>
                <c:pt idx="15686">
                  <c:v>41617.750091724534</c:v>
                </c:pt>
                <c:pt idx="15687">
                  <c:v>41617.791758449071</c:v>
                </c:pt>
                <c:pt idx="15688">
                  <c:v>41617.833425173609</c:v>
                </c:pt>
                <c:pt idx="15689">
                  <c:v>41617.875091898146</c:v>
                </c:pt>
                <c:pt idx="15690">
                  <c:v>41617.916758622683</c:v>
                </c:pt>
                <c:pt idx="15691">
                  <c:v>41617.95842534722</c:v>
                </c:pt>
                <c:pt idx="15692">
                  <c:v>41618.000092071758</c:v>
                </c:pt>
                <c:pt idx="15693">
                  <c:v>41618.041758796295</c:v>
                </c:pt>
                <c:pt idx="15694">
                  <c:v>41618.083425520832</c:v>
                </c:pt>
                <c:pt idx="15695">
                  <c:v>41618.125092245369</c:v>
                </c:pt>
                <c:pt idx="15696">
                  <c:v>41618.166758969906</c:v>
                </c:pt>
                <c:pt idx="15697">
                  <c:v>41618.208425694444</c:v>
                </c:pt>
                <c:pt idx="15698">
                  <c:v>41618.250092418981</c:v>
                </c:pt>
                <c:pt idx="15699">
                  <c:v>41618.291759143518</c:v>
                </c:pt>
                <c:pt idx="15700">
                  <c:v>41618.333425868055</c:v>
                </c:pt>
                <c:pt idx="15701">
                  <c:v>41618.375092592592</c:v>
                </c:pt>
                <c:pt idx="15702">
                  <c:v>41618.41675931713</c:v>
                </c:pt>
                <c:pt idx="15703">
                  <c:v>41618.458426041667</c:v>
                </c:pt>
                <c:pt idx="15704">
                  <c:v>41618.500092766204</c:v>
                </c:pt>
                <c:pt idx="15705">
                  <c:v>41618.541759490741</c:v>
                </c:pt>
                <c:pt idx="15706">
                  <c:v>41618.583426215278</c:v>
                </c:pt>
                <c:pt idx="15707">
                  <c:v>41618.625092939816</c:v>
                </c:pt>
                <c:pt idx="15708">
                  <c:v>41618.666759664353</c:v>
                </c:pt>
                <c:pt idx="15709">
                  <c:v>41618.70842638889</c:v>
                </c:pt>
                <c:pt idx="15710">
                  <c:v>41618.750093113427</c:v>
                </c:pt>
                <c:pt idx="15711">
                  <c:v>41618.791759837964</c:v>
                </c:pt>
                <c:pt idx="15712">
                  <c:v>41618.833426562502</c:v>
                </c:pt>
                <c:pt idx="15713">
                  <c:v>41618.875093287039</c:v>
                </c:pt>
                <c:pt idx="15714">
                  <c:v>41618.916760011576</c:v>
                </c:pt>
                <c:pt idx="15715">
                  <c:v>41618.958426736113</c:v>
                </c:pt>
                <c:pt idx="15716">
                  <c:v>41619.000093460651</c:v>
                </c:pt>
                <c:pt idx="15717">
                  <c:v>41619.041760185188</c:v>
                </c:pt>
                <c:pt idx="15718">
                  <c:v>41619.083426909725</c:v>
                </c:pt>
                <c:pt idx="15719">
                  <c:v>41619.125093634262</c:v>
                </c:pt>
                <c:pt idx="15720">
                  <c:v>41619.166760358799</c:v>
                </c:pt>
                <c:pt idx="15721">
                  <c:v>41619.208427083337</c:v>
                </c:pt>
                <c:pt idx="15722">
                  <c:v>41619.250093807874</c:v>
                </c:pt>
                <c:pt idx="15723">
                  <c:v>41619.291760532411</c:v>
                </c:pt>
                <c:pt idx="15724">
                  <c:v>41619.333427256941</c:v>
                </c:pt>
                <c:pt idx="15725">
                  <c:v>41619.375093981478</c:v>
                </c:pt>
                <c:pt idx="15726">
                  <c:v>41619.416760706015</c:v>
                </c:pt>
                <c:pt idx="15727">
                  <c:v>41619.458427430553</c:v>
                </c:pt>
                <c:pt idx="15728">
                  <c:v>41619.50009415509</c:v>
                </c:pt>
                <c:pt idx="15729">
                  <c:v>41619.541760879627</c:v>
                </c:pt>
                <c:pt idx="15730">
                  <c:v>41619.583427604164</c:v>
                </c:pt>
                <c:pt idx="15731">
                  <c:v>41619.625094328701</c:v>
                </c:pt>
                <c:pt idx="15732">
                  <c:v>41619.666761053239</c:v>
                </c:pt>
                <c:pt idx="15733">
                  <c:v>41619.708427777776</c:v>
                </c:pt>
                <c:pt idx="15734">
                  <c:v>41619.750094502313</c:v>
                </c:pt>
                <c:pt idx="15735">
                  <c:v>41619.79176122685</c:v>
                </c:pt>
                <c:pt idx="15736">
                  <c:v>41619.833427951387</c:v>
                </c:pt>
                <c:pt idx="15737">
                  <c:v>41619.875094675925</c:v>
                </c:pt>
                <c:pt idx="15738">
                  <c:v>41619.916761400462</c:v>
                </c:pt>
                <c:pt idx="15739">
                  <c:v>41619.958428124999</c:v>
                </c:pt>
                <c:pt idx="15740">
                  <c:v>41620.000094849536</c:v>
                </c:pt>
                <c:pt idx="15741">
                  <c:v>41620.041761574073</c:v>
                </c:pt>
                <c:pt idx="15742">
                  <c:v>41620.083428298611</c:v>
                </c:pt>
                <c:pt idx="15743">
                  <c:v>41620.125095023148</c:v>
                </c:pt>
                <c:pt idx="15744">
                  <c:v>41620.166761747685</c:v>
                </c:pt>
                <c:pt idx="15745">
                  <c:v>41620.208428472222</c:v>
                </c:pt>
                <c:pt idx="15746">
                  <c:v>41620.25009519676</c:v>
                </c:pt>
                <c:pt idx="15747">
                  <c:v>41620.291761921297</c:v>
                </c:pt>
                <c:pt idx="15748">
                  <c:v>41620.333428645834</c:v>
                </c:pt>
                <c:pt idx="15749">
                  <c:v>41620.375095370371</c:v>
                </c:pt>
                <c:pt idx="15750">
                  <c:v>41620.416762094908</c:v>
                </c:pt>
                <c:pt idx="15751">
                  <c:v>41620.458428819446</c:v>
                </c:pt>
                <c:pt idx="15752">
                  <c:v>41620.500095543983</c:v>
                </c:pt>
                <c:pt idx="15753">
                  <c:v>41620.54176226852</c:v>
                </c:pt>
                <c:pt idx="15754">
                  <c:v>41620.583428993057</c:v>
                </c:pt>
                <c:pt idx="15755">
                  <c:v>41620.625095717594</c:v>
                </c:pt>
                <c:pt idx="15756">
                  <c:v>41620.666762442132</c:v>
                </c:pt>
                <c:pt idx="15757">
                  <c:v>41620.708429166669</c:v>
                </c:pt>
                <c:pt idx="15758">
                  <c:v>41620.750095891206</c:v>
                </c:pt>
                <c:pt idx="15759">
                  <c:v>41620.791762615743</c:v>
                </c:pt>
                <c:pt idx="15760">
                  <c:v>41620.83342934028</c:v>
                </c:pt>
                <c:pt idx="15761">
                  <c:v>41620.875096064818</c:v>
                </c:pt>
                <c:pt idx="15762">
                  <c:v>41620.916762789355</c:v>
                </c:pt>
                <c:pt idx="15763">
                  <c:v>41620.958429513892</c:v>
                </c:pt>
                <c:pt idx="15764">
                  <c:v>41621.000096238429</c:v>
                </c:pt>
                <c:pt idx="15765">
                  <c:v>41621.041762962966</c:v>
                </c:pt>
                <c:pt idx="15766">
                  <c:v>41621.083429687496</c:v>
                </c:pt>
                <c:pt idx="15767">
                  <c:v>41621.125096412034</c:v>
                </c:pt>
                <c:pt idx="15768">
                  <c:v>41621.166763136571</c:v>
                </c:pt>
                <c:pt idx="15769">
                  <c:v>41621.208429861108</c:v>
                </c:pt>
                <c:pt idx="15770">
                  <c:v>41621.250096585645</c:v>
                </c:pt>
                <c:pt idx="15771">
                  <c:v>41621.291763310182</c:v>
                </c:pt>
                <c:pt idx="15772">
                  <c:v>41621.33343003472</c:v>
                </c:pt>
                <c:pt idx="15773">
                  <c:v>41621.375096759257</c:v>
                </c:pt>
                <c:pt idx="15774">
                  <c:v>41621.416763483794</c:v>
                </c:pt>
                <c:pt idx="15775">
                  <c:v>41621.458430208331</c:v>
                </c:pt>
                <c:pt idx="15776">
                  <c:v>41621.500096932868</c:v>
                </c:pt>
                <c:pt idx="15777">
                  <c:v>41621.541763657406</c:v>
                </c:pt>
                <c:pt idx="15778">
                  <c:v>41621.583430381943</c:v>
                </c:pt>
                <c:pt idx="15779">
                  <c:v>41621.62509710648</c:v>
                </c:pt>
                <c:pt idx="15780">
                  <c:v>41621.666763831017</c:v>
                </c:pt>
                <c:pt idx="15781">
                  <c:v>41621.708430555555</c:v>
                </c:pt>
                <c:pt idx="15782">
                  <c:v>41621.750097280092</c:v>
                </c:pt>
                <c:pt idx="15783">
                  <c:v>41621.791764004629</c:v>
                </c:pt>
                <c:pt idx="15784">
                  <c:v>41621.833430729166</c:v>
                </c:pt>
                <c:pt idx="15785">
                  <c:v>41621.875097453703</c:v>
                </c:pt>
                <c:pt idx="15786">
                  <c:v>41621.916764178241</c:v>
                </c:pt>
                <c:pt idx="15787">
                  <c:v>41621.958430902778</c:v>
                </c:pt>
                <c:pt idx="15788">
                  <c:v>41622.000097627315</c:v>
                </c:pt>
                <c:pt idx="15789">
                  <c:v>41622.041764351852</c:v>
                </c:pt>
                <c:pt idx="15790">
                  <c:v>41622.083431076389</c:v>
                </c:pt>
                <c:pt idx="15791">
                  <c:v>41622.125097800927</c:v>
                </c:pt>
                <c:pt idx="15792">
                  <c:v>41622.166764525464</c:v>
                </c:pt>
                <c:pt idx="15793">
                  <c:v>41622.208431250001</c:v>
                </c:pt>
                <c:pt idx="15794">
                  <c:v>41622.250097974538</c:v>
                </c:pt>
                <c:pt idx="15795">
                  <c:v>41622.291764699075</c:v>
                </c:pt>
                <c:pt idx="15796">
                  <c:v>41622.333431423613</c:v>
                </c:pt>
                <c:pt idx="15797">
                  <c:v>41622.37509814815</c:v>
                </c:pt>
                <c:pt idx="15798">
                  <c:v>41622.416764872687</c:v>
                </c:pt>
                <c:pt idx="15799">
                  <c:v>41622.458431597224</c:v>
                </c:pt>
                <c:pt idx="15800">
                  <c:v>41622.500098321761</c:v>
                </c:pt>
                <c:pt idx="15801">
                  <c:v>41622.541765046299</c:v>
                </c:pt>
                <c:pt idx="15802">
                  <c:v>41622.583431770836</c:v>
                </c:pt>
                <c:pt idx="15803">
                  <c:v>41622.625098495373</c:v>
                </c:pt>
                <c:pt idx="15804">
                  <c:v>41622.66676521991</c:v>
                </c:pt>
                <c:pt idx="15805">
                  <c:v>41622.708431944448</c:v>
                </c:pt>
                <c:pt idx="15806">
                  <c:v>41622.750098668985</c:v>
                </c:pt>
                <c:pt idx="15807">
                  <c:v>41622.791765393522</c:v>
                </c:pt>
                <c:pt idx="15808">
                  <c:v>41622.833432118059</c:v>
                </c:pt>
                <c:pt idx="15809">
                  <c:v>41622.875098842589</c:v>
                </c:pt>
                <c:pt idx="15810">
                  <c:v>41622.916765567126</c:v>
                </c:pt>
                <c:pt idx="15811">
                  <c:v>41622.958432291663</c:v>
                </c:pt>
                <c:pt idx="15812">
                  <c:v>41623.000099016201</c:v>
                </c:pt>
                <c:pt idx="15813">
                  <c:v>41623.041765740738</c:v>
                </c:pt>
                <c:pt idx="15814">
                  <c:v>41623.083432465275</c:v>
                </c:pt>
                <c:pt idx="15815">
                  <c:v>41623.125099189812</c:v>
                </c:pt>
                <c:pt idx="15816">
                  <c:v>41623.16676591435</c:v>
                </c:pt>
                <c:pt idx="15817">
                  <c:v>41623.208432638887</c:v>
                </c:pt>
                <c:pt idx="15818">
                  <c:v>41623.250099363424</c:v>
                </c:pt>
                <c:pt idx="15819">
                  <c:v>41623.291766087961</c:v>
                </c:pt>
                <c:pt idx="15820">
                  <c:v>41623.333432812498</c:v>
                </c:pt>
                <c:pt idx="15821">
                  <c:v>41623.375099537036</c:v>
                </c:pt>
                <c:pt idx="15822">
                  <c:v>41623.416766261573</c:v>
                </c:pt>
                <c:pt idx="15823">
                  <c:v>41623.45843298611</c:v>
                </c:pt>
                <c:pt idx="15824">
                  <c:v>41623.500099710647</c:v>
                </c:pt>
                <c:pt idx="15825">
                  <c:v>41623.541766435184</c:v>
                </c:pt>
                <c:pt idx="15826">
                  <c:v>41623.583433159722</c:v>
                </c:pt>
                <c:pt idx="15827">
                  <c:v>41623.625099884259</c:v>
                </c:pt>
                <c:pt idx="15828">
                  <c:v>41623.666766608796</c:v>
                </c:pt>
                <c:pt idx="15829">
                  <c:v>41623.708433333333</c:v>
                </c:pt>
                <c:pt idx="15830">
                  <c:v>41623.75010005787</c:v>
                </c:pt>
                <c:pt idx="15831">
                  <c:v>41623.791766782408</c:v>
                </c:pt>
                <c:pt idx="15832">
                  <c:v>41623.833433506945</c:v>
                </c:pt>
                <c:pt idx="15833">
                  <c:v>41623.875100231482</c:v>
                </c:pt>
                <c:pt idx="15834">
                  <c:v>41623.916766956019</c:v>
                </c:pt>
                <c:pt idx="15835">
                  <c:v>41623.958433680556</c:v>
                </c:pt>
                <c:pt idx="15836">
                  <c:v>41624.000100405094</c:v>
                </c:pt>
                <c:pt idx="15837">
                  <c:v>41624.041767129631</c:v>
                </c:pt>
                <c:pt idx="15838">
                  <c:v>41624.083433854168</c:v>
                </c:pt>
                <c:pt idx="15839">
                  <c:v>41624.125100578705</c:v>
                </c:pt>
                <c:pt idx="15840">
                  <c:v>41624.166767303243</c:v>
                </c:pt>
                <c:pt idx="15841">
                  <c:v>41624.20843402778</c:v>
                </c:pt>
                <c:pt idx="15842">
                  <c:v>41624.250100752317</c:v>
                </c:pt>
                <c:pt idx="15843">
                  <c:v>41624.291767476854</c:v>
                </c:pt>
                <c:pt idx="15844">
                  <c:v>41624.333434201391</c:v>
                </c:pt>
                <c:pt idx="15845">
                  <c:v>41624.375100925929</c:v>
                </c:pt>
                <c:pt idx="15846">
                  <c:v>41624.416767650466</c:v>
                </c:pt>
                <c:pt idx="15847">
                  <c:v>41624.458434375003</c:v>
                </c:pt>
                <c:pt idx="15848">
                  <c:v>41624.50010109954</c:v>
                </c:pt>
                <c:pt idx="15849">
                  <c:v>41624.541767824077</c:v>
                </c:pt>
                <c:pt idx="15850">
                  <c:v>41624.583434548615</c:v>
                </c:pt>
                <c:pt idx="15851">
                  <c:v>41624.625101273145</c:v>
                </c:pt>
                <c:pt idx="15852">
                  <c:v>41624.666767997682</c:v>
                </c:pt>
                <c:pt idx="15853">
                  <c:v>41624.708434722219</c:v>
                </c:pt>
                <c:pt idx="15854">
                  <c:v>41624.750101446756</c:v>
                </c:pt>
                <c:pt idx="15855">
                  <c:v>41624.791768171293</c:v>
                </c:pt>
                <c:pt idx="15856">
                  <c:v>41624.833434895831</c:v>
                </c:pt>
                <c:pt idx="15857">
                  <c:v>41624.875101620368</c:v>
                </c:pt>
                <c:pt idx="15858">
                  <c:v>41624.916768344905</c:v>
                </c:pt>
                <c:pt idx="15859">
                  <c:v>41624.958435069442</c:v>
                </c:pt>
                <c:pt idx="15860">
                  <c:v>41625.000101793979</c:v>
                </c:pt>
                <c:pt idx="15861">
                  <c:v>41625.041768518517</c:v>
                </c:pt>
                <c:pt idx="15862">
                  <c:v>41625.083435243054</c:v>
                </c:pt>
                <c:pt idx="15863">
                  <c:v>41625.125101967591</c:v>
                </c:pt>
                <c:pt idx="15864">
                  <c:v>41625.166768692128</c:v>
                </c:pt>
                <c:pt idx="15865">
                  <c:v>41625.208435416665</c:v>
                </c:pt>
                <c:pt idx="15866">
                  <c:v>41625.250102141203</c:v>
                </c:pt>
                <c:pt idx="15867">
                  <c:v>41625.29176886574</c:v>
                </c:pt>
                <c:pt idx="15868">
                  <c:v>41625.333435590277</c:v>
                </c:pt>
                <c:pt idx="15869">
                  <c:v>41625.375102314814</c:v>
                </c:pt>
                <c:pt idx="15870">
                  <c:v>41625.416769039351</c:v>
                </c:pt>
                <c:pt idx="15871">
                  <c:v>41625.458435763889</c:v>
                </c:pt>
                <c:pt idx="15872">
                  <c:v>41625.500102488426</c:v>
                </c:pt>
                <c:pt idx="15873">
                  <c:v>41625.541769212963</c:v>
                </c:pt>
                <c:pt idx="15874">
                  <c:v>41625.5834359375</c:v>
                </c:pt>
                <c:pt idx="15875">
                  <c:v>41625.625102662038</c:v>
                </c:pt>
                <c:pt idx="15876">
                  <c:v>41625.666769386575</c:v>
                </c:pt>
                <c:pt idx="15877">
                  <c:v>41625.708436111112</c:v>
                </c:pt>
                <c:pt idx="15878">
                  <c:v>41625.750102835649</c:v>
                </c:pt>
                <c:pt idx="15879">
                  <c:v>41625.791769560186</c:v>
                </c:pt>
                <c:pt idx="15880">
                  <c:v>41625.833436284724</c:v>
                </c:pt>
                <c:pt idx="15881">
                  <c:v>41625.875103009261</c:v>
                </c:pt>
                <c:pt idx="15882">
                  <c:v>41625.916769733798</c:v>
                </c:pt>
                <c:pt idx="15883">
                  <c:v>41625.958436458335</c:v>
                </c:pt>
                <c:pt idx="15884">
                  <c:v>41626.000103182872</c:v>
                </c:pt>
                <c:pt idx="15885">
                  <c:v>41626.04176990741</c:v>
                </c:pt>
                <c:pt idx="15886">
                  <c:v>41626.083436631947</c:v>
                </c:pt>
                <c:pt idx="15887">
                  <c:v>41626.125103356484</c:v>
                </c:pt>
                <c:pt idx="15888">
                  <c:v>41626.166770081021</c:v>
                </c:pt>
                <c:pt idx="15889">
                  <c:v>41626.208436805558</c:v>
                </c:pt>
                <c:pt idx="15890">
                  <c:v>41626.250103530096</c:v>
                </c:pt>
                <c:pt idx="15891">
                  <c:v>41626.291770254633</c:v>
                </c:pt>
                <c:pt idx="15892">
                  <c:v>41626.33343697917</c:v>
                </c:pt>
                <c:pt idx="15893">
                  <c:v>41626.375103703707</c:v>
                </c:pt>
                <c:pt idx="15894">
                  <c:v>41626.416770428237</c:v>
                </c:pt>
                <c:pt idx="15895">
                  <c:v>41626.458437152774</c:v>
                </c:pt>
                <c:pt idx="15896">
                  <c:v>41626.500103877312</c:v>
                </c:pt>
                <c:pt idx="15897">
                  <c:v>41626.541770601849</c:v>
                </c:pt>
                <c:pt idx="15898">
                  <c:v>41626.583437326386</c:v>
                </c:pt>
                <c:pt idx="15899">
                  <c:v>41626.625104050923</c:v>
                </c:pt>
                <c:pt idx="15900">
                  <c:v>41626.66677077546</c:v>
                </c:pt>
                <c:pt idx="15901">
                  <c:v>41626.708437499998</c:v>
                </c:pt>
                <c:pt idx="15902">
                  <c:v>41626.750104224535</c:v>
                </c:pt>
                <c:pt idx="15903">
                  <c:v>41626.791770949072</c:v>
                </c:pt>
                <c:pt idx="15904">
                  <c:v>41626.833437673609</c:v>
                </c:pt>
                <c:pt idx="15905">
                  <c:v>41626.875104398147</c:v>
                </c:pt>
                <c:pt idx="15906">
                  <c:v>41626.916771122684</c:v>
                </c:pt>
                <c:pt idx="15907">
                  <c:v>41626.958437847221</c:v>
                </c:pt>
                <c:pt idx="15908">
                  <c:v>41627.000104571758</c:v>
                </c:pt>
                <c:pt idx="15909">
                  <c:v>41627.041771296295</c:v>
                </c:pt>
                <c:pt idx="15910">
                  <c:v>41627.083438020833</c:v>
                </c:pt>
                <c:pt idx="15911">
                  <c:v>41627.12510474537</c:v>
                </c:pt>
                <c:pt idx="15912">
                  <c:v>41627.166771469907</c:v>
                </c:pt>
                <c:pt idx="15913">
                  <c:v>41627.208438194444</c:v>
                </c:pt>
                <c:pt idx="15914">
                  <c:v>41627.250104918981</c:v>
                </c:pt>
                <c:pt idx="15915">
                  <c:v>41627.291771643519</c:v>
                </c:pt>
                <c:pt idx="15916">
                  <c:v>41627.333438368056</c:v>
                </c:pt>
                <c:pt idx="15917">
                  <c:v>41627.375105092593</c:v>
                </c:pt>
                <c:pt idx="15918">
                  <c:v>41627.41677181713</c:v>
                </c:pt>
                <c:pt idx="15919">
                  <c:v>41627.458438541667</c:v>
                </c:pt>
                <c:pt idx="15920">
                  <c:v>41627.500105266205</c:v>
                </c:pt>
                <c:pt idx="15921">
                  <c:v>41627.541771990742</c:v>
                </c:pt>
                <c:pt idx="15922">
                  <c:v>41627.583438715279</c:v>
                </c:pt>
                <c:pt idx="15923">
                  <c:v>41627.625105439816</c:v>
                </c:pt>
                <c:pt idx="15924">
                  <c:v>41627.666772164353</c:v>
                </c:pt>
                <c:pt idx="15925">
                  <c:v>41627.708438888891</c:v>
                </c:pt>
                <c:pt idx="15926">
                  <c:v>41627.750105613428</c:v>
                </c:pt>
                <c:pt idx="15927">
                  <c:v>41627.791772337965</c:v>
                </c:pt>
                <c:pt idx="15928">
                  <c:v>41627.833439062502</c:v>
                </c:pt>
                <c:pt idx="15929">
                  <c:v>41627.87510578704</c:v>
                </c:pt>
                <c:pt idx="15930">
                  <c:v>41627.916772511577</c:v>
                </c:pt>
                <c:pt idx="15931">
                  <c:v>41627.958439236114</c:v>
                </c:pt>
                <c:pt idx="15932">
                  <c:v>41628.000105960651</c:v>
                </c:pt>
                <c:pt idx="15933">
                  <c:v>41628.041772685188</c:v>
                </c:pt>
                <c:pt idx="15934">
                  <c:v>41628.083439409726</c:v>
                </c:pt>
                <c:pt idx="15935">
                  <c:v>41628.125106134263</c:v>
                </c:pt>
                <c:pt idx="15936">
                  <c:v>41628.166772858793</c:v>
                </c:pt>
                <c:pt idx="15937">
                  <c:v>41628.20843958333</c:v>
                </c:pt>
                <c:pt idx="15938">
                  <c:v>41628.250106307867</c:v>
                </c:pt>
                <c:pt idx="15939">
                  <c:v>41628.291773032404</c:v>
                </c:pt>
                <c:pt idx="15940">
                  <c:v>41628.333439756942</c:v>
                </c:pt>
                <c:pt idx="15941">
                  <c:v>41628.375106481479</c:v>
                </c:pt>
                <c:pt idx="15942">
                  <c:v>41628.416773206016</c:v>
                </c:pt>
                <c:pt idx="15943">
                  <c:v>41628.458439930553</c:v>
                </c:pt>
                <c:pt idx="15944">
                  <c:v>41628.50010665509</c:v>
                </c:pt>
                <c:pt idx="15945">
                  <c:v>41628.541773379628</c:v>
                </c:pt>
                <c:pt idx="15946">
                  <c:v>41628.583440104165</c:v>
                </c:pt>
                <c:pt idx="15947">
                  <c:v>41628.625106828702</c:v>
                </c:pt>
                <c:pt idx="15948">
                  <c:v>41628.666773553239</c:v>
                </c:pt>
                <c:pt idx="15949">
                  <c:v>41628.708440277776</c:v>
                </c:pt>
                <c:pt idx="15950">
                  <c:v>41628.750107002314</c:v>
                </c:pt>
                <c:pt idx="15951">
                  <c:v>41628.791773726851</c:v>
                </c:pt>
                <c:pt idx="15952">
                  <c:v>41628.833440451388</c:v>
                </c:pt>
                <c:pt idx="15953">
                  <c:v>41628.875107175925</c:v>
                </c:pt>
                <c:pt idx="15954">
                  <c:v>41628.916773900462</c:v>
                </c:pt>
                <c:pt idx="15955">
                  <c:v>41628.958440625</c:v>
                </c:pt>
                <c:pt idx="15956">
                  <c:v>41629.000107349537</c:v>
                </c:pt>
                <c:pt idx="15957">
                  <c:v>41629.041774074074</c:v>
                </c:pt>
                <c:pt idx="15958">
                  <c:v>41629.083440798611</c:v>
                </c:pt>
                <c:pt idx="15959">
                  <c:v>41629.125107523148</c:v>
                </c:pt>
                <c:pt idx="15960">
                  <c:v>41629.166774247686</c:v>
                </c:pt>
                <c:pt idx="15961">
                  <c:v>41629.208440972223</c:v>
                </c:pt>
                <c:pt idx="15962">
                  <c:v>41629.25010769676</c:v>
                </c:pt>
                <c:pt idx="15963">
                  <c:v>41629.291774421297</c:v>
                </c:pt>
                <c:pt idx="15964">
                  <c:v>41629.333441145835</c:v>
                </c:pt>
                <c:pt idx="15965">
                  <c:v>41629.375107870372</c:v>
                </c:pt>
                <c:pt idx="15966">
                  <c:v>41629.416774594909</c:v>
                </c:pt>
                <c:pt idx="15967">
                  <c:v>41629.458441319446</c:v>
                </c:pt>
                <c:pt idx="15968">
                  <c:v>41629.500108043983</c:v>
                </c:pt>
                <c:pt idx="15969">
                  <c:v>41629.541774768521</c:v>
                </c:pt>
                <c:pt idx="15970">
                  <c:v>41629.583441493058</c:v>
                </c:pt>
                <c:pt idx="15971">
                  <c:v>41629.625108217595</c:v>
                </c:pt>
                <c:pt idx="15972">
                  <c:v>41629.666774942132</c:v>
                </c:pt>
                <c:pt idx="15973">
                  <c:v>41629.708441666669</c:v>
                </c:pt>
                <c:pt idx="15974">
                  <c:v>41629.750108391207</c:v>
                </c:pt>
                <c:pt idx="15975">
                  <c:v>41629.791775115744</c:v>
                </c:pt>
                <c:pt idx="15976">
                  <c:v>41629.833441840281</c:v>
                </c:pt>
                <c:pt idx="15977">
                  <c:v>41629.875108564818</c:v>
                </c:pt>
                <c:pt idx="15978">
                  <c:v>41629.916775289355</c:v>
                </c:pt>
                <c:pt idx="15979">
                  <c:v>41629.958442013885</c:v>
                </c:pt>
                <c:pt idx="15980">
                  <c:v>41630.000108738423</c:v>
                </c:pt>
                <c:pt idx="15981">
                  <c:v>41630.04177546296</c:v>
                </c:pt>
                <c:pt idx="15982">
                  <c:v>41630.083442187497</c:v>
                </c:pt>
                <c:pt idx="15983">
                  <c:v>41630.125108912034</c:v>
                </c:pt>
                <c:pt idx="15984">
                  <c:v>41630.166775636571</c:v>
                </c:pt>
                <c:pt idx="15985">
                  <c:v>41630.208442361109</c:v>
                </c:pt>
                <c:pt idx="15986">
                  <c:v>41630.250109085646</c:v>
                </c:pt>
                <c:pt idx="15987">
                  <c:v>41630.291775810183</c:v>
                </c:pt>
                <c:pt idx="15988">
                  <c:v>41630.33344253472</c:v>
                </c:pt>
                <c:pt idx="15989">
                  <c:v>41630.375109259257</c:v>
                </c:pt>
                <c:pt idx="15990">
                  <c:v>41630.416775983795</c:v>
                </c:pt>
                <c:pt idx="15991">
                  <c:v>41630.458442708332</c:v>
                </c:pt>
                <c:pt idx="15992">
                  <c:v>41630.500109432869</c:v>
                </c:pt>
                <c:pt idx="15993">
                  <c:v>41630.541776157406</c:v>
                </c:pt>
                <c:pt idx="15994">
                  <c:v>41630.583442881943</c:v>
                </c:pt>
                <c:pt idx="15995">
                  <c:v>41630.625109606481</c:v>
                </c:pt>
                <c:pt idx="15996">
                  <c:v>41630.666776331018</c:v>
                </c:pt>
                <c:pt idx="15997">
                  <c:v>41630.708443055555</c:v>
                </c:pt>
                <c:pt idx="15998">
                  <c:v>41630.750109780092</c:v>
                </c:pt>
                <c:pt idx="15999">
                  <c:v>41630.79177650463</c:v>
                </c:pt>
                <c:pt idx="16000">
                  <c:v>41630.833443229167</c:v>
                </c:pt>
                <c:pt idx="16001">
                  <c:v>41630.875109953704</c:v>
                </c:pt>
                <c:pt idx="16002">
                  <c:v>41630.916776678241</c:v>
                </c:pt>
                <c:pt idx="16003">
                  <c:v>41630.958443402778</c:v>
                </c:pt>
                <c:pt idx="16004">
                  <c:v>41631.000110127316</c:v>
                </c:pt>
                <c:pt idx="16005">
                  <c:v>41631.041776851853</c:v>
                </c:pt>
                <c:pt idx="16006">
                  <c:v>41631.08344357639</c:v>
                </c:pt>
                <c:pt idx="16007">
                  <c:v>41631.125110300927</c:v>
                </c:pt>
                <c:pt idx="16008">
                  <c:v>41631.166777025464</c:v>
                </c:pt>
                <c:pt idx="16009">
                  <c:v>41631.208443750002</c:v>
                </c:pt>
                <c:pt idx="16010">
                  <c:v>41631.250110474539</c:v>
                </c:pt>
                <c:pt idx="16011">
                  <c:v>41631.291777199076</c:v>
                </c:pt>
                <c:pt idx="16012">
                  <c:v>41631.333443923613</c:v>
                </c:pt>
                <c:pt idx="16013">
                  <c:v>41631.37511064815</c:v>
                </c:pt>
                <c:pt idx="16014">
                  <c:v>41631.416777372688</c:v>
                </c:pt>
                <c:pt idx="16015">
                  <c:v>41631.458444097225</c:v>
                </c:pt>
                <c:pt idx="16016">
                  <c:v>41631.500110821762</c:v>
                </c:pt>
                <c:pt idx="16017">
                  <c:v>41631.541777546299</c:v>
                </c:pt>
                <c:pt idx="16018">
                  <c:v>41631.583444270836</c:v>
                </c:pt>
                <c:pt idx="16019">
                  <c:v>41631.625110995374</c:v>
                </c:pt>
                <c:pt idx="16020">
                  <c:v>41631.666777719911</c:v>
                </c:pt>
                <c:pt idx="16021">
                  <c:v>41631.708444444441</c:v>
                </c:pt>
                <c:pt idx="16022">
                  <c:v>41631.750111168978</c:v>
                </c:pt>
                <c:pt idx="16023">
                  <c:v>41631.791777893515</c:v>
                </c:pt>
                <c:pt idx="16024">
                  <c:v>41631.833444618052</c:v>
                </c:pt>
                <c:pt idx="16025">
                  <c:v>41631.87511134259</c:v>
                </c:pt>
                <c:pt idx="16026">
                  <c:v>41631.916778067127</c:v>
                </c:pt>
                <c:pt idx="16027">
                  <c:v>41631.958444791664</c:v>
                </c:pt>
                <c:pt idx="16028">
                  <c:v>41632.000111516201</c:v>
                </c:pt>
                <c:pt idx="16029">
                  <c:v>41632.041778240738</c:v>
                </c:pt>
                <c:pt idx="16030">
                  <c:v>41632.083444965276</c:v>
                </c:pt>
                <c:pt idx="16031">
                  <c:v>41632.125111689813</c:v>
                </c:pt>
                <c:pt idx="16032">
                  <c:v>41632.16677841435</c:v>
                </c:pt>
                <c:pt idx="16033">
                  <c:v>41632.208445138887</c:v>
                </c:pt>
                <c:pt idx="16034">
                  <c:v>41632.250111863425</c:v>
                </c:pt>
                <c:pt idx="16035">
                  <c:v>41632.291778587962</c:v>
                </c:pt>
                <c:pt idx="16036">
                  <c:v>41632.333445312499</c:v>
                </c:pt>
                <c:pt idx="16037">
                  <c:v>41632.375112037036</c:v>
                </c:pt>
                <c:pt idx="16038">
                  <c:v>41632.416778761573</c:v>
                </c:pt>
                <c:pt idx="16039">
                  <c:v>41632.458445486111</c:v>
                </c:pt>
                <c:pt idx="16040">
                  <c:v>41632.500112210648</c:v>
                </c:pt>
                <c:pt idx="16041">
                  <c:v>41632.541778935185</c:v>
                </c:pt>
                <c:pt idx="16042">
                  <c:v>41632.583445659722</c:v>
                </c:pt>
                <c:pt idx="16043">
                  <c:v>41632.625112384259</c:v>
                </c:pt>
                <c:pt idx="16044">
                  <c:v>41632.666779108797</c:v>
                </c:pt>
                <c:pt idx="16045">
                  <c:v>41632.708445833334</c:v>
                </c:pt>
                <c:pt idx="16046">
                  <c:v>41632.750112557871</c:v>
                </c:pt>
                <c:pt idx="16047">
                  <c:v>41632.791779282408</c:v>
                </c:pt>
                <c:pt idx="16048">
                  <c:v>41632.833446006945</c:v>
                </c:pt>
                <c:pt idx="16049">
                  <c:v>41632.875112731483</c:v>
                </c:pt>
                <c:pt idx="16050">
                  <c:v>41632.91677945602</c:v>
                </c:pt>
                <c:pt idx="16051">
                  <c:v>41632.958446180557</c:v>
                </c:pt>
                <c:pt idx="16052">
                  <c:v>41633.000112905094</c:v>
                </c:pt>
                <c:pt idx="16053">
                  <c:v>41633.041779629631</c:v>
                </c:pt>
                <c:pt idx="16054">
                  <c:v>41633.083446354169</c:v>
                </c:pt>
                <c:pt idx="16055">
                  <c:v>41633.125113078706</c:v>
                </c:pt>
                <c:pt idx="16056">
                  <c:v>41633.166779803243</c:v>
                </c:pt>
                <c:pt idx="16057">
                  <c:v>41633.20844652778</c:v>
                </c:pt>
                <c:pt idx="16058">
                  <c:v>41633.250113252318</c:v>
                </c:pt>
                <c:pt idx="16059">
                  <c:v>41633.291779976855</c:v>
                </c:pt>
                <c:pt idx="16060">
                  <c:v>41633.333446701392</c:v>
                </c:pt>
                <c:pt idx="16061">
                  <c:v>41633.375113425929</c:v>
                </c:pt>
                <c:pt idx="16062">
                  <c:v>41633.416780150466</c:v>
                </c:pt>
                <c:pt idx="16063">
                  <c:v>41633.458446875004</c:v>
                </c:pt>
                <c:pt idx="16064">
                  <c:v>41633.500113599534</c:v>
                </c:pt>
                <c:pt idx="16065">
                  <c:v>41633.541780324071</c:v>
                </c:pt>
                <c:pt idx="16066">
                  <c:v>41633.583447048608</c:v>
                </c:pt>
                <c:pt idx="16067">
                  <c:v>41633.625113773145</c:v>
                </c:pt>
                <c:pt idx="16068">
                  <c:v>41633.666780497682</c:v>
                </c:pt>
                <c:pt idx="16069">
                  <c:v>41633.70844722222</c:v>
                </c:pt>
                <c:pt idx="16070">
                  <c:v>41633.750113946757</c:v>
                </c:pt>
                <c:pt idx="16071">
                  <c:v>41633.791780671294</c:v>
                </c:pt>
                <c:pt idx="16072">
                  <c:v>41633.833447395831</c:v>
                </c:pt>
                <c:pt idx="16073">
                  <c:v>41633.875114120368</c:v>
                </c:pt>
                <c:pt idx="16074">
                  <c:v>41633.916780844906</c:v>
                </c:pt>
                <c:pt idx="16075">
                  <c:v>41633.958447569443</c:v>
                </c:pt>
                <c:pt idx="16076">
                  <c:v>41634.00011429398</c:v>
                </c:pt>
                <c:pt idx="16077">
                  <c:v>41634.041781018517</c:v>
                </c:pt>
                <c:pt idx="16078">
                  <c:v>41634.083447743054</c:v>
                </c:pt>
                <c:pt idx="16079">
                  <c:v>41634.125114467592</c:v>
                </c:pt>
                <c:pt idx="16080">
                  <c:v>41634.166781192129</c:v>
                </c:pt>
                <c:pt idx="16081">
                  <c:v>41634.208447916666</c:v>
                </c:pt>
                <c:pt idx="16082">
                  <c:v>41634.250114641203</c:v>
                </c:pt>
                <c:pt idx="16083">
                  <c:v>41634.29178136574</c:v>
                </c:pt>
                <c:pt idx="16084">
                  <c:v>41634.333448090278</c:v>
                </c:pt>
                <c:pt idx="16085">
                  <c:v>41634.375114814815</c:v>
                </c:pt>
                <c:pt idx="16086">
                  <c:v>41634.416781539352</c:v>
                </c:pt>
                <c:pt idx="16087">
                  <c:v>41634.458448263889</c:v>
                </c:pt>
                <c:pt idx="16088">
                  <c:v>41634.500114988427</c:v>
                </c:pt>
                <c:pt idx="16089">
                  <c:v>41634.541781712964</c:v>
                </c:pt>
                <c:pt idx="16090">
                  <c:v>41634.583448437501</c:v>
                </c:pt>
                <c:pt idx="16091">
                  <c:v>41634.625115162038</c:v>
                </c:pt>
                <c:pt idx="16092">
                  <c:v>41634.666781886575</c:v>
                </c:pt>
                <c:pt idx="16093">
                  <c:v>41634.708448611113</c:v>
                </c:pt>
                <c:pt idx="16094">
                  <c:v>41634.75011533565</c:v>
                </c:pt>
                <c:pt idx="16095">
                  <c:v>41634.791782060187</c:v>
                </c:pt>
                <c:pt idx="16096">
                  <c:v>41634.833448784724</c:v>
                </c:pt>
                <c:pt idx="16097">
                  <c:v>41634.875115509261</c:v>
                </c:pt>
                <c:pt idx="16098">
                  <c:v>41634.916782233799</c:v>
                </c:pt>
                <c:pt idx="16099">
                  <c:v>41634.958448958336</c:v>
                </c:pt>
                <c:pt idx="16100">
                  <c:v>41635.000115682873</c:v>
                </c:pt>
                <c:pt idx="16101">
                  <c:v>41635.04178240741</c:v>
                </c:pt>
                <c:pt idx="16102">
                  <c:v>41635.083449131947</c:v>
                </c:pt>
                <c:pt idx="16103">
                  <c:v>41635.125115856485</c:v>
                </c:pt>
                <c:pt idx="16104">
                  <c:v>41635.166782581022</c:v>
                </c:pt>
                <c:pt idx="16105">
                  <c:v>41635.208449305559</c:v>
                </c:pt>
                <c:pt idx="16106">
                  <c:v>41635.250116030089</c:v>
                </c:pt>
                <c:pt idx="16107">
                  <c:v>41635.291782754626</c:v>
                </c:pt>
                <c:pt idx="16108">
                  <c:v>41635.333449479163</c:v>
                </c:pt>
                <c:pt idx="16109">
                  <c:v>41635.375116203701</c:v>
                </c:pt>
                <c:pt idx="16110">
                  <c:v>41635.416782928238</c:v>
                </c:pt>
                <c:pt idx="16111">
                  <c:v>41635.458449652775</c:v>
                </c:pt>
                <c:pt idx="16112">
                  <c:v>41635.500116377312</c:v>
                </c:pt>
                <c:pt idx="16113">
                  <c:v>41635.541783101849</c:v>
                </c:pt>
                <c:pt idx="16114">
                  <c:v>41635.583449826387</c:v>
                </c:pt>
                <c:pt idx="16115">
                  <c:v>41635.625116550924</c:v>
                </c:pt>
                <c:pt idx="16116">
                  <c:v>41635.666783275461</c:v>
                </c:pt>
                <c:pt idx="16117">
                  <c:v>41635.708449999998</c:v>
                </c:pt>
                <c:pt idx="16118">
                  <c:v>41635.750116724535</c:v>
                </c:pt>
                <c:pt idx="16119">
                  <c:v>41635.791783449073</c:v>
                </c:pt>
                <c:pt idx="16120">
                  <c:v>41635.83345017361</c:v>
                </c:pt>
                <c:pt idx="16121">
                  <c:v>41635.875116898147</c:v>
                </c:pt>
                <c:pt idx="16122">
                  <c:v>41635.916783622684</c:v>
                </c:pt>
                <c:pt idx="16123">
                  <c:v>41635.958450347222</c:v>
                </c:pt>
                <c:pt idx="16124">
                  <c:v>41636.000117071759</c:v>
                </c:pt>
                <c:pt idx="16125">
                  <c:v>41636.041783796296</c:v>
                </c:pt>
                <c:pt idx="16126">
                  <c:v>41636.083450520833</c:v>
                </c:pt>
                <c:pt idx="16127">
                  <c:v>41636.12511724537</c:v>
                </c:pt>
                <c:pt idx="16128">
                  <c:v>41636.166783969908</c:v>
                </c:pt>
                <c:pt idx="16129">
                  <c:v>41636.208450694445</c:v>
                </c:pt>
                <c:pt idx="16130">
                  <c:v>41636.250117418982</c:v>
                </c:pt>
                <c:pt idx="16131">
                  <c:v>41636.291784143519</c:v>
                </c:pt>
                <c:pt idx="16132">
                  <c:v>41636.333450868056</c:v>
                </c:pt>
                <c:pt idx="16133">
                  <c:v>41636.375117592594</c:v>
                </c:pt>
                <c:pt idx="16134">
                  <c:v>41636.416784317131</c:v>
                </c:pt>
                <c:pt idx="16135">
                  <c:v>41636.458451041668</c:v>
                </c:pt>
                <c:pt idx="16136">
                  <c:v>41636.500117766205</c:v>
                </c:pt>
                <c:pt idx="16137">
                  <c:v>41636.541784490742</c:v>
                </c:pt>
                <c:pt idx="16138">
                  <c:v>41636.58345121528</c:v>
                </c:pt>
                <c:pt idx="16139">
                  <c:v>41636.625117939817</c:v>
                </c:pt>
                <c:pt idx="16140">
                  <c:v>41636.666784664354</c:v>
                </c:pt>
                <c:pt idx="16141">
                  <c:v>41636.708451388891</c:v>
                </c:pt>
                <c:pt idx="16142">
                  <c:v>41636.750118113428</c:v>
                </c:pt>
                <c:pt idx="16143">
                  <c:v>41636.791784837966</c:v>
                </c:pt>
                <c:pt idx="16144">
                  <c:v>41636.833451562503</c:v>
                </c:pt>
                <c:pt idx="16145">
                  <c:v>41636.87511828704</c:v>
                </c:pt>
                <c:pt idx="16146">
                  <c:v>41636.916785011577</c:v>
                </c:pt>
                <c:pt idx="16147">
                  <c:v>41636.958451736115</c:v>
                </c:pt>
                <c:pt idx="16148">
                  <c:v>41637.000118460652</c:v>
                </c:pt>
                <c:pt idx="16149">
                  <c:v>41637.041785185182</c:v>
                </c:pt>
                <c:pt idx="16150">
                  <c:v>41637.083451909719</c:v>
                </c:pt>
                <c:pt idx="16151">
                  <c:v>41637.125118634256</c:v>
                </c:pt>
                <c:pt idx="16152">
                  <c:v>41637.166785358793</c:v>
                </c:pt>
                <c:pt idx="16153">
                  <c:v>41637.20845208333</c:v>
                </c:pt>
                <c:pt idx="16154">
                  <c:v>41637.250118807868</c:v>
                </c:pt>
                <c:pt idx="16155">
                  <c:v>41637.291785532405</c:v>
                </c:pt>
                <c:pt idx="16156">
                  <c:v>41637.333452256942</c:v>
                </c:pt>
                <c:pt idx="16157">
                  <c:v>41637.375118981479</c:v>
                </c:pt>
                <c:pt idx="16158">
                  <c:v>41637.416785706017</c:v>
                </c:pt>
                <c:pt idx="16159">
                  <c:v>41637.458452430554</c:v>
                </c:pt>
                <c:pt idx="16160">
                  <c:v>41637.500119155091</c:v>
                </c:pt>
                <c:pt idx="16161">
                  <c:v>41637.541785879628</c:v>
                </c:pt>
                <c:pt idx="16162">
                  <c:v>41637.583452604165</c:v>
                </c:pt>
                <c:pt idx="16163">
                  <c:v>41637.625119328703</c:v>
                </c:pt>
                <c:pt idx="16164">
                  <c:v>41637.66678605324</c:v>
                </c:pt>
                <c:pt idx="16165">
                  <c:v>41637.708452777777</c:v>
                </c:pt>
                <c:pt idx="16166">
                  <c:v>41637.750119502314</c:v>
                </c:pt>
                <c:pt idx="16167">
                  <c:v>41637.791786226851</c:v>
                </c:pt>
                <c:pt idx="16168">
                  <c:v>41637.833452951389</c:v>
                </c:pt>
                <c:pt idx="16169">
                  <c:v>41637.875119675926</c:v>
                </c:pt>
                <c:pt idx="16170">
                  <c:v>41637.916786400463</c:v>
                </c:pt>
                <c:pt idx="16171">
                  <c:v>41637.958453125</c:v>
                </c:pt>
                <c:pt idx="16172">
                  <c:v>41638.000119849537</c:v>
                </c:pt>
                <c:pt idx="16173">
                  <c:v>41638.041786574075</c:v>
                </c:pt>
                <c:pt idx="16174">
                  <c:v>41638.083453298612</c:v>
                </c:pt>
                <c:pt idx="16175">
                  <c:v>41638.125120023149</c:v>
                </c:pt>
                <c:pt idx="16176">
                  <c:v>41638.166786747686</c:v>
                </c:pt>
                <c:pt idx="16177">
                  <c:v>41638.208453472223</c:v>
                </c:pt>
                <c:pt idx="16178">
                  <c:v>41638.250120196761</c:v>
                </c:pt>
                <c:pt idx="16179">
                  <c:v>41638.291786921298</c:v>
                </c:pt>
                <c:pt idx="16180">
                  <c:v>41638.333453645835</c:v>
                </c:pt>
                <c:pt idx="16181">
                  <c:v>41638.375120370372</c:v>
                </c:pt>
                <c:pt idx="16182">
                  <c:v>41638.41678709491</c:v>
                </c:pt>
                <c:pt idx="16183">
                  <c:v>41638.458453819447</c:v>
                </c:pt>
                <c:pt idx="16184">
                  <c:v>41638.500120543984</c:v>
                </c:pt>
                <c:pt idx="16185">
                  <c:v>41638.541787268521</c:v>
                </c:pt>
                <c:pt idx="16186">
                  <c:v>41638.583453993058</c:v>
                </c:pt>
                <c:pt idx="16187">
                  <c:v>41638.625120717596</c:v>
                </c:pt>
                <c:pt idx="16188">
                  <c:v>41638.666787442133</c:v>
                </c:pt>
                <c:pt idx="16189">
                  <c:v>41638.70845416667</c:v>
                </c:pt>
                <c:pt idx="16190">
                  <c:v>41638.750120891207</c:v>
                </c:pt>
                <c:pt idx="16191">
                  <c:v>41638.791787615737</c:v>
                </c:pt>
                <c:pt idx="16192">
                  <c:v>41638.833454340274</c:v>
                </c:pt>
                <c:pt idx="16193">
                  <c:v>41638.875121064812</c:v>
                </c:pt>
                <c:pt idx="16194">
                  <c:v>41638.916787789349</c:v>
                </c:pt>
                <c:pt idx="16195">
                  <c:v>41638.958454513886</c:v>
                </c:pt>
                <c:pt idx="16196">
                  <c:v>41639.000121238423</c:v>
                </c:pt>
                <c:pt idx="16197">
                  <c:v>41639.04178796296</c:v>
                </c:pt>
                <c:pt idx="16198">
                  <c:v>41639.083454687498</c:v>
                </c:pt>
                <c:pt idx="16199">
                  <c:v>41639.125121412035</c:v>
                </c:pt>
                <c:pt idx="16200">
                  <c:v>41639.166788136572</c:v>
                </c:pt>
                <c:pt idx="16201">
                  <c:v>41639.208454861109</c:v>
                </c:pt>
                <c:pt idx="16202">
                  <c:v>41639.250121585646</c:v>
                </c:pt>
                <c:pt idx="16203">
                  <c:v>41639.291788310184</c:v>
                </c:pt>
                <c:pt idx="16204">
                  <c:v>41639.333455034721</c:v>
                </c:pt>
                <c:pt idx="16205">
                  <c:v>41639.375121759258</c:v>
                </c:pt>
                <c:pt idx="16206">
                  <c:v>41639.416788483795</c:v>
                </c:pt>
                <c:pt idx="16207">
                  <c:v>41639.458455208332</c:v>
                </c:pt>
                <c:pt idx="16208">
                  <c:v>41639.50012193287</c:v>
                </c:pt>
                <c:pt idx="16209">
                  <c:v>41639.541788657407</c:v>
                </c:pt>
                <c:pt idx="16210">
                  <c:v>41639.583455381944</c:v>
                </c:pt>
                <c:pt idx="16211">
                  <c:v>41639.625122106481</c:v>
                </c:pt>
                <c:pt idx="16212">
                  <c:v>41639.666788831018</c:v>
                </c:pt>
                <c:pt idx="16213">
                  <c:v>41639.708455555556</c:v>
                </c:pt>
                <c:pt idx="16214">
                  <c:v>41639.750122280093</c:v>
                </c:pt>
                <c:pt idx="16215">
                  <c:v>41639.79178900463</c:v>
                </c:pt>
                <c:pt idx="16216">
                  <c:v>41639.833455729167</c:v>
                </c:pt>
                <c:pt idx="16217">
                  <c:v>41639.875122453705</c:v>
                </c:pt>
                <c:pt idx="16218">
                  <c:v>41639.916789178242</c:v>
                </c:pt>
                <c:pt idx="16219">
                  <c:v>41639.958455902779</c:v>
                </c:pt>
                <c:pt idx="16220">
                  <c:v>41640.000122627316</c:v>
                </c:pt>
                <c:pt idx="16221">
                  <c:v>41640.041789351853</c:v>
                </c:pt>
                <c:pt idx="16222">
                  <c:v>41640.083456076391</c:v>
                </c:pt>
                <c:pt idx="16223">
                  <c:v>41640.125122800928</c:v>
                </c:pt>
                <c:pt idx="16224">
                  <c:v>41640.166789525465</c:v>
                </c:pt>
                <c:pt idx="16225">
                  <c:v>41640.208456250002</c:v>
                </c:pt>
                <c:pt idx="16226">
                  <c:v>41640.250122974539</c:v>
                </c:pt>
                <c:pt idx="16227">
                  <c:v>41640.291789699077</c:v>
                </c:pt>
                <c:pt idx="16228">
                  <c:v>41640.333456423614</c:v>
                </c:pt>
                <c:pt idx="16229">
                  <c:v>41640.375123148151</c:v>
                </c:pt>
                <c:pt idx="16230">
                  <c:v>41640.416789872688</c:v>
                </c:pt>
                <c:pt idx="16231">
                  <c:v>41640.458456597225</c:v>
                </c:pt>
                <c:pt idx="16232">
                  <c:v>41640.500123321763</c:v>
                </c:pt>
                <c:pt idx="16233">
                  <c:v>41640.5417900463</c:v>
                </c:pt>
                <c:pt idx="16234">
                  <c:v>41640.58345677083</c:v>
                </c:pt>
                <c:pt idx="16235">
                  <c:v>41640.625123495367</c:v>
                </c:pt>
                <c:pt idx="16236">
                  <c:v>41640.666790219904</c:v>
                </c:pt>
                <c:pt idx="16237">
                  <c:v>41640.708456944441</c:v>
                </c:pt>
                <c:pt idx="16238">
                  <c:v>41640.750123668979</c:v>
                </c:pt>
                <c:pt idx="16239">
                  <c:v>41640.791790393516</c:v>
                </c:pt>
                <c:pt idx="16240">
                  <c:v>41640.833457118053</c:v>
                </c:pt>
                <c:pt idx="16241">
                  <c:v>41640.87512384259</c:v>
                </c:pt>
                <c:pt idx="16242">
                  <c:v>41640.916790567127</c:v>
                </c:pt>
                <c:pt idx="16243">
                  <c:v>41640.958457291665</c:v>
                </c:pt>
                <c:pt idx="16244">
                  <c:v>41641.000124016202</c:v>
                </c:pt>
                <c:pt idx="16245">
                  <c:v>41641.041790740739</c:v>
                </c:pt>
                <c:pt idx="16246">
                  <c:v>41641.083457465276</c:v>
                </c:pt>
                <c:pt idx="16247">
                  <c:v>41641.125124189814</c:v>
                </c:pt>
                <c:pt idx="16248">
                  <c:v>41641.166790914351</c:v>
                </c:pt>
                <c:pt idx="16249">
                  <c:v>41641.208457638888</c:v>
                </c:pt>
                <c:pt idx="16250">
                  <c:v>41641.250124363425</c:v>
                </c:pt>
                <c:pt idx="16251">
                  <c:v>41641.291791087962</c:v>
                </c:pt>
                <c:pt idx="16252">
                  <c:v>41641.3334578125</c:v>
                </c:pt>
                <c:pt idx="16253">
                  <c:v>41641.375124537037</c:v>
                </c:pt>
                <c:pt idx="16254">
                  <c:v>41641.416791261574</c:v>
                </c:pt>
                <c:pt idx="16255">
                  <c:v>41641.458457986111</c:v>
                </c:pt>
                <c:pt idx="16256">
                  <c:v>41641.500124710648</c:v>
                </c:pt>
                <c:pt idx="16257">
                  <c:v>41641.541791435186</c:v>
                </c:pt>
                <c:pt idx="16258">
                  <c:v>41641.583458159723</c:v>
                </c:pt>
                <c:pt idx="16259">
                  <c:v>41641.62512488426</c:v>
                </c:pt>
                <c:pt idx="16260">
                  <c:v>41641.666791608797</c:v>
                </c:pt>
                <c:pt idx="16261">
                  <c:v>41641.708458333334</c:v>
                </c:pt>
                <c:pt idx="16262">
                  <c:v>41641.750125057872</c:v>
                </c:pt>
                <c:pt idx="16263">
                  <c:v>41641.791791782409</c:v>
                </c:pt>
                <c:pt idx="16264">
                  <c:v>41641.833458506946</c:v>
                </c:pt>
                <c:pt idx="16265">
                  <c:v>41641.875125231483</c:v>
                </c:pt>
                <c:pt idx="16266">
                  <c:v>41641.91679195602</c:v>
                </c:pt>
                <c:pt idx="16267">
                  <c:v>41641.958458680558</c:v>
                </c:pt>
                <c:pt idx="16268">
                  <c:v>41642.000125405095</c:v>
                </c:pt>
                <c:pt idx="16269">
                  <c:v>41642.041792129632</c:v>
                </c:pt>
                <c:pt idx="16270">
                  <c:v>41642.083458854169</c:v>
                </c:pt>
                <c:pt idx="16271">
                  <c:v>41642.125125578707</c:v>
                </c:pt>
                <c:pt idx="16272">
                  <c:v>41642.166792303244</c:v>
                </c:pt>
                <c:pt idx="16273">
                  <c:v>41642.208459027781</c:v>
                </c:pt>
                <c:pt idx="16274">
                  <c:v>41642.250125752318</c:v>
                </c:pt>
                <c:pt idx="16275">
                  <c:v>41642.291792476855</c:v>
                </c:pt>
                <c:pt idx="16276">
                  <c:v>41642.333459201385</c:v>
                </c:pt>
                <c:pt idx="16277">
                  <c:v>41642.375125925922</c:v>
                </c:pt>
                <c:pt idx="16278">
                  <c:v>41642.41679265046</c:v>
                </c:pt>
                <c:pt idx="16279">
                  <c:v>41642.458459374997</c:v>
                </c:pt>
                <c:pt idx="16280">
                  <c:v>41642.500126099534</c:v>
                </c:pt>
                <c:pt idx="16281">
                  <c:v>41642.541792824071</c:v>
                </c:pt>
                <c:pt idx="16282">
                  <c:v>41642.583459548609</c:v>
                </c:pt>
                <c:pt idx="16283">
                  <c:v>41642.625126273146</c:v>
                </c:pt>
                <c:pt idx="16284">
                  <c:v>41642.666792997683</c:v>
                </c:pt>
                <c:pt idx="16285">
                  <c:v>41642.70845972222</c:v>
                </c:pt>
                <c:pt idx="16286">
                  <c:v>41642.750126446757</c:v>
                </c:pt>
                <c:pt idx="16287">
                  <c:v>41642.791793171295</c:v>
                </c:pt>
                <c:pt idx="16288">
                  <c:v>41642.833459895832</c:v>
                </c:pt>
                <c:pt idx="16289">
                  <c:v>41642.875126620369</c:v>
                </c:pt>
                <c:pt idx="16290">
                  <c:v>41642.916793344906</c:v>
                </c:pt>
                <c:pt idx="16291">
                  <c:v>41642.958460069443</c:v>
                </c:pt>
                <c:pt idx="16292">
                  <c:v>41643.000126793981</c:v>
                </c:pt>
                <c:pt idx="16293">
                  <c:v>41643.041793518518</c:v>
                </c:pt>
                <c:pt idx="16294">
                  <c:v>41643.083460243055</c:v>
                </c:pt>
                <c:pt idx="16295">
                  <c:v>41643.125126967592</c:v>
                </c:pt>
                <c:pt idx="16296">
                  <c:v>41643.166793692129</c:v>
                </c:pt>
                <c:pt idx="16297">
                  <c:v>41643.208460416667</c:v>
                </c:pt>
                <c:pt idx="16298">
                  <c:v>41643.250127141204</c:v>
                </c:pt>
                <c:pt idx="16299">
                  <c:v>41643.291793865741</c:v>
                </c:pt>
                <c:pt idx="16300">
                  <c:v>41643.333460590278</c:v>
                </c:pt>
                <c:pt idx="16301">
                  <c:v>41643.375127314815</c:v>
                </c:pt>
                <c:pt idx="16302">
                  <c:v>41643.416794039353</c:v>
                </c:pt>
                <c:pt idx="16303">
                  <c:v>41643.45846076389</c:v>
                </c:pt>
                <c:pt idx="16304">
                  <c:v>41643.500127488427</c:v>
                </c:pt>
                <c:pt idx="16305">
                  <c:v>41643.541794212964</c:v>
                </c:pt>
                <c:pt idx="16306">
                  <c:v>41643.583460937502</c:v>
                </c:pt>
                <c:pt idx="16307">
                  <c:v>41643.625127662039</c:v>
                </c:pt>
                <c:pt idx="16308">
                  <c:v>41643.666794386576</c:v>
                </c:pt>
                <c:pt idx="16309">
                  <c:v>41643.708461111113</c:v>
                </c:pt>
                <c:pt idx="16310">
                  <c:v>41643.75012783565</c:v>
                </c:pt>
                <c:pt idx="16311">
                  <c:v>41643.791794560188</c:v>
                </c:pt>
                <c:pt idx="16312">
                  <c:v>41643.833461284725</c:v>
                </c:pt>
                <c:pt idx="16313">
                  <c:v>41643.875128009262</c:v>
                </c:pt>
                <c:pt idx="16314">
                  <c:v>41643.916794733799</c:v>
                </c:pt>
                <c:pt idx="16315">
                  <c:v>41643.958461458336</c:v>
                </c:pt>
                <c:pt idx="16316">
                  <c:v>41644.000128182874</c:v>
                </c:pt>
                <c:pt idx="16317">
                  <c:v>41644.041794907411</c:v>
                </c:pt>
                <c:pt idx="16318">
                  <c:v>41644.083461631948</c:v>
                </c:pt>
                <c:pt idx="16319">
                  <c:v>41644.125128356478</c:v>
                </c:pt>
                <c:pt idx="16320">
                  <c:v>41644.166795081015</c:v>
                </c:pt>
                <c:pt idx="16321">
                  <c:v>41644.208461805552</c:v>
                </c:pt>
                <c:pt idx="16322">
                  <c:v>41644.25012853009</c:v>
                </c:pt>
                <c:pt idx="16323">
                  <c:v>41644.291795254627</c:v>
                </c:pt>
                <c:pt idx="16324">
                  <c:v>41644.333461979164</c:v>
                </c:pt>
                <c:pt idx="16325">
                  <c:v>41644.375128703701</c:v>
                </c:pt>
                <c:pt idx="16326">
                  <c:v>41644.416795428238</c:v>
                </c:pt>
                <c:pt idx="16327">
                  <c:v>41644.458462152776</c:v>
                </c:pt>
                <c:pt idx="16328">
                  <c:v>41644.500128877313</c:v>
                </c:pt>
                <c:pt idx="16329">
                  <c:v>41644.54179560185</c:v>
                </c:pt>
                <c:pt idx="16330">
                  <c:v>41644.583462326387</c:v>
                </c:pt>
                <c:pt idx="16331">
                  <c:v>41644.625129050924</c:v>
                </c:pt>
                <c:pt idx="16332">
                  <c:v>41644.666795775462</c:v>
                </c:pt>
                <c:pt idx="16333">
                  <c:v>41644.708462499999</c:v>
                </c:pt>
                <c:pt idx="16334">
                  <c:v>41644.750129224536</c:v>
                </c:pt>
                <c:pt idx="16335">
                  <c:v>41644.791795949073</c:v>
                </c:pt>
                <c:pt idx="16336">
                  <c:v>41644.83346267361</c:v>
                </c:pt>
                <c:pt idx="16337">
                  <c:v>41644.875129398148</c:v>
                </c:pt>
                <c:pt idx="16338">
                  <c:v>41644.916796122685</c:v>
                </c:pt>
                <c:pt idx="16339">
                  <c:v>41644.958462847222</c:v>
                </c:pt>
                <c:pt idx="16340">
                  <c:v>41645.000129571759</c:v>
                </c:pt>
                <c:pt idx="16341">
                  <c:v>41645.041796296297</c:v>
                </c:pt>
                <c:pt idx="16342">
                  <c:v>41645.083463020834</c:v>
                </c:pt>
                <c:pt idx="16343">
                  <c:v>41645.125129745371</c:v>
                </c:pt>
                <c:pt idx="16344">
                  <c:v>41645.166796469908</c:v>
                </c:pt>
                <c:pt idx="16345">
                  <c:v>41645.208463194445</c:v>
                </c:pt>
                <c:pt idx="16346">
                  <c:v>41645.250129918983</c:v>
                </c:pt>
                <c:pt idx="16347">
                  <c:v>41645.29179664352</c:v>
                </c:pt>
                <c:pt idx="16348">
                  <c:v>41645.333463368057</c:v>
                </c:pt>
                <c:pt idx="16349">
                  <c:v>41645.375130092594</c:v>
                </c:pt>
                <c:pt idx="16350">
                  <c:v>41645.416796817131</c:v>
                </c:pt>
                <c:pt idx="16351">
                  <c:v>41645.458463541669</c:v>
                </c:pt>
                <c:pt idx="16352">
                  <c:v>41645.500130266206</c:v>
                </c:pt>
                <c:pt idx="16353">
                  <c:v>41645.541796990743</c:v>
                </c:pt>
                <c:pt idx="16354">
                  <c:v>41645.58346371528</c:v>
                </c:pt>
                <c:pt idx="16355">
                  <c:v>41645.625130439817</c:v>
                </c:pt>
                <c:pt idx="16356">
                  <c:v>41645.666797164355</c:v>
                </c:pt>
                <c:pt idx="16357">
                  <c:v>41645.708463888892</c:v>
                </c:pt>
                <c:pt idx="16358">
                  <c:v>41645.750130613429</c:v>
                </c:pt>
                <c:pt idx="16359">
                  <c:v>41645.791797337966</c:v>
                </c:pt>
                <c:pt idx="16360">
                  <c:v>41645.833464062503</c:v>
                </c:pt>
                <c:pt idx="16361">
                  <c:v>41645.875130787033</c:v>
                </c:pt>
                <c:pt idx="16362">
                  <c:v>41645.916797511571</c:v>
                </c:pt>
                <c:pt idx="16363">
                  <c:v>41645.958464236108</c:v>
                </c:pt>
                <c:pt idx="16364">
                  <c:v>41646.000130960645</c:v>
                </c:pt>
                <c:pt idx="16365">
                  <c:v>41646.041797685182</c:v>
                </c:pt>
                <c:pt idx="16366">
                  <c:v>41646.083464409719</c:v>
                </c:pt>
                <c:pt idx="16367">
                  <c:v>41646.125131134257</c:v>
                </c:pt>
                <c:pt idx="16368">
                  <c:v>41646.166797858794</c:v>
                </c:pt>
                <c:pt idx="16369">
                  <c:v>41646.208464583331</c:v>
                </c:pt>
                <c:pt idx="16370">
                  <c:v>41646.250131307868</c:v>
                </c:pt>
                <c:pt idx="16371">
                  <c:v>41646.291798032405</c:v>
                </c:pt>
                <c:pt idx="16372">
                  <c:v>41646.333464756943</c:v>
                </c:pt>
                <c:pt idx="16373">
                  <c:v>41646.37513148148</c:v>
                </c:pt>
                <c:pt idx="16374">
                  <c:v>41646.416798206017</c:v>
                </c:pt>
                <c:pt idx="16375">
                  <c:v>41646.458464930554</c:v>
                </c:pt>
                <c:pt idx="16376">
                  <c:v>41646.500131655092</c:v>
                </c:pt>
                <c:pt idx="16377">
                  <c:v>41646.541798379629</c:v>
                </c:pt>
                <c:pt idx="16378">
                  <c:v>41646.583465104166</c:v>
                </c:pt>
                <c:pt idx="16379">
                  <c:v>41646.625131828703</c:v>
                </c:pt>
                <c:pt idx="16380">
                  <c:v>41646.66679855324</c:v>
                </c:pt>
                <c:pt idx="16381">
                  <c:v>41646.708465277778</c:v>
                </c:pt>
                <c:pt idx="16382">
                  <c:v>41646.750132002315</c:v>
                </c:pt>
                <c:pt idx="16383">
                  <c:v>41646.791798726852</c:v>
                </c:pt>
                <c:pt idx="16384">
                  <c:v>41646.833465451389</c:v>
                </c:pt>
                <c:pt idx="16385">
                  <c:v>41646.875132175926</c:v>
                </c:pt>
                <c:pt idx="16386">
                  <c:v>41646.916798900464</c:v>
                </c:pt>
                <c:pt idx="16387">
                  <c:v>41646.958465625001</c:v>
                </c:pt>
                <c:pt idx="16388">
                  <c:v>41647.000132349538</c:v>
                </c:pt>
                <c:pt idx="16389">
                  <c:v>41647.041799074075</c:v>
                </c:pt>
                <c:pt idx="16390">
                  <c:v>41647.083465798612</c:v>
                </c:pt>
                <c:pt idx="16391">
                  <c:v>41647.12513252315</c:v>
                </c:pt>
                <c:pt idx="16392">
                  <c:v>41647.166799247687</c:v>
                </c:pt>
                <c:pt idx="16393">
                  <c:v>41647.208465972224</c:v>
                </c:pt>
                <c:pt idx="16394">
                  <c:v>41647.250132696761</c:v>
                </c:pt>
                <c:pt idx="16395">
                  <c:v>41647.291799421298</c:v>
                </c:pt>
                <c:pt idx="16396">
                  <c:v>41647.333466145836</c:v>
                </c:pt>
                <c:pt idx="16397">
                  <c:v>41647.375132870373</c:v>
                </c:pt>
                <c:pt idx="16398">
                  <c:v>41647.41679959491</c:v>
                </c:pt>
                <c:pt idx="16399">
                  <c:v>41647.458466319447</c:v>
                </c:pt>
                <c:pt idx="16400">
                  <c:v>41647.500133043985</c:v>
                </c:pt>
                <c:pt idx="16401">
                  <c:v>41647.541799768522</c:v>
                </c:pt>
                <c:pt idx="16402">
                  <c:v>41647.583466493059</c:v>
                </c:pt>
                <c:pt idx="16403">
                  <c:v>41647.625133217596</c:v>
                </c:pt>
                <c:pt idx="16404">
                  <c:v>41647.666799942126</c:v>
                </c:pt>
                <c:pt idx="16405">
                  <c:v>41647.708466666663</c:v>
                </c:pt>
                <c:pt idx="16406">
                  <c:v>41647.750133391201</c:v>
                </c:pt>
                <c:pt idx="16407">
                  <c:v>41647.791800115738</c:v>
                </c:pt>
                <c:pt idx="16408">
                  <c:v>41647.833466840275</c:v>
                </c:pt>
                <c:pt idx="16409">
                  <c:v>41647.875133564812</c:v>
                </c:pt>
                <c:pt idx="16410">
                  <c:v>41647.916800289349</c:v>
                </c:pt>
                <c:pt idx="16411">
                  <c:v>41647.958467013887</c:v>
                </c:pt>
                <c:pt idx="16412">
                  <c:v>41648.000133738424</c:v>
                </c:pt>
                <c:pt idx="16413">
                  <c:v>41648.041800462961</c:v>
                </c:pt>
                <c:pt idx="16414">
                  <c:v>41648.083467187498</c:v>
                </c:pt>
                <c:pt idx="16415">
                  <c:v>41648.125133912035</c:v>
                </c:pt>
                <c:pt idx="16416">
                  <c:v>41648.166800636573</c:v>
                </c:pt>
                <c:pt idx="16417">
                  <c:v>41648.20846736111</c:v>
                </c:pt>
                <c:pt idx="16418">
                  <c:v>41648.250134085647</c:v>
                </c:pt>
                <c:pt idx="16419">
                  <c:v>41648.291800810184</c:v>
                </c:pt>
                <c:pt idx="16420">
                  <c:v>41648.333467534721</c:v>
                </c:pt>
                <c:pt idx="16421">
                  <c:v>41648.375134259259</c:v>
                </c:pt>
                <c:pt idx="16422">
                  <c:v>41648.416800983796</c:v>
                </c:pt>
                <c:pt idx="16423">
                  <c:v>41648.458467708333</c:v>
                </c:pt>
                <c:pt idx="16424">
                  <c:v>41648.50013443287</c:v>
                </c:pt>
                <c:pt idx="16425">
                  <c:v>41648.541801157407</c:v>
                </c:pt>
                <c:pt idx="16426">
                  <c:v>41648.583467881945</c:v>
                </c:pt>
                <c:pt idx="16427">
                  <c:v>41648.625134606482</c:v>
                </c:pt>
                <c:pt idx="16428">
                  <c:v>41648.666801331019</c:v>
                </c:pt>
                <c:pt idx="16429">
                  <c:v>41648.708468055556</c:v>
                </c:pt>
                <c:pt idx="16430">
                  <c:v>41648.750134780094</c:v>
                </c:pt>
                <c:pt idx="16431">
                  <c:v>41648.791801504631</c:v>
                </c:pt>
                <c:pt idx="16432">
                  <c:v>41648.833468229168</c:v>
                </c:pt>
                <c:pt idx="16433">
                  <c:v>41648.875134953705</c:v>
                </c:pt>
                <c:pt idx="16434">
                  <c:v>41648.916801678242</c:v>
                </c:pt>
                <c:pt idx="16435">
                  <c:v>41648.95846840278</c:v>
                </c:pt>
                <c:pt idx="16436">
                  <c:v>41649.000135127317</c:v>
                </c:pt>
                <c:pt idx="16437">
                  <c:v>41649.041801851854</c:v>
                </c:pt>
                <c:pt idx="16438">
                  <c:v>41649.083468576391</c:v>
                </c:pt>
                <c:pt idx="16439">
                  <c:v>41649.125135300928</c:v>
                </c:pt>
                <c:pt idx="16440">
                  <c:v>41649.166802025466</c:v>
                </c:pt>
                <c:pt idx="16441">
                  <c:v>41649.208468750003</c:v>
                </c:pt>
                <c:pt idx="16442">
                  <c:v>41649.25013547454</c:v>
                </c:pt>
                <c:pt idx="16443">
                  <c:v>41649.291802199077</c:v>
                </c:pt>
                <c:pt idx="16444">
                  <c:v>41649.333468923614</c:v>
                </c:pt>
                <c:pt idx="16445">
                  <c:v>41649.375135648152</c:v>
                </c:pt>
                <c:pt idx="16446">
                  <c:v>41649.416802372682</c:v>
                </c:pt>
                <c:pt idx="16447">
                  <c:v>41649.458469097219</c:v>
                </c:pt>
                <c:pt idx="16448">
                  <c:v>41649.500135821756</c:v>
                </c:pt>
                <c:pt idx="16449">
                  <c:v>41649.541802546293</c:v>
                </c:pt>
                <c:pt idx="16450">
                  <c:v>41649.58346927083</c:v>
                </c:pt>
                <c:pt idx="16451">
                  <c:v>41649.625135995368</c:v>
                </c:pt>
                <c:pt idx="16452">
                  <c:v>41649.666802719905</c:v>
                </c:pt>
                <c:pt idx="16453">
                  <c:v>41649.708469444442</c:v>
                </c:pt>
                <c:pt idx="16454">
                  <c:v>41649.750136168979</c:v>
                </c:pt>
                <c:pt idx="16455">
                  <c:v>41649.791802893516</c:v>
                </c:pt>
                <c:pt idx="16456">
                  <c:v>41649.833469618054</c:v>
                </c:pt>
                <c:pt idx="16457">
                  <c:v>41649.875136342591</c:v>
                </c:pt>
                <c:pt idx="16458">
                  <c:v>41649.916803067128</c:v>
                </c:pt>
                <c:pt idx="16459">
                  <c:v>41649.958469791665</c:v>
                </c:pt>
                <c:pt idx="16460">
                  <c:v>41650.000136516202</c:v>
                </c:pt>
                <c:pt idx="16461">
                  <c:v>41650.04180324074</c:v>
                </c:pt>
                <c:pt idx="16462">
                  <c:v>41650.083469965277</c:v>
                </c:pt>
                <c:pt idx="16463">
                  <c:v>41650.125136689814</c:v>
                </c:pt>
                <c:pt idx="16464">
                  <c:v>41650.166803414351</c:v>
                </c:pt>
                <c:pt idx="16465">
                  <c:v>41650.208470138889</c:v>
                </c:pt>
                <c:pt idx="16466">
                  <c:v>41650.250136863426</c:v>
                </c:pt>
                <c:pt idx="16467">
                  <c:v>41650.291803587963</c:v>
                </c:pt>
                <c:pt idx="16468">
                  <c:v>41650.3334703125</c:v>
                </c:pt>
                <c:pt idx="16469">
                  <c:v>41650.375137037037</c:v>
                </c:pt>
                <c:pt idx="16470">
                  <c:v>41650.416803761575</c:v>
                </c:pt>
                <c:pt idx="16471">
                  <c:v>41650.458470486112</c:v>
                </c:pt>
                <c:pt idx="16472">
                  <c:v>41650.500137210649</c:v>
                </c:pt>
                <c:pt idx="16473">
                  <c:v>41650.541803935186</c:v>
                </c:pt>
                <c:pt idx="16474">
                  <c:v>41650.583470659723</c:v>
                </c:pt>
                <c:pt idx="16475">
                  <c:v>41650.625137384261</c:v>
                </c:pt>
                <c:pt idx="16476">
                  <c:v>41650.666804108798</c:v>
                </c:pt>
                <c:pt idx="16477">
                  <c:v>41650.708470833335</c:v>
                </c:pt>
                <c:pt idx="16478">
                  <c:v>41650.750137557872</c:v>
                </c:pt>
                <c:pt idx="16479">
                  <c:v>41650.791804282409</c:v>
                </c:pt>
                <c:pt idx="16480">
                  <c:v>41650.833471006947</c:v>
                </c:pt>
                <c:pt idx="16481">
                  <c:v>41650.875137731484</c:v>
                </c:pt>
                <c:pt idx="16482">
                  <c:v>41650.916804456021</c:v>
                </c:pt>
                <c:pt idx="16483">
                  <c:v>41650.958471180558</c:v>
                </c:pt>
                <c:pt idx="16484">
                  <c:v>41651.000137905095</c:v>
                </c:pt>
                <c:pt idx="16485">
                  <c:v>41651.041804629633</c:v>
                </c:pt>
                <c:pt idx="16486">
                  <c:v>41651.08347135417</c:v>
                </c:pt>
                <c:pt idx="16487">
                  <c:v>41651.125138078707</c:v>
                </c:pt>
                <c:pt idx="16488">
                  <c:v>41651.166804803244</c:v>
                </c:pt>
                <c:pt idx="16489">
                  <c:v>41651.208471527774</c:v>
                </c:pt>
                <c:pt idx="16490">
                  <c:v>41651.250138252311</c:v>
                </c:pt>
                <c:pt idx="16491">
                  <c:v>41651.291804976849</c:v>
                </c:pt>
                <c:pt idx="16492">
                  <c:v>41651.333471701386</c:v>
                </c:pt>
                <c:pt idx="16493">
                  <c:v>41651.375138425923</c:v>
                </c:pt>
                <c:pt idx="16494">
                  <c:v>41651.41680515046</c:v>
                </c:pt>
                <c:pt idx="16495">
                  <c:v>41651.458471874997</c:v>
                </c:pt>
                <c:pt idx="16496">
                  <c:v>41651.500138599535</c:v>
                </c:pt>
                <c:pt idx="16497">
                  <c:v>41651.541805324072</c:v>
                </c:pt>
                <c:pt idx="16498">
                  <c:v>41651.583472048609</c:v>
                </c:pt>
                <c:pt idx="16499">
                  <c:v>41651.625138773146</c:v>
                </c:pt>
                <c:pt idx="16500">
                  <c:v>41651.666805497684</c:v>
                </c:pt>
                <c:pt idx="16501">
                  <c:v>41651.708472222221</c:v>
                </c:pt>
                <c:pt idx="16502">
                  <c:v>41651.750138946758</c:v>
                </c:pt>
                <c:pt idx="16503">
                  <c:v>41651.791805671295</c:v>
                </c:pt>
                <c:pt idx="16504">
                  <c:v>41651.833472395832</c:v>
                </c:pt>
                <c:pt idx="16505">
                  <c:v>41651.87513912037</c:v>
                </c:pt>
                <c:pt idx="16506">
                  <c:v>41651.916805844907</c:v>
                </c:pt>
                <c:pt idx="16507">
                  <c:v>41651.958472569444</c:v>
                </c:pt>
                <c:pt idx="16508">
                  <c:v>41652.000139293981</c:v>
                </c:pt>
                <c:pt idx="16509">
                  <c:v>41652.041806018518</c:v>
                </c:pt>
                <c:pt idx="16510">
                  <c:v>41652.083472743056</c:v>
                </c:pt>
                <c:pt idx="16511">
                  <c:v>41652.125139467593</c:v>
                </c:pt>
                <c:pt idx="16512">
                  <c:v>41652.16680619213</c:v>
                </c:pt>
                <c:pt idx="16513">
                  <c:v>41652.208472916667</c:v>
                </c:pt>
                <c:pt idx="16514">
                  <c:v>41652.250139641204</c:v>
                </c:pt>
                <c:pt idx="16515">
                  <c:v>41652.291806365742</c:v>
                </c:pt>
                <c:pt idx="16516">
                  <c:v>41652.333473090279</c:v>
                </c:pt>
                <c:pt idx="16517">
                  <c:v>41652.375139814816</c:v>
                </c:pt>
                <c:pt idx="16518">
                  <c:v>41652.416806539353</c:v>
                </c:pt>
                <c:pt idx="16519">
                  <c:v>41652.45847326389</c:v>
                </c:pt>
                <c:pt idx="16520">
                  <c:v>41652.500139988428</c:v>
                </c:pt>
                <c:pt idx="16521">
                  <c:v>41652.541806712965</c:v>
                </c:pt>
                <c:pt idx="16522">
                  <c:v>41652.583473437502</c:v>
                </c:pt>
                <c:pt idx="16523">
                  <c:v>41652.625140162039</c:v>
                </c:pt>
                <c:pt idx="16524">
                  <c:v>41652.666806886577</c:v>
                </c:pt>
                <c:pt idx="16525">
                  <c:v>41652.708473611114</c:v>
                </c:pt>
                <c:pt idx="16526">
                  <c:v>41652.750140335651</c:v>
                </c:pt>
                <c:pt idx="16527">
                  <c:v>41652.791807060188</c:v>
                </c:pt>
                <c:pt idx="16528">
                  <c:v>41652.833473784725</c:v>
                </c:pt>
                <c:pt idx="16529">
                  <c:v>41652.875140509263</c:v>
                </c:pt>
                <c:pt idx="16530">
                  <c:v>41652.9168072338</c:v>
                </c:pt>
                <c:pt idx="16531">
                  <c:v>41652.95847395833</c:v>
                </c:pt>
                <c:pt idx="16532">
                  <c:v>41653.000140682867</c:v>
                </c:pt>
                <c:pt idx="16533">
                  <c:v>41653.041807407404</c:v>
                </c:pt>
                <c:pt idx="16534">
                  <c:v>41653.083474131941</c:v>
                </c:pt>
                <c:pt idx="16535">
                  <c:v>41653.125140856479</c:v>
                </c:pt>
                <c:pt idx="16536">
                  <c:v>41653.166807581016</c:v>
                </c:pt>
                <c:pt idx="16537">
                  <c:v>41653.208474305553</c:v>
                </c:pt>
                <c:pt idx="16538">
                  <c:v>41653.25014103009</c:v>
                </c:pt>
                <c:pt idx="16539">
                  <c:v>41653.291807754627</c:v>
                </c:pt>
                <c:pt idx="16540">
                  <c:v>41653.333474479165</c:v>
                </c:pt>
                <c:pt idx="16541">
                  <c:v>41653.375141203702</c:v>
                </c:pt>
                <c:pt idx="16542">
                  <c:v>41653.416807928239</c:v>
                </c:pt>
                <c:pt idx="16543">
                  <c:v>41653.458474652776</c:v>
                </c:pt>
                <c:pt idx="16544">
                  <c:v>41653.500141377313</c:v>
                </c:pt>
                <c:pt idx="16545">
                  <c:v>41653.541808101851</c:v>
                </c:pt>
                <c:pt idx="16546">
                  <c:v>41653.583474826388</c:v>
                </c:pt>
                <c:pt idx="16547">
                  <c:v>41653.625141550925</c:v>
                </c:pt>
                <c:pt idx="16548">
                  <c:v>41653.666808275462</c:v>
                </c:pt>
                <c:pt idx="16549">
                  <c:v>41653.708474999999</c:v>
                </c:pt>
                <c:pt idx="16550">
                  <c:v>41653.750141724537</c:v>
                </c:pt>
                <c:pt idx="16551">
                  <c:v>41653.791808449074</c:v>
                </c:pt>
                <c:pt idx="16552">
                  <c:v>41653.833475173611</c:v>
                </c:pt>
                <c:pt idx="16553">
                  <c:v>41653.875141898148</c:v>
                </c:pt>
                <c:pt idx="16554">
                  <c:v>41653.916808622685</c:v>
                </c:pt>
                <c:pt idx="16555">
                  <c:v>41653.958475347223</c:v>
                </c:pt>
                <c:pt idx="16556">
                  <c:v>41654.00014207176</c:v>
                </c:pt>
                <c:pt idx="16557">
                  <c:v>41654.041808796297</c:v>
                </c:pt>
                <c:pt idx="16558">
                  <c:v>41654.083475520834</c:v>
                </c:pt>
                <c:pt idx="16559">
                  <c:v>41654.125142245372</c:v>
                </c:pt>
                <c:pt idx="16560">
                  <c:v>41654.166808969909</c:v>
                </c:pt>
                <c:pt idx="16561">
                  <c:v>41654.208475694446</c:v>
                </c:pt>
                <c:pt idx="16562">
                  <c:v>41654.250142418983</c:v>
                </c:pt>
                <c:pt idx="16563">
                  <c:v>41654.29180914352</c:v>
                </c:pt>
                <c:pt idx="16564">
                  <c:v>41654.333475868058</c:v>
                </c:pt>
                <c:pt idx="16565">
                  <c:v>41654.375142592595</c:v>
                </c:pt>
                <c:pt idx="16566">
                  <c:v>41654.416809317132</c:v>
                </c:pt>
                <c:pt idx="16567">
                  <c:v>41654.458476041669</c:v>
                </c:pt>
                <c:pt idx="16568">
                  <c:v>41654.500142766206</c:v>
                </c:pt>
                <c:pt idx="16569">
                  <c:v>41654.541809490744</c:v>
                </c:pt>
                <c:pt idx="16570">
                  <c:v>41654.583476215281</c:v>
                </c:pt>
                <c:pt idx="16571">
                  <c:v>41654.625142939818</c:v>
                </c:pt>
                <c:pt idx="16572">
                  <c:v>41654.666809664355</c:v>
                </c:pt>
                <c:pt idx="16573">
                  <c:v>41654.708476388892</c:v>
                </c:pt>
                <c:pt idx="16574">
                  <c:v>41654.750143113422</c:v>
                </c:pt>
                <c:pt idx="16575">
                  <c:v>41654.79180983796</c:v>
                </c:pt>
                <c:pt idx="16576">
                  <c:v>41654.833476562497</c:v>
                </c:pt>
                <c:pt idx="16577">
                  <c:v>41654.875143287034</c:v>
                </c:pt>
                <c:pt idx="16578">
                  <c:v>41654.916810011571</c:v>
                </c:pt>
                <c:pt idx="16579">
                  <c:v>41654.958476736108</c:v>
                </c:pt>
                <c:pt idx="16580">
                  <c:v>41655.000143460646</c:v>
                </c:pt>
                <c:pt idx="16581">
                  <c:v>41655.041810185183</c:v>
                </c:pt>
                <c:pt idx="16582">
                  <c:v>41655.08347690972</c:v>
                </c:pt>
                <c:pt idx="16583">
                  <c:v>41655.125143634257</c:v>
                </c:pt>
                <c:pt idx="16584">
                  <c:v>41655.166810358794</c:v>
                </c:pt>
                <c:pt idx="16585">
                  <c:v>41655.208477083332</c:v>
                </c:pt>
                <c:pt idx="16586">
                  <c:v>41655.250143807869</c:v>
                </c:pt>
                <c:pt idx="16587">
                  <c:v>41655.291810532406</c:v>
                </c:pt>
                <c:pt idx="16588">
                  <c:v>41655.333477256943</c:v>
                </c:pt>
                <c:pt idx="16589">
                  <c:v>41655.375143981481</c:v>
                </c:pt>
                <c:pt idx="16590">
                  <c:v>41655.416810706018</c:v>
                </c:pt>
                <c:pt idx="16591">
                  <c:v>41655.458477430555</c:v>
                </c:pt>
                <c:pt idx="16592">
                  <c:v>41655.500144155092</c:v>
                </c:pt>
                <c:pt idx="16593">
                  <c:v>41655.541810879629</c:v>
                </c:pt>
                <c:pt idx="16594">
                  <c:v>41655.583477604167</c:v>
                </c:pt>
                <c:pt idx="16595">
                  <c:v>41655.625144328704</c:v>
                </c:pt>
                <c:pt idx="16596">
                  <c:v>41655.666811053241</c:v>
                </c:pt>
                <c:pt idx="16597">
                  <c:v>41655.708477777778</c:v>
                </c:pt>
                <c:pt idx="16598">
                  <c:v>41655.750144502315</c:v>
                </c:pt>
                <c:pt idx="16599">
                  <c:v>41655.791811226853</c:v>
                </c:pt>
                <c:pt idx="16600">
                  <c:v>41655.83347795139</c:v>
                </c:pt>
                <c:pt idx="16601">
                  <c:v>41655.875144675927</c:v>
                </c:pt>
                <c:pt idx="16602">
                  <c:v>41655.916811400464</c:v>
                </c:pt>
                <c:pt idx="16603">
                  <c:v>41655.958478125001</c:v>
                </c:pt>
                <c:pt idx="16604">
                  <c:v>41656.000144849539</c:v>
                </c:pt>
                <c:pt idx="16605">
                  <c:v>41656.041811574076</c:v>
                </c:pt>
                <c:pt idx="16606">
                  <c:v>41656.083478298613</c:v>
                </c:pt>
                <c:pt idx="16607">
                  <c:v>41656.12514502315</c:v>
                </c:pt>
                <c:pt idx="16608">
                  <c:v>41656.166811747687</c:v>
                </c:pt>
                <c:pt idx="16609">
                  <c:v>41656.208478472225</c:v>
                </c:pt>
                <c:pt idx="16610">
                  <c:v>41656.250145196762</c:v>
                </c:pt>
                <c:pt idx="16611">
                  <c:v>41656.291811921299</c:v>
                </c:pt>
                <c:pt idx="16612">
                  <c:v>41656.333478645836</c:v>
                </c:pt>
                <c:pt idx="16613">
                  <c:v>41656.375145370374</c:v>
                </c:pt>
                <c:pt idx="16614">
                  <c:v>41656.416812094911</c:v>
                </c:pt>
                <c:pt idx="16615">
                  <c:v>41656.458478819448</c:v>
                </c:pt>
                <c:pt idx="16616">
                  <c:v>41656.500145543978</c:v>
                </c:pt>
                <c:pt idx="16617">
                  <c:v>41656.541812268515</c:v>
                </c:pt>
                <c:pt idx="16618">
                  <c:v>41656.583478993052</c:v>
                </c:pt>
                <c:pt idx="16619">
                  <c:v>41656.625145717589</c:v>
                </c:pt>
                <c:pt idx="16620">
                  <c:v>41656.666812442127</c:v>
                </c:pt>
                <c:pt idx="16621">
                  <c:v>41656.708479166664</c:v>
                </c:pt>
                <c:pt idx="16622">
                  <c:v>41656.750145891201</c:v>
                </c:pt>
                <c:pt idx="16623">
                  <c:v>41656.791812615738</c:v>
                </c:pt>
                <c:pt idx="16624">
                  <c:v>41656.833479340276</c:v>
                </c:pt>
                <c:pt idx="16625">
                  <c:v>41656.875146064813</c:v>
                </c:pt>
                <c:pt idx="16626">
                  <c:v>41656.91681278935</c:v>
                </c:pt>
                <c:pt idx="16627">
                  <c:v>41656.958479513887</c:v>
                </c:pt>
                <c:pt idx="16628">
                  <c:v>41657.000146238424</c:v>
                </c:pt>
                <c:pt idx="16629">
                  <c:v>41657.041812962962</c:v>
                </c:pt>
                <c:pt idx="16630">
                  <c:v>41657.083479687499</c:v>
                </c:pt>
                <c:pt idx="16631">
                  <c:v>41657.125146412036</c:v>
                </c:pt>
                <c:pt idx="16632">
                  <c:v>41657.166813136573</c:v>
                </c:pt>
                <c:pt idx="16633">
                  <c:v>41657.20847986111</c:v>
                </c:pt>
                <c:pt idx="16634">
                  <c:v>41657.250146585648</c:v>
                </c:pt>
                <c:pt idx="16635">
                  <c:v>41657.291813310185</c:v>
                </c:pt>
                <c:pt idx="16636">
                  <c:v>41657.333480034722</c:v>
                </c:pt>
                <c:pt idx="16637">
                  <c:v>41657.375146759259</c:v>
                </c:pt>
                <c:pt idx="16638">
                  <c:v>41657.416813483796</c:v>
                </c:pt>
                <c:pt idx="16639">
                  <c:v>41657.458480208334</c:v>
                </c:pt>
                <c:pt idx="16640">
                  <c:v>41657.500146932871</c:v>
                </c:pt>
                <c:pt idx="16641">
                  <c:v>41657.541813657408</c:v>
                </c:pt>
                <c:pt idx="16642">
                  <c:v>41657.583480381945</c:v>
                </c:pt>
                <c:pt idx="16643">
                  <c:v>41657.625147106482</c:v>
                </c:pt>
                <c:pt idx="16644">
                  <c:v>41657.66681383102</c:v>
                </c:pt>
                <c:pt idx="16645">
                  <c:v>41657.708480555557</c:v>
                </c:pt>
                <c:pt idx="16646">
                  <c:v>41657.750147280094</c:v>
                </c:pt>
                <c:pt idx="16647">
                  <c:v>41657.791814004631</c:v>
                </c:pt>
                <c:pt idx="16648">
                  <c:v>41657.833480729169</c:v>
                </c:pt>
                <c:pt idx="16649">
                  <c:v>41657.875147453706</c:v>
                </c:pt>
                <c:pt idx="16650">
                  <c:v>41657.916814178243</c:v>
                </c:pt>
                <c:pt idx="16651">
                  <c:v>41657.95848090278</c:v>
                </c:pt>
                <c:pt idx="16652">
                  <c:v>41658.000147627317</c:v>
                </c:pt>
                <c:pt idx="16653">
                  <c:v>41658.041814351855</c:v>
                </c:pt>
                <c:pt idx="16654">
                  <c:v>41658.083481076392</c:v>
                </c:pt>
                <c:pt idx="16655">
                  <c:v>41658.125147800929</c:v>
                </c:pt>
                <c:pt idx="16656">
                  <c:v>41658.166814525466</c:v>
                </c:pt>
                <c:pt idx="16657">
                  <c:v>41658.208481250003</c:v>
                </c:pt>
                <c:pt idx="16658">
                  <c:v>41658.250147974541</c:v>
                </c:pt>
                <c:pt idx="16659">
                  <c:v>41658.291814699071</c:v>
                </c:pt>
                <c:pt idx="16660">
                  <c:v>41658.333481423608</c:v>
                </c:pt>
                <c:pt idx="16661">
                  <c:v>41658.375148148145</c:v>
                </c:pt>
                <c:pt idx="16662">
                  <c:v>41658.416814872682</c:v>
                </c:pt>
                <c:pt idx="16663">
                  <c:v>41658.458481597219</c:v>
                </c:pt>
                <c:pt idx="16664">
                  <c:v>41658.500148321757</c:v>
                </c:pt>
                <c:pt idx="16665">
                  <c:v>41658.541815046294</c:v>
                </c:pt>
                <c:pt idx="16666">
                  <c:v>41658.583481770831</c:v>
                </c:pt>
                <c:pt idx="16667">
                  <c:v>41658.625148495368</c:v>
                </c:pt>
                <c:pt idx="16668">
                  <c:v>41658.666815219905</c:v>
                </c:pt>
                <c:pt idx="16669">
                  <c:v>41658.708481944443</c:v>
                </c:pt>
                <c:pt idx="16670">
                  <c:v>41658.75014866898</c:v>
                </c:pt>
                <c:pt idx="16671">
                  <c:v>41658.791815393517</c:v>
                </c:pt>
                <c:pt idx="16672">
                  <c:v>41658.833482118054</c:v>
                </c:pt>
                <c:pt idx="16673">
                  <c:v>41658.875148842591</c:v>
                </c:pt>
                <c:pt idx="16674">
                  <c:v>41658.916815567129</c:v>
                </c:pt>
                <c:pt idx="16675">
                  <c:v>41658.958482291666</c:v>
                </c:pt>
                <c:pt idx="16676">
                  <c:v>41659.000149016203</c:v>
                </c:pt>
                <c:pt idx="16677">
                  <c:v>41659.04181574074</c:v>
                </c:pt>
                <c:pt idx="16678">
                  <c:v>41659.083482465277</c:v>
                </c:pt>
                <c:pt idx="16679">
                  <c:v>41659.125149189815</c:v>
                </c:pt>
                <c:pt idx="16680">
                  <c:v>41659.166815914352</c:v>
                </c:pt>
                <c:pt idx="16681">
                  <c:v>41659.208482638889</c:v>
                </c:pt>
                <c:pt idx="16682">
                  <c:v>41659.250149363426</c:v>
                </c:pt>
                <c:pt idx="16683">
                  <c:v>41659.291816087964</c:v>
                </c:pt>
                <c:pt idx="16684">
                  <c:v>41659.333482812501</c:v>
                </c:pt>
                <c:pt idx="16685">
                  <c:v>41659.375149537038</c:v>
                </c:pt>
                <c:pt idx="16686">
                  <c:v>41659.416816261575</c:v>
                </c:pt>
                <c:pt idx="16687">
                  <c:v>41659.458482986112</c:v>
                </c:pt>
                <c:pt idx="16688">
                  <c:v>41659.50014971065</c:v>
                </c:pt>
                <c:pt idx="16689">
                  <c:v>41659.541816435187</c:v>
                </c:pt>
                <c:pt idx="16690">
                  <c:v>41659.583483159724</c:v>
                </c:pt>
                <c:pt idx="16691">
                  <c:v>41659.625149884261</c:v>
                </c:pt>
                <c:pt idx="16692">
                  <c:v>41659.666816608798</c:v>
                </c:pt>
                <c:pt idx="16693">
                  <c:v>41659.708483333336</c:v>
                </c:pt>
                <c:pt idx="16694">
                  <c:v>41659.750150057873</c:v>
                </c:pt>
                <c:pt idx="16695">
                  <c:v>41659.79181678241</c:v>
                </c:pt>
                <c:pt idx="16696">
                  <c:v>41659.833483506947</c:v>
                </c:pt>
                <c:pt idx="16697">
                  <c:v>41659.875150231484</c:v>
                </c:pt>
                <c:pt idx="16698">
                  <c:v>41659.916816956022</c:v>
                </c:pt>
                <c:pt idx="16699">
                  <c:v>41659.958483680559</c:v>
                </c:pt>
                <c:pt idx="16700">
                  <c:v>41660.000150405096</c:v>
                </c:pt>
                <c:pt idx="16701">
                  <c:v>41660.041817129626</c:v>
                </c:pt>
                <c:pt idx="16702">
                  <c:v>41660.083483854163</c:v>
                </c:pt>
                <c:pt idx="16703">
                  <c:v>41660.1251505787</c:v>
                </c:pt>
                <c:pt idx="16704">
                  <c:v>41660.166817303238</c:v>
                </c:pt>
                <c:pt idx="16705">
                  <c:v>41660.208484027775</c:v>
                </c:pt>
                <c:pt idx="16706">
                  <c:v>41660.250150752312</c:v>
                </c:pt>
                <c:pt idx="16707">
                  <c:v>41660.291817476849</c:v>
                </c:pt>
                <c:pt idx="16708">
                  <c:v>41660.333484201386</c:v>
                </c:pt>
                <c:pt idx="16709">
                  <c:v>41660.375150925924</c:v>
                </c:pt>
                <c:pt idx="16710">
                  <c:v>41660.416817650461</c:v>
                </c:pt>
                <c:pt idx="16711">
                  <c:v>41660.458484374998</c:v>
                </c:pt>
                <c:pt idx="16712">
                  <c:v>41660.500151099535</c:v>
                </c:pt>
                <c:pt idx="16713">
                  <c:v>41660.541817824072</c:v>
                </c:pt>
                <c:pt idx="16714">
                  <c:v>41660.58348454861</c:v>
                </c:pt>
                <c:pt idx="16715">
                  <c:v>41660.625151273147</c:v>
                </c:pt>
                <c:pt idx="16716">
                  <c:v>41660.666817997684</c:v>
                </c:pt>
                <c:pt idx="16717">
                  <c:v>41660.708484722221</c:v>
                </c:pt>
                <c:pt idx="16718">
                  <c:v>41660.750151446759</c:v>
                </c:pt>
                <c:pt idx="16719">
                  <c:v>41660.791818171296</c:v>
                </c:pt>
                <c:pt idx="16720">
                  <c:v>41660.833484895833</c:v>
                </c:pt>
                <c:pt idx="16721">
                  <c:v>41660.87515162037</c:v>
                </c:pt>
                <c:pt idx="16722">
                  <c:v>41660.916818344907</c:v>
                </c:pt>
                <c:pt idx="16723">
                  <c:v>41660.958485069445</c:v>
                </c:pt>
                <c:pt idx="16724">
                  <c:v>41661.000151793982</c:v>
                </c:pt>
                <c:pt idx="16725">
                  <c:v>41661.041818518519</c:v>
                </c:pt>
                <c:pt idx="16726">
                  <c:v>41661.083485243056</c:v>
                </c:pt>
                <c:pt idx="16727">
                  <c:v>41661.125151967593</c:v>
                </c:pt>
                <c:pt idx="16728">
                  <c:v>41661.166818692131</c:v>
                </c:pt>
                <c:pt idx="16729">
                  <c:v>41661.208485416668</c:v>
                </c:pt>
                <c:pt idx="16730">
                  <c:v>41661.250152141205</c:v>
                </c:pt>
                <c:pt idx="16731">
                  <c:v>41661.291818865742</c:v>
                </c:pt>
                <c:pt idx="16732">
                  <c:v>41661.333485590279</c:v>
                </c:pt>
                <c:pt idx="16733">
                  <c:v>41661.375152314817</c:v>
                </c:pt>
                <c:pt idx="16734">
                  <c:v>41661.416819039354</c:v>
                </c:pt>
                <c:pt idx="16735">
                  <c:v>41661.458485763891</c:v>
                </c:pt>
                <c:pt idx="16736">
                  <c:v>41661.500152488428</c:v>
                </c:pt>
                <c:pt idx="16737">
                  <c:v>41661.541819212965</c:v>
                </c:pt>
                <c:pt idx="16738">
                  <c:v>41661.583485937503</c:v>
                </c:pt>
                <c:pt idx="16739">
                  <c:v>41661.62515266204</c:v>
                </c:pt>
                <c:pt idx="16740">
                  <c:v>41661.666819386577</c:v>
                </c:pt>
                <c:pt idx="16741">
                  <c:v>41661.708486111114</c:v>
                </c:pt>
                <c:pt idx="16742">
                  <c:v>41661.750152835652</c:v>
                </c:pt>
                <c:pt idx="16743">
                  <c:v>41661.791819560189</c:v>
                </c:pt>
                <c:pt idx="16744">
                  <c:v>41661.833486284719</c:v>
                </c:pt>
                <c:pt idx="16745">
                  <c:v>41661.875153009256</c:v>
                </c:pt>
                <c:pt idx="16746">
                  <c:v>41661.916819733793</c:v>
                </c:pt>
                <c:pt idx="16747">
                  <c:v>41661.95848645833</c:v>
                </c:pt>
                <c:pt idx="16748">
                  <c:v>41662.000153182868</c:v>
                </c:pt>
                <c:pt idx="16749">
                  <c:v>41662.041819907405</c:v>
                </c:pt>
                <c:pt idx="16750">
                  <c:v>41662.083486631942</c:v>
                </c:pt>
                <c:pt idx="16751">
                  <c:v>41662.125153356479</c:v>
                </c:pt>
                <c:pt idx="16752">
                  <c:v>41662.166820081016</c:v>
                </c:pt>
                <c:pt idx="16753">
                  <c:v>41662.208486805554</c:v>
                </c:pt>
                <c:pt idx="16754">
                  <c:v>41662.250153530091</c:v>
                </c:pt>
                <c:pt idx="16755">
                  <c:v>41662.291820254628</c:v>
                </c:pt>
                <c:pt idx="16756">
                  <c:v>41662.333486979165</c:v>
                </c:pt>
                <c:pt idx="16757">
                  <c:v>41662.375153703702</c:v>
                </c:pt>
                <c:pt idx="16758">
                  <c:v>41662.41682042824</c:v>
                </c:pt>
                <c:pt idx="16759">
                  <c:v>41662.458487152777</c:v>
                </c:pt>
                <c:pt idx="16760">
                  <c:v>41662.500153877314</c:v>
                </c:pt>
                <c:pt idx="16761">
                  <c:v>41662.541820601851</c:v>
                </c:pt>
                <c:pt idx="16762">
                  <c:v>41662.583487326388</c:v>
                </c:pt>
                <c:pt idx="16763">
                  <c:v>41662.625154050926</c:v>
                </c:pt>
                <c:pt idx="16764">
                  <c:v>41662.666820775463</c:v>
                </c:pt>
                <c:pt idx="16765">
                  <c:v>41662.7084875</c:v>
                </c:pt>
                <c:pt idx="16766">
                  <c:v>41662.750154224537</c:v>
                </c:pt>
                <c:pt idx="16767">
                  <c:v>41662.791820949074</c:v>
                </c:pt>
                <c:pt idx="16768">
                  <c:v>41662.833487673612</c:v>
                </c:pt>
                <c:pt idx="16769">
                  <c:v>41662.875154398149</c:v>
                </c:pt>
                <c:pt idx="16770">
                  <c:v>41662.916821122686</c:v>
                </c:pt>
                <c:pt idx="16771">
                  <c:v>41662.958487847223</c:v>
                </c:pt>
                <c:pt idx="16772">
                  <c:v>41663.000154571761</c:v>
                </c:pt>
                <c:pt idx="16773">
                  <c:v>41663.041821296298</c:v>
                </c:pt>
                <c:pt idx="16774">
                  <c:v>41663.083488020835</c:v>
                </c:pt>
                <c:pt idx="16775">
                  <c:v>41663.125154745372</c:v>
                </c:pt>
                <c:pt idx="16776">
                  <c:v>41663.166821469909</c:v>
                </c:pt>
                <c:pt idx="16777">
                  <c:v>41663.208488194447</c:v>
                </c:pt>
                <c:pt idx="16778">
                  <c:v>41663.250154918984</c:v>
                </c:pt>
                <c:pt idx="16779">
                  <c:v>41663.291821643521</c:v>
                </c:pt>
                <c:pt idx="16780">
                  <c:v>41663.333488368058</c:v>
                </c:pt>
                <c:pt idx="16781">
                  <c:v>41663.375155092595</c:v>
                </c:pt>
                <c:pt idx="16782">
                  <c:v>41663.416821817133</c:v>
                </c:pt>
                <c:pt idx="16783">
                  <c:v>41663.45848854167</c:v>
                </c:pt>
                <c:pt idx="16784">
                  <c:v>41663.500155266207</c:v>
                </c:pt>
                <c:pt idx="16785">
                  <c:v>41663.541821990744</c:v>
                </c:pt>
                <c:pt idx="16786">
                  <c:v>41663.583488715274</c:v>
                </c:pt>
                <c:pt idx="16787">
                  <c:v>41663.625155439811</c:v>
                </c:pt>
                <c:pt idx="16788">
                  <c:v>41663.666822164349</c:v>
                </c:pt>
                <c:pt idx="16789">
                  <c:v>41663.708488888886</c:v>
                </c:pt>
                <c:pt idx="16790">
                  <c:v>41663.750155613423</c:v>
                </c:pt>
                <c:pt idx="16791">
                  <c:v>41663.79182233796</c:v>
                </c:pt>
                <c:pt idx="16792">
                  <c:v>41663.833489062497</c:v>
                </c:pt>
                <c:pt idx="16793">
                  <c:v>41663.875155787035</c:v>
                </c:pt>
                <c:pt idx="16794">
                  <c:v>41663.916822511572</c:v>
                </c:pt>
                <c:pt idx="16795">
                  <c:v>41663.958489236109</c:v>
                </c:pt>
                <c:pt idx="16796">
                  <c:v>41664.000155960646</c:v>
                </c:pt>
                <c:pt idx="16797">
                  <c:v>41664.041822685183</c:v>
                </c:pt>
                <c:pt idx="16798">
                  <c:v>41664.083489409721</c:v>
                </c:pt>
                <c:pt idx="16799">
                  <c:v>41664.125156134258</c:v>
                </c:pt>
                <c:pt idx="16800">
                  <c:v>41664.166822858795</c:v>
                </c:pt>
                <c:pt idx="16801">
                  <c:v>41664.208489583332</c:v>
                </c:pt>
                <c:pt idx="16802">
                  <c:v>41664.250156307869</c:v>
                </c:pt>
                <c:pt idx="16803">
                  <c:v>41664.291823032407</c:v>
                </c:pt>
                <c:pt idx="16804">
                  <c:v>41664.333489756944</c:v>
                </c:pt>
                <c:pt idx="16805">
                  <c:v>41664.375156481481</c:v>
                </c:pt>
                <c:pt idx="16806">
                  <c:v>41664.416823206018</c:v>
                </c:pt>
                <c:pt idx="16807">
                  <c:v>41664.458489930556</c:v>
                </c:pt>
                <c:pt idx="16808">
                  <c:v>41664.500156655093</c:v>
                </c:pt>
                <c:pt idx="16809">
                  <c:v>41664.54182337963</c:v>
                </c:pt>
                <c:pt idx="16810">
                  <c:v>41664.583490104167</c:v>
                </c:pt>
                <c:pt idx="16811">
                  <c:v>41664.625156828704</c:v>
                </c:pt>
                <c:pt idx="16812">
                  <c:v>41664.666823553242</c:v>
                </c:pt>
                <c:pt idx="16813">
                  <c:v>41664.708490277779</c:v>
                </c:pt>
                <c:pt idx="16814">
                  <c:v>41664.750157002316</c:v>
                </c:pt>
                <c:pt idx="16815">
                  <c:v>41664.791823726853</c:v>
                </c:pt>
                <c:pt idx="16816">
                  <c:v>41664.83349045139</c:v>
                </c:pt>
                <c:pt idx="16817">
                  <c:v>41664.875157175928</c:v>
                </c:pt>
                <c:pt idx="16818">
                  <c:v>41664.916823900465</c:v>
                </c:pt>
                <c:pt idx="16819">
                  <c:v>41664.958490625002</c:v>
                </c:pt>
                <c:pt idx="16820">
                  <c:v>41665.000157349539</c:v>
                </c:pt>
                <c:pt idx="16821">
                  <c:v>41665.041824074076</c:v>
                </c:pt>
                <c:pt idx="16822">
                  <c:v>41665.083490798614</c:v>
                </c:pt>
                <c:pt idx="16823">
                  <c:v>41665.125157523151</c:v>
                </c:pt>
                <c:pt idx="16824">
                  <c:v>41665.166824247688</c:v>
                </c:pt>
                <c:pt idx="16825">
                  <c:v>41665.208490972225</c:v>
                </c:pt>
                <c:pt idx="16826">
                  <c:v>41665.250157696762</c:v>
                </c:pt>
                <c:pt idx="16827">
                  <c:v>41665.2918244213</c:v>
                </c:pt>
                <c:pt idx="16828">
                  <c:v>41665.333491145837</c:v>
                </c:pt>
                <c:pt idx="16829">
                  <c:v>41665.375157870367</c:v>
                </c:pt>
                <c:pt idx="16830">
                  <c:v>41665.416824594904</c:v>
                </c:pt>
                <c:pt idx="16831">
                  <c:v>41665.458491319441</c:v>
                </c:pt>
                <c:pt idx="16832">
                  <c:v>41665.500158043978</c:v>
                </c:pt>
                <c:pt idx="16833">
                  <c:v>41665.541824768516</c:v>
                </c:pt>
                <c:pt idx="16834">
                  <c:v>41665.583491493053</c:v>
                </c:pt>
                <c:pt idx="16835">
                  <c:v>41665.62515821759</c:v>
                </c:pt>
                <c:pt idx="16836">
                  <c:v>41665.666824942127</c:v>
                </c:pt>
                <c:pt idx="16837">
                  <c:v>41665.708491666664</c:v>
                </c:pt>
                <c:pt idx="16838">
                  <c:v>41665.750158391202</c:v>
                </c:pt>
                <c:pt idx="16839">
                  <c:v>41665.791825115739</c:v>
                </c:pt>
                <c:pt idx="16840">
                  <c:v>41665.833491840276</c:v>
                </c:pt>
                <c:pt idx="16841">
                  <c:v>41665.875158564813</c:v>
                </c:pt>
                <c:pt idx="16842">
                  <c:v>41665.916825289351</c:v>
                </c:pt>
                <c:pt idx="16843">
                  <c:v>41665.958492013888</c:v>
                </c:pt>
                <c:pt idx="16844">
                  <c:v>41666.000158738425</c:v>
                </c:pt>
                <c:pt idx="16845">
                  <c:v>41666.041825462962</c:v>
                </c:pt>
                <c:pt idx="16846">
                  <c:v>41666.083492187499</c:v>
                </c:pt>
                <c:pt idx="16847">
                  <c:v>41666.125158912037</c:v>
                </c:pt>
                <c:pt idx="16848">
                  <c:v>41666.166825636574</c:v>
                </c:pt>
                <c:pt idx="16849">
                  <c:v>41666.208492361111</c:v>
                </c:pt>
                <c:pt idx="16850">
                  <c:v>41666.250159085648</c:v>
                </c:pt>
                <c:pt idx="16851">
                  <c:v>41666.291825810185</c:v>
                </c:pt>
                <c:pt idx="16852">
                  <c:v>41666.333492534723</c:v>
                </c:pt>
                <c:pt idx="16853">
                  <c:v>41666.37515925926</c:v>
                </c:pt>
                <c:pt idx="16854">
                  <c:v>41666.416825983797</c:v>
                </c:pt>
                <c:pt idx="16855">
                  <c:v>41666.458492708334</c:v>
                </c:pt>
                <c:pt idx="16856">
                  <c:v>41666.500159432871</c:v>
                </c:pt>
                <c:pt idx="16857">
                  <c:v>41666.541826157409</c:v>
                </c:pt>
                <c:pt idx="16858">
                  <c:v>41666.583492881946</c:v>
                </c:pt>
                <c:pt idx="16859">
                  <c:v>41666.625159606483</c:v>
                </c:pt>
                <c:pt idx="16860">
                  <c:v>41666.66682633102</c:v>
                </c:pt>
                <c:pt idx="16861">
                  <c:v>41666.708493055557</c:v>
                </c:pt>
                <c:pt idx="16862">
                  <c:v>41666.750159780095</c:v>
                </c:pt>
                <c:pt idx="16863">
                  <c:v>41666.791826504632</c:v>
                </c:pt>
                <c:pt idx="16864">
                  <c:v>41666.833493229169</c:v>
                </c:pt>
                <c:pt idx="16865">
                  <c:v>41666.875159953706</c:v>
                </c:pt>
                <c:pt idx="16866">
                  <c:v>41666.916826678244</c:v>
                </c:pt>
                <c:pt idx="16867">
                  <c:v>41666.958493402781</c:v>
                </c:pt>
                <c:pt idx="16868">
                  <c:v>41667.000160127318</c:v>
                </c:pt>
                <c:pt idx="16869">
                  <c:v>41667.041826851855</c:v>
                </c:pt>
                <c:pt idx="16870">
                  <c:v>41667.083493576392</c:v>
                </c:pt>
                <c:pt idx="16871">
                  <c:v>41667.125160300922</c:v>
                </c:pt>
                <c:pt idx="16872">
                  <c:v>41667.166827025459</c:v>
                </c:pt>
                <c:pt idx="16873">
                  <c:v>41667.208493749997</c:v>
                </c:pt>
                <c:pt idx="16874">
                  <c:v>41667.250160474534</c:v>
                </c:pt>
                <c:pt idx="16875">
                  <c:v>41667.291827199071</c:v>
                </c:pt>
                <c:pt idx="16876">
                  <c:v>41667.333493923608</c:v>
                </c:pt>
                <c:pt idx="16877">
                  <c:v>41667.375160648146</c:v>
                </c:pt>
                <c:pt idx="16878">
                  <c:v>41667.416827372683</c:v>
                </c:pt>
                <c:pt idx="16879">
                  <c:v>41667.45849409722</c:v>
                </c:pt>
                <c:pt idx="16880">
                  <c:v>41667.500160821757</c:v>
                </c:pt>
                <c:pt idx="16881">
                  <c:v>41667.541827546294</c:v>
                </c:pt>
                <c:pt idx="16882">
                  <c:v>41667.583494270832</c:v>
                </c:pt>
                <c:pt idx="16883">
                  <c:v>41667.625160995369</c:v>
                </c:pt>
                <c:pt idx="16884">
                  <c:v>41667.666827719906</c:v>
                </c:pt>
                <c:pt idx="16885">
                  <c:v>41667.708494444443</c:v>
                </c:pt>
                <c:pt idx="16886">
                  <c:v>41667.75016116898</c:v>
                </c:pt>
                <c:pt idx="16887">
                  <c:v>41667.791827893518</c:v>
                </c:pt>
                <c:pt idx="16888">
                  <c:v>41667.833494618055</c:v>
                </c:pt>
                <c:pt idx="16889">
                  <c:v>41667.875161342592</c:v>
                </c:pt>
                <c:pt idx="16890">
                  <c:v>41667.916828067129</c:v>
                </c:pt>
                <c:pt idx="16891">
                  <c:v>41667.958494791666</c:v>
                </c:pt>
                <c:pt idx="16892">
                  <c:v>41668.000161516204</c:v>
                </c:pt>
                <c:pt idx="16893">
                  <c:v>41668.041828240741</c:v>
                </c:pt>
                <c:pt idx="16894">
                  <c:v>41668.083494965278</c:v>
                </c:pt>
                <c:pt idx="16895">
                  <c:v>41668.125161689815</c:v>
                </c:pt>
                <c:pt idx="16896">
                  <c:v>41668.166828414352</c:v>
                </c:pt>
                <c:pt idx="16897">
                  <c:v>41668.20849513889</c:v>
                </c:pt>
                <c:pt idx="16898">
                  <c:v>41668.250161863427</c:v>
                </c:pt>
                <c:pt idx="16899">
                  <c:v>41668.291828587964</c:v>
                </c:pt>
                <c:pt idx="16900">
                  <c:v>41668.333495312501</c:v>
                </c:pt>
                <c:pt idx="16901">
                  <c:v>41668.375162037039</c:v>
                </c:pt>
                <c:pt idx="16902">
                  <c:v>41668.416828761576</c:v>
                </c:pt>
                <c:pt idx="16903">
                  <c:v>41668.458495486113</c:v>
                </c:pt>
                <c:pt idx="16904">
                  <c:v>41668.50016221065</c:v>
                </c:pt>
                <c:pt idx="16905">
                  <c:v>41668.541828935187</c:v>
                </c:pt>
                <c:pt idx="16906">
                  <c:v>41668.583495659725</c:v>
                </c:pt>
                <c:pt idx="16907">
                  <c:v>41668.625162384262</c:v>
                </c:pt>
                <c:pt idx="16908">
                  <c:v>41668.666829108799</c:v>
                </c:pt>
                <c:pt idx="16909">
                  <c:v>41668.708495833336</c:v>
                </c:pt>
                <c:pt idx="16910">
                  <c:v>41668.750162557873</c:v>
                </c:pt>
                <c:pt idx="16911">
                  <c:v>41668.791829282411</c:v>
                </c:pt>
                <c:pt idx="16912">
                  <c:v>41668.833496006948</c:v>
                </c:pt>
                <c:pt idx="16913">
                  <c:v>41668.875162731485</c:v>
                </c:pt>
                <c:pt idx="16914">
                  <c:v>41668.916829456015</c:v>
                </c:pt>
                <c:pt idx="16915">
                  <c:v>41668.958496180552</c:v>
                </c:pt>
                <c:pt idx="16916">
                  <c:v>41669.000162905089</c:v>
                </c:pt>
                <c:pt idx="16917">
                  <c:v>41669.041829629627</c:v>
                </c:pt>
                <c:pt idx="16918">
                  <c:v>41669.083496354164</c:v>
                </c:pt>
                <c:pt idx="16919">
                  <c:v>41669.125163078701</c:v>
                </c:pt>
                <c:pt idx="16920">
                  <c:v>41669.166829803238</c:v>
                </c:pt>
                <c:pt idx="16921">
                  <c:v>41669.208496527775</c:v>
                </c:pt>
                <c:pt idx="16922">
                  <c:v>41669.250163252313</c:v>
                </c:pt>
                <c:pt idx="16923">
                  <c:v>41669.29182997685</c:v>
                </c:pt>
                <c:pt idx="16924">
                  <c:v>41669.333496701387</c:v>
                </c:pt>
                <c:pt idx="16925">
                  <c:v>41669.375163425924</c:v>
                </c:pt>
                <c:pt idx="16926">
                  <c:v>41669.416830150461</c:v>
                </c:pt>
                <c:pt idx="16927">
                  <c:v>41669.458496874999</c:v>
                </c:pt>
                <c:pt idx="16928">
                  <c:v>41669.500163599536</c:v>
                </c:pt>
                <c:pt idx="16929">
                  <c:v>41669.541830324073</c:v>
                </c:pt>
                <c:pt idx="16930">
                  <c:v>41669.58349704861</c:v>
                </c:pt>
                <c:pt idx="16931">
                  <c:v>41669.625163773148</c:v>
                </c:pt>
                <c:pt idx="16932">
                  <c:v>41669.666830497685</c:v>
                </c:pt>
                <c:pt idx="16933">
                  <c:v>41669.708497222222</c:v>
                </c:pt>
                <c:pt idx="16934">
                  <c:v>41669.750163946759</c:v>
                </c:pt>
                <c:pt idx="16935">
                  <c:v>41669.791830671296</c:v>
                </c:pt>
                <c:pt idx="16936">
                  <c:v>41669.833497395834</c:v>
                </c:pt>
                <c:pt idx="16937">
                  <c:v>41669.875164120371</c:v>
                </c:pt>
                <c:pt idx="16938">
                  <c:v>41669.916830844908</c:v>
                </c:pt>
                <c:pt idx="16939">
                  <c:v>41669.958497569445</c:v>
                </c:pt>
                <c:pt idx="16940">
                  <c:v>41670.000164293982</c:v>
                </c:pt>
                <c:pt idx="16941">
                  <c:v>41670.04183101852</c:v>
                </c:pt>
                <c:pt idx="16942">
                  <c:v>41670.083497743057</c:v>
                </c:pt>
                <c:pt idx="16943">
                  <c:v>41670.125164467594</c:v>
                </c:pt>
                <c:pt idx="16944">
                  <c:v>41670.166831192131</c:v>
                </c:pt>
                <c:pt idx="16945">
                  <c:v>41670.208497916668</c:v>
                </c:pt>
                <c:pt idx="16946">
                  <c:v>41670.250164641206</c:v>
                </c:pt>
                <c:pt idx="16947">
                  <c:v>41670.291831365743</c:v>
                </c:pt>
                <c:pt idx="16948">
                  <c:v>41670.33349809028</c:v>
                </c:pt>
                <c:pt idx="16949">
                  <c:v>41670.375164814817</c:v>
                </c:pt>
                <c:pt idx="16950">
                  <c:v>41670.416831539354</c:v>
                </c:pt>
                <c:pt idx="16951">
                  <c:v>41670.458498263892</c:v>
                </c:pt>
                <c:pt idx="16952">
                  <c:v>41670.500164988429</c:v>
                </c:pt>
                <c:pt idx="16953">
                  <c:v>41670.541831712966</c:v>
                </c:pt>
                <c:pt idx="16954">
                  <c:v>41670.583498437503</c:v>
                </c:pt>
                <c:pt idx="16955">
                  <c:v>41670.625165162041</c:v>
                </c:pt>
                <c:pt idx="16956">
                  <c:v>41670.66683188657</c:v>
                </c:pt>
                <c:pt idx="16957">
                  <c:v>41670.708498611108</c:v>
                </c:pt>
                <c:pt idx="16958">
                  <c:v>41670.750165335645</c:v>
                </c:pt>
                <c:pt idx="16959">
                  <c:v>41670.791832060182</c:v>
                </c:pt>
                <c:pt idx="16960">
                  <c:v>41670.833498784719</c:v>
                </c:pt>
                <c:pt idx="16961">
                  <c:v>41670.875165509256</c:v>
                </c:pt>
                <c:pt idx="16962">
                  <c:v>41670.916832233794</c:v>
                </c:pt>
                <c:pt idx="16963">
                  <c:v>41670.958498958331</c:v>
                </c:pt>
                <c:pt idx="16964">
                  <c:v>41671.000165682868</c:v>
                </c:pt>
                <c:pt idx="16965">
                  <c:v>41671.041832407405</c:v>
                </c:pt>
                <c:pt idx="16966">
                  <c:v>41671.083499131943</c:v>
                </c:pt>
                <c:pt idx="16967">
                  <c:v>41671.12516585648</c:v>
                </c:pt>
                <c:pt idx="16968">
                  <c:v>41671.166832581017</c:v>
                </c:pt>
                <c:pt idx="16969">
                  <c:v>41671.208499305554</c:v>
                </c:pt>
                <c:pt idx="16970">
                  <c:v>41671.250166030091</c:v>
                </c:pt>
                <c:pt idx="16971">
                  <c:v>41671.291832754629</c:v>
                </c:pt>
                <c:pt idx="16972">
                  <c:v>41671.333499479166</c:v>
                </c:pt>
                <c:pt idx="16973">
                  <c:v>41671.375166203703</c:v>
                </c:pt>
                <c:pt idx="16974">
                  <c:v>41671.41683292824</c:v>
                </c:pt>
                <c:pt idx="16975">
                  <c:v>41671.458499652777</c:v>
                </c:pt>
                <c:pt idx="16976">
                  <c:v>41671.500166377315</c:v>
                </c:pt>
                <c:pt idx="16977">
                  <c:v>41671.541833101852</c:v>
                </c:pt>
                <c:pt idx="16978">
                  <c:v>41671.583499826389</c:v>
                </c:pt>
                <c:pt idx="16979">
                  <c:v>41671.625166550926</c:v>
                </c:pt>
                <c:pt idx="16980">
                  <c:v>41671.666833275463</c:v>
                </c:pt>
                <c:pt idx="16981">
                  <c:v>41671.708500000001</c:v>
                </c:pt>
                <c:pt idx="16982">
                  <c:v>41671.750166724538</c:v>
                </c:pt>
                <c:pt idx="16983">
                  <c:v>41671.791833449075</c:v>
                </c:pt>
                <c:pt idx="16984">
                  <c:v>41671.833500173612</c:v>
                </c:pt>
                <c:pt idx="16985">
                  <c:v>41671.875166898149</c:v>
                </c:pt>
                <c:pt idx="16986">
                  <c:v>41671.916833622687</c:v>
                </c:pt>
                <c:pt idx="16987">
                  <c:v>41671.958500347224</c:v>
                </c:pt>
                <c:pt idx="16988">
                  <c:v>41672.000167071761</c:v>
                </c:pt>
                <c:pt idx="16989">
                  <c:v>41672.041833796298</c:v>
                </c:pt>
                <c:pt idx="16990">
                  <c:v>41672.083500520836</c:v>
                </c:pt>
                <c:pt idx="16991">
                  <c:v>41672.125167245373</c:v>
                </c:pt>
                <c:pt idx="16992">
                  <c:v>41672.16683396991</c:v>
                </c:pt>
                <c:pt idx="16993">
                  <c:v>41672.208500694447</c:v>
                </c:pt>
                <c:pt idx="16994">
                  <c:v>41672.250167418984</c:v>
                </c:pt>
                <c:pt idx="16995">
                  <c:v>41672.291834143522</c:v>
                </c:pt>
                <c:pt idx="16996">
                  <c:v>41672.333500868059</c:v>
                </c:pt>
                <c:pt idx="16997">
                  <c:v>41672.375167592596</c:v>
                </c:pt>
                <c:pt idx="16998">
                  <c:v>41672.416834317133</c:v>
                </c:pt>
                <c:pt idx="16999">
                  <c:v>41672.458501041663</c:v>
                </c:pt>
                <c:pt idx="17000">
                  <c:v>41672.5001677662</c:v>
                </c:pt>
                <c:pt idx="17001">
                  <c:v>41672.541834490738</c:v>
                </c:pt>
                <c:pt idx="17002">
                  <c:v>41672.583501215275</c:v>
                </c:pt>
                <c:pt idx="17003">
                  <c:v>41672.625167939812</c:v>
                </c:pt>
                <c:pt idx="17004">
                  <c:v>41672.666834664349</c:v>
                </c:pt>
                <c:pt idx="17005">
                  <c:v>41672.708501388886</c:v>
                </c:pt>
                <c:pt idx="17006">
                  <c:v>41672.750168113424</c:v>
                </c:pt>
                <c:pt idx="17007">
                  <c:v>41672.791834837961</c:v>
                </c:pt>
                <c:pt idx="17008">
                  <c:v>41672.833501562498</c:v>
                </c:pt>
                <c:pt idx="17009">
                  <c:v>41672.875168287035</c:v>
                </c:pt>
                <c:pt idx="17010">
                  <c:v>41672.916835011572</c:v>
                </c:pt>
                <c:pt idx="17011">
                  <c:v>41672.95850173611</c:v>
                </c:pt>
                <c:pt idx="17012">
                  <c:v>41673.000168460647</c:v>
                </c:pt>
                <c:pt idx="17013">
                  <c:v>41673.041835185184</c:v>
                </c:pt>
                <c:pt idx="17014">
                  <c:v>41673.083501909721</c:v>
                </c:pt>
                <c:pt idx="17015">
                  <c:v>41673.125168634258</c:v>
                </c:pt>
                <c:pt idx="17016">
                  <c:v>41673.166835358796</c:v>
                </c:pt>
                <c:pt idx="17017">
                  <c:v>41673.208502083333</c:v>
                </c:pt>
                <c:pt idx="17018">
                  <c:v>41673.25016880787</c:v>
                </c:pt>
                <c:pt idx="17019">
                  <c:v>41673.291835532407</c:v>
                </c:pt>
                <c:pt idx="17020">
                  <c:v>41673.333502256944</c:v>
                </c:pt>
                <c:pt idx="17021">
                  <c:v>41673.375168981482</c:v>
                </c:pt>
                <c:pt idx="17022">
                  <c:v>41673.416835706019</c:v>
                </c:pt>
                <c:pt idx="17023">
                  <c:v>41673.458502430556</c:v>
                </c:pt>
                <c:pt idx="17024">
                  <c:v>41673.500169155093</c:v>
                </c:pt>
                <c:pt idx="17025">
                  <c:v>41673.541835879631</c:v>
                </c:pt>
                <c:pt idx="17026">
                  <c:v>41673.583502604168</c:v>
                </c:pt>
                <c:pt idx="17027">
                  <c:v>41673.625169328705</c:v>
                </c:pt>
                <c:pt idx="17028">
                  <c:v>41673.666836053242</c:v>
                </c:pt>
                <c:pt idx="17029">
                  <c:v>41673.708502777779</c:v>
                </c:pt>
                <c:pt idx="17030">
                  <c:v>41673.750169502317</c:v>
                </c:pt>
                <c:pt idx="17031">
                  <c:v>41673.791836226854</c:v>
                </c:pt>
                <c:pt idx="17032">
                  <c:v>41673.833502951391</c:v>
                </c:pt>
                <c:pt idx="17033">
                  <c:v>41673.875169675928</c:v>
                </c:pt>
                <c:pt idx="17034">
                  <c:v>41673.916836400465</c:v>
                </c:pt>
                <c:pt idx="17035">
                  <c:v>41673.958503125003</c:v>
                </c:pt>
                <c:pt idx="17036">
                  <c:v>41674.00016984954</c:v>
                </c:pt>
                <c:pt idx="17037">
                  <c:v>41674.041836574077</c:v>
                </c:pt>
                <c:pt idx="17038">
                  <c:v>41674.083503298614</c:v>
                </c:pt>
                <c:pt idx="17039">
                  <c:v>41674.125170023151</c:v>
                </c:pt>
                <c:pt idx="17040">
                  <c:v>41674.166836747689</c:v>
                </c:pt>
                <c:pt idx="17041">
                  <c:v>41674.208503472219</c:v>
                </c:pt>
                <c:pt idx="17042">
                  <c:v>41674.250170196756</c:v>
                </c:pt>
                <c:pt idx="17043">
                  <c:v>41674.291836921293</c:v>
                </c:pt>
                <c:pt idx="17044">
                  <c:v>41674.33350364583</c:v>
                </c:pt>
                <c:pt idx="17045">
                  <c:v>41674.375170370367</c:v>
                </c:pt>
                <c:pt idx="17046">
                  <c:v>41674.416837094905</c:v>
                </c:pt>
                <c:pt idx="17047">
                  <c:v>41674.458503819442</c:v>
                </c:pt>
                <c:pt idx="17048">
                  <c:v>41674.500170543979</c:v>
                </c:pt>
                <c:pt idx="17049">
                  <c:v>41674.541837268516</c:v>
                </c:pt>
                <c:pt idx="17050">
                  <c:v>41674.583503993053</c:v>
                </c:pt>
                <c:pt idx="17051">
                  <c:v>41674.625170717591</c:v>
                </c:pt>
                <c:pt idx="17052">
                  <c:v>41674.666837442128</c:v>
                </c:pt>
                <c:pt idx="17053">
                  <c:v>41674.708504166665</c:v>
                </c:pt>
                <c:pt idx="17054">
                  <c:v>41674.750170891202</c:v>
                </c:pt>
                <c:pt idx="17055">
                  <c:v>41674.791837615739</c:v>
                </c:pt>
                <c:pt idx="17056">
                  <c:v>41674.833504340277</c:v>
                </c:pt>
                <c:pt idx="17057">
                  <c:v>41674.875171064814</c:v>
                </c:pt>
                <c:pt idx="17058">
                  <c:v>41674.916837789351</c:v>
                </c:pt>
                <c:pt idx="17059">
                  <c:v>41674.958504513888</c:v>
                </c:pt>
                <c:pt idx="17060">
                  <c:v>41675.000171238426</c:v>
                </c:pt>
                <c:pt idx="17061">
                  <c:v>41675.041837962963</c:v>
                </c:pt>
                <c:pt idx="17062">
                  <c:v>41675.0835046875</c:v>
                </c:pt>
                <c:pt idx="17063">
                  <c:v>41675.125171412037</c:v>
                </c:pt>
                <c:pt idx="17064">
                  <c:v>41675.166838136574</c:v>
                </c:pt>
                <c:pt idx="17065">
                  <c:v>41675.208504861112</c:v>
                </c:pt>
                <c:pt idx="17066">
                  <c:v>41675.250171585649</c:v>
                </c:pt>
                <c:pt idx="17067">
                  <c:v>41675.291838310186</c:v>
                </c:pt>
                <c:pt idx="17068">
                  <c:v>41675.333505034723</c:v>
                </c:pt>
                <c:pt idx="17069">
                  <c:v>41675.37517175926</c:v>
                </c:pt>
                <c:pt idx="17070">
                  <c:v>41675.416838483798</c:v>
                </c:pt>
                <c:pt idx="17071">
                  <c:v>41675.458505208335</c:v>
                </c:pt>
                <c:pt idx="17072">
                  <c:v>41675.500171932872</c:v>
                </c:pt>
                <c:pt idx="17073">
                  <c:v>41675.541838657409</c:v>
                </c:pt>
                <c:pt idx="17074">
                  <c:v>41675.583505381946</c:v>
                </c:pt>
                <c:pt idx="17075">
                  <c:v>41675.625172106484</c:v>
                </c:pt>
                <c:pt idx="17076">
                  <c:v>41675.666838831021</c:v>
                </c:pt>
                <c:pt idx="17077">
                  <c:v>41675.708505555558</c:v>
                </c:pt>
                <c:pt idx="17078">
                  <c:v>41675.750172280095</c:v>
                </c:pt>
                <c:pt idx="17079">
                  <c:v>41675.791839004632</c:v>
                </c:pt>
                <c:pt idx="17080">
                  <c:v>41675.83350572917</c:v>
                </c:pt>
                <c:pt idx="17081">
                  <c:v>41675.875172453707</c:v>
                </c:pt>
                <c:pt idx="17082">
                  <c:v>41675.916839178244</c:v>
                </c:pt>
                <c:pt idx="17083">
                  <c:v>41675.958505902781</c:v>
                </c:pt>
                <c:pt idx="17084">
                  <c:v>41676.000172627311</c:v>
                </c:pt>
                <c:pt idx="17085">
                  <c:v>41676.041839351848</c:v>
                </c:pt>
                <c:pt idx="17086">
                  <c:v>41676.083506076386</c:v>
                </c:pt>
                <c:pt idx="17087">
                  <c:v>41676.125172800923</c:v>
                </c:pt>
                <c:pt idx="17088">
                  <c:v>41676.16683952546</c:v>
                </c:pt>
                <c:pt idx="17089">
                  <c:v>41676.208506249997</c:v>
                </c:pt>
                <c:pt idx="17090">
                  <c:v>41676.250172974535</c:v>
                </c:pt>
                <c:pt idx="17091">
                  <c:v>41676.291839699072</c:v>
                </c:pt>
                <c:pt idx="17092">
                  <c:v>41676.333506423609</c:v>
                </c:pt>
                <c:pt idx="17093">
                  <c:v>41676.375173148146</c:v>
                </c:pt>
                <c:pt idx="17094">
                  <c:v>41676.416839872683</c:v>
                </c:pt>
                <c:pt idx="17095">
                  <c:v>41676.458506597221</c:v>
                </c:pt>
                <c:pt idx="17096">
                  <c:v>41676.500173321758</c:v>
                </c:pt>
                <c:pt idx="17097">
                  <c:v>41676.541840046295</c:v>
                </c:pt>
                <c:pt idx="17098">
                  <c:v>41676.583506770832</c:v>
                </c:pt>
                <c:pt idx="17099">
                  <c:v>41676.625173495369</c:v>
                </c:pt>
                <c:pt idx="17100">
                  <c:v>41676.666840219907</c:v>
                </c:pt>
                <c:pt idx="17101">
                  <c:v>41676.708506944444</c:v>
                </c:pt>
                <c:pt idx="17102">
                  <c:v>41676.750173668981</c:v>
                </c:pt>
                <c:pt idx="17103">
                  <c:v>41676.791840393518</c:v>
                </c:pt>
                <c:pt idx="17104">
                  <c:v>41676.833507118055</c:v>
                </c:pt>
                <c:pt idx="17105">
                  <c:v>41676.875173842593</c:v>
                </c:pt>
                <c:pt idx="17106">
                  <c:v>41676.91684056713</c:v>
                </c:pt>
                <c:pt idx="17107">
                  <c:v>41676.958507291667</c:v>
                </c:pt>
                <c:pt idx="17108">
                  <c:v>41677.000174016204</c:v>
                </c:pt>
                <c:pt idx="17109">
                  <c:v>41677.041840740741</c:v>
                </c:pt>
                <c:pt idx="17110">
                  <c:v>41677.083507465279</c:v>
                </c:pt>
                <c:pt idx="17111">
                  <c:v>41677.125174189816</c:v>
                </c:pt>
                <c:pt idx="17112">
                  <c:v>41677.166840914353</c:v>
                </c:pt>
                <c:pt idx="17113">
                  <c:v>41677.20850763889</c:v>
                </c:pt>
                <c:pt idx="17114">
                  <c:v>41677.250174363428</c:v>
                </c:pt>
                <c:pt idx="17115">
                  <c:v>41677.291841087965</c:v>
                </c:pt>
                <c:pt idx="17116">
                  <c:v>41677.333507812502</c:v>
                </c:pt>
                <c:pt idx="17117">
                  <c:v>41677.375174537039</c:v>
                </c:pt>
                <c:pt idx="17118">
                  <c:v>41677.416841261576</c:v>
                </c:pt>
                <c:pt idx="17119">
                  <c:v>41677.458507986114</c:v>
                </c:pt>
                <c:pt idx="17120">
                  <c:v>41677.500174710651</c:v>
                </c:pt>
                <c:pt idx="17121">
                  <c:v>41677.541841435188</c:v>
                </c:pt>
                <c:pt idx="17122">
                  <c:v>41677.583508159725</c:v>
                </c:pt>
                <c:pt idx="17123">
                  <c:v>41677.625174884262</c:v>
                </c:pt>
                <c:pt idx="17124">
                  <c:v>41677.6668416088</c:v>
                </c:pt>
                <c:pt idx="17125">
                  <c:v>41677.708508333337</c:v>
                </c:pt>
                <c:pt idx="17126">
                  <c:v>41677.750175057867</c:v>
                </c:pt>
                <c:pt idx="17127">
                  <c:v>41677.791841782404</c:v>
                </c:pt>
                <c:pt idx="17128">
                  <c:v>41677.833508506941</c:v>
                </c:pt>
                <c:pt idx="17129">
                  <c:v>41677.875175231478</c:v>
                </c:pt>
                <c:pt idx="17130">
                  <c:v>41677.916841956016</c:v>
                </c:pt>
                <c:pt idx="17131">
                  <c:v>41677.958508680553</c:v>
                </c:pt>
                <c:pt idx="17132">
                  <c:v>41678.00017540509</c:v>
                </c:pt>
                <c:pt idx="17133">
                  <c:v>41678.041842129627</c:v>
                </c:pt>
                <c:pt idx="17134">
                  <c:v>41678.083508854164</c:v>
                </c:pt>
                <c:pt idx="17135">
                  <c:v>41678.125175578702</c:v>
                </c:pt>
                <c:pt idx="17136">
                  <c:v>41678.166842303239</c:v>
                </c:pt>
                <c:pt idx="17137">
                  <c:v>41678.208509027776</c:v>
                </c:pt>
                <c:pt idx="17138">
                  <c:v>41678.250175752313</c:v>
                </c:pt>
                <c:pt idx="17139">
                  <c:v>41678.29184247685</c:v>
                </c:pt>
                <c:pt idx="17140">
                  <c:v>41678.333509201388</c:v>
                </c:pt>
                <c:pt idx="17141">
                  <c:v>41678.375175925925</c:v>
                </c:pt>
                <c:pt idx="17142">
                  <c:v>41678.416842650462</c:v>
                </c:pt>
                <c:pt idx="17143">
                  <c:v>41678.458509374999</c:v>
                </c:pt>
                <c:pt idx="17144">
                  <c:v>41678.500176099536</c:v>
                </c:pt>
                <c:pt idx="17145">
                  <c:v>41678.541842824074</c:v>
                </c:pt>
                <c:pt idx="17146">
                  <c:v>41678.583509548611</c:v>
                </c:pt>
                <c:pt idx="17147">
                  <c:v>41678.625176273148</c:v>
                </c:pt>
                <c:pt idx="17148">
                  <c:v>41678.666842997685</c:v>
                </c:pt>
                <c:pt idx="17149">
                  <c:v>41678.708509722223</c:v>
                </c:pt>
                <c:pt idx="17150">
                  <c:v>41678.75017644676</c:v>
                </c:pt>
                <c:pt idx="17151">
                  <c:v>41678.791843171297</c:v>
                </c:pt>
                <c:pt idx="17152">
                  <c:v>41678.833509895834</c:v>
                </c:pt>
                <c:pt idx="17153">
                  <c:v>41678.875176620371</c:v>
                </c:pt>
                <c:pt idx="17154">
                  <c:v>41678.916843344909</c:v>
                </c:pt>
                <c:pt idx="17155">
                  <c:v>41678.958510069446</c:v>
                </c:pt>
                <c:pt idx="17156">
                  <c:v>41679.000176793983</c:v>
                </c:pt>
                <c:pt idx="17157">
                  <c:v>41679.04184351852</c:v>
                </c:pt>
                <c:pt idx="17158">
                  <c:v>41679.083510243057</c:v>
                </c:pt>
                <c:pt idx="17159">
                  <c:v>41679.125176967595</c:v>
                </c:pt>
                <c:pt idx="17160">
                  <c:v>41679.166843692132</c:v>
                </c:pt>
                <c:pt idx="17161">
                  <c:v>41679.208510416669</c:v>
                </c:pt>
                <c:pt idx="17162">
                  <c:v>41679.250177141206</c:v>
                </c:pt>
                <c:pt idx="17163">
                  <c:v>41679.291843865743</c:v>
                </c:pt>
                <c:pt idx="17164">
                  <c:v>41679.333510590281</c:v>
                </c:pt>
                <c:pt idx="17165">
                  <c:v>41679.375177314818</c:v>
                </c:pt>
                <c:pt idx="17166">
                  <c:v>41679.416844039355</c:v>
                </c:pt>
                <c:pt idx="17167">
                  <c:v>41679.458510763892</c:v>
                </c:pt>
                <c:pt idx="17168">
                  <c:v>41679.500177488429</c:v>
                </c:pt>
                <c:pt idx="17169">
                  <c:v>41679.541844212959</c:v>
                </c:pt>
                <c:pt idx="17170">
                  <c:v>41679.583510937497</c:v>
                </c:pt>
                <c:pt idx="17171">
                  <c:v>41679.625177662034</c:v>
                </c:pt>
                <c:pt idx="17172">
                  <c:v>41679.666844386571</c:v>
                </c:pt>
                <c:pt idx="17173">
                  <c:v>41679.708511111108</c:v>
                </c:pt>
                <c:pt idx="17174">
                  <c:v>41679.750177835645</c:v>
                </c:pt>
                <c:pt idx="17175">
                  <c:v>41679.791844560183</c:v>
                </c:pt>
                <c:pt idx="17176">
                  <c:v>41679.83351128472</c:v>
                </c:pt>
                <c:pt idx="17177">
                  <c:v>41679.875178009257</c:v>
                </c:pt>
                <c:pt idx="17178">
                  <c:v>41679.916844733794</c:v>
                </c:pt>
                <c:pt idx="17179">
                  <c:v>41679.958511458331</c:v>
                </c:pt>
                <c:pt idx="17180">
                  <c:v>41680.000178182869</c:v>
                </c:pt>
                <c:pt idx="17181">
                  <c:v>41680.041844907406</c:v>
                </c:pt>
                <c:pt idx="17182">
                  <c:v>41680.083511631943</c:v>
                </c:pt>
                <c:pt idx="17183">
                  <c:v>41680.12517835648</c:v>
                </c:pt>
                <c:pt idx="17184">
                  <c:v>41680.166845081018</c:v>
                </c:pt>
                <c:pt idx="17185">
                  <c:v>41680.208511805555</c:v>
                </c:pt>
                <c:pt idx="17186">
                  <c:v>41680.250178530092</c:v>
                </c:pt>
                <c:pt idx="17187">
                  <c:v>41680.291845254629</c:v>
                </c:pt>
                <c:pt idx="17188">
                  <c:v>41680.333511979166</c:v>
                </c:pt>
                <c:pt idx="17189">
                  <c:v>41680.375178703704</c:v>
                </c:pt>
                <c:pt idx="17190">
                  <c:v>41680.416845428241</c:v>
                </c:pt>
                <c:pt idx="17191">
                  <c:v>41680.458512152778</c:v>
                </c:pt>
                <c:pt idx="17192">
                  <c:v>41680.500178877315</c:v>
                </c:pt>
                <c:pt idx="17193">
                  <c:v>41680.541845601852</c:v>
                </c:pt>
                <c:pt idx="17194">
                  <c:v>41680.58351232639</c:v>
                </c:pt>
                <c:pt idx="17195">
                  <c:v>41680.625179050927</c:v>
                </c:pt>
                <c:pt idx="17196">
                  <c:v>41680.666845775464</c:v>
                </c:pt>
                <c:pt idx="17197">
                  <c:v>41680.708512500001</c:v>
                </c:pt>
                <c:pt idx="17198">
                  <c:v>41680.750179224538</c:v>
                </c:pt>
                <c:pt idx="17199">
                  <c:v>41680.791845949076</c:v>
                </c:pt>
                <c:pt idx="17200">
                  <c:v>41680.833512673613</c:v>
                </c:pt>
                <c:pt idx="17201">
                  <c:v>41680.87517939815</c:v>
                </c:pt>
                <c:pt idx="17202">
                  <c:v>41680.916846122687</c:v>
                </c:pt>
                <c:pt idx="17203">
                  <c:v>41680.958512847224</c:v>
                </c:pt>
                <c:pt idx="17204">
                  <c:v>41681.000179571762</c:v>
                </c:pt>
                <c:pt idx="17205">
                  <c:v>41681.041846296299</c:v>
                </c:pt>
                <c:pt idx="17206">
                  <c:v>41681.083513020836</c:v>
                </c:pt>
                <c:pt idx="17207">
                  <c:v>41681.125179745373</c:v>
                </c:pt>
                <c:pt idx="17208">
                  <c:v>41681.166846469911</c:v>
                </c:pt>
                <c:pt idx="17209">
                  <c:v>41681.208513194448</c:v>
                </c:pt>
                <c:pt idx="17210">
                  <c:v>41681.250179918985</c:v>
                </c:pt>
                <c:pt idx="17211">
                  <c:v>41681.291846643522</c:v>
                </c:pt>
                <c:pt idx="17212">
                  <c:v>41681.333513368052</c:v>
                </c:pt>
                <c:pt idx="17213">
                  <c:v>41681.375180092589</c:v>
                </c:pt>
                <c:pt idx="17214">
                  <c:v>41681.416846817126</c:v>
                </c:pt>
                <c:pt idx="17215">
                  <c:v>41681.458513541664</c:v>
                </c:pt>
                <c:pt idx="17216">
                  <c:v>41681.500180266201</c:v>
                </c:pt>
                <c:pt idx="17217">
                  <c:v>41681.541846990738</c:v>
                </c:pt>
                <c:pt idx="17218">
                  <c:v>41681.583513715275</c:v>
                </c:pt>
                <c:pt idx="17219">
                  <c:v>41681.625180439813</c:v>
                </c:pt>
                <c:pt idx="17220">
                  <c:v>41681.66684716435</c:v>
                </c:pt>
                <c:pt idx="17221">
                  <c:v>41681.708513888887</c:v>
                </c:pt>
                <c:pt idx="17222">
                  <c:v>41681.750180613424</c:v>
                </c:pt>
                <c:pt idx="17223">
                  <c:v>41681.791847337961</c:v>
                </c:pt>
                <c:pt idx="17224">
                  <c:v>41681.833514062499</c:v>
                </c:pt>
                <c:pt idx="17225">
                  <c:v>41681.875180787036</c:v>
                </c:pt>
                <c:pt idx="17226">
                  <c:v>41681.916847511573</c:v>
                </c:pt>
                <c:pt idx="17227">
                  <c:v>41681.95851423611</c:v>
                </c:pt>
                <c:pt idx="17228">
                  <c:v>41682.000180960647</c:v>
                </c:pt>
                <c:pt idx="17229">
                  <c:v>41682.041847685185</c:v>
                </c:pt>
                <c:pt idx="17230">
                  <c:v>41682.083514409722</c:v>
                </c:pt>
                <c:pt idx="17231">
                  <c:v>41682.125181134259</c:v>
                </c:pt>
                <c:pt idx="17232">
                  <c:v>41682.166847858796</c:v>
                </c:pt>
                <c:pt idx="17233">
                  <c:v>41682.208514583333</c:v>
                </c:pt>
                <c:pt idx="17234">
                  <c:v>41682.250181307871</c:v>
                </c:pt>
                <c:pt idx="17235">
                  <c:v>41682.291848032408</c:v>
                </c:pt>
                <c:pt idx="17236">
                  <c:v>41682.333514756945</c:v>
                </c:pt>
                <c:pt idx="17237">
                  <c:v>41682.375181481482</c:v>
                </c:pt>
                <c:pt idx="17238">
                  <c:v>41682.416848206019</c:v>
                </c:pt>
                <c:pt idx="17239">
                  <c:v>41682.458514930557</c:v>
                </c:pt>
                <c:pt idx="17240">
                  <c:v>41682.500181655094</c:v>
                </c:pt>
                <c:pt idx="17241">
                  <c:v>41682.541848379631</c:v>
                </c:pt>
                <c:pt idx="17242">
                  <c:v>41682.583515104168</c:v>
                </c:pt>
                <c:pt idx="17243">
                  <c:v>41682.625181828706</c:v>
                </c:pt>
                <c:pt idx="17244">
                  <c:v>41682.666848553243</c:v>
                </c:pt>
                <c:pt idx="17245">
                  <c:v>41682.70851527778</c:v>
                </c:pt>
                <c:pt idx="17246">
                  <c:v>41682.750182002317</c:v>
                </c:pt>
                <c:pt idx="17247">
                  <c:v>41682.791848726854</c:v>
                </c:pt>
                <c:pt idx="17248">
                  <c:v>41682.833515451392</c:v>
                </c:pt>
                <c:pt idx="17249">
                  <c:v>41682.875182175929</c:v>
                </c:pt>
                <c:pt idx="17250">
                  <c:v>41682.916848900466</c:v>
                </c:pt>
                <c:pt idx="17251">
                  <c:v>41682.958515625003</c:v>
                </c:pt>
                <c:pt idx="17252">
                  <c:v>41683.00018234954</c:v>
                </c:pt>
                <c:pt idx="17253">
                  <c:v>41683.041849074078</c:v>
                </c:pt>
                <c:pt idx="17254">
                  <c:v>41683.083515798608</c:v>
                </c:pt>
                <c:pt idx="17255">
                  <c:v>41683.125182523145</c:v>
                </c:pt>
                <c:pt idx="17256">
                  <c:v>41683.166849247682</c:v>
                </c:pt>
                <c:pt idx="17257">
                  <c:v>41683.208515972219</c:v>
                </c:pt>
                <c:pt idx="17258">
                  <c:v>41683.250182696756</c:v>
                </c:pt>
                <c:pt idx="17259">
                  <c:v>41683.291849421294</c:v>
                </c:pt>
                <c:pt idx="17260">
                  <c:v>41683.333516145831</c:v>
                </c:pt>
                <c:pt idx="17261">
                  <c:v>41683.375182870368</c:v>
                </c:pt>
                <c:pt idx="17262">
                  <c:v>41683.416849594905</c:v>
                </c:pt>
                <c:pt idx="17263">
                  <c:v>41683.458516319442</c:v>
                </c:pt>
                <c:pt idx="17264">
                  <c:v>41683.50018304398</c:v>
                </c:pt>
                <c:pt idx="17265">
                  <c:v>41683.541849768517</c:v>
                </c:pt>
                <c:pt idx="17266">
                  <c:v>41683.583516493054</c:v>
                </c:pt>
                <c:pt idx="17267">
                  <c:v>41683.625183217591</c:v>
                </c:pt>
                <c:pt idx="17268">
                  <c:v>41683.666849942128</c:v>
                </c:pt>
                <c:pt idx="17269">
                  <c:v>41683.708516666666</c:v>
                </c:pt>
                <c:pt idx="17270">
                  <c:v>41683.750183391203</c:v>
                </c:pt>
                <c:pt idx="17271">
                  <c:v>41683.79185011574</c:v>
                </c:pt>
                <c:pt idx="17272">
                  <c:v>41683.833516840277</c:v>
                </c:pt>
                <c:pt idx="17273">
                  <c:v>41683.875183564815</c:v>
                </c:pt>
                <c:pt idx="17274">
                  <c:v>41683.916850289352</c:v>
                </c:pt>
                <c:pt idx="17275">
                  <c:v>41683.958517013889</c:v>
                </c:pt>
                <c:pt idx="17276">
                  <c:v>41684.000183738426</c:v>
                </c:pt>
                <c:pt idx="17277">
                  <c:v>41684.041850462963</c:v>
                </c:pt>
                <c:pt idx="17278">
                  <c:v>41684.083517187501</c:v>
                </c:pt>
                <c:pt idx="17279">
                  <c:v>41684.125183912038</c:v>
                </c:pt>
                <c:pt idx="17280">
                  <c:v>41684.166850636575</c:v>
                </c:pt>
                <c:pt idx="17281">
                  <c:v>41684.208517361112</c:v>
                </c:pt>
                <c:pt idx="17282">
                  <c:v>41684.250184085649</c:v>
                </c:pt>
                <c:pt idx="17283">
                  <c:v>41684.291850810187</c:v>
                </c:pt>
                <c:pt idx="17284">
                  <c:v>41684.333517534724</c:v>
                </c:pt>
                <c:pt idx="17285">
                  <c:v>41684.375184259261</c:v>
                </c:pt>
                <c:pt idx="17286">
                  <c:v>41684.416850983798</c:v>
                </c:pt>
                <c:pt idx="17287">
                  <c:v>41684.458517708335</c:v>
                </c:pt>
                <c:pt idx="17288">
                  <c:v>41684.500184432873</c:v>
                </c:pt>
                <c:pt idx="17289">
                  <c:v>41684.54185115741</c:v>
                </c:pt>
                <c:pt idx="17290">
                  <c:v>41684.583517881947</c:v>
                </c:pt>
                <c:pt idx="17291">
                  <c:v>41684.625184606484</c:v>
                </c:pt>
                <c:pt idx="17292">
                  <c:v>41684.666851331021</c:v>
                </c:pt>
                <c:pt idx="17293">
                  <c:v>41684.708518055559</c:v>
                </c:pt>
                <c:pt idx="17294">
                  <c:v>41684.750184780096</c:v>
                </c:pt>
                <c:pt idx="17295">
                  <c:v>41684.791851504633</c:v>
                </c:pt>
                <c:pt idx="17296">
                  <c:v>41684.833518229163</c:v>
                </c:pt>
                <c:pt idx="17297">
                  <c:v>41684.8751849537</c:v>
                </c:pt>
                <c:pt idx="17298">
                  <c:v>41684.916851678237</c:v>
                </c:pt>
                <c:pt idx="17299">
                  <c:v>41684.958518402775</c:v>
                </c:pt>
                <c:pt idx="17300">
                  <c:v>41685.000185127312</c:v>
                </c:pt>
                <c:pt idx="17301">
                  <c:v>41685.041851851849</c:v>
                </c:pt>
                <c:pt idx="17302">
                  <c:v>41685.083518576386</c:v>
                </c:pt>
                <c:pt idx="17303">
                  <c:v>41685.125185300923</c:v>
                </c:pt>
                <c:pt idx="17304">
                  <c:v>41685.166852025461</c:v>
                </c:pt>
                <c:pt idx="17305">
                  <c:v>41685.208518749998</c:v>
                </c:pt>
                <c:pt idx="17306">
                  <c:v>41685.250185474535</c:v>
                </c:pt>
                <c:pt idx="17307">
                  <c:v>41685.291852199072</c:v>
                </c:pt>
                <c:pt idx="17308">
                  <c:v>41685.33351892361</c:v>
                </c:pt>
                <c:pt idx="17309">
                  <c:v>41685.375185648147</c:v>
                </c:pt>
                <c:pt idx="17310">
                  <c:v>41685.416852372684</c:v>
                </c:pt>
                <c:pt idx="17311">
                  <c:v>41685.458519097221</c:v>
                </c:pt>
                <c:pt idx="17312">
                  <c:v>41685.500185821758</c:v>
                </c:pt>
                <c:pt idx="17313">
                  <c:v>41685.541852546296</c:v>
                </c:pt>
                <c:pt idx="17314">
                  <c:v>41685.583519270833</c:v>
                </c:pt>
                <c:pt idx="17315">
                  <c:v>41685.62518599537</c:v>
                </c:pt>
                <c:pt idx="17316">
                  <c:v>41685.666852719907</c:v>
                </c:pt>
                <c:pt idx="17317">
                  <c:v>41685.708519444444</c:v>
                </c:pt>
                <c:pt idx="17318">
                  <c:v>41685.750186168982</c:v>
                </c:pt>
                <c:pt idx="17319">
                  <c:v>41685.791852893519</c:v>
                </c:pt>
                <c:pt idx="17320">
                  <c:v>41685.833519618056</c:v>
                </c:pt>
                <c:pt idx="17321">
                  <c:v>41685.875186342593</c:v>
                </c:pt>
                <c:pt idx="17322">
                  <c:v>41685.91685306713</c:v>
                </c:pt>
                <c:pt idx="17323">
                  <c:v>41685.958519791668</c:v>
                </c:pt>
                <c:pt idx="17324">
                  <c:v>41686.000186516205</c:v>
                </c:pt>
                <c:pt idx="17325">
                  <c:v>41686.041853240742</c:v>
                </c:pt>
                <c:pt idx="17326">
                  <c:v>41686.083519965279</c:v>
                </c:pt>
                <c:pt idx="17327">
                  <c:v>41686.125186689816</c:v>
                </c:pt>
                <c:pt idx="17328">
                  <c:v>41686.166853414354</c:v>
                </c:pt>
                <c:pt idx="17329">
                  <c:v>41686.208520138891</c:v>
                </c:pt>
                <c:pt idx="17330">
                  <c:v>41686.250186863428</c:v>
                </c:pt>
                <c:pt idx="17331">
                  <c:v>41686.291853587965</c:v>
                </c:pt>
                <c:pt idx="17332">
                  <c:v>41686.333520312503</c:v>
                </c:pt>
                <c:pt idx="17333">
                  <c:v>41686.37518703704</c:v>
                </c:pt>
                <c:pt idx="17334">
                  <c:v>41686.416853761577</c:v>
                </c:pt>
                <c:pt idx="17335">
                  <c:v>41686.458520486114</c:v>
                </c:pt>
                <c:pt idx="17336">
                  <c:v>41686.500187210651</c:v>
                </c:pt>
                <c:pt idx="17337">
                  <c:v>41686.541853935189</c:v>
                </c:pt>
                <c:pt idx="17338">
                  <c:v>41686.583520659726</c:v>
                </c:pt>
                <c:pt idx="17339">
                  <c:v>41686.625187384256</c:v>
                </c:pt>
                <c:pt idx="17340">
                  <c:v>41686.666854108793</c:v>
                </c:pt>
                <c:pt idx="17341">
                  <c:v>41686.70852083333</c:v>
                </c:pt>
                <c:pt idx="17342">
                  <c:v>41686.750187557867</c:v>
                </c:pt>
                <c:pt idx="17343">
                  <c:v>41686.791854282405</c:v>
                </c:pt>
                <c:pt idx="17344">
                  <c:v>41686.833521006942</c:v>
                </c:pt>
                <c:pt idx="17345">
                  <c:v>41686.875187731479</c:v>
                </c:pt>
                <c:pt idx="17346">
                  <c:v>41686.916854456016</c:v>
                </c:pt>
                <c:pt idx="17347">
                  <c:v>41686.958521180553</c:v>
                </c:pt>
                <c:pt idx="17348">
                  <c:v>41687.000187905091</c:v>
                </c:pt>
                <c:pt idx="17349">
                  <c:v>41687.041854629628</c:v>
                </c:pt>
                <c:pt idx="17350">
                  <c:v>41687.083521354165</c:v>
                </c:pt>
                <c:pt idx="17351">
                  <c:v>41687.125188078702</c:v>
                </c:pt>
                <c:pt idx="17352">
                  <c:v>41687.166854803239</c:v>
                </c:pt>
                <c:pt idx="17353">
                  <c:v>41687.208521527777</c:v>
                </c:pt>
                <c:pt idx="17354">
                  <c:v>41687.250188252314</c:v>
                </c:pt>
                <c:pt idx="17355">
                  <c:v>41687.291854976851</c:v>
                </c:pt>
                <c:pt idx="17356">
                  <c:v>41687.333521701388</c:v>
                </c:pt>
                <c:pt idx="17357">
                  <c:v>41687.375188425925</c:v>
                </c:pt>
                <c:pt idx="17358">
                  <c:v>41687.416855150463</c:v>
                </c:pt>
                <c:pt idx="17359">
                  <c:v>41687.458521875</c:v>
                </c:pt>
                <c:pt idx="17360">
                  <c:v>41687.500188599537</c:v>
                </c:pt>
                <c:pt idx="17361">
                  <c:v>41687.541855324074</c:v>
                </c:pt>
                <c:pt idx="17362">
                  <c:v>41687.583522048611</c:v>
                </c:pt>
                <c:pt idx="17363">
                  <c:v>41687.625188773149</c:v>
                </c:pt>
                <c:pt idx="17364">
                  <c:v>41687.666855497686</c:v>
                </c:pt>
                <c:pt idx="17365">
                  <c:v>41687.708522222223</c:v>
                </c:pt>
                <c:pt idx="17366">
                  <c:v>41687.75018894676</c:v>
                </c:pt>
                <c:pt idx="17367">
                  <c:v>41687.791855671298</c:v>
                </c:pt>
                <c:pt idx="17368">
                  <c:v>41687.833522395835</c:v>
                </c:pt>
                <c:pt idx="17369">
                  <c:v>41687.875189120372</c:v>
                </c:pt>
                <c:pt idx="17370">
                  <c:v>41687.916855844909</c:v>
                </c:pt>
                <c:pt idx="17371">
                  <c:v>41687.958522569446</c:v>
                </c:pt>
                <c:pt idx="17372">
                  <c:v>41688.000189293984</c:v>
                </c:pt>
                <c:pt idx="17373">
                  <c:v>41688.041856018521</c:v>
                </c:pt>
                <c:pt idx="17374">
                  <c:v>41688.083522743058</c:v>
                </c:pt>
                <c:pt idx="17375">
                  <c:v>41688.125189467595</c:v>
                </c:pt>
                <c:pt idx="17376">
                  <c:v>41688.166856192132</c:v>
                </c:pt>
                <c:pt idx="17377">
                  <c:v>41688.20852291667</c:v>
                </c:pt>
                <c:pt idx="17378">
                  <c:v>41688.250189641207</c:v>
                </c:pt>
                <c:pt idx="17379">
                  <c:v>41688.291856365744</c:v>
                </c:pt>
                <c:pt idx="17380">
                  <c:v>41688.333523090281</c:v>
                </c:pt>
                <c:pt idx="17381">
                  <c:v>41688.375189814818</c:v>
                </c:pt>
                <c:pt idx="17382">
                  <c:v>41688.416856539348</c:v>
                </c:pt>
                <c:pt idx="17383">
                  <c:v>41688.458523263886</c:v>
                </c:pt>
                <c:pt idx="17384">
                  <c:v>41688.500189988423</c:v>
                </c:pt>
                <c:pt idx="17385">
                  <c:v>41688.54185671296</c:v>
                </c:pt>
                <c:pt idx="17386">
                  <c:v>41688.583523437497</c:v>
                </c:pt>
                <c:pt idx="17387">
                  <c:v>41688.625190162034</c:v>
                </c:pt>
                <c:pt idx="17388">
                  <c:v>41688.666856886572</c:v>
                </c:pt>
                <c:pt idx="17389">
                  <c:v>41688.708523611109</c:v>
                </c:pt>
                <c:pt idx="17390">
                  <c:v>41688.750190335646</c:v>
                </c:pt>
                <c:pt idx="17391">
                  <c:v>41688.791857060183</c:v>
                </c:pt>
                <c:pt idx="17392">
                  <c:v>41688.83352378472</c:v>
                </c:pt>
                <c:pt idx="17393">
                  <c:v>41688.875190509258</c:v>
                </c:pt>
                <c:pt idx="17394">
                  <c:v>41688.916857233795</c:v>
                </c:pt>
                <c:pt idx="17395">
                  <c:v>41688.958523958332</c:v>
                </c:pt>
                <c:pt idx="17396">
                  <c:v>41689.000190682869</c:v>
                </c:pt>
                <c:pt idx="17397">
                  <c:v>41689.041857407406</c:v>
                </c:pt>
                <c:pt idx="17398">
                  <c:v>41689.083524131944</c:v>
                </c:pt>
                <c:pt idx="17399">
                  <c:v>41689.125190856481</c:v>
                </c:pt>
                <c:pt idx="17400">
                  <c:v>41689.166857581018</c:v>
                </c:pt>
                <c:pt idx="17401">
                  <c:v>41689.208524305555</c:v>
                </c:pt>
                <c:pt idx="17402">
                  <c:v>41689.250191030093</c:v>
                </c:pt>
                <c:pt idx="17403">
                  <c:v>41689.29185775463</c:v>
                </c:pt>
                <c:pt idx="17404">
                  <c:v>41689.333524479167</c:v>
                </c:pt>
                <c:pt idx="17405">
                  <c:v>41689.375191203704</c:v>
                </c:pt>
                <c:pt idx="17406">
                  <c:v>41689.416857928241</c:v>
                </c:pt>
                <c:pt idx="17407">
                  <c:v>41689.458524652779</c:v>
                </c:pt>
                <c:pt idx="17408">
                  <c:v>41689.500191377316</c:v>
                </c:pt>
                <c:pt idx="17409">
                  <c:v>41689.541858101853</c:v>
                </c:pt>
                <c:pt idx="17410">
                  <c:v>41689.58352482639</c:v>
                </c:pt>
                <c:pt idx="17411">
                  <c:v>41689.625191550927</c:v>
                </c:pt>
                <c:pt idx="17412">
                  <c:v>41689.666858275465</c:v>
                </c:pt>
                <c:pt idx="17413">
                  <c:v>41689.708525000002</c:v>
                </c:pt>
                <c:pt idx="17414">
                  <c:v>41689.750191724539</c:v>
                </c:pt>
                <c:pt idx="17415">
                  <c:v>41689.791858449076</c:v>
                </c:pt>
                <c:pt idx="17416">
                  <c:v>41689.833525173613</c:v>
                </c:pt>
                <c:pt idx="17417">
                  <c:v>41689.875191898151</c:v>
                </c:pt>
                <c:pt idx="17418">
                  <c:v>41689.916858622688</c:v>
                </c:pt>
                <c:pt idx="17419">
                  <c:v>41689.958525347225</c:v>
                </c:pt>
                <c:pt idx="17420">
                  <c:v>41690.000192071762</c:v>
                </c:pt>
                <c:pt idx="17421">
                  <c:v>41690.041858796299</c:v>
                </c:pt>
                <c:pt idx="17422">
                  <c:v>41690.083525520837</c:v>
                </c:pt>
                <c:pt idx="17423">
                  <c:v>41690.125192245374</c:v>
                </c:pt>
                <c:pt idx="17424">
                  <c:v>41690.166858969904</c:v>
                </c:pt>
                <c:pt idx="17425">
                  <c:v>41690.208525694441</c:v>
                </c:pt>
                <c:pt idx="17426">
                  <c:v>41690.250192418978</c:v>
                </c:pt>
                <c:pt idx="17427">
                  <c:v>41690.291859143515</c:v>
                </c:pt>
                <c:pt idx="17428">
                  <c:v>41690.333525868053</c:v>
                </c:pt>
                <c:pt idx="17429">
                  <c:v>41690.37519259259</c:v>
                </c:pt>
                <c:pt idx="17430">
                  <c:v>41690.416859317127</c:v>
                </c:pt>
                <c:pt idx="17431">
                  <c:v>41690.458526041664</c:v>
                </c:pt>
                <c:pt idx="17432">
                  <c:v>41690.500192766202</c:v>
                </c:pt>
                <c:pt idx="17433">
                  <c:v>41690.541859490739</c:v>
                </c:pt>
                <c:pt idx="17434">
                  <c:v>41690.583526215276</c:v>
                </c:pt>
                <c:pt idx="17435">
                  <c:v>41690.625192939813</c:v>
                </c:pt>
                <c:pt idx="17436">
                  <c:v>41690.66685966435</c:v>
                </c:pt>
                <c:pt idx="17437">
                  <c:v>41690.708526388888</c:v>
                </c:pt>
                <c:pt idx="17438">
                  <c:v>41690.750193113425</c:v>
                </c:pt>
                <c:pt idx="17439">
                  <c:v>41690.791859837962</c:v>
                </c:pt>
                <c:pt idx="17440">
                  <c:v>41690.833526562499</c:v>
                </c:pt>
                <c:pt idx="17441">
                  <c:v>41690.875193287036</c:v>
                </c:pt>
                <c:pt idx="17442">
                  <c:v>41690.916860011574</c:v>
                </c:pt>
                <c:pt idx="17443">
                  <c:v>41690.958526736111</c:v>
                </c:pt>
                <c:pt idx="17444">
                  <c:v>41691.000193460648</c:v>
                </c:pt>
                <c:pt idx="17445">
                  <c:v>41691.041860185185</c:v>
                </c:pt>
                <c:pt idx="17446">
                  <c:v>41691.083526909722</c:v>
                </c:pt>
                <c:pt idx="17447">
                  <c:v>41691.12519363426</c:v>
                </c:pt>
                <c:pt idx="17448">
                  <c:v>41691.166860358797</c:v>
                </c:pt>
                <c:pt idx="17449">
                  <c:v>41691.208527083334</c:v>
                </c:pt>
                <c:pt idx="17450">
                  <c:v>41691.250193807871</c:v>
                </c:pt>
                <c:pt idx="17451">
                  <c:v>41691.291860532408</c:v>
                </c:pt>
                <c:pt idx="17452">
                  <c:v>41691.333527256946</c:v>
                </c:pt>
                <c:pt idx="17453">
                  <c:v>41691.375193981483</c:v>
                </c:pt>
                <c:pt idx="17454">
                  <c:v>41691.41686070602</c:v>
                </c:pt>
                <c:pt idx="17455">
                  <c:v>41691.458527430557</c:v>
                </c:pt>
                <c:pt idx="17456">
                  <c:v>41691.500194155095</c:v>
                </c:pt>
                <c:pt idx="17457">
                  <c:v>41691.541860879632</c:v>
                </c:pt>
                <c:pt idx="17458">
                  <c:v>41691.583527604169</c:v>
                </c:pt>
                <c:pt idx="17459">
                  <c:v>41691.625194328706</c:v>
                </c:pt>
                <c:pt idx="17460">
                  <c:v>41691.666861053243</c:v>
                </c:pt>
                <c:pt idx="17461">
                  <c:v>41691.708527777781</c:v>
                </c:pt>
                <c:pt idx="17462">
                  <c:v>41691.750194502318</c:v>
                </c:pt>
                <c:pt idx="17463">
                  <c:v>41691.791861226855</c:v>
                </c:pt>
                <c:pt idx="17464">
                  <c:v>41691.833527951392</c:v>
                </c:pt>
                <c:pt idx="17465">
                  <c:v>41691.875194675929</c:v>
                </c:pt>
                <c:pt idx="17466">
                  <c:v>41691.916861400467</c:v>
                </c:pt>
                <c:pt idx="17467">
                  <c:v>41691.958528124997</c:v>
                </c:pt>
                <c:pt idx="17468">
                  <c:v>41692.000194849534</c:v>
                </c:pt>
                <c:pt idx="17469">
                  <c:v>41692.041861574071</c:v>
                </c:pt>
                <c:pt idx="17470">
                  <c:v>41692.083528298608</c:v>
                </c:pt>
                <c:pt idx="17471">
                  <c:v>41692.125195023145</c:v>
                </c:pt>
                <c:pt idx="17472">
                  <c:v>41692.166861747683</c:v>
                </c:pt>
                <c:pt idx="17473">
                  <c:v>41692.20852847222</c:v>
                </c:pt>
                <c:pt idx="17474">
                  <c:v>41692.250195196757</c:v>
                </c:pt>
                <c:pt idx="17475">
                  <c:v>41692.291861921294</c:v>
                </c:pt>
                <c:pt idx="17476">
                  <c:v>41692.333528645831</c:v>
                </c:pt>
                <c:pt idx="17477">
                  <c:v>41692.375195370369</c:v>
                </c:pt>
                <c:pt idx="17478">
                  <c:v>41692.416862094906</c:v>
                </c:pt>
                <c:pt idx="17479">
                  <c:v>41692.458528819443</c:v>
                </c:pt>
                <c:pt idx="17480">
                  <c:v>41692.50019554398</c:v>
                </c:pt>
                <c:pt idx="17481">
                  <c:v>41692.541862268517</c:v>
                </c:pt>
                <c:pt idx="17482">
                  <c:v>41692.583528993055</c:v>
                </c:pt>
                <c:pt idx="17483">
                  <c:v>41692.625195717592</c:v>
                </c:pt>
                <c:pt idx="17484">
                  <c:v>41692.666862442129</c:v>
                </c:pt>
                <c:pt idx="17485">
                  <c:v>41692.708529166666</c:v>
                </c:pt>
                <c:pt idx="17486">
                  <c:v>41692.750195891203</c:v>
                </c:pt>
                <c:pt idx="17487">
                  <c:v>41692.791862615741</c:v>
                </c:pt>
                <c:pt idx="17488">
                  <c:v>41692.833529340278</c:v>
                </c:pt>
                <c:pt idx="17489">
                  <c:v>41692.875196064815</c:v>
                </c:pt>
                <c:pt idx="17490">
                  <c:v>41692.916862789352</c:v>
                </c:pt>
                <c:pt idx="17491">
                  <c:v>41692.95852951389</c:v>
                </c:pt>
                <c:pt idx="17492">
                  <c:v>41693.000196238427</c:v>
                </c:pt>
                <c:pt idx="17493">
                  <c:v>41693.041862962964</c:v>
                </c:pt>
                <c:pt idx="17494">
                  <c:v>41693.083529687501</c:v>
                </c:pt>
                <c:pt idx="17495">
                  <c:v>41693.125196412038</c:v>
                </c:pt>
                <c:pt idx="17496">
                  <c:v>41693.166863136576</c:v>
                </c:pt>
                <c:pt idx="17497">
                  <c:v>41693.208529861113</c:v>
                </c:pt>
                <c:pt idx="17498">
                  <c:v>41693.25019658565</c:v>
                </c:pt>
                <c:pt idx="17499">
                  <c:v>41693.291863310187</c:v>
                </c:pt>
                <c:pt idx="17500">
                  <c:v>41693.333530034724</c:v>
                </c:pt>
                <c:pt idx="17501">
                  <c:v>41693.375196759262</c:v>
                </c:pt>
                <c:pt idx="17502">
                  <c:v>41693.416863483799</c:v>
                </c:pt>
                <c:pt idx="17503">
                  <c:v>41693.458530208336</c:v>
                </c:pt>
                <c:pt idx="17504">
                  <c:v>41693.500196932873</c:v>
                </c:pt>
                <c:pt idx="17505">
                  <c:v>41693.54186365741</c:v>
                </c:pt>
                <c:pt idx="17506">
                  <c:v>41693.583530381948</c:v>
                </c:pt>
                <c:pt idx="17507">
                  <c:v>41693.625197106485</c:v>
                </c:pt>
                <c:pt idx="17508">
                  <c:v>41693.666863831022</c:v>
                </c:pt>
                <c:pt idx="17509">
                  <c:v>41693.708530555552</c:v>
                </c:pt>
                <c:pt idx="17510">
                  <c:v>41693.750197280089</c:v>
                </c:pt>
                <c:pt idx="17511">
                  <c:v>41693.791864004626</c:v>
                </c:pt>
                <c:pt idx="17512">
                  <c:v>41693.833530729164</c:v>
                </c:pt>
                <c:pt idx="17513">
                  <c:v>41693.875197453701</c:v>
                </c:pt>
                <c:pt idx="17514">
                  <c:v>41693.916864178238</c:v>
                </c:pt>
                <c:pt idx="17515">
                  <c:v>41693.958530902775</c:v>
                </c:pt>
                <c:pt idx="17516">
                  <c:v>41694.000197627312</c:v>
                </c:pt>
                <c:pt idx="17517">
                  <c:v>41694.04186435185</c:v>
                </c:pt>
                <c:pt idx="17518">
                  <c:v>41694.083531076387</c:v>
                </c:pt>
                <c:pt idx="17519">
                  <c:v>41694.125197800924</c:v>
                </c:pt>
                <c:pt idx="17520">
                  <c:v>41694.166864525461</c:v>
                </c:pt>
                <c:pt idx="17521">
                  <c:v>41694.208531249998</c:v>
                </c:pt>
                <c:pt idx="17522">
                  <c:v>41694.250197974536</c:v>
                </c:pt>
                <c:pt idx="17523">
                  <c:v>41694.291864699073</c:v>
                </c:pt>
                <c:pt idx="17524">
                  <c:v>41694.33353142361</c:v>
                </c:pt>
                <c:pt idx="17525">
                  <c:v>41694.375198148147</c:v>
                </c:pt>
                <c:pt idx="17526">
                  <c:v>41694.416864872685</c:v>
                </c:pt>
                <c:pt idx="17527">
                  <c:v>41694.458531597222</c:v>
                </c:pt>
                <c:pt idx="17528">
                  <c:v>41694.500198321759</c:v>
                </c:pt>
                <c:pt idx="17529">
                  <c:v>41694.541865046296</c:v>
                </c:pt>
                <c:pt idx="17530">
                  <c:v>41694.583531770833</c:v>
                </c:pt>
                <c:pt idx="17531">
                  <c:v>41694.625198495371</c:v>
                </c:pt>
                <c:pt idx="17532">
                  <c:v>41694.666865219908</c:v>
                </c:pt>
                <c:pt idx="17533">
                  <c:v>41694.708531944445</c:v>
                </c:pt>
                <c:pt idx="17534">
                  <c:v>41694.750198668982</c:v>
                </c:pt>
                <c:pt idx="17535">
                  <c:v>41694.791865393519</c:v>
                </c:pt>
                <c:pt idx="17536">
                  <c:v>41694.833532118057</c:v>
                </c:pt>
                <c:pt idx="17537">
                  <c:v>41694.875198842594</c:v>
                </c:pt>
                <c:pt idx="17538">
                  <c:v>41694.916865567131</c:v>
                </c:pt>
                <c:pt idx="17539">
                  <c:v>41694.958532291668</c:v>
                </c:pt>
                <c:pt idx="17540">
                  <c:v>41695.000199016205</c:v>
                </c:pt>
                <c:pt idx="17541">
                  <c:v>41695.041865740743</c:v>
                </c:pt>
                <c:pt idx="17542">
                  <c:v>41695.08353246528</c:v>
                </c:pt>
                <c:pt idx="17543">
                  <c:v>41695.125199189817</c:v>
                </c:pt>
                <c:pt idx="17544">
                  <c:v>41695.166865914354</c:v>
                </c:pt>
                <c:pt idx="17545">
                  <c:v>41695.208532638891</c:v>
                </c:pt>
                <c:pt idx="17546">
                  <c:v>41695.250199363429</c:v>
                </c:pt>
                <c:pt idx="17547">
                  <c:v>41695.291866087966</c:v>
                </c:pt>
                <c:pt idx="17548">
                  <c:v>41695.333532812503</c:v>
                </c:pt>
                <c:pt idx="17549">
                  <c:v>41695.37519953704</c:v>
                </c:pt>
                <c:pt idx="17550">
                  <c:v>41695.416866261578</c:v>
                </c:pt>
                <c:pt idx="17551">
                  <c:v>41695.458532986115</c:v>
                </c:pt>
                <c:pt idx="17552">
                  <c:v>41695.500199710645</c:v>
                </c:pt>
                <c:pt idx="17553">
                  <c:v>41695.541866435182</c:v>
                </c:pt>
                <c:pt idx="17554">
                  <c:v>41695.583533159719</c:v>
                </c:pt>
                <c:pt idx="17555">
                  <c:v>41695.625199884256</c:v>
                </c:pt>
                <c:pt idx="17556">
                  <c:v>41695.666866608793</c:v>
                </c:pt>
                <c:pt idx="17557">
                  <c:v>41695.708533333331</c:v>
                </c:pt>
                <c:pt idx="17558">
                  <c:v>41695.750200057868</c:v>
                </c:pt>
                <c:pt idx="17559">
                  <c:v>41695.791866782405</c:v>
                </c:pt>
                <c:pt idx="17560">
                  <c:v>41695.833533506942</c:v>
                </c:pt>
                <c:pt idx="17561">
                  <c:v>41695.87520023148</c:v>
                </c:pt>
                <c:pt idx="17562">
                  <c:v>41695.916866956017</c:v>
                </c:pt>
                <c:pt idx="17563">
                  <c:v>41695.958533680554</c:v>
                </c:pt>
                <c:pt idx="17564">
                  <c:v>41696.000200405091</c:v>
                </c:pt>
                <c:pt idx="17565">
                  <c:v>41696.041867129628</c:v>
                </c:pt>
                <c:pt idx="17566">
                  <c:v>41696.083533854166</c:v>
                </c:pt>
                <c:pt idx="17567">
                  <c:v>41696.125200578703</c:v>
                </c:pt>
                <c:pt idx="17568">
                  <c:v>41696.16686730324</c:v>
                </c:pt>
                <c:pt idx="17569">
                  <c:v>41696.208534027777</c:v>
                </c:pt>
                <c:pt idx="17570">
                  <c:v>41696.250200752314</c:v>
                </c:pt>
                <c:pt idx="17571">
                  <c:v>41696.291867476852</c:v>
                </c:pt>
                <c:pt idx="17572">
                  <c:v>41696.333534201389</c:v>
                </c:pt>
                <c:pt idx="17573">
                  <c:v>41696.375200925926</c:v>
                </c:pt>
                <c:pt idx="17574">
                  <c:v>41696.416867650463</c:v>
                </c:pt>
                <c:pt idx="17575">
                  <c:v>41696.458534375</c:v>
                </c:pt>
                <c:pt idx="17576">
                  <c:v>41696.500201099538</c:v>
                </c:pt>
                <c:pt idx="17577">
                  <c:v>41696.541867824075</c:v>
                </c:pt>
                <c:pt idx="17578">
                  <c:v>41696.583534548612</c:v>
                </c:pt>
                <c:pt idx="17579">
                  <c:v>41696.625201273149</c:v>
                </c:pt>
                <c:pt idx="17580">
                  <c:v>41696.666867997686</c:v>
                </c:pt>
                <c:pt idx="17581">
                  <c:v>41696.708534722224</c:v>
                </c:pt>
                <c:pt idx="17582">
                  <c:v>41696.750201446761</c:v>
                </c:pt>
                <c:pt idx="17583">
                  <c:v>41696.791868171298</c:v>
                </c:pt>
                <c:pt idx="17584">
                  <c:v>41696.833534895835</c:v>
                </c:pt>
                <c:pt idx="17585">
                  <c:v>41696.875201620373</c:v>
                </c:pt>
                <c:pt idx="17586">
                  <c:v>41696.91686834491</c:v>
                </c:pt>
                <c:pt idx="17587">
                  <c:v>41696.958535069447</c:v>
                </c:pt>
                <c:pt idx="17588">
                  <c:v>41697.000201793984</c:v>
                </c:pt>
                <c:pt idx="17589">
                  <c:v>41697.041868518521</c:v>
                </c:pt>
                <c:pt idx="17590">
                  <c:v>41697.083535243059</c:v>
                </c:pt>
                <c:pt idx="17591">
                  <c:v>41697.125201967596</c:v>
                </c:pt>
                <c:pt idx="17592">
                  <c:v>41697.166868692133</c:v>
                </c:pt>
                <c:pt idx="17593">
                  <c:v>41697.20853541667</c:v>
                </c:pt>
                <c:pt idx="17594">
                  <c:v>41697.2502021412</c:v>
                </c:pt>
                <c:pt idx="17595">
                  <c:v>41697.291868865737</c:v>
                </c:pt>
                <c:pt idx="17596">
                  <c:v>41697.333535590275</c:v>
                </c:pt>
                <c:pt idx="17597">
                  <c:v>41697.375202314812</c:v>
                </c:pt>
                <c:pt idx="17598">
                  <c:v>41697.416869039349</c:v>
                </c:pt>
                <c:pt idx="17599">
                  <c:v>41697.458535763886</c:v>
                </c:pt>
                <c:pt idx="17600">
                  <c:v>41697.500202488423</c:v>
                </c:pt>
                <c:pt idx="17601">
                  <c:v>41697.541869212961</c:v>
                </c:pt>
                <c:pt idx="17602">
                  <c:v>41697.583535937498</c:v>
                </c:pt>
                <c:pt idx="17603">
                  <c:v>41697.625202662035</c:v>
                </c:pt>
                <c:pt idx="17604">
                  <c:v>41697.666869386572</c:v>
                </c:pt>
                <c:pt idx="17605">
                  <c:v>41697.708536111109</c:v>
                </c:pt>
                <c:pt idx="17606">
                  <c:v>41697.750202835647</c:v>
                </c:pt>
                <c:pt idx="17607">
                  <c:v>41697.791869560184</c:v>
                </c:pt>
                <c:pt idx="17608">
                  <c:v>41697.833536284721</c:v>
                </c:pt>
                <c:pt idx="17609">
                  <c:v>41697.875203009258</c:v>
                </c:pt>
                <c:pt idx="17610">
                  <c:v>41697.916869733795</c:v>
                </c:pt>
                <c:pt idx="17611">
                  <c:v>41697.958536458333</c:v>
                </c:pt>
                <c:pt idx="17612">
                  <c:v>41698.00020318287</c:v>
                </c:pt>
                <c:pt idx="17613">
                  <c:v>41698.041869907407</c:v>
                </c:pt>
                <c:pt idx="17614">
                  <c:v>41698.083536631944</c:v>
                </c:pt>
                <c:pt idx="17615">
                  <c:v>41698.125203356482</c:v>
                </c:pt>
                <c:pt idx="17616">
                  <c:v>41698.166870081019</c:v>
                </c:pt>
                <c:pt idx="17617">
                  <c:v>41698.208536805556</c:v>
                </c:pt>
                <c:pt idx="17618">
                  <c:v>41698.250203530093</c:v>
                </c:pt>
                <c:pt idx="17619">
                  <c:v>41698.29187025463</c:v>
                </c:pt>
                <c:pt idx="17620">
                  <c:v>41698.333536979168</c:v>
                </c:pt>
                <c:pt idx="17621">
                  <c:v>41698.375203703705</c:v>
                </c:pt>
                <c:pt idx="17622">
                  <c:v>41698.416870428242</c:v>
                </c:pt>
                <c:pt idx="17623">
                  <c:v>41698.458537152779</c:v>
                </c:pt>
                <c:pt idx="17624">
                  <c:v>41698.500203877316</c:v>
                </c:pt>
                <c:pt idx="17625">
                  <c:v>41698.541870601854</c:v>
                </c:pt>
                <c:pt idx="17626">
                  <c:v>41698.583537326391</c:v>
                </c:pt>
                <c:pt idx="17627">
                  <c:v>41698.625204050928</c:v>
                </c:pt>
                <c:pt idx="17628">
                  <c:v>41698.666870775465</c:v>
                </c:pt>
                <c:pt idx="17629">
                  <c:v>41698.708537500002</c:v>
                </c:pt>
                <c:pt idx="17630">
                  <c:v>41698.75020422454</c:v>
                </c:pt>
                <c:pt idx="17631">
                  <c:v>41698.791870949077</c:v>
                </c:pt>
                <c:pt idx="17632">
                  <c:v>41698.833537673614</c:v>
                </c:pt>
                <c:pt idx="17633">
                  <c:v>41698.875204398151</c:v>
                </c:pt>
                <c:pt idx="17634">
                  <c:v>41698.916871122688</c:v>
                </c:pt>
                <c:pt idx="17635">
                  <c:v>41698.958537847226</c:v>
                </c:pt>
                <c:pt idx="17636">
                  <c:v>41699.000204571763</c:v>
                </c:pt>
                <c:pt idx="17637">
                  <c:v>41699.041871296293</c:v>
                </c:pt>
                <c:pt idx="17638">
                  <c:v>41699.08353802083</c:v>
                </c:pt>
                <c:pt idx="17639">
                  <c:v>41699.125204745367</c:v>
                </c:pt>
                <c:pt idx="17640">
                  <c:v>41699.166871469904</c:v>
                </c:pt>
                <c:pt idx="17641">
                  <c:v>41699.208538194442</c:v>
                </c:pt>
                <c:pt idx="17642">
                  <c:v>41699.250204918979</c:v>
                </c:pt>
                <c:pt idx="17643">
                  <c:v>41699.291871643516</c:v>
                </c:pt>
                <c:pt idx="17644">
                  <c:v>41699.333538368053</c:v>
                </c:pt>
                <c:pt idx="17645">
                  <c:v>41699.37520509259</c:v>
                </c:pt>
                <c:pt idx="17646">
                  <c:v>41699.416871817128</c:v>
                </c:pt>
                <c:pt idx="17647">
                  <c:v>41699.458538541665</c:v>
                </c:pt>
                <c:pt idx="17648">
                  <c:v>41699.500205266202</c:v>
                </c:pt>
                <c:pt idx="17649">
                  <c:v>41699.541871990739</c:v>
                </c:pt>
                <c:pt idx="17650">
                  <c:v>41699.583538715277</c:v>
                </c:pt>
                <c:pt idx="17651">
                  <c:v>41699.625205439814</c:v>
                </c:pt>
                <c:pt idx="17652">
                  <c:v>41699.666872164351</c:v>
                </c:pt>
                <c:pt idx="17653">
                  <c:v>41699.708538888888</c:v>
                </c:pt>
                <c:pt idx="17654">
                  <c:v>41699.750205613425</c:v>
                </c:pt>
                <c:pt idx="17655">
                  <c:v>41699.791872337963</c:v>
                </c:pt>
                <c:pt idx="17656">
                  <c:v>41699.8335390625</c:v>
                </c:pt>
                <c:pt idx="17657">
                  <c:v>41699.875205787037</c:v>
                </c:pt>
                <c:pt idx="17658">
                  <c:v>41699.916872511574</c:v>
                </c:pt>
                <c:pt idx="17659">
                  <c:v>41699.958539236111</c:v>
                </c:pt>
                <c:pt idx="17660">
                  <c:v>41700.000205960649</c:v>
                </c:pt>
                <c:pt idx="17661">
                  <c:v>41700.041872685186</c:v>
                </c:pt>
                <c:pt idx="17662">
                  <c:v>41700.083539409723</c:v>
                </c:pt>
                <c:pt idx="17663">
                  <c:v>41700.12520613426</c:v>
                </c:pt>
                <c:pt idx="17664">
                  <c:v>41700.166872858797</c:v>
                </c:pt>
                <c:pt idx="17665">
                  <c:v>41700.208539583335</c:v>
                </c:pt>
                <c:pt idx="17666">
                  <c:v>41700.250206307872</c:v>
                </c:pt>
                <c:pt idx="17667">
                  <c:v>41700.291873032409</c:v>
                </c:pt>
                <c:pt idx="17668">
                  <c:v>41700.333539756946</c:v>
                </c:pt>
                <c:pt idx="17669">
                  <c:v>41700.375206481483</c:v>
                </c:pt>
                <c:pt idx="17670">
                  <c:v>41700.416873206021</c:v>
                </c:pt>
                <c:pt idx="17671">
                  <c:v>41700.458539930558</c:v>
                </c:pt>
                <c:pt idx="17672">
                  <c:v>41700.500206655095</c:v>
                </c:pt>
                <c:pt idx="17673">
                  <c:v>41700.541873379632</c:v>
                </c:pt>
                <c:pt idx="17674">
                  <c:v>41700.58354010417</c:v>
                </c:pt>
                <c:pt idx="17675">
                  <c:v>41700.625206828707</c:v>
                </c:pt>
                <c:pt idx="17676">
                  <c:v>41700.666873553244</c:v>
                </c:pt>
                <c:pt idx="17677">
                  <c:v>41700.708540277781</c:v>
                </c:pt>
                <c:pt idx="17678">
                  <c:v>41700.750207002318</c:v>
                </c:pt>
                <c:pt idx="17679">
                  <c:v>41700.791873726848</c:v>
                </c:pt>
                <c:pt idx="17680">
                  <c:v>41700.833540451385</c:v>
                </c:pt>
                <c:pt idx="17681">
                  <c:v>41700.875207175923</c:v>
                </c:pt>
                <c:pt idx="17682">
                  <c:v>41700.91687390046</c:v>
                </c:pt>
                <c:pt idx="17683">
                  <c:v>41700.958540624997</c:v>
                </c:pt>
                <c:pt idx="17684">
                  <c:v>41701.000207349534</c:v>
                </c:pt>
                <c:pt idx="17685">
                  <c:v>41701.041874074072</c:v>
                </c:pt>
                <c:pt idx="17686">
                  <c:v>41701.083540798609</c:v>
                </c:pt>
                <c:pt idx="17687">
                  <c:v>41701.125207523146</c:v>
                </c:pt>
                <c:pt idx="17688">
                  <c:v>41701.166874247683</c:v>
                </c:pt>
                <c:pt idx="17689">
                  <c:v>41701.20854097222</c:v>
                </c:pt>
                <c:pt idx="17690">
                  <c:v>41701.250207696758</c:v>
                </c:pt>
                <c:pt idx="17691">
                  <c:v>41701.291874421295</c:v>
                </c:pt>
                <c:pt idx="17692">
                  <c:v>41701.333541145832</c:v>
                </c:pt>
                <c:pt idx="17693">
                  <c:v>41701.375207870369</c:v>
                </c:pt>
                <c:pt idx="17694">
                  <c:v>41701.416874594906</c:v>
                </c:pt>
                <c:pt idx="17695">
                  <c:v>41701.458541319444</c:v>
                </c:pt>
                <c:pt idx="17696">
                  <c:v>41701.500208043981</c:v>
                </c:pt>
                <c:pt idx="17697">
                  <c:v>41701.541874768518</c:v>
                </c:pt>
                <c:pt idx="17698">
                  <c:v>41701.583541493055</c:v>
                </c:pt>
                <c:pt idx="17699">
                  <c:v>41701.625208217592</c:v>
                </c:pt>
                <c:pt idx="17700">
                  <c:v>41701.66687494213</c:v>
                </c:pt>
                <c:pt idx="17701">
                  <c:v>41701.708541666667</c:v>
                </c:pt>
                <c:pt idx="17702">
                  <c:v>41701.750208391204</c:v>
                </c:pt>
                <c:pt idx="17703">
                  <c:v>41701.791875115741</c:v>
                </c:pt>
                <c:pt idx="17704">
                  <c:v>41701.833541840278</c:v>
                </c:pt>
                <c:pt idx="17705">
                  <c:v>41701.875208564816</c:v>
                </c:pt>
                <c:pt idx="17706">
                  <c:v>41701.916875289353</c:v>
                </c:pt>
                <c:pt idx="17707">
                  <c:v>41701.95854201389</c:v>
                </c:pt>
                <c:pt idx="17708">
                  <c:v>41702.000208738427</c:v>
                </c:pt>
                <c:pt idx="17709">
                  <c:v>41702.041875462965</c:v>
                </c:pt>
                <c:pt idx="17710">
                  <c:v>41702.083542187502</c:v>
                </c:pt>
                <c:pt idx="17711">
                  <c:v>41702.125208912039</c:v>
                </c:pt>
                <c:pt idx="17712">
                  <c:v>41702.166875636576</c:v>
                </c:pt>
                <c:pt idx="17713">
                  <c:v>41702.208542361113</c:v>
                </c:pt>
                <c:pt idx="17714">
                  <c:v>41702.250209085651</c:v>
                </c:pt>
                <c:pt idx="17715">
                  <c:v>41702.291875810188</c:v>
                </c:pt>
                <c:pt idx="17716">
                  <c:v>41702.333542534725</c:v>
                </c:pt>
                <c:pt idx="17717">
                  <c:v>41702.375209259262</c:v>
                </c:pt>
                <c:pt idx="17718">
                  <c:v>41702.416875983799</c:v>
                </c:pt>
                <c:pt idx="17719">
                  <c:v>41702.458542708337</c:v>
                </c:pt>
                <c:pt idx="17720">
                  <c:v>41702.500209432874</c:v>
                </c:pt>
                <c:pt idx="17721">
                  <c:v>41702.541876157411</c:v>
                </c:pt>
                <c:pt idx="17722">
                  <c:v>41702.583542881941</c:v>
                </c:pt>
                <c:pt idx="17723">
                  <c:v>41702.625209606478</c:v>
                </c:pt>
                <c:pt idx="17724">
                  <c:v>41702.666876331015</c:v>
                </c:pt>
                <c:pt idx="17725">
                  <c:v>41702.708543055553</c:v>
                </c:pt>
                <c:pt idx="17726">
                  <c:v>41702.75020978009</c:v>
                </c:pt>
                <c:pt idx="17727">
                  <c:v>41702.791876504627</c:v>
                </c:pt>
                <c:pt idx="17728">
                  <c:v>41702.833543229164</c:v>
                </c:pt>
                <c:pt idx="17729">
                  <c:v>41702.875209953701</c:v>
                </c:pt>
                <c:pt idx="17730">
                  <c:v>41702.916876678239</c:v>
                </c:pt>
                <c:pt idx="17731">
                  <c:v>41702.958543402776</c:v>
                </c:pt>
                <c:pt idx="17732">
                  <c:v>41703.000210127313</c:v>
                </c:pt>
                <c:pt idx="17733">
                  <c:v>41703.04187685185</c:v>
                </c:pt>
                <c:pt idx="17734">
                  <c:v>41703.083543576387</c:v>
                </c:pt>
                <c:pt idx="17735">
                  <c:v>41703.125210300925</c:v>
                </c:pt>
                <c:pt idx="17736">
                  <c:v>41703.166877025462</c:v>
                </c:pt>
                <c:pt idx="17737">
                  <c:v>41703.208543749999</c:v>
                </c:pt>
                <c:pt idx="17738">
                  <c:v>41703.250210474536</c:v>
                </c:pt>
                <c:pt idx="17739">
                  <c:v>41703.291877199073</c:v>
                </c:pt>
                <c:pt idx="17740">
                  <c:v>41703.333543923611</c:v>
                </c:pt>
                <c:pt idx="17741">
                  <c:v>41703.375210648148</c:v>
                </c:pt>
                <c:pt idx="17742">
                  <c:v>41703.416877372685</c:v>
                </c:pt>
                <c:pt idx="17743">
                  <c:v>41703.458544097222</c:v>
                </c:pt>
                <c:pt idx="17744">
                  <c:v>41703.50021082176</c:v>
                </c:pt>
                <c:pt idx="17745">
                  <c:v>41703.541877546297</c:v>
                </c:pt>
                <c:pt idx="17746">
                  <c:v>41703.583544270834</c:v>
                </c:pt>
                <c:pt idx="17747">
                  <c:v>41703.625210995371</c:v>
                </c:pt>
                <c:pt idx="17748">
                  <c:v>41703.666877719908</c:v>
                </c:pt>
                <c:pt idx="17749">
                  <c:v>41703.708544444446</c:v>
                </c:pt>
                <c:pt idx="17750">
                  <c:v>41703.750211168983</c:v>
                </c:pt>
                <c:pt idx="17751">
                  <c:v>41703.79187789352</c:v>
                </c:pt>
                <c:pt idx="17752">
                  <c:v>41703.833544618057</c:v>
                </c:pt>
                <c:pt idx="17753">
                  <c:v>41703.875211342594</c:v>
                </c:pt>
                <c:pt idx="17754">
                  <c:v>41703.916878067132</c:v>
                </c:pt>
                <c:pt idx="17755">
                  <c:v>41703.958544791669</c:v>
                </c:pt>
                <c:pt idx="17756">
                  <c:v>41704.000211516206</c:v>
                </c:pt>
                <c:pt idx="17757">
                  <c:v>41704.041878240743</c:v>
                </c:pt>
                <c:pt idx="17758">
                  <c:v>41704.08354496528</c:v>
                </c:pt>
                <c:pt idx="17759">
                  <c:v>41704.125211689818</c:v>
                </c:pt>
                <c:pt idx="17760">
                  <c:v>41704.166878414355</c:v>
                </c:pt>
                <c:pt idx="17761">
                  <c:v>41704.208545138892</c:v>
                </c:pt>
                <c:pt idx="17762">
                  <c:v>41704.250211863429</c:v>
                </c:pt>
                <c:pt idx="17763">
                  <c:v>41704.291878587966</c:v>
                </c:pt>
                <c:pt idx="17764">
                  <c:v>41704.333545312496</c:v>
                </c:pt>
                <c:pt idx="17765">
                  <c:v>41704.375212037034</c:v>
                </c:pt>
                <c:pt idx="17766">
                  <c:v>41704.416878761571</c:v>
                </c:pt>
                <c:pt idx="17767">
                  <c:v>41704.458545486108</c:v>
                </c:pt>
                <c:pt idx="17768">
                  <c:v>41704.500212210645</c:v>
                </c:pt>
                <c:pt idx="17769">
                  <c:v>41704.541878935182</c:v>
                </c:pt>
                <c:pt idx="17770">
                  <c:v>41704.58354565972</c:v>
                </c:pt>
                <c:pt idx="17771">
                  <c:v>41704.625212384257</c:v>
                </c:pt>
                <c:pt idx="17772">
                  <c:v>41704.666879108794</c:v>
                </c:pt>
                <c:pt idx="17773">
                  <c:v>41704.708545833331</c:v>
                </c:pt>
                <c:pt idx="17774">
                  <c:v>41704.750212557869</c:v>
                </c:pt>
                <c:pt idx="17775">
                  <c:v>41704.791879282406</c:v>
                </c:pt>
                <c:pt idx="17776">
                  <c:v>41704.833546006943</c:v>
                </c:pt>
                <c:pt idx="17777">
                  <c:v>41704.87521273148</c:v>
                </c:pt>
                <c:pt idx="17778">
                  <c:v>41704.916879456017</c:v>
                </c:pt>
                <c:pt idx="17779">
                  <c:v>41704.958546180555</c:v>
                </c:pt>
                <c:pt idx="17780">
                  <c:v>41705.000212905092</c:v>
                </c:pt>
                <c:pt idx="17781">
                  <c:v>41705.041879629629</c:v>
                </c:pt>
                <c:pt idx="17782">
                  <c:v>41705.083546354166</c:v>
                </c:pt>
                <c:pt idx="17783">
                  <c:v>41705.125213078703</c:v>
                </c:pt>
                <c:pt idx="17784">
                  <c:v>41705.166879803241</c:v>
                </c:pt>
                <c:pt idx="17785">
                  <c:v>41705.208546527778</c:v>
                </c:pt>
                <c:pt idx="17786">
                  <c:v>41705.250213252315</c:v>
                </c:pt>
                <c:pt idx="17787">
                  <c:v>41705.291879976852</c:v>
                </c:pt>
                <c:pt idx="17788">
                  <c:v>41705.333546701389</c:v>
                </c:pt>
                <c:pt idx="17789">
                  <c:v>41705.375213425927</c:v>
                </c:pt>
                <c:pt idx="17790">
                  <c:v>41705.416880150464</c:v>
                </c:pt>
                <c:pt idx="17791">
                  <c:v>41705.458546875001</c:v>
                </c:pt>
                <c:pt idx="17792">
                  <c:v>41705.500213599538</c:v>
                </c:pt>
                <c:pt idx="17793">
                  <c:v>41705.541880324075</c:v>
                </c:pt>
                <c:pt idx="17794">
                  <c:v>41705.583547048613</c:v>
                </c:pt>
                <c:pt idx="17795">
                  <c:v>41705.62521377315</c:v>
                </c:pt>
                <c:pt idx="17796">
                  <c:v>41705.666880497687</c:v>
                </c:pt>
                <c:pt idx="17797">
                  <c:v>41705.708547222224</c:v>
                </c:pt>
                <c:pt idx="17798">
                  <c:v>41705.750213946762</c:v>
                </c:pt>
                <c:pt idx="17799">
                  <c:v>41705.791880671299</c:v>
                </c:pt>
                <c:pt idx="17800">
                  <c:v>41705.833547395836</c:v>
                </c:pt>
                <c:pt idx="17801">
                  <c:v>41705.875214120373</c:v>
                </c:pt>
                <c:pt idx="17802">
                  <c:v>41705.91688084491</c:v>
                </c:pt>
                <c:pt idx="17803">
                  <c:v>41705.958547569448</c:v>
                </c:pt>
                <c:pt idx="17804">
                  <c:v>41706.000214293985</c:v>
                </c:pt>
                <c:pt idx="17805">
                  <c:v>41706.041881018522</c:v>
                </c:pt>
                <c:pt idx="17806">
                  <c:v>41706.083547743059</c:v>
                </c:pt>
                <c:pt idx="17807">
                  <c:v>41706.125214467589</c:v>
                </c:pt>
                <c:pt idx="17808">
                  <c:v>41706.166881192126</c:v>
                </c:pt>
                <c:pt idx="17809">
                  <c:v>41706.208547916664</c:v>
                </c:pt>
                <c:pt idx="17810">
                  <c:v>41706.250214641201</c:v>
                </c:pt>
                <c:pt idx="17811">
                  <c:v>41706.291881365738</c:v>
                </c:pt>
                <c:pt idx="17812">
                  <c:v>41706.333548090275</c:v>
                </c:pt>
                <c:pt idx="17813">
                  <c:v>41706.375214814812</c:v>
                </c:pt>
                <c:pt idx="17814">
                  <c:v>41706.41688153935</c:v>
                </c:pt>
                <c:pt idx="17815">
                  <c:v>41706.458548263887</c:v>
                </c:pt>
                <c:pt idx="17816">
                  <c:v>41706.500214988424</c:v>
                </c:pt>
                <c:pt idx="17817">
                  <c:v>41706.541881712961</c:v>
                </c:pt>
                <c:pt idx="17818">
                  <c:v>41706.583548437498</c:v>
                </c:pt>
                <c:pt idx="17819">
                  <c:v>41706.625215162036</c:v>
                </c:pt>
                <c:pt idx="17820">
                  <c:v>41706.666881886573</c:v>
                </c:pt>
                <c:pt idx="17821">
                  <c:v>41706.70854861111</c:v>
                </c:pt>
                <c:pt idx="17822">
                  <c:v>41706.750215335647</c:v>
                </c:pt>
                <c:pt idx="17823">
                  <c:v>41706.791882060184</c:v>
                </c:pt>
                <c:pt idx="17824">
                  <c:v>41706.833548784722</c:v>
                </c:pt>
                <c:pt idx="17825">
                  <c:v>41706.875215509259</c:v>
                </c:pt>
                <c:pt idx="17826">
                  <c:v>41706.916882233796</c:v>
                </c:pt>
                <c:pt idx="17827">
                  <c:v>41706.958548958333</c:v>
                </c:pt>
                <c:pt idx="17828">
                  <c:v>41707.00021568287</c:v>
                </c:pt>
                <c:pt idx="17829">
                  <c:v>41707.041882407408</c:v>
                </c:pt>
                <c:pt idx="17830">
                  <c:v>41707.083549131945</c:v>
                </c:pt>
                <c:pt idx="17831">
                  <c:v>41707.125215856482</c:v>
                </c:pt>
                <c:pt idx="17832">
                  <c:v>41707.166882581019</c:v>
                </c:pt>
                <c:pt idx="17833">
                  <c:v>41707.208549305557</c:v>
                </c:pt>
                <c:pt idx="17834">
                  <c:v>41707.250216030094</c:v>
                </c:pt>
                <c:pt idx="17835">
                  <c:v>41707.291882754631</c:v>
                </c:pt>
                <c:pt idx="17836">
                  <c:v>41707.333549479168</c:v>
                </c:pt>
                <c:pt idx="17837">
                  <c:v>41707.375216203705</c:v>
                </c:pt>
                <c:pt idx="17838">
                  <c:v>41707.416882928243</c:v>
                </c:pt>
                <c:pt idx="17839">
                  <c:v>41707.45854965278</c:v>
                </c:pt>
                <c:pt idx="17840">
                  <c:v>41707.500216377317</c:v>
                </c:pt>
                <c:pt idx="17841">
                  <c:v>41707.541883101854</c:v>
                </c:pt>
                <c:pt idx="17842">
                  <c:v>41707.583549826391</c:v>
                </c:pt>
                <c:pt idx="17843">
                  <c:v>41707.625216550929</c:v>
                </c:pt>
                <c:pt idx="17844">
                  <c:v>41707.666883275466</c:v>
                </c:pt>
                <c:pt idx="17845">
                  <c:v>41707.708550000003</c:v>
                </c:pt>
                <c:pt idx="17846">
                  <c:v>41707.75021672454</c:v>
                </c:pt>
                <c:pt idx="17847">
                  <c:v>41707.791883449077</c:v>
                </c:pt>
                <c:pt idx="17848">
                  <c:v>41707.833550173615</c:v>
                </c:pt>
                <c:pt idx="17849">
                  <c:v>41707.875216898145</c:v>
                </c:pt>
                <c:pt idx="17850">
                  <c:v>41707.916883622682</c:v>
                </c:pt>
                <c:pt idx="17851">
                  <c:v>41707.958550347219</c:v>
                </c:pt>
                <c:pt idx="17852">
                  <c:v>41708.000217071756</c:v>
                </c:pt>
                <c:pt idx="17853">
                  <c:v>41708.041883796293</c:v>
                </c:pt>
                <c:pt idx="17854">
                  <c:v>41708.083550520831</c:v>
                </c:pt>
                <c:pt idx="17855">
                  <c:v>41708.125217245368</c:v>
                </c:pt>
                <c:pt idx="17856">
                  <c:v>41708.166883969905</c:v>
                </c:pt>
                <c:pt idx="17857">
                  <c:v>41708.208550694442</c:v>
                </c:pt>
                <c:pt idx="17858">
                  <c:v>41708.250217418979</c:v>
                </c:pt>
                <c:pt idx="17859">
                  <c:v>41708.291884143517</c:v>
                </c:pt>
                <c:pt idx="17860">
                  <c:v>41708.333550868054</c:v>
                </c:pt>
                <c:pt idx="17861">
                  <c:v>41708.375217592591</c:v>
                </c:pt>
                <c:pt idx="17862">
                  <c:v>41708.416884317128</c:v>
                </c:pt>
                <c:pt idx="17863">
                  <c:v>41708.458551041665</c:v>
                </c:pt>
                <c:pt idx="17864">
                  <c:v>41708.500217766203</c:v>
                </c:pt>
                <c:pt idx="17865">
                  <c:v>41708.54188449074</c:v>
                </c:pt>
                <c:pt idx="17866">
                  <c:v>41708.583551215277</c:v>
                </c:pt>
                <c:pt idx="17867">
                  <c:v>41708.625217939814</c:v>
                </c:pt>
                <c:pt idx="17868">
                  <c:v>41708.666884664352</c:v>
                </c:pt>
                <c:pt idx="17869">
                  <c:v>41708.708551388889</c:v>
                </c:pt>
                <c:pt idx="17870">
                  <c:v>41708.750218113426</c:v>
                </c:pt>
                <c:pt idx="17871">
                  <c:v>41708.791884837963</c:v>
                </c:pt>
                <c:pt idx="17872">
                  <c:v>41708.8335515625</c:v>
                </c:pt>
                <c:pt idx="17873">
                  <c:v>41708.875218287038</c:v>
                </c:pt>
                <c:pt idx="17874">
                  <c:v>41708.916885011575</c:v>
                </c:pt>
                <c:pt idx="17875">
                  <c:v>41708.958551736112</c:v>
                </c:pt>
                <c:pt idx="17876">
                  <c:v>41709.000218460649</c:v>
                </c:pt>
                <c:pt idx="17877">
                  <c:v>41709.041885185186</c:v>
                </c:pt>
                <c:pt idx="17878">
                  <c:v>41709.083551909724</c:v>
                </c:pt>
                <c:pt idx="17879">
                  <c:v>41709.125218634261</c:v>
                </c:pt>
                <c:pt idx="17880">
                  <c:v>41709.166885358798</c:v>
                </c:pt>
                <c:pt idx="17881">
                  <c:v>41709.208552083335</c:v>
                </c:pt>
                <c:pt idx="17882">
                  <c:v>41709.250218807872</c:v>
                </c:pt>
                <c:pt idx="17883">
                  <c:v>41709.29188553241</c:v>
                </c:pt>
                <c:pt idx="17884">
                  <c:v>41709.333552256947</c:v>
                </c:pt>
                <c:pt idx="17885">
                  <c:v>41709.375218981484</c:v>
                </c:pt>
                <c:pt idx="17886">
                  <c:v>41709.416885706021</c:v>
                </c:pt>
                <c:pt idx="17887">
                  <c:v>41709.458552430558</c:v>
                </c:pt>
                <c:pt idx="17888">
                  <c:v>41709.500219155096</c:v>
                </c:pt>
                <c:pt idx="17889">
                  <c:v>41709.541885879633</c:v>
                </c:pt>
                <c:pt idx="17890">
                  <c:v>41709.58355260417</c:v>
                </c:pt>
                <c:pt idx="17891">
                  <c:v>41709.625219328707</c:v>
                </c:pt>
                <c:pt idx="17892">
                  <c:v>41709.666886053237</c:v>
                </c:pt>
                <c:pt idx="17893">
                  <c:v>41709.708552777774</c:v>
                </c:pt>
                <c:pt idx="17894">
                  <c:v>41709.750219502312</c:v>
                </c:pt>
                <c:pt idx="17895">
                  <c:v>41709.791886226849</c:v>
                </c:pt>
                <c:pt idx="17896">
                  <c:v>41709.833552951386</c:v>
                </c:pt>
                <c:pt idx="17897">
                  <c:v>41709.875219675923</c:v>
                </c:pt>
                <c:pt idx="17898">
                  <c:v>41709.91688640046</c:v>
                </c:pt>
                <c:pt idx="17899">
                  <c:v>41709.958553124998</c:v>
                </c:pt>
                <c:pt idx="17900">
                  <c:v>41710.000219849535</c:v>
                </c:pt>
                <c:pt idx="17901">
                  <c:v>41710.041886574072</c:v>
                </c:pt>
                <c:pt idx="17902">
                  <c:v>41710.083553298609</c:v>
                </c:pt>
                <c:pt idx="17903">
                  <c:v>41710.125220023147</c:v>
                </c:pt>
                <c:pt idx="17904">
                  <c:v>41710.166886747684</c:v>
                </c:pt>
                <c:pt idx="17905">
                  <c:v>41710.208553472221</c:v>
                </c:pt>
                <c:pt idx="17906">
                  <c:v>41710.250220196758</c:v>
                </c:pt>
                <c:pt idx="17907">
                  <c:v>41710.291886921295</c:v>
                </c:pt>
                <c:pt idx="17908">
                  <c:v>41710.333553645833</c:v>
                </c:pt>
                <c:pt idx="17909">
                  <c:v>41710.37522037037</c:v>
                </c:pt>
                <c:pt idx="17910">
                  <c:v>41710.416887094907</c:v>
                </c:pt>
                <c:pt idx="17911">
                  <c:v>41710.458553819444</c:v>
                </c:pt>
                <c:pt idx="17912">
                  <c:v>41710.500220543981</c:v>
                </c:pt>
                <c:pt idx="17913">
                  <c:v>41710.541887268519</c:v>
                </c:pt>
                <c:pt idx="17914">
                  <c:v>41710.583553993056</c:v>
                </c:pt>
                <c:pt idx="17915">
                  <c:v>41710.625220717593</c:v>
                </c:pt>
                <c:pt idx="17916">
                  <c:v>41710.66688744213</c:v>
                </c:pt>
                <c:pt idx="17917">
                  <c:v>41710.708554166667</c:v>
                </c:pt>
                <c:pt idx="17918">
                  <c:v>41710.750220891205</c:v>
                </c:pt>
                <c:pt idx="17919">
                  <c:v>41710.791887615742</c:v>
                </c:pt>
                <c:pt idx="17920">
                  <c:v>41710.833554340279</c:v>
                </c:pt>
                <c:pt idx="17921">
                  <c:v>41710.875221064816</c:v>
                </c:pt>
                <c:pt idx="17922">
                  <c:v>41710.916887789353</c:v>
                </c:pt>
                <c:pt idx="17923">
                  <c:v>41710.958554513891</c:v>
                </c:pt>
                <c:pt idx="17924">
                  <c:v>41711.000221238428</c:v>
                </c:pt>
                <c:pt idx="17925">
                  <c:v>41711.041887962965</c:v>
                </c:pt>
                <c:pt idx="17926">
                  <c:v>41711.083554687502</c:v>
                </c:pt>
                <c:pt idx="17927">
                  <c:v>41711.12522141204</c:v>
                </c:pt>
                <c:pt idx="17928">
                  <c:v>41711.166888136577</c:v>
                </c:pt>
                <c:pt idx="17929">
                  <c:v>41711.208554861114</c:v>
                </c:pt>
                <c:pt idx="17930">
                  <c:v>41711.250221585651</c:v>
                </c:pt>
                <c:pt idx="17931">
                  <c:v>41711.291888310188</c:v>
                </c:pt>
                <c:pt idx="17932">
                  <c:v>41711.333555034726</c:v>
                </c:pt>
                <c:pt idx="17933">
                  <c:v>41711.375221759263</c:v>
                </c:pt>
                <c:pt idx="17934">
                  <c:v>41711.416888483793</c:v>
                </c:pt>
                <c:pt idx="17935">
                  <c:v>41711.45855520833</c:v>
                </c:pt>
                <c:pt idx="17936">
                  <c:v>41711.500221932867</c:v>
                </c:pt>
                <c:pt idx="17937">
                  <c:v>41711.541888657404</c:v>
                </c:pt>
                <c:pt idx="17938">
                  <c:v>41711.583555381942</c:v>
                </c:pt>
                <c:pt idx="17939">
                  <c:v>41711.625222106479</c:v>
                </c:pt>
                <c:pt idx="17940">
                  <c:v>41711.666888831016</c:v>
                </c:pt>
                <c:pt idx="17941">
                  <c:v>41711.708555555553</c:v>
                </c:pt>
                <c:pt idx="17942">
                  <c:v>41711.75022228009</c:v>
                </c:pt>
                <c:pt idx="17943">
                  <c:v>41711.791889004628</c:v>
                </c:pt>
                <c:pt idx="17944">
                  <c:v>41711.833555729165</c:v>
                </c:pt>
                <c:pt idx="17945">
                  <c:v>41711.875222453702</c:v>
                </c:pt>
                <c:pt idx="17946">
                  <c:v>41711.916889178239</c:v>
                </c:pt>
                <c:pt idx="17947">
                  <c:v>41711.958555902776</c:v>
                </c:pt>
                <c:pt idx="17948">
                  <c:v>41712.000222627314</c:v>
                </c:pt>
                <c:pt idx="17949">
                  <c:v>41712.041889351851</c:v>
                </c:pt>
                <c:pt idx="17950">
                  <c:v>41712.083556076388</c:v>
                </c:pt>
                <c:pt idx="17951">
                  <c:v>41712.125222800925</c:v>
                </c:pt>
                <c:pt idx="17952">
                  <c:v>41712.166889525462</c:v>
                </c:pt>
                <c:pt idx="17953">
                  <c:v>41712.20855625</c:v>
                </c:pt>
                <c:pt idx="17954">
                  <c:v>41712.250222974537</c:v>
                </c:pt>
                <c:pt idx="17955">
                  <c:v>41712.291889699074</c:v>
                </c:pt>
                <c:pt idx="17956">
                  <c:v>41712.333556423611</c:v>
                </c:pt>
                <c:pt idx="17957">
                  <c:v>41712.375223148149</c:v>
                </c:pt>
                <c:pt idx="17958">
                  <c:v>41712.416889872686</c:v>
                </c:pt>
                <c:pt idx="17959">
                  <c:v>41712.458556597223</c:v>
                </c:pt>
                <c:pt idx="17960">
                  <c:v>41712.50022332176</c:v>
                </c:pt>
                <c:pt idx="17961">
                  <c:v>41712.541890046297</c:v>
                </c:pt>
                <c:pt idx="17962">
                  <c:v>41712.583556770835</c:v>
                </c:pt>
                <c:pt idx="17963">
                  <c:v>41712.625223495372</c:v>
                </c:pt>
                <c:pt idx="17964">
                  <c:v>41712.666890219909</c:v>
                </c:pt>
                <c:pt idx="17965">
                  <c:v>41712.708556944446</c:v>
                </c:pt>
                <c:pt idx="17966">
                  <c:v>41712.750223668983</c:v>
                </c:pt>
                <c:pt idx="17967">
                  <c:v>41712.791890393521</c:v>
                </c:pt>
                <c:pt idx="17968">
                  <c:v>41712.833557118058</c:v>
                </c:pt>
                <c:pt idx="17969">
                  <c:v>41712.875223842595</c:v>
                </c:pt>
                <c:pt idx="17970">
                  <c:v>41712.916890567132</c:v>
                </c:pt>
                <c:pt idx="17971">
                  <c:v>41712.958557291669</c:v>
                </c:pt>
                <c:pt idx="17972">
                  <c:v>41713.000224016207</c:v>
                </c:pt>
                <c:pt idx="17973">
                  <c:v>41713.041890740744</c:v>
                </c:pt>
                <c:pt idx="17974">
                  <c:v>41713.083557465281</c:v>
                </c:pt>
                <c:pt idx="17975">
                  <c:v>41713.125224189818</c:v>
                </c:pt>
                <c:pt idx="17976">
                  <c:v>41713.166890914355</c:v>
                </c:pt>
                <c:pt idx="17977">
                  <c:v>41713.208557638885</c:v>
                </c:pt>
                <c:pt idx="17978">
                  <c:v>41713.250224363423</c:v>
                </c:pt>
                <c:pt idx="17979">
                  <c:v>41713.29189108796</c:v>
                </c:pt>
                <c:pt idx="17980">
                  <c:v>41713.333557812497</c:v>
                </c:pt>
                <c:pt idx="17981">
                  <c:v>41713.375224537034</c:v>
                </c:pt>
                <c:pt idx="17982">
                  <c:v>41713.416891261571</c:v>
                </c:pt>
                <c:pt idx="17983">
                  <c:v>41713.458557986109</c:v>
                </c:pt>
                <c:pt idx="17984">
                  <c:v>41713.500224710646</c:v>
                </c:pt>
                <c:pt idx="17985">
                  <c:v>41713.541891435183</c:v>
                </c:pt>
                <c:pt idx="17986">
                  <c:v>41713.58355815972</c:v>
                </c:pt>
                <c:pt idx="17987">
                  <c:v>41713.625224884257</c:v>
                </c:pt>
                <c:pt idx="17988">
                  <c:v>41713.666891608795</c:v>
                </c:pt>
                <c:pt idx="17989">
                  <c:v>41713.708558333332</c:v>
                </c:pt>
                <c:pt idx="17990">
                  <c:v>41713.750225057869</c:v>
                </c:pt>
                <c:pt idx="17991">
                  <c:v>41713.791891782406</c:v>
                </c:pt>
                <c:pt idx="17992">
                  <c:v>41713.833558506944</c:v>
                </c:pt>
                <c:pt idx="17993">
                  <c:v>41713.875225231481</c:v>
                </c:pt>
                <c:pt idx="17994">
                  <c:v>41713.916891956018</c:v>
                </c:pt>
                <c:pt idx="17995">
                  <c:v>41713.958558680555</c:v>
                </c:pt>
                <c:pt idx="17996">
                  <c:v>41714.000225405092</c:v>
                </c:pt>
                <c:pt idx="17997">
                  <c:v>41714.04189212963</c:v>
                </c:pt>
                <c:pt idx="17998">
                  <c:v>41714.083558854167</c:v>
                </c:pt>
                <c:pt idx="17999">
                  <c:v>41714.125225578704</c:v>
                </c:pt>
                <c:pt idx="18000">
                  <c:v>41714.166892303241</c:v>
                </c:pt>
                <c:pt idx="18001">
                  <c:v>41714.208559027778</c:v>
                </c:pt>
                <c:pt idx="18002">
                  <c:v>41714.250225752316</c:v>
                </c:pt>
                <c:pt idx="18003">
                  <c:v>41714.291892476853</c:v>
                </c:pt>
                <c:pt idx="18004">
                  <c:v>41714.33355920139</c:v>
                </c:pt>
                <c:pt idx="18005">
                  <c:v>41714.375225925927</c:v>
                </c:pt>
                <c:pt idx="18006">
                  <c:v>41714.416892650464</c:v>
                </c:pt>
                <c:pt idx="18007">
                  <c:v>41714.458559375002</c:v>
                </c:pt>
                <c:pt idx="18008">
                  <c:v>41714.500226099539</c:v>
                </c:pt>
                <c:pt idx="18009">
                  <c:v>41714.541892824076</c:v>
                </c:pt>
                <c:pt idx="18010">
                  <c:v>41714.583559548613</c:v>
                </c:pt>
                <c:pt idx="18011">
                  <c:v>41714.62522627315</c:v>
                </c:pt>
                <c:pt idx="18012">
                  <c:v>41714.666892997688</c:v>
                </c:pt>
                <c:pt idx="18013">
                  <c:v>41714.708559722225</c:v>
                </c:pt>
                <c:pt idx="18014">
                  <c:v>41714.750226446762</c:v>
                </c:pt>
                <c:pt idx="18015">
                  <c:v>41714.791893171299</c:v>
                </c:pt>
                <c:pt idx="18016">
                  <c:v>41714.833559895837</c:v>
                </c:pt>
                <c:pt idx="18017">
                  <c:v>41714.875226620374</c:v>
                </c:pt>
                <c:pt idx="18018">
                  <c:v>41714.916893344911</c:v>
                </c:pt>
                <c:pt idx="18019">
                  <c:v>41714.958560069441</c:v>
                </c:pt>
                <c:pt idx="18020">
                  <c:v>41715.000226793978</c:v>
                </c:pt>
                <c:pt idx="18021">
                  <c:v>41715.041893518515</c:v>
                </c:pt>
                <c:pt idx="18022">
                  <c:v>41715.083560243052</c:v>
                </c:pt>
                <c:pt idx="18023">
                  <c:v>41715.12522696759</c:v>
                </c:pt>
                <c:pt idx="18024">
                  <c:v>41715.166893692127</c:v>
                </c:pt>
                <c:pt idx="18025">
                  <c:v>41715.208560416664</c:v>
                </c:pt>
                <c:pt idx="18026">
                  <c:v>41715.250227141201</c:v>
                </c:pt>
                <c:pt idx="18027">
                  <c:v>41715.291893865739</c:v>
                </c:pt>
                <c:pt idx="18028">
                  <c:v>41715.333560590276</c:v>
                </c:pt>
                <c:pt idx="18029">
                  <c:v>41715.375227314813</c:v>
                </c:pt>
                <c:pt idx="18030">
                  <c:v>41715.41689403935</c:v>
                </c:pt>
                <c:pt idx="18031">
                  <c:v>41715.458560763887</c:v>
                </c:pt>
                <c:pt idx="18032">
                  <c:v>41715.500227488425</c:v>
                </c:pt>
                <c:pt idx="18033">
                  <c:v>41715.541894212962</c:v>
                </c:pt>
                <c:pt idx="18034">
                  <c:v>41715.583560937499</c:v>
                </c:pt>
                <c:pt idx="18035">
                  <c:v>41715.625227662036</c:v>
                </c:pt>
                <c:pt idx="18036">
                  <c:v>41715.666894386573</c:v>
                </c:pt>
                <c:pt idx="18037">
                  <c:v>41715.708561111111</c:v>
                </c:pt>
                <c:pt idx="18038">
                  <c:v>41715.750227835648</c:v>
                </c:pt>
                <c:pt idx="18039">
                  <c:v>41715.791894560185</c:v>
                </c:pt>
                <c:pt idx="18040">
                  <c:v>41715.833561284722</c:v>
                </c:pt>
                <c:pt idx="18041">
                  <c:v>41715.875228009259</c:v>
                </c:pt>
                <c:pt idx="18042">
                  <c:v>41715.916894733797</c:v>
                </c:pt>
                <c:pt idx="18043">
                  <c:v>41715.958561458334</c:v>
                </c:pt>
                <c:pt idx="18044">
                  <c:v>41716.000228182871</c:v>
                </c:pt>
                <c:pt idx="18045">
                  <c:v>41716.041894907408</c:v>
                </c:pt>
                <c:pt idx="18046">
                  <c:v>41716.083561631945</c:v>
                </c:pt>
                <c:pt idx="18047">
                  <c:v>41716.125228356483</c:v>
                </c:pt>
                <c:pt idx="18048">
                  <c:v>41716.16689508102</c:v>
                </c:pt>
                <c:pt idx="18049">
                  <c:v>41716.208561805557</c:v>
                </c:pt>
                <c:pt idx="18050">
                  <c:v>41716.250228530094</c:v>
                </c:pt>
                <c:pt idx="18051">
                  <c:v>41716.291895254632</c:v>
                </c:pt>
                <c:pt idx="18052">
                  <c:v>41716.333561979169</c:v>
                </c:pt>
                <c:pt idx="18053">
                  <c:v>41716.375228703706</c:v>
                </c:pt>
                <c:pt idx="18054">
                  <c:v>41716.416895428243</c:v>
                </c:pt>
                <c:pt idx="18055">
                  <c:v>41716.45856215278</c:v>
                </c:pt>
                <c:pt idx="18056">
                  <c:v>41716.500228877318</c:v>
                </c:pt>
                <c:pt idx="18057">
                  <c:v>41716.541895601855</c:v>
                </c:pt>
                <c:pt idx="18058">
                  <c:v>41716.583562326392</c:v>
                </c:pt>
                <c:pt idx="18059">
                  <c:v>41716.625229050929</c:v>
                </c:pt>
                <c:pt idx="18060">
                  <c:v>41716.666895775466</c:v>
                </c:pt>
                <c:pt idx="18061">
                  <c:v>41716.708562500004</c:v>
                </c:pt>
                <c:pt idx="18062">
                  <c:v>41716.750229224534</c:v>
                </c:pt>
                <c:pt idx="18063">
                  <c:v>41716.791895949071</c:v>
                </c:pt>
                <c:pt idx="18064">
                  <c:v>41716.833562673608</c:v>
                </c:pt>
                <c:pt idx="18065">
                  <c:v>41716.875229398145</c:v>
                </c:pt>
                <c:pt idx="18066">
                  <c:v>41716.916896122682</c:v>
                </c:pt>
                <c:pt idx="18067">
                  <c:v>41716.95856284722</c:v>
                </c:pt>
                <c:pt idx="18068">
                  <c:v>41717.000229571757</c:v>
                </c:pt>
                <c:pt idx="18069">
                  <c:v>41717.041896296294</c:v>
                </c:pt>
                <c:pt idx="18070">
                  <c:v>41717.083563020831</c:v>
                </c:pt>
                <c:pt idx="18071">
                  <c:v>41717.125229745368</c:v>
                </c:pt>
                <c:pt idx="18072">
                  <c:v>41717.166896469906</c:v>
                </c:pt>
                <c:pt idx="18073">
                  <c:v>41717.208563194443</c:v>
                </c:pt>
                <c:pt idx="18074">
                  <c:v>41717.25022991898</c:v>
                </c:pt>
                <c:pt idx="18075">
                  <c:v>41717.291896643517</c:v>
                </c:pt>
                <c:pt idx="18076">
                  <c:v>41717.333563368054</c:v>
                </c:pt>
                <c:pt idx="18077">
                  <c:v>41717.375230092592</c:v>
                </c:pt>
                <c:pt idx="18078">
                  <c:v>41717.416896817129</c:v>
                </c:pt>
                <c:pt idx="18079">
                  <c:v>41717.458563541666</c:v>
                </c:pt>
                <c:pt idx="18080">
                  <c:v>41717.500230266203</c:v>
                </c:pt>
                <c:pt idx="18081">
                  <c:v>41717.54189699074</c:v>
                </c:pt>
                <c:pt idx="18082">
                  <c:v>41717.583563715278</c:v>
                </c:pt>
                <c:pt idx="18083">
                  <c:v>41717.625230439815</c:v>
                </c:pt>
                <c:pt idx="18084">
                  <c:v>41717.666897164352</c:v>
                </c:pt>
                <c:pt idx="18085">
                  <c:v>41717.708563888889</c:v>
                </c:pt>
                <c:pt idx="18086">
                  <c:v>41717.750230613427</c:v>
                </c:pt>
                <c:pt idx="18087">
                  <c:v>41717.791897337964</c:v>
                </c:pt>
                <c:pt idx="18088">
                  <c:v>41717.833564062501</c:v>
                </c:pt>
                <c:pt idx="18089">
                  <c:v>41717.875230787038</c:v>
                </c:pt>
                <c:pt idx="18090">
                  <c:v>41717.916897511575</c:v>
                </c:pt>
                <c:pt idx="18091">
                  <c:v>41717.958564236113</c:v>
                </c:pt>
                <c:pt idx="18092">
                  <c:v>41718.00023096065</c:v>
                </c:pt>
                <c:pt idx="18093">
                  <c:v>41718.041897685187</c:v>
                </c:pt>
                <c:pt idx="18094">
                  <c:v>41718.083564409724</c:v>
                </c:pt>
                <c:pt idx="18095">
                  <c:v>41718.125231134261</c:v>
                </c:pt>
                <c:pt idx="18096">
                  <c:v>41718.166897858799</c:v>
                </c:pt>
                <c:pt idx="18097">
                  <c:v>41718.208564583336</c:v>
                </c:pt>
                <c:pt idx="18098">
                  <c:v>41718.250231307873</c:v>
                </c:pt>
                <c:pt idx="18099">
                  <c:v>41718.29189803241</c:v>
                </c:pt>
                <c:pt idx="18100">
                  <c:v>41718.333564756947</c:v>
                </c:pt>
                <c:pt idx="18101">
                  <c:v>41718.375231481485</c:v>
                </c:pt>
                <c:pt idx="18102">
                  <c:v>41718.416898206022</c:v>
                </c:pt>
                <c:pt idx="18103">
                  <c:v>41718.458564930559</c:v>
                </c:pt>
                <c:pt idx="18104">
                  <c:v>41718.500231655089</c:v>
                </c:pt>
                <c:pt idx="18105">
                  <c:v>41718.541898379626</c:v>
                </c:pt>
                <c:pt idx="18106">
                  <c:v>41718.583565104163</c:v>
                </c:pt>
                <c:pt idx="18107">
                  <c:v>41718.625231828701</c:v>
                </c:pt>
                <c:pt idx="18108">
                  <c:v>41718.666898553238</c:v>
                </c:pt>
                <c:pt idx="18109">
                  <c:v>41718.708565277775</c:v>
                </c:pt>
                <c:pt idx="18110">
                  <c:v>41718.750232002312</c:v>
                </c:pt>
                <c:pt idx="18111">
                  <c:v>41718.791898726849</c:v>
                </c:pt>
                <c:pt idx="18112">
                  <c:v>41718.833565451387</c:v>
                </c:pt>
                <c:pt idx="18113">
                  <c:v>41718.875232175924</c:v>
                </c:pt>
                <c:pt idx="18114">
                  <c:v>41718.916898900461</c:v>
                </c:pt>
                <c:pt idx="18115">
                  <c:v>41718.958565624998</c:v>
                </c:pt>
                <c:pt idx="18116">
                  <c:v>41719.000232349536</c:v>
                </c:pt>
                <c:pt idx="18117">
                  <c:v>41719.041899074073</c:v>
                </c:pt>
                <c:pt idx="18118">
                  <c:v>41719.08356579861</c:v>
                </c:pt>
                <c:pt idx="18119">
                  <c:v>41719.125232523147</c:v>
                </c:pt>
                <c:pt idx="18120">
                  <c:v>41719.166899247684</c:v>
                </c:pt>
                <c:pt idx="18121">
                  <c:v>41719.208565972222</c:v>
                </c:pt>
                <c:pt idx="18122">
                  <c:v>41719.250232696759</c:v>
                </c:pt>
                <c:pt idx="18123">
                  <c:v>41719.291899421296</c:v>
                </c:pt>
                <c:pt idx="18124">
                  <c:v>41719.333566145833</c:v>
                </c:pt>
                <c:pt idx="18125">
                  <c:v>41719.37523287037</c:v>
                </c:pt>
                <c:pt idx="18126">
                  <c:v>41719.416899594908</c:v>
                </c:pt>
                <c:pt idx="18127">
                  <c:v>41719.458566319445</c:v>
                </c:pt>
                <c:pt idx="18128">
                  <c:v>41719.500233043982</c:v>
                </c:pt>
                <c:pt idx="18129">
                  <c:v>41719.541899768519</c:v>
                </c:pt>
                <c:pt idx="18130">
                  <c:v>41719.583566493056</c:v>
                </c:pt>
                <c:pt idx="18131">
                  <c:v>41719.625233217594</c:v>
                </c:pt>
                <c:pt idx="18132">
                  <c:v>41719.666899942131</c:v>
                </c:pt>
                <c:pt idx="18133">
                  <c:v>41719.708566666668</c:v>
                </c:pt>
                <c:pt idx="18134">
                  <c:v>41719.750233391205</c:v>
                </c:pt>
                <c:pt idx="18135">
                  <c:v>41719.791900115742</c:v>
                </c:pt>
                <c:pt idx="18136">
                  <c:v>41719.83356684028</c:v>
                </c:pt>
                <c:pt idx="18137">
                  <c:v>41719.875233564817</c:v>
                </c:pt>
                <c:pt idx="18138">
                  <c:v>41719.916900289354</c:v>
                </c:pt>
                <c:pt idx="18139">
                  <c:v>41719.958567013891</c:v>
                </c:pt>
                <c:pt idx="18140">
                  <c:v>41720.000233738429</c:v>
                </c:pt>
                <c:pt idx="18141">
                  <c:v>41720.041900462966</c:v>
                </c:pt>
                <c:pt idx="18142">
                  <c:v>41720.083567187503</c:v>
                </c:pt>
                <c:pt idx="18143">
                  <c:v>41720.12523391204</c:v>
                </c:pt>
                <c:pt idx="18144">
                  <c:v>41720.166900636577</c:v>
                </c:pt>
                <c:pt idx="18145">
                  <c:v>41720.208567361115</c:v>
                </c:pt>
                <c:pt idx="18146">
                  <c:v>41720.250234085652</c:v>
                </c:pt>
                <c:pt idx="18147">
                  <c:v>41720.291900810182</c:v>
                </c:pt>
                <c:pt idx="18148">
                  <c:v>41720.333567534719</c:v>
                </c:pt>
                <c:pt idx="18149">
                  <c:v>41720.375234259256</c:v>
                </c:pt>
                <c:pt idx="18150">
                  <c:v>41720.416900983793</c:v>
                </c:pt>
                <c:pt idx="18151">
                  <c:v>41720.458567708331</c:v>
                </c:pt>
                <c:pt idx="18152">
                  <c:v>41720.500234432868</c:v>
                </c:pt>
                <c:pt idx="18153">
                  <c:v>41720.541901157405</c:v>
                </c:pt>
                <c:pt idx="18154">
                  <c:v>41720.583567881942</c:v>
                </c:pt>
                <c:pt idx="18155">
                  <c:v>41720.625234606479</c:v>
                </c:pt>
                <c:pt idx="18156">
                  <c:v>41720.666901331017</c:v>
                </c:pt>
                <c:pt idx="18157">
                  <c:v>41720.708568055554</c:v>
                </c:pt>
                <c:pt idx="18158">
                  <c:v>41720.750234780091</c:v>
                </c:pt>
                <c:pt idx="18159">
                  <c:v>41720.791901504628</c:v>
                </c:pt>
                <c:pt idx="18160">
                  <c:v>41720.833568229165</c:v>
                </c:pt>
                <c:pt idx="18161">
                  <c:v>41720.875234953703</c:v>
                </c:pt>
                <c:pt idx="18162">
                  <c:v>41720.91690167824</c:v>
                </c:pt>
                <c:pt idx="18163">
                  <c:v>41720.958568402777</c:v>
                </c:pt>
                <c:pt idx="18164">
                  <c:v>41721.000235127314</c:v>
                </c:pt>
                <c:pt idx="18165">
                  <c:v>41721.041901851851</c:v>
                </c:pt>
                <c:pt idx="18166">
                  <c:v>41721.083568576389</c:v>
                </c:pt>
                <c:pt idx="18167">
                  <c:v>41721.125235300926</c:v>
                </c:pt>
                <c:pt idx="18168">
                  <c:v>41721.166902025463</c:v>
                </c:pt>
                <c:pt idx="18169">
                  <c:v>41721.20856875</c:v>
                </c:pt>
                <c:pt idx="18170">
                  <c:v>41721.250235474537</c:v>
                </c:pt>
                <c:pt idx="18171">
                  <c:v>41721.291902199075</c:v>
                </c:pt>
                <c:pt idx="18172">
                  <c:v>41721.333568923612</c:v>
                </c:pt>
                <c:pt idx="18173">
                  <c:v>41721.375235648149</c:v>
                </c:pt>
                <c:pt idx="18174">
                  <c:v>41721.416902372686</c:v>
                </c:pt>
                <c:pt idx="18175">
                  <c:v>41721.458569097224</c:v>
                </c:pt>
                <c:pt idx="18176">
                  <c:v>41721.500235821761</c:v>
                </c:pt>
                <c:pt idx="18177">
                  <c:v>41721.541902546298</c:v>
                </c:pt>
                <c:pt idx="18178">
                  <c:v>41721.583569270835</c:v>
                </c:pt>
                <c:pt idx="18179">
                  <c:v>41721.625235995372</c:v>
                </c:pt>
                <c:pt idx="18180">
                  <c:v>41721.66690271991</c:v>
                </c:pt>
                <c:pt idx="18181">
                  <c:v>41721.708569444447</c:v>
                </c:pt>
                <c:pt idx="18182">
                  <c:v>41721.750236168984</c:v>
                </c:pt>
                <c:pt idx="18183">
                  <c:v>41721.791902893521</c:v>
                </c:pt>
                <c:pt idx="18184">
                  <c:v>41721.833569618058</c:v>
                </c:pt>
                <c:pt idx="18185">
                  <c:v>41721.875236342596</c:v>
                </c:pt>
                <c:pt idx="18186">
                  <c:v>41721.916903067133</c:v>
                </c:pt>
                <c:pt idx="18187">
                  <c:v>41721.95856979167</c:v>
                </c:pt>
                <c:pt idx="18188">
                  <c:v>41722.000236516207</c:v>
                </c:pt>
                <c:pt idx="18189">
                  <c:v>41722.041903240737</c:v>
                </c:pt>
                <c:pt idx="18190">
                  <c:v>41722.083569965274</c:v>
                </c:pt>
                <c:pt idx="18191">
                  <c:v>41722.125236689812</c:v>
                </c:pt>
                <c:pt idx="18192">
                  <c:v>41722.166903414349</c:v>
                </c:pt>
                <c:pt idx="18193">
                  <c:v>41722.208570138886</c:v>
                </c:pt>
                <c:pt idx="18194">
                  <c:v>41722.250236863423</c:v>
                </c:pt>
                <c:pt idx="18195">
                  <c:v>41722.29190358796</c:v>
                </c:pt>
                <c:pt idx="18196">
                  <c:v>41722.333570312498</c:v>
                </c:pt>
                <c:pt idx="18197">
                  <c:v>41722.375237037035</c:v>
                </c:pt>
                <c:pt idx="18198">
                  <c:v>41722.416903761572</c:v>
                </c:pt>
                <c:pt idx="18199">
                  <c:v>41722.458570486109</c:v>
                </c:pt>
                <c:pt idx="18200">
                  <c:v>41722.500237210646</c:v>
                </c:pt>
                <c:pt idx="18201">
                  <c:v>41722.541903935184</c:v>
                </c:pt>
                <c:pt idx="18202">
                  <c:v>41722.583570659721</c:v>
                </c:pt>
                <c:pt idx="18203">
                  <c:v>41722.625237384258</c:v>
                </c:pt>
                <c:pt idx="18204">
                  <c:v>41722.666904108795</c:v>
                </c:pt>
                <c:pt idx="18205">
                  <c:v>41722.708570833332</c:v>
                </c:pt>
                <c:pt idx="18206">
                  <c:v>41722.75023755787</c:v>
                </c:pt>
                <c:pt idx="18207">
                  <c:v>41722.791904282407</c:v>
                </c:pt>
                <c:pt idx="18208">
                  <c:v>41722.833571006944</c:v>
                </c:pt>
                <c:pt idx="18209">
                  <c:v>41722.875237731481</c:v>
                </c:pt>
                <c:pt idx="18210">
                  <c:v>41722.916904456019</c:v>
                </c:pt>
                <c:pt idx="18211">
                  <c:v>41722.958571180556</c:v>
                </c:pt>
                <c:pt idx="18212">
                  <c:v>41723.000237905093</c:v>
                </c:pt>
                <c:pt idx="18213">
                  <c:v>41723.04190462963</c:v>
                </c:pt>
                <c:pt idx="18214">
                  <c:v>41723.083571354167</c:v>
                </c:pt>
                <c:pt idx="18215">
                  <c:v>41723.125238078705</c:v>
                </c:pt>
                <c:pt idx="18216">
                  <c:v>41723.166904803242</c:v>
                </c:pt>
                <c:pt idx="18217">
                  <c:v>41723.208571527779</c:v>
                </c:pt>
                <c:pt idx="18218">
                  <c:v>41723.250238252316</c:v>
                </c:pt>
                <c:pt idx="18219">
                  <c:v>41723.291904976853</c:v>
                </c:pt>
                <c:pt idx="18220">
                  <c:v>41723.333571701391</c:v>
                </c:pt>
                <c:pt idx="18221">
                  <c:v>41723.375238425928</c:v>
                </c:pt>
                <c:pt idx="18222">
                  <c:v>41723.416905150465</c:v>
                </c:pt>
                <c:pt idx="18223">
                  <c:v>41723.458571875002</c:v>
                </c:pt>
                <c:pt idx="18224">
                  <c:v>41723.500238599539</c:v>
                </c:pt>
                <c:pt idx="18225">
                  <c:v>41723.541905324077</c:v>
                </c:pt>
                <c:pt idx="18226">
                  <c:v>41723.583572048614</c:v>
                </c:pt>
                <c:pt idx="18227">
                  <c:v>41723.625238773151</c:v>
                </c:pt>
                <c:pt idx="18228">
                  <c:v>41723.666905497688</c:v>
                </c:pt>
                <c:pt idx="18229">
                  <c:v>41723.708572222225</c:v>
                </c:pt>
                <c:pt idx="18230">
                  <c:v>41723.750238946763</c:v>
                </c:pt>
                <c:pt idx="18231">
                  <c:v>41723.7919056713</c:v>
                </c:pt>
                <c:pt idx="18232">
                  <c:v>41723.83357239583</c:v>
                </c:pt>
                <c:pt idx="18233">
                  <c:v>41723.875239120367</c:v>
                </c:pt>
                <c:pt idx="18234">
                  <c:v>41723.916905844904</c:v>
                </c:pt>
                <c:pt idx="18235">
                  <c:v>41723.958572569441</c:v>
                </c:pt>
                <c:pt idx="18236">
                  <c:v>41724.000239293979</c:v>
                </c:pt>
                <c:pt idx="18237">
                  <c:v>41724.041906018516</c:v>
                </c:pt>
                <c:pt idx="18238">
                  <c:v>41724.083572743053</c:v>
                </c:pt>
                <c:pt idx="18239">
                  <c:v>41724.12523946759</c:v>
                </c:pt>
                <c:pt idx="18240">
                  <c:v>41724.166906192127</c:v>
                </c:pt>
                <c:pt idx="18241">
                  <c:v>41724.208572916665</c:v>
                </c:pt>
                <c:pt idx="18242">
                  <c:v>41724.250239641202</c:v>
                </c:pt>
                <c:pt idx="18243">
                  <c:v>41724.291906365739</c:v>
                </c:pt>
                <c:pt idx="18244">
                  <c:v>41724.333573090276</c:v>
                </c:pt>
                <c:pt idx="18245">
                  <c:v>41724.375239814814</c:v>
                </c:pt>
                <c:pt idx="18246">
                  <c:v>41724.416906539351</c:v>
                </c:pt>
                <c:pt idx="18247">
                  <c:v>41724.458573263888</c:v>
                </c:pt>
                <c:pt idx="18248">
                  <c:v>41724.500239988425</c:v>
                </c:pt>
                <c:pt idx="18249">
                  <c:v>41724.541906712962</c:v>
                </c:pt>
                <c:pt idx="18250">
                  <c:v>41724.5835734375</c:v>
                </c:pt>
                <c:pt idx="18251">
                  <c:v>41724.625240162037</c:v>
                </c:pt>
                <c:pt idx="18252">
                  <c:v>41724.666906886574</c:v>
                </c:pt>
                <c:pt idx="18253">
                  <c:v>41724.708573611111</c:v>
                </c:pt>
                <c:pt idx="18254">
                  <c:v>41724.750240335648</c:v>
                </c:pt>
                <c:pt idx="18255">
                  <c:v>41724.791907060186</c:v>
                </c:pt>
                <c:pt idx="18256">
                  <c:v>41724.833573784723</c:v>
                </c:pt>
                <c:pt idx="18257">
                  <c:v>41724.87524050926</c:v>
                </c:pt>
                <c:pt idx="18258">
                  <c:v>41724.916907233797</c:v>
                </c:pt>
                <c:pt idx="18259">
                  <c:v>41724.958573958334</c:v>
                </c:pt>
                <c:pt idx="18260">
                  <c:v>41725.000240682872</c:v>
                </c:pt>
                <c:pt idx="18261">
                  <c:v>41725.041907407409</c:v>
                </c:pt>
                <c:pt idx="18262">
                  <c:v>41725.083574131946</c:v>
                </c:pt>
                <c:pt idx="18263">
                  <c:v>41725.125240856483</c:v>
                </c:pt>
                <c:pt idx="18264">
                  <c:v>41725.16690758102</c:v>
                </c:pt>
                <c:pt idx="18265">
                  <c:v>41725.208574305558</c:v>
                </c:pt>
                <c:pt idx="18266">
                  <c:v>41725.250241030095</c:v>
                </c:pt>
                <c:pt idx="18267">
                  <c:v>41725.291907754632</c:v>
                </c:pt>
                <c:pt idx="18268">
                  <c:v>41725.333574479169</c:v>
                </c:pt>
                <c:pt idx="18269">
                  <c:v>41725.375241203707</c:v>
                </c:pt>
                <c:pt idx="18270">
                  <c:v>41725.416907928244</c:v>
                </c:pt>
                <c:pt idx="18271">
                  <c:v>41725.458574652781</c:v>
                </c:pt>
                <c:pt idx="18272">
                  <c:v>41725.500241377318</c:v>
                </c:pt>
                <c:pt idx="18273">
                  <c:v>41725.541908101855</c:v>
                </c:pt>
                <c:pt idx="18274">
                  <c:v>41725.583574826385</c:v>
                </c:pt>
                <c:pt idx="18275">
                  <c:v>41725.625241550923</c:v>
                </c:pt>
                <c:pt idx="18276">
                  <c:v>41725.66690827546</c:v>
                </c:pt>
                <c:pt idx="18277">
                  <c:v>41725.708574999997</c:v>
                </c:pt>
                <c:pt idx="18278">
                  <c:v>41725.750241724534</c:v>
                </c:pt>
                <c:pt idx="18279">
                  <c:v>41725.791908449071</c:v>
                </c:pt>
                <c:pt idx="18280">
                  <c:v>41725.833575173609</c:v>
                </c:pt>
                <c:pt idx="18281">
                  <c:v>41725.875241898146</c:v>
                </c:pt>
                <c:pt idx="18282">
                  <c:v>41725.916908622683</c:v>
                </c:pt>
                <c:pt idx="18283">
                  <c:v>41725.95857534722</c:v>
                </c:pt>
                <c:pt idx="18284">
                  <c:v>41726.000242071757</c:v>
                </c:pt>
                <c:pt idx="18285">
                  <c:v>41726.041908796295</c:v>
                </c:pt>
                <c:pt idx="18286">
                  <c:v>41726.083575520832</c:v>
                </c:pt>
                <c:pt idx="18287">
                  <c:v>41726.125242245369</c:v>
                </c:pt>
                <c:pt idx="18288">
                  <c:v>41726.166908969906</c:v>
                </c:pt>
                <c:pt idx="18289">
                  <c:v>41726.208575694443</c:v>
                </c:pt>
                <c:pt idx="18290">
                  <c:v>41726.250242418981</c:v>
                </c:pt>
                <c:pt idx="18291">
                  <c:v>41726.291909143518</c:v>
                </c:pt>
                <c:pt idx="18292">
                  <c:v>41726.333575868055</c:v>
                </c:pt>
                <c:pt idx="18293">
                  <c:v>41726.375242592592</c:v>
                </c:pt>
                <c:pt idx="18294">
                  <c:v>41726.416909317129</c:v>
                </c:pt>
                <c:pt idx="18295">
                  <c:v>41726.458576041667</c:v>
                </c:pt>
                <c:pt idx="18296">
                  <c:v>41726.500242766204</c:v>
                </c:pt>
                <c:pt idx="18297">
                  <c:v>41726.541909490741</c:v>
                </c:pt>
                <c:pt idx="18298">
                  <c:v>41726.583576215278</c:v>
                </c:pt>
                <c:pt idx="18299">
                  <c:v>41726.625242939816</c:v>
                </c:pt>
                <c:pt idx="18300">
                  <c:v>41726.666909664353</c:v>
                </c:pt>
                <c:pt idx="18301">
                  <c:v>41726.70857638889</c:v>
                </c:pt>
                <c:pt idx="18302">
                  <c:v>41726.750243113427</c:v>
                </c:pt>
                <c:pt idx="18303">
                  <c:v>41726.791909837964</c:v>
                </c:pt>
                <c:pt idx="18304">
                  <c:v>41726.833576562502</c:v>
                </c:pt>
                <c:pt idx="18305">
                  <c:v>41726.875243287039</c:v>
                </c:pt>
                <c:pt idx="18306">
                  <c:v>41726.916910011576</c:v>
                </c:pt>
                <c:pt idx="18307">
                  <c:v>41726.958576736113</c:v>
                </c:pt>
                <c:pt idx="18308">
                  <c:v>41727.00024346065</c:v>
                </c:pt>
                <c:pt idx="18309">
                  <c:v>41727.041910185188</c:v>
                </c:pt>
                <c:pt idx="18310">
                  <c:v>41727.083576909725</c:v>
                </c:pt>
                <c:pt idx="18311">
                  <c:v>41727.125243634262</c:v>
                </c:pt>
                <c:pt idx="18312">
                  <c:v>41727.166910358799</c:v>
                </c:pt>
                <c:pt idx="18313">
                  <c:v>41727.208577083336</c:v>
                </c:pt>
                <c:pt idx="18314">
                  <c:v>41727.250243807874</c:v>
                </c:pt>
                <c:pt idx="18315">
                  <c:v>41727.291910532411</c:v>
                </c:pt>
                <c:pt idx="18316">
                  <c:v>41727.333577256948</c:v>
                </c:pt>
                <c:pt idx="18317">
                  <c:v>41727.375243981478</c:v>
                </c:pt>
                <c:pt idx="18318">
                  <c:v>41727.416910706015</c:v>
                </c:pt>
                <c:pt idx="18319">
                  <c:v>41727.458577430552</c:v>
                </c:pt>
                <c:pt idx="18320">
                  <c:v>41727.50024415509</c:v>
                </c:pt>
                <c:pt idx="18321">
                  <c:v>41727.541910879627</c:v>
                </c:pt>
                <c:pt idx="18322">
                  <c:v>41727.583577604164</c:v>
                </c:pt>
                <c:pt idx="18323">
                  <c:v>41727.625244328701</c:v>
                </c:pt>
                <c:pt idx="18324">
                  <c:v>41727.666911053238</c:v>
                </c:pt>
                <c:pt idx="18325">
                  <c:v>41727.708577777776</c:v>
                </c:pt>
                <c:pt idx="18326">
                  <c:v>41727.750244502313</c:v>
                </c:pt>
                <c:pt idx="18327">
                  <c:v>41727.79191122685</c:v>
                </c:pt>
                <c:pt idx="18328">
                  <c:v>41727.833577951387</c:v>
                </c:pt>
                <c:pt idx="18329">
                  <c:v>41727.875244675924</c:v>
                </c:pt>
                <c:pt idx="18330">
                  <c:v>41727.916911400462</c:v>
                </c:pt>
                <c:pt idx="18331">
                  <c:v>41727.958578124999</c:v>
                </c:pt>
                <c:pt idx="18332">
                  <c:v>41728.000244849536</c:v>
                </c:pt>
                <c:pt idx="18333">
                  <c:v>41728.041911574073</c:v>
                </c:pt>
                <c:pt idx="18334">
                  <c:v>41728.083578298611</c:v>
                </c:pt>
                <c:pt idx="18335">
                  <c:v>41728.125245023148</c:v>
                </c:pt>
                <c:pt idx="18336">
                  <c:v>41728.166911747685</c:v>
                </c:pt>
                <c:pt idx="18337">
                  <c:v>41728.208578472222</c:v>
                </c:pt>
                <c:pt idx="18338">
                  <c:v>41728.250245196759</c:v>
                </c:pt>
                <c:pt idx="18339">
                  <c:v>41728.291911921297</c:v>
                </c:pt>
                <c:pt idx="18340">
                  <c:v>41728.333578645834</c:v>
                </c:pt>
                <c:pt idx="18341">
                  <c:v>41728.375245370371</c:v>
                </c:pt>
                <c:pt idx="18342">
                  <c:v>41728.416912094908</c:v>
                </c:pt>
                <c:pt idx="18343">
                  <c:v>41728.458578819445</c:v>
                </c:pt>
                <c:pt idx="18344">
                  <c:v>41728.500245543983</c:v>
                </c:pt>
                <c:pt idx="18345">
                  <c:v>41728.54191226852</c:v>
                </c:pt>
                <c:pt idx="18346">
                  <c:v>41728.583578993057</c:v>
                </c:pt>
                <c:pt idx="18347">
                  <c:v>41728.625245717594</c:v>
                </c:pt>
                <c:pt idx="18348">
                  <c:v>41728.666912442131</c:v>
                </c:pt>
                <c:pt idx="18349">
                  <c:v>41728.708579166669</c:v>
                </c:pt>
                <c:pt idx="18350">
                  <c:v>41728.750245891206</c:v>
                </c:pt>
                <c:pt idx="18351">
                  <c:v>41728.791912615743</c:v>
                </c:pt>
                <c:pt idx="18352">
                  <c:v>41728.83357934028</c:v>
                </c:pt>
                <c:pt idx="18353">
                  <c:v>41728.875246064817</c:v>
                </c:pt>
                <c:pt idx="18354">
                  <c:v>41728.916912789355</c:v>
                </c:pt>
                <c:pt idx="18355">
                  <c:v>41728.958579513892</c:v>
                </c:pt>
                <c:pt idx="18356">
                  <c:v>41729.000246238429</c:v>
                </c:pt>
                <c:pt idx="18357">
                  <c:v>41729.041912962966</c:v>
                </c:pt>
                <c:pt idx="18358">
                  <c:v>41729.083579687504</c:v>
                </c:pt>
                <c:pt idx="18359">
                  <c:v>41729.125246412033</c:v>
                </c:pt>
                <c:pt idx="18360">
                  <c:v>41729.166913136571</c:v>
                </c:pt>
                <c:pt idx="18361">
                  <c:v>41729.208579861108</c:v>
                </c:pt>
                <c:pt idx="18362">
                  <c:v>41729.250246585645</c:v>
                </c:pt>
                <c:pt idx="18363">
                  <c:v>41729.291913310182</c:v>
                </c:pt>
                <c:pt idx="18364">
                  <c:v>41729.333580034719</c:v>
                </c:pt>
                <c:pt idx="18365">
                  <c:v>41729.375246759257</c:v>
                </c:pt>
                <c:pt idx="18366">
                  <c:v>41729.416913483794</c:v>
                </c:pt>
                <c:pt idx="18367">
                  <c:v>41729.458580208331</c:v>
                </c:pt>
                <c:pt idx="18368">
                  <c:v>41729.500246932868</c:v>
                </c:pt>
                <c:pt idx="18369">
                  <c:v>41729.541913657406</c:v>
                </c:pt>
                <c:pt idx="18370">
                  <c:v>41729.583580381943</c:v>
                </c:pt>
                <c:pt idx="18371">
                  <c:v>41729.62524710648</c:v>
                </c:pt>
                <c:pt idx="18372">
                  <c:v>41729.666913831017</c:v>
                </c:pt>
                <c:pt idx="18373">
                  <c:v>41729.708580555554</c:v>
                </c:pt>
                <c:pt idx="18374">
                  <c:v>41729.750247280092</c:v>
                </c:pt>
                <c:pt idx="18375">
                  <c:v>41729.791914004629</c:v>
                </c:pt>
                <c:pt idx="18376">
                  <c:v>41729.833580729166</c:v>
                </c:pt>
                <c:pt idx="18377">
                  <c:v>41729.875247453703</c:v>
                </c:pt>
                <c:pt idx="18378">
                  <c:v>41729.91691417824</c:v>
                </c:pt>
                <c:pt idx="18379">
                  <c:v>41729.958580902778</c:v>
                </c:pt>
                <c:pt idx="18380">
                  <c:v>41730.000247627315</c:v>
                </c:pt>
                <c:pt idx="18381">
                  <c:v>41730.041914351852</c:v>
                </c:pt>
                <c:pt idx="18382">
                  <c:v>41730.083581076389</c:v>
                </c:pt>
                <c:pt idx="18383">
                  <c:v>41730.125247800926</c:v>
                </c:pt>
                <c:pt idx="18384">
                  <c:v>41730.166914525464</c:v>
                </c:pt>
                <c:pt idx="18385">
                  <c:v>41730.208581250001</c:v>
                </c:pt>
                <c:pt idx="18386">
                  <c:v>41730.250247974538</c:v>
                </c:pt>
                <c:pt idx="18387">
                  <c:v>41730.291914699075</c:v>
                </c:pt>
                <c:pt idx="18388">
                  <c:v>41730.333581423612</c:v>
                </c:pt>
                <c:pt idx="18389">
                  <c:v>41730.37524814815</c:v>
                </c:pt>
                <c:pt idx="18390">
                  <c:v>41730.416914872687</c:v>
                </c:pt>
                <c:pt idx="18391">
                  <c:v>41730.458581597224</c:v>
                </c:pt>
                <c:pt idx="18392">
                  <c:v>41730.500248321761</c:v>
                </c:pt>
                <c:pt idx="18393">
                  <c:v>41730.541915046299</c:v>
                </c:pt>
                <c:pt idx="18394">
                  <c:v>41730.583581770836</c:v>
                </c:pt>
                <c:pt idx="18395">
                  <c:v>41730.625248495373</c:v>
                </c:pt>
                <c:pt idx="18396">
                  <c:v>41730.66691521991</c:v>
                </c:pt>
                <c:pt idx="18397">
                  <c:v>41730.708581944447</c:v>
                </c:pt>
                <c:pt idx="18398">
                  <c:v>41730.750248668985</c:v>
                </c:pt>
                <c:pt idx="18399">
                  <c:v>41730.791915393522</c:v>
                </c:pt>
                <c:pt idx="18400">
                  <c:v>41730.833582118059</c:v>
                </c:pt>
                <c:pt idx="18401">
                  <c:v>41730.875248842596</c:v>
                </c:pt>
                <c:pt idx="18402">
                  <c:v>41730.916915567126</c:v>
                </c:pt>
                <c:pt idx="18403">
                  <c:v>41730.958582291663</c:v>
                </c:pt>
                <c:pt idx="18404">
                  <c:v>41731.000249016201</c:v>
                </c:pt>
                <c:pt idx="18405">
                  <c:v>41731.041915740738</c:v>
                </c:pt>
                <c:pt idx="18406">
                  <c:v>41731.083582465275</c:v>
                </c:pt>
                <c:pt idx="18407">
                  <c:v>41731.125249189812</c:v>
                </c:pt>
                <c:pt idx="18408">
                  <c:v>41731.166915914349</c:v>
                </c:pt>
                <c:pt idx="18409">
                  <c:v>41731.208582638887</c:v>
                </c:pt>
                <c:pt idx="18410">
                  <c:v>41731.250249363424</c:v>
                </c:pt>
                <c:pt idx="18411">
                  <c:v>41731.291916087961</c:v>
                </c:pt>
                <c:pt idx="18412">
                  <c:v>41731.333582812498</c:v>
                </c:pt>
                <c:pt idx="18413">
                  <c:v>41731.375249537035</c:v>
                </c:pt>
                <c:pt idx="18414">
                  <c:v>41731.416916261573</c:v>
                </c:pt>
                <c:pt idx="18415">
                  <c:v>41731.45858298611</c:v>
                </c:pt>
                <c:pt idx="18416">
                  <c:v>41731.500249710647</c:v>
                </c:pt>
                <c:pt idx="18417">
                  <c:v>41731.541916435184</c:v>
                </c:pt>
                <c:pt idx="18418">
                  <c:v>41731.583583159721</c:v>
                </c:pt>
                <c:pt idx="18419">
                  <c:v>41731.625249884259</c:v>
                </c:pt>
                <c:pt idx="18420">
                  <c:v>41731.666916608796</c:v>
                </c:pt>
                <c:pt idx="18421">
                  <c:v>41731.708583333333</c:v>
                </c:pt>
                <c:pt idx="18422">
                  <c:v>41731.75025005787</c:v>
                </c:pt>
                <c:pt idx="18423">
                  <c:v>41731.791916782407</c:v>
                </c:pt>
                <c:pt idx="18424">
                  <c:v>41731.833583506945</c:v>
                </c:pt>
                <c:pt idx="18425">
                  <c:v>41731.875250231482</c:v>
                </c:pt>
                <c:pt idx="18426">
                  <c:v>41731.916916956019</c:v>
                </c:pt>
                <c:pt idx="18427">
                  <c:v>41731.958583680556</c:v>
                </c:pt>
                <c:pt idx="18428">
                  <c:v>41732.000250405094</c:v>
                </c:pt>
                <c:pt idx="18429">
                  <c:v>41732.041917129631</c:v>
                </c:pt>
                <c:pt idx="18430">
                  <c:v>41732.083583854168</c:v>
                </c:pt>
                <c:pt idx="18431">
                  <c:v>41732.125250578705</c:v>
                </c:pt>
                <c:pt idx="18432">
                  <c:v>41732.166917303242</c:v>
                </c:pt>
                <c:pt idx="18433">
                  <c:v>41732.20858402778</c:v>
                </c:pt>
                <c:pt idx="18434">
                  <c:v>41732.250250752317</c:v>
                </c:pt>
                <c:pt idx="18435">
                  <c:v>41732.291917476854</c:v>
                </c:pt>
                <c:pt idx="18436">
                  <c:v>41732.333584201391</c:v>
                </c:pt>
                <c:pt idx="18437">
                  <c:v>41732.375250925928</c:v>
                </c:pt>
                <c:pt idx="18438">
                  <c:v>41732.416917650466</c:v>
                </c:pt>
                <c:pt idx="18439">
                  <c:v>41732.458584375003</c:v>
                </c:pt>
                <c:pt idx="18440">
                  <c:v>41732.50025109954</c:v>
                </c:pt>
                <c:pt idx="18441">
                  <c:v>41732.541917824077</c:v>
                </c:pt>
                <c:pt idx="18442">
                  <c:v>41732.583584548614</c:v>
                </c:pt>
                <c:pt idx="18443">
                  <c:v>41732.625251273152</c:v>
                </c:pt>
                <c:pt idx="18444">
                  <c:v>41732.666917997682</c:v>
                </c:pt>
                <c:pt idx="18445">
                  <c:v>41732.708584722219</c:v>
                </c:pt>
                <c:pt idx="18446">
                  <c:v>41732.750251446756</c:v>
                </c:pt>
                <c:pt idx="18447">
                  <c:v>41732.791918171293</c:v>
                </c:pt>
                <c:pt idx="18448">
                  <c:v>41732.83358489583</c:v>
                </c:pt>
                <c:pt idx="18449">
                  <c:v>41732.875251620368</c:v>
                </c:pt>
                <c:pt idx="18450">
                  <c:v>41732.916918344905</c:v>
                </c:pt>
                <c:pt idx="18451">
                  <c:v>41732.958585069442</c:v>
                </c:pt>
                <c:pt idx="18452">
                  <c:v>41733.000251793979</c:v>
                </c:pt>
                <c:pt idx="18453">
                  <c:v>41733.041918518516</c:v>
                </c:pt>
                <c:pt idx="18454">
                  <c:v>41733.083585243054</c:v>
                </c:pt>
                <c:pt idx="18455">
                  <c:v>41733.125251967591</c:v>
                </c:pt>
                <c:pt idx="18456">
                  <c:v>41733.166918692128</c:v>
                </c:pt>
                <c:pt idx="18457">
                  <c:v>41733.208585416665</c:v>
                </c:pt>
                <c:pt idx="18458">
                  <c:v>41733.250252141203</c:v>
                </c:pt>
                <c:pt idx="18459">
                  <c:v>41733.29191886574</c:v>
                </c:pt>
                <c:pt idx="18460">
                  <c:v>41733.333585590277</c:v>
                </c:pt>
                <c:pt idx="18461">
                  <c:v>41733.375252314814</c:v>
                </c:pt>
                <c:pt idx="18462">
                  <c:v>41733.416919039351</c:v>
                </c:pt>
                <c:pt idx="18463">
                  <c:v>41733.458585763889</c:v>
                </c:pt>
                <c:pt idx="18464">
                  <c:v>41733.500252488426</c:v>
                </c:pt>
                <c:pt idx="18465">
                  <c:v>41733.541919212963</c:v>
                </c:pt>
                <c:pt idx="18466">
                  <c:v>41733.5835859375</c:v>
                </c:pt>
                <c:pt idx="18467">
                  <c:v>41733.625252662037</c:v>
                </c:pt>
                <c:pt idx="18468">
                  <c:v>41733.666919386575</c:v>
                </c:pt>
                <c:pt idx="18469">
                  <c:v>41733.708586111112</c:v>
                </c:pt>
                <c:pt idx="18470">
                  <c:v>41733.750252835649</c:v>
                </c:pt>
                <c:pt idx="18471">
                  <c:v>41733.791919560186</c:v>
                </c:pt>
                <c:pt idx="18472">
                  <c:v>41733.833586284723</c:v>
                </c:pt>
                <c:pt idx="18473">
                  <c:v>41733.875253009261</c:v>
                </c:pt>
                <c:pt idx="18474">
                  <c:v>41733.916919733798</c:v>
                </c:pt>
                <c:pt idx="18475">
                  <c:v>41733.958586458335</c:v>
                </c:pt>
                <c:pt idx="18476">
                  <c:v>41734.000253182872</c:v>
                </c:pt>
                <c:pt idx="18477">
                  <c:v>41734.041919907409</c:v>
                </c:pt>
                <c:pt idx="18478">
                  <c:v>41734.083586631947</c:v>
                </c:pt>
                <c:pt idx="18479">
                  <c:v>41734.125253356484</c:v>
                </c:pt>
                <c:pt idx="18480">
                  <c:v>41734.166920081021</c:v>
                </c:pt>
                <c:pt idx="18481">
                  <c:v>41734.208586805558</c:v>
                </c:pt>
                <c:pt idx="18482">
                  <c:v>41734.250253530096</c:v>
                </c:pt>
                <c:pt idx="18483">
                  <c:v>41734.291920254633</c:v>
                </c:pt>
                <c:pt idx="18484">
                  <c:v>41734.33358697917</c:v>
                </c:pt>
                <c:pt idx="18485">
                  <c:v>41734.375253703707</c:v>
                </c:pt>
                <c:pt idx="18486">
                  <c:v>41734.416920428244</c:v>
                </c:pt>
                <c:pt idx="18487">
                  <c:v>41734.458587152774</c:v>
                </c:pt>
                <c:pt idx="18488">
                  <c:v>41734.500253877311</c:v>
                </c:pt>
                <c:pt idx="18489">
                  <c:v>41734.541920601849</c:v>
                </c:pt>
                <c:pt idx="18490">
                  <c:v>41734.583587326386</c:v>
                </c:pt>
                <c:pt idx="18491">
                  <c:v>41734.625254050923</c:v>
                </c:pt>
                <c:pt idx="18492">
                  <c:v>41734.66692077546</c:v>
                </c:pt>
                <c:pt idx="18493">
                  <c:v>41734.708587499998</c:v>
                </c:pt>
                <c:pt idx="18494">
                  <c:v>41734.750254224535</c:v>
                </c:pt>
                <c:pt idx="18495">
                  <c:v>41734.791920949072</c:v>
                </c:pt>
                <c:pt idx="18496">
                  <c:v>41734.833587673609</c:v>
                </c:pt>
                <c:pt idx="18497">
                  <c:v>41734.875254398146</c:v>
                </c:pt>
                <c:pt idx="18498">
                  <c:v>41734.916921122684</c:v>
                </c:pt>
                <c:pt idx="18499">
                  <c:v>41734.958587847221</c:v>
                </c:pt>
                <c:pt idx="18500">
                  <c:v>41735.000254571758</c:v>
                </c:pt>
                <c:pt idx="18501">
                  <c:v>41735.041921296295</c:v>
                </c:pt>
                <c:pt idx="18502">
                  <c:v>41735.083588020832</c:v>
                </c:pt>
                <c:pt idx="18503">
                  <c:v>41735.12525474537</c:v>
                </c:pt>
                <c:pt idx="18504">
                  <c:v>41735.166921469907</c:v>
                </c:pt>
                <c:pt idx="18505">
                  <c:v>41735.208588194444</c:v>
                </c:pt>
                <c:pt idx="18506">
                  <c:v>41735.250254918981</c:v>
                </c:pt>
                <c:pt idx="18507">
                  <c:v>41735.291921643518</c:v>
                </c:pt>
                <c:pt idx="18508">
                  <c:v>41735.333588368056</c:v>
                </c:pt>
                <c:pt idx="18509">
                  <c:v>41735.375255092593</c:v>
                </c:pt>
                <c:pt idx="18510">
                  <c:v>41735.41692181713</c:v>
                </c:pt>
                <c:pt idx="18511">
                  <c:v>41735.458588541667</c:v>
                </c:pt>
                <c:pt idx="18512">
                  <c:v>41735.500255266204</c:v>
                </c:pt>
                <c:pt idx="18513">
                  <c:v>41735.541921990742</c:v>
                </c:pt>
                <c:pt idx="18514">
                  <c:v>41735.583588715279</c:v>
                </c:pt>
                <c:pt idx="18515">
                  <c:v>41735.625255439816</c:v>
                </c:pt>
                <c:pt idx="18516">
                  <c:v>41735.666922164353</c:v>
                </c:pt>
                <c:pt idx="18517">
                  <c:v>41735.708588888891</c:v>
                </c:pt>
                <c:pt idx="18518">
                  <c:v>41735.750255613428</c:v>
                </c:pt>
                <c:pt idx="18519">
                  <c:v>41735.791922337965</c:v>
                </c:pt>
                <c:pt idx="18520">
                  <c:v>41735.833589062502</c:v>
                </c:pt>
                <c:pt idx="18521">
                  <c:v>41735.875255787039</c:v>
                </c:pt>
                <c:pt idx="18522">
                  <c:v>41735.916922511577</c:v>
                </c:pt>
                <c:pt idx="18523">
                  <c:v>41735.958589236114</c:v>
                </c:pt>
                <c:pt idx="18524">
                  <c:v>41736.000255960651</c:v>
                </c:pt>
                <c:pt idx="18525">
                  <c:v>41736.041922685188</c:v>
                </c:pt>
                <c:pt idx="18526">
                  <c:v>41736.083589409725</c:v>
                </c:pt>
                <c:pt idx="18527">
                  <c:v>41736.125256134263</c:v>
                </c:pt>
                <c:pt idx="18528">
                  <c:v>41736.1669228588</c:v>
                </c:pt>
                <c:pt idx="18529">
                  <c:v>41736.20858958333</c:v>
                </c:pt>
                <c:pt idx="18530">
                  <c:v>41736.250256307867</c:v>
                </c:pt>
                <c:pt idx="18531">
                  <c:v>41736.291923032404</c:v>
                </c:pt>
                <c:pt idx="18532">
                  <c:v>41736.333589756941</c:v>
                </c:pt>
                <c:pt idx="18533">
                  <c:v>41736.375256481479</c:v>
                </c:pt>
                <c:pt idx="18534">
                  <c:v>41736.416923206016</c:v>
                </c:pt>
                <c:pt idx="18535">
                  <c:v>41736.458589930553</c:v>
                </c:pt>
                <c:pt idx="18536">
                  <c:v>41736.50025665509</c:v>
                </c:pt>
                <c:pt idx="18537">
                  <c:v>41736.541923379627</c:v>
                </c:pt>
                <c:pt idx="18538">
                  <c:v>41736.583590104165</c:v>
                </c:pt>
                <c:pt idx="18539">
                  <c:v>41736.625256828702</c:v>
                </c:pt>
                <c:pt idx="18540">
                  <c:v>41736.666923553239</c:v>
                </c:pt>
                <c:pt idx="18541">
                  <c:v>41736.708590277776</c:v>
                </c:pt>
                <c:pt idx="18542">
                  <c:v>41736.750257002313</c:v>
                </c:pt>
                <c:pt idx="18543">
                  <c:v>41736.791923726851</c:v>
                </c:pt>
                <c:pt idx="18544">
                  <c:v>41736.833590451388</c:v>
                </c:pt>
                <c:pt idx="18545">
                  <c:v>41736.875257175925</c:v>
                </c:pt>
                <c:pt idx="18546">
                  <c:v>41736.916923900462</c:v>
                </c:pt>
                <c:pt idx="18547">
                  <c:v>41736.958590624999</c:v>
                </c:pt>
                <c:pt idx="18548">
                  <c:v>41737.000257349537</c:v>
                </c:pt>
                <c:pt idx="18549">
                  <c:v>41737.041924074074</c:v>
                </c:pt>
                <c:pt idx="18550">
                  <c:v>41737.083590798611</c:v>
                </c:pt>
                <c:pt idx="18551">
                  <c:v>41737.125257523148</c:v>
                </c:pt>
                <c:pt idx="18552">
                  <c:v>41737.166924247686</c:v>
                </c:pt>
                <c:pt idx="18553">
                  <c:v>41737.208590972223</c:v>
                </c:pt>
                <c:pt idx="18554">
                  <c:v>41737.25025769676</c:v>
                </c:pt>
                <c:pt idx="18555">
                  <c:v>41737.291924421297</c:v>
                </c:pt>
                <c:pt idx="18556">
                  <c:v>41737.333591145834</c:v>
                </c:pt>
                <c:pt idx="18557">
                  <c:v>41737.375257870372</c:v>
                </c:pt>
                <c:pt idx="18558">
                  <c:v>41737.416924594909</c:v>
                </c:pt>
                <c:pt idx="18559">
                  <c:v>41737.458591319446</c:v>
                </c:pt>
                <c:pt idx="18560">
                  <c:v>41737.500258043983</c:v>
                </c:pt>
                <c:pt idx="18561">
                  <c:v>41737.54192476852</c:v>
                </c:pt>
                <c:pt idx="18562">
                  <c:v>41737.583591493058</c:v>
                </c:pt>
                <c:pt idx="18563">
                  <c:v>41737.625258217595</c:v>
                </c:pt>
                <c:pt idx="18564">
                  <c:v>41737.666924942132</c:v>
                </c:pt>
                <c:pt idx="18565">
                  <c:v>41737.708591666669</c:v>
                </c:pt>
                <c:pt idx="18566">
                  <c:v>41737.750258391206</c:v>
                </c:pt>
                <c:pt idx="18567">
                  <c:v>41737.791925115744</c:v>
                </c:pt>
                <c:pt idx="18568">
                  <c:v>41737.833591840281</c:v>
                </c:pt>
                <c:pt idx="18569">
                  <c:v>41737.875258564818</c:v>
                </c:pt>
                <c:pt idx="18570">
                  <c:v>41737.916925289355</c:v>
                </c:pt>
                <c:pt idx="18571">
                  <c:v>41737.958592013892</c:v>
                </c:pt>
                <c:pt idx="18572">
                  <c:v>41738.000258738422</c:v>
                </c:pt>
                <c:pt idx="18573">
                  <c:v>41738.04192546296</c:v>
                </c:pt>
                <c:pt idx="18574">
                  <c:v>41738.083592187497</c:v>
                </c:pt>
                <c:pt idx="18575">
                  <c:v>41738.125258912034</c:v>
                </c:pt>
                <c:pt idx="18576">
                  <c:v>41738.166925636571</c:v>
                </c:pt>
                <c:pt idx="18577">
                  <c:v>41738.208592361108</c:v>
                </c:pt>
                <c:pt idx="18578">
                  <c:v>41738.250259085646</c:v>
                </c:pt>
                <c:pt idx="18579">
                  <c:v>41738.291925810183</c:v>
                </c:pt>
                <c:pt idx="18580">
                  <c:v>41738.33359253472</c:v>
                </c:pt>
                <c:pt idx="18581">
                  <c:v>41738.375259259257</c:v>
                </c:pt>
                <c:pt idx="18582">
                  <c:v>41738.416925983794</c:v>
                </c:pt>
                <c:pt idx="18583">
                  <c:v>41738.458592708332</c:v>
                </c:pt>
                <c:pt idx="18584">
                  <c:v>41738.500259432869</c:v>
                </c:pt>
                <c:pt idx="18585">
                  <c:v>41738.541926157406</c:v>
                </c:pt>
                <c:pt idx="18586">
                  <c:v>41738.583592881943</c:v>
                </c:pt>
                <c:pt idx="18587">
                  <c:v>41738.625259606481</c:v>
                </c:pt>
                <c:pt idx="18588">
                  <c:v>41738.666926331018</c:v>
                </c:pt>
                <c:pt idx="18589">
                  <c:v>41738.708593055555</c:v>
                </c:pt>
                <c:pt idx="18590">
                  <c:v>41738.750259780092</c:v>
                </c:pt>
                <c:pt idx="18591">
                  <c:v>41738.791926504629</c:v>
                </c:pt>
                <c:pt idx="18592">
                  <c:v>41738.833593229167</c:v>
                </c:pt>
                <c:pt idx="18593">
                  <c:v>41738.875259953704</c:v>
                </c:pt>
                <c:pt idx="18594">
                  <c:v>41738.916926678241</c:v>
                </c:pt>
                <c:pt idx="18595">
                  <c:v>41738.958593402778</c:v>
                </c:pt>
                <c:pt idx="18596">
                  <c:v>41739.000260127315</c:v>
                </c:pt>
                <c:pt idx="18597">
                  <c:v>41739.041926851853</c:v>
                </c:pt>
                <c:pt idx="18598">
                  <c:v>41739.08359357639</c:v>
                </c:pt>
                <c:pt idx="18599">
                  <c:v>41739.125260300927</c:v>
                </c:pt>
                <c:pt idx="18600">
                  <c:v>41739.166927025464</c:v>
                </c:pt>
                <c:pt idx="18601">
                  <c:v>41739.208593750001</c:v>
                </c:pt>
                <c:pt idx="18602">
                  <c:v>41739.250260474539</c:v>
                </c:pt>
                <c:pt idx="18603">
                  <c:v>41739.291927199076</c:v>
                </c:pt>
                <c:pt idx="18604">
                  <c:v>41739.333593923613</c:v>
                </c:pt>
                <c:pt idx="18605">
                  <c:v>41739.37526064815</c:v>
                </c:pt>
                <c:pt idx="18606">
                  <c:v>41739.416927372687</c:v>
                </c:pt>
                <c:pt idx="18607">
                  <c:v>41739.458594097225</c:v>
                </c:pt>
                <c:pt idx="18608">
                  <c:v>41739.500260821762</c:v>
                </c:pt>
                <c:pt idx="18609">
                  <c:v>41739.541927546299</c:v>
                </c:pt>
                <c:pt idx="18610">
                  <c:v>41739.583594270836</c:v>
                </c:pt>
                <c:pt idx="18611">
                  <c:v>41739.625260995374</c:v>
                </c:pt>
                <c:pt idx="18612">
                  <c:v>41739.666927719911</c:v>
                </c:pt>
                <c:pt idx="18613">
                  <c:v>41739.708594444448</c:v>
                </c:pt>
                <c:pt idx="18614">
                  <c:v>41739.750261168978</c:v>
                </c:pt>
                <c:pt idx="18615">
                  <c:v>41739.791927893515</c:v>
                </c:pt>
                <c:pt idx="18616">
                  <c:v>41739.833594618052</c:v>
                </c:pt>
                <c:pt idx="18617">
                  <c:v>41739.87526134259</c:v>
                </c:pt>
                <c:pt idx="18618">
                  <c:v>41739.916928067127</c:v>
                </c:pt>
                <c:pt idx="18619">
                  <c:v>41739.958594791664</c:v>
                </c:pt>
                <c:pt idx="18620">
                  <c:v>41740.000261516201</c:v>
                </c:pt>
                <c:pt idx="18621">
                  <c:v>41740.041928240738</c:v>
                </c:pt>
                <c:pt idx="18622">
                  <c:v>41740.083594965276</c:v>
                </c:pt>
                <c:pt idx="18623">
                  <c:v>41740.125261689813</c:v>
                </c:pt>
                <c:pt idx="18624">
                  <c:v>41740.16692841435</c:v>
                </c:pt>
                <c:pt idx="18625">
                  <c:v>41740.208595138887</c:v>
                </c:pt>
                <c:pt idx="18626">
                  <c:v>41740.250261863424</c:v>
                </c:pt>
                <c:pt idx="18627">
                  <c:v>41740.291928587962</c:v>
                </c:pt>
                <c:pt idx="18628">
                  <c:v>41740.333595312499</c:v>
                </c:pt>
                <c:pt idx="18629">
                  <c:v>41740.375262037036</c:v>
                </c:pt>
                <c:pt idx="18630">
                  <c:v>41740.416928761573</c:v>
                </c:pt>
                <c:pt idx="18631">
                  <c:v>41740.45859548611</c:v>
                </c:pt>
                <c:pt idx="18632">
                  <c:v>41740.500262210648</c:v>
                </c:pt>
                <c:pt idx="18633">
                  <c:v>41740.541928935185</c:v>
                </c:pt>
                <c:pt idx="18634">
                  <c:v>41740.583595659722</c:v>
                </c:pt>
                <c:pt idx="18635">
                  <c:v>41740.625262384259</c:v>
                </c:pt>
                <c:pt idx="18636">
                  <c:v>41740.666929108796</c:v>
                </c:pt>
                <c:pt idx="18637">
                  <c:v>41740.708595833334</c:v>
                </c:pt>
                <c:pt idx="18638">
                  <c:v>41740.750262557871</c:v>
                </c:pt>
                <c:pt idx="18639">
                  <c:v>41740.791929282408</c:v>
                </c:pt>
                <c:pt idx="18640">
                  <c:v>41740.833596006945</c:v>
                </c:pt>
                <c:pt idx="18641">
                  <c:v>41740.875262731483</c:v>
                </c:pt>
                <c:pt idx="18642">
                  <c:v>41740.91692945602</c:v>
                </c:pt>
                <c:pt idx="18643">
                  <c:v>41740.958596180557</c:v>
                </c:pt>
                <c:pt idx="18644">
                  <c:v>41741.000262905094</c:v>
                </c:pt>
                <c:pt idx="18645">
                  <c:v>41741.041929629631</c:v>
                </c:pt>
                <c:pt idx="18646">
                  <c:v>41741.083596354169</c:v>
                </c:pt>
                <c:pt idx="18647">
                  <c:v>41741.125263078706</c:v>
                </c:pt>
                <c:pt idx="18648">
                  <c:v>41741.166929803243</c:v>
                </c:pt>
                <c:pt idx="18649">
                  <c:v>41741.20859652778</c:v>
                </c:pt>
                <c:pt idx="18650">
                  <c:v>41741.250263252317</c:v>
                </c:pt>
                <c:pt idx="18651">
                  <c:v>41741.291929976855</c:v>
                </c:pt>
                <c:pt idx="18652">
                  <c:v>41741.333596701392</c:v>
                </c:pt>
                <c:pt idx="18653">
                  <c:v>41741.375263425929</c:v>
                </c:pt>
                <c:pt idx="18654">
                  <c:v>41741.416930150466</c:v>
                </c:pt>
                <c:pt idx="18655">
                  <c:v>41741.458596875003</c:v>
                </c:pt>
                <c:pt idx="18656">
                  <c:v>41741.500263599541</c:v>
                </c:pt>
                <c:pt idx="18657">
                  <c:v>41741.541930324071</c:v>
                </c:pt>
                <c:pt idx="18658">
                  <c:v>41741.583597048608</c:v>
                </c:pt>
                <c:pt idx="18659">
                  <c:v>41741.625263773145</c:v>
                </c:pt>
                <c:pt idx="18660">
                  <c:v>41741.666930497682</c:v>
                </c:pt>
                <c:pt idx="18661">
                  <c:v>41741.708597222219</c:v>
                </c:pt>
                <c:pt idx="18662">
                  <c:v>41741.750263946757</c:v>
                </c:pt>
                <c:pt idx="18663">
                  <c:v>41741.791930671294</c:v>
                </c:pt>
                <c:pt idx="18664">
                  <c:v>41741.833597395831</c:v>
                </c:pt>
                <c:pt idx="18665">
                  <c:v>41741.875264120368</c:v>
                </c:pt>
                <c:pt idx="18666">
                  <c:v>41741.916930844905</c:v>
                </c:pt>
                <c:pt idx="18667">
                  <c:v>41741.958597569443</c:v>
                </c:pt>
                <c:pt idx="18668">
                  <c:v>41742.00026429398</c:v>
                </c:pt>
                <c:pt idx="18669">
                  <c:v>41742.041931018517</c:v>
                </c:pt>
                <c:pt idx="18670">
                  <c:v>41742.083597743054</c:v>
                </c:pt>
                <c:pt idx="18671">
                  <c:v>41742.125264467591</c:v>
                </c:pt>
                <c:pt idx="18672">
                  <c:v>41742.166931192129</c:v>
                </c:pt>
                <c:pt idx="18673">
                  <c:v>41742.208597916666</c:v>
                </c:pt>
                <c:pt idx="18674">
                  <c:v>41742.250264641203</c:v>
                </c:pt>
                <c:pt idx="18675">
                  <c:v>41742.29193136574</c:v>
                </c:pt>
                <c:pt idx="18676">
                  <c:v>41742.333598090278</c:v>
                </c:pt>
                <c:pt idx="18677">
                  <c:v>41742.375264814815</c:v>
                </c:pt>
                <c:pt idx="18678">
                  <c:v>41742.416931539352</c:v>
                </c:pt>
                <c:pt idx="18679">
                  <c:v>41742.458598263889</c:v>
                </c:pt>
                <c:pt idx="18680">
                  <c:v>41742.500264988426</c:v>
                </c:pt>
                <c:pt idx="18681">
                  <c:v>41742.541931712964</c:v>
                </c:pt>
                <c:pt idx="18682">
                  <c:v>41742.583598437501</c:v>
                </c:pt>
                <c:pt idx="18683">
                  <c:v>41742.625265162038</c:v>
                </c:pt>
                <c:pt idx="18684">
                  <c:v>41742.666931886575</c:v>
                </c:pt>
                <c:pt idx="18685">
                  <c:v>41742.708598611112</c:v>
                </c:pt>
                <c:pt idx="18686">
                  <c:v>41742.75026533565</c:v>
                </c:pt>
                <c:pt idx="18687">
                  <c:v>41742.791932060187</c:v>
                </c:pt>
                <c:pt idx="18688">
                  <c:v>41742.833598784724</c:v>
                </c:pt>
                <c:pt idx="18689">
                  <c:v>41742.875265509261</c:v>
                </c:pt>
                <c:pt idx="18690">
                  <c:v>41742.916932233798</c:v>
                </c:pt>
                <c:pt idx="18691">
                  <c:v>41742.958598958336</c:v>
                </c:pt>
                <c:pt idx="18692">
                  <c:v>41743.000265682873</c:v>
                </c:pt>
                <c:pt idx="18693">
                  <c:v>41743.04193240741</c:v>
                </c:pt>
                <c:pt idx="18694">
                  <c:v>41743.083599131947</c:v>
                </c:pt>
                <c:pt idx="18695">
                  <c:v>41743.125265856484</c:v>
                </c:pt>
                <c:pt idx="18696">
                  <c:v>41743.166932581022</c:v>
                </c:pt>
                <c:pt idx="18697">
                  <c:v>41743.208599305559</c:v>
                </c:pt>
                <c:pt idx="18698">
                  <c:v>41743.250266030096</c:v>
                </c:pt>
                <c:pt idx="18699">
                  <c:v>41743.291932754626</c:v>
                </c:pt>
                <c:pt idx="18700">
                  <c:v>41743.333599479163</c:v>
                </c:pt>
                <c:pt idx="18701">
                  <c:v>41743.3752662037</c:v>
                </c:pt>
                <c:pt idx="18702">
                  <c:v>41743.416932928238</c:v>
                </c:pt>
                <c:pt idx="18703">
                  <c:v>41743.458599652775</c:v>
                </c:pt>
                <c:pt idx="18704">
                  <c:v>41743.500266377312</c:v>
                </c:pt>
                <c:pt idx="18705">
                  <c:v>41743.541933101849</c:v>
                </c:pt>
                <c:pt idx="18706">
                  <c:v>41743.583599826386</c:v>
                </c:pt>
                <c:pt idx="18707">
                  <c:v>41743.625266550924</c:v>
                </c:pt>
                <c:pt idx="18708">
                  <c:v>41743.666933275461</c:v>
                </c:pt>
                <c:pt idx="18709">
                  <c:v>41743.708599999998</c:v>
                </c:pt>
                <c:pt idx="18710">
                  <c:v>41743.750266724535</c:v>
                </c:pt>
                <c:pt idx="18711">
                  <c:v>41743.791933449073</c:v>
                </c:pt>
                <c:pt idx="18712">
                  <c:v>41743.83360017361</c:v>
                </c:pt>
                <c:pt idx="18713">
                  <c:v>41743.875266898147</c:v>
                </c:pt>
                <c:pt idx="18714">
                  <c:v>41743.916933622684</c:v>
                </c:pt>
                <c:pt idx="18715">
                  <c:v>41743.958600347221</c:v>
                </c:pt>
                <c:pt idx="18716">
                  <c:v>41744.000267071759</c:v>
                </c:pt>
                <c:pt idx="18717">
                  <c:v>41744.041933796296</c:v>
                </c:pt>
                <c:pt idx="18718">
                  <c:v>41744.083600520833</c:v>
                </c:pt>
                <c:pt idx="18719">
                  <c:v>41744.12526724537</c:v>
                </c:pt>
                <c:pt idx="18720">
                  <c:v>41744.166933969907</c:v>
                </c:pt>
                <c:pt idx="18721">
                  <c:v>41744.208600694445</c:v>
                </c:pt>
                <c:pt idx="18722">
                  <c:v>41744.250267418982</c:v>
                </c:pt>
                <c:pt idx="18723">
                  <c:v>41744.291934143519</c:v>
                </c:pt>
                <c:pt idx="18724">
                  <c:v>41744.333600868056</c:v>
                </c:pt>
                <c:pt idx="18725">
                  <c:v>41744.375267592593</c:v>
                </c:pt>
                <c:pt idx="18726">
                  <c:v>41744.416934317131</c:v>
                </c:pt>
                <c:pt idx="18727">
                  <c:v>41744.458601041668</c:v>
                </c:pt>
                <c:pt idx="18728">
                  <c:v>41744.500267766205</c:v>
                </c:pt>
                <c:pt idx="18729">
                  <c:v>41744.541934490742</c:v>
                </c:pt>
                <c:pt idx="18730">
                  <c:v>41744.583601215279</c:v>
                </c:pt>
                <c:pt idx="18731">
                  <c:v>41744.625267939817</c:v>
                </c:pt>
                <c:pt idx="18732">
                  <c:v>41744.666934664354</c:v>
                </c:pt>
                <c:pt idx="18733">
                  <c:v>41744.708601388891</c:v>
                </c:pt>
                <c:pt idx="18734">
                  <c:v>41744.750268113428</c:v>
                </c:pt>
                <c:pt idx="18735">
                  <c:v>41744.791934837966</c:v>
                </c:pt>
                <c:pt idx="18736">
                  <c:v>41744.833601562503</c:v>
                </c:pt>
                <c:pt idx="18737">
                  <c:v>41744.87526828704</c:v>
                </c:pt>
                <c:pt idx="18738">
                  <c:v>41744.916935011577</c:v>
                </c:pt>
                <c:pt idx="18739">
                  <c:v>41744.958601736114</c:v>
                </c:pt>
                <c:pt idx="18740">
                  <c:v>41745.000268460652</c:v>
                </c:pt>
                <c:pt idx="18741">
                  <c:v>41745.041935185189</c:v>
                </c:pt>
                <c:pt idx="18742">
                  <c:v>41745.083601909719</c:v>
                </c:pt>
                <c:pt idx="18743">
                  <c:v>41745.125268634256</c:v>
                </c:pt>
                <c:pt idx="18744">
                  <c:v>41745.166935358793</c:v>
                </c:pt>
                <c:pt idx="18745">
                  <c:v>41745.20860208333</c:v>
                </c:pt>
                <c:pt idx="18746">
                  <c:v>41745.250268807868</c:v>
                </c:pt>
                <c:pt idx="18747">
                  <c:v>41745.291935532405</c:v>
                </c:pt>
                <c:pt idx="18748">
                  <c:v>41745.333602256942</c:v>
                </c:pt>
                <c:pt idx="18749">
                  <c:v>41745.375268981479</c:v>
                </c:pt>
                <c:pt idx="18750">
                  <c:v>41745.416935706016</c:v>
                </c:pt>
                <c:pt idx="18751">
                  <c:v>41745.458602430554</c:v>
                </c:pt>
                <c:pt idx="18752">
                  <c:v>41745.500269155091</c:v>
                </c:pt>
                <c:pt idx="18753">
                  <c:v>41745.541935879628</c:v>
                </c:pt>
                <c:pt idx="18754">
                  <c:v>41745.583602604165</c:v>
                </c:pt>
                <c:pt idx="18755">
                  <c:v>41745.625269328702</c:v>
                </c:pt>
                <c:pt idx="18756">
                  <c:v>41745.66693605324</c:v>
                </c:pt>
                <c:pt idx="18757">
                  <c:v>41745.708602777777</c:v>
                </c:pt>
                <c:pt idx="18758">
                  <c:v>41745.750269502314</c:v>
                </c:pt>
                <c:pt idx="18759">
                  <c:v>41745.791936226851</c:v>
                </c:pt>
                <c:pt idx="18760">
                  <c:v>41745.833602951388</c:v>
                </c:pt>
                <c:pt idx="18761">
                  <c:v>41745.875269675926</c:v>
                </c:pt>
                <c:pt idx="18762">
                  <c:v>41745.916936400463</c:v>
                </c:pt>
                <c:pt idx="18763">
                  <c:v>41745.958603125</c:v>
                </c:pt>
                <c:pt idx="18764">
                  <c:v>41746.000269849537</c:v>
                </c:pt>
                <c:pt idx="18765">
                  <c:v>41746.041936574074</c:v>
                </c:pt>
                <c:pt idx="18766">
                  <c:v>41746.083603298612</c:v>
                </c:pt>
                <c:pt idx="18767">
                  <c:v>41746.125270023149</c:v>
                </c:pt>
                <c:pt idx="18768">
                  <c:v>41746.166936747686</c:v>
                </c:pt>
                <c:pt idx="18769">
                  <c:v>41746.208603472223</c:v>
                </c:pt>
                <c:pt idx="18770">
                  <c:v>41746.250270196761</c:v>
                </c:pt>
                <c:pt idx="18771">
                  <c:v>41746.291936921298</c:v>
                </c:pt>
                <c:pt idx="18772">
                  <c:v>41746.333603645835</c:v>
                </c:pt>
                <c:pt idx="18773">
                  <c:v>41746.375270370372</c:v>
                </c:pt>
                <c:pt idx="18774">
                  <c:v>41746.416937094909</c:v>
                </c:pt>
                <c:pt idx="18775">
                  <c:v>41746.458603819447</c:v>
                </c:pt>
                <c:pt idx="18776">
                  <c:v>41746.500270543984</c:v>
                </c:pt>
                <c:pt idx="18777">
                  <c:v>41746.541937268521</c:v>
                </c:pt>
                <c:pt idx="18778">
                  <c:v>41746.583603993058</c:v>
                </c:pt>
                <c:pt idx="18779">
                  <c:v>41746.625270717595</c:v>
                </c:pt>
                <c:pt idx="18780">
                  <c:v>41746.666937442133</c:v>
                </c:pt>
                <c:pt idx="18781">
                  <c:v>41746.70860416667</c:v>
                </c:pt>
                <c:pt idx="18782">
                  <c:v>41746.750270891207</c:v>
                </c:pt>
                <c:pt idx="18783">
                  <c:v>41746.791937615744</c:v>
                </c:pt>
                <c:pt idx="18784">
                  <c:v>41746.833604340274</c:v>
                </c:pt>
                <c:pt idx="18785">
                  <c:v>41746.875271064811</c:v>
                </c:pt>
                <c:pt idx="18786">
                  <c:v>41746.916937789349</c:v>
                </c:pt>
                <c:pt idx="18787">
                  <c:v>41746.958604513886</c:v>
                </c:pt>
                <c:pt idx="18788">
                  <c:v>41747.000271238423</c:v>
                </c:pt>
                <c:pt idx="18789">
                  <c:v>41747.04193796296</c:v>
                </c:pt>
                <c:pt idx="18790">
                  <c:v>41747.083604687497</c:v>
                </c:pt>
                <c:pt idx="18791">
                  <c:v>41747.125271412035</c:v>
                </c:pt>
                <c:pt idx="18792">
                  <c:v>41747.166938136572</c:v>
                </c:pt>
                <c:pt idx="18793">
                  <c:v>41747.208604861109</c:v>
                </c:pt>
                <c:pt idx="18794">
                  <c:v>41747.250271585646</c:v>
                </c:pt>
                <c:pt idx="18795">
                  <c:v>41747.291938310183</c:v>
                </c:pt>
                <c:pt idx="18796">
                  <c:v>41747.333605034721</c:v>
                </c:pt>
                <c:pt idx="18797">
                  <c:v>41747.375271759258</c:v>
                </c:pt>
                <c:pt idx="18798">
                  <c:v>41747.416938483795</c:v>
                </c:pt>
                <c:pt idx="18799">
                  <c:v>41747.458605208332</c:v>
                </c:pt>
                <c:pt idx="18800">
                  <c:v>41747.50027193287</c:v>
                </c:pt>
                <c:pt idx="18801">
                  <c:v>41747.541938657407</c:v>
                </c:pt>
                <c:pt idx="18802">
                  <c:v>41747.583605381944</c:v>
                </c:pt>
                <c:pt idx="18803">
                  <c:v>41747.625272106481</c:v>
                </c:pt>
                <c:pt idx="18804">
                  <c:v>41747.666938831018</c:v>
                </c:pt>
                <c:pt idx="18805">
                  <c:v>41747.708605555556</c:v>
                </c:pt>
                <c:pt idx="18806">
                  <c:v>41747.750272280093</c:v>
                </c:pt>
                <c:pt idx="18807">
                  <c:v>41747.79193900463</c:v>
                </c:pt>
                <c:pt idx="18808">
                  <c:v>41747.833605729167</c:v>
                </c:pt>
                <c:pt idx="18809">
                  <c:v>41747.875272453704</c:v>
                </c:pt>
                <c:pt idx="18810">
                  <c:v>41747.916939178242</c:v>
                </c:pt>
                <c:pt idx="18811">
                  <c:v>41747.958605902779</c:v>
                </c:pt>
                <c:pt idx="18812">
                  <c:v>41748.000272627316</c:v>
                </c:pt>
                <c:pt idx="18813">
                  <c:v>41748.041939351853</c:v>
                </c:pt>
                <c:pt idx="18814">
                  <c:v>41748.08360607639</c:v>
                </c:pt>
                <c:pt idx="18815">
                  <c:v>41748.125272800928</c:v>
                </c:pt>
                <c:pt idx="18816">
                  <c:v>41748.166939525465</c:v>
                </c:pt>
                <c:pt idx="18817">
                  <c:v>41748.208606250002</c:v>
                </c:pt>
                <c:pt idx="18818">
                  <c:v>41748.250272974539</c:v>
                </c:pt>
                <c:pt idx="18819">
                  <c:v>41748.291939699076</c:v>
                </c:pt>
                <c:pt idx="18820">
                  <c:v>41748.333606423614</c:v>
                </c:pt>
                <c:pt idx="18821">
                  <c:v>41748.375273148151</c:v>
                </c:pt>
                <c:pt idx="18822">
                  <c:v>41748.416939872688</c:v>
                </c:pt>
                <c:pt idx="18823">
                  <c:v>41748.458606597225</c:v>
                </c:pt>
                <c:pt idx="18824">
                  <c:v>41748.500273321763</c:v>
                </c:pt>
                <c:pt idx="18825">
                  <c:v>41748.5419400463</c:v>
                </c:pt>
                <c:pt idx="18826">
                  <c:v>41748.583606770837</c:v>
                </c:pt>
                <c:pt idx="18827">
                  <c:v>41748.625273495367</c:v>
                </c:pt>
                <c:pt idx="18828">
                  <c:v>41748.666940219904</c:v>
                </c:pt>
                <c:pt idx="18829">
                  <c:v>41748.708606944441</c:v>
                </c:pt>
                <c:pt idx="18830">
                  <c:v>41748.750273668978</c:v>
                </c:pt>
                <c:pt idx="18831">
                  <c:v>41748.791940393516</c:v>
                </c:pt>
                <c:pt idx="18832">
                  <c:v>41748.833607118053</c:v>
                </c:pt>
                <c:pt idx="18833">
                  <c:v>41748.87527384259</c:v>
                </c:pt>
                <c:pt idx="18834">
                  <c:v>41748.916940567127</c:v>
                </c:pt>
                <c:pt idx="18835">
                  <c:v>41748.958607291665</c:v>
                </c:pt>
                <c:pt idx="18836">
                  <c:v>41749.000274016202</c:v>
                </c:pt>
                <c:pt idx="18837">
                  <c:v>41749.041940740739</c:v>
                </c:pt>
                <c:pt idx="18838">
                  <c:v>41749.083607465276</c:v>
                </c:pt>
                <c:pt idx="18839">
                  <c:v>41749.125274189813</c:v>
                </c:pt>
                <c:pt idx="18840">
                  <c:v>41749.166940914351</c:v>
                </c:pt>
                <c:pt idx="18841">
                  <c:v>41749.208607638888</c:v>
                </c:pt>
                <c:pt idx="18842">
                  <c:v>41749.250274363425</c:v>
                </c:pt>
                <c:pt idx="18843">
                  <c:v>41749.291941087962</c:v>
                </c:pt>
                <c:pt idx="18844">
                  <c:v>41749.333607812499</c:v>
                </c:pt>
                <c:pt idx="18845">
                  <c:v>41749.375274537037</c:v>
                </c:pt>
                <c:pt idx="18846">
                  <c:v>41749.416941261574</c:v>
                </c:pt>
                <c:pt idx="18847">
                  <c:v>41749.458607986111</c:v>
                </c:pt>
                <c:pt idx="18848">
                  <c:v>41749.500274710648</c:v>
                </c:pt>
                <c:pt idx="18849">
                  <c:v>41749.541941435185</c:v>
                </c:pt>
                <c:pt idx="18850">
                  <c:v>41749.583608159723</c:v>
                </c:pt>
                <c:pt idx="18851">
                  <c:v>41749.62527488426</c:v>
                </c:pt>
                <c:pt idx="18852">
                  <c:v>41749.666941608797</c:v>
                </c:pt>
                <c:pt idx="18853">
                  <c:v>41749.708608333334</c:v>
                </c:pt>
                <c:pt idx="18854">
                  <c:v>41749.750275057871</c:v>
                </c:pt>
                <c:pt idx="18855">
                  <c:v>41749.791941782409</c:v>
                </c:pt>
                <c:pt idx="18856">
                  <c:v>41749.833608506946</c:v>
                </c:pt>
                <c:pt idx="18857">
                  <c:v>41749.875275231483</c:v>
                </c:pt>
                <c:pt idx="18858">
                  <c:v>41749.91694195602</c:v>
                </c:pt>
                <c:pt idx="18859">
                  <c:v>41749.958608680558</c:v>
                </c:pt>
                <c:pt idx="18860">
                  <c:v>41750.000275405095</c:v>
                </c:pt>
                <c:pt idx="18861">
                  <c:v>41750.041942129632</c:v>
                </c:pt>
                <c:pt idx="18862">
                  <c:v>41750.083608854169</c:v>
                </c:pt>
                <c:pt idx="18863">
                  <c:v>41750.125275578706</c:v>
                </c:pt>
                <c:pt idx="18864">
                  <c:v>41750.166942303244</c:v>
                </c:pt>
                <c:pt idx="18865">
                  <c:v>41750.208609027781</c:v>
                </c:pt>
                <c:pt idx="18866">
                  <c:v>41750.250275752318</c:v>
                </c:pt>
                <c:pt idx="18867">
                  <c:v>41750.291942476855</c:v>
                </c:pt>
                <c:pt idx="18868">
                  <c:v>41750.333609201392</c:v>
                </c:pt>
                <c:pt idx="18869">
                  <c:v>41750.375275925922</c:v>
                </c:pt>
                <c:pt idx="18870">
                  <c:v>41750.41694265046</c:v>
                </c:pt>
                <c:pt idx="18871">
                  <c:v>41750.458609374997</c:v>
                </c:pt>
                <c:pt idx="18872">
                  <c:v>41750.500276099534</c:v>
                </c:pt>
                <c:pt idx="18873">
                  <c:v>41750.541942824071</c:v>
                </c:pt>
                <c:pt idx="18874">
                  <c:v>41750.583609548608</c:v>
                </c:pt>
                <c:pt idx="18875">
                  <c:v>41750.625276273146</c:v>
                </c:pt>
                <c:pt idx="18876">
                  <c:v>41750.666942997683</c:v>
                </c:pt>
                <c:pt idx="18877">
                  <c:v>41750.70860972222</c:v>
                </c:pt>
                <c:pt idx="18878">
                  <c:v>41750.750276446757</c:v>
                </c:pt>
                <c:pt idx="18879">
                  <c:v>41750.791943171294</c:v>
                </c:pt>
                <c:pt idx="18880">
                  <c:v>41750.833609895832</c:v>
                </c:pt>
                <c:pt idx="18881">
                  <c:v>41750.875276620369</c:v>
                </c:pt>
                <c:pt idx="18882">
                  <c:v>41750.916943344906</c:v>
                </c:pt>
                <c:pt idx="18883">
                  <c:v>41750.958610069443</c:v>
                </c:pt>
                <c:pt idx="18884">
                  <c:v>41751.00027679398</c:v>
                </c:pt>
                <c:pt idx="18885">
                  <c:v>41751.041943518518</c:v>
                </c:pt>
                <c:pt idx="18886">
                  <c:v>41751.083610243055</c:v>
                </c:pt>
                <c:pt idx="18887">
                  <c:v>41751.125276967592</c:v>
                </c:pt>
                <c:pt idx="18888">
                  <c:v>41751.166943692129</c:v>
                </c:pt>
                <c:pt idx="18889">
                  <c:v>41751.208610416666</c:v>
                </c:pt>
                <c:pt idx="18890">
                  <c:v>41751.250277141204</c:v>
                </c:pt>
                <c:pt idx="18891">
                  <c:v>41751.291943865741</c:v>
                </c:pt>
                <c:pt idx="18892">
                  <c:v>41751.333610590278</c:v>
                </c:pt>
                <c:pt idx="18893">
                  <c:v>41751.375277314815</c:v>
                </c:pt>
                <c:pt idx="18894">
                  <c:v>41751.416944039353</c:v>
                </c:pt>
                <c:pt idx="18895">
                  <c:v>41751.458333333336</c:v>
                </c:pt>
                <c:pt idx="18896">
                  <c:v>41751.5</c:v>
                </c:pt>
                <c:pt idx="18897">
                  <c:v>41751.541666666664</c:v>
                </c:pt>
                <c:pt idx="18898">
                  <c:v>41751.583333333336</c:v>
                </c:pt>
                <c:pt idx="18899">
                  <c:v>41751.625</c:v>
                </c:pt>
                <c:pt idx="18900">
                  <c:v>41751.666666666664</c:v>
                </c:pt>
                <c:pt idx="18901">
                  <c:v>41751.708333333336</c:v>
                </c:pt>
                <c:pt idx="18902">
                  <c:v>41751.75</c:v>
                </c:pt>
                <c:pt idx="18903">
                  <c:v>41751.791666666664</c:v>
                </c:pt>
                <c:pt idx="18904">
                  <c:v>41751.833333333336</c:v>
                </c:pt>
                <c:pt idx="18905">
                  <c:v>41751.875</c:v>
                </c:pt>
                <c:pt idx="18906">
                  <c:v>41751.916666666664</c:v>
                </c:pt>
                <c:pt idx="18907">
                  <c:v>41751.958333333336</c:v>
                </c:pt>
                <c:pt idx="18908">
                  <c:v>41752</c:v>
                </c:pt>
                <c:pt idx="18909">
                  <c:v>41752.041666666664</c:v>
                </c:pt>
                <c:pt idx="18910">
                  <c:v>41752.083333333336</c:v>
                </c:pt>
                <c:pt idx="18911">
                  <c:v>41752.125</c:v>
                </c:pt>
                <c:pt idx="18912">
                  <c:v>41752.166666666664</c:v>
                </c:pt>
                <c:pt idx="18913">
                  <c:v>41752.208333333336</c:v>
                </c:pt>
                <c:pt idx="18914">
                  <c:v>41752.25</c:v>
                </c:pt>
                <c:pt idx="18915">
                  <c:v>41752.291666666664</c:v>
                </c:pt>
                <c:pt idx="18916">
                  <c:v>41752.333333333336</c:v>
                </c:pt>
                <c:pt idx="18917">
                  <c:v>41752.375</c:v>
                </c:pt>
                <c:pt idx="18918">
                  <c:v>41752.416666666664</c:v>
                </c:pt>
                <c:pt idx="18919">
                  <c:v>41752.458333333336</c:v>
                </c:pt>
                <c:pt idx="18920">
                  <c:v>41752.5</c:v>
                </c:pt>
                <c:pt idx="18921">
                  <c:v>41752.541666666664</c:v>
                </c:pt>
                <c:pt idx="18922">
                  <c:v>41752.583333333336</c:v>
                </c:pt>
                <c:pt idx="18923">
                  <c:v>41752.625</c:v>
                </c:pt>
                <c:pt idx="18924">
                  <c:v>41752.666666666664</c:v>
                </c:pt>
                <c:pt idx="18925">
                  <c:v>41752.708333333336</c:v>
                </c:pt>
                <c:pt idx="18926">
                  <c:v>41752.75</c:v>
                </c:pt>
                <c:pt idx="18927">
                  <c:v>41752.791666666664</c:v>
                </c:pt>
                <c:pt idx="18928">
                  <c:v>41752.833333333336</c:v>
                </c:pt>
                <c:pt idx="18929">
                  <c:v>41752.875</c:v>
                </c:pt>
                <c:pt idx="18930">
                  <c:v>41752.916666666664</c:v>
                </c:pt>
                <c:pt idx="18931">
                  <c:v>41752.958333333336</c:v>
                </c:pt>
                <c:pt idx="18932">
                  <c:v>41753</c:v>
                </c:pt>
                <c:pt idx="18933">
                  <c:v>41753.041666666664</c:v>
                </c:pt>
                <c:pt idx="18934">
                  <c:v>41753.083333333336</c:v>
                </c:pt>
                <c:pt idx="18935">
                  <c:v>41753.125</c:v>
                </c:pt>
                <c:pt idx="18936">
                  <c:v>41753.166666666664</c:v>
                </c:pt>
                <c:pt idx="18937">
                  <c:v>41753.208333333336</c:v>
                </c:pt>
                <c:pt idx="18938">
                  <c:v>41753.25</c:v>
                </c:pt>
                <c:pt idx="18939">
                  <c:v>41753.291666666664</c:v>
                </c:pt>
                <c:pt idx="18940">
                  <c:v>41753.333333333336</c:v>
                </c:pt>
                <c:pt idx="18941">
                  <c:v>41753.375</c:v>
                </c:pt>
                <c:pt idx="18942">
                  <c:v>41753.416666666664</c:v>
                </c:pt>
                <c:pt idx="18943">
                  <c:v>41753.458333333336</c:v>
                </c:pt>
                <c:pt idx="18944">
                  <c:v>41753.5</c:v>
                </c:pt>
                <c:pt idx="18945">
                  <c:v>41753.541666666664</c:v>
                </c:pt>
                <c:pt idx="18946">
                  <c:v>41753.583333333336</c:v>
                </c:pt>
                <c:pt idx="18947">
                  <c:v>41753.625</c:v>
                </c:pt>
                <c:pt idx="18948">
                  <c:v>41753.666666666664</c:v>
                </c:pt>
                <c:pt idx="18949">
                  <c:v>41753.708333333336</c:v>
                </c:pt>
                <c:pt idx="18950">
                  <c:v>41753.75</c:v>
                </c:pt>
                <c:pt idx="18951">
                  <c:v>41753.791666666664</c:v>
                </c:pt>
                <c:pt idx="18952">
                  <c:v>41753.833333333336</c:v>
                </c:pt>
                <c:pt idx="18953">
                  <c:v>41753.875</c:v>
                </c:pt>
                <c:pt idx="18954">
                  <c:v>41753.916666666664</c:v>
                </c:pt>
                <c:pt idx="18955">
                  <c:v>41753.958333333336</c:v>
                </c:pt>
                <c:pt idx="18956">
                  <c:v>41754</c:v>
                </c:pt>
                <c:pt idx="18957">
                  <c:v>41754.041666666664</c:v>
                </c:pt>
                <c:pt idx="18958">
                  <c:v>41754.083333333336</c:v>
                </c:pt>
                <c:pt idx="18959">
                  <c:v>41754.125</c:v>
                </c:pt>
                <c:pt idx="18960">
                  <c:v>41754.166666666664</c:v>
                </c:pt>
                <c:pt idx="18961">
                  <c:v>41754.208333333336</c:v>
                </c:pt>
                <c:pt idx="18962">
                  <c:v>41754.25</c:v>
                </c:pt>
                <c:pt idx="18963">
                  <c:v>41754.291666666664</c:v>
                </c:pt>
                <c:pt idx="18964">
                  <c:v>41754.333333333336</c:v>
                </c:pt>
                <c:pt idx="18965">
                  <c:v>41754.375</c:v>
                </c:pt>
                <c:pt idx="18966">
                  <c:v>41754.416666666664</c:v>
                </c:pt>
                <c:pt idx="18967">
                  <c:v>41754.458333333336</c:v>
                </c:pt>
                <c:pt idx="18968">
                  <c:v>41754.5</c:v>
                </c:pt>
                <c:pt idx="18969">
                  <c:v>41754.541666666664</c:v>
                </c:pt>
                <c:pt idx="18970">
                  <c:v>41754.583333333336</c:v>
                </c:pt>
                <c:pt idx="18971">
                  <c:v>41754.625</c:v>
                </c:pt>
                <c:pt idx="18972">
                  <c:v>41754.666666666664</c:v>
                </c:pt>
                <c:pt idx="18973">
                  <c:v>41754.708333333336</c:v>
                </c:pt>
                <c:pt idx="18974">
                  <c:v>41754.75</c:v>
                </c:pt>
                <c:pt idx="18975">
                  <c:v>41754.791666666664</c:v>
                </c:pt>
                <c:pt idx="18976">
                  <c:v>41754.833333333336</c:v>
                </c:pt>
                <c:pt idx="18977">
                  <c:v>41754.875</c:v>
                </c:pt>
                <c:pt idx="18978">
                  <c:v>41754.916666666664</c:v>
                </c:pt>
                <c:pt idx="18979">
                  <c:v>41754.958333333336</c:v>
                </c:pt>
                <c:pt idx="18980">
                  <c:v>41755</c:v>
                </c:pt>
                <c:pt idx="18981">
                  <c:v>41755.041666666664</c:v>
                </c:pt>
                <c:pt idx="18982">
                  <c:v>41755.083333333336</c:v>
                </c:pt>
                <c:pt idx="18983">
                  <c:v>41755.125</c:v>
                </c:pt>
                <c:pt idx="18984">
                  <c:v>41755.166666666664</c:v>
                </c:pt>
                <c:pt idx="18985">
                  <c:v>41755.208333333336</c:v>
                </c:pt>
                <c:pt idx="18986">
                  <c:v>41755.25</c:v>
                </c:pt>
                <c:pt idx="18987">
                  <c:v>41755.291666666664</c:v>
                </c:pt>
                <c:pt idx="18988">
                  <c:v>41755.333333333336</c:v>
                </c:pt>
                <c:pt idx="18989">
                  <c:v>41755.375</c:v>
                </c:pt>
                <c:pt idx="18990">
                  <c:v>41755.416666666664</c:v>
                </c:pt>
                <c:pt idx="18991">
                  <c:v>41755.458333333336</c:v>
                </c:pt>
                <c:pt idx="18992">
                  <c:v>41755.5</c:v>
                </c:pt>
                <c:pt idx="18993">
                  <c:v>41755.541666666664</c:v>
                </c:pt>
                <c:pt idx="18994">
                  <c:v>41755.583333333336</c:v>
                </c:pt>
                <c:pt idx="18995">
                  <c:v>41755.625</c:v>
                </c:pt>
                <c:pt idx="18996">
                  <c:v>41755.666666666664</c:v>
                </c:pt>
                <c:pt idx="18997">
                  <c:v>41755.708333333336</c:v>
                </c:pt>
                <c:pt idx="18998">
                  <c:v>41755.75</c:v>
                </c:pt>
                <c:pt idx="18999">
                  <c:v>41755.791666666664</c:v>
                </c:pt>
                <c:pt idx="19000">
                  <c:v>41755.833333333336</c:v>
                </c:pt>
                <c:pt idx="19001">
                  <c:v>41755.875</c:v>
                </c:pt>
                <c:pt idx="19002">
                  <c:v>41755.916666666664</c:v>
                </c:pt>
                <c:pt idx="19003">
                  <c:v>41755.958333333336</c:v>
                </c:pt>
                <c:pt idx="19004">
                  <c:v>41756</c:v>
                </c:pt>
                <c:pt idx="19005">
                  <c:v>41756.041666666664</c:v>
                </c:pt>
                <c:pt idx="19006">
                  <c:v>41756.083333333336</c:v>
                </c:pt>
                <c:pt idx="19007">
                  <c:v>41756.125</c:v>
                </c:pt>
                <c:pt idx="19008">
                  <c:v>41756.166666666664</c:v>
                </c:pt>
                <c:pt idx="19009">
                  <c:v>41756.208333333336</c:v>
                </c:pt>
                <c:pt idx="19010">
                  <c:v>41756.25</c:v>
                </c:pt>
                <c:pt idx="19011">
                  <c:v>41756.291666666664</c:v>
                </c:pt>
                <c:pt idx="19012">
                  <c:v>41756.333333333336</c:v>
                </c:pt>
                <c:pt idx="19013">
                  <c:v>41756.375</c:v>
                </c:pt>
                <c:pt idx="19014">
                  <c:v>41756.416666666664</c:v>
                </c:pt>
                <c:pt idx="19015">
                  <c:v>41756.458333333336</c:v>
                </c:pt>
                <c:pt idx="19016">
                  <c:v>41756.5</c:v>
                </c:pt>
                <c:pt idx="19017">
                  <c:v>41756.541666666664</c:v>
                </c:pt>
                <c:pt idx="19018">
                  <c:v>41756.583333333336</c:v>
                </c:pt>
                <c:pt idx="19019">
                  <c:v>41756.625</c:v>
                </c:pt>
                <c:pt idx="19020">
                  <c:v>41756.666666666664</c:v>
                </c:pt>
                <c:pt idx="19021">
                  <c:v>41756.708333333336</c:v>
                </c:pt>
                <c:pt idx="19022">
                  <c:v>41756.75</c:v>
                </c:pt>
                <c:pt idx="19023">
                  <c:v>41756.791666666664</c:v>
                </c:pt>
                <c:pt idx="19024">
                  <c:v>41756.833333333336</c:v>
                </c:pt>
                <c:pt idx="19025">
                  <c:v>41756.875</c:v>
                </c:pt>
                <c:pt idx="19026">
                  <c:v>41756.916666666664</c:v>
                </c:pt>
                <c:pt idx="19027">
                  <c:v>41756.958333333336</c:v>
                </c:pt>
                <c:pt idx="19028">
                  <c:v>41757</c:v>
                </c:pt>
                <c:pt idx="19029">
                  <c:v>41757.041666666664</c:v>
                </c:pt>
                <c:pt idx="19030">
                  <c:v>41757.083333333336</c:v>
                </c:pt>
                <c:pt idx="19031">
                  <c:v>41757.125</c:v>
                </c:pt>
                <c:pt idx="19032">
                  <c:v>41757.166666666664</c:v>
                </c:pt>
                <c:pt idx="19033">
                  <c:v>41757.208333333336</c:v>
                </c:pt>
                <c:pt idx="19034">
                  <c:v>41757.25</c:v>
                </c:pt>
                <c:pt idx="19035">
                  <c:v>41757.291666666664</c:v>
                </c:pt>
                <c:pt idx="19036">
                  <c:v>41757.333333333336</c:v>
                </c:pt>
                <c:pt idx="19037">
                  <c:v>41757.375</c:v>
                </c:pt>
                <c:pt idx="19038">
                  <c:v>41757.416666666664</c:v>
                </c:pt>
                <c:pt idx="19039">
                  <c:v>41757.458333333336</c:v>
                </c:pt>
                <c:pt idx="19040">
                  <c:v>41757.5</c:v>
                </c:pt>
                <c:pt idx="19041">
                  <c:v>41757.541666666664</c:v>
                </c:pt>
                <c:pt idx="19042">
                  <c:v>41757.583333333336</c:v>
                </c:pt>
                <c:pt idx="19043">
                  <c:v>41757.625</c:v>
                </c:pt>
                <c:pt idx="19044">
                  <c:v>41757.666666666664</c:v>
                </c:pt>
                <c:pt idx="19045">
                  <c:v>41757.708333333336</c:v>
                </c:pt>
                <c:pt idx="19046">
                  <c:v>41757.75</c:v>
                </c:pt>
                <c:pt idx="19047">
                  <c:v>41757.791666666664</c:v>
                </c:pt>
                <c:pt idx="19048">
                  <c:v>41757.833333333336</c:v>
                </c:pt>
                <c:pt idx="19049">
                  <c:v>41757.875</c:v>
                </c:pt>
                <c:pt idx="19050">
                  <c:v>41757.916666666664</c:v>
                </c:pt>
                <c:pt idx="19051">
                  <c:v>41757.958333333336</c:v>
                </c:pt>
                <c:pt idx="19052">
                  <c:v>41758</c:v>
                </c:pt>
                <c:pt idx="19053">
                  <c:v>41758.041666666664</c:v>
                </c:pt>
                <c:pt idx="19054">
                  <c:v>41758.083333333336</c:v>
                </c:pt>
                <c:pt idx="19055">
                  <c:v>41758.125</c:v>
                </c:pt>
                <c:pt idx="19056">
                  <c:v>41758.166666666664</c:v>
                </c:pt>
                <c:pt idx="19057">
                  <c:v>41758.208333333336</c:v>
                </c:pt>
                <c:pt idx="19058">
                  <c:v>41758.25</c:v>
                </c:pt>
                <c:pt idx="19059">
                  <c:v>41758.291666666664</c:v>
                </c:pt>
                <c:pt idx="19060">
                  <c:v>41758.333333333336</c:v>
                </c:pt>
                <c:pt idx="19061">
                  <c:v>41758.375</c:v>
                </c:pt>
                <c:pt idx="19062">
                  <c:v>41758.416666666664</c:v>
                </c:pt>
                <c:pt idx="19063">
                  <c:v>41758.458333333336</c:v>
                </c:pt>
                <c:pt idx="19064">
                  <c:v>41758.5</c:v>
                </c:pt>
                <c:pt idx="19065">
                  <c:v>41758.541666666664</c:v>
                </c:pt>
                <c:pt idx="19066">
                  <c:v>41758.583333333336</c:v>
                </c:pt>
                <c:pt idx="19067">
                  <c:v>41758.625</c:v>
                </c:pt>
                <c:pt idx="19068">
                  <c:v>41758.666666666664</c:v>
                </c:pt>
                <c:pt idx="19069">
                  <c:v>41758.708333333336</c:v>
                </c:pt>
                <c:pt idx="19070">
                  <c:v>41758.75</c:v>
                </c:pt>
                <c:pt idx="19071">
                  <c:v>41758.791666666664</c:v>
                </c:pt>
                <c:pt idx="19072">
                  <c:v>41758.833333333336</c:v>
                </c:pt>
                <c:pt idx="19073">
                  <c:v>41758.875</c:v>
                </c:pt>
                <c:pt idx="19074">
                  <c:v>41758.916666666664</c:v>
                </c:pt>
                <c:pt idx="19075">
                  <c:v>41758.958333333336</c:v>
                </c:pt>
                <c:pt idx="19076">
                  <c:v>41759</c:v>
                </c:pt>
                <c:pt idx="19077">
                  <c:v>41759.041666666664</c:v>
                </c:pt>
                <c:pt idx="19078">
                  <c:v>41759.083333333336</c:v>
                </c:pt>
                <c:pt idx="19079">
                  <c:v>41759.125</c:v>
                </c:pt>
                <c:pt idx="19080">
                  <c:v>41759.166666666664</c:v>
                </c:pt>
                <c:pt idx="19081">
                  <c:v>41759.208333333336</c:v>
                </c:pt>
                <c:pt idx="19082">
                  <c:v>41759.25</c:v>
                </c:pt>
                <c:pt idx="19083">
                  <c:v>41759.291666666664</c:v>
                </c:pt>
                <c:pt idx="19084">
                  <c:v>41759.333333333336</c:v>
                </c:pt>
                <c:pt idx="19085">
                  <c:v>41759.375</c:v>
                </c:pt>
                <c:pt idx="19086">
                  <c:v>41759.416666666664</c:v>
                </c:pt>
                <c:pt idx="19087">
                  <c:v>41759.458333333336</c:v>
                </c:pt>
                <c:pt idx="19088">
                  <c:v>41759.5</c:v>
                </c:pt>
                <c:pt idx="19089">
                  <c:v>41759.541666666664</c:v>
                </c:pt>
                <c:pt idx="19090">
                  <c:v>41759.583333333336</c:v>
                </c:pt>
                <c:pt idx="19091">
                  <c:v>41759.625</c:v>
                </c:pt>
                <c:pt idx="19092">
                  <c:v>41759.666666666664</c:v>
                </c:pt>
                <c:pt idx="19093">
                  <c:v>41759.708333333336</c:v>
                </c:pt>
                <c:pt idx="19094">
                  <c:v>41759.75</c:v>
                </c:pt>
                <c:pt idx="19095">
                  <c:v>41759.791666666664</c:v>
                </c:pt>
                <c:pt idx="19096">
                  <c:v>41759.833333333336</c:v>
                </c:pt>
                <c:pt idx="19097">
                  <c:v>41759.875</c:v>
                </c:pt>
                <c:pt idx="19098">
                  <c:v>41759.916666666664</c:v>
                </c:pt>
                <c:pt idx="19099">
                  <c:v>41759.958333333336</c:v>
                </c:pt>
                <c:pt idx="19100">
                  <c:v>41760</c:v>
                </c:pt>
                <c:pt idx="19101">
                  <c:v>41760.041666666664</c:v>
                </c:pt>
                <c:pt idx="19102">
                  <c:v>41760.083333333336</c:v>
                </c:pt>
                <c:pt idx="19103">
                  <c:v>41760.125</c:v>
                </c:pt>
                <c:pt idx="19104">
                  <c:v>41760.166666666664</c:v>
                </c:pt>
                <c:pt idx="19105">
                  <c:v>41760.208333333336</c:v>
                </c:pt>
                <c:pt idx="19106">
                  <c:v>41760.25</c:v>
                </c:pt>
                <c:pt idx="19107">
                  <c:v>41760.291666666664</c:v>
                </c:pt>
                <c:pt idx="19108">
                  <c:v>41760.333333333336</c:v>
                </c:pt>
                <c:pt idx="19109">
                  <c:v>41760.375</c:v>
                </c:pt>
                <c:pt idx="19110">
                  <c:v>41760.416666666664</c:v>
                </c:pt>
                <c:pt idx="19111">
                  <c:v>41760.458333333336</c:v>
                </c:pt>
                <c:pt idx="19112">
                  <c:v>41760.5</c:v>
                </c:pt>
                <c:pt idx="19113">
                  <c:v>41760.541666666664</c:v>
                </c:pt>
                <c:pt idx="19114">
                  <c:v>41760.583333333336</c:v>
                </c:pt>
                <c:pt idx="19115">
                  <c:v>41760.625</c:v>
                </c:pt>
                <c:pt idx="19116">
                  <c:v>41760.666666666664</c:v>
                </c:pt>
                <c:pt idx="19117">
                  <c:v>41760.708333333336</c:v>
                </c:pt>
                <c:pt idx="19118">
                  <c:v>41760.75</c:v>
                </c:pt>
                <c:pt idx="19119">
                  <c:v>41760.791666666664</c:v>
                </c:pt>
                <c:pt idx="19120">
                  <c:v>41760.833333333336</c:v>
                </c:pt>
                <c:pt idx="19121">
                  <c:v>41760.875</c:v>
                </c:pt>
                <c:pt idx="19122">
                  <c:v>41760.916666666664</c:v>
                </c:pt>
                <c:pt idx="19123">
                  <c:v>41760.958333333336</c:v>
                </c:pt>
                <c:pt idx="19124">
                  <c:v>41761</c:v>
                </c:pt>
                <c:pt idx="19125">
                  <c:v>41761.041666666664</c:v>
                </c:pt>
                <c:pt idx="19126">
                  <c:v>41761.083333333336</c:v>
                </c:pt>
                <c:pt idx="19127">
                  <c:v>41761.125</c:v>
                </c:pt>
                <c:pt idx="19128">
                  <c:v>41761.166666666664</c:v>
                </c:pt>
                <c:pt idx="19129">
                  <c:v>41761.208333333336</c:v>
                </c:pt>
                <c:pt idx="19130">
                  <c:v>41761.25</c:v>
                </c:pt>
                <c:pt idx="19131">
                  <c:v>41761.291666666664</c:v>
                </c:pt>
                <c:pt idx="19132">
                  <c:v>41761.333333333336</c:v>
                </c:pt>
                <c:pt idx="19133">
                  <c:v>41761.375</c:v>
                </c:pt>
                <c:pt idx="19134">
                  <c:v>41761.416666666664</c:v>
                </c:pt>
                <c:pt idx="19135">
                  <c:v>41761.458333333336</c:v>
                </c:pt>
                <c:pt idx="19136">
                  <c:v>41761.5</c:v>
                </c:pt>
                <c:pt idx="19137">
                  <c:v>41761.541666666664</c:v>
                </c:pt>
                <c:pt idx="19138">
                  <c:v>41761.583333333336</c:v>
                </c:pt>
                <c:pt idx="19139">
                  <c:v>41761.625</c:v>
                </c:pt>
                <c:pt idx="19140">
                  <c:v>41761.666666666664</c:v>
                </c:pt>
                <c:pt idx="19141">
                  <c:v>41761.708333333336</c:v>
                </c:pt>
                <c:pt idx="19142">
                  <c:v>41761.75</c:v>
                </c:pt>
                <c:pt idx="19143">
                  <c:v>41761.791666666664</c:v>
                </c:pt>
                <c:pt idx="19144">
                  <c:v>41761.833333333336</c:v>
                </c:pt>
                <c:pt idx="19145">
                  <c:v>41761.875</c:v>
                </c:pt>
                <c:pt idx="19146">
                  <c:v>41761.916666666664</c:v>
                </c:pt>
                <c:pt idx="19147">
                  <c:v>41761.958333333336</c:v>
                </c:pt>
                <c:pt idx="19148">
                  <c:v>41762</c:v>
                </c:pt>
                <c:pt idx="19149">
                  <c:v>41762.041666666664</c:v>
                </c:pt>
                <c:pt idx="19150">
                  <c:v>41762.083333333336</c:v>
                </c:pt>
                <c:pt idx="19151">
                  <c:v>41762.125</c:v>
                </c:pt>
                <c:pt idx="19152">
                  <c:v>41762.166666666664</c:v>
                </c:pt>
                <c:pt idx="19153">
                  <c:v>41762.208333333336</c:v>
                </c:pt>
                <c:pt idx="19154">
                  <c:v>41762.25</c:v>
                </c:pt>
                <c:pt idx="19155">
                  <c:v>41762.291666666664</c:v>
                </c:pt>
                <c:pt idx="19156">
                  <c:v>41762.333333333336</c:v>
                </c:pt>
                <c:pt idx="19157">
                  <c:v>41762.375</c:v>
                </c:pt>
                <c:pt idx="19158">
                  <c:v>41762.416666666664</c:v>
                </c:pt>
                <c:pt idx="19159">
                  <c:v>41762.458333333336</c:v>
                </c:pt>
                <c:pt idx="19160">
                  <c:v>41762.5</c:v>
                </c:pt>
                <c:pt idx="19161">
                  <c:v>41762.541666666664</c:v>
                </c:pt>
                <c:pt idx="19162">
                  <c:v>41762.583333333336</c:v>
                </c:pt>
                <c:pt idx="19163">
                  <c:v>41762.625</c:v>
                </c:pt>
                <c:pt idx="19164">
                  <c:v>41762.666666666664</c:v>
                </c:pt>
                <c:pt idx="19165">
                  <c:v>41762.708333333336</c:v>
                </c:pt>
                <c:pt idx="19166">
                  <c:v>41762.75</c:v>
                </c:pt>
                <c:pt idx="19167">
                  <c:v>41762.791666666664</c:v>
                </c:pt>
                <c:pt idx="19168">
                  <c:v>41762.833333333336</c:v>
                </c:pt>
                <c:pt idx="19169">
                  <c:v>41762.875</c:v>
                </c:pt>
                <c:pt idx="19170">
                  <c:v>41762.916666666664</c:v>
                </c:pt>
                <c:pt idx="19171">
                  <c:v>41762.958333333336</c:v>
                </c:pt>
                <c:pt idx="19172">
                  <c:v>41763</c:v>
                </c:pt>
                <c:pt idx="19173">
                  <c:v>41763.041666666664</c:v>
                </c:pt>
                <c:pt idx="19174">
                  <c:v>41763.083333333336</c:v>
                </c:pt>
                <c:pt idx="19175">
                  <c:v>41763.125</c:v>
                </c:pt>
                <c:pt idx="19176">
                  <c:v>41763.166666666664</c:v>
                </c:pt>
                <c:pt idx="19177">
                  <c:v>41763.208333333336</c:v>
                </c:pt>
                <c:pt idx="19178">
                  <c:v>41763.25</c:v>
                </c:pt>
                <c:pt idx="19179">
                  <c:v>41763.291666666664</c:v>
                </c:pt>
                <c:pt idx="19180">
                  <c:v>41763.333333333336</c:v>
                </c:pt>
                <c:pt idx="19181">
                  <c:v>41763.375</c:v>
                </c:pt>
                <c:pt idx="19182">
                  <c:v>41763.416666666664</c:v>
                </c:pt>
                <c:pt idx="19183">
                  <c:v>41763.458333333336</c:v>
                </c:pt>
                <c:pt idx="19184">
                  <c:v>41763.5</c:v>
                </c:pt>
                <c:pt idx="19185">
                  <c:v>41763.541666666664</c:v>
                </c:pt>
                <c:pt idx="19186">
                  <c:v>41763.583333333336</c:v>
                </c:pt>
                <c:pt idx="19187">
                  <c:v>41763.625</c:v>
                </c:pt>
                <c:pt idx="19188">
                  <c:v>41763.666666666664</c:v>
                </c:pt>
                <c:pt idx="19189">
                  <c:v>41763.708333333336</c:v>
                </c:pt>
                <c:pt idx="19190">
                  <c:v>41763.75</c:v>
                </c:pt>
                <c:pt idx="19191">
                  <c:v>41763.791666666664</c:v>
                </c:pt>
                <c:pt idx="19192">
                  <c:v>41763.833333333336</c:v>
                </c:pt>
                <c:pt idx="19193">
                  <c:v>41763.875</c:v>
                </c:pt>
                <c:pt idx="19194">
                  <c:v>41763.916666666664</c:v>
                </c:pt>
                <c:pt idx="19195">
                  <c:v>41763.958333333336</c:v>
                </c:pt>
                <c:pt idx="19196">
                  <c:v>41764</c:v>
                </c:pt>
                <c:pt idx="19197">
                  <c:v>41764.041666666664</c:v>
                </c:pt>
                <c:pt idx="19198">
                  <c:v>41764.083333333336</c:v>
                </c:pt>
                <c:pt idx="19199">
                  <c:v>41764.125</c:v>
                </c:pt>
                <c:pt idx="19200">
                  <c:v>41764.166666666664</c:v>
                </c:pt>
                <c:pt idx="19201">
                  <c:v>41764.208333333336</c:v>
                </c:pt>
                <c:pt idx="19202">
                  <c:v>41764.25</c:v>
                </c:pt>
                <c:pt idx="19203">
                  <c:v>41764.291666666664</c:v>
                </c:pt>
                <c:pt idx="19204">
                  <c:v>41764.333333333336</c:v>
                </c:pt>
                <c:pt idx="19205">
                  <c:v>41764.375</c:v>
                </c:pt>
                <c:pt idx="19206">
                  <c:v>41764.416666666664</c:v>
                </c:pt>
                <c:pt idx="19207">
                  <c:v>41764.458333333336</c:v>
                </c:pt>
                <c:pt idx="19208">
                  <c:v>41764.5</c:v>
                </c:pt>
                <c:pt idx="19209">
                  <c:v>41764.541666666664</c:v>
                </c:pt>
                <c:pt idx="19210">
                  <c:v>41764.583333333336</c:v>
                </c:pt>
                <c:pt idx="19211">
                  <c:v>41764.625</c:v>
                </c:pt>
                <c:pt idx="19212">
                  <c:v>41764.666666666664</c:v>
                </c:pt>
                <c:pt idx="19213">
                  <c:v>41764.708333333336</c:v>
                </c:pt>
                <c:pt idx="19214">
                  <c:v>41764.75</c:v>
                </c:pt>
                <c:pt idx="19215">
                  <c:v>41764.791666666664</c:v>
                </c:pt>
                <c:pt idx="19216">
                  <c:v>41764.833333333336</c:v>
                </c:pt>
                <c:pt idx="19217">
                  <c:v>41764.875</c:v>
                </c:pt>
                <c:pt idx="19218">
                  <c:v>41764.916666666664</c:v>
                </c:pt>
                <c:pt idx="19219">
                  <c:v>41764.958333333336</c:v>
                </c:pt>
                <c:pt idx="19220">
                  <c:v>41765</c:v>
                </c:pt>
                <c:pt idx="19221">
                  <c:v>41765.041666666664</c:v>
                </c:pt>
                <c:pt idx="19222">
                  <c:v>41765.083333333336</c:v>
                </c:pt>
                <c:pt idx="19223">
                  <c:v>41765.125</c:v>
                </c:pt>
                <c:pt idx="19224">
                  <c:v>41765.166666666664</c:v>
                </c:pt>
                <c:pt idx="19225">
                  <c:v>41765.208333333336</c:v>
                </c:pt>
                <c:pt idx="19226">
                  <c:v>41765.25</c:v>
                </c:pt>
                <c:pt idx="19227">
                  <c:v>41765.291666666664</c:v>
                </c:pt>
                <c:pt idx="19228">
                  <c:v>41765.333333333336</c:v>
                </c:pt>
                <c:pt idx="19229">
                  <c:v>41765.375</c:v>
                </c:pt>
                <c:pt idx="19230">
                  <c:v>41765.416666666664</c:v>
                </c:pt>
                <c:pt idx="19231">
                  <c:v>41765.458333333336</c:v>
                </c:pt>
                <c:pt idx="19232">
                  <c:v>41765.5</c:v>
                </c:pt>
                <c:pt idx="19233">
                  <c:v>41765.541666666664</c:v>
                </c:pt>
                <c:pt idx="19234">
                  <c:v>41765.583333333336</c:v>
                </c:pt>
                <c:pt idx="19235">
                  <c:v>41765.625</c:v>
                </c:pt>
                <c:pt idx="19236">
                  <c:v>41765.666666666664</c:v>
                </c:pt>
                <c:pt idx="19237">
                  <c:v>41765.708333333336</c:v>
                </c:pt>
                <c:pt idx="19238">
                  <c:v>41765.75</c:v>
                </c:pt>
                <c:pt idx="19239">
                  <c:v>41765.791666666664</c:v>
                </c:pt>
                <c:pt idx="19240">
                  <c:v>41765.833333333336</c:v>
                </c:pt>
                <c:pt idx="19241">
                  <c:v>41765.875</c:v>
                </c:pt>
                <c:pt idx="19242">
                  <c:v>41765.916666666664</c:v>
                </c:pt>
                <c:pt idx="19243">
                  <c:v>41765.958333333336</c:v>
                </c:pt>
                <c:pt idx="19244">
                  <c:v>41766</c:v>
                </c:pt>
                <c:pt idx="19245">
                  <c:v>41766.041666666664</c:v>
                </c:pt>
                <c:pt idx="19246">
                  <c:v>41766.083333333336</c:v>
                </c:pt>
                <c:pt idx="19247">
                  <c:v>41766.125</c:v>
                </c:pt>
                <c:pt idx="19248">
                  <c:v>41766.166666666664</c:v>
                </c:pt>
                <c:pt idx="19249">
                  <c:v>41766.208333333336</c:v>
                </c:pt>
                <c:pt idx="19250">
                  <c:v>41766.25</c:v>
                </c:pt>
                <c:pt idx="19251">
                  <c:v>41766.291666666664</c:v>
                </c:pt>
                <c:pt idx="19252">
                  <c:v>41766.333333333336</c:v>
                </c:pt>
                <c:pt idx="19253">
                  <c:v>41766.375</c:v>
                </c:pt>
                <c:pt idx="19254">
                  <c:v>41766.416666666664</c:v>
                </c:pt>
                <c:pt idx="19255">
                  <c:v>41766.458333333336</c:v>
                </c:pt>
                <c:pt idx="19256">
                  <c:v>41766.5</c:v>
                </c:pt>
                <c:pt idx="19257">
                  <c:v>41766.541666666664</c:v>
                </c:pt>
                <c:pt idx="19258">
                  <c:v>41766.583333333336</c:v>
                </c:pt>
                <c:pt idx="19259">
                  <c:v>41766.625</c:v>
                </c:pt>
                <c:pt idx="19260">
                  <c:v>41766.666666666664</c:v>
                </c:pt>
                <c:pt idx="19261">
                  <c:v>41766.708333333336</c:v>
                </c:pt>
                <c:pt idx="19262">
                  <c:v>41766.75</c:v>
                </c:pt>
                <c:pt idx="19263">
                  <c:v>41766.791666666664</c:v>
                </c:pt>
                <c:pt idx="19264">
                  <c:v>41766.833333333336</c:v>
                </c:pt>
                <c:pt idx="19265">
                  <c:v>41766.875</c:v>
                </c:pt>
                <c:pt idx="19266">
                  <c:v>41766.916666666664</c:v>
                </c:pt>
                <c:pt idx="19267">
                  <c:v>41766.958333333336</c:v>
                </c:pt>
                <c:pt idx="19268">
                  <c:v>41767</c:v>
                </c:pt>
                <c:pt idx="19269">
                  <c:v>41767.041666666664</c:v>
                </c:pt>
                <c:pt idx="19270">
                  <c:v>41767.083333333336</c:v>
                </c:pt>
                <c:pt idx="19271">
                  <c:v>41767.125</c:v>
                </c:pt>
                <c:pt idx="19272">
                  <c:v>41767.166666666664</c:v>
                </c:pt>
                <c:pt idx="19273">
                  <c:v>41767.208333333336</c:v>
                </c:pt>
                <c:pt idx="19274">
                  <c:v>41767.25</c:v>
                </c:pt>
                <c:pt idx="19275">
                  <c:v>41767.291666666664</c:v>
                </c:pt>
                <c:pt idx="19276">
                  <c:v>41767.333333333336</c:v>
                </c:pt>
                <c:pt idx="19277">
                  <c:v>41767.375</c:v>
                </c:pt>
                <c:pt idx="19278">
                  <c:v>41767.416666666664</c:v>
                </c:pt>
                <c:pt idx="19279">
                  <c:v>41767.458333333336</c:v>
                </c:pt>
                <c:pt idx="19280">
                  <c:v>41767.5</c:v>
                </c:pt>
                <c:pt idx="19281">
                  <c:v>41767.541666666664</c:v>
                </c:pt>
                <c:pt idx="19282">
                  <c:v>41767.583333333336</c:v>
                </c:pt>
                <c:pt idx="19283">
                  <c:v>41767.625</c:v>
                </c:pt>
                <c:pt idx="19284">
                  <c:v>41767.666666666664</c:v>
                </c:pt>
                <c:pt idx="19285">
                  <c:v>41767.708333333336</c:v>
                </c:pt>
                <c:pt idx="19286">
                  <c:v>41767.75</c:v>
                </c:pt>
                <c:pt idx="19287">
                  <c:v>41767.791666666664</c:v>
                </c:pt>
                <c:pt idx="19288">
                  <c:v>41767.833333333336</c:v>
                </c:pt>
                <c:pt idx="19289">
                  <c:v>41767.875</c:v>
                </c:pt>
                <c:pt idx="19290">
                  <c:v>41767.916666666664</c:v>
                </c:pt>
                <c:pt idx="19291">
                  <c:v>41767.958333333336</c:v>
                </c:pt>
                <c:pt idx="19292">
                  <c:v>41768</c:v>
                </c:pt>
                <c:pt idx="19293">
                  <c:v>41768.041666666664</c:v>
                </c:pt>
                <c:pt idx="19294">
                  <c:v>41768.083333333336</c:v>
                </c:pt>
                <c:pt idx="19295">
                  <c:v>41768.125</c:v>
                </c:pt>
                <c:pt idx="19296">
                  <c:v>41768.166666666664</c:v>
                </c:pt>
                <c:pt idx="19297">
                  <c:v>41768.208333333336</c:v>
                </c:pt>
                <c:pt idx="19298">
                  <c:v>41768.25</c:v>
                </c:pt>
                <c:pt idx="19299">
                  <c:v>41768.291666666664</c:v>
                </c:pt>
                <c:pt idx="19300">
                  <c:v>41768.333333333336</c:v>
                </c:pt>
                <c:pt idx="19301">
                  <c:v>41768.375</c:v>
                </c:pt>
                <c:pt idx="19302">
                  <c:v>41768.416666666664</c:v>
                </c:pt>
                <c:pt idx="19303">
                  <c:v>41768.458333333336</c:v>
                </c:pt>
                <c:pt idx="19304">
                  <c:v>41768.5</c:v>
                </c:pt>
                <c:pt idx="19305">
                  <c:v>41768.541666666664</c:v>
                </c:pt>
                <c:pt idx="19306">
                  <c:v>41768.583333333336</c:v>
                </c:pt>
                <c:pt idx="19307">
                  <c:v>41768.625</c:v>
                </c:pt>
                <c:pt idx="19308">
                  <c:v>41768.666666666664</c:v>
                </c:pt>
                <c:pt idx="19309">
                  <c:v>41768.708333333336</c:v>
                </c:pt>
                <c:pt idx="19310">
                  <c:v>41768.75</c:v>
                </c:pt>
                <c:pt idx="19311">
                  <c:v>41768.791666666664</c:v>
                </c:pt>
                <c:pt idx="19312">
                  <c:v>41768.833333333336</c:v>
                </c:pt>
                <c:pt idx="19313">
                  <c:v>41768.875</c:v>
                </c:pt>
                <c:pt idx="19314">
                  <c:v>41768.916666666664</c:v>
                </c:pt>
                <c:pt idx="19315">
                  <c:v>41768.958333333336</c:v>
                </c:pt>
                <c:pt idx="19316">
                  <c:v>41769</c:v>
                </c:pt>
                <c:pt idx="19317">
                  <c:v>41769.041666666664</c:v>
                </c:pt>
                <c:pt idx="19318">
                  <c:v>41769.083333333336</c:v>
                </c:pt>
                <c:pt idx="19319">
                  <c:v>41769.125</c:v>
                </c:pt>
                <c:pt idx="19320">
                  <c:v>41769.166666666664</c:v>
                </c:pt>
                <c:pt idx="19321">
                  <c:v>41769.208333333336</c:v>
                </c:pt>
                <c:pt idx="19322">
                  <c:v>41769.25</c:v>
                </c:pt>
                <c:pt idx="19323">
                  <c:v>41769.291666666664</c:v>
                </c:pt>
                <c:pt idx="19324">
                  <c:v>41769.333333333336</c:v>
                </c:pt>
                <c:pt idx="19325">
                  <c:v>41769.375</c:v>
                </c:pt>
                <c:pt idx="19326">
                  <c:v>41769.416666666664</c:v>
                </c:pt>
                <c:pt idx="19327">
                  <c:v>41769.458333333336</c:v>
                </c:pt>
                <c:pt idx="19328">
                  <c:v>41769.5</c:v>
                </c:pt>
                <c:pt idx="19329">
                  <c:v>41769.541666666664</c:v>
                </c:pt>
                <c:pt idx="19330">
                  <c:v>41769.583333333336</c:v>
                </c:pt>
                <c:pt idx="19331">
                  <c:v>41769.625</c:v>
                </c:pt>
                <c:pt idx="19332">
                  <c:v>41769.666666666664</c:v>
                </c:pt>
                <c:pt idx="19333">
                  <c:v>41769.708333333336</c:v>
                </c:pt>
                <c:pt idx="19334">
                  <c:v>41769.75</c:v>
                </c:pt>
                <c:pt idx="19335">
                  <c:v>41769.791666666664</c:v>
                </c:pt>
                <c:pt idx="19336">
                  <c:v>41769.833333333336</c:v>
                </c:pt>
                <c:pt idx="19337">
                  <c:v>41769.875</c:v>
                </c:pt>
                <c:pt idx="19338">
                  <c:v>41769.916666666664</c:v>
                </c:pt>
                <c:pt idx="19339">
                  <c:v>41769.958333333336</c:v>
                </c:pt>
                <c:pt idx="19340">
                  <c:v>41770</c:v>
                </c:pt>
                <c:pt idx="19341">
                  <c:v>41770.041666666664</c:v>
                </c:pt>
                <c:pt idx="19342">
                  <c:v>41770.083333333336</c:v>
                </c:pt>
                <c:pt idx="19343">
                  <c:v>41770.125</c:v>
                </c:pt>
                <c:pt idx="19344">
                  <c:v>41770.166666666664</c:v>
                </c:pt>
                <c:pt idx="19345">
                  <c:v>41770.208333333336</c:v>
                </c:pt>
                <c:pt idx="19346">
                  <c:v>41770.25</c:v>
                </c:pt>
                <c:pt idx="19347">
                  <c:v>41770.291666666664</c:v>
                </c:pt>
                <c:pt idx="19348">
                  <c:v>41770.333333333336</c:v>
                </c:pt>
                <c:pt idx="19349">
                  <c:v>41770.375</c:v>
                </c:pt>
                <c:pt idx="19350">
                  <c:v>41770.416666666664</c:v>
                </c:pt>
                <c:pt idx="19351">
                  <c:v>41770.458333333336</c:v>
                </c:pt>
                <c:pt idx="19352">
                  <c:v>41770.5</c:v>
                </c:pt>
                <c:pt idx="19353">
                  <c:v>41770.541666666664</c:v>
                </c:pt>
                <c:pt idx="19354">
                  <c:v>41770.583333333336</c:v>
                </c:pt>
                <c:pt idx="19355">
                  <c:v>41770.625</c:v>
                </c:pt>
                <c:pt idx="19356">
                  <c:v>41770.666666666664</c:v>
                </c:pt>
                <c:pt idx="19357">
                  <c:v>41770.708333333336</c:v>
                </c:pt>
                <c:pt idx="19358">
                  <c:v>41770.75</c:v>
                </c:pt>
                <c:pt idx="19359">
                  <c:v>41770.791666666664</c:v>
                </c:pt>
                <c:pt idx="19360">
                  <c:v>41770.833333333336</c:v>
                </c:pt>
                <c:pt idx="19361">
                  <c:v>41770.875</c:v>
                </c:pt>
                <c:pt idx="19362">
                  <c:v>41770.916666666664</c:v>
                </c:pt>
                <c:pt idx="19363">
                  <c:v>41770.958333333336</c:v>
                </c:pt>
                <c:pt idx="19364">
                  <c:v>41771</c:v>
                </c:pt>
                <c:pt idx="19365">
                  <c:v>41771.041666666664</c:v>
                </c:pt>
                <c:pt idx="19366">
                  <c:v>41771.083333333336</c:v>
                </c:pt>
                <c:pt idx="19367">
                  <c:v>41771.125</c:v>
                </c:pt>
                <c:pt idx="19368">
                  <c:v>41771.166666666664</c:v>
                </c:pt>
                <c:pt idx="19369">
                  <c:v>41771.208333333336</c:v>
                </c:pt>
                <c:pt idx="19370">
                  <c:v>41771.25</c:v>
                </c:pt>
                <c:pt idx="19371">
                  <c:v>41771.291666666664</c:v>
                </c:pt>
                <c:pt idx="19372">
                  <c:v>41771.333333333336</c:v>
                </c:pt>
                <c:pt idx="19373">
                  <c:v>41771.375</c:v>
                </c:pt>
                <c:pt idx="19374">
                  <c:v>41771.416666666664</c:v>
                </c:pt>
                <c:pt idx="19375">
                  <c:v>41771.458333333336</c:v>
                </c:pt>
                <c:pt idx="19376">
                  <c:v>41771.5</c:v>
                </c:pt>
                <c:pt idx="19377">
                  <c:v>41771.541666666664</c:v>
                </c:pt>
                <c:pt idx="19378">
                  <c:v>41771.583333333336</c:v>
                </c:pt>
                <c:pt idx="19379">
                  <c:v>41771.625</c:v>
                </c:pt>
                <c:pt idx="19380">
                  <c:v>41771.666666666664</c:v>
                </c:pt>
                <c:pt idx="19381">
                  <c:v>41771.708333333336</c:v>
                </c:pt>
                <c:pt idx="19382">
                  <c:v>41771.75</c:v>
                </c:pt>
                <c:pt idx="19383">
                  <c:v>41771.791666666664</c:v>
                </c:pt>
                <c:pt idx="19384">
                  <c:v>41771.833333333336</c:v>
                </c:pt>
                <c:pt idx="19385">
                  <c:v>41771.875</c:v>
                </c:pt>
                <c:pt idx="19386">
                  <c:v>41771.916666666664</c:v>
                </c:pt>
                <c:pt idx="19387">
                  <c:v>41771.958333333336</c:v>
                </c:pt>
                <c:pt idx="19388">
                  <c:v>41772</c:v>
                </c:pt>
                <c:pt idx="19389">
                  <c:v>41772.041666666664</c:v>
                </c:pt>
                <c:pt idx="19390">
                  <c:v>41772.083333333336</c:v>
                </c:pt>
                <c:pt idx="19391">
                  <c:v>41772.125</c:v>
                </c:pt>
                <c:pt idx="19392">
                  <c:v>41772.166666666664</c:v>
                </c:pt>
                <c:pt idx="19393">
                  <c:v>41772.208333333336</c:v>
                </c:pt>
                <c:pt idx="19394">
                  <c:v>41772.25</c:v>
                </c:pt>
                <c:pt idx="19395">
                  <c:v>41772.291666666664</c:v>
                </c:pt>
                <c:pt idx="19396">
                  <c:v>41772.333333333336</c:v>
                </c:pt>
                <c:pt idx="19397">
                  <c:v>41772.375</c:v>
                </c:pt>
                <c:pt idx="19398">
                  <c:v>41772.416666666664</c:v>
                </c:pt>
                <c:pt idx="19399">
                  <c:v>41772.458333333336</c:v>
                </c:pt>
                <c:pt idx="19400">
                  <c:v>41772.5</c:v>
                </c:pt>
                <c:pt idx="19401">
                  <c:v>41772.541666666664</c:v>
                </c:pt>
                <c:pt idx="19402">
                  <c:v>41772.583333333336</c:v>
                </c:pt>
                <c:pt idx="19403">
                  <c:v>41772.625</c:v>
                </c:pt>
                <c:pt idx="19404">
                  <c:v>41772.666666666664</c:v>
                </c:pt>
                <c:pt idx="19405">
                  <c:v>41772.708333333336</c:v>
                </c:pt>
                <c:pt idx="19406">
                  <c:v>41772.75</c:v>
                </c:pt>
                <c:pt idx="19407">
                  <c:v>41772.791666666664</c:v>
                </c:pt>
                <c:pt idx="19408">
                  <c:v>41772.833333333336</c:v>
                </c:pt>
                <c:pt idx="19409">
                  <c:v>41772.875</c:v>
                </c:pt>
                <c:pt idx="19410">
                  <c:v>41772.916666666664</c:v>
                </c:pt>
                <c:pt idx="19411">
                  <c:v>41772.958333333336</c:v>
                </c:pt>
                <c:pt idx="19412">
                  <c:v>41773</c:v>
                </c:pt>
                <c:pt idx="19413">
                  <c:v>41773.041666666664</c:v>
                </c:pt>
                <c:pt idx="19414">
                  <c:v>41773.083333333336</c:v>
                </c:pt>
                <c:pt idx="19415">
                  <c:v>41773.125</c:v>
                </c:pt>
                <c:pt idx="19416">
                  <c:v>41773.166666666664</c:v>
                </c:pt>
                <c:pt idx="19417">
                  <c:v>41773.208333333336</c:v>
                </c:pt>
                <c:pt idx="19418">
                  <c:v>41773.25</c:v>
                </c:pt>
                <c:pt idx="19419">
                  <c:v>41773.291666666664</c:v>
                </c:pt>
                <c:pt idx="19420">
                  <c:v>41773.333333333336</c:v>
                </c:pt>
                <c:pt idx="19421">
                  <c:v>41773.375</c:v>
                </c:pt>
                <c:pt idx="19422">
                  <c:v>41773.416666666664</c:v>
                </c:pt>
                <c:pt idx="19423">
                  <c:v>41773.458333333336</c:v>
                </c:pt>
                <c:pt idx="19424">
                  <c:v>41773.5</c:v>
                </c:pt>
                <c:pt idx="19425">
                  <c:v>41773.541666666664</c:v>
                </c:pt>
                <c:pt idx="19426">
                  <c:v>41773.583333333336</c:v>
                </c:pt>
                <c:pt idx="19427">
                  <c:v>41773.625</c:v>
                </c:pt>
                <c:pt idx="19428">
                  <c:v>41773.666666666664</c:v>
                </c:pt>
                <c:pt idx="19429">
                  <c:v>41773.708333333336</c:v>
                </c:pt>
                <c:pt idx="19430">
                  <c:v>41773.75</c:v>
                </c:pt>
                <c:pt idx="19431">
                  <c:v>41773.791666666664</c:v>
                </c:pt>
                <c:pt idx="19432">
                  <c:v>41773.833333333336</c:v>
                </c:pt>
                <c:pt idx="19433">
                  <c:v>41773.875</c:v>
                </c:pt>
                <c:pt idx="19434">
                  <c:v>41773.916666666664</c:v>
                </c:pt>
                <c:pt idx="19435">
                  <c:v>41773.958333333336</c:v>
                </c:pt>
                <c:pt idx="19436">
                  <c:v>41774</c:v>
                </c:pt>
                <c:pt idx="19437">
                  <c:v>41774.041666666664</c:v>
                </c:pt>
                <c:pt idx="19438">
                  <c:v>41774.083333333336</c:v>
                </c:pt>
                <c:pt idx="19439">
                  <c:v>41774.125</c:v>
                </c:pt>
                <c:pt idx="19440">
                  <c:v>41774.166666666664</c:v>
                </c:pt>
                <c:pt idx="19441">
                  <c:v>41774.208333333336</c:v>
                </c:pt>
                <c:pt idx="19442">
                  <c:v>41774.25</c:v>
                </c:pt>
                <c:pt idx="19443">
                  <c:v>41774.291666666664</c:v>
                </c:pt>
                <c:pt idx="19444">
                  <c:v>41774.333333333336</c:v>
                </c:pt>
                <c:pt idx="19445">
                  <c:v>41774.375</c:v>
                </c:pt>
                <c:pt idx="19446">
                  <c:v>41774.416666666664</c:v>
                </c:pt>
                <c:pt idx="19447">
                  <c:v>41774.458333333336</c:v>
                </c:pt>
                <c:pt idx="19448">
                  <c:v>41774.5</c:v>
                </c:pt>
                <c:pt idx="19449">
                  <c:v>41774.541666666664</c:v>
                </c:pt>
                <c:pt idx="19450">
                  <c:v>41774.583333333336</c:v>
                </c:pt>
                <c:pt idx="19451">
                  <c:v>41774.625</c:v>
                </c:pt>
                <c:pt idx="19452">
                  <c:v>41774.666666666664</c:v>
                </c:pt>
                <c:pt idx="19453">
                  <c:v>41774.708333333336</c:v>
                </c:pt>
                <c:pt idx="19454">
                  <c:v>41774.75</c:v>
                </c:pt>
                <c:pt idx="19455">
                  <c:v>41774.791666666664</c:v>
                </c:pt>
                <c:pt idx="19456">
                  <c:v>41774.833333333336</c:v>
                </c:pt>
                <c:pt idx="19457">
                  <c:v>41774.875</c:v>
                </c:pt>
                <c:pt idx="19458">
                  <c:v>41774.916666666664</c:v>
                </c:pt>
                <c:pt idx="19459">
                  <c:v>41774.958333333336</c:v>
                </c:pt>
                <c:pt idx="19460">
                  <c:v>41775</c:v>
                </c:pt>
                <c:pt idx="19461">
                  <c:v>41775.041666666664</c:v>
                </c:pt>
                <c:pt idx="19462">
                  <c:v>41775.083333333336</c:v>
                </c:pt>
                <c:pt idx="19463">
                  <c:v>41775.125</c:v>
                </c:pt>
                <c:pt idx="19464">
                  <c:v>41775.166666666664</c:v>
                </c:pt>
                <c:pt idx="19465">
                  <c:v>41775.208333333336</c:v>
                </c:pt>
                <c:pt idx="19466">
                  <c:v>41775.25</c:v>
                </c:pt>
                <c:pt idx="19467">
                  <c:v>41775.291666666664</c:v>
                </c:pt>
                <c:pt idx="19468">
                  <c:v>41775.333333333336</c:v>
                </c:pt>
                <c:pt idx="19469">
                  <c:v>41775.375</c:v>
                </c:pt>
                <c:pt idx="19470">
                  <c:v>41775.416666666664</c:v>
                </c:pt>
                <c:pt idx="19471">
                  <c:v>41775.458333333336</c:v>
                </c:pt>
                <c:pt idx="19472">
                  <c:v>41775.5</c:v>
                </c:pt>
                <c:pt idx="19473">
                  <c:v>41775.541666666664</c:v>
                </c:pt>
                <c:pt idx="19474">
                  <c:v>41775.583333333336</c:v>
                </c:pt>
                <c:pt idx="19475">
                  <c:v>41775.625</c:v>
                </c:pt>
                <c:pt idx="19476">
                  <c:v>41775.666666666664</c:v>
                </c:pt>
                <c:pt idx="19477">
                  <c:v>41775.708333333336</c:v>
                </c:pt>
                <c:pt idx="19478">
                  <c:v>41775.75</c:v>
                </c:pt>
                <c:pt idx="19479">
                  <c:v>41775.791666666664</c:v>
                </c:pt>
                <c:pt idx="19480">
                  <c:v>41775.833333333336</c:v>
                </c:pt>
                <c:pt idx="19481">
                  <c:v>41775.875</c:v>
                </c:pt>
                <c:pt idx="19482">
                  <c:v>41775.916666666664</c:v>
                </c:pt>
                <c:pt idx="19483">
                  <c:v>41775.958333333336</c:v>
                </c:pt>
                <c:pt idx="19484">
                  <c:v>41776</c:v>
                </c:pt>
                <c:pt idx="19485">
                  <c:v>41776.041666666664</c:v>
                </c:pt>
                <c:pt idx="19486">
                  <c:v>41776.083333333336</c:v>
                </c:pt>
                <c:pt idx="19487">
                  <c:v>41776.125</c:v>
                </c:pt>
                <c:pt idx="19488">
                  <c:v>41776.166666666664</c:v>
                </c:pt>
                <c:pt idx="19489">
                  <c:v>41776.208333333336</c:v>
                </c:pt>
                <c:pt idx="19490">
                  <c:v>41776.25</c:v>
                </c:pt>
                <c:pt idx="19491">
                  <c:v>41776.291666666664</c:v>
                </c:pt>
                <c:pt idx="19492">
                  <c:v>41776.333333333336</c:v>
                </c:pt>
                <c:pt idx="19493">
                  <c:v>41776.375</c:v>
                </c:pt>
                <c:pt idx="19494">
                  <c:v>41776.416666666664</c:v>
                </c:pt>
                <c:pt idx="19495">
                  <c:v>41776.458333333336</c:v>
                </c:pt>
                <c:pt idx="19496">
                  <c:v>41776.5</c:v>
                </c:pt>
                <c:pt idx="19497">
                  <c:v>41776.541666666664</c:v>
                </c:pt>
                <c:pt idx="19498">
                  <c:v>41776.583333333336</c:v>
                </c:pt>
                <c:pt idx="19499">
                  <c:v>41776.625</c:v>
                </c:pt>
                <c:pt idx="19500">
                  <c:v>41776.666666666664</c:v>
                </c:pt>
                <c:pt idx="19501">
                  <c:v>41776.708333333336</c:v>
                </c:pt>
                <c:pt idx="19502">
                  <c:v>41776.75</c:v>
                </c:pt>
                <c:pt idx="19503">
                  <c:v>41776.791666666664</c:v>
                </c:pt>
                <c:pt idx="19504">
                  <c:v>41776.833333333336</c:v>
                </c:pt>
                <c:pt idx="19505">
                  <c:v>41776.875</c:v>
                </c:pt>
                <c:pt idx="19506">
                  <c:v>41776.916666666664</c:v>
                </c:pt>
                <c:pt idx="19507">
                  <c:v>41776.958333333336</c:v>
                </c:pt>
                <c:pt idx="19508">
                  <c:v>41777</c:v>
                </c:pt>
                <c:pt idx="19509">
                  <c:v>41777.041666666664</c:v>
                </c:pt>
                <c:pt idx="19510">
                  <c:v>41777.083333333336</c:v>
                </c:pt>
                <c:pt idx="19511">
                  <c:v>41777.125</c:v>
                </c:pt>
                <c:pt idx="19512">
                  <c:v>41777.166666666664</c:v>
                </c:pt>
                <c:pt idx="19513">
                  <c:v>41777.208333333336</c:v>
                </c:pt>
                <c:pt idx="19514">
                  <c:v>41777.25</c:v>
                </c:pt>
                <c:pt idx="19515">
                  <c:v>41777.291666666664</c:v>
                </c:pt>
                <c:pt idx="19516">
                  <c:v>41777.333333333336</c:v>
                </c:pt>
                <c:pt idx="19517">
                  <c:v>41777.375</c:v>
                </c:pt>
                <c:pt idx="19518">
                  <c:v>41777.416666666664</c:v>
                </c:pt>
                <c:pt idx="19519">
                  <c:v>41777.458333333336</c:v>
                </c:pt>
                <c:pt idx="19520">
                  <c:v>41777.5</c:v>
                </c:pt>
                <c:pt idx="19521">
                  <c:v>41777.541666666664</c:v>
                </c:pt>
                <c:pt idx="19522">
                  <c:v>41777.583333333336</c:v>
                </c:pt>
                <c:pt idx="19523">
                  <c:v>41777.625</c:v>
                </c:pt>
                <c:pt idx="19524">
                  <c:v>41777.666666666664</c:v>
                </c:pt>
                <c:pt idx="19525">
                  <c:v>41777.708333333336</c:v>
                </c:pt>
                <c:pt idx="19526">
                  <c:v>41777.75</c:v>
                </c:pt>
                <c:pt idx="19527">
                  <c:v>41777.791666666664</c:v>
                </c:pt>
                <c:pt idx="19528">
                  <c:v>41777.833333333336</c:v>
                </c:pt>
                <c:pt idx="19529">
                  <c:v>41777.875</c:v>
                </c:pt>
                <c:pt idx="19530">
                  <c:v>41777.916666666664</c:v>
                </c:pt>
                <c:pt idx="19531">
                  <c:v>41777.958333333336</c:v>
                </c:pt>
                <c:pt idx="19532">
                  <c:v>41778</c:v>
                </c:pt>
                <c:pt idx="19533">
                  <c:v>41778.041666666664</c:v>
                </c:pt>
                <c:pt idx="19534">
                  <c:v>41778.083333333336</c:v>
                </c:pt>
                <c:pt idx="19535">
                  <c:v>41778.125</c:v>
                </c:pt>
                <c:pt idx="19536">
                  <c:v>41778.166666666664</c:v>
                </c:pt>
                <c:pt idx="19537">
                  <c:v>41778.208333333336</c:v>
                </c:pt>
                <c:pt idx="19538">
                  <c:v>41778.25</c:v>
                </c:pt>
                <c:pt idx="19539">
                  <c:v>41778.291666666664</c:v>
                </c:pt>
                <c:pt idx="19540">
                  <c:v>41778.333333333336</c:v>
                </c:pt>
                <c:pt idx="19541">
                  <c:v>41778.375</c:v>
                </c:pt>
                <c:pt idx="19542">
                  <c:v>41778.416666666664</c:v>
                </c:pt>
                <c:pt idx="19543">
                  <c:v>41778.458333333336</c:v>
                </c:pt>
                <c:pt idx="19544">
                  <c:v>41778.5</c:v>
                </c:pt>
                <c:pt idx="19545">
                  <c:v>41778.541666666664</c:v>
                </c:pt>
                <c:pt idx="19546">
                  <c:v>41778.583333333336</c:v>
                </c:pt>
                <c:pt idx="19547">
                  <c:v>41778.625</c:v>
                </c:pt>
                <c:pt idx="19548">
                  <c:v>41778.666666666664</c:v>
                </c:pt>
                <c:pt idx="19549">
                  <c:v>41778.708333333336</c:v>
                </c:pt>
                <c:pt idx="19550">
                  <c:v>41778.75</c:v>
                </c:pt>
                <c:pt idx="19551">
                  <c:v>41778.791666666664</c:v>
                </c:pt>
                <c:pt idx="19552">
                  <c:v>41778.833333333336</c:v>
                </c:pt>
                <c:pt idx="19553">
                  <c:v>41778.875</c:v>
                </c:pt>
                <c:pt idx="19554">
                  <c:v>41778.916666666664</c:v>
                </c:pt>
                <c:pt idx="19555">
                  <c:v>41778.958333333336</c:v>
                </c:pt>
                <c:pt idx="19556">
                  <c:v>41779</c:v>
                </c:pt>
                <c:pt idx="19557">
                  <c:v>41779.041666666664</c:v>
                </c:pt>
                <c:pt idx="19558">
                  <c:v>41779.083333333336</c:v>
                </c:pt>
                <c:pt idx="19559">
                  <c:v>41779.125</c:v>
                </c:pt>
                <c:pt idx="19560">
                  <c:v>41779.166666666664</c:v>
                </c:pt>
                <c:pt idx="19561">
                  <c:v>41779.208333333336</c:v>
                </c:pt>
                <c:pt idx="19562">
                  <c:v>41779.25</c:v>
                </c:pt>
                <c:pt idx="19563">
                  <c:v>41779.291666666664</c:v>
                </c:pt>
                <c:pt idx="19564">
                  <c:v>41779.333333333336</c:v>
                </c:pt>
                <c:pt idx="19565">
                  <c:v>41779.375</c:v>
                </c:pt>
                <c:pt idx="19566">
                  <c:v>41779.416666666664</c:v>
                </c:pt>
                <c:pt idx="19567">
                  <c:v>41779.458333333336</c:v>
                </c:pt>
                <c:pt idx="19568">
                  <c:v>41779.5</c:v>
                </c:pt>
                <c:pt idx="19569">
                  <c:v>41779.541666666664</c:v>
                </c:pt>
                <c:pt idx="19570">
                  <c:v>41779.583333333336</c:v>
                </c:pt>
                <c:pt idx="19571">
                  <c:v>41779.625</c:v>
                </c:pt>
                <c:pt idx="19572">
                  <c:v>41779.666666666664</c:v>
                </c:pt>
                <c:pt idx="19573">
                  <c:v>41779.708333333336</c:v>
                </c:pt>
                <c:pt idx="19574">
                  <c:v>41779.75</c:v>
                </c:pt>
                <c:pt idx="19575">
                  <c:v>41779.791666666664</c:v>
                </c:pt>
                <c:pt idx="19576">
                  <c:v>41779.833333333336</c:v>
                </c:pt>
                <c:pt idx="19577">
                  <c:v>41779.875</c:v>
                </c:pt>
                <c:pt idx="19578">
                  <c:v>41779.916666666664</c:v>
                </c:pt>
                <c:pt idx="19579">
                  <c:v>41779.958333333336</c:v>
                </c:pt>
                <c:pt idx="19580">
                  <c:v>41780</c:v>
                </c:pt>
                <c:pt idx="19581">
                  <c:v>41780.041666666664</c:v>
                </c:pt>
                <c:pt idx="19582">
                  <c:v>41780.083333333336</c:v>
                </c:pt>
                <c:pt idx="19583">
                  <c:v>41780.125</c:v>
                </c:pt>
                <c:pt idx="19584">
                  <c:v>41780.166666666664</c:v>
                </c:pt>
                <c:pt idx="19585">
                  <c:v>41780.208333333336</c:v>
                </c:pt>
                <c:pt idx="19586">
                  <c:v>41780.25</c:v>
                </c:pt>
                <c:pt idx="19587">
                  <c:v>41780.291666666664</c:v>
                </c:pt>
                <c:pt idx="19588">
                  <c:v>41780.333333333336</c:v>
                </c:pt>
                <c:pt idx="19589">
                  <c:v>41780.375</c:v>
                </c:pt>
                <c:pt idx="19590">
                  <c:v>41780.416666666664</c:v>
                </c:pt>
                <c:pt idx="19591">
                  <c:v>41780.458333333336</c:v>
                </c:pt>
                <c:pt idx="19592">
                  <c:v>41780.5</c:v>
                </c:pt>
                <c:pt idx="19593">
                  <c:v>41780.541666666664</c:v>
                </c:pt>
                <c:pt idx="19594">
                  <c:v>41780.583333333336</c:v>
                </c:pt>
                <c:pt idx="19595">
                  <c:v>41780.625</c:v>
                </c:pt>
                <c:pt idx="19596">
                  <c:v>41780.666666666664</c:v>
                </c:pt>
                <c:pt idx="19597">
                  <c:v>41780.708333333336</c:v>
                </c:pt>
                <c:pt idx="19598">
                  <c:v>41780.75</c:v>
                </c:pt>
                <c:pt idx="19599">
                  <c:v>41780.791666666664</c:v>
                </c:pt>
                <c:pt idx="19600">
                  <c:v>41780.833333333336</c:v>
                </c:pt>
                <c:pt idx="19601">
                  <c:v>41780.875</c:v>
                </c:pt>
                <c:pt idx="19602">
                  <c:v>41780.916666666664</c:v>
                </c:pt>
                <c:pt idx="19603">
                  <c:v>41780.958333333336</c:v>
                </c:pt>
                <c:pt idx="19604">
                  <c:v>41781</c:v>
                </c:pt>
                <c:pt idx="19605">
                  <c:v>41781.041666666664</c:v>
                </c:pt>
                <c:pt idx="19606">
                  <c:v>41781.083333333336</c:v>
                </c:pt>
                <c:pt idx="19607">
                  <c:v>41781.125</c:v>
                </c:pt>
                <c:pt idx="19608">
                  <c:v>41781.166666666664</c:v>
                </c:pt>
                <c:pt idx="19609">
                  <c:v>41781.208333333336</c:v>
                </c:pt>
                <c:pt idx="19610">
                  <c:v>41781.25</c:v>
                </c:pt>
                <c:pt idx="19611">
                  <c:v>41781.291666666664</c:v>
                </c:pt>
                <c:pt idx="19612">
                  <c:v>41781.333333333336</c:v>
                </c:pt>
                <c:pt idx="19613">
                  <c:v>41781.375</c:v>
                </c:pt>
                <c:pt idx="19614">
                  <c:v>41781.416666666664</c:v>
                </c:pt>
                <c:pt idx="19615">
                  <c:v>41781.458333333336</c:v>
                </c:pt>
                <c:pt idx="19616">
                  <c:v>41781.5</c:v>
                </c:pt>
                <c:pt idx="19617">
                  <c:v>41781.541666666664</c:v>
                </c:pt>
                <c:pt idx="19618">
                  <c:v>41781.583333333336</c:v>
                </c:pt>
                <c:pt idx="19619">
                  <c:v>41781.625</c:v>
                </c:pt>
                <c:pt idx="19620">
                  <c:v>41781.666666666664</c:v>
                </c:pt>
                <c:pt idx="19621">
                  <c:v>41781.708333333336</c:v>
                </c:pt>
                <c:pt idx="19622">
                  <c:v>41781.75</c:v>
                </c:pt>
                <c:pt idx="19623">
                  <c:v>41781.791666666664</c:v>
                </c:pt>
                <c:pt idx="19624">
                  <c:v>41781.833333333336</c:v>
                </c:pt>
                <c:pt idx="19625">
                  <c:v>41781.875</c:v>
                </c:pt>
                <c:pt idx="19626">
                  <c:v>41781.916666666664</c:v>
                </c:pt>
                <c:pt idx="19627">
                  <c:v>41781.958333333336</c:v>
                </c:pt>
                <c:pt idx="19628">
                  <c:v>41782</c:v>
                </c:pt>
                <c:pt idx="19629">
                  <c:v>41782.041666666664</c:v>
                </c:pt>
                <c:pt idx="19630">
                  <c:v>41782.083333333336</c:v>
                </c:pt>
                <c:pt idx="19631">
                  <c:v>41782.125</c:v>
                </c:pt>
                <c:pt idx="19632">
                  <c:v>41782.166666666664</c:v>
                </c:pt>
                <c:pt idx="19633">
                  <c:v>41782.208333333336</c:v>
                </c:pt>
                <c:pt idx="19634">
                  <c:v>41782.25</c:v>
                </c:pt>
                <c:pt idx="19635">
                  <c:v>41782.291666666664</c:v>
                </c:pt>
                <c:pt idx="19636">
                  <c:v>41782.333333333336</c:v>
                </c:pt>
                <c:pt idx="19637">
                  <c:v>41782.375</c:v>
                </c:pt>
                <c:pt idx="19638">
                  <c:v>41782.416666666664</c:v>
                </c:pt>
                <c:pt idx="19639">
                  <c:v>41782.458333333336</c:v>
                </c:pt>
                <c:pt idx="19640">
                  <c:v>41782.5</c:v>
                </c:pt>
                <c:pt idx="19641">
                  <c:v>41782.541666666664</c:v>
                </c:pt>
                <c:pt idx="19642">
                  <c:v>41782.583333333336</c:v>
                </c:pt>
                <c:pt idx="19643">
                  <c:v>41782.625</c:v>
                </c:pt>
                <c:pt idx="19644">
                  <c:v>41782.666666666664</c:v>
                </c:pt>
                <c:pt idx="19645">
                  <c:v>41782.708333333336</c:v>
                </c:pt>
                <c:pt idx="19646">
                  <c:v>41782.75</c:v>
                </c:pt>
                <c:pt idx="19647">
                  <c:v>41782.791666666664</c:v>
                </c:pt>
                <c:pt idx="19648">
                  <c:v>41782.833333333336</c:v>
                </c:pt>
                <c:pt idx="19649">
                  <c:v>41782.875</c:v>
                </c:pt>
                <c:pt idx="19650">
                  <c:v>41782.916666666664</c:v>
                </c:pt>
                <c:pt idx="19651">
                  <c:v>41782.958333333336</c:v>
                </c:pt>
                <c:pt idx="19652">
                  <c:v>41783</c:v>
                </c:pt>
                <c:pt idx="19653">
                  <c:v>41783.041666666664</c:v>
                </c:pt>
                <c:pt idx="19654">
                  <c:v>41783.083333333336</c:v>
                </c:pt>
                <c:pt idx="19655">
                  <c:v>41783.125</c:v>
                </c:pt>
                <c:pt idx="19656">
                  <c:v>41783.166666666664</c:v>
                </c:pt>
                <c:pt idx="19657">
                  <c:v>41783.208333333336</c:v>
                </c:pt>
                <c:pt idx="19658">
                  <c:v>41783.25</c:v>
                </c:pt>
                <c:pt idx="19659">
                  <c:v>41783.291666666664</c:v>
                </c:pt>
                <c:pt idx="19660">
                  <c:v>41783.333333333336</c:v>
                </c:pt>
                <c:pt idx="19661">
                  <c:v>41783.375</c:v>
                </c:pt>
                <c:pt idx="19662">
                  <c:v>41783.416666666664</c:v>
                </c:pt>
                <c:pt idx="19663">
                  <c:v>41783.458333333336</c:v>
                </c:pt>
                <c:pt idx="19664">
                  <c:v>41783.5</c:v>
                </c:pt>
                <c:pt idx="19665">
                  <c:v>41783.541666666664</c:v>
                </c:pt>
                <c:pt idx="19666">
                  <c:v>41783.583333333336</c:v>
                </c:pt>
                <c:pt idx="19667">
                  <c:v>41783.625</c:v>
                </c:pt>
                <c:pt idx="19668">
                  <c:v>41783.666666666664</c:v>
                </c:pt>
                <c:pt idx="19669">
                  <c:v>41783.708333333336</c:v>
                </c:pt>
                <c:pt idx="19670">
                  <c:v>41783.75</c:v>
                </c:pt>
                <c:pt idx="19671">
                  <c:v>41783.791666666664</c:v>
                </c:pt>
                <c:pt idx="19672">
                  <c:v>41783.833333333336</c:v>
                </c:pt>
                <c:pt idx="19673">
                  <c:v>41783.875</c:v>
                </c:pt>
                <c:pt idx="19674">
                  <c:v>41783.916666666664</c:v>
                </c:pt>
                <c:pt idx="19675">
                  <c:v>41783.958333333336</c:v>
                </c:pt>
                <c:pt idx="19676">
                  <c:v>41784</c:v>
                </c:pt>
                <c:pt idx="19677">
                  <c:v>41784.041666666664</c:v>
                </c:pt>
                <c:pt idx="19678">
                  <c:v>41784.083333333336</c:v>
                </c:pt>
                <c:pt idx="19679">
                  <c:v>41784.125</c:v>
                </c:pt>
                <c:pt idx="19680">
                  <c:v>41784.166666666664</c:v>
                </c:pt>
                <c:pt idx="19681">
                  <c:v>41784.208333333336</c:v>
                </c:pt>
                <c:pt idx="19682">
                  <c:v>41784.25</c:v>
                </c:pt>
                <c:pt idx="19683">
                  <c:v>41784.291666666664</c:v>
                </c:pt>
                <c:pt idx="19684">
                  <c:v>41784.333333333336</c:v>
                </c:pt>
                <c:pt idx="19685">
                  <c:v>41784.375</c:v>
                </c:pt>
                <c:pt idx="19686">
                  <c:v>41784.416666666664</c:v>
                </c:pt>
                <c:pt idx="19687">
                  <c:v>41784.458333333336</c:v>
                </c:pt>
                <c:pt idx="19688">
                  <c:v>41784.5</c:v>
                </c:pt>
                <c:pt idx="19689">
                  <c:v>41784.541666666664</c:v>
                </c:pt>
                <c:pt idx="19690">
                  <c:v>41784.583333333336</c:v>
                </c:pt>
                <c:pt idx="19691">
                  <c:v>41784.625</c:v>
                </c:pt>
                <c:pt idx="19692">
                  <c:v>41784.666666666664</c:v>
                </c:pt>
                <c:pt idx="19693">
                  <c:v>41784.708333333336</c:v>
                </c:pt>
                <c:pt idx="19694">
                  <c:v>41784.75</c:v>
                </c:pt>
                <c:pt idx="19695">
                  <c:v>41784.791666666664</c:v>
                </c:pt>
                <c:pt idx="19696">
                  <c:v>41784.833333333336</c:v>
                </c:pt>
                <c:pt idx="19697">
                  <c:v>41784.875</c:v>
                </c:pt>
                <c:pt idx="19698">
                  <c:v>41784.916666666664</c:v>
                </c:pt>
                <c:pt idx="19699">
                  <c:v>41784.958333333336</c:v>
                </c:pt>
                <c:pt idx="19700">
                  <c:v>41785</c:v>
                </c:pt>
                <c:pt idx="19701">
                  <c:v>41785.041666666664</c:v>
                </c:pt>
                <c:pt idx="19702">
                  <c:v>41785.083333333336</c:v>
                </c:pt>
                <c:pt idx="19703">
                  <c:v>41785.125</c:v>
                </c:pt>
                <c:pt idx="19704">
                  <c:v>41785.166666666664</c:v>
                </c:pt>
                <c:pt idx="19705">
                  <c:v>41785.208333333336</c:v>
                </c:pt>
                <c:pt idx="19706">
                  <c:v>41785.25</c:v>
                </c:pt>
                <c:pt idx="19707">
                  <c:v>41785.291666666664</c:v>
                </c:pt>
                <c:pt idx="19708">
                  <c:v>41785.333333333336</c:v>
                </c:pt>
                <c:pt idx="19709">
                  <c:v>41785.375</c:v>
                </c:pt>
                <c:pt idx="19710">
                  <c:v>41785.416666666664</c:v>
                </c:pt>
                <c:pt idx="19711">
                  <c:v>41785.458333333336</c:v>
                </c:pt>
                <c:pt idx="19712">
                  <c:v>41785.5</c:v>
                </c:pt>
                <c:pt idx="19713">
                  <c:v>41785.541666666664</c:v>
                </c:pt>
                <c:pt idx="19714">
                  <c:v>41785.583333333336</c:v>
                </c:pt>
                <c:pt idx="19715">
                  <c:v>41785.625</c:v>
                </c:pt>
                <c:pt idx="19716">
                  <c:v>41785.666666666664</c:v>
                </c:pt>
                <c:pt idx="19717">
                  <c:v>41785.708333333336</c:v>
                </c:pt>
                <c:pt idx="19718">
                  <c:v>41785.75</c:v>
                </c:pt>
                <c:pt idx="19719">
                  <c:v>41785.791666666664</c:v>
                </c:pt>
                <c:pt idx="19720">
                  <c:v>41785.833333333336</c:v>
                </c:pt>
                <c:pt idx="19721">
                  <c:v>41785.875</c:v>
                </c:pt>
                <c:pt idx="19722">
                  <c:v>41785.916666666664</c:v>
                </c:pt>
                <c:pt idx="19723">
                  <c:v>41785.958333333336</c:v>
                </c:pt>
                <c:pt idx="19724">
                  <c:v>41786</c:v>
                </c:pt>
                <c:pt idx="19725">
                  <c:v>41786.041666666664</c:v>
                </c:pt>
                <c:pt idx="19726">
                  <c:v>41786.083333333336</c:v>
                </c:pt>
                <c:pt idx="19727">
                  <c:v>41786.125</c:v>
                </c:pt>
                <c:pt idx="19728">
                  <c:v>41786.166666666664</c:v>
                </c:pt>
                <c:pt idx="19729">
                  <c:v>41786.208333333336</c:v>
                </c:pt>
                <c:pt idx="19730">
                  <c:v>41786.25</c:v>
                </c:pt>
                <c:pt idx="19731">
                  <c:v>41786.291666666664</c:v>
                </c:pt>
                <c:pt idx="19732">
                  <c:v>41786.333333333336</c:v>
                </c:pt>
                <c:pt idx="19733">
                  <c:v>41786.375</c:v>
                </c:pt>
                <c:pt idx="19734">
                  <c:v>41786.416666666664</c:v>
                </c:pt>
                <c:pt idx="19735">
                  <c:v>41786.458333333336</c:v>
                </c:pt>
                <c:pt idx="19736">
                  <c:v>41786.5</c:v>
                </c:pt>
                <c:pt idx="19737">
                  <c:v>41786.541666666664</c:v>
                </c:pt>
                <c:pt idx="19738">
                  <c:v>41786.583333333336</c:v>
                </c:pt>
                <c:pt idx="19739">
                  <c:v>41786.625</c:v>
                </c:pt>
                <c:pt idx="19740">
                  <c:v>41786.666666666664</c:v>
                </c:pt>
                <c:pt idx="19741">
                  <c:v>41786.708333333336</c:v>
                </c:pt>
                <c:pt idx="19742">
                  <c:v>41786.75</c:v>
                </c:pt>
                <c:pt idx="19743">
                  <c:v>41786.791666666664</c:v>
                </c:pt>
                <c:pt idx="19744">
                  <c:v>41786.833333333336</c:v>
                </c:pt>
                <c:pt idx="19745">
                  <c:v>41786.875</c:v>
                </c:pt>
                <c:pt idx="19746">
                  <c:v>41786.916666666664</c:v>
                </c:pt>
                <c:pt idx="19747">
                  <c:v>41786.958333333336</c:v>
                </c:pt>
                <c:pt idx="19748">
                  <c:v>41787</c:v>
                </c:pt>
                <c:pt idx="19749">
                  <c:v>41787.041666666664</c:v>
                </c:pt>
                <c:pt idx="19750">
                  <c:v>41787.083333333336</c:v>
                </c:pt>
                <c:pt idx="19751">
                  <c:v>41787.125</c:v>
                </c:pt>
                <c:pt idx="19752">
                  <c:v>41787.166666666664</c:v>
                </c:pt>
                <c:pt idx="19753">
                  <c:v>41787.208333333336</c:v>
                </c:pt>
                <c:pt idx="19754">
                  <c:v>41787.25</c:v>
                </c:pt>
                <c:pt idx="19755">
                  <c:v>41787.291666666664</c:v>
                </c:pt>
                <c:pt idx="19756">
                  <c:v>41787.333333333336</c:v>
                </c:pt>
                <c:pt idx="19757">
                  <c:v>41787.375</c:v>
                </c:pt>
                <c:pt idx="19758">
                  <c:v>41787.416666666664</c:v>
                </c:pt>
                <c:pt idx="19759">
                  <c:v>41787.458333333336</c:v>
                </c:pt>
                <c:pt idx="19760">
                  <c:v>41787.5</c:v>
                </c:pt>
                <c:pt idx="19761">
                  <c:v>41787.541666666664</c:v>
                </c:pt>
                <c:pt idx="19762">
                  <c:v>41787.583333333336</c:v>
                </c:pt>
                <c:pt idx="19763">
                  <c:v>41787.625</c:v>
                </c:pt>
                <c:pt idx="19764">
                  <c:v>41787.666666666664</c:v>
                </c:pt>
                <c:pt idx="19765">
                  <c:v>41787.708333333336</c:v>
                </c:pt>
                <c:pt idx="19766">
                  <c:v>41787.75</c:v>
                </c:pt>
                <c:pt idx="19767">
                  <c:v>41787.791666666664</c:v>
                </c:pt>
                <c:pt idx="19768">
                  <c:v>41787.833333333336</c:v>
                </c:pt>
                <c:pt idx="19769">
                  <c:v>41787.875</c:v>
                </c:pt>
                <c:pt idx="19770">
                  <c:v>41787.916666666664</c:v>
                </c:pt>
                <c:pt idx="19771">
                  <c:v>41787.958333333336</c:v>
                </c:pt>
                <c:pt idx="19772">
                  <c:v>41788</c:v>
                </c:pt>
                <c:pt idx="19773">
                  <c:v>41788.041666666664</c:v>
                </c:pt>
                <c:pt idx="19774">
                  <c:v>41788.083333333336</c:v>
                </c:pt>
                <c:pt idx="19775">
                  <c:v>41788.125</c:v>
                </c:pt>
                <c:pt idx="19776">
                  <c:v>41788.166666666664</c:v>
                </c:pt>
                <c:pt idx="19777">
                  <c:v>41788.208333333336</c:v>
                </c:pt>
                <c:pt idx="19778">
                  <c:v>41788.25</c:v>
                </c:pt>
                <c:pt idx="19779">
                  <c:v>41788.291666666664</c:v>
                </c:pt>
                <c:pt idx="19780">
                  <c:v>41788.333333333336</c:v>
                </c:pt>
                <c:pt idx="19781">
                  <c:v>41788.375</c:v>
                </c:pt>
                <c:pt idx="19782">
                  <c:v>41788.416666666664</c:v>
                </c:pt>
                <c:pt idx="19783">
                  <c:v>41788.458333333336</c:v>
                </c:pt>
                <c:pt idx="19784">
                  <c:v>41788.5</c:v>
                </c:pt>
                <c:pt idx="19785">
                  <c:v>41788.541666666664</c:v>
                </c:pt>
                <c:pt idx="19786">
                  <c:v>41788.583333333336</c:v>
                </c:pt>
                <c:pt idx="19787">
                  <c:v>41788.625</c:v>
                </c:pt>
                <c:pt idx="19788">
                  <c:v>41788.666666666664</c:v>
                </c:pt>
                <c:pt idx="19789">
                  <c:v>41788.708333333336</c:v>
                </c:pt>
                <c:pt idx="19790">
                  <c:v>41788.75</c:v>
                </c:pt>
                <c:pt idx="19791">
                  <c:v>41788.791666666664</c:v>
                </c:pt>
                <c:pt idx="19792">
                  <c:v>41788.833333333336</c:v>
                </c:pt>
                <c:pt idx="19793">
                  <c:v>41788.875</c:v>
                </c:pt>
                <c:pt idx="19794">
                  <c:v>41788.916666666664</c:v>
                </c:pt>
                <c:pt idx="19795">
                  <c:v>41788.958333333336</c:v>
                </c:pt>
                <c:pt idx="19796">
                  <c:v>41789</c:v>
                </c:pt>
                <c:pt idx="19797">
                  <c:v>41789.041666666664</c:v>
                </c:pt>
                <c:pt idx="19798">
                  <c:v>41789.083333333336</c:v>
                </c:pt>
                <c:pt idx="19799">
                  <c:v>41789.125</c:v>
                </c:pt>
                <c:pt idx="19800">
                  <c:v>41789.166666666664</c:v>
                </c:pt>
                <c:pt idx="19801">
                  <c:v>41789.208333333336</c:v>
                </c:pt>
                <c:pt idx="19802">
                  <c:v>41789.25</c:v>
                </c:pt>
                <c:pt idx="19803">
                  <c:v>41789.291666666664</c:v>
                </c:pt>
                <c:pt idx="19804">
                  <c:v>41789.333333333336</c:v>
                </c:pt>
                <c:pt idx="19805">
                  <c:v>41789.375</c:v>
                </c:pt>
                <c:pt idx="19806">
                  <c:v>41789.416666666664</c:v>
                </c:pt>
                <c:pt idx="19807">
                  <c:v>41789.458333333336</c:v>
                </c:pt>
                <c:pt idx="19808">
                  <c:v>41789.5</c:v>
                </c:pt>
                <c:pt idx="19809">
                  <c:v>41789.541666666664</c:v>
                </c:pt>
                <c:pt idx="19810">
                  <c:v>41789.583333333336</c:v>
                </c:pt>
                <c:pt idx="19811">
                  <c:v>41789.625</c:v>
                </c:pt>
                <c:pt idx="19812">
                  <c:v>41789.666666666664</c:v>
                </c:pt>
                <c:pt idx="19813">
                  <c:v>41789.708333333336</c:v>
                </c:pt>
                <c:pt idx="19814">
                  <c:v>41789.75</c:v>
                </c:pt>
                <c:pt idx="19815">
                  <c:v>41789.791666666664</c:v>
                </c:pt>
                <c:pt idx="19816">
                  <c:v>41789.833333333336</c:v>
                </c:pt>
                <c:pt idx="19817">
                  <c:v>41789.875</c:v>
                </c:pt>
                <c:pt idx="19818">
                  <c:v>41789.916666666664</c:v>
                </c:pt>
                <c:pt idx="19819">
                  <c:v>41789.958333333336</c:v>
                </c:pt>
                <c:pt idx="19820">
                  <c:v>41790</c:v>
                </c:pt>
                <c:pt idx="19821">
                  <c:v>41790.041666666664</c:v>
                </c:pt>
                <c:pt idx="19822">
                  <c:v>41790.083333333336</c:v>
                </c:pt>
                <c:pt idx="19823">
                  <c:v>41790.125</c:v>
                </c:pt>
                <c:pt idx="19824">
                  <c:v>41790.166666666664</c:v>
                </c:pt>
                <c:pt idx="19825">
                  <c:v>41790.208333333336</c:v>
                </c:pt>
                <c:pt idx="19826">
                  <c:v>41790.25</c:v>
                </c:pt>
                <c:pt idx="19827">
                  <c:v>41790.291666666664</c:v>
                </c:pt>
                <c:pt idx="19828">
                  <c:v>41790.333333333336</c:v>
                </c:pt>
                <c:pt idx="19829">
                  <c:v>41790.375</c:v>
                </c:pt>
                <c:pt idx="19830">
                  <c:v>41790.416666666664</c:v>
                </c:pt>
                <c:pt idx="19831">
                  <c:v>41790.458333333336</c:v>
                </c:pt>
                <c:pt idx="19832">
                  <c:v>41790.5</c:v>
                </c:pt>
                <c:pt idx="19833">
                  <c:v>41790.541666666664</c:v>
                </c:pt>
                <c:pt idx="19834">
                  <c:v>41790.583333333336</c:v>
                </c:pt>
                <c:pt idx="19835">
                  <c:v>41790.625</c:v>
                </c:pt>
                <c:pt idx="19836">
                  <c:v>41790.666666666664</c:v>
                </c:pt>
                <c:pt idx="19837">
                  <c:v>41790.708333333336</c:v>
                </c:pt>
                <c:pt idx="19838">
                  <c:v>41790.75</c:v>
                </c:pt>
                <c:pt idx="19839">
                  <c:v>41790.791666666664</c:v>
                </c:pt>
                <c:pt idx="19840">
                  <c:v>41790.833333333336</c:v>
                </c:pt>
                <c:pt idx="19841">
                  <c:v>41790.875</c:v>
                </c:pt>
                <c:pt idx="19842">
                  <c:v>41790.916666666664</c:v>
                </c:pt>
                <c:pt idx="19843">
                  <c:v>41790.958333333336</c:v>
                </c:pt>
                <c:pt idx="19844">
                  <c:v>41791</c:v>
                </c:pt>
                <c:pt idx="19845">
                  <c:v>41791.041666666664</c:v>
                </c:pt>
                <c:pt idx="19846">
                  <c:v>41791.083333333336</c:v>
                </c:pt>
                <c:pt idx="19847">
                  <c:v>41791.125</c:v>
                </c:pt>
                <c:pt idx="19848">
                  <c:v>41791.166666666664</c:v>
                </c:pt>
                <c:pt idx="19849">
                  <c:v>41791.208333333336</c:v>
                </c:pt>
                <c:pt idx="19850">
                  <c:v>41791.25</c:v>
                </c:pt>
                <c:pt idx="19851">
                  <c:v>41791.291666666664</c:v>
                </c:pt>
                <c:pt idx="19852">
                  <c:v>41791.333333333336</c:v>
                </c:pt>
                <c:pt idx="19853">
                  <c:v>41791.375</c:v>
                </c:pt>
                <c:pt idx="19854">
                  <c:v>41791.416666666664</c:v>
                </c:pt>
                <c:pt idx="19855">
                  <c:v>41791.458333333336</c:v>
                </c:pt>
                <c:pt idx="19856">
                  <c:v>41791.5</c:v>
                </c:pt>
                <c:pt idx="19857">
                  <c:v>41791.541666666664</c:v>
                </c:pt>
                <c:pt idx="19858">
                  <c:v>41791.583333333336</c:v>
                </c:pt>
                <c:pt idx="19859">
                  <c:v>41791.625</c:v>
                </c:pt>
                <c:pt idx="19860">
                  <c:v>41791.666666666664</c:v>
                </c:pt>
                <c:pt idx="19861">
                  <c:v>41791.708333333336</c:v>
                </c:pt>
                <c:pt idx="19862">
                  <c:v>41791.75</c:v>
                </c:pt>
                <c:pt idx="19863">
                  <c:v>41791.791666666664</c:v>
                </c:pt>
                <c:pt idx="19864">
                  <c:v>41791.833333333336</c:v>
                </c:pt>
                <c:pt idx="19865">
                  <c:v>41791.875</c:v>
                </c:pt>
                <c:pt idx="19866">
                  <c:v>41791.916666666664</c:v>
                </c:pt>
                <c:pt idx="19867">
                  <c:v>41791.958333333336</c:v>
                </c:pt>
                <c:pt idx="19868">
                  <c:v>41792</c:v>
                </c:pt>
                <c:pt idx="19869">
                  <c:v>41792.041666666664</c:v>
                </c:pt>
                <c:pt idx="19870">
                  <c:v>41792.083333333336</c:v>
                </c:pt>
                <c:pt idx="19871">
                  <c:v>41792.125</c:v>
                </c:pt>
                <c:pt idx="19872">
                  <c:v>41792.166666666664</c:v>
                </c:pt>
                <c:pt idx="19873">
                  <c:v>41792.208333333336</c:v>
                </c:pt>
                <c:pt idx="19874">
                  <c:v>41792.25</c:v>
                </c:pt>
                <c:pt idx="19875">
                  <c:v>41792.291666666664</c:v>
                </c:pt>
                <c:pt idx="19876">
                  <c:v>41792.333333333336</c:v>
                </c:pt>
                <c:pt idx="19877">
                  <c:v>41792.375</c:v>
                </c:pt>
                <c:pt idx="19878">
                  <c:v>41792.416666666664</c:v>
                </c:pt>
                <c:pt idx="19879">
                  <c:v>41792.458333333336</c:v>
                </c:pt>
                <c:pt idx="19880">
                  <c:v>41792.5</c:v>
                </c:pt>
                <c:pt idx="19881">
                  <c:v>41792.541666666664</c:v>
                </c:pt>
                <c:pt idx="19882">
                  <c:v>41792.583333333336</c:v>
                </c:pt>
                <c:pt idx="19883">
                  <c:v>41792.625</c:v>
                </c:pt>
                <c:pt idx="19884">
                  <c:v>41792.666666666664</c:v>
                </c:pt>
                <c:pt idx="19885">
                  <c:v>41792.708333333336</c:v>
                </c:pt>
                <c:pt idx="19886">
                  <c:v>41792.75</c:v>
                </c:pt>
                <c:pt idx="19887">
                  <c:v>41792.791666666664</c:v>
                </c:pt>
                <c:pt idx="19888">
                  <c:v>41792.833333333336</c:v>
                </c:pt>
                <c:pt idx="19889">
                  <c:v>41792.875</c:v>
                </c:pt>
                <c:pt idx="19890">
                  <c:v>41792.916666666664</c:v>
                </c:pt>
                <c:pt idx="19891">
                  <c:v>41792.958333333336</c:v>
                </c:pt>
                <c:pt idx="19892">
                  <c:v>41793</c:v>
                </c:pt>
                <c:pt idx="19893">
                  <c:v>41793.041666666664</c:v>
                </c:pt>
                <c:pt idx="19894">
                  <c:v>41793.083333333336</c:v>
                </c:pt>
                <c:pt idx="19895">
                  <c:v>41793.125</c:v>
                </c:pt>
                <c:pt idx="19896">
                  <c:v>41793.166666666664</c:v>
                </c:pt>
                <c:pt idx="19897">
                  <c:v>41793.208333333336</c:v>
                </c:pt>
                <c:pt idx="19898">
                  <c:v>41793.25</c:v>
                </c:pt>
                <c:pt idx="19899">
                  <c:v>41793.291666666664</c:v>
                </c:pt>
                <c:pt idx="19900">
                  <c:v>41793.333333333336</c:v>
                </c:pt>
                <c:pt idx="19901">
                  <c:v>41793.375</c:v>
                </c:pt>
                <c:pt idx="19902">
                  <c:v>41793.416666666664</c:v>
                </c:pt>
                <c:pt idx="19903">
                  <c:v>41793.458333333336</c:v>
                </c:pt>
                <c:pt idx="19904">
                  <c:v>41793.5</c:v>
                </c:pt>
                <c:pt idx="19905">
                  <c:v>41793.541666666664</c:v>
                </c:pt>
                <c:pt idx="19906">
                  <c:v>41793.583333333336</c:v>
                </c:pt>
                <c:pt idx="19907">
                  <c:v>41793.625</c:v>
                </c:pt>
                <c:pt idx="19908">
                  <c:v>41793.666666666664</c:v>
                </c:pt>
                <c:pt idx="19909">
                  <c:v>41793.708333333336</c:v>
                </c:pt>
                <c:pt idx="19910">
                  <c:v>41793.75</c:v>
                </c:pt>
                <c:pt idx="19911">
                  <c:v>41793.791666666664</c:v>
                </c:pt>
                <c:pt idx="19912">
                  <c:v>41793.833333333336</c:v>
                </c:pt>
                <c:pt idx="19913">
                  <c:v>41793.875</c:v>
                </c:pt>
                <c:pt idx="19914">
                  <c:v>41793.916666666664</c:v>
                </c:pt>
                <c:pt idx="19915">
                  <c:v>41793.958333333336</c:v>
                </c:pt>
                <c:pt idx="19916">
                  <c:v>41794</c:v>
                </c:pt>
                <c:pt idx="19917">
                  <c:v>41794.041666666664</c:v>
                </c:pt>
                <c:pt idx="19918">
                  <c:v>41794.083333333336</c:v>
                </c:pt>
                <c:pt idx="19919">
                  <c:v>41794.125</c:v>
                </c:pt>
                <c:pt idx="19920">
                  <c:v>41794.166666666664</c:v>
                </c:pt>
                <c:pt idx="19921">
                  <c:v>41794.208333333336</c:v>
                </c:pt>
                <c:pt idx="19922">
                  <c:v>41794.25</c:v>
                </c:pt>
                <c:pt idx="19923">
                  <c:v>41794.291666666664</c:v>
                </c:pt>
                <c:pt idx="19924">
                  <c:v>41794.333333333336</c:v>
                </c:pt>
                <c:pt idx="19925">
                  <c:v>41794.375</c:v>
                </c:pt>
                <c:pt idx="19926">
                  <c:v>41794.416666666664</c:v>
                </c:pt>
                <c:pt idx="19927">
                  <c:v>41794.458333333336</c:v>
                </c:pt>
                <c:pt idx="19928">
                  <c:v>41794.5</c:v>
                </c:pt>
                <c:pt idx="19929">
                  <c:v>41794.541666666664</c:v>
                </c:pt>
                <c:pt idx="19930">
                  <c:v>41794.583333333336</c:v>
                </c:pt>
                <c:pt idx="19931">
                  <c:v>41794.625</c:v>
                </c:pt>
                <c:pt idx="19932">
                  <c:v>41794.666666666664</c:v>
                </c:pt>
                <c:pt idx="19933">
                  <c:v>41794.708333333336</c:v>
                </c:pt>
                <c:pt idx="19934">
                  <c:v>41794.75</c:v>
                </c:pt>
                <c:pt idx="19935">
                  <c:v>41794.791666666664</c:v>
                </c:pt>
                <c:pt idx="19936">
                  <c:v>41794.833333333336</c:v>
                </c:pt>
                <c:pt idx="19937">
                  <c:v>41794.875</c:v>
                </c:pt>
                <c:pt idx="19938">
                  <c:v>41794.916666666664</c:v>
                </c:pt>
                <c:pt idx="19939">
                  <c:v>41794.958333333336</c:v>
                </c:pt>
                <c:pt idx="19940">
                  <c:v>41795</c:v>
                </c:pt>
                <c:pt idx="19941">
                  <c:v>41795.041666666664</c:v>
                </c:pt>
                <c:pt idx="19942">
                  <c:v>41795.083333333336</c:v>
                </c:pt>
                <c:pt idx="19943">
                  <c:v>41795.125</c:v>
                </c:pt>
                <c:pt idx="19944">
                  <c:v>41795.166666666664</c:v>
                </c:pt>
                <c:pt idx="19945">
                  <c:v>41795.208333333336</c:v>
                </c:pt>
                <c:pt idx="19946">
                  <c:v>41795.25</c:v>
                </c:pt>
                <c:pt idx="19947">
                  <c:v>41795.291666666664</c:v>
                </c:pt>
                <c:pt idx="19948">
                  <c:v>41795.333333333336</c:v>
                </c:pt>
                <c:pt idx="19949">
                  <c:v>41795.375</c:v>
                </c:pt>
                <c:pt idx="19950">
                  <c:v>41795.416666666664</c:v>
                </c:pt>
                <c:pt idx="19951">
                  <c:v>41795.458333333336</c:v>
                </c:pt>
                <c:pt idx="19952">
                  <c:v>41795.5</c:v>
                </c:pt>
                <c:pt idx="19953">
                  <c:v>41795.541666666664</c:v>
                </c:pt>
                <c:pt idx="19954">
                  <c:v>41795.583333333336</c:v>
                </c:pt>
                <c:pt idx="19955">
                  <c:v>41795.625</c:v>
                </c:pt>
                <c:pt idx="19956">
                  <c:v>41795.666666666664</c:v>
                </c:pt>
                <c:pt idx="19957">
                  <c:v>41795.708333333336</c:v>
                </c:pt>
                <c:pt idx="19958">
                  <c:v>41795.75</c:v>
                </c:pt>
                <c:pt idx="19959">
                  <c:v>41795.791666666664</c:v>
                </c:pt>
                <c:pt idx="19960">
                  <c:v>41795.833333333336</c:v>
                </c:pt>
                <c:pt idx="19961">
                  <c:v>41795.875</c:v>
                </c:pt>
                <c:pt idx="19962">
                  <c:v>41795.916666666664</c:v>
                </c:pt>
                <c:pt idx="19963">
                  <c:v>41795.958333333336</c:v>
                </c:pt>
                <c:pt idx="19964">
                  <c:v>41796</c:v>
                </c:pt>
                <c:pt idx="19965">
                  <c:v>41796.041666666664</c:v>
                </c:pt>
                <c:pt idx="19966">
                  <c:v>41796.083333333336</c:v>
                </c:pt>
                <c:pt idx="19967">
                  <c:v>41796.125</c:v>
                </c:pt>
                <c:pt idx="19968">
                  <c:v>41796.166666666664</c:v>
                </c:pt>
                <c:pt idx="19969">
                  <c:v>41796.208333333336</c:v>
                </c:pt>
                <c:pt idx="19970">
                  <c:v>41796.25</c:v>
                </c:pt>
                <c:pt idx="19971">
                  <c:v>41796.291666666664</c:v>
                </c:pt>
                <c:pt idx="19972">
                  <c:v>41796.333333333336</c:v>
                </c:pt>
                <c:pt idx="19973">
                  <c:v>41796.375</c:v>
                </c:pt>
                <c:pt idx="19974">
                  <c:v>41796.416666666664</c:v>
                </c:pt>
                <c:pt idx="19975">
                  <c:v>41796.458333333336</c:v>
                </c:pt>
                <c:pt idx="19976">
                  <c:v>41796.5</c:v>
                </c:pt>
                <c:pt idx="19977">
                  <c:v>41796.541666666664</c:v>
                </c:pt>
                <c:pt idx="19978">
                  <c:v>41796.583333333336</c:v>
                </c:pt>
                <c:pt idx="19979">
                  <c:v>41796.625</c:v>
                </c:pt>
                <c:pt idx="19980">
                  <c:v>41796.666666666664</c:v>
                </c:pt>
                <c:pt idx="19981">
                  <c:v>41796.708333333336</c:v>
                </c:pt>
                <c:pt idx="19982">
                  <c:v>41796.75</c:v>
                </c:pt>
                <c:pt idx="19983">
                  <c:v>41796.791666666664</c:v>
                </c:pt>
                <c:pt idx="19984">
                  <c:v>41796.833333333336</c:v>
                </c:pt>
                <c:pt idx="19985">
                  <c:v>41796.875</c:v>
                </c:pt>
                <c:pt idx="19986">
                  <c:v>41796.916666666664</c:v>
                </c:pt>
                <c:pt idx="19987">
                  <c:v>41796.958333333336</c:v>
                </c:pt>
                <c:pt idx="19988">
                  <c:v>41797</c:v>
                </c:pt>
                <c:pt idx="19989">
                  <c:v>41797.041666666664</c:v>
                </c:pt>
                <c:pt idx="19990">
                  <c:v>41797.083333333336</c:v>
                </c:pt>
                <c:pt idx="19991">
                  <c:v>41797.125</c:v>
                </c:pt>
                <c:pt idx="19992">
                  <c:v>41797.166666666664</c:v>
                </c:pt>
                <c:pt idx="19993">
                  <c:v>41797.208333333336</c:v>
                </c:pt>
                <c:pt idx="19994">
                  <c:v>41797.25</c:v>
                </c:pt>
                <c:pt idx="19995">
                  <c:v>41797.291666666664</c:v>
                </c:pt>
                <c:pt idx="19996">
                  <c:v>41797.333333333336</c:v>
                </c:pt>
                <c:pt idx="19997">
                  <c:v>41797.375</c:v>
                </c:pt>
                <c:pt idx="19998">
                  <c:v>41797.416666666664</c:v>
                </c:pt>
                <c:pt idx="19999">
                  <c:v>41797.458333333336</c:v>
                </c:pt>
                <c:pt idx="20000">
                  <c:v>41797.5</c:v>
                </c:pt>
                <c:pt idx="20001">
                  <c:v>41797.541666666664</c:v>
                </c:pt>
                <c:pt idx="20002">
                  <c:v>41797.583333333336</c:v>
                </c:pt>
                <c:pt idx="20003">
                  <c:v>41797.625</c:v>
                </c:pt>
                <c:pt idx="20004">
                  <c:v>41797.666666666664</c:v>
                </c:pt>
                <c:pt idx="20005">
                  <c:v>41797.708333333336</c:v>
                </c:pt>
                <c:pt idx="20006">
                  <c:v>41797.75</c:v>
                </c:pt>
                <c:pt idx="20007">
                  <c:v>41797.791666666664</c:v>
                </c:pt>
                <c:pt idx="20008">
                  <c:v>41797.833333333336</c:v>
                </c:pt>
                <c:pt idx="20009">
                  <c:v>41797.875</c:v>
                </c:pt>
                <c:pt idx="20010">
                  <c:v>41797.916666666664</c:v>
                </c:pt>
                <c:pt idx="20011">
                  <c:v>41797.958333333336</c:v>
                </c:pt>
                <c:pt idx="20012">
                  <c:v>41798</c:v>
                </c:pt>
                <c:pt idx="20013">
                  <c:v>41798.041666666664</c:v>
                </c:pt>
                <c:pt idx="20014">
                  <c:v>41798.083333333336</c:v>
                </c:pt>
                <c:pt idx="20015">
                  <c:v>41798.125</c:v>
                </c:pt>
                <c:pt idx="20016">
                  <c:v>41798.166666666664</c:v>
                </c:pt>
                <c:pt idx="20017">
                  <c:v>41798.208333333336</c:v>
                </c:pt>
                <c:pt idx="20018">
                  <c:v>41798.25</c:v>
                </c:pt>
                <c:pt idx="20019">
                  <c:v>41798.291666666664</c:v>
                </c:pt>
                <c:pt idx="20020">
                  <c:v>41798.333333333336</c:v>
                </c:pt>
                <c:pt idx="20021">
                  <c:v>41798.375</c:v>
                </c:pt>
                <c:pt idx="20022">
                  <c:v>41798.416666666664</c:v>
                </c:pt>
                <c:pt idx="20023">
                  <c:v>41798.458333333336</c:v>
                </c:pt>
                <c:pt idx="20024">
                  <c:v>41798.5</c:v>
                </c:pt>
                <c:pt idx="20025">
                  <c:v>41798.541666666664</c:v>
                </c:pt>
                <c:pt idx="20026">
                  <c:v>41798.583333333336</c:v>
                </c:pt>
                <c:pt idx="20027">
                  <c:v>41798.625</c:v>
                </c:pt>
                <c:pt idx="20028">
                  <c:v>41798.666666666664</c:v>
                </c:pt>
                <c:pt idx="20029">
                  <c:v>41798.708333333336</c:v>
                </c:pt>
                <c:pt idx="20030">
                  <c:v>41798.75</c:v>
                </c:pt>
                <c:pt idx="20031">
                  <c:v>41798.791666666664</c:v>
                </c:pt>
                <c:pt idx="20032">
                  <c:v>41798.833333333336</c:v>
                </c:pt>
                <c:pt idx="20033">
                  <c:v>41798.875</c:v>
                </c:pt>
                <c:pt idx="20034">
                  <c:v>41798.916666666664</c:v>
                </c:pt>
                <c:pt idx="20035">
                  <c:v>41798.958333333336</c:v>
                </c:pt>
                <c:pt idx="20036">
                  <c:v>41799</c:v>
                </c:pt>
                <c:pt idx="20037">
                  <c:v>41799.041666666664</c:v>
                </c:pt>
                <c:pt idx="20038">
                  <c:v>41799.083333333336</c:v>
                </c:pt>
                <c:pt idx="20039">
                  <c:v>41799.125</c:v>
                </c:pt>
                <c:pt idx="20040">
                  <c:v>41799.166666666664</c:v>
                </c:pt>
                <c:pt idx="20041">
                  <c:v>41799.208333333336</c:v>
                </c:pt>
                <c:pt idx="20042">
                  <c:v>41799.25</c:v>
                </c:pt>
                <c:pt idx="20043">
                  <c:v>41799.291666666664</c:v>
                </c:pt>
                <c:pt idx="20044">
                  <c:v>41799.333333333336</c:v>
                </c:pt>
                <c:pt idx="20045">
                  <c:v>41799.375</c:v>
                </c:pt>
                <c:pt idx="20046">
                  <c:v>41799.416666666664</c:v>
                </c:pt>
                <c:pt idx="20047">
                  <c:v>41799.458333333336</c:v>
                </c:pt>
                <c:pt idx="20048">
                  <c:v>41799.5</c:v>
                </c:pt>
                <c:pt idx="20049">
                  <c:v>41799.541666666664</c:v>
                </c:pt>
                <c:pt idx="20050">
                  <c:v>41799.583333333336</c:v>
                </c:pt>
                <c:pt idx="20051">
                  <c:v>41799.625</c:v>
                </c:pt>
                <c:pt idx="20052">
                  <c:v>41799.666666666664</c:v>
                </c:pt>
                <c:pt idx="20053">
                  <c:v>41799.708333333336</c:v>
                </c:pt>
                <c:pt idx="20054">
                  <c:v>41799.75</c:v>
                </c:pt>
                <c:pt idx="20055">
                  <c:v>41799.791666666664</c:v>
                </c:pt>
                <c:pt idx="20056">
                  <c:v>41799.833333333336</c:v>
                </c:pt>
                <c:pt idx="20057">
                  <c:v>41799.875</c:v>
                </c:pt>
                <c:pt idx="20058">
                  <c:v>41799.916666666664</c:v>
                </c:pt>
                <c:pt idx="20059">
                  <c:v>41799.958333333336</c:v>
                </c:pt>
                <c:pt idx="20060">
                  <c:v>41800</c:v>
                </c:pt>
                <c:pt idx="20061">
                  <c:v>41800.041666666664</c:v>
                </c:pt>
                <c:pt idx="20062">
                  <c:v>41800.083333333336</c:v>
                </c:pt>
                <c:pt idx="20063">
                  <c:v>41800.125</c:v>
                </c:pt>
                <c:pt idx="20064">
                  <c:v>41800.166666666664</c:v>
                </c:pt>
                <c:pt idx="20065">
                  <c:v>41800.208333333336</c:v>
                </c:pt>
                <c:pt idx="20066">
                  <c:v>41800.25</c:v>
                </c:pt>
                <c:pt idx="20067">
                  <c:v>41800.291666666664</c:v>
                </c:pt>
                <c:pt idx="20068">
                  <c:v>41800.333333333336</c:v>
                </c:pt>
                <c:pt idx="20069">
                  <c:v>41800.375</c:v>
                </c:pt>
                <c:pt idx="20070">
                  <c:v>41800.416666666664</c:v>
                </c:pt>
                <c:pt idx="20071">
                  <c:v>41800.458333333336</c:v>
                </c:pt>
                <c:pt idx="20072">
                  <c:v>41800.5</c:v>
                </c:pt>
                <c:pt idx="20073">
                  <c:v>41800.541666666664</c:v>
                </c:pt>
                <c:pt idx="20074">
                  <c:v>41800.583333333336</c:v>
                </c:pt>
                <c:pt idx="20075">
                  <c:v>41800.625</c:v>
                </c:pt>
                <c:pt idx="20076">
                  <c:v>41800.666666666664</c:v>
                </c:pt>
                <c:pt idx="20077">
                  <c:v>41800.708333333336</c:v>
                </c:pt>
                <c:pt idx="20078">
                  <c:v>41800.75</c:v>
                </c:pt>
                <c:pt idx="20079">
                  <c:v>41800.791666666664</c:v>
                </c:pt>
                <c:pt idx="20080">
                  <c:v>41800.833333333336</c:v>
                </c:pt>
                <c:pt idx="20081">
                  <c:v>41800.875</c:v>
                </c:pt>
                <c:pt idx="20082">
                  <c:v>41800.916666666664</c:v>
                </c:pt>
                <c:pt idx="20083">
                  <c:v>41800.958333333336</c:v>
                </c:pt>
                <c:pt idx="20084">
                  <c:v>41801</c:v>
                </c:pt>
                <c:pt idx="20085">
                  <c:v>41801.041666666664</c:v>
                </c:pt>
                <c:pt idx="20086">
                  <c:v>41801.083333333336</c:v>
                </c:pt>
                <c:pt idx="20087">
                  <c:v>41801.125</c:v>
                </c:pt>
                <c:pt idx="20088">
                  <c:v>41801.166666666664</c:v>
                </c:pt>
                <c:pt idx="20089">
                  <c:v>41801.208333333336</c:v>
                </c:pt>
                <c:pt idx="20090">
                  <c:v>41801.25</c:v>
                </c:pt>
                <c:pt idx="20091">
                  <c:v>41801.291666666664</c:v>
                </c:pt>
                <c:pt idx="20092">
                  <c:v>41801.333333333336</c:v>
                </c:pt>
                <c:pt idx="20093">
                  <c:v>41801.375</c:v>
                </c:pt>
                <c:pt idx="20094">
                  <c:v>41801.416666666664</c:v>
                </c:pt>
                <c:pt idx="20095">
                  <c:v>41801.458333333336</c:v>
                </c:pt>
                <c:pt idx="20096">
                  <c:v>41801.5</c:v>
                </c:pt>
                <c:pt idx="20097">
                  <c:v>41801.541666666664</c:v>
                </c:pt>
                <c:pt idx="20098">
                  <c:v>41801.583333333336</c:v>
                </c:pt>
                <c:pt idx="20099">
                  <c:v>41801.625</c:v>
                </c:pt>
                <c:pt idx="20100">
                  <c:v>41801.666666666664</c:v>
                </c:pt>
                <c:pt idx="20101">
                  <c:v>41801.708333333336</c:v>
                </c:pt>
                <c:pt idx="20102">
                  <c:v>41801.75</c:v>
                </c:pt>
                <c:pt idx="20103">
                  <c:v>41801.791666666664</c:v>
                </c:pt>
                <c:pt idx="20104">
                  <c:v>41801.833333333336</c:v>
                </c:pt>
                <c:pt idx="20105">
                  <c:v>41801.875</c:v>
                </c:pt>
                <c:pt idx="20106">
                  <c:v>41801.916666666664</c:v>
                </c:pt>
                <c:pt idx="20107">
                  <c:v>41801.958333333336</c:v>
                </c:pt>
                <c:pt idx="20108">
                  <c:v>41802</c:v>
                </c:pt>
                <c:pt idx="20109">
                  <c:v>41802.041666666664</c:v>
                </c:pt>
                <c:pt idx="20110">
                  <c:v>41802.083333333336</c:v>
                </c:pt>
                <c:pt idx="20111">
                  <c:v>41802.125</c:v>
                </c:pt>
                <c:pt idx="20112">
                  <c:v>41802.166666666664</c:v>
                </c:pt>
                <c:pt idx="20113">
                  <c:v>41802.208333333336</c:v>
                </c:pt>
                <c:pt idx="20114">
                  <c:v>41802.25</c:v>
                </c:pt>
                <c:pt idx="20115">
                  <c:v>41802.291666666664</c:v>
                </c:pt>
                <c:pt idx="20116">
                  <c:v>41802.333333333336</c:v>
                </c:pt>
                <c:pt idx="20117">
                  <c:v>41802.375</c:v>
                </c:pt>
                <c:pt idx="20118">
                  <c:v>41802.416666666664</c:v>
                </c:pt>
                <c:pt idx="20119">
                  <c:v>41802.458333333336</c:v>
                </c:pt>
                <c:pt idx="20120">
                  <c:v>41802.5</c:v>
                </c:pt>
                <c:pt idx="20121">
                  <c:v>41802.541666666664</c:v>
                </c:pt>
                <c:pt idx="20122">
                  <c:v>41802.583333333336</c:v>
                </c:pt>
                <c:pt idx="20123">
                  <c:v>41802.625</c:v>
                </c:pt>
                <c:pt idx="20124">
                  <c:v>41802.666666666664</c:v>
                </c:pt>
                <c:pt idx="20125">
                  <c:v>41802.708333333336</c:v>
                </c:pt>
                <c:pt idx="20126">
                  <c:v>41802.75</c:v>
                </c:pt>
                <c:pt idx="20127">
                  <c:v>41802.791666666664</c:v>
                </c:pt>
                <c:pt idx="20128">
                  <c:v>41802.833333333336</c:v>
                </c:pt>
                <c:pt idx="20129">
                  <c:v>41802.875</c:v>
                </c:pt>
                <c:pt idx="20130">
                  <c:v>41802.916666666664</c:v>
                </c:pt>
                <c:pt idx="20131">
                  <c:v>41802.958333333336</c:v>
                </c:pt>
                <c:pt idx="20132">
                  <c:v>41803</c:v>
                </c:pt>
                <c:pt idx="20133">
                  <c:v>41803.041666666664</c:v>
                </c:pt>
                <c:pt idx="20134">
                  <c:v>41803.083333333336</c:v>
                </c:pt>
                <c:pt idx="20135">
                  <c:v>41803.125</c:v>
                </c:pt>
                <c:pt idx="20136">
                  <c:v>41803.166666666664</c:v>
                </c:pt>
                <c:pt idx="20137">
                  <c:v>41803.208333333336</c:v>
                </c:pt>
                <c:pt idx="20138">
                  <c:v>41803.25</c:v>
                </c:pt>
                <c:pt idx="20139">
                  <c:v>41803.291666666664</c:v>
                </c:pt>
                <c:pt idx="20140">
                  <c:v>41803.333333333336</c:v>
                </c:pt>
                <c:pt idx="20141">
                  <c:v>41803.375</c:v>
                </c:pt>
                <c:pt idx="20142">
                  <c:v>41803.416666666664</c:v>
                </c:pt>
                <c:pt idx="20143">
                  <c:v>41803.458333333336</c:v>
                </c:pt>
                <c:pt idx="20144">
                  <c:v>41803.5</c:v>
                </c:pt>
                <c:pt idx="20145">
                  <c:v>41803.541666666664</c:v>
                </c:pt>
                <c:pt idx="20146">
                  <c:v>41803.583333333336</c:v>
                </c:pt>
                <c:pt idx="20147">
                  <c:v>41803.625</c:v>
                </c:pt>
                <c:pt idx="20148">
                  <c:v>41803.666666666664</c:v>
                </c:pt>
                <c:pt idx="20149">
                  <c:v>41803.708333333336</c:v>
                </c:pt>
                <c:pt idx="20150">
                  <c:v>41803.75</c:v>
                </c:pt>
                <c:pt idx="20151">
                  <c:v>41803.791666666664</c:v>
                </c:pt>
                <c:pt idx="20152">
                  <c:v>41803.833333333336</c:v>
                </c:pt>
                <c:pt idx="20153">
                  <c:v>41803.875</c:v>
                </c:pt>
                <c:pt idx="20154">
                  <c:v>41803.916666666664</c:v>
                </c:pt>
                <c:pt idx="20155">
                  <c:v>41803.958333333336</c:v>
                </c:pt>
                <c:pt idx="20156">
                  <c:v>41804</c:v>
                </c:pt>
                <c:pt idx="20157">
                  <c:v>41804.041666666664</c:v>
                </c:pt>
                <c:pt idx="20158">
                  <c:v>41804.083333333336</c:v>
                </c:pt>
                <c:pt idx="20159">
                  <c:v>41804.125</c:v>
                </c:pt>
                <c:pt idx="20160">
                  <c:v>41804.166666666664</c:v>
                </c:pt>
                <c:pt idx="20161">
                  <c:v>41804.208333333336</c:v>
                </c:pt>
                <c:pt idx="20162">
                  <c:v>41804.25</c:v>
                </c:pt>
                <c:pt idx="20163">
                  <c:v>41804.291666666664</c:v>
                </c:pt>
                <c:pt idx="20164">
                  <c:v>41804.333333333336</c:v>
                </c:pt>
                <c:pt idx="20165">
                  <c:v>41804.375</c:v>
                </c:pt>
                <c:pt idx="20166">
                  <c:v>41804.416666666664</c:v>
                </c:pt>
                <c:pt idx="20167">
                  <c:v>41804.458333333336</c:v>
                </c:pt>
                <c:pt idx="20168">
                  <c:v>41804.5</c:v>
                </c:pt>
                <c:pt idx="20169">
                  <c:v>41804.541666666664</c:v>
                </c:pt>
                <c:pt idx="20170">
                  <c:v>41804.583333333336</c:v>
                </c:pt>
                <c:pt idx="20171">
                  <c:v>41804.625</c:v>
                </c:pt>
                <c:pt idx="20172">
                  <c:v>41804.666666666664</c:v>
                </c:pt>
                <c:pt idx="20173">
                  <c:v>41804.708333333336</c:v>
                </c:pt>
                <c:pt idx="20174">
                  <c:v>41804.75</c:v>
                </c:pt>
                <c:pt idx="20175">
                  <c:v>41804.791666666664</c:v>
                </c:pt>
                <c:pt idx="20176">
                  <c:v>41804.833333333336</c:v>
                </c:pt>
                <c:pt idx="20177">
                  <c:v>41804.875</c:v>
                </c:pt>
                <c:pt idx="20178">
                  <c:v>41804.916666666664</c:v>
                </c:pt>
                <c:pt idx="20179">
                  <c:v>41804.958333333336</c:v>
                </c:pt>
                <c:pt idx="20180">
                  <c:v>41805</c:v>
                </c:pt>
                <c:pt idx="20181">
                  <c:v>41805.041666666664</c:v>
                </c:pt>
                <c:pt idx="20182">
                  <c:v>41805.083333333336</c:v>
                </c:pt>
                <c:pt idx="20183">
                  <c:v>41805.125</c:v>
                </c:pt>
                <c:pt idx="20184">
                  <c:v>41805.166666666664</c:v>
                </c:pt>
                <c:pt idx="20185">
                  <c:v>41805.208333333336</c:v>
                </c:pt>
                <c:pt idx="20186">
                  <c:v>41805.25</c:v>
                </c:pt>
                <c:pt idx="20187">
                  <c:v>41805.291666666664</c:v>
                </c:pt>
                <c:pt idx="20188">
                  <c:v>41805.333333333336</c:v>
                </c:pt>
                <c:pt idx="20189">
                  <c:v>41805.375</c:v>
                </c:pt>
                <c:pt idx="20190">
                  <c:v>41805.416666666664</c:v>
                </c:pt>
                <c:pt idx="20191">
                  <c:v>41805.458333333336</c:v>
                </c:pt>
                <c:pt idx="20192">
                  <c:v>41805.5</c:v>
                </c:pt>
                <c:pt idx="20193">
                  <c:v>41805.541666666664</c:v>
                </c:pt>
                <c:pt idx="20194">
                  <c:v>41805.583333333336</c:v>
                </c:pt>
                <c:pt idx="20195">
                  <c:v>41805.625</c:v>
                </c:pt>
                <c:pt idx="20196">
                  <c:v>41805.666666666664</c:v>
                </c:pt>
                <c:pt idx="20197">
                  <c:v>41805.708333333336</c:v>
                </c:pt>
                <c:pt idx="20198">
                  <c:v>41805.75</c:v>
                </c:pt>
                <c:pt idx="20199">
                  <c:v>41805.791666666664</c:v>
                </c:pt>
                <c:pt idx="20200">
                  <c:v>41805.833333333336</c:v>
                </c:pt>
                <c:pt idx="20201">
                  <c:v>41805.875</c:v>
                </c:pt>
                <c:pt idx="20202">
                  <c:v>41805.916666666664</c:v>
                </c:pt>
                <c:pt idx="20203">
                  <c:v>41805.958333333336</c:v>
                </c:pt>
                <c:pt idx="20204">
                  <c:v>41806</c:v>
                </c:pt>
                <c:pt idx="20205">
                  <c:v>41806.041666666664</c:v>
                </c:pt>
                <c:pt idx="20206">
                  <c:v>41806.083333333336</c:v>
                </c:pt>
                <c:pt idx="20207">
                  <c:v>41806.125</c:v>
                </c:pt>
                <c:pt idx="20208">
                  <c:v>41806.166666666664</c:v>
                </c:pt>
                <c:pt idx="20209">
                  <c:v>41806.208333333336</c:v>
                </c:pt>
                <c:pt idx="20210">
                  <c:v>41806.25</c:v>
                </c:pt>
                <c:pt idx="20211">
                  <c:v>41806.291666666664</c:v>
                </c:pt>
                <c:pt idx="20212">
                  <c:v>41806.333333333336</c:v>
                </c:pt>
                <c:pt idx="20213">
                  <c:v>41806.375</c:v>
                </c:pt>
                <c:pt idx="20214">
                  <c:v>41806.416666666664</c:v>
                </c:pt>
                <c:pt idx="20215">
                  <c:v>41806.458333333336</c:v>
                </c:pt>
                <c:pt idx="20216">
                  <c:v>41806.5</c:v>
                </c:pt>
                <c:pt idx="20217">
                  <c:v>41806.541666666664</c:v>
                </c:pt>
                <c:pt idx="20218">
                  <c:v>41806.583333333336</c:v>
                </c:pt>
                <c:pt idx="20219">
                  <c:v>41806.625</c:v>
                </c:pt>
                <c:pt idx="20220">
                  <c:v>41806.666666666664</c:v>
                </c:pt>
                <c:pt idx="20221">
                  <c:v>41806.708333333336</c:v>
                </c:pt>
                <c:pt idx="20222">
                  <c:v>41806.75</c:v>
                </c:pt>
                <c:pt idx="20223">
                  <c:v>41806.791666666664</c:v>
                </c:pt>
                <c:pt idx="20224">
                  <c:v>41806.833333333336</c:v>
                </c:pt>
                <c:pt idx="20225">
                  <c:v>41806.875</c:v>
                </c:pt>
                <c:pt idx="20226">
                  <c:v>41806.916666666664</c:v>
                </c:pt>
                <c:pt idx="20227">
                  <c:v>41806.958333333336</c:v>
                </c:pt>
                <c:pt idx="20228">
                  <c:v>41807</c:v>
                </c:pt>
                <c:pt idx="20229">
                  <c:v>41807.041666666664</c:v>
                </c:pt>
                <c:pt idx="20230">
                  <c:v>41807.083333333336</c:v>
                </c:pt>
                <c:pt idx="20231">
                  <c:v>41807.125</c:v>
                </c:pt>
                <c:pt idx="20232">
                  <c:v>41807.166666666664</c:v>
                </c:pt>
                <c:pt idx="20233">
                  <c:v>41807.208333333336</c:v>
                </c:pt>
                <c:pt idx="20234">
                  <c:v>41807.25</c:v>
                </c:pt>
                <c:pt idx="20235">
                  <c:v>41807.291666666664</c:v>
                </c:pt>
                <c:pt idx="20236">
                  <c:v>41807.333333333336</c:v>
                </c:pt>
                <c:pt idx="20237">
                  <c:v>41807.375</c:v>
                </c:pt>
                <c:pt idx="20238">
                  <c:v>41807.416666666664</c:v>
                </c:pt>
                <c:pt idx="20239">
                  <c:v>41807.458333333336</c:v>
                </c:pt>
                <c:pt idx="20240">
                  <c:v>41807.5</c:v>
                </c:pt>
                <c:pt idx="20241">
                  <c:v>41807.541666666664</c:v>
                </c:pt>
                <c:pt idx="20242">
                  <c:v>41807.583333333336</c:v>
                </c:pt>
                <c:pt idx="20243">
                  <c:v>41807.625</c:v>
                </c:pt>
                <c:pt idx="20244">
                  <c:v>41807.666666666664</c:v>
                </c:pt>
                <c:pt idx="20245">
                  <c:v>41807.708333333336</c:v>
                </c:pt>
                <c:pt idx="20246">
                  <c:v>41807.75</c:v>
                </c:pt>
                <c:pt idx="20247">
                  <c:v>41807.791666666664</c:v>
                </c:pt>
                <c:pt idx="20248">
                  <c:v>41807.833333333336</c:v>
                </c:pt>
                <c:pt idx="20249">
                  <c:v>41807.875</c:v>
                </c:pt>
                <c:pt idx="20250">
                  <c:v>41807.916666666664</c:v>
                </c:pt>
                <c:pt idx="20251">
                  <c:v>41807.958333333336</c:v>
                </c:pt>
                <c:pt idx="20252">
                  <c:v>41808</c:v>
                </c:pt>
                <c:pt idx="20253">
                  <c:v>41808.041666666664</c:v>
                </c:pt>
                <c:pt idx="20254">
                  <c:v>41808.083333333336</c:v>
                </c:pt>
                <c:pt idx="20255">
                  <c:v>41808.125</c:v>
                </c:pt>
                <c:pt idx="20256">
                  <c:v>41808.166666666664</c:v>
                </c:pt>
                <c:pt idx="20257">
                  <c:v>41808.208333333336</c:v>
                </c:pt>
                <c:pt idx="20258">
                  <c:v>41808.25</c:v>
                </c:pt>
                <c:pt idx="20259">
                  <c:v>41808.291666666664</c:v>
                </c:pt>
                <c:pt idx="20260">
                  <c:v>41808.333333333336</c:v>
                </c:pt>
                <c:pt idx="20261">
                  <c:v>41808.375</c:v>
                </c:pt>
                <c:pt idx="20262">
                  <c:v>41808.416666666664</c:v>
                </c:pt>
                <c:pt idx="20263">
                  <c:v>41808.458333333336</c:v>
                </c:pt>
                <c:pt idx="20264">
                  <c:v>41808.5</c:v>
                </c:pt>
                <c:pt idx="20265">
                  <c:v>41808.541666666664</c:v>
                </c:pt>
                <c:pt idx="20266">
                  <c:v>41808.583333333336</c:v>
                </c:pt>
                <c:pt idx="20267">
                  <c:v>41808.625</c:v>
                </c:pt>
                <c:pt idx="20268">
                  <c:v>41808.666666666664</c:v>
                </c:pt>
                <c:pt idx="20269">
                  <c:v>41808.708333333336</c:v>
                </c:pt>
                <c:pt idx="20270">
                  <c:v>41808.75</c:v>
                </c:pt>
                <c:pt idx="20271">
                  <c:v>41808.791666666664</c:v>
                </c:pt>
                <c:pt idx="20272">
                  <c:v>41808.833333333336</c:v>
                </c:pt>
                <c:pt idx="20273">
                  <c:v>41808.875</c:v>
                </c:pt>
                <c:pt idx="20274">
                  <c:v>41808.916666666664</c:v>
                </c:pt>
                <c:pt idx="20275">
                  <c:v>41808.958333333336</c:v>
                </c:pt>
                <c:pt idx="20276">
                  <c:v>41809</c:v>
                </c:pt>
                <c:pt idx="20277">
                  <c:v>41809.041666666664</c:v>
                </c:pt>
                <c:pt idx="20278">
                  <c:v>41809.083333333336</c:v>
                </c:pt>
                <c:pt idx="20279">
                  <c:v>41809.125</c:v>
                </c:pt>
                <c:pt idx="20280">
                  <c:v>41809.166666666664</c:v>
                </c:pt>
                <c:pt idx="20281">
                  <c:v>41809.208333333336</c:v>
                </c:pt>
                <c:pt idx="20282">
                  <c:v>41809.25</c:v>
                </c:pt>
                <c:pt idx="20283">
                  <c:v>41809.291666666664</c:v>
                </c:pt>
                <c:pt idx="20284">
                  <c:v>41809.333333333336</c:v>
                </c:pt>
                <c:pt idx="20285">
                  <c:v>41809.375</c:v>
                </c:pt>
                <c:pt idx="20286">
                  <c:v>41809.416666666664</c:v>
                </c:pt>
                <c:pt idx="20287">
                  <c:v>41809.458333333336</c:v>
                </c:pt>
                <c:pt idx="20288">
                  <c:v>41809.5</c:v>
                </c:pt>
                <c:pt idx="20289">
                  <c:v>41809.541666666664</c:v>
                </c:pt>
                <c:pt idx="20290">
                  <c:v>41809.583333333336</c:v>
                </c:pt>
                <c:pt idx="20291">
                  <c:v>41809.625</c:v>
                </c:pt>
                <c:pt idx="20292">
                  <c:v>41809.666666666664</c:v>
                </c:pt>
                <c:pt idx="20293">
                  <c:v>41809.708333333336</c:v>
                </c:pt>
                <c:pt idx="20294">
                  <c:v>41809.75</c:v>
                </c:pt>
                <c:pt idx="20295">
                  <c:v>41809.791666666664</c:v>
                </c:pt>
                <c:pt idx="20296">
                  <c:v>41809.833333333336</c:v>
                </c:pt>
                <c:pt idx="20297">
                  <c:v>41809.875</c:v>
                </c:pt>
                <c:pt idx="20298">
                  <c:v>41809.916666666664</c:v>
                </c:pt>
                <c:pt idx="20299">
                  <c:v>41809.958333333336</c:v>
                </c:pt>
                <c:pt idx="20300">
                  <c:v>41810</c:v>
                </c:pt>
                <c:pt idx="20301">
                  <c:v>41810.041666666664</c:v>
                </c:pt>
                <c:pt idx="20302">
                  <c:v>41810.083333333336</c:v>
                </c:pt>
                <c:pt idx="20303">
                  <c:v>41810.125</c:v>
                </c:pt>
                <c:pt idx="20304">
                  <c:v>41810.166666666664</c:v>
                </c:pt>
                <c:pt idx="20305">
                  <c:v>41810.208333333336</c:v>
                </c:pt>
                <c:pt idx="20306">
                  <c:v>41810.25</c:v>
                </c:pt>
                <c:pt idx="20307">
                  <c:v>41810.291666666664</c:v>
                </c:pt>
                <c:pt idx="20308">
                  <c:v>41810.333333333336</c:v>
                </c:pt>
                <c:pt idx="20309">
                  <c:v>41810.375</c:v>
                </c:pt>
                <c:pt idx="20310">
                  <c:v>41810.416666666664</c:v>
                </c:pt>
                <c:pt idx="20311">
                  <c:v>41810.458333333336</c:v>
                </c:pt>
                <c:pt idx="20312">
                  <c:v>41810.5</c:v>
                </c:pt>
                <c:pt idx="20313">
                  <c:v>41810.541666666664</c:v>
                </c:pt>
                <c:pt idx="20314">
                  <c:v>41810.583333333336</c:v>
                </c:pt>
                <c:pt idx="20315">
                  <c:v>41810.625</c:v>
                </c:pt>
                <c:pt idx="20316">
                  <c:v>41810.666666666664</c:v>
                </c:pt>
                <c:pt idx="20317">
                  <c:v>41810.708333333336</c:v>
                </c:pt>
                <c:pt idx="20318">
                  <c:v>41810.75</c:v>
                </c:pt>
                <c:pt idx="20319">
                  <c:v>41810.791666666664</c:v>
                </c:pt>
                <c:pt idx="20320">
                  <c:v>41810.833333333336</c:v>
                </c:pt>
                <c:pt idx="20321">
                  <c:v>41810.875</c:v>
                </c:pt>
                <c:pt idx="20322">
                  <c:v>41810.916666666664</c:v>
                </c:pt>
                <c:pt idx="20323">
                  <c:v>41810.958333333336</c:v>
                </c:pt>
                <c:pt idx="20324">
                  <c:v>41811</c:v>
                </c:pt>
                <c:pt idx="20325">
                  <c:v>41811.041666666664</c:v>
                </c:pt>
                <c:pt idx="20326">
                  <c:v>41811.083333333336</c:v>
                </c:pt>
                <c:pt idx="20327">
                  <c:v>41811.125</c:v>
                </c:pt>
                <c:pt idx="20328">
                  <c:v>41811.166666666664</c:v>
                </c:pt>
                <c:pt idx="20329">
                  <c:v>41811.208333333336</c:v>
                </c:pt>
                <c:pt idx="20330">
                  <c:v>41811.25</c:v>
                </c:pt>
                <c:pt idx="20331">
                  <c:v>41811.291666666664</c:v>
                </c:pt>
                <c:pt idx="20332">
                  <c:v>41811.333333333336</c:v>
                </c:pt>
                <c:pt idx="20333">
                  <c:v>41811.375</c:v>
                </c:pt>
                <c:pt idx="20334">
                  <c:v>41811.416666666664</c:v>
                </c:pt>
                <c:pt idx="20335">
                  <c:v>41811.458333333336</c:v>
                </c:pt>
                <c:pt idx="20336">
                  <c:v>41811.5</c:v>
                </c:pt>
                <c:pt idx="20337">
                  <c:v>41811.541666666664</c:v>
                </c:pt>
                <c:pt idx="20338">
                  <c:v>41811.583333333336</c:v>
                </c:pt>
                <c:pt idx="20339">
                  <c:v>41811.625</c:v>
                </c:pt>
                <c:pt idx="20340">
                  <c:v>41811.666666666664</c:v>
                </c:pt>
                <c:pt idx="20341">
                  <c:v>41811.708333333336</c:v>
                </c:pt>
                <c:pt idx="20342">
                  <c:v>41811.75</c:v>
                </c:pt>
                <c:pt idx="20343">
                  <c:v>41811.791666666664</c:v>
                </c:pt>
                <c:pt idx="20344">
                  <c:v>41811.833333333336</c:v>
                </c:pt>
                <c:pt idx="20345">
                  <c:v>41811.875</c:v>
                </c:pt>
                <c:pt idx="20346">
                  <c:v>41811.916666666664</c:v>
                </c:pt>
                <c:pt idx="20347">
                  <c:v>41811.958333333336</c:v>
                </c:pt>
                <c:pt idx="20348">
                  <c:v>41812</c:v>
                </c:pt>
                <c:pt idx="20349">
                  <c:v>41812.041666666664</c:v>
                </c:pt>
                <c:pt idx="20350">
                  <c:v>41812.083333333336</c:v>
                </c:pt>
                <c:pt idx="20351">
                  <c:v>41812.125</c:v>
                </c:pt>
                <c:pt idx="20352">
                  <c:v>41812.166666666664</c:v>
                </c:pt>
                <c:pt idx="20353">
                  <c:v>41812.208333333336</c:v>
                </c:pt>
                <c:pt idx="20354">
                  <c:v>41812.25</c:v>
                </c:pt>
                <c:pt idx="20355">
                  <c:v>41812.291666666664</c:v>
                </c:pt>
                <c:pt idx="20356">
                  <c:v>41812.333333333336</c:v>
                </c:pt>
                <c:pt idx="20357">
                  <c:v>41812.375</c:v>
                </c:pt>
                <c:pt idx="20358">
                  <c:v>41812.416666666664</c:v>
                </c:pt>
                <c:pt idx="20359">
                  <c:v>41812.458333333336</c:v>
                </c:pt>
                <c:pt idx="20360">
                  <c:v>41812.5</c:v>
                </c:pt>
                <c:pt idx="20361">
                  <c:v>41812.541666666664</c:v>
                </c:pt>
                <c:pt idx="20362">
                  <c:v>41812.583333333336</c:v>
                </c:pt>
                <c:pt idx="20363">
                  <c:v>41812.625</c:v>
                </c:pt>
                <c:pt idx="20364">
                  <c:v>41812.666666666664</c:v>
                </c:pt>
                <c:pt idx="20365">
                  <c:v>41812.708333333336</c:v>
                </c:pt>
                <c:pt idx="20366">
                  <c:v>41812.75</c:v>
                </c:pt>
                <c:pt idx="20367">
                  <c:v>41812.791666666664</c:v>
                </c:pt>
                <c:pt idx="20368">
                  <c:v>41812.833333333336</c:v>
                </c:pt>
                <c:pt idx="20369">
                  <c:v>41812.875</c:v>
                </c:pt>
                <c:pt idx="20370">
                  <c:v>41812.916666666664</c:v>
                </c:pt>
                <c:pt idx="20371">
                  <c:v>41812.958333333336</c:v>
                </c:pt>
                <c:pt idx="20372">
                  <c:v>41813</c:v>
                </c:pt>
                <c:pt idx="20373">
                  <c:v>41813.041666666664</c:v>
                </c:pt>
                <c:pt idx="20374">
                  <c:v>41813.083333333336</c:v>
                </c:pt>
                <c:pt idx="20375">
                  <c:v>41813.125</c:v>
                </c:pt>
                <c:pt idx="20376">
                  <c:v>41813.166666666664</c:v>
                </c:pt>
                <c:pt idx="20377">
                  <c:v>41813.208333333336</c:v>
                </c:pt>
                <c:pt idx="20378">
                  <c:v>41813.25</c:v>
                </c:pt>
                <c:pt idx="20379">
                  <c:v>41813.291666666664</c:v>
                </c:pt>
                <c:pt idx="20380">
                  <c:v>41813.333333333336</c:v>
                </c:pt>
                <c:pt idx="20381">
                  <c:v>41813.375</c:v>
                </c:pt>
                <c:pt idx="20382">
                  <c:v>41813.416666666664</c:v>
                </c:pt>
                <c:pt idx="20383">
                  <c:v>41813.458333333336</c:v>
                </c:pt>
                <c:pt idx="20384">
                  <c:v>41813.5</c:v>
                </c:pt>
                <c:pt idx="20385">
                  <c:v>41813.541666666664</c:v>
                </c:pt>
                <c:pt idx="20386">
                  <c:v>41813.583333333336</c:v>
                </c:pt>
                <c:pt idx="20387">
                  <c:v>41813.625</c:v>
                </c:pt>
                <c:pt idx="20388">
                  <c:v>41813.666666666664</c:v>
                </c:pt>
                <c:pt idx="20389">
                  <c:v>41813.708333333336</c:v>
                </c:pt>
                <c:pt idx="20390">
                  <c:v>41813.75</c:v>
                </c:pt>
                <c:pt idx="20391">
                  <c:v>41813.791666666664</c:v>
                </c:pt>
                <c:pt idx="20392">
                  <c:v>41813.833333333336</c:v>
                </c:pt>
                <c:pt idx="20393">
                  <c:v>41813.875</c:v>
                </c:pt>
                <c:pt idx="20394">
                  <c:v>41813.916666666664</c:v>
                </c:pt>
                <c:pt idx="20395">
                  <c:v>41813.958333333336</c:v>
                </c:pt>
                <c:pt idx="20396">
                  <c:v>41814</c:v>
                </c:pt>
                <c:pt idx="20397">
                  <c:v>41814.041666666664</c:v>
                </c:pt>
                <c:pt idx="20398">
                  <c:v>41814.083333333336</c:v>
                </c:pt>
                <c:pt idx="20399">
                  <c:v>41814.125</c:v>
                </c:pt>
                <c:pt idx="20400">
                  <c:v>41814.166666666664</c:v>
                </c:pt>
                <c:pt idx="20401">
                  <c:v>41814.208333333336</c:v>
                </c:pt>
                <c:pt idx="20402">
                  <c:v>41814.25</c:v>
                </c:pt>
                <c:pt idx="20403">
                  <c:v>41814.291666666664</c:v>
                </c:pt>
                <c:pt idx="20404">
                  <c:v>41814.333333333336</c:v>
                </c:pt>
                <c:pt idx="20405">
                  <c:v>41814.375</c:v>
                </c:pt>
                <c:pt idx="20406">
                  <c:v>41814.416666666664</c:v>
                </c:pt>
                <c:pt idx="20407">
                  <c:v>41814.458333333336</c:v>
                </c:pt>
                <c:pt idx="20408">
                  <c:v>41814.5</c:v>
                </c:pt>
                <c:pt idx="20409">
                  <c:v>41814.541666666664</c:v>
                </c:pt>
                <c:pt idx="20410">
                  <c:v>41814.583333333336</c:v>
                </c:pt>
                <c:pt idx="20411">
                  <c:v>41814.625</c:v>
                </c:pt>
                <c:pt idx="20412">
                  <c:v>41814.666666666664</c:v>
                </c:pt>
                <c:pt idx="20413">
                  <c:v>41814.708333333336</c:v>
                </c:pt>
                <c:pt idx="20414">
                  <c:v>41814.75</c:v>
                </c:pt>
                <c:pt idx="20415">
                  <c:v>41814.791666666664</c:v>
                </c:pt>
                <c:pt idx="20416">
                  <c:v>41814.833333333336</c:v>
                </c:pt>
                <c:pt idx="20417">
                  <c:v>41814.875</c:v>
                </c:pt>
                <c:pt idx="20418">
                  <c:v>41814.916666666664</c:v>
                </c:pt>
                <c:pt idx="20419">
                  <c:v>41814.958333333336</c:v>
                </c:pt>
                <c:pt idx="20420">
                  <c:v>41815</c:v>
                </c:pt>
                <c:pt idx="20421">
                  <c:v>41815.041666666664</c:v>
                </c:pt>
                <c:pt idx="20422">
                  <c:v>41815.083333333336</c:v>
                </c:pt>
                <c:pt idx="20423">
                  <c:v>41815.125</c:v>
                </c:pt>
                <c:pt idx="20424">
                  <c:v>41815.166666666664</c:v>
                </c:pt>
                <c:pt idx="20425">
                  <c:v>41815.208333333336</c:v>
                </c:pt>
                <c:pt idx="20426">
                  <c:v>41815.25</c:v>
                </c:pt>
                <c:pt idx="20427">
                  <c:v>41815.291666666664</c:v>
                </c:pt>
                <c:pt idx="20428">
                  <c:v>41815.333333333336</c:v>
                </c:pt>
                <c:pt idx="20429">
                  <c:v>41815.375</c:v>
                </c:pt>
                <c:pt idx="20430">
                  <c:v>41815.416666666664</c:v>
                </c:pt>
                <c:pt idx="20431">
                  <c:v>41815.458333333336</c:v>
                </c:pt>
                <c:pt idx="20432">
                  <c:v>41815.5</c:v>
                </c:pt>
                <c:pt idx="20433">
                  <c:v>41815.541666666664</c:v>
                </c:pt>
                <c:pt idx="20434">
                  <c:v>41815.583333333336</c:v>
                </c:pt>
                <c:pt idx="20435">
                  <c:v>41815.625</c:v>
                </c:pt>
                <c:pt idx="20436">
                  <c:v>41815.666666666664</c:v>
                </c:pt>
                <c:pt idx="20437">
                  <c:v>41815.708333333336</c:v>
                </c:pt>
                <c:pt idx="20438">
                  <c:v>41815.75</c:v>
                </c:pt>
                <c:pt idx="20439">
                  <c:v>41815.791666666664</c:v>
                </c:pt>
                <c:pt idx="20440">
                  <c:v>41815.833333333336</c:v>
                </c:pt>
                <c:pt idx="20441">
                  <c:v>41815.875</c:v>
                </c:pt>
                <c:pt idx="20442">
                  <c:v>41815.916666666664</c:v>
                </c:pt>
                <c:pt idx="20443">
                  <c:v>41815.958333333336</c:v>
                </c:pt>
                <c:pt idx="20444">
                  <c:v>41816</c:v>
                </c:pt>
                <c:pt idx="20445">
                  <c:v>41816.041666666664</c:v>
                </c:pt>
                <c:pt idx="20446">
                  <c:v>41816.083333333336</c:v>
                </c:pt>
                <c:pt idx="20447">
                  <c:v>41816.125</c:v>
                </c:pt>
                <c:pt idx="20448">
                  <c:v>41816.166666666664</c:v>
                </c:pt>
                <c:pt idx="20449">
                  <c:v>41816.208333333336</c:v>
                </c:pt>
                <c:pt idx="20450">
                  <c:v>41816.25</c:v>
                </c:pt>
                <c:pt idx="20451">
                  <c:v>41816.291666666664</c:v>
                </c:pt>
                <c:pt idx="20452">
                  <c:v>41816.333333333336</c:v>
                </c:pt>
                <c:pt idx="20453">
                  <c:v>41816.375</c:v>
                </c:pt>
                <c:pt idx="20454">
                  <c:v>41816.416666666664</c:v>
                </c:pt>
                <c:pt idx="20455">
                  <c:v>41816.458333333336</c:v>
                </c:pt>
                <c:pt idx="20456">
                  <c:v>41816.5</c:v>
                </c:pt>
                <c:pt idx="20457">
                  <c:v>41816.541666666664</c:v>
                </c:pt>
                <c:pt idx="20458">
                  <c:v>41816.583333333336</c:v>
                </c:pt>
                <c:pt idx="20459">
                  <c:v>41816.625</c:v>
                </c:pt>
                <c:pt idx="20460">
                  <c:v>41816.666666666664</c:v>
                </c:pt>
                <c:pt idx="20461">
                  <c:v>41816.708333333336</c:v>
                </c:pt>
                <c:pt idx="20462">
                  <c:v>41816.75</c:v>
                </c:pt>
                <c:pt idx="20463">
                  <c:v>41816.791666666664</c:v>
                </c:pt>
                <c:pt idx="20464">
                  <c:v>41816.833333333336</c:v>
                </c:pt>
                <c:pt idx="20465">
                  <c:v>41816.875</c:v>
                </c:pt>
                <c:pt idx="20466">
                  <c:v>41816.916666666664</c:v>
                </c:pt>
                <c:pt idx="20467">
                  <c:v>41816.958333333336</c:v>
                </c:pt>
                <c:pt idx="20468">
                  <c:v>41817</c:v>
                </c:pt>
                <c:pt idx="20469">
                  <c:v>41817.041666666664</c:v>
                </c:pt>
                <c:pt idx="20470">
                  <c:v>41817.083333333336</c:v>
                </c:pt>
                <c:pt idx="20471">
                  <c:v>41817.125</c:v>
                </c:pt>
                <c:pt idx="20472">
                  <c:v>41817.166666666664</c:v>
                </c:pt>
                <c:pt idx="20473">
                  <c:v>41817.208333333336</c:v>
                </c:pt>
                <c:pt idx="20474">
                  <c:v>41817.25</c:v>
                </c:pt>
                <c:pt idx="20475">
                  <c:v>41817.291666666664</c:v>
                </c:pt>
                <c:pt idx="20476">
                  <c:v>41817.333333333336</c:v>
                </c:pt>
                <c:pt idx="20477">
                  <c:v>41817.375</c:v>
                </c:pt>
                <c:pt idx="20478">
                  <c:v>41817.416666666664</c:v>
                </c:pt>
                <c:pt idx="20479">
                  <c:v>41817.458333333336</c:v>
                </c:pt>
                <c:pt idx="20480">
                  <c:v>41817.5</c:v>
                </c:pt>
                <c:pt idx="20481">
                  <c:v>41817.541666666664</c:v>
                </c:pt>
                <c:pt idx="20482">
                  <c:v>41817.583333333336</c:v>
                </c:pt>
                <c:pt idx="20483">
                  <c:v>41817.625</c:v>
                </c:pt>
                <c:pt idx="20484">
                  <c:v>41817.666666666664</c:v>
                </c:pt>
                <c:pt idx="20485">
                  <c:v>41817.708333333336</c:v>
                </c:pt>
                <c:pt idx="20486">
                  <c:v>41817.75</c:v>
                </c:pt>
                <c:pt idx="20487">
                  <c:v>41817.791666666664</c:v>
                </c:pt>
                <c:pt idx="20488">
                  <c:v>41817.833333333336</c:v>
                </c:pt>
                <c:pt idx="20489">
                  <c:v>41817.875</c:v>
                </c:pt>
                <c:pt idx="20490">
                  <c:v>41817.916666666664</c:v>
                </c:pt>
                <c:pt idx="20491">
                  <c:v>41817.958333333336</c:v>
                </c:pt>
                <c:pt idx="20492">
                  <c:v>41818</c:v>
                </c:pt>
                <c:pt idx="20493">
                  <c:v>41818.041666666664</c:v>
                </c:pt>
                <c:pt idx="20494">
                  <c:v>41818.083333333336</c:v>
                </c:pt>
                <c:pt idx="20495">
                  <c:v>41818.125</c:v>
                </c:pt>
                <c:pt idx="20496">
                  <c:v>41818.166666666664</c:v>
                </c:pt>
                <c:pt idx="20497">
                  <c:v>41818.208333333336</c:v>
                </c:pt>
                <c:pt idx="20498">
                  <c:v>41818.25</c:v>
                </c:pt>
                <c:pt idx="20499">
                  <c:v>41818.291666666664</c:v>
                </c:pt>
                <c:pt idx="20500">
                  <c:v>41818.333333333336</c:v>
                </c:pt>
                <c:pt idx="20501">
                  <c:v>41818.375</c:v>
                </c:pt>
                <c:pt idx="20502">
                  <c:v>41818.416666666664</c:v>
                </c:pt>
                <c:pt idx="20503">
                  <c:v>41818.458333333336</c:v>
                </c:pt>
                <c:pt idx="20504">
                  <c:v>41818.5</c:v>
                </c:pt>
                <c:pt idx="20505">
                  <c:v>41818.541666666664</c:v>
                </c:pt>
                <c:pt idx="20506">
                  <c:v>41818.583333333336</c:v>
                </c:pt>
                <c:pt idx="20507">
                  <c:v>41818.625</c:v>
                </c:pt>
                <c:pt idx="20508">
                  <c:v>41818.666666666664</c:v>
                </c:pt>
                <c:pt idx="20509">
                  <c:v>41818.708333333336</c:v>
                </c:pt>
                <c:pt idx="20510">
                  <c:v>41818.75</c:v>
                </c:pt>
                <c:pt idx="20511">
                  <c:v>41818.791666666664</c:v>
                </c:pt>
                <c:pt idx="20512">
                  <c:v>41818.833333333336</c:v>
                </c:pt>
                <c:pt idx="20513">
                  <c:v>41818.875</c:v>
                </c:pt>
                <c:pt idx="20514">
                  <c:v>41818.916666666664</c:v>
                </c:pt>
                <c:pt idx="20515">
                  <c:v>41818.958333333336</c:v>
                </c:pt>
                <c:pt idx="20516">
                  <c:v>41819</c:v>
                </c:pt>
                <c:pt idx="20517">
                  <c:v>41819.041666666664</c:v>
                </c:pt>
                <c:pt idx="20518">
                  <c:v>41819.083333333336</c:v>
                </c:pt>
                <c:pt idx="20519">
                  <c:v>41819.125</c:v>
                </c:pt>
                <c:pt idx="20520">
                  <c:v>41819.166666666664</c:v>
                </c:pt>
                <c:pt idx="20521">
                  <c:v>41819.208333333336</c:v>
                </c:pt>
                <c:pt idx="20522">
                  <c:v>41819.25</c:v>
                </c:pt>
                <c:pt idx="20523">
                  <c:v>41819.291666666664</c:v>
                </c:pt>
                <c:pt idx="20524">
                  <c:v>41819.333333333336</c:v>
                </c:pt>
                <c:pt idx="20525">
                  <c:v>41819.375</c:v>
                </c:pt>
                <c:pt idx="20526">
                  <c:v>41819.416666666664</c:v>
                </c:pt>
                <c:pt idx="20527">
                  <c:v>41819.458333333336</c:v>
                </c:pt>
                <c:pt idx="20528">
                  <c:v>41819.5</c:v>
                </c:pt>
                <c:pt idx="20529">
                  <c:v>41819.541666666664</c:v>
                </c:pt>
                <c:pt idx="20530">
                  <c:v>41819.583333333336</c:v>
                </c:pt>
                <c:pt idx="20531">
                  <c:v>41819.625</c:v>
                </c:pt>
                <c:pt idx="20532">
                  <c:v>41819.666666666664</c:v>
                </c:pt>
                <c:pt idx="20533">
                  <c:v>41819.708333333336</c:v>
                </c:pt>
                <c:pt idx="20534">
                  <c:v>41819.75</c:v>
                </c:pt>
                <c:pt idx="20535">
                  <c:v>41819.791666666664</c:v>
                </c:pt>
                <c:pt idx="20536">
                  <c:v>41819.833333333336</c:v>
                </c:pt>
                <c:pt idx="20537">
                  <c:v>41819.875</c:v>
                </c:pt>
                <c:pt idx="20538">
                  <c:v>41819.916666666664</c:v>
                </c:pt>
                <c:pt idx="20539">
                  <c:v>41819.958333333336</c:v>
                </c:pt>
                <c:pt idx="20540">
                  <c:v>41820</c:v>
                </c:pt>
                <c:pt idx="20541">
                  <c:v>41820.041666666664</c:v>
                </c:pt>
                <c:pt idx="20542">
                  <c:v>41820.083333333336</c:v>
                </c:pt>
                <c:pt idx="20543">
                  <c:v>41820.125</c:v>
                </c:pt>
                <c:pt idx="20544">
                  <c:v>41820.166666666664</c:v>
                </c:pt>
                <c:pt idx="20545">
                  <c:v>41820.208333333336</c:v>
                </c:pt>
                <c:pt idx="20546">
                  <c:v>41820.25</c:v>
                </c:pt>
                <c:pt idx="20547">
                  <c:v>41820.291666666664</c:v>
                </c:pt>
                <c:pt idx="20548">
                  <c:v>41820.333333333336</c:v>
                </c:pt>
                <c:pt idx="20549">
                  <c:v>41820.375</c:v>
                </c:pt>
                <c:pt idx="20550">
                  <c:v>41820.416666666664</c:v>
                </c:pt>
                <c:pt idx="20551">
                  <c:v>41820.458333333336</c:v>
                </c:pt>
                <c:pt idx="20552">
                  <c:v>41820.5</c:v>
                </c:pt>
                <c:pt idx="20553">
                  <c:v>41820.541666666664</c:v>
                </c:pt>
                <c:pt idx="20554">
                  <c:v>41820.583333333336</c:v>
                </c:pt>
                <c:pt idx="20555">
                  <c:v>41820.625</c:v>
                </c:pt>
                <c:pt idx="20556">
                  <c:v>41820.666666666664</c:v>
                </c:pt>
                <c:pt idx="20557">
                  <c:v>41820.708333333336</c:v>
                </c:pt>
                <c:pt idx="20558">
                  <c:v>41820.75</c:v>
                </c:pt>
                <c:pt idx="20559">
                  <c:v>41820.791666666664</c:v>
                </c:pt>
                <c:pt idx="20560">
                  <c:v>41820.833333333336</c:v>
                </c:pt>
                <c:pt idx="20561">
                  <c:v>41820.875</c:v>
                </c:pt>
                <c:pt idx="20562">
                  <c:v>41820.916666666664</c:v>
                </c:pt>
                <c:pt idx="20563">
                  <c:v>41820.958333333336</c:v>
                </c:pt>
                <c:pt idx="20564">
                  <c:v>41821</c:v>
                </c:pt>
                <c:pt idx="20565">
                  <c:v>41821.041666666664</c:v>
                </c:pt>
                <c:pt idx="20566">
                  <c:v>41821.083333333336</c:v>
                </c:pt>
                <c:pt idx="20567">
                  <c:v>41821.125</c:v>
                </c:pt>
                <c:pt idx="20568">
                  <c:v>41821.166666666664</c:v>
                </c:pt>
                <c:pt idx="20569">
                  <c:v>41821.208333333336</c:v>
                </c:pt>
                <c:pt idx="20570">
                  <c:v>41821.25</c:v>
                </c:pt>
                <c:pt idx="20571">
                  <c:v>41821.291666666664</c:v>
                </c:pt>
                <c:pt idx="20572">
                  <c:v>41821.333333333336</c:v>
                </c:pt>
                <c:pt idx="20573">
                  <c:v>41821.375</c:v>
                </c:pt>
                <c:pt idx="20574">
                  <c:v>41821.416666666664</c:v>
                </c:pt>
                <c:pt idx="20575">
                  <c:v>41821.458333333336</c:v>
                </c:pt>
                <c:pt idx="20576">
                  <c:v>41821.5</c:v>
                </c:pt>
                <c:pt idx="20577">
                  <c:v>41821.541666666664</c:v>
                </c:pt>
                <c:pt idx="20578">
                  <c:v>41821.583333333336</c:v>
                </c:pt>
                <c:pt idx="20579">
                  <c:v>41821.625</c:v>
                </c:pt>
                <c:pt idx="20580">
                  <c:v>41821.666666666664</c:v>
                </c:pt>
                <c:pt idx="20581">
                  <c:v>41821.708333333336</c:v>
                </c:pt>
                <c:pt idx="20582">
                  <c:v>41821.75</c:v>
                </c:pt>
                <c:pt idx="20583">
                  <c:v>41821.791666666664</c:v>
                </c:pt>
                <c:pt idx="20584">
                  <c:v>41821.833333333336</c:v>
                </c:pt>
                <c:pt idx="20585">
                  <c:v>41821.875</c:v>
                </c:pt>
                <c:pt idx="20586">
                  <c:v>41821.916666666664</c:v>
                </c:pt>
                <c:pt idx="20587">
                  <c:v>41821.958333333336</c:v>
                </c:pt>
                <c:pt idx="20588">
                  <c:v>41822</c:v>
                </c:pt>
                <c:pt idx="20589">
                  <c:v>41822.041666666664</c:v>
                </c:pt>
                <c:pt idx="20590">
                  <c:v>41822.083333333336</c:v>
                </c:pt>
                <c:pt idx="20591">
                  <c:v>41822.125</c:v>
                </c:pt>
                <c:pt idx="20592">
                  <c:v>41822.166666666664</c:v>
                </c:pt>
                <c:pt idx="20593">
                  <c:v>41822.208333333336</c:v>
                </c:pt>
                <c:pt idx="20594">
                  <c:v>41822.25</c:v>
                </c:pt>
                <c:pt idx="20595">
                  <c:v>41822.291666666664</c:v>
                </c:pt>
                <c:pt idx="20596">
                  <c:v>41822.333333333336</c:v>
                </c:pt>
                <c:pt idx="20597">
                  <c:v>41822.375</c:v>
                </c:pt>
                <c:pt idx="20598">
                  <c:v>41822.416666666664</c:v>
                </c:pt>
                <c:pt idx="20599">
                  <c:v>41822.458333333336</c:v>
                </c:pt>
                <c:pt idx="20600">
                  <c:v>41822.5</c:v>
                </c:pt>
                <c:pt idx="20601">
                  <c:v>41822.541666666664</c:v>
                </c:pt>
                <c:pt idx="20602">
                  <c:v>41822.583333333336</c:v>
                </c:pt>
                <c:pt idx="20603">
                  <c:v>41822.625</c:v>
                </c:pt>
                <c:pt idx="20604">
                  <c:v>41822.666666666664</c:v>
                </c:pt>
                <c:pt idx="20605">
                  <c:v>41822.708333333336</c:v>
                </c:pt>
                <c:pt idx="20606">
                  <c:v>41822.75</c:v>
                </c:pt>
                <c:pt idx="20607">
                  <c:v>41822.791666666664</c:v>
                </c:pt>
                <c:pt idx="20608">
                  <c:v>41822.833333333336</c:v>
                </c:pt>
                <c:pt idx="20609">
                  <c:v>41822.875</c:v>
                </c:pt>
                <c:pt idx="20610">
                  <c:v>41822.916666666664</c:v>
                </c:pt>
                <c:pt idx="20611">
                  <c:v>41822.958333333336</c:v>
                </c:pt>
                <c:pt idx="20612">
                  <c:v>41823</c:v>
                </c:pt>
                <c:pt idx="20613">
                  <c:v>41823.041666666664</c:v>
                </c:pt>
                <c:pt idx="20614">
                  <c:v>41823.083333333336</c:v>
                </c:pt>
                <c:pt idx="20615">
                  <c:v>41823.125</c:v>
                </c:pt>
                <c:pt idx="20616">
                  <c:v>41823.166666666664</c:v>
                </c:pt>
                <c:pt idx="20617">
                  <c:v>41823.208333333336</c:v>
                </c:pt>
                <c:pt idx="20618">
                  <c:v>41823.25</c:v>
                </c:pt>
                <c:pt idx="20619">
                  <c:v>41823.291666666664</c:v>
                </c:pt>
                <c:pt idx="20620">
                  <c:v>41823.333333333336</c:v>
                </c:pt>
                <c:pt idx="20621">
                  <c:v>41823.375</c:v>
                </c:pt>
                <c:pt idx="20622">
                  <c:v>41823.416666666664</c:v>
                </c:pt>
                <c:pt idx="20623">
                  <c:v>41823.458333333336</c:v>
                </c:pt>
                <c:pt idx="20624">
                  <c:v>41823.5</c:v>
                </c:pt>
                <c:pt idx="20625">
                  <c:v>41823.541666666664</c:v>
                </c:pt>
                <c:pt idx="20626">
                  <c:v>41823.583333333336</c:v>
                </c:pt>
                <c:pt idx="20627">
                  <c:v>41823.625</c:v>
                </c:pt>
                <c:pt idx="20628">
                  <c:v>41823.666666666664</c:v>
                </c:pt>
                <c:pt idx="20629">
                  <c:v>41823.708333333336</c:v>
                </c:pt>
                <c:pt idx="20630">
                  <c:v>41823.75</c:v>
                </c:pt>
                <c:pt idx="20631">
                  <c:v>41823.791666666664</c:v>
                </c:pt>
                <c:pt idx="20632">
                  <c:v>41823.833333333336</c:v>
                </c:pt>
                <c:pt idx="20633">
                  <c:v>41823.875</c:v>
                </c:pt>
                <c:pt idx="20634">
                  <c:v>41823.916666666664</c:v>
                </c:pt>
                <c:pt idx="20635">
                  <c:v>41823.958333333336</c:v>
                </c:pt>
                <c:pt idx="20636">
                  <c:v>41824</c:v>
                </c:pt>
                <c:pt idx="20637">
                  <c:v>41824.041666666664</c:v>
                </c:pt>
                <c:pt idx="20638">
                  <c:v>41824.083333333336</c:v>
                </c:pt>
                <c:pt idx="20639">
                  <c:v>41824.125</c:v>
                </c:pt>
                <c:pt idx="20640">
                  <c:v>41824.166666666664</c:v>
                </c:pt>
                <c:pt idx="20641">
                  <c:v>41824.208333333336</c:v>
                </c:pt>
                <c:pt idx="20642">
                  <c:v>41824.25</c:v>
                </c:pt>
                <c:pt idx="20643">
                  <c:v>41824.291666666664</c:v>
                </c:pt>
                <c:pt idx="20644">
                  <c:v>41824.333333333336</c:v>
                </c:pt>
                <c:pt idx="20645">
                  <c:v>41824.375</c:v>
                </c:pt>
                <c:pt idx="20646">
                  <c:v>41824.416666666664</c:v>
                </c:pt>
                <c:pt idx="20647">
                  <c:v>41824.458333333336</c:v>
                </c:pt>
                <c:pt idx="20648">
                  <c:v>41824.5</c:v>
                </c:pt>
                <c:pt idx="20649">
                  <c:v>41824.541666666664</c:v>
                </c:pt>
                <c:pt idx="20650">
                  <c:v>41824.583333333336</c:v>
                </c:pt>
                <c:pt idx="20651">
                  <c:v>41824.625</c:v>
                </c:pt>
                <c:pt idx="20652">
                  <c:v>41824.666666666664</c:v>
                </c:pt>
                <c:pt idx="20653">
                  <c:v>41824.708333333336</c:v>
                </c:pt>
                <c:pt idx="20654">
                  <c:v>41824.75</c:v>
                </c:pt>
                <c:pt idx="20655">
                  <c:v>41824.791666666664</c:v>
                </c:pt>
                <c:pt idx="20656">
                  <c:v>41824.833333333336</c:v>
                </c:pt>
                <c:pt idx="20657">
                  <c:v>41824.875</c:v>
                </c:pt>
                <c:pt idx="20658">
                  <c:v>41824.916666666664</c:v>
                </c:pt>
                <c:pt idx="20659">
                  <c:v>41824.958333333336</c:v>
                </c:pt>
                <c:pt idx="20660">
                  <c:v>41825</c:v>
                </c:pt>
                <c:pt idx="20661">
                  <c:v>41825.041666666664</c:v>
                </c:pt>
                <c:pt idx="20662">
                  <c:v>41825.083333333336</c:v>
                </c:pt>
                <c:pt idx="20663">
                  <c:v>41825.125</c:v>
                </c:pt>
                <c:pt idx="20664">
                  <c:v>41825.166666666664</c:v>
                </c:pt>
                <c:pt idx="20665">
                  <c:v>41825.208333333336</c:v>
                </c:pt>
                <c:pt idx="20666">
                  <c:v>41825.25</c:v>
                </c:pt>
                <c:pt idx="20667">
                  <c:v>41825.291666666664</c:v>
                </c:pt>
                <c:pt idx="20668">
                  <c:v>41825.333333333336</c:v>
                </c:pt>
                <c:pt idx="20669">
                  <c:v>41825.375</c:v>
                </c:pt>
                <c:pt idx="20670">
                  <c:v>41825.416666666664</c:v>
                </c:pt>
                <c:pt idx="20671">
                  <c:v>41825.458333333336</c:v>
                </c:pt>
                <c:pt idx="20672">
                  <c:v>41825.5</c:v>
                </c:pt>
                <c:pt idx="20673">
                  <c:v>41825.541666666664</c:v>
                </c:pt>
                <c:pt idx="20674">
                  <c:v>41825.583333333336</c:v>
                </c:pt>
                <c:pt idx="20675">
                  <c:v>41825.625</c:v>
                </c:pt>
                <c:pt idx="20676">
                  <c:v>41825.666666666664</c:v>
                </c:pt>
                <c:pt idx="20677">
                  <c:v>41825.708333333336</c:v>
                </c:pt>
                <c:pt idx="20678">
                  <c:v>41825.75</c:v>
                </c:pt>
                <c:pt idx="20679">
                  <c:v>41825.791666666664</c:v>
                </c:pt>
                <c:pt idx="20680">
                  <c:v>41825.833333333336</c:v>
                </c:pt>
                <c:pt idx="20681">
                  <c:v>41825.875</c:v>
                </c:pt>
                <c:pt idx="20682">
                  <c:v>41825.916666666664</c:v>
                </c:pt>
                <c:pt idx="20683">
                  <c:v>41825.958333333336</c:v>
                </c:pt>
                <c:pt idx="20684">
                  <c:v>41826</c:v>
                </c:pt>
                <c:pt idx="20685">
                  <c:v>41826.041666666664</c:v>
                </c:pt>
                <c:pt idx="20686">
                  <c:v>41826.083333333336</c:v>
                </c:pt>
                <c:pt idx="20687">
                  <c:v>41826.125</c:v>
                </c:pt>
                <c:pt idx="20688">
                  <c:v>41826.166666666664</c:v>
                </c:pt>
                <c:pt idx="20689">
                  <c:v>41826.208333333336</c:v>
                </c:pt>
                <c:pt idx="20690">
                  <c:v>41826.25</c:v>
                </c:pt>
                <c:pt idx="20691">
                  <c:v>41826.291666666664</c:v>
                </c:pt>
                <c:pt idx="20692">
                  <c:v>41826.333333333336</c:v>
                </c:pt>
                <c:pt idx="20693">
                  <c:v>41826.375</c:v>
                </c:pt>
                <c:pt idx="20694">
                  <c:v>41826.416666666664</c:v>
                </c:pt>
                <c:pt idx="20695">
                  <c:v>41826.458333333336</c:v>
                </c:pt>
                <c:pt idx="20696">
                  <c:v>41826.5</c:v>
                </c:pt>
                <c:pt idx="20697">
                  <c:v>41826.541666666664</c:v>
                </c:pt>
                <c:pt idx="20698">
                  <c:v>41826.583333333336</c:v>
                </c:pt>
                <c:pt idx="20699">
                  <c:v>41826.625</c:v>
                </c:pt>
                <c:pt idx="20700">
                  <c:v>41826.666666666664</c:v>
                </c:pt>
                <c:pt idx="20701">
                  <c:v>41826.708333333336</c:v>
                </c:pt>
                <c:pt idx="20702">
                  <c:v>41826.75</c:v>
                </c:pt>
                <c:pt idx="20703">
                  <c:v>41826.791666666664</c:v>
                </c:pt>
                <c:pt idx="20704">
                  <c:v>41826.833333333336</c:v>
                </c:pt>
                <c:pt idx="20705">
                  <c:v>41826.875</c:v>
                </c:pt>
                <c:pt idx="20706">
                  <c:v>41826.916666666664</c:v>
                </c:pt>
                <c:pt idx="20707">
                  <c:v>41826.958333333336</c:v>
                </c:pt>
                <c:pt idx="20708">
                  <c:v>41827</c:v>
                </c:pt>
                <c:pt idx="20709">
                  <c:v>41827.041666666664</c:v>
                </c:pt>
                <c:pt idx="20710">
                  <c:v>41827.083333333336</c:v>
                </c:pt>
                <c:pt idx="20711">
                  <c:v>41827.125</c:v>
                </c:pt>
                <c:pt idx="20712">
                  <c:v>41827.166666666664</c:v>
                </c:pt>
                <c:pt idx="20713">
                  <c:v>41827.208333333336</c:v>
                </c:pt>
                <c:pt idx="20714">
                  <c:v>41827.25</c:v>
                </c:pt>
                <c:pt idx="20715">
                  <c:v>41827.291666666664</c:v>
                </c:pt>
                <c:pt idx="20716">
                  <c:v>41827.333333333336</c:v>
                </c:pt>
                <c:pt idx="20717">
                  <c:v>41827.375</c:v>
                </c:pt>
                <c:pt idx="20718">
                  <c:v>41827.416666666664</c:v>
                </c:pt>
                <c:pt idx="20719">
                  <c:v>41827.458333333336</c:v>
                </c:pt>
                <c:pt idx="20720">
                  <c:v>41827.5</c:v>
                </c:pt>
                <c:pt idx="20721">
                  <c:v>41827.541666666664</c:v>
                </c:pt>
                <c:pt idx="20722">
                  <c:v>41827.583333333336</c:v>
                </c:pt>
                <c:pt idx="20723">
                  <c:v>41827.625</c:v>
                </c:pt>
                <c:pt idx="20724">
                  <c:v>41827.666666666664</c:v>
                </c:pt>
                <c:pt idx="20725">
                  <c:v>41827.708333333336</c:v>
                </c:pt>
                <c:pt idx="20726">
                  <c:v>41827.75</c:v>
                </c:pt>
                <c:pt idx="20727">
                  <c:v>41827.791666666664</c:v>
                </c:pt>
                <c:pt idx="20728">
                  <c:v>41827.833333333336</c:v>
                </c:pt>
                <c:pt idx="20729">
                  <c:v>41827.875</c:v>
                </c:pt>
                <c:pt idx="20730">
                  <c:v>41827.916666666664</c:v>
                </c:pt>
                <c:pt idx="20731">
                  <c:v>41827.958333333336</c:v>
                </c:pt>
                <c:pt idx="20732">
                  <c:v>41828</c:v>
                </c:pt>
                <c:pt idx="20733">
                  <c:v>41828.041666666664</c:v>
                </c:pt>
                <c:pt idx="20734">
                  <c:v>41828.083333333336</c:v>
                </c:pt>
                <c:pt idx="20735">
                  <c:v>41828.125</c:v>
                </c:pt>
                <c:pt idx="20736">
                  <c:v>41828.166666666664</c:v>
                </c:pt>
                <c:pt idx="20737">
                  <c:v>41828.208333333336</c:v>
                </c:pt>
                <c:pt idx="20738">
                  <c:v>41828.25</c:v>
                </c:pt>
                <c:pt idx="20739">
                  <c:v>41828.291666666664</c:v>
                </c:pt>
                <c:pt idx="20740">
                  <c:v>41828.333333333336</c:v>
                </c:pt>
                <c:pt idx="20741">
                  <c:v>41828.375</c:v>
                </c:pt>
                <c:pt idx="20742">
                  <c:v>41828.416666666664</c:v>
                </c:pt>
                <c:pt idx="20743">
                  <c:v>41828.458333333336</c:v>
                </c:pt>
                <c:pt idx="20744">
                  <c:v>41828.5</c:v>
                </c:pt>
                <c:pt idx="20745">
                  <c:v>41828.541666666664</c:v>
                </c:pt>
                <c:pt idx="20746">
                  <c:v>41828.583333333336</c:v>
                </c:pt>
                <c:pt idx="20747">
                  <c:v>41828.625</c:v>
                </c:pt>
                <c:pt idx="20748">
                  <c:v>41828.666666666664</c:v>
                </c:pt>
                <c:pt idx="20749">
                  <c:v>41828.708333333336</c:v>
                </c:pt>
                <c:pt idx="20750">
                  <c:v>41828.75</c:v>
                </c:pt>
                <c:pt idx="20751">
                  <c:v>41828.791666666664</c:v>
                </c:pt>
                <c:pt idx="20752">
                  <c:v>41828.833333333336</c:v>
                </c:pt>
                <c:pt idx="20753">
                  <c:v>41828.875</c:v>
                </c:pt>
                <c:pt idx="20754">
                  <c:v>41828.916666666664</c:v>
                </c:pt>
                <c:pt idx="20755">
                  <c:v>41828.958333333336</c:v>
                </c:pt>
                <c:pt idx="20756">
                  <c:v>41829</c:v>
                </c:pt>
                <c:pt idx="20757">
                  <c:v>41829.041666666664</c:v>
                </c:pt>
                <c:pt idx="20758">
                  <c:v>41829.083333333336</c:v>
                </c:pt>
                <c:pt idx="20759">
                  <c:v>41829.125</c:v>
                </c:pt>
                <c:pt idx="20760">
                  <c:v>41829.166666666664</c:v>
                </c:pt>
                <c:pt idx="20761">
                  <c:v>41829.208333333336</c:v>
                </c:pt>
                <c:pt idx="20762">
                  <c:v>41829.25</c:v>
                </c:pt>
                <c:pt idx="20763">
                  <c:v>41829.291666666664</c:v>
                </c:pt>
                <c:pt idx="20764">
                  <c:v>41829.333333333336</c:v>
                </c:pt>
                <c:pt idx="20765">
                  <c:v>41829.375</c:v>
                </c:pt>
                <c:pt idx="20766">
                  <c:v>41829.416666666664</c:v>
                </c:pt>
                <c:pt idx="20767">
                  <c:v>41829.458333333336</c:v>
                </c:pt>
                <c:pt idx="20768">
                  <c:v>41829.5</c:v>
                </c:pt>
                <c:pt idx="20769">
                  <c:v>41829.541666666664</c:v>
                </c:pt>
                <c:pt idx="20770">
                  <c:v>41829.583333333336</c:v>
                </c:pt>
                <c:pt idx="20771">
                  <c:v>41829.625</c:v>
                </c:pt>
                <c:pt idx="20772">
                  <c:v>41829.666666666664</c:v>
                </c:pt>
                <c:pt idx="20773">
                  <c:v>41829.708333333336</c:v>
                </c:pt>
                <c:pt idx="20774">
                  <c:v>41829.75</c:v>
                </c:pt>
                <c:pt idx="20775">
                  <c:v>41829.791666666664</c:v>
                </c:pt>
                <c:pt idx="20776">
                  <c:v>41829.833333333336</c:v>
                </c:pt>
                <c:pt idx="20777">
                  <c:v>41829.875</c:v>
                </c:pt>
                <c:pt idx="20778">
                  <c:v>41829.916666666664</c:v>
                </c:pt>
                <c:pt idx="20779">
                  <c:v>41829.958333333336</c:v>
                </c:pt>
                <c:pt idx="20780">
                  <c:v>41830</c:v>
                </c:pt>
                <c:pt idx="20781">
                  <c:v>41830.041666666664</c:v>
                </c:pt>
                <c:pt idx="20782">
                  <c:v>41830.083333333336</c:v>
                </c:pt>
                <c:pt idx="20783">
                  <c:v>41830.125</c:v>
                </c:pt>
                <c:pt idx="20784">
                  <c:v>41830.166666666664</c:v>
                </c:pt>
                <c:pt idx="20785">
                  <c:v>41830.208333333336</c:v>
                </c:pt>
                <c:pt idx="20786">
                  <c:v>41830.25</c:v>
                </c:pt>
                <c:pt idx="20787">
                  <c:v>41830.291666666664</c:v>
                </c:pt>
                <c:pt idx="20788">
                  <c:v>41830.333333333336</c:v>
                </c:pt>
                <c:pt idx="20789">
                  <c:v>41830.375</c:v>
                </c:pt>
                <c:pt idx="20790">
                  <c:v>41830.416666666664</c:v>
                </c:pt>
                <c:pt idx="20791">
                  <c:v>41830.458333333336</c:v>
                </c:pt>
                <c:pt idx="20792">
                  <c:v>41830.5</c:v>
                </c:pt>
                <c:pt idx="20793">
                  <c:v>41830.541666666664</c:v>
                </c:pt>
                <c:pt idx="20794">
                  <c:v>41830.583333333336</c:v>
                </c:pt>
                <c:pt idx="20795">
                  <c:v>41830.625</c:v>
                </c:pt>
                <c:pt idx="20796">
                  <c:v>41830.666666666664</c:v>
                </c:pt>
                <c:pt idx="20797">
                  <c:v>41830.708333333336</c:v>
                </c:pt>
                <c:pt idx="20798">
                  <c:v>41830.75</c:v>
                </c:pt>
                <c:pt idx="20799">
                  <c:v>41830.791666666664</c:v>
                </c:pt>
                <c:pt idx="20800">
                  <c:v>41830.833333333336</c:v>
                </c:pt>
                <c:pt idx="20801">
                  <c:v>41830.875</c:v>
                </c:pt>
                <c:pt idx="20802">
                  <c:v>41830.916666666664</c:v>
                </c:pt>
                <c:pt idx="20803">
                  <c:v>41830.958333333336</c:v>
                </c:pt>
                <c:pt idx="20804">
                  <c:v>41831</c:v>
                </c:pt>
                <c:pt idx="20805">
                  <c:v>41831.041666666664</c:v>
                </c:pt>
                <c:pt idx="20806">
                  <c:v>41831.083333333336</c:v>
                </c:pt>
                <c:pt idx="20807">
                  <c:v>41831.125</c:v>
                </c:pt>
                <c:pt idx="20808">
                  <c:v>41831.166666666664</c:v>
                </c:pt>
                <c:pt idx="20809">
                  <c:v>41831.208333333336</c:v>
                </c:pt>
                <c:pt idx="20810">
                  <c:v>41831.25</c:v>
                </c:pt>
                <c:pt idx="20811">
                  <c:v>41831.291666666664</c:v>
                </c:pt>
                <c:pt idx="20812">
                  <c:v>41831.333333333336</c:v>
                </c:pt>
                <c:pt idx="20813">
                  <c:v>41831.375</c:v>
                </c:pt>
                <c:pt idx="20814">
                  <c:v>41831.416666666664</c:v>
                </c:pt>
                <c:pt idx="20815">
                  <c:v>41831.458333333336</c:v>
                </c:pt>
                <c:pt idx="20816">
                  <c:v>41831.5</c:v>
                </c:pt>
                <c:pt idx="20817">
                  <c:v>41831.541666666664</c:v>
                </c:pt>
                <c:pt idx="20818">
                  <c:v>41831.583333333336</c:v>
                </c:pt>
                <c:pt idx="20819">
                  <c:v>41831.625</c:v>
                </c:pt>
                <c:pt idx="20820">
                  <c:v>41831.666666666664</c:v>
                </c:pt>
                <c:pt idx="20821">
                  <c:v>41831.708333333336</c:v>
                </c:pt>
                <c:pt idx="20822">
                  <c:v>41831.75</c:v>
                </c:pt>
                <c:pt idx="20823">
                  <c:v>41831.791666666664</c:v>
                </c:pt>
                <c:pt idx="20824">
                  <c:v>41831.833333333336</c:v>
                </c:pt>
                <c:pt idx="20825">
                  <c:v>41831.875</c:v>
                </c:pt>
                <c:pt idx="20826">
                  <c:v>41831.916666666664</c:v>
                </c:pt>
                <c:pt idx="20827">
                  <c:v>41831.958333333336</c:v>
                </c:pt>
                <c:pt idx="20828">
                  <c:v>41832</c:v>
                </c:pt>
                <c:pt idx="20829">
                  <c:v>41832.041666666664</c:v>
                </c:pt>
                <c:pt idx="20830">
                  <c:v>41832.083333333336</c:v>
                </c:pt>
                <c:pt idx="20831">
                  <c:v>41832.125</c:v>
                </c:pt>
                <c:pt idx="20832">
                  <c:v>41832.166666666664</c:v>
                </c:pt>
                <c:pt idx="20833">
                  <c:v>41832.208333333336</c:v>
                </c:pt>
                <c:pt idx="20834">
                  <c:v>41832.25</c:v>
                </c:pt>
                <c:pt idx="20835">
                  <c:v>41832.291666666664</c:v>
                </c:pt>
                <c:pt idx="20836">
                  <c:v>41832.333333333336</c:v>
                </c:pt>
                <c:pt idx="20837">
                  <c:v>41832.375</c:v>
                </c:pt>
                <c:pt idx="20838">
                  <c:v>41832.416666666664</c:v>
                </c:pt>
                <c:pt idx="20839">
                  <c:v>41832.458333333336</c:v>
                </c:pt>
                <c:pt idx="20840">
                  <c:v>41832.5</c:v>
                </c:pt>
                <c:pt idx="20841">
                  <c:v>41832.541666666664</c:v>
                </c:pt>
                <c:pt idx="20842">
                  <c:v>41832.583333333336</c:v>
                </c:pt>
                <c:pt idx="20843">
                  <c:v>41832.625</c:v>
                </c:pt>
                <c:pt idx="20844">
                  <c:v>41832.666666666664</c:v>
                </c:pt>
                <c:pt idx="20845">
                  <c:v>41832.708333333336</c:v>
                </c:pt>
                <c:pt idx="20846">
                  <c:v>41832.75</c:v>
                </c:pt>
                <c:pt idx="20847">
                  <c:v>41832.791666666664</c:v>
                </c:pt>
                <c:pt idx="20848">
                  <c:v>41832.833333333336</c:v>
                </c:pt>
                <c:pt idx="20849">
                  <c:v>41832.875</c:v>
                </c:pt>
                <c:pt idx="20850">
                  <c:v>41832.916666666664</c:v>
                </c:pt>
                <c:pt idx="20851">
                  <c:v>41832.958333333336</c:v>
                </c:pt>
                <c:pt idx="20852">
                  <c:v>41833</c:v>
                </c:pt>
                <c:pt idx="20853">
                  <c:v>41833.041666666664</c:v>
                </c:pt>
                <c:pt idx="20854">
                  <c:v>41833.083333333336</c:v>
                </c:pt>
                <c:pt idx="20855">
                  <c:v>41833.125</c:v>
                </c:pt>
                <c:pt idx="20856">
                  <c:v>41833.166666666664</c:v>
                </c:pt>
                <c:pt idx="20857">
                  <c:v>41833.208333333336</c:v>
                </c:pt>
                <c:pt idx="20858">
                  <c:v>41833.25</c:v>
                </c:pt>
                <c:pt idx="20859">
                  <c:v>41833.291666666664</c:v>
                </c:pt>
                <c:pt idx="20860">
                  <c:v>41833.333333333336</c:v>
                </c:pt>
                <c:pt idx="20861">
                  <c:v>41833.375</c:v>
                </c:pt>
                <c:pt idx="20862">
                  <c:v>41833.416666666664</c:v>
                </c:pt>
                <c:pt idx="20863">
                  <c:v>41833.458333333336</c:v>
                </c:pt>
                <c:pt idx="20864">
                  <c:v>41833.5</c:v>
                </c:pt>
                <c:pt idx="20865">
                  <c:v>41833.541666666664</c:v>
                </c:pt>
                <c:pt idx="20866">
                  <c:v>41833.583333333336</c:v>
                </c:pt>
                <c:pt idx="20867">
                  <c:v>41833.625</c:v>
                </c:pt>
                <c:pt idx="20868">
                  <c:v>41833.666666666664</c:v>
                </c:pt>
                <c:pt idx="20869">
                  <c:v>41833.708333333336</c:v>
                </c:pt>
                <c:pt idx="20870">
                  <c:v>41833.75</c:v>
                </c:pt>
                <c:pt idx="20871">
                  <c:v>41833.791666666664</c:v>
                </c:pt>
                <c:pt idx="20872">
                  <c:v>41833.833333333336</c:v>
                </c:pt>
                <c:pt idx="20873">
                  <c:v>41833.875</c:v>
                </c:pt>
                <c:pt idx="20874">
                  <c:v>41833.916666666664</c:v>
                </c:pt>
                <c:pt idx="20875">
                  <c:v>41833.958333333336</c:v>
                </c:pt>
                <c:pt idx="20876">
                  <c:v>41834</c:v>
                </c:pt>
                <c:pt idx="20877">
                  <c:v>41834.041666666664</c:v>
                </c:pt>
                <c:pt idx="20878">
                  <c:v>41834.083333333336</c:v>
                </c:pt>
                <c:pt idx="20879">
                  <c:v>41834.125</c:v>
                </c:pt>
                <c:pt idx="20880">
                  <c:v>41834.166666666664</c:v>
                </c:pt>
                <c:pt idx="20881">
                  <c:v>41834.208333333336</c:v>
                </c:pt>
                <c:pt idx="20882">
                  <c:v>41834.25</c:v>
                </c:pt>
                <c:pt idx="20883">
                  <c:v>41834.291666666664</c:v>
                </c:pt>
                <c:pt idx="20884">
                  <c:v>41834.333333333336</c:v>
                </c:pt>
                <c:pt idx="20885">
                  <c:v>41834.375</c:v>
                </c:pt>
                <c:pt idx="20886">
                  <c:v>41834.416666666664</c:v>
                </c:pt>
                <c:pt idx="20887">
                  <c:v>41834.458333333336</c:v>
                </c:pt>
                <c:pt idx="20888">
                  <c:v>41834.5</c:v>
                </c:pt>
                <c:pt idx="20889">
                  <c:v>41834.541666666664</c:v>
                </c:pt>
                <c:pt idx="20890">
                  <c:v>41834.583333333336</c:v>
                </c:pt>
                <c:pt idx="20891">
                  <c:v>41834.625</c:v>
                </c:pt>
                <c:pt idx="20892">
                  <c:v>41834.666666666664</c:v>
                </c:pt>
                <c:pt idx="20893">
                  <c:v>41834.708333333336</c:v>
                </c:pt>
                <c:pt idx="20894">
                  <c:v>41834.75</c:v>
                </c:pt>
                <c:pt idx="20895">
                  <c:v>41834.791666666664</c:v>
                </c:pt>
                <c:pt idx="20896">
                  <c:v>41834.833333333336</c:v>
                </c:pt>
                <c:pt idx="20897">
                  <c:v>41834.875</c:v>
                </c:pt>
                <c:pt idx="20898">
                  <c:v>41834.916666666664</c:v>
                </c:pt>
                <c:pt idx="20899">
                  <c:v>41834.958333333336</c:v>
                </c:pt>
                <c:pt idx="20900">
                  <c:v>41835</c:v>
                </c:pt>
                <c:pt idx="20901">
                  <c:v>41835.041666666664</c:v>
                </c:pt>
                <c:pt idx="20902">
                  <c:v>41835.083333333336</c:v>
                </c:pt>
                <c:pt idx="20903">
                  <c:v>41835.125</c:v>
                </c:pt>
                <c:pt idx="20904">
                  <c:v>41835.166666666664</c:v>
                </c:pt>
                <c:pt idx="20905">
                  <c:v>41835.208333333336</c:v>
                </c:pt>
                <c:pt idx="20906">
                  <c:v>41835.25</c:v>
                </c:pt>
                <c:pt idx="20907">
                  <c:v>41835.291666666664</c:v>
                </c:pt>
                <c:pt idx="20908">
                  <c:v>41835.333333333336</c:v>
                </c:pt>
                <c:pt idx="20909">
                  <c:v>41835.375</c:v>
                </c:pt>
                <c:pt idx="20910">
                  <c:v>41835.416666666664</c:v>
                </c:pt>
                <c:pt idx="20911">
                  <c:v>41835.458333333336</c:v>
                </c:pt>
                <c:pt idx="20912">
                  <c:v>41835.5</c:v>
                </c:pt>
                <c:pt idx="20913">
                  <c:v>41835.541666666664</c:v>
                </c:pt>
                <c:pt idx="20914">
                  <c:v>41835.583333333336</c:v>
                </c:pt>
                <c:pt idx="20915">
                  <c:v>41835.625</c:v>
                </c:pt>
                <c:pt idx="20916">
                  <c:v>41835.666666666664</c:v>
                </c:pt>
                <c:pt idx="20917">
                  <c:v>41835.708333333336</c:v>
                </c:pt>
                <c:pt idx="20918">
                  <c:v>41835.75</c:v>
                </c:pt>
                <c:pt idx="20919">
                  <c:v>41835.791666666664</c:v>
                </c:pt>
                <c:pt idx="20920">
                  <c:v>41835.833333333336</c:v>
                </c:pt>
                <c:pt idx="20921">
                  <c:v>41835.875</c:v>
                </c:pt>
                <c:pt idx="20922">
                  <c:v>41835.916666666664</c:v>
                </c:pt>
                <c:pt idx="20923">
                  <c:v>41835.958333333336</c:v>
                </c:pt>
                <c:pt idx="20924">
                  <c:v>41836</c:v>
                </c:pt>
                <c:pt idx="20925">
                  <c:v>41836.041666666664</c:v>
                </c:pt>
                <c:pt idx="20926">
                  <c:v>41836.083333333336</c:v>
                </c:pt>
                <c:pt idx="20927">
                  <c:v>41836.125</c:v>
                </c:pt>
                <c:pt idx="20928">
                  <c:v>41836.166666666664</c:v>
                </c:pt>
                <c:pt idx="20929">
                  <c:v>41836.208333333336</c:v>
                </c:pt>
                <c:pt idx="20930">
                  <c:v>41836.25</c:v>
                </c:pt>
                <c:pt idx="20931">
                  <c:v>41836.291666666664</c:v>
                </c:pt>
                <c:pt idx="20932">
                  <c:v>41836.333333333336</c:v>
                </c:pt>
                <c:pt idx="20933">
                  <c:v>41836.375</c:v>
                </c:pt>
                <c:pt idx="20934">
                  <c:v>41836.416666666664</c:v>
                </c:pt>
                <c:pt idx="20935">
                  <c:v>41836.458333333336</c:v>
                </c:pt>
                <c:pt idx="20936">
                  <c:v>41836.5</c:v>
                </c:pt>
                <c:pt idx="20937">
                  <c:v>41836.541666666664</c:v>
                </c:pt>
                <c:pt idx="20938">
                  <c:v>41836.583333333336</c:v>
                </c:pt>
                <c:pt idx="20939">
                  <c:v>41836.625</c:v>
                </c:pt>
                <c:pt idx="20940">
                  <c:v>41836.666666666664</c:v>
                </c:pt>
                <c:pt idx="20941">
                  <c:v>41836.708333333336</c:v>
                </c:pt>
                <c:pt idx="20942">
                  <c:v>41836.75</c:v>
                </c:pt>
                <c:pt idx="20943">
                  <c:v>41836.791666666664</c:v>
                </c:pt>
                <c:pt idx="20944">
                  <c:v>41836.833333333336</c:v>
                </c:pt>
                <c:pt idx="20945">
                  <c:v>41836.875</c:v>
                </c:pt>
                <c:pt idx="20946">
                  <c:v>41836.916666666664</c:v>
                </c:pt>
                <c:pt idx="20947">
                  <c:v>41836.958333333336</c:v>
                </c:pt>
                <c:pt idx="20948">
                  <c:v>41837</c:v>
                </c:pt>
                <c:pt idx="20949">
                  <c:v>41837.041666666664</c:v>
                </c:pt>
                <c:pt idx="20950">
                  <c:v>41837.083333333336</c:v>
                </c:pt>
                <c:pt idx="20951">
                  <c:v>41837.125</c:v>
                </c:pt>
                <c:pt idx="20952">
                  <c:v>41837.166666666664</c:v>
                </c:pt>
                <c:pt idx="20953">
                  <c:v>41837.208333333336</c:v>
                </c:pt>
                <c:pt idx="20954">
                  <c:v>41837.25</c:v>
                </c:pt>
                <c:pt idx="20955">
                  <c:v>41837.291666666664</c:v>
                </c:pt>
                <c:pt idx="20956">
                  <c:v>41837.333333333336</c:v>
                </c:pt>
                <c:pt idx="20957">
                  <c:v>41837.375</c:v>
                </c:pt>
                <c:pt idx="20958">
                  <c:v>41837.416666666664</c:v>
                </c:pt>
                <c:pt idx="20959">
                  <c:v>41837.458333333336</c:v>
                </c:pt>
                <c:pt idx="20960">
                  <c:v>41837.5</c:v>
                </c:pt>
                <c:pt idx="20961">
                  <c:v>41837.541666666664</c:v>
                </c:pt>
                <c:pt idx="20962">
                  <c:v>41837.583333333336</c:v>
                </c:pt>
                <c:pt idx="20963">
                  <c:v>41837.625</c:v>
                </c:pt>
                <c:pt idx="20964">
                  <c:v>41837.666666666664</c:v>
                </c:pt>
                <c:pt idx="20965">
                  <c:v>41837.708333333336</c:v>
                </c:pt>
                <c:pt idx="20966">
                  <c:v>41837.75</c:v>
                </c:pt>
                <c:pt idx="20967">
                  <c:v>41837.791666666664</c:v>
                </c:pt>
                <c:pt idx="20968">
                  <c:v>41837.833333333336</c:v>
                </c:pt>
                <c:pt idx="20969">
                  <c:v>41837.875</c:v>
                </c:pt>
                <c:pt idx="20970">
                  <c:v>41837.916666666664</c:v>
                </c:pt>
                <c:pt idx="20971">
                  <c:v>41837.958333333336</c:v>
                </c:pt>
                <c:pt idx="20972">
                  <c:v>41838</c:v>
                </c:pt>
                <c:pt idx="20973">
                  <c:v>41838.041666666664</c:v>
                </c:pt>
                <c:pt idx="20974">
                  <c:v>41838.083333333336</c:v>
                </c:pt>
                <c:pt idx="20975">
                  <c:v>41838.125</c:v>
                </c:pt>
                <c:pt idx="20976">
                  <c:v>41838.166666666664</c:v>
                </c:pt>
                <c:pt idx="20977">
                  <c:v>41838.208333333336</c:v>
                </c:pt>
                <c:pt idx="20978">
                  <c:v>41838.25</c:v>
                </c:pt>
                <c:pt idx="20979">
                  <c:v>41838.291666666664</c:v>
                </c:pt>
                <c:pt idx="20980">
                  <c:v>41838.333333333336</c:v>
                </c:pt>
                <c:pt idx="20981">
                  <c:v>41838.375</c:v>
                </c:pt>
                <c:pt idx="20982">
                  <c:v>41838.416666666664</c:v>
                </c:pt>
                <c:pt idx="20983">
                  <c:v>41838.458333333336</c:v>
                </c:pt>
                <c:pt idx="20984">
                  <c:v>41838.5</c:v>
                </c:pt>
                <c:pt idx="20985">
                  <c:v>41838.541666666664</c:v>
                </c:pt>
                <c:pt idx="20986">
                  <c:v>41838.583333333336</c:v>
                </c:pt>
                <c:pt idx="20987">
                  <c:v>41838.625</c:v>
                </c:pt>
                <c:pt idx="20988">
                  <c:v>41838.666666666664</c:v>
                </c:pt>
                <c:pt idx="20989">
                  <c:v>41838.708333333336</c:v>
                </c:pt>
                <c:pt idx="20990">
                  <c:v>41838.75</c:v>
                </c:pt>
                <c:pt idx="20991">
                  <c:v>41838.791666666664</c:v>
                </c:pt>
                <c:pt idx="20992">
                  <c:v>41838.833333333336</c:v>
                </c:pt>
                <c:pt idx="20993">
                  <c:v>41838.875</c:v>
                </c:pt>
                <c:pt idx="20994">
                  <c:v>41838.916666666664</c:v>
                </c:pt>
                <c:pt idx="20995">
                  <c:v>41838.958333333336</c:v>
                </c:pt>
                <c:pt idx="20996">
                  <c:v>41839</c:v>
                </c:pt>
                <c:pt idx="20997">
                  <c:v>41839.041666666664</c:v>
                </c:pt>
                <c:pt idx="20998">
                  <c:v>41839.083333333336</c:v>
                </c:pt>
                <c:pt idx="20999">
                  <c:v>41839.125</c:v>
                </c:pt>
                <c:pt idx="21000">
                  <c:v>41839.166666666664</c:v>
                </c:pt>
                <c:pt idx="21001">
                  <c:v>41839.208333333336</c:v>
                </c:pt>
                <c:pt idx="21002">
                  <c:v>41839.25</c:v>
                </c:pt>
                <c:pt idx="21003">
                  <c:v>41839.291666666664</c:v>
                </c:pt>
                <c:pt idx="21004">
                  <c:v>41839.333333333336</c:v>
                </c:pt>
                <c:pt idx="21005">
                  <c:v>41839.375</c:v>
                </c:pt>
                <c:pt idx="21006">
                  <c:v>41839.416666666664</c:v>
                </c:pt>
                <c:pt idx="21007">
                  <c:v>41839.458333333336</c:v>
                </c:pt>
                <c:pt idx="21008">
                  <c:v>41839.5</c:v>
                </c:pt>
                <c:pt idx="21009">
                  <c:v>41839.541666666664</c:v>
                </c:pt>
                <c:pt idx="21010">
                  <c:v>41839.583333333336</c:v>
                </c:pt>
                <c:pt idx="21011">
                  <c:v>41839.625</c:v>
                </c:pt>
                <c:pt idx="21012">
                  <c:v>41839.666666666664</c:v>
                </c:pt>
                <c:pt idx="21013">
                  <c:v>41839.708333333336</c:v>
                </c:pt>
                <c:pt idx="21014">
                  <c:v>41839.75</c:v>
                </c:pt>
                <c:pt idx="21015">
                  <c:v>41839.791666666664</c:v>
                </c:pt>
                <c:pt idx="21016">
                  <c:v>41839.833333333336</c:v>
                </c:pt>
                <c:pt idx="21017">
                  <c:v>41839.875</c:v>
                </c:pt>
                <c:pt idx="21018">
                  <c:v>41839.916666666664</c:v>
                </c:pt>
                <c:pt idx="21019">
                  <c:v>41839.958333333336</c:v>
                </c:pt>
                <c:pt idx="21020">
                  <c:v>41840</c:v>
                </c:pt>
                <c:pt idx="21021">
                  <c:v>41840.041666666664</c:v>
                </c:pt>
                <c:pt idx="21022">
                  <c:v>41840.083333333336</c:v>
                </c:pt>
                <c:pt idx="21023">
                  <c:v>41840.125</c:v>
                </c:pt>
                <c:pt idx="21024">
                  <c:v>41840.166666666664</c:v>
                </c:pt>
                <c:pt idx="21025">
                  <c:v>41840.208333333336</c:v>
                </c:pt>
                <c:pt idx="21026">
                  <c:v>41840.25</c:v>
                </c:pt>
                <c:pt idx="21027">
                  <c:v>41840.291666666664</c:v>
                </c:pt>
                <c:pt idx="21028">
                  <c:v>41840.333333333336</c:v>
                </c:pt>
                <c:pt idx="21029">
                  <c:v>41840.375</c:v>
                </c:pt>
                <c:pt idx="21030">
                  <c:v>41840.416666666664</c:v>
                </c:pt>
                <c:pt idx="21031">
                  <c:v>41840.458333333336</c:v>
                </c:pt>
                <c:pt idx="21032">
                  <c:v>41840.5</c:v>
                </c:pt>
                <c:pt idx="21033">
                  <c:v>41840.541666666664</c:v>
                </c:pt>
                <c:pt idx="21034">
                  <c:v>41840.583333333336</c:v>
                </c:pt>
                <c:pt idx="21035">
                  <c:v>41840.625</c:v>
                </c:pt>
                <c:pt idx="21036">
                  <c:v>41840.666666666664</c:v>
                </c:pt>
                <c:pt idx="21037">
                  <c:v>41840.708333333336</c:v>
                </c:pt>
                <c:pt idx="21038">
                  <c:v>41840.75</c:v>
                </c:pt>
                <c:pt idx="21039">
                  <c:v>41840.791666666664</c:v>
                </c:pt>
                <c:pt idx="21040">
                  <c:v>41840.833333333336</c:v>
                </c:pt>
                <c:pt idx="21041">
                  <c:v>41840.875</c:v>
                </c:pt>
                <c:pt idx="21042">
                  <c:v>41840.916666666664</c:v>
                </c:pt>
                <c:pt idx="21043">
                  <c:v>41840.958333333336</c:v>
                </c:pt>
                <c:pt idx="21044">
                  <c:v>41841</c:v>
                </c:pt>
                <c:pt idx="21045">
                  <c:v>41841.041666666664</c:v>
                </c:pt>
                <c:pt idx="21046">
                  <c:v>41841.083333333336</c:v>
                </c:pt>
                <c:pt idx="21047">
                  <c:v>41841.125</c:v>
                </c:pt>
                <c:pt idx="21048">
                  <c:v>41841.166666666664</c:v>
                </c:pt>
                <c:pt idx="21049">
                  <c:v>41841.208333333336</c:v>
                </c:pt>
                <c:pt idx="21050">
                  <c:v>41841.25</c:v>
                </c:pt>
                <c:pt idx="21051">
                  <c:v>41841.291666666664</c:v>
                </c:pt>
                <c:pt idx="21052">
                  <c:v>41841.333333333336</c:v>
                </c:pt>
                <c:pt idx="21053">
                  <c:v>41841.375</c:v>
                </c:pt>
                <c:pt idx="21054">
                  <c:v>41841.416666666664</c:v>
                </c:pt>
                <c:pt idx="21055">
                  <c:v>41841.458333333336</c:v>
                </c:pt>
                <c:pt idx="21056">
                  <c:v>41841.5</c:v>
                </c:pt>
                <c:pt idx="21057">
                  <c:v>41841.541666666664</c:v>
                </c:pt>
                <c:pt idx="21058">
                  <c:v>41841.583333333336</c:v>
                </c:pt>
                <c:pt idx="21059">
                  <c:v>41841.625</c:v>
                </c:pt>
                <c:pt idx="21060">
                  <c:v>41841.666666666664</c:v>
                </c:pt>
                <c:pt idx="21061">
                  <c:v>41841.708333333336</c:v>
                </c:pt>
                <c:pt idx="21062">
                  <c:v>41841.75</c:v>
                </c:pt>
                <c:pt idx="21063">
                  <c:v>41841.791666666664</c:v>
                </c:pt>
                <c:pt idx="21064">
                  <c:v>41841.833333333336</c:v>
                </c:pt>
                <c:pt idx="21065">
                  <c:v>41841.875</c:v>
                </c:pt>
                <c:pt idx="21066">
                  <c:v>41841.916666666664</c:v>
                </c:pt>
                <c:pt idx="21067">
                  <c:v>41841.958333333336</c:v>
                </c:pt>
                <c:pt idx="21068">
                  <c:v>41842</c:v>
                </c:pt>
                <c:pt idx="21069">
                  <c:v>41842.041666666664</c:v>
                </c:pt>
                <c:pt idx="21070">
                  <c:v>41842.083333333336</c:v>
                </c:pt>
                <c:pt idx="21071">
                  <c:v>41842.125</c:v>
                </c:pt>
                <c:pt idx="21072">
                  <c:v>41842.166666666664</c:v>
                </c:pt>
                <c:pt idx="21073">
                  <c:v>41842.208333333336</c:v>
                </c:pt>
                <c:pt idx="21074">
                  <c:v>41842.25</c:v>
                </c:pt>
                <c:pt idx="21075">
                  <c:v>41842.291666666664</c:v>
                </c:pt>
                <c:pt idx="21076">
                  <c:v>41842.333333333336</c:v>
                </c:pt>
                <c:pt idx="21077">
                  <c:v>41842.375</c:v>
                </c:pt>
                <c:pt idx="21078">
                  <c:v>41842.416666666664</c:v>
                </c:pt>
                <c:pt idx="21079">
                  <c:v>41842.458333333336</c:v>
                </c:pt>
                <c:pt idx="21080">
                  <c:v>41842.5</c:v>
                </c:pt>
                <c:pt idx="21081">
                  <c:v>41842.541666666664</c:v>
                </c:pt>
                <c:pt idx="21082">
                  <c:v>41842.583333333336</c:v>
                </c:pt>
                <c:pt idx="21083">
                  <c:v>41842.625</c:v>
                </c:pt>
                <c:pt idx="21084">
                  <c:v>41842.666666666664</c:v>
                </c:pt>
                <c:pt idx="21085">
                  <c:v>41842.708333333336</c:v>
                </c:pt>
                <c:pt idx="21086">
                  <c:v>41842.75</c:v>
                </c:pt>
                <c:pt idx="21087">
                  <c:v>41842.791666666664</c:v>
                </c:pt>
                <c:pt idx="21088">
                  <c:v>41842.833333333336</c:v>
                </c:pt>
                <c:pt idx="21089">
                  <c:v>41842.875</c:v>
                </c:pt>
                <c:pt idx="21090">
                  <c:v>41842.916666666664</c:v>
                </c:pt>
                <c:pt idx="21091">
                  <c:v>41842.958333333336</c:v>
                </c:pt>
                <c:pt idx="21092">
                  <c:v>41843</c:v>
                </c:pt>
                <c:pt idx="21093">
                  <c:v>41843.041666666664</c:v>
                </c:pt>
                <c:pt idx="21094">
                  <c:v>41843.083333333336</c:v>
                </c:pt>
                <c:pt idx="21095">
                  <c:v>41843.125</c:v>
                </c:pt>
                <c:pt idx="21096">
                  <c:v>41843.166666666664</c:v>
                </c:pt>
                <c:pt idx="21097">
                  <c:v>41843.208333333336</c:v>
                </c:pt>
                <c:pt idx="21098">
                  <c:v>41843.25</c:v>
                </c:pt>
                <c:pt idx="21099">
                  <c:v>41843.291666666664</c:v>
                </c:pt>
                <c:pt idx="21100">
                  <c:v>41843.333333333336</c:v>
                </c:pt>
                <c:pt idx="21101">
                  <c:v>41843.375</c:v>
                </c:pt>
                <c:pt idx="21102">
                  <c:v>41843.416666666664</c:v>
                </c:pt>
                <c:pt idx="21103">
                  <c:v>41843.458333333336</c:v>
                </c:pt>
                <c:pt idx="21104">
                  <c:v>41843.5</c:v>
                </c:pt>
                <c:pt idx="21105">
                  <c:v>41843.541666666664</c:v>
                </c:pt>
                <c:pt idx="21106">
                  <c:v>41843.583333333336</c:v>
                </c:pt>
                <c:pt idx="21107">
                  <c:v>41843.625</c:v>
                </c:pt>
                <c:pt idx="21108">
                  <c:v>41843.666666666664</c:v>
                </c:pt>
                <c:pt idx="21109">
                  <c:v>41843.708333333336</c:v>
                </c:pt>
                <c:pt idx="21110">
                  <c:v>41843.75</c:v>
                </c:pt>
                <c:pt idx="21111">
                  <c:v>41843.791666666664</c:v>
                </c:pt>
                <c:pt idx="21112">
                  <c:v>41843.833333333336</c:v>
                </c:pt>
                <c:pt idx="21113">
                  <c:v>41843.875</c:v>
                </c:pt>
                <c:pt idx="21114">
                  <c:v>41843.916666666664</c:v>
                </c:pt>
                <c:pt idx="21115">
                  <c:v>41843.958333333336</c:v>
                </c:pt>
                <c:pt idx="21116">
                  <c:v>41844</c:v>
                </c:pt>
                <c:pt idx="21117">
                  <c:v>41844.041666666664</c:v>
                </c:pt>
                <c:pt idx="21118">
                  <c:v>41844.083333333336</c:v>
                </c:pt>
                <c:pt idx="21119">
                  <c:v>41844.125</c:v>
                </c:pt>
                <c:pt idx="21120">
                  <c:v>41844.166666666664</c:v>
                </c:pt>
                <c:pt idx="21121">
                  <c:v>41844.208333333336</c:v>
                </c:pt>
                <c:pt idx="21122">
                  <c:v>41844.25</c:v>
                </c:pt>
                <c:pt idx="21123">
                  <c:v>41844.291666666664</c:v>
                </c:pt>
                <c:pt idx="21124">
                  <c:v>41844.333333333336</c:v>
                </c:pt>
                <c:pt idx="21125">
                  <c:v>41844.375</c:v>
                </c:pt>
                <c:pt idx="21126">
                  <c:v>41844.416666666664</c:v>
                </c:pt>
                <c:pt idx="21127">
                  <c:v>41844.458333333336</c:v>
                </c:pt>
                <c:pt idx="21128">
                  <c:v>41844.5</c:v>
                </c:pt>
                <c:pt idx="21129">
                  <c:v>41844.541666666664</c:v>
                </c:pt>
                <c:pt idx="21130">
                  <c:v>41844.583333333336</c:v>
                </c:pt>
                <c:pt idx="21131">
                  <c:v>41844.625</c:v>
                </c:pt>
                <c:pt idx="21132">
                  <c:v>41844.666666666664</c:v>
                </c:pt>
                <c:pt idx="21133">
                  <c:v>41844.708333333336</c:v>
                </c:pt>
                <c:pt idx="21134">
                  <c:v>41844.75</c:v>
                </c:pt>
                <c:pt idx="21135">
                  <c:v>41844.791666666664</c:v>
                </c:pt>
                <c:pt idx="21136">
                  <c:v>41844.833333333336</c:v>
                </c:pt>
                <c:pt idx="21137">
                  <c:v>41844.875</c:v>
                </c:pt>
                <c:pt idx="21138">
                  <c:v>41844.916666666664</c:v>
                </c:pt>
                <c:pt idx="21139">
                  <c:v>41844.958333333336</c:v>
                </c:pt>
                <c:pt idx="21140">
                  <c:v>41845</c:v>
                </c:pt>
                <c:pt idx="21141">
                  <c:v>41845.041666666664</c:v>
                </c:pt>
                <c:pt idx="21142">
                  <c:v>41845.083333333336</c:v>
                </c:pt>
                <c:pt idx="21143">
                  <c:v>41845.125</c:v>
                </c:pt>
                <c:pt idx="21144">
                  <c:v>41845.166666666664</c:v>
                </c:pt>
                <c:pt idx="21145">
                  <c:v>41845.208333333336</c:v>
                </c:pt>
                <c:pt idx="21146">
                  <c:v>41845.25</c:v>
                </c:pt>
                <c:pt idx="21147">
                  <c:v>41845.291666666664</c:v>
                </c:pt>
                <c:pt idx="21148">
                  <c:v>41845.333333333336</c:v>
                </c:pt>
                <c:pt idx="21149">
                  <c:v>41845.375</c:v>
                </c:pt>
                <c:pt idx="21150">
                  <c:v>41845.416666666664</c:v>
                </c:pt>
                <c:pt idx="21151">
                  <c:v>41845.458333333336</c:v>
                </c:pt>
                <c:pt idx="21152">
                  <c:v>41845.5</c:v>
                </c:pt>
                <c:pt idx="21153">
                  <c:v>41845.541666666664</c:v>
                </c:pt>
                <c:pt idx="21154">
                  <c:v>41845.583333333336</c:v>
                </c:pt>
                <c:pt idx="21155">
                  <c:v>41845.625</c:v>
                </c:pt>
                <c:pt idx="21156">
                  <c:v>41845.666666666664</c:v>
                </c:pt>
                <c:pt idx="21157">
                  <c:v>41845.708333333336</c:v>
                </c:pt>
                <c:pt idx="21158">
                  <c:v>41845.75</c:v>
                </c:pt>
                <c:pt idx="21159">
                  <c:v>41845.791666666664</c:v>
                </c:pt>
                <c:pt idx="21160">
                  <c:v>41845.833333333336</c:v>
                </c:pt>
                <c:pt idx="21161">
                  <c:v>41845.875</c:v>
                </c:pt>
                <c:pt idx="21162">
                  <c:v>41845.916666666664</c:v>
                </c:pt>
                <c:pt idx="21163">
                  <c:v>41845.958333333336</c:v>
                </c:pt>
                <c:pt idx="21164">
                  <c:v>41846</c:v>
                </c:pt>
                <c:pt idx="21165">
                  <c:v>41846.041666666664</c:v>
                </c:pt>
                <c:pt idx="21166">
                  <c:v>41846.083333333336</c:v>
                </c:pt>
                <c:pt idx="21167">
                  <c:v>41846.125</c:v>
                </c:pt>
                <c:pt idx="21168">
                  <c:v>41846.166666666664</c:v>
                </c:pt>
                <c:pt idx="21169">
                  <c:v>41846.208333333336</c:v>
                </c:pt>
                <c:pt idx="21170">
                  <c:v>41846.25</c:v>
                </c:pt>
                <c:pt idx="21171">
                  <c:v>41846.291666666664</c:v>
                </c:pt>
                <c:pt idx="21172">
                  <c:v>41846.333333333336</c:v>
                </c:pt>
                <c:pt idx="21173">
                  <c:v>41846.375</c:v>
                </c:pt>
                <c:pt idx="21174">
                  <c:v>41846.416666666664</c:v>
                </c:pt>
                <c:pt idx="21175">
                  <c:v>41846.458333333336</c:v>
                </c:pt>
                <c:pt idx="21176">
                  <c:v>41846.5</c:v>
                </c:pt>
                <c:pt idx="21177">
                  <c:v>41846.541666666664</c:v>
                </c:pt>
                <c:pt idx="21178">
                  <c:v>41846.583333333336</c:v>
                </c:pt>
                <c:pt idx="21179">
                  <c:v>41846.625</c:v>
                </c:pt>
                <c:pt idx="21180">
                  <c:v>41846.666666666664</c:v>
                </c:pt>
                <c:pt idx="21181">
                  <c:v>41846.708333333336</c:v>
                </c:pt>
                <c:pt idx="21182">
                  <c:v>41846.75</c:v>
                </c:pt>
                <c:pt idx="21183">
                  <c:v>41846.791666666664</c:v>
                </c:pt>
                <c:pt idx="21184">
                  <c:v>41846.833333333336</c:v>
                </c:pt>
                <c:pt idx="21185">
                  <c:v>41846.875</c:v>
                </c:pt>
                <c:pt idx="21186">
                  <c:v>41846.916666666664</c:v>
                </c:pt>
                <c:pt idx="21187">
                  <c:v>41846.958333333336</c:v>
                </c:pt>
                <c:pt idx="21188">
                  <c:v>41847</c:v>
                </c:pt>
                <c:pt idx="21189">
                  <c:v>41847.041666666664</c:v>
                </c:pt>
                <c:pt idx="21190">
                  <c:v>41847.083333333336</c:v>
                </c:pt>
                <c:pt idx="21191">
                  <c:v>41847.125</c:v>
                </c:pt>
                <c:pt idx="21192">
                  <c:v>41847.166666666664</c:v>
                </c:pt>
                <c:pt idx="21193">
                  <c:v>41847.208333333336</c:v>
                </c:pt>
                <c:pt idx="21194">
                  <c:v>41847.25</c:v>
                </c:pt>
                <c:pt idx="21195">
                  <c:v>41847.291666666664</c:v>
                </c:pt>
                <c:pt idx="21196">
                  <c:v>41847.333333333336</c:v>
                </c:pt>
                <c:pt idx="21197">
                  <c:v>41847.375</c:v>
                </c:pt>
                <c:pt idx="21198">
                  <c:v>41847.416666666664</c:v>
                </c:pt>
                <c:pt idx="21199">
                  <c:v>41847.458333333336</c:v>
                </c:pt>
                <c:pt idx="21200">
                  <c:v>41847.5</c:v>
                </c:pt>
                <c:pt idx="21201">
                  <c:v>41847.541666666664</c:v>
                </c:pt>
                <c:pt idx="21202">
                  <c:v>41847.583333333336</c:v>
                </c:pt>
                <c:pt idx="21203">
                  <c:v>41847.625</c:v>
                </c:pt>
                <c:pt idx="21204">
                  <c:v>41847.666666666664</c:v>
                </c:pt>
                <c:pt idx="21205">
                  <c:v>41847.708333333336</c:v>
                </c:pt>
                <c:pt idx="21206">
                  <c:v>41847.75</c:v>
                </c:pt>
                <c:pt idx="21207">
                  <c:v>41847.791666666664</c:v>
                </c:pt>
                <c:pt idx="21208">
                  <c:v>41847.833333333336</c:v>
                </c:pt>
                <c:pt idx="21209">
                  <c:v>41847.875</c:v>
                </c:pt>
                <c:pt idx="21210">
                  <c:v>41847.916666666664</c:v>
                </c:pt>
                <c:pt idx="21211">
                  <c:v>41847.958333333336</c:v>
                </c:pt>
                <c:pt idx="21212">
                  <c:v>41848</c:v>
                </c:pt>
                <c:pt idx="21213">
                  <c:v>41848.041666666664</c:v>
                </c:pt>
                <c:pt idx="21214">
                  <c:v>41848.083333333336</c:v>
                </c:pt>
                <c:pt idx="21215">
                  <c:v>41848.125</c:v>
                </c:pt>
                <c:pt idx="21216">
                  <c:v>41848.166666666664</c:v>
                </c:pt>
                <c:pt idx="21217">
                  <c:v>41848.208333333336</c:v>
                </c:pt>
                <c:pt idx="21218">
                  <c:v>41848.25</c:v>
                </c:pt>
                <c:pt idx="21219">
                  <c:v>41848.291666666664</c:v>
                </c:pt>
                <c:pt idx="21220">
                  <c:v>41848.333333333336</c:v>
                </c:pt>
                <c:pt idx="21221">
                  <c:v>41848.375</c:v>
                </c:pt>
                <c:pt idx="21222">
                  <c:v>41848.416666666664</c:v>
                </c:pt>
                <c:pt idx="21223">
                  <c:v>41848.458333333336</c:v>
                </c:pt>
                <c:pt idx="21224">
                  <c:v>41848.5</c:v>
                </c:pt>
                <c:pt idx="21225">
                  <c:v>41848.541666666664</c:v>
                </c:pt>
                <c:pt idx="21226">
                  <c:v>41848.583333333336</c:v>
                </c:pt>
                <c:pt idx="21227">
                  <c:v>41848.625</c:v>
                </c:pt>
                <c:pt idx="21228">
                  <c:v>41848.666666666664</c:v>
                </c:pt>
                <c:pt idx="21229">
                  <c:v>41848.708333333336</c:v>
                </c:pt>
                <c:pt idx="21230">
                  <c:v>41848.75</c:v>
                </c:pt>
                <c:pt idx="21231">
                  <c:v>41848.791666666664</c:v>
                </c:pt>
                <c:pt idx="21232">
                  <c:v>41848.833333333336</c:v>
                </c:pt>
                <c:pt idx="21233">
                  <c:v>41848.875</c:v>
                </c:pt>
                <c:pt idx="21234">
                  <c:v>41848.916666666664</c:v>
                </c:pt>
                <c:pt idx="21235">
                  <c:v>41848.958333333336</c:v>
                </c:pt>
                <c:pt idx="21236">
                  <c:v>41849</c:v>
                </c:pt>
                <c:pt idx="21237">
                  <c:v>41849.041666666664</c:v>
                </c:pt>
                <c:pt idx="21238">
                  <c:v>41849.083333333336</c:v>
                </c:pt>
                <c:pt idx="21239">
                  <c:v>41849.125</c:v>
                </c:pt>
                <c:pt idx="21240">
                  <c:v>41849.166666666664</c:v>
                </c:pt>
                <c:pt idx="21241">
                  <c:v>41849.208333333336</c:v>
                </c:pt>
                <c:pt idx="21242">
                  <c:v>41849.25</c:v>
                </c:pt>
                <c:pt idx="21243">
                  <c:v>41849.291666666664</c:v>
                </c:pt>
                <c:pt idx="21244">
                  <c:v>41849.333333333336</c:v>
                </c:pt>
                <c:pt idx="21245">
                  <c:v>41849.375</c:v>
                </c:pt>
                <c:pt idx="21246">
                  <c:v>41849.416666666664</c:v>
                </c:pt>
                <c:pt idx="21247">
                  <c:v>41849.458333333336</c:v>
                </c:pt>
                <c:pt idx="21248">
                  <c:v>41849.5</c:v>
                </c:pt>
                <c:pt idx="21249">
                  <c:v>41849.541666666664</c:v>
                </c:pt>
                <c:pt idx="21250">
                  <c:v>41849.583333333336</c:v>
                </c:pt>
                <c:pt idx="21251">
                  <c:v>41849.625</c:v>
                </c:pt>
                <c:pt idx="21252">
                  <c:v>41849.666666666664</c:v>
                </c:pt>
                <c:pt idx="21253">
                  <c:v>41849.708333333336</c:v>
                </c:pt>
                <c:pt idx="21254">
                  <c:v>41849.75</c:v>
                </c:pt>
                <c:pt idx="21255">
                  <c:v>41849.791666666664</c:v>
                </c:pt>
                <c:pt idx="21256">
                  <c:v>41849.833333333336</c:v>
                </c:pt>
                <c:pt idx="21257">
                  <c:v>41849.875</c:v>
                </c:pt>
                <c:pt idx="21258">
                  <c:v>41849.916666666664</c:v>
                </c:pt>
                <c:pt idx="21259">
                  <c:v>41849.958333333336</c:v>
                </c:pt>
                <c:pt idx="21260">
                  <c:v>41850</c:v>
                </c:pt>
                <c:pt idx="21261">
                  <c:v>41850.041666666664</c:v>
                </c:pt>
                <c:pt idx="21262">
                  <c:v>41850.083333333336</c:v>
                </c:pt>
                <c:pt idx="21263">
                  <c:v>41850.125</c:v>
                </c:pt>
                <c:pt idx="21264">
                  <c:v>41850.166666666664</c:v>
                </c:pt>
                <c:pt idx="21265">
                  <c:v>41850.208333333336</c:v>
                </c:pt>
                <c:pt idx="21266">
                  <c:v>41850.25</c:v>
                </c:pt>
                <c:pt idx="21267">
                  <c:v>41850.291666666664</c:v>
                </c:pt>
                <c:pt idx="21268">
                  <c:v>41850.333333333336</c:v>
                </c:pt>
                <c:pt idx="21269">
                  <c:v>41850.375</c:v>
                </c:pt>
                <c:pt idx="21270">
                  <c:v>41850.416666666664</c:v>
                </c:pt>
                <c:pt idx="21271">
                  <c:v>41850.458333333336</c:v>
                </c:pt>
                <c:pt idx="21272">
                  <c:v>41850.5</c:v>
                </c:pt>
                <c:pt idx="21273">
                  <c:v>41850.541666666664</c:v>
                </c:pt>
                <c:pt idx="21274">
                  <c:v>41850.583333333336</c:v>
                </c:pt>
                <c:pt idx="21275">
                  <c:v>41850.625</c:v>
                </c:pt>
                <c:pt idx="21276">
                  <c:v>41850.666666666664</c:v>
                </c:pt>
                <c:pt idx="21277">
                  <c:v>41850.708333333336</c:v>
                </c:pt>
                <c:pt idx="21278">
                  <c:v>41850.75</c:v>
                </c:pt>
                <c:pt idx="21279">
                  <c:v>41850.791666666664</c:v>
                </c:pt>
                <c:pt idx="21280">
                  <c:v>41850.833333333336</c:v>
                </c:pt>
                <c:pt idx="21281">
                  <c:v>41850.875</c:v>
                </c:pt>
                <c:pt idx="21282">
                  <c:v>41850.916666666664</c:v>
                </c:pt>
                <c:pt idx="21283">
                  <c:v>41850.958333333336</c:v>
                </c:pt>
                <c:pt idx="21284">
                  <c:v>41851</c:v>
                </c:pt>
                <c:pt idx="21285">
                  <c:v>41851.041666666664</c:v>
                </c:pt>
                <c:pt idx="21286">
                  <c:v>41851.083333333336</c:v>
                </c:pt>
                <c:pt idx="21287">
                  <c:v>41851.125</c:v>
                </c:pt>
                <c:pt idx="21288">
                  <c:v>41851.166666666664</c:v>
                </c:pt>
                <c:pt idx="21289">
                  <c:v>41851.208333333336</c:v>
                </c:pt>
                <c:pt idx="21290">
                  <c:v>41851.25</c:v>
                </c:pt>
                <c:pt idx="21291">
                  <c:v>41851.291666666664</c:v>
                </c:pt>
                <c:pt idx="21292">
                  <c:v>41851.333333333336</c:v>
                </c:pt>
                <c:pt idx="21293">
                  <c:v>41851.375</c:v>
                </c:pt>
                <c:pt idx="21294">
                  <c:v>41851.416666666664</c:v>
                </c:pt>
                <c:pt idx="21295">
                  <c:v>41851.458333333336</c:v>
                </c:pt>
                <c:pt idx="21296">
                  <c:v>41851.5</c:v>
                </c:pt>
                <c:pt idx="21297">
                  <c:v>41851.541666666664</c:v>
                </c:pt>
                <c:pt idx="21298">
                  <c:v>41851.583333333336</c:v>
                </c:pt>
                <c:pt idx="21299">
                  <c:v>41851.625</c:v>
                </c:pt>
                <c:pt idx="21300">
                  <c:v>41851.666666666664</c:v>
                </c:pt>
                <c:pt idx="21301">
                  <c:v>41851.708333333336</c:v>
                </c:pt>
                <c:pt idx="21302">
                  <c:v>41851.75</c:v>
                </c:pt>
                <c:pt idx="21303">
                  <c:v>41851.791666666664</c:v>
                </c:pt>
                <c:pt idx="21304">
                  <c:v>41851.833333333336</c:v>
                </c:pt>
                <c:pt idx="21305">
                  <c:v>41851.875</c:v>
                </c:pt>
                <c:pt idx="21306">
                  <c:v>41851.916666666664</c:v>
                </c:pt>
                <c:pt idx="21307">
                  <c:v>41851.958333333336</c:v>
                </c:pt>
                <c:pt idx="21308">
                  <c:v>41852</c:v>
                </c:pt>
                <c:pt idx="21309">
                  <c:v>41852.041666666664</c:v>
                </c:pt>
                <c:pt idx="21310">
                  <c:v>41852.083333333336</c:v>
                </c:pt>
                <c:pt idx="21311">
                  <c:v>41852.125</c:v>
                </c:pt>
                <c:pt idx="21312">
                  <c:v>41852.166666666664</c:v>
                </c:pt>
                <c:pt idx="21313">
                  <c:v>41852.208333333336</c:v>
                </c:pt>
                <c:pt idx="21314">
                  <c:v>41852.25</c:v>
                </c:pt>
                <c:pt idx="21315">
                  <c:v>41852.291666666664</c:v>
                </c:pt>
                <c:pt idx="21316">
                  <c:v>41852.333333333336</c:v>
                </c:pt>
                <c:pt idx="21317">
                  <c:v>41852.375</c:v>
                </c:pt>
                <c:pt idx="21318">
                  <c:v>41852.416666666664</c:v>
                </c:pt>
                <c:pt idx="21319">
                  <c:v>41852.458333333336</c:v>
                </c:pt>
                <c:pt idx="21320">
                  <c:v>41852.5</c:v>
                </c:pt>
                <c:pt idx="21321">
                  <c:v>41852.541666666664</c:v>
                </c:pt>
                <c:pt idx="21322">
                  <c:v>41852.583333333336</c:v>
                </c:pt>
                <c:pt idx="21323">
                  <c:v>41852.625</c:v>
                </c:pt>
                <c:pt idx="21324">
                  <c:v>41852.666666666664</c:v>
                </c:pt>
                <c:pt idx="21325">
                  <c:v>41852.708333333336</c:v>
                </c:pt>
                <c:pt idx="21326">
                  <c:v>41852.75</c:v>
                </c:pt>
                <c:pt idx="21327">
                  <c:v>41852.791666666664</c:v>
                </c:pt>
                <c:pt idx="21328">
                  <c:v>41852.833333333336</c:v>
                </c:pt>
                <c:pt idx="21329">
                  <c:v>41852.875</c:v>
                </c:pt>
                <c:pt idx="21330">
                  <c:v>41852.916666666664</c:v>
                </c:pt>
                <c:pt idx="21331">
                  <c:v>41852.958333333336</c:v>
                </c:pt>
                <c:pt idx="21332">
                  <c:v>41853</c:v>
                </c:pt>
                <c:pt idx="21333">
                  <c:v>41853.041666666664</c:v>
                </c:pt>
                <c:pt idx="21334">
                  <c:v>41853.083333333336</c:v>
                </c:pt>
                <c:pt idx="21335">
                  <c:v>41853.125</c:v>
                </c:pt>
                <c:pt idx="21336">
                  <c:v>41853.166666666664</c:v>
                </c:pt>
                <c:pt idx="21337">
                  <c:v>41853.208333333336</c:v>
                </c:pt>
                <c:pt idx="21338">
                  <c:v>41853.25</c:v>
                </c:pt>
                <c:pt idx="21339">
                  <c:v>41853.291666666664</c:v>
                </c:pt>
                <c:pt idx="21340">
                  <c:v>41853.333333333336</c:v>
                </c:pt>
                <c:pt idx="21341">
                  <c:v>41853.375</c:v>
                </c:pt>
                <c:pt idx="21342">
                  <c:v>41853.416666666664</c:v>
                </c:pt>
                <c:pt idx="21343">
                  <c:v>41853.458333333336</c:v>
                </c:pt>
                <c:pt idx="21344">
                  <c:v>41853.5</c:v>
                </c:pt>
                <c:pt idx="21345">
                  <c:v>41853.541666666664</c:v>
                </c:pt>
                <c:pt idx="21346">
                  <c:v>41853.583333333336</c:v>
                </c:pt>
                <c:pt idx="21347">
                  <c:v>41853.625</c:v>
                </c:pt>
                <c:pt idx="21348">
                  <c:v>41853.666666666664</c:v>
                </c:pt>
                <c:pt idx="21349">
                  <c:v>41853.708333333336</c:v>
                </c:pt>
                <c:pt idx="21350">
                  <c:v>41853.75</c:v>
                </c:pt>
                <c:pt idx="21351">
                  <c:v>41853.791666666664</c:v>
                </c:pt>
                <c:pt idx="21352">
                  <c:v>41853.833333333336</c:v>
                </c:pt>
                <c:pt idx="21353">
                  <c:v>41853.875</c:v>
                </c:pt>
                <c:pt idx="21354">
                  <c:v>41853.916666666664</c:v>
                </c:pt>
                <c:pt idx="21355">
                  <c:v>41853.958333333336</c:v>
                </c:pt>
                <c:pt idx="21356">
                  <c:v>41854</c:v>
                </c:pt>
                <c:pt idx="21357">
                  <c:v>41854.041666666664</c:v>
                </c:pt>
                <c:pt idx="21358">
                  <c:v>41854.083333333336</c:v>
                </c:pt>
                <c:pt idx="21359">
                  <c:v>41854.125</c:v>
                </c:pt>
                <c:pt idx="21360">
                  <c:v>41854.166666666664</c:v>
                </c:pt>
                <c:pt idx="21361">
                  <c:v>41854.208333333336</c:v>
                </c:pt>
                <c:pt idx="21362">
                  <c:v>41854.25</c:v>
                </c:pt>
                <c:pt idx="21363">
                  <c:v>41854.291666666664</c:v>
                </c:pt>
                <c:pt idx="21364">
                  <c:v>41854.333333333336</c:v>
                </c:pt>
                <c:pt idx="21365">
                  <c:v>41854.375</c:v>
                </c:pt>
                <c:pt idx="21366">
                  <c:v>41854.416666666664</c:v>
                </c:pt>
                <c:pt idx="21367">
                  <c:v>41854.458333333336</c:v>
                </c:pt>
                <c:pt idx="21368">
                  <c:v>41854.5</c:v>
                </c:pt>
                <c:pt idx="21369">
                  <c:v>41854.541666666664</c:v>
                </c:pt>
                <c:pt idx="21370">
                  <c:v>41854.583333333336</c:v>
                </c:pt>
                <c:pt idx="21371">
                  <c:v>41854.625</c:v>
                </c:pt>
                <c:pt idx="21372">
                  <c:v>41854.666666666664</c:v>
                </c:pt>
                <c:pt idx="21373">
                  <c:v>41854.708333333336</c:v>
                </c:pt>
                <c:pt idx="21374">
                  <c:v>41854.75</c:v>
                </c:pt>
                <c:pt idx="21375">
                  <c:v>41854.791666666664</c:v>
                </c:pt>
                <c:pt idx="21376">
                  <c:v>41854.833333333336</c:v>
                </c:pt>
                <c:pt idx="21377">
                  <c:v>41854.875</c:v>
                </c:pt>
                <c:pt idx="21378">
                  <c:v>41854.916666666664</c:v>
                </c:pt>
                <c:pt idx="21379">
                  <c:v>41854.958333333336</c:v>
                </c:pt>
                <c:pt idx="21380">
                  <c:v>41855</c:v>
                </c:pt>
                <c:pt idx="21381">
                  <c:v>41855.041666666664</c:v>
                </c:pt>
                <c:pt idx="21382">
                  <c:v>41855.083333333336</c:v>
                </c:pt>
                <c:pt idx="21383">
                  <c:v>41855.125</c:v>
                </c:pt>
                <c:pt idx="21384">
                  <c:v>41855.166666666664</c:v>
                </c:pt>
                <c:pt idx="21385">
                  <c:v>41855.208333333336</c:v>
                </c:pt>
                <c:pt idx="21386">
                  <c:v>41855.25</c:v>
                </c:pt>
                <c:pt idx="21387">
                  <c:v>41855.291666666664</c:v>
                </c:pt>
                <c:pt idx="21388">
                  <c:v>41855.333333333336</c:v>
                </c:pt>
                <c:pt idx="21389">
                  <c:v>41855.375</c:v>
                </c:pt>
                <c:pt idx="21390">
                  <c:v>41855.416666666664</c:v>
                </c:pt>
                <c:pt idx="21391">
                  <c:v>41855.458333333336</c:v>
                </c:pt>
                <c:pt idx="21392">
                  <c:v>41855.5</c:v>
                </c:pt>
                <c:pt idx="21393">
                  <c:v>41855.541666666664</c:v>
                </c:pt>
                <c:pt idx="21394">
                  <c:v>41855.583333333336</c:v>
                </c:pt>
                <c:pt idx="21395">
                  <c:v>41855.625</c:v>
                </c:pt>
                <c:pt idx="21396">
                  <c:v>41855.666666666664</c:v>
                </c:pt>
                <c:pt idx="21397">
                  <c:v>41855.708333333336</c:v>
                </c:pt>
                <c:pt idx="21398">
                  <c:v>41855.75</c:v>
                </c:pt>
                <c:pt idx="21399">
                  <c:v>41855.791666666664</c:v>
                </c:pt>
                <c:pt idx="21400">
                  <c:v>41855.833333333336</c:v>
                </c:pt>
                <c:pt idx="21401">
                  <c:v>41855.875</c:v>
                </c:pt>
                <c:pt idx="21402">
                  <c:v>41855.916666666664</c:v>
                </c:pt>
                <c:pt idx="21403">
                  <c:v>41855.958333333336</c:v>
                </c:pt>
                <c:pt idx="21404">
                  <c:v>41856</c:v>
                </c:pt>
                <c:pt idx="21405">
                  <c:v>41856.041666666664</c:v>
                </c:pt>
                <c:pt idx="21406">
                  <c:v>41856.083333333336</c:v>
                </c:pt>
                <c:pt idx="21407">
                  <c:v>41856.125</c:v>
                </c:pt>
                <c:pt idx="21408">
                  <c:v>41856.166666666664</c:v>
                </c:pt>
                <c:pt idx="21409">
                  <c:v>41856.208333333336</c:v>
                </c:pt>
                <c:pt idx="21410">
                  <c:v>41856.25</c:v>
                </c:pt>
                <c:pt idx="21411">
                  <c:v>41856.291666666664</c:v>
                </c:pt>
                <c:pt idx="21412">
                  <c:v>41856.333333333336</c:v>
                </c:pt>
                <c:pt idx="21413">
                  <c:v>41856.375</c:v>
                </c:pt>
                <c:pt idx="21414">
                  <c:v>41856.416666666664</c:v>
                </c:pt>
                <c:pt idx="21415">
                  <c:v>41856.458333333336</c:v>
                </c:pt>
                <c:pt idx="21416">
                  <c:v>41856.5</c:v>
                </c:pt>
                <c:pt idx="21417">
                  <c:v>41856.541666666664</c:v>
                </c:pt>
                <c:pt idx="21418">
                  <c:v>41856.583333333336</c:v>
                </c:pt>
                <c:pt idx="21419">
                  <c:v>41856.625</c:v>
                </c:pt>
                <c:pt idx="21420">
                  <c:v>41856.666666666664</c:v>
                </c:pt>
                <c:pt idx="21421">
                  <c:v>41856.708333333336</c:v>
                </c:pt>
                <c:pt idx="21422">
                  <c:v>41856.75</c:v>
                </c:pt>
                <c:pt idx="21423">
                  <c:v>41856.791666666664</c:v>
                </c:pt>
                <c:pt idx="21424">
                  <c:v>41856.833333333336</c:v>
                </c:pt>
                <c:pt idx="21425">
                  <c:v>41856.875</c:v>
                </c:pt>
                <c:pt idx="21426">
                  <c:v>41856.916666666664</c:v>
                </c:pt>
                <c:pt idx="21427">
                  <c:v>41856.958333333336</c:v>
                </c:pt>
                <c:pt idx="21428">
                  <c:v>41857</c:v>
                </c:pt>
                <c:pt idx="21429">
                  <c:v>41857.041666666664</c:v>
                </c:pt>
                <c:pt idx="21430">
                  <c:v>41857.083333333336</c:v>
                </c:pt>
                <c:pt idx="21431">
                  <c:v>41857.125</c:v>
                </c:pt>
                <c:pt idx="21432">
                  <c:v>41857.166666666664</c:v>
                </c:pt>
                <c:pt idx="21433">
                  <c:v>41857.208333333336</c:v>
                </c:pt>
                <c:pt idx="21434">
                  <c:v>41857.25</c:v>
                </c:pt>
                <c:pt idx="21435">
                  <c:v>41857.291666666664</c:v>
                </c:pt>
                <c:pt idx="21436">
                  <c:v>41857.333333333336</c:v>
                </c:pt>
                <c:pt idx="21437">
                  <c:v>41857.375</c:v>
                </c:pt>
                <c:pt idx="21438">
                  <c:v>41857.416666666664</c:v>
                </c:pt>
                <c:pt idx="21439">
                  <c:v>41857.458333333336</c:v>
                </c:pt>
                <c:pt idx="21440">
                  <c:v>41857.5</c:v>
                </c:pt>
                <c:pt idx="21441">
                  <c:v>41857.541666666664</c:v>
                </c:pt>
                <c:pt idx="21442">
                  <c:v>41857.583333333336</c:v>
                </c:pt>
                <c:pt idx="21443">
                  <c:v>41857.625</c:v>
                </c:pt>
                <c:pt idx="21444">
                  <c:v>41857.666666666664</c:v>
                </c:pt>
                <c:pt idx="21445">
                  <c:v>41857.708333333336</c:v>
                </c:pt>
                <c:pt idx="21446">
                  <c:v>41857.75</c:v>
                </c:pt>
                <c:pt idx="21447">
                  <c:v>41857.791666666664</c:v>
                </c:pt>
                <c:pt idx="21448">
                  <c:v>41857.833333333336</c:v>
                </c:pt>
                <c:pt idx="21449">
                  <c:v>41857.875</c:v>
                </c:pt>
                <c:pt idx="21450">
                  <c:v>41857.916666666664</c:v>
                </c:pt>
                <c:pt idx="21451">
                  <c:v>41857.958333333336</c:v>
                </c:pt>
                <c:pt idx="21452">
                  <c:v>41858</c:v>
                </c:pt>
                <c:pt idx="21453">
                  <c:v>41858.041666666664</c:v>
                </c:pt>
                <c:pt idx="21454">
                  <c:v>41858.083333333336</c:v>
                </c:pt>
                <c:pt idx="21455">
                  <c:v>41858.125</c:v>
                </c:pt>
                <c:pt idx="21456">
                  <c:v>41858.166666666664</c:v>
                </c:pt>
                <c:pt idx="21457">
                  <c:v>41858.208333333336</c:v>
                </c:pt>
                <c:pt idx="21458">
                  <c:v>41858.25</c:v>
                </c:pt>
                <c:pt idx="21459">
                  <c:v>41858.291666666664</c:v>
                </c:pt>
                <c:pt idx="21460">
                  <c:v>41858.333333333336</c:v>
                </c:pt>
                <c:pt idx="21461">
                  <c:v>41858.375</c:v>
                </c:pt>
                <c:pt idx="21462">
                  <c:v>41858.416666666664</c:v>
                </c:pt>
                <c:pt idx="21463">
                  <c:v>41858.458333333336</c:v>
                </c:pt>
                <c:pt idx="21464">
                  <c:v>41858.5</c:v>
                </c:pt>
                <c:pt idx="21465">
                  <c:v>41858.541666666664</c:v>
                </c:pt>
                <c:pt idx="21466">
                  <c:v>41858.583333333336</c:v>
                </c:pt>
                <c:pt idx="21467">
                  <c:v>41858.625</c:v>
                </c:pt>
                <c:pt idx="21468">
                  <c:v>41858.666666666664</c:v>
                </c:pt>
                <c:pt idx="21469">
                  <c:v>41858.708333333336</c:v>
                </c:pt>
                <c:pt idx="21470">
                  <c:v>41858.75</c:v>
                </c:pt>
                <c:pt idx="21471">
                  <c:v>41858.791666666664</c:v>
                </c:pt>
                <c:pt idx="21472">
                  <c:v>41858.833333333336</c:v>
                </c:pt>
                <c:pt idx="21473">
                  <c:v>41858.875</c:v>
                </c:pt>
                <c:pt idx="21474">
                  <c:v>41858.916666666664</c:v>
                </c:pt>
                <c:pt idx="21475">
                  <c:v>41858.958333333336</c:v>
                </c:pt>
                <c:pt idx="21476">
                  <c:v>41859</c:v>
                </c:pt>
                <c:pt idx="21477">
                  <c:v>41859.041666666664</c:v>
                </c:pt>
                <c:pt idx="21478">
                  <c:v>41859.083333333336</c:v>
                </c:pt>
                <c:pt idx="21479">
                  <c:v>41859.125</c:v>
                </c:pt>
                <c:pt idx="21480">
                  <c:v>41859.166666666664</c:v>
                </c:pt>
                <c:pt idx="21481">
                  <c:v>41859.208333333336</c:v>
                </c:pt>
                <c:pt idx="21482">
                  <c:v>41859.25</c:v>
                </c:pt>
                <c:pt idx="21483">
                  <c:v>41859.291666666664</c:v>
                </c:pt>
                <c:pt idx="21484">
                  <c:v>41859.333333333336</c:v>
                </c:pt>
                <c:pt idx="21485">
                  <c:v>41859.375</c:v>
                </c:pt>
                <c:pt idx="21486">
                  <c:v>41859.416666666664</c:v>
                </c:pt>
                <c:pt idx="21487">
                  <c:v>41859.458333333336</c:v>
                </c:pt>
                <c:pt idx="21488">
                  <c:v>41859.5</c:v>
                </c:pt>
                <c:pt idx="21489">
                  <c:v>41859.541666666664</c:v>
                </c:pt>
                <c:pt idx="21490">
                  <c:v>41859.583333333336</c:v>
                </c:pt>
                <c:pt idx="21491">
                  <c:v>41859.625</c:v>
                </c:pt>
                <c:pt idx="21492">
                  <c:v>41859.666666666664</c:v>
                </c:pt>
                <c:pt idx="21493">
                  <c:v>41859.708333333336</c:v>
                </c:pt>
                <c:pt idx="21494">
                  <c:v>41859.75</c:v>
                </c:pt>
                <c:pt idx="21495">
                  <c:v>41859.791666666664</c:v>
                </c:pt>
                <c:pt idx="21496">
                  <c:v>41859.833333333336</c:v>
                </c:pt>
                <c:pt idx="21497">
                  <c:v>41859.875</c:v>
                </c:pt>
                <c:pt idx="21498">
                  <c:v>41859.916666666664</c:v>
                </c:pt>
                <c:pt idx="21499">
                  <c:v>41859.958333333336</c:v>
                </c:pt>
                <c:pt idx="21500">
                  <c:v>41860</c:v>
                </c:pt>
                <c:pt idx="21501">
                  <c:v>41860.041666666664</c:v>
                </c:pt>
                <c:pt idx="21502">
                  <c:v>41860.083333333336</c:v>
                </c:pt>
                <c:pt idx="21503">
                  <c:v>41860.125</c:v>
                </c:pt>
                <c:pt idx="21504">
                  <c:v>41860.166666666664</c:v>
                </c:pt>
                <c:pt idx="21505">
                  <c:v>41860.208333333336</c:v>
                </c:pt>
                <c:pt idx="21506">
                  <c:v>41860.25</c:v>
                </c:pt>
                <c:pt idx="21507">
                  <c:v>41860.291666666664</c:v>
                </c:pt>
                <c:pt idx="21508">
                  <c:v>41860.333333333336</c:v>
                </c:pt>
                <c:pt idx="21509">
                  <c:v>41860.375</c:v>
                </c:pt>
                <c:pt idx="21510">
                  <c:v>41860.416666666664</c:v>
                </c:pt>
                <c:pt idx="21511">
                  <c:v>41860.458333333336</c:v>
                </c:pt>
                <c:pt idx="21512">
                  <c:v>41860.5</c:v>
                </c:pt>
                <c:pt idx="21513">
                  <c:v>41860.541666666664</c:v>
                </c:pt>
                <c:pt idx="21514">
                  <c:v>41860.583333333336</c:v>
                </c:pt>
                <c:pt idx="21515">
                  <c:v>41860.625</c:v>
                </c:pt>
                <c:pt idx="21516">
                  <c:v>41860.666666666664</c:v>
                </c:pt>
                <c:pt idx="21517">
                  <c:v>41860.708333333336</c:v>
                </c:pt>
                <c:pt idx="21518">
                  <c:v>41860.75</c:v>
                </c:pt>
                <c:pt idx="21519">
                  <c:v>41860.791666666664</c:v>
                </c:pt>
                <c:pt idx="21520">
                  <c:v>41860.833333333336</c:v>
                </c:pt>
                <c:pt idx="21521">
                  <c:v>41860.875</c:v>
                </c:pt>
                <c:pt idx="21522">
                  <c:v>41860.916666666664</c:v>
                </c:pt>
                <c:pt idx="21523">
                  <c:v>41860.958333333336</c:v>
                </c:pt>
                <c:pt idx="21524">
                  <c:v>41861</c:v>
                </c:pt>
                <c:pt idx="21525">
                  <c:v>41861.041666666664</c:v>
                </c:pt>
                <c:pt idx="21526">
                  <c:v>41861.083333333336</c:v>
                </c:pt>
                <c:pt idx="21527">
                  <c:v>41861.125</c:v>
                </c:pt>
                <c:pt idx="21528">
                  <c:v>41861.166666666664</c:v>
                </c:pt>
                <c:pt idx="21529">
                  <c:v>41861.208333333336</c:v>
                </c:pt>
                <c:pt idx="21530">
                  <c:v>41861.25</c:v>
                </c:pt>
                <c:pt idx="21531">
                  <c:v>41861.291666666664</c:v>
                </c:pt>
                <c:pt idx="21532">
                  <c:v>41861.333333333336</c:v>
                </c:pt>
                <c:pt idx="21533">
                  <c:v>41861.375</c:v>
                </c:pt>
                <c:pt idx="21534">
                  <c:v>41861.416666666664</c:v>
                </c:pt>
                <c:pt idx="21535">
                  <c:v>41861.458333333336</c:v>
                </c:pt>
                <c:pt idx="21536">
                  <c:v>41861.5</c:v>
                </c:pt>
                <c:pt idx="21537">
                  <c:v>41861.541666666664</c:v>
                </c:pt>
                <c:pt idx="21538">
                  <c:v>41861.583333333336</c:v>
                </c:pt>
                <c:pt idx="21539">
                  <c:v>41861.625</c:v>
                </c:pt>
                <c:pt idx="21540">
                  <c:v>41861.666666666664</c:v>
                </c:pt>
                <c:pt idx="21541">
                  <c:v>41861.708333333336</c:v>
                </c:pt>
                <c:pt idx="21542">
                  <c:v>41861.75</c:v>
                </c:pt>
                <c:pt idx="21543">
                  <c:v>41861.791666666664</c:v>
                </c:pt>
                <c:pt idx="21544">
                  <c:v>41861.833333333336</c:v>
                </c:pt>
                <c:pt idx="21545">
                  <c:v>41861.875</c:v>
                </c:pt>
                <c:pt idx="21546">
                  <c:v>41861.916666666664</c:v>
                </c:pt>
                <c:pt idx="21547">
                  <c:v>41861.958333333336</c:v>
                </c:pt>
                <c:pt idx="21548">
                  <c:v>41862</c:v>
                </c:pt>
                <c:pt idx="21549">
                  <c:v>41862.041666666664</c:v>
                </c:pt>
                <c:pt idx="21550">
                  <c:v>41862.083333333336</c:v>
                </c:pt>
                <c:pt idx="21551">
                  <c:v>41862.125</c:v>
                </c:pt>
                <c:pt idx="21552">
                  <c:v>41862.166666666664</c:v>
                </c:pt>
                <c:pt idx="21553">
                  <c:v>41862.208333333336</c:v>
                </c:pt>
                <c:pt idx="21554">
                  <c:v>41862.25</c:v>
                </c:pt>
                <c:pt idx="21555">
                  <c:v>41862.291666666664</c:v>
                </c:pt>
                <c:pt idx="21556">
                  <c:v>41862.333333333336</c:v>
                </c:pt>
                <c:pt idx="21557">
                  <c:v>41862.375</c:v>
                </c:pt>
                <c:pt idx="21558">
                  <c:v>41862.416666666664</c:v>
                </c:pt>
                <c:pt idx="21559">
                  <c:v>41862.458333333336</c:v>
                </c:pt>
                <c:pt idx="21560">
                  <c:v>41862.5</c:v>
                </c:pt>
                <c:pt idx="21561">
                  <c:v>41862.541666666664</c:v>
                </c:pt>
                <c:pt idx="21562">
                  <c:v>41862.583333333336</c:v>
                </c:pt>
                <c:pt idx="21563">
                  <c:v>41862.625</c:v>
                </c:pt>
                <c:pt idx="21564">
                  <c:v>41862.666666666664</c:v>
                </c:pt>
                <c:pt idx="21565">
                  <c:v>41862.708333333336</c:v>
                </c:pt>
                <c:pt idx="21566">
                  <c:v>41862.75</c:v>
                </c:pt>
                <c:pt idx="21567">
                  <c:v>41862.791666666664</c:v>
                </c:pt>
                <c:pt idx="21568">
                  <c:v>41862.833333333336</c:v>
                </c:pt>
                <c:pt idx="21569">
                  <c:v>41862.875</c:v>
                </c:pt>
                <c:pt idx="21570">
                  <c:v>41862.916666666664</c:v>
                </c:pt>
                <c:pt idx="21571">
                  <c:v>41862.958333333336</c:v>
                </c:pt>
                <c:pt idx="21572">
                  <c:v>41863</c:v>
                </c:pt>
                <c:pt idx="21573">
                  <c:v>41863.041666666664</c:v>
                </c:pt>
                <c:pt idx="21574">
                  <c:v>41863.083333333336</c:v>
                </c:pt>
                <c:pt idx="21575">
                  <c:v>41863.125</c:v>
                </c:pt>
                <c:pt idx="21576">
                  <c:v>41863.166666666664</c:v>
                </c:pt>
                <c:pt idx="21577">
                  <c:v>41863.208333333336</c:v>
                </c:pt>
                <c:pt idx="21578">
                  <c:v>41863.25</c:v>
                </c:pt>
                <c:pt idx="21579">
                  <c:v>41863.291666666664</c:v>
                </c:pt>
                <c:pt idx="21580">
                  <c:v>41863.333333333336</c:v>
                </c:pt>
                <c:pt idx="21581">
                  <c:v>41863.375</c:v>
                </c:pt>
                <c:pt idx="21582">
                  <c:v>41863.416666666664</c:v>
                </c:pt>
                <c:pt idx="21583">
                  <c:v>41863.458333333336</c:v>
                </c:pt>
                <c:pt idx="21584">
                  <c:v>41863.5</c:v>
                </c:pt>
                <c:pt idx="21585">
                  <c:v>41863.541666666664</c:v>
                </c:pt>
                <c:pt idx="21586">
                  <c:v>41863.583333333336</c:v>
                </c:pt>
                <c:pt idx="21587">
                  <c:v>41863.625</c:v>
                </c:pt>
                <c:pt idx="21588">
                  <c:v>41863.666666666664</c:v>
                </c:pt>
                <c:pt idx="21589">
                  <c:v>41863.708333333336</c:v>
                </c:pt>
                <c:pt idx="21590">
                  <c:v>41863.75</c:v>
                </c:pt>
                <c:pt idx="21591">
                  <c:v>41863.791666666664</c:v>
                </c:pt>
                <c:pt idx="21592">
                  <c:v>41863.833333333336</c:v>
                </c:pt>
                <c:pt idx="21593">
                  <c:v>41863.875</c:v>
                </c:pt>
                <c:pt idx="21594">
                  <c:v>41863.916666666664</c:v>
                </c:pt>
                <c:pt idx="21595">
                  <c:v>41863.958333333336</c:v>
                </c:pt>
                <c:pt idx="21596">
                  <c:v>41864</c:v>
                </c:pt>
                <c:pt idx="21597">
                  <c:v>41864.041666666664</c:v>
                </c:pt>
                <c:pt idx="21598">
                  <c:v>41864.083333333336</c:v>
                </c:pt>
                <c:pt idx="21599">
                  <c:v>41864.125</c:v>
                </c:pt>
                <c:pt idx="21600">
                  <c:v>41864.166666666664</c:v>
                </c:pt>
                <c:pt idx="21601">
                  <c:v>41864.208333333336</c:v>
                </c:pt>
                <c:pt idx="21602">
                  <c:v>41864.25</c:v>
                </c:pt>
                <c:pt idx="21603">
                  <c:v>41864.291666666664</c:v>
                </c:pt>
                <c:pt idx="21604">
                  <c:v>41864.333333333336</c:v>
                </c:pt>
                <c:pt idx="21605">
                  <c:v>41864.375</c:v>
                </c:pt>
                <c:pt idx="21606">
                  <c:v>41864.416666666664</c:v>
                </c:pt>
                <c:pt idx="21607">
                  <c:v>41864.458333333336</c:v>
                </c:pt>
                <c:pt idx="21608">
                  <c:v>41864.5</c:v>
                </c:pt>
                <c:pt idx="21609">
                  <c:v>41864.541666666664</c:v>
                </c:pt>
                <c:pt idx="21610">
                  <c:v>41864.583333333336</c:v>
                </c:pt>
                <c:pt idx="21611">
                  <c:v>41864.625</c:v>
                </c:pt>
                <c:pt idx="21612">
                  <c:v>41864.666666666664</c:v>
                </c:pt>
                <c:pt idx="21613">
                  <c:v>41864.708333333336</c:v>
                </c:pt>
                <c:pt idx="21614">
                  <c:v>41864.75</c:v>
                </c:pt>
                <c:pt idx="21615">
                  <c:v>41864.791666666664</c:v>
                </c:pt>
                <c:pt idx="21616">
                  <c:v>41864.833333333336</c:v>
                </c:pt>
                <c:pt idx="21617">
                  <c:v>41864.875</c:v>
                </c:pt>
                <c:pt idx="21618">
                  <c:v>41864.916666666664</c:v>
                </c:pt>
                <c:pt idx="21619">
                  <c:v>41864.958333333336</c:v>
                </c:pt>
                <c:pt idx="21620">
                  <c:v>41865</c:v>
                </c:pt>
                <c:pt idx="21621">
                  <c:v>41865.041666666664</c:v>
                </c:pt>
                <c:pt idx="21622">
                  <c:v>41865.083333333336</c:v>
                </c:pt>
                <c:pt idx="21623">
                  <c:v>41865.125</c:v>
                </c:pt>
                <c:pt idx="21624">
                  <c:v>41865.166666666664</c:v>
                </c:pt>
                <c:pt idx="21625">
                  <c:v>41865.208333333336</c:v>
                </c:pt>
                <c:pt idx="21626">
                  <c:v>41865.25</c:v>
                </c:pt>
                <c:pt idx="21627">
                  <c:v>41865.291666666664</c:v>
                </c:pt>
                <c:pt idx="21628">
                  <c:v>41865.333333333336</c:v>
                </c:pt>
                <c:pt idx="21629">
                  <c:v>41865.375</c:v>
                </c:pt>
                <c:pt idx="21630">
                  <c:v>41865.416666666664</c:v>
                </c:pt>
                <c:pt idx="21631">
                  <c:v>41865.458333333336</c:v>
                </c:pt>
                <c:pt idx="21632">
                  <c:v>41865.5</c:v>
                </c:pt>
                <c:pt idx="21633">
                  <c:v>41865.541666666664</c:v>
                </c:pt>
                <c:pt idx="21634">
                  <c:v>41865.583333333336</c:v>
                </c:pt>
                <c:pt idx="21635">
                  <c:v>41865.625</c:v>
                </c:pt>
                <c:pt idx="21636">
                  <c:v>41865.666666666664</c:v>
                </c:pt>
                <c:pt idx="21637">
                  <c:v>41865.708333333336</c:v>
                </c:pt>
                <c:pt idx="21638">
                  <c:v>41865.75</c:v>
                </c:pt>
                <c:pt idx="21639">
                  <c:v>41865.791666666664</c:v>
                </c:pt>
                <c:pt idx="21640">
                  <c:v>41865.833333333336</c:v>
                </c:pt>
                <c:pt idx="21641">
                  <c:v>41865.875</c:v>
                </c:pt>
                <c:pt idx="21642">
                  <c:v>41865.916666666664</c:v>
                </c:pt>
                <c:pt idx="21643">
                  <c:v>41865.958333333336</c:v>
                </c:pt>
                <c:pt idx="21644">
                  <c:v>41866</c:v>
                </c:pt>
                <c:pt idx="21645">
                  <c:v>41866.041666666664</c:v>
                </c:pt>
                <c:pt idx="21646">
                  <c:v>41866.083333333336</c:v>
                </c:pt>
                <c:pt idx="21647">
                  <c:v>41866.125</c:v>
                </c:pt>
                <c:pt idx="21648">
                  <c:v>41866.166666666664</c:v>
                </c:pt>
                <c:pt idx="21649">
                  <c:v>41866.208333333336</c:v>
                </c:pt>
                <c:pt idx="21650">
                  <c:v>41866.25</c:v>
                </c:pt>
                <c:pt idx="21651">
                  <c:v>41866.291666666664</c:v>
                </c:pt>
                <c:pt idx="21652">
                  <c:v>41866.333333333336</c:v>
                </c:pt>
                <c:pt idx="21653">
                  <c:v>41866.375</c:v>
                </c:pt>
                <c:pt idx="21654">
                  <c:v>41866.416666666664</c:v>
                </c:pt>
                <c:pt idx="21655">
                  <c:v>41866.458333333336</c:v>
                </c:pt>
                <c:pt idx="21656">
                  <c:v>41866.5</c:v>
                </c:pt>
                <c:pt idx="21657">
                  <c:v>41866.541666666664</c:v>
                </c:pt>
                <c:pt idx="21658">
                  <c:v>41866.583333333336</c:v>
                </c:pt>
                <c:pt idx="21659">
                  <c:v>41866.625</c:v>
                </c:pt>
                <c:pt idx="21660">
                  <c:v>41866.666666666664</c:v>
                </c:pt>
                <c:pt idx="21661">
                  <c:v>41866.708333333336</c:v>
                </c:pt>
                <c:pt idx="21662">
                  <c:v>41866.75</c:v>
                </c:pt>
                <c:pt idx="21663">
                  <c:v>41866.791666666664</c:v>
                </c:pt>
                <c:pt idx="21664">
                  <c:v>41866.833333333336</c:v>
                </c:pt>
                <c:pt idx="21665">
                  <c:v>41866.875</c:v>
                </c:pt>
                <c:pt idx="21666">
                  <c:v>41866.916666666664</c:v>
                </c:pt>
                <c:pt idx="21667">
                  <c:v>41866.958333333336</c:v>
                </c:pt>
                <c:pt idx="21668">
                  <c:v>41867</c:v>
                </c:pt>
                <c:pt idx="21669">
                  <c:v>41867.041666666664</c:v>
                </c:pt>
                <c:pt idx="21670">
                  <c:v>41867.083333333336</c:v>
                </c:pt>
                <c:pt idx="21671">
                  <c:v>41867.125</c:v>
                </c:pt>
                <c:pt idx="21672">
                  <c:v>41867.166666666664</c:v>
                </c:pt>
                <c:pt idx="21673">
                  <c:v>41867.208333333336</c:v>
                </c:pt>
                <c:pt idx="21674">
                  <c:v>41867.25</c:v>
                </c:pt>
                <c:pt idx="21675">
                  <c:v>41867.291666666664</c:v>
                </c:pt>
                <c:pt idx="21676">
                  <c:v>41867.333333333336</c:v>
                </c:pt>
                <c:pt idx="21677">
                  <c:v>41867.375</c:v>
                </c:pt>
                <c:pt idx="21678">
                  <c:v>41867.416666666664</c:v>
                </c:pt>
                <c:pt idx="21679">
                  <c:v>41867.458333333336</c:v>
                </c:pt>
                <c:pt idx="21680">
                  <c:v>41867.5</c:v>
                </c:pt>
                <c:pt idx="21681">
                  <c:v>41867.541666666664</c:v>
                </c:pt>
                <c:pt idx="21682">
                  <c:v>41867.583333333336</c:v>
                </c:pt>
                <c:pt idx="21683">
                  <c:v>41867.625</c:v>
                </c:pt>
                <c:pt idx="21684">
                  <c:v>41867.666666666664</c:v>
                </c:pt>
                <c:pt idx="21685">
                  <c:v>41867.708333333336</c:v>
                </c:pt>
                <c:pt idx="21686">
                  <c:v>41867.75</c:v>
                </c:pt>
                <c:pt idx="21687">
                  <c:v>41867.791666666664</c:v>
                </c:pt>
                <c:pt idx="21688">
                  <c:v>41867.833333333336</c:v>
                </c:pt>
                <c:pt idx="21689">
                  <c:v>41867.875</c:v>
                </c:pt>
                <c:pt idx="21690">
                  <c:v>41867.916666666664</c:v>
                </c:pt>
                <c:pt idx="21691">
                  <c:v>41867.958333333336</c:v>
                </c:pt>
                <c:pt idx="21692">
                  <c:v>41868</c:v>
                </c:pt>
                <c:pt idx="21693">
                  <c:v>41868.041666666664</c:v>
                </c:pt>
                <c:pt idx="21694">
                  <c:v>41868.083333333336</c:v>
                </c:pt>
                <c:pt idx="21695">
                  <c:v>41868.125</c:v>
                </c:pt>
                <c:pt idx="21696">
                  <c:v>41868.166666666664</c:v>
                </c:pt>
                <c:pt idx="21697">
                  <c:v>41868.208333333336</c:v>
                </c:pt>
                <c:pt idx="21698">
                  <c:v>41868.25</c:v>
                </c:pt>
                <c:pt idx="21699">
                  <c:v>41868.291666666664</c:v>
                </c:pt>
                <c:pt idx="21700">
                  <c:v>41868.333333333336</c:v>
                </c:pt>
                <c:pt idx="21701">
                  <c:v>41868.375</c:v>
                </c:pt>
                <c:pt idx="21702">
                  <c:v>41868.416666666664</c:v>
                </c:pt>
                <c:pt idx="21703">
                  <c:v>41868.458333333336</c:v>
                </c:pt>
                <c:pt idx="21704">
                  <c:v>41868.5</c:v>
                </c:pt>
                <c:pt idx="21705">
                  <c:v>41868.541666666664</c:v>
                </c:pt>
                <c:pt idx="21706">
                  <c:v>41868.583333333336</c:v>
                </c:pt>
                <c:pt idx="21707">
                  <c:v>41868.625</c:v>
                </c:pt>
                <c:pt idx="21708">
                  <c:v>41868.666666666664</c:v>
                </c:pt>
                <c:pt idx="21709">
                  <c:v>41868.708333333336</c:v>
                </c:pt>
                <c:pt idx="21710">
                  <c:v>41868.75</c:v>
                </c:pt>
                <c:pt idx="21711">
                  <c:v>41868.791666666664</c:v>
                </c:pt>
                <c:pt idx="21712">
                  <c:v>41868.833333333336</c:v>
                </c:pt>
                <c:pt idx="21713">
                  <c:v>41868.875</c:v>
                </c:pt>
                <c:pt idx="21714">
                  <c:v>41868.916666666664</c:v>
                </c:pt>
                <c:pt idx="21715">
                  <c:v>41868.958333333336</c:v>
                </c:pt>
                <c:pt idx="21716">
                  <c:v>41869</c:v>
                </c:pt>
                <c:pt idx="21717">
                  <c:v>41869.041666666664</c:v>
                </c:pt>
                <c:pt idx="21718">
                  <c:v>41869.083333333336</c:v>
                </c:pt>
                <c:pt idx="21719">
                  <c:v>41869.125</c:v>
                </c:pt>
                <c:pt idx="21720">
                  <c:v>41869.166666666664</c:v>
                </c:pt>
                <c:pt idx="21721">
                  <c:v>41869.208333333336</c:v>
                </c:pt>
                <c:pt idx="21722">
                  <c:v>41869.25</c:v>
                </c:pt>
                <c:pt idx="21723">
                  <c:v>41869.291666666664</c:v>
                </c:pt>
                <c:pt idx="21724">
                  <c:v>41869.333333333336</c:v>
                </c:pt>
                <c:pt idx="21725">
                  <c:v>41869.375</c:v>
                </c:pt>
                <c:pt idx="21726">
                  <c:v>41869.416666666664</c:v>
                </c:pt>
                <c:pt idx="21727">
                  <c:v>41869.458333333336</c:v>
                </c:pt>
                <c:pt idx="21728">
                  <c:v>41869.5</c:v>
                </c:pt>
                <c:pt idx="21729">
                  <c:v>41869.541666666664</c:v>
                </c:pt>
                <c:pt idx="21730">
                  <c:v>41869.583333333336</c:v>
                </c:pt>
                <c:pt idx="21731">
                  <c:v>41869.625</c:v>
                </c:pt>
                <c:pt idx="21732">
                  <c:v>41869.666666666664</c:v>
                </c:pt>
                <c:pt idx="21733">
                  <c:v>41869.708333333336</c:v>
                </c:pt>
                <c:pt idx="21734">
                  <c:v>41869.75</c:v>
                </c:pt>
                <c:pt idx="21735">
                  <c:v>41869.791666666664</c:v>
                </c:pt>
                <c:pt idx="21736">
                  <c:v>41869.833333333336</c:v>
                </c:pt>
                <c:pt idx="21737">
                  <c:v>41869.875</c:v>
                </c:pt>
                <c:pt idx="21738">
                  <c:v>41869.916666666664</c:v>
                </c:pt>
                <c:pt idx="21739">
                  <c:v>41869.958333333336</c:v>
                </c:pt>
                <c:pt idx="21740">
                  <c:v>41870</c:v>
                </c:pt>
                <c:pt idx="21741">
                  <c:v>41870.041666666664</c:v>
                </c:pt>
                <c:pt idx="21742">
                  <c:v>41870.083333333336</c:v>
                </c:pt>
                <c:pt idx="21743">
                  <c:v>41870.125</c:v>
                </c:pt>
                <c:pt idx="21744">
                  <c:v>41870.166666666664</c:v>
                </c:pt>
                <c:pt idx="21745">
                  <c:v>41870.208333333336</c:v>
                </c:pt>
                <c:pt idx="21746">
                  <c:v>41870.25</c:v>
                </c:pt>
                <c:pt idx="21747">
                  <c:v>41870.291666666664</c:v>
                </c:pt>
                <c:pt idx="21748">
                  <c:v>41870.333333333336</c:v>
                </c:pt>
                <c:pt idx="21749">
                  <c:v>41870.375</c:v>
                </c:pt>
                <c:pt idx="21750">
                  <c:v>41870.416666666664</c:v>
                </c:pt>
                <c:pt idx="21751">
                  <c:v>41870.458333333336</c:v>
                </c:pt>
                <c:pt idx="21752">
                  <c:v>41870.5</c:v>
                </c:pt>
                <c:pt idx="21753">
                  <c:v>41870.541666666664</c:v>
                </c:pt>
                <c:pt idx="21754">
                  <c:v>41870.583333333336</c:v>
                </c:pt>
                <c:pt idx="21755">
                  <c:v>41870.625</c:v>
                </c:pt>
                <c:pt idx="21756">
                  <c:v>41870.666666666664</c:v>
                </c:pt>
                <c:pt idx="21757">
                  <c:v>41870.708333333336</c:v>
                </c:pt>
                <c:pt idx="21758">
                  <c:v>41870.75</c:v>
                </c:pt>
                <c:pt idx="21759">
                  <c:v>41870.791666666664</c:v>
                </c:pt>
                <c:pt idx="21760">
                  <c:v>41870.833333333336</c:v>
                </c:pt>
                <c:pt idx="21761">
                  <c:v>41870.875</c:v>
                </c:pt>
                <c:pt idx="21762">
                  <c:v>41870.916666666664</c:v>
                </c:pt>
                <c:pt idx="21763">
                  <c:v>41870.958333333336</c:v>
                </c:pt>
                <c:pt idx="21764">
                  <c:v>41871</c:v>
                </c:pt>
                <c:pt idx="21765">
                  <c:v>41871.041666666664</c:v>
                </c:pt>
                <c:pt idx="21766">
                  <c:v>41871.083333333336</c:v>
                </c:pt>
                <c:pt idx="21767">
                  <c:v>41871.125</c:v>
                </c:pt>
                <c:pt idx="21768">
                  <c:v>41871.166666666664</c:v>
                </c:pt>
                <c:pt idx="21769">
                  <c:v>41871.208333333336</c:v>
                </c:pt>
                <c:pt idx="21770">
                  <c:v>41871.25</c:v>
                </c:pt>
                <c:pt idx="21771">
                  <c:v>41871.291666666664</c:v>
                </c:pt>
                <c:pt idx="21772">
                  <c:v>41871.333333333336</c:v>
                </c:pt>
                <c:pt idx="21773">
                  <c:v>41871.375</c:v>
                </c:pt>
                <c:pt idx="21774">
                  <c:v>41871.416666666664</c:v>
                </c:pt>
                <c:pt idx="21775">
                  <c:v>41871.458333333336</c:v>
                </c:pt>
                <c:pt idx="21776">
                  <c:v>41871.5</c:v>
                </c:pt>
                <c:pt idx="21777">
                  <c:v>41871.541666666664</c:v>
                </c:pt>
                <c:pt idx="21778">
                  <c:v>41871.583333333336</c:v>
                </c:pt>
                <c:pt idx="21779">
                  <c:v>41871.625</c:v>
                </c:pt>
                <c:pt idx="21780">
                  <c:v>41871.666666666664</c:v>
                </c:pt>
                <c:pt idx="21781">
                  <c:v>41871.708333333336</c:v>
                </c:pt>
                <c:pt idx="21782">
                  <c:v>41871.75</c:v>
                </c:pt>
                <c:pt idx="21783">
                  <c:v>41871.791666666664</c:v>
                </c:pt>
                <c:pt idx="21784">
                  <c:v>41871.833333333336</c:v>
                </c:pt>
                <c:pt idx="21785">
                  <c:v>41871.875</c:v>
                </c:pt>
                <c:pt idx="21786">
                  <c:v>41871.916666666664</c:v>
                </c:pt>
                <c:pt idx="21787">
                  <c:v>41871.958333333336</c:v>
                </c:pt>
                <c:pt idx="21788">
                  <c:v>41872</c:v>
                </c:pt>
                <c:pt idx="21789">
                  <c:v>41872.041666666664</c:v>
                </c:pt>
                <c:pt idx="21790">
                  <c:v>41872.083333333336</c:v>
                </c:pt>
                <c:pt idx="21791">
                  <c:v>41872.125</c:v>
                </c:pt>
                <c:pt idx="21792">
                  <c:v>41872.166666666664</c:v>
                </c:pt>
                <c:pt idx="21793">
                  <c:v>41872.208333333336</c:v>
                </c:pt>
                <c:pt idx="21794">
                  <c:v>41872.25</c:v>
                </c:pt>
                <c:pt idx="21795">
                  <c:v>41872.291666666664</c:v>
                </c:pt>
                <c:pt idx="21796">
                  <c:v>41872.333333333336</c:v>
                </c:pt>
                <c:pt idx="21797">
                  <c:v>41872.375</c:v>
                </c:pt>
                <c:pt idx="21798">
                  <c:v>41872.416666666664</c:v>
                </c:pt>
                <c:pt idx="21799">
                  <c:v>41872.458333333336</c:v>
                </c:pt>
                <c:pt idx="21800">
                  <c:v>41872.5</c:v>
                </c:pt>
                <c:pt idx="21801">
                  <c:v>41872.541666666664</c:v>
                </c:pt>
                <c:pt idx="21802">
                  <c:v>41872.583333333336</c:v>
                </c:pt>
                <c:pt idx="21803">
                  <c:v>41872.625</c:v>
                </c:pt>
                <c:pt idx="21804">
                  <c:v>41872.666666666664</c:v>
                </c:pt>
                <c:pt idx="21805">
                  <c:v>41872.708333333336</c:v>
                </c:pt>
                <c:pt idx="21806">
                  <c:v>41872.75</c:v>
                </c:pt>
                <c:pt idx="21807">
                  <c:v>41872.791666666664</c:v>
                </c:pt>
                <c:pt idx="21808">
                  <c:v>41872.833333333336</c:v>
                </c:pt>
                <c:pt idx="21809">
                  <c:v>41872.875</c:v>
                </c:pt>
                <c:pt idx="21810">
                  <c:v>41872.916666666664</c:v>
                </c:pt>
                <c:pt idx="21811">
                  <c:v>41872.958333333336</c:v>
                </c:pt>
                <c:pt idx="21812">
                  <c:v>41873</c:v>
                </c:pt>
                <c:pt idx="21813">
                  <c:v>41873.041666666664</c:v>
                </c:pt>
                <c:pt idx="21814">
                  <c:v>41873.083333333336</c:v>
                </c:pt>
                <c:pt idx="21815">
                  <c:v>41873.125</c:v>
                </c:pt>
                <c:pt idx="21816">
                  <c:v>41873.166666666664</c:v>
                </c:pt>
                <c:pt idx="21817">
                  <c:v>41873.208333333336</c:v>
                </c:pt>
                <c:pt idx="21818">
                  <c:v>41873.25</c:v>
                </c:pt>
                <c:pt idx="21819">
                  <c:v>41873.291666666664</c:v>
                </c:pt>
                <c:pt idx="21820">
                  <c:v>41873.333333333336</c:v>
                </c:pt>
                <c:pt idx="21821">
                  <c:v>41873.375</c:v>
                </c:pt>
                <c:pt idx="21822">
                  <c:v>41873.416666666664</c:v>
                </c:pt>
                <c:pt idx="21823">
                  <c:v>41873.458333333336</c:v>
                </c:pt>
                <c:pt idx="21824">
                  <c:v>41873.5</c:v>
                </c:pt>
                <c:pt idx="21825">
                  <c:v>41873.541666666664</c:v>
                </c:pt>
                <c:pt idx="21826">
                  <c:v>41873.583333333336</c:v>
                </c:pt>
                <c:pt idx="21827">
                  <c:v>41873.625</c:v>
                </c:pt>
                <c:pt idx="21828">
                  <c:v>41873.666666666664</c:v>
                </c:pt>
                <c:pt idx="21829">
                  <c:v>41873.708333333336</c:v>
                </c:pt>
                <c:pt idx="21830">
                  <c:v>41873.75</c:v>
                </c:pt>
                <c:pt idx="21831">
                  <c:v>41873.791666666664</c:v>
                </c:pt>
                <c:pt idx="21832">
                  <c:v>41873.833333333336</c:v>
                </c:pt>
                <c:pt idx="21833">
                  <c:v>41873.875</c:v>
                </c:pt>
                <c:pt idx="21834">
                  <c:v>41873.916666666664</c:v>
                </c:pt>
                <c:pt idx="21835">
                  <c:v>41873.958333333336</c:v>
                </c:pt>
                <c:pt idx="21836">
                  <c:v>41874</c:v>
                </c:pt>
                <c:pt idx="21837">
                  <c:v>41874.041666666664</c:v>
                </c:pt>
                <c:pt idx="21838">
                  <c:v>41874.083333333336</c:v>
                </c:pt>
                <c:pt idx="21839">
                  <c:v>41874.125</c:v>
                </c:pt>
                <c:pt idx="21840">
                  <c:v>41874.166666666664</c:v>
                </c:pt>
                <c:pt idx="21841">
                  <c:v>41874.208333333336</c:v>
                </c:pt>
                <c:pt idx="21842">
                  <c:v>41874.25</c:v>
                </c:pt>
                <c:pt idx="21843">
                  <c:v>41874.291666666664</c:v>
                </c:pt>
                <c:pt idx="21844">
                  <c:v>41874.333333333336</c:v>
                </c:pt>
                <c:pt idx="21845">
                  <c:v>41874.375</c:v>
                </c:pt>
                <c:pt idx="21846">
                  <c:v>41874.416666666664</c:v>
                </c:pt>
                <c:pt idx="21847">
                  <c:v>41874.458333333336</c:v>
                </c:pt>
                <c:pt idx="21848">
                  <c:v>41874.5</c:v>
                </c:pt>
                <c:pt idx="21849">
                  <c:v>41874.541666666664</c:v>
                </c:pt>
                <c:pt idx="21850">
                  <c:v>41874.583333333336</c:v>
                </c:pt>
                <c:pt idx="21851">
                  <c:v>41874.625</c:v>
                </c:pt>
                <c:pt idx="21852">
                  <c:v>41874.666666666664</c:v>
                </c:pt>
                <c:pt idx="21853">
                  <c:v>41874.708333333336</c:v>
                </c:pt>
                <c:pt idx="21854">
                  <c:v>41874.75</c:v>
                </c:pt>
                <c:pt idx="21855">
                  <c:v>41874.791666666664</c:v>
                </c:pt>
                <c:pt idx="21856">
                  <c:v>41874.833333333336</c:v>
                </c:pt>
                <c:pt idx="21857">
                  <c:v>41874.875</c:v>
                </c:pt>
                <c:pt idx="21858">
                  <c:v>41874.916666666664</c:v>
                </c:pt>
                <c:pt idx="21859">
                  <c:v>41874.958333333336</c:v>
                </c:pt>
                <c:pt idx="21860">
                  <c:v>41875</c:v>
                </c:pt>
                <c:pt idx="21861">
                  <c:v>41875.041666666664</c:v>
                </c:pt>
                <c:pt idx="21862">
                  <c:v>41875.083333333336</c:v>
                </c:pt>
                <c:pt idx="21863">
                  <c:v>41875.125</c:v>
                </c:pt>
                <c:pt idx="21864">
                  <c:v>41875.166666666664</c:v>
                </c:pt>
                <c:pt idx="21865">
                  <c:v>41875.208333333336</c:v>
                </c:pt>
                <c:pt idx="21866">
                  <c:v>41875.25</c:v>
                </c:pt>
                <c:pt idx="21867">
                  <c:v>41875.291666666664</c:v>
                </c:pt>
                <c:pt idx="21868">
                  <c:v>41875.333333333336</c:v>
                </c:pt>
                <c:pt idx="21869">
                  <c:v>41875.375</c:v>
                </c:pt>
                <c:pt idx="21870">
                  <c:v>41875.416666666664</c:v>
                </c:pt>
                <c:pt idx="21871">
                  <c:v>41875.458333333336</c:v>
                </c:pt>
                <c:pt idx="21872">
                  <c:v>41875.5</c:v>
                </c:pt>
                <c:pt idx="21873">
                  <c:v>41875.541666666664</c:v>
                </c:pt>
                <c:pt idx="21874">
                  <c:v>41875.583333333336</c:v>
                </c:pt>
                <c:pt idx="21875">
                  <c:v>41875.625</c:v>
                </c:pt>
                <c:pt idx="21876">
                  <c:v>41875.666666666664</c:v>
                </c:pt>
                <c:pt idx="21877">
                  <c:v>41875.708333333336</c:v>
                </c:pt>
                <c:pt idx="21878">
                  <c:v>41875.75</c:v>
                </c:pt>
                <c:pt idx="21879">
                  <c:v>41875.791666666664</c:v>
                </c:pt>
                <c:pt idx="21880">
                  <c:v>41875.833333333336</c:v>
                </c:pt>
                <c:pt idx="21881">
                  <c:v>41875.875</c:v>
                </c:pt>
                <c:pt idx="21882">
                  <c:v>41875.916666666664</c:v>
                </c:pt>
                <c:pt idx="21883">
                  <c:v>41875.958333333336</c:v>
                </c:pt>
                <c:pt idx="21884">
                  <c:v>41876</c:v>
                </c:pt>
                <c:pt idx="21885">
                  <c:v>41876.041666666664</c:v>
                </c:pt>
                <c:pt idx="21886">
                  <c:v>41876.083333333336</c:v>
                </c:pt>
                <c:pt idx="21887">
                  <c:v>41876.125</c:v>
                </c:pt>
                <c:pt idx="21888">
                  <c:v>41876.166666666664</c:v>
                </c:pt>
                <c:pt idx="21889">
                  <c:v>41876.208333333336</c:v>
                </c:pt>
                <c:pt idx="21890">
                  <c:v>41876.25</c:v>
                </c:pt>
                <c:pt idx="21891">
                  <c:v>41876.291666666664</c:v>
                </c:pt>
                <c:pt idx="21892">
                  <c:v>41876.333333333336</c:v>
                </c:pt>
                <c:pt idx="21893">
                  <c:v>41876.375</c:v>
                </c:pt>
                <c:pt idx="21894">
                  <c:v>41876.416666666664</c:v>
                </c:pt>
                <c:pt idx="21895">
                  <c:v>41876.458333333336</c:v>
                </c:pt>
                <c:pt idx="21896">
                  <c:v>41876.5</c:v>
                </c:pt>
                <c:pt idx="21897">
                  <c:v>41876.541666666664</c:v>
                </c:pt>
                <c:pt idx="21898">
                  <c:v>41876.583333333336</c:v>
                </c:pt>
                <c:pt idx="21899">
                  <c:v>41876.625</c:v>
                </c:pt>
                <c:pt idx="21900">
                  <c:v>41876.666666666664</c:v>
                </c:pt>
                <c:pt idx="21901">
                  <c:v>41876.708333333336</c:v>
                </c:pt>
                <c:pt idx="21902">
                  <c:v>41876.75</c:v>
                </c:pt>
                <c:pt idx="21903">
                  <c:v>41876.791666666664</c:v>
                </c:pt>
                <c:pt idx="21904">
                  <c:v>41876.833333333336</c:v>
                </c:pt>
                <c:pt idx="21905">
                  <c:v>41876.875</c:v>
                </c:pt>
                <c:pt idx="21906">
                  <c:v>41876.916666666664</c:v>
                </c:pt>
                <c:pt idx="21907">
                  <c:v>41876.958333333336</c:v>
                </c:pt>
                <c:pt idx="21908">
                  <c:v>41877</c:v>
                </c:pt>
                <c:pt idx="21909">
                  <c:v>41877.041666666664</c:v>
                </c:pt>
                <c:pt idx="21910">
                  <c:v>41877.083333333336</c:v>
                </c:pt>
                <c:pt idx="21911">
                  <c:v>41877.125</c:v>
                </c:pt>
                <c:pt idx="21912">
                  <c:v>41877.166666666664</c:v>
                </c:pt>
                <c:pt idx="21913">
                  <c:v>41877.208333333336</c:v>
                </c:pt>
                <c:pt idx="21914">
                  <c:v>41877.25</c:v>
                </c:pt>
                <c:pt idx="21915">
                  <c:v>41877.291666666664</c:v>
                </c:pt>
                <c:pt idx="21916">
                  <c:v>41877.333333333336</c:v>
                </c:pt>
                <c:pt idx="21917">
                  <c:v>41877.375</c:v>
                </c:pt>
                <c:pt idx="21918">
                  <c:v>41877.416666666664</c:v>
                </c:pt>
                <c:pt idx="21919">
                  <c:v>41877.458333333336</c:v>
                </c:pt>
                <c:pt idx="21920">
                  <c:v>41877.5</c:v>
                </c:pt>
                <c:pt idx="21921">
                  <c:v>41877.541666666664</c:v>
                </c:pt>
                <c:pt idx="21922">
                  <c:v>41877.583333333336</c:v>
                </c:pt>
                <c:pt idx="21923">
                  <c:v>41877.625</c:v>
                </c:pt>
                <c:pt idx="21924">
                  <c:v>41877.666666666664</c:v>
                </c:pt>
                <c:pt idx="21925">
                  <c:v>41877.708333333336</c:v>
                </c:pt>
                <c:pt idx="21926">
                  <c:v>41877.75</c:v>
                </c:pt>
                <c:pt idx="21927">
                  <c:v>41877.791666666664</c:v>
                </c:pt>
                <c:pt idx="21928">
                  <c:v>41877.833333333336</c:v>
                </c:pt>
                <c:pt idx="21929">
                  <c:v>41877.875</c:v>
                </c:pt>
                <c:pt idx="21930">
                  <c:v>41877.916666666664</c:v>
                </c:pt>
                <c:pt idx="21931">
                  <c:v>41877.958333333336</c:v>
                </c:pt>
                <c:pt idx="21932">
                  <c:v>41878</c:v>
                </c:pt>
                <c:pt idx="21933">
                  <c:v>41878.041666666664</c:v>
                </c:pt>
                <c:pt idx="21934">
                  <c:v>41878.083333333336</c:v>
                </c:pt>
                <c:pt idx="21935">
                  <c:v>41878.125</c:v>
                </c:pt>
                <c:pt idx="21936">
                  <c:v>41878.166666666664</c:v>
                </c:pt>
                <c:pt idx="21937">
                  <c:v>41878.208333333336</c:v>
                </c:pt>
                <c:pt idx="21938">
                  <c:v>41878.25</c:v>
                </c:pt>
                <c:pt idx="21939">
                  <c:v>41878.291666666664</c:v>
                </c:pt>
                <c:pt idx="21940">
                  <c:v>41878.333333333336</c:v>
                </c:pt>
                <c:pt idx="21941">
                  <c:v>41878.375</c:v>
                </c:pt>
                <c:pt idx="21942">
                  <c:v>41878.416666666664</c:v>
                </c:pt>
                <c:pt idx="21943">
                  <c:v>41878.458333333336</c:v>
                </c:pt>
                <c:pt idx="21944">
                  <c:v>41878.5</c:v>
                </c:pt>
                <c:pt idx="21945">
                  <c:v>41878.541666666664</c:v>
                </c:pt>
                <c:pt idx="21946">
                  <c:v>41878.583333333336</c:v>
                </c:pt>
                <c:pt idx="21947">
                  <c:v>41878.625</c:v>
                </c:pt>
                <c:pt idx="21948">
                  <c:v>41878.666666666664</c:v>
                </c:pt>
                <c:pt idx="21949">
                  <c:v>41878.708333333336</c:v>
                </c:pt>
                <c:pt idx="21950">
                  <c:v>41878.75</c:v>
                </c:pt>
                <c:pt idx="21951">
                  <c:v>41878.791666666664</c:v>
                </c:pt>
                <c:pt idx="21952">
                  <c:v>41878.833333333336</c:v>
                </c:pt>
                <c:pt idx="21953">
                  <c:v>41878.875</c:v>
                </c:pt>
                <c:pt idx="21954">
                  <c:v>41878.916666666664</c:v>
                </c:pt>
                <c:pt idx="21955">
                  <c:v>41878.958333333336</c:v>
                </c:pt>
                <c:pt idx="21956">
                  <c:v>41879</c:v>
                </c:pt>
                <c:pt idx="21957">
                  <c:v>41879.041666666664</c:v>
                </c:pt>
                <c:pt idx="21958">
                  <c:v>41879.083333333336</c:v>
                </c:pt>
                <c:pt idx="21959">
                  <c:v>41879.125</c:v>
                </c:pt>
                <c:pt idx="21960">
                  <c:v>41879.166666666664</c:v>
                </c:pt>
                <c:pt idx="21961">
                  <c:v>41879.208333333336</c:v>
                </c:pt>
                <c:pt idx="21962">
                  <c:v>41879.25</c:v>
                </c:pt>
                <c:pt idx="21963">
                  <c:v>41879.291666666664</c:v>
                </c:pt>
                <c:pt idx="21964">
                  <c:v>41879.333333333336</c:v>
                </c:pt>
                <c:pt idx="21965">
                  <c:v>41879.375</c:v>
                </c:pt>
                <c:pt idx="21966">
                  <c:v>41879.416666666664</c:v>
                </c:pt>
                <c:pt idx="21967">
                  <c:v>41879.458333333336</c:v>
                </c:pt>
                <c:pt idx="21968">
                  <c:v>41879.5</c:v>
                </c:pt>
                <c:pt idx="21969">
                  <c:v>41879.541666666664</c:v>
                </c:pt>
                <c:pt idx="21970">
                  <c:v>41879.583333333336</c:v>
                </c:pt>
                <c:pt idx="21971">
                  <c:v>41879.625</c:v>
                </c:pt>
                <c:pt idx="21972">
                  <c:v>41879.666666666664</c:v>
                </c:pt>
                <c:pt idx="21973">
                  <c:v>41879.708333333336</c:v>
                </c:pt>
                <c:pt idx="21974">
                  <c:v>41879.75</c:v>
                </c:pt>
                <c:pt idx="21975">
                  <c:v>41879.791666666664</c:v>
                </c:pt>
                <c:pt idx="21976">
                  <c:v>41879.833333333336</c:v>
                </c:pt>
                <c:pt idx="21977">
                  <c:v>41879.875</c:v>
                </c:pt>
                <c:pt idx="21978">
                  <c:v>41879.916666666664</c:v>
                </c:pt>
                <c:pt idx="21979">
                  <c:v>41879.958333333336</c:v>
                </c:pt>
                <c:pt idx="21980">
                  <c:v>41880</c:v>
                </c:pt>
                <c:pt idx="21981">
                  <c:v>41880.041666666664</c:v>
                </c:pt>
                <c:pt idx="21982">
                  <c:v>41880.083333333336</c:v>
                </c:pt>
                <c:pt idx="21983">
                  <c:v>41880.125</c:v>
                </c:pt>
                <c:pt idx="21984">
                  <c:v>41880.166666666664</c:v>
                </c:pt>
                <c:pt idx="21985">
                  <c:v>41880.208333333336</c:v>
                </c:pt>
                <c:pt idx="21986">
                  <c:v>41880.25</c:v>
                </c:pt>
                <c:pt idx="21987">
                  <c:v>41880.291666666664</c:v>
                </c:pt>
                <c:pt idx="21988">
                  <c:v>41880.333333333336</c:v>
                </c:pt>
                <c:pt idx="21989">
                  <c:v>41880.375</c:v>
                </c:pt>
                <c:pt idx="21990">
                  <c:v>41880.416666666664</c:v>
                </c:pt>
                <c:pt idx="21991">
                  <c:v>41880.458333333336</c:v>
                </c:pt>
                <c:pt idx="21992">
                  <c:v>41880.5</c:v>
                </c:pt>
                <c:pt idx="21993">
                  <c:v>41880.541666666664</c:v>
                </c:pt>
                <c:pt idx="21994">
                  <c:v>41880.583333333336</c:v>
                </c:pt>
                <c:pt idx="21995">
                  <c:v>41880.625</c:v>
                </c:pt>
                <c:pt idx="21996">
                  <c:v>41880.666666666664</c:v>
                </c:pt>
                <c:pt idx="21997">
                  <c:v>41880.708333333336</c:v>
                </c:pt>
                <c:pt idx="21998">
                  <c:v>41880.75</c:v>
                </c:pt>
                <c:pt idx="21999">
                  <c:v>41880.791666666664</c:v>
                </c:pt>
                <c:pt idx="22000">
                  <c:v>41880.833333333336</c:v>
                </c:pt>
                <c:pt idx="22001">
                  <c:v>41880.875</c:v>
                </c:pt>
                <c:pt idx="22002">
                  <c:v>41880.916666666664</c:v>
                </c:pt>
                <c:pt idx="22003">
                  <c:v>41880.958333333336</c:v>
                </c:pt>
                <c:pt idx="22004">
                  <c:v>41881</c:v>
                </c:pt>
                <c:pt idx="22005">
                  <c:v>41881.041666666664</c:v>
                </c:pt>
                <c:pt idx="22006">
                  <c:v>41881.083333333336</c:v>
                </c:pt>
                <c:pt idx="22007">
                  <c:v>41881.125</c:v>
                </c:pt>
                <c:pt idx="22008">
                  <c:v>41881.166666666664</c:v>
                </c:pt>
                <c:pt idx="22009">
                  <c:v>41881.208333333336</c:v>
                </c:pt>
                <c:pt idx="22010">
                  <c:v>41881.25</c:v>
                </c:pt>
                <c:pt idx="22011">
                  <c:v>41881.291666666664</c:v>
                </c:pt>
                <c:pt idx="22012">
                  <c:v>41881.333333333336</c:v>
                </c:pt>
                <c:pt idx="22013">
                  <c:v>41881.375</c:v>
                </c:pt>
                <c:pt idx="22014">
                  <c:v>41881.416666666664</c:v>
                </c:pt>
                <c:pt idx="22015">
                  <c:v>41881.458333333336</c:v>
                </c:pt>
                <c:pt idx="22016">
                  <c:v>41881.5</c:v>
                </c:pt>
                <c:pt idx="22017">
                  <c:v>41881.541666666664</c:v>
                </c:pt>
                <c:pt idx="22018">
                  <c:v>41881.583333333336</c:v>
                </c:pt>
                <c:pt idx="22019">
                  <c:v>41881.625</c:v>
                </c:pt>
                <c:pt idx="22020">
                  <c:v>41881.666666666664</c:v>
                </c:pt>
                <c:pt idx="22021">
                  <c:v>41881.708333333336</c:v>
                </c:pt>
                <c:pt idx="22022">
                  <c:v>41881.75</c:v>
                </c:pt>
                <c:pt idx="22023">
                  <c:v>41881.791666666664</c:v>
                </c:pt>
                <c:pt idx="22024">
                  <c:v>41881.833333333336</c:v>
                </c:pt>
                <c:pt idx="22025">
                  <c:v>41881.875</c:v>
                </c:pt>
                <c:pt idx="22026">
                  <c:v>41881.916666666664</c:v>
                </c:pt>
                <c:pt idx="22027">
                  <c:v>41881.958333333336</c:v>
                </c:pt>
                <c:pt idx="22028">
                  <c:v>41882</c:v>
                </c:pt>
                <c:pt idx="22029">
                  <c:v>41882.041666666664</c:v>
                </c:pt>
                <c:pt idx="22030">
                  <c:v>41882.083333333336</c:v>
                </c:pt>
                <c:pt idx="22031">
                  <c:v>41882.125</c:v>
                </c:pt>
                <c:pt idx="22032">
                  <c:v>41882.166666666664</c:v>
                </c:pt>
                <c:pt idx="22033">
                  <c:v>41882.208333333336</c:v>
                </c:pt>
                <c:pt idx="22034">
                  <c:v>41882.25</c:v>
                </c:pt>
                <c:pt idx="22035">
                  <c:v>41882.291666666664</c:v>
                </c:pt>
                <c:pt idx="22036">
                  <c:v>41882.333333333336</c:v>
                </c:pt>
                <c:pt idx="22037">
                  <c:v>41882.375</c:v>
                </c:pt>
                <c:pt idx="22038">
                  <c:v>41882.416666666664</c:v>
                </c:pt>
                <c:pt idx="22039">
                  <c:v>41882.458333333336</c:v>
                </c:pt>
                <c:pt idx="22040">
                  <c:v>41882.5</c:v>
                </c:pt>
                <c:pt idx="22041">
                  <c:v>41882.541666666664</c:v>
                </c:pt>
                <c:pt idx="22042">
                  <c:v>41882.583333333336</c:v>
                </c:pt>
                <c:pt idx="22043">
                  <c:v>41882.625</c:v>
                </c:pt>
                <c:pt idx="22044">
                  <c:v>41882.666666666664</c:v>
                </c:pt>
                <c:pt idx="22045">
                  <c:v>41882.708333333336</c:v>
                </c:pt>
                <c:pt idx="22046">
                  <c:v>41882.75</c:v>
                </c:pt>
                <c:pt idx="22047">
                  <c:v>41882.791666666664</c:v>
                </c:pt>
                <c:pt idx="22048">
                  <c:v>41882.833333333336</c:v>
                </c:pt>
                <c:pt idx="22049">
                  <c:v>41882.875</c:v>
                </c:pt>
                <c:pt idx="22050">
                  <c:v>41882.916666666664</c:v>
                </c:pt>
                <c:pt idx="22051">
                  <c:v>41882.958333333336</c:v>
                </c:pt>
                <c:pt idx="22052">
                  <c:v>41883</c:v>
                </c:pt>
                <c:pt idx="22053">
                  <c:v>41883.041666666664</c:v>
                </c:pt>
                <c:pt idx="22054">
                  <c:v>41883.083333333336</c:v>
                </c:pt>
                <c:pt idx="22055">
                  <c:v>41883.125</c:v>
                </c:pt>
                <c:pt idx="22056">
                  <c:v>41883.166666666664</c:v>
                </c:pt>
                <c:pt idx="22057">
                  <c:v>41883.208333333336</c:v>
                </c:pt>
                <c:pt idx="22058">
                  <c:v>41883.25</c:v>
                </c:pt>
                <c:pt idx="22059">
                  <c:v>41883.291666666664</c:v>
                </c:pt>
                <c:pt idx="22060">
                  <c:v>41883.333333333336</c:v>
                </c:pt>
                <c:pt idx="22061">
                  <c:v>41883.375</c:v>
                </c:pt>
                <c:pt idx="22062">
                  <c:v>41883.416666666664</c:v>
                </c:pt>
                <c:pt idx="22063">
                  <c:v>41883.458333333336</c:v>
                </c:pt>
                <c:pt idx="22064">
                  <c:v>41883.5</c:v>
                </c:pt>
                <c:pt idx="22065">
                  <c:v>41883.541666666664</c:v>
                </c:pt>
                <c:pt idx="22066">
                  <c:v>41883.583333333336</c:v>
                </c:pt>
                <c:pt idx="22067">
                  <c:v>41883.625</c:v>
                </c:pt>
                <c:pt idx="22068">
                  <c:v>41883.666666666664</c:v>
                </c:pt>
                <c:pt idx="22069">
                  <c:v>41883.708333333336</c:v>
                </c:pt>
                <c:pt idx="22070">
                  <c:v>41883.75</c:v>
                </c:pt>
                <c:pt idx="22071">
                  <c:v>41883.791666666664</c:v>
                </c:pt>
                <c:pt idx="22072">
                  <c:v>41883.833333333336</c:v>
                </c:pt>
                <c:pt idx="22073">
                  <c:v>41883.875</c:v>
                </c:pt>
                <c:pt idx="22074">
                  <c:v>41883.916666666664</c:v>
                </c:pt>
                <c:pt idx="22075">
                  <c:v>41883.958333333336</c:v>
                </c:pt>
                <c:pt idx="22076">
                  <c:v>41884</c:v>
                </c:pt>
                <c:pt idx="22077">
                  <c:v>41884.041666666664</c:v>
                </c:pt>
                <c:pt idx="22078">
                  <c:v>41884.083333333336</c:v>
                </c:pt>
                <c:pt idx="22079">
                  <c:v>41884.125</c:v>
                </c:pt>
                <c:pt idx="22080">
                  <c:v>41884.166666666664</c:v>
                </c:pt>
                <c:pt idx="22081">
                  <c:v>41884.208333333336</c:v>
                </c:pt>
                <c:pt idx="22082">
                  <c:v>41884.25</c:v>
                </c:pt>
                <c:pt idx="22083">
                  <c:v>41884.291666666664</c:v>
                </c:pt>
                <c:pt idx="22084">
                  <c:v>41884.333333333336</c:v>
                </c:pt>
                <c:pt idx="22085">
                  <c:v>41884.375</c:v>
                </c:pt>
                <c:pt idx="22086">
                  <c:v>41884.416666666664</c:v>
                </c:pt>
                <c:pt idx="22087">
                  <c:v>41884.458333333336</c:v>
                </c:pt>
                <c:pt idx="22088">
                  <c:v>41884.5</c:v>
                </c:pt>
                <c:pt idx="22089">
                  <c:v>41884.541666666664</c:v>
                </c:pt>
                <c:pt idx="22090">
                  <c:v>41884.583333333336</c:v>
                </c:pt>
                <c:pt idx="22091">
                  <c:v>41884.625</c:v>
                </c:pt>
                <c:pt idx="22092">
                  <c:v>41884.666666666664</c:v>
                </c:pt>
                <c:pt idx="22093">
                  <c:v>41884.708333333336</c:v>
                </c:pt>
                <c:pt idx="22094">
                  <c:v>41884.75</c:v>
                </c:pt>
                <c:pt idx="22095">
                  <c:v>41884.791666666664</c:v>
                </c:pt>
                <c:pt idx="22096">
                  <c:v>41884.833333333336</c:v>
                </c:pt>
                <c:pt idx="22097">
                  <c:v>41884.875</c:v>
                </c:pt>
                <c:pt idx="22098">
                  <c:v>41884.916666666664</c:v>
                </c:pt>
                <c:pt idx="22099">
                  <c:v>41884.958333333336</c:v>
                </c:pt>
                <c:pt idx="22100">
                  <c:v>41885</c:v>
                </c:pt>
                <c:pt idx="22101">
                  <c:v>41885.041666666664</c:v>
                </c:pt>
                <c:pt idx="22102">
                  <c:v>41885.083333333336</c:v>
                </c:pt>
                <c:pt idx="22103">
                  <c:v>41885.125</c:v>
                </c:pt>
                <c:pt idx="22104">
                  <c:v>41885.166666666664</c:v>
                </c:pt>
                <c:pt idx="22105">
                  <c:v>41885.208333333336</c:v>
                </c:pt>
                <c:pt idx="22106">
                  <c:v>41885.25</c:v>
                </c:pt>
                <c:pt idx="22107">
                  <c:v>41885.291666666664</c:v>
                </c:pt>
                <c:pt idx="22108">
                  <c:v>41885.333333333336</c:v>
                </c:pt>
                <c:pt idx="22109">
                  <c:v>41885.375</c:v>
                </c:pt>
                <c:pt idx="22110">
                  <c:v>41885.416666666664</c:v>
                </c:pt>
                <c:pt idx="22111">
                  <c:v>41885.458333333336</c:v>
                </c:pt>
                <c:pt idx="22112">
                  <c:v>41885.5</c:v>
                </c:pt>
                <c:pt idx="22113">
                  <c:v>41885.541666666664</c:v>
                </c:pt>
                <c:pt idx="22114">
                  <c:v>41885.583333333336</c:v>
                </c:pt>
                <c:pt idx="22115">
                  <c:v>41885.625</c:v>
                </c:pt>
                <c:pt idx="22116">
                  <c:v>41885.666666666664</c:v>
                </c:pt>
                <c:pt idx="22117">
                  <c:v>41885.708333333336</c:v>
                </c:pt>
                <c:pt idx="22118">
                  <c:v>41885.75</c:v>
                </c:pt>
                <c:pt idx="22119">
                  <c:v>41885.791666666664</c:v>
                </c:pt>
                <c:pt idx="22120">
                  <c:v>41885.833333333336</c:v>
                </c:pt>
                <c:pt idx="22121">
                  <c:v>41885.875</c:v>
                </c:pt>
                <c:pt idx="22122">
                  <c:v>41885.916666666664</c:v>
                </c:pt>
                <c:pt idx="22123">
                  <c:v>41885.958333333336</c:v>
                </c:pt>
                <c:pt idx="22124">
                  <c:v>41886</c:v>
                </c:pt>
                <c:pt idx="22125">
                  <c:v>41886.041666666664</c:v>
                </c:pt>
                <c:pt idx="22126">
                  <c:v>41886.083333333336</c:v>
                </c:pt>
                <c:pt idx="22127">
                  <c:v>41886.125</c:v>
                </c:pt>
                <c:pt idx="22128">
                  <c:v>41886.166666666664</c:v>
                </c:pt>
                <c:pt idx="22129">
                  <c:v>41886.208333333336</c:v>
                </c:pt>
                <c:pt idx="22130">
                  <c:v>41886.25</c:v>
                </c:pt>
                <c:pt idx="22131">
                  <c:v>41886.291666666664</c:v>
                </c:pt>
                <c:pt idx="22132">
                  <c:v>41886.333333333336</c:v>
                </c:pt>
                <c:pt idx="22133">
                  <c:v>41886.375</c:v>
                </c:pt>
                <c:pt idx="22134">
                  <c:v>41886.416666666664</c:v>
                </c:pt>
                <c:pt idx="22135">
                  <c:v>41886.458333333336</c:v>
                </c:pt>
                <c:pt idx="22136">
                  <c:v>41886.5</c:v>
                </c:pt>
                <c:pt idx="22137">
                  <c:v>41886.541666666664</c:v>
                </c:pt>
                <c:pt idx="22138">
                  <c:v>41886.583333333336</c:v>
                </c:pt>
                <c:pt idx="22139">
                  <c:v>41886.625</c:v>
                </c:pt>
                <c:pt idx="22140">
                  <c:v>41886.666666666664</c:v>
                </c:pt>
                <c:pt idx="22141">
                  <c:v>41886.708333333336</c:v>
                </c:pt>
                <c:pt idx="22142">
                  <c:v>41886.75</c:v>
                </c:pt>
                <c:pt idx="22143">
                  <c:v>41886.791666666664</c:v>
                </c:pt>
                <c:pt idx="22144">
                  <c:v>41886.833333333336</c:v>
                </c:pt>
                <c:pt idx="22145">
                  <c:v>41886.875</c:v>
                </c:pt>
                <c:pt idx="22146">
                  <c:v>41886.916666666664</c:v>
                </c:pt>
                <c:pt idx="22147">
                  <c:v>41886.958333333336</c:v>
                </c:pt>
                <c:pt idx="22148">
                  <c:v>41887</c:v>
                </c:pt>
                <c:pt idx="22149">
                  <c:v>41887.041666666664</c:v>
                </c:pt>
                <c:pt idx="22150">
                  <c:v>41887.083333333336</c:v>
                </c:pt>
                <c:pt idx="22151">
                  <c:v>41887.125</c:v>
                </c:pt>
                <c:pt idx="22152">
                  <c:v>41887.166666666664</c:v>
                </c:pt>
                <c:pt idx="22153">
                  <c:v>41887.208333333336</c:v>
                </c:pt>
                <c:pt idx="22154">
                  <c:v>41887.25</c:v>
                </c:pt>
                <c:pt idx="22155">
                  <c:v>41887.291666666664</c:v>
                </c:pt>
                <c:pt idx="22156">
                  <c:v>41887.333333333336</c:v>
                </c:pt>
                <c:pt idx="22157">
                  <c:v>41887.375</c:v>
                </c:pt>
                <c:pt idx="22158">
                  <c:v>41887.416666666664</c:v>
                </c:pt>
                <c:pt idx="22159">
                  <c:v>41887.458333333336</c:v>
                </c:pt>
                <c:pt idx="22160">
                  <c:v>41887.5</c:v>
                </c:pt>
                <c:pt idx="22161">
                  <c:v>41887.541666666664</c:v>
                </c:pt>
                <c:pt idx="22162">
                  <c:v>41887.583333333336</c:v>
                </c:pt>
                <c:pt idx="22163">
                  <c:v>41887.625</c:v>
                </c:pt>
                <c:pt idx="22164">
                  <c:v>41887.666666666664</c:v>
                </c:pt>
                <c:pt idx="22165">
                  <c:v>41887.708333333336</c:v>
                </c:pt>
                <c:pt idx="22166">
                  <c:v>41887.75</c:v>
                </c:pt>
                <c:pt idx="22167">
                  <c:v>41887.791666666664</c:v>
                </c:pt>
                <c:pt idx="22168">
                  <c:v>41887.833333333336</c:v>
                </c:pt>
                <c:pt idx="22169">
                  <c:v>41887.875</c:v>
                </c:pt>
                <c:pt idx="22170">
                  <c:v>41887.916666666664</c:v>
                </c:pt>
                <c:pt idx="22171">
                  <c:v>41887.958333333336</c:v>
                </c:pt>
                <c:pt idx="22172">
                  <c:v>41888</c:v>
                </c:pt>
                <c:pt idx="22173">
                  <c:v>41888.041666666664</c:v>
                </c:pt>
                <c:pt idx="22174">
                  <c:v>41888.083333333336</c:v>
                </c:pt>
                <c:pt idx="22175">
                  <c:v>41888.125</c:v>
                </c:pt>
                <c:pt idx="22176">
                  <c:v>41888.166666666664</c:v>
                </c:pt>
                <c:pt idx="22177">
                  <c:v>41888.208333333336</c:v>
                </c:pt>
                <c:pt idx="22178">
                  <c:v>41888.25</c:v>
                </c:pt>
                <c:pt idx="22179">
                  <c:v>41888.291666666664</c:v>
                </c:pt>
                <c:pt idx="22180">
                  <c:v>41888.333333333336</c:v>
                </c:pt>
                <c:pt idx="22181">
                  <c:v>41888.375</c:v>
                </c:pt>
                <c:pt idx="22182">
                  <c:v>41888.416666666664</c:v>
                </c:pt>
                <c:pt idx="22183">
                  <c:v>41888.458333333336</c:v>
                </c:pt>
                <c:pt idx="22184">
                  <c:v>41888.5</c:v>
                </c:pt>
                <c:pt idx="22185">
                  <c:v>41888.541666666664</c:v>
                </c:pt>
                <c:pt idx="22186">
                  <c:v>41888.583333333336</c:v>
                </c:pt>
                <c:pt idx="22187">
                  <c:v>41888.625</c:v>
                </c:pt>
                <c:pt idx="22188">
                  <c:v>41888.666666666664</c:v>
                </c:pt>
                <c:pt idx="22189">
                  <c:v>41888.708333333336</c:v>
                </c:pt>
                <c:pt idx="22190">
                  <c:v>41888.75</c:v>
                </c:pt>
                <c:pt idx="22191">
                  <c:v>41888.791666666664</c:v>
                </c:pt>
                <c:pt idx="22192">
                  <c:v>41888.833333333336</c:v>
                </c:pt>
                <c:pt idx="22193">
                  <c:v>41888.875</c:v>
                </c:pt>
                <c:pt idx="22194">
                  <c:v>41888.916666666664</c:v>
                </c:pt>
                <c:pt idx="22195">
                  <c:v>41888.958333333336</c:v>
                </c:pt>
                <c:pt idx="22196">
                  <c:v>41889</c:v>
                </c:pt>
                <c:pt idx="22197">
                  <c:v>41889.041666666664</c:v>
                </c:pt>
                <c:pt idx="22198">
                  <c:v>41889.083333333336</c:v>
                </c:pt>
                <c:pt idx="22199">
                  <c:v>41889.125</c:v>
                </c:pt>
                <c:pt idx="22200">
                  <c:v>41889.166666666664</c:v>
                </c:pt>
                <c:pt idx="22201">
                  <c:v>41889.208333333336</c:v>
                </c:pt>
                <c:pt idx="22202">
                  <c:v>41889.25</c:v>
                </c:pt>
                <c:pt idx="22203">
                  <c:v>41889.291666666664</c:v>
                </c:pt>
                <c:pt idx="22204">
                  <c:v>41889.333333333336</c:v>
                </c:pt>
                <c:pt idx="22205">
                  <c:v>41889.375</c:v>
                </c:pt>
                <c:pt idx="22206">
                  <c:v>41889.416666666664</c:v>
                </c:pt>
                <c:pt idx="22207">
                  <c:v>41889.458333333336</c:v>
                </c:pt>
                <c:pt idx="22208">
                  <c:v>41889.5</c:v>
                </c:pt>
                <c:pt idx="22209">
                  <c:v>41889.541666666664</c:v>
                </c:pt>
                <c:pt idx="22210">
                  <c:v>41889.583333333336</c:v>
                </c:pt>
                <c:pt idx="22211">
                  <c:v>41889.625</c:v>
                </c:pt>
                <c:pt idx="22212">
                  <c:v>41889.666666666664</c:v>
                </c:pt>
                <c:pt idx="22213">
                  <c:v>41889.708333333336</c:v>
                </c:pt>
                <c:pt idx="22214">
                  <c:v>41889.75</c:v>
                </c:pt>
                <c:pt idx="22215">
                  <c:v>41889.791666666664</c:v>
                </c:pt>
                <c:pt idx="22216">
                  <c:v>41889.833333333336</c:v>
                </c:pt>
                <c:pt idx="22217">
                  <c:v>41889.875</c:v>
                </c:pt>
                <c:pt idx="22218">
                  <c:v>41889.916666666664</c:v>
                </c:pt>
                <c:pt idx="22219">
                  <c:v>41889.958333333336</c:v>
                </c:pt>
                <c:pt idx="22220">
                  <c:v>41890</c:v>
                </c:pt>
                <c:pt idx="22221">
                  <c:v>41890.041666666664</c:v>
                </c:pt>
                <c:pt idx="22222">
                  <c:v>41890.083333333336</c:v>
                </c:pt>
                <c:pt idx="22223">
                  <c:v>41890.125</c:v>
                </c:pt>
                <c:pt idx="22224">
                  <c:v>41890.166666666664</c:v>
                </c:pt>
                <c:pt idx="22225">
                  <c:v>41890.208333333336</c:v>
                </c:pt>
                <c:pt idx="22226">
                  <c:v>41890.25</c:v>
                </c:pt>
                <c:pt idx="22227">
                  <c:v>41890.291666666664</c:v>
                </c:pt>
                <c:pt idx="22228">
                  <c:v>41890.333333333336</c:v>
                </c:pt>
                <c:pt idx="22229">
                  <c:v>41890.375</c:v>
                </c:pt>
                <c:pt idx="22230">
                  <c:v>41890.416666666664</c:v>
                </c:pt>
                <c:pt idx="22231">
                  <c:v>41890.458333333336</c:v>
                </c:pt>
                <c:pt idx="22232">
                  <c:v>41890.5</c:v>
                </c:pt>
                <c:pt idx="22233">
                  <c:v>41890.541666666664</c:v>
                </c:pt>
                <c:pt idx="22234">
                  <c:v>41890.583333333336</c:v>
                </c:pt>
                <c:pt idx="22235">
                  <c:v>41890.625</c:v>
                </c:pt>
                <c:pt idx="22236">
                  <c:v>41890.666666666664</c:v>
                </c:pt>
                <c:pt idx="22237">
                  <c:v>41890.708333333336</c:v>
                </c:pt>
                <c:pt idx="22238">
                  <c:v>41890.75</c:v>
                </c:pt>
                <c:pt idx="22239">
                  <c:v>41890.791666666664</c:v>
                </c:pt>
                <c:pt idx="22240">
                  <c:v>41890.833333333336</c:v>
                </c:pt>
                <c:pt idx="22241">
                  <c:v>41890.875</c:v>
                </c:pt>
                <c:pt idx="22242">
                  <c:v>41890.916666666664</c:v>
                </c:pt>
                <c:pt idx="22243">
                  <c:v>41890.958333333336</c:v>
                </c:pt>
                <c:pt idx="22244">
                  <c:v>41891</c:v>
                </c:pt>
                <c:pt idx="22245">
                  <c:v>41891.041666666664</c:v>
                </c:pt>
                <c:pt idx="22246">
                  <c:v>41891.083333333336</c:v>
                </c:pt>
                <c:pt idx="22247">
                  <c:v>41891.125</c:v>
                </c:pt>
                <c:pt idx="22248">
                  <c:v>41891.166666666664</c:v>
                </c:pt>
                <c:pt idx="22249">
                  <c:v>41891.208333333336</c:v>
                </c:pt>
                <c:pt idx="22250">
                  <c:v>41891.25</c:v>
                </c:pt>
                <c:pt idx="22251">
                  <c:v>41891.291666666664</c:v>
                </c:pt>
                <c:pt idx="22252">
                  <c:v>41891.333333333336</c:v>
                </c:pt>
                <c:pt idx="22253">
                  <c:v>41891.375</c:v>
                </c:pt>
                <c:pt idx="22254">
                  <c:v>41891.416666666664</c:v>
                </c:pt>
                <c:pt idx="22255">
                  <c:v>41891.458333333336</c:v>
                </c:pt>
                <c:pt idx="22256">
                  <c:v>41891.5</c:v>
                </c:pt>
                <c:pt idx="22257">
                  <c:v>41891.541666666664</c:v>
                </c:pt>
                <c:pt idx="22258">
                  <c:v>41891.583333333336</c:v>
                </c:pt>
                <c:pt idx="22259">
                  <c:v>41891.625</c:v>
                </c:pt>
                <c:pt idx="22260">
                  <c:v>41891.666666666664</c:v>
                </c:pt>
                <c:pt idx="22261">
                  <c:v>41891.708333333336</c:v>
                </c:pt>
              </c:numCache>
            </c:numRef>
          </c:cat>
          <c:val>
            <c:numRef>
              <c:f>'20121610_BUFFELS_SOIL_Tree789_2'!$H$2:$H$22262</c:f>
              <c:numCache>
                <c:formatCode>General</c:formatCode>
                <c:ptCount val="22261"/>
                <c:pt idx="0">
                  <c:v>8.8999999999999996E-2</c:v>
                </c:pt>
                <c:pt idx="1">
                  <c:v>0.09</c:v>
                </c:pt>
                <c:pt idx="2">
                  <c:v>0.09</c:v>
                </c:pt>
                <c:pt idx="3">
                  <c:v>0.09</c:v>
                </c:pt>
                <c:pt idx="4">
                  <c:v>0.09</c:v>
                </c:pt>
                <c:pt idx="5">
                  <c:v>0.09</c:v>
                </c:pt>
                <c:pt idx="6">
                  <c:v>0.09</c:v>
                </c:pt>
                <c:pt idx="7">
                  <c:v>0.09</c:v>
                </c:pt>
                <c:pt idx="8">
                  <c:v>0.09</c:v>
                </c:pt>
                <c:pt idx="9">
                  <c:v>9.0999999999999998E-2</c:v>
                </c:pt>
                <c:pt idx="10">
                  <c:v>9.0999999999999998E-2</c:v>
                </c:pt>
                <c:pt idx="11">
                  <c:v>9.0999999999999998E-2</c:v>
                </c:pt>
                <c:pt idx="12">
                  <c:v>9.0999999999999998E-2</c:v>
                </c:pt>
                <c:pt idx="13">
                  <c:v>9.0999999999999998E-2</c:v>
                </c:pt>
                <c:pt idx="14">
                  <c:v>9.0999999999999998E-2</c:v>
                </c:pt>
                <c:pt idx="15">
                  <c:v>9.0999999999999998E-2</c:v>
                </c:pt>
                <c:pt idx="16">
                  <c:v>9.0999999999999998E-2</c:v>
                </c:pt>
                <c:pt idx="17">
                  <c:v>9.0999999999999998E-2</c:v>
                </c:pt>
                <c:pt idx="18">
                  <c:v>9.0999999999999998E-2</c:v>
                </c:pt>
                <c:pt idx="19">
                  <c:v>9.0999999999999998E-2</c:v>
                </c:pt>
                <c:pt idx="20">
                  <c:v>9.0999999999999998E-2</c:v>
                </c:pt>
                <c:pt idx="21">
                  <c:v>9.0999999999999998E-2</c:v>
                </c:pt>
                <c:pt idx="22">
                  <c:v>9.0999999999999998E-2</c:v>
                </c:pt>
                <c:pt idx="23">
                  <c:v>9.0999999999999998E-2</c:v>
                </c:pt>
                <c:pt idx="24">
                  <c:v>9.0999999999999998E-2</c:v>
                </c:pt>
                <c:pt idx="25">
                  <c:v>9.0999999999999998E-2</c:v>
                </c:pt>
                <c:pt idx="26">
                  <c:v>9.0999999999999998E-2</c:v>
                </c:pt>
                <c:pt idx="27">
                  <c:v>9.0999999999999998E-2</c:v>
                </c:pt>
                <c:pt idx="28">
                  <c:v>9.0999999999999998E-2</c:v>
                </c:pt>
                <c:pt idx="29">
                  <c:v>9.0999999999999998E-2</c:v>
                </c:pt>
                <c:pt idx="30">
                  <c:v>9.0999999999999998E-2</c:v>
                </c:pt>
                <c:pt idx="31">
                  <c:v>9.0999999999999998E-2</c:v>
                </c:pt>
                <c:pt idx="32">
                  <c:v>9.0999999999999998E-2</c:v>
                </c:pt>
                <c:pt idx="33">
                  <c:v>9.0999999999999998E-2</c:v>
                </c:pt>
                <c:pt idx="34">
                  <c:v>9.0999999999999998E-2</c:v>
                </c:pt>
                <c:pt idx="35">
                  <c:v>9.0999999999999998E-2</c:v>
                </c:pt>
                <c:pt idx="36">
                  <c:v>9.0999999999999998E-2</c:v>
                </c:pt>
                <c:pt idx="37">
                  <c:v>9.0999999999999998E-2</c:v>
                </c:pt>
                <c:pt idx="38">
                  <c:v>9.0999999999999998E-2</c:v>
                </c:pt>
                <c:pt idx="39">
                  <c:v>9.0999999999999998E-2</c:v>
                </c:pt>
                <c:pt idx="40">
                  <c:v>9.0999999999999998E-2</c:v>
                </c:pt>
                <c:pt idx="41">
                  <c:v>9.0999999999999998E-2</c:v>
                </c:pt>
                <c:pt idx="42">
                  <c:v>9.0999999999999998E-2</c:v>
                </c:pt>
                <c:pt idx="43">
                  <c:v>9.0999999999999998E-2</c:v>
                </c:pt>
                <c:pt idx="44">
                  <c:v>9.0999999999999998E-2</c:v>
                </c:pt>
                <c:pt idx="45">
                  <c:v>9.0999999999999998E-2</c:v>
                </c:pt>
                <c:pt idx="46">
                  <c:v>9.0999999999999998E-2</c:v>
                </c:pt>
                <c:pt idx="47">
                  <c:v>9.0999999999999998E-2</c:v>
                </c:pt>
                <c:pt idx="48">
                  <c:v>9.0999999999999998E-2</c:v>
                </c:pt>
                <c:pt idx="49">
                  <c:v>9.0999999999999998E-2</c:v>
                </c:pt>
                <c:pt idx="50">
                  <c:v>9.0999999999999998E-2</c:v>
                </c:pt>
                <c:pt idx="51">
                  <c:v>9.0999999999999998E-2</c:v>
                </c:pt>
                <c:pt idx="52">
                  <c:v>9.0999999999999998E-2</c:v>
                </c:pt>
                <c:pt idx="53">
                  <c:v>9.0999999999999998E-2</c:v>
                </c:pt>
                <c:pt idx="54">
                  <c:v>9.0999999999999998E-2</c:v>
                </c:pt>
                <c:pt idx="55">
                  <c:v>9.0999999999999998E-2</c:v>
                </c:pt>
                <c:pt idx="56">
                  <c:v>9.0999999999999998E-2</c:v>
                </c:pt>
                <c:pt idx="57">
                  <c:v>9.0999999999999998E-2</c:v>
                </c:pt>
                <c:pt idx="58">
                  <c:v>9.0999999999999998E-2</c:v>
                </c:pt>
                <c:pt idx="59">
                  <c:v>9.0999999999999998E-2</c:v>
                </c:pt>
                <c:pt idx="60">
                  <c:v>9.0999999999999998E-2</c:v>
                </c:pt>
                <c:pt idx="61">
                  <c:v>9.0999999999999998E-2</c:v>
                </c:pt>
                <c:pt idx="62">
                  <c:v>9.0999999999999998E-2</c:v>
                </c:pt>
                <c:pt idx="63">
                  <c:v>9.0999999999999998E-2</c:v>
                </c:pt>
                <c:pt idx="64">
                  <c:v>9.0999999999999998E-2</c:v>
                </c:pt>
                <c:pt idx="65">
                  <c:v>9.0999999999999998E-2</c:v>
                </c:pt>
                <c:pt idx="66">
                  <c:v>9.0999999999999998E-2</c:v>
                </c:pt>
                <c:pt idx="67">
                  <c:v>9.0999999999999998E-2</c:v>
                </c:pt>
                <c:pt idx="68">
                  <c:v>9.0999999999999998E-2</c:v>
                </c:pt>
                <c:pt idx="69">
                  <c:v>9.0999999999999998E-2</c:v>
                </c:pt>
                <c:pt idx="70">
                  <c:v>9.0999999999999998E-2</c:v>
                </c:pt>
                <c:pt idx="71">
                  <c:v>9.0999999999999998E-2</c:v>
                </c:pt>
                <c:pt idx="72">
                  <c:v>9.0999999999999998E-2</c:v>
                </c:pt>
                <c:pt idx="73">
                  <c:v>9.0999999999999998E-2</c:v>
                </c:pt>
                <c:pt idx="74">
                  <c:v>9.0999999999999998E-2</c:v>
                </c:pt>
                <c:pt idx="75">
                  <c:v>9.0999999999999998E-2</c:v>
                </c:pt>
                <c:pt idx="76">
                  <c:v>9.0999999999999998E-2</c:v>
                </c:pt>
                <c:pt idx="77">
                  <c:v>9.0999999999999998E-2</c:v>
                </c:pt>
                <c:pt idx="78">
                  <c:v>9.0999999999999998E-2</c:v>
                </c:pt>
                <c:pt idx="79">
                  <c:v>9.0999999999999998E-2</c:v>
                </c:pt>
                <c:pt idx="80">
                  <c:v>9.0999999999999998E-2</c:v>
                </c:pt>
                <c:pt idx="81">
                  <c:v>9.0999999999999998E-2</c:v>
                </c:pt>
                <c:pt idx="82">
                  <c:v>9.0999999999999998E-2</c:v>
                </c:pt>
                <c:pt idx="83">
                  <c:v>9.0999999999999998E-2</c:v>
                </c:pt>
                <c:pt idx="84">
                  <c:v>9.0999999999999998E-2</c:v>
                </c:pt>
                <c:pt idx="85">
                  <c:v>9.0999999999999998E-2</c:v>
                </c:pt>
                <c:pt idx="86">
                  <c:v>9.0999999999999998E-2</c:v>
                </c:pt>
                <c:pt idx="87">
                  <c:v>9.0999999999999998E-2</c:v>
                </c:pt>
                <c:pt idx="88">
                  <c:v>9.0999999999999998E-2</c:v>
                </c:pt>
                <c:pt idx="89">
                  <c:v>9.0999999999999998E-2</c:v>
                </c:pt>
                <c:pt idx="90">
                  <c:v>9.0999999999999998E-2</c:v>
                </c:pt>
                <c:pt idx="91">
                  <c:v>9.0999999999999998E-2</c:v>
                </c:pt>
                <c:pt idx="92">
                  <c:v>9.0999999999999998E-2</c:v>
                </c:pt>
                <c:pt idx="93">
                  <c:v>9.0999999999999998E-2</c:v>
                </c:pt>
                <c:pt idx="94">
                  <c:v>9.0999999999999998E-2</c:v>
                </c:pt>
                <c:pt idx="95">
                  <c:v>9.0999999999999998E-2</c:v>
                </c:pt>
                <c:pt idx="96">
                  <c:v>9.0999999999999998E-2</c:v>
                </c:pt>
                <c:pt idx="97">
                  <c:v>9.0999999999999998E-2</c:v>
                </c:pt>
                <c:pt idx="98">
                  <c:v>9.0999999999999998E-2</c:v>
                </c:pt>
                <c:pt idx="99">
                  <c:v>9.0999999999999998E-2</c:v>
                </c:pt>
                <c:pt idx="100">
                  <c:v>9.0999999999999998E-2</c:v>
                </c:pt>
                <c:pt idx="101">
                  <c:v>9.0999999999999998E-2</c:v>
                </c:pt>
                <c:pt idx="102">
                  <c:v>0.09</c:v>
                </c:pt>
                <c:pt idx="103">
                  <c:v>0.09</c:v>
                </c:pt>
                <c:pt idx="104">
                  <c:v>0.09</c:v>
                </c:pt>
                <c:pt idx="105">
                  <c:v>0.09</c:v>
                </c:pt>
                <c:pt idx="106">
                  <c:v>0.09</c:v>
                </c:pt>
                <c:pt idx="107">
                  <c:v>0.09</c:v>
                </c:pt>
                <c:pt idx="108">
                  <c:v>0.09</c:v>
                </c:pt>
                <c:pt idx="109">
                  <c:v>9.0999999999999998E-2</c:v>
                </c:pt>
                <c:pt idx="110">
                  <c:v>9.0999999999999998E-2</c:v>
                </c:pt>
                <c:pt idx="111">
                  <c:v>9.0999999999999998E-2</c:v>
                </c:pt>
                <c:pt idx="112">
                  <c:v>9.0999999999999998E-2</c:v>
                </c:pt>
                <c:pt idx="113">
                  <c:v>9.0999999999999998E-2</c:v>
                </c:pt>
                <c:pt idx="114">
                  <c:v>9.0999999999999998E-2</c:v>
                </c:pt>
                <c:pt idx="115">
                  <c:v>9.0999999999999998E-2</c:v>
                </c:pt>
                <c:pt idx="116">
                  <c:v>9.0999999999999998E-2</c:v>
                </c:pt>
                <c:pt idx="117">
                  <c:v>9.0999999999999998E-2</c:v>
                </c:pt>
                <c:pt idx="118">
                  <c:v>9.0999999999999998E-2</c:v>
                </c:pt>
                <c:pt idx="119">
                  <c:v>9.0999999999999998E-2</c:v>
                </c:pt>
                <c:pt idx="120">
                  <c:v>9.0999999999999998E-2</c:v>
                </c:pt>
                <c:pt idx="121">
                  <c:v>0.09</c:v>
                </c:pt>
                <c:pt idx="122">
                  <c:v>0.09</c:v>
                </c:pt>
                <c:pt idx="123">
                  <c:v>0.09</c:v>
                </c:pt>
                <c:pt idx="124">
                  <c:v>0.09</c:v>
                </c:pt>
                <c:pt idx="125">
                  <c:v>0.09</c:v>
                </c:pt>
                <c:pt idx="126">
                  <c:v>0.09</c:v>
                </c:pt>
                <c:pt idx="127">
                  <c:v>0.09</c:v>
                </c:pt>
                <c:pt idx="128">
                  <c:v>0.09</c:v>
                </c:pt>
                <c:pt idx="129">
                  <c:v>0.09</c:v>
                </c:pt>
                <c:pt idx="130">
                  <c:v>0.09</c:v>
                </c:pt>
                <c:pt idx="131">
                  <c:v>0.09</c:v>
                </c:pt>
                <c:pt idx="132">
                  <c:v>0.09</c:v>
                </c:pt>
                <c:pt idx="133">
                  <c:v>0.09</c:v>
                </c:pt>
                <c:pt idx="134">
                  <c:v>0.09</c:v>
                </c:pt>
                <c:pt idx="135">
                  <c:v>0.09</c:v>
                </c:pt>
                <c:pt idx="136">
                  <c:v>0.09</c:v>
                </c:pt>
                <c:pt idx="137">
                  <c:v>0.09</c:v>
                </c:pt>
                <c:pt idx="138">
                  <c:v>0.09</c:v>
                </c:pt>
                <c:pt idx="139">
                  <c:v>0.09</c:v>
                </c:pt>
                <c:pt idx="140">
                  <c:v>0.09</c:v>
                </c:pt>
                <c:pt idx="141">
                  <c:v>0.09</c:v>
                </c:pt>
                <c:pt idx="142">
                  <c:v>0.09</c:v>
                </c:pt>
                <c:pt idx="143">
                  <c:v>0.09</c:v>
                </c:pt>
                <c:pt idx="144">
                  <c:v>0.09</c:v>
                </c:pt>
                <c:pt idx="145">
                  <c:v>0.09</c:v>
                </c:pt>
                <c:pt idx="146">
                  <c:v>0.09</c:v>
                </c:pt>
                <c:pt idx="147">
                  <c:v>0.09</c:v>
                </c:pt>
                <c:pt idx="148">
                  <c:v>0.09</c:v>
                </c:pt>
                <c:pt idx="149">
                  <c:v>0.09</c:v>
                </c:pt>
                <c:pt idx="150">
                  <c:v>0.09</c:v>
                </c:pt>
                <c:pt idx="151">
                  <c:v>0.09</c:v>
                </c:pt>
                <c:pt idx="152">
                  <c:v>0.09</c:v>
                </c:pt>
                <c:pt idx="153">
                  <c:v>0.09</c:v>
                </c:pt>
                <c:pt idx="154">
                  <c:v>0.09</c:v>
                </c:pt>
                <c:pt idx="155">
                  <c:v>0.09</c:v>
                </c:pt>
                <c:pt idx="156">
                  <c:v>0.09</c:v>
                </c:pt>
                <c:pt idx="157">
                  <c:v>0.09</c:v>
                </c:pt>
                <c:pt idx="158">
                  <c:v>0.09</c:v>
                </c:pt>
                <c:pt idx="159">
                  <c:v>0.09</c:v>
                </c:pt>
                <c:pt idx="160">
                  <c:v>0.09</c:v>
                </c:pt>
                <c:pt idx="161">
                  <c:v>0.09</c:v>
                </c:pt>
                <c:pt idx="162">
                  <c:v>0.09</c:v>
                </c:pt>
                <c:pt idx="163">
                  <c:v>0.09</c:v>
                </c:pt>
                <c:pt idx="164">
                  <c:v>0.09</c:v>
                </c:pt>
                <c:pt idx="165">
                  <c:v>0.09</c:v>
                </c:pt>
                <c:pt idx="166">
                  <c:v>0.09</c:v>
                </c:pt>
                <c:pt idx="167">
                  <c:v>0.09</c:v>
                </c:pt>
                <c:pt idx="168">
                  <c:v>0.09</c:v>
                </c:pt>
                <c:pt idx="169">
                  <c:v>0.09</c:v>
                </c:pt>
                <c:pt idx="170">
                  <c:v>0.09</c:v>
                </c:pt>
                <c:pt idx="171">
                  <c:v>0.09</c:v>
                </c:pt>
                <c:pt idx="172">
                  <c:v>0.09</c:v>
                </c:pt>
                <c:pt idx="173">
                  <c:v>0.09</c:v>
                </c:pt>
                <c:pt idx="174">
                  <c:v>0.09</c:v>
                </c:pt>
                <c:pt idx="175">
                  <c:v>0.09</c:v>
                </c:pt>
                <c:pt idx="176">
                  <c:v>0.09</c:v>
                </c:pt>
                <c:pt idx="177">
                  <c:v>0.09</c:v>
                </c:pt>
                <c:pt idx="178">
                  <c:v>0.09</c:v>
                </c:pt>
                <c:pt idx="179">
                  <c:v>0.09</c:v>
                </c:pt>
                <c:pt idx="180">
                  <c:v>0.09</c:v>
                </c:pt>
                <c:pt idx="181">
                  <c:v>0.09</c:v>
                </c:pt>
                <c:pt idx="182">
                  <c:v>0.09</c:v>
                </c:pt>
                <c:pt idx="183">
                  <c:v>0.09</c:v>
                </c:pt>
                <c:pt idx="184">
                  <c:v>0.09</c:v>
                </c:pt>
                <c:pt idx="185">
                  <c:v>0.09</c:v>
                </c:pt>
                <c:pt idx="186">
                  <c:v>0.09</c:v>
                </c:pt>
                <c:pt idx="187">
                  <c:v>0.09</c:v>
                </c:pt>
                <c:pt idx="188">
                  <c:v>0.09</c:v>
                </c:pt>
                <c:pt idx="189">
                  <c:v>0.09</c:v>
                </c:pt>
                <c:pt idx="190">
                  <c:v>0.09</c:v>
                </c:pt>
                <c:pt idx="191">
                  <c:v>0.09</c:v>
                </c:pt>
                <c:pt idx="192">
                  <c:v>0.09</c:v>
                </c:pt>
                <c:pt idx="193">
                  <c:v>0.09</c:v>
                </c:pt>
                <c:pt idx="194">
                  <c:v>0.09</c:v>
                </c:pt>
                <c:pt idx="195">
                  <c:v>0.09</c:v>
                </c:pt>
                <c:pt idx="196">
                  <c:v>0.09</c:v>
                </c:pt>
                <c:pt idx="197">
                  <c:v>0.09</c:v>
                </c:pt>
                <c:pt idx="198">
                  <c:v>8.8999999999999996E-2</c:v>
                </c:pt>
                <c:pt idx="199">
                  <c:v>8.8999999999999996E-2</c:v>
                </c:pt>
                <c:pt idx="200">
                  <c:v>8.8999999999999996E-2</c:v>
                </c:pt>
                <c:pt idx="201">
                  <c:v>8.8999999999999996E-2</c:v>
                </c:pt>
                <c:pt idx="202">
                  <c:v>8.8999999999999996E-2</c:v>
                </c:pt>
                <c:pt idx="203">
                  <c:v>8.8999999999999996E-2</c:v>
                </c:pt>
                <c:pt idx="204">
                  <c:v>8.8999999999999996E-2</c:v>
                </c:pt>
                <c:pt idx="205">
                  <c:v>8.8999999999999996E-2</c:v>
                </c:pt>
                <c:pt idx="206">
                  <c:v>0.09</c:v>
                </c:pt>
                <c:pt idx="207">
                  <c:v>0.09</c:v>
                </c:pt>
                <c:pt idx="208">
                  <c:v>0.09</c:v>
                </c:pt>
                <c:pt idx="209">
                  <c:v>0.09</c:v>
                </c:pt>
                <c:pt idx="210">
                  <c:v>0.09</c:v>
                </c:pt>
                <c:pt idx="211">
                  <c:v>0.09</c:v>
                </c:pt>
                <c:pt idx="212">
                  <c:v>0.09</c:v>
                </c:pt>
                <c:pt idx="213">
                  <c:v>0.09</c:v>
                </c:pt>
                <c:pt idx="214">
                  <c:v>0.09</c:v>
                </c:pt>
                <c:pt idx="215">
                  <c:v>0.09</c:v>
                </c:pt>
                <c:pt idx="216">
                  <c:v>0.09</c:v>
                </c:pt>
                <c:pt idx="217">
                  <c:v>0.09</c:v>
                </c:pt>
                <c:pt idx="218">
                  <c:v>8.8999999999999996E-2</c:v>
                </c:pt>
                <c:pt idx="219">
                  <c:v>8.8999999999999996E-2</c:v>
                </c:pt>
                <c:pt idx="220">
                  <c:v>8.8999999999999996E-2</c:v>
                </c:pt>
                <c:pt idx="221">
                  <c:v>8.8999999999999996E-2</c:v>
                </c:pt>
                <c:pt idx="222">
                  <c:v>8.8999999999999996E-2</c:v>
                </c:pt>
                <c:pt idx="223">
                  <c:v>8.8999999999999996E-2</c:v>
                </c:pt>
                <c:pt idx="224">
                  <c:v>8.8999999999999996E-2</c:v>
                </c:pt>
                <c:pt idx="225">
                  <c:v>8.8999999999999996E-2</c:v>
                </c:pt>
                <c:pt idx="226">
                  <c:v>8.8999999999999996E-2</c:v>
                </c:pt>
                <c:pt idx="227">
                  <c:v>8.8999999999999996E-2</c:v>
                </c:pt>
                <c:pt idx="228">
                  <c:v>8.8999999999999996E-2</c:v>
                </c:pt>
                <c:pt idx="229">
                  <c:v>8.8999999999999996E-2</c:v>
                </c:pt>
                <c:pt idx="230">
                  <c:v>8.8999999999999996E-2</c:v>
                </c:pt>
                <c:pt idx="231">
                  <c:v>8.8999999999999996E-2</c:v>
                </c:pt>
                <c:pt idx="232">
                  <c:v>8.8999999999999996E-2</c:v>
                </c:pt>
                <c:pt idx="233">
                  <c:v>8.8999999999999996E-2</c:v>
                </c:pt>
                <c:pt idx="234">
                  <c:v>8.8999999999999996E-2</c:v>
                </c:pt>
                <c:pt idx="235">
                  <c:v>8.8999999999999996E-2</c:v>
                </c:pt>
                <c:pt idx="236">
                  <c:v>8.8999999999999996E-2</c:v>
                </c:pt>
                <c:pt idx="237">
                  <c:v>8.8999999999999996E-2</c:v>
                </c:pt>
                <c:pt idx="238">
                  <c:v>8.8999999999999996E-2</c:v>
                </c:pt>
                <c:pt idx="239">
                  <c:v>8.8999999999999996E-2</c:v>
                </c:pt>
                <c:pt idx="240">
                  <c:v>8.8999999999999996E-2</c:v>
                </c:pt>
                <c:pt idx="241">
                  <c:v>8.8999999999999996E-2</c:v>
                </c:pt>
                <c:pt idx="242">
                  <c:v>8.8999999999999996E-2</c:v>
                </c:pt>
                <c:pt idx="243">
                  <c:v>8.8999999999999996E-2</c:v>
                </c:pt>
                <c:pt idx="244">
                  <c:v>8.8999999999999996E-2</c:v>
                </c:pt>
                <c:pt idx="245">
                  <c:v>8.8999999999999996E-2</c:v>
                </c:pt>
                <c:pt idx="246">
                  <c:v>8.8999999999999996E-2</c:v>
                </c:pt>
                <c:pt idx="247">
                  <c:v>8.8999999999999996E-2</c:v>
                </c:pt>
                <c:pt idx="248">
                  <c:v>8.8999999999999996E-2</c:v>
                </c:pt>
                <c:pt idx="249">
                  <c:v>8.8999999999999996E-2</c:v>
                </c:pt>
                <c:pt idx="250">
                  <c:v>8.8999999999999996E-2</c:v>
                </c:pt>
                <c:pt idx="251">
                  <c:v>8.8999999999999996E-2</c:v>
                </c:pt>
                <c:pt idx="252">
                  <c:v>8.8999999999999996E-2</c:v>
                </c:pt>
                <c:pt idx="253">
                  <c:v>8.8999999999999996E-2</c:v>
                </c:pt>
                <c:pt idx="254">
                  <c:v>8.8999999999999996E-2</c:v>
                </c:pt>
                <c:pt idx="255">
                  <c:v>8.8999999999999996E-2</c:v>
                </c:pt>
                <c:pt idx="256">
                  <c:v>8.8999999999999996E-2</c:v>
                </c:pt>
                <c:pt idx="257">
                  <c:v>8.8999999999999996E-2</c:v>
                </c:pt>
                <c:pt idx="258">
                  <c:v>8.8999999999999996E-2</c:v>
                </c:pt>
                <c:pt idx="259">
                  <c:v>8.8999999999999996E-2</c:v>
                </c:pt>
                <c:pt idx="260">
                  <c:v>8.8999999999999996E-2</c:v>
                </c:pt>
                <c:pt idx="261">
                  <c:v>8.8999999999999996E-2</c:v>
                </c:pt>
                <c:pt idx="262">
                  <c:v>8.8999999999999996E-2</c:v>
                </c:pt>
                <c:pt idx="263">
                  <c:v>8.8999999999999996E-2</c:v>
                </c:pt>
                <c:pt idx="264">
                  <c:v>8.8999999999999996E-2</c:v>
                </c:pt>
                <c:pt idx="265">
                  <c:v>8.7999999999999995E-2</c:v>
                </c:pt>
                <c:pt idx="266">
                  <c:v>8.7999999999999995E-2</c:v>
                </c:pt>
                <c:pt idx="267">
                  <c:v>8.7999999999999995E-2</c:v>
                </c:pt>
                <c:pt idx="268">
                  <c:v>8.7999999999999995E-2</c:v>
                </c:pt>
                <c:pt idx="269">
                  <c:v>8.7999999999999995E-2</c:v>
                </c:pt>
                <c:pt idx="270">
                  <c:v>8.7999999999999995E-2</c:v>
                </c:pt>
                <c:pt idx="271">
                  <c:v>8.7999999999999995E-2</c:v>
                </c:pt>
                <c:pt idx="272">
                  <c:v>8.7999999999999995E-2</c:v>
                </c:pt>
                <c:pt idx="273">
                  <c:v>8.7999999999999995E-2</c:v>
                </c:pt>
                <c:pt idx="274">
                  <c:v>8.7999999999999995E-2</c:v>
                </c:pt>
                <c:pt idx="275">
                  <c:v>8.7999999999999995E-2</c:v>
                </c:pt>
                <c:pt idx="276">
                  <c:v>8.7999999999999995E-2</c:v>
                </c:pt>
                <c:pt idx="277">
                  <c:v>8.7999999999999995E-2</c:v>
                </c:pt>
                <c:pt idx="278">
                  <c:v>8.7999999999999995E-2</c:v>
                </c:pt>
                <c:pt idx="279">
                  <c:v>8.7999999999999995E-2</c:v>
                </c:pt>
                <c:pt idx="280">
                  <c:v>8.7999999999999995E-2</c:v>
                </c:pt>
                <c:pt idx="281">
                  <c:v>8.7999999999999995E-2</c:v>
                </c:pt>
                <c:pt idx="282">
                  <c:v>8.7999999999999995E-2</c:v>
                </c:pt>
                <c:pt idx="283">
                  <c:v>8.7999999999999995E-2</c:v>
                </c:pt>
                <c:pt idx="284">
                  <c:v>8.7999999999999995E-2</c:v>
                </c:pt>
                <c:pt idx="285">
                  <c:v>8.7999999999999995E-2</c:v>
                </c:pt>
                <c:pt idx="286">
                  <c:v>8.7999999999999995E-2</c:v>
                </c:pt>
                <c:pt idx="287">
                  <c:v>8.7999999999999995E-2</c:v>
                </c:pt>
                <c:pt idx="288">
                  <c:v>8.7999999999999995E-2</c:v>
                </c:pt>
                <c:pt idx="289">
                  <c:v>8.7999999999999995E-2</c:v>
                </c:pt>
                <c:pt idx="290">
                  <c:v>8.7999999999999995E-2</c:v>
                </c:pt>
                <c:pt idx="291">
                  <c:v>8.7999999999999995E-2</c:v>
                </c:pt>
                <c:pt idx="292">
                  <c:v>8.7999999999999995E-2</c:v>
                </c:pt>
                <c:pt idx="293">
                  <c:v>8.7999999999999995E-2</c:v>
                </c:pt>
                <c:pt idx="294">
                  <c:v>8.7999999999999995E-2</c:v>
                </c:pt>
                <c:pt idx="295">
                  <c:v>8.7999999999999995E-2</c:v>
                </c:pt>
                <c:pt idx="296">
                  <c:v>8.7999999999999995E-2</c:v>
                </c:pt>
                <c:pt idx="297">
                  <c:v>8.7999999999999995E-2</c:v>
                </c:pt>
                <c:pt idx="298">
                  <c:v>8.7999999999999995E-2</c:v>
                </c:pt>
                <c:pt idx="299">
                  <c:v>8.7999999999999995E-2</c:v>
                </c:pt>
                <c:pt idx="300">
                  <c:v>8.7999999999999995E-2</c:v>
                </c:pt>
                <c:pt idx="301">
                  <c:v>8.7999999999999995E-2</c:v>
                </c:pt>
                <c:pt idx="302">
                  <c:v>8.7999999999999995E-2</c:v>
                </c:pt>
                <c:pt idx="303">
                  <c:v>8.7999999999999995E-2</c:v>
                </c:pt>
                <c:pt idx="304">
                  <c:v>8.7999999999999995E-2</c:v>
                </c:pt>
                <c:pt idx="305">
                  <c:v>8.7999999999999995E-2</c:v>
                </c:pt>
                <c:pt idx="306">
                  <c:v>8.7999999999999995E-2</c:v>
                </c:pt>
                <c:pt idx="307">
                  <c:v>8.7999999999999995E-2</c:v>
                </c:pt>
                <c:pt idx="308">
                  <c:v>8.7999999999999995E-2</c:v>
                </c:pt>
                <c:pt idx="309">
                  <c:v>8.7999999999999995E-2</c:v>
                </c:pt>
                <c:pt idx="310">
                  <c:v>8.7999999999999995E-2</c:v>
                </c:pt>
                <c:pt idx="311">
                  <c:v>8.7999999999999995E-2</c:v>
                </c:pt>
                <c:pt idx="312">
                  <c:v>8.7999999999999995E-2</c:v>
                </c:pt>
                <c:pt idx="313">
                  <c:v>8.7999999999999995E-2</c:v>
                </c:pt>
                <c:pt idx="314">
                  <c:v>8.7999999999999995E-2</c:v>
                </c:pt>
                <c:pt idx="315">
                  <c:v>8.7999999999999995E-2</c:v>
                </c:pt>
                <c:pt idx="316">
                  <c:v>8.7999999999999995E-2</c:v>
                </c:pt>
                <c:pt idx="317">
                  <c:v>8.7999999999999995E-2</c:v>
                </c:pt>
                <c:pt idx="318">
                  <c:v>8.7999999999999995E-2</c:v>
                </c:pt>
                <c:pt idx="319">
                  <c:v>8.7999999999999995E-2</c:v>
                </c:pt>
                <c:pt idx="320">
                  <c:v>8.7999999999999995E-2</c:v>
                </c:pt>
                <c:pt idx="321">
                  <c:v>8.7999999999999995E-2</c:v>
                </c:pt>
                <c:pt idx="322">
                  <c:v>8.7999999999999995E-2</c:v>
                </c:pt>
                <c:pt idx="323">
                  <c:v>8.7999999999999995E-2</c:v>
                </c:pt>
                <c:pt idx="324">
                  <c:v>8.7999999999999995E-2</c:v>
                </c:pt>
                <c:pt idx="325">
                  <c:v>8.7999999999999995E-2</c:v>
                </c:pt>
                <c:pt idx="326">
                  <c:v>8.7999999999999995E-2</c:v>
                </c:pt>
                <c:pt idx="327">
                  <c:v>8.7999999999999995E-2</c:v>
                </c:pt>
                <c:pt idx="328">
                  <c:v>8.7999999999999995E-2</c:v>
                </c:pt>
                <c:pt idx="329">
                  <c:v>8.7999999999999995E-2</c:v>
                </c:pt>
                <c:pt idx="330">
                  <c:v>8.7999999999999995E-2</c:v>
                </c:pt>
                <c:pt idx="331">
                  <c:v>8.7999999999999995E-2</c:v>
                </c:pt>
                <c:pt idx="332">
                  <c:v>8.7999999999999995E-2</c:v>
                </c:pt>
                <c:pt idx="333">
                  <c:v>8.7999999999999995E-2</c:v>
                </c:pt>
                <c:pt idx="334">
                  <c:v>8.7999999999999995E-2</c:v>
                </c:pt>
                <c:pt idx="335">
                  <c:v>8.7999999999999995E-2</c:v>
                </c:pt>
                <c:pt idx="336">
                  <c:v>8.7999999999999995E-2</c:v>
                </c:pt>
                <c:pt idx="337">
                  <c:v>8.7999999999999995E-2</c:v>
                </c:pt>
                <c:pt idx="338">
                  <c:v>8.7999999999999995E-2</c:v>
                </c:pt>
                <c:pt idx="339">
                  <c:v>8.7999999999999995E-2</c:v>
                </c:pt>
                <c:pt idx="340">
                  <c:v>8.7999999999999995E-2</c:v>
                </c:pt>
                <c:pt idx="341">
                  <c:v>8.7999999999999995E-2</c:v>
                </c:pt>
                <c:pt idx="342">
                  <c:v>8.7999999999999995E-2</c:v>
                </c:pt>
                <c:pt idx="343">
                  <c:v>8.7999999999999995E-2</c:v>
                </c:pt>
                <c:pt idx="344">
                  <c:v>8.7999999999999995E-2</c:v>
                </c:pt>
                <c:pt idx="345">
                  <c:v>8.7999999999999995E-2</c:v>
                </c:pt>
                <c:pt idx="346">
                  <c:v>8.7999999999999995E-2</c:v>
                </c:pt>
                <c:pt idx="347">
                  <c:v>8.7999999999999995E-2</c:v>
                </c:pt>
                <c:pt idx="348">
                  <c:v>8.7999999999999995E-2</c:v>
                </c:pt>
                <c:pt idx="349">
                  <c:v>8.7999999999999995E-2</c:v>
                </c:pt>
                <c:pt idx="350">
                  <c:v>8.7999999999999995E-2</c:v>
                </c:pt>
                <c:pt idx="351">
                  <c:v>8.7999999999999995E-2</c:v>
                </c:pt>
                <c:pt idx="352">
                  <c:v>8.7999999999999995E-2</c:v>
                </c:pt>
                <c:pt idx="353">
                  <c:v>8.7999999999999995E-2</c:v>
                </c:pt>
                <c:pt idx="354">
                  <c:v>8.7999999999999995E-2</c:v>
                </c:pt>
                <c:pt idx="355">
                  <c:v>8.7999999999999995E-2</c:v>
                </c:pt>
                <c:pt idx="356">
                  <c:v>8.7999999999999995E-2</c:v>
                </c:pt>
                <c:pt idx="357">
                  <c:v>8.7999999999999995E-2</c:v>
                </c:pt>
                <c:pt idx="358">
                  <c:v>8.7999999999999995E-2</c:v>
                </c:pt>
                <c:pt idx="359">
                  <c:v>8.7999999999999995E-2</c:v>
                </c:pt>
                <c:pt idx="360">
                  <c:v>8.7999999999999995E-2</c:v>
                </c:pt>
                <c:pt idx="361">
                  <c:v>8.7999999999999995E-2</c:v>
                </c:pt>
                <c:pt idx="362">
                  <c:v>8.7999999999999995E-2</c:v>
                </c:pt>
                <c:pt idx="363">
                  <c:v>8.7999999999999995E-2</c:v>
                </c:pt>
                <c:pt idx="364">
                  <c:v>8.7999999999999995E-2</c:v>
                </c:pt>
                <c:pt idx="365">
                  <c:v>8.7999999999999995E-2</c:v>
                </c:pt>
                <c:pt idx="366">
                  <c:v>8.6999999999999994E-2</c:v>
                </c:pt>
                <c:pt idx="367">
                  <c:v>8.6999999999999994E-2</c:v>
                </c:pt>
                <c:pt idx="368">
                  <c:v>8.6999999999999994E-2</c:v>
                </c:pt>
                <c:pt idx="369">
                  <c:v>8.6999999999999994E-2</c:v>
                </c:pt>
                <c:pt idx="370">
                  <c:v>8.6999999999999994E-2</c:v>
                </c:pt>
                <c:pt idx="371">
                  <c:v>8.6999999999999994E-2</c:v>
                </c:pt>
                <c:pt idx="372">
                  <c:v>8.6999999999999994E-2</c:v>
                </c:pt>
                <c:pt idx="373">
                  <c:v>8.6999999999999994E-2</c:v>
                </c:pt>
                <c:pt idx="374">
                  <c:v>8.7999999999999995E-2</c:v>
                </c:pt>
                <c:pt idx="375">
                  <c:v>8.7999999999999995E-2</c:v>
                </c:pt>
                <c:pt idx="376">
                  <c:v>8.7999999999999995E-2</c:v>
                </c:pt>
                <c:pt idx="377">
                  <c:v>8.7999999999999995E-2</c:v>
                </c:pt>
                <c:pt idx="378">
                  <c:v>8.7999999999999995E-2</c:v>
                </c:pt>
                <c:pt idx="379">
                  <c:v>8.7999999999999995E-2</c:v>
                </c:pt>
                <c:pt idx="380">
                  <c:v>8.7999999999999995E-2</c:v>
                </c:pt>
                <c:pt idx="381">
                  <c:v>8.7999999999999995E-2</c:v>
                </c:pt>
                <c:pt idx="382">
                  <c:v>8.7999999999999995E-2</c:v>
                </c:pt>
                <c:pt idx="383">
                  <c:v>8.7999999999999995E-2</c:v>
                </c:pt>
                <c:pt idx="384">
                  <c:v>8.7999999999999995E-2</c:v>
                </c:pt>
                <c:pt idx="385">
                  <c:v>8.6999999999999994E-2</c:v>
                </c:pt>
                <c:pt idx="386">
                  <c:v>8.6999999999999994E-2</c:v>
                </c:pt>
                <c:pt idx="387">
                  <c:v>8.6999999999999994E-2</c:v>
                </c:pt>
                <c:pt idx="388">
                  <c:v>8.6999999999999994E-2</c:v>
                </c:pt>
                <c:pt idx="389">
                  <c:v>8.6999999999999994E-2</c:v>
                </c:pt>
                <c:pt idx="390">
                  <c:v>8.6999999999999994E-2</c:v>
                </c:pt>
                <c:pt idx="391">
                  <c:v>8.6999999999999994E-2</c:v>
                </c:pt>
                <c:pt idx="392">
                  <c:v>8.6999999999999994E-2</c:v>
                </c:pt>
                <c:pt idx="393">
                  <c:v>8.6999999999999994E-2</c:v>
                </c:pt>
                <c:pt idx="394">
                  <c:v>8.6999999999999994E-2</c:v>
                </c:pt>
                <c:pt idx="395">
                  <c:v>8.6999999999999994E-2</c:v>
                </c:pt>
                <c:pt idx="396">
                  <c:v>8.6999999999999994E-2</c:v>
                </c:pt>
                <c:pt idx="397">
                  <c:v>8.6999999999999994E-2</c:v>
                </c:pt>
                <c:pt idx="398">
                  <c:v>8.6999999999999994E-2</c:v>
                </c:pt>
                <c:pt idx="399">
                  <c:v>8.6999999999999994E-2</c:v>
                </c:pt>
                <c:pt idx="400">
                  <c:v>8.6999999999999994E-2</c:v>
                </c:pt>
                <c:pt idx="401">
                  <c:v>8.6999999999999994E-2</c:v>
                </c:pt>
                <c:pt idx="402">
                  <c:v>8.6999999999999994E-2</c:v>
                </c:pt>
                <c:pt idx="403">
                  <c:v>8.7999999999999995E-2</c:v>
                </c:pt>
                <c:pt idx="404">
                  <c:v>8.7999999999999995E-2</c:v>
                </c:pt>
                <c:pt idx="405">
                  <c:v>8.7999999999999995E-2</c:v>
                </c:pt>
                <c:pt idx="406">
                  <c:v>8.6999999999999994E-2</c:v>
                </c:pt>
                <c:pt idx="407">
                  <c:v>8.6999999999999994E-2</c:v>
                </c:pt>
                <c:pt idx="408">
                  <c:v>8.6999999999999994E-2</c:v>
                </c:pt>
                <c:pt idx="409">
                  <c:v>8.6999999999999994E-2</c:v>
                </c:pt>
                <c:pt idx="410">
                  <c:v>9.2999999999999999E-2</c:v>
                </c:pt>
                <c:pt idx="411">
                  <c:v>9.2999999999999999E-2</c:v>
                </c:pt>
                <c:pt idx="412">
                  <c:v>9.2999999999999999E-2</c:v>
                </c:pt>
                <c:pt idx="413">
                  <c:v>9.2999999999999999E-2</c:v>
                </c:pt>
                <c:pt idx="414">
                  <c:v>9.2999999999999999E-2</c:v>
                </c:pt>
                <c:pt idx="415">
                  <c:v>9.2999999999999999E-2</c:v>
                </c:pt>
                <c:pt idx="416">
                  <c:v>9.2999999999999999E-2</c:v>
                </c:pt>
                <c:pt idx="417">
                  <c:v>9.2999999999999999E-2</c:v>
                </c:pt>
                <c:pt idx="418">
                  <c:v>9.1999999999999998E-2</c:v>
                </c:pt>
                <c:pt idx="419">
                  <c:v>9.2999999999999999E-2</c:v>
                </c:pt>
                <c:pt idx="420">
                  <c:v>9.2999999999999999E-2</c:v>
                </c:pt>
                <c:pt idx="421">
                  <c:v>9.2999999999999999E-2</c:v>
                </c:pt>
                <c:pt idx="422">
                  <c:v>9.2999999999999999E-2</c:v>
                </c:pt>
                <c:pt idx="423">
                  <c:v>9.2999999999999999E-2</c:v>
                </c:pt>
                <c:pt idx="424">
                  <c:v>9.2999999999999999E-2</c:v>
                </c:pt>
                <c:pt idx="425">
                  <c:v>9.2999999999999999E-2</c:v>
                </c:pt>
                <c:pt idx="426">
                  <c:v>9.2999999999999999E-2</c:v>
                </c:pt>
                <c:pt idx="427">
                  <c:v>9.2999999999999999E-2</c:v>
                </c:pt>
                <c:pt idx="428">
                  <c:v>9.4E-2</c:v>
                </c:pt>
                <c:pt idx="429">
                  <c:v>9.4E-2</c:v>
                </c:pt>
                <c:pt idx="430">
                  <c:v>9.4E-2</c:v>
                </c:pt>
                <c:pt idx="431">
                  <c:v>9.4E-2</c:v>
                </c:pt>
                <c:pt idx="432">
                  <c:v>9.4E-2</c:v>
                </c:pt>
                <c:pt idx="433">
                  <c:v>9.4E-2</c:v>
                </c:pt>
                <c:pt idx="434">
                  <c:v>9.5000000000000001E-2</c:v>
                </c:pt>
                <c:pt idx="435">
                  <c:v>9.5000000000000001E-2</c:v>
                </c:pt>
                <c:pt idx="436">
                  <c:v>9.5000000000000001E-2</c:v>
                </c:pt>
                <c:pt idx="437">
                  <c:v>9.5000000000000001E-2</c:v>
                </c:pt>
                <c:pt idx="438">
                  <c:v>9.5000000000000001E-2</c:v>
                </c:pt>
                <c:pt idx="439">
                  <c:v>9.5000000000000001E-2</c:v>
                </c:pt>
                <c:pt idx="440">
                  <c:v>9.5000000000000001E-2</c:v>
                </c:pt>
                <c:pt idx="441">
                  <c:v>9.5000000000000001E-2</c:v>
                </c:pt>
                <c:pt idx="442">
                  <c:v>9.5000000000000001E-2</c:v>
                </c:pt>
                <c:pt idx="443">
                  <c:v>9.5000000000000001E-2</c:v>
                </c:pt>
                <c:pt idx="444">
                  <c:v>9.5000000000000001E-2</c:v>
                </c:pt>
                <c:pt idx="445">
                  <c:v>9.5000000000000001E-2</c:v>
                </c:pt>
                <c:pt idx="446">
                  <c:v>9.5000000000000001E-2</c:v>
                </c:pt>
                <c:pt idx="447">
                  <c:v>9.5000000000000001E-2</c:v>
                </c:pt>
                <c:pt idx="448">
                  <c:v>9.5000000000000001E-2</c:v>
                </c:pt>
                <c:pt idx="449">
                  <c:v>9.5000000000000001E-2</c:v>
                </c:pt>
                <c:pt idx="450">
                  <c:v>9.5000000000000001E-2</c:v>
                </c:pt>
                <c:pt idx="451">
                  <c:v>9.5000000000000001E-2</c:v>
                </c:pt>
                <c:pt idx="452">
                  <c:v>9.6000000000000002E-2</c:v>
                </c:pt>
                <c:pt idx="453">
                  <c:v>9.6000000000000002E-2</c:v>
                </c:pt>
                <c:pt idx="454">
                  <c:v>9.6000000000000002E-2</c:v>
                </c:pt>
                <c:pt idx="455">
                  <c:v>9.6000000000000002E-2</c:v>
                </c:pt>
                <c:pt idx="456">
                  <c:v>9.6000000000000002E-2</c:v>
                </c:pt>
                <c:pt idx="457">
                  <c:v>9.6000000000000002E-2</c:v>
                </c:pt>
                <c:pt idx="458">
                  <c:v>9.6000000000000002E-2</c:v>
                </c:pt>
                <c:pt idx="459">
                  <c:v>9.6000000000000002E-2</c:v>
                </c:pt>
                <c:pt idx="460">
                  <c:v>9.6000000000000002E-2</c:v>
                </c:pt>
                <c:pt idx="461">
                  <c:v>9.6000000000000002E-2</c:v>
                </c:pt>
                <c:pt idx="462">
                  <c:v>9.6000000000000002E-2</c:v>
                </c:pt>
                <c:pt idx="463">
                  <c:v>9.6000000000000002E-2</c:v>
                </c:pt>
                <c:pt idx="464">
                  <c:v>9.6000000000000002E-2</c:v>
                </c:pt>
                <c:pt idx="465">
                  <c:v>9.6000000000000002E-2</c:v>
                </c:pt>
                <c:pt idx="466">
                  <c:v>9.6000000000000002E-2</c:v>
                </c:pt>
                <c:pt idx="467">
                  <c:v>9.6000000000000002E-2</c:v>
                </c:pt>
                <c:pt idx="468">
                  <c:v>9.6000000000000002E-2</c:v>
                </c:pt>
                <c:pt idx="469">
                  <c:v>9.6000000000000002E-2</c:v>
                </c:pt>
                <c:pt idx="470">
                  <c:v>9.6000000000000002E-2</c:v>
                </c:pt>
                <c:pt idx="471">
                  <c:v>9.6000000000000002E-2</c:v>
                </c:pt>
                <c:pt idx="472">
                  <c:v>9.6000000000000002E-2</c:v>
                </c:pt>
                <c:pt idx="473">
                  <c:v>9.6000000000000002E-2</c:v>
                </c:pt>
                <c:pt idx="474">
                  <c:v>9.6000000000000002E-2</c:v>
                </c:pt>
                <c:pt idx="475">
                  <c:v>9.6000000000000002E-2</c:v>
                </c:pt>
                <c:pt idx="476">
                  <c:v>9.6000000000000002E-2</c:v>
                </c:pt>
                <c:pt idx="477">
                  <c:v>0.06</c:v>
                </c:pt>
                <c:pt idx="478">
                  <c:v>0.06</c:v>
                </c:pt>
                <c:pt idx="479">
                  <c:v>0.06</c:v>
                </c:pt>
                <c:pt idx="480">
                  <c:v>0.06</c:v>
                </c:pt>
                <c:pt idx="481">
                  <c:v>0.06</c:v>
                </c:pt>
                <c:pt idx="482">
                  <c:v>0.06</c:v>
                </c:pt>
                <c:pt idx="483">
                  <c:v>0.06</c:v>
                </c:pt>
                <c:pt idx="484">
                  <c:v>0.06</c:v>
                </c:pt>
                <c:pt idx="485">
                  <c:v>0.06</c:v>
                </c:pt>
                <c:pt idx="486">
                  <c:v>0.06</c:v>
                </c:pt>
                <c:pt idx="487">
                  <c:v>5.8999999999999997E-2</c:v>
                </c:pt>
                <c:pt idx="488">
                  <c:v>5.8999999999999997E-2</c:v>
                </c:pt>
                <c:pt idx="489">
                  <c:v>5.8999999999999997E-2</c:v>
                </c:pt>
                <c:pt idx="490">
                  <c:v>5.8999999999999997E-2</c:v>
                </c:pt>
                <c:pt idx="491">
                  <c:v>5.8999999999999997E-2</c:v>
                </c:pt>
                <c:pt idx="492">
                  <c:v>5.8999999999999997E-2</c:v>
                </c:pt>
                <c:pt idx="493">
                  <c:v>5.8999999999999997E-2</c:v>
                </c:pt>
                <c:pt idx="494">
                  <c:v>5.8999999999999997E-2</c:v>
                </c:pt>
                <c:pt idx="495">
                  <c:v>5.8999999999999997E-2</c:v>
                </c:pt>
                <c:pt idx="496">
                  <c:v>5.8999999999999997E-2</c:v>
                </c:pt>
                <c:pt idx="497">
                  <c:v>5.8999999999999997E-2</c:v>
                </c:pt>
                <c:pt idx="498">
                  <c:v>5.8999999999999997E-2</c:v>
                </c:pt>
                <c:pt idx="499">
                  <c:v>0.06</c:v>
                </c:pt>
                <c:pt idx="500">
                  <c:v>0.06</c:v>
                </c:pt>
                <c:pt idx="501">
                  <c:v>0.06</c:v>
                </c:pt>
                <c:pt idx="502">
                  <c:v>0.06</c:v>
                </c:pt>
                <c:pt idx="503">
                  <c:v>0.06</c:v>
                </c:pt>
                <c:pt idx="504">
                  <c:v>5.8999999999999997E-2</c:v>
                </c:pt>
                <c:pt idx="505">
                  <c:v>5.8999999999999997E-2</c:v>
                </c:pt>
                <c:pt idx="506">
                  <c:v>5.8999999999999997E-2</c:v>
                </c:pt>
                <c:pt idx="507">
                  <c:v>5.8999999999999997E-2</c:v>
                </c:pt>
                <c:pt idx="508">
                  <c:v>5.8999999999999997E-2</c:v>
                </c:pt>
                <c:pt idx="509">
                  <c:v>5.8999999999999997E-2</c:v>
                </c:pt>
                <c:pt idx="510">
                  <c:v>5.8999999999999997E-2</c:v>
                </c:pt>
                <c:pt idx="511">
                  <c:v>5.8999999999999997E-2</c:v>
                </c:pt>
                <c:pt idx="512">
                  <c:v>5.8999999999999997E-2</c:v>
                </c:pt>
                <c:pt idx="513">
                  <c:v>5.8999999999999997E-2</c:v>
                </c:pt>
                <c:pt idx="514">
                  <c:v>5.8999999999999997E-2</c:v>
                </c:pt>
                <c:pt idx="515">
                  <c:v>5.8999999999999997E-2</c:v>
                </c:pt>
                <c:pt idx="516">
                  <c:v>5.8999999999999997E-2</c:v>
                </c:pt>
                <c:pt idx="517">
                  <c:v>5.8999999999999997E-2</c:v>
                </c:pt>
                <c:pt idx="518">
                  <c:v>5.8999999999999997E-2</c:v>
                </c:pt>
                <c:pt idx="519">
                  <c:v>5.8999999999999997E-2</c:v>
                </c:pt>
                <c:pt idx="520">
                  <c:v>5.8999999999999997E-2</c:v>
                </c:pt>
                <c:pt idx="521">
                  <c:v>5.8999999999999997E-2</c:v>
                </c:pt>
                <c:pt idx="522">
                  <c:v>5.8999999999999997E-2</c:v>
                </c:pt>
                <c:pt idx="523">
                  <c:v>5.8999999999999997E-2</c:v>
                </c:pt>
                <c:pt idx="524">
                  <c:v>5.8999999999999997E-2</c:v>
                </c:pt>
                <c:pt idx="525">
                  <c:v>5.8999999999999997E-2</c:v>
                </c:pt>
                <c:pt idx="526">
                  <c:v>5.8999999999999997E-2</c:v>
                </c:pt>
                <c:pt idx="527">
                  <c:v>5.8999999999999997E-2</c:v>
                </c:pt>
                <c:pt idx="528">
                  <c:v>5.8999999999999997E-2</c:v>
                </c:pt>
                <c:pt idx="529">
                  <c:v>5.8999999999999997E-2</c:v>
                </c:pt>
                <c:pt idx="530">
                  <c:v>5.8999999999999997E-2</c:v>
                </c:pt>
                <c:pt idx="531">
                  <c:v>5.8999999999999997E-2</c:v>
                </c:pt>
                <c:pt idx="532">
                  <c:v>5.8999999999999997E-2</c:v>
                </c:pt>
                <c:pt idx="533">
                  <c:v>5.8999999999999997E-2</c:v>
                </c:pt>
                <c:pt idx="534">
                  <c:v>5.8999999999999997E-2</c:v>
                </c:pt>
                <c:pt idx="535">
                  <c:v>5.8999999999999997E-2</c:v>
                </c:pt>
                <c:pt idx="536">
                  <c:v>5.8999999999999997E-2</c:v>
                </c:pt>
                <c:pt idx="537">
                  <c:v>5.8999999999999997E-2</c:v>
                </c:pt>
                <c:pt idx="538">
                  <c:v>5.8999999999999997E-2</c:v>
                </c:pt>
                <c:pt idx="539">
                  <c:v>5.8999999999999997E-2</c:v>
                </c:pt>
                <c:pt idx="540">
                  <c:v>5.8999999999999997E-2</c:v>
                </c:pt>
                <c:pt idx="541">
                  <c:v>5.8999999999999997E-2</c:v>
                </c:pt>
                <c:pt idx="542">
                  <c:v>5.8999999999999997E-2</c:v>
                </c:pt>
                <c:pt idx="543">
                  <c:v>5.8999999999999997E-2</c:v>
                </c:pt>
                <c:pt idx="544">
                  <c:v>5.8999999999999997E-2</c:v>
                </c:pt>
                <c:pt idx="545">
                  <c:v>5.8999999999999997E-2</c:v>
                </c:pt>
                <c:pt idx="546">
                  <c:v>5.8999999999999997E-2</c:v>
                </c:pt>
                <c:pt idx="547">
                  <c:v>5.8999999999999997E-2</c:v>
                </c:pt>
                <c:pt idx="548">
                  <c:v>5.8999999999999997E-2</c:v>
                </c:pt>
                <c:pt idx="549">
                  <c:v>5.8999999999999997E-2</c:v>
                </c:pt>
                <c:pt idx="550">
                  <c:v>5.8999999999999997E-2</c:v>
                </c:pt>
                <c:pt idx="551">
                  <c:v>5.8999999999999997E-2</c:v>
                </c:pt>
                <c:pt idx="552">
                  <c:v>5.8999999999999997E-2</c:v>
                </c:pt>
                <c:pt idx="553">
                  <c:v>5.8999999999999997E-2</c:v>
                </c:pt>
                <c:pt idx="554">
                  <c:v>5.8999999999999997E-2</c:v>
                </c:pt>
                <c:pt idx="555">
                  <c:v>5.8999999999999997E-2</c:v>
                </c:pt>
                <c:pt idx="556">
                  <c:v>5.8999999999999997E-2</c:v>
                </c:pt>
                <c:pt idx="557">
                  <c:v>5.8999999999999997E-2</c:v>
                </c:pt>
                <c:pt idx="558">
                  <c:v>5.8999999999999997E-2</c:v>
                </c:pt>
                <c:pt idx="559">
                  <c:v>5.8999999999999997E-2</c:v>
                </c:pt>
                <c:pt idx="560">
                  <c:v>5.8000000000000003E-2</c:v>
                </c:pt>
                <c:pt idx="561">
                  <c:v>5.8000000000000003E-2</c:v>
                </c:pt>
                <c:pt idx="562">
                  <c:v>5.8000000000000003E-2</c:v>
                </c:pt>
                <c:pt idx="563">
                  <c:v>5.8000000000000003E-2</c:v>
                </c:pt>
                <c:pt idx="564">
                  <c:v>5.8000000000000003E-2</c:v>
                </c:pt>
                <c:pt idx="565">
                  <c:v>5.8000000000000003E-2</c:v>
                </c:pt>
                <c:pt idx="566">
                  <c:v>5.8000000000000003E-2</c:v>
                </c:pt>
                <c:pt idx="567">
                  <c:v>5.8000000000000003E-2</c:v>
                </c:pt>
                <c:pt idx="568">
                  <c:v>5.8000000000000003E-2</c:v>
                </c:pt>
                <c:pt idx="569">
                  <c:v>5.8000000000000003E-2</c:v>
                </c:pt>
                <c:pt idx="570">
                  <c:v>5.8000000000000003E-2</c:v>
                </c:pt>
                <c:pt idx="571">
                  <c:v>5.8999999999999997E-2</c:v>
                </c:pt>
                <c:pt idx="572">
                  <c:v>5.8999999999999997E-2</c:v>
                </c:pt>
                <c:pt idx="573">
                  <c:v>5.8999999999999997E-2</c:v>
                </c:pt>
                <c:pt idx="574">
                  <c:v>5.8999999999999997E-2</c:v>
                </c:pt>
                <c:pt idx="575">
                  <c:v>5.8999999999999997E-2</c:v>
                </c:pt>
                <c:pt idx="576">
                  <c:v>5.8999999999999997E-2</c:v>
                </c:pt>
                <c:pt idx="577">
                  <c:v>5.8999999999999997E-2</c:v>
                </c:pt>
                <c:pt idx="578">
                  <c:v>5.8000000000000003E-2</c:v>
                </c:pt>
                <c:pt idx="579">
                  <c:v>5.8999999999999997E-2</c:v>
                </c:pt>
                <c:pt idx="580">
                  <c:v>5.8000000000000003E-2</c:v>
                </c:pt>
                <c:pt idx="581">
                  <c:v>5.8000000000000003E-2</c:v>
                </c:pt>
                <c:pt idx="582">
                  <c:v>5.8000000000000003E-2</c:v>
                </c:pt>
                <c:pt idx="583">
                  <c:v>5.8000000000000003E-2</c:v>
                </c:pt>
                <c:pt idx="584">
                  <c:v>5.8000000000000003E-2</c:v>
                </c:pt>
                <c:pt idx="585">
                  <c:v>5.8000000000000003E-2</c:v>
                </c:pt>
                <c:pt idx="586">
                  <c:v>5.8000000000000003E-2</c:v>
                </c:pt>
                <c:pt idx="587">
                  <c:v>5.8000000000000003E-2</c:v>
                </c:pt>
                <c:pt idx="588">
                  <c:v>5.8000000000000003E-2</c:v>
                </c:pt>
                <c:pt idx="589">
                  <c:v>5.8000000000000003E-2</c:v>
                </c:pt>
                <c:pt idx="590">
                  <c:v>5.8000000000000003E-2</c:v>
                </c:pt>
                <c:pt idx="591">
                  <c:v>5.8000000000000003E-2</c:v>
                </c:pt>
                <c:pt idx="592">
                  <c:v>5.8000000000000003E-2</c:v>
                </c:pt>
                <c:pt idx="593">
                  <c:v>5.8999999999999997E-2</c:v>
                </c:pt>
                <c:pt idx="594">
                  <c:v>5.8999999999999997E-2</c:v>
                </c:pt>
                <c:pt idx="595">
                  <c:v>5.8999999999999997E-2</c:v>
                </c:pt>
                <c:pt idx="596">
                  <c:v>5.8999999999999997E-2</c:v>
                </c:pt>
                <c:pt idx="597">
                  <c:v>5.8999999999999997E-2</c:v>
                </c:pt>
                <c:pt idx="598">
                  <c:v>5.8999999999999997E-2</c:v>
                </c:pt>
                <c:pt idx="599">
                  <c:v>5.8999999999999997E-2</c:v>
                </c:pt>
                <c:pt idx="600">
                  <c:v>5.8999999999999997E-2</c:v>
                </c:pt>
                <c:pt idx="601">
                  <c:v>5.8999999999999997E-2</c:v>
                </c:pt>
                <c:pt idx="602">
                  <c:v>5.8999999999999997E-2</c:v>
                </c:pt>
                <c:pt idx="603">
                  <c:v>5.8999999999999997E-2</c:v>
                </c:pt>
                <c:pt idx="604">
                  <c:v>5.8000000000000003E-2</c:v>
                </c:pt>
                <c:pt idx="605">
                  <c:v>5.8000000000000003E-2</c:v>
                </c:pt>
                <c:pt idx="606">
                  <c:v>5.8000000000000003E-2</c:v>
                </c:pt>
                <c:pt idx="607">
                  <c:v>5.8000000000000003E-2</c:v>
                </c:pt>
                <c:pt idx="608">
                  <c:v>5.8000000000000003E-2</c:v>
                </c:pt>
                <c:pt idx="609">
                  <c:v>5.8000000000000003E-2</c:v>
                </c:pt>
                <c:pt idx="610">
                  <c:v>5.8000000000000003E-2</c:v>
                </c:pt>
                <c:pt idx="611">
                  <c:v>5.8000000000000003E-2</c:v>
                </c:pt>
                <c:pt idx="612">
                  <c:v>5.8000000000000003E-2</c:v>
                </c:pt>
                <c:pt idx="613">
                  <c:v>5.8000000000000003E-2</c:v>
                </c:pt>
                <c:pt idx="614">
                  <c:v>5.8000000000000003E-2</c:v>
                </c:pt>
                <c:pt idx="615">
                  <c:v>5.8000000000000003E-2</c:v>
                </c:pt>
                <c:pt idx="616">
                  <c:v>5.8000000000000003E-2</c:v>
                </c:pt>
                <c:pt idx="617">
                  <c:v>5.8000000000000003E-2</c:v>
                </c:pt>
                <c:pt idx="618">
                  <c:v>5.8000000000000003E-2</c:v>
                </c:pt>
                <c:pt idx="619">
                  <c:v>5.8000000000000003E-2</c:v>
                </c:pt>
                <c:pt idx="620">
                  <c:v>5.8000000000000003E-2</c:v>
                </c:pt>
                <c:pt idx="621">
                  <c:v>5.8999999999999997E-2</c:v>
                </c:pt>
                <c:pt idx="622">
                  <c:v>5.8999999999999997E-2</c:v>
                </c:pt>
                <c:pt idx="623">
                  <c:v>5.8999999999999997E-2</c:v>
                </c:pt>
                <c:pt idx="624">
                  <c:v>5.8999999999999997E-2</c:v>
                </c:pt>
                <c:pt idx="625">
                  <c:v>5.8999999999999997E-2</c:v>
                </c:pt>
                <c:pt idx="626">
                  <c:v>5.8999999999999997E-2</c:v>
                </c:pt>
                <c:pt idx="627">
                  <c:v>5.8999999999999997E-2</c:v>
                </c:pt>
                <c:pt idx="628">
                  <c:v>5.8999999999999997E-2</c:v>
                </c:pt>
                <c:pt idx="629">
                  <c:v>5.8999999999999997E-2</c:v>
                </c:pt>
                <c:pt idx="630">
                  <c:v>5.8999999999999997E-2</c:v>
                </c:pt>
                <c:pt idx="631">
                  <c:v>5.8999999999999997E-2</c:v>
                </c:pt>
                <c:pt idx="632">
                  <c:v>5.8999999999999997E-2</c:v>
                </c:pt>
                <c:pt idx="633">
                  <c:v>0.06</c:v>
                </c:pt>
                <c:pt idx="634">
                  <c:v>0.06</c:v>
                </c:pt>
                <c:pt idx="635">
                  <c:v>6.6000000000000003E-2</c:v>
                </c:pt>
                <c:pt idx="636">
                  <c:v>7.1999999999999995E-2</c:v>
                </c:pt>
                <c:pt idx="637">
                  <c:v>7.4999999999999997E-2</c:v>
                </c:pt>
                <c:pt idx="638">
                  <c:v>7.9000000000000001E-2</c:v>
                </c:pt>
                <c:pt idx="639">
                  <c:v>0.08</c:v>
                </c:pt>
                <c:pt idx="640">
                  <c:v>0.08</c:v>
                </c:pt>
                <c:pt idx="641">
                  <c:v>7.8E-2</c:v>
                </c:pt>
                <c:pt idx="642">
                  <c:v>7.6999999999999999E-2</c:v>
                </c:pt>
                <c:pt idx="643">
                  <c:v>7.5999999999999998E-2</c:v>
                </c:pt>
                <c:pt idx="644">
                  <c:v>7.4999999999999997E-2</c:v>
                </c:pt>
                <c:pt idx="645">
                  <c:v>7.4999999999999997E-2</c:v>
                </c:pt>
                <c:pt idx="646">
                  <c:v>7.4999999999999997E-2</c:v>
                </c:pt>
                <c:pt idx="647">
                  <c:v>7.3999999999999996E-2</c:v>
                </c:pt>
                <c:pt idx="648">
                  <c:v>7.3999999999999996E-2</c:v>
                </c:pt>
                <c:pt idx="649">
                  <c:v>0.08</c:v>
                </c:pt>
                <c:pt idx="650">
                  <c:v>8.3000000000000004E-2</c:v>
                </c:pt>
                <c:pt idx="651">
                  <c:v>8.4000000000000005E-2</c:v>
                </c:pt>
                <c:pt idx="652">
                  <c:v>8.3000000000000004E-2</c:v>
                </c:pt>
                <c:pt idx="653">
                  <c:v>8.2000000000000003E-2</c:v>
                </c:pt>
                <c:pt idx="654">
                  <c:v>8.1000000000000003E-2</c:v>
                </c:pt>
                <c:pt idx="655">
                  <c:v>0.08</c:v>
                </c:pt>
                <c:pt idx="656">
                  <c:v>7.9000000000000001E-2</c:v>
                </c:pt>
                <c:pt idx="657">
                  <c:v>7.9000000000000001E-2</c:v>
                </c:pt>
                <c:pt idx="658">
                  <c:v>7.8E-2</c:v>
                </c:pt>
                <c:pt idx="659">
                  <c:v>7.8E-2</c:v>
                </c:pt>
                <c:pt idx="660">
                  <c:v>7.8E-2</c:v>
                </c:pt>
                <c:pt idx="661">
                  <c:v>7.6999999999999999E-2</c:v>
                </c:pt>
                <c:pt idx="662">
                  <c:v>7.6999999999999999E-2</c:v>
                </c:pt>
                <c:pt idx="663">
                  <c:v>7.6999999999999999E-2</c:v>
                </c:pt>
                <c:pt idx="664">
                  <c:v>7.6999999999999999E-2</c:v>
                </c:pt>
                <c:pt idx="665">
                  <c:v>7.5999999999999998E-2</c:v>
                </c:pt>
                <c:pt idx="666">
                  <c:v>7.5999999999999998E-2</c:v>
                </c:pt>
                <c:pt idx="667">
                  <c:v>7.5999999999999998E-2</c:v>
                </c:pt>
                <c:pt idx="668">
                  <c:v>7.5999999999999998E-2</c:v>
                </c:pt>
                <c:pt idx="669">
                  <c:v>7.5999999999999998E-2</c:v>
                </c:pt>
                <c:pt idx="670">
                  <c:v>7.5999999999999998E-2</c:v>
                </c:pt>
                <c:pt idx="671">
                  <c:v>7.4999999999999997E-2</c:v>
                </c:pt>
                <c:pt idx="672">
                  <c:v>7.4999999999999997E-2</c:v>
                </c:pt>
                <c:pt idx="673">
                  <c:v>7.4999999999999997E-2</c:v>
                </c:pt>
                <c:pt idx="674">
                  <c:v>7.4999999999999997E-2</c:v>
                </c:pt>
                <c:pt idx="675">
                  <c:v>7.4999999999999997E-2</c:v>
                </c:pt>
                <c:pt idx="676">
                  <c:v>7.4999999999999997E-2</c:v>
                </c:pt>
                <c:pt idx="677">
                  <c:v>7.4999999999999997E-2</c:v>
                </c:pt>
                <c:pt idx="678">
                  <c:v>7.3999999999999996E-2</c:v>
                </c:pt>
                <c:pt idx="679">
                  <c:v>7.3999999999999996E-2</c:v>
                </c:pt>
                <c:pt idx="680">
                  <c:v>7.3999999999999996E-2</c:v>
                </c:pt>
                <c:pt idx="681">
                  <c:v>7.3999999999999996E-2</c:v>
                </c:pt>
                <c:pt idx="682">
                  <c:v>7.3999999999999996E-2</c:v>
                </c:pt>
                <c:pt idx="683">
                  <c:v>7.3999999999999996E-2</c:v>
                </c:pt>
                <c:pt idx="684">
                  <c:v>7.3999999999999996E-2</c:v>
                </c:pt>
                <c:pt idx="685">
                  <c:v>7.3999999999999996E-2</c:v>
                </c:pt>
                <c:pt idx="686">
                  <c:v>7.3999999999999996E-2</c:v>
                </c:pt>
                <c:pt idx="687">
                  <c:v>7.3999999999999996E-2</c:v>
                </c:pt>
                <c:pt idx="688">
                  <c:v>7.3999999999999996E-2</c:v>
                </c:pt>
                <c:pt idx="689">
                  <c:v>7.3999999999999996E-2</c:v>
                </c:pt>
                <c:pt idx="690">
                  <c:v>7.3999999999999996E-2</c:v>
                </c:pt>
                <c:pt idx="691">
                  <c:v>7.3999999999999996E-2</c:v>
                </c:pt>
                <c:pt idx="692">
                  <c:v>7.3999999999999996E-2</c:v>
                </c:pt>
                <c:pt idx="693">
                  <c:v>7.3999999999999996E-2</c:v>
                </c:pt>
                <c:pt idx="694">
                  <c:v>7.2999999999999995E-2</c:v>
                </c:pt>
                <c:pt idx="695">
                  <c:v>7.2999999999999995E-2</c:v>
                </c:pt>
                <c:pt idx="696">
                  <c:v>7.2999999999999995E-2</c:v>
                </c:pt>
                <c:pt idx="697">
                  <c:v>7.2999999999999995E-2</c:v>
                </c:pt>
                <c:pt idx="698">
                  <c:v>7.2999999999999995E-2</c:v>
                </c:pt>
                <c:pt idx="699">
                  <c:v>7.1999999999999995E-2</c:v>
                </c:pt>
                <c:pt idx="700">
                  <c:v>7.1999999999999995E-2</c:v>
                </c:pt>
                <c:pt idx="701">
                  <c:v>7.1999999999999995E-2</c:v>
                </c:pt>
                <c:pt idx="702">
                  <c:v>7.1999999999999995E-2</c:v>
                </c:pt>
                <c:pt idx="703">
                  <c:v>7.1999999999999995E-2</c:v>
                </c:pt>
                <c:pt idx="704">
                  <c:v>7.1999999999999995E-2</c:v>
                </c:pt>
                <c:pt idx="705">
                  <c:v>7.1999999999999995E-2</c:v>
                </c:pt>
                <c:pt idx="706">
                  <c:v>7.0999999999999994E-2</c:v>
                </c:pt>
                <c:pt idx="707">
                  <c:v>7.0999999999999994E-2</c:v>
                </c:pt>
                <c:pt idx="708">
                  <c:v>7.0999999999999994E-2</c:v>
                </c:pt>
                <c:pt idx="709">
                  <c:v>7.0999999999999994E-2</c:v>
                </c:pt>
                <c:pt idx="710">
                  <c:v>7.0999999999999994E-2</c:v>
                </c:pt>
                <c:pt idx="711">
                  <c:v>7.0999999999999994E-2</c:v>
                </c:pt>
                <c:pt idx="712">
                  <c:v>7.0999999999999994E-2</c:v>
                </c:pt>
                <c:pt idx="713">
                  <c:v>7.0999999999999994E-2</c:v>
                </c:pt>
                <c:pt idx="714">
                  <c:v>7.0999999999999994E-2</c:v>
                </c:pt>
                <c:pt idx="715">
                  <c:v>7.0999999999999994E-2</c:v>
                </c:pt>
                <c:pt idx="716">
                  <c:v>7.0999999999999994E-2</c:v>
                </c:pt>
                <c:pt idx="717">
                  <c:v>7.0999999999999994E-2</c:v>
                </c:pt>
                <c:pt idx="718">
                  <c:v>7.0999999999999994E-2</c:v>
                </c:pt>
                <c:pt idx="719">
                  <c:v>7.0999999999999994E-2</c:v>
                </c:pt>
                <c:pt idx="720">
                  <c:v>7.0999999999999994E-2</c:v>
                </c:pt>
                <c:pt idx="721">
                  <c:v>7.0999999999999994E-2</c:v>
                </c:pt>
                <c:pt idx="722">
                  <c:v>7.0999999999999994E-2</c:v>
                </c:pt>
                <c:pt idx="723">
                  <c:v>7.0000000000000007E-2</c:v>
                </c:pt>
                <c:pt idx="724">
                  <c:v>7.0000000000000007E-2</c:v>
                </c:pt>
                <c:pt idx="725">
                  <c:v>7.0000000000000007E-2</c:v>
                </c:pt>
                <c:pt idx="726">
                  <c:v>7.0000000000000007E-2</c:v>
                </c:pt>
                <c:pt idx="727">
                  <c:v>7.0000000000000007E-2</c:v>
                </c:pt>
                <c:pt idx="728">
                  <c:v>7.0000000000000007E-2</c:v>
                </c:pt>
                <c:pt idx="729">
                  <c:v>7.0000000000000007E-2</c:v>
                </c:pt>
                <c:pt idx="730">
                  <c:v>6.9000000000000006E-2</c:v>
                </c:pt>
                <c:pt idx="731">
                  <c:v>6.9000000000000006E-2</c:v>
                </c:pt>
                <c:pt idx="732">
                  <c:v>6.9000000000000006E-2</c:v>
                </c:pt>
                <c:pt idx="733">
                  <c:v>6.9000000000000006E-2</c:v>
                </c:pt>
                <c:pt idx="734">
                  <c:v>6.9000000000000006E-2</c:v>
                </c:pt>
                <c:pt idx="735">
                  <c:v>6.9000000000000006E-2</c:v>
                </c:pt>
                <c:pt idx="736">
                  <c:v>6.9000000000000006E-2</c:v>
                </c:pt>
                <c:pt idx="737">
                  <c:v>6.9000000000000006E-2</c:v>
                </c:pt>
                <c:pt idx="738">
                  <c:v>6.9000000000000006E-2</c:v>
                </c:pt>
                <c:pt idx="739">
                  <c:v>6.9000000000000006E-2</c:v>
                </c:pt>
                <c:pt idx="740">
                  <c:v>6.9000000000000006E-2</c:v>
                </c:pt>
                <c:pt idx="741">
                  <c:v>6.9000000000000006E-2</c:v>
                </c:pt>
                <c:pt idx="742">
                  <c:v>6.9000000000000006E-2</c:v>
                </c:pt>
                <c:pt idx="743">
                  <c:v>6.9000000000000006E-2</c:v>
                </c:pt>
                <c:pt idx="744">
                  <c:v>6.9000000000000006E-2</c:v>
                </c:pt>
                <c:pt idx="745">
                  <c:v>6.9000000000000006E-2</c:v>
                </c:pt>
                <c:pt idx="746">
                  <c:v>6.9000000000000006E-2</c:v>
                </c:pt>
                <c:pt idx="747">
                  <c:v>6.9000000000000006E-2</c:v>
                </c:pt>
                <c:pt idx="748">
                  <c:v>6.8000000000000005E-2</c:v>
                </c:pt>
                <c:pt idx="749">
                  <c:v>6.8000000000000005E-2</c:v>
                </c:pt>
                <c:pt idx="750">
                  <c:v>6.8000000000000005E-2</c:v>
                </c:pt>
                <c:pt idx="751">
                  <c:v>6.8000000000000005E-2</c:v>
                </c:pt>
                <c:pt idx="752">
                  <c:v>6.8000000000000005E-2</c:v>
                </c:pt>
                <c:pt idx="753">
                  <c:v>6.8000000000000005E-2</c:v>
                </c:pt>
                <c:pt idx="754">
                  <c:v>6.8000000000000005E-2</c:v>
                </c:pt>
                <c:pt idx="755">
                  <c:v>6.8000000000000005E-2</c:v>
                </c:pt>
                <c:pt idx="756">
                  <c:v>6.8000000000000005E-2</c:v>
                </c:pt>
                <c:pt idx="757">
                  <c:v>6.8000000000000005E-2</c:v>
                </c:pt>
                <c:pt idx="758">
                  <c:v>6.8000000000000005E-2</c:v>
                </c:pt>
                <c:pt idx="759">
                  <c:v>6.8000000000000005E-2</c:v>
                </c:pt>
                <c:pt idx="760">
                  <c:v>6.8000000000000005E-2</c:v>
                </c:pt>
                <c:pt idx="761">
                  <c:v>6.8000000000000005E-2</c:v>
                </c:pt>
                <c:pt idx="762">
                  <c:v>6.7000000000000004E-2</c:v>
                </c:pt>
                <c:pt idx="763">
                  <c:v>6.7000000000000004E-2</c:v>
                </c:pt>
                <c:pt idx="764">
                  <c:v>6.7000000000000004E-2</c:v>
                </c:pt>
                <c:pt idx="765">
                  <c:v>6.7000000000000004E-2</c:v>
                </c:pt>
                <c:pt idx="766">
                  <c:v>6.7000000000000004E-2</c:v>
                </c:pt>
                <c:pt idx="767">
                  <c:v>6.7000000000000004E-2</c:v>
                </c:pt>
                <c:pt idx="768">
                  <c:v>6.7000000000000004E-2</c:v>
                </c:pt>
                <c:pt idx="769">
                  <c:v>6.7000000000000004E-2</c:v>
                </c:pt>
                <c:pt idx="770">
                  <c:v>6.7000000000000004E-2</c:v>
                </c:pt>
                <c:pt idx="771">
                  <c:v>6.7000000000000004E-2</c:v>
                </c:pt>
                <c:pt idx="772">
                  <c:v>6.7000000000000004E-2</c:v>
                </c:pt>
                <c:pt idx="773">
                  <c:v>6.7000000000000004E-2</c:v>
                </c:pt>
                <c:pt idx="774">
                  <c:v>6.7000000000000004E-2</c:v>
                </c:pt>
                <c:pt idx="775">
                  <c:v>6.7000000000000004E-2</c:v>
                </c:pt>
                <c:pt idx="776">
                  <c:v>6.7000000000000004E-2</c:v>
                </c:pt>
                <c:pt idx="777">
                  <c:v>6.7000000000000004E-2</c:v>
                </c:pt>
                <c:pt idx="778">
                  <c:v>6.7000000000000004E-2</c:v>
                </c:pt>
                <c:pt idx="779">
                  <c:v>6.7000000000000004E-2</c:v>
                </c:pt>
                <c:pt idx="780">
                  <c:v>6.7000000000000004E-2</c:v>
                </c:pt>
                <c:pt idx="781">
                  <c:v>6.7000000000000004E-2</c:v>
                </c:pt>
                <c:pt idx="782">
                  <c:v>6.7000000000000004E-2</c:v>
                </c:pt>
                <c:pt idx="783">
                  <c:v>6.7000000000000004E-2</c:v>
                </c:pt>
                <c:pt idx="784">
                  <c:v>6.7000000000000004E-2</c:v>
                </c:pt>
                <c:pt idx="785">
                  <c:v>6.7000000000000004E-2</c:v>
                </c:pt>
                <c:pt idx="786">
                  <c:v>6.7000000000000004E-2</c:v>
                </c:pt>
                <c:pt idx="787">
                  <c:v>6.7000000000000004E-2</c:v>
                </c:pt>
                <c:pt idx="788">
                  <c:v>6.7000000000000004E-2</c:v>
                </c:pt>
                <c:pt idx="789">
                  <c:v>6.7000000000000004E-2</c:v>
                </c:pt>
                <c:pt idx="790">
                  <c:v>6.7000000000000004E-2</c:v>
                </c:pt>
                <c:pt idx="791">
                  <c:v>6.7000000000000004E-2</c:v>
                </c:pt>
                <c:pt idx="792">
                  <c:v>6.7000000000000004E-2</c:v>
                </c:pt>
                <c:pt idx="793">
                  <c:v>6.7000000000000004E-2</c:v>
                </c:pt>
                <c:pt idx="794">
                  <c:v>6.7000000000000004E-2</c:v>
                </c:pt>
                <c:pt idx="795">
                  <c:v>6.7000000000000004E-2</c:v>
                </c:pt>
                <c:pt idx="796">
                  <c:v>6.6000000000000003E-2</c:v>
                </c:pt>
                <c:pt idx="797">
                  <c:v>6.6000000000000003E-2</c:v>
                </c:pt>
                <c:pt idx="798">
                  <c:v>6.6000000000000003E-2</c:v>
                </c:pt>
                <c:pt idx="799">
                  <c:v>6.6000000000000003E-2</c:v>
                </c:pt>
                <c:pt idx="800">
                  <c:v>6.6000000000000003E-2</c:v>
                </c:pt>
                <c:pt idx="801">
                  <c:v>6.6000000000000003E-2</c:v>
                </c:pt>
                <c:pt idx="802">
                  <c:v>6.6000000000000003E-2</c:v>
                </c:pt>
                <c:pt idx="803">
                  <c:v>6.6000000000000003E-2</c:v>
                </c:pt>
                <c:pt idx="804">
                  <c:v>6.6000000000000003E-2</c:v>
                </c:pt>
                <c:pt idx="805">
                  <c:v>6.6000000000000003E-2</c:v>
                </c:pt>
                <c:pt idx="806">
                  <c:v>6.6000000000000003E-2</c:v>
                </c:pt>
                <c:pt idx="807">
                  <c:v>6.6000000000000003E-2</c:v>
                </c:pt>
                <c:pt idx="808">
                  <c:v>6.6000000000000003E-2</c:v>
                </c:pt>
                <c:pt idx="809">
                  <c:v>6.6000000000000003E-2</c:v>
                </c:pt>
                <c:pt idx="810">
                  <c:v>6.6000000000000003E-2</c:v>
                </c:pt>
                <c:pt idx="811">
                  <c:v>6.6000000000000003E-2</c:v>
                </c:pt>
                <c:pt idx="812">
                  <c:v>6.6000000000000003E-2</c:v>
                </c:pt>
                <c:pt idx="813">
                  <c:v>6.6000000000000003E-2</c:v>
                </c:pt>
                <c:pt idx="814">
                  <c:v>6.6000000000000003E-2</c:v>
                </c:pt>
                <c:pt idx="815">
                  <c:v>6.6000000000000003E-2</c:v>
                </c:pt>
                <c:pt idx="816">
                  <c:v>6.6000000000000003E-2</c:v>
                </c:pt>
                <c:pt idx="817">
                  <c:v>6.6000000000000003E-2</c:v>
                </c:pt>
                <c:pt idx="818">
                  <c:v>6.6000000000000003E-2</c:v>
                </c:pt>
                <c:pt idx="819">
                  <c:v>6.6000000000000003E-2</c:v>
                </c:pt>
                <c:pt idx="820">
                  <c:v>6.6000000000000003E-2</c:v>
                </c:pt>
                <c:pt idx="821">
                  <c:v>6.6000000000000003E-2</c:v>
                </c:pt>
                <c:pt idx="822">
                  <c:v>6.6000000000000003E-2</c:v>
                </c:pt>
                <c:pt idx="823">
                  <c:v>6.6000000000000003E-2</c:v>
                </c:pt>
                <c:pt idx="824">
                  <c:v>6.6000000000000003E-2</c:v>
                </c:pt>
                <c:pt idx="825">
                  <c:v>6.5000000000000002E-2</c:v>
                </c:pt>
                <c:pt idx="826">
                  <c:v>6.5000000000000002E-2</c:v>
                </c:pt>
                <c:pt idx="827">
                  <c:v>6.5000000000000002E-2</c:v>
                </c:pt>
                <c:pt idx="828">
                  <c:v>6.5000000000000002E-2</c:v>
                </c:pt>
                <c:pt idx="829">
                  <c:v>6.5000000000000002E-2</c:v>
                </c:pt>
                <c:pt idx="830">
                  <c:v>6.5000000000000002E-2</c:v>
                </c:pt>
                <c:pt idx="831">
                  <c:v>6.5000000000000002E-2</c:v>
                </c:pt>
                <c:pt idx="832">
                  <c:v>6.5000000000000002E-2</c:v>
                </c:pt>
                <c:pt idx="833">
                  <c:v>6.5000000000000002E-2</c:v>
                </c:pt>
                <c:pt idx="834">
                  <c:v>6.6000000000000003E-2</c:v>
                </c:pt>
                <c:pt idx="835">
                  <c:v>6.6000000000000003E-2</c:v>
                </c:pt>
                <c:pt idx="836">
                  <c:v>6.6000000000000003E-2</c:v>
                </c:pt>
                <c:pt idx="837">
                  <c:v>6.6000000000000003E-2</c:v>
                </c:pt>
                <c:pt idx="838">
                  <c:v>6.6000000000000003E-2</c:v>
                </c:pt>
                <c:pt idx="839">
                  <c:v>6.5000000000000002E-2</c:v>
                </c:pt>
                <c:pt idx="840">
                  <c:v>6.5000000000000002E-2</c:v>
                </c:pt>
                <c:pt idx="841">
                  <c:v>6.5000000000000002E-2</c:v>
                </c:pt>
                <c:pt idx="842">
                  <c:v>6.5000000000000002E-2</c:v>
                </c:pt>
                <c:pt idx="843">
                  <c:v>6.5000000000000002E-2</c:v>
                </c:pt>
                <c:pt idx="844">
                  <c:v>6.5000000000000002E-2</c:v>
                </c:pt>
                <c:pt idx="845">
                  <c:v>6.5000000000000002E-2</c:v>
                </c:pt>
                <c:pt idx="846">
                  <c:v>6.5000000000000002E-2</c:v>
                </c:pt>
                <c:pt idx="847">
                  <c:v>6.5000000000000002E-2</c:v>
                </c:pt>
                <c:pt idx="848">
                  <c:v>6.5000000000000002E-2</c:v>
                </c:pt>
                <c:pt idx="849">
                  <c:v>6.5000000000000002E-2</c:v>
                </c:pt>
                <c:pt idx="850">
                  <c:v>6.5000000000000002E-2</c:v>
                </c:pt>
                <c:pt idx="851">
                  <c:v>6.5000000000000002E-2</c:v>
                </c:pt>
                <c:pt idx="852">
                  <c:v>6.5000000000000002E-2</c:v>
                </c:pt>
                <c:pt idx="853">
                  <c:v>6.5000000000000002E-2</c:v>
                </c:pt>
                <c:pt idx="854">
                  <c:v>6.5000000000000002E-2</c:v>
                </c:pt>
                <c:pt idx="855">
                  <c:v>6.5000000000000002E-2</c:v>
                </c:pt>
                <c:pt idx="856">
                  <c:v>6.5000000000000002E-2</c:v>
                </c:pt>
                <c:pt idx="857">
                  <c:v>6.6000000000000003E-2</c:v>
                </c:pt>
                <c:pt idx="858">
                  <c:v>6.6000000000000003E-2</c:v>
                </c:pt>
                <c:pt idx="859">
                  <c:v>6.6000000000000003E-2</c:v>
                </c:pt>
                <c:pt idx="860">
                  <c:v>6.6000000000000003E-2</c:v>
                </c:pt>
                <c:pt idx="861">
                  <c:v>6.6000000000000003E-2</c:v>
                </c:pt>
                <c:pt idx="862">
                  <c:v>6.6000000000000003E-2</c:v>
                </c:pt>
                <c:pt idx="863">
                  <c:v>6.5000000000000002E-2</c:v>
                </c:pt>
                <c:pt idx="864">
                  <c:v>6.5000000000000002E-2</c:v>
                </c:pt>
                <c:pt idx="865">
                  <c:v>6.5000000000000002E-2</c:v>
                </c:pt>
                <c:pt idx="866">
                  <c:v>6.5000000000000002E-2</c:v>
                </c:pt>
                <c:pt idx="867">
                  <c:v>6.5000000000000002E-2</c:v>
                </c:pt>
                <c:pt idx="868">
                  <c:v>6.5000000000000002E-2</c:v>
                </c:pt>
                <c:pt idx="869">
                  <c:v>6.5000000000000002E-2</c:v>
                </c:pt>
                <c:pt idx="870">
                  <c:v>6.5000000000000002E-2</c:v>
                </c:pt>
                <c:pt idx="871">
                  <c:v>6.5000000000000002E-2</c:v>
                </c:pt>
                <c:pt idx="872">
                  <c:v>6.5000000000000002E-2</c:v>
                </c:pt>
                <c:pt idx="873">
                  <c:v>6.5000000000000002E-2</c:v>
                </c:pt>
                <c:pt idx="874">
                  <c:v>6.5000000000000002E-2</c:v>
                </c:pt>
                <c:pt idx="875">
                  <c:v>6.5000000000000002E-2</c:v>
                </c:pt>
                <c:pt idx="876">
                  <c:v>6.5000000000000002E-2</c:v>
                </c:pt>
                <c:pt idx="877">
                  <c:v>6.5000000000000002E-2</c:v>
                </c:pt>
                <c:pt idx="878">
                  <c:v>6.5000000000000002E-2</c:v>
                </c:pt>
                <c:pt idx="879">
                  <c:v>6.5000000000000002E-2</c:v>
                </c:pt>
                <c:pt idx="880">
                  <c:v>6.5000000000000002E-2</c:v>
                </c:pt>
                <c:pt idx="881">
                  <c:v>6.5000000000000002E-2</c:v>
                </c:pt>
                <c:pt idx="882">
                  <c:v>6.5000000000000002E-2</c:v>
                </c:pt>
                <c:pt idx="883">
                  <c:v>6.5000000000000002E-2</c:v>
                </c:pt>
                <c:pt idx="884">
                  <c:v>6.5000000000000002E-2</c:v>
                </c:pt>
                <c:pt idx="885">
                  <c:v>6.5000000000000002E-2</c:v>
                </c:pt>
                <c:pt idx="886">
                  <c:v>6.5000000000000002E-2</c:v>
                </c:pt>
                <c:pt idx="887">
                  <c:v>6.5000000000000002E-2</c:v>
                </c:pt>
                <c:pt idx="888">
                  <c:v>6.5000000000000002E-2</c:v>
                </c:pt>
                <c:pt idx="889">
                  <c:v>6.5000000000000002E-2</c:v>
                </c:pt>
                <c:pt idx="890">
                  <c:v>6.5000000000000002E-2</c:v>
                </c:pt>
                <c:pt idx="891">
                  <c:v>6.5000000000000002E-2</c:v>
                </c:pt>
                <c:pt idx="892">
                  <c:v>6.5000000000000002E-2</c:v>
                </c:pt>
                <c:pt idx="893">
                  <c:v>6.5000000000000002E-2</c:v>
                </c:pt>
                <c:pt idx="894">
                  <c:v>6.4000000000000001E-2</c:v>
                </c:pt>
                <c:pt idx="895">
                  <c:v>6.4000000000000001E-2</c:v>
                </c:pt>
                <c:pt idx="896">
                  <c:v>6.4000000000000001E-2</c:v>
                </c:pt>
                <c:pt idx="897">
                  <c:v>6.4000000000000001E-2</c:v>
                </c:pt>
                <c:pt idx="898">
                  <c:v>6.4000000000000001E-2</c:v>
                </c:pt>
                <c:pt idx="899">
                  <c:v>6.4000000000000001E-2</c:v>
                </c:pt>
                <c:pt idx="900">
                  <c:v>6.4000000000000001E-2</c:v>
                </c:pt>
                <c:pt idx="901">
                  <c:v>6.4000000000000001E-2</c:v>
                </c:pt>
                <c:pt idx="902">
                  <c:v>6.4000000000000001E-2</c:v>
                </c:pt>
                <c:pt idx="903">
                  <c:v>6.4000000000000001E-2</c:v>
                </c:pt>
                <c:pt idx="904">
                  <c:v>6.4000000000000001E-2</c:v>
                </c:pt>
                <c:pt idx="905">
                  <c:v>6.4000000000000001E-2</c:v>
                </c:pt>
                <c:pt idx="906">
                  <c:v>6.4000000000000001E-2</c:v>
                </c:pt>
                <c:pt idx="907">
                  <c:v>6.4000000000000001E-2</c:v>
                </c:pt>
                <c:pt idx="908">
                  <c:v>6.4000000000000001E-2</c:v>
                </c:pt>
                <c:pt idx="909">
                  <c:v>6.4000000000000001E-2</c:v>
                </c:pt>
                <c:pt idx="910">
                  <c:v>6.4000000000000001E-2</c:v>
                </c:pt>
                <c:pt idx="911">
                  <c:v>6.4000000000000001E-2</c:v>
                </c:pt>
                <c:pt idx="912">
                  <c:v>6.4000000000000001E-2</c:v>
                </c:pt>
                <c:pt idx="913">
                  <c:v>6.4000000000000001E-2</c:v>
                </c:pt>
                <c:pt idx="914">
                  <c:v>6.4000000000000001E-2</c:v>
                </c:pt>
                <c:pt idx="915">
                  <c:v>6.4000000000000001E-2</c:v>
                </c:pt>
                <c:pt idx="916">
                  <c:v>6.4000000000000001E-2</c:v>
                </c:pt>
                <c:pt idx="917">
                  <c:v>6.4000000000000001E-2</c:v>
                </c:pt>
                <c:pt idx="918">
                  <c:v>6.4000000000000001E-2</c:v>
                </c:pt>
                <c:pt idx="919">
                  <c:v>6.4000000000000001E-2</c:v>
                </c:pt>
                <c:pt idx="920">
                  <c:v>6.4000000000000001E-2</c:v>
                </c:pt>
                <c:pt idx="921">
                  <c:v>6.3E-2</c:v>
                </c:pt>
                <c:pt idx="922">
                  <c:v>6.3E-2</c:v>
                </c:pt>
                <c:pt idx="923">
                  <c:v>6.3E-2</c:v>
                </c:pt>
                <c:pt idx="924">
                  <c:v>6.3E-2</c:v>
                </c:pt>
                <c:pt idx="925">
                  <c:v>6.3E-2</c:v>
                </c:pt>
                <c:pt idx="926">
                  <c:v>6.3E-2</c:v>
                </c:pt>
                <c:pt idx="927">
                  <c:v>6.3E-2</c:v>
                </c:pt>
                <c:pt idx="928">
                  <c:v>6.3E-2</c:v>
                </c:pt>
                <c:pt idx="929">
                  <c:v>6.3E-2</c:v>
                </c:pt>
                <c:pt idx="930">
                  <c:v>6.3E-2</c:v>
                </c:pt>
                <c:pt idx="931">
                  <c:v>6.3E-2</c:v>
                </c:pt>
                <c:pt idx="932">
                  <c:v>6.3E-2</c:v>
                </c:pt>
                <c:pt idx="933">
                  <c:v>6.3E-2</c:v>
                </c:pt>
                <c:pt idx="934">
                  <c:v>6.3E-2</c:v>
                </c:pt>
                <c:pt idx="935">
                  <c:v>6.3E-2</c:v>
                </c:pt>
                <c:pt idx="936">
                  <c:v>6.3E-2</c:v>
                </c:pt>
                <c:pt idx="937">
                  <c:v>6.3E-2</c:v>
                </c:pt>
                <c:pt idx="938">
                  <c:v>6.3E-2</c:v>
                </c:pt>
                <c:pt idx="939">
                  <c:v>6.3E-2</c:v>
                </c:pt>
                <c:pt idx="940">
                  <c:v>6.3E-2</c:v>
                </c:pt>
                <c:pt idx="941">
                  <c:v>6.3E-2</c:v>
                </c:pt>
                <c:pt idx="942">
                  <c:v>6.3E-2</c:v>
                </c:pt>
                <c:pt idx="943">
                  <c:v>6.3E-2</c:v>
                </c:pt>
                <c:pt idx="944">
                  <c:v>6.3E-2</c:v>
                </c:pt>
                <c:pt idx="945">
                  <c:v>6.3E-2</c:v>
                </c:pt>
                <c:pt idx="946">
                  <c:v>6.3E-2</c:v>
                </c:pt>
                <c:pt idx="947">
                  <c:v>6.3E-2</c:v>
                </c:pt>
                <c:pt idx="948">
                  <c:v>6.3E-2</c:v>
                </c:pt>
                <c:pt idx="949">
                  <c:v>6.3E-2</c:v>
                </c:pt>
                <c:pt idx="950">
                  <c:v>6.3E-2</c:v>
                </c:pt>
                <c:pt idx="951">
                  <c:v>6.3E-2</c:v>
                </c:pt>
                <c:pt idx="952">
                  <c:v>6.3E-2</c:v>
                </c:pt>
                <c:pt idx="953">
                  <c:v>6.3E-2</c:v>
                </c:pt>
                <c:pt idx="954">
                  <c:v>6.3E-2</c:v>
                </c:pt>
                <c:pt idx="955">
                  <c:v>6.3E-2</c:v>
                </c:pt>
                <c:pt idx="956">
                  <c:v>6.3E-2</c:v>
                </c:pt>
                <c:pt idx="957">
                  <c:v>6.3E-2</c:v>
                </c:pt>
                <c:pt idx="958">
                  <c:v>6.3E-2</c:v>
                </c:pt>
                <c:pt idx="959">
                  <c:v>6.3E-2</c:v>
                </c:pt>
                <c:pt idx="960">
                  <c:v>6.3E-2</c:v>
                </c:pt>
                <c:pt idx="961">
                  <c:v>6.2E-2</c:v>
                </c:pt>
                <c:pt idx="962">
                  <c:v>6.2E-2</c:v>
                </c:pt>
                <c:pt idx="963">
                  <c:v>6.2E-2</c:v>
                </c:pt>
                <c:pt idx="964">
                  <c:v>6.2E-2</c:v>
                </c:pt>
                <c:pt idx="965">
                  <c:v>6.2E-2</c:v>
                </c:pt>
                <c:pt idx="966">
                  <c:v>6.2E-2</c:v>
                </c:pt>
                <c:pt idx="967">
                  <c:v>6.2E-2</c:v>
                </c:pt>
                <c:pt idx="968">
                  <c:v>6.2E-2</c:v>
                </c:pt>
                <c:pt idx="969">
                  <c:v>6.2E-2</c:v>
                </c:pt>
                <c:pt idx="970">
                  <c:v>6.2E-2</c:v>
                </c:pt>
                <c:pt idx="971">
                  <c:v>6.2E-2</c:v>
                </c:pt>
                <c:pt idx="972">
                  <c:v>6.2E-2</c:v>
                </c:pt>
                <c:pt idx="973">
                  <c:v>6.2E-2</c:v>
                </c:pt>
                <c:pt idx="974">
                  <c:v>6.2E-2</c:v>
                </c:pt>
                <c:pt idx="975">
                  <c:v>6.2E-2</c:v>
                </c:pt>
                <c:pt idx="976">
                  <c:v>6.2E-2</c:v>
                </c:pt>
                <c:pt idx="977">
                  <c:v>6.2E-2</c:v>
                </c:pt>
                <c:pt idx="978">
                  <c:v>6.2E-2</c:v>
                </c:pt>
                <c:pt idx="979">
                  <c:v>6.2E-2</c:v>
                </c:pt>
                <c:pt idx="980">
                  <c:v>6.2E-2</c:v>
                </c:pt>
                <c:pt idx="981">
                  <c:v>6.2E-2</c:v>
                </c:pt>
                <c:pt idx="982">
                  <c:v>6.2E-2</c:v>
                </c:pt>
                <c:pt idx="983">
                  <c:v>6.2E-2</c:v>
                </c:pt>
                <c:pt idx="984">
                  <c:v>6.2E-2</c:v>
                </c:pt>
                <c:pt idx="985">
                  <c:v>6.2E-2</c:v>
                </c:pt>
                <c:pt idx="986">
                  <c:v>6.2E-2</c:v>
                </c:pt>
                <c:pt idx="987">
                  <c:v>6.2E-2</c:v>
                </c:pt>
                <c:pt idx="988">
                  <c:v>6.2E-2</c:v>
                </c:pt>
                <c:pt idx="989">
                  <c:v>6.2E-2</c:v>
                </c:pt>
                <c:pt idx="990">
                  <c:v>6.2E-2</c:v>
                </c:pt>
                <c:pt idx="991">
                  <c:v>6.2E-2</c:v>
                </c:pt>
                <c:pt idx="992">
                  <c:v>6.2E-2</c:v>
                </c:pt>
                <c:pt idx="993">
                  <c:v>6.2E-2</c:v>
                </c:pt>
                <c:pt idx="994">
                  <c:v>6.2E-2</c:v>
                </c:pt>
                <c:pt idx="995">
                  <c:v>6.2E-2</c:v>
                </c:pt>
                <c:pt idx="996">
                  <c:v>6.2E-2</c:v>
                </c:pt>
                <c:pt idx="997">
                  <c:v>6.2E-2</c:v>
                </c:pt>
                <c:pt idx="998">
                  <c:v>6.2E-2</c:v>
                </c:pt>
                <c:pt idx="999">
                  <c:v>6.2E-2</c:v>
                </c:pt>
                <c:pt idx="1000">
                  <c:v>6.2E-2</c:v>
                </c:pt>
                <c:pt idx="1001">
                  <c:v>6.2E-2</c:v>
                </c:pt>
                <c:pt idx="1002">
                  <c:v>6.2E-2</c:v>
                </c:pt>
                <c:pt idx="1003">
                  <c:v>6.2E-2</c:v>
                </c:pt>
                <c:pt idx="1004">
                  <c:v>6.2E-2</c:v>
                </c:pt>
                <c:pt idx="1005">
                  <c:v>6.2E-2</c:v>
                </c:pt>
                <c:pt idx="1006">
                  <c:v>6.0999999999999999E-2</c:v>
                </c:pt>
                <c:pt idx="1007">
                  <c:v>6.0999999999999999E-2</c:v>
                </c:pt>
                <c:pt idx="1008">
                  <c:v>6.0999999999999999E-2</c:v>
                </c:pt>
                <c:pt idx="1009">
                  <c:v>6.0999999999999999E-2</c:v>
                </c:pt>
                <c:pt idx="1010">
                  <c:v>6.0999999999999999E-2</c:v>
                </c:pt>
                <c:pt idx="1011">
                  <c:v>6.0999999999999999E-2</c:v>
                </c:pt>
                <c:pt idx="1012">
                  <c:v>6.0999999999999999E-2</c:v>
                </c:pt>
                <c:pt idx="1013">
                  <c:v>6.0999999999999999E-2</c:v>
                </c:pt>
                <c:pt idx="1014">
                  <c:v>6.0999999999999999E-2</c:v>
                </c:pt>
                <c:pt idx="1015">
                  <c:v>6.0999999999999999E-2</c:v>
                </c:pt>
                <c:pt idx="1016">
                  <c:v>6.0999999999999999E-2</c:v>
                </c:pt>
                <c:pt idx="1017">
                  <c:v>6.0999999999999999E-2</c:v>
                </c:pt>
                <c:pt idx="1018">
                  <c:v>6.0999999999999999E-2</c:v>
                </c:pt>
                <c:pt idx="1019">
                  <c:v>6.0999999999999999E-2</c:v>
                </c:pt>
                <c:pt idx="1020">
                  <c:v>6.0999999999999999E-2</c:v>
                </c:pt>
                <c:pt idx="1021">
                  <c:v>6.0999999999999999E-2</c:v>
                </c:pt>
                <c:pt idx="1022">
                  <c:v>6.0999999999999999E-2</c:v>
                </c:pt>
                <c:pt idx="1023">
                  <c:v>6.0999999999999999E-2</c:v>
                </c:pt>
                <c:pt idx="1024">
                  <c:v>6.0999999999999999E-2</c:v>
                </c:pt>
                <c:pt idx="1025">
                  <c:v>6.0999999999999999E-2</c:v>
                </c:pt>
                <c:pt idx="1026">
                  <c:v>6.0999999999999999E-2</c:v>
                </c:pt>
                <c:pt idx="1027">
                  <c:v>6.0999999999999999E-2</c:v>
                </c:pt>
                <c:pt idx="1028">
                  <c:v>6.0999999999999999E-2</c:v>
                </c:pt>
                <c:pt idx="1029">
                  <c:v>6.0999999999999999E-2</c:v>
                </c:pt>
                <c:pt idx="1030">
                  <c:v>6.0999999999999999E-2</c:v>
                </c:pt>
                <c:pt idx="1031">
                  <c:v>6.0999999999999999E-2</c:v>
                </c:pt>
                <c:pt idx="1032">
                  <c:v>6.0999999999999999E-2</c:v>
                </c:pt>
                <c:pt idx="1033">
                  <c:v>6.0999999999999999E-2</c:v>
                </c:pt>
                <c:pt idx="1034">
                  <c:v>6.0999999999999999E-2</c:v>
                </c:pt>
                <c:pt idx="1035">
                  <c:v>6.0999999999999999E-2</c:v>
                </c:pt>
                <c:pt idx="1036">
                  <c:v>6.0999999999999999E-2</c:v>
                </c:pt>
                <c:pt idx="1037">
                  <c:v>6.0999999999999999E-2</c:v>
                </c:pt>
                <c:pt idx="1038">
                  <c:v>6.0999999999999999E-2</c:v>
                </c:pt>
                <c:pt idx="1039">
                  <c:v>6.0999999999999999E-2</c:v>
                </c:pt>
                <c:pt idx="1040">
                  <c:v>6.0999999999999999E-2</c:v>
                </c:pt>
                <c:pt idx="1041">
                  <c:v>0.06</c:v>
                </c:pt>
                <c:pt idx="1042">
                  <c:v>0.06</c:v>
                </c:pt>
                <c:pt idx="1043">
                  <c:v>0.06</c:v>
                </c:pt>
                <c:pt idx="1044">
                  <c:v>0.06</c:v>
                </c:pt>
                <c:pt idx="1045">
                  <c:v>0.06</c:v>
                </c:pt>
                <c:pt idx="1046">
                  <c:v>0.06</c:v>
                </c:pt>
                <c:pt idx="1047">
                  <c:v>0.06</c:v>
                </c:pt>
                <c:pt idx="1048">
                  <c:v>0.06</c:v>
                </c:pt>
                <c:pt idx="1049">
                  <c:v>0.06</c:v>
                </c:pt>
                <c:pt idx="1050">
                  <c:v>6.0999999999999999E-2</c:v>
                </c:pt>
                <c:pt idx="1051">
                  <c:v>6.0999999999999999E-2</c:v>
                </c:pt>
                <c:pt idx="1052">
                  <c:v>6.0999999999999999E-2</c:v>
                </c:pt>
                <c:pt idx="1053">
                  <c:v>0.06</c:v>
                </c:pt>
                <c:pt idx="1054">
                  <c:v>0.06</c:v>
                </c:pt>
                <c:pt idx="1055">
                  <c:v>0.06</c:v>
                </c:pt>
                <c:pt idx="1056">
                  <c:v>0.06</c:v>
                </c:pt>
                <c:pt idx="1057">
                  <c:v>0.06</c:v>
                </c:pt>
                <c:pt idx="1058">
                  <c:v>0.06</c:v>
                </c:pt>
                <c:pt idx="1059">
                  <c:v>0.06</c:v>
                </c:pt>
                <c:pt idx="1060">
                  <c:v>0.06</c:v>
                </c:pt>
                <c:pt idx="1061">
                  <c:v>0.06</c:v>
                </c:pt>
                <c:pt idx="1062">
                  <c:v>0.06</c:v>
                </c:pt>
                <c:pt idx="1063">
                  <c:v>0.06</c:v>
                </c:pt>
                <c:pt idx="1064">
                  <c:v>0.06</c:v>
                </c:pt>
                <c:pt idx="1065">
                  <c:v>0.06</c:v>
                </c:pt>
                <c:pt idx="1066">
                  <c:v>0.06</c:v>
                </c:pt>
                <c:pt idx="1067">
                  <c:v>0.06</c:v>
                </c:pt>
                <c:pt idx="1068">
                  <c:v>0.06</c:v>
                </c:pt>
                <c:pt idx="1069">
                  <c:v>0.06</c:v>
                </c:pt>
                <c:pt idx="1070">
                  <c:v>0.06</c:v>
                </c:pt>
                <c:pt idx="1071">
                  <c:v>0.06</c:v>
                </c:pt>
                <c:pt idx="1072">
                  <c:v>0.06</c:v>
                </c:pt>
                <c:pt idx="1073">
                  <c:v>0.06</c:v>
                </c:pt>
                <c:pt idx="1074">
                  <c:v>0.06</c:v>
                </c:pt>
                <c:pt idx="1075">
                  <c:v>0.06</c:v>
                </c:pt>
                <c:pt idx="1076">
                  <c:v>0.06</c:v>
                </c:pt>
                <c:pt idx="1077">
                  <c:v>0.06</c:v>
                </c:pt>
                <c:pt idx="1078">
                  <c:v>0.06</c:v>
                </c:pt>
                <c:pt idx="1079">
                  <c:v>0.06</c:v>
                </c:pt>
                <c:pt idx="1080">
                  <c:v>0.06</c:v>
                </c:pt>
                <c:pt idx="1081">
                  <c:v>0.06</c:v>
                </c:pt>
                <c:pt idx="1082">
                  <c:v>0.06</c:v>
                </c:pt>
                <c:pt idx="1083">
                  <c:v>0.06</c:v>
                </c:pt>
                <c:pt idx="1084">
                  <c:v>0.06</c:v>
                </c:pt>
                <c:pt idx="1085">
                  <c:v>0.06</c:v>
                </c:pt>
                <c:pt idx="1086">
                  <c:v>0.06</c:v>
                </c:pt>
                <c:pt idx="1087">
                  <c:v>0.06</c:v>
                </c:pt>
                <c:pt idx="1088">
                  <c:v>5.8999999999999997E-2</c:v>
                </c:pt>
                <c:pt idx="1089">
                  <c:v>5.8999999999999997E-2</c:v>
                </c:pt>
                <c:pt idx="1090">
                  <c:v>5.8999999999999997E-2</c:v>
                </c:pt>
                <c:pt idx="1091">
                  <c:v>5.8999999999999997E-2</c:v>
                </c:pt>
                <c:pt idx="1092">
                  <c:v>5.8999999999999997E-2</c:v>
                </c:pt>
                <c:pt idx="1093">
                  <c:v>0.06</c:v>
                </c:pt>
                <c:pt idx="1094">
                  <c:v>0.06</c:v>
                </c:pt>
                <c:pt idx="1095">
                  <c:v>0.06</c:v>
                </c:pt>
                <c:pt idx="1096">
                  <c:v>0.06</c:v>
                </c:pt>
                <c:pt idx="1097">
                  <c:v>0.06</c:v>
                </c:pt>
                <c:pt idx="1098">
                  <c:v>0.06</c:v>
                </c:pt>
                <c:pt idx="1099">
                  <c:v>0.06</c:v>
                </c:pt>
                <c:pt idx="1100">
                  <c:v>0.06</c:v>
                </c:pt>
                <c:pt idx="1101">
                  <c:v>0.06</c:v>
                </c:pt>
                <c:pt idx="1102">
                  <c:v>0.06</c:v>
                </c:pt>
                <c:pt idx="1103">
                  <c:v>0.06</c:v>
                </c:pt>
                <c:pt idx="1104">
                  <c:v>0.06</c:v>
                </c:pt>
                <c:pt idx="1105">
                  <c:v>0.06</c:v>
                </c:pt>
                <c:pt idx="1106">
                  <c:v>0.06</c:v>
                </c:pt>
                <c:pt idx="1107">
                  <c:v>0.06</c:v>
                </c:pt>
                <c:pt idx="1108">
                  <c:v>0.06</c:v>
                </c:pt>
                <c:pt idx="1109">
                  <c:v>5.8999999999999997E-2</c:v>
                </c:pt>
                <c:pt idx="1110">
                  <c:v>5.8999999999999997E-2</c:v>
                </c:pt>
                <c:pt idx="1111">
                  <c:v>5.8999999999999997E-2</c:v>
                </c:pt>
                <c:pt idx="1112">
                  <c:v>5.8999999999999997E-2</c:v>
                </c:pt>
                <c:pt idx="1113">
                  <c:v>5.8999999999999997E-2</c:v>
                </c:pt>
                <c:pt idx="1114">
                  <c:v>5.8999999999999997E-2</c:v>
                </c:pt>
                <c:pt idx="1115">
                  <c:v>5.8999999999999997E-2</c:v>
                </c:pt>
                <c:pt idx="1116">
                  <c:v>5.8999999999999997E-2</c:v>
                </c:pt>
                <c:pt idx="1117">
                  <c:v>5.8999999999999997E-2</c:v>
                </c:pt>
                <c:pt idx="1118">
                  <c:v>5.8999999999999997E-2</c:v>
                </c:pt>
                <c:pt idx="1119">
                  <c:v>5.8999999999999997E-2</c:v>
                </c:pt>
                <c:pt idx="1120">
                  <c:v>5.8999999999999997E-2</c:v>
                </c:pt>
                <c:pt idx="1121">
                  <c:v>5.8999999999999997E-2</c:v>
                </c:pt>
                <c:pt idx="1122">
                  <c:v>5.8999999999999997E-2</c:v>
                </c:pt>
                <c:pt idx="1123">
                  <c:v>5.8999999999999997E-2</c:v>
                </c:pt>
                <c:pt idx="1124">
                  <c:v>0.06</c:v>
                </c:pt>
                <c:pt idx="1125">
                  <c:v>0.06</c:v>
                </c:pt>
                <c:pt idx="1126">
                  <c:v>0.06</c:v>
                </c:pt>
                <c:pt idx="1127">
                  <c:v>5.8999999999999997E-2</c:v>
                </c:pt>
                <c:pt idx="1128">
                  <c:v>0.06</c:v>
                </c:pt>
                <c:pt idx="1129">
                  <c:v>5.8999999999999997E-2</c:v>
                </c:pt>
                <c:pt idx="1130">
                  <c:v>5.8999999999999997E-2</c:v>
                </c:pt>
                <c:pt idx="1131">
                  <c:v>5.8999999999999997E-2</c:v>
                </c:pt>
                <c:pt idx="1132">
                  <c:v>5.8999999999999997E-2</c:v>
                </c:pt>
                <c:pt idx="1133">
                  <c:v>5.8999999999999997E-2</c:v>
                </c:pt>
                <c:pt idx="1134">
                  <c:v>5.8999999999999997E-2</c:v>
                </c:pt>
                <c:pt idx="1135">
                  <c:v>5.8999999999999997E-2</c:v>
                </c:pt>
                <c:pt idx="1136">
                  <c:v>5.8999999999999997E-2</c:v>
                </c:pt>
                <c:pt idx="1137">
                  <c:v>5.8999999999999997E-2</c:v>
                </c:pt>
                <c:pt idx="1138">
                  <c:v>5.8999999999999997E-2</c:v>
                </c:pt>
                <c:pt idx="1139">
                  <c:v>5.8999999999999997E-2</c:v>
                </c:pt>
                <c:pt idx="1140">
                  <c:v>5.8999999999999997E-2</c:v>
                </c:pt>
                <c:pt idx="1141">
                  <c:v>5.8999999999999997E-2</c:v>
                </c:pt>
                <c:pt idx="1142">
                  <c:v>5.8999999999999997E-2</c:v>
                </c:pt>
                <c:pt idx="1143">
                  <c:v>5.8999999999999997E-2</c:v>
                </c:pt>
                <c:pt idx="1144">
                  <c:v>5.8999999999999997E-2</c:v>
                </c:pt>
                <c:pt idx="1145">
                  <c:v>5.8999999999999997E-2</c:v>
                </c:pt>
                <c:pt idx="1146">
                  <c:v>5.8999999999999997E-2</c:v>
                </c:pt>
                <c:pt idx="1147">
                  <c:v>5.8999999999999997E-2</c:v>
                </c:pt>
                <c:pt idx="1148">
                  <c:v>5.8999999999999997E-2</c:v>
                </c:pt>
                <c:pt idx="1149">
                  <c:v>5.8999999999999997E-2</c:v>
                </c:pt>
                <c:pt idx="1150">
                  <c:v>5.8999999999999997E-2</c:v>
                </c:pt>
                <c:pt idx="1151">
                  <c:v>5.8999999999999997E-2</c:v>
                </c:pt>
                <c:pt idx="1152">
                  <c:v>0.06</c:v>
                </c:pt>
                <c:pt idx="1153">
                  <c:v>0.06</c:v>
                </c:pt>
                <c:pt idx="1154">
                  <c:v>0.06</c:v>
                </c:pt>
                <c:pt idx="1155">
                  <c:v>0.06</c:v>
                </c:pt>
                <c:pt idx="1156">
                  <c:v>0.06</c:v>
                </c:pt>
                <c:pt idx="1157">
                  <c:v>0.06</c:v>
                </c:pt>
                <c:pt idx="1158">
                  <c:v>0.06</c:v>
                </c:pt>
                <c:pt idx="1159">
                  <c:v>0.06</c:v>
                </c:pt>
                <c:pt idx="1160">
                  <c:v>0.06</c:v>
                </c:pt>
                <c:pt idx="1161">
                  <c:v>0.06</c:v>
                </c:pt>
                <c:pt idx="1162">
                  <c:v>0.06</c:v>
                </c:pt>
                <c:pt idx="1163">
                  <c:v>0.06</c:v>
                </c:pt>
                <c:pt idx="1164">
                  <c:v>0.06</c:v>
                </c:pt>
                <c:pt idx="1165">
                  <c:v>0.06</c:v>
                </c:pt>
                <c:pt idx="1166">
                  <c:v>0.06</c:v>
                </c:pt>
                <c:pt idx="1167">
                  <c:v>0.06</c:v>
                </c:pt>
                <c:pt idx="1168">
                  <c:v>0.06</c:v>
                </c:pt>
                <c:pt idx="1169">
                  <c:v>0.06</c:v>
                </c:pt>
                <c:pt idx="1170">
                  <c:v>0.06</c:v>
                </c:pt>
                <c:pt idx="1171">
                  <c:v>0.06</c:v>
                </c:pt>
                <c:pt idx="1172">
                  <c:v>0.06</c:v>
                </c:pt>
                <c:pt idx="1173">
                  <c:v>0.06</c:v>
                </c:pt>
                <c:pt idx="1174">
                  <c:v>0.06</c:v>
                </c:pt>
                <c:pt idx="1175">
                  <c:v>0.06</c:v>
                </c:pt>
                <c:pt idx="1176">
                  <c:v>0.06</c:v>
                </c:pt>
                <c:pt idx="1177">
                  <c:v>0.06</c:v>
                </c:pt>
                <c:pt idx="1178">
                  <c:v>0.06</c:v>
                </c:pt>
                <c:pt idx="1179">
                  <c:v>0.06</c:v>
                </c:pt>
                <c:pt idx="1180">
                  <c:v>0.06</c:v>
                </c:pt>
                <c:pt idx="1181">
                  <c:v>0.06</c:v>
                </c:pt>
                <c:pt idx="1182">
                  <c:v>0.06</c:v>
                </c:pt>
                <c:pt idx="1183">
                  <c:v>0.06</c:v>
                </c:pt>
                <c:pt idx="1184">
                  <c:v>0.06</c:v>
                </c:pt>
                <c:pt idx="1185">
                  <c:v>0.06</c:v>
                </c:pt>
                <c:pt idx="1186">
                  <c:v>0.06</c:v>
                </c:pt>
                <c:pt idx="1187">
                  <c:v>0.06</c:v>
                </c:pt>
                <c:pt idx="1188">
                  <c:v>0.06</c:v>
                </c:pt>
                <c:pt idx="1189">
                  <c:v>0.06</c:v>
                </c:pt>
                <c:pt idx="1190">
                  <c:v>0.06</c:v>
                </c:pt>
                <c:pt idx="1191">
                  <c:v>0.06</c:v>
                </c:pt>
                <c:pt idx="1192">
                  <c:v>0.06</c:v>
                </c:pt>
                <c:pt idx="1193">
                  <c:v>0.06</c:v>
                </c:pt>
                <c:pt idx="1194">
                  <c:v>0.06</c:v>
                </c:pt>
                <c:pt idx="1195">
                  <c:v>0.06</c:v>
                </c:pt>
                <c:pt idx="1196">
                  <c:v>0.06</c:v>
                </c:pt>
                <c:pt idx="1197">
                  <c:v>0.06</c:v>
                </c:pt>
                <c:pt idx="1198">
                  <c:v>0.06</c:v>
                </c:pt>
                <c:pt idx="1199">
                  <c:v>0.06</c:v>
                </c:pt>
                <c:pt idx="1200">
                  <c:v>0.06</c:v>
                </c:pt>
                <c:pt idx="1201">
                  <c:v>0.06</c:v>
                </c:pt>
                <c:pt idx="1202">
                  <c:v>0.06</c:v>
                </c:pt>
                <c:pt idx="1203">
                  <c:v>0.06</c:v>
                </c:pt>
                <c:pt idx="1204">
                  <c:v>0.06</c:v>
                </c:pt>
                <c:pt idx="1205">
                  <c:v>0.06</c:v>
                </c:pt>
                <c:pt idx="1206">
                  <c:v>0.06</c:v>
                </c:pt>
                <c:pt idx="1207">
                  <c:v>0.06</c:v>
                </c:pt>
                <c:pt idx="1208">
                  <c:v>0.06</c:v>
                </c:pt>
                <c:pt idx="1209">
                  <c:v>0.06</c:v>
                </c:pt>
                <c:pt idx="1210">
                  <c:v>0.06</c:v>
                </c:pt>
                <c:pt idx="1211">
                  <c:v>0.06</c:v>
                </c:pt>
                <c:pt idx="1212">
                  <c:v>0.06</c:v>
                </c:pt>
                <c:pt idx="1213">
                  <c:v>0.06</c:v>
                </c:pt>
                <c:pt idx="1214">
                  <c:v>0.06</c:v>
                </c:pt>
                <c:pt idx="1215">
                  <c:v>0.06</c:v>
                </c:pt>
                <c:pt idx="1216">
                  <c:v>0.06</c:v>
                </c:pt>
                <c:pt idx="1217">
                  <c:v>0.06</c:v>
                </c:pt>
                <c:pt idx="1218">
                  <c:v>0.06</c:v>
                </c:pt>
                <c:pt idx="1219">
                  <c:v>0.06</c:v>
                </c:pt>
                <c:pt idx="1220">
                  <c:v>0.06</c:v>
                </c:pt>
                <c:pt idx="1221">
                  <c:v>0.06</c:v>
                </c:pt>
                <c:pt idx="1222">
                  <c:v>0.06</c:v>
                </c:pt>
                <c:pt idx="1223">
                  <c:v>0.06</c:v>
                </c:pt>
                <c:pt idx="1224">
                  <c:v>0.06</c:v>
                </c:pt>
                <c:pt idx="1225">
                  <c:v>0.06</c:v>
                </c:pt>
                <c:pt idx="1226">
                  <c:v>0.06</c:v>
                </c:pt>
                <c:pt idx="1227">
                  <c:v>0.06</c:v>
                </c:pt>
                <c:pt idx="1228">
                  <c:v>0.06</c:v>
                </c:pt>
                <c:pt idx="1229">
                  <c:v>0.06</c:v>
                </c:pt>
                <c:pt idx="1230">
                  <c:v>0.06</c:v>
                </c:pt>
                <c:pt idx="1231">
                  <c:v>0.06</c:v>
                </c:pt>
                <c:pt idx="1232">
                  <c:v>0.06</c:v>
                </c:pt>
                <c:pt idx="1233">
                  <c:v>0.06</c:v>
                </c:pt>
                <c:pt idx="1234">
                  <c:v>0.06</c:v>
                </c:pt>
                <c:pt idx="1235">
                  <c:v>0.06</c:v>
                </c:pt>
                <c:pt idx="1236">
                  <c:v>0.06</c:v>
                </c:pt>
                <c:pt idx="1237">
                  <c:v>0.06</c:v>
                </c:pt>
                <c:pt idx="1238">
                  <c:v>0.06</c:v>
                </c:pt>
                <c:pt idx="1239">
                  <c:v>0.06</c:v>
                </c:pt>
                <c:pt idx="1240">
                  <c:v>0.06</c:v>
                </c:pt>
                <c:pt idx="1241">
                  <c:v>0.06</c:v>
                </c:pt>
                <c:pt idx="1242">
                  <c:v>0.06</c:v>
                </c:pt>
                <c:pt idx="1243">
                  <c:v>0.06</c:v>
                </c:pt>
                <c:pt idx="1244">
                  <c:v>0.06</c:v>
                </c:pt>
                <c:pt idx="1245">
                  <c:v>0.06</c:v>
                </c:pt>
                <c:pt idx="1246">
                  <c:v>0.06</c:v>
                </c:pt>
                <c:pt idx="1247">
                  <c:v>0.06</c:v>
                </c:pt>
                <c:pt idx="1248">
                  <c:v>0.06</c:v>
                </c:pt>
                <c:pt idx="1249">
                  <c:v>0.06</c:v>
                </c:pt>
                <c:pt idx="1250">
                  <c:v>0.06</c:v>
                </c:pt>
                <c:pt idx="1251">
                  <c:v>0.06</c:v>
                </c:pt>
                <c:pt idx="1252">
                  <c:v>0.06</c:v>
                </c:pt>
                <c:pt idx="1253">
                  <c:v>0.06</c:v>
                </c:pt>
                <c:pt idx="1254">
                  <c:v>0.06</c:v>
                </c:pt>
                <c:pt idx="1255">
                  <c:v>0.06</c:v>
                </c:pt>
                <c:pt idx="1256">
                  <c:v>0.06</c:v>
                </c:pt>
                <c:pt idx="1257">
                  <c:v>5.8999999999999997E-2</c:v>
                </c:pt>
                <c:pt idx="1258">
                  <c:v>5.8999999999999997E-2</c:v>
                </c:pt>
                <c:pt idx="1259">
                  <c:v>5.8999999999999997E-2</c:v>
                </c:pt>
                <c:pt idx="1260">
                  <c:v>5.8999999999999997E-2</c:v>
                </c:pt>
                <c:pt idx="1261">
                  <c:v>5.8999999999999997E-2</c:v>
                </c:pt>
                <c:pt idx="1262">
                  <c:v>5.8999999999999997E-2</c:v>
                </c:pt>
                <c:pt idx="1263">
                  <c:v>5.8999999999999997E-2</c:v>
                </c:pt>
                <c:pt idx="1264">
                  <c:v>5.8999999999999997E-2</c:v>
                </c:pt>
                <c:pt idx="1265">
                  <c:v>5.8999999999999997E-2</c:v>
                </c:pt>
                <c:pt idx="1266">
                  <c:v>0.06</c:v>
                </c:pt>
                <c:pt idx="1267">
                  <c:v>0.06</c:v>
                </c:pt>
                <c:pt idx="1268">
                  <c:v>0.06</c:v>
                </c:pt>
                <c:pt idx="1269">
                  <c:v>0.06</c:v>
                </c:pt>
                <c:pt idx="1270">
                  <c:v>0.06</c:v>
                </c:pt>
                <c:pt idx="1271">
                  <c:v>0.06</c:v>
                </c:pt>
                <c:pt idx="1272">
                  <c:v>0.06</c:v>
                </c:pt>
                <c:pt idx="1273">
                  <c:v>0.06</c:v>
                </c:pt>
                <c:pt idx="1274">
                  <c:v>0.06</c:v>
                </c:pt>
                <c:pt idx="1275">
                  <c:v>0.06</c:v>
                </c:pt>
                <c:pt idx="1276">
                  <c:v>0.06</c:v>
                </c:pt>
                <c:pt idx="1277">
                  <c:v>5.8999999999999997E-2</c:v>
                </c:pt>
                <c:pt idx="1278">
                  <c:v>5.8999999999999997E-2</c:v>
                </c:pt>
                <c:pt idx="1279">
                  <c:v>5.8999999999999997E-2</c:v>
                </c:pt>
                <c:pt idx="1280">
                  <c:v>5.8999999999999997E-2</c:v>
                </c:pt>
                <c:pt idx="1281">
                  <c:v>5.8999999999999997E-2</c:v>
                </c:pt>
                <c:pt idx="1282">
                  <c:v>5.8999999999999997E-2</c:v>
                </c:pt>
                <c:pt idx="1283">
                  <c:v>5.8999999999999997E-2</c:v>
                </c:pt>
                <c:pt idx="1284">
                  <c:v>0.06</c:v>
                </c:pt>
                <c:pt idx="1285">
                  <c:v>0.06</c:v>
                </c:pt>
                <c:pt idx="1286">
                  <c:v>6.0999999999999999E-2</c:v>
                </c:pt>
                <c:pt idx="1287">
                  <c:v>6.0999999999999999E-2</c:v>
                </c:pt>
                <c:pt idx="1288">
                  <c:v>6.0999999999999999E-2</c:v>
                </c:pt>
                <c:pt idx="1289">
                  <c:v>6.0999999999999999E-2</c:v>
                </c:pt>
                <c:pt idx="1290">
                  <c:v>6.0999999999999999E-2</c:v>
                </c:pt>
                <c:pt idx="1291">
                  <c:v>6.0999999999999999E-2</c:v>
                </c:pt>
                <c:pt idx="1292">
                  <c:v>6.2E-2</c:v>
                </c:pt>
                <c:pt idx="1293">
                  <c:v>6.2E-2</c:v>
                </c:pt>
                <c:pt idx="1294">
                  <c:v>6.2E-2</c:v>
                </c:pt>
                <c:pt idx="1295">
                  <c:v>6.2E-2</c:v>
                </c:pt>
                <c:pt idx="1296">
                  <c:v>6.2E-2</c:v>
                </c:pt>
                <c:pt idx="1297">
                  <c:v>6.2E-2</c:v>
                </c:pt>
                <c:pt idx="1298">
                  <c:v>6.2E-2</c:v>
                </c:pt>
                <c:pt idx="1299">
                  <c:v>6.2E-2</c:v>
                </c:pt>
                <c:pt idx="1300">
                  <c:v>6.2E-2</c:v>
                </c:pt>
                <c:pt idx="1301">
                  <c:v>6.2E-2</c:v>
                </c:pt>
                <c:pt idx="1302">
                  <c:v>6.2E-2</c:v>
                </c:pt>
                <c:pt idx="1303">
                  <c:v>6.2E-2</c:v>
                </c:pt>
                <c:pt idx="1304">
                  <c:v>6.2E-2</c:v>
                </c:pt>
                <c:pt idx="1305">
                  <c:v>6.2E-2</c:v>
                </c:pt>
                <c:pt idx="1306">
                  <c:v>6.2E-2</c:v>
                </c:pt>
                <c:pt idx="1307">
                  <c:v>6.2E-2</c:v>
                </c:pt>
                <c:pt idx="1308">
                  <c:v>6.2E-2</c:v>
                </c:pt>
                <c:pt idx="1309">
                  <c:v>6.2E-2</c:v>
                </c:pt>
                <c:pt idx="1310">
                  <c:v>6.2E-2</c:v>
                </c:pt>
                <c:pt idx="1311">
                  <c:v>6.2E-2</c:v>
                </c:pt>
                <c:pt idx="1312">
                  <c:v>6.2E-2</c:v>
                </c:pt>
                <c:pt idx="1313">
                  <c:v>6.2E-2</c:v>
                </c:pt>
                <c:pt idx="1314">
                  <c:v>6.2E-2</c:v>
                </c:pt>
                <c:pt idx="1315">
                  <c:v>6.2E-2</c:v>
                </c:pt>
                <c:pt idx="1316">
                  <c:v>6.2E-2</c:v>
                </c:pt>
                <c:pt idx="1317">
                  <c:v>6.2E-2</c:v>
                </c:pt>
                <c:pt idx="1318">
                  <c:v>6.2E-2</c:v>
                </c:pt>
                <c:pt idx="1319">
                  <c:v>6.2E-2</c:v>
                </c:pt>
                <c:pt idx="1320">
                  <c:v>6.2E-2</c:v>
                </c:pt>
                <c:pt idx="1321">
                  <c:v>6.2E-2</c:v>
                </c:pt>
                <c:pt idx="1322">
                  <c:v>6.2E-2</c:v>
                </c:pt>
                <c:pt idx="1323">
                  <c:v>6.2E-2</c:v>
                </c:pt>
                <c:pt idx="1324">
                  <c:v>6.2E-2</c:v>
                </c:pt>
                <c:pt idx="1325">
                  <c:v>6.2E-2</c:v>
                </c:pt>
                <c:pt idx="1326">
                  <c:v>6.2E-2</c:v>
                </c:pt>
                <c:pt idx="1327">
                  <c:v>6.2E-2</c:v>
                </c:pt>
                <c:pt idx="1328">
                  <c:v>6.2E-2</c:v>
                </c:pt>
                <c:pt idx="1329">
                  <c:v>6.2E-2</c:v>
                </c:pt>
                <c:pt idx="1330">
                  <c:v>6.2E-2</c:v>
                </c:pt>
                <c:pt idx="1331">
                  <c:v>6.2E-2</c:v>
                </c:pt>
                <c:pt idx="1332">
                  <c:v>6.2E-2</c:v>
                </c:pt>
                <c:pt idx="1333">
                  <c:v>6.2E-2</c:v>
                </c:pt>
                <c:pt idx="1334">
                  <c:v>6.2E-2</c:v>
                </c:pt>
                <c:pt idx="1335">
                  <c:v>6.2E-2</c:v>
                </c:pt>
                <c:pt idx="1336">
                  <c:v>6.2E-2</c:v>
                </c:pt>
                <c:pt idx="1337">
                  <c:v>6.2E-2</c:v>
                </c:pt>
                <c:pt idx="1338">
                  <c:v>6.2E-2</c:v>
                </c:pt>
                <c:pt idx="1339">
                  <c:v>6.2E-2</c:v>
                </c:pt>
                <c:pt idx="1340">
                  <c:v>6.2E-2</c:v>
                </c:pt>
                <c:pt idx="1341">
                  <c:v>6.2E-2</c:v>
                </c:pt>
                <c:pt idx="1342">
                  <c:v>6.2E-2</c:v>
                </c:pt>
                <c:pt idx="1343">
                  <c:v>6.2E-2</c:v>
                </c:pt>
                <c:pt idx="1344">
                  <c:v>6.2E-2</c:v>
                </c:pt>
                <c:pt idx="1345">
                  <c:v>6.2E-2</c:v>
                </c:pt>
                <c:pt idx="1346">
                  <c:v>6.2E-2</c:v>
                </c:pt>
                <c:pt idx="1347">
                  <c:v>6.2E-2</c:v>
                </c:pt>
                <c:pt idx="1348">
                  <c:v>6.2E-2</c:v>
                </c:pt>
                <c:pt idx="1349">
                  <c:v>6.2E-2</c:v>
                </c:pt>
                <c:pt idx="1350">
                  <c:v>6.2E-2</c:v>
                </c:pt>
                <c:pt idx="1351">
                  <c:v>6.2E-2</c:v>
                </c:pt>
                <c:pt idx="1352">
                  <c:v>6.2E-2</c:v>
                </c:pt>
                <c:pt idx="1353">
                  <c:v>6.2E-2</c:v>
                </c:pt>
                <c:pt idx="1354">
                  <c:v>6.2E-2</c:v>
                </c:pt>
                <c:pt idx="1355">
                  <c:v>6.2E-2</c:v>
                </c:pt>
                <c:pt idx="1356">
                  <c:v>6.2E-2</c:v>
                </c:pt>
                <c:pt idx="1357">
                  <c:v>6.2E-2</c:v>
                </c:pt>
                <c:pt idx="1358">
                  <c:v>6.2E-2</c:v>
                </c:pt>
                <c:pt idx="1359">
                  <c:v>6.2E-2</c:v>
                </c:pt>
                <c:pt idx="1360">
                  <c:v>6.2E-2</c:v>
                </c:pt>
                <c:pt idx="1361">
                  <c:v>6.2E-2</c:v>
                </c:pt>
                <c:pt idx="1362">
                  <c:v>6.2E-2</c:v>
                </c:pt>
                <c:pt idx="1363">
                  <c:v>6.2E-2</c:v>
                </c:pt>
                <c:pt idx="1364">
                  <c:v>6.2E-2</c:v>
                </c:pt>
                <c:pt idx="1365">
                  <c:v>6.2E-2</c:v>
                </c:pt>
                <c:pt idx="1366">
                  <c:v>6.2E-2</c:v>
                </c:pt>
                <c:pt idx="1367">
                  <c:v>6.2E-2</c:v>
                </c:pt>
                <c:pt idx="1368">
                  <c:v>6.2E-2</c:v>
                </c:pt>
                <c:pt idx="1369">
                  <c:v>6.2E-2</c:v>
                </c:pt>
                <c:pt idx="1370">
                  <c:v>6.2E-2</c:v>
                </c:pt>
                <c:pt idx="1371">
                  <c:v>6.2E-2</c:v>
                </c:pt>
                <c:pt idx="1372">
                  <c:v>6.2E-2</c:v>
                </c:pt>
                <c:pt idx="1373">
                  <c:v>6.2E-2</c:v>
                </c:pt>
                <c:pt idx="1374">
                  <c:v>6.2E-2</c:v>
                </c:pt>
                <c:pt idx="1375">
                  <c:v>6.0999999999999999E-2</c:v>
                </c:pt>
                <c:pt idx="1376">
                  <c:v>6.0999999999999999E-2</c:v>
                </c:pt>
                <c:pt idx="1377">
                  <c:v>6.0999999999999999E-2</c:v>
                </c:pt>
                <c:pt idx="1378">
                  <c:v>6.0999999999999999E-2</c:v>
                </c:pt>
                <c:pt idx="1379">
                  <c:v>6.0999999999999999E-2</c:v>
                </c:pt>
                <c:pt idx="1380">
                  <c:v>6.0999999999999999E-2</c:v>
                </c:pt>
                <c:pt idx="1381">
                  <c:v>6.0999999999999999E-2</c:v>
                </c:pt>
                <c:pt idx="1382">
                  <c:v>6.0999999999999999E-2</c:v>
                </c:pt>
                <c:pt idx="1383">
                  <c:v>6.0999999999999999E-2</c:v>
                </c:pt>
                <c:pt idx="1384">
                  <c:v>6.0999999999999999E-2</c:v>
                </c:pt>
                <c:pt idx="1385">
                  <c:v>6.0999999999999999E-2</c:v>
                </c:pt>
                <c:pt idx="1386">
                  <c:v>6.0999999999999999E-2</c:v>
                </c:pt>
                <c:pt idx="1387">
                  <c:v>6.2E-2</c:v>
                </c:pt>
                <c:pt idx="1388">
                  <c:v>6.2E-2</c:v>
                </c:pt>
                <c:pt idx="1389">
                  <c:v>6.2E-2</c:v>
                </c:pt>
                <c:pt idx="1390">
                  <c:v>6.2E-2</c:v>
                </c:pt>
                <c:pt idx="1391">
                  <c:v>6.2E-2</c:v>
                </c:pt>
                <c:pt idx="1392">
                  <c:v>6.2E-2</c:v>
                </c:pt>
                <c:pt idx="1393">
                  <c:v>6.2E-2</c:v>
                </c:pt>
                <c:pt idx="1394">
                  <c:v>6.2E-2</c:v>
                </c:pt>
                <c:pt idx="1395">
                  <c:v>6.2E-2</c:v>
                </c:pt>
                <c:pt idx="1396">
                  <c:v>6.2E-2</c:v>
                </c:pt>
                <c:pt idx="1397">
                  <c:v>6.2E-2</c:v>
                </c:pt>
                <c:pt idx="1398">
                  <c:v>6.2E-2</c:v>
                </c:pt>
                <c:pt idx="1399">
                  <c:v>6.2E-2</c:v>
                </c:pt>
                <c:pt idx="1400">
                  <c:v>6.2E-2</c:v>
                </c:pt>
                <c:pt idx="1401">
                  <c:v>6.2E-2</c:v>
                </c:pt>
                <c:pt idx="1402">
                  <c:v>6.2E-2</c:v>
                </c:pt>
                <c:pt idx="1403">
                  <c:v>6.2E-2</c:v>
                </c:pt>
                <c:pt idx="1404">
                  <c:v>6.2E-2</c:v>
                </c:pt>
                <c:pt idx="1405">
                  <c:v>6.2E-2</c:v>
                </c:pt>
                <c:pt idx="1406">
                  <c:v>6.2E-2</c:v>
                </c:pt>
                <c:pt idx="1407">
                  <c:v>6.2E-2</c:v>
                </c:pt>
                <c:pt idx="1408">
                  <c:v>6.2E-2</c:v>
                </c:pt>
                <c:pt idx="1409">
                  <c:v>6.2E-2</c:v>
                </c:pt>
                <c:pt idx="1410">
                  <c:v>6.2E-2</c:v>
                </c:pt>
                <c:pt idx="1411">
                  <c:v>6.2E-2</c:v>
                </c:pt>
                <c:pt idx="1412">
                  <c:v>6.3E-2</c:v>
                </c:pt>
                <c:pt idx="1413">
                  <c:v>6.3E-2</c:v>
                </c:pt>
                <c:pt idx="1414">
                  <c:v>6.3E-2</c:v>
                </c:pt>
                <c:pt idx="1415">
                  <c:v>6.3E-2</c:v>
                </c:pt>
                <c:pt idx="1416">
                  <c:v>6.3E-2</c:v>
                </c:pt>
                <c:pt idx="1417">
                  <c:v>6.3E-2</c:v>
                </c:pt>
                <c:pt idx="1418">
                  <c:v>6.3E-2</c:v>
                </c:pt>
                <c:pt idx="1419">
                  <c:v>6.3E-2</c:v>
                </c:pt>
                <c:pt idx="1420">
                  <c:v>6.3E-2</c:v>
                </c:pt>
                <c:pt idx="1421">
                  <c:v>6.3E-2</c:v>
                </c:pt>
                <c:pt idx="1422">
                  <c:v>6.3E-2</c:v>
                </c:pt>
                <c:pt idx="1423">
                  <c:v>6.3E-2</c:v>
                </c:pt>
                <c:pt idx="1424">
                  <c:v>6.3E-2</c:v>
                </c:pt>
                <c:pt idx="1425">
                  <c:v>6.3E-2</c:v>
                </c:pt>
                <c:pt idx="1426">
                  <c:v>6.3E-2</c:v>
                </c:pt>
                <c:pt idx="1427">
                  <c:v>6.3E-2</c:v>
                </c:pt>
                <c:pt idx="1428">
                  <c:v>6.3E-2</c:v>
                </c:pt>
                <c:pt idx="1429">
                  <c:v>6.3E-2</c:v>
                </c:pt>
                <c:pt idx="1430">
                  <c:v>6.3E-2</c:v>
                </c:pt>
                <c:pt idx="1431">
                  <c:v>6.3E-2</c:v>
                </c:pt>
                <c:pt idx="1432">
                  <c:v>6.3E-2</c:v>
                </c:pt>
                <c:pt idx="1433">
                  <c:v>6.3E-2</c:v>
                </c:pt>
                <c:pt idx="1434">
                  <c:v>6.3E-2</c:v>
                </c:pt>
                <c:pt idx="1435">
                  <c:v>6.3E-2</c:v>
                </c:pt>
                <c:pt idx="1436">
                  <c:v>6.3E-2</c:v>
                </c:pt>
                <c:pt idx="1437">
                  <c:v>6.3E-2</c:v>
                </c:pt>
                <c:pt idx="1438">
                  <c:v>6.3E-2</c:v>
                </c:pt>
                <c:pt idx="1439">
                  <c:v>6.3E-2</c:v>
                </c:pt>
                <c:pt idx="1440">
                  <c:v>6.3E-2</c:v>
                </c:pt>
                <c:pt idx="1441">
                  <c:v>6.3E-2</c:v>
                </c:pt>
                <c:pt idx="1442">
                  <c:v>6.3E-2</c:v>
                </c:pt>
                <c:pt idx="1443">
                  <c:v>6.3E-2</c:v>
                </c:pt>
                <c:pt idx="1444">
                  <c:v>6.3E-2</c:v>
                </c:pt>
                <c:pt idx="1445">
                  <c:v>6.3E-2</c:v>
                </c:pt>
                <c:pt idx="1446">
                  <c:v>6.3E-2</c:v>
                </c:pt>
                <c:pt idx="1447">
                  <c:v>6.3E-2</c:v>
                </c:pt>
                <c:pt idx="1448">
                  <c:v>6.3E-2</c:v>
                </c:pt>
                <c:pt idx="1449">
                  <c:v>6.3E-2</c:v>
                </c:pt>
                <c:pt idx="1450">
                  <c:v>6.2E-2</c:v>
                </c:pt>
                <c:pt idx="1451">
                  <c:v>6.2E-2</c:v>
                </c:pt>
                <c:pt idx="1452">
                  <c:v>6.2E-2</c:v>
                </c:pt>
                <c:pt idx="1453">
                  <c:v>6.2E-2</c:v>
                </c:pt>
                <c:pt idx="1454">
                  <c:v>6.2E-2</c:v>
                </c:pt>
                <c:pt idx="1455">
                  <c:v>6.2E-2</c:v>
                </c:pt>
                <c:pt idx="1456">
                  <c:v>6.3E-2</c:v>
                </c:pt>
                <c:pt idx="1457">
                  <c:v>6.3E-2</c:v>
                </c:pt>
                <c:pt idx="1458">
                  <c:v>6.3E-2</c:v>
                </c:pt>
                <c:pt idx="1459">
                  <c:v>6.3E-2</c:v>
                </c:pt>
                <c:pt idx="1460">
                  <c:v>6.3E-2</c:v>
                </c:pt>
                <c:pt idx="1461">
                  <c:v>6.3E-2</c:v>
                </c:pt>
                <c:pt idx="1462">
                  <c:v>6.3E-2</c:v>
                </c:pt>
                <c:pt idx="1463">
                  <c:v>6.3E-2</c:v>
                </c:pt>
                <c:pt idx="1464">
                  <c:v>6.3E-2</c:v>
                </c:pt>
                <c:pt idx="1465">
                  <c:v>6.3E-2</c:v>
                </c:pt>
                <c:pt idx="1466">
                  <c:v>6.3E-2</c:v>
                </c:pt>
                <c:pt idx="1467">
                  <c:v>6.3E-2</c:v>
                </c:pt>
                <c:pt idx="1468">
                  <c:v>6.3E-2</c:v>
                </c:pt>
                <c:pt idx="1469">
                  <c:v>6.2E-2</c:v>
                </c:pt>
                <c:pt idx="1470">
                  <c:v>6.2E-2</c:v>
                </c:pt>
                <c:pt idx="1471">
                  <c:v>6.2E-2</c:v>
                </c:pt>
                <c:pt idx="1472">
                  <c:v>6.2E-2</c:v>
                </c:pt>
                <c:pt idx="1473">
                  <c:v>6.2E-2</c:v>
                </c:pt>
                <c:pt idx="1474">
                  <c:v>6.2E-2</c:v>
                </c:pt>
                <c:pt idx="1475">
                  <c:v>6.2E-2</c:v>
                </c:pt>
                <c:pt idx="1476">
                  <c:v>6.2E-2</c:v>
                </c:pt>
                <c:pt idx="1477">
                  <c:v>6.2E-2</c:v>
                </c:pt>
                <c:pt idx="1478">
                  <c:v>6.2E-2</c:v>
                </c:pt>
                <c:pt idx="1479">
                  <c:v>6.2E-2</c:v>
                </c:pt>
                <c:pt idx="1480">
                  <c:v>6.2E-2</c:v>
                </c:pt>
                <c:pt idx="1481">
                  <c:v>6.2E-2</c:v>
                </c:pt>
                <c:pt idx="1482">
                  <c:v>6.2E-2</c:v>
                </c:pt>
                <c:pt idx="1483">
                  <c:v>6.2E-2</c:v>
                </c:pt>
                <c:pt idx="1484">
                  <c:v>6.2E-2</c:v>
                </c:pt>
                <c:pt idx="1485">
                  <c:v>6.2E-2</c:v>
                </c:pt>
                <c:pt idx="1486">
                  <c:v>6.2E-2</c:v>
                </c:pt>
                <c:pt idx="1487">
                  <c:v>6.2E-2</c:v>
                </c:pt>
                <c:pt idx="1488">
                  <c:v>6.2E-2</c:v>
                </c:pt>
                <c:pt idx="1489">
                  <c:v>6.2E-2</c:v>
                </c:pt>
                <c:pt idx="1490">
                  <c:v>6.2E-2</c:v>
                </c:pt>
                <c:pt idx="1491">
                  <c:v>6.2E-2</c:v>
                </c:pt>
                <c:pt idx="1492">
                  <c:v>6.2E-2</c:v>
                </c:pt>
                <c:pt idx="1493">
                  <c:v>6.2E-2</c:v>
                </c:pt>
                <c:pt idx="1494">
                  <c:v>6.2E-2</c:v>
                </c:pt>
                <c:pt idx="1495">
                  <c:v>6.2E-2</c:v>
                </c:pt>
                <c:pt idx="1496">
                  <c:v>6.2E-2</c:v>
                </c:pt>
                <c:pt idx="1497">
                  <c:v>6.2E-2</c:v>
                </c:pt>
                <c:pt idx="1498">
                  <c:v>6.2E-2</c:v>
                </c:pt>
                <c:pt idx="1499">
                  <c:v>6.2E-2</c:v>
                </c:pt>
                <c:pt idx="1500">
                  <c:v>6.2E-2</c:v>
                </c:pt>
                <c:pt idx="1501">
                  <c:v>6.2E-2</c:v>
                </c:pt>
                <c:pt idx="1502">
                  <c:v>6.2E-2</c:v>
                </c:pt>
                <c:pt idx="1503">
                  <c:v>6.2E-2</c:v>
                </c:pt>
                <c:pt idx="1504">
                  <c:v>6.2E-2</c:v>
                </c:pt>
                <c:pt idx="1505">
                  <c:v>6.2E-2</c:v>
                </c:pt>
                <c:pt idx="1506">
                  <c:v>6.2E-2</c:v>
                </c:pt>
                <c:pt idx="1507">
                  <c:v>6.2E-2</c:v>
                </c:pt>
                <c:pt idx="1508">
                  <c:v>6.2E-2</c:v>
                </c:pt>
                <c:pt idx="1509">
                  <c:v>6.2E-2</c:v>
                </c:pt>
                <c:pt idx="1510">
                  <c:v>6.2E-2</c:v>
                </c:pt>
                <c:pt idx="1511">
                  <c:v>6.2E-2</c:v>
                </c:pt>
                <c:pt idx="1512">
                  <c:v>6.2E-2</c:v>
                </c:pt>
                <c:pt idx="1513">
                  <c:v>6.2E-2</c:v>
                </c:pt>
                <c:pt idx="1514">
                  <c:v>6.0999999999999999E-2</c:v>
                </c:pt>
                <c:pt idx="1515">
                  <c:v>6.0999999999999999E-2</c:v>
                </c:pt>
                <c:pt idx="1516">
                  <c:v>6.0999999999999999E-2</c:v>
                </c:pt>
                <c:pt idx="1517">
                  <c:v>6.0999999999999999E-2</c:v>
                </c:pt>
                <c:pt idx="1518">
                  <c:v>6.0999999999999999E-2</c:v>
                </c:pt>
                <c:pt idx="1519">
                  <c:v>6.0999999999999999E-2</c:v>
                </c:pt>
                <c:pt idx="1520">
                  <c:v>6.0999999999999999E-2</c:v>
                </c:pt>
                <c:pt idx="1521">
                  <c:v>6.0999999999999999E-2</c:v>
                </c:pt>
                <c:pt idx="1522">
                  <c:v>6.0999999999999999E-2</c:v>
                </c:pt>
                <c:pt idx="1523">
                  <c:v>6.0999999999999999E-2</c:v>
                </c:pt>
                <c:pt idx="1524">
                  <c:v>6.0999999999999999E-2</c:v>
                </c:pt>
                <c:pt idx="1525">
                  <c:v>6.0999999999999999E-2</c:v>
                </c:pt>
                <c:pt idx="1526">
                  <c:v>6.0999999999999999E-2</c:v>
                </c:pt>
                <c:pt idx="1527">
                  <c:v>6.0999999999999999E-2</c:v>
                </c:pt>
                <c:pt idx="1528">
                  <c:v>6.0999999999999999E-2</c:v>
                </c:pt>
                <c:pt idx="1529">
                  <c:v>6.0999999999999999E-2</c:v>
                </c:pt>
                <c:pt idx="1530">
                  <c:v>6.0999999999999999E-2</c:v>
                </c:pt>
                <c:pt idx="1531">
                  <c:v>6.0999999999999999E-2</c:v>
                </c:pt>
                <c:pt idx="1532">
                  <c:v>6.0999999999999999E-2</c:v>
                </c:pt>
                <c:pt idx="1533">
                  <c:v>6.0999999999999999E-2</c:v>
                </c:pt>
                <c:pt idx="1534">
                  <c:v>6.0999999999999999E-2</c:v>
                </c:pt>
                <c:pt idx="1535">
                  <c:v>6.0999999999999999E-2</c:v>
                </c:pt>
                <c:pt idx="1536">
                  <c:v>6.0999999999999999E-2</c:v>
                </c:pt>
                <c:pt idx="1537">
                  <c:v>6.0999999999999999E-2</c:v>
                </c:pt>
                <c:pt idx="1538">
                  <c:v>6.0999999999999999E-2</c:v>
                </c:pt>
                <c:pt idx="1539">
                  <c:v>6.0999999999999999E-2</c:v>
                </c:pt>
                <c:pt idx="1540">
                  <c:v>6.0999999999999999E-2</c:v>
                </c:pt>
                <c:pt idx="1541">
                  <c:v>6.0999999999999999E-2</c:v>
                </c:pt>
                <c:pt idx="1542">
                  <c:v>6.0999999999999999E-2</c:v>
                </c:pt>
                <c:pt idx="1543">
                  <c:v>6.0999999999999999E-2</c:v>
                </c:pt>
                <c:pt idx="1544">
                  <c:v>6.0999999999999999E-2</c:v>
                </c:pt>
                <c:pt idx="1545">
                  <c:v>6.0999999999999999E-2</c:v>
                </c:pt>
                <c:pt idx="1546">
                  <c:v>6.0999999999999999E-2</c:v>
                </c:pt>
                <c:pt idx="1547">
                  <c:v>6.0999999999999999E-2</c:v>
                </c:pt>
                <c:pt idx="1548">
                  <c:v>6.0999999999999999E-2</c:v>
                </c:pt>
                <c:pt idx="1549">
                  <c:v>6.0999999999999999E-2</c:v>
                </c:pt>
                <c:pt idx="1550">
                  <c:v>6.0999999999999999E-2</c:v>
                </c:pt>
                <c:pt idx="1551">
                  <c:v>6.0999999999999999E-2</c:v>
                </c:pt>
                <c:pt idx="1552">
                  <c:v>6.0999999999999999E-2</c:v>
                </c:pt>
                <c:pt idx="1553">
                  <c:v>6.0999999999999999E-2</c:v>
                </c:pt>
                <c:pt idx="1554">
                  <c:v>6.0999999999999999E-2</c:v>
                </c:pt>
                <c:pt idx="1555">
                  <c:v>6.0999999999999999E-2</c:v>
                </c:pt>
                <c:pt idx="1556">
                  <c:v>6.0999999999999999E-2</c:v>
                </c:pt>
                <c:pt idx="1557">
                  <c:v>6.0999999999999999E-2</c:v>
                </c:pt>
                <c:pt idx="1558">
                  <c:v>6.0999999999999999E-2</c:v>
                </c:pt>
                <c:pt idx="1559">
                  <c:v>6.0999999999999999E-2</c:v>
                </c:pt>
                <c:pt idx="1560">
                  <c:v>6.0999999999999999E-2</c:v>
                </c:pt>
                <c:pt idx="1561">
                  <c:v>6.0999999999999999E-2</c:v>
                </c:pt>
                <c:pt idx="1562">
                  <c:v>6.0999999999999999E-2</c:v>
                </c:pt>
                <c:pt idx="1563">
                  <c:v>6.0999999999999999E-2</c:v>
                </c:pt>
                <c:pt idx="1564">
                  <c:v>6.0999999999999999E-2</c:v>
                </c:pt>
                <c:pt idx="1565">
                  <c:v>6.0999999999999999E-2</c:v>
                </c:pt>
                <c:pt idx="1566">
                  <c:v>0.06</c:v>
                </c:pt>
                <c:pt idx="1567">
                  <c:v>0.06</c:v>
                </c:pt>
                <c:pt idx="1568">
                  <c:v>0.06</c:v>
                </c:pt>
                <c:pt idx="1569">
                  <c:v>0.06</c:v>
                </c:pt>
                <c:pt idx="1570">
                  <c:v>0.06</c:v>
                </c:pt>
                <c:pt idx="1571">
                  <c:v>0.06</c:v>
                </c:pt>
                <c:pt idx="1572">
                  <c:v>0.06</c:v>
                </c:pt>
                <c:pt idx="1573">
                  <c:v>0.06</c:v>
                </c:pt>
                <c:pt idx="1574">
                  <c:v>0.06</c:v>
                </c:pt>
                <c:pt idx="1575">
                  <c:v>0.06</c:v>
                </c:pt>
                <c:pt idx="1576">
                  <c:v>0.06</c:v>
                </c:pt>
                <c:pt idx="1577">
                  <c:v>0.06</c:v>
                </c:pt>
                <c:pt idx="1578">
                  <c:v>0.06</c:v>
                </c:pt>
                <c:pt idx="1579">
                  <c:v>0.06</c:v>
                </c:pt>
                <c:pt idx="1580">
                  <c:v>6.0999999999999999E-2</c:v>
                </c:pt>
                <c:pt idx="1581">
                  <c:v>6.0999999999999999E-2</c:v>
                </c:pt>
                <c:pt idx="1582">
                  <c:v>6.0999999999999999E-2</c:v>
                </c:pt>
                <c:pt idx="1583">
                  <c:v>6.0999999999999999E-2</c:v>
                </c:pt>
                <c:pt idx="1584">
                  <c:v>6.0999999999999999E-2</c:v>
                </c:pt>
                <c:pt idx="1585">
                  <c:v>0.06</c:v>
                </c:pt>
                <c:pt idx="1586">
                  <c:v>0.06</c:v>
                </c:pt>
                <c:pt idx="1587">
                  <c:v>0.06</c:v>
                </c:pt>
                <c:pt idx="1588">
                  <c:v>0.06</c:v>
                </c:pt>
                <c:pt idx="1589">
                  <c:v>0.06</c:v>
                </c:pt>
                <c:pt idx="1590">
                  <c:v>0.06</c:v>
                </c:pt>
                <c:pt idx="1591">
                  <c:v>0.06</c:v>
                </c:pt>
                <c:pt idx="1592">
                  <c:v>0.06</c:v>
                </c:pt>
                <c:pt idx="1593">
                  <c:v>0.06</c:v>
                </c:pt>
                <c:pt idx="1594">
                  <c:v>0.06</c:v>
                </c:pt>
                <c:pt idx="1595">
                  <c:v>0.06</c:v>
                </c:pt>
                <c:pt idx="1596">
                  <c:v>0.06</c:v>
                </c:pt>
                <c:pt idx="1597">
                  <c:v>0.06</c:v>
                </c:pt>
                <c:pt idx="1598">
                  <c:v>0.06</c:v>
                </c:pt>
                <c:pt idx="1599">
                  <c:v>0.06</c:v>
                </c:pt>
                <c:pt idx="1600">
                  <c:v>0.06</c:v>
                </c:pt>
                <c:pt idx="1601">
                  <c:v>0.06</c:v>
                </c:pt>
                <c:pt idx="1602">
                  <c:v>0.06</c:v>
                </c:pt>
                <c:pt idx="1603">
                  <c:v>0.06</c:v>
                </c:pt>
                <c:pt idx="1604">
                  <c:v>0.06</c:v>
                </c:pt>
                <c:pt idx="1605">
                  <c:v>0.06</c:v>
                </c:pt>
                <c:pt idx="1606">
                  <c:v>0.06</c:v>
                </c:pt>
                <c:pt idx="1607">
                  <c:v>0.06</c:v>
                </c:pt>
                <c:pt idx="1608">
                  <c:v>0.06</c:v>
                </c:pt>
                <c:pt idx="1609">
                  <c:v>0.06</c:v>
                </c:pt>
                <c:pt idx="1610">
                  <c:v>0.06</c:v>
                </c:pt>
                <c:pt idx="1611">
                  <c:v>0.06</c:v>
                </c:pt>
                <c:pt idx="1612">
                  <c:v>0.06</c:v>
                </c:pt>
                <c:pt idx="1613">
                  <c:v>0.06</c:v>
                </c:pt>
                <c:pt idx="1614">
                  <c:v>0.06</c:v>
                </c:pt>
                <c:pt idx="1615">
                  <c:v>0.06</c:v>
                </c:pt>
                <c:pt idx="1616">
                  <c:v>0.06</c:v>
                </c:pt>
                <c:pt idx="1617">
                  <c:v>0.06</c:v>
                </c:pt>
                <c:pt idx="1618">
                  <c:v>0.06</c:v>
                </c:pt>
                <c:pt idx="1619">
                  <c:v>0.06</c:v>
                </c:pt>
                <c:pt idx="1620">
                  <c:v>0.06</c:v>
                </c:pt>
                <c:pt idx="1621">
                  <c:v>0.06</c:v>
                </c:pt>
                <c:pt idx="1622">
                  <c:v>0.06</c:v>
                </c:pt>
                <c:pt idx="1623">
                  <c:v>0.06</c:v>
                </c:pt>
                <c:pt idx="1624">
                  <c:v>0.06</c:v>
                </c:pt>
                <c:pt idx="1625">
                  <c:v>0.06</c:v>
                </c:pt>
                <c:pt idx="1626">
                  <c:v>0.06</c:v>
                </c:pt>
                <c:pt idx="1627">
                  <c:v>0.06</c:v>
                </c:pt>
                <c:pt idx="1628">
                  <c:v>0.06</c:v>
                </c:pt>
                <c:pt idx="1629">
                  <c:v>0.06</c:v>
                </c:pt>
                <c:pt idx="1630">
                  <c:v>0.06</c:v>
                </c:pt>
                <c:pt idx="1631">
                  <c:v>0.06</c:v>
                </c:pt>
                <c:pt idx="1632">
                  <c:v>0.06</c:v>
                </c:pt>
                <c:pt idx="1633">
                  <c:v>0.06</c:v>
                </c:pt>
                <c:pt idx="1634">
                  <c:v>0.06</c:v>
                </c:pt>
                <c:pt idx="1635">
                  <c:v>0.06</c:v>
                </c:pt>
                <c:pt idx="1636">
                  <c:v>0.06</c:v>
                </c:pt>
                <c:pt idx="1637">
                  <c:v>0.06</c:v>
                </c:pt>
                <c:pt idx="1638">
                  <c:v>0.06</c:v>
                </c:pt>
                <c:pt idx="1639">
                  <c:v>0.06</c:v>
                </c:pt>
                <c:pt idx="1640">
                  <c:v>0.06</c:v>
                </c:pt>
                <c:pt idx="1641">
                  <c:v>0.06</c:v>
                </c:pt>
                <c:pt idx="1642">
                  <c:v>0.06</c:v>
                </c:pt>
                <c:pt idx="1643">
                  <c:v>0.06</c:v>
                </c:pt>
                <c:pt idx="1644">
                  <c:v>0.06</c:v>
                </c:pt>
                <c:pt idx="1645">
                  <c:v>0.06</c:v>
                </c:pt>
                <c:pt idx="1646">
                  <c:v>0.06</c:v>
                </c:pt>
                <c:pt idx="1647">
                  <c:v>0.06</c:v>
                </c:pt>
                <c:pt idx="1648">
                  <c:v>0.06</c:v>
                </c:pt>
                <c:pt idx="1649">
                  <c:v>0.06</c:v>
                </c:pt>
                <c:pt idx="1650">
                  <c:v>0.06</c:v>
                </c:pt>
                <c:pt idx="1651">
                  <c:v>0.06</c:v>
                </c:pt>
                <c:pt idx="1652">
                  <c:v>0.06</c:v>
                </c:pt>
                <c:pt idx="1653">
                  <c:v>0.06</c:v>
                </c:pt>
                <c:pt idx="1654">
                  <c:v>0.06</c:v>
                </c:pt>
                <c:pt idx="1655">
                  <c:v>0.06</c:v>
                </c:pt>
                <c:pt idx="1656">
                  <c:v>0.06</c:v>
                </c:pt>
                <c:pt idx="1657">
                  <c:v>0.06</c:v>
                </c:pt>
                <c:pt idx="1658">
                  <c:v>0.06</c:v>
                </c:pt>
                <c:pt idx="1659">
                  <c:v>0.06</c:v>
                </c:pt>
                <c:pt idx="1660">
                  <c:v>0.06</c:v>
                </c:pt>
                <c:pt idx="1661">
                  <c:v>0.06</c:v>
                </c:pt>
                <c:pt idx="1662">
                  <c:v>0.06</c:v>
                </c:pt>
                <c:pt idx="1663">
                  <c:v>0.06</c:v>
                </c:pt>
                <c:pt idx="1664">
                  <c:v>5.8999999999999997E-2</c:v>
                </c:pt>
                <c:pt idx="1665">
                  <c:v>5.8999999999999997E-2</c:v>
                </c:pt>
                <c:pt idx="1666">
                  <c:v>5.8999999999999997E-2</c:v>
                </c:pt>
                <c:pt idx="1667">
                  <c:v>5.8999999999999997E-2</c:v>
                </c:pt>
                <c:pt idx="1668">
                  <c:v>5.8999999999999997E-2</c:v>
                </c:pt>
                <c:pt idx="1669">
                  <c:v>5.8999999999999997E-2</c:v>
                </c:pt>
                <c:pt idx="1670">
                  <c:v>0.06</c:v>
                </c:pt>
                <c:pt idx="1671">
                  <c:v>0.06</c:v>
                </c:pt>
                <c:pt idx="1672">
                  <c:v>8.3000000000000004E-2</c:v>
                </c:pt>
                <c:pt idx="1673">
                  <c:v>9.4E-2</c:v>
                </c:pt>
                <c:pt idx="1674">
                  <c:v>9.5000000000000001E-2</c:v>
                </c:pt>
                <c:pt idx="1675">
                  <c:v>9.8000000000000004E-2</c:v>
                </c:pt>
                <c:pt idx="1676">
                  <c:v>0.1</c:v>
                </c:pt>
                <c:pt idx="1677">
                  <c:v>0.1</c:v>
                </c:pt>
                <c:pt idx="1678">
                  <c:v>9.8000000000000004E-2</c:v>
                </c:pt>
                <c:pt idx="1679">
                  <c:v>9.4E-2</c:v>
                </c:pt>
                <c:pt idx="1680">
                  <c:v>9.0999999999999998E-2</c:v>
                </c:pt>
                <c:pt idx="1681">
                  <c:v>8.8999999999999996E-2</c:v>
                </c:pt>
                <c:pt idx="1682">
                  <c:v>8.6999999999999994E-2</c:v>
                </c:pt>
                <c:pt idx="1683">
                  <c:v>8.5999999999999993E-2</c:v>
                </c:pt>
                <c:pt idx="1684">
                  <c:v>9.2999999999999999E-2</c:v>
                </c:pt>
                <c:pt idx="1685">
                  <c:v>0.13100000000000001</c:v>
                </c:pt>
                <c:pt idx="1686">
                  <c:v>0.127</c:v>
                </c:pt>
                <c:pt idx="1687">
                  <c:v>0.123</c:v>
                </c:pt>
                <c:pt idx="1688">
                  <c:v>0.11899999999999999</c:v>
                </c:pt>
                <c:pt idx="1689">
                  <c:v>0.115</c:v>
                </c:pt>
                <c:pt idx="1690">
                  <c:v>0.112</c:v>
                </c:pt>
                <c:pt idx="1691">
                  <c:v>0.109</c:v>
                </c:pt>
                <c:pt idx="1692">
                  <c:v>0.107</c:v>
                </c:pt>
                <c:pt idx="1693">
                  <c:v>0.106</c:v>
                </c:pt>
                <c:pt idx="1694">
                  <c:v>0.104</c:v>
                </c:pt>
                <c:pt idx="1695">
                  <c:v>0.10299999999999999</c:v>
                </c:pt>
                <c:pt idx="1696">
                  <c:v>0.10199999999999999</c:v>
                </c:pt>
                <c:pt idx="1697">
                  <c:v>0.10100000000000001</c:v>
                </c:pt>
                <c:pt idx="1698">
                  <c:v>0.10100000000000001</c:v>
                </c:pt>
                <c:pt idx="1699">
                  <c:v>0.1</c:v>
                </c:pt>
                <c:pt idx="1700">
                  <c:v>9.9000000000000005E-2</c:v>
                </c:pt>
                <c:pt idx="1701">
                  <c:v>9.9000000000000005E-2</c:v>
                </c:pt>
                <c:pt idx="1702">
                  <c:v>9.8000000000000004E-2</c:v>
                </c:pt>
                <c:pt idx="1703">
                  <c:v>9.7000000000000003E-2</c:v>
                </c:pt>
                <c:pt idx="1704">
                  <c:v>9.7000000000000003E-2</c:v>
                </c:pt>
                <c:pt idx="1705">
                  <c:v>9.6000000000000002E-2</c:v>
                </c:pt>
                <c:pt idx="1706">
                  <c:v>9.5000000000000001E-2</c:v>
                </c:pt>
                <c:pt idx="1707">
                  <c:v>9.4E-2</c:v>
                </c:pt>
                <c:pt idx="1708">
                  <c:v>9.4E-2</c:v>
                </c:pt>
                <c:pt idx="1709">
                  <c:v>9.2999999999999999E-2</c:v>
                </c:pt>
                <c:pt idx="1710">
                  <c:v>9.2999999999999999E-2</c:v>
                </c:pt>
                <c:pt idx="1711">
                  <c:v>9.2999999999999999E-2</c:v>
                </c:pt>
                <c:pt idx="1712">
                  <c:v>9.2999999999999999E-2</c:v>
                </c:pt>
                <c:pt idx="1713">
                  <c:v>9.2999999999999999E-2</c:v>
                </c:pt>
                <c:pt idx="1714">
                  <c:v>9.2999999999999999E-2</c:v>
                </c:pt>
                <c:pt idx="1715">
                  <c:v>9.1999999999999998E-2</c:v>
                </c:pt>
                <c:pt idx="1716">
                  <c:v>9.1999999999999998E-2</c:v>
                </c:pt>
                <c:pt idx="1717">
                  <c:v>9.1999999999999998E-2</c:v>
                </c:pt>
                <c:pt idx="1718">
                  <c:v>9.1999999999999998E-2</c:v>
                </c:pt>
                <c:pt idx="1719">
                  <c:v>9.1999999999999998E-2</c:v>
                </c:pt>
                <c:pt idx="1720">
                  <c:v>9.1999999999999998E-2</c:v>
                </c:pt>
                <c:pt idx="1721">
                  <c:v>9.1999999999999998E-2</c:v>
                </c:pt>
                <c:pt idx="1722">
                  <c:v>9.1999999999999998E-2</c:v>
                </c:pt>
                <c:pt idx="1723">
                  <c:v>9.1999999999999998E-2</c:v>
                </c:pt>
                <c:pt idx="1724">
                  <c:v>9.1999999999999998E-2</c:v>
                </c:pt>
                <c:pt idx="1725">
                  <c:v>9.0999999999999998E-2</c:v>
                </c:pt>
                <c:pt idx="1726">
                  <c:v>9.0999999999999998E-2</c:v>
                </c:pt>
                <c:pt idx="1727">
                  <c:v>0.09</c:v>
                </c:pt>
                <c:pt idx="1728">
                  <c:v>0.09</c:v>
                </c:pt>
                <c:pt idx="1729">
                  <c:v>0.09</c:v>
                </c:pt>
                <c:pt idx="1730">
                  <c:v>8.8999999999999996E-2</c:v>
                </c:pt>
                <c:pt idx="1731">
                  <c:v>8.7999999999999995E-2</c:v>
                </c:pt>
                <c:pt idx="1732">
                  <c:v>8.7999999999999995E-2</c:v>
                </c:pt>
                <c:pt idx="1733">
                  <c:v>8.7999999999999995E-2</c:v>
                </c:pt>
                <c:pt idx="1734">
                  <c:v>8.6999999999999994E-2</c:v>
                </c:pt>
                <c:pt idx="1735">
                  <c:v>8.6999999999999994E-2</c:v>
                </c:pt>
                <c:pt idx="1736">
                  <c:v>8.6999999999999994E-2</c:v>
                </c:pt>
                <c:pt idx="1737">
                  <c:v>8.6999999999999994E-2</c:v>
                </c:pt>
                <c:pt idx="1738">
                  <c:v>8.6999999999999994E-2</c:v>
                </c:pt>
                <c:pt idx="1739">
                  <c:v>8.6999999999999994E-2</c:v>
                </c:pt>
                <c:pt idx="1740">
                  <c:v>8.6999999999999994E-2</c:v>
                </c:pt>
                <c:pt idx="1741">
                  <c:v>8.6999999999999994E-2</c:v>
                </c:pt>
                <c:pt idx="1742">
                  <c:v>8.6999999999999994E-2</c:v>
                </c:pt>
                <c:pt idx="1743">
                  <c:v>8.6999999999999994E-2</c:v>
                </c:pt>
                <c:pt idx="1744">
                  <c:v>8.5999999999999993E-2</c:v>
                </c:pt>
                <c:pt idx="1745">
                  <c:v>8.5999999999999993E-2</c:v>
                </c:pt>
                <c:pt idx="1746">
                  <c:v>8.5999999999999993E-2</c:v>
                </c:pt>
                <c:pt idx="1747">
                  <c:v>8.5999999999999993E-2</c:v>
                </c:pt>
                <c:pt idx="1748">
                  <c:v>8.5999999999999993E-2</c:v>
                </c:pt>
                <c:pt idx="1749">
                  <c:v>8.5999999999999993E-2</c:v>
                </c:pt>
                <c:pt idx="1750">
                  <c:v>8.5999999999999993E-2</c:v>
                </c:pt>
                <c:pt idx="1751">
                  <c:v>8.5000000000000006E-2</c:v>
                </c:pt>
                <c:pt idx="1752">
                  <c:v>8.5000000000000006E-2</c:v>
                </c:pt>
                <c:pt idx="1753">
                  <c:v>8.4000000000000005E-2</c:v>
                </c:pt>
                <c:pt idx="1754">
                  <c:v>8.4000000000000005E-2</c:v>
                </c:pt>
                <c:pt idx="1755">
                  <c:v>8.4000000000000005E-2</c:v>
                </c:pt>
                <c:pt idx="1756">
                  <c:v>8.3000000000000004E-2</c:v>
                </c:pt>
                <c:pt idx="1757">
                  <c:v>8.3000000000000004E-2</c:v>
                </c:pt>
                <c:pt idx="1758">
                  <c:v>8.3000000000000004E-2</c:v>
                </c:pt>
                <c:pt idx="1759">
                  <c:v>8.3000000000000004E-2</c:v>
                </c:pt>
                <c:pt idx="1760">
                  <c:v>8.3000000000000004E-2</c:v>
                </c:pt>
                <c:pt idx="1761">
                  <c:v>8.3000000000000004E-2</c:v>
                </c:pt>
                <c:pt idx="1762">
                  <c:v>8.3000000000000004E-2</c:v>
                </c:pt>
                <c:pt idx="1763">
                  <c:v>8.2000000000000003E-2</c:v>
                </c:pt>
                <c:pt idx="1764">
                  <c:v>8.2000000000000003E-2</c:v>
                </c:pt>
                <c:pt idx="1765">
                  <c:v>8.2000000000000003E-2</c:v>
                </c:pt>
                <c:pt idx="1766">
                  <c:v>8.2000000000000003E-2</c:v>
                </c:pt>
                <c:pt idx="1767">
                  <c:v>8.2000000000000003E-2</c:v>
                </c:pt>
                <c:pt idx="1768">
                  <c:v>8.2000000000000003E-2</c:v>
                </c:pt>
                <c:pt idx="1769">
                  <c:v>8.2000000000000003E-2</c:v>
                </c:pt>
                <c:pt idx="1770">
                  <c:v>8.2000000000000003E-2</c:v>
                </c:pt>
                <c:pt idx="1771">
                  <c:v>8.2000000000000003E-2</c:v>
                </c:pt>
                <c:pt idx="1772">
                  <c:v>8.2000000000000003E-2</c:v>
                </c:pt>
                <c:pt idx="1773">
                  <c:v>8.2000000000000003E-2</c:v>
                </c:pt>
                <c:pt idx="1774">
                  <c:v>8.2000000000000003E-2</c:v>
                </c:pt>
                <c:pt idx="1775">
                  <c:v>8.1000000000000003E-2</c:v>
                </c:pt>
                <c:pt idx="1776">
                  <c:v>8.1000000000000003E-2</c:v>
                </c:pt>
                <c:pt idx="1777">
                  <c:v>0.08</c:v>
                </c:pt>
                <c:pt idx="1778">
                  <c:v>0.08</c:v>
                </c:pt>
                <c:pt idx="1779">
                  <c:v>0.08</c:v>
                </c:pt>
                <c:pt idx="1780">
                  <c:v>7.9000000000000001E-2</c:v>
                </c:pt>
                <c:pt idx="1781">
                  <c:v>7.9000000000000001E-2</c:v>
                </c:pt>
                <c:pt idx="1782">
                  <c:v>7.9000000000000001E-2</c:v>
                </c:pt>
                <c:pt idx="1783">
                  <c:v>7.9000000000000001E-2</c:v>
                </c:pt>
                <c:pt idx="1784">
                  <c:v>7.9000000000000001E-2</c:v>
                </c:pt>
                <c:pt idx="1785">
                  <c:v>7.9000000000000001E-2</c:v>
                </c:pt>
                <c:pt idx="1786">
                  <c:v>7.9000000000000001E-2</c:v>
                </c:pt>
                <c:pt idx="1787">
                  <c:v>7.9000000000000001E-2</c:v>
                </c:pt>
                <c:pt idx="1788">
                  <c:v>7.9000000000000001E-2</c:v>
                </c:pt>
                <c:pt idx="1789">
                  <c:v>7.8E-2</c:v>
                </c:pt>
                <c:pt idx="1790">
                  <c:v>7.8E-2</c:v>
                </c:pt>
                <c:pt idx="1791">
                  <c:v>7.8E-2</c:v>
                </c:pt>
                <c:pt idx="1792">
                  <c:v>7.8E-2</c:v>
                </c:pt>
                <c:pt idx="1793">
                  <c:v>7.8E-2</c:v>
                </c:pt>
                <c:pt idx="1794">
                  <c:v>7.8E-2</c:v>
                </c:pt>
                <c:pt idx="1795">
                  <c:v>7.8E-2</c:v>
                </c:pt>
                <c:pt idx="1796">
                  <c:v>7.8E-2</c:v>
                </c:pt>
                <c:pt idx="1797">
                  <c:v>7.8E-2</c:v>
                </c:pt>
                <c:pt idx="1798">
                  <c:v>7.8E-2</c:v>
                </c:pt>
                <c:pt idx="1799">
                  <c:v>7.8E-2</c:v>
                </c:pt>
                <c:pt idx="1800">
                  <c:v>7.6999999999999999E-2</c:v>
                </c:pt>
                <c:pt idx="1801">
                  <c:v>7.6999999999999999E-2</c:v>
                </c:pt>
                <c:pt idx="1802">
                  <c:v>7.6999999999999999E-2</c:v>
                </c:pt>
                <c:pt idx="1803">
                  <c:v>7.5999999999999998E-2</c:v>
                </c:pt>
                <c:pt idx="1804">
                  <c:v>7.5999999999999998E-2</c:v>
                </c:pt>
                <c:pt idx="1805">
                  <c:v>7.5999999999999998E-2</c:v>
                </c:pt>
                <c:pt idx="1806">
                  <c:v>7.5999999999999998E-2</c:v>
                </c:pt>
                <c:pt idx="1807">
                  <c:v>7.5999999999999998E-2</c:v>
                </c:pt>
                <c:pt idx="1808">
                  <c:v>7.5999999999999998E-2</c:v>
                </c:pt>
                <c:pt idx="1809">
                  <c:v>7.4999999999999997E-2</c:v>
                </c:pt>
                <c:pt idx="1810">
                  <c:v>7.4999999999999997E-2</c:v>
                </c:pt>
                <c:pt idx="1811">
                  <c:v>7.4999999999999997E-2</c:v>
                </c:pt>
                <c:pt idx="1812">
                  <c:v>7.4999999999999997E-2</c:v>
                </c:pt>
                <c:pt idx="1813">
                  <c:v>7.4999999999999997E-2</c:v>
                </c:pt>
                <c:pt idx="1814">
                  <c:v>7.4999999999999997E-2</c:v>
                </c:pt>
                <c:pt idx="1815">
                  <c:v>7.4999999999999997E-2</c:v>
                </c:pt>
                <c:pt idx="1816">
                  <c:v>7.4999999999999997E-2</c:v>
                </c:pt>
                <c:pt idx="1817">
                  <c:v>7.4999999999999997E-2</c:v>
                </c:pt>
                <c:pt idx="1818">
                  <c:v>7.4999999999999997E-2</c:v>
                </c:pt>
                <c:pt idx="1819">
                  <c:v>7.4999999999999997E-2</c:v>
                </c:pt>
                <c:pt idx="1820">
                  <c:v>7.4999999999999997E-2</c:v>
                </c:pt>
                <c:pt idx="1821">
                  <c:v>7.4999999999999997E-2</c:v>
                </c:pt>
                <c:pt idx="1822">
                  <c:v>7.4999999999999997E-2</c:v>
                </c:pt>
                <c:pt idx="1823">
                  <c:v>7.4999999999999997E-2</c:v>
                </c:pt>
                <c:pt idx="1824">
                  <c:v>7.3999999999999996E-2</c:v>
                </c:pt>
                <c:pt idx="1825">
                  <c:v>7.3999999999999996E-2</c:v>
                </c:pt>
                <c:pt idx="1826">
                  <c:v>7.3999999999999996E-2</c:v>
                </c:pt>
                <c:pt idx="1827">
                  <c:v>7.3999999999999996E-2</c:v>
                </c:pt>
                <c:pt idx="1828">
                  <c:v>7.3999999999999996E-2</c:v>
                </c:pt>
                <c:pt idx="1829">
                  <c:v>7.3999999999999996E-2</c:v>
                </c:pt>
                <c:pt idx="1830">
                  <c:v>7.2999999999999995E-2</c:v>
                </c:pt>
                <c:pt idx="1831">
                  <c:v>7.2999999999999995E-2</c:v>
                </c:pt>
                <c:pt idx="1832">
                  <c:v>7.2999999999999995E-2</c:v>
                </c:pt>
                <c:pt idx="1833">
                  <c:v>7.2999999999999995E-2</c:v>
                </c:pt>
                <c:pt idx="1834">
                  <c:v>7.2999999999999995E-2</c:v>
                </c:pt>
                <c:pt idx="1835">
                  <c:v>7.2999999999999995E-2</c:v>
                </c:pt>
                <c:pt idx="1836">
                  <c:v>7.2999999999999995E-2</c:v>
                </c:pt>
                <c:pt idx="1837">
                  <c:v>7.2999999999999995E-2</c:v>
                </c:pt>
                <c:pt idx="1838">
                  <c:v>7.2999999999999995E-2</c:v>
                </c:pt>
                <c:pt idx="1839">
                  <c:v>7.2999999999999995E-2</c:v>
                </c:pt>
                <c:pt idx="1840">
                  <c:v>7.2999999999999995E-2</c:v>
                </c:pt>
                <c:pt idx="1841">
                  <c:v>7.2999999999999995E-2</c:v>
                </c:pt>
                <c:pt idx="1842">
                  <c:v>7.2999999999999995E-2</c:v>
                </c:pt>
                <c:pt idx="1843">
                  <c:v>7.2999999999999995E-2</c:v>
                </c:pt>
                <c:pt idx="1844">
                  <c:v>7.2999999999999995E-2</c:v>
                </c:pt>
                <c:pt idx="1845">
                  <c:v>7.2999999999999995E-2</c:v>
                </c:pt>
                <c:pt idx="1846">
                  <c:v>7.2999999999999995E-2</c:v>
                </c:pt>
                <c:pt idx="1847">
                  <c:v>7.2999999999999995E-2</c:v>
                </c:pt>
                <c:pt idx="1848">
                  <c:v>7.2999999999999995E-2</c:v>
                </c:pt>
                <c:pt idx="1849">
                  <c:v>7.2999999999999995E-2</c:v>
                </c:pt>
                <c:pt idx="1850">
                  <c:v>7.2999999999999995E-2</c:v>
                </c:pt>
                <c:pt idx="1851">
                  <c:v>7.2999999999999995E-2</c:v>
                </c:pt>
                <c:pt idx="1852">
                  <c:v>7.2999999999999995E-2</c:v>
                </c:pt>
                <c:pt idx="1853">
                  <c:v>7.2999999999999995E-2</c:v>
                </c:pt>
                <c:pt idx="1854">
                  <c:v>7.1999999999999995E-2</c:v>
                </c:pt>
                <c:pt idx="1855">
                  <c:v>7.1999999999999995E-2</c:v>
                </c:pt>
                <c:pt idx="1856">
                  <c:v>7.1999999999999995E-2</c:v>
                </c:pt>
                <c:pt idx="1857">
                  <c:v>7.1999999999999995E-2</c:v>
                </c:pt>
                <c:pt idx="1858">
                  <c:v>7.1999999999999995E-2</c:v>
                </c:pt>
                <c:pt idx="1859">
                  <c:v>7.1999999999999995E-2</c:v>
                </c:pt>
                <c:pt idx="1860">
                  <c:v>7.1999999999999995E-2</c:v>
                </c:pt>
                <c:pt idx="1861">
                  <c:v>7.1999999999999995E-2</c:v>
                </c:pt>
                <c:pt idx="1862">
                  <c:v>7.1999999999999995E-2</c:v>
                </c:pt>
                <c:pt idx="1863">
                  <c:v>7.1999999999999995E-2</c:v>
                </c:pt>
                <c:pt idx="1864">
                  <c:v>7.1999999999999995E-2</c:v>
                </c:pt>
                <c:pt idx="1865">
                  <c:v>7.1999999999999995E-2</c:v>
                </c:pt>
                <c:pt idx="1866">
                  <c:v>7.1999999999999995E-2</c:v>
                </c:pt>
                <c:pt idx="1867">
                  <c:v>7.1999999999999995E-2</c:v>
                </c:pt>
                <c:pt idx="1868">
                  <c:v>7.1999999999999995E-2</c:v>
                </c:pt>
                <c:pt idx="1869">
                  <c:v>7.1999999999999995E-2</c:v>
                </c:pt>
                <c:pt idx="1870">
                  <c:v>7.1999999999999995E-2</c:v>
                </c:pt>
                <c:pt idx="1871">
                  <c:v>7.1999999999999995E-2</c:v>
                </c:pt>
                <c:pt idx="1872">
                  <c:v>7.1999999999999995E-2</c:v>
                </c:pt>
                <c:pt idx="1873">
                  <c:v>7.1999999999999995E-2</c:v>
                </c:pt>
                <c:pt idx="1874">
                  <c:v>7.1999999999999995E-2</c:v>
                </c:pt>
                <c:pt idx="1875">
                  <c:v>7.1999999999999995E-2</c:v>
                </c:pt>
                <c:pt idx="1876">
                  <c:v>7.1999999999999995E-2</c:v>
                </c:pt>
                <c:pt idx="1877">
                  <c:v>7.0999999999999994E-2</c:v>
                </c:pt>
                <c:pt idx="1878">
                  <c:v>7.0999999999999994E-2</c:v>
                </c:pt>
                <c:pt idx="1879">
                  <c:v>7.0999999999999994E-2</c:v>
                </c:pt>
                <c:pt idx="1880">
                  <c:v>7.0999999999999994E-2</c:v>
                </c:pt>
                <c:pt idx="1881">
                  <c:v>7.0999999999999994E-2</c:v>
                </c:pt>
                <c:pt idx="1882">
                  <c:v>7.0999999999999994E-2</c:v>
                </c:pt>
                <c:pt idx="1883">
                  <c:v>7.0999999999999994E-2</c:v>
                </c:pt>
                <c:pt idx="1884">
                  <c:v>7.0999999999999994E-2</c:v>
                </c:pt>
                <c:pt idx="1885">
                  <c:v>7.0999999999999994E-2</c:v>
                </c:pt>
                <c:pt idx="1886">
                  <c:v>7.0999999999999994E-2</c:v>
                </c:pt>
                <c:pt idx="1887">
                  <c:v>7.0999999999999994E-2</c:v>
                </c:pt>
                <c:pt idx="1888">
                  <c:v>7.0999999999999994E-2</c:v>
                </c:pt>
                <c:pt idx="1889">
                  <c:v>7.0999999999999994E-2</c:v>
                </c:pt>
                <c:pt idx="1890">
                  <c:v>7.0999999999999994E-2</c:v>
                </c:pt>
                <c:pt idx="1891">
                  <c:v>7.0999999999999994E-2</c:v>
                </c:pt>
                <c:pt idx="1892">
                  <c:v>7.0999999999999994E-2</c:v>
                </c:pt>
                <c:pt idx="1893">
                  <c:v>7.0999999999999994E-2</c:v>
                </c:pt>
                <c:pt idx="1894">
                  <c:v>7.0999999999999994E-2</c:v>
                </c:pt>
                <c:pt idx="1895">
                  <c:v>7.0999999999999994E-2</c:v>
                </c:pt>
                <c:pt idx="1896">
                  <c:v>7.0999999999999994E-2</c:v>
                </c:pt>
                <c:pt idx="1897">
                  <c:v>7.0999999999999994E-2</c:v>
                </c:pt>
                <c:pt idx="1898">
                  <c:v>7.0000000000000007E-2</c:v>
                </c:pt>
                <c:pt idx="1899">
                  <c:v>7.0000000000000007E-2</c:v>
                </c:pt>
                <c:pt idx="1900">
                  <c:v>7.0000000000000007E-2</c:v>
                </c:pt>
                <c:pt idx="1901">
                  <c:v>7.0000000000000007E-2</c:v>
                </c:pt>
                <c:pt idx="1902">
                  <c:v>7.0000000000000007E-2</c:v>
                </c:pt>
                <c:pt idx="1903">
                  <c:v>7.0000000000000007E-2</c:v>
                </c:pt>
                <c:pt idx="1904">
                  <c:v>7.0000000000000007E-2</c:v>
                </c:pt>
                <c:pt idx="1905">
                  <c:v>7.0000000000000007E-2</c:v>
                </c:pt>
                <c:pt idx="1906">
                  <c:v>7.0000000000000007E-2</c:v>
                </c:pt>
                <c:pt idx="1907">
                  <c:v>7.0000000000000007E-2</c:v>
                </c:pt>
                <c:pt idx="1908">
                  <c:v>7.0000000000000007E-2</c:v>
                </c:pt>
                <c:pt idx="1909">
                  <c:v>7.0000000000000007E-2</c:v>
                </c:pt>
                <c:pt idx="1910">
                  <c:v>7.0000000000000007E-2</c:v>
                </c:pt>
                <c:pt idx="1911">
                  <c:v>7.0000000000000007E-2</c:v>
                </c:pt>
                <c:pt idx="1912">
                  <c:v>7.0000000000000007E-2</c:v>
                </c:pt>
                <c:pt idx="1913">
                  <c:v>7.0000000000000007E-2</c:v>
                </c:pt>
                <c:pt idx="1914">
                  <c:v>7.0000000000000007E-2</c:v>
                </c:pt>
                <c:pt idx="1915">
                  <c:v>7.0000000000000007E-2</c:v>
                </c:pt>
                <c:pt idx="1916">
                  <c:v>7.0000000000000007E-2</c:v>
                </c:pt>
                <c:pt idx="1917">
                  <c:v>7.0000000000000007E-2</c:v>
                </c:pt>
                <c:pt idx="1918">
                  <c:v>7.0000000000000007E-2</c:v>
                </c:pt>
                <c:pt idx="1919">
                  <c:v>7.0000000000000007E-2</c:v>
                </c:pt>
                <c:pt idx="1920">
                  <c:v>6.9000000000000006E-2</c:v>
                </c:pt>
                <c:pt idx="1921">
                  <c:v>6.9000000000000006E-2</c:v>
                </c:pt>
                <c:pt idx="1922">
                  <c:v>6.9000000000000006E-2</c:v>
                </c:pt>
                <c:pt idx="1923">
                  <c:v>6.9000000000000006E-2</c:v>
                </c:pt>
                <c:pt idx="1924">
                  <c:v>6.9000000000000006E-2</c:v>
                </c:pt>
                <c:pt idx="1925">
                  <c:v>6.8000000000000005E-2</c:v>
                </c:pt>
                <c:pt idx="1926">
                  <c:v>6.8000000000000005E-2</c:v>
                </c:pt>
                <c:pt idx="1927">
                  <c:v>6.8000000000000005E-2</c:v>
                </c:pt>
                <c:pt idx="1928">
                  <c:v>6.8000000000000005E-2</c:v>
                </c:pt>
                <c:pt idx="1929">
                  <c:v>6.8000000000000005E-2</c:v>
                </c:pt>
                <c:pt idx="1930">
                  <c:v>6.8000000000000005E-2</c:v>
                </c:pt>
                <c:pt idx="1931">
                  <c:v>6.8000000000000005E-2</c:v>
                </c:pt>
                <c:pt idx="1932">
                  <c:v>6.8000000000000005E-2</c:v>
                </c:pt>
                <c:pt idx="1933">
                  <c:v>6.8000000000000005E-2</c:v>
                </c:pt>
                <c:pt idx="1934">
                  <c:v>6.8000000000000005E-2</c:v>
                </c:pt>
                <c:pt idx="1935">
                  <c:v>6.8000000000000005E-2</c:v>
                </c:pt>
                <c:pt idx="1936">
                  <c:v>6.8000000000000005E-2</c:v>
                </c:pt>
                <c:pt idx="1937">
                  <c:v>6.8000000000000005E-2</c:v>
                </c:pt>
                <c:pt idx="1938">
                  <c:v>6.8000000000000005E-2</c:v>
                </c:pt>
                <c:pt idx="1939">
                  <c:v>6.8000000000000005E-2</c:v>
                </c:pt>
                <c:pt idx="1940">
                  <c:v>6.8000000000000005E-2</c:v>
                </c:pt>
                <c:pt idx="1941">
                  <c:v>6.8000000000000005E-2</c:v>
                </c:pt>
                <c:pt idx="1942">
                  <c:v>6.8000000000000005E-2</c:v>
                </c:pt>
                <c:pt idx="1943">
                  <c:v>6.8000000000000005E-2</c:v>
                </c:pt>
                <c:pt idx="1944">
                  <c:v>6.8000000000000005E-2</c:v>
                </c:pt>
                <c:pt idx="1945">
                  <c:v>6.7000000000000004E-2</c:v>
                </c:pt>
                <c:pt idx="1946">
                  <c:v>6.7000000000000004E-2</c:v>
                </c:pt>
                <c:pt idx="1947">
                  <c:v>6.7000000000000004E-2</c:v>
                </c:pt>
                <c:pt idx="1948">
                  <c:v>6.7000000000000004E-2</c:v>
                </c:pt>
                <c:pt idx="1949">
                  <c:v>6.7000000000000004E-2</c:v>
                </c:pt>
                <c:pt idx="1950">
                  <c:v>6.7000000000000004E-2</c:v>
                </c:pt>
                <c:pt idx="1951">
                  <c:v>6.7000000000000004E-2</c:v>
                </c:pt>
                <c:pt idx="1952">
                  <c:v>6.7000000000000004E-2</c:v>
                </c:pt>
                <c:pt idx="1953">
                  <c:v>6.7000000000000004E-2</c:v>
                </c:pt>
                <c:pt idx="1954">
                  <c:v>6.7000000000000004E-2</c:v>
                </c:pt>
                <c:pt idx="1955">
                  <c:v>6.7000000000000004E-2</c:v>
                </c:pt>
                <c:pt idx="1956">
                  <c:v>6.7000000000000004E-2</c:v>
                </c:pt>
                <c:pt idx="1957">
                  <c:v>6.7000000000000004E-2</c:v>
                </c:pt>
                <c:pt idx="1958">
                  <c:v>6.7000000000000004E-2</c:v>
                </c:pt>
                <c:pt idx="1959">
                  <c:v>6.7000000000000004E-2</c:v>
                </c:pt>
                <c:pt idx="1960">
                  <c:v>6.7000000000000004E-2</c:v>
                </c:pt>
                <c:pt idx="1961">
                  <c:v>6.7000000000000004E-2</c:v>
                </c:pt>
                <c:pt idx="1962">
                  <c:v>6.7000000000000004E-2</c:v>
                </c:pt>
                <c:pt idx="1963">
                  <c:v>6.7000000000000004E-2</c:v>
                </c:pt>
                <c:pt idx="1964">
                  <c:v>6.7000000000000004E-2</c:v>
                </c:pt>
                <c:pt idx="1965">
                  <c:v>6.7000000000000004E-2</c:v>
                </c:pt>
                <c:pt idx="1966">
                  <c:v>6.7000000000000004E-2</c:v>
                </c:pt>
                <c:pt idx="1967">
                  <c:v>6.7000000000000004E-2</c:v>
                </c:pt>
                <c:pt idx="1968">
                  <c:v>6.6000000000000003E-2</c:v>
                </c:pt>
                <c:pt idx="1969">
                  <c:v>6.6000000000000003E-2</c:v>
                </c:pt>
                <c:pt idx="1970">
                  <c:v>6.6000000000000003E-2</c:v>
                </c:pt>
                <c:pt idx="1971">
                  <c:v>6.6000000000000003E-2</c:v>
                </c:pt>
                <c:pt idx="1972">
                  <c:v>6.6000000000000003E-2</c:v>
                </c:pt>
                <c:pt idx="1973">
                  <c:v>6.6000000000000003E-2</c:v>
                </c:pt>
                <c:pt idx="1974">
                  <c:v>6.6000000000000003E-2</c:v>
                </c:pt>
                <c:pt idx="1975">
                  <c:v>6.6000000000000003E-2</c:v>
                </c:pt>
                <c:pt idx="1976">
                  <c:v>6.6000000000000003E-2</c:v>
                </c:pt>
                <c:pt idx="1977">
                  <c:v>6.6000000000000003E-2</c:v>
                </c:pt>
                <c:pt idx="1978">
                  <c:v>6.6000000000000003E-2</c:v>
                </c:pt>
                <c:pt idx="1979">
                  <c:v>6.6000000000000003E-2</c:v>
                </c:pt>
                <c:pt idx="1980">
                  <c:v>6.6000000000000003E-2</c:v>
                </c:pt>
                <c:pt idx="1981">
                  <c:v>6.6000000000000003E-2</c:v>
                </c:pt>
                <c:pt idx="1982">
                  <c:v>6.6000000000000003E-2</c:v>
                </c:pt>
                <c:pt idx="1983">
                  <c:v>6.6000000000000003E-2</c:v>
                </c:pt>
                <c:pt idx="1984">
                  <c:v>6.6000000000000003E-2</c:v>
                </c:pt>
                <c:pt idx="1985">
                  <c:v>6.6000000000000003E-2</c:v>
                </c:pt>
                <c:pt idx="1986">
                  <c:v>6.6000000000000003E-2</c:v>
                </c:pt>
                <c:pt idx="1987">
                  <c:v>6.6000000000000003E-2</c:v>
                </c:pt>
                <c:pt idx="1988">
                  <c:v>6.6000000000000003E-2</c:v>
                </c:pt>
                <c:pt idx="1989">
                  <c:v>6.6000000000000003E-2</c:v>
                </c:pt>
                <c:pt idx="1990">
                  <c:v>6.6000000000000003E-2</c:v>
                </c:pt>
                <c:pt idx="1991">
                  <c:v>6.5000000000000002E-2</c:v>
                </c:pt>
                <c:pt idx="1992">
                  <c:v>6.5000000000000002E-2</c:v>
                </c:pt>
                <c:pt idx="1993">
                  <c:v>6.5000000000000002E-2</c:v>
                </c:pt>
                <c:pt idx="1994">
                  <c:v>6.5000000000000002E-2</c:v>
                </c:pt>
                <c:pt idx="1995">
                  <c:v>6.5000000000000002E-2</c:v>
                </c:pt>
                <c:pt idx="1996">
                  <c:v>6.5000000000000002E-2</c:v>
                </c:pt>
                <c:pt idx="1997">
                  <c:v>6.5000000000000002E-2</c:v>
                </c:pt>
                <c:pt idx="1998">
                  <c:v>6.5000000000000002E-2</c:v>
                </c:pt>
                <c:pt idx="1999">
                  <c:v>6.5000000000000002E-2</c:v>
                </c:pt>
                <c:pt idx="2000">
                  <c:v>6.5000000000000002E-2</c:v>
                </c:pt>
                <c:pt idx="2001">
                  <c:v>6.5000000000000002E-2</c:v>
                </c:pt>
                <c:pt idx="2002">
                  <c:v>6.5000000000000002E-2</c:v>
                </c:pt>
                <c:pt idx="2003">
                  <c:v>6.5000000000000002E-2</c:v>
                </c:pt>
                <c:pt idx="2004">
                  <c:v>6.5000000000000002E-2</c:v>
                </c:pt>
                <c:pt idx="2005">
                  <c:v>6.5000000000000002E-2</c:v>
                </c:pt>
                <c:pt idx="2006">
                  <c:v>6.5000000000000002E-2</c:v>
                </c:pt>
                <c:pt idx="2007">
                  <c:v>6.5000000000000002E-2</c:v>
                </c:pt>
                <c:pt idx="2008">
                  <c:v>6.5000000000000002E-2</c:v>
                </c:pt>
                <c:pt idx="2009">
                  <c:v>6.5000000000000002E-2</c:v>
                </c:pt>
                <c:pt idx="2010">
                  <c:v>6.5000000000000002E-2</c:v>
                </c:pt>
                <c:pt idx="2011">
                  <c:v>6.5000000000000002E-2</c:v>
                </c:pt>
                <c:pt idx="2012">
                  <c:v>6.5000000000000002E-2</c:v>
                </c:pt>
                <c:pt idx="2013">
                  <c:v>6.5000000000000002E-2</c:v>
                </c:pt>
                <c:pt idx="2014">
                  <c:v>6.5000000000000002E-2</c:v>
                </c:pt>
                <c:pt idx="2015">
                  <c:v>6.5000000000000002E-2</c:v>
                </c:pt>
                <c:pt idx="2016">
                  <c:v>6.5000000000000002E-2</c:v>
                </c:pt>
                <c:pt idx="2017">
                  <c:v>6.6000000000000003E-2</c:v>
                </c:pt>
                <c:pt idx="2018">
                  <c:v>7.0000000000000007E-2</c:v>
                </c:pt>
                <c:pt idx="2019">
                  <c:v>7.2999999999999995E-2</c:v>
                </c:pt>
                <c:pt idx="2020">
                  <c:v>7.5999999999999998E-2</c:v>
                </c:pt>
                <c:pt idx="2021">
                  <c:v>8.2000000000000003E-2</c:v>
                </c:pt>
                <c:pt idx="2022">
                  <c:v>8.5999999999999993E-2</c:v>
                </c:pt>
                <c:pt idx="2023">
                  <c:v>8.7999999999999995E-2</c:v>
                </c:pt>
                <c:pt idx="2024">
                  <c:v>8.8999999999999996E-2</c:v>
                </c:pt>
                <c:pt idx="2025">
                  <c:v>9.0999999999999998E-2</c:v>
                </c:pt>
                <c:pt idx="2026">
                  <c:v>9.0999999999999998E-2</c:v>
                </c:pt>
                <c:pt idx="2027">
                  <c:v>9.0999999999999998E-2</c:v>
                </c:pt>
                <c:pt idx="2028">
                  <c:v>0.09</c:v>
                </c:pt>
                <c:pt idx="2029">
                  <c:v>8.8999999999999996E-2</c:v>
                </c:pt>
                <c:pt idx="2030">
                  <c:v>8.7999999999999995E-2</c:v>
                </c:pt>
                <c:pt idx="2031">
                  <c:v>8.7999999999999995E-2</c:v>
                </c:pt>
                <c:pt idx="2032">
                  <c:v>8.6999999999999994E-2</c:v>
                </c:pt>
                <c:pt idx="2033">
                  <c:v>8.5999999999999993E-2</c:v>
                </c:pt>
                <c:pt idx="2034">
                  <c:v>8.5999999999999993E-2</c:v>
                </c:pt>
                <c:pt idx="2035">
                  <c:v>8.5000000000000006E-2</c:v>
                </c:pt>
                <c:pt idx="2036">
                  <c:v>8.5000000000000006E-2</c:v>
                </c:pt>
                <c:pt idx="2037">
                  <c:v>8.5000000000000006E-2</c:v>
                </c:pt>
                <c:pt idx="2038">
                  <c:v>8.4000000000000005E-2</c:v>
                </c:pt>
                <c:pt idx="2039">
                  <c:v>8.4000000000000005E-2</c:v>
                </c:pt>
                <c:pt idx="2040">
                  <c:v>8.3000000000000004E-2</c:v>
                </c:pt>
                <c:pt idx="2041">
                  <c:v>8.3000000000000004E-2</c:v>
                </c:pt>
                <c:pt idx="2042">
                  <c:v>8.2000000000000003E-2</c:v>
                </c:pt>
                <c:pt idx="2043">
                  <c:v>8.2000000000000003E-2</c:v>
                </c:pt>
                <c:pt idx="2044">
                  <c:v>8.1000000000000003E-2</c:v>
                </c:pt>
                <c:pt idx="2045">
                  <c:v>8.1000000000000003E-2</c:v>
                </c:pt>
                <c:pt idx="2046">
                  <c:v>8.1000000000000003E-2</c:v>
                </c:pt>
                <c:pt idx="2047">
                  <c:v>8.1000000000000003E-2</c:v>
                </c:pt>
                <c:pt idx="2048">
                  <c:v>8.1000000000000003E-2</c:v>
                </c:pt>
                <c:pt idx="2049">
                  <c:v>0.08</c:v>
                </c:pt>
                <c:pt idx="2050">
                  <c:v>0.08</c:v>
                </c:pt>
                <c:pt idx="2051">
                  <c:v>0.08</c:v>
                </c:pt>
                <c:pt idx="2052">
                  <c:v>0.08</c:v>
                </c:pt>
                <c:pt idx="2053">
                  <c:v>0.08</c:v>
                </c:pt>
                <c:pt idx="2054">
                  <c:v>0.08</c:v>
                </c:pt>
                <c:pt idx="2055">
                  <c:v>0.08</c:v>
                </c:pt>
                <c:pt idx="2056">
                  <c:v>0.08</c:v>
                </c:pt>
                <c:pt idx="2057">
                  <c:v>0.08</c:v>
                </c:pt>
                <c:pt idx="2058">
                  <c:v>0.08</c:v>
                </c:pt>
                <c:pt idx="2059">
                  <c:v>0.08</c:v>
                </c:pt>
                <c:pt idx="2060">
                  <c:v>0.08</c:v>
                </c:pt>
                <c:pt idx="2061">
                  <c:v>0.08</c:v>
                </c:pt>
                <c:pt idx="2062">
                  <c:v>0.08</c:v>
                </c:pt>
                <c:pt idx="2063">
                  <c:v>7.9000000000000001E-2</c:v>
                </c:pt>
                <c:pt idx="2064">
                  <c:v>7.9000000000000001E-2</c:v>
                </c:pt>
                <c:pt idx="2065">
                  <c:v>7.9000000000000001E-2</c:v>
                </c:pt>
                <c:pt idx="2066">
                  <c:v>7.9000000000000001E-2</c:v>
                </c:pt>
                <c:pt idx="2067">
                  <c:v>7.8E-2</c:v>
                </c:pt>
                <c:pt idx="2068">
                  <c:v>7.8E-2</c:v>
                </c:pt>
                <c:pt idx="2069">
                  <c:v>7.8E-2</c:v>
                </c:pt>
                <c:pt idx="2070">
                  <c:v>7.8E-2</c:v>
                </c:pt>
                <c:pt idx="2071">
                  <c:v>7.8E-2</c:v>
                </c:pt>
                <c:pt idx="2072">
                  <c:v>7.8E-2</c:v>
                </c:pt>
                <c:pt idx="2073">
                  <c:v>7.8E-2</c:v>
                </c:pt>
                <c:pt idx="2074">
                  <c:v>7.8E-2</c:v>
                </c:pt>
                <c:pt idx="2075">
                  <c:v>7.8E-2</c:v>
                </c:pt>
                <c:pt idx="2076">
                  <c:v>7.8E-2</c:v>
                </c:pt>
                <c:pt idx="2077">
                  <c:v>7.8E-2</c:v>
                </c:pt>
                <c:pt idx="2078">
                  <c:v>7.8E-2</c:v>
                </c:pt>
                <c:pt idx="2079">
                  <c:v>7.8E-2</c:v>
                </c:pt>
                <c:pt idx="2080">
                  <c:v>7.8E-2</c:v>
                </c:pt>
                <c:pt idx="2081">
                  <c:v>7.8E-2</c:v>
                </c:pt>
                <c:pt idx="2082">
                  <c:v>7.8E-2</c:v>
                </c:pt>
                <c:pt idx="2083">
                  <c:v>7.8E-2</c:v>
                </c:pt>
                <c:pt idx="2084">
                  <c:v>7.8E-2</c:v>
                </c:pt>
                <c:pt idx="2085">
                  <c:v>7.8E-2</c:v>
                </c:pt>
                <c:pt idx="2086">
                  <c:v>7.8E-2</c:v>
                </c:pt>
                <c:pt idx="2087">
                  <c:v>7.6999999999999999E-2</c:v>
                </c:pt>
                <c:pt idx="2088">
                  <c:v>7.6999999999999999E-2</c:v>
                </c:pt>
                <c:pt idx="2089">
                  <c:v>7.6999999999999999E-2</c:v>
                </c:pt>
                <c:pt idx="2090">
                  <c:v>7.6999999999999999E-2</c:v>
                </c:pt>
                <c:pt idx="2091">
                  <c:v>7.5999999999999998E-2</c:v>
                </c:pt>
                <c:pt idx="2092">
                  <c:v>7.5999999999999998E-2</c:v>
                </c:pt>
                <c:pt idx="2093">
                  <c:v>7.5999999999999998E-2</c:v>
                </c:pt>
                <c:pt idx="2094">
                  <c:v>7.5999999999999998E-2</c:v>
                </c:pt>
                <c:pt idx="2095">
                  <c:v>7.5999999999999998E-2</c:v>
                </c:pt>
                <c:pt idx="2096">
                  <c:v>7.5999999999999998E-2</c:v>
                </c:pt>
                <c:pt idx="2097">
                  <c:v>7.5999999999999998E-2</c:v>
                </c:pt>
                <c:pt idx="2098">
                  <c:v>7.5999999999999998E-2</c:v>
                </c:pt>
                <c:pt idx="2099">
                  <c:v>7.5999999999999998E-2</c:v>
                </c:pt>
                <c:pt idx="2100">
                  <c:v>7.5999999999999998E-2</c:v>
                </c:pt>
                <c:pt idx="2101">
                  <c:v>7.5999999999999998E-2</c:v>
                </c:pt>
                <c:pt idx="2102">
                  <c:v>7.5999999999999998E-2</c:v>
                </c:pt>
                <c:pt idx="2103">
                  <c:v>7.5999999999999998E-2</c:v>
                </c:pt>
                <c:pt idx="2104">
                  <c:v>7.5999999999999998E-2</c:v>
                </c:pt>
                <c:pt idx="2105">
                  <c:v>7.5999999999999998E-2</c:v>
                </c:pt>
                <c:pt idx="2106">
                  <c:v>7.5999999999999998E-2</c:v>
                </c:pt>
                <c:pt idx="2107">
                  <c:v>7.5999999999999998E-2</c:v>
                </c:pt>
                <c:pt idx="2108">
                  <c:v>7.5999999999999998E-2</c:v>
                </c:pt>
                <c:pt idx="2109">
                  <c:v>7.5999999999999998E-2</c:v>
                </c:pt>
                <c:pt idx="2110">
                  <c:v>7.4999999999999997E-2</c:v>
                </c:pt>
                <c:pt idx="2111">
                  <c:v>7.4999999999999997E-2</c:v>
                </c:pt>
                <c:pt idx="2112">
                  <c:v>7.4999999999999997E-2</c:v>
                </c:pt>
                <c:pt idx="2113">
                  <c:v>7.4999999999999997E-2</c:v>
                </c:pt>
                <c:pt idx="2114">
                  <c:v>7.4999999999999997E-2</c:v>
                </c:pt>
                <c:pt idx="2115">
                  <c:v>7.3999999999999996E-2</c:v>
                </c:pt>
                <c:pt idx="2116">
                  <c:v>7.3999999999999996E-2</c:v>
                </c:pt>
                <c:pt idx="2117">
                  <c:v>7.3999999999999996E-2</c:v>
                </c:pt>
                <c:pt idx="2118">
                  <c:v>7.3999999999999996E-2</c:v>
                </c:pt>
                <c:pt idx="2119">
                  <c:v>7.3999999999999996E-2</c:v>
                </c:pt>
                <c:pt idx="2120">
                  <c:v>7.3999999999999996E-2</c:v>
                </c:pt>
                <c:pt idx="2121">
                  <c:v>7.3999999999999996E-2</c:v>
                </c:pt>
                <c:pt idx="2122">
                  <c:v>7.3999999999999996E-2</c:v>
                </c:pt>
                <c:pt idx="2123">
                  <c:v>7.3999999999999996E-2</c:v>
                </c:pt>
                <c:pt idx="2124">
                  <c:v>7.3999999999999996E-2</c:v>
                </c:pt>
                <c:pt idx="2125">
                  <c:v>7.3999999999999996E-2</c:v>
                </c:pt>
                <c:pt idx="2126">
                  <c:v>7.3999999999999996E-2</c:v>
                </c:pt>
                <c:pt idx="2127">
                  <c:v>7.3999999999999996E-2</c:v>
                </c:pt>
                <c:pt idx="2128">
                  <c:v>7.3999999999999996E-2</c:v>
                </c:pt>
                <c:pt idx="2129">
                  <c:v>7.3999999999999996E-2</c:v>
                </c:pt>
                <c:pt idx="2130">
                  <c:v>7.3999999999999996E-2</c:v>
                </c:pt>
                <c:pt idx="2131">
                  <c:v>7.3999999999999996E-2</c:v>
                </c:pt>
                <c:pt idx="2132">
                  <c:v>7.3999999999999996E-2</c:v>
                </c:pt>
                <c:pt idx="2133">
                  <c:v>7.3999999999999996E-2</c:v>
                </c:pt>
                <c:pt idx="2134">
                  <c:v>7.3999999999999996E-2</c:v>
                </c:pt>
                <c:pt idx="2135">
                  <c:v>7.3999999999999996E-2</c:v>
                </c:pt>
                <c:pt idx="2136">
                  <c:v>7.3999999999999996E-2</c:v>
                </c:pt>
                <c:pt idx="2137">
                  <c:v>7.2999999999999995E-2</c:v>
                </c:pt>
                <c:pt idx="2138">
                  <c:v>7.2999999999999995E-2</c:v>
                </c:pt>
                <c:pt idx="2139">
                  <c:v>7.2999999999999995E-2</c:v>
                </c:pt>
                <c:pt idx="2140">
                  <c:v>7.2999999999999995E-2</c:v>
                </c:pt>
                <c:pt idx="2141">
                  <c:v>7.2999999999999995E-2</c:v>
                </c:pt>
                <c:pt idx="2142">
                  <c:v>7.2999999999999995E-2</c:v>
                </c:pt>
                <c:pt idx="2143">
                  <c:v>7.2999999999999995E-2</c:v>
                </c:pt>
                <c:pt idx="2144">
                  <c:v>7.2999999999999995E-2</c:v>
                </c:pt>
                <c:pt idx="2145">
                  <c:v>7.2999999999999995E-2</c:v>
                </c:pt>
                <c:pt idx="2146">
                  <c:v>7.2999999999999995E-2</c:v>
                </c:pt>
                <c:pt idx="2147">
                  <c:v>7.2999999999999995E-2</c:v>
                </c:pt>
                <c:pt idx="2148">
                  <c:v>7.2999999999999995E-2</c:v>
                </c:pt>
                <c:pt idx="2149">
                  <c:v>7.2999999999999995E-2</c:v>
                </c:pt>
                <c:pt idx="2150">
                  <c:v>7.2999999999999995E-2</c:v>
                </c:pt>
                <c:pt idx="2151">
                  <c:v>7.2999999999999995E-2</c:v>
                </c:pt>
                <c:pt idx="2152">
                  <c:v>7.2999999999999995E-2</c:v>
                </c:pt>
                <c:pt idx="2153">
                  <c:v>7.2999999999999995E-2</c:v>
                </c:pt>
                <c:pt idx="2154">
                  <c:v>7.2999999999999995E-2</c:v>
                </c:pt>
                <c:pt idx="2155">
                  <c:v>7.2999999999999995E-2</c:v>
                </c:pt>
                <c:pt idx="2156">
                  <c:v>7.2999999999999995E-2</c:v>
                </c:pt>
                <c:pt idx="2157">
                  <c:v>7.2999999999999995E-2</c:v>
                </c:pt>
                <c:pt idx="2158">
                  <c:v>7.2999999999999995E-2</c:v>
                </c:pt>
                <c:pt idx="2159">
                  <c:v>7.1999999999999995E-2</c:v>
                </c:pt>
                <c:pt idx="2160">
                  <c:v>7.1999999999999995E-2</c:v>
                </c:pt>
                <c:pt idx="2161">
                  <c:v>7.1999999999999995E-2</c:v>
                </c:pt>
                <c:pt idx="2162">
                  <c:v>7.1999999999999995E-2</c:v>
                </c:pt>
                <c:pt idx="2163">
                  <c:v>7.0999999999999994E-2</c:v>
                </c:pt>
                <c:pt idx="2164">
                  <c:v>7.0999999999999994E-2</c:v>
                </c:pt>
                <c:pt idx="2165">
                  <c:v>7.0999999999999994E-2</c:v>
                </c:pt>
                <c:pt idx="2166">
                  <c:v>7.0999999999999994E-2</c:v>
                </c:pt>
                <c:pt idx="2167">
                  <c:v>7.0999999999999994E-2</c:v>
                </c:pt>
                <c:pt idx="2168">
                  <c:v>7.0999999999999994E-2</c:v>
                </c:pt>
                <c:pt idx="2169">
                  <c:v>7.0999999999999994E-2</c:v>
                </c:pt>
                <c:pt idx="2170">
                  <c:v>7.0999999999999994E-2</c:v>
                </c:pt>
                <c:pt idx="2171">
                  <c:v>7.0999999999999994E-2</c:v>
                </c:pt>
                <c:pt idx="2172">
                  <c:v>7.0999999999999994E-2</c:v>
                </c:pt>
                <c:pt idx="2173">
                  <c:v>7.0999999999999994E-2</c:v>
                </c:pt>
                <c:pt idx="2174">
                  <c:v>7.0999999999999994E-2</c:v>
                </c:pt>
                <c:pt idx="2175">
                  <c:v>7.0999999999999994E-2</c:v>
                </c:pt>
                <c:pt idx="2176">
                  <c:v>7.0999999999999994E-2</c:v>
                </c:pt>
                <c:pt idx="2177">
                  <c:v>7.0999999999999994E-2</c:v>
                </c:pt>
                <c:pt idx="2178">
                  <c:v>7.0999999999999994E-2</c:v>
                </c:pt>
                <c:pt idx="2179">
                  <c:v>7.0999999999999994E-2</c:v>
                </c:pt>
                <c:pt idx="2180">
                  <c:v>7.0999999999999994E-2</c:v>
                </c:pt>
                <c:pt idx="2181">
                  <c:v>7.0000000000000007E-2</c:v>
                </c:pt>
                <c:pt idx="2182">
                  <c:v>7.0000000000000007E-2</c:v>
                </c:pt>
                <c:pt idx="2183">
                  <c:v>7.0000000000000007E-2</c:v>
                </c:pt>
                <c:pt idx="2184">
                  <c:v>7.0000000000000007E-2</c:v>
                </c:pt>
                <c:pt idx="2185">
                  <c:v>6.9000000000000006E-2</c:v>
                </c:pt>
                <c:pt idx="2186">
                  <c:v>6.9000000000000006E-2</c:v>
                </c:pt>
                <c:pt idx="2187">
                  <c:v>6.9000000000000006E-2</c:v>
                </c:pt>
                <c:pt idx="2188">
                  <c:v>6.9000000000000006E-2</c:v>
                </c:pt>
                <c:pt idx="2189">
                  <c:v>6.9000000000000006E-2</c:v>
                </c:pt>
                <c:pt idx="2190">
                  <c:v>6.9000000000000006E-2</c:v>
                </c:pt>
                <c:pt idx="2191">
                  <c:v>6.9000000000000006E-2</c:v>
                </c:pt>
                <c:pt idx="2192">
                  <c:v>6.8000000000000005E-2</c:v>
                </c:pt>
                <c:pt idx="2193">
                  <c:v>6.9000000000000006E-2</c:v>
                </c:pt>
                <c:pt idx="2194">
                  <c:v>6.9000000000000006E-2</c:v>
                </c:pt>
                <c:pt idx="2195">
                  <c:v>6.8000000000000005E-2</c:v>
                </c:pt>
                <c:pt idx="2196">
                  <c:v>6.8000000000000005E-2</c:v>
                </c:pt>
                <c:pt idx="2197">
                  <c:v>6.8000000000000005E-2</c:v>
                </c:pt>
                <c:pt idx="2198">
                  <c:v>6.9000000000000006E-2</c:v>
                </c:pt>
                <c:pt idx="2199">
                  <c:v>6.9000000000000006E-2</c:v>
                </c:pt>
                <c:pt idx="2200">
                  <c:v>6.9000000000000006E-2</c:v>
                </c:pt>
                <c:pt idx="2201">
                  <c:v>6.9000000000000006E-2</c:v>
                </c:pt>
                <c:pt idx="2202">
                  <c:v>6.9000000000000006E-2</c:v>
                </c:pt>
                <c:pt idx="2203">
                  <c:v>6.9000000000000006E-2</c:v>
                </c:pt>
                <c:pt idx="2204">
                  <c:v>6.9000000000000006E-2</c:v>
                </c:pt>
                <c:pt idx="2205">
                  <c:v>6.8000000000000005E-2</c:v>
                </c:pt>
                <c:pt idx="2206">
                  <c:v>6.8000000000000005E-2</c:v>
                </c:pt>
                <c:pt idx="2207">
                  <c:v>6.8000000000000005E-2</c:v>
                </c:pt>
                <c:pt idx="2208">
                  <c:v>6.8000000000000005E-2</c:v>
                </c:pt>
                <c:pt idx="2209">
                  <c:v>6.8000000000000005E-2</c:v>
                </c:pt>
                <c:pt idx="2210">
                  <c:v>6.8000000000000005E-2</c:v>
                </c:pt>
                <c:pt idx="2211">
                  <c:v>6.8000000000000005E-2</c:v>
                </c:pt>
                <c:pt idx="2212">
                  <c:v>6.8000000000000005E-2</c:v>
                </c:pt>
                <c:pt idx="2213">
                  <c:v>6.8000000000000005E-2</c:v>
                </c:pt>
                <c:pt idx="2214">
                  <c:v>6.8000000000000005E-2</c:v>
                </c:pt>
                <c:pt idx="2215">
                  <c:v>6.8000000000000005E-2</c:v>
                </c:pt>
                <c:pt idx="2216">
                  <c:v>6.8000000000000005E-2</c:v>
                </c:pt>
                <c:pt idx="2217">
                  <c:v>6.8000000000000005E-2</c:v>
                </c:pt>
                <c:pt idx="2218">
                  <c:v>6.8000000000000005E-2</c:v>
                </c:pt>
                <c:pt idx="2219">
                  <c:v>6.8000000000000005E-2</c:v>
                </c:pt>
                <c:pt idx="2220">
                  <c:v>6.8000000000000005E-2</c:v>
                </c:pt>
                <c:pt idx="2221">
                  <c:v>6.8000000000000005E-2</c:v>
                </c:pt>
                <c:pt idx="2222">
                  <c:v>6.8000000000000005E-2</c:v>
                </c:pt>
                <c:pt idx="2223">
                  <c:v>6.8000000000000005E-2</c:v>
                </c:pt>
                <c:pt idx="2224">
                  <c:v>6.8000000000000005E-2</c:v>
                </c:pt>
                <c:pt idx="2225">
                  <c:v>6.8000000000000005E-2</c:v>
                </c:pt>
                <c:pt idx="2226">
                  <c:v>6.8000000000000005E-2</c:v>
                </c:pt>
                <c:pt idx="2227">
                  <c:v>6.8000000000000005E-2</c:v>
                </c:pt>
                <c:pt idx="2228">
                  <c:v>6.8000000000000005E-2</c:v>
                </c:pt>
                <c:pt idx="2229">
                  <c:v>6.8000000000000005E-2</c:v>
                </c:pt>
                <c:pt idx="2230">
                  <c:v>6.8000000000000005E-2</c:v>
                </c:pt>
                <c:pt idx="2231">
                  <c:v>6.8000000000000005E-2</c:v>
                </c:pt>
                <c:pt idx="2232">
                  <c:v>6.8000000000000005E-2</c:v>
                </c:pt>
                <c:pt idx="2233">
                  <c:v>6.8000000000000005E-2</c:v>
                </c:pt>
                <c:pt idx="2234">
                  <c:v>6.8000000000000005E-2</c:v>
                </c:pt>
                <c:pt idx="2235">
                  <c:v>6.8000000000000005E-2</c:v>
                </c:pt>
                <c:pt idx="2236">
                  <c:v>6.8000000000000005E-2</c:v>
                </c:pt>
                <c:pt idx="2237">
                  <c:v>6.9000000000000006E-2</c:v>
                </c:pt>
                <c:pt idx="2238">
                  <c:v>6.9000000000000006E-2</c:v>
                </c:pt>
                <c:pt idx="2239">
                  <c:v>7.0000000000000007E-2</c:v>
                </c:pt>
                <c:pt idx="2240">
                  <c:v>7.3999999999999996E-2</c:v>
                </c:pt>
                <c:pt idx="2241">
                  <c:v>7.4999999999999997E-2</c:v>
                </c:pt>
                <c:pt idx="2242">
                  <c:v>7.5999999999999998E-2</c:v>
                </c:pt>
                <c:pt idx="2243">
                  <c:v>7.6999999999999999E-2</c:v>
                </c:pt>
                <c:pt idx="2244">
                  <c:v>7.6999999999999999E-2</c:v>
                </c:pt>
                <c:pt idx="2245">
                  <c:v>7.6999999999999999E-2</c:v>
                </c:pt>
                <c:pt idx="2246">
                  <c:v>7.6999999999999999E-2</c:v>
                </c:pt>
                <c:pt idx="2247">
                  <c:v>7.6999999999999999E-2</c:v>
                </c:pt>
                <c:pt idx="2248">
                  <c:v>7.6999999999999999E-2</c:v>
                </c:pt>
                <c:pt idx="2249">
                  <c:v>7.6999999999999999E-2</c:v>
                </c:pt>
                <c:pt idx="2250">
                  <c:v>7.6999999999999999E-2</c:v>
                </c:pt>
                <c:pt idx="2251">
                  <c:v>7.5999999999999998E-2</c:v>
                </c:pt>
                <c:pt idx="2252">
                  <c:v>7.5999999999999998E-2</c:v>
                </c:pt>
                <c:pt idx="2253">
                  <c:v>7.5999999999999998E-2</c:v>
                </c:pt>
                <c:pt idx="2254">
                  <c:v>7.5999999999999998E-2</c:v>
                </c:pt>
                <c:pt idx="2255">
                  <c:v>7.5999999999999998E-2</c:v>
                </c:pt>
                <c:pt idx="2256">
                  <c:v>7.4999999999999997E-2</c:v>
                </c:pt>
                <c:pt idx="2257">
                  <c:v>7.4999999999999997E-2</c:v>
                </c:pt>
                <c:pt idx="2258">
                  <c:v>7.4999999999999997E-2</c:v>
                </c:pt>
                <c:pt idx="2259">
                  <c:v>7.4999999999999997E-2</c:v>
                </c:pt>
                <c:pt idx="2260">
                  <c:v>7.4999999999999997E-2</c:v>
                </c:pt>
                <c:pt idx="2261">
                  <c:v>7.3999999999999996E-2</c:v>
                </c:pt>
                <c:pt idx="2262">
                  <c:v>7.3999999999999996E-2</c:v>
                </c:pt>
                <c:pt idx="2263">
                  <c:v>7.3999999999999996E-2</c:v>
                </c:pt>
                <c:pt idx="2264">
                  <c:v>7.3999999999999996E-2</c:v>
                </c:pt>
                <c:pt idx="2265">
                  <c:v>7.3999999999999996E-2</c:v>
                </c:pt>
                <c:pt idx="2266">
                  <c:v>7.3999999999999996E-2</c:v>
                </c:pt>
                <c:pt idx="2267">
                  <c:v>7.3999999999999996E-2</c:v>
                </c:pt>
                <c:pt idx="2268">
                  <c:v>7.3999999999999996E-2</c:v>
                </c:pt>
                <c:pt idx="2269">
                  <c:v>7.3999999999999996E-2</c:v>
                </c:pt>
                <c:pt idx="2270">
                  <c:v>7.3999999999999996E-2</c:v>
                </c:pt>
                <c:pt idx="2271">
                  <c:v>7.3999999999999996E-2</c:v>
                </c:pt>
                <c:pt idx="2272">
                  <c:v>7.3999999999999996E-2</c:v>
                </c:pt>
                <c:pt idx="2273">
                  <c:v>7.3999999999999996E-2</c:v>
                </c:pt>
                <c:pt idx="2274">
                  <c:v>7.2999999999999995E-2</c:v>
                </c:pt>
                <c:pt idx="2275">
                  <c:v>7.2999999999999995E-2</c:v>
                </c:pt>
                <c:pt idx="2276">
                  <c:v>7.2999999999999995E-2</c:v>
                </c:pt>
                <c:pt idx="2277">
                  <c:v>7.2999999999999995E-2</c:v>
                </c:pt>
                <c:pt idx="2278">
                  <c:v>7.2999999999999995E-2</c:v>
                </c:pt>
                <c:pt idx="2279">
                  <c:v>7.2999999999999995E-2</c:v>
                </c:pt>
                <c:pt idx="2280">
                  <c:v>7.2999999999999995E-2</c:v>
                </c:pt>
                <c:pt idx="2281">
                  <c:v>7.1999999999999995E-2</c:v>
                </c:pt>
                <c:pt idx="2282">
                  <c:v>7.1999999999999995E-2</c:v>
                </c:pt>
                <c:pt idx="2283">
                  <c:v>7.1999999999999995E-2</c:v>
                </c:pt>
                <c:pt idx="2284">
                  <c:v>7.1999999999999995E-2</c:v>
                </c:pt>
                <c:pt idx="2285">
                  <c:v>7.1999999999999995E-2</c:v>
                </c:pt>
                <c:pt idx="2286">
                  <c:v>7.1999999999999995E-2</c:v>
                </c:pt>
                <c:pt idx="2287">
                  <c:v>7.1999999999999995E-2</c:v>
                </c:pt>
                <c:pt idx="2288">
                  <c:v>7.1999999999999995E-2</c:v>
                </c:pt>
                <c:pt idx="2289">
                  <c:v>7.1999999999999995E-2</c:v>
                </c:pt>
                <c:pt idx="2290">
                  <c:v>7.0999999999999994E-2</c:v>
                </c:pt>
                <c:pt idx="2291">
                  <c:v>7.0999999999999994E-2</c:v>
                </c:pt>
                <c:pt idx="2292">
                  <c:v>7.0999999999999994E-2</c:v>
                </c:pt>
                <c:pt idx="2293">
                  <c:v>7.0999999999999994E-2</c:v>
                </c:pt>
                <c:pt idx="2294">
                  <c:v>7.0999999999999994E-2</c:v>
                </c:pt>
                <c:pt idx="2295">
                  <c:v>7.0999999999999994E-2</c:v>
                </c:pt>
                <c:pt idx="2296">
                  <c:v>7.0999999999999994E-2</c:v>
                </c:pt>
                <c:pt idx="2297">
                  <c:v>7.0999999999999994E-2</c:v>
                </c:pt>
                <c:pt idx="2298">
                  <c:v>7.0999999999999994E-2</c:v>
                </c:pt>
                <c:pt idx="2299">
                  <c:v>7.1999999999999995E-2</c:v>
                </c:pt>
                <c:pt idx="2300">
                  <c:v>7.1999999999999995E-2</c:v>
                </c:pt>
                <c:pt idx="2301">
                  <c:v>7.1999999999999995E-2</c:v>
                </c:pt>
                <c:pt idx="2302">
                  <c:v>7.0999999999999994E-2</c:v>
                </c:pt>
                <c:pt idx="2303">
                  <c:v>7.0999999999999994E-2</c:v>
                </c:pt>
                <c:pt idx="2304">
                  <c:v>7.0999999999999994E-2</c:v>
                </c:pt>
                <c:pt idx="2305">
                  <c:v>7.0999999999999994E-2</c:v>
                </c:pt>
                <c:pt idx="2306">
                  <c:v>7.0999999999999994E-2</c:v>
                </c:pt>
                <c:pt idx="2307">
                  <c:v>7.0999999999999994E-2</c:v>
                </c:pt>
                <c:pt idx="2308">
                  <c:v>7.0000000000000007E-2</c:v>
                </c:pt>
                <c:pt idx="2309">
                  <c:v>7.0000000000000007E-2</c:v>
                </c:pt>
                <c:pt idx="2310">
                  <c:v>7.0000000000000007E-2</c:v>
                </c:pt>
                <c:pt idx="2311">
                  <c:v>7.0000000000000007E-2</c:v>
                </c:pt>
                <c:pt idx="2312">
                  <c:v>7.0000000000000007E-2</c:v>
                </c:pt>
                <c:pt idx="2313">
                  <c:v>7.0000000000000007E-2</c:v>
                </c:pt>
                <c:pt idx="2314">
                  <c:v>7.0000000000000007E-2</c:v>
                </c:pt>
                <c:pt idx="2315">
                  <c:v>7.0000000000000007E-2</c:v>
                </c:pt>
                <c:pt idx="2316">
                  <c:v>7.0000000000000007E-2</c:v>
                </c:pt>
                <c:pt idx="2317">
                  <c:v>7.0000000000000007E-2</c:v>
                </c:pt>
                <c:pt idx="2318">
                  <c:v>7.0000000000000007E-2</c:v>
                </c:pt>
                <c:pt idx="2319">
                  <c:v>7.0000000000000007E-2</c:v>
                </c:pt>
                <c:pt idx="2320">
                  <c:v>7.0000000000000007E-2</c:v>
                </c:pt>
                <c:pt idx="2321">
                  <c:v>7.0000000000000007E-2</c:v>
                </c:pt>
                <c:pt idx="2322">
                  <c:v>7.0000000000000007E-2</c:v>
                </c:pt>
                <c:pt idx="2323">
                  <c:v>7.0000000000000007E-2</c:v>
                </c:pt>
                <c:pt idx="2324">
                  <c:v>7.0000000000000007E-2</c:v>
                </c:pt>
                <c:pt idx="2325">
                  <c:v>7.0000000000000007E-2</c:v>
                </c:pt>
                <c:pt idx="2326">
                  <c:v>7.0000000000000007E-2</c:v>
                </c:pt>
                <c:pt idx="2327">
                  <c:v>7.0000000000000007E-2</c:v>
                </c:pt>
                <c:pt idx="2328">
                  <c:v>7.0000000000000007E-2</c:v>
                </c:pt>
                <c:pt idx="2329">
                  <c:v>7.0000000000000007E-2</c:v>
                </c:pt>
                <c:pt idx="2330">
                  <c:v>7.0000000000000007E-2</c:v>
                </c:pt>
                <c:pt idx="2331">
                  <c:v>7.0000000000000007E-2</c:v>
                </c:pt>
                <c:pt idx="2332">
                  <c:v>6.9000000000000006E-2</c:v>
                </c:pt>
                <c:pt idx="2333">
                  <c:v>6.9000000000000006E-2</c:v>
                </c:pt>
                <c:pt idx="2334">
                  <c:v>6.9000000000000006E-2</c:v>
                </c:pt>
                <c:pt idx="2335">
                  <c:v>6.9000000000000006E-2</c:v>
                </c:pt>
                <c:pt idx="2336">
                  <c:v>6.9000000000000006E-2</c:v>
                </c:pt>
                <c:pt idx="2337">
                  <c:v>6.9000000000000006E-2</c:v>
                </c:pt>
                <c:pt idx="2338">
                  <c:v>6.9000000000000006E-2</c:v>
                </c:pt>
                <c:pt idx="2339">
                  <c:v>6.9000000000000006E-2</c:v>
                </c:pt>
                <c:pt idx="2340">
                  <c:v>6.9000000000000006E-2</c:v>
                </c:pt>
                <c:pt idx="2341">
                  <c:v>6.9000000000000006E-2</c:v>
                </c:pt>
                <c:pt idx="2342">
                  <c:v>6.9000000000000006E-2</c:v>
                </c:pt>
                <c:pt idx="2343">
                  <c:v>6.9000000000000006E-2</c:v>
                </c:pt>
                <c:pt idx="2344">
                  <c:v>6.9000000000000006E-2</c:v>
                </c:pt>
                <c:pt idx="2345">
                  <c:v>6.9000000000000006E-2</c:v>
                </c:pt>
                <c:pt idx="2346">
                  <c:v>6.9000000000000006E-2</c:v>
                </c:pt>
                <c:pt idx="2347">
                  <c:v>6.9000000000000006E-2</c:v>
                </c:pt>
                <c:pt idx="2348">
                  <c:v>6.9000000000000006E-2</c:v>
                </c:pt>
                <c:pt idx="2349">
                  <c:v>6.9000000000000006E-2</c:v>
                </c:pt>
                <c:pt idx="2350">
                  <c:v>6.9000000000000006E-2</c:v>
                </c:pt>
                <c:pt idx="2351">
                  <c:v>6.9000000000000006E-2</c:v>
                </c:pt>
                <c:pt idx="2352">
                  <c:v>6.9000000000000006E-2</c:v>
                </c:pt>
                <c:pt idx="2353">
                  <c:v>6.8000000000000005E-2</c:v>
                </c:pt>
                <c:pt idx="2354">
                  <c:v>6.8000000000000005E-2</c:v>
                </c:pt>
                <c:pt idx="2355">
                  <c:v>6.8000000000000005E-2</c:v>
                </c:pt>
                <c:pt idx="2356">
                  <c:v>6.8000000000000005E-2</c:v>
                </c:pt>
                <c:pt idx="2357">
                  <c:v>6.8000000000000005E-2</c:v>
                </c:pt>
                <c:pt idx="2358">
                  <c:v>6.8000000000000005E-2</c:v>
                </c:pt>
                <c:pt idx="2359">
                  <c:v>6.8000000000000005E-2</c:v>
                </c:pt>
                <c:pt idx="2360">
                  <c:v>6.8000000000000005E-2</c:v>
                </c:pt>
                <c:pt idx="2361">
                  <c:v>6.8000000000000005E-2</c:v>
                </c:pt>
                <c:pt idx="2362">
                  <c:v>6.8000000000000005E-2</c:v>
                </c:pt>
                <c:pt idx="2363">
                  <c:v>6.8000000000000005E-2</c:v>
                </c:pt>
                <c:pt idx="2364">
                  <c:v>6.8000000000000005E-2</c:v>
                </c:pt>
                <c:pt idx="2365">
                  <c:v>6.8000000000000005E-2</c:v>
                </c:pt>
                <c:pt idx="2366">
                  <c:v>6.8000000000000005E-2</c:v>
                </c:pt>
                <c:pt idx="2367">
                  <c:v>6.8000000000000005E-2</c:v>
                </c:pt>
                <c:pt idx="2368">
                  <c:v>6.8000000000000005E-2</c:v>
                </c:pt>
                <c:pt idx="2369">
                  <c:v>6.8000000000000005E-2</c:v>
                </c:pt>
                <c:pt idx="2370">
                  <c:v>6.8000000000000005E-2</c:v>
                </c:pt>
                <c:pt idx="2371">
                  <c:v>6.8000000000000005E-2</c:v>
                </c:pt>
                <c:pt idx="2372">
                  <c:v>6.8000000000000005E-2</c:v>
                </c:pt>
                <c:pt idx="2373">
                  <c:v>6.7000000000000004E-2</c:v>
                </c:pt>
                <c:pt idx="2374">
                  <c:v>6.7000000000000004E-2</c:v>
                </c:pt>
                <c:pt idx="2375">
                  <c:v>6.7000000000000004E-2</c:v>
                </c:pt>
                <c:pt idx="2376">
                  <c:v>6.7000000000000004E-2</c:v>
                </c:pt>
                <c:pt idx="2377">
                  <c:v>6.7000000000000004E-2</c:v>
                </c:pt>
                <c:pt idx="2378">
                  <c:v>6.7000000000000004E-2</c:v>
                </c:pt>
                <c:pt idx="2379">
                  <c:v>6.7000000000000004E-2</c:v>
                </c:pt>
                <c:pt idx="2380">
                  <c:v>6.6000000000000003E-2</c:v>
                </c:pt>
                <c:pt idx="2381">
                  <c:v>6.6000000000000003E-2</c:v>
                </c:pt>
                <c:pt idx="2382">
                  <c:v>6.6000000000000003E-2</c:v>
                </c:pt>
                <c:pt idx="2383">
                  <c:v>6.6000000000000003E-2</c:v>
                </c:pt>
                <c:pt idx="2384">
                  <c:v>6.6000000000000003E-2</c:v>
                </c:pt>
                <c:pt idx="2385">
                  <c:v>6.6000000000000003E-2</c:v>
                </c:pt>
                <c:pt idx="2386">
                  <c:v>6.6000000000000003E-2</c:v>
                </c:pt>
                <c:pt idx="2387">
                  <c:v>6.6000000000000003E-2</c:v>
                </c:pt>
                <c:pt idx="2388">
                  <c:v>6.6000000000000003E-2</c:v>
                </c:pt>
                <c:pt idx="2389">
                  <c:v>6.6000000000000003E-2</c:v>
                </c:pt>
                <c:pt idx="2390">
                  <c:v>6.6000000000000003E-2</c:v>
                </c:pt>
                <c:pt idx="2391">
                  <c:v>6.6000000000000003E-2</c:v>
                </c:pt>
                <c:pt idx="2392">
                  <c:v>6.6000000000000003E-2</c:v>
                </c:pt>
                <c:pt idx="2393">
                  <c:v>6.7000000000000004E-2</c:v>
                </c:pt>
                <c:pt idx="2394">
                  <c:v>6.7000000000000004E-2</c:v>
                </c:pt>
                <c:pt idx="2395">
                  <c:v>6.7000000000000004E-2</c:v>
                </c:pt>
                <c:pt idx="2396">
                  <c:v>6.7000000000000004E-2</c:v>
                </c:pt>
                <c:pt idx="2397">
                  <c:v>6.7000000000000004E-2</c:v>
                </c:pt>
                <c:pt idx="2398">
                  <c:v>6.7000000000000004E-2</c:v>
                </c:pt>
                <c:pt idx="2399">
                  <c:v>6.6000000000000003E-2</c:v>
                </c:pt>
                <c:pt idx="2400">
                  <c:v>6.6000000000000003E-2</c:v>
                </c:pt>
                <c:pt idx="2401">
                  <c:v>6.6000000000000003E-2</c:v>
                </c:pt>
                <c:pt idx="2402">
                  <c:v>6.6000000000000003E-2</c:v>
                </c:pt>
                <c:pt idx="2403">
                  <c:v>6.6000000000000003E-2</c:v>
                </c:pt>
                <c:pt idx="2404">
                  <c:v>6.6000000000000003E-2</c:v>
                </c:pt>
                <c:pt idx="2405">
                  <c:v>6.6000000000000003E-2</c:v>
                </c:pt>
                <c:pt idx="2406">
                  <c:v>6.6000000000000003E-2</c:v>
                </c:pt>
                <c:pt idx="2407">
                  <c:v>6.6000000000000003E-2</c:v>
                </c:pt>
                <c:pt idx="2408">
                  <c:v>6.6000000000000003E-2</c:v>
                </c:pt>
                <c:pt idx="2409">
                  <c:v>6.6000000000000003E-2</c:v>
                </c:pt>
                <c:pt idx="2410">
                  <c:v>6.6000000000000003E-2</c:v>
                </c:pt>
                <c:pt idx="2411">
                  <c:v>6.6000000000000003E-2</c:v>
                </c:pt>
                <c:pt idx="2412">
                  <c:v>6.6000000000000003E-2</c:v>
                </c:pt>
                <c:pt idx="2413">
                  <c:v>6.6000000000000003E-2</c:v>
                </c:pt>
                <c:pt idx="2414">
                  <c:v>6.6000000000000003E-2</c:v>
                </c:pt>
                <c:pt idx="2415">
                  <c:v>6.6000000000000003E-2</c:v>
                </c:pt>
                <c:pt idx="2416">
                  <c:v>6.6000000000000003E-2</c:v>
                </c:pt>
                <c:pt idx="2417">
                  <c:v>6.6000000000000003E-2</c:v>
                </c:pt>
                <c:pt idx="2418">
                  <c:v>6.6000000000000003E-2</c:v>
                </c:pt>
                <c:pt idx="2419">
                  <c:v>6.6000000000000003E-2</c:v>
                </c:pt>
                <c:pt idx="2420">
                  <c:v>6.6000000000000003E-2</c:v>
                </c:pt>
                <c:pt idx="2421">
                  <c:v>6.6000000000000003E-2</c:v>
                </c:pt>
                <c:pt idx="2422">
                  <c:v>6.6000000000000003E-2</c:v>
                </c:pt>
                <c:pt idx="2423">
                  <c:v>6.6000000000000003E-2</c:v>
                </c:pt>
                <c:pt idx="2424">
                  <c:v>6.6000000000000003E-2</c:v>
                </c:pt>
                <c:pt idx="2425">
                  <c:v>6.6000000000000003E-2</c:v>
                </c:pt>
                <c:pt idx="2426">
                  <c:v>6.6000000000000003E-2</c:v>
                </c:pt>
                <c:pt idx="2427">
                  <c:v>6.6000000000000003E-2</c:v>
                </c:pt>
                <c:pt idx="2428">
                  <c:v>6.6000000000000003E-2</c:v>
                </c:pt>
                <c:pt idx="2429">
                  <c:v>6.6000000000000003E-2</c:v>
                </c:pt>
                <c:pt idx="2430">
                  <c:v>6.6000000000000003E-2</c:v>
                </c:pt>
                <c:pt idx="2431">
                  <c:v>6.6000000000000003E-2</c:v>
                </c:pt>
                <c:pt idx="2432">
                  <c:v>6.6000000000000003E-2</c:v>
                </c:pt>
                <c:pt idx="2433">
                  <c:v>6.6000000000000003E-2</c:v>
                </c:pt>
                <c:pt idx="2434">
                  <c:v>6.6000000000000003E-2</c:v>
                </c:pt>
                <c:pt idx="2435">
                  <c:v>6.6000000000000003E-2</c:v>
                </c:pt>
                <c:pt idx="2436">
                  <c:v>6.6000000000000003E-2</c:v>
                </c:pt>
                <c:pt idx="2437">
                  <c:v>6.6000000000000003E-2</c:v>
                </c:pt>
                <c:pt idx="2438">
                  <c:v>6.6000000000000003E-2</c:v>
                </c:pt>
                <c:pt idx="2439">
                  <c:v>6.6000000000000003E-2</c:v>
                </c:pt>
                <c:pt idx="2440">
                  <c:v>6.6000000000000003E-2</c:v>
                </c:pt>
                <c:pt idx="2441">
                  <c:v>6.6000000000000003E-2</c:v>
                </c:pt>
                <c:pt idx="2442">
                  <c:v>6.6000000000000003E-2</c:v>
                </c:pt>
                <c:pt idx="2443">
                  <c:v>6.6000000000000003E-2</c:v>
                </c:pt>
                <c:pt idx="2444">
                  <c:v>6.6000000000000003E-2</c:v>
                </c:pt>
                <c:pt idx="2445">
                  <c:v>6.6000000000000003E-2</c:v>
                </c:pt>
                <c:pt idx="2446">
                  <c:v>6.6000000000000003E-2</c:v>
                </c:pt>
                <c:pt idx="2447">
                  <c:v>6.6000000000000003E-2</c:v>
                </c:pt>
                <c:pt idx="2448">
                  <c:v>6.6000000000000003E-2</c:v>
                </c:pt>
                <c:pt idx="2449">
                  <c:v>6.6000000000000003E-2</c:v>
                </c:pt>
                <c:pt idx="2450">
                  <c:v>6.6000000000000003E-2</c:v>
                </c:pt>
                <c:pt idx="2451">
                  <c:v>6.6000000000000003E-2</c:v>
                </c:pt>
                <c:pt idx="2452">
                  <c:v>6.6000000000000003E-2</c:v>
                </c:pt>
                <c:pt idx="2453">
                  <c:v>6.6000000000000003E-2</c:v>
                </c:pt>
                <c:pt idx="2454">
                  <c:v>6.6000000000000003E-2</c:v>
                </c:pt>
                <c:pt idx="2455">
                  <c:v>6.6000000000000003E-2</c:v>
                </c:pt>
                <c:pt idx="2456">
                  <c:v>6.6000000000000003E-2</c:v>
                </c:pt>
                <c:pt idx="2457">
                  <c:v>6.6000000000000003E-2</c:v>
                </c:pt>
                <c:pt idx="2458">
                  <c:v>6.6000000000000003E-2</c:v>
                </c:pt>
                <c:pt idx="2459">
                  <c:v>6.6000000000000003E-2</c:v>
                </c:pt>
                <c:pt idx="2460">
                  <c:v>6.6000000000000003E-2</c:v>
                </c:pt>
                <c:pt idx="2461">
                  <c:v>6.6000000000000003E-2</c:v>
                </c:pt>
                <c:pt idx="2462">
                  <c:v>6.6000000000000003E-2</c:v>
                </c:pt>
                <c:pt idx="2463">
                  <c:v>6.6000000000000003E-2</c:v>
                </c:pt>
                <c:pt idx="2464">
                  <c:v>6.6000000000000003E-2</c:v>
                </c:pt>
                <c:pt idx="2465">
                  <c:v>6.6000000000000003E-2</c:v>
                </c:pt>
                <c:pt idx="2466">
                  <c:v>6.6000000000000003E-2</c:v>
                </c:pt>
                <c:pt idx="2467">
                  <c:v>6.6000000000000003E-2</c:v>
                </c:pt>
                <c:pt idx="2468">
                  <c:v>6.6000000000000003E-2</c:v>
                </c:pt>
                <c:pt idx="2469">
                  <c:v>6.6000000000000003E-2</c:v>
                </c:pt>
                <c:pt idx="2470">
                  <c:v>6.6000000000000003E-2</c:v>
                </c:pt>
                <c:pt idx="2471">
                  <c:v>6.6000000000000003E-2</c:v>
                </c:pt>
                <c:pt idx="2472">
                  <c:v>6.6000000000000003E-2</c:v>
                </c:pt>
                <c:pt idx="2473">
                  <c:v>6.5000000000000002E-2</c:v>
                </c:pt>
                <c:pt idx="2474">
                  <c:v>6.5809523809523804E-2</c:v>
                </c:pt>
                <c:pt idx="2475">
                  <c:v>6.5796536796536798E-2</c:v>
                </c:pt>
                <c:pt idx="2476">
                  <c:v>6.5783549783549805E-2</c:v>
                </c:pt>
                <c:pt idx="2477">
                  <c:v>6.6000000000000003E-2</c:v>
                </c:pt>
                <c:pt idx="2478">
                  <c:v>6.6000000000000003E-2</c:v>
                </c:pt>
                <c:pt idx="2479">
                  <c:v>6.6000000000000003E-2</c:v>
                </c:pt>
                <c:pt idx="2480">
                  <c:v>6.6000000000000003E-2</c:v>
                </c:pt>
                <c:pt idx="2481">
                  <c:v>6.6000000000000003E-2</c:v>
                </c:pt>
                <c:pt idx="2482">
                  <c:v>6.6000000000000003E-2</c:v>
                </c:pt>
                <c:pt idx="2483">
                  <c:v>6.6000000000000003E-2</c:v>
                </c:pt>
                <c:pt idx="2484">
                  <c:v>6.6000000000000003E-2</c:v>
                </c:pt>
                <c:pt idx="2485">
                  <c:v>6.6000000000000003E-2</c:v>
                </c:pt>
                <c:pt idx="2486">
                  <c:v>6.6000000000000003E-2</c:v>
                </c:pt>
                <c:pt idx="2487">
                  <c:v>6.6000000000000003E-2</c:v>
                </c:pt>
                <c:pt idx="2488">
                  <c:v>6.6000000000000003E-2</c:v>
                </c:pt>
                <c:pt idx="2489">
                  <c:v>6.6000000000000003E-2</c:v>
                </c:pt>
                <c:pt idx="2490">
                  <c:v>6.6000000000000003E-2</c:v>
                </c:pt>
                <c:pt idx="2491">
                  <c:v>6.6000000000000003E-2</c:v>
                </c:pt>
                <c:pt idx="2492">
                  <c:v>6.6000000000000003E-2</c:v>
                </c:pt>
                <c:pt idx="2493">
                  <c:v>6.6000000000000003E-2</c:v>
                </c:pt>
                <c:pt idx="2494">
                  <c:v>6.6000000000000003E-2</c:v>
                </c:pt>
                <c:pt idx="2495">
                  <c:v>6.6000000000000003E-2</c:v>
                </c:pt>
                <c:pt idx="2496">
                  <c:v>6.6000000000000003E-2</c:v>
                </c:pt>
                <c:pt idx="2497">
                  <c:v>6.6000000000000003E-2</c:v>
                </c:pt>
                <c:pt idx="2498">
                  <c:v>6.6000000000000003E-2</c:v>
                </c:pt>
                <c:pt idx="2499">
                  <c:v>6.6000000000000003E-2</c:v>
                </c:pt>
                <c:pt idx="2500">
                  <c:v>6.5000000000000002E-2</c:v>
                </c:pt>
                <c:pt idx="2501">
                  <c:v>6.5000000000000002E-2</c:v>
                </c:pt>
                <c:pt idx="2502">
                  <c:v>6.5000000000000002E-2</c:v>
                </c:pt>
                <c:pt idx="2503">
                  <c:v>6.5000000000000002E-2</c:v>
                </c:pt>
                <c:pt idx="2504">
                  <c:v>6.5000000000000002E-2</c:v>
                </c:pt>
                <c:pt idx="2505">
                  <c:v>6.5000000000000002E-2</c:v>
                </c:pt>
                <c:pt idx="2506">
                  <c:v>6.5000000000000002E-2</c:v>
                </c:pt>
                <c:pt idx="2507">
                  <c:v>6.5000000000000002E-2</c:v>
                </c:pt>
                <c:pt idx="2508">
                  <c:v>6.5000000000000002E-2</c:v>
                </c:pt>
                <c:pt idx="2509">
                  <c:v>6.5000000000000002E-2</c:v>
                </c:pt>
                <c:pt idx="2510">
                  <c:v>6.5000000000000002E-2</c:v>
                </c:pt>
                <c:pt idx="2511">
                  <c:v>6.5000000000000002E-2</c:v>
                </c:pt>
                <c:pt idx="2512">
                  <c:v>6.5000000000000002E-2</c:v>
                </c:pt>
                <c:pt idx="2513">
                  <c:v>6.5000000000000002E-2</c:v>
                </c:pt>
                <c:pt idx="2514">
                  <c:v>6.5000000000000002E-2</c:v>
                </c:pt>
                <c:pt idx="2515">
                  <c:v>6.5000000000000002E-2</c:v>
                </c:pt>
                <c:pt idx="2516">
                  <c:v>6.5000000000000002E-2</c:v>
                </c:pt>
                <c:pt idx="2517">
                  <c:v>6.5000000000000002E-2</c:v>
                </c:pt>
                <c:pt idx="2518">
                  <c:v>6.5000000000000002E-2</c:v>
                </c:pt>
                <c:pt idx="2519">
                  <c:v>6.5000000000000002E-2</c:v>
                </c:pt>
                <c:pt idx="2520">
                  <c:v>6.5000000000000002E-2</c:v>
                </c:pt>
                <c:pt idx="2521">
                  <c:v>6.5000000000000002E-2</c:v>
                </c:pt>
                <c:pt idx="2522">
                  <c:v>6.5000000000000002E-2</c:v>
                </c:pt>
                <c:pt idx="2523">
                  <c:v>6.5000000000000002E-2</c:v>
                </c:pt>
                <c:pt idx="2524">
                  <c:v>6.5000000000000002E-2</c:v>
                </c:pt>
                <c:pt idx="2525">
                  <c:v>6.5000000000000002E-2</c:v>
                </c:pt>
                <c:pt idx="2526">
                  <c:v>6.5000000000000002E-2</c:v>
                </c:pt>
                <c:pt idx="2527">
                  <c:v>6.5000000000000002E-2</c:v>
                </c:pt>
                <c:pt idx="2528">
                  <c:v>6.5000000000000002E-2</c:v>
                </c:pt>
                <c:pt idx="2529">
                  <c:v>6.5000000000000002E-2</c:v>
                </c:pt>
                <c:pt idx="2530">
                  <c:v>6.5000000000000002E-2</c:v>
                </c:pt>
                <c:pt idx="2531">
                  <c:v>6.5000000000000002E-2</c:v>
                </c:pt>
                <c:pt idx="2532">
                  <c:v>6.5000000000000002E-2</c:v>
                </c:pt>
                <c:pt idx="2533">
                  <c:v>6.5000000000000002E-2</c:v>
                </c:pt>
                <c:pt idx="2534">
                  <c:v>6.5000000000000002E-2</c:v>
                </c:pt>
                <c:pt idx="2535">
                  <c:v>6.5000000000000002E-2</c:v>
                </c:pt>
                <c:pt idx="2536">
                  <c:v>6.5000000000000002E-2</c:v>
                </c:pt>
                <c:pt idx="2537">
                  <c:v>6.5000000000000002E-2</c:v>
                </c:pt>
                <c:pt idx="2538">
                  <c:v>6.5000000000000002E-2</c:v>
                </c:pt>
                <c:pt idx="2539">
                  <c:v>6.5000000000000002E-2</c:v>
                </c:pt>
                <c:pt idx="2540">
                  <c:v>6.5000000000000002E-2</c:v>
                </c:pt>
                <c:pt idx="2541">
                  <c:v>6.5000000000000002E-2</c:v>
                </c:pt>
                <c:pt idx="2542">
                  <c:v>6.5000000000000002E-2</c:v>
                </c:pt>
                <c:pt idx="2543">
                  <c:v>6.5000000000000002E-2</c:v>
                </c:pt>
                <c:pt idx="2544">
                  <c:v>6.5000000000000002E-2</c:v>
                </c:pt>
                <c:pt idx="2545">
                  <c:v>6.5000000000000002E-2</c:v>
                </c:pt>
                <c:pt idx="2546">
                  <c:v>6.5000000000000002E-2</c:v>
                </c:pt>
                <c:pt idx="2547">
                  <c:v>6.5000000000000002E-2</c:v>
                </c:pt>
                <c:pt idx="2548">
                  <c:v>6.5000000000000002E-2</c:v>
                </c:pt>
                <c:pt idx="2549">
                  <c:v>6.5000000000000002E-2</c:v>
                </c:pt>
                <c:pt idx="2550">
                  <c:v>6.5000000000000002E-2</c:v>
                </c:pt>
                <c:pt idx="2551">
                  <c:v>6.5000000000000002E-2</c:v>
                </c:pt>
                <c:pt idx="2552">
                  <c:v>6.5000000000000002E-2</c:v>
                </c:pt>
                <c:pt idx="2553">
                  <c:v>6.5000000000000002E-2</c:v>
                </c:pt>
                <c:pt idx="2554">
                  <c:v>6.5000000000000002E-2</c:v>
                </c:pt>
                <c:pt idx="2555">
                  <c:v>6.5000000000000002E-2</c:v>
                </c:pt>
                <c:pt idx="2556">
                  <c:v>6.5000000000000002E-2</c:v>
                </c:pt>
                <c:pt idx="2557">
                  <c:v>6.6000000000000003E-2</c:v>
                </c:pt>
                <c:pt idx="2558">
                  <c:v>6.6000000000000003E-2</c:v>
                </c:pt>
                <c:pt idx="2559">
                  <c:v>6.6000000000000003E-2</c:v>
                </c:pt>
                <c:pt idx="2560">
                  <c:v>6.6000000000000003E-2</c:v>
                </c:pt>
                <c:pt idx="2561">
                  <c:v>6.6000000000000003E-2</c:v>
                </c:pt>
                <c:pt idx="2562">
                  <c:v>6.6000000000000003E-2</c:v>
                </c:pt>
                <c:pt idx="2563">
                  <c:v>6.6000000000000003E-2</c:v>
                </c:pt>
                <c:pt idx="2564">
                  <c:v>6.6000000000000003E-2</c:v>
                </c:pt>
                <c:pt idx="2565">
                  <c:v>6.6000000000000003E-2</c:v>
                </c:pt>
                <c:pt idx="2566">
                  <c:v>6.6000000000000003E-2</c:v>
                </c:pt>
                <c:pt idx="2567">
                  <c:v>6.6000000000000003E-2</c:v>
                </c:pt>
                <c:pt idx="2568">
                  <c:v>6.6000000000000003E-2</c:v>
                </c:pt>
                <c:pt idx="2569">
                  <c:v>6.6000000000000003E-2</c:v>
                </c:pt>
                <c:pt idx="2570">
                  <c:v>6.6000000000000003E-2</c:v>
                </c:pt>
                <c:pt idx="2571">
                  <c:v>6.6000000000000003E-2</c:v>
                </c:pt>
                <c:pt idx="2572">
                  <c:v>6.6000000000000003E-2</c:v>
                </c:pt>
                <c:pt idx="2573">
                  <c:v>6.6000000000000003E-2</c:v>
                </c:pt>
                <c:pt idx="2574">
                  <c:v>6.6000000000000003E-2</c:v>
                </c:pt>
                <c:pt idx="2575">
                  <c:v>6.6000000000000003E-2</c:v>
                </c:pt>
                <c:pt idx="2576">
                  <c:v>6.6000000000000003E-2</c:v>
                </c:pt>
                <c:pt idx="2577">
                  <c:v>6.6000000000000003E-2</c:v>
                </c:pt>
                <c:pt idx="2578">
                  <c:v>6.6000000000000003E-2</c:v>
                </c:pt>
                <c:pt idx="2579">
                  <c:v>6.6000000000000003E-2</c:v>
                </c:pt>
                <c:pt idx="2580">
                  <c:v>6.6000000000000003E-2</c:v>
                </c:pt>
                <c:pt idx="2581">
                  <c:v>6.7000000000000004E-2</c:v>
                </c:pt>
                <c:pt idx="2582">
                  <c:v>6.7000000000000004E-2</c:v>
                </c:pt>
                <c:pt idx="2583">
                  <c:v>6.7000000000000004E-2</c:v>
                </c:pt>
                <c:pt idx="2584">
                  <c:v>6.7000000000000004E-2</c:v>
                </c:pt>
                <c:pt idx="2585">
                  <c:v>6.7000000000000004E-2</c:v>
                </c:pt>
                <c:pt idx="2586">
                  <c:v>6.7000000000000004E-2</c:v>
                </c:pt>
                <c:pt idx="2587">
                  <c:v>6.7000000000000004E-2</c:v>
                </c:pt>
                <c:pt idx="2588">
                  <c:v>6.7000000000000004E-2</c:v>
                </c:pt>
                <c:pt idx="2589">
                  <c:v>6.7000000000000004E-2</c:v>
                </c:pt>
                <c:pt idx="2590">
                  <c:v>6.7000000000000004E-2</c:v>
                </c:pt>
                <c:pt idx="2591">
                  <c:v>6.7000000000000004E-2</c:v>
                </c:pt>
                <c:pt idx="2592">
                  <c:v>6.7000000000000004E-2</c:v>
                </c:pt>
                <c:pt idx="2593">
                  <c:v>6.7000000000000004E-2</c:v>
                </c:pt>
                <c:pt idx="2594">
                  <c:v>6.7000000000000004E-2</c:v>
                </c:pt>
                <c:pt idx="2595">
                  <c:v>6.7000000000000004E-2</c:v>
                </c:pt>
                <c:pt idx="2596">
                  <c:v>6.7000000000000004E-2</c:v>
                </c:pt>
                <c:pt idx="2597">
                  <c:v>6.7000000000000004E-2</c:v>
                </c:pt>
                <c:pt idx="2598">
                  <c:v>6.7000000000000004E-2</c:v>
                </c:pt>
                <c:pt idx="2599">
                  <c:v>6.7000000000000004E-2</c:v>
                </c:pt>
                <c:pt idx="2600">
                  <c:v>6.7000000000000004E-2</c:v>
                </c:pt>
                <c:pt idx="2601">
                  <c:v>6.7000000000000004E-2</c:v>
                </c:pt>
                <c:pt idx="2602">
                  <c:v>6.7000000000000004E-2</c:v>
                </c:pt>
                <c:pt idx="2603">
                  <c:v>6.7000000000000004E-2</c:v>
                </c:pt>
                <c:pt idx="2604">
                  <c:v>6.7000000000000004E-2</c:v>
                </c:pt>
                <c:pt idx="2605">
                  <c:v>6.7000000000000004E-2</c:v>
                </c:pt>
                <c:pt idx="2606">
                  <c:v>6.7000000000000004E-2</c:v>
                </c:pt>
                <c:pt idx="2607">
                  <c:v>6.7000000000000004E-2</c:v>
                </c:pt>
                <c:pt idx="2608">
                  <c:v>6.7000000000000004E-2</c:v>
                </c:pt>
                <c:pt idx="2609">
                  <c:v>6.7000000000000004E-2</c:v>
                </c:pt>
                <c:pt idx="2610">
                  <c:v>6.7000000000000004E-2</c:v>
                </c:pt>
                <c:pt idx="2611">
                  <c:v>6.7000000000000004E-2</c:v>
                </c:pt>
                <c:pt idx="2612">
                  <c:v>6.7000000000000004E-2</c:v>
                </c:pt>
                <c:pt idx="2613">
                  <c:v>6.7000000000000004E-2</c:v>
                </c:pt>
                <c:pt idx="2614">
                  <c:v>6.7000000000000004E-2</c:v>
                </c:pt>
                <c:pt idx="2615">
                  <c:v>6.7000000000000004E-2</c:v>
                </c:pt>
                <c:pt idx="2616">
                  <c:v>6.7000000000000004E-2</c:v>
                </c:pt>
                <c:pt idx="2617">
                  <c:v>6.7000000000000004E-2</c:v>
                </c:pt>
                <c:pt idx="2618">
                  <c:v>6.7000000000000004E-2</c:v>
                </c:pt>
                <c:pt idx="2619">
                  <c:v>6.7000000000000004E-2</c:v>
                </c:pt>
                <c:pt idx="2620">
                  <c:v>6.7000000000000004E-2</c:v>
                </c:pt>
                <c:pt idx="2621">
                  <c:v>6.7000000000000004E-2</c:v>
                </c:pt>
                <c:pt idx="2622">
                  <c:v>6.7000000000000004E-2</c:v>
                </c:pt>
                <c:pt idx="2623">
                  <c:v>6.7000000000000004E-2</c:v>
                </c:pt>
                <c:pt idx="2624">
                  <c:v>6.7000000000000004E-2</c:v>
                </c:pt>
                <c:pt idx="2625">
                  <c:v>6.7000000000000004E-2</c:v>
                </c:pt>
                <c:pt idx="2626">
                  <c:v>6.7000000000000004E-2</c:v>
                </c:pt>
                <c:pt idx="2627">
                  <c:v>6.7000000000000004E-2</c:v>
                </c:pt>
                <c:pt idx="2628">
                  <c:v>6.7000000000000004E-2</c:v>
                </c:pt>
                <c:pt idx="2629">
                  <c:v>6.7000000000000004E-2</c:v>
                </c:pt>
                <c:pt idx="2630">
                  <c:v>6.7000000000000004E-2</c:v>
                </c:pt>
                <c:pt idx="2631">
                  <c:v>6.7000000000000004E-2</c:v>
                </c:pt>
                <c:pt idx="2632">
                  <c:v>6.7000000000000004E-2</c:v>
                </c:pt>
                <c:pt idx="2633">
                  <c:v>6.7000000000000004E-2</c:v>
                </c:pt>
                <c:pt idx="2634">
                  <c:v>6.7000000000000004E-2</c:v>
                </c:pt>
                <c:pt idx="2635">
                  <c:v>6.7000000000000004E-2</c:v>
                </c:pt>
                <c:pt idx="2636">
                  <c:v>6.7000000000000004E-2</c:v>
                </c:pt>
                <c:pt idx="2637">
                  <c:v>6.7000000000000004E-2</c:v>
                </c:pt>
                <c:pt idx="2638">
                  <c:v>6.7000000000000004E-2</c:v>
                </c:pt>
                <c:pt idx="2639">
                  <c:v>6.7000000000000004E-2</c:v>
                </c:pt>
                <c:pt idx="2640">
                  <c:v>6.7000000000000004E-2</c:v>
                </c:pt>
                <c:pt idx="2641">
                  <c:v>6.7000000000000004E-2</c:v>
                </c:pt>
                <c:pt idx="2642">
                  <c:v>6.7000000000000004E-2</c:v>
                </c:pt>
                <c:pt idx="2643">
                  <c:v>6.7000000000000004E-2</c:v>
                </c:pt>
                <c:pt idx="2644">
                  <c:v>6.7000000000000004E-2</c:v>
                </c:pt>
                <c:pt idx="2645">
                  <c:v>6.7000000000000004E-2</c:v>
                </c:pt>
                <c:pt idx="2646">
                  <c:v>6.7000000000000004E-2</c:v>
                </c:pt>
                <c:pt idx="2647">
                  <c:v>6.7000000000000004E-2</c:v>
                </c:pt>
                <c:pt idx="2648">
                  <c:v>6.7000000000000004E-2</c:v>
                </c:pt>
                <c:pt idx="2649">
                  <c:v>6.7000000000000004E-2</c:v>
                </c:pt>
                <c:pt idx="2650">
                  <c:v>6.7000000000000004E-2</c:v>
                </c:pt>
                <c:pt idx="2651">
                  <c:v>6.7000000000000004E-2</c:v>
                </c:pt>
                <c:pt idx="2652">
                  <c:v>6.7000000000000004E-2</c:v>
                </c:pt>
                <c:pt idx="2653">
                  <c:v>6.7000000000000004E-2</c:v>
                </c:pt>
                <c:pt idx="2654">
                  <c:v>6.7000000000000004E-2</c:v>
                </c:pt>
                <c:pt idx="2655">
                  <c:v>6.7000000000000004E-2</c:v>
                </c:pt>
                <c:pt idx="2656">
                  <c:v>6.7000000000000004E-2</c:v>
                </c:pt>
                <c:pt idx="2657">
                  <c:v>6.7000000000000004E-2</c:v>
                </c:pt>
                <c:pt idx="2658">
                  <c:v>6.7000000000000004E-2</c:v>
                </c:pt>
                <c:pt idx="2659">
                  <c:v>6.7000000000000004E-2</c:v>
                </c:pt>
                <c:pt idx="2660">
                  <c:v>6.7000000000000004E-2</c:v>
                </c:pt>
                <c:pt idx="2661">
                  <c:v>6.7000000000000004E-2</c:v>
                </c:pt>
                <c:pt idx="2662">
                  <c:v>6.7000000000000004E-2</c:v>
                </c:pt>
                <c:pt idx="2663">
                  <c:v>6.6000000000000003E-2</c:v>
                </c:pt>
                <c:pt idx="2664">
                  <c:v>6.6000000000000003E-2</c:v>
                </c:pt>
                <c:pt idx="2665">
                  <c:v>6.6000000000000003E-2</c:v>
                </c:pt>
                <c:pt idx="2666">
                  <c:v>6.6000000000000003E-2</c:v>
                </c:pt>
                <c:pt idx="2667">
                  <c:v>6.6000000000000003E-2</c:v>
                </c:pt>
                <c:pt idx="2668">
                  <c:v>6.6000000000000003E-2</c:v>
                </c:pt>
                <c:pt idx="2669">
                  <c:v>6.6000000000000003E-2</c:v>
                </c:pt>
                <c:pt idx="2670">
                  <c:v>6.6000000000000003E-2</c:v>
                </c:pt>
                <c:pt idx="2671">
                  <c:v>6.6000000000000003E-2</c:v>
                </c:pt>
                <c:pt idx="2672">
                  <c:v>6.6000000000000003E-2</c:v>
                </c:pt>
                <c:pt idx="2673">
                  <c:v>6.6000000000000003E-2</c:v>
                </c:pt>
                <c:pt idx="2674">
                  <c:v>6.6000000000000003E-2</c:v>
                </c:pt>
                <c:pt idx="2675">
                  <c:v>6.6000000000000003E-2</c:v>
                </c:pt>
                <c:pt idx="2676">
                  <c:v>6.6000000000000003E-2</c:v>
                </c:pt>
                <c:pt idx="2677">
                  <c:v>6.6000000000000003E-2</c:v>
                </c:pt>
                <c:pt idx="2678">
                  <c:v>6.6000000000000003E-2</c:v>
                </c:pt>
                <c:pt idx="2679">
                  <c:v>6.6000000000000003E-2</c:v>
                </c:pt>
                <c:pt idx="2680">
                  <c:v>6.6000000000000003E-2</c:v>
                </c:pt>
                <c:pt idx="2681">
                  <c:v>6.6000000000000003E-2</c:v>
                </c:pt>
                <c:pt idx="2682">
                  <c:v>6.6000000000000003E-2</c:v>
                </c:pt>
                <c:pt idx="2683">
                  <c:v>6.6000000000000003E-2</c:v>
                </c:pt>
                <c:pt idx="2684">
                  <c:v>6.6000000000000003E-2</c:v>
                </c:pt>
                <c:pt idx="2685">
                  <c:v>6.7000000000000004E-2</c:v>
                </c:pt>
                <c:pt idx="2686">
                  <c:v>6.7000000000000004E-2</c:v>
                </c:pt>
                <c:pt idx="2687">
                  <c:v>6.6000000000000003E-2</c:v>
                </c:pt>
                <c:pt idx="2688">
                  <c:v>6.6000000000000003E-2</c:v>
                </c:pt>
                <c:pt idx="2689">
                  <c:v>6.6000000000000003E-2</c:v>
                </c:pt>
                <c:pt idx="2690">
                  <c:v>6.6000000000000003E-2</c:v>
                </c:pt>
                <c:pt idx="2691">
                  <c:v>6.6000000000000003E-2</c:v>
                </c:pt>
                <c:pt idx="2692">
                  <c:v>6.6000000000000003E-2</c:v>
                </c:pt>
                <c:pt idx="2693">
                  <c:v>6.6000000000000003E-2</c:v>
                </c:pt>
                <c:pt idx="2694">
                  <c:v>6.6000000000000003E-2</c:v>
                </c:pt>
                <c:pt idx="2695">
                  <c:v>6.6000000000000003E-2</c:v>
                </c:pt>
                <c:pt idx="2696">
                  <c:v>6.6000000000000003E-2</c:v>
                </c:pt>
                <c:pt idx="2697">
                  <c:v>6.6000000000000003E-2</c:v>
                </c:pt>
                <c:pt idx="2698">
                  <c:v>6.6000000000000003E-2</c:v>
                </c:pt>
                <c:pt idx="2699">
                  <c:v>6.6000000000000003E-2</c:v>
                </c:pt>
                <c:pt idx="2700">
                  <c:v>6.6000000000000003E-2</c:v>
                </c:pt>
                <c:pt idx="2701">
                  <c:v>6.6000000000000003E-2</c:v>
                </c:pt>
                <c:pt idx="2702">
                  <c:v>6.6000000000000003E-2</c:v>
                </c:pt>
                <c:pt idx="2703">
                  <c:v>6.6000000000000003E-2</c:v>
                </c:pt>
                <c:pt idx="2704">
                  <c:v>6.6000000000000003E-2</c:v>
                </c:pt>
                <c:pt idx="2705">
                  <c:v>6.6000000000000003E-2</c:v>
                </c:pt>
                <c:pt idx="2706">
                  <c:v>6.6000000000000003E-2</c:v>
                </c:pt>
                <c:pt idx="2707">
                  <c:v>6.6000000000000003E-2</c:v>
                </c:pt>
                <c:pt idx="2708">
                  <c:v>6.6000000000000003E-2</c:v>
                </c:pt>
                <c:pt idx="2709">
                  <c:v>6.6000000000000003E-2</c:v>
                </c:pt>
                <c:pt idx="2710">
                  <c:v>6.6000000000000003E-2</c:v>
                </c:pt>
                <c:pt idx="2711">
                  <c:v>6.6000000000000003E-2</c:v>
                </c:pt>
                <c:pt idx="2712">
                  <c:v>6.6000000000000003E-2</c:v>
                </c:pt>
                <c:pt idx="2713">
                  <c:v>6.6000000000000003E-2</c:v>
                </c:pt>
                <c:pt idx="2714">
                  <c:v>6.6000000000000003E-2</c:v>
                </c:pt>
                <c:pt idx="2715">
                  <c:v>6.6000000000000003E-2</c:v>
                </c:pt>
                <c:pt idx="2716">
                  <c:v>6.6000000000000003E-2</c:v>
                </c:pt>
                <c:pt idx="2717">
                  <c:v>6.6000000000000003E-2</c:v>
                </c:pt>
                <c:pt idx="2718">
                  <c:v>6.6000000000000003E-2</c:v>
                </c:pt>
                <c:pt idx="2719">
                  <c:v>6.6000000000000003E-2</c:v>
                </c:pt>
                <c:pt idx="2720">
                  <c:v>6.6000000000000003E-2</c:v>
                </c:pt>
                <c:pt idx="2721">
                  <c:v>6.6000000000000003E-2</c:v>
                </c:pt>
                <c:pt idx="2722">
                  <c:v>6.6000000000000003E-2</c:v>
                </c:pt>
                <c:pt idx="2723">
                  <c:v>6.6000000000000003E-2</c:v>
                </c:pt>
                <c:pt idx="2724">
                  <c:v>6.6000000000000003E-2</c:v>
                </c:pt>
                <c:pt idx="2725">
                  <c:v>6.6000000000000003E-2</c:v>
                </c:pt>
                <c:pt idx="2726">
                  <c:v>6.6000000000000003E-2</c:v>
                </c:pt>
                <c:pt idx="2727">
                  <c:v>6.6000000000000003E-2</c:v>
                </c:pt>
                <c:pt idx="2728">
                  <c:v>6.6000000000000003E-2</c:v>
                </c:pt>
                <c:pt idx="2729">
                  <c:v>6.6000000000000003E-2</c:v>
                </c:pt>
                <c:pt idx="2730">
                  <c:v>6.6000000000000003E-2</c:v>
                </c:pt>
                <c:pt idx="2731">
                  <c:v>6.6000000000000003E-2</c:v>
                </c:pt>
                <c:pt idx="2732">
                  <c:v>6.6000000000000003E-2</c:v>
                </c:pt>
                <c:pt idx="2733">
                  <c:v>6.6000000000000003E-2</c:v>
                </c:pt>
                <c:pt idx="2734">
                  <c:v>6.6000000000000003E-2</c:v>
                </c:pt>
                <c:pt idx="2735">
                  <c:v>6.6000000000000003E-2</c:v>
                </c:pt>
                <c:pt idx="2736">
                  <c:v>6.6000000000000003E-2</c:v>
                </c:pt>
                <c:pt idx="2737">
                  <c:v>6.6000000000000003E-2</c:v>
                </c:pt>
                <c:pt idx="2738">
                  <c:v>6.6000000000000003E-2</c:v>
                </c:pt>
                <c:pt idx="2739">
                  <c:v>6.6000000000000003E-2</c:v>
                </c:pt>
                <c:pt idx="2740">
                  <c:v>6.6000000000000003E-2</c:v>
                </c:pt>
                <c:pt idx="2741">
                  <c:v>6.6000000000000003E-2</c:v>
                </c:pt>
                <c:pt idx="2742">
                  <c:v>6.6000000000000003E-2</c:v>
                </c:pt>
                <c:pt idx="2743">
                  <c:v>6.6000000000000003E-2</c:v>
                </c:pt>
                <c:pt idx="2744">
                  <c:v>6.6000000000000003E-2</c:v>
                </c:pt>
                <c:pt idx="2745">
                  <c:v>6.6000000000000003E-2</c:v>
                </c:pt>
                <c:pt idx="2746">
                  <c:v>6.6000000000000003E-2</c:v>
                </c:pt>
                <c:pt idx="2747">
                  <c:v>6.5000000000000002E-2</c:v>
                </c:pt>
                <c:pt idx="2748">
                  <c:v>6.5000000000000002E-2</c:v>
                </c:pt>
                <c:pt idx="2749">
                  <c:v>6.5000000000000002E-2</c:v>
                </c:pt>
                <c:pt idx="2750">
                  <c:v>6.5000000000000002E-2</c:v>
                </c:pt>
                <c:pt idx="2751">
                  <c:v>6.5000000000000002E-2</c:v>
                </c:pt>
                <c:pt idx="2752">
                  <c:v>6.5000000000000002E-2</c:v>
                </c:pt>
                <c:pt idx="2753">
                  <c:v>6.5000000000000002E-2</c:v>
                </c:pt>
                <c:pt idx="2754">
                  <c:v>6.5000000000000002E-2</c:v>
                </c:pt>
                <c:pt idx="2755">
                  <c:v>6.5000000000000002E-2</c:v>
                </c:pt>
                <c:pt idx="2756">
                  <c:v>6.5000000000000002E-2</c:v>
                </c:pt>
                <c:pt idx="2757">
                  <c:v>6.5000000000000002E-2</c:v>
                </c:pt>
                <c:pt idx="2758">
                  <c:v>6.5000000000000002E-2</c:v>
                </c:pt>
                <c:pt idx="2759">
                  <c:v>6.5000000000000002E-2</c:v>
                </c:pt>
                <c:pt idx="2760">
                  <c:v>6.5000000000000002E-2</c:v>
                </c:pt>
                <c:pt idx="2761">
                  <c:v>6.5000000000000002E-2</c:v>
                </c:pt>
                <c:pt idx="2762">
                  <c:v>6.5000000000000002E-2</c:v>
                </c:pt>
                <c:pt idx="2763">
                  <c:v>6.5000000000000002E-2</c:v>
                </c:pt>
                <c:pt idx="2764">
                  <c:v>6.5000000000000002E-2</c:v>
                </c:pt>
                <c:pt idx="2765">
                  <c:v>6.5000000000000002E-2</c:v>
                </c:pt>
                <c:pt idx="2766">
                  <c:v>6.5000000000000002E-2</c:v>
                </c:pt>
                <c:pt idx="2767">
                  <c:v>6.5000000000000002E-2</c:v>
                </c:pt>
                <c:pt idx="2768">
                  <c:v>6.5000000000000002E-2</c:v>
                </c:pt>
                <c:pt idx="2769">
                  <c:v>6.5000000000000002E-2</c:v>
                </c:pt>
                <c:pt idx="2770">
                  <c:v>6.5000000000000002E-2</c:v>
                </c:pt>
                <c:pt idx="2771">
                  <c:v>6.5000000000000002E-2</c:v>
                </c:pt>
                <c:pt idx="2772">
                  <c:v>6.5000000000000002E-2</c:v>
                </c:pt>
                <c:pt idx="2773">
                  <c:v>6.5000000000000002E-2</c:v>
                </c:pt>
                <c:pt idx="2774">
                  <c:v>6.5000000000000002E-2</c:v>
                </c:pt>
                <c:pt idx="2775">
                  <c:v>6.5000000000000002E-2</c:v>
                </c:pt>
                <c:pt idx="2776">
                  <c:v>6.5000000000000002E-2</c:v>
                </c:pt>
                <c:pt idx="2777">
                  <c:v>6.5000000000000002E-2</c:v>
                </c:pt>
                <c:pt idx="2778">
                  <c:v>6.5000000000000002E-2</c:v>
                </c:pt>
                <c:pt idx="2779">
                  <c:v>6.5000000000000002E-2</c:v>
                </c:pt>
                <c:pt idx="2780">
                  <c:v>6.5000000000000002E-2</c:v>
                </c:pt>
                <c:pt idx="2781">
                  <c:v>6.5000000000000002E-2</c:v>
                </c:pt>
                <c:pt idx="2782">
                  <c:v>6.5000000000000002E-2</c:v>
                </c:pt>
                <c:pt idx="2783">
                  <c:v>6.5000000000000002E-2</c:v>
                </c:pt>
                <c:pt idx="2784">
                  <c:v>6.5000000000000002E-2</c:v>
                </c:pt>
                <c:pt idx="2785">
                  <c:v>6.5000000000000002E-2</c:v>
                </c:pt>
                <c:pt idx="2786">
                  <c:v>6.5000000000000002E-2</c:v>
                </c:pt>
                <c:pt idx="2787">
                  <c:v>6.5000000000000002E-2</c:v>
                </c:pt>
                <c:pt idx="2788">
                  <c:v>6.5000000000000002E-2</c:v>
                </c:pt>
                <c:pt idx="2789">
                  <c:v>6.5000000000000002E-2</c:v>
                </c:pt>
                <c:pt idx="2790">
                  <c:v>6.5000000000000002E-2</c:v>
                </c:pt>
                <c:pt idx="2791">
                  <c:v>6.5000000000000002E-2</c:v>
                </c:pt>
                <c:pt idx="2792">
                  <c:v>6.5000000000000002E-2</c:v>
                </c:pt>
                <c:pt idx="2793">
                  <c:v>6.5000000000000002E-2</c:v>
                </c:pt>
                <c:pt idx="2794">
                  <c:v>6.5000000000000002E-2</c:v>
                </c:pt>
                <c:pt idx="2795">
                  <c:v>6.5000000000000002E-2</c:v>
                </c:pt>
                <c:pt idx="2796">
                  <c:v>6.5000000000000002E-2</c:v>
                </c:pt>
                <c:pt idx="2797">
                  <c:v>6.5000000000000002E-2</c:v>
                </c:pt>
                <c:pt idx="2798">
                  <c:v>6.5000000000000002E-2</c:v>
                </c:pt>
                <c:pt idx="2799">
                  <c:v>6.5000000000000002E-2</c:v>
                </c:pt>
                <c:pt idx="2800">
                  <c:v>6.5000000000000002E-2</c:v>
                </c:pt>
                <c:pt idx="2801">
                  <c:v>6.5000000000000002E-2</c:v>
                </c:pt>
                <c:pt idx="2802">
                  <c:v>6.5000000000000002E-2</c:v>
                </c:pt>
                <c:pt idx="2803">
                  <c:v>6.5000000000000002E-2</c:v>
                </c:pt>
                <c:pt idx="2804">
                  <c:v>6.5000000000000002E-2</c:v>
                </c:pt>
                <c:pt idx="2805">
                  <c:v>6.5000000000000002E-2</c:v>
                </c:pt>
                <c:pt idx="2806">
                  <c:v>6.5000000000000002E-2</c:v>
                </c:pt>
                <c:pt idx="2807">
                  <c:v>6.5000000000000002E-2</c:v>
                </c:pt>
                <c:pt idx="2808">
                  <c:v>6.5000000000000002E-2</c:v>
                </c:pt>
                <c:pt idx="2809">
                  <c:v>6.5000000000000002E-2</c:v>
                </c:pt>
                <c:pt idx="2810">
                  <c:v>6.5000000000000002E-2</c:v>
                </c:pt>
                <c:pt idx="2811">
                  <c:v>6.5000000000000002E-2</c:v>
                </c:pt>
                <c:pt idx="2812">
                  <c:v>6.5000000000000002E-2</c:v>
                </c:pt>
                <c:pt idx="2813">
                  <c:v>6.5000000000000002E-2</c:v>
                </c:pt>
                <c:pt idx="2814">
                  <c:v>6.5000000000000002E-2</c:v>
                </c:pt>
                <c:pt idx="2815">
                  <c:v>6.5000000000000002E-2</c:v>
                </c:pt>
                <c:pt idx="2816">
                  <c:v>6.5000000000000002E-2</c:v>
                </c:pt>
                <c:pt idx="2817">
                  <c:v>6.5000000000000002E-2</c:v>
                </c:pt>
                <c:pt idx="2818">
                  <c:v>6.5000000000000002E-2</c:v>
                </c:pt>
                <c:pt idx="2819">
                  <c:v>6.5000000000000002E-2</c:v>
                </c:pt>
                <c:pt idx="2820">
                  <c:v>6.5000000000000002E-2</c:v>
                </c:pt>
                <c:pt idx="2821">
                  <c:v>6.5000000000000002E-2</c:v>
                </c:pt>
                <c:pt idx="2822">
                  <c:v>6.5000000000000002E-2</c:v>
                </c:pt>
                <c:pt idx="2823">
                  <c:v>6.5000000000000002E-2</c:v>
                </c:pt>
                <c:pt idx="2824">
                  <c:v>6.5000000000000002E-2</c:v>
                </c:pt>
                <c:pt idx="2825">
                  <c:v>6.5000000000000002E-2</c:v>
                </c:pt>
                <c:pt idx="2826">
                  <c:v>6.5000000000000002E-2</c:v>
                </c:pt>
                <c:pt idx="2827">
                  <c:v>6.5000000000000002E-2</c:v>
                </c:pt>
                <c:pt idx="2828">
                  <c:v>6.5000000000000002E-2</c:v>
                </c:pt>
                <c:pt idx="2829">
                  <c:v>6.5000000000000002E-2</c:v>
                </c:pt>
                <c:pt idx="2830">
                  <c:v>6.5000000000000002E-2</c:v>
                </c:pt>
                <c:pt idx="2831">
                  <c:v>6.5000000000000002E-2</c:v>
                </c:pt>
                <c:pt idx="2832">
                  <c:v>6.5000000000000002E-2</c:v>
                </c:pt>
                <c:pt idx="2833">
                  <c:v>6.5000000000000002E-2</c:v>
                </c:pt>
                <c:pt idx="2834">
                  <c:v>6.5000000000000002E-2</c:v>
                </c:pt>
                <c:pt idx="2835">
                  <c:v>6.5000000000000002E-2</c:v>
                </c:pt>
                <c:pt idx="2836">
                  <c:v>6.5000000000000002E-2</c:v>
                </c:pt>
                <c:pt idx="2837">
                  <c:v>6.5000000000000002E-2</c:v>
                </c:pt>
                <c:pt idx="2838">
                  <c:v>6.5000000000000002E-2</c:v>
                </c:pt>
                <c:pt idx="2839">
                  <c:v>6.5000000000000002E-2</c:v>
                </c:pt>
                <c:pt idx="2840">
                  <c:v>6.5000000000000002E-2</c:v>
                </c:pt>
                <c:pt idx="2841">
                  <c:v>6.5000000000000002E-2</c:v>
                </c:pt>
                <c:pt idx="2842">
                  <c:v>6.5000000000000002E-2</c:v>
                </c:pt>
                <c:pt idx="2843">
                  <c:v>6.5000000000000002E-2</c:v>
                </c:pt>
                <c:pt idx="2844">
                  <c:v>6.5000000000000002E-2</c:v>
                </c:pt>
                <c:pt idx="2845">
                  <c:v>6.5000000000000002E-2</c:v>
                </c:pt>
                <c:pt idx="2846">
                  <c:v>6.5000000000000002E-2</c:v>
                </c:pt>
                <c:pt idx="2847">
                  <c:v>6.5000000000000002E-2</c:v>
                </c:pt>
                <c:pt idx="2848">
                  <c:v>6.5000000000000002E-2</c:v>
                </c:pt>
                <c:pt idx="2849">
                  <c:v>6.5000000000000002E-2</c:v>
                </c:pt>
                <c:pt idx="2850">
                  <c:v>6.5000000000000002E-2</c:v>
                </c:pt>
                <c:pt idx="2851">
                  <c:v>6.5000000000000002E-2</c:v>
                </c:pt>
                <c:pt idx="2852">
                  <c:v>6.6000000000000003E-2</c:v>
                </c:pt>
                <c:pt idx="2853">
                  <c:v>6.6000000000000003E-2</c:v>
                </c:pt>
                <c:pt idx="2854">
                  <c:v>6.6000000000000003E-2</c:v>
                </c:pt>
                <c:pt idx="2855">
                  <c:v>6.6000000000000003E-2</c:v>
                </c:pt>
                <c:pt idx="2856">
                  <c:v>6.6000000000000003E-2</c:v>
                </c:pt>
                <c:pt idx="2857">
                  <c:v>6.6000000000000003E-2</c:v>
                </c:pt>
                <c:pt idx="2858">
                  <c:v>6.6000000000000003E-2</c:v>
                </c:pt>
                <c:pt idx="2859">
                  <c:v>6.6000000000000003E-2</c:v>
                </c:pt>
                <c:pt idx="2860">
                  <c:v>6.6000000000000003E-2</c:v>
                </c:pt>
                <c:pt idx="2861">
                  <c:v>6.6000000000000003E-2</c:v>
                </c:pt>
                <c:pt idx="2862">
                  <c:v>6.6000000000000003E-2</c:v>
                </c:pt>
                <c:pt idx="2863">
                  <c:v>6.6000000000000003E-2</c:v>
                </c:pt>
                <c:pt idx="2864">
                  <c:v>6.6000000000000003E-2</c:v>
                </c:pt>
                <c:pt idx="2865">
                  <c:v>6.6000000000000003E-2</c:v>
                </c:pt>
                <c:pt idx="2866">
                  <c:v>6.6000000000000003E-2</c:v>
                </c:pt>
                <c:pt idx="2867">
                  <c:v>6.6000000000000003E-2</c:v>
                </c:pt>
                <c:pt idx="2868">
                  <c:v>6.6000000000000003E-2</c:v>
                </c:pt>
                <c:pt idx="2869">
                  <c:v>6.6000000000000003E-2</c:v>
                </c:pt>
                <c:pt idx="2870">
                  <c:v>6.6000000000000003E-2</c:v>
                </c:pt>
                <c:pt idx="2871">
                  <c:v>6.6000000000000003E-2</c:v>
                </c:pt>
                <c:pt idx="2872">
                  <c:v>6.6000000000000003E-2</c:v>
                </c:pt>
                <c:pt idx="2873">
                  <c:v>6.6000000000000003E-2</c:v>
                </c:pt>
                <c:pt idx="2874">
                  <c:v>6.6000000000000003E-2</c:v>
                </c:pt>
                <c:pt idx="2875">
                  <c:v>6.6000000000000003E-2</c:v>
                </c:pt>
                <c:pt idx="2876">
                  <c:v>6.6000000000000003E-2</c:v>
                </c:pt>
                <c:pt idx="2877">
                  <c:v>6.6000000000000003E-2</c:v>
                </c:pt>
                <c:pt idx="2878">
                  <c:v>6.6000000000000003E-2</c:v>
                </c:pt>
                <c:pt idx="2879">
                  <c:v>6.6000000000000003E-2</c:v>
                </c:pt>
                <c:pt idx="2880">
                  <c:v>6.6000000000000003E-2</c:v>
                </c:pt>
                <c:pt idx="2881">
                  <c:v>6.6000000000000003E-2</c:v>
                </c:pt>
                <c:pt idx="2882">
                  <c:v>6.6000000000000003E-2</c:v>
                </c:pt>
                <c:pt idx="2883">
                  <c:v>6.6000000000000003E-2</c:v>
                </c:pt>
                <c:pt idx="2884">
                  <c:v>6.6000000000000003E-2</c:v>
                </c:pt>
                <c:pt idx="2885">
                  <c:v>6.6000000000000003E-2</c:v>
                </c:pt>
                <c:pt idx="2886">
                  <c:v>6.6000000000000003E-2</c:v>
                </c:pt>
                <c:pt idx="2887">
                  <c:v>6.6000000000000003E-2</c:v>
                </c:pt>
                <c:pt idx="2888">
                  <c:v>6.6000000000000003E-2</c:v>
                </c:pt>
                <c:pt idx="2889">
                  <c:v>6.6000000000000003E-2</c:v>
                </c:pt>
                <c:pt idx="2890">
                  <c:v>6.6000000000000003E-2</c:v>
                </c:pt>
                <c:pt idx="2891">
                  <c:v>6.6000000000000003E-2</c:v>
                </c:pt>
                <c:pt idx="2892">
                  <c:v>6.6000000000000003E-2</c:v>
                </c:pt>
                <c:pt idx="2893">
                  <c:v>6.6000000000000003E-2</c:v>
                </c:pt>
                <c:pt idx="2894">
                  <c:v>6.6000000000000003E-2</c:v>
                </c:pt>
                <c:pt idx="2895">
                  <c:v>6.6000000000000003E-2</c:v>
                </c:pt>
                <c:pt idx="2896">
                  <c:v>6.6000000000000003E-2</c:v>
                </c:pt>
                <c:pt idx="2897">
                  <c:v>6.6000000000000003E-2</c:v>
                </c:pt>
                <c:pt idx="2898">
                  <c:v>6.6000000000000003E-2</c:v>
                </c:pt>
                <c:pt idx="2899">
                  <c:v>6.7000000000000004E-2</c:v>
                </c:pt>
                <c:pt idx="2900">
                  <c:v>6.7000000000000004E-2</c:v>
                </c:pt>
                <c:pt idx="2901">
                  <c:v>6.7000000000000004E-2</c:v>
                </c:pt>
                <c:pt idx="2902">
                  <c:v>6.7000000000000004E-2</c:v>
                </c:pt>
                <c:pt idx="2903">
                  <c:v>6.7000000000000004E-2</c:v>
                </c:pt>
                <c:pt idx="2904">
                  <c:v>6.7000000000000004E-2</c:v>
                </c:pt>
                <c:pt idx="2905">
                  <c:v>6.7000000000000004E-2</c:v>
                </c:pt>
                <c:pt idx="2906">
                  <c:v>6.7000000000000004E-2</c:v>
                </c:pt>
                <c:pt idx="2907">
                  <c:v>6.7000000000000004E-2</c:v>
                </c:pt>
                <c:pt idx="2908">
                  <c:v>6.7000000000000004E-2</c:v>
                </c:pt>
                <c:pt idx="2909">
                  <c:v>6.7000000000000004E-2</c:v>
                </c:pt>
                <c:pt idx="2910">
                  <c:v>6.7000000000000004E-2</c:v>
                </c:pt>
                <c:pt idx="2911">
                  <c:v>6.7000000000000004E-2</c:v>
                </c:pt>
                <c:pt idx="2912">
                  <c:v>6.7000000000000004E-2</c:v>
                </c:pt>
                <c:pt idx="2913">
                  <c:v>6.6000000000000003E-2</c:v>
                </c:pt>
                <c:pt idx="2914">
                  <c:v>6.6000000000000003E-2</c:v>
                </c:pt>
                <c:pt idx="2915">
                  <c:v>6.6000000000000003E-2</c:v>
                </c:pt>
                <c:pt idx="2916">
                  <c:v>6.6000000000000003E-2</c:v>
                </c:pt>
                <c:pt idx="2917">
                  <c:v>6.6000000000000003E-2</c:v>
                </c:pt>
                <c:pt idx="2918">
                  <c:v>6.6000000000000003E-2</c:v>
                </c:pt>
                <c:pt idx="2919">
                  <c:v>6.6000000000000003E-2</c:v>
                </c:pt>
                <c:pt idx="2920">
                  <c:v>6.7000000000000004E-2</c:v>
                </c:pt>
                <c:pt idx="2921">
                  <c:v>6.7000000000000004E-2</c:v>
                </c:pt>
                <c:pt idx="2922">
                  <c:v>6.7000000000000004E-2</c:v>
                </c:pt>
                <c:pt idx="2923">
                  <c:v>6.7000000000000004E-2</c:v>
                </c:pt>
                <c:pt idx="2924">
                  <c:v>6.7000000000000004E-2</c:v>
                </c:pt>
                <c:pt idx="2925">
                  <c:v>6.7000000000000004E-2</c:v>
                </c:pt>
                <c:pt idx="2926">
                  <c:v>6.7000000000000004E-2</c:v>
                </c:pt>
                <c:pt idx="2927">
                  <c:v>6.7000000000000004E-2</c:v>
                </c:pt>
                <c:pt idx="2928">
                  <c:v>6.7000000000000004E-2</c:v>
                </c:pt>
                <c:pt idx="2929">
                  <c:v>6.7000000000000004E-2</c:v>
                </c:pt>
                <c:pt idx="2930">
                  <c:v>6.7000000000000004E-2</c:v>
                </c:pt>
                <c:pt idx="2931">
                  <c:v>6.7000000000000004E-2</c:v>
                </c:pt>
                <c:pt idx="2932">
                  <c:v>6.7000000000000004E-2</c:v>
                </c:pt>
                <c:pt idx="2933">
                  <c:v>6.7000000000000004E-2</c:v>
                </c:pt>
                <c:pt idx="2934">
                  <c:v>6.7000000000000004E-2</c:v>
                </c:pt>
                <c:pt idx="2935">
                  <c:v>6.6000000000000003E-2</c:v>
                </c:pt>
                <c:pt idx="2936">
                  <c:v>6.6000000000000003E-2</c:v>
                </c:pt>
                <c:pt idx="2937">
                  <c:v>6.6000000000000003E-2</c:v>
                </c:pt>
                <c:pt idx="2938">
                  <c:v>6.6000000000000003E-2</c:v>
                </c:pt>
                <c:pt idx="2939">
                  <c:v>6.6000000000000003E-2</c:v>
                </c:pt>
                <c:pt idx="2940">
                  <c:v>6.6000000000000003E-2</c:v>
                </c:pt>
                <c:pt idx="2941">
                  <c:v>6.6000000000000003E-2</c:v>
                </c:pt>
                <c:pt idx="2942">
                  <c:v>6.6000000000000003E-2</c:v>
                </c:pt>
                <c:pt idx="2943">
                  <c:v>6.6000000000000003E-2</c:v>
                </c:pt>
                <c:pt idx="2944">
                  <c:v>6.6000000000000003E-2</c:v>
                </c:pt>
                <c:pt idx="2945">
                  <c:v>6.6000000000000003E-2</c:v>
                </c:pt>
                <c:pt idx="2946">
                  <c:v>6.6000000000000003E-2</c:v>
                </c:pt>
                <c:pt idx="2947">
                  <c:v>6.6000000000000003E-2</c:v>
                </c:pt>
                <c:pt idx="2948">
                  <c:v>6.6000000000000003E-2</c:v>
                </c:pt>
                <c:pt idx="2949">
                  <c:v>6.6000000000000003E-2</c:v>
                </c:pt>
                <c:pt idx="2950">
                  <c:v>6.6000000000000003E-2</c:v>
                </c:pt>
                <c:pt idx="2951">
                  <c:v>6.6000000000000003E-2</c:v>
                </c:pt>
                <c:pt idx="2952">
                  <c:v>6.6000000000000003E-2</c:v>
                </c:pt>
                <c:pt idx="2953">
                  <c:v>6.6000000000000003E-2</c:v>
                </c:pt>
                <c:pt idx="2954">
                  <c:v>6.6000000000000003E-2</c:v>
                </c:pt>
                <c:pt idx="2955">
                  <c:v>6.6000000000000003E-2</c:v>
                </c:pt>
                <c:pt idx="2956">
                  <c:v>6.6000000000000003E-2</c:v>
                </c:pt>
                <c:pt idx="2957">
                  <c:v>6.6000000000000003E-2</c:v>
                </c:pt>
                <c:pt idx="2958">
                  <c:v>6.6000000000000003E-2</c:v>
                </c:pt>
                <c:pt idx="2959">
                  <c:v>6.6000000000000003E-2</c:v>
                </c:pt>
                <c:pt idx="2960">
                  <c:v>6.6000000000000003E-2</c:v>
                </c:pt>
                <c:pt idx="2961">
                  <c:v>6.6000000000000003E-2</c:v>
                </c:pt>
                <c:pt idx="2962">
                  <c:v>6.6000000000000003E-2</c:v>
                </c:pt>
                <c:pt idx="2963">
                  <c:v>6.6000000000000003E-2</c:v>
                </c:pt>
                <c:pt idx="2964">
                  <c:v>6.6000000000000003E-2</c:v>
                </c:pt>
                <c:pt idx="2965">
                  <c:v>6.6000000000000003E-2</c:v>
                </c:pt>
                <c:pt idx="2966">
                  <c:v>6.6000000000000003E-2</c:v>
                </c:pt>
                <c:pt idx="2967">
                  <c:v>6.6000000000000003E-2</c:v>
                </c:pt>
                <c:pt idx="2968">
                  <c:v>6.6000000000000003E-2</c:v>
                </c:pt>
                <c:pt idx="2969">
                  <c:v>6.6000000000000003E-2</c:v>
                </c:pt>
                <c:pt idx="2970">
                  <c:v>6.6000000000000003E-2</c:v>
                </c:pt>
                <c:pt idx="2971">
                  <c:v>6.6000000000000003E-2</c:v>
                </c:pt>
                <c:pt idx="2972">
                  <c:v>6.6000000000000003E-2</c:v>
                </c:pt>
                <c:pt idx="2973">
                  <c:v>6.6000000000000003E-2</c:v>
                </c:pt>
                <c:pt idx="2974">
                  <c:v>6.6000000000000003E-2</c:v>
                </c:pt>
                <c:pt idx="2975">
                  <c:v>6.6000000000000003E-2</c:v>
                </c:pt>
                <c:pt idx="2976">
                  <c:v>6.6000000000000003E-2</c:v>
                </c:pt>
                <c:pt idx="2977">
                  <c:v>6.6000000000000003E-2</c:v>
                </c:pt>
                <c:pt idx="2978">
                  <c:v>6.6000000000000003E-2</c:v>
                </c:pt>
                <c:pt idx="2979">
                  <c:v>6.6000000000000003E-2</c:v>
                </c:pt>
                <c:pt idx="2980">
                  <c:v>6.6000000000000003E-2</c:v>
                </c:pt>
                <c:pt idx="2981">
                  <c:v>6.6000000000000003E-2</c:v>
                </c:pt>
                <c:pt idx="2982">
                  <c:v>6.6000000000000003E-2</c:v>
                </c:pt>
                <c:pt idx="2983">
                  <c:v>6.6000000000000003E-2</c:v>
                </c:pt>
                <c:pt idx="2984">
                  <c:v>6.6000000000000003E-2</c:v>
                </c:pt>
                <c:pt idx="2985">
                  <c:v>6.6000000000000003E-2</c:v>
                </c:pt>
                <c:pt idx="2986">
                  <c:v>6.6000000000000003E-2</c:v>
                </c:pt>
                <c:pt idx="2987">
                  <c:v>6.6000000000000003E-2</c:v>
                </c:pt>
                <c:pt idx="2988">
                  <c:v>6.6000000000000003E-2</c:v>
                </c:pt>
                <c:pt idx="2989">
                  <c:v>6.6000000000000003E-2</c:v>
                </c:pt>
                <c:pt idx="2990">
                  <c:v>6.6000000000000003E-2</c:v>
                </c:pt>
                <c:pt idx="2991">
                  <c:v>6.6000000000000003E-2</c:v>
                </c:pt>
                <c:pt idx="2992">
                  <c:v>6.6000000000000003E-2</c:v>
                </c:pt>
                <c:pt idx="2993">
                  <c:v>6.6000000000000003E-2</c:v>
                </c:pt>
                <c:pt idx="2994">
                  <c:v>6.6000000000000003E-2</c:v>
                </c:pt>
                <c:pt idx="2995">
                  <c:v>6.6000000000000003E-2</c:v>
                </c:pt>
                <c:pt idx="2996">
                  <c:v>6.6000000000000003E-2</c:v>
                </c:pt>
                <c:pt idx="2997">
                  <c:v>6.6000000000000003E-2</c:v>
                </c:pt>
                <c:pt idx="2998">
                  <c:v>6.6000000000000003E-2</c:v>
                </c:pt>
                <c:pt idx="2999">
                  <c:v>6.6000000000000003E-2</c:v>
                </c:pt>
                <c:pt idx="3000">
                  <c:v>6.6000000000000003E-2</c:v>
                </c:pt>
                <c:pt idx="3001">
                  <c:v>6.6000000000000003E-2</c:v>
                </c:pt>
                <c:pt idx="3002">
                  <c:v>6.6000000000000003E-2</c:v>
                </c:pt>
                <c:pt idx="3003">
                  <c:v>6.6000000000000003E-2</c:v>
                </c:pt>
                <c:pt idx="3004">
                  <c:v>6.6000000000000003E-2</c:v>
                </c:pt>
                <c:pt idx="3005">
                  <c:v>6.6000000000000003E-2</c:v>
                </c:pt>
                <c:pt idx="3006">
                  <c:v>6.6000000000000003E-2</c:v>
                </c:pt>
                <c:pt idx="3007">
                  <c:v>6.6000000000000003E-2</c:v>
                </c:pt>
                <c:pt idx="3008">
                  <c:v>6.6000000000000003E-2</c:v>
                </c:pt>
                <c:pt idx="3009">
                  <c:v>6.6000000000000003E-2</c:v>
                </c:pt>
                <c:pt idx="3010">
                  <c:v>6.6000000000000003E-2</c:v>
                </c:pt>
                <c:pt idx="3011">
                  <c:v>6.6000000000000003E-2</c:v>
                </c:pt>
                <c:pt idx="3012">
                  <c:v>6.6000000000000003E-2</c:v>
                </c:pt>
                <c:pt idx="3013">
                  <c:v>6.6000000000000003E-2</c:v>
                </c:pt>
                <c:pt idx="3014">
                  <c:v>6.6000000000000003E-2</c:v>
                </c:pt>
                <c:pt idx="3015">
                  <c:v>6.6000000000000003E-2</c:v>
                </c:pt>
                <c:pt idx="3016">
                  <c:v>6.6000000000000003E-2</c:v>
                </c:pt>
                <c:pt idx="3017">
                  <c:v>6.6000000000000003E-2</c:v>
                </c:pt>
                <c:pt idx="3018">
                  <c:v>6.6000000000000003E-2</c:v>
                </c:pt>
                <c:pt idx="3019">
                  <c:v>6.6000000000000003E-2</c:v>
                </c:pt>
                <c:pt idx="3020">
                  <c:v>6.6000000000000003E-2</c:v>
                </c:pt>
                <c:pt idx="3021">
                  <c:v>6.6000000000000003E-2</c:v>
                </c:pt>
                <c:pt idx="3022">
                  <c:v>6.6000000000000003E-2</c:v>
                </c:pt>
                <c:pt idx="3023">
                  <c:v>6.6000000000000003E-2</c:v>
                </c:pt>
                <c:pt idx="3024">
                  <c:v>6.6000000000000003E-2</c:v>
                </c:pt>
                <c:pt idx="3025">
                  <c:v>6.6000000000000003E-2</c:v>
                </c:pt>
                <c:pt idx="3026">
                  <c:v>6.6000000000000003E-2</c:v>
                </c:pt>
                <c:pt idx="3027">
                  <c:v>6.6000000000000003E-2</c:v>
                </c:pt>
                <c:pt idx="3028">
                  <c:v>6.6000000000000003E-2</c:v>
                </c:pt>
                <c:pt idx="3029">
                  <c:v>6.6000000000000003E-2</c:v>
                </c:pt>
                <c:pt idx="3030">
                  <c:v>6.6000000000000003E-2</c:v>
                </c:pt>
                <c:pt idx="3031">
                  <c:v>6.6000000000000003E-2</c:v>
                </c:pt>
                <c:pt idx="3032">
                  <c:v>6.6000000000000003E-2</c:v>
                </c:pt>
                <c:pt idx="3033">
                  <c:v>6.6000000000000003E-2</c:v>
                </c:pt>
                <c:pt idx="3034">
                  <c:v>6.6000000000000003E-2</c:v>
                </c:pt>
                <c:pt idx="3035">
                  <c:v>6.6000000000000003E-2</c:v>
                </c:pt>
                <c:pt idx="3036">
                  <c:v>6.6000000000000003E-2</c:v>
                </c:pt>
                <c:pt idx="3037">
                  <c:v>6.6000000000000003E-2</c:v>
                </c:pt>
                <c:pt idx="3038">
                  <c:v>6.6000000000000003E-2</c:v>
                </c:pt>
                <c:pt idx="3039">
                  <c:v>6.6000000000000003E-2</c:v>
                </c:pt>
                <c:pt idx="3040">
                  <c:v>6.6000000000000003E-2</c:v>
                </c:pt>
                <c:pt idx="3041">
                  <c:v>6.6000000000000003E-2</c:v>
                </c:pt>
                <c:pt idx="3042">
                  <c:v>6.6000000000000003E-2</c:v>
                </c:pt>
                <c:pt idx="3043">
                  <c:v>6.6000000000000003E-2</c:v>
                </c:pt>
                <c:pt idx="3044">
                  <c:v>6.6000000000000003E-2</c:v>
                </c:pt>
                <c:pt idx="3045">
                  <c:v>6.6000000000000003E-2</c:v>
                </c:pt>
                <c:pt idx="3046">
                  <c:v>6.6000000000000003E-2</c:v>
                </c:pt>
                <c:pt idx="3047">
                  <c:v>6.6000000000000003E-2</c:v>
                </c:pt>
                <c:pt idx="3048">
                  <c:v>6.6000000000000003E-2</c:v>
                </c:pt>
                <c:pt idx="3049">
                  <c:v>6.6000000000000003E-2</c:v>
                </c:pt>
                <c:pt idx="3050">
                  <c:v>6.6000000000000003E-2</c:v>
                </c:pt>
                <c:pt idx="3051">
                  <c:v>6.6000000000000003E-2</c:v>
                </c:pt>
                <c:pt idx="3052">
                  <c:v>6.6000000000000003E-2</c:v>
                </c:pt>
                <c:pt idx="3053">
                  <c:v>6.6000000000000003E-2</c:v>
                </c:pt>
                <c:pt idx="3054">
                  <c:v>6.6000000000000003E-2</c:v>
                </c:pt>
                <c:pt idx="3055">
                  <c:v>6.6000000000000003E-2</c:v>
                </c:pt>
                <c:pt idx="3056">
                  <c:v>6.6000000000000003E-2</c:v>
                </c:pt>
                <c:pt idx="3057">
                  <c:v>6.6000000000000003E-2</c:v>
                </c:pt>
                <c:pt idx="3058">
                  <c:v>6.6000000000000003E-2</c:v>
                </c:pt>
                <c:pt idx="3059">
                  <c:v>6.6000000000000003E-2</c:v>
                </c:pt>
                <c:pt idx="3060">
                  <c:v>6.6000000000000003E-2</c:v>
                </c:pt>
                <c:pt idx="3061">
                  <c:v>6.6000000000000003E-2</c:v>
                </c:pt>
                <c:pt idx="3062">
                  <c:v>6.6000000000000003E-2</c:v>
                </c:pt>
                <c:pt idx="3063">
                  <c:v>6.6000000000000003E-2</c:v>
                </c:pt>
                <c:pt idx="3064">
                  <c:v>6.6000000000000003E-2</c:v>
                </c:pt>
                <c:pt idx="3065">
                  <c:v>6.6000000000000003E-2</c:v>
                </c:pt>
                <c:pt idx="3066">
                  <c:v>6.6000000000000003E-2</c:v>
                </c:pt>
                <c:pt idx="3067">
                  <c:v>6.6000000000000003E-2</c:v>
                </c:pt>
                <c:pt idx="3068">
                  <c:v>6.6000000000000003E-2</c:v>
                </c:pt>
                <c:pt idx="3069">
                  <c:v>6.6000000000000003E-2</c:v>
                </c:pt>
                <c:pt idx="3070">
                  <c:v>6.6000000000000003E-2</c:v>
                </c:pt>
                <c:pt idx="3071">
                  <c:v>6.6000000000000003E-2</c:v>
                </c:pt>
                <c:pt idx="3072">
                  <c:v>6.6000000000000003E-2</c:v>
                </c:pt>
                <c:pt idx="3073">
                  <c:v>6.6000000000000003E-2</c:v>
                </c:pt>
                <c:pt idx="3074">
                  <c:v>6.6000000000000003E-2</c:v>
                </c:pt>
                <c:pt idx="3075">
                  <c:v>6.6000000000000003E-2</c:v>
                </c:pt>
                <c:pt idx="3076">
                  <c:v>6.6000000000000003E-2</c:v>
                </c:pt>
                <c:pt idx="3077">
                  <c:v>6.6000000000000003E-2</c:v>
                </c:pt>
                <c:pt idx="3078">
                  <c:v>6.6000000000000003E-2</c:v>
                </c:pt>
                <c:pt idx="3079">
                  <c:v>6.6000000000000003E-2</c:v>
                </c:pt>
                <c:pt idx="3080">
                  <c:v>6.6000000000000003E-2</c:v>
                </c:pt>
                <c:pt idx="3081">
                  <c:v>6.6000000000000003E-2</c:v>
                </c:pt>
                <c:pt idx="3082">
                  <c:v>6.6000000000000003E-2</c:v>
                </c:pt>
                <c:pt idx="3083">
                  <c:v>6.6000000000000003E-2</c:v>
                </c:pt>
                <c:pt idx="3084">
                  <c:v>6.6000000000000003E-2</c:v>
                </c:pt>
                <c:pt idx="3085">
                  <c:v>6.6000000000000003E-2</c:v>
                </c:pt>
                <c:pt idx="3086">
                  <c:v>6.6000000000000003E-2</c:v>
                </c:pt>
                <c:pt idx="3087">
                  <c:v>6.6000000000000003E-2</c:v>
                </c:pt>
                <c:pt idx="3088">
                  <c:v>6.6000000000000003E-2</c:v>
                </c:pt>
                <c:pt idx="3089">
                  <c:v>6.6000000000000003E-2</c:v>
                </c:pt>
                <c:pt idx="3090">
                  <c:v>6.6000000000000003E-2</c:v>
                </c:pt>
                <c:pt idx="3091">
                  <c:v>6.7000000000000004E-2</c:v>
                </c:pt>
                <c:pt idx="3092">
                  <c:v>7.1999999999999995E-2</c:v>
                </c:pt>
                <c:pt idx="3093">
                  <c:v>7.4999999999999997E-2</c:v>
                </c:pt>
                <c:pt idx="3094">
                  <c:v>8.2000000000000003E-2</c:v>
                </c:pt>
                <c:pt idx="3095">
                  <c:v>8.3000000000000004E-2</c:v>
                </c:pt>
                <c:pt idx="3096">
                  <c:v>8.3000000000000004E-2</c:v>
                </c:pt>
                <c:pt idx="3097">
                  <c:v>8.3000000000000004E-2</c:v>
                </c:pt>
                <c:pt idx="3098">
                  <c:v>8.2000000000000003E-2</c:v>
                </c:pt>
                <c:pt idx="3099">
                  <c:v>8.1000000000000003E-2</c:v>
                </c:pt>
                <c:pt idx="3100">
                  <c:v>8.1000000000000003E-2</c:v>
                </c:pt>
                <c:pt idx="3101">
                  <c:v>0.08</c:v>
                </c:pt>
                <c:pt idx="3102">
                  <c:v>0.08</c:v>
                </c:pt>
                <c:pt idx="3103">
                  <c:v>0.08</c:v>
                </c:pt>
                <c:pt idx="3104">
                  <c:v>7.9000000000000001E-2</c:v>
                </c:pt>
                <c:pt idx="3105">
                  <c:v>7.9000000000000001E-2</c:v>
                </c:pt>
                <c:pt idx="3106">
                  <c:v>7.9000000000000001E-2</c:v>
                </c:pt>
                <c:pt idx="3107">
                  <c:v>7.8E-2</c:v>
                </c:pt>
                <c:pt idx="3108">
                  <c:v>7.8E-2</c:v>
                </c:pt>
                <c:pt idx="3109">
                  <c:v>7.8E-2</c:v>
                </c:pt>
                <c:pt idx="3110">
                  <c:v>7.8E-2</c:v>
                </c:pt>
                <c:pt idx="3111">
                  <c:v>7.8E-2</c:v>
                </c:pt>
                <c:pt idx="3112">
                  <c:v>7.8E-2</c:v>
                </c:pt>
                <c:pt idx="3113">
                  <c:v>7.6999999999999999E-2</c:v>
                </c:pt>
                <c:pt idx="3114">
                  <c:v>7.6999999999999999E-2</c:v>
                </c:pt>
                <c:pt idx="3115">
                  <c:v>7.6999999999999999E-2</c:v>
                </c:pt>
                <c:pt idx="3116">
                  <c:v>7.6999999999999999E-2</c:v>
                </c:pt>
                <c:pt idx="3117">
                  <c:v>7.6999999999999999E-2</c:v>
                </c:pt>
                <c:pt idx="3118">
                  <c:v>7.6999999999999999E-2</c:v>
                </c:pt>
                <c:pt idx="3119">
                  <c:v>7.6999999999999999E-2</c:v>
                </c:pt>
                <c:pt idx="3120">
                  <c:v>7.6999999999999999E-2</c:v>
                </c:pt>
                <c:pt idx="3121">
                  <c:v>7.5999999999999998E-2</c:v>
                </c:pt>
                <c:pt idx="3122">
                  <c:v>7.5999999999999998E-2</c:v>
                </c:pt>
                <c:pt idx="3123">
                  <c:v>7.5999999999999998E-2</c:v>
                </c:pt>
                <c:pt idx="3124">
                  <c:v>7.5999999999999998E-2</c:v>
                </c:pt>
                <c:pt idx="3125">
                  <c:v>7.4999999999999997E-2</c:v>
                </c:pt>
                <c:pt idx="3126">
                  <c:v>7.4999999999999997E-2</c:v>
                </c:pt>
                <c:pt idx="3127">
                  <c:v>7.4999999999999997E-2</c:v>
                </c:pt>
                <c:pt idx="3128">
                  <c:v>7.4999999999999997E-2</c:v>
                </c:pt>
                <c:pt idx="3129">
                  <c:v>7.4999999999999997E-2</c:v>
                </c:pt>
                <c:pt idx="3130">
                  <c:v>7.4999999999999997E-2</c:v>
                </c:pt>
                <c:pt idx="3131">
                  <c:v>7.4999999999999997E-2</c:v>
                </c:pt>
                <c:pt idx="3132">
                  <c:v>7.4999999999999997E-2</c:v>
                </c:pt>
                <c:pt idx="3133">
                  <c:v>7.4999999999999997E-2</c:v>
                </c:pt>
                <c:pt idx="3134">
                  <c:v>7.4999999999999997E-2</c:v>
                </c:pt>
                <c:pt idx="3135">
                  <c:v>7.4999999999999997E-2</c:v>
                </c:pt>
                <c:pt idx="3136">
                  <c:v>7.4999999999999997E-2</c:v>
                </c:pt>
                <c:pt idx="3137">
                  <c:v>7.4999999999999997E-2</c:v>
                </c:pt>
                <c:pt idx="3138">
                  <c:v>7.4999999999999997E-2</c:v>
                </c:pt>
                <c:pt idx="3139">
                  <c:v>7.4999999999999997E-2</c:v>
                </c:pt>
                <c:pt idx="3140">
                  <c:v>7.4999999999999997E-2</c:v>
                </c:pt>
                <c:pt idx="3141">
                  <c:v>7.4999999999999997E-2</c:v>
                </c:pt>
                <c:pt idx="3142">
                  <c:v>7.4999999999999997E-2</c:v>
                </c:pt>
                <c:pt idx="3143">
                  <c:v>7.4999999999999997E-2</c:v>
                </c:pt>
                <c:pt idx="3144">
                  <c:v>7.4999999999999997E-2</c:v>
                </c:pt>
                <c:pt idx="3145">
                  <c:v>7.3999999999999996E-2</c:v>
                </c:pt>
                <c:pt idx="3146">
                  <c:v>7.3999999999999996E-2</c:v>
                </c:pt>
                <c:pt idx="3147">
                  <c:v>7.3999999999999996E-2</c:v>
                </c:pt>
                <c:pt idx="3148">
                  <c:v>7.3999999999999996E-2</c:v>
                </c:pt>
                <c:pt idx="3149">
                  <c:v>7.3999999999999996E-2</c:v>
                </c:pt>
                <c:pt idx="3150">
                  <c:v>7.3999999999999996E-2</c:v>
                </c:pt>
                <c:pt idx="3151">
                  <c:v>7.3999999999999996E-2</c:v>
                </c:pt>
                <c:pt idx="3152">
                  <c:v>7.2999999999999995E-2</c:v>
                </c:pt>
                <c:pt idx="3153">
                  <c:v>7.2999999999999995E-2</c:v>
                </c:pt>
                <c:pt idx="3154">
                  <c:v>7.2999999999999995E-2</c:v>
                </c:pt>
                <c:pt idx="3155">
                  <c:v>7.2999999999999995E-2</c:v>
                </c:pt>
                <c:pt idx="3156">
                  <c:v>7.2999999999999995E-2</c:v>
                </c:pt>
                <c:pt idx="3157">
                  <c:v>7.2999999999999995E-2</c:v>
                </c:pt>
                <c:pt idx="3158">
                  <c:v>7.2999999999999995E-2</c:v>
                </c:pt>
                <c:pt idx="3159">
                  <c:v>7.2999999999999995E-2</c:v>
                </c:pt>
                <c:pt idx="3160">
                  <c:v>7.2999999999999995E-2</c:v>
                </c:pt>
                <c:pt idx="3161">
                  <c:v>7.2999999999999995E-2</c:v>
                </c:pt>
                <c:pt idx="3162">
                  <c:v>7.2999999999999995E-2</c:v>
                </c:pt>
                <c:pt idx="3163">
                  <c:v>7.2999999999999995E-2</c:v>
                </c:pt>
                <c:pt idx="3164">
                  <c:v>7.2999999999999995E-2</c:v>
                </c:pt>
                <c:pt idx="3165">
                  <c:v>7.2999999999999995E-2</c:v>
                </c:pt>
                <c:pt idx="3166">
                  <c:v>7.2999999999999995E-2</c:v>
                </c:pt>
                <c:pt idx="3167">
                  <c:v>7.2999999999999995E-2</c:v>
                </c:pt>
                <c:pt idx="3168">
                  <c:v>7.2999999999999995E-2</c:v>
                </c:pt>
                <c:pt idx="3169">
                  <c:v>7.2999999999999995E-2</c:v>
                </c:pt>
                <c:pt idx="3170">
                  <c:v>7.2999999999999995E-2</c:v>
                </c:pt>
                <c:pt idx="3171">
                  <c:v>7.2999999999999995E-2</c:v>
                </c:pt>
                <c:pt idx="3172">
                  <c:v>7.1999999999999995E-2</c:v>
                </c:pt>
                <c:pt idx="3173">
                  <c:v>7.1999999999999995E-2</c:v>
                </c:pt>
                <c:pt idx="3174">
                  <c:v>7.1999999999999995E-2</c:v>
                </c:pt>
                <c:pt idx="3175">
                  <c:v>7.1999999999999995E-2</c:v>
                </c:pt>
                <c:pt idx="3176">
                  <c:v>7.1999999999999995E-2</c:v>
                </c:pt>
                <c:pt idx="3177">
                  <c:v>7.1999999999999995E-2</c:v>
                </c:pt>
                <c:pt idx="3178">
                  <c:v>7.1999999999999995E-2</c:v>
                </c:pt>
                <c:pt idx="3179">
                  <c:v>7.1999999999999995E-2</c:v>
                </c:pt>
                <c:pt idx="3180">
                  <c:v>7.1999999999999995E-2</c:v>
                </c:pt>
                <c:pt idx="3181">
                  <c:v>7.1999999999999995E-2</c:v>
                </c:pt>
                <c:pt idx="3182">
                  <c:v>7.1999999999999995E-2</c:v>
                </c:pt>
                <c:pt idx="3183">
                  <c:v>7.1999999999999995E-2</c:v>
                </c:pt>
                <c:pt idx="3184">
                  <c:v>7.9000000000000001E-2</c:v>
                </c:pt>
                <c:pt idx="3185">
                  <c:v>8.5000000000000006E-2</c:v>
                </c:pt>
                <c:pt idx="3186">
                  <c:v>8.8999999999999996E-2</c:v>
                </c:pt>
                <c:pt idx="3187">
                  <c:v>9.4E-2</c:v>
                </c:pt>
                <c:pt idx="3188">
                  <c:v>9.1999999999999998E-2</c:v>
                </c:pt>
                <c:pt idx="3189">
                  <c:v>9.1999999999999998E-2</c:v>
                </c:pt>
                <c:pt idx="3190">
                  <c:v>9.1999999999999998E-2</c:v>
                </c:pt>
                <c:pt idx="3191">
                  <c:v>9.0999999999999998E-2</c:v>
                </c:pt>
                <c:pt idx="3192">
                  <c:v>9.0999999999999998E-2</c:v>
                </c:pt>
                <c:pt idx="3193">
                  <c:v>0.09</c:v>
                </c:pt>
                <c:pt idx="3194">
                  <c:v>8.8999999999999996E-2</c:v>
                </c:pt>
                <c:pt idx="3195">
                  <c:v>8.7999999999999995E-2</c:v>
                </c:pt>
                <c:pt idx="3196">
                  <c:v>8.7999999999999995E-2</c:v>
                </c:pt>
                <c:pt idx="3197">
                  <c:v>8.6999999999999994E-2</c:v>
                </c:pt>
                <c:pt idx="3198">
                  <c:v>8.6999999999999994E-2</c:v>
                </c:pt>
                <c:pt idx="3199">
                  <c:v>8.6999999999999994E-2</c:v>
                </c:pt>
                <c:pt idx="3200">
                  <c:v>8.6999999999999994E-2</c:v>
                </c:pt>
                <c:pt idx="3201">
                  <c:v>8.6999999999999994E-2</c:v>
                </c:pt>
                <c:pt idx="3202">
                  <c:v>8.5999999999999993E-2</c:v>
                </c:pt>
                <c:pt idx="3203">
                  <c:v>8.5999999999999993E-2</c:v>
                </c:pt>
                <c:pt idx="3204">
                  <c:v>8.5999999999999993E-2</c:v>
                </c:pt>
                <c:pt idx="3205">
                  <c:v>8.5999999999999993E-2</c:v>
                </c:pt>
                <c:pt idx="3206">
                  <c:v>8.5999999999999993E-2</c:v>
                </c:pt>
                <c:pt idx="3207">
                  <c:v>8.5999999999999993E-2</c:v>
                </c:pt>
                <c:pt idx="3208">
                  <c:v>8.5999999999999993E-2</c:v>
                </c:pt>
                <c:pt idx="3209">
                  <c:v>8.5999999999999993E-2</c:v>
                </c:pt>
                <c:pt idx="3210">
                  <c:v>8.5999999999999993E-2</c:v>
                </c:pt>
                <c:pt idx="3211">
                  <c:v>8.5999999999999993E-2</c:v>
                </c:pt>
                <c:pt idx="3212">
                  <c:v>8.5999999999999993E-2</c:v>
                </c:pt>
                <c:pt idx="3213">
                  <c:v>8.5999999999999993E-2</c:v>
                </c:pt>
                <c:pt idx="3214">
                  <c:v>8.5999999999999993E-2</c:v>
                </c:pt>
                <c:pt idx="3215">
                  <c:v>8.5999999999999993E-2</c:v>
                </c:pt>
                <c:pt idx="3216">
                  <c:v>8.5999999999999993E-2</c:v>
                </c:pt>
                <c:pt idx="3217">
                  <c:v>8.5000000000000006E-2</c:v>
                </c:pt>
                <c:pt idx="3218">
                  <c:v>8.5000000000000006E-2</c:v>
                </c:pt>
                <c:pt idx="3219">
                  <c:v>8.5000000000000006E-2</c:v>
                </c:pt>
                <c:pt idx="3220">
                  <c:v>8.4000000000000005E-2</c:v>
                </c:pt>
                <c:pt idx="3221">
                  <c:v>8.4000000000000005E-2</c:v>
                </c:pt>
                <c:pt idx="3222">
                  <c:v>8.4000000000000005E-2</c:v>
                </c:pt>
                <c:pt idx="3223">
                  <c:v>8.4000000000000005E-2</c:v>
                </c:pt>
                <c:pt idx="3224">
                  <c:v>8.4000000000000005E-2</c:v>
                </c:pt>
                <c:pt idx="3225">
                  <c:v>8.4000000000000005E-2</c:v>
                </c:pt>
                <c:pt idx="3226">
                  <c:v>8.4000000000000005E-2</c:v>
                </c:pt>
                <c:pt idx="3227">
                  <c:v>8.5000000000000006E-2</c:v>
                </c:pt>
                <c:pt idx="3228">
                  <c:v>8.5000000000000006E-2</c:v>
                </c:pt>
                <c:pt idx="3229">
                  <c:v>8.5000000000000006E-2</c:v>
                </c:pt>
                <c:pt idx="3230">
                  <c:v>8.5000000000000006E-2</c:v>
                </c:pt>
                <c:pt idx="3231">
                  <c:v>8.5000000000000006E-2</c:v>
                </c:pt>
                <c:pt idx="3232">
                  <c:v>8.5000000000000006E-2</c:v>
                </c:pt>
                <c:pt idx="3233">
                  <c:v>8.5000000000000006E-2</c:v>
                </c:pt>
                <c:pt idx="3234">
                  <c:v>8.5000000000000006E-2</c:v>
                </c:pt>
                <c:pt idx="3235">
                  <c:v>8.5000000000000006E-2</c:v>
                </c:pt>
                <c:pt idx="3236">
                  <c:v>8.5000000000000006E-2</c:v>
                </c:pt>
                <c:pt idx="3237">
                  <c:v>8.5000000000000006E-2</c:v>
                </c:pt>
                <c:pt idx="3238">
                  <c:v>8.5000000000000006E-2</c:v>
                </c:pt>
                <c:pt idx="3239">
                  <c:v>8.5000000000000006E-2</c:v>
                </c:pt>
                <c:pt idx="3240">
                  <c:v>8.4000000000000005E-2</c:v>
                </c:pt>
                <c:pt idx="3241">
                  <c:v>8.4000000000000005E-2</c:v>
                </c:pt>
                <c:pt idx="3242">
                  <c:v>8.4000000000000005E-2</c:v>
                </c:pt>
                <c:pt idx="3243">
                  <c:v>8.4000000000000005E-2</c:v>
                </c:pt>
                <c:pt idx="3244">
                  <c:v>8.4000000000000005E-2</c:v>
                </c:pt>
                <c:pt idx="3245">
                  <c:v>8.4000000000000005E-2</c:v>
                </c:pt>
                <c:pt idx="3246">
                  <c:v>8.4000000000000005E-2</c:v>
                </c:pt>
                <c:pt idx="3247">
                  <c:v>8.4000000000000005E-2</c:v>
                </c:pt>
                <c:pt idx="3248">
                  <c:v>8.4000000000000005E-2</c:v>
                </c:pt>
                <c:pt idx="3249">
                  <c:v>8.4000000000000005E-2</c:v>
                </c:pt>
                <c:pt idx="3250">
                  <c:v>8.4000000000000005E-2</c:v>
                </c:pt>
                <c:pt idx="3251">
                  <c:v>8.4000000000000005E-2</c:v>
                </c:pt>
                <c:pt idx="3252">
                  <c:v>8.4000000000000005E-2</c:v>
                </c:pt>
                <c:pt idx="3253">
                  <c:v>8.4000000000000005E-2</c:v>
                </c:pt>
                <c:pt idx="3254">
                  <c:v>8.4000000000000005E-2</c:v>
                </c:pt>
                <c:pt idx="3255">
                  <c:v>8.4000000000000005E-2</c:v>
                </c:pt>
                <c:pt idx="3256">
                  <c:v>8.4000000000000005E-2</c:v>
                </c:pt>
                <c:pt idx="3257">
                  <c:v>8.4000000000000005E-2</c:v>
                </c:pt>
                <c:pt idx="3258">
                  <c:v>8.4000000000000005E-2</c:v>
                </c:pt>
                <c:pt idx="3259">
                  <c:v>8.4000000000000005E-2</c:v>
                </c:pt>
                <c:pt idx="3260">
                  <c:v>8.4000000000000005E-2</c:v>
                </c:pt>
                <c:pt idx="3261">
                  <c:v>8.4000000000000005E-2</c:v>
                </c:pt>
                <c:pt idx="3262">
                  <c:v>8.4000000000000005E-2</c:v>
                </c:pt>
                <c:pt idx="3263">
                  <c:v>8.4000000000000005E-2</c:v>
                </c:pt>
                <c:pt idx="3264">
                  <c:v>8.4000000000000005E-2</c:v>
                </c:pt>
                <c:pt idx="3265">
                  <c:v>8.3000000000000004E-2</c:v>
                </c:pt>
                <c:pt idx="3266">
                  <c:v>8.3000000000000004E-2</c:v>
                </c:pt>
                <c:pt idx="3267">
                  <c:v>8.3000000000000004E-2</c:v>
                </c:pt>
                <c:pt idx="3268">
                  <c:v>8.3000000000000004E-2</c:v>
                </c:pt>
                <c:pt idx="3269">
                  <c:v>8.3000000000000004E-2</c:v>
                </c:pt>
                <c:pt idx="3270">
                  <c:v>8.3000000000000004E-2</c:v>
                </c:pt>
                <c:pt idx="3271">
                  <c:v>8.3000000000000004E-2</c:v>
                </c:pt>
                <c:pt idx="3272">
                  <c:v>8.3000000000000004E-2</c:v>
                </c:pt>
                <c:pt idx="3273">
                  <c:v>8.3000000000000004E-2</c:v>
                </c:pt>
                <c:pt idx="3274">
                  <c:v>8.3000000000000004E-2</c:v>
                </c:pt>
                <c:pt idx="3275">
                  <c:v>8.3000000000000004E-2</c:v>
                </c:pt>
                <c:pt idx="3276">
                  <c:v>8.3000000000000004E-2</c:v>
                </c:pt>
                <c:pt idx="3277">
                  <c:v>8.3000000000000004E-2</c:v>
                </c:pt>
                <c:pt idx="3278">
                  <c:v>8.3000000000000004E-2</c:v>
                </c:pt>
                <c:pt idx="3279">
                  <c:v>8.3000000000000004E-2</c:v>
                </c:pt>
                <c:pt idx="3280">
                  <c:v>8.3000000000000004E-2</c:v>
                </c:pt>
                <c:pt idx="3281">
                  <c:v>8.3000000000000004E-2</c:v>
                </c:pt>
                <c:pt idx="3282">
                  <c:v>8.3000000000000004E-2</c:v>
                </c:pt>
                <c:pt idx="3283">
                  <c:v>8.3000000000000004E-2</c:v>
                </c:pt>
                <c:pt idx="3284">
                  <c:v>8.3000000000000004E-2</c:v>
                </c:pt>
                <c:pt idx="3285">
                  <c:v>8.2000000000000003E-2</c:v>
                </c:pt>
                <c:pt idx="3286">
                  <c:v>8.2000000000000003E-2</c:v>
                </c:pt>
                <c:pt idx="3287">
                  <c:v>8.1000000000000003E-2</c:v>
                </c:pt>
                <c:pt idx="3288">
                  <c:v>8.1000000000000003E-2</c:v>
                </c:pt>
                <c:pt idx="3289">
                  <c:v>8.1000000000000003E-2</c:v>
                </c:pt>
                <c:pt idx="3290">
                  <c:v>0.08</c:v>
                </c:pt>
                <c:pt idx="3291">
                  <c:v>0.08</c:v>
                </c:pt>
                <c:pt idx="3292">
                  <c:v>0.08</c:v>
                </c:pt>
                <c:pt idx="3293">
                  <c:v>0.08</c:v>
                </c:pt>
                <c:pt idx="3294">
                  <c:v>0.08</c:v>
                </c:pt>
                <c:pt idx="3295">
                  <c:v>0.08</c:v>
                </c:pt>
                <c:pt idx="3296">
                  <c:v>0.08</c:v>
                </c:pt>
                <c:pt idx="3297">
                  <c:v>0.08</c:v>
                </c:pt>
                <c:pt idx="3298">
                  <c:v>0.08</c:v>
                </c:pt>
                <c:pt idx="3299">
                  <c:v>0.08</c:v>
                </c:pt>
                <c:pt idx="3300">
                  <c:v>0.08</c:v>
                </c:pt>
                <c:pt idx="3301">
                  <c:v>0.08</c:v>
                </c:pt>
                <c:pt idx="3302">
                  <c:v>0.08</c:v>
                </c:pt>
                <c:pt idx="3303">
                  <c:v>0.08</c:v>
                </c:pt>
                <c:pt idx="3304">
                  <c:v>0.08</c:v>
                </c:pt>
                <c:pt idx="3305">
                  <c:v>0.08</c:v>
                </c:pt>
                <c:pt idx="3306">
                  <c:v>0.08</c:v>
                </c:pt>
                <c:pt idx="3307">
                  <c:v>0.08</c:v>
                </c:pt>
                <c:pt idx="3308">
                  <c:v>0.08</c:v>
                </c:pt>
                <c:pt idx="3309">
                  <c:v>0.08</c:v>
                </c:pt>
                <c:pt idx="3310">
                  <c:v>0.08</c:v>
                </c:pt>
                <c:pt idx="3311">
                  <c:v>0.08</c:v>
                </c:pt>
                <c:pt idx="3312">
                  <c:v>7.9000000000000001E-2</c:v>
                </c:pt>
                <c:pt idx="3313">
                  <c:v>7.9000000000000001E-2</c:v>
                </c:pt>
                <c:pt idx="3314">
                  <c:v>7.9000000000000001E-2</c:v>
                </c:pt>
                <c:pt idx="3315">
                  <c:v>7.9000000000000001E-2</c:v>
                </c:pt>
                <c:pt idx="3316">
                  <c:v>7.9000000000000001E-2</c:v>
                </c:pt>
                <c:pt idx="3317">
                  <c:v>7.8E-2</c:v>
                </c:pt>
                <c:pt idx="3318">
                  <c:v>7.8E-2</c:v>
                </c:pt>
                <c:pt idx="3319">
                  <c:v>7.8E-2</c:v>
                </c:pt>
                <c:pt idx="3320">
                  <c:v>7.8E-2</c:v>
                </c:pt>
                <c:pt idx="3321">
                  <c:v>7.8E-2</c:v>
                </c:pt>
                <c:pt idx="3322">
                  <c:v>7.8E-2</c:v>
                </c:pt>
                <c:pt idx="3323">
                  <c:v>7.8E-2</c:v>
                </c:pt>
                <c:pt idx="3324">
                  <c:v>7.8E-2</c:v>
                </c:pt>
                <c:pt idx="3325">
                  <c:v>7.8E-2</c:v>
                </c:pt>
                <c:pt idx="3326">
                  <c:v>7.8E-2</c:v>
                </c:pt>
                <c:pt idx="3327">
                  <c:v>7.8E-2</c:v>
                </c:pt>
                <c:pt idx="3328">
                  <c:v>7.8E-2</c:v>
                </c:pt>
                <c:pt idx="3329">
                  <c:v>7.8E-2</c:v>
                </c:pt>
                <c:pt idx="3330">
                  <c:v>7.9000000000000001E-2</c:v>
                </c:pt>
                <c:pt idx="3331">
                  <c:v>7.9000000000000001E-2</c:v>
                </c:pt>
                <c:pt idx="3332">
                  <c:v>7.9000000000000001E-2</c:v>
                </c:pt>
                <c:pt idx="3333">
                  <c:v>7.9000000000000001E-2</c:v>
                </c:pt>
                <c:pt idx="3334">
                  <c:v>7.9000000000000001E-2</c:v>
                </c:pt>
                <c:pt idx="3335">
                  <c:v>7.8E-2</c:v>
                </c:pt>
                <c:pt idx="3336">
                  <c:v>7.8E-2</c:v>
                </c:pt>
                <c:pt idx="3337">
                  <c:v>7.8E-2</c:v>
                </c:pt>
                <c:pt idx="3338">
                  <c:v>7.8E-2</c:v>
                </c:pt>
                <c:pt idx="3339">
                  <c:v>7.6999999999999999E-2</c:v>
                </c:pt>
                <c:pt idx="3340">
                  <c:v>7.6999999999999999E-2</c:v>
                </c:pt>
                <c:pt idx="3341">
                  <c:v>7.6999999999999999E-2</c:v>
                </c:pt>
                <c:pt idx="3342">
                  <c:v>7.6999999999999999E-2</c:v>
                </c:pt>
                <c:pt idx="3343">
                  <c:v>7.6999999999999999E-2</c:v>
                </c:pt>
                <c:pt idx="3344">
                  <c:v>7.6999999999999999E-2</c:v>
                </c:pt>
                <c:pt idx="3345">
                  <c:v>7.6999999999999999E-2</c:v>
                </c:pt>
                <c:pt idx="3346">
                  <c:v>7.6999999999999999E-2</c:v>
                </c:pt>
                <c:pt idx="3347">
                  <c:v>7.6999999999999999E-2</c:v>
                </c:pt>
                <c:pt idx="3348">
                  <c:v>7.6999999999999999E-2</c:v>
                </c:pt>
                <c:pt idx="3349">
                  <c:v>7.6999999999999999E-2</c:v>
                </c:pt>
                <c:pt idx="3350">
                  <c:v>7.6999999999999999E-2</c:v>
                </c:pt>
                <c:pt idx="3351">
                  <c:v>7.6999999999999999E-2</c:v>
                </c:pt>
                <c:pt idx="3352">
                  <c:v>7.6999999999999999E-2</c:v>
                </c:pt>
                <c:pt idx="3353">
                  <c:v>7.6999999999999999E-2</c:v>
                </c:pt>
                <c:pt idx="3354">
                  <c:v>7.6999999999999999E-2</c:v>
                </c:pt>
                <c:pt idx="3355">
                  <c:v>7.6999999999999999E-2</c:v>
                </c:pt>
                <c:pt idx="3356">
                  <c:v>7.6999999999999999E-2</c:v>
                </c:pt>
                <c:pt idx="3357">
                  <c:v>7.6999999999999999E-2</c:v>
                </c:pt>
                <c:pt idx="3358">
                  <c:v>7.6999999999999999E-2</c:v>
                </c:pt>
                <c:pt idx="3359">
                  <c:v>7.6999999999999999E-2</c:v>
                </c:pt>
                <c:pt idx="3360">
                  <c:v>7.6999999999999999E-2</c:v>
                </c:pt>
                <c:pt idx="3361">
                  <c:v>7.6999999999999999E-2</c:v>
                </c:pt>
                <c:pt idx="3362">
                  <c:v>7.5999999999999998E-2</c:v>
                </c:pt>
                <c:pt idx="3363">
                  <c:v>7.5999999999999998E-2</c:v>
                </c:pt>
                <c:pt idx="3364">
                  <c:v>7.5999999999999998E-2</c:v>
                </c:pt>
                <c:pt idx="3365">
                  <c:v>7.5999999999999998E-2</c:v>
                </c:pt>
                <c:pt idx="3366">
                  <c:v>7.5999999999999998E-2</c:v>
                </c:pt>
                <c:pt idx="3367">
                  <c:v>7.5999999999999998E-2</c:v>
                </c:pt>
                <c:pt idx="3368">
                  <c:v>7.5999999999999998E-2</c:v>
                </c:pt>
                <c:pt idx="3369">
                  <c:v>7.5999999999999998E-2</c:v>
                </c:pt>
                <c:pt idx="3370">
                  <c:v>7.5999999999999998E-2</c:v>
                </c:pt>
                <c:pt idx="3371">
                  <c:v>7.5999999999999998E-2</c:v>
                </c:pt>
                <c:pt idx="3372">
                  <c:v>7.5999999999999998E-2</c:v>
                </c:pt>
                <c:pt idx="3373">
                  <c:v>7.5999999999999998E-2</c:v>
                </c:pt>
                <c:pt idx="3374">
                  <c:v>7.5999999999999998E-2</c:v>
                </c:pt>
                <c:pt idx="3375">
                  <c:v>7.5999999999999998E-2</c:v>
                </c:pt>
                <c:pt idx="3376">
                  <c:v>7.5999999999999998E-2</c:v>
                </c:pt>
                <c:pt idx="3377">
                  <c:v>7.5999999999999998E-2</c:v>
                </c:pt>
                <c:pt idx="3378">
                  <c:v>7.5999999999999998E-2</c:v>
                </c:pt>
                <c:pt idx="3379">
                  <c:v>7.5999999999999998E-2</c:v>
                </c:pt>
                <c:pt idx="3380">
                  <c:v>7.5999999999999998E-2</c:v>
                </c:pt>
                <c:pt idx="3381">
                  <c:v>7.5999999999999998E-2</c:v>
                </c:pt>
                <c:pt idx="3382">
                  <c:v>7.5999999999999998E-2</c:v>
                </c:pt>
                <c:pt idx="3383">
                  <c:v>7.5999999999999998E-2</c:v>
                </c:pt>
                <c:pt idx="3384">
                  <c:v>7.5999999999999998E-2</c:v>
                </c:pt>
                <c:pt idx="3385">
                  <c:v>7.5999999999999998E-2</c:v>
                </c:pt>
                <c:pt idx="3386">
                  <c:v>7.4999999999999997E-2</c:v>
                </c:pt>
                <c:pt idx="3387">
                  <c:v>7.4999999999999997E-2</c:v>
                </c:pt>
                <c:pt idx="3388">
                  <c:v>7.4999999999999997E-2</c:v>
                </c:pt>
                <c:pt idx="3389">
                  <c:v>7.4999999999999997E-2</c:v>
                </c:pt>
                <c:pt idx="3390">
                  <c:v>7.4999999999999997E-2</c:v>
                </c:pt>
                <c:pt idx="3391">
                  <c:v>7.4999999999999997E-2</c:v>
                </c:pt>
                <c:pt idx="3392">
                  <c:v>7.4999999999999997E-2</c:v>
                </c:pt>
                <c:pt idx="3393">
                  <c:v>7.4999999999999997E-2</c:v>
                </c:pt>
                <c:pt idx="3394">
                  <c:v>7.4999999999999997E-2</c:v>
                </c:pt>
                <c:pt idx="3395">
                  <c:v>7.4999999999999997E-2</c:v>
                </c:pt>
                <c:pt idx="3396">
                  <c:v>7.4999999999999997E-2</c:v>
                </c:pt>
                <c:pt idx="3397">
                  <c:v>7.4999999999999997E-2</c:v>
                </c:pt>
                <c:pt idx="3398">
                  <c:v>7.4999999999999997E-2</c:v>
                </c:pt>
                <c:pt idx="3399">
                  <c:v>7.4999999999999997E-2</c:v>
                </c:pt>
                <c:pt idx="3400">
                  <c:v>7.4999999999999997E-2</c:v>
                </c:pt>
                <c:pt idx="3401">
                  <c:v>7.4999999999999997E-2</c:v>
                </c:pt>
                <c:pt idx="3402">
                  <c:v>7.4999999999999997E-2</c:v>
                </c:pt>
                <c:pt idx="3403">
                  <c:v>7.4999999999999997E-2</c:v>
                </c:pt>
                <c:pt idx="3404">
                  <c:v>7.4999999999999997E-2</c:v>
                </c:pt>
                <c:pt idx="3405">
                  <c:v>7.4999999999999997E-2</c:v>
                </c:pt>
                <c:pt idx="3406">
                  <c:v>7.4999999999999997E-2</c:v>
                </c:pt>
                <c:pt idx="3407">
                  <c:v>7.4999999999999997E-2</c:v>
                </c:pt>
                <c:pt idx="3408">
                  <c:v>7.4999999999999997E-2</c:v>
                </c:pt>
                <c:pt idx="3409">
                  <c:v>7.4999999999999997E-2</c:v>
                </c:pt>
                <c:pt idx="3410">
                  <c:v>7.4999999999999997E-2</c:v>
                </c:pt>
                <c:pt idx="3411">
                  <c:v>7.4999999999999997E-2</c:v>
                </c:pt>
                <c:pt idx="3412">
                  <c:v>7.4999999999999997E-2</c:v>
                </c:pt>
                <c:pt idx="3413">
                  <c:v>7.4999999999999997E-2</c:v>
                </c:pt>
                <c:pt idx="3414">
                  <c:v>7.4999999999999997E-2</c:v>
                </c:pt>
                <c:pt idx="3415">
                  <c:v>7.4999999999999997E-2</c:v>
                </c:pt>
                <c:pt idx="3416">
                  <c:v>7.4999999999999997E-2</c:v>
                </c:pt>
                <c:pt idx="3417">
                  <c:v>7.4999999999999997E-2</c:v>
                </c:pt>
                <c:pt idx="3418">
                  <c:v>7.4999999999999997E-2</c:v>
                </c:pt>
                <c:pt idx="3419">
                  <c:v>7.4999999999999997E-2</c:v>
                </c:pt>
                <c:pt idx="3420">
                  <c:v>7.4999999999999997E-2</c:v>
                </c:pt>
                <c:pt idx="3421">
                  <c:v>7.4999999999999997E-2</c:v>
                </c:pt>
                <c:pt idx="3422">
                  <c:v>7.4999999999999997E-2</c:v>
                </c:pt>
                <c:pt idx="3423">
                  <c:v>7.4999999999999997E-2</c:v>
                </c:pt>
                <c:pt idx="3424">
                  <c:v>7.4999999999999997E-2</c:v>
                </c:pt>
                <c:pt idx="3425">
                  <c:v>7.4999999999999997E-2</c:v>
                </c:pt>
                <c:pt idx="3426">
                  <c:v>7.4999999999999997E-2</c:v>
                </c:pt>
                <c:pt idx="3427">
                  <c:v>7.4999999999999997E-2</c:v>
                </c:pt>
                <c:pt idx="3428">
                  <c:v>7.4999999999999997E-2</c:v>
                </c:pt>
                <c:pt idx="3429">
                  <c:v>7.4999999999999997E-2</c:v>
                </c:pt>
                <c:pt idx="3430">
                  <c:v>7.4999999999999997E-2</c:v>
                </c:pt>
                <c:pt idx="3431">
                  <c:v>7.3999999999999996E-2</c:v>
                </c:pt>
                <c:pt idx="3432">
                  <c:v>7.3999999999999996E-2</c:v>
                </c:pt>
                <c:pt idx="3433">
                  <c:v>7.3999999999999996E-2</c:v>
                </c:pt>
                <c:pt idx="3434">
                  <c:v>7.3999999999999996E-2</c:v>
                </c:pt>
                <c:pt idx="3435">
                  <c:v>7.2999999999999995E-2</c:v>
                </c:pt>
                <c:pt idx="3436">
                  <c:v>7.2999999999999995E-2</c:v>
                </c:pt>
                <c:pt idx="3437">
                  <c:v>7.2999999999999995E-2</c:v>
                </c:pt>
                <c:pt idx="3438">
                  <c:v>7.2999999999999995E-2</c:v>
                </c:pt>
                <c:pt idx="3439">
                  <c:v>7.2999999999999995E-2</c:v>
                </c:pt>
                <c:pt idx="3440">
                  <c:v>7.2999999999999995E-2</c:v>
                </c:pt>
                <c:pt idx="3441">
                  <c:v>7.2999999999999995E-2</c:v>
                </c:pt>
                <c:pt idx="3442">
                  <c:v>7.2999999999999995E-2</c:v>
                </c:pt>
                <c:pt idx="3443">
                  <c:v>7.2999999999999995E-2</c:v>
                </c:pt>
                <c:pt idx="3444">
                  <c:v>7.2999999999999995E-2</c:v>
                </c:pt>
                <c:pt idx="3445">
                  <c:v>7.2999999999999995E-2</c:v>
                </c:pt>
                <c:pt idx="3446">
                  <c:v>7.2999999999999995E-2</c:v>
                </c:pt>
                <c:pt idx="3447">
                  <c:v>7.2999999999999995E-2</c:v>
                </c:pt>
                <c:pt idx="3448">
                  <c:v>7.2999999999999995E-2</c:v>
                </c:pt>
                <c:pt idx="3449">
                  <c:v>7.2999999999999995E-2</c:v>
                </c:pt>
                <c:pt idx="3450">
                  <c:v>7.2999999999999995E-2</c:v>
                </c:pt>
                <c:pt idx="3451">
                  <c:v>7.2999999999999995E-2</c:v>
                </c:pt>
                <c:pt idx="3452">
                  <c:v>7.2999999999999995E-2</c:v>
                </c:pt>
                <c:pt idx="3453">
                  <c:v>7.2999999999999995E-2</c:v>
                </c:pt>
                <c:pt idx="3454">
                  <c:v>7.2999999999999995E-2</c:v>
                </c:pt>
                <c:pt idx="3455">
                  <c:v>7.2999999999999995E-2</c:v>
                </c:pt>
                <c:pt idx="3456">
                  <c:v>7.2999999999999995E-2</c:v>
                </c:pt>
                <c:pt idx="3457">
                  <c:v>7.2999999999999995E-2</c:v>
                </c:pt>
                <c:pt idx="3458">
                  <c:v>7.2999999999999995E-2</c:v>
                </c:pt>
                <c:pt idx="3459">
                  <c:v>7.2999999999999995E-2</c:v>
                </c:pt>
                <c:pt idx="3460">
                  <c:v>7.2999999999999995E-2</c:v>
                </c:pt>
                <c:pt idx="3461">
                  <c:v>7.2999999999999995E-2</c:v>
                </c:pt>
                <c:pt idx="3462">
                  <c:v>7.2999999999999995E-2</c:v>
                </c:pt>
                <c:pt idx="3463">
                  <c:v>7.2999999999999995E-2</c:v>
                </c:pt>
                <c:pt idx="3464">
                  <c:v>7.2999999999999995E-2</c:v>
                </c:pt>
                <c:pt idx="3465">
                  <c:v>7.2999999999999995E-2</c:v>
                </c:pt>
                <c:pt idx="3466">
                  <c:v>7.2999999999999995E-2</c:v>
                </c:pt>
                <c:pt idx="3467">
                  <c:v>7.2999999999999995E-2</c:v>
                </c:pt>
                <c:pt idx="3468">
                  <c:v>7.2999999999999995E-2</c:v>
                </c:pt>
                <c:pt idx="3469">
                  <c:v>7.2999999999999995E-2</c:v>
                </c:pt>
                <c:pt idx="3470">
                  <c:v>7.2999999999999995E-2</c:v>
                </c:pt>
                <c:pt idx="3471">
                  <c:v>7.2999999999999995E-2</c:v>
                </c:pt>
                <c:pt idx="3472">
                  <c:v>7.2999999999999995E-2</c:v>
                </c:pt>
                <c:pt idx="3473">
                  <c:v>7.2999999999999995E-2</c:v>
                </c:pt>
                <c:pt idx="3474">
                  <c:v>7.2999999999999995E-2</c:v>
                </c:pt>
                <c:pt idx="3475">
                  <c:v>7.2999999999999995E-2</c:v>
                </c:pt>
                <c:pt idx="3476">
                  <c:v>7.2999999999999995E-2</c:v>
                </c:pt>
                <c:pt idx="3477">
                  <c:v>7.2999999999999995E-2</c:v>
                </c:pt>
                <c:pt idx="3478">
                  <c:v>7.2999999999999995E-2</c:v>
                </c:pt>
                <c:pt idx="3479">
                  <c:v>7.2999999999999995E-2</c:v>
                </c:pt>
                <c:pt idx="3480">
                  <c:v>7.1999999999999995E-2</c:v>
                </c:pt>
                <c:pt idx="3481">
                  <c:v>7.1999999999999995E-2</c:v>
                </c:pt>
                <c:pt idx="3482">
                  <c:v>7.1999999999999995E-2</c:v>
                </c:pt>
                <c:pt idx="3483">
                  <c:v>7.1999999999999995E-2</c:v>
                </c:pt>
                <c:pt idx="3484">
                  <c:v>7.1999999999999995E-2</c:v>
                </c:pt>
                <c:pt idx="3485">
                  <c:v>7.1999999999999995E-2</c:v>
                </c:pt>
                <c:pt idx="3486">
                  <c:v>7.1999999999999995E-2</c:v>
                </c:pt>
                <c:pt idx="3487">
                  <c:v>7.1999999999999995E-2</c:v>
                </c:pt>
                <c:pt idx="3488">
                  <c:v>7.1999999999999995E-2</c:v>
                </c:pt>
                <c:pt idx="3489">
                  <c:v>7.1999999999999995E-2</c:v>
                </c:pt>
                <c:pt idx="3490">
                  <c:v>7.1999999999999995E-2</c:v>
                </c:pt>
                <c:pt idx="3491">
                  <c:v>7.1999999999999995E-2</c:v>
                </c:pt>
                <c:pt idx="3492">
                  <c:v>7.1999999999999995E-2</c:v>
                </c:pt>
                <c:pt idx="3493">
                  <c:v>7.1999999999999995E-2</c:v>
                </c:pt>
                <c:pt idx="3494">
                  <c:v>7.1999999999999995E-2</c:v>
                </c:pt>
                <c:pt idx="3495">
                  <c:v>7.1999999999999995E-2</c:v>
                </c:pt>
                <c:pt idx="3496">
                  <c:v>7.1999999999999995E-2</c:v>
                </c:pt>
                <c:pt idx="3497">
                  <c:v>7.1999999999999995E-2</c:v>
                </c:pt>
                <c:pt idx="3498">
                  <c:v>7.1999999999999995E-2</c:v>
                </c:pt>
                <c:pt idx="3499">
                  <c:v>7.1999999999999995E-2</c:v>
                </c:pt>
                <c:pt idx="3500">
                  <c:v>7.1999999999999995E-2</c:v>
                </c:pt>
                <c:pt idx="3501">
                  <c:v>7.1999999999999995E-2</c:v>
                </c:pt>
                <c:pt idx="3502">
                  <c:v>7.1999999999999995E-2</c:v>
                </c:pt>
                <c:pt idx="3503">
                  <c:v>7.1999999999999995E-2</c:v>
                </c:pt>
                <c:pt idx="3504">
                  <c:v>7.1999999999999995E-2</c:v>
                </c:pt>
                <c:pt idx="3505">
                  <c:v>7.1999999999999995E-2</c:v>
                </c:pt>
                <c:pt idx="3506">
                  <c:v>7.1999999999999995E-2</c:v>
                </c:pt>
                <c:pt idx="3507">
                  <c:v>7.1999999999999995E-2</c:v>
                </c:pt>
                <c:pt idx="3508">
                  <c:v>7.1999999999999995E-2</c:v>
                </c:pt>
                <c:pt idx="3509">
                  <c:v>7.1999999999999995E-2</c:v>
                </c:pt>
                <c:pt idx="3510">
                  <c:v>7.1999999999999995E-2</c:v>
                </c:pt>
                <c:pt idx="3511">
                  <c:v>7.1999999999999995E-2</c:v>
                </c:pt>
                <c:pt idx="3512">
                  <c:v>7.1999999999999995E-2</c:v>
                </c:pt>
                <c:pt idx="3513">
                  <c:v>7.1999999999999995E-2</c:v>
                </c:pt>
                <c:pt idx="3514">
                  <c:v>7.1999999999999995E-2</c:v>
                </c:pt>
                <c:pt idx="3515">
                  <c:v>7.1999999999999995E-2</c:v>
                </c:pt>
                <c:pt idx="3516">
                  <c:v>7.1999999999999995E-2</c:v>
                </c:pt>
                <c:pt idx="3517">
                  <c:v>7.1999999999999995E-2</c:v>
                </c:pt>
                <c:pt idx="3518">
                  <c:v>7.1999999999999995E-2</c:v>
                </c:pt>
                <c:pt idx="3519">
                  <c:v>7.1999999999999995E-2</c:v>
                </c:pt>
                <c:pt idx="3520">
                  <c:v>7.1999999999999995E-2</c:v>
                </c:pt>
                <c:pt idx="3521">
                  <c:v>7.1999999999999995E-2</c:v>
                </c:pt>
                <c:pt idx="3522">
                  <c:v>7.1999999999999995E-2</c:v>
                </c:pt>
                <c:pt idx="3523">
                  <c:v>7.1999999999999995E-2</c:v>
                </c:pt>
                <c:pt idx="3524">
                  <c:v>7.1999999999999995E-2</c:v>
                </c:pt>
                <c:pt idx="3525">
                  <c:v>7.1999999999999995E-2</c:v>
                </c:pt>
                <c:pt idx="3526">
                  <c:v>7.1999999999999995E-2</c:v>
                </c:pt>
                <c:pt idx="3527">
                  <c:v>7.0999999999999994E-2</c:v>
                </c:pt>
                <c:pt idx="3528">
                  <c:v>7.0999999999999994E-2</c:v>
                </c:pt>
                <c:pt idx="3529">
                  <c:v>7.0999999999999994E-2</c:v>
                </c:pt>
                <c:pt idx="3530">
                  <c:v>7.0999999999999994E-2</c:v>
                </c:pt>
                <c:pt idx="3531">
                  <c:v>7.0999999999999994E-2</c:v>
                </c:pt>
                <c:pt idx="3532">
                  <c:v>7.0999999999999994E-2</c:v>
                </c:pt>
                <c:pt idx="3533">
                  <c:v>7.0999999999999994E-2</c:v>
                </c:pt>
                <c:pt idx="3534">
                  <c:v>7.0999999999999994E-2</c:v>
                </c:pt>
                <c:pt idx="3535">
                  <c:v>7.0999999999999994E-2</c:v>
                </c:pt>
                <c:pt idx="3536">
                  <c:v>7.0999999999999994E-2</c:v>
                </c:pt>
                <c:pt idx="3537">
                  <c:v>7.0999999999999994E-2</c:v>
                </c:pt>
                <c:pt idx="3538">
                  <c:v>7.0999999999999994E-2</c:v>
                </c:pt>
                <c:pt idx="3539">
                  <c:v>7.0999999999999994E-2</c:v>
                </c:pt>
                <c:pt idx="3540">
                  <c:v>7.0999999999999994E-2</c:v>
                </c:pt>
                <c:pt idx="3541">
                  <c:v>7.0999999999999994E-2</c:v>
                </c:pt>
                <c:pt idx="3542">
                  <c:v>7.0999999999999994E-2</c:v>
                </c:pt>
                <c:pt idx="3543">
                  <c:v>7.0999999999999994E-2</c:v>
                </c:pt>
                <c:pt idx="3544">
                  <c:v>7.0999999999999994E-2</c:v>
                </c:pt>
                <c:pt idx="3545">
                  <c:v>7.0999999999999994E-2</c:v>
                </c:pt>
                <c:pt idx="3546">
                  <c:v>7.0999999999999994E-2</c:v>
                </c:pt>
                <c:pt idx="3547">
                  <c:v>7.0999999999999994E-2</c:v>
                </c:pt>
                <c:pt idx="3548">
                  <c:v>7.0999999999999994E-2</c:v>
                </c:pt>
                <c:pt idx="3549">
                  <c:v>7.0999999999999994E-2</c:v>
                </c:pt>
                <c:pt idx="3550">
                  <c:v>7.0999999999999994E-2</c:v>
                </c:pt>
                <c:pt idx="3551">
                  <c:v>7.0999999999999994E-2</c:v>
                </c:pt>
                <c:pt idx="3552">
                  <c:v>7.0999999999999994E-2</c:v>
                </c:pt>
                <c:pt idx="3553">
                  <c:v>7.0999999999999994E-2</c:v>
                </c:pt>
                <c:pt idx="3554">
                  <c:v>7.0999999999999994E-2</c:v>
                </c:pt>
                <c:pt idx="3555">
                  <c:v>7.0999999999999994E-2</c:v>
                </c:pt>
                <c:pt idx="3556">
                  <c:v>7.0999999999999994E-2</c:v>
                </c:pt>
                <c:pt idx="3557">
                  <c:v>7.0999999999999994E-2</c:v>
                </c:pt>
                <c:pt idx="3558">
                  <c:v>7.0999999999999994E-2</c:v>
                </c:pt>
                <c:pt idx="3559">
                  <c:v>7.0999999999999994E-2</c:v>
                </c:pt>
                <c:pt idx="3560">
                  <c:v>7.0000000000000007E-2</c:v>
                </c:pt>
                <c:pt idx="3561">
                  <c:v>7.0000000000000007E-2</c:v>
                </c:pt>
                <c:pt idx="3562">
                  <c:v>7.0000000000000007E-2</c:v>
                </c:pt>
                <c:pt idx="3563">
                  <c:v>7.0000000000000007E-2</c:v>
                </c:pt>
                <c:pt idx="3564">
                  <c:v>7.0000000000000007E-2</c:v>
                </c:pt>
                <c:pt idx="3565">
                  <c:v>7.0000000000000007E-2</c:v>
                </c:pt>
                <c:pt idx="3566">
                  <c:v>7.0000000000000007E-2</c:v>
                </c:pt>
                <c:pt idx="3567">
                  <c:v>7.0000000000000007E-2</c:v>
                </c:pt>
                <c:pt idx="3568">
                  <c:v>7.0000000000000007E-2</c:v>
                </c:pt>
                <c:pt idx="3569">
                  <c:v>7.0000000000000007E-2</c:v>
                </c:pt>
                <c:pt idx="3570">
                  <c:v>7.0000000000000007E-2</c:v>
                </c:pt>
                <c:pt idx="3571">
                  <c:v>7.0000000000000007E-2</c:v>
                </c:pt>
                <c:pt idx="3572">
                  <c:v>7.0000000000000007E-2</c:v>
                </c:pt>
                <c:pt idx="3573">
                  <c:v>7.0000000000000007E-2</c:v>
                </c:pt>
                <c:pt idx="3574">
                  <c:v>7.0000000000000007E-2</c:v>
                </c:pt>
                <c:pt idx="3575">
                  <c:v>7.0000000000000007E-2</c:v>
                </c:pt>
                <c:pt idx="3576">
                  <c:v>7.0000000000000007E-2</c:v>
                </c:pt>
                <c:pt idx="3577">
                  <c:v>7.0000000000000007E-2</c:v>
                </c:pt>
                <c:pt idx="3578">
                  <c:v>7.0000000000000007E-2</c:v>
                </c:pt>
                <c:pt idx="3579">
                  <c:v>7.0000000000000007E-2</c:v>
                </c:pt>
                <c:pt idx="3580">
                  <c:v>7.0000000000000007E-2</c:v>
                </c:pt>
                <c:pt idx="3581">
                  <c:v>7.0000000000000007E-2</c:v>
                </c:pt>
                <c:pt idx="3582">
                  <c:v>7.0000000000000007E-2</c:v>
                </c:pt>
                <c:pt idx="3583">
                  <c:v>7.0000000000000007E-2</c:v>
                </c:pt>
                <c:pt idx="3584">
                  <c:v>7.0000000000000007E-2</c:v>
                </c:pt>
                <c:pt idx="3585">
                  <c:v>7.0000000000000007E-2</c:v>
                </c:pt>
                <c:pt idx="3586">
                  <c:v>7.0000000000000007E-2</c:v>
                </c:pt>
                <c:pt idx="3587">
                  <c:v>7.0000000000000007E-2</c:v>
                </c:pt>
                <c:pt idx="3588">
                  <c:v>7.0000000000000007E-2</c:v>
                </c:pt>
                <c:pt idx="3589">
                  <c:v>7.0000000000000007E-2</c:v>
                </c:pt>
                <c:pt idx="3590">
                  <c:v>7.0000000000000007E-2</c:v>
                </c:pt>
                <c:pt idx="3591">
                  <c:v>7.0000000000000007E-2</c:v>
                </c:pt>
                <c:pt idx="3592">
                  <c:v>7.0000000000000007E-2</c:v>
                </c:pt>
                <c:pt idx="3593">
                  <c:v>7.0000000000000007E-2</c:v>
                </c:pt>
                <c:pt idx="3594">
                  <c:v>7.0000000000000007E-2</c:v>
                </c:pt>
                <c:pt idx="3595">
                  <c:v>7.0000000000000007E-2</c:v>
                </c:pt>
                <c:pt idx="3596">
                  <c:v>7.0000000000000007E-2</c:v>
                </c:pt>
                <c:pt idx="3597">
                  <c:v>7.0000000000000007E-2</c:v>
                </c:pt>
                <c:pt idx="3598">
                  <c:v>7.0000000000000007E-2</c:v>
                </c:pt>
                <c:pt idx="3599">
                  <c:v>7.0000000000000007E-2</c:v>
                </c:pt>
                <c:pt idx="3600">
                  <c:v>7.0000000000000007E-2</c:v>
                </c:pt>
                <c:pt idx="3601">
                  <c:v>7.0000000000000007E-2</c:v>
                </c:pt>
                <c:pt idx="3602">
                  <c:v>7.0000000000000007E-2</c:v>
                </c:pt>
                <c:pt idx="3603">
                  <c:v>7.0000000000000007E-2</c:v>
                </c:pt>
                <c:pt idx="3604">
                  <c:v>7.0000000000000007E-2</c:v>
                </c:pt>
                <c:pt idx="3605">
                  <c:v>7.0000000000000007E-2</c:v>
                </c:pt>
                <c:pt idx="3606">
                  <c:v>7.0000000000000007E-2</c:v>
                </c:pt>
                <c:pt idx="3607">
                  <c:v>7.0000000000000007E-2</c:v>
                </c:pt>
                <c:pt idx="3608">
                  <c:v>7.0000000000000007E-2</c:v>
                </c:pt>
                <c:pt idx="3609">
                  <c:v>7.0000000000000007E-2</c:v>
                </c:pt>
                <c:pt idx="3610">
                  <c:v>7.0000000000000007E-2</c:v>
                </c:pt>
                <c:pt idx="3611">
                  <c:v>7.0000000000000007E-2</c:v>
                </c:pt>
                <c:pt idx="3612">
                  <c:v>7.0000000000000007E-2</c:v>
                </c:pt>
                <c:pt idx="3613">
                  <c:v>7.0000000000000007E-2</c:v>
                </c:pt>
                <c:pt idx="3614">
                  <c:v>7.0000000000000007E-2</c:v>
                </c:pt>
                <c:pt idx="3615">
                  <c:v>7.0000000000000007E-2</c:v>
                </c:pt>
                <c:pt idx="3616">
                  <c:v>7.0000000000000007E-2</c:v>
                </c:pt>
                <c:pt idx="3617">
                  <c:v>7.0000000000000007E-2</c:v>
                </c:pt>
                <c:pt idx="3618">
                  <c:v>7.0000000000000007E-2</c:v>
                </c:pt>
                <c:pt idx="3619">
                  <c:v>7.0000000000000007E-2</c:v>
                </c:pt>
                <c:pt idx="3620">
                  <c:v>7.0000000000000007E-2</c:v>
                </c:pt>
                <c:pt idx="3621">
                  <c:v>7.0000000000000007E-2</c:v>
                </c:pt>
                <c:pt idx="3622">
                  <c:v>7.0000000000000007E-2</c:v>
                </c:pt>
                <c:pt idx="3623">
                  <c:v>7.0000000000000007E-2</c:v>
                </c:pt>
                <c:pt idx="3624">
                  <c:v>7.0000000000000007E-2</c:v>
                </c:pt>
                <c:pt idx="3625">
                  <c:v>6.9000000000000006E-2</c:v>
                </c:pt>
                <c:pt idx="3626">
                  <c:v>6.9000000000000006E-2</c:v>
                </c:pt>
                <c:pt idx="3627">
                  <c:v>6.9000000000000006E-2</c:v>
                </c:pt>
                <c:pt idx="3628">
                  <c:v>6.9000000000000006E-2</c:v>
                </c:pt>
                <c:pt idx="3629">
                  <c:v>6.9000000000000006E-2</c:v>
                </c:pt>
                <c:pt idx="3630">
                  <c:v>6.9000000000000006E-2</c:v>
                </c:pt>
                <c:pt idx="3631">
                  <c:v>7.0000000000000007E-2</c:v>
                </c:pt>
                <c:pt idx="3632">
                  <c:v>7.0000000000000007E-2</c:v>
                </c:pt>
                <c:pt idx="3633">
                  <c:v>7.3999999999999996E-2</c:v>
                </c:pt>
                <c:pt idx="3634">
                  <c:v>7.9000000000000001E-2</c:v>
                </c:pt>
                <c:pt idx="3635">
                  <c:v>8.1000000000000003E-2</c:v>
                </c:pt>
                <c:pt idx="3636">
                  <c:v>8.2000000000000003E-2</c:v>
                </c:pt>
                <c:pt idx="3637">
                  <c:v>8.2000000000000003E-2</c:v>
                </c:pt>
                <c:pt idx="3638">
                  <c:v>8.2000000000000003E-2</c:v>
                </c:pt>
                <c:pt idx="3639">
                  <c:v>8.2000000000000003E-2</c:v>
                </c:pt>
                <c:pt idx="3640">
                  <c:v>8.1000000000000003E-2</c:v>
                </c:pt>
                <c:pt idx="3641">
                  <c:v>8.1000000000000003E-2</c:v>
                </c:pt>
                <c:pt idx="3642">
                  <c:v>8.1000000000000003E-2</c:v>
                </c:pt>
                <c:pt idx="3643">
                  <c:v>0.08</c:v>
                </c:pt>
                <c:pt idx="3644">
                  <c:v>0.08</c:v>
                </c:pt>
                <c:pt idx="3645">
                  <c:v>0.08</c:v>
                </c:pt>
                <c:pt idx="3646">
                  <c:v>0.08</c:v>
                </c:pt>
                <c:pt idx="3647">
                  <c:v>7.9000000000000001E-2</c:v>
                </c:pt>
                <c:pt idx="3648">
                  <c:v>7.9000000000000001E-2</c:v>
                </c:pt>
                <c:pt idx="3649">
                  <c:v>7.8E-2</c:v>
                </c:pt>
                <c:pt idx="3650">
                  <c:v>7.8E-2</c:v>
                </c:pt>
                <c:pt idx="3651">
                  <c:v>7.8E-2</c:v>
                </c:pt>
                <c:pt idx="3652">
                  <c:v>7.8E-2</c:v>
                </c:pt>
                <c:pt idx="3653">
                  <c:v>7.6999999999999999E-2</c:v>
                </c:pt>
                <c:pt idx="3654">
                  <c:v>7.6999999999999999E-2</c:v>
                </c:pt>
                <c:pt idx="3655">
                  <c:v>7.6999999999999999E-2</c:v>
                </c:pt>
                <c:pt idx="3656">
                  <c:v>7.6999999999999999E-2</c:v>
                </c:pt>
                <c:pt idx="3657">
                  <c:v>7.6999999999999999E-2</c:v>
                </c:pt>
                <c:pt idx="3658">
                  <c:v>7.6999999999999999E-2</c:v>
                </c:pt>
                <c:pt idx="3659">
                  <c:v>7.6999999999999999E-2</c:v>
                </c:pt>
                <c:pt idx="3660">
                  <c:v>7.6999999999999999E-2</c:v>
                </c:pt>
                <c:pt idx="3661">
                  <c:v>7.6999999999999999E-2</c:v>
                </c:pt>
                <c:pt idx="3662">
                  <c:v>7.6999999999999999E-2</c:v>
                </c:pt>
                <c:pt idx="3663">
                  <c:v>7.6999999999999999E-2</c:v>
                </c:pt>
                <c:pt idx="3664">
                  <c:v>7.6999999999999999E-2</c:v>
                </c:pt>
                <c:pt idx="3665">
                  <c:v>7.6999999999999999E-2</c:v>
                </c:pt>
                <c:pt idx="3666">
                  <c:v>7.6999999999999999E-2</c:v>
                </c:pt>
                <c:pt idx="3667">
                  <c:v>7.5999999999999998E-2</c:v>
                </c:pt>
                <c:pt idx="3668">
                  <c:v>7.5999999999999998E-2</c:v>
                </c:pt>
                <c:pt idx="3669">
                  <c:v>7.5999999999999998E-2</c:v>
                </c:pt>
                <c:pt idx="3670">
                  <c:v>7.5999999999999998E-2</c:v>
                </c:pt>
                <c:pt idx="3671">
                  <c:v>7.5999999999999998E-2</c:v>
                </c:pt>
                <c:pt idx="3672">
                  <c:v>7.5999999999999998E-2</c:v>
                </c:pt>
                <c:pt idx="3673">
                  <c:v>7.4999999999999997E-2</c:v>
                </c:pt>
                <c:pt idx="3674">
                  <c:v>7.4999999999999997E-2</c:v>
                </c:pt>
                <c:pt idx="3675">
                  <c:v>7.4999999999999997E-2</c:v>
                </c:pt>
                <c:pt idx="3676">
                  <c:v>7.4999999999999997E-2</c:v>
                </c:pt>
                <c:pt idx="3677">
                  <c:v>7.4999999999999997E-2</c:v>
                </c:pt>
                <c:pt idx="3678">
                  <c:v>7.4999999999999997E-2</c:v>
                </c:pt>
                <c:pt idx="3679">
                  <c:v>7.4999999999999997E-2</c:v>
                </c:pt>
                <c:pt idx="3680">
                  <c:v>7.4999999999999997E-2</c:v>
                </c:pt>
                <c:pt idx="3681">
                  <c:v>7.4999999999999997E-2</c:v>
                </c:pt>
                <c:pt idx="3682">
                  <c:v>7.4999999999999997E-2</c:v>
                </c:pt>
                <c:pt idx="3683">
                  <c:v>7.4999999999999997E-2</c:v>
                </c:pt>
                <c:pt idx="3684">
                  <c:v>7.4999999999999997E-2</c:v>
                </c:pt>
                <c:pt idx="3685">
                  <c:v>7.4999999999999997E-2</c:v>
                </c:pt>
                <c:pt idx="3686">
                  <c:v>7.4999999999999997E-2</c:v>
                </c:pt>
                <c:pt idx="3687">
                  <c:v>7.4999999999999997E-2</c:v>
                </c:pt>
                <c:pt idx="3688">
                  <c:v>7.4999999999999997E-2</c:v>
                </c:pt>
                <c:pt idx="3689">
                  <c:v>7.4999999999999997E-2</c:v>
                </c:pt>
                <c:pt idx="3690">
                  <c:v>7.4999999999999997E-2</c:v>
                </c:pt>
                <c:pt idx="3691">
                  <c:v>7.4999999999999997E-2</c:v>
                </c:pt>
                <c:pt idx="3692">
                  <c:v>7.4999999999999997E-2</c:v>
                </c:pt>
                <c:pt idx="3693">
                  <c:v>7.4999999999999997E-2</c:v>
                </c:pt>
                <c:pt idx="3694">
                  <c:v>7.4999999999999997E-2</c:v>
                </c:pt>
                <c:pt idx="3695">
                  <c:v>7.3999999999999996E-2</c:v>
                </c:pt>
                <c:pt idx="3696">
                  <c:v>7.3999999999999996E-2</c:v>
                </c:pt>
                <c:pt idx="3697">
                  <c:v>7.3999999999999996E-2</c:v>
                </c:pt>
                <c:pt idx="3698">
                  <c:v>7.3999999999999996E-2</c:v>
                </c:pt>
                <c:pt idx="3699">
                  <c:v>7.3999999999999996E-2</c:v>
                </c:pt>
                <c:pt idx="3700">
                  <c:v>7.3999999999999996E-2</c:v>
                </c:pt>
                <c:pt idx="3701">
                  <c:v>7.3999999999999996E-2</c:v>
                </c:pt>
                <c:pt idx="3702">
                  <c:v>7.3999999999999996E-2</c:v>
                </c:pt>
                <c:pt idx="3703">
                  <c:v>7.5999999999999998E-2</c:v>
                </c:pt>
                <c:pt idx="3704">
                  <c:v>7.9000000000000001E-2</c:v>
                </c:pt>
                <c:pt idx="3705">
                  <c:v>0.08</c:v>
                </c:pt>
                <c:pt idx="3706">
                  <c:v>8.1000000000000003E-2</c:v>
                </c:pt>
                <c:pt idx="3707">
                  <c:v>8.1000000000000003E-2</c:v>
                </c:pt>
                <c:pt idx="3708">
                  <c:v>8.2000000000000003E-2</c:v>
                </c:pt>
                <c:pt idx="3709">
                  <c:v>8.2000000000000003E-2</c:v>
                </c:pt>
                <c:pt idx="3710">
                  <c:v>8.2000000000000003E-2</c:v>
                </c:pt>
                <c:pt idx="3711">
                  <c:v>8.2000000000000003E-2</c:v>
                </c:pt>
                <c:pt idx="3712">
                  <c:v>8.2000000000000003E-2</c:v>
                </c:pt>
                <c:pt idx="3713">
                  <c:v>8.1000000000000003E-2</c:v>
                </c:pt>
                <c:pt idx="3714">
                  <c:v>8.1000000000000003E-2</c:v>
                </c:pt>
                <c:pt idx="3715">
                  <c:v>8.1000000000000003E-2</c:v>
                </c:pt>
                <c:pt idx="3716">
                  <c:v>8.1000000000000003E-2</c:v>
                </c:pt>
                <c:pt idx="3717">
                  <c:v>8.1000000000000003E-2</c:v>
                </c:pt>
                <c:pt idx="3718">
                  <c:v>8.1000000000000003E-2</c:v>
                </c:pt>
                <c:pt idx="3719">
                  <c:v>0.08</c:v>
                </c:pt>
                <c:pt idx="3720">
                  <c:v>0.08</c:v>
                </c:pt>
                <c:pt idx="3721">
                  <c:v>0.08</c:v>
                </c:pt>
                <c:pt idx="3722">
                  <c:v>0.08</c:v>
                </c:pt>
                <c:pt idx="3723">
                  <c:v>0.08</c:v>
                </c:pt>
                <c:pt idx="3724">
                  <c:v>7.9000000000000001E-2</c:v>
                </c:pt>
                <c:pt idx="3725">
                  <c:v>7.9000000000000001E-2</c:v>
                </c:pt>
                <c:pt idx="3726">
                  <c:v>7.9000000000000001E-2</c:v>
                </c:pt>
                <c:pt idx="3727">
                  <c:v>7.9000000000000001E-2</c:v>
                </c:pt>
                <c:pt idx="3728">
                  <c:v>7.9000000000000001E-2</c:v>
                </c:pt>
                <c:pt idx="3729">
                  <c:v>7.9000000000000001E-2</c:v>
                </c:pt>
                <c:pt idx="3730">
                  <c:v>7.9000000000000001E-2</c:v>
                </c:pt>
                <c:pt idx="3731">
                  <c:v>7.9000000000000001E-2</c:v>
                </c:pt>
                <c:pt idx="3732">
                  <c:v>7.9000000000000001E-2</c:v>
                </c:pt>
                <c:pt idx="3733">
                  <c:v>7.9000000000000001E-2</c:v>
                </c:pt>
                <c:pt idx="3734">
                  <c:v>7.9000000000000001E-2</c:v>
                </c:pt>
                <c:pt idx="3735">
                  <c:v>7.8E-2</c:v>
                </c:pt>
                <c:pt idx="3736">
                  <c:v>7.8E-2</c:v>
                </c:pt>
                <c:pt idx="3737">
                  <c:v>7.8E-2</c:v>
                </c:pt>
                <c:pt idx="3738">
                  <c:v>7.8E-2</c:v>
                </c:pt>
                <c:pt idx="3739">
                  <c:v>7.8E-2</c:v>
                </c:pt>
                <c:pt idx="3740">
                  <c:v>7.8E-2</c:v>
                </c:pt>
                <c:pt idx="3741">
                  <c:v>7.8E-2</c:v>
                </c:pt>
                <c:pt idx="3742">
                  <c:v>7.8E-2</c:v>
                </c:pt>
                <c:pt idx="3743">
                  <c:v>7.8E-2</c:v>
                </c:pt>
                <c:pt idx="3744">
                  <c:v>7.8E-2</c:v>
                </c:pt>
                <c:pt idx="3745">
                  <c:v>7.8E-2</c:v>
                </c:pt>
                <c:pt idx="3746">
                  <c:v>7.6999999999999999E-2</c:v>
                </c:pt>
                <c:pt idx="3747">
                  <c:v>7.6999999999999999E-2</c:v>
                </c:pt>
                <c:pt idx="3748">
                  <c:v>7.6999999999999999E-2</c:v>
                </c:pt>
                <c:pt idx="3749">
                  <c:v>7.6999999999999999E-2</c:v>
                </c:pt>
                <c:pt idx="3750">
                  <c:v>7.6999999999999999E-2</c:v>
                </c:pt>
                <c:pt idx="3751">
                  <c:v>7.6999999999999999E-2</c:v>
                </c:pt>
                <c:pt idx="3752">
                  <c:v>7.6999999999999999E-2</c:v>
                </c:pt>
                <c:pt idx="3753">
                  <c:v>7.6999999999999999E-2</c:v>
                </c:pt>
                <c:pt idx="3754">
                  <c:v>7.6999999999999999E-2</c:v>
                </c:pt>
                <c:pt idx="3755">
                  <c:v>7.6999999999999999E-2</c:v>
                </c:pt>
                <c:pt idx="3756">
                  <c:v>7.6999999999999999E-2</c:v>
                </c:pt>
                <c:pt idx="3757">
                  <c:v>7.6999999999999999E-2</c:v>
                </c:pt>
                <c:pt idx="3758">
                  <c:v>7.6999999999999999E-2</c:v>
                </c:pt>
                <c:pt idx="3759">
                  <c:v>7.6999999999999999E-2</c:v>
                </c:pt>
                <c:pt idx="3760">
                  <c:v>7.6999999999999999E-2</c:v>
                </c:pt>
                <c:pt idx="3761">
                  <c:v>7.6999999999999999E-2</c:v>
                </c:pt>
                <c:pt idx="3762">
                  <c:v>7.6999999999999999E-2</c:v>
                </c:pt>
                <c:pt idx="3763">
                  <c:v>7.6999999999999999E-2</c:v>
                </c:pt>
                <c:pt idx="3764">
                  <c:v>7.6999999999999999E-2</c:v>
                </c:pt>
                <c:pt idx="3765">
                  <c:v>7.6999999999999999E-2</c:v>
                </c:pt>
                <c:pt idx="3766">
                  <c:v>7.6999999999999999E-2</c:v>
                </c:pt>
                <c:pt idx="3767">
                  <c:v>7.6999999999999999E-2</c:v>
                </c:pt>
                <c:pt idx="3768">
                  <c:v>7.6999999999999999E-2</c:v>
                </c:pt>
                <c:pt idx="3769">
                  <c:v>7.6999999999999999E-2</c:v>
                </c:pt>
                <c:pt idx="3770">
                  <c:v>7.6999999999999999E-2</c:v>
                </c:pt>
                <c:pt idx="3771">
                  <c:v>7.6999999999999999E-2</c:v>
                </c:pt>
                <c:pt idx="3772">
                  <c:v>7.6999999999999999E-2</c:v>
                </c:pt>
                <c:pt idx="3773">
                  <c:v>7.6999999999999999E-2</c:v>
                </c:pt>
                <c:pt idx="3774">
                  <c:v>7.6999999999999999E-2</c:v>
                </c:pt>
                <c:pt idx="3775">
                  <c:v>7.6999999999999999E-2</c:v>
                </c:pt>
                <c:pt idx="3776">
                  <c:v>7.6999999999999999E-2</c:v>
                </c:pt>
                <c:pt idx="3777">
                  <c:v>7.6999999999999999E-2</c:v>
                </c:pt>
                <c:pt idx="3778">
                  <c:v>7.6999999999999999E-2</c:v>
                </c:pt>
                <c:pt idx="3779">
                  <c:v>7.6999999999999999E-2</c:v>
                </c:pt>
                <c:pt idx="3780">
                  <c:v>7.6999999999999999E-2</c:v>
                </c:pt>
                <c:pt idx="3781">
                  <c:v>7.6999999999999999E-2</c:v>
                </c:pt>
                <c:pt idx="3782">
                  <c:v>7.6999999999999999E-2</c:v>
                </c:pt>
                <c:pt idx="3783">
                  <c:v>7.6999999999999999E-2</c:v>
                </c:pt>
                <c:pt idx="3784">
                  <c:v>7.6999999999999999E-2</c:v>
                </c:pt>
                <c:pt idx="3785">
                  <c:v>7.6999999999999999E-2</c:v>
                </c:pt>
                <c:pt idx="3786">
                  <c:v>7.6999999999999999E-2</c:v>
                </c:pt>
                <c:pt idx="3787">
                  <c:v>7.6999999999999999E-2</c:v>
                </c:pt>
                <c:pt idx="3788">
                  <c:v>7.6999999999999999E-2</c:v>
                </c:pt>
                <c:pt idx="3789">
                  <c:v>7.6999999999999999E-2</c:v>
                </c:pt>
                <c:pt idx="3790">
                  <c:v>7.6999999999999999E-2</c:v>
                </c:pt>
                <c:pt idx="3791">
                  <c:v>7.6999999999999999E-2</c:v>
                </c:pt>
                <c:pt idx="3792">
                  <c:v>7.6999999999999999E-2</c:v>
                </c:pt>
                <c:pt idx="3793">
                  <c:v>7.6999999999999999E-2</c:v>
                </c:pt>
                <c:pt idx="3794">
                  <c:v>7.6999999999999999E-2</c:v>
                </c:pt>
                <c:pt idx="3795">
                  <c:v>7.5999999999999998E-2</c:v>
                </c:pt>
                <c:pt idx="3796">
                  <c:v>8.2000000000000003E-2</c:v>
                </c:pt>
                <c:pt idx="3797">
                  <c:v>8.4000000000000005E-2</c:v>
                </c:pt>
                <c:pt idx="3798">
                  <c:v>8.6999999999999994E-2</c:v>
                </c:pt>
                <c:pt idx="3799">
                  <c:v>8.7999999999999995E-2</c:v>
                </c:pt>
                <c:pt idx="3800">
                  <c:v>8.8999999999999996E-2</c:v>
                </c:pt>
                <c:pt idx="3801">
                  <c:v>0.09</c:v>
                </c:pt>
                <c:pt idx="3802">
                  <c:v>9.0999999999999998E-2</c:v>
                </c:pt>
                <c:pt idx="3803">
                  <c:v>9.1999999999999998E-2</c:v>
                </c:pt>
                <c:pt idx="3804">
                  <c:v>9.2999999999999999E-2</c:v>
                </c:pt>
                <c:pt idx="3805">
                  <c:v>9.2999999999999999E-2</c:v>
                </c:pt>
                <c:pt idx="3806">
                  <c:v>9.2999999999999999E-2</c:v>
                </c:pt>
                <c:pt idx="3807">
                  <c:v>9.2999999999999999E-2</c:v>
                </c:pt>
                <c:pt idx="3808">
                  <c:v>9.2999999999999999E-2</c:v>
                </c:pt>
                <c:pt idx="3809">
                  <c:v>9.2999999999999999E-2</c:v>
                </c:pt>
                <c:pt idx="3810">
                  <c:v>9.2999999999999999E-2</c:v>
                </c:pt>
                <c:pt idx="3811">
                  <c:v>9.4E-2</c:v>
                </c:pt>
                <c:pt idx="3812">
                  <c:v>9.4E-2</c:v>
                </c:pt>
                <c:pt idx="3813">
                  <c:v>9.5000000000000001E-2</c:v>
                </c:pt>
                <c:pt idx="3814">
                  <c:v>9.6000000000000002E-2</c:v>
                </c:pt>
                <c:pt idx="3815">
                  <c:v>9.6000000000000002E-2</c:v>
                </c:pt>
                <c:pt idx="3816">
                  <c:v>9.7000000000000003E-2</c:v>
                </c:pt>
                <c:pt idx="3817">
                  <c:v>9.8000000000000004E-2</c:v>
                </c:pt>
                <c:pt idx="3818">
                  <c:v>9.8000000000000004E-2</c:v>
                </c:pt>
                <c:pt idx="3819">
                  <c:v>9.9000000000000005E-2</c:v>
                </c:pt>
                <c:pt idx="3820">
                  <c:v>9.9000000000000005E-2</c:v>
                </c:pt>
                <c:pt idx="3821">
                  <c:v>9.9000000000000005E-2</c:v>
                </c:pt>
                <c:pt idx="3822">
                  <c:v>0.1</c:v>
                </c:pt>
                <c:pt idx="3823">
                  <c:v>0.1</c:v>
                </c:pt>
                <c:pt idx="3824">
                  <c:v>0.10100000000000001</c:v>
                </c:pt>
                <c:pt idx="3825">
                  <c:v>0.10100000000000001</c:v>
                </c:pt>
                <c:pt idx="3826">
                  <c:v>0.10100000000000001</c:v>
                </c:pt>
                <c:pt idx="3827">
                  <c:v>0.10199999999999999</c:v>
                </c:pt>
                <c:pt idx="3828">
                  <c:v>0.10199999999999999</c:v>
                </c:pt>
                <c:pt idx="3829">
                  <c:v>0.10199999999999999</c:v>
                </c:pt>
                <c:pt idx="3830">
                  <c:v>0.10299999999999999</c:v>
                </c:pt>
                <c:pt idx="3831">
                  <c:v>0.10299999999999999</c:v>
                </c:pt>
                <c:pt idx="3832">
                  <c:v>0.10299999999999999</c:v>
                </c:pt>
                <c:pt idx="3833">
                  <c:v>0.10299999999999999</c:v>
                </c:pt>
                <c:pt idx="3834">
                  <c:v>0.104</c:v>
                </c:pt>
                <c:pt idx="3835">
                  <c:v>0.104</c:v>
                </c:pt>
                <c:pt idx="3836">
                  <c:v>0.104</c:v>
                </c:pt>
                <c:pt idx="3837">
                  <c:v>0.104</c:v>
                </c:pt>
                <c:pt idx="3838">
                  <c:v>0.104</c:v>
                </c:pt>
                <c:pt idx="3839">
                  <c:v>0.104</c:v>
                </c:pt>
                <c:pt idx="3840">
                  <c:v>0.104</c:v>
                </c:pt>
                <c:pt idx="3841">
                  <c:v>0.104</c:v>
                </c:pt>
                <c:pt idx="3842">
                  <c:v>0.104</c:v>
                </c:pt>
                <c:pt idx="3843">
                  <c:v>0.104</c:v>
                </c:pt>
                <c:pt idx="3844">
                  <c:v>0.10299999999999999</c:v>
                </c:pt>
                <c:pt idx="3845">
                  <c:v>0.10299999999999999</c:v>
                </c:pt>
                <c:pt idx="3846">
                  <c:v>0.104</c:v>
                </c:pt>
                <c:pt idx="3847">
                  <c:v>0.104</c:v>
                </c:pt>
                <c:pt idx="3848">
                  <c:v>0.104</c:v>
                </c:pt>
                <c:pt idx="3849">
                  <c:v>0.104</c:v>
                </c:pt>
                <c:pt idx="3850">
                  <c:v>0.104</c:v>
                </c:pt>
                <c:pt idx="3851">
                  <c:v>0.104</c:v>
                </c:pt>
                <c:pt idx="3852">
                  <c:v>0.104</c:v>
                </c:pt>
                <c:pt idx="3853">
                  <c:v>0.104</c:v>
                </c:pt>
                <c:pt idx="3854">
                  <c:v>0.104</c:v>
                </c:pt>
                <c:pt idx="3855">
                  <c:v>0.104</c:v>
                </c:pt>
                <c:pt idx="3856">
                  <c:v>0.104</c:v>
                </c:pt>
                <c:pt idx="3857">
                  <c:v>0.104</c:v>
                </c:pt>
                <c:pt idx="3858">
                  <c:v>0.104</c:v>
                </c:pt>
                <c:pt idx="3859">
                  <c:v>0.104</c:v>
                </c:pt>
                <c:pt idx="3860">
                  <c:v>0.104</c:v>
                </c:pt>
                <c:pt idx="3861">
                  <c:v>0.104</c:v>
                </c:pt>
                <c:pt idx="3862">
                  <c:v>0.104</c:v>
                </c:pt>
                <c:pt idx="3863">
                  <c:v>0.104</c:v>
                </c:pt>
                <c:pt idx="3864">
                  <c:v>0.104</c:v>
                </c:pt>
                <c:pt idx="3865">
                  <c:v>0.104</c:v>
                </c:pt>
                <c:pt idx="3866">
                  <c:v>0.104</c:v>
                </c:pt>
                <c:pt idx="3867">
                  <c:v>0.104</c:v>
                </c:pt>
                <c:pt idx="3868">
                  <c:v>0.10299999999999999</c:v>
                </c:pt>
                <c:pt idx="3869">
                  <c:v>0.10299999999999999</c:v>
                </c:pt>
                <c:pt idx="3870">
                  <c:v>0.10299999999999999</c:v>
                </c:pt>
                <c:pt idx="3871">
                  <c:v>0.10299999999999999</c:v>
                </c:pt>
                <c:pt idx="3872">
                  <c:v>0.10299999999999999</c:v>
                </c:pt>
                <c:pt idx="3873">
                  <c:v>0.10299999999999999</c:v>
                </c:pt>
                <c:pt idx="3874">
                  <c:v>0.10299999999999999</c:v>
                </c:pt>
                <c:pt idx="3875">
                  <c:v>0.10299999999999999</c:v>
                </c:pt>
                <c:pt idx="3876">
                  <c:v>0.10299999999999999</c:v>
                </c:pt>
                <c:pt idx="3877">
                  <c:v>0.10299999999999999</c:v>
                </c:pt>
                <c:pt idx="3878">
                  <c:v>0.10299999999999999</c:v>
                </c:pt>
                <c:pt idx="3879">
                  <c:v>0.10299999999999999</c:v>
                </c:pt>
                <c:pt idx="3880">
                  <c:v>0.104</c:v>
                </c:pt>
                <c:pt idx="3881">
                  <c:v>0.104</c:v>
                </c:pt>
                <c:pt idx="3882">
                  <c:v>0.104</c:v>
                </c:pt>
                <c:pt idx="3883">
                  <c:v>0.104</c:v>
                </c:pt>
                <c:pt idx="3884">
                  <c:v>0.104</c:v>
                </c:pt>
                <c:pt idx="3885">
                  <c:v>0.104</c:v>
                </c:pt>
                <c:pt idx="3886">
                  <c:v>0.104</c:v>
                </c:pt>
                <c:pt idx="3887">
                  <c:v>0.104</c:v>
                </c:pt>
                <c:pt idx="3888">
                  <c:v>0.10299999999999999</c:v>
                </c:pt>
                <c:pt idx="3889">
                  <c:v>0.10299999999999999</c:v>
                </c:pt>
                <c:pt idx="3890">
                  <c:v>0.10299999999999999</c:v>
                </c:pt>
                <c:pt idx="3891">
                  <c:v>0.10299999999999999</c:v>
                </c:pt>
                <c:pt idx="3892">
                  <c:v>0.10299999999999999</c:v>
                </c:pt>
                <c:pt idx="3893">
                  <c:v>0.10299999999999999</c:v>
                </c:pt>
                <c:pt idx="3894">
                  <c:v>0.10299999999999999</c:v>
                </c:pt>
                <c:pt idx="3895">
                  <c:v>0.10299999999999999</c:v>
                </c:pt>
                <c:pt idx="3896">
                  <c:v>0.10299999999999999</c:v>
                </c:pt>
                <c:pt idx="3897">
                  <c:v>0.10299999999999999</c:v>
                </c:pt>
                <c:pt idx="3898">
                  <c:v>0.10299999999999999</c:v>
                </c:pt>
                <c:pt idx="3899">
                  <c:v>0.10299999999999999</c:v>
                </c:pt>
                <c:pt idx="3900">
                  <c:v>0.10299999999999999</c:v>
                </c:pt>
                <c:pt idx="3901">
                  <c:v>0.10299999999999999</c:v>
                </c:pt>
                <c:pt idx="3902">
                  <c:v>0.10299999999999999</c:v>
                </c:pt>
                <c:pt idx="3903">
                  <c:v>0.10299999999999999</c:v>
                </c:pt>
                <c:pt idx="3904">
                  <c:v>0.10299999999999999</c:v>
                </c:pt>
                <c:pt idx="3905">
                  <c:v>0.10299999999999999</c:v>
                </c:pt>
                <c:pt idx="3906">
                  <c:v>0.10299999999999999</c:v>
                </c:pt>
                <c:pt idx="3907">
                  <c:v>0.10299999999999999</c:v>
                </c:pt>
                <c:pt idx="3908">
                  <c:v>0.10299999999999999</c:v>
                </c:pt>
                <c:pt idx="3909">
                  <c:v>0.10299999999999999</c:v>
                </c:pt>
                <c:pt idx="3910">
                  <c:v>0.10299999999999999</c:v>
                </c:pt>
                <c:pt idx="3911">
                  <c:v>0.10299999999999999</c:v>
                </c:pt>
                <c:pt idx="3912">
                  <c:v>0.10299999999999999</c:v>
                </c:pt>
                <c:pt idx="3913">
                  <c:v>0.10299999999999999</c:v>
                </c:pt>
                <c:pt idx="3914">
                  <c:v>0.10299999999999999</c:v>
                </c:pt>
                <c:pt idx="3915">
                  <c:v>0.10199999999999999</c:v>
                </c:pt>
                <c:pt idx="3916">
                  <c:v>0.10199999999999999</c:v>
                </c:pt>
                <c:pt idx="3917">
                  <c:v>0.10199999999999999</c:v>
                </c:pt>
                <c:pt idx="3918">
                  <c:v>0.10199999999999999</c:v>
                </c:pt>
                <c:pt idx="3919">
                  <c:v>0.10199999999999999</c:v>
                </c:pt>
                <c:pt idx="3920">
                  <c:v>0.10199999999999999</c:v>
                </c:pt>
                <c:pt idx="3921">
                  <c:v>0.10299999999999999</c:v>
                </c:pt>
                <c:pt idx="3922">
                  <c:v>0.107</c:v>
                </c:pt>
                <c:pt idx="3923">
                  <c:v>0.11</c:v>
                </c:pt>
                <c:pt idx="3924">
                  <c:v>0.112</c:v>
                </c:pt>
                <c:pt idx="3925">
                  <c:v>0.113</c:v>
                </c:pt>
                <c:pt idx="3926">
                  <c:v>0.115</c:v>
                </c:pt>
                <c:pt idx="3927">
                  <c:v>0.11600000000000001</c:v>
                </c:pt>
                <c:pt idx="3928">
                  <c:v>0.11700000000000001</c:v>
                </c:pt>
                <c:pt idx="3929">
                  <c:v>0.11899999999999999</c:v>
                </c:pt>
                <c:pt idx="3930">
                  <c:v>0.121</c:v>
                </c:pt>
                <c:pt idx="3931">
                  <c:v>0.127</c:v>
                </c:pt>
                <c:pt idx="3932">
                  <c:v>0.13100000000000001</c:v>
                </c:pt>
                <c:pt idx="3933">
                  <c:v>0.13400000000000001</c:v>
                </c:pt>
                <c:pt idx="3934">
                  <c:v>0.13700000000000001</c:v>
                </c:pt>
                <c:pt idx="3935">
                  <c:v>0.13900000000000001</c:v>
                </c:pt>
                <c:pt idx="3936">
                  <c:v>0.14099999999999999</c:v>
                </c:pt>
                <c:pt idx="3937">
                  <c:v>0.14199999999999999</c:v>
                </c:pt>
                <c:pt idx="3938">
                  <c:v>0.14199999999999999</c:v>
                </c:pt>
                <c:pt idx="3939">
                  <c:v>0.14299999999999999</c:v>
                </c:pt>
                <c:pt idx="3940">
                  <c:v>0.14299999999999999</c:v>
                </c:pt>
                <c:pt idx="3941">
                  <c:v>0.14299999999999999</c:v>
                </c:pt>
                <c:pt idx="3942">
                  <c:v>0.14399999999999999</c:v>
                </c:pt>
                <c:pt idx="3943">
                  <c:v>0.14399999999999999</c:v>
                </c:pt>
                <c:pt idx="3944">
                  <c:v>0.14399999999999999</c:v>
                </c:pt>
                <c:pt idx="3945">
                  <c:v>0.14399999999999999</c:v>
                </c:pt>
                <c:pt idx="3946">
                  <c:v>0.14399999999999999</c:v>
                </c:pt>
                <c:pt idx="3947">
                  <c:v>0.14399999999999999</c:v>
                </c:pt>
                <c:pt idx="3948">
                  <c:v>0.14399999999999999</c:v>
                </c:pt>
                <c:pt idx="3949">
                  <c:v>0.14399999999999999</c:v>
                </c:pt>
                <c:pt idx="3950">
                  <c:v>0.14399999999999999</c:v>
                </c:pt>
                <c:pt idx="3951">
                  <c:v>0.14399999999999999</c:v>
                </c:pt>
                <c:pt idx="3952">
                  <c:v>0.14499999999999999</c:v>
                </c:pt>
                <c:pt idx="3953">
                  <c:v>0.14499999999999999</c:v>
                </c:pt>
                <c:pt idx="3954">
                  <c:v>0.14499999999999999</c:v>
                </c:pt>
                <c:pt idx="3955">
                  <c:v>0.14499999999999999</c:v>
                </c:pt>
                <c:pt idx="3956">
                  <c:v>0.14499999999999999</c:v>
                </c:pt>
                <c:pt idx="3957">
                  <c:v>0.14499999999999999</c:v>
                </c:pt>
                <c:pt idx="3958">
                  <c:v>0.14499999999999999</c:v>
                </c:pt>
                <c:pt idx="3959">
                  <c:v>0.14499999999999999</c:v>
                </c:pt>
                <c:pt idx="3960">
                  <c:v>0.14399999999999999</c:v>
                </c:pt>
                <c:pt idx="3961">
                  <c:v>0.14399999999999999</c:v>
                </c:pt>
                <c:pt idx="3962">
                  <c:v>0.14399999999999999</c:v>
                </c:pt>
                <c:pt idx="3963">
                  <c:v>0.14299999999999999</c:v>
                </c:pt>
                <c:pt idx="3964">
                  <c:v>0.14299999999999999</c:v>
                </c:pt>
                <c:pt idx="3965">
                  <c:v>0.14299999999999999</c:v>
                </c:pt>
                <c:pt idx="3966">
                  <c:v>0.14299999999999999</c:v>
                </c:pt>
                <c:pt idx="3967">
                  <c:v>0.14299999999999999</c:v>
                </c:pt>
                <c:pt idx="3968">
                  <c:v>0.14299999999999999</c:v>
                </c:pt>
                <c:pt idx="3969">
                  <c:v>0.14299999999999999</c:v>
                </c:pt>
                <c:pt idx="3970">
                  <c:v>0.14299999999999999</c:v>
                </c:pt>
                <c:pt idx="3971">
                  <c:v>0.14299999999999999</c:v>
                </c:pt>
                <c:pt idx="3972">
                  <c:v>0.14299999999999999</c:v>
                </c:pt>
                <c:pt idx="3973">
                  <c:v>0.14299999999999999</c:v>
                </c:pt>
                <c:pt idx="3974">
                  <c:v>0.14299999999999999</c:v>
                </c:pt>
                <c:pt idx="3975">
                  <c:v>0.14299999999999999</c:v>
                </c:pt>
                <c:pt idx="3976">
                  <c:v>0.14299999999999999</c:v>
                </c:pt>
                <c:pt idx="3977">
                  <c:v>0.14299999999999999</c:v>
                </c:pt>
                <c:pt idx="3978">
                  <c:v>0.14299999999999999</c:v>
                </c:pt>
                <c:pt idx="3979">
                  <c:v>0.14299999999999999</c:v>
                </c:pt>
                <c:pt idx="3980">
                  <c:v>0.14299999999999999</c:v>
                </c:pt>
                <c:pt idx="3981">
                  <c:v>0.14299999999999999</c:v>
                </c:pt>
                <c:pt idx="3982">
                  <c:v>0.14199999999999999</c:v>
                </c:pt>
                <c:pt idx="3983">
                  <c:v>0.14199999999999999</c:v>
                </c:pt>
                <c:pt idx="3984">
                  <c:v>0.14199999999999999</c:v>
                </c:pt>
                <c:pt idx="3985">
                  <c:v>0.14099999999999999</c:v>
                </c:pt>
                <c:pt idx="3986">
                  <c:v>0.14099999999999999</c:v>
                </c:pt>
                <c:pt idx="3987">
                  <c:v>0.14099999999999999</c:v>
                </c:pt>
                <c:pt idx="3988">
                  <c:v>0.14099999999999999</c:v>
                </c:pt>
                <c:pt idx="3989">
                  <c:v>0.14099999999999999</c:v>
                </c:pt>
                <c:pt idx="3990">
                  <c:v>0.14099999999999999</c:v>
                </c:pt>
                <c:pt idx="3991">
                  <c:v>0.14099999999999999</c:v>
                </c:pt>
                <c:pt idx="3992">
                  <c:v>0.14000000000000001</c:v>
                </c:pt>
                <c:pt idx="3993">
                  <c:v>0.14000000000000001</c:v>
                </c:pt>
                <c:pt idx="3994">
                  <c:v>0.14000000000000001</c:v>
                </c:pt>
                <c:pt idx="3995">
                  <c:v>0.14000000000000001</c:v>
                </c:pt>
                <c:pt idx="3996">
                  <c:v>0.14000000000000001</c:v>
                </c:pt>
                <c:pt idx="3997">
                  <c:v>0.14000000000000001</c:v>
                </c:pt>
                <c:pt idx="3998">
                  <c:v>0.14000000000000001</c:v>
                </c:pt>
                <c:pt idx="3999">
                  <c:v>0.14000000000000001</c:v>
                </c:pt>
                <c:pt idx="4000">
                  <c:v>0.14000000000000001</c:v>
                </c:pt>
                <c:pt idx="4001">
                  <c:v>0.14000000000000001</c:v>
                </c:pt>
                <c:pt idx="4002">
                  <c:v>0.14000000000000001</c:v>
                </c:pt>
                <c:pt idx="4003">
                  <c:v>0.14000000000000001</c:v>
                </c:pt>
                <c:pt idx="4004">
                  <c:v>0.14000000000000001</c:v>
                </c:pt>
                <c:pt idx="4005">
                  <c:v>0.14000000000000001</c:v>
                </c:pt>
                <c:pt idx="4006">
                  <c:v>0.14000000000000001</c:v>
                </c:pt>
                <c:pt idx="4007">
                  <c:v>0.14000000000000001</c:v>
                </c:pt>
                <c:pt idx="4008">
                  <c:v>0.13900000000000001</c:v>
                </c:pt>
                <c:pt idx="4009">
                  <c:v>0.13900000000000001</c:v>
                </c:pt>
                <c:pt idx="4010">
                  <c:v>0.13800000000000001</c:v>
                </c:pt>
                <c:pt idx="4011">
                  <c:v>0.13800000000000001</c:v>
                </c:pt>
                <c:pt idx="4012">
                  <c:v>0.13800000000000001</c:v>
                </c:pt>
                <c:pt idx="4013">
                  <c:v>0.13700000000000001</c:v>
                </c:pt>
                <c:pt idx="4014">
                  <c:v>0.13700000000000001</c:v>
                </c:pt>
                <c:pt idx="4015">
                  <c:v>0.13700000000000001</c:v>
                </c:pt>
                <c:pt idx="4016">
                  <c:v>0.13700000000000001</c:v>
                </c:pt>
                <c:pt idx="4017">
                  <c:v>0.13700000000000001</c:v>
                </c:pt>
                <c:pt idx="4018">
                  <c:v>0.13700000000000001</c:v>
                </c:pt>
                <c:pt idx="4019">
                  <c:v>0.13700000000000001</c:v>
                </c:pt>
                <c:pt idx="4020">
                  <c:v>0.13700000000000001</c:v>
                </c:pt>
                <c:pt idx="4021">
                  <c:v>0.13600000000000001</c:v>
                </c:pt>
                <c:pt idx="4022">
                  <c:v>0.13600000000000001</c:v>
                </c:pt>
                <c:pt idx="4023">
                  <c:v>0.13600000000000001</c:v>
                </c:pt>
                <c:pt idx="4024">
                  <c:v>0.13600000000000001</c:v>
                </c:pt>
                <c:pt idx="4025">
                  <c:v>0.13600000000000001</c:v>
                </c:pt>
                <c:pt idx="4026">
                  <c:v>0.13600000000000001</c:v>
                </c:pt>
                <c:pt idx="4027">
                  <c:v>0.13600000000000001</c:v>
                </c:pt>
                <c:pt idx="4028">
                  <c:v>0.13600000000000001</c:v>
                </c:pt>
                <c:pt idx="4029">
                  <c:v>0.13600000000000001</c:v>
                </c:pt>
                <c:pt idx="4030">
                  <c:v>0.13600000000000001</c:v>
                </c:pt>
                <c:pt idx="4031">
                  <c:v>0.13600000000000001</c:v>
                </c:pt>
                <c:pt idx="4032">
                  <c:v>0.13600000000000001</c:v>
                </c:pt>
                <c:pt idx="4033">
                  <c:v>0.13600000000000001</c:v>
                </c:pt>
                <c:pt idx="4034">
                  <c:v>0.13500000000000001</c:v>
                </c:pt>
                <c:pt idx="4035">
                  <c:v>0.13500000000000001</c:v>
                </c:pt>
                <c:pt idx="4036">
                  <c:v>0.13500000000000001</c:v>
                </c:pt>
                <c:pt idx="4037">
                  <c:v>0.13500000000000001</c:v>
                </c:pt>
                <c:pt idx="4038">
                  <c:v>0.13500000000000001</c:v>
                </c:pt>
                <c:pt idx="4039">
                  <c:v>0.13500000000000001</c:v>
                </c:pt>
                <c:pt idx="4040">
                  <c:v>0.13500000000000001</c:v>
                </c:pt>
                <c:pt idx="4041">
                  <c:v>0.13400000000000001</c:v>
                </c:pt>
                <c:pt idx="4042">
                  <c:v>0.13400000000000001</c:v>
                </c:pt>
                <c:pt idx="4043">
                  <c:v>0.13400000000000001</c:v>
                </c:pt>
                <c:pt idx="4044">
                  <c:v>0.13400000000000001</c:v>
                </c:pt>
                <c:pt idx="4045">
                  <c:v>0.13400000000000001</c:v>
                </c:pt>
                <c:pt idx="4046">
                  <c:v>0.13400000000000001</c:v>
                </c:pt>
                <c:pt idx="4047">
                  <c:v>0.13400000000000001</c:v>
                </c:pt>
                <c:pt idx="4048">
                  <c:v>0.13400000000000001</c:v>
                </c:pt>
                <c:pt idx="4049">
                  <c:v>0.13400000000000001</c:v>
                </c:pt>
                <c:pt idx="4050">
                  <c:v>0.13400000000000001</c:v>
                </c:pt>
                <c:pt idx="4051">
                  <c:v>0.13400000000000001</c:v>
                </c:pt>
                <c:pt idx="4052">
                  <c:v>0.13400000000000001</c:v>
                </c:pt>
                <c:pt idx="4053">
                  <c:v>0.13400000000000001</c:v>
                </c:pt>
                <c:pt idx="4054">
                  <c:v>0.13400000000000001</c:v>
                </c:pt>
                <c:pt idx="4055">
                  <c:v>0.13400000000000001</c:v>
                </c:pt>
                <c:pt idx="4056">
                  <c:v>0.13300000000000001</c:v>
                </c:pt>
                <c:pt idx="4057">
                  <c:v>0.13300000000000001</c:v>
                </c:pt>
                <c:pt idx="4058">
                  <c:v>0.13200000000000001</c:v>
                </c:pt>
                <c:pt idx="4059">
                  <c:v>0.13200000000000001</c:v>
                </c:pt>
                <c:pt idx="4060">
                  <c:v>0.13200000000000001</c:v>
                </c:pt>
                <c:pt idx="4061">
                  <c:v>0.13100000000000001</c:v>
                </c:pt>
                <c:pt idx="4062">
                  <c:v>0.13100000000000001</c:v>
                </c:pt>
                <c:pt idx="4063">
                  <c:v>0.13100000000000001</c:v>
                </c:pt>
                <c:pt idx="4064">
                  <c:v>0.13100000000000001</c:v>
                </c:pt>
                <c:pt idx="4065">
                  <c:v>0.13100000000000001</c:v>
                </c:pt>
                <c:pt idx="4066">
                  <c:v>0.13100000000000001</c:v>
                </c:pt>
                <c:pt idx="4067">
                  <c:v>0.13100000000000001</c:v>
                </c:pt>
                <c:pt idx="4068">
                  <c:v>0.13100000000000001</c:v>
                </c:pt>
                <c:pt idx="4069">
                  <c:v>0.13100000000000001</c:v>
                </c:pt>
                <c:pt idx="4070">
                  <c:v>0.13100000000000001</c:v>
                </c:pt>
                <c:pt idx="4071">
                  <c:v>0.13100000000000001</c:v>
                </c:pt>
                <c:pt idx="4072">
                  <c:v>0.13100000000000001</c:v>
                </c:pt>
                <c:pt idx="4073">
                  <c:v>0.13100000000000001</c:v>
                </c:pt>
                <c:pt idx="4074">
                  <c:v>0.13</c:v>
                </c:pt>
                <c:pt idx="4075">
                  <c:v>0.13</c:v>
                </c:pt>
                <c:pt idx="4076">
                  <c:v>0.13</c:v>
                </c:pt>
                <c:pt idx="4077">
                  <c:v>0.13</c:v>
                </c:pt>
                <c:pt idx="4078">
                  <c:v>0.13</c:v>
                </c:pt>
                <c:pt idx="4079">
                  <c:v>0.13</c:v>
                </c:pt>
                <c:pt idx="4080">
                  <c:v>0.129</c:v>
                </c:pt>
                <c:pt idx="4081">
                  <c:v>0.128</c:v>
                </c:pt>
                <c:pt idx="4082">
                  <c:v>0.128</c:v>
                </c:pt>
                <c:pt idx="4083">
                  <c:v>0.127</c:v>
                </c:pt>
                <c:pt idx="4084">
                  <c:v>0.127</c:v>
                </c:pt>
                <c:pt idx="4085">
                  <c:v>0.127</c:v>
                </c:pt>
                <c:pt idx="4086">
                  <c:v>0.127</c:v>
                </c:pt>
                <c:pt idx="4087">
                  <c:v>0.126</c:v>
                </c:pt>
                <c:pt idx="4088">
                  <c:v>0.126</c:v>
                </c:pt>
                <c:pt idx="4089">
                  <c:v>0.126</c:v>
                </c:pt>
                <c:pt idx="4090">
                  <c:v>0.126</c:v>
                </c:pt>
                <c:pt idx="4091">
                  <c:v>0.126</c:v>
                </c:pt>
                <c:pt idx="4092">
                  <c:v>0.126</c:v>
                </c:pt>
                <c:pt idx="4093">
                  <c:v>0.126</c:v>
                </c:pt>
                <c:pt idx="4094">
                  <c:v>0.126</c:v>
                </c:pt>
                <c:pt idx="4095">
                  <c:v>0.126</c:v>
                </c:pt>
                <c:pt idx="4096">
                  <c:v>0.126</c:v>
                </c:pt>
                <c:pt idx="4097">
                  <c:v>0.126</c:v>
                </c:pt>
                <c:pt idx="4098">
                  <c:v>0.126</c:v>
                </c:pt>
                <c:pt idx="4099">
                  <c:v>0.126</c:v>
                </c:pt>
                <c:pt idx="4100">
                  <c:v>0.126</c:v>
                </c:pt>
                <c:pt idx="4101">
                  <c:v>0.126</c:v>
                </c:pt>
                <c:pt idx="4102">
                  <c:v>0.126</c:v>
                </c:pt>
                <c:pt idx="4103">
                  <c:v>0.126</c:v>
                </c:pt>
                <c:pt idx="4104">
                  <c:v>0.126</c:v>
                </c:pt>
                <c:pt idx="4105">
                  <c:v>0.125</c:v>
                </c:pt>
                <c:pt idx="4106">
                  <c:v>0.125</c:v>
                </c:pt>
                <c:pt idx="4107">
                  <c:v>0.124</c:v>
                </c:pt>
                <c:pt idx="4108">
                  <c:v>0.124</c:v>
                </c:pt>
                <c:pt idx="4109">
                  <c:v>0.124</c:v>
                </c:pt>
                <c:pt idx="4110">
                  <c:v>0.124</c:v>
                </c:pt>
                <c:pt idx="4111">
                  <c:v>0.124</c:v>
                </c:pt>
                <c:pt idx="4112">
                  <c:v>0.124</c:v>
                </c:pt>
                <c:pt idx="4113">
                  <c:v>0.124</c:v>
                </c:pt>
                <c:pt idx="4114">
                  <c:v>0.124</c:v>
                </c:pt>
                <c:pt idx="4115">
                  <c:v>0.124</c:v>
                </c:pt>
                <c:pt idx="4116">
                  <c:v>0.124</c:v>
                </c:pt>
                <c:pt idx="4117">
                  <c:v>0.123</c:v>
                </c:pt>
                <c:pt idx="4118">
                  <c:v>0.123</c:v>
                </c:pt>
                <c:pt idx="4119">
                  <c:v>0.123</c:v>
                </c:pt>
                <c:pt idx="4120">
                  <c:v>0.123</c:v>
                </c:pt>
                <c:pt idx="4121">
                  <c:v>0.123</c:v>
                </c:pt>
                <c:pt idx="4122">
                  <c:v>0.123</c:v>
                </c:pt>
                <c:pt idx="4123">
                  <c:v>0.123</c:v>
                </c:pt>
                <c:pt idx="4124">
                  <c:v>0.123</c:v>
                </c:pt>
                <c:pt idx="4125">
                  <c:v>0.122</c:v>
                </c:pt>
                <c:pt idx="4126">
                  <c:v>0.122</c:v>
                </c:pt>
                <c:pt idx="4127">
                  <c:v>0.122</c:v>
                </c:pt>
                <c:pt idx="4128">
                  <c:v>0.121</c:v>
                </c:pt>
                <c:pt idx="4129">
                  <c:v>0.121</c:v>
                </c:pt>
                <c:pt idx="4130">
                  <c:v>0.12</c:v>
                </c:pt>
                <c:pt idx="4131">
                  <c:v>0.12</c:v>
                </c:pt>
                <c:pt idx="4132">
                  <c:v>0.12</c:v>
                </c:pt>
                <c:pt idx="4133">
                  <c:v>0.12</c:v>
                </c:pt>
                <c:pt idx="4134">
                  <c:v>0.12</c:v>
                </c:pt>
                <c:pt idx="4135">
                  <c:v>0.12</c:v>
                </c:pt>
                <c:pt idx="4136">
                  <c:v>0.12</c:v>
                </c:pt>
                <c:pt idx="4137">
                  <c:v>0.12</c:v>
                </c:pt>
                <c:pt idx="4138">
                  <c:v>0.12</c:v>
                </c:pt>
                <c:pt idx="4139">
                  <c:v>0.12</c:v>
                </c:pt>
                <c:pt idx="4140">
                  <c:v>0.12</c:v>
                </c:pt>
                <c:pt idx="4141">
                  <c:v>0.12</c:v>
                </c:pt>
                <c:pt idx="4142">
                  <c:v>0.12</c:v>
                </c:pt>
                <c:pt idx="4143">
                  <c:v>0.121</c:v>
                </c:pt>
                <c:pt idx="4144">
                  <c:v>0.121</c:v>
                </c:pt>
                <c:pt idx="4145">
                  <c:v>0.122</c:v>
                </c:pt>
                <c:pt idx="4146">
                  <c:v>0.123</c:v>
                </c:pt>
                <c:pt idx="4147">
                  <c:v>0.123</c:v>
                </c:pt>
                <c:pt idx="4148">
                  <c:v>0.123</c:v>
                </c:pt>
                <c:pt idx="4149">
                  <c:v>0.124</c:v>
                </c:pt>
                <c:pt idx="4150">
                  <c:v>0.124</c:v>
                </c:pt>
                <c:pt idx="4151">
                  <c:v>0.124</c:v>
                </c:pt>
                <c:pt idx="4152">
                  <c:v>0.124</c:v>
                </c:pt>
                <c:pt idx="4153">
                  <c:v>0.124</c:v>
                </c:pt>
                <c:pt idx="4154">
                  <c:v>0.124</c:v>
                </c:pt>
                <c:pt idx="4155">
                  <c:v>0.124</c:v>
                </c:pt>
                <c:pt idx="4156">
                  <c:v>0.125</c:v>
                </c:pt>
                <c:pt idx="4157">
                  <c:v>0.125</c:v>
                </c:pt>
                <c:pt idx="4158">
                  <c:v>0.125</c:v>
                </c:pt>
                <c:pt idx="4159">
                  <c:v>0.125</c:v>
                </c:pt>
                <c:pt idx="4160">
                  <c:v>0.126</c:v>
                </c:pt>
                <c:pt idx="4161">
                  <c:v>0.126</c:v>
                </c:pt>
                <c:pt idx="4162">
                  <c:v>0.126</c:v>
                </c:pt>
                <c:pt idx="4163">
                  <c:v>0.126</c:v>
                </c:pt>
                <c:pt idx="4164">
                  <c:v>0.126</c:v>
                </c:pt>
                <c:pt idx="4165">
                  <c:v>0.127</c:v>
                </c:pt>
                <c:pt idx="4166">
                  <c:v>0.127</c:v>
                </c:pt>
                <c:pt idx="4167">
                  <c:v>0.127</c:v>
                </c:pt>
                <c:pt idx="4168">
                  <c:v>0.127</c:v>
                </c:pt>
                <c:pt idx="4169">
                  <c:v>0.127</c:v>
                </c:pt>
                <c:pt idx="4170">
                  <c:v>0.128</c:v>
                </c:pt>
                <c:pt idx="4171">
                  <c:v>0.128</c:v>
                </c:pt>
                <c:pt idx="4172">
                  <c:v>0.128</c:v>
                </c:pt>
                <c:pt idx="4173">
                  <c:v>0.128</c:v>
                </c:pt>
                <c:pt idx="4174">
                  <c:v>0.128</c:v>
                </c:pt>
                <c:pt idx="4175">
                  <c:v>0.128</c:v>
                </c:pt>
                <c:pt idx="4176">
                  <c:v>0.129</c:v>
                </c:pt>
                <c:pt idx="4177">
                  <c:v>0.129</c:v>
                </c:pt>
                <c:pt idx="4178">
                  <c:v>0.129</c:v>
                </c:pt>
                <c:pt idx="4179">
                  <c:v>0.129</c:v>
                </c:pt>
                <c:pt idx="4180">
                  <c:v>0.129</c:v>
                </c:pt>
                <c:pt idx="4181">
                  <c:v>0.129</c:v>
                </c:pt>
                <c:pt idx="4182">
                  <c:v>0.129</c:v>
                </c:pt>
                <c:pt idx="4183">
                  <c:v>0.129</c:v>
                </c:pt>
                <c:pt idx="4184">
                  <c:v>0.129</c:v>
                </c:pt>
                <c:pt idx="4185">
                  <c:v>0.129</c:v>
                </c:pt>
                <c:pt idx="4186">
                  <c:v>0.129</c:v>
                </c:pt>
                <c:pt idx="4187">
                  <c:v>0.129</c:v>
                </c:pt>
                <c:pt idx="4188">
                  <c:v>0.129</c:v>
                </c:pt>
                <c:pt idx="4189">
                  <c:v>0.129</c:v>
                </c:pt>
                <c:pt idx="4190">
                  <c:v>0.129</c:v>
                </c:pt>
                <c:pt idx="4191">
                  <c:v>0.13</c:v>
                </c:pt>
                <c:pt idx="4192">
                  <c:v>0.13</c:v>
                </c:pt>
                <c:pt idx="4193">
                  <c:v>0.13</c:v>
                </c:pt>
                <c:pt idx="4194">
                  <c:v>0.13</c:v>
                </c:pt>
                <c:pt idx="4195">
                  <c:v>0.13</c:v>
                </c:pt>
                <c:pt idx="4196">
                  <c:v>0.13</c:v>
                </c:pt>
                <c:pt idx="4197">
                  <c:v>0.13</c:v>
                </c:pt>
                <c:pt idx="4198">
                  <c:v>0.129</c:v>
                </c:pt>
                <c:pt idx="4199">
                  <c:v>0.129</c:v>
                </c:pt>
                <c:pt idx="4200">
                  <c:v>0.129</c:v>
                </c:pt>
                <c:pt idx="4201">
                  <c:v>0.129</c:v>
                </c:pt>
                <c:pt idx="4202">
                  <c:v>0.128</c:v>
                </c:pt>
                <c:pt idx="4203">
                  <c:v>0.128</c:v>
                </c:pt>
                <c:pt idx="4204">
                  <c:v>0.128</c:v>
                </c:pt>
                <c:pt idx="4205">
                  <c:v>0.128</c:v>
                </c:pt>
                <c:pt idx="4206">
                  <c:v>0.128</c:v>
                </c:pt>
                <c:pt idx="4207">
                  <c:v>0.128</c:v>
                </c:pt>
                <c:pt idx="4208">
                  <c:v>0.128</c:v>
                </c:pt>
                <c:pt idx="4209">
                  <c:v>0.128</c:v>
                </c:pt>
                <c:pt idx="4210">
                  <c:v>0.128</c:v>
                </c:pt>
                <c:pt idx="4211">
                  <c:v>0.128</c:v>
                </c:pt>
                <c:pt idx="4212">
                  <c:v>0.128</c:v>
                </c:pt>
                <c:pt idx="4213">
                  <c:v>0.128</c:v>
                </c:pt>
                <c:pt idx="4214">
                  <c:v>0.128</c:v>
                </c:pt>
                <c:pt idx="4215">
                  <c:v>0.128</c:v>
                </c:pt>
                <c:pt idx="4216">
                  <c:v>0.128</c:v>
                </c:pt>
                <c:pt idx="4217">
                  <c:v>0.128</c:v>
                </c:pt>
                <c:pt idx="4218">
                  <c:v>0.128</c:v>
                </c:pt>
                <c:pt idx="4219">
                  <c:v>0.128</c:v>
                </c:pt>
                <c:pt idx="4220">
                  <c:v>0.128</c:v>
                </c:pt>
                <c:pt idx="4221">
                  <c:v>0.128</c:v>
                </c:pt>
                <c:pt idx="4222">
                  <c:v>0.127</c:v>
                </c:pt>
                <c:pt idx="4223">
                  <c:v>0.127</c:v>
                </c:pt>
                <c:pt idx="4224">
                  <c:v>0.127</c:v>
                </c:pt>
                <c:pt idx="4225">
                  <c:v>0.126</c:v>
                </c:pt>
                <c:pt idx="4226">
                  <c:v>0.126</c:v>
                </c:pt>
                <c:pt idx="4227">
                  <c:v>0.126</c:v>
                </c:pt>
                <c:pt idx="4228">
                  <c:v>0.126</c:v>
                </c:pt>
                <c:pt idx="4229">
                  <c:v>0.126</c:v>
                </c:pt>
                <c:pt idx="4230">
                  <c:v>0.126</c:v>
                </c:pt>
                <c:pt idx="4231">
                  <c:v>0.126</c:v>
                </c:pt>
                <c:pt idx="4232">
                  <c:v>0.126</c:v>
                </c:pt>
                <c:pt idx="4233">
                  <c:v>0.125</c:v>
                </c:pt>
                <c:pt idx="4234">
                  <c:v>0.125</c:v>
                </c:pt>
                <c:pt idx="4235">
                  <c:v>0.125</c:v>
                </c:pt>
                <c:pt idx="4236">
                  <c:v>0.126</c:v>
                </c:pt>
                <c:pt idx="4237">
                  <c:v>0.126</c:v>
                </c:pt>
                <c:pt idx="4238">
                  <c:v>0.126</c:v>
                </c:pt>
                <c:pt idx="4239">
                  <c:v>0.126</c:v>
                </c:pt>
                <c:pt idx="4240">
                  <c:v>0.126</c:v>
                </c:pt>
                <c:pt idx="4241">
                  <c:v>0.126</c:v>
                </c:pt>
                <c:pt idx="4242">
                  <c:v>0.126</c:v>
                </c:pt>
                <c:pt idx="4243">
                  <c:v>0.126</c:v>
                </c:pt>
                <c:pt idx="4244">
                  <c:v>0.126</c:v>
                </c:pt>
                <c:pt idx="4245">
                  <c:v>0.126</c:v>
                </c:pt>
                <c:pt idx="4246">
                  <c:v>0.126</c:v>
                </c:pt>
                <c:pt idx="4247">
                  <c:v>0.126</c:v>
                </c:pt>
                <c:pt idx="4248">
                  <c:v>0.126</c:v>
                </c:pt>
                <c:pt idx="4249">
                  <c:v>0.126</c:v>
                </c:pt>
                <c:pt idx="4250">
                  <c:v>0.125</c:v>
                </c:pt>
                <c:pt idx="4251">
                  <c:v>0.125</c:v>
                </c:pt>
                <c:pt idx="4252">
                  <c:v>0.125</c:v>
                </c:pt>
                <c:pt idx="4253">
                  <c:v>0.125</c:v>
                </c:pt>
                <c:pt idx="4254">
                  <c:v>0.125</c:v>
                </c:pt>
                <c:pt idx="4255">
                  <c:v>0.125</c:v>
                </c:pt>
                <c:pt idx="4256">
                  <c:v>0.125</c:v>
                </c:pt>
                <c:pt idx="4257">
                  <c:v>0.125</c:v>
                </c:pt>
                <c:pt idx="4258">
                  <c:v>0.125</c:v>
                </c:pt>
                <c:pt idx="4259">
                  <c:v>0.125</c:v>
                </c:pt>
                <c:pt idx="4260">
                  <c:v>0.125</c:v>
                </c:pt>
                <c:pt idx="4261">
                  <c:v>0.125</c:v>
                </c:pt>
                <c:pt idx="4262">
                  <c:v>0.125</c:v>
                </c:pt>
                <c:pt idx="4263">
                  <c:v>0.125</c:v>
                </c:pt>
                <c:pt idx="4264">
                  <c:v>0.125</c:v>
                </c:pt>
                <c:pt idx="4265">
                  <c:v>0.125</c:v>
                </c:pt>
                <c:pt idx="4266">
                  <c:v>0.125</c:v>
                </c:pt>
                <c:pt idx="4267">
                  <c:v>0.125</c:v>
                </c:pt>
                <c:pt idx="4268">
                  <c:v>0.125</c:v>
                </c:pt>
                <c:pt idx="4269">
                  <c:v>0.125</c:v>
                </c:pt>
                <c:pt idx="4270">
                  <c:v>0.125</c:v>
                </c:pt>
                <c:pt idx="4271">
                  <c:v>0.125</c:v>
                </c:pt>
                <c:pt idx="4272">
                  <c:v>0.125</c:v>
                </c:pt>
                <c:pt idx="4273">
                  <c:v>0.124</c:v>
                </c:pt>
                <c:pt idx="4274">
                  <c:v>0.124</c:v>
                </c:pt>
                <c:pt idx="4275">
                  <c:v>0.123</c:v>
                </c:pt>
                <c:pt idx="4276">
                  <c:v>0.123</c:v>
                </c:pt>
                <c:pt idx="4277">
                  <c:v>0.123</c:v>
                </c:pt>
                <c:pt idx="4278">
                  <c:v>0.123</c:v>
                </c:pt>
                <c:pt idx="4279">
                  <c:v>0.123</c:v>
                </c:pt>
                <c:pt idx="4280">
                  <c:v>0.123</c:v>
                </c:pt>
                <c:pt idx="4281">
                  <c:v>0.123</c:v>
                </c:pt>
                <c:pt idx="4282">
                  <c:v>0.123</c:v>
                </c:pt>
                <c:pt idx="4283">
                  <c:v>0.123</c:v>
                </c:pt>
                <c:pt idx="4284">
                  <c:v>0.123</c:v>
                </c:pt>
                <c:pt idx="4285">
                  <c:v>0.123</c:v>
                </c:pt>
                <c:pt idx="4286">
                  <c:v>0.123</c:v>
                </c:pt>
                <c:pt idx="4287">
                  <c:v>0.123</c:v>
                </c:pt>
                <c:pt idx="4288">
                  <c:v>0.123</c:v>
                </c:pt>
                <c:pt idx="4289">
                  <c:v>0.123</c:v>
                </c:pt>
                <c:pt idx="4290">
                  <c:v>0.123</c:v>
                </c:pt>
                <c:pt idx="4291">
                  <c:v>0.123</c:v>
                </c:pt>
                <c:pt idx="4292">
                  <c:v>0.123</c:v>
                </c:pt>
                <c:pt idx="4293">
                  <c:v>0.123</c:v>
                </c:pt>
                <c:pt idx="4294">
                  <c:v>0.123</c:v>
                </c:pt>
                <c:pt idx="4295">
                  <c:v>0.123</c:v>
                </c:pt>
                <c:pt idx="4296">
                  <c:v>0.123</c:v>
                </c:pt>
                <c:pt idx="4297">
                  <c:v>0.123</c:v>
                </c:pt>
                <c:pt idx="4298">
                  <c:v>0.122</c:v>
                </c:pt>
                <c:pt idx="4299">
                  <c:v>0.122</c:v>
                </c:pt>
                <c:pt idx="4300">
                  <c:v>0.122</c:v>
                </c:pt>
                <c:pt idx="4301">
                  <c:v>0.122</c:v>
                </c:pt>
                <c:pt idx="4302">
                  <c:v>0.122</c:v>
                </c:pt>
                <c:pt idx="4303">
                  <c:v>0.122</c:v>
                </c:pt>
                <c:pt idx="4304">
                  <c:v>0.122</c:v>
                </c:pt>
                <c:pt idx="4305">
                  <c:v>0.122</c:v>
                </c:pt>
                <c:pt idx="4306">
                  <c:v>0.122</c:v>
                </c:pt>
                <c:pt idx="4307">
                  <c:v>0.122</c:v>
                </c:pt>
                <c:pt idx="4308">
                  <c:v>0.122</c:v>
                </c:pt>
                <c:pt idx="4309">
                  <c:v>0.122</c:v>
                </c:pt>
                <c:pt idx="4310">
                  <c:v>0.121</c:v>
                </c:pt>
                <c:pt idx="4311">
                  <c:v>0.121</c:v>
                </c:pt>
                <c:pt idx="4312">
                  <c:v>0.121</c:v>
                </c:pt>
                <c:pt idx="4313">
                  <c:v>0.122</c:v>
                </c:pt>
                <c:pt idx="4314">
                  <c:v>0.122</c:v>
                </c:pt>
                <c:pt idx="4315">
                  <c:v>0.122</c:v>
                </c:pt>
                <c:pt idx="4316">
                  <c:v>0.122</c:v>
                </c:pt>
                <c:pt idx="4317">
                  <c:v>0.122</c:v>
                </c:pt>
                <c:pt idx="4318">
                  <c:v>0.122</c:v>
                </c:pt>
                <c:pt idx="4319">
                  <c:v>0.122</c:v>
                </c:pt>
                <c:pt idx="4320">
                  <c:v>0.122</c:v>
                </c:pt>
                <c:pt idx="4321">
                  <c:v>0.122</c:v>
                </c:pt>
                <c:pt idx="4322">
                  <c:v>0.122</c:v>
                </c:pt>
                <c:pt idx="4323">
                  <c:v>0.122</c:v>
                </c:pt>
                <c:pt idx="4324">
                  <c:v>0.122</c:v>
                </c:pt>
                <c:pt idx="4325">
                  <c:v>0.123</c:v>
                </c:pt>
                <c:pt idx="4326">
                  <c:v>0.123</c:v>
                </c:pt>
                <c:pt idx="4327">
                  <c:v>0.123</c:v>
                </c:pt>
                <c:pt idx="4328">
                  <c:v>0.123</c:v>
                </c:pt>
                <c:pt idx="4329">
                  <c:v>0.123</c:v>
                </c:pt>
                <c:pt idx="4330">
                  <c:v>0.123</c:v>
                </c:pt>
                <c:pt idx="4331">
                  <c:v>0.124</c:v>
                </c:pt>
                <c:pt idx="4332">
                  <c:v>0.124</c:v>
                </c:pt>
                <c:pt idx="4333">
                  <c:v>0.124</c:v>
                </c:pt>
                <c:pt idx="4334">
                  <c:v>0.124</c:v>
                </c:pt>
                <c:pt idx="4335">
                  <c:v>0.124</c:v>
                </c:pt>
                <c:pt idx="4336">
                  <c:v>0.125</c:v>
                </c:pt>
                <c:pt idx="4337">
                  <c:v>0.125</c:v>
                </c:pt>
                <c:pt idx="4338">
                  <c:v>0.125</c:v>
                </c:pt>
                <c:pt idx="4339">
                  <c:v>0.125</c:v>
                </c:pt>
                <c:pt idx="4340">
                  <c:v>0.125</c:v>
                </c:pt>
                <c:pt idx="4341">
                  <c:v>0.125</c:v>
                </c:pt>
                <c:pt idx="4342">
                  <c:v>0.126</c:v>
                </c:pt>
                <c:pt idx="4343">
                  <c:v>0.126</c:v>
                </c:pt>
                <c:pt idx="4344">
                  <c:v>0.126</c:v>
                </c:pt>
                <c:pt idx="4345">
                  <c:v>0.126</c:v>
                </c:pt>
                <c:pt idx="4346">
                  <c:v>0.126</c:v>
                </c:pt>
                <c:pt idx="4347">
                  <c:v>0.126</c:v>
                </c:pt>
                <c:pt idx="4348">
                  <c:v>0.126</c:v>
                </c:pt>
                <c:pt idx="4349">
                  <c:v>0.126</c:v>
                </c:pt>
                <c:pt idx="4350">
                  <c:v>0.126</c:v>
                </c:pt>
                <c:pt idx="4351">
                  <c:v>0.126</c:v>
                </c:pt>
                <c:pt idx="4352">
                  <c:v>0.126</c:v>
                </c:pt>
                <c:pt idx="4353">
                  <c:v>0.126</c:v>
                </c:pt>
                <c:pt idx="4354">
                  <c:v>0.126</c:v>
                </c:pt>
                <c:pt idx="4355">
                  <c:v>0.126</c:v>
                </c:pt>
                <c:pt idx="4356">
                  <c:v>0.126</c:v>
                </c:pt>
                <c:pt idx="4357">
                  <c:v>0.126</c:v>
                </c:pt>
                <c:pt idx="4358">
                  <c:v>0.126</c:v>
                </c:pt>
                <c:pt idx="4359">
                  <c:v>0.127</c:v>
                </c:pt>
                <c:pt idx="4360">
                  <c:v>0.127</c:v>
                </c:pt>
                <c:pt idx="4361">
                  <c:v>0.127</c:v>
                </c:pt>
                <c:pt idx="4362">
                  <c:v>0.127</c:v>
                </c:pt>
                <c:pt idx="4363">
                  <c:v>0.127</c:v>
                </c:pt>
                <c:pt idx="4364">
                  <c:v>0.127</c:v>
                </c:pt>
                <c:pt idx="4365">
                  <c:v>0.127</c:v>
                </c:pt>
                <c:pt idx="4366">
                  <c:v>0.127</c:v>
                </c:pt>
                <c:pt idx="4367">
                  <c:v>0.127</c:v>
                </c:pt>
                <c:pt idx="4368">
                  <c:v>0.128</c:v>
                </c:pt>
                <c:pt idx="4369">
                  <c:v>0.128</c:v>
                </c:pt>
                <c:pt idx="4370">
                  <c:v>0.128</c:v>
                </c:pt>
                <c:pt idx="4371">
                  <c:v>0.128</c:v>
                </c:pt>
                <c:pt idx="4372">
                  <c:v>0.128</c:v>
                </c:pt>
                <c:pt idx="4373">
                  <c:v>0.128</c:v>
                </c:pt>
                <c:pt idx="4374">
                  <c:v>0.128</c:v>
                </c:pt>
                <c:pt idx="4375">
                  <c:v>0.128</c:v>
                </c:pt>
                <c:pt idx="4376">
                  <c:v>0.128</c:v>
                </c:pt>
                <c:pt idx="4377">
                  <c:v>0.128</c:v>
                </c:pt>
                <c:pt idx="4378">
                  <c:v>0.128</c:v>
                </c:pt>
                <c:pt idx="4379">
                  <c:v>0.128</c:v>
                </c:pt>
                <c:pt idx="4380">
                  <c:v>0.128</c:v>
                </c:pt>
                <c:pt idx="4381">
                  <c:v>0.128</c:v>
                </c:pt>
                <c:pt idx="4382">
                  <c:v>0.129</c:v>
                </c:pt>
                <c:pt idx="4383">
                  <c:v>0.129</c:v>
                </c:pt>
                <c:pt idx="4384">
                  <c:v>0.129</c:v>
                </c:pt>
                <c:pt idx="4385">
                  <c:v>0.129</c:v>
                </c:pt>
                <c:pt idx="4386">
                  <c:v>0.13</c:v>
                </c:pt>
                <c:pt idx="4387">
                  <c:v>0.13</c:v>
                </c:pt>
                <c:pt idx="4388">
                  <c:v>0.13</c:v>
                </c:pt>
                <c:pt idx="4389">
                  <c:v>0.13100000000000001</c:v>
                </c:pt>
                <c:pt idx="4390">
                  <c:v>0.13100000000000001</c:v>
                </c:pt>
                <c:pt idx="4391">
                  <c:v>0.13100000000000001</c:v>
                </c:pt>
                <c:pt idx="4392">
                  <c:v>0.13100000000000001</c:v>
                </c:pt>
                <c:pt idx="4393">
                  <c:v>0.13200000000000001</c:v>
                </c:pt>
                <c:pt idx="4394">
                  <c:v>0.13200000000000001</c:v>
                </c:pt>
                <c:pt idx="4395">
                  <c:v>0.13300000000000001</c:v>
                </c:pt>
                <c:pt idx="4396">
                  <c:v>0.13400000000000001</c:v>
                </c:pt>
                <c:pt idx="4397">
                  <c:v>0.13500000000000001</c:v>
                </c:pt>
                <c:pt idx="4398">
                  <c:v>0.13600000000000001</c:v>
                </c:pt>
                <c:pt idx="4399">
                  <c:v>0.13700000000000001</c:v>
                </c:pt>
                <c:pt idx="4400">
                  <c:v>0.13800000000000001</c:v>
                </c:pt>
                <c:pt idx="4401">
                  <c:v>0.13800000000000001</c:v>
                </c:pt>
                <c:pt idx="4402">
                  <c:v>0.13900000000000001</c:v>
                </c:pt>
                <c:pt idx="4403">
                  <c:v>0.13900000000000001</c:v>
                </c:pt>
                <c:pt idx="4404">
                  <c:v>0.13900000000000001</c:v>
                </c:pt>
                <c:pt idx="4405">
                  <c:v>0.13900000000000001</c:v>
                </c:pt>
                <c:pt idx="4406">
                  <c:v>0.13900000000000001</c:v>
                </c:pt>
                <c:pt idx="4407">
                  <c:v>0.14000000000000001</c:v>
                </c:pt>
                <c:pt idx="4408">
                  <c:v>0.14000000000000001</c:v>
                </c:pt>
                <c:pt idx="4409">
                  <c:v>0.14000000000000001</c:v>
                </c:pt>
                <c:pt idx="4410">
                  <c:v>0.14000000000000001</c:v>
                </c:pt>
                <c:pt idx="4411">
                  <c:v>0.14000000000000001</c:v>
                </c:pt>
                <c:pt idx="4412">
                  <c:v>0.14000000000000001</c:v>
                </c:pt>
                <c:pt idx="4413">
                  <c:v>0.14000000000000001</c:v>
                </c:pt>
                <c:pt idx="4414">
                  <c:v>0.14000000000000001</c:v>
                </c:pt>
                <c:pt idx="4415">
                  <c:v>0.14000000000000001</c:v>
                </c:pt>
                <c:pt idx="4416">
                  <c:v>0.14000000000000001</c:v>
                </c:pt>
                <c:pt idx="4417">
                  <c:v>0.13900000000000001</c:v>
                </c:pt>
                <c:pt idx="4418">
                  <c:v>0.13900000000000001</c:v>
                </c:pt>
                <c:pt idx="4419">
                  <c:v>0.13900000000000001</c:v>
                </c:pt>
                <c:pt idx="4420">
                  <c:v>0.13900000000000001</c:v>
                </c:pt>
                <c:pt idx="4421">
                  <c:v>0.13900000000000001</c:v>
                </c:pt>
                <c:pt idx="4422">
                  <c:v>0.13900000000000001</c:v>
                </c:pt>
                <c:pt idx="4423">
                  <c:v>0.13900000000000001</c:v>
                </c:pt>
                <c:pt idx="4424">
                  <c:v>0.13900000000000001</c:v>
                </c:pt>
                <c:pt idx="4425">
                  <c:v>0.13900000000000001</c:v>
                </c:pt>
                <c:pt idx="4426">
                  <c:v>0.13900000000000001</c:v>
                </c:pt>
                <c:pt idx="4427">
                  <c:v>0.13900000000000001</c:v>
                </c:pt>
                <c:pt idx="4428">
                  <c:v>0.13900000000000001</c:v>
                </c:pt>
                <c:pt idx="4429">
                  <c:v>0.13900000000000001</c:v>
                </c:pt>
                <c:pt idx="4430">
                  <c:v>0.13900000000000001</c:v>
                </c:pt>
                <c:pt idx="4431">
                  <c:v>0.13900000000000001</c:v>
                </c:pt>
                <c:pt idx="4432">
                  <c:v>0.13900000000000001</c:v>
                </c:pt>
                <c:pt idx="4433">
                  <c:v>0.13900000000000001</c:v>
                </c:pt>
                <c:pt idx="4434">
                  <c:v>0.13900000000000001</c:v>
                </c:pt>
                <c:pt idx="4435">
                  <c:v>0.13900000000000001</c:v>
                </c:pt>
                <c:pt idx="4436">
                  <c:v>0.13900000000000001</c:v>
                </c:pt>
                <c:pt idx="4437">
                  <c:v>0.13800000000000001</c:v>
                </c:pt>
                <c:pt idx="4438">
                  <c:v>0.13800000000000001</c:v>
                </c:pt>
                <c:pt idx="4439">
                  <c:v>0.13800000000000001</c:v>
                </c:pt>
                <c:pt idx="4440">
                  <c:v>0.13700000000000001</c:v>
                </c:pt>
                <c:pt idx="4441">
                  <c:v>0.13700000000000001</c:v>
                </c:pt>
                <c:pt idx="4442">
                  <c:v>0.13700000000000001</c:v>
                </c:pt>
                <c:pt idx="4443">
                  <c:v>0.13700000000000001</c:v>
                </c:pt>
                <c:pt idx="4444">
                  <c:v>0.13600000000000001</c:v>
                </c:pt>
                <c:pt idx="4445">
                  <c:v>0.13600000000000001</c:v>
                </c:pt>
                <c:pt idx="4446">
                  <c:v>0.13600000000000001</c:v>
                </c:pt>
                <c:pt idx="4447">
                  <c:v>0.13600000000000001</c:v>
                </c:pt>
                <c:pt idx="4448">
                  <c:v>0.13600000000000001</c:v>
                </c:pt>
                <c:pt idx="4449">
                  <c:v>0.13600000000000001</c:v>
                </c:pt>
                <c:pt idx="4450">
                  <c:v>0.13600000000000001</c:v>
                </c:pt>
                <c:pt idx="4451">
                  <c:v>0.13600000000000001</c:v>
                </c:pt>
                <c:pt idx="4452">
                  <c:v>0.13600000000000001</c:v>
                </c:pt>
                <c:pt idx="4453">
                  <c:v>0.13600000000000001</c:v>
                </c:pt>
                <c:pt idx="4454">
                  <c:v>0.13600000000000001</c:v>
                </c:pt>
                <c:pt idx="4455">
                  <c:v>0.13600000000000001</c:v>
                </c:pt>
                <c:pt idx="4456">
                  <c:v>0.13600000000000001</c:v>
                </c:pt>
                <c:pt idx="4457">
                  <c:v>0.13600000000000001</c:v>
                </c:pt>
                <c:pt idx="4458">
                  <c:v>0.13600000000000001</c:v>
                </c:pt>
                <c:pt idx="4459">
                  <c:v>0.13600000000000001</c:v>
                </c:pt>
                <c:pt idx="4460">
                  <c:v>0.13500000000000001</c:v>
                </c:pt>
                <c:pt idx="4461">
                  <c:v>0.13500000000000001</c:v>
                </c:pt>
                <c:pt idx="4462">
                  <c:v>0.13500000000000001</c:v>
                </c:pt>
                <c:pt idx="4463">
                  <c:v>0.13500000000000001</c:v>
                </c:pt>
                <c:pt idx="4464">
                  <c:v>0.13400000000000001</c:v>
                </c:pt>
                <c:pt idx="4465">
                  <c:v>0.13400000000000001</c:v>
                </c:pt>
                <c:pt idx="4466">
                  <c:v>0.13300000000000001</c:v>
                </c:pt>
                <c:pt idx="4467">
                  <c:v>0.13300000000000001</c:v>
                </c:pt>
                <c:pt idx="4468">
                  <c:v>0.13300000000000001</c:v>
                </c:pt>
                <c:pt idx="4469">
                  <c:v>0.13300000000000001</c:v>
                </c:pt>
                <c:pt idx="4470">
                  <c:v>0.13200000000000001</c:v>
                </c:pt>
                <c:pt idx="4471">
                  <c:v>0.13200000000000001</c:v>
                </c:pt>
                <c:pt idx="4472">
                  <c:v>0.13200000000000001</c:v>
                </c:pt>
                <c:pt idx="4473">
                  <c:v>0.13200000000000001</c:v>
                </c:pt>
                <c:pt idx="4474">
                  <c:v>0.13200000000000001</c:v>
                </c:pt>
                <c:pt idx="4475">
                  <c:v>0.13200000000000001</c:v>
                </c:pt>
                <c:pt idx="4476">
                  <c:v>0.13200000000000001</c:v>
                </c:pt>
                <c:pt idx="4477">
                  <c:v>0.13200000000000001</c:v>
                </c:pt>
                <c:pt idx="4478">
                  <c:v>0.13200000000000001</c:v>
                </c:pt>
                <c:pt idx="4479">
                  <c:v>0.13200000000000001</c:v>
                </c:pt>
                <c:pt idx="4480">
                  <c:v>0.13200000000000001</c:v>
                </c:pt>
                <c:pt idx="4481">
                  <c:v>0.13200000000000001</c:v>
                </c:pt>
                <c:pt idx="4482">
                  <c:v>0.13200000000000001</c:v>
                </c:pt>
                <c:pt idx="4483">
                  <c:v>0.13300000000000001</c:v>
                </c:pt>
                <c:pt idx="4484">
                  <c:v>0.13300000000000001</c:v>
                </c:pt>
                <c:pt idx="4485">
                  <c:v>0.13300000000000001</c:v>
                </c:pt>
                <c:pt idx="4486">
                  <c:v>0.13400000000000001</c:v>
                </c:pt>
                <c:pt idx="4487">
                  <c:v>0.13400000000000001</c:v>
                </c:pt>
                <c:pt idx="4488">
                  <c:v>0.13500000000000001</c:v>
                </c:pt>
                <c:pt idx="4489">
                  <c:v>0.13500000000000001</c:v>
                </c:pt>
                <c:pt idx="4490">
                  <c:v>0.13600000000000001</c:v>
                </c:pt>
                <c:pt idx="4491">
                  <c:v>0.13600000000000001</c:v>
                </c:pt>
                <c:pt idx="4492">
                  <c:v>0.13600000000000001</c:v>
                </c:pt>
                <c:pt idx="4493">
                  <c:v>0.13600000000000001</c:v>
                </c:pt>
                <c:pt idx="4494">
                  <c:v>0.13700000000000001</c:v>
                </c:pt>
                <c:pt idx="4495">
                  <c:v>0.13700000000000001</c:v>
                </c:pt>
                <c:pt idx="4496">
                  <c:v>0.13700000000000001</c:v>
                </c:pt>
                <c:pt idx="4497">
                  <c:v>0.13800000000000001</c:v>
                </c:pt>
                <c:pt idx="4498">
                  <c:v>0.13800000000000001</c:v>
                </c:pt>
                <c:pt idx="4499">
                  <c:v>0.13800000000000001</c:v>
                </c:pt>
                <c:pt idx="4500">
                  <c:v>0.13800000000000001</c:v>
                </c:pt>
                <c:pt idx="4501">
                  <c:v>0.13900000000000001</c:v>
                </c:pt>
                <c:pt idx="4502">
                  <c:v>0.13900000000000001</c:v>
                </c:pt>
                <c:pt idx="4503">
                  <c:v>0.13900000000000001</c:v>
                </c:pt>
                <c:pt idx="4504">
                  <c:v>0.13900000000000001</c:v>
                </c:pt>
                <c:pt idx="4505">
                  <c:v>0.14000000000000001</c:v>
                </c:pt>
                <c:pt idx="4506">
                  <c:v>0.14000000000000001</c:v>
                </c:pt>
                <c:pt idx="4507">
                  <c:v>0.14000000000000001</c:v>
                </c:pt>
                <c:pt idx="4508">
                  <c:v>0.14000000000000001</c:v>
                </c:pt>
                <c:pt idx="4509">
                  <c:v>0.14000000000000001</c:v>
                </c:pt>
                <c:pt idx="4510">
                  <c:v>0.14000000000000001</c:v>
                </c:pt>
                <c:pt idx="4511">
                  <c:v>0.14099999999999999</c:v>
                </c:pt>
                <c:pt idx="4512">
                  <c:v>0.14099999999999999</c:v>
                </c:pt>
                <c:pt idx="4513">
                  <c:v>0.14099999999999999</c:v>
                </c:pt>
                <c:pt idx="4514">
                  <c:v>0.14000000000000001</c:v>
                </c:pt>
                <c:pt idx="4515">
                  <c:v>0.14099999999999999</c:v>
                </c:pt>
                <c:pt idx="4516">
                  <c:v>0.14099999999999999</c:v>
                </c:pt>
                <c:pt idx="4517">
                  <c:v>0.14099999999999999</c:v>
                </c:pt>
                <c:pt idx="4518">
                  <c:v>0.14099999999999999</c:v>
                </c:pt>
                <c:pt idx="4519">
                  <c:v>0.14099999999999999</c:v>
                </c:pt>
                <c:pt idx="4520">
                  <c:v>0.14199999999999999</c:v>
                </c:pt>
                <c:pt idx="4521">
                  <c:v>0.14299999999999999</c:v>
                </c:pt>
                <c:pt idx="4522">
                  <c:v>0.14499999999999999</c:v>
                </c:pt>
                <c:pt idx="4523">
                  <c:v>0.14599999999999999</c:v>
                </c:pt>
                <c:pt idx="4524">
                  <c:v>0.14799999999999999</c:v>
                </c:pt>
                <c:pt idx="4525">
                  <c:v>0.14899999999999999</c:v>
                </c:pt>
                <c:pt idx="4526">
                  <c:v>0.15</c:v>
                </c:pt>
                <c:pt idx="4527">
                  <c:v>0.15</c:v>
                </c:pt>
                <c:pt idx="4528">
                  <c:v>0.151</c:v>
                </c:pt>
                <c:pt idx="4529">
                  <c:v>0.152</c:v>
                </c:pt>
                <c:pt idx="4530">
                  <c:v>0.152</c:v>
                </c:pt>
                <c:pt idx="4531">
                  <c:v>0.153</c:v>
                </c:pt>
                <c:pt idx="4532">
                  <c:v>0.153</c:v>
                </c:pt>
                <c:pt idx="4533">
                  <c:v>0.154</c:v>
                </c:pt>
                <c:pt idx="4534">
                  <c:v>0.155</c:v>
                </c:pt>
                <c:pt idx="4535">
                  <c:v>0.155</c:v>
                </c:pt>
                <c:pt idx="4536">
                  <c:v>0.157</c:v>
                </c:pt>
                <c:pt idx="4537">
                  <c:v>0.159</c:v>
                </c:pt>
                <c:pt idx="4538">
                  <c:v>0.16</c:v>
                </c:pt>
                <c:pt idx="4539">
                  <c:v>0.16</c:v>
                </c:pt>
                <c:pt idx="4540">
                  <c:v>0.161</c:v>
                </c:pt>
                <c:pt idx="4541">
                  <c:v>0.16200000000000001</c:v>
                </c:pt>
                <c:pt idx="4542">
                  <c:v>0.16200000000000001</c:v>
                </c:pt>
                <c:pt idx="4543">
                  <c:v>0.16300000000000001</c:v>
                </c:pt>
                <c:pt idx="4544">
                  <c:v>0.16300000000000001</c:v>
                </c:pt>
                <c:pt idx="4545">
                  <c:v>0.16400000000000001</c:v>
                </c:pt>
                <c:pt idx="4546">
                  <c:v>0.16600000000000001</c:v>
                </c:pt>
                <c:pt idx="4547">
                  <c:v>0.16800000000000001</c:v>
                </c:pt>
                <c:pt idx="4548">
                  <c:v>0.17100000000000001</c:v>
                </c:pt>
                <c:pt idx="4549">
                  <c:v>0.17399999999999999</c:v>
                </c:pt>
                <c:pt idx="4550">
                  <c:v>0.17799999999999999</c:v>
                </c:pt>
                <c:pt idx="4551">
                  <c:v>0.18099999999999999</c:v>
                </c:pt>
                <c:pt idx="4552">
                  <c:v>0.185</c:v>
                </c:pt>
                <c:pt idx="4553">
                  <c:v>0.188</c:v>
                </c:pt>
                <c:pt idx="4554">
                  <c:v>0.191</c:v>
                </c:pt>
                <c:pt idx="4555">
                  <c:v>0.193</c:v>
                </c:pt>
                <c:pt idx="4556">
                  <c:v>0.193</c:v>
                </c:pt>
                <c:pt idx="4557">
                  <c:v>0.193</c:v>
                </c:pt>
                <c:pt idx="4558">
                  <c:v>0.193</c:v>
                </c:pt>
                <c:pt idx="4559">
                  <c:v>0.193</c:v>
                </c:pt>
                <c:pt idx="4560">
                  <c:v>0.192</c:v>
                </c:pt>
                <c:pt idx="4561">
                  <c:v>0.192</c:v>
                </c:pt>
                <c:pt idx="4562">
                  <c:v>0.192</c:v>
                </c:pt>
                <c:pt idx="4563">
                  <c:v>0.191</c:v>
                </c:pt>
                <c:pt idx="4564">
                  <c:v>0.19</c:v>
                </c:pt>
                <c:pt idx="4565">
                  <c:v>0.19</c:v>
                </c:pt>
                <c:pt idx="4566">
                  <c:v>0.189</c:v>
                </c:pt>
                <c:pt idx="4567">
                  <c:v>0.189</c:v>
                </c:pt>
                <c:pt idx="4568">
                  <c:v>0.188</c:v>
                </c:pt>
                <c:pt idx="4569">
                  <c:v>0.188</c:v>
                </c:pt>
                <c:pt idx="4570">
                  <c:v>0.187</c:v>
                </c:pt>
                <c:pt idx="4571">
                  <c:v>0.187</c:v>
                </c:pt>
                <c:pt idx="4572">
                  <c:v>0.186</c:v>
                </c:pt>
                <c:pt idx="4573">
                  <c:v>0.186</c:v>
                </c:pt>
                <c:pt idx="4574">
                  <c:v>0.185</c:v>
                </c:pt>
                <c:pt idx="4575">
                  <c:v>0.185</c:v>
                </c:pt>
                <c:pt idx="4576">
                  <c:v>0.185</c:v>
                </c:pt>
                <c:pt idx="4577">
                  <c:v>0.184</c:v>
                </c:pt>
                <c:pt idx="4578">
                  <c:v>0.184</c:v>
                </c:pt>
                <c:pt idx="4579">
                  <c:v>0.183</c:v>
                </c:pt>
                <c:pt idx="4580">
                  <c:v>0.183</c:v>
                </c:pt>
                <c:pt idx="4581">
                  <c:v>0.182</c:v>
                </c:pt>
                <c:pt idx="4582">
                  <c:v>0.182</c:v>
                </c:pt>
                <c:pt idx="4583">
                  <c:v>0.18099999999999999</c:v>
                </c:pt>
                <c:pt idx="4584">
                  <c:v>0.18</c:v>
                </c:pt>
                <c:pt idx="4585">
                  <c:v>0.18</c:v>
                </c:pt>
                <c:pt idx="4586">
                  <c:v>0.17899999999999999</c:v>
                </c:pt>
                <c:pt idx="4587">
                  <c:v>0.17899999999999999</c:v>
                </c:pt>
                <c:pt idx="4588">
                  <c:v>0.17799999999999999</c:v>
                </c:pt>
                <c:pt idx="4589">
                  <c:v>0.17799999999999999</c:v>
                </c:pt>
                <c:pt idx="4590">
                  <c:v>0.17699999999999999</c:v>
                </c:pt>
                <c:pt idx="4591">
                  <c:v>0.17699999999999999</c:v>
                </c:pt>
                <c:pt idx="4592">
                  <c:v>0.17699999999999999</c:v>
                </c:pt>
                <c:pt idx="4593">
                  <c:v>0.17699999999999999</c:v>
                </c:pt>
                <c:pt idx="4594">
                  <c:v>0.17799999999999999</c:v>
                </c:pt>
                <c:pt idx="4595">
                  <c:v>0.17799999999999999</c:v>
                </c:pt>
                <c:pt idx="4596">
                  <c:v>0.17799999999999999</c:v>
                </c:pt>
                <c:pt idx="4597">
                  <c:v>0.17799999999999999</c:v>
                </c:pt>
                <c:pt idx="4598">
                  <c:v>0.17799999999999999</c:v>
                </c:pt>
                <c:pt idx="4599">
                  <c:v>0.17799999999999999</c:v>
                </c:pt>
                <c:pt idx="4600">
                  <c:v>0.17799999999999999</c:v>
                </c:pt>
                <c:pt idx="4601">
                  <c:v>0.17799999999999999</c:v>
                </c:pt>
                <c:pt idx="4602">
                  <c:v>0.17799999999999999</c:v>
                </c:pt>
                <c:pt idx="4603">
                  <c:v>0.17799999999999999</c:v>
                </c:pt>
                <c:pt idx="4604">
                  <c:v>0.17799999999999999</c:v>
                </c:pt>
                <c:pt idx="4605">
                  <c:v>0.17799999999999999</c:v>
                </c:pt>
                <c:pt idx="4606">
                  <c:v>0.17799999999999999</c:v>
                </c:pt>
                <c:pt idx="4607">
                  <c:v>0.17699999999999999</c:v>
                </c:pt>
                <c:pt idx="4608">
                  <c:v>0.17699999999999999</c:v>
                </c:pt>
                <c:pt idx="4609">
                  <c:v>0.17699999999999999</c:v>
                </c:pt>
                <c:pt idx="4610">
                  <c:v>0.17699999999999999</c:v>
                </c:pt>
                <c:pt idx="4611">
                  <c:v>0.17599999999999999</c:v>
                </c:pt>
                <c:pt idx="4612">
                  <c:v>0.17599999999999999</c:v>
                </c:pt>
                <c:pt idx="4613">
                  <c:v>0.17599999999999999</c:v>
                </c:pt>
                <c:pt idx="4614">
                  <c:v>0.17499999999999999</c:v>
                </c:pt>
                <c:pt idx="4615">
                  <c:v>0.17499999999999999</c:v>
                </c:pt>
                <c:pt idx="4616">
                  <c:v>0.17499999999999999</c:v>
                </c:pt>
                <c:pt idx="4617">
                  <c:v>0.17399999999999999</c:v>
                </c:pt>
                <c:pt idx="4618">
                  <c:v>0.17399999999999999</c:v>
                </c:pt>
                <c:pt idx="4619">
                  <c:v>0.17399999999999999</c:v>
                </c:pt>
                <c:pt idx="4620">
                  <c:v>0.17299999999999999</c:v>
                </c:pt>
                <c:pt idx="4621">
                  <c:v>0.17299999999999999</c:v>
                </c:pt>
                <c:pt idx="4622">
                  <c:v>0.17299999999999999</c:v>
                </c:pt>
                <c:pt idx="4623">
                  <c:v>0.17299999999999999</c:v>
                </c:pt>
                <c:pt idx="4624">
                  <c:v>0.17199999999999999</c:v>
                </c:pt>
                <c:pt idx="4625">
                  <c:v>0.17199999999999999</c:v>
                </c:pt>
                <c:pt idx="4626">
                  <c:v>0.17199999999999999</c:v>
                </c:pt>
                <c:pt idx="4627">
                  <c:v>0.17100000000000001</c:v>
                </c:pt>
                <c:pt idx="4628">
                  <c:v>0.17100000000000001</c:v>
                </c:pt>
                <c:pt idx="4629">
                  <c:v>0.17100000000000001</c:v>
                </c:pt>
                <c:pt idx="4630">
                  <c:v>0.17100000000000001</c:v>
                </c:pt>
                <c:pt idx="4631">
                  <c:v>0.17100000000000001</c:v>
                </c:pt>
                <c:pt idx="4632">
                  <c:v>0.17</c:v>
                </c:pt>
                <c:pt idx="4633">
                  <c:v>0.17</c:v>
                </c:pt>
                <c:pt idx="4634">
                  <c:v>0.17</c:v>
                </c:pt>
                <c:pt idx="4635">
                  <c:v>0.17</c:v>
                </c:pt>
                <c:pt idx="4636">
                  <c:v>0.16900000000000001</c:v>
                </c:pt>
                <c:pt idx="4637">
                  <c:v>0.16900000000000001</c:v>
                </c:pt>
                <c:pt idx="4638">
                  <c:v>0.16900000000000001</c:v>
                </c:pt>
                <c:pt idx="4639">
                  <c:v>0.16900000000000001</c:v>
                </c:pt>
                <c:pt idx="4640">
                  <c:v>0.16800000000000001</c:v>
                </c:pt>
                <c:pt idx="4641">
                  <c:v>0.16800000000000001</c:v>
                </c:pt>
                <c:pt idx="4642">
                  <c:v>0.16800000000000001</c:v>
                </c:pt>
                <c:pt idx="4643">
                  <c:v>0.16800000000000001</c:v>
                </c:pt>
                <c:pt idx="4644">
                  <c:v>0.16800000000000001</c:v>
                </c:pt>
                <c:pt idx="4645">
                  <c:v>0.16700000000000001</c:v>
                </c:pt>
                <c:pt idx="4646">
                  <c:v>0.16700000000000001</c:v>
                </c:pt>
                <c:pt idx="4647">
                  <c:v>0.16700000000000001</c:v>
                </c:pt>
                <c:pt idx="4648">
                  <c:v>0.16700000000000001</c:v>
                </c:pt>
                <c:pt idx="4649">
                  <c:v>0.16700000000000001</c:v>
                </c:pt>
                <c:pt idx="4650">
                  <c:v>0.16600000000000001</c:v>
                </c:pt>
                <c:pt idx="4651">
                  <c:v>0.16600000000000001</c:v>
                </c:pt>
                <c:pt idx="4652">
                  <c:v>0.16600000000000001</c:v>
                </c:pt>
                <c:pt idx="4653">
                  <c:v>0.16500000000000001</c:v>
                </c:pt>
                <c:pt idx="4654">
                  <c:v>0.16500000000000001</c:v>
                </c:pt>
                <c:pt idx="4655">
                  <c:v>0.16400000000000001</c:v>
                </c:pt>
                <c:pt idx="4656">
                  <c:v>0.16300000000000001</c:v>
                </c:pt>
                <c:pt idx="4657">
                  <c:v>0.16200000000000001</c:v>
                </c:pt>
                <c:pt idx="4658">
                  <c:v>0.16200000000000001</c:v>
                </c:pt>
                <c:pt idx="4659">
                  <c:v>0.161</c:v>
                </c:pt>
                <c:pt idx="4660">
                  <c:v>0.161</c:v>
                </c:pt>
                <c:pt idx="4661">
                  <c:v>0.16</c:v>
                </c:pt>
                <c:pt idx="4662">
                  <c:v>0.16</c:v>
                </c:pt>
                <c:pt idx="4663">
                  <c:v>0.16</c:v>
                </c:pt>
                <c:pt idx="4664">
                  <c:v>0.16</c:v>
                </c:pt>
                <c:pt idx="4665">
                  <c:v>0.16</c:v>
                </c:pt>
                <c:pt idx="4666">
                  <c:v>0.159</c:v>
                </c:pt>
                <c:pt idx="4667">
                  <c:v>0.159</c:v>
                </c:pt>
                <c:pt idx="4668">
                  <c:v>0.159</c:v>
                </c:pt>
                <c:pt idx="4669">
                  <c:v>0.159</c:v>
                </c:pt>
                <c:pt idx="4670">
                  <c:v>0.159</c:v>
                </c:pt>
                <c:pt idx="4671">
                  <c:v>0.158</c:v>
                </c:pt>
                <c:pt idx="4672">
                  <c:v>0.158</c:v>
                </c:pt>
                <c:pt idx="4673">
                  <c:v>0.158</c:v>
                </c:pt>
                <c:pt idx="4674">
                  <c:v>0.158</c:v>
                </c:pt>
                <c:pt idx="4675">
                  <c:v>0.157</c:v>
                </c:pt>
                <c:pt idx="4676">
                  <c:v>0.157</c:v>
                </c:pt>
                <c:pt idx="4677">
                  <c:v>0.157</c:v>
                </c:pt>
                <c:pt idx="4678">
                  <c:v>0.156</c:v>
                </c:pt>
                <c:pt idx="4679">
                  <c:v>0.156</c:v>
                </c:pt>
                <c:pt idx="4680">
                  <c:v>0.155</c:v>
                </c:pt>
                <c:pt idx="4681">
                  <c:v>0.154</c:v>
                </c:pt>
                <c:pt idx="4682">
                  <c:v>0.154</c:v>
                </c:pt>
                <c:pt idx="4683">
                  <c:v>0.153</c:v>
                </c:pt>
                <c:pt idx="4684">
                  <c:v>0.153</c:v>
                </c:pt>
                <c:pt idx="4685">
                  <c:v>0.153</c:v>
                </c:pt>
                <c:pt idx="4686">
                  <c:v>0.153</c:v>
                </c:pt>
                <c:pt idx="4687">
                  <c:v>0.152</c:v>
                </c:pt>
                <c:pt idx="4688">
                  <c:v>0.152</c:v>
                </c:pt>
                <c:pt idx="4689">
                  <c:v>0.152</c:v>
                </c:pt>
                <c:pt idx="4690">
                  <c:v>0.152</c:v>
                </c:pt>
                <c:pt idx="4691">
                  <c:v>0.152</c:v>
                </c:pt>
                <c:pt idx="4692">
                  <c:v>0.152</c:v>
                </c:pt>
                <c:pt idx="4693">
                  <c:v>0.152</c:v>
                </c:pt>
                <c:pt idx="4694">
                  <c:v>0.151</c:v>
                </c:pt>
                <c:pt idx="4695">
                  <c:v>0.151</c:v>
                </c:pt>
                <c:pt idx="4696">
                  <c:v>0.151</c:v>
                </c:pt>
                <c:pt idx="4697">
                  <c:v>0.151</c:v>
                </c:pt>
                <c:pt idx="4698">
                  <c:v>0.151</c:v>
                </c:pt>
                <c:pt idx="4699">
                  <c:v>0.151</c:v>
                </c:pt>
                <c:pt idx="4700">
                  <c:v>0.151</c:v>
                </c:pt>
                <c:pt idx="4701">
                  <c:v>0.151</c:v>
                </c:pt>
                <c:pt idx="4702">
                  <c:v>0.15</c:v>
                </c:pt>
                <c:pt idx="4703">
                  <c:v>0.15</c:v>
                </c:pt>
                <c:pt idx="4704">
                  <c:v>0.15</c:v>
                </c:pt>
                <c:pt idx="4705">
                  <c:v>0.14899999999999999</c:v>
                </c:pt>
                <c:pt idx="4706">
                  <c:v>0.14899999999999999</c:v>
                </c:pt>
                <c:pt idx="4707">
                  <c:v>0.14799999999999999</c:v>
                </c:pt>
                <c:pt idx="4708">
                  <c:v>0.14799999999999999</c:v>
                </c:pt>
                <c:pt idx="4709">
                  <c:v>0.14799999999999999</c:v>
                </c:pt>
                <c:pt idx="4710">
                  <c:v>0.14799999999999999</c:v>
                </c:pt>
                <c:pt idx="4711">
                  <c:v>0.14799999999999999</c:v>
                </c:pt>
                <c:pt idx="4712">
                  <c:v>0.14799999999999999</c:v>
                </c:pt>
                <c:pt idx="4713">
                  <c:v>0.14799999999999999</c:v>
                </c:pt>
                <c:pt idx="4714">
                  <c:v>0.14699999999999999</c:v>
                </c:pt>
                <c:pt idx="4715">
                  <c:v>0.14699999999999999</c:v>
                </c:pt>
                <c:pt idx="4716">
                  <c:v>0.14699999999999999</c:v>
                </c:pt>
                <c:pt idx="4717">
                  <c:v>0.14699999999999999</c:v>
                </c:pt>
                <c:pt idx="4718">
                  <c:v>0.14699999999999999</c:v>
                </c:pt>
                <c:pt idx="4719">
                  <c:v>0.14699999999999999</c:v>
                </c:pt>
                <c:pt idx="4720">
                  <c:v>0.14699999999999999</c:v>
                </c:pt>
                <c:pt idx="4721">
                  <c:v>0.14699999999999999</c:v>
                </c:pt>
                <c:pt idx="4722">
                  <c:v>0.14699999999999999</c:v>
                </c:pt>
                <c:pt idx="4723">
                  <c:v>0.14699999999999999</c:v>
                </c:pt>
                <c:pt idx="4724">
                  <c:v>0.14699999999999999</c:v>
                </c:pt>
                <c:pt idx="4725">
                  <c:v>0.14599999999999999</c:v>
                </c:pt>
                <c:pt idx="4726">
                  <c:v>0.14599999999999999</c:v>
                </c:pt>
                <c:pt idx="4727">
                  <c:v>0.14499999999999999</c:v>
                </c:pt>
                <c:pt idx="4728">
                  <c:v>0.14499999999999999</c:v>
                </c:pt>
                <c:pt idx="4729">
                  <c:v>0.14399999999999999</c:v>
                </c:pt>
                <c:pt idx="4730">
                  <c:v>0.14399999999999999</c:v>
                </c:pt>
                <c:pt idx="4731">
                  <c:v>0.14399999999999999</c:v>
                </c:pt>
                <c:pt idx="4732">
                  <c:v>0.14299999999999999</c:v>
                </c:pt>
                <c:pt idx="4733">
                  <c:v>0.14299999999999999</c:v>
                </c:pt>
                <c:pt idx="4734">
                  <c:v>0.14299999999999999</c:v>
                </c:pt>
                <c:pt idx="4735">
                  <c:v>0.14299999999999999</c:v>
                </c:pt>
                <c:pt idx="4736">
                  <c:v>0.14299999999999999</c:v>
                </c:pt>
                <c:pt idx="4737">
                  <c:v>0.14299999999999999</c:v>
                </c:pt>
                <c:pt idx="4738">
                  <c:v>0.14299999999999999</c:v>
                </c:pt>
                <c:pt idx="4739">
                  <c:v>0.14299999999999999</c:v>
                </c:pt>
                <c:pt idx="4740">
                  <c:v>0.14299999999999999</c:v>
                </c:pt>
                <c:pt idx="4741">
                  <c:v>0.14299999999999999</c:v>
                </c:pt>
                <c:pt idx="4742">
                  <c:v>0.14299999999999999</c:v>
                </c:pt>
                <c:pt idx="4743">
                  <c:v>0.14299999999999999</c:v>
                </c:pt>
                <c:pt idx="4744">
                  <c:v>0.14299999999999999</c:v>
                </c:pt>
                <c:pt idx="4745">
                  <c:v>0.14299999999999999</c:v>
                </c:pt>
                <c:pt idx="4746">
                  <c:v>0.14299999999999999</c:v>
                </c:pt>
                <c:pt idx="4747">
                  <c:v>0.14299999999999999</c:v>
                </c:pt>
                <c:pt idx="4748">
                  <c:v>0.14299999999999999</c:v>
                </c:pt>
                <c:pt idx="4749">
                  <c:v>0.14299999999999999</c:v>
                </c:pt>
                <c:pt idx="4750">
                  <c:v>0.14299999999999999</c:v>
                </c:pt>
                <c:pt idx="4751">
                  <c:v>0.14299999999999999</c:v>
                </c:pt>
                <c:pt idx="4752">
                  <c:v>0.14199999999999999</c:v>
                </c:pt>
                <c:pt idx="4753">
                  <c:v>0.14199999999999999</c:v>
                </c:pt>
                <c:pt idx="4754">
                  <c:v>0.14199999999999999</c:v>
                </c:pt>
                <c:pt idx="4755">
                  <c:v>0.14099999999999999</c:v>
                </c:pt>
                <c:pt idx="4756">
                  <c:v>0.14099999999999999</c:v>
                </c:pt>
                <c:pt idx="4757">
                  <c:v>0.14099999999999999</c:v>
                </c:pt>
                <c:pt idx="4758">
                  <c:v>0.14099999999999999</c:v>
                </c:pt>
                <c:pt idx="4759">
                  <c:v>0.14099999999999999</c:v>
                </c:pt>
                <c:pt idx="4760">
                  <c:v>0.14099999999999999</c:v>
                </c:pt>
                <c:pt idx="4761">
                  <c:v>0.14099999999999999</c:v>
                </c:pt>
                <c:pt idx="4762">
                  <c:v>0.14099999999999999</c:v>
                </c:pt>
                <c:pt idx="4763">
                  <c:v>0.14099999999999999</c:v>
                </c:pt>
                <c:pt idx="4764">
                  <c:v>0.14099999999999999</c:v>
                </c:pt>
                <c:pt idx="4765">
                  <c:v>0.14099999999999999</c:v>
                </c:pt>
                <c:pt idx="4766">
                  <c:v>0.14099999999999999</c:v>
                </c:pt>
                <c:pt idx="4767">
                  <c:v>0.14099999999999999</c:v>
                </c:pt>
                <c:pt idx="4768">
                  <c:v>0.14099999999999999</c:v>
                </c:pt>
                <c:pt idx="4769">
                  <c:v>0.14099999999999999</c:v>
                </c:pt>
                <c:pt idx="4770">
                  <c:v>0.14099999999999999</c:v>
                </c:pt>
                <c:pt idx="4771">
                  <c:v>0.14099999999999999</c:v>
                </c:pt>
                <c:pt idx="4772">
                  <c:v>0.14099999999999999</c:v>
                </c:pt>
                <c:pt idx="4773">
                  <c:v>0.14099999999999999</c:v>
                </c:pt>
                <c:pt idx="4774">
                  <c:v>0.14099999999999999</c:v>
                </c:pt>
                <c:pt idx="4775">
                  <c:v>0.14099999999999999</c:v>
                </c:pt>
                <c:pt idx="4776">
                  <c:v>0.14099999999999999</c:v>
                </c:pt>
                <c:pt idx="4777">
                  <c:v>0.14000000000000001</c:v>
                </c:pt>
                <c:pt idx="4778">
                  <c:v>0.14000000000000001</c:v>
                </c:pt>
                <c:pt idx="4779">
                  <c:v>0.14000000000000001</c:v>
                </c:pt>
                <c:pt idx="4780">
                  <c:v>0.14000000000000001</c:v>
                </c:pt>
                <c:pt idx="4781">
                  <c:v>0.13900000000000001</c:v>
                </c:pt>
                <c:pt idx="4782">
                  <c:v>0.13900000000000001</c:v>
                </c:pt>
                <c:pt idx="4783">
                  <c:v>0.13900000000000001</c:v>
                </c:pt>
                <c:pt idx="4784">
                  <c:v>0.13900000000000001</c:v>
                </c:pt>
                <c:pt idx="4785">
                  <c:v>0.13900000000000001</c:v>
                </c:pt>
                <c:pt idx="4786">
                  <c:v>0.13900000000000001</c:v>
                </c:pt>
                <c:pt idx="4787">
                  <c:v>0.13900000000000001</c:v>
                </c:pt>
                <c:pt idx="4788">
                  <c:v>0.13900000000000001</c:v>
                </c:pt>
                <c:pt idx="4789">
                  <c:v>0.13900000000000001</c:v>
                </c:pt>
                <c:pt idx="4790">
                  <c:v>0.13900000000000001</c:v>
                </c:pt>
                <c:pt idx="4791">
                  <c:v>0.13900000000000001</c:v>
                </c:pt>
                <c:pt idx="4792">
                  <c:v>0.13900000000000001</c:v>
                </c:pt>
                <c:pt idx="4793">
                  <c:v>0.13900000000000001</c:v>
                </c:pt>
                <c:pt idx="4794">
                  <c:v>0.13900000000000001</c:v>
                </c:pt>
                <c:pt idx="4795">
                  <c:v>0.14000000000000001</c:v>
                </c:pt>
                <c:pt idx="4796">
                  <c:v>0.14000000000000001</c:v>
                </c:pt>
                <c:pt idx="4797">
                  <c:v>0.14000000000000001</c:v>
                </c:pt>
                <c:pt idx="4798">
                  <c:v>0.14000000000000001</c:v>
                </c:pt>
                <c:pt idx="4799">
                  <c:v>0.13900000000000001</c:v>
                </c:pt>
                <c:pt idx="4800">
                  <c:v>0.13900000000000001</c:v>
                </c:pt>
                <c:pt idx="4801">
                  <c:v>0.13900000000000001</c:v>
                </c:pt>
                <c:pt idx="4802">
                  <c:v>0.13800000000000001</c:v>
                </c:pt>
                <c:pt idx="4803">
                  <c:v>0.13800000000000001</c:v>
                </c:pt>
                <c:pt idx="4804">
                  <c:v>0.13800000000000001</c:v>
                </c:pt>
                <c:pt idx="4805">
                  <c:v>0.13700000000000001</c:v>
                </c:pt>
                <c:pt idx="4806">
                  <c:v>0.13700000000000001</c:v>
                </c:pt>
                <c:pt idx="4807">
                  <c:v>0.13700000000000001</c:v>
                </c:pt>
                <c:pt idx="4808">
                  <c:v>0.13700000000000001</c:v>
                </c:pt>
                <c:pt idx="4809">
                  <c:v>0.13700000000000001</c:v>
                </c:pt>
                <c:pt idx="4810">
                  <c:v>0.13700000000000001</c:v>
                </c:pt>
                <c:pt idx="4811">
                  <c:v>0.13700000000000001</c:v>
                </c:pt>
                <c:pt idx="4812">
                  <c:v>0.13700000000000001</c:v>
                </c:pt>
                <c:pt idx="4813">
                  <c:v>0.13700000000000001</c:v>
                </c:pt>
                <c:pt idx="4814">
                  <c:v>0.13700000000000001</c:v>
                </c:pt>
                <c:pt idx="4815">
                  <c:v>0.13700000000000001</c:v>
                </c:pt>
                <c:pt idx="4816">
                  <c:v>0.13700000000000001</c:v>
                </c:pt>
                <c:pt idx="4817">
                  <c:v>0.13700000000000001</c:v>
                </c:pt>
                <c:pt idx="4818">
                  <c:v>0.13700000000000001</c:v>
                </c:pt>
                <c:pt idx="4819">
                  <c:v>0.13700000000000001</c:v>
                </c:pt>
                <c:pt idx="4820">
                  <c:v>0.13700000000000001</c:v>
                </c:pt>
                <c:pt idx="4821">
                  <c:v>0.13700000000000001</c:v>
                </c:pt>
                <c:pt idx="4822">
                  <c:v>0.13700000000000001</c:v>
                </c:pt>
                <c:pt idx="4823">
                  <c:v>0.13700000000000001</c:v>
                </c:pt>
                <c:pt idx="4824">
                  <c:v>0.13700000000000001</c:v>
                </c:pt>
                <c:pt idx="4825">
                  <c:v>0.13700000000000001</c:v>
                </c:pt>
                <c:pt idx="4826">
                  <c:v>0.13600000000000001</c:v>
                </c:pt>
                <c:pt idx="4827">
                  <c:v>0.13600000000000001</c:v>
                </c:pt>
                <c:pt idx="4828">
                  <c:v>0.13600000000000001</c:v>
                </c:pt>
                <c:pt idx="4829">
                  <c:v>0.13500000000000001</c:v>
                </c:pt>
                <c:pt idx="4830">
                  <c:v>0.13500000000000001</c:v>
                </c:pt>
                <c:pt idx="4831">
                  <c:v>0.13500000000000001</c:v>
                </c:pt>
                <c:pt idx="4832">
                  <c:v>0.13500000000000001</c:v>
                </c:pt>
                <c:pt idx="4833">
                  <c:v>0.13500000000000001</c:v>
                </c:pt>
                <c:pt idx="4834">
                  <c:v>0.13500000000000001</c:v>
                </c:pt>
                <c:pt idx="4835">
                  <c:v>0.13500000000000001</c:v>
                </c:pt>
                <c:pt idx="4836">
                  <c:v>0.13500000000000001</c:v>
                </c:pt>
                <c:pt idx="4837">
                  <c:v>0.13500000000000001</c:v>
                </c:pt>
                <c:pt idx="4838">
                  <c:v>0.13500000000000001</c:v>
                </c:pt>
                <c:pt idx="4839">
                  <c:v>0.13500000000000001</c:v>
                </c:pt>
                <c:pt idx="4840">
                  <c:v>0.13500000000000001</c:v>
                </c:pt>
                <c:pt idx="4841">
                  <c:v>0.13500000000000001</c:v>
                </c:pt>
                <c:pt idx="4842">
                  <c:v>0.13500000000000001</c:v>
                </c:pt>
                <c:pt idx="4843">
                  <c:v>0.13500000000000001</c:v>
                </c:pt>
                <c:pt idx="4844">
                  <c:v>0.13500000000000001</c:v>
                </c:pt>
                <c:pt idx="4845">
                  <c:v>0.13500000000000001</c:v>
                </c:pt>
                <c:pt idx="4846">
                  <c:v>0.13500000000000001</c:v>
                </c:pt>
                <c:pt idx="4847">
                  <c:v>0.13500000000000001</c:v>
                </c:pt>
                <c:pt idx="4848">
                  <c:v>0.13500000000000001</c:v>
                </c:pt>
                <c:pt idx="4849">
                  <c:v>0.13500000000000001</c:v>
                </c:pt>
                <c:pt idx="4850">
                  <c:v>0.13500000000000001</c:v>
                </c:pt>
                <c:pt idx="4851">
                  <c:v>0.13400000000000001</c:v>
                </c:pt>
                <c:pt idx="4852">
                  <c:v>0.13400000000000001</c:v>
                </c:pt>
                <c:pt idx="4853">
                  <c:v>0.13400000000000001</c:v>
                </c:pt>
                <c:pt idx="4854">
                  <c:v>0.13400000000000001</c:v>
                </c:pt>
                <c:pt idx="4855">
                  <c:v>0.13400000000000001</c:v>
                </c:pt>
                <c:pt idx="4856">
                  <c:v>0.13400000000000001</c:v>
                </c:pt>
                <c:pt idx="4857">
                  <c:v>0.13400000000000001</c:v>
                </c:pt>
                <c:pt idx="4858">
                  <c:v>0.13400000000000001</c:v>
                </c:pt>
                <c:pt idx="4859">
                  <c:v>0.13400000000000001</c:v>
                </c:pt>
                <c:pt idx="4860">
                  <c:v>0.13400000000000001</c:v>
                </c:pt>
                <c:pt idx="4861">
                  <c:v>0.13400000000000001</c:v>
                </c:pt>
                <c:pt idx="4862">
                  <c:v>0.13400000000000001</c:v>
                </c:pt>
                <c:pt idx="4863">
                  <c:v>0.13400000000000001</c:v>
                </c:pt>
                <c:pt idx="4864">
                  <c:v>0.13400000000000001</c:v>
                </c:pt>
                <c:pt idx="4865">
                  <c:v>0.13400000000000001</c:v>
                </c:pt>
                <c:pt idx="4866">
                  <c:v>0.13400000000000001</c:v>
                </c:pt>
                <c:pt idx="4867">
                  <c:v>0.13400000000000001</c:v>
                </c:pt>
                <c:pt idx="4868">
                  <c:v>0.13400000000000001</c:v>
                </c:pt>
                <c:pt idx="4869">
                  <c:v>0.13400000000000001</c:v>
                </c:pt>
                <c:pt idx="4870">
                  <c:v>0.13400000000000001</c:v>
                </c:pt>
                <c:pt idx="4871">
                  <c:v>0.13400000000000001</c:v>
                </c:pt>
                <c:pt idx="4872">
                  <c:v>0.13300000000000001</c:v>
                </c:pt>
                <c:pt idx="4873">
                  <c:v>0.13300000000000001</c:v>
                </c:pt>
                <c:pt idx="4874">
                  <c:v>0.13300000000000001</c:v>
                </c:pt>
                <c:pt idx="4875">
                  <c:v>0.13300000000000001</c:v>
                </c:pt>
                <c:pt idx="4876">
                  <c:v>0.13300000000000001</c:v>
                </c:pt>
                <c:pt idx="4877">
                  <c:v>0.13300000000000001</c:v>
                </c:pt>
                <c:pt idx="4878">
                  <c:v>0.13300000000000001</c:v>
                </c:pt>
                <c:pt idx="4879">
                  <c:v>0.13300000000000001</c:v>
                </c:pt>
                <c:pt idx="4880">
                  <c:v>0.13300000000000001</c:v>
                </c:pt>
                <c:pt idx="4881">
                  <c:v>0.13300000000000001</c:v>
                </c:pt>
                <c:pt idx="4882">
                  <c:v>0.13300000000000001</c:v>
                </c:pt>
                <c:pt idx="4883">
                  <c:v>0.13300000000000001</c:v>
                </c:pt>
                <c:pt idx="4884">
                  <c:v>0.13300000000000001</c:v>
                </c:pt>
                <c:pt idx="4885">
                  <c:v>0.13300000000000001</c:v>
                </c:pt>
                <c:pt idx="4886">
                  <c:v>0.13300000000000001</c:v>
                </c:pt>
                <c:pt idx="4887">
                  <c:v>0.13300000000000001</c:v>
                </c:pt>
                <c:pt idx="4888">
                  <c:v>0.13300000000000001</c:v>
                </c:pt>
                <c:pt idx="4889">
                  <c:v>0.13300000000000001</c:v>
                </c:pt>
                <c:pt idx="4890">
                  <c:v>0.13300000000000001</c:v>
                </c:pt>
                <c:pt idx="4891">
                  <c:v>0.13300000000000001</c:v>
                </c:pt>
                <c:pt idx="4892">
                  <c:v>0.13300000000000001</c:v>
                </c:pt>
                <c:pt idx="4893">
                  <c:v>0.13300000000000001</c:v>
                </c:pt>
                <c:pt idx="4894">
                  <c:v>0.13300000000000001</c:v>
                </c:pt>
                <c:pt idx="4895">
                  <c:v>0.13400000000000001</c:v>
                </c:pt>
                <c:pt idx="4896">
                  <c:v>0.13400000000000001</c:v>
                </c:pt>
                <c:pt idx="4897">
                  <c:v>0.13400000000000001</c:v>
                </c:pt>
                <c:pt idx="4898">
                  <c:v>0.13300000000000001</c:v>
                </c:pt>
                <c:pt idx="4899">
                  <c:v>0.13300000000000001</c:v>
                </c:pt>
                <c:pt idx="4900">
                  <c:v>0.13300000000000001</c:v>
                </c:pt>
                <c:pt idx="4901">
                  <c:v>0.13300000000000001</c:v>
                </c:pt>
                <c:pt idx="4902">
                  <c:v>0.13300000000000001</c:v>
                </c:pt>
                <c:pt idx="4903">
                  <c:v>0.13300000000000001</c:v>
                </c:pt>
                <c:pt idx="4904">
                  <c:v>0.13300000000000001</c:v>
                </c:pt>
                <c:pt idx="4905">
                  <c:v>0.13300000000000001</c:v>
                </c:pt>
                <c:pt idx="4906">
                  <c:v>0.13300000000000001</c:v>
                </c:pt>
                <c:pt idx="4907">
                  <c:v>0.13300000000000001</c:v>
                </c:pt>
                <c:pt idx="4908">
                  <c:v>0.13300000000000001</c:v>
                </c:pt>
                <c:pt idx="4909">
                  <c:v>0.13300000000000001</c:v>
                </c:pt>
                <c:pt idx="4910">
                  <c:v>0.13300000000000001</c:v>
                </c:pt>
                <c:pt idx="4911">
                  <c:v>0.13300000000000001</c:v>
                </c:pt>
                <c:pt idx="4912">
                  <c:v>0.13300000000000001</c:v>
                </c:pt>
                <c:pt idx="4913">
                  <c:v>0.13300000000000001</c:v>
                </c:pt>
                <c:pt idx="4914">
                  <c:v>0.13300000000000001</c:v>
                </c:pt>
                <c:pt idx="4915">
                  <c:v>0.13300000000000001</c:v>
                </c:pt>
                <c:pt idx="4916">
                  <c:v>0.13300000000000001</c:v>
                </c:pt>
                <c:pt idx="4917">
                  <c:v>0.13300000000000001</c:v>
                </c:pt>
                <c:pt idx="4918">
                  <c:v>0.13300000000000001</c:v>
                </c:pt>
                <c:pt idx="4919">
                  <c:v>0.13300000000000001</c:v>
                </c:pt>
                <c:pt idx="4920">
                  <c:v>0.13300000000000001</c:v>
                </c:pt>
                <c:pt idx="4921">
                  <c:v>0.13300000000000001</c:v>
                </c:pt>
                <c:pt idx="4922">
                  <c:v>0.13300000000000001</c:v>
                </c:pt>
                <c:pt idx="4923">
                  <c:v>0.13200000000000001</c:v>
                </c:pt>
                <c:pt idx="4924">
                  <c:v>0.13200000000000001</c:v>
                </c:pt>
                <c:pt idx="4925">
                  <c:v>0.13200000000000001</c:v>
                </c:pt>
                <c:pt idx="4926">
                  <c:v>0.13200000000000001</c:v>
                </c:pt>
                <c:pt idx="4927">
                  <c:v>0.13200000000000001</c:v>
                </c:pt>
                <c:pt idx="4928">
                  <c:v>0.13200000000000001</c:v>
                </c:pt>
                <c:pt idx="4929">
                  <c:v>0.13200000000000001</c:v>
                </c:pt>
                <c:pt idx="4930">
                  <c:v>0.13200000000000001</c:v>
                </c:pt>
                <c:pt idx="4931">
                  <c:v>0.13200000000000001</c:v>
                </c:pt>
                <c:pt idx="4932">
                  <c:v>0.13200000000000001</c:v>
                </c:pt>
                <c:pt idx="4933">
                  <c:v>0.13200000000000001</c:v>
                </c:pt>
                <c:pt idx="4934">
                  <c:v>0.13200000000000001</c:v>
                </c:pt>
                <c:pt idx="4935">
                  <c:v>0.13200000000000001</c:v>
                </c:pt>
                <c:pt idx="4936">
                  <c:v>0.13200000000000001</c:v>
                </c:pt>
                <c:pt idx="4937">
                  <c:v>0.13200000000000001</c:v>
                </c:pt>
                <c:pt idx="4938">
                  <c:v>0.13200000000000001</c:v>
                </c:pt>
                <c:pt idx="4939">
                  <c:v>0.13200000000000001</c:v>
                </c:pt>
                <c:pt idx="4940">
                  <c:v>0.13200000000000001</c:v>
                </c:pt>
                <c:pt idx="4941">
                  <c:v>0.13200000000000001</c:v>
                </c:pt>
                <c:pt idx="4942">
                  <c:v>0.13200000000000001</c:v>
                </c:pt>
                <c:pt idx="4943">
                  <c:v>0.13200000000000001</c:v>
                </c:pt>
                <c:pt idx="4944">
                  <c:v>0.13200000000000001</c:v>
                </c:pt>
                <c:pt idx="4945">
                  <c:v>0.13100000000000001</c:v>
                </c:pt>
                <c:pt idx="4946">
                  <c:v>0.13100000000000001</c:v>
                </c:pt>
                <c:pt idx="4947">
                  <c:v>0.13100000000000001</c:v>
                </c:pt>
                <c:pt idx="4948">
                  <c:v>0.13</c:v>
                </c:pt>
                <c:pt idx="4949">
                  <c:v>0.13</c:v>
                </c:pt>
                <c:pt idx="4950">
                  <c:v>0.13</c:v>
                </c:pt>
                <c:pt idx="4951">
                  <c:v>0.13</c:v>
                </c:pt>
                <c:pt idx="4952">
                  <c:v>0.13</c:v>
                </c:pt>
                <c:pt idx="4953">
                  <c:v>0.13</c:v>
                </c:pt>
                <c:pt idx="4954">
                  <c:v>0.13</c:v>
                </c:pt>
                <c:pt idx="4955">
                  <c:v>0.13</c:v>
                </c:pt>
                <c:pt idx="4956">
                  <c:v>0.13</c:v>
                </c:pt>
                <c:pt idx="4957">
                  <c:v>0.13</c:v>
                </c:pt>
                <c:pt idx="4958">
                  <c:v>0.13</c:v>
                </c:pt>
                <c:pt idx="4959">
                  <c:v>0.13</c:v>
                </c:pt>
                <c:pt idx="4960">
                  <c:v>0.13</c:v>
                </c:pt>
                <c:pt idx="4961">
                  <c:v>0.13</c:v>
                </c:pt>
                <c:pt idx="4962">
                  <c:v>0.13</c:v>
                </c:pt>
                <c:pt idx="4963">
                  <c:v>0.13</c:v>
                </c:pt>
                <c:pt idx="4964">
                  <c:v>0.13100000000000001</c:v>
                </c:pt>
                <c:pt idx="4965">
                  <c:v>0.13100000000000001</c:v>
                </c:pt>
                <c:pt idx="4966">
                  <c:v>0.13100000000000001</c:v>
                </c:pt>
                <c:pt idx="4967">
                  <c:v>0.13100000000000001</c:v>
                </c:pt>
                <c:pt idx="4968">
                  <c:v>0.13100000000000001</c:v>
                </c:pt>
                <c:pt idx="4969">
                  <c:v>0.13</c:v>
                </c:pt>
                <c:pt idx="4970">
                  <c:v>0.13</c:v>
                </c:pt>
                <c:pt idx="4971">
                  <c:v>0.13</c:v>
                </c:pt>
                <c:pt idx="4972">
                  <c:v>0.13</c:v>
                </c:pt>
                <c:pt idx="4973">
                  <c:v>0.13</c:v>
                </c:pt>
                <c:pt idx="4974">
                  <c:v>0.129</c:v>
                </c:pt>
                <c:pt idx="4975">
                  <c:v>0.129</c:v>
                </c:pt>
                <c:pt idx="4976">
                  <c:v>0.129</c:v>
                </c:pt>
                <c:pt idx="4977">
                  <c:v>0.129</c:v>
                </c:pt>
                <c:pt idx="4978">
                  <c:v>0.129</c:v>
                </c:pt>
                <c:pt idx="4979">
                  <c:v>0.129</c:v>
                </c:pt>
                <c:pt idx="4980">
                  <c:v>0.129</c:v>
                </c:pt>
                <c:pt idx="4981">
                  <c:v>0.129</c:v>
                </c:pt>
                <c:pt idx="4982">
                  <c:v>0.129</c:v>
                </c:pt>
                <c:pt idx="4983">
                  <c:v>0.13</c:v>
                </c:pt>
                <c:pt idx="4984">
                  <c:v>0.13</c:v>
                </c:pt>
                <c:pt idx="4985">
                  <c:v>0.13</c:v>
                </c:pt>
                <c:pt idx="4986">
                  <c:v>0.13</c:v>
                </c:pt>
                <c:pt idx="4987">
                  <c:v>0.13</c:v>
                </c:pt>
                <c:pt idx="4988">
                  <c:v>0.13</c:v>
                </c:pt>
                <c:pt idx="4989">
                  <c:v>0.13</c:v>
                </c:pt>
                <c:pt idx="4990">
                  <c:v>0.13</c:v>
                </c:pt>
                <c:pt idx="4991">
                  <c:v>0.13</c:v>
                </c:pt>
                <c:pt idx="4992">
                  <c:v>0.129</c:v>
                </c:pt>
                <c:pt idx="4993">
                  <c:v>0.129</c:v>
                </c:pt>
                <c:pt idx="4994">
                  <c:v>0.129</c:v>
                </c:pt>
                <c:pt idx="4995">
                  <c:v>0.129</c:v>
                </c:pt>
                <c:pt idx="4996">
                  <c:v>0.128</c:v>
                </c:pt>
                <c:pt idx="4997">
                  <c:v>0.128</c:v>
                </c:pt>
                <c:pt idx="4998">
                  <c:v>0.128</c:v>
                </c:pt>
                <c:pt idx="4999">
                  <c:v>0.128</c:v>
                </c:pt>
                <c:pt idx="5000">
                  <c:v>0.128</c:v>
                </c:pt>
                <c:pt idx="5001">
                  <c:v>0.128</c:v>
                </c:pt>
                <c:pt idx="5002">
                  <c:v>0.128</c:v>
                </c:pt>
                <c:pt idx="5003">
                  <c:v>0.128</c:v>
                </c:pt>
                <c:pt idx="5004">
                  <c:v>0.128</c:v>
                </c:pt>
                <c:pt idx="5005">
                  <c:v>0.129</c:v>
                </c:pt>
                <c:pt idx="5006">
                  <c:v>0.129</c:v>
                </c:pt>
                <c:pt idx="5007">
                  <c:v>0.129</c:v>
                </c:pt>
                <c:pt idx="5008">
                  <c:v>0.129</c:v>
                </c:pt>
                <c:pt idx="5009">
                  <c:v>0.129</c:v>
                </c:pt>
                <c:pt idx="5010">
                  <c:v>0.129</c:v>
                </c:pt>
                <c:pt idx="5011">
                  <c:v>0.128</c:v>
                </c:pt>
                <c:pt idx="5012">
                  <c:v>0.128</c:v>
                </c:pt>
                <c:pt idx="5013">
                  <c:v>0.128</c:v>
                </c:pt>
                <c:pt idx="5014">
                  <c:v>0.128</c:v>
                </c:pt>
                <c:pt idx="5015">
                  <c:v>0.128</c:v>
                </c:pt>
                <c:pt idx="5016">
                  <c:v>0.127</c:v>
                </c:pt>
                <c:pt idx="5017">
                  <c:v>0.127</c:v>
                </c:pt>
                <c:pt idx="5018">
                  <c:v>0.127</c:v>
                </c:pt>
                <c:pt idx="5019">
                  <c:v>0.126</c:v>
                </c:pt>
                <c:pt idx="5020">
                  <c:v>0.126</c:v>
                </c:pt>
                <c:pt idx="5021">
                  <c:v>0.126</c:v>
                </c:pt>
                <c:pt idx="5022">
                  <c:v>0.126</c:v>
                </c:pt>
                <c:pt idx="5023">
                  <c:v>0.126</c:v>
                </c:pt>
                <c:pt idx="5024">
                  <c:v>0.126</c:v>
                </c:pt>
                <c:pt idx="5025">
                  <c:v>0.126</c:v>
                </c:pt>
                <c:pt idx="5026">
                  <c:v>0.126</c:v>
                </c:pt>
                <c:pt idx="5027">
                  <c:v>0.126</c:v>
                </c:pt>
                <c:pt idx="5028">
                  <c:v>0.126</c:v>
                </c:pt>
                <c:pt idx="5029">
                  <c:v>0.126</c:v>
                </c:pt>
                <c:pt idx="5030">
                  <c:v>0.126</c:v>
                </c:pt>
                <c:pt idx="5031">
                  <c:v>0.126</c:v>
                </c:pt>
                <c:pt idx="5032">
                  <c:v>0.126</c:v>
                </c:pt>
                <c:pt idx="5033">
                  <c:v>0.126</c:v>
                </c:pt>
                <c:pt idx="5034">
                  <c:v>0.126</c:v>
                </c:pt>
                <c:pt idx="5035">
                  <c:v>0.126</c:v>
                </c:pt>
                <c:pt idx="5036">
                  <c:v>0.126</c:v>
                </c:pt>
                <c:pt idx="5037">
                  <c:v>0.126</c:v>
                </c:pt>
                <c:pt idx="5038">
                  <c:v>0.126</c:v>
                </c:pt>
                <c:pt idx="5039">
                  <c:v>0.126</c:v>
                </c:pt>
                <c:pt idx="5040">
                  <c:v>0.126</c:v>
                </c:pt>
                <c:pt idx="5041">
                  <c:v>0.126</c:v>
                </c:pt>
                <c:pt idx="5042">
                  <c:v>0.125</c:v>
                </c:pt>
                <c:pt idx="5043">
                  <c:v>0.125</c:v>
                </c:pt>
                <c:pt idx="5044">
                  <c:v>0.125</c:v>
                </c:pt>
                <c:pt idx="5045">
                  <c:v>0.125</c:v>
                </c:pt>
                <c:pt idx="5046">
                  <c:v>0.125</c:v>
                </c:pt>
                <c:pt idx="5047">
                  <c:v>0.125</c:v>
                </c:pt>
                <c:pt idx="5048">
                  <c:v>0.125</c:v>
                </c:pt>
                <c:pt idx="5049">
                  <c:v>0.125</c:v>
                </c:pt>
                <c:pt idx="5050">
                  <c:v>0.125</c:v>
                </c:pt>
                <c:pt idx="5051">
                  <c:v>0.125</c:v>
                </c:pt>
                <c:pt idx="5052">
                  <c:v>0.125</c:v>
                </c:pt>
                <c:pt idx="5053">
                  <c:v>0.125</c:v>
                </c:pt>
                <c:pt idx="5054">
                  <c:v>0.125</c:v>
                </c:pt>
                <c:pt idx="5055">
                  <c:v>0.125</c:v>
                </c:pt>
                <c:pt idx="5056">
                  <c:v>0.125</c:v>
                </c:pt>
                <c:pt idx="5057">
                  <c:v>0.125</c:v>
                </c:pt>
                <c:pt idx="5058">
                  <c:v>0.125</c:v>
                </c:pt>
                <c:pt idx="5059">
                  <c:v>0.125</c:v>
                </c:pt>
                <c:pt idx="5060">
                  <c:v>0.125</c:v>
                </c:pt>
                <c:pt idx="5061">
                  <c:v>0.125</c:v>
                </c:pt>
                <c:pt idx="5062">
                  <c:v>0.125</c:v>
                </c:pt>
                <c:pt idx="5063">
                  <c:v>0.125</c:v>
                </c:pt>
                <c:pt idx="5064">
                  <c:v>0.125</c:v>
                </c:pt>
                <c:pt idx="5065">
                  <c:v>0.125</c:v>
                </c:pt>
                <c:pt idx="5066">
                  <c:v>0.124</c:v>
                </c:pt>
                <c:pt idx="5067">
                  <c:v>0.124</c:v>
                </c:pt>
                <c:pt idx="5068">
                  <c:v>0.124</c:v>
                </c:pt>
                <c:pt idx="5069">
                  <c:v>0.124</c:v>
                </c:pt>
                <c:pt idx="5070">
                  <c:v>0.124</c:v>
                </c:pt>
                <c:pt idx="5071">
                  <c:v>0.124</c:v>
                </c:pt>
                <c:pt idx="5072">
                  <c:v>0.124</c:v>
                </c:pt>
                <c:pt idx="5073">
                  <c:v>0.124</c:v>
                </c:pt>
                <c:pt idx="5074">
                  <c:v>0.124</c:v>
                </c:pt>
                <c:pt idx="5075">
                  <c:v>0.124</c:v>
                </c:pt>
                <c:pt idx="5076">
                  <c:v>0.124</c:v>
                </c:pt>
                <c:pt idx="5077">
                  <c:v>0.124</c:v>
                </c:pt>
                <c:pt idx="5078">
                  <c:v>0.124</c:v>
                </c:pt>
                <c:pt idx="5079">
                  <c:v>0.124</c:v>
                </c:pt>
                <c:pt idx="5080">
                  <c:v>0.124</c:v>
                </c:pt>
                <c:pt idx="5081">
                  <c:v>0.124</c:v>
                </c:pt>
                <c:pt idx="5082">
                  <c:v>0.124</c:v>
                </c:pt>
                <c:pt idx="5083">
                  <c:v>0.124</c:v>
                </c:pt>
                <c:pt idx="5084">
                  <c:v>0.124</c:v>
                </c:pt>
                <c:pt idx="5085">
                  <c:v>0.124</c:v>
                </c:pt>
                <c:pt idx="5086">
                  <c:v>0.124</c:v>
                </c:pt>
                <c:pt idx="5087">
                  <c:v>0.124</c:v>
                </c:pt>
                <c:pt idx="5088">
                  <c:v>0.124</c:v>
                </c:pt>
                <c:pt idx="5089">
                  <c:v>0.124</c:v>
                </c:pt>
                <c:pt idx="5090">
                  <c:v>0.124</c:v>
                </c:pt>
                <c:pt idx="5091">
                  <c:v>0.124</c:v>
                </c:pt>
                <c:pt idx="5092">
                  <c:v>0.124</c:v>
                </c:pt>
                <c:pt idx="5093">
                  <c:v>0.124</c:v>
                </c:pt>
                <c:pt idx="5094">
                  <c:v>0.124</c:v>
                </c:pt>
                <c:pt idx="5095">
                  <c:v>0.124</c:v>
                </c:pt>
                <c:pt idx="5096">
                  <c:v>0.124</c:v>
                </c:pt>
                <c:pt idx="5097">
                  <c:v>0.124</c:v>
                </c:pt>
                <c:pt idx="5098">
                  <c:v>0.124</c:v>
                </c:pt>
                <c:pt idx="5099">
                  <c:v>0.124</c:v>
                </c:pt>
                <c:pt idx="5100">
                  <c:v>0.124</c:v>
                </c:pt>
                <c:pt idx="5101">
                  <c:v>0.124</c:v>
                </c:pt>
                <c:pt idx="5102">
                  <c:v>0.124</c:v>
                </c:pt>
                <c:pt idx="5103">
                  <c:v>0.124</c:v>
                </c:pt>
                <c:pt idx="5104">
                  <c:v>0.124</c:v>
                </c:pt>
                <c:pt idx="5105">
                  <c:v>0.124</c:v>
                </c:pt>
                <c:pt idx="5106">
                  <c:v>0.124</c:v>
                </c:pt>
                <c:pt idx="5107">
                  <c:v>0.124</c:v>
                </c:pt>
                <c:pt idx="5108">
                  <c:v>0.124</c:v>
                </c:pt>
                <c:pt idx="5109">
                  <c:v>0.124</c:v>
                </c:pt>
                <c:pt idx="5110">
                  <c:v>0.124</c:v>
                </c:pt>
                <c:pt idx="5111">
                  <c:v>0.124</c:v>
                </c:pt>
                <c:pt idx="5112">
                  <c:v>0.124</c:v>
                </c:pt>
                <c:pt idx="5113">
                  <c:v>0.124</c:v>
                </c:pt>
                <c:pt idx="5114">
                  <c:v>0.124</c:v>
                </c:pt>
                <c:pt idx="5115">
                  <c:v>0.124</c:v>
                </c:pt>
                <c:pt idx="5116">
                  <c:v>0.124</c:v>
                </c:pt>
                <c:pt idx="5117">
                  <c:v>0.124</c:v>
                </c:pt>
                <c:pt idx="5118">
                  <c:v>0.124</c:v>
                </c:pt>
                <c:pt idx="5119">
                  <c:v>0.124</c:v>
                </c:pt>
                <c:pt idx="5120">
                  <c:v>0.124</c:v>
                </c:pt>
                <c:pt idx="5121">
                  <c:v>0.124</c:v>
                </c:pt>
                <c:pt idx="5122">
                  <c:v>0.125</c:v>
                </c:pt>
                <c:pt idx="5123">
                  <c:v>0.128</c:v>
                </c:pt>
                <c:pt idx="5124">
                  <c:v>0.13300000000000001</c:v>
                </c:pt>
                <c:pt idx="5125">
                  <c:v>0.13700000000000001</c:v>
                </c:pt>
                <c:pt idx="5126">
                  <c:v>0.14099999999999999</c:v>
                </c:pt>
                <c:pt idx="5127">
                  <c:v>0.14499999999999999</c:v>
                </c:pt>
                <c:pt idx="5128">
                  <c:v>0.14699999999999999</c:v>
                </c:pt>
                <c:pt idx="5129">
                  <c:v>0.15</c:v>
                </c:pt>
                <c:pt idx="5130">
                  <c:v>0.153</c:v>
                </c:pt>
                <c:pt idx="5131">
                  <c:v>0.157</c:v>
                </c:pt>
                <c:pt idx="5132">
                  <c:v>0.16300000000000001</c:v>
                </c:pt>
                <c:pt idx="5133">
                  <c:v>0.17</c:v>
                </c:pt>
                <c:pt idx="5134">
                  <c:v>0.17399999999999999</c:v>
                </c:pt>
                <c:pt idx="5135">
                  <c:v>0.17699999999999999</c:v>
                </c:pt>
                <c:pt idx="5136">
                  <c:v>0.17799999999999999</c:v>
                </c:pt>
                <c:pt idx="5137">
                  <c:v>0.17899999999999999</c:v>
                </c:pt>
                <c:pt idx="5138">
                  <c:v>0.18</c:v>
                </c:pt>
                <c:pt idx="5139">
                  <c:v>0.18099999999999999</c:v>
                </c:pt>
                <c:pt idx="5140">
                  <c:v>0.18099999999999999</c:v>
                </c:pt>
                <c:pt idx="5141">
                  <c:v>0.18099999999999999</c:v>
                </c:pt>
                <c:pt idx="5142">
                  <c:v>0.18099999999999999</c:v>
                </c:pt>
                <c:pt idx="5143">
                  <c:v>0.18099999999999999</c:v>
                </c:pt>
                <c:pt idx="5144">
                  <c:v>0.18099999999999999</c:v>
                </c:pt>
                <c:pt idx="5145">
                  <c:v>0.182</c:v>
                </c:pt>
                <c:pt idx="5146">
                  <c:v>0.183</c:v>
                </c:pt>
                <c:pt idx="5147">
                  <c:v>0.185</c:v>
                </c:pt>
                <c:pt idx="5148">
                  <c:v>0.186</c:v>
                </c:pt>
                <c:pt idx="5149">
                  <c:v>0.186</c:v>
                </c:pt>
                <c:pt idx="5150">
                  <c:v>0.186</c:v>
                </c:pt>
                <c:pt idx="5151">
                  <c:v>0.186</c:v>
                </c:pt>
                <c:pt idx="5152">
                  <c:v>0.186</c:v>
                </c:pt>
                <c:pt idx="5153">
                  <c:v>0.187</c:v>
                </c:pt>
                <c:pt idx="5154">
                  <c:v>0.19</c:v>
                </c:pt>
                <c:pt idx="5155">
                  <c:v>0.193</c:v>
                </c:pt>
                <c:pt idx="5156">
                  <c:v>0.19500000000000001</c:v>
                </c:pt>
                <c:pt idx="5157">
                  <c:v>0.19500000000000001</c:v>
                </c:pt>
                <c:pt idx="5158">
                  <c:v>0.19500000000000001</c:v>
                </c:pt>
                <c:pt idx="5159">
                  <c:v>0.19400000000000001</c:v>
                </c:pt>
                <c:pt idx="5160">
                  <c:v>0.19400000000000001</c:v>
                </c:pt>
                <c:pt idx="5161">
                  <c:v>0.193</c:v>
                </c:pt>
                <c:pt idx="5162">
                  <c:v>0.193</c:v>
                </c:pt>
                <c:pt idx="5163">
                  <c:v>0.192</c:v>
                </c:pt>
                <c:pt idx="5164">
                  <c:v>0.192</c:v>
                </c:pt>
                <c:pt idx="5165">
                  <c:v>0.192</c:v>
                </c:pt>
                <c:pt idx="5166">
                  <c:v>0.191</c:v>
                </c:pt>
                <c:pt idx="5167">
                  <c:v>0.191</c:v>
                </c:pt>
                <c:pt idx="5168">
                  <c:v>0.19</c:v>
                </c:pt>
                <c:pt idx="5169">
                  <c:v>0.19</c:v>
                </c:pt>
                <c:pt idx="5170">
                  <c:v>0.19</c:v>
                </c:pt>
                <c:pt idx="5171">
                  <c:v>0.189</c:v>
                </c:pt>
                <c:pt idx="5172">
                  <c:v>0.189</c:v>
                </c:pt>
                <c:pt idx="5173">
                  <c:v>0.189</c:v>
                </c:pt>
                <c:pt idx="5174">
                  <c:v>0.189</c:v>
                </c:pt>
                <c:pt idx="5175">
                  <c:v>0.188</c:v>
                </c:pt>
                <c:pt idx="5176">
                  <c:v>0.188</c:v>
                </c:pt>
                <c:pt idx="5177">
                  <c:v>0.188</c:v>
                </c:pt>
                <c:pt idx="5178">
                  <c:v>0.187</c:v>
                </c:pt>
                <c:pt idx="5179">
                  <c:v>0.187</c:v>
                </c:pt>
                <c:pt idx="5180">
                  <c:v>0.186</c:v>
                </c:pt>
                <c:pt idx="5181">
                  <c:v>0.186</c:v>
                </c:pt>
                <c:pt idx="5182">
                  <c:v>0.185</c:v>
                </c:pt>
                <c:pt idx="5183">
                  <c:v>0.185</c:v>
                </c:pt>
                <c:pt idx="5184">
                  <c:v>0.184</c:v>
                </c:pt>
                <c:pt idx="5185">
                  <c:v>0.183</c:v>
                </c:pt>
                <c:pt idx="5186">
                  <c:v>0.183</c:v>
                </c:pt>
                <c:pt idx="5187">
                  <c:v>0.182</c:v>
                </c:pt>
                <c:pt idx="5188">
                  <c:v>0.18099999999999999</c:v>
                </c:pt>
                <c:pt idx="5189">
                  <c:v>0.18099999999999999</c:v>
                </c:pt>
                <c:pt idx="5190">
                  <c:v>0.18</c:v>
                </c:pt>
                <c:pt idx="5191">
                  <c:v>0.18</c:v>
                </c:pt>
                <c:pt idx="5192">
                  <c:v>0.18</c:v>
                </c:pt>
                <c:pt idx="5193">
                  <c:v>0.17899999999999999</c:v>
                </c:pt>
                <c:pt idx="5194">
                  <c:v>0.17899999999999999</c:v>
                </c:pt>
                <c:pt idx="5195">
                  <c:v>0.17799999999999999</c:v>
                </c:pt>
                <c:pt idx="5196">
                  <c:v>0.17799999999999999</c:v>
                </c:pt>
                <c:pt idx="5197">
                  <c:v>0.17799999999999999</c:v>
                </c:pt>
                <c:pt idx="5198">
                  <c:v>0.17699999999999999</c:v>
                </c:pt>
                <c:pt idx="5199">
                  <c:v>0.17699999999999999</c:v>
                </c:pt>
                <c:pt idx="5200">
                  <c:v>0.17699999999999999</c:v>
                </c:pt>
                <c:pt idx="5201">
                  <c:v>0.17599999999999999</c:v>
                </c:pt>
                <c:pt idx="5202">
                  <c:v>0.17599999999999999</c:v>
                </c:pt>
                <c:pt idx="5203">
                  <c:v>0.17599999999999999</c:v>
                </c:pt>
                <c:pt idx="5204">
                  <c:v>0.17599999999999999</c:v>
                </c:pt>
                <c:pt idx="5205">
                  <c:v>0.17499999999999999</c:v>
                </c:pt>
                <c:pt idx="5206">
                  <c:v>0.17499999999999999</c:v>
                </c:pt>
                <c:pt idx="5207">
                  <c:v>0.17499999999999999</c:v>
                </c:pt>
                <c:pt idx="5208">
                  <c:v>0.17399999999999999</c:v>
                </c:pt>
                <c:pt idx="5209">
                  <c:v>0.17399999999999999</c:v>
                </c:pt>
                <c:pt idx="5210">
                  <c:v>0.17299999999999999</c:v>
                </c:pt>
                <c:pt idx="5211">
                  <c:v>0.17199999999999999</c:v>
                </c:pt>
                <c:pt idx="5212">
                  <c:v>0.17199999999999999</c:v>
                </c:pt>
                <c:pt idx="5213">
                  <c:v>0.17199999999999999</c:v>
                </c:pt>
                <c:pt idx="5214">
                  <c:v>0.17100000000000001</c:v>
                </c:pt>
                <c:pt idx="5215">
                  <c:v>0.17100000000000001</c:v>
                </c:pt>
                <c:pt idx="5216">
                  <c:v>0.17100000000000001</c:v>
                </c:pt>
                <c:pt idx="5217">
                  <c:v>0.17</c:v>
                </c:pt>
                <c:pt idx="5218">
                  <c:v>0.17</c:v>
                </c:pt>
                <c:pt idx="5219">
                  <c:v>0.16900000000000001</c:v>
                </c:pt>
                <c:pt idx="5220">
                  <c:v>0.16900000000000001</c:v>
                </c:pt>
                <c:pt idx="5221">
                  <c:v>0.16900000000000001</c:v>
                </c:pt>
                <c:pt idx="5222">
                  <c:v>0.16800000000000001</c:v>
                </c:pt>
                <c:pt idx="5223">
                  <c:v>0.16800000000000001</c:v>
                </c:pt>
                <c:pt idx="5224">
                  <c:v>0.16800000000000001</c:v>
                </c:pt>
                <c:pt idx="5225">
                  <c:v>0.16700000000000001</c:v>
                </c:pt>
                <c:pt idx="5226">
                  <c:v>0.16700000000000001</c:v>
                </c:pt>
                <c:pt idx="5227">
                  <c:v>0.16700000000000001</c:v>
                </c:pt>
                <c:pt idx="5228">
                  <c:v>0.16700000000000001</c:v>
                </c:pt>
                <c:pt idx="5229">
                  <c:v>0.16900000000000001</c:v>
                </c:pt>
                <c:pt idx="5230">
                  <c:v>0.17</c:v>
                </c:pt>
                <c:pt idx="5231">
                  <c:v>0.17100000000000001</c:v>
                </c:pt>
                <c:pt idx="5232">
                  <c:v>0.17199999999999999</c:v>
                </c:pt>
                <c:pt idx="5233">
                  <c:v>0.17199999999999999</c:v>
                </c:pt>
                <c:pt idx="5234">
                  <c:v>0.17199999999999999</c:v>
                </c:pt>
                <c:pt idx="5235">
                  <c:v>0.17299999999999999</c:v>
                </c:pt>
                <c:pt idx="5236">
                  <c:v>0.17299999999999999</c:v>
                </c:pt>
                <c:pt idx="5237">
                  <c:v>0.17299999999999999</c:v>
                </c:pt>
                <c:pt idx="5238">
                  <c:v>0.17299999999999999</c:v>
                </c:pt>
                <c:pt idx="5239">
                  <c:v>0.17399999999999999</c:v>
                </c:pt>
                <c:pt idx="5240">
                  <c:v>0.17399999999999999</c:v>
                </c:pt>
                <c:pt idx="5241">
                  <c:v>0.17499999999999999</c:v>
                </c:pt>
                <c:pt idx="5242">
                  <c:v>0.17699999999999999</c:v>
                </c:pt>
                <c:pt idx="5243">
                  <c:v>0.17799999999999999</c:v>
                </c:pt>
                <c:pt idx="5244">
                  <c:v>0.17899999999999999</c:v>
                </c:pt>
                <c:pt idx="5245">
                  <c:v>0.17899999999999999</c:v>
                </c:pt>
                <c:pt idx="5246">
                  <c:v>0.17899999999999999</c:v>
                </c:pt>
                <c:pt idx="5247">
                  <c:v>0.18</c:v>
                </c:pt>
                <c:pt idx="5248">
                  <c:v>0.18</c:v>
                </c:pt>
                <c:pt idx="5249">
                  <c:v>0.18</c:v>
                </c:pt>
                <c:pt idx="5250">
                  <c:v>0.18</c:v>
                </c:pt>
                <c:pt idx="5251">
                  <c:v>0.18</c:v>
                </c:pt>
                <c:pt idx="5252">
                  <c:v>0.17899999999999999</c:v>
                </c:pt>
                <c:pt idx="5253">
                  <c:v>0.17899999999999999</c:v>
                </c:pt>
                <c:pt idx="5254">
                  <c:v>0.17899999999999999</c:v>
                </c:pt>
                <c:pt idx="5255">
                  <c:v>0.17899999999999999</c:v>
                </c:pt>
                <c:pt idx="5256">
                  <c:v>0.17799999999999999</c:v>
                </c:pt>
                <c:pt idx="5257">
                  <c:v>0.17799999999999999</c:v>
                </c:pt>
                <c:pt idx="5258">
                  <c:v>0.17699999999999999</c:v>
                </c:pt>
                <c:pt idx="5259">
                  <c:v>0.17699999999999999</c:v>
                </c:pt>
                <c:pt idx="5260">
                  <c:v>0.17599999999999999</c:v>
                </c:pt>
                <c:pt idx="5261">
                  <c:v>0.17599999999999999</c:v>
                </c:pt>
                <c:pt idx="5262">
                  <c:v>0.17499999999999999</c:v>
                </c:pt>
                <c:pt idx="5263">
                  <c:v>0.17499999999999999</c:v>
                </c:pt>
                <c:pt idx="5264">
                  <c:v>0.17499999999999999</c:v>
                </c:pt>
                <c:pt idx="5265">
                  <c:v>0.17399999999999999</c:v>
                </c:pt>
                <c:pt idx="5266">
                  <c:v>0.17399999999999999</c:v>
                </c:pt>
                <c:pt idx="5267">
                  <c:v>0.17399999999999999</c:v>
                </c:pt>
                <c:pt idx="5268">
                  <c:v>0.17299999999999999</c:v>
                </c:pt>
                <c:pt idx="5269">
                  <c:v>0.17299999999999999</c:v>
                </c:pt>
                <c:pt idx="5270">
                  <c:v>0.17299999999999999</c:v>
                </c:pt>
                <c:pt idx="5271">
                  <c:v>0.17299999999999999</c:v>
                </c:pt>
                <c:pt idx="5272">
                  <c:v>0.17199999999999999</c:v>
                </c:pt>
                <c:pt idx="5273">
                  <c:v>0.17199999999999999</c:v>
                </c:pt>
                <c:pt idx="5274">
                  <c:v>0.17199999999999999</c:v>
                </c:pt>
                <c:pt idx="5275">
                  <c:v>0.17199999999999999</c:v>
                </c:pt>
                <c:pt idx="5276">
                  <c:v>0.17100000000000001</c:v>
                </c:pt>
                <c:pt idx="5277">
                  <c:v>0.17100000000000001</c:v>
                </c:pt>
                <c:pt idx="5278">
                  <c:v>0.17100000000000001</c:v>
                </c:pt>
                <c:pt idx="5279">
                  <c:v>0.17</c:v>
                </c:pt>
                <c:pt idx="5280">
                  <c:v>0.16900000000000001</c:v>
                </c:pt>
                <c:pt idx="5281">
                  <c:v>0.16900000000000001</c:v>
                </c:pt>
                <c:pt idx="5282">
                  <c:v>0.16800000000000001</c:v>
                </c:pt>
                <c:pt idx="5283">
                  <c:v>0.16800000000000001</c:v>
                </c:pt>
                <c:pt idx="5284">
                  <c:v>0.16700000000000001</c:v>
                </c:pt>
                <c:pt idx="5285">
                  <c:v>0.16700000000000001</c:v>
                </c:pt>
                <c:pt idx="5286">
                  <c:v>0.16600000000000001</c:v>
                </c:pt>
                <c:pt idx="5287">
                  <c:v>0.16600000000000001</c:v>
                </c:pt>
                <c:pt idx="5288">
                  <c:v>0.16600000000000001</c:v>
                </c:pt>
                <c:pt idx="5289">
                  <c:v>0.16600000000000001</c:v>
                </c:pt>
                <c:pt idx="5290">
                  <c:v>0.16500000000000001</c:v>
                </c:pt>
                <c:pt idx="5291">
                  <c:v>0.16500000000000001</c:v>
                </c:pt>
                <c:pt idx="5292">
                  <c:v>0.16500000000000001</c:v>
                </c:pt>
                <c:pt idx="5293">
                  <c:v>0.16500000000000001</c:v>
                </c:pt>
                <c:pt idx="5294">
                  <c:v>0.16500000000000001</c:v>
                </c:pt>
                <c:pt idx="5295">
                  <c:v>0.16400000000000001</c:v>
                </c:pt>
                <c:pt idx="5296">
                  <c:v>0.16400000000000001</c:v>
                </c:pt>
                <c:pt idx="5297">
                  <c:v>0.16400000000000001</c:v>
                </c:pt>
                <c:pt idx="5298">
                  <c:v>0.16400000000000001</c:v>
                </c:pt>
                <c:pt idx="5299">
                  <c:v>0.16400000000000001</c:v>
                </c:pt>
                <c:pt idx="5300">
                  <c:v>0.16300000000000001</c:v>
                </c:pt>
                <c:pt idx="5301">
                  <c:v>0.16300000000000001</c:v>
                </c:pt>
                <c:pt idx="5302">
                  <c:v>0.16300000000000001</c:v>
                </c:pt>
                <c:pt idx="5303">
                  <c:v>0.16200000000000001</c:v>
                </c:pt>
                <c:pt idx="5304">
                  <c:v>0.16200000000000001</c:v>
                </c:pt>
                <c:pt idx="5305">
                  <c:v>0.161</c:v>
                </c:pt>
                <c:pt idx="5306">
                  <c:v>0.161</c:v>
                </c:pt>
                <c:pt idx="5307">
                  <c:v>0.16</c:v>
                </c:pt>
                <c:pt idx="5308">
                  <c:v>0.16</c:v>
                </c:pt>
                <c:pt idx="5309">
                  <c:v>0.16</c:v>
                </c:pt>
                <c:pt idx="5310">
                  <c:v>0.159</c:v>
                </c:pt>
                <c:pt idx="5311">
                  <c:v>0.159</c:v>
                </c:pt>
                <c:pt idx="5312">
                  <c:v>0.159</c:v>
                </c:pt>
                <c:pt idx="5313">
                  <c:v>0.159</c:v>
                </c:pt>
                <c:pt idx="5314">
                  <c:v>0.159</c:v>
                </c:pt>
                <c:pt idx="5315">
                  <c:v>0.159</c:v>
                </c:pt>
                <c:pt idx="5316">
                  <c:v>0.158</c:v>
                </c:pt>
                <c:pt idx="5317">
                  <c:v>0.158</c:v>
                </c:pt>
                <c:pt idx="5318">
                  <c:v>0.158</c:v>
                </c:pt>
                <c:pt idx="5319">
                  <c:v>0.158</c:v>
                </c:pt>
                <c:pt idx="5320">
                  <c:v>0.158</c:v>
                </c:pt>
                <c:pt idx="5321">
                  <c:v>0.158</c:v>
                </c:pt>
                <c:pt idx="5322">
                  <c:v>0.158</c:v>
                </c:pt>
                <c:pt idx="5323">
                  <c:v>0.158</c:v>
                </c:pt>
                <c:pt idx="5324">
                  <c:v>0.157</c:v>
                </c:pt>
                <c:pt idx="5325">
                  <c:v>0.157</c:v>
                </c:pt>
                <c:pt idx="5326">
                  <c:v>0.157</c:v>
                </c:pt>
                <c:pt idx="5327">
                  <c:v>0.157</c:v>
                </c:pt>
                <c:pt idx="5328">
                  <c:v>0.156</c:v>
                </c:pt>
                <c:pt idx="5329">
                  <c:v>0.156</c:v>
                </c:pt>
                <c:pt idx="5330">
                  <c:v>0.155</c:v>
                </c:pt>
                <c:pt idx="5331">
                  <c:v>0.155</c:v>
                </c:pt>
                <c:pt idx="5332">
                  <c:v>0.155</c:v>
                </c:pt>
                <c:pt idx="5333">
                  <c:v>0.154</c:v>
                </c:pt>
                <c:pt idx="5334">
                  <c:v>0.154</c:v>
                </c:pt>
                <c:pt idx="5335">
                  <c:v>0.154</c:v>
                </c:pt>
                <c:pt idx="5336">
                  <c:v>0.154</c:v>
                </c:pt>
                <c:pt idx="5337">
                  <c:v>0.154</c:v>
                </c:pt>
                <c:pt idx="5338">
                  <c:v>0.154</c:v>
                </c:pt>
                <c:pt idx="5339">
                  <c:v>0.154</c:v>
                </c:pt>
                <c:pt idx="5340">
                  <c:v>0.154</c:v>
                </c:pt>
                <c:pt idx="5341">
                  <c:v>0.154</c:v>
                </c:pt>
                <c:pt idx="5342">
                  <c:v>0.154</c:v>
                </c:pt>
                <c:pt idx="5343">
                  <c:v>0.154</c:v>
                </c:pt>
                <c:pt idx="5344">
                  <c:v>0.154</c:v>
                </c:pt>
                <c:pt idx="5345">
                  <c:v>0.153</c:v>
                </c:pt>
                <c:pt idx="5346">
                  <c:v>0.153</c:v>
                </c:pt>
                <c:pt idx="5347">
                  <c:v>0.153</c:v>
                </c:pt>
                <c:pt idx="5348">
                  <c:v>0.153</c:v>
                </c:pt>
                <c:pt idx="5349">
                  <c:v>0.153</c:v>
                </c:pt>
                <c:pt idx="5350">
                  <c:v>0.153</c:v>
                </c:pt>
                <c:pt idx="5351">
                  <c:v>0.152</c:v>
                </c:pt>
                <c:pt idx="5352">
                  <c:v>0.152</c:v>
                </c:pt>
                <c:pt idx="5353">
                  <c:v>0.152</c:v>
                </c:pt>
                <c:pt idx="5354">
                  <c:v>0.152</c:v>
                </c:pt>
                <c:pt idx="5355">
                  <c:v>0.151</c:v>
                </c:pt>
                <c:pt idx="5356">
                  <c:v>0.151</c:v>
                </c:pt>
                <c:pt idx="5357">
                  <c:v>0.151</c:v>
                </c:pt>
                <c:pt idx="5358">
                  <c:v>0.151</c:v>
                </c:pt>
                <c:pt idx="5359">
                  <c:v>0.151</c:v>
                </c:pt>
                <c:pt idx="5360">
                  <c:v>0.151</c:v>
                </c:pt>
                <c:pt idx="5361">
                  <c:v>0.151</c:v>
                </c:pt>
                <c:pt idx="5362">
                  <c:v>0.151</c:v>
                </c:pt>
                <c:pt idx="5363">
                  <c:v>0.151</c:v>
                </c:pt>
                <c:pt idx="5364">
                  <c:v>0.151</c:v>
                </c:pt>
                <c:pt idx="5365">
                  <c:v>0.151</c:v>
                </c:pt>
                <c:pt idx="5366">
                  <c:v>0.151</c:v>
                </c:pt>
                <c:pt idx="5367">
                  <c:v>0.151</c:v>
                </c:pt>
                <c:pt idx="5368">
                  <c:v>0.151</c:v>
                </c:pt>
                <c:pt idx="5369">
                  <c:v>0.151</c:v>
                </c:pt>
                <c:pt idx="5370">
                  <c:v>0.151</c:v>
                </c:pt>
                <c:pt idx="5371">
                  <c:v>0.151</c:v>
                </c:pt>
                <c:pt idx="5372">
                  <c:v>0.151</c:v>
                </c:pt>
                <c:pt idx="5373">
                  <c:v>0.151</c:v>
                </c:pt>
                <c:pt idx="5374">
                  <c:v>0.151</c:v>
                </c:pt>
                <c:pt idx="5375">
                  <c:v>0.151</c:v>
                </c:pt>
                <c:pt idx="5376">
                  <c:v>0.15</c:v>
                </c:pt>
                <c:pt idx="5377">
                  <c:v>0.15</c:v>
                </c:pt>
                <c:pt idx="5378">
                  <c:v>0.14899999999999999</c:v>
                </c:pt>
                <c:pt idx="5379">
                  <c:v>0.14899999999999999</c:v>
                </c:pt>
                <c:pt idx="5380">
                  <c:v>0.14899999999999999</c:v>
                </c:pt>
                <c:pt idx="5381">
                  <c:v>0.14899999999999999</c:v>
                </c:pt>
                <c:pt idx="5382">
                  <c:v>0.14899999999999999</c:v>
                </c:pt>
                <c:pt idx="5383">
                  <c:v>0.14899999999999999</c:v>
                </c:pt>
                <c:pt idx="5384">
                  <c:v>0.14799999999999999</c:v>
                </c:pt>
                <c:pt idx="5385">
                  <c:v>0.14799999999999999</c:v>
                </c:pt>
                <c:pt idx="5386">
                  <c:v>0.14799999999999999</c:v>
                </c:pt>
                <c:pt idx="5387">
                  <c:v>0.14799999999999999</c:v>
                </c:pt>
                <c:pt idx="5388">
                  <c:v>0.14799999999999999</c:v>
                </c:pt>
                <c:pt idx="5389">
                  <c:v>0.14799999999999999</c:v>
                </c:pt>
                <c:pt idx="5390">
                  <c:v>0.14799999999999999</c:v>
                </c:pt>
                <c:pt idx="5391">
                  <c:v>0.14799999999999999</c:v>
                </c:pt>
                <c:pt idx="5392">
                  <c:v>0.14799999999999999</c:v>
                </c:pt>
                <c:pt idx="5393">
                  <c:v>0.14899999999999999</c:v>
                </c:pt>
                <c:pt idx="5394">
                  <c:v>0.14899999999999999</c:v>
                </c:pt>
                <c:pt idx="5395">
                  <c:v>0.14899999999999999</c:v>
                </c:pt>
                <c:pt idx="5396">
                  <c:v>0.14899999999999999</c:v>
                </c:pt>
                <c:pt idx="5397">
                  <c:v>0.14899999999999999</c:v>
                </c:pt>
                <c:pt idx="5398">
                  <c:v>0.14899999999999999</c:v>
                </c:pt>
                <c:pt idx="5399">
                  <c:v>0.14899999999999999</c:v>
                </c:pt>
                <c:pt idx="5400">
                  <c:v>0.14899999999999999</c:v>
                </c:pt>
                <c:pt idx="5401">
                  <c:v>0.14799999999999999</c:v>
                </c:pt>
                <c:pt idx="5402">
                  <c:v>0.14799999999999999</c:v>
                </c:pt>
                <c:pt idx="5403">
                  <c:v>0.14699999999999999</c:v>
                </c:pt>
                <c:pt idx="5404">
                  <c:v>0.14699999999999999</c:v>
                </c:pt>
                <c:pt idx="5405">
                  <c:v>0.14699999999999999</c:v>
                </c:pt>
                <c:pt idx="5406">
                  <c:v>0.14699999999999999</c:v>
                </c:pt>
                <c:pt idx="5407">
                  <c:v>0.14699999999999999</c:v>
                </c:pt>
                <c:pt idx="5408">
                  <c:v>0.14699999999999999</c:v>
                </c:pt>
                <c:pt idx="5409">
                  <c:v>0.14699999999999999</c:v>
                </c:pt>
                <c:pt idx="5410">
                  <c:v>0.14699999999999999</c:v>
                </c:pt>
                <c:pt idx="5411">
                  <c:v>0.14699999999999999</c:v>
                </c:pt>
                <c:pt idx="5412">
                  <c:v>0.14699999999999999</c:v>
                </c:pt>
                <c:pt idx="5413">
                  <c:v>0.14699999999999999</c:v>
                </c:pt>
                <c:pt idx="5414">
                  <c:v>0.14699999999999999</c:v>
                </c:pt>
                <c:pt idx="5415">
                  <c:v>0.14699999999999999</c:v>
                </c:pt>
                <c:pt idx="5416">
                  <c:v>0.14599999999999999</c:v>
                </c:pt>
                <c:pt idx="5417">
                  <c:v>0.14599999999999999</c:v>
                </c:pt>
                <c:pt idx="5418">
                  <c:v>0.14599999999999999</c:v>
                </c:pt>
                <c:pt idx="5419">
                  <c:v>0.14599999999999999</c:v>
                </c:pt>
                <c:pt idx="5420">
                  <c:v>0.14599999999999999</c:v>
                </c:pt>
                <c:pt idx="5421">
                  <c:v>0.14699999999999999</c:v>
                </c:pt>
                <c:pt idx="5422">
                  <c:v>0.14599999999999999</c:v>
                </c:pt>
                <c:pt idx="5423">
                  <c:v>0.14599999999999999</c:v>
                </c:pt>
                <c:pt idx="5424">
                  <c:v>0.14599999999999999</c:v>
                </c:pt>
                <c:pt idx="5425">
                  <c:v>0.14599999999999999</c:v>
                </c:pt>
                <c:pt idx="5426">
                  <c:v>0.14499999999999999</c:v>
                </c:pt>
                <c:pt idx="5427">
                  <c:v>0.14499999999999999</c:v>
                </c:pt>
                <c:pt idx="5428">
                  <c:v>0.14499999999999999</c:v>
                </c:pt>
                <c:pt idx="5429">
                  <c:v>0.14499999999999999</c:v>
                </c:pt>
                <c:pt idx="5430">
                  <c:v>0.14499999999999999</c:v>
                </c:pt>
                <c:pt idx="5431">
                  <c:v>0.14499999999999999</c:v>
                </c:pt>
                <c:pt idx="5432">
                  <c:v>0.14399999999999999</c:v>
                </c:pt>
                <c:pt idx="5433">
                  <c:v>0.14399999999999999</c:v>
                </c:pt>
                <c:pt idx="5434">
                  <c:v>0.14399999999999999</c:v>
                </c:pt>
                <c:pt idx="5435">
                  <c:v>0.14399999999999999</c:v>
                </c:pt>
                <c:pt idx="5436">
                  <c:v>0.14399999999999999</c:v>
                </c:pt>
                <c:pt idx="5437">
                  <c:v>0.14399999999999999</c:v>
                </c:pt>
                <c:pt idx="5438">
                  <c:v>0.14399999999999999</c:v>
                </c:pt>
                <c:pt idx="5439">
                  <c:v>0.14399999999999999</c:v>
                </c:pt>
                <c:pt idx="5440">
                  <c:v>0.14399999999999999</c:v>
                </c:pt>
                <c:pt idx="5441">
                  <c:v>0.14399999999999999</c:v>
                </c:pt>
                <c:pt idx="5442">
                  <c:v>0.14399999999999999</c:v>
                </c:pt>
                <c:pt idx="5443">
                  <c:v>0.14399999999999999</c:v>
                </c:pt>
                <c:pt idx="5444">
                  <c:v>0.14399999999999999</c:v>
                </c:pt>
                <c:pt idx="5445">
                  <c:v>0.14399999999999999</c:v>
                </c:pt>
                <c:pt idx="5446">
                  <c:v>0.14399999999999999</c:v>
                </c:pt>
                <c:pt idx="5447">
                  <c:v>0.14399999999999999</c:v>
                </c:pt>
                <c:pt idx="5448">
                  <c:v>0.14399999999999999</c:v>
                </c:pt>
                <c:pt idx="5449">
                  <c:v>0.14399999999999999</c:v>
                </c:pt>
                <c:pt idx="5450">
                  <c:v>0.14399999999999999</c:v>
                </c:pt>
                <c:pt idx="5451">
                  <c:v>0.14299999999999999</c:v>
                </c:pt>
                <c:pt idx="5452">
                  <c:v>0.14299999999999999</c:v>
                </c:pt>
                <c:pt idx="5453">
                  <c:v>0.14299999999999999</c:v>
                </c:pt>
                <c:pt idx="5454">
                  <c:v>0.14299999999999999</c:v>
                </c:pt>
                <c:pt idx="5455">
                  <c:v>0.14299999999999999</c:v>
                </c:pt>
                <c:pt idx="5456">
                  <c:v>0.14299999999999999</c:v>
                </c:pt>
                <c:pt idx="5457">
                  <c:v>0.14299999999999999</c:v>
                </c:pt>
                <c:pt idx="5458">
                  <c:v>0.14299999999999999</c:v>
                </c:pt>
                <c:pt idx="5459">
                  <c:v>0.14299999999999999</c:v>
                </c:pt>
                <c:pt idx="5460">
                  <c:v>0.14299999999999999</c:v>
                </c:pt>
                <c:pt idx="5461">
                  <c:v>0.14299999999999999</c:v>
                </c:pt>
                <c:pt idx="5462">
                  <c:v>0.14299999999999999</c:v>
                </c:pt>
                <c:pt idx="5463">
                  <c:v>0.14299999999999999</c:v>
                </c:pt>
                <c:pt idx="5464">
                  <c:v>0.14299999999999999</c:v>
                </c:pt>
                <c:pt idx="5465">
                  <c:v>0.14299999999999999</c:v>
                </c:pt>
                <c:pt idx="5466">
                  <c:v>0.14299999999999999</c:v>
                </c:pt>
                <c:pt idx="5467">
                  <c:v>0.14299999999999999</c:v>
                </c:pt>
                <c:pt idx="5468">
                  <c:v>0.14299999999999999</c:v>
                </c:pt>
                <c:pt idx="5469">
                  <c:v>0.14299999999999999</c:v>
                </c:pt>
                <c:pt idx="5470">
                  <c:v>0.14299999999999999</c:v>
                </c:pt>
                <c:pt idx="5471">
                  <c:v>0.14299999999999999</c:v>
                </c:pt>
                <c:pt idx="5472">
                  <c:v>0.14299999999999999</c:v>
                </c:pt>
                <c:pt idx="5473">
                  <c:v>0.14199999999999999</c:v>
                </c:pt>
                <c:pt idx="5474">
                  <c:v>0.14199999999999999</c:v>
                </c:pt>
                <c:pt idx="5475">
                  <c:v>0.14099999999999999</c:v>
                </c:pt>
                <c:pt idx="5476">
                  <c:v>0.14099999999999999</c:v>
                </c:pt>
                <c:pt idx="5477">
                  <c:v>0.14099999999999999</c:v>
                </c:pt>
                <c:pt idx="5478">
                  <c:v>0.14099999999999999</c:v>
                </c:pt>
                <c:pt idx="5479">
                  <c:v>0.14099999999999999</c:v>
                </c:pt>
                <c:pt idx="5480">
                  <c:v>0.14099999999999999</c:v>
                </c:pt>
                <c:pt idx="5481">
                  <c:v>0.14099999999999999</c:v>
                </c:pt>
                <c:pt idx="5482">
                  <c:v>0.14099999999999999</c:v>
                </c:pt>
                <c:pt idx="5483">
                  <c:v>0.14099999999999999</c:v>
                </c:pt>
                <c:pt idx="5484">
                  <c:v>0.14099999999999999</c:v>
                </c:pt>
                <c:pt idx="5485">
                  <c:v>0.14099999999999999</c:v>
                </c:pt>
                <c:pt idx="5486">
                  <c:v>0.14099999999999999</c:v>
                </c:pt>
                <c:pt idx="5487">
                  <c:v>0.14099999999999999</c:v>
                </c:pt>
                <c:pt idx="5488">
                  <c:v>0.14099999999999999</c:v>
                </c:pt>
                <c:pt idx="5489">
                  <c:v>0.14099999999999999</c:v>
                </c:pt>
                <c:pt idx="5490">
                  <c:v>0.14099999999999999</c:v>
                </c:pt>
                <c:pt idx="5491">
                  <c:v>0.14099999999999999</c:v>
                </c:pt>
                <c:pt idx="5492">
                  <c:v>0.14099999999999999</c:v>
                </c:pt>
                <c:pt idx="5493">
                  <c:v>0.14099999999999999</c:v>
                </c:pt>
                <c:pt idx="5494">
                  <c:v>0.14099999999999999</c:v>
                </c:pt>
                <c:pt idx="5495">
                  <c:v>0.14099999999999999</c:v>
                </c:pt>
                <c:pt idx="5496">
                  <c:v>0.14099999999999999</c:v>
                </c:pt>
                <c:pt idx="5497">
                  <c:v>0.14099999999999999</c:v>
                </c:pt>
                <c:pt idx="5498">
                  <c:v>0.14099999999999999</c:v>
                </c:pt>
                <c:pt idx="5499">
                  <c:v>0.14000000000000001</c:v>
                </c:pt>
                <c:pt idx="5500">
                  <c:v>0.14000000000000001</c:v>
                </c:pt>
                <c:pt idx="5501">
                  <c:v>0.14000000000000001</c:v>
                </c:pt>
                <c:pt idx="5502">
                  <c:v>0.14000000000000001</c:v>
                </c:pt>
                <c:pt idx="5503">
                  <c:v>0.14000000000000001</c:v>
                </c:pt>
                <c:pt idx="5504">
                  <c:v>0.14000000000000001</c:v>
                </c:pt>
                <c:pt idx="5505">
                  <c:v>0.14000000000000001</c:v>
                </c:pt>
                <c:pt idx="5506">
                  <c:v>0.14000000000000001</c:v>
                </c:pt>
                <c:pt idx="5507">
                  <c:v>0.14000000000000001</c:v>
                </c:pt>
                <c:pt idx="5508">
                  <c:v>0.14000000000000001</c:v>
                </c:pt>
                <c:pt idx="5509">
                  <c:v>0.14000000000000001</c:v>
                </c:pt>
                <c:pt idx="5510">
                  <c:v>0.14000000000000001</c:v>
                </c:pt>
                <c:pt idx="5511">
                  <c:v>0.14000000000000001</c:v>
                </c:pt>
                <c:pt idx="5512">
                  <c:v>0.14000000000000001</c:v>
                </c:pt>
                <c:pt idx="5513">
                  <c:v>0.14000000000000001</c:v>
                </c:pt>
                <c:pt idx="5514">
                  <c:v>0.14000000000000001</c:v>
                </c:pt>
                <c:pt idx="5515">
                  <c:v>0.14000000000000001</c:v>
                </c:pt>
                <c:pt idx="5516">
                  <c:v>0.14000000000000001</c:v>
                </c:pt>
                <c:pt idx="5517">
                  <c:v>0.14000000000000001</c:v>
                </c:pt>
                <c:pt idx="5518">
                  <c:v>0.14000000000000001</c:v>
                </c:pt>
                <c:pt idx="5519">
                  <c:v>0.14000000000000001</c:v>
                </c:pt>
                <c:pt idx="5520">
                  <c:v>0.14000000000000001</c:v>
                </c:pt>
                <c:pt idx="5521">
                  <c:v>0.14000000000000001</c:v>
                </c:pt>
                <c:pt idx="5522">
                  <c:v>0.13900000000000001</c:v>
                </c:pt>
                <c:pt idx="5523">
                  <c:v>0.13900000000000001</c:v>
                </c:pt>
                <c:pt idx="5524">
                  <c:v>0.13900000000000001</c:v>
                </c:pt>
                <c:pt idx="5525">
                  <c:v>0.13800000000000001</c:v>
                </c:pt>
                <c:pt idx="5526">
                  <c:v>0.13800000000000001</c:v>
                </c:pt>
                <c:pt idx="5527">
                  <c:v>0.13800000000000001</c:v>
                </c:pt>
                <c:pt idx="5528">
                  <c:v>0.13800000000000001</c:v>
                </c:pt>
                <c:pt idx="5529">
                  <c:v>0.13800000000000001</c:v>
                </c:pt>
                <c:pt idx="5530">
                  <c:v>0.13800000000000001</c:v>
                </c:pt>
                <c:pt idx="5531">
                  <c:v>0.13800000000000001</c:v>
                </c:pt>
                <c:pt idx="5532">
                  <c:v>0.13800000000000001</c:v>
                </c:pt>
                <c:pt idx="5533">
                  <c:v>0.13800000000000001</c:v>
                </c:pt>
                <c:pt idx="5534">
                  <c:v>0.13800000000000001</c:v>
                </c:pt>
                <c:pt idx="5535">
                  <c:v>0.13800000000000001</c:v>
                </c:pt>
                <c:pt idx="5536">
                  <c:v>0.13800000000000001</c:v>
                </c:pt>
                <c:pt idx="5537">
                  <c:v>0.13800000000000001</c:v>
                </c:pt>
                <c:pt idx="5538">
                  <c:v>0.13800000000000001</c:v>
                </c:pt>
                <c:pt idx="5539">
                  <c:v>0.13800000000000001</c:v>
                </c:pt>
                <c:pt idx="5540">
                  <c:v>0.13800000000000001</c:v>
                </c:pt>
                <c:pt idx="5541">
                  <c:v>0.13900000000000001</c:v>
                </c:pt>
                <c:pt idx="5542">
                  <c:v>0.13800000000000001</c:v>
                </c:pt>
                <c:pt idx="5543">
                  <c:v>0.13800000000000001</c:v>
                </c:pt>
                <c:pt idx="5544">
                  <c:v>0.13800000000000001</c:v>
                </c:pt>
                <c:pt idx="5545">
                  <c:v>0.13800000000000001</c:v>
                </c:pt>
                <c:pt idx="5546">
                  <c:v>0.13800000000000001</c:v>
                </c:pt>
                <c:pt idx="5547">
                  <c:v>0.13800000000000001</c:v>
                </c:pt>
                <c:pt idx="5548">
                  <c:v>0.13700000000000001</c:v>
                </c:pt>
                <c:pt idx="5549">
                  <c:v>0.13700000000000001</c:v>
                </c:pt>
                <c:pt idx="5550">
                  <c:v>0.13700000000000001</c:v>
                </c:pt>
                <c:pt idx="5551">
                  <c:v>0.13700000000000001</c:v>
                </c:pt>
                <c:pt idx="5552">
                  <c:v>0.13700000000000001</c:v>
                </c:pt>
                <c:pt idx="5553">
                  <c:v>0.13700000000000001</c:v>
                </c:pt>
                <c:pt idx="5554">
                  <c:v>0.13700000000000001</c:v>
                </c:pt>
                <c:pt idx="5555">
                  <c:v>0.13700000000000001</c:v>
                </c:pt>
                <c:pt idx="5556">
                  <c:v>0.13700000000000001</c:v>
                </c:pt>
                <c:pt idx="5557">
                  <c:v>0.13700000000000001</c:v>
                </c:pt>
                <c:pt idx="5558">
                  <c:v>0.13700000000000001</c:v>
                </c:pt>
                <c:pt idx="5559">
                  <c:v>0.13700000000000001</c:v>
                </c:pt>
                <c:pt idx="5560">
                  <c:v>0.13700000000000001</c:v>
                </c:pt>
                <c:pt idx="5561">
                  <c:v>0.13700000000000001</c:v>
                </c:pt>
                <c:pt idx="5562">
                  <c:v>0.13700000000000001</c:v>
                </c:pt>
                <c:pt idx="5563">
                  <c:v>0.13700000000000001</c:v>
                </c:pt>
                <c:pt idx="5564">
                  <c:v>0.13700000000000001</c:v>
                </c:pt>
                <c:pt idx="5565">
                  <c:v>0.13700000000000001</c:v>
                </c:pt>
                <c:pt idx="5566">
                  <c:v>0.13700000000000001</c:v>
                </c:pt>
                <c:pt idx="5567">
                  <c:v>0.13600000000000001</c:v>
                </c:pt>
                <c:pt idx="5568">
                  <c:v>0.13600000000000001</c:v>
                </c:pt>
                <c:pt idx="5569">
                  <c:v>0.13500000000000001</c:v>
                </c:pt>
                <c:pt idx="5570">
                  <c:v>0.13500000000000001</c:v>
                </c:pt>
                <c:pt idx="5571">
                  <c:v>0.13500000000000001</c:v>
                </c:pt>
                <c:pt idx="5572">
                  <c:v>0.13400000000000001</c:v>
                </c:pt>
                <c:pt idx="5573">
                  <c:v>0.13400000000000001</c:v>
                </c:pt>
                <c:pt idx="5574">
                  <c:v>0.13400000000000001</c:v>
                </c:pt>
                <c:pt idx="5575">
                  <c:v>0.13400000000000001</c:v>
                </c:pt>
                <c:pt idx="5576">
                  <c:v>0.13400000000000001</c:v>
                </c:pt>
                <c:pt idx="5577">
                  <c:v>0.13400000000000001</c:v>
                </c:pt>
                <c:pt idx="5578">
                  <c:v>0.13400000000000001</c:v>
                </c:pt>
                <c:pt idx="5579">
                  <c:v>0.13400000000000001</c:v>
                </c:pt>
                <c:pt idx="5580">
                  <c:v>0.13400000000000001</c:v>
                </c:pt>
                <c:pt idx="5581">
                  <c:v>0.13400000000000001</c:v>
                </c:pt>
                <c:pt idx="5582">
                  <c:v>0.13400000000000001</c:v>
                </c:pt>
                <c:pt idx="5583">
                  <c:v>0.13400000000000001</c:v>
                </c:pt>
                <c:pt idx="5584">
                  <c:v>0.13400000000000001</c:v>
                </c:pt>
                <c:pt idx="5585">
                  <c:v>0.13400000000000001</c:v>
                </c:pt>
                <c:pt idx="5586">
                  <c:v>0.13400000000000001</c:v>
                </c:pt>
                <c:pt idx="5587">
                  <c:v>0.13400000000000001</c:v>
                </c:pt>
                <c:pt idx="5588">
                  <c:v>0.13400000000000001</c:v>
                </c:pt>
                <c:pt idx="5589">
                  <c:v>0.13400000000000001</c:v>
                </c:pt>
                <c:pt idx="5590">
                  <c:v>0.13400000000000001</c:v>
                </c:pt>
                <c:pt idx="5591">
                  <c:v>0.13300000000000001</c:v>
                </c:pt>
                <c:pt idx="5592">
                  <c:v>0.13300000000000001</c:v>
                </c:pt>
                <c:pt idx="5593">
                  <c:v>0.13300000000000001</c:v>
                </c:pt>
                <c:pt idx="5594">
                  <c:v>0.13200000000000001</c:v>
                </c:pt>
                <c:pt idx="5595">
                  <c:v>0.13200000000000001</c:v>
                </c:pt>
                <c:pt idx="5596">
                  <c:v>0.13200000000000001</c:v>
                </c:pt>
                <c:pt idx="5597">
                  <c:v>0.13200000000000001</c:v>
                </c:pt>
                <c:pt idx="5598">
                  <c:v>0.13200000000000001</c:v>
                </c:pt>
                <c:pt idx="5599">
                  <c:v>0.13200000000000001</c:v>
                </c:pt>
                <c:pt idx="5600">
                  <c:v>0.13200000000000001</c:v>
                </c:pt>
                <c:pt idx="5601">
                  <c:v>0.13200000000000001</c:v>
                </c:pt>
                <c:pt idx="5602">
                  <c:v>0.13200000000000001</c:v>
                </c:pt>
                <c:pt idx="5603">
                  <c:v>0.13200000000000001</c:v>
                </c:pt>
                <c:pt idx="5604">
                  <c:v>0.13200000000000001</c:v>
                </c:pt>
                <c:pt idx="5605">
                  <c:v>0.13200000000000001</c:v>
                </c:pt>
                <c:pt idx="5606">
                  <c:v>0.13200000000000001</c:v>
                </c:pt>
                <c:pt idx="5607">
                  <c:v>0.13200000000000001</c:v>
                </c:pt>
                <c:pt idx="5608">
                  <c:v>0.13200000000000001</c:v>
                </c:pt>
                <c:pt idx="5609">
                  <c:v>0.13200000000000001</c:v>
                </c:pt>
                <c:pt idx="5610">
                  <c:v>0.13200000000000001</c:v>
                </c:pt>
                <c:pt idx="5611">
                  <c:v>0.13200000000000001</c:v>
                </c:pt>
                <c:pt idx="5612">
                  <c:v>0.13200000000000001</c:v>
                </c:pt>
                <c:pt idx="5613">
                  <c:v>0.13200000000000001</c:v>
                </c:pt>
                <c:pt idx="5614">
                  <c:v>0.13200000000000001</c:v>
                </c:pt>
                <c:pt idx="5615">
                  <c:v>0.13200000000000001</c:v>
                </c:pt>
                <c:pt idx="5616">
                  <c:v>0.13100000000000001</c:v>
                </c:pt>
                <c:pt idx="5617">
                  <c:v>0.13100000000000001</c:v>
                </c:pt>
                <c:pt idx="5618">
                  <c:v>0.13100000000000001</c:v>
                </c:pt>
                <c:pt idx="5619">
                  <c:v>0.13</c:v>
                </c:pt>
                <c:pt idx="5620">
                  <c:v>0.13</c:v>
                </c:pt>
                <c:pt idx="5621">
                  <c:v>0.13</c:v>
                </c:pt>
                <c:pt idx="5622">
                  <c:v>0.13</c:v>
                </c:pt>
                <c:pt idx="5623">
                  <c:v>0.13</c:v>
                </c:pt>
                <c:pt idx="5624">
                  <c:v>0.13</c:v>
                </c:pt>
                <c:pt idx="5625">
                  <c:v>0.13</c:v>
                </c:pt>
                <c:pt idx="5626">
                  <c:v>0.13</c:v>
                </c:pt>
                <c:pt idx="5627">
                  <c:v>0.13</c:v>
                </c:pt>
                <c:pt idx="5628">
                  <c:v>0.13</c:v>
                </c:pt>
                <c:pt idx="5629">
                  <c:v>0.13</c:v>
                </c:pt>
                <c:pt idx="5630">
                  <c:v>0.13</c:v>
                </c:pt>
                <c:pt idx="5631">
                  <c:v>0.13</c:v>
                </c:pt>
                <c:pt idx="5632">
                  <c:v>0.13</c:v>
                </c:pt>
                <c:pt idx="5633">
                  <c:v>0.13</c:v>
                </c:pt>
                <c:pt idx="5634">
                  <c:v>0.13</c:v>
                </c:pt>
                <c:pt idx="5635">
                  <c:v>0.13</c:v>
                </c:pt>
                <c:pt idx="5636">
                  <c:v>0.13</c:v>
                </c:pt>
                <c:pt idx="5637">
                  <c:v>0.13</c:v>
                </c:pt>
                <c:pt idx="5638">
                  <c:v>0.13</c:v>
                </c:pt>
                <c:pt idx="5639">
                  <c:v>0.13</c:v>
                </c:pt>
                <c:pt idx="5640">
                  <c:v>0.13</c:v>
                </c:pt>
                <c:pt idx="5641">
                  <c:v>0.129</c:v>
                </c:pt>
                <c:pt idx="5642">
                  <c:v>0.129</c:v>
                </c:pt>
                <c:pt idx="5643">
                  <c:v>0.128</c:v>
                </c:pt>
                <c:pt idx="5644">
                  <c:v>0.128</c:v>
                </c:pt>
                <c:pt idx="5645">
                  <c:v>0.128</c:v>
                </c:pt>
                <c:pt idx="5646">
                  <c:v>0.128</c:v>
                </c:pt>
                <c:pt idx="5647">
                  <c:v>0.128</c:v>
                </c:pt>
                <c:pt idx="5648">
                  <c:v>0.128</c:v>
                </c:pt>
                <c:pt idx="5649">
                  <c:v>0.128</c:v>
                </c:pt>
                <c:pt idx="5650">
                  <c:v>0.128</c:v>
                </c:pt>
                <c:pt idx="5651">
                  <c:v>0.128</c:v>
                </c:pt>
                <c:pt idx="5652">
                  <c:v>0.128</c:v>
                </c:pt>
                <c:pt idx="5653">
                  <c:v>0.128</c:v>
                </c:pt>
                <c:pt idx="5654">
                  <c:v>0.128</c:v>
                </c:pt>
                <c:pt idx="5655">
                  <c:v>0.128</c:v>
                </c:pt>
                <c:pt idx="5656">
                  <c:v>0.128</c:v>
                </c:pt>
                <c:pt idx="5657">
                  <c:v>0.128</c:v>
                </c:pt>
                <c:pt idx="5658">
                  <c:v>0.128</c:v>
                </c:pt>
                <c:pt idx="5659">
                  <c:v>0.128</c:v>
                </c:pt>
                <c:pt idx="5660">
                  <c:v>0.128</c:v>
                </c:pt>
                <c:pt idx="5661">
                  <c:v>0.128</c:v>
                </c:pt>
                <c:pt idx="5662">
                  <c:v>0.128</c:v>
                </c:pt>
                <c:pt idx="5663">
                  <c:v>0.128</c:v>
                </c:pt>
                <c:pt idx="5664">
                  <c:v>0.127</c:v>
                </c:pt>
                <c:pt idx="5665">
                  <c:v>0.127</c:v>
                </c:pt>
                <c:pt idx="5666">
                  <c:v>0.126</c:v>
                </c:pt>
                <c:pt idx="5667">
                  <c:v>0.126</c:v>
                </c:pt>
                <c:pt idx="5668">
                  <c:v>0.126</c:v>
                </c:pt>
                <c:pt idx="5669">
                  <c:v>0.126</c:v>
                </c:pt>
                <c:pt idx="5670">
                  <c:v>0.126</c:v>
                </c:pt>
                <c:pt idx="5671">
                  <c:v>0.125</c:v>
                </c:pt>
                <c:pt idx="5672">
                  <c:v>0.125</c:v>
                </c:pt>
                <c:pt idx="5673">
                  <c:v>0.125</c:v>
                </c:pt>
                <c:pt idx="5674">
                  <c:v>0.125</c:v>
                </c:pt>
                <c:pt idx="5675">
                  <c:v>0.126</c:v>
                </c:pt>
                <c:pt idx="5676">
                  <c:v>0.126</c:v>
                </c:pt>
                <c:pt idx="5677">
                  <c:v>0.126</c:v>
                </c:pt>
                <c:pt idx="5678">
                  <c:v>0.126</c:v>
                </c:pt>
                <c:pt idx="5679">
                  <c:v>0.126</c:v>
                </c:pt>
                <c:pt idx="5680">
                  <c:v>0.126</c:v>
                </c:pt>
                <c:pt idx="5681">
                  <c:v>0.126</c:v>
                </c:pt>
                <c:pt idx="5682">
                  <c:v>0.126</c:v>
                </c:pt>
                <c:pt idx="5683">
                  <c:v>0.126</c:v>
                </c:pt>
                <c:pt idx="5684">
                  <c:v>0.126</c:v>
                </c:pt>
                <c:pt idx="5685">
                  <c:v>0.126</c:v>
                </c:pt>
                <c:pt idx="5686">
                  <c:v>0.126</c:v>
                </c:pt>
                <c:pt idx="5687">
                  <c:v>0.126</c:v>
                </c:pt>
                <c:pt idx="5688">
                  <c:v>0.125</c:v>
                </c:pt>
                <c:pt idx="5689">
                  <c:v>0.125</c:v>
                </c:pt>
                <c:pt idx="5690">
                  <c:v>0.125</c:v>
                </c:pt>
                <c:pt idx="5691">
                  <c:v>0.124</c:v>
                </c:pt>
                <c:pt idx="5692">
                  <c:v>0.124</c:v>
                </c:pt>
                <c:pt idx="5693">
                  <c:v>0.124</c:v>
                </c:pt>
                <c:pt idx="5694">
                  <c:v>0.124</c:v>
                </c:pt>
                <c:pt idx="5695">
                  <c:v>0.124</c:v>
                </c:pt>
                <c:pt idx="5696">
                  <c:v>0.124</c:v>
                </c:pt>
                <c:pt idx="5697">
                  <c:v>0.124</c:v>
                </c:pt>
                <c:pt idx="5698">
                  <c:v>0.124</c:v>
                </c:pt>
                <c:pt idx="5699">
                  <c:v>0.124</c:v>
                </c:pt>
                <c:pt idx="5700">
                  <c:v>0.124</c:v>
                </c:pt>
                <c:pt idx="5701">
                  <c:v>0.124</c:v>
                </c:pt>
                <c:pt idx="5702">
                  <c:v>0.124</c:v>
                </c:pt>
                <c:pt idx="5703">
                  <c:v>0.124</c:v>
                </c:pt>
                <c:pt idx="5704">
                  <c:v>0.124</c:v>
                </c:pt>
                <c:pt idx="5705">
                  <c:v>0.124</c:v>
                </c:pt>
                <c:pt idx="5706">
                  <c:v>0.124</c:v>
                </c:pt>
                <c:pt idx="5707">
                  <c:v>0.124</c:v>
                </c:pt>
                <c:pt idx="5708">
                  <c:v>0.124</c:v>
                </c:pt>
                <c:pt idx="5709">
                  <c:v>0.124</c:v>
                </c:pt>
                <c:pt idx="5710">
                  <c:v>0.123</c:v>
                </c:pt>
                <c:pt idx="5711">
                  <c:v>0.123</c:v>
                </c:pt>
                <c:pt idx="5712">
                  <c:v>0.122</c:v>
                </c:pt>
                <c:pt idx="5713">
                  <c:v>0.122</c:v>
                </c:pt>
                <c:pt idx="5714">
                  <c:v>0.121</c:v>
                </c:pt>
                <c:pt idx="5715">
                  <c:v>0.121</c:v>
                </c:pt>
                <c:pt idx="5716">
                  <c:v>0.121</c:v>
                </c:pt>
                <c:pt idx="5717">
                  <c:v>0.121</c:v>
                </c:pt>
                <c:pt idx="5718">
                  <c:v>0.121</c:v>
                </c:pt>
                <c:pt idx="5719">
                  <c:v>0.121</c:v>
                </c:pt>
                <c:pt idx="5720">
                  <c:v>0.121</c:v>
                </c:pt>
                <c:pt idx="5721">
                  <c:v>0.121</c:v>
                </c:pt>
                <c:pt idx="5722">
                  <c:v>0.121</c:v>
                </c:pt>
                <c:pt idx="5723">
                  <c:v>0.121</c:v>
                </c:pt>
                <c:pt idx="5724">
                  <c:v>0.121</c:v>
                </c:pt>
                <c:pt idx="5725">
                  <c:v>0.121</c:v>
                </c:pt>
                <c:pt idx="5726">
                  <c:v>0.121</c:v>
                </c:pt>
                <c:pt idx="5727">
                  <c:v>0.121</c:v>
                </c:pt>
                <c:pt idx="5728">
                  <c:v>0.121</c:v>
                </c:pt>
                <c:pt idx="5729">
                  <c:v>0.121</c:v>
                </c:pt>
                <c:pt idx="5730">
                  <c:v>0.121</c:v>
                </c:pt>
                <c:pt idx="5731">
                  <c:v>0.121</c:v>
                </c:pt>
                <c:pt idx="5732">
                  <c:v>0.121</c:v>
                </c:pt>
                <c:pt idx="5733">
                  <c:v>0.121</c:v>
                </c:pt>
                <c:pt idx="5734">
                  <c:v>0.121</c:v>
                </c:pt>
                <c:pt idx="5735">
                  <c:v>0.121</c:v>
                </c:pt>
                <c:pt idx="5736">
                  <c:v>0.12</c:v>
                </c:pt>
                <c:pt idx="5737">
                  <c:v>0.12</c:v>
                </c:pt>
                <c:pt idx="5738">
                  <c:v>0.12</c:v>
                </c:pt>
                <c:pt idx="5739">
                  <c:v>0.12</c:v>
                </c:pt>
                <c:pt idx="5740">
                  <c:v>0.12</c:v>
                </c:pt>
                <c:pt idx="5741">
                  <c:v>0.12</c:v>
                </c:pt>
                <c:pt idx="5742">
                  <c:v>0.12</c:v>
                </c:pt>
                <c:pt idx="5743">
                  <c:v>0.12</c:v>
                </c:pt>
                <c:pt idx="5744">
                  <c:v>0.12</c:v>
                </c:pt>
                <c:pt idx="5745">
                  <c:v>0.12</c:v>
                </c:pt>
                <c:pt idx="5746">
                  <c:v>0.12</c:v>
                </c:pt>
                <c:pt idx="5747">
                  <c:v>0.12</c:v>
                </c:pt>
                <c:pt idx="5748">
                  <c:v>0.12</c:v>
                </c:pt>
                <c:pt idx="5749">
                  <c:v>0.12</c:v>
                </c:pt>
                <c:pt idx="5750">
                  <c:v>0.12</c:v>
                </c:pt>
                <c:pt idx="5751">
                  <c:v>0.12</c:v>
                </c:pt>
                <c:pt idx="5752">
                  <c:v>0.12</c:v>
                </c:pt>
                <c:pt idx="5753">
                  <c:v>0.12</c:v>
                </c:pt>
                <c:pt idx="5754">
                  <c:v>0.12</c:v>
                </c:pt>
                <c:pt idx="5755">
                  <c:v>0.12</c:v>
                </c:pt>
                <c:pt idx="5756">
                  <c:v>0.12</c:v>
                </c:pt>
                <c:pt idx="5757">
                  <c:v>0.12</c:v>
                </c:pt>
                <c:pt idx="5758">
                  <c:v>0.12</c:v>
                </c:pt>
                <c:pt idx="5759">
                  <c:v>0.12</c:v>
                </c:pt>
                <c:pt idx="5760">
                  <c:v>0.12</c:v>
                </c:pt>
                <c:pt idx="5761">
                  <c:v>0.11899999999999999</c:v>
                </c:pt>
                <c:pt idx="5762">
                  <c:v>0.11899999999999999</c:v>
                </c:pt>
                <c:pt idx="5763">
                  <c:v>0.11899999999999999</c:v>
                </c:pt>
                <c:pt idx="5764">
                  <c:v>0.11799999999999999</c:v>
                </c:pt>
                <c:pt idx="5765">
                  <c:v>0.11799999999999999</c:v>
                </c:pt>
                <c:pt idx="5766">
                  <c:v>0.11799999999999999</c:v>
                </c:pt>
                <c:pt idx="5767">
                  <c:v>0.11799999999999999</c:v>
                </c:pt>
                <c:pt idx="5768">
                  <c:v>0.11799999999999999</c:v>
                </c:pt>
                <c:pt idx="5769">
                  <c:v>0.11799999999999999</c:v>
                </c:pt>
                <c:pt idx="5770">
                  <c:v>0.11799999999999999</c:v>
                </c:pt>
                <c:pt idx="5771">
                  <c:v>0.11799999999999999</c:v>
                </c:pt>
                <c:pt idx="5772">
                  <c:v>0.11799999999999999</c:v>
                </c:pt>
                <c:pt idx="5773">
                  <c:v>0.11799999999999999</c:v>
                </c:pt>
                <c:pt idx="5774">
                  <c:v>0.11799999999999999</c:v>
                </c:pt>
                <c:pt idx="5775">
                  <c:v>0.11799999999999999</c:v>
                </c:pt>
                <c:pt idx="5776">
                  <c:v>0.11799999999999999</c:v>
                </c:pt>
                <c:pt idx="5777">
                  <c:v>0.11799999999999999</c:v>
                </c:pt>
                <c:pt idx="5778">
                  <c:v>0.11799999999999999</c:v>
                </c:pt>
                <c:pt idx="5779">
                  <c:v>0.11799999999999999</c:v>
                </c:pt>
                <c:pt idx="5780">
                  <c:v>0.11799999999999999</c:v>
                </c:pt>
                <c:pt idx="5781">
                  <c:v>0.11799999999999999</c:v>
                </c:pt>
                <c:pt idx="5782">
                  <c:v>0.11799999999999999</c:v>
                </c:pt>
                <c:pt idx="5783">
                  <c:v>0.11799999999999999</c:v>
                </c:pt>
                <c:pt idx="5784">
                  <c:v>0.11799999999999999</c:v>
                </c:pt>
                <c:pt idx="5785">
                  <c:v>0.11799999999999999</c:v>
                </c:pt>
                <c:pt idx="5786">
                  <c:v>0.11799999999999999</c:v>
                </c:pt>
                <c:pt idx="5787">
                  <c:v>0.11799999999999999</c:v>
                </c:pt>
                <c:pt idx="5788">
                  <c:v>0.11799999999999999</c:v>
                </c:pt>
                <c:pt idx="5789">
                  <c:v>0.11799999999999999</c:v>
                </c:pt>
                <c:pt idx="5790">
                  <c:v>0.11799999999999999</c:v>
                </c:pt>
                <c:pt idx="5791">
                  <c:v>0.11799999999999999</c:v>
                </c:pt>
                <c:pt idx="5792">
                  <c:v>0.11799999999999999</c:v>
                </c:pt>
                <c:pt idx="5793">
                  <c:v>0.11799999999999999</c:v>
                </c:pt>
                <c:pt idx="5794">
                  <c:v>0.11799999999999999</c:v>
                </c:pt>
                <c:pt idx="5795">
                  <c:v>0.11799999999999999</c:v>
                </c:pt>
                <c:pt idx="5796">
                  <c:v>0.11799999999999999</c:v>
                </c:pt>
                <c:pt idx="5797">
                  <c:v>0.11799999999999999</c:v>
                </c:pt>
                <c:pt idx="5798">
                  <c:v>0.11799999999999999</c:v>
                </c:pt>
                <c:pt idx="5799">
                  <c:v>0.11799999999999999</c:v>
                </c:pt>
                <c:pt idx="5800">
                  <c:v>0.11799999999999999</c:v>
                </c:pt>
                <c:pt idx="5801">
                  <c:v>0.11799999999999999</c:v>
                </c:pt>
                <c:pt idx="5802">
                  <c:v>0.11799999999999999</c:v>
                </c:pt>
                <c:pt idx="5803">
                  <c:v>0.11799999999999999</c:v>
                </c:pt>
                <c:pt idx="5804">
                  <c:v>0.11799999999999999</c:v>
                </c:pt>
                <c:pt idx="5805">
                  <c:v>0.11799999999999999</c:v>
                </c:pt>
                <c:pt idx="5806">
                  <c:v>0.11799999999999999</c:v>
                </c:pt>
                <c:pt idx="5807">
                  <c:v>0.11799999999999999</c:v>
                </c:pt>
                <c:pt idx="5808">
                  <c:v>0.11700000000000001</c:v>
                </c:pt>
                <c:pt idx="5809">
                  <c:v>0.11700000000000001</c:v>
                </c:pt>
                <c:pt idx="5810">
                  <c:v>0.11600000000000001</c:v>
                </c:pt>
                <c:pt idx="5811">
                  <c:v>0.11600000000000001</c:v>
                </c:pt>
                <c:pt idx="5812">
                  <c:v>0.11600000000000001</c:v>
                </c:pt>
                <c:pt idx="5813">
                  <c:v>0.11600000000000001</c:v>
                </c:pt>
                <c:pt idx="5814">
                  <c:v>0.11600000000000001</c:v>
                </c:pt>
                <c:pt idx="5815">
                  <c:v>0.11600000000000001</c:v>
                </c:pt>
                <c:pt idx="5816">
                  <c:v>0.11600000000000001</c:v>
                </c:pt>
                <c:pt idx="5817">
                  <c:v>0.11600000000000001</c:v>
                </c:pt>
                <c:pt idx="5818">
                  <c:v>0.11600000000000001</c:v>
                </c:pt>
                <c:pt idx="5819">
                  <c:v>0.11600000000000001</c:v>
                </c:pt>
                <c:pt idx="5820">
                  <c:v>0.11600000000000001</c:v>
                </c:pt>
                <c:pt idx="5821">
                  <c:v>0.11600000000000001</c:v>
                </c:pt>
                <c:pt idx="5822">
                  <c:v>0.11600000000000001</c:v>
                </c:pt>
                <c:pt idx="5823">
                  <c:v>0.11600000000000001</c:v>
                </c:pt>
                <c:pt idx="5824">
                  <c:v>0.11600000000000001</c:v>
                </c:pt>
                <c:pt idx="5825">
                  <c:v>0.11600000000000001</c:v>
                </c:pt>
                <c:pt idx="5826">
                  <c:v>0.11600000000000001</c:v>
                </c:pt>
                <c:pt idx="5827">
                  <c:v>0.11600000000000001</c:v>
                </c:pt>
                <c:pt idx="5828">
                  <c:v>0.11600000000000001</c:v>
                </c:pt>
                <c:pt idx="5829">
                  <c:v>0.11600000000000001</c:v>
                </c:pt>
                <c:pt idx="5830">
                  <c:v>0.11600000000000001</c:v>
                </c:pt>
                <c:pt idx="5831">
                  <c:v>0.11600000000000001</c:v>
                </c:pt>
                <c:pt idx="5832">
                  <c:v>0.11600000000000001</c:v>
                </c:pt>
                <c:pt idx="5833">
                  <c:v>0.115</c:v>
                </c:pt>
                <c:pt idx="5834">
                  <c:v>0.115</c:v>
                </c:pt>
                <c:pt idx="5835">
                  <c:v>0.115</c:v>
                </c:pt>
                <c:pt idx="5836">
                  <c:v>0.115</c:v>
                </c:pt>
                <c:pt idx="5837">
                  <c:v>0.115</c:v>
                </c:pt>
                <c:pt idx="5838">
                  <c:v>0.115</c:v>
                </c:pt>
                <c:pt idx="5839">
                  <c:v>0.115</c:v>
                </c:pt>
                <c:pt idx="5840">
                  <c:v>0.115</c:v>
                </c:pt>
                <c:pt idx="5841">
                  <c:v>0.115</c:v>
                </c:pt>
                <c:pt idx="5842">
                  <c:v>0.115</c:v>
                </c:pt>
                <c:pt idx="5843">
                  <c:v>0.115</c:v>
                </c:pt>
                <c:pt idx="5844">
                  <c:v>0.115</c:v>
                </c:pt>
                <c:pt idx="5845">
                  <c:v>0.115</c:v>
                </c:pt>
                <c:pt idx="5846">
                  <c:v>0.115</c:v>
                </c:pt>
                <c:pt idx="5847">
                  <c:v>0.115</c:v>
                </c:pt>
                <c:pt idx="5848">
                  <c:v>0.115</c:v>
                </c:pt>
                <c:pt idx="5849">
                  <c:v>0.115</c:v>
                </c:pt>
                <c:pt idx="5850">
                  <c:v>0.115</c:v>
                </c:pt>
                <c:pt idx="5851">
                  <c:v>0.115</c:v>
                </c:pt>
                <c:pt idx="5852">
                  <c:v>0.115</c:v>
                </c:pt>
                <c:pt idx="5853">
                  <c:v>0.115</c:v>
                </c:pt>
                <c:pt idx="5854">
                  <c:v>0.115</c:v>
                </c:pt>
                <c:pt idx="5855">
                  <c:v>0.115</c:v>
                </c:pt>
                <c:pt idx="5856">
                  <c:v>0.114</c:v>
                </c:pt>
                <c:pt idx="5857">
                  <c:v>0.114</c:v>
                </c:pt>
                <c:pt idx="5858">
                  <c:v>0.114</c:v>
                </c:pt>
                <c:pt idx="5859">
                  <c:v>0.113</c:v>
                </c:pt>
                <c:pt idx="5860">
                  <c:v>0.113</c:v>
                </c:pt>
                <c:pt idx="5861">
                  <c:v>0.113</c:v>
                </c:pt>
                <c:pt idx="5862">
                  <c:v>0.113</c:v>
                </c:pt>
                <c:pt idx="5863">
                  <c:v>0.113</c:v>
                </c:pt>
                <c:pt idx="5864">
                  <c:v>0.113</c:v>
                </c:pt>
                <c:pt idx="5865">
                  <c:v>0.113</c:v>
                </c:pt>
                <c:pt idx="5866">
                  <c:v>0.113</c:v>
                </c:pt>
                <c:pt idx="5867">
                  <c:v>0.113</c:v>
                </c:pt>
                <c:pt idx="5868">
                  <c:v>0.113</c:v>
                </c:pt>
                <c:pt idx="5869">
                  <c:v>0.113</c:v>
                </c:pt>
                <c:pt idx="5870">
                  <c:v>0.113</c:v>
                </c:pt>
                <c:pt idx="5871">
                  <c:v>0.113</c:v>
                </c:pt>
                <c:pt idx="5872">
                  <c:v>0.113</c:v>
                </c:pt>
                <c:pt idx="5873">
                  <c:v>0.113</c:v>
                </c:pt>
                <c:pt idx="5874">
                  <c:v>0.113</c:v>
                </c:pt>
                <c:pt idx="5875">
                  <c:v>0.113</c:v>
                </c:pt>
                <c:pt idx="5876">
                  <c:v>0.113</c:v>
                </c:pt>
                <c:pt idx="5877">
                  <c:v>0.113</c:v>
                </c:pt>
                <c:pt idx="5878">
                  <c:v>0.113</c:v>
                </c:pt>
                <c:pt idx="5879">
                  <c:v>0.112</c:v>
                </c:pt>
                <c:pt idx="5880">
                  <c:v>0.112</c:v>
                </c:pt>
                <c:pt idx="5881">
                  <c:v>0.112</c:v>
                </c:pt>
                <c:pt idx="5882">
                  <c:v>0.112</c:v>
                </c:pt>
                <c:pt idx="5883">
                  <c:v>0.111</c:v>
                </c:pt>
                <c:pt idx="5884">
                  <c:v>0.111</c:v>
                </c:pt>
                <c:pt idx="5885">
                  <c:v>0.111</c:v>
                </c:pt>
                <c:pt idx="5886">
                  <c:v>0.111</c:v>
                </c:pt>
                <c:pt idx="5887">
                  <c:v>0.111</c:v>
                </c:pt>
                <c:pt idx="5888">
                  <c:v>0.111</c:v>
                </c:pt>
                <c:pt idx="5889">
                  <c:v>0.111</c:v>
                </c:pt>
                <c:pt idx="5890">
                  <c:v>0.111</c:v>
                </c:pt>
                <c:pt idx="5891">
                  <c:v>0.111</c:v>
                </c:pt>
                <c:pt idx="5892">
                  <c:v>0.111</c:v>
                </c:pt>
                <c:pt idx="5893">
                  <c:v>0.111</c:v>
                </c:pt>
                <c:pt idx="5894">
                  <c:v>0.111</c:v>
                </c:pt>
                <c:pt idx="5895">
                  <c:v>0.111</c:v>
                </c:pt>
                <c:pt idx="5896">
                  <c:v>0.111</c:v>
                </c:pt>
                <c:pt idx="5897">
                  <c:v>0.111</c:v>
                </c:pt>
                <c:pt idx="5898">
                  <c:v>0.111</c:v>
                </c:pt>
                <c:pt idx="5899">
                  <c:v>0.111</c:v>
                </c:pt>
                <c:pt idx="5900">
                  <c:v>0.111</c:v>
                </c:pt>
                <c:pt idx="5901">
                  <c:v>0.111</c:v>
                </c:pt>
                <c:pt idx="5902">
                  <c:v>0.111</c:v>
                </c:pt>
                <c:pt idx="5903">
                  <c:v>0.111</c:v>
                </c:pt>
                <c:pt idx="5904">
                  <c:v>0.111</c:v>
                </c:pt>
                <c:pt idx="5905">
                  <c:v>0.11</c:v>
                </c:pt>
                <c:pt idx="5906">
                  <c:v>0.11</c:v>
                </c:pt>
                <c:pt idx="5907">
                  <c:v>0.11</c:v>
                </c:pt>
                <c:pt idx="5908">
                  <c:v>0.11</c:v>
                </c:pt>
                <c:pt idx="5909">
                  <c:v>0.11</c:v>
                </c:pt>
                <c:pt idx="5910">
                  <c:v>0.109</c:v>
                </c:pt>
                <c:pt idx="5911">
                  <c:v>0.109</c:v>
                </c:pt>
                <c:pt idx="5912">
                  <c:v>0.109</c:v>
                </c:pt>
                <c:pt idx="5913">
                  <c:v>0.109</c:v>
                </c:pt>
                <c:pt idx="5914">
                  <c:v>0.109</c:v>
                </c:pt>
                <c:pt idx="5915">
                  <c:v>0.109</c:v>
                </c:pt>
                <c:pt idx="5916">
                  <c:v>0.109</c:v>
                </c:pt>
                <c:pt idx="5917">
                  <c:v>0.11</c:v>
                </c:pt>
                <c:pt idx="5918">
                  <c:v>0.11</c:v>
                </c:pt>
                <c:pt idx="5919">
                  <c:v>0.11</c:v>
                </c:pt>
                <c:pt idx="5920">
                  <c:v>0.11</c:v>
                </c:pt>
                <c:pt idx="5921">
                  <c:v>0.11</c:v>
                </c:pt>
                <c:pt idx="5922">
                  <c:v>0.11</c:v>
                </c:pt>
                <c:pt idx="5923">
                  <c:v>0.11</c:v>
                </c:pt>
                <c:pt idx="5924">
                  <c:v>0.11</c:v>
                </c:pt>
                <c:pt idx="5925">
                  <c:v>0.11</c:v>
                </c:pt>
                <c:pt idx="5926">
                  <c:v>0.109</c:v>
                </c:pt>
                <c:pt idx="5927">
                  <c:v>0.109</c:v>
                </c:pt>
                <c:pt idx="5928">
                  <c:v>0.109</c:v>
                </c:pt>
                <c:pt idx="5929">
                  <c:v>0.108</c:v>
                </c:pt>
                <c:pt idx="5930">
                  <c:v>0.108</c:v>
                </c:pt>
                <c:pt idx="5931">
                  <c:v>0.108</c:v>
                </c:pt>
                <c:pt idx="5932">
                  <c:v>0.108</c:v>
                </c:pt>
                <c:pt idx="5933">
                  <c:v>0.108</c:v>
                </c:pt>
                <c:pt idx="5934">
                  <c:v>0.108</c:v>
                </c:pt>
                <c:pt idx="5935">
                  <c:v>0.108</c:v>
                </c:pt>
                <c:pt idx="5936">
                  <c:v>0.108</c:v>
                </c:pt>
                <c:pt idx="5937">
                  <c:v>0.108</c:v>
                </c:pt>
                <c:pt idx="5938">
                  <c:v>0.108</c:v>
                </c:pt>
                <c:pt idx="5939">
                  <c:v>0.108</c:v>
                </c:pt>
                <c:pt idx="5940">
                  <c:v>0.108</c:v>
                </c:pt>
                <c:pt idx="5941">
                  <c:v>0.108</c:v>
                </c:pt>
                <c:pt idx="5942">
                  <c:v>0.108</c:v>
                </c:pt>
                <c:pt idx="5943">
                  <c:v>0.108</c:v>
                </c:pt>
                <c:pt idx="5944">
                  <c:v>0.108</c:v>
                </c:pt>
                <c:pt idx="5945">
                  <c:v>0.108</c:v>
                </c:pt>
                <c:pt idx="5946">
                  <c:v>0.108</c:v>
                </c:pt>
                <c:pt idx="5947">
                  <c:v>0.108</c:v>
                </c:pt>
                <c:pt idx="5948">
                  <c:v>0.108</c:v>
                </c:pt>
                <c:pt idx="5949">
                  <c:v>0.108</c:v>
                </c:pt>
                <c:pt idx="5950">
                  <c:v>0.107</c:v>
                </c:pt>
                <c:pt idx="5951">
                  <c:v>0.107</c:v>
                </c:pt>
                <c:pt idx="5952">
                  <c:v>0.107</c:v>
                </c:pt>
                <c:pt idx="5953">
                  <c:v>0.106</c:v>
                </c:pt>
                <c:pt idx="5954">
                  <c:v>0.106</c:v>
                </c:pt>
                <c:pt idx="5955">
                  <c:v>0.106</c:v>
                </c:pt>
                <c:pt idx="5956">
                  <c:v>0.106</c:v>
                </c:pt>
                <c:pt idx="5957">
                  <c:v>0.105</c:v>
                </c:pt>
                <c:pt idx="5958">
                  <c:v>0.105</c:v>
                </c:pt>
                <c:pt idx="5959">
                  <c:v>0.105</c:v>
                </c:pt>
                <c:pt idx="5960">
                  <c:v>0.105</c:v>
                </c:pt>
                <c:pt idx="5961">
                  <c:v>0.105</c:v>
                </c:pt>
                <c:pt idx="5962">
                  <c:v>0.105</c:v>
                </c:pt>
                <c:pt idx="5963">
                  <c:v>0.105</c:v>
                </c:pt>
                <c:pt idx="5964">
                  <c:v>0.105</c:v>
                </c:pt>
                <c:pt idx="5965">
                  <c:v>0.105</c:v>
                </c:pt>
                <c:pt idx="5966">
                  <c:v>0.105</c:v>
                </c:pt>
                <c:pt idx="5967">
                  <c:v>0.105</c:v>
                </c:pt>
                <c:pt idx="5968">
                  <c:v>0.105</c:v>
                </c:pt>
                <c:pt idx="5969">
                  <c:v>0.105</c:v>
                </c:pt>
                <c:pt idx="5970">
                  <c:v>0.106</c:v>
                </c:pt>
                <c:pt idx="5971">
                  <c:v>0.106</c:v>
                </c:pt>
                <c:pt idx="5972">
                  <c:v>0.106</c:v>
                </c:pt>
                <c:pt idx="5973">
                  <c:v>0.106</c:v>
                </c:pt>
                <c:pt idx="5974">
                  <c:v>0.106</c:v>
                </c:pt>
                <c:pt idx="5975">
                  <c:v>0.105</c:v>
                </c:pt>
                <c:pt idx="5976">
                  <c:v>0.105</c:v>
                </c:pt>
                <c:pt idx="5977">
                  <c:v>0.105</c:v>
                </c:pt>
                <c:pt idx="5978">
                  <c:v>0.104</c:v>
                </c:pt>
                <c:pt idx="5979">
                  <c:v>0.104</c:v>
                </c:pt>
                <c:pt idx="5980">
                  <c:v>0.104</c:v>
                </c:pt>
                <c:pt idx="5981">
                  <c:v>0.104</c:v>
                </c:pt>
                <c:pt idx="5982">
                  <c:v>0.104</c:v>
                </c:pt>
                <c:pt idx="5983">
                  <c:v>0.104</c:v>
                </c:pt>
                <c:pt idx="5984">
                  <c:v>0.104</c:v>
                </c:pt>
                <c:pt idx="5985">
                  <c:v>0.104</c:v>
                </c:pt>
                <c:pt idx="5986">
                  <c:v>0.104</c:v>
                </c:pt>
                <c:pt idx="5987">
                  <c:v>0.104</c:v>
                </c:pt>
                <c:pt idx="5988">
                  <c:v>0.104</c:v>
                </c:pt>
                <c:pt idx="5989">
                  <c:v>0.104</c:v>
                </c:pt>
                <c:pt idx="5990">
                  <c:v>0.104</c:v>
                </c:pt>
                <c:pt idx="5991">
                  <c:v>0.104</c:v>
                </c:pt>
                <c:pt idx="5992">
                  <c:v>0.104</c:v>
                </c:pt>
                <c:pt idx="5993">
                  <c:v>0.104</c:v>
                </c:pt>
                <c:pt idx="5994">
                  <c:v>0.104</c:v>
                </c:pt>
                <c:pt idx="5995">
                  <c:v>0.104</c:v>
                </c:pt>
                <c:pt idx="5996">
                  <c:v>0.104</c:v>
                </c:pt>
                <c:pt idx="5997">
                  <c:v>0.104</c:v>
                </c:pt>
                <c:pt idx="5998">
                  <c:v>0.104</c:v>
                </c:pt>
                <c:pt idx="5999">
                  <c:v>0.104</c:v>
                </c:pt>
                <c:pt idx="6000">
                  <c:v>0.10299999999999999</c:v>
                </c:pt>
                <c:pt idx="6001">
                  <c:v>0.10299999999999999</c:v>
                </c:pt>
                <c:pt idx="6002">
                  <c:v>0.10299999999999999</c:v>
                </c:pt>
                <c:pt idx="6003">
                  <c:v>0.10199999999999999</c:v>
                </c:pt>
                <c:pt idx="6004">
                  <c:v>0.10199999999999999</c:v>
                </c:pt>
                <c:pt idx="6005">
                  <c:v>0.10199999999999999</c:v>
                </c:pt>
                <c:pt idx="6006">
                  <c:v>0.10199999999999999</c:v>
                </c:pt>
                <c:pt idx="6007">
                  <c:v>0.10199999999999999</c:v>
                </c:pt>
                <c:pt idx="6008">
                  <c:v>0.10199999999999999</c:v>
                </c:pt>
                <c:pt idx="6009">
                  <c:v>0.10199999999999999</c:v>
                </c:pt>
                <c:pt idx="6010">
                  <c:v>0.10199999999999999</c:v>
                </c:pt>
                <c:pt idx="6011">
                  <c:v>0.10199999999999999</c:v>
                </c:pt>
                <c:pt idx="6012">
                  <c:v>0.10199999999999999</c:v>
                </c:pt>
                <c:pt idx="6013">
                  <c:v>0.10199999999999999</c:v>
                </c:pt>
                <c:pt idx="6014">
                  <c:v>0.10199999999999999</c:v>
                </c:pt>
                <c:pt idx="6015">
                  <c:v>0.10199999999999999</c:v>
                </c:pt>
                <c:pt idx="6016">
                  <c:v>0.10199999999999999</c:v>
                </c:pt>
                <c:pt idx="6017">
                  <c:v>0.10199999999999999</c:v>
                </c:pt>
                <c:pt idx="6018">
                  <c:v>0.10199999999999999</c:v>
                </c:pt>
                <c:pt idx="6019">
                  <c:v>0.10199999999999999</c:v>
                </c:pt>
                <c:pt idx="6020">
                  <c:v>0.10199999999999999</c:v>
                </c:pt>
                <c:pt idx="6021">
                  <c:v>0.10199999999999999</c:v>
                </c:pt>
                <c:pt idx="6022">
                  <c:v>0.10100000000000001</c:v>
                </c:pt>
                <c:pt idx="6023">
                  <c:v>0.10100000000000001</c:v>
                </c:pt>
                <c:pt idx="6024">
                  <c:v>0.10100000000000001</c:v>
                </c:pt>
                <c:pt idx="6025">
                  <c:v>0.10100000000000001</c:v>
                </c:pt>
                <c:pt idx="6026">
                  <c:v>0.10100000000000001</c:v>
                </c:pt>
                <c:pt idx="6027">
                  <c:v>0.10100000000000001</c:v>
                </c:pt>
                <c:pt idx="6028">
                  <c:v>0.10100000000000001</c:v>
                </c:pt>
                <c:pt idx="6029">
                  <c:v>0.10100000000000001</c:v>
                </c:pt>
                <c:pt idx="6030">
                  <c:v>0.10100000000000001</c:v>
                </c:pt>
                <c:pt idx="6031">
                  <c:v>0.10100000000000001</c:v>
                </c:pt>
                <c:pt idx="6032">
                  <c:v>0.10100000000000001</c:v>
                </c:pt>
                <c:pt idx="6033">
                  <c:v>0.10100000000000001</c:v>
                </c:pt>
                <c:pt idx="6034">
                  <c:v>0.10100000000000001</c:v>
                </c:pt>
                <c:pt idx="6035">
                  <c:v>0.10100000000000001</c:v>
                </c:pt>
                <c:pt idx="6036">
                  <c:v>0.10100000000000001</c:v>
                </c:pt>
                <c:pt idx="6037">
                  <c:v>0.10100000000000001</c:v>
                </c:pt>
                <c:pt idx="6038">
                  <c:v>0.10100000000000001</c:v>
                </c:pt>
                <c:pt idx="6039">
                  <c:v>0.10100000000000001</c:v>
                </c:pt>
                <c:pt idx="6040">
                  <c:v>0.10100000000000001</c:v>
                </c:pt>
                <c:pt idx="6041">
                  <c:v>0.10100000000000001</c:v>
                </c:pt>
                <c:pt idx="6042">
                  <c:v>0.10100000000000001</c:v>
                </c:pt>
                <c:pt idx="6043">
                  <c:v>0.10100000000000001</c:v>
                </c:pt>
                <c:pt idx="6044">
                  <c:v>0.10100000000000001</c:v>
                </c:pt>
                <c:pt idx="6045">
                  <c:v>0.10100000000000001</c:v>
                </c:pt>
                <c:pt idx="6046">
                  <c:v>0.10100000000000001</c:v>
                </c:pt>
                <c:pt idx="6047">
                  <c:v>0.10100000000000001</c:v>
                </c:pt>
                <c:pt idx="6048">
                  <c:v>0.1</c:v>
                </c:pt>
                <c:pt idx="6049">
                  <c:v>0.1</c:v>
                </c:pt>
                <c:pt idx="6050">
                  <c:v>0.1</c:v>
                </c:pt>
                <c:pt idx="6051">
                  <c:v>0.1</c:v>
                </c:pt>
                <c:pt idx="6052">
                  <c:v>0.1</c:v>
                </c:pt>
                <c:pt idx="6053">
                  <c:v>0.1</c:v>
                </c:pt>
                <c:pt idx="6054">
                  <c:v>0.1</c:v>
                </c:pt>
                <c:pt idx="6055">
                  <c:v>0.1</c:v>
                </c:pt>
                <c:pt idx="6056">
                  <c:v>0.1</c:v>
                </c:pt>
                <c:pt idx="6057">
                  <c:v>0.1</c:v>
                </c:pt>
                <c:pt idx="6058">
                  <c:v>0.1</c:v>
                </c:pt>
                <c:pt idx="6059">
                  <c:v>0.1</c:v>
                </c:pt>
                <c:pt idx="6060">
                  <c:v>0.1</c:v>
                </c:pt>
                <c:pt idx="6061">
                  <c:v>0.1</c:v>
                </c:pt>
                <c:pt idx="6062">
                  <c:v>0.1</c:v>
                </c:pt>
                <c:pt idx="6063">
                  <c:v>0.1</c:v>
                </c:pt>
                <c:pt idx="6064">
                  <c:v>0.1</c:v>
                </c:pt>
                <c:pt idx="6065">
                  <c:v>0.1</c:v>
                </c:pt>
                <c:pt idx="6066">
                  <c:v>0.1</c:v>
                </c:pt>
                <c:pt idx="6067">
                  <c:v>0.1</c:v>
                </c:pt>
                <c:pt idx="6068">
                  <c:v>0.1</c:v>
                </c:pt>
                <c:pt idx="6069">
                  <c:v>0.1</c:v>
                </c:pt>
                <c:pt idx="6070">
                  <c:v>9.9000000000000005E-2</c:v>
                </c:pt>
                <c:pt idx="6071">
                  <c:v>9.9000000000000005E-2</c:v>
                </c:pt>
                <c:pt idx="6072">
                  <c:v>9.8000000000000004E-2</c:v>
                </c:pt>
                <c:pt idx="6073">
                  <c:v>9.8000000000000004E-2</c:v>
                </c:pt>
                <c:pt idx="6074">
                  <c:v>9.8000000000000004E-2</c:v>
                </c:pt>
                <c:pt idx="6075">
                  <c:v>9.8000000000000004E-2</c:v>
                </c:pt>
                <c:pt idx="6076">
                  <c:v>9.7000000000000003E-2</c:v>
                </c:pt>
                <c:pt idx="6077">
                  <c:v>9.7000000000000003E-2</c:v>
                </c:pt>
                <c:pt idx="6078">
                  <c:v>9.7000000000000003E-2</c:v>
                </c:pt>
                <c:pt idx="6079">
                  <c:v>9.7000000000000003E-2</c:v>
                </c:pt>
                <c:pt idx="6080">
                  <c:v>9.7000000000000003E-2</c:v>
                </c:pt>
                <c:pt idx="6081">
                  <c:v>9.7000000000000003E-2</c:v>
                </c:pt>
                <c:pt idx="6082">
                  <c:v>9.7000000000000003E-2</c:v>
                </c:pt>
                <c:pt idx="6083">
                  <c:v>9.7000000000000003E-2</c:v>
                </c:pt>
                <c:pt idx="6084">
                  <c:v>9.7000000000000003E-2</c:v>
                </c:pt>
                <c:pt idx="6085">
                  <c:v>9.7000000000000003E-2</c:v>
                </c:pt>
                <c:pt idx="6086">
                  <c:v>9.7000000000000003E-2</c:v>
                </c:pt>
                <c:pt idx="6087">
                  <c:v>9.7000000000000003E-2</c:v>
                </c:pt>
                <c:pt idx="6088">
                  <c:v>9.7000000000000003E-2</c:v>
                </c:pt>
                <c:pt idx="6089">
                  <c:v>9.7000000000000003E-2</c:v>
                </c:pt>
                <c:pt idx="6090">
                  <c:v>9.7000000000000003E-2</c:v>
                </c:pt>
                <c:pt idx="6091">
                  <c:v>9.7000000000000003E-2</c:v>
                </c:pt>
                <c:pt idx="6092">
                  <c:v>9.7000000000000003E-2</c:v>
                </c:pt>
                <c:pt idx="6093">
                  <c:v>9.7000000000000003E-2</c:v>
                </c:pt>
                <c:pt idx="6094">
                  <c:v>9.7000000000000003E-2</c:v>
                </c:pt>
                <c:pt idx="6095">
                  <c:v>9.6000000000000002E-2</c:v>
                </c:pt>
                <c:pt idx="6096">
                  <c:v>9.6000000000000002E-2</c:v>
                </c:pt>
                <c:pt idx="6097">
                  <c:v>9.6000000000000002E-2</c:v>
                </c:pt>
                <c:pt idx="6098">
                  <c:v>9.6000000000000002E-2</c:v>
                </c:pt>
                <c:pt idx="6099">
                  <c:v>9.5000000000000001E-2</c:v>
                </c:pt>
                <c:pt idx="6100">
                  <c:v>9.5000000000000001E-2</c:v>
                </c:pt>
                <c:pt idx="6101">
                  <c:v>9.5000000000000001E-2</c:v>
                </c:pt>
                <c:pt idx="6102">
                  <c:v>9.5000000000000001E-2</c:v>
                </c:pt>
                <c:pt idx="6103">
                  <c:v>9.5000000000000001E-2</c:v>
                </c:pt>
                <c:pt idx="6104">
                  <c:v>9.5000000000000001E-2</c:v>
                </c:pt>
                <c:pt idx="6105">
                  <c:v>9.5000000000000001E-2</c:v>
                </c:pt>
                <c:pt idx="6106">
                  <c:v>9.5000000000000001E-2</c:v>
                </c:pt>
                <c:pt idx="6107">
                  <c:v>9.5000000000000001E-2</c:v>
                </c:pt>
                <c:pt idx="6108">
                  <c:v>9.5000000000000001E-2</c:v>
                </c:pt>
                <c:pt idx="6109">
                  <c:v>9.5000000000000001E-2</c:v>
                </c:pt>
                <c:pt idx="6110">
                  <c:v>9.5000000000000001E-2</c:v>
                </c:pt>
                <c:pt idx="6111">
                  <c:v>9.5000000000000001E-2</c:v>
                </c:pt>
                <c:pt idx="6112">
                  <c:v>9.5000000000000001E-2</c:v>
                </c:pt>
                <c:pt idx="6113">
                  <c:v>9.5000000000000001E-2</c:v>
                </c:pt>
                <c:pt idx="6114">
                  <c:v>9.5000000000000001E-2</c:v>
                </c:pt>
                <c:pt idx="6115">
                  <c:v>9.5000000000000001E-2</c:v>
                </c:pt>
                <c:pt idx="6116">
                  <c:v>9.5000000000000001E-2</c:v>
                </c:pt>
                <c:pt idx="6117">
                  <c:v>9.5000000000000001E-2</c:v>
                </c:pt>
                <c:pt idx="6118">
                  <c:v>9.4E-2</c:v>
                </c:pt>
                <c:pt idx="6119">
                  <c:v>9.4E-2</c:v>
                </c:pt>
                <c:pt idx="6120">
                  <c:v>9.4E-2</c:v>
                </c:pt>
                <c:pt idx="6121">
                  <c:v>9.2999999999999999E-2</c:v>
                </c:pt>
                <c:pt idx="6122">
                  <c:v>9.2999999999999999E-2</c:v>
                </c:pt>
                <c:pt idx="6123">
                  <c:v>9.2999999999999999E-2</c:v>
                </c:pt>
                <c:pt idx="6124">
                  <c:v>9.2999999999999999E-2</c:v>
                </c:pt>
                <c:pt idx="6125">
                  <c:v>9.2999999999999999E-2</c:v>
                </c:pt>
                <c:pt idx="6126">
                  <c:v>9.2999999999999999E-2</c:v>
                </c:pt>
                <c:pt idx="6127">
                  <c:v>9.2999999999999999E-2</c:v>
                </c:pt>
                <c:pt idx="6128">
                  <c:v>9.2999999999999999E-2</c:v>
                </c:pt>
                <c:pt idx="6129">
                  <c:v>9.2999999999999999E-2</c:v>
                </c:pt>
                <c:pt idx="6130">
                  <c:v>9.1999999999999998E-2</c:v>
                </c:pt>
                <c:pt idx="6131">
                  <c:v>9.1999999999999998E-2</c:v>
                </c:pt>
                <c:pt idx="6132">
                  <c:v>9.1999999999999998E-2</c:v>
                </c:pt>
                <c:pt idx="6133">
                  <c:v>9.1999999999999998E-2</c:v>
                </c:pt>
                <c:pt idx="6134">
                  <c:v>9.1999999999999998E-2</c:v>
                </c:pt>
                <c:pt idx="6135">
                  <c:v>9.2999999999999999E-2</c:v>
                </c:pt>
                <c:pt idx="6136">
                  <c:v>9.2999999999999999E-2</c:v>
                </c:pt>
                <c:pt idx="6137">
                  <c:v>9.2999999999999999E-2</c:v>
                </c:pt>
                <c:pt idx="6138">
                  <c:v>9.2999999999999999E-2</c:v>
                </c:pt>
                <c:pt idx="6139">
                  <c:v>9.2999999999999999E-2</c:v>
                </c:pt>
                <c:pt idx="6140">
                  <c:v>9.2999999999999999E-2</c:v>
                </c:pt>
                <c:pt idx="6141">
                  <c:v>9.2999999999999999E-2</c:v>
                </c:pt>
                <c:pt idx="6142">
                  <c:v>9.1999999999999998E-2</c:v>
                </c:pt>
                <c:pt idx="6143">
                  <c:v>9.1999999999999998E-2</c:v>
                </c:pt>
                <c:pt idx="6144">
                  <c:v>9.1999999999999998E-2</c:v>
                </c:pt>
                <c:pt idx="6145">
                  <c:v>9.0999999999999998E-2</c:v>
                </c:pt>
                <c:pt idx="6146">
                  <c:v>9.0999999999999998E-2</c:v>
                </c:pt>
                <c:pt idx="6147">
                  <c:v>9.0999999999999998E-2</c:v>
                </c:pt>
                <c:pt idx="6148">
                  <c:v>0.09</c:v>
                </c:pt>
                <c:pt idx="6149">
                  <c:v>0.09</c:v>
                </c:pt>
                <c:pt idx="6150">
                  <c:v>0.09</c:v>
                </c:pt>
                <c:pt idx="6151">
                  <c:v>0.09</c:v>
                </c:pt>
                <c:pt idx="6152">
                  <c:v>0.09</c:v>
                </c:pt>
                <c:pt idx="6153">
                  <c:v>0.09</c:v>
                </c:pt>
                <c:pt idx="6154">
                  <c:v>0.09</c:v>
                </c:pt>
                <c:pt idx="6155">
                  <c:v>0.09</c:v>
                </c:pt>
                <c:pt idx="6156">
                  <c:v>0.09</c:v>
                </c:pt>
                <c:pt idx="6157">
                  <c:v>0.09</c:v>
                </c:pt>
                <c:pt idx="6158">
                  <c:v>0.09</c:v>
                </c:pt>
                <c:pt idx="6159">
                  <c:v>0.09</c:v>
                </c:pt>
                <c:pt idx="6160">
                  <c:v>0.09</c:v>
                </c:pt>
                <c:pt idx="6161">
                  <c:v>0.09</c:v>
                </c:pt>
                <c:pt idx="6162">
                  <c:v>0.09</c:v>
                </c:pt>
                <c:pt idx="6163">
                  <c:v>0.09</c:v>
                </c:pt>
                <c:pt idx="6164">
                  <c:v>0.09</c:v>
                </c:pt>
                <c:pt idx="6165">
                  <c:v>0.09</c:v>
                </c:pt>
                <c:pt idx="6166">
                  <c:v>0.09</c:v>
                </c:pt>
                <c:pt idx="6167">
                  <c:v>8.8999999999999996E-2</c:v>
                </c:pt>
                <c:pt idx="6168">
                  <c:v>8.8999999999999996E-2</c:v>
                </c:pt>
                <c:pt idx="6169">
                  <c:v>8.8999999999999996E-2</c:v>
                </c:pt>
                <c:pt idx="6170">
                  <c:v>8.8999999999999996E-2</c:v>
                </c:pt>
                <c:pt idx="6171">
                  <c:v>8.7999999999999995E-2</c:v>
                </c:pt>
                <c:pt idx="6172">
                  <c:v>8.7999999999999995E-2</c:v>
                </c:pt>
                <c:pt idx="6173">
                  <c:v>8.7999999999999995E-2</c:v>
                </c:pt>
                <c:pt idx="6174">
                  <c:v>8.7999999999999995E-2</c:v>
                </c:pt>
                <c:pt idx="6175">
                  <c:v>8.7999999999999995E-2</c:v>
                </c:pt>
                <c:pt idx="6176">
                  <c:v>8.7999999999999995E-2</c:v>
                </c:pt>
                <c:pt idx="6177">
                  <c:v>8.7999999999999995E-2</c:v>
                </c:pt>
                <c:pt idx="6178">
                  <c:v>8.7999999999999995E-2</c:v>
                </c:pt>
                <c:pt idx="6179">
                  <c:v>8.7999999999999995E-2</c:v>
                </c:pt>
                <c:pt idx="6180">
                  <c:v>8.7999999999999995E-2</c:v>
                </c:pt>
                <c:pt idx="6181">
                  <c:v>8.7999999999999995E-2</c:v>
                </c:pt>
                <c:pt idx="6182">
                  <c:v>8.7999999999999995E-2</c:v>
                </c:pt>
                <c:pt idx="6183">
                  <c:v>8.7999999999999995E-2</c:v>
                </c:pt>
                <c:pt idx="6184">
                  <c:v>8.7999999999999995E-2</c:v>
                </c:pt>
                <c:pt idx="6185">
                  <c:v>8.7999999999999995E-2</c:v>
                </c:pt>
                <c:pt idx="6186">
                  <c:v>8.7999999999999995E-2</c:v>
                </c:pt>
                <c:pt idx="6187">
                  <c:v>8.7999999999999995E-2</c:v>
                </c:pt>
                <c:pt idx="6188">
                  <c:v>8.7999999999999995E-2</c:v>
                </c:pt>
                <c:pt idx="6189">
                  <c:v>8.7999999999999995E-2</c:v>
                </c:pt>
                <c:pt idx="6190">
                  <c:v>8.7999999999999995E-2</c:v>
                </c:pt>
                <c:pt idx="6191">
                  <c:v>8.6999999999999994E-2</c:v>
                </c:pt>
                <c:pt idx="6192">
                  <c:v>8.6999999999999994E-2</c:v>
                </c:pt>
                <c:pt idx="6193">
                  <c:v>8.6999999999999994E-2</c:v>
                </c:pt>
                <c:pt idx="6194">
                  <c:v>8.6999999999999994E-2</c:v>
                </c:pt>
                <c:pt idx="6195">
                  <c:v>8.5999999999999993E-2</c:v>
                </c:pt>
                <c:pt idx="6196">
                  <c:v>8.5999999999999993E-2</c:v>
                </c:pt>
                <c:pt idx="6197">
                  <c:v>8.5999999999999993E-2</c:v>
                </c:pt>
                <c:pt idx="6198">
                  <c:v>8.5999999999999993E-2</c:v>
                </c:pt>
                <c:pt idx="6199">
                  <c:v>8.5999999999999993E-2</c:v>
                </c:pt>
                <c:pt idx="6200">
                  <c:v>8.5999999999999993E-2</c:v>
                </c:pt>
                <c:pt idx="6201">
                  <c:v>8.5999999999999993E-2</c:v>
                </c:pt>
                <c:pt idx="6202">
                  <c:v>8.5999999999999993E-2</c:v>
                </c:pt>
                <c:pt idx="6203">
                  <c:v>8.5999999999999993E-2</c:v>
                </c:pt>
                <c:pt idx="6204">
                  <c:v>8.5999999999999993E-2</c:v>
                </c:pt>
                <c:pt idx="6205">
                  <c:v>8.5999999999999993E-2</c:v>
                </c:pt>
                <c:pt idx="6206">
                  <c:v>8.5999999999999993E-2</c:v>
                </c:pt>
                <c:pt idx="6207">
                  <c:v>8.5999999999999993E-2</c:v>
                </c:pt>
                <c:pt idx="6208">
                  <c:v>8.5999999999999993E-2</c:v>
                </c:pt>
                <c:pt idx="6209">
                  <c:v>8.5999999999999993E-2</c:v>
                </c:pt>
                <c:pt idx="6210">
                  <c:v>8.5999999999999993E-2</c:v>
                </c:pt>
                <c:pt idx="6211">
                  <c:v>8.5999999999999993E-2</c:v>
                </c:pt>
                <c:pt idx="6212">
                  <c:v>8.5999999999999993E-2</c:v>
                </c:pt>
                <c:pt idx="6213">
                  <c:v>8.5999999999999993E-2</c:v>
                </c:pt>
                <c:pt idx="6214">
                  <c:v>8.5999999999999993E-2</c:v>
                </c:pt>
                <c:pt idx="6215">
                  <c:v>8.5999999999999993E-2</c:v>
                </c:pt>
                <c:pt idx="6216">
                  <c:v>8.5999999999999993E-2</c:v>
                </c:pt>
                <c:pt idx="6217">
                  <c:v>8.5999999999999993E-2</c:v>
                </c:pt>
                <c:pt idx="6218">
                  <c:v>8.5999999999999993E-2</c:v>
                </c:pt>
                <c:pt idx="6219">
                  <c:v>8.5999999999999993E-2</c:v>
                </c:pt>
                <c:pt idx="6220">
                  <c:v>8.5999999999999993E-2</c:v>
                </c:pt>
                <c:pt idx="6221">
                  <c:v>8.5999999999999993E-2</c:v>
                </c:pt>
                <c:pt idx="6222">
                  <c:v>8.5999999999999993E-2</c:v>
                </c:pt>
                <c:pt idx="6223">
                  <c:v>8.5999999999999993E-2</c:v>
                </c:pt>
                <c:pt idx="6224">
                  <c:v>8.5999999999999993E-2</c:v>
                </c:pt>
                <c:pt idx="6225">
                  <c:v>8.5999999999999993E-2</c:v>
                </c:pt>
                <c:pt idx="6226">
                  <c:v>8.5999999999999993E-2</c:v>
                </c:pt>
                <c:pt idx="6227">
                  <c:v>8.5999999999999993E-2</c:v>
                </c:pt>
                <c:pt idx="6228">
                  <c:v>8.5999999999999993E-2</c:v>
                </c:pt>
                <c:pt idx="6229">
                  <c:v>8.5999999999999993E-2</c:v>
                </c:pt>
                <c:pt idx="6230">
                  <c:v>8.5999999999999993E-2</c:v>
                </c:pt>
                <c:pt idx="6231">
                  <c:v>8.5999999999999993E-2</c:v>
                </c:pt>
                <c:pt idx="6232">
                  <c:v>8.5999999999999993E-2</c:v>
                </c:pt>
                <c:pt idx="6233">
                  <c:v>8.5999999999999993E-2</c:v>
                </c:pt>
                <c:pt idx="6234">
                  <c:v>8.5999999999999993E-2</c:v>
                </c:pt>
                <c:pt idx="6235">
                  <c:v>8.5999999999999993E-2</c:v>
                </c:pt>
                <c:pt idx="6236">
                  <c:v>8.5999999999999993E-2</c:v>
                </c:pt>
                <c:pt idx="6237">
                  <c:v>8.5999999999999993E-2</c:v>
                </c:pt>
                <c:pt idx="6238">
                  <c:v>8.5999999999999993E-2</c:v>
                </c:pt>
                <c:pt idx="6239">
                  <c:v>8.5999999999999993E-2</c:v>
                </c:pt>
                <c:pt idx="6240">
                  <c:v>8.5999999999999993E-2</c:v>
                </c:pt>
                <c:pt idx="6241">
                  <c:v>8.5999999999999993E-2</c:v>
                </c:pt>
                <c:pt idx="6242">
                  <c:v>8.5000000000000006E-2</c:v>
                </c:pt>
                <c:pt idx="6243">
                  <c:v>8.5000000000000006E-2</c:v>
                </c:pt>
                <c:pt idx="6244">
                  <c:v>8.5000000000000006E-2</c:v>
                </c:pt>
                <c:pt idx="6245">
                  <c:v>8.5000000000000006E-2</c:v>
                </c:pt>
                <c:pt idx="6246">
                  <c:v>8.5000000000000006E-2</c:v>
                </c:pt>
                <c:pt idx="6247">
                  <c:v>8.5000000000000006E-2</c:v>
                </c:pt>
                <c:pt idx="6248">
                  <c:v>8.5000000000000006E-2</c:v>
                </c:pt>
                <c:pt idx="6249">
                  <c:v>8.5000000000000006E-2</c:v>
                </c:pt>
                <c:pt idx="6250">
                  <c:v>8.5000000000000006E-2</c:v>
                </c:pt>
                <c:pt idx="6251">
                  <c:v>8.5000000000000006E-2</c:v>
                </c:pt>
                <c:pt idx="6252">
                  <c:v>8.5000000000000006E-2</c:v>
                </c:pt>
                <c:pt idx="6253">
                  <c:v>8.5000000000000006E-2</c:v>
                </c:pt>
                <c:pt idx="6254">
                  <c:v>8.5000000000000006E-2</c:v>
                </c:pt>
                <c:pt idx="6255">
                  <c:v>8.5000000000000006E-2</c:v>
                </c:pt>
                <c:pt idx="6256">
                  <c:v>8.5000000000000006E-2</c:v>
                </c:pt>
                <c:pt idx="6257">
                  <c:v>8.5000000000000006E-2</c:v>
                </c:pt>
                <c:pt idx="6258">
                  <c:v>8.5000000000000006E-2</c:v>
                </c:pt>
                <c:pt idx="6259">
                  <c:v>8.5000000000000006E-2</c:v>
                </c:pt>
                <c:pt idx="6260">
                  <c:v>8.5000000000000006E-2</c:v>
                </c:pt>
                <c:pt idx="6261">
                  <c:v>8.5000000000000006E-2</c:v>
                </c:pt>
                <c:pt idx="6262">
                  <c:v>8.5000000000000006E-2</c:v>
                </c:pt>
                <c:pt idx="6263">
                  <c:v>8.5000000000000006E-2</c:v>
                </c:pt>
                <c:pt idx="6264">
                  <c:v>8.5000000000000006E-2</c:v>
                </c:pt>
                <c:pt idx="6265">
                  <c:v>8.4000000000000005E-2</c:v>
                </c:pt>
                <c:pt idx="6266">
                  <c:v>8.4000000000000005E-2</c:v>
                </c:pt>
                <c:pt idx="6267">
                  <c:v>8.4000000000000005E-2</c:v>
                </c:pt>
                <c:pt idx="6268">
                  <c:v>8.4000000000000005E-2</c:v>
                </c:pt>
                <c:pt idx="6269">
                  <c:v>8.4000000000000005E-2</c:v>
                </c:pt>
                <c:pt idx="6270">
                  <c:v>8.4000000000000005E-2</c:v>
                </c:pt>
                <c:pt idx="6271">
                  <c:v>8.4000000000000005E-2</c:v>
                </c:pt>
                <c:pt idx="6272">
                  <c:v>8.4000000000000005E-2</c:v>
                </c:pt>
                <c:pt idx="6273">
                  <c:v>8.4000000000000005E-2</c:v>
                </c:pt>
                <c:pt idx="6274">
                  <c:v>8.4000000000000005E-2</c:v>
                </c:pt>
                <c:pt idx="6275">
                  <c:v>8.4000000000000005E-2</c:v>
                </c:pt>
                <c:pt idx="6276">
                  <c:v>8.4000000000000005E-2</c:v>
                </c:pt>
                <c:pt idx="6277">
                  <c:v>8.4000000000000005E-2</c:v>
                </c:pt>
                <c:pt idx="6278">
                  <c:v>8.4000000000000005E-2</c:v>
                </c:pt>
                <c:pt idx="6279">
                  <c:v>8.4000000000000005E-2</c:v>
                </c:pt>
                <c:pt idx="6280">
                  <c:v>8.4000000000000005E-2</c:v>
                </c:pt>
                <c:pt idx="6281">
                  <c:v>8.4000000000000005E-2</c:v>
                </c:pt>
                <c:pt idx="6282">
                  <c:v>8.4000000000000005E-2</c:v>
                </c:pt>
                <c:pt idx="6283">
                  <c:v>8.4000000000000005E-2</c:v>
                </c:pt>
                <c:pt idx="6284">
                  <c:v>8.4000000000000005E-2</c:v>
                </c:pt>
                <c:pt idx="6285">
                  <c:v>8.4000000000000005E-2</c:v>
                </c:pt>
                <c:pt idx="6286">
                  <c:v>8.4000000000000005E-2</c:v>
                </c:pt>
                <c:pt idx="6287">
                  <c:v>8.4000000000000005E-2</c:v>
                </c:pt>
                <c:pt idx="6288">
                  <c:v>8.4000000000000005E-2</c:v>
                </c:pt>
                <c:pt idx="6289">
                  <c:v>8.4000000000000005E-2</c:v>
                </c:pt>
                <c:pt idx="6290">
                  <c:v>8.3000000000000004E-2</c:v>
                </c:pt>
                <c:pt idx="6291">
                  <c:v>8.3000000000000004E-2</c:v>
                </c:pt>
                <c:pt idx="6292">
                  <c:v>8.3000000000000004E-2</c:v>
                </c:pt>
                <c:pt idx="6293">
                  <c:v>8.3000000000000004E-2</c:v>
                </c:pt>
                <c:pt idx="6294">
                  <c:v>8.3000000000000004E-2</c:v>
                </c:pt>
                <c:pt idx="6295">
                  <c:v>8.3000000000000004E-2</c:v>
                </c:pt>
                <c:pt idx="6296">
                  <c:v>8.3000000000000004E-2</c:v>
                </c:pt>
                <c:pt idx="6297">
                  <c:v>8.3000000000000004E-2</c:v>
                </c:pt>
                <c:pt idx="6298">
                  <c:v>8.3000000000000004E-2</c:v>
                </c:pt>
                <c:pt idx="6299">
                  <c:v>8.3000000000000004E-2</c:v>
                </c:pt>
                <c:pt idx="6300">
                  <c:v>8.3000000000000004E-2</c:v>
                </c:pt>
                <c:pt idx="6301">
                  <c:v>8.3000000000000004E-2</c:v>
                </c:pt>
                <c:pt idx="6302">
                  <c:v>8.3000000000000004E-2</c:v>
                </c:pt>
                <c:pt idx="6303">
                  <c:v>8.3000000000000004E-2</c:v>
                </c:pt>
                <c:pt idx="6304">
                  <c:v>8.3000000000000004E-2</c:v>
                </c:pt>
                <c:pt idx="6305">
                  <c:v>8.3000000000000004E-2</c:v>
                </c:pt>
                <c:pt idx="6306">
                  <c:v>8.3000000000000004E-2</c:v>
                </c:pt>
                <c:pt idx="6307">
                  <c:v>8.3000000000000004E-2</c:v>
                </c:pt>
                <c:pt idx="6308">
                  <c:v>8.3000000000000004E-2</c:v>
                </c:pt>
                <c:pt idx="6309">
                  <c:v>8.3000000000000004E-2</c:v>
                </c:pt>
                <c:pt idx="6310">
                  <c:v>8.3000000000000004E-2</c:v>
                </c:pt>
                <c:pt idx="6311">
                  <c:v>8.3000000000000004E-2</c:v>
                </c:pt>
                <c:pt idx="6312">
                  <c:v>8.3000000000000004E-2</c:v>
                </c:pt>
                <c:pt idx="6313">
                  <c:v>8.3000000000000004E-2</c:v>
                </c:pt>
                <c:pt idx="6314">
                  <c:v>8.3000000000000004E-2</c:v>
                </c:pt>
                <c:pt idx="6315">
                  <c:v>8.2000000000000003E-2</c:v>
                </c:pt>
                <c:pt idx="6316">
                  <c:v>8.2000000000000003E-2</c:v>
                </c:pt>
                <c:pt idx="6317">
                  <c:v>8.2000000000000003E-2</c:v>
                </c:pt>
                <c:pt idx="6318">
                  <c:v>8.2000000000000003E-2</c:v>
                </c:pt>
                <c:pt idx="6319">
                  <c:v>8.2000000000000003E-2</c:v>
                </c:pt>
                <c:pt idx="6320">
                  <c:v>8.2000000000000003E-2</c:v>
                </c:pt>
                <c:pt idx="6321">
                  <c:v>8.2000000000000003E-2</c:v>
                </c:pt>
                <c:pt idx="6322">
                  <c:v>8.2000000000000003E-2</c:v>
                </c:pt>
                <c:pt idx="6323">
                  <c:v>8.2000000000000003E-2</c:v>
                </c:pt>
                <c:pt idx="6324">
                  <c:v>8.2000000000000003E-2</c:v>
                </c:pt>
                <c:pt idx="6325">
                  <c:v>8.2000000000000003E-2</c:v>
                </c:pt>
                <c:pt idx="6326">
                  <c:v>8.2000000000000003E-2</c:v>
                </c:pt>
                <c:pt idx="6327">
                  <c:v>8.2000000000000003E-2</c:v>
                </c:pt>
                <c:pt idx="6328">
                  <c:v>8.2000000000000003E-2</c:v>
                </c:pt>
                <c:pt idx="6329">
                  <c:v>8.2000000000000003E-2</c:v>
                </c:pt>
                <c:pt idx="6330">
                  <c:v>8.2000000000000003E-2</c:v>
                </c:pt>
                <c:pt idx="6331">
                  <c:v>8.2000000000000003E-2</c:v>
                </c:pt>
                <c:pt idx="6332">
                  <c:v>8.2000000000000003E-2</c:v>
                </c:pt>
                <c:pt idx="6333">
                  <c:v>8.2000000000000003E-2</c:v>
                </c:pt>
                <c:pt idx="6334">
                  <c:v>8.2000000000000003E-2</c:v>
                </c:pt>
                <c:pt idx="6335">
                  <c:v>8.2000000000000003E-2</c:v>
                </c:pt>
                <c:pt idx="6336">
                  <c:v>8.2000000000000003E-2</c:v>
                </c:pt>
                <c:pt idx="6337">
                  <c:v>8.2000000000000003E-2</c:v>
                </c:pt>
                <c:pt idx="6338">
                  <c:v>8.2000000000000003E-2</c:v>
                </c:pt>
                <c:pt idx="6339">
                  <c:v>8.2000000000000003E-2</c:v>
                </c:pt>
                <c:pt idx="6340">
                  <c:v>8.2000000000000003E-2</c:v>
                </c:pt>
                <c:pt idx="6341">
                  <c:v>8.2000000000000003E-2</c:v>
                </c:pt>
                <c:pt idx="6342">
                  <c:v>8.2000000000000003E-2</c:v>
                </c:pt>
                <c:pt idx="6343">
                  <c:v>8.2000000000000003E-2</c:v>
                </c:pt>
                <c:pt idx="6344">
                  <c:v>8.2000000000000003E-2</c:v>
                </c:pt>
                <c:pt idx="6345">
                  <c:v>8.2000000000000003E-2</c:v>
                </c:pt>
                <c:pt idx="6346">
                  <c:v>8.2000000000000003E-2</c:v>
                </c:pt>
                <c:pt idx="6347">
                  <c:v>8.2000000000000003E-2</c:v>
                </c:pt>
                <c:pt idx="6348">
                  <c:v>8.2000000000000003E-2</c:v>
                </c:pt>
                <c:pt idx="6349">
                  <c:v>8.2000000000000003E-2</c:v>
                </c:pt>
                <c:pt idx="6350">
                  <c:v>8.2000000000000003E-2</c:v>
                </c:pt>
                <c:pt idx="6351">
                  <c:v>8.2000000000000003E-2</c:v>
                </c:pt>
                <c:pt idx="6352">
                  <c:v>8.2000000000000003E-2</c:v>
                </c:pt>
                <c:pt idx="6353">
                  <c:v>8.2000000000000003E-2</c:v>
                </c:pt>
                <c:pt idx="6354">
                  <c:v>8.2000000000000003E-2</c:v>
                </c:pt>
                <c:pt idx="6355">
                  <c:v>8.2000000000000003E-2</c:v>
                </c:pt>
                <c:pt idx="6356">
                  <c:v>8.2000000000000003E-2</c:v>
                </c:pt>
                <c:pt idx="6357">
                  <c:v>8.2000000000000003E-2</c:v>
                </c:pt>
                <c:pt idx="6358">
                  <c:v>8.2000000000000003E-2</c:v>
                </c:pt>
                <c:pt idx="6359">
                  <c:v>8.2000000000000003E-2</c:v>
                </c:pt>
                <c:pt idx="6360">
                  <c:v>8.2000000000000003E-2</c:v>
                </c:pt>
                <c:pt idx="6361">
                  <c:v>8.2000000000000003E-2</c:v>
                </c:pt>
                <c:pt idx="6362">
                  <c:v>8.1000000000000003E-2</c:v>
                </c:pt>
                <c:pt idx="6363">
                  <c:v>8.1000000000000003E-2</c:v>
                </c:pt>
                <c:pt idx="6364">
                  <c:v>8.1000000000000003E-2</c:v>
                </c:pt>
                <c:pt idx="6365">
                  <c:v>8.1000000000000003E-2</c:v>
                </c:pt>
                <c:pt idx="6366">
                  <c:v>8.1000000000000003E-2</c:v>
                </c:pt>
                <c:pt idx="6367">
                  <c:v>8.2000000000000003E-2</c:v>
                </c:pt>
                <c:pt idx="6368">
                  <c:v>8.2000000000000003E-2</c:v>
                </c:pt>
                <c:pt idx="6369">
                  <c:v>8.2000000000000003E-2</c:v>
                </c:pt>
                <c:pt idx="6370">
                  <c:v>8.2000000000000003E-2</c:v>
                </c:pt>
                <c:pt idx="6371">
                  <c:v>8.2000000000000003E-2</c:v>
                </c:pt>
                <c:pt idx="6372">
                  <c:v>8.2000000000000003E-2</c:v>
                </c:pt>
                <c:pt idx="6373">
                  <c:v>8.3000000000000004E-2</c:v>
                </c:pt>
                <c:pt idx="6374">
                  <c:v>8.4000000000000005E-2</c:v>
                </c:pt>
                <c:pt idx="6375">
                  <c:v>8.4000000000000005E-2</c:v>
                </c:pt>
                <c:pt idx="6376">
                  <c:v>8.5000000000000006E-2</c:v>
                </c:pt>
                <c:pt idx="6377">
                  <c:v>8.5000000000000006E-2</c:v>
                </c:pt>
                <c:pt idx="6378">
                  <c:v>8.5000000000000006E-2</c:v>
                </c:pt>
                <c:pt idx="6379">
                  <c:v>8.5999999999999993E-2</c:v>
                </c:pt>
                <c:pt idx="6380">
                  <c:v>8.5999999999999993E-2</c:v>
                </c:pt>
                <c:pt idx="6381">
                  <c:v>8.5999999999999993E-2</c:v>
                </c:pt>
                <c:pt idx="6382">
                  <c:v>8.5999999999999993E-2</c:v>
                </c:pt>
                <c:pt idx="6383">
                  <c:v>8.5999999999999993E-2</c:v>
                </c:pt>
                <c:pt idx="6384">
                  <c:v>8.5999999999999993E-2</c:v>
                </c:pt>
                <c:pt idx="6385">
                  <c:v>8.5999999999999993E-2</c:v>
                </c:pt>
                <c:pt idx="6386">
                  <c:v>8.5999999999999993E-2</c:v>
                </c:pt>
                <c:pt idx="6387">
                  <c:v>8.5999999999999993E-2</c:v>
                </c:pt>
                <c:pt idx="6388">
                  <c:v>8.5999999999999993E-2</c:v>
                </c:pt>
                <c:pt idx="6389">
                  <c:v>8.5999999999999993E-2</c:v>
                </c:pt>
                <c:pt idx="6390">
                  <c:v>8.5999999999999993E-2</c:v>
                </c:pt>
                <c:pt idx="6391">
                  <c:v>8.5999999999999993E-2</c:v>
                </c:pt>
                <c:pt idx="6392">
                  <c:v>8.5999999999999993E-2</c:v>
                </c:pt>
                <c:pt idx="6393">
                  <c:v>8.5999999999999993E-2</c:v>
                </c:pt>
                <c:pt idx="6394">
                  <c:v>8.5999999999999993E-2</c:v>
                </c:pt>
                <c:pt idx="6395">
                  <c:v>8.5999999999999993E-2</c:v>
                </c:pt>
                <c:pt idx="6396">
                  <c:v>8.5999999999999993E-2</c:v>
                </c:pt>
                <c:pt idx="6397">
                  <c:v>8.5999999999999993E-2</c:v>
                </c:pt>
                <c:pt idx="6398">
                  <c:v>8.5999999999999993E-2</c:v>
                </c:pt>
                <c:pt idx="6399">
                  <c:v>8.5999999999999993E-2</c:v>
                </c:pt>
                <c:pt idx="6400">
                  <c:v>8.5999999999999993E-2</c:v>
                </c:pt>
                <c:pt idx="6401">
                  <c:v>8.5999999999999993E-2</c:v>
                </c:pt>
                <c:pt idx="6402">
                  <c:v>8.5999999999999993E-2</c:v>
                </c:pt>
                <c:pt idx="6403">
                  <c:v>8.5999999999999993E-2</c:v>
                </c:pt>
                <c:pt idx="6404">
                  <c:v>8.5999999999999993E-2</c:v>
                </c:pt>
                <c:pt idx="6405">
                  <c:v>8.5000000000000006E-2</c:v>
                </c:pt>
                <c:pt idx="6406">
                  <c:v>8.5000000000000006E-2</c:v>
                </c:pt>
                <c:pt idx="6407">
                  <c:v>8.5000000000000006E-2</c:v>
                </c:pt>
                <c:pt idx="6408">
                  <c:v>8.5000000000000006E-2</c:v>
                </c:pt>
                <c:pt idx="6409">
                  <c:v>8.5000000000000006E-2</c:v>
                </c:pt>
                <c:pt idx="6410">
                  <c:v>8.4000000000000005E-2</c:v>
                </c:pt>
                <c:pt idx="6411">
                  <c:v>8.4000000000000005E-2</c:v>
                </c:pt>
                <c:pt idx="6412">
                  <c:v>8.4000000000000005E-2</c:v>
                </c:pt>
                <c:pt idx="6413">
                  <c:v>8.4000000000000005E-2</c:v>
                </c:pt>
                <c:pt idx="6414">
                  <c:v>8.4000000000000005E-2</c:v>
                </c:pt>
                <c:pt idx="6415">
                  <c:v>8.4000000000000005E-2</c:v>
                </c:pt>
                <c:pt idx="6416">
                  <c:v>8.4000000000000005E-2</c:v>
                </c:pt>
                <c:pt idx="6417">
                  <c:v>8.4000000000000005E-2</c:v>
                </c:pt>
                <c:pt idx="6418">
                  <c:v>8.4000000000000005E-2</c:v>
                </c:pt>
                <c:pt idx="6419">
                  <c:v>8.4000000000000005E-2</c:v>
                </c:pt>
                <c:pt idx="6420">
                  <c:v>8.4000000000000005E-2</c:v>
                </c:pt>
                <c:pt idx="6421">
                  <c:v>8.4000000000000005E-2</c:v>
                </c:pt>
                <c:pt idx="6422">
                  <c:v>8.4000000000000005E-2</c:v>
                </c:pt>
                <c:pt idx="6423">
                  <c:v>8.4000000000000005E-2</c:v>
                </c:pt>
                <c:pt idx="6424">
                  <c:v>8.4000000000000005E-2</c:v>
                </c:pt>
                <c:pt idx="6425">
                  <c:v>8.4000000000000005E-2</c:v>
                </c:pt>
                <c:pt idx="6426">
                  <c:v>8.4000000000000005E-2</c:v>
                </c:pt>
                <c:pt idx="6427">
                  <c:v>8.4000000000000005E-2</c:v>
                </c:pt>
                <c:pt idx="6428">
                  <c:v>8.4000000000000005E-2</c:v>
                </c:pt>
                <c:pt idx="6429">
                  <c:v>8.4000000000000005E-2</c:v>
                </c:pt>
                <c:pt idx="6430">
                  <c:v>8.4000000000000005E-2</c:v>
                </c:pt>
                <c:pt idx="6431">
                  <c:v>8.4000000000000005E-2</c:v>
                </c:pt>
                <c:pt idx="6432">
                  <c:v>8.3000000000000004E-2</c:v>
                </c:pt>
                <c:pt idx="6433">
                  <c:v>8.3000000000000004E-2</c:v>
                </c:pt>
                <c:pt idx="6434">
                  <c:v>8.3000000000000004E-2</c:v>
                </c:pt>
                <c:pt idx="6435">
                  <c:v>8.3000000000000004E-2</c:v>
                </c:pt>
                <c:pt idx="6436">
                  <c:v>8.3000000000000004E-2</c:v>
                </c:pt>
                <c:pt idx="6437">
                  <c:v>8.3000000000000004E-2</c:v>
                </c:pt>
                <c:pt idx="6438">
                  <c:v>8.3000000000000004E-2</c:v>
                </c:pt>
                <c:pt idx="6439">
                  <c:v>8.3000000000000004E-2</c:v>
                </c:pt>
                <c:pt idx="6440">
                  <c:v>8.3000000000000004E-2</c:v>
                </c:pt>
                <c:pt idx="6441">
                  <c:v>8.3000000000000004E-2</c:v>
                </c:pt>
                <c:pt idx="6442">
                  <c:v>8.3000000000000004E-2</c:v>
                </c:pt>
                <c:pt idx="6443">
                  <c:v>8.3000000000000004E-2</c:v>
                </c:pt>
                <c:pt idx="6444">
                  <c:v>8.3000000000000004E-2</c:v>
                </c:pt>
                <c:pt idx="6445">
                  <c:v>8.3000000000000004E-2</c:v>
                </c:pt>
                <c:pt idx="6446">
                  <c:v>8.3000000000000004E-2</c:v>
                </c:pt>
                <c:pt idx="6447">
                  <c:v>8.3000000000000004E-2</c:v>
                </c:pt>
                <c:pt idx="6448">
                  <c:v>8.3000000000000004E-2</c:v>
                </c:pt>
                <c:pt idx="6449">
                  <c:v>8.3000000000000004E-2</c:v>
                </c:pt>
                <c:pt idx="6450">
                  <c:v>8.3000000000000004E-2</c:v>
                </c:pt>
                <c:pt idx="6451">
                  <c:v>8.3000000000000004E-2</c:v>
                </c:pt>
                <c:pt idx="6452">
                  <c:v>8.3000000000000004E-2</c:v>
                </c:pt>
                <c:pt idx="6453">
                  <c:v>8.3000000000000004E-2</c:v>
                </c:pt>
                <c:pt idx="6454">
                  <c:v>8.3000000000000004E-2</c:v>
                </c:pt>
                <c:pt idx="6455">
                  <c:v>8.3000000000000004E-2</c:v>
                </c:pt>
                <c:pt idx="6456">
                  <c:v>8.3000000000000004E-2</c:v>
                </c:pt>
                <c:pt idx="6457">
                  <c:v>8.2000000000000003E-2</c:v>
                </c:pt>
                <c:pt idx="6458">
                  <c:v>8.2000000000000003E-2</c:v>
                </c:pt>
                <c:pt idx="6459">
                  <c:v>8.2000000000000003E-2</c:v>
                </c:pt>
                <c:pt idx="6460">
                  <c:v>8.2000000000000003E-2</c:v>
                </c:pt>
                <c:pt idx="6461">
                  <c:v>8.2000000000000003E-2</c:v>
                </c:pt>
                <c:pt idx="6462">
                  <c:v>8.2000000000000003E-2</c:v>
                </c:pt>
                <c:pt idx="6463">
                  <c:v>8.2000000000000003E-2</c:v>
                </c:pt>
                <c:pt idx="6464">
                  <c:v>8.2000000000000003E-2</c:v>
                </c:pt>
                <c:pt idx="6465">
                  <c:v>8.2000000000000003E-2</c:v>
                </c:pt>
                <c:pt idx="6466">
                  <c:v>8.2000000000000003E-2</c:v>
                </c:pt>
                <c:pt idx="6467">
                  <c:v>8.2000000000000003E-2</c:v>
                </c:pt>
                <c:pt idx="6468">
                  <c:v>8.2000000000000003E-2</c:v>
                </c:pt>
                <c:pt idx="6469">
                  <c:v>8.2000000000000003E-2</c:v>
                </c:pt>
                <c:pt idx="6470">
                  <c:v>8.2000000000000003E-2</c:v>
                </c:pt>
                <c:pt idx="6471">
                  <c:v>8.2000000000000003E-2</c:v>
                </c:pt>
                <c:pt idx="6472">
                  <c:v>8.2000000000000003E-2</c:v>
                </c:pt>
                <c:pt idx="6473">
                  <c:v>8.2000000000000003E-2</c:v>
                </c:pt>
                <c:pt idx="6474">
                  <c:v>8.2000000000000003E-2</c:v>
                </c:pt>
                <c:pt idx="6475">
                  <c:v>8.2000000000000003E-2</c:v>
                </c:pt>
                <c:pt idx="6476">
                  <c:v>8.2000000000000003E-2</c:v>
                </c:pt>
                <c:pt idx="6477">
                  <c:v>8.2000000000000003E-2</c:v>
                </c:pt>
                <c:pt idx="6478">
                  <c:v>8.2000000000000003E-2</c:v>
                </c:pt>
                <c:pt idx="6479">
                  <c:v>8.2000000000000003E-2</c:v>
                </c:pt>
                <c:pt idx="6480">
                  <c:v>8.1000000000000003E-2</c:v>
                </c:pt>
                <c:pt idx="6481">
                  <c:v>8.1000000000000003E-2</c:v>
                </c:pt>
                <c:pt idx="6482">
                  <c:v>8.1000000000000003E-2</c:v>
                </c:pt>
                <c:pt idx="6483">
                  <c:v>8.1000000000000003E-2</c:v>
                </c:pt>
                <c:pt idx="6484">
                  <c:v>8.1000000000000003E-2</c:v>
                </c:pt>
                <c:pt idx="6485">
                  <c:v>8.1000000000000003E-2</c:v>
                </c:pt>
                <c:pt idx="6486">
                  <c:v>8.1000000000000003E-2</c:v>
                </c:pt>
                <c:pt idx="6487">
                  <c:v>8.1000000000000003E-2</c:v>
                </c:pt>
                <c:pt idx="6488">
                  <c:v>8.1000000000000003E-2</c:v>
                </c:pt>
                <c:pt idx="6489">
                  <c:v>8.1000000000000003E-2</c:v>
                </c:pt>
                <c:pt idx="6490">
                  <c:v>8.1000000000000003E-2</c:v>
                </c:pt>
                <c:pt idx="6491">
                  <c:v>8.1000000000000003E-2</c:v>
                </c:pt>
                <c:pt idx="6492">
                  <c:v>8.1000000000000003E-2</c:v>
                </c:pt>
                <c:pt idx="6493">
                  <c:v>8.1000000000000003E-2</c:v>
                </c:pt>
                <c:pt idx="6494">
                  <c:v>8.1000000000000003E-2</c:v>
                </c:pt>
                <c:pt idx="6495">
                  <c:v>8.1000000000000003E-2</c:v>
                </c:pt>
                <c:pt idx="6496">
                  <c:v>8.1000000000000003E-2</c:v>
                </c:pt>
                <c:pt idx="6497">
                  <c:v>8.1000000000000003E-2</c:v>
                </c:pt>
                <c:pt idx="6498">
                  <c:v>8.1000000000000003E-2</c:v>
                </c:pt>
                <c:pt idx="6499">
                  <c:v>8.1000000000000003E-2</c:v>
                </c:pt>
                <c:pt idx="6500">
                  <c:v>8.1000000000000003E-2</c:v>
                </c:pt>
                <c:pt idx="6501">
                  <c:v>8.1000000000000003E-2</c:v>
                </c:pt>
                <c:pt idx="6502">
                  <c:v>8.1000000000000003E-2</c:v>
                </c:pt>
                <c:pt idx="6503">
                  <c:v>0.08</c:v>
                </c:pt>
                <c:pt idx="6504">
                  <c:v>0.08</c:v>
                </c:pt>
                <c:pt idx="6505">
                  <c:v>0.08</c:v>
                </c:pt>
                <c:pt idx="6506">
                  <c:v>0.08</c:v>
                </c:pt>
                <c:pt idx="6507">
                  <c:v>0.08</c:v>
                </c:pt>
                <c:pt idx="6508">
                  <c:v>0.08</c:v>
                </c:pt>
                <c:pt idx="6509">
                  <c:v>0.08</c:v>
                </c:pt>
                <c:pt idx="6510">
                  <c:v>7.9000000000000001E-2</c:v>
                </c:pt>
                <c:pt idx="6511">
                  <c:v>7.9000000000000001E-2</c:v>
                </c:pt>
                <c:pt idx="6512">
                  <c:v>7.9000000000000001E-2</c:v>
                </c:pt>
                <c:pt idx="6513">
                  <c:v>7.9000000000000001E-2</c:v>
                </c:pt>
                <c:pt idx="6514">
                  <c:v>7.9000000000000001E-2</c:v>
                </c:pt>
                <c:pt idx="6515">
                  <c:v>7.9000000000000001E-2</c:v>
                </c:pt>
                <c:pt idx="6516">
                  <c:v>7.9000000000000001E-2</c:v>
                </c:pt>
                <c:pt idx="6517">
                  <c:v>0.08</c:v>
                </c:pt>
                <c:pt idx="6518">
                  <c:v>0.08</c:v>
                </c:pt>
                <c:pt idx="6519">
                  <c:v>0.08</c:v>
                </c:pt>
                <c:pt idx="6520">
                  <c:v>0.08</c:v>
                </c:pt>
                <c:pt idx="6521">
                  <c:v>0.08</c:v>
                </c:pt>
                <c:pt idx="6522">
                  <c:v>0.08</c:v>
                </c:pt>
                <c:pt idx="6523">
                  <c:v>0.08</c:v>
                </c:pt>
                <c:pt idx="6524">
                  <c:v>0.08</c:v>
                </c:pt>
                <c:pt idx="6525">
                  <c:v>0.08</c:v>
                </c:pt>
                <c:pt idx="6526">
                  <c:v>0.08</c:v>
                </c:pt>
                <c:pt idx="6527">
                  <c:v>0.08</c:v>
                </c:pt>
                <c:pt idx="6528">
                  <c:v>0.08</c:v>
                </c:pt>
                <c:pt idx="6529">
                  <c:v>0.08</c:v>
                </c:pt>
                <c:pt idx="6530">
                  <c:v>0.08</c:v>
                </c:pt>
                <c:pt idx="6531">
                  <c:v>0.08</c:v>
                </c:pt>
                <c:pt idx="6532">
                  <c:v>0.08</c:v>
                </c:pt>
                <c:pt idx="6533">
                  <c:v>0.08</c:v>
                </c:pt>
                <c:pt idx="6534">
                  <c:v>7.9000000000000001E-2</c:v>
                </c:pt>
                <c:pt idx="6535">
                  <c:v>8.1000000000000003E-2</c:v>
                </c:pt>
                <c:pt idx="6536">
                  <c:v>8.2000000000000003E-2</c:v>
                </c:pt>
                <c:pt idx="6537">
                  <c:v>8.3000000000000004E-2</c:v>
                </c:pt>
                <c:pt idx="6538">
                  <c:v>8.3000000000000004E-2</c:v>
                </c:pt>
                <c:pt idx="6539">
                  <c:v>8.4000000000000005E-2</c:v>
                </c:pt>
                <c:pt idx="6540">
                  <c:v>8.4000000000000005E-2</c:v>
                </c:pt>
                <c:pt idx="6541">
                  <c:v>8.4000000000000005E-2</c:v>
                </c:pt>
                <c:pt idx="6542">
                  <c:v>8.4000000000000005E-2</c:v>
                </c:pt>
                <c:pt idx="6543">
                  <c:v>8.4000000000000005E-2</c:v>
                </c:pt>
                <c:pt idx="6544">
                  <c:v>8.4000000000000005E-2</c:v>
                </c:pt>
                <c:pt idx="6545">
                  <c:v>8.4000000000000005E-2</c:v>
                </c:pt>
                <c:pt idx="6546">
                  <c:v>8.4000000000000005E-2</c:v>
                </c:pt>
                <c:pt idx="6547">
                  <c:v>8.4000000000000005E-2</c:v>
                </c:pt>
                <c:pt idx="6548">
                  <c:v>8.4000000000000005E-2</c:v>
                </c:pt>
                <c:pt idx="6549">
                  <c:v>8.4000000000000005E-2</c:v>
                </c:pt>
                <c:pt idx="6550">
                  <c:v>8.4000000000000005E-2</c:v>
                </c:pt>
                <c:pt idx="6551">
                  <c:v>8.4000000000000005E-2</c:v>
                </c:pt>
                <c:pt idx="6552">
                  <c:v>8.4000000000000005E-2</c:v>
                </c:pt>
                <c:pt idx="6553">
                  <c:v>8.3000000000000004E-2</c:v>
                </c:pt>
                <c:pt idx="6554">
                  <c:v>8.3000000000000004E-2</c:v>
                </c:pt>
                <c:pt idx="6555">
                  <c:v>8.3000000000000004E-2</c:v>
                </c:pt>
                <c:pt idx="6556">
                  <c:v>8.3000000000000004E-2</c:v>
                </c:pt>
                <c:pt idx="6557">
                  <c:v>8.3000000000000004E-2</c:v>
                </c:pt>
                <c:pt idx="6558">
                  <c:v>8.3000000000000004E-2</c:v>
                </c:pt>
                <c:pt idx="6559">
                  <c:v>8.3000000000000004E-2</c:v>
                </c:pt>
                <c:pt idx="6560">
                  <c:v>8.3000000000000004E-2</c:v>
                </c:pt>
                <c:pt idx="6561">
                  <c:v>8.3000000000000004E-2</c:v>
                </c:pt>
                <c:pt idx="6562">
                  <c:v>8.2000000000000003E-2</c:v>
                </c:pt>
                <c:pt idx="6563">
                  <c:v>8.2000000000000003E-2</c:v>
                </c:pt>
                <c:pt idx="6564">
                  <c:v>8.2000000000000003E-2</c:v>
                </c:pt>
                <c:pt idx="6565">
                  <c:v>8.2000000000000003E-2</c:v>
                </c:pt>
                <c:pt idx="6566">
                  <c:v>8.2000000000000003E-2</c:v>
                </c:pt>
                <c:pt idx="6567">
                  <c:v>8.2000000000000003E-2</c:v>
                </c:pt>
                <c:pt idx="6568">
                  <c:v>8.2000000000000003E-2</c:v>
                </c:pt>
                <c:pt idx="6569">
                  <c:v>8.2000000000000003E-2</c:v>
                </c:pt>
                <c:pt idx="6570">
                  <c:v>8.2000000000000003E-2</c:v>
                </c:pt>
                <c:pt idx="6571">
                  <c:v>8.3000000000000004E-2</c:v>
                </c:pt>
                <c:pt idx="6572">
                  <c:v>8.2000000000000003E-2</c:v>
                </c:pt>
                <c:pt idx="6573">
                  <c:v>8.2000000000000003E-2</c:v>
                </c:pt>
                <c:pt idx="6574">
                  <c:v>8.2000000000000003E-2</c:v>
                </c:pt>
                <c:pt idx="6575">
                  <c:v>8.2000000000000003E-2</c:v>
                </c:pt>
                <c:pt idx="6576">
                  <c:v>8.2000000000000003E-2</c:v>
                </c:pt>
                <c:pt idx="6577">
                  <c:v>8.2000000000000003E-2</c:v>
                </c:pt>
                <c:pt idx="6578">
                  <c:v>8.2000000000000003E-2</c:v>
                </c:pt>
                <c:pt idx="6579">
                  <c:v>8.2000000000000003E-2</c:v>
                </c:pt>
                <c:pt idx="6580">
                  <c:v>8.1000000000000003E-2</c:v>
                </c:pt>
                <c:pt idx="6581">
                  <c:v>8.1000000000000003E-2</c:v>
                </c:pt>
                <c:pt idx="6582">
                  <c:v>8.1000000000000003E-2</c:v>
                </c:pt>
                <c:pt idx="6583">
                  <c:v>8.1000000000000003E-2</c:v>
                </c:pt>
                <c:pt idx="6584">
                  <c:v>8.1000000000000003E-2</c:v>
                </c:pt>
                <c:pt idx="6585">
                  <c:v>8.1000000000000003E-2</c:v>
                </c:pt>
                <c:pt idx="6586">
                  <c:v>8.1000000000000003E-2</c:v>
                </c:pt>
                <c:pt idx="6587">
                  <c:v>8.1000000000000003E-2</c:v>
                </c:pt>
                <c:pt idx="6588">
                  <c:v>8.1000000000000003E-2</c:v>
                </c:pt>
                <c:pt idx="6589">
                  <c:v>8.1000000000000003E-2</c:v>
                </c:pt>
                <c:pt idx="6590">
                  <c:v>8.1000000000000003E-2</c:v>
                </c:pt>
                <c:pt idx="6591">
                  <c:v>8.1000000000000003E-2</c:v>
                </c:pt>
                <c:pt idx="6592">
                  <c:v>8.1000000000000003E-2</c:v>
                </c:pt>
                <c:pt idx="6593">
                  <c:v>8.1000000000000003E-2</c:v>
                </c:pt>
                <c:pt idx="6594">
                  <c:v>8.1000000000000003E-2</c:v>
                </c:pt>
                <c:pt idx="6595">
                  <c:v>8.1000000000000003E-2</c:v>
                </c:pt>
                <c:pt idx="6596">
                  <c:v>8.1000000000000003E-2</c:v>
                </c:pt>
                <c:pt idx="6597">
                  <c:v>8.1000000000000003E-2</c:v>
                </c:pt>
                <c:pt idx="6598">
                  <c:v>8.1000000000000003E-2</c:v>
                </c:pt>
                <c:pt idx="6599">
                  <c:v>8.1000000000000003E-2</c:v>
                </c:pt>
                <c:pt idx="6600">
                  <c:v>8.1000000000000003E-2</c:v>
                </c:pt>
                <c:pt idx="6601">
                  <c:v>8.1000000000000003E-2</c:v>
                </c:pt>
                <c:pt idx="6602">
                  <c:v>8.1000000000000003E-2</c:v>
                </c:pt>
                <c:pt idx="6603">
                  <c:v>8.1000000000000003E-2</c:v>
                </c:pt>
                <c:pt idx="6604">
                  <c:v>8.1000000000000003E-2</c:v>
                </c:pt>
                <c:pt idx="6605">
                  <c:v>8.1000000000000003E-2</c:v>
                </c:pt>
                <c:pt idx="6606">
                  <c:v>8.1000000000000003E-2</c:v>
                </c:pt>
                <c:pt idx="6607">
                  <c:v>8.1000000000000003E-2</c:v>
                </c:pt>
                <c:pt idx="6608">
                  <c:v>8.1000000000000003E-2</c:v>
                </c:pt>
                <c:pt idx="6609">
                  <c:v>8.1000000000000003E-2</c:v>
                </c:pt>
                <c:pt idx="6610">
                  <c:v>8.1000000000000003E-2</c:v>
                </c:pt>
                <c:pt idx="6611">
                  <c:v>8.1000000000000003E-2</c:v>
                </c:pt>
                <c:pt idx="6612">
                  <c:v>8.1000000000000003E-2</c:v>
                </c:pt>
                <c:pt idx="6613">
                  <c:v>8.1000000000000003E-2</c:v>
                </c:pt>
                <c:pt idx="6614">
                  <c:v>8.1000000000000003E-2</c:v>
                </c:pt>
                <c:pt idx="6615">
                  <c:v>8.1000000000000003E-2</c:v>
                </c:pt>
                <c:pt idx="6616">
                  <c:v>8.1000000000000003E-2</c:v>
                </c:pt>
                <c:pt idx="6617">
                  <c:v>8.1000000000000003E-2</c:v>
                </c:pt>
                <c:pt idx="6618">
                  <c:v>8.1000000000000003E-2</c:v>
                </c:pt>
                <c:pt idx="6619">
                  <c:v>8.1000000000000003E-2</c:v>
                </c:pt>
                <c:pt idx="6620">
                  <c:v>8.1000000000000003E-2</c:v>
                </c:pt>
                <c:pt idx="6621">
                  <c:v>8.1000000000000003E-2</c:v>
                </c:pt>
                <c:pt idx="6622">
                  <c:v>8.1000000000000003E-2</c:v>
                </c:pt>
                <c:pt idx="6623">
                  <c:v>8.1000000000000003E-2</c:v>
                </c:pt>
                <c:pt idx="6624">
                  <c:v>8.1000000000000003E-2</c:v>
                </c:pt>
                <c:pt idx="6625">
                  <c:v>0.08</c:v>
                </c:pt>
                <c:pt idx="6626">
                  <c:v>0.08</c:v>
                </c:pt>
                <c:pt idx="6627">
                  <c:v>0.08</c:v>
                </c:pt>
                <c:pt idx="6628">
                  <c:v>0.08</c:v>
                </c:pt>
                <c:pt idx="6629">
                  <c:v>0.08</c:v>
                </c:pt>
                <c:pt idx="6630">
                  <c:v>0.08</c:v>
                </c:pt>
                <c:pt idx="6631">
                  <c:v>0.08</c:v>
                </c:pt>
                <c:pt idx="6632">
                  <c:v>0.08</c:v>
                </c:pt>
                <c:pt idx="6633">
                  <c:v>0.08</c:v>
                </c:pt>
                <c:pt idx="6634">
                  <c:v>0.08</c:v>
                </c:pt>
                <c:pt idx="6635">
                  <c:v>0.08</c:v>
                </c:pt>
                <c:pt idx="6636">
                  <c:v>0.08</c:v>
                </c:pt>
                <c:pt idx="6637">
                  <c:v>0.08</c:v>
                </c:pt>
                <c:pt idx="6638">
                  <c:v>0.08</c:v>
                </c:pt>
                <c:pt idx="6639">
                  <c:v>0.08</c:v>
                </c:pt>
                <c:pt idx="6640">
                  <c:v>0.08</c:v>
                </c:pt>
                <c:pt idx="6641">
                  <c:v>0.08</c:v>
                </c:pt>
                <c:pt idx="6642">
                  <c:v>0.08</c:v>
                </c:pt>
                <c:pt idx="6643">
                  <c:v>0.08</c:v>
                </c:pt>
                <c:pt idx="6644">
                  <c:v>0.08</c:v>
                </c:pt>
                <c:pt idx="6645">
                  <c:v>0.08</c:v>
                </c:pt>
                <c:pt idx="6646">
                  <c:v>0.08</c:v>
                </c:pt>
                <c:pt idx="6647">
                  <c:v>0.08</c:v>
                </c:pt>
                <c:pt idx="6648">
                  <c:v>0.08</c:v>
                </c:pt>
                <c:pt idx="6649">
                  <c:v>0.08</c:v>
                </c:pt>
                <c:pt idx="6650">
                  <c:v>0.08</c:v>
                </c:pt>
                <c:pt idx="6651">
                  <c:v>0.114</c:v>
                </c:pt>
                <c:pt idx="6652">
                  <c:v>0.115</c:v>
                </c:pt>
                <c:pt idx="6653">
                  <c:v>0.112</c:v>
                </c:pt>
                <c:pt idx="6654">
                  <c:v>0.11</c:v>
                </c:pt>
                <c:pt idx="6655">
                  <c:v>0.109</c:v>
                </c:pt>
                <c:pt idx="6656">
                  <c:v>0.108</c:v>
                </c:pt>
                <c:pt idx="6657">
                  <c:v>0.107</c:v>
                </c:pt>
                <c:pt idx="6658">
                  <c:v>0.106</c:v>
                </c:pt>
                <c:pt idx="6659">
                  <c:v>0.105</c:v>
                </c:pt>
                <c:pt idx="6660">
                  <c:v>0.105</c:v>
                </c:pt>
                <c:pt idx="6661">
                  <c:v>0.105</c:v>
                </c:pt>
                <c:pt idx="6662">
                  <c:v>0.105</c:v>
                </c:pt>
                <c:pt idx="6663">
                  <c:v>0.105</c:v>
                </c:pt>
                <c:pt idx="6664">
                  <c:v>0.105</c:v>
                </c:pt>
                <c:pt idx="6665">
                  <c:v>0.105</c:v>
                </c:pt>
                <c:pt idx="6666">
                  <c:v>0.104</c:v>
                </c:pt>
                <c:pt idx="6667">
                  <c:v>0.104</c:v>
                </c:pt>
                <c:pt idx="6668">
                  <c:v>0.104</c:v>
                </c:pt>
                <c:pt idx="6669">
                  <c:v>0.10299999999999999</c:v>
                </c:pt>
                <c:pt idx="6670">
                  <c:v>0.10299999999999999</c:v>
                </c:pt>
                <c:pt idx="6671">
                  <c:v>0.10199999999999999</c:v>
                </c:pt>
                <c:pt idx="6672">
                  <c:v>0.10199999999999999</c:v>
                </c:pt>
                <c:pt idx="6673">
                  <c:v>0.10100000000000001</c:v>
                </c:pt>
                <c:pt idx="6674">
                  <c:v>0.1</c:v>
                </c:pt>
                <c:pt idx="6675">
                  <c:v>0.1</c:v>
                </c:pt>
                <c:pt idx="6676">
                  <c:v>9.9000000000000005E-2</c:v>
                </c:pt>
                <c:pt idx="6677">
                  <c:v>9.9000000000000005E-2</c:v>
                </c:pt>
                <c:pt idx="6678">
                  <c:v>9.9000000000000005E-2</c:v>
                </c:pt>
                <c:pt idx="6679">
                  <c:v>9.9000000000000005E-2</c:v>
                </c:pt>
                <c:pt idx="6680">
                  <c:v>9.8000000000000004E-2</c:v>
                </c:pt>
                <c:pt idx="6681">
                  <c:v>9.8000000000000004E-2</c:v>
                </c:pt>
                <c:pt idx="6682">
                  <c:v>9.8000000000000004E-2</c:v>
                </c:pt>
                <c:pt idx="6683">
                  <c:v>9.8000000000000004E-2</c:v>
                </c:pt>
                <c:pt idx="6684">
                  <c:v>9.8000000000000004E-2</c:v>
                </c:pt>
                <c:pt idx="6685">
                  <c:v>9.8000000000000004E-2</c:v>
                </c:pt>
                <c:pt idx="6686">
                  <c:v>9.8000000000000004E-2</c:v>
                </c:pt>
                <c:pt idx="6687">
                  <c:v>9.8000000000000004E-2</c:v>
                </c:pt>
                <c:pt idx="6688">
                  <c:v>9.8000000000000004E-2</c:v>
                </c:pt>
                <c:pt idx="6689">
                  <c:v>9.8000000000000004E-2</c:v>
                </c:pt>
                <c:pt idx="6690">
                  <c:v>9.7000000000000003E-2</c:v>
                </c:pt>
                <c:pt idx="6691">
                  <c:v>9.7000000000000003E-2</c:v>
                </c:pt>
                <c:pt idx="6692">
                  <c:v>9.7000000000000003E-2</c:v>
                </c:pt>
                <c:pt idx="6693">
                  <c:v>9.7000000000000003E-2</c:v>
                </c:pt>
                <c:pt idx="6694">
                  <c:v>9.7000000000000003E-2</c:v>
                </c:pt>
                <c:pt idx="6695">
                  <c:v>9.6000000000000002E-2</c:v>
                </c:pt>
                <c:pt idx="6696">
                  <c:v>9.6000000000000002E-2</c:v>
                </c:pt>
                <c:pt idx="6697">
                  <c:v>9.5000000000000001E-2</c:v>
                </c:pt>
                <c:pt idx="6698">
                  <c:v>9.5000000000000001E-2</c:v>
                </c:pt>
                <c:pt idx="6699">
                  <c:v>9.5000000000000001E-2</c:v>
                </c:pt>
                <c:pt idx="6700">
                  <c:v>9.4E-2</c:v>
                </c:pt>
                <c:pt idx="6701">
                  <c:v>9.4E-2</c:v>
                </c:pt>
                <c:pt idx="6702">
                  <c:v>9.4E-2</c:v>
                </c:pt>
                <c:pt idx="6703">
                  <c:v>9.4E-2</c:v>
                </c:pt>
                <c:pt idx="6704">
                  <c:v>9.4E-2</c:v>
                </c:pt>
                <c:pt idx="6705">
                  <c:v>9.4E-2</c:v>
                </c:pt>
                <c:pt idx="6706">
                  <c:v>9.4E-2</c:v>
                </c:pt>
                <c:pt idx="6707">
                  <c:v>9.4E-2</c:v>
                </c:pt>
                <c:pt idx="6708">
                  <c:v>9.4E-2</c:v>
                </c:pt>
                <c:pt idx="6709">
                  <c:v>9.4E-2</c:v>
                </c:pt>
                <c:pt idx="6710">
                  <c:v>9.4E-2</c:v>
                </c:pt>
                <c:pt idx="6711">
                  <c:v>9.4E-2</c:v>
                </c:pt>
                <c:pt idx="6712">
                  <c:v>9.4E-2</c:v>
                </c:pt>
                <c:pt idx="6713">
                  <c:v>9.4E-2</c:v>
                </c:pt>
                <c:pt idx="6714">
                  <c:v>9.4E-2</c:v>
                </c:pt>
                <c:pt idx="6715">
                  <c:v>9.4E-2</c:v>
                </c:pt>
                <c:pt idx="6716">
                  <c:v>9.4E-2</c:v>
                </c:pt>
                <c:pt idx="6717">
                  <c:v>9.4E-2</c:v>
                </c:pt>
                <c:pt idx="6718">
                  <c:v>9.2999999999999999E-2</c:v>
                </c:pt>
                <c:pt idx="6719">
                  <c:v>9.2999999999999999E-2</c:v>
                </c:pt>
                <c:pt idx="6720">
                  <c:v>9.2999999999999999E-2</c:v>
                </c:pt>
                <c:pt idx="6721">
                  <c:v>9.2999999999999999E-2</c:v>
                </c:pt>
                <c:pt idx="6722">
                  <c:v>9.1999999999999998E-2</c:v>
                </c:pt>
                <c:pt idx="6723">
                  <c:v>9.1999999999999998E-2</c:v>
                </c:pt>
                <c:pt idx="6724">
                  <c:v>9.1999999999999998E-2</c:v>
                </c:pt>
                <c:pt idx="6725">
                  <c:v>9.1999999999999998E-2</c:v>
                </c:pt>
                <c:pt idx="6726">
                  <c:v>9.0999999999999998E-2</c:v>
                </c:pt>
                <c:pt idx="6727">
                  <c:v>9.0999999999999998E-2</c:v>
                </c:pt>
                <c:pt idx="6728">
                  <c:v>9.0999999999999998E-2</c:v>
                </c:pt>
                <c:pt idx="6729">
                  <c:v>9.0999999999999998E-2</c:v>
                </c:pt>
                <c:pt idx="6730">
                  <c:v>9.0999999999999998E-2</c:v>
                </c:pt>
                <c:pt idx="6731">
                  <c:v>9.0999999999999998E-2</c:v>
                </c:pt>
                <c:pt idx="6732">
                  <c:v>9.0999999999999998E-2</c:v>
                </c:pt>
                <c:pt idx="6733">
                  <c:v>9.0999999999999998E-2</c:v>
                </c:pt>
                <c:pt idx="6734">
                  <c:v>9.0999999999999998E-2</c:v>
                </c:pt>
                <c:pt idx="6735">
                  <c:v>9.0999999999999998E-2</c:v>
                </c:pt>
                <c:pt idx="6736">
                  <c:v>9.0999999999999998E-2</c:v>
                </c:pt>
                <c:pt idx="6737">
                  <c:v>9.0999999999999998E-2</c:v>
                </c:pt>
                <c:pt idx="6738">
                  <c:v>9.0999999999999998E-2</c:v>
                </c:pt>
                <c:pt idx="6739">
                  <c:v>9.1999999999999998E-2</c:v>
                </c:pt>
                <c:pt idx="6740">
                  <c:v>9.1999999999999998E-2</c:v>
                </c:pt>
                <c:pt idx="6741">
                  <c:v>9.1999999999999998E-2</c:v>
                </c:pt>
                <c:pt idx="6742">
                  <c:v>9.1999999999999998E-2</c:v>
                </c:pt>
                <c:pt idx="6743">
                  <c:v>9.0999999999999998E-2</c:v>
                </c:pt>
                <c:pt idx="6744">
                  <c:v>9.0999999999999998E-2</c:v>
                </c:pt>
                <c:pt idx="6745">
                  <c:v>9.0999999999999998E-2</c:v>
                </c:pt>
                <c:pt idx="6746">
                  <c:v>9.0999999999999998E-2</c:v>
                </c:pt>
                <c:pt idx="6747">
                  <c:v>9.0999999999999998E-2</c:v>
                </c:pt>
                <c:pt idx="6748">
                  <c:v>9.0999999999999998E-2</c:v>
                </c:pt>
                <c:pt idx="6749">
                  <c:v>0.09</c:v>
                </c:pt>
                <c:pt idx="6750">
                  <c:v>0.09</c:v>
                </c:pt>
                <c:pt idx="6751">
                  <c:v>0.09</c:v>
                </c:pt>
                <c:pt idx="6752">
                  <c:v>0.09</c:v>
                </c:pt>
                <c:pt idx="6753">
                  <c:v>0.09</c:v>
                </c:pt>
                <c:pt idx="6754">
                  <c:v>0.09</c:v>
                </c:pt>
                <c:pt idx="6755">
                  <c:v>0.09</c:v>
                </c:pt>
                <c:pt idx="6756">
                  <c:v>0.09</c:v>
                </c:pt>
                <c:pt idx="6757">
                  <c:v>0.09</c:v>
                </c:pt>
                <c:pt idx="6758">
                  <c:v>0.09</c:v>
                </c:pt>
                <c:pt idx="6759">
                  <c:v>0.09</c:v>
                </c:pt>
                <c:pt idx="6760">
                  <c:v>0.09</c:v>
                </c:pt>
                <c:pt idx="6761">
                  <c:v>0.09</c:v>
                </c:pt>
                <c:pt idx="6762">
                  <c:v>9.0999999999999998E-2</c:v>
                </c:pt>
                <c:pt idx="6763">
                  <c:v>9.0999999999999998E-2</c:v>
                </c:pt>
                <c:pt idx="6764">
                  <c:v>9.0999999999999998E-2</c:v>
                </c:pt>
                <c:pt idx="6765">
                  <c:v>9.0999999999999998E-2</c:v>
                </c:pt>
                <c:pt idx="6766">
                  <c:v>0.09</c:v>
                </c:pt>
                <c:pt idx="6767">
                  <c:v>0.09</c:v>
                </c:pt>
                <c:pt idx="6768">
                  <c:v>0.09</c:v>
                </c:pt>
                <c:pt idx="6769">
                  <c:v>0.09</c:v>
                </c:pt>
                <c:pt idx="6770">
                  <c:v>0.09</c:v>
                </c:pt>
                <c:pt idx="6771">
                  <c:v>0.09</c:v>
                </c:pt>
                <c:pt idx="6772">
                  <c:v>8.8999999999999996E-2</c:v>
                </c:pt>
                <c:pt idx="6773">
                  <c:v>8.8999999999999996E-2</c:v>
                </c:pt>
                <c:pt idx="6774">
                  <c:v>8.8999999999999996E-2</c:v>
                </c:pt>
                <c:pt idx="6775">
                  <c:v>8.8999999999999996E-2</c:v>
                </c:pt>
                <c:pt idx="6776">
                  <c:v>8.8999999999999996E-2</c:v>
                </c:pt>
                <c:pt idx="6777">
                  <c:v>8.8999999999999996E-2</c:v>
                </c:pt>
                <c:pt idx="6778">
                  <c:v>8.8999999999999996E-2</c:v>
                </c:pt>
                <c:pt idx="6779">
                  <c:v>8.8999999999999996E-2</c:v>
                </c:pt>
                <c:pt idx="6780">
                  <c:v>8.8999999999999996E-2</c:v>
                </c:pt>
                <c:pt idx="6781">
                  <c:v>8.8999999999999996E-2</c:v>
                </c:pt>
                <c:pt idx="6782">
                  <c:v>0.09</c:v>
                </c:pt>
                <c:pt idx="6783">
                  <c:v>9.0999999999999998E-2</c:v>
                </c:pt>
                <c:pt idx="6784">
                  <c:v>9.9000000000000005E-2</c:v>
                </c:pt>
                <c:pt idx="6785">
                  <c:v>0.10100000000000001</c:v>
                </c:pt>
                <c:pt idx="6786">
                  <c:v>0.106</c:v>
                </c:pt>
                <c:pt idx="6787">
                  <c:v>0.128</c:v>
                </c:pt>
                <c:pt idx="6788">
                  <c:v>0.14099999999999999</c:v>
                </c:pt>
                <c:pt idx="6789">
                  <c:v>0.14899999999999999</c:v>
                </c:pt>
                <c:pt idx="6790">
                  <c:v>0.14399999999999999</c:v>
                </c:pt>
                <c:pt idx="6791">
                  <c:v>0.14599999999999999</c:v>
                </c:pt>
                <c:pt idx="6792">
                  <c:v>0.154</c:v>
                </c:pt>
                <c:pt idx="6793">
                  <c:v>0.156</c:v>
                </c:pt>
                <c:pt idx="6794">
                  <c:v>0.16</c:v>
                </c:pt>
                <c:pt idx="6795">
                  <c:v>0.16300000000000001</c:v>
                </c:pt>
                <c:pt idx="6796">
                  <c:v>0.16600000000000001</c:v>
                </c:pt>
                <c:pt idx="6797">
                  <c:v>0.16800000000000001</c:v>
                </c:pt>
                <c:pt idx="6798">
                  <c:v>0.17100000000000001</c:v>
                </c:pt>
                <c:pt idx="6799">
                  <c:v>0.17399999999999999</c:v>
                </c:pt>
                <c:pt idx="6800">
                  <c:v>0.17699999999999999</c:v>
                </c:pt>
                <c:pt idx="6801">
                  <c:v>0.183</c:v>
                </c:pt>
                <c:pt idx="6802">
                  <c:v>0.193</c:v>
                </c:pt>
                <c:pt idx="6803">
                  <c:v>0.19900000000000001</c:v>
                </c:pt>
                <c:pt idx="6804">
                  <c:v>0.19800000000000001</c:v>
                </c:pt>
                <c:pt idx="6805">
                  <c:v>0.2</c:v>
                </c:pt>
                <c:pt idx="6806">
                  <c:v>0.20300000000000001</c:v>
                </c:pt>
                <c:pt idx="6807">
                  <c:v>0.20100000000000001</c:v>
                </c:pt>
                <c:pt idx="6808">
                  <c:v>0.2</c:v>
                </c:pt>
                <c:pt idx="6809">
                  <c:v>0.19900000000000001</c:v>
                </c:pt>
                <c:pt idx="6810">
                  <c:v>0.19800000000000001</c:v>
                </c:pt>
                <c:pt idx="6811">
                  <c:v>0.19700000000000001</c:v>
                </c:pt>
                <c:pt idx="6812">
                  <c:v>0.19600000000000001</c:v>
                </c:pt>
                <c:pt idx="6813">
                  <c:v>0.19600000000000001</c:v>
                </c:pt>
                <c:pt idx="6814">
                  <c:v>0.19500000000000001</c:v>
                </c:pt>
                <c:pt idx="6815">
                  <c:v>0.19400000000000001</c:v>
                </c:pt>
                <c:pt idx="6816">
                  <c:v>0.193</c:v>
                </c:pt>
                <c:pt idx="6817">
                  <c:v>0.193</c:v>
                </c:pt>
                <c:pt idx="6818">
                  <c:v>0.192</c:v>
                </c:pt>
                <c:pt idx="6819">
                  <c:v>0.191</c:v>
                </c:pt>
                <c:pt idx="6820">
                  <c:v>0.19</c:v>
                </c:pt>
                <c:pt idx="6821">
                  <c:v>0.19</c:v>
                </c:pt>
                <c:pt idx="6822">
                  <c:v>0.189</c:v>
                </c:pt>
                <c:pt idx="6823">
                  <c:v>0.189</c:v>
                </c:pt>
                <c:pt idx="6824">
                  <c:v>0.188</c:v>
                </c:pt>
                <c:pt idx="6825">
                  <c:v>0.188</c:v>
                </c:pt>
                <c:pt idx="6826">
                  <c:v>0.187</c:v>
                </c:pt>
                <c:pt idx="6827">
                  <c:v>0.186</c:v>
                </c:pt>
                <c:pt idx="6828">
                  <c:v>0.185</c:v>
                </c:pt>
                <c:pt idx="6829">
                  <c:v>0.185</c:v>
                </c:pt>
                <c:pt idx="6830">
                  <c:v>0.184</c:v>
                </c:pt>
                <c:pt idx="6831">
                  <c:v>0.183</c:v>
                </c:pt>
                <c:pt idx="6832">
                  <c:v>0.182</c:v>
                </c:pt>
                <c:pt idx="6833">
                  <c:v>0.182</c:v>
                </c:pt>
                <c:pt idx="6834">
                  <c:v>0.18099999999999999</c:v>
                </c:pt>
                <c:pt idx="6835">
                  <c:v>0.18099999999999999</c:v>
                </c:pt>
                <c:pt idx="6836">
                  <c:v>0.18</c:v>
                </c:pt>
                <c:pt idx="6837">
                  <c:v>0.18099999999999999</c:v>
                </c:pt>
                <c:pt idx="6838">
                  <c:v>0.19</c:v>
                </c:pt>
                <c:pt idx="6839">
                  <c:v>0.19900000000000001</c:v>
                </c:pt>
                <c:pt idx="6840">
                  <c:v>0.20300000000000001</c:v>
                </c:pt>
                <c:pt idx="6841">
                  <c:v>0.20300000000000001</c:v>
                </c:pt>
                <c:pt idx="6842">
                  <c:v>0.20200000000000001</c:v>
                </c:pt>
                <c:pt idx="6843">
                  <c:v>0.20200000000000001</c:v>
                </c:pt>
                <c:pt idx="6844">
                  <c:v>0.20200000000000001</c:v>
                </c:pt>
                <c:pt idx="6845">
                  <c:v>0.20100000000000001</c:v>
                </c:pt>
                <c:pt idx="6846">
                  <c:v>0.2</c:v>
                </c:pt>
                <c:pt idx="6847">
                  <c:v>0.2</c:v>
                </c:pt>
                <c:pt idx="6848">
                  <c:v>0.2</c:v>
                </c:pt>
                <c:pt idx="6849">
                  <c:v>0.19900000000000001</c:v>
                </c:pt>
                <c:pt idx="6850">
                  <c:v>0.19900000000000001</c:v>
                </c:pt>
                <c:pt idx="6851">
                  <c:v>0.19900000000000001</c:v>
                </c:pt>
                <c:pt idx="6852">
                  <c:v>0.19800000000000001</c:v>
                </c:pt>
                <c:pt idx="6853">
                  <c:v>0.19800000000000001</c:v>
                </c:pt>
                <c:pt idx="6854">
                  <c:v>0.19700000000000001</c:v>
                </c:pt>
                <c:pt idx="6855">
                  <c:v>0.19700000000000001</c:v>
                </c:pt>
                <c:pt idx="6856">
                  <c:v>0.19700000000000001</c:v>
                </c:pt>
                <c:pt idx="6857">
                  <c:v>0.19600000000000001</c:v>
                </c:pt>
                <c:pt idx="6858">
                  <c:v>0.19600000000000001</c:v>
                </c:pt>
                <c:pt idx="6859">
                  <c:v>0.19600000000000001</c:v>
                </c:pt>
                <c:pt idx="6860">
                  <c:v>0.19500000000000001</c:v>
                </c:pt>
                <c:pt idx="6861">
                  <c:v>0.19500000000000001</c:v>
                </c:pt>
                <c:pt idx="6862">
                  <c:v>0.19400000000000001</c:v>
                </c:pt>
                <c:pt idx="6863">
                  <c:v>0.19400000000000001</c:v>
                </c:pt>
                <c:pt idx="6864">
                  <c:v>0.193</c:v>
                </c:pt>
                <c:pt idx="6865">
                  <c:v>0.193</c:v>
                </c:pt>
                <c:pt idx="6866">
                  <c:v>0.192</c:v>
                </c:pt>
                <c:pt idx="6867">
                  <c:v>0.19700000000000001</c:v>
                </c:pt>
                <c:pt idx="6868">
                  <c:v>0.20399999999999999</c:v>
                </c:pt>
                <c:pt idx="6869">
                  <c:v>0.20499999999999999</c:v>
                </c:pt>
                <c:pt idx="6870">
                  <c:v>0.20499999999999999</c:v>
                </c:pt>
                <c:pt idx="6871">
                  <c:v>0.20399999999999999</c:v>
                </c:pt>
                <c:pt idx="6872">
                  <c:v>0.20399999999999999</c:v>
                </c:pt>
                <c:pt idx="6873">
                  <c:v>0.20300000000000001</c:v>
                </c:pt>
                <c:pt idx="6874">
                  <c:v>0.20300000000000001</c:v>
                </c:pt>
                <c:pt idx="6875">
                  <c:v>0.20499999999999999</c:v>
                </c:pt>
                <c:pt idx="6876">
                  <c:v>0.20699999999999999</c:v>
                </c:pt>
                <c:pt idx="6877">
                  <c:v>0.20699999999999999</c:v>
                </c:pt>
                <c:pt idx="6878">
                  <c:v>0.21099999999999999</c:v>
                </c:pt>
                <c:pt idx="6879">
                  <c:v>0.21099999999999999</c:v>
                </c:pt>
                <c:pt idx="6880">
                  <c:v>0.21</c:v>
                </c:pt>
                <c:pt idx="6881">
                  <c:v>0.20899999999999999</c:v>
                </c:pt>
                <c:pt idx="6882">
                  <c:v>0.20799999999999999</c:v>
                </c:pt>
                <c:pt idx="6883">
                  <c:v>0.20699999999999999</c:v>
                </c:pt>
                <c:pt idx="6884">
                  <c:v>0.20699999999999999</c:v>
                </c:pt>
                <c:pt idx="6885">
                  <c:v>0.20699999999999999</c:v>
                </c:pt>
                <c:pt idx="6886">
                  <c:v>0.20599999999999999</c:v>
                </c:pt>
                <c:pt idx="6887">
                  <c:v>0.20499999999999999</c:v>
                </c:pt>
                <c:pt idx="6888">
                  <c:v>0.20399999999999999</c:v>
                </c:pt>
                <c:pt idx="6889">
                  <c:v>0.20399999999999999</c:v>
                </c:pt>
                <c:pt idx="6890">
                  <c:v>0.20300000000000001</c:v>
                </c:pt>
                <c:pt idx="6891">
                  <c:v>0.20300000000000001</c:v>
                </c:pt>
                <c:pt idx="6892">
                  <c:v>0.20200000000000001</c:v>
                </c:pt>
                <c:pt idx="6893">
                  <c:v>0.20200000000000001</c:v>
                </c:pt>
                <c:pt idx="6894">
                  <c:v>0.20100000000000001</c:v>
                </c:pt>
                <c:pt idx="6895">
                  <c:v>0.20100000000000001</c:v>
                </c:pt>
                <c:pt idx="6896">
                  <c:v>0.2</c:v>
                </c:pt>
                <c:pt idx="6897">
                  <c:v>0.2</c:v>
                </c:pt>
                <c:pt idx="6898">
                  <c:v>0.19900000000000001</c:v>
                </c:pt>
                <c:pt idx="6899">
                  <c:v>0.19900000000000001</c:v>
                </c:pt>
                <c:pt idx="6900">
                  <c:v>0.19900000000000001</c:v>
                </c:pt>
                <c:pt idx="6901">
                  <c:v>0.19800000000000001</c:v>
                </c:pt>
                <c:pt idx="6902">
                  <c:v>0.19700000000000001</c:v>
                </c:pt>
                <c:pt idx="6903">
                  <c:v>0.19600000000000001</c:v>
                </c:pt>
                <c:pt idx="6904">
                  <c:v>0.19500000000000001</c:v>
                </c:pt>
                <c:pt idx="6905">
                  <c:v>0.19500000000000001</c:v>
                </c:pt>
                <c:pt idx="6906">
                  <c:v>0.19400000000000001</c:v>
                </c:pt>
                <c:pt idx="6907">
                  <c:v>0.193</c:v>
                </c:pt>
                <c:pt idx="6908">
                  <c:v>0.193</c:v>
                </c:pt>
                <c:pt idx="6909">
                  <c:v>0.192</c:v>
                </c:pt>
                <c:pt idx="6910">
                  <c:v>0.192</c:v>
                </c:pt>
                <c:pt idx="6911">
                  <c:v>0.191</c:v>
                </c:pt>
                <c:pt idx="6912">
                  <c:v>0.19</c:v>
                </c:pt>
                <c:pt idx="6913">
                  <c:v>0.189</c:v>
                </c:pt>
                <c:pt idx="6914">
                  <c:v>0.188</c:v>
                </c:pt>
                <c:pt idx="6915">
                  <c:v>0.187</c:v>
                </c:pt>
                <c:pt idx="6916">
                  <c:v>0.187</c:v>
                </c:pt>
                <c:pt idx="6917">
                  <c:v>0.186</c:v>
                </c:pt>
                <c:pt idx="6918">
                  <c:v>0.186</c:v>
                </c:pt>
                <c:pt idx="6919">
                  <c:v>0.186</c:v>
                </c:pt>
                <c:pt idx="6920">
                  <c:v>0.186</c:v>
                </c:pt>
                <c:pt idx="6921">
                  <c:v>0.187</c:v>
                </c:pt>
                <c:pt idx="6922">
                  <c:v>0.188</c:v>
                </c:pt>
                <c:pt idx="6923">
                  <c:v>0.189</c:v>
                </c:pt>
                <c:pt idx="6924">
                  <c:v>0.189</c:v>
                </c:pt>
                <c:pt idx="6925">
                  <c:v>0.19</c:v>
                </c:pt>
                <c:pt idx="6926">
                  <c:v>0.191</c:v>
                </c:pt>
                <c:pt idx="6927">
                  <c:v>0.191</c:v>
                </c:pt>
                <c:pt idx="6928">
                  <c:v>0.193</c:v>
                </c:pt>
                <c:pt idx="6929">
                  <c:v>0.19700000000000001</c:v>
                </c:pt>
                <c:pt idx="6930">
                  <c:v>0.19900000000000001</c:v>
                </c:pt>
                <c:pt idx="6931">
                  <c:v>0.2</c:v>
                </c:pt>
                <c:pt idx="6932">
                  <c:v>0.2</c:v>
                </c:pt>
                <c:pt idx="6933">
                  <c:v>0.2</c:v>
                </c:pt>
                <c:pt idx="6934">
                  <c:v>0.19900000000000001</c:v>
                </c:pt>
                <c:pt idx="6935">
                  <c:v>0.19900000000000001</c:v>
                </c:pt>
                <c:pt idx="6936">
                  <c:v>0.19900000000000001</c:v>
                </c:pt>
                <c:pt idx="6937">
                  <c:v>0.19900000000000001</c:v>
                </c:pt>
                <c:pt idx="6938">
                  <c:v>0.19800000000000001</c:v>
                </c:pt>
                <c:pt idx="6939">
                  <c:v>0.19800000000000001</c:v>
                </c:pt>
                <c:pt idx="6940">
                  <c:v>0.19800000000000001</c:v>
                </c:pt>
                <c:pt idx="6941">
                  <c:v>0.20100000000000001</c:v>
                </c:pt>
                <c:pt idx="6942">
                  <c:v>0.20300000000000001</c:v>
                </c:pt>
                <c:pt idx="6943">
                  <c:v>0.20399999999999999</c:v>
                </c:pt>
                <c:pt idx="6944">
                  <c:v>0.20599999999999999</c:v>
                </c:pt>
                <c:pt idx="6945">
                  <c:v>0.20599999999999999</c:v>
                </c:pt>
                <c:pt idx="6946">
                  <c:v>0.20599999999999999</c:v>
                </c:pt>
                <c:pt idx="6947">
                  <c:v>0.20599999999999999</c:v>
                </c:pt>
                <c:pt idx="6948">
                  <c:v>0.20699999999999999</c:v>
                </c:pt>
                <c:pt idx="6949">
                  <c:v>0.20699999999999999</c:v>
                </c:pt>
                <c:pt idx="6950">
                  <c:v>0.20599999999999999</c:v>
                </c:pt>
                <c:pt idx="6951">
                  <c:v>0.20599999999999999</c:v>
                </c:pt>
                <c:pt idx="6952">
                  <c:v>0.20599999999999999</c:v>
                </c:pt>
                <c:pt idx="6953">
                  <c:v>0.20499999999999999</c:v>
                </c:pt>
                <c:pt idx="6954">
                  <c:v>0.20499999999999999</c:v>
                </c:pt>
                <c:pt idx="6955">
                  <c:v>0.20499999999999999</c:v>
                </c:pt>
                <c:pt idx="6956">
                  <c:v>0.20499999999999999</c:v>
                </c:pt>
                <c:pt idx="6957">
                  <c:v>0.20499999999999999</c:v>
                </c:pt>
                <c:pt idx="6958">
                  <c:v>0.20499999999999999</c:v>
                </c:pt>
                <c:pt idx="6959">
                  <c:v>0.20499999999999999</c:v>
                </c:pt>
                <c:pt idx="6960">
                  <c:v>0.20499999999999999</c:v>
                </c:pt>
                <c:pt idx="6961">
                  <c:v>0.20399999999999999</c:v>
                </c:pt>
                <c:pt idx="6962">
                  <c:v>0.20399999999999999</c:v>
                </c:pt>
                <c:pt idx="6963">
                  <c:v>0.20300000000000001</c:v>
                </c:pt>
                <c:pt idx="6964">
                  <c:v>0.20300000000000001</c:v>
                </c:pt>
                <c:pt idx="6965">
                  <c:v>0.20200000000000001</c:v>
                </c:pt>
                <c:pt idx="6966">
                  <c:v>0.20200000000000001</c:v>
                </c:pt>
                <c:pt idx="6967">
                  <c:v>0.20200000000000001</c:v>
                </c:pt>
                <c:pt idx="6968">
                  <c:v>0.20100000000000001</c:v>
                </c:pt>
                <c:pt idx="6969">
                  <c:v>0.20100000000000001</c:v>
                </c:pt>
                <c:pt idx="6970">
                  <c:v>0.2</c:v>
                </c:pt>
                <c:pt idx="6971">
                  <c:v>0.2</c:v>
                </c:pt>
                <c:pt idx="6972">
                  <c:v>0.2</c:v>
                </c:pt>
                <c:pt idx="6973">
                  <c:v>0.19900000000000001</c:v>
                </c:pt>
                <c:pt idx="6974">
                  <c:v>0.19900000000000001</c:v>
                </c:pt>
                <c:pt idx="6975">
                  <c:v>0.19800000000000001</c:v>
                </c:pt>
                <c:pt idx="6976">
                  <c:v>0.19700000000000001</c:v>
                </c:pt>
                <c:pt idx="6977">
                  <c:v>0.19700000000000001</c:v>
                </c:pt>
                <c:pt idx="6978">
                  <c:v>0.19600000000000001</c:v>
                </c:pt>
                <c:pt idx="6979">
                  <c:v>0.19500000000000001</c:v>
                </c:pt>
                <c:pt idx="6980">
                  <c:v>0.19400000000000001</c:v>
                </c:pt>
                <c:pt idx="6981">
                  <c:v>0.193</c:v>
                </c:pt>
                <c:pt idx="6982">
                  <c:v>0.192</c:v>
                </c:pt>
                <c:pt idx="6983">
                  <c:v>0.19</c:v>
                </c:pt>
                <c:pt idx="6984">
                  <c:v>0.189</c:v>
                </c:pt>
                <c:pt idx="6985">
                  <c:v>0.188</c:v>
                </c:pt>
                <c:pt idx="6986">
                  <c:v>0.187</c:v>
                </c:pt>
                <c:pt idx="6987">
                  <c:v>0.186</c:v>
                </c:pt>
                <c:pt idx="6988">
                  <c:v>0.185</c:v>
                </c:pt>
                <c:pt idx="6989">
                  <c:v>0.184</c:v>
                </c:pt>
                <c:pt idx="6990">
                  <c:v>0.183</c:v>
                </c:pt>
                <c:pt idx="6991">
                  <c:v>0.182</c:v>
                </c:pt>
                <c:pt idx="6992">
                  <c:v>0.182</c:v>
                </c:pt>
                <c:pt idx="6993">
                  <c:v>0.18099999999999999</c:v>
                </c:pt>
                <c:pt idx="6994">
                  <c:v>0.18099999999999999</c:v>
                </c:pt>
                <c:pt idx="6995">
                  <c:v>0.18</c:v>
                </c:pt>
                <c:pt idx="6996">
                  <c:v>0.18</c:v>
                </c:pt>
                <c:pt idx="6997">
                  <c:v>0.17899999999999999</c:v>
                </c:pt>
                <c:pt idx="6998">
                  <c:v>0.17899999999999999</c:v>
                </c:pt>
                <c:pt idx="6999">
                  <c:v>0.17799999999999999</c:v>
                </c:pt>
                <c:pt idx="7000">
                  <c:v>0.17799999999999999</c:v>
                </c:pt>
                <c:pt idx="7001">
                  <c:v>0.17799999999999999</c:v>
                </c:pt>
                <c:pt idx="7002">
                  <c:v>0.17699999999999999</c:v>
                </c:pt>
                <c:pt idx="7003">
                  <c:v>0.17699999999999999</c:v>
                </c:pt>
                <c:pt idx="7004">
                  <c:v>0.17599999999999999</c:v>
                </c:pt>
                <c:pt idx="7005">
                  <c:v>0.17499999999999999</c:v>
                </c:pt>
                <c:pt idx="7006">
                  <c:v>0.17499999999999999</c:v>
                </c:pt>
                <c:pt idx="7007">
                  <c:v>0.17399999999999999</c:v>
                </c:pt>
                <c:pt idx="7008">
                  <c:v>0.17299999999999999</c:v>
                </c:pt>
                <c:pt idx="7009">
                  <c:v>0.17199999999999999</c:v>
                </c:pt>
                <c:pt idx="7010">
                  <c:v>0.17100000000000001</c:v>
                </c:pt>
                <c:pt idx="7011">
                  <c:v>0.17</c:v>
                </c:pt>
                <c:pt idx="7012">
                  <c:v>0.17</c:v>
                </c:pt>
                <c:pt idx="7013">
                  <c:v>0.16900000000000001</c:v>
                </c:pt>
                <c:pt idx="7014">
                  <c:v>0.16900000000000001</c:v>
                </c:pt>
                <c:pt idx="7015">
                  <c:v>0.16800000000000001</c:v>
                </c:pt>
                <c:pt idx="7016">
                  <c:v>0.16800000000000001</c:v>
                </c:pt>
                <c:pt idx="7017">
                  <c:v>0.16800000000000001</c:v>
                </c:pt>
                <c:pt idx="7018">
                  <c:v>0.16800000000000001</c:v>
                </c:pt>
                <c:pt idx="7019">
                  <c:v>0.16700000000000001</c:v>
                </c:pt>
                <c:pt idx="7020">
                  <c:v>0.16700000000000001</c:v>
                </c:pt>
                <c:pt idx="7021">
                  <c:v>0.16700000000000001</c:v>
                </c:pt>
                <c:pt idx="7022">
                  <c:v>0.16700000000000001</c:v>
                </c:pt>
                <c:pt idx="7023">
                  <c:v>0.16600000000000001</c:v>
                </c:pt>
                <c:pt idx="7024">
                  <c:v>0.16600000000000001</c:v>
                </c:pt>
                <c:pt idx="7025">
                  <c:v>0.16600000000000001</c:v>
                </c:pt>
                <c:pt idx="7026">
                  <c:v>0.16600000000000001</c:v>
                </c:pt>
                <c:pt idx="7027">
                  <c:v>0.16600000000000001</c:v>
                </c:pt>
                <c:pt idx="7028">
                  <c:v>0.16500000000000001</c:v>
                </c:pt>
                <c:pt idx="7029">
                  <c:v>0.16500000000000001</c:v>
                </c:pt>
                <c:pt idx="7030">
                  <c:v>0.16400000000000001</c:v>
                </c:pt>
                <c:pt idx="7031">
                  <c:v>0.16300000000000001</c:v>
                </c:pt>
                <c:pt idx="7032">
                  <c:v>0.16300000000000001</c:v>
                </c:pt>
                <c:pt idx="7033">
                  <c:v>0.16200000000000001</c:v>
                </c:pt>
                <c:pt idx="7034">
                  <c:v>0.161</c:v>
                </c:pt>
                <c:pt idx="7035">
                  <c:v>0.16</c:v>
                </c:pt>
                <c:pt idx="7036">
                  <c:v>0.16</c:v>
                </c:pt>
                <c:pt idx="7037">
                  <c:v>0.159</c:v>
                </c:pt>
                <c:pt idx="7038">
                  <c:v>0.159</c:v>
                </c:pt>
                <c:pt idx="7039">
                  <c:v>0.159</c:v>
                </c:pt>
                <c:pt idx="7040">
                  <c:v>0.158</c:v>
                </c:pt>
                <c:pt idx="7041">
                  <c:v>0.158</c:v>
                </c:pt>
                <c:pt idx="7042">
                  <c:v>0.158</c:v>
                </c:pt>
                <c:pt idx="7043">
                  <c:v>0.158</c:v>
                </c:pt>
                <c:pt idx="7044">
                  <c:v>0.158</c:v>
                </c:pt>
                <c:pt idx="7045">
                  <c:v>0.158</c:v>
                </c:pt>
                <c:pt idx="7046">
                  <c:v>0.158</c:v>
                </c:pt>
                <c:pt idx="7047">
                  <c:v>0.158</c:v>
                </c:pt>
                <c:pt idx="7048">
                  <c:v>0.158</c:v>
                </c:pt>
                <c:pt idx="7049">
                  <c:v>0.158</c:v>
                </c:pt>
                <c:pt idx="7050">
                  <c:v>0.157</c:v>
                </c:pt>
                <c:pt idx="7051">
                  <c:v>0.157</c:v>
                </c:pt>
                <c:pt idx="7052">
                  <c:v>0.157</c:v>
                </c:pt>
                <c:pt idx="7053">
                  <c:v>0.157</c:v>
                </c:pt>
                <c:pt idx="7054">
                  <c:v>0.157</c:v>
                </c:pt>
                <c:pt idx="7055">
                  <c:v>0.156</c:v>
                </c:pt>
                <c:pt idx="7056">
                  <c:v>0.156</c:v>
                </c:pt>
                <c:pt idx="7057">
                  <c:v>0.156</c:v>
                </c:pt>
                <c:pt idx="7058">
                  <c:v>0.156</c:v>
                </c:pt>
                <c:pt idx="7059">
                  <c:v>0.156</c:v>
                </c:pt>
                <c:pt idx="7060">
                  <c:v>0.157</c:v>
                </c:pt>
                <c:pt idx="7061">
                  <c:v>0.157</c:v>
                </c:pt>
                <c:pt idx="7062">
                  <c:v>0.158</c:v>
                </c:pt>
                <c:pt idx="7063">
                  <c:v>0.158</c:v>
                </c:pt>
                <c:pt idx="7064">
                  <c:v>0.159</c:v>
                </c:pt>
                <c:pt idx="7065">
                  <c:v>0.159</c:v>
                </c:pt>
                <c:pt idx="7066">
                  <c:v>0.159</c:v>
                </c:pt>
                <c:pt idx="7067">
                  <c:v>0.16</c:v>
                </c:pt>
                <c:pt idx="7068">
                  <c:v>0.16</c:v>
                </c:pt>
                <c:pt idx="7069">
                  <c:v>0.16</c:v>
                </c:pt>
                <c:pt idx="7070">
                  <c:v>0.161</c:v>
                </c:pt>
                <c:pt idx="7071">
                  <c:v>0.161</c:v>
                </c:pt>
                <c:pt idx="7072">
                  <c:v>0.161</c:v>
                </c:pt>
                <c:pt idx="7073">
                  <c:v>0.161</c:v>
                </c:pt>
                <c:pt idx="7074">
                  <c:v>0.161</c:v>
                </c:pt>
                <c:pt idx="7075">
                  <c:v>0.16200000000000001</c:v>
                </c:pt>
                <c:pt idx="7076">
                  <c:v>0.16200000000000001</c:v>
                </c:pt>
                <c:pt idx="7077">
                  <c:v>0.161</c:v>
                </c:pt>
                <c:pt idx="7078">
                  <c:v>0.161</c:v>
                </c:pt>
                <c:pt idx="7079">
                  <c:v>0.161</c:v>
                </c:pt>
                <c:pt idx="7080">
                  <c:v>0.16</c:v>
                </c:pt>
                <c:pt idx="7081">
                  <c:v>0.16</c:v>
                </c:pt>
                <c:pt idx="7082">
                  <c:v>0.16</c:v>
                </c:pt>
                <c:pt idx="7083">
                  <c:v>0.159</c:v>
                </c:pt>
                <c:pt idx="7084">
                  <c:v>0.159</c:v>
                </c:pt>
                <c:pt idx="7085">
                  <c:v>0.159</c:v>
                </c:pt>
                <c:pt idx="7086">
                  <c:v>0.159</c:v>
                </c:pt>
                <c:pt idx="7087">
                  <c:v>0.159</c:v>
                </c:pt>
                <c:pt idx="7088">
                  <c:v>0.159</c:v>
                </c:pt>
                <c:pt idx="7089">
                  <c:v>0.159</c:v>
                </c:pt>
                <c:pt idx="7090">
                  <c:v>0.159</c:v>
                </c:pt>
                <c:pt idx="7091">
                  <c:v>0.159</c:v>
                </c:pt>
                <c:pt idx="7092">
                  <c:v>0.159</c:v>
                </c:pt>
                <c:pt idx="7093">
                  <c:v>0.159</c:v>
                </c:pt>
                <c:pt idx="7094">
                  <c:v>0.159</c:v>
                </c:pt>
                <c:pt idx="7095">
                  <c:v>0.159</c:v>
                </c:pt>
                <c:pt idx="7096">
                  <c:v>0.159</c:v>
                </c:pt>
                <c:pt idx="7097">
                  <c:v>0.159</c:v>
                </c:pt>
                <c:pt idx="7098">
                  <c:v>0.159</c:v>
                </c:pt>
                <c:pt idx="7099">
                  <c:v>0.159</c:v>
                </c:pt>
                <c:pt idx="7100">
                  <c:v>0.158</c:v>
                </c:pt>
                <c:pt idx="7101">
                  <c:v>0.158</c:v>
                </c:pt>
                <c:pt idx="7102">
                  <c:v>0.158</c:v>
                </c:pt>
                <c:pt idx="7103">
                  <c:v>0.157</c:v>
                </c:pt>
                <c:pt idx="7104">
                  <c:v>0.157</c:v>
                </c:pt>
                <c:pt idx="7105">
                  <c:v>0.156</c:v>
                </c:pt>
                <c:pt idx="7106">
                  <c:v>0.156</c:v>
                </c:pt>
                <c:pt idx="7107">
                  <c:v>0.155</c:v>
                </c:pt>
                <c:pt idx="7108">
                  <c:v>0.155</c:v>
                </c:pt>
                <c:pt idx="7109">
                  <c:v>0.155</c:v>
                </c:pt>
                <c:pt idx="7110">
                  <c:v>0.154</c:v>
                </c:pt>
                <c:pt idx="7111">
                  <c:v>0.154</c:v>
                </c:pt>
                <c:pt idx="7112">
                  <c:v>0.154</c:v>
                </c:pt>
                <c:pt idx="7113">
                  <c:v>0.154</c:v>
                </c:pt>
                <c:pt idx="7114">
                  <c:v>0.154</c:v>
                </c:pt>
                <c:pt idx="7115">
                  <c:v>0.154</c:v>
                </c:pt>
                <c:pt idx="7116">
                  <c:v>0.154</c:v>
                </c:pt>
                <c:pt idx="7117">
                  <c:v>0.154</c:v>
                </c:pt>
                <c:pt idx="7118">
                  <c:v>0.154</c:v>
                </c:pt>
                <c:pt idx="7119">
                  <c:v>0.154</c:v>
                </c:pt>
                <c:pt idx="7120">
                  <c:v>0.154</c:v>
                </c:pt>
                <c:pt idx="7121">
                  <c:v>0.154</c:v>
                </c:pt>
                <c:pt idx="7122">
                  <c:v>0.154</c:v>
                </c:pt>
                <c:pt idx="7123">
                  <c:v>0.154</c:v>
                </c:pt>
                <c:pt idx="7124">
                  <c:v>0.154</c:v>
                </c:pt>
                <c:pt idx="7125">
                  <c:v>0.153</c:v>
                </c:pt>
                <c:pt idx="7126">
                  <c:v>0.153</c:v>
                </c:pt>
                <c:pt idx="7127">
                  <c:v>0.153</c:v>
                </c:pt>
                <c:pt idx="7128">
                  <c:v>0.153</c:v>
                </c:pt>
                <c:pt idx="7129">
                  <c:v>0.154</c:v>
                </c:pt>
                <c:pt idx="7130">
                  <c:v>0.154</c:v>
                </c:pt>
                <c:pt idx="7131">
                  <c:v>0.154</c:v>
                </c:pt>
                <c:pt idx="7132">
                  <c:v>0.154</c:v>
                </c:pt>
                <c:pt idx="7133">
                  <c:v>0.154</c:v>
                </c:pt>
                <c:pt idx="7134">
                  <c:v>0.155</c:v>
                </c:pt>
                <c:pt idx="7135">
                  <c:v>0.155</c:v>
                </c:pt>
                <c:pt idx="7136">
                  <c:v>0.155</c:v>
                </c:pt>
                <c:pt idx="7137">
                  <c:v>0.156</c:v>
                </c:pt>
                <c:pt idx="7138">
                  <c:v>0.156</c:v>
                </c:pt>
                <c:pt idx="7139">
                  <c:v>0.156</c:v>
                </c:pt>
                <c:pt idx="7140">
                  <c:v>0.156</c:v>
                </c:pt>
                <c:pt idx="7141">
                  <c:v>0.157</c:v>
                </c:pt>
                <c:pt idx="7142">
                  <c:v>0.157</c:v>
                </c:pt>
                <c:pt idx="7143">
                  <c:v>0.157</c:v>
                </c:pt>
                <c:pt idx="7144">
                  <c:v>0.158</c:v>
                </c:pt>
                <c:pt idx="7145">
                  <c:v>0.158</c:v>
                </c:pt>
                <c:pt idx="7146">
                  <c:v>0.158</c:v>
                </c:pt>
                <c:pt idx="7147">
                  <c:v>0.158</c:v>
                </c:pt>
                <c:pt idx="7148">
                  <c:v>0.159</c:v>
                </c:pt>
                <c:pt idx="7149">
                  <c:v>0.159</c:v>
                </c:pt>
                <c:pt idx="7150">
                  <c:v>0.16</c:v>
                </c:pt>
                <c:pt idx="7151">
                  <c:v>0.16</c:v>
                </c:pt>
                <c:pt idx="7152">
                  <c:v>0.16</c:v>
                </c:pt>
                <c:pt idx="7153">
                  <c:v>0.161</c:v>
                </c:pt>
                <c:pt idx="7154">
                  <c:v>0.16200000000000001</c:v>
                </c:pt>
                <c:pt idx="7155">
                  <c:v>0.16300000000000001</c:v>
                </c:pt>
                <c:pt idx="7156">
                  <c:v>0.16400000000000001</c:v>
                </c:pt>
                <c:pt idx="7157">
                  <c:v>0.16500000000000001</c:v>
                </c:pt>
                <c:pt idx="7158">
                  <c:v>0.16600000000000001</c:v>
                </c:pt>
                <c:pt idx="7159">
                  <c:v>0.16700000000000001</c:v>
                </c:pt>
                <c:pt idx="7160">
                  <c:v>0.16700000000000001</c:v>
                </c:pt>
                <c:pt idx="7161">
                  <c:v>0.16800000000000001</c:v>
                </c:pt>
                <c:pt idx="7162">
                  <c:v>0.16800000000000001</c:v>
                </c:pt>
                <c:pt idx="7163">
                  <c:v>0.16800000000000001</c:v>
                </c:pt>
                <c:pt idx="7164">
                  <c:v>0.16800000000000001</c:v>
                </c:pt>
                <c:pt idx="7165">
                  <c:v>0.16900000000000001</c:v>
                </c:pt>
                <c:pt idx="7166">
                  <c:v>0.16900000000000001</c:v>
                </c:pt>
                <c:pt idx="7167">
                  <c:v>0.16900000000000001</c:v>
                </c:pt>
                <c:pt idx="7168">
                  <c:v>0.16900000000000001</c:v>
                </c:pt>
                <c:pt idx="7169">
                  <c:v>0.16900000000000001</c:v>
                </c:pt>
                <c:pt idx="7170">
                  <c:v>0.16900000000000001</c:v>
                </c:pt>
                <c:pt idx="7171">
                  <c:v>0.16900000000000001</c:v>
                </c:pt>
                <c:pt idx="7172">
                  <c:v>0.16900000000000001</c:v>
                </c:pt>
                <c:pt idx="7173">
                  <c:v>0.16900000000000001</c:v>
                </c:pt>
                <c:pt idx="7174">
                  <c:v>0.16800000000000001</c:v>
                </c:pt>
                <c:pt idx="7175">
                  <c:v>0.16800000000000001</c:v>
                </c:pt>
                <c:pt idx="7176">
                  <c:v>0.16700000000000001</c:v>
                </c:pt>
                <c:pt idx="7177">
                  <c:v>0.16700000000000001</c:v>
                </c:pt>
                <c:pt idx="7178">
                  <c:v>0.16600000000000001</c:v>
                </c:pt>
                <c:pt idx="7179">
                  <c:v>0.16600000000000001</c:v>
                </c:pt>
                <c:pt idx="7180">
                  <c:v>0.16500000000000001</c:v>
                </c:pt>
                <c:pt idx="7181">
                  <c:v>0.16500000000000001</c:v>
                </c:pt>
                <c:pt idx="7182">
                  <c:v>0.16400000000000001</c:v>
                </c:pt>
                <c:pt idx="7183">
                  <c:v>0.16400000000000001</c:v>
                </c:pt>
                <c:pt idx="7184">
                  <c:v>0.16400000000000001</c:v>
                </c:pt>
                <c:pt idx="7185">
                  <c:v>0.16400000000000001</c:v>
                </c:pt>
                <c:pt idx="7186">
                  <c:v>0.16400000000000001</c:v>
                </c:pt>
                <c:pt idx="7187">
                  <c:v>0.16400000000000001</c:v>
                </c:pt>
                <c:pt idx="7188">
                  <c:v>0.16300000000000001</c:v>
                </c:pt>
                <c:pt idx="7189">
                  <c:v>0.16300000000000001</c:v>
                </c:pt>
                <c:pt idx="7190">
                  <c:v>0.16300000000000001</c:v>
                </c:pt>
                <c:pt idx="7191">
                  <c:v>0.16300000000000001</c:v>
                </c:pt>
                <c:pt idx="7192">
                  <c:v>0.16300000000000001</c:v>
                </c:pt>
                <c:pt idx="7193">
                  <c:v>0.16300000000000001</c:v>
                </c:pt>
                <c:pt idx="7194">
                  <c:v>0.16300000000000001</c:v>
                </c:pt>
                <c:pt idx="7195">
                  <c:v>0.16200000000000001</c:v>
                </c:pt>
                <c:pt idx="7196">
                  <c:v>0.16200000000000001</c:v>
                </c:pt>
                <c:pt idx="7197">
                  <c:v>0.16200000000000001</c:v>
                </c:pt>
                <c:pt idx="7198">
                  <c:v>0.161</c:v>
                </c:pt>
                <c:pt idx="7199">
                  <c:v>0.16</c:v>
                </c:pt>
                <c:pt idx="7200">
                  <c:v>0.16</c:v>
                </c:pt>
                <c:pt idx="7201">
                  <c:v>0.159</c:v>
                </c:pt>
                <c:pt idx="7202">
                  <c:v>0.158</c:v>
                </c:pt>
                <c:pt idx="7203">
                  <c:v>0.158</c:v>
                </c:pt>
                <c:pt idx="7204">
                  <c:v>0.157</c:v>
                </c:pt>
                <c:pt idx="7205">
                  <c:v>0.157</c:v>
                </c:pt>
                <c:pt idx="7206">
                  <c:v>0.156</c:v>
                </c:pt>
                <c:pt idx="7207">
                  <c:v>0.156</c:v>
                </c:pt>
                <c:pt idx="7208">
                  <c:v>0.156</c:v>
                </c:pt>
                <c:pt idx="7209">
                  <c:v>0.156</c:v>
                </c:pt>
                <c:pt idx="7210">
                  <c:v>0.156</c:v>
                </c:pt>
                <c:pt idx="7211">
                  <c:v>0.156</c:v>
                </c:pt>
                <c:pt idx="7212">
                  <c:v>0.156</c:v>
                </c:pt>
                <c:pt idx="7213">
                  <c:v>0.156</c:v>
                </c:pt>
                <c:pt idx="7214">
                  <c:v>0.156</c:v>
                </c:pt>
                <c:pt idx="7215">
                  <c:v>0.155</c:v>
                </c:pt>
                <c:pt idx="7216">
                  <c:v>0.155</c:v>
                </c:pt>
                <c:pt idx="7217">
                  <c:v>0.155</c:v>
                </c:pt>
                <c:pt idx="7218">
                  <c:v>0.155</c:v>
                </c:pt>
                <c:pt idx="7219">
                  <c:v>0.155</c:v>
                </c:pt>
                <c:pt idx="7220">
                  <c:v>0.155</c:v>
                </c:pt>
                <c:pt idx="7221">
                  <c:v>0.155</c:v>
                </c:pt>
                <c:pt idx="7222">
                  <c:v>0.154</c:v>
                </c:pt>
                <c:pt idx="7223">
                  <c:v>0.154</c:v>
                </c:pt>
                <c:pt idx="7224">
                  <c:v>0.153</c:v>
                </c:pt>
                <c:pt idx="7225">
                  <c:v>0.152</c:v>
                </c:pt>
                <c:pt idx="7226">
                  <c:v>0.152</c:v>
                </c:pt>
                <c:pt idx="7227">
                  <c:v>0.151</c:v>
                </c:pt>
                <c:pt idx="7228">
                  <c:v>0.151</c:v>
                </c:pt>
                <c:pt idx="7229">
                  <c:v>0.15</c:v>
                </c:pt>
                <c:pt idx="7230">
                  <c:v>0.15</c:v>
                </c:pt>
                <c:pt idx="7231">
                  <c:v>0.15</c:v>
                </c:pt>
                <c:pt idx="7232">
                  <c:v>0.15</c:v>
                </c:pt>
                <c:pt idx="7233">
                  <c:v>0.14899999999999999</c:v>
                </c:pt>
                <c:pt idx="7234">
                  <c:v>0.14899999999999999</c:v>
                </c:pt>
                <c:pt idx="7235">
                  <c:v>0.14899999999999999</c:v>
                </c:pt>
                <c:pt idx="7236">
                  <c:v>0.14899999999999999</c:v>
                </c:pt>
                <c:pt idx="7237">
                  <c:v>0.14899999999999999</c:v>
                </c:pt>
                <c:pt idx="7238">
                  <c:v>0.14899999999999999</c:v>
                </c:pt>
                <c:pt idx="7239">
                  <c:v>0.14899999999999999</c:v>
                </c:pt>
                <c:pt idx="7240">
                  <c:v>0.14899999999999999</c:v>
                </c:pt>
                <c:pt idx="7241">
                  <c:v>0.14899999999999999</c:v>
                </c:pt>
                <c:pt idx="7242">
                  <c:v>0.14899999999999999</c:v>
                </c:pt>
                <c:pt idx="7243">
                  <c:v>0.14899999999999999</c:v>
                </c:pt>
                <c:pt idx="7244">
                  <c:v>0.14899999999999999</c:v>
                </c:pt>
                <c:pt idx="7245">
                  <c:v>0.14899999999999999</c:v>
                </c:pt>
                <c:pt idx="7246">
                  <c:v>0.14899999999999999</c:v>
                </c:pt>
                <c:pt idx="7247">
                  <c:v>0.14799999999999999</c:v>
                </c:pt>
                <c:pt idx="7248">
                  <c:v>0.14799999999999999</c:v>
                </c:pt>
                <c:pt idx="7249">
                  <c:v>0.14699999999999999</c:v>
                </c:pt>
                <c:pt idx="7250">
                  <c:v>0.14599999999999999</c:v>
                </c:pt>
                <c:pt idx="7251">
                  <c:v>0.14599999999999999</c:v>
                </c:pt>
                <c:pt idx="7252">
                  <c:v>0.14499999999999999</c:v>
                </c:pt>
                <c:pt idx="7253">
                  <c:v>0.14499999999999999</c:v>
                </c:pt>
                <c:pt idx="7254">
                  <c:v>0.14499999999999999</c:v>
                </c:pt>
                <c:pt idx="7255">
                  <c:v>0.14499999999999999</c:v>
                </c:pt>
                <c:pt idx="7256">
                  <c:v>0.14499999999999999</c:v>
                </c:pt>
                <c:pt idx="7257">
                  <c:v>0.14499999999999999</c:v>
                </c:pt>
                <c:pt idx="7258">
                  <c:v>0.14499999999999999</c:v>
                </c:pt>
                <c:pt idx="7259">
                  <c:v>0.14399999999999999</c:v>
                </c:pt>
                <c:pt idx="7260">
                  <c:v>0.14399999999999999</c:v>
                </c:pt>
                <c:pt idx="7261">
                  <c:v>0.14399999999999999</c:v>
                </c:pt>
                <c:pt idx="7262">
                  <c:v>0.14399999999999999</c:v>
                </c:pt>
                <c:pt idx="7263">
                  <c:v>0.14399999999999999</c:v>
                </c:pt>
                <c:pt idx="7264">
                  <c:v>0.14399999999999999</c:v>
                </c:pt>
                <c:pt idx="7265">
                  <c:v>0.14399999999999999</c:v>
                </c:pt>
                <c:pt idx="7266">
                  <c:v>0.14399999999999999</c:v>
                </c:pt>
                <c:pt idx="7267">
                  <c:v>0.14399999999999999</c:v>
                </c:pt>
                <c:pt idx="7268">
                  <c:v>0.14399999999999999</c:v>
                </c:pt>
                <c:pt idx="7269">
                  <c:v>0.14399999999999999</c:v>
                </c:pt>
                <c:pt idx="7270">
                  <c:v>0.14399999999999999</c:v>
                </c:pt>
                <c:pt idx="7271">
                  <c:v>0.14399999999999999</c:v>
                </c:pt>
                <c:pt idx="7272">
                  <c:v>0.14399999999999999</c:v>
                </c:pt>
                <c:pt idx="7273">
                  <c:v>0.14399999999999999</c:v>
                </c:pt>
                <c:pt idx="7274">
                  <c:v>0.14299999999999999</c:v>
                </c:pt>
                <c:pt idx="7275">
                  <c:v>0.14199999999999999</c:v>
                </c:pt>
                <c:pt idx="7276">
                  <c:v>0.14199999999999999</c:v>
                </c:pt>
                <c:pt idx="7277">
                  <c:v>0.14099999999999999</c:v>
                </c:pt>
                <c:pt idx="7278">
                  <c:v>0.14099999999999999</c:v>
                </c:pt>
                <c:pt idx="7279">
                  <c:v>0.14099999999999999</c:v>
                </c:pt>
                <c:pt idx="7280">
                  <c:v>0.14099999999999999</c:v>
                </c:pt>
                <c:pt idx="7281">
                  <c:v>0.14099999999999999</c:v>
                </c:pt>
                <c:pt idx="7282">
                  <c:v>0.14099999999999999</c:v>
                </c:pt>
                <c:pt idx="7283">
                  <c:v>0.14099999999999999</c:v>
                </c:pt>
                <c:pt idx="7284">
                  <c:v>0.14099999999999999</c:v>
                </c:pt>
                <c:pt idx="7285">
                  <c:v>0.14099999999999999</c:v>
                </c:pt>
                <c:pt idx="7286">
                  <c:v>0.14099999999999999</c:v>
                </c:pt>
                <c:pt idx="7287">
                  <c:v>0.14099999999999999</c:v>
                </c:pt>
                <c:pt idx="7288">
                  <c:v>0.14099999999999999</c:v>
                </c:pt>
                <c:pt idx="7289">
                  <c:v>0.14099999999999999</c:v>
                </c:pt>
                <c:pt idx="7290">
                  <c:v>0.14099999999999999</c:v>
                </c:pt>
                <c:pt idx="7291">
                  <c:v>0.14099999999999999</c:v>
                </c:pt>
                <c:pt idx="7292">
                  <c:v>0.14099999999999999</c:v>
                </c:pt>
                <c:pt idx="7293">
                  <c:v>0.14000000000000001</c:v>
                </c:pt>
                <c:pt idx="7294">
                  <c:v>0.14000000000000001</c:v>
                </c:pt>
                <c:pt idx="7295">
                  <c:v>0.14000000000000001</c:v>
                </c:pt>
                <c:pt idx="7296">
                  <c:v>0.13900000000000001</c:v>
                </c:pt>
                <c:pt idx="7297">
                  <c:v>0.13800000000000001</c:v>
                </c:pt>
                <c:pt idx="7298">
                  <c:v>0.13800000000000001</c:v>
                </c:pt>
                <c:pt idx="7299">
                  <c:v>0.13700000000000001</c:v>
                </c:pt>
                <c:pt idx="7300">
                  <c:v>0.13700000000000001</c:v>
                </c:pt>
                <c:pt idx="7301">
                  <c:v>0.13700000000000001</c:v>
                </c:pt>
                <c:pt idx="7302">
                  <c:v>0.13700000000000001</c:v>
                </c:pt>
                <c:pt idx="7303">
                  <c:v>0.13600000000000001</c:v>
                </c:pt>
                <c:pt idx="7304">
                  <c:v>0.13600000000000001</c:v>
                </c:pt>
                <c:pt idx="7305">
                  <c:v>0.13600000000000001</c:v>
                </c:pt>
                <c:pt idx="7306">
                  <c:v>0.13600000000000001</c:v>
                </c:pt>
                <c:pt idx="7307">
                  <c:v>0.13600000000000001</c:v>
                </c:pt>
                <c:pt idx="7308">
                  <c:v>0.13600000000000001</c:v>
                </c:pt>
                <c:pt idx="7309">
                  <c:v>0.13600000000000001</c:v>
                </c:pt>
                <c:pt idx="7310">
                  <c:v>0.13700000000000001</c:v>
                </c:pt>
                <c:pt idx="7311">
                  <c:v>0.13700000000000001</c:v>
                </c:pt>
                <c:pt idx="7312">
                  <c:v>0.13700000000000001</c:v>
                </c:pt>
                <c:pt idx="7313">
                  <c:v>0.13700000000000001</c:v>
                </c:pt>
                <c:pt idx="7314">
                  <c:v>0.13700000000000001</c:v>
                </c:pt>
                <c:pt idx="7315">
                  <c:v>0.13700000000000001</c:v>
                </c:pt>
                <c:pt idx="7316">
                  <c:v>0.13600000000000001</c:v>
                </c:pt>
                <c:pt idx="7317">
                  <c:v>0.13600000000000001</c:v>
                </c:pt>
                <c:pt idx="7318">
                  <c:v>0.13600000000000001</c:v>
                </c:pt>
                <c:pt idx="7319">
                  <c:v>0.13500000000000001</c:v>
                </c:pt>
                <c:pt idx="7320">
                  <c:v>0.13400000000000001</c:v>
                </c:pt>
                <c:pt idx="7321">
                  <c:v>0.13400000000000001</c:v>
                </c:pt>
                <c:pt idx="7322">
                  <c:v>0.13300000000000001</c:v>
                </c:pt>
                <c:pt idx="7323">
                  <c:v>0.13300000000000001</c:v>
                </c:pt>
                <c:pt idx="7324">
                  <c:v>0.13200000000000001</c:v>
                </c:pt>
                <c:pt idx="7325">
                  <c:v>0.13200000000000001</c:v>
                </c:pt>
                <c:pt idx="7326">
                  <c:v>0.13200000000000001</c:v>
                </c:pt>
                <c:pt idx="7327">
                  <c:v>0.13200000000000001</c:v>
                </c:pt>
                <c:pt idx="7328">
                  <c:v>0.13200000000000001</c:v>
                </c:pt>
                <c:pt idx="7329">
                  <c:v>0.13200000000000001</c:v>
                </c:pt>
                <c:pt idx="7330">
                  <c:v>0.13200000000000001</c:v>
                </c:pt>
                <c:pt idx="7331">
                  <c:v>0.13200000000000001</c:v>
                </c:pt>
                <c:pt idx="7332">
                  <c:v>0.13200000000000001</c:v>
                </c:pt>
                <c:pt idx="7333">
                  <c:v>0.13200000000000001</c:v>
                </c:pt>
                <c:pt idx="7334">
                  <c:v>0.13200000000000001</c:v>
                </c:pt>
                <c:pt idx="7335">
                  <c:v>0.13200000000000001</c:v>
                </c:pt>
                <c:pt idx="7336">
                  <c:v>0.13200000000000001</c:v>
                </c:pt>
                <c:pt idx="7337">
                  <c:v>0.13200000000000001</c:v>
                </c:pt>
                <c:pt idx="7338">
                  <c:v>0.13200000000000001</c:v>
                </c:pt>
                <c:pt idx="7339">
                  <c:v>0.13200000000000001</c:v>
                </c:pt>
                <c:pt idx="7340">
                  <c:v>0.13200000000000001</c:v>
                </c:pt>
                <c:pt idx="7341">
                  <c:v>0.13200000000000001</c:v>
                </c:pt>
                <c:pt idx="7342">
                  <c:v>0.13200000000000001</c:v>
                </c:pt>
                <c:pt idx="7343">
                  <c:v>0.13200000000000001</c:v>
                </c:pt>
                <c:pt idx="7344">
                  <c:v>0.13100000000000001</c:v>
                </c:pt>
                <c:pt idx="7345">
                  <c:v>0.13100000000000001</c:v>
                </c:pt>
                <c:pt idx="7346">
                  <c:v>0.13</c:v>
                </c:pt>
                <c:pt idx="7347">
                  <c:v>0.13</c:v>
                </c:pt>
                <c:pt idx="7348">
                  <c:v>0.13</c:v>
                </c:pt>
                <c:pt idx="7349">
                  <c:v>0.129</c:v>
                </c:pt>
                <c:pt idx="7350">
                  <c:v>0.129</c:v>
                </c:pt>
                <c:pt idx="7351">
                  <c:v>0.129</c:v>
                </c:pt>
                <c:pt idx="7352">
                  <c:v>0.129</c:v>
                </c:pt>
                <c:pt idx="7353">
                  <c:v>0.129</c:v>
                </c:pt>
                <c:pt idx="7354">
                  <c:v>0.129</c:v>
                </c:pt>
                <c:pt idx="7355">
                  <c:v>0.129</c:v>
                </c:pt>
                <c:pt idx="7356">
                  <c:v>0.129</c:v>
                </c:pt>
                <c:pt idx="7357">
                  <c:v>0.129</c:v>
                </c:pt>
                <c:pt idx="7358">
                  <c:v>0.129</c:v>
                </c:pt>
                <c:pt idx="7359">
                  <c:v>0.129</c:v>
                </c:pt>
                <c:pt idx="7360">
                  <c:v>0.129</c:v>
                </c:pt>
                <c:pt idx="7361">
                  <c:v>0.13</c:v>
                </c:pt>
                <c:pt idx="7362">
                  <c:v>0.13</c:v>
                </c:pt>
                <c:pt idx="7363">
                  <c:v>0.13</c:v>
                </c:pt>
                <c:pt idx="7364">
                  <c:v>0.129</c:v>
                </c:pt>
                <c:pt idx="7365">
                  <c:v>0.129</c:v>
                </c:pt>
                <c:pt idx="7366">
                  <c:v>0.129</c:v>
                </c:pt>
                <c:pt idx="7367">
                  <c:v>0.128</c:v>
                </c:pt>
                <c:pt idx="7368">
                  <c:v>0.127</c:v>
                </c:pt>
                <c:pt idx="7369">
                  <c:v>0.127</c:v>
                </c:pt>
                <c:pt idx="7370">
                  <c:v>0.126</c:v>
                </c:pt>
                <c:pt idx="7371">
                  <c:v>0.126</c:v>
                </c:pt>
                <c:pt idx="7372">
                  <c:v>0.125</c:v>
                </c:pt>
                <c:pt idx="7373">
                  <c:v>0.125</c:v>
                </c:pt>
                <c:pt idx="7374">
                  <c:v>0.125</c:v>
                </c:pt>
                <c:pt idx="7375">
                  <c:v>0.125</c:v>
                </c:pt>
                <c:pt idx="7376">
                  <c:v>0.125</c:v>
                </c:pt>
                <c:pt idx="7377">
                  <c:v>0.125</c:v>
                </c:pt>
                <c:pt idx="7378">
                  <c:v>0.125</c:v>
                </c:pt>
                <c:pt idx="7379">
                  <c:v>0.125</c:v>
                </c:pt>
                <c:pt idx="7380">
                  <c:v>0.125</c:v>
                </c:pt>
                <c:pt idx="7381">
                  <c:v>0.125</c:v>
                </c:pt>
                <c:pt idx="7382">
                  <c:v>0.125</c:v>
                </c:pt>
                <c:pt idx="7383">
                  <c:v>0.125</c:v>
                </c:pt>
                <c:pt idx="7384">
                  <c:v>0.125</c:v>
                </c:pt>
                <c:pt idx="7385">
                  <c:v>0.125</c:v>
                </c:pt>
                <c:pt idx="7386">
                  <c:v>0.125</c:v>
                </c:pt>
                <c:pt idx="7387">
                  <c:v>0.125</c:v>
                </c:pt>
                <c:pt idx="7388">
                  <c:v>0.125</c:v>
                </c:pt>
                <c:pt idx="7389">
                  <c:v>0.125</c:v>
                </c:pt>
                <c:pt idx="7390">
                  <c:v>0.125</c:v>
                </c:pt>
                <c:pt idx="7391">
                  <c:v>0.124</c:v>
                </c:pt>
                <c:pt idx="7392">
                  <c:v>0.123</c:v>
                </c:pt>
                <c:pt idx="7393">
                  <c:v>0.123</c:v>
                </c:pt>
                <c:pt idx="7394">
                  <c:v>0.122</c:v>
                </c:pt>
                <c:pt idx="7395">
                  <c:v>0.122</c:v>
                </c:pt>
                <c:pt idx="7396">
                  <c:v>0.121</c:v>
                </c:pt>
                <c:pt idx="7397">
                  <c:v>0.121</c:v>
                </c:pt>
                <c:pt idx="7398">
                  <c:v>0.121</c:v>
                </c:pt>
                <c:pt idx="7399">
                  <c:v>0.121</c:v>
                </c:pt>
                <c:pt idx="7400">
                  <c:v>0.12</c:v>
                </c:pt>
                <c:pt idx="7401">
                  <c:v>0.12</c:v>
                </c:pt>
                <c:pt idx="7402">
                  <c:v>0.121</c:v>
                </c:pt>
                <c:pt idx="7403">
                  <c:v>0.121</c:v>
                </c:pt>
                <c:pt idx="7404">
                  <c:v>0.121</c:v>
                </c:pt>
                <c:pt idx="7405">
                  <c:v>0.121</c:v>
                </c:pt>
                <c:pt idx="7406">
                  <c:v>0.121</c:v>
                </c:pt>
                <c:pt idx="7407">
                  <c:v>0.121</c:v>
                </c:pt>
                <c:pt idx="7408">
                  <c:v>0.121</c:v>
                </c:pt>
                <c:pt idx="7409">
                  <c:v>0.121</c:v>
                </c:pt>
                <c:pt idx="7410">
                  <c:v>0.121</c:v>
                </c:pt>
                <c:pt idx="7411">
                  <c:v>0.121</c:v>
                </c:pt>
                <c:pt idx="7412">
                  <c:v>0.121</c:v>
                </c:pt>
                <c:pt idx="7413">
                  <c:v>0.12</c:v>
                </c:pt>
                <c:pt idx="7414">
                  <c:v>0.12</c:v>
                </c:pt>
                <c:pt idx="7415">
                  <c:v>0.12</c:v>
                </c:pt>
                <c:pt idx="7416">
                  <c:v>0.11899999999999999</c:v>
                </c:pt>
                <c:pt idx="7417">
                  <c:v>0.11799999999999999</c:v>
                </c:pt>
                <c:pt idx="7418">
                  <c:v>0.11799999999999999</c:v>
                </c:pt>
                <c:pt idx="7419">
                  <c:v>0.11700000000000001</c:v>
                </c:pt>
                <c:pt idx="7420">
                  <c:v>0.11700000000000001</c:v>
                </c:pt>
                <c:pt idx="7421">
                  <c:v>0.11700000000000001</c:v>
                </c:pt>
                <c:pt idx="7422">
                  <c:v>0.11600000000000001</c:v>
                </c:pt>
                <c:pt idx="7423">
                  <c:v>0.11600000000000001</c:v>
                </c:pt>
                <c:pt idx="7424">
                  <c:v>0.11600000000000001</c:v>
                </c:pt>
                <c:pt idx="7425">
                  <c:v>0.11600000000000001</c:v>
                </c:pt>
                <c:pt idx="7426">
                  <c:v>0.11600000000000001</c:v>
                </c:pt>
                <c:pt idx="7427">
                  <c:v>0.11600000000000001</c:v>
                </c:pt>
                <c:pt idx="7428">
                  <c:v>0.11600000000000001</c:v>
                </c:pt>
                <c:pt idx="7429">
                  <c:v>0.11600000000000001</c:v>
                </c:pt>
                <c:pt idx="7430">
                  <c:v>0.11600000000000001</c:v>
                </c:pt>
                <c:pt idx="7431">
                  <c:v>0.11600000000000001</c:v>
                </c:pt>
                <c:pt idx="7432">
                  <c:v>0.11600000000000001</c:v>
                </c:pt>
                <c:pt idx="7433">
                  <c:v>0.11600000000000001</c:v>
                </c:pt>
                <c:pt idx="7434">
                  <c:v>0.11600000000000001</c:v>
                </c:pt>
                <c:pt idx="7435">
                  <c:v>0.11700000000000001</c:v>
                </c:pt>
                <c:pt idx="7436">
                  <c:v>0.11600000000000001</c:v>
                </c:pt>
                <c:pt idx="7437">
                  <c:v>0.11600000000000001</c:v>
                </c:pt>
                <c:pt idx="7438">
                  <c:v>0.11600000000000001</c:v>
                </c:pt>
                <c:pt idx="7439">
                  <c:v>0.115</c:v>
                </c:pt>
                <c:pt idx="7440">
                  <c:v>0.115</c:v>
                </c:pt>
                <c:pt idx="7441">
                  <c:v>0.114</c:v>
                </c:pt>
                <c:pt idx="7442">
                  <c:v>0.114</c:v>
                </c:pt>
                <c:pt idx="7443">
                  <c:v>0.113</c:v>
                </c:pt>
                <c:pt idx="7444">
                  <c:v>0.113</c:v>
                </c:pt>
                <c:pt idx="7445">
                  <c:v>0.112</c:v>
                </c:pt>
                <c:pt idx="7446">
                  <c:v>0.112</c:v>
                </c:pt>
                <c:pt idx="7447">
                  <c:v>0.112</c:v>
                </c:pt>
                <c:pt idx="7448">
                  <c:v>0.112</c:v>
                </c:pt>
                <c:pt idx="7449">
                  <c:v>0.112</c:v>
                </c:pt>
                <c:pt idx="7450">
                  <c:v>0.112</c:v>
                </c:pt>
                <c:pt idx="7451">
                  <c:v>0.112</c:v>
                </c:pt>
                <c:pt idx="7452">
                  <c:v>0.112</c:v>
                </c:pt>
                <c:pt idx="7453">
                  <c:v>0.112</c:v>
                </c:pt>
                <c:pt idx="7454">
                  <c:v>0.112</c:v>
                </c:pt>
                <c:pt idx="7455">
                  <c:v>0.112</c:v>
                </c:pt>
                <c:pt idx="7456">
                  <c:v>0.112</c:v>
                </c:pt>
                <c:pt idx="7457">
                  <c:v>0.112</c:v>
                </c:pt>
                <c:pt idx="7458">
                  <c:v>0.112</c:v>
                </c:pt>
                <c:pt idx="7459">
                  <c:v>0.112</c:v>
                </c:pt>
                <c:pt idx="7460">
                  <c:v>0.112</c:v>
                </c:pt>
                <c:pt idx="7461">
                  <c:v>0.111</c:v>
                </c:pt>
                <c:pt idx="7462">
                  <c:v>0.111</c:v>
                </c:pt>
                <c:pt idx="7463">
                  <c:v>0.11</c:v>
                </c:pt>
                <c:pt idx="7464">
                  <c:v>0.11</c:v>
                </c:pt>
                <c:pt idx="7465">
                  <c:v>0.11</c:v>
                </c:pt>
                <c:pt idx="7466">
                  <c:v>0.11</c:v>
                </c:pt>
                <c:pt idx="7467">
                  <c:v>0.11</c:v>
                </c:pt>
                <c:pt idx="7468">
                  <c:v>0.109</c:v>
                </c:pt>
                <c:pt idx="7469">
                  <c:v>0.109</c:v>
                </c:pt>
                <c:pt idx="7470">
                  <c:v>0.109</c:v>
                </c:pt>
                <c:pt idx="7471">
                  <c:v>0.109</c:v>
                </c:pt>
                <c:pt idx="7472">
                  <c:v>0.11</c:v>
                </c:pt>
                <c:pt idx="7473">
                  <c:v>0.11</c:v>
                </c:pt>
                <c:pt idx="7474">
                  <c:v>0.11</c:v>
                </c:pt>
                <c:pt idx="7475">
                  <c:v>0.11</c:v>
                </c:pt>
                <c:pt idx="7476">
                  <c:v>0.11</c:v>
                </c:pt>
                <c:pt idx="7477">
                  <c:v>0.11</c:v>
                </c:pt>
                <c:pt idx="7478">
                  <c:v>0.11</c:v>
                </c:pt>
                <c:pt idx="7479">
                  <c:v>0.11</c:v>
                </c:pt>
                <c:pt idx="7480">
                  <c:v>0.11</c:v>
                </c:pt>
                <c:pt idx="7481">
                  <c:v>0.111</c:v>
                </c:pt>
                <c:pt idx="7482">
                  <c:v>0.111</c:v>
                </c:pt>
                <c:pt idx="7483">
                  <c:v>0.111</c:v>
                </c:pt>
                <c:pt idx="7484">
                  <c:v>0.111</c:v>
                </c:pt>
                <c:pt idx="7485">
                  <c:v>0.111</c:v>
                </c:pt>
                <c:pt idx="7486">
                  <c:v>0.11</c:v>
                </c:pt>
                <c:pt idx="7487">
                  <c:v>0.11</c:v>
                </c:pt>
                <c:pt idx="7488">
                  <c:v>0.109</c:v>
                </c:pt>
                <c:pt idx="7489">
                  <c:v>0.109</c:v>
                </c:pt>
                <c:pt idx="7490">
                  <c:v>0.108</c:v>
                </c:pt>
                <c:pt idx="7491">
                  <c:v>0.108</c:v>
                </c:pt>
                <c:pt idx="7492">
                  <c:v>0.108</c:v>
                </c:pt>
                <c:pt idx="7493">
                  <c:v>0.107</c:v>
                </c:pt>
                <c:pt idx="7494">
                  <c:v>0.107</c:v>
                </c:pt>
                <c:pt idx="7495">
                  <c:v>0.107</c:v>
                </c:pt>
                <c:pt idx="7496">
                  <c:v>0.107</c:v>
                </c:pt>
                <c:pt idx="7497">
                  <c:v>0.107</c:v>
                </c:pt>
                <c:pt idx="7498">
                  <c:v>0.107</c:v>
                </c:pt>
                <c:pt idx="7499">
                  <c:v>0.107</c:v>
                </c:pt>
                <c:pt idx="7500">
                  <c:v>0.107</c:v>
                </c:pt>
                <c:pt idx="7501">
                  <c:v>0.107</c:v>
                </c:pt>
                <c:pt idx="7502">
                  <c:v>0.108</c:v>
                </c:pt>
                <c:pt idx="7503">
                  <c:v>0.108</c:v>
                </c:pt>
                <c:pt idx="7504">
                  <c:v>0.108</c:v>
                </c:pt>
                <c:pt idx="7505">
                  <c:v>0.108</c:v>
                </c:pt>
                <c:pt idx="7506">
                  <c:v>0.108</c:v>
                </c:pt>
                <c:pt idx="7507">
                  <c:v>0.108</c:v>
                </c:pt>
                <c:pt idx="7508">
                  <c:v>0.108</c:v>
                </c:pt>
                <c:pt idx="7509">
                  <c:v>0.108</c:v>
                </c:pt>
                <c:pt idx="7510">
                  <c:v>0.107</c:v>
                </c:pt>
                <c:pt idx="7511">
                  <c:v>0.107</c:v>
                </c:pt>
                <c:pt idx="7512">
                  <c:v>0.107</c:v>
                </c:pt>
                <c:pt idx="7513">
                  <c:v>0.106</c:v>
                </c:pt>
                <c:pt idx="7514">
                  <c:v>0.106</c:v>
                </c:pt>
                <c:pt idx="7515">
                  <c:v>0.106</c:v>
                </c:pt>
                <c:pt idx="7516">
                  <c:v>0.105</c:v>
                </c:pt>
                <c:pt idx="7517">
                  <c:v>0.105</c:v>
                </c:pt>
                <c:pt idx="7518">
                  <c:v>0.105</c:v>
                </c:pt>
                <c:pt idx="7519">
                  <c:v>0.105</c:v>
                </c:pt>
                <c:pt idx="7520">
                  <c:v>0.105</c:v>
                </c:pt>
                <c:pt idx="7521">
                  <c:v>0.105</c:v>
                </c:pt>
                <c:pt idx="7522">
                  <c:v>0.105</c:v>
                </c:pt>
                <c:pt idx="7523">
                  <c:v>0.105</c:v>
                </c:pt>
                <c:pt idx="7524">
                  <c:v>0.105</c:v>
                </c:pt>
                <c:pt idx="7525">
                  <c:v>0.105</c:v>
                </c:pt>
                <c:pt idx="7526">
                  <c:v>0.105</c:v>
                </c:pt>
                <c:pt idx="7527">
                  <c:v>0.105</c:v>
                </c:pt>
                <c:pt idx="7528">
                  <c:v>0.105</c:v>
                </c:pt>
                <c:pt idx="7529">
                  <c:v>0.105</c:v>
                </c:pt>
                <c:pt idx="7530">
                  <c:v>0.105</c:v>
                </c:pt>
                <c:pt idx="7531">
                  <c:v>0.105</c:v>
                </c:pt>
                <c:pt idx="7532">
                  <c:v>0.105</c:v>
                </c:pt>
                <c:pt idx="7533">
                  <c:v>0.105</c:v>
                </c:pt>
                <c:pt idx="7534">
                  <c:v>0.105</c:v>
                </c:pt>
                <c:pt idx="7535">
                  <c:v>0.105</c:v>
                </c:pt>
                <c:pt idx="7536">
                  <c:v>0.105</c:v>
                </c:pt>
                <c:pt idx="7537">
                  <c:v>0.104</c:v>
                </c:pt>
                <c:pt idx="7538">
                  <c:v>0.104</c:v>
                </c:pt>
                <c:pt idx="7539">
                  <c:v>0.10299999999999999</c:v>
                </c:pt>
                <c:pt idx="7540">
                  <c:v>0.10299999999999999</c:v>
                </c:pt>
                <c:pt idx="7541">
                  <c:v>0.10299999999999999</c:v>
                </c:pt>
                <c:pt idx="7542">
                  <c:v>0.10299999999999999</c:v>
                </c:pt>
                <c:pt idx="7543">
                  <c:v>0.10299999999999999</c:v>
                </c:pt>
                <c:pt idx="7544">
                  <c:v>0.10299999999999999</c:v>
                </c:pt>
                <c:pt idx="7545">
                  <c:v>0.10299999999999999</c:v>
                </c:pt>
                <c:pt idx="7546">
                  <c:v>0.10299999999999999</c:v>
                </c:pt>
                <c:pt idx="7547">
                  <c:v>0.10299999999999999</c:v>
                </c:pt>
                <c:pt idx="7548">
                  <c:v>0.10299999999999999</c:v>
                </c:pt>
                <c:pt idx="7549">
                  <c:v>0.10299999999999999</c:v>
                </c:pt>
                <c:pt idx="7550">
                  <c:v>0.10299999999999999</c:v>
                </c:pt>
                <c:pt idx="7551">
                  <c:v>0.10299999999999999</c:v>
                </c:pt>
                <c:pt idx="7552">
                  <c:v>0.10299999999999999</c:v>
                </c:pt>
                <c:pt idx="7553">
                  <c:v>0.10299999999999999</c:v>
                </c:pt>
                <c:pt idx="7554">
                  <c:v>0.10299999999999999</c:v>
                </c:pt>
                <c:pt idx="7555">
                  <c:v>0.10299999999999999</c:v>
                </c:pt>
                <c:pt idx="7556">
                  <c:v>0.10299999999999999</c:v>
                </c:pt>
                <c:pt idx="7557">
                  <c:v>0.10299999999999999</c:v>
                </c:pt>
                <c:pt idx="7558">
                  <c:v>0.10199999999999999</c:v>
                </c:pt>
                <c:pt idx="7559">
                  <c:v>0.10199999999999999</c:v>
                </c:pt>
                <c:pt idx="7560">
                  <c:v>0.10100000000000001</c:v>
                </c:pt>
                <c:pt idx="7561">
                  <c:v>0.10100000000000001</c:v>
                </c:pt>
                <c:pt idx="7562">
                  <c:v>0.1</c:v>
                </c:pt>
                <c:pt idx="7563">
                  <c:v>0.1</c:v>
                </c:pt>
                <c:pt idx="7564">
                  <c:v>0.1</c:v>
                </c:pt>
                <c:pt idx="7565">
                  <c:v>9.9000000000000005E-2</c:v>
                </c:pt>
                <c:pt idx="7566">
                  <c:v>9.9000000000000005E-2</c:v>
                </c:pt>
                <c:pt idx="7567">
                  <c:v>9.9000000000000005E-2</c:v>
                </c:pt>
                <c:pt idx="7568">
                  <c:v>9.9000000000000005E-2</c:v>
                </c:pt>
                <c:pt idx="7569">
                  <c:v>9.9000000000000005E-2</c:v>
                </c:pt>
                <c:pt idx="7570">
                  <c:v>9.9000000000000005E-2</c:v>
                </c:pt>
                <c:pt idx="7571">
                  <c:v>9.9000000000000005E-2</c:v>
                </c:pt>
                <c:pt idx="7572">
                  <c:v>9.9000000000000005E-2</c:v>
                </c:pt>
                <c:pt idx="7573">
                  <c:v>9.9000000000000005E-2</c:v>
                </c:pt>
                <c:pt idx="7574">
                  <c:v>9.9000000000000005E-2</c:v>
                </c:pt>
                <c:pt idx="7575">
                  <c:v>9.9000000000000005E-2</c:v>
                </c:pt>
                <c:pt idx="7576">
                  <c:v>9.9000000000000005E-2</c:v>
                </c:pt>
                <c:pt idx="7577">
                  <c:v>9.9000000000000005E-2</c:v>
                </c:pt>
                <c:pt idx="7578">
                  <c:v>9.9000000000000005E-2</c:v>
                </c:pt>
                <c:pt idx="7579">
                  <c:v>9.9000000000000005E-2</c:v>
                </c:pt>
                <c:pt idx="7580">
                  <c:v>9.9000000000000005E-2</c:v>
                </c:pt>
                <c:pt idx="7581">
                  <c:v>9.9000000000000005E-2</c:v>
                </c:pt>
                <c:pt idx="7582">
                  <c:v>9.9000000000000005E-2</c:v>
                </c:pt>
                <c:pt idx="7583">
                  <c:v>9.9000000000000005E-2</c:v>
                </c:pt>
                <c:pt idx="7584">
                  <c:v>9.8000000000000004E-2</c:v>
                </c:pt>
                <c:pt idx="7585">
                  <c:v>9.8000000000000004E-2</c:v>
                </c:pt>
                <c:pt idx="7586">
                  <c:v>9.8000000000000004E-2</c:v>
                </c:pt>
                <c:pt idx="7587">
                  <c:v>9.7000000000000003E-2</c:v>
                </c:pt>
                <c:pt idx="7588">
                  <c:v>9.7000000000000003E-2</c:v>
                </c:pt>
                <c:pt idx="7589">
                  <c:v>9.7000000000000003E-2</c:v>
                </c:pt>
                <c:pt idx="7590">
                  <c:v>9.6000000000000002E-2</c:v>
                </c:pt>
                <c:pt idx="7591">
                  <c:v>9.6000000000000002E-2</c:v>
                </c:pt>
                <c:pt idx="7592">
                  <c:v>9.6000000000000002E-2</c:v>
                </c:pt>
                <c:pt idx="7593">
                  <c:v>9.6000000000000002E-2</c:v>
                </c:pt>
                <c:pt idx="7594">
                  <c:v>9.6000000000000002E-2</c:v>
                </c:pt>
                <c:pt idx="7595">
                  <c:v>9.6000000000000002E-2</c:v>
                </c:pt>
                <c:pt idx="7596">
                  <c:v>9.6000000000000002E-2</c:v>
                </c:pt>
                <c:pt idx="7597">
                  <c:v>9.6000000000000002E-2</c:v>
                </c:pt>
                <c:pt idx="7598">
                  <c:v>9.6000000000000002E-2</c:v>
                </c:pt>
                <c:pt idx="7599">
                  <c:v>9.6000000000000002E-2</c:v>
                </c:pt>
                <c:pt idx="7600">
                  <c:v>9.7000000000000003E-2</c:v>
                </c:pt>
                <c:pt idx="7601">
                  <c:v>9.7000000000000003E-2</c:v>
                </c:pt>
                <c:pt idx="7602">
                  <c:v>9.7000000000000003E-2</c:v>
                </c:pt>
                <c:pt idx="7603">
                  <c:v>9.7000000000000003E-2</c:v>
                </c:pt>
                <c:pt idx="7604">
                  <c:v>9.6000000000000002E-2</c:v>
                </c:pt>
                <c:pt idx="7605">
                  <c:v>9.6000000000000002E-2</c:v>
                </c:pt>
                <c:pt idx="7606">
                  <c:v>9.6000000000000002E-2</c:v>
                </c:pt>
                <c:pt idx="7607">
                  <c:v>9.6000000000000002E-2</c:v>
                </c:pt>
                <c:pt idx="7608">
                  <c:v>9.5000000000000001E-2</c:v>
                </c:pt>
                <c:pt idx="7609">
                  <c:v>9.5000000000000001E-2</c:v>
                </c:pt>
                <c:pt idx="7610">
                  <c:v>9.5000000000000001E-2</c:v>
                </c:pt>
                <c:pt idx="7611">
                  <c:v>9.4E-2</c:v>
                </c:pt>
                <c:pt idx="7612">
                  <c:v>9.4E-2</c:v>
                </c:pt>
                <c:pt idx="7613">
                  <c:v>9.4E-2</c:v>
                </c:pt>
                <c:pt idx="7614">
                  <c:v>9.2999999999999999E-2</c:v>
                </c:pt>
                <c:pt idx="7615">
                  <c:v>9.2999999999999999E-2</c:v>
                </c:pt>
                <c:pt idx="7616">
                  <c:v>9.2999999999999999E-2</c:v>
                </c:pt>
                <c:pt idx="7617">
                  <c:v>9.2999999999999999E-2</c:v>
                </c:pt>
                <c:pt idx="7618">
                  <c:v>9.2999999999999999E-2</c:v>
                </c:pt>
                <c:pt idx="7619">
                  <c:v>9.2999999999999999E-2</c:v>
                </c:pt>
                <c:pt idx="7620">
                  <c:v>9.2999999999999999E-2</c:v>
                </c:pt>
                <c:pt idx="7621">
                  <c:v>9.2999999999999999E-2</c:v>
                </c:pt>
                <c:pt idx="7622">
                  <c:v>9.2999999999999999E-2</c:v>
                </c:pt>
                <c:pt idx="7623">
                  <c:v>9.2999999999999999E-2</c:v>
                </c:pt>
                <c:pt idx="7624">
                  <c:v>9.2999999999999999E-2</c:v>
                </c:pt>
                <c:pt idx="7625">
                  <c:v>9.2999999999999999E-2</c:v>
                </c:pt>
                <c:pt idx="7626">
                  <c:v>9.2999999999999999E-2</c:v>
                </c:pt>
                <c:pt idx="7627">
                  <c:v>9.2999999999999999E-2</c:v>
                </c:pt>
                <c:pt idx="7628">
                  <c:v>9.2999999999999999E-2</c:v>
                </c:pt>
                <c:pt idx="7629">
                  <c:v>9.2999999999999999E-2</c:v>
                </c:pt>
                <c:pt idx="7630">
                  <c:v>9.2999999999999999E-2</c:v>
                </c:pt>
                <c:pt idx="7631">
                  <c:v>9.2999999999999999E-2</c:v>
                </c:pt>
                <c:pt idx="7632">
                  <c:v>9.1999999999999998E-2</c:v>
                </c:pt>
                <c:pt idx="7633">
                  <c:v>9.1999999999999998E-2</c:v>
                </c:pt>
                <c:pt idx="7634">
                  <c:v>9.1999999999999998E-2</c:v>
                </c:pt>
                <c:pt idx="7635">
                  <c:v>9.0999999999999998E-2</c:v>
                </c:pt>
                <c:pt idx="7636">
                  <c:v>9.0999999999999998E-2</c:v>
                </c:pt>
                <c:pt idx="7637">
                  <c:v>9.0999999999999998E-2</c:v>
                </c:pt>
                <c:pt idx="7638">
                  <c:v>9.0999999999999998E-2</c:v>
                </c:pt>
                <c:pt idx="7639">
                  <c:v>0.09</c:v>
                </c:pt>
                <c:pt idx="7640">
                  <c:v>0.09</c:v>
                </c:pt>
                <c:pt idx="7641">
                  <c:v>0.09</c:v>
                </c:pt>
                <c:pt idx="7642">
                  <c:v>0.09</c:v>
                </c:pt>
                <c:pt idx="7643">
                  <c:v>0.09</c:v>
                </c:pt>
                <c:pt idx="7644">
                  <c:v>0.09</c:v>
                </c:pt>
                <c:pt idx="7645">
                  <c:v>0.09</c:v>
                </c:pt>
                <c:pt idx="7646">
                  <c:v>0.09</c:v>
                </c:pt>
                <c:pt idx="7647">
                  <c:v>0.09</c:v>
                </c:pt>
                <c:pt idx="7648">
                  <c:v>0.09</c:v>
                </c:pt>
                <c:pt idx="7649">
                  <c:v>0.09</c:v>
                </c:pt>
                <c:pt idx="7650">
                  <c:v>0.09</c:v>
                </c:pt>
                <c:pt idx="7651">
                  <c:v>0.09</c:v>
                </c:pt>
                <c:pt idx="7652">
                  <c:v>0.09</c:v>
                </c:pt>
                <c:pt idx="7653">
                  <c:v>0.09</c:v>
                </c:pt>
                <c:pt idx="7654">
                  <c:v>0.09</c:v>
                </c:pt>
                <c:pt idx="7655">
                  <c:v>0.09</c:v>
                </c:pt>
                <c:pt idx="7656">
                  <c:v>8.8999999999999996E-2</c:v>
                </c:pt>
                <c:pt idx="7657">
                  <c:v>8.8999999999999996E-2</c:v>
                </c:pt>
                <c:pt idx="7658">
                  <c:v>8.8999999999999996E-2</c:v>
                </c:pt>
                <c:pt idx="7659">
                  <c:v>8.8999999999999996E-2</c:v>
                </c:pt>
                <c:pt idx="7660">
                  <c:v>8.7999999999999995E-2</c:v>
                </c:pt>
                <c:pt idx="7661">
                  <c:v>8.7999999999999995E-2</c:v>
                </c:pt>
                <c:pt idx="7662">
                  <c:v>8.7999999999999995E-2</c:v>
                </c:pt>
                <c:pt idx="7663">
                  <c:v>8.7999999999999995E-2</c:v>
                </c:pt>
                <c:pt idx="7664">
                  <c:v>8.7999999999999995E-2</c:v>
                </c:pt>
                <c:pt idx="7665">
                  <c:v>8.7999999999999995E-2</c:v>
                </c:pt>
                <c:pt idx="7666">
                  <c:v>8.7999999999999995E-2</c:v>
                </c:pt>
                <c:pt idx="7667">
                  <c:v>8.7999999999999995E-2</c:v>
                </c:pt>
                <c:pt idx="7668">
                  <c:v>8.7999999999999995E-2</c:v>
                </c:pt>
                <c:pt idx="7669">
                  <c:v>8.7999999999999995E-2</c:v>
                </c:pt>
                <c:pt idx="7670">
                  <c:v>8.7999999999999995E-2</c:v>
                </c:pt>
                <c:pt idx="7671">
                  <c:v>8.7999999999999995E-2</c:v>
                </c:pt>
                <c:pt idx="7672">
                  <c:v>8.7999999999999995E-2</c:v>
                </c:pt>
                <c:pt idx="7673">
                  <c:v>8.8999999999999996E-2</c:v>
                </c:pt>
                <c:pt idx="7674">
                  <c:v>8.8999999999999996E-2</c:v>
                </c:pt>
                <c:pt idx="7675">
                  <c:v>8.8999999999999996E-2</c:v>
                </c:pt>
                <c:pt idx="7676">
                  <c:v>8.8999999999999996E-2</c:v>
                </c:pt>
                <c:pt idx="7677">
                  <c:v>8.7999999999999995E-2</c:v>
                </c:pt>
                <c:pt idx="7678">
                  <c:v>8.7999999999999995E-2</c:v>
                </c:pt>
                <c:pt idx="7679">
                  <c:v>8.7999999999999995E-2</c:v>
                </c:pt>
                <c:pt idx="7680">
                  <c:v>8.7999999999999995E-2</c:v>
                </c:pt>
                <c:pt idx="7681">
                  <c:v>8.7999999999999995E-2</c:v>
                </c:pt>
                <c:pt idx="7682">
                  <c:v>8.6999999999999994E-2</c:v>
                </c:pt>
                <c:pt idx="7683">
                  <c:v>8.6999999999999994E-2</c:v>
                </c:pt>
                <c:pt idx="7684">
                  <c:v>8.6999999999999994E-2</c:v>
                </c:pt>
                <c:pt idx="7685">
                  <c:v>8.6999999999999994E-2</c:v>
                </c:pt>
                <c:pt idx="7686">
                  <c:v>8.6999999999999994E-2</c:v>
                </c:pt>
                <c:pt idx="7687">
                  <c:v>8.6999999999999994E-2</c:v>
                </c:pt>
                <c:pt idx="7688">
                  <c:v>8.6999999999999994E-2</c:v>
                </c:pt>
                <c:pt idx="7689">
                  <c:v>8.6999999999999994E-2</c:v>
                </c:pt>
                <c:pt idx="7690">
                  <c:v>8.6999999999999994E-2</c:v>
                </c:pt>
                <c:pt idx="7691">
                  <c:v>8.6999999999999994E-2</c:v>
                </c:pt>
                <c:pt idx="7692">
                  <c:v>8.6999999999999994E-2</c:v>
                </c:pt>
                <c:pt idx="7693">
                  <c:v>8.6999999999999994E-2</c:v>
                </c:pt>
                <c:pt idx="7694">
                  <c:v>8.6999999999999994E-2</c:v>
                </c:pt>
                <c:pt idx="7695">
                  <c:v>8.6999999999999994E-2</c:v>
                </c:pt>
                <c:pt idx="7696">
                  <c:v>8.6999999999999994E-2</c:v>
                </c:pt>
                <c:pt idx="7697">
                  <c:v>8.6999999999999994E-2</c:v>
                </c:pt>
                <c:pt idx="7698">
                  <c:v>8.6999999999999994E-2</c:v>
                </c:pt>
                <c:pt idx="7699">
                  <c:v>8.6999999999999994E-2</c:v>
                </c:pt>
                <c:pt idx="7700">
                  <c:v>8.6999999999999994E-2</c:v>
                </c:pt>
                <c:pt idx="7701">
                  <c:v>8.5999999999999993E-2</c:v>
                </c:pt>
                <c:pt idx="7702">
                  <c:v>8.5999999999999993E-2</c:v>
                </c:pt>
                <c:pt idx="7703">
                  <c:v>8.5999999999999993E-2</c:v>
                </c:pt>
                <c:pt idx="7704">
                  <c:v>8.5999999999999993E-2</c:v>
                </c:pt>
                <c:pt idx="7705">
                  <c:v>8.5000000000000006E-2</c:v>
                </c:pt>
                <c:pt idx="7706">
                  <c:v>8.5000000000000006E-2</c:v>
                </c:pt>
                <c:pt idx="7707">
                  <c:v>8.5000000000000006E-2</c:v>
                </c:pt>
                <c:pt idx="7708">
                  <c:v>8.5000000000000006E-2</c:v>
                </c:pt>
                <c:pt idx="7709">
                  <c:v>8.5000000000000006E-2</c:v>
                </c:pt>
                <c:pt idx="7710">
                  <c:v>8.5000000000000006E-2</c:v>
                </c:pt>
                <c:pt idx="7711">
                  <c:v>8.5000000000000006E-2</c:v>
                </c:pt>
                <c:pt idx="7712">
                  <c:v>8.4000000000000005E-2</c:v>
                </c:pt>
                <c:pt idx="7713">
                  <c:v>8.4000000000000005E-2</c:v>
                </c:pt>
                <c:pt idx="7714">
                  <c:v>8.4000000000000005E-2</c:v>
                </c:pt>
                <c:pt idx="7715">
                  <c:v>8.4000000000000005E-2</c:v>
                </c:pt>
                <c:pt idx="7716">
                  <c:v>8.4000000000000005E-2</c:v>
                </c:pt>
                <c:pt idx="7717">
                  <c:v>8.4000000000000005E-2</c:v>
                </c:pt>
                <c:pt idx="7718">
                  <c:v>8.5000000000000006E-2</c:v>
                </c:pt>
                <c:pt idx="7719">
                  <c:v>8.5000000000000006E-2</c:v>
                </c:pt>
                <c:pt idx="7720">
                  <c:v>8.5000000000000006E-2</c:v>
                </c:pt>
                <c:pt idx="7721">
                  <c:v>8.5000000000000006E-2</c:v>
                </c:pt>
                <c:pt idx="7722">
                  <c:v>8.5000000000000006E-2</c:v>
                </c:pt>
                <c:pt idx="7723">
                  <c:v>8.5000000000000006E-2</c:v>
                </c:pt>
                <c:pt idx="7724">
                  <c:v>8.5000000000000006E-2</c:v>
                </c:pt>
                <c:pt idx="7725">
                  <c:v>8.4000000000000005E-2</c:v>
                </c:pt>
                <c:pt idx="7726">
                  <c:v>8.4000000000000005E-2</c:v>
                </c:pt>
                <c:pt idx="7727">
                  <c:v>8.4000000000000005E-2</c:v>
                </c:pt>
                <c:pt idx="7728">
                  <c:v>8.4000000000000005E-2</c:v>
                </c:pt>
                <c:pt idx="7729">
                  <c:v>8.4000000000000005E-2</c:v>
                </c:pt>
                <c:pt idx="7730">
                  <c:v>8.3000000000000004E-2</c:v>
                </c:pt>
                <c:pt idx="7731">
                  <c:v>8.3000000000000004E-2</c:v>
                </c:pt>
                <c:pt idx="7732">
                  <c:v>8.3000000000000004E-2</c:v>
                </c:pt>
                <c:pt idx="7733">
                  <c:v>8.3000000000000004E-2</c:v>
                </c:pt>
                <c:pt idx="7734">
                  <c:v>8.3000000000000004E-2</c:v>
                </c:pt>
                <c:pt idx="7735">
                  <c:v>8.3000000000000004E-2</c:v>
                </c:pt>
                <c:pt idx="7736">
                  <c:v>8.3000000000000004E-2</c:v>
                </c:pt>
                <c:pt idx="7737">
                  <c:v>8.3000000000000004E-2</c:v>
                </c:pt>
                <c:pt idx="7738">
                  <c:v>8.3000000000000004E-2</c:v>
                </c:pt>
                <c:pt idx="7739">
                  <c:v>8.3000000000000004E-2</c:v>
                </c:pt>
                <c:pt idx="7740">
                  <c:v>8.3000000000000004E-2</c:v>
                </c:pt>
                <c:pt idx="7741">
                  <c:v>8.3000000000000004E-2</c:v>
                </c:pt>
                <c:pt idx="7742">
                  <c:v>8.3000000000000004E-2</c:v>
                </c:pt>
                <c:pt idx="7743">
                  <c:v>8.3000000000000004E-2</c:v>
                </c:pt>
                <c:pt idx="7744">
                  <c:v>8.3000000000000004E-2</c:v>
                </c:pt>
                <c:pt idx="7745">
                  <c:v>8.3000000000000004E-2</c:v>
                </c:pt>
                <c:pt idx="7746">
                  <c:v>8.3000000000000004E-2</c:v>
                </c:pt>
                <c:pt idx="7747">
                  <c:v>8.3000000000000004E-2</c:v>
                </c:pt>
                <c:pt idx="7748">
                  <c:v>8.2000000000000003E-2</c:v>
                </c:pt>
                <c:pt idx="7749">
                  <c:v>8.2000000000000003E-2</c:v>
                </c:pt>
                <c:pt idx="7750">
                  <c:v>8.2000000000000003E-2</c:v>
                </c:pt>
                <c:pt idx="7751">
                  <c:v>8.2000000000000003E-2</c:v>
                </c:pt>
                <c:pt idx="7752">
                  <c:v>8.2000000000000003E-2</c:v>
                </c:pt>
                <c:pt idx="7753">
                  <c:v>8.2000000000000003E-2</c:v>
                </c:pt>
                <c:pt idx="7754">
                  <c:v>8.2000000000000003E-2</c:v>
                </c:pt>
                <c:pt idx="7755">
                  <c:v>8.2000000000000003E-2</c:v>
                </c:pt>
                <c:pt idx="7756">
                  <c:v>8.1000000000000003E-2</c:v>
                </c:pt>
                <c:pt idx="7757">
                  <c:v>8.1000000000000003E-2</c:v>
                </c:pt>
                <c:pt idx="7758">
                  <c:v>8.1000000000000003E-2</c:v>
                </c:pt>
                <c:pt idx="7759">
                  <c:v>8.1000000000000003E-2</c:v>
                </c:pt>
                <c:pt idx="7760">
                  <c:v>8.1000000000000003E-2</c:v>
                </c:pt>
                <c:pt idx="7761">
                  <c:v>8.1000000000000003E-2</c:v>
                </c:pt>
                <c:pt idx="7762">
                  <c:v>8.1000000000000003E-2</c:v>
                </c:pt>
                <c:pt idx="7763">
                  <c:v>8.1000000000000003E-2</c:v>
                </c:pt>
                <c:pt idx="7764">
                  <c:v>8.1000000000000003E-2</c:v>
                </c:pt>
                <c:pt idx="7765">
                  <c:v>8.1000000000000003E-2</c:v>
                </c:pt>
                <c:pt idx="7766">
                  <c:v>8.1000000000000003E-2</c:v>
                </c:pt>
                <c:pt idx="7767">
                  <c:v>8.1000000000000003E-2</c:v>
                </c:pt>
                <c:pt idx="7768">
                  <c:v>8.1000000000000003E-2</c:v>
                </c:pt>
                <c:pt idx="7769">
                  <c:v>8.1000000000000003E-2</c:v>
                </c:pt>
                <c:pt idx="7770">
                  <c:v>8.1000000000000003E-2</c:v>
                </c:pt>
                <c:pt idx="7771">
                  <c:v>8.1000000000000003E-2</c:v>
                </c:pt>
                <c:pt idx="7772">
                  <c:v>8.1000000000000003E-2</c:v>
                </c:pt>
                <c:pt idx="7773">
                  <c:v>8.1000000000000003E-2</c:v>
                </c:pt>
                <c:pt idx="7774">
                  <c:v>8.1000000000000003E-2</c:v>
                </c:pt>
                <c:pt idx="7775">
                  <c:v>8.1000000000000003E-2</c:v>
                </c:pt>
                <c:pt idx="7776">
                  <c:v>8.1000000000000003E-2</c:v>
                </c:pt>
                <c:pt idx="7777">
                  <c:v>0.08</c:v>
                </c:pt>
                <c:pt idx="7778">
                  <c:v>0.08</c:v>
                </c:pt>
                <c:pt idx="7779">
                  <c:v>0.08</c:v>
                </c:pt>
                <c:pt idx="7780">
                  <c:v>0.08</c:v>
                </c:pt>
                <c:pt idx="7781">
                  <c:v>0.08</c:v>
                </c:pt>
                <c:pt idx="7782">
                  <c:v>0.08</c:v>
                </c:pt>
                <c:pt idx="7783">
                  <c:v>0.08</c:v>
                </c:pt>
                <c:pt idx="7784">
                  <c:v>0.08</c:v>
                </c:pt>
                <c:pt idx="7785">
                  <c:v>0.08</c:v>
                </c:pt>
                <c:pt idx="7786">
                  <c:v>0.08</c:v>
                </c:pt>
                <c:pt idx="7787">
                  <c:v>0.08</c:v>
                </c:pt>
                <c:pt idx="7788">
                  <c:v>0.08</c:v>
                </c:pt>
                <c:pt idx="7789">
                  <c:v>0.08</c:v>
                </c:pt>
                <c:pt idx="7790">
                  <c:v>0.08</c:v>
                </c:pt>
                <c:pt idx="7791">
                  <c:v>0.08</c:v>
                </c:pt>
                <c:pt idx="7792">
                  <c:v>0.08</c:v>
                </c:pt>
                <c:pt idx="7793">
                  <c:v>0.08</c:v>
                </c:pt>
                <c:pt idx="7794">
                  <c:v>0.08</c:v>
                </c:pt>
                <c:pt idx="7795">
                  <c:v>0.08</c:v>
                </c:pt>
                <c:pt idx="7796">
                  <c:v>0.08</c:v>
                </c:pt>
                <c:pt idx="7797">
                  <c:v>7.9000000000000001E-2</c:v>
                </c:pt>
                <c:pt idx="7798">
                  <c:v>7.9000000000000001E-2</c:v>
                </c:pt>
                <c:pt idx="7799">
                  <c:v>7.9000000000000001E-2</c:v>
                </c:pt>
                <c:pt idx="7800">
                  <c:v>7.9000000000000001E-2</c:v>
                </c:pt>
                <c:pt idx="7801">
                  <c:v>7.9000000000000001E-2</c:v>
                </c:pt>
                <c:pt idx="7802">
                  <c:v>7.8E-2</c:v>
                </c:pt>
                <c:pt idx="7803">
                  <c:v>7.8E-2</c:v>
                </c:pt>
                <c:pt idx="7804">
                  <c:v>7.8E-2</c:v>
                </c:pt>
                <c:pt idx="7805">
                  <c:v>7.8E-2</c:v>
                </c:pt>
                <c:pt idx="7806">
                  <c:v>7.8E-2</c:v>
                </c:pt>
                <c:pt idx="7807">
                  <c:v>7.8E-2</c:v>
                </c:pt>
                <c:pt idx="7808">
                  <c:v>7.8E-2</c:v>
                </c:pt>
                <c:pt idx="7809">
                  <c:v>7.8E-2</c:v>
                </c:pt>
                <c:pt idx="7810">
                  <c:v>7.8E-2</c:v>
                </c:pt>
                <c:pt idx="7811">
                  <c:v>7.8E-2</c:v>
                </c:pt>
                <c:pt idx="7812">
                  <c:v>7.8E-2</c:v>
                </c:pt>
                <c:pt idx="7813">
                  <c:v>7.8E-2</c:v>
                </c:pt>
                <c:pt idx="7814">
                  <c:v>7.8E-2</c:v>
                </c:pt>
                <c:pt idx="7815">
                  <c:v>7.8E-2</c:v>
                </c:pt>
                <c:pt idx="7816">
                  <c:v>7.8E-2</c:v>
                </c:pt>
                <c:pt idx="7817">
                  <c:v>7.8E-2</c:v>
                </c:pt>
                <c:pt idx="7818">
                  <c:v>7.8E-2</c:v>
                </c:pt>
                <c:pt idx="7819">
                  <c:v>7.8E-2</c:v>
                </c:pt>
                <c:pt idx="7820">
                  <c:v>7.8E-2</c:v>
                </c:pt>
                <c:pt idx="7821">
                  <c:v>7.8E-2</c:v>
                </c:pt>
                <c:pt idx="7822">
                  <c:v>7.8E-2</c:v>
                </c:pt>
                <c:pt idx="7823">
                  <c:v>7.6999999999999999E-2</c:v>
                </c:pt>
                <c:pt idx="7824">
                  <c:v>7.6999999999999999E-2</c:v>
                </c:pt>
                <c:pt idx="7825">
                  <c:v>7.6999999999999999E-2</c:v>
                </c:pt>
                <c:pt idx="7826">
                  <c:v>7.6999999999999999E-2</c:v>
                </c:pt>
                <c:pt idx="7827">
                  <c:v>7.6999999999999999E-2</c:v>
                </c:pt>
                <c:pt idx="7828">
                  <c:v>7.6999999999999999E-2</c:v>
                </c:pt>
                <c:pt idx="7829">
                  <c:v>7.5999999999999998E-2</c:v>
                </c:pt>
                <c:pt idx="7830">
                  <c:v>7.5999999999999998E-2</c:v>
                </c:pt>
                <c:pt idx="7831">
                  <c:v>7.5999999999999998E-2</c:v>
                </c:pt>
                <c:pt idx="7832">
                  <c:v>7.5999999999999998E-2</c:v>
                </c:pt>
                <c:pt idx="7833">
                  <c:v>7.5999999999999998E-2</c:v>
                </c:pt>
                <c:pt idx="7834">
                  <c:v>7.5999999999999998E-2</c:v>
                </c:pt>
                <c:pt idx="7835">
                  <c:v>7.5999999999999998E-2</c:v>
                </c:pt>
                <c:pt idx="7836">
                  <c:v>7.5999999999999998E-2</c:v>
                </c:pt>
                <c:pt idx="7837">
                  <c:v>7.5999999999999998E-2</c:v>
                </c:pt>
                <c:pt idx="7838">
                  <c:v>7.5999999999999998E-2</c:v>
                </c:pt>
                <c:pt idx="7839">
                  <c:v>7.5999999999999998E-2</c:v>
                </c:pt>
                <c:pt idx="7840">
                  <c:v>7.5999999999999998E-2</c:v>
                </c:pt>
                <c:pt idx="7841">
                  <c:v>7.5999999999999998E-2</c:v>
                </c:pt>
                <c:pt idx="7842">
                  <c:v>7.5999999999999998E-2</c:v>
                </c:pt>
                <c:pt idx="7843">
                  <c:v>7.5999999999999998E-2</c:v>
                </c:pt>
                <c:pt idx="7844">
                  <c:v>7.5999999999999998E-2</c:v>
                </c:pt>
                <c:pt idx="7845">
                  <c:v>7.5999999999999998E-2</c:v>
                </c:pt>
                <c:pt idx="7846">
                  <c:v>7.5999999999999998E-2</c:v>
                </c:pt>
                <c:pt idx="7847">
                  <c:v>7.5999999999999998E-2</c:v>
                </c:pt>
                <c:pt idx="7848">
                  <c:v>7.4999999999999997E-2</c:v>
                </c:pt>
                <c:pt idx="7849">
                  <c:v>7.4999999999999997E-2</c:v>
                </c:pt>
                <c:pt idx="7850">
                  <c:v>7.4999999999999997E-2</c:v>
                </c:pt>
                <c:pt idx="7851">
                  <c:v>7.4999999999999997E-2</c:v>
                </c:pt>
                <c:pt idx="7852">
                  <c:v>7.4999999999999997E-2</c:v>
                </c:pt>
                <c:pt idx="7853">
                  <c:v>7.4999999999999997E-2</c:v>
                </c:pt>
                <c:pt idx="7854">
                  <c:v>7.3999999999999996E-2</c:v>
                </c:pt>
                <c:pt idx="7855">
                  <c:v>7.3999999999999996E-2</c:v>
                </c:pt>
                <c:pt idx="7856">
                  <c:v>7.3999999999999996E-2</c:v>
                </c:pt>
                <c:pt idx="7857">
                  <c:v>7.3999999999999996E-2</c:v>
                </c:pt>
                <c:pt idx="7858">
                  <c:v>7.3999999999999996E-2</c:v>
                </c:pt>
                <c:pt idx="7859">
                  <c:v>7.3999999999999996E-2</c:v>
                </c:pt>
                <c:pt idx="7860">
                  <c:v>7.3999999999999996E-2</c:v>
                </c:pt>
                <c:pt idx="7861">
                  <c:v>7.3999999999999996E-2</c:v>
                </c:pt>
                <c:pt idx="7862">
                  <c:v>7.3999999999999996E-2</c:v>
                </c:pt>
                <c:pt idx="7863">
                  <c:v>7.3999999999999996E-2</c:v>
                </c:pt>
                <c:pt idx="7864">
                  <c:v>7.3999999999999996E-2</c:v>
                </c:pt>
                <c:pt idx="7865">
                  <c:v>7.3999999999999996E-2</c:v>
                </c:pt>
                <c:pt idx="7866">
                  <c:v>7.3999999999999996E-2</c:v>
                </c:pt>
                <c:pt idx="7867">
                  <c:v>7.3999999999999996E-2</c:v>
                </c:pt>
                <c:pt idx="7868">
                  <c:v>7.3999999999999996E-2</c:v>
                </c:pt>
                <c:pt idx="7869">
                  <c:v>7.3999999999999996E-2</c:v>
                </c:pt>
                <c:pt idx="7870">
                  <c:v>7.3999999999999996E-2</c:v>
                </c:pt>
                <c:pt idx="7871">
                  <c:v>7.3999999999999996E-2</c:v>
                </c:pt>
                <c:pt idx="7872">
                  <c:v>7.3999999999999996E-2</c:v>
                </c:pt>
                <c:pt idx="7873">
                  <c:v>7.3999999999999996E-2</c:v>
                </c:pt>
                <c:pt idx="7874">
                  <c:v>7.3999999999999996E-2</c:v>
                </c:pt>
                <c:pt idx="7875">
                  <c:v>7.3999999999999996E-2</c:v>
                </c:pt>
                <c:pt idx="7876">
                  <c:v>7.3999999999999996E-2</c:v>
                </c:pt>
                <c:pt idx="7877">
                  <c:v>7.2999999999999995E-2</c:v>
                </c:pt>
                <c:pt idx="7878">
                  <c:v>7.2999999999999995E-2</c:v>
                </c:pt>
                <c:pt idx="7879">
                  <c:v>7.2999999999999995E-2</c:v>
                </c:pt>
                <c:pt idx="7880">
                  <c:v>7.2999999999999995E-2</c:v>
                </c:pt>
                <c:pt idx="7881">
                  <c:v>7.2999999999999995E-2</c:v>
                </c:pt>
                <c:pt idx="7882">
                  <c:v>7.3999999999999996E-2</c:v>
                </c:pt>
                <c:pt idx="7883">
                  <c:v>7.3999999999999996E-2</c:v>
                </c:pt>
                <c:pt idx="7884">
                  <c:v>7.3999999999999996E-2</c:v>
                </c:pt>
                <c:pt idx="7885">
                  <c:v>7.3999999999999996E-2</c:v>
                </c:pt>
                <c:pt idx="7886">
                  <c:v>7.3999999999999996E-2</c:v>
                </c:pt>
                <c:pt idx="7887">
                  <c:v>7.4999999999999997E-2</c:v>
                </c:pt>
                <c:pt idx="7888">
                  <c:v>7.4999999999999997E-2</c:v>
                </c:pt>
                <c:pt idx="7889">
                  <c:v>7.5999999999999998E-2</c:v>
                </c:pt>
                <c:pt idx="7890">
                  <c:v>7.5999999999999998E-2</c:v>
                </c:pt>
                <c:pt idx="7891">
                  <c:v>7.5999999999999998E-2</c:v>
                </c:pt>
                <c:pt idx="7892">
                  <c:v>7.5999999999999998E-2</c:v>
                </c:pt>
                <c:pt idx="7893">
                  <c:v>7.5999999999999998E-2</c:v>
                </c:pt>
                <c:pt idx="7894">
                  <c:v>7.5999999999999998E-2</c:v>
                </c:pt>
                <c:pt idx="7895">
                  <c:v>7.5999999999999998E-2</c:v>
                </c:pt>
                <c:pt idx="7896">
                  <c:v>7.5999999999999998E-2</c:v>
                </c:pt>
                <c:pt idx="7897">
                  <c:v>7.5999999999999998E-2</c:v>
                </c:pt>
                <c:pt idx="7898">
                  <c:v>7.5999999999999998E-2</c:v>
                </c:pt>
                <c:pt idx="7899">
                  <c:v>7.5999999999999998E-2</c:v>
                </c:pt>
                <c:pt idx="7900">
                  <c:v>7.5999999999999998E-2</c:v>
                </c:pt>
                <c:pt idx="7901">
                  <c:v>7.5999999999999998E-2</c:v>
                </c:pt>
                <c:pt idx="7902">
                  <c:v>7.5999999999999998E-2</c:v>
                </c:pt>
                <c:pt idx="7903">
                  <c:v>7.5999999999999998E-2</c:v>
                </c:pt>
                <c:pt idx="7904">
                  <c:v>7.5999999999999998E-2</c:v>
                </c:pt>
                <c:pt idx="7905">
                  <c:v>7.5999999999999998E-2</c:v>
                </c:pt>
                <c:pt idx="7906">
                  <c:v>7.5999999999999998E-2</c:v>
                </c:pt>
                <c:pt idx="7907">
                  <c:v>7.5999999999999998E-2</c:v>
                </c:pt>
                <c:pt idx="7908">
                  <c:v>7.5999999999999998E-2</c:v>
                </c:pt>
                <c:pt idx="7909">
                  <c:v>7.5999999999999998E-2</c:v>
                </c:pt>
                <c:pt idx="7910">
                  <c:v>7.5999999999999998E-2</c:v>
                </c:pt>
                <c:pt idx="7911">
                  <c:v>7.5999999999999998E-2</c:v>
                </c:pt>
                <c:pt idx="7912">
                  <c:v>7.5999999999999998E-2</c:v>
                </c:pt>
                <c:pt idx="7913">
                  <c:v>7.5999999999999998E-2</c:v>
                </c:pt>
                <c:pt idx="7914">
                  <c:v>7.5999999999999998E-2</c:v>
                </c:pt>
                <c:pt idx="7915">
                  <c:v>7.4999999999999997E-2</c:v>
                </c:pt>
                <c:pt idx="7916">
                  <c:v>7.4999999999999997E-2</c:v>
                </c:pt>
                <c:pt idx="7917">
                  <c:v>7.4999999999999997E-2</c:v>
                </c:pt>
                <c:pt idx="7918">
                  <c:v>7.4999999999999997E-2</c:v>
                </c:pt>
                <c:pt idx="7919">
                  <c:v>7.4999999999999997E-2</c:v>
                </c:pt>
                <c:pt idx="7920">
                  <c:v>7.4999999999999997E-2</c:v>
                </c:pt>
                <c:pt idx="7921">
                  <c:v>7.4999999999999997E-2</c:v>
                </c:pt>
                <c:pt idx="7922">
                  <c:v>7.3999999999999996E-2</c:v>
                </c:pt>
                <c:pt idx="7923">
                  <c:v>7.3999999999999996E-2</c:v>
                </c:pt>
                <c:pt idx="7924">
                  <c:v>7.3999999999999996E-2</c:v>
                </c:pt>
                <c:pt idx="7925">
                  <c:v>7.3999999999999996E-2</c:v>
                </c:pt>
                <c:pt idx="7926">
                  <c:v>7.3999999999999996E-2</c:v>
                </c:pt>
                <c:pt idx="7927">
                  <c:v>7.3999999999999996E-2</c:v>
                </c:pt>
                <c:pt idx="7928">
                  <c:v>7.3999999999999996E-2</c:v>
                </c:pt>
                <c:pt idx="7929">
                  <c:v>7.3999999999999996E-2</c:v>
                </c:pt>
                <c:pt idx="7930">
                  <c:v>7.3999999999999996E-2</c:v>
                </c:pt>
                <c:pt idx="7931">
                  <c:v>7.3999999999999996E-2</c:v>
                </c:pt>
                <c:pt idx="7932">
                  <c:v>7.3999999999999996E-2</c:v>
                </c:pt>
                <c:pt idx="7933">
                  <c:v>7.3999999999999996E-2</c:v>
                </c:pt>
                <c:pt idx="7934">
                  <c:v>7.3999999999999996E-2</c:v>
                </c:pt>
                <c:pt idx="7935">
                  <c:v>7.3999999999999996E-2</c:v>
                </c:pt>
                <c:pt idx="7936">
                  <c:v>7.3999999999999996E-2</c:v>
                </c:pt>
                <c:pt idx="7937">
                  <c:v>7.3999999999999996E-2</c:v>
                </c:pt>
                <c:pt idx="7938">
                  <c:v>7.3999999999999996E-2</c:v>
                </c:pt>
                <c:pt idx="7939">
                  <c:v>7.3999999999999996E-2</c:v>
                </c:pt>
                <c:pt idx="7940">
                  <c:v>7.3999999999999996E-2</c:v>
                </c:pt>
                <c:pt idx="7941">
                  <c:v>7.3999999999999996E-2</c:v>
                </c:pt>
                <c:pt idx="7942">
                  <c:v>7.3999999999999996E-2</c:v>
                </c:pt>
                <c:pt idx="7943">
                  <c:v>7.3999999999999996E-2</c:v>
                </c:pt>
                <c:pt idx="7944">
                  <c:v>7.3999999999999996E-2</c:v>
                </c:pt>
                <c:pt idx="7945">
                  <c:v>7.2999999999999995E-2</c:v>
                </c:pt>
                <c:pt idx="7946">
                  <c:v>7.2999999999999995E-2</c:v>
                </c:pt>
                <c:pt idx="7947">
                  <c:v>7.2999999999999995E-2</c:v>
                </c:pt>
                <c:pt idx="7948">
                  <c:v>7.2999999999999995E-2</c:v>
                </c:pt>
                <c:pt idx="7949">
                  <c:v>7.2999999999999995E-2</c:v>
                </c:pt>
                <c:pt idx="7950">
                  <c:v>7.2999999999999995E-2</c:v>
                </c:pt>
                <c:pt idx="7951">
                  <c:v>7.2999999999999995E-2</c:v>
                </c:pt>
                <c:pt idx="7952">
                  <c:v>7.2999999999999995E-2</c:v>
                </c:pt>
                <c:pt idx="7953">
                  <c:v>7.2999999999999995E-2</c:v>
                </c:pt>
                <c:pt idx="7954">
                  <c:v>7.2999999999999995E-2</c:v>
                </c:pt>
                <c:pt idx="7955">
                  <c:v>7.2999999999999995E-2</c:v>
                </c:pt>
                <c:pt idx="7956">
                  <c:v>7.2999999999999995E-2</c:v>
                </c:pt>
                <c:pt idx="7957">
                  <c:v>7.2999999999999995E-2</c:v>
                </c:pt>
                <c:pt idx="7958">
                  <c:v>7.2999999999999995E-2</c:v>
                </c:pt>
                <c:pt idx="7959">
                  <c:v>7.2999999999999995E-2</c:v>
                </c:pt>
                <c:pt idx="7960">
                  <c:v>7.2999999999999995E-2</c:v>
                </c:pt>
                <c:pt idx="7961">
                  <c:v>7.2999999999999995E-2</c:v>
                </c:pt>
                <c:pt idx="7962">
                  <c:v>7.2999999999999995E-2</c:v>
                </c:pt>
                <c:pt idx="7963">
                  <c:v>7.2999999999999995E-2</c:v>
                </c:pt>
                <c:pt idx="7964">
                  <c:v>7.2999999999999995E-2</c:v>
                </c:pt>
                <c:pt idx="7965">
                  <c:v>7.2999999999999995E-2</c:v>
                </c:pt>
                <c:pt idx="7966">
                  <c:v>7.2999999999999995E-2</c:v>
                </c:pt>
                <c:pt idx="7967">
                  <c:v>7.2999999999999995E-2</c:v>
                </c:pt>
                <c:pt idx="7968">
                  <c:v>7.2999999999999995E-2</c:v>
                </c:pt>
                <c:pt idx="7969">
                  <c:v>7.2999999999999995E-2</c:v>
                </c:pt>
                <c:pt idx="7970">
                  <c:v>7.1999999999999995E-2</c:v>
                </c:pt>
                <c:pt idx="7971">
                  <c:v>7.1999999999999995E-2</c:v>
                </c:pt>
                <c:pt idx="7972">
                  <c:v>7.1999999999999995E-2</c:v>
                </c:pt>
                <c:pt idx="7973">
                  <c:v>7.1999999999999995E-2</c:v>
                </c:pt>
                <c:pt idx="7974">
                  <c:v>7.1999999999999995E-2</c:v>
                </c:pt>
                <c:pt idx="7975">
                  <c:v>7.1999999999999995E-2</c:v>
                </c:pt>
                <c:pt idx="7976">
                  <c:v>7.1999999999999995E-2</c:v>
                </c:pt>
                <c:pt idx="7977">
                  <c:v>7.2999999999999995E-2</c:v>
                </c:pt>
                <c:pt idx="7978">
                  <c:v>7.2999999999999995E-2</c:v>
                </c:pt>
                <c:pt idx="7979">
                  <c:v>7.2999999999999995E-2</c:v>
                </c:pt>
                <c:pt idx="7980">
                  <c:v>7.2999999999999995E-2</c:v>
                </c:pt>
                <c:pt idx="7981">
                  <c:v>7.2999999999999995E-2</c:v>
                </c:pt>
                <c:pt idx="7982">
                  <c:v>7.2999999999999995E-2</c:v>
                </c:pt>
                <c:pt idx="7983">
                  <c:v>7.2999999999999995E-2</c:v>
                </c:pt>
                <c:pt idx="7984">
                  <c:v>7.2999999999999995E-2</c:v>
                </c:pt>
                <c:pt idx="7985">
                  <c:v>7.2999999999999995E-2</c:v>
                </c:pt>
                <c:pt idx="7986">
                  <c:v>7.2999999999999995E-2</c:v>
                </c:pt>
                <c:pt idx="7987">
                  <c:v>7.2999999999999995E-2</c:v>
                </c:pt>
                <c:pt idx="7988">
                  <c:v>7.2999999999999995E-2</c:v>
                </c:pt>
                <c:pt idx="7989">
                  <c:v>7.2999999999999995E-2</c:v>
                </c:pt>
                <c:pt idx="7990">
                  <c:v>7.2999999999999995E-2</c:v>
                </c:pt>
                <c:pt idx="7991">
                  <c:v>7.2999999999999995E-2</c:v>
                </c:pt>
                <c:pt idx="7992">
                  <c:v>7.2999999999999995E-2</c:v>
                </c:pt>
                <c:pt idx="7993">
                  <c:v>7.2999999999999995E-2</c:v>
                </c:pt>
                <c:pt idx="7994">
                  <c:v>7.2999999999999995E-2</c:v>
                </c:pt>
                <c:pt idx="7995">
                  <c:v>7.2999999999999995E-2</c:v>
                </c:pt>
                <c:pt idx="7996">
                  <c:v>7.2999999999999995E-2</c:v>
                </c:pt>
                <c:pt idx="7997">
                  <c:v>7.2999999999999995E-2</c:v>
                </c:pt>
                <c:pt idx="7998">
                  <c:v>7.2999999999999995E-2</c:v>
                </c:pt>
                <c:pt idx="7999">
                  <c:v>7.2999999999999995E-2</c:v>
                </c:pt>
                <c:pt idx="8000">
                  <c:v>7.2999999999999995E-2</c:v>
                </c:pt>
                <c:pt idx="8001">
                  <c:v>7.2999999999999995E-2</c:v>
                </c:pt>
                <c:pt idx="8002">
                  <c:v>7.2999999999999995E-2</c:v>
                </c:pt>
                <c:pt idx="8003">
                  <c:v>7.2999999999999995E-2</c:v>
                </c:pt>
                <c:pt idx="8004">
                  <c:v>7.2999999999999995E-2</c:v>
                </c:pt>
                <c:pt idx="8005">
                  <c:v>7.2999999999999995E-2</c:v>
                </c:pt>
                <c:pt idx="8006">
                  <c:v>7.2999999999999995E-2</c:v>
                </c:pt>
                <c:pt idx="8007">
                  <c:v>7.2999999999999995E-2</c:v>
                </c:pt>
                <c:pt idx="8008">
                  <c:v>7.2999999999999995E-2</c:v>
                </c:pt>
                <c:pt idx="8009">
                  <c:v>7.2999999999999995E-2</c:v>
                </c:pt>
                <c:pt idx="8010">
                  <c:v>7.2999999999999995E-2</c:v>
                </c:pt>
                <c:pt idx="8011">
                  <c:v>7.2999999999999995E-2</c:v>
                </c:pt>
                <c:pt idx="8012">
                  <c:v>7.2999999999999995E-2</c:v>
                </c:pt>
                <c:pt idx="8013">
                  <c:v>7.2999999999999995E-2</c:v>
                </c:pt>
                <c:pt idx="8014">
                  <c:v>7.2999999999999995E-2</c:v>
                </c:pt>
                <c:pt idx="8015">
                  <c:v>7.2999999999999995E-2</c:v>
                </c:pt>
                <c:pt idx="8016">
                  <c:v>7.2999999999999995E-2</c:v>
                </c:pt>
                <c:pt idx="8017">
                  <c:v>7.2999999999999995E-2</c:v>
                </c:pt>
                <c:pt idx="8018">
                  <c:v>7.2999999999999995E-2</c:v>
                </c:pt>
                <c:pt idx="8019">
                  <c:v>7.2999999999999995E-2</c:v>
                </c:pt>
                <c:pt idx="8020">
                  <c:v>7.2999999999999995E-2</c:v>
                </c:pt>
                <c:pt idx="8021">
                  <c:v>7.2999999999999995E-2</c:v>
                </c:pt>
                <c:pt idx="8022">
                  <c:v>7.2999999999999995E-2</c:v>
                </c:pt>
                <c:pt idx="8023">
                  <c:v>7.2999999999999995E-2</c:v>
                </c:pt>
                <c:pt idx="8024">
                  <c:v>7.2999999999999995E-2</c:v>
                </c:pt>
                <c:pt idx="8025">
                  <c:v>7.2999999999999995E-2</c:v>
                </c:pt>
                <c:pt idx="8026">
                  <c:v>7.2999999999999995E-2</c:v>
                </c:pt>
                <c:pt idx="8027">
                  <c:v>7.2999999999999995E-2</c:v>
                </c:pt>
                <c:pt idx="8028">
                  <c:v>7.2999999999999995E-2</c:v>
                </c:pt>
                <c:pt idx="8029">
                  <c:v>7.2999999999999995E-2</c:v>
                </c:pt>
                <c:pt idx="8030">
                  <c:v>7.2999999999999995E-2</c:v>
                </c:pt>
                <c:pt idx="8031">
                  <c:v>7.2999999999999995E-2</c:v>
                </c:pt>
                <c:pt idx="8032">
                  <c:v>7.2999999999999995E-2</c:v>
                </c:pt>
                <c:pt idx="8033">
                  <c:v>7.2999999999999995E-2</c:v>
                </c:pt>
                <c:pt idx="8034">
                  <c:v>7.2999999999999995E-2</c:v>
                </c:pt>
                <c:pt idx="8035">
                  <c:v>7.2999999999999995E-2</c:v>
                </c:pt>
                <c:pt idx="8036">
                  <c:v>7.2999999999999995E-2</c:v>
                </c:pt>
                <c:pt idx="8037">
                  <c:v>7.2999999999999995E-2</c:v>
                </c:pt>
                <c:pt idx="8038">
                  <c:v>7.2999999999999995E-2</c:v>
                </c:pt>
                <c:pt idx="8039">
                  <c:v>7.2999999999999995E-2</c:v>
                </c:pt>
                <c:pt idx="8040">
                  <c:v>7.1999999999999995E-2</c:v>
                </c:pt>
                <c:pt idx="8041">
                  <c:v>7.1999999999999995E-2</c:v>
                </c:pt>
                <c:pt idx="8042">
                  <c:v>7.1999999999999995E-2</c:v>
                </c:pt>
                <c:pt idx="8043">
                  <c:v>7.1999999999999995E-2</c:v>
                </c:pt>
                <c:pt idx="8044">
                  <c:v>7.1999999999999995E-2</c:v>
                </c:pt>
                <c:pt idx="8045">
                  <c:v>7.1999999999999995E-2</c:v>
                </c:pt>
                <c:pt idx="8046">
                  <c:v>7.1999999999999995E-2</c:v>
                </c:pt>
                <c:pt idx="8047">
                  <c:v>7.1999999999999995E-2</c:v>
                </c:pt>
                <c:pt idx="8048">
                  <c:v>7.1999999999999995E-2</c:v>
                </c:pt>
                <c:pt idx="8049">
                  <c:v>7.1999999999999995E-2</c:v>
                </c:pt>
                <c:pt idx="8050">
                  <c:v>7.1999999999999995E-2</c:v>
                </c:pt>
                <c:pt idx="8051">
                  <c:v>7.1999999999999995E-2</c:v>
                </c:pt>
                <c:pt idx="8052">
                  <c:v>7.1999999999999995E-2</c:v>
                </c:pt>
                <c:pt idx="8053">
                  <c:v>7.1999999999999995E-2</c:v>
                </c:pt>
                <c:pt idx="8054">
                  <c:v>7.1999999999999995E-2</c:v>
                </c:pt>
                <c:pt idx="8055">
                  <c:v>7.1999999999999995E-2</c:v>
                </c:pt>
                <c:pt idx="8056">
                  <c:v>7.1999999999999995E-2</c:v>
                </c:pt>
                <c:pt idx="8057">
                  <c:v>7.1999999999999995E-2</c:v>
                </c:pt>
                <c:pt idx="8058">
                  <c:v>7.1999999999999995E-2</c:v>
                </c:pt>
                <c:pt idx="8059">
                  <c:v>7.1999999999999995E-2</c:v>
                </c:pt>
                <c:pt idx="8060">
                  <c:v>7.1999999999999995E-2</c:v>
                </c:pt>
                <c:pt idx="8061">
                  <c:v>7.1999999999999995E-2</c:v>
                </c:pt>
                <c:pt idx="8062">
                  <c:v>7.1999999999999995E-2</c:v>
                </c:pt>
                <c:pt idx="8063">
                  <c:v>7.1999999999999995E-2</c:v>
                </c:pt>
                <c:pt idx="8064">
                  <c:v>7.1999999999999995E-2</c:v>
                </c:pt>
                <c:pt idx="8065">
                  <c:v>7.1999999999999995E-2</c:v>
                </c:pt>
                <c:pt idx="8066">
                  <c:v>7.1999999999999995E-2</c:v>
                </c:pt>
                <c:pt idx="8067">
                  <c:v>7.0999999999999994E-2</c:v>
                </c:pt>
                <c:pt idx="8068">
                  <c:v>7.0999999999999994E-2</c:v>
                </c:pt>
                <c:pt idx="8069">
                  <c:v>7.0999999999999994E-2</c:v>
                </c:pt>
                <c:pt idx="8070">
                  <c:v>7.0999999999999994E-2</c:v>
                </c:pt>
                <c:pt idx="8071">
                  <c:v>7.0999999999999994E-2</c:v>
                </c:pt>
                <c:pt idx="8072">
                  <c:v>7.0999999999999994E-2</c:v>
                </c:pt>
                <c:pt idx="8073">
                  <c:v>7.0999999999999994E-2</c:v>
                </c:pt>
                <c:pt idx="8074">
                  <c:v>7.0999999999999994E-2</c:v>
                </c:pt>
                <c:pt idx="8075">
                  <c:v>7.0999999999999994E-2</c:v>
                </c:pt>
                <c:pt idx="8076">
                  <c:v>7.0999999999999994E-2</c:v>
                </c:pt>
                <c:pt idx="8077">
                  <c:v>7.0999999999999994E-2</c:v>
                </c:pt>
                <c:pt idx="8078">
                  <c:v>7.0999999999999994E-2</c:v>
                </c:pt>
                <c:pt idx="8079">
                  <c:v>7.1999999999999995E-2</c:v>
                </c:pt>
                <c:pt idx="8080">
                  <c:v>7.1999999999999995E-2</c:v>
                </c:pt>
                <c:pt idx="8081">
                  <c:v>7.1999999999999995E-2</c:v>
                </c:pt>
                <c:pt idx="8082">
                  <c:v>7.1999999999999995E-2</c:v>
                </c:pt>
                <c:pt idx="8083">
                  <c:v>7.1999999999999995E-2</c:v>
                </c:pt>
                <c:pt idx="8084">
                  <c:v>7.1999999999999995E-2</c:v>
                </c:pt>
                <c:pt idx="8085">
                  <c:v>7.1999999999999995E-2</c:v>
                </c:pt>
                <c:pt idx="8086">
                  <c:v>7.1999999999999995E-2</c:v>
                </c:pt>
                <c:pt idx="8087">
                  <c:v>7.1999999999999995E-2</c:v>
                </c:pt>
                <c:pt idx="8088">
                  <c:v>7.0999999999999994E-2</c:v>
                </c:pt>
                <c:pt idx="8089">
                  <c:v>7.0999999999999994E-2</c:v>
                </c:pt>
                <c:pt idx="8090">
                  <c:v>7.0999999999999994E-2</c:v>
                </c:pt>
                <c:pt idx="8091">
                  <c:v>7.0999999999999994E-2</c:v>
                </c:pt>
                <c:pt idx="8092">
                  <c:v>7.0999999999999994E-2</c:v>
                </c:pt>
                <c:pt idx="8093">
                  <c:v>7.0999999999999994E-2</c:v>
                </c:pt>
                <c:pt idx="8094">
                  <c:v>7.0999999999999994E-2</c:v>
                </c:pt>
                <c:pt idx="8095">
                  <c:v>7.0999999999999994E-2</c:v>
                </c:pt>
                <c:pt idx="8096">
                  <c:v>7.0999999999999994E-2</c:v>
                </c:pt>
                <c:pt idx="8097">
                  <c:v>7.0999999999999994E-2</c:v>
                </c:pt>
                <c:pt idx="8098">
                  <c:v>7.0999999999999994E-2</c:v>
                </c:pt>
                <c:pt idx="8099">
                  <c:v>7.0999999999999994E-2</c:v>
                </c:pt>
                <c:pt idx="8100">
                  <c:v>7.0999999999999994E-2</c:v>
                </c:pt>
                <c:pt idx="8101">
                  <c:v>7.0999999999999994E-2</c:v>
                </c:pt>
                <c:pt idx="8102">
                  <c:v>7.0999999999999994E-2</c:v>
                </c:pt>
                <c:pt idx="8103">
                  <c:v>7.0999999999999994E-2</c:v>
                </c:pt>
                <c:pt idx="8104">
                  <c:v>7.0999999999999994E-2</c:v>
                </c:pt>
                <c:pt idx="8105">
                  <c:v>7.0999999999999994E-2</c:v>
                </c:pt>
                <c:pt idx="8106">
                  <c:v>7.0999999999999994E-2</c:v>
                </c:pt>
                <c:pt idx="8107">
                  <c:v>7.0999999999999994E-2</c:v>
                </c:pt>
                <c:pt idx="8108">
                  <c:v>7.0999999999999994E-2</c:v>
                </c:pt>
                <c:pt idx="8109">
                  <c:v>7.0999999999999994E-2</c:v>
                </c:pt>
                <c:pt idx="8110">
                  <c:v>7.0999999999999994E-2</c:v>
                </c:pt>
                <c:pt idx="8111">
                  <c:v>7.0999999999999994E-2</c:v>
                </c:pt>
                <c:pt idx="8112">
                  <c:v>7.0999999999999994E-2</c:v>
                </c:pt>
                <c:pt idx="8113">
                  <c:v>7.0999999999999994E-2</c:v>
                </c:pt>
                <c:pt idx="8114">
                  <c:v>7.0999999999999994E-2</c:v>
                </c:pt>
                <c:pt idx="8115">
                  <c:v>7.0000000000000007E-2</c:v>
                </c:pt>
                <c:pt idx="8116">
                  <c:v>7.0000000000000007E-2</c:v>
                </c:pt>
                <c:pt idx="8117">
                  <c:v>7.0000000000000007E-2</c:v>
                </c:pt>
                <c:pt idx="8118">
                  <c:v>7.0000000000000007E-2</c:v>
                </c:pt>
                <c:pt idx="8119">
                  <c:v>7.0000000000000007E-2</c:v>
                </c:pt>
                <c:pt idx="8120">
                  <c:v>7.0000000000000007E-2</c:v>
                </c:pt>
                <c:pt idx="8121">
                  <c:v>7.0000000000000007E-2</c:v>
                </c:pt>
                <c:pt idx="8122">
                  <c:v>7.0000000000000007E-2</c:v>
                </c:pt>
                <c:pt idx="8123">
                  <c:v>7.0000000000000007E-2</c:v>
                </c:pt>
                <c:pt idx="8124">
                  <c:v>7.0000000000000007E-2</c:v>
                </c:pt>
                <c:pt idx="8125">
                  <c:v>7.0000000000000007E-2</c:v>
                </c:pt>
                <c:pt idx="8126">
                  <c:v>7.0000000000000007E-2</c:v>
                </c:pt>
                <c:pt idx="8127">
                  <c:v>7.0000000000000007E-2</c:v>
                </c:pt>
                <c:pt idx="8128">
                  <c:v>7.0000000000000007E-2</c:v>
                </c:pt>
                <c:pt idx="8129">
                  <c:v>7.0000000000000007E-2</c:v>
                </c:pt>
                <c:pt idx="8130">
                  <c:v>7.0000000000000007E-2</c:v>
                </c:pt>
                <c:pt idx="8131">
                  <c:v>7.0000000000000007E-2</c:v>
                </c:pt>
                <c:pt idx="8132">
                  <c:v>7.0000000000000007E-2</c:v>
                </c:pt>
                <c:pt idx="8133">
                  <c:v>7.0000000000000007E-2</c:v>
                </c:pt>
                <c:pt idx="8134">
                  <c:v>7.0000000000000007E-2</c:v>
                </c:pt>
                <c:pt idx="8135">
                  <c:v>7.0000000000000007E-2</c:v>
                </c:pt>
                <c:pt idx="8136">
                  <c:v>7.0000000000000007E-2</c:v>
                </c:pt>
                <c:pt idx="8137">
                  <c:v>7.0000000000000007E-2</c:v>
                </c:pt>
                <c:pt idx="8138">
                  <c:v>7.0000000000000007E-2</c:v>
                </c:pt>
                <c:pt idx="8139">
                  <c:v>7.0000000000000007E-2</c:v>
                </c:pt>
                <c:pt idx="8140">
                  <c:v>7.0000000000000007E-2</c:v>
                </c:pt>
                <c:pt idx="8141">
                  <c:v>7.0000000000000007E-2</c:v>
                </c:pt>
                <c:pt idx="8142">
                  <c:v>7.0000000000000007E-2</c:v>
                </c:pt>
                <c:pt idx="8143">
                  <c:v>7.0000000000000007E-2</c:v>
                </c:pt>
                <c:pt idx="8144">
                  <c:v>7.0000000000000007E-2</c:v>
                </c:pt>
                <c:pt idx="8145">
                  <c:v>7.0000000000000007E-2</c:v>
                </c:pt>
                <c:pt idx="8146">
                  <c:v>7.0000000000000007E-2</c:v>
                </c:pt>
                <c:pt idx="8147">
                  <c:v>7.0000000000000007E-2</c:v>
                </c:pt>
                <c:pt idx="8148">
                  <c:v>7.0000000000000007E-2</c:v>
                </c:pt>
                <c:pt idx="8149">
                  <c:v>7.0000000000000007E-2</c:v>
                </c:pt>
                <c:pt idx="8150">
                  <c:v>7.0000000000000007E-2</c:v>
                </c:pt>
                <c:pt idx="8151">
                  <c:v>7.0000000000000007E-2</c:v>
                </c:pt>
                <c:pt idx="8152">
                  <c:v>7.0000000000000007E-2</c:v>
                </c:pt>
                <c:pt idx="8153">
                  <c:v>7.0000000000000007E-2</c:v>
                </c:pt>
                <c:pt idx="8154">
                  <c:v>7.0000000000000007E-2</c:v>
                </c:pt>
                <c:pt idx="8155">
                  <c:v>7.0000000000000007E-2</c:v>
                </c:pt>
                <c:pt idx="8156">
                  <c:v>7.0000000000000007E-2</c:v>
                </c:pt>
                <c:pt idx="8157">
                  <c:v>7.0000000000000007E-2</c:v>
                </c:pt>
                <c:pt idx="8158">
                  <c:v>7.0000000000000007E-2</c:v>
                </c:pt>
                <c:pt idx="8159">
                  <c:v>7.0000000000000007E-2</c:v>
                </c:pt>
                <c:pt idx="8160">
                  <c:v>7.0000000000000007E-2</c:v>
                </c:pt>
                <c:pt idx="8161">
                  <c:v>7.0000000000000007E-2</c:v>
                </c:pt>
                <c:pt idx="8162">
                  <c:v>6.9000000000000006E-2</c:v>
                </c:pt>
                <c:pt idx="8163">
                  <c:v>6.9000000000000006E-2</c:v>
                </c:pt>
                <c:pt idx="8164">
                  <c:v>6.9000000000000006E-2</c:v>
                </c:pt>
                <c:pt idx="8165">
                  <c:v>6.9000000000000006E-2</c:v>
                </c:pt>
                <c:pt idx="8166">
                  <c:v>6.9000000000000006E-2</c:v>
                </c:pt>
                <c:pt idx="8167">
                  <c:v>6.9000000000000006E-2</c:v>
                </c:pt>
                <c:pt idx="8168">
                  <c:v>6.9000000000000006E-2</c:v>
                </c:pt>
                <c:pt idx="8169">
                  <c:v>6.9000000000000006E-2</c:v>
                </c:pt>
                <c:pt idx="8170">
                  <c:v>6.9000000000000006E-2</c:v>
                </c:pt>
                <c:pt idx="8171">
                  <c:v>6.9000000000000006E-2</c:v>
                </c:pt>
                <c:pt idx="8172">
                  <c:v>6.9000000000000006E-2</c:v>
                </c:pt>
                <c:pt idx="8173">
                  <c:v>6.9000000000000006E-2</c:v>
                </c:pt>
                <c:pt idx="8174">
                  <c:v>6.9000000000000006E-2</c:v>
                </c:pt>
                <c:pt idx="8175">
                  <c:v>6.9000000000000006E-2</c:v>
                </c:pt>
                <c:pt idx="8176">
                  <c:v>6.9000000000000006E-2</c:v>
                </c:pt>
                <c:pt idx="8177">
                  <c:v>6.9000000000000006E-2</c:v>
                </c:pt>
                <c:pt idx="8178">
                  <c:v>6.9000000000000006E-2</c:v>
                </c:pt>
                <c:pt idx="8179">
                  <c:v>6.9000000000000006E-2</c:v>
                </c:pt>
                <c:pt idx="8180">
                  <c:v>6.9000000000000006E-2</c:v>
                </c:pt>
                <c:pt idx="8181">
                  <c:v>6.9000000000000006E-2</c:v>
                </c:pt>
                <c:pt idx="8182">
                  <c:v>6.9000000000000006E-2</c:v>
                </c:pt>
                <c:pt idx="8183">
                  <c:v>6.9000000000000006E-2</c:v>
                </c:pt>
                <c:pt idx="8184">
                  <c:v>6.9000000000000006E-2</c:v>
                </c:pt>
                <c:pt idx="8185">
                  <c:v>6.9000000000000006E-2</c:v>
                </c:pt>
                <c:pt idx="8186">
                  <c:v>6.9000000000000006E-2</c:v>
                </c:pt>
                <c:pt idx="8187">
                  <c:v>6.8000000000000005E-2</c:v>
                </c:pt>
                <c:pt idx="8188">
                  <c:v>6.8000000000000005E-2</c:v>
                </c:pt>
                <c:pt idx="8189">
                  <c:v>6.8000000000000005E-2</c:v>
                </c:pt>
                <c:pt idx="8190">
                  <c:v>6.8000000000000005E-2</c:v>
                </c:pt>
                <c:pt idx="8191">
                  <c:v>6.8000000000000005E-2</c:v>
                </c:pt>
                <c:pt idx="8192">
                  <c:v>6.8000000000000005E-2</c:v>
                </c:pt>
                <c:pt idx="8193">
                  <c:v>6.8000000000000005E-2</c:v>
                </c:pt>
                <c:pt idx="8194">
                  <c:v>6.8000000000000005E-2</c:v>
                </c:pt>
                <c:pt idx="8195">
                  <c:v>6.8000000000000005E-2</c:v>
                </c:pt>
                <c:pt idx="8196">
                  <c:v>6.8000000000000005E-2</c:v>
                </c:pt>
                <c:pt idx="8197">
                  <c:v>6.8000000000000005E-2</c:v>
                </c:pt>
                <c:pt idx="8198">
                  <c:v>6.8000000000000005E-2</c:v>
                </c:pt>
                <c:pt idx="8199">
                  <c:v>6.8000000000000005E-2</c:v>
                </c:pt>
                <c:pt idx="8200">
                  <c:v>6.8000000000000005E-2</c:v>
                </c:pt>
                <c:pt idx="8201">
                  <c:v>6.8000000000000005E-2</c:v>
                </c:pt>
                <c:pt idx="8202">
                  <c:v>6.8000000000000005E-2</c:v>
                </c:pt>
                <c:pt idx="8203">
                  <c:v>6.8000000000000005E-2</c:v>
                </c:pt>
                <c:pt idx="8204">
                  <c:v>6.8000000000000005E-2</c:v>
                </c:pt>
                <c:pt idx="8205">
                  <c:v>6.8000000000000005E-2</c:v>
                </c:pt>
                <c:pt idx="8206">
                  <c:v>6.8000000000000005E-2</c:v>
                </c:pt>
                <c:pt idx="8207">
                  <c:v>6.8000000000000005E-2</c:v>
                </c:pt>
                <c:pt idx="8208">
                  <c:v>6.8000000000000005E-2</c:v>
                </c:pt>
                <c:pt idx="8209">
                  <c:v>6.8000000000000005E-2</c:v>
                </c:pt>
                <c:pt idx="8210">
                  <c:v>6.8000000000000005E-2</c:v>
                </c:pt>
                <c:pt idx="8211">
                  <c:v>6.7000000000000004E-2</c:v>
                </c:pt>
                <c:pt idx="8212">
                  <c:v>6.7000000000000004E-2</c:v>
                </c:pt>
                <c:pt idx="8213">
                  <c:v>6.7000000000000004E-2</c:v>
                </c:pt>
                <c:pt idx="8214">
                  <c:v>6.7000000000000004E-2</c:v>
                </c:pt>
                <c:pt idx="8215">
                  <c:v>6.7000000000000004E-2</c:v>
                </c:pt>
                <c:pt idx="8216">
                  <c:v>6.7000000000000004E-2</c:v>
                </c:pt>
                <c:pt idx="8217">
                  <c:v>6.7000000000000004E-2</c:v>
                </c:pt>
                <c:pt idx="8218">
                  <c:v>6.7000000000000004E-2</c:v>
                </c:pt>
                <c:pt idx="8219">
                  <c:v>6.7000000000000004E-2</c:v>
                </c:pt>
                <c:pt idx="8220">
                  <c:v>6.7000000000000004E-2</c:v>
                </c:pt>
                <c:pt idx="8221">
                  <c:v>6.7000000000000004E-2</c:v>
                </c:pt>
                <c:pt idx="8222">
                  <c:v>6.7000000000000004E-2</c:v>
                </c:pt>
                <c:pt idx="8223">
                  <c:v>6.7000000000000004E-2</c:v>
                </c:pt>
                <c:pt idx="8224">
                  <c:v>6.7000000000000004E-2</c:v>
                </c:pt>
                <c:pt idx="8225">
                  <c:v>6.7000000000000004E-2</c:v>
                </c:pt>
                <c:pt idx="8226">
                  <c:v>6.7000000000000004E-2</c:v>
                </c:pt>
                <c:pt idx="8227">
                  <c:v>6.7000000000000004E-2</c:v>
                </c:pt>
                <c:pt idx="8228">
                  <c:v>6.7000000000000004E-2</c:v>
                </c:pt>
                <c:pt idx="8229">
                  <c:v>6.7000000000000004E-2</c:v>
                </c:pt>
                <c:pt idx="8230">
                  <c:v>6.7000000000000004E-2</c:v>
                </c:pt>
                <c:pt idx="8231">
                  <c:v>6.7000000000000004E-2</c:v>
                </c:pt>
                <c:pt idx="8232">
                  <c:v>6.7000000000000004E-2</c:v>
                </c:pt>
                <c:pt idx="8233">
                  <c:v>6.7000000000000004E-2</c:v>
                </c:pt>
                <c:pt idx="8234">
                  <c:v>6.7000000000000004E-2</c:v>
                </c:pt>
                <c:pt idx="8235">
                  <c:v>6.6000000000000003E-2</c:v>
                </c:pt>
                <c:pt idx="8236">
                  <c:v>6.6000000000000003E-2</c:v>
                </c:pt>
                <c:pt idx="8237">
                  <c:v>6.6000000000000003E-2</c:v>
                </c:pt>
                <c:pt idx="8238">
                  <c:v>6.6000000000000003E-2</c:v>
                </c:pt>
                <c:pt idx="8239">
                  <c:v>6.6000000000000003E-2</c:v>
                </c:pt>
                <c:pt idx="8240">
                  <c:v>6.6000000000000003E-2</c:v>
                </c:pt>
                <c:pt idx="8241">
                  <c:v>6.6000000000000003E-2</c:v>
                </c:pt>
                <c:pt idx="8242">
                  <c:v>6.6000000000000003E-2</c:v>
                </c:pt>
                <c:pt idx="8243">
                  <c:v>6.6000000000000003E-2</c:v>
                </c:pt>
                <c:pt idx="8244">
                  <c:v>6.6000000000000003E-2</c:v>
                </c:pt>
                <c:pt idx="8245">
                  <c:v>6.6000000000000003E-2</c:v>
                </c:pt>
                <c:pt idx="8246">
                  <c:v>6.6000000000000003E-2</c:v>
                </c:pt>
                <c:pt idx="8247">
                  <c:v>6.6000000000000003E-2</c:v>
                </c:pt>
                <c:pt idx="8248">
                  <c:v>6.6000000000000003E-2</c:v>
                </c:pt>
                <c:pt idx="8249">
                  <c:v>6.7000000000000004E-2</c:v>
                </c:pt>
                <c:pt idx="8250">
                  <c:v>6.7000000000000004E-2</c:v>
                </c:pt>
                <c:pt idx="8251">
                  <c:v>6.7000000000000004E-2</c:v>
                </c:pt>
                <c:pt idx="8252">
                  <c:v>6.7000000000000004E-2</c:v>
                </c:pt>
                <c:pt idx="8253">
                  <c:v>6.7000000000000004E-2</c:v>
                </c:pt>
                <c:pt idx="8254">
                  <c:v>6.7000000000000004E-2</c:v>
                </c:pt>
                <c:pt idx="8255">
                  <c:v>6.6000000000000003E-2</c:v>
                </c:pt>
                <c:pt idx="8256">
                  <c:v>6.6000000000000003E-2</c:v>
                </c:pt>
                <c:pt idx="8257">
                  <c:v>6.6000000000000003E-2</c:v>
                </c:pt>
                <c:pt idx="8258">
                  <c:v>6.6000000000000003E-2</c:v>
                </c:pt>
                <c:pt idx="8259">
                  <c:v>6.6000000000000003E-2</c:v>
                </c:pt>
                <c:pt idx="8260">
                  <c:v>6.6000000000000003E-2</c:v>
                </c:pt>
                <c:pt idx="8261">
                  <c:v>6.6000000000000003E-2</c:v>
                </c:pt>
                <c:pt idx="8262">
                  <c:v>6.6000000000000003E-2</c:v>
                </c:pt>
                <c:pt idx="8263">
                  <c:v>6.6000000000000003E-2</c:v>
                </c:pt>
                <c:pt idx="8264">
                  <c:v>6.6000000000000003E-2</c:v>
                </c:pt>
                <c:pt idx="8265">
                  <c:v>6.6000000000000003E-2</c:v>
                </c:pt>
                <c:pt idx="8266">
                  <c:v>6.6000000000000003E-2</c:v>
                </c:pt>
                <c:pt idx="8267">
                  <c:v>6.6000000000000003E-2</c:v>
                </c:pt>
                <c:pt idx="8268">
                  <c:v>6.6000000000000003E-2</c:v>
                </c:pt>
                <c:pt idx="8269">
                  <c:v>6.6000000000000003E-2</c:v>
                </c:pt>
                <c:pt idx="8270">
                  <c:v>6.6000000000000003E-2</c:v>
                </c:pt>
                <c:pt idx="8271">
                  <c:v>6.6000000000000003E-2</c:v>
                </c:pt>
                <c:pt idx="8272">
                  <c:v>6.6000000000000003E-2</c:v>
                </c:pt>
                <c:pt idx="8273">
                  <c:v>6.6000000000000003E-2</c:v>
                </c:pt>
                <c:pt idx="8274">
                  <c:v>6.6000000000000003E-2</c:v>
                </c:pt>
                <c:pt idx="8275">
                  <c:v>6.6000000000000003E-2</c:v>
                </c:pt>
                <c:pt idx="8276">
                  <c:v>6.6000000000000003E-2</c:v>
                </c:pt>
                <c:pt idx="8277">
                  <c:v>6.6000000000000003E-2</c:v>
                </c:pt>
                <c:pt idx="8278">
                  <c:v>6.6000000000000003E-2</c:v>
                </c:pt>
                <c:pt idx="8279">
                  <c:v>6.6000000000000003E-2</c:v>
                </c:pt>
                <c:pt idx="8280">
                  <c:v>6.6000000000000003E-2</c:v>
                </c:pt>
                <c:pt idx="8281">
                  <c:v>6.6000000000000003E-2</c:v>
                </c:pt>
                <c:pt idx="8282">
                  <c:v>6.6000000000000003E-2</c:v>
                </c:pt>
                <c:pt idx="8283">
                  <c:v>6.6000000000000003E-2</c:v>
                </c:pt>
                <c:pt idx="8284">
                  <c:v>6.5000000000000002E-2</c:v>
                </c:pt>
                <c:pt idx="8285">
                  <c:v>6.5000000000000002E-2</c:v>
                </c:pt>
                <c:pt idx="8286">
                  <c:v>6.5000000000000002E-2</c:v>
                </c:pt>
                <c:pt idx="8287">
                  <c:v>6.5000000000000002E-2</c:v>
                </c:pt>
                <c:pt idx="8288">
                  <c:v>6.5000000000000002E-2</c:v>
                </c:pt>
                <c:pt idx="8289">
                  <c:v>6.5000000000000002E-2</c:v>
                </c:pt>
                <c:pt idx="8290">
                  <c:v>6.5000000000000002E-2</c:v>
                </c:pt>
                <c:pt idx="8291">
                  <c:v>6.5000000000000002E-2</c:v>
                </c:pt>
                <c:pt idx="8292">
                  <c:v>6.5000000000000002E-2</c:v>
                </c:pt>
                <c:pt idx="8293">
                  <c:v>6.5000000000000002E-2</c:v>
                </c:pt>
                <c:pt idx="8294">
                  <c:v>6.5000000000000002E-2</c:v>
                </c:pt>
                <c:pt idx="8295">
                  <c:v>6.5000000000000002E-2</c:v>
                </c:pt>
                <c:pt idx="8296">
                  <c:v>6.5000000000000002E-2</c:v>
                </c:pt>
                <c:pt idx="8297">
                  <c:v>6.5000000000000002E-2</c:v>
                </c:pt>
                <c:pt idx="8298">
                  <c:v>6.5000000000000002E-2</c:v>
                </c:pt>
                <c:pt idx="8299">
                  <c:v>6.5000000000000002E-2</c:v>
                </c:pt>
                <c:pt idx="8300">
                  <c:v>6.5000000000000002E-2</c:v>
                </c:pt>
                <c:pt idx="8301">
                  <c:v>6.5000000000000002E-2</c:v>
                </c:pt>
                <c:pt idx="8302">
                  <c:v>6.5000000000000002E-2</c:v>
                </c:pt>
                <c:pt idx="8303">
                  <c:v>6.5000000000000002E-2</c:v>
                </c:pt>
                <c:pt idx="8304">
                  <c:v>6.5000000000000002E-2</c:v>
                </c:pt>
                <c:pt idx="8305">
                  <c:v>6.5000000000000002E-2</c:v>
                </c:pt>
                <c:pt idx="8306">
                  <c:v>6.5000000000000002E-2</c:v>
                </c:pt>
                <c:pt idx="8307">
                  <c:v>6.5000000000000002E-2</c:v>
                </c:pt>
                <c:pt idx="8308">
                  <c:v>6.5000000000000002E-2</c:v>
                </c:pt>
                <c:pt idx="8309">
                  <c:v>6.5000000000000002E-2</c:v>
                </c:pt>
                <c:pt idx="8310">
                  <c:v>6.4000000000000001E-2</c:v>
                </c:pt>
                <c:pt idx="8311">
                  <c:v>6.4000000000000001E-2</c:v>
                </c:pt>
                <c:pt idx="8312">
                  <c:v>6.4000000000000001E-2</c:v>
                </c:pt>
                <c:pt idx="8313">
                  <c:v>6.5000000000000002E-2</c:v>
                </c:pt>
                <c:pt idx="8314">
                  <c:v>6.5000000000000002E-2</c:v>
                </c:pt>
                <c:pt idx="8315">
                  <c:v>6.5000000000000002E-2</c:v>
                </c:pt>
                <c:pt idx="8316">
                  <c:v>6.5000000000000002E-2</c:v>
                </c:pt>
                <c:pt idx="8317">
                  <c:v>6.5000000000000002E-2</c:v>
                </c:pt>
                <c:pt idx="8318">
                  <c:v>6.5000000000000002E-2</c:v>
                </c:pt>
                <c:pt idx="8319">
                  <c:v>6.5000000000000002E-2</c:v>
                </c:pt>
                <c:pt idx="8320">
                  <c:v>6.5000000000000002E-2</c:v>
                </c:pt>
                <c:pt idx="8321">
                  <c:v>6.5000000000000002E-2</c:v>
                </c:pt>
                <c:pt idx="8322">
                  <c:v>6.5000000000000002E-2</c:v>
                </c:pt>
                <c:pt idx="8323">
                  <c:v>6.5000000000000002E-2</c:v>
                </c:pt>
                <c:pt idx="8324">
                  <c:v>6.5000000000000002E-2</c:v>
                </c:pt>
                <c:pt idx="8325">
                  <c:v>6.5000000000000002E-2</c:v>
                </c:pt>
                <c:pt idx="8326">
                  <c:v>6.5000000000000002E-2</c:v>
                </c:pt>
                <c:pt idx="8327">
                  <c:v>6.4000000000000001E-2</c:v>
                </c:pt>
                <c:pt idx="8328">
                  <c:v>6.4000000000000001E-2</c:v>
                </c:pt>
                <c:pt idx="8329">
                  <c:v>6.4000000000000001E-2</c:v>
                </c:pt>
                <c:pt idx="8330">
                  <c:v>6.4000000000000001E-2</c:v>
                </c:pt>
                <c:pt idx="8331">
                  <c:v>6.4000000000000001E-2</c:v>
                </c:pt>
                <c:pt idx="8332">
                  <c:v>6.4000000000000001E-2</c:v>
                </c:pt>
                <c:pt idx="8333">
                  <c:v>6.4000000000000001E-2</c:v>
                </c:pt>
                <c:pt idx="8334">
                  <c:v>6.4000000000000001E-2</c:v>
                </c:pt>
                <c:pt idx="8335">
                  <c:v>6.4000000000000001E-2</c:v>
                </c:pt>
                <c:pt idx="8336">
                  <c:v>6.4000000000000001E-2</c:v>
                </c:pt>
                <c:pt idx="8337">
                  <c:v>6.4000000000000001E-2</c:v>
                </c:pt>
                <c:pt idx="8338">
                  <c:v>6.4000000000000001E-2</c:v>
                </c:pt>
                <c:pt idx="8339">
                  <c:v>6.4000000000000001E-2</c:v>
                </c:pt>
                <c:pt idx="8340">
                  <c:v>6.4000000000000001E-2</c:v>
                </c:pt>
                <c:pt idx="8341">
                  <c:v>6.4000000000000001E-2</c:v>
                </c:pt>
                <c:pt idx="8342">
                  <c:v>6.4000000000000001E-2</c:v>
                </c:pt>
                <c:pt idx="8343">
                  <c:v>6.4000000000000001E-2</c:v>
                </c:pt>
                <c:pt idx="8344">
                  <c:v>6.4000000000000001E-2</c:v>
                </c:pt>
                <c:pt idx="8345">
                  <c:v>6.4000000000000001E-2</c:v>
                </c:pt>
                <c:pt idx="8346">
                  <c:v>6.4000000000000001E-2</c:v>
                </c:pt>
                <c:pt idx="8347">
                  <c:v>6.4000000000000001E-2</c:v>
                </c:pt>
                <c:pt idx="8348">
                  <c:v>6.4000000000000001E-2</c:v>
                </c:pt>
                <c:pt idx="8349">
                  <c:v>6.4000000000000001E-2</c:v>
                </c:pt>
                <c:pt idx="8350">
                  <c:v>6.4000000000000001E-2</c:v>
                </c:pt>
                <c:pt idx="8351">
                  <c:v>6.4000000000000001E-2</c:v>
                </c:pt>
                <c:pt idx="8352">
                  <c:v>6.4000000000000001E-2</c:v>
                </c:pt>
                <c:pt idx="8353">
                  <c:v>6.4000000000000001E-2</c:v>
                </c:pt>
                <c:pt idx="8354">
                  <c:v>6.4000000000000001E-2</c:v>
                </c:pt>
                <c:pt idx="8355">
                  <c:v>6.3E-2</c:v>
                </c:pt>
                <c:pt idx="8356">
                  <c:v>6.3E-2</c:v>
                </c:pt>
                <c:pt idx="8357">
                  <c:v>6.3E-2</c:v>
                </c:pt>
                <c:pt idx="8358">
                  <c:v>6.3E-2</c:v>
                </c:pt>
                <c:pt idx="8359">
                  <c:v>6.3E-2</c:v>
                </c:pt>
                <c:pt idx="8360">
                  <c:v>6.3E-2</c:v>
                </c:pt>
                <c:pt idx="8361">
                  <c:v>6.3E-2</c:v>
                </c:pt>
                <c:pt idx="8362">
                  <c:v>6.3E-2</c:v>
                </c:pt>
                <c:pt idx="8363">
                  <c:v>6.3E-2</c:v>
                </c:pt>
                <c:pt idx="8364">
                  <c:v>6.3E-2</c:v>
                </c:pt>
                <c:pt idx="8365">
                  <c:v>6.4000000000000001E-2</c:v>
                </c:pt>
                <c:pt idx="8366">
                  <c:v>6.4000000000000001E-2</c:v>
                </c:pt>
                <c:pt idx="8367">
                  <c:v>6.4000000000000001E-2</c:v>
                </c:pt>
                <c:pt idx="8368">
                  <c:v>6.4000000000000001E-2</c:v>
                </c:pt>
                <c:pt idx="8369">
                  <c:v>6.4000000000000001E-2</c:v>
                </c:pt>
                <c:pt idx="8370">
                  <c:v>6.4000000000000001E-2</c:v>
                </c:pt>
                <c:pt idx="8371">
                  <c:v>6.4000000000000001E-2</c:v>
                </c:pt>
                <c:pt idx="8372">
                  <c:v>6.4000000000000001E-2</c:v>
                </c:pt>
                <c:pt idx="8373">
                  <c:v>6.4000000000000001E-2</c:v>
                </c:pt>
                <c:pt idx="8374">
                  <c:v>6.4000000000000001E-2</c:v>
                </c:pt>
                <c:pt idx="8375">
                  <c:v>6.3E-2</c:v>
                </c:pt>
                <c:pt idx="8376">
                  <c:v>6.3E-2</c:v>
                </c:pt>
                <c:pt idx="8377">
                  <c:v>6.3E-2</c:v>
                </c:pt>
                <c:pt idx="8378">
                  <c:v>6.3E-2</c:v>
                </c:pt>
                <c:pt idx="8379">
                  <c:v>6.3E-2</c:v>
                </c:pt>
                <c:pt idx="8380">
                  <c:v>6.3E-2</c:v>
                </c:pt>
                <c:pt idx="8381">
                  <c:v>6.3E-2</c:v>
                </c:pt>
                <c:pt idx="8382">
                  <c:v>6.3E-2</c:v>
                </c:pt>
                <c:pt idx="8383">
                  <c:v>6.3E-2</c:v>
                </c:pt>
                <c:pt idx="8384">
                  <c:v>6.3E-2</c:v>
                </c:pt>
                <c:pt idx="8385">
                  <c:v>6.3E-2</c:v>
                </c:pt>
                <c:pt idx="8386">
                  <c:v>6.3E-2</c:v>
                </c:pt>
                <c:pt idx="8387">
                  <c:v>6.3E-2</c:v>
                </c:pt>
                <c:pt idx="8388">
                  <c:v>6.3E-2</c:v>
                </c:pt>
                <c:pt idx="8389">
                  <c:v>6.3E-2</c:v>
                </c:pt>
                <c:pt idx="8390">
                  <c:v>6.3E-2</c:v>
                </c:pt>
                <c:pt idx="8391">
                  <c:v>6.3E-2</c:v>
                </c:pt>
                <c:pt idx="8392">
                  <c:v>6.3E-2</c:v>
                </c:pt>
                <c:pt idx="8393">
                  <c:v>6.3E-2</c:v>
                </c:pt>
                <c:pt idx="8394">
                  <c:v>6.3E-2</c:v>
                </c:pt>
                <c:pt idx="8395">
                  <c:v>6.3E-2</c:v>
                </c:pt>
                <c:pt idx="8396">
                  <c:v>6.3E-2</c:v>
                </c:pt>
                <c:pt idx="8397">
                  <c:v>6.3E-2</c:v>
                </c:pt>
                <c:pt idx="8398">
                  <c:v>6.3E-2</c:v>
                </c:pt>
                <c:pt idx="8399">
                  <c:v>6.3E-2</c:v>
                </c:pt>
                <c:pt idx="8400">
                  <c:v>6.3E-2</c:v>
                </c:pt>
                <c:pt idx="8401">
                  <c:v>6.3E-2</c:v>
                </c:pt>
                <c:pt idx="8402">
                  <c:v>6.3E-2</c:v>
                </c:pt>
                <c:pt idx="8403">
                  <c:v>6.3E-2</c:v>
                </c:pt>
                <c:pt idx="8404">
                  <c:v>6.3E-2</c:v>
                </c:pt>
                <c:pt idx="8405">
                  <c:v>6.3E-2</c:v>
                </c:pt>
                <c:pt idx="8406">
                  <c:v>6.2E-2</c:v>
                </c:pt>
                <c:pt idx="8407">
                  <c:v>6.2E-2</c:v>
                </c:pt>
                <c:pt idx="8408">
                  <c:v>6.2E-2</c:v>
                </c:pt>
                <c:pt idx="8409">
                  <c:v>6.2E-2</c:v>
                </c:pt>
                <c:pt idx="8410">
                  <c:v>6.2E-2</c:v>
                </c:pt>
                <c:pt idx="8411">
                  <c:v>6.2E-2</c:v>
                </c:pt>
                <c:pt idx="8412">
                  <c:v>6.2E-2</c:v>
                </c:pt>
                <c:pt idx="8413">
                  <c:v>6.2E-2</c:v>
                </c:pt>
                <c:pt idx="8414">
                  <c:v>6.2E-2</c:v>
                </c:pt>
                <c:pt idx="8415">
                  <c:v>6.2E-2</c:v>
                </c:pt>
                <c:pt idx="8416">
                  <c:v>6.2E-2</c:v>
                </c:pt>
                <c:pt idx="8417">
                  <c:v>6.2E-2</c:v>
                </c:pt>
                <c:pt idx="8418">
                  <c:v>6.0999999999999999E-2</c:v>
                </c:pt>
                <c:pt idx="8419">
                  <c:v>6.0999999999999999E-2</c:v>
                </c:pt>
                <c:pt idx="8420">
                  <c:v>6.0999999999999999E-2</c:v>
                </c:pt>
                <c:pt idx="8421">
                  <c:v>6.0999999999999999E-2</c:v>
                </c:pt>
                <c:pt idx="8422">
                  <c:v>6.0999999999999999E-2</c:v>
                </c:pt>
                <c:pt idx="8423">
                  <c:v>6.0999999999999999E-2</c:v>
                </c:pt>
                <c:pt idx="8424">
                  <c:v>6.0999999999999999E-2</c:v>
                </c:pt>
                <c:pt idx="8425">
                  <c:v>6.0999999999999999E-2</c:v>
                </c:pt>
                <c:pt idx="8426">
                  <c:v>6.0999999999999999E-2</c:v>
                </c:pt>
                <c:pt idx="8427">
                  <c:v>6.2E-2</c:v>
                </c:pt>
                <c:pt idx="8428">
                  <c:v>6.2E-2</c:v>
                </c:pt>
                <c:pt idx="8429">
                  <c:v>6.2E-2</c:v>
                </c:pt>
                <c:pt idx="8430">
                  <c:v>6.2E-2</c:v>
                </c:pt>
                <c:pt idx="8431">
                  <c:v>6.2E-2</c:v>
                </c:pt>
                <c:pt idx="8432">
                  <c:v>6.2E-2</c:v>
                </c:pt>
                <c:pt idx="8433">
                  <c:v>6.2E-2</c:v>
                </c:pt>
                <c:pt idx="8434">
                  <c:v>6.2E-2</c:v>
                </c:pt>
                <c:pt idx="8435">
                  <c:v>6.0999999999999999E-2</c:v>
                </c:pt>
                <c:pt idx="8436">
                  <c:v>6.0999999999999999E-2</c:v>
                </c:pt>
                <c:pt idx="8437">
                  <c:v>6.0999999999999999E-2</c:v>
                </c:pt>
                <c:pt idx="8438">
                  <c:v>6.0999999999999999E-2</c:v>
                </c:pt>
                <c:pt idx="8439">
                  <c:v>6.0999999999999999E-2</c:v>
                </c:pt>
                <c:pt idx="8440">
                  <c:v>6.0999999999999999E-2</c:v>
                </c:pt>
                <c:pt idx="8441">
                  <c:v>6.0999999999999999E-2</c:v>
                </c:pt>
                <c:pt idx="8442">
                  <c:v>6.0999999999999999E-2</c:v>
                </c:pt>
                <c:pt idx="8443">
                  <c:v>6.0999999999999999E-2</c:v>
                </c:pt>
                <c:pt idx="8444">
                  <c:v>6.0999999999999999E-2</c:v>
                </c:pt>
                <c:pt idx="8445">
                  <c:v>6.0999999999999999E-2</c:v>
                </c:pt>
                <c:pt idx="8446">
                  <c:v>6.0999999999999999E-2</c:v>
                </c:pt>
                <c:pt idx="8447">
                  <c:v>6.0999999999999999E-2</c:v>
                </c:pt>
                <c:pt idx="8448">
                  <c:v>6.0999999999999999E-2</c:v>
                </c:pt>
                <c:pt idx="8449">
                  <c:v>6.0999999999999999E-2</c:v>
                </c:pt>
                <c:pt idx="8450">
                  <c:v>6.0999999999999999E-2</c:v>
                </c:pt>
                <c:pt idx="8451">
                  <c:v>6.0999999999999999E-2</c:v>
                </c:pt>
                <c:pt idx="8452">
                  <c:v>6.0999999999999999E-2</c:v>
                </c:pt>
                <c:pt idx="8453">
                  <c:v>6.0999999999999999E-2</c:v>
                </c:pt>
                <c:pt idx="8454">
                  <c:v>6.3E-2</c:v>
                </c:pt>
                <c:pt idx="8455">
                  <c:v>6.5000000000000002E-2</c:v>
                </c:pt>
                <c:pt idx="8456">
                  <c:v>6.6000000000000003E-2</c:v>
                </c:pt>
                <c:pt idx="8457">
                  <c:v>6.7000000000000004E-2</c:v>
                </c:pt>
                <c:pt idx="8458">
                  <c:v>6.7000000000000004E-2</c:v>
                </c:pt>
                <c:pt idx="8459">
                  <c:v>6.7000000000000004E-2</c:v>
                </c:pt>
                <c:pt idx="8460">
                  <c:v>6.7000000000000004E-2</c:v>
                </c:pt>
                <c:pt idx="8461">
                  <c:v>6.7000000000000004E-2</c:v>
                </c:pt>
                <c:pt idx="8462">
                  <c:v>6.7000000000000004E-2</c:v>
                </c:pt>
                <c:pt idx="8463">
                  <c:v>6.6000000000000003E-2</c:v>
                </c:pt>
                <c:pt idx="8464">
                  <c:v>6.6000000000000003E-2</c:v>
                </c:pt>
                <c:pt idx="8465">
                  <c:v>6.6000000000000003E-2</c:v>
                </c:pt>
                <c:pt idx="8466">
                  <c:v>6.6000000000000003E-2</c:v>
                </c:pt>
                <c:pt idx="8467">
                  <c:v>6.6000000000000003E-2</c:v>
                </c:pt>
                <c:pt idx="8468">
                  <c:v>6.6000000000000003E-2</c:v>
                </c:pt>
                <c:pt idx="8469">
                  <c:v>6.6000000000000003E-2</c:v>
                </c:pt>
                <c:pt idx="8470">
                  <c:v>6.6000000000000003E-2</c:v>
                </c:pt>
                <c:pt idx="8471">
                  <c:v>6.6000000000000003E-2</c:v>
                </c:pt>
                <c:pt idx="8472">
                  <c:v>6.6000000000000003E-2</c:v>
                </c:pt>
                <c:pt idx="8473">
                  <c:v>6.6000000000000003E-2</c:v>
                </c:pt>
                <c:pt idx="8474">
                  <c:v>6.6000000000000003E-2</c:v>
                </c:pt>
                <c:pt idx="8475">
                  <c:v>6.6000000000000003E-2</c:v>
                </c:pt>
                <c:pt idx="8476">
                  <c:v>6.6000000000000003E-2</c:v>
                </c:pt>
                <c:pt idx="8477">
                  <c:v>6.6000000000000003E-2</c:v>
                </c:pt>
                <c:pt idx="8478">
                  <c:v>6.6000000000000003E-2</c:v>
                </c:pt>
                <c:pt idx="8479">
                  <c:v>6.6000000000000003E-2</c:v>
                </c:pt>
                <c:pt idx="8480">
                  <c:v>6.5000000000000002E-2</c:v>
                </c:pt>
                <c:pt idx="8481">
                  <c:v>6.5000000000000002E-2</c:v>
                </c:pt>
                <c:pt idx="8482">
                  <c:v>6.5000000000000002E-2</c:v>
                </c:pt>
                <c:pt idx="8483">
                  <c:v>6.5000000000000002E-2</c:v>
                </c:pt>
                <c:pt idx="8484">
                  <c:v>6.5000000000000002E-2</c:v>
                </c:pt>
                <c:pt idx="8485">
                  <c:v>6.4000000000000001E-2</c:v>
                </c:pt>
                <c:pt idx="8486">
                  <c:v>6.4000000000000001E-2</c:v>
                </c:pt>
                <c:pt idx="8487">
                  <c:v>6.4000000000000001E-2</c:v>
                </c:pt>
                <c:pt idx="8488">
                  <c:v>6.4000000000000001E-2</c:v>
                </c:pt>
                <c:pt idx="8489">
                  <c:v>6.4000000000000001E-2</c:v>
                </c:pt>
                <c:pt idx="8490">
                  <c:v>6.4000000000000001E-2</c:v>
                </c:pt>
                <c:pt idx="8491">
                  <c:v>6.4000000000000001E-2</c:v>
                </c:pt>
                <c:pt idx="8492">
                  <c:v>6.4000000000000001E-2</c:v>
                </c:pt>
                <c:pt idx="8493">
                  <c:v>6.4000000000000001E-2</c:v>
                </c:pt>
                <c:pt idx="8494">
                  <c:v>6.4000000000000001E-2</c:v>
                </c:pt>
                <c:pt idx="8495">
                  <c:v>6.4000000000000001E-2</c:v>
                </c:pt>
                <c:pt idx="8496">
                  <c:v>6.4000000000000001E-2</c:v>
                </c:pt>
                <c:pt idx="8497">
                  <c:v>6.4000000000000001E-2</c:v>
                </c:pt>
                <c:pt idx="8498">
                  <c:v>6.4000000000000001E-2</c:v>
                </c:pt>
                <c:pt idx="8499">
                  <c:v>6.4000000000000001E-2</c:v>
                </c:pt>
                <c:pt idx="8500">
                  <c:v>6.4000000000000001E-2</c:v>
                </c:pt>
                <c:pt idx="8501">
                  <c:v>6.4000000000000001E-2</c:v>
                </c:pt>
                <c:pt idx="8502">
                  <c:v>6.4000000000000001E-2</c:v>
                </c:pt>
                <c:pt idx="8503">
                  <c:v>6.4000000000000001E-2</c:v>
                </c:pt>
                <c:pt idx="8504">
                  <c:v>6.4000000000000001E-2</c:v>
                </c:pt>
                <c:pt idx="8505">
                  <c:v>6.4000000000000001E-2</c:v>
                </c:pt>
                <c:pt idx="8506">
                  <c:v>6.4000000000000001E-2</c:v>
                </c:pt>
                <c:pt idx="8507">
                  <c:v>6.4000000000000001E-2</c:v>
                </c:pt>
                <c:pt idx="8508">
                  <c:v>6.3E-2</c:v>
                </c:pt>
                <c:pt idx="8509">
                  <c:v>6.3E-2</c:v>
                </c:pt>
                <c:pt idx="8510">
                  <c:v>6.3E-2</c:v>
                </c:pt>
                <c:pt idx="8511">
                  <c:v>6.3E-2</c:v>
                </c:pt>
                <c:pt idx="8512">
                  <c:v>6.3E-2</c:v>
                </c:pt>
                <c:pt idx="8513">
                  <c:v>6.3E-2</c:v>
                </c:pt>
                <c:pt idx="8514">
                  <c:v>6.3E-2</c:v>
                </c:pt>
                <c:pt idx="8515">
                  <c:v>6.3E-2</c:v>
                </c:pt>
                <c:pt idx="8516">
                  <c:v>6.3E-2</c:v>
                </c:pt>
                <c:pt idx="8517">
                  <c:v>6.3E-2</c:v>
                </c:pt>
                <c:pt idx="8518">
                  <c:v>6.3E-2</c:v>
                </c:pt>
                <c:pt idx="8519">
                  <c:v>6.3E-2</c:v>
                </c:pt>
                <c:pt idx="8520">
                  <c:v>6.3E-2</c:v>
                </c:pt>
                <c:pt idx="8521">
                  <c:v>6.3E-2</c:v>
                </c:pt>
                <c:pt idx="8522">
                  <c:v>6.3E-2</c:v>
                </c:pt>
                <c:pt idx="8523">
                  <c:v>6.3E-2</c:v>
                </c:pt>
                <c:pt idx="8524">
                  <c:v>6.3E-2</c:v>
                </c:pt>
                <c:pt idx="8525">
                  <c:v>6.3E-2</c:v>
                </c:pt>
                <c:pt idx="8526">
                  <c:v>6.4000000000000001E-2</c:v>
                </c:pt>
                <c:pt idx="8527">
                  <c:v>6.4000000000000001E-2</c:v>
                </c:pt>
                <c:pt idx="8528">
                  <c:v>6.4000000000000001E-2</c:v>
                </c:pt>
                <c:pt idx="8529">
                  <c:v>6.3E-2</c:v>
                </c:pt>
                <c:pt idx="8530">
                  <c:v>6.3E-2</c:v>
                </c:pt>
                <c:pt idx="8531">
                  <c:v>6.3E-2</c:v>
                </c:pt>
                <c:pt idx="8532">
                  <c:v>6.3E-2</c:v>
                </c:pt>
                <c:pt idx="8533">
                  <c:v>6.3E-2</c:v>
                </c:pt>
                <c:pt idx="8534">
                  <c:v>6.3E-2</c:v>
                </c:pt>
                <c:pt idx="8535">
                  <c:v>6.3E-2</c:v>
                </c:pt>
                <c:pt idx="8536">
                  <c:v>6.3E-2</c:v>
                </c:pt>
                <c:pt idx="8537">
                  <c:v>6.3E-2</c:v>
                </c:pt>
                <c:pt idx="8538">
                  <c:v>6.2E-2</c:v>
                </c:pt>
                <c:pt idx="8539">
                  <c:v>6.2E-2</c:v>
                </c:pt>
                <c:pt idx="8540">
                  <c:v>6.2E-2</c:v>
                </c:pt>
                <c:pt idx="8541">
                  <c:v>6.2E-2</c:v>
                </c:pt>
                <c:pt idx="8542">
                  <c:v>6.2E-2</c:v>
                </c:pt>
                <c:pt idx="8543">
                  <c:v>6.2E-2</c:v>
                </c:pt>
                <c:pt idx="8544">
                  <c:v>6.3E-2</c:v>
                </c:pt>
                <c:pt idx="8545">
                  <c:v>6.3E-2</c:v>
                </c:pt>
                <c:pt idx="8546">
                  <c:v>6.3E-2</c:v>
                </c:pt>
                <c:pt idx="8547">
                  <c:v>6.3E-2</c:v>
                </c:pt>
                <c:pt idx="8548">
                  <c:v>6.3E-2</c:v>
                </c:pt>
                <c:pt idx="8549">
                  <c:v>6.3E-2</c:v>
                </c:pt>
                <c:pt idx="8550">
                  <c:v>6.3E-2</c:v>
                </c:pt>
                <c:pt idx="8551">
                  <c:v>6.3E-2</c:v>
                </c:pt>
                <c:pt idx="8552">
                  <c:v>6.3E-2</c:v>
                </c:pt>
                <c:pt idx="8553">
                  <c:v>6.3E-2</c:v>
                </c:pt>
                <c:pt idx="8554">
                  <c:v>6.3E-2</c:v>
                </c:pt>
                <c:pt idx="8555">
                  <c:v>6.3E-2</c:v>
                </c:pt>
                <c:pt idx="8556">
                  <c:v>6.3E-2</c:v>
                </c:pt>
                <c:pt idx="8557">
                  <c:v>6.3E-2</c:v>
                </c:pt>
                <c:pt idx="8558">
                  <c:v>6.2E-2</c:v>
                </c:pt>
                <c:pt idx="8559">
                  <c:v>6.2E-2</c:v>
                </c:pt>
                <c:pt idx="8560">
                  <c:v>6.2E-2</c:v>
                </c:pt>
                <c:pt idx="8561">
                  <c:v>6.2E-2</c:v>
                </c:pt>
                <c:pt idx="8562">
                  <c:v>6.2E-2</c:v>
                </c:pt>
                <c:pt idx="8563">
                  <c:v>6.2E-2</c:v>
                </c:pt>
                <c:pt idx="8564">
                  <c:v>6.2E-2</c:v>
                </c:pt>
                <c:pt idx="8565">
                  <c:v>6.2E-2</c:v>
                </c:pt>
                <c:pt idx="8566">
                  <c:v>6.2E-2</c:v>
                </c:pt>
                <c:pt idx="8567">
                  <c:v>6.2E-2</c:v>
                </c:pt>
                <c:pt idx="8568">
                  <c:v>6.2E-2</c:v>
                </c:pt>
                <c:pt idx="8569">
                  <c:v>6.2E-2</c:v>
                </c:pt>
                <c:pt idx="8570">
                  <c:v>6.2E-2</c:v>
                </c:pt>
                <c:pt idx="8571">
                  <c:v>6.2E-2</c:v>
                </c:pt>
                <c:pt idx="8572">
                  <c:v>6.2E-2</c:v>
                </c:pt>
                <c:pt idx="8573">
                  <c:v>6.2E-2</c:v>
                </c:pt>
                <c:pt idx="8574">
                  <c:v>6.2E-2</c:v>
                </c:pt>
                <c:pt idx="8575">
                  <c:v>6.2E-2</c:v>
                </c:pt>
                <c:pt idx="8576">
                  <c:v>6.2E-2</c:v>
                </c:pt>
                <c:pt idx="8577">
                  <c:v>6.2E-2</c:v>
                </c:pt>
                <c:pt idx="8578">
                  <c:v>6.2E-2</c:v>
                </c:pt>
                <c:pt idx="8579">
                  <c:v>6.2E-2</c:v>
                </c:pt>
                <c:pt idx="8580">
                  <c:v>6.2E-2</c:v>
                </c:pt>
                <c:pt idx="8581">
                  <c:v>6.2E-2</c:v>
                </c:pt>
                <c:pt idx="8582">
                  <c:v>6.2E-2</c:v>
                </c:pt>
                <c:pt idx="8583">
                  <c:v>6.2E-2</c:v>
                </c:pt>
                <c:pt idx="8584">
                  <c:v>6.2E-2</c:v>
                </c:pt>
                <c:pt idx="8585">
                  <c:v>6.2E-2</c:v>
                </c:pt>
                <c:pt idx="8586">
                  <c:v>6.0999999999999999E-2</c:v>
                </c:pt>
                <c:pt idx="8587">
                  <c:v>6.0999999999999999E-2</c:v>
                </c:pt>
                <c:pt idx="8588">
                  <c:v>6.0999999999999999E-2</c:v>
                </c:pt>
                <c:pt idx="8589">
                  <c:v>6.0999999999999999E-2</c:v>
                </c:pt>
                <c:pt idx="8590">
                  <c:v>6.0999999999999999E-2</c:v>
                </c:pt>
                <c:pt idx="8591">
                  <c:v>6.0999999999999999E-2</c:v>
                </c:pt>
                <c:pt idx="8592">
                  <c:v>6.0999999999999999E-2</c:v>
                </c:pt>
                <c:pt idx="8593">
                  <c:v>6.2E-2</c:v>
                </c:pt>
                <c:pt idx="8594">
                  <c:v>6.2E-2</c:v>
                </c:pt>
                <c:pt idx="8595">
                  <c:v>6.2E-2</c:v>
                </c:pt>
                <c:pt idx="8596">
                  <c:v>6.2E-2</c:v>
                </c:pt>
                <c:pt idx="8597">
                  <c:v>6.2E-2</c:v>
                </c:pt>
                <c:pt idx="8598">
                  <c:v>6.2E-2</c:v>
                </c:pt>
                <c:pt idx="8599">
                  <c:v>6.2E-2</c:v>
                </c:pt>
                <c:pt idx="8600">
                  <c:v>6.2E-2</c:v>
                </c:pt>
                <c:pt idx="8601">
                  <c:v>6.2E-2</c:v>
                </c:pt>
                <c:pt idx="8602">
                  <c:v>6.2E-2</c:v>
                </c:pt>
                <c:pt idx="8603">
                  <c:v>6.2E-2</c:v>
                </c:pt>
                <c:pt idx="8604">
                  <c:v>6.2E-2</c:v>
                </c:pt>
                <c:pt idx="8605">
                  <c:v>6.0999999999999999E-2</c:v>
                </c:pt>
                <c:pt idx="8606">
                  <c:v>6.0999999999999999E-2</c:v>
                </c:pt>
                <c:pt idx="8607">
                  <c:v>6.0999999999999999E-2</c:v>
                </c:pt>
                <c:pt idx="8608">
                  <c:v>6.0999999999999999E-2</c:v>
                </c:pt>
                <c:pt idx="8609">
                  <c:v>6.0999999999999999E-2</c:v>
                </c:pt>
                <c:pt idx="8610">
                  <c:v>6.0999999999999999E-2</c:v>
                </c:pt>
                <c:pt idx="8611">
                  <c:v>6.0999999999999999E-2</c:v>
                </c:pt>
                <c:pt idx="8612">
                  <c:v>6.0999999999999999E-2</c:v>
                </c:pt>
                <c:pt idx="8613">
                  <c:v>6.0999999999999999E-2</c:v>
                </c:pt>
                <c:pt idx="8614">
                  <c:v>6.0999999999999999E-2</c:v>
                </c:pt>
                <c:pt idx="8615">
                  <c:v>6.0999999999999999E-2</c:v>
                </c:pt>
                <c:pt idx="8616">
                  <c:v>6.0999999999999999E-2</c:v>
                </c:pt>
                <c:pt idx="8617">
                  <c:v>6.0999999999999999E-2</c:v>
                </c:pt>
                <c:pt idx="8618">
                  <c:v>6.0999999999999999E-2</c:v>
                </c:pt>
                <c:pt idx="8619">
                  <c:v>6.0999999999999999E-2</c:v>
                </c:pt>
                <c:pt idx="8620">
                  <c:v>6.0999999999999999E-2</c:v>
                </c:pt>
                <c:pt idx="8621">
                  <c:v>6.0999999999999999E-2</c:v>
                </c:pt>
                <c:pt idx="8622">
                  <c:v>6.2E-2</c:v>
                </c:pt>
                <c:pt idx="8623">
                  <c:v>6.2E-2</c:v>
                </c:pt>
                <c:pt idx="8624">
                  <c:v>6.2E-2</c:v>
                </c:pt>
                <c:pt idx="8625">
                  <c:v>6.2E-2</c:v>
                </c:pt>
                <c:pt idx="8626">
                  <c:v>6.2E-2</c:v>
                </c:pt>
                <c:pt idx="8627">
                  <c:v>6.2E-2</c:v>
                </c:pt>
                <c:pt idx="8628">
                  <c:v>6.2E-2</c:v>
                </c:pt>
                <c:pt idx="8629">
                  <c:v>6.2E-2</c:v>
                </c:pt>
                <c:pt idx="8630">
                  <c:v>6.2E-2</c:v>
                </c:pt>
                <c:pt idx="8631">
                  <c:v>6.2E-2</c:v>
                </c:pt>
                <c:pt idx="8632">
                  <c:v>6.2E-2</c:v>
                </c:pt>
                <c:pt idx="8633">
                  <c:v>6.2E-2</c:v>
                </c:pt>
                <c:pt idx="8634">
                  <c:v>6.2E-2</c:v>
                </c:pt>
                <c:pt idx="8635">
                  <c:v>6.2E-2</c:v>
                </c:pt>
                <c:pt idx="8636">
                  <c:v>6.2E-2</c:v>
                </c:pt>
                <c:pt idx="8637">
                  <c:v>6.2E-2</c:v>
                </c:pt>
                <c:pt idx="8638">
                  <c:v>6.2E-2</c:v>
                </c:pt>
                <c:pt idx="8639">
                  <c:v>6.2E-2</c:v>
                </c:pt>
                <c:pt idx="8640">
                  <c:v>6.2E-2</c:v>
                </c:pt>
                <c:pt idx="8641">
                  <c:v>6.2E-2</c:v>
                </c:pt>
                <c:pt idx="8642">
                  <c:v>6.2E-2</c:v>
                </c:pt>
                <c:pt idx="8643">
                  <c:v>6.2E-2</c:v>
                </c:pt>
                <c:pt idx="8644">
                  <c:v>6.2E-2</c:v>
                </c:pt>
                <c:pt idx="8645">
                  <c:v>6.2E-2</c:v>
                </c:pt>
                <c:pt idx="8646">
                  <c:v>6.2E-2</c:v>
                </c:pt>
                <c:pt idx="8647">
                  <c:v>6.3E-2</c:v>
                </c:pt>
                <c:pt idx="8648">
                  <c:v>6.3E-2</c:v>
                </c:pt>
                <c:pt idx="8649">
                  <c:v>6.3E-2</c:v>
                </c:pt>
                <c:pt idx="8650">
                  <c:v>6.3E-2</c:v>
                </c:pt>
                <c:pt idx="8651">
                  <c:v>6.3E-2</c:v>
                </c:pt>
                <c:pt idx="8652">
                  <c:v>6.2E-2</c:v>
                </c:pt>
                <c:pt idx="8653">
                  <c:v>6.2E-2</c:v>
                </c:pt>
                <c:pt idx="8654">
                  <c:v>6.2E-2</c:v>
                </c:pt>
                <c:pt idx="8655">
                  <c:v>6.2E-2</c:v>
                </c:pt>
                <c:pt idx="8656">
                  <c:v>6.2E-2</c:v>
                </c:pt>
                <c:pt idx="8657">
                  <c:v>6.2E-2</c:v>
                </c:pt>
                <c:pt idx="8658">
                  <c:v>6.2E-2</c:v>
                </c:pt>
                <c:pt idx="8659">
                  <c:v>6.2E-2</c:v>
                </c:pt>
                <c:pt idx="8660">
                  <c:v>6.2E-2</c:v>
                </c:pt>
                <c:pt idx="8661">
                  <c:v>6.2E-2</c:v>
                </c:pt>
                <c:pt idx="8662">
                  <c:v>6.2E-2</c:v>
                </c:pt>
                <c:pt idx="8663">
                  <c:v>6.2E-2</c:v>
                </c:pt>
                <c:pt idx="8664">
                  <c:v>6.2E-2</c:v>
                </c:pt>
                <c:pt idx="8665">
                  <c:v>6.2E-2</c:v>
                </c:pt>
                <c:pt idx="8666">
                  <c:v>6.2E-2</c:v>
                </c:pt>
                <c:pt idx="8667">
                  <c:v>6.2E-2</c:v>
                </c:pt>
                <c:pt idx="8668">
                  <c:v>6.2E-2</c:v>
                </c:pt>
                <c:pt idx="8669">
                  <c:v>6.2E-2</c:v>
                </c:pt>
                <c:pt idx="8670">
                  <c:v>6.3E-2</c:v>
                </c:pt>
                <c:pt idx="8671">
                  <c:v>6.3E-2</c:v>
                </c:pt>
                <c:pt idx="8672">
                  <c:v>6.3E-2</c:v>
                </c:pt>
                <c:pt idx="8673">
                  <c:v>6.3E-2</c:v>
                </c:pt>
                <c:pt idx="8674">
                  <c:v>6.3E-2</c:v>
                </c:pt>
                <c:pt idx="8675">
                  <c:v>6.3E-2</c:v>
                </c:pt>
                <c:pt idx="8676">
                  <c:v>6.2E-2</c:v>
                </c:pt>
                <c:pt idx="8677">
                  <c:v>6.2E-2</c:v>
                </c:pt>
                <c:pt idx="8678">
                  <c:v>6.2E-2</c:v>
                </c:pt>
                <c:pt idx="8679">
                  <c:v>6.2E-2</c:v>
                </c:pt>
                <c:pt idx="8680">
                  <c:v>6.2E-2</c:v>
                </c:pt>
                <c:pt idx="8681">
                  <c:v>6.2E-2</c:v>
                </c:pt>
                <c:pt idx="8682">
                  <c:v>6.2E-2</c:v>
                </c:pt>
                <c:pt idx="8683">
                  <c:v>6.2E-2</c:v>
                </c:pt>
                <c:pt idx="8684">
                  <c:v>6.2E-2</c:v>
                </c:pt>
                <c:pt idx="8685">
                  <c:v>6.2E-2</c:v>
                </c:pt>
                <c:pt idx="8686">
                  <c:v>6.2E-2</c:v>
                </c:pt>
                <c:pt idx="8687">
                  <c:v>6.2E-2</c:v>
                </c:pt>
                <c:pt idx="8688">
                  <c:v>6.2E-2</c:v>
                </c:pt>
                <c:pt idx="8689">
                  <c:v>6.2E-2</c:v>
                </c:pt>
                <c:pt idx="8690">
                  <c:v>6.0999999999999999E-2</c:v>
                </c:pt>
                <c:pt idx="8691">
                  <c:v>6.0999999999999999E-2</c:v>
                </c:pt>
                <c:pt idx="8692">
                  <c:v>6.0999999999999999E-2</c:v>
                </c:pt>
                <c:pt idx="8693">
                  <c:v>6.0999999999999999E-2</c:v>
                </c:pt>
                <c:pt idx="8694">
                  <c:v>6.0999999999999999E-2</c:v>
                </c:pt>
                <c:pt idx="8695">
                  <c:v>6.0999999999999999E-2</c:v>
                </c:pt>
                <c:pt idx="8696">
                  <c:v>6.0999999999999999E-2</c:v>
                </c:pt>
                <c:pt idx="8697">
                  <c:v>6.0999999999999999E-2</c:v>
                </c:pt>
                <c:pt idx="8698">
                  <c:v>6.0999999999999999E-2</c:v>
                </c:pt>
                <c:pt idx="8699">
                  <c:v>6.2E-2</c:v>
                </c:pt>
                <c:pt idx="8700">
                  <c:v>6.2E-2</c:v>
                </c:pt>
                <c:pt idx="8701">
                  <c:v>6.2E-2</c:v>
                </c:pt>
                <c:pt idx="8702">
                  <c:v>6.2E-2</c:v>
                </c:pt>
                <c:pt idx="8703">
                  <c:v>6.2E-2</c:v>
                </c:pt>
                <c:pt idx="8704">
                  <c:v>6.2E-2</c:v>
                </c:pt>
                <c:pt idx="8705">
                  <c:v>6.2E-2</c:v>
                </c:pt>
                <c:pt idx="8706">
                  <c:v>6.2E-2</c:v>
                </c:pt>
                <c:pt idx="8707">
                  <c:v>6.0999999999999999E-2</c:v>
                </c:pt>
                <c:pt idx="8708">
                  <c:v>6.0999999999999999E-2</c:v>
                </c:pt>
                <c:pt idx="8709">
                  <c:v>6.0999999999999999E-2</c:v>
                </c:pt>
                <c:pt idx="8710">
                  <c:v>6.0999999999999999E-2</c:v>
                </c:pt>
                <c:pt idx="8711">
                  <c:v>6.0999999999999999E-2</c:v>
                </c:pt>
                <c:pt idx="8712">
                  <c:v>6.0999999999999999E-2</c:v>
                </c:pt>
                <c:pt idx="8713">
                  <c:v>6.0999999999999999E-2</c:v>
                </c:pt>
                <c:pt idx="8714">
                  <c:v>6.0999999999999999E-2</c:v>
                </c:pt>
                <c:pt idx="8715">
                  <c:v>6.0999999999999999E-2</c:v>
                </c:pt>
                <c:pt idx="8716">
                  <c:v>6.0999999999999999E-2</c:v>
                </c:pt>
                <c:pt idx="8717">
                  <c:v>6.0999999999999999E-2</c:v>
                </c:pt>
                <c:pt idx="8718">
                  <c:v>6.0999999999999999E-2</c:v>
                </c:pt>
                <c:pt idx="8719">
                  <c:v>6.0999999999999999E-2</c:v>
                </c:pt>
                <c:pt idx="8720">
                  <c:v>6.0999999999999999E-2</c:v>
                </c:pt>
                <c:pt idx="8721">
                  <c:v>6.0999999999999999E-2</c:v>
                </c:pt>
                <c:pt idx="8722">
                  <c:v>6.0999999999999999E-2</c:v>
                </c:pt>
                <c:pt idx="8723">
                  <c:v>6.0999999999999999E-2</c:v>
                </c:pt>
                <c:pt idx="8724">
                  <c:v>6.0999999999999999E-2</c:v>
                </c:pt>
                <c:pt idx="8725">
                  <c:v>6.0999999999999999E-2</c:v>
                </c:pt>
                <c:pt idx="8726">
                  <c:v>6.3E-2</c:v>
                </c:pt>
                <c:pt idx="8727">
                  <c:v>6.5000000000000002E-2</c:v>
                </c:pt>
                <c:pt idx="8728">
                  <c:v>6.6000000000000003E-2</c:v>
                </c:pt>
                <c:pt idx="8729">
                  <c:v>6.7000000000000004E-2</c:v>
                </c:pt>
                <c:pt idx="8730">
                  <c:v>6.7000000000000004E-2</c:v>
                </c:pt>
                <c:pt idx="8731">
                  <c:v>6.7000000000000004E-2</c:v>
                </c:pt>
                <c:pt idx="8732">
                  <c:v>6.7000000000000004E-2</c:v>
                </c:pt>
                <c:pt idx="8733">
                  <c:v>6.7000000000000004E-2</c:v>
                </c:pt>
                <c:pt idx="8734">
                  <c:v>6.7000000000000004E-2</c:v>
                </c:pt>
                <c:pt idx="8735">
                  <c:v>6.6000000000000003E-2</c:v>
                </c:pt>
                <c:pt idx="8736">
                  <c:v>6.6000000000000003E-2</c:v>
                </c:pt>
                <c:pt idx="8737">
                  <c:v>6.6000000000000003E-2</c:v>
                </c:pt>
                <c:pt idx="8738">
                  <c:v>6.6000000000000003E-2</c:v>
                </c:pt>
                <c:pt idx="8739">
                  <c:v>6.6000000000000003E-2</c:v>
                </c:pt>
                <c:pt idx="8740">
                  <c:v>6.6000000000000003E-2</c:v>
                </c:pt>
                <c:pt idx="8741">
                  <c:v>6.6000000000000003E-2</c:v>
                </c:pt>
                <c:pt idx="8742">
                  <c:v>6.6000000000000003E-2</c:v>
                </c:pt>
                <c:pt idx="8743">
                  <c:v>6.6000000000000003E-2</c:v>
                </c:pt>
                <c:pt idx="8744">
                  <c:v>6.6000000000000003E-2</c:v>
                </c:pt>
                <c:pt idx="8745">
                  <c:v>6.6000000000000003E-2</c:v>
                </c:pt>
                <c:pt idx="8746">
                  <c:v>6.6000000000000003E-2</c:v>
                </c:pt>
                <c:pt idx="8747">
                  <c:v>6.6000000000000003E-2</c:v>
                </c:pt>
                <c:pt idx="8748">
                  <c:v>6.6000000000000003E-2</c:v>
                </c:pt>
                <c:pt idx="8749">
                  <c:v>6.6000000000000003E-2</c:v>
                </c:pt>
                <c:pt idx="8750">
                  <c:v>6.6000000000000003E-2</c:v>
                </c:pt>
                <c:pt idx="8751">
                  <c:v>6.6000000000000003E-2</c:v>
                </c:pt>
                <c:pt idx="8752">
                  <c:v>6.5000000000000002E-2</c:v>
                </c:pt>
                <c:pt idx="8753">
                  <c:v>6.5000000000000002E-2</c:v>
                </c:pt>
                <c:pt idx="8754">
                  <c:v>6.5000000000000002E-2</c:v>
                </c:pt>
                <c:pt idx="8755">
                  <c:v>6.5000000000000002E-2</c:v>
                </c:pt>
                <c:pt idx="8756">
                  <c:v>6.5000000000000002E-2</c:v>
                </c:pt>
                <c:pt idx="8757">
                  <c:v>6.4000000000000001E-2</c:v>
                </c:pt>
                <c:pt idx="8758">
                  <c:v>6.4000000000000001E-2</c:v>
                </c:pt>
                <c:pt idx="8759">
                  <c:v>6.4000000000000001E-2</c:v>
                </c:pt>
                <c:pt idx="8760">
                  <c:v>6.4000000000000001E-2</c:v>
                </c:pt>
                <c:pt idx="8761">
                  <c:v>6.4000000000000001E-2</c:v>
                </c:pt>
                <c:pt idx="8762">
                  <c:v>6.4000000000000001E-2</c:v>
                </c:pt>
                <c:pt idx="8763">
                  <c:v>6.4000000000000001E-2</c:v>
                </c:pt>
                <c:pt idx="8764">
                  <c:v>6.4000000000000001E-2</c:v>
                </c:pt>
                <c:pt idx="8765">
                  <c:v>6.4000000000000001E-2</c:v>
                </c:pt>
                <c:pt idx="8766">
                  <c:v>6.4000000000000001E-2</c:v>
                </c:pt>
                <c:pt idx="8767">
                  <c:v>6.4000000000000001E-2</c:v>
                </c:pt>
                <c:pt idx="8768">
                  <c:v>6.4000000000000001E-2</c:v>
                </c:pt>
                <c:pt idx="8769">
                  <c:v>6.4000000000000001E-2</c:v>
                </c:pt>
                <c:pt idx="8770">
                  <c:v>6.4000000000000001E-2</c:v>
                </c:pt>
                <c:pt idx="8771">
                  <c:v>6.4000000000000001E-2</c:v>
                </c:pt>
                <c:pt idx="8772">
                  <c:v>6.4000000000000001E-2</c:v>
                </c:pt>
                <c:pt idx="8773">
                  <c:v>6.4000000000000001E-2</c:v>
                </c:pt>
                <c:pt idx="8774">
                  <c:v>6.4000000000000001E-2</c:v>
                </c:pt>
                <c:pt idx="8775">
                  <c:v>6.4000000000000001E-2</c:v>
                </c:pt>
                <c:pt idx="8776">
                  <c:v>6.4000000000000001E-2</c:v>
                </c:pt>
                <c:pt idx="8777">
                  <c:v>6.4000000000000001E-2</c:v>
                </c:pt>
                <c:pt idx="8778">
                  <c:v>6.4000000000000001E-2</c:v>
                </c:pt>
                <c:pt idx="8779">
                  <c:v>6.4000000000000001E-2</c:v>
                </c:pt>
                <c:pt idx="8780">
                  <c:v>6.3E-2</c:v>
                </c:pt>
                <c:pt idx="8781">
                  <c:v>6.3E-2</c:v>
                </c:pt>
                <c:pt idx="8782">
                  <c:v>6.3E-2</c:v>
                </c:pt>
                <c:pt idx="8783">
                  <c:v>6.3E-2</c:v>
                </c:pt>
                <c:pt idx="8784">
                  <c:v>6.3E-2</c:v>
                </c:pt>
                <c:pt idx="8785">
                  <c:v>6.3E-2</c:v>
                </c:pt>
                <c:pt idx="8786">
                  <c:v>6.3E-2</c:v>
                </c:pt>
                <c:pt idx="8787">
                  <c:v>6.3E-2</c:v>
                </c:pt>
                <c:pt idx="8788">
                  <c:v>6.3E-2</c:v>
                </c:pt>
                <c:pt idx="8789">
                  <c:v>6.3E-2</c:v>
                </c:pt>
                <c:pt idx="8790">
                  <c:v>6.3E-2</c:v>
                </c:pt>
                <c:pt idx="8791">
                  <c:v>6.3E-2</c:v>
                </c:pt>
                <c:pt idx="8792">
                  <c:v>6.3E-2</c:v>
                </c:pt>
                <c:pt idx="8793">
                  <c:v>6.3E-2</c:v>
                </c:pt>
                <c:pt idx="8794">
                  <c:v>6.3E-2</c:v>
                </c:pt>
                <c:pt idx="8795">
                  <c:v>6.3E-2</c:v>
                </c:pt>
                <c:pt idx="8796">
                  <c:v>6.3E-2</c:v>
                </c:pt>
                <c:pt idx="8797">
                  <c:v>6.3E-2</c:v>
                </c:pt>
                <c:pt idx="8798">
                  <c:v>6.4000000000000001E-2</c:v>
                </c:pt>
                <c:pt idx="8799">
                  <c:v>6.4000000000000001E-2</c:v>
                </c:pt>
                <c:pt idx="8800">
                  <c:v>6.4000000000000001E-2</c:v>
                </c:pt>
                <c:pt idx="8801">
                  <c:v>6.3E-2</c:v>
                </c:pt>
                <c:pt idx="8802">
                  <c:v>6.3E-2</c:v>
                </c:pt>
                <c:pt idx="8803">
                  <c:v>6.3E-2</c:v>
                </c:pt>
                <c:pt idx="8804">
                  <c:v>6.3E-2</c:v>
                </c:pt>
                <c:pt idx="8805">
                  <c:v>6.3E-2</c:v>
                </c:pt>
                <c:pt idx="8806">
                  <c:v>6.3E-2</c:v>
                </c:pt>
                <c:pt idx="8807">
                  <c:v>6.3E-2</c:v>
                </c:pt>
                <c:pt idx="8808">
                  <c:v>6.3E-2</c:v>
                </c:pt>
                <c:pt idx="8809">
                  <c:v>6.3E-2</c:v>
                </c:pt>
                <c:pt idx="8810">
                  <c:v>6.2E-2</c:v>
                </c:pt>
                <c:pt idx="8811">
                  <c:v>6.2E-2</c:v>
                </c:pt>
                <c:pt idx="8812">
                  <c:v>6.2E-2</c:v>
                </c:pt>
                <c:pt idx="8813">
                  <c:v>6.2E-2</c:v>
                </c:pt>
                <c:pt idx="8814">
                  <c:v>6.2E-2</c:v>
                </c:pt>
                <c:pt idx="8815">
                  <c:v>6.2E-2</c:v>
                </c:pt>
                <c:pt idx="8816">
                  <c:v>6.3E-2</c:v>
                </c:pt>
                <c:pt idx="8817">
                  <c:v>6.3E-2</c:v>
                </c:pt>
                <c:pt idx="8818">
                  <c:v>6.3E-2</c:v>
                </c:pt>
                <c:pt idx="8819">
                  <c:v>6.3E-2</c:v>
                </c:pt>
                <c:pt idx="8820">
                  <c:v>6.3E-2</c:v>
                </c:pt>
                <c:pt idx="8821">
                  <c:v>6.3E-2</c:v>
                </c:pt>
                <c:pt idx="8822">
                  <c:v>6.3E-2</c:v>
                </c:pt>
                <c:pt idx="8823">
                  <c:v>6.3E-2</c:v>
                </c:pt>
                <c:pt idx="8824">
                  <c:v>6.3E-2</c:v>
                </c:pt>
                <c:pt idx="8825">
                  <c:v>6.3E-2</c:v>
                </c:pt>
                <c:pt idx="8826">
                  <c:v>6.3E-2</c:v>
                </c:pt>
                <c:pt idx="8827">
                  <c:v>6.3E-2</c:v>
                </c:pt>
                <c:pt idx="8828">
                  <c:v>6.3E-2</c:v>
                </c:pt>
                <c:pt idx="8829">
                  <c:v>6.3E-2</c:v>
                </c:pt>
                <c:pt idx="8830">
                  <c:v>6.2E-2</c:v>
                </c:pt>
                <c:pt idx="8831">
                  <c:v>6.2E-2</c:v>
                </c:pt>
                <c:pt idx="8832">
                  <c:v>6.2E-2</c:v>
                </c:pt>
                <c:pt idx="8833">
                  <c:v>6.2E-2</c:v>
                </c:pt>
                <c:pt idx="8834">
                  <c:v>6.2E-2</c:v>
                </c:pt>
                <c:pt idx="8835">
                  <c:v>6.2E-2</c:v>
                </c:pt>
                <c:pt idx="8836">
                  <c:v>6.2E-2</c:v>
                </c:pt>
                <c:pt idx="8837">
                  <c:v>6.2E-2</c:v>
                </c:pt>
                <c:pt idx="8838">
                  <c:v>6.2E-2</c:v>
                </c:pt>
                <c:pt idx="8839">
                  <c:v>6.2E-2</c:v>
                </c:pt>
                <c:pt idx="8840">
                  <c:v>6.2E-2</c:v>
                </c:pt>
                <c:pt idx="8841">
                  <c:v>6.2E-2</c:v>
                </c:pt>
                <c:pt idx="8842">
                  <c:v>6.2E-2</c:v>
                </c:pt>
                <c:pt idx="8843">
                  <c:v>6.2E-2</c:v>
                </c:pt>
                <c:pt idx="8844">
                  <c:v>6.2E-2</c:v>
                </c:pt>
                <c:pt idx="8845">
                  <c:v>6.2E-2</c:v>
                </c:pt>
                <c:pt idx="8846">
                  <c:v>6.2E-2</c:v>
                </c:pt>
                <c:pt idx="8847">
                  <c:v>6.2E-2</c:v>
                </c:pt>
                <c:pt idx="8848">
                  <c:v>6.2E-2</c:v>
                </c:pt>
                <c:pt idx="8849">
                  <c:v>6.2E-2</c:v>
                </c:pt>
                <c:pt idx="8850">
                  <c:v>6.2E-2</c:v>
                </c:pt>
                <c:pt idx="8851">
                  <c:v>6.2E-2</c:v>
                </c:pt>
                <c:pt idx="8852">
                  <c:v>6.2E-2</c:v>
                </c:pt>
                <c:pt idx="8853">
                  <c:v>6.2E-2</c:v>
                </c:pt>
                <c:pt idx="8854">
                  <c:v>6.2E-2</c:v>
                </c:pt>
                <c:pt idx="8855">
                  <c:v>6.2E-2</c:v>
                </c:pt>
                <c:pt idx="8856">
                  <c:v>6.2E-2</c:v>
                </c:pt>
                <c:pt idx="8857">
                  <c:v>6.2E-2</c:v>
                </c:pt>
                <c:pt idx="8858">
                  <c:v>6.0999999999999999E-2</c:v>
                </c:pt>
                <c:pt idx="8859">
                  <c:v>6.0999999999999999E-2</c:v>
                </c:pt>
                <c:pt idx="8860">
                  <c:v>6.0999999999999999E-2</c:v>
                </c:pt>
                <c:pt idx="8861">
                  <c:v>6.0999999999999999E-2</c:v>
                </c:pt>
                <c:pt idx="8862">
                  <c:v>6.0999999999999999E-2</c:v>
                </c:pt>
                <c:pt idx="8863">
                  <c:v>6.0999999999999999E-2</c:v>
                </c:pt>
                <c:pt idx="8864">
                  <c:v>6.0999999999999999E-2</c:v>
                </c:pt>
                <c:pt idx="8865">
                  <c:v>6.2E-2</c:v>
                </c:pt>
                <c:pt idx="8866">
                  <c:v>6.2E-2</c:v>
                </c:pt>
                <c:pt idx="8867">
                  <c:v>6.2E-2</c:v>
                </c:pt>
                <c:pt idx="8868">
                  <c:v>6.2E-2</c:v>
                </c:pt>
                <c:pt idx="8869">
                  <c:v>6.2E-2</c:v>
                </c:pt>
                <c:pt idx="8870">
                  <c:v>6.2E-2</c:v>
                </c:pt>
                <c:pt idx="8871">
                  <c:v>6.2E-2</c:v>
                </c:pt>
                <c:pt idx="8872">
                  <c:v>6.2E-2</c:v>
                </c:pt>
                <c:pt idx="8873">
                  <c:v>6.2E-2</c:v>
                </c:pt>
                <c:pt idx="8874">
                  <c:v>6.2E-2</c:v>
                </c:pt>
                <c:pt idx="8875">
                  <c:v>6.2E-2</c:v>
                </c:pt>
                <c:pt idx="8876">
                  <c:v>6.2E-2</c:v>
                </c:pt>
                <c:pt idx="8877">
                  <c:v>6.0999999999999999E-2</c:v>
                </c:pt>
                <c:pt idx="8878">
                  <c:v>6.0999999999999999E-2</c:v>
                </c:pt>
                <c:pt idx="8879">
                  <c:v>6.0999999999999999E-2</c:v>
                </c:pt>
                <c:pt idx="8880">
                  <c:v>6.0999999999999999E-2</c:v>
                </c:pt>
                <c:pt idx="8881">
                  <c:v>6.0999999999999999E-2</c:v>
                </c:pt>
                <c:pt idx="8882">
                  <c:v>6.0999999999999999E-2</c:v>
                </c:pt>
                <c:pt idx="8883">
                  <c:v>6.0999999999999999E-2</c:v>
                </c:pt>
                <c:pt idx="8884">
                  <c:v>6.0999999999999999E-2</c:v>
                </c:pt>
                <c:pt idx="8885">
                  <c:v>6.0999999999999999E-2</c:v>
                </c:pt>
                <c:pt idx="8886">
                  <c:v>6.0999999999999999E-2</c:v>
                </c:pt>
                <c:pt idx="8887">
                  <c:v>6.0999999999999999E-2</c:v>
                </c:pt>
                <c:pt idx="8888">
                  <c:v>6.0999999999999999E-2</c:v>
                </c:pt>
                <c:pt idx="8889">
                  <c:v>6.0999999999999999E-2</c:v>
                </c:pt>
                <c:pt idx="8890">
                  <c:v>6.0999999999999999E-2</c:v>
                </c:pt>
                <c:pt idx="8891">
                  <c:v>6.0999999999999999E-2</c:v>
                </c:pt>
                <c:pt idx="8892">
                  <c:v>6.0999999999999999E-2</c:v>
                </c:pt>
                <c:pt idx="8893">
                  <c:v>6.0999999999999999E-2</c:v>
                </c:pt>
                <c:pt idx="8894">
                  <c:v>6.2E-2</c:v>
                </c:pt>
                <c:pt idx="8895">
                  <c:v>6.2E-2</c:v>
                </c:pt>
                <c:pt idx="8896">
                  <c:v>6.2E-2</c:v>
                </c:pt>
                <c:pt idx="8897">
                  <c:v>6.2E-2</c:v>
                </c:pt>
                <c:pt idx="8898">
                  <c:v>6.2E-2</c:v>
                </c:pt>
                <c:pt idx="8899">
                  <c:v>6.2E-2</c:v>
                </c:pt>
                <c:pt idx="8900">
                  <c:v>6.2E-2</c:v>
                </c:pt>
                <c:pt idx="8901">
                  <c:v>6.2E-2</c:v>
                </c:pt>
                <c:pt idx="8902">
                  <c:v>6.2E-2</c:v>
                </c:pt>
                <c:pt idx="8903">
                  <c:v>6.2E-2</c:v>
                </c:pt>
                <c:pt idx="8904">
                  <c:v>6.2E-2</c:v>
                </c:pt>
                <c:pt idx="8905">
                  <c:v>6.2E-2</c:v>
                </c:pt>
                <c:pt idx="8906">
                  <c:v>6.2E-2</c:v>
                </c:pt>
                <c:pt idx="8907">
                  <c:v>6.2E-2</c:v>
                </c:pt>
                <c:pt idx="8908">
                  <c:v>6.2E-2</c:v>
                </c:pt>
                <c:pt idx="8909">
                  <c:v>6.2E-2</c:v>
                </c:pt>
                <c:pt idx="8910">
                  <c:v>6.2E-2</c:v>
                </c:pt>
                <c:pt idx="8911">
                  <c:v>6.2E-2</c:v>
                </c:pt>
                <c:pt idx="8912">
                  <c:v>6.2E-2</c:v>
                </c:pt>
                <c:pt idx="8913">
                  <c:v>6.2E-2</c:v>
                </c:pt>
                <c:pt idx="8914">
                  <c:v>6.2E-2</c:v>
                </c:pt>
                <c:pt idx="8915">
                  <c:v>6.2E-2</c:v>
                </c:pt>
                <c:pt idx="8916">
                  <c:v>6.2E-2</c:v>
                </c:pt>
                <c:pt idx="8917">
                  <c:v>6.2E-2</c:v>
                </c:pt>
                <c:pt idx="8918">
                  <c:v>6.2E-2</c:v>
                </c:pt>
                <c:pt idx="8919">
                  <c:v>6.3E-2</c:v>
                </c:pt>
                <c:pt idx="8920">
                  <c:v>6.3E-2</c:v>
                </c:pt>
                <c:pt idx="8921">
                  <c:v>6.3E-2</c:v>
                </c:pt>
                <c:pt idx="8922">
                  <c:v>6.3E-2</c:v>
                </c:pt>
                <c:pt idx="8923">
                  <c:v>6.3E-2</c:v>
                </c:pt>
                <c:pt idx="8924">
                  <c:v>6.2E-2</c:v>
                </c:pt>
                <c:pt idx="8925">
                  <c:v>6.2E-2</c:v>
                </c:pt>
                <c:pt idx="8926">
                  <c:v>6.2E-2</c:v>
                </c:pt>
                <c:pt idx="8927">
                  <c:v>6.2E-2</c:v>
                </c:pt>
                <c:pt idx="8928">
                  <c:v>6.2E-2</c:v>
                </c:pt>
                <c:pt idx="8929">
                  <c:v>6.2E-2</c:v>
                </c:pt>
                <c:pt idx="8930">
                  <c:v>6.2E-2</c:v>
                </c:pt>
                <c:pt idx="8931">
                  <c:v>6.2E-2</c:v>
                </c:pt>
                <c:pt idx="8932">
                  <c:v>6.2E-2</c:v>
                </c:pt>
                <c:pt idx="8933">
                  <c:v>6.2E-2</c:v>
                </c:pt>
                <c:pt idx="8934">
                  <c:v>6.2E-2</c:v>
                </c:pt>
                <c:pt idx="8935">
                  <c:v>6.2E-2</c:v>
                </c:pt>
                <c:pt idx="8936">
                  <c:v>6.2E-2</c:v>
                </c:pt>
                <c:pt idx="8937">
                  <c:v>6.2E-2</c:v>
                </c:pt>
                <c:pt idx="8938">
                  <c:v>6.2E-2</c:v>
                </c:pt>
                <c:pt idx="8939">
                  <c:v>6.2E-2</c:v>
                </c:pt>
                <c:pt idx="8940">
                  <c:v>6.2E-2</c:v>
                </c:pt>
                <c:pt idx="8941">
                  <c:v>6.2E-2</c:v>
                </c:pt>
                <c:pt idx="8942">
                  <c:v>6.3E-2</c:v>
                </c:pt>
                <c:pt idx="8943">
                  <c:v>6.3E-2</c:v>
                </c:pt>
                <c:pt idx="8944">
                  <c:v>6.3E-2</c:v>
                </c:pt>
                <c:pt idx="8945">
                  <c:v>6.3E-2</c:v>
                </c:pt>
                <c:pt idx="8946">
                  <c:v>6.3E-2</c:v>
                </c:pt>
                <c:pt idx="8947">
                  <c:v>6.3E-2</c:v>
                </c:pt>
                <c:pt idx="8948">
                  <c:v>6.2E-2</c:v>
                </c:pt>
                <c:pt idx="8949">
                  <c:v>6.2E-2</c:v>
                </c:pt>
                <c:pt idx="8950">
                  <c:v>6.2E-2</c:v>
                </c:pt>
                <c:pt idx="8951">
                  <c:v>6.2E-2</c:v>
                </c:pt>
                <c:pt idx="8952">
                  <c:v>6.2346153846153898E-2</c:v>
                </c:pt>
                <c:pt idx="8953">
                  <c:v>6.2329670329670399E-2</c:v>
                </c:pt>
                <c:pt idx="8954">
                  <c:v>6.2313186813186802E-2</c:v>
                </c:pt>
                <c:pt idx="8955">
                  <c:v>6.2296703296703303E-2</c:v>
                </c:pt>
                <c:pt idx="8956">
                  <c:v>6.2280219780219803E-2</c:v>
                </c:pt>
                <c:pt idx="8957">
                  <c:v>6.2263736263736297E-2</c:v>
                </c:pt>
                <c:pt idx="8958">
                  <c:v>6.2247252747252797E-2</c:v>
                </c:pt>
                <c:pt idx="8959">
                  <c:v>6.2230769230769201E-2</c:v>
                </c:pt>
                <c:pt idx="8960">
                  <c:v>6.2214285714285701E-2</c:v>
                </c:pt>
                <c:pt idx="8961">
                  <c:v>6.2197802197802202E-2</c:v>
                </c:pt>
                <c:pt idx="8962">
                  <c:v>6.2181318681318702E-2</c:v>
                </c:pt>
                <c:pt idx="8963">
                  <c:v>6.2164835164835203E-2</c:v>
                </c:pt>
                <c:pt idx="8964">
                  <c:v>6.2148351648351703E-2</c:v>
                </c:pt>
                <c:pt idx="8965">
                  <c:v>6.21318681318681E-2</c:v>
                </c:pt>
                <c:pt idx="8966">
                  <c:v>6.21153846153846E-2</c:v>
                </c:pt>
                <c:pt idx="8967">
                  <c:v>6.2098901098901101E-2</c:v>
                </c:pt>
                <c:pt idx="8968">
                  <c:v>6.2082417582417601E-2</c:v>
                </c:pt>
                <c:pt idx="8969">
                  <c:v>6.2065934065934102E-2</c:v>
                </c:pt>
                <c:pt idx="8970">
                  <c:v>6.2049450549450602E-2</c:v>
                </c:pt>
                <c:pt idx="8971">
                  <c:v>6.2032967032967103E-2</c:v>
                </c:pt>
                <c:pt idx="8972">
                  <c:v>6.2016483516483499E-2</c:v>
                </c:pt>
                <c:pt idx="8973">
                  <c:v>6.2E-2</c:v>
                </c:pt>
                <c:pt idx="8974">
                  <c:v>6.19835164835165E-2</c:v>
                </c:pt>
                <c:pt idx="8975">
                  <c:v>6.1967032967033001E-2</c:v>
                </c:pt>
                <c:pt idx="8976">
                  <c:v>6.1950549450549501E-2</c:v>
                </c:pt>
                <c:pt idx="8977">
                  <c:v>6.1934065934066002E-2</c:v>
                </c:pt>
                <c:pt idx="8978">
                  <c:v>6.1917582417582398E-2</c:v>
                </c:pt>
                <c:pt idx="8979">
                  <c:v>6.1901098901098899E-2</c:v>
                </c:pt>
                <c:pt idx="8980">
                  <c:v>6.1884615384615399E-2</c:v>
                </c:pt>
                <c:pt idx="8981">
                  <c:v>6.18681318681319E-2</c:v>
                </c:pt>
                <c:pt idx="8982">
                  <c:v>6.18516483516484E-2</c:v>
                </c:pt>
                <c:pt idx="8983">
                  <c:v>6.1835164835164901E-2</c:v>
                </c:pt>
                <c:pt idx="8984">
                  <c:v>6.1818681318681297E-2</c:v>
                </c:pt>
                <c:pt idx="8985">
                  <c:v>6.1802197802197797E-2</c:v>
                </c:pt>
                <c:pt idx="8986">
                  <c:v>6.1785714285714298E-2</c:v>
                </c:pt>
                <c:pt idx="8987">
                  <c:v>6.1769230769230798E-2</c:v>
                </c:pt>
                <c:pt idx="8988">
                  <c:v>6.1752747252747299E-2</c:v>
                </c:pt>
                <c:pt idx="8989">
                  <c:v>6.1736263736263799E-2</c:v>
                </c:pt>
                <c:pt idx="8990">
                  <c:v>6.1719780219780203E-2</c:v>
                </c:pt>
                <c:pt idx="8991">
                  <c:v>6.1703296703296703E-2</c:v>
                </c:pt>
                <c:pt idx="8992">
                  <c:v>6.1686813186813197E-2</c:v>
                </c:pt>
                <c:pt idx="8993">
                  <c:v>6.1670329670329697E-2</c:v>
                </c:pt>
                <c:pt idx="8994">
                  <c:v>6.1653846153846198E-2</c:v>
                </c:pt>
                <c:pt idx="8995">
                  <c:v>6.1637362637362698E-2</c:v>
                </c:pt>
                <c:pt idx="8996">
                  <c:v>6.1620879120879102E-2</c:v>
                </c:pt>
                <c:pt idx="8997">
                  <c:v>6.1604395604395602E-2</c:v>
                </c:pt>
                <c:pt idx="8998">
                  <c:v>6.1587912087912103E-2</c:v>
                </c:pt>
                <c:pt idx="8999">
                  <c:v>6.1571428571428603E-2</c:v>
                </c:pt>
                <c:pt idx="9000">
                  <c:v>6.1554945054945097E-2</c:v>
                </c:pt>
                <c:pt idx="9001">
                  <c:v>6.1538461538461597E-2</c:v>
                </c:pt>
                <c:pt idx="9002">
                  <c:v>6.1521978021978001E-2</c:v>
                </c:pt>
                <c:pt idx="9003">
                  <c:v>6.1505494505494501E-2</c:v>
                </c:pt>
                <c:pt idx="9004">
                  <c:v>6.1489010989011002E-2</c:v>
                </c:pt>
                <c:pt idx="9005">
                  <c:v>6.1472527472527502E-2</c:v>
                </c:pt>
                <c:pt idx="9006">
                  <c:v>6.1456043956044003E-2</c:v>
                </c:pt>
                <c:pt idx="9007">
                  <c:v>6.1439560439560503E-2</c:v>
                </c:pt>
                <c:pt idx="9008">
                  <c:v>6.14230769230769E-2</c:v>
                </c:pt>
                <c:pt idx="9009">
                  <c:v>6.14065934065934E-2</c:v>
                </c:pt>
                <c:pt idx="9010">
                  <c:v>6.1390109890109901E-2</c:v>
                </c:pt>
                <c:pt idx="9011">
                  <c:v>6.1373626373626401E-2</c:v>
                </c:pt>
                <c:pt idx="9012">
                  <c:v>6.1357142857142902E-2</c:v>
                </c:pt>
                <c:pt idx="9013">
                  <c:v>6.1340659340659402E-2</c:v>
                </c:pt>
                <c:pt idx="9014">
                  <c:v>6.1324175824175799E-2</c:v>
                </c:pt>
                <c:pt idx="9015">
                  <c:v>6.1307692307692299E-2</c:v>
                </c:pt>
                <c:pt idx="9016">
                  <c:v>6.12912087912088E-2</c:v>
                </c:pt>
                <c:pt idx="9017">
                  <c:v>6.12747252747253E-2</c:v>
                </c:pt>
                <c:pt idx="9018">
                  <c:v>6.1258241758241801E-2</c:v>
                </c:pt>
                <c:pt idx="9019">
                  <c:v>6.1241758241758301E-2</c:v>
                </c:pt>
                <c:pt idx="9020">
                  <c:v>6.1225274725274698E-2</c:v>
                </c:pt>
                <c:pt idx="9021">
                  <c:v>6.2E-2</c:v>
                </c:pt>
                <c:pt idx="9022">
                  <c:v>6.2E-2</c:v>
                </c:pt>
                <c:pt idx="9023">
                  <c:v>6.2E-2</c:v>
                </c:pt>
                <c:pt idx="9024">
                  <c:v>6.2E-2</c:v>
                </c:pt>
                <c:pt idx="9025">
                  <c:v>6.2E-2</c:v>
                </c:pt>
                <c:pt idx="9026">
                  <c:v>6.2E-2</c:v>
                </c:pt>
                <c:pt idx="9027">
                  <c:v>6.2E-2</c:v>
                </c:pt>
                <c:pt idx="9028">
                  <c:v>6.2E-2</c:v>
                </c:pt>
                <c:pt idx="9029">
                  <c:v>6.2E-2</c:v>
                </c:pt>
                <c:pt idx="9030">
                  <c:v>6.2E-2</c:v>
                </c:pt>
                <c:pt idx="9031">
                  <c:v>6.0999999999999999E-2</c:v>
                </c:pt>
                <c:pt idx="9032">
                  <c:v>6.0999999999999999E-2</c:v>
                </c:pt>
                <c:pt idx="9033">
                  <c:v>6.0999999999999999E-2</c:v>
                </c:pt>
                <c:pt idx="9034">
                  <c:v>6.0999999999999999E-2</c:v>
                </c:pt>
                <c:pt idx="9035">
                  <c:v>6.0999999999999999E-2</c:v>
                </c:pt>
                <c:pt idx="9036">
                  <c:v>6.0999999999999999E-2</c:v>
                </c:pt>
                <c:pt idx="9037">
                  <c:v>6.0999999999999999E-2</c:v>
                </c:pt>
                <c:pt idx="9038">
                  <c:v>6.0999999999999999E-2</c:v>
                </c:pt>
                <c:pt idx="9039">
                  <c:v>6.0999999999999999E-2</c:v>
                </c:pt>
                <c:pt idx="9040">
                  <c:v>6.2E-2</c:v>
                </c:pt>
                <c:pt idx="9041">
                  <c:v>6.2E-2</c:v>
                </c:pt>
                <c:pt idx="9042">
                  <c:v>6.2E-2</c:v>
                </c:pt>
                <c:pt idx="9043">
                  <c:v>6.2E-2</c:v>
                </c:pt>
                <c:pt idx="9044">
                  <c:v>6.2E-2</c:v>
                </c:pt>
                <c:pt idx="9045">
                  <c:v>6.2E-2</c:v>
                </c:pt>
                <c:pt idx="9046">
                  <c:v>6.2E-2</c:v>
                </c:pt>
                <c:pt idx="9047">
                  <c:v>6.2E-2</c:v>
                </c:pt>
                <c:pt idx="9048">
                  <c:v>6.0999999999999999E-2</c:v>
                </c:pt>
                <c:pt idx="9049">
                  <c:v>6.0999999999999999E-2</c:v>
                </c:pt>
                <c:pt idx="9050">
                  <c:v>6.0999999999999999E-2</c:v>
                </c:pt>
                <c:pt idx="9051">
                  <c:v>6.0999999999999999E-2</c:v>
                </c:pt>
                <c:pt idx="9052">
                  <c:v>6.0999999999999999E-2</c:v>
                </c:pt>
                <c:pt idx="9053">
                  <c:v>6.0999999999999999E-2</c:v>
                </c:pt>
                <c:pt idx="9054">
                  <c:v>6.0999999999999999E-2</c:v>
                </c:pt>
                <c:pt idx="9055">
                  <c:v>6.0999999999999999E-2</c:v>
                </c:pt>
                <c:pt idx="9056">
                  <c:v>6.0999999999999999E-2</c:v>
                </c:pt>
                <c:pt idx="9057">
                  <c:v>6.0999999999999999E-2</c:v>
                </c:pt>
                <c:pt idx="9058">
                  <c:v>6.0999999999999999E-2</c:v>
                </c:pt>
                <c:pt idx="9059">
                  <c:v>6.0999999999999999E-2</c:v>
                </c:pt>
                <c:pt idx="9060">
                  <c:v>6.0999999999999999E-2</c:v>
                </c:pt>
                <c:pt idx="9061">
                  <c:v>6.0999999999999999E-2</c:v>
                </c:pt>
                <c:pt idx="9062">
                  <c:v>6.0999999999999999E-2</c:v>
                </c:pt>
                <c:pt idx="9063">
                  <c:v>6.0999999999999999E-2</c:v>
                </c:pt>
                <c:pt idx="9064">
                  <c:v>6.0999999999999999E-2</c:v>
                </c:pt>
                <c:pt idx="9065">
                  <c:v>6.0999999999999999E-2</c:v>
                </c:pt>
                <c:pt idx="9066">
                  <c:v>6.0999999999999999E-2</c:v>
                </c:pt>
                <c:pt idx="9067">
                  <c:v>6.3E-2</c:v>
                </c:pt>
                <c:pt idx="9068">
                  <c:v>6.5000000000000002E-2</c:v>
                </c:pt>
                <c:pt idx="9069">
                  <c:v>6.6000000000000003E-2</c:v>
                </c:pt>
                <c:pt idx="9070">
                  <c:v>6.7000000000000004E-2</c:v>
                </c:pt>
                <c:pt idx="9071">
                  <c:v>6.7000000000000004E-2</c:v>
                </c:pt>
                <c:pt idx="9072">
                  <c:v>6.7000000000000004E-2</c:v>
                </c:pt>
                <c:pt idx="9073">
                  <c:v>6.7000000000000004E-2</c:v>
                </c:pt>
                <c:pt idx="9074">
                  <c:v>6.7000000000000004E-2</c:v>
                </c:pt>
                <c:pt idx="9075">
                  <c:v>6.7000000000000004E-2</c:v>
                </c:pt>
                <c:pt idx="9076">
                  <c:v>6.6000000000000003E-2</c:v>
                </c:pt>
                <c:pt idx="9077">
                  <c:v>6.6000000000000003E-2</c:v>
                </c:pt>
                <c:pt idx="9078">
                  <c:v>6.6000000000000003E-2</c:v>
                </c:pt>
                <c:pt idx="9079">
                  <c:v>6.6000000000000003E-2</c:v>
                </c:pt>
                <c:pt idx="9080">
                  <c:v>6.6000000000000003E-2</c:v>
                </c:pt>
                <c:pt idx="9081">
                  <c:v>6.6000000000000003E-2</c:v>
                </c:pt>
                <c:pt idx="9082">
                  <c:v>6.6000000000000003E-2</c:v>
                </c:pt>
                <c:pt idx="9083">
                  <c:v>6.6000000000000003E-2</c:v>
                </c:pt>
                <c:pt idx="9084">
                  <c:v>6.6000000000000003E-2</c:v>
                </c:pt>
                <c:pt idx="9085">
                  <c:v>6.6000000000000003E-2</c:v>
                </c:pt>
                <c:pt idx="9086">
                  <c:v>6.6000000000000003E-2</c:v>
                </c:pt>
                <c:pt idx="9087">
                  <c:v>6.6000000000000003E-2</c:v>
                </c:pt>
                <c:pt idx="9088">
                  <c:v>6.6000000000000003E-2</c:v>
                </c:pt>
                <c:pt idx="9089">
                  <c:v>6.6000000000000003E-2</c:v>
                </c:pt>
                <c:pt idx="9090">
                  <c:v>6.6000000000000003E-2</c:v>
                </c:pt>
                <c:pt idx="9091">
                  <c:v>6.6000000000000003E-2</c:v>
                </c:pt>
                <c:pt idx="9092">
                  <c:v>6.6000000000000003E-2</c:v>
                </c:pt>
                <c:pt idx="9093">
                  <c:v>6.5000000000000002E-2</c:v>
                </c:pt>
                <c:pt idx="9094">
                  <c:v>6.5000000000000002E-2</c:v>
                </c:pt>
                <c:pt idx="9095">
                  <c:v>6.5000000000000002E-2</c:v>
                </c:pt>
                <c:pt idx="9096">
                  <c:v>6.5000000000000002E-2</c:v>
                </c:pt>
                <c:pt idx="9097">
                  <c:v>6.5000000000000002E-2</c:v>
                </c:pt>
                <c:pt idx="9098">
                  <c:v>6.4000000000000001E-2</c:v>
                </c:pt>
                <c:pt idx="9099">
                  <c:v>6.4000000000000001E-2</c:v>
                </c:pt>
                <c:pt idx="9100">
                  <c:v>6.4000000000000001E-2</c:v>
                </c:pt>
                <c:pt idx="9101">
                  <c:v>6.4000000000000001E-2</c:v>
                </c:pt>
                <c:pt idx="9102">
                  <c:v>6.4000000000000001E-2</c:v>
                </c:pt>
                <c:pt idx="9103">
                  <c:v>6.4000000000000001E-2</c:v>
                </c:pt>
                <c:pt idx="9104">
                  <c:v>6.4000000000000001E-2</c:v>
                </c:pt>
                <c:pt idx="9105">
                  <c:v>6.4000000000000001E-2</c:v>
                </c:pt>
                <c:pt idx="9106">
                  <c:v>6.4000000000000001E-2</c:v>
                </c:pt>
                <c:pt idx="9107">
                  <c:v>6.4000000000000001E-2</c:v>
                </c:pt>
                <c:pt idx="9108">
                  <c:v>6.4000000000000001E-2</c:v>
                </c:pt>
                <c:pt idx="9109">
                  <c:v>6.4000000000000001E-2</c:v>
                </c:pt>
                <c:pt idx="9110">
                  <c:v>6.4000000000000001E-2</c:v>
                </c:pt>
                <c:pt idx="9111">
                  <c:v>6.4000000000000001E-2</c:v>
                </c:pt>
                <c:pt idx="9112">
                  <c:v>6.4000000000000001E-2</c:v>
                </c:pt>
                <c:pt idx="9113">
                  <c:v>6.4000000000000001E-2</c:v>
                </c:pt>
                <c:pt idx="9114">
                  <c:v>6.4000000000000001E-2</c:v>
                </c:pt>
                <c:pt idx="9115">
                  <c:v>6.4000000000000001E-2</c:v>
                </c:pt>
                <c:pt idx="9116">
                  <c:v>6.4000000000000001E-2</c:v>
                </c:pt>
                <c:pt idx="9117">
                  <c:v>6.4000000000000001E-2</c:v>
                </c:pt>
                <c:pt idx="9118">
                  <c:v>6.4000000000000001E-2</c:v>
                </c:pt>
                <c:pt idx="9119">
                  <c:v>6.4000000000000001E-2</c:v>
                </c:pt>
                <c:pt idx="9120">
                  <c:v>6.4000000000000001E-2</c:v>
                </c:pt>
                <c:pt idx="9121">
                  <c:v>6.3E-2</c:v>
                </c:pt>
                <c:pt idx="9122">
                  <c:v>6.3E-2</c:v>
                </c:pt>
                <c:pt idx="9123">
                  <c:v>6.3E-2</c:v>
                </c:pt>
                <c:pt idx="9124">
                  <c:v>6.3E-2</c:v>
                </c:pt>
                <c:pt idx="9125">
                  <c:v>6.3E-2</c:v>
                </c:pt>
                <c:pt idx="9126">
                  <c:v>6.3E-2</c:v>
                </c:pt>
                <c:pt idx="9127">
                  <c:v>6.3E-2</c:v>
                </c:pt>
                <c:pt idx="9128">
                  <c:v>6.3E-2</c:v>
                </c:pt>
                <c:pt idx="9129">
                  <c:v>6.3E-2</c:v>
                </c:pt>
                <c:pt idx="9130">
                  <c:v>6.3E-2</c:v>
                </c:pt>
                <c:pt idx="9131">
                  <c:v>6.3E-2</c:v>
                </c:pt>
                <c:pt idx="9132">
                  <c:v>6.3E-2</c:v>
                </c:pt>
                <c:pt idx="9133">
                  <c:v>6.3E-2</c:v>
                </c:pt>
                <c:pt idx="9134">
                  <c:v>6.3E-2</c:v>
                </c:pt>
                <c:pt idx="9135">
                  <c:v>6.3E-2</c:v>
                </c:pt>
                <c:pt idx="9136">
                  <c:v>6.3E-2</c:v>
                </c:pt>
                <c:pt idx="9137">
                  <c:v>6.3E-2</c:v>
                </c:pt>
                <c:pt idx="9138">
                  <c:v>6.3E-2</c:v>
                </c:pt>
                <c:pt idx="9139">
                  <c:v>6.4000000000000001E-2</c:v>
                </c:pt>
                <c:pt idx="9140">
                  <c:v>6.4000000000000001E-2</c:v>
                </c:pt>
                <c:pt idx="9141">
                  <c:v>6.4000000000000001E-2</c:v>
                </c:pt>
                <c:pt idx="9142">
                  <c:v>6.3E-2</c:v>
                </c:pt>
                <c:pt idx="9143">
                  <c:v>6.3E-2</c:v>
                </c:pt>
                <c:pt idx="9144">
                  <c:v>6.3E-2</c:v>
                </c:pt>
                <c:pt idx="9145">
                  <c:v>6.3E-2</c:v>
                </c:pt>
                <c:pt idx="9146">
                  <c:v>6.3E-2</c:v>
                </c:pt>
                <c:pt idx="9147">
                  <c:v>6.3E-2</c:v>
                </c:pt>
                <c:pt idx="9148">
                  <c:v>6.3E-2</c:v>
                </c:pt>
                <c:pt idx="9149">
                  <c:v>6.3E-2</c:v>
                </c:pt>
                <c:pt idx="9150">
                  <c:v>6.3E-2</c:v>
                </c:pt>
                <c:pt idx="9151">
                  <c:v>6.2E-2</c:v>
                </c:pt>
                <c:pt idx="9152">
                  <c:v>6.2E-2</c:v>
                </c:pt>
                <c:pt idx="9153">
                  <c:v>6.2E-2</c:v>
                </c:pt>
                <c:pt idx="9154">
                  <c:v>6.2E-2</c:v>
                </c:pt>
                <c:pt idx="9155">
                  <c:v>6.2E-2</c:v>
                </c:pt>
                <c:pt idx="9156">
                  <c:v>6.2E-2</c:v>
                </c:pt>
                <c:pt idx="9157">
                  <c:v>6.3E-2</c:v>
                </c:pt>
                <c:pt idx="9158">
                  <c:v>6.3E-2</c:v>
                </c:pt>
                <c:pt idx="9159">
                  <c:v>6.3E-2</c:v>
                </c:pt>
                <c:pt idx="9160">
                  <c:v>6.3E-2</c:v>
                </c:pt>
                <c:pt idx="9161">
                  <c:v>6.3E-2</c:v>
                </c:pt>
                <c:pt idx="9162">
                  <c:v>6.3E-2</c:v>
                </c:pt>
                <c:pt idx="9163">
                  <c:v>6.3E-2</c:v>
                </c:pt>
                <c:pt idx="9164">
                  <c:v>6.3E-2</c:v>
                </c:pt>
                <c:pt idx="9165">
                  <c:v>6.3E-2</c:v>
                </c:pt>
                <c:pt idx="9166">
                  <c:v>6.3E-2</c:v>
                </c:pt>
                <c:pt idx="9167">
                  <c:v>6.3E-2</c:v>
                </c:pt>
                <c:pt idx="9168">
                  <c:v>6.3E-2</c:v>
                </c:pt>
                <c:pt idx="9169">
                  <c:v>6.3E-2</c:v>
                </c:pt>
                <c:pt idx="9170">
                  <c:v>6.3E-2</c:v>
                </c:pt>
                <c:pt idx="9171">
                  <c:v>6.2E-2</c:v>
                </c:pt>
                <c:pt idx="9172">
                  <c:v>6.2E-2</c:v>
                </c:pt>
                <c:pt idx="9173">
                  <c:v>6.2E-2</c:v>
                </c:pt>
                <c:pt idx="9174">
                  <c:v>6.2E-2</c:v>
                </c:pt>
                <c:pt idx="9175">
                  <c:v>6.2E-2</c:v>
                </c:pt>
                <c:pt idx="9176">
                  <c:v>6.2E-2</c:v>
                </c:pt>
                <c:pt idx="9177">
                  <c:v>6.2E-2</c:v>
                </c:pt>
                <c:pt idx="9178">
                  <c:v>6.2E-2</c:v>
                </c:pt>
                <c:pt idx="9179">
                  <c:v>6.2E-2</c:v>
                </c:pt>
                <c:pt idx="9180">
                  <c:v>6.2E-2</c:v>
                </c:pt>
                <c:pt idx="9181">
                  <c:v>6.2E-2</c:v>
                </c:pt>
                <c:pt idx="9182">
                  <c:v>6.2E-2</c:v>
                </c:pt>
                <c:pt idx="9183">
                  <c:v>6.2E-2</c:v>
                </c:pt>
                <c:pt idx="9184">
                  <c:v>6.2E-2</c:v>
                </c:pt>
                <c:pt idx="9185">
                  <c:v>6.2E-2</c:v>
                </c:pt>
                <c:pt idx="9186">
                  <c:v>6.2E-2</c:v>
                </c:pt>
                <c:pt idx="9187">
                  <c:v>6.2E-2</c:v>
                </c:pt>
                <c:pt idx="9188">
                  <c:v>6.2E-2</c:v>
                </c:pt>
                <c:pt idx="9189">
                  <c:v>6.2E-2</c:v>
                </c:pt>
                <c:pt idx="9190">
                  <c:v>6.2E-2</c:v>
                </c:pt>
                <c:pt idx="9191">
                  <c:v>6.2E-2</c:v>
                </c:pt>
                <c:pt idx="9192">
                  <c:v>6.2E-2</c:v>
                </c:pt>
                <c:pt idx="9193">
                  <c:v>6.2E-2</c:v>
                </c:pt>
                <c:pt idx="9194">
                  <c:v>6.2E-2</c:v>
                </c:pt>
                <c:pt idx="9195">
                  <c:v>6.2E-2</c:v>
                </c:pt>
                <c:pt idx="9196">
                  <c:v>6.2E-2</c:v>
                </c:pt>
                <c:pt idx="9197">
                  <c:v>6.2E-2</c:v>
                </c:pt>
                <c:pt idx="9198">
                  <c:v>6.2E-2</c:v>
                </c:pt>
                <c:pt idx="9199">
                  <c:v>6.0999999999999999E-2</c:v>
                </c:pt>
                <c:pt idx="9200">
                  <c:v>6.0999999999999999E-2</c:v>
                </c:pt>
                <c:pt idx="9201">
                  <c:v>6.0999999999999999E-2</c:v>
                </c:pt>
                <c:pt idx="9202">
                  <c:v>6.0999999999999999E-2</c:v>
                </c:pt>
                <c:pt idx="9203">
                  <c:v>6.0999999999999999E-2</c:v>
                </c:pt>
                <c:pt idx="9204">
                  <c:v>6.0999999999999999E-2</c:v>
                </c:pt>
                <c:pt idx="9205">
                  <c:v>6.0999999999999999E-2</c:v>
                </c:pt>
                <c:pt idx="9206">
                  <c:v>6.2E-2</c:v>
                </c:pt>
                <c:pt idx="9207">
                  <c:v>6.2E-2</c:v>
                </c:pt>
                <c:pt idx="9208">
                  <c:v>6.2E-2</c:v>
                </c:pt>
                <c:pt idx="9209">
                  <c:v>6.2E-2</c:v>
                </c:pt>
                <c:pt idx="9210">
                  <c:v>6.2E-2</c:v>
                </c:pt>
                <c:pt idx="9211">
                  <c:v>6.2E-2</c:v>
                </c:pt>
                <c:pt idx="9212">
                  <c:v>6.2E-2</c:v>
                </c:pt>
                <c:pt idx="9213">
                  <c:v>6.2E-2</c:v>
                </c:pt>
                <c:pt idx="9214">
                  <c:v>6.2E-2</c:v>
                </c:pt>
                <c:pt idx="9215">
                  <c:v>6.2E-2</c:v>
                </c:pt>
                <c:pt idx="9216">
                  <c:v>6.2E-2</c:v>
                </c:pt>
                <c:pt idx="9217">
                  <c:v>6.2E-2</c:v>
                </c:pt>
                <c:pt idx="9218">
                  <c:v>6.0999999999999999E-2</c:v>
                </c:pt>
                <c:pt idx="9219">
                  <c:v>6.0999999999999999E-2</c:v>
                </c:pt>
                <c:pt idx="9220">
                  <c:v>6.0999999999999999E-2</c:v>
                </c:pt>
                <c:pt idx="9221">
                  <c:v>6.0999999999999999E-2</c:v>
                </c:pt>
                <c:pt idx="9222">
                  <c:v>6.0999999999999999E-2</c:v>
                </c:pt>
                <c:pt idx="9223">
                  <c:v>6.0999999999999999E-2</c:v>
                </c:pt>
                <c:pt idx="9224">
                  <c:v>6.0999999999999999E-2</c:v>
                </c:pt>
                <c:pt idx="9225">
                  <c:v>6.0999999999999999E-2</c:v>
                </c:pt>
                <c:pt idx="9226">
                  <c:v>6.0999999999999999E-2</c:v>
                </c:pt>
                <c:pt idx="9227">
                  <c:v>6.0999999999999999E-2</c:v>
                </c:pt>
                <c:pt idx="9228">
                  <c:v>6.0999999999999999E-2</c:v>
                </c:pt>
                <c:pt idx="9229">
                  <c:v>6.0999999999999999E-2</c:v>
                </c:pt>
                <c:pt idx="9230">
                  <c:v>6.0999999999999999E-2</c:v>
                </c:pt>
                <c:pt idx="9231">
                  <c:v>6.0999999999999999E-2</c:v>
                </c:pt>
                <c:pt idx="9232">
                  <c:v>6.0999999999999999E-2</c:v>
                </c:pt>
                <c:pt idx="9233">
                  <c:v>6.0999999999999999E-2</c:v>
                </c:pt>
                <c:pt idx="9234">
                  <c:v>6.0999999999999999E-2</c:v>
                </c:pt>
                <c:pt idx="9235">
                  <c:v>6.2E-2</c:v>
                </c:pt>
                <c:pt idx="9236">
                  <c:v>6.2E-2</c:v>
                </c:pt>
                <c:pt idx="9237">
                  <c:v>6.2E-2</c:v>
                </c:pt>
                <c:pt idx="9238">
                  <c:v>6.2E-2</c:v>
                </c:pt>
                <c:pt idx="9239">
                  <c:v>6.2E-2</c:v>
                </c:pt>
                <c:pt idx="9240">
                  <c:v>6.2E-2</c:v>
                </c:pt>
                <c:pt idx="9241">
                  <c:v>6.2E-2</c:v>
                </c:pt>
                <c:pt idx="9242">
                  <c:v>6.2E-2</c:v>
                </c:pt>
                <c:pt idx="9243">
                  <c:v>6.2E-2</c:v>
                </c:pt>
                <c:pt idx="9244">
                  <c:v>6.2E-2</c:v>
                </c:pt>
                <c:pt idx="9245">
                  <c:v>6.2E-2</c:v>
                </c:pt>
                <c:pt idx="9246">
                  <c:v>6.2E-2</c:v>
                </c:pt>
                <c:pt idx="9247">
                  <c:v>6.2E-2</c:v>
                </c:pt>
                <c:pt idx="9248">
                  <c:v>6.2E-2</c:v>
                </c:pt>
                <c:pt idx="9249">
                  <c:v>6.2E-2</c:v>
                </c:pt>
                <c:pt idx="9250">
                  <c:v>6.2E-2</c:v>
                </c:pt>
                <c:pt idx="9251">
                  <c:v>6.2E-2</c:v>
                </c:pt>
                <c:pt idx="9252">
                  <c:v>6.2E-2</c:v>
                </c:pt>
                <c:pt idx="9253">
                  <c:v>6.2E-2</c:v>
                </c:pt>
                <c:pt idx="9254">
                  <c:v>6.2E-2</c:v>
                </c:pt>
                <c:pt idx="9255">
                  <c:v>6.2E-2</c:v>
                </c:pt>
                <c:pt idx="9256">
                  <c:v>6.2E-2</c:v>
                </c:pt>
                <c:pt idx="9257">
                  <c:v>6.2E-2</c:v>
                </c:pt>
                <c:pt idx="9258">
                  <c:v>6.2E-2</c:v>
                </c:pt>
                <c:pt idx="9259">
                  <c:v>6.2E-2</c:v>
                </c:pt>
                <c:pt idx="9260">
                  <c:v>6.3E-2</c:v>
                </c:pt>
                <c:pt idx="9261">
                  <c:v>6.3E-2</c:v>
                </c:pt>
                <c:pt idx="9262">
                  <c:v>6.3E-2</c:v>
                </c:pt>
                <c:pt idx="9263">
                  <c:v>6.3E-2</c:v>
                </c:pt>
                <c:pt idx="9264">
                  <c:v>6.3E-2</c:v>
                </c:pt>
                <c:pt idx="9265">
                  <c:v>6.2E-2</c:v>
                </c:pt>
                <c:pt idx="9266">
                  <c:v>6.2E-2</c:v>
                </c:pt>
                <c:pt idx="9267">
                  <c:v>6.2E-2</c:v>
                </c:pt>
                <c:pt idx="9268">
                  <c:v>6.2E-2</c:v>
                </c:pt>
                <c:pt idx="9269">
                  <c:v>6.2E-2</c:v>
                </c:pt>
                <c:pt idx="9270">
                  <c:v>6.2E-2</c:v>
                </c:pt>
                <c:pt idx="9271">
                  <c:v>6.2E-2</c:v>
                </c:pt>
                <c:pt idx="9272">
                  <c:v>6.2E-2</c:v>
                </c:pt>
                <c:pt idx="9273">
                  <c:v>6.2E-2</c:v>
                </c:pt>
                <c:pt idx="9274">
                  <c:v>6.2E-2</c:v>
                </c:pt>
                <c:pt idx="9275">
                  <c:v>6.2E-2</c:v>
                </c:pt>
                <c:pt idx="9276">
                  <c:v>6.2E-2</c:v>
                </c:pt>
                <c:pt idx="9277">
                  <c:v>6.2E-2</c:v>
                </c:pt>
                <c:pt idx="9278">
                  <c:v>6.2E-2</c:v>
                </c:pt>
                <c:pt idx="9279">
                  <c:v>6.2E-2</c:v>
                </c:pt>
                <c:pt idx="9280">
                  <c:v>6.2E-2</c:v>
                </c:pt>
                <c:pt idx="9281">
                  <c:v>6.2E-2</c:v>
                </c:pt>
                <c:pt idx="9282">
                  <c:v>6.2E-2</c:v>
                </c:pt>
                <c:pt idx="9283">
                  <c:v>6.3E-2</c:v>
                </c:pt>
                <c:pt idx="9284">
                  <c:v>6.3E-2</c:v>
                </c:pt>
                <c:pt idx="9285">
                  <c:v>6.3E-2</c:v>
                </c:pt>
                <c:pt idx="9286">
                  <c:v>6.3E-2</c:v>
                </c:pt>
                <c:pt idx="9287">
                  <c:v>6.3E-2</c:v>
                </c:pt>
                <c:pt idx="9288">
                  <c:v>6.3E-2</c:v>
                </c:pt>
                <c:pt idx="9289">
                  <c:v>6.2E-2</c:v>
                </c:pt>
                <c:pt idx="9290">
                  <c:v>6.2E-2</c:v>
                </c:pt>
                <c:pt idx="9291">
                  <c:v>6.2E-2</c:v>
                </c:pt>
                <c:pt idx="9292">
                  <c:v>6.2E-2</c:v>
                </c:pt>
                <c:pt idx="9293">
                  <c:v>6.2E-2</c:v>
                </c:pt>
                <c:pt idx="9294">
                  <c:v>6.2E-2</c:v>
                </c:pt>
                <c:pt idx="9295">
                  <c:v>6.2E-2</c:v>
                </c:pt>
                <c:pt idx="9296">
                  <c:v>6.2E-2</c:v>
                </c:pt>
                <c:pt idx="9297">
                  <c:v>6.2E-2</c:v>
                </c:pt>
                <c:pt idx="9298">
                  <c:v>6.2E-2</c:v>
                </c:pt>
                <c:pt idx="9299">
                  <c:v>6.2E-2</c:v>
                </c:pt>
                <c:pt idx="9300">
                  <c:v>6.2E-2</c:v>
                </c:pt>
                <c:pt idx="9301">
                  <c:v>6.2E-2</c:v>
                </c:pt>
                <c:pt idx="9302">
                  <c:v>6.2E-2</c:v>
                </c:pt>
                <c:pt idx="9303">
                  <c:v>6.2E-2</c:v>
                </c:pt>
                <c:pt idx="9304">
                  <c:v>6.2E-2</c:v>
                </c:pt>
                <c:pt idx="9305">
                  <c:v>6.2E-2</c:v>
                </c:pt>
                <c:pt idx="9306">
                  <c:v>6.2E-2</c:v>
                </c:pt>
                <c:pt idx="9307">
                  <c:v>6.2E-2</c:v>
                </c:pt>
                <c:pt idx="9308">
                  <c:v>6.2E-2</c:v>
                </c:pt>
                <c:pt idx="9309">
                  <c:v>6.2E-2</c:v>
                </c:pt>
                <c:pt idx="9310">
                  <c:v>6.2E-2</c:v>
                </c:pt>
                <c:pt idx="9311">
                  <c:v>6.2E-2</c:v>
                </c:pt>
                <c:pt idx="9312">
                  <c:v>6.2E-2</c:v>
                </c:pt>
                <c:pt idx="9313">
                  <c:v>6.2E-2</c:v>
                </c:pt>
                <c:pt idx="9314">
                  <c:v>6.2E-2</c:v>
                </c:pt>
                <c:pt idx="9315">
                  <c:v>6.2E-2</c:v>
                </c:pt>
                <c:pt idx="9316">
                  <c:v>6.2E-2</c:v>
                </c:pt>
                <c:pt idx="9317">
                  <c:v>6.2E-2</c:v>
                </c:pt>
                <c:pt idx="9318">
                  <c:v>6.2E-2</c:v>
                </c:pt>
                <c:pt idx="9319">
                  <c:v>6.2E-2</c:v>
                </c:pt>
                <c:pt idx="9320">
                  <c:v>6.2E-2</c:v>
                </c:pt>
                <c:pt idx="9321">
                  <c:v>6.2E-2</c:v>
                </c:pt>
                <c:pt idx="9322">
                  <c:v>6.2E-2</c:v>
                </c:pt>
                <c:pt idx="9323">
                  <c:v>6.2E-2</c:v>
                </c:pt>
                <c:pt idx="9324">
                  <c:v>6.2E-2</c:v>
                </c:pt>
                <c:pt idx="9325">
                  <c:v>6.2E-2</c:v>
                </c:pt>
                <c:pt idx="9326">
                  <c:v>6.2E-2</c:v>
                </c:pt>
                <c:pt idx="9327">
                  <c:v>6.2E-2</c:v>
                </c:pt>
                <c:pt idx="9328">
                  <c:v>6.2E-2</c:v>
                </c:pt>
                <c:pt idx="9329">
                  <c:v>6.2E-2</c:v>
                </c:pt>
                <c:pt idx="9330">
                  <c:v>6.2E-2</c:v>
                </c:pt>
                <c:pt idx="9331">
                  <c:v>6.2E-2</c:v>
                </c:pt>
                <c:pt idx="9332">
                  <c:v>6.2E-2</c:v>
                </c:pt>
                <c:pt idx="9333">
                  <c:v>6.2E-2</c:v>
                </c:pt>
                <c:pt idx="9334">
                  <c:v>6.2E-2</c:v>
                </c:pt>
                <c:pt idx="9335">
                  <c:v>6.2E-2</c:v>
                </c:pt>
                <c:pt idx="9336">
                  <c:v>6.2E-2</c:v>
                </c:pt>
                <c:pt idx="9337">
                  <c:v>6.2E-2</c:v>
                </c:pt>
                <c:pt idx="9338">
                  <c:v>6.2E-2</c:v>
                </c:pt>
                <c:pt idx="9339">
                  <c:v>6.0999999999999999E-2</c:v>
                </c:pt>
                <c:pt idx="9340">
                  <c:v>6.0999999999999999E-2</c:v>
                </c:pt>
                <c:pt idx="9341">
                  <c:v>6.0999999999999999E-2</c:v>
                </c:pt>
                <c:pt idx="9342">
                  <c:v>6.0999999999999999E-2</c:v>
                </c:pt>
                <c:pt idx="9343">
                  <c:v>6.0999999999999999E-2</c:v>
                </c:pt>
                <c:pt idx="9344">
                  <c:v>6.0999999999999999E-2</c:v>
                </c:pt>
                <c:pt idx="9345">
                  <c:v>6.0999999999999999E-2</c:v>
                </c:pt>
                <c:pt idx="9346">
                  <c:v>6.0999999999999999E-2</c:v>
                </c:pt>
                <c:pt idx="9347">
                  <c:v>6.0999999999999999E-2</c:v>
                </c:pt>
                <c:pt idx="9348">
                  <c:v>6.0999999999999999E-2</c:v>
                </c:pt>
                <c:pt idx="9349">
                  <c:v>6.0999999999999999E-2</c:v>
                </c:pt>
                <c:pt idx="9350">
                  <c:v>6.0999999999999999E-2</c:v>
                </c:pt>
                <c:pt idx="9351">
                  <c:v>6.0999999999999999E-2</c:v>
                </c:pt>
                <c:pt idx="9352">
                  <c:v>6.0999999999999999E-2</c:v>
                </c:pt>
                <c:pt idx="9353">
                  <c:v>6.0999999999999999E-2</c:v>
                </c:pt>
                <c:pt idx="9354">
                  <c:v>6.0999999999999999E-2</c:v>
                </c:pt>
                <c:pt idx="9355">
                  <c:v>6.0999999999999999E-2</c:v>
                </c:pt>
                <c:pt idx="9356">
                  <c:v>6.0999999999999999E-2</c:v>
                </c:pt>
                <c:pt idx="9357">
                  <c:v>6.0999999999999999E-2</c:v>
                </c:pt>
                <c:pt idx="9358">
                  <c:v>6.0999999999999999E-2</c:v>
                </c:pt>
                <c:pt idx="9359">
                  <c:v>6.0999999999999999E-2</c:v>
                </c:pt>
                <c:pt idx="9360">
                  <c:v>6.0999999999999999E-2</c:v>
                </c:pt>
                <c:pt idx="9361">
                  <c:v>6.0999999999999999E-2</c:v>
                </c:pt>
                <c:pt idx="9362">
                  <c:v>6.0999999999999999E-2</c:v>
                </c:pt>
                <c:pt idx="9363">
                  <c:v>6.0999999999999999E-2</c:v>
                </c:pt>
                <c:pt idx="9364">
                  <c:v>6.0999999999999999E-2</c:v>
                </c:pt>
                <c:pt idx="9365">
                  <c:v>6.0999999999999999E-2</c:v>
                </c:pt>
                <c:pt idx="9366">
                  <c:v>6.2E-2</c:v>
                </c:pt>
                <c:pt idx="9367">
                  <c:v>6.2E-2</c:v>
                </c:pt>
                <c:pt idx="9368">
                  <c:v>6.2E-2</c:v>
                </c:pt>
                <c:pt idx="9369">
                  <c:v>6.2E-2</c:v>
                </c:pt>
                <c:pt idx="9370">
                  <c:v>6.2E-2</c:v>
                </c:pt>
                <c:pt idx="9371">
                  <c:v>6.2E-2</c:v>
                </c:pt>
                <c:pt idx="9372">
                  <c:v>6.2E-2</c:v>
                </c:pt>
                <c:pt idx="9373">
                  <c:v>6.2E-2</c:v>
                </c:pt>
                <c:pt idx="9374">
                  <c:v>6.2E-2</c:v>
                </c:pt>
                <c:pt idx="9375">
                  <c:v>6.2E-2</c:v>
                </c:pt>
                <c:pt idx="9376">
                  <c:v>6.2E-2</c:v>
                </c:pt>
                <c:pt idx="9377">
                  <c:v>6.2E-2</c:v>
                </c:pt>
                <c:pt idx="9378">
                  <c:v>6.2E-2</c:v>
                </c:pt>
                <c:pt idx="9379">
                  <c:v>6.2E-2</c:v>
                </c:pt>
                <c:pt idx="9380">
                  <c:v>6.2E-2</c:v>
                </c:pt>
                <c:pt idx="9381">
                  <c:v>6.2E-2</c:v>
                </c:pt>
                <c:pt idx="9382">
                  <c:v>6.2E-2</c:v>
                </c:pt>
                <c:pt idx="9383">
                  <c:v>6.2E-2</c:v>
                </c:pt>
                <c:pt idx="9384">
                  <c:v>6.2E-2</c:v>
                </c:pt>
                <c:pt idx="9385">
                  <c:v>6.2E-2</c:v>
                </c:pt>
                <c:pt idx="9386">
                  <c:v>6.2E-2</c:v>
                </c:pt>
                <c:pt idx="9387">
                  <c:v>6.2E-2</c:v>
                </c:pt>
                <c:pt idx="9388">
                  <c:v>6.2E-2</c:v>
                </c:pt>
                <c:pt idx="9389">
                  <c:v>6.2E-2</c:v>
                </c:pt>
                <c:pt idx="9390">
                  <c:v>6.2E-2</c:v>
                </c:pt>
                <c:pt idx="9391">
                  <c:v>6.2E-2</c:v>
                </c:pt>
                <c:pt idx="9392">
                  <c:v>6.2E-2</c:v>
                </c:pt>
                <c:pt idx="9393">
                  <c:v>6.2E-2</c:v>
                </c:pt>
                <c:pt idx="9394">
                  <c:v>6.2E-2</c:v>
                </c:pt>
                <c:pt idx="9395">
                  <c:v>6.2E-2</c:v>
                </c:pt>
                <c:pt idx="9396">
                  <c:v>6.2E-2</c:v>
                </c:pt>
                <c:pt idx="9397">
                  <c:v>6.2E-2</c:v>
                </c:pt>
                <c:pt idx="9398">
                  <c:v>6.2E-2</c:v>
                </c:pt>
                <c:pt idx="9399">
                  <c:v>6.2E-2</c:v>
                </c:pt>
                <c:pt idx="9400">
                  <c:v>6.2E-2</c:v>
                </c:pt>
                <c:pt idx="9401">
                  <c:v>6.2E-2</c:v>
                </c:pt>
                <c:pt idx="9402">
                  <c:v>6.2E-2</c:v>
                </c:pt>
                <c:pt idx="9403">
                  <c:v>6.2E-2</c:v>
                </c:pt>
                <c:pt idx="9404">
                  <c:v>6.2E-2</c:v>
                </c:pt>
                <c:pt idx="9405">
                  <c:v>6.2E-2</c:v>
                </c:pt>
                <c:pt idx="9406">
                  <c:v>6.2E-2</c:v>
                </c:pt>
                <c:pt idx="9407">
                  <c:v>6.2E-2</c:v>
                </c:pt>
                <c:pt idx="9408">
                  <c:v>6.2E-2</c:v>
                </c:pt>
                <c:pt idx="9409">
                  <c:v>6.2E-2</c:v>
                </c:pt>
                <c:pt idx="9410">
                  <c:v>6.2E-2</c:v>
                </c:pt>
                <c:pt idx="9411">
                  <c:v>6.2E-2</c:v>
                </c:pt>
                <c:pt idx="9412">
                  <c:v>6.2E-2</c:v>
                </c:pt>
                <c:pt idx="9413">
                  <c:v>6.0999999999999999E-2</c:v>
                </c:pt>
                <c:pt idx="9414">
                  <c:v>6.0999999999999999E-2</c:v>
                </c:pt>
                <c:pt idx="9415">
                  <c:v>6.0999999999999999E-2</c:v>
                </c:pt>
                <c:pt idx="9416">
                  <c:v>6.0999999999999999E-2</c:v>
                </c:pt>
                <c:pt idx="9417">
                  <c:v>6.0999999999999999E-2</c:v>
                </c:pt>
                <c:pt idx="9418">
                  <c:v>6.0999999999999999E-2</c:v>
                </c:pt>
                <c:pt idx="9419">
                  <c:v>6.0999999999999999E-2</c:v>
                </c:pt>
                <c:pt idx="9420">
                  <c:v>6.0999999999999999E-2</c:v>
                </c:pt>
                <c:pt idx="9421">
                  <c:v>6.0999999999999999E-2</c:v>
                </c:pt>
                <c:pt idx="9422">
                  <c:v>6.0999999999999999E-2</c:v>
                </c:pt>
                <c:pt idx="9423">
                  <c:v>6.0999999999999999E-2</c:v>
                </c:pt>
                <c:pt idx="9424">
                  <c:v>6.0999999999999999E-2</c:v>
                </c:pt>
                <c:pt idx="9425">
                  <c:v>6.2E-2</c:v>
                </c:pt>
                <c:pt idx="9426">
                  <c:v>6.2E-2</c:v>
                </c:pt>
                <c:pt idx="9427">
                  <c:v>6.2E-2</c:v>
                </c:pt>
                <c:pt idx="9428">
                  <c:v>6.2E-2</c:v>
                </c:pt>
                <c:pt idx="9429">
                  <c:v>6.2E-2</c:v>
                </c:pt>
                <c:pt idx="9430">
                  <c:v>6.2E-2</c:v>
                </c:pt>
                <c:pt idx="9431">
                  <c:v>6.0999999999999999E-2</c:v>
                </c:pt>
                <c:pt idx="9432">
                  <c:v>6.0999999999999999E-2</c:v>
                </c:pt>
                <c:pt idx="9433">
                  <c:v>6.0999999999999999E-2</c:v>
                </c:pt>
                <c:pt idx="9434">
                  <c:v>6.0999999999999999E-2</c:v>
                </c:pt>
                <c:pt idx="9435">
                  <c:v>6.0999999999999999E-2</c:v>
                </c:pt>
                <c:pt idx="9436">
                  <c:v>6.0999999999999999E-2</c:v>
                </c:pt>
                <c:pt idx="9437">
                  <c:v>6.0999999999999999E-2</c:v>
                </c:pt>
                <c:pt idx="9438">
                  <c:v>6.0999999999999999E-2</c:v>
                </c:pt>
                <c:pt idx="9439">
                  <c:v>6.0999999999999999E-2</c:v>
                </c:pt>
                <c:pt idx="9440">
                  <c:v>6.0999999999999999E-2</c:v>
                </c:pt>
                <c:pt idx="9441">
                  <c:v>6.0999999999999999E-2</c:v>
                </c:pt>
                <c:pt idx="9442">
                  <c:v>6.0999999999999999E-2</c:v>
                </c:pt>
                <c:pt idx="9443">
                  <c:v>6.0999999999999999E-2</c:v>
                </c:pt>
                <c:pt idx="9444">
                  <c:v>6.0999999999999999E-2</c:v>
                </c:pt>
                <c:pt idx="9445">
                  <c:v>6.0999999999999999E-2</c:v>
                </c:pt>
                <c:pt idx="9446">
                  <c:v>6.0999999999999999E-2</c:v>
                </c:pt>
                <c:pt idx="9447">
                  <c:v>6.0999999999999999E-2</c:v>
                </c:pt>
                <c:pt idx="9448">
                  <c:v>6.0999999999999999E-2</c:v>
                </c:pt>
                <c:pt idx="9449">
                  <c:v>6.0999999999999999E-2</c:v>
                </c:pt>
                <c:pt idx="9450">
                  <c:v>6.0999999999999999E-2</c:v>
                </c:pt>
                <c:pt idx="9451">
                  <c:v>6.0999999999999999E-2</c:v>
                </c:pt>
                <c:pt idx="9452">
                  <c:v>6.0999999999999999E-2</c:v>
                </c:pt>
                <c:pt idx="9453">
                  <c:v>6.0999999999999999E-2</c:v>
                </c:pt>
                <c:pt idx="9454">
                  <c:v>6.0999999999999999E-2</c:v>
                </c:pt>
                <c:pt idx="9455">
                  <c:v>6.2E-2</c:v>
                </c:pt>
                <c:pt idx="9456">
                  <c:v>6.2E-2</c:v>
                </c:pt>
                <c:pt idx="9457">
                  <c:v>6.2E-2</c:v>
                </c:pt>
                <c:pt idx="9458">
                  <c:v>6.4000000000000001E-2</c:v>
                </c:pt>
                <c:pt idx="9459">
                  <c:v>6.6000000000000003E-2</c:v>
                </c:pt>
                <c:pt idx="9460">
                  <c:v>6.6000000000000003E-2</c:v>
                </c:pt>
                <c:pt idx="9461">
                  <c:v>6.8000000000000005E-2</c:v>
                </c:pt>
                <c:pt idx="9462">
                  <c:v>6.9000000000000006E-2</c:v>
                </c:pt>
                <c:pt idx="9463">
                  <c:v>6.9000000000000006E-2</c:v>
                </c:pt>
                <c:pt idx="9464">
                  <c:v>7.0999999999999994E-2</c:v>
                </c:pt>
                <c:pt idx="9465">
                  <c:v>7.1999999999999995E-2</c:v>
                </c:pt>
                <c:pt idx="9466">
                  <c:v>7.2999999999999995E-2</c:v>
                </c:pt>
                <c:pt idx="9467">
                  <c:v>7.3999999999999996E-2</c:v>
                </c:pt>
                <c:pt idx="9468">
                  <c:v>7.4999999999999997E-2</c:v>
                </c:pt>
                <c:pt idx="9469">
                  <c:v>7.4999999999999997E-2</c:v>
                </c:pt>
                <c:pt idx="9470">
                  <c:v>7.4999999999999997E-2</c:v>
                </c:pt>
                <c:pt idx="9471">
                  <c:v>7.3999999999999996E-2</c:v>
                </c:pt>
                <c:pt idx="9472">
                  <c:v>7.3999999999999996E-2</c:v>
                </c:pt>
                <c:pt idx="9473">
                  <c:v>7.2999999999999995E-2</c:v>
                </c:pt>
                <c:pt idx="9474">
                  <c:v>7.2999999999999995E-2</c:v>
                </c:pt>
                <c:pt idx="9475">
                  <c:v>7.2999999999999995E-2</c:v>
                </c:pt>
                <c:pt idx="9476">
                  <c:v>7.2999999999999995E-2</c:v>
                </c:pt>
                <c:pt idx="9477">
                  <c:v>7.2999999999999995E-2</c:v>
                </c:pt>
                <c:pt idx="9478">
                  <c:v>7.2999999999999995E-2</c:v>
                </c:pt>
                <c:pt idx="9479">
                  <c:v>7.1999999999999995E-2</c:v>
                </c:pt>
                <c:pt idx="9480">
                  <c:v>7.1999999999999995E-2</c:v>
                </c:pt>
                <c:pt idx="9481">
                  <c:v>7.1999999999999995E-2</c:v>
                </c:pt>
                <c:pt idx="9482">
                  <c:v>7.0999999999999994E-2</c:v>
                </c:pt>
                <c:pt idx="9483">
                  <c:v>7.0999999999999994E-2</c:v>
                </c:pt>
                <c:pt idx="9484">
                  <c:v>7.0999999999999994E-2</c:v>
                </c:pt>
                <c:pt idx="9485">
                  <c:v>7.0999999999999994E-2</c:v>
                </c:pt>
                <c:pt idx="9486">
                  <c:v>7.0000000000000007E-2</c:v>
                </c:pt>
                <c:pt idx="9487">
                  <c:v>7.0000000000000007E-2</c:v>
                </c:pt>
                <c:pt idx="9488">
                  <c:v>7.0000000000000007E-2</c:v>
                </c:pt>
                <c:pt idx="9489">
                  <c:v>7.0000000000000007E-2</c:v>
                </c:pt>
                <c:pt idx="9490">
                  <c:v>7.0000000000000007E-2</c:v>
                </c:pt>
                <c:pt idx="9491">
                  <c:v>7.0000000000000007E-2</c:v>
                </c:pt>
                <c:pt idx="9492">
                  <c:v>7.0000000000000007E-2</c:v>
                </c:pt>
                <c:pt idx="9493">
                  <c:v>7.0000000000000007E-2</c:v>
                </c:pt>
                <c:pt idx="9494">
                  <c:v>7.0000000000000007E-2</c:v>
                </c:pt>
                <c:pt idx="9495">
                  <c:v>7.0000000000000007E-2</c:v>
                </c:pt>
                <c:pt idx="9496">
                  <c:v>7.0000000000000007E-2</c:v>
                </c:pt>
                <c:pt idx="9497">
                  <c:v>7.0000000000000007E-2</c:v>
                </c:pt>
                <c:pt idx="9498">
                  <c:v>7.0000000000000007E-2</c:v>
                </c:pt>
                <c:pt idx="9499">
                  <c:v>7.0000000000000007E-2</c:v>
                </c:pt>
                <c:pt idx="9500">
                  <c:v>7.0000000000000007E-2</c:v>
                </c:pt>
                <c:pt idx="9501">
                  <c:v>7.0000000000000007E-2</c:v>
                </c:pt>
                <c:pt idx="9502">
                  <c:v>7.0000000000000007E-2</c:v>
                </c:pt>
                <c:pt idx="9503">
                  <c:v>6.9000000000000006E-2</c:v>
                </c:pt>
                <c:pt idx="9504">
                  <c:v>6.9000000000000006E-2</c:v>
                </c:pt>
                <c:pt idx="9505">
                  <c:v>6.9000000000000006E-2</c:v>
                </c:pt>
                <c:pt idx="9506">
                  <c:v>6.9000000000000006E-2</c:v>
                </c:pt>
                <c:pt idx="9507">
                  <c:v>6.8000000000000005E-2</c:v>
                </c:pt>
                <c:pt idx="9508">
                  <c:v>6.8000000000000005E-2</c:v>
                </c:pt>
                <c:pt idx="9509">
                  <c:v>6.8000000000000005E-2</c:v>
                </c:pt>
                <c:pt idx="9510">
                  <c:v>6.8000000000000005E-2</c:v>
                </c:pt>
                <c:pt idx="9511">
                  <c:v>6.8000000000000005E-2</c:v>
                </c:pt>
                <c:pt idx="9512">
                  <c:v>6.8000000000000005E-2</c:v>
                </c:pt>
                <c:pt idx="9513">
                  <c:v>6.8000000000000005E-2</c:v>
                </c:pt>
                <c:pt idx="9514">
                  <c:v>6.8000000000000005E-2</c:v>
                </c:pt>
                <c:pt idx="9515">
                  <c:v>6.7000000000000004E-2</c:v>
                </c:pt>
                <c:pt idx="9516">
                  <c:v>6.7000000000000004E-2</c:v>
                </c:pt>
                <c:pt idx="9517">
                  <c:v>6.7000000000000004E-2</c:v>
                </c:pt>
                <c:pt idx="9518">
                  <c:v>6.7000000000000004E-2</c:v>
                </c:pt>
                <c:pt idx="9519">
                  <c:v>6.7000000000000004E-2</c:v>
                </c:pt>
                <c:pt idx="9520">
                  <c:v>6.8000000000000005E-2</c:v>
                </c:pt>
                <c:pt idx="9521">
                  <c:v>6.8000000000000005E-2</c:v>
                </c:pt>
                <c:pt idx="9522">
                  <c:v>6.8000000000000005E-2</c:v>
                </c:pt>
                <c:pt idx="9523">
                  <c:v>6.8000000000000005E-2</c:v>
                </c:pt>
                <c:pt idx="9524">
                  <c:v>6.8000000000000005E-2</c:v>
                </c:pt>
                <c:pt idx="9525">
                  <c:v>6.7000000000000004E-2</c:v>
                </c:pt>
                <c:pt idx="9526">
                  <c:v>6.7000000000000004E-2</c:v>
                </c:pt>
                <c:pt idx="9527">
                  <c:v>6.7000000000000004E-2</c:v>
                </c:pt>
                <c:pt idx="9528">
                  <c:v>6.7000000000000004E-2</c:v>
                </c:pt>
                <c:pt idx="9529">
                  <c:v>6.7000000000000004E-2</c:v>
                </c:pt>
                <c:pt idx="9530">
                  <c:v>6.6000000000000003E-2</c:v>
                </c:pt>
                <c:pt idx="9531">
                  <c:v>6.6000000000000003E-2</c:v>
                </c:pt>
                <c:pt idx="9532">
                  <c:v>6.6000000000000003E-2</c:v>
                </c:pt>
                <c:pt idx="9533">
                  <c:v>6.6000000000000003E-2</c:v>
                </c:pt>
                <c:pt idx="9534">
                  <c:v>6.6000000000000003E-2</c:v>
                </c:pt>
                <c:pt idx="9535">
                  <c:v>6.6000000000000003E-2</c:v>
                </c:pt>
                <c:pt idx="9536">
                  <c:v>6.6000000000000003E-2</c:v>
                </c:pt>
                <c:pt idx="9537">
                  <c:v>6.6000000000000003E-2</c:v>
                </c:pt>
                <c:pt idx="9538">
                  <c:v>6.6000000000000003E-2</c:v>
                </c:pt>
                <c:pt idx="9539">
                  <c:v>6.6000000000000003E-2</c:v>
                </c:pt>
                <c:pt idx="9540">
                  <c:v>6.6000000000000003E-2</c:v>
                </c:pt>
                <c:pt idx="9541">
                  <c:v>6.6000000000000003E-2</c:v>
                </c:pt>
                <c:pt idx="9542">
                  <c:v>6.6000000000000003E-2</c:v>
                </c:pt>
                <c:pt idx="9543">
                  <c:v>6.6000000000000003E-2</c:v>
                </c:pt>
                <c:pt idx="9544">
                  <c:v>6.6000000000000003E-2</c:v>
                </c:pt>
                <c:pt idx="9545">
                  <c:v>6.6000000000000003E-2</c:v>
                </c:pt>
                <c:pt idx="9546">
                  <c:v>6.6000000000000003E-2</c:v>
                </c:pt>
                <c:pt idx="9547">
                  <c:v>6.6000000000000003E-2</c:v>
                </c:pt>
                <c:pt idx="9548">
                  <c:v>6.6000000000000003E-2</c:v>
                </c:pt>
                <c:pt idx="9549">
                  <c:v>6.6000000000000003E-2</c:v>
                </c:pt>
                <c:pt idx="9550">
                  <c:v>6.6000000000000003E-2</c:v>
                </c:pt>
                <c:pt idx="9551">
                  <c:v>6.6000000000000003E-2</c:v>
                </c:pt>
                <c:pt idx="9552">
                  <c:v>6.5000000000000002E-2</c:v>
                </c:pt>
                <c:pt idx="9553">
                  <c:v>6.5000000000000002E-2</c:v>
                </c:pt>
                <c:pt idx="9554">
                  <c:v>6.5000000000000002E-2</c:v>
                </c:pt>
                <c:pt idx="9555">
                  <c:v>6.5000000000000002E-2</c:v>
                </c:pt>
                <c:pt idx="9556">
                  <c:v>6.5000000000000002E-2</c:v>
                </c:pt>
                <c:pt idx="9557">
                  <c:v>6.5000000000000002E-2</c:v>
                </c:pt>
                <c:pt idx="9558">
                  <c:v>6.5000000000000002E-2</c:v>
                </c:pt>
                <c:pt idx="9559">
                  <c:v>6.5000000000000002E-2</c:v>
                </c:pt>
                <c:pt idx="9560">
                  <c:v>6.5000000000000002E-2</c:v>
                </c:pt>
                <c:pt idx="9561">
                  <c:v>6.5000000000000002E-2</c:v>
                </c:pt>
                <c:pt idx="9562">
                  <c:v>6.5000000000000002E-2</c:v>
                </c:pt>
                <c:pt idx="9563">
                  <c:v>6.5000000000000002E-2</c:v>
                </c:pt>
                <c:pt idx="9564">
                  <c:v>6.5000000000000002E-2</c:v>
                </c:pt>
                <c:pt idx="9565">
                  <c:v>6.5000000000000002E-2</c:v>
                </c:pt>
                <c:pt idx="9566">
                  <c:v>6.5000000000000002E-2</c:v>
                </c:pt>
                <c:pt idx="9567">
                  <c:v>6.5000000000000002E-2</c:v>
                </c:pt>
                <c:pt idx="9568">
                  <c:v>6.5000000000000002E-2</c:v>
                </c:pt>
                <c:pt idx="9569">
                  <c:v>6.5000000000000002E-2</c:v>
                </c:pt>
                <c:pt idx="9570">
                  <c:v>6.5000000000000002E-2</c:v>
                </c:pt>
                <c:pt idx="9571">
                  <c:v>6.5000000000000002E-2</c:v>
                </c:pt>
                <c:pt idx="9572">
                  <c:v>6.5000000000000002E-2</c:v>
                </c:pt>
                <c:pt idx="9573">
                  <c:v>6.5000000000000002E-2</c:v>
                </c:pt>
                <c:pt idx="9574">
                  <c:v>6.5000000000000002E-2</c:v>
                </c:pt>
                <c:pt idx="9575">
                  <c:v>6.5000000000000002E-2</c:v>
                </c:pt>
                <c:pt idx="9576">
                  <c:v>6.4000000000000001E-2</c:v>
                </c:pt>
                <c:pt idx="9577">
                  <c:v>6.4000000000000001E-2</c:v>
                </c:pt>
                <c:pt idx="9578">
                  <c:v>6.4000000000000001E-2</c:v>
                </c:pt>
                <c:pt idx="9579">
                  <c:v>6.4000000000000001E-2</c:v>
                </c:pt>
                <c:pt idx="9580">
                  <c:v>6.4000000000000001E-2</c:v>
                </c:pt>
                <c:pt idx="9581">
                  <c:v>6.4000000000000001E-2</c:v>
                </c:pt>
                <c:pt idx="9582">
                  <c:v>6.4000000000000001E-2</c:v>
                </c:pt>
                <c:pt idx="9583">
                  <c:v>6.4000000000000001E-2</c:v>
                </c:pt>
                <c:pt idx="9584">
                  <c:v>6.4000000000000001E-2</c:v>
                </c:pt>
                <c:pt idx="9585">
                  <c:v>6.4000000000000001E-2</c:v>
                </c:pt>
                <c:pt idx="9586">
                  <c:v>6.4000000000000001E-2</c:v>
                </c:pt>
                <c:pt idx="9587">
                  <c:v>6.4000000000000001E-2</c:v>
                </c:pt>
                <c:pt idx="9588">
                  <c:v>6.4000000000000001E-2</c:v>
                </c:pt>
                <c:pt idx="9589">
                  <c:v>6.4000000000000001E-2</c:v>
                </c:pt>
                <c:pt idx="9590">
                  <c:v>6.4000000000000001E-2</c:v>
                </c:pt>
                <c:pt idx="9591">
                  <c:v>6.4000000000000001E-2</c:v>
                </c:pt>
                <c:pt idx="9592">
                  <c:v>6.4000000000000001E-2</c:v>
                </c:pt>
                <c:pt idx="9593">
                  <c:v>6.4000000000000001E-2</c:v>
                </c:pt>
                <c:pt idx="9594">
                  <c:v>6.4000000000000001E-2</c:v>
                </c:pt>
                <c:pt idx="9595">
                  <c:v>6.4000000000000001E-2</c:v>
                </c:pt>
                <c:pt idx="9596">
                  <c:v>6.4000000000000001E-2</c:v>
                </c:pt>
                <c:pt idx="9597">
                  <c:v>6.4000000000000001E-2</c:v>
                </c:pt>
                <c:pt idx="9598">
                  <c:v>6.4000000000000001E-2</c:v>
                </c:pt>
                <c:pt idx="9599">
                  <c:v>6.4000000000000001E-2</c:v>
                </c:pt>
                <c:pt idx="9600">
                  <c:v>6.4000000000000001E-2</c:v>
                </c:pt>
                <c:pt idx="9601">
                  <c:v>6.4000000000000001E-2</c:v>
                </c:pt>
                <c:pt idx="9602">
                  <c:v>6.4000000000000001E-2</c:v>
                </c:pt>
                <c:pt idx="9603">
                  <c:v>6.4000000000000001E-2</c:v>
                </c:pt>
                <c:pt idx="9604">
                  <c:v>6.4000000000000001E-2</c:v>
                </c:pt>
                <c:pt idx="9605">
                  <c:v>6.4000000000000001E-2</c:v>
                </c:pt>
                <c:pt idx="9606">
                  <c:v>6.4000000000000001E-2</c:v>
                </c:pt>
                <c:pt idx="9607">
                  <c:v>6.4000000000000001E-2</c:v>
                </c:pt>
                <c:pt idx="9608">
                  <c:v>6.4000000000000001E-2</c:v>
                </c:pt>
                <c:pt idx="9609">
                  <c:v>6.4000000000000001E-2</c:v>
                </c:pt>
                <c:pt idx="9610">
                  <c:v>6.4000000000000001E-2</c:v>
                </c:pt>
                <c:pt idx="9611">
                  <c:v>6.4000000000000001E-2</c:v>
                </c:pt>
                <c:pt idx="9612">
                  <c:v>6.4000000000000001E-2</c:v>
                </c:pt>
                <c:pt idx="9613">
                  <c:v>6.4000000000000001E-2</c:v>
                </c:pt>
                <c:pt idx="9614">
                  <c:v>6.4000000000000001E-2</c:v>
                </c:pt>
                <c:pt idx="9615">
                  <c:v>6.4000000000000001E-2</c:v>
                </c:pt>
                <c:pt idx="9616">
                  <c:v>6.4000000000000001E-2</c:v>
                </c:pt>
                <c:pt idx="9617">
                  <c:v>6.4000000000000001E-2</c:v>
                </c:pt>
                <c:pt idx="9618">
                  <c:v>6.4000000000000001E-2</c:v>
                </c:pt>
                <c:pt idx="9619">
                  <c:v>6.4000000000000001E-2</c:v>
                </c:pt>
                <c:pt idx="9620">
                  <c:v>6.4000000000000001E-2</c:v>
                </c:pt>
                <c:pt idx="9621">
                  <c:v>6.4000000000000001E-2</c:v>
                </c:pt>
                <c:pt idx="9622">
                  <c:v>6.4000000000000001E-2</c:v>
                </c:pt>
                <c:pt idx="9623">
                  <c:v>6.4000000000000001E-2</c:v>
                </c:pt>
                <c:pt idx="9624">
                  <c:v>6.4000000000000001E-2</c:v>
                </c:pt>
                <c:pt idx="9625">
                  <c:v>6.4000000000000001E-2</c:v>
                </c:pt>
                <c:pt idx="9626">
                  <c:v>6.4000000000000001E-2</c:v>
                </c:pt>
                <c:pt idx="9627">
                  <c:v>6.4000000000000001E-2</c:v>
                </c:pt>
                <c:pt idx="9628">
                  <c:v>6.4000000000000001E-2</c:v>
                </c:pt>
                <c:pt idx="9629">
                  <c:v>6.4000000000000001E-2</c:v>
                </c:pt>
                <c:pt idx="9630">
                  <c:v>6.4000000000000001E-2</c:v>
                </c:pt>
                <c:pt idx="9631">
                  <c:v>6.4000000000000001E-2</c:v>
                </c:pt>
                <c:pt idx="9632">
                  <c:v>6.4000000000000001E-2</c:v>
                </c:pt>
                <c:pt idx="9633">
                  <c:v>6.4000000000000001E-2</c:v>
                </c:pt>
                <c:pt idx="9634">
                  <c:v>6.4000000000000001E-2</c:v>
                </c:pt>
                <c:pt idx="9635">
                  <c:v>6.4000000000000001E-2</c:v>
                </c:pt>
                <c:pt idx="9636">
                  <c:v>6.4000000000000001E-2</c:v>
                </c:pt>
                <c:pt idx="9637">
                  <c:v>6.4000000000000001E-2</c:v>
                </c:pt>
                <c:pt idx="9638">
                  <c:v>6.4000000000000001E-2</c:v>
                </c:pt>
                <c:pt idx="9639">
                  <c:v>6.4000000000000001E-2</c:v>
                </c:pt>
                <c:pt idx="9640">
                  <c:v>6.4000000000000001E-2</c:v>
                </c:pt>
                <c:pt idx="9641">
                  <c:v>6.4000000000000001E-2</c:v>
                </c:pt>
                <c:pt idx="9642">
                  <c:v>6.4000000000000001E-2</c:v>
                </c:pt>
                <c:pt idx="9643">
                  <c:v>6.4000000000000001E-2</c:v>
                </c:pt>
                <c:pt idx="9644">
                  <c:v>6.4000000000000001E-2</c:v>
                </c:pt>
                <c:pt idx="9645">
                  <c:v>6.4000000000000001E-2</c:v>
                </c:pt>
                <c:pt idx="9646">
                  <c:v>6.4000000000000001E-2</c:v>
                </c:pt>
                <c:pt idx="9647">
                  <c:v>6.4000000000000001E-2</c:v>
                </c:pt>
                <c:pt idx="9648">
                  <c:v>6.4000000000000001E-2</c:v>
                </c:pt>
                <c:pt idx="9649">
                  <c:v>6.4000000000000001E-2</c:v>
                </c:pt>
                <c:pt idx="9650">
                  <c:v>6.5000000000000002E-2</c:v>
                </c:pt>
                <c:pt idx="9651">
                  <c:v>6.7000000000000004E-2</c:v>
                </c:pt>
                <c:pt idx="9652">
                  <c:v>6.8000000000000005E-2</c:v>
                </c:pt>
                <c:pt idx="9653">
                  <c:v>6.9000000000000006E-2</c:v>
                </c:pt>
                <c:pt idx="9654">
                  <c:v>6.9000000000000006E-2</c:v>
                </c:pt>
                <c:pt idx="9655">
                  <c:v>7.0000000000000007E-2</c:v>
                </c:pt>
                <c:pt idx="9656">
                  <c:v>7.0000000000000007E-2</c:v>
                </c:pt>
                <c:pt idx="9657">
                  <c:v>7.0000000000000007E-2</c:v>
                </c:pt>
                <c:pt idx="9658">
                  <c:v>6.9000000000000006E-2</c:v>
                </c:pt>
                <c:pt idx="9659">
                  <c:v>6.9000000000000006E-2</c:v>
                </c:pt>
                <c:pt idx="9660">
                  <c:v>6.9000000000000006E-2</c:v>
                </c:pt>
                <c:pt idx="9661">
                  <c:v>6.9000000000000006E-2</c:v>
                </c:pt>
                <c:pt idx="9662">
                  <c:v>6.9000000000000006E-2</c:v>
                </c:pt>
                <c:pt idx="9663">
                  <c:v>6.9000000000000006E-2</c:v>
                </c:pt>
                <c:pt idx="9664">
                  <c:v>6.9000000000000006E-2</c:v>
                </c:pt>
                <c:pt idx="9665">
                  <c:v>6.9000000000000006E-2</c:v>
                </c:pt>
                <c:pt idx="9666">
                  <c:v>6.9000000000000006E-2</c:v>
                </c:pt>
                <c:pt idx="9667">
                  <c:v>6.9000000000000006E-2</c:v>
                </c:pt>
                <c:pt idx="9668">
                  <c:v>6.9000000000000006E-2</c:v>
                </c:pt>
                <c:pt idx="9669">
                  <c:v>6.8000000000000005E-2</c:v>
                </c:pt>
                <c:pt idx="9670">
                  <c:v>6.8000000000000005E-2</c:v>
                </c:pt>
                <c:pt idx="9671">
                  <c:v>6.8000000000000005E-2</c:v>
                </c:pt>
                <c:pt idx="9672">
                  <c:v>6.8000000000000005E-2</c:v>
                </c:pt>
                <c:pt idx="9673">
                  <c:v>6.7000000000000004E-2</c:v>
                </c:pt>
                <c:pt idx="9674">
                  <c:v>6.7000000000000004E-2</c:v>
                </c:pt>
                <c:pt idx="9675">
                  <c:v>6.7000000000000004E-2</c:v>
                </c:pt>
                <c:pt idx="9676">
                  <c:v>6.6000000000000003E-2</c:v>
                </c:pt>
                <c:pt idx="9677">
                  <c:v>6.6000000000000003E-2</c:v>
                </c:pt>
                <c:pt idx="9678">
                  <c:v>6.6000000000000003E-2</c:v>
                </c:pt>
                <c:pt idx="9679">
                  <c:v>6.6000000000000003E-2</c:v>
                </c:pt>
                <c:pt idx="9680">
                  <c:v>6.6000000000000003E-2</c:v>
                </c:pt>
                <c:pt idx="9681">
                  <c:v>6.6000000000000003E-2</c:v>
                </c:pt>
                <c:pt idx="9682">
                  <c:v>6.6000000000000003E-2</c:v>
                </c:pt>
                <c:pt idx="9683">
                  <c:v>6.6000000000000003E-2</c:v>
                </c:pt>
                <c:pt idx="9684">
                  <c:v>6.6000000000000003E-2</c:v>
                </c:pt>
                <c:pt idx="9685">
                  <c:v>6.6000000000000003E-2</c:v>
                </c:pt>
                <c:pt idx="9686">
                  <c:v>6.6000000000000003E-2</c:v>
                </c:pt>
                <c:pt idx="9687">
                  <c:v>6.6000000000000003E-2</c:v>
                </c:pt>
                <c:pt idx="9688">
                  <c:v>6.6000000000000003E-2</c:v>
                </c:pt>
                <c:pt idx="9689">
                  <c:v>6.6000000000000003E-2</c:v>
                </c:pt>
                <c:pt idx="9690">
                  <c:v>6.6000000000000003E-2</c:v>
                </c:pt>
                <c:pt idx="9691">
                  <c:v>6.6000000000000003E-2</c:v>
                </c:pt>
                <c:pt idx="9692">
                  <c:v>6.6000000000000003E-2</c:v>
                </c:pt>
                <c:pt idx="9693">
                  <c:v>6.6000000000000003E-2</c:v>
                </c:pt>
                <c:pt idx="9694">
                  <c:v>6.6000000000000003E-2</c:v>
                </c:pt>
                <c:pt idx="9695">
                  <c:v>6.6000000000000003E-2</c:v>
                </c:pt>
                <c:pt idx="9696">
                  <c:v>6.6000000000000003E-2</c:v>
                </c:pt>
                <c:pt idx="9697">
                  <c:v>6.5000000000000002E-2</c:v>
                </c:pt>
                <c:pt idx="9698">
                  <c:v>6.5000000000000002E-2</c:v>
                </c:pt>
                <c:pt idx="9699">
                  <c:v>6.5000000000000002E-2</c:v>
                </c:pt>
                <c:pt idx="9700">
                  <c:v>6.5000000000000002E-2</c:v>
                </c:pt>
                <c:pt idx="9701">
                  <c:v>6.4000000000000001E-2</c:v>
                </c:pt>
                <c:pt idx="9702">
                  <c:v>6.4000000000000001E-2</c:v>
                </c:pt>
                <c:pt idx="9703">
                  <c:v>6.4000000000000001E-2</c:v>
                </c:pt>
                <c:pt idx="9704">
                  <c:v>6.4000000000000001E-2</c:v>
                </c:pt>
                <c:pt idx="9705">
                  <c:v>6.4000000000000001E-2</c:v>
                </c:pt>
                <c:pt idx="9706">
                  <c:v>6.4000000000000001E-2</c:v>
                </c:pt>
                <c:pt idx="9707">
                  <c:v>6.4000000000000001E-2</c:v>
                </c:pt>
                <c:pt idx="9708">
                  <c:v>6.4000000000000001E-2</c:v>
                </c:pt>
                <c:pt idx="9709">
                  <c:v>6.4000000000000001E-2</c:v>
                </c:pt>
                <c:pt idx="9710">
                  <c:v>6.4000000000000001E-2</c:v>
                </c:pt>
                <c:pt idx="9711">
                  <c:v>6.4000000000000001E-2</c:v>
                </c:pt>
                <c:pt idx="9712">
                  <c:v>6.4000000000000001E-2</c:v>
                </c:pt>
                <c:pt idx="9713">
                  <c:v>6.5000000000000002E-2</c:v>
                </c:pt>
                <c:pt idx="9714">
                  <c:v>6.5000000000000002E-2</c:v>
                </c:pt>
                <c:pt idx="9715">
                  <c:v>6.5000000000000002E-2</c:v>
                </c:pt>
                <c:pt idx="9716">
                  <c:v>6.5000000000000002E-2</c:v>
                </c:pt>
                <c:pt idx="9717">
                  <c:v>6.5000000000000002E-2</c:v>
                </c:pt>
                <c:pt idx="9718">
                  <c:v>6.5000000000000002E-2</c:v>
                </c:pt>
                <c:pt idx="9719">
                  <c:v>6.5000000000000002E-2</c:v>
                </c:pt>
                <c:pt idx="9720">
                  <c:v>6.5000000000000002E-2</c:v>
                </c:pt>
                <c:pt idx="9721">
                  <c:v>6.5000000000000002E-2</c:v>
                </c:pt>
                <c:pt idx="9722">
                  <c:v>6.5000000000000002E-2</c:v>
                </c:pt>
                <c:pt idx="9723">
                  <c:v>6.5000000000000002E-2</c:v>
                </c:pt>
                <c:pt idx="9724">
                  <c:v>6.5000000000000002E-2</c:v>
                </c:pt>
                <c:pt idx="9725">
                  <c:v>6.5000000000000002E-2</c:v>
                </c:pt>
                <c:pt idx="9726">
                  <c:v>6.5000000000000002E-2</c:v>
                </c:pt>
                <c:pt idx="9727">
                  <c:v>6.5000000000000002E-2</c:v>
                </c:pt>
                <c:pt idx="9728">
                  <c:v>6.5000000000000002E-2</c:v>
                </c:pt>
                <c:pt idx="9729">
                  <c:v>6.5000000000000002E-2</c:v>
                </c:pt>
                <c:pt idx="9730">
                  <c:v>6.5000000000000002E-2</c:v>
                </c:pt>
                <c:pt idx="9731">
                  <c:v>6.5000000000000002E-2</c:v>
                </c:pt>
                <c:pt idx="9732">
                  <c:v>6.5000000000000002E-2</c:v>
                </c:pt>
                <c:pt idx="9733">
                  <c:v>6.5000000000000002E-2</c:v>
                </c:pt>
                <c:pt idx="9734">
                  <c:v>6.5000000000000002E-2</c:v>
                </c:pt>
                <c:pt idx="9735">
                  <c:v>6.5000000000000002E-2</c:v>
                </c:pt>
                <c:pt idx="9736">
                  <c:v>6.5000000000000002E-2</c:v>
                </c:pt>
                <c:pt idx="9737">
                  <c:v>6.5000000000000002E-2</c:v>
                </c:pt>
                <c:pt idx="9738">
                  <c:v>6.5000000000000002E-2</c:v>
                </c:pt>
                <c:pt idx="9739">
                  <c:v>6.5000000000000002E-2</c:v>
                </c:pt>
                <c:pt idx="9740">
                  <c:v>6.5000000000000002E-2</c:v>
                </c:pt>
                <c:pt idx="9741">
                  <c:v>6.5000000000000002E-2</c:v>
                </c:pt>
                <c:pt idx="9742">
                  <c:v>6.5000000000000002E-2</c:v>
                </c:pt>
                <c:pt idx="9743">
                  <c:v>6.5000000000000002E-2</c:v>
                </c:pt>
                <c:pt idx="9744">
                  <c:v>6.5000000000000002E-2</c:v>
                </c:pt>
                <c:pt idx="9745">
                  <c:v>6.5000000000000002E-2</c:v>
                </c:pt>
                <c:pt idx="9746">
                  <c:v>6.5000000000000002E-2</c:v>
                </c:pt>
                <c:pt idx="9747">
                  <c:v>6.5000000000000002E-2</c:v>
                </c:pt>
                <c:pt idx="9748">
                  <c:v>6.5000000000000002E-2</c:v>
                </c:pt>
                <c:pt idx="9749">
                  <c:v>6.5000000000000002E-2</c:v>
                </c:pt>
                <c:pt idx="9750">
                  <c:v>6.5000000000000002E-2</c:v>
                </c:pt>
                <c:pt idx="9751">
                  <c:v>6.5000000000000002E-2</c:v>
                </c:pt>
                <c:pt idx="9752">
                  <c:v>6.5000000000000002E-2</c:v>
                </c:pt>
                <c:pt idx="9753">
                  <c:v>6.5000000000000002E-2</c:v>
                </c:pt>
                <c:pt idx="9754">
                  <c:v>6.5000000000000002E-2</c:v>
                </c:pt>
                <c:pt idx="9755">
                  <c:v>6.5000000000000002E-2</c:v>
                </c:pt>
                <c:pt idx="9756">
                  <c:v>6.5000000000000002E-2</c:v>
                </c:pt>
                <c:pt idx="9757">
                  <c:v>6.5000000000000002E-2</c:v>
                </c:pt>
                <c:pt idx="9758">
                  <c:v>6.5000000000000002E-2</c:v>
                </c:pt>
                <c:pt idx="9759">
                  <c:v>6.5000000000000002E-2</c:v>
                </c:pt>
                <c:pt idx="9760">
                  <c:v>6.5000000000000002E-2</c:v>
                </c:pt>
                <c:pt idx="9761">
                  <c:v>6.5000000000000002E-2</c:v>
                </c:pt>
                <c:pt idx="9762">
                  <c:v>6.5000000000000002E-2</c:v>
                </c:pt>
                <c:pt idx="9763">
                  <c:v>6.5000000000000002E-2</c:v>
                </c:pt>
                <c:pt idx="9764">
                  <c:v>6.5000000000000002E-2</c:v>
                </c:pt>
                <c:pt idx="9765">
                  <c:v>6.5000000000000002E-2</c:v>
                </c:pt>
                <c:pt idx="9766">
                  <c:v>6.5000000000000002E-2</c:v>
                </c:pt>
                <c:pt idx="9767">
                  <c:v>6.5000000000000002E-2</c:v>
                </c:pt>
                <c:pt idx="9768">
                  <c:v>6.5000000000000002E-2</c:v>
                </c:pt>
                <c:pt idx="9769">
                  <c:v>6.5000000000000002E-2</c:v>
                </c:pt>
                <c:pt idx="9770">
                  <c:v>6.5000000000000002E-2</c:v>
                </c:pt>
                <c:pt idx="9771">
                  <c:v>6.5000000000000002E-2</c:v>
                </c:pt>
                <c:pt idx="9772">
                  <c:v>6.4000000000000001E-2</c:v>
                </c:pt>
                <c:pt idx="9773">
                  <c:v>6.4000000000000001E-2</c:v>
                </c:pt>
                <c:pt idx="9774">
                  <c:v>6.4000000000000001E-2</c:v>
                </c:pt>
                <c:pt idx="9775">
                  <c:v>6.4000000000000001E-2</c:v>
                </c:pt>
                <c:pt idx="9776">
                  <c:v>6.4000000000000001E-2</c:v>
                </c:pt>
                <c:pt idx="9777">
                  <c:v>6.4000000000000001E-2</c:v>
                </c:pt>
                <c:pt idx="9778">
                  <c:v>6.4000000000000001E-2</c:v>
                </c:pt>
                <c:pt idx="9779">
                  <c:v>6.4000000000000001E-2</c:v>
                </c:pt>
                <c:pt idx="9780">
                  <c:v>6.4000000000000001E-2</c:v>
                </c:pt>
                <c:pt idx="9781">
                  <c:v>6.4000000000000001E-2</c:v>
                </c:pt>
                <c:pt idx="9782">
                  <c:v>6.4000000000000001E-2</c:v>
                </c:pt>
                <c:pt idx="9783">
                  <c:v>6.4000000000000001E-2</c:v>
                </c:pt>
                <c:pt idx="9784">
                  <c:v>6.4000000000000001E-2</c:v>
                </c:pt>
                <c:pt idx="9785">
                  <c:v>6.4000000000000001E-2</c:v>
                </c:pt>
                <c:pt idx="9786">
                  <c:v>6.4000000000000001E-2</c:v>
                </c:pt>
                <c:pt idx="9787">
                  <c:v>6.4000000000000001E-2</c:v>
                </c:pt>
                <c:pt idx="9788">
                  <c:v>6.4000000000000001E-2</c:v>
                </c:pt>
                <c:pt idx="9789">
                  <c:v>6.4000000000000001E-2</c:v>
                </c:pt>
                <c:pt idx="9790">
                  <c:v>6.4000000000000001E-2</c:v>
                </c:pt>
                <c:pt idx="9791">
                  <c:v>6.4000000000000001E-2</c:v>
                </c:pt>
                <c:pt idx="9792">
                  <c:v>6.4000000000000001E-2</c:v>
                </c:pt>
                <c:pt idx="9793">
                  <c:v>6.4000000000000001E-2</c:v>
                </c:pt>
                <c:pt idx="9794">
                  <c:v>6.4000000000000001E-2</c:v>
                </c:pt>
                <c:pt idx="9795">
                  <c:v>6.4000000000000001E-2</c:v>
                </c:pt>
                <c:pt idx="9796">
                  <c:v>6.4000000000000001E-2</c:v>
                </c:pt>
                <c:pt idx="9797">
                  <c:v>6.3E-2</c:v>
                </c:pt>
                <c:pt idx="9798">
                  <c:v>6.3E-2</c:v>
                </c:pt>
                <c:pt idx="9799">
                  <c:v>6.3E-2</c:v>
                </c:pt>
                <c:pt idx="9800">
                  <c:v>6.3E-2</c:v>
                </c:pt>
                <c:pt idx="9801">
                  <c:v>6.3E-2</c:v>
                </c:pt>
                <c:pt idx="9802">
                  <c:v>6.3E-2</c:v>
                </c:pt>
                <c:pt idx="9803">
                  <c:v>6.3E-2</c:v>
                </c:pt>
                <c:pt idx="9804">
                  <c:v>6.3E-2</c:v>
                </c:pt>
                <c:pt idx="9805">
                  <c:v>6.3E-2</c:v>
                </c:pt>
                <c:pt idx="9806">
                  <c:v>6.3E-2</c:v>
                </c:pt>
                <c:pt idx="9807">
                  <c:v>6.3E-2</c:v>
                </c:pt>
                <c:pt idx="9808">
                  <c:v>6.3E-2</c:v>
                </c:pt>
                <c:pt idx="9809">
                  <c:v>6.4000000000000001E-2</c:v>
                </c:pt>
                <c:pt idx="9810">
                  <c:v>6.4000000000000001E-2</c:v>
                </c:pt>
                <c:pt idx="9811">
                  <c:v>6.4000000000000001E-2</c:v>
                </c:pt>
                <c:pt idx="9812">
                  <c:v>6.4000000000000001E-2</c:v>
                </c:pt>
                <c:pt idx="9813">
                  <c:v>6.4000000000000001E-2</c:v>
                </c:pt>
                <c:pt idx="9814">
                  <c:v>6.3E-2</c:v>
                </c:pt>
                <c:pt idx="9815">
                  <c:v>6.3E-2</c:v>
                </c:pt>
                <c:pt idx="9816">
                  <c:v>6.3E-2</c:v>
                </c:pt>
                <c:pt idx="9817">
                  <c:v>6.3E-2</c:v>
                </c:pt>
                <c:pt idx="9818">
                  <c:v>6.3E-2</c:v>
                </c:pt>
                <c:pt idx="9819">
                  <c:v>6.3E-2</c:v>
                </c:pt>
                <c:pt idx="9820">
                  <c:v>6.3E-2</c:v>
                </c:pt>
                <c:pt idx="9821">
                  <c:v>6.3E-2</c:v>
                </c:pt>
                <c:pt idx="9822">
                  <c:v>6.3E-2</c:v>
                </c:pt>
                <c:pt idx="9823">
                  <c:v>6.3E-2</c:v>
                </c:pt>
                <c:pt idx="9824">
                  <c:v>6.3E-2</c:v>
                </c:pt>
                <c:pt idx="9825">
                  <c:v>6.3E-2</c:v>
                </c:pt>
                <c:pt idx="9826">
                  <c:v>6.3E-2</c:v>
                </c:pt>
                <c:pt idx="9827">
                  <c:v>6.3E-2</c:v>
                </c:pt>
                <c:pt idx="9828">
                  <c:v>6.3E-2</c:v>
                </c:pt>
                <c:pt idx="9829">
                  <c:v>6.3E-2</c:v>
                </c:pt>
                <c:pt idx="9830">
                  <c:v>6.3E-2</c:v>
                </c:pt>
                <c:pt idx="9831">
                  <c:v>6.3E-2</c:v>
                </c:pt>
                <c:pt idx="9832">
                  <c:v>6.3E-2</c:v>
                </c:pt>
                <c:pt idx="9833">
                  <c:v>6.3E-2</c:v>
                </c:pt>
                <c:pt idx="9834">
                  <c:v>6.3E-2</c:v>
                </c:pt>
                <c:pt idx="9835">
                  <c:v>6.3E-2</c:v>
                </c:pt>
                <c:pt idx="9836">
                  <c:v>6.3E-2</c:v>
                </c:pt>
                <c:pt idx="9837">
                  <c:v>6.3E-2</c:v>
                </c:pt>
                <c:pt idx="9838">
                  <c:v>6.3E-2</c:v>
                </c:pt>
                <c:pt idx="9839">
                  <c:v>6.3E-2</c:v>
                </c:pt>
                <c:pt idx="9840">
                  <c:v>6.3E-2</c:v>
                </c:pt>
                <c:pt idx="9841">
                  <c:v>6.3E-2</c:v>
                </c:pt>
                <c:pt idx="9842">
                  <c:v>6.3E-2</c:v>
                </c:pt>
                <c:pt idx="9843">
                  <c:v>6.3E-2</c:v>
                </c:pt>
                <c:pt idx="9844">
                  <c:v>6.3E-2</c:v>
                </c:pt>
                <c:pt idx="9845">
                  <c:v>6.3E-2</c:v>
                </c:pt>
                <c:pt idx="9846">
                  <c:v>6.3E-2</c:v>
                </c:pt>
                <c:pt idx="9847">
                  <c:v>6.3E-2</c:v>
                </c:pt>
                <c:pt idx="9848">
                  <c:v>6.3E-2</c:v>
                </c:pt>
                <c:pt idx="9849">
                  <c:v>6.3E-2</c:v>
                </c:pt>
                <c:pt idx="9850">
                  <c:v>6.3E-2</c:v>
                </c:pt>
                <c:pt idx="9851">
                  <c:v>6.3E-2</c:v>
                </c:pt>
                <c:pt idx="9852">
                  <c:v>6.3E-2</c:v>
                </c:pt>
                <c:pt idx="9853">
                  <c:v>6.3E-2</c:v>
                </c:pt>
                <c:pt idx="9854">
                  <c:v>6.3E-2</c:v>
                </c:pt>
                <c:pt idx="9855">
                  <c:v>6.3E-2</c:v>
                </c:pt>
                <c:pt idx="9856">
                  <c:v>6.3E-2</c:v>
                </c:pt>
                <c:pt idx="9857">
                  <c:v>6.3E-2</c:v>
                </c:pt>
                <c:pt idx="9858">
                  <c:v>6.3E-2</c:v>
                </c:pt>
                <c:pt idx="9859">
                  <c:v>6.3E-2</c:v>
                </c:pt>
                <c:pt idx="9860">
                  <c:v>6.3E-2</c:v>
                </c:pt>
                <c:pt idx="9861">
                  <c:v>6.3E-2</c:v>
                </c:pt>
                <c:pt idx="9862">
                  <c:v>6.3E-2</c:v>
                </c:pt>
                <c:pt idx="9863">
                  <c:v>6.3E-2</c:v>
                </c:pt>
                <c:pt idx="9864">
                  <c:v>6.3E-2</c:v>
                </c:pt>
                <c:pt idx="9865">
                  <c:v>6.3E-2</c:v>
                </c:pt>
                <c:pt idx="9866">
                  <c:v>6.3E-2</c:v>
                </c:pt>
                <c:pt idx="9867">
                  <c:v>6.3E-2</c:v>
                </c:pt>
                <c:pt idx="9868">
                  <c:v>6.3E-2</c:v>
                </c:pt>
                <c:pt idx="9869">
                  <c:v>6.3E-2</c:v>
                </c:pt>
                <c:pt idx="9870">
                  <c:v>6.3E-2</c:v>
                </c:pt>
                <c:pt idx="9871">
                  <c:v>6.3E-2</c:v>
                </c:pt>
                <c:pt idx="9872">
                  <c:v>6.3E-2</c:v>
                </c:pt>
                <c:pt idx="9873">
                  <c:v>6.3E-2</c:v>
                </c:pt>
                <c:pt idx="9874">
                  <c:v>6.3E-2</c:v>
                </c:pt>
                <c:pt idx="9875">
                  <c:v>6.3E-2</c:v>
                </c:pt>
                <c:pt idx="9876">
                  <c:v>6.3E-2</c:v>
                </c:pt>
                <c:pt idx="9877">
                  <c:v>6.3E-2</c:v>
                </c:pt>
                <c:pt idx="9878">
                  <c:v>6.3E-2</c:v>
                </c:pt>
                <c:pt idx="9879">
                  <c:v>6.3E-2</c:v>
                </c:pt>
                <c:pt idx="9880">
                  <c:v>6.3E-2</c:v>
                </c:pt>
                <c:pt idx="9881">
                  <c:v>6.3E-2</c:v>
                </c:pt>
                <c:pt idx="9882">
                  <c:v>6.3E-2</c:v>
                </c:pt>
                <c:pt idx="9883">
                  <c:v>6.3E-2</c:v>
                </c:pt>
                <c:pt idx="9884">
                  <c:v>6.3E-2</c:v>
                </c:pt>
                <c:pt idx="9885">
                  <c:v>6.3E-2</c:v>
                </c:pt>
                <c:pt idx="9886">
                  <c:v>6.3E-2</c:v>
                </c:pt>
                <c:pt idx="9887">
                  <c:v>6.3E-2</c:v>
                </c:pt>
                <c:pt idx="9888">
                  <c:v>6.3E-2</c:v>
                </c:pt>
                <c:pt idx="9889">
                  <c:v>6.3E-2</c:v>
                </c:pt>
                <c:pt idx="9890">
                  <c:v>6.3E-2</c:v>
                </c:pt>
                <c:pt idx="9891">
                  <c:v>6.3E-2</c:v>
                </c:pt>
                <c:pt idx="9892">
                  <c:v>6.3E-2</c:v>
                </c:pt>
                <c:pt idx="9893">
                  <c:v>6.3E-2</c:v>
                </c:pt>
                <c:pt idx="9894">
                  <c:v>6.3E-2</c:v>
                </c:pt>
                <c:pt idx="9895">
                  <c:v>6.3E-2</c:v>
                </c:pt>
                <c:pt idx="9896">
                  <c:v>6.3E-2</c:v>
                </c:pt>
                <c:pt idx="9897">
                  <c:v>6.3E-2</c:v>
                </c:pt>
                <c:pt idx="9898">
                  <c:v>6.3E-2</c:v>
                </c:pt>
                <c:pt idx="9899">
                  <c:v>6.3E-2</c:v>
                </c:pt>
                <c:pt idx="9900">
                  <c:v>6.3E-2</c:v>
                </c:pt>
                <c:pt idx="9901">
                  <c:v>6.3E-2</c:v>
                </c:pt>
                <c:pt idx="9902">
                  <c:v>6.3E-2</c:v>
                </c:pt>
                <c:pt idx="9903">
                  <c:v>6.3E-2</c:v>
                </c:pt>
                <c:pt idx="9904">
                  <c:v>6.3E-2</c:v>
                </c:pt>
                <c:pt idx="9905">
                  <c:v>6.3E-2</c:v>
                </c:pt>
                <c:pt idx="9906">
                  <c:v>6.3E-2</c:v>
                </c:pt>
                <c:pt idx="9907">
                  <c:v>6.3E-2</c:v>
                </c:pt>
                <c:pt idx="9908">
                  <c:v>6.3E-2</c:v>
                </c:pt>
                <c:pt idx="9909">
                  <c:v>6.3E-2</c:v>
                </c:pt>
                <c:pt idx="9910">
                  <c:v>6.3E-2</c:v>
                </c:pt>
                <c:pt idx="9911">
                  <c:v>6.3E-2</c:v>
                </c:pt>
                <c:pt idx="9912">
                  <c:v>6.3E-2</c:v>
                </c:pt>
                <c:pt idx="9913">
                  <c:v>6.3E-2</c:v>
                </c:pt>
                <c:pt idx="9914">
                  <c:v>6.3E-2</c:v>
                </c:pt>
                <c:pt idx="9915">
                  <c:v>6.3E-2</c:v>
                </c:pt>
                <c:pt idx="9916">
                  <c:v>6.3E-2</c:v>
                </c:pt>
                <c:pt idx="9917">
                  <c:v>6.3E-2</c:v>
                </c:pt>
                <c:pt idx="9918">
                  <c:v>6.3E-2</c:v>
                </c:pt>
                <c:pt idx="9919">
                  <c:v>6.3E-2</c:v>
                </c:pt>
                <c:pt idx="9920">
                  <c:v>6.2E-2</c:v>
                </c:pt>
                <c:pt idx="9921">
                  <c:v>6.2E-2</c:v>
                </c:pt>
                <c:pt idx="9922">
                  <c:v>6.2E-2</c:v>
                </c:pt>
                <c:pt idx="9923">
                  <c:v>6.2E-2</c:v>
                </c:pt>
                <c:pt idx="9924">
                  <c:v>6.2E-2</c:v>
                </c:pt>
                <c:pt idx="9925">
                  <c:v>6.2E-2</c:v>
                </c:pt>
                <c:pt idx="9926">
                  <c:v>6.2E-2</c:v>
                </c:pt>
                <c:pt idx="9927">
                  <c:v>6.2E-2</c:v>
                </c:pt>
                <c:pt idx="9928">
                  <c:v>6.3E-2</c:v>
                </c:pt>
                <c:pt idx="9929">
                  <c:v>6.3E-2</c:v>
                </c:pt>
                <c:pt idx="9930">
                  <c:v>6.3E-2</c:v>
                </c:pt>
                <c:pt idx="9931">
                  <c:v>6.3E-2</c:v>
                </c:pt>
                <c:pt idx="9932">
                  <c:v>6.3E-2</c:v>
                </c:pt>
                <c:pt idx="9933">
                  <c:v>6.3E-2</c:v>
                </c:pt>
                <c:pt idx="9934">
                  <c:v>6.3E-2</c:v>
                </c:pt>
                <c:pt idx="9935">
                  <c:v>6.3E-2</c:v>
                </c:pt>
                <c:pt idx="9936">
                  <c:v>6.2E-2</c:v>
                </c:pt>
                <c:pt idx="9937">
                  <c:v>6.2E-2</c:v>
                </c:pt>
                <c:pt idx="9938">
                  <c:v>6.2E-2</c:v>
                </c:pt>
                <c:pt idx="9939">
                  <c:v>6.2E-2</c:v>
                </c:pt>
                <c:pt idx="9940">
                  <c:v>6.2E-2</c:v>
                </c:pt>
                <c:pt idx="9941">
                  <c:v>6.2E-2</c:v>
                </c:pt>
                <c:pt idx="9942">
                  <c:v>6.2E-2</c:v>
                </c:pt>
                <c:pt idx="9943">
                  <c:v>6.2E-2</c:v>
                </c:pt>
                <c:pt idx="9944">
                  <c:v>6.2E-2</c:v>
                </c:pt>
                <c:pt idx="9945">
                  <c:v>6.2E-2</c:v>
                </c:pt>
                <c:pt idx="9946">
                  <c:v>6.2E-2</c:v>
                </c:pt>
                <c:pt idx="9947">
                  <c:v>6.2E-2</c:v>
                </c:pt>
                <c:pt idx="9948">
                  <c:v>6.2E-2</c:v>
                </c:pt>
                <c:pt idx="9949">
                  <c:v>6.2E-2</c:v>
                </c:pt>
                <c:pt idx="9950">
                  <c:v>6.2E-2</c:v>
                </c:pt>
                <c:pt idx="9951">
                  <c:v>6.2E-2</c:v>
                </c:pt>
                <c:pt idx="9952">
                  <c:v>6.2E-2</c:v>
                </c:pt>
                <c:pt idx="9953">
                  <c:v>6.2E-2</c:v>
                </c:pt>
                <c:pt idx="9954">
                  <c:v>6.2E-2</c:v>
                </c:pt>
                <c:pt idx="9955">
                  <c:v>6.2E-2</c:v>
                </c:pt>
                <c:pt idx="9956">
                  <c:v>6.2E-2</c:v>
                </c:pt>
                <c:pt idx="9957">
                  <c:v>6.2E-2</c:v>
                </c:pt>
                <c:pt idx="9958">
                  <c:v>6.2E-2</c:v>
                </c:pt>
                <c:pt idx="9959">
                  <c:v>6.2E-2</c:v>
                </c:pt>
                <c:pt idx="9960">
                  <c:v>6.2E-2</c:v>
                </c:pt>
                <c:pt idx="9961">
                  <c:v>6.2E-2</c:v>
                </c:pt>
                <c:pt idx="9962">
                  <c:v>6.2E-2</c:v>
                </c:pt>
                <c:pt idx="9963">
                  <c:v>6.2E-2</c:v>
                </c:pt>
                <c:pt idx="9964">
                  <c:v>6.2E-2</c:v>
                </c:pt>
                <c:pt idx="9965">
                  <c:v>6.2E-2</c:v>
                </c:pt>
                <c:pt idx="9966">
                  <c:v>6.2E-2</c:v>
                </c:pt>
                <c:pt idx="9967">
                  <c:v>6.2E-2</c:v>
                </c:pt>
                <c:pt idx="9968">
                  <c:v>6.2E-2</c:v>
                </c:pt>
                <c:pt idx="9969">
                  <c:v>6.2E-2</c:v>
                </c:pt>
                <c:pt idx="9970">
                  <c:v>6.2E-2</c:v>
                </c:pt>
                <c:pt idx="9971">
                  <c:v>6.2E-2</c:v>
                </c:pt>
                <c:pt idx="9972">
                  <c:v>6.2E-2</c:v>
                </c:pt>
                <c:pt idx="9973">
                  <c:v>6.2E-2</c:v>
                </c:pt>
                <c:pt idx="9974">
                  <c:v>6.2E-2</c:v>
                </c:pt>
                <c:pt idx="9975">
                  <c:v>6.2E-2</c:v>
                </c:pt>
                <c:pt idx="9976">
                  <c:v>6.2E-2</c:v>
                </c:pt>
                <c:pt idx="9977">
                  <c:v>6.2E-2</c:v>
                </c:pt>
                <c:pt idx="9978">
                  <c:v>6.2E-2</c:v>
                </c:pt>
                <c:pt idx="9979">
                  <c:v>6.2E-2</c:v>
                </c:pt>
                <c:pt idx="9980">
                  <c:v>6.2E-2</c:v>
                </c:pt>
                <c:pt idx="9981">
                  <c:v>6.2E-2</c:v>
                </c:pt>
                <c:pt idx="9982">
                  <c:v>6.2E-2</c:v>
                </c:pt>
                <c:pt idx="9983">
                  <c:v>6.2E-2</c:v>
                </c:pt>
                <c:pt idx="9984">
                  <c:v>6.2E-2</c:v>
                </c:pt>
                <c:pt idx="9985">
                  <c:v>6.2E-2</c:v>
                </c:pt>
                <c:pt idx="9986">
                  <c:v>6.2E-2</c:v>
                </c:pt>
                <c:pt idx="9987">
                  <c:v>6.2E-2</c:v>
                </c:pt>
                <c:pt idx="9988">
                  <c:v>6.2E-2</c:v>
                </c:pt>
                <c:pt idx="9989">
                  <c:v>6.2E-2</c:v>
                </c:pt>
                <c:pt idx="9990">
                  <c:v>6.2E-2</c:v>
                </c:pt>
                <c:pt idx="9991">
                  <c:v>6.0999999999999999E-2</c:v>
                </c:pt>
                <c:pt idx="9992">
                  <c:v>6.0999999999999999E-2</c:v>
                </c:pt>
                <c:pt idx="9993">
                  <c:v>6.0999999999999999E-2</c:v>
                </c:pt>
                <c:pt idx="9994">
                  <c:v>6.0999999999999999E-2</c:v>
                </c:pt>
                <c:pt idx="9995">
                  <c:v>6.0999999999999999E-2</c:v>
                </c:pt>
                <c:pt idx="9996">
                  <c:v>6.0999999999999999E-2</c:v>
                </c:pt>
                <c:pt idx="9997">
                  <c:v>6.0999999999999999E-2</c:v>
                </c:pt>
                <c:pt idx="9998">
                  <c:v>6.0999999999999999E-2</c:v>
                </c:pt>
                <c:pt idx="9999">
                  <c:v>6.0999999999999999E-2</c:v>
                </c:pt>
                <c:pt idx="10000">
                  <c:v>6.0999999999999999E-2</c:v>
                </c:pt>
                <c:pt idx="10001">
                  <c:v>6.0999999999999999E-2</c:v>
                </c:pt>
                <c:pt idx="10002">
                  <c:v>6.0999999999999999E-2</c:v>
                </c:pt>
                <c:pt idx="10003">
                  <c:v>6.0999999999999999E-2</c:v>
                </c:pt>
                <c:pt idx="10004">
                  <c:v>6.0999999999999999E-2</c:v>
                </c:pt>
                <c:pt idx="10005">
                  <c:v>6.0999999999999999E-2</c:v>
                </c:pt>
                <c:pt idx="10006">
                  <c:v>6.0999999999999999E-2</c:v>
                </c:pt>
                <c:pt idx="10007">
                  <c:v>6.0999999999999999E-2</c:v>
                </c:pt>
                <c:pt idx="10008">
                  <c:v>6.0999999999999999E-2</c:v>
                </c:pt>
                <c:pt idx="10009">
                  <c:v>6.0999999999999999E-2</c:v>
                </c:pt>
                <c:pt idx="10010">
                  <c:v>6.0999999999999999E-2</c:v>
                </c:pt>
                <c:pt idx="10011">
                  <c:v>6.0999999999999999E-2</c:v>
                </c:pt>
                <c:pt idx="10012">
                  <c:v>6.0999999999999999E-2</c:v>
                </c:pt>
                <c:pt idx="10013">
                  <c:v>6.0999999999999999E-2</c:v>
                </c:pt>
                <c:pt idx="10014">
                  <c:v>6.0999999999999999E-2</c:v>
                </c:pt>
                <c:pt idx="10015">
                  <c:v>6.0999999999999999E-2</c:v>
                </c:pt>
                <c:pt idx="10016">
                  <c:v>6.0999999999999999E-2</c:v>
                </c:pt>
                <c:pt idx="10017">
                  <c:v>6.0999999999999999E-2</c:v>
                </c:pt>
                <c:pt idx="10018">
                  <c:v>6.0999999999999999E-2</c:v>
                </c:pt>
                <c:pt idx="10019">
                  <c:v>6.0999999999999999E-2</c:v>
                </c:pt>
                <c:pt idx="10020">
                  <c:v>6.0999999999999999E-2</c:v>
                </c:pt>
                <c:pt idx="10021">
                  <c:v>6.0999999999999999E-2</c:v>
                </c:pt>
                <c:pt idx="10022">
                  <c:v>6.0999999999999999E-2</c:v>
                </c:pt>
                <c:pt idx="10023">
                  <c:v>6.0999999999999999E-2</c:v>
                </c:pt>
                <c:pt idx="10024">
                  <c:v>6.0999999999999999E-2</c:v>
                </c:pt>
                <c:pt idx="10025">
                  <c:v>6.0999999999999999E-2</c:v>
                </c:pt>
                <c:pt idx="10026">
                  <c:v>6.0999999999999999E-2</c:v>
                </c:pt>
                <c:pt idx="10027">
                  <c:v>6.0999999999999999E-2</c:v>
                </c:pt>
                <c:pt idx="10028">
                  <c:v>6.0999999999999999E-2</c:v>
                </c:pt>
                <c:pt idx="10029">
                  <c:v>6.0999999999999999E-2</c:v>
                </c:pt>
                <c:pt idx="10030">
                  <c:v>6.0999999999999999E-2</c:v>
                </c:pt>
                <c:pt idx="10031">
                  <c:v>6.0999999999999999E-2</c:v>
                </c:pt>
                <c:pt idx="10032">
                  <c:v>6.0999999999999999E-2</c:v>
                </c:pt>
                <c:pt idx="10033">
                  <c:v>6.0999999999999999E-2</c:v>
                </c:pt>
                <c:pt idx="10034">
                  <c:v>6.0999999999999999E-2</c:v>
                </c:pt>
                <c:pt idx="10035">
                  <c:v>6.0999999999999999E-2</c:v>
                </c:pt>
                <c:pt idx="10036">
                  <c:v>6.0999999999999999E-2</c:v>
                </c:pt>
                <c:pt idx="10037">
                  <c:v>6.0999999999999999E-2</c:v>
                </c:pt>
                <c:pt idx="10038">
                  <c:v>6.0999999999999999E-2</c:v>
                </c:pt>
                <c:pt idx="10039">
                  <c:v>6.0999999999999999E-2</c:v>
                </c:pt>
                <c:pt idx="10040">
                  <c:v>6.0999999999999999E-2</c:v>
                </c:pt>
                <c:pt idx="10041">
                  <c:v>6.0999999999999999E-2</c:v>
                </c:pt>
                <c:pt idx="10042">
                  <c:v>6.0999999999999999E-2</c:v>
                </c:pt>
                <c:pt idx="10043">
                  <c:v>6.0999999999999999E-2</c:v>
                </c:pt>
                <c:pt idx="10044">
                  <c:v>6.0999999999999999E-2</c:v>
                </c:pt>
                <c:pt idx="10045">
                  <c:v>6.0999999999999999E-2</c:v>
                </c:pt>
                <c:pt idx="10046">
                  <c:v>6.0999999999999999E-2</c:v>
                </c:pt>
                <c:pt idx="10047">
                  <c:v>6.0999999999999999E-2</c:v>
                </c:pt>
                <c:pt idx="10048">
                  <c:v>6.0999999999999999E-2</c:v>
                </c:pt>
                <c:pt idx="10049">
                  <c:v>6.0999999999999999E-2</c:v>
                </c:pt>
                <c:pt idx="10050">
                  <c:v>6.0999999999999999E-2</c:v>
                </c:pt>
                <c:pt idx="10051">
                  <c:v>6.0999999999999999E-2</c:v>
                </c:pt>
                <c:pt idx="10052">
                  <c:v>6.0999999999999999E-2</c:v>
                </c:pt>
                <c:pt idx="10053">
                  <c:v>6.2E-2</c:v>
                </c:pt>
                <c:pt idx="10054">
                  <c:v>6.2E-2</c:v>
                </c:pt>
                <c:pt idx="10055">
                  <c:v>6.2E-2</c:v>
                </c:pt>
                <c:pt idx="10056">
                  <c:v>6.2E-2</c:v>
                </c:pt>
                <c:pt idx="10057">
                  <c:v>6.2E-2</c:v>
                </c:pt>
                <c:pt idx="10058">
                  <c:v>6.2E-2</c:v>
                </c:pt>
                <c:pt idx="10059">
                  <c:v>6.2E-2</c:v>
                </c:pt>
                <c:pt idx="10060">
                  <c:v>6.2E-2</c:v>
                </c:pt>
                <c:pt idx="10061">
                  <c:v>6.2E-2</c:v>
                </c:pt>
                <c:pt idx="10062">
                  <c:v>6.2E-2</c:v>
                </c:pt>
                <c:pt idx="10063">
                  <c:v>6.2E-2</c:v>
                </c:pt>
                <c:pt idx="10064">
                  <c:v>6.3E-2</c:v>
                </c:pt>
                <c:pt idx="10065">
                  <c:v>6.3E-2</c:v>
                </c:pt>
                <c:pt idx="10066">
                  <c:v>6.3E-2</c:v>
                </c:pt>
                <c:pt idx="10067">
                  <c:v>6.3E-2</c:v>
                </c:pt>
                <c:pt idx="10068">
                  <c:v>6.3E-2</c:v>
                </c:pt>
                <c:pt idx="10069">
                  <c:v>6.3E-2</c:v>
                </c:pt>
                <c:pt idx="10070">
                  <c:v>6.3E-2</c:v>
                </c:pt>
                <c:pt idx="10071">
                  <c:v>6.3E-2</c:v>
                </c:pt>
                <c:pt idx="10072">
                  <c:v>6.3E-2</c:v>
                </c:pt>
                <c:pt idx="10073">
                  <c:v>6.3E-2</c:v>
                </c:pt>
                <c:pt idx="10074">
                  <c:v>6.3E-2</c:v>
                </c:pt>
                <c:pt idx="10075">
                  <c:v>6.4000000000000001E-2</c:v>
                </c:pt>
                <c:pt idx="10076">
                  <c:v>6.4000000000000001E-2</c:v>
                </c:pt>
                <c:pt idx="10077">
                  <c:v>6.4000000000000001E-2</c:v>
                </c:pt>
                <c:pt idx="10078">
                  <c:v>6.4000000000000001E-2</c:v>
                </c:pt>
                <c:pt idx="10079">
                  <c:v>6.4000000000000001E-2</c:v>
                </c:pt>
                <c:pt idx="10080">
                  <c:v>6.4000000000000001E-2</c:v>
                </c:pt>
                <c:pt idx="10081">
                  <c:v>6.4000000000000001E-2</c:v>
                </c:pt>
                <c:pt idx="10082">
                  <c:v>6.4000000000000001E-2</c:v>
                </c:pt>
                <c:pt idx="10083">
                  <c:v>6.4000000000000001E-2</c:v>
                </c:pt>
                <c:pt idx="10084">
                  <c:v>6.4000000000000001E-2</c:v>
                </c:pt>
                <c:pt idx="10085">
                  <c:v>6.4000000000000001E-2</c:v>
                </c:pt>
                <c:pt idx="10086">
                  <c:v>6.4000000000000001E-2</c:v>
                </c:pt>
                <c:pt idx="10087">
                  <c:v>6.4000000000000001E-2</c:v>
                </c:pt>
                <c:pt idx="10088">
                  <c:v>6.4000000000000001E-2</c:v>
                </c:pt>
                <c:pt idx="10089">
                  <c:v>6.4000000000000001E-2</c:v>
                </c:pt>
                <c:pt idx="10090">
                  <c:v>6.4000000000000001E-2</c:v>
                </c:pt>
                <c:pt idx="10091">
                  <c:v>6.4000000000000001E-2</c:v>
                </c:pt>
                <c:pt idx="10092">
                  <c:v>6.4000000000000001E-2</c:v>
                </c:pt>
                <c:pt idx="10093">
                  <c:v>6.4000000000000001E-2</c:v>
                </c:pt>
                <c:pt idx="10094">
                  <c:v>6.4000000000000001E-2</c:v>
                </c:pt>
                <c:pt idx="10095">
                  <c:v>6.4000000000000001E-2</c:v>
                </c:pt>
                <c:pt idx="10096">
                  <c:v>6.4000000000000001E-2</c:v>
                </c:pt>
                <c:pt idx="10097">
                  <c:v>6.4000000000000001E-2</c:v>
                </c:pt>
                <c:pt idx="10098">
                  <c:v>6.4000000000000001E-2</c:v>
                </c:pt>
                <c:pt idx="10099">
                  <c:v>6.4000000000000001E-2</c:v>
                </c:pt>
                <c:pt idx="10100">
                  <c:v>6.4000000000000001E-2</c:v>
                </c:pt>
                <c:pt idx="10101">
                  <c:v>6.4000000000000001E-2</c:v>
                </c:pt>
                <c:pt idx="10102">
                  <c:v>6.4000000000000001E-2</c:v>
                </c:pt>
                <c:pt idx="10103">
                  <c:v>6.4000000000000001E-2</c:v>
                </c:pt>
                <c:pt idx="10104">
                  <c:v>6.4000000000000001E-2</c:v>
                </c:pt>
                <c:pt idx="10105">
                  <c:v>6.4000000000000001E-2</c:v>
                </c:pt>
                <c:pt idx="10106">
                  <c:v>6.4000000000000001E-2</c:v>
                </c:pt>
                <c:pt idx="10107">
                  <c:v>6.4000000000000001E-2</c:v>
                </c:pt>
                <c:pt idx="10108">
                  <c:v>6.4000000000000001E-2</c:v>
                </c:pt>
                <c:pt idx="10109">
                  <c:v>6.4000000000000001E-2</c:v>
                </c:pt>
                <c:pt idx="10110">
                  <c:v>6.4000000000000001E-2</c:v>
                </c:pt>
                <c:pt idx="10111">
                  <c:v>6.4000000000000001E-2</c:v>
                </c:pt>
                <c:pt idx="10112">
                  <c:v>6.4000000000000001E-2</c:v>
                </c:pt>
                <c:pt idx="10113">
                  <c:v>6.4000000000000001E-2</c:v>
                </c:pt>
                <c:pt idx="10114">
                  <c:v>6.4000000000000001E-2</c:v>
                </c:pt>
                <c:pt idx="10115">
                  <c:v>6.4000000000000001E-2</c:v>
                </c:pt>
                <c:pt idx="10116">
                  <c:v>6.4000000000000001E-2</c:v>
                </c:pt>
                <c:pt idx="10117">
                  <c:v>6.4000000000000001E-2</c:v>
                </c:pt>
                <c:pt idx="10118">
                  <c:v>6.4000000000000001E-2</c:v>
                </c:pt>
                <c:pt idx="10119">
                  <c:v>6.4000000000000001E-2</c:v>
                </c:pt>
                <c:pt idx="10120">
                  <c:v>6.4000000000000001E-2</c:v>
                </c:pt>
                <c:pt idx="10121">
                  <c:v>6.4000000000000001E-2</c:v>
                </c:pt>
                <c:pt idx="10122">
                  <c:v>6.4000000000000001E-2</c:v>
                </c:pt>
                <c:pt idx="10123">
                  <c:v>6.4000000000000001E-2</c:v>
                </c:pt>
                <c:pt idx="10124">
                  <c:v>6.4000000000000001E-2</c:v>
                </c:pt>
                <c:pt idx="10125">
                  <c:v>6.4000000000000001E-2</c:v>
                </c:pt>
                <c:pt idx="10126">
                  <c:v>6.4000000000000001E-2</c:v>
                </c:pt>
                <c:pt idx="10127">
                  <c:v>6.4000000000000001E-2</c:v>
                </c:pt>
                <c:pt idx="10128">
                  <c:v>6.4000000000000001E-2</c:v>
                </c:pt>
                <c:pt idx="10129">
                  <c:v>6.4000000000000001E-2</c:v>
                </c:pt>
                <c:pt idx="10130">
                  <c:v>6.4000000000000001E-2</c:v>
                </c:pt>
                <c:pt idx="10131">
                  <c:v>6.4000000000000001E-2</c:v>
                </c:pt>
                <c:pt idx="10132">
                  <c:v>6.4000000000000001E-2</c:v>
                </c:pt>
                <c:pt idx="10133">
                  <c:v>6.4000000000000001E-2</c:v>
                </c:pt>
                <c:pt idx="10134">
                  <c:v>6.3E-2</c:v>
                </c:pt>
                <c:pt idx="10135">
                  <c:v>6.3E-2</c:v>
                </c:pt>
                <c:pt idx="10136">
                  <c:v>6.3E-2</c:v>
                </c:pt>
                <c:pt idx="10137">
                  <c:v>6.3E-2</c:v>
                </c:pt>
                <c:pt idx="10138">
                  <c:v>6.3E-2</c:v>
                </c:pt>
                <c:pt idx="10139">
                  <c:v>6.3E-2</c:v>
                </c:pt>
                <c:pt idx="10140">
                  <c:v>6.3E-2</c:v>
                </c:pt>
                <c:pt idx="10141">
                  <c:v>6.3E-2</c:v>
                </c:pt>
                <c:pt idx="10142">
                  <c:v>6.3E-2</c:v>
                </c:pt>
                <c:pt idx="10143">
                  <c:v>6.3E-2</c:v>
                </c:pt>
                <c:pt idx="10144">
                  <c:v>6.3E-2</c:v>
                </c:pt>
                <c:pt idx="10145">
                  <c:v>6.3E-2</c:v>
                </c:pt>
                <c:pt idx="10146">
                  <c:v>6.4000000000000001E-2</c:v>
                </c:pt>
                <c:pt idx="10147">
                  <c:v>6.4000000000000001E-2</c:v>
                </c:pt>
                <c:pt idx="10148">
                  <c:v>6.4000000000000001E-2</c:v>
                </c:pt>
                <c:pt idx="10149">
                  <c:v>6.4000000000000001E-2</c:v>
                </c:pt>
                <c:pt idx="10150">
                  <c:v>6.4000000000000001E-2</c:v>
                </c:pt>
                <c:pt idx="10151">
                  <c:v>6.4000000000000001E-2</c:v>
                </c:pt>
                <c:pt idx="10152">
                  <c:v>6.4000000000000001E-2</c:v>
                </c:pt>
                <c:pt idx="10153">
                  <c:v>6.4000000000000001E-2</c:v>
                </c:pt>
                <c:pt idx="10154">
                  <c:v>6.3E-2</c:v>
                </c:pt>
                <c:pt idx="10155">
                  <c:v>6.3E-2</c:v>
                </c:pt>
                <c:pt idx="10156">
                  <c:v>6.3E-2</c:v>
                </c:pt>
                <c:pt idx="10157">
                  <c:v>6.3E-2</c:v>
                </c:pt>
                <c:pt idx="10158">
                  <c:v>6.3E-2</c:v>
                </c:pt>
                <c:pt idx="10159">
                  <c:v>6.3E-2</c:v>
                </c:pt>
                <c:pt idx="10160">
                  <c:v>6.3E-2</c:v>
                </c:pt>
                <c:pt idx="10161">
                  <c:v>6.3E-2</c:v>
                </c:pt>
                <c:pt idx="10162">
                  <c:v>6.3E-2</c:v>
                </c:pt>
                <c:pt idx="10163">
                  <c:v>6.3E-2</c:v>
                </c:pt>
                <c:pt idx="10164">
                  <c:v>6.3E-2</c:v>
                </c:pt>
                <c:pt idx="10165">
                  <c:v>6.3E-2</c:v>
                </c:pt>
                <c:pt idx="10166">
                  <c:v>6.3E-2</c:v>
                </c:pt>
                <c:pt idx="10167">
                  <c:v>6.3E-2</c:v>
                </c:pt>
                <c:pt idx="10168">
                  <c:v>6.3E-2</c:v>
                </c:pt>
                <c:pt idx="10169">
                  <c:v>6.3E-2</c:v>
                </c:pt>
                <c:pt idx="10170">
                  <c:v>6.3E-2</c:v>
                </c:pt>
                <c:pt idx="10171">
                  <c:v>6.3E-2</c:v>
                </c:pt>
                <c:pt idx="10172">
                  <c:v>6.3E-2</c:v>
                </c:pt>
                <c:pt idx="10173">
                  <c:v>6.3E-2</c:v>
                </c:pt>
                <c:pt idx="10174">
                  <c:v>6.3E-2</c:v>
                </c:pt>
                <c:pt idx="10175">
                  <c:v>6.3E-2</c:v>
                </c:pt>
                <c:pt idx="10176">
                  <c:v>6.3E-2</c:v>
                </c:pt>
                <c:pt idx="10177">
                  <c:v>6.2E-2</c:v>
                </c:pt>
                <c:pt idx="10178">
                  <c:v>6.2E-2</c:v>
                </c:pt>
                <c:pt idx="10179">
                  <c:v>6.2E-2</c:v>
                </c:pt>
                <c:pt idx="10180">
                  <c:v>6.2E-2</c:v>
                </c:pt>
                <c:pt idx="10181">
                  <c:v>6.2E-2</c:v>
                </c:pt>
                <c:pt idx="10182">
                  <c:v>6.2E-2</c:v>
                </c:pt>
                <c:pt idx="10183">
                  <c:v>6.2E-2</c:v>
                </c:pt>
                <c:pt idx="10184">
                  <c:v>6.2E-2</c:v>
                </c:pt>
                <c:pt idx="10185">
                  <c:v>6.2E-2</c:v>
                </c:pt>
                <c:pt idx="10186">
                  <c:v>6.2E-2</c:v>
                </c:pt>
                <c:pt idx="10187">
                  <c:v>6.2E-2</c:v>
                </c:pt>
                <c:pt idx="10188">
                  <c:v>6.2E-2</c:v>
                </c:pt>
                <c:pt idx="10189">
                  <c:v>6.2E-2</c:v>
                </c:pt>
                <c:pt idx="10190">
                  <c:v>6.2E-2</c:v>
                </c:pt>
                <c:pt idx="10191">
                  <c:v>6.2E-2</c:v>
                </c:pt>
                <c:pt idx="10192">
                  <c:v>6.2E-2</c:v>
                </c:pt>
                <c:pt idx="10193">
                  <c:v>6.2E-2</c:v>
                </c:pt>
                <c:pt idx="10194">
                  <c:v>6.2E-2</c:v>
                </c:pt>
                <c:pt idx="10195">
                  <c:v>6.2E-2</c:v>
                </c:pt>
                <c:pt idx="10196">
                  <c:v>6.2E-2</c:v>
                </c:pt>
                <c:pt idx="10197">
                  <c:v>6.2E-2</c:v>
                </c:pt>
                <c:pt idx="10198">
                  <c:v>6.2E-2</c:v>
                </c:pt>
                <c:pt idx="10199">
                  <c:v>6.2E-2</c:v>
                </c:pt>
                <c:pt idx="10200">
                  <c:v>6.2E-2</c:v>
                </c:pt>
                <c:pt idx="10201">
                  <c:v>6.2E-2</c:v>
                </c:pt>
                <c:pt idx="10202">
                  <c:v>6.2E-2</c:v>
                </c:pt>
                <c:pt idx="10203">
                  <c:v>6.2E-2</c:v>
                </c:pt>
                <c:pt idx="10204">
                  <c:v>6.2E-2</c:v>
                </c:pt>
                <c:pt idx="10205">
                  <c:v>6.2E-2</c:v>
                </c:pt>
                <c:pt idx="10206">
                  <c:v>6.2E-2</c:v>
                </c:pt>
                <c:pt idx="10207">
                  <c:v>6.2E-2</c:v>
                </c:pt>
                <c:pt idx="10208">
                  <c:v>6.2E-2</c:v>
                </c:pt>
                <c:pt idx="10209">
                  <c:v>6.2E-2</c:v>
                </c:pt>
                <c:pt idx="10210">
                  <c:v>6.2E-2</c:v>
                </c:pt>
                <c:pt idx="10211">
                  <c:v>6.2E-2</c:v>
                </c:pt>
                <c:pt idx="10212">
                  <c:v>6.2E-2</c:v>
                </c:pt>
                <c:pt idx="10213">
                  <c:v>6.2E-2</c:v>
                </c:pt>
                <c:pt idx="10214">
                  <c:v>6.2E-2</c:v>
                </c:pt>
                <c:pt idx="10215">
                  <c:v>6.2E-2</c:v>
                </c:pt>
                <c:pt idx="10216">
                  <c:v>6.2E-2</c:v>
                </c:pt>
                <c:pt idx="10217">
                  <c:v>6.2E-2</c:v>
                </c:pt>
                <c:pt idx="10218">
                  <c:v>6.2E-2</c:v>
                </c:pt>
                <c:pt idx="10219">
                  <c:v>6.2E-2</c:v>
                </c:pt>
                <c:pt idx="10220">
                  <c:v>6.2E-2</c:v>
                </c:pt>
                <c:pt idx="10221">
                  <c:v>6.2E-2</c:v>
                </c:pt>
                <c:pt idx="10222">
                  <c:v>6.2E-2</c:v>
                </c:pt>
                <c:pt idx="10223">
                  <c:v>6.2E-2</c:v>
                </c:pt>
                <c:pt idx="10224">
                  <c:v>6.2E-2</c:v>
                </c:pt>
                <c:pt idx="10225">
                  <c:v>6.2E-2</c:v>
                </c:pt>
                <c:pt idx="10226">
                  <c:v>6.2E-2</c:v>
                </c:pt>
                <c:pt idx="10227">
                  <c:v>6.2E-2</c:v>
                </c:pt>
                <c:pt idx="10228">
                  <c:v>6.2E-2</c:v>
                </c:pt>
                <c:pt idx="10229">
                  <c:v>6.2E-2</c:v>
                </c:pt>
                <c:pt idx="10230">
                  <c:v>6.2E-2</c:v>
                </c:pt>
                <c:pt idx="10231">
                  <c:v>6.2E-2</c:v>
                </c:pt>
                <c:pt idx="10232">
                  <c:v>6.2E-2</c:v>
                </c:pt>
                <c:pt idx="10233">
                  <c:v>6.2E-2</c:v>
                </c:pt>
                <c:pt idx="10234">
                  <c:v>6.2E-2</c:v>
                </c:pt>
                <c:pt idx="10235">
                  <c:v>6.2E-2</c:v>
                </c:pt>
                <c:pt idx="10236">
                  <c:v>6.2E-2</c:v>
                </c:pt>
                <c:pt idx="10237">
                  <c:v>6.2E-2</c:v>
                </c:pt>
                <c:pt idx="10238">
                  <c:v>6.2E-2</c:v>
                </c:pt>
                <c:pt idx="10239">
                  <c:v>6.2E-2</c:v>
                </c:pt>
                <c:pt idx="10240">
                  <c:v>6.2E-2</c:v>
                </c:pt>
                <c:pt idx="10241">
                  <c:v>6.2E-2</c:v>
                </c:pt>
                <c:pt idx="10242">
                  <c:v>6.2E-2</c:v>
                </c:pt>
                <c:pt idx="10243">
                  <c:v>6.2E-2</c:v>
                </c:pt>
                <c:pt idx="10244">
                  <c:v>6.2E-2</c:v>
                </c:pt>
                <c:pt idx="10245">
                  <c:v>6.2E-2</c:v>
                </c:pt>
                <c:pt idx="10246">
                  <c:v>6.2E-2</c:v>
                </c:pt>
                <c:pt idx="10247">
                  <c:v>6.2E-2</c:v>
                </c:pt>
                <c:pt idx="10248">
                  <c:v>6.2E-2</c:v>
                </c:pt>
                <c:pt idx="10249">
                  <c:v>6.2E-2</c:v>
                </c:pt>
                <c:pt idx="10250">
                  <c:v>6.2E-2</c:v>
                </c:pt>
                <c:pt idx="10251">
                  <c:v>6.2E-2</c:v>
                </c:pt>
                <c:pt idx="10252">
                  <c:v>6.2E-2</c:v>
                </c:pt>
                <c:pt idx="10253">
                  <c:v>7.5999999999999998E-2</c:v>
                </c:pt>
                <c:pt idx="10254">
                  <c:v>8.2000000000000003E-2</c:v>
                </c:pt>
                <c:pt idx="10255">
                  <c:v>8.3000000000000004E-2</c:v>
                </c:pt>
                <c:pt idx="10256">
                  <c:v>0.08</c:v>
                </c:pt>
                <c:pt idx="10257">
                  <c:v>7.9000000000000001E-2</c:v>
                </c:pt>
                <c:pt idx="10258">
                  <c:v>7.8E-2</c:v>
                </c:pt>
                <c:pt idx="10259">
                  <c:v>7.6999999999999999E-2</c:v>
                </c:pt>
                <c:pt idx="10260">
                  <c:v>7.5999999999999998E-2</c:v>
                </c:pt>
                <c:pt idx="10261">
                  <c:v>7.5999999999999998E-2</c:v>
                </c:pt>
                <c:pt idx="10262">
                  <c:v>7.4999999999999997E-2</c:v>
                </c:pt>
                <c:pt idx="10263">
                  <c:v>7.4999999999999997E-2</c:v>
                </c:pt>
                <c:pt idx="10264">
                  <c:v>7.3999999999999996E-2</c:v>
                </c:pt>
                <c:pt idx="10265">
                  <c:v>7.3999999999999996E-2</c:v>
                </c:pt>
                <c:pt idx="10266">
                  <c:v>7.3999999999999996E-2</c:v>
                </c:pt>
                <c:pt idx="10267">
                  <c:v>7.3999999999999996E-2</c:v>
                </c:pt>
                <c:pt idx="10268">
                  <c:v>7.2999999999999995E-2</c:v>
                </c:pt>
                <c:pt idx="10269">
                  <c:v>7.2999999999999995E-2</c:v>
                </c:pt>
                <c:pt idx="10270">
                  <c:v>7.2999999999999995E-2</c:v>
                </c:pt>
                <c:pt idx="10271">
                  <c:v>7.1999999999999995E-2</c:v>
                </c:pt>
                <c:pt idx="10272">
                  <c:v>7.1999999999999995E-2</c:v>
                </c:pt>
                <c:pt idx="10273">
                  <c:v>7.0999999999999994E-2</c:v>
                </c:pt>
                <c:pt idx="10274">
                  <c:v>7.0999999999999994E-2</c:v>
                </c:pt>
                <c:pt idx="10275">
                  <c:v>7.0000000000000007E-2</c:v>
                </c:pt>
                <c:pt idx="10276">
                  <c:v>7.0000000000000007E-2</c:v>
                </c:pt>
                <c:pt idx="10277">
                  <c:v>7.0000000000000007E-2</c:v>
                </c:pt>
                <c:pt idx="10278">
                  <c:v>7.0000000000000007E-2</c:v>
                </c:pt>
                <c:pt idx="10279">
                  <c:v>7.0000000000000007E-2</c:v>
                </c:pt>
                <c:pt idx="10280">
                  <c:v>7.0000000000000007E-2</c:v>
                </c:pt>
                <c:pt idx="10281">
                  <c:v>7.0000000000000007E-2</c:v>
                </c:pt>
                <c:pt idx="10282">
                  <c:v>7.0000000000000007E-2</c:v>
                </c:pt>
                <c:pt idx="10283">
                  <c:v>6.9000000000000006E-2</c:v>
                </c:pt>
                <c:pt idx="10284">
                  <c:v>6.9000000000000006E-2</c:v>
                </c:pt>
                <c:pt idx="10285">
                  <c:v>6.9000000000000006E-2</c:v>
                </c:pt>
                <c:pt idx="10286">
                  <c:v>6.9000000000000006E-2</c:v>
                </c:pt>
                <c:pt idx="10287">
                  <c:v>6.9000000000000006E-2</c:v>
                </c:pt>
                <c:pt idx="10288">
                  <c:v>6.9000000000000006E-2</c:v>
                </c:pt>
                <c:pt idx="10289">
                  <c:v>6.9000000000000006E-2</c:v>
                </c:pt>
                <c:pt idx="10290">
                  <c:v>6.9000000000000006E-2</c:v>
                </c:pt>
                <c:pt idx="10291">
                  <c:v>6.9000000000000006E-2</c:v>
                </c:pt>
                <c:pt idx="10292">
                  <c:v>6.9000000000000006E-2</c:v>
                </c:pt>
                <c:pt idx="10293">
                  <c:v>6.9000000000000006E-2</c:v>
                </c:pt>
                <c:pt idx="10294">
                  <c:v>6.9000000000000006E-2</c:v>
                </c:pt>
                <c:pt idx="10295">
                  <c:v>6.9000000000000006E-2</c:v>
                </c:pt>
                <c:pt idx="10296">
                  <c:v>6.8000000000000005E-2</c:v>
                </c:pt>
                <c:pt idx="10297">
                  <c:v>6.8000000000000005E-2</c:v>
                </c:pt>
                <c:pt idx="10298">
                  <c:v>6.8000000000000005E-2</c:v>
                </c:pt>
                <c:pt idx="10299">
                  <c:v>6.8000000000000005E-2</c:v>
                </c:pt>
                <c:pt idx="10300">
                  <c:v>6.7000000000000004E-2</c:v>
                </c:pt>
                <c:pt idx="10301">
                  <c:v>6.7000000000000004E-2</c:v>
                </c:pt>
                <c:pt idx="10302">
                  <c:v>6.7000000000000004E-2</c:v>
                </c:pt>
                <c:pt idx="10303">
                  <c:v>6.7000000000000004E-2</c:v>
                </c:pt>
                <c:pt idx="10304">
                  <c:v>6.7000000000000004E-2</c:v>
                </c:pt>
                <c:pt idx="10305">
                  <c:v>6.7000000000000004E-2</c:v>
                </c:pt>
                <c:pt idx="10306">
                  <c:v>6.7000000000000004E-2</c:v>
                </c:pt>
                <c:pt idx="10307">
                  <c:v>6.7000000000000004E-2</c:v>
                </c:pt>
                <c:pt idx="10308">
                  <c:v>6.7000000000000004E-2</c:v>
                </c:pt>
                <c:pt idx="10309">
                  <c:v>6.7000000000000004E-2</c:v>
                </c:pt>
                <c:pt idx="10310">
                  <c:v>6.7000000000000004E-2</c:v>
                </c:pt>
                <c:pt idx="10311">
                  <c:v>6.7000000000000004E-2</c:v>
                </c:pt>
                <c:pt idx="10312">
                  <c:v>6.7000000000000004E-2</c:v>
                </c:pt>
                <c:pt idx="10313">
                  <c:v>6.7000000000000004E-2</c:v>
                </c:pt>
                <c:pt idx="10314">
                  <c:v>6.7000000000000004E-2</c:v>
                </c:pt>
                <c:pt idx="10315">
                  <c:v>6.7000000000000004E-2</c:v>
                </c:pt>
                <c:pt idx="10316">
                  <c:v>6.7000000000000004E-2</c:v>
                </c:pt>
                <c:pt idx="10317">
                  <c:v>6.7000000000000004E-2</c:v>
                </c:pt>
                <c:pt idx="10318">
                  <c:v>6.7000000000000004E-2</c:v>
                </c:pt>
                <c:pt idx="10319">
                  <c:v>6.6000000000000003E-2</c:v>
                </c:pt>
                <c:pt idx="10320">
                  <c:v>6.6000000000000003E-2</c:v>
                </c:pt>
                <c:pt idx="10321">
                  <c:v>6.6000000000000003E-2</c:v>
                </c:pt>
                <c:pt idx="10322">
                  <c:v>6.6000000000000003E-2</c:v>
                </c:pt>
                <c:pt idx="10323">
                  <c:v>6.6000000000000003E-2</c:v>
                </c:pt>
                <c:pt idx="10324">
                  <c:v>6.6000000000000003E-2</c:v>
                </c:pt>
                <c:pt idx="10325">
                  <c:v>6.5000000000000002E-2</c:v>
                </c:pt>
                <c:pt idx="10326">
                  <c:v>6.5000000000000002E-2</c:v>
                </c:pt>
                <c:pt idx="10327">
                  <c:v>6.5000000000000002E-2</c:v>
                </c:pt>
                <c:pt idx="10328">
                  <c:v>6.5000000000000002E-2</c:v>
                </c:pt>
                <c:pt idx="10329">
                  <c:v>6.5000000000000002E-2</c:v>
                </c:pt>
                <c:pt idx="10330">
                  <c:v>6.5000000000000002E-2</c:v>
                </c:pt>
                <c:pt idx="10331">
                  <c:v>6.5000000000000002E-2</c:v>
                </c:pt>
                <c:pt idx="10332">
                  <c:v>6.5000000000000002E-2</c:v>
                </c:pt>
                <c:pt idx="10333">
                  <c:v>6.5000000000000002E-2</c:v>
                </c:pt>
                <c:pt idx="10334">
                  <c:v>6.5000000000000002E-2</c:v>
                </c:pt>
                <c:pt idx="10335">
                  <c:v>6.5000000000000002E-2</c:v>
                </c:pt>
                <c:pt idx="10336">
                  <c:v>6.5000000000000002E-2</c:v>
                </c:pt>
                <c:pt idx="10337">
                  <c:v>6.5000000000000002E-2</c:v>
                </c:pt>
                <c:pt idx="10338">
                  <c:v>6.5000000000000002E-2</c:v>
                </c:pt>
                <c:pt idx="10339">
                  <c:v>6.5000000000000002E-2</c:v>
                </c:pt>
                <c:pt idx="10340">
                  <c:v>6.5000000000000002E-2</c:v>
                </c:pt>
                <c:pt idx="10341">
                  <c:v>6.5000000000000002E-2</c:v>
                </c:pt>
                <c:pt idx="10342">
                  <c:v>6.5000000000000002E-2</c:v>
                </c:pt>
                <c:pt idx="10343">
                  <c:v>6.5000000000000002E-2</c:v>
                </c:pt>
                <c:pt idx="10344">
                  <c:v>6.5000000000000002E-2</c:v>
                </c:pt>
                <c:pt idx="10345">
                  <c:v>6.5000000000000002E-2</c:v>
                </c:pt>
                <c:pt idx="10346">
                  <c:v>6.4000000000000001E-2</c:v>
                </c:pt>
                <c:pt idx="10347">
                  <c:v>6.4000000000000001E-2</c:v>
                </c:pt>
                <c:pt idx="10348">
                  <c:v>6.4000000000000001E-2</c:v>
                </c:pt>
                <c:pt idx="10349">
                  <c:v>6.4000000000000001E-2</c:v>
                </c:pt>
                <c:pt idx="10350">
                  <c:v>6.4000000000000001E-2</c:v>
                </c:pt>
                <c:pt idx="10351">
                  <c:v>6.4000000000000001E-2</c:v>
                </c:pt>
                <c:pt idx="10352">
                  <c:v>6.4000000000000001E-2</c:v>
                </c:pt>
                <c:pt idx="10353">
                  <c:v>6.4000000000000001E-2</c:v>
                </c:pt>
                <c:pt idx="10354">
                  <c:v>6.4000000000000001E-2</c:v>
                </c:pt>
                <c:pt idx="10355">
                  <c:v>6.4000000000000001E-2</c:v>
                </c:pt>
                <c:pt idx="10356">
                  <c:v>6.4000000000000001E-2</c:v>
                </c:pt>
                <c:pt idx="10357">
                  <c:v>6.4000000000000001E-2</c:v>
                </c:pt>
                <c:pt idx="10358">
                  <c:v>6.4000000000000001E-2</c:v>
                </c:pt>
                <c:pt idx="10359">
                  <c:v>6.4000000000000001E-2</c:v>
                </c:pt>
                <c:pt idx="10360">
                  <c:v>6.4000000000000001E-2</c:v>
                </c:pt>
                <c:pt idx="10361">
                  <c:v>6.4000000000000001E-2</c:v>
                </c:pt>
                <c:pt idx="10362">
                  <c:v>6.4000000000000001E-2</c:v>
                </c:pt>
                <c:pt idx="10363">
                  <c:v>6.4000000000000001E-2</c:v>
                </c:pt>
                <c:pt idx="10364">
                  <c:v>6.4000000000000001E-2</c:v>
                </c:pt>
                <c:pt idx="10365">
                  <c:v>6.4000000000000001E-2</c:v>
                </c:pt>
                <c:pt idx="10366">
                  <c:v>6.4000000000000001E-2</c:v>
                </c:pt>
                <c:pt idx="10367">
                  <c:v>6.4000000000000001E-2</c:v>
                </c:pt>
                <c:pt idx="10368">
                  <c:v>6.3E-2</c:v>
                </c:pt>
                <c:pt idx="10369">
                  <c:v>6.3E-2</c:v>
                </c:pt>
                <c:pt idx="10370">
                  <c:v>6.3E-2</c:v>
                </c:pt>
                <c:pt idx="10371">
                  <c:v>6.3E-2</c:v>
                </c:pt>
                <c:pt idx="10372">
                  <c:v>6.3E-2</c:v>
                </c:pt>
                <c:pt idx="10373">
                  <c:v>6.3E-2</c:v>
                </c:pt>
                <c:pt idx="10374">
                  <c:v>6.3E-2</c:v>
                </c:pt>
                <c:pt idx="10375">
                  <c:v>6.3E-2</c:v>
                </c:pt>
                <c:pt idx="10376">
                  <c:v>6.3E-2</c:v>
                </c:pt>
                <c:pt idx="10377">
                  <c:v>6.3E-2</c:v>
                </c:pt>
                <c:pt idx="10378">
                  <c:v>6.3E-2</c:v>
                </c:pt>
                <c:pt idx="10379">
                  <c:v>6.3E-2</c:v>
                </c:pt>
                <c:pt idx="10380">
                  <c:v>6.3E-2</c:v>
                </c:pt>
                <c:pt idx="10381">
                  <c:v>6.3E-2</c:v>
                </c:pt>
                <c:pt idx="10382">
                  <c:v>6.3E-2</c:v>
                </c:pt>
                <c:pt idx="10383">
                  <c:v>6.3E-2</c:v>
                </c:pt>
                <c:pt idx="10384">
                  <c:v>6.3E-2</c:v>
                </c:pt>
                <c:pt idx="10385">
                  <c:v>6.3E-2</c:v>
                </c:pt>
                <c:pt idx="10386">
                  <c:v>6.3E-2</c:v>
                </c:pt>
                <c:pt idx="10387">
                  <c:v>6.3E-2</c:v>
                </c:pt>
                <c:pt idx="10388">
                  <c:v>6.3E-2</c:v>
                </c:pt>
                <c:pt idx="10389">
                  <c:v>6.3E-2</c:v>
                </c:pt>
                <c:pt idx="10390">
                  <c:v>6.3E-2</c:v>
                </c:pt>
                <c:pt idx="10391">
                  <c:v>6.3E-2</c:v>
                </c:pt>
                <c:pt idx="10392">
                  <c:v>6.3E-2</c:v>
                </c:pt>
                <c:pt idx="10393">
                  <c:v>6.3E-2</c:v>
                </c:pt>
                <c:pt idx="10394">
                  <c:v>6.3E-2</c:v>
                </c:pt>
                <c:pt idx="10395">
                  <c:v>6.3E-2</c:v>
                </c:pt>
                <c:pt idx="10396">
                  <c:v>6.2E-2</c:v>
                </c:pt>
                <c:pt idx="10397">
                  <c:v>6.2E-2</c:v>
                </c:pt>
                <c:pt idx="10398">
                  <c:v>6.2E-2</c:v>
                </c:pt>
                <c:pt idx="10399">
                  <c:v>6.2E-2</c:v>
                </c:pt>
                <c:pt idx="10400">
                  <c:v>6.2E-2</c:v>
                </c:pt>
                <c:pt idx="10401">
                  <c:v>6.2E-2</c:v>
                </c:pt>
                <c:pt idx="10402">
                  <c:v>6.2E-2</c:v>
                </c:pt>
                <c:pt idx="10403">
                  <c:v>6.2E-2</c:v>
                </c:pt>
                <c:pt idx="10404">
                  <c:v>6.2E-2</c:v>
                </c:pt>
                <c:pt idx="10405">
                  <c:v>6.2E-2</c:v>
                </c:pt>
                <c:pt idx="10406">
                  <c:v>6.2E-2</c:v>
                </c:pt>
                <c:pt idx="10407">
                  <c:v>6.2E-2</c:v>
                </c:pt>
                <c:pt idx="10408">
                  <c:v>6.2E-2</c:v>
                </c:pt>
                <c:pt idx="10409">
                  <c:v>6.2E-2</c:v>
                </c:pt>
                <c:pt idx="10410">
                  <c:v>6.2E-2</c:v>
                </c:pt>
                <c:pt idx="10411">
                  <c:v>6.2E-2</c:v>
                </c:pt>
                <c:pt idx="10412">
                  <c:v>6.2E-2</c:v>
                </c:pt>
                <c:pt idx="10413">
                  <c:v>6.2E-2</c:v>
                </c:pt>
                <c:pt idx="10414">
                  <c:v>6.2E-2</c:v>
                </c:pt>
                <c:pt idx="10415">
                  <c:v>6.2E-2</c:v>
                </c:pt>
                <c:pt idx="10416">
                  <c:v>6.2E-2</c:v>
                </c:pt>
                <c:pt idx="10417">
                  <c:v>6.2E-2</c:v>
                </c:pt>
                <c:pt idx="10418">
                  <c:v>6.2E-2</c:v>
                </c:pt>
                <c:pt idx="10419">
                  <c:v>6.2E-2</c:v>
                </c:pt>
                <c:pt idx="10420">
                  <c:v>6.2E-2</c:v>
                </c:pt>
                <c:pt idx="10421">
                  <c:v>6.2E-2</c:v>
                </c:pt>
                <c:pt idx="10422">
                  <c:v>6.2E-2</c:v>
                </c:pt>
                <c:pt idx="10423">
                  <c:v>6.2E-2</c:v>
                </c:pt>
                <c:pt idx="10424">
                  <c:v>6.2E-2</c:v>
                </c:pt>
                <c:pt idx="10425">
                  <c:v>6.2E-2</c:v>
                </c:pt>
                <c:pt idx="10426">
                  <c:v>6.2E-2</c:v>
                </c:pt>
                <c:pt idx="10427">
                  <c:v>6.2E-2</c:v>
                </c:pt>
                <c:pt idx="10428">
                  <c:v>6.2E-2</c:v>
                </c:pt>
                <c:pt idx="10429">
                  <c:v>6.2E-2</c:v>
                </c:pt>
                <c:pt idx="10430">
                  <c:v>6.2E-2</c:v>
                </c:pt>
                <c:pt idx="10431">
                  <c:v>6.2E-2</c:v>
                </c:pt>
                <c:pt idx="10432">
                  <c:v>6.2E-2</c:v>
                </c:pt>
                <c:pt idx="10433">
                  <c:v>6.2E-2</c:v>
                </c:pt>
                <c:pt idx="10434">
                  <c:v>6.2E-2</c:v>
                </c:pt>
                <c:pt idx="10435">
                  <c:v>6.2E-2</c:v>
                </c:pt>
                <c:pt idx="10436">
                  <c:v>6.2E-2</c:v>
                </c:pt>
                <c:pt idx="10437">
                  <c:v>6.2E-2</c:v>
                </c:pt>
                <c:pt idx="10438">
                  <c:v>6.2E-2</c:v>
                </c:pt>
                <c:pt idx="10439">
                  <c:v>6.2E-2</c:v>
                </c:pt>
                <c:pt idx="10440">
                  <c:v>6.2E-2</c:v>
                </c:pt>
                <c:pt idx="10441">
                  <c:v>6.2E-2</c:v>
                </c:pt>
                <c:pt idx="10442">
                  <c:v>6.2E-2</c:v>
                </c:pt>
                <c:pt idx="10443">
                  <c:v>6.2E-2</c:v>
                </c:pt>
                <c:pt idx="10444">
                  <c:v>6.2E-2</c:v>
                </c:pt>
                <c:pt idx="10445">
                  <c:v>6.2E-2</c:v>
                </c:pt>
                <c:pt idx="10446">
                  <c:v>6.2E-2</c:v>
                </c:pt>
                <c:pt idx="10447">
                  <c:v>6.2E-2</c:v>
                </c:pt>
                <c:pt idx="10448">
                  <c:v>6.2E-2</c:v>
                </c:pt>
                <c:pt idx="10449">
                  <c:v>6.2E-2</c:v>
                </c:pt>
                <c:pt idx="10450">
                  <c:v>6.2E-2</c:v>
                </c:pt>
                <c:pt idx="10451">
                  <c:v>6.2E-2</c:v>
                </c:pt>
                <c:pt idx="10452">
                  <c:v>6.2E-2</c:v>
                </c:pt>
                <c:pt idx="10453">
                  <c:v>6.2E-2</c:v>
                </c:pt>
                <c:pt idx="10454">
                  <c:v>6.2E-2</c:v>
                </c:pt>
                <c:pt idx="10455">
                  <c:v>6.2E-2</c:v>
                </c:pt>
                <c:pt idx="10456">
                  <c:v>6.2E-2</c:v>
                </c:pt>
                <c:pt idx="10457">
                  <c:v>6.2E-2</c:v>
                </c:pt>
                <c:pt idx="10458">
                  <c:v>6.2E-2</c:v>
                </c:pt>
                <c:pt idx="10459">
                  <c:v>6.2E-2</c:v>
                </c:pt>
                <c:pt idx="10460">
                  <c:v>6.2E-2</c:v>
                </c:pt>
                <c:pt idx="10461">
                  <c:v>6.2E-2</c:v>
                </c:pt>
                <c:pt idx="10462">
                  <c:v>6.2E-2</c:v>
                </c:pt>
                <c:pt idx="10463">
                  <c:v>6.2E-2</c:v>
                </c:pt>
                <c:pt idx="10464">
                  <c:v>6.2E-2</c:v>
                </c:pt>
                <c:pt idx="10465">
                  <c:v>6.2E-2</c:v>
                </c:pt>
                <c:pt idx="10466">
                  <c:v>6.2E-2</c:v>
                </c:pt>
                <c:pt idx="10467">
                  <c:v>6.2E-2</c:v>
                </c:pt>
                <c:pt idx="10468">
                  <c:v>6.2E-2</c:v>
                </c:pt>
                <c:pt idx="10469">
                  <c:v>6.2E-2</c:v>
                </c:pt>
                <c:pt idx="10470">
                  <c:v>6.2E-2</c:v>
                </c:pt>
                <c:pt idx="10471">
                  <c:v>6.2E-2</c:v>
                </c:pt>
                <c:pt idx="10472">
                  <c:v>6.2E-2</c:v>
                </c:pt>
                <c:pt idx="10473">
                  <c:v>6.2E-2</c:v>
                </c:pt>
                <c:pt idx="10474">
                  <c:v>6.2E-2</c:v>
                </c:pt>
                <c:pt idx="10475">
                  <c:v>6.2E-2</c:v>
                </c:pt>
                <c:pt idx="10476">
                  <c:v>6.2E-2</c:v>
                </c:pt>
                <c:pt idx="10477">
                  <c:v>6.2E-2</c:v>
                </c:pt>
                <c:pt idx="10478">
                  <c:v>6.2E-2</c:v>
                </c:pt>
                <c:pt idx="10479">
                  <c:v>6.2E-2</c:v>
                </c:pt>
                <c:pt idx="10480">
                  <c:v>6.2E-2</c:v>
                </c:pt>
                <c:pt idx="10481">
                  <c:v>6.2E-2</c:v>
                </c:pt>
                <c:pt idx="10482">
                  <c:v>6.2E-2</c:v>
                </c:pt>
                <c:pt idx="10483">
                  <c:v>6.2E-2</c:v>
                </c:pt>
                <c:pt idx="10484">
                  <c:v>6.2E-2</c:v>
                </c:pt>
                <c:pt idx="10485">
                  <c:v>6.2E-2</c:v>
                </c:pt>
                <c:pt idx="10486">
                  <c:v>6.2E-2</c:v>
                </c:pt>
                <c:pt idx="10487">
                  <c:v>6.2E-2</c:v>
                </c:pt>
                <c:pt idx="10488">
                  <c:v>6.2E-2</c:v>
                </c:pt>
                <c:pt idx="10489">
                  <c:v>6.2E-2</c:v>
                </c:pt>
                <c:pt idx="10490">
                  <c:v>6.2E-2</c:v>
                </c:pt>
                <c:pt idx="10491">
                  <c:v>6.2E-2</c:v>
                </c:pt>
                <c:pt idx="10492">
                  <c:v>6.2E-2</c:v>
                </c:pt>
                <c:pt idx="10493">
                  <c:v>6.2E-2</c:v>
                </c:pt>
                <c:pt idx="10494">
                  <c:v>6.2E-2</c:v>
                </c:pt>
                <c:pt idx="10495">
                  <c:v>6.2E-2</c:v>
                </c:pt>
                <c:pt idx="10496">
                  <c:v>6.2E-2</c:v>
                </c:pt>
                <c:pt idx="10497">
                  <c:v>6.2E-2</c:v>
                </c:pt>
                <c:pt idx="10498">
                  <c:v>6.2E-2</c:v>
                </c:pt>
                <c:pt idx="10499">
                  <c:v>6.2E-2</c:v>
                </c:pt>
                <c:pt idx="10500">
                  <c:v>6.2E-2</c:v>
                </c:pt>
                <c:pt idx="10501">
                  <c:v>6.2E-2</c:v>
                </c:pt>
                <c:pt idx="10502">
                  <c:v>6.2E-2</c:v>
                </c:pt>
                <c:pt idx="10503">
                  <c:v>6.2E-2</c:v>
                </c:pt>
                <c:pt idx="10504">
                  <c:v>6.2E-2</c:v>
                </c:pt>
                <c:pt idx="10505">
                  <c:v>6.2E-2</c:v>
                </c:pt>
                <c:pt idx="10506">
                  <c:v>6.2E-2</c:v>
                </c:pt>
                <c:pt idx="10507">
                  <c:v>6.2E-2</c:v>
                </c:pt>
                <c:pt idx="10508">
                  <c:v>6.2E-2</c:v>
                </c:pt>
                <c:pt idx="10509">
                  <c:v>6.2E-2</c:v>
                </c:pt>
                <c:pt idx="10510">
                  <c:v>6.2E-2</c:v>
                </c:pt>
                <c:pt idx="10511">
                  <c:v>6.2E-2</c:v>
                </c:pt>
                <c:pt idx="10512">
                  <c:v>6.2E-2</c:v>
                </c:pt>
                <c:pt idx="10513">
                  <c:v>6.2E-2</c:v>
                </c:pt>
                <c:pt idx="10514">
                  <c:v>6.2E-2</c:v>
                </c:pt>
                <c:pt idx="10515">
                  <c:v>6.2E-2</c:v>
                </c:pt>
                <c:pt idx="10516">
                  <c:v>6.2E-2</c:v>
                </c:pt>
                <c:pt idx="10517">
                  <c:v>6.2E-2</c:v>
                </c:pt>
                <c:pt idx="10518">
                  <c:v>6.2E-2</c:v>
                </c:pt>
                <c:pt idx="10519">
                  <c:v>6.2E-2</c:v>
                </c:pt>
                <c:pt idx="10520">
                  <c:v>6.2E-2</c:v>
                </c:pt>
                <c:pt idx="10521">
                  <c:v>6.2E-2</c:v>
                </c:pt>
                <c:pt idx="10522">
                  <c:v>6.2E-2</c:v>
                </c:pt>
                <c:pt idx="10523">
                  <c:v>6.2E-2</c:v>
                </c:pt>
                <c:pt idx="10524">
                  <c:v>6.2E-2</c:v>
                </c:pt>
                <c:pt idx="10525">
                  <c:v>6.2E-2</c:v>
                </c:pt>
                <c:pt idx="10526">
                  <c:v>6.2E-2</c:v>
                </c:pt>
                <c:pt idx="10527">
                  <c:v>6.2E-2</c:v>
                </c:pt>
                <c:pt idx="10528">
                  <c:v>6.2E-2</c:v>
                </c:pt>
                <c:pt idx="10529">
                  <c:v>6.2E-2</c:v>
                </c:pt>
                <c:pt idx="10530">
                  <c:v>6.2E-2</c:v>
                </c:pt>
                <c:pt idx="10531">
                  <c:v>6.2E-2</c:v>
                </c:pt>
                <c:pt idx="10532">
                  <c:v>6.2E-2</c:v>
                </c:pt>
                <c:pt idx="10533">
                  <c:v>6.2E-2</c:v>
                </c:pt>
                <c:pt idx="10534">
                  <c:v>6.2E-2</c:v>
                </c:pt>
                <c:pt idx="10535">
                  <c:v>6.2E-2</c:v>
                </c:pt>
                <c:pt idx="10536">
                  <c:v>6.2E-2</c:v>
                </c:pt>
                <c:pt idx="10537">
                  <c:v>6.2E-2</c:v>
                </c:pt>
                <c:pt idx="10538">
                  <c:v>6.2E-2</c:v>
                </c:pt>
                <c:pt idx="10539">
                  <c:v>6.2E-2</c:v>
                </c:pt>
                <c:pt idx="10540">
                  <c:v>6.2E-2</c:v>
                </c:pt>
                <c:pt idx="10541">
                  <c:v>6.2E-2</c:v>
                </c:pt>
                <c:pt idx="10542">
                  <c:v>6.2E-2</c:v>
                </c:pt>
                <c:pt idx="10543">
                  <c:v>6.2E-2</c:v>
                </c:pt>
                <c:pt idx="10544">
                  <c:v>6.2E-2</c:v>
                </c:pt>
                <c:pt idx="10545">
                  <c:v>6.2E-2</c:v>
                </c:pt>
                <c:pt idx="10546">
                  <c:v>6.2E-2</c:v>
                </c:pt>
                <c:pt idx="10547">
                  <c:v>6.2E-2</c:v>
                </c:pt>
                <c:pt idx="10548">
                  <c:v>6.2E-2</c:v>
                </c:pt>
                <c:pt idx="10549">
                  <c:v>6.2E-2</c:v>
                </c:pt>
                <c:pt idx="10550">
                  <c:v>6.2E-2</c:v>
                </c:pt>
                <c:pt idx="10551">
                  <c:v>6.2E-2</c:v>
                </c:pt>
                <c:pt idx="10552">
                  <c:v>6.2E-2</c:v>
                </c:pt>
                <c:pt idx="10553">
                  <c:v>6.2E-2</c:v>
                </c:pt>
                <c:pt idx="10554">
                  <c:v>6.2E-2</c:v>
                </c:pt>
                <c:pt idx="10555">
                  <c:v>6.2E-2</c:v>
                </c:pt>
                <c:pt idx="10556">
                  <c:v>6.2E-2</c:v>
                </c:pt>
                <c:pt idx="10557">
                  <c:v>6.2E-2</c:v>
                </c:pt>
                <c:pt idx="10558">
                  <c:v>6.2E-2</c:v>
                </c:pt>
                <c:pt idx="10559">
                  <c:v>6.2E-2</c:v>
                </c:pt>
                <c:pt idx="10560">
                  <c:v>6.2E-2</c:v>
                </c:pt>
                <c:pt idx="10561">
                  <c:v>6.2E-2</c:v>
                </c:pt>
                <c:pt idx="10562">
                  <c:v>6.2E-2</c:v>
                </c:pt>
                <c:pt idx="10563">
                  <c:v>6.2E-2</c:v>
                </c:pt>
                <c:pt idx="10564">
                  <c:v>6.2E-2</c:v>
                </c:pt>
                <c:pt idx="10565">
                  <c:v>6.2E-2</c:v>
                </c:pt>
                <c:pt idx="10566">
                  <c:v>6.2E-2</c:v>
                </c:pt>
                <c:pt idx="10567">
                  <c:v>6.2E-2</c:v>
                </c:pt>
                <c:pt idx="10568">
                  <c:v>6.2E-2</c:v>
                </c:pt>
                <c:pt idx="10569">
                  <c:v>6.2E-2</c:v>
                </c:pt>
                <c:pt idx="10570">
                  <c:v>6.2E-2</c:v>
                </c:pt>
                <c:pt idx="10571">
                  <c:v>6.2E-2</c:v>
                </c:pt>
                <c:pt idx="10572">
                  <c:v>6.2E-2</c:v>
                </c:pt>
                <c:pt idx="10573">
                  <c:v>6.2E-2</c:v>
                </c:pt>
                <c:pt idx="10574">
                  <c:v>6.2E-2</c:v>
                </c:pt>
                <c:pt idx="10575">
                  <c:v>6.2E-2</c:v>
                </c:pt>
                <c:pt idx="10576">
                  <c:v>6.2E-2</c:v>
                </c:pt>
                <c:pt idx="10577">
                  <c:v>6.2E-2</c:v>
                </c:pt>
                <c:pt idx="10578">
                  <c:v>6.2E-2</c:v>
                </c:pt>
                <c:pt idx="10579">
                  <c:v>6.2E-2</c:v>
                </c:pt>
                <c:pt idx="10580">
                  <c:v>6.2E-2</c:v>
                </c:pt>
                <c:pt idx="10581">
                  <c:v>6.2E-2</c:v>
                </c:pt>
                <c:pt idx="10582">
                  <c:v>6.2E-2</c:v>
                </c:pt>
                <c:pt idx="10583">
                  <c:v>6.2E-2</c:v>
                </c:pt>
                <c:pt idx="10584">
                  <c:v>6.2E-2</c:v>
                </c:pt>
                <c:pt idx="10585">
                  <c:v>6.2E-2</c:v>
                </c:pt>
                <c:pt idx="10586">
                  <c:v>6.2E-2</c:v>
                </c:pt>
                <c:pt idx="10587">
                  <c:v>6.2E-2</c:v>
                </c:pt>
                <c:pt idx="10588">
                  <c:v>6.2E-2</c:v>
                </c:pt>
                <c:pt idx="10589">
                  <c:v>6.2E-2</c:v>
                </c:pt>
                <c:pt idx="10590">
                  <c:v>6.2E-2</c:v>
                </c:pt>
                <c:pt idx="10591">
                  <c:v>6.2E-2</c:v>
                </c:pt>
                <c:pt idx="10592">
                  <c:v>6.2E-2</c:v>
                </c:pt>
                <c:pt idx="10593">
                  <c:v>6.2E-2</c:v>
                </c:pt>
                <c:pt idx="10594">
                  <c:v>6.2E-2</c:v>
                </c:pt>
                <c:pt idx="10595">
                  <c:v>6.2E-2</c:v>
                </c:pt>
                <c:pt idx="10596">
                  <c:v>6.2E-2</c:v>
                </c:pt>
                <c:pt idx="10597">
                  <c:v>6.2E-2</c:v>
                </c:pt>
                <c:pt idx="10598">
                  <c:v>6.2E-2</c:v>
                </c:pt>
                <c:pt idx="10599">
                  <c:v>6.2E-2</c:v>
                </c:pt>
                <c:pt idx="10600">
                  <c:v>6.2E-2</c:v>
                </c:pt>
                <c:pt idx="10601">
                  <c:v>6.2E-2</c:v>
                </c:pt>
                <c:pt idx="10602">
                  <c:v>6.2E-2</c:v>
                </c:pt>
                <c:pt idx="10603">
                  <c:v>6.0999999999999999E-2</c:v>
                </c:pt>
                <c:pt idx="10604">
                  <c:v>6.2E-2</c:v>
                </c:pt>
                <c:pt idx="10605">
                  <c:v>6.2E-2</c:v>
                </c:pt>
                <c:pt idx="10606">
                  <c:v>6.2E-2</c:v>
                </c:pt>
                <c:pt idx="10607">
                  <c:v>6.2E-2</c:v>
                </c:pt>
                <c:pt idx="10608">
                  <c:v>6.2E-2</c:v>
                </c:pt>
                <c:pt idx="10609">
                  <c:v>6.2E-2</c:v>
                </c:pt>
                <c:pt idx="10610">
                  <c:v>6.2E-2</c:v>
                </c:pt>
                <c:pt idx="10611">
                  <c:v>6.2E-2</c:v>
                </c:pt>
                <c:pt idx="10612">
                  <c:v>6.3E-2</c:v>
                </c:pt>
                <c:pt idx="10613">
                  <c:v>6.3E-2</c:v>
                </c:pt>
                <c:pt idx="10614">
                  <c:v>6.3E-2</c:v>
                </c:pt>
                <c:pt idx="10615">
                  <c:v>6.3E-2</c:v>
                </c:pt>
                <c:pt idx="10616">
                  <c:v>6.3E-2</c:v>
                </c:pt>
                <c:pt idx="10617">
                  <c:v>6.3E-2</c:v>
                </c:pt>
                <c:pt idx="10618">
                  <c:v>6.3E-2</c:v>
                </c:pt>
                <c:pt idx="10619">
                  <c:v>6.3E-2</c:v>
                </c:pt>
                <c:pt idx="10620">
                  <c:v>6.3E-2</c:v>
                </c:pt>
                <c:pt idx="10621">
                  <c:v>6.3E-2</c:v>
                </c:pt>
                <c:pt idx="10622">
                  <c:v>6.3E-2</c:v>
                </c:pt>
                <c:pt idx="10623">
                  <c:v>6.3E-2</c:v>
                </c:pt>
                <c:pt idx="10624">
                  <c:v>6.3E-2</c:v>
                </c:pt>
                <c:pt idx="10625">
                  <c:v>6.3E-2</c:v>
                </c:pt>
                <c:pt idx="10626">
                  <c:v>6.4000000000000001E-2</c:v>
                </c:pt>
                <c:pt idx="10627">
                  <c:v>6.4000000000000001E-2</c:v>
                </c:pt>
                <c:pt idx="10628">
                  <c:v>6.4000000000000001E-2</c:v>
                </c:pt>
                <c:pt idx="10629">
                  <c:v>6.4000000000000001E-2</c:v>
                </c:pt>
                <c:pt idx="10630">
                  <c:v>6.4000000000000001E-2</c:v>
                </c:pt>
                <c:pt idx="10631">
                  <c:v>6.4000000000000001E-2</c:v>
                </c:pt>
                <c:pt idx="10632">
                  <c:v>6.4000000000000001E-2</c:v>
                </c:pt>
                <c:pt idx="10633">
                  <c:v>6.4000000000000001E-2</c:v>
                </c:pt>
                <c:pt idx="10634">
                  <c:v>6.4000000000000001E-2</c:v>
                </c:pt>
                <c:pt idx="10635">
                  <c:v>6.4000000000000001E-2</c:v>
                </c:pt>
                <c:pt idx="10636">
                  <c:v>6.4000000000000001E-2</c:v>
                </c:pt>
                <c:pt idx="10637">
                  <c:v>6.4000000000000001E-2</c:v>
                </c:pt>
                <c:pt idx="10638">
                  <c:v>6.4000000000000001E-2</c:v>
                </c:pt>
                <c:pt idx="10639">
                  <c:v>6.4000000000000001E-2</c:v>
                </c:pt>
                <c:pt idx="10640">
                  <c:v>6.4000000000000001E-2</c:v>
                </c:pt>
                <c:pt idx="10641">
                  <c:v>6.4000000000000001E-2</c:v>
                </c:pt>
                <c:pt idx="10642">
                  <c:v>6.4000000000000001E-2</c:v>
                </c:pt>
                <c:pt idx="10643">
                  <c:v>6.4000000000000001E-2</c:v>
                </c:pt>
                <c:pt idx="10644">
                  <c:v>6.4000000000000001E-2</c:v>
                </c:pt>
                <c:pt idx="10645">
                  <c:v>6.4000000000000001E-2</c:v>
                </c:pt>
                <c:pt idx="10646">
                  <c:v>6.4000000000000001E-2</c:v>
                </c:pt>
                <c:pt idx="10647">
                  <c:v>6.4000000000000001E-2</c:v>
                </c:pt>
                <c:pt idx="10648">
                  <c:v>6.4000000000000001E-2</c:v>
                </c:pt>
                <c:pt idx="10649">
                  <c:v>6.4000000000000001E-2</c:v>
                </c:pt>
                <c:pt idx="10650">
                  <c:v>6.4000000000000001E-2</c:v>
                </c:pt>
                <c:pt idx="10651">
                  <c:v>6.4000000000000001E-2</c:v>
                </c:pt>
                <c:pt idx="10652">
                  <c:v>6.4000000000000001E-2</c:v>
                </c:pt>
                <c:pt idx="10653">
                  <c:v>6.4000000000000001E-2</c:v>
                </c:pt>
                <c:pt idx="10654">
                  <c:v>6.4000000000000001E-2</c:v>
                </c:pt>
                <c:pt idx="10655">
                  <c:v>6.4000000000000001E-2</c:v>
                </c:pt>
                <c:pt idx="10656">
                  <c:v>6.4000000000000001E-2</c:v>
                </c:pt>
                <c:pt idx="10657">
                  <c:v>6.4000000000000001E-2</c:v>
                </c:pt>
                <c:pt idx="10658">
                  <c:v>6.4000000000000001E-2</c:v>
                </c:pt>
                <c:pt idx="10659">
                  <c:v>6.4000000000000001E-2</c:v>
                </c:pt>
                <c:pt idx="10660">
                  <c:v>6.4000000000000001E-2</c:v>
                </c:pt>
                <c:pt idx="10661">
                  <c:v>6.4000000000000001E-2</c:v>
                </c:pt>
                <c:pt idx="10662">
                  <c:v>6.4000000000000001E-2</c:v>
                </c:pt>
                <c:pt idx="10663">
                  <c:v>6.4000000000000001E-2</c:v>
                </c:pt>
                <c:pt idx="10664">
                  <c:v>6.4000000000000001E-2</c:v>
                </c:pt>
                <c:pt idx="10665">
                  <c:v>6.4000000000000001E-2</c:v>
                </c:pt>
                <c:pt idx="10666">
                  <c:v>6.4000000000000001E-2</c:v>
                </c:pt>
                <c:pt idx="10667">
                  <c:v>6.4000000000000001E-2</c:v>
                </c:pt>
                <c:pt idx="10668">
                  <c:v>6.4000000000000001E-2</c:v>
                </c:pt>
                <c:pt idx="10669">
                  <c:v>6.4000000000000001E-2</c:v>
                </c:pt>
                <c:pt idx="10670">
                  <c:v>6.4000000000000001E-2</c:v>
                </c:pt>
                <c:pt idx="10671">
                  <c:v>6.4000000000000001E-2</c:v>
                </c:pt>
                <c:pt idx="10672">
                  <c:v>6.4000000000000001E-2</c:v>
                </c:pt>
                <c:pt idx="10673">
                  <c:v>6.4000000000000001E-2</c:v>
                </c:pt>
                <c:pt idx="10674">
                  <c:v>6.4000000000000001E-2</c:v>
                </c:pt>
                <c:pt idx="10675">
                  <c:v>6.4000000000000001E-2</c:v>
                </c:pt>
                <c:pt idx="10676">
                  <c:v>6.4000000000000001E-2</c:v>
                </c:pt>
                <c:pt idx="10677">
                  <c:v>6.4000000000000001E-2</c:v>
                </c:pt>
                <c:pt idx="10678">
                  <c:v>6.4000000000000001E-2</c:v>
                </c:pt>
                <c:pt idx="10679">
                  <c:v>6.4000000000000001E-2</c:v>
                </c:pt>
                <c:pt idx="10680">
                  <c:v>6.4000000000000001E-2</c:v>
                </c:pt>
                <c:pt idx="10681">
                  <c:v>6.4000000000000001E-2</c:v>
                </c:pt>
                <c:pt idx="10682">
                  <c:v>6.4000000000000001E-2</c:v>
                </c:pt>
                <c:pt idx="10683">
                  <c:v>6.3E-2</c:v>
                </c:pt>
                <c:pt idx="10684">
                  <c:v>6.3E-2</c:v>
                </c:pt>
                <c:pt idx="10685">
                  <c:v>6.3E-2</c:v>
                </c:pt>
                <c:pt idx="10686">
                  <c:v>6.3E-2</c:v>
                </c:pt>
                <c:pt idx="10687">
                  <c:v>6.3E-2</c:v>
                </c:pt>
                <c:pt idx="10688">
                  <c:v>6.3E-2</c:v>
                </c:pt>
                <c:pt idx="10689">
                  <c:v>6.3E-2</c:v>
                </c:pt>
                <c:pt idx="10690">
                  <c:v>6.3E-2</c:v>
                </c:pt>
                <c:pt idx="10691">
                  <c:v>6.3E-2</c:v>
                </c:pt>
                <c:pt idx="10692">
                  <c:v>6.3E-2</c:v>
                </c:pt>
                <c:pt idx="10693">
                  <c:v>6.3E-2</c:v>
                </c:pt>
                <c:pt idx="10694">
                  <c:v>6.3E-2</c:v>
                </c:pt>
                <c:pt idx="10695">
                  <c:v>6.3E-2</c:v>
                </c:pt>
                <c:pt idx="10696">
                  <c:v>6.3E-2</c:v>
                </c:pt>
                <c:pt idx="10697">
                  <c:v>6.3E-2</c:v>
                </c:pt>
                <c:pt idx="10698">
                  <c:v>6.3E-2</c:v>
                </c:pt>
                <c:pt idx="10699">
                  <c:v>6.3E-2</c:v>
                </c:pt>
                <c:pt idx="10700">
                  <c:v>6.3E-2</c:v>
                </c:pt>
                <c:pt idx="10701">
                  <c:v>6.3E-2</c:v>
                </c:pt>
                <c:pt idx="10702">
                  <c:v>6.3E-2</c:v>
                </c:pt>
                <c:pt idx="10703">
                  <c:v>6.3E-2</c:v>
                </c:pt>
                <c:pt idx="10704">
                  <c:v>6.2E-2</c:v>
                </c:pt>
                <c:pt idx="10705">
                  <c:v>6.2E-2</c:v>
                </c:pt>
                <c:pt idx="10706">
                  <c:v>6.2E-2</c:v>
                </c:pt>
                <c:pt idx="10707">
                  <c:v>6.2E-2</c:v>
                </c:pt>
                <c:pt idx="10708">
                  <c:v>6.2E-2</c:v>
                </c:pt>
                <c:pt idx="10709">
                  <c:v>6.2E-2</c:v>
                </c:pt>
                <c:pt idx="10710">
                  <c:v>6.2E-2</c:v>
                </c:pt>
                <c:pt idx="10711">
                  <c:v>6.2E-2</c:v>
                </c:pt>
                <c:pt idx="10712">
                  <c:v>6.2E-2</c:v>
                </c:pt>
                <c:pt idx="10713">
                  <c:v>6.2E-2</c:v>
                </c:pt>
                <c:pt idx="10714">
                  <c:v>6.2E-2</c:v>
                </c:pt>
                <c:pt idx="10715">
                  <c:v>6.2E-2</c:v>
                </c:pt>
                <c:pt idx="10716">
                  <c:v>6.2E-2</c:v>
                </c:pt>
                <c:pt idx="10717">
                  <c:v>6.2E-2</c:v>
                </c:pt>
                <c:pt idx="10718">
                  <c:v>6.2E-2</c:v>
                </c:pt>
                <c:pt idx="10719">
                  <c:v>6.2E-2</c:v>
                </c:pt>
                <c:pt idx="10720">
                  <c:v>6.2E-2</c:v>
                </c:pt>
                <c:pt idx="10721">
                  <c:v>6.2E-2</c:v>
                </c:pt>
                <c:pt idx="10722">
                  <c:v>6.2E-2</c:v>
                </c:pt>
                <c:pt idx="10723">
                  <c:v>6.2E-2</c:v>
                </c:pt>
                <c:pt idx="10724">
                  <c:v>6.2E-2</c:v>
                </c:pt>
                <c:pt idx="10725">
                  <c:v>6.3E-2</c:v>
                </c:pt>
                <c:pt idx="10726">
                  <c:v>6.3E-2</c:v>
                </c:pt>
                <c:pt idx="10727">
                  <c:v>6.3E-2</c:v>
                </c:pt>
                <c:pt idx="10728">
                  <c:v>6.2E-2</c:v>
                </c:pt>
                <c:pt idx="10729">
                  <c:v>6.2E-2</c:v>
                </c:pt>
                <c:pt idx="10730">
                  <c:v>6.2E-2</c:v>
                </c:pt>
                <c:pt idx="10731">
                  <c:v>6.2E-2</c:v>
                </c:pt>
                <c:pt idx="10732">
                  <c:v>6.2E-2</c:v>
                </c:pt>
                <c:pt idx="10733">
                  <c:v>6.2E-2</c:v>
                </c:pt>
                <c:pt idx="10734">
                  <c:v>6.2E-2</c:v>
                </c:pt>
                <c:pt idx="10735">
                  <c:v>6.2E-2</c:v>
                </c:pt>
                <c:pt idx="10736">
                  <c:v>6.2E-2</c:v>
                </c:pt>
                <c:pt idx="10737">
                  <c:v>6.2E-2</c:v>
                </c:pt>
                <c:pt idx="10738">
                  <c:v>6.2E-2</c:v>
                </c:pt>
                <c:pt idx="10739">
                  <c:v>6.2E-2</c:v>
                </c:pt>
                <c:pt idx="10740">
                  <c:v>6.2E-2</c:v>
                </c:pt>
                <c:pt idx="10741">
                  <c:v>6.2E-2</c:v>
                </c:pt>
                <c:pt idx="10742">
                  <c:v>6.2E-2</c:v>
                </c:pt>
                <c:pt idx="10743">
                  <c:v>6.3E-2</c:v>
                </c:pt>
                <c:pt idx="10744">
                  <c:v>6.3E-2</c:v>
                </c:pt>
                <c:pt idx="10745">
                  <c:v>6.3E-2</c:v>
                </c:pt>
                <c:pt idx="10746">
                  <c:v>6.3E-2</c:v>
                </c:pt>
                <c:pt idx="10747">
                  <c:v>6.3E-2</c:v>
                </c:pt>
                <c:pt idx="10748">
                  <c:v>6.3E-2</c:v>
                </c:pt>
                <c:pt idx="10749">
                  <c:v>6.3E-2</c:v>
                </c:pt>
                <c:pt idx="10750">
                  <c:v>6.3E-2</c:v>
                </c:pt>
                <c:pt idx="10751">
                  <c:v>6.3E-2</c:v>
                </c:pt>
                <c:pt idx="10752">
                  <c:v>6.3E-2</c:v>
                </c:pt>
                <c:pt idx="10753">
                  <c:v>6.3E-2</c:v>
                </c:pt>
                <c:pt idx="10754">
                  <c:v>6.4000000000000001E-2</c:v>
                </c:pt>
                <c:pt idx="10755">
                  <c:v>6.4000000000000001E-2</c:v>
                </c:pt>
                <c:pt idx="10756">
                  <c:v>6.4000000000000001E-2</c:v>
                </c:pt>
                <c:pt idx="10757">
                  <c:v>6.7000000000000004E-2</c:v>
                </c:pt>
                <c:pt idx="10758">
                  <c:v>6.8000000000000005E-2</c:v>
                </c:pt>
                <c:pt idx="10759">
                  <c:v>6.9000000000000006E-2</c:v>
                </c:pt>
                <c:pt idx="10760">
                  <c:v>6.9000000000000006E-2</c:v>
                </c:pt>
                <c:pt idx="10761">
                  <c:v>6.9000000000000006E-2</c:v>
                </c:pt>
                <c:pt idx="10762">
                  <c:v>6.9000000000000006E-2</c:v>
                </c:pt>
                <c:pt idx="10763">
                  <c:v>6.9000000000000006E-2</c:v>
                </c:pt>
                <c:pt idx="10764">
                  <c:v>6.9000000000000006E-2</c:v>
                </c:pt>
                <c:pt idx="10765">
                  <c:v>6.9000000000000006E-2</c:v>
                </c:pt>
                <c:pt idx="10766">
                  <c:v>6.9000000000000006E-2</c:v>
                </c:pt>
                <c:pt idx="10767">
                  <c:v>6.9000000000000006E-2</c:v>
                </c:pt>
                <c:pt idx="10768">
                  <c:v>6.9000000000000006E-2</c:v>
                </c:pt>
                <c:pt idx="10769">
                  <c:v>6.9000000000000006E-2</c:v>
                </c:pt>
                <c:pt idx="10770">
                  <c:v>6.9000000000000006E-2</c:v>
                </c:pt>
                <c:pt idx="10771">
                  <c:v>6.9000000000000006E-2</c:v>
                </c:pt>
                <c:pt idx="10772">
                  <c:v>6.9000000000000006E-2</c:v>
                </c:pt>
                <c:pt idx="10773">
                  <c:v>6.9000000000000006E-2</c:v>
                </c:pt>
                <c:pt idx="10774">
                  <c:v>6.9000000000000006E-2</c:v>
                </c:pt>
                <c:pt idx="10775">
                  <c:v>6.9000000000000006E-2</c:v>
                </c:pt>
                <c:pt idx="10776">
                  <c:v>6.9000000000000006E-2</c:v>
                </c:pt>
                <c:pt idx="10777">
                  <c:v>6.9000000000000006E-2</c:v>
                </c:pt>
                <c:pt idx="10778">
                  <c:v>6.9000000000000006E-2</c:v>
                </c:pt>
                <c:pt idx="10779">
                  <c:v>6.9000000000000006E-2</c:v>
                </c:pt>
                <c:pt idx="10780">
                  <c:v>6.9000000000000006E-2</c:v>
                </c:pt>
                <c:pt idx="10781">
                  <c:v>6.9000000000000006E-2</c:v>
                </c:pt>
                <c:pt idx="10782">
                  <c:v>6.9000000000000006E-2</c:v>
                </c:pt>
                <c:pt idx="10783">
                  <c:v>6.9000000000000006E-2</c:v>
                </c:pt>
                <c:pt idx="10784">
                  <c:v>6.8000000000000005E-2</c:v>
                </c:pt>
                <c:pt idx="10785">
                  <c:v>6.8000000000000005E-2</c:v>
                </c:pt>
                <c:pt idx="10786">
                  <c:v>6.8000000000000005E-2</c:v>
                </c:pt>
                <c:pt idx="10787">
                  <c:v>6.8000000000000005E-2</c:v>
                </c:pt>
                <c:pt idx="10788">
                  <c:v>6.8000000000000005E-2</c:v>
                </c:pt>
                <c:pt idx="10789">
                  <c:v>6.8000000000000005E-2</c:v>
                </c:pt>
                <c:pt idx="10790">
                  <c:v>6.8000000000000005E-2</c:v>
                </c:pt>
                <c:pt idx="10791">
                  <c:v>6.9000000000000006E-2</c:v>
                </c:pt>
                <c:pt idx="10792">
                  <c:v>6.9000000000000006E-2</c:v>
                </c:pt>
                <c:pt idx="10793">
                  <c:v>6.9000000000000006E-2</c:v>
                </c:pt>
                <c:pt idx="10794">
                  <c:v>6.9000000000000006E-2</c:v>
                </c:pt>
                <c:pt idx="10795">
                  <c:v>6.9000000000000006E-2</c:v>
                </c:pt>
                <c:pt idx="10796">
                  <c:v>6.9000000000000006E-2</c:v>
                </c:pt>
                <c:pt idx="10797">
                  <c:v>6.9000000000000006E-2</c:v>
                </c:pt>
                <c:pt idx="10798">
                  <c:v>6.9000000000000006E-2</c:v>
                </c:pt>
                <c:pt idx="10799">
                  <c:v>6.8000000000000005E-2</c:v>
                </c:pt>
                <c:pt idx="10800">
                  <c:v>6.8000000000000005E-2</c:v>
                </c:pt>
                <c:pt idx="10801">
                  <c:v>6.8000000000000005E-2</c:v>
                </c:pt>
                <c:pt idx="10802">
                  <c:v>6.8000000000000005E-2</c:v>
                </c:pt>
                <c:pt idx="10803">
                  <c:v>6.8000000000000005E-2</c:v>
                </c:pt>
                <c:pt idx="10804">
                  <c:v>6.8000000000000005E-2</c:v>
                </c:pt>
                <c:pt idx="10805">
                  <c:v>6.8000000000000005E-2</c:v>
                </c:pt>
                <c:pt idx="10806">
                  <c:v>6.8000000000000005E-2</c:v>
                </c:pt>
                <c:pt idx="10807">
                  <c:v>6.8000000000000005E-2</c:v>
                </c:pt>
                <c:pt idx="10808">
                  <c:v>6.8000000000000005E-2</c:v>
                </c:pt>
                <c:pt idx="10809">
                  <c:v>6.8000000000000005E-2</c:v>
                </c:pt>
                <c:pt idx="10810">
                  <c:v>6.8000000000000005E-2</c:v>
                </c:pt>
                <c:pt idx="10811">
                  <c:v>6.8000000000000005E-2</c:v>
                </c:pt>
                <c:pt idx="10812">
                  <c:v>6.8000000000000005E-2</c:v>
                </c:pt>
                <c:pt idx="10813">
                  <c:v>6.8000000000000005E-2</c:v>
                </c:pt>
                <c:pt idx="10814">
                  <c:v>6.8000000000000005E-2</c:v>
                </c:pt>
                <c:pt idx="10815">
                  <c:v>6.8000000000000005E-2</c:v>
                </c:pt>
                <c:pt idx="10816">
                  <c:v>6.8000000000000005E-2</c:v>
                </c:pt>
                <c:pt idx="10817">
                  <c:v>6.8000000000000005E-2</c:v>
                </c:pt>
                <c:pt idx="10818">
                  <c:v>6.8000000000000005E-2</c:v>
                </c:pt>
                <c:pt idx="10819">
                  <c:v>6.8000000000000005E-2</c:v>
                </c:pt>
                <c:pt idx="10820">
                  <c:v>6.8000000000000005E-2</c:v>
                </c:pt>
                <c:pt idx="10821">
                  <c:v>6.7000000000000004E-2</c:v>
                </c:pt>
                <c:pt idx="10822">
                  <c:v>6.7000000000000004E-2</c:v>
                </c:pt>
                <c:pt idx="10823">
                  <c:v>6.7000000000000004E-2</c:v>
                </c:pt>
                <c:pt idx="10824">
                  <c:v>6.7000000000000004E-2</c:v>
                </c:pt>
                <c:pt idx="10825">
                  <c:v>6.7000000000000004E-2</c:v>
                </c:pt>
                <c:pt idx="10826">
                  <c:v>6.7000000000000004E-2</c:v>
                </c:pt>
                <c:pt idx="10827">
                  <c:v>6.6000000000000003E-2</c:v>
                </c:pt>
                <c:pt idx="10828">
                  <c:v>6.6000000000000003E-2</c:v>
                </c:pt>
                <c:pt idx="10829">
                  <c:v>6.6000000000000003E-2</c:v>
                </c:pt>
                <c:pt idx="10830">
                  <c:v>6.6000000000000003E-2</c:v>
                </c:pt>
                <c:pt idx="10831">
                  <c:v>6.6000000000000003E-2</c:v>
                </c:pt>
                <c:pt idx="10832">
                  <c:v>6.6000000000000003E-2</c:v>
                </c:pt>
                <c:pt idx="10833">
                  <c:v>6.6000000000000003E-2</c:v>
                </c:pt>
                <c:pt idx="10834">
                  <c:v>6.6000000000000003E-2</c:v>
                </c:pt>
                <c:pt idx="10835">
                  <c:v>6.6000000000000003E-2</c:v>
                </c:pt>
                <c:pt idx="10836">
                  <c:v>6.6000000000000003E-2</c:v>
                </c:pt>
                <c:pt idx="10837">
                  <c:v>6.6000000000000003E-2</c:v>
                </c:pt>
                <c:pt idx="10838">
                  <c:v>6.6000000000000003E-2</c:v>
                </c:pt>
                <c:pt idx="10839">
                  <c:v>6.6000000000000003E-2</c:v>
                </c:pt>
                <c:pt idx="10840">
                  <c:v>6.6000000000000003E-2</c:v>
                </c:pt>
                <c:pt idx="10841">
                  <c:v>6.6000000000000003E-2</c:v>
                </c:pt>
                <c:pt idx="10842">
                  <c:v>6.6000000000000003E-2</c:v>
                </c:pt>
                <c:pt idx="10843">
                  <c:v>6.6000000000000003E-2</c:v>
                </c:pt>
                <c:pt idx="10844">
                  <c:v>6.6000000000000003E-2</c:v>
                </c:pt>
                <c:pt idx="10845">
                  <c:v>6.6000000000000003E-2</c:v>
                </c:pt>
                <c:pt idx="10846">
                  <c:v>6.6000000000000003E-2</c:v>
                </c:pt>
                <c:pt idx="10847">
                  <c:v>6.8000000000000005E-2</c:v>
                </c:pt>
                <c:pt idx="10848">
                  <c:v>8.1000000000000003E-2</c:v>
                </c:pt>
                <c:pt idx="10849">
                  <c:v>8.7999999999999995E-2</c:v>
                </c:pt>
                <c:pt idx="10850">
                  <c:v>8.8999999999999996E-2</c:v>
                </c:pt>
                <c:pt idx="10851">
                  <c:v>9.2999999999999999E-2</c:v>
                </c:pt>
                <c:pt idx="10852">
                  <c:v>9.6000000000000002E-2</c:v>
                </c:pt>
                <c:pt idx="10853">
                  <c:v>9.1999999999999998E-2</c:v>
                </c:pt>
                <c:pt idx="10854">
                  <c:v>0.09</c:v>
                </c:pt>
                <c:pt idx="10855">
                  <c:v>8.8999999999999996E-2</c:v>
                </c:pt>
                <c:pt idx="10856">
                  <c:v>8.7999999999999995E-2</c:v>
                </c:pt>
                <c:pt idx="10857">
                  <c:v>8.7999999999999995E-2</c:v>
                </c:pt>
                <c:pt idx="10858">
                  <c:v>8.6999999999999994E-2</c:v>
                </c:pt>
                <c:pt idx="10859">
                  <c:v>8.6999999999999994E-2</c:v>
                </c:pt>
                <c:pt idx="10860">
                  <c:v>8.6999999999999994E-2</c:v>
                </c:pt>
                <c:pt idx="10861">
                  <c:v>8.6999999999999994E-2</c:v>
                </c:pt>
                <c:pt idx="10862">
                  <c:v>8.7999999999999995E-2</c:v>
                </c:pt>
                <c:pt idx="10863">
                  <c:v>8.7999999999999995E-2</c:v>
                </c:pt>
                <c:pt idx="10864">
                  <c:v>8.7999999999999995E-2</c:v>
                </c:pt>
                <c:pt idx="10865">
                  <c:v>8.7999999999999995E-2</c:v>
                </c:pt>
                <c:pt idx="10866">
                  <c:v>8.7999999999999995E-2</c:v>
                </c:pt>
                <c:pt idx="10867">
                  <c:v>8.7999999999999995E-2</c:v>
                </c:pt>
                <c:pt idx="10868">
                  <c:v>8.7999999999999995E-2</c:v>
                </c:pt>
                <c:pt idx="10869">
                  <c:v>8.7999999999999995E-2</c:v>
                </c:pt>
                <c:pt idx="10870">
                  <c:v>8.6999999999999994E-2</c:v>
                </c:pt>
                <c:pt idx="10871">
                  <c:v>8.6999999999999994E-2</c:v>
                </c:pt>
                <c:pt idx="10872">
                  <c:v>8.6999999999999994E-2</c:v>
                </c:pt>
                <c:pt idx="10873">
                  <c:v>8.5999999999999993E-2</c:v>
                </c:pt>
                <c:pt idx="10874">
                  <c:v>8.5000000000000006E-2</c:v>
                </c:pt>
                <c:pt idx="10897">
                  <c:v>8.1000000000000003E-2</c:v>
                </c:pt>
                <c:pt idx="10898">
                  <c:v>8.1000000000000003E-2</c:v>
                </c:pt>
                <c:pt idx="10899">
                  <c:v>0.08</c:v>
                </c:pt>
                <c:pt idx="10900">
                  <c:v>0.08</c:v>
                </c:pt>
                <c:pt idx="10901">
                  <c:v>7.9000000000000001E-2</c:v>
                </c:pt>
                <c:pt idx="10902">
                  <c:v>7.9000000000000001E-2</c:v>
                </c:pt>
                <c:pt idx="10903">
                  <c:v>7.9000000000000001E-2</c:v>
                </c:pt>
                <c:pt idx="10904">
                  <c:v>7.9000000000000001E-2</c:v>
                </c:pt>
                <c:pt idx="10905">
                  <c:v>7.9000000000000001E-2</c:v>
                </c:pt>
                <c:pt idx="10906">
                  <c:v>7.9000000000000001E-2</c:v>
                </c:pt>
                <c:pt idx="10907">
                  <c:v>7.9000000000000001E-2</c:v>
                </c:pt>
                <c:pt idx="10908">
                  <c:v>7.9000000000000001E-2</c:v>
                </c:pt>
                <c:pt idx="10909">
                  <c:v>7.9000000000000001E-2</c:v>
                </c:pt>
                <c:pt idx="10910">
                  <c:v>7.9000000000000001E-2</c:v>
                </c:pt>
                <c:pt idx="10911">
                  <c:v>7.9000000000000001E-2</c:v>
                </c:pt>
                <c:pt idx="10912">
                  <c:v>7.9000000000000001E-2</c:v>
                </c:pt>
                <c:pt idx="10913">
                  <c:v>7.9000000000000001E-2</c:v>
                </c:pt>
                <c:pt idx="10914">
                  <c:v>7.9000000000000001E-2</c:v>
                </c:pt>
                <c:pt idx="10915">
                  <c:v>7.9000000000000001E-2</c:v>
                </c:pt>
                <c:pt idx="10916">
                  <c:v>7.9000000000000001E-2</c:v>
                </c:pt>
                <c:pt idx="10917">
                  <c:v>7.9000000000000001E-2</c:v>
                </c:pt>
                <c:pt idx="10918">
                  <c:v>7.8E-2</c:v>
                </c:pt>
                <c:pt idx="10919">
                  <c:v>7.8E-2</c:v>
                </c:pt>
                <c:pt idx="10920">
                  <c:v>7.6999999999999999E-2</c:v>
                </c:pt>
                <c:pt idx="10921">
                  <c:v>7.6999999999999999E-2</c:v>
                </c:pt>
                <c:pt idx="10922">
                  <c:v>7.6999999999999999E-2</c:v>
                </c:pt>
                <c:pt idx="10923">
                  <c:v>7.5999999999999998E-2</c:v>
                </c:pt>
                <c:pt idx="10924">
                  <c:v>7.5999999999999998E-2</c:v>
                </c:pt>
                <c:pt idx="10925">
                  <c:v>7.5999999999999998E-2</c:v>
                </c:pt>
                <c:pt idx="10926">
                  <c:v>7.4999999999999997E-2</c:v>
                </c:pt>
                <c:pt idx="10927">
                  <c:v>7.4999999999999997E-2</c:v>
                </c:pt>
                <c:pt idx="10928">
                  <c:v>7.4999999999999997E-2</c:v>
                </c:pt>
                <c:pt idx="10929">
                  <c:v>7.4999999999999997E-2</c:v>
                </c:pt>
                <c:pt idx="10930">
                  <c:v>7.4999999999999997E-2</c:v>
                </c:pt>
                <c:pt idx="10931">
                  <c:v>7.4999999999999997E-2</c:v>
                </c:pt>
                <c:pt idx="10932">
                  <c:v>7.4999999999999997E-2</c:v>
                </c:pt>
                <c:pt idx="10933">
                  <c:v>7.4999999999999997E-2</c:v>
                </c:pt>
                <c:pt idx="10934">
                  <c:v>7.4999999999999997E-2</c:v>
                </c:pt>
                <c:pt idx="10935">
                  <c:v>7.4999999999999997E-2</c:v>
                </c:pt>
                <c:pt idx="10936">
                  <c:v>7.4999999999999997E-2</c:v>
                </c:pt>
                <c:pt idx="10937">
                  <c:v>7.4999999999999997E-2</c:v>
                </c:pt>
                <c:pt idx="10938">
                  <c:v>7.4999999999999997E-2</c:v>
                </c:pt>
                <c:pt idx="10939">
                  <c:v>7.4999999999999997E-2</c:v>
                </c:pt>
                <c:pt idx="10940">
                  <c:v>7.4999999999999997E-2</c:v>
                </c:pt>
                <c:pt idx="10941">
                  <c:v>7.4999999999999997E-2</c:v>
                </c:pt>
                <c:pt idx="10942">
                  <c:v>7.4999999999999997E-2</c:v>
                </c:pt>
                <c:pt idx="10943">
                  <c:v>7.4999999999999997E-2</c:v>
                </c:pt>
                <c:pt idx="10944">
                  <c:v>7.3999999999999996E-2</c:v>
                </c:pt>
                <c:pt idx="10945">
                  <c:v>7.3999999999999996E-2</c:v>
                </c:pt>
                <c:pt idx="10946">
                  <c:v>7.3999999999999996E-2</c:v>
                </c:pt>
                <c:pt idx="10947">
                  <c:v>7.2999999999999995E-2</c:v>
                </c:pt>
                <c:pt idx="10948">
                  <c:v>7.2999999999999995E-2</c:v>
                </c:pt>
                <c:pt idx="10949">
                  <c:v>7.2999999999999995E-2</c:v>
                </c:pt>
                <c:pt idx="10950">
                  <c:v>7.2999999999999995E-2</c:v>
                </c:pt>
                <c:pt idx="10951">
                  <c:v>7.2999999999999995E-2</c:v>
                </c:pt>
                <c:pt idx="10952">
                  <c:v>7.2999999999999995E-2</c:v>
                </c:pt>
                <c:pt idx="10953">
                  <c:v>7.2999999999999995E-2</c:v>
                </c:pt>
                <c:pt idx="10954">
                  <c:v>7.2999999999999995E-2</c:v>
                </c:pt>
                <c:pt idx="10955">
                  <c:v>7.2999999999999995E-2</c:v>
                </c:pt>
                <c:pt idx="10956">
                  <c:v>7.2999999999999995E-2</c:v>
                </c:pt>
                <c:pt idx="10957">
                  <c:v>7.2999999999999995E-2</c:v>
                </c:pt>
                <c:pt idx="10958">
                  <c:v>7.2999999999999995E-2</c:v>
                </c:pt>
                <c:pt idx="10959">
                  <c:v>7.2999999999999995E-2</c:v>
                </c:pt>
                <c:pt idx="10960">
                  <c:v>7.2999999999999995E-2</c:v>
                </c:pt>
                <c:pt idx="10961">
                  <c:v>7.2999999999999995E-2</c:v>
                </c:pt>
                <c:pt idx="10962">
                  <c:v>7.2999999999999995E-2</c:v>
                </c:pt>
                <c:pt idx="10963">
                  <c:v>7.2999999999999995E-2</c:v>
                </c:pt>
                <c:pt idx="10964">
                  <c:v>7.2999999999999995E-2</c:v>
                </c:pt>
                <c:pt idx="10965">
                  <c:v>7.2999999999999995E-2</c:v>
                </c:pt>
                <c:pt idx="10966">
                  <c:v>7.2999999999999995E-2</c:v>
                </c:pt>
                <c:pt idx="10967">
                  <c:v>7.1999999999999995E-2</c:v>
                </c:pt>
                <c:pt idx="10968">
                  <c:v>7.1999999999999995E-2</c:v>
                </c:pt>
                <c:pt idx="10969">
                  <c:v>7.1999999999999995E-2</c:v>
                </c:pt>
                <c:pt idx="10970">
                  <c:v>7.0999999999999994E-2</c:v>
                </c:pt>
                <c:pt idx="10971">
                  <c:v>7.0999999999999994E-2</c:v>
                </c:pt>
                <c:pt idx="10972">
                  <c:v>7.0999999999999994E-2</c:v>
                </c:pt>
                <c:pt idx="10973">
                  <c:v>7.0999999999999994E-2</c:v>
                </c:pt>
                <c:pt idx="10974">
                  <c:v>7.0999999999999994E-2</c:v>
                </c:pt>
                <c:pt idx="10975">
                  <c:v>7.0000000000000007E-2</c:v>
                </c:pt>
                <c:pt idx="10976">
                  <c:v>7.0000000000000007E-2</c:v>
                </c:pt>
                <c:pt idx="10977">
                  <c:v>7.0000000000000007E-2</c:v>
                </c:pt>
                <c:pt idx="10978">
                  <c:v>7.0000000000000007E-2</c:v>
                </c:pt>
                <c:pt idx="10979">
                  <c:v>7.0000000000000007E-2</c:v>
                </c:pt>
                <c:pt idx="10980">
                  <c:v>7.0000000000000007E-2</c:v>
                </c:pt>
                <c:pt idx="10981">
                  <c:v>7.0000000000000007E-2</c:v>
                </c:pt>
                <c:pt idx="10982">
                  <c:v>7.0000000000000007E-2</c:v>
                </c:pt>
                <c:pt idx="10983">
                  <c:v>7.0000000000000007E-2</c:v>
                </c:pt>
                <c:pt idx="10984">
                  <c:v>7.0000000000000007E-2</c:v>
                </c:pt>
                <c:pt idx="10985">
                  <c:v>7.0000000000000007E-2</c:v>
                </c:pt>
                <c:pt idx="10986">
                  <c:v>7.0000000000000007E-2</c:v>
                </c:pt>
                <c:pt idx="10987">
                  <c:v>7.0000000000000007E-2</c:v>
                </c:pt>
                <c:pt idx="10988">
                  <c:v>7.0000000000000007E-2</c:v>
                </c:pt>
                <c:pt idx="10989">
                  <c:v>7.0000000000000007E-2</c:v>
                </c:pt>
                <c:pt idx="10990">
                  <c:v>7.0000000000000007E-2</c:v>
                </c:pt>
                <c:pt idx="10991">
                  <c:v>7.0000000000000007E-2</c:v>
                </c:pt>
                <c:pt idx="10992">
                  <c:v>7.0000000000000007E-2</c:v>
                </c:pt>
                <c:pt idx="10993">
                  <c:v>7.0000000000000007E-2</c:v>
                </c:pt>
                <c:pt idx="10994">
                  <c:v>7.0000000000000007E-2</c:v>
                </c:pt>
                <c:pt idx="10995">
                  <c:v>7.0000000000000007E-2</c:v>
                </c:pt>
                <c:pt idx="10996">
                  <c:v>7.0000000000000007E-2</c:v>
                </c:pt>
                <c:pt idx="10997">
                  <c:v>7.0000000000000007E-2</c:v>
                </c:pt>
                <c:pt idx="10998">
                  <c:v>7.0000000000000007E-2</c:v>
                </c:pt>
                <c:pt idx="10999">
                  <c:v>7.0000000000000007E-2</c:v>
                </c:pt>
                <c:pt idx="11000">
                  <c:v>7.0000000000000007E-2</c:v>
                </c:pt>
                <c:pt idx="11001">
                  <c:v>7.0000000000000007E-2</c:v>
                </c:pt>
                <c:pt idx="11002">
                  <c:v>7.0000000000000007E-2</c:v>
                </c:pt>
                <c:pt idx="11003">
                  <c:v>7.0000000000000007E-2</c:v>
                </c:pt>
                <c:pt idx="11004">
                  <c:v>7.0000000000000007E-2</c:v>
                </c:pt>
                <c:pt idx="11005">
                  <c:v>7.0000000000000007E-2</c:v>
                </c:pt>
                <c:pt idx="11006">
                  <c:v>7.0000000000000007E-2</c:v>
                </c:pt>
                <c:pt idx="11007">
                  <c:v>7.0000000000000007E-2</c:v>
                </c:pt>
                <c:pt idx="11008">
                  <c:v>7.0000000000000007E-2</c:v>
                </c:pt>
                <c:pt idx="11009">
                  <c:v>7.0000000000000007E-2</c:v>
                </c:pt>
                <c:pt idx="11010">
                  <c:v>7.0000000000000007E-2</c:v>
                </c:pt>
                <c:pt idx="11011">
                  <c:v>7.0000000000000007E-2</c:v>
                </c:pt>
                <c:pt idx="11012">
                  <c:v>7.0000000000000007E-2</c:v>
                </c:pt>
                <c:pt idx="11013">
                  <c:v>7.0000000000000007E-2</c:v>
                </c:pt>
                <c:pt idx="11014">
                  <c:v>7.0000000000000007E-2</c:v>
                </c:pt>
                <c:pt idx="11015">
                  <c:v>7.0000000000000007E-2</c:v>
                </c:pt>
                <c:pt idx="11016">
                  <c:v>7.0000000000000007E-2</c:v>
                </c:pt>
                <c:pt idx="11017">
                  <c:v>7.0000000000000007E-2</c:v>
                </c:pt>
                <c:pt idx="11018">
                  <c:v>7.0000000000000007E-2</c:v>
                </c:pt>
                <c:pt idx="11019">
                  <c:v>7.0000000000000007E-2</c:v>
                </c:pt>
                <c:pt idx="11020">
                  <c:v>7.0000000000000007E-2</c:v>
                </c:pt>
                <c:pt idx="11021">
                  <c:v>7.0000000000000007E-2</c:v>
                </c:pt>
                <c:pt idx="11022">
                  <c:v>7.0000000000000007E-2</c:v>
                </c:pt>
                <c:pt idx="11023">
                  <c:v>7.0000000000000007E-2</c:v>
                </c:pt>
                <c:pt idx="11024">
                  <c:v>7.0000000000000007E-2</c:v>
                </c:pt>
                <c:pt idx="11025">
                  <c:v>7.0000000000000007E-2</c:v>
                </c:pt>
                <c:pt idx="11026">
                  <c:v>7.0000000000000007E-2</c:v>
                </c:pt>
                <c:pt idx="11027">
                  <c:v>7.0000000000000007E-2</c:v>
                </c:pt>
                <c:pt idx="11028">
                  <c:v>7.0000000000000007E-2</c:v>
                </c:pt>
                <c:pt idx="11029">
                  <c:v>7.0000000000000007E-2</c:v>
                </c:pt>
                <c:pt idx="11030">
                  <c:v>7.0000000000000007E-2</c:v>
                </c:pt>
                <c:pt idx="11031">
                  <c:v>7.0000000000000007E-2</c:v>
                </c:pt>
                <c:pt idx="11032">
                  <c:v>7.0000000000000007E-2</c:v>
                </c:pt>
                <c:pt idx="11033">
                  <c:v>7.0000000000000007E-2</c:v>
                </c:pt>
                <c:pt idx="11034">
                  <c:v>7.0999999999999994E-2</c:v>
                </c:pt>
                <c:pt idx="11035">
                  <c:v>7.0999999999999994E-2</c:v>
                </c:pt>
                <c:pt idx="11036">
                  <c:v>7.0999999999999994E-2</c:v>
                </c:pt>
                <c:pt idx="11037">
                  <c:v>7.0999999999999994E-2</c:v>
                </c:pt>
                <c:pt idx="11038">
                  <c:v>7.0999999999999994E-2</c:v>
                </c:pt>
                <c:pt idx="11039">
                  <c:v>7.0999999999999994E-2</c:v>
                </c:pt>
                <c:pt idx="11040">
                  <c:v>7.0000000000000007E-2</c:v>
                </c:pt>
                <c:pt idx="11041">
                  <c:v>7.0000000000000007E-2</c:v>
                </c:pt>
                <c:pt idx="11042">
                  <c:v>7.0000000000000007E-2</c:v>
                </c:pt>
                <c:pt idx="11043">
                  <c:v>7.0000000000000007E-2</c:v>
                </c:pt>
                <c:pt idx="11044">
                  <c:v>7.0000000000000007E-2</c:v>
                </c:pt>
                <c:pt idx="11045">
                  <c:v>7.0000000000000007E-2</c:v>
                </c:pt>
                <c:pt idx="11046">
                  <c:v>7.0000000000000007E-2</c:v>
                </c:pt>
                <c:pt idx="11047">
                  <c:v>7.0000000000000007E-2</c:v>
                </c:pt>
                <c:pt idx="11048">
                  <c:v>7.0000000000000007E-2</c:v>
                </c:pt>
                <c:pt idx="11049">
                  <c:v>7.0000000000000007E-2</c:v>
                </c:pt>
                <c:pt idx="11050">
                  <c:v>7.0000000000000007E-2</c:v>
                </c:pt>
                <c:pt idx="11051">
                  <c:v>7.0000000000000007E-2</c:v>
                </c:pt>
                <c:pt idx="11052">
                  <c:v>7.0000000000000007E-2</c:v>
                </c:pt>
                <c:pt idx="11053">
                  <c:v>7.0000000000000007E-2</c:v>
                </c:pt>
                <c:pt idx="11054">
                  <c:v>7.0000000000000007E-2</c:v>
                </c:pt>
                <c:pt idx="11055">
                  <c:v>7.0000000000000007E-2</c:v>
                </c:pt>
                <c:pt idx="11056">
                  <c:v>7.0000000000000007E-2</c:v>
                </c:pt>
                <c:pt idx="11057">
                  <c:v>7.0000000000000007E-2</c:v>
                </c:pt>
                <c:pt idx="11058">
                  <c:v>7.0000000000000007E-2</c:v>
                </c:pt>
                <c:pt idx="11059">
                  <c:v>7.0000000000000007E-2</c:v>
                </c:pt>
                <c:pt idx="11060">
                  <c:v>7.0000000000000007E-2</c:v>
                </c:pt>
                <c:pt idx="11061">
                  <c:v>7.0000000000000007E-2</c:v>
                </c:pt>
                <c:pt idx="11062">
                  <c:v>7.0000000000000007E-2</c:v>
                </c:pt>
                <c:pt idx="11063">
                  <c:v>7.0000000000000007E-2</c:v>
                </c:pt>
                <c:pt idx="11064">
                  <c:v>7.0000000000000007E-2</c:v>
                </c:pt>
                <c:pt idx="11065">
                  <c:v>7.0000000000000007E-2</c:v>
                </c:pt>
                <c:pt idx="11066">
                  <c:v>7.0000000000000007E-2</c:v>
                </c:pt>
                <c:pt idx="11067">
                  <c:v>7.0000000000000007E-2</c:v>
                </c:pt>
                <c:pt idx="11068">
                  <c:v>6.9000000000000006E-2</c:v>
                </c:pt>
                <c:pt idx="11069">
                  <c:v>6.9000000000000006E-2</c:v>
                </c:pt>
                <c:pt idx="11070">
                  <c:v>6.9000000000000006E-2</c:v>
                </c:pt>
                <c:pt idx="11071">
                  <c:v>6.9000000000000006E-2</c:v>
                </c:pt>
                <c:pt idx="11072">
                  <c:v>6.9000000000000006E-2</c:v>
                </c:pt>
                <c:pt idx="11073">
                  <c:v>6.9000000000000006E-2</c:v>
                </c:pt>
                <c:pt idx="11074">
                  <c:v>6.9000000000000006E-2</c:v>
                </c:pt>
                <c:pt idx="11075">
                  <c:v>6.9000000000000006E-2</c:v>
                </c:pt>
                <c:pt idx="11076">
                  <c:v>6.9000000000000006E-2</c:v>
                </c:pt>
                <c:pt idx="11077">
                  <c:v>6.9000000000000006E-2</c:v>
                </c:pt>
                <c:pt idx="11078">
                  <c:v>6.9000000000000006E-2</c:v>
                </c:pt>
                <c:pt idx="11079">
                  <c:v>6.9000000000000006E-2</c:v>
                </c:pt>
                <c:pt idx="11080">
                  <c:v>6.9000000000000006E-2</c:v>
                </c:pt>
                <c:pt idx="11081">
                  <c:v>6.9000000000000006E-2</c:v>
                </c:pt>
                <c:pt idx="11082">
                  <c:v>6.9000000000000006E-2</c:v>
                </c:pt>
                <c:pt idx="11083">
                  <c:v>7.0000000000000007E-2</c:v>
                </c:pt>
                <c:pt idx="11084">
                  <c:v>7.0000000000000007E-2</c:v>
                </c:pt>
                <c:pt idx="11085">
                  <c:v>7.0000000000000007E-2</c:v>
                </c:pt>
                <c:pt idx="11086">
                  <c:v>7.0000000000000007E-2</c:v>
                </c:pt>
                <c:pt idx="11087">
                  <c:v>7.0000000000000007E-2</c:v>
                </c:pt>
                <c:pt idx="11088">
                  <c:v>6.9000000000000006E-2</c:v>
                </c:pt>
                <c:pt idx="11089">
                  <c:v>6.9000000000000006E-2</c:v>
                </c:pt>
                <c:pt idx="11090">
                  <c:v>6.9000000000000006E-2</c:v>
                </c:pt>
                <c:pt idx="11091">
                  <c:v>6.9000000000000006E-2</c:v>
                </c:pt>
                <c:pt idx="11092">
                  <c:v>6.9000000000000006E-2</c:v>
                </c:pt>
                <c:pt idx="11093">
                  <c:v>6.9000000000000006E-2</c:v>
                </c:pt>
                <c:pt idx="11094">
                  <c:v>6.9000000000000006E-2</c:v>
                </c:pt>
                <c:pt idx="11095">
                  <c:v>6.9000000000000006E-2</c:v>
                </c:pt>
                <c:pt idx="11096">
                  <c:v>6.9000000000000006E-2</c:v>
                </c:pt>
                <c:pt idx="11097">
                  <c:v>6.9000000000000006E-2</c:v>
                </c:pt>
                <c:pt idx="11098">
                  <c:v>6.9000000000000006E-2</c:v>
                </c:pt>
                <c:pt idx="11099">
                  <c:v>6.9000000000000006E-2</c:v>
                </c:pt>
                <c:pt idx="11100">
                  <c:v>6.9000000000000006E-2</c:v>
                </c:pt>
                <c:pt idx="11101">
                  <c:v>6.9000000000000006E-2</c:v>
                </c:pt>
                <c:pt idx="11102">
                  <c:v>6.9000000000000006E-2</c:v>
                </c:pt>
                <c:pt idx="11103">
                  <c:v>6.9000000000000006E-2</c:v>
                </c:pt>
                <c:pt idx="11104">
                  <c:v>6.9000000000000006E-2</c:v>
                </c:pt>
                <c:pt idx="11105">
                  <c:v>6.9000000000000006E-2</c:v>
                </c:pt>
                <c:pt idx="11106">
                  <c:v>6.9000000000000006E-2</c:v>
                </c:pt>
                <c:pt idx="11107">
                  <c:v>6.9000000000000006E-2</c:v>
                </c:pt>
                <c:pt idx="11108">
                  <c:v>6.9000000000000006E-2</c:v>
                </c:pt>
                <c:pt idx="11109">
                  <c:v>6.9000000000000006E-2</c:v>
                </c:pt>
                <c:pt idx="11110">
                  <c:v>6.9000000000000006E-2</c:v>
                </c:pt>
                <c:pt idx="11111">
                  <c:v>6.9000000000000006E-2</c:v>
                </c:pt>
                <c:pt idx="11112">
                  <c:v>6.9000000000000006E-2</c:v>
                </c:pt>
                <c:pt idx="11113">
                  <c:v>6.9000000000000006E-2</c:v>
                </c:pt>
                <c:pt idx="11114">
                  <c:v>6.9000000000000006E-2</c:v>
                </c:pt>
                <c:pt idx="11115">
                  <c:v>6.8000000000000005E-2</c:v>
                </c:pt>
                <c:pt idx="11116">
                  <c:v>6.8000000000000005E-2</c:v>
                </c:pt>
                <c:pt idx="11117">
                  <c:v>6.8000000000000005E-2</c:v>
                </c:pt>
                <c:pt idx="11118">
                  <c:v>6.8000000000000005E-2</c:v>
                </c:pt>
                <c:pt idx="11119">
                  <c:v>6.8000000000000005E-2</c:v>
                </c:pt>
                <c:pt idx="11120">
                  <c:v>6.8000000000000005E-2</c:v>
                </c:pt>
                <c:pt idx="11121">
                  <c:v>6.8000000000000005E-2</c:v>
                </c:pt>
                <c:pt idx="11122">
                  <c:v>6.8000000000000005E-2</c:v>
                </c:pt>
                <c:pt idx="11123">
                  <c:v>6.8000000000000005E-2</c:v>
                </c:pt>
                <c:pt idx="11124">
                  <c:v>6.8000000000000005E-2</c:v>
                </c:pt>
                <c:pt idx="11125">
                  <c:v>6.8000000000000005E-2</c:v>
                </c:pt>
                <c:pt idx="11126">
                  <c:v>6.8000000000000005E-2</c:v>
                </c:pt>
                <c:pt idx="11127">
                  <c:v>6.8000000000000005E-2</c:v>
                </c:pt>
                <c:pt idx="11128">
                  <c:v>6.8000000000000005E-2</c:v>
                </c:pt>
                <c:pt idx="11129">
                  <c:v>6.8000000000000005E-2</c:v>
                </c:pt>
                <c:pt idx="11130">
                  <c:v>6.8000000000000005E-2</c:v>
                </c:pt>
                <c:pt idx="11131">
                  <c:v>6.8000000000000005E-2</c:v>
                </c:pt>
                <c:pt idx="11132">
                  <c:v>6.8000000000000005E-2</c:v>
                </c:pt>
                <c:pt idx="11133">
                  <c:v>6.8000000000000005E-2</c:v>
                </c:pt>
                <c:pt idx="11134">
                  <c:v>6.8000000000000005E-2</c:v>
                </c:pt>
                <c:pt idx="11135">
                  <c:v>6.8000000000000005E-2</c:v>
                </c:pt>
                <c:pt idx="11136">
                  <c:v>6.8000000000000005E-2</c:v>
                </c:pt>
                <c:pt idx="11137">
                  <c:v>6.8000000000000005E-2</c:v>
                </c:pt>
                <c:pt idx="11138">
                  <c:v>6.8000000000000005E-2</c:v>
                </c:pt>
                <c:pt idx="11139">
                  <c:v>6.8000000000000005E-2</c:v>
                </c:pt>
                <c:pt idx="11140">
                  <c:v>6.7000000000000004E-2</c:v>
                </c:pt>
                <c:pt idx="11141">
                  <c:v>6.7000000000000004E-2</c:v>
                </c:pt>
                <c:pt idx="11142">
                  <c:v>6.7000000000000004E-2</c:v>
                </c:pt>
                <c:pt idx="11143">
                  <c:v>6.7000000000000004E-2</c:v>
                </c:pt>
                <c:pt idx="11144">
                  <c:v>6.7000000000000004E-2</c:v>
                </c:pt>
                <c:pt idx="11145">
                  <c:v>6.7000000000000004E-2</c:v>
                </c:pt>
                <c:pt idx="11146">
                  <c:v>6.7000000000000004E-2</c:v>
                </c:pt>
                <c:pt idx="11147">
                  <c:v>6.7000000000000004E-2</c:v>
                </c:pt>
                <c:pt idx="11148">
                  <c:v>6.7000000000000004E-2</c:v>
                </c:pt>
                <c:pt idx="11149">
                  <c:v>6.7000000000000004E-2</c:v>
                </c:pt>
                <c:pt idx="11150">
                  <c:v>6.7000000000000004E-2</c:v>
                </c:pt>
                <c:pt idx="11151">
                  <c:v>6.7000000000000004E-2</c:v>
                </c:pt>
                <c:pt idx="11152">
                  <c:v>6.7000000000000004E-2</c:v>
                </c:pt>
                <c:pt idx="11153">
                  <c:v>6.7000000000000004E-2</c:v>
                </c:pt>
                <c:pt idx="11154">
                  <c:v>6.7000000000000004E-2</c:v>
                </c:pt>
                <c:pt idx="11155">
                  <c:v>6.7000000000000004E-2</c:v>
                </c:pt>
                <c:pt idx="11156">
                  <c:v>6.7000000000000004E-2</c:v>
                </c:pt>
                <c:pt idx="11157">
                  <c:v>6.8000000000000005E-2</c:v>
                </c:pt>
                <c:pt idx="11158">
                  <c:v>6.8000000000000005E-2</c:v>
                </c:pt>
                <c:pt idx="11159">
                  <c:v>6.7000000000000004E-2</c:v>
                </c:pt>
                <c:pt idx="11160">
                  <c:v>6.7000000000000004E-2</c:v>
                </c:pt>
                <c:pt idx="11161">
                  <c:v>6.7000000000000004E-2</c:v>
                </c:pt>
                <c:pt idx="11162">
                  <c:v>6.7000000000000004E-2</c:v>
                </c:pt>
                <c:pt idx="11163">
                  <c:v>6.7000000000000004E-2</c:v>
                </c:pt>
                <c:pt idx="11164">
                  <c:v>6.7000000000000004E-2</c:v>
                </c:pt>
                <c:pt idx="11165">
                  <c:v>6.7000000000000004E-2</c:v>
                </c:pt>
                <c:pt idx="11166">
                  <c:v>6.7000000000000004E-2</c:v>
                </c:pt>
                <c:pt idx="11167">
                  <c:v>6.7000000000000004E-2</c:v>
                </c:pt>
                <c:pt idx="11168">
                  <c:v>6.7000000000000004E-2</c:v>
                </c:pt>
                <c:pt idx="11169">
                  <c:v>6.7000000000000004E-2</c:v>
                </c:pt>
                <c:pt idx="11170">
                  <c:v>6.7000000000000004E-2</c:v>
                </c:pt>
                <c:pt idx="11171">
                  <c:v>6.7000000000000004E-2</c:v>
                </c:pt>
                <c:pt idx="11172">
                  <c:v>6.7000000000000004E-2</c:v>
                </c:pt>
                <c:pt idx="11173">
                  <c:v>6.7000000000000004E-2</c:v>
                </c:pt>
                <c:pt idx="11174">
                  <c:v>6.7000000000000004E-2</c:v>
                </c:pt>
                <c:pt idx="11175">
                  <c:v>6.7000000000000004E-2</c:v>
                </c:pt>
                <c:pt idx="11176">
                  <c:v>6.7000000000000004E-2</c:v>
                </c:pt>
                <c:pt idx="11177">
                  <c:v>6.7000000000000004E-2</c:v>
                </c:pt>
                <c:pt idx="11178">
                  <c:v>6.7000000000000004E-2</c:v>
                </c:pt>
                <c:pt idx="11179">
                  <c:v>6.7000000000000004E-2</c:v>
                </c:pt>
                <c:pt idx="11180">
                  <c:v>6.7000000000000004E-2</c:v>
                </c:pt>
                <c:pt idx="11181">
                  <c:v>6.7000000000000004E-2</c:v>
                </c:pt>
                <c:pt idx="11182">
                  <c:v>6.7000000000000004E-2</c:v>
                </c:pt>
                <c:pt idx="11183">
                  <c:v>6.7000000000000004E-2</c:v>
                </c:pt>
                <c:pt idx="11184">
                  <c:v>6.7000000000000004E-2</c:v>
                </c:pt>
                <c:pt idx="11185">
                  <c:v>6.7000000000000004E-2</c:v>
                </c:pt>
                <c:pt idx="11186">
                  <c:v>6.7000000000000004E-2</c:v>
                </c:pt>
                <c:pt idx="11187">
                  <c:v>6.6000000000000003E-2</c:v>
                </c:pt>
                <c:pt idx="11188">
                  <c:v>6.6000000000000003E-2</c:v>
                </c:pt>
                <c:pt idx="11189">
                  <c:v>6.6000000000000003E-2</c:v>
                </c:pt>
                <c:pt idx="11190">
                  <c:v>6.6000000000000003E-2</c:v>
                </c:pt>
                <c:pt idx="11191">
                  <c:v>6.6000000000000003E-2</c:v>
                </c:pt>
                <c:pt idx="11192">
                  <c:v>6.6000000000000003E-2</c:v>
                </c:pt>
                <c:pt idx="11193">
                  <c:v>6.6000000000000003E-2</c:v>
                </c:pt>
                <c:pt idx="11194">
                  <c:v>6.6000000000000003E-2</c:v>
                </c:pt>
                <c:pt idx="11195">
                  <c:v>6.6000000000000003E-2</c:v>
                </c:pt>
                <c:pt idx="11196">
                  <c:v>6.6000000000000003E-2</c:v>
                </c:pt>
                <c:pt idx="11197">
                  <c:v>6.6000000000000003E-2</c:v>
                </c:pt>
                <c:pt idx="11198">
                  <c:v>6.6000000000000003E-2</c:v>
                </c:pt>
                <c:pt idx="11199">
                  <c:v>6.6000000000000003E-2</c:v>
                </c:pt>
                <c:pt idx="11200">
                  <c:v>6.6000000000000003E-2</c:v>
                </c:pt>
                <c:pt idx="11201">
                  <c:v>6.6000000000000003E-2</c:v>
                </c:pt>
                <c:pt idx="11202">
                  <c:v>6.6000000000000003E-2</c:v>
                </c:pt>
                <c:pt idx="11203">
                  <c:v>6.6000000000000003E-2</c:v>
                </c:pt>
                <c:pt idx="11204">
                  <c:v>6.6000000000000003E-2</c:v>
                </c:pt>
                <c:pt idx="11205">
                  <c:v>6.6000000000000003E-2</c:v>
                </c:pt>
                <c:pt idx="11206">
                  <c:v>6.6000000000000003E-2</c:v>
                </c:pt>
                <c:pt idx="11207">
                  <c:v>6.6000000000000003E-2</c:v>
                </c:pt>
                <c:pt idx="11208">
                  <c:v>6.6000000000000003E-2</c:v>
                </c:pt>
                <c:pt idx="11209">
                  <c:v>6.6000000000000003E-2</c:v>
                </c:pt>
                <c:pt idx="11210">
                  <c:v>6.6000000000000003E-2</c:v>
                </c:pt>
                <c:pt idx="11211">
                  <c:v>6.6000000000000003E-2</c:v>
                </c:pt>
                <c:pt idx="11212">
                  <c:v>6.6000000000000003E-2</c:v>
                </c:pt>
                <c:pt idx="11213">
                  <c:v>6.6000000000000003E-2</c:v>
                </c:pt>
                <c:pt idx="11214">
                  <c:v>6.6000000000000003E-2</c:v>
                </c:pt>
                <c:pt idx="11215">
                  <c:v>6.6000000000000003E-2</c:v>
                </c:pt>
                <c:pt idx="11216">
                  <c:v>6.6000000000000003E-2</c:v>
                </c:pt>
                <c:pt idx="11217">
                  <c:v>6.6000000000000003E-2</c:v>
                </c:pt>
                <c:pt idx="11218">
                  <c:v>6.6000000000000003E-2</c:v>
                </c:pt>
                <c:pt idx="11219">
                  <c:v>6.6000000000000003E-2</c:v>
                </c:pt>
                <c:pt idx="11220">
                  <c:v>6.6000000000000003E-2</c:v>
                </c:pt>
                <c:pt idx="11221">
                  <c:v>6.6000000000000003E-2</c:v>
                </c:pt>
                <c:pt idx="11222">
                  <c:v>6.6000000000000003E-2</c:v>
                </c:pt>
                <c:pt idx="11223">
                  <c:v>6.6000000000000003E-2</c:v>
                </c:pt>
                <c:pt idx="11224">
                  <c:v>6.6000000000000003E-2</c:v>
                </c:pt>
                <c:pt idx="11225">
                  <c:v>6.6000000000000003E-2</c:v>
                </c:pt>
                <c:pt idx="11226">
                  <c:v>6.6000000000000003E-2</c:v>
                </c:pt>
                <c:pt idx="11227">
                  <c:v>6.6000000000000003E-2</c:v>
                </c:pt>
                <c:pt idx="11228">
                  <c:v>6.6000000000000003E-2</c:v>
                </c:pt>
                <c:pt idx="11229">
                  <c:v>6.6000000000000003E-2</c:v>
                </c:pt>
                <c:pt idx="11230">
                  <c:v>6.6000000000000003E-2</c:v>
                </c:pt>
                <c:pt idx="11231">
                  <c:v>6.6000000000000003E-2</c:v>
                </c:pt>
                <c:pt idx="11232">
                  <c:v>6.6000000000000003E-2</c:v>
                </c:pt>
                <c:pt idx="11233">
                  <c:v>6.6000000000000003E-2</c:v>
                </c:pt>
                <c:pt idx="11234">
                  <c:v>6.6000000000000003E-2</c:v>
                </c:pt>
                <c:pt idx="11235">
                  <c:v>6.6000000000000003E-2</c:v>
                </c:pt>
                <c:pt idx="11236">
                  <c:v>6.6000000000000003E-2</c:v>
                </c:pt>
                <c:pt idx="11237">
                  <c:v>6.6000000000000003E-2</c:v>
                </c:pt>
                <c:pt idx="11238">
                  <c:v>6.6000000000000003E-2</c:v>
                </c:pt>
                <c:pt idx="11239">
                  <c:v>6.6000000000000003E-2</c:v>
                </c:pt>
                <c:pt idx="11240">
                  <c:v>6.6000000000000003E-2</c:v>
                </c:pt>
                <c:pt idx="11241">
                  <c:v>6.6000000000000003E-2</c:v>
                </c:pt>
                <c:pt idx="11242">
                  <c:v>6.7000000000000004E-2</c:v>
                </c:pt>
                <c:pt idx="11243">
                  <c:v>6.7000000000000004E-2</c:v>
                </c:pt>
                <c:pt idx="11244">
                  <c:v>6.7000000000000004E-2</c:v>
                </c:pt>
                <c:pt idx="11245">
                  <c:v>6.7000000000000004E-2</c:v>
                </c:pt>
                <c:pt idx="11246">
                  <c:v>6.7000000000000004E-2</c:v>
                </c:pt>
                <c:pt idx="11247">
                  <c:v>6.7000000000000004E-2</c:v>
                </c:pt>
                <c:pt idx="11248">
                  <c:v>6.7000000000000004E-2</c:v>
                </c:pt>
                <c:pt idx="11249">
                  <c:v>6.7000000000000004E-2</c:v>
                </c:pt>
                <c:pt idx="11250">
                  <c:v>6.7000000000000004E-2</c:v>
                </c:pt>
                <c:pt idx="11251">
                  <c:v>6.7000000000000004E-2</c:v>
                </c:pt>
                <c:pt idx="11252">
                  <c:v>6.7000000000000004E-2</c:v>
                </c:pt>
                <c:pt idx="11253">
                  <c:v>6.7000000000000004E-2</c:v>
                </c:pt>
                <c:pt idx="11254">
                  <c:v>6.7000000000000004E-2</c:v>
                </c:pt>
                <c:pt idx="11255">
                  <c:v>6.7000000000000004E-2</c:v>
                </c:pt>
                <c:pt idx="11256">
                  <c:v>6.7000000000000004E-2</c:v>
                </c:pt>
                <c:pt idx="11257">
                  <c:v>6.7000000000000004E-2</c:v>
                </c:pt>
                <c:pt idx="11258">
                  <c:v>6.7000000000000004E-2</c:v>
                </c:pt>
                <c:pt idx="11259">
                  <c:v>6.7000000000000004E-2</c:v>
                </c:pt>
                <c:pt idx="11260">
                  <c:v>6.7000000000000004E-2</c:v>
                </c:pt>
                <c:pt idx="11261">
                  <c:v>6.7000000000000004E-2</c:v>
                </c:pt>
                <c:pt idx="11262">
                  <c:v>6.7000000000000004E-2</c:v>
                </c:pt>
                <c:pt idx="11263">
                  <c:v>6.7000000000000004E-2</c:v>
                </c:pt>
                <c:pt idx="11264">
                  <c:v>6.7000000000000004E-2</c:v>
                </c:pt>
                <c:pt idx="11265">
                  <c:v>6.7000000000000004E-2</c:v>
                </c:pt>
                <c:pt idx="11266">
                  <c:v>6.7000000000000004E-2</c:v>
                </c:pt>
                <c:pt idx="11267">
                  <c:v>6.7000000000000004E-2</c:v>
                </c:pt>
                <c:pt idx="11268">
                  <c:v>6.7000000000000004E-2</c:v>
                </c:pt>
                <c:pt idx="11269">
                  <c:v>6.7000000000000004E-2</c:v>
                </c:pt>
                <c:pt idx="11270">
                  <c:v>6.7000000000000004E-2</c:v>
                </c:pt>
                <c:pt idx="11271">
                  <c:v>6.7000000000000004E-2</c:v>
                </c:pt>
                <c:pt idx="11272">
                  <c:v>6.7000000000000004E-2</c:v>
                </c:pt>
                <c:pt idx="11273">
                  <c:v>6.7000000000000004E-2</c:v>
                </c:pt>
                <c:pt idx="11274">
                  <c:v>6.7000000000000004E-2</c:v>
                </c:pt>
                <c:pt idx="11275">
                  <c:v>6.7000000000000004E-2</c:v>
                </c:pt>
                <c:pt idx="11276">
                  <c:v>6.7000000000000004E-2</c:v>
                </c:pt>
                <c:pt idx="11277">
                  <c:v>6.7000000000000004E-2</c:v>
                </c:pt>
                <c:pt idx="11278">
                  <c:v>6.7000000000000004E-2</c:v>
                </c:pt>
                <c:pt idx="11279">
                  <c:v>6.7000000000000004E-2</c:v>
                </c:pt>
                <c:pt idx="11280">
                  <c:v>6.7000000000000004E-2</c:v>
                </c:pt>
                <c:pt idx="11281">
                  <c:v>6.7000000000000004E-2</c:v>
                </c:pt>
                <c:pt idx="11282">
                  <c:v>6.7000000000000004E-2</c:v>
                </c:pt>
                <c:pt idx="11283">
                  <c:v>6.7000000000000004E-2</c:v>
                </c:pt>
                <c:pt idx="11284">
                  <c:v>6.7000000000000004E-2</c:v>
                </c:pt>
                <c:pt idx="11285">
                  <c:v>6.7000000000000004E-2</c:v>
                </c:pt>
                <c:pt idx="11286">
                  <c:v>6.7000000000000004E-2</c:v>
                </c:pt>
                <c:pt idx="11287">
                  <c:v>6.7000000000000004E-2</c:v>
                </c:pt>
                <c:pt idx="11288">
                  <c:v>6.7000000000000004E-2</c:v>
                </c:pt>
                <c:pt idx="11289">
                  <c:v>6.7000000000000004E-2</c:v>
                </c:pt>
                <c:pt idx="11290">
                  <c:v>6.7000000000000004E-2</c:v>
                </c:pt>
                <c:pt idx="11291">
                  <c:v>6.7000000000000004E-2</c:v>
                </c:pt>
                <c:pt idx="11292">
                  <c:v>6.7000000000000004E-2</c:v>
                </c:pt>
                <c:pt idx="11293">
                  <c:v>6.7000000000000004E-2</c:v>
                </c:pt>
                <c:pt idx="11294">
                  <c:v>6.7000000000000004E-2</c:v>
                </c:pt>
                <c:pt idx="11295">
                  <c:v>6.7000000000000004E-2</c:v>
                </c:pt>
                <c:pt idx="11296">
                  <c:v>6.7000000000000004E-2</c:v>
                </c:pt>
                <c:pt idx="11297">
                  <c:v>6.7000000000000004E-2</c:v>
                </c:pt>
                <c:pt idx="11298">
                  <c:v>6.7000000000000004E-2</c:v>
                </c:pt>
                <c:pt idx="11299">
                  <c:v>6.7000000000000004E-2</c:v>
                </c:pt>
                <c:pt idx="11300">
                  <c:v>6.7000000000000004E-2</c:v>
                </c:pt>
                <c:pt idx="11301">
                  <c:v>6.7000000000000004E-2</c:v>
                </c:pt>
                <c:pt idx="11302">
                  <c:v>6.7000000000000004E-2</c:v>
                </c:pt>
                <c:pt idx="11303">
                  <c:v>6.7000000000000004E-2</c:v>
                </c:pt>
                <c:pt idx="11304">
                  <c:v>6.7000000000000004E-2</c:v>
                </c:pt>
                <c:pt idx="11305">
                  <c:v>6.7000000000000004E-2</c:v>
                </c:pt>
                <c:pt idx="11306">
                  <c:v>6.7000000000000004E-2</c:v>
                </c:pt>
                <c:pt idx="11307">
                  <c:v>6.7000000000000004E-2</c:v>
                </c:pt>
                <c:pt idx="11308">
                  <c:v>6.7000000000000004E-2</c:v>
                </c:pt>
                <c:pt idx="11309">
                  <c:v>6.7000000000000004E-2</c:v>
                </c:pt>
                <c:pt idx="11310">
                  <c:v>6.7000000000000004E-2</c:v>
                </c:pt>
                <c:pt idx="11311">
                  <c:v>6.7000000000000004E-2</c:v>
                </c:pt>
                <c:pt idx="11312">
                  <c:v>6.7000000000000004E-2</c:v>
                </c:pt>
                <c:pt idx="11313">
                  <c:v>6.7000000000000004E-2</c:v>
                </c:pt>
                <c:pt idx="11314">
                  <c:v>6.7000000000000004E-2</c:v>
                </c:pt>
                <c:pt idx="11315">
                  <c:v>6.7000000000000004E-2</c:v>
                </c:pt>
                <c:pt idx="11316">
                  <c:v>6.7000000000000004E-2</c:v>
                </c:pt>
                <c:pt idx="11317">
                  <c:v>6.7000000000000004E-2</c:v>
                </c:pt>
                <c:pt idx="11318">
                  <c:v>6.7000000000000004E-2</c:v>
                </c:pt>
                <c:pt idx="11319">
                  <c:v>6.7000000000000004E-2</c:v>
                </c:pt>
                <c:pt idx="11320">
                  <c:v>6.7000000000000004E-2</c:v>
                </c:pt>
                <c:pt idx="11321">
                  <c:v>6.7000000000000004E-2</c:v>
                </c:pt>
                <c:pt idx="11322">
                  <c:v>6.7000000000000004E-2</c:v>
                </c:pt>
                <c:pt idx="11323">
                  <c:v>6.7000000000000004E-2</c:v>
                </c:pt>
                <c:pt idx="11324">
                  <c:v>6.7000000000000004E-2</c:v>
                </c:pt>
                <c:pt idx="11325">
                  <c:v>6.7000000000000004E-2</c:v>
                </c:pt>
                <c:pt idx="11326">
                  <c:v>6.7000000000000004E-2</c:v>
                </c:pt>
                <c:pt idx="11327">
                  <c:v>6.7000000000000004E-2</c:v>
                </c:pt>
                <c:pt idx="11328">
                  <c:v>6.7000000000000004E-2</c:v>
                </c:pt>
                <c:pt idx="11329">
                  <c:v>6.7000000000000004E-2</c:v>
                </c:pt>
                <c:pt idx="11330">
                  <c:v>6.7000000000000004E-2</c:v>
                </c:pt>
                <c:pt idx="11331">
                  <c:v>6.7000000000000004E-2</c:v>
                </c:pt>
                <c:pt idx="11332">
                  <c:v>6.7000000000000004E-2</c:v>
                </c:pt>
                <c:pt idx="11333">
                  <c:v>6.7000000000000004E-2</c:v>
                </c:pt>
                <c:pt idx="11334">
                  <c:v>6.7000000000000004E-2</c:v>
                </c:pt>
                <c:pt idx="11335">
                  <c:v>6.6000000000000003E-2</c:v>
                </c:pt>
                <c:pt idx="11336">
                  <c:v>6.6000000000000003E-2</c:v>
                </c:pt>
                <c:pt idx="11337">
                  <c:v>6.6000000000000003E-2</c:v>
                </c:pt>
                <c:pt idx="11338">
                  <c:v>6.6000000000000003E-2</c:v>
                </c:pt>
                <c:pt idx="11339">
                  <c:v>6.6000000000000003E-2</c:v>
                </c:pt>
                <c:pt idx="11340">
                  <c:v>6.6000000000000003E-2</c:v>
                </c:pt>
                <c:pt idx="11341">
                  <c:v>6.6000000000000003E-2</c:v>
                </c:pt>
                <c:pt idx="11342">
                  <c:v>6.6000000000000003E-2</c:v>
                </c:pt>
                <c:pt idx="11343">
                  <c:v>6.7000000000000004E-2</c:v>
                </c:pt>
                <c:pt idx="11344">
                  <c:v>6.7000000000000004E-2</c:v>
                </c:pt>
                <c:pt idx="11345">
                  <c:v>6.7000000000000004E-2</c:v>
                </c:pt>
                <c:pt idx="11346">
                  <c:v>6.7000000000000004E-2</c:v>
                </c:pt>
                <c:pt idx="11347">
                  <c:v>6.7000000000000004E-2</c:v>
                </c:pt>
                <c:pt idx="11348">
                  <c:v>6.7000000000000004E-2</c:v>
                </c:pt>
                <c:pt idx="11349">
                  <c:v>6.7000000000000004E-2</c:v>
                </c:pt>
                <c:pt idx="11350">
                  <c:v>6.7000000000000004E-2</c:v>
                </c:pt>
                <c:pt idx="11351">
                  <c:v>6.7000000000000004E-2</c:v>
                </c:pt>
                <c:pt idx="11352">
                  <c:v>6.7000000000000004E-2</c:v>
                </c:pt>
                <c:pt idx="11353">
                  <c:v>6.7000000000000004E-2</c:v>
                </c:pt>
                <c:pt idx="11354">
                  <c:v>6.6000000000000003E-2</c:v>
                </c:pt>
                <c:pt idx="11355">
                  <c:v>6.6000000000000003E-2</c:v>
                </c:pt>
                <c:pt idx="11356">
                  <c:v>6.6000000000000003E-2</c:v>
                </c:pt>
                <c:pt idx="11357">
                  <c:v>6.6000000000000003E-2</c:v>
                </c:pt>
                <c:pt idx="11358">
                  <c:v>6.6000000000000003E-2</c:v>
                </c:pt>
                <c:pt idx="11359">
                  <c:v>6.6000000000000003E-2</c:v>
                </c:pt>
                <c:pt idx="11360">
                  <c:v>6.6000000000000003E-2</c:v>
                </c:pt>
                <c:pt idx="11361">
                  <c:v>6.6000000000000003E-2</c:v>
                </c:pt>
                <c:pt idx="11362">
                  <c:v>6.6000000000000003E-2</c:v>
                </c:pt>
                <c:pt idx="11363">
                  <c:v>6.6000000000000003E-2</c:v>
                </c:pt>
                <c:pt idx="11364">
                  <c:v>6.6000000000000003E-2</c:v>
                </c:pt>
                <c:pt idx="11365">
                  <c:v>6.6000000000000003E-2</c:v>
                </c:pt>
                <c:pt idx="11366">
                  <c:v>6.6000000000000003E-2</c:v>
                </c:pt>
                <c:pt idx="11367">
                  <c:v>6.6000000000000003E-2</c:v>
                </c:pt>
                <c:pt idx="11368">
                  <c:v>6.6000000000000003E-2</c:v>
                </c:pt>
                <c:pt idx="11369">
                  <c:v>6.6000000000000003E-2</c:v>
                </c:pt>
                <c:pt idx="11370">
                  <c:v>6.6000000000000003E-2</c:v>
                </c:pt>
                <c:pt idx="11371">
                  <c:v>6.6000000000000003E-2</c:v>
                </c:pt>
                <c:pt idx="11372">
                  <c:v>6.6000000000000003E-2</c:v>
                </c:pt>
                <c:pt idx="11373">
                  <c:v>6.6000000000000003E-2</c:v>
                </c:pt>
                <c:pt idx="11374">
                  <c:v>6.6000000000000003E-2</c:v>
                </c:pt>
                <c:pt idx="11375">
                  <c:v>6.6000000000000003E-2</c:v>
                </c:pt>
                <c:pt idx="11376">
                  <c:v>6.6000000000000003E-2</c:v>
                </c:pt>
                <c:pt idx="11377">
                  <c:v>6.6000000000000003E-2</c:v>
                </c:pt>
                <c:pt idx="11378">
                  <c:v>6.6000000000000003E-2</c:v>
                </c:pt>
                <c:pt idx="11379">
                  <c:v>6.6000000000000003E-2</c:v>
                </c:pt>
                <c:pt idx="11380">
                  <c:v>6.6000000000000003E-2</c:v>
                </c:pt>
                <c:pt idx="11381">
                  <c:v>6.6000000000000003E-2</c:v>
                </c:pt>
                <c:pt idx="11382">
                  <c:v>6.6000000000000003E-2</c:v>
                </c:pt>
                <c:pt idx="11383">
                  <c:v>6.6000000000000003E-2</c:v>
                </c:pt>
                <c:pt idx="11384">
                  <c:v>6.6000000000000003E-2</c:v>
                </c:pt>
                <c:pt idx="11385">
                  <c:v>6.6000000000000003E-2</c:v>
                </c:pt>
                <c:pt idx="11386">
                  <c:v>6.6000000000000003E-2</c:v>
                </c:pt>
                <c:pt idx="11387">
                  <c:v>6.6000000000000003E-2</c:v>
                </c:pt>
                <c:pt idx="11388">
                  <c:v>6.6000000000000003E-2</c:v>
                </c:pt>
                <c:pt idx="11389">
                  <c:v>6.6000000000000003E-2</c:v>
                </c:pt>
                <c:pt idx="11390">
                  <c:v>6.6000000000000003E-2</c:v>
                </c:pt>
                <c:pt idx="11391">
                  <c:v>6.6000000000000003E-2</c:v>
                </c:pt>
                <c:pt idx="11392">
                  <c:v>6.6000000000000003E-2</c:v>
                </c:pt>
                <c:pt idx="11393">
                  <c:v>6.6000000000000003E-2</c:v>
                </c:pt>
                <c:pt idx="11394">
                  <c:v>6.6000000000000003E-2</c:v>
                </c:pt>
                <c:pt idx="11395">
                  <c:v>6.6000000000000003E-2</c:v>
                </c:pt>
                <c:pt idx="11396">
                  <c:v>6.6000000000000003E-2</c:v>
                </c:pt>
                <c:pt idx="11397">
                  <c:v>6.6000000000000003E-2</c:v>
                </c:pt>
                <c:pt idx="11398">
                  <c:v>6.6000000000000003E-2</c:v>
                </c:pt>
                <c:pt idx="11399">
                  <c:v>6.6000000000000003E-2</c:v>
                </c:pt>
                <c:pt idx="11400">
                  <c:v>6.6000000000000003E-2</c:v>
                </c:pt>
                <c:pt idx="11401">
                  <c:v>6.6000000000000003E-2</c:v>
                </c:pt>
                <c:pt idx="11402">
                  <c:v>6.6000000000000003E-2</c:v>
                </c:pt>
                <c:pt idx="11403">
                  <c:v>6.6000000000000003E-2</c:v>
                </c:pt>
                <c:pt idx="11404">
                  <c:v>6.5000000000000002E-2</c:v>
                </c:pt>
                <c:pt idx="11405">
                  <c:v>6.5000000000000002E-2</c:v>
                </c:pt>
                <c:pt idx="11406">
                  <c:v>6.5000000000000002E-2</c:v>
                </c:pt>
                <c:pt idx="11407">
                  <c:v>6.5000000000000002E-2</c:v>
                </c:pt>
                <c:pt idx="11408">
                  <c:v>6.5000000000000002E-2</c:v>
                </c:pt>
                <c:pt idx="11409">
                  <c:v>6.5000000000000002E-2</c:v>
                </c:pt>
                <c:pt idx="11410">
                  <c:v>6.5000000000000002E-2</c:v>
                </c:pt>
                <c:pt idx="11411">
                  <c:v>6.5000000000000002E-2</c:v>
                </c:pt>
                <c:pt idx="11412">
                  <c:v>6.5000000000000002E-2</c:v>
                </c:pt>
                <c:pt idx="11413">
                  <c:v>6.5000000000000002E-2</c:v>
                </c:pt>
                <c:pt idx="11414">
                  <c:v>6.5000000000000002E-2</c:v>
                </c:pt>
                <c:pt idx="11415">
                  <c:v>6.5000000000000002E-2</c:v>
                </c:pt>
                <c:pt idx="11416">
                  <c:v>6.5000000000000002E-2</c:v>
                </c:pt>
                <c:pt idx="11417">
                  <c:v>6.5000000000000002E-2</c:v>
                </c:pt>
                <c:pt idx="11418">
                  <c:v>6.5000000000000002E-2</c:v>
                </c:pt>
                <c:pt idx="11419">
                  <c:v>6.5000000000000002E-2</c:v>
                </c:pt>
                <c:pt idx="11420">
                  <c:v>6.5000000000000002E-2</c:v>
                </c:pt>
                <c:pt idx="11421">
                  <c:v>6.5000000000000002E-2</c:v>
                </c:pt>
                <c:pt idx="11422">
                  <c:v>6.5000000000000002E-2</c:v>
                </c:pt>
                <c:pt idx="11423">
                  <c:v>6.5000000000000002E-2</c:v>
                </c:pt>
                <c:pt idx="11424">
                  <c:v>6.5000000000000002E-2</c:v>
                </c:pt>
                <c:pt idx="11425">
                  <c:v>6.5000000000000002E-2</c:v>
                </c:pt>
                <c:pt idx="11426">
                  <c:v>6.5000000000000002E-2</c:v>
                </c:pt>
                <c:pt idx="11427">
                  <c:v>6.5000000000000002E-2</c:v>
                </c:pt>
                <c:pt idx="11428">
                  <c:v>6.5000000000000002E-2</c:v>
                </c:pt>
                <c:pt idx="11429">
                  <c:v>6.5000000000000002E-2</c:v>
                </c:pt>
                <c:pt idx="11430">
                  <c:v>6.5000000000000002E-2</c:v>
                </c:pt>
                <c:pt idx="11431">
                  <c:v>6.5000000000000002E-2</c:v>
                </c:pt>
                <c:pt idx="11432">
                  <c:v>6.5000000000000002E-2</c:v>
                </c:pt>
                <c:pt idx="11433">
                  <c:v>6.5000000000000002E-2</c:v>
                </c:pt>
                <c:pt idx="11434">
                  <c:v>6.5000000000000002E-2</c:v>
                </c:pt>
                <c:pt idx="11435">
                  <c:v>6.5000000000000002E-2</c:v>
                </c:pt>
                <c:pt idx="11436">
                  <c:v>6.5000000000000002E-2</c:v>
                </c:pt>
                <c:pt idx="11437">
                  <c:v>6.5000000000000002E-2</c:v>
                </c:pt>
                <c:pt idx="11438">
                  <c:v>6.5000000000000002E-2</c:v>
                </c:pt>
                <c:pt idx="11439">
                  <c:v>6.5000000000000002E-2</c:v>
                </c:pt>
                <c:pt idx="11440">
                  <c:v>6.5000000000000002E-2</c:v>
                </c:pt>
                <c:pt idx="11441">
                  <c:v>6.5000000000000002E-2</c:v>
                </c:pt>
                <c:pt idx="11442">
                  <c:v>6.5000000000000002E-2</c:v>
                </c:pt>
                <c:pt idx="11443">
                  <c:v>6.5000000000000002E-2</c:v>
                </c:pt>
                <c:pt idx="11444">
                  <c:v>6.5000000000000002E-2</c:v>
                </c:pt>
                <c:pt idx="11445">
                  <c:v>6.5000000000000002E-2</c:v>
                </c:pt>
                <c:pt idx="11446">
                  <c:v>6.5000000000000002E-2</c:v>
                </c:pt>
                <c:pt idx="11447">
                  <c:v>6.5000000000000002E-2</c:v>
                </c:pt>
                <c:pt idx="11448">
                  <c:v>6.5000000000000002E-2</c:v>
                </c:pt>
                <c:pt idx="11449">
                  <c:v>6.5000000000000002E-2</c:v>
                </c:pt>
                <c:pt idx="11450">
                  <c:v>6.5000000000000002E-2</c:v>
                </c:pt>
                <c:pt idx="11451">
                  <c:v>6.5000000000000002E-2</c:v>
                </c:pt>
                <c:pt idx="11452">
                  <c:v>6.4000000000000001E-2</c:v>
                </c:pt>
                <c:pt idx="11453">
                  <c:v>6.4000000000000001E-2</c:v>
                </c:pt>
                <c:pt idx="11454">
                  <c:v>6.4000000000000001E-2</c:v>
                </c:pt>
                <c:pt idx="11455">
                  <c:v>6.4000000000000001E-2</c:v>
                </c:pt>
                <c:pt idx="11456">
                  <c:v>6.4000000000000001E-2</c:v>
                </c:pt>
                <c:pt idx="11457">
                  <c:v>6.4000000000000001E-2</c:v>
                </c:pt>
                <c:pt idx="11458">
                  <c:v>6.4000000000000001E-2</c:v>
                </c:pt>
                <c:pt idx="11459">
                  <c:v>6.4000000000000001E-2</c:v>
                </c:pt>
                <c:pt idx="11460">
                  <c:v>6.4000000000000001E-2</c:v>
                </c:pt>
                <c:pt idx="11461">
                  <c:v>6.4000000000000001E-2</c:v>
                </c:pt>
                <c:pt idx="11462">
                  <c:v>6.5000000000000002E-2</c:v>
                </c:pt>
                <c:pt idx="11463">
                  <c:v>6.5000000000000002E-2</c:v>
                </c:pt>
                <c:pt idx="11464">
                  <c:v>6.5000000000000002E-2</c:v>
                </c:pt>
                <c:pt idx="11465">
                  <c:v>6.5000000000000002E-2</c:v>
                </c:pt>
                <c:pt idx="11466">
                  <c:v>6.5000000000000002E-2</c:v>
                </c:pt>
                <c:pt idx="11467">
                  <c:v>6.5000000000000002E-2</c:v>
                </c:pt>
                <c:pt idx="11468">
                  <c:v>6.5000000000000002E-2</c:v>
                </c:pt>
                <c:pt idx="11469">
                  <c:v>6.5000000000000002E-2</c:v>
                </c:pt>
                <c:pt idx="11470">
                  <c:v>6.5000000000000002E-2</c:v>
                </c:pt>
                <c:pt idx="11471">
                  <c:v>6.5000000000000002E-2</c:v>
                </c:pt>
                <c:pt idx="11472">
                  <c:v>6.5000000000000002E-2</c:v>
                </c:pt>
                <c:pt idx="11473">
                  <c:v>6.5000000000000002E-2</c:v>
                </c:pt>
                <c:pt idx="11474">
                  <c:v>6.5000000000000002E-2</c:v>
                </c:pt>
                <c:pt idx="11475">
                  <c:v>6.5000000000000002E-2</c:v>
                </c:pt>
                <c:pt idx="11476">
                  <c:v>6.5000000000000002E-2</c:v>
                </c:pt>
                <c:pt idx="11477">
                  <c:v>6.5000000000000002E-2</c:v>
                </c:pt>
                <c:pt idx="11478">
                  <c:v>6.4000000000000001E-2</c:v>
                </c:pt>
                <c:pt idx="11479">
                  <c:v>6.4000000000000001E-2</c:v>
                </c:pt>
                <c:pt idx="11480">
                  <c:v>6.4000000000000001E-2</c:v>
                </c:pt>
                <c:pt idx="11481">
                  <c:v>6.4000000000000001E-2</c:v>
                </c:pt>
                <c:pt idx="11482">
                  <c:v>6.4000000000000001E-2</c:v>
                </c:pt>
                <c:pt idx="11483">
                  <c:v>6.4000000000000001E-2</c:v>
                </c:pt>
                <c:pt idx="11484">
                  <c:v>6.4000000000000001E-2</c:v>
                </c:pt>
                <c:pt idx="11485">
                  <c:v>6.4000000000000001E-2</c:v>
                </c:pt>
                <c:pt idx="11486">
                  <c:v>6.4000000000000001E-2</c:v>
                </c:pt>
                <c:pt idx="11487">
                  <c:v>6.4000000000000001E-2</c:v>
                </c:pt>
                <c:pt idx="11488">
                  <c:v>6.4000000000000001E-2</c:v>
                </c:pt>
                <c:pt idx="11489">
                  <c:v>6.4000000000000001E-2</c:v>
                </c:pt>
                <c:pt idx="11490">
                  <c:v>6.5000000000000002E-2</c:v>
                </c:pt>
                <c:pt idx="11491">
                  <c:v>6.5000000000000002E-2</c:v>
                </c:pt>
                <c:pt idx="11492">
                  <c:v>6.5000000000000002E-2</c:v>
                </c:pt>
                <c:pt idx="11493">
                  <c:v>6.5000000000000002E-2</c:v>
                </c:pt>
                <c:pt idx="11494">
                  <c:v>6.5000000000000002E-2</c:v>
                </c:pt>
                <c:pt idx="11495">
                  <c:v>6.5000000000000002E-2</c:v>
                </c:pt>
                <c:pt idx="11496">
                  <c:v>6.5000000000000002E-2</c:v>
                </c:pt>
                <c:pt idx="11497">
                  <c:v>6.5000000000000002E-2</c:v>
                </c:pt>
                <c:pt idx="11498">
                  <c:v>6.5000000000000002E-2</c:v>
                </c:pt>
                <c:pt idx="11499">
                  <c:v>6.5000000000000002E-2</c:v>
                </c:pt>
                <c:pt idx="11500">
                  <c:v>6.5000000000000002E-2</c:v>
                </c:pt>
                <c:pt idx="11501">
                  <c:v>6.5000000000000002E-2</c:v>
                </c:pt>
                <c:pt idx="11502">
                  <c:v>6.5000000000000002E-2</c:v>
                </c:pt>
                <c:pt idx="11503">
                  <c:v>6.4000000000000001E-2</c:v>
                </c:pt>
                <c:pt idx="11504">
                  <c:v>6.4000000000000001E-2</c:v>
                </c:pt>
                <c:pt idx="11505">
                  <c:v>6.4000000000000001E-2</c:v>
                </c:pt>
                <c:pt idx="11506">
                  <c:v>6.4000000000000001E-2</c:v>
                </c:pt>
                <c:pt idx="11507">
                  <c:v>6.4000000000000001E-2</c:v>
                </c:pt>
                <c:pt idx="11508">
                  <c:v>6.5000000000000002E-2</c:v>
                </c:pt>
                <c:pt idx="11509">
                  <c:v>6.5000000000000002E-2</c:v>
                </c:pt>
                <c:pt idx="11510">
                  <c:v>6.5000000000000002E-2</c:v>
                </c:pt>
                <c:pt idx="11511">
                  <c:v>6.5000000000000002E-2</c:v>
                </c:pt>
                <c:pt idx="11512">
                  <c:v>6.5000000000000002E-2</c:v>
                </c:pt>
                <c:pt idx="11513">
                  <c:v>6.5000000000000002E-2</c:v>
                </c:pt>
                <c:pt idx="11514">
                  <c:v>6.5000000000000002E-2</c:v>
                </c:pt>
                <c:pt idx="11515">
                  <c:v>6.5000000000000002E-2</c:v>
                </c:pt>
                <c:pt idx="11516">
                  <c:v>6.5000000000000002E-2</c:v>
                </c:pt>
                <c:pt idx="11517">
                  <c:v>6.5000000000000002E-2</c:v>
                </c:pt>
                <c:pt idx="11518">
                  <c:v>6.5000000000000002E-2</c:v>
                </c:pt>
                <c:pt idx="11519">
                  <c:v>6.5000000000000002E-2</c:v>
                </c:pt>
                <c:pt idx="11520">
                  <c:v>6.5000000000000002E-2</c:v>
                </c:pt>
                <c:pt idx="11521">
                  <c:v>6.5000000000000002E-2</c:v>
                </c:pt>
                <c:pt idx="11522">
                  <c:v>6.5000000000000002E-2</c:v>
                </c:pt>
                <c:pt idx="11523">
                  <c:v>6.5000000000000002E-2</c:v>
                </c:pt>
                <c:pt idx="11524">
                  <c:v>6.5000000000000002E-2</c:v>
                </c:pt>
                <c:pt idx="11525">
                  <c:v>6.5000000000000002E-2</c:v>
                </c:pt>
                <c:pt idx="11526">
                  <c:v>6.4000000000000001E-2</c:v>
                </c:pt>
                <c:pt idx="11527">
                  <c:v>6.4000000000000001E-2</c:v>
                </c:pt>
                <c:pt idx="11528">
                  <c:v>6.4000000000000001E-2</c:v>
                </c:pt>
                <c:pt idx="11529">
                  <c:v>6.4000000000000001E-2</c:v>
                </c:pt>
                <c:pt idx="11530">
                  <c:v>6.4000000000000001E-2</c:v>
                </c:pt>
                <c:pt idx="11531">
                  <c:v>6.4000000000000001E-2</c:v>
                </c:pt>
                <c:pt idx="11532">
                  <c:v>6.4000000000000001E-2</c:v>
                </c:pt>
                <c:pt idx="11533">
                  <c:v>6.4000000000000001E-2</c:v>
                </c:pt>
                <c:pt idx="11534">
                  <c:v>6.4000000000000001E-2</c:v>
                </c:pt>
                <c:pt idx="11535">
                  <c:v>6.4000000000000001E-2</c:v>
                </c:pt>
                <c:pt idx="11536">
                  <c:v>6.5000000000000002E-2</c:v>
                </c:pt>
                <c:pt idx="11537">
                  <c:v>6.5000000000000002E-2</c:v>
                </c:pt>
                <c:pt idx="11538">
                  <c:v>6.5000000000000002E-2</c:v>
                </c:pt>
                <c:pt idx="11539">
                  <c:v>6.5000000000000002E-2</c:v>
                </c:pt>
                <c:pt idx="11540">
                  <c:v>6.5000000000000002E-2</c:v>
                </c:pt>
                <c:pt idx="11541">
                  <c:v>6.5000000000000002E-2</c:v>
                </c:pt>
                <c:pt idx="11542">
                  <c:v>6.5000000000000002E-2</c:v>
                </c:pt>
                <c:pt idx="11543">
                  <c:v>6.5000000000000002E-2</c:v>
                </c:pt>
                <c:pt idx="11544">
                  <c:v>6.4000000000000001E-2</c:v>
                </c:pt>
                <c:pt idx="11545">
                  <c:v>6.4000000000000001E-2</c:v>
                </c:pt>
                <c:pt idx="11546">
                  <c:v>6.4000000000000001E-2</c:v>
                </c:pt>
                <c:pt idx="11547">
                  <c:v>6.4000000000000001E-2</c:v>
                </c:pt>
                <c:pt idx="11548">
                  <c:v>6.4000000000000001E-2</c:v>
                </c:pt>
                <c:pt idx="11549">
                  <c:v>6.4000000000000001E-2</c:v>
                </c:pt>
                <c:pt idx="11550">
                  <c:v>6.4000000000000001E-2</c:v>
                </c:pt>
                <c:pt idx="11551">
                  <c:v>6.4000000000000001E-2</c:v>
                </c:pt>
                <c:pt idx="11552">
                  <c:v>6.4000000000000001E-2</c:v>
                </c:pt>
                <c:pt idx="11553">
                  <c:v>6.4000000000000001E-2</c:v>
                </c:pt>
                <c:pt idx="11554">
                  <c:v>6.4000000000000001E-2</c:v>
                </c:pt>
                <c:pt idx="11555">
                  <c:v>6.4000000000000001E-2</c:v>
                </c:pt>
                <c:pt idx="11556">
                  <c:v>6.4000000000000001E-2</c:v>
                </c:pt>
                <c:pt idx="11557">
                  <c:v>6.4000000000000001E-2</c:v>
                </c:pt>
                <c:pt idx="11558">
                  <c:v>6.4000000000000001E-2</c:v>
                </c:pt>
                <c:pt idx="11559">
                  <c:v>6.4000000000000001E-2</c:v>
                </c:pt>
                <c:pt idx="11560">
                  <c:v>6.4000000000000001E-2</c:v>
                </c:pt>
                <c:pt idx="11561">
                  <c:v>6.4000000000000001E-2</c:v>
                </c:pt>
                <c:pt idx="11562">
                  <c:v>6.4000000000000001E-2</c:v>
                </c:pt>
                <c:pt idx="11563">
                  <c:v>6.4000000000000001E-2</c:v>
                </c:pt>
                <c:pt idx="11564">
                  <c:v>6.4000000000000001E-2</c:v>
                </c:pt>
                <c:pt idx="11565">
                  <c:v>6.4000000000000001E-2</c:v>
                </c:pt>
                <c:pt idx="11566">
                  <c:v>6.4000000000000001E-2</c:v>
                </c:pt>
                <c:pt idx="11567">
                  <c:v>6.4000000000000001E-2</c:v>
                </c:pt>
                <c:pt idx="11568">
                  <c:v>6.4000000000000001E-2</c:v>
                </c:pt>
                <c:pt idx="11569">
                  <c:v>6.4000000000000001E-2</c:v>
                </c:pt>
                <c:pt idx="11570">
                  <c:v>6.4000000000000001E-2</c:v>
                </c:pt>
                <c:pt idx="11571">
                  <c:v>6.4000000000000001E-2</c:v>
                </c:pt>
                <c:pt idx="11572">
                  <c:v>6.4000000000000001E-2</c:v>
                </c:pt>
                <c:pt idx="11573">
                  <c:v>6.4000000000000001E-2</c:v>
                </c:pt>
                <c:pt idx="11574">
                  <c:v>6.4000000000000001E-2</c:v>
                </c:pt>
                <c:pt idx="11575">
                  <c:v>6.4000000000000001E-2</c:v>
                </c:pt>
                <c:pt idx="11576">
                  <c:v>6.4000000000000001E-2</c:v>
                </c:pt>
                <c:pt idx="11577">
                  <c:v>6.4000000000000001E-2</c:v>
                </c:pt>
                <c:pt idx="11578">
                  <c:v>6.4000000000000001E-2</c:v>
                </c:pt>
                <c:pt idx="11579">
                  <c:v>6.4000000000000001E-2</c:v>
                </c:pt>
                <c:pt idx="11580">
                  <c:v>6.4000000000000001E-2</c:v>
                </c:pt>
                <c:pt idx="11581">
                  <c:v>6.4000000000000001E-2</c:v>
                </c:pt>
                <c:pt idx="11582">
                  <c:v>6.4000000000000001E-2</c:v>
                </c:pt>
                <c:pt idx="11583">
                  <c:v>6.4000000000000001E-2</c:v>
                </c:pt>
                <c:pt idx="11584">
                  <c:v>6.4000000000000001E-2</c:v>
                </c:pt>
                <c:pt idx="11585">
                  <c:v>6.4000000000000001E-2</c:v>
                </c:pt>
                <c:pt idx="11586">
                  <c:v>6.4000000000000001E-2</c:v>
                </c:pt>
                <c:pt idx="11587">
                  <c:v>6.4000000000000001E-2</c:v>
                </c:pt>
                <c:pt idx="11588">
                  <c:v>6.4000000000000001E-2</c:v>
                </c:pt>
                <c:pt idx="11589">
                  <c:v>6.4000000000000001E-2</c:v>
                </c:pt>
                <c:pt idx="11590">
                  <c:v>6.4000000000000001E-2</c:v>
                </c:pt>
                <c:pt idx="11591">
                  <c:v>6.4000000000000001E-2</c:v>
                </c:pt>
                <c:pt idx="11592">
                  <c:v>6.5000000000000002E-2</c:v>
                </c:pt>
                <c:pt idx="11593">
                  <c:v>6.5000000000000002E-2</c:v>
                </c:pt>
                <c:pt idx="11594">
                  <c:v>6.5000000000000002E-2</c:v>
                </c:pt>
                <c:pt idx="11595">
                  <c:v>6.5000000000000002E-2</c:v>
                </c:pt>
                <c:pt idx="11596">
                  <c:v>6.5000000000000002E-2</c:v>
                </c:pt>
                <c:pt idx="11597">
                  <c:v>6.5000000000000002E-2</c:v>
                </c:pt>
                <c:pt idx="11598">
                  <c:v>6.4000000000000001E-2</c:v>
                </c:pt>
                <c:pt idx="11599">
                  <c:v>6.5000000000000002E-2</c:v>
                </c:pt>
                <c:pt idx="11600">
                  <c:v>6.5000000000000002E-2</c:v>
                </c:pt>
                <c:pt idx="11601">
                  <c:v>6.5000000000000002E-2</c:v>
                </c:pt>
                <c:pt idx="11602">
                  <c:v>6.5000000000000002E-2</c:v>
                </c:pt>
                <c:pt idx="11603">
                  <c:v>6.5000000000000002E-2</c:v>
                </c:pt>
                <c:pt idx="11604">
                  <c:v>6.5000000000000002E-2</c:v>
                </c:pt>
                <c:pt idx="11605">
                  <c:v>6.5000000000000002E-2</c:v>
                </c:pt>
                <c:pt idx="11606">
                  <c:v>6.5000000000000002E-2</c:v>
                </c:pt>
                <c:pt idx="11607">
                  <c:v>6.5000000000000002E-2</c:v>
                </c:pt>
                <c:pt idx="11608">
                  <c:v>6.5000000000000002E-2</c:v>
                </c:pt>
                <c:pt idx="11609">
                  <c:v>6.5000000000000002E-2</c:v>
                </c:pt>
                <c:pt idx="11610">
                  <c:v>6.5000000000000002E-2</c:v>
                </c:pt>
                <c:pt idx="11611">
                  <c:v>6.5000000000000002E-2</c:v>
                </c:pt>
                <c:pt idx="11612">
                  <c:v>6.7000000000000004E-2</c:v>
                </c:pt>
                <c:pt idx="11613">
                  <c:v>6.9000000000000006E-2</c:v>
                </c:pt>
                <c:pt idx="11614">
                  <c:v>6.9000000000000006E-2</c:v>
                </c:pt>
                <c:pt idx="11615">
                  <c:v>6.9000000000000006E-2</c:v>
                </c:pt>
                <c:pt idx="11616">
                  <c:v>6.9000000000000006E-2</c:v>
                </c:pt>
                <c:pt idx="11617">
                  <c:v>6.9000000000000006E-2</c:v>
                </c:pt>
                <c:pt idx="11618">
                  <c:v>6.8000000000000005E-2</c:v>
                </c:pt>
                <c:pt idx="11619">
                  <c:v>6.8000000000000005E-2</c:v>
                </c:pt>
                <c:pt idx="11620">
                  <c:v>6.8000000000000005E-2</c:v>
                </c:pt>
                <c:pt idx="11621">
                  <c:v>6.8000000000000005E-2</c:v>
                </c:pt>
                <c:pt idx="11622">
                  <c:v>6.8000000000000005E-2</c:v>
                </c:pt>
                <c:pt idx="11623">
                  <c:v>6.8000000000000005E-2</c:v>
                </c:pt>
                <c:pt idx="11624">
                  <c:v>6.8000000000000005E-2</c:v>
                </c:pt>
                <c:pt idx="11625">
                  <c:v>6.8000000000000005E-2</c:v>
                </c:pt>
                <c:pt idx="11626">
                  <c:v>6.8000000000000005E-2</c:v>
                </c:pt>
                <c:pt idx="11627">
                  <c:v>6.8000000000000005E-2</c:v>
                </c:pt>
                <c:pt idx="11628">
                  <c:v>6.8000000000000005E-2</c:v>
                </c:pt>
                <c:pt idx="11629">
                  <c:v>6.8000000000000005E-2</c:v>
                </c:pt>
                <c:pt idx="11630">
                  <c:v>6.8000000000000005E-2</c:v>
                </c:pt>
                <c:pt idx="11631">
                  <c:v>6.8000000000000005E-2</c:v>
                </c:pt>
                <c:pt idx="11632">
                  <c:v>6.8000000000000005E-2</c:v>
                </c:pt>
                <c:pt idx="11633">
                  <c:v>6.8000000000000005E-2</c:v>
                </c:pt>
                <c:pt idx="11634">
                  <c:v>6.8000000000000005E-2</c:v>
                </c:pt>
                <c:pt idx="11635">
                  <c:v>6.8000000000000005E-2</c:v>
                </c:pt>
                <c:pt idx="11636">
                  <c:v>6.8000000000000005E-2</c:v>
                </c:pt>
                <c:pt idx="11637">
                  <c:v>6.8000000000000005E-2</c:v>
                </c:pt>
                <c:pt idx="11638">
                  <c:v>6.9000000000000006E-2</c:v>
                </c:pt>
                <c:pt idx="11639">
                  <c:v>6.8000000000000005E-2</c:v>
                </c:pt>
                <c:pt idx="11640">
                  <c:v>6.8000000000000005E-2</c:v>
                </c:pt>
                <c:pt idx="11641">
                  <c:v>6.8000000000000005E-2</c:v>
                </c:pt>
                <c:pt idx="11642">
                  <c:v>6.8000000000000005E-2</c:v>
                </c:pt>
                <c:pt idx="11643">
                  <c:v>6.8000000000000005E-2</c:v>
                </c:pt>
                <c:pt idx="11644">
                  <c:v>6.8000000000000005E-2</c:v>
                </c:pt>
                <c:pt idx="11645">
                  <c:v>6.8000000000000005E-2</c:v>
                </c:pt>
                <c:pt idx="11646">
                  <c:v>6.8000000000000005E-2</c:v>
                </c:pt>
                <c:pt idx="11647">
                  <c:v>6.8000000000000005E-2</c:v>
                </c:pt>
                <c:pt idx="11648">
                  <c:v>6.8000000000000005E-2</c:v>
                </c:pt>
                <c:pt idx="11649">
                  <c:v>6.8000000000000005E-2</c:v>
                </c:pt>
                <c:pt idx="11650">
                  <c:v>6.8000000000000005E-2</c:v>
                </c:pt>
                <c:pt idx="11651">
                  <c:v>6.8000000000000005E-2</c:v>
                </c:pt>
                <c:pt idx="11652">
                  <c:v>6.8000000000000005E-2</c:v>
                </c:pt>
                <c:pt idx="11653">
                  <c:v>6.8000000000000005E-2</c:v>
                </c:pt>
                <c:pt idx="11654">
                  <c:v>6.8000000000000005E-2</c:v>
                </c:pt>
                <c:pt idx="11655">
                  <c:v>6.8000000000000005E-2</c:v>
                </c:pt>
                <c:pt idx="11656">
                  <c:v>6.8000000000000005E-2</c:v>
                </c:pt>
                <c:pt idx="11657">
                  <c:v>6.8000000000000005E-2</c:v>
                </c:pt>
                <c:pt idx="11658">
                  <c:v>6.8000000000000005E-2</c:v>
                </c:pt>
                <c:pt idx="11659">
                  <c:v>6.8000000000000005E-2</c:v>
                </c:pt>
                <c:pt idx="11660">
                  <c:v>6.8000000000000005E-2</c:v>
                </c:pt>
                <c:pt idx="11661">
                  <c:v>6.8000000000000005E-2</c:v>
                </c:pt>
                <c:pt idx="11662">
                  <c:v>6.8000000000000005E-2</c:v>
                </c:pt>
                <c:pt idx="11663">
                  <c:v>6.8000000000000005E-2</c:v>
                </c:pt>
                <c:pt idx="11664">
                  <c:v>6.8000000000000005E-2</c:v>
                </c:pt>
                <c:pt idx="11665">
                  <c:v>6.8000000000000005E-2</c:v>
                </c:pt>
                <c:pt idx="11666">
                  <c:v>6.8000000000000005E-2</c:v>
                </c:pt>
                <c:pt idx="11667">
                  <c:v>6.8000000000000005E-2</c:v>
                </c:pt>
                <c:pt idx="11668">
                  <c:v>6.8000000000000005E-2</c:v>
                </c:pt>
                <c:pt idx="11669">
                  <c:v>6.8000000000000005E-2</c:v>
                </c:pt>
                <c:pt idx="11670">
                  <c:v>6.8000000000000005E-2</c:v>
                </c:pt>
                <c:pt idx="11671">
                  <c:v>6.8000000000000005E-2</c:v>
                </c:pt>
                <c:pt idx="11672">
                  <c:v>6.7000000000000004E-2</c:v>
                </c:pt>
                <c:pt idx="11673">
                  <c:v>6.7000000000000004E-2</c:v>
                </c:pt>
                <c:pt idx="11674">
                  <c:v>6.7000000000000004E-2</c:v>
                </c:pt>
                <c:pt idx="11675">
                  <c:v>6.7000000000000004E-2</c:v>
                </c:pt>
                <c:pt idx="11676">
                  <c:v>6.7000000000000004E-2</c:v>
                </c:pt>
                <c:pt idx="11677">
                  <c:v>6.8000000000000005E-2</c:v>
                </c:pt>
                <c:pt idx="11678">
                  <c:v>6.8000000000000005E-2</c:v>
                </c:pt>
                <c:pt idx="11679">
                  <c:v>6.8000000000000005E-2</c:v>
                </c:pt>
                <c:pt idx="11680">
                  <c:v>6.8000000000000005E-2</c:v>
                </c:pt>
                <c:pt idx="11681">
                  <c:v>6.8000000000000005E-2</c:v>
                </c:pt>
                <c:pt idx="11682">
                  <c:v>6.8000000000000005E-2</c:v>
                </c:pt>
                <c:pt idx="11683">
                  <c:v>6.8000000000000005E-2</c:v>
                </c:pt>
                <c:pt idx="11684">
                  <c:v>6.7000000000000004E-2</c:v>
                </c:pt>
                <c:pt idx="11685">
                  <c:v>6.7000000000000004E-2</c:v>
                </c:pt>
                <c:pt idx="11686">
                  <c:v>6.7000000000000004E-2</c:v>
                </c:pt>
                <c:pt idx="11687">
                  <c:v>6.7000000000000004E-2</c:v>
                </c:pt>
                <c:pt idx="11688">
                  <c:v>6.7000000000000004E-2</c:v>
                </c:pt>
                <c:pt idx="11689">
                  <c:v>6.7000000000000004E-2</c:v>
                </c:pt>
                <c:pt idx="11690">
                  <c:v>6.7000000000000004E-2</c:v>
                </c:pt>
                <c:pt idx="11691">
                  <c:v>6.7000000000000004E-2</c:v>
                </c:pt>
                <c:pt idx="11692">
                  <c:v>6.7000000000000004E-2</c:v>
                </c:pt>
                <c:pt idx="11693">
                  <c:v>6.7000000000000004E-2</c:v>
                </c:pt>
                <c:pt idx="11694">
                  <c:v>6.7000000000000004E-2</c:v>
                </c:pt>
                <c:pt idx="11695">
                  <c:v>6.7000000000000004E-2</c:v>
                </c:pt>
                <c:pt idx="11696">
                  <c:v>6.7000000000000004E-2</c:v>
                </c:pt>
                <c:pt idx="11697">
                  <c:v>6.6000000000000003E-2</c:v>
                </c:pt>
                <c:pt idx="11698">
                  <c:v>6.6000000000000003E-2</c:v>
                </c:pt>
                <c:pt idx="11699">
                  <c:v>6.6000000000000003E-2</c:v>
                </c:pt>
                <c:pt idx="11700">
                  <c:v>6.6000000000000003E-2</c:v>
                </c:pt>
                <c:pt idx="11701">
                  <c:v>6.6000000000000003E-2</c:v>
                </c:pt>
                <c:pt idx="11702">
                  <c:v>6.6000000000000003E-2</c:v>
                </c:pt>
                <c:pt idx="11703">
                  <c:v>6.6000000000000003E-2</c:v>
                </c:pt>
                <c:pt idx="11704">
                  <c:v>6.6000000000000003E-2</c:v>
                </c:pt>
                <c:pt idx="11705">
                  <c:v>6.6000000000000003E-2</c:v>
                </c:pt>
                <c:pt idx="11706">
                  <c:v>6.6000000000000003E-2</c:v>
                </c:pt>
                <c:pt idx="11707">
                  <c:v>6.6000000000000003E-2</c:v>
                </c:pt>
                <c:pt idx="11708">
                  <c:v>6.6000000000000003E-2</c:v>
                </c:pt>
                <c:pt idx="11709">
                  <c:v>6.6000000000000003E-2</c:v>
                </c:pt>
                <c:pt idx="11710">
                  <c:v>6.6000000000000003E-2</c:v>
                </c:pt>
                <c:pt idx="11711">
                  <c:v>6.6000000000000003E-2</c:v>
                </c:pt>
                <c:pt idx="11712">
                  <c:v>6.6000000000000003E-2</c:v>
                </c:pt>
                <c:pt idx="11713">
                  <c:v>6.6000000000000003E-2</c:v>
                </c:pt>
                <c:pt idx="11714">
                  <c:v>6.6000000000000003E-2</c:v>
                </c:pt>
                <c:pt idx="11715">
                  <c:v>6.6000000000000003E-2</c:v>
                </c:pt>
                <c:pt idx="11716">
                  <c:v>6.6000000000000003E-2</c:v>
                </c:pt>
                <c:pt idx="11717">
                  <c:v>6.6000000000000003E-2</c:v>
                </c:pt>
                <c:pt idx="11718">
                  <c:v>6.6000000000000003E-2</c:v>
                </c:pt>
                <c:pt idx="11719">
                  <c:v>6.6000000000000003E-2</c:v>
                </c:pt>
                <c:pt idx="11720">
                  <c:v>6.6000000000000003E-2</c:v>
                </c:pt>
                <c:pt idx="11721">
                  <c:v>6.6000000000000003E-2</c:v>
                </c:pt>
                <c:pt idx="11722">
                  <c:v>6.6000000000000003E-2</c:v>
                </c:pt>
                <c:pt idx="11723">
                  <c:v>6.6000000000000003E-2</c:v>
                </c:pt>
                <c:pt idx="11724">
                  <c:v>6.6000000000000003E-2</c:v>
                </c:pt>
                <c:pt idx="11725">
                  <c:v>6.6000000000000003E-2</c:v>
                </c:pt>
                <c:pt idx="11726">
                  <c:v>6.6000000000000003E-2</c:v>
                </c:pt>
                <c:pt idx="11727">
                  <c:v>6.6000000000000003E-2</c:v>
                </c:pt>
                <c:pt idx="11728">
                  <c:v>6.6000000000000003E-2</c:v>
                </c:pt>
                <c:pt idx="11729">
                  <c:v>6.6000000000000003E-2</c:v>
                </c:pt>
                <c:pt idx="11730">
                  <c:v>6.6000000000000003E-2</c:v>
                </c:pt>
                <c:pt idx="11731">
                  <c:v>6.6000000000000003E-2</c:v>
                </c:pt>
                <c:pt idx="11732">
                  <c:v>6.6000000000000003E-2</c:v>
                </c:pt>
                <c:pt idx="11733">
                  <c:v>6.6000000000000003E-2</c:v>
                </c:pt>
                <c:pt idx="11734">
                  <c:v>6.6000000000000003E-2</c:v>
                </c:pt>
                <c:pt idx="11735">
                  <c:v>6.6000000000000003E-2</c:v>
                </c:pt>
                <c:pt idx="11736">
                  <c:v>6.6000000000000003E-2</c:v>
                </c:pt>
                <c:pt idx="11737">
                  <c:v>6.6000000000000003E-2</c:v>
                </c:pt>
                <c:pt idx="11738">
                  <c:v>6.6000000000000003E-2</c:v>
                </c:pt>
                <c:pt idx="11739">
                  <c:v>6.6000000000000003E-2</c:v>
                </c:pt>
                <c:pt idx="11740">
                  <c:v>6.6000000000000003E-2</c:v>
                </c:pt>
                <c:pt idx="11741">
                  <c:v>6.6000000000000003E-2</c:v>
                </c:pt>
                <c:pt idx="11742">
                  <c:v>6.6000000000000003E-2</c:v>
                </c:pt>
                <c:pt idx="11743">
                  <c:v>6.6000000000000003E-2</c:v>
                </c:pt>
                <c:pt idx="11744">
                  <c:v>6.6000000000000003E-2</c:v>
                </c:pt>
                <c:pt idx="11745">
                  <c:v>6.6000000000000003E-2</c:v>
                </c:pt>
                <c:pt idx="11746">
                  <c:v>6.6000000000000003E-2</c:v>
                </c:pt>
                <c:pt idx="11747">
                  <c:v>6.6000000000000003E-2</c:v>
                </c:pt>
                <c:pt idx="11748">
                  <c:v>6.6000000000000003E-2</c:v>
                </c:pt>
                <c:pt idx="11749">
                  <c:v>6.6000000000000003E-2</c:v>
                </c:pt>
                <c:pt idx="11750">
                  <c:v>6.6000000000000003E-2</c:v>
                </c:pt>
                <c:pt idx="11751">
                  <c:v>6.7000000000000004E-2</c:v>
                </c:pt>
                <c:pt idx="11752">
                  <c:v>6.7000000000000004E-2</c:v>
                </c:pt>
                <c:pt idx="11753">
                  <c:v>6.7000000000000004E-2</c:v>
                </c:pt>
                <c:pt idx="11754">
                  <c:v>6.7000000000000004E-2</c:v>
                </c:pt>
                <c:pt idx="11755">
                  <c:v>6.7000000000000004E-2</c:v>
                </c:pt>
                <c:pt idx="11756">
                  <c:v>6.7000000000000004E-2</c:v>
                </c:pt>
                <c:pt idx="11757">
                  <c:v>6.7000000000000004E-2</c:v>
                </c:pt>
                <c:pt idx="11758">
                  <c:v>6.7000000000000004E-2</c:v>
                </c:pt>
                <c:pt idx="11759">
                  <c:v>6.7000000000000004E-2</c:v>
                </c:pt>
                <c:pt idx="11760">
                  <c:v>6.7000000000000004E-2</c:v>
                </c:pt>
                <c:pt idx="11761">
                  <c:v>6.7000000000000004E-2</c:v>
                </c:pt>
                <c:pt idx="11762">
                  <c:v>6.7000000000000004E-2</c:v>
                </c:pt>
                <c:pt idx="11763">
                  <c:v>6.7000000000000004E-2</c:v>
                </c:pt>
                <c:pt idx="11764">
                  <c:v>6.7000000000000004E-2</c:v>
                </c:pt>
                <c:pt idx="11765">
                  <c:v>6.7000000000000004E-2</c:v>
                </c:pt>
                <c:pt idx="11766">
                  <c:v>6.7000000000000004E-2</c:v>
                </c:pt>
                <c:pt idx="11767">
                  <c:v>6.7000000000000004E-2</c:v>
                </c:pt>
                <c:pt idx="11768">
                  <c:v>6.7000000000000004E-2</c:v>
                </c:pt>
                <c:pt idx="11769">
                  <c:v>6.7000000000000004E-2</c:v>
                </c:pt>
                <c:pt idx="11770">
                  <c:v>6.7000000000000004E-2</c:v>
                </c:pt>
                <c:pt idx="11771">
                  <c:v>6.7000000000000004E-2</c:v>
                </c:pt>
                <c:pt idx="11772">
                  <c:v>6.7000000000000004E-2</c:v>
                </c:pt>
                <c:pt idx="11773">
                  <c:v>6.7000000000000004E-2</c:v>
                </c:pt>
                <c:pt idx="11774">
                  <c:v>6.7000000000000004E-2</c:v>
                </c:pt>
                <c:pt idx="11775">
                  <c:v>6.7000000000000004E-2</c:v>
                </c:pt>
                <c:pt idx="11776">
                  <c:v>6.7000000000000004E-2</c:v>
                </c:pt>
                <c:pt idx="11777">
                  <c:v>6.8000000000000005E-2</c:v>
                </c:pt>
                <c:pt idx="11778">
                  <c:v>6.8000000000000005E-2</c:v>
                </c:pt>
                <c:pt idx="11779">
                  <c:v>6.8000000000000005E-2</c:v>
                </c:pt>
                <c:pt idx="11780">
                  <c:v>6.8000000000000005E-2</c:v>
                </c:pt>
                <c:pt idx="11781">
                  <c:v>6.8000000000000005E-2</c:v>
                </c:pt>
                <c:pt idx="11782">
                  <c:v>6.8000000000000005E-2</c:v>
                </c:pt>
                <c:pt idx="11783">
                  <c:v>6.8000000000000005E-2</c:v>
                </c:pt>
                <c:pt idx="11784">
                  <c:v>6.8000000000000005E-2</c:v>
                </c:pt>
                <c:pt idx="11785">
                  <c:v>6.8000000000000005E-2</c:v>
                </c:pt>
                <c:pt idx="11786">
                  <c:v>6.8000000000000005E-2</c:v>
                </c:pt>
                <c:pt idx="11787">
                  <c:v>6.8000000000000005E-2</c:v>
                </c:pt>
                <c:pt idx="11788">
                  <c:v>6.8000000000000005E-2</c:v>
                </c:pt>
                <c:pt idx="11789">
                  <c:v>6.8000000000000005E-2</c:v>
                </c:pt>
                <c:pt idx="11790">
                  <c:v>6.8000000000000005E-2</c:v>
                </c:pt>
                <c:pt idx="11791">
                  <c:v>6.8000000000000005E-2</c:v>
                </c:pt>
                <c:pt idx="11792">
                  <c:v>6.8000000000000005E-2</c:v>
                </c:pt>
                <c:pt idx="11793">
                  <c:v>6.8000000000000005E-2</c:v>
                </c:pt>
                <c:pt idx="11794">
                  <c:v>6.8000000000000005E-2</c:v>
                </c:pt>
                <c:pt idx="11795">
                  <c:v>6.8000000000000005E-2</c:v>
                </c:pt>
                <c:pt idx="11796">
                  <c:v>6.8000000000000005E-2</c:v>
                </c:pt>
                <c:pt idx="11797">
                  <c:v>6.8000000000000005E-2</c:v>
                </c:pt>
                <c:pt idx="11798">
                  <c:v>6.8000000000000005E-2</c:v>
                </c:pt>
                <c:pt idx="11799">
                  <c:v>6.8000000000000005E-2</c:v>
                </c:pt>
                <c:pt idx="11800">
                  <c:v>6.8000000000000005E-2</c:v>
                </c:pt>
                <c:pt idx="11801">
                  <c:v>6.8000000000000005E-2</c:v>
                </c:pt>
                <c:pt idx="11802">
                  <c:v>6.8000000000000005E-2</c:v>
                </c:pt>
                <c:pt idx="11803">
                  <c:v>6.8000000000000005E-2</c:v>
                </c:pt>
                <c:pt idx="11804">
                  <c:v>6.8000000000000005E-2</c:v>
                </c:pt>
                <c:pt idx="11805">
                  <c:v>6.8000000000000005E-2</c:v>
                </c:pt>
                <c:pt idx="11806">
                  <c:v>6.8000000000000005E-2</c:v>
                </c:pt>
                <c:pt idx="11807">
                  <c:v>6.8000000000000005E-2</c:v>
                </c:pt>
                <c:pt idx="11808">
                  <c:v>6.8000000000000005E-2</c:v>
                </c:pt>
                <c:pt idx="11809">
                  <c:v>6.8000000000000005E-2</c:v>
                </c:pt>
                <c:pt idx="11810">
                  <c:v>6.8000000000000005E-2</c:v>
                </c:pt>
                <c:pt idx="11811">
                  <c:v>6.8000000000000005E-2</c:v>
                </c:pt>
                <c:pt idx="11812">
                  <c:v>6.8000000000000005E-2</c:v>
                </c:pt>
                <c:pt idx="11813">
                  <c:v>6.8000000000000005E-2</c:v>
                </c:pt>
                <c:pt idx="11814">
                  <c:v>6.8000000000000005E-2</c:v>
                </c:pt>
                <c:pt idx="11815">
                  <c:v>6.8000000000000005E-2</c:v>
                </c:pt>
                <c:pt idx="11816">
                  <c:v>6.8000000000000005E-2</c:v>
                </c:pt>
                <c:pt idx="11817">
                  <c:v>6.8000000000000005E-2</c:v>
                </c:pt>
                <c:pt idx="11818">
                  <c:v>6.8000000000000005E-2</c:v>
                </c:pt>
                <c:pt idx="11819">
                  <c:v>6.8000000000000005E-2</c:v>
                </c:pt>
                <c:pt idx="11820">
                  <c:v>6.8000000000000005E-2</c:v>
                </c:pt>
                <c:pt idx="11821">
                  <c:v>6.8000000000000005E-2</c:v>
                </c:pt>
                <c:pt idx="11822">
                  <c:v>6.8000000000000005E-2</c:v>
                </c:pt>
                <c:pt idx="11823">
                  <c:v>6.8000000000000005E-2</c:v>
                </c:pt>
                <c:pt idx="11824">
                  <c:v>6.8000000000000005E-2</c:v>
                </c:pt>
                <c:pt idx="11825">
                  <c:v>6.8000000000000005E-2</c:v>
                </c:pt>
                <c:pt idx="11826">
                  <c:v>6.8000000000000005E-2</c:v>
                </c:pt>
                <c:pt idx="11827">
                  <c:v>6.8000000000000005E-2</c:v>
                </c:pt>
                <c:pt idx="11828">
                  <c:v>6.8000000000000005E-2</c:v>
                </c:pt>
                <c:pt idx="11829">
                  <c:v>6.8000000000000005E-2</c:v>
                </c:pt>
                <c:pt idx="11830">
                  <c:v>6.8000000000000005E-2</c:v>
                </c:pt>
                <c:pt idx="11831">
                  <c:v>6.8000000000000005E-2</c:v>
                </c:pt>
                <c:pt idx="11832">
                  <c:v>6.8000000000000005E-2</c:v>
                </c:pt>
                <c:pt idx="11833">
                  <c:v>6.8000000000000005E-2</c:v>
                </c:pt>
                <c:pt idx="11834">
                  <c:v>6.8000000000000005E-2</c:v>
                </c:pt>
                <c:pt idx="11835">
                  <c:v>6.8000000000000005E-2</c:v>
                </c:pt>
                <c:pt idx="11836">
                  <c:v>6.8000000000000005E-2</c:v>
                </c:pt>
                <c:pt idx="11837">
                  <c:v>6.8000000000000005E-2</c:v>
                </c:pt>
                <c:pt idx="11838">
                  <c:v>6.8000000000000005E-2</c:v>
                </c:pt>
                <c:pt idx="11839">
                  <c:v>6.8000000000000005E-2</c:v>
                </c:pt>
                <c:pt idx="11840">
                  <c:v>6.8000000000000005E-2</c:v>
                </c:pt>
                <c:pt idx="11841">
                  <c:v>6.8000000000000005E-2</c:v>
                </c:pt>
                <c:pt idx="11842">
                  <c:v>6.8000000000000005E-2</c:v>
                </c:pt>
                <c:pt idx="11843">
                  <c:v>6.8000000000000005E-2</c:v>
                </c:pt>
                <c:pt idx="11844">
                  <c:v>6.8000000000000005E-2</c:v>
                </c:pt>
                <c:pt idx="11845">
                  <c:v>6.8000000000000005E-2</c:v>
                </c:pt>
                <c:pt idx="11846">
                  <c:v>6.8000000000000005E-2</c:v>
                </c:pt>
                <c:pt idx="11847">
                  <c:v>6.8000000000000005E-2</c:v>
                </c:pt>
                <c:pt idx="11848">
                  <c:v>6.8000000000000005E-2</c:v>
                </c:pt>
                <c:pt idx="11849">
                  <c:v>6.8000000000000005E-2</c:v>
                </c:pt>
                <c:pt idx="11850">
                  <c:v>6.8000000000000005E-2</c:v>
                </c:pt>
                <c:pt idx="11851">
                  <c:v>6.8000000000000005E-2</c:v>
                </c:pt>
                <c:pt idx="11852">
                  <c:v>6.8000000000000005E-2</c:v>
                </c:pt>
                <c:pt idx="11853">
                  <c:v>6.8000000000000005E-2</c:v>
                </c:pt>
                <c:pt idx="11854">
                  <c:v>6.8000000000000005E-2</c:v>
                </c:pt>
                <c:pt idx="11855">
                  <c:v>6.8000000000000005E-2</c:v>
                </c:pt>
                <c:pt idx="11856">
                  <c:v>6.8000000000000005E-2</c:v>
                </c:pt>
                <c:pt idx="11857">
                  <c:v>6.8000000000000005E-2</c:v>
                </c:pt>
                <c:pt idx="11858">
                  <c:v>6.8000000000000005E-2</c:v>
                </c:pt>
                <c:pt idx="11859">
                  <c:v>6.8000000000000005E-2</c:v>
                </c:pt>
                <c:pt idx="11860">
                  <c:v>6.8000000000000005E-2</c:v>
                </c:pt>
                <c:pt idx="11861">
                  <c:v>6.8000000000000005E-2</c:v>
                </c:pt>
                <c:pt idx="11862">
                  <c:v>6.8000000000000005E-2</c:v>
                </c:pt>
                <c:pt idx="11863">
                  <c:v>6.8000000000000005E-2</c:v>
                </c:pt>
                <c:pt idx="11864">
                  <c:v>6.8000000000000005E-2</c:v>
                </c:pt>
                <c:pt idx="11865">
                  <c:v>6.8000000000000005E-2</c:v>
                </c:pt>
                <c:pt idx="11866">
                  <c:v>6.8000000000000005E-2</c:v>
                </c:pt>
                <c:pt idx="11867">
                  <c:v>6.8000000000000005E-2</c:v>
                </c:pt>
                <c:pt idx="11868">
                  <c:v>6.8000000000000005E-2</c:v>
                </c:pt>
                <c:pt idx="11869">
                  <c:v>6.8000000000000005E-2</c:v>
                </c:pt>
                <c:pt idx="11870">
                  <c:v>6.7000000000000004E-2</c:v>
                </c:pt>
                <c:pt idx="11871">
                  <c:v>6.7000000000000004E-2</c:v>
                </c:pt>
                <c:pt idx="11872">
                  <c:v>6.7000000000000004E-2</c:v>
                </c:pt>
                <c:pt idx="11873">
                  <c:v>6.7000000000000004E-2</c:v>
                </c:pt>
                <c:pt idx="11874">
                  <c:v>6.7000000000000004E-2</c:v>
                </c:pt>
                <c:pt idx="11875">
                  <c:v>6.7000000000000004E-2</c:v>
                </c:pt>
                <c:pt idx="11876">
                  <c:v>6.7000000000000004E-2</c:v>
                </c:pt>
                <c:pt idx="11877">
                  <c:v>6.7000000000000004E-2</c:v>
                </c:pt>
                <c:pt idx="11878">
                  <c:v>6.7000000000000004E-2</c:v>
                </c:pt>
                <c:pt idx="11879">
                  <c:v>6.7000000000000004E-2</c:v>
                </c:pt>
                <c:pt idx="11880">
                  <c:v>6.7000000000000004E-2</c:v>
                </c:pt>
                <c:pt idx="11881">
                  <c:v>6.7000000000000004E-2</c:v>
                </c:pt>
                <c:pt idx="11882">
                  <c:v>6.7000000000000004E-2</c:v>
                </c:pt>
                <c:pt idx="11883">
                  <c:v>6.7000000000000004E-2</c:v>
                </c:pt>
                <c:pt idx="11884">
                  <c:v>6.7000000000000004E-2</c:v>
                </c:pt>
                <c:pt idx="11885">
                  <c:v>6.7000000000000004E-2</c:v>
                </c:pt>
                <c:pt idx="11886">
                  <c:v>6.7000000000000004E-2</c:v>
                </c:pt>
                <c:pt idx="11887">
                  <c:v>6.7000000000000004E-2</c:v>
                </c:pt>
                <c:pt idx="11888">
                  <c:v>6.7000000000000004E-2</c:v>
                </c:pt>
                <c:pt idx="11889">
                  <c:v>6.7000000000000004E-2</c:v>
                </c:pt>
                <c:pt idx="11890">
                  <c:v>6.7000000000000004E-2</c:v>
                </c:pt>
                <c:pt idx="11891">
                  <c:v>6.7000000000000004E-2</c:v>
                </c:pt>
                <c:pt idx="11892">
                  <c:v>6.7000000000000004E-2</c:v>
                </c:pt>
                <c:pt idx="11893">
                  <c:v>6.7000000000000004E-2</c:v>
                </c:pt>
                <c:pt idx="11894">
                  <c:v>6.7000000000000004E-2</c:v>
                </c:pt>
                <c:pt idx="11895">
                  <c:v>6.7000000000000004E-2</c:v>
                </c:pt>
                <c:pt idx="11896">
                  <c:v>6.7000000000000004E-2</c:v>
                </c:pt>
                <c:pt idx="11897">
                  <c:v>6.7000000000000004E-2</c:v>
                </c:pt>
                <c:pt idx="11898">
                  <c:v>6.7000000000000004E-2</c:v>
                </c:pt>
                <c:pt idx="11899">
                  <c:v>6.7000000000000004E-2</c:v>
                </c:pt>
                <c:pt idx="11900">
                  <c:v>6.7000000000000004E-2</c:v>
                </c:pt>
                <c:pt idx="11901">
                  <c:v>6.7000000000000004E-2</c:v>
                </c:pt>
                <c:pt idx="11902">
                  <c:v>6.7000000000000004E-2</c:v>
                </c:pt>
                <c:pt idx="11903">
                  <c:v>6.7000000000000004E-2</c:v>
                </c:pt>
                <c:pt idx="11904">
                  <c:v>6.7000000000000004E-2</c:v>
                </c:pt>
                <c:pt idx="11905">
                  <c:v>6.7000000000000004E-2</c:v>
                </c:pt>
                <c:pt idx="11906">
                  <c:v>6.7000000000000004E-2</c:v>
                </c:pt>
                <c:pt idx="11907">
                  <c:v>6.7000000000000004E-2</c:v>
                </c:pt>
                <c:pt idx="11908">
                  <c:v>6.7000000000000004E-2</c:v>
                </c:pt>
                <c:pt idx="11909">
                  <c:v>6.7000000000000004E-2</c:v>
                </c:pt>
                <c:pt idx="11910">
                  <c:v>6.7000000000000004E-2</c:v>
                </c:pt>
                <c:pt idx="11911">
                  <c:v>6.7000000000000004E-2</c:v>
                </c:pt>
                <c:pt idx="11912">
                  <c:v>6.7000000000000004E-2</c:v>
                </c:pt>
                <c:pt idx="11913">
                  <c:v>6.7000000000000004E-2</c:v>
                </c:pt>
                <c:pt idx="11914">
                  <c:v>6.7000000000000004E-2</c:v>
                </c:pt>
                <c:pt idx="11915">
                  <c:v>6.7000000000000004E-2</c:v>
                </c:pt>
                <c:pt idx="11916">
                  <c:v>6.7000000000000004E-2</c:v>
                </c:pt>
                <c:pt idx="11917">
                  <c:v>6.7000000000000004E-2</c:v>
                </c:pt>
                <c:pt idx="11918">
                  <c:v>6.7000000000000004E-2</c:v>
                </c:pt>
                <c:pt idx="11919">
                  <c:v>6.7000000000000004E-2</c:v>
                </c:pt>
                <c:pt idx="11920">
                  <c:v>6.7000000000000004E-2</c:v>
                </c:pt>
                <c:pt idx="11921">
                  <c:v>6.7000000000000004E-2</c:v>
                </c:pt>
                <c:pt idx="11922">
                  <c:v>6.7000000000000004E-2</c:v>
                </c:pt>
                <c:pt idx="11923">
                  <c:v>6.7000000000000004E-2</c:v>
                </c:pt>
                <c:pt idx="11924">
                  <c:v>6.7000000000000004E-2</c:v>
                </c:pt>
                <c:pt idx="11925">
                  <c:v>6.7000000000000004E-2</c:v>
                </c:pt>
                <c:pt idx="11926">
                  <c:v>6.7000000000000004E-2</c:v>
                </c:pt>
                <c:pt idx="11927">
                  <c:v>6.7000000000000004E-2</c:v>
                </c:pt>
                <c:pt idx="11928">
                  <c:v>6.7000000000000004E-2</c:v>
                </c:pt>
                <c:pt idx="11929">
                  <c:v>6.7000000000000004E-2</c:v>
                </c:pt>
                <c:pt idx="11930">
                  <c:v>6.7000000000000004E-2</c:v>
                </c:pt>
                <c:pt idx="11931">
                  <c:v>6.7000000000000004E-2</c:v>
                </c:pt>
                <c:pt idx="11932">
                  <c:v>6.7000000000000004E-2</c:v>
                </c:pt>
                <c:pt idx="11933">
                  <c:v>6.6000000000000003E-2</c:v>
                </c:pt>
                <c:pt idx="11934">
                  <c:v>6.6000000000000003E-2</c:v>
                </c:pt>
                <c:pt idx="11935">
                  <c:v>6.6000000000000003E-2</c:v>
                </c:pt>
                <c:pt idx="11936">
                  <c:v>6.6000000000000003E-2</c:v>
                </c:pt>
                <c:pt idx="11937">
                  <c:v>6.6000000000000003E-2</c:v>
                </c:pt>
                <c:pt idx="11938">
                  <c:v>6.7000000000000004E-2</c:v>
                </c:pt>
                <c:pt idx="11939">
                  <c:v>6.7000000000000004E-2</c:v>
                </c:pt>
                <c:pt idx="11940">
                  <c:v>6.7000000000000004E-2</c:v>
                </c:pt>
                <c:pt idx="11941">
                  <c:v>6.7000000000000004E-2</c:v>
                </c:pt>
                <c:pt idx="11942">
                  <c:v>6.7000000000000004E-2</c:v>
                </c:pt>
                <c:pt idx="11943">
                  <c:v>6.7000000000000004E-2</c:v>
                </c:pt>
                <c:pt idx="11944">
                  <c:v>6.7000000000000004E-2</c:v>
                </c:pt>
                <c:pt idx="11945">
                  <c:v>6.7000000000000004E-2</c:v>
                </c:pt>
                <c:pt idx="11946">
                  <c:v>6.7000000000000004E-2</c:v>
                </c:pt>
                <c:pt idx="11947">
                  <c:v>6.7000000000000004E-2</c:v>
                </c:pt>
                <c:pt idx="11948">
                  <c:v>6.7000000000000004E-2</c:v>
                </c:pt>
                <c:pt idx="11949">
                  <c:v>6.7000000000000004E-2</c:v>
                </c:pt>
                <c:pt idx="11950">
                  <c:v>6.7000000000000004E-2</c:v>
                </c:pt>
                <c:pt idx="11951">
                  <c:v>6.7000000000000004E-2</c:v>
                </c:pt>
                <c:pt idx="11952">
                  <c:v>6.7000000000000004E-2</c:v>
                </c:pt>
                <c:pt idx="11953">
                  <c:v>6.7000000000000004E-2</c:v>
                </c:pt>
                <c:pt idx="11954">
                  <c:v>6.7000000000000004E-2</c:v>
                </c:pt>
                <c:pt idx="11955">
                  <c:v>6.7000000000000004E-2</c:v>
                </c:pt>
                <c:pt idx="11956">
                  <c:v>6.7000000000000004E-2</c:v>
                </c:pt>
                <c:pt idx="11957">
                  <c:v>6.7000000000000004E-2</c:v>
                </c:pt>
                <c:pt idx="11958">
                  <c:v>6.7000000000000004E-2</c:v>
                </c:pt>
                <c:pt idx="11959">
                  <c:v>6.7000000000000004E-2</c:v>
                </c:pt>
                <c:pt idx="11960">
                  <c:v>6.7000000000000004E-2</c:v>
                </c:pt>
                <c:pt idx="11961">
                  <c:v>6.7000000000000004E-2</c:v>
                </c:pt>
                <c:pt idx="11962">
                  <c:v>6.7000000000000004E-2</c:v>
                </c:pt>
                <c:pt idx="11963">
                  <c:v>6.7000000000000004E-2</c:v>
                </c:pt>
                <c:pt idx="11964">
                  <c:v>6.7000000000000004E-2</c:v>
                </c:pt>
                <c:pt idx="11965">
                  <c:v>6.7000000000000004E-2</c:v>
                </c:pt>
                <c:pt idx="11966">
                  <c:v>6.7000000000000004E-2</c:v>
                </c:pt>
                <c:pt idx="11967">
                  <c:v>6.7000000000000004E-2</c:v>
                </c:pt>
                <c:pt idx="11968">
                  <c:v>6.7000000000000004E-2</c:v>
                </c:pt>
                <c:pt idx="11969">
                  <c:v>6.7000000000000004E-2</c:v>
                </c:pt>
                <c:pt idx="11970">
                  <c:v>6.7000000000000004E-2</c:v>
                </c:pt>
                <c:pt idx="11971">
                  <c:v>6.7000000000000004E-2</c:v>
                </c:pt>
                <c:pt idx="11972">
                  <c:v>6.7000000000000004E-2</c:v>
                </c:pt>
                <c:pt idx="11973">
                  <c:v>6.7000000000000004E-2</c:v>
                </c:pt>
                <c:pt idx="11974">
                  <c:v>6.7000000000000004E-2</c:v>
                </c:pt>
                <c:pt idx="11975">
                  <c:v>6.7000000000000004E-2</c:v>
                </c:pt>
                <c:pt idx="11976">
                  <c:v>6.7000000000000004E-2</c:v>
                </c:pt>
                <c:pt idx="11977">
                  <c:v>6.7000000000000004E-2</c:v>
                </c:pt>
                <c:pt idx="11978">
                  <c:v>6.7000000000000004E-2</c:v>
                </c:pt>
                <c:pt idx="11979">
                  <c:v>6.7000000000000004E-2</c:v>
                </c:pt>
                <c:pt idx="11980">
                  <c:v>6.6000000000000003E-2</c:v>
                </c:pt>
                <c:pt idx="11981">
                  <c:v>6.6000000000000003E-2</c:v>
                </c:pt>
                <c:pt idx="11982">
                  <c:v>6.6000000000000003E-2</c:v>
                </c:pt>
                <c:pt idx="11983">
                  <c:v>6.6000000000000003E-2</c:v>
                </c:pt>
                <c:pt idx="11984">
                  <c:v>6.6000000000000003E-2</c:v>
                </c:pt>
                <c:pt idx="11985">
                  <c:v>6.6000000000000003E-2</c:v>
                </c:pt>
                <c:pt idx="11986">
                  <c:v>6.6000000000000003E-2</c:v>
                </c:pt>
                <c:pt idx="11987">
                  <c:v>6.6000000000000003E-2</c:v>
                </c:pt>
                <c:pt idx="11988">
                  <c:v>6.6000000000000003E-2</c:v>
                </c:pt>
                <c:pt idx="11989">
                  <c:v>6.6000000000000003E-2</c:v>
                </c:pt>
                <c:pt idx="11990">
                  <c:v>6.6000000000000003E-2</c:v>
                </c:pt>
                <c:pt idx="11991">
                  <c:v>6.6000000000000003E-2</c:v>
                </c:pt>
                <c:pt idx="11992">
                  <c:v>6.6000000000000003E-2</c:v>
                </c:pt>
                <c:pt idx="11993">
                  <c:v>6.6000000000000003E-2</c:v>
                </c:pt>
                <c:pt idx="11994">
                  <c:v>6.6000000000000003E-2</c:v>
                </c:pt>
                <c:pt idx="11995">
                  <c:v>6.6000000000000003E-2</c:v>
                </c:pt>
                <c:pt idx="11996">
                  <c:v>6.6000000000000003E-2</c:v>
                </c:pt>
                <c:pt idx="11997">
                  <c:v>6.6000000000000003E-2</c:v>
                </c:pt>
                <c:pt idx="11998">
                  <c:v>6.6000000000000003E-2</c:v>
                </c:pt>
                <c:pt idx="11999">
                  <c:v>6.6000000000000003E-2</c:v>
                </c:pt>
                <c:pt idx="12000">
                  <c:v>6.6000000000000003E-2</c:v>
                </c:pt>
                <c:pt idx="12001">
                  <c:v>6.6000000000000003E-2</c:v>
                </c:pt>
                <c:pt idx="12002">
                  <c:v>6.6000000000000003E-2</c:v>
                </c:pt>
                <c:pt idx="12003">
                  <c:v>6.6000000000000003E-2</c:v>
                </c:pt>
                <c:pt idx="12004">
                  <c:v>6.6000000000000003E-2</c:v>
                </c:pt>
                <c:pt idx="12005">
                  <c:v>6.6000000000000003E-2</c:v>
                </c:pt>
                <c:pt idx="12006">
                  <c:v>6.6000000000000003E-2</c:v>
                </c:pt>
                <c:pt idx="12007">
                  <c:v>6.6000000000000003E-2</c:v>
                </c:pt>
                <c:pt idx="12008">
                  <c:v>6.6000000000000003E-2</c:v>
                </c:pt>
                <c:pt idx="12009">
                  <c:v>6.6000000000000003E-2</c:v>
                </c:pt>
                <c:pt idx="12010">
                  <c:v>6.6000000000000003E-2</c:v>
                </c:pt>
                <c:pt idx="12011">
                  <c:v>6.6000000000000003E-2</c:v>
                </c:pt>
                <c:pt idx="12012">
                  <c:v>6.6000000000000003E-2</c:v>
                </c:pt>
                <c:pt idx="12013">
                  <c:v>6.6000000000000003E-2</c:v>
                </c:pt>
                <c:pt idx="12014">
                  <c:v>6.6000000000000003E-2</c:v>
                </c:pt>
                <c:pt idx="12015">
                  <c:v>6.6000000000000003E-2</c:v>
                </c:pt>
                <c:pt idx="12016">
                  <c:v>6.6000000000000003E-2</c:v>
                </c:pt>
                <c:pt idx="12017">
                  <c:v>6.6000000000000003E-2</c:v>
                </c:pt>
                <c:pt idx="12018">
                  <c:v>6.6000000000000003E-2</c:v>
                </c:pt>
                <c:pt idx="12019">
                  <c:v>6.6000000000000003E-2</c:v>
                </c:pt>
                <c:pt idx="12020">
                  <c:v>6.6000000000000003E-2</c:v>
                </c:pt>
                <c:pt idx="12021">
                  <c:v>6.6000000000000003E-2</c:v>
                </c:pt>
                <c:pt idx="12022">
                  <c:v>6.6000000000000003E-2</c:v>
                </c:pt>
                <c:pt idx="12023">
                  <c:v>6.6000000000000003E-2</c:v>
                </c:pt>
                <c:pt idx="12024">
                  <c:v>6.6000000000000003E-2</c:v>
                </c:pt>
                <c:pt idx="12025">
                  <c:v>6.6000000000000003E-2</c:v>
                </c:pt>
                <c:pt idx="12026">
                  <c:v>6.6000000000000003E-2</c:v>
                </c:pt>
                <c:pt idx="12027">
                  <c:v>6.6000000000000003E-2</c:v>
                </c:pt>
                <c:pt idx="12028">
                  <c:v>6.6000000000000003E-2</c:v>
                </c:pt>
                <c:pt idx="12029">
                  <c:v>6.6000000000000003E-2</c:v>
                </c:pt>
                <c:pt idx="12030">
                  <c:v>6.5000000000000002E-2</c:v>
                </c:pt>
                <c:pt idx="12031">
                  <c:v>6.5000000000000002E-2</c:v>
                </c:pt>
                <c:pt idx="12032">
                  <c:v>6.5000000000000002E-2</c:v>
                </c:pt>
                <c:pt idx="12033">
                  <c:v>6.5000000000000002E-2</c:v>
                </c:pt>
                <c:pt idx="12034">
                  <c:v>6.5000000000000002E-2</c:v>
                </c:pt>
                <c:pt idx="12035">
                  <c:v>6.5000000000000002E-2</c:v>
                </c:pt>
                <c:pt idx="12036">
                  <c:v>6.5000000000000002E-2</c:v>
                </c:pt>
                <c:pt idx="12037">
                  <c:v>6.5000000000000002E-2</c:v>
                </c:pt>
                <c:pt idx="12038">
                  <c:v>6.5000000000000002E-2</c:v>
                </c:pt>
                <c:pt idx="12039">
                  <c:v>6.5000000000000002E-2</c:v>
                </c:pt>
                <c:pt idx="12040">
                  <c:v>6.5000000000000002E-2</c:v>
                </c:pt>
                <c:pt idx="12041">
                  <c:v>6.5000000000000002E-2</c:v>
                </c:pt>
                <c:pt idx="12042">
                  <c:v>6.5000000000000002E-2</c:v>
                </c:pt>
                <c:pt idx="12043">
                  <c:v>6.5000000000000002E-2</c:v>
                </c:pt>
                <c:pt idx="12044">
                  <c:v>6.5000000000000002E-2</c:v>
                </c:pt>
                <c:pt idx="12045">
                  <c:v>6.5000000000000002E-2</c:v>
                </c:pt>
                <c:pt idx="12046">
                  <c:v>6.5000000000000002E-2</c:v>
                </c:pt>
                <c:pt idx="12047">
                  <c:v>6.5000000000000002E-2</c:v>
                </c:pt>
                <c:pt idx="12048">
                  <c:v>6.5000000000000002E-2</c:v>
                </c:pt>
                <c:pt idx="12049">
                  <c:v>6.5000000000000002E-2</c:v>
                </c:pt>
                <c:pt idx="12050">
                  <c:v>6.5000000000000002E-2</c:v>
                </c:pt>
                <c:pt idx="12051">
                  <c:v>6.5000000000000002E-2</c:v>
                </c:pt>
                <c:pt idx="12052">
                  <c:v>6.5000000000000002E-2</c:v>
                </c:pt>
                <c:pt idx="12053">
                  <c:v>6.5000000000000002E-2</c:v>
                </c:pt>
                <c:pt idx="12054">
                  <c:v>6.5000000000000002E-2</c:v>
                </c:pt>
                <c:pt idx="12055">
                  <c:v>6.5000000000000002E-2</c:v>
                </c:pt>
                <c:pt idx="12056">
                  <c:v>6.5000000000000002E-2</c:v>
                </c:pt>
                <c:pt idx="12057">
                  <c:v>6.5000000000000002E-2</c:v>
                </c:pt>
                <c:pt idx="12058">
                  <c:v>6.5000000000000002E-2</c:v>
                </c:pt>
                <c:pt idx="12059">
                  <c:v>6.5000000000000002E-2</c:v>
                </c:pt>
                <c:pt idx="12060">
                  <c:v>6.5000000000000002E-2</c:v>
                </c:pt>
                <c:pt idx="12061">
                  <c:v>6.5000000000000002E-2</c:v>
                </c:pt>
                <c:pt idx="12062">
                  <c:v>6.5000000000000002E-2</c:v>
                </c:pt>
                <c:pt idx="12063">
                  <c:v>6.5000000000000002E-2</c:v>
                </c:pt>
                <c:pt idx="12064">
                  <c:v>6.5000000000000002E-2</c:v>
                </c:pt>
                <c:pt idx="12065">
                  <c:v>6.5000000000000002E-2</c:v>
                </c:pt>
                <c:pt idx="12066">
                  <c:v>6.5000000000000002E-2</c:v>
                </c:pt>
                <c:pt idx="12067">
                  <c:v>6.5000000000000002E-2</c:v>
                </c:pt>
                <c:pt idx="12068">
                  <c:v>6.5000000000000002E-2</c:v>
                </c:pt>
                <c:pt idx="12069">
                  <c:v>6.5000000000000002E-2</c:v>
                </c:pt>
                <c:pt idx="12070">
                  <c:v>6.5000000000000002E-2</c:v>
                </c:pt>
                <c:pt idx="12071">
                  <c:v>6.5000000000000002E-2</c:v>
                </c:pt>
                <c:pt idx="12072">
                  <c:v>6.5000000000000002E-2</c:v>
                </c:pt>
                <c:pt idx="12073">
                  <c:v>6.5000000000000002E-2</c:v>
                </c:pt>
                <c:pt idx="12074">
                  <c:v>6.5000000000000002E-2</c:v>
                </c:pt>
                <c:pt idx="12075">
                  <c:v>6.5000000000000002E-2</c:v>
                </c:pt>
                <c:pt idx="12076">
                  <c:v>6.5000000000000002E-2</c:v>
                </c:pt>
                <c:pt idx="12077">
                  <c:v>6.5000000000000002E-2</c:v>
                </c:pt>
                <c:pt idx="12078">
                  <c:v>6.5000000000000002E-2</c:v>
                </c:pt>
                <c:pt idx="12079">
                  <c:v>6.5000000000000002E-2</c:v>
                </c:pt>
                <c:pt idx="12080">
                  <c:v>6.5000000000000002E-2</c:v>
                </c:pt>
                <c:pt idx="12081">
                  <c:v>6.5000000000000002E-2</c:v>
                </c:pt>
                <c:pt idx="12082">
                  <c:v>6.5000000000000002E-2</c:v>
                </c:pt>
                <c:pt idx="12083">
                  <c:v>6.5000000000000002E-2</c:v>
                </c:pt>
                <c:pt idx="12084">
                  <c:v>6.5000000000000002E-2</c:v>
                </c:pt>
                <c:pt idx="12085">
                  <c:v>6.5000000000000002E-2</c:v>
                </c:pt>
                <c:pt idx="12086">
                  <c:v>6.5000000000000002E-2</c:v>
                </c:pt>
                <c:pt idx="12087">
                  <c:v>6.5000000000000002E-2</c:v>
                </c:pt>
                <c:pt idx="12088">
                  <c:v>6.5000000000000002E-2</c:v>
                </c:pt>
                <c:pt idx="12089">
                  <c:v>6.5000000000000002E-2</c:v>
                </c:pt>
                <c:pt idx="12090">
                  <c:v>6.5000000000000002E-2</c:v>
                </c:pt>
                <c:pt idx="12091">
                  <c:v>6.5000000000000002E-2</c:v>
                </c:pt>
                <c:pt idx="12092">
                  <c:v>6.5000000000000002E-2</c:v>
                </c:pt>
                <c:pt idx="12093">
                  <c:v>6.5000000000000002E-2</c:v>
                </c:pt>
                <c:pt idx="12094">
                  <c:v>6.5000000000000002E-2</c:v>
                </c:pt>
                <c:pt idx="12095">
                  <c:v>6.5000000000000002E-2</c:v>
                </c:pt>
                <c:pt idx="12096">
                  <c:v>6.5000000000000002E-2</c:v>
                </c:pt>
                <c:pt idx="12097">
                  <c:v>6.5000000000000002E-2</c:v>
                </c:pt>
                <c:pt idx="12098">
                  <c:v>6.5000000000000002E-2</c:v>
                </c:pt>
                <c:pt idx="12099">
                  <c:v>6.5000000000000002E-2</c:v>
                </c:pt>
                <c:pt idx="12100">
                  <c:v>6.5000000000000002E-2</c:v>
                </c:pt>
                <c:pt idx="12101">
                  <c:v>6.5000000000000002E-2</c:v>
                </c:pt>
                <c:pt idx="12102">
                  <c:v>6.5000000000000002E-2</c:v>
                </c:pt>
                <c:pt idx="12103">
                  <c:v>6.5000000000000002E-2</c:v>
                </c:pt>
                <c:pt idx="12104">
                  <c:v>6.5000000000000002E-2</c:v>
                </c:pt>
                <c:pt idx="12105">
                  <c:v>6.5000000000000002E-2</c:v>
                </c:pt>
                <c:pt idx="12106">
                  <c:v>6.5000000000000002E-2</c:v>
                </c:pt>
                <c:pt idx="12107">
                  <c:v>6.5000000000000002E-2</c:v>
                </c:pt>
                <c:pt idx="12108">
                  <c:v>6.5000000000000002E-2</c:v>
                </c:pt>
                <c:pt idx="12109">
                  <c:v>6.5000000000000002E-2</c:v>
                </c:pt>
                <c:pt idx="12110">
                  <c:v>6.5000000000000002E-2</c:v>
                </c:pt>
                <c:pt idx="12111">
                  <c:v>6.5000000000000002E-2</c:v>
                </c:pt>
                <c:pt idx="12112">
                  <c:v>6.5000000000000002E-2</c:v>
                </c:pt>
                <c:pt idx="12113">
                  <c:v>6.5000000000000002E-2</c:v>
                </c:pt>
                <c:pt idx="12114">
                  <c:v>6.6000000000000003E-2</c:v>
                </c:pt>
                <c:pt idx="12115">
                  <c:v>6.6000000000000003E-2</c:v>
                </c:pt>
                <c:pt idx="12116">
                  <c:v>6.6000000000000003E-2</c:v>
                </c:pt>
                <c:pt idx="12117">
                  <c:v>6.6000000000000003E-2</c:v>
                </c:pt>
                <c:pt idx="12118">
                  <c:v>6.6000000000000003E-2</c:v>
                </c:pt>
                <c:pt idx="12119">
                  <c:v>6.6000000000000003E-2</c:v>
                </c:pt>
                <c:pt idx="12120">
                  <c:v>6.6000000000000003E-2</c:v>
                </c:pt>
                <c:pt idx="12121">
                  <c:v>6.6000000000000003E-2</c:v>
                </c:pt>
                <c:pt idx="12122">
                  <c:v>6.6000000000000003E-2</c:v>
                </c:pt>
                <c:pt idx="12123">
                  <c:v>6.6000000000000003E-2</c:v>
                </c:pt>
                <c:pt idx="12124">
                  <c:v>6.6000000000000003E-2</c:v>
                </c:pt>
                <c:pt idx="12125">
                  <c:v>6.6000000000000003E-2</c:v>
                </c:pt>
                <c:pt idx="12126">
                  <c:v>6.6000000000000003E-2</c:v>
                </c:pt>
                <c:pt idx="12127">
                  <c:v>6.6000000000000003E-2</c:v>
                </c:pt>
                <c:pt idx="12128">
                  <c:v>6.6000000000000003E-2</c:v>
                </c:pt>
                <c:pt idx="12129">
                  <c:v>6.6000000000000003E-2</c:v>
                </c:pt>
                <c:pt idx="12130">
                  <c:v>6.5000000000000002E-2</c:v>
                </c:pt>
                <c:pt idx="12131">
                  <c:v>6.5000000000000002E-2</c:v>
                </c:pt>
                <c:pt idx="12132">
                  <c:v>6.5000000000000002E-2</c:v>
                </c:pt>
                <c:pt idx="12133">
                  <c:v>6.5000000000000002E-2</c:v>
                </c:pt>
                <c:pt idx="12134">
                  <c:v>6.5000000000000002E-2</c:v>
                </c:pt>
                <c:pt idx="12135">
                  <c:v>6.5000000000000002E-2</c:v>
                </c:pt>
                <c:pt idx="12136">
                  <c:v>6.5000000000000002E-2</c:v>
                </c:pt>
                <c:pt idx="12137">
                  <c:v>6.5000000000000002E-2</c:v>
                </c:pt>
                <c:pt idx="12138">
                  <c:v>6.5000000000000002E-2</c:v>
                </c:pt>
                <c:pt idx="12139">
                  <c:v>6.6000000000000003E-2</c:v>
                </c:pt>
                <c:pt idx="12140">
                  <c:v>6.6000000000000003E-2</c:v>
                </c:pt>
                <c:pt idx="12141">
                  <c:v>6.6000000000000003E-2</c:v>
                </c:pt>
                <c:pt idx="12142">
                  <c:v>6.6000000000000003E-2</c:v>
                </c:pt>
                <c:pt idx="12143">
                  <c:v>6.6000000000000003E-2</c:v>
                </c:pt>
                <c:pt idx="12144">
                  <c:v>6.6000000000000003E-2</c:v>
                </c:pt>
                <c:pt idx="12145">
                  <c:v>6.6000000000000003E-2</c:v>
                </c:pt>
                <c:pt idx="12146">
                  <c:v>6.5000000000000002E-2</c:v>
                </c:pt>
                <c:pt idx="12147">
                  <c:v>6.5000000000000002E-2</c:v>
                </c:pt>
                <c:pt idx="12148">
                  <c:v>6.5000000000000002E-2</c:v>
                </c:pt>
                <c:pt idx="12149">
                  <c:v>6.5000000000000002E-2</c:v>
                </c:pt>
                <c:pt idx="12150">
                  <c:v>6.5000000000000002E-2</c:v>
                </c:pt>
                <c:pt idx="12151">
                  <c:v>6.5000000000000002E-2</c:v>
                </c:pt>
                <c:pt idx="12152">
                  <c:v>6.5000000000000002E-2</c:v>
                </c:pt>
                <c:pt idx="12153">
                  <c:v>6.5000000000000002E-2</c:v>
                </c:pt>
                <c:pt idx="12154">
                  <c:v>6.5000000000000002E-2</c:v>
                </c:pt>
                <c:pt idx="12155">
                  <c:v>6.5000000000000002E-2</c:v>
                </c:pt>
                <c:pt idx="12156">
                  <c:v>6.5000000000000002E-2</c:v>
                </c:pt>
                <c:pt idx="12157">
                  <c:v>6.5000000000000002E-2</c:v>
                </c:pt>
                <c:pt idx="12158">
                  <c:v>6.5000000000000002E-2</c:v>
                </c:pt>
                <c:pt idx="12159">
                  <c:v>6.5000000000000002E-2</c:v>
                </c:pt>
                <c:pt idx="12160">
                  <c:v>6.5000000000000002E-2</c:v>
                </c:pt>
                <c:pt idx="12161">
                  <c:v>6.5000000000000002E-2</c:v>
                </c:pt>
                <c:pt idx="12162">
                  <c:v>6.5000000000000002E-2</c:v>
                </c:pt>
                <c:pt idx="12163">
                  <c:v>6.5000000000000002E-2</c:v>
                </c:pt>
                <c:pt idx="12164">
                  <c:v>6.5000000000000002E-2</c:v>
                </c:pt>
                <c:pt idx="12165">
                  <c:v>6.5000000000000002E-2</c:v>
                </c:pt>
                <c:pt idx="12166">
                  <c:v>6.5000000000000002E-2</c:v>
                </c:pt>
                <c:pt idx="12167">
                  <c:v>6.5000000000000002E-2</c:v>
                </c:pt>
                <c:pt idx="12168">
                  <c:v>6.5000000000000002E-2</c:v>
                </c:pt>
                <c:pt idx="12169">
                  <c:v>6.5000000000000002E-2</c:v>
                </c:pt>
                <c:pt idx="12170">
                  <c:v>6.5000000000000002E-2</c:v>
                </c:pt>
                <c:pt idx="12171">
                  <c:v>6.5000000000000002E-2</c:v>
                </c:pt>
                <c:pt idx="12172">
                  <c:v>6.5000000000000002E-2</c:v>
                </c:pt>
                <c:pt idx="12173">
                  <c:v>6.5000000000000002E-2</c:v>
                </c:pt>
                <c:pt idx="12174">
                  <c:v>6.5000000000000002E-2</c:v>
                </c:pt>
                <c:pt idx="12175">
                  <c:v>6.5000000000000002E-2</c:v>
                </c:pt>
                <c:pt idx="12176">
                  <c:v>6.5000000000000002E-2</c:v>
                </c:pt>
                <c:pt idx="12177">
                  <c:v>6.5000000000000002E-2</c:v>
                </c:pt>
                <c:pt idx="12178">
                  <c:v>6.5000000000000002E-2</c:v>
                </c:pt>
                <c:pt idx="12179">
                  <c:v>6.5000000000000002E-2</c:v>
                </c:pt>
                <c:pt idx="12180">
                  <c:v>6.5000000000000002E-2</c:v>
                </c:pt>
                <c:pt idx="12181">
                  <c:v>6.5000000000000002E-2</c:v>
                </c:pt>
                <c:pt idx="12182">
                  <c:v>6.5000000000000002E-2</c:v>
                </c:pt>
                <c:pt idx="12183">
                  <c:v>6.5000000000000002E-2</c:v>
                </c:pt>
                <c:pt idx="12184">
                  <c:v>6.5000000000000002E-2</c:v>
                </c:pt>
                <c:pt idx="12185">
                  <c:v>6.5000000000000002E-2</c:v>
                </c:pt>
                <c:pt idx="12186">
                  <c:v>6.5000000000000002E-2</c:v>
                </c:pt>
                <c:pt idx="12187">
                  <c:v>6.5000000000000002E-2</c:v>
                </c:pt>
                <c:pt idx="12188">
                  <c:v>6.5000000000000002E-2</c:v>
                </c:pt>
                <c:pt idx="12189">
                  <c:v>6.5000000000000002E-2</c:v>
                </c:pt>
                <c:pt idx="12190">
                  <c:v>6.5000000000000002E-2</c:v>
                </c:pt>
                <c:pt idx="12191">
                  <c:v>6.5000000000000002E-2</c:v>
                </c:pt>
                <c:pt idx="12192">
                  <c:v>6.5000000000000002E-2</c:v>
                </c:pt>
                <c:pt idx="12193">
                  <c:v>6.5000000000000002E-2</c:v>
                </c:pt>
                <c:pt idx="12194">
                  <c:v>6.5000000000000002E-2</c:v>
                </c:pt>
                <c:pt idx="12195">
                  <c:v>6.5000000000000002E-2</c:v>
                </c:pt>
                <c:pt idx="12196">
                  <c:v>6.5000000000000002E-2</c:v>
                </c:pt>
                <c:pt idx="12197">
                  <c:v>6.5000000000000002E-2</c:v>
                </c:pt>
                <c:pt idx="12198">
                  <c:v>6.5000000000000002E-2</c:v>
                </c:pt>
                <c:pt idx="12199">
                  <c:v>6.5000000000000002E-2</c:v>
                </c:pt>
                <c:pt idx="12200">
                  <c:v>6.5000000000000002E-2</c:v>
                </c:pt>
                <c:pt idx="12201">
                  <c:v>6.5000000000000002E-2</c:v>
                </c:pt>
                <c:pt idx="12202">
                  <c:v>6.5000000000000002E-2</c:v>
                </c:pt>
                <c:pt idx="12203">
                  <c:v>6.5000000000000002E-2</c:v>
                </c:pt>
                <c:pt idx="12204">
                  <c:v>6.5000000000000002E-2</c:v>
                </c:pt>
                <c:pt idx="12205">
                  <c:v>6.5000000000000002E-2</c:v>
                </c:pt>
                <c:pt idx="12206">
                  <c:v>6.5000000000000002E-2</c:v>
                </c:pt>
                <c:pt idx="12207">
                  <c:v>6.5000000000000002E-2</c:v>
                </c:pt>
                <c:pt idx="12208">
                  <c:v>6.5000000000000002E-2</c:v>
                </c:pt>
                <c:pt idx="12209">
                  <c:v>6.5000000000000002E-2</c:v>
                </c:pt>
                <c:pt idx="12210">
                  <c:v>6.5000000000000002E-2</c:v>
                </c:pt>
                <c:pt idx="12211">
                  <c:v>6.5000000000000002E-2</c:v>
                </c:pt>
                <c:pt idx="12212">
                  <c:v>6.5000000000000002E-2</c:v>
                </c:pt>
                <c:pt idx="12213">
                  <c:v>6.5000000000000002E-2</c:v>
                </c:pt>
                <c:pt idx="12214">
                  <c:v>6.5000000000000002E-2</c:v>
                </c:pt>
                <c:pt idx="12215">
                  <c:v>6.5000000000000002E-2</c:v>
                </c:pt>
                <c:pt idx="12216">
                  <c:v>6.5000000000000002E-2</c:v>
                </c:pt>
                <c:pt idx="12217">
                  <c:v>6.5000000000000002E-2</c:v>
                </c:pt>
                <c:pt idx="12218">
                  <c:v>6.5000000000000002E-2</c:v>
                </c:pt>
                <c:pt idx="12219">
                  <c:v>6.5000000000000002E-2</c:v>
                </c:pt>
                <c:pt idx="12220">
                  <c:v>6.5000000000000002E-2</c:v>
                </c:pt>
                <c:pt idx="12221">
                  <c:v>6.5000000000000002E-2</c:v>
                </c:pt>
                <c:pt idx="12222">
                  <c:v>6.5000000000000002E-2</c:v>
                </c:pt>
                <c:pt idx="12223">
                  <c:v>6.5000000000000002E-2</c:v>
                </c:pt>
                <c:pt idx="12224">
                  <c:v>6.5000000000000002E-2</c:v>
                </c:pt>
                <c:pt idx="12225">
                  <c:v>6.5000000000000002E-2</c:v>
                </c:pt>
                <c:pt idx="12226">
                  <c:v>6.5000000000000002E-2</c:v>
                </c:pt>
                <c:pt idx="12227">
                  <c:v>6.5000000000000002E-2</c:v>
                </c:pt>
                <c:pt idx="12228">
                  <c:v>6.5000000000000002E-2</c:v>
                </c:pt>
                <c:pt idx="12229">
                  <c:v>6.5000000000000002E-2</c:v>
                </c:pt>
                <c:pt idx="12230">
                  <c:v>6.5000000000000002E-2</c:v>
                </c:pt>
                <c:pt idx="12231">
                  <c:v>6.5000000000000002E-2</c:v>
                </c:pt>
                <c:pt idx="12232">
                  <c:v>6.5000000000000002E-2</c:v>
                </c:pt>
                <c:pt idx="12233">
                  <c:v>6.5000000000000002E-2</c:v>
                </c:pt>
                <c:pt idx="12234">
                  <c:v>6.5000000000000002E-2</c:v>
                </c:pt>
                <c:pt idx="12235">
                  <c:v>6.5000000000000002E-2</c:v>
                </c:pt>
                <c:pt idx="12236">
                  <c:v>6.5000000000000002E-2</c:v>
                </c:pt>
                <c:pt idx="12237">
                  <c:v>6.5000000000000002E-2</c:v>
                </c:pt>
                <c:pt idx="12238">
                  <c:v>6.5000000000000002E-2</c:v>
                </c:pt>
                <c:pt idx="12239">
                  <c:v>6.5000000000000002E-2</c:v>
                </c:pt>
                <c:pt idx="12240">
                  <c:v>6.5000000000000002E-2</c:v>
                </c:pt>
                <c:pt idx="12241">
                  <c:v>6.5000000000000002E-2</c:v>
                </c:pt>
                <c:pt idx="12242">
                  <c:v>6.5000000000000002E-2</c:v>
                </c:pt>
                <c:pt idx="12243">
                  <c:v>6.5000000000000002E-2</c:v>
                </c:pt>
                <c:pt idx="12244">
                  <c:v>6.5000000000000002E-2</c:v>
                </c:pt>
                <c:pt idx="12245">
                  <c:v>6.5000000000000002E-2</c:v>
                </c:pt>
                <c:pt idx="12246">
                  <c:v>6.5000000000000002E-2</c:v>
                </c:pt>
                <c:pt idx="12247">
                  <c:v>6.5000000000000002E-2</c:v>
                </c:pt>
                <c:pt idx="12248">
                  <c:v>6.5000000000000002E-2</c:v>
                </c:pt>
                <c:pt idx="12249">
                  <c:v>6.5000000000000002E-2</c:v>
                </c:pt>
                <c:pt idx="12250">
                  <c:v>6.5000000000000002E-2</c:v>
                </c:pt>
                <c:pt idx="12251">
                  <c:v>6.5000000000000002E-2</c:v>
                </c:pt>
                <c:pt idx="12252">
                  <c:v>6.5000000000000002E-2</c:v>
                </c:pt>
                <c:pt idx="12253">
                  <c:v>6.5000000000000002E-2</c:v>
                </c:pt>
                <c:pt idx="12254">
                  <c:v>6.5000000000000002E-2</c:v>
                </c:pt>
                <c:pt idx="12255">
                  <c:v>6.5000000000000002E-2</c:v>
                </c:pt>
                <c:pt idx="12256">
                  <c:v>6.5000000000000002E-2</c:v>
                </c:pt>
                <c:pt idx="12257">
                  <c:v>6.5000000000000002E-2</c:v>
                </c:pt>
                <c:pt idx="12258">
                  <c:v>6.5000000000000002E-2</c:v>
                </c:pt>
                <c:pt idx="12259">
                  <c:v>6.5000000000000002E-2</c:v>
                </c:pt>
                <c:pt idx="12260">
                  <c:v>6.5000000000000002E-2</c:v>
                </c:pt>
                <c:pt idx="12261">
                  <c:v>6.5000000000000002E-2</c:v>
                </c:pt>
                <c:pt idx="12262">
                  <c:v>6.5000000000000002E-2</c:v>
                </c:pt>
                <c:pt idx="12263">
                  <c:v>6.5000000000000002E-2</c:v>
                </c:pt>
                <c:pt idx="12264">
                  <c:v>6.5000000000000002E-2</c:v>
                </c:pt>
                <c:pt idx="12265">
                  <c:v>6.5000000000000002E-2</c:v>
                </c:pt>
                <c:pt idx="12266">
                  <c:v>6.5000000000000002E-2</c:v>
                </c:pt>
                <c:pt idx="12267">
                  <c:v>6.5000000000000002E-2</c:v>
                </c:pt>
                <c:pt idx="12268">
                  <c:v>6.5000000000000002E-2</c:v>
                </c:pt>
                <c:pt idx="12269">
                  <c:v>6.5000000000000002E-2</c:v>
                </c:pt>
                <c:pt idx="12270">
                  <c:v>6.5000000000000002E-2</c:v>
                </c:pt>
                <c:pt idx="12271">
                  <c:v>6.5000000000000002E-2</c:v>
                </c:pt>
                <c:pt idx="12272">
                  <c:v>6.5000000000000002E-2</c:v>
                </c:pt>
                <c:pt idx="12273">
                  <c:v>6.5000000000000002E-2</c:v>
                </c:pt>
                <c:pt idx="12274">
                  <c:v>6.5000000000000002E-2</c:v>
                </c:pt>
                <c:pt idx="12275">
                  <c:v>6.5000000000000002E-2</c:v>
                </c:pt>
                <c:pt idx="12276">
                  <c:v>6.5000000000000002E-2</c:v>
                </c:pt>
                <c:pt idx="12277">
                  <c:v>6.5000000000000002E-2</c:v>
                </c:pt>
                <c:pt idx="12278">
                  <c:v>6.5000000000000002E-2</c:v>
                </c:pt>
                <c:pt idx="12279">
                  <c:v>6.5000000000000002E-2</c:v>
                </c:pt>
                <c:pt idx="12280">
                  <c:v>6.5000000000000002E-2</c:v>
                </c:pt>
                <c:pt idx="12281">
                  <c:v>6.5000000000000002E-2</c:v>
                </c:pt>
                <c:pt idx="12282">
                  <c:v>6.5000000000000002E-2</c:v>
                </c:pt>
                <c:pt idx="12283">
                  <c:v>6.5000000000000002E-2</c:v>
                </c:pt>
                <c:pt idx="12284">
                  <c:v>6.5000000000000002E-2</c:v>
                </c:pt>
                <c:pt idx="12285">
                  <c:v>6.5000000000000002E-2</c:v>
                </c:pt>
                <c:pt idx="12286">
                  <c:v>6.5000000000000002E-2</c:v>
                </c:pt>
                <c:pt idx="12287">
                  <c:v>6.5000000000000002E-2</c:v>
                </c:pt>
                <c:pt idx="12288">
                  <c:v>6.5000000000000002E-2</c:v>
                </c:pt>
                <c:pt idx="12289">
                  <c:v>6.5000000000000002E-2</c:v>
                </c:pt>
                <c:pt idx="12290">
                  <c:v>6.5000000000000002E-2</c:v>
                </c:pt>
                <c:pt idx="12291">
                  <c:v>6.5000000000000002E-2</c:v>
                </c:pt>
                <c:pt idx="12292">
                  <c:v>6.5000000000000002E-2</c:v>
                </c:pt>
                <c:pt idx="12293">
                  <c:v>6.5000000000000002E-2</c:v>
                </c:pt>
                <c:pt idx="12294">
                  <c:v>6.5000000000000002E-2</c:v>
                </c:pt>
                <c:pt idx="12295">
                  <c:v>6.5000000000000002E-2</c:v>
                </c:pt>
                <c:pt idx="12296">
                  <c:v>6.6000000000000003E-2</c:v>
                </c:pt>
                <c:pt idx="12297">
                  <c:v>6.6000000000000003E-2</c:v>
                </c:pt>
                <c:pt idx="12298">
                  <c:v>6.6000000000000003E-2</c:v>
                </c:pt>
                <c:pt idx="12299">
                  <c:v>6.6000000000000003E-2</c:v>
                </c:pt>
                <c:pt idx="12300">
                  <c:v>6.6000000000000003E-2</c:v>
                </c:pt>
                <c:pt idx="12301">
                  <c:v>6.6000000000000003E-2</c:v>
                </c:pt>
                <c:pt idx="12302">
                  <c:v>6.6000000000000003E-2</c:v>
                </c:pt>
                <c:pt idx="12303">
                  <c:v>6.6000000000000003E-2</c:v>
                </c:pt>
                <c:pt idx="12304">
                  <c:v>6.6000000000000003E-2</c:v>
                </c:pt>
                <c:pt idx="12305">
                  <c:v>6.6000000000000003E-2</c:v>
                </c:pt>
                <c:pt idx="12306">
                  <c:v>6.6000000000000003E-2</c:v>
                </c:pt>
                <c:pt idx="12307">
                  <c:v>6.6000000000000003E-2</c:v>
                </c:pt>
                <c:pt idx="12308">
                  <c:v>6.6000000000000003E-2</c:v>
                </c:pt>
                <c:pt idx="12309">
                  <c:v>6.7000000000000004E-2</c:v>
                </c:pt>
                <c:pt idx="12310">
                  <c:v>6.7000000000000004E-2</c:v>
                </c:pt>
                <c:pt idx="12311">
                  <c:v>6.7000000000000004E-2</c:v>
                </c:pt>
                <c:pt idx="12312">
                  <c:v>6.7000000000000004E-2</c:v>
                </c:pt>
                <c:pt idx="12313">
                  <c:v>6.7000000000000004E-2</c:v>
                </c:pt>
                <c:pt idx="12314">
                  <c:v>6.7000000000000004E-2</c:v>
                </c:pt>
                <c:pt idx="12315">
                  <c:v>6.7000000000000004E-2</c:v>
                </c:pt>
                <c:pt idx="12316">
                  <c:v>6.7000000000000004E-2</c:v>
                </c:pt>
                <c:pt idx="12317">
                  <c:v>6.7000000000000004E-2</c:v>
                </c:pt>
                <c:pt idx="12318">
                  <c:v>6.6000000000000003E-2</c:v>
                </c:pt>
                <c:pt idx="12319">
                  <c:v>6.6000000000000003E-2</c:v>
                </c:pt>
                <c:pt idx="12320">
                  <c:v>6.7000000000000004E-2</c:v>
                </c:pt>
                <c:pt idx="12321">
                  <c:v>6.7000000000000004E-2</c:v>
                </c:pt>
                <c:pt idx="12322">
                  <c:v>6.7000000000000004E-2</c:v>
                </c:pt>
                <c:pt idx="12323">
                  <c:v>6.7000000000000004E-2</c:v>
                </c:pt>
                <c:pt idx="12324">
                  <c:v>6.7000000000000004E-2</c:v>
                </c:pt>
                <c:pt idx="12325">
                  <c:v>6.7000000000000004E-2</c:v>
                </c:pt>
                <c:pt idx="12326">
                  <c:v>6.7000000000000004E-2</c:v>
                </c:pt>
                <c:pt idx="12327">
                  <c:v>6.7000000000000004E-2</c:v>
                </c:pt>
                <c:pt idx="12328">
                  <c:v>6.7000000000000004E-2</c:v>
                </c:pt>
                <c:pt idx="12329">
                  <c:v>6.7000000000000004E-2</c:v>
                </c:pt>
                <c:pt idx="12330">
                  <c:v>6.7000000000000004E-2</c:v>
                </c:pt>
                <c:pt idx="12331">
                  <c:v>6.7000000000000004E-2</c:v>
                </c:pt>
                <c:pt idx="12332">
                  <c:v>6.7000000000000004E-2</c:v>
                </c:pt>
                <c:pt idx="12333">
                  <c:v>6.7000000000000004E-2</c:v>
                </c:pt>
                <c:pt idx="12334">
                  <c:v>6.7000000000000004E-2</c:v>
                </c:pt>
                <c:pt idx="12335">
                  <c:v>6.7000000000000004E-2</c:v>
                </c:pt>
                <c:pt idx="12336">
                  <c:v>6.7000000000000004E-2</c:v>
                </c:pt>
                <c:pt idx="12337">
                  <c:v>6.7000000000000004E-2</c:v>
                </c:pt>
                <c:pt idx="12338">
                  <c:v>6.7000000000000004E-2</c:v>
                </c:pt>
                <c:pt idx="12339">
                  <c:v>6.7000000000000004E-2</c:v>
                </c:pt>
                <c:pt idx="12340">
                  <c:v>6.7000000000000004E-2</c:v>
                </c:pt>
                <c:pt idx="12341">
                  <c:v>6.7000000000000004E-2</c:v>
                </c:pt>
                <c:pt idx="12342">
                  <c:v>6.7000000000000004E-2</c:v>
                </c:pt>
                <c:pt idx="12343">
                  <c:v>6.7000000000000004E-2</c:v>
                </c:pt>
                <c:pt idx="12344">
                  <c:v>6.7000000000000004E-2</c:v>
                </c:pt>
                <c:pt idx="12345">
                  <c:v>6.7000000000000004E-2</c:v>
                </c:pt>
                <c:pt idx="12346">
                  <c:v>6.7000000000000004E-2</c:v>
                </c:pt>
                <c:pt idx="12347">
                  <c:v>6.7000000000000004E-2</c:v>
                </c:pt>
                <c:pt idx="12348">
                  <c:v>6.7000000000000004E-2</c:v>
                </c:pt>
                <c:pt idx="12349">
                  <c:v>6.7000000000000004E-2</c:v>
                </c:pt>
                <c:pt idx="12350">
                  <c:v>6.7000000000000004E-2</c:v>
                </c:pt>
                <c:pt idx="12351">
                  <c:v>6.7000000000000004E-2</c:v>
                </c:pt>
                <c:pt idx="12352">
                  <c:v>6.7000000000000004E-2</c:v>
                </c:pt>
                <c:pt idx="12353">
                  <c:v>6.7000000000000004E-2</c:v>
                </c:pt>
                <c:pt idx="12354">
                  <c:v>6.8000000000000005E-2</c:v>
                </c:pt>
                <c:pt idx="12355">
                  <c:v>6.8000000000000005E-2</c:v>
                </c:pt>
                <c:pt idx="12356">
                  <c:v>6.8000000000000005E-2</c:v>
                </c:pt>
                <c:pt idx="12357">
                  <c:v>6.7000000000000004E-2</c:v>
                </c:pt>
                <c:pt idx="12358">
                  <c:v>6.7000000000000004E-2</c:v>
                </c:pt>
                <c:pt idx="12359">
                  <c:v>6.7000000000000004E-2</c:v>
                </c:pt>
                <c:pt idx="12360">
                  <c:v>6.7000000000000004E-2</c:v>
                </c:pt>
                <c:pt idx="12361">
                  <c:v>6.7000000000000004E-2</c:v>
                </c:pt>
                <c:pt idx="12362">
                  <c:v>6.7000000000000004E-2</c:v>
                </c:pt>
                <c:pt idx="12363">
                  <c:v>6.7000000000000004E-2</c:v>
                </c:pt>
                <c:pt idx="12364">
                  <c:v>6.7000000000000004E-2</c:v>
                </c:pt>
                <c:pt idx="12365">
                  <c:v>6.7000000000000004E-2</c:v>
                </c:pt>
                <c:pt idx="12366">
                  <c:v>6.7000000000000004E-2</c:v>
                </c:pt>
                <c:pt idx="12367">
                  <c:v>6.7000000000000004E-2</c:v>
                </c:pt>
                <c:pt idx="12368">
                  <c:v>6.7000000000000004E-2</c:v>
                </c:pt>
                <c:pt idx="12369">
                  <c:v>6.7000000000000004E-2</c:v>
                </c:pt>
                <c:pt idx="12370">
                  <c:v>6.7000000000000004E-2</c:v>
                </c:pt>
                <c:pt idx="12371">
                  <c:v>6.7000000000000004E-2</c:v>
                </c:pt>
                <c:pt idx="12372">
                  <c:v>6.7000000000000004E-2</c:v>
                </c:pt>
                <c:pt idx="12373">
                  <c:v>6.7000000000000004E-2</c:v>
                </c:pt>
                <c:pt idx="12374">
                  <c:v>6.7000000000000004E-2</c:v>
                </c:pt>
                <c:pt idx="12375">
                  <c:v>6.7000000000000004E-2</c:v>
                </c:pt>
                <c:pt idx="12376">
                  <c:v>6.7000000000000004E-2</c:v>
                </c:pt>
                <c:pt idx="12377">
                  <c:v>6.7000000000000004E-2</c:v>
                </c:pt>
                <c:pt idx="12378">
                  <c:v>6.7000000000000004E-2</c:v>
                </c:pt>
                <c:pt idx="12379">
                  <c:v>6.7000000000000004E-2</c:v>
                </c:pt>
                <c:pt idx="12380">
                  <c:v>6.7000000000000004E-2</c:v>
                </c:pt>
                <c:pt idx="12381">
                  <c:v>6.7000000000000004E-2</c:v>
                </c:pt>
                <c:pt idx="12382">
                  <c:v>6.7000000000000004E-2</c:v>
                </c:pt>
                <c:pt idx="12383">
                  <c:v>6.7000000000000004E-2</c:v>
                </c:pt>
                <c:pt idx="12384">
                  <c:v>6.7000000000000004E-2</c:v>
                </c:pt>
                <c:pt idx="12385">
                  <c:v>6.7000000000000004E-2</c:v>
                </c:pt>
                <c:pt idx="12386">
                  <c:v>6.7000000000000004E-2</c:v>
                </c:pt>
                <c:pt idx="12387">
                  <c:v>6.7000000000000004E-2</c:v>
                </c:pt>
                <c:pt idx="12388">
                  <c:v>6.7000000000000004E-2</c:v>
                </c:pt>
                <c:pt idx="12389">
                  <c:v>6.7000000000000004E-2</c:v>
                </c:pt>
                <c:pt idx="12390">
                  <c:v>6.7000000000000004E-2</c:v>
                </c:pt>
                <c:pt idx="12391">
                  <c:v>6.7000000000000004E-2</c:v>
                </c:pt>
                <c:pt idx="12392">
                  <c:v>6.7000000000000004E-2</c:v>
                </c:pt>
                <c:pt idx="12393">
                  <c:v>6.7000000000000004E-2</c:v>
                </c:pt>
                <c:pt idx="12394">
                  <c:v>6.7000000000000004E-2</c:v>
                </c:pt>
                <c:pt idx="12395">
                  <c:v>6.7000000000000004E-2</c:v>
                </c:pt>
                <c:pt idx="12396">
                  <c:v>6.7000000000000004E-2</c:v>
                </c:pt>
                <c:pt idx="12397">
                  <c:v>6.7000000000000004E-2</c:v>
                </c:pt>
                <c:pt idx="12398">
                  <c:v>6.7000000000000004E-2</c:v>
                </c:pt>
                <c:pt idx="12399">
                  <c:v>6.8000000000000005E-2</c:v>
                </c:pt>
                <c:pt idx="12400">
                  <c:v>6.8000000000000005E-2</c:v>
                </c:pt>
                <c:pt idx="12401">
                  <c:v>6.8000000000000005E-2</c:v>
                </c:pt>
                <c:pt idx="12402">
                  <c:v>6.8000000000000005E-2</c:v>
                </c:pt>
                <c:pt idx="12403">
                  <c:v>6.8000000000000005E-2</c:v>
                </c:pt>
                <c:pt idx="12404">
                  <c:v>6.8000000000000005E-2</c:v>
                </c:pt>
                <c:pt idx="12405">
                  <c:v>6.8000000000000005E-2</c:v>
                </c:pt>
                <c:pt idx="12406">
                  <c:v>6.8000000000000005E-2</c:v>
                </c:pt>
                <c:pt idx="12407">
                  <c:v>6.8000000000000005E-2</c:v>
                </c:pt>
                <c:pt idx="12408">
                  <c:v>6.8000000000000005E-2</c:v>
                </c:pt>
                <c:pt idx="12409">
                  <c:v>6.8000000000000005E-2</c:v>
                </c:pt>
                <c:pt idx="12410">
                  <c:v>6.8000000000000005E-2</c:v>
                </c:pt>
                <c:pt idx="12411">
                  <c:v>6.8000000000000005E-2</c:v>
                </c:pt>
                <c:pt idx="12412">
                  <c:v>6.8000000000000005E-2</c:v>
                </c:pt>
                <c:pt idx="12413">
                  <c:v>6.8000000000000005E-2</c:v>
                </c:pt>
                <c:pt idx="12414">
                  <c:v>6.8000000000000005E-2</c:v>
                </c:pt>
                <c:pt idx="12415">
                  <c:v>6.8000000000000005E-2</c:v>
                </c:pt>
                <c:pt idx="12416">
                  <c:v>6.8000000000000005E-2</c:v>
                </c:pt>
                <c:pt idx="12417">
                  <c:v>6.8000000000000005E-2</c:v>
                </c:pt>
                <c:pt idx="12418">
                  <c:v>6.8000000000000005E-2</c:v>
                </c:pt>
                <c:pt idx="12419">
                  <c:v>6.8000000000000005E-2</c:v>
                </c:pt>
                <c:pt idx="12420">
                  <c:v>6.8000000000000005E-2</c:v>
                </c:pt>
                <c:pt idx="12421">
                  <c:v>6.8000000000000005E-2</c:v>
                </c:pt>
                <c:pt idx="12422">
                  <c:v>6.8000000000000005E-2</c:v>
                </c:pt>
                <c:pt idx="12423">
                  <c:v>6.8000000000000005E-2</c:v>
                </c:pt>
                <c:pt idx="12424">
                  <c:v>6.8000000000000005E-2</c:v>
                </c:pt>
                <c:pt idx="12425">
                  <c:v>6.8000000000000005E-2</c:v>
                </c:pt>
                <c:pt idx="12426">
                  <c:v>6.8000000000000005E-2</c:v>
                </c:pt>
                <c:pt idx="12427">
                  <c:v>6.8000000000000005E-2</c:v>
                </c:pt>
                <c:pt idx="12428">
                  <c:v>6.8000000000000005E-2</c:v>
                </c:pt>
                <c:pt idx="12429">
                  <c:v>6.8000000000000005E-2</c:v>
                </c:pt>
                <c:pt idx="12430">
                  <c:v>6.8000000000000005E-2</c:v>
                </c:pt>
                <c:pt idx="12431">
                  <c:v>6.8000000000000005E-2</c:v>
                </c:pt>
                <c:pt idx="12432">
                  <c:v>6.8000000000000005E-2</c:v>
                </c:pt>
                <c:pt idx="12433">
                  <c:v>6.8000000000000005E-2</c:v>
                </c:pt>
                <c:pt idx="12434">
                  <c:v>6.8000000000000005E-2</c:v>
                </c:pt>
                <c:pt idx="12435">
                  <c:v>6.8000000000000005E-2</c:v>
                </c:pt>
                <c:pt idx="12436">
                  <c:v>6.8000000000000005E-2</c:v>
                </c:pt>
                <c:pt idx="12437">
                  <c:v>6.8000000000000005E-2</c:v>
                </c:pt>
                <c:pt idx="12438">
                  <c:v>6.8000000000000005E-2</c:v>
                </c:pt>
                <c:pt idx="12439">
                  <c:v>6.8000000000000005E-2</c:v>
                </c:pt>
                <c:pt idx="12440">
                  <c:v>6.8000000000000005E-2</c:v>
                </c:pt>
                <c:pt idx="12441">
                  <c:v>6.8000000000000005E-2</c:v>
                </c:pt>
                <c:pt idx="12442">
                  <c:v>6.8000000000000005E-2</c:v>
                </c:pt>
                <c:pt idx="12443">
                  <c:v>6.8000000000000005E-2</c:v>
                </c:pt>
                <c:pt idx="12444">
                  <c:v>6.8000000000000005E-2</c:v>
                </c:pt>
                <c:pt idx="12445">
                  <c:v>6.8000000000000005E-2</c:v>
                </c:pt>
                <c:pt idx="12446">
                  <c:v>6.8000000000000005E-2</c:v>
                </c:pt>
                <c:pt idx="12447">
                  <c:v>6.8000000000000005E-2</c:v>
                </c:pt>
                <c:pt idx="12448">
                  <c:v>6.8000000000000005E-2</c:v>
                </c:pt>
                <c:pt idx="12449">
                  <c:v>6.8000000000000005E-2</c:v>
                </c:pt>
                <c:pt idx="12450">
                  <c:v>6.8000000000000005E-2</c:v>
                </c:pt>
                <c:pt idx="12451">
                  <c:v>6.8000000000000005E-2</c:v>
                </c:pt>
                <c:pt idx="12452">
                  <c:v>6.8000000000000005E-2</c:v>
                </c:pt>
                <c:pt idx="12453">
                  <c:v>6.7000000000000004E-2</c:v>
                </c:pt>
                <c:pt idx="12454">
                  <c:v>6.7000000000000004E-2</c:v>
                </c:pt>
                <c:pt idx="12455">
                  <c:v>6.7000000000000004E-2</c:v>
                </c:pt>
                <c:pt idx="12456">
                  <c:v>6.7000000000000004E-2</c:v>
                </c:pt>
                <c:pt idx="12457">
                  <c:v>6.9000000000000006E-2</c:v>
                </c:pt>
                <c:pt idx="12458">
                  <c:v>7.0000000000000007E-2</c:v>
                </c:pt>
                <c:pt idx="12459">
                  <c:v>7.0000000000000007E-2</c:v>
                </c:pt>
                <c:pt idx="12460">
                  <c:v>7.0999999999999994E-2</c:v>
                </c:pt>
                <c:pt idx="12461">
                  <c:v>7.1999999999999995E-2</c:v>
                </c:pt>
                <c:pt idx="12462">
                  <c:v>7.2999999999999995E-2</c:v>
                </c:pt>
                <c:pt idx="12463">
                  <c:v>7.2999999999999995E-2</c:v>
                </c:pt>
                <c:pt idx="12464">
                  <c:v>8.2000000000000003E-2</c:v>
                </c:pt>
                <c:pt idx="12465">
                  <c:v>8.7999999999999995E-2</c:v>
                </c:pt>
                <c:pt idx="12466">
                  <c:v>9.7000000000000003E-2</c:v>
                </c:pt>
                <c:pt idx="12467">
                  <c:v>9.5000000000000001E-2</c:v>
                </c:pt>
                <c:pt idx="12468">
                  <c:v>0.108</c:v>
                </c:pt>
                <c:pt idx="12469">
                  <c:v>0.115</c:v>
                </c:pt>
                <c:pt idx="12470">
                  <c:v>0.111</c:v>
                </c:pt>
                <c:pt idx="12471">
                  <c:v>0.109</c:v>
                </c:pt>
                <c:pt idx="12472">
                  <c:v>0.107</c:v>
                </c:pt>
                <c:pt idx="12473">
                  <c:v>0.107</c:v>
                </c:pt>
                <c:pt idx="12474">
                  <c:v>0.106</c:v>
                </c:pt>
                <c:pt idx="12475">
                  <c:v>0.106</c:v>
                </c:pt>
                <c:pt idx="12476">
                  <c:v>0.106</c:v>
                </c:pt>
                <c:pt idx="12477">
                  <c:v>0.105</c:v>
                </c:pt>
                <c:pt idx="12478">
                  <c:v>0.105</c:v>
                </c:pt>
                <c:pt idx="12479">
                  <c:v>0.105</c:v>
                </c:pt>
                <c:pt idx="12480">
                  <c:v>0.104</c:v>
                </c:pt>
                <c:pt idx="12481">
                  <c:v>0.104</c:v>
                </c:pt>
                <c:pt idx="12482">
                  <c:v>0.10299999999999999</c:v>
                </c:pt>
                <c:pt idx="12483">
                  <c:v>0.10299999999999999</c:v>
                </c:pt>
                <c:pt idx="12484">
                  <c:v>0.10299999999999999</c:v>
                </c:pt>
                <c:pt idx="12485">
                  <c:v>0.10199999999999999</c:v>
                </c:pt>
                <c:pt idx="12486">
                  <c:v>0.10199999999999999</c:v>
                </c:pt>
                <c:pt idx="12487">
                  <c:v>0.10199999999999999</c:v>
                </c:pt>
                <c:pt idx="12488">
                  <c:v>0.10100000000000001</c:v>
                </c:pt>
                <c:pt idx="12489">
                  <c:v>0.10100000000000001</c:v>
                </c:pt>
                <c:pt idx="12490">
                  <c:v>0.10100000000000001</c:v>
                </c:pt>
                <c:pt idx="12491">
                  <c:v>0.10100000000000001</c:v>
                </c:pt>
                <c:pt idx="12492">
                  <c:v>0.1</c:v>
                </c:pt>
                <c:pt idx="12493">
                  <c:v>0.1</c:v>
                </c:pt>
                <c:pt idx="12494">
                  <c:v>0.1</c:v>
                </c:pt>
                <c:pt idx="12495">
                  <c:v>0.1</c:v>
                </c:pt>
                <c:pt idx="12496">
                  <c:v>0.1</c:v>
                </c:pt>
                <c:pt idx="12497">
                  <c:v>9.9000000000000005E-2</c:v>
                </c:pt>
                <c:pt idx="12498">
                  <c:v>9.9000000000000005E-2</c:v>
                </c:pt>
                <c:pt idx="12499">
                  <c:v>9.9000000000000005E-2</c:v>
                </c:pt>
                <c:pt idx="12500">
                  <c:v>9.9000000000000005E-2</c:v>
                </c:pt>
                <c:pt idx="12501">
                  <c:v>9.9000000000000005E-2</c:v>
                </c:pt>
                <c:pt idx="12502">
                  <c:v>9.9000000000000005E-2</c:v>
                </c:pt>
                <c:pt idx="12503">
                  <c:v>9.8000000000000004E-2</c:v>
                </c:pt>
                <c:pt idx="12504">
                  <c:v>9.7000000000000003E-2</c:v>
                </c:pt>
                <c:pt idx="12505">
                  <c:v>9.6000000000000002E-2</c:v>
                </c:pt>
                <c:pt idx="12506">
                  <c:v>9.6000000000000002E-2</c:v>
                </c:pt>
                <c:pt idx="12507">
                  <c:v>9.5000000000000001E-2</c:v>
                </c:pt>
                <c:pt idx="12508">
                  <c:v>9.5000000000000001E-2</c:v>
                </c:pt>
                <c:pt idx="12509">
                  <c:v>9.5000000000000001E-2</c:v>
                </c:pt>
                <c:pt idx="12510">
                  <c:v>9.4E-2</c:v>
                </c:pt>
                <c:pt idx="12511">
                  <c:v>9.4E-2</c:v>
                </c:pt>
                <c:pt idx="12512">
                  <c:v>9.4E-2</c:v>
                </c:pt>
                <c:pt idx="12513">
                  <c:v>9.4E-2</c:v>
                </c:pt>
                <c:pt idx="12514">
                  <c:v>9.4E-2</c:v>
                </c:pt>
                <c:pt idx="12515">
                  <c:v>9.2999999999999999E-2</c:v>
                </c:pt>
                <c:pt idx="12516">
                  <c:v>9.2999999999999999E-2</c:v>
                </c:pt>
                <c:pt idx="12517">
                  <c:v>9.2999999999999999E-2</c:v>
                </c:pt>
                <c:pt idx="12518">
                  <c:v>9.2999999999999999E-2</c:v>
                </c:pt>
                <c:pt idx="12519">
                  <c:v>9.2999999999999999E-2</c:v>
                </c:pt>
                <c:pt idx="12520">
                  <c:v>9.2999999999999999E-2</c:v>
                </c:pt>
                <c:pt idx="12521">
                  <c:v>9.1999999999999998E-2</c:v>
                </c:pt>
                <c:pt idx="12522">
                  <c:v>9.1999999999999998E-2</c:v>
                </c:pt>
                <c:pt idx="12523">
                  <c:v>9.1999999999999998E-2</c:v>
                </c:pt>
                <c:pt idx="12524">
                  <c:v>9.1999999999999998E-2</c:v>
                </c:pt>
                <c:pt idx="12525">
                  <c:v>9.1999999999999998E-2</c:v>
                </c:pt>
                <c:pt idx="12526">
                  <c:v>9.0999999999999998E-2</c:v>
                </c:pt>
                <c:pt idx="12527">
                  <c:v>9.0999999999999998E-2</c:v>
                </c:pt>
                <c:pt idx="12528">
                  <c:v>0.09</c:v>
                </c:pt>
                <c:pt idx="12529">
                  <c:v>0.09</c:v>
                </c:pt>
                <c:pt idx="12530">
                  <c:v>8.8999999999999996E-2</c:v>
                </c:pt>
                <c:pt idx="12531">
                  <c:v>8.8999999999999996E-2</c:v>
                </c:pt>
                <c:pt idx="12532">
                  <c:v>8.8999999999999996E-2</c:v>
                </c:pt>
                <c:pt idx="12533">
                  <c:v>8.7999999999999995E-2</c:v>
                </c:pt>
                <c:pt idx="12534">
                  <c:v>8.7999999999999995E-2</c:v>
                </c:pt>
                <c:pt idx="12535">
                  <c:v>8.7999999999999995E-2</c:v>
                </c:pt>
                <c:pt idx="12536">
                  <c:v>8.7999999999999995E-2</c:v>
                </c:pt>
                <c:pt idx="12537">
                  <c:v>8.6999999999999994E-2</c:v>
                </c:pt>
                <c:pt idx="12538">
                  <c:v>8.6999999999999994E-2</c:v>
                </c:pt>
                <c:pt idx="12539">
                  <c:v>8.6999999999999994E-2</c:v>
                </c:pt>
                <c:pt idx="12540">
                  <c:v>8.6999999999999994E-2</c:v>
                </c:pt>
                <c:pt idx="12541">
                  <c:v>8.6999999999999994E-2</c:v>
                </c:pt>
                <c:pt idx="12542">
                  <c:v>8.6999999999999994E-2</c:v>
                </c:pt>
                <c:pt idx="12543">
                  <c:v>8.5999999999999993E-2</c:v>
                </c:pt>
                <c:pt idx="12544">
                  <c:v>8.5999999999999993E-2</c:v>
                </c:pt>
                <c:pt idx="12545">
                  <c:v>8.5999999999999993E-2</c:v>
                </c:pt>
                <c:pt idx="12546">
                  <c:v>8.5999999999999993E-2</c:v>
                </c:pt>
                <c:pt idx="12547">
                  <c:v>8.5999999999999993E-2</c:v>
                </c:pt>
                <c:pt idx="12548">
                  <c:v>8.5000000000000006E-2</c:v>
                </c:pt>
                <c:pt idx="12549">
                  <c:v>8.5000000000000006E-2</c:v>
                </c:pt>
                <c:pt idx="12550">
                  <c:v>8.5000000000000006E-2</c:v>
                </c:pt>
                <c:pt idx="12551">
                  <c:v>8.4000000000000005E-2</c:v>
                </c:pt>
                <c:pt idx="12552">
                  <c:v>8.4000000000000005E-2</c:v>
                </c:pt>
                <c:pt idx="12553">
                  <c:v>8.4000000000000005E-2</c:v>
                </c:pt>
                <c:pt idx="12554">
                  <c:v>8.3000000000000004E-2</c:v>
                </c:pt>
                <c:pt idx="12555">
                  <c:v>8.3000000000000004E-2</c:v>
                </c:pt>
                <c:pt idx="12556">
                  <c:v>8.3000000000000004E-2</c:v>
                </c:pt>
                <c:pt idx="12557">
                  <c:v>8.2000000000000003E-2</c:v>
                </c:pt>
                <c:pt idx="12558">
                  <c:v>8.2000000000000003E-2</c:v>
                </c:pt>
                <c:pt idx="12559">
                  <c:v>8.2000000000000003E-2</c:v>
                </c:pt>
                <c:pt idx="12560">
                  <c:v>8.2000000000000003E-2</c:v>
                </c:pt>
                <c:pt idx="12561">
                  <c:v>8.2000000000000003E-2</c:v>
                </c:pt>
                <c:pt idx="12562">
                  <c:v>8.2000000000000003E-2</c:v>
                </c:pt>
                <c:pt idx="12563">
                  <c:v>8.2000000000000003E-2</c:v>
                </c:pt>
                <c:pt idx="12564">
                  <c:v>8.2000000000000003E-2</c:v>
                </c:pt>
                <c:pt idx="12565">
                  <c:v>8.2000000000000003E-2</c:v>
                </c:pt>
                <c:pt idx="12566">
                  <c:v>8.2000000000000003E-2</c:v>
                </c:pt>
                <c:pt idx="12567">
                  <c:v>8.2000000000000003E-2</c:v>
                </c:pt>
                <c:pt idx="12568">
                  <c:v>8.2000000000000003E-2</c:v>
                </c:pt>
                <c:pt idx="12569">
                  <c:v>8.1000000000000003E-2</c:v>
                </c:pt>
                <c:pt idx="12570">
                  <c:v>8.1000000000000003E-2</c:v>
                </c:pt>
                <c:pt idx="12571">
                  <c:v>8.1000000000000003E-2</c:v>
                </c:pt>
                <c:pt idx="12572">
                  <c:v>8.1000000000000003E-2</c:v>
                </c:pt>
                <c:pt idx="12573">
                  <c:v>8.1000000000000003E-2</c:v>
                </c:pt>
                <c:pt idx="12574">
                  <c:v>8.1000000000000003E-2</c:v>
                </c:pt>
                <c:pt idx="12575">
                  <c:v>8.1000000000000003E-2</c:v>
                </c:pt>
                <c:pt idx="12576">
                  <c:v>8.1000000000000003E-2</c:v>
                </c:pt>
                <c:pt idx="12577">
                  <c:v>8.1000000000000003E-2</c:v>
                </c:pt>
                <c:pt idx="12578">
                  <c:v>0.08</c:v>
                </c:pt>
                <c:pt idx="12579">
                  <c:v>0.08</c:v>
                </c:pt>
                <c:pt idx="12580">
                  <c:v>0.08</c:v>
                </c:pt>
                <c:pt idx="12581">
                  <c:v>0.08</c:v>
                </c:pt>
                <c:pt idx="12582">
                  <c:v>7.9000000000000001E-2</c:v>
                </c:pt>
                <c:pt idx="12583">
                  <c:v>7.9000000000000001E-2</c:v>
                </c:pt>
                <c:pt idx="12584">
                  <c:v>7.9000000000000001E-2</c:v>
                </c:pt>
                <c:pt idx="12585">
                  <c:v>7.9000000000000001E-2</c:v>
                </c:pt>
                <c:pt idx="12586">
                  <c:v>7.9000000000000001E-2</c:v>
                </c:pt>
                <c:pt idx="12587">
                  <c:v>7.9000000000000001E-2</c:v>
                </c:pt>
                <c:pt idx="12588">
                  <c:v>7.9000000000000001E-2</c:v>
                </c:pt>
                <c:pt idx="12589">
                  <c:v>7.9000000000000001E-2</c:v>
                </c:pt>
                <c:pt idx="12590">
                  <c:v>7.9000000000000001E-2</c:v>
                </c:pt>
                <c:pt idx="12591">
                  <c:v>7.9000000000000001E-2</c:v>
                </c:pt>
                <c:pt idx="12592">
                  <c:v>7.9000000000000001E-2</c:v>
                </c:pt>
                <c:pt idx="12593">
                  <c:v>7.8E-2</c:v>
                </c:pt>
                <c:pt idx="12594">
                  <c:v>7.8E-2</c:v>
                </c:pt>
                <c:pt idx="12595">
                  <c:v>7.8E-2</c:v>
                </c:pt>
                <c:pt idx="12596">
                  <c:v>7.8E-2</c:v>
                </c:pt>
                <c:pt idx="12597">
                  <c:v>7.8E-2</c:v>
                </c:pt>
                <c:pt idx="12598">
                  <c:v>7.8E-2</c:v>
                </c:pt>
                <c:pt idx="12599">
                  <c:v>7.6999999999999999E-2</c:v>
                </c:pt>
                <c:pt idx="12600">
                  <c:v>7.6999999999999999E-2</c:v>
                </c:pt>
                <c:pt idx="12601">
                  <c:v>7.6999999999999999E-2</c:v>
                </c:pt>
                <c:pt idx="12602">
                  <c:v>7.6999999999999999E-2</c:v>
                </c:pt>
                <c:pt idx="12603">
                  <c:v>7.6999999999999999E-2</c:v>
                </c:pt>
                <c:pt idx="12604">
                  <c:v>7.5999999999999998E-2</c:v>
                </c:pt>
                <c:pt idx="12605">
                  <c:v>7.5999999999999998E-2</c:v>
                </c:pt>
                <c:pt idx="12606">
                  <c:v>7.5999999999999998E-2</c:v>
                </c:pt>
                <c:pt idx="12607">
                  <c:v>7.5999999999999998E-2</c:v>
                </c:pt>
                <c:pt idx="12608">
                  <c:v>7.5999999999999998E-2</c:v>
                </c:pt>
                <c:pt idx="12609">
                  <c:v>7.5999999999999998E-2</c:v>
                </c:pt>
                <c:pt idx="12610">
                  <c:v>7.5999999999999998E-2</c:v>
                </c:pt>
                <c:pt idx="12611">
                  <c:v>7.5999999999999998E-2</c:v>
                </c:pt>
                <c:pt idx="12612">
                  <c:v>7.5999999999999998E-2</c:v>
                </c:pt>
                <c:pt idx="12613">
                  <c:v>7.5999999999999998E-2</c:v>
                </c:pt>
                <c:pt idx="12614">
                  <c:v>7.5999999999999998E-2</c:v>
                </c:pt>
                <c:pt idx="12615">
                  <c:v>7.5999999999999998E-2</c:v>
                </c:pt>
                <c:pt idx="12616">
                  <c:v>7.5999999999999998E-2</c:v>
                </c:pt>
                <c:pt idx="12617">
                  <c:v>7.5999999999999998E-2</c:v>
                </c:pt>
                <c:pt idx="12618">
                  <c:v>7.5999999999999998E-2</c:v>
                </c:pt>
                <c:pt idx="12619">
                  <c:v>7.4999999999999997E-2</c:v>
                </c:pt>
                <c:pt idx="12620">
                  <c:v>7.4999999999999997E-2</c:v>
                </c:pt>
                <c:pt idx="12621">
                  <c:v>7.4999999999999997E-2</c:v>
                </c:pt>
                <c:pt idx="12622">
                  <c:v>7.4999999999999997E-2</c:v>
                </c:pt>
                <c:pt idx="12623">
                  <c:v>7.4999999999999997E-2</c:v>
                </c:pt>
                <c:pt idx="12624">
                  <c:v>7.4999999999999997E-2</c:v>
                </c:pt>
                <c:pt idx="12625">
                  <c:v>7.4999999999999997E-2</c:v>
                </c:pt>
                <c:pt idx="12626">
                  <c:v>7.3999999999999996E-2</c:v>
                </c:pt>
                <c:pt idx="12627">
                  <c:v>7.3999999999999996E-2</c:v>
                </c:pt>
                <c:pt idx="12628">
                  <c:v>7.3999999999999996E-2</c:v>
                </c:pt>
                <c:pt idx="12629">
                  <c:v>7.3999999999999996E-2</c:v>
                </c:pt>
                <c:pt idx="12630">
                  <c:v>7.3999999999999996E-2</c:v>
                </c:pt>
                <c:pt idx="12631">
                  <c:v>7.3999999999999996E-2</c:v>
                </c:pt>
                <c:pt idx="12632">
                  <c:v>7.3999999999999996E-2</c:v>
                </c:pt>
                <c:pt idx="12633">
                  <c:v>7.3999999999999996E-2</c:v>
                </c:pt>
                <c:pt idx="12634">
                  <c:v>7.3999999999999996E-2</c:v>
                </c:pt>
                <c:pt idx="12635">
                  <c:v>7.3999999999999996E-2</c:v>
                </c:pt>
                <c:pt idx="12636">
                  <c:v>7.3999999999999996E-2</c:v>
                </c:pt>
                <c:pt idx="12637">
                  <c:v>7.3999999999999996E-2</c:v>
                </c:pt>
                <c:pt idx="12638">
                  <c:v>7.3999999999999996E-2</c:v>
                </c:pt>
                <c:pt idx="12639">
                  <c:v>7.3999999999999996E-2</c:v>
                </c:pt>
                <c:pt idx="12640">
                  <c:v>7.3999999999999996E-2</c:v>
                </c:pt>
                <c:pt idx="12641">
                  <c:v>7.3999999999999996E-2</c:v>
                </c:pt>
                <c:pt idx="12642">
                  <c:v>7.3999999999999996E-2</c:v>
                </c:pt>
                <c:pt idx="12643">
                  <c:v>7.3999999999999996E-2</c:v>
                </c:pt>
                <c:pt idx="12644">
                  <c:v>7.3999999999999996E-2</c:v>
                </c:pt>
                <c:pt idx="12645">
                  <c:v>7.3999999999999996E-2</c:v>
                </c:pt>
                <c:pt idx="12646">
                  <c:v>7.3999999999999996E-2</c:v>
                </c:pt>
                <c:pt idx="12647">
                  <c:v>7.3999999999999996E-2</c:v>
                </c:pt>
                <c:pt idx="12648">
                  <c:v>7.3999999999999996E-2</c:v>
                </c:pt>
                <c:pt idx="12649">
                  <c:v>7.3999999999999996E-2</c:v>
                </c:pt>
                <c:pt idx="12650">
                  <c:v>7.3999999999999996E-2</c:v>
                </c:pt>
                <c:pt idx="12651">
                  <c:v>7.2999999999999995E-2</c:v>
                </c:pt>
                <c:pt idx="12652">
                  <c:v>7.2999999999999995E-2</c:v>
                </c:pt>
                <c:pt idx="12653">
                  <c:v>7.2999999999999995E-2</c:v>
                </c:pt>
                <c:pt idx="12654">
                  <c:v>7.2999999999999995E-2</c:v>
                </c:pt>
                <c:pt idx="12655">
                  <c:v>7.2999999999999995E-2</c:v>
                </c:pt>
                <c:pt idx="12656">
                  <c:v>7.2999999999999995E-2</c:v>
                </c:pt>
                <c:pt idx="12657">
                  <c:v>7.2999999999999995E-2</c:v>
                </c:pt>
                <c:pt idx="12658">
                  <c:v>7.2999999999999995E-2</c:v>
                </c:pt>
                <c:pt idx="12659">
                  <c:v>7.2999999999999995E-2</c:v>
                </c:pt>
                <c:pt idx="12660">
                  <c:v>7.2999999999999995E-2</c:v>
                </c:pt>
                <c:pt idx="12661">
                  <c:v>7.2999999999999995E-2</c:v>
                </c:pt>
                <c:pt idx="12662">
                  <c:v>7.2999999999999995E-2</c:v>
                </c:pt>
                <c:pt idx="12663">
                  <c:v>7.2999999999999995E-2</c:v>
                </c:pt>
                <c:pt idx="12664">
                  <c:v>7.2999999999999995E-2</c:v>
                </c:pt>
                <c:pt idx="12665">
                  <c:v>7.2999999999999995E-2</c:v>
                </c:pt>
                <c:pt idx="12666">
                  <c:v>7.2999999999999995E-2</c:v>
                </c:pt>
                <c:pt idx="12667">
                  <c:v>7.2999999999999995E-2</c:v>
                </c:pt>
                <c:pt idx="12668">
                  <c:v>7.2999999999999995E-2</c:v>
                </c:pt>
                <c:pt idx="12669">
                  <c:v>7.2999999999999995E-2</c:v>
                </c:pt>
                <c:pt idx="12670">
                  <c:v>7.2999999999999995E-2</c:v>
                </c:pt>
                <c:pt idx="12671">
                  <c:v>7.2999999999999995E-2</c:v>
                </c:pt>
                <c:pt idx="12672">
                  <c:v>7.2999999999999995E-2</c:v>
                </c:pt>
                <c:pt idx="12673">
                  <c:v>7.2999999999999995E-2</c:v>
                </c:pt>
                <c:pt idx="12674">
                  <c:v>7.2999999999999995E-2</c:v>
                </c:pt>
                <c:pt idx="12675">
                  <c:v>7.2999999999999995E-2</c:v>
                </c:pt>
                <c:pt idx="12676">
                  <c:v>7.2999999999999995E-2</c:v>
                </c:pt>
                <c:pt idx="12677">
                  <c:v>7.2999999999999995E-2</c:v>
                </c:pt>
                <c:pt idx="12678">
                  <c:v>7.2999999999999995E-2</c:v>
                </c:pt>
                <c:pt idx="12679">
                  <c:v>7.2999999999999995E-2</c:v>
                </c:pt>
                <c:pt idx="12680">
                  <c:v>7.1999999999999995E-2</c:v>
                </c:pt>
                <c:pt idx="12681">
                  <c:v>7.1999999999999995E-2</c:v>
                </c:pt>
                <c:pt idx="12682">
                  <c:v>7.1999999999999995E-2</c:v>
                </c:pt>
                <c:pt idx="12683">
                  <c:v>7.1999999999999995E-2</c:v>
                </c:pt>
                <c:pt idx="12684">
                  <c:v>7.1999999999999995E-2</c:v>
                </c:pt>
                <c:pt idx="12685">
                  <c:v>7.1999999999999995E-2</c:v>
                </c:pt>
                <c:pt idx="12686">
                  <c:v>7.1999999999999995E-2</c:v>
                </c:pt>
                <c:pt idx="12687">
                  <c:v>7.1999999999999995E-2</c:v>
                </c:pt>
                <c:pt idx="12688">
                  <c:v>7.1999999999999995E-2</c:v>
                </c:pt>
                <c:pt idx="12689">
                  <c:v>7.1999999999999995E-2</c:v>
                </c:pt>
                <c:pt idx="12690">
                  <c:v>7.1999999999999995E-2</c:v>
                </c:pt>
                <c:pt idx="12691">
                  <c:v>7.1999999999999995E-2</c:v>
                </c:pt>
                <c:pt idx="12692">
                  <c:v>7.1999999999999995E-2</c:v>
                </c:pt>
                <c:pt idx="12693">
                  <c:v>7.0999999999999994E-2</c:v>
                </c:pt>
                <c:pt idx="12694">
                  <c:v>7.0999999999999994E-2</c:v>
                </c:pt>
                <c:pt idx="12695">
                  <c:v>7.0999999999999994E-2</c:v>
                </c:pt>
                <c:pt idx="12696">
                  <c:v>7.0999999999999994E-2</c:v>
                </c:pt>
                <c:pt idx="12697">
                  <c:v>7.0000000000000007E-2</c:v>
                </c:pt>
                <c:pt idx="12698">
                  <c:v>7.0000000000000007E-2</c:v>
                </c:pt>
                <c:pt idx="12699">
                  <c:v>7.0000000000000007E-2</c:v>
                </c:pt>
                <c:pt idx="12700">
                  <c:v>7.0000000000000007E-2</c:v>
                </c:pt>
                <c:pt idx="12701">
                  <c:v>7.0000000000000007E-2</c:v>
                </c:pt>
                <c:pt idx="12702">
                  <c:v>7.0000000000000007E-2</c:v>
                </c:pt>
                <c:pt idx="12703">
                  <c:v>7.0000000000000007E-2</c:v>
                </c:pt>
                <c:pt idx="12704">
                  <c:v>7.0000000000000007E-2</c:v>
                </c:pt>
                <c:pt idx="12705">
                  <c:v>7.0000000000000007E-2</c:v>
                </c:pt>
                <c:pt idx="12706">
                  <c:v>7.0000000000000007E-2</c:v>
                </c:pt>
                <c:pt idx="12707">
                  <c:v>7.0000000000000007E-2</c:v>
                </c:pt>
                <c:pt idx="12708">
                  <c:v>6.9000000000000006E-2</c:v>
                </c:pt>
                <c:pt idx="12709">
                  <c:v>6.9000000000000006E-2</c:v>
                </c:pt>
                <c:pt idx="12710">
                  <c:v>6.9000000000000006E-2</c:v>
                </c:pt>
                <c:pt idx="12711">
                  <c:v>6.9000000000000006E-2</c:v>
                </c:pt>
                <c:pt idx="12712">
                  <c:v>6.9000000000000006E-2</c:v>
                </c:pt>
                <c:pt idx="12713">
                  <c:v>6.9000000000000006E-2</c:v>
                </c:pt>
                <c:pt idx="12714">
                  <c:v>6.9000000000000006E-2</c:v>
                </c:pt>
                <c:pt idx="12715">
                  <c:v>6.9000000000000006E-2</c:v>
                </c:pt>
                <c:pt idx="12716">
                  <c:v>6.9000000000000006E-2</c:v>
                </c:pt>
                <c:pt idx="12717">
                  <c:v>6.9000000000000006E-2</c:v>
                </c:pt>
                <c:pt idx="12718">
                  <c:v>6.9000000000000006E-2</c:v>
                </c:pt>
                <c:pt idx="12719">
                  <c:v>6.9000000000000006E-2</c:v>
                </c:pt>
                <c:pt idx="12720">
                  <c:v>6.9000000000000006E-2</c:v>
                </c:pt>
                <c:pt idx="12721">
                  <c:v>6.9000000000000006E-2</c:v>
                </c:pt>
                <c:pt idx="12722">
                  <c:v>6.9000000000000006E-2</c:v>
                </c:pt>
                <c:pt idx="12723">
                  <c:v>6.9000000000000006E-2</c:v>
                </c:pt>
                <c:pt idx="12724">
                  <c:v>6.9000000000000006E-2</c:v>
                </c:pt>
                <c:pt idx="12725">
                  <c:v>6.9000000000000006E-2</c:v>
                </c:pt>
                <c:pt idx="12726">
                  <c:v>6.9000000000000006E-2</c:v>
                </c:pt>
                <c:pt idx="12727">
                  <c:v>6.9000000000000006E-2</c:v>
                </c:pt>
                <c:pt idx="12728">
                  <c:v>6.9000000000000006E-2</c:v>
                </c:pt>
                <c:pt idx="12729">
                  <c:v>6.9000000000000006E-2</c:v>
                </c:pt>
                <c:pt idx="12730">
                  <c:v>6.9000000000000006E-2</c:v>
                </c:pt>
                <c:pt idx="12731">
                  <c:v>6.9000000000000006E-2</c:v>
                </c:pt>
                <c:pt idx="12732">
                  <c:v>6.9000000000000006E-2</c:v>
                </c:pt>
                <c:pt idx="12733">
                  <c:v>6.9000000000000006E-2</c:v>
                </c:pt>
                <c:pt idx="12734">
                  <c:v>6.9000000000000006E-2</c:v>
                </c:pt>
                <c:pt idx="12735">
                  <c:v>6.9000000000000006E-2</c:v>
                </c:pt>
                <c:pt idx="12736">
                  <c:v>6.9000000000000006E-2</c:v>
                </c:pt>
                <c:pt idx="12737">
                  <c:v>6.9000000000000006E-2</c:v>
                </c:pt>
                <c:pt idx="12738">
                  <c:v>6.9000000000000006E-2</c:v>
                </c:pt>
                <c:pt idx="12739">
                  <c:v>6.9000000000000006E-2</c:v>
                </c:pt>
                <c:pt idx="12740">
                  <c:v>6.9000000000000006E-2</c:v>
                </c:pt>
                <c:pt idx="12741">
                  <c:v>6.9000000000000006E-2</c:v>
                </c:pt>
                <c:pt idx="12742">
                  <c:v>6.9000000000000006E-2</c:v>
                </c:pt>
                <c:pt idx="12743">
                  <c:v>6.9000000000000006E-2</c:v>
                </c:pt>
                <c:pt idx="12744">
                  <c:v>6.9000000000000006E-2</c:v>
                </c:pt>
                <c:pt idx="12745">
                  <c:v>6.9000000000000006E-2</c:v>
                </c:pt>
                <c:pt idx="12746">
                  <c:v>6.9000000000000006E-2</c:v>
                </c:pt>
                <c:pt idx="12747">
                  <c:v>6.9000000000000006E-2</c:v>
                </c:pt>
                <c:pt idx="12748">
                  <c:v>6.9000000000000006E-2</c:v>
                </c:pt>
                <c:pt idx="12749">
                  <c:v>6.9000000000000006E-2</c:v>
                </c:pt>
                <c:pt idx="12750">
                  <c:v>6.9000000000000006E-2</c:v>
                </c:pt>
                <c:pt idx="12751">
                  <c:v>6.9000000000000006E-2</c:v>
                </c:pt>
                <c:pt idx="12752">
                  <c:v>6.9000000000000006E-2</c:v>
                </c:pt>
                <c:pt idx="12753">
                  <c:v>6.9000000000000006E-2</c:v>
                </c:pt>
                <c:pt idx="12754">
                  <c:v>6.9000000000000006E-2</c:v>
                </c:pt>
                <c:pt idx="12755">
                  <c:v>6.9000000000000006E-2</c:v>
                </c:pt>
                <c:pt idx="12756">
                  <c:v>6.9000000000000006E-2</c:v>
                </c:pt>
                <c:pt idx="12757">
                  <c:v>6.9000000000000006E-2</c:v>
                </c:pt>
                <c:pt idx="12758">
                  <c:v>6.9000000000000006E-2</c:v>
                </c:pt>
                <c:pt idx="12759">
                  <c:v>6.9000000000000006E-2</c:v>
                </c:pt>
                <c:pt idx="12760">
                  <c:v>6.9000000000000006E-2</c:v>
                </c:pt>
                <c:pt idx="12761">
                  <c:v>6.9000000000000006E-2</c:v>
                </c:pt>
                <c:pt idx="12762">
                  <c:v>6.9000000000000006E-2</c:v>
                </c:pt>
                <c:pt idx="12763">
                  <c:v>6.9000000000000006E-2</c:v>
                </c:pt>
                <c:pt idx="12764">
                  <c:v>6.9000000000000006E-2</c:v>
                </c:pt>
                <c:pt idx="12765">
                  <c:v>6.9000000000000006E-2</c:v>
                </c:pt>
                <c:pt idx="12766">
                  <c:v>6.9000000000000006E-2</c:v>
                </c:pt>
                <c:pt idx="12767">
                  <c:v>6.9000000000000006E-2</c:v>
                </c:pt>
                <c:pt idx="12768">
                  <c:v>6.9000000000000006E-2</c:v>
                </c:pt>
                <c:pt idx="12769">
                  <c:v>6.8000000000000005E-2</c:v>
                </c:pt>
                <c:pt idx="12770">
                  <c:v>6.8000000000000005E-2</c:v>
                </c:pt>
                <c:pt idx="12771">
                  <c:v>6.8000000000000005E-2</c:v>
                </c:pt>
                <c:pt idx="12772">
                  <c:v>6.8000000000000005E-2</c:v>
                </c:pt>
                <c:pt idx="12773">
                  <c:v>6.8000000000000005E-2</c:v>
                </c:pt>
                <c:pt idx="12774">
                  <c:v>6.8000000000000005E-2</c:v>
                </c:pt>
                <c:pt idx="12775">
                  <c:v>6.8000000000000005E-2</c:v>
                </c:pt>
                <c:pt idx="12776">
                  <c:v>6.8000000000000005E-2</c:v>
                </c:pt>
                <c:pt idx="12777">
                  <c:v>6.8000000000000005E-2</c:v>
                </c:pt>
                <c:pt idx="12778">
                  <c:v>6.8000000000000005E-2</c:v>
                </c:pt>
                <c:pt idx="12779">
                  <c:v>6.8000000000000005E-2</c:v>
                </c:pt>
                <c:pt idx="12780">
                  <c:v>6.8000000000000005E-2</c:v>
                </c:pt>
                <c:pt idx="12781">
                  <c:v>6.8000000000000005E-2</c:v>
                </c:pt>
                <c:pt idx="12782">
                  <c:v>6.8000000000000005E-2</c:v>
                </c:pt>
                <c:pt idx="12783">
                  <c:v>6.8000000000000005E-2</c:v>
                </c:pt>
                <c:pt idx="12784">
                  <c:v>6.8000000000000005E-2</c:v>
                </c:pt>
                <c:pt idx="12785">
                  <c:v>6.8000000000000005E-2</c:v>
                </c:pt>
                <c:pt idx="12786">
                  <c:v>6.8000000000000005E-2</c:v>
                </c:pt>
                <c:pt idx="12787">
                  <c:v>6.8000000000000005E-2</c:v>
                </c:pt>
                <c:pt idx="12788">
                  <c:v>6.8000000000000005E-2</c:v>
                </c:pt>
                <c:pt idx="12789">
                  <c:v>6.8000000000000005E-2</c:v>
                </c:pt>
                <c:pt idx="12790">
                  <c:v>6.8000000000000005E-2</c:v>
                </c:pt>
                <c:pt idx="12791">
                  <c:v>6.8000000000000005E-2</c:v>
                </c:pt>
                <c:pt idx="12792">
                  <c:v>6.8000000000000005E-2</c:v>
                </c:pt>
                <c:pt idx="12793">
                  <c:v>6.8000000000000005E-2</c:v>
                </c:pt>
                <c:pt idx="12794">
                  <c:v>6.8000000000000005E-2</c:v>
                </c:pt>
                <c:pt idx="12795">
                  <c:v>6.8000000000000005E-2</c:v>
                </c:pt>
                <c:pt idx="12796">
                  <c:v>6.8000000000000005E-2</c:v>
                </c:pt>
                <c:pt idx="12797">
                  <c:v>6.8000000000000005E-2</c:v>
                </c:pt>
                <c:pt idx="12798">
                  <c:v>6.8000000000000005E-2</c:v>
                </c:pt>
                <c:pt idx="12799">
                  <c:v>6.8000000000000005E-2</c:v>
                </c:pt>
                <c:pt idx="12800">
                  <c:v>6.8000000000000005E-2</c:v>
                </c:pt>
                <c:pt idx="12801">
                  <c:v>6.8000000000000005E-2</c:v>
                </c:pt>
                <c:pt idx="12802">
                  <c:v>6.8000000000000005E-2</c:v>
                </c:pt>
                <c:pt idx="12803">
                  <c:v>6.8000000000000005E-2</c:v>
                </c:pt>
                <c:pt idx="12804">
                  <c:v>6.8000000000000005E-2</c:v>
                </c:pt>
                <c:pt idx="12805">
                  <c:v>6.8000000000000005E-2</c:v>
                </c:pt>
                <c:pt idx="12806">
                  <c:v>6.8000000000000005E-2</c:v>
                </c:pt>
                <c:pt idx="12807">
                  <c:v>6.8000000000000005E-2</c:v>
                </c:pt>
                <c:pt idx="12808">
                  <c:v>6.8000000000000005E-2</c:v>
                </c:pt>
                <c:pt idx="12809">
                  <c:v>6.8000000000000005E-2</c:v>
                </c:pt>
                <c:pt idx="12810">
                  <c:v>6.8000000000000005E-2</c:v>
                </c:pt>
                <c:pt idx="12811">
                  <c:v>6.8000000000000005E-2</c:v>
                </c:pt>
                <c:pt idx="12812">
                  <c:v>6.8000000000000005E-2</c:v>
                </c:pt>
                <c:pt idx="12813">
                  <c:v>6.8000000000000005E-2</c:v>
                </c:pt>
                <c:pt idx="12814">
                  <c:v>6.8000000000000005E-2</c:v>
                </c:pt>
                <c:pt idx="12815">
                  <c:v>6.8000000000000005E-2</c:v>
                </c:pt>
                <c:pt idx="12816">
                  <c:v>6.8000000000000005E-2</c:v>
                </c:pt>
                <c:pt idx="12817">
                  <c:v>6.8000000000000005E-2</c:v>
                </c:pt>
                <c:pt idx="12818">
                  <c:v>6.7000000000000004E-2</c:v>
                </c:pt>
                <c:pt idx="12819">
                  <c:v>6.7000000000000004E-2</c:v>
                </c:pt>
                <c:pt idx="12820">
                  <c:v>6.7000000000000004E-2</c:v>
                </c:pt>
                <c:pt idx="12821">
                  <c:v>6.7000000000000004E-2</c:v>
                </c:pt>
                <c:pt idx="12822">
                  <c:v>6.7000000000000004E-2</c:v>
                </c:pt>
                <c:pt idx="12823">
                  <c:v>6.7000000000000004E-2</c:v>
                </c:pt>
                <c:pt idx="12824">
                  <c:v>6.7000000000000004E-2</c:v>
                </c:pt>
                <c:pt idx="12825">
                  <c:v>6.7000000000000004E-2</c:v>
                </c:pt>
                <c:pt idx="12826">
                  <c:v>6.7000000000000004E-2</c:v>
                </c:pt>
                <c:pt idx="12827">
                  <c:v>6.7000000000000004E-2</c:v>
                </c:pt>
                <c:pt idx="12828">
                  <c:v>6.7000000000000004E-2</c:v>
                </c:pt>
                <c:pt idx="12829">
                  <c:v>6.7000000000000004E-2</c:v>
                </c:pt>
                <c:pt idx="12830">
                  <c:v>6.7000000000000004E-2</c:v>
                </c:pt>
                <c:pt idx="12831">
                  <c:v>6.7000000000000004E-2</c:v>
                </c:pt>
                <c:pt idx="12832">
                  <c:v>6.7000000000000004E-2</c:v>
                </c:pt>
                <c:pt idx="12833">
                  <c:v>6.7000000000000004E-2</c:v>
                </c:pt>
                <c:pt idx="12834">
                  <c:v>6.7000000000000004E-2</c:v>
                </c:pt>
                <c:pt idx="12835">
                  <c:v>6.7000000000000004E-2</c:v>
                </c:pt>
                <c:pt idx="12836">
                  <c:v>6.7000000000000004E-2</c:v>
                </c:pt>
                <c:pt idx="12837">
                  <c:v>6.7000000000000004E-2</c:v>
                </c:pt>
                <c:pt idx="12838">
                  <c:v>6.7000000000000004E-2</c:v>
                </c:pt>
                <c:pt idx="12839">
                  <c:v>6.7000000000000004E-2</c:v>
                </c:pt>
                <c:pt idx="12840">
                  <c:v>6.7000000000000004E-2</c:v>
                </c:pt>
                <c:pt idx="12841">
                  <c:v>6.7000000000000004E-2</c:v>
                </c:pt>
                <c:pt idx="12842">
                  <c:v>6.7000000000000004E-2</c:v>
                </c:pt>
                <c:pt idx="12843">
                  <c:v>6.7000000000000004E-2</c:v>
                </c:pt>
                <c:pt idx="12844">
                  <c:v>6.7000000000000004E-2</c:v>
                </c:pt>
                <c:pt idx="12845">
                  <c:v>6.7000000000000004E-2</c:v>
                </c:pt>
                <c:pt idx="12846">
                  <c:v>6.7000000000000004E-2</c:v>
                </c:pt>
                <c:pt idx="12847">
                  <c:v>6.7000000000000004E-2</c:v>
                </c:pt>
                <c:pt idx="12848">
                  <c:v>6.7000000000000004E-2</c:v>
                </c:pt>
                <c:pt idx="12849">
                  <c:v>6.7000000000000004E-2</c:v>
                </c:pt>
                <c:pt idx="12850">
                  <c:v>6.7000000000000004E-2</c:v>
                </c:pt>
                <c:pt idx="12851">
                  <c:v>6.7000000000000004E-2</c:v>
                </c:pt>
                <c:pt idx="12852">
                  <c:v>6.7000000000000004E-2</c:v>
                </c:pt>
                <c:pt idx="12853">
                  <c:v>6.7000000000000004E-2</c:v>
                </c:pt>
                <c:pt idx="12854">
                  <c:v>6.7000000000000004E-2</c:v>
                </c:pt>
                <c:pt idx="12855">
                  <c:v>6.7000000000000004E-2</c:v>
                </c:pt>
                <c:pt idx="12856">
                  <c:v>6.7000000000000004E-2</c:v>
                </c:pt>
                <c:pt idx="12857">
                  <c:v>6.7000000000000004E-2</c:v>
                </c:pt>
                <c:pt idx="12858">
                  <c:v>6.7000000000000004E-2</c:v>
                </c:pt>
                <c:pt idx="12859">
                  <c:v>6.7000000000000004E-2</c:v>
                </c:pt>
                <c:pt idx="12860">
                  <c:v>6.7000000000000004E-2</c:v>
                </c:pt>
                <c:pt idx="12861">
                  <c:v>6.7000000000000004E-2</c:v>
                </c:pt>
                <c:pt idx="12862">
                  <c:v>6.7000000000000004E-2</c:v>
                </c:pt>
                <c:pt idx="12863">
                  <c:v>6.7000000000000004E-2</c:v>
                </c:pt>
                <c:pt idx="12864">
                  <c:v>6.7000000000000004E-2</c:v>
                </c:pt>
                <c:pt idx="12865">
                  <c:v>6.7000000000000004E-2</c:v>
                </c:pt>
                <c:pt idx="12866">
                  <c:v>6.7000000000000004E-2</c:v>
                </c:pt>
                <c:pt idx="12867">
                  <c:v>6.6000000000000003E-2</c:v>
                </c:pt>
                <c:pt idx="12868">
                  <c:v>6.6000000000000003E-2</c:v>
                </c:pt>
                <c:pt idx="12869">
                  <c:v>6.6000000000000003E-2</c:v>
                </c:pt>
                <c:pt idx="12870">
                  <c:v>6.6000000000000003E-2</c:v>
                </c:pt>
                <c:pt idx="12871">
                  <c:v>6.6000000000000003E-2</c:v>
                </c:pt>
                <c:pt idx="12872">
                  <c:v>6.6000000000000003E-2</c:v>
                </c:pt>
                <c:pt idx="12873">
                  <c:v>6.6000000000000003E-2</c:v>
                </c:pt>
                <c:pt idx="12874">
                  <c:v>6.6000000000000003E-2</c:v>
                </c:pt>
                <c:pt idx="12875">
                  <c:v>6.6000000000000003E-2</c:v>
                </c:pt>
                <c:pt idx="12876">
                  <c:v>6.6000000000000003E-2</c:v>
                </c:pt>
                <c:pt idx="12877">
                  <c:v>6.6000000000000003E-2</c:v>
                </c:pt>
                <c:pt idx="12878">
                  <c:v>6.6000000000000003E-2</c:v>
                </c:pt>
                <c:pt idx="12879">
                  <c:v>6.6000000000000003E-2</c:v>
                </c:pt>
                <c:pt idx="12880">
                  <c:v>6.6000000000000003E-2</c:v>
                </c:pt>
                <c:pt idx="12881">
                  <c:v>6.6000000000000003E-2</c:v>
                </c:pt>
                <c:pt idx="12882">
                  <c:v>6.6000000000000003E-2</c:v>
                </c:pt>
                <c:pt idx="12883">
                  <c:v>6.6000000000000003E-2</c:v>
                </c:pt>
                <c:pt idx="12884">
                  <c:v>6.6000000000000003E-2</c:v>
                </c:pt>
                <c:pt idx="12885">
                  <c:v>6.6000000000000003E-2</c:v>
                </c:pt>
                <c:pt idx="12886">
                  <c:v>6.6000000000000003E-2</c:v>
                </c:pt>
                <c:pt idx="12887">
                  <c:v>6.6000000000000003E-2</c:v>
                </c:pt>
                <c:pt idx="12888">
                  <c:v>6.6000000000000003E-2</c:v>
                </c:pt>
                <c:pt idx="12889">
                  <c:v>6.6000000000000003E-2</c:v>
                </c:pt>
                <c:pt idx="12890">
                  <c:v>6.6000000000000003E-2</c:v>
                </c:pt>
                <c:pt idx="12891">
                  <c:v>6.6000000000000003E-2</c:v>
                </c:pt>
                <c:pt idx="12892">
                  <c:v>6.6000000000000003E-2</c:v>
                </c:pt>
                <c:pt idx="12893">
                  <c:v>6.6000000000000003E-2</c:v>
                </c:pt>
                <c:pt idx="12894">
                  <c:v>6.6000000000000003E-2</c:v>
                </c:pt>
                <c:pt idx="12895">
                  <c:v>6.6000000000000003E-2</c:v>
                </c:pt>
                <c:pt idx="12896">
                  <c:v>6.6000000000000003E-2</c:v>
                </c:pt>
                <c:pt idx="12897">
                  <c:v>6.6000000000000003E-2</c:v>
                </c:pt>
                <c:pt idx="12898">
                  <c:v>6.6000000000000003E-2</c:v>
                </c:pt>
                <c:pt idx="12899">
                  <c:v>6.6000000000000003E-2</c:v>
                </c:pt>
                <c:pt idx="12900">
                  <c:v>6.6000000000000003E-2</c:v>
                </c:pt>
                <c:pt idx="12901">
                  <c:v>6.6000000000000003E-2</c:v>
                </c:pt>
                <c:pt idx="12902">
                  <c:v>6.6000000000000003E-2</c:v>
                </c:pt>
                <c:pt idx="12903">
                  <c:v>6.7000000000000004E-2</c:v>
                </c:pt>
                <c:pt idx="12904">
                  <c:v>6.7000000000000004E-2</c:v>
                </c:pt>
                <c:pt idx="12905">
                  <c:v>6.7000000000000004E-2</c:v>
                </c:pt>
                <c:pt idx="12906">
                  <c:v>6.7000000000000004E-2</c:v>
                </c:pt>
                <c:pt idx="12907">
                  <c:v>6.7000000000000004E-2</c:v>
                </c:pt>
                <c:pt idx="12908">
                  <c:v>6.7000000000000004E-2</c:v>
                </c:pt>
                <c:pt idx="12909">
                  <c:v>6.7000000000000004E-2</c:v>
                </c:pt>
                <c:pt idx="12910">
                  <c:v>6.7000000000000004E-2</c:v>
                </c:pt>
                <c:pt idx="12911">
                  <c:v>6.7000000000000004E-2</c:v>
                </c:pt>
                <c:pt idx="12912">
                  <c:v>6.7000000000000004E-2</c:v>
                </c:pt>
                <c:pt idx="12913">
                  <c:v>6.7000000000000004E-2</c:v>
                </c:pt>
                <c:pt idx="12914">
                  <c:v>6.7000000000000004E-2</c:v>
                </c:pt>
                <c:pt idx="12915">
                  <c:v>6.7000000000000004E-2</c:v>
                </c:pt>
                <c:pt idx="12916">
                  <c:v>6.7000000000000004E-2</c:v>
                </c:pt>
                <c:pt idx="12917">
                  <c:v>6.7000000000000004E-2</c:v>
                </c:pt>
                <c:pt idx="12918">
                  <c:v>6.7000000000000004E-2</c:v>
                </c:pt>
                <c:pt idx="12919">
                  <c:v>6.7000000000000004E-2</c:v>
                </c:pt>
                <c:pt idx="12920">
                  <c:v>6.7000000000000004E-2</c:v>
                </c:pt>
                <c:pt idx="12921">
                  <c:v>6.7000000000000004E-2</c:v>
                </c:pt>
                <c:pt idx="12922">
                  <c:v>6.7000000000000004E-2</c:v>
                </c:pt>
                <c:pt idx="12923">
                  <c:v>6.7000000000000004E-2</c:v>
                </c:pt>
                <c:pt idx="12924">
                  <c:v>6.7000000000000004E-2</c:v>
                </c:pt>
                <c:pt idx="12925">
                  <c:v>6.7000000000000004E-2</c:v>
                </c:pt>
                <c:pt idx="12926">
                  <c:v>6.7000000000000004E-2</c:v>
                </c:pt>
                <c:pt idx="12927">
                  <c:v>6.7000000000000004E-2</c:v>
                </c:pt>
                <c:pt idx="12928">
                  <c:v>6.7000000000000004E-2</c:v>
                </c:pt>
                <c:pt idx="12929">
                  <c:v>6.7000000000000004E-2</c:v>
                </c:pt>
                <c:pt idx="12930">
                  <c:v>6.7000000000000004E-2</c:v>
                </c:pt>
                <c:pt idx="12931">
                  <c:v>6.7000000000000004E-2</c:v>
                </c:pt>
                <c:pt idx="12932">
                  <c:v>6.7000000000000004E-2</c:v>
                </c:pt>
                <c:pt idx="12933">
                  <c:v>6.7000000000000004E-2</c:v>
                </c:pt>
                <c:pt idx="12934">
                  <c:v>6.7000000000000004E-2</c:v>
                </c:pt>
                <c:pt idx="12935">
                  <c:v>6.7000000000000004E-2</c:v>
                </c:pt>
                <c:pt idx="12936">
                  <c:v>6.7000000000000004E-2</c:v>
                </c:pt>
                <c:pt idx="12937">
                  <c:v>6.7000000000000004E-2</c:v>
                </c:pt>
                <c:pt idx="12938">
                  <c:v>6.7000000000000004E-2</c:v>
                </c:pt>
                <c:pt idx="12939">
                  <c:v>6.7000000000000004E-2</c:v>
                </c:pt>
                <c:pt idx="12940">
                  <c:v>6.7000000000000004E-2</c:v>
                </c:pt>
                <c:pt idx="12941">
                  <c:v>6.7000000000000004E-2</c:v>
                </c:pt>
                <c:pt idx="12942">
                  <c:v>6.7000000000000004E-2</c:v>
                </c:pt>
                <c:pt idx="12943">
                  <c:v>6.7000000000000004E-2</c:v>
                </c:pt>
                <c:pt idx="12944">
                  <c:v>6.7000000000000004E-2</c:v>
                </c:pt>
                <c:pt idx="12945">
                  <c:v>6.7000000000000004E-2</c:v>
                </c:pt>
                <c:pt idx="12946">
                  <c:v>6.7000000000000004E-2</c:v>
                </c:pt>
                <c:pt idx="12947">
                  <c:v>6.7000000000000004E-2</c:v>
                </c:pt>
                <c:pt idx="12948">
                  <c:v>6.7000000000000004E-2</c:v>
                </c:pt>
                <c:pt idx="12949">
                  <c:v>6.7000000000000004E-2</c:v>
                </c:pt>
                <c:pt idx="12950">
                  <c:v>6.7000000000000004E-2</c:v>
                </c:pt>
                <c:pt idx="12951">
                  <c:v>6.7000000000000004E-2</c:v>
                </c:pt>
                <c:pt idx="12952">
                  <c:v>6.7000000000000004E-2</c:v>
                </c:pt>
                <c:pt idx="12953">
                  <c:v>6.7000000000000004E-2</c:v>
                </c:pt>
                <c:pt idx="12954">
                  <c:v>6.7000000000000004E-2</c:v>
                </c:pt>
                <c:pt idx="12955">
                  <c:v>6.7000000000000004E-2</c:v>
                </c:pt>
                <c:pt idx="12956">
                  <c:v>6.7000000000000004E-2</c:v>
                </c:pt>
                <c:pt idx="12957">
                  <c:v>6.8000000000000005E-2</c:v>
                </c:pt>
                <c:pt idx="12958">
                  <c:v>6.8000000000000005E-2</c:v>
                </c:pt>
                <c:pt idx="12959">
                  <c:v>6.8000000000000005E-2</c:v>
                </c:pt>
                <c:pt idx="12960">
                  <c:v>6.8000000000000005E-2</c:v>
                </c:pt>
                <c:pt idx="12961">
                  <c:v>6.8000000000000005E-2</c:v>
                </c:pt>
                <c:pt idx="12962">
                  <c:v>6.8000000000000005E-2</c:v>
                </c:pt>
                <c:pt idx="12963">
                  <c:v>6.8000000000000005E-2</c:v>
                </c:pt>
                <c:pt idx="12964">
                  <c:v>6.8000000000000005E-2</c:v>
                </c:pt>
                <c:pt idx="12965">
                  <c:v>6.8000000000000005E-2</c:v>
                </c:pt>
                <c:pt idx="12966">
                  <c:v>6.8000000000000005E-2</c:v>
                </c:pt>
                <c:pt idx="12967">
                  <c:v>6.8000000000000005E-2</c:v>
                </c:pt>
                <c:pt idx="12968">
                  <c:v>6.8000000000000005E-2</c:v>
                </c:pt>
                <c:pt idx="12969">
                  <c:v>6.8000000000000005E-2</c:v>
                </c:pt>
                <c:pt idx="12970">
                  <c:v>6.8000000000000005E-2</c:v>
                </c:pt>
                <c:pt idx="12971">
                  <c:v>6.8000000000000005E-2</c:v>
                </c:pt>
                <c:pt idx="12972">
                  <c:v>6.8000000000000005E-2</c:v>
                </c:pt>
                <c:pt idx="12973">
                  <c:v>6.8000000000000005E-2</c:v>
                </c:pt>
                <c:pt idx="12974">
                  <c:v>6.8000000000000005E-2</c:v>
                </c:pt>
                <c:pt idx="12975">
                  <c:v>6.8000000000000005E-2</c:v>
                </c:pt>
                <c:pt idx="12976">
                  <c:v>6.8000000000000005E-2</c:v>
                </c:pt>
                <c:pt idx="12977">
                  <c:v>6.8000000000000005E-2</c:v>
                </c:pt>
                <c:pt idx="12978">
                  <c:v>6.8000000000000005E-2</c:v>
                </c:pt>
                <c:pt idx="12979">
                  <c:v>6.8000000000000005E-2</c:v>
                </c:pt>
                <c:pt idx="12980">
                  <c:v>6.8000000000000005E-2</c:v>
                </c:pt>
                <c:pt idx="12981">
                  <c:v>6.8000000000000005E-2</c:v>
                </c:pt>
                <c:pt idx="12982">
                  <c:v>6.8000000000000005E-2</c:v>
                </c:pt>
                <c:pt idx="12983">
                  <c:v>6.8000000000000005E-2</c:v>
                </c:pt>
                <c:pt idx="12984">
                  <c:v>6.8000000000000005E-2</c:v>
                </c:pt>
                <c:pt idx="12985">
                  <c:v>6.8000000000000005E-2</c:v>
                </c:pt>
                <c:pt idx="12986">
                  <c:v>6.8000000000000005E-2</c:v>
                </c:pt>
                <c:pt idx="12987">
                  <c:v>6.8000000000000005E-2</c:v>
                </c:pt>
                <c:pt idx="12988">
                  <c:v>6.8000000000000005E-2</c:v>
                </c:pt>
                <c:pt idx="12989">
                  <c:v>6.8000000000000005E-2</c:v>
                </c:pt>
                <c:pt idx="12990">
                  <c:v>6.8000000000000005E-2</c:v>
                </c:pt>
                <c:pt idx="12991">
                  <c:v>6.8000000000000005E-2</c:v>
                </c:pt>
                <c:pt idx="12992">
                  <c:v>6.8000000000000005E-2</c:v>
                </c:pt>
                <c:pt idx="12993">
                  <c:v>6.8000000000000005E-2</c:v>
                </c:pt>
                <c:pt idx="12994">
                  <c:v>6.8000000000000005E-2</c:v>
                </c:pt>
                <c:pt idx="12995">
                  <c:v>6.8000000000000005E-2</c:v>
                </c:pt>
                <c:pt idx="12996">
                  <c:v>6.8000000000000005E-2</c:v>
                </c:pt>
                <c:pt idx="12997">
                  <c:v>6.8000000000000005E-2</c:v>
                </c:pt>
                <c:pt idx="12998">
                  <c:v>6.8000000000000005E-2</c:v>
                </c:pt>
                <c:pt idx="12999">
                  <c:v>6.8000000000000005E-2</c:v>
                </c:pt>
                <c:pt idx="13000">
                  <c:v>6.8000000000000005E-2</c:v>
                </c:pt>
                <c:pt idx="13001">
                  <c:v>6.8000000000000005E-2</c:v>
                </c:pt>
                <c:pt idx="13002">
                  <c:v>6.8000000000000005E-2</c:v>
                </c:pt>
                <c:pt idx="13003">
                  <c:v>6.8000000000000005E-2</c:v>
                </c:pt>
                <c:pt idx="13004">
                  <c:v>6.8000000000000005E-2</c:v>
                </c:pt>
                <c:pt idx="13005">
                  <c:v>6.8000000000000005E-2</c:v>
                </c:pt>
                <c:pt idx="13006">
                  <c:v>6.8000000000000005E-2</c:v>
                </c:pt>
                <c:pt idx="13007">
                  <c:v>6.8000000000000005E-2</c:v>
                </c:pt>
                <c:pt idx="13008">
                  <c:v>6.8000000000000005E-2</c:v>
                </c:pt>
                <c:pt idx="13009">
                  <c:v>6.8000000000000005E-2</c:v>
                </c:pt>
                <c:pt idx="13010">
                  <c:v>6.8000000000000005E-2</c:v>
                </c:pt>
                <c:pt idx="13011">
                  <c:v>6.8000000000000005E-2</c:v>
                </c:pt>
                <c:pt idx="13012">
                  <c:v>6.8000000000000005E-2</c:v>
                </c:pt>
                <c:pt idx="13013">
                  <c:v>6.8000000000000005E-2</c:v>
                </c:pt>
                <c:pt idx="13014">
                  <c:v>6.8000000000000005E-2</c:v>
                </c:pt>
                <c:pt idx="13015">
                  <c:v>6.8000000000000005E-2</c:v>
                </c:pt>
                <c:pt idx="13016">
                  <c:v>6.8000000000000005E-2</c:v>
                </c:pt>
                <c:pt idx="13017">
                  <c:v>6.8000000000000005E-2</c:v>
                </c:pt>
                <c:pt idx="13018">
                  <c:v>6.8000000000000005E-2</c:v>
                </c:pt>
                <c:pt idx="13019">
                  <c:v>6.8000000000000005E-2</c:v>
                </c:pt>
                <c:pt idx="13020">
                  <c:v>6.7000000000000004E-2</c:v>
                </c:pt>
                <c:pt idx="13021">
                  <c:v>6.7000000000000004E-2</c:v>
                </c:pt>
                <c:pt idx="13022">
                  <c:v>6.7000000000000004E-2</c:v>
                </c:pt>
                <c:pt idx="13023">
                  <c:v>6.7000000000000004E-2</c:v>
                </c:pt>
                <c:pt idx="13024">
                  <c:v>6.7000000000000004E-2</c:v>
                </c:pt>
                <c:pt idx="13025">
                  <c:v>6.7000000000000004E-2</c:v>
                </c:pt>
                <c:pt idx="13026">
                  <c:v>6.7000000000000004E-2</c:v>
                </c:pt>
                <c:pt idx="13027">
                  <c:v>6.7000000000000004E-2</c:v>
                </c:pt>
                <c:pt idx="13028">
                  <c:v>6.7000000000000004E-2</c:v>
                </c:pt>
                <c:pt idx="13029">
                  <c:v>6.7000000000000004E-2</c:v>
                </c:pt>
                <c:pt idx="13030">
                  <c:v>6.7000000000000004E-2</c:v>
                </c:pt>
                <c:pt idx="13031">
                  <c:v>6.7000000000000004E-2</c:v>
                </c:pt>
                <c:pt idx="13032">
                  <c:v>6.7000000000000004E-2</c:v>
                </c:pt>
                <c:pt idx="13033">
                  <c:v>6.7000000000000004E-2</c:v>
                </c:pt>
                <c:pt idx="13034">
                  <c:v>6.7000000000000004E-2</c:v>
                </c:pt>
                <c:pt idx="13035">
                  <c:v>6.7000000000000004E-2</c:v>
                </c:pt>
                <c:pt idx="13036">
                  <c:v>6.7000000000000004E-2</c:v>
                </c:pt>
                <c:pt idx="13037">
                  <c:v>6.7000000000000004E-2</c:v>
                </c:pt>
                <c:pt idx="13038">
                  <c:v>6.7000000000000004E-2</c:v>
                </c:pt>
                <c:pt idx="13039">
                  <c:v>6.7000000000000004E-2</c:v>
                </c:pt>
                <c:pt idx="13040">
                  <c:v>6.7000000000000004E-2</c:v>
                </c:pt>
                <c:pt idx="13041">
                  <c:v>6.7000000000000004E-2</c:v>
                </c:pt>
                <c:pt idx="13042">
                  <c:v>6.7000000000000004E-2</c:v>
                </c:pt>
                <c:pt idx="13043">
                  <c:v>6.7000000000000004E-2</c:v>
                </c:pt>
                <c:pt idx="13044">
                  <c:v>6.7000000000000004E-2</c:v>
                </c:pt>
                <c:pt idx="13045">
                  <c:v>6.7000000000000004E-2</c:v>
                </c:pt>
                <c:pt idx="13046">
                  <c:v>6.7000000000000004E-2</c:v>
                </c:pt>
                <c:pt idx="13047">
                  <c:v>6.7000000000000004E-2</c:v>
                </c:pt>
                <c:pt idx="13048">
                  <c:v>6.7000000000000004E-2</c:v>
                </c:pt>
                <c:pt idx="13049">
                  <c:v>6.7000000000000004E-2</c:v>
                </c:pt>
                <c:pt idx="13050">
                  <c:v>6.7000000000000004E-2</c:v>
                </c:pt>
                <c:pt idx="13051">
                  <c:v>6.7000000000000004E-2</c:v>
                </c:pt>
                <c:pt idx="13052">
                  <c:v>6.7000000000000004E-2</c:v>
                </c:pt>
                <c:pt idx="13053">
                  <c:v>6.7000000000000004E-2</c:v>
                </c:pt>
                <c:pt idx="13054">
                  <c:v>6.7000000000000004E-2</c:v>
                </c:pt>
                <c:pt idx="13055">
                  <c:v>6.7000000000000004E-2</c:v>
                </c:pt>
                <c:pt idx="13056">
                  <c:v>6.7000000000000004E-2</c:v>
                </c:pt>
                <c:pt idx="13057">
                  <c:v>6.7000000000000004E-2</c:v>
                </c:pt>
                <c:pt idx="13058">
                  <c:v>6.7000000000000004E-2</c:v>
                </c:pt>
                <c:pt idx="13059">
                  <c:v>6.7000000000000004E-2</c:v>
                </c:pt>
                <c:pt idx="13060">
                  <c:v>6.7000000000000004E-2</c:v>
                </c:pt>
                <c:pt idx="13061">
                  <c:v>6.7000000000000004E-2</c:v>
                </c:pt>
                <c:pt idx="13062">
                  <c:v>6.7000000000000004E-2</c:v>
                </c:pt>
                <c:pt idx="13063">
                  <c:v>6.7000000000000004E-2</c:v>
                </c:pt>
                <c:pt idx="13064">
                  <c:v>6.7000000000000004E-2</c:v>
                </c:pt>
                <c:pt idx="13065">
                  <c:v>6.7000000000000004E-2</c:v>
                </c:pt>
                <c:pt idx="13066">
                  <c:v>6.7000000000000004E-2</c:v>
                </c:pt>
                <c:pt idx="13067">
                  <c:v>6.7000000000000004E-2</c:v>
                </c:pt>
                <c:pt idx="13068">
                  <c:v>6.7000000000000004E-2</c:v>
                </c:pt>
                <c:pt idx="13069">
                  <c:v>6.7000000000000004E-2</c:v>
                </c:pt>
                <c:pt idx="13070">
                  <c:v>6.7000000000000004E-2</c:v>
                </c:pt>
                <c:pt idx="13071">
                  <c:v>6.7000000000000004E-2</c:v>
                </c:pt>
                <c:pt idx="13072">
                  <c:v>6.8000000000000005E-2</c:v>
                </c:pt>
                <c:pt idx="13073">
                  <c:v>6.8000000000000005E-2</c:v>
                </c:pt>
                <c:pt idx="13074">
                  <c:v>6.8000000000000005E-2</c:v>
                </c:pt>
                <c:pt idx="13075">
                  <c:v>6.8000000000000005E-2</c:v>
                </c:pt>
                <c:pt idx="13076">
                  <c:v>6.8000000000000005E-2</c:v>
                </c:pt>
                <c:pt idx="13077">
                  <c:v>6.8000000000000005E-2</c:v>
                </c:pt>
                <c:pt idx="13078">
                  <c:v>6.8000000000000005E-2</c:v>
                </c:pt>
                <c:pt idx="13079">
                  <c:v>6.8000000000000005E-2</c:v>
                </c:pt>
                <c:pt idx="13080">
                  <c:v>6.8000000000000005E-2</c:v>
                </c:pt>
                <c:pt idx="13081">
                  <c:v>6.8000000000000005E-2</c:v>
                </c:pt>
                <c:pt idx="13082">
                  <c:v>6.8000000000000005E-2</c:v>
                </c:pt>
                <c:pt idx="13083">
                  <c:v>6.8000000000000005E-2</c:v>
                </c:pt>
                <c:pt idx="13084">
                  <c:v>6.8000000000000005E-2</c:v>
                </c:pt>
                <c:pt idx="13085">
                  <c:v>6.8000000000000005E-2</c:v>
                </c:pt>
                <c:pt idx="13086">
                  <c:v>6.8000000000000005E-2</c:v>
                </c:pt>
                <c:pt idx="13087">
                  <c:v>6.8000000000000005E-2</c:v>
                </c:pt>
                <c:pt idx="13088">
                  <c:v>6.8000000000000005E-2</c:v>
                </c:pt>
                <c:pt idx="13089">
                  <c:v>6.8000000000000005E-2</c:v>
                </c:pt>
                <c:pt idx="13090">
                  <c:v>6.8000000000000005E-2</c:v>
                </c:pt>
                <c:pt idx="13091">
                  <c:v>6.8000000000000005E-2</c:v>
                </c:pt>
                <c:pt idx="13092">
                  <c:v>6.8000000000000005E-2</c:v>
                </c:pt>
                <c:pt idx="13093">
                  <c:v>6.8000000000000005E-2</c:v>
                </c:pt>
                <c:pt idx="13094">
                  <c:v>6.8000000000000005E-2</c:v>
                </c:pt>
                <c:pt idx="13095">
                  <c:v>6.8000000000000005E-2</c:v>
                </c:pt>
                <c:pt idx="13096">
                  <c:v>6.8000000000000005E-2</c:v>
                </c:pt>
                <c:pt idx="13097">
                  <c:v>6.8000000000000005E-2</c:v>
                </c:pt>
                <c:pt idx="13098">
                  <c:v>6.8000000000000005E-2</c:v>
                </c:pt>
                <c:pt idx="13099">
                  <c:v>6.8000000000000005E-2</c:v>
                </c:pt>
                <c:pt idx="13100">
                  <c:v>6.8000000000000005E-2</c:v>
                </c:pt>
                <c:pt idx="13101">
                  <c:v>6.7000000000000004E-2</c:v>
                </c:pt>
                <c:pt idx="13102">
                  <c:v>6.7000000000000004E-2</c:v>
                </c:pt>
                <c:pt idx="13103">
                  <c:v>6.7000000000000004E-2</c:v>
                </c:pt>
                <c:pt idx="13104">
                  <c:v>6.7000000000000004E-2</c:v>
                </c:pt>
                <c:pt idx="13105">
                  <c:v>6.7000000000000004E-2</c:v>
                </c:pt>
                <c:pt idx="13106">
                  <c:v>6.7000000000000004E-2</c:v>
                </c:pt>
                <c:pt idx="13107">
                  <c:v>6.7000000000000004E-2</c:v>
                </c:pt>
                <c:pt idx="13108">
                  <c:v>6.7000000000000004E-2</c:v>
                </c:pt>
                <c:pt idx="13109">
                  <c:v>6.7000000000000004E-2</c:v>
                </c:pt>
                <c:pt idx="13110">
                  <c:v>6.7000000000000004E-2</c:v>
                </c:pt>
                <c:pt idx="13111">
                  <c:v>6.7000000000000004E-2</c:v>
                </c:pt>
                <c:pt idx="13112">
                  <c:v>6.7000000000000004E-2</c:v>
                </c:pt>
                <c:pt idx="13113">
                  <c:v>6.7000000000000004E-2</c:v>
                </c:pt>
                <c:pt idx="13114">
                  <c:v>6.7000000000000004E-2</c:v>
                </c:pt>
                <c:pt idx="13115">
                  <c:v>6.7000000000000004E-2</c:v>
                </c:pt>
                <c:pt idx="13116">
                  <c:v>6.7000000000000004E-2</c:v>
                </c:pt>
                <c:pt idx="13117">
                  <c:v>6.7000000000000004E-2</c:v>
                </c:pt>
                <c:pt idx="13118">
                  <c:v>6.7000000000000004E-2</c:v>
                </c:pt>
                <c:pt idx="13119">
                  <c:v>6.7000000000000004E-2</c:v>
                </c:pt>
                <c:pt idx="13120">
                  <c:v>6.7000000000000004E-2</c:v>
                </c:pt>
                <c:pt idx="13121">
                  <c:v>6.7000000000000004E-2</c:v>
                </c:pt>
                <c:pt idx="13122">
                  <c:v>6.7000000000000004E-2</c:v>
                </c:pt>
                <c:pt idx="13123">
                  <c:v>6.7000000000000004E-2</c:v>
                </c:pt>
                <c:pt idx="13124">
                  <c:v>6.7000000000000004E-2</c:v>
                </c:pt>
                <c:pt idx="13125">
                  <c:v>6.7000000000000004E-2</c:v>
                </c:pt>
                <c:pt idx="13126">
                  <c:v>6.7000000000000004E-2</c:v>
                </c:pt>
                <c:pt idx="13127">
                  <c:v>6.7000000000000004E-2</c:v>
                </c:pt>
                <c:pt idx="13128">
                  <c:v>6.7000000000000004E-2</c:v>
                </c:pt>
                <c:pt idx="13129">
                  <c:v>6.7000000000000004E-2</c:v>
                </c:pt>
                <c:pt idx="13130">
                  <c:v>6.7000000000000004E-2</c:v>
                </c:pt>
                <c:pt idx="13131">
                  <c:v>6.7000000000000004E-2</c:v>
                </c:pt>
                <c:pt idx="13132">
                  <c:v>6.7000000000000004E-2</c:v>
                </c:pt>
                <c:pt idx="13133">
                  <c:v>6.6000000000000003E-2</c:v>
                </c:pt>
                <c:pt idx="13134">
                  <c:v>6.6000000000000003E-2</c:v>
                </c:pt>
                <c:pt idx="13135">
                  <c:v>6.6000000000000003E-2</c:v>
                </c:pt>
                <c:pt idx="13136">
                  <c:v>6.6000000000000003E-2</c:v>
                </c:pt>
                <c:pt idx="13137">
                  <c:v>6.6000000000000003E-2</c:v>
                </c:pt>
                <c:pt idx="13138">
                  <c:v>6.6000000000000003E-2</c:v>
                </c:pt>
                <c:pt idx="13139">
                  <c:v>6.6000000000000003E-2</c:v>
                </c:pt>
                <c:pt idx="13140">
                  <c:v>6.6000000000000003E-2</c:v>
                </c:pt>
                <c:pt idx="13141">
                  <c:v>6.6000000000000003E-2</c:v>
                </c:pt>
                <c:pt idx="13142">
                  <c:v>6.7000000000000004E-2</c:v>
                </c:pt>
                <c:pt idx="13143">
                  <c:v>6.7000000000000004E-2</c:v>
                </c:pt>
                <c:pt idx="13144">
                  <c:v>6.7000000000000004E-2</c:v>
                </c:pt>
                <c:pt idx="13145">
                  <c:v>6.7000000000000004E-2</c:v>
                </c:pt>
                <c:pt idx="13146">
                  <c:v>6.7000000000000004E-2</c:v>
                </c:pt>
                <c:pt idx="13147">
                  <c:v>6.7000000000000004E-2</c:v>
                </c:pt>
                <c:pt idx="13148">
                  <c:v>6.6000000000000003E-2</c:v>
                </c:pt>
                <c:pt idx="13149">
                  <c:v>6.6000000000000003E-2</c:v>
                </c:pt>
                <c:pt idx="13150">
                  <c:v>6.6000000000000003E-2</c:v>
                </c:pt>
                <c:pt idx="13151">
                  <c:v>6.6000000000000003E-2</c:v>
                </c:pt>
                <c:pt idx="13152">
                  <c:v>6.6000000000000003E-2</c:v>
                </c:pt>
                <c:pt idx="13153">
                  <c:v>6.6000000000000003E-2</c:v>
                </c:pt>
                <c:pt idx="13154">
                  <c:v>6.6000000000000003E-2</c:v>
                </c:pt>
                <c:pt idx="13155">
                  <c:v>6.6000000000000003E-2</c:v>
                </c:pt>
                <c:pt idx="13156">
                  <c:v>6.6000000000000003E-2</c:v>
                </c:pt>
                <c:pt idx="13157">
                  <c:v>6.6000000000000003E-2</c:v>
                </c:pt>
                <c:pt idx="13158">
                  <c:v>6.6000000000000003E-2</c:v>
                </c:pt>
                <c:pt idx="13159">
                  <c:v>6.6000000000000003E-2</c:v>
                </c:pt>
                <c:pt idx="13160">
                  <c:v>6.6000000000000003E-2</c:v>
                </c:pt>
                <c:pt idx="13161">
                  <c:v>6.6000000000000003E-2</c:v>
                </c:pt>
                <c:pt idx="13162">
                  <c:v>6.6000000000000003E-2</c:v>
                </c:pt>
                <c:pt idx="13163">
                  <c:v>6.6000000000000003E-2</c:v>
                </c:pt>
                <c:pt idx="13164">
                  <c:v>6.6000000000000003E-2</c:v>
                </c:pt>
                <c:pt idx="13165">
                  <c:v>6.6000000000000003E-2</c:v>
                </c:pt>
                <c:pt idx="13166">
                  <c:v>6.6000000000000003E-2</c:v>
                </c:pt>
                <c:pt idx="13167">
                  <c:v>6.6000000000000003E-2</c:v>
                </c:pt>
                <c:pt idx="13168">
                  <c:v>6.6000000000000003E-2</c:v>
                </c:pt>
                <c:pt idx="13169">
                  <c:v>6.6000000000000003E-2</c:v>
                </c:pt>
                <c:pt idx="13170">
                  <c:v>6.6000000000000003E-2</c:v>
                </c:pt>
                <c:pt idx="13171">
                  <c:v>6.6000000000000003E-2</c:v>
                </c:pt>
                <c:pt idx="13172">
                  <c:v>6.6000000000000003E-2</c:v>
                </c:pt>
                <c:pt idx="13173">
                  <c:v>6.6000000000000003E-2</c:v>
                </c:pt>
                <c:pt idx="13174">
                  <c:v>6.6000000000000003E-2</c:v>
                </c:pt>
                <c:pt idx="13175">
                  <c:v>6.6000000000000003E-2</c:v>
                </c:pt>
                <c:pt idx="13176">
                  <c:v>6.7000000000000004E-2</c:v>
                </c:pt>
                <c:pt idx="13177">
                  <c:v>6.7000000000000004E-2</c:v>
                </c:pt>
                <c:pt idx="13178">
                  <c:v>6.7000000000000004E-2</c:v>
                </c:pt>
                <c:pt idx="13179">
                  <c:v>6.6000000000000003E-2</c:v>
                </c:pt>
                <c:pt idx="13180">
                  <c:v>6.6000000000000003E-2</c:v>
                </c:pt>
                <c:pt idx="13181">
                  <c:v>6.6000000000000003E-2</c:v>
                </c:pt>
                <c:pt idx="13182">
                  <c:v>6.6000000000000003E-2</c:v>
                </c:pt>
                <c:pt idx="13183">
                  <c:v>6.6000000000000003E-2</c:v>
                </c:pt>
                <c:pt idx="13184">
                  <c:v>6.6000000000000003E-2</c:v>
                </c:pt>
                <c:pt idx="13185">
                  <c:v>6.6000000000000003E-2</c:v>
                </c:pt>
                <c:pt idx="13186">
                  <c:v>6.6000000000000003E-2</c:v>
                </c:pt>
                <c:pt idx="13187">
                  <c:v>6.6000000000000003E-2</c:v>
                </c:pt>
                <c:pt idx="13188">
                  <c:v>6.6000000000000003E-2</c:v>
                </c:pt>
                <c:pt idx="13189">
                  <c:v>6.6000000000000003E-2</c:v>
                </c:pt>
                <c:pt idx="13190">
                  <c:v>6.6000000000000003E-2</c:v>
                </c:pt>
                <c:pt idx="13191">
                  <c:v>6.6000000000000003E-2</c:v>
                </c:pt>
                <c:pt idx="13192">
                  <c:v>6.6000000000000003E-2</c:v>
                </c:pt>
                <c:pt idx="13193">
                  <c:v>6.6000000000000003E-2</c:v>
                </c:pt>
                <c:pt idx="13194">
                  <c:v>6.6000000000000003E-2</c:v>
                </c:pt>
                <c:pt idx="13195">
                  <c:v>6.6000000000000003E-2</c:v>
                </c:pt>
                <c:pt idx="13196">
                  <c:v>6.6000000000000003E-2</c:v>
                </c:pt>
                <c:pt idx="13197">
                  <c:v>6.6000000000000003E-2</c:v>
                </c:pt>
                <c:pt idx="13198">
                  <c:v>6.7000000000000004E-2</c:v>
                </c:pt>
                <c:pt idx="13199">
                  <c:v>6.7000000000000004E-2</c:v>
                </c:pt>
                <c:pt idx="13200">
                  <c:v>6.7000000000000004E-2</c:v>
                </c:pt>
                <c:pt idx="13201">
                  <c:v>6.7000000000000004E-2</c:v>
                </c:pt>
                <c:pt idx="13202">
                  <c:v>6.7000000000000004E-2</c:v>
                </c:pt>
                <c:pt idx="13203">
                  <c:v>6.7000000000000004E-2</c:v>
                </c:pt>
                <c:pt idx="13204">
                  <c:v>6.7000000000000004E-2</c:v>
                </c:pt>
                <c:pt idx="13205">
                  <c:v>6.7000000000000004E-2</c:v>
                </c:pt>
                <c:pt idx="13206">
                  <c:v>6.7000000000000004E-2</c:v>
                </c:pt>
                <c:pt idx="13207">
                  <c:v>6.7000000000000004E-2</c:v>
                </c:pt>
                <c:pt idx="13208">
                  <c:v>6.7000000000000004E-2</c:v>
                </c:pt>
                <c:pt idx="13209">
                  <c:v>6.7000000000000004E-2</c:v>
                </c:pt>
                <c:pt idx="13210">
                  <c:v>6.7000000000000004E-2</c:v>
                </c:pt>
                <c:pt idx="13211">
                  <c:v>6.7000000000000004E-2</c:v>
                </c:pt>
                <c:pt idx="13212">
                  <c:v>6.7000000000000004E-2</c:v>
                </c:pt>
                <c:pt idx="13213">
                  <c:v>6.7000000000000004E-2</c:v>
                </c:pt>
                <c:pt idx="13214">
                  <c:v>6.7000000000000004E-2</c:v>
                </c:pt>
                <c:pt idx="13215">
                  <c:v>6.7000000000000004E-2</c:v>
                </c:pt>
                <c:pt idx="13216">
                  <c:v>6.7000000000000004E-2</c:v>
                </c:pt>
                <c:pt idx="13217">
                  <c:v>6.7000000000000004E-2</c:v>
                </c:pt>
                <c:pt idx="13218">
                  <c:v>6.7000000000000004E-2</c:v>
                </c:pt>
                <c:pt idx="13219">
                  <c:v>6.7000000000000004E-2</c:v>
                </c:pt>
                <c:pt idx="13220">
                  <c:v>6.7000000000000004E-2</c:v>
                </c:pt>
                <c:pt idx="13221">
                  <c:v>6.7000000000000004E-2</c:v>
                </c:pt>
                <c:pt idx="13222">
                  <c:v>6.7000000000000004E-2</c:v>
                </c:pt>
                <c:pt idx="13223">
                  <c:v>6.7000000000000004E-2</c:v>
                </c:pt>
                <c:pt idx="13224">
                  <c:v>6.7000000000000004E-2</c:v>
                </c:pt>
                <c:pt idx="13225">
                  <c:v>6.7000000000000004E-2</c:v>
                </c:pt>
                <c:pt idx="13226">
                  <c:v>6.7000000000000004E-2</c:v>
                </c:pt>
                <c:pt idx="13227">
                  <c:v>6.7000000000000004E-2</c:v>
                </c:pt>
                <c:pt idx="13228">
                  <c:v>6.7000000000000004E-2</c:v>
                </c:pt>
                <c:pt idx="13229">
                  <c:v>6.7000000000000004E-2</c:v>
                </c:pt>
                <c:pt idx="13230">
                  <c:v>6.7000000000000004E-2</c:v>
                </c:pt>
                <c:pt idx="13231">
                  <c:v>6.7000000000000004E-2</c:v>
                </c:pt>
                <c:pt idx="13232">
                  <c:v>6.7000000000000004E-2</c:v>
                </c:pt>
                <c:pt idx="13233">
                  <c:v>6.7000000000000004E-2</c:v>
                </c:pt>
                <c:pt idx="13234">
                  <c:v>6.7000000000000004E-2</c:v>
                </c:pt>
                <c:pt idx="13235">
                  <c:v>6.7000000000000004E-2</c:v>
                </c:pt>
                <c:pt idx="13236">
                  <c:v>6.7000000000000004E-2</c:v>
                </c:pt>
                <c:pt idx="13237">
                  <c:v>6.7000000000000004E-2</c:v>
                </c:pt>
                <c:pt idx="13238">
                  <c:v>6.7000000000000004E-2</c:v>
                </c:pt>
                <c:pt idx="13239">
                  <c:v>6.7000000000000004E-2</c:v>
                </c:pt>
                <c:pt idx="13240">
                  <c:v>6.7000000000000004E-2</c:v>
                </c:pt>
                <c:pt idx="13241">
                  <c:v>6.7000000000000004E-2</c:v>
                </c:pt>
                <c:pt idx="13242">
                  <c:v>6.7000000000000004E-2</c:v>
                </c:pt>
                <c:pt idx="13243">
                  <c:v>6.7000000000000004E-2</c:v>
                </c:pt>
                <c:pt idx="13244">
                  <c:v>6.7000000000000004E-2</c:v>
                </c:pt>
                <c:pt idx="13245">
                  <c:v>6.7000000000000004E-2</c:v>
                </c:pt>
                <c:pt idx="13246">
                  <c:v>6.7000000000000004E-2</c:v>
                </c:pt>
                <c:pt idx="13247">
                  <c:v>6.7000000000000004E-2</c:v>
                </c:pt>
                <c:pt idx="13248">
                  <c:v>6.7000000000000004E-2</c:v>
                </c:pt>
                <c:pt idx="13249">
                  <c:v>6.6000000000000003E-2</c:v>
                </c:pt>
                <c:pt idx="13250">
                  <c:v>6.6000000000000003E-2</c:v>
                </c:pt>
                <c:pt idx="13251">
                  <c:v>6.6000000000000003E-2</c:v>
                </c:pt>
                <c:pt idx="13252">
                  <c:v>6.6000000000000003E-2</c:v>
                </c:pt>
                <c:pt idx="13253">
                  <c:v>6.6000000000000003E-2</c:v>
                </c:pt>
                <c:pt idx="13254">
                  <c:v>6.6000000000000003E-2</c:v>
                </c:pt>
                <c:pt idx="13255">
                  <c:v>6.6000000000000003E-2</c:v>
                </c:pt>
                <c:pt idx="13256">
                  <c:v>6.6000000000000003E-2</c:v>
                </c:pt>
                <c:pt idx="13257">
                  <c:v>6.6000000000000003E-2</c:v>
                </c:pt>
                <c:pt idx="13258">
                  <c:v>6.6000000000000003E-2</c:v>
                </c:pt>
                <c:pt idx="13259">
                  <c:v>6.6000000000000003E-2</c:v>
                </c:pt>
                <c:pt idx="13260">
                  <c:v>6.6000000000000003E-2</c:v>
                </c:pt>
                <c:pt idx="13261">
                  <c:v>6.6000000000000003E-2</c:v>
                </c:pt>
                <c:pt idx="13262">
                  <c:v>6.6000000000000003E-2</c:v>
                </c:pt>
                <c:pt idx="13263">
                  <c:v>6.6000000000000003E-2</c:v>
                </c:pt>
                <c:pt idx="13264">
                  <c:v>6.5000000000000002E-2</c:v>
                </c:pt>
                <c:pt idx="13265">
                  <c:v>6.5000000000000002E-2</c:v>
                </c:pt>
                <c:pt idx="13266">
                  <c:v>6.5000000000000002E-2</c:v>
                </c:pt>
                <c:pt idx="13267">
                  <c:v>6.5000000000000002E-2</c:v>
                </c:pt>
                <c:pt idx="13268">
                  <c:v>6.5000000000000002E-2</c:v>
                </c:pt>
                <c:pt idx="13269">
                  <c:v>6.5000000000000002E-2</c:v>
                </c:pt>
                <c:pt idx="13270">
                  <c:v>6.5000000000000002E-2</c:v>
                </c:pt>
                <c:pt idx="13271">
                  <c:v>6.5000000000000002E-2</c:v>
                </c:pt>
                <c:pt idx="13272">
                  <c:v>6.5000000000000002E-2</c:v>
                </c:pt>
                <c:pt idx="13273">
                  <c:v>6.5000000000000002E-2</c:v>
                </c:pt>
                <c:pt idx="13274">
                  <c:v>6.5000000000000002E-2</c:v>
                </c:pt>
                <c:pt idx="13275">
                  <c:v>6.5000000000000002E-2</c:v>
                </c:pt>
                <c:pt idx="13276">
                  <c:v>6.4000000000000001E-2</c:v>
                </c:pt>
                <c:pt idx="13277">
                  <c:v>6.4000000000000001E-2</c:v>
                </c:pt>
                <c:pt idx="13278">
                  <c:v>6.4000000000000001E-2</c:v>
                </c:pt>
                <c:pt idx="13279">
                  <c:v>6.4000000000000001E-2</c:v>
                </c:pt>
                <c:pt idx="13280">
                  <c:v>6.4000000000000001E-2</c:v>
                </c:pt>
                <c:pt idx="13281">
                  <c:v>6.4000000000000001E-2</c:v>
                </c:pt>
                <c:pt idx="13282">
                  <c:v>6.4000000000000001E-2</c:v>
                </c:pt>
                <c:pt idx="13283">
                  <c:v>6.4000000000000001E-2</c:v>
                </c:pt>
                <c:pt idx="13284">
                  <c:v>6.4000000000000001E-2</c:v>
                </c:pt>
                <c:pt idx="13285">
                  <c:v>6.4000000000000001E-2</c:v>
                </c:pt>
                <c:pt idx="13286">
                  <c:v>6.4000000000000001E-2</c:v>
                </c:pt>
                <c:pt idx="13287">
                  <c:v>6.4000000000000001E-2</c:v>
                </c:pt>
                <c:pt idx="13288">
                  <c:v>6.4000000000000001E-2</c:v>
                </c:pt>
                <c:pt idx="13289">
                  <c:v>6.4000000000000001E-2</c:v>
                </c:pt>
                <c:pt idx="13290">
                  <c:v>6.4000000000000001E-2</c:v>
                </c:pt>
                <c:pt idx="13291">
                  <c:v>6.4000000000000001E-2</c:v>
                </c:pt>
                <c:pt idx="13292">
                  <c:v>6.4000000000000001E-2</c:v>
                </c:pt>
                <c:pt idx="13293">
                  <c:v>6.4000000000000001E-2</c:v>
                </c:pt>
                <c:pt idx="13294">
                  <c:v>6.4000000000000001E-2</c:v>
                </c:pt>
                <c:pt idx="13295">
                  <c:v>6.4000000000000001E-2</c:v>
                </c:pt>
                <c:pt idx="13296">
                  <c:v>6.4000000000000001E-2</c:v>
                </c:pt>
                <c:pt idx="13297">
                  <c:v>6.4000000000000001E-2</c:v>
                </c:pt>
                <c:pt idx="13298">
                  <c:v>6.4000000000000001E-2</c:v>
                </c:pt>
                <c:pt idx="13299">
                  <c:v>6.4000000000000001E-2</c:v>
                </c:pt>
                <c:pt idx="13300">
                  <c:v>6.4000000000000001E-2</c:v>
                </c:pt>
                <c:pt idx="13301">
                  <c:v>6.4000000000000001E-2</c:v>
                </c:pt>
                <c:pt idx="13302">
                  <c:v>6.5000000000000002E-2</c:v>
                </c:pt>
                <c:pt idx="13303">
                  <c:v>6.5000000000000002E-2</c:v>
                </c:pt>
                <c:pt idx="13304">
                  <c:v>6.5000000000000002E-2</c:v>
                </c:pt>
                <c:pt idx="13305">
                  <c:v>6.5000000000000002E-2</c:v>
                </c:pt>
                <c:pt idx="13306">
                  <c:v>6.5000000000000002E-2</c:v>
                </c:pt>
                <c:pt idx="13307">
                  <c:v>6.5000000000000002E-2</c:v>
                </c:pt>
                <c:pt idx="13308">
                  <c:v>6.5000000000000002E-2</c:v>
                </c:pt>
                <c:pt idx="13309">
                  <c:v>6.5000000000000002E-2</c:v>
                </c:pt>
                <c:pt idx="13310">
                  <c:v>6.5000000000000002E-2</c:v>
                </c:pt>
                <c:pt idx="13311">
                  <c:v>6.5000000000000002E-2</c:v>
                </c:pt>
                <c:pt idx="13312">
                  <c:v>6.5000000000000002E-2</c:v>
                </c:pt>
                <c:pt idx="13313">
                  <c:v>6.5000000000000002E-2</c:v>
                </c:pt>
                <c:pt idx="13314">
                  <c:v>6.5000000000000002E-2</c:v>
                </c:pt>
                <c:pt idx="13315">
                  <c:v>6.5000000000000002E-2</c:v>
                </c:pt>
                <c:pt idx="13316">
                  <c:v>6.5000000000000002E-2</c:v>
                </c:pt>
                <c:pt idx="13317">
                  <c:v>6.5000000000000002E-2</c:v>
                </c:pt>
                <c:pt idx="13318">
                  <c:v>6.5000000000000002E-2</c:v>
                </c:pt>
                <c:pt idx="13319">
                  <c:v>6.6000000000000003E-2</c:v>
                </c:pt>
                <c:pt idx="13320">
                  <c:v>6.6000000000000003E-2</c:v>
                </c:pt>
                <c:pt idx="13321">
                  <c:v>6.6000000000000003E-2</c:v>
                </c:pt>
                <c:pt idx="13322">
                  <c:v>6.6000000000000003E-2</c:v>
                </c:pt>
                <c:pt idx="13323">
                  <c:v>6.6000000000000003E-2</c:v>
                </c:pt>
                <c:pt idx="13324">
                  <c:v>6.6000000000000003E-2</c:v>
                </c:pt>
                <c:pt idx="13325">
                  <c:v>6.6000000000000003E-2</c:v>
                </c:pt>
                <c:pt idx="13326">
                  <c:v>6.6000000000000003E-2</c:v>
                </c:pt>
                <c:pt idx="13327">
                  <c:v>6.6000000000000003E-2</c:v>
                </c:pt>
                <c:pt idx="13328">
                  <c:v>6.6000000000000003E-2</c:v>
                </c:pt>
                <c:pt idx="13329">
                  <c:v>6.6000000000000003E-2</c:v>
                </c:pt>
                <c:pt idx="13330">
                  <c:v>6.6000000000000003E-2</c:v>
                </c:pt>
                <c:pt idx="13331">
                  <c:v>6.6000000000000003E-2</c:v>
                </c:pt>
                <c:pt idx="13332">
                  <c:v>6.6000000000000003E-2</c:v>
                </c:pt>
                <c:pt idx="13333">
                  <c:v>6.6000000000000003E-2</c:v>
                </c:pt>
                <c:pt idx="13334">
                  <c:v>6.6000000000000003E-2</c:v>
                </c:pt>
                <c:pt idx="13335">
                  <c:v>6.6000000000000003E-2</c:v>
                </c:pt>
                <c:pt idx="13336">
                  <c:v>6.6000000000000003E-2</c:v>
                </c:pt>
                <c:pt idx="13337">
                  <c:v>6.6000000000000003E-2</c:v>
                </c:pt>
                <c:pt idx="13338">
                  <c:v>6.6000000000000003E-2</c:v>
                </c:pt>
                <c:pt idx="13339">
                  <c:v>6.6000000000000003E-2</c:v>
                </c:pt>
                <c:pt idx="13340">
                  <c:v>6.6000000000000003E-2</c:v>
                </c:pt>
                <c:pt idx="13341">
                  <c:v>6.6000000000000003E-2</c:v>
                </c:pt>
                <c:pt idx="13342">
                  <c:v>6.6000000000000003E-2</c:v>
                </c:pt>
                <c:pt idx="13343">
                  <c:v>6.6000000000000003E-2</c:v>
                </c:pt>
                <c:pt idx="13344">
                  <c:v>6.6000000000000003E-2</c:v>
                </c:pt>
                <c:pt idx="13345">
                  <c:v>6.6000000000000003E-2</c:v>
                </c:pt>
                <c:pt idx="13346">
                  <c:v>6.6000000000000003E-2</c:v>
                </c:pt>
                <c:pt idx="13347">
                  <c:v>6.6000000000000003E-2</c:v>
                </c:pt>
                <c:pt idx="13348">
                  <c:v>6.6000000000000003E-2</c:v>
                </c:pt>
                <c:pt idx="13349">
                  <c:v>6.6000000000000003E-2</c:v>
                </c:pt>
                <c:pt idx="13350">
                  <c:v>6.6000000000000003E-2</c:v>
                </c:pt>
                <c:pt idx="13351">
                  <c:v>6.6000000000000003E-2</c:v>
                </c:pt>
                <c:pt idx="13352">
                  <c:v>6.6000000000000003E-2</c:v>
                </c:pt>
                <c:pt idx="13353">
                  <c:v>6.6000000000000003E-2</c:v>
                </c:pt>
                <c:pt idx="13354">
                  <c:v>6.6000000000000003E-2</c:v>
                </c:pt>
                <c:pt idx="13355">
                  <c:v>6.6000000000000003E-2</c:v>
                </c:pt>
                <c:pt idx="13356">
                  <c:v>6.6000000000000003E-2</c:v>
                </c:pt>
                <c:pt idx="13357">
                  <c:v>6.6000000000000003E-2</c:v>
                </c:pt>
                <c:pt idx="13358">
                  <c:v>6.6000000000000003E-2</c:v>
                </c:pt>
                <c:pt idx="13359">
                  <c:v>6.6000000000000003E-2</c:v>
                </c:pt>
                <c:pt idx="13360">
                  <c:v>6.6000000000000003E-2</c:v>
                </c:pt>
                <c:pt idx="13361">
                  <c:v>6.6000000000000003E-2</c:v>
                </c:pt>
                <c:pt idx="13362">
                  <c:v>6.6000000000000003E-2</c:v>
                </c:pt>
                <c:pt idx="13363">
                  <c:v>6.6000000000000003E-2</c:v>
                </c:pt>
                <c:pt idx="13364">
                  <c:v>6.6000000000000003E-2</c:v>
                </c:pt>
                <c:pt idx="13365">
                  <c:v>6.6000000000000003E-2</c:v>
                </c:pt>
                <c:pt idx="13366">
                  <c:v>6.6000000000000003E-2</c:v>
                </c:pt>
                <c:pt idx="13367">
                  <c:v>6.6000000000000003E-2</c:v>
                </c:pt>
                <c:pt idx="13368">
                  <c:v>6.6000000000000003E-2</c:v>
                </c:pt>
                <c:pt idx="13369">
                  <c:v>6.6000000000000003E-2</c:v>
                </c:pt>
                <c:pt idx="13370">
                  <c:v>6.6000000000000003E-2</c:v>
                </c:pt>
                <c:pt idx="13371">
                  <c:v>6.6000000000000003E-2</c:v>
                </c:pt>
                <c:pt idx="13372">
                  <c:v>6.6000000000000003E-2</c:v>
                </c:pt>
                <c:pt idx="13373">
                  <c:v>6.6000000000000003E-2</c:v>
                </c:pt>
                <c:pt idx="13374">
                  <c:v>6.6000000000000003E-2</c:v>
                </c:pt>
                <c:pt idx="13375">
                  <c:v>6.6000000000000003E-2</c:v>
                </c:pt>
                <c:pt idx="13376">
                  <c:v>6.6000000000000003E-2</c:v>
                </c:pt>
                <c:pt idx="13377">
                  <c:v>6.6000000000000003E-2</c:v>
                </c:pt>
                <c:pt idx="13378">
                  <c:v>6.6000000000000003E-2</c:v>
                </c:pt>
                <c:pt idx="13379">
                  <c:v>6.6000000000000003E-2</c:v>
                </c:pt>
                <c:pt idx="13380">
                  <c:v>6.6000000000000003E-2</c:v>
                </c:pt>
                <c:pt idx="13381">
                  <c:v>6.6000000000000003E-2</c:v>
                </c:pt>
                <c:pt idx="13382">
                  <c:v>6.7000000000000004E-2</c:v>
                </c:pt>
                <c:pt idx="13383">
                  <c:v>6.7000000000000004E-2</c:v>
                </c:pt>
                <c:pt idx="13384">
                  <c:v>6.7000000000000004E-2</c:v>
                </c:pt>
                <c:pt idx="13385">
                  <c:v>6.7000000000000004E-2</c:v>
                </c:pt>
                <c:pt idx="13386">
                  <c:v>6.7000000000000004E-2</c:v>
                </c:pt>
                <c:pt idx="13387">
                  <c:v>6.7000000000000004E-2</c:v>
                </c:pt>
                <c:pt idx="13388">
                  <c:v>6.7000000000000004E-2</c:v>
                </c:pt>
                <c:pt idx="13389">
                  <c:v>6.7000000000000004E-2</c:v>
                </c:pt>
                <c:pt idx="13390">
                  <c:v>6.7000000000000004E-2</c:v>
                </c:pt>
                <c:pt idx="13391">
                  <c:v>6.7000000000000004E-2</c:v>
                </c:pt>
                <c:pt idx="13392">
                  <c:v>6.7000000000000004E-2</c:v>
                </c:pt>
                <c:pt idx="13393">
                  <c:v>6.7000000000000004E-2</c:v>
                </c:pt>
                <c:pt idx="13394">
                  <c:v>6.7000000000000004E-2</c:v>
                </c:pt>
                <c:pt idx="13395">
                  <c:v>6.7000000000000004E-2</c:v>
                </c:pt>
                <c:pt idx="13396">
                  <c:v>6.7000000000000004E-2</c:v>
                </c:pt>
                <c:pt idx="13397">
                  <c:v>6.7000000000000004E-2</c:v>
                </c:pt>
                <c:pt idx="13398">
                  <c:v>6.7000000000000004E-2</c:v>
                </c:pt>
                <c:pt idx="13399">
                  <c:v>6.7000000000000004E-2</c:v>
                </c:pt>
                <c:pt idx="13400">
                  <c:v>6.7000000000000004E-2</c:v>
                </c:pt>
                <c:pt idx="13401">
                  <c:v>6.7000000000000004E-2</c:v>
                </c:pt>
                <c:pt idx="13402">
                  <c:v>6.7000000000000004E-2</c:v>
                </c:pt>
                <c:pt idx="13403">
                  <c:v>6.7000000000000004E-2</c:v>
                </c:pt>
                <c:pt idx="13404">
                  <c:v>6.7000000000000004E-2</c:v>
                </c:pt>
                <c:pt idx="13405">
                  <c:v>6.7000000000000004E-2</c:v>
                </c:pt>
                <c:pt idx="13406">
                  <c:v>6.7000000000000004E-2</c:v>
                </c:pt>
                <c:pt idx="13407">
                  <c:v>6.7000000000000004E-2</c:v>
                </c:pt>
                <c:pt idx="13408">
                  <c:v>6.7000000000000004E-2</c:v>
                </c:pt>
                <c:pt idx="13409">
                  <c:v>6.7000000000000004E-2</c:v>
                </c:pt>
                <c:pt idx="13410">
                  <c:v>6.7000000000000004E-2</c:v>
                </c:pt>
                <c:pt idx="13411">
                  <c:v>6.7000000000000004E-2</c:v>
                </c:pt>
                <c:pt idx="13412">
                  <c:v>6.7000000000000004E-2</c:v>
                </c:pt>
                <c:pt idx="13413">
                  <c:v>6.7000000000000004E-2</c:v>
                </c:pt>
                <c:pt idx="13414">
                  <c:v>6.7000000000000004E-2</c:v>
                </c:pt>
                <c:pt idx="13415">
                  <c:v>6.7000000000000004E-2</c:v>
                </c:pt>
                <c:pt idx="13416">
                  <c:v>6.7000000000000004E-2</c:v>
                </c:pt>
                <c:pt idx="13417">
                  <c:v>6.7000000000000004E-2</c:v>
                </c:pt>
                <c:pt idx="13418">
                  <c:v>6.7000000000000004E-2</c:v>
                </c:pt>
                <c:pt idx="13419">
                  <c:v>6.7000000000000004E-2</c:v>
                </c:pt>
                <c:pt idx="13420">
                  <c:v>6.7000000000000004E-2</c:v>
                </c:pt>
                <c:pt idx="13421">
                  <c:v>6.7000000000000004E-2</c:v>
                </c:pt>
                <c:pt idx="13422">
                  <c:v>6.7000000000000004E-2</c:v>
                </c:pt>
                <c:pt idx="13423">
                  <c:v>6.7000000000000004E-2</c:v>
                </c:pt>
                <c:pt idx="13424">
                  <c:v>6.7000000000000004E-2</c:v>
                </c:pt>
                <c:pt idx="13425">
                  <c:v>6.7000000000000004E-2</c:v>
                </c:pt>
                <c:pt idx="13426">
                  <c:v>6.7000000000000004E-2</c:v>
                </c:pt>
                <c:pt idx="13427">
                  <c:v>6.7000000000000004E-2</c:v>
                </c:pt>
                <c:pt idx="13428">
                  <c:v>6.7000000000000004E-2</c:v>
                </c:pt>
                <c:pt idx="13429">
                  <c:v>6.7000000000000004E-2</c:v>
                </c:pt>
                <c:pt idx="13430">
                  <c:v>6.7000000000000004E-2</c:v>
                </c:pt>
                <c:pt idx="13431">
                  <c:v>6.7000000000000004E-2</c:v>
                </c:pt>
                <c:pt idx="13432">
                  <c:v>6.7000000000000004E-2</c:v>
                </c:pt>
                <c:pt idx="13433">
                  <c:v>6.7000000000000004E-2</c:v>
                </c:pt>
                <c:pt idx="13434">
                  <c:v>6.7000000000000004E-2</c:v>
                </c:pt>
                <c:pt idx="13435">
                  <c:v>6.7000000000000004E-2</c:v>
                </c:pt>
                <c:pt idx="13436">
                  <c:v>6.7000000000000004E-2</c:v>
                </c:pt>
                <c:pt idx="13437">
                  <c:v>6.7000000000000004E-2</c:v>
                </c:pt>
                <c:pt idx="13438">
                  <c:v>6.7000000000000004E-2</c:v>
                </c:pt>
                <c:pt idx="13439">
                  <c:v>6.7000000000000004E-2</c:v>
                </c:pt>
                <c:pt idx="13440">
                  <c:v>6.7000000000000004E-2</c:v>
                </c:pt>
                <c:pt idx="13441">
                  <c:v>6.7000000000000004E-2</c:v>
                </c:pt>
                <c:pt idx="13442">
                  <c:v>6.7000000000000004E-2</c:v>
                </c:pt>
                <c:pt idx="13443">
                  <c:v>6.7000000000000004E-2</c:v>
                </c:pt>
                <c:pt idx="13444">
                  <c:v>6.7000000000000004E-2</c:v>
                </c:pt>
                <c:pt idx="13445">
                  <c:v>6.7000000000000004E-2</c:v>
                </c:pt>
                <c:pt idx="13446">
                  <c:v>6.6000000000000003E-2</c:v>
                </c:pt>
                <c:pt idx="13447">
                  <c:v>6.6000000000000003E-2</c:v>
                </c:pt>
                <c:pt idx="13448">
                  <c:v>6.6000000000000003E-2</c:v>
                </c:pt>
                <c:pt idx="13449">
                  <c:v>6.6000000000000003E-2</c:v>
                </c:pt>
                <c:pt idx="13450">
                  <c:v>6.6000000000000003E-2</c:v>
                </c:pt>
                <c:pt idx="13451">
                  <c:v>6.6000000000000003E-2</c:v>
                </c:pt>
                <c:pt idx="13452">
                  <c:v>6.7000000000000004E-2</c:v>
                </c:pt>
                <c:pt idx="13453">
                  <c:v>6.7000000000000004E-2</c:v>
                </c:pt>
                <c:pt idx="13454">
                  <c:v>6.7000000000000004E-2</c:v>
                </c:pt>
                <c:pt idx="13455">
                  <c:v>6.7000000000000004E-2</c:v>
                </c:pt>
                <c:pt idx="13456">
                  <c:v>6.7000000000000004E-2</c:v>
                </c:pt>
                <c:pt idx="13457">
                  <c:v>6.7000000000000004E-2</c:v>
                </c:pt>
                <c:pt idx="13458">
                  <c:v>6.7000000000000004E-2</c:v>
                </c:pt>
                <c:pt idx="13459">
                  <c:v>6.7000000000000004E-2</c:v>
                </c:pt>
                <c:pt idx="13460">
                  <c:v>6.7000000000000004E-2</c:v>
                </c:pt>
                <c:pt idx="13461">
                  <c:v>6.7000000000000004E-2</c:v>
                </c:pt>
                <c:pt idx="13462">
                  <c:v>6.7000000000000004E-2</c:v>
                </c:pt>
                <c:pt idx="13463">
                  <c:v>6.7000000000000004E-2</c:v>
                </c:pt>
                <c:pt idx="13464">
                  <c:v>6.7000000000000004E-2</c:v>
                </c:pt>
                <c:pt idx="13465">
                  <c:v>6.7000000000000004E-2</c:v>
                </c:pt>
                <c:pt idx="13466">
                  <c:v>6.7000000000000004E-2</c:v>
                </c:pt>
                <c:pt idx="13467">
                  <c:v>6.7000000000000004E-2</c:v>
                </c:pt>
                <c:pt idx="13468">
                  <c:v>6.7000000000000004E-2</c:v>
                </c:pt>
                <c:pt idx="13469">
                  <c:v>6.7000000000000004E-2</c:v>
                </c:pt>
                <c:pt idx="13470">
                  <c:v>6.7000000000000004E-2</c:v>
                </c:pt>
                <c:pt idx="13471">
                  <c:v>6.7000000000000004E-2</c:v>
                </c:pt>
                <c:pt idx="13472">
                  <c:v>6.7000000000000004E-2</c:v>
                </c:pt>
                <c:pt idx="13473">
                  <c:v>6.7000000000000004E-2</c:v>
                </c:pt>
                <c:pt idx="13474">
                  <c:v>6.7000000000000004E-2</c:v>
                </c:pt>
                <c:pt idx="13475">
                  <c:v>6.7000000000000004E-2</c:v>
                </c:pt>
                <c:pt idx="13476">
                  <c:v>6.7000000000000004E-2</c:v>
                </c:pt>
                <c:pt idx="13477">
                  <c:v>6.7000000000000004E-2</c:v>
                </c:pt>
                <c:pt idx="13478">
                  <c:v>6.7000000000000004E-2</c:v>
                </c:pt>
                <c:pt idx="13479">
                  <c:v>6.7000000000000004E-2</c:v>
                </c:pt>
                <c:pt idx="13480">
                  <c:v>6.7000000000000004E-2</c:v>
                </c:pt>
                <c:pt idx="13481">
                  <c:v>6.7000000000000004E-2</c:v>
                </c:pt>
                <c:pt idx="13482">
                  <c:v>6.7000000000000004E-2</c:v>
                </c:pt>
                <c:pt idx="13483">
                  <c:v>6.7000000000000004E-2</c:v>
                </c:pt>
                <c:pt idx="13484">
                  <c:v>6.7000000000000004E-2</c:v>
                </c:pt>
                <c:pt idx="13485">
                  <c:v>6.7000000000000004E-2</c:v>
                </c:pt>
                <c:pt idx="13486">
                  <c:v>6.7000000000000004E-2</c:v>
                </c:pt>
                <c:pt idx="13487">
                  <c:v>6.7000000000000004E-2</c:v>
                </c:pt>
                <c:pt idx="13488">
                  <c:v>6.7000000000000004E-2</c:v>
                </c:pt>
                <c:pt idx="13489">
                  <c:v>6.7000000000000004E-2</c:v>
                </c:pt>
                <c:pt idx="13490">
                  <c:v>6.7000000000000004E-2</c:v>
                </c:pt>
                <c:pt idx="13491">
                  <c:v>6.7000000000000004E-2</c:v>
                </c:pt>
                <c:pt idx="13492">
                  <c:v>6.7000000000000004E-2</c:v>
                </c:pt>
                <c:pt idx="13493">
                  <c:v>6.7000000000000004E-2</c:v>
                </c:pt>
                <c:pt idx="13494">
                  <c:v>6.7000000000000004E-2</c:v>
                </c:pt>
                <c:pt idx="13495">
                  <c:v>6.7000000000000004E-2</c:v>
                </c:pt>
                <c:pt idx="13496">
                  <c:v>6.7000000000000004E-2</c:v>
                </c:pt>
                <c:pt idx="13497">
                  <c:v>6.7000000000000004E-2</c:v>
                </c:pt>
                <c:pt idx="13498">
                  <c:v>6.7000000000000004E-2</c:v>
                </c:pt>
                <c:pt idx="13499">
                  <c:v>6.7000000000000004E-2</c:v>
                </c:pt>
                <c:pt idx="13500">
                  <c:v>6.7000000000000004E-2</c:v>
                </c:pt>
                <c:pt idx="13501">
                  <c:v>6.7000000000000004E-2</c:v>
                </c:pt>
                <c:pt idx="13502">
                  <c:v>6.7000000000000004E-2</c:v>
                </c:pt>
                <c:pt idx="13503">
                  <c:v>6.7000000000000004E-2</c:v>
                </c:pt>
                <c:pt idx="13504">
                  <c:v>6.7000000000000004E-2</c:v>
                </c:pt>
                <c:pt idx="13505">
                  <c:v>6.7000000000000004E-2</c:v>
                </c:pt>
                <c:pt idx="13506">
                  <c:v>6.7000000000000004E-2</c:v>
                </c:pt>
                <c:pt idx="13507">
                  <c:v>6.7000000000000004E-2</c:v>
                </c:pt>
                <c:pt idx="13508">
                  <c:v>6.7000000000000004E-2</c:v>
                </c:pt>
                <c:pt idx="13509">
                  <c:v>6.7000000000000004E-2</c:v>
                </c:pt>
                <c:pt idx="13510">
                  <c:v>6.7000000000000004E-2</c:v>
                </c:pt>
                <c:pt idx="13511">
                  <c:v>6.7000000000000004E-2</c:v>
                </c:pt>
                <c:pt idx="13512">
                  <c:v>6.7000000000000004E-2</c:v>
                </c:pt>
                <c:pt idx="13513">
                  <c:v>6.7000000000000004E-2</c:v>
                </c:pt>
                <c:pt idx="13514">
                  <c:v>6.7000000000000004E-2</c:v>
                </c:pt>
                <c:pt idx="13515">
                  <c:v>6.7000000000000004E-2</c:v>
                </c:pt>
                <c:pt idx="13516">
                  <c:v>6.7000000000000004E-2</c:v>
                </c:pt>
                <c:pt idx="13517">
                  <c:v>6.7000000000000004E-2</c:v>
                </c:pt>
                <c:pt idx="13518">
                  <c:v>6.7000000000000004E-2</c:v>
                </c:pt>
                <c:pt idx="13519">
                  <c:v>6.7000000000000004E-2</c:v>
                </c:pt>
                <c:pt idx="13520">
                  <c:v>6.7000000000000004E-2</c:v>
                </c:pt>
                <c:pt idx="13521">
                  <c:v>6.7000000000000004E-2</c:v>
                </c:pt>
                <c:pt idx="13522">
                  <c:v>6.7000000000000004E-2</c:v>
                </c:pt>
                <c:pt idx="13523">
                  <c:v>6.7000000000000004E-2</c:v>
                </c:pt>
                <c:pt idx="13524">
                  <c:v>6.7000000000000004E-2</c:v>
                </c:pt>
                <c:pt idx="13525">
                  <c:v>6.7000000000000004E-2</c:v>
                </c:pt>
                <c:pt idx="13526">
                  <c:v>6.7000000000000004E-2</c:v>
                </c:pt>
                <c:pt idx="13527">
                  <c:v>6.7000000000000004E-2</c:v>
                </c:pt>
                <c:pt idx="13528">
                  <c:v>6.7000000000000004E-2</c:v>
                </c:pt>
                <c:pt idx="13529">
                  <c:v>6.7000000000000004E-2</c:v>
                </c:pt>
                <c:pt idx="13530">
                  <c:v>6.7000000000000004E-2</c:v>
                </c:pt>
                <c:pt idx="13531">
                  <c:v>6.7000000000000004E-2</c:v>
                </c:pt>
                <c:pt idx="13532">
                  <c:v>6.7000000000000004E-2</c:v>
                </c:pt>
                <c:pt idx="13533">
                  <c:v>6.7000000000000004E-2</c:v>
                </c:pt>
                <c:pt idx="13534">
                  <c:v>6.7000000000000004E-2</c:v>
                </c:pt>
                <c:pt idx="13535">
                  <c:v>6.7000000000000004E-2</c:v>
                </c:pt>
                <c:pt idx="13536">
                  <c:v>6.7000000000000004E-2</c:v>
                </c:pt>
                <c:pt idx="13537">
                  <c:v>6.7000000000000004E-2</c:v>
                </c:pt>
                <c:pt idx="13538">
                  <c:v>6.7000000000000004E-2</c:v>
                </c:pt>
                <c:pt idx="13539">
                  <c:v>6.8000000000000005E-2</c:v>
                </c:pt>
                <c:pt idx="13540">
                  <c:v>6.8000000000000005E-2</c:v>
                </c:pt>
                <c:pt idx="13541">
                  <c:v>6.8000000000000005E-2</c:v>
                </c:pt>
                <c:pt idx="13542">
                  <c:v>6.8000000000000005E-2</c:v>
                </c:pt>
                <c:pt idx="13543">
                  <c:v>6.8000000000000005E-2</c:v>
                </c:pt>
                <c:pt idx="13544">
                  <c:v>6.8000000000000005E-2</c:v>
                </c:pt>
                <c:pt idx="13545">
                  <c:v>6.8000000000000005E-2</c:v>
                </c:pt>
                <c:pt idx="13546">
                  <c:v>6.8000000000000005E-2</c:v>
                </c:pt>
                <c:pt idx="13547">
                  <c:v>6.8000000000000005E-2</c:v>
                </c:pt>
                <c:pt idx="13548">
                  <c:v>6.8000000000000005E-2</c:v>
                </c:pt>
                <c:pt idx="13549">
                  <c:v>6.8000000000000005E-2</c:v>
                </c:pt>
                <c:pt idx="13550">
                  <c:v>6.8000000000000005E-2</c:v>
                </c:pt>
                <c:pt idx="13551">
                  <c:v>6.8000000000000005E-2</c:v>
                </c:pt>
                <c:pt idx="13552">
                  <c:v>6.8000000000000005E-2</c:v>
                </c:pt>
                <c:pt idx="13553">
                  <c:v>6.8000000000000005E-2</c:v>
                </c:pt>
                <c:pt idx="13554">
                  <c:v>6.8000000000000005E-2</c:v>
                </c:pt>
                <c:pt idx="13555">
                  <c:v>6.8000000000000005E-2</c:v>
                </c:pt>
                <c:pt idx="13556">
                  <c:v>6.8000000000000005E-2</c:v>
                </c:pt>
                <c:pt idx="13557">
                  <c:v>6.8000000000000005E-2</c:v>
                </c:pt>
                <c:pt idx="13558">
                  <c:v>6.8000000000000005E-2</c:v>
                </c:pt>
                <c:pt idx="13559">
                  <c:v>6.8000000000000005E-2</c:v>
                </c:pt>
                <c:pt idx="13560">
                  <c:v>6.8000000000000005E-2</c:v>
                </c:pt>
                <c:pt idx="13561">
                  <c:v>6.8000000000000005E-2</c:v>
                </c:pt>
                <c:pt idx="13562">
                  <c:v>6.8000000000000005E-2</c:v>
                </c:pt>
                <c:pt idx="13563">
                  <c:v>6.8000000000000005E-2</c:v>
                </c:pt>
                <c:pt idx="13564">
                  <c:v>6.8000000000000005E-2</c:v>
                </c:pt>
                <c:pt idx="13565">
                  <c:v>6.8000000000000005E-2</c:v>
                </c:pt>
                <c:pt idx="13566">
                  <c:v>6.8000000000000005E-2</c:v>
                </c:pt>
                <c:pt idx="13567">
                  <c:v>6.8000000000000005E-2</c:v>
                </c:pt>
                <c:pt idx="13568">
                  <c:v>6.8000000000000005E-2</c:v>
                </c:pt>
                <c:pt idx="13569">
                  <c:v>6.8000000000000005E-2</c:v>
                </c:pt>
                <c:pt idx="13570">
                  <c:v>6.8000000000000005E-2</c:v>
                </c:pt>
                <c:pt idx="13571">
                  <c:v>6.8000000000000005E-2</c:v>
                </c:pt>
                <c:pt idx="13572">
                  <c:v>6.8000000000000005E-2</c:v>
                </c:pt>
                <c:pt idx="13573">
                  <c:v>6.8000000000000005E-2</c:v>
                </c:pt>
                <c:pt idx="13574">
                  <c:v>6.8000000000000005E-2</c:v>
                </c:pt>
                <c:pt idx="13575">
                  <c:v>6.8000000000000005E-2</c:v>
                </c:pt>
                <c:pt idx="13576">
                  <c:v>6.8000000000000005E-2</c:v>
                </c:pt>
                <c:pt idx="13577">
                  <c:v>6.9000000000000006E-2</c:v>
                </c:pt>
                <c:pt idx="13578">
                  <c:v>6.9000000000000006E-2</c:v>
                </c:pt>
                <c:pt idx="13579">
                  <c:v>6.9000000000000006E-2</c:v>
                </c:pt>
                <c:pt idx="13580">
                  <c:v>6.9000000000000006E-2</c:v>
                </c:pt>
                <c:pt idx="13581">
                  <c:v>6.9000000000000006E-2</c:v>
                </c:pt>
                <c:pt idx="13582">
                  <c:v>6.9000000000000006E-2</c:v>
                </c:pt>
                <c:pt idx="13583">
                  <c:v>6.9000000000000006E-2</c:v>
                </c:pt>
                <c:pt idx="13584">
                  <c:v>6.9000000000000006E-2</c:v>
                </c:pt>
                <c:pt idx="13585">
                  <c:v>6.9000000000000006E-2</c:v>
                </c:pt>
                <c:pt idx="13586">
                  <c:v>6.9000000000000006E-2</c:v>
                </c:pt>
                <c:pt idx="13587">
                  <c:v>6.9000000000000006E-2</c:v>
                </c:pt>
                <c:pt idx="13588">
                  <c:v>6.9000000000000006E-2</c:v>
                </c:pt>
                <c:pt idx="13589">
                  <c:v>6.8000000000000005E-2</c:v>
                </c:pt>
                <c:pt idx="13590">
                  <c:v>6.8000000000000005E-2</c:v>
                </c:pt>
                <c:pt idx="13591">
                  <c:v>6.8000000000000005E-2</c:v>
                </c:pt>
                <c:pt idx="13592">
                  <c:v>6.8000000000000005E-2</c:v>
                </c:pt>
                <c:pt idx="13593">
                  <c:v>6.8000000000000005E-2</c:v>
                </c:pt>
                <c:pt idx="13594">
                  <c:v>6.8000000000000005E-2</c:v>
                </c:pt>
                <c:pt idx="13595">
                  <c:v>6.8000000000000005E-2</c:v>
                </c:pt>
                <c:pt idx="13596">
                  <c:v>6.8000000000000005E-2</c:v>
                </c:pt>
                <c:pt idx="13597">
                  <c:v>6.8000000000000005E-2</c:v>
                </c:pt>
                <c:pt idx="13598">
                  <c:v>6.8000000000000005E-2</c:v>
                </c:pt>
                <c:pt idx="13599">
                  <c:v>6.8000000000000005E-2</c:v>
                </c:pt>
                <c:pt idx="13600">
                  <c:v>6.8000000000000005E-2</c:v>
                </c:pt>
                <c:pt idx="13601">
                  <c:v>6.8000000000000005E-2</c:v>
                </c:pt>
                <c:pt idx="13602">
                  <c:v>6.8000000000000005E-2</c:v>
                </c:pt>
                <c:pt idx="13603">
                  <c:v>6.8000000000000005E-2</c:v>
                </c:pt>
                <c:pt idx="13604">
                  <c:v>6.8000000000000005E-2</c:v>
                </c:pt>
                <c:pt idx="13605">
                  <c:v>6.8000000000000005E-2</c:v>
                </c:pt>
                <c:pt idx="13606">
                  <c:v>6.8000000000000005E-2</c:v>
                </c:pt>
                <c:pt idx="13607">
                  <c:v>6.8000000000000005E-2</c:v>
                </c:pt>
                <c:pt idx="13608">
                  <c:v>6.8000000000000005E-2</c:v>
                </c:pt>
                <c:pt idx="13609">
                  <c:v>6.8000000000000005E-2</c:v>
                </c:pt>
                <c:pt idx="13610">
                  <c:v>6.8000000000000005E-2</c:v>
                </c:pt>
                <c:pt idx="13611">
                  <c:v>6.8000000000000005E-2</c:v>
                </c:pt>
                <c:pt idx="13612">
                  <c:v>6.8000000000000005E-2</c:v>
                </c:pt>
                <c:pt idx="13613">
                  <c:v>6.8000000000000005E-2</c:v>
                </c:pt>
                <c:pt idx="13614">
                  <c:v>6.8000000000000005E-2</c:v>
                </c:pt>
                <c:pt idx="13615">
                  <c:v>6.8000000000000005E-2</c:v>
                </c:pt>
                <c:pt idx="13616">
                  <c:v>6.8000000000000005E-2</c:v>
                </c:pt>
                <c:pt idx="13617">
                  <c:v>6.8000000000000005E-2</c:v>
                </c:pt>
                <c:pt idx="13618">
                  <c:v>6.8000000000000005E-2</c:v>
                </c:pt>
                <c:pt idx="13619">
                  <c:v>6.8000000000000005E-2</c:v>
                </c:pt>
                <c:pt idx="13620">
                  <c:v>6.8000000000000005E-2</c:v>
                </c:pt>
                <c:pt idx="13621">
                  <c:v>6.8000000000000005E-2</c:v>
                </c:pt>
                <c:pt idx="13622">
                  <c:v>6.8000000000000005E-2</c:v>
                </c:pt>
                <c:pt idx="13623">
                  <c:v>6.7000000000000004E-2</c:v>
                </c:pt>
                <c:pt idx="13624">
                  <c:v>6.7000000000000004E-2</c:v>
                </c:pt>
                <c:pt idx="13625">
                  <c:v>6.7000000000000004E-2</c:v>
                </c:pt>
                <c:pt idx="13626">
                  <c:v>6.7000000000000004E-2</c:v>
                </c:pt>
                <c:pt idx="13627">
                  <c:v>6.7000000000000004E-2</c:v>
                </c:pt>
                <c:pt idx="13628">
                  <c:v>6.7000000000000004E-2</c:v>
                </c:pt>
                <c:pt idx="13629">
                  <c:v>6.7000000000000004E-2</c:v>
                </c:pt>
                <c:pt idx="13630">
                  <c:v>6.7000000000000004E-2</c:v>
                </c:pt>
                <c:pt idx="13631">
                  <c:v>6.7000000000000004E-2</c:v>
                </c:pt>
                <c:pt idx="13632">
                  <c:v>6.7000000000000004E-2</c:v>
                </c:pt>
                <c:pt idx="13633">
                  <c:v>6.7000000000000004E-2</c:v>
                </c:pt>
                <c:pt idx="13634">
                  <c:v>6.7000000000000004E-2</c:v>
                </c:pt>
                <c:pt idx="13635">
                  <c:v>6.7000000000000004E-2</c:v>
                </c:pt>
                <c:pt idx="13636">
                  <c:v>6.7000000000000004E-2</c:v>
                </c:pt>
                <c:pt idx="13637">
                  <c:v>6.7000000000000004E-2</c:v>
                </c:pt>
                <c:pt idx="13638">
                  <c:v>6.7000000000000004E-2</c:v>
                </c:pt>
                <c:pt idx="13639">
                  <c:v>6.7000000000000004E-2</c:v>
                </c:pt>
                <c:pt idx="13640">
                  <c:v>6.7000000000000004E-2</c:v>
                </c:pt>
                <c:pt idx="13641">
                  <c:v>6.7000000000000004E-2</c:v>
                </c:pt>
                <c:pt idx="13642">
                  <c:v>6.7000000000000004E-2</c:v>
                </c:pt>
                <c:pt idx="13643">
                  <c:v>6.7000000000000004E-2</c:v>
                </c:pt>
                <c:pt idx="13644">
                  <c:v>6.7000000000000004E-2</c:v>
                </c:pt>
                <c:pt idx="13645">
                  <c:v>6.7000000000000004E-2</c:v>
                </c:pt>
                <c:pt idx="13646">
                  <c:v>6.7000000000000004E-2</c:v>
                </c:pt>
                <c:pt idx="13647">
                  <c:v>6.7000000000000004E-2</c:v>
                </c:pt>
                <c:pt idx="13648">
                  <c:v>6.7000000000000004E-2</c:v>
                </c:pt>
                <c:pt idx="13649">
                  <c:v>6.8000000000000005E-2</c:v>
                </c:pt>
                <c:pt idx="13650">
                  <c:v>6.8000000000000005E-2</c:v>
                </c:pt>
                <c:pt idx="13651">
                  <c:v>6.8000000000000005E-2</c:v>
                </c:pt>
                <c:pt idx="13652">
                  <c:v>6.8000000000000005E-2</c:v>
                </c:pt>
                <c:pt idx="13653">
                  <c:v>6.8000000000000005E-2</c:v>
                </c:pt>
                <c:pt idx="13654">
                  <c:v>6.8000000000000005E-2</c:v>
                </c:pt>
                <c:pt idx="13655">
                  <c:v>6.8000000000000005E-2</c:v>
                </c:pt>
                <c:pt idx="13656">
                  <c:v>6.8000000000000005E-2</c:v>
                </c:pt>
                <c:pt idx="13657">
                  <c:v>6.8000000000000005E-2</c:v>
                </c:pt>
                <c:pt idx="13658">
                  <c:v>6.8000000000000005E-2</c:v>
                </c:pt>
                <c:pt idx="13659">
                  <c:v>6.8000000000000005E-2</c:v>
                </c:pt>
                <c:pt idx="13660">
                  <c:v>6.8000000000000005E-2</c:v>
                </c:pt>
                <c:pt idx="13661">
                  <c:v>6.8000000000000005E-2</c:v>
                </c:pt>
                <c:pt idx="13662">
                  <c:v>6.8000000000000005E-2</c:v>
                </c:pt>
                <c:pt idx="13663">
                  <c:v>6.8000000000000005E-2</c:v>
                </c:pt>
                <c:pt idx="13664">
                  <c:v>6.8000000000000005E-2</c:v>
                </c:pt>
                <c:pt idx="13665">
                  <c:v>6.8000000000000005E-2</c:v>
                </c:pt>
                <c:pt idx="13666">
                  <c:v>6.8000000000000005E-2</c:v>
                </c:pt>
                <c:pt idx="13667">
                  <c:v>6.8000000000000005E-2</c:v>
                </c:pt>
                <c:pt idx="13668">
                  <c:v>6.8000000000000005E-2</c:v>
                </c:pt>
                <c:pt idx="13669">
                  <c:v>6.8000000000000005E-2</c:v>
                </c:pt>
                <c:pt idx="13670">
                  <c:v>6.8000000000000005E-2</c:v>
                </c:pt>
                <c:pt idx="13671">
                  <c:v>6.8000000000000005E-2</c:v>
                </c:pt>
                <c:pt idx="13672">
                  <c:v>6.8000000000000005E-2</c:v>
                </c:pt>
                <c:pt idx="13673">
                  <c:v>6.8000000000000005E-2</c:v>
                </c:pt>
                <c:pt idx="13674">
                  <c:v>6.8000000000000005E-2</c:v>
                </c:pt>
                <c:pt idx="13675">
                  <c:v>6.8000000000000005E-2</c:v>
                </c:pt>
                <c:pt idx="13676">
                  <c:v>6.8000000000000005E-2</c:v>
                </c:pt>
                <c:pt idx="13677">
                  <c:v>6.9000000000000006E-2</c:v>
                </c:pt>
                <c:pt idx="13678">
                  <c:v>6.9000000000000006E-2</c:v>
                </c:pt>
                <c:pt idx="13679">
                  <c:v>6.9000000000000006E-2</c:v>
                </c:pt>
                <c:pt idx="13680">
                  <c:v>6.9000000000000006E-2</c:v>
                </c:pt>
                <c:pt idx="13681">
                  <c:v>6.9000000000000006E-2</c:v>
                </c:pt>
                <c:pt idx="13682">
                  <c:v>6.9000000000000006E-2</c:v>
                </c:pt>
                <c:pt idx="13683">
                  <c:v>6.9000000000000006E-2</c:v>
                </c:pt>
                <c:pt idx="13684">
                  <c:v>6.8000000000000005E-2</c:v>
                </c:pt>
                <c:pt idx="13685">
                  <c:v>6.8000000000000005E-2</c:v>
                </c:pt>
                <c:pt idx="13686">
                  <c:v>6.8000000000000005E-2</c:v>
                </c:pt>
                <c:pt idx="13687">
                  <c:v>6.8000000000000005E-2</c:v>
                </c:pt>
                <c:pt idx="13688">
                  <c:v>6.8000000000000005E-2</c:v>
                </c:pt>
                <c:pt idx="13689">
                  <c:v>6.8000000000000005E-2</c:v>
                </c:pt>
                <c:pt idx="13690">
                  <c:v>6.8000000000000005E-2</c:v>
                </c:pt>
                <c:pt idx="13691">
                  <c:v>6.8000000000000005E-2</c:v>
                </c:pt>
                <c:pt idx="13692">
                  <c:v>6.8000000000000005E-2</c:v>
                </c:pt>
                <c:pt idx="13693">
                  <c:v>6.8000000000000005E-2</c:v>
                </c:pt>
                <c:pt idx="13694">
                  <c:v>6.8000000000000005E-2</c:v>
                </c:pt>
                <c:pt idx="13695">
                  <c:v>6.8000000000000005E-2</c:v>
                </c:pt>
                <c:pt idx="13696">
                  <c:v>6.9000000000000006E-2</c:v>
                </c:pt>
                <c:pt idx="13697">
                  <c:v>6.9000000000000006E-2</c:v>
                </c:pt>
                <c:pt idx="13698">
                  <c:v>6.9000000000000006E-2</c:v>
                </c:pt>
                <c:pt idx="13699">
                  <c:v>6.9000000000000006E-2</c:v>
                </c:pt>
                <c:pt idx="13700">
                  <c:v>6.9000000000000006E-2</c:v>
                </c:pt>
                <c:pt idx="13701">
                  <c:v>6.9000000000000006E-2</c:v>
                </c:pt>
                <c:pt idx="13702">
                  <c:v>6.6174898439170418E-2</c:v>
                </c:pt>
                <c:pt idx="13703">
                  <c:v>6.6174898439170418E-2</c:v>
                </c:pt>
                <c:pt idx="13704">
                  <c:v>6.6174898439170418E-2</c:v>
                </c:pt>
                <c:pt idx="13705">
                  <c:v>6.6174898439170418E-2</c:v>
                </c:pt>
                <c:pt idx="13706">
                  <c:v>6.6174898439170418E-2</c:v>
                </c:pt>
                <c:pt idx="13707">
                  <c:v>6.6174898439170418E-2</c:v>
                </c:pt>
                <c:pt idx="13708">
                  <c:v>6.6174898439170418E-2</c:v>
                </c:pt>
                <c:pt idx="13709">
                  <c:v>6.6174898439170418E-2</c:v>
                </c:pt>
                <c:pt idx="13710">
                  <c:v>6.6174898439170418E-2</c:v>
                </c:pt>
                <c:pt idx="13711">
                  <c:v>6.6174898439170418E-2</c:v>
                </c:pt>
                <c:pt idx="13712">
                  <c:v>6.6174898439170418E-2</c:v>
                </c:pt>
                <c:pt idx="13713">
                  <c:v>6.6174898439170418E-2</c:v>
                </c:pt>
                <c:pt idx="13714">
                  <c:v>6.6174898439170418E-2</c:v>
                </c:pt>
                <c:pt idx="13715">
                  <c:v>6.6174898439170418E-2</c:v>
                </c:pt>
                <c:pt idx="13716">
                  <c:v>6.6174898439170418E-2</c:v>
                </c:pt>
                <c:pt idx="13717">
                  <c:v>6.6174898439170418E-2</c:v>
                </c:pt>
                <c:pt idx="13718">
                  <c:v>6.6174898439170418E-2</c:v>
                </c:pt>
                <c:pt idx="13719">
                  <c:v>6.6174898439170418E-2</c:v>
                </c:pt>
                <c:pt idx="13720">
                  <c:v>6.5105837075048106E-2</c:v>
                </c:pt>
                <c:pt idx="13721">
                  <c:v>6.5105837075048106E-2</c:v>
                </c:pt>
                <c:pt idx="13722">
                  <c:v>6.5105837075048106E-2</c:v>
                </c:pt>
                <c:pt idx="13723">
                  <c:v>6.5105837075048106E-2</c:v>
                </c:pt>
                <c:pt idx="13724">
                  <c:v>6.5105837075048106E-2</c:v>
                </c:pt>
                <c:pt idx="13725">
                  <c:v>6.5105837075048106E-2</c:v>
                </c:pt>
                <c:pt idx="13726">
                  <c:v>6.5105837075048106E-2</c:v>
                </c:pt>
                <c:pt idx="13727">
                  <c:v>6.5105837075048106E-2</c:v>
                </c:pt>
                <c:pt idx="13728">
                  <c:v>6.5105837075048106E-2</c:v>
                </c:pt>
                <c:pt idx="13729">
                  <c:v>6.5105837075048106E-2</c:v>
                </c:pt>
                <c:pt idx="13730">
                  <c:v>6.5105837075048106E-2</c:v>
                </c:pt>
                <c:pt idx="13731">
                  <c:v>6.5105837075048106E-2</c:v>
                </c:pt>
                <c:pt idx="13732">
                  <c:v>6.5105837075048106E-2</c:v>
                </c:pt>
                <c:pt idx="13733">
                  <c:v>6.5105837075048106E-2</c:v>
                </c:pt>
                <c:pt idx="13734">
                  <c:v>6.5105837075048106E-2</c:v>
                </c:pt>
                <c:pt idx="13735">
                  <c:v>6.5105837075048106E-2</c:v>
                </c:pt>
                <c:pt idx="13736">
                  <c:v>6.5105837075048106E-2</c:v>
                </c:pt>
                <c:pt idx="13737">
                  <c:v>6.5105837075048106E-2</c:v>
                </c:pt>
                <c:pt idx="13738">
                  <c:v>6.5105837075048106E-2</c:v>
                </c:pt>
                <c:pt idx="13739">
                  <c:v>6.5105837075048106E-2</c:v>
                </c:pt>
                <c:pt idx="13740">
                  <c:v>6.5105837075048106E-2</c:v>
                </c:pt>
                <c:pt idx="13741">
                  <c:v>6.5105837075048106E-2</c:v>
                </c:pt>
                <c:pt idx="13742">
                  <c:v>6.5105837075048106E-2</c:v>
                </c:pt>
                <c:pt idx="13743">
                  <c:v>6.5105837075048106E-2</c:v>
                </c:pt>
                <c:pt idx="13744">
                  <c:v>6.5105837075048106E-2</c:v>
                </c:pt>
                <c:pt idx="13745">
                  <c:v>6.5105837075048106E-2</c:v>
                </c:pt>
                <c:pt idx="13746">
                  <c:v>6.5105837075048106E-2</c:v>
                </c:pt>
                <c:pt idx="13747">
                  <c:v>6.5105837075048106E-2</c:v>
                </c:pt>
                <c:pt idx="13748">
                  <c:v>6.5105837075048106E-2</c:v>
                </c:pt>
                <c:pt idx="13749">
                  <c:v>6.5105837075048106E-2</c:v>
                </c:pt>
                <c:pt idx="13750">
                  <c:v>6.5105837075048106E-2</c:v>
                </c:pt>
                <c:pt idx="13751">
                  <c:v>6.5105837075048106E-2</c:v>
                </c:pt>
                <c:pt idx="13752">
                  <c:v>6.5105837075048106E-2</c:v>
                </c:pt>
                <c:pt idx="13753">
                  <c:v>6.5105837075048106E-2</c:v>
                </c:pt>
                <c:pt idx="13754">
                  <c:v>6.5105837075048106E-2</c:v>
                </c:pt>
                <c:pt idx="13755">
                  <c:v>6.5105837075048106E-2</c:v>
                </c:pt>
                <c:pt idx="13756">
                  <c:v>6.5105837075048106E-2</c:v>
                </c:pt>
                <c:pt idx="13757">
                  <c:v>6.5105837075048106E-2</c:v>
                </c:pt>
                <c:pt idx="13758">
                  <c:v>6.4036775710925808E-2</c:v>
                </c:pt>
                <c:pt idx="13759">
                  <c:v>6.4036775710925808E-2</c:v>
                </c:pt>
                <c:pt idx="13760">
                  <c:v>6.4036775710925808E-2</c:v>
                </c:pt>
                <c:pt idx="13761">
                  <c:v>6.4036775710925808E-2</c:v>
                </c:pt>
                <c:pt idx="13762">
                  <c:v>6.4036775710925808E-2</c:v>
                </c:pt>
                <c:pt idx="13763">
                  <c:v>6.4036775710925808E-2</c:v>
                </c:pt>
                <c:pt idx="13764">
                  <c:v>6.4036775710925808E-2</c:v>
                </c:pt>
                <c:pt idx="13765">
                  <c:v>6.4036775710925808E-2</c:v>
                </c:pt>
                <c:pt idx="13766">
                  <c:v>6.4036775710925808E-2</c:v>
                </c:pt>
                <c:pt idx="13767">
                  <c:v>6.4036775710925808E-2</c:v>
                </c:pt>
                <c:pt idx="13768">
                  <c:v>6.4036775710925808E-2</c:v>
                </c:pt>
                <c:pt idx="13769">
                  <c:v>6.4036775710925808E-2</c:v>
                </c:pt>
                <c:pt idx="13770">
                  <c:v>6.4036775710925808E-2</c:v>
                </c:pt>
                <c:pt idx="13771">
                  <c:v>6.4036775710925808E-2</c:v>
                </c:pt>
                <c:pt idx="13772">
                  <c:v>6.4036775710925808E-2</c:v>
                </c:pt>
                <c:pt idx="13773">
                  <c:v>6.4036775710925808E-2</c:v>
                </c:pt>
                <c:pt idx="13774">
                  <c:v>6.4036775710925808E-2</c:v>
                </c:pt>
                <c:pt idx="13775">
                  <c:v>6.4036775710925808E-2</c:v>
                </c:pt>
                <c:pt idx="13776">
                  <c:v>6.4036775710925808E-2</c:v>
                </c:pt>
                <c:pt idx="13777">
                  <c:v>6.4036775710925808E-2</c:v>
                </c:pt>
                <c:pt idx="13778">
                  <c:v>6.4036775710925808E-2</c:v>
                </c:pt>
                <c:pt idx="13779">
                  <c:v>6.4036775710925808E-2</c:v>
                </c:pt>
                <c:pt idx="13780">
                  <c:v>6.4036775710925808E-2</c:v>
                </c:pt>
                <c:pt idx="13781">
                  <c:v>6.5105837075048106E-2</c:v>
                </c:pt>
                <c:pt idx="13782">
                  <c:v>6.5105837075048106E-2</c:v>
                </c:pt>
                <c:pt idx="13783">
                  <c:v>6.5105837075048106E-2</c:v>
                </c:pt>
                <c:pt idx="13784">
                  <c:v>6.5105837075048106E-2</c:v>
                </c:pt>
                <c:pt idx="13785">
                  <c:v>6.5105837075048106E-2</c:v>
                </c:pt>
                <c:pt idx="13786">
                  <c:v>6.5105837075048106E-2</c:v>
                </c:pt>
                <c:pt idx="13787">
                  <c:v>6.5105837075048106E-2</c:v>
                </c:pt>
                <c:pt idx="13788">
                  <c:v>6.5105837075048106E-2</c:v>
                </c:pt>
                <c:pt idx="13789">
                  <c:v>6.5105837075048106E-2</c:v>
                </c:pt>
                <c:pt idx="13790">
                  <c:v>6.5105837075048106E-2</c:v>
                </c:pt>
                <c:pt idx="13791">
                  <c:v>6.5105837075048106E-2</c:v>
                </c:pt>
                <c:pt idx="13792">
                  <c:v>6.5105837075048106E-2</c:v>
                </c:pt>
                <c:pt idx="13793">
                  <c:v>6.5105837075048106E-2</c:v>
                </c:pt>
                <c:pt idx="13794">
                  <c:v>6.5105837075048106E-2</c:v>
                </c:pt>
                <c:pt idx="13795">
                  <c:v>6.5105837075048106E-2</c:v>
                </c:pt>
                <c:pt idx="13796">
                  <c:v>6.5105837075048106E-2</c:v>
                </c:pt>
                <c:pt idx="13797">
                  <c:v>6.5105837075048106E-2</c:v>
                </c:pt>
                <c:pt idx="13798">
                  <c:v>6.5105837075048106E-2</c:v>
                </c:pt>
                <c:pt idx="13799">
                  <c:v>6.5105837075048106E-2</c:v>
                </c:pt>
                <c:pt idx="13800">
                  <c:v>6.5105837075048106E-2</c:v>
                </c:pt>
                <c:pt idx="13801">
                  <c:v>6.5105837075048106E-2</c:v>
                </c:pt>
                <c:pt idx="13802">
                  <c:v>6.5105837075048106E-2</c:v>
                </c:pt>
                <c:pt idx="13803">
                  <c:v>6.5105837075048106E-2</c:v>
                </c:pt>
                <c:pt idx="13804">
                  <c:v>6.5105837075048106E-2</c:v>
                </c:pt>
                <c:pt idx="13805">
                  <c:v>6.5105837075048106E-2</c:v>
                </c:pt>
                <c:pt idx="13806">
                  <c:v>6.5105837075048106E-2</c:v>
                </c:pt>
                <c:pt idx="13807">
                  <c:v>6.5105837075048106E-2</c:v>
                </c:pt>
                <c:pt idx="13808">
                  <c:v>6.5105837075048106E-2</c:v>
                </c:pt>
                <c:pt idx="13809">
                  <c:v>6.5105837075048106E-2</c:v>
                </c:pt>
                <c:pt idx="13810">
                  <c:v>6.5105837075048106E-2</c:v>
                </c:pt>
                <c:pt idx="13811">
                  <c:v>6.5105837075048106E-2</c:v>
                </c:pt>
                <c:pt idx="13812">
                  <c:v>6.5105837075048106E-2</c:v>
                </c:pt>
                <c:pt idx="13813">
                  <c:v>6.5105837075048106E-2</c:v>
                </c:pt>
                <c:pt idx="13814">
                  <c:v>6.5105837075048106E-2</c:v>
                </c:pt>
                <c:pt idx="13815">
                  <c:v>6.5105837075048106E-2</c:v>
                </c:pt>
                <c:pt idx="13816">
                  <c:v>6.5105837075048106E-2</c:v>
                </c:pt>
                <c:pt idx="13817">
                  <c:v>6.5105837075048106E-2</c:v>
                </c:pt>
                <c:pt idx="13818">
                  <c:v>6.5105837075048106E-2</c:v>
                </c:pt>
                <c:pt idx="13819">
                  <c:v>6.5105837075048106E-2</c:v>
                </c:pt>
                <c:pt idx="13820">
                  <c:v>6.5105837075048106E-2</c:v>
                </c:pt>
                <c:pt idx="13821">
                  <c:v>6.5105837075048106E-2</c:v>
                </c:pt>
                <c:pt idx="13822">
                  <c:v>6.5105837075048106E-2</c:v>
                </c:pt>
                <c:pt idx="13823">
                  <c:v>6.5105837075048106E-2</c:v>
                </c:pt>
                <c:pt idx="13824">
                  <c:v>6.5105837075048106E-2</c:v>
                </c:pt>
                <c:pt idx="13825">
                  <c:v>6.5105837075048106E-2</c:v>
                </c:pt>
                <c:pt idx="13826">
                  <c:v>6.5105837075048106E-2</c:v>
                </c:pt>
                <c:pt idx="13827">
                  <c:v>6.5105837075048106E-2</c:v>
                </c:pt>
                <c:pt idx="13828">
                  <c:v>6.5105837075048106E-2</c:v>
                </c:pt>
                <c:pt idx="13829">
                  <c:v>6.5105837075048106E-2</c:v>
                </c:pt>
                <c:pt idx="13830">
                  <c:v>6.5105837075048106E-2</c:v>
                </c:pt>
                <c:pt idx="13831">
                  <c:v>6.6174898439170418E-2</c:v>
                </c:pt>
                <c:pt idx="13832">
                  <c:v>6.6174898439170418E-2</c:v>
                </c:pt>
                <c:pt idx="13833">
                  <c:v>6.6174898439170418E-2</c:v>
                </c:pt>
                <c:pt idx="13834">
                  <c:v>6.6174898439170418E-2</c:v>
                </c:pt>
                <c:pt idx="13835">
                  <c:v>6.5105837075048106E-2</c:v>
                </c:pt>
                <c:pt idx="13836">
                  <c:v>6.6174898439170418E-2</c:v>
                </c:pt>
                <c:pt idx="13837">
                  <c:v>6.6174898439170418E-2</c:v>
                </c:pt>
                <c:pt idx="13838">
                  <c:v>6.6174898439170418E-2</c:v>
                </c:pt>
                <c:pt idx="13839">
                  <c:v>6.6174898439170418E-2</c:v>
                </c:pt>
                <c:pt idx="13840">
                  <c:v>6.6174898439170418E-2</c:v>
                </c:pt>
                <c:pt idx="13841">
                  <c:v>6.6174898439170418E-2</c:v>
                </c:pt>
                <c:pt idx="13842">
                  <c:v>6.6174898439170418E-2</c:v>
                </c:pt>
                <c:pt idx="13843">
                  <c:v>6.6174898439170418E-2</c:v>
                </c:pt>
                <c:pt idx="13844">
                  <c:v>6.6174898439170418E-2</c:v>
                </c:pt>
                <c:pt idx="13845">
                  <c:v>6.5105837075048106E-2</c:v>
                </c:pt>
                <c:pt idx="13846">
                  <c:v>6.5105837075048106E-2</c:v>
                </c:pt>
                <c:pt idx="13847">
                  <c:v>6.5105837075048106E-2</c:v>
                </c:pt>
                <c:pt idx="13848">
                  <c:v>6.5105837075048106E-2</c:v>
                </c:pt>
                <c:pt idx="13849">
                  <c:v>6.5105837075048106E-2</c:v>
                </c:pt>
                <c:pt idx="13850">
                  <c:v>6.5105837075048106E-2</c:v>
                </c:pt>
                <c:pt idx="13851">
                  <c:v>6.5105837075048106E-2</c:v>
                </c:pt>
                <c:pt idx="13852">
                  <c:v>6.5105837075048106E-2</c:v>
                </c:pt>
                <c:pt idx="13853">
                  <c:v>6.5105837075048106E-2</c:v>
                </c:pt>
                <c:pt idx="13854">
                  <c:v>6.5105837075048106E-2</c:v>
                </c:pt>
                <c:pt idx="13855">
                  <c:v>6.5105837075048106E-2</c:v>
                </c:pt>
                <c:pt idx="13856">
                  <c:v>6.5105837075048106E-2</c:v>
                </c:pt>
                <c:pt idx="13857">
                  <c:v>6.5105837075048106E-2</c:v>
                </c:pt>
                <c:pt idx="13858">
                  <c:v>6.5105837075048106E-2</c:v>
                </c:pt>
                <c:pt idx="13859">
                  <c:v>6.5105837075048106E-2</c:v>
                </c:pt>
                <c:pt idx="13860">
                  <c:v>6.5105837075048106E-2</c:v>
                </c:pt>
                <c:pt idx="13861">
                  <c:v>6.5105837075048106E-2</c:v>
                </c:pt>
                <c:pt idx="13862">
                  <c:v>6.5105837075048106E-2</c:v>
                </c:pt>
                <c:pt idx="13863">
                  <c:v>6.5105837075048106E-2</c:v>
                </c:pt>
                <c:pt idx="13864">
                  <c:v>6.5105837075048106E-2</c:v>
                </c:pt>
                <c:pt idx="13865">
                  <c:v>6.5105837075048106E-2</c:v>
                </c:pt>
                <c:pt idx="13866">
                  <c:v>6.5105837075048106E-2</c:v>
                </c:pt>
                <c:pt idx="13867">
                  <c:v>6.5105837075048106E-2</c:v>
                </c:pt>
                <c:pt idx="13868">
                  <c:v>6.5105837075048106E-2</c:v>
                </c:pt>
                <c:pt idx="13869">
                  <c:v>6.5105837075048106E-2</c:v>
                </c:pt>
                <c:pt idx="13870">
                  <c:v>6.5105837075048106E-2</c:v>
                </c:pt>
                <c:pt idx="13871">
                  <c:v>6.5105837075048106E-2</c:v>
                </c:pt>
                <c:pt idx="13872">
                  <c:v>6.5105837075048106E-2</c:v>
                </c:pt>
                <c:pt idx="13873">
                  <c:v>6.5105837075048106E-2</c:v>
                </c:pt>
                <c:pt idx="13874">
                  <c:v>6.6174898439170418E-2</c:v>
                </c:pt>
                <c:pt idx="13875">
                  <c:v>6.6174898439170418E-2</c:v>
                </c:pt>
                <c:pt idx="13876">
                  <c:v>6.5105837075048106E-2</c:v>
                </c:pt>
                <c:pt idx="13877">
                  <c:v>6.5105837075048106E-2</c:v>
                </c:pt>
                <c:pt idx="13878">
                  <c:v>6.5105837075048106E-2</c:v>
                </c:pt>
                <c:pt idx="13879">
                  <c:v>6.5105837075048106E-2</c:v>
                </c:pt>
                <c:pt idx="13880">
                  <c:v>6.5105837075048106E-2</c:v>
                </c:pt>
                <c:pt idx="13881">
                  <c:v>6.5105837075048106E-2</c:v>
                </c:pt>
                <c:pt idx="13882">
                  <c:v>6.5105837075048106E-2</c:v>
                </c:pt>
                <c:pt idx="13883">
                  <c:v>6.5105837075048106E-2</c:v>
                </c:pt>
                <c:pt idx="13884">
                  <c:v>6.5105837075048106E-2</c:v>
                </c:pt>
                <c:pt idx="13885">
                  <c:v>6.5105837075048106E-2</c:v>
                </c:pt>
                <c:pt idx="13886">
                  <c:v>6.5105837075048106E-2</c:v>
                </c:pt>
                <c:pt idx="13887">
                  <c:v>6.4036775710925808E-2</c:v>
                </c:pt>
                <c:pt idx="13888">
                  <c:v>6.4036775710925808E-2</c:v>
                </c:pt>
                <c:pt idx="13889">
                  <c:v>6.4036775710925808E-2</c:v>
                </c:pt>
                <c:pt idx="13890">
                  <c:v>6.4036775710925808E-2</c:v>
                </c:pt>
                <c:pt idx="13891">
                  <c:v>6.4036775710925808E-2</c:v>
                </c:pt>
                <c:pt idx="13892">
                  <c:v>6.4036775710925808E-2</c:v>
                </c:pt>
                <c:pt idx="13893">
                  <c:v>6.4036775710925808E-2</c:v>
                </c:pt>
                <c:pt idx="13894">
                  <c:v>6.4036775710925808E-2</c:v>
                </c:pt>
                <c:pt idx="13895">
                  <c:v>6.4036775710925808E-2</c:v>
                </c:pt>
                <c:pt idx="13896">
                  <c:v>6.4036775710925808E-2</c:v>
                </c:pt>
                <c:pt idx="13897">
                  <c:v>6.4036775710925808E-2</c:v>
                </c:pt>
                <c:pt idx="13898">
                  <c:v>6.4036775710925808E-2</c:v>
                </c:pt>
                <c:pt idx="13899">
                  <c:v>6.4036775710925808E-2</c:v>
                </c:pt>
                <c:pt idx="13900">
                  <c:v>6.4036775710925808E-2</c:v>
                </c:pt>
                <c:pt idx="13901">
                  <c:v>6.4036775710925808E-2</c:v>
                </c:pt>
                <c:pt idx="13902">
                  <c:v>6.4036775710925808E-2</c:v>
                </c:pt>
                <c:pt idx="13903">
                  <c:v>6.4036775710925808E-2</c:v>
                </c:pt>
                <c:pt idx="13904">
                  <c:v>6.4036775710925808E-2</c:v>
                </c:pt>
                <c:pt idx="13905">
                  <c:v>6.4036775710925808E-2</c:v>
                </c:pt>
                <c:pt idx="13906">
                  <c:v>6.4036775710925808E-2</c:v>
                </c:pt>
                <c:pt idx="13907">
                  <c:v>6.4036775710925808E-2</c:v>
                </c:pt>
                <c:pt idx="13908">
                  <c:v>6.4036775710925808E-2</c:v>
                </c:pt>
                <c:pt idx="13909">
                  <c:v>6.4036775710925808E-2</c:v>
                </c:pt>
                <c:pt idx="13910">
                  <c:v>6.4036775710925808E-2</c:v>
                </c:pt>
                <c:pt idx="13911">
                  <c:v>6.4036775710925808E-2</c:v>
                </c:pt>
                <c:pt idx="13912">
                  <c:v>6.4036775710925808E-2</c:v>
                </c:pt>
                <c:pt idx="13913">
                  <c:v>6.4036775710925808E-2</c:v>
                </c:pt>
                <c:pt idx="13914">
                  <c:v>6.4036775710925808E-2</c:v>
                </c:pt>
                <c:pt idx="13915">
                  <c:v>6.4036775710925808E-2</c:v>
                </c:pt>
                <c:pt idx="13916">
                  <c:v>6.4036775710925808E-2</c:v>
                </c:pt>
                <c:pt idx="13917">
                  <c:v>7.4727389352148801E-2</c:v>
                </c:pt>
                <c:pt idx="13918">
                  <c:v>0.10038486209108403</c:v>
                </c:pt>
                <c:pt idx="13919">
                  <c:v>0.11321359846055162</c:v>
                </c:pt>
                <c:pt idx="13920">
                  <c:v>0.12711139619414155</c:v>
                </c:pt>
                <c:pt idx="13921">
                  <c:v>0.14207825529185378</c:v>
                </c:pt>
                <c:pt idx="13922">
                  <c:v>0.15169980756895446</c:v>
                </c:pt>
                <c:pt idx="13923">
                  <c:v>0.15383793029719905</c:v>
                </c:pt>
                <c:pt idx="13924">
                  <c:v>0.15383793029719905</c:v>
                </c:pt>
                <c:pt idx="13925">
                  <c:v>0.15383793029719905</c:v>
                </c:pt>
                <c:pt idx="13926">
                  <c:v>0.15383793029719905</c:v>
                </c:pt>
                <c:pt idx="13927">
                  <c:v>0.15383793029719905</c:v>
                </c:pt>
                <c:pt idx="13928">
                  <c:v>0.15383793029719905</c:v>
                </c:pt>
                <c:pt idx="13929">
                  <c:v>0.15276886893307676</c:v>
                </c:pt>
                <c:pt idx="13930">
                  <c:v>0.15276886893307676</c:v>
                </c:pt>
                <c:pt idx="13931">
                  <c:v>0.15169980756895446</c:v>
                </c:pt>
                <c:pt idx="13932">
                  <c:v>0.15169980756895446</c:v>
                </c:pt>
                <c:pt idx="13933">
                  <c:v>0.15169980756895446</c:v>
                </c:pt>
                <c:pt idx="13934">
                  <c:v>0.15063074620483216</c:v>
                </c:pt>
                <c:pt idx="13935">
                  <c:v>0.14956168484070986</c:v>
                </c:pt>
                <c:pt idx="13936">
                  <c:v>0.14849262347658754</c:v>
                </c:pt>
                <c:pt idx="13937">
                  <c:v>0.14742356211246524</c:v>
                </c:pt>
                <c:pt idx="13938">
                  <c:v>0.14742356211246524</c:v>
                </c:pt>
                <c:pt idx="13939">
                  <c:v>0.14635450074834294</c:v>
                </c:pt>
                <c:pt idx="13940">
                  <c:v>0.14635450074834294</c:v>
                </c:pt>
                <c:pt idx="13941">
                  <c:v>0.14528543938422064</c:v>
                </c:pt>
                <c:pt idx="13942">
                  <c:v>0.14421637802009837</c:v>
                </c:pt>
                <c:pt idx="13943">
                  <c:v>0.14314731665597608</c:v>
                </c:pt>
                <c:pt idx="13944">
                  <c:v>0.14314731665597608</c:v>
                </c:pt>
                <c:pt idx="13945">
                  <c:v>0.14207825529185378</c:v>
                </c:pt>
                <c:pt idx="13946">
                  <c:v>0.14100919392773148</c:v>
                </c:pt>
                <c:pt idx="13947">
                  <c:v>0.13994013256360915</c:v>
                </c:pt>
                <c:pt idx="13948">
                  <c:v>0.13887107119948686</c:v>
                </c:pt>
                <c:pt idx="13949">
                  <c:v>0.13780200983536456</c:v>
                </c:pt>
                <c:pt idx="13950">
                  <c:v>0.13780200983536456</c:v>
                </c:pt>
                <c:pt idx="13951">
                  <c:v>0.13673294847124226</c:v>
                </c:pt>
                <c:pt idx="13952">
                  <c:v>0.13673294847124226</c:v>
                </c:pt>
                <c:pt idx="13953">
                  <c:v>0.13566388710711996</c:v>
                </c:pt>
                <c:pt idx="13954">
                  <c:v>0.13459482574299766</c:v>
                </c:pt>
                <c:pt idx="13955">
                  <c:v>0.13352576437887537</c:v>
                </c:pt>
                <c:pt idx="13956">
                  <c:v>0.13352576437887537</c:v>
                </c:pt>
                <c:pt idx="13957">
                  <c:v>0.13245670301475307</c:v>
                </c:pt>
                <c:pt idx="13958">
                  <c:v>0.13245670301475307</c:v>
                </c:pt>
                <c:pt idx="13959">
                  <c:v>0.13138764165063074</c:v>
                </c:pt>
                <c:pt idx="13960">
                  <c:v>0.13031858028650845</c:v>
                </c:pt>
                <c:pt idx="13961">
                  <c:v>0.13031858028650845</c:v>
                </c:pt>
                <c:pt idx="13962">
                  <c:v>0.12924951892238615</c:v>
                </c:pt>
                <c:pt idx="13963">
                  <c:v>0.12924951892238615</c:v>
                </c:pt>
                <c:pt idx="13964">
                  <c:v>0.12818045755826385</c:v>
                </c:pt>
                <c:pt idx="13965">
                  <c:v>0.12711139619414155</c:v>
                </c:pt>
                <c:pt idx="13966">
                  <c:v>0.12711139619414155</c:v>
                </c:pt>
                <c:pt idx="13967">
                  <c:v>0.12604233483001925</c:v>
                </c:pt>
                <c:pt idx="13968">
                  <c:v>0.12604233483001925</c:v>
                </c:pt>
                <c:pt idx="13969">
                  <c:v>0.12604233483001925</c:v>
                </c:pt>
                <c:pt idx="13970">
                  <c:v>0.12497327346589694</c:v>
                </c:pt>
                <c:pt idx="13971">
                  <c:v>0.12390421210177464</c:v>
                </c:pt>
                <c:pt idx="13972">
                  <c:v>0.12283515073765235</c:v>
                </c:pt>
                <c:pt idx="13973">
                  <c:v>0.12176608937353003</c:v>
                </c:pt>
                <c:pt idx="13974">
                  <c:v>0.12176608937353003</c:v>
                </c:pt>
                <c:pt idx="13975">
                  <c:v>0.12176608937353003</c:v>
                </c:pt>
                <c:pt idx="13976">
                  <c:v>0.12069702800940774</c:v>
                </c:pt>
                <c:pt idx="13977">
                  <c:v>0.11962796664528544</c:v>
                </c:pt>
                <c:pt idx="13978">
                  <c:v>0.11855890528116314</c:v>
                </c:pt>
                <c:pt idx="13979">
                  <c:v>0.11748984391704083</c:v>
                </c:pt>
                <c:pt idx="13980">
                  <c:v>0.11748984391704083</c:v>
                </c:pt>
                <c:pt idx="13981">
                  <c:v>0.11748984391704083</c:v>
                </c:pt>
                <c:pt idx="13982">
                  <c:v>0.11642078255291853</c:v>
                </c:pt>
                <c:pt idx="13983">
                  <c:v>0.11535172118879623</c:v>
                </c:pt>
                <c:pt idx="13984">
                  <c:v>0.11428265982467394</c:v>
                </c:pt>
                <c:pt idx="13985">
                  <c:v>0.11428265982467394</c:v>
                </c:pt>
                <c:pt idx="13986">
                  <c:v>0.11428265982467394</c:v>
                </c:pt>
                <c:pt idx="13987">
                  <c:v>0.11321359846055162</c:v>
                </c:pt>
                <c:pt idx="13988">
                  <c:v>0.11321359846055162</c:v>
                </c:pt>
                <c:pt idx="13989">
                  <c:v>0.11214453709642933</c:v>
                </c:pt>
                <c:pt idx="13990">
                  <c:v>0.11107547573230703</c:v>
                </c:pt>
                <c:pt idx="13991">
                  <c:v>0.11107547573230703</c:v>
                </c:pt>
                <c:pt idx="13992">
                  <c:v>0.11107547573230703</c:v>
                </c:pt>
                <c:pt idx="13993">
                  <c:v>0.11107547573230703</c:v>
                </c:pt>
                <c:pt idx="13994">
                  <c:v>0.11000641436818473</c:v>
                </c:pt>
                <c:pt idx="13995">
                  <c:v>0.10893735300406242</c:v>
                </c:pt>
                <c:pt idx="13996">
                  <c:v>0.10786829163994012</c:v>
                </c:pt>
                <c:pt idx="13997">
                  <c:v>0.10786829163994012</c:v>
                </c:pt>
                <c:pt idx="13998">
                  <c:v>0.10786829163994012</c:v>
                </c:pt>
                <c:pt idx="13999">
                  <c:v>0.10679923027581782</c:v>
                </c:pt>
                <c:pt idx="14000">
                  <c:v>0.10679923027581782</c:v>
                </c:pt>
                <c:pt idx="14001">
                  <c:v>0.10679923027581782</c:v>
                </c:pt>
                <c:pt idx="14002">
                  <c:v>0.10679923027581782</c:v>
                </c:pt>
                <c:pt idx="14003">
                  <c:v>0.10679923027581782</c:v>
                </c:pt>
                <c:pt idx="14004">
                  <c:v>0.10573016891169552</c:v>
                </c:pt>
                <c:pt idx="14005">
                  <c:v>0.10573016891169552</c:v>
                </c:pt>
                <c:pt idx="14006">
                  <c:v>0.10573016891169552</c:v>
                </c:pt>
                <c:pt idx="14007">
                  <c:v>0.10466110754757321</c:v>
                </c:pt>
                <c:pt idx="14008">
                  <c:v>0.10359204618345091</c:v>
                </c:pt>
                <c:pt idx="14009">
                  <c:v>0.10359204618345091</c:v>
                </c:pt>
                <c:pt idx="14010">
                  <c:v>0.10359204618345091</c:v>
                </c:pt>
                <c:pt idx="14011">
                  <c:v>0.10359204618345091</c:v>
                </c:pt>
                <c:pt idx="14012">
                  <c:v>0.10359204618345091</c:v>
                </c:pt>
                <c:pt idx="14013">
                  <c:v>0.10252298481932864</c:v>
                </c:pt>
                <c:pt idx="14014">
                  <c:v>0.10252298481932864</c:v>
                </c:pt>
                <c:pt idx="14015">
                  <c:v>0.10252298481932864</c:v>
                </c:pt>
                <c:pt idx="14016">
                  <c:v>0.10252298481932864</c:v>
                </c:pt>
                <c:pt idx="14017">
                  <c:v>0.10252298481932864</c:v>
                </c:pt>
                <c:pt idx="14018">
                  <c:v>0.10145392345520635</c:v>
                </c:pt>
                <c:pt idx="14019">
                  <c:v>0.10145392345520635</c:v>
                </c:pt>
                <c:pt idx="14020">
                  <c:v>0.10038486209108403</c:v>
                </c:pt>
                <c:pt idx="14021">
                  <c:v>0.10038486209108403</c:v>
                </c:pt>
                <c:pt idx="14022">
                  <c:v>0.10038486209108403</c:v>
                </c:pt>
                <c:pt idx="14023">
                  <c:v>0.10038486209108403</c:v>
                </c:pt>
                <c:pt idx="14024">
                  <c:v>0.10038486209108403</c:v>
                </c:pt>
                <c:pt idx="14025">
                  <c:v>9.9315800726961737E-2</c:v>
                </c:pt>
                <c:pt idx="14026">
                  <c:v>9.8246739362839439E-2</c:v>
                </c:pt>
                <c:pt idx="14027">
                  <c:v>9.8246739362839439E-2</c:v>
                </c:pt>
                <c:pt idx="14028">
                  <c:v>9.8246739362839439E-2</c:v>
                </c:pt>
                <c:pt idx="14029">
                  <c:v>9.8246739362839439E-2</c:v>
                </c:pt>
                <c:pt idx="14030">
                  <c:v>9.8246739362839439E-2</c:v>
                </c:pt>
                <c:pt idx="14031">
                  <c:v>9.7177677998717141E-2</c:v>
                </c:pt>
                <c:pt idx="14032">
                  <c:v>9.6108616634594829E-2</c:v>
                </c:pt>
                <c:pt idx="14033">
                  <c:v>9.6108616634594829E-2</c:v>
                </c:pt>
                <c:pt idx="14034">
                  <c:v>9.6108616634594829E-2</c:v>
                </c:pt>
                <c:pt idx="14035">
                  <c:v>9.6108616634594829E-2</c:v>
                </c:pt>
                <c:pt idx="14036">
                  <c:v>9.5039555270472531E-2</c:v>
                </c:pt>
                <c:pt idx="14037">
                  <c:v>9.3970493906350233E-2</c:v>
                </c:pt>
                <c:pt idx="14038">
                  <c:v>9.3970493906350233E-2</c:v>
                </c:pt>
                <c:pt idx="14039">
                  <c:v>9.3970493906350233E-2</c:v>
                </c:pt>
                <c:pt idx="14040">
                  <c:v>9.3970493906350233E-2</c:v>
                </c:pt>
                <c:pt idx="14041">
                  <c:v>9.2901432542227935E-2</c:v>
                </c:pt>
                <c:pt idx="14042">
                  <c:v>9.2901432542227935E-2</c:v>
                </c:pt>
                <c:pt idx="14043">
                  <c:v>9.1832371178105623E-2</c:v>
                </c:pt>
                <c:pt idx="14044">
                  <c:v>9.1832371178105623E-2</c:v>
                </c:pt>
                <c:pt idx="14045">
                  <c:v>9.1832371178105623E-2</c:v>
                </c:pt>
                <c:pt idx="14046">
                  <c:v>9.1832371178105623E-2</c:v>
                </c:pt>
                <c:pt idx="14047">
                  <c:v>9.1832371178105623E-2</c:v>
                </c:pt>
                <c:pt idx="14048">
                  <c:v>9.0763309813983326E-2</c:v>
                </c:pt>
                <c:pt idx="14049">
                  <c:v>9.0763309813983326E-2</c:v>
                </c:pt>
                <c:pt idx="14050">
                  <c:v>8.9694248449861028E-2</c:v>
                </c:pt>
                <c:pt idx="14051">
                  <c:v>8.9694248449861028E-2</c:v>
                </c:pt>
                <c:pt idx="14052">
                  <c:v>8.9694248449861028E-2</c:v>
                </c:pt>
                <c:pt idx="14053">
                  <c:v>8.9694248449861028E-2</c:v>
                </c:pt>
                <c:pt idx="14054">
                  <c:v>8.8625187085738716E-2</c:v>
                </c:pt>
                <c:pt idx="14055">
                  <c:v>8.8625187085738716E-2</c:v>
                </c:pt>
                <c:pt idx="14056">
                  <c:v>8.7556125721616418E-2</c:v>
                </c:pt>
                <c:pt idx="14057">
                  <c:v>8.7556125721616418E-2</c:v>
                </c:pt>
                <c:pt idx="14058">
                  <c:v>8.7556125721616418E-2</c:v>
                </c:pt>
                <c:pt idx="14059">
                  <c:v>8.7556125721616418E-2</c:v>
                </c:pt>
                <c:pt idx="14060">
                  <c:v>8.7556125721616418E-2</c:v>
                </c:pt>
                <c:pt idx="14061">
                  <c:v>8.648706435749412E-2</c:v>
                </c:pt>
                <c:pt idx="14062">
                  <c:v>8.648706435749412E-2</c:v>
                </c:pt>
                <c:pt idx="14063">
                  <c:v>8.648706435749412E-2</c:v>
                </c:pt>
                <c:pt idx="14064">
                  <c:v>8.648706435749412E-2</c:v>
                </c:pt>
                <c:pt idx="14065">
                  <c:v>8.648706435749412E-2</c:v>
                </c:pt>
                <c:pt idx="14066">
                  <c:v>8.5418002993371822E-2</c:v>
                </c:pt>
                <c:pt idx="14067">
                  <c:v>8.434894162924951E-2</c:v>
                </c:pt>
                <c:pt idx="14068">
                  <c:v>8.434894162924951E-2</c:v>
                </c:pt>
                <c:pt idx="14069">
                  <c:v>8.434894162924951E-2</c:v>
                </c:pt>
                <c:pt idx="14070">
                  <c:v>8.434894162924951E-2</c:v>
                </c:pt>
                <c:pt idx="14071">
                  <c:v>8.434894162924951E-2</c:v>
                </c:pt>
                <c:pt idx="14072">
                  <c:v>8.3279880265127212E-2</c:v>
                </c:pt>
                <c:pt idx="14073">
                  <c:v>8.3279880265127212E-2</c:v>
                </c:pt>
                <c:pt idx="14074">
                  <c:v>8.2210818901004915E-2</c:v>
                </c:pt>
                <c:pt idx="14075">
                  <c:v>8.2210818901004915E-2</c:v>
                </c:pt>
                <c:pt idx="14076">
                  <c:v>8.2210818901004915E-2</c:v>
                </c:pt>
                <c:pt idx="14077">
                  <c:v>8.2210818901004915E-2</c:v>
                </c:pt>
                <c:pt idx="14078">
                  <c:v>8.2210818901004915E-2</c:v>
                </c:pt>
                <c:pt idx="14079">
                  <c:v>8.1141757536882617E-2</c:v>
                </c:pt>
                <c:pt idx="14080">
                  <c:v>8.1141757536882617E-2</c:v>
                </c:pt>
                <c:pt idx="14081">
                  <c:v>8.1141757536882617E-2</c:v>
                </c:pt>
                <c:pt idx="14082">
                  <c:v>8.1141757536882617E-2</c:v>
                </c:pt>
                <c:pt idx="14083">
                  <c:v>8.1141757536882617E-2</c:v>
                </c:pt>
                <c:pt idx="14084">
                  <c:v>8.1141757536882617E-2</c:v>
                </c:pt>
                <c:pt idx="14085">
                  <c:v>8.0072696172760305E-2</c:v>
                </c:pt>
                <c:pt idx="14086">
                  <c:v>8.0072696172760305E-2</c:v>
                </c:pt>
                <c:pt idx="14087">
                  <c:v>8.0072696172760305E-2</c:v>
                </c:pt>
                <c:pt idx="14088">
                  <c:v>8.0072696172760305E-2</c:v>
                </c:pt>
                <c:pt idx="14089">
                  <c:v>8.0072696172760305E-2</c:v>
                </c:pt>
                <c:pt idx="14090">
                  <c:v>8.0072696172760305E-2</c:v>
                </c:pt>
                <c:pt idx="14091">
                  <c:v>7.9003634808638007E-2</c:v>
                </c:pt>
                <c:pt idx="14092">
                  <c:v>7.9003634808638007E-2</c:v>
                </c:pt>
                <c:pt idx="14093">
                  <c:v>7.9003634808638007E-2</c:v>
                </c:pt>
                <c:pt idx="14094">
                  <c:v>7.9003634808638007E-2</c:v>
                </c:pt>
                <c:pt idx="14095">
                  <c:v>7.9003634808638007E-2</c:v>
                </c:pt>
                <c:pt idx="14096">
                  <c:v>7.7934573444515709E-2</c:v>
                </c:pt>
                <c:pt idx="14097">
                  <c:v>7.7934573444515709E-2</c:v>
                </c:pt>
                <c:pt idx="14098">
                  <c:v>7.6865512080393411E-2</c:v>
                </c:pt>
                <c:pt idx="14099">
                  <c:v>7.6865512080393411E-2</c:v>
                </c:pt>
                <c:pt idx="14100">
                  <c:v>0.09</c:v>
                </c:pt>
                <c:pt idx="14101">
                  <c:v>0.09</c:v>
                </c:pt>
                <c:pt idx="14102">
                  <c:v>0.09</c:v>
                </c:pt>
                <c:pt idx="14103">
                  <c:v>0.09</c:v>
                </c:pt>
                <c:pt idx="14104">
                  <c:v>0.09</c:v>
                </c:pt>
                <c:pt idx="14105">
                  <c:v>0.09</c:v>
                </c:pt>
                <c:pt idx="14106">
                  <c:v>0.09</c:v>
                </c:pt>
                <c:pt idx="14107">
                  <c:v>0.09</c:v>
                </c:pt>
                <c:pt idx="14108">
                  <c:v>0.09</c:v>
                </c:pt>
                <c:pt idx="14109">
                  <c:v>0.09</c:v>
                </c:pt>
                <c:pt idx="14110">
                  <c:v>0.09</c:v>
                </c:pt>
                <c:pt idx="14111">
                  <c:v>0.09</c:v>
                </c:pt>
                <c:pt idx="14112">
                  <c:v>0.09</c:v>
                </c:pt>
                <c:pt idx="14113">
                  <c:v>0.09</c:v>
                </c:pt>
                <c:pt idx="14114">
                  <c:v>0.09</c:v>
                </c:pt>
                <c:pt idx="14115">
                  <c:v>0.09</c:v>
                </c:pt>
                <c:pt idx="14116">
                  <c:v>0.09</c:v>
                </c:pt>
                <c:pt idx="14117">
                  <c:v>0.09</c:v>
                </c:pt>
                <c:pt idx="14118">
                  <c:v>0.09</c:v>
                </c:pt>
                <c:pt idx="14119">
                  <c:v>0.09</c:v>
                </c:pt>
                <c:pt idx="14120">
                  <c:v>0.09</c:v>
                </c:pt>
                <c:pt idx="14121">
                  <c:v>9.6000000000000002E-2</c:v>
                </c:pt>
                <c:pt idx="14122">
                  <c:v>0.109</c:v>
                </c:pt>
                <c:pt idx="14123">
                  <c:v>0.113</c:v>
                </c:pt>
                <c:pt idx="14124">
                  <c:v>0.11899999999999999</c:v>
                </c:pt>
                <c:pt idx="14125">
                  <c:v>0.124</c:v>
                </c:pt>
                <c:pt idx="14126">
                  <c:v>0.129</c:v>
                </c:pt>
                <c:pt idx="14127">
                  <c:v>0.13300000000000001</c:v>
                </c:pt>
                <c:pt idx="14128">
                  <c:v>0.13800000000000001</c:v>
                </c:pt>
                <c:pt idx="14129">
                  <c:v>0.13900000000000001</c:v>
                </c:pt>
                <c:pt idx="14130">
                  <c:v>0.14000000000000001</c:v>
                </c:pt>
                <c:pt idx="14131">
                  <c:v>0.14099999999999999</c:v>
                </c:pt>
                <c:pt idx="14132">
                  <c:v>0.14099999999999999</c:v>
                </c:pt>
                <c:pt idx="14133">
                  <c:v>0.14199999999999999</c:v>
                </c:pt>
                <c:pt idx="14134">
                  <c:v>0.14199999999999999</c:v>
                </c:pt>
                <c:pt idx="14135">
                  <c:v>0.14299999999999999</c:v>
                </c:pt>
                <c:pt idx="14136">
                  <c:v>0.14299999999999999</c:v>
                </c:pt>
                <c:pt idx="14137">
                  <c:v>0.14199999999999999</c:v>
                </c:pt>
                <c:pt idx="14138">
                  <c:v>0.14199999999999999</c:v>
                </c:pt>
                <c:pt idx="14139">
                  <c:v>0.14199999999999999</c:v>
                </c:pt>
                <c:pt idx="14140">
                  <c:v>0.14199999999999999</c:v>
                </c:pt>
                <c:pt idx="14141">
                  <c:v>0.14199999999999999</c:v>
                </c:pt>
                <c:pt idx="14142">
                  <c:v>0.14099999999999999</c:v>
                </c:pt>
                <c:pt idx="14143">
                  <c:v>0.14099999999999999</c:v>
                </c:pt>
                <c:pt idx="14144">
                  <c:v>0.14099999999999999</c:v>
                </c:pt>
                <c:pt idx="14145">
                  <c:v>0.14000000000000001</c:v>
                </c:pt>
                <c:pt idx="14146">
                  <c:v>0.13900000000000001</c:v>
                </c:pt>
                <c:pt idx="14147">
                  <c:v>0.13900000000000001</c:v>
                </c:pt>
                <c:pt idx="14148">
                  <c:v>0.13800000000000001</c:v>
                </c:pt>
                <c:pt idx="14149">
                  <c:v>0.13800000000000001</c:v>
                </c:pt>
                <c:pt idx="14150">
                  <c:v>0.13700000000000001</c:v>
                </c:pt>
                <c:pt idx="14151">
                  <c:v>0.13700000000000001</c:v>
                </c:pt>
                <c:pt idx="14152">
                  <c:v>0.13600000000000001</c:v>
                </c:pt>
                <c:pt idx="14153">
                  <c:v>0.13600000000000001</c:v>
                </c:pt>
                <c:pt idx="14154">
                  <c:v>0.13600000000000001</c:v>
                </c:pt>
                <c:pt idx="14155">
                  <c:v>0.13600000000000001</c:v>
                </c:pt>
                <c:pt idx="14156">
                  <c:v>0.13500000000000001</c:v>
                </c:pt>
                <c:pt idx="14157">
                  <c:v>0.13500000000000001</c:v>
                </c:pt>
                <c:pt idx="14158">
                  <c:v>0.13500000000000001</c:v>
                </c:pt>
                <c:pt idx="14159">
                  <c:v>0.13500000000000001</c:v>
                </c:pt>
                <c:pt idx="14160">
                  <c:v>0.13400000000000001</c:v>
                </c:pt>
                <c:pt idx="14161">
                  <c:v>0.13400000000000001</c:v>
                </c:pt>
                <c:pt idx="14162">
                  <c:v>0.13400000000000001</c:v>
                </c:pt>
                <c:pt idx="14163">
                  <c:v>0.13400000000000001</c:v>
                </c:pt>
                <c:pt idx="14164">
                  <c:v>0.13400000000000001</c:v>
                </c:pt>
                <c:pt idx="14165">
                  <c:v>0.13400000000000001</c:v>
                </c:pt>
                <c:pt idx="14166">
                  <c:v>0.13300000000000001</c:v>
                </c:pt>
                <c:pt idx="14167">
                  <c:v>0.13300000000000001</c:v>
                </c:pt>
                <c:pt idx="14168">
                  <c:v>0.13200000000000001</c:v>
                </c:pt>
                <c:pt idx="14169">
                  <c:v>0.13200000000000001</c:v>
                </c:pt>
                <c:pt idx="14170">
                  <c:v>0.13100000000000001</c:v>
                </c:pt>
                <c:pt idx="14171">
                  <c:v>0.13100000000000001</c:v>
                </c:pt>
                <c:pt idx="14172">
                  <c:v>0.13</c:v>
                </c:pt>
                <c:pt idx="14173">
                  <c:v>0.13</c:v>
                </c:pt>
                <c:pt idx="14174">
                  <c:v>0.13</c:v>
                </c:pt>
                <c:pt idx="14175">
                  <c:v>0.129</c:v>
                </c:pt>
                <c:pt idx="14176">
                  <c:v>0.129</c:v>
                </c:pt>
                <c:pt idx="14177">
                  <c:v>0.129</c:v>
                </c:pt>
                <c:pt idx="14178">
                  <c:v>0.129</c:v>
                </c:pt>
                <c:pt idx="14179">
                  <c:v>0.129</c:v>
                </c:pt>
                <c:pt idx="14180">
                  <c:v>0.129</c:v>
                </c:pt>
                <c:pt idx="14181">
                  <c:v>0.129</c:v>
                </c:pt>
                <c:pt idx="14182">
                  <c:v>0.128</c:v>
                </c:pt>
                <c:pt idx="14183">
                  <c:v>0.128</c:v>
                </c:pt>
                <c:pt idx="14184">
                  <c:v>0.128</c:v>
                </c:pt>
                <c:pt idx="14185">
                  <c:v>0.128</c:v>
                </c:pt>
                <c:pt idx="14186">
                  <c:v>0.128</c:v>
                </c:pt>
                <c:pt idx="14187">
                  <c:v>0.128</c:v>
                </c:pt>
                <c:pt idx="14188">
                  <c:v>0.128</c:v>
                </c:pt>
                <c:pt idx="14189">
                  <c:v>0.128</c:v>
                </c:pt>
                <c:pt idx="14190">
                  <c:v>0.128</c:v>
                </c:pt>
                <c:pt idx="14191">
                  <c:v>0.128</c:v>
                </c:pt>
                <c:pt idx="14192">
                  <c:v>0.127</c:v>
                </c:pt>
                <c:pt idx="14193">
                  <c:v>0.127</c:v>
                </c:pt>
                <c:pt idx="14194">
                  <c:v>0.126</c:v>
                </c:pt>
                <c:pt idx="14195">
                  <c:v>0.126</c:v>
                </c:pt>
                <c:pt idx="14196">
                  <c:v>0.126</c:v>
                </c:pt>
                <c:pt idx="14197">
                  <c:v>0.125</c:v>
                </c:pt>
                <c:pt idx="14198">
                  <c:v>0.125</c:v>
                </c:pt>
                <c:pt idx="14199">
                  <c:v>0.125</c:v>
                </c:pt>
                <c:pt idx="14200">
                  <c:v>0.124</c:v>
                </c:pt>
                <c:pt idx="14201">
                  <c:v>0.124</c:v>
                </c:pt>
                <c:pt idx="14202">
                  <c:v>0.124</c:v>
                </c:pt>
                <c:pt idx="14203">
                  <c:v>0.124</c:v>
                </c:pt>
                <c:pt idx="14204">
                  <c:v>0.124</c:v>
                </c:pt>
                <c:pt idx="14205">
                  <c:v>0.124</c:v>
                </c:pt>
                <c:pt idx="14206">
                  <c:v>0.124</c:v>
                </c:pt>
                <c:pt idx="14207">
                  <c:v>0.124</c:v>
                </c:pt>
                <c:pt idx="14208">
                  <c:v>0.124</c:v>
                </c:pt>
                <c:pt idx="14209">
                  <c:v>0.124</c:v>
                </c:pt>
                <c:pt idx="14210">
                  <c:v>0.124</c:v>
                </c:pt>
                <c:pt idx="14211">
                  <c:v>0.124</c:v>
                </c:pt>
                <c:pt idx="14212">
                  <c:v>0.124</c:v>
                </c:pt>
                <c:pt idx="14213">
                  <c:v>0.124</c:v>
                </c:pt>
                <c:pt idx="14214">
                  <c:v>0.124</c:v>
                </c:pt>
                <c:pt idx="14215">
                  <c:v>0.123</c:v>
                </c:pt>
                <c:pt idx="14216">
                  <c:v>0.123</c:v>
                </c:pt>
                <c:pt idx="14217">
                  <c:v>0.123</c:v>
                </c:pt>
                <c:pt idx="14218">
                  <c:v>0.122</c:v>
                </c:pt>
                <c:pt idx="14219">
                  <c:v>0.122</c:v>
                </c:pt>
                <c:pt idx="14220">
                  <c:v>0.122</c:v>
                </c:pt>
                <c:pt idx="14221">
                  <c:v>0.121</c:v>
                </c:pt>
                <c:pt idx="14222">
                  <c:v>0.121</c:v>
                </c:pt>
                <c:pt idx="14223">
                  <c:v>0.121</c:v>
                </c:pt>
                <c:pt idx="14224">
                  <c:v>0.121</c:v>
                </c:pt>
                <c:pt idx="14225">
                  <c:v>0.121</c:v>
                </c:pt>
                <c:pt idx="14226">
                  <c:v>0.121</c:v>
                </c:pt>
                <c:pt idx="14227">
                  <c:v>0.12</c:v>
                </c:pt>
                <c:pt idx="14228">
                  <c:v>0.12</c:v>
                </c:pt>
                <c:pt idx="14229">
                  <c:v>0.12</c:v>
                </c:pt>
                <c:pt idx="14230">
                  <c:v>0.12</c:v>
                </c:pt>
                <c:pt idx="14231">
                  <c:v>0.12</c:v>
                </c:pt>
                <c:pt idx="14232">
                  <c:v>0.12</c:v>
                </c:pt>
                <c:pt idx="14233">
                  <c:v>0.12</c:v>
                </c:pt>
                <c:pt idx="14234">
                  <c:v>0.12</c:v>
                </c:pt>
                <c:pt idx="14235">
                  <c:v>0.12</c:v>
                </c:pt>
                <c:pt idx="14236">
                  <c:v>0.12</c:v>
                </c:pt>
                <c:pt idx="14237">
                  <c:v>0.12</c:v>
                </c:pt>
                <c:pt idx="14238">
                  <c:v>0.12</c:v>
                </c:pt>
                <c:pt idx="14239">
                  <c:v>0.12</c:v>
                </c:pt>
                <c:pt idx="14240">
                  <c:v>0.12</c:v>
                </c:pt>
                <c:pt idx="14241">
                  <c:v>0.11899999999999999</c:v>
                </c:pt>
                <c:pt idx="14242">
                  <c:v>0.11899999999999999</c:v>
                </c:pt>
                <c:pt idx="14243">
                  <c:v>0.11899999999999999</c:v>
                </c:pt>
                <c:pt idx="14244">
                  <c:v>0.11799999999999999</c:v>
                </c:pt>
                <c:pt idx="14245">
                  <c:v>0.11799999999999999</c:v>
                </c:pt>
                <c:pt idx="14246">
                  <c:v>0.11700000000000001</c:v>
                </c:pt>
                <c:pt idx="14247">
                  <c:v>0.11700000000000001</c:v>
                </c:pt>
                <c:pt idx="14248">
                  <c:v>0.11700000000000001</c:v>
                </c:pt>
                <c:pt idx="14249">
                  <c:v>0.11700000000000001</c:v>
                </c:pt>
                <c:pt idx="14250">
                  <c:v>0.11700000000000001</c:v>
                </c:pt>
                <c:pt idx="14251">
                  <c:v>0.11700000000000001</c:v>
                </c:pt>
                <c:pt idx="14252">
                  <c:v>0.11700000000000001</c:v>
                </c:pt>
                <c:pt idx="14253">
                  <c:v>0.11700000000000001</c:v>
                </c:pt>
                <c:pt idx="14254">
                  <c:v>0.11700000000000001</c:v>
                </c:pt>
                <c:pt idx="14255">
                  <c:v>0.11700000000000001</c:v>
                </c:pt>
                <c:pt idx="14256">
                  <c:v>0.11700000000000001</c:v>
                </c:pt>
                <c:pt idx="14257">
                  <c:v>0.11700000000000001</c:v>
                </c:pt>
                <c:pt idx="14258">
                  <c:v>0.11700000000000001</c:v>
                </c:pt>
                <c:pt idx="14259">
                  <c:v>0.11700000000000001</c:v>
                </c:pt>
                <c:pt idx="14260">
                  <c:v>0.11700000000000001</c:v>
                </c:pt>
                <c:pt idx="14261">
                  <c:v>0.11700000000000001</c:v>
                </c:pt>
                <c:pt idx="14262">
                  <c:v>0.11700000000000001</c:v>
                </c:pt>
                <c:pt idx="14263">
                  <c:v>0.11700000000000001</c:v>
                </c:pt>
                <c:pt idx="14264">
                  <c:v>0.11700000000000001</c:v>
                </c:pt>
                <c:pt idx="14265">
                  <c:v>0.11600000000000001</c:v>
                </c:pt>
                <c:pt idx="14266">
                  <c:v>0.11600000000000001</c:v>
                </c:pt>
                <c:pt idx="14267">
                  <c:v>0.115</c:v>
                </c:pt>
                <c:pt idx="14268">
                  <c:v>0.115</c:v>
                </c:pt>
                <c:pt idx="14269">
                  <c:v>0.114</c:v>
                </c:pt>
                <c:pt idx="14270">
                  <c:v>0.114</c:v>
                </c:pt>
                <c:pt idx="14271">
                  <c:v>0.114</c:v>
                </c:pt>
                <c:pt idx="14272">
                  <c:v>0.114</c:v>
                </c:pt>
                <c:pt idx="14273">
                  <c:v>0.114</c:v>
                </c:pt>
                <c:pt idx="14274">
                  <c:v>0.114</c:v>
                </c:pt>
                <c:pt idx="14275">
                  <c:v>0.114</c:v>
                </c:pt>
                <c:pt idx="14276">
                  <c:v>0.113</c:v>
                </c:pt>
                <c:pt idx="14277">
                  <c:v>0.113</c:v>
                </c:pt>
                <c:pt idx="14278">
                  <c:v>0.113</c:v>
                </c:pt>
                <c:pt idx="14279">
                  <c:v>0.113</c:v>
                </c:pt>
                <c:pt idx="14280">
                  <c:v>0.113</c:v>
                </c:pt>
                <c:pt idx="14281">
                  <c:v>0.113</c:v>
                </c:pt>
                <c:pt idx="14282">
                  <c:v>0.113</c:v>
                </c:pt>
                <c:pt idx="14283">
                  <c:v>0.113</c:v>
                </c:pt>
                <c:pt idx="14284">
                  <c:v>0.113</c:v>
                </c:pt>
                <c:pt idx="14285">
                  <c:v>0.113</c:v>
                </c:pt>
                <c:pt idx="14286">
                  <c:v>0.113</c:v>
                </c:pt>
                <c:pt idx="14287">
                  <c:v>0.113</c:v>
                </c:pt>
                <c:pt idx="14288">
                  <c:v>0.112</c:v>
                </c:pt>
                <c:pt idx="14289">
                  <c:v>0.112</c:v>
                </c:pt>
                <c:pt idx="14290">
                  <c:v>0.113</c:v>
                </c:pt>
                <c:pt idx="14291">
                  <c:v>0.113</c:v>
                </c:pt>
                <c:pt idx="14292">
                  <c:v>0.113</c:v>
                </c:pt>
                <c:pt idx="14293">
                  <c:v>0.113</c:v>
                </c:pt>
                <c:pt idx="14294">
                  <c:v>0.113</c:v>
                </c:pt>
                <c:pt idx="14295">
                  <c:v>0.113</c:v>
                </c:pt>
                <c:pt idx="14296">
                  <c:v>0.113</c:v>
                </c:pt>
                <c:pt idx="14297">
                  <c:v>0.114</c:v>
                </c:pt>
                <c:pt idx="14298">
                  <c:v>0.115</c:v>
                </c:pt>
                <c:pt idx="14299">
                  <c:v>0.115</c:v>
                </c:pt>
                <c:pt idx="14300">
                  <c:v>0.115</c:v>
                </c:pt>
                <c:pt idx="14301">
                  <c:v>0.115</c:v>
                </c:pt>
                <c:pt idx="14302">
                  <c:v>0.11600000000000001</c:v>
                </c:pt>
                <c:pt idx="14303">
                  <c:v>0.11600000000000001</c:v>
                </c:pt>
                <c:pt idx="14304">
                  <c:v>0.11600000000000001</c:v>
                </c:pt>
                <c:pt idx="14305">
                  <c:v>0.11600000000000001</c:v>
                </c:pt>
                <c:pt idx="14306">
                  <c:v>0.11600000000000001</c:v>
                </c:pt>
                <c:pt idx="14307">
                  <c:v>0.11600000000000001</c:v>
                </c:pt>
                <c:pt idx="14308">
                  <c:v>0.11600000000000001</c:v>
                </c:pt>
                <c:pt idx="14309">
                  <c:v>0.11700000000000001</c:v>
                </c:pt>
                <c:pt idx="14310">
                  <c:v>0.11700000000000001</c:v>
                </c:pt>
                <c:pt idx="14311">
                  <c:v>0.11700000000000001</c:v>
                </c:pt>
                <c:pt idx="14312">
                  <c:v>0.11600000000000001</c:v>
                </c:pt>
                <c:pt idx="14313">
                  <c:v>0.11600000000000001</c:v>
                </c:pt>
                <c:pt idx="14314">
                  <c:v>0.11600000000000001</c:v>
                </c:pt>
                <c:pt idx="14315">
                  <c:v>0.11600000000000001</c:v>
                </c:pt>
                <c:pt idx="14316">
                  <c:v>0.11600000000000001</c:v>
                </c:pt>
                <c:pt idx="14317">
                  <c:v>0.11600000000000001</c:v>
                </c:pt>
                <c:pt idx="14318">
                  <c:v>0.115</c:v>
                </c:pt>
                <c:pt idx="14319">
                  <c:v>0.115</c:v>
                </c:pt>
                <c:pt idx="14320">
                  <c:v>0.11600000000000001</c:v>
                </c:pt>
                <c:pt idx="14321">
                  <c:v>0.11600000000000001</c:v>
                </c:pt>
                <c:pt idx="14322">
                  <c:v>0.11600000000000001</c:v>
                </c:pt>
                <c:pt idx="14323">
                  <c:v>0.11600000000000001</c:v>
                </c:pt>
                <c:pt idx="14324">
                  <c:v>0.11600000000000001</c:v>
                </c:pt>
                <c:pt idx="14325">
                  <c:v>0.11600000000000001</c:v>
                </c:pt>
                <c:pt idx="14326">
                  <c:v>0.11600000000000001</c:v>
                </c:pt>
                <c:pt idx="14327">
                  <c:v>0.11600000000000001</c:v>
                </c:pt>
                <c:pt idx="14328">
                  <c:v>0.11600000000000001</c:v>
                </c:pt>
                <c:pt idx="14329">
                  <c:v>0.11600000000000001</c:v>
                </c:pt>
                <c:pt idx="14330">
                  <c:v>0.11600000000000001</c:v>
                </c:pt>
                <c:pt idx="14331">
                  <c:v>0.11600000000000001</c:v>
                </c:pt>
                <c:pt idx="14332">
                  <c:v>0.11700000000000001</c:v>
                </c:pt>
                <c:pt idx="14333">
                  <c:v>0.11700000000000001</c:v>
                </c:pt>
                <c:pt idx="14334">
                  <c:v>0.11700000000000001</c:v>
                </c:pt>
                <c:pt idx="14335">
                  <c:v>0.11600000000000001</c:v>
                </c:pt>
                <c:pt idx="14336">
                  <c:v>0.11600000000000001</c:v>
                </c:pt>
                <c:pt idx="14337">
                  <c:v>0.11600000000000001</c:v>
                </c:pt>
                <c:pt idx="14338">
                  <c:v>0.11600000000000001</c:v>
                </c:pt>
                <c:pt idx="14339">
                  <c:v>0.115</c:v>
                </c:pt>
                <c:pt idx="14340">
                  <c:v>0.115</c:v>
                </c:pt>
                <c:pt idx="14341">
                  <c:v>0.115</c:v>
                </c:pt>
                <c:pt idx="14342">
                  <c:v>0.115</c:v>
                </c:pt>
                <c:pt idx="14343">
                  <c:v>0.115</c:v>
                </c:pt>
                <c:pt idx="14344">
                  <c:v>0.115</c:v>
                </c:pt>
                <c:pt idx="14345">
                  <c:v>0.115</c:v>
                </c:pt>
                <c:pt idx="14346">
                  <c:v>0.115</c:v>
                </c:pt>
                <c:pt idx="14347">
                  <c:v>0.115</c:v>
                </c:pt>
                <c:pt idx="14348">
                  <c:v>0.115</c:v>
                </c:pt>
                <c:pt idx="14349">
                  <c:v>0.115</c:v>
                </c:pt>
                <c:pt idx="14350">
                  <c:v>0.115</c:v>
                </c:pt>
                <c:pt idx="14351">
                  <c:v>0.115</c:v>
                </c:pt>
                <c:pt idx="14352">
                  <c:v>0.115</c:v>
                </c:pt>
                <c:pt idx="14353">
                  <c:v>0.115</c:v>
                </c:pt>
                <c:pt idx="14354">
                  <c:v>0.115</c:v>
                </c:pt>
                <c:pt idx="14355">
                  <c:v>0.11600000000000001</c:v>
                </c:pt>
                <c:pt idx="14356">
                  <c:v>0.11600000000000001</c:v>
                </c:pt>
                <c:pt idx="14357">
                  <c:v>0.11600000000000001</c:v>
                </c:pt>
                <c:pt idx="14358">
                  <c:v>0.11600000000000001</c:v>
                </c:pt>
                <c:pt idx="14359">
                  <c:v>0.11600000000000001</c:v>
                </c:pt>
                <c:pt idx="14360">
                  <c:v>0.115</c:v>
                </c:pt>
                <c:pt idx="14361">
                  <c:v>0.115</c:v>
                </c:pt>
                <c:pt idx="14362">
                  <c:v>0.115</c:v>
                </c:pt>
                <c:pt idx="14363">
                  <c:v>0.114</c:v>
                </c:pt>
                <c:pt idx="14364">
                  <c:v>0.114</c:v>
                </c:pt>
                <c:pt idx="14365">
                  <c:v>0.114</c:v>
                </c:pt>
                <c:pt idx="14366">
                  <c:v>0.114</c:v>
                </c:pt>
                <c:pt idx="14367">
                  <c:v>0.113</c:v>
                </c:pt>
                <c:pt idx="14368">
                  <c:v>0.113</c:v>
                </c:pt>
                <c:pt idx="14369">
                  <c:v>0.113</c:v>
                </c:pt>
                <c:pt idx="14370">
                  <c:v>0.113</c:v>
                </c:pt>
                <c:pt idx="14371">
                  <c:v>0.113</c:v>
                </c:pt>
                <c:pt idx="14372">
                  <c:v>0.113</c:v>
                </c:pt>
                <c:pt idx="14373">
                  <c:v>0.114</c:v>
                </c:pt>
                <c:pt idx="14374">
                  <c:v>0.114</c:v>
                </c:pt>
                <c:pt idx="14375">
                  <c:v>0.114</c:v>
                </c:pt>
                <c:pt idx="14376">
                  <c:v>0.114</c:v>
                </c:pt>
                <c:pt idx="14377">
                  <c:v>0.114</c:v>
                </c:pt>
                <c:pt idx="14378">
                  <c:v>0.114</c:v>
                </c:pt>
                <c:pt idx="14379">
                  <c:v>0.114</c:v>
                </c:pt>
                <c:pt idx="14380">
                  <c:v>0.114</c:v>
                </c:pt>
                <c:pt idx="14381">
                  <c:v>0.114</c:v>
                </c:pt>
                <c:pt idx="14382">
                  <c:v>0.114</c:v>
                </c:pt>
                <c:pt idx="14383">
                  <c:v>0.114</c:v>
                </c:pt>
                <c:pt idx="14384">
                  <c:v>0.114</c:v>
                </c:pt>
                <c:pt idx="14385">
                  <c:v>0.114</c:v>
                </c:pt>
                <c:pt idx="14386">
                  <c:v>0.113</c:v>
                </c:pt>
                <c:pt idx="14387">
                  <c:v>0.113</c:v>
                </c:pt>
                <c:pt idx="14388">
                  <c:v>0.113</c:v>
                </c:pt>
                <c:pt idx="14389">
                  <c:v>0.113</c:v>
                </c:pt>
                <c:pt idx="14390">
                  <c:v>0.113</c:v>
                </c:pt>
                <c:pt idx="14391">
                  <c:v>0.113</c:v>
                </c:pt>
                <c:pt idx="14392">
                  <c:v>0.113</c:v>
                </c:pt>
                <c:pt idx="14393">
                  <c:v>0.113</c:v>
                </c:pt>
                <c:pt idx="14394">
                  <c:v>0.113</c:v>
                </c:pt>
                <c:pt idx="14395">
                  <c:v>0.113</c:v>
                </c:pt>
                <c:pt idx="14396">
                  <c:v>0.113</c:v>
                </c:pt>
                <c:pt idx="14397">
                  <c:v>0.113</c:v>
                </c:pt>
                <c:pt idx="14398">
                  <c:v>0.113</c:v>
                </c:pt>
                <c:pt idx="14399">
                  <c:v>0.113</c:v>
                </c:pt>
                <c:pt idx="14400">
                  <c:v>0.113</c:v>
                </c:pt>
                <c:pt idx="14401">
                  <c:v>0.113</c:v>
                </c:pt>
                <c:pt idx="14402">
                  <c:v>0.113</c:v>
                </c:pt>
                <c:pt idx="14403">
                  <c:v>0.113</c:v>
                </c:pt>
                <c:pt idx="14404">
                  <c:v>0.113</c:v>
                </c:pt>
                <c:pt idx="14405">
                  <c:v>0.113</c:v>
                </c:pt>
                <c:pt idx="14406">
                  <c:v>0.113</c:v>
                </c:pt>
                <c:pt idx="14407">
                  <c:v>0.113</c:v>
                </c:pt>
                <c:pt idx="14408">
                  <c:v>0.113</c:v>
                </c:pt>
                <c:pt idx="14409">
                  <c:v>0.112</c:v>
                </c:pt>
                <c:pt idx="14410">
                  <c:v>0.112</c:v>
                </c:pt>
                <c:pt idx="14411">
                  <c:v>0.112</c:v>
                </c:pt>
                <c:pt idx="14412">
                  <c:v>0.112</c:v>
                </c:pt>
                <c:pt idx="14413">
                  <c:v>0.112</c:v>
                </c:pt>
                <c:pt idx="14414">
                  <c:v>0.112</c:v>
                </c:pt>
                <c:pt idx="14415">
                  <c:v>0.111</c:v>
                </c:pt>
                <c:pt idx="14416">
                  <c:v>0.111</c:v>
                </c:pt>
                <c:pt idx="14417">
                  <c:v>0.111</c:v>
                </c:pt>
                <c:pt idx="14418">
                  <c:v>0.111</c:v>
                </c:pt>
                <c:pt idx="14419">
                  <c:v>0.111</c:v>
                </c:pt>
                <c:pt idx="14420">
                  <c:v>0.111</c:v>
                </c:pt>
                <c:pt idx="14421">
                  <c:v>0.111</c:v>
                </c:pt>
                <c:pt idx="14422">
                  <c:v>0.111</c:v>
                </c:pt>
                <c:pt idx="14423">
                  <c:v>0.112</c:v>
                </c:pt>
                <c:pt idx="14424">
                  <c:v>0.112</c:v>
                </c:pt>
                <c:pt idx="14425">
                  <c:v>0.112</c:v>
                </c:pt>
                <c:pt idx="14426">
                  <c:v>0.112</c:v>
                </c:pt>
                <c:pt idx="14427">
                  <c:v>0.112</c:v>
                </c:pt>
                <c:pt idx="14428">
                  <c:v>0.112</c:v>
                </c:pt>
                <c:pt idx="14429">
                  <c:v>0.112</c:v>
                </c:pt>
                <c:pt idx="14430">
                  <c:v>0.112</c:v>
                </c:pt>
                <c:pt idx="14431">
                  <c:v>0.111</c:v>
                </c:pt>
                <c:pt idx="14432">
                  <c:v>0.111</c:v>
                </c:pt>
                <c:pt idx="14433">
                  <c:v>0.111</c:v>
                </c:pt>
                <c:pt idx="14434">
                  <c:v>0.11</c:v>
                </c:pt>
                <c:pt idx="14435">
                  <c:v>0.11</c:v>
                </c:pt>
                <c:pt idx="14436">
                  <c:v>0.11</c:v>
                </c:pt>
                <c:pt idx="14437">
                  <c:v>0.11</c:v>
                </c:pt>
                <c:pt idx="14438">
                  <c:v>0.11</c:v>
                </c:pt>
                <c:pt idx="14439">
                  <c:v>0.109</c:v>
                </c:pt>
                <c:pt idx="14440">
                  <c:v>0.109</c:v>
                </c:pt>
                <c:pt idx="14441">
                  <c:v>0.109</c:v>
                </c:pt>
                <c:pt idx="14442">
                  <c:v>0.109</c:v>
                </c:pt>
                <c:pt idx="14443">
                  <c:v>0.109</c:v>
                </c:pt>
                <c:pt idx="14444">
                  <c:v>0.109</c:v>
                </c:pt>
                <c:pt idx="14445">
                  <c:v>0.109</c:v>
                </c:pt>
                <c:pt idx="14446">
                  <c:v>0.109</c:v>
                </c:pt>
                <c:pt idx="14447">
                  <c:v>0.109</c:v>
                </c:pt>
                <c:pt idx="14448">
                  <c:v>0.109</c:v>
                </c:pt>
                <c:pt idx="14449">
                  <c:v>0.109</c:v>
                </c:pt>
                <c:pt idx="14450">
                  <c:v>0.109</c:v>
                </c:pt>
                <c:pt idx="14451">
                  <c:v>0.109</c:v>
                </c:pt>
                <c:pt idx="14452">
                  <c:v>0.109</c:v>
                </c:pt>
                <c:pt idx="14453">
                  <c:v>0.109</c:v>
                </c:pt>
                <c:pt idx="14454">
                  <c:v>0.109</c:v>
                </c:pt>
                <c:pt idx="14455">
                  <c:v>0.109</c:v>
                </c:pt>
                <c:pt idx="14456">
                  <c:v>0.109</c:v>
                </c:pt>
                <c:pt idx="14457">
                  <c:v>0.108</c:v>
                </c:pt>
                <c:pt idx="14458">
                  <c:v>0.108</c:v>
                </c:pt>
                <c:pt idx="14459">
                  <c:v>0.108</c:v>
                </c:pt>
                <c:pt idx="14460">
                  <c:v>0.107</c:v>
                </c:pt>
                <c:pt idx="14461">
                  <c:v>0.107</c:v>
                </c:pt>
                <c:pt idx="14462">
                  <c:v>0.107</c:v>
                </c:pt>
                <c:pt idx="14463">
                  <c:v>0.107</c:v>
                </c:pt>
                <c:pt idx="14464">
                  <c:v>0.106</c:v>
                </c:pt>
                <c:pt idx="14465">
                  <c:v>0.106</c:v>
                </c:pt>
                <c:pt idx="14466">
                  <c:v>0.106</c:v>
                </c:pt>
                <c:pt idx="14467">
                  <c:v>0.106</c:v>
                </c:pt>
                <c:pt idx="14468">
                  <c:v>0.106</c:v>
                </c:pt>
                <c:pt idx="14469">
                  <c:v>0.106</c:v>
                </c:pt>
                <c:pt idx="14470">
                  <c:v>0.106</c:v>
                </c:pt>
                <c:pt idx="14471">
                  <c:v>0.106</c:v>
                </c:pt>
                <c:pt idx="14472">
                  <c:v>0.106</c:v>
                </c:pt>
                <c:pt idx="14473">
                  <c:v>0.106</c:v>
                </c:pt>
                <c:pt idx="14474">
                  <c:v>0.106</c:v>
                </c:pt>
                <c:pt idx="14475">
                  <c:v>0.106</c:v>
                </c:pt>
                <c:pt idx="14476">
                  <c:v>0.106</c:v>
                </c:pt>
                <c:pt idx="14477">
                  <c:v>0.106</c:v>
                </c:pt>
                <c:pt idx="14478">
                  <c:v>0.106</c:v>
                </c:pt>
                <c:pt idx="14479">
                  <c:v>0.106</c:v>
                </c:pt>
                <c:pt idx="14480">
                  <c:v>0.106</c:v>
                </c:pt>
                <c:pt idx="14481">
                  <c:v>0.106</c:v>
                </c:pt>
                <c:pt idx="14482">
                  <c:v>0.106</c:v>
                </c:pt>
                <c:pt idx="14483">
                  <c:v>0.106</c:v>
                </c:pt>
                <c:pt idx="14484">
                  <c:v>0.106</c:v>
                </c:pt>
                <c:pt idx="14485">
                  <c:v>0.106</c:v>
                </c:pt>
                <c:pt idx="14486">
                  <c:v>0.106</c:v>
                </c:pt>
                <c:pt idx="14487">
                  <c:v>0.123</c:v>
                </c:pt>
                <c:pt idx="14488">
                  <c:v>0.121</c:v>
                </c:pt>
                <c:pt idx="14489">
                  <c:v>0.121</c:v>
                </c:pt>
                <c:pt idx="14490">
                  <c:v>0.122</c:v>
                </c:pt>
                <c:pt idx="14491">
                  <c:v>0.122</c:v>
                </c:pt>
                <c:pt idx="14492">
                  <c:v>0.122</c:v>
                </c:pt>
                <c:pt idx="14493">
                  <c:v>0.123</c:v>
                </c:pt>
                <c:pt idx="14494">
                  <c:v>0.123</c:v>
                </c:pt>
                <c:pt idx="14495">
                  <c:v>0.124</c:v>
                </c:pt>
                <c:pt idx="14496">
                  <c:v>0.126</c:v>
                </c:pt>
                <c:pt idx="14497">
                  <c:v>0.13700000000000001</c:v>
                </c:pt>
                <c:pt idx="14498">
                  <c:v>0.14099999999999999</c:v>
                </c:pt>
                <c:pt idx="14499">
                  <c:v>0.14299999999999999</c:v>
                </c:pt>
                <c:pt idx="14500">
                  <c:v>0.14499999999999999</c:v>
                </c:pt>
                <c:pt idx="14501">
                  <c:v>0.14599999999999999</c:v>
                </c:pt>
                <c:pt idx="14502">
                  <c:v>0.14699999999999999</c:v>
                </c:pt>
                <c:pt idx="14503">
                  <c:v>0.156</c:v>
                </c:pt>
                <c:pt idx="14504">
                  <c:v>0.158</c:v>
                </c:pt>
                <c:pt idx="14505">
                  <c:v>0.161</c:v>
                </c:pt>
                <c:pt idx="14506">
                  <c:v>0.161</c:v>
                </c:pt>
                <c:pt idx="14507">
                  <c:v>0.16</c:v>
                </c:pt>
                <c:pt idx="14508">
                  <c:v>0.16</c:v>
                </c:pt>
                <c:pt idx="14509">
                  <c:v>0.16</c:v>
                </c:pt>
                <c:pt idx="14510">
                  <c:v>0.16</c:v>
                </c:pt>
                <c:pt idx="14511">
                  <c:v>0.159</c:v>
                </c:pt>
                <c:pt idx="14512">
                  <c:v>0.159</c:v>
                </c:pt>
                <c:pt idx="14513">
                  <c:v>0.159</c:v>
                </c:pt>
                <c:pt idx="14514">
                  <c:v>0.158</c:v>
                </c:pt>
                <c:pt idx="14515">
                  <c:v>0.158</c:v>
                </c:pt>
                <c:pt idx="14516">
                  <c:v>0.158</c:v>
                </c:pt>
                <c:pt idx="14517">
                  <c:v>0.158</c:v>
                </c:pt>
                <c:pt idx="14518">
                  <c:v>0.158</c:v>
                </c:pt>
                <c:pt idx="14519">
                  <c:v>0.157</c:v>
                </c:pt>
                <c:pt idx="14520">
                  <c:v>0.157</c:v>
                </c:pt>
                <c:pt idx="14521">
                  <c:v>0.157</c:v>
                </c:pt>
                <c:pt idx="14522">
                  <c:v>0.157</c:v>
                </c:pt>
                <c:pt idx="14523">
                  <c:v>0.157</c:v>
                </c:pt>
                <c:pt idx="14524">
                  <c:v>0.156</c:v>
                </c:pt>
                <c:pt idx="14525">
                  <c:v>0.156</c:v>
                </c:pt>
                <c:pt idx="14526">
                  <c:v>0.156</c:v>
                </c:pt>
                <c:pt idx="14527">
                  <c:v>0.156</c:v>
                </c:pt>
                <c:pt idx="14528">
                  <c:v>0.155</c:v>
                </c:pt>
                <c:pt idx="14529">
                  <c:v>0.154</c:v>
                </c:pt>
                <c:pt idx="14530">
                  <c:v>0.153</c:v>
                </c:pt>
                <c:pt idx="14531">
                  <c:v>0.153</c:v>
                </c:pt>
                <c:pt idx="14532">
                  <c:v>0.152</c:v>
                </c:pt>
                <c:pt idx="14533">
                  <c:v>0.151</c:v>
                </c:pt>
                <c:pt idx="14534">
                  <c:v>0.151</c:v>
                </c:pt>
                <c:pt idx="14535">
                  <c:v>0.15</c:v>
                </c:pt>
                <c:pt idx="14536">
                  <c:v>0.15</c:v>
                </c:pt>
                <c:pt idx="14537">
                  <c:v>0.15</c:v>
                </c:pt>
                <c:pt idx="14538">
                  <c:v>0.15</c:v>
                </c:pt>
                <c:pt idx="14539">
                  <c:v>0.14899999999999999</c:v>
                </c:pt>
                <c:pt idx="14540">
                  <c:v>0.14899999999999999</c:v>
                </c:pt>
                <c:pt idx="14541">
                  <c:v>0.14899999999999999</c:v>
                </c:pt>
                <c:pt idx="14542">
                  <c:v>0.14899999999999999</c:v>
                </c:pt>
                <c:pt idx="14543">
                  <c:v>0.14899999999999999</c:v>
                </c:pt>
                <c:pt idx="14544">
                  <c:v>0.14899999999999999</c:v>
                </c:pt>
                <c:pt idx="14545">
                  <c:v>0.14799999999999999</c:v>
                </c:pt>
                <c:pt idx="14546">
                  <c:v>0.14799999999999999</c:v>
                </c:pt>
                <c:pt idx="14547">
                  <c:v>0.14799999999999999</c:v>
                </c:pt>
                <c:pt idx="14548">
                  <c:v>0.14799999999999999</c:v>
                </c:pt>
                <c:pt idx="14549">
                  <c:v>0.14799999999999999</c:v>
                </c:pt>
                <c:pt idx="14550">
                  <c:v>0.14799999999999999</c:v>
                </c:pt>
                <c:pt idx="14551">
                  <c:v>0.14699999999999999</c:v>
                </c:pt>
                <c:pt idx="14552">
                  <c:v>0.14599999999999999</c:v>
                </c:pt>
                <c:pt idx="14553">
                  <c:v>0.14599999999999999</c:v>
                </c:pt>
                <c:pt idx="14554">
                  <c:v>0.14499999999999999</c:v>
                </c:pt>
                <c:pt idx="14555">
                  <c:v>0.14399999999999999</c:v>
                </c:pt>
                <c:pt idx="14556">
                  <c:v>0.14399999999999999</c:v>
                </c:pt>
                <c:pt idx="14557">
                  <c:v>0.14299999999999999</c:v>
                </c:pt>
                <c:pt idx="14558">
                  <c:v>0.14299999999999999</c:v>
                </c:pt>
                <c:pt idx="14559">
                  <c:v>0.14299999999999999</c:v>
                </c:pt>
                <c:pt idx="14560">
                  <c:v>0.14199999999999999</c:v>
                </c:pt>
                <c:pt idx="14561">
                  <c:v>0.14199999999999999</c:v>
                </c:pt>
                <c:pt idx="14562">
                  <c:v>0.14199999999999999</c:v>
                </c:pt>
                <c:pt idx="14563">
                  <c:v>0.14199999999999999</c:v>
                </c:pt>
                <c:pt idx="14564">
                  <c:v>0.14199999999999999</c:v>
                </c:pt>
                <c:pt idx="14565">
                  <c:v>0.14199999999999999</c:v>
                </c:pt>
                <c:pt idx="14566">
                  <c:v>0.14099999999999999</c:v>
                </c:pt>
                <c:pt idx="14567">
                  <c:v>0.14099999999999999</c:v>
                </c:pt>
                <c:pt idx="14568">
                  <c:v>0.14099999999999999</c:v>
                </c:pt>
                <c:pt idx="14569">
                  <c:v>0.14099999999999999</c:v>
                </c:pt>
                <c:pt idx="14570">
                  <c:v>0.14099999999999999</c:v>
                </c:pt>
                <c:pt idx="14571">
                  <c:v>0.14099999999999999</c:v>
                </c:pt>
                <c:pt idx="14572">
                  <c:v>0.14099999999999999</c:v>
                </c:pt>
                <c:pt idx="14573">
                  <c:v>0.14099999999999999</c:v>
                </c:pt>
                <c:pt idx="14574">
                  <c:v>0.14000000000000001</c:v>
                </c:pt>
                <c:pt idx="14575">
                  <c:v>0.14000000000000001</c:v>
                </c:pt>
                <c:pt idx="14576">
                  <c:v>0.13900000000000001</c:v>
                </c:pt>
                <c:pt idx="14577">
                  <c:v>0.13900000000000001</c:v>
                </c:pt>
                <c:pt idx="14578">
                  <c:v>0.13800000000000001</c:v>
                </c:pt>
                <c:pt idx="14579">
                  <c:v>0.13700000000000001</c:v>
                </c:pt>
                <c:pt idx="14580">
                  <c:v>0.13700000000000001</c:v>
                </c:pt>
                <c:pt idx="14581">
                  <c:v>0.13600000000000001</c:v>
                </c:pt>
                <c:pt idx="14582">
                  <c:v>0.13600000000000001</c:v>
                </c:pt>
                <c:pt idx="14583">
                  <c:v>0.13600000000000001</c:v>
                </c:pt>
                <c:pt idx="14584">
                  <c:v>0.13500000000000001</c:v>
                </c:pt>
                <c:pt idx="14585">
                  <c:v>0.13500000000000001</c:v>
                </c:pt>
                <c:pt idx="14586">
                  <c:v>0.13500000000000001</c:v>
                </c:pt>
                <c:pt idx="14587">
                  <c:v>0.13500000000000001</c:v>
                </c:pt>
                <c:pt idx="14588">
                  <c:v>0.13500000000000001</c:v>
                </c:pt>
                <c:pt idx="14589">
                  <c:v>0.13500000000000001</c:v>
                </c:pt>
                <c:pt idx="14590">
                  <c:v>0.13500000000000001</c:v>
                </c:pt>
                <c:pt idx="14591">
                  <c:v>0.13400000000000001</c:v>
                </c:pt>
                <c:pt idx="14592">
                  <c:v>0.13400000000000001</c:v>
                </c:pt>
                <c:pt idx="14593">
                  <c:v>0.13400000000000001</c:v>
                </c:pt>
                <c:pt idx="14594">
                  <c:v>0.13400000000000001</c:v>
                </c:pt>
                <c:pt idx="14595">
                  <c:v>0.13400000000000001</c:v>
                </c:pt>
                <c:pt idx="14596">
                  <c:v>0.13400000000000001</c:v>
                </c:pt>
                <c:pt idx="14597">
                  <c:v>0.13400000000000001</c:v>
                </c:pt>
                <c:pt idx="14598">
                  <c:v>0.13400000000000001</c:v>
                </c:pt>
                <c:pt idx="14599">
                  <c:v>0.13900000000000001</c:v>
                </c:pt>
                <c:pt idx="14600">
                  <c:v>0.14299999999999999</c:v>
                </c:pt>
                <c:pt idx="14601">
                  <c:v>0.14699999999999999</c:v>
                </c:pt>
                <c:pt idx="14602">
                  <c:v>0.151</c:v>
                </c:pt>
                <c:pt idx="14603">
                  <c:v>0.153</c:v>
                </c:pt>
                <c:pt idx="14604">
                  <c:v>0.155</c:v>
                </c:pt>
                <c:pt idx="14605">
                  <c:v>0.156</c:v>
                </c:pt>
                <c:pt idx="14606">
                  <c:v>0.158</c:v>
                </c:pt>
                <c:pt idx="14607">
                  <c:v>0.16</c:v>
                </c:pt>
                <c:pt idx="14608">
                  <c:v>0.16</c:v>
                </c:pt>
                <c:pt idx="14609">
                  <c:v>0.16</c:v>
                </c:pt>
                <c:pt idx="14610">
                  <c:v>0.16</c:v>
                </c:pt>
                <c:pt idx="14611">
                  <c:v>0.16</c:v>
                </c:pt>
                <c:pt idx="14612">
                  <c:v>0.16</c:v>
                </c:pt>
                <c:pt idx="14613">
                  <c:v>0.16</c:v>
                </c:pt>
                <c:pt idx="14614">
                  <c:v>0.16</c:v>
                </c:pt>
                <c:pt idx="14615">
                  <c:v>0.161</c:v>
                </c:pt>
                <c:pt idx="14616">
                  <c:v>0.16200000000000001</c:v>
                </c:pt>
                <c:pt idx="14617">
                  <c:v>0.16200000000000001</c:v>
                </c:pt>
                <c:pt idx="14618">
                  <c:v>0.16600000000000001</c:v>
                </c:pt>
                <c:pt idx="14619">
                  <c:v>0.16900000000000001</c:v>
                </c:pt>
                <c:pt idx="14620">
                  <c:v>0.17</c:v>
                </c:pt>
                <c:pt idx="14621">
                  <c:v>0.182</c:v>
                </c:pt>
                <c:pt idx="14622">
                  <c:v>0.182</c:v>
                </c:pt>
                <c:pt idx="14623">
                  <c:v>0.18099999999999999</c:v>
                </c:pt>
                <c:pt idx="14624">
                  <c:v>0.182</c:v>
                </c:pt>
                <c:pt idx="14625">
                  <c:v>0.183</c:v>
                </c:pt>
                <c:pt idx="14626">
                  <c:v>0.182</c:v>
                </c:pt>
                <c:pt idx="14627">
                  <c:v>0.18099999999999999</c:v>
                </c:pt>
                <c:pt idx="14628">
                  <c:v>0.18099999999999999</c:v>
                </c:pt>
                <c:pt idx="14629">
                  <c:v>0.18099999999999999</c:v>
                </c:pt>
                <c:pt idx="14630">
                  <c:v>0.186</c:v>
                </c:pt>
                <c:pt idx="14631">
                  <c:v>0.186</c:v>
                </c:pt>
                <c:pt idx="14632">
                  <c:v>0.185</c:v>
                </c:pt>
                <c:pt idx="14633">
                  <c:v>0.185</c:v>
                </c:pt>
                <c:pt idx="14634">
                  <c:v>0.184</c:v>
                </c:pt>
                <c:pt idx="14635">
                  <c:v>0.183</c:v>
                </c:pt>
                <c:pt idx="14636">
                  <c:v>0.182</c:v>
                </c:pt>
                <c:pt idx="14637">
                  <c:v>0.182</c:v>
                </c:pt>
                <c:pt idx="14638">
                  <c:v>0.18099999999999999</c:v>
                </c:pt>
                <c:pt idx="14639">
                  <c:v>0.18</c:v>
                </c:pt>
                <c:pt idx="14640">
                  <c:v>0.18</c:v>
                </c:pt>
                <c:pt idx="14641">
                  <c:v>0.17899999999999999</c:v>
                </c:pt>
                <c:pt idx="14642">
                  <c:v>0.17899999999999999</c:v>
                </c:pt>
                <c:pt idx="14643">
                  <c:v>0.17799999999999999</c:v>
                </c:pt>
                <c:pt idx="14644">
                  <c:v>0.17799999999999999</c:v>
                </c:pt>
                <c:pt idx="14645">
                  <c:v>0.17699999999999999</c:v>
                </c:pt>
                <c:pt idx="14646">
                  <c:v>0.17599999999999999</c:v>
                </c:pt>
                <c:pt idx="14647">
                  <c:v>0.17599999999999999</c:v>
                </c:pt>
                <c:pt idx="14648">
                  <c:v>0.17399999999999999</c:v>
                </c:pt>
                <c:pt idx="14649">
                  <c:v>0.17299999999999999</c:v>
                </c:pt>
                <c:pt idx="14650">
                  <c:v>0.17199999999999999</c:v>
                </c:pt>
                <c:pt idx="14651">
                  <c:v>0.17100000000000001</c:v>
                </c:pt>
                <c:pt idx="14652">
                  <c:v>0.17</c:v>
                </c:pt>
                <c:pt idx="14653">
                  <c:v>0.16900000000000001</c:v>
                </c:pt>
                <c:pt idx="14654">
                  <c:v>0.16800000000000001</c:v>
                </c:pt>
                <c:pt idx="14655">
                  <c:v>0.16800000000000001</c:v>
                </c:pt>
                <c:pt idx="14656">
                  <c:v>0.16700000000000001</c:v>
                </c:pt>
                <c:pt idx="14657">
                  <c:v>0.16700000000000001</c:v>
                </c:pt>
                <c:pt idx="14658">
                  <c:v>0.16600000000000001</c:v>
                </c:pt>
                <c:pt idx="14659">
                  <c:v>0.16600000000000001</c:v>
                </c:pt>
                <c:pt idx="14660">
                  <c:v>0.16600000000000001</c:v>
                </c:pt>
                <c:pt idx="14661">
                  <c:v>0.16500000000000001</c:v>
                </c:pt>
                <c:pt idx="14662">
                  <c:v>0.16500000000000001</c:v>
                </c:pt>
                <c:pt idx="14663">
                  <c:v>0.16500000000000001</c:v>
                </c:pt>
                <c:pt idx="14664">
                  <c:v>0.16400000000000001</c:v>
                </c:pt>
                <c:pt idx="14665">
                  <c:v>0.16400000000000001</c:v>
                </c:pt>
                <c:pt idx="14666">
                  <c:v>0.16400000000000001</c:v>
                </c:pt>
                <c:pt idx="14667">
                  <c:v>0.16300000000000001</c:v>
                </c:pt>
                <c:pt idx="14668">
                  <c:v>0.16300000000000001</c:v>
                </c:pt>
                <c:pt idx="14669">
                  <c:v>0.16300000000000001</c:v>
                </c:pt>
                <c:pt idx="14670">
                  <c:v>0.16300000000000001</c:v>
                </c:pt>
                <c:pt idx="14671">
                  <c:v>0.16200000000000001</c:v>
                </c:pt>
                <c:pt idx="14672">
                  <c:v>0.16200000000000001</c:v>
                </c:pt>
                <c:pt idx="14673">
                  <c:v>0.161</c:v>
                </c:pt>
                <c:pt idx="14674">
                  <c:v>0.16</c:v>
                </c:pt>
                <c:pt idx="14675">
                  <c:v>0.159</c:v>
                </c:pt>
                <c:pt idx="14676">
                  <c:v>0.159</c:v>
                </c:pt>
                <c:pt idx="14677">
                  <c:v>0.158</c:v>
                </c:pt>
                <c:pt idx="14678">
                  <c:v>0.157</c:v>
                </c:pt>
                <c:pt idx="14679">
                  <c:v>0.157</c:v>
                </c:pt>
                <c:pt idx="14680">
                  <c:v>0.157</c:v>
                </c:pt>
                <c:pt idx="14681">
                  <c:v>0.156</c:v>
                </c:pt>
                <c:pt idx="14682">
                  <c:v>0.156</c:v>
                </c:pt>
                <c:pt idx="14683">
                  <c:v>0.156</c:v>
                </c:pt>
                <c:pt idx="14684">
                  <c:v>0.156</c:v>
                </c:pt>
                <c:pt idx="14685">
                  <c:v>0.155</c:v>
                </c:pt>
                <c:pt idx="14686">
                  <c:v>0.155</c:v>
                </c:pt>
                <c:pt idx="14687">
                  <c:v>0.155</c:v>
                </c:pt>
                <c:pt idx="14688">
                  <c:v>0.155</c:v>
                </c:pt>
                <c:pt idx="14689">
                  <c:v>0.155</c:v>
                </c:pt>
                <c:pt idx="14690">
                  <c:v>0.154</c:v>
                </c:pt>
                <c:pt idx="14691">
                  <c:v>0.154</c:v>
                </c:pt>
                <c:pt idx="14692">
                  <c:v>0.154</c:v>
                </c:pt>
                <c:pt idx="14693">
                  <c:v>0.154</c:v>
                </c:pt>
                <c:pt idx="14694">
                  <c:v>0.153</c:v>
                </c:pt>
                <c:pt idx="14695">
                  <c:v>0.153</c:v>
                </c:pt>
                <c:pt idx="14696">
                  <c:v>0.152</c:v>
                </c:pt>
                <c:pt idx="14697">
                  <c:v>0.152</c:v>
                </c:pt>
                <c:pt idx="14698">
                  <c:v>0.151</c:v>
                </c:pt>
                <c:pt idx="14699">
                  <c:v>0.151</c:v>
                </c:pt>
                <c:pt idx="14700">
                  <c:v>0.15</c:v>
                </c:pt>
                <c:pt idx="14701">
                  <c:v>0.14899999999999999</c:v>
                </c:pt>
                <c:pt idx="14702">
                  <c:v>0.14899999999999999</c:v>
                </c:pt>
                <c:pt idx="14703">
                  <c:v>0.14899999999999999</c:v>
                </c:pt>
                <c:pt idx="14704">
                  <c:v>0.14899999999999999</c:v>
                </c:pt>
                <c:pt idx="14705">
                  <c:v>0.14799999999999999</c:v>
                </c:pt>
                <c:pt idx="14706">
                  <c:v>0.14799999999999999</c:v>
                </c:pt>
                <c:pt idx="14707">
                  <c:v>0.14799999999999999</c:v>
                </c:pt>
                <c:pt idx="14708">
                  <c:v>0.14799999999999999</c:v>
                </c:pt>
                <c:pt idx="14709">
                  <c:v>0.14799999999999999</c:v>
                </c:pt>
                <c:pt idx="14710">
                  <c:v>0.14799999999999999</c:v>
                </c:pt>
                <c:pt idx="14711">
                  <c:v>0.14699999999999999</c:v>
                </c:pt>
                <c:pt idx="14712">
                  <c:v>0.14699999999999999</c:v>
                </c:pt>
                <c:pt idx="14713">
                  <c:v>0.14699999999999999</c:v>
                </c:pt>
                <c:pt idx="14714">
                  <c:v>0.14699999999999999</c:v>
                </c:pt>
                <c:pt idx="14715">
                  <c:v>0.14699999999999999</c:v>
                </c:pt>
                <c:pt idx="14716">
                  <c:v>0.14699999999999999</c:v>
                </c:pt>
                <c:pt idx="14717">
                  <c:v>0.14599999999999999</c:v>
                </c:pt>
                <c:pt idx="14718">
                  <c:v>0.14599999999999999</c:v>
                </c:pt>
                <c:pt idx="14719">
                  <c:v>0.14599999999999999</c:v>
                </c:pt>
                <c:pt idx="14720">
                  <c:v>0.14499999999999999</c:v>
                </c:pt>
                <c:pt idx="14721">
                  <c:v>0.14399999999999999</c:v>
                </c:pt>
                <c:pt idx="14722">
                  <c:v>0.14399999999999999</c:v>
                </c:pt>
                <c:pt idx="14723">
                  <c:v>0.14299999999999999</c:v>
                </c:pt>
                <c:pt idx="14724">
                  <c:v>0.14299999999999999</c:v>
                </c:pt>
                <c:pt idx="14725">
                  <c:v>0.14199999999999999</c:v>
                </c:pt>
                <c:pt idx="14726">
                  <c:v>0.14199999999999999</c:v>
                </c:pt>
                <c:pt idx="14727">
                  <c:v>0.14099999999999999</c:v>
                </c:pt>
                <c:pt idx="14728">
                  <c:v>0.14099999999999999</c:v>
                </c:pt>
                <c:pt idx="14729">
                  <c:v>0.14099999999999999</c:v>
                </c:pt>
                <c:pt idx="14730">
                  <c:v>0.14099999999999999</c:v>
                </c:pt>
                <c:pt idx="14731">
                  <c:v>0.14099999999999999</c:v>
                </c:pt>
                <c:pt idx="14732">
                  <c:v>0.14099999999999999</c:v>
                </c:pt>
                <c:pt idx="14733">
                  <c:v>0.14099999999999999</c:v>
                </c:pt>
                <c:pt idx="14734">
                  <c:v>0.14099999999999999</c:v>
                </c:pt>
                <c:pt idx="14735">
                  <c:v>0.14000000000000001</c:v>
                </c:pt>
                <c:pt idx="14736">
                  <c:v>0.14000000000000001</c:v>
                </c:pt>
                <c:pt idx="14737">
                  <c:v>0.14000000000000001</c:v>
                </c:pt>
                <c:pt idx="14738">
                  <c:v>0.14000000000000001</c:v>
                </c:pt>
                <c:pt idx="14739">
                  <c:v>0.14000000000000001</c:v>
                </c:pt>
                <c:pt idx="14740">
                  <c:v>0.14000000000000001</c:v>
                </c:pt>
                <c:pt idx="14741">
                  <c:v>0.14000000000000001</c:v>
                </c:pt>
                <c:pt idx="14742">
                  <c:v>0.13900000000000001</c:v>
                </c:pt>
                <c:pt idx="14743">
                  <c:v>0.13900000000000001</c:v>
                </c:pt>
                <c:pt idx="14744">
                  <c:v>0.13900000000000001</c:v>
                </c:pt>
                <c:pt idx="14745">
                  <c:v>0.13800000000000001</c:v>
                </c:pt>
                <c:pt idx="14746">
                  <c:v>0.13800000000000001</c:v>
                </c:pt>
                <c:pt idx="14747">
                  <c:v>0.13700000000000001</c:v>
                </c:pt>
                <c:pt idx="14748">
                  <c:v>0.13700000000000001</c:v>
                </c:pt>
                <c:pt idx="14749">
                  <c:v>0.13700000000000001</c:v>
                </c:pt>
                <c:pt idx="14750">
                  <c:v>0.13700000000000001</c:v>
                </c:pt>
                <c:pt idx="14751">
                  <c:v>0.13700000000000001</c:v>
                </c:pt>
                <c:pt idx="14752">
                  <c:v>0.13600000000000001</c:v>
                </c:pt>
                <c:pt idx="14753">
                  <c:v>0.13600000000000001</c:v>
                </c:pt>
                <c:pt idx="14754">
                  <c:v>0.13600000000000001</c:v>
                </c:pt>
                <c:pt idx="14755">
                  <c:v>0.13600000000000001</c:v>
                </c:pt>
                <c:pt idx="14756">
                  <c:v>0.13600000000000001</c:v>
                </c:pt>
                <c:pt idx="14757">
                  <c:v>0.13700000000000001</c:v>
                </c:pt>
                <c:pt idx="14758">
                  <c:v>0.13700000000000001</c:v>
                </c:pt>
                <c:pt idx="14759">
                  <c:v>0.13700000000000001</c:v>
                </c:pt>
                <c:pt idx="14760">
                  <c:v>0.13700000000000001</c:v>
                </c:pt>
                <c:pt idx="14761">
                  <c:v>0.13800000000000001</c:v>
                </c:pt>
                <c:pt idx="14762">
                  <c:v>0.13800000000000001</c:v>
                </c:pt>
                <c:pt idx="14763">
                  <c:v>0.13900000000000001</c:v>
                </c:pt>
                <c:pt idx="14764">
                  <c:v>0.13900000000000001</c:v>
                </c:pt>
                <c:pt idx="14765">
                  <c:v>0.14000000000000001</c:v>
                </c:pt>
                <c:pt idx="14766">
                  <c:v>0.14099999999999999</c:v>
                </c:pt>
                <c:pt idx="14767">
                  <c:v>0.14199999999999999</c:v>
                </c:pt>
                <c:pt idx="14768">
                  <c:v>0.14299999999999999</c:v>
                </c:pt>
                <c:pt idx="14769">
                  <c:v>0.14399999999999999</c:v>
                </c:pt>
                <c:pt idx="14770">
                  <c:v>0.14499999999999999</c:v>
                </c:pt>
                <c:pt idx="14771">
                  <c:v>0.14499999999999999</c:v>
                </c:pt>
                <c:pt idx="14772">
                  <c:v>0.14599999999999999</c:v>
                </c:pt>
                <c:pt idx="14773">
                  <c:v>0.14699999999999999</c:v>
                </c:pt>
                <c:pt idx="14774">
                  <c:v>0.14699999999999999</c:v>
                </c:pt>
                <c:pt idx="14775">
                  <c:v>0.14799999999999999</c:v>
                </c:pt>
                <c:pt idx="14776">
                  <c:v>0.14799999999999999</c:v>
                </c:pt>
                <c:pt idx="14777">
                  <c:v>0.14899999999999999</c:v>
                </c:pt>
                <c:pt idx="14778">
                  <c:v>0.14899999999999999</c:v>
                </c:pt>
                <c:pt idx="14779">
                  <c:v>0.15</c:v>
                </c:pt>
                <c:pt idx="14780">
                  <c:v>0.153</c:v>
                </c:pt>
                <c:pt idx="14781">
                  <c:v>0.155</c:v>
                </c:pt>
                <c:pt idx="14782">
                  <c:v>0.158</c:v>
                </c:pt>
                <c:pt idx="14783">
                  <c:v>0.16</c:v>
                </c:pt>
                <c:pt idx="14784">
                  <c:v>0.16200000000000001</c:v>
                </c:pt>
                <c:pt idx="14785">
                  <c:v>0.16400000000000001</c:v>
                </c:pt>
                <c:pt idx="14786">
                  <c:v>0.16500000000000001</c:v>
                </c:pt>
                <c:pt idx="14787">
                  <c:v>0.16600000000000001</c:v>
                </c:pt>
                <c:pt idx="14788">
                  <c:v>0.16700000000000001</c:v>
                </c:pt>
                <c:pt idx="14789">
                  <c:v>0.16700000000000001</c:v>
                </c:pt>
                <c:pt idx="14790">
                  <c:v>0.16800000000000001</c:v>
                </c:pt>
                <c:pt idx="14791">
                  <c:v>0.16800000000000001</c:v>
                </c:pt>
                <c:pt idx="14792">
                  <c:v>0.16800000000000001</c:v>
                </c:pt>
                <c:pt idx="14793">
                  <c:v>0.16700000000000001</c:v>
                </c:pt>
                <c:pt idx="14794">
                  <c:v>0.16700000000000001</c:v>
                </c:pt>
                <c:pt idx="14795">
                  <c:v>0.16600000000000001</c:v>
                </c:pt>
                <c:pt idx="14796">
                  <c:v>0.16600000000000001</c:v>
                </c:pt>
                <c:pt idx="14797">
                  <c:v>0.16600000000000001</c:v>
                </c:pt>
                <c:pt idx="14798">
                  <c:v>0.16500000000000001</c:v>
                </c:pt>
                <c:pt idx="14799">
                  <c:v>0.16500000000000001</c:v>
                </c:pt>
                <c:pt idx="14800">
                  <c:v>0.16500000000000001</c:v>
                </c:pt>
                <c:pt idx="14801">
                  <c:v>0.16500000000000001</c:v>
                </c:pt>
                <c:pt idx="14802">
                  <c:v>0.16500000000000001</c:v>
                </c:pt>
                <c:pt idx="14803">
                  <c:v>0.16500000000000001</c:v>
                </c:pt>
                <c:pt idx="14804">
                  <c:v>0.16500000000000001</c:v>
                </c:pt>
                <c:pt idx="14805">
                  <c:v>0.16400000000000001</c:v>
                </c:pt>
                <c:pt idx="14806">
                  <c:v>0.16400000000000001</c:v>
                </c:pt>
                <c:pt idx="14807">
                  <c:v>0.16400000000000001</c:v>
                </c:pt>
                <c:pt idx="14808">
                  <c:v>0.16400000000000001</c:v>
                </c:pt>
                <c:pt idx="14809">
                  <c:v>0.16400000000000001</c:v>
                </c:pt>
                <c:pt idx="14810">
                  <c:v>0.16400000000000001</c:v>
                </c:pt>
                <c:pt idx="14811">
                  <c:v>0.16400000000000001</c:v>
                </c:pt>
                <c:pt idx="14812">
                  <c:v>0.16400000000000001</c:v>
                </c:pt>
                <c:pt idx="14813">
                  <c:v>0.16400000000000001</c:v>
                </c:pt>
                <c:pt idx="14814">
                  <c:v>0.16300000000000001</c:v>
                </c:pt>
                <c:pt idx="14815">
                  <c:v>0.16300000000000001</c:v>
                </c:pt>
                <c:pt idx="14816">
                  <c:v>0.16200000000000001</c:v>
                </c:pt>
                <c:pt idx="14817">
                  <c:v>0.16200000000000001</c:v>
                </c:pt>
                <c:pt idx="14818">
                  <c:v>0.161</c:v>
                </c:pt>
                <c:pt idx="14819">
                  <c:v>0.16</c:v>
                </c:pt>
                <c:pt idx="14820">
                  <c:v>0.159</c:v>
                </c:pt>
                <c:pt idx="14821">
                  <c:v>0.158</c:v>
                </c:pt>
                <c:pt idx="14822">
                  <c:v>0.158</c:v>
                </c:pt>
                <c:pt idx="14823">
                  <c:v>0.157</c:v>
                </c:pt>
                <c:pt idx="14824">
                  <c:v>0.157</c:v>
                </c:pt>
                <c:pt idx="14825">
                  <c:v>0.157</c:v>
                </c:pt>
                <c:pt idx="14826">
                  <c:v>0.157</c:v>
                </c:pt>
                <c:pt idx="14827">
                  <c:v>0.157</c:v>
                </c:pt>
                <c:pt idx="14828">
                  <c:v>0.156</c:v>
                </c:pt>
                <c:pt idx="14829">
                  <c:v>0.156</c:v>
                </c:pt>
                <c:pt idx="14830">
                  <c:v>0.156</c:v>
                </c:pt>
                <c:pt idx="14831">
                  <c:v>0.156</c:v>
                </c:pt>
                <c:pt idx="14832">
                  <c:v>0.156</c:v>
                </c:pt>
                <c:pt idx="14833">
                  <c:v>0.156</c:v>
                </c:pt>
                <c:pt idx="14834">
                  <c:v>0.156</c:v>
                </c:pt>
                <c:pt idx="14835">
                  <c:v>0.156</c:v>
                </c:pt>
                <c:pt idx="14836">
                  <c:v>0.155</c:v>
                </c:pt>
                <c:pt idx="14837">
                  <c:v>0.155</c:v>
                </c:pt>
                <c:pt idx="14838">
                  <c:v>0.155</c:v>
                </c:pt>
                <c:pt idx="14839">
                  <c:v>0.155</c:v>
                </c:pt>
                <c:pt idx="14840">
                  <c:v>0.154</c:v>
                </c:pt>
                <c:pt idx="14841">
                  <c:v>0.153</c:v>
                </c:pt>
                <c:pt idx="14842">
                  <c:v>0.152</c:v>
                </c:pt>
                <c:pt idx="14843">
                  <c:v>0.152</c:v>
                </c:pt>
                <c:pt idx="14844">
                  <c:v>0.151</c:v>
                </c:pt>
                <c:pt idx="14845">
                  <c:v>0.15</c:v>
                </c:pt>
                <c:pt idx="14846">
                  <c:v>0.15</c:v>
                </c:pt>
                <c:pt idx="14847">
                  <c:v>0.14899999999999999</c:v>
                </c:pt>
                <c:pt idx="14848">
                  <c:v>0.14899999999999999</c:v>
                </c:pt>
                <c:pt idx="14849">
                  <c:v>0.14899999999999999</c:v>
                </c:pt>
                <c:pt idx="14850">
                  <c:v>0.14899999999999999</c:v>
                </c:pt>
                <c:pt idx="14851">
                  <c:v>0.14799999999999999</c:v>
                </c:pt>
                <c:pt idx="14852">
                  <c:v>0.14799999999999999</c:v>
                </c:pt>
                <c:pt idx="14853">
                  <c:v>0.14799999999999999</c:v>
                </c:pt>
                <c:pt idx="14854">
                  <c:v>0.14799999999999999</c:v>
                </c:pt>
                <c:pt idx="14855">
                  <c:v>0.14799999999999999</c:v>
                </c:pt>
                <c:pt idx="14856">
                  <c:v>0.14799999999999999</c:v>
                </c:pt>
                <c:pt idx="14857">
                  <c:v>0.14799999999999999</c:v>
                </c:pt>
                <c:pt idx="14858">
                  <c:v>0.14799999999999999</c:v>
                </c:pt>
                <c:pt idx="14859">
                  <c:v>0.14799999999999999</c:v>
                </c:pt>
                <c:pt idx="14860">
                  <c:v>0.14799999999999999</c:v>
                </c:pt>
                <c:pt idx="14861">
                  <c:v>0.14699999999999999</c:v>
                </c:pt>
                <c:pt idx="14862">
                  <c:v>0.14699999999999999</c:v>
                </c:pt>
                <c:pt idx="14863">
                  <c:v>0.14699999999999999</c:v>
                </c:pt>
                <c:pt idx="14864">
                  <c:v>0.14699999999999999</c:v>
                </c:pt>
                <c:pt idx="14865">
                  <c:v>0.14599999999999999</c:v>
                </c:pt>
                <c:pt idx="14866">
                  <c:v>0.14499999999999999</c:v>
                </c:pt>
                <c:pt idx="14867">
                  <c:v>0.14499999999999999</c:v>
                </c:pt>
                <c:pt idx="14868">
                  <c:v>0.14399999999999999</c:v>
                </c:pt>
                <c:pt idx="14869">
                  <c:v>0.14399999999999999</c:v>
                </c:pt>
                <c:pt idx="14870">
                  <c:v>0.14299999999999999</c:v>
                </c:pt>
                <c:pt idx="14871">
                  <c:v>0.14299999999999999</c:v>
                </c:pt>
                <c:pt idx="14872">
                  <c:v>0.14299999999999999</c:v>
                </c:pt>
                <c:pt idx="14873">
                  <c:v>0.14199999999999999</c:v>
                </c:pt>
                <c:pt idx="14874">
                  <c:v>0.14199999999999999</c:v>
                </c:pt>
                <c:pt idx="14875">
                  <c:v>0.14199999999999999</c:v>
                </c:pt>
                <c:pt idx="14876">
                  <c:v>0.14199999999999999</c:v>
                </c:pt>
                <c:pt idx="14877">
                  <c:v>0.14199999999999999</c:v>
                </c:pt>
                <c:pt idx="14878">
                  <c:v>0.14199999999999999</c:v>
                </c:pt>
                <c:pt idx="14879">
                  <c:v>0.14199999999999999</c:v>
                </c:pt>
                <c:pt idx="14880">
                  <c:v>0.14199999999999999</c:v>
                </c:pt>
                <c:pt idx="14881">
                  <c:v>0.14199999999999999</c:v>
                </c:pt>
                <c:pt idx="14882">
                  <c:v>0.14199999999999999</c:v>
                </c:pt>
                <c:pt idx="14883">
                  <c:v>0.14199999999999999</c:v>
                </c:pt>
                <c:pt idx="14884">
                  <c:v>0.14099999999999999</c:v>
                </c:pt>
                <c:pt idx="14885">
                  <c:v>0.14099999999999999</c:v>
                </c:pt>
                <c:pt idx="14886">
                  <c:v>0.14099999999999999</c:v>
                </c:pt>
                <c:pt idx="14887">
                  <c:v>0.14000000000000001</c:v>
                </c:pt>
                <c:pt idx="14888">
                  <c:v>0.14000000000000001</c:v>
                </c:pt>
                <c:pt idx="14889">
                  <c:v>0.13900000000000001</c:v>
                </c:pt>
                <c:pt idx="14890">
                  <c:v>0.13800000000000001</c:v>
                </c:pt>
                <c:pt idx="14891">
                  <c:v>0.13800000000000001</c:v>
                </c:pt>
                <c:pt idx="14892">
                  <c:v>0.13700000000000001</c:v>
                </c:pt>
                <c:pt idx="14893">
                  <c:v>0.13700000000000001</c:v>
                </c:pt>
                <c:pt idx="14894">
                  <c:v>0.13600000000000001</c:v>
                </c:pt>
                <c:pt idx="14895">
                  <c:v>0.13600000000000001</c:v>
                </c:pt>
                <c:pt idx="14896">
                  <c:v>0.13600000000000001</c:v>
                </c:pt>
                <c:pt idx="14897">
                  <c:v>0.13600000000000001</c:v>
                </c:pt>
                <c:pt idx="14898">
                  <c:v>0.13600000000000001</c:v>
                </c:pt>
                <c:pt idx="14899">
                  <c:v>0.13600000000000001</c:v>
                </c:pt>
                <c:pt idx="14900">
                  <c:v>0.13600000000000001</c:v>
                </c:pt>
                <c:pt idx="14901">
                  <c:v>0.13600000000000001</c:v>
                </c:pt>
                <c:pt idx="14902">
                  <c:v>0.13500000000000001</c:v>
                </c:pt>
                <c:pt idx="14903">
                  <c:v>0.13500000000000001</c:v>
                </c:pt>
                <c:pt idx="14904">
                  <c:v>0.13500000000000001</c:v>
                </c:pt>
                <c:pt idx="14905">
                  <c:v>0.13500000000000001</c:v>
                </c:pt>
                <c:pt idx="14906">
                  <c:v>0.13500000000000001</c:v>
                </c:pt>
                <c:pt idx="14907">
                  <c:v>0.13500000000000001</c:v>
                </c:pt>
                <c:pt idx="14908">
                  <c:v>0.13500000000000001</c:v>
                </c:pt>
                <c:pt idx="14909">
                  <c:v>0.13500000000000001</c:v>
                </c:pt>
                <c:pt idx="14910">
                  <c:v>0.13400000000000001</c:v>
                </c:pt>
                <c:pt idx="14911">
                  <c:v>0.13400000000000001</c:v>
                </c:pt>
                <c:pt idx="14912">
                  <c:v>0.13300000000000001</c:v>
                </c:pt>
                <c:pt idx="14913">
                  <c:v>0.13300000000000001</c:v>
                </c:pt>
                <c:pt idx="14914">
                  <c:v>0.13200000000000001</c:v>
                </c:pt>
                <c:pt idx="14915">
                  <c:v>0.13200000000000001</c:v>
                </c:pt>
                <c:pt idx="14916">
                  <c:v>0.13100000000000001</c:v>
                </c:pt>
                <c:pt idx="14917">
                  <c:v>0.13100000000000001</c:v>
                </c:pt>
                <c:pt idx="14918">
                  <c:v>0.13</c:v>
                </c:pt>
                <c:pt idx="14919">
                  <c:v>0.13</c:v>
                </c:pt>
                <c:pt idx="14920">
                  <c:v>0.13</c:v>
                </c:pt>
                <c:pt idx="14921">
                  <c:v>0.13</c:v>
                </c:pt>
                <c:pt idx="14922">
                  <c:v>0.129</c:v>
                </c:pt>
                <c:pt idx="14923">
                  <c:v>0.129</c:v>
                </c:pt>
                <c:pt idx="14924">
                  <c:v>0.129</c:v>
                </c:pt>
                <c:pt idx="14925">
                  <c:v>0.129</c:v>
                </c:pt>
                <c:pt idx="14926">
                  <c:v>0.129</c:v>
                </c:pt>
                <c:pt idx="14927">
                  <c:v>0.129</c:v>
                </c:pt>
                <c:pt idx="14928">
                  <c:v>0.129</c:v>
                </c:pt>
                <c:pt idx="14929">
                  <c:v>0.129</c:v>
                </c:pt>
                <c:pt idx="14930">
                  <c:v>0.129</c:v>
                </c:pt>
                <c:pt idx="14931">
                  <c:v>0.129</c:v>
                </c:pt>
                <c:pt idx="14932">
                  <c:v>0.129</c:v>
                </c:pt>
                <c:pt idx="14933">
                  <c:v>0.129</c:v>
                </c:pt>
                <c:pt idx="14934">
                  <c:v>0.129</c:v>
                </c:pt>
                <c:pt idx="14935">
                  <c:v>0.128</c:v>
                </c:pt>
                <c:pt idx="14936">
                  <c:v>0.128</c:v>
                </c:pt>
                <c:pt idx="14937">
                  <c:v>0.128</c:v>
                </c:pt>
                <c:pt idx="14938">
                  <c:v>0.127</c:v>
                </c:pt>
                <c:pt idx="14939">
                  <c:v>0.126</c:v>
                </c:pt>
                <c:pt idx="14940">
                  <c:v>0.126</c:v>
                </c:pt>
                <c:pt idx="14941">
                  <c:v>0.126</c:v>
                </c:pt>
                <c:pt idx="14942">
                  <c:v>0.125</c:v>
                </c:pt>
                <c:pt idx="14943">
                  <c:v>0.125</c:v>
                </c:pt>
                <c:pt idx="14944">
                  <c:v>0.125</c:v>
                </c:pt>
                <c:pt idx="14945">
                  <c:v>0.125</c:v>
                </c:pt>
                <c:pt idx="14946">
                  <c:v>0.125</c:v>
                </c:pt>
                <c:pt idx="14947">
                  <c:v>0.125</c:v>
                </c:pt>
                <c:pt idx="14948">
                  <c:v>0.125</c:v>
                </c:pt>
                <c:pt idx="14949">
                  <c:v>0.124</c:v>
                </c:pt>
                <c:pt idx="14950">
                  <c:v>0.124</c:v>
                </c:pt>
                <c:pt idx="14951">
                  <c:v>0.124</c:v>
                </c:pt>
                <c:pt idx="14952">
                  <c:v>0.124</c:v>
                </c:pt>
                <c:pt idx="14953">
                  <c:v>0.124</c:v>
                </c:pt>
                <c:pt idx="14954">
                  <c:v>0.124</c:v>
                </c:pt>
                <c:pt idx="14955">
                  <c:v>0.124</c:v>
                </c:pt>
                <c:pt idx="14956">
                  <c:v>0.124</c:v>
                </c:pt>
                <c:pt idx="14957">
                  <c:v>0.124</c:v>
                </c:pt>
                <c:pt idx="14958">
                  <c:v>0.124</c:v>
                </c:pt>
                <c:pt idx="14959">
                  <c:v>0.124</c:v>
                </c:pt>
                <c:pt idx="14960">
                  <c:v>0.124</c:v>
                </c:pt>
                <c:pt idx="14961">
                  <c:v>0.123</c:v>
                </c:pt>
                <c:pt idx="14962">
                  <c:v>0.123</c:v>
                </c:pt>
                <c:pt idx="14963">
                  <c:v>0.122</c:v>
                </c:pt>
                <c:pt idx="14964">
                  <c:v>0.122</c:v>
                </c:pt>
                <c:pt idx="14965">
                  <c:v>0.121</c:v>
                </c:pt>
                <c:pt idx="14966">
                  <c:v>0.121</c:v>
                </c:pt>
                <c:pt idx="14967">
                  <c:v>0.121</c:v>
                </c:pt>
                <c:pt idx="14968">
                  <c:v>0.12</c:v>
                </c:pt>
                <c:pt idx="14969">
                  <c:v>0.12</c:v>
                </c:pt>
                <c:pt idx="14970">
                  <c:v>0.12</c:v>
                </c:pt>
                <c:pt idx="14971">
                  <c:v>0.12</c:v>
                </c:pt>
                <c:pt idx="14972">
                  <c:v>0.12</c:v>
                </c:pt>
                <c:pt idx="14973">
                  <c:v>0.12</c:v>
                </c:pt>
                <c:pt idx="14974">
                  <c:v>0.12</c:v>
                </c:pt>
                <c:pt idx="14975">
                  <c:v>0.12</c:v>
                </c:pt>
                <c:pt idx="14976">
                  <c:v>0.12</c:v>
                </c:pt>
                <c:pt idx="14977">
                  <c:v>0.12</c:v>
                </c:pt>
                <c:pt idx="14978">
                  <c:v>0.12</c:v>
                </c:pt>
                <c:pt idx="14979">
                  <c:v>0.12</c:v>
                </c:pt>
                <c:pt idx="14980">
                  <c:v>0.12</c:v>
                </c:pt>
                <c:pt idx="14981">
                  <c:v>0.12</c:v>
                </c:pt>
                <c:pt idx="14982">
                  <c:v>0.12</c:v>
                </c:pt>
                <c:pt idx="14983">
                  <c:v>0.12</c:v>
                </c:pt>
                <c:pt idx="14984">
                  <c:v>0.11899999999999999</c:v>
                </c:pt>
                <c:pt idx="14985">
                  <c:v>0.11899999999999999</c:v>
                </c:pt>
                <c:pt idx="14986">
                  <c:v>0.11799999999999999</c:v>
                </c:pt>
                <c:pt idx="14987">
                  <c:v>0.11799999999999999</c:v>
                </c:pt>
                <c:pt idx="14988">
                  <c:v>0.11700000000000001</c:v>
                </c:pt>
                <c:pt idx="14989">
                  <c:v>0.11700000000000001</c:v>
                </c:pt>
                <c:pt idx="14990">
                  <c:v>0.11600000000000001</c:v>
                </c:pt>
                <c:pt idx="14991">
                  <c:v>0.11600000000000001</c:v>
                </c:pt>
                <c:pt idx="14992">
                  <c:v>0.11600000000000001</c:v>
                </c:pt>
                <c:pt idx="14993">
                  <c:v>0.11600000000000001</c:v>
                </c:pt>
                <c:pt idx="14994">
                  <c:v>0.11600000000000001</c:v>
                </c:pt>
                <c:pt idx="14995">
                  <c:v>0.11600000000000001</c:v>
                </c:pt>
                <c:pt idx="14996">
                  <c:v>0.11600000000000001</c:v>
                </c:pt>
                <c:pt idx="14997">
                  <c:v>0.11600000000000001</c:v>
                </c:pt>
                <c:pt idx="14998">
                  <c:v>0.11600000000000001</c:v>
                </c:pt>
                <c:pt idx="14999">
                  <c:v>0.11600000000000001</c:v>
                </c:pt>
                <c:pt idx="15000">
                  <c:v>0.11600000000000001</c:v>
                </c:pt>
                <c:pt idx="15001">
                  <c:v>0.11600000000000001</c:v>
                </c:pt>
                <c:pt idx="15002">
                  <c:v>0.11600000000000001</c:v>
                </c:pt>
                <c:pt idx="15003">
                  <c:v>0.11600000000000001</c:v>
                </c:pt>
                <c:pt idx="15004">
                  <c:v>0.11600000000000001</c:v>
                </c:pt>
                <c:pt idx="15005">
                  <c:v>0.11600000000000001</c:v>
                </c:pt>
                <c:pt idx="15006">
                  <c:v>0.115</c:v>
                </c:pt>
                <c:pt idx="15007">
                  <c:v>0.115</c:v>
                </c:pt>
                <c:pt idx="15008">
                  <c:v>0.114</c:v>
                </c:pt>
                <c:pt idx="15009">
                  <c:v>0.114</c:v>
                </c:pt>
                <c:pt idx="15010">
                  <c:v>0.113</c:v>
                </c:pt>
                <c:pt idx="15011">
                  <c:v>0.113</c:v>
                </c:pt>
                <c:pt idx="15012">
                  <c:v>0.112</c:v>
                </c:pt>
                <c:pt idx="15013">
                  <c:v>0.112</c:v>
                </c:pt>
                <c:pt idx="15014">
                  <c:v>0.111</c:v>
                </c:pt>
                <c:pt idx="15015">
                  <c:v>0.111</c:v>
                </c:pt>
                <c:pt idx="15016">
                  <c:v>0.111</c:v>
                </c:pt>
                <c:pt idx="15017">
                  <c:v>0.111</c:v>
                </c:pt>
                <c:pt idx="15018">
                  <c:v>0.111</c:v>
                </c:pt>
                <c:pt idx="15019">
                  <c:v>0.111</c:v>
                </c:pt>
                <c:pt idx="15020">
                  <c:v>0.111</c:v>
                </c:pt>
                <c:pt idx="15021">
                  <c:v>0.111</c:v>
                </c:pt>
                <c:pt idx="15022">
                  <c:v>0.111</c:v>
                </c:pt>
                <c:pt idx="15023">
                  <c:v>0.111</c:v>
                </c:pt>
                <c:pt idx="15024">
                  <c:v>0.111</c:v>
                </c:pt>
                <c:pt idx="15025">
                  <c:v>0.111</c:v>
                </c:pt>
                <c:pt idx="15026">
                  <c:v>0.111</c:v>
                </c:pt>
                <c:pt idx="15027">
                  <c:v>0.111</c:v>
                </c:pt>
                <c:pt idx="15028">
                  <c:v>0.111</c:v>
                </c:pt>
                <c:pt idx="15029">
                  <c:v>0.111</c:v>
                </c:pt>
                <c:pt idx="15030">
                  <c:v>0.11</c:v>
                </c:pt>
                <c:pt idx="15031">
                  <c:v>0.11</c:v>
                </c:pt>
                <c:pt idx="15032">
                  <c:v>0.11</c:v>
                </c:pt>
                <c:pt idx="15033">
                  <c:v>0.109</c:v>
                </c:pt>
                <c:pt idx="15034">
                  <c:v>0.109</c:v>
                </c:pt>
                <c:pt idx="15035">
                  <c:v>0.108</c:v>
                </c:pt>
                <c:pt idx="15036">
                  <c:v>0.108</c:v>
                </c:pt>
                <c:pt idx="15037">
                  <c:v>0.107</c:v>
                </c:pt>
                <c:pt idx="15038">
                  <c:v>0.107</c:v>
                </c:pt>
                <c:pt idx="15039">
                  <c:v>0.107</c:v>
                </c:pt>
                <c:pt idx="15040">
                  <c:v>0.106</c:v>
                </c:pt>
                <c:pt idx="15041">
                  <c:v>0.106</c:v>
                </c:pt>
                <c:pt idx="15042">
                  <c:v>0.106</c:v>
                </c:pt>
                <c:pt idx="15043">
                  <c:v>0.106</c:v>
                </c:pt>
                <c:pt idx="15044">
                  <c:v>0.106</c:v>
                </c:pt>
                <c:pt idx="15045">
                  <c:v>0.106</c:v>
                </c:pt>
                <c:pt idx="15046">
                  <c:v>0.106</c:v>
                </c:pt>
                <c:pt idx="15047">
                  <c:v>0.106</c:v>
                </c:pt>
                <c:pt idx="15048">
                  <c:v>0.106</c:v>
                </c:pt>
                <c:pt idx="15049">
                  <c:v>0.106</c:v>
                </c:pt>
                <c:pt idx="15050">
                  <c:v>0.106</c:v>
                </c:pt>
                <c:pt idx="15051">
                  <c:v>0.106</c:v>
                </c:pt>
                <c:pt idx="15052">
                  <c:v>0.106</c:v>
                </c:pt>
                <c:pt idx="15053">
                  <c:v>0.106</c:v>
                </c:pt>
                <c:pt idx="15054">
                  <c:v>0.106</c:v>
                </c:pt>
                <c:pt idx="15055">
                  <c:v>0.106</c:v>
                </c:pt>
                <c:pt idx="15056">
                  <c:v>0.105</c:v>
                </c:pt>
                <c:pt idx="15057">
                  <c:v>0.105</c:v>
                </c:pt>
                <c:pt idx="15058">
                  <c:v>0.105</c:v>
                </c:pt>
                <c:pt idx="15059">
                  <c:v>0.104</c:v>
                </c:pt>
                <c:pt idx="15060">
                  <c:v>0.104</c:v>
                </c:pt>
                <c:pt idx="15061">
                  <c:v>0.104</c:v>
                </c:pt>
                <c:pt idx="15062">
                  <c:v>0.10299999999999999</c:v>
                </c:pt>
                <c:pt idx="15063">
                  <c:v>0.10299999999999999</c:v>
                </c:pt>
                <c:pt idx="15064">
                  <c:v>0.10299999999999999</c:v>
                </c:pt>
                <c:pt idx="15065">
                  <c:v>0.10299999999999999</c:v>
                </c:pt>
                <c:pt idx="15066">
                  <c:v>0.10299999999999999</c:v>
                </c:pt>
                <c:pt idx="15067">
                  <c:v>0.10299999999999999</c:v>
                </c:pt>
                <c:pt idx="15068">
                  <c:v>0.10299999999999999</c:v>
                </c:pt>
                <c:pt idx="15069">
                  <c:v>0.10299999999999999</c:v>
                </c:pt>
                <c:pt idx="15070">
                  <c:v>0.10299999999999999</c:v>
                </c:pt>
                <c:pt idx="15071">
                  <c:v>0.10299999999999999</c:v>
                </c:pt>
                <c:pt idx="15072">
                  <c:v>0.10299999999999999</c:v>
                </c:pt>
                <c:pt idx="15073">
                  <c:v>0.10299999999999999</c:v>
                </c:pt>
                <c:pt idx="15074">
                  <c:v>0.10299999999999999</c:v>
                </c:pt>
                <c:pt idx="15075">
                  <c:v>0.10299999999999999</c:v>
                </c:pt>
                <c:pt idx="15076">
                  <c:v>0.10299999999999999</c:v>
                </c:pt>
                <c:pt idx="15077">
                  <c:v>0.10299999999999999</c:v>
                </c:pt>
                <c:pt idx="15078">
                  <c:v>0.10299999999999999</c:v>
                </c:pt>
                <c:pt idx="15079">
                  <c:v>0.10199999999999999</c:v>
                </c:pt>
                <c:pt idx="15080">
                  <c:v>0.10199999999999999</c:v>
                </c:pt>
                <c:pt idx="15081">
                  <c:v>0.10199999999999999</c:v>
                </c:pt>
                <c:pt idx="15082">
                  <c:v>0.10199999999999999</c:v>
                </c:pt>
                <c:pt idx="15083">
                  <c:v>0.10100000000000001</c:v>
                </c:pt>
                <c:pt idx="15084">
                  <c:v>0.10100000000000001</c:v>
                </c:pt>
                <c:pt idx="15085">
                  <c:v>0.1</c:v>
                </c:pt>
                <c:pt idx="15086">
                  <c:v>0.1</c:v>
                </c:pt>
                <c:pt idx="15087">
                  <c:v>0.1</c:v>
                </c:pt>
                <c:pt idx="15088">
                  <c:v>0.1</c:v>
                </c:pt>
                <c:pt idx="15089">
                  <c:v>0.1</c:v>
                </c:pt>
                <c:pt idx="15090">
                  <c:v>0.1</c:v>
                </c:pt>
                <c:pt idx="15091">
                  <c:v>0.1</c:v>
                </c:pt>
                <c:pt idx="15092">
                  <c:v>0.1</c:v>
                </c:pt>
                <c:pt idx="15093">
                  <c:v>0.1</c:v>
                </c:pt>
                <c:pt idx="15094">
                  <c:v>0.1</c:v>
                </c:pt>
                <c:pt idx="15095">
                  <c:v>0.1</c:v>
                </c:pt>
                <c:pt idx="15096">
                  <c:v>0.1</c:v>
                </c:pt>
                <c:pt idx="15097">
                  <c:v>0.1</c:v>
                </c:pt>
                <c:pt idx="15098">
                  <c:v>0.1</c:v>
                </c:pt>
                <c:pt idx="15099">
                  <c:v>0.1</c:v>
                </c:pt>
                <c:pt idx="15100">
                  <c:v>0.1</c:v>
                </c:pt>
                <c:pt idx="15101">
                  <c:v>9.9000000000000005E-2</c:v>
                </c:pt>
                <c:pt idx="15102">
                  <c:v>9.9000000000000005E-2</c:v>
                </c:pt>
                <c:pt idx="15103">
                  <c:v>9.9000000000000005E-2</c:v>
                </c:pt>
                <c:pt idx="15104">
                  <c:v>9.9000000000000005E-2</c:v>
                </c:pt>
                <c:pt idx="15105">
                  <c:v>9.9000000000000005E-2</c:v>
                </c:pt>
                <c:pt idx="15106">
                  <c:v>9.9000000000000005E-2</c:v>
                </c:pt>
                <c:pt idx="15107">
                  <c:v>9.9000000000000005E-2</c:v>
                </c:pt>
                <c:pt idx="15108">
                  <c:v>9.9000000000000005E-2</c:v>
                </c:pt>
                <c:pt idx="15109">
                  <c:v>9.9000000000000005E-2</c:v>
                </c:pt>
                <c:pt idx="15110">
                  <c:v>0.109</c:v>
                </c:pt>
                <c:pt idx="15111">
                  <c:v>0.125</c:v>
                </c:pt>
                <c:pt idx="15112">
                  <c:v>0.125</c:v>
                </c:pt>
                <c:pt idx="15113">
                  <c:v>0.13100000000000001</c:v>
                </c:pt>
                <c:pt idx="15114">
                  <c:v>0.14599999999999999</c:v>
                </c:pt>
                <c:pt idx="15115">
                  <c:v>0.159</c:v>
                </c:pt>
                <c:pt idx="15116">
                  <c:v>0.16900000000000001</c:v>
                </c:pt>
                <c:pt idx="15117">
                  <c:v>0.17599999999999999</c:v>
                </c:pt>
                <c:pt idx="15118">
                  <c:v>0.17499999999999999</c:v>
                </c:pt>
                <c:pt idx="15119">
                  <c:v>0.17499999999999999</c:v>
                </c:pt>
                <c:pt idx="15120">
                  <c:v>0.18</c:v>
                </c:pt>
                <c:pt idx="15121">
                  <c:v>0.183</c:v>
                </c:pt>
                <c:pt idx="15122">
                  <c:v>0.19500000000000001</c:v>
                </c:pt>
                <c:pt idx="15123">
                  <c:v>0.20399999999999999</c:v>
                </c:pt>
                <c:pt idx="15124">
                  <c:v>0.21199999999999999</c:v>
                </c:pt>
                <c:pt idx="15125">
                  <c:v>0.218</c:v>
                </c:pt>
                <c:pt idx="15126">
                  <c:v>0.214</c:v>
                </c:pt>
                <c:pt idx="15127">
                  <c:v>0.21199999999999999</c:v>
                </c:pt>
                <c:pt idx="15128">
                  <c:v>0.20899999999999999</c:v>
                </c:pt>
                <c:pt idx="15129">
                  <c:v>0.20699999999999999</c:v>
                </c:pt>
                <c:pt idx="15130">
                  <c:v>0.20499999999999999</c:v>
                </c:pt>
                <c:pt idx="15131">
                  <c:v>0.20300000000000001</c:v>
                </c:pt>
                <c:pt idx="15132">
                  <c:v>0.20200000000000001</c:v>
                </c:pt>
                <c:pt idx="15133">
                  <c:v>0.20100000000000001</c:v>
                </c:pt>
                <c:pt idx="15134">
                  <c:v>0.2</c:v>
                </c:pt>
                <c:pt idx="15135">
                  <c:v>0.19900000000000001</c:v>
                </c:pt>
                <c:pt idx="15136">
                  <c:v>0.19800000000000001</c:v>
                </c:pt>
                <c:pt idx="15137">
                  <c:v>0.19700000000000001</c:v>
                </c:pt>
                <c:pt idx="15138">
                  <c:v>0.19700000000000001</c:v>
                </c:pt>
                <c:pt idx="15139">
                  <c:v>0.19700000000000001</c:v>
                </c:pt>
                <c:pt idx="15140">
                  <c:v>0.19600000000000001</c:v>
                </c:pt>
                <c:pt idx="15141">
                  <c:v>0.19600000000000001</c:v>
                </c:pt>
                <c:pt idx="15142">
                  <c:v>0.19500000000000001</c:v>
                </c:pt>
                <c:pt idx="15143">
                  <c:v>0.19600000000000001</c:v>
                </c:pt>
                <c:pt idx="15144">
                  <c:v>0.19500000000000001</c:v>
                </c:pt>
                <c:pt idx="15145">
                  <c:v>0.19500000000000001</c:v>
                </c:pt>
                <c:pt idx="15146">
                  <c:v>0.20200000000000001</c:v>
                </c:pt>
                <c:pt idx="15147">
                  <c:v>0.20499999999999999</c:v>
                </c:pt>
                <c:pt idx="15148">
                  <c:v>0.21299999999999999</c:v>
                </c:pt>
                <c:pt idx="15149">
                  <c:v>0.20899999999999999</c:v>
                </c:pt>
                <c:pt idx="15150">
                  <c:v>0.216</c:v>
                </c:pt>
                <c:pt idx="15151">
                  <c:v>0.21199999999999999</c:v>
                </c:pt>
                <c:pt idx="15152">
                  <c:v>0.222</c:v>
                </c:pt>
                <c:pt idx="15153">
                  <c:v>0.224</c:v>
                </c:pt>
                <c:pt idx="15154">
                  <c:v>0.218</c:v>
                </c:pt>
                <c:pt idx="15155">
                  <c:v>0.218</c:v>
                </c:pt>
                <c:pt idx="15156">
                  <c:v>0.22900000000000001</c:v>
                </c:pt>
                <c:pt idx="15157">
                  <c:v>0.22500000000000001</c:v>
                </c:pt>
                <c:pt idx="15158">
                  <c:v>0.22</c:v>
                </c:pt>
                <c:pt idx="15159">
                  <c:v>0.217</c:v>
                </c:pt>
                <c:pt idx="15160">
                  <c:v>0.215</c:v>
                </c:pt>
                <c:pt idx="15161">
                  <c:v>0.214</c:v>
                </c:pt>
                <c:pt idx="15162">
                  <c:v>0.21299999999999999</c:v>
                </c:pt>
                <c:pt idx="15163">
                  <c:v>0.21199999999999999</c:v>
                </c:pt>
                <c:pt idx="15164">
                  <c:v>0.21099999999999999</c:v>
                </c:pt>
                <c:pt idx="15165">
                  <c:v>0.21099999999999999</c:v>
                </c:pt>
                <c:pt idx="15166">
                  <c:v>0.21</c:v>
                </c:pt>
                <c:pt idx="15167">
                  <c:v>0.20899999999999999</c:v>
                </c:pt>
                <c:pt idx="15168">
                  <c:v>0.20799999999999999</c:v>
                </c:pt>
                <c:pt idx="15169">
                  <c:v>0.20799999999999999</c:v>
                </c:pt>
                <c:pt idx="15170">
                  <c:v>0.20699999999999999</c:v>
                </c:pt>
                <c:pt idx="15171">
                  <c:v>0.20599999999999999</c:v>
                </c:pt>
                <c:pt idx="15172">
                  <c:v>0.20599999999999999</c:v>
                </c:pt>
                <c:pt idx="15173">
                  <c:v>0.20499999999999999</c:v>
                </c:pt>
                <c:pt idx="15174">
                  <c:v>0.20399999999999999</c:v>
                </c:pt>
                <c:pt idx="15175">
                  <c:v>0.20300000000000001</c:v>
                </c:pt>
                <c:pt idx="15176">
                  <c:v>0.20200000000000001</c:v>
                </c:pt>
                <c:pt idx="15177">
                  <c:v>0.20100000000000001</c:v>
                </c:pt>
                <c:pt idx="15178">
                  <c:v>0.2</c:v>
                </c:pt>
                <c:pt idx="15179">
                  <c:v>0.19800000000000001</c:v>
                </c:pt>
                <c:pt idx="15180">
                  <c:v>0.19700000000000001</c:v>
                </c:pt>
                <c:pt idx="15181">
                  <c:v>0.19600000000000001</c:v>
                </c:pt>
                <c:pt idx="15182">
                  <c:v>0.19400000000000001</c:v>
                </c:pt>
                <c:pt idx="15183">
                  <c:v>0.193</c:v>
                </c:pt>
                <c:pt idx="15184">
                  <c:v>0.192</c:v>
                </c:pt>
                <c:pt idx="15185">
                  <c:v>0.191</c:v>
                </c:pt>
                <c:pt idx="15186">
                  <c:v>0.19</c:v>
                </c:pt>
                <c:pt idx="15187">
                  <c:v>0.189</c:v>
                </c:pt>
                <c:pt idx="15188">
                  <c:v>0.188</c:v>
                </c:pt>
                <c:pt idx="15189">
                  <c:v>0.187</c:v>
                </c:pt>
                <c:pt idx="15190">
                  <c:v>0.186</c:v>
                </c:pt>
                <c:pt idx="15191">
                  <c:v>0.185</c:v>
                </c:pt>
                <c:pt idx="15192">
                  <c:v>0.185</c:v>
                </c:pt>
                <c:pt idx="15193">
                  <c:v>0.184</c:v>
                </c:pt>
                <c:pt idx="15194">
                  <c:v>0.183</c:v>
                </c:pt>
                <c:pt idx="15195">
                  <c:v>0.183</c:v>
                </c:pt>
                <c:pt idx="15196">
                  <c:v>0.182</c:v>
                </c:pt>
                <c:pt idx="15197">
                  <c:v>0.18099999999999999</c:v>
                </c:pt>
                <c:pt idx="15198">
                  <c:v>0.18099999999999999</c:v>
                </c:pt>
                <c:pt idx="15199">
                  <c:v>0.18</c:v>
                </c:pt>
                <c:pt idx="15200">
                  <c:v>0.17899999999999999</c:v>
                </c:pt>
                <c:pt idx="15201">
                  <c:v>0.17799999999999999</c:v>
                </c:pt>
                <c:pt idx="15202">
                  <c:v>0.17699999999999999</c:v>
                </c:pt>
                <c:pt idx="15203">
                  <c:v>0.17599999999999999</c:v>
                </c:pt>
                <c:pt idx="15204">
                  <c:v>0.17499999999999999</c:v>
                </c:pt>
                <c:pt idx="15205">
                  <c:v>0.17399999999999999</c:v>
                </c:pt>
                <c:pt idx="15206">
                  <c:v>0.17399999999999999</c:v>
                </c:pt>
                <c:pt idx="15207">
                  <c:v>0.17299999999999999</c:v>
                </c:pt>
                <c:pt idx="15208">
                  <c:v>0.17299999999999999</c:v>
                </c:pt>
                <c:pt idx="15209">
                  <c:v>0.17299999999999999</c:v>
                </c:pt>
                <c:pt idx="15210">
                  <c:v>0.17199999999999999</c:v>
                </c:pt>
                <c:pt idx="15211">
                  <c:v>0.17199999999999999</c:v>
                </c:pt>
                <c:pt idx="15212">
                  <c:v>0.17199999999999999</c:v>
                </c:pt>
                <c:pt idx="15213">
                  <c:v>0.17100000000000001</c:v>
                </c:pt>
                <c:pt idx="15214">
                  <c:v>0.17100000000000001</c:v>
                </c:pt>
                <c:pt idx="15215">
                  <c:v>0.17</c:v>
                </c:pt>
                <c:pt idx="15216">
                  <c:v>0.17</c:v>
                </c:pt>
                <c:pt idx="15217">
                  <c:v>0.17</c:v>
                </c:pt>
                <c:pt idx="15218">
                  <c:v>0.16900000000000001</c:v>
                </c:pt>
                <c:pt idx="15219">
                  <c:v>0.16900000000000001</c:v>
                </c:pt>
                <c:pt idx="15220">
                  <c:v>0.16900000000000001</c:v>
                </c:pt>
                <c:pt idx="15221">
                  <c:v>0.16800000000000001</c:v>
                </c:pt>
                <c:pt idx="15222">
                  <c:v>0.16800000000000001</c:v>
                </c:pt>
                <c:pt idx="15223">
                  <c:v>0.16800000000000001</c:v>
                </c:pt>
                <c:pt idx="15224">
                  <c:v>0.16900000000000001</c:v>
                </c:pt>
                <c:pt idx="15225">
                  <c:v>0.16900000000000001</c:v>
                </c:pt>
                <c:pt idx="15226">
                  <c:v>0.16900000000000001</c:v>
                </c:pt>
                <c:pt idx="15227">
                  <c:v>0.16800000000000001</c:v>
                </c:pt>
                <c:pt idx="15228">
                  <c:v>0.16800000000000001</c:v>
                </c:pt>
                <c:pt idx="15229">
                  <c:v>0.16800000000000001</c:v>
                </c:pt>
                <c:pt idx="15230">
                  <c:v>0.16700000000000001</c:v>
                </c:pt>
                <c:pt idx="15231">
                  <c:v>0.16700000000000001</c:v>
                </c:pt>
                <c:pt idx="15232">
                  <c:v>0.16700000000000001</c:v>
                </c:pt>
                <c:pt idx="15233">
                  <c:v>0.16700000000000001</c:v>
                </c:pt>
                <c:pt idx="15234">
                  <c:v>0.16700000000000001</c:v>
                </c:pt>
                <c:pt idx="15235">
                  <c:v>0.16700000000000001</c:v>
                </c:pt>
                <c:pt idx="15236">
                  <c:v>0.16600000000000001</c:v>
                </c:pt>
                <c:pt idx="15237">
                  <c:v>0.16600000000000001</c:v>
                </c:pt>
                <c:pt idx="15238">
                  <c:v>0.16600000000000001</c:v>
                </c:pt>
                <c:pt idx="15239">
                  <c:v>0.16600000000000001</c:v>
                </c:pt>
                <c:pt idx="15240">
                  <c:v>0.16600000000000001</c:v>
                </c:pt>
                <c:pt idx="15241">
                  <c:v>0.16600000000000001</c:v>
                </c:pt>
                <c:pt idx="15242">
                  <c:v>0.16500000000000001</c:v>
                </c:pt>
                <c:pt idx="15243">
                  <c:v>0.16500000000000001</c:v>
                </c:pt>
                <c:pt idx="15244">
                  <c:v>0.16500000000000001</c:v>
                </c:pt>
                <c:pt idx="15245">
                  <c:v>0.16500000000000001</c:v>
                </c:pt>
                <c:pt idx="15246">
                  <c:v>0.16400000000000001</c:v>
                </c:pt>
                <c:pt idx="15247">
                  <c:v>0.16400000000000001</c:v>
                </c:pt>
                <c:pt idx="15248">
                  <c:v>0.16300000000000001</c:v>
                </c:pt>
                <c:pt idx="15249">
                  <c:v>0.16200000000000001</c:v>
                </c:pt>
                <c:pt idx="15250">
                  <c:v>0.16200000000000001</c:v>
                </c:pt>
                <c:pt idx="15251">
                  <c:v>0.161</c:v>
                </c:pt>
                <c:pt idx="15252">
                  <c:v>0.161</c:v>
                </c:pt>
                <c:pt idx="15253">
                  <c:v>0.16</c:v>
                </c:pt>
                <c:pt idx="15254">
                  <c:v>0.159</c:v>
                </c:pt>
                <c:pt idx="15255">
                  <c:v>0.159</c:v>
                </c:pt>
                <c:pt idx="15256">
                  <c:v>0.159</c:v>
                </c:pt>
                <c:pt idx="15257">
                  <c:v>0.158</c:v>
                </c:pt>
                <c:pt idx="15258">
                  <c:v>0.158</c:v>
                </c:pt>
                <c:pt idx="15259">
                  <c:v>0.158</c:v>
                </c:pt>
                <c:pt idx="15260">
                  <c:v>0.158</c:v>
                </c:pt>
                <c:pt idx="15261">
                  <c:v>0.158</c:v>
                </c:pt>
                <c:pt idx="15262">
                  <c:v>0.158</c:v>
                </c:pt>
                <c:pt idx="15263">
                  <c:v>0.157</c:v>
                </c:pt>
                <c:pt idx="15264">
                  <c:v>0.157</c:v>
                </c:pt>
                <c:pt idx="15265">
                  <c:v>0.157</c:v>
                </c:pt>
                <c:pt idx="15266">
                  <c:v>0.157</c:v>
                </c:pt>
                <c:pt idx="15267">
                  <c:v>0.157</c:v>
                </c:pt>
                <c:pt idx="15268">
                  <c:v>0.157</c:v>
                </c:pt>
                <c:pt idx="15269">
                  <c:v>0.157</c:v>
                </c:pt>
                <c:pt idx="15270">
                  <c:v>0.156</c:v>
                </c:pt>
                <c:pt idx="15271">
                  <c:v>0.156</c:v>
                </c:pt>
                <c:pt idx="15272">
                  <c:v>0.155</c:v>
                </c:pt>
                <c:pt idx="15273">
                  <c:v>0.155</c:v>
                </c:pt>
                <c:pt idx="15274">
                  <c:v>0.154</c:v>
                </c:pt>
                <c:pt idx="15275">
                  <c:v>0.154</c:v>
                </c:pt>
                <c:pt idx="15276">
                  <c:v>0.153</c:v>
                </c:pt>
                <c:pt idx="15277">
                  <c:v>0.153</c:v>
                </c:pt>
                <c:pt idx="15278">
                  <c:v>0.153</c:v>
                </c:pt>
                <c:pt idx="15279">
                  <c:v>0.152</c:v>
                </c:pt>
                <c:pt idx="15280">
                  <c:v>0.152</c:v>
                </c:pt>
                <c:pt idx="15281">
                  <c:v>0.152</c:v>
                </c:pt>
                <c:pt idx="15282">
                  <c:v>0.152</c:v>
                </c:pt>
                <c:pt idx="15283">
                  <c:v>0.152</c:v>
                </c:pt>
                <c:pt idx="15284">
                  <c:v>0.152</c:v>
                </c:pt>
                <c:pt idx="15285">
                  <c:v>0.152</c:v>
                </c:pt>
                <c:pt idx="15286">
                  <c:v>0.152</c:v>
                </c:pt>
                <c:pt idx="15287">
                  <c:v>0.151</c:v>
                </c:pt>
                <c:pt idx="15288">
                  <c:v>0.151</c:v>
                </c:pt>
                <c:pt idx="15289">
                  <c:v>0.151</c:v>
                </c:pt>
                <c:pt idx="15290">
                  <c:v>0.151</c:v>
                </c:pt>
                <c:pt idx="15291">
                  <c:v>0.151</c:v>
                </c:pt>
                <c:pt idx="15292">
                  <c:v>0.151</c:v>
                </c:pt>
                <c:pt idx="15293">
                  <c:v>0.151</c:v>
                </c:pt>
                <c:pt idx="15294">
                  <c:v>0.151</c:v>
                </c:pt>
                <c:pt idx="15295">
                  <c:v>0.15</c:v>
                </c:pt>
                <c:pt idx="15296">
                  <c:v>0.15</c:v>
                </c:pt>
                <c:pt idx="15297">
                  <c:v>0.14899999999999999</c:v>
                </c:pt>
                <c:pt idx="15298">
                  <c:v>0.14799999999999999</c:v>
                </c:pt>
                <c:pt idx="15299">
                  <c:v>0.14799999999999999</c:v>
                </c:pt>
                <c:pt idx="15300">
                  <c:v>0.14699999999999999</c:v>
                </c:pt>
                <c:pt idx="15301">
                  <c:v>0.14699999999999999</c:v>
                </c:pt>
                <c:pt idx="15302">
                  <c:v>0.14599999999999999</c:v>
                </c:pt>
                <c:pt idx="15303">
                  <c:v>0.14599999999999999</c:v>
                </c:pt>
                <c:pt idx="15304">
                  <c:v>0.14599999999999999</c:v>
                </c:pt>
                <c:pt idx="15305">
                  <c:v>0.14599999999999999</c:v>
                </c:pt>
                <c:pt idx="15306">
                  <c:v>0.14599999999999999</c:v>
                </c:pt>
                <c:pt idx="15307">
                  <c:v>0.14599999999999999</c:v>
                </c:pt>
                <c:pt idx="15308">
                  <c:v>0.14599999999999999</c:v>
                </c:pt>
                <c:pt idx="15309">
                  <c:v>0.14599999999999999</c:v>
                </c:pt>
                <c:pt idx="15310">
                  <c:v>0.14599999999999999</c:v>
                </c:pt>
                <c:pt idx="15311">
                  <c:v>0.14599999999999999</c:v>
                </c:pt>
                <c:pt idx="15312">
                  <c:v>0.14599999999999999</c:v>
                </c:pt>
                <c:pt idx="15313">
                  <c:v>0.14599999999999999</c:v>
                </c:pt>
                <c:pt idx="15314">
                  <c:v>0.14599999999999999</c:v>
                </c:pt>
                <c:pt idx="15315">
                  <c:v>0.14599999999999999</c:v>
                </c:pt>
                <c:pt idx="15316">
                  <c:v>0.14499999999999999</c:v>
                </c:pt>
                <c:pt idx="15317">
                  <c:v>0.14499999999999999</c:v>
                </c:pt>
                <c:pt idx="15318">
                  <c:v>0.14499999999999999</c:v>
                </c:pt>
                <c:pt idx="15319">
                  <c:v>0.14399999999999999</c:v>
                </c:pt>
                <c:pt idx="15320">
                  <c:v>0.14399999999999999</c:v>
                </c:pt>
                <c:pt idx="15321">
                  <c:v>0.14299999999999999</c:v>
                </c:pt>
                <c:pt idx="15322">
                  <c:v>0.14299999999999999</c:v>
                </c:pt>
                <c:pt idx="15323">
                  <c:v>0.14199999999999999</c:v>
                </c:pt>
                <c:pt idx="15324">
                  <c:v>0.14099999999999999</c:v>
                </c:pt>
                <c:pt idx="15325">
                  <c:v>0.14099999999999999</c:v>
                </c:pt>
                <c:pt idx="15326">
                  <c:v>0.14099999999999999</c:v>
                </c:pt>
                <c:pt idx="15327">
                  <c:v>0.14000000000000001</c:v>
                </c:pt>
                <c:pt idx="15328">
                  <c:v>0.14000000000000001</c:v>
                </c:pt>
                <c:pt idx="15329">
                  <c:v>0.14000000000000001</c:v>
                </c:pt>
                <c:pt idx="15330">
                  <c:v>0.14000000000000001</c:v>
                </c:pt>
                <c:pt idx="15331">
                  <c:v>0.14000000000000001</c:v>
                </c:pt>
                <c:pt idx="15332">
                  <c:v>0.14000000000000001</c:v>
                </c:pt>
                <c:pt idx="15333">
                  <c:v>0.14000000000000001</c:v>
                </c:pt>
                <c:pt idx="15334">
                  <c:v>0.14000000000000001</c:v>
                </c:pt>
                <c:pt idx="15335">
                  <c:v>0.14000000000000001</c:v>
                </c:pt>
                <c:pt idx="15336">
                  <c:v>0.14000000000000001</c:v>
                </c:pt>
                <c:pt idx="15337">
                  <c:v>0.14000000000000001</c:v>
                </c:pt>
                <c:pt idx="15338">
                  <c:v>0.14000000000000001</c:v>
                </c:pt>
                <c:pt idx="15339">
                  <c:v>0.14000000000000001</c:v>
                </c:pt>
                <c:pt idx="15340">
                  <c:v>0.14000000000000001</c:v>
                </c:pt>
                <c:pt idx="15341">
                  <c:v>0.13900000000000001</c:v>
                </c:pt>
                <c:pt idx="15342">
                  <c:v>0.13900000000000001</c:v>
                </c:pt>
                <c:pt idx="15343">
                  <c:v>0.13900000000000001</c:v>
                </c:pt>
                <c:pt idx="15344">
                  <c:v>0.13800000000000001</c:v>
                </c:pt>
                <c:pt idx="15345">
                  <c:v>0.13700000000000001</c:v>
                </c:pt>
                <c:pt idx="15346">
                  <c:v>0.13700000000000001</c:v>
                </c:pt>
                <c:pt idx="15347">
                  <c:v>0.13600000000000001</c:v>
                </c:pt>
                <c:pt idx="15348">
                  <c:v>0.13600000000000001</c:v>
                </c:pt>
                <c:pt idx="15349">
                  <c:v>0.13500000000000001</c:v>
                </c:pt>
                <c:pt idx="15350">
                  <c:v>0.13500000000000001</c:v>
                </c:pt>
                <c:pt idx="15351">
                  <c:v>0.13400000000000001</c:v>
                </c:pt>
                <c:pt idx="15352">
                  <c:v>0.13400000000000001</c:v>
                </c:pt>
                <c:pt idx="15353">
                  <c:v>0.13400000000000001</c:v>
                </c:pt>
                <c:pt idx="15354">
                  <c:v>0.13400000000000001</c:v>
                </c:pt>
                <c:pt idx="15355">
                  <c:v>0.13400000000000001</c:v>
                </c:pt>
                <c:pt idx="15356">
                  <c:v>0.13400000000000001</c:v>
                </c:pt>
                <c:pt idx="15357">
                  <c:v>0.13400000000000001</c:v>
                </c:pt>
                <c:pt idx="15358">
                  <c:v>0.13400000000000001</c:v>
                </c:pt>
                <c:pt idx="15359">
                  <c:v>0.13400000000000001</c:v>
                </c:pt>
                <c:pt idx="15360">
                  <c:v>0.13400000000000001</c:v>
                </c:pt>
                <c:pt idx="15361">
                  <c:v>0.13400000000000001</c:v>
                </c:pt>
                <c:pt idx="15362">
                  <c:v>0.13400000000000001</c:v>
                </c:pt>
                <c:pt idx="15363">
                  <c:v>0.13400000000000001</c:v>
                </c:pt>
                <c:pt idx="15364">
                  <c:v>0.13400000000000001</c:v>
                </c:pt>
                <c:pt idx="15365">
                  <c:v>0.13400000000000001</c:v>
                </c:pt>
                <c:pt idx="15366">
                  <c:v>0.13400000000000001</c:v>
                </c:pt>
                <c:pt idx="15367">
                  <c:v>0.13300000000000001</c:v>
                </c:pt>
                <c:pt idx="15368">
                  <c:v>0.13300000000000001</c:v>
                </c:pt>
                <c:pt idx="15369">
                  <c:v>0.13200000000000001</c:v>
                </c:pt>
                <c:pt idx="15370">
                  <c:v>0.13200000000000001</c:v>
                </c:pt>
                <c:pt idx="15371">
                  <c:v>0.13100000000000001</c:v>
                </c:pt>
                <c:pt idx="15372">
                  <c:v>0.13100000000000001</c:v>
                </c:pt>
                <c:pt idx="15373">
                  <c:v>0.13100000000000001</c:v>
                </c:pt>
                <c:pt idx="15374">
                  <c:v>0.13100000000000001</c:v>
                </c:pt>
                <c:pt idx="15375">
                  <c:v>0.13100000000000001</c:v>
                </c:pt>
                <c:pt idx="15376">
                  <c:v>0.13100000000000001</c:v>
                </c:pt>
                <c:pt idx="15377">
                  <c:v>0.13200000000000001</c:v>
                </c:pt>
                <c:pt idx="15378">
                  <c:v>0.13200000000000001</c:v>
                </c:pt>
                <c:pt idx="15379">
                  <c:v>0.13200000000000001</c:v>
                </c:pt>
                <c:pt idx="15380">
                  <c:v>0.13200000000000001</c:v>
                </c:pt>
                <c:pt idx="15381">
                  <c:v>0.13200000000000001</c:v>
                </c:pt>
                <c:pt idx="15382">
                  <c:v>0.13200000000000001</c:v>
                </c:pt>
                <c:pt idx="15383">
                  <c:v>0.13400000000000001</c:v>
                </c:pt>
                <c:pt idx="15384">
                  <c:v>0.13500000000000001</c:v>
                </c:pt>
                <c:pt idx="15385">
                  <c:v>0.13500000000000001</c:v>
                </c:pt>
                <c:pt idx="15386">
                  <c:v>0.13500000000000001</c:v>
                </c:pt>
                <c:pt idx="15387">
                  <c:v>0.13500000000000001</c:v>
                </c:pt>
                <c:pt idx="15388">
                  <c:v>0.13600000000000001</c:v>
                </c:pt>
                <c:pt idx="15389">
                  <c:v>0.13600000000000001</c:v>
                </c:pt>
                <c:pt idx="15390">
                  <c:v>0.13700000000000001</c:v>
                </c:pt>
                <c:pt idx="15391">
                  <c:v>0.13700000000000001</c:v>
                </c:pt>
                <c:pt idx="15392">
                  <c:v>0.13800000000000001</c:v>
                </c:pt>
                <c:pt idx="15393">
                  <c:v>0.13800000000000001</c:v>
                </c:pt>
                <c:pt idx="15394">
                  <c:v>0.13800000000000001</c:v>
                </c:pt>
                <c:pt idx="15395">
                  <c:v>0.13900000000000001</c:v>
                </c:pt>
                <c:pt idx="15396">
                  <c:v>0.13900000000000001</c:v>
                </c:pt>
                <c:pt idx="15397">
                  <c:v>0.13900000000000001</c:v>
                </c:pt>
                <c:pt idx="15398">
                  <c:v>0.13900000000000001</c:v>
                </c:pt>
                <c:pt idx="15399">
                  <c:v>0.14000000000000001</c:v>
                </c:pt>
                <c:pt idx="15400">
                  <c:v>0.14000000000000001</c:v>
                </c:pt>
                <c:pt idx="15401">
                  <c:v>0.14000000000000001</c:v>
                </c:pt>
                <c:pt idx="15402">
                  <c:v>0.14000000000000001</c:v>
                </c:pt>
                <c:pt idx="15403">
                  <c:v>0.14099999999999999</c:v>
                </c:pt>
                <c:pt idx="15404">
                  <c:v>0.14099999999999999</c:v>
                </c:pt>
                <c:pt idx="15405">
                  <c:v>0.14099999999999999</c:v>
                </c:pt>
                <c:pt idx="15406">
                  <c:v>0.14099999999999999</c:v>
                </c:pt>
                <c:pt idx="15407">
                  <c:v>0.14099999999999999</c:v>
                </c:pt>
                <c:pt idx="15408">
                  <c:v>0.14099999999999999</c:v>
                </c:pt>
                <c:pt idx="15409">
                  <c:v>0.14199999999999999</c:v>
                </c:pt>
                <c:pt idx="15410">
                  <c:v>0.14199999999999999</c:v>
                </c:pt>
                <c:pt idx="15411">
                  <c:v>0.14199999999999999</c:v>
                </c:pt>
                <c:pt idx="15412">
                  <c:v>0.14199999999999999</c:v>
                </c:pt>
                <c:pt idx="15413">
                  <c:v>0.14199999999999999</c:v>
                </c:pt>
                <c:pt idx="15414">
                  <c:v>0.14199999999999999</c:v>
                </c:pt>
                <c:pt idx="15415">
                  <c:v>0.14199999999999999</c:v>
                </c:pt>
                <c:pt idx="15416">
                  <c:v>0.14099999999999999</c:v>
                </c:pt>
                <c:pt idx="15417">
                  <c:v>0.14099999999999999</c:v>
                </c:pt>
                <c:pt idx="15418">
                  <c:v>0.14000000000000001</c:v>
                </c:pt>
                <c:pt idx="15419">
                  <c:v>0.14000000000000001</c:v>
                </c:pt>
                <c:pt idx="15420">
                  <c:v>0.14000000000000001</c:v>
                </c:pt>
                <c:pt idx="15421">
                  <c:v>0.14000000000000001</c:v>
                </c:pt>
                <c:pt idx="15422">
                  <c:v>0.14000000000000001</c:v>
                </c:pt>
                <c:pt idx="15423">
                  <c:v>0.13900000000000001</c:v>
                </c:pt>
                <c:pt idx="15424">
                  <c:v>0.13900000000000001</c:v>
                </c:pt>
                <c:pt idx="15425">
                  <c:v>0.13900000000000001</c:v>
                </c:pt>
                <c:pt idx="15426">
                  <c:v>0.13900000000000001</c:v>
                </c:pt>
                <c:pt idx="15427">
                  <c:v>0.13900000000000001</c:v>
                </c:pt>
                <c:pt idx="15428">
                  <c:v>0.13900000000000001</c:v>
                </c:pt>
                <c:pt idx="15429">
                  <c:v>0.14000000000000001</c:v>
                </c:pt>
                <c:pt idx="15430">
                  <c:v>0.14000000000000001</c:v>
                </c:pt>
                <c:pt idx="15431">
                  <c:v>0.14000000000000001</c:v>
                </c:pt>
                <c:pt idx="15432">
                  <c:v>0.14000000000000001</c:v>
                </c:pt>
                <c:pt idx="15433">
                  <c:v>0.14000000000000001</c:v>
                </c:pt>
                <c:pt idx="15434">
                  <c:v>0.14000000000000001</c:v>
                </c:pt>
                <c:pt idx="15435">
                  <c:v>0.14000000000000001</c:v>
                </c:pt>
                <c:pt idx="15436">
                  <c:v>0.14000000000000001</c:v>
                </c:pt>
                <c:pt idx="15437">
                  <c:v>0.14000000000000001</c:v>
                </c:pt>
                <c:pt idx="15438">
                  <c:v>0.14000000000000001</c:v>
                </c:pt>
                <c:pt idx="15439">
                  <c:v>0.13900000000000001</c:v>
                </c:pt>
                <c:pt idx="15440">
                  <c:v>0.13900000000000001</c:v>
                </c:pt>
                <c:pt idx="15441">
                  <c:v>0.13900000000000001</c:v>
                </c:pt>
                <c:pt idx="15442">
                  <c:v>0.13800000000000001</c:v>
                </c:pt>
                <c:pt idx="15443">
                  <c:v>0.13800000000000001</c:v>
                </c:pt>
                <c:pt idx="15444">
                  <c:v>0.13700000000000001</c:v>
                </c:pt>
                <c:pt idx="15445">
                  <c:v>0.13700000000000001</c:v>
                </c:pt>
                <c:pt idx="15446">
                  <c:v>0.13700000000000001</c:v>
                </c:pt>
                <c:pt idx="15447">
                  <c:v>0.13700000000000001</c:v>
                </c:pt>
                <c:pt idx="15448">
                  <c:v>0.13700000000000001</c:v>
                </c:pt>
                <c:pt idx="15449">
                  <c:v>0.13700000000000001</c:v>
                </c:pt>
                <c:pt idx="15450">
                  <c:v>0.13700000000000001</c:v>
                </c:pt>
                <c:pt idx="15451">
                  <c:v>0.13700000000000001</c:v>
                </c:pt>
                <c:pt idx="15452">
                  <c:v>0.13700000000000001</c:v>
                </c:pt>
                <c:pt idx="15453">
                  <c:v>0.13700000000000001</c:v>
                </c:pt>
                <c:pt idx="15454">
                  <c:v>0.13700000000000001</c:v>
                </c:pt>
                <c:pt idx="15455">
                  <c:v>0.13700000000000001</c:v>
                </c:pt>
                <c:pt idx="15456">
                  <c:v>0.13700000000000001</c:v>
                </c:pt>
                <c:pt idx="15457">
                  <c:v>0.13700000000000001</c:v>
                </c:pt>
                <c:pt idx="15458">
                  <c:v>0.13700000000000001</c:v>
                </c:pt>
                <c:pt idx="15459">
                  <c:v>0.13700000000000001</c:v>
                </c:pt>
                <c:pt idx="15460">
                  <c:v>0.13700000000000001</c:v>
                </c:pt>
                <c:pt idx="15461">
                  <c:v>0.13700000000000001</c:v>
                </c:pt>
                <c:pt idx="15462">
                  <c:v>0.13700000000000001</c:v>
                </c:pt>
                <c:pt idx="15463">
                  <c:v>0.13700000000000001</c:v>
                </c:pt>
                <c:pt idx="15464">
                  <c:v>0.13700000000000001</c:v>
                </c:pt>
                <c:pt idx="15465">
                  <c:v>0.13700000000000001</c:v>
                </c:pt>
                <c:pt idx="15466">
                  <c:v>0.13800000000000001</c:v>
                </c:pt>
                <c:pt idx="15467">
                  <c:v>0.13800000000000001</c:v>
                </c:pt>
                <c:pt idx="15468">
                  <c:v>0.13800000000000001</c:v>
                </c:pt>
                <c:pt idx="15469">
                  <c:v>0.13800000000000001</c:v>
                </c:pt>
                <c:pt idx="15470">
                  <c:v>0.13800000000000001</c:v>
                </c:pt>
                <c:pt idx="15471">
                  <c:v>0.13900000000000001</c:v>
                </c:pt>
                <c:pt idx="15472">
                  <c:v>0.13900000000000001</c:v>
                </c:pt>
                <c:pt idx="15473">
                  <c:v>0.13900000000000001</c:v>
                </c:pt>
                <c:pt idx="15474">
                  <c:v>0.13900000000000001</c:v>
                </c:pt>
                <c:pt idx="15475">
                  <c:v>0.13900000000000001</c:v>
                </c:pt>
                <c:pt idx="15476">
                  <c:v>0.13900000000000001</c:v>
                </c:pt>
                <c:pt idx="15477">
                  <c:v>0.14000000000000001</c:v>
                </c:pt>
                <c:pt idx="15478">
                  <c:v>0.14000000000000001</c:v>
                </c:pt>
                <c:pt idx="15479">
                  <c:v>0.14000000000000001</c:v>
                </c:pt>
                <c:pt idx="15480">
                  <c:v>0.14000000000000001</c:v>
                </c:pt>
                <c:pt idx="15481">
                  <c:v>0.14000000000000001</c:v>
                </c:pt>
                <c:pt idx="15482">
                  <c:v>0.14000000000000001</c:v>
                </c:pt>
                <c:pt idx="15483">
                  <c:v>0.14000000000000001</c:v>
                </c:pt>
                <c:pt idx="15484">
                  <c:v>0.14000000000000001</c:v>
                </c:pt>
                <c:pt idx="15485">
                  <c:v>0.14000000000000001</c:v>
                </c:pt>
                <c:pt idx="15486">
                  <c:v>0.14000000000000001</c:v>
                </c:pt>
                <c:pt idx="15487">
                  <c:v>0.14000000000000001</c:v>
                </c:pt>
                <c:pt idx="15488">
                  <c:v>0.13900000000000001</c:v>
                </c:pt>
                <c:pt idx="15489">
                  <c:v>0.13900000000000001</c:v>
                </c:pt>
                <c:pt idx="15490">
                  <c:v>0.13900000000000001</c:v>
                </c:pt>
                <c:pt idx="15491">
                  <c:v>0.13800000000000001</c:v>
                </c:pt>
                <c:pt idx="15492">
                  <c:v>0.13800000000000001</c:v>
                </c:pt>
                <c:pt idx="15493">
                  <c:v>0.13800000000000001</c:v>
                </c:pt>
                <c:pt idx="15494">
                  <c:v>0.13800000000000001</c:v>
                </c:pt>
                <c:pt idx="15495">
                  <c:v>0.13800000000000001</c:v>
                </c:pt>
                <c:pt idx="15496">
                  <c:v>0.13700000000000001</c:v>
                </c:pt>
                <c:pt idx="15497">
                  <c:v>0.13700000000000001</c:v>
                </c:pt>
                <c:pt idx="15498">
                  <c:v>0.13700000000000001</c:v>
                </c:pt>
                <c:pt idx="15499">
                  <c:v>0.13700000000000001</c:v>
                </c:pt>
                <c:pt idx="15500">
                  <c:v>0.13700000000000001</c:v>
                </c:pt>
                <c:pt idx="15501">
                  <c:v>0.13800000000000001</c:v>
                </c:pt>
                <c:pt idx="15502">
                  <c:v>0.13800000000000001</c:v>
                </c:pt>
                <c:pt idx="15503">
                  <c:v>0.13800000000000001</c:v>
                </c:pt>
                <c:pt idx="15504">
                  <c:v>0.13800000000000001</c:v>
                </c:pt>
                <c:pt idx="15505">
                  <c:v>0.13800000000000001</c:v>
                </c:pt>
                <c:pt idx="15506">
                  <c:v>0.13800000000000001</c:v>
                </c:pt>
                <c:pt idx="15507">
                  <c:v>0.13800000000000001</c:v>
                </c:pt>
                <c:pt idx="15508">
                  <c:v>0.13800000000000001</c:v>
                </c:pt>
                <c:pt idx="15509">
                  <c:v>0.13800000000000001</c:v>
                </c:pt>
                <c:pt idx="15510">
                  <c:v>0.13700000000000001</c:v>
                </c:pt>
                <c:pt idx="15511">
                  <c:v>0.13700000000000001</c:v>
                </c:pt>
                <c:pt idx="15512">
                  <c:v>0.13700000000000001</c:v>
                </c:pt>
                <c:pt idx="15513">
                  <c:v>0.13600000000000001</c:v>
                </c:pt>
                <c:pt idx="15514">
                  <c:v>0.13600000000000001</c:v>
                </c:pt>
                <c:pt idx="15515">
                  <c:v>0.13500000000000001</c:v>
                </c:pt>
                <c:pt idx="15516">
                  <c:v>0.13500000000000001</c:v>
                </c:pt>
                <c:pt idx="15517">
                  <c:v>0.13500000000000001</c:v>
                </c:pt>
                <c:pt idx="15518">
                  <c:v>0.13500000000000001</c:v>
                </c:pt>
                <c:pt idx="15519">
                  <c:v>0.13400000000000001</c:v>
                </c:pt>
                <c:pt idx="15520">
                  <c:v>0.13400000000000001</c:v>
                </c:pt>
                <c:pt idx="15521">
                  <c:v>0.13400000000000001</c:v>
                </c:pt>
                <c:pt idx="15522">
                  <c:v>0.13400000000000001</c:v>
                </c:pt>
                <c:pt idx="15523">
                  <c:v>0.13400000000000001</c:v>
                </c:pt>
                <c:pt idx="15524">
                  <c:v>0.13400000000000001</c:v>
                </c:pt>
                <c:pt idx="15525">
                  <c:v>0.13400000000000001</c:v>
                </c:pt>
                <c:pt idx="15526">
                  <c:v>0.13400000000000001</c:v>
                </c:pt>
                <c:pt idx="15527">
                  <c:v>0.13400000000000001</c:v>
                </c:pt>
                <c:pt idx="15528">
                  <c:v>0.13400000000000001</c:v>
                </c:pt>
                <c:pt idx="15529">
                  <c:v>0.13400000000000001</c:v>
                </c:pt>
                <c:pt idx="15530">
                  <c:v>0.13400000000000001</c:v>
                </c:pt>
                <c:pt idx="15531">
                  <c:v>0.13400000000000001</c:v>
                </c:pt>
                <c:pt idx="15532">
                  <c:v>0.13400000000000001</c:v>
                </c:pt>
                <c:pt idx="15533">
                  <c:v>0.13300000000000001</c:v>
                </c:pt>
                <c:pt idx="15534">
                  <c:v>0.13300000000000001</c:v>
                </c:pt>
                <c:pt idx="15535">
                  <c:v>0.13200000000000001</c:v>
                </c:pt>
                <c:pt idx="15536">
                  <c:v>0.13200000000000001</c:v>
                </c:pt>
                <c:pt idx="15537">
                  <c:v>0.13100000000000001</c:v>
                </c:pt>
                <c:pt idx="15538">
                  <c:v>0.13100000000000001</c:v>
                </c:pt>
                <c:pt idx="15539">
                  <c:v>0.13</c:v>
                </c:pt>
                <c:pt idx="15540">
                  <c:v>0.129</c:v>
                </c:pt>
                <c:pt idx="15541">
                  <c:v>0.129</c:v>
                </c:pt>
                <c:pt idx="15542">
                  <c:v>0.129</c:v>
                </c:pt>
                <c:pt idx="15543">
                  <c:v>0.128</c:v>
                </c:pt>
                <c:pt idx="15544">
                  <c:v>0.128</c:v>
                </c:pt>
                <c:pt idx="15545">
                  <c:v>0.128</c:v>
                </c:pt>
                <c:pt idx="15546">
                  <c:v>0.128</c:v>
                </c:pt>
                <c:pt idx="15547">
                  <c:v>0.128</c:v>
                </c:pt>
                <c:pt idx="15548">
                  <c:v>0.128</c:v>
                </c:pt>
                <c:pt idx="15549">
                  <c:v>0.128</c:v>
                </c:pt>
                <c:pt idx="15550">
                  <c:v>0.128</c:v>
                </c:pt>
                <c:pt idx="15551">
                  <c:v>0.128</c:v>
                </c:pt>
                <c:pt idx="15552">
                  <c:v>0.128</c:v>
                </c:pt>
                <c:pt idx="15553">
                  <c:v>0.128</c:v>
                </c:pt>
                <c:pt idx="15554">
                  <c:v>0.128</c:v>
                </c:pt>
                <c:pt idx="15555">
                  <c:v>0.128</c:v>
                </c:pt>
                <c:pt idx="15556">
                  <c:v>0.128</c:v>
                </c:pt>
                <c:pt idx="15557">
                  <c:v>0.128</c:v>
                </c:pt>
                <c:pt idx="15558">
                  <c:v>0.128</c:v>
                </c:pt>
                <c:pt idx="15559">
                  <c:v>0.127</c:v>
                </c:pt>
                <c:pt idx="15560">
                  <c:v>0.127</c:v>
                </c:pt>
                <c:pt idx="15561">
                  <c:v>0.127</c:v>
                </c:pt>
                <c:pt idx="15562">
                  <c:v>0.127</c:v>
                </c:pt>
                <c:pt idx="15563">
                  <c:v>0.126</c:v>
                </c:pt>
                <c:pt idx="15564">
                  <c:v>0.126</c:v>
                </c:pt>
                <c:pt idx="15565">
                  <c:v>0.126</c:v>
                </c:pt>
                <c:pt idx="15566">
                  <c:v>0.126</c:v>
                </c:pt>
                <c:pt idx="15567">
                  <c:v>0.126</c:v>
                </c:pt>
                <c:pt idx="15568">
                  <c:v>0.126</c:v>
                </c:pt>
                <c:pt idx="15569">
                  <c:v>0.125</c:v>
                </c:pt>
                <c:pt idx="15570">
                  <c:v>0.125</c:v>
                </c:pt>
                <c:pt idx="15571">
                  <c:v>0.125</c:v>
                </c:pt>
                <c:pt idx="15572">
                  <c:v>0.125</c:v>
                </c:pt>
                <c:pt idx="15573">
                  <c:v>0.125</c:v>
                </c:pt>
                <c:pt idx="15574">
                  <c:v>0.126</c:v>
                </c:pt>
                <c:pt idx="15575">
                  <c:v>0.126</c:v>
                </c:pt>
                <c:pt idx="15576">
                  <c:v>0.126</c:v>
                </c:pt>
                <c:pt idx="15577">
                  <c:v>0.126</c:v>
                </c:pt>
                <c:pt idx="15578">
                  <c:v>0.126</c:v>
                </c:pt>
                <c:pt idx="15579">
                  <c:v>0.126</c:v>
                </c:pt>
                <c:pt idx="15580">
                  <c:v>0.125</c:v>
                </c:pt>
                <c:pt idx="15581">
                  <c:v>0.125</c:v>
                </c:pt>
                <c:pt idx="15582">
                  <c:v>0.125</c:v>
                </c:pt>
                <c:pt idx="15583">
                  <c:v>0.124</c:v>
                </c:pt>
                <c:pt idx="15584">
                  <c:v>0.124</c:v>
                </c:pt>
                <c:pt idx="15585">
                  <c:v>0.123</c:v>
                </c:pt>
                <c:pt idx="15586">
                  <c:v>0.123</c:v>
                </c:pt>
                <c:pt idx="15587">
                  <c:v>0.122</c:v>
                </c:pt>
                <c:pt idx="15588">
                  <c:v>0.122</c:v>
                </c:pt>
                <c:pt idx="15589">
                  <c:v>0.121</c:v>
                </c:pt>
                <c:pt idx="15590">
                  <c:v>0.121</c:v>
                </c:pt>
                <c:pt idx="15591">
                  <c:v>0.121</c:v>
                </c:pt>
                <c:pt idx="15592">
                  <c:v>0.121</c:v>
                </c:pt>
                <c:pt idx="15593">
                  <c:v>0.121</c:v>
                </c:pt>
                <c:pt idx="15594">
                  <c:v>0.121</c:v>
                </c:pt>
                <c:pt idx="15595">
                  <c:v>0.121</c:v>
                </c:pt>
                <c:pt idx="15596">
                  <c:v>0.121</c:v>
                </c:pt>
                <c:pt idx="15597">
                  <c:v>0.121</c:v>
                </c:pt>
                <c:pt idx="15598">
                  <c:v>0.121</c:v>
                </c:pt>
                <c:pt idx="15599">
                  <c:v>0.121</c:v>
                </c:pt>
                <c:pt idx="15600">
                  <c:v>0.121</c:v>
                </c:pt>
                <c:pt idx="15601">
                  <c:v>0.121</c:v>
                </c:pt>
                <c:pt idx="15602">
                  <c:v>0.121</c:v>
                </c:pt>
                <c:pt idx="15603">
                  <c:v>0.121</c:v>
                </c:pt>
                <c:pt idx="15604">
                  <c:v>0.121</c:v>
                </c:pt>
                <c:pt idx="15605">
                  <c:v>0.12</c:v>
                </c:pt>
                <c:pt idx="15606">
                  <c:v>0.12</c:v>
                </c:pt>
                <c:pt idx="15607">
                  <c:v>0.12</c:v>
                </c:pt>
                <c:pt idx="15608">
                  <c:v>0.11899999999999999</c:v>
                </c:pt>
                <c:pt idx="15609">
                  <c:v>0.11899999999999999</c:v>
                </c:pt>
                <c:pt idx="15610">
                  <c:v>0.11799999999999999</c:v>
                </c:pt>
                <c:pt idx="15611">
                  <c:v>0.11799999999999999</c:v>
                </c:pt>
                <c:pt idx="15612">
                  <c:v>0.11799999999999999</c:v>
                </c:pt>
                <c:pt idx="15613">
                  <c:v>0.11700000000000001</c:v>
                </c:pt>
                <c:pt idx="15614">
                  <c:v>0.11700000000000001</c:v>
                </c:pt>
                <c:pt idx="15615">
                  <c:v>0.11700000000000001</c:v>
                </c:pt>
                <c:pt idx="15616">
                  <c:v>0.11700000000000001</c:v>
                </c:pt>
                <c:pt idx="15617">
                  <c:v>0.11700000000000001</c:v>
                </c:pt>
                <c:pt idx="15618">
                  <c:v>0.11700000000000001</c:v>
                </c:pt>
                <c:pt idx="15619">
                  <c:v>0.11700000000000001</c:v>
                </c:pt>
                <c:pt idx="15620">
                  <c:v>0.11700000000000001</c:v>
                </c:pt>
                <c:pt idx="15621">
                  <c:v>0.11700000000000001</c:v>
                </c:pt>
                <c:pt idx="15622">
                  <c:v>0.11700000000000001</c:v>
                </c:pt>
                <c:pt idx="15623">
                  <c:v>0.11700000000000001</c:v>
                </c:pt>
                <c:pt idx="15624">
                  <c:v>0.11700000000000001</c:v>
                </c:pt>
                <c:pt idx="15625">
                  <c:v>0.11700000000000001</c:v>
                </c:pt>
                <c:pt idx="15626">
                  <c:v>0.11700000000000001</c:v>
                </c:pt>
                <c:pt idx="15627">
                  <c:v>0.11700000000000001</c:v>
                </c:pt>
                <c:pt idx="15628">
                  <c:v>0.11700000000000001</c:v>
                </c:pt>
                <c:pt idx="15629">
                  <c:v>0.11600000000000001</c:v>
                </c:pt>
                <c:pt idx="15630">
                  <c:v>0.11600000000000001</c:v>
                </c:pt>
                <c:pt idx="15631">
                  <c:v>0.11600000000000001</c:v>
                </c:pt>
                <c:pt idx="15632">
                  <c:v>0.115</c:v>
                </c:pt>
                <c:pt idx="15633">
                  <c:v>0.115</c:v>
                </c:pt>
                <c:pt idx="15634">
                  <c:v>0.114</c:v>
                </c:pt>
                <c:pt idx="15635">
                  <c:v>0.114</c:v>
                </c:pt>
                <c:pt idx="15636">
                  <c:v>0.113</c:v>
                </c:pt>
                <c:pt idx="15637">
                  <c:v>0.113</c:v>
                </c:pt>
                <c:pt idx="15638">
                  <c:v>0.112</c:v>
                </c:pt>
                <c:pt idx="15639">
                  <c:v>0.112</c:v>
                </c:pt>
                <c:pt idx="15640">
                  <c:v>0.112</c:v>
                </c:pt>
                <c:pt idx="15641">
                  <c:v>0.112</c:v>
                </c:pt>
                <c:pt idx="15642">
                  <c:v>0.112</c:v>
                </c:pt>
                <c:pt idx="15643">
                  <c:v>0.112</c:v>
                </c:pt>
                <c:pt idx="15644">
                  <c:v>0.112</c:v>
                </c:pt>
                <c:pt idx="15645">
                  <c:v>0.112</c:v>
                </c:pt>
                <c:pt idx="15646">
                  <c:v>0.112</c:v>
                </c:pt>
                <c:pt idx="15647">
                  <c:v>0.112</c:v>
                </c:pt>
                <c:pt idx="15648">
                  <c:v>0.112</c:v>
                </c:pt>
                <c:pt idx="15649">
                  <c:v>0.112</c:v>
                </c:pt>
                <c:pt idx="15650">
                  <c:v>0.112</c:v>
                </c:pt>
                <c:pt idx="15651">
                  <c:v>0.112</c:v>
                </c:pt>
                <c:pt idx="15652">
                  <c:v>0.112</c:v>
                </c:pt>
                <c:pt idx="15653">
                  <c:v>0.111</c:v>
                </c:pt>
                <c:pt idx="15654">
                  <c:v>0.111</c:v>
                </c:pt>
                <c:pt idx="15655">
                  <c:v>0.111</c:v>
                </c:pt>
                <c:pt idx="15656">
                  <c:v>0.111</c:v>
                </c:pt>
                <c:pt idx="15657">
                  <c:v>0.11</c:v>
                </c:pt>
                <c:pt idx="15658">
                  <c:v>0.11</c:v>
                </c:pt>
                <c:pt idx="15659">
                  <c:v>0.109</c:v>
                </c:pt>
                <c:pt idx="15660">
                  <c:v>0.109</c:v>
                </c:pt>
                <c:pt idx="15661">
                  <c:v>0.108</c:v>
                </c:pt>
                <c:pt idx="15662">
                  <c:v>0.108</c:v>
                </c:pt>
                <c:pt idx="15663">
                  <c:v>0.108</c:v>
                </c:pt>
                <c:pt idx="15664">
                  <c:v>0.107</c:v>
                </c:pt>
                <c:pt idx="15665">
                  <c:v>0.107</c:v>
                </c:pt>
                <c:pt idx="15666">
                  <c:v>0.107</c:v>
                </c:pt>
                <c:pt idx="15667">
                  <c:v>0.107</c:v>
                </c:pt>
                <c:pt idx="15668">
                  <c:v>0.107</c:v>
                </c:pt>
                <c:pt idx="15669">
                  <c:v>0.107</c:v>
                </c:pt>
                <c:pt idx="15670">
                  <c:v>0.107</c:v>
                </c:pt>
                <c:pt idx="15671">
                  <c:v>0.107</c:v>
                </c:pt>
                <c:pt idx="15672">
                  <c:v>0.107</c:v>
                </c:pt>
                <c:pt idx="15673">
                  <c:v>0.107</c:v>
                </c:pt>
                <c:pt idx="15674">
                  <c:v>0.107</c:v>
                </c:pt>
                <c:pt idx="15675">
                  <c:v>0.107</c:v>
                </c:pt>
                <c:pt idx="15676">
                  <c:v>0.107</c:v>
                </c:pt>
                <c:pt idx="15677">
                  <c:v>0.107</c:v>
                </c:pt>
                <c:pt idx="15678">
                  <c:v>0.106</c:v>
                </c:pt>
                <c:pt idx="15679">
                  <c:v>0.106</c:v>
                </c:pt>
                <c:pt idx="15680">
                  <c:v>0.106</c:v>
                </c:pt>
                <c:pt idx="15681">
                  <c:v>0.106</c:v>
                </c:pt>
                <c:pt idx="15682">
                  <c:v>0.105</c:v>
                </c:pt>
                <c:pt idx="15683">
                  <c:v>0.105</c:v>
                </c:pt>
                <c:pt idx="15684">
                  <c:v>0.105</c:v>
                </c:pt>
                <c:pt idx="15685">
                  <c:v>0.105</c:v>
                </c:pt>
                <c:pt idx="15686">
                  <c:v>0.105</c:v>
                </c:pt>
                <c:pt idx="15687">
                  <c:v>0.105</c:v>
                </c:pt>
                <c:pt idx="15688">
                  <c:v>0.105</c:v>
                </c:pt>
                <c:pt idx="15689">
                  <c:v>0.105</c:v>
                </c:pt>
                <c:pt idx="15690">
                  <c:v>0.105</c:v>
                </c:pt>
                <c:pt idx="15691">
                  <c:v>0.105</c:v>
                </c:pt>
                <c:pt idx="15692">
                  <c:v>0.105</c:v>
                </c:pt>
                <c:pt idx="15693">
                  <c:v>0.105</c:v>
                </c:pt>
                <c:pt idx="15694">
                  <c:v>0.105</c:v>
                </c:pt>
                <c:pt idx="15695">
                  <c:v>0.105</c:v>
                </c:pt>
                <c:pt idx="15696">
                  <c:v>0.105</c:v>
                </c:pt>
                <c:pt idx="15697">
                  <c:v>0.105</c:v>
                </c:pt>
                <c:pt idx="15698">
                  <c:v>0.105</c:v>
                </c:pt>
                <c:pt idx="15699">
                  <c:v>0.105</c:v>
                </c:pt>
                <c:pt idx="15700">
                  <c:v>0.105</c:v>
                </c:pt>
                <c:pt idx="15701">
                  <c:v>0.105</c:v>
                </c:pt>
                <c:pt idx="15702">
                  <c:v>0.105</c:v>
                </c:pt>
                <c:pt idx="15703">
                  <c:v>0.105</c:v>
                </c:pt>
                <c:pt idx="15704">
                  <c:v>0.105</c:v>
                </c:pt>
                <c:pt idx="15705">
                  <c:v>0.105</c:v>
                </c:pt>
                <c:pt idx="15706">
                  <c:v>0.105</c:v>
                </c:pt>
                <c:pt idx="15707">
                  <c:v>0.105</c:v>
                </c:pt>
                <c:pt idx="15708">
                  <c:v>0.105</c:v>
                </c:pt>
                <c:pt idx="15709">
                  <c:v>0.105</c:v>
                </c:pt>
                <c:pt idx="15710">
                  <c:v>0.105</c:v>
                </c:pt>
                <c:pt idx="15711">
                  <c:v>0.105</c:v>
                </c:pt>
                <c:pt idx="15712">
                  <c:v>0.105</c:v>
                </c:pt>
                <c:pt idx="15713">
                  <c:v>0.105</c:v>
                </c:pt>
                <c:pt idx="15714">
                  <c:v>0.105</c:v>
                </c:pt>
                <c:pt idx="15715">
                  <c:v>0.105</c:v>
                </c:pt>
                <c:pt idx="15716">
                  <c:v>0.105</c:v>
                </c:pt>
                <c:pt idx="15717">
                  <c:v>0.105</c:v>
                </c:pt>
                <c:pt idx="15718">
                  <c:v>0.105</c:v>
                </c:pt>
                <c:pt idx="15719">
                  <c:v>0.105</c:v>
                </c:pt>
                <c:pt idx="15720">
                  <c:v>0.105</c:v>
                </c:pt>
                <c:pt idx="15721">
                  <c:v>0.105</c:v>
                </c:pt>
                <c:pt idx="15722">
                  <c:v>0.105</c:v>
                </c:pt>
                <c:pt idx="15723">
                  <c:v>0.105</c:v>
                </c:pt>
                <c:pt idx="15724">
                  <c:v>0.105</c:v>
                </c:pt>
                <c:pt idx="15725">
                  <c:v>0.105</c:v>
                </c:pt>
                <c:pt idx="15726">
                  <c:v>0.105</c:v>
                </c:pt>
                <c:pt idx="15727">
                  <c:v>0.104</c:v>
                </c:pt>
                <c:pt idx="15728">
                  <c:v>0.104</c:v>
                </c:pt>
                <c:pt idx="15729">
                  <c:v>0.104</c:v>
                </c:pt>
                <c:pt idx="15730">
                  <c:v>0.10299999999999999</c:v>
                </c:pt>
                <c:pt idx="15731">
                  <c:v>0.10299999999999999</c:v>
                </c:pt>
                <c:pt idx="15732">
                  <c:v>0.10199999999999999</c:v>
                </c:pt>
                <c:pt idx="15733">
                  <c:v>0.10199999999999999</c:v>
                </c:pt>
                <c:pt idx="15734">
                  <c:v>0.10199999999999999</c:v>
                </c:pt>
                <c:pt idx="15735">
                  <c:v>0.10100000000000001</c:v>
                </c:pt>
                <c:pt idx="15736">
                  <c:v>0.10100000000000001</c:v>
                </c:pt>
                <c:pt idx="15737">
                  <c:v>0.10100000000000001</c:v>
                </c:pt>
                <c:pt idx="15738">
                  <c:v>0.10100000000000001</c:v>
                </c:pt>
                <c:pt idx="15739">
                  <c:v>0.10100000000000001</c:v>
                </c:pt>
                <c:pt idx="15740">
                  <c:v>0.10100000000000001</c:v>
                </c:pt>
                <c:pt idx="15741">
                  <c:v>0.10100000000000001</c:v>
                </c:pt>
                <c:pt idx="15742">
                  <c:v>0.10100000000000001</c:v>
                </c:pt>
                <c:pt idx="15743">
                  <c:v>0.10100000000000001</c:v>
                </c:pt>
                <c:pt idx="15744">
                  <c:v>0.10100000000000001</c:v>
                </c:pt>
                <c:pt idx="15745">
                  <c:v>0.10100000000000001</c:v>
                </c:pt>
                <c:pt idx="15746">
                  <c:v>0.10100000000000001</c:v>
                </c:pt>
                <c:pt idx="15747">
                  <c:v>0.10100000000000001</c:v>
                </c:pt>
                <c:pt idx="15748">
                  <c:v>0.10100000000000001</c:v>
                </c:pt>
                <c:pt idx="15749">
                  <c:v>0.10100000000000001</c:v>
                </c:pt>
                <c:pt idx="15750">
                  <c:v>0.10100000000000001</c:v>
                </c:pt>
                <c:pt idx="15751">
                  <c:v>0.1</c:v>
                </c:pt>
                <c:pt idx="15752">
                  <c:v>0.1</c:v>
                </c:pt>
                <c:pt idx="15753">
                  <c:v>0.1</c:v>
                </c:pt>
                <c:pt idx="15754">
                  <c:v>9.9000000000000005E-2</c:v>
                </c:pt>
                <c:pt idx="15755">
                  <c:v>9.9000000000000005E-2</c:v>
                </c:pt>
                <c:pt idx="15756">
                  <c:v>9.8000000000000004E-2</c:v>
                </c:pt>
                <c:pt idx="15757">
                  <c:v>9.8000000000000004E-2</c:v>
                </c:pt>
                <c:pt idx="15758">
                  <c:v>9.8000000000000004E-2</c:v>
                </c:pt>
                <c:pt idx="15759">
                  <c:v>9.7000000000000003E-2</c:v>
                </c:pt>
                <c:pt idx="15760">
                  <c:v>9.7000000000000003E-2</c:v>
                </c:pt>
                <c:pt idx="15761">
                  <c:v>9.7000000000000003E-2</c:v>
                </c:pt>
                <c:pt idx="15762">
                  <c:v>9.7000000000000003E-2</c:v>
                </c:pt>
                <c:pt idx="15763">
                  <c:v>9.7000000000000003E-2</c:v>
                </c:pt>
                <c:pt idx="15764">
                  <c:v>9.7000000000000003E-2</c:v>
                </c:pt>
                <c:pt idx="15765">
                  <c:v>9.7000000000000003E-2</c:v>
                </c:pt>
                <c:pt idx="15766">
                  <c:v>9.7000000000000003E-2</c:v>
                </c:pt>
                <c:pt idx="15767">
                  <c:v>9.7000000000000003E-2</c:v>
                </c:pt>
                <c:pt idx="15768">
                  <c:v>9.7000000000000003E-2</c:v>
                </c:pt>
                <c:pt idx="15769">
                  <c:v>9.7000000000000003E-2</c:v>
                </c:pt>
                <c:pt idx="15770">
                  <c:v>9.7000000000000003E-2</c:v>
                </c:pt>
                <c:pt idx="15771">
                  <c:v>9.7000000000000003E-2</c:v>
                </c:pt>
                <c:pt idx="15772">
                  <c:v>9.7000000000000003E-2</c:v>
                </c:pt>
                <c:pt idx="15773">
                  <c:v>9.6000000000000002E-2</c:v>
                </c:pt>
                <c:pt idx="15774">
                  <c:v>9.6000000000000002E-2</c:v>
                </c:pt>
                <c:pt idx="15775">
                  <c:v>9.6000000000000002E-2</c:v>
                </c:pt>
                <c:pt idx="15776">
                  <c:v>9.6000000000000002E-2</c:v>
                </c:pt>
                <c:pt idx="15777">
                  <c:v>9.5000000000000001E-2</c:v>
                </c:pt>
                <c:pt idx="15778">
                  <c:v>9.5000000000000001E-2</c:v>
                </c:pt>
                <c:pt idx="15779">
                  <c:v>9.5000000000000001E-2</c:v>
                </c:pt>
                <c:pt idx="15780">
                  <c:v>9.4E-2</c:v>
                </c:pt>
                <c:pt idx="15781">
                  <c:v>9.4E-2</c:v>
                </c:pt>
                <c:pt idx="15782">
                  <c:v>9.4E-2</c:v>
                </c:pt>
                <c:pt idx="15783">
                  <c:v>9.2999999999999999E-2</c:v>
                </c:pt>
                <c:pt idx="15784">
                  <c:v>9.2999999999999999E-2</c:v>
                </c:pt>
                <c:pt idx="15785">
                  <c:v>9.2999999999999999E-2</c:v>
                </c:pt>
                <c:pt idx="15786">
                  <c:v>9.2999999999999999E-2</c:v>
                </c:pt>
                <c:pt idx="15787">
                  <c:v>9.2999999999999999E-2</c:v>
                </c:pt>
                <c:pt idx="15788">
                  <c:v>9.2999999999999999E-2</c:v>
                </c:pt>
                <c:pt idx="15789">
                  <c:v>9.2999999999999999E-2</c:v>
                </c:pt>
                <c:pt idx="15790">
                  <c:v>9.2999999999999999E-2</c:v>
                </c:pt>
                <c:pt idx="15791">
                  <c:v>9.2999999999999999E-2</c:v>
                </c:pt>
                <c:pt idx="15792">
                  <c:v>9.2999999999999999E-2</c:v>
                </c:pt>
                <c:pt idx="15793">
                  <c:v>9.2999999999999999E-2</c:v>
                </c:pt>
                <c:pt idx="15794">
                  <c:v>9.2999999999999999E-2</c:v>
                </c:pt>
                <c:pt idx="15795">
                  <c:v>9.2999999999999999E-2</c:v>
                </c:pt>
                <c:pt idx="15796">
                  <c:v>9.2999999999999999E-2</c:v>
                </c:pt>
                <c:pt idx="15797">
                  <c:v>9.2999999999999999E-2</c:v>
                </c:pt>
                <c:pt idx="15798">
                  <c:v>9.1999999999999998E-2</c:v>
                </c:pt>
                <c:pt idx="15799">
                  <c:v>9.1999999999999998E-2</c:v>
                </c:pt>
                <c:pt idx="15800">
                  <c:v>9.1999999999999998E-2</c:v>
                </c:pt>
                <c:pt idx="15801">
                  <c:v>9.1999999999999998E-2</c:v>
                </c:pt>
                <c:pt idx="15802">
                  <c:v>9.0999999999999998E-2</c:v>
                </c:pt>
                <c:pt idx="15803">
                  <c:v>9.0999999999999998E-2</c:v>
                </c:pt>
                <c:pt idx="15804">
                  <c:v>9.0999999999999998E-2</c:v>
                </c:pt>
                <c:pt idx="15805">
                  <c:v>0.09</c:v>
                </c:pt>
                <c:pt idx="15806">
                  <c:v>0.09</c:v>
                </c:pt>
                <c:pt idx="15807">
                  <c:v>0.09</c:v>
                </c:pt>
                <c:pt idx="15808">
                  <c:v>0.09</c:v>
                </c:pt>
                <c:pt idx="15809">
                  <c:v>0.09</c:v>
                </c:pt>
                <c:pt idx="15810">
                  <c:v>0.09</c:v>
                </c:pt>
                <c:pt idx="15811">
                  <c:v>0.09</c:v>
                </c:pt>
                <c:pt idx="15812">
                  <c:v>0.09</c:v>
                </c:pt>
                <c:pt idx="15813">
                  <c:v>0.09</c:v>
                </c:pt>
                <c:pt idx="15814">
                  <c:v>0.09</c:v>
                </c:pt>
                <c:pt idx="15815">
                  <c:v>0.09</c:v>
                </c:pt>
                <c:pt idx="15816">
                  <c:v>0.09</c:v>
                </c:pt>
                <c:pt idx="15817">
                  <c:v>0.09</c:v>
                </c:pt>
                <c:pt idx="15818">
                  <c:v>0.09</c:v>
                </c:pt>
                <c:pt idx="15819">
                  <c:v>0.09</c:v>
                </c:pt>
                <c:pt idx="15820">
                  <c:v>0.09</c:v>
                </c:pt>
                <c:pt idx="15821">
                  <c:v>0.09</c:v>
                </c:pt>
                <c:pt idx="15822">
                  <c:v>0.09</c:v>
                </c:pt>
                <c:pt idx="15823">
                  <c:v>0.09</c:v>
                </c:pt>
                <c:pt idx="15824">
                  <c:v>8.8999999999999996E-2</c:v>
                </c:pt>
                <c:pt idx="15825">
                  <c:v>8.8999999999999996E-2</c:v>
                </c:pt>
                <c:pt idx="15826">
                  <c:v>8.8999999999999996E-2</c:v>
                </c:pt>
                <c:pt idx="15827">
                  <c:v>8.8999999999999996E-2</c:v>
                </c:pt>
                <c:pt idx="15828">
                  <c:v>8.8999999999999996E-2</c:v>
                </c:pt>
                <c:pt idx="15829">
                  <c:v>8.7999999999999995E-2</c:v>
                </c:pt>
                <c:pt idx="15830">
                  <c:v>8.7999999999999995E-2</c:v>
                </c:pt>
                <c:pt idx="15831">
                  <c:v>8.7999999999999995E-2</c:v>
                </c:pt>
                <c:pt idx="15832">
                  <c:v>8.7999999999999995E-2</c:v>
                </c:pt>
                <c:pt idx="15833">
                  <c:v>8.7999999999999995E-2</c:v>
                </c:pt>
                <c:pt idx="15834">
                  <c:v>8.7999999999999995E-2</c:v>
                </c:pt>
                <c:pt idx="15835">
                  <c:v>8.7999999999999995E-2</c:v>
                </c:pt>
                <c:pt idx="15836">
                  <c:v>8.7999999999999995E-2</c:v>
                </c:pt>
                <c:pt idx="15837">
                  <c:v>8.7999999999999995E-2</c:v>
                </c:pt>
                <c:pt idx="15838">
                  <c:v>8.7999999999999995E-2</c:v>
                </c:pt>
                <c:pt idx="15839">
                  <c:v>8.7999999999999995E-2</c:v>
                </c:pt>
                <c:pt idx="15840">
                  <c:v>8.7999999999999995E-2</c:v>
                </c:pt>
                <c:pt idx="15841">
                  <c:v>8.7999999999999995E-2</c:v>
                </c:pt>
                <c:pt idx="15842">
                  <c:v>8.7999999999999995E-2</c:v>
                </c:pt>
                <c:pt idx="15843">
                  <c:v>8.7999999999999995E-2</c:v>
                </c:pt>
                <c:pt idx="15844">
                  <c:v>8.7999999999999995E-2</c:v>
                </c:pt>
                <c:pt idx="15845">
                  <c:v>8.7999999999999995E-2</c:v>
                </c:pt>
                <c:pt idx="15846">
                  <c:v>8.7999999999999995E-2</c:v>
                </c:pt>
                <c:pt idx="15847">
                  <c:v>8.7999999999999995E-2</c:v>
                </c:pt>
                <c:pt idx="15848">
                  <c:v>8.8999999999999996E-2</c:v>
                </c:pt>
                <c:pt idx="15849">
                  <c:v>0.09</c:v>
                </c:pt>
                <c:pt idx="15850">
                  <c:v>0.09</c:v>
                </c:pt>
                <c:pt idx="15851">
                  <c:v>0.09</c:v>
                </c:pt>
                <c:pt idx="15852">
                  <c:v>0.09</c:v>
                </c:pt>
                <c:pt idx="15853">
                  <c:v>0.09</c:v>
                </c:pt>
                <c:pt idx="15854">
                  <c:v>0.09</c:v>
                </c:pt>
                <c:pt idx="15855">
                  <c:v>0.09</c:v>
                </c:pt>
                <c:pt idx="15856">
                  <c:v>0.09</c:v>
                </c:pt>
                <c:pt idx="15857">
                  <c:v>0.09</c:v>
                </c:pt>
                <c:pt idx="15858">
                  <c:v>0.09</c:v>
                </c:pt>
                <c:pt idx="15859">
                  <c:v>0.09</c:v>
                </c:pt>
                <c:pt idx="15860">
                  <c:v>0.09</c:v>
                </c:pt>
                <c:pt idx="15861">
                  <c:v>9.0999999999999998E-2</c:v>
                </c:pt>
                <c:pt idx="15862">
                  <c:v>9.0999999999999998E-2</c:v>
                </c:pt>
                <c:pt idx="15863">
                  <c:v>9.0999999999999998E-2</c:v>
                </c:pt>
                <c:pt idx="15864">
                  <c:v>9.0999999999999998E-2</c:v>
                </c:pt>
                <c:pt idx="15865">
                  <c:v>9.0999999999999998E-2</c:v>
                </c:pt>
                <c:pt idx="15866">
                  <c:v>9.0999999999999998E-2</c:v>
                </c:pt>
                <c:pt idx="15867">
                  <c:v>9.0999999999999998E-2</c:v>
                </c:pt>
                <c:pt idx="15868">
                  <c:v>9.0999999999999998E-2</c:v>
                </c:pt>
                <c:pt idx="15869">
                  <c:v>9.0999999999999998E-2</c:v>
                </c:pt>
                <c:pt idx="15870">
                  <c:v>9.0999999999999998E-2</c:v>
                </c:pt>
                <c:pt idx="15871">
                  <c:v>9.0999999999999998E-2</c:v>
                </c:pt>
                <c:pt idx="15872">
                  <c:v>0.09</c:v>
                </c:pt>
                <c:pt idx="15873">
                  <c:v>0.09</c:v>
                </c:pt>
                <c:pt idx="15874">
                  <c:v>0.09</c:v>
                </c:pt>
                <c:pt idx="15875">
                  <c:v>0.09</c:v>
                </c:pt>
                <c:pt idx="15876">
                  <c:v>0.09</c:v>
                </c:pt>
                <c:pt idx="15877">
                  <c:v>0.09</c:v>
                </c:pt>
                <c:pt idx="15878">
                  <c:v>0.09</c:v>
                </c:pt>
                <c:pt idx="15879">
                  <c:v>0.09</c:v>
                </c:pt>
                <c:pt idx="15880">
                  <c:v>0.09</c:v>
                </c:pt>
                <c:pt idx="15881">
                  <c:v>0.09</c:v>
                </c:pt>
                <c:pt idx="15882">
                  <c:v>0.09</c:v>
                </c:pt>
                <c:pt idx="15883">
                  <c:v>0.09</c:v>
                </c:pt>
                <c:pt idx="15884">
                  <c:v>0.09</c:v>
                </c:pt>
                <c:pt idx="15885">
                  <c:v>0.09</c:v>
                </c:pt>
                <c:pt idx="15886">
                  <c:v>0.09</c:v>
                </c:pt>
                <c:pt idx="15887">
                  <c:v>0.09</c:v>
                </c:pt>
                <c:pt idx="15888">
                  <c:v>0.09</c:v>
                </c:pt>
                <c:pt idx="15889">
                  <c:v>0.09</c:v>
                </c:pt>
                <c:pt idx="15890">
                  <c:v>0.09</c:v>
                </c:pt>
                <c:pt idx="15891">
                  <c:v>0.09</c:v>
                </c:pt>
                <c:pt idx="15892">
                  <c:v>0.09</c:v>
                </c:pt>
                <c:pt idx="15893">
                  <c:v>0.09</c:v>
                </c:pt>
                <c:pt idx="15894">
                  <c:v>0.09</c:v>
                </c:pt>
                <c:pt idx="15895">
                  <c:v>0.09</c:v>
                </c:pt>
                <c:pt idx="15896">
                  <c:v>0.09</c:v>
                </c:pt>
                <c:pt idx="15897">
                  <c:v>0.09</c:v>
                </c:pt>
                <c:pt idx="15898">
                  <c:v>0.09</c:v>
                </c:pt>
                <c:pt idx="15899">
                  <c:v>8.8999999999999996E-2</c:v>
                </c:pt>
                <c:pt idx="15900">
                  <c:v>8.8999999999999996E-2</c:v>
                </c:pt>
                <c:pt idx="15901">
                  <c:v>8.8999999999999996E-2</c:v>
                </c:pt>
                <c:pt idx="15902">
                  <c:v>8.8999999999999996E-2</c:v>
                </c:pt>
                <c:pt idx="15903">
                  <c:v>8.8999999999999996E-2</c:v>
                </c:pt>
                <c:pt idx="15904">
                  <c:v>8.8999999999999996E-2</c:v>
                </c:pt>
                <c:pt idx="15905">
                  <c:v>8.8999999999999996E-2</c:v>
                </c:pt>
                <c:pt idx="15906">
                  <c:v>8.8999999999999996E-2</c:v>
                </c:pt>
                <c:pt idx="15907">
                  <c:v>8.8999999999999996E-2</c:v>
                </c:pt>
                <c:pt idx="15908">
                  <c:v>8.8999999999999996E-2</c:v>
                </c:pt>
                <c:pt idx="15909">
                  <c:v>8.8999999999999996E-2</c:v>
                </c:pt>
                <c:pt idx="15910">
                  <c:v>8.8999999999999996E-2</c:v>
                </c:pt>
                <c:pt idx="15911">
                  <c:v>8.8999999999999996E-2</c:v>
                </c:pt>
                <c:pt idx="15912">
                  <c:v>8.8999999999999996E-2</c:v>
                </c:pt>
                <c:pt idx="15913">
                  <c:v>8.8999999999999996E-2</c:v>
                </c:pt>
                <c:pt idx="15914">
                  <c:v>8.8999999999999996E-2</c:v>
                </c:pt>
                <c:pt idx="15915">
                  <c:v>8.8999999999999996E-2</c:v>
                </c:pt>
                <c:pt idx="15916">
                  <c:v>0.09</c:v>
                </c:pt>
                <c:pt idx="15917">
                  <c:v>0.09</c:v>
                </c:pt>
                <c:pt idx="15918">
                  <c:v>0.09</c:v>
                </c:pt>
                <c:pt idx="15919">
                  <c:v>0.09</c:v>
                </c:pt>
                <c:pt idx="15920">
                  <c:v>8.8999999999999996E-2</c:v>
                </c:pt>
                <c:pt idx="15921">
                  <c:v>8.8999999999999996E-2</c:v>
                </c:pt>
                <c:pt idx="15922">
                  <c:v>8.8999999999999996E-2</c:v>
                </c:pt>
                <c:pt idx="15923">
                  <c:v>8.8999999999999996E-2</c:v>
                </c:pt>
                <c:pt idx="15924">
                  <c:v>8.8999999999999996E-2</c:v>
                </c:pt>
                <c:pt idx="15925">
                  <c:v>8.8999999999999996E-2</c:v>
                </c:pt>
                <c:pt idx="15926">
                  <c:v>8.8999999999999996E-2</c:v>
                </c:pt>
                <c:pt idx="15927">
                  <c:v>8.8999999999999996E-2</c:v>
                </c:pt>
                <c:pt idx="15928">
                  <c:v>8.7999999999999995E-2</c:v>
                </c:pt>
                <c:pt idx="15929">
                  <c:v>8.7999999999999995E-2</c:v>
                </c:pt>
                <c:pt idx="15930">
                  <c:v>8.8999999999999996E-2</c:v>
                </c:pt>
                <c:pt idx="15931">
                  <c:v>8.8999999999999996E-2</c:v>
                </c:pt>
                <c:pt idx="15932">
                  <c:v>8.8999999999999996E-2</c:v>
                </c:pt>
                <c:pt idx="15933">
                  <c:v>8.8999999999999996E-2</c:v>
                </c:pt>
                <c:pt idx="15934">
                  <c:v>8.8999999999999996E-2</c:v>
                </c:pt>
                <c:pt idx="15935">
                  <c:v>8.8999999999999996E-2</c:v>
                </c:pt>
                <c:pt idx="15936">
                  <c:v>8.8999999999999996E-2</c:v>
                </c:pt>
                <c:pt idx="15937">
                  <c:v>8.8999999999999996E-2</c:v>
                </c:pt>
                <c:pt idx="15938">
                  <c:v>8.8999999999999996E-2</c:v>
                </c:pt>
                <c:pt idx="15939">
                  <c:v>8.8999999999999996E-2</c:v>
                </c:pt>
                <c:pt idx="15940">
                  <c:v>8.8999999999999996E-2</c:v>
                </c:pt>
                <c:pt idx="15941">
                  <c:v>8.8999999999999996E-2</c:v>
                </c:pt>
                <c:pt idx="15942">
                  <c:v>8.8999999999999996E-2</c:v>
                </c:pt>
                <c:pt idx="15943">
                  <c:v>8.8999999999999996E-2</c:v>
                </c:pt>
                <c:pt idx="15944">
                  <c:v>8.8999999999999996E-2</c:v>
                </c:pt>
                <c:pt idx="15945">
                  <c:v>8.8999999999999996E-2</c:v>
                </c:pt>
                <c:pt idx="15946">
                  <c:v>8.7999999999999995E-2</c:v>
                </c:pt>
                <c:pt idx="15947">
                  <c:v>8.7999999999999995E-2</c:v>
                </c:pt>
                <c:pt idx="15948">
                  <c:v>8.7999999999999995E-2</c:v>
                </c:pt>
                <c:pt idx="15949">
                  <c:v>8.7999999999999995E-2</c:v>
                </c:pt>
                <c:pt idx="15950">
                  <c:v>8.7999999999999995E-2</c:v>
                </c:pt>
                <c:pt idx="15951">
                  <c:v>8.7999999999999995E-2</c:v>
                </c:pt>
                <c:pt idx="15952">
                  <c:v>8.7999999999999995E-2</c:v>
                </c:pt>
                <c:pt idx="15953">
                  <c:v>8.7999999999999995E-2</c:v>
                </c:pt>
                <c:pt idx="15954">
                  <c:v>8.7999999999999995E-2</c:v>
                </c:pt>
                <c:pt idx="15955">
                  <c:v>8.7999999999999995E-2</c:v>
                </c:pt>
                <c:pt idx="15956">
                  <c:v>8.7999999999999995E-2</c:v>
                </c:pt>
                <c:pt idx="15957">
                  <c:v>8.7999999999999995E-2</c:v>
                </c:pt>
                <c:pt idx="15958">
                  <c:v>8.7999999999999995E-2</c:v>
                </c:pt>
                <c:pt idx="15959">
                  <c:v>8.7999999999999995E-2</c:v>
                </c:pt>
                <c:pt idx="15960">
                  <c:v>8.7999999999999995E-2</c:v>
                </c:pt>
                <c:pt idx="15961">
                  <c:v>8.7999999999999995E-2</c:v>
                </c:pt>
                <c:pt idx="15962">
                  <c:v>8.7999999999999995E-2</c:v>
                </c:pt>
                <c:pt idx="15963">
                  <c:v>8.7999999999999995E-2</c:v>
                </c:pt>
                <c:pt idx="15964">
                  <c:v>8.7999999999999995E-2</c:v>
                </c:pt>
                <c:pt idx="15965">
                  <c:v>8.7999999999999995E-2</c:v>
                </c:pt>
                <c:pt idx="15966">
                  <c:v>8.7999999999999995E-2</c:v>
                </c:pt>
                <c:pt idx="15967">
                  <c:v>8.6999999999999994E-2</c:v>
                </c:pt>
                <c:pt idx="15968">
                  <c:v>8.6999999999999994E-2</c:v>
                </c:pt>
                <c:pt idx="15969">
                  <c:v>8.6999999999999994E-2</c:v>
                </c:pt>
                <c:pt idx="15970">
                  <c:v>8.6999999999999994E-2</c:v>
                </c:pt>
                <c:pt idx="15971">
                  <c:v>8.6999999999999994E-2</c:v>
                </c:pt>
                <c:pt idx="15972">
                  <c:v>8.5999999999999993E-2</c:v>
                </c:pt>
                <c:pt idx="15973">
                  <c:v>8.5999999999999993E-2</c:v>
                </c:pt>
                <c:pt idx="15974">
                  <c:v>8.5999999999999993E-2</c:v>
                </c:pt>
                <c:pt idx="15975">
                  <c:v>8.5999999999999993E-2</c:v>
                </c:pt>
                <c:pt idx="15976">
                  <c:v>8.5999999999999993E-2</c:v>
                </c:pt>
                <c:pt idx="15977">
                  <c:v>8.5999999999999993E-2</c:v>
                </c:pt>
                <c:pt idx="15978">
                  <c:v>8.5999999999999993E-2</c:v>
                </c:pt>
                <c:pt idx="15979">
                  <c:v>8.5999999999999993E-2</c:v>
                </c:pt>
                <c:pt idx="15980">
                  <c:v>8.5999999999999993E-2</c:v>
                </c:pt>
                <c:pt idx="15981">
                  <c:v>8.5999999999999993E-2</c:v>
                </c:pt>
                <c:pt idx="15982">
                  <c:v>8.5999999999999993E-2</c:v>
                </c:pt>
                <c:pt idx="15983">
                  <c:v>8.5999999999999993E-2</c:v>
                </c:pt>
                <c:pt idx="15984">
                  <c:v>8.5999999999999993E-2</c:v>
                </c:pt>
                <c:pt idx="15985">
                  <c:v>8.5999999999999993E-2</c:v>
                </c:pt>
                <c:pt idx="15986">
                  <c:v>8.5999999999999993E-2</c:v>
                </c:pt>
                <c:pt idx="15987">
                  <c:v>8.5999999999999993E-2</c:v>
                </c:pt>
                <c:pt idx="15988">
                  <c:v>8.5999999999999993E-2</c:v>
                </c:pt>
                <c:pt idx="15989">
                  <c:v>8.5999999999999993E-2</c:v>
                </c:pt>
                <c:pt idx="15990">
                  <c:v>8.5999999999999993E-2</c:v>
                </c:pt>
                <c:pt idx="15991">
                  <c:v>8.5999999999999993E-2</c:v>
                </c:pt>
                <c:pt idx="15992">
                  <c:v>8.5999999999999993E-2</c:v>
                </c:pt>
                <c:pt idx="15993">
                  <c:v>8.5999999999999993E-2</c:v>
                </c:pt>
                <c:pt idx="15994">
                  <c:v>8.5000000000000006E-2</c:v>
                </c:pt>
                <c:pt idx="15995">
                  <c:v>8.5000000000000006E-2</c:v>
                </c:pt>
                <c:pt idx="15996">
                  <c:v>8.5000000000000006E-2</c:v>
                </c:pt>
                <c:pt idx="15997">
                  <c:v>8.5000000000000006E-2</c:v>
                </c:pt>
                <c:pt idx="15998">
                  <c:v>8.5000000000000006E-2</c:v>
                </c:pt>
                <c:pt idx="15999">
                  <c:v>8.5000000000000006E-2</c:v>
                </c:pt>
                <c:pt idx="16000">
                  <c:v>8.5000000000000006E-2</c:v>
                </c:pt>
                <c:pt idx="16001">
                  <c:v>8.5000000000000006E-2</c:v>
                </c:pt>
                <c:pt idx="16002">
                  <c:v>8.4000000000000005E-2</c:v>
                </c:pt>
                <c:pt idx="16003">
                  <c:v>8.4000000000000005E-2</c:v>
                </c:pt>
                <c:pt idx="16004">
                  <c:v>8.4000000000000005E-2</c:v>
                </c:pt>
                <c:pt idx="16005">
                  <c:v>8.4000000000000005E-2</c:v>
                </c:pt>
                <c:pt idx="16006">
                  <c:v>8.4000000000000005E-2</c:v>
                </c:pt>
                <c:pt idx="16007">
                  <c:v>8.4000000000000005E-2</c:v>
                </c:pt>
                <c:pt idx="16008">
                  <c:v>8.4000000000000005E-2</c:v>
                </c:pt>
                <c:pt idx="16009">
                  <c:v>8.4000000000000005E-2</c:v>
                </c:pt>
                <c:pt idx="16010">
                  <c:v>8.4000000000000005E-2</c:v>
                </c:pt>
                <c:pt idx="16011">
                  <c:v>8.4000000000000005E-2</c:v>
                </c:pt>
                <c:pt idx="16012">
                  <c:v>8.4000000000000005E-2</c:v>
                </c:pt>
                <c:pt idx="16013">
                  <c:v>8.4000000000000005E-2</c:v>
                </c:pt>
                <c:pt idx="16014">
                  <c:v>8.4000000000000005E-2</c:v>
                </c:pt>
                <c:pt idx="16015">
                  <c:v>8.4000000000000005E-2</c:v>
                </c:pt>
                <c:pt idx="16016">
                  <c:v>8.4000000000000005E-2</c:v>
                </c:pt>
                <c:pt idx="16017">
                  <c:v>8.4000000000000005E-2</c:v>
                </c:pt>
                <c:pt idx="16018">
                  <c:v>8.4000000000000005E-2</c:v>
                </c:pt>
                <c:pt idx="16019">
                  <c:v>8.4000000000000005E-2</c:v>
                </c:pt>
                <c:pt idx="16020">
                  <c:v>8.4000000000000005E-2</c:v>
                </c:pt>
                <c:pt idx="16021">
                  <c:v>8.4000000000000005E-2</c:v>
                </c:pt>
                <c:pt idx="16022">
                  <c:v>8.3000000000000004E-2</c:v>
                </c:pt>
                <c:pt idx="16023">
                  <c:v>8.3000000000000004E-2</c:v>
                </c:pt>
                <c:pt idx="16024">
                  <c:v>8.3000000000000004E-2</c:v>
                </c:pt>
                <c:pt idx="16025">
                  <c:v>8.3000000000000004E-2</c:v>
                </c:pt>
                <c:pt idx="16026">
                  <c:v>8.3000000000000004E-2</c:v>
                </c:pt>
                <c:pt idx="16027">
                  <c:v>8.3000000000000004E-2</c:v>
                </c:pt>
                <c:pt idx="16028">
                  <c:v>8.3000000000000004E-2</c:v>
                </c:pt>
                <c:pt idx="16029">
                  <c:v>8.3000000000000004E-2</c:v>
                </c:pt>
                <c:pt idx="16030">
                  <c:v>8.3000000000000004E-2</c:v>
                </c:pt>
                <c:pt idx="16031">
                  <c:v>8.3000000000000004E-2</c:v>
                </c:pt>
                <c:pt idx="16032">
                  <c:v>8.3000000000000004E-2</c:v>
                </c:pt>
                <c:pt idx="16033">
                  <c:v>8.3000000000000004E-2</c:v>
                </c:pt>
                <c:pt idx="16034">
                  <c:v>8.3000000000000004E-2</c:v>
                </c:pt>
                <c:pt idx="16035">
                  <c:v>8.3000000000000004E-2</c:v>
                </c:pt>
                <c:pt idx="16036">
                  <c:v>8.3000000000000004E-2</c:v>
                </c:pt>
                <c:pt idx="16037">
                  <c:v>8.3000000000000004E-2</c:v>
                </c:pt>
                <c:pt idx="16038">
                  <c:v>8.3000000000000004E-2</c:v>
                </c:pt>
                <c:pt idx="16039">
                  <c:v>8.3000000000000004E-2</c:v>
                </c:pt>
                <c:pt idx="16040">
                  <c:v>8.3000000000000004E-2</c:v>
                </c:pt>
                <c:pt idx="16041">
                  <c:v>8.3000000000000004E-2</c:v>
                </c:pt>
                <c:pt idx="16042">
                  <c:v>8.2000000000000003E-2</c:v>
                </c:pt>
                <c:pt idx="16043">
                  <c:v>8.2000000000000003E-2</c:v>
                </c:pt>
                <c:pt idx="16044">
                  <c:v>8.2000000000000003E-2</c:v>
                </c:pt>
                <c:pt idx="16045">
                  <c:v>8.2000000000000003E-2</c:v>
                </c:pt>
                <c:pt idx="16046">
                  <c:v>8.2000000000000003E-2</c:v>
                </c:pt>
                <c:pt idx="16047">
                  <c:v>8.2000000000000003E-2</c:v>
                </c:pt>
                <c:pt idx="16048">
                  <c:v>8.2000000000000003E-2</c:v>
                </c:pt>
                <c:pt idx="16049">
                  <c:v>8.2000000000000003E-2</c:v>
                </c:pt>
                <c:pt idx="16050">
                  <c:v>8.2000000000000003E-2</c:v>
                </c:pt>
                <c:pt idx="16051">
                  <c:v>8.2000000000000003E-2</c:v>
                </c:pt>
                <c:pt idx="16052">
                  <c:v>8.2000000000000003E-2</c:v>
                </c:pt>
                <c:pt idx="16053">
                  <c:v>8.2000000000000003E-2</c:v>
                </c:pt>
                <c:pt idx="16054">
                  <c:v>8.2000000000000003E-2</c:v>
                </c:pt>
                <c:pt idx="16055">
                  <c:v>8.2000000000000003E-2</c:v>
                </c:pt>
                <c:pt idx="16056">
                  <c:v>8.2000000000000003E-2</c:v>
                </c:pt>
                <c:pt idx="16057">
                  <c:v>8.2000000000000003E-2</c:v>
                </c:pt>
                <c:pt idx="16058">
                  <c:v>8.2000000000000003E-2</c:v>
                </c:pt>
                <c:pt idx="16059">
                  <c:v>8.2000000000000003E-2</c:v>
                </c:pt>
                <c:pt idx="16060">
                  <c:v>8.2000000000000003E-2</c:v>
                </c:pt>
                <c:pt idx="16061">
                  <c:v>8.2000000000000003E-2</c:v>
                </c:pt>
                <c:pt idx="16062">
                  <c:v>8.2000000000000003E-2</c:v>
                </c:pt>
                <c:pt idx="16063">
                  <c:v>8.2000000000000003E-2</c:v>
                </c:pt>
                <c:pt idx="16064">
                  <c:v>8.1000000000000003E-2</c:v>
                </c:pt>
                <c:pt idx="16065">
                  <c:v>8.1000000000000003E-2</c:v>
                </c:pt>
                <c:pt idx="16066">
                  <c:v>8.1000000000000003E-2</c:v>
                </c:pt>
                <c:pt idx="16067">
                  <c:v>8.1000000000000003E-2</c:v>
                </c:pt>
                <c:pt idx="16068">
                  <c:v>8.1000000000000003E-2</c:v>
                </c:pt>
                <c:pt idx="16069">
                  <c:v>0.08</c:v>
                </c:pt>
                <c:pt idx="16070">
                  <c:v>0.08</c:v>
                </c:pt>
                <c:pt idx="16071">
                  <c:v>0.08</c:v>
                </c:pt>
                <c:pt idx="16072">
                  <c:v>0.08</c:v>
                </c:pt>
                <c:pt idx="16073">
                  <c:v>0.08</c:v>
                </c:pt>
                <c:pt idx="16074">
                  <c:v>0.08</c:v>
                </c:pt>
                <c:pt idx="16075">
                  <c:v>0.08</c:v>
                </c:pt>
                <c:pt idx="16076">
                  <c:v>0.08</c:v>
                </c:pt>
                <c:pt idx="16077">
                  <c:v>0.08</c:v>
                </c:pt>
                <c:pt idx="16078">
                  <c:v>0.08</c:v>
                </c:pt>
                <c:pt idx="16079">
                  <c:v>0.08</c:v>
                </c:pt>
                <c:pt idx="16080">
                  <c:v>0.08</c:v>
                </c:pt>
                <c:pt idx="16081">
                  <c:v>0.08</c:v>
                </c:pt>
                <c:pt idx="16082">
                  <c:v>0.08</c:v>
                </c:pt>
                <c:pt idx="16083">
                  <c:v>0.08</c:v>
                </c:pt>
                <c:pt idx="16084">
                  <c:v>0.08</c:v>
                </c:pt>
                <c:pt idx="16085">
                  <c:v>0.08</c:v>
                </c:pt>
                <c:pt idx="16086">
                  <c:v>0.08</c:v>
                </c:pt>
                <c:pt idx="16087">
                  <c:v>0.08</c:v>
                </c:pt>
                <c:pt idx="16088">
                  <c:v>0.08</c:v>
                </c:pt>
                <c:pt idx="16089">
                  <c:v>7.9000000000000001E-2</c:v>
                </c:pt>
                <c:pt idx="16090">
                  <c:v>7.9000000000000001E-2</c:v>
                </c:pt>
                <c:pt idx="16091">
                  <c:v>7.9000000000000001E-2</c:v>
                </c:pt>
                <c:pt idx="16092">
                  <c:v>7.9000000000000001E-2</c:v>
                </c:pt>
                <c:pt idx="16093">
                  <c:v>7.9000000000000001E-2</c:v>
                </c:pt>
                <c:pt idx="16094">
                  <c:v>7.9000000000000001E-2</c:v>
                </c:pt>
                <c:pt idx="16095">
                  <c:v>7.8E-2</c:v>
                </c:pt>
                <c:pt idx="16096">
                  <c:v>7.8E-2</c:v>
                </c:pt>
                <c:pt idx="16097">
                  <c:v>7.8E-2</c:v>
                </c:pt>
                <c:pt idx="16098">
                  <c:v>7.8E-2</c:v>
                </c:pt>
                <c:pt idx="16099">
                  <c:v>7.8E-2</c:v>
                </c:pt>
                <c:pt idx="16100">
                  <c:v>7.8E-2</c:v>
                </c:pt>
                <c:pt idx="16101">
                  <c:v>7.8E-2</c:v>
                </c:pt>
                <c:pt idx="16102">
                  <c:v>7.8E-2</c:v>
                </c:pt>
                <c:pt idx="16103">
                  <c:v>7.8E-2</c:v>
                </c:pt>
                <c:pt idx="16104">
                  <c:v>7.8E-2</c:v>
                </c:pt>
                <c:pt idx="16105">
                  <c:v>7.8E-2</c:v>
                </c:pt>
                <c:pt idx="16106">
                  <c:v>7.8E-2</c:v>
                </c:pt>
                <c:pt idx="16107">
                  <c:v>7.8E-2</c:v>
                </c:pt>
                <c:pt idx="16108">
                  <c:v>7.8E-2</c:v>
                </c:pt>
                <c:pt idx="16109">
                  <c:v>7.8E-2</c:v>
                </c:pt>
                <c:pt idx="16110">
                  <c:v>7.8E-2</c:v>
                </c:pt>
                <c:pt idx="16111">
                  <c:v>7.8E-2</c:v>
                </c:pt>
                <c:pt idx="16112">
                  <c:v>7.8E-2</c:v>
                </c:pt>
                <c:pt idx="16113">
                  <c:v>7.6999999999999999E-2</c:v>
                </c:pt>
                <c:pt idx="16114">
                  <c:v>7.6999999999999999E-2</c:v>
                </c:pt>
                <c:pt idx="16115">
                  <c:v>7.6999999999999999E-2</c:v>
                </c:pt>
                <c:pt idx="16116">
                  <c:v>7.6999999999999999E-2</c:v>
                </c:pt>
                <c:pt idx="16117">
                  <c:v>7.6999999999999999E-2</c:v>
                </c:pt>
                <c:pt idx="16118">
                  <c:v>7.6999999999999999E-2</c:v>
                </c:pt>
                <c:pt idx="16119">
                  <c:v>7.6999999999999999E-2</c:v>
                </c:pt>
                <c:pt idx="16120">
                  <c:v>7.5999999999999998E-2</c:v>
                </c:pt>
                <c:pt idx="16121">
                  <c:v>7.5999999999999998E-2</c:v>
                </c:pt>
                <c:pt idx="16122">
                  <c:v>7.5999999999999998E-2</c:v>
                </c:pt>
                <c:pt idx="16123">
                  <c:v>7.5999999999999998E-2</c:v>
                </c:pt>
                <c:pt idx="16124">
                  <c:v>7.5999999999999998E-2</c:v>
                </c:pt>
                <c:pt idx="16125">
                  <c:v>7.5999999999999998E-2</c:v>
                </c:pt>
                <c:pt idx="16126">
                  <c:v>7.5999999999999998E-2</c:v>
                </c:pt>
                <c:pt idx="16127">
                  <c:v>7.5999999999999998E-2</c:v>
                </c:pt>
                <c:pt idx="16128">
                  <c:v>7.5999999999999998E-2</c:v>
                </c:pt>
                <c:pt idx="16129">
                  <c:v>7.5999999999999998E-2</c:v>
                </c:pt>
                <c:pt idx="16130">
                  <c:v>7.5999999999999998E-2</c:v>
                </c:pt>
                <c:pt idx="16131">
                  <c:v>7.5999999999999998E-2</c:v>
                </c:pt>
                <c:pt idx="16132">
                  <c:v>7.5999999999999998E-2</c:v>
                </c:pt>
                <c:pt idx="16133">
                  <c:v>7.5999999999999998E-2</c:v>
                </c:pt>
                <c:pt idx="16134">
                  <c:v>7.5999999999999998E-2</c:v>
                </c:pt>
                <c:pt idx="16135">
                  <c:v>7.5999999999999998E-2</c:v>
                </c:pt>
                <c:pt idx="16136">
                  <c:v>7.5999999999999998E-2</c:v>
                </c:pt>
                <c:pt idx="16137">
                  <c:v>7.5999999999999998E-2</c:v>
                </c:pt>
                <c:pt idx="16138">
                  <c:v>7.5999999999999998E-2</c:v>
                </c:pt>
                <c:pt idx="16139">
                  <c:v>7.5999999999999998E-2</c:v>
                </c:pt>
                <c:pt idx="16140">
                  <c:v>7.5999999999999998E-2</c:v>
                </c:pt>
                <c:pt idx="16141">
                  <c:v>7.5999999999999998E-2</c:v>
                </c:pt>
                <c:pt idx="16142">
                  <c:v>7.4999999999999997E-2</c:v>
                </c:pt>
                <c:pt idx="16143">
                  <c:v>7.4999999999999997E-2</c:v>
                </c:pt>
                <c:pt idx="16144">
                  <c:v>7.4999999999999997E-2</c:v>
                </c:pt>
                <c:pt idx="16145">
                  <c:v>7.4999999999999997E-2</c:v>
                </c:pt>
                <c:pt idx="16146">
                  <c:v>7.4999999999999997E-2</c:v>
                </c:pt>
                <c:pt idx="16147">
                  <c:v>7.4999999999999997E-2</c:v>
                </c:pt>
                <c:pt idx="16148">
                  <c:v>7.4999999999999997E-2</c:v>
                </c:pt>
                <c:pt idx="16149">
                  <c:v>7.4999999999999997E-2</c:v>
                </c:pt>
                <c:pt idx="16150">
                  <c:v>7.4999999999999997E-2</c:v>
                </c:pt>
                <c:pt idx="16151">
                  <c:v>7.4999999999999997E-2</c:v>
                </c:pt>
                <c:pt idx="16152">
                  <c:v>7.4999999999999997E-2</c:v>
                </c:pt>
                <c:pt idx="16153">
                  <c:v>7.4999999999999997E-2</c:v>
                </c:pt>
                <c:pt idx="16154">
                  <c:v>7.4999999999999997E-2</c:v>
                </c:pt>
                <c:pt idx="16155">
                  <c:v>7.4999999999999997E-2</c:v>
                </c:pt>
                <c:pt idx="16156">
                  <c:v>7.4999999999999997E-2</c:v>
                </c:pt>
                <c:pt idx="16157">
                  <c:v>7.4999999999999997E-2</c:v>
                </c:pt>
                <c:pt idx="16158">
                  <c:v>7.4999999999999997E-2</c:v>
                </c:pt>
                <c:pt idx="16159">
                  <c:v>7.4999999999999997E-2</c:v>
                </c:pt>
                <c:pt idx="16160">
                  <c:v>7.4999999999999997E-2</c:v>
                </c:pt>
                <c:pt idx="16161">
                  <c:v>7.4999999999999997E-2</c:v>
                </c:pt>
                <c:pt idx="16162">
                  <c:v>7.3999999999999996E-2</c:v>
                </c:pt>
                <c:pt idx="16163">
                  <c:v>7.3999999999999996E-2</c:v>
                </c:pt>
                <c:pt idx="16164">
                  <c:v>7.3999999999999996E-2</c:v>
                </c:pt>
                <c:pt idx="16165">
                  <c:v>7.3999999999999996E-2</c:v>
                </c:pt>
                <c:pt idx="16166">
                  <c:v>7.3999999999999996E-2</c:v>
                </c:pt>
                <c:pt idx="16167">
                  <c:v>7.3999999999999996E-2</c:v>
                </c:pt>
                <c:pt idx="16168">
                  <c:v>7.3999999999999996E-2</c:v>
                </c:pt>
                <c:pt idx="16169">
                  <c:v>7.3999999999999996E-2</c:v>
                </c:pt>
                <c:pt idx="16170">
                  <c:v>7.3999999999999996E-2</c:v>
                </c:pt>
                <c:pt idx="16171">
                  <c:v>7.3999999999999996E-2</c:v>
                </c:pt>
                <c:pt idx="16172">
                  <c:v>7.2999999999999995E-2</c:v>
                </c:pt>
                <c:pt idx="16173">
                  <c:v>7.2999999999999995E-2</c:v>
                </c:pt>
                <c:pt idx="16174">
                  <c:v>7.2999999999999995E-2</c:v>
                </c:pt>
                <c:pt idx="16175">
                  <c:v>7.2999999999999995E-2</c:v>
                </c:pt>
                <c:pt idx="16176">
                  <c:v>7.2999999999999995E-2</c:v>
                </c:pt>
                <c:pt idx="16177">
                  <c:v>7.2999999999999995E-2</c:v>
                </c:pt>
                <c:pt idx="16178">
                  <c:v>7.2999999999999995E-2</c:v>
                </c:pt>
                <c:pt idx="16179">
                  <c:v>7.2999999999999995E-2</c:v>
                </c:pt>
                <c:pt idx="16180">
                  <c:v>7.2999999999999995E-2</c:v>
                </c:pt>
                <c:pt idx="16181">
                  <c:v>7.2999999999999995E-2</c:v>
                </c:pt>
                <c:pt idx="16182">
                  <c:v>7.2999999999999995E-2</c:v>
                </c:pt>
                <c:pt idx="16183">
                  <c:v>7.2999999999999995E-2</c:v>
                </c:pt>
                <c:pt idx="16184">
                  <c:v>7.2999999999999995E-2</c:v>
                </c:pt>
                <c:pt idx="16185">
                  <c:v>7.2999999999999995E-2</c:v>
                </c:pt>
                <c:pt idx="16186">
                  <c:v>7.2999999999999995E-2</c:v>
                </c:pt>
                <c:pt idx="16187">
                  <c:v>7.2999999999999995E-2</c:v>
                </c:pt>
                <c:pt idx="16188">
                  <c:v>7.1999999999999995E-2</c:v>
                </c:pt>
                <c:pt idx="16189">
                  <c:v>7.1999999999999995E-2</c:v>
                </c:pt>
                <c:pt idx="16190">
                  <c:v>7.1999999999999995E-2</c:v>
                </c:pt>
                <c:pt idx="16191">
                  <c:v>7.1999999999999995E-2</c:v>
                </c:pt>
                <c:pt idx="16192">
                  <c:v>7.1999999999999995E-2</c:v>
                </c:pt>
                <c:pt idx="16193">
                  <c:v>7.1999999999999995E-2</c:v>
                </c:pt>
                <c:pt idx="16194">
                  <c:v>7.1999999999999995E-2</c:v>
                </c:pt>
                <c:pt idx="16195">
                  <c:v>7.1999999999999995E-2</c:v>
                </c:pt>
                <c:pt idx="16196">
                  <c:v>7.1999999999999995E-2</c:v>
                </c:pt>
                <c:pt idx="16197">
                  <c:v>7.1999999999999995E-2</c:v>
                </c:pt>
                <c:pt idx="16198">
                  <c:v>7.1999999999999995E-2</c:v>
                </c:pt>
                <c:pt idx="16199">
                  <c:v>7.1999999999999995E-2</c:v>
                </c:pt>
                <c:pt idx="16200">
                  <c:v>7.1999999999999995E-2</c:v>
                </c:pt>
                <c:pt idx="16201">
                  <c:v>7.1999999999999995E-2</c:v>
                </c:pt>
                <c:pt idx="16202">
                  <c:v>7.1999999999999995E-2</c:v>
                </c:pt>
                <c:pt idx="16203">
                  <c:v>7.1999999999999995E-2</c:v>
                </c:pt>
                <c:pt idx="16204">
                  <c:v>7.1999999999999995E-2</c:v>
                </c:pt>
                <c:pt idx="16205">
                  <c:v>7.1999999999999995E-2</c:v>
                </c:pt>
                <c:pt idx="16206">
                  <c:v>7.1999999999999995E-2</c:v>
                </c:pt>
                <c:pt idx="16207">
                  <c:v>7.1999999999999995E-2</c:v>
                </c:pt>
                <c:pt idx="16208">
                  <c:v>7.1999999999999995E-2</c:v>
                </c:pt>
                <c:pt idx="16209">
                  <c:v>7.0999999999999994E-2</c:v>
                </c:pt>
                <c:pt idx="16210">
                  <c:v>7.0999999999999994E-2</c:v>
                </c:pt>
                <c:pt idx="16211">
                  <c:v>7.0999999999999994E-2</c:v>
                </c:pt>
                <c:pt idx="16212">
                  <c:v>7.0999999999999994E-2</c:v>
                </c:pt>
                <c:pt idx="16213">
                  <c:v>7.0999999999999994E-2</c:v>
                </c:pt>
                <c:pt idx="16214">
                  <c:v>7.0999999999999994E-2</c:v>
                </c:pt>
                <c:pt idx="16215">
                  <c:v>7.0999999999999994E-2</c:v>
                </c:pt>
                <c:pt idx="16216">
                  <c:v>7.0999999999999994E-2</c:v>
                </c:pt>
                <c:pt idx="16217">
                  <c:v>7.0999999999999994E-2</c:v>
                </c:pt>
                <c:pt idx="16218">
                  <c:v>7.0999999999999994E-2</c:v>
                </c:pt>
                <c:pt idx="16219">
                  <c:v>7.0999999999999994E-2</c:v>
                </c:pt>
                <c:pt idx="16220">
                  <c:v>7.0999999999999994E-2</c:v>
                </c:pt>
                <c:pt idx="16221">
                  <c:v>7.0999999999999994E-2</c:v>
                </c:pt>
                <c:pt idx="16222">
                  <c:v>7.0999999999999994E-2</c:v>
                </c:pt>
                <c:pt idx="16223">
                  <c:v>7.0999999999999994E-2</c:v>
                </c:pt>
                <c:pt idx="16224">
                  <c:v>7.0999999999999994E-2</c:v>
                </c:pt>
                <c:pt idx="16225">
                  <c:v>7.0999999999999994E-2</c:v>
                </c:pt>
                <c:pt idx="16226">
                  <c:v>7.0999999999999994E-2</c:v>
                </c:pt>
                <c:pt idx="16227">
                  <c:v>7.0999999999999994E-2</c:v>
                </c:pt>
                <c:pt idx="16228">
                  <c:v>7.0999999999999994E-2</c:v>
                </c:pt>
                <c:pt idx="16229">
                  <c:v>7.0999999999999994E-2</c:v>
                </c:pt>
                <c:pt idx="16230">
                  <c:v>7.0000000000000007E-2</c:v>
                </c:pt>
                <c:pt idx="16231">
                  <c:v>7.0000000000000007E-2</c:v>
                </c:pt>
                <c:pt idx="16232">
                  <c:v>7.0000000000000007E-2</c:v>
                </c:pt>
                <c:pt idx="16233">
                  <c:v>7.0000000000000007E-2</c:v>
                </c:pt>
                <c:pt idx="16234">
                  <c:v>7.0000000000000007E-2</c:v>
                </c:pt>
                <c:pt idx="16235">
                  <c:v>7.0000000000000007E-2</c:v>
                </c:pt>
                <c:pt idx="16236">
                  <c:v>7.0000000000000007E-2</c:v>
                </c:pt>
                <c:pt idx="16237">
                  <c:v>7.0000000000000007E-2</c:v>
                </c:pt>
                <c:pt idx="16238">
                  <c:v>7.0000000000000007E-2</c:v>
                </c:pt>
                <c:pt idx="16239">
                  <c:v>7.0000000000000007E-2</c:v>
                </c:pt>
                <c:pt idx="16240">
                  <c:v>7.0000000000000007E-2</c:v>
                </c:pt>
                <c:pt idx="16241">
                  <c:v>7.0000000000000007E-2</c:v>
                </c:pt>
                <c:pt idx="16242">
                  <c:v>6.9000000000000006E-2</c:v>
                </c:pt>
                <c:pt idx="16243">
                  <c:v>6.9000000000000006E-2</c:v>
                </c:pt>
                <c:pt idx="16244">
                  <c:v>6.9000000000000006E-2</c:v>
                </c:pt>
                <c:pt idx="16245">
                  <c:v>6.9000000000000006E-2</c:v>
                </c:pt>
                <c:pt idx="16246">
                  <c:v>6.9000000000000006E-2</c:v>
                </c:pt>
                <c:pt idx="16247">
                  <c:v>6.9000000000000006E-2</c:v>
                </c:pt>
                <c:pt idx="16248">
                  <c:v>6.9000000000000006E-2</c:v>
                </c:pt>
                <c:pt idx="16249">
                  <c:v>6.9000000000000006E-2</c:v>
                </c:pt>
                <c:pt idx="16250">
                  <c:v>6.9000000000000006E-2</c:v>
                </c:pt>
                <c:pt idx="16251">
                  <c:v>6.9000000000000006E-2</c:v>
                </c:pt>
                <c:pt idx="16252">
                  <c:v>6.9000000000000006E-2</c:v>
                </c:pt>
                <c:pt idx="16253">
                  <c:v>6.9000000000000006E-2</c:v>
                </c:pt>
                <c:pt idx="16254">
                  <c:v>6.9000000000000006E-2</c:v>
                </c:pt>
                <c:pt idx="16255">
                  <c:v>6.9000000000000006E-2</c:v>
                </c:pt>
                <c:pt idx="16256">
                  <c:v>6.9000000000000006E-2</c:v>
                </c:pt>
                <c:pt idx="16257">
                  <c:v>6.9000000000000006E-2</c:v>
                </c:pt>
                <c:pt idx="16258">
                  <c:v>6.9000000000000006E-2</c:v>
                </c:pt>
                <c:pt idx="16259">
                  <c:v>6.9000000000000006E-2</c:v>
                </c:pt>
                <c:pt idx="16260">
                  <c:v>6.9000000000000006E-2</c:v>
                </c:pt>
                <c:pt idx="16261">
                  <c:v>6.9000000000000006E-2</c:v>
                </c:pt>
                <c:pt idx="16262">
                  <c:v>6.8000000000000005E-2</c:v>
                </c:pt>
                <c:pt idx="16263">
                  <c:v>6.8000000000000005E-2</c:v>
                </c:pt>
                <c:pt idx="16264">
                  <c:v>6.8000000000000005E-2</c:v>
                </c:pt>
                <c:pt idx="16265">
                  <c:v>6.8000000000000005E-2</c:v>
                </c:pt>
                <c:pt idx="16266">
                  <c:v>6.8000000000000005E-2</c:v>
                </c:pt>
                <c:pt idx="16267">
                  <c:v>6.8000000000000005E-2</c:v>
                </c:pt>
                <c:pt idx="16268">
                  <c:v>6.8000000000000005E-2</c:v>
                </c:pt>
                <c:pt idx="16269">
                  <c:v>6.8000000000000005E-2</c:v>
                </c:pt>
                <c:pt idx="16270">
                  <c:v>6.8000000000000005E-2</c:v>
                </c:pt>
                <c:pt idx="16271">
                  <c:v>6.8000000000000005E-2</c:v>
                </c:pt>
                <c:pt idx="16272">
                  <c:v>6.8000000000000005E-2</c:v>
                </c:pt>
                <c:pt idx="16273">
                  <c:v>6.8000000000000005E-2</c:v>
                </c:pt>
                <c:pt idx="16274">
                  <c:v>6.8000000000000005E-2</c:v>
                </c:pt>
                <c:pt idx="16275">
                  <c:v>6.8000000000000005E-2</c:v>
                </c:pt>
                <c:pt idx="16276">
                  <c:v>6.8000000000000005E-2</c:v>
                </c:pt>
                <c:pt idx="16277">
                  <c:v>6.8000000000000005E-2</c:v>
                </c:pt>
                <c:pt idx="16278">
                  <c:v>6.8000000000000005E-2</c:v>
                </c:pt>
                <c:pt idx="16279">
                  <c:v>6.8000000000000005E-2</c:v>
                </c:pt>
                <c:pt idx="16280">
                  <c:v>6.8000000000000005E-2</c:v>
                </c:pt>
                <c:pt idx="16281">
                  <c:v>6.8000000000000005E-2</c:v>
                </c:pt>
                <c:pt idx="16282">
                  <c:v>6.8000000000000005E-2</c:v>
                </c:pt>
                <c:pt idx="16283">
                  <c:v>6.8000000000000005E-2</c:v>
                </c:pt>
                <c:pt idx="16284">
                  <c:v>6.8000000000000005E-2</c:v>
                </c:pt>
                <c:pt idx="16285">
                  <c:v>6.7000000000000004E-2</c:v>
                </c:pt>
                <c:pt idx="16286">
                  <c:v>6.7000000000000004E-2</c:v>
                </c:pt>
                <c:pt idx="16287">
                  <c:v>6.7000000000000004E-2</c:v>
                </c:pt>
                <c:pt idx="16288">
                  <c:v>6.7000000000000004E-2</c:v>
                </c:pt>
                <c:pt idx="16289">
                  <c:v>6.7000000000000004E-2</c:v>
                </c:pt>
                <c:pt idx="16290">
                  <c:v>6.7000000000000004E-2</c:v>
                </c:pt>
                <c:pt idx="16291">
                  <c:v>6.7000000000000004E-2</c:v>
                </c:pt>
                <c:pt idx="16292">
                  <c:v>6.7000000000000004E-2</c:v>
                </c:pt>
                <c:pt idx="16293">
                  <c:v>6.7000000000000004E-2</c:v>
                </c:pt>
                <c:pt idx="16294">
                  <c:v>6.7000000000000004E-2</c:v>
                </c:pt>
                <c:pt idx="16295">
                  <c:v>6.7000000000000004E-2</c:v>
                </c:pt>
                <c:pt idx="16296">
                  <c:v>6.7000000000000004E-2</c:v>
                </c:pt>
                <c:pt idx="16297">
                  <c:v>6.7000000000000004E-2</c:v>
                </c:pt>
                <c:pt idx="16298">
                  <c:v>6.7000000000000004E-2</c:v>
                </c:pt>
                <c:pt idx="16299">
                  <c:v>6.7000000000000004E-2</c:v>
                </c:pt>
                <c:pt idx="16300">
                  <c:v>6.7000000000000004E-2</c:v>
                </c:pt>
                <c:pt idx="16301">
                  <c:v>6.7000000000000004E-2</c:v>
                </c:pt>
                <c:pt idx="16302">
                  <c:v>6.7000000000000004E-2</c:v>
                </c:pt>
                <c:pt idx="16303">
                  <c:v>6.7000000000000004E-2</c:v>
                </c:pt>
                <c:pt idx="16304">
                  <c:v>6.7000000000000004E-2</c:v>
                </c:pt>
                <c:pt idx="16305">
                  <c:v>6.7000000000000004E-2</c:v>
                </c:pt>
                <c:pt idx="16306">
                  <c:v>6.7000000000000004E-2</c:v>
                </c:pt>
                <c:pt idx="16307">
                  <c:v>6.7000000000000004E-2</c:v>
                </c:pt>
                <c:pt idx="16308">
                  <c:v>6.7000000000000004E-2</c:v>
                </c:pt>
                <c:pt idx="16309">
                  <c:v>6.7000000000000004E-2</c:v>
                </c:pt>
                <c:pt idx="16310">
                  <c:v>6.6000000000000003E-2</c:v>
                </c:pt>
                <c:pt idx="16311">
                  <c:v>6.6000000000000003E-2</c:v>
                </c:pt>
                <c:pt idx="16312">
                  <c:v>6.6000000000000003E-2</c:v>
                </c:pt>
                <c:pt idx="16313">
                  <c:v>6.6000000000000003E-2</c:v>
                </c:pt>
                <c:pt idx="16314">
                  <c:v>6.6000000000000003E-2</c:v>
                </c:pt>
                <c:pt idx="16315">
                  <c:v>6.6000000000000003E-2</c:v>
                </c:pt>
                <c:pt idx="16316">
                  <c:v>6.6000000000000003E-2</c:v>
                </c:pt>
                <c:pt idx="16317">
                  <c:v>6.6000000000000003E-2</c:v>
                </c:pt>
                <c:pt idx="16318">
                  <c:v>6.6000000000000003E-2</c:v>
                </c:pt>
                <c:pt idx="16319">
                  <c:v>6.6000000000000003E-2</c:v>
                </c:pt>
                <c:pt idx="16320">
                  <c:v>6.6000000000000003E-2</c:v>
                </c:pt>
                <c:pt idx="16321">
                  <c:v>6.6000000000000003E-2</c:v>
                </c:pt>
                <c:pt idx="16322">
                  <c:v>6.7000000000000004E-2</c:v>
                </c:pt>
                <c:pt idx="16323">
                  <c:v>6.7000000000000004E-2</c:v>
                </c:pt>
                <c:pt idx="16324">
                  <c:v>6.7000000000000004E-2</c:v>
                </c:pt>
                <c:pt idx="16325">
                  <c:v>6.7000000000000004E-2</c:v>
                </c:pt>
                <c:pt idx="16326">
                  <c:v>6.7000000000000004E-2</c:v>
                </c:pt>
                <c:pt idx="16327">
                  <c:v>6.7000000000000004E-2</c:v>
                </c:pt>
                <c:pt idx="16328">
                  <c:v>6.6000000000000003E-2</c:v>
                </c:pt>
                <c:pt idx="16329">
                  <c:v>6.6000000000000003E-2</c:v>
                </c:pt>
                <c:pt idx="16330">
                  <c:v>6.6000000000000003E-2</c:v>
                </c:pt>
                <c:pt idx="16331">
                  <c:v>6.6000000000000003E-2</c:v>
                </c:pt>
                <c:pt idx="16332">
                  <c:v>6.6000000000000003E-2</c:v>
                </c:pt>
                <c:pt idx="16333">
                  <c:v>6.6000000000000003E-2</c:v>
                </c:pt>
                <c:pt idx="16334">
                  <c:v>6.6000000000000003E-2</c:v>
                </c:pt>
                <c:pt idx="16335">
                  <c:v>6.6000000000000003E-2</c:v>
                </c:pt>
                <c:pt idx="16336">
                  <c:v>6.6000000000000003E-2</c:v>
                </c:pt>
                <c:pt idx="16337">
                  <c:v>6.6000000000000003E-2</c:v>
                </c:pt>
                <c:pt idx="16338">
                  <c:v>6.6000000000000003E-2</c:v>
                </c:pt>
                <c:pt idx="16339">
                  <c:v>6.6000000000000003E-2</c:v>
                </c:pt>
                <c:pt idx="16340">
                  <c:v>6.6000000000000003E-2</c:v>
                </c:pt>
                <c:pt idx="16341">
                  <c:v>6.6000000000000003E-2</c:v>
                </c:pt>
                <c:pt idx="16342">
                  <c:v>6.6000000000000003E-2</c:v>
                </c:pt>
                <c:pt idx="16343">
                  <c:v>6.6000000000000003E-2</c:v>
                </c:pt>
                <c:pt idx="16344">
                  <c:v>6.6000000000000003E-2</c:v>
                </c:pt>
                <c:pt idx="16345">
                  <c:v>6.6000000000000003E-2</c:v>
                </c:pt>
                <c:pt idx="16346">
                  <c:v>6.6000000000000003E-2</c:v>
                </c:pt>
                <c:pt idx="16347">
                  <c:v>6.6000000000000003E-2</c:v>
                </c:pt>
                <c:pt idx="16348">
                  <c:v>6.6000000000000003E-2</c:v>
                </c:pt>
                <c:pt idx="16349">
                  <c:v>6.6000000000000003E-2</c:v>
                </c:pt>
                <c:pt idx="16350">
                  <c:v>6.6000000000000003E-2</c:v>
                </c:pt>
                <c:pt idx="16351">
                  <c:v>6.6000000000000003E-2</c:v>
                </c:pt>
                <c:pt idx="16352">
                  <c:v>6.6000000000000003E-2</c:v>
                </c:pt>
                <c:pt idx="16353">
                  <c:v>6.6000000000000003E-2</c:v>
                </c:pt>
                <c:pt idx="16354">
                  <c:v>6.6000000000000003E-2</c:v>
                </c:pt>
                <c:pt idx="16355">
                  <c:v>6.6000000000000003E-2</c:v>
                </c:pt>
                <c:pt idx="16356">
                  <c:v>6.7000000000000004E-2</c:v>
                </c:pt>
                <c:pt idx="16357">
                  <c:v>6.7000000000000004E-2</c:v>
                </c:pt>
                <c:pt idx="16358">
                  <c:v>6.8000000000000005E-2</c:v>
                </c:pt>
                <c:pt idx="16359">
                  <c:v>7.0000000000000007E-2</c:v>
                </c:pt>
                <c:pt idx="16360">
                  <c:v>7.0999999999999994E-2</c:v>
                </c:pt>
                <c:pt idx="16361">
                  <c:v>7.2999999999999995E-2</c:v>
                </c:pt>
                <c:pt idx="16362">
                  <c:v>7.3999999999999996E-2</c:v>
                </c:pt>
                <c:pt idx="16363">
                  <c:v>7.5999999999999998E-2</c:v>
                </c:pt>
                <c:pt idx="16364">
                  <c:v>7.8E-2</c:v>
                </c:pt>
                <c:pt idx="16365">
                  <c:v>8.1000000000000003E-2</c:v>
                </c:pt>
                <c:pt idx="16366">
                  <c:v>8.3000000000000004E-2</c:v>
                </c:pt>
                <c:pt idx="16367">
                  <c:v>9.5000000000000001E-2</c:v>
                </c:pt>
                <c:pt idx="16368">
                  <c:v>0.12</c:v>
                </c:pt>
                <c:pt idx="16369">
                  <c:v>0.159</c:v>
                </c:pt>
                <c:pt idx="16370">
                  <c:v>0.193</c:v>
                </c:pt>
                <c:pt idx="16371">
                  <c:v>0.20799999999999999</c:v>
                </c:pt>
                <c:pt idx="16372">
                  <c:v>0.217</c:v>
                </c:pt>
                <c:pt idx="16373">
                  <c:v>0.21299999999999999</c:v>
                </c:pt>
                <c:pt idx="16374">
                  <c:v>0.20399999999999999</c:v>
                </c:pt>
                <c:pt idx="16375">
                  <c:v>0.20200000000000001</c:v>
                </c:pt>
                <c:pt idx="16376">
                  <c:v>0.20200000000000001</c:v>
                </c:pt>
                <c:pt idx="16377">
                  <c:v>0.20100000000000001</c:v>
                </c:pt>
                <c:pt idx="16378">
                  <c:v>0.20100000000000001</c:v>
                </c:pt>
                <c:pt idx="16379">
                  <c:v>0.2</c:v>
                </c:pt>
                <c:pt idx="16380">
                  <c:v>0.19900000000000001</c:v>
                </c:pt>
                <c:pt idx="16381">
                  <c:v>0.19900000000000001</c:v>
                </c:pt>
                <c:pt idx="16382">
                  <c:v>0.19900000000000001</c:v>
                </c:pt>
                <c:pt idx="16383">
                  <c:v>0.19800000000000001</c:v>
                </c:pt>
                <c:pt idx="16384">
                  <c:v>0.19800000000000001</c:v>
                </c:pt>
                <c:pt idx="16385">
                  <c:v>0.19800000000000001</c:v>
                </c:pt>
                <c:pt idx="16386">
                  <c:v>0.19800000000000001</c:v>
                </c:pt>
                <c:pt idx="16387">
                  <c:v>0.19800000000000001</c:v>
                </c:pt>
                <c:pt idx="16388">
                  <c:v>0.19800000000000001</c:v>
                </c:pt>
                <c:pt idx="16389">
                  <c:v>0.19800000000000001</c:v>
                </c:pt>
                <c:pt idx="16390">
                  <c:v>0.19700000000000001</c:v>
                </c:pt>
                <c:pt idx="16391">
                  <c:v>0.19600000000000001</c:v>
                </c:pt>
                <c:pt idx="16392">
                  <c:v>0.19600000000000001</c:v>
                </c:pt>
                <c:pt idx="16393">
                  <c:v>0.19600000000000001</c:v>
                </c:pt>
                <c:pt idx="16394">
                  <c:v>0.215</c:v>
                </c:pt>
                <c:pt idx="16395">
                  <c:v>0.21199999999999999</c:v>
                </c:pt>
                <c:pt idx="16396">
                  <c:v>0.21199999999999999</c:v>
                </c:pt>
                <c:pt idx="16397">
                  <c:v>0.20899999999999999</c:v>
                </c:pt>
                <c:pt idx="16398">
                  <c:v>0.20699999999999999</c:v>
                </c:pt>
                <c:pt idx="16399">
                  <c:v>0.20599999999999999</c:v>
                </c:pt>
                <c:pt idx="16400">
                  <c:v>0.20499999999999999</c:v>
                </c:pt>
                <c:pt idx="16401">
                  <c:v>0.20499999999999999</c:v>
                </c:pt>
                <c:pt idx="16402">
                  <c:v>0.20399999999999999</c:v>
                </c:pt>
                <c:pt idx="16403">
                  <c:v>0.20399999999999999</c:v>
                </c:pt>
                <c:pt idx="16404">
                  <c:v>0.20300000000000001</c:v>
                </c:pt>
                <c:pt idx="16405">
                  <c:v>0.20300000000000001</c:v>
                </c:pt>
                <c:pt idx="16406">
                  <c:v>0.20300000000000001</c:v>
                </c:pt>
                <c:pt idx="16407">
                  <c:v>0.20200000000000001</c:v>
                </c:pt>
                <c:pt idx="16408">
                  <c:v>0.20200000000000001</c:v>
                </c:pt>
                <c:pt idx="16409">
                  <c:v>0.20100000000000001</c:v>
                </c:pt>
                <c:pt idx="16410">
                  <c:v>0.2</c:v>
                </c:pt>
                <c:pt idx="16411">
                  <c:v>0.2</c:v>
                </c:pt>
                <c:pt idx="16412">
                  <c:v>0.19900000000000001</c:v>
                </c:pt>
                <c:pt idx="16413">
                  <c:v>0.19800000000000001</c:v>
                </c:pt>
                <c:pt idx="16414">
                  <c:v>0.19800000000000001</c:v>
                </c:pt>
                <c:pt idx="16415">
                  <c:v>0.19700000000000001</c:v>
                </c:pt>
                <c:pt idx="16416">
                  <c:v>0.19600000000000001</c:v>
                </c:pt>
                <c:pt idx="16417">
                  <c:v>0.19600000000000001</c:v>
                </c:pt>
                <c:pt idx="16418">
                  <c:v>0.19500000000000001</c:v>
                </c:pt>
                <c:pt idx="16419">
                  <c:v>0.19400000000000001</c:v>
                </c:pt>
                <c:pt idx="16420">
                  <c:v>0.19400000000000001</c:v>
                </c:pt>
                <c:pt idx="16421">
                  <c:v>0.19400000000000001</c:v>
                </c:pt>
                <c:pt idx="16422">
                  <c:v>0.193</c:v>
                </c:pt>
                <c:pt idx="16423">
                  <c:v>0.193</c:v>
                </c:pt>
                <c:pt idx="16424">
                  <c:v>0.192</c:v>
                </c:pt>
                <c:pt idx="16425">
                  <c:v>0.191</c:v>
                </c:pt>
                <c:pt idx="16426">
                  <c:v>0.19</c:v>
                </c:pt>
                <c:pt idx="16427">
                  <c:v>0.188</c:v>
                </c:pt>
                <c:pt idx="16428">
                  <c:v>0.187</c:v>
                </c:pt>
                <c:pt idx="16429">
                  <c:v>0.185</c:v>
                </c:pt>
                <c:pt idx="16430">
                  <c:v>0.184</c:v>
                </c:pt>
                <c:pt idx="16431">
                  <c:v>0.183</c:v>
                </c:pt>
                <c:pt idx="16432">
                  <c:v>0.182</c:v>
                </c:pt>
                <c:pt idx="16433">
                  <c:v>0.18099999999999999</c:v>
                </c:pt>
                <c:pt idx="16434">
                  <c:v>0.18</c:v>
                </c:pt>
                <c:pt idx="16435">
                  <c:v>0.18</c:v>
                </c:pt>
                <c:pt idx="16436">
                  <c:v>0.17899999999999999</c:v>
                </c:pt>
                <c:pt idx="16437">
                  <c:v>0.17899999999999999</c:v>
                </c:pt>
                <c:pt idx="16438">
                  <c:v>0.18</c:v>
                </c:pt>
                <c:pt idx="16439">
                  <c:v>0.21099999999999999</c:v>
                </c:pt>
                <c:pt idx="16440">
                  <c:v>0.21199999999999999</c:v>
                </c:pt>
                <c:pt idx="16441">
                  <c:v>0.224</c:v>
                </c:pt>
                <c:pt idx="16442">
                  <c:v>0.216</c:v>
                </c:pt>
                <c:pt idx="16443">
                  <c:v>0.21299999999999999</c:v>
                </c:pt>
                <c:pt idx="16444">
                  <c:v>0.21099999999999999</c:v>
                </c:pt>
                <c:pt idx="16445">
                  <c:v>0.21</c:v>
                </c:pt>
                <c:pt idx="16446">
                  <c:v>0.20899999999999999</c:v>
                </c:pt>
                <c:pt idx="16447">
                  <c:v>0.20899999999999999</c:v>
                </c:pt>
                <c:pt idx="16448">
                  <c:v>0.20799999999999999</c:v>
                </c:pt>
                <c:pt idx="16449">
                  <c:v>0.20699999999999999</c:v>
                </c:pt>
                <c:pt idx="16450">
                  <c:v>0.20699999999999999</c:v>
                </c:pt>
                <c:pt idx="16451">
                  <c:v>0.20599999999999999</c:v>
                </c:pt>
                <c:pt idx="16452">
                  <c:v>0.20499999999999999</c:v>
                </c:pt>
                <c:pt idx="16453">
                  <c:v>0.20399999999999999</c:v>
                </c:pt>
                <c:pt idx="16454">
                  <c:v>0.20300000000000001</c:v>
                </c:pt>
                <c:pt idx="16455">
                  <c:v>0.20300000000000001</c:v>
                </c:pt>
                <c:pt idx="16456">
                  <c:v>0.20200000000000001</c:v>
                </c:pt>
                <c:pt idx="16457">
                  <c:v>0.20100000000000001</c:v>
                </c:pt>
                <c:pt idx="16458">
                  <c:v>0.2</c:v>
                </c:pt>
                <c:pt idx="16459">
                  <c:v>0.2</c:v>
                </c:pt>
                <c:pt idx="16460">
                  <c:v>0.19900000000000001</c:v>
                </c:pt>
                <c:pt idx="16461">
                  <c:v>0.19800000000000001</c:v>
                </c:pt>
                <c:pt idx="16462">
                  <c:v>0.19700000000000001</c:v>
                </c:pt>
                <c:pt idx="16463">
                  <c:v>0.19700000000000001</c:v>
                </c:pt>
                <c:pt idx="16464">
                  <c:v>0.19600000000000001</c:v>
                </c:pt>
                <c:pt idx="16465">
                  <c:v>0.19500000000000001</c:v>
                </c:pt>
                <c:pt idx="16466">
                  <c:v>0.19500000000000001</c:v>
                </c:pt>
                <c:pt idx="16467">
                  <c:v>0.19400000000000001</c:v>
                </c:pt>
                <c:pt idx="16468">
                  <c:v>0.192</c:v>
                </c:pt>
                <c:pt idx="16469">
                  <c:v>0.191</c:v>
                </c:pt>
                <c:pt idx="16470">
                  <c:v>0.19</c:v>
                </c:pt>
                <c:pt idx="16471">
                  <c:v>0.189</c:v>
                </c:pt>
                <c:pt idx="16472">
                  <c:v>0.187</c:v>
                </c:pt>
                <c:pt idx="16473">
                  <c:v>0.186</c:v>
                </c:pt>
                <c:pt idx="16474">
                  <c:v>0.185</c:v>
                </c:pt>
                <c:pt idx="16475">
                  <c:v>0.184</c:v>
                </c:pt>
                <c:pt idx="16476">
                  <c:v>0.182</c:v>
                </c:pt>
                <c:pt idx="16477">
                  <c:v>0.182</c:v>
                </c:pt>
                <c:pt idx="16478">
                  <c:v>0.18099999999999999</c:v>
                </c:pt>
                <c:pt idx="16479">
                  <c:v>0.18</c:v>
                </c:pt>
                <c:pt idx="16480">
                  <c:v>0.18</c:v>
                </c:pt>
                <c:pt idx="16481">
                  <c:v>0.17899999999999999</c:v>
                </c:pt>
                <c:pt idx="16482">
                  <c:v>0.17899999999999999</c:v>
                </c:pt>
                <c:pt idx="16483">
                  <c:v>0.17799999999999999</c:v>
                </c:pt>
                <c:pt idx="16484">
                  <c:v>0.17799999999999999</c:v>
                </c:pt>
                <c:pt idx="16485">
                  <c:v>0.17699999999999999</c:v>
                </c:pt>
                <c:pt idx="16486">
                  <c:v>0.17699999999999999</c:v>
                </c:pt>
                <c:pt idx="16487">
                  <c:v>0.17599999999999999</c:v>
                </c:pt>
                <c:pt idx="16488">
                  <c:v>0.17599999999999999</c:v>
                </c:pt>
                <c:pt idx="16489">
                  <c:v>0.17499999999999999</c:v>
                </c:pt>
                <c:pt idx="16490">
                  <c:v>0.17499999999999999</c:v>
                </c:pt>
                <c:pt idx="16491">
                  <c:v>0.17499999999999999</c:v>
                </c:pt>
                <c:pt idx="16492">
                  <c:v>0.17399999999999999</c:v>
                </c:pt>
                <c:pt idx="16493">
                  <c:v>0.17399999999999999</c:v>
                </c:pt>
                <c:pt idx="16494">
                  <c:v>0.17299999999999999</c:v>
                </c:pt>
                <c:pt idx="16495">
                  <c:v>0.17199999999999999</c:v>
                </c:pt>
                <c:pt idx="16496">
                  <c:v>0.17199999999999999</c:v>
                </c:pt>
                <c:pt idx="16497">
                  <c:v>0.17100000000000001</c:v>
                </c:pt>
                <c:pt idx="16498">
                  <c:v>0.17</c:v>
                </c:pt>
                <c:pt idx="16499">
                  <c:v>0.16900000000000001</c:v>
                </c:pt>
                <c:pt idx="16500">
                  <c:v>0.16800000000000001</c:v>
                </c:pt>
                <c:pt idx="16501">
                  <c:v>0.16800000000000001</c:v>
                </c:pt>
                <c:pt idx="16502">
                  <c:v>0.16700000000000001</c:v>
                </c:pt>
                <c:pt idx="16503">
                  <c:v>0.16700000000000001</c:v>
                </c:pt>
                <c:pt idx="16504">
                  <c:v>0.16700000000000001</c:v>
                </c:pt>
                <c:pt idx="16505">
                  <c:v>0.16600000000000001</c:v>
                </c:pt>
                <c:pt idx="16506">
                  <c:v>0.16600000000000001</c:v>
                </c:pt>
                <c:pt idx="16507">
                  <c:v>0.16500000000000001</c:v>
                </c:pt>
                <c:pt idx="16508">
                  <c:v>0.16500000000000001</c:v>
                </c:pt>
                <c:pt idx="16509">
                  <c:v>0.16500000000000001</c:v>
                </c:pt>
                <c:pt idx="16510">
                  <c:v>0.16500000000000001</c:v>
                </c:pt>
                <c:pt idx="16511">
                  <c:v>0.16500000000000001</c:v>
                </c:pt>
                <c:pt idx="16512">
                  <c:v>0.16400000000000001</c:v>
                </c:pt>
                <c:pt idx="16513">
                  <c:v>0.16400000000000001</c:v>
                </c:pt>
                <c:pt idx="16514">
                  <c:v>0.16400000000000001</c:v>
                </c:pt>
                <c:pt idx="16515">
                  <c:v>0.16400000000000001</c:v>
                </c:pt>
                <c:pt idx="16516">
                  <c:v>0.16300000000000001</c:v>
                </c:pt>
                <c:pt idx="16517">
                  <c:v>0.16300000000000001</c:v>
                </c:pt>
                <c:pt idx="16518">
                  <c:v>0.16300000000000001</c:v>
                </c:pt>
                <c:pt idx="16519">
                  <c:v>0.16200000000000001</c:v>
                </c:pt>
                <c:pt idx="16520">
                  <c:v>0.161</c:v>
                </c:pt>
                <c:pt idx="16521">
                  <c:v>0.161</c:v>
                </c:pt>
                <c:pt idx="16522">
                  <c:v>0.16</c:v>
                </c:pt>
                <c:pt idx="16523">
                  <c:v>0.159</c:v>
                </c:pt>
                <c:pt idx="16524">
                  <c:v>0.159</c:v>
                </c:pt>
                <c:pt idx="16525">
                  <c:v>0.158</c:v>
                </c:pt>
                <c:pt idx="16526">
                  <c:v>0.158</c:v>
                </c:pt>
                <c:pt idx="16527">
                  <c:v>0.157</c:v>
                </c:pt>
                <c:pt idx="16528">
                  <c:v>0.157</c:v>
                </c:pt>
                <c:pt idx="16529">
                  <c:v>0.157</c:v>
                </c:pt>
                <c:pt idx="16530">
                  <c:v>0.157</c:v>
                </c:pt>
                <c:pt idx="16531">
                  <c:v>0.157</c:v>
                </c:pt>
                <c:pt idx="16532">
                  <c:v>0.156</c:v>
                </c:pt>
                <c:pt idx="16533">
                  <c:v>0.156</c:v>
                </c:pt>
                <c:pt idx="16534">
                  <c:v>0.156</c:v>
                </c:pt>
                <c:pt idx="16535">
                  <c:v>0.156</c:v>
                </c:pt>
                <c:pt idx="16536">
                  <c:v>0.156</c:v>
                </c:pt>
                <c:pt idx="16537">
                  <c:v>0.156</c:v>
                </c:pt>
                <c:pt idx="16538">
                  <c:v>0.156</c:v>
                </c:pt>
                <c:pt idx="16539">
                  <c:v>0.156</c:v>
                </c:pt>
                <c:pt idx="16540">
                  <c:v>0.156</c:v>
                </c:pt>
                <c:pt idx="16541">
                  <c:v>0.156</c:v>
                </c:pt>
                <c:pt idx="16542">
                  <c:v>0.155</c:v>
                </c:pt>
                <c:pt idx="16543">
                  <c:v>0.155</c:v>
                </c:pt>
                <c:pt idx="16544">
                  <c:v>0.154</c:v>
                </c:pt>
                <c:pt idx="16545">
                  <c:v>0.154</c:v>
                </c:pt>
                <c:pt idx="16546">
                  <c:v>0.153</c:v>
                </c:pt>
                <c:pt idx="16547">
                  <c:v>0.153</c:v>
                </c:pt>
                <c:pt idx="16548">
                  <c:v>0.152</c:v>
                </c:pt>
                <c:pt idx="16549">
                  <c:v>0.152</c:v>
                </c:pt>
                <c:pt idx="16550">
                  <c:v>0.152</c:v>
                </c:pt>
                <c:pt idx="16551">
                  <c:v>0.151</c:v>
                </c:pt>
                <c:pt idx="16552">
                  <c:v>0.151</c:v>
                </c:pt>
                <c:pt idx="16553">
                  <c:v>0.151</c:v>
                </c:pt>
                <c:pt idx="16554">
                  <c:v>0.15</c:v>
                </c:pt>
                <c:pt idx="16555">
                  <c:v>0.15</c:v>
                </c:pt>
                <c:pt idx="16556">
                  <c:v>0.15</c:v>
                </c:pt>
                <c:pt idx="16557">
                  <c:v>0.15</c:v>
                </c:pt>
                <c:pt idx="16558">
                  <c:v>0.15</c:v>
                </c:pt>
                <c:pt idx="16559">
                  <c:v>0.15</c:v>
                </c:pt>
                <c:pt idx="16560">
                  <c:v>0.15</c:v>
                </c:pt>
                <c:pt idx="16561">
                  <c:v>0.15</c:v>
                </c:pt>
                <c:pt idx="16562">
                  <c:v>0.15</c:v>
                </c:pt>
                <c:pt idx="16563">
                  <c:v>0.15</c:v>
                </c:pt>
                <c:pt idx="16564">
                  <c:v>0.15</c:v>
                </c:pt>
                <c:pt idx="16565">
                  <c:v>0.15</c:v>
                </c:pt>
                <c:pt idx="16566">
                  <c:v>0.14899999999999999</c:v>
                </c:pt>
                <c:pt idx="16567">
                  <c:v>0.14899999999999999</c:v>
                </c:pt>
                <c:pt idx="16568">
                  <c:v>0.14899999999999999</c:v>
                </c:pt>
                <c:pt idx="16569">
                  <c:v>0.14799999999999999</c:v>
                </c:pt>
                <c:pt idx="16570">
                  <c:v>0.14699999999999999</c:v>
                </c:pt>
                <c:pt idx="16571">
                  <c:v>0.14699999999999999</c:v>
                </c:pt>
                <c:pt idx="16572">
                  <c:v>0.14599999999999999</c:v>
                </c:pt>
                <c:pt idx="16573">
                  <c:v>0.14599999999999999</c:v>
                </c:pt>
                <c:pt idx="16574">
                  <c:v>0.14499999999999999</c:v>
                </c:pt>
                <c:pt idx="16575">
                  <c:v>0.14499999999999999</c:v>
                </c:pt>
                <c:pt idx="16576">
                  <c:v>0.14499999999999999</c:v>
                </c:pt>
                <c:pt idx="16577">
                  <c:v>0.14499999999999999</c:v>
                </c:pt>
                <c:pt idx="16578">
                  <c:v>0.14499999999999999</c:v>
                </c:pt>
                <c:pt idx="16579">
                  <c:v>0.14499999999999999</c:v>
                </c:pt>
                <c:pt idx="16580">
                  <c:v>0.14499999999999999</c:v>
                </c:pt>
                <c:pt idx="16581">
                  <c:v>0.14499999999999999</c:v>
                </c:pt>
                <c:pt idx="16582">
                  <c:v>0.14499999999999999</c:v>
                </c:pt>
                <c:pt idx="16583">
                  <c:v>0.14499999999999999</c:v>
                </c:pt>
                <c:pt idx="16584">
                  <c:v>0.14499999999999999</c:v>
                </c:pt>
                <c:pt idx="16585">
                  <c:v>0.14499999999999999</c:v>
                </c:pt>
                <c:pt idx="16586">
                  <c:v>0.14499999999999999</c:v>
                </c:pt>
                <c:pt idx="16587">
                  <c:v>0.14499999999999999</c:v>
                </c:pt>
                <c:pt idx="16588">
                  <c:v>0.14499999999999999</c:v>
                </c:pt>
                <c:pt idx="16589">
                  <c:v>0.14499999999999999</c:v>
                </c:pt>
                <c:pt idx="16590">
                  <c:v>0.14399999999999999</c:v>
                </c:pt>
                <c:pt idx="16591">
                  <c:v>0.14399999999999999</c:v>
                </c:pt>
                <c:pt idx="16592">
                  <c:v>0.14299999999999999</c:v>
                </c:pt>
                <c:pt idx="16593">
                  <c:v>0.14299999999999999</c:v>
                </c:pt>
                <c:pt idx="16594">
                  <c:v>0.14199999999999999</c:v>
                </c:pt>
                <c:pt idx="16595">
                  <c:v>0.14199999999999999</c:v>
                </c:pt>
                <c:pt idx="16596">
                  <c:v>0.14099999999999999</c:v>
                </c:pt>
                <c:pt idx="16597">
                  <c:v>0.14000000000000001</c:v>
                </c:pt>
                <c:pt idx="16598">
                  <c:v>0.14000000000000001</c:v>
                </c:pt>
                <c:pt idx="16599">
                  <c:v>0.14000000000000001</c:v>
                </c:pt>
                <c:pt idx="16600">
                  <c:v>0.13900000000000001</c:v>
                </c:pt>
                <c:pt idx="16601">
                  <c:v>0.13900000000000001</c:v>
                </c:pt>
                <c:pt idx="16602">
                  <c:v>0.13900000000000001</c:v>
                </c:pt>
                <c:pt idx="16603">
                  <c:v>0.13900000000000001</c:v>
                </c:pt>
                <c:pt idx="16604">
                  <c:v>0.13900000000000001</c:v>
                </c:pt>
                <c:pt idx="16605">
                  <c:v>0.13900000000000001</c:v>
                </c:pt>
                <c:pt idx="16606">
                  <c:v>0.13900000000000001</c:v>
                </c:pt>
                <c:pt idx="16607">
                  <c:v>0.13900000000000001</c:v>
                </c:pt>
                <c:pt idx="16608">
                  <c:v>0.14000000000000001</c:v>
                </c:pt>
                <c:pt idx="16609">
                  <c:v>0.14000000000000001</c:v>
                </c:pt>
                <c:pt idx="16610">
                  <c:v>0.14000000000000001</c:v>
                </c:pt>
                <c:pt idx="16611">
                  <c:v>0.14000000000000001</c:v>
                </c:pt>
                <c:pt idx="16612">
                  <c:v>0.14000000000000001</c:v>
                </c:pt>
                <c:pt idx="16613">
                  <c:v>0.14000000000000001</c:v>
                </c:pt>
                <c:pt idx="16614">
                  <c:v>0.13900000000000001</c:v>
                </c:pt>
                <c:pt idx="16615">
                  <c:v>0.13900000000000001</c:v>
                </c:pt>
                <c:pt idx="16616">
                  <c:v>0.13900000000000001</c:v>
                </c:pt>
                <c:pt idx="16617">
                  <c:v>0.13800000000000001</c:v>
                </c:pt>
                <c:pt idx="16618">
                  <c:v>0.13800000000000001</c:v>
                </c:pt>
                <c:pt idx="16619">
                  <c:v>0.13700000000000001</c:v>
                </c:pt>
                <c:pt idx="16620">
                  <c:v>0.13600000000000001</c:v>
                </c:pt>
                <c:pt idx="16621">
                  <c:v>0.13600000000000001</c:v>
                </c:pt>
                <c:pt idx="16622">
                  <c:v>0.13600000000000001</c:v>
                </c:pt>
                <c:pt idx="16623">
                  <c:v>0.13600000000000001</c:v>
                </c:pt>
                <c:pt idx="16624">
                  <c:v>0.13600000000000001</c:v>
                </c:pt>
                <c:pt idx="16625">
                  <c:v>0.13600000000000001</c:v>
                </c:pt>
                <c:pt idx="16626">
                  <c:v>0.13600000000000001</c:v>
                </c:pt>
                <c:pt idx="16627">
                  <c:v>0.13600000000000001</c:v>
                </c:pt>
                <c:pt idx="16628">
                  <c:v>0.13600000000000001</c:v>
                </c:pt>
                <c:pt idx="16629">
                  <c:v>0.13600000000000001</c:v>
                </c:pt>
                <c:pt idx="16630">
                  <c:v>0.13600000000000001</c:v>
                </c:pt>
                <c:pt idx="16631">
                  <c:v>0.13600000000000001</c:v>
                </c:pt>
                <c:pt idx="16632">
                  <c:v>0.13600000000000001</c:v>
                </c:pt>
                <c:pt idx="16633">
                  <c:v>0.13600000000000001</c:v>
                </c:pt>
                <c:pt idx="16634">
                  <c:v>0.13600000000000001</c:v>
                </c:pt>
                <c:pt idx="16635">
                  <c:v>0.13600000000000001</c:v>
                </c:pt>
                <c:pt idx="16636">
                  <c:v>0.13600000000000001</c:v>
                </c:pt>
                <c:pt idx="16637">
                  <c:v>0.13600000000000001</c:v>
                </c:pt>
                <c:pt idx="16638">
                  <c:v>0.13600000000000001</c:v>
                </c:pt>
                <c:pt idx="16639">
                  <c:v>0.13600000000000001</c:v>
                </c:pt>
                <c:pt idx="16640">
                  <c:v>0.13600000000000001</c:v>
                </c:pt>
                <c:pt idx="16641">
                  <c:v>0.13600000000000001</c:v>
                </c:pt>
                <c:pt idx="16642">
                  <c:v>0.13500000000000001</c:v>
                </c:pt>
                <c:pt idx="16643">
                  <c:v>0.13500000000000001</c:v>
                </c:pt>
                <c:pt idx="16644">
                  <c:v>0.13500000000000001</c:v>
                </c:pt>
                <c:pt idx="16645">
                  <c:v>0.13500000000000001</c:v>
                </c:pt>
                <c:pt idx="16646">
                  <c:v>0.13400000000000001</c:v>
                </c:pt>
                <c:pt idx="16647">
                  <c:v>0.13400000000000001</c:v>
                </c:pt>
                <c:pt idx="16648">
                  <c:v>0.13400000000000001</c:v>
                </c:pt>
                <c:pt idx="16649">
                  <c:v>0.13400000000000001</c:v>
                </c:pt>
                <c:pt idx="16650">
                  <c:v>0.13400000000000001</c:v>
                </c:pt>
                <c:pt idx="16651">
                  <c:v>0.13400000000000001</c:v>
                </c:pt>
                <c:pt idx="16652">
                  <c:v>0.13400000000000001</c:v>
                </c:pt>
                <c:pt idx="16653">
                  <c:v>0.13500000000000001</c:v>
                </c:pt>
                <c:pt idx="16654">
                  <c:v>0.13500000000000001</c:v>
                </c:pt>
                <c:pt idx="16655">
                  <c:v>0.13500000000000001</c:v>
                </c:pt>
                <c:pt idx="16656">
                  <c:v>0.13500000000000001</c:v>
                </c:pt>
                <c:pt idx="16657">
                  <c:v>0.13500000000000001</c:v>
                </c:pt>
                <c:pt idx="16658">
                  <c:v>0.13500000000000001</c:v>
                </c:pt>
                <c:pt idx="16659">
                  <c:v>0.13500000000000001</c:v>
                </c:pt>
                <c:pt idx="16660">
                  <c:v>0.13500000000000001</c:v>
                </c:pt>
                <c:pt idx="16661">
                  <c:v>0.13500000000000001</c:v>
                </c:pt>
                <c:pt idx="16662">
                  <c:v>0.13500000000000001</c:v>
                </c:pt>
                <c:pt idx="16663">
                  <c:v>0.13500000000000001</c:v>
                </c:pt>
                <c:pt idx="16664">
                  <c:v>0.13400000000000001</c:v>
                </c:pt>
                <c:pt idx="16665">
                  <c:v>0.13400000000000001</c:v>
                </c:pt>
                <c:pt idx="16666">
                  <c:v>0.13400000000000001</c:v>
                </c:pt>
                <c:pt idx="16667">
                  <c:v>0.13300000000000001</c:v>
                </c:pt>
                <c:pt idx="16668">
                  <c:v>0.13300000000000001</c:v>
                </c:pt>
                <c:pt idx="16669">
                  <c:v>0.13300000000000001</c:v>
                </c:pt>
                <c:pt idx="16670">
                  <c:v>0.13300000000000001</c:v>
                </c:pt>
                <c:pt idx="16671">
                  <c:v>0.13300000000000001</c:v>
                </c:pt>
                <c:pt idx="16672">
                  <c:v>0.13300000000000001</c:v>
                </c:pt>
                <c:pt idx="16673">
                  <c:v>0.13300000000000001</c:v>
                </c:pt>
                <c:pt idx="16674">
                  <c:v>0.13300000000000001</c:v>
                </c:pt>
                <c:pt idx="16675">
                  <c:v>0.13300000000000001</c:v>
                </c:pt>
                <c:pt idx="16676">
                  <c:v>0.13300000000000001</c:v>
                </c:pt>
                <c:pt idx="16677">
                  <c:v>0.13300000000000001</c:v>
                </c:pt>
                <c:pt idx="16678">
                  <c:v>0.13300000000000001</c:v>
                </c:pt>
                <c:pt idx="16679">
                  <c:v>0.13300000000000001</c:v>
                </c:pt>
                <c:pt idx="16680">
                  <c:v>0.13300000000000001</c:v>
                </c:pt>
                <c:pt idx="16681">
                  <c:v>0.13300000000000001</c:v>
                </c:pt>
                <c:pt idx="16682">
                  <c:v>0.13300000000000001</c:v>
                </c:pt>
                <c:pt idx="16683">
                  <c:v>0.13300000000000001</c:v>
                </c:pt>
                <c:pt idx="16684">
                  <c:v>0.13300000000000001</c:v>
                </c:pt>
                <c:pt idx="16685">
                  <c:v>0.13300000000000001</c:v>
                </c:pt>
                <c:pt idx="16686">
                  <c:v>0.13300000000000001</c:v>
                </c:pt>
                <c:pt idx="16687">
                  <c:v>0.13300000000000001</c:v>
                </c:pt>
                <c:pt idx="16688">
                  <c:v>0.13300000000000001</c:v>
                </c:pt>
                <c:pt idx="16689">
                  <c:v>0.13200000000000001</c:v>
                </c:pt>
                <c:pt idx="16690">
                  <c:v>0.13200000000000001</c:v>
                </c:pt>
                <c:pt idx="16691">
                  <c:v>0.13100000000000001</c:v>
                </c:pt>
                <c:pt idx="16692">
                  <c:v>0.13</c:v>
                </c:pt>
                <c:pt idx="16693">
                  <c:v>0.13</c:v>
                </c:pt>
                <c:pt idx="16694">
                  <c:v>0.13</c:v>
                </c:pt>
                <c:pt idx="16695">
                  <c:v>0.129</c:v>
                </c:pt>
                <c:pt idx="16696">
                  <c:v>0.129</c:v>
                </c:pt>
                <c:pt idx="16697">
                  <c:v>0.129</c:v>
                </c:pt>
                <c:pt idx="16698">
                  <c:v>0.129</c:v>
                </c:pt>
                <c:pt idx="16699">
                  <c:v>0.129</c:v>
                </c:pt>
                <c:pt idx="16700">
                  <c:v>0.129</c:v>
                </c:pt>
                <c:pt idx="16701">
                  <c:v>0.129</c:v>
                </c:pt>
                <c:pt idx="16702">
                  <c:v>0.129</c:v>
                </c:pt>
                <c:pt idx="16703">
                  <c:v>0.129</c:v>
                </c:pt>
                <c:pt idx="16704">
                  <c:v>0.129</c:v>
                </c:pt>
                <c:pt idx="16705">
                  <c:v>0.129</c:v>
                </c:pt>
                <c:pt idx="16706">
                  <c:v>0.13</c:v>
                </c:pt>
                <c:pt idx="16707">
                  <c:v>0.13</c:v>
                </c:pt>
                <c:pt idx="16708">
                  <c:v>0.13</c:v>
                </c:pt>
                <c:pt idx="16709">
                  <c:v>0.129</c:v>
                </c:pt>
                <c:pt idx="16710">
                  <c:v>0.129</c:v>
                </c:pt>
                <c:pt idx="16711">
                  <c:v>0.129</c:v>
                </c:pt>
                <c:pt idx="16712">
                  <c:v>0.128</c:v>
                </c:pt>
                <c:pt idx="16713">
                  <c:v>0.128</c:v>
                </c:pt>
                <c:pt idx="16714">
                  <c:v>0.127</c:v>
                </c:pt>
                <c:pt idx="16715">
                  <c:v>0.126</c:v>
                </c:pt>
                <c:pt idx="16716">
                  <c:v>0.126</c:v>
                </c:pt>
                <c:pt idx="16717">
                  <c:v>0.125</c:v>
                </c:pt>
                <c:pt idx="16718">
                  <c:v>0.125</c:v>
                </c:pt>
                <c:pt idx="16719">
                  <c:v>0.125</c:v>
                </c:pt>
                <c:pt idx="16720">
                  <c:v>0.124</c:v>
                </c:pt>
                <c:pt idx="16721">
                  <c:v>0.124</c:v>
                </c:pt>
                <c:pt idx="16722">
                  <c:v>0.124</c:v>
                </c:pt>
                <c:pt idx="16723">
                  <c:v>0.124</c:v>
                </c:pt>
                <c:pt idx="16724">
                  <c:v>0.124</c:v>
                </c:pt>
                <c:pt idx="16725">
                  <c:v>0.124</c:v>
                </c:pt>
                <c:pt idx="16726">
                  <c:v>0.124</c:v>
                </c:pt>
                <c:pt idx="16727">
                  <c:v>0.124</c:v>
                </c:pt>
                <c:pt idx="16728">
                  <c:v>0.125</c:v>
                </c:pt>
                <c:pt idx="16729">
                  <c:v>0.125</c:v>
                </c:pt>
                <c:pt idx="16730">
                  <c:v>0.125</c:v>
                </c:pt>
                <c:pt idx="16731">
                  <c:v>0.125</c:v>
                </c:pt>
                <c:pt idx="16732">
                  <c:v>0.125</c:v>
                </c:pt>
                <c:pt idx="16733">
                  <c:v>0.125</c:v>
                </c:pt>
                <c:pt idx="16734">
                  <c:v>0.124</c:v>
                </c:pt>
                <c:pt idx="16735">
                  <c:v>0.124</c:v>
                </c:pt>
                <c:pt idx="16736">
                  <c:v>0.123</c:v>
                </c:pt>
                <c:pt idx="16737">
                  <c:v>0.123</c:v>
                </c:pt>
                <c:pt idx="16738">
                  <c:v>0.122</c:v>
                </c:pt>
                <c:pt idx="16739">
                  <c:v>0.122</c:v>
                </c:pt>
                <c:pt idx="16740">
                  <c:v>0.121</c:v>
                </c:pt>
                <c:pt idx="16741">
                  <c:v>0.121</c:v>
                </c:pt>
                <c:pt idx="16742">
                  <c:v>0.12</c:v>
                </c:pt>
                <c:pt idx="16743">
                  <c:v>0.12</c:v>
                </c:pt>
                <c:pt idx="16744">
                  <c:v>0.12</c:v>
                </c:pt>
                <c:pt idx="16745">
                  <c:v>0.12</c:v>
                </c:pt>
                <c:pt idx="16746">
                  <c:v>0.11899999999999999</c:v>
                </c:pt>
                <c:pt idx="16747">
                  <c:v>0.11899999999999999</c:v>
                </c:pt>
                <c:pt idx="16748">
                  <c:v>0.11899999999999999</c:v>
                </c:pt>
                <c:pt idx="16749">
                  <c:v>0.11899999999999999</c:v>
                </c:pt>
                <c:pt idx="16750">
                  <c:v>0.11899999999999999</c:v>
                </c:pt>
                <c:pt idx="16751">
                  <c:v>0.11899999999999999</c:v>
                </c:pt>
                <c:pt idx="16752">
                  <c:v>0.12</c:v>
                </c:pt>
                <c:pt idx="16753">
                  <c:v>0.12</c:v>
                </c:pt>
                <c:pt idx="16754">
                  <c:v>0.12</c:v>
                </c:pt>
                <c:pt idx="16755">
                  <c:v>0.12</c:v>
                </c:pt>
                <c:pt idx="16756">
                  <c:v>0.12</c:v>
                </c:pt>
                <c:pt idx="16757">
                  <c:v>0.11899999999999999</c:v>
                </c:pt>
                <c:pt idx="16758">
                  <c:v>0.11899999999999999</c:v>
                </c:pt>
                <c:pt idx="16759">
                  <c:v>0.11899999999999999</c:v>
                </c:pt>
                <c:pt idx="16760">
                  <c:v>0.11799999999999999</c:v>
                </c:pt>
                <c:pt idx="16761">
                  <c:v>0.11700000000000001</c:v>
                </c:pt>
                <c:pt idx="16762">
                  <c:v>0.11700000000000001</c:v>
                </c:pt>
                <c:pt idx="16763">
                  <c:v>0.11600000000000001</c:v>
                </c:pt>
                <c:pt idx="16764">
                  <c:v>0.11600000000000001</c:v>
                </c:pt>
                <c:pt idx="16765">
                  <c:v>0.115</c:v>
                </c:pt>
                <c:pt idx="16766">
                  <c:v>0.115</c:v>
                </c:pt>
                <c:pt idx="16767">
                  <c:v>0.114</c:v>
                </c:pt>
                <c:pt idx="16768">
                  <c:v>0.114</c:v>
                </c:pt>
                <c:pt idx="16769">
                  <c:v>0.114</c:v>
                </c:pt>
                <c:pt idx="16770">
                  <c:v>0.114</c:v>
                </c:pt>
                <c:pt idx="16771">
                  <c:v>0.114</c:v>
                </c:pt>
                <c:pt idx="16772">
                  <c:v>0.114</c:v>
                </c:pt>
                <c:pt idx="16773">
                  <c:v>0.114</c:v>
                </c:pt>
                <c:pt idx="16774">
                  <c:v>0.114</c:v>
                </c:pt>
                <c:pt idx="16775">
                  <c:v>0.114</c:v>
                </c:pt>
                <c:pt idx="16776">
                  <c:v>0.114</c:v>
                </c:pt>
                <c:pt idx="16777">
                  <c:v>0.114</c:v>
                </c:pt>
                <c:pt idx="16778">
                  <c:v>0.114</c:v>
                </c:pt>
                <c:pt idx="16779">
                  <c:v>0.115</c:v>
                </c:pt>
                <c:pt idx="16780">
                  <c:v>0.115</c:v>
                </c:pt>
                <c:pt idx="16781">
                  <c:v>0.114</c:v>
                </c:pt>
                <c:pt idx="16782">
                  <c:v>0.114</c:v>
                </c:pt>
                <c:pt idx="16783">
                  <c:v>0.114</c:v>
                </c:pt>
                <c:pt idx="16784">
                  <c:v>0.113</c:v>
                </c:pt>
                <c:pt idx="16785">
                  <c:v>0.113</c:v>
                </c:pt>
                <c:pt idx="16786">
                  <c:v>0.113</c:v>
                </c:pt>
                <c:pt idx="16787">
                  <c:v>0.112</c:v>
                </c:pt>
                <c:pt idx="16788">
                  <c:v>0.112</c:v>
                </c:pt>
                <c:pt idx="16789">
                  <c:v>0.111</c:v>
                </c:pt>
                <c:pt idx="16790">
                  <c:v>0.111</c:v>
                </c:pt>
                <c:pt idx="16791">
                  <c:v>0.111</c:v>
                </c:pt>
                <c:pt idx="16792">
                  <c:v>0.111</c:v>
                </c:pt>
                <c:pt idx="16793">
                  <c:v>0.111</c:v>
                </c:pt>
                <c:pt idx="16794">
                  <c:v>0.111</c:v>
                </c:pt>
                <c:pt idx="16795">
                  <c:v>0.111</c:v>
                </c:pt>
                <c:pt idx="16796">
                  <c:v>0.111</c:v>
                </c:pt>
                <c:pt idx="16797">
                  <c:v>0.111</c:v>
                </c:pt>
                <c:pt idx="16798">
                  <c:v>0.111</c:v>
                </c:pt>
                <c:pt idx="16799">
                  <c:v>0.111</c:v>
                </c:pt>
                <c:pt idx="16800">
                  <c:v>0.111</c:v>
                </c:pt>
                <c:pt idx="16801">
                  <c:v>0.111</c:v>
                </c:pt>
                <c:pt idx="16802">
                  <c:v>0.111</c:v>
                </c:pt>
                <c:pt idx="16803">
                  <c:v>0.111</c:v>
                </c:pt>
                <c:pt idx="16804">
                  <c:v>0.111</c:v>
                </c:pt>
                <c:pt idx="16805">
                  <c:v>0.111</c:v>
                </c:pt>
                <c:pt idx="16806">
                  <c:v>0.111</c:v>
                </c:pt>
                <c:pt idx="16807">
                  <c:v>0.11</c:v>
                </c:pt>
                <c:pt idx="16808">
                  <c:v>0.11</c:v>
                </c:pt>
                <c:pt idx="16809">
                  <c:v>0.109</c:v>
                </c:pt>
                <c:pt idx="16810">
                  <c:v>0.109</c:v>
                </c:pt>
                <c:pt idx="16811">
                  <c:v>0.108</c:v>
                </c:pt>
                <c:pt idx="16812">
                  <c:v>0.107</c:v>
                </c:pt>
                <c:pt idx="16813">
                  <c:v>0.107</c:v>
                </c:pt>
                <c:pt idx="16814">
                  <c:v>0.107</c:v>
                </c:pt>
                <c:pt idx="16815">
                  <c:v>0.106</c:v>
                </c:pt>
                <c:pt idx="16816">
                  <c:v>0.106</c:v>
                </c:pt>
                <c:pt idx="16817">
                  <c:v>0.106</c:v>
                </c:pt>
                <c:pt idx="16818">
                  <c:v>0.106</c:v>
                </c:pt>
                <c:pt idx="16819">
                  <c:v>0.106</c:v>
                </c:pt>
                <c:pt idx="16820">
                  <c:v>0.106</c:v>
                </c:pt>
                <c:pt idx="16821">
                  <c:v>0.106</c:v>
                </c:pt>
                <c:pt idx="16822">
                  <c:v>0.106</c:v>
                </c:pt>
                <c:pt idx="16823">
                  <c:v>0.106</c:v>
                </c:pt>
                <c:pt idx="16824">
                  <c:v>0.106</c:v>
                </c:pt>
                <c:pt idx="16825">
                  <c:v>0.106</c:v>
                </c:pt>
                <c:pt idx="16826">
                  <c:v>0.106</c:v>
                </c:pt>
                <c:pt idx="16827">
                  <c:v>0.106</c:v>
                </c:pt>
                <c:pt idx="16828">
                  <c:v>0.106</c:v>
                </c:pt>
                <c:pt idx="16829">
                  <c:v>0.106</c:v>
                </c:pt>
                <c:pt idx="16830">
                  <c:v>0.106</c:v>
                </c:pt>
                <c:pt idx="16831">
                  <c:v>0.105</c:v>
                </c:pt>
                <c:pt idx="16832">
                  <c:v>0.105</c:v>
                </c:pt>
                <c:pt idx="16833">
                  <c:v>0.104</c:v>
                </c:pt>
                <c:pt idx="16834">
                  <c:v>0.104</c:v>
                </c:pt>
                <c:pt idx="16835">
                  <c:v>0.10299999999999999</c:v>
                </c:pt>
                <c:pt idx="16836">
                  <c:v>0.10299999999999999</c:v>
                </c:pt>
                <c:pt idx="16837">
                  <c:v>0.10199999999999999</c:v>
                </c:pt>
                <c:pt idx="16838">
                  <c:v>0.10199999999999999</c:v>
                </c:pt>
                <c:pt idx="16839">
                  <c:v>0.10199999999999999</c:v>
                </c:pt>
                <c:pt idx="16840">
                  <c:v>0.10199999999999999</c:v>
                </c:pt>
                <c:pt idx="16841">
                  <c:v>0.10199999999999999</c:v>
                </c:pt>
                <c:pt idx="16842">
                  <c:v>0.10100000000000001</c:v>
                </c:pt>
                <c:pt idx="16843">
                  <c:v>0.10100000000000001</c:v>
                </c:pt>
                <c:pt idx="16844">
                  <c:v>0.10100000000000001</c:v>
                </c:pt>
                <c:pt idx="16845">
                  <c:v>0.10100000000000001</c:v>
                </c:pt>
                <c:pt idx="16846">
                  <c:v>0.10100000000000001</c:v>
                </c:pt>
                <c:pt idx="16847">
                  <c:v>0.10100000000000001</c:v>
                </c:pt>
                <c:pt idx="16848">
                  <c:v>0.10100000000000001</c:v>
                </c:pt>
                <c:pt idx="16849">
                  <c:v>0.10100000000000001</c:v>
                </c:pt>
                <c:pt idx="16850">
                  <c:v>0.10100000000000001</c:v>
                </c:pt>
                <c:pt idx="16851">
                  <c:v>0.10100000000000001</c:v>
                </c:pt>
                <c:pt idx="16852">
                  <c:v>0.10100000000000001</c:v>
                </c:pt>
                <c:pt idx="16853">
                  <c:v>0.10100000000000001</c:v>
                </c:pt>
                <c:pt idx="16854">
                  <c:v>0.10100000000000001</c:v>
                </c:pt>
                <c:pt idx="16855">
                  <c:v>0.1</c:v>
                </c:pt>
                <c:pt idx="16856">
                  <c:v>0.1</c:v>
                </c:pt>
                <c:pt idx="16857">
                  <c:v>0.1</c:v>
                </c:pt>
                <c:pt idx="16858">
                  <c:v>9.9000000000000005E-2</c:v>
                </c:pt>
                <c:pt idx="16859">
                  <c:v>9.9000000000000005E-2</c:v>
                </c:pt>
                <c:pt idx="16860">
                  <c:v>9.8000000000000004E-2</c:v>
                </c:pt>
                <c:pt idx="16861">
                  <c:v>9.8000000000000004E-2</c:v>
                </c:pt>
                <c:pt idx="16862">
                  <c:v>9.7000000000000003E-2</c:v>
                </c:pt>
                <c:pt idx="16863">
                  <c:v>9.7000000000000003E-2</c:v>
                </c:pt>
                <c:pt idx="16864">
                  <c:v>9.7000000000000003E-2</c:v>
                </c:pt>
                <c:pt idx="16865">
                  <c:v>9.7000000000000003E-2</c:v>
                </c:pt>
                <c:pt idx="16866">
                  <c:v>9.7000000000000003E-2</c:v>
                </c:pt>
                <c:pt idx="16867">
                  <c:v>9.7000000000000003E-2</c:v>
                </c:pt>
                <c:pt idx="16868">
                  <c:v>9.7000000000000003E-2</c:v>
                </c:pt>
                <c:pt idx="16869">
                  <c:v>9.7000000000000003E-2</c:v>
                </c:pt>
                <c:pt idx="16870">
                  <c:v>9.7000000000000003E-2</c:v>
                </c:pt>
                <c:pt idx="16871">
                  <c:v>9.7000000000000003E-2</c:v>
                </c:pt>
                <c:pt idx="16872">
                  <c:v>9.7000000000000003E-2</c:v>
                </c:pt>
                <c:pt idx="16873">
                  <c:v>9.7000000000000003E-2</c:v>
                </c:pt>
                <c:pt idx="16874">
                  <c:v>9.7000000000000003E-2</c:v>
                </c:pt>
                <c:pt idx="16875">
                  <c:v>9.7000000000000003E-2</c:v>
                </c:pt>
                <c:pt idx="16876">
                  <c:v>9.7000000000000003E-2</c:v>
                </c:pt>
                <c:pt idx="16877">
                  <c:v>9.6000000000000002E-2</c:v>
                </c:pt>
                <c:pt idx="16878">
                  <c:v>9.6000000000000002E-2</c:v>
                </c:pt>
                <c:pt idx="16879">
                  <c:v>9.6000000000000002E-2</c:v>
                </c:pt>
                <c:pt idx="16880">
                  <c:v>9.5000000000000001E-2</c:v>
                </c:pt>
                <c:pt idx="16881">
                  <c:v>9.5000000000000001E-2</c:v>
                </c:pt>
                <c:pt idx="16882">
                  <c:v>9.5000000000000001E-2</c:v>
                </c:pt>
                <c:pt idx="16883">
                  <c:v>9.4E-2</c:v>
                </c:pt>
                <c:pt idx="16884">
                  <c:v>9.4E-2</c:v>
                </c:pt>
                <c:pt idx="16885">
                  <c:v>9.4E-2</c:v>
                </c:pt>
                <c:pt idx="16886">
                  <c:v>9.4E-2</c:v>
                </c:pt>
                <c:pt idx="16887">
                  <c:v>9.2999999999999999E-2</c:v>
                </c:pt>
                <c:pt idx="16888">
                  <c:v>9.2999999999999999E-2</c:v>
                </c:pt>
                <c:pt idx="16889">
                  <c:v>9.2999999999999999E-2</c:v>
                </c:pt>
                <c:pt idx="16890">
                  <c:v>9.2999999999999999E-2</c:v>
                </c:pt>
                <c:pt idx="16891">
                  <c:v>9.2999999999999999E-2</c:v>
                </c:pt>
                <c:pt idx="16892">
                  <c:v>9.2999999999999999E-2</c:v>
                </c:pt>
                <c:pt idx="16893">
                  <c:v>9.4E-2</c:v>
                </c:pt>
                <c:pt idx="16894">
                  <c:v>9.4E-2</c:v>
                </c:pt>
                <c:pt idx="16895">
                  <c:v>9.4E-2</c:v>
                </c:pt>
                <c:pt idx="16896">
                  <c:v>9.4E-2</c:v>
                </c:pt>
                <c:pt idx="16897">
                  <c:v>9.4E-2</c:v>
                </c:pt>
                <c:pt idx="16898">
                  <c:v>9.4E-2</c:v>
                </c:pt>
                <c:pt idx="16899">
                  <c:v>9.4E-2</c:v>
                </c:pt>
                <c:pt idx="16900">
                  <c:v>9.4E-2</c:v>
                </c:pt>
                <c:pt idx="16901">
                  <c:v>9.4E-2</c:v>
                </c:pt>
                <c:pt idx="16902">
                  <c:v>9.4E-2</c:v>
                </c:pt>
                <c:pt idx="16903">
                  <c:v>9.4E-2</c:v>
                </c:pt>
                <c:pt idx="16904">
                  <c:v>9.4E-2</c:v>
                </c:pt>
                <c:pt idx="16905">
                  <c:v>9.2999999999999999E-2</c:v>
                </c:pt>
                <c:pt idx="16906">
                  <c:v>9.2999999999999999E-2</c:v>
                </c:pt>
                <c:pt idx="16907">
                  <c:v>9.2999999999999999E-2</c:v>
                </c:pt>
                <c:pt idx="16908">
                  <c:v>9.1999999999999998E-2</c:v>
                </c:pt>
                <c:pt idx="16909">
                  <c:v>9.1999999999999998E-2</c:v>
                </c:pt>
                <c:pt idx="16910">
                  <c:v>9.1999999999999998E-2</c:v>
                </c:pt>
                <c:pt idx="16911">
                  <c:v>9.1999999999999998E-2</c:v>
                </c:pt>
                <c:pt idx="16912">
                  <c:v>9.1999999999999998E-2</c:v>
                </c:pt>
                <c:pt idx="16913">
                  <c:v>9.1999999999999998E-2</c:v>
                </c:pt>
                <c:pt idx="16914">
                  <c:v>9.1999999999999998E-2</c:v>
                </c:pt>
                <c:pt idx="16915">
                  <c:v>9.1999999999999998E-2</c:v>
                </c:pt>
                <c:pt idx="16916">
                  <c:v>9.1999999999999998E-2</c:v>
                </c:pt>
                <c:pt idx="16917">
                  <c:v>9.1999999999999998E-2</c:v>
                </c:pt>
                <c:pt idx="16918">
                  <c:v>9.1999999999999998E-2</c:v>
                </c:pt>
                <c:pt idx="16919">
                  <c:v>9.1999999999999998E-2</c:v>
                </c:pt>
                <c:pt idx="16920">
                  <c:v>9.1999999999999998E-2</c:v>
                </c:pt>
                <c:pt idx="16921">
                  <c:v>9.1999999999999998E-2</c:v>
                </c:pt>
                <c:pt idx="16922">
                  <c:v>9.1999999999999998E-2</c:v>
                </c:pt>
                <c:pt idx="16923">
                  <c:v>9.1999999999999998E-2</c:v>
                </c:pt>
                <c:pt idx="16924">
                  <c:v>9.1999999999999998E-2</c:v>
                </c:pt>
                <c:pt idx="16925">
                  <c:v>9.1999999999999998E-2</c:v>
                </c:pt>
                <c:pt idx="16926">
                  <c:v>9.2999999999999999E-2</c:v>
                </c:pt>
                <c:pt idx="16927">
                  <c:v>9.1999999999999998E-2</c:v>
                </c:pt>
                <c:pt idx="16928">
                  <c:v>9.1999999999999998E-2</c:v>
                </c:pt>
                <c:pt idx="16929">
                  <c:v>9.1999999999999998E-2</c:v>
                </c:pt>
                <c:pt idx="16930">
                  <c:v>9.1999999999999998E-2</c:v>
                </c:pt>
                <c:pt idx="16931">
                  <c:v>9.1999999999999998E-2</c:v>
                </c:pt>
                <c:pt idx="16932">
                  <c:v>9.0999999999999998E-2</c:v>
                </c:pt>
                <c:pt idx="16933">
                  <c:v>9.0999999999999998E-2</c:v>
                </c:pt>
                <c:pt idx="16934">
                  <c:v>9.0999999999999998E-2</c:v>
                </c:pt>
                <c:pt idx="16935">
                  <c:v>9.0999999999999998E-2</c:v>
                </c:pt>
                <c:pt idx="16936">
                  <c:v>9.0999999999999998E-2</c:v>
                </c:pt>
                <c:pt idx="16937">
                  <c:v>9.0999999999999998E-2</c:v>
                </c:pt>
                <c:pt idx="16938">
                  <c:v>9.0999999999999998E-2</c:v>
                </c:pt>
                <c:pt idx="16939">
                  <c:v>9.0999999999999998E-2</c:v>
                </c:pt>
                <c:pt idx="16940">
                  <c:v>9.0999999999999998E-2</c:v>
                </c:pt>
                <c:pt idx="16941">
                  <c:v>9.0999999999999998E-2</c:v>
                </c:pt>
                <c:pt idx="16942">
                  <c:v>9.0999999999999998E-2</c:v>
                </c:pt>
                <c:pt idx="16943">
                  <c:v>9.0999999999999998E-2</c:v>
                </c:pt>
                <c:pt idx="16944">
                  <c:v>9.0999999999999998E-2</c:v>
                </c:pt>
                <c:pt idx="16945">
                  <c:v>9.0999999999999998E-2</c:v>
                </c:pt>
                <c:pt idx="16946">
                  <c:v>9.0999999999999998E-2</c:v>
                </c:pt>
                <c:pt idx="16947">
                  <c:v>9.0999999999999998E-2</c:v>
                </c:pt>
                <c:pt idx="16948">
                  <c:v>9.0999999999999998E-2</c:v>
                </c:pt>
                <c:pt idx="16949">
                  <c:v>9.0999999999999998E-2</c:v>
                </c:pt>
                <c:pt idx="16950">
                  <c:v>9.0999999999999998E-2</c:v>
                </c:pt>
                <c:pt idx="16951">
                  <c:v>9.0999999999999998E-2</c:v>
                </c:pt>
                <c:pt idx="16952">
                  <c:v>0.09</c:v>
                </c:pt>
                <c:pt idx="16953">
                  <c:v>0.09</c:v>
                </c:pt>
                <c:pt idx="16954">
                  <c:v>0.09</c:v>
                </c:pt>
                <c:pt idx="16955">
                  <c:v>0.09</c:v>
                </c:pt>
                <c:pt idx="16956">
                  <c:v>8.8999999999999996E-2</c:v>
                </c:pt>
                <c:pt idx="16957">
                  <c:v>8.8999999999999996E-2</c:v>
                </c:pt>
                <c:pt idx="16958">
                  <c:v>8.8999999999999996E-2</c:v>
                </c:pt>
                <c:pt idx="16959">
                  <c:v>8.8999999999999996E-2</c:v>
                </c:pt>
                <c:pt idx="16960">
                  <c:v>8.8999999999999996E-2</c:v>
                </c:pt>
                <c:pt idx="16961">
                  <c:v>8.8999999999999996E-2</c:v>
                </c:pt>
                <c:pt idx="16962">
                  <c:v>8.8999999999999996E-2</c:v>
                </c:pt>
                <c:pt idx="16963">
                  <c:v>8.8999999999999996E-2</c:v>
                </c:pt>
                <c:pt idx="16964">
                  <c:v>8.8999999999999996E-2</c:v>
                </c:pt>
                <c:pt idx="16965">
                  <c:v>8.8999999999999996E-2</c:v>
                </c:pt>
                <c:pt idx="16966">
                  <c:v>8.8999999999999996E-2</c:v>
                </c:pt>
                <c:pt idx="16967">
                  <c:v>8.8999999999999996E-2</c:v>
                </c:pt>
                <c:pt idx="16968">
                  <c:v>8.8999999999999996E-2</c:v>
                </c:pt>
                <c:pt idx="16969">
                  <c:v>8.8999999999999996E-2</c:v>
                </c:pt>
                <c:pt idx="16970">
                  <c:v>8.8999999999999996E-2</c:v>
                </c:pt>
                <c:pt idx="16971">
                  <c:v>8.8999999999999996E-2</c:v>
                </c:pt>
                <c:pt idx="16972">
                  <c:v>8.8999999999999996E-2</c:v>
                </c:pt>
                <c:pt idx="16973">
                  <c:v>8.8999999999999996E-2</c:v>
                </c:pt>
                <c:pt idx="16974">
                  <c:v>8.8999999999999996E-2</c:v>
                </c:pt>
                <c:pt idx="16975">
                  <c:v>8.7999999999999995E-2</c:v>
                </c:pt>
                <c:pt idx="16976">
                  <c:v>8.7999999999999995E-2</c:v>
                </c:pt>
                <c:pt idx="16977">
                  <c:v>8.7999999999999995E-2</c:v>
                </c:pt>
                <c:pt idx="16978">
                  <c:v>8.7999999999999995E-2</c:v>
                </c:pt>
                <c:pt idx="16979">
                  <c:v>8.6999999999999994E-2</c:v>
                </c:pt>
                <c:pt idx="16980">
                  <c:v>8.6999999999999994E-2</c:v>
                </c:pt>
                <c:pt idx="16981">
                  <c:v>8.6999999999999994E-2</c:v>
                </c:pt>
                <c:pt idx="16982">
                  <c:v>8.6999999999999994E-2</c:v>
                </c:pt>
                <c:pt idx="16983">
                  <c:v>8.6999999999999994E-2</c:v>
                </c:pt>
                <c:pt idx="16984">
                  <c:v>8.6999999999999994E-2</c:v>
                </c:pt>
                <c:pt idx="16985">
                  <c:v>8.6999999999999994E-2</c:v>
                </c:pt>
                <c:pt idx="16986">
                  <c:v>8.6999999999999994E-2</c:v>
                </c:pt>
                <c:pt idx="16987">
                  <c:v>8.6999999999999994E-2</c:v>
                </c:pt>
                <c:pt idx="16988">
                  <c:v>8.6999999999999994E-2</c:v>
                </c:pt>
                <c:pt idx="16989">
                  <c:v>8.6999999999999994E-2</c:v>
                </c:pt>
                <c:pt idx="16990">
                  <c:v>8.6999999999999994E-2</c:v>
                </c:pt>
                <c:pt idx="16991">
                  <c:v>8.6999999999999994E-2</c:v>
                </c:pt>
                <c:pt idx="16992">
                  <c:v>8.6999999999999994E-2</c:v>
                </c:pt>
                <c:pt idx="16993">
                  <c:v>8.6999999999999994E-2</c:v>
                </c:pt>
                <c:pt idx="16994">
                  <c:v>8.6999999999999994E-2</c:v>
                </c:pt>
                <c:pt idx="16995">
                  <c:v>8.6999999999999994E-2</c:v>
                </c:pt>
                <c:pt idx="16996">
                  <c:v>8.6999999999999994E-2</c:v>
                </c:pt>
                <c:pt idx="16997">
                  <c:v>8.6999999999999994E-2</c:v>
                </c:pt>
                <c:pt idx="16998">
                  <c:v>8.6999999999999994E-2</c:v>
                </c:pt>
                <c:pt idx="16999">
                  <c:v>8.6999999999999994E-2</c:v>
                </c:pt>
                <c:pt idx="17000">
                  <c:v>8.5999999999999993E-2</c:v>
                </c:pt>
                <c:pt idx="17001">
                  <c:v>8.5999999999999993E-2</c:v>
                </c:pt>
                <c:pt idx="17002">
                  <c:v>8.5999999999999993E-2</c:v>
                </c:pt>
                <c:pt idx="17003">
                  <c:v>8.5999999999999993E-2</c:v>
                </c:pt>
                <c:pt idx="17004">
                  <c:v>8.5999999999999993E-2</c:v>
                </c:pt>
                <c:pt idx="17005">
                  <c:v>8.5000000000000006E-2</c:v>
                </c:pt>
                <c:pt idx="17006">
                  <c:v>8.5000000000000006E-2</c:v>
                </c:pt>
                <c:pt idx="17007">
                  <c:v>8.5000000000000006E-2</c:v>
                </c:pt>
                <c:pt idx="17008">
                  <c:v>8.5000000000000006E-2</c:v>
                </c:pt>
                <c:pt idx="17009">
                  <c:v>8.5000000000000006E-2</c:v>
                </c:pt>
                <c:pt idx="17010">
                  <c:v>8.5000000000000006E-2</c:v>
                </c:pt>
                <c:pt idx="17011">
                  <c:v>8.5000000000000006E-2</c:v>
                </c:pt>
                <c:pt idx="17012">
                  <c:v>8.5000000000000006E-2</c:v>
                </c:pt>
                <c:pt idx="17013">
                  <c:v>8.5000000000000006E-2</c:v>
                </c:pt>
                <c:pt idx="17014">
                  <c:v>8.5000000000000006E-2</c:v>
                </c:pt>
                <c:pt idx="17015">
                  <c:v>8.5000000000000006E-2</c:v>
                </c:pt>
                <c:pt idx="17016">
                  <c:v>8.5000000000000006E-2</c:v>
                </c:pt>
                <c:pt idx="17017">
                  <c:v>8.5000000000000006E-2</c:v>
                </c:pt>
                <c:pt idx="17018">
                  <c:v>8.5000000000000006E-2</c:v>
                </c:pt>
                <c:pt idx="17019">
                  <c:v>8.5000000000000006E-2</c:v>
                </c:pt>
                <c:pt idx="17020">
                  <c:v>8.5000000000000006E-2</c:v>
                </c:pt>
                <c:pt idx="17021">
                  <c:v>8.5000000000000006E-2</c:v>
                </c:pt>
                <c:pt idx="17022">
                  <c:v>8.5000000000000006E-2</c:v>
                </c:pt>
                <c:pt idx="17023">
                  <c:v>8.5000000000000006E-2</c:v>
                </c:pt>
                <c:pt idx="17024">
                  <c:v>8.5000000000000006E-2</c:v>
                </c:pt>
                <c:pt idx="17025">
                  <c:v>8.4000000000000005E-2</c:v>
                </c:pt>
                <c:pt idx="17026">
                  <c:v>8.4000000000000005E-2</c:v>
                </c:pt>
                <c:pt idx="17027">
                  <c:v>8.4000000000000005E-2</c:v>
                </c:pt>
                <c:pt idx="17028">
                  <c:v>8.4000000000000005E-2</c:v>
                </c:pt>
                <c:pt idx="17029">
                  <c:v>8.3000000000000004E-2</c:v>
                </c:pt>
                <c:pt idx="17030">
                  <c:v>8.3000000000000004E-2</c:v>
                </c:pt>
                <c:pt idx="17031">
                  <c:v>8.3000000000000004E-2</c:v>
                </c:pt>
                <c:pt idx="17032">
                  <c:v>8.3000000000000004E-2</c:v>
                </c:pt>
                <c:pt idx="17033">
                  <c:v>8.3000000000000004E-2</c:v>
                </c:pt>
                <c:pt idx="17034">
                  <c:v>8.3000000000000004E-2</c:v>
                </c:pt>
                <c:pt idx="17035">
                  <c:v>8.3000000000000004E-2</c:v>
                </c:pt>
                <c:pt idx="17036">
                  <c:v>8.3000000000000004E-2</c:v>
                </c:pt>
                <c:pt idx="17037">
                  <c:v>8.3000000000000004E-2</c:v>
                </c:pt>
                <c:pt idx="17038">
                  <c:v>8.3000000000000004E-2</c:v>
                </c:pt>
                <c:pt idx="17039">
                  <c:v>8.3000000000000004E-2</c:v>
                </c:pt>
                <c:pt idx="17040">
                  <c:v>8.3000000000000004E-2</c:v>
                </c:pt>
                <c:pt idx="17041">
                  <c:v>8.3000000000000004E-2</c:v>
                </c:pt>
                <c:pt idx="17042">
                  <c:v>8.3000000000000004E-2</c:v>
                </c:pt>
                <c:pt idx="17043">
                  <c:v>8.3000000000000004E-2</c:v>
                </c:pt>
                <c:pt idx="17044">
                  <c:v>8.3000000000000004E-2</c:v>
                </c:pt>
                <c:pt idx="17045">
                  <c:v>8.3000000000000004E-2</c:v>
                </c:pt>
                <c:pt idx="17046">
                  <c:v>8.3000000000000004E-2</c:v>
                </c:pt>
                <c:pt idx="17047">
                  <c:v>8.3000000000000004E-2</c:v>
                </c:pt>
                <c:pt idx="17048">
                  <c:v>8.3000000000000004E-2</c:v>
                </c:pt>
                <c:pt idx="17049">
                  <c:v>8.2000000000000003E-2</c:v>
                </c:pt>
                <c:pt idx="17050">
                  <c:v>8.2000000000000003E-2</c:v>
                </c:pt>
                <c:pt idx="17051">
                  <c:v>8.2000000000000003E-2</c:v>
                </c:pt>
                <c:pt idx="17052">
                  <c:v>8.2000000000000003E-2</c:v>
                </c:pt>
                <c:pt idx="17053">
                  <c:v>8.1000000000000003E-2</c:v>
                </c:pt>
                <c:pt idx="17054">
                  <c:v>8.1000000000000003E-2</c:v>
                </c:pt>
                <c:pt idx="17055">
                  <c:v>8.1000000000000003E-2</c:v>
                </c:pt>
                <c:pt idx="17056">
                  <c:v>8.1000000000000003E-2</c:v>
                </c:pt>
                <c:pt idx="17057">
                  <c:v>8.1000000000000003E-2</c:v>
                </c:pt>
                <c:pt idx="17058">
                  <c:v>8.1000000000000003E-2</c:v>
                </c:pt>
                <c:pt idx="17059">
                  <c:v>8.1000000000000003E-2</c:v>
                </c:pt>
                <c:pt idx="17060">
                  <c:v>8.1000000000000003E-2</c:v>
                </c:pt>
                <c:pt idx="17061">
                  <c:v>8.1000000000000003E-2</c:v>
                </c:pt>
                <c:pt idx="17062">
                  <c:v>8.1000000000000003E-2</c:v>
                </c:pt>
                <c:pt idx="17063">
                  <c:v>8.1000000000000003E-2</c:v>
                </c:pt>
                <c:pt idx="17064">
                  <c:v>8.1000000000000003E-2</c:v>
                </c:pt>
                <c:pt idx="17065">
                  <c:v>8.1000000000000003E-2</c:v>
                </c:pt>
                <c:pt idx="17066">
                  <c:v>8.1000000000000003E-2</c:v>
                </c:pt>
                <c:pt idx="17067">
                  <c:v>8.1000000000000003E-2</c:v>
                </c:pt>
                <c:pt idx="17068">
                  <c:v>8.1000000000000003E-2</c:v>
                </c:pt>
                <c:pt idx="17069">
                  <c:v>8.1000000000000003E-2</c:v>
                </c:pt>
                <c:pt idx="17070">
                  <c:v>8.1000000000000003E-2</c:v>
                </c:pt>
                <c:pt idx="17071">
                  <c:v>8.1000000000000003E-2</c:v>
                </c:pt>
                <c:pt idx="17072">
                  <c:v>8.1000000000000003E-2</c:v>
                </c:pt>
                <c:pt idx="17073">
                  <c:v>0.08</c:v>
                </c:pt>
                <c:pt idx="17074">
                  <c:v>0.08</c:v>
                </c:pt>
                <c:pt idx="17075">
                  <c:v>0.08</c:v>
                </c:pt>
                <c:pt idx="17076">
                  <c:v>0.08</c:v>
                </c:pt>
                <c:pt idx="17077">
                  <c:v>0.08</c:v>
                </c:pt>
                <c:pt idx="17078">
                  <c:v>0.08</c:v>
                </c:pt>
                <c:pt idx="17079">
                  <c:v>0.08</c:v>
                </c:pt>
                <c:pt idx="17080">
                  <c:v>0.08</c:v>
                </c:pt>
                <c:pt idx="17081">
                  <c:v>0.08</c:v>
                </c:pt>
                <c:pt idx="17082">
                  <c:v>0.08</c:v>
                </c:pt>
                <c:pt idx="17083">
                  <c:v>0.08</c:v>
                </c:pt>
                <c:pt idx="17084">
                  <c:v>0.08</c:v>
                </c:pt>
                <c:pt idx="17085">
                  <c:v>0.08</c:v>
                </c:pt>
                <c:pt idx="17086">
                  <c:v>0.08</c:v>
                </c:pt>
                <c:pt idx="17087">
                  <c:v>0.08</c:v>
                </c:pt>
                <c:pt idx="17088">
                  <c:v>0.08</c:v>
                </c:pt>
                <c:pt idx="17089">
                  <c:v>0.08</c:v>
                </c:pt>
                <c:pt idx="17090">
                  <c:v>0.08</c:v>
                </c:pt>
                <c:pt idx="17091">
                  <c:v>0.08</c:v>
                </c:pt>
                <c:pt idx="17092">
                  <c:v>0.08</c:v>
                </c:pt>
                <c:pt idx="17093">
                  <c:v>0.08</c:v>
                </c:pt>
                <c:pt idx="17094">
                  <c:v>7.9000000000000001E-2</c:v>
                </c:pt>
                <c:pt idx="17095">
                  <c:v>7.9000000000000001E-2</c:v>
                </c:pt>
                <c:pt idx="17096">
                  <c:v>7.9000000000000001E-2</c:v>
                </c:pt>
                <c:pt idx="17097">
                  <c:v>7.9000000000000001E-2</c:v>
                </c:pt>
                <c:pt idx="17098">
                  <c:v>7.9000000000000001E-2</c:v>
                </c:pt>
                <c:pt idx="17099">
                  <c:v>7.8E-2</c:v>
                </c:pt>
                <c:pt idx="17100">
                  <c:v>7.8E-2</c:v>
                </c:pt>
                <c:pt idx="17101">
                  <c:v>7.8E-2</c:v>
                </c:pt>
                <c:pt idx="17102">
                  <c:v>7.8E-2</c:v>
                </c:pt>
                <c:pt idx="17103">
                  <c:v>7.8E-2</c:v>
                </c:pt>
                <c:pt idx="17104">
                  <c:v>7.8E-2</c:v>
                </c:pt>
                <c:pt idx="17105">
                  <c:v>7.8E-2</c:v>
                </c:pt>
                <c:pt idx="17106">
                  <c:v>7.8E-2</c:v>
                </c:pt>
                <c:pt idx="17107">
                  <c:v>7.8E-2</c:v>
                </c:pt>
                <c:pt idx="17108">
                  <c:v>7.8E-2</c:v>
                </c:pt>
                <c:pt idx="17109">
                  <c:v>7.8E-2</c:v>
                </c:pt>
                <c:pt idx="17110">
                  <c:v>7.8E-2</c:v>
                </c:pt>
                <c:pt idx="17111">
                  <c:v>7.8E-2</c:v>
                </c:pt>
                <c:pt idx="17112">
                  <c:v>7.8E-2</c:v>
                </c:pt>
                <c:pt idx="17113">
                  <c:v>7.8E-2</c:v>
                </c:pt>
                <c:pt idx="17114">
                  <c:v>7.8E-2</c:v>
                </c:pt>
                <c:pt idx="17115">
                  <c:v>7.8E-2</c:v>
                </c:pt>
                <c:pt idx="17116">
                  <c:v>7.8E-2</c:v>
                </c:pt>
                <c:pt idx="17117">
                  <c:v>7.8E-2</c:v>
                </c:pt>
                <c:pt idx="17118">
                  <c:v>7.8E-2</c:v>
                </c:pt>
                <c:pt idx="17119">
                  <c:v>7.6999999999999999E-2</c:v>
                </c:pt>
                <c:pt idx="17120">
                  <c:v>7.6999999999999999E-2</c:v>
                </c:pt>
                <c:pt idx="17121">
                  <c:v>7.6999999999999999E-2</c:v>
                </c:pt>
                <c:pt idx="17122">
                  <c:v>7.6999999999999999E-2</c:v>
                </c:pt>
                <c:pt idx="17123">
                  <c:v>7.6999999999999999E-2</c:v>
                </c:pt>
                <c:pt idx="17124">
                  <c:v>7.5999999999999998E-2</c:v>
                </c:pt>
                <c:pt idx="17125">
                  <c:v>7.5999999999999998E-2</c:v>
                </c:pt>
                <c:pt idx="17126">
                  <c:v>7.5999999999999998E-2</c:v>
                </c:pt>
                <c:pt idx="17127">
                  <c:v>7.5999999999999998E-2</c:v>
                </c:pt>
                <c:pt idx="17128">
                  <c:v>7.5999999999999998E-2</c:v>
                </c:pt>
                <c:pt idx="17129">
                  <c:v>7.5999999999999998E-2</c:v>
                </c:pt>
                <c:pt idx="17130">
                  <c:v>7.5999999999999998E-2</c:v>
                </c:pt>
                <c:pt idx="17131">
                  <c:v>7.5999999999999998E-2</c:v>
                </c:pt>
                <c:pt idx="17132">
                  <c:v>7.5999999999999998E-2</c:v>
                </c:pt>
                <c:pt idx="17133">
                  <c:v>7.5999999999999998E-2</c:v>
                </c:pt>
                <c:pt idx="17134">
                  <c:v>7.5999999999999998E-2</c:v>
                </c:pt>
                <c:pt idx="17135">
                  <c:v>7.5999999999999998E-2</c:v>
                </c:pt>
                <c:pt idx="17136">
                  <c:v>7.5999999999999998E-2</c:v>
                </c:pt>
                <c:pt idx="17137">
                  <c:v>7.5999999999999998E-2</c:v>
                </c:pt>
                <c:pt idx="17138">
                  <c:v>7.5999999999999998E-2</c:v>
                </c:pt>
                <c:pt idx="17139">
                  <c:v>7.5999999999999998E-2</c:v>
                </c:pt>
                <c:pt idx="17140">
                  <c:v>7.5999999999999998E-2</c:v>
                </c:pt>
                <c:pt idx="17141">
                  <c:v>7.5999999999999998E-2</c:v>
                </c:pt>
                <c:pt idx="17142">
                  <c:v>7.5999999999999998E-2</c:v>
                </c:pt>
                <c:pt idx="17143">
                  <c:v>7.5999999999999998E-2</c:v>
                </c:pt>
                <c:pt idx="17144">
                  <c:v>7.5999999999999998E-2</c:v>
                </c:pt>
                <c:pt idx="17145">
                  <c:v>7.4999999999999997E-2</c:v>
                </c:pt>
                <c:pt idx="17146">
                  <c:v>7.4999999999999997E-2</c:v>
                </c:pt>
                <c:pt idx="17147">
                  <c:v>7.4999999999999997E-2</c:v>
                </c:pt>
                <c:pt idx="17148">
                  <c:v>7.4999999999999997E-2</c:v>
                </c:pt>
                <c:pt idx="17149">
                  <c:v>7.4999999999999997E-2</c:v>
                </c:pt>
                <c:pt idx="17150">
                  <c:v>7.4999999999999997E-2</c:v>
                </c:pt>
                <c:pt idx="17151">
                  <c:v>7.4999999999999997E-2</c:v>
                </c:pt>
                <c:pt idx="17152">
                  <c:v>7.4999999999999997E-2</c:v>
                </c:pt>
                <c:pt idx="17153">
                  <c:v>7.4999999999999997E-2</c:v>
                </c:pt>
                <c:pt idx="17154">
                  <c:v>7.4999999999999997E-2</c:v>
                </c:pt>
                <c:pt idx="17155">
                  <c:v>7.4999999999999997E-2</c:v>
                </c:pt>
                <c:pt idx="17156">
                  <c:v>7.4999999999999997E-2</c:v>
                </c:pt>
                <c:pt idx="17157">
                  <c:v>7.4999999999999997E-2</c:v>
                </c:pt>
                <c:pt idx="17158">
                  <c:v>7.4999999999999997E-2</c:v>
                </c:pt>
                <c:pt idx="17159">
                  <c:v>7.4999999999999997E-2</c:v>
                </c:pt>
                <c:pt idx="17160">
                  <c:v>7.4999999999999997E-2</c:v>
                </c:pt>
                <c:pt idx="17161">
                  <c:v>7.4999999999999997E-2</c:v>
                </c:pt>
                <c:pt idx="17162">
                  <c:v>7.4999999999999997E-2</c:v>
                </c:pt>
                <c:pt idx="17163">
                  <c:v>7.4999999999999997E-2</c:v>
                </c:pt>
                <c:pt idx="17164">
                  <c:v>7.4999999999999997E-2</c:v>
                </c:pt>
                <c:pt idx="17165">
                  <c:v>7.4999999999999997E-2</c:v>
                </c:pt>
                <c:pt idx="17166">
                  <c:v>7.4999999999999997E-2</c:v>
                </c:pt>
                <c:pt idx="17167">
                  <c:v>7.3999999999999996E-2</c:v>
                </c:pt>
                <c:pt idx="17168">
                  <c:v>7.3999999999999996E-2</c:v>
                </c:pt>
                <c:pt idx="17169">
                  <c:v>7.3999999999999996E-2</c:v>
                </c:pt>
                <c:pt idx="17170">
                  <c:v>7.3999999999999996E-2</c:v>
                </c:pt>
                <c:pt idx="17171">
                  <c:v>7.3999999999999996E-2</c:v>
                </c:pt>
                <c:pt idx="17172">
                  <c:v>7.2999999999999995E-2</c:v>
                </c:pt>
                <c:pt idx="17173">
                  <c:v>7.2999999999999995E-2</c:v>
                </c:pt>
                <c:pt idx="17174">
                  <c:v>7.2999999999999995E-2</c:v>
                </c:pt>
                <c:pt idx="17175">
                  <c:v>7.2999999999999995E-2</c:v>
                </c:pt>
                <c:pt idx="17176">
                  <c:v>7.2999999999999995E-2</c:v>
                </c:pt>
                <c:pt idx="17177">
                  <c:v>7.2999999999999995E-2</c:v>
                </c:pt>
                <c:pt idx="17178">
                  <c:v>7.2999999999999995E-2</c:v>
                </c:pt>
                <c:pt idx="17179">
                  <c:v>7.2999999999999995E-2</c:v>
                </c:pt>
                <c:pt idx="17180">
                  <c:v>7.2999999999999995E-2</c:v>
                </c:pt>
                <c:pt idx="17181">
                  <c:v>7.2999999999999995E-2</c:v>
                </c:pt>
                <c:pt idx="17182">
                  <c:v>7.2999999999999995E-2</c:v>
                </c:pt>
                <c:pt idx="17183">
                  <c:v>7.2999999999999995E-2</c:v>
                </c:pt>
                <c:pt idx="17184">
                  <c:v>7.2999999999999995E-2</c:v>
                </c:pt>
                <c:pt idx="17185">
                  <c:v>7.2999999999999995E-2</c:v>
                </c:pt>
                <c:pt idx="17186">
                  <c:v>7.2999999999999995E-2</c:v>
                </c:pt>
                <c:pt idx="17187">
                  <c:v>7.2999999999999995E-2</c:v>
                </c:pt>
                <c:pt idx="17188">
                  <c:v>7.2999999999999995E-2</c:v>
                </c:pt>
                <c:pt idx="17189">
                  <c:v>7.2999999999999995E-2</c:v>
                </c:pt>
                <c:pt idx="17190">
                  <c:v>7.2999999999999995E-2</c:v>
                </c:pt>
                <c:pt idx="17191">
                  <c:v>7.2999999999999995E-2</c:v>
                </c:pt>
                <c:pt idx="17192">
                  <c:v>7.1999999999999995E-2</c:v>
                </c:pt>
                <c:pt idx="17193">
                  <c:v>7.1999999999999995E-2</c:v>
                </c:pt>
                <c:pt idx="17194">
                  <c:v>7.1999999999999995E-2</c:v>
                </c:pt>
                <c:pt idx="17195">
                  <c:v>7.1999999999999995E-2</c:v>
                </c:pt>
                <c:pt idx="17196">
                  <c:v>7.1999999999999995E-2</c:v>
                </c:pt>
                <c:pt idx="17197">
                  <c:v>7.1999999999999995E-2</c:v>
                </c:pt>
                <c:pt idx="17198">
                  <c:v>7.0999999999999994E-2</c:v>
                </c:pt>
                <c:pt idx="17199">
                  <c:v>7.0999999999999994E-2</c:v>
                </c:pt>
                <c:pt idx="17200">
                  <c:v>7.0999999999999994E-2</c:v>
                </c:pt>
                <c:pt idx="17201">
                  <c:v>7.0999999999999994E-2</c:v>
                </c:pt>
                <c:pt idx="17202">
                  <c:v>7.0999999999999994E-2</c:v>
                </c:pt>
                <c:pt idx="17203">
                  <c:v>7.0999999999999994E-2</c:v>
                </c:pt>
                <c:pt idx="17204">
                  <c:v>7.0999999999999994E-2</c:v>
                </c:pt>
                <c:pt idx="17205">
                  <c:v>7.0999999999999994E-2</c:v>
                </c:pt>
                <c:pt idx="17206">
                  <c:v>7.0999999999999994E-2</c:v>
                </c:pt>
                <c:pt idx="17207">
                  <c:v>7.0999999999999994E-2</c:v>
                </c:pt>
                <c:pt idx="17208">
                  <c:v>7.0999999999999994E-2</c:v>
                </c:pt>
                <c:pt idx="17209">
                  <c:v>7.0999999999999994E-2</c:v>
                </c:pt>
                <c:pt idx="17210">
                  <c:v>7.0999999999999994E-2</c:v>
                </c:pt>
                <c:pt idx="17211">
                  <c:v>7.0999999999999994E-2</c:v>
                </c:pt>
                <c:pt idx="17212">
                  <c:v>7.0999999999999994E-2</c:v>
                </c:pt>
                <c:pt idx="17213">
                  <c:v>7.0999999999999994E-2</c:v>
                </c:pt>
                <c:pt idx="17214">
                  <c:v>7.0999999999999994E-2</c:v>
                </c:pt>
                <c:pt idx="17215">
                  <c:v>7.0999999999999994E-2</c:v>
                </c:pt>
                <c:pt idx="17216">
                  <c:v>7.0999999999999994E-2</c:v>
                </c:pt>
                <c:pt idx="17217">
                  <c:v>7.0999999999999994E-2</c:v>
                </c:pt>
                <c:pt idx="17218">
                  <c:v>7.0999999999999994E-2</c:v>
                </c:pt>
                <c:pt idx="17219">
                  <c:v>7.0000000000000007E-2</c:v>
                </c:pt>
                <c:pt idx="17220">
                  <c:v>7.0000000000000007E-2</c:v>
                </c:pt>
                <c:pt idx="17221">
                  <c:v>7.0000000000000007E-2</c:v>
                </c:pt>
                <c:pt idx="17222">
                  <c:v>7.0000000000000007E-2</c:v>
                </c:pt>
                <c:pt idx="17223">
                  <c:v>7.0000000000000007E-2</c:v>
                </c:pt>
                <c:pt idx="17224">
                  <c:v>7.0000000000000007E-2</c:v>
                </c:pt>
                <c:pt idx="17225">
                  <c:v>7.0000000000000007E-2</c:v>
                </c:pt>
                <c:pt idx="17226">
                  <c:v>7.0000000000000007E-2</c:v>
                </c:pt>
                <c:pt idx="17227">
                  <c:v>7.0000000000000007E-2</c:v>
                </c:pt>
                <c:pt idx="17228">
                  <c:v>7.0000000000000007E-2</c:v>
                </c:pt>
                <c:pt idx="17229">
                  <c:v>7.0000000000000007E-2</c:v>
                </c:pt>
                <c:pt idx="17230">
                  <c:v>7.0000000000000007E-2</c:v>
                </c:pt>
                <c:pt idx="17231">
                  <c:v>7.0000000000000007E-2</c:v>
                </c:pt>
                <c:pt idx="17232">
                  <c:v>7.0000000000000007E-2</c:v>
                </c:pt>
                <c:pt idx="17233">
                  <c:v>7.0000000000000007E-2</c:v>
                </c:pt>
                <c:pt idx="17234">
                  <c:v>7.0000000000000007E-2</c:v>
                </c:pt>
                <c:pt idx="17235">
                  <c:v>7.0000000000000007E-2</c:v>
                </c:pt>
                <c:pt idx="17236">
                  <c:v>7.0000000000000007E-2</c:v>
                </c:pt>
                <c:pt idx="17237">
                  <c:v>7.0000000000000007E-2</c:v>
                </c:pt>
                <c:pt idx="17238">
                  <c:v>7.0000000000000007E-2</c:v>
                </c:pt>
                <c:pt idx="17239">
                  <c:v>7.0000000000000007E-2</c:v>
                </c:pt>
                <c:pt idx="17240">
                  <c:v>6.9000000000000006E-2</c:v>
                </c:pt>
                <c:pt idx="17241">
                  <c:v>6.9000000000000006E-2</c:v>
                </c:pt>
                <c:pt idx="17242">
                  <c:v>6.9000000000000006E-2</c:v>
                </c:pt>
                <c:pt idx="17243">
                  <c:v>6.9000000000000006E-2</c:v>
                </c:pt>
                <c:pt idx="17244">
                  <c:v>6.9000000000000006E-2</c:v>
                </c:pt>
                <c:pt idx="17245">
                  <c:v>6.9000000000000006E-2</c:v>
                </c:pt>
                <c:pt idx="17246">
                  <c:v>6.9000000000000006E-2</c:v>
                </c:pt>
                <c:pt idx="17247">
                  <c:v>6.9000000000000006E-2</c:v>
                </c:pt>
                <c:pt idx="17248">
                  <c:v>6.9000000000000006E-2</c:v>
                </c:pt>
                <c:pt idx="17249">
                  <c:v>6.9000000000000006E-2</c:v>
                </c:pt>
                <c:pt idx="17250">
                  <c:v>6.9000000000000006E-2</c:v>
                </c:pt>
                <c:pt idx="17251">
                  <c:v>6.9000000000000006E-2</c:v>
                </c:pt>
                <c:pt idx="17252">
                  <c:v>6.9000000000000006E-2</c:v>
                </c:pt>
                <c:pt idx="17253">
                  <c:v>6.9000000000000006E-2</c:v>
                </c:pt>
                <c:pt idx="17254">
                  <c:v>6.9000000000000006E-2</c:v>
                </c:pt>
                <c:pt idx="17255">
                  <c:v>6.9000000000000006E-2</c:v>
                </c:pt>
                <c:pt idx="17256">
                  <c:v>6.9000000000000006E-2</c:v>
                </c:pt>
                <c:pt idx="17257">
                  <c:v>6.9000000000000006E-2</c:v>
                </c:pt>
                <c:pt idx="17258">
                  <c:v>6.9000000000000006E-2</c:v>
                </c:pt>
                <c:pt idx="17259">
                  <c:v>6.9000000000000006E-2</c:v>
                </c:pt>
                <c:pt idx="17260">
                  <c:v>6.9000000000000006E-2</c:v>
                </c:pt>
                <c:pt idx="17261">
                  <c:v>6.9000000000000006E-2</c:v>
                </c:pt>
                <c:pt idx="17262">
                  <c:v>6.8000000000000005E-2</c:v>
                </c:pt>
                <c:pt idx="17263">
                  <c:v>6.8000000000000005E-2</c:v>
                </c:pt>
                <c:pt idx="17264">
                  <c:v>6.8000000000000005E-2</c:v>
                </c:pt>
                <c:pt idx="17265">
                  <c:v>6.8000000000000005E-2</c:v>
                </c:pt>
                <c:pt idx="17266">
                  <c:v>6.8000000000000005E-2</c:v>
                </c:pt>
                <c:pt idx="17267">
                  <c:v>6.8000000000000005E-2</c:v>
                </c:pt>
                <c:pt idx="17268">
                  <c:v>6.8000000000000005E-2</c:v>
                </c:pt>
                <c:pt idx="17269">
                  <c:v>6.8000000000000005E-2</c:v>
                </c:pt>
                <c:pt idx="17270">
                  <c:v>6.8000000000000005E-2</c:v>
                </c:pt>
                <c:pt idx="17271">
                  <c:v>6.8000000000000005E-2</c:v>
                </c:pt>
                <c:pt idx="17272">
                  <c:v>6.8000000000000005E-2</c:v>
                </c:pt>
                <c:pt idx="17273">
                  <c:v>6.8000000000000005E-2</c:v>
                </c:pt>
                <c:pt idx="17274">
                  <c:v>6.9000000000000006E-2</c:v>
                </c:pt>
                <c:pt idx="17275">
                  <c:v>7.0999999999999994E-2</c:v>
                </c:pt>
                <c:pt idx="17276">
                  <c:v>7.2999999999999995E-2</c:v>
                </c:pt>
                <c:pt idx="17277">
                  <c:v>7.5999999999999998E-2</c:v>
                </c:pt>
                <c:pt idx="17278">
                  <c:v>7.6999999999999999E-2</c:v>
                </c:pt>
                <c:pt idx="17279">
                  <c:v>7.6999999999999999E-2</c:v>
                </c:pt>
                <c:pt idx="17280">
                  <c:v>7.6999999999999999E-2</c:v>
                </c:pt>
                <c:pt idx="17281">
                  <c:v>7.8E-2</c:v>
                </c:pt>
                <c:pt idx="17282">
                  <c:v>7.9000000000000001E-2</c:v>
                </c:pt>
                <c:pt idx="17283">
                  <c:v>8.1000000000000003E-2</c:v>
                </c:pt>
                <c:pt idx="17284">
                  <c:v>8.3000000000000004E-2</c:v>
                </c:pt>
                <c:pt idx="17285">
                  <c:v>8.5000000000000006E-2</c:v>
                </c:pt>
                <c:pt idx="17286">
                  <c:v>8.6999999999999994E-2</c:v>
                </c:pt>
                <c:pt idx="17287">
                  <c:v>8.8999999999999996E-2</c:v>
                </c:pt>
                <c:pt idx="17288">
                  <c:v>9.1999999999999998E-2</c:v>
                </c:pt>
                <c:pt idx="17289">
                  <c:v>9.5000000000000001E-2</c:v>
                </c:pt>
                <c:pt idx="17290">
                  <c:v>9.9000000000000005E-2</c:v>
                </c:pt>
                <c:pt idx="17291">
                  <c:v>0.10199999999999999</c:v>
                </c:pt>
                <c:pt idx="17292">
                  <c:v>0.105</c:v>
                </c:pt>
                <c:pt idx="17293">
                  <c:v>0.107</c:v>
                </c:pt>
                <c:pt idx="17294">
                  <c:v>0.108</c:v>
                </c:pt>
                <c:pt idx="17295">
                  <c:v>0.109</c:v>
                </c:pt>
                <c:pt idx="17296">
                  <c:v>0.11</c:v>
                </c:pt>
                <c:pt idx="17297">
                  <c:v>0.111</c:v>
                </c:pt>
                <c:pt idx="17298">
                  <c:v>0.112</c:v>
                </c:pt>
                <c:pt idx="17299">
                  <c:v>0.113</c:v>
                </c:pt>
                <c:pt idx="17300">
                  <c:v>0.114</c:v>
                </c:pt>
                <c:pt idx="17301">
                  <c:v>0.115</c:v>
                </c:pt>
                <c:pt idx="17302">
                  <c:v>0.11600000000000001</c:v>
                </c:pt>
                <c:pt idx="17303">
                  <c:v>0.11700000000000001</c:v>
                </c:pt>
                <c:pt idx="17304">
                  <c:v>0.11700000000000001</c:v>
                </c:pt>
                <c:pt idx="17305">
                  <c:v>0.11799999999999999</c:v>
                </c:pt>
                <c:pt idx="17306">
                  <c:v>0.11899999999999999</c:v>
                </c:pt>
                <c:pt idx="17307">
                  <c:v>0.11899999999999999</c:v>
                </c:pt>
                <c:pt idx="17308">
                  <c:v>0.12</c:v>
                </c:pt>
                <c:pt idx="17309">
                  <c:v>0.121</c:v>
                </c:pt>
                <c:pt idx="17310">
                  <c:v>0.121</c:v>
                </c:pt>
                <c:pt idx="17311">
                  <c:v>0.121</c:v>
                </c:pt>
                <c:pt idx="17312">
                  <c:v>0.121</c:v>
                </c:pt>
                <c:pt idx="17313">
                  <c:v>0.121</c:v>
                </c:pt>
                <c:pt idx="17314">
                  <c:v>0.12</c:v>
                </c:pt>
                <c:pt idx="17315">
                  <c:v>0.12</c:v>
                </c:pt>
                <c:pt idx="17316">
                  <c:v>0.12</c:v>
                </c:pt>
                <c:pt idx="17317">
                  <c:v>0.12</c:v>
                </c:pt>
                <c:pt idx="17318">
                  <c:v>0.11899999999999999</c:v>
                </c:pt>
                <c:pt idx="17319">
                  <c:v>0.11899999999999999</c:v>
                </c:pt>
                <c:pt idx="17320">
                  <c:v>0.11899999999999999</c:v>
                </c:pt>
                <c:pt idx="17321">
                  <c:v>0.11899999999999999</c:v>
                </c:pt>
                <c:pt idx="17322">
                  <c:v>0.11899999999999999</c:v>
                </c:pt>
                <c:pt idx="17323">
                  <c:v>0.11899999999999999</c:v>
                </c:pt>
                <c:pt idx="17324">
                  <c:v>0.11899999999999999</c:v>
                </c:pt>
                <c:pt idx="17325">
                  <c:v>0.11899999999999999</c:v>
                </c:pt>
                <c:pt idx="17326">
                  <c:v>0.11799999999999999</c:v>
                </c:pt>
                <c:pt idx="17327">
                  <c:v>0.11799999999999999</c:v>
                </c:pt>
                <c:pt idx="17328">
                  <c:v>0.11799999999999999</c:v>
                </c:pt>
                <c:pt idx="17329">
                  <c:v>0.11799999999999999</c:v>
                </c:pt>
                <c:pt idx="17330">
                  <c:v>0.11799999999999999</c:v>
                </c:pt>
                <c:pt idx="17331">
                  <c:v>0.11799999999999999</c:v>
                </c:pt>
                <c:pt idx="17332">
                  <c:v>0.11799999999999999</c:v>
                </c:pt>
                <c:pt idx="17333">
                  <c:v>0.11799999999999999</c:v>
                </c:pt>
                <c:pt idx="17334">
                  <c:v>0.11700000000000001</c:v>
                </c:pt>
                <c:pt idx="17335">
                  <c:v>0.11700000000000001</c:v>
                </c:pt>
                <c:pt idx="17336">
                  <c:v>0.11600000000000001</c:v>
                </c:pt>
                <c:pt idx="17337">
                  <c:v>0.115</c:v>
                </c:pt>
                <c:pt idx="17338">
                  <c:v>0.115</c:v>
                </c:pt>
                <c:pt idx="17339">
                  <c:v>0.114</c:v>
                </c:pt>
                <c:pt idx="17340">
                  <c:v>0.113</c:v>
                </c:pt>
                <c:pt idx="17341">
                  <c:v>0.113</c:v>
                </c:pt>
                <c:pt idx="17342">
                  <c:v>0.112</c:v>
                </c:pt>
                <c:pt idx="17343">
                  <c:v>0.112</c:v>
                </c:pt>
                <c:pt idx="17344">
                  <c:v>0.111</c:v>
                </c:pt>
                <c:pt idx="17345">
                  <c:v>0.111</c:v>
                </c:pt>
                <c:pt idx="17346">
                  <c:v>0.111</c:v>
                </c:pt>
                <c:pt idx="17347">
                  <c:v>0.111</c:v>
                </c:pt>
                <c:pt idx="17348">
                  <c:v>0.111</c:v>
                </c:pt>
                <c:pt idx="17349">
                  <c:v>0.111</c:v>
                </c:pt>
                <c:pt idx="17350">
                  <c:v>0.111</c:v>
                </c:pt>
                <c:pt idx="17351">
                  <c:v>0.111</c:v>
                </c:pt>
                <c:pt idx="17352">
                  <c:v>0.111</c:v>
                </c:pt>
                <c:pt idx="17353">
                  <c:v>0.11</c:v>
                </c:pt>
                <c:pt idx="17354">
                  <c:v>0.11</c:v>
                </c:pt>
                <c:pt idx="17355">
                  <c:v>0.11</c:v>
                </c:pt>
                <c:pt idx="17356">
                  <c:v>0.11</c:v>
                </c:pt>
                <c:pt idx="17357">
                  <c:v>0.11</c:v>
                </c:pt>
                <c:pt idx="17358">
                  <c:v>0.109</c:v>
                </c:pt>
                <c:pt idx="17359">
                  <c:v>0.109</c:v>
                </c:pt>
                <c:pt idx="17360">
                  <c:v>0.108</c:v>
                </c:pt>
                <c:pt idx="17361">
                  <c:v>0.107</c:v>
                </c:pt>
                <c:pt idx="17362">
                  <c:v>0.107</c:v>
                </c:pt>
                <c:pt idx="17363">
                  <c:v>0.106</c:v>
                </c:pt>
                <c:pt idx="17364">
                  <c:v>0.105</c:v>
                </c:pt>
                <c:pt idx="17365">
                  <c:v>0.105</c:v>
                </c:pt>
                <c:pt idx="17366">
                  <c:v>0.104</c:v>
                </c:pt>
                <c:pt idx="17367">
                  <c:v>0.104</c:v>
                </c:pt>
                <c:pt idx="17368">
                  <c:v>0.104</c:v>
                </c:pt>
                <c:pt idx="17369">
                  <c:v>0.10299999999999999</c:v>
                </c:pt>
                <c:pt idx="17370">
                  <c:v>0.10299999999999999</c:v>
                </c:pt>
                <c:pt idx="17371">
                  <c:v>0.10299999999999999</c:v>
                </c:pt>
                <c:pt idx="17372">
                  <c:v>0.10299999999999999</c:v>
                </c:pt>
                <c:pt idx="17373">
                  <c:v>0.10299999999999999</c:v>
                </c:pt>
                <c:pt idx="17374">
                  <c:v>0.10299999999999999</c:v>
                </c:pt>
                <c:pt idx="17375">
                  <c:v>0.10299999999999999</c:v>
                </c:pt>
                <c:pt idx="17376">
                  <c:v>0.10299999999999999</c:v>
                </c:pt>
                <c:pt idx="17377">
                  <c:v>0.10299999999999999</c:v>
                </c:pt>
                <c:pt idx="17378">
                  <c:v>0.10299999999999999</c:v>
                </c:pt>
                <c:pt idx="17379">
                  <c:v>0.10299999999999999</c:v>
                </c:pt>
                <c:pt idx="17380">
                  <c:v>0.10199999999999999</c:v>
                </c:pt>
                <c:pt idx="17381">
                  <c:v>0.10199999999999999</c:v>
                </c:pt>
                <c:pt idx="17382">
                  <c:v>0.10199999999999999</c:v>
                </c:pt>
                <c:pt idx="17383">
                  <c:v>0.10199999999999999</c:v>
                </c:pt>
                <c:pt idx="17384">
                  <c:v>0.10199999999999999</c:v>
                </c:pt>
                <c:pt idx="17385">
                  <c:v>0.10199999999999999</c:v>
                </c:pt>
                <c:pt idx="17386">
                  <c:v>0.10199999999999999</c:v>
                </c:pt>
                <c:pt idx="17387">
                  <c:v>0.10199999999999999</c:v>
                </c:pt>
                <c:pt idx="17388">
                  <c:v>0.10199999999999999</c:v>
                </c:pt>
                <c:pt idx="17389">
                  <c:v>0.10199999999999999</c:v>
                </c:pt>
                <c:pt idx="17390">
                  <c:v>0.10199999999999999</c:v>
                </c:pt>
                <c:pt idx="17391">
                  <c:v>0.10199999999999999</c:v>
                </c:pt>
                <c:pt idx="17392">
                  <c:v>0.10199999999999999</c:v>
                </c:pt>
                <c:pt idx="17393">
                  <c:v>0.10100000000000001</c:v>
                </c:pt>
                <c:pt idx="17394">
                  <c:v>0.10100000000000001</c:v>
                </c:pt>
                <c:pt idx="17395">
                  <c:v>0.10100000000000001</c:v>
                </c:pt>
                <c:pt idx="17396">
                  <c:v>0.10100000000000001</c:v>
                </c:pt>
                <c:pt idx="17397">
                  <c:v>0.10100000000000001</c:v>
                </c:pt>
                <c:pt idx="17398">
                  <c:v>0.10100000000000001</c:v>
                </c:pt>
                <c:pt idx="17399">
                  <c:v>0.10100000000000001</c:v>
                </c:pt>
                <c:pt idx="17400">
                  <c:v>0.10100000000000001</c:v>
                </c:pt>
                <c:pt idx="17401">
                  <c:v>0.10100000000000001</c:v>
                </c:pt>
                <c:pt idx="17402">
                  <c:v>0.10100000000000001</c:v>
                </c:pt>
                <c:pt idx="17403">
                  <c:v>0.10100000000000001</c:v>
                </c:pt>
                <c:pt idx="17404">
                  <c:v>0.10100000000000001</c:v>
                </c:pt>
                <c:pt idx="17405">
                  <c:v>0.10100000000000001</c:v>
                </c:pt>
                <c:pt idx="17406">
                  <c:v>0.1</c:v>
                </c:pt>
                <c:pt idx="17407">
                  <c:v>0.1</c:v>
                </c:pt>
                <c:pt idx="17408">
                  <c:v>9.9000000000000005E-2</c:v>
                </c:pt>
                <c:pt idx="17409">
                  <c:v>9.9000000000000005E-2</c:v>
                </c:pt>
                <c:pt idx="17410">
                  <c:v>9.9037037037037048E-2</c:v>
                </c:pt>
                <c:pt idx="17411">
                  <c:v>9.9074074074074092E-2</c:v>
                </c:pt>
                <c:pt idx="17412">
                  <c:v>9.9111111111111136E-2</c:v>
                </c:pt>
                <c:pt idx="17413">
                  <c:v>9.914814814814818E-2</c:v>
                </c:pt>
                <c:pt idx="17414">
                  <c:v>9.9185185185185223E-2</c:v>
                </c:pt>
                <c:pt idx="17415">
                  <c:v>9.9222222222222267E-2</c:v>
                </c:pt>
                <c:pt idx="17416">
                  <c:v>9.9259259259259311E-2</c:v>
                </c:pt>
                <c:pt idx="17417">
                  <c:v>9.9296296296296355E-2</c:v>
                </c:pt>
                <c:pt idx="17418">
                  <c:v>9.9333333333333398E-2</c:v>
                </c:pt>
                <c:pt idx="17419">
                  <c:v>9.9370370370370442E-2</c:v>
                </c:pt>
                <c:pt idx="17420">
                  <c:v>9.9407407407407486E-2</c:v>
                </c:pt>
                <c:pt idx="17421">
                  <c:v>9.944444444444453E-2</c:v>
                </c:pt>
                <c:pt idx="17422">
                  <c:v>9.9481481481481573E-2</c:v>
                </c:pt>
                <c:pt idx="17423">
                  <c:v>9.9518518518518617E-2</c:v>
                </c:pt>
                <c:pt idx="17424">
                  <c:v>9.9555555555555661E-2</c:v>
                </c:pt>
                <c:pt idx="17425">
                  <c:v>9.9592592592592705E-2</c:v>
                </c:pt>
                <c:pt idx="17426">
                  <c:v>9.9629629629629748E-2</c:v>
                </c:pt>
                <c:pt idx="17427">
                  <c:v>9.9666666666666792E-2</c:v>
                </c:pt>
                <c:pt idx="17428">
                  <c:v>9.9703703703703836E-2</c:v>
                </c:pt>
                <c:pt idx="17429">
                  <c:v>9.974074074074088E-2</c:v>
                </c:pt>
                <c:pt idx="17430">
                  <c:v>9.9777777777777923E-2</c:v>
                </c:pt>
                <c:pt idx="17431">
                  <c:v>9.9814814814814967E-2</c:v>
                </c:pt>
                <c:pt idx="17432">
                  <c:v>9.9851851851852011E-2</c:v>
                </c:pt>
                <c:pt idx="17433">
                  <c:v>9.9888888888889055E-2</c:v>
                </c:pt>
                <c:pt idx="17434">
                  <c:v>9.9925925925926098E-2</c:v>
                </c:pt>
                <c:pt idx="17435">
                  <c:v>9.9962962962963142E-2</c:v>
                </c:pt>
                <c:pt idx="17436">
                  <c:v>0.10000000000000019</c:v>
                </c:pt>
                <c:pt idx="17437">
                  <c:v>0.1</c:v>
                </c:pt>
                <c:pt idx="17438">
                  <c:v>0.1</c:v>
                </c:pt>
                <c:pt idx="17439">
                  <c:v>0.10100000000000001</c:v>
                </c:pt>
                <c:pt idx="17440">
                  <c:v>0.10100000000000001</c:v>
                </c:pt>
                <c:pt idx="17441">
                  <c:v>0.10199999999999999</c:v>
                </c:pt>
                <c:pt idx="17442">
                  <c:v>0.10199999999999999</c:v>
                </c:pt>
                <c:pt idx="17443">
                  <c:v>0.10299999999999999</c:v>
                </c:pt>
                <c:pt idx="17444">
                  <c:v>0.10299999999999999</c:v>
                </c:pt>
                <c:pt idx="17445">
                  <c:v>0.104</c:v>
                </c:pt>
                <c:pt idx="17446">
                  <c:v>0.105</c:v>
                </c:pt>
                <c:pt idx="17447">
                  <c:v>0.105</c:v>
                </c:pt>
                <c:pt idx="17448">
                  <c:v>0.106</c:v>
                </c:pt>
                <c:pt idx="17449">
                  <c:v>0.106</c:v>
                </c:pt>
                <c:pt idx="17450">
                  <c:v>0.106</c:v>
                </c:pt>
                <c:pt idx="17451">
                  <c:v>0.107</c:v>
                </c:pt>
                <c:pt idx="17452">
                  <c:v>0.107</c:v>
                </c:pt>
                <c:pt idx="17453">
                  <c:v>0.107</c:v>
                </c:pt>
                <c:pt idx="17454">
                  <c:v>0.107</c:v>
                </c:pt>
                <c:pt idx="17455">
                  <c:v>0.107</c:v>
                </c:pt>
                <c:pt idx="17456">
                  <c:v>0.107</c:v>
                </c:pt>
                <c:pt idx="17457">
                  <c:v>0.107</c:v>
                </c:pt>
                <c:pt idx="17458">
                  <c:v>0.106</c:v>
                </c:pt>
                <c:pt idx="17459">
                  <c:v>0.106</c:v>
                </c:pt>
                <c:pt idx="17460">
                  <c:v>0.106</c:v>
                </c:pt>
                <c:pt idx="17461">
                  <c:v>0.105</c:v>
                </c:pt>
                <c:pt idx="17462">
                  <c:v>0.105</c:v>
                </c:pt>
                <c:pt idx="17463">
                  <c:v>0.105</c:v>
                </c:pt>
                <c:pt idx="17464">
                  <c:v>0.105</c:v>
                </c:pt>
                <c:pt idx="17465">
                  <c:v>0.105</c:v>
                </c:pt>
                <c:pt idx="17466">
                  <c:v>0.106</c:v>
                </c:pt>
                <c:pt idx="17467">
                  <c:v>0.106</c:v>
                </c:pt>
                <c:pt idx="17468">
                  <c:v>0.106</c:v>
                </c:pt>
                <c:pt idx="17469">
                  <c:v>0.106</c:v>
                </c:pt>
                <c:pt idx="17470">
                  <c:v>0.106</c:v>
                </c:pt>
                <c:pt idx="17471">
                  <c:v>0.106</c:v>
                </c:pt>
                <c:pt idx="17472">
                  <c:v>0.106</c:v>
                </c:pt>
                <c:pt idx="17473">
                  <c:v>0.106</c:v>
                </c:pt>
                <c:pt idx="17474">
                  <c:v>0.106</c:v>
                </c:pt>
                <c:pt idx="17475">
                  <c:v>0.106</c:v>
                </c:pt>
                <c:pt idx="17476">
                  <c:v>0.106</c:v>
                </c:pt>
                <c:pt idx="17477">
                  <c:v>0.106</c:v>
                </c:pt>
                <c:pt idx="17478">
                  <c:v>0.106</c:v>
                </c:pt>
                <c:pt idx="17479">
                  <c:v>0.106</c:v>
                </c:pt>
                <c:pt idx="17480">
                  <c:v>0.106</c:v>
                </c:pt>
                <c:pt idx="17481">
                  <c:v>0.105</c:v>
                </c:pt>
                <c:pt idx="17482">
                  <c:v>0.105</c:v>
                </c:pt>
                <c:pt idx="17483">
                  <c:v>0.104</c:v>
                </c:pt>
                <c:pt idx="17484">
                  <c:v>0.104</c:v>
                </c:pt>
                <c:pt idx="17485">
                  <c:v>0.104</c:v>
                </c:pt>
                <c:pt idx="17486">
                  <c:v>0.10299999999999999</c:v>
                </c:pt>
                <c:pt idx="17487">
                  <c:v>0.10299999999999999</c:v>
                </c:pt>
                <c:pt idx="17488">
                  <c:v>0.10299999999999999</c:v>
                </c:pt>
                <c:pt idx="17489">
                  <c:v>0.10299999999999999</c:v>
                </c:pt>
                <c:pt idx="17490">
                  <c:v>0.10299999999999999</c:v>
                </c:pt>
                <c:pt idx="17491">
                  <c:v>0.10299999999999999</c:v>
                </c:pt>
                <c:pt idx="17492">
                  <c:v>0.10299999999999999</c:v>
                </c:pt>
                <c:pt idx="17493">
                  <c:v>0.10299999999999999</c:v>
                </c:pt>
                <c:pt idx="17494">
                  <c:v>0.10299999999999999</c:v>
                </c:pt>
                <c:pt idx="17495">
                  <c:v>0.10199999999999999</c:v>
                </c:pt>
                <c:pt idx="17496">
                  <c:v>0.10199999999999999</c:v>
                </c:pt>
                <c:pt idx="17497">
                  <c:v>0.10199999999999999</c:v>
                </c:pt>
                <c:pt idx="17498">
                  <c:v>0.10199999999999999</c:v>
                </c:pt>
                <c:pt idx="17499">
                  <c:v>0.10199999999999999</c:v>
                </c:pt>
                <c:pt idx="17500">
                  <c:v>0.10199999999999999</c:v>
                </c:pt>
                <c:pt idx="17501">
                  <c:v>0.10199999999999999</c:v>
                </c:pt>
                <c:pt idx="17502">
                  <c:v>0.10199999999999999</c:v>
                </c:pt>
                <c:pt idx="17503">
                  <c:v>0.10199999999999999</c:v>
                </c:pt>
                <c:pt idx="17504">
                  <c:v>0.10100000000000001</c:v>
                </c:pt>
                <c:pt idx="17505">
                  <c:v>0.10100000000000001</c:v>
                </c:pt>
                <c:pt idx="17506">
                  <c:v>0.1</c:v>
                </c:pt>
                <c:pt idx="17507">
                  <c:v>0.1</c:v>
                </c:pt>
                <c:pt idx="17508">
                  <c:v>9.9000000000000005E-2</c:v>
                </c:pt>
                <c:pt idx="17509">
                  <c:v>9.9000000000000005E-2</c:v>
                </c:pt>
                <c:pt idx="17510">
                  <c:v>9.9000000000000005E-2</c:v>
                </c:pt>
                <c:pt idx="17511">
                  <c:v>9.9000000000000005E-2</c:v>
                </c:pt>
                <c:pt idx="17512">
                  <c:v>9.9000000000000005E-2</c:v>
                </c:pt>
                <c:pt idx="17513">
                  <c:v>9.9000000000000005E-2</c:v>
                </c:pt>
                <c:pt idx="17514">
                  <c:v>9.9000000000000005E-2</c:v>
                </c:pt>
                <c:pt idx="17515">
                  <c:v>9.9000000000000005E-2</c:v>
                </c:pt>
                <c:pt idx="17516">
                  <c:v>9.9000000000000005E-2</c:v>
                </c:pt>
                <c:pt idx="17517">
                  <c:v>9.9000000000000005E-2</c:v>
                </c:pt>
                <c:pt idx="17518">
                  <c:v>9.9000000000000005E-2</c:v>
                </c:pt>
                <c:pt idx="17519">
                  <c:v>9.9000000000000005E-2</c:v>
                </c:pt>
                <c:pt idx="17520">
                  <c:v>9.9000000000000005E-2</c:v>
                </c:pt>
                <c:pt idx="17521">
                  <c:v>9.9000000000000005E-2</c:v>
                </c:pt>
                <c:pt idx="17522">
                  <c:v>9.8000000000000004E-2</c:v>
                </c:pt>
                <c:pt idx="17523">
                  <c:v>9.8000000000000004E-2</c:v>
                </c:pt>
                <c:pt idx="17524">
                  <c:v>9.8000000000000004E-2</c:v>
                </c:pt>
                <c:pt idx="17525">
                  <c:v>9.9000000000000005E-2</c:v>
                </c:pt>
                <c:pt idx="17526">
                  <c:v>0.105</c:v>
                </c:pt>
                <c:pt idx="17527">
                  <c:v>0.111</c:v>
                </c:pt>
                <c:pt idx="17528">
                  <c:v>0.11799999999999999</c:v>
                </c:pt>
                <c:pt idx="17529">
                  <c:v>0.126</c:v>
                </c:pt>
                <c:pt idx="17530">
                  <c:v>0.13300000000000001</c:v>
                </c:pt>
                <c:pt idx="17531">
                  <c:v>0.13800000000000001</c:v>
                </c:pt>
                <c:pt idx="17532">
                  <c:v>0.14000000000000001</c:v>
                </c:pt>
                <c:pt idx="17533">
                  <c:v>0.14199999999999999</c:v>
                </c:pt>
                <c:pt idx="17534">
                  <c:v>0.14299999999999999</c:v>
                </c:pt>
                <c:pt idx="17535">
                  <c:v>0.14599999999999999</c:v>
                </c:pt>
                <c:pt idx="17536">
                  <c:v>0.14699999999999999</c:v>
                </c:pt>
                <c:pt idx="17537">
                  <c:v>0.14699999999999999</c:v>
                </c:pt>
                <c:pt idx="17538">
                  <c:v>0.14799999999999999</c:v>
                </c:pt>
                <c:pt idx="17539">
                  <c:v>0.14799999999999999</c:v>
                </c:pt>
                <c:pt idx="17540">
                  <c:v>0.14899999999999999</c:v>
                </c:pt>
                <c:pt idx="17541">
                  <c:v>0.14899999999999999</c:v>
                </c:pt>
                <c:pt idx="17542">
                  <c:v>0.14899999999999999</c:v>
                </c:pt>
                <c:pt idx="17543">
                  <c:v>0.14899999999999999</c:v>
                </c:pt>
                <c:pt idx="17544">
                  <c:v>0.14899999999999999</c:v>
                </c:pt>
                <c:pt idx="17545">
                  <c:v>0.14899999999999999</c:v>
                </c:pt>
                <c:pt idx="17546">
                  <c:v>0.14899999999999999</c:v>
                </c:pt>
                <c:pt idx="17547">
                  <c:v>0.14899999999999999</c:v>
                </c:pt>
                <c:pt idx="17548">
                  <c:v>0.14899999999999999</c:v>
                </c:pt>
                <c:pt idx="17549">
                  <c:v>0.14899999999999999</c:v>
                </c:pt>
                <c:pt idx="17550">
                  <c:v>0.14899999999999999</c:v>
                </c:pt>
                <c:pt idx="17551">
                  <c:v>0.14799999999999999</c:v>
                </c:pt>
                <c:pt idx="17552">
                  <c:v>0.14799999999999999</c:v>
                </c:pt>
                <c:pt idx="17553">
                  <c:v>0.14699999999999999</c:v>
                </c:pt>
                <c:pt idx="17554">
                  <c:v>0.14699999999999999</c:v>
                </c:pt>
                <c:pt idx="17555">
                  <c:v>0.14599999999999999</c:v>
                </c:pt>
                <c:pt idx="17556">
                  <c:v>0.14599999999999999</c:v>
                </c:pt>
                <c:pt idx="17557">
                  <c:v>0.14499999999999999</c:v>
                </c:pt>
                <c:pt idx="17558">
                  <c:v>0.14499999999999999</c:v>
                </c:pt>
                <c:pt idx="17559">
                  <c:v>0.14499999999999999</c:v>
                </c:pt>
                <c:pt idx="17560">
                  <c:v>0.14399999999999999</c:v>
                </c:pt>
                <c:pt idx="17561">
                  <c:v>0.14399999999999999</c:v>
                </c:pt>
                <c:pt idx="17562">
                  <c:v>0.14399999999999999</c:v>
                </c:pt>
                <c:pt idx="17563">
                  <c:v>0.14399999999999999</c:v>
                </c:pt>
                <c:pt idx="17564">
                  <c:v>0.14399999999999999</c:v>
                </c:pt>
                <c:pt idx="17565">
                  <c:v>0.14399999999999999</c:v>
                </c:pt>
                <c:pt idx="17566">
                  <c:v>0.14299999999999999</c:v>
                </c:pt>
                <c:pt idx="17567">
                  <c:v>0.14299999999999999</c:v>
                </c:pt>
                <c:pt idx="17568">
                  <c:v>0.14299999999999999</c:v>
                </c:pt>
                <c:pt idx="17569">
                  <c:v>0.14299999999999999</c:v>
                </c:pt>
                <c:pt idx="17570">
                  <c:v>0.14299999999999999</c:v>
                </c:pt>
                <c:pt idx="17571">
                  <c:v>0.14299999999999999</c:v>
                </c:pt>
                <c:pt idx="17572">
                  <c:v>0.14299999999999999</c:v>
                </c:pt>
                <c:pt idx="17573">
                  <c:v>0.14199999999999999</c:v>
                </c:pt>
                <c:pt idx="17574">
                  <c:v>0.14199999999999999</c:v>
                </c:pt>
                <c:pt idx="17575">
                  <c:v>0.14099999999999999</c:v>
                </c:pt>
                <c:pt idx="17576">
                  <c:v>0.14000000000000001</c:v>
                </c:pt>
                <c:pt idx="17577">
                  <c:v>0.14000000000000001</c:v>
                </c:pt>
                <c:pt idx="17578">
                  <c:v>0.13900000000000001</c:v>
                </c:pt>
                <c:pt idx="17579">
                  <c:v>0.13800000000000001</c:v>
                </c:pt>
                <c:pt idx="17580">
                  <c:v>0.13700000000000001</c:v>
                </c:pt>
                <c:pt idx="17581">
                  <c:v>0.13700000000000001</c:v>
                </c:pt>
                <c:pt idx="17582">
                  <c:v>0.13600000000000001</c:v>
                </c:pt>
                <c:pt idx="17583">
                  <c:v>0.13600000000000001</c:v>
                </c:pt>
                <c:pt idx="17584">
                  <c:v>0.13600000000000001</c:v>
                </c:pt>
                <c:pt idx="17585">
                  <c:v>0.13500000000000001</c:v>
                </c:pt>
                <c:pt idx="17586">
                  <c:v>0.13500000000000001</c:v>
                </c:pt>
                <c:pt idx="17587">
                  <c:v>0.13500000000000001</c:v>
                </c:pt>
                <c:pt idx="17588">
                  <c:v>0.13500000000000001</c:v>
                </c:pt>
                <c:pt idx="17589">
                  <c:v>0.13500000000000001</c:v>
                </c:pt>
                <c:pt idx="17590">
                  <c:v>0.13400000000000001</c:v>
                </c:pt>
                <c:pt idx="17591">
                  <c:v>0.13400000000000001</c:v>
                </c:pt>
                <c:pt idx="17592">
                  <c:v>0.13400000000000001</c:v>
                </c:pt>
                <c:pt idx="17593">
                  <c:v>0.13400000000000001</c:v>
                </c:pt>
                <c:pt idx="17594">
                  <c:v>0.13400000000000001</c:v>
                </c:pt>
                <c:pt idx="17595">
                  <c:v>0.13400000000000001</c:v>
                </c:pt>
                <c:pt idx="17596">
                  <c:v>0.13400000000000001</c:v>
                </c:pt>
                <c:pt idx="17597">
                  <c:v>0.13400000000000001</c:v>
                </c:pt>
                <c:pt idx="17598">
                  <c:v>0.13300000000000001</c:v>
                </c:pt>
                <c:pt idx="17599">
                  <c:v>0.13300000000000001</c:v>
                </c:pt>
                <c:pt idx="17600">
                  <c:v>0.13200000000000001</c:v>
                </c:pt>
                <c:pt idx="17601">
                  <c:v>0.13100000000000001</c:v>
                </c:pt>
                <c:pt idx="17602">
                  <c:v>0.13100000000000001</c:v>
                </c:pt>
                <c:pt idx="17603">
                  <c:v>0.13</c:v>
                </c:pt>
                <c:pt idx="17604">
                  <c:v>0.129</c:v>
                </c:pt>
                <c:pt idx="17605">
                  <c:v>0.129</c:v>
                </c:pt>
                <c:pt idx="17606">
                  <c:v>0.128</c:v>
                </c:pt>
                <c:pt idx="17607">
                  <c:v>0.128</c:v>
                </c:pt>
                <c:pt idx="17608">
                  <c:v>0.127</c:v>
                </c:pt>
                <c:pt idx="17609">
                  <c:v>0.127</c:v>
                </c:pt>
                <c:pt idx="17610">
                  <c:v>0.127</c:v>
                </c:pt>
                <c:pt idx="17611">
                  <c:v>0.127</c:v>
                </c:pt>
                <c:pt idx="17612">
                  <c:v>0.127</c:v>
                </c:pt>
                <c:pt idx="17613">
                  <c:v>0.127</c:v>
                </c:pt>
                <c:pt idx="17614">
                  <c:v>0.126</c:v>
                </c:pt>
                <c:pt idx="17615">
                  <c:v>0.126</c:v>
                </c:pt>
                <c:pt idx="17616">
                  <c:v>0.126</c:v>
                </c:pt>
                <c:pt idx="17617">
                  <c:v>0.126</c:v>
                </c:pt>
                <c:pt idx="17618">
                  <c:v>0.126</c:v>
                </c:pt>
                <c:pt idx="17619">
                  <c:v>0.126</c:v>
                </c:pt>
                <c:pt idx="17620">
                  <c:v>0.126</c:v>
                </c:pt>
                <c:pt idx="17621">
                  <c:v>0.126</c:v>
                </c:pt>
                <c:pt idx="17622">
                  <c:v>0.125</c:v>
                </c:pt>
                <c:pt idx="17623">
                  <c:v>0.125</c:v>
                </c:pt>
                <c:pt idx="17624">
                  <c:v>0.125</c:v>
                </c:pt>
                <c:pt idx="17625">
                  <c:v>0.124</c:v>
                </c:pt>
                <c:pt idx="17626">
                  <c:v>0.124</c:v>
                </c:pt>
                <c:pt idx="17627">
                  <c:v>0.124</c:v>
                </c:pt>
                <c:pt idx="17628">
                  <c:v>0.124</c:v>
                </c:pt>
                <c:pt idx="17629">
                  <c:v>0.123</c:v>
                </c:pt>
                <c:pt idx="17630">
                  <c:v>0.123</c:v>
                </c:pt>
                <c:pt idx="17631">
                  <c:v>0.122</c:v>
                </c:pt>
                <c:pt idx="17632">
                  <c:v>0.122</c:v>
                </c:pt>
                <c:pt idx="17633">
                  <c:v>0.122</c:v>
                </c:pt>
                <c:pt idx="17634">
                  <c:v>0.122</c:v>
                </c:pt>
                <c:pt idx="17635">
                  <c:v>0.122</c:v>
                </c:pt>
                <c:pt idx="17636">
                  <c:v>0.122</c:v>
                </c:pt>
                <c:pt idx="17637">
                  <c:v>0.122</c:v>
                </c:pt>
                <c:pt idx="17638">
                  <c:v>0.122</c:v>
                </c:pt>
                <c:pt idx="17639">
                  <c:v>0.122</c:v>
                </c:pt>
                <c:pt idx="17640">
                  <c:v>0.122</c:v>
                </c:pt>
                <c:pt idx="17641">
                  <c:v>0.122</c:v>
                </c:pt>
                <c:pt idx="17642">
                  <c:v>0.122</c:v>
                </c:pt>
                <c:pt idx="17643">
                  <c:v>0.121</c:v>
                </c:pt>
                <c:pt idx="17644">
                  <c:v>0.121</c:v>
                </c:pt>
                <c:pt idx="17645">
                  <c:v>0.121</c:v>
                </c:pt>
                <c:pt idx="17646">
                  <c:v>0.121</c:v>
                </c:pt>
                <c:pt idx="17647">
                  <c:v>0.121</c:v>
                </c:pt>
                <c:pt idx="17648">
                  <c:v>0.12</c:v>
                </c:pt>
                <c:pt idx="17649">
                  <c:v>0.11899999999999999</c:v>
                </c:pt>
                <c:pt idx="17650">
                  <c:v>0.11799999999999999</c:v>
                </c:pt>
                <c:pt idx="17651">
                  <c:v>0.11700000000000001</c:v>
                </c:pt>
                <c:pt idx="17652">
                  <c:v>0.11700000000000001</c:v>
                </c:pt>
                <c:pt idx="17653">
                  <c:v>0.11600000000000001</c:v>
                </c:pt>
                <c:pt idx="17654">
                  <c:v>0.11600000000000001</c:v>
                </c:pt>
                <c:pt idx="17655">
                  <c:v>0.115</c:v>
                </c:pt>
                <c:pt idx="17656">
                  <c:v>0.115</c:v>
                </c:pt>
                <c:pt idx="17657">
                  <c:v>0.115</c:v>
                </c:pt>
                <c:pt idx="17658">
                  <c:v>0.115</c:v>
                </c:pt>
                <c:pt idx="17659">
                  <c:v>0.115</c:v>
                </c:pt>
                <c:pt idx="17660">
                  <c:v>0.115</c:v>
                </c:pt>
                <c:pt idx="17661">
                  <c:v>0.115</c:v>
                </c:pt>
                <c:pt idx="17662">
                  <c:v>0.115</c:v>
                </c:pt>
                <c:pt idx="17663">
                  <c:v>0.115</c:v>
                </c:pt>
                <c:pt idx="17664">
                  <c:v>0.115</c:v>
                </c:pt>
                <c:pt idx="17665">
                  <c:v>0.115</c:v>
                </c:pt>
                <c:pt idx="17666">
                  <c:v>0.115</c:v>
                </c:pt>
                <c:pt idx="17667">
                  <c:v>0.114</c:v>
                </c:pt>
                <c:pt idx="17668">
                  <c:v>0.114</c:v>
                </c:pt>
                <c:pt idx="17669">
                  <c:v>0.114</c:v>
                </c:pt>
                <c:pt idx="17670">
                  <c:v>0.114</c:v>
                </c:pt>
                <c:pt idx="17671">
                  <c:v>0.113</c:v>
                </c:pt>
                <c:pt idx="17672">
                  <c:v>0.113</c:v>
                </c:pt>
                <c:pt idx="17673">
                  <c:v>0.112</c:v>
                </c:pt>
                <c:pt idx="17674">
                  <c:v>0.111</c:v>
                </c:pt>
                <c:pt idx="17675">
                  <c:v>0.111</c:v>
                </c:pt>
                <c:pt idx="17676">
                  <c:v>0.11</c:v>
                </c:pt>
                <c:pt idx="17677">
                  <c:v>0.109</c:v>
                </c:pt>
                <c:pt idx="17678">
                  <c:v>0.109</c:v>
                </c:pt>
                <c:pt idx="17679">
                  <c:v>0.109</c:v>
                </c:pt>
                <c:pt idx="17680">
                  <c:v>0.108</c:v>
                </c:pt>
                <c:pt idx="17681">
                  <c:v>0.108</c:v>
                </c:pt>
                <c:pt idx="17682">
                  <c:v>0.108</c:v>
                </c:pt>
                <c:pt idx="17683">
                  <c:v>0.108</c:v>
                </c:pt>
                <c:pt idx="17684">
                  <c:v>0.108</c:v>
                </c:pt>
                <c:pt idx="17685">
                  <c:v>0.108</c:v>
                </c:pt>
                <c:pt idx="17686">
                  <c:v>0.108</c:v>
                </c:pt>
                <c:pt idx="17687">
                  <c:v>0.108</c:v>
                </c:pt>
                <c:pt idx="17688">
                  <c:v>0.108</c:v>
                </c:pt>
                <c:pt idx="17689">
                  <c:v>0.108</c:v>
                </c:pt>
                <c:pt idx="17690">
                  <c:v>0.108</c:v>
                </c:pt>
                <c:pt idx="17691">
                  <c:v>0.108</c:v>
                </c:pt>
                <c:pt idx="17692">
                  <c:v>0.108</c:v>
                </c:pt>
                <c:pt idx="17693">
                  <c:v>0.108</c:v>
                </c:pt>
                <c:pt idx="17694">
                  <c:v>0.108</c:v>
                </c:pt>
                <c:pt idx="17695">
                  <c:v>0.109</c:v>
                </c:pt>
                <c:pt idx="17696">
                  <c:v>0.109</c:v>
                </c:pt>
                <c:pt idx="17697">
                  <c:v>0.109</c:v>
                </c:pt>
                <c:pt idx="17698">
                  <c:v>0.11</c:v>
                </c:pt>
                <c:pt idx="17699">
                  <c:v>0.11</c:v>
                </c:pt>
                <c:pt idx="17700">
                  <c:v>0.111</c:v>
                </c:pt>
                <c:pt idx="17701">
                  <c:v>0.111</c:v>
                </c:pt>
                <c:pt idx="17702">
                  <c:v>0.112</c:v>
                </c:pt>
                <c:pt idx="17703">
                  <c:v>0.113</c:v>
                </c:pt>
                <c:pt idx="17704">
                  <c:v>0.113</c:v>
                </c:pt>
                <c:pt idx="17705">
                  <c:v>0.114</c:v>
                </c:pt>
                <c:pt idx="17706">
                  <c:v>0.115</c:v>
                </c:pt>
                <c:pt idx="17707">
                  <c:v>0.115</c:v>
                </c:pt>
                <c:pt idx="17708">
                  <c:v>0.11600000000000001</c:v>
                </c:pt>
                <c:pt idx="17709">
                  <c:v>0.11700000000000001</c:v>
                </c:pt>
                <c:pt idx="17710">
                  <c:v>0.11700000000000001</c:v>
                </c:pt>
                <c:pt idx="17711">
                  <c:v>0.11799999999999999</c:v>
                </c:pt>
                <c:pt idx="17712">
                  <c:v>0.11799999999999999</c:v>
                </c:pt>
                <c:pt idx="17713">
                  <c:v>0.11899999999999999</c:v>
                </c:pt>
                <c:pt idx="17714">
                  <c:v>0.11899999999999999</c:v>
                </c:pt>
                <c:pt idx="17715">
                  <c:v>0.11899999999999999</c:v>
                </c:pt>
                <c:pt idx="17716">
                  <c:v>0.12</c:v>
                </c:pt>
                <c:pt idx="17717">
                  <c:v>0.12</c:v>
                </c:pt>
                <c:pt idx="17718">
                  <c:v>0.12</c:v>
                </c:pt>
                <c:pt idx="17719">
                  <c:v>0.12</c:v>
                </c:pt>
                <c:pt idx="17720">
                  <c:v>0.11899999999999999</c:v>
                </c:pt>
                <c:pt idx="17721">
                  <c:v>0.11899999999999999</c:v>
                </c:pt>
                <c:pt idx="17722">
                  <c:v>0.11899999999999999</c:v>
                </c:pt>
                <c:pt idx="17723">
                  <c:v>0.11899999999999999</c:v>
                </c:pt>
                <c:pt idx="17724">
                  <c:v>0.11799999999999999</c:v>
                </c:pt>
                <c:pt idx="17725">
                  <c:v>0.11799999999999999</c:v>
                </c:pt>
                <c:pt idx="17726">
                  <c:v>0.11799999999999999</c:v>
                </c:pt>
                <c:pt idx="17727">
                  <c:v>0.11899999999999999</c:v>
                </c:pt>
                <c:pt idx="17728">
                  <c:v>0.11899999999999999</c:v>
                </c:pt>
                <c:pt idx="17729">
                  <c:v>0.11899999999999999</c:v>
                </c:pt>
                <c:pt idx="17730">
                  <c:v>0.11899999999999999</c:v>
                </c:pt>
                <c:pt idx="17731">
                  <c:v>0.11899999999999999</c:v>
                </c:pt>
                <c:pt idx="17732">
                  <c:v>0.11899999999999999</c:v>
                </c:pt>
                <c:pt idx="17733">
                  <c:v>0.11899999999999999</c:v>
                </c:pt>
                <c:pt idx="17734">
                  <c:v>0.11899999999999999</c:v>
                </c:pt>
                <c:pt idx="17735">
                  <c:v>0.11899999999999999</c:v>
                </c:pt>
                <c:pt idx="17736">
                  <c:v>0.11899999999999999</c:v>
                </c:pt>
                <c:pt idx="17737">
                  <c:v>0.11899999999999999</c:v>
                </c:pt>
                <c:pt idx="17738">
                  <c:v>0.11899999999999999</c:v>
                </c:pt>
                <c:pt idx="17739">
                  <c:v>0.11899999999999999</c:v>
                </c:pt>
                <c:pt idx="17740">
                  <c:v>0.11899999999999999</c:v>
                </c:pt>
                <c:pt idx="17741">
                  <c:v>0.11899999999999999</c:v>
                </c:pt>
                <c:pt idx="17742">
                  <c:v>0.11899999999999999</c:v>
                </c:pt>
                <c:pt idx="17743">
                  <c:v>0.11899999999999999</c:v>
                </c:pt>
                <c:pt idx="17744">
                  <c:v>0.11899999999999999</c:v>
                </c:pt>
                <c:pt idx="17745">
                  <c:v>0.11799999999999999</c:v>
                </c:pt>
                <c:pt idx="17746">
                  <c:v>0.11799999999999999</c:v>
                </c:pt>
                <c:pt idx="17747">
                  <c:v>0.11700000000000001</c:v>
                </c:pt>
                <c:pt idx="17748">
                  <c:v>0.11700000000000001</c:v>
                </c:pt>
                <c:pt idx="17749">
                  <c:v>0.11600000000000001</c:v>
                </c:pt>
                <c:pt idx="17750">
                  <c:v>0.11600000000000001</c:v>
                </c:pt>
                <c:pt idx="17751">
                  <c:v>0.11600000000000001</c:v>
                </c:pt>
                <c:pt idx="17752">
                  <c:v>0.11600000000000001</c:v>
                </c:pt>
                <c:pt idx="17753">
                  <c:v>0.11600000000000001</c:v>
                </c:pt>
                <c:pt idx="17754">
                  <c:v>0.11600000000000001</c:v>
                </c:pt>
                <c:pt idx="17755">
                  <c:v>0.11600000000000001</c:v>
                </c:pt>
                <c:pt idx="17756">
                  <c:v>0.11600000000000001</c:v>
                </c:pt>
                <c:pt idx="17757">
                  <c:v>0.11600000000000001</c:v>
                </c:pt>
                <c:pt idx="17758">
                  <c:v>0.11600000000000001</c:v>
                </c:pt>
                <c:pt idx="17759">
                  <c:v>0.11600000000000001</c:v>
                </c:pt>
                <c:pt idx="17760">
                  <c:v>0.11600000000000001</c:v>
                </c:pt>
                <c:pt idx="17761">
                  <c:v>0.11600000000000001</c:v>
                </c:pt>
                <c:pt idx="17762">
                  <c:v>0.11600000000000001</c:v>
                </c:pt>
                <c:pt idx="17763">
                  <c:v>0.11600000000000001</c:v>
                </c:pt>
                <c:pt idx="17764">
                  <c:v>0.11600000000000001</c:v>
                </c:pt>
                <c:pt idx="17765">
                  <c:v>0.11600000000000001</c:v>
                </c:pt>
                <c:pt idx="17766">
                  <c:v>0.11600000000000001</c:v>
                </c:pt>
                <c:pt idx="17767">
                  <c:v>0.115</c:v>
                </c:pt>
                <c:pt idx="17768">
                  <c:v>0.115</c:v>
                </c:pt>
                <c:pt idx="17769">
                  <c:v>0.114</c:v>
                </c:pt>
                <c:pt idx="17770">
                  <c:v>0.114</c:v>
                </c:pt>
                <c:pt idx="17771">
                  <c:v>0.113</c:v>
                </c:pt>
                <c:pt idx="17772">
                  <c:v>0.112</c:v>
                </c:pt>
                <c:pt idx="17773">
                  <c:v>0.111</c:v>
                </c:pt>
                <c:pt idx="17774">
                  <c:v>0.112</c:v>
                </c:pt>
                <c:pt idx="17775">
                  <c:v>0.112</c:v>
                </c:pt>
                <c:pt idx="17776">
                  <c:v>0.111</c:v>
                </c:pt>
                <c:pt idx="17777">
                  <c:v>0.111</c:v>
                </c:pt>
                <c:pt idx="17778">
                  <c:v>0.111</c:v>
                </c:pt>
                <c:pt idx="17779">
                  <c:v>0.111</c:v>
                </c:pt>
                <c:pt idx="17780">
                  <c:v>0.111</c:v>
                </c:pt>
                <c:pt idx="17781">
                  <c:v>0.111</c:v>
                </c:pt>
                <c:pt idx="17782">
                  <c:v>0.111</c:v>
                </c:pt>
                <c:pt idx="17783">
                  <c:v>0.111</c:v>
                </c:pt>
                <c:pt idx="17784">
                  <c:v>0.111</c:v>
                </c:pt>
                <c:pt idx="17785">
                  <c:v>0.111</c:v>
                </c:pt>
                <c:pt idx="17786">
                  <c:v>0.111</c:v>
                </c:pt>
                <c:pt idx="17787">
                  <c:v>0.111</c:v>
                </c:pt>
                <c:pt idx="17788">
                  <c:v>0.111</c:v>
                </c:pt>
                <c:pt idx="17789">
                  <c:v>0.111</c:v>
                </c:pt>
                <c:pt idx="17790">
                  <c:v>0.111</c:v>
                </c:pt>
                <c:pt idx="17791">
                  <c:v>0.111</c:v>
                </c:pt>
                <c:pt idx="17792">
                  <c:v>0.11</c:v>
                </c:pt>
                <c:pt idx="17793">
                  <c:v>0.11</c:v>
                </c:pt>
                <c:pt idx="17794">
                  <c:v>0.109</c:v>
                </c:pt>
                <c:pt idx="17795">
                  <c:v>0.108</c:v>
                </c:pt>
                <c:pt idx="17796">
                  <c:v>0.108</c:v>
                </c:pt>
                <c:pt idx="17797">
                  <c:v>0.107</c:v>
                </c:pt>
                <c:pt idx="17798">
                  <c:v>0.107</c:v>
                </c:pt>
                <c:pt idx="17799">
                  <c:v>0.107</c:v>
                </c:pt>
                <c:pt idx="17800">
                  <c:v>0.107</c:v>
                </c:pt>
                <c:pt idx="17801">
                  <c:v>0.107</c:v>
                </c:pt>
                <c:pt idx="17802">
                  <c:v>0.107</c:v>
                </c:pt>
                <c:pt idx="17803">
                  <c:v>0.106</c:v>
                </c:pt>
                <c:pt idx="17804">
                  <c:v>0.106</c:v>
                </c:pt>
                <c:pt idx="17805">
                  <c:v>0.106</c:v>
                </c:pt>
                <c:pt idx="17806">
                  <c:v>0.106</c:v>
                </c:pt>
                <c:pt idx="17807">
                  <c:v>0.106</c:v>
                </c:pt>
                <c:pt idx="17808">
                  <c:v>0.106</c:v>
                </c:pt>
                <c:pt idx="17809">
                  <c:v>0.106</c:v>
                </c:pt>
                <c:pt idx="17810">
                  <c:v>0.106</c:v>
                </c:pt>
                <c:pt idx="17811">
                  <c:v>0.106</c:v>
                </c:pt>
                <c:pt idx="17812">
                  <c:v>0.106</c:v>
                </c:pt>
                <c:pt idx="17813">
                  <c:v>0.106</c:v>
                </c:pt>
                <c:pt idx="17814">
                  <c:v>0.106</c:v>
                </c:pt>
                <c:pt idx="17815">
                  <c:v>0.105</c:v>
                </c:pt>
                <c:pt idx="17816">
                  <c:v>0.105</c:v>
                </c:pt>
                <c:pt idx="17817">
                  <c:v>0.104</c:v>
                </c:pt>
                <c:pt idx="17818">
                  <c:v>0.104</c:v>
                </c:pt>
                <c:pt idx="17819">
                  <c:v>0.10299999999999999</c:v>
                </c:pt>
                <c:pt idx="17820">
                  <c:v>0.10299999999999999</c:v>
                </c:pt>
                <c:pt idx="17821">
                  <c:v>0.10299999999999999</c:v>
                </c:pt>
                <c:pt idx="17822">
                  <c:v>0.10299999999999999</c:v>
                </c:pt>
                <c:pt idx="17823">
                  <c:v>0.10299999999999999</c:v>
                </c:pt>
                <c:pt idx="17824">
                  <c:v>0.10299999999999999</c:v>
                </c:pt>
                <c:pt idx="17825">
                  <c:v>0.10299999999999999</c:v>
                </c:pt>
                <c:pt idx="17826">
                  <c:v>0.10299999999999999</c:v>
                </c:pt>
                <c:pt idx="17827">
                  <c:v>0.10299999999999999</c:v>
                </c:pt>
                <c:pt idx="17828">
                  <c:v>0.10299999999999999</c:v>
                </c:pt>
                <c:pt idx="17829">
                  <c:v>0.104</c:v>
                </c:pt>
                <c:pt idx="17830">
                  <c:v>0.11700000000000001</c:v>
                </c:pt>
                <c:pt idx="17831">
                  <c:v>0.114</c:v>
                </c:pt>
                <c:pt idx="17832">
                  <c:v>0.11600000000000001</c:v>
                </c:pt>
                <c:pt idx="17833">
                  <c:v>0.13500000000000001</c:v>
                </c:pt>
                <c:pt idx="17834">
                  <c:v>0.14699999999999999</c:v>
                </c:pt>
                <c:pt idx="17835">
                  <c:v>0.154</c:v>
                </c:pt>
                <c:pt idx="17836">
                  <c:v>0.158</c:v>
                </c:pt>
                <c:pt idx="17837">
                  <c:v>0.16200000000000001</c:v>
                </c:pt>
                <c:pt idx="17838">
                  <c:v>0.16500000000000001</c:v>
                </c:pt>
                <c:pt idx="17839">
                  <c:v>0.16700000000000001</c:v>
                </c:pt>
                <c:pt idx="17840">
                  <c:v>0.16800000000000001</c:v>
                </c:pt>
                <c:pt idx="17841">
                  <c:v>0.16800000000000001</c:v>
                </c:pt>
                <c:pt idx="17842">
                  <c:v>0.16800000000000001</c:v>
                </c:pt>
                <c:pt idx="17843">
                  <c:v>0.16800000000000001</c:v>
                </c:pt>
                <c:pt idx="17844">
                  <c:v>0.16800000000000001</c:v>
                </c:pt>
                <c:pt idx="17845">
                  <c:v>0.16900000000000001</c:v>
                </c:pt>
                <c:pt idx="17846">
                  <c:v>0.16900000000000001</c:v>
                </c:pt>
                <c:pt idx="17847">
                  <c:v>0.16800000000000001</c:v>
                </c:pt>
                <c:pt idx="17848">
                  <c:v>0.16800000000000001</c:v>
                </c:pt>
                <c:pt idx="17849">
                  <c:v>0.16800000000000001</c:v>
                </c:pt>
                <c:pt idx="17850">
                  <c:v>0.16800000000000001</c:v>
                </c:pt>
                <c:pt idx="17851">
                  <c:v>0.16800000000000001</c:v>
                </c:pt>
                <c:pt idx="17852">
                  <c:v>0.16800000000000001</c:v>
                </c:pt>
                <c:pt idx="17853">
                  <c:v>0.16800000000000001</c:v>
                </c:pt>
                <c:pt idx="17854">
                  <c:v>0.16700000000000001</c:v>
                </c:pt>
                <c:pt idx="17855">
                  <c:v>0.16700000000000001</c:v>
                </c:pt>
                <c:pt idx="17856">
                  <c:v>0.16700000000000001</c:v>
                </c:pt>
                <c:pt idx="17857">
                  <c:v>0.16700000000000001</c:v>
                </c:pt>
                <c:pt idx="17858">
                  <c:v>0.16700000000000001</c:v>
                </c:pt>
                <c:pt idx="17859">
                  <c:v>0.16600000000000001</c:v>
                </c:pt>
                <c:pt idx="17860">
                  <c:v>0.16600000000000001</c:v>
                </c:pt>
                <c:pt idx="17861">
                  <c:v>0.16600000000000001</c:v>
                </c:pt>
                <c:pt idx="17862">
                  <c:v>0.16600000000000001</c:v>
                </c:pt>
                <c:pt idx="17863">
                  <c:v>0.16500000000000001</c:v>
                </c:pt>
                <c:pt idx="17864">
                  <c:v>0.16400000000000001</c:v>
                </c:pt>
                <c:pt idx="17865">
                  <c:v>0.16300000000000001</c:v>
                </c:pt>
                <c:pt idx="17866">
                  <c:v>0.16200000000000001</c:v>
                </c:pt>
                <c:pt idx="17867">
                  <c:v>0.161</c:v>
                </c:pt>
                <c:pt idx="17868">
                  <c:v>0.16</c:v>
                </c:pt>
                <c:pt idx="17869">
                  <c:v>0.16</c:v>
                </c:pt>
                <c:pt idx="17870">
                  <c:v>0.159</c:v>
                </c:pt>
                <c:pt idx="17871">
                  <c:v>0.158</c:v>
                </c:pt>
                <c:pt idx="17872">
                  <c:v>0.158</c:v>
                </c:pt>
                <c:pt idx="17873">
                  <c:v>0.158</c:v>
                </c:pt>
                <c:pt idx="17874">
                  <c:v>0.157</c:v>
                </c:pt>
                <c:pt idx="17875">
                  <c:v>0.157</c:v>
                </c:pt>
                <c:pt idx="17876">
                  <c:v>0.157</c:v>
                </c:pt>
                <c:pt idx="17877">
                  <c:v>0.156</c:v>
                </c:pt>
                <c:pt idx="17878">
                  <c:v>0.156</c:v>
                </c:pt>
                <c:pt idx="17879">
                  <c:v>0.156</c:v>
                </c:pt>
                <c:pt idx="17880">
                  <c:v>0.156</c:v>
                </c:pt>
                <c:pt idx="17881">
                  <c:v>0.156</c:v>
                </c:pt>
                <c:pt idx="17882">
                  <c:v>0.155</c:v>
                </c:pt>
                <c:pt idx="17883">
                  <c:v>0.155</c:v>
                </c:pt>
                <c:pt idx="17884">
                  <c:v>0.155</c:v>
                </c:pt>
                <c:pt idx="17885">
                  <c:v>0.155</c:v>
                </c:pt>
                <c:pt idx="17886">
                  <c:v>0.154</c:v>
                </c:pt>
                <c:pt idx="17887">
                  <c:v>0.154</c:v>
                </c:pt>
                <c:pt idx="17888">
                  <c:v>0.154</c:v>
                </c:pt>
                <c:pt idx="17889">
                  <c:v>0.153</c:v>
                </c:pt>
                <c:pt idx="17890">
                  <c:v>0.152</c:v>
                </c:pt>
                <c:pt idx="17891">
                  <c:v>0.152</c:v>
                </c:pt>
                <c:pt idx="17892">
                  <c:v>0.152</c:v>
                </c:pt>
                <c:pt idx="17893">
                  <c:v>0.152</c:v>
                </c:pt>
                <c:pt idx="17894">
                  <c:v>0.152</c:v>
                </c:pt>
                <c:pt idx="17895">
                  <c:v>0.153</c:v>
                </c:pt>
                <c:pt idx="17896">
                  <c:v>0.155</c:v>
                </c:pt>
                <c:pt idx="17897">
                  <c:v>0.159</c:v>
                </c:pt>
                <c:pt idx="17898">
                  <c:v>0.16300000000000001</c:v>
                </c:pt>
                <c:pt idx="17899">
                  <c:v>0.16500000000000001</c:v>
                </c:pt>
                <c:pt idx="17900">
                  <c:v>0.16700000000000001</c:v>
                </c:pt>
                <c:pt idx="17901">
                  <c:v>0.16900000000000001</c:v>
                </c:pt>
                <c:pt idx="17902">
                  <c:v>0.17</c:v>
                </c:pt>
                <c:pt idx="17903">
                  <c:v>0.17</c:v>
                </c:pt>
                <c:pt idx="17904">
                  <c:v>0.17100000000000001</c:v>
                </c:pt>
                <c:pt idx="17905">
                  <c:v>0.17699999999999999</c:v>
                </c:pt>
                <c:pt idx="17906">
                  <c:v>0.187</c:v>
                </c:pt>
                <c:pt idx="17907">
                  <c:v>0.191</c:v>
                </c:pt>
                <c:pt idx="17908">
                  <c:v>0.193</c:v>
                </c:pt>
                <c:pt idx="17909">
                  <c:v>0.193</c:v>
                </c:pt>
                <c:pt idx="17910">
                  <c:v>0.193</c:v>
                </c:pt>
                <c:pt idx="17911">
                  <c:v>0.192</c:v>
                </c:pt>
                <c:pt idx="17912">
                  <c:v>0.191</c:v>
                </c:pt>
                <c:pt idx="17913">
                  <c:v>0.19</c:v>
                </c:pt>
                <c:pt idx="17914">
                  <c:v>0.189</c:v>
                </c:pt>
                <c:pt idx="17915">
                  <c:v>0.188</c:v>
                </c:pt>
                <c:pt idx="17916">
                  <c:v>0.187</c:v>
                </c:pt>
                <c:pt idx="17917">
                  <c:v>0.186</c:v>
                </c:pt>
                <c:pt idx="17918">
                  <c:v>0.185</c:v>
                </c:pt>
                <c:pt idx="17919">
                  <c:v>0.185</c:v>
                </c:pt>
                <c:pt idx="17920">
                  <c:v>0.184</c:v>
                </c:pt>
                <c:pt idx="17921">
                  <c:v>0.184</c:v>
                </c:pt>
                <c:pt idx="17922">
                  <c:v>0.183</c:v>
                </c:pt>
                <c:pt idx="17923">
                  <c:v>0.182</c:v>
                </c:pt>
                <c:pt idx="17924">
                  <c:v>0.182</c:v>
                </c:pt>
                <c:pt idx="17925">
                  <c:v>0.18099999999999999</c:v>
                </c:pt>
                <c:pt idx="17926">
                  <c:v>0.18099999999999999</c:v>
                </c:pt>
                <c:pt idx="17927">
                  <c:v>0.18</c:v>
                </c:pt>
                <c:pt idx="17928">
                  <c:v>0.18</c:v>
                </c:pt>
                <c:pt idx="17929">
                  <c:v>0.17899999999999999</c:v>
                </c:pt>
                <c:pt idx="17930">
                  <c:v>0.17899999999999999</c:v>
                </c:pt>
                <c:pt idx="17931">
                  <c:v>0.17799999999999999</c:v>
                </c:pt>
                <c:pt idx="17932">
                  <c:v>0.17799999999999999</c:v>
                </c:pt>
                <c:pt idx="17933">
                  <c:v>0.17799999999999999</c:v>
                </c:pt>
                <c:pt idx="17934">
                  <c:v>0.17699999999999999</c:v>
                </c:pt>
                <c:pt idx="17935">
                  <c:v>0.17599999999999999</c:v>
                </c:pt>
                <c:pt idx="17936">
                  <c:v>0.17499999999999999</c:v>
                </c:pt>
                <c:pt idx="17937">
                  <c:v>0.17399999999999999</c:v>
                </c:pt>
                <c:pt idx="17938">
                  <c:v>0.17199999999999999</c:v>
                </c:pt>
                <c:pt idx="17939">
                  <c:v>0.17100000000000001</c:v>
                </c:pt>
                <c:pt idx="17940">
                  <c:v>0.17</c:v>
                </c:pt>
                <c:pt idx="17941">
                  <c:v>0.16900000000000001</c:v>
                </c:pt>
                <c:pt idx="17942">
                  <c:v>0.16900000000000001</c:v>
                </c:pt>
                <c:pt idx="17943">
                  <c:v>0.16800000000000001</c:v>
                </c:pt>
                <c:pt idx="17944">
                  <c:v>0.16700000000000001</c:v>
                </c:pt>
                <c:pt idx="17945">
                  <c:v>0.16700000000000001</c:v>
                </c:pt>
                <c:pt idx="17946">
                  <c:v>0.16600000000000001</c:v>
                </c:pt>
                <c:pt idx="17947">
                  <c:v>0.16600000000000001</c:v>
                </c:pt>
                <c:pt idx="17948">
                  <c:v>0.16600000000000001</c:v>
                </c:pt>
                <c:pt idx="17949">
                  <c:v>0.16500000000000001</c:v>
                </c:pt>
                <c:pt idx="17950">
                  <c:v>0.16500000000000001</c:v>
                </c:pt>
                <c:pt idx="17951">
                  <c:v>0.16500000000000001</c:v>
                </c:pt>
                <c:pt idx="17952">
                  <c:v>0.16400000000000001</c:v>
                </c:pt>
                <c:pt idx="17953">
                  <c:v>0.16400000000000001</c:v>
                </c:pt>
                <c:pt idx="17954">
                  <c:v>0.16400000000000001</c:v>
                </c:pt>
                <c:pt idx="17955">
                  <c:v>0.16400000000000001</c:v>
                </c:pt>
                <c:pt idx="17956">
                  <c:v>0.16300000000000001</c:v>
                </c:pt>
                <c:pt idx="17957">
                  <c:v>0.16300000000000001</c:v>
                </c:pt>
                <c:pt idx="17958">
                  <c:v>0.16300000000000001</c:v>
                </c:pt>
                <c:pt idx="17959">
                  <c:v>0.16200000000000001</c:v>
                </c:pt>
                <c:pt idx="17960">
                  <c:v>0.16200000000000001</c:v>
                </c:pt>
                <c:pt idx="17961">
                  <c:v>0.161</c:v>
                </c:pt>
                <c:pt idx="17962">
                  <c:v>0.16</c:v>
                </c:pt>
                <c:pt idx="17963">
                  <c:v>0.159</c:v>
                </c:pt>
                <c:pt idx="17964">
                  <c:v>0.158</c:v>
                </c:pt>
                <c:pt idx="17965">
                  <c:v>0.158</c:v>
                </c:pt>
                <c:pt idx="17966">
                  <c:v>0.157</c:v>
                </c:pt>
                <c:pt idx="17967">
                  <c:v>0.157</c:v>
                </c:pt>
                <c:pt idx="17968">
                  <c:v>0.156</c:v>
                </c:pt>
                <c:pt idx="17969">
                  <c:v>0.156</c:v>
                </c:pt>
                <c:pt idx="17970">
                  <c:v>0.156</c:v>
                </c:pt>
                <c:pt idx="17971">
                  <c:v>0.155</c:v>
                </c:pt>
                <c:pt idx="17972">
                  <c:v>0.155</c:v>
                </c:pt>
                <c:pt idx="17973">
                  <c:v>0.155</c:v>
                </c:pt>
                <c:pt idx="17974">
                  <c:v>0.155</c:v>
                </c:pt>
                <c:pt idx="17975">
                  <c:v>0.154</c:v>
                </c:pt>
                <c:pt idx="17976">
                  <c:v>0.154</c:v>
                </c:pt>
                <c:pt idx="17977">
                  <c:v>0.154</c:v>
                </c:pt>
                <c:pt idx="17978">
                  <c:v>0.154</c:v>
                </c:pt>
                <c:pt idx="17979">
                  <c:v>0.154</c:v>
                </c:pt>
                <c:pt idx="17980">
                  <c:v>0.153</c:v>
                </c:pt>
                <c:pt idx="17981">
                  <c:v>0.153</c:v>
                </c:pt>
                <c:pt idx="17982">
                  <c:v>0.153</c:v>
                </c:pt>
                <c:pt idx="17983">
                  <c:v>0.152</c:v>
                </c:pt>
                <c:pt idx="17984">
                  <c:v>0.152</c:v>
                </c:pt>
                <c:pt idx="17985">
                  <c:v>0.151</c:v>
                </c:pt>
                <c:pt idx="17986">
                  <c:v>0.15</c:v>
                </c:pt>
                <c:pt idx="17987">
                  <c:v>0.14899999999999999</c:v>
                </c:pt>
                <c:pt idx="17988">
                  <c:v>0.14899999999999999</c:v>
                </c:pt>
                <c:pt idx="17989">
                  <c:v>0.14799999999999999</c:v>
                </c:pt>
                <c:pt idx="17990">
                  <c:v>0.14799999999999999</c:v>
                </c:pt>
                <c:pt idx="17991">
                  <c:v>0.14699999999999999</c:v>
                </c:pt>
                <c:pt idx="17992">
                  <c:v>0.14699999999999999</c:v>
                </c:pt>
                <c:pt idx="17993">
                  <c:v>0.14699999999999999</c:v>
                </c:pt>
                <c:pt idx="17994">
                  <c:v>0.14699999999999999</c:v>
                </c:pt>
                <c:pt idx="17995">
                  <c:v>0.14599999999999999</c:v>
                </c:pt>
                <c:pt idx="17996">
                  <c:v>0.14599999999999999</c:v>
                </c:pt>
                <c:pt idx="17997">
                  <c:v>0.14599999999999999</c:v>
                </c:pt>
                <c:pt idx="17998">
                  <c:v>0.14599999999999999</c:v>
                </c:pt>
                <c:pt idx="17999">
                  <c:v>0.14599999999999999</c:v>
                </c:pt>
                <c:pt idx="18000">
                  <c:v>0.14599999999999999</c:v>
                </c:pt>
                <c:pt idx="18001">
                  <c:v>0.14599999999999999</c:v>
                </c:pt>
                <c:pt idx="18002">
                  <c:v>0.14499999999999999</c:v>
                </c:pt>
                <c:pt idx="18003">
                  <c:v>0.14499999999999999</c:v>
                </c:pt>
                <c:pt idx="18004">
                  <c:v>0.14499999999999999</c:v>
                </c:pt>
                <c:pt idx="18005">
                  <c:v>0.14499999999999999</c:v>
                </c:pt>
                <c:pt idx="18006">
                  <c:v>0.14499999999999999</c:v>
                </c:pt>
                <c:pt idx="18007">
                  <c:v>0.14399999999999999</c:v>
                </c:pt>
                <c:pt idx="18008">
                  <c:v>0.14399999999999999</c:v>
                </c:pt>
                <c:pt idx="18009">
                  <c:v>0.14299999999999999</c:v>
                </c:pt>
                <c:pt idx="18010">
                  <c:v>0.14199999999999999</c:v>
                </c:pt>
                <c:pt idx="18011">
                  <c:v>0.14199999999999999</c:v>
                </c:pt>
                <c:pt idx="18012">
                  <c:v>0.14099999999999999</c:v>
                </c:pt>
                <c:pt idx="18013">
                  <c:v>0.14000000000000001</c:v>
                </c:pt>
                <c:pt idx="18014">
                  <c:v>0.14000000000000001</c:v>
                </c:pt>
                <c:pt idx="18015">
                  <c:v>0.14000000000000001</c:v>
                </c:pt>
                <c:pt idx="18016">
                  <c:v>0.13900000000000001</c:v>
                </c:pt>
                <c:pt idx="18017">
                  <c:v>0.13900000000000001</c:v>
                </c:pt>
                <c:pt idx="18018">
                  <c:v>0.13900000000000001</c:v>
                </c:pt>
                <c:pt idx="18019">
                  <c:v>0.13900000000000001</c:v>
                </c:pt>
                <c:pt idx="18020">
                  <c:v>0.13900000000000001</c:v>
                </c:pt>
                <c:pt idx="18021">
                  <c:v>0.13900000000000001</c:v>
                </c:pt>
                <c:pt idx="18022">
                  <c:v>0.13900000000000001</c:v>
                </c:pt>
                <c:pt idx="18023">
                  <c:v>0.13800000000000001</c:v>
                </c:pt>
                <c:pt idx="18024">
                  <c:v>0.13800000000000001</c:v>
                </c:pt>
                <c:pt idx="18025">
                  <c:v>0.13800000000000001</c:v>
                </c:pt>
                <c:pt idx="18026">
                  <c:v>0.13800000000000001</c:v>
                </c:pt>
                <c:pt idx="18027">
                  <c:v>0.13800000000000001</c:v>
                </c:pt>
                <c:pt idx="18028">
                  <c:v>0.13800000000000001</c:v>
                </c:pt>
                <c:pt idx="18029">
                  <c:v>0.13800000000000001</c:v>
                </c:pt>
                <c:pt idx="18030">
                  <c:v>0.13800000000000001</c:v>
                </c:pt>
                <c:pt idx="18031">
                  <c:v>0.13700000000000001</c:v>
                </c:pt>
                <c:pt idx="18032">
                  <c:v>0.13600000000000001</c:v>
                </c:pt>
                <c:pt idx="18033">
                  <c:v>0.13600000000000001</c:v>
                </c:pt>
                <c:pt idx="18034">
                  <c:v>0.13500000000000001</c:v>
                </c:pt>
                <c:pt idx="18035">
                  <c:v>0.13400000000000001</c:v>
                </c:pt>
                <c:pt idx="18036">
                  <c:v>0.13400000000000001</c:v>
                </c:pt>
                <c:pt idx="18037">
                  <c:v>0.13300000000000001</c:v>
                </c:pt>
                <c:pt idx="18038">
                  <c:v>0.13300000000000001</c:v>
                </c:pt>
                <c:pt idx="18039">
                  <c:v>0.13200000000000001</c:v>
                </c:pt>
                <c:pt idx="18040">
                  <c:v>0.13200000000000001</c:v>
                </c:pt>
                <c:pt idx="18041">
                  <c:v>0.13200000000000001</c:v>
                </c:pt>
                <c:pt idx="18042">
                  <c:v>0.13200000000000001</c:v>
                </c:pt>
                <c:pt idx="18043">
                  <c:v>0.13200000000000001</c:v>
                </c:pt>
                <c:pt idx="18044">
                  <c:v>0.13200000000000001</c:v>
                </c:pt>
                <c:pt idx="18045">
                  <c:v>0.13200000000000001</c:v>
                </c:pt>
                <c:pt idx="18046">
                  <c:v>0.13200000000000001</c:v>
                </c:pt>
                <c:pt idx="18047">
                  <c:v>0.13200000000000001</c:v>
                </c:pt>
                <c:pt idx="18048">
                  <c:v>0.13100000000000001</c:v>
                </c:pt>
                <c:pt idx="18049">
                  <c:v>0.13100000000000001</c:v>
                </c:pt>
                <c:pt idx="18050">
                  <c:v>0.13100000000000001</c:v>
                </c:pt>
                <c:pt idx="18051">
                  <c:v>0.13100000000000001</c:v>
                </c:pt>
                <c:pt idx="18052">
                  <c:v>0.13100000000000001</c:v>
                </c:pt>
                <c:pt idx="18053">
                  <c:v>0.13100000000000001</c:v>
                </c:pt>
                <c:pt idx="18054">
                  <c:v>0.13100000000000001</c:v>
                </c:pt>
                <c:pt idx="18055">
                  <c:v>0.13100000000000001</c:v>
                </c:pt>
                <c:pt idx="18056">
                  <c:v>0.13100000000000001</c:v>
                </c:pt>
                <c:pt idx="18057">
                  <c:v>0.13</c:v>
                </c:pt>
                <c:pt idx="18058">
                  <c:v>0.129</c:v>
                </c:pt>
                <c:pt idx="18059">
                  <c:v>0.128</c:v>
                </c:pt>
                <c:pt idx="18060">
                  <c:v>0.128</c:v>
                </c:pt>
                <c:pt idx="18061">
                  <c:v>0.127</c:v>
                </c:pt>
                <c:pt idx="18062">
                  <c:v>0.127</c:v>
                </c:pt>
                <c:pt idx="18063">
                  <c:v>0.127</c:v>
                </c:pt>
                <c:pt idx="18064">
                  <c:v>0.127</c:v>
                </c:pt>
                <c:pt idx="18065">
                  <c:v>0.127</c:v>
                </c:pt>
                <c:pt idx="18066">
                  <c:v>0.127</c:v>
                </c:pt>
                <c:pt idx="18067">
                  <c:v>0.127</c:v>
                </c:pt>
                <c:pt idx="18068">
                  <c:v>0.126</c:v>
                </c:pt>
                <c:pt idx="18069">
                  <c:v>0.126</c:v>
                </c:pt>
                <c:pt idx="18070">
                  <c:v>0.126</c:v>
                </c:pt>
                <c:pt idx="18071">
                  <c:v>0.126</c:v>
                </c:pt>
                <c:pt idx="18072">
                  <c:v>0.126</c:v>
                </c:pt>
                <c:pt idx="18073">
                  <c:v>0.126</c:v>
                </c:pt>
                <c:pt idx="18074">
                  <c:v>0.126</c:v>
                </c:pt>
                <c:pt idx="18075">
                  <c:v>0.126</c:v>
                </c:pt>
                <c:pt idx="18076">
                  <c:v>0.126</c:v>
                </c:pt>
                <c:pt idx="18077">
                  <c:v>0.126</c:v>
                </c:pt>
                <c:pt idx="18078">
                  <c:v>0.125</c:v>
                </c:pt>
                <c:pt idx="18079">
                  <c:v>0.125</c:v>
                </c:pt>
                <c:pt idx="18080">
                  <c:v>0.124</c:v>
                </c:pt>
                <c:pt idx="18081">
                  <c:v>0.123</c:v>
                </c:pt>
                <c:pt idx="18082">
                  <c:v>0.122</c:v>
                </c:pt>
                <c:pt idx="18083">
                  <c:v>0.122</c:v>
                </c:pt>
                <c:pt idx="18084">
                  <c:v>0.121</c:v>
                </c:pt>
                <c:pt idx="18085">
                  <c:v>0.12</c:v>
                </c:pt>
                <c:pt idx="18086">
                  <c:v>0.12</c:v>
                </c:pt>
                <c:pt idx="18087">
                  <c:v>0.12</c:v>
                </c:pt>
                <c:pt idx="18088">
                  <c:v>0.12</c:v>
                </c:pt>
                <c:pt idx="18089">
                  <c:v>0.12</c:v>
                </c:pt>
                <c:pt idx="18090">
                  <c:v>0.12</c:v>
                </c:pt>
                <c:pt idx="18091">
                  <c:v>0.12</c:v>
                </c:pt>
                <c:pt idx="18092">
                  <c:v>0.12</c:v>
                </c:pt>
                <c:pt idx="18093">
                  <c:v>0.12</c:v>
                </c:pt>
                <c:pt idx="18094">
                  <c:v>0.11899999999999999</c:v>
                </c:pt>
                <c:pt idx="18095">
                  <c:v>0.11899999999999999</c:v>
                </c:pt>
                <c:pt idx="18096">
                  <c:v>0.11899999999999999</c:v>
                </c:pt>
                <c:pt idx="18097">
                  <c:v>0.11899999999999999</c:v>
                </c:pt>
                <c:pt idx="18098">
                  <c:v>0.11899999999999999</c:v>
                </c:pt>
                <c:pt idx="18099">
                  <c:v>0.11899999999999999</c:v>
                </c:pt>
                <c:pt idx="18100">
                  <c:v>0.11899999999999999</c:v>
                </c:pt>
                <c:pt idx="18101">
                  <c:v>0.11899999999999999</c:v>
                </c:pt>
                <c:pt idx="18102">
                  <c:v>0.11899999999999999</c:v>
                </c:pt>
                <c:pt idx="18103">
                  <c:v>0.11799999999999999</c:v>
                </c:pt>
                <c:pt idx="18104">
                  <c:v>0.11799999999999999</c:v>
                </c:pt>
                <c:pt idx="18105">
                  <c:v>0.11700000000000001</c:v>
                </c:pt>
                <c:pt idx="18106">
                  <c:v>0.11600000000000001</c:v>
                </c:pt>
                <c:pt idx="18107">
                  <c:v>0.11600000000000001</c:v>
                </c:pt>
                <c:pt idx="18108">
                  <c:v>0.115</c:v>
                </c:pt>
                <c:pt idx="18109">
                  <c:v>0.115</c:v>
                </c:pt>
                <c:pt idx="18110">
                  <c:v>0.114</c:v>
                </c:pt>
                <c:pt idx="18111">
                  <c:v>0.114</c:v>
                </c:pt>
                <c:pt idx="18112">
                  <c:v>0.114</c:v>
                </c:pt>
                <c:pt idx="18113">
                  <c:v>0.114</c:v>
                </c:pt>
                <c:pt idx="18114">
                  <c:v>0.114</c:v>
                </c:pt>
                <c:pt idx="18115">
                  <c:v>0.114</c:v>
                </c:pt>
                <c:pt idx="18116">
                  <c:v>0.114</c:v>
                </c:pt>
                <c:pt idx="18117">
                  <c:v>0.114</c:v>
                </c:pt>
                <c:pt idx="18118">
                  <c:v>0.114</c:v>
                </c:pt>
                <c:pt idx="18119">
                  <c:v>0.114</c:v>
                </c:pt>
                <c:pt idx="18120">
                  <c:v>0.114</c:v>
                </c:pt>
                <c:pt idx="18121">
                  <c:v>0.114</c:v>
                </c:pt>
                <c:pt idx="18122">
                  <c:v>0.114</c:v>
                </c:pt>
                <c:pt idx="18123">
                  <c:v>0.113</c:v>
                </c:pt>
                <c:pt idx="18124">
                  <c:v>0.113</c:v>
                </c:pt>
                <c:pt idx="18125">
                  <c:v>0.113</c:v>
                </c:pt>
                <c:pt idx="18126">
                  <c:v>0.113</c:v>
                </c:pt>
                <c:pt idx="18127">
                  <c:v>0.113</c:v>
                </c:pt>
                <c:pt idx="18128">
                  <c:v>0.112</c:v>
                </c:pt>
                <c:pt idx="18129">
                  <c:v>0.112</c:v>
                </c:pt>
                <c:pt idx="18130">
                  <c:v>0.111</c:v>
                </c:pt>
                <c:pt idx="18131">
                  <c:v>0.11</c:v>
                </c:pt>
                <c:pt idx="18132">
                  <c:v>0.11</c:v>
                </c:pt>
                <c:pt idx="18133">
                  <c:v>0.11</c:v>
                </c:pt>
                <c:pt idx="18134">
                  <c:v>0.109</c:v>
                </c:pt>
                <c:pt idx="18135">
                  <c:v>0.109</c:v>
                </c:pt>
                <c:pt idx="18136">
                  <c:v>0.109</c:v>
                </c:pt>
                <c:pt idx="18137">
                  <c:v>0.109</c:v>
                </c:pt>
                <c:pt idx="18138">
                  <c:v>0.109</c:v>
                </c:pt>
                <c:pt idx="18139">
                  <c:v>0.109</c:v>
                </c:pt>
                <c:pt idx="18140">
                  <c:v>0.109</c:v>
                </c:pt>
                <c:pt idx="18141">
                  <c:v>0.109</c:v>
                </c:pt>
                <c:pt idx="18142">
                  <c:v>0.109</c:v>
                </c:pt>
                <c:pt idx="18143">
                  <c:v>0.108</c:v>
                </c:pt>
                <c:pt idx="18144">
                  <c:v>0.108</c:v>
                </c:pt>
                <c:pt idx="18145">
                  <c:v>0.108</c:v>
                </c:pt>
                <c:pt idx="18146">
                  <c:v>0.108</c:v>
                </c:pt>
                <c:pt idx="18147">
                  <c:v>0.108</c:v>
                </c:pt>
                <c:pt idx="18148">
                  <c:v>0.108</c:v>
                </c:pt>
                <c:pt idx="18149">
                  <c:v>0.108</c:v>
                </c:pt>
                <c:pt idx="18150">
                  <c:v>0.108</c:v>
                </c:pt>
                <c:pt idx="18151">
                  <c:v>0.107</c:v>
                </c:pt>
                <c:pt idx="18152">
                  <c:v>0.107</c:v>
                </c:pt>
                <c:pt idx="18153">
                  <c:v>0.106</c:v>
                </c:pt>
                <c:pt idx="18154">
                  <c:v>0.106</c:v>
                </c:pt>
                <c:pt idx="18155">
                  <c:v>0.105</c:v>
                </c:pt>
                <c:pt idx="18156">
                  <c:v>0.105</c:v>
                </c:pt>
                <c:pt idx="18157">
                  <c:v>0.104</c:v>
                </c:pt>
                <c:pt idx="18158">
                  <c:v>0.104</c:v>
                </c:pt>
                <c:pt idx="18159">
                  <c:v>0.104</c:v>
                </c:pt>
                <c:pt idx="18160">
                  <c:v>0.10299999999999999</c:v>
                </c:pt>
                <c:pt idx="18161">
                  <c:v>0.10299999999999999</c:v>
                </c:pt>
                <c:pt idx="18162">
                  <c:v>0.10299999999999999</c:v>
                </c:pt>
                <c:pt idx="18163">
                  <c:v>0.10299999999999999</c:v>
                </c:pt>
                <c:pt idx="18164">
                  <c:v>0.10299999999999999</c:v>
                </c:pt>
                <c:pt idx="18165">
                  <c:v>0.10299999999999999</c:v>
                </c:pt>
                <c:pt idx="18166">
                  <c:v>0.10299999999999999</c:v>
                </c:pt>
                <c:pt idx="18167">
                  <c:v>0.10299999999999999</c:v>
                </c:pt>
                <c:pt idx="18168">
                  <c:v>0.10299999999999999</c:v>
                </c:pt>
                <c:pt idx="18169">
                  <c:v>0.10299999999999999</c:v>
                </c:pt>
                <c:pt idx="18170">
                  <c:v>0.10299999999999999</c:v>
                </c:pt>
                <c:pt idx="18171">
                  <c:v>0.10299999999999999</c:v>
                </c:pt>
                <c:pt idx="18172">
                  <c:v>0.10299999999999999</c:v>
                </c:pt>
                <c:pt idx="18173">
                  <c:v>0.10299999999999999</c:v>
                </c:pt>
                <c:pt idx="18174">
                  <c:v>0.10199999999999999</c:v>
                </c:pt>
                <c:pt idx="18175">
                  <c:v>0.10199999999999999</c:v>
                </c:pt>
                <c:pt idx="18176">
                  <c:v>0.10100000000000001</c:v>
                </c:pt>
                <c:pt idx="18177">
                  <c:v>0.10100000000000001</c:v>
                </c:pt>
                <c:pt idx="18178">
                  <c:v>0.1</c:v>
                </c:pt>
                <c:pt idx="18179">
                  <c:v>0.1</c:v>
                </c:pt>
                <c:pt idx="18180">
                  <c:v>9.9000000000000005E-2</c:v>
                </c:pt>
                <c:pt idx="18181">
                  <c:v>9.9000000000000005E-2</c:v>
                </c:pt>
                <c:pt idx="18182">
                  <c:v>9.9000000000000005E-2</c:v>
                </c:pt>
                <c:pt idx="18183">
                  <c:v>9.9000000000000005E-2</c:v>
                </c:pt>
                <c:pt idx="18184">
                  <c:v>9.9000000000000005E-2</c:v>
                </c:pt>
                <c:pt idx="18185">
                  <c:v>9.9000000000000005E-2</c:v>
                </c:pt>
                <c:pt idx="18186">
                  <c:v>9.9000000000000005E-2</c:v>
                </c:pt>
                <c:pt idx="18187">
                  <c:v>9.9000000000000005E-2</c:v>
                </c:pt>
                <c:pt idx="18188">
                  <c:v>9.9000000000000005E-2</c:v>
                </c:pt>
                <c:pt idx="18189">
                  <c:v>9.9000000000000005E-2</c:v>
                </c:pt>
                <c:pt idx="18190">
                  <c:v>9.8000000000000004E-2</c:v>
                </c:pt>
                <c:pt idx="18191">
                  <c:v>9.8000000000000004E-2</c:v>
                </c:pt>
                <c:pt idx="18192">
                  <c:v>9.8000000000000004E-2</c:v>
                </c:pt>
                <c:pt idx="18193">
                  <c:v>9.8000000000000004E-2</c:v>
                </c:pt>
                <c:pt idx="18194">
                  <c:v>9.8000000000000004E-2</c:v>
                </c:pt>
                <c:pt idx="18195">
                  <c:v>9.8000000000000004E-2</c:v>
                </c:pt>
                <c:pt idx="18196">
                  <c:v>9.8000000000000004E-2</c:v>
                </c:pt>
                <c:pt idx="18197">
                  <c:v>9.8000000000000004E-2</c:v>
                </c:pt>
                <c:pt idx="18198">
                  <c:v>9.8000000000000004E-2</c:v>
                </c:pt>
                <c:pt idx="18199">
                  <c:v>9.8000000000000004E-2</c:v>
                </c:pt>
                <c:pt idx="18200">
                  <c:v>9.8000000000000004E-2</c:v>
                </c:pt>
                <c:pt idx="18201">
                  <c:v>9.7000000000000003E-2</c:v>
                </c:pt>
                <c:pt idx="18202">
                  <c:v>9.7000000000000003E-2</c:v>
                </c:pt>
                <c:pt idx="18203">
                  <c:v>9.7000000000000003E-2</c:v>
                </c:pt>
                <c:pt idx="18204">
                  <c:v>9.7000000000000003E-2</c:v>
                </c:pt>
                <c:pt idx="18205">
                  <c:v>9.6000000000000002E-2</c:v>
                </c:pt>
                <c:pt idx="18206">
                  <c:v>9.6000000000000002E-2</c:v>
                </c:pt>
                <c:pt idx="18207">
                  <c:v>9.6000000000000002E-2</c:v>
                </c:pt>
                <c:pt idx="18208">
                  <c:v>9.6000000000000002E-2</c:v>
                </c:pt>
                <c:pt idx="18209">
                  <c:v>9.6000000000000002E-2</c:v>
                </c:pt>
                <c:pt idx="18210">
                  <c:v>9.6000000000000002E-2</c:v>
                </c:pt>
                <c:pt idx="18211">
                  <c:v>9.6000000000000002E-2</c:v>
                </c:pt>
                <c:pt idx="18212">
                  <c:v>9.6000000000000002E-2</c:v>
                </c:pt>
                <c:pt idx="18213">
                  <c:v>9.6000000000000002E-2</c:v>
                </c:pt>
                <c:pt idx="18214">
                  <c:v>9.6000000000000002E-2</c:v>
                </c:pt>
                <c:pt idx="18215">
                  <c:v>9.6000000000000002E-2</c:v>
                </c:pt>
                <c:pt idx="18216">
                  <c:v>9.6000000000000002E-2</c:v>
                </c:pt>
                <c:pt idx="18217">
                  <c:v>9.7000000000000003E-2</c:v>
                </c:pt>
                <c:pt idx="18218">
                  <c:v>9.9000000000000005E-2</c:v>
                </c:pt>
                <c:pt idx="18219">
                  <c:v>0.10299999999999999</c:v>
                </c:pt>
                <c:pt idx="18220">
                  <c:v>0.125</c:v>
                </c:pt>
                <c:pt idx="18221">
                  <c:v>0.155</c:v>
                </c:pt>
                <c:pt idx="18222">
                  <c:v>0.17499999999999999</c:v>
                </c:pt>
                <c:pt idx="18223">
                  <c:v>0.184</c:v>
                </c:pt>
                <c:pt idx="18224">
                  <c:v>0.186</c:v>
                </c:pt>
                <c:pt idx="18225">
                  <c:v>0.186</c:v>
                </c:pt>
                <c:pt idx="18226">
                  <c:v>0.186</c:v>
                </c:pt>
                <c:pt idx="18227">
                  <c:v>0.185</c:v>
                </c:pt>
                <c:pt idx="18228">
                  <c:v>0.183</c:v>
                </c:pt>
                <c:pt idx="18229">
                  <c:v>0.183</c:v>
                </c:pt>
                <c:pt idx="18230">
                  <c:v>0.182</c:v>
                </c:pt>
                <c:pt idx="18231">
                  <c:v>0.18099999999999999</c:v>
                </c:pt>
                <c:pt idx="18232">
                  <c:v>0.18099999999999999</c:v>
                </c:pt>
                <c:pt idx="18233">
                  <c:v>0.18</c:v>
                </c:pt>
                <c:pt idx="18234">
                  <c:v>0.18</c:v>
                </c:pt>
                <c:pt idx="18235">
                  <c:v>0.17899999999999999</c:v>
                </c:pt>
                <c:pt idx="18236">
                  <c:v>0.17899999999999999</c:v>
                </c:pt>
                <c:pt idx="18237">
                  <c:v>0.17799999999999999</c:v>
                </c:pt>
                <c:pt idx="18238">
                  <c:v>0.17799999999999999</c:v>
                </c:pt>
                <c:pt idx="18239">
                  <c:v>0.17699999999999999</c:v>
                </c:pt>
                <c:pt idx="18240">
                  <c:v>0.17699999999999999</c:v>
                </c:pt>
                <c:pt idx="18241">
                  <c:v>0.17599999999999999</c:v>
                </c:pt>
                <c:pt idx="18242">
                  <c:v>0.17599999999999999</c:v>
                </c:pt>
                <c:pt idx="18243">
                  <c:v>0.17599999999999999</c:v>
                </c:pt>
                <c:pt idx="18244">
                  <c:v>0.17499999999999999</c:v>
                </c:pt>
                <c:pt idx="18245">
                  <c:v>0.17399999999999999</c:v>
                </c:pt>
                <c:pt idx="18246">
                  <c:v>0.17299999999999999</c:v>
                </c:pt>
                <c:pt idx="18247">
                  <c:v>0.17199999999999999</c:v>
                </c:pt>
                <c:pt idx="18248">
                  <c:v>0.17100000000000001</c:v>
                </c:pt>
                <c:pt idx="18249">
                  <c:v>0.17</c:v>
                </c:pt>
                <c:pt idx="18250">
                  <c:v>0.16900000000000001</c:v>
                </c:pt>
                <c:pt idx="18251">
                  <c:v>0.16800000000000001</c:v>
                </c:pt>
                <c:pt idx="18252">
                  <c:v>0.16700000000000001</c:v>
                </c:pt>
                <c:pt idx="18253">
                  <c:v>0.16600000000000001</c:v>
                </c:pt>
                <c:pt idx="18254">
                  <c:v>0.16500000000000001</c:v>
                </c:pt>
                <c:pt idx="18255">
                  <c:v>0.16400000000000001</c:v>
                </c:pt>
                <c:pt idx="18256">
                  <c:v>0.16400000000000001</c:v>
                </c:pt>
                <c:pt idx="18257">
                  <c:v>0.16400000000000001</c:v>
                </c:pt>
                <c:pt idx="18258">
                  <c:v>0.16300000000000001</c:v>
                </c:pt>
                <c:pt idx="18259">
                  <c:v>0.16300000000000001</c:v>
                </c:pt>
                <c:pt idx="18260">
                  <c:v>0.16300000000000001</c:v>
                </c:pt>
                <c:pt idx="18261">
                  <c:v>0.16200000000000001</c:v>
                </c:pt>
                <c:pt idx="18262">
                  <c:v>0.16200000000000001</c:v>
                </c:pt>
                <c:pt idx="18263">
                  <c:v>0.16200000000000001</c:v>
                </c:pt>
                <c:pt idx="18264">
                  <c:v>0.161</c:v>
                </c:pt>
                <c:pt idx="18265">
                  <c:v>0.161</c:v>
                </c:pt>
                <c:pt idx="18266">
                  <c:v>0.161</c:v>
                </c:pt>
                <c:pt idx="18267">
                  <c:v>0.161</c:v>
                </c:pt>
                <c:pt idx="18268">
                  <c:v>0.16</c:v>
                </c:pt>
                <c:pt idx="18269">
                  <c:v>0.16</c:v>
                </c:pt>
                <c:pt idx="18270">
                  <c:v>0.16</c:v>
                </c:pt>
                <c:pt idx="18271">
                  <c:v>0.16</c:v>
                </c:pt>
                <c:pt idx="18272">
                  <c:v>0.159</c:v>
                </c:pt>
                <c:pt idx="18273">
                  <c:v>0.158</c:v>
                </c:pt>
                <c:pt idx="18274">
                  <c:v>0.158</c:v>
                </c:pt>
                <c:pt idx="18275">
                  <c:v>0.157</c:v>
                </c:pt>
                <c:pt idx="18276">
                  <c:v>0.156</c:v>
                </c:pt>
                <c:pt idx="18277">
                  <c:v>0.156</c:v>
                </c:pt>
                <c:pt idx="18278">
                  <c:v>0.155</c:v>
                </c:pt>
                <c:pt idx="18279">
                  <c:v>0.155</c:v>
                </c:pt>
                <c:pt idx="18280">
                  <c:v>0.154</c:v>
                </c:pt>
                <c:pt idx="18281">
                  <c:v>0.154</c:v>
                </c:pt>
                <c:pt idx="18282">
                  <c:v>0.154</c:v>
                </c:pt>
                <c:pt idx="18283">
                  <c:v>0.154</c:v>
                </c:pt>
                <c:pt idx="18284">
                  <c:v>0.153</c:v>
                </c:pt>
                <c:pt idx="18285">
                  <c:v>0.153</c:v>
                </c:pt>
                <c:pt idx="18286">
                  <c:v>0.153</c:v>
                </c:pt>
                <c:pt idx="18287">
                  <c:v>0.153</c:v>
                </c:pt>
                <c:pt idx="18288">
                  <c:v>0.153</c:v>
                </c:pt>
                <c:pt idx="18289">
                  <c:v>0.153</c:v>
                </c:pt>
                <c:pt idx="18290">
                  <c:v>0.153</c:v>
                </c:pt>
                <c:pt idx="18291">
                  <c:v>0.152</c:v>
                </c:pt>
                <c:pt idx="18292">
                  <c:v>0.152</c:v>
                </c:pt>
                <c:pt idx="18293">
                  <c:v>0.152</c:v>
                </c:pt>
                <c:pt idx="18294">
                  <c:v>0.152</c:v>
                </c:pt>
                <c:pt idx="18295">
                  <c:v>0.151</c:v>
                </c:pt>
                <c:pt idx="18296">
                  <c:v>0.151</c:v>
                </c:pt>
                <c:pt idx="18297">
                  <c:v>0.15</c:v>
                </c:pt>
                <c:pt idx="18298">
                  <c:v>0.14899999999999999</c:v>
                </c:pt>
                <c:pt idx="18299">
                  <c:v>0.14799999999999999</c:v>
                </c:pt>
                <c:pt idx="18300">
                  <c:v>0.14799999999999999</c:v>
                </c:pt>
                <c:pt idx="18301">
                  <c:v>0.14699999999999999</c:v>
                </c:pt>
                <c:pt idx="18302">
                  <c:v>0.14599999999999999</c:v>
                </c:pt>
                <c:pt idx="18303">
                  <c:v>0.14599999999999999</c:v>
                </c:pt>
                <c:pt idx="18304">
                  <c:v>0.14599999999999999</c:v>
                </c:pt>
                <c:pt idx="18305">
                  <c:v>0.14599999999999999</c:v>
                </c:pt>
                <c:pt idx="18306">
                  <c:v>0.14499999999999999</c:v>
                </c:pt>
                <c:pt idx="18307">
                  <c:v>0.14499999999999999</c:v>
                </c:pt>
                <c:pt idx="18308">
                  <c:v>0.14499999999999999</c:v>
                </c:pt>
                <c:pt idx="18309">
                  <c:v>0.14499999999999999</c:v>
                </c:pt>
                <c:pt idx="18310">
                  <c:v>0.14499999999999999</c:v>
                </c:pt>
                <c:pt idx="18311">
                  <c:v>0.14499999999999999</c:v>
                </c:pt>
                <c:pt idx="18312">
                  <c:v>0.14399999999999999</c:v>
                </c:pt>
                <c:pt idx="18313">
                  <c:v>0.14399999999999999</c:v>
                </c:pt>
                <c:pt idx="18314">
                  <c:v>0.14399999999999999</c:v>
                </c:pt>
                <c:pt idx="18315">
                  <c:v>0.14399999999999999</c:v>
                </c:pt>
                <c:pt idx="18316">
                  <c:v>0.14399999999999999</c:v>
                </c:pt>
                <c:pt idx="18317">
                  <c:v>0.14399999999999999</c:v>
                </c:pt>
                <c:pt idx="18318">
                  <c:v>0.14399999999999999</c:v>
                </c:pt>
                <c:pt idx="18319">
                  <c:v>0.14399999999999999</c:v>
                </c:pt>
                <c:pt idx="18320">
                  <c:v>0.14299999999999999</c:v>
                </c:pt>
                <c:pt idx="18321">
                  <c:v>0.14299999999999999</c:v>
                </c:pt>
                <c:pt idx="18322">
                  <c:v>0.14199999999999999</c:v>
                </c:pt>
                <c:pt idx="18323">
                  <c:v>0.14199999999999999</c:v>
                </c:pt>
                <c:pt idx="18324">
                  <c:v>0.14099999999999999</c:v>
                </c:pt>
                <c:pt idx="18325">
                  <c:v>0.14000000000000001</c:v>
                </c:pt>
                <c:pt idx="18326">
                  <c:v>0.14000000000000001</c:v>
                </c:pt>
                <c:pt idx="18327">
                  <c:v>0.13900000000000001</c:v>
                </c:pt>
                <c:pt idx="18328">
                  <c:v>0.13900000000000001</c:v>
                </c:pt>
                <c:pt idx="18329">
                  <c:v>0.13900000000000001</c:v>
                </c:pt>
                <c:pt idx="18330">
                  <c:v>0.13900000000000001</c:v>
                </c:pt>
                <c:pt idx="18331">
                  <c:v>0.13900000000000001</c:v>
                </c:pt>
                <c:pt idx="18332">
                  <c:v>0.13900000000000001</c:v>
                </c:pt>
                <c:pt idx="18333">
                  <c:v>0.13800000000000001</c:v>
                </c:pt>
                <c:pt idx="18334">
                  <c:v>0.13800000000000001</c:v>
                </c:pt>
                <c:pt idx="18335">
                  <c:v>0.13800000000000001</c:v>
                </c:pt>
                <c:pt idx="18336">
                  <c:v>0.13800000000000001</c:v>
                </c:pt>
                <c:pt idx="18337">
                  <c:v>0.13800000000000001</c:v>
                </c:pt>
                <c:pt idx="18338">
                  <c:v>0.13800000000000001</c:v>
                </c:pt>
                <c:pt idx="18339">
                  <c:v>0.13800000000000001</c:v>
                </c:pt>
                <c:pt idx="18340">
                  <c:v>0.13800000000000001</c:v>
                </c:pt>
                <c:pt idx="18341">
                  <c:v>0.13800000000000001</c:v>
                </c:pt>
                <c:pt idx="18342">
                  <c:v>0.13800000000000001</c:v>
                </c:pt>
                <c:pt idx="18343">
                  <c:v>0.13700000000000001</c:v>
                </c:pt>
                <c:pt idx="18344">
                  <c:v>0.13700000000000001</c:v>
                </c:pt>
                <c:pt idx="18345">
                  <c:v>0.13600000000000001</c:v>
                </c:pt>
                <c:pt idx="18346">
                  <c:v>0.13500000000000001</c:v>
                </c:pt>
                <c:pt idx="18347">
                  <c:v>0.13500000000000001</c:v>
                </c:pt>
                <c:pt idx="18348">
                  <c:v>0.13400000000000001</c:v>
                </c:pt>
                <c:pt idx="18349">
                  <c:v>0.13300000000000001</c:v>
                </c:pt>
                <c:pt idx="18350">
                  <c:v>0.13300000000000001</c:v>
                </c:pt>
                <c:pt idx="18351">
                  <c:v>0.13300000000000001</c:v>
                </c:pt>
                <c:pt idx="18352">
                  <c:v>0.13200000000000001</c:v>
                </c:pt>
                <c:pt idx="18353">
                  <c:v>0.13200000000000001</c:v>
                </c:pt>
                <c:pt idx="18354">
                  <c:v>0.13200000000000001</c:v>
                </c:pt>
                <c:pt idx="18355">
                  <c:v>0.13200000000000001</c:v>
                </c:pt>
                <c:pt idx="18356">
                  <c:v>0.13200000000000001</c:v>
                </c:pt>
                <c:pt idx="18357">
                  <c:v>0.13200000000000001</c:v>
                </c:pt>
                <c:pt idx="18358">
                  <c:v>0.13200000000000001</c:v>
                </c:pt>
                <c:pt idx="18359">
                  <c:v>0.13200000000000001</c:v>
                </c:pt>
                <c:pt idx="18360">
                  <c:v>0.13200000000000001</c:v>
                </c:pt>
                <c:pt idx="18361">
                  <c:v>0.13200000000000001</c:v>
                </c:pt>
                <c:pt idx="18362">
                  <c:v>0.13200000000000001</c:v>
                </c:pt>
                <c:pt idx="18363">
                  <c:v>0.13100000000000001</c:v>
                </c:pt>
                <c:pt idx="18364">
                  <c:v>0.13100000000000001</c:v>
                </c:pt>
                <c:pt idx="18365">
                  <c:v>0.13100000000000001</c:v>
                </c:pt>
                <c:pt idx="18366">
                  <c:v>0.13100000000000001</c:v>
                </c:pt>
                <c:pt idx="18367">
                  <c:v>0.13100000000000001</c:v>
                </c:pt>
                <c:pt idx="18368">
                  <c:v>0.13100000000000001</c:v>
                </c:pt>
                <c:pt idx="18369">
                  <c:v>0.13</c:v>
                </c:pt>
                <c:pt idx="18370">
                  <c:v>0.13</c:v>
                </c:pt>
                <c:pt idx="18371">
                  <c:v>0.13</c:v>
                </c:pt>
                <c:pt idx="18372">
                  <c:v>0.129</c:v>
                </c:pt>
                <c:pt idx="18373">
                  <c:v>0.129</c:v>
                </c:pt>
                <c:pt idx="18374">
                  <c:v>0.128</c:v>
                </c:pt>
                <c:pt idx="18375">
                  <c:v>0.128</c:v>
                </c:pt>
                <c:pt idx="18376">
                  <c:v>0.128</c:v>
                </c:pt>
                <c:pt idx="18377">
                  <c:v>0.128</c:v>
                </c:pt>
                <c:pt idx="18378">
                  <c:v>0.128</c:v>
                </c:pt>
                <c:pt idx="18379">
                  <c:v>0.128</c:v>
                </c:pt>
                <c:pt idx="18380">
                  <c:v>0.128</c:v>
                </c:pt>
                <c:pt idx="18381">
                  <c:v>0.128</c:v>
                </c:pt>
                <c:pt idx="18382">
                  <c:v>0.128</c:v>
                </c:pt>
                <c:pt idx="18383">
                  <c:v>0.128</c:v>
                </c:pt>
                <c:pt idx="18384">
                  <c:v>0.128</c:v>
                </c:pt>
                <c:pt idx="18385">
                  <c:v>0.128</c:v>
                </c:pt>
                <c:pt idx="18386">
                  <c:v>0.128</c:v>
                </c:pt>
                <c:pt idx="18387">
                  <c:v>0.128</c:v>
                </c:pt>
                <c:pt idx="18388">
                  <c:v>0.128</c:v>
                </c:pt>
                <c:pt idx="18389">
                  <c:v>0.128</c:v>
                </c:pt>
                <c:pt idx="18390">
                  <c:v>0.127</c:v>
                </c:pt>
                <c:pt idx="18391">
                  <c:v>0.127</c:v>
                </c:pt>
                <c:pt idx="18392">
                  <c:v>0.127</c:v>
                </c:pt>
                <c:pt idx="18393">
                  <c:v>0.127</c:v>
                </c:pt>
                <c:pt idx="18394">
                  <c:v>0.126</c:v>
                </c:pt>
                <c:pt idx="18395">
                  <c:v>0.126</c:v>
                </c:pt>
                <c:pt idx="18396">
                  <c:v>0.125</c:v>
                </c:pt>
                <c:pt idx="18397">
                  <c:v>0.124</c:v>
                </c:pt>
                <c:pt idx="18398">
                  <c:v>0.124</c:v>
                </c:pt>
                <c:pt idx="18399">
                  <c:v>0.124</c:v>
                </c:pt>
                <c:pt idx="18400">
                  <c:v>0.124</c:v>
                </c:pt>
                <c:pt idx="18401">
                  <c:v>0.124</c:v>
                </c:pt>
                <c:pt idx="18402">
                  <c:v>0.124</c:v>
                </c:pt>
                <c:pt idx="18403">
                  <c:v>0.124</c:v>
                </c:pt>
                <c:pt idx="18404">
                  <c:v>0.124</c:v>
                </c:pt>
                <c:pt idx="18405">
                  <c:v>0.124</c:v>
                </c:pt>
                <c:pt idx="18406">
                  <c:v>0.123</c:v>
                </c:pt>
                <c:pt idx="18407">
                  <c:v>0.123</c:v>
                </c:pt>
                <c:pt idx="18408">
                  <c:v>0.123</c:v>
                </c:pt>
                <c:pt idx="18409">
                  <c:v>0.123</c:v>
                </c:pt>
                <c:pt idx="18410">
                  <c:v>0.123</c:v>
                </c:pt>
                <c:pt idx="18411">
                  <c:v>0.123</c:v>
                </c:pt>
                <c:pt idx="18412">
                  <c:v>0.123</c:v>
                </c:pt>
                <c:pt idx="18413">
                  <c:v>0.123</c:v>
                </c:pt>
                <c:pt idx="18414">
                  <c:v>0.123</c:v>
                </c:pt>
                <c:pt idx="18415">
                  <c:v>0.123</c:v>
                </c:pt>
                <c:pt idx="18416">
                  <c:v>0.123</c:v>
                </c:pt>
                <c:pt idx="18417">
                  <c:v>0.123</c:v>
                </c:pt>
                <c:pt idx="18418">
                  <c:v>0.123</c:v>
                </c:pt>
                <c:pt idx="18419">
                  <c:v>0.122</c:v>
                </c:pt>
                <c:pt idx="18420">
                  <c:v>0.122</c:v>
                </c:pt>
                <c:pt idx="18421">
                  <c:v>0.122</c:v>
                </c:pt>
                <c:pt idx="18422">
                  <c:v>0.123</c:v>
                </c:pt>
                <c:pt idx="18423">
                  <c:v>0.124</c:v>
                </c:pt>
                <c:pt idx="18424">
                  <c:v>0.127</c:v>
                </c:pt>
                <c:pt idx="18425">
                  <c:v>0.13</c:v>
                </c:pt>
                <c:pt idx="18426">
                  <c:v>0.13200000000000001</c:v>
                </c:pt>
                <c:pt idx="18427">
                  <c:v>0.13500000000000001</c:v>
                </c:pt>
                <c:pt idx="18428">
                  <c:v>0.13800000000000001</c:v>
                </c:pt>
                <c:pt idx="18429">
                  <c:v>0.14000000000000001</c:v>
                </c:pt>
                <c:pt idx="18430">
                  <c:v>0.14199999999999999</c:v>
                </c:pt>
                <c:pt idx="18431">
                  <c:v>0.14499999999999999</c:v>
                </c:pt>
                <c:pt idx="18432">
                  <c:v>0.16</c:v>
                </c:pt>
                <c:pt idx="18433">
                  <c:v>0.17</c:v>
                </c:pt>
                <c:pt idx="18434">
                  <c:v>0.17599999999999999</c:v>
                </c:pt>
                <c:pt idx="18435">
                  <c:v>0.17899999999999999</c:v>
                </c:pt>
                <c:pt idx="18436">
                  <c:v>0.18</c:v>
                </c:pt>
                <c:pt idx="18437">
                  <c:v>0.182</c:v>
                </c:pt>
                <c:pt idx="18438">
                  <c:v>0.182</c:v>
                </c:pt>
                <c:pt idx="18439">
                  <c:v>0.183</c:v>
                </c:pt>
                <c:pt idx="18440">
                  <c:v>0.183</c:v>
                </c:pt>
                <c:pt idx="18441">
                  <c:v>0.183</c:v>
                </c:pt>
                <c:pt idx="18442">
                  <c:v>0.182</c:v>
                </c:pt>
                <c:pt idx="18443">
                  <c:v>0.182</c:v>
                </c:pt>
                <c:pt idx="18444">
                  <c:v>0.182</c:v>
                </c:pt>
                <c:pt idx="18445">
                  <c:v>0.182</c:v>
                </c:pt>
                <c:pt idx="18446">
                  <c:v>0.182</c:v>
                </c:pt>
                <c:pt idx="18447">
                  <c:v>0.184</c:v>
                </c:pt>
                <c:pt idx="18448">
                  <c:v>0.189</c:v>
                </c:pt>
                <c:pt idx="18449">
                  <c:v>0.191</c:v>
                </c:pt>
                <c:pt idx="18450">
                  <c:v>0.192</c:v>
                </c:pt>
                <c:pt idx="18451">
                  <c:v>0.193</c:v>
                </c:pt>
                <c:pt idx="18452">
                  <c:v>0.193</c:v>
                </c:pt>
                <c:pt idx="18453">
                  <c:v>0.193</c:v>
                </c:pt>
                <c:pt idx="18454">
                  <c:v>0.193</c:v>
                </c:pt>
                <c:pt idx="18455">
                  <c:v>0.193</c:v>
                </c:pt>
                <c:pt idx="18456">
                  <c:v>0.193</c:v>
                </c:pt>
                <c:pt idx="18457">
                  <c:v>0.192</c:v>
                </c:pt>
                <c:pt idx="18458">
                  <c:v>0.192</c:v>
                </c:pt>
                <c:pt idx="18459">
                  <c:v>0.191</c:v>
                </c:pt>
                <c:pt idx="18460">
                  <c:v>0.19</c:v>
                </c:pt>
                <c:pt idx="18461">
                  <c:v>0.19</c:v>
                </c:pt>
                <c:pt idx="18462">
                  <c:v>0.19</c:v>
                </c:pt>
                <c:pt idx="18463">
                  <c:v>0.189</c:v>
                </c:pt>
                <c:pt idx="18464">
                  <c:v>0.188</c:v>
                </c:pt>
                <c:pt idx="18465">
                  <c:v>0.187</c:v>
                </c:pt>
                <c:pt idx="18466">
                  <c:v>0.187</c:v>
                </c:pt>
                <c:pt idx="18467">
                  <c:v>0.186</c:v>
                </c:pt>
                <c:pt idx="18468">
                  <c:v>0.185</c:v>
                </c:pt>
                <c:pt idx="18469">
                  <c:v>0.184</c:v>
                </c:pt>
                <c:pt idx="18470">
                  <c:v>0.184</c:v>
                </c:pt>
                <c:pt idx="18471">
                  <c:v>0.183</c:v>
                </c:pt>
                <c:pt idx="18472">
                  <c:v>0.183</c:v>
                </c:pt>
                <c:pt idx="18473">
                  <c:v>0.182</c:v>
                </c:pt>
                <c:pt idx="18474">
                  <c:v>0.182</c:v>
                </c:pt>
                <c:pt idx="18475">
                  <c:v>0.182</c:v>
                </c:pt>
                <c:pt idx="18476">
                  <c:v>0.18099999999999999</c:v>
                </c:pt>
                <c:pt idx="18477">
                  <c:v>0.18099999999999999</c:v>
                </c:pt>
                <c:pt idx="18478">
                  <c:v>0.18</c:v>
                </c:pt>
                <c:pt idx="18479">
                  <c:v>0.18</c:v>
                </c:pt>
                <c:pt idx="18480">
                  <c:v>0.18</c:v>
                </c:pt>
                <c:pt idx="18481">
                  <c:v>0.17899999999999999</c:v>
                </c:pt>
                <c:pt idx="18482">
                  <c:v>0.17899999999999999</c:v>
                </c:pt>
                <c:pt idx="18483">
                  <c:v>0.17899999999999999</c:v>
                </c:pt>
                <c:pt idx="18484">
                  <c:v>0.17899999999999999</c:v>
                </c:pt>
                <c:pt idx="18485">
                  <c:v>0.17799999999999999</c:v>
                </c:pt>
                <c:pt idx="18486">
                  <c:v>0.17799999999999999</c:v>
                </c:pt>
                <c:pt idx="18487">
                  <c:v>0.17699999999999999</c:v>
                </c:pt>
                <c:pt idx="18488">
                  <c:v>0.17599999999999999</c:v>
                </c:pt>
                <c:pt idx="18489">
                  <c:v>0.17499999999999999</c:v>
                </c:pt>
                <c:pt idx="18490">
                  <c:v>0.17399999999999999</c:v>
                </c:pt>
                <c:pt idx="18491">
                  <c:v>0.17299999999999999</c:v>
                </c:pt>
                <c:pt idx="18492">
                  <c:v>0.17199999999999999</c:v>
                </c:pt>
                <c:pt idx="18493">
                  <c:v>0.17100000000000001</c:v>
                </c:pt>
                <c:pt idx="18494">
                  <c:v>0.17100000000000001</c:v>
                </c:pt>
                <c:pt idx="18495">
                  <c:v>0.17</c:v>
                </c:pt>
                <c:pt idx="18496">
                  <c:v>0.17</c:v>
                </c:pt>
                <c:pt idx="18497">
                  <c:v>0.16900000000000001</c:v>
                </c:pt>
                <c:pt idx="18498">
                  <c:v>0.16900000000000001</c:v>
                </c:pt>
                <c:pt idx="18499">
                  <c:v>0.16900000000000001</c:v>
                </c:pt>
                <c:pt idx="18500">
                  <c:v>0.16800000000000001</c:v>
                </c:pt>
                <c:pt idx="18501">
                  <c:v>0.16800000000000001</c:v>
                </c:pt>
                <c:pt idx="18502">
                  <c:v>0.16800000000000001</c:v>
                </c:pt>
                <c:pt idx="18503">
                  <c:v>0.16700000000000001</c:v>
                </c:pt>
                <c:pt idx="18504">
                  <c:v>0.16700000000000001</c:v>
                </c:pt>
                <c:pt idx="18505">
                  <c:v>0.16700000000000001</c:v>
                </c:pt>
                <c:pt idx="18506">
                  <c:v>0.16700000000000001</c:v>
                </c:pt>
                <c:pt idx="18507">
                  <c:v>0.16700000000000001</c:v>
                </c:pt>
                <c:pt idx="18508">
                  <c:v>0.16600000000000001</c:v>
                </c:pt>
                <c:pt idx="18509">
                  <c:v>0.16600000000000001</c:v>
                </c:pt>
                <c:pt idx="18510">
                  <c:v>0.16600000000000001</c:v>
                </c:pt>
                <c:pt idx="18511">
                  <c:v>0.16500000000000001</c:v>
                </c:pt>
                <c:pt idx="18512">
                  <c:v>0.16500000000000001</c:v>
                </c:pt>
                <c:pt idx="18513">
                  <c:v>0.16400000000000001</c:v>
                </c:pt>
                <c:pt idx="18514">
                  <c:v>0.16300000000000001</c:v>
                </c:pt>
                <c:pt idx="18515">
                  <c:v>0.16200000000000001</c:v>
                </c:pt>
                <c:pt idx="18516">
                  <c:v>0.161</c:v>
                </c:pt>
                <c:pt idx="18517">
                  <c:v>0.161</c:v>
                </c:pt>
                <c:pt idx="18518">
                  <c:v>0.16</c:v>
                </c:pt>
                <c:pt idx="18519">
                  <c:v>0.159</c:v>
                </c:pt>
                <c:pt idx="18520">
                  <c:v>0.159</c:v>
                </c:pt>
                <c:pt idx="18521">
                  <c:v>0.159</c:v>
                </c:pt>
                <c:pt idx="18522">
                  <c:v>0.158</c:v>
                </c:pt>
                <c:pt idx="18523">
                  <c:v>0.158</c:v>
                </c:pt>
                <c:pt idx="18524">
                  <c:v>0.158</c:v>
                </c:pt>
                <c:pt idx="18525">
                  <c:v>0.158</c:v>
                </c:pt>
                <c:pt idx="18526">
                  <c:v>0.158</c:v>
                </c:pt>
                <c:pt idx="18527">
                  <c:v>0.157</c:v>
                </c:pt>
                <c:pt idx="18528">
                  <c:v>0.157</c:v>
                </c:pt>
                <c:pt idx="18529">
                  <c:v>0.157</c:v>
                </c:pt>
                <c:pt idx="18530">
                  <c:v>0.157</c:v>
                </c:pt>
                <c:pt idx="18531">
                  <c:v>0.157</c:v>
                </c:pt>
                <c:pt idx="18532">
                  <c:v>0.156</c:v>
                </c:pt>
                <c:pt idx="18533">
                  <c:v>0.156</c:v>
                </c:pt>
                <c:pt idx="18534">
                  <c:v>0.156</c:v>
                </c:pt>
                <c:pt idx="18535">
                  <c:v>0.156</c:v>
                </c:pt>
                <c:pt idx="18536">
                  <c:v>0.155</c:v>
                </c:pt>
                <c:pt idx="18537">
                  <c:v>0.155</c:v>
                </c:pt>
                <c:pt idx="18538">
                  <c:v>0.154</c:v>
                </c:pt>
                <c:pt idx="18539">
                  <c:v>0.153</c:v>
                </c:pt>
                <c:pt idx="18540">
                  <c:v>0.153</c:v>
                </c:pt>
                <c:pt idx="18541">
                  <c:v>0.152</c:v>
                </c:pt>
                <c:pt idx="18542">
                  <c:v>0.152</c:v>
                </c:pt>
                <c:pt idx="18543">
                  <c:v>0.152</c:v>
                </c:pt>
                <c:pt idx="18544">
                  <c:v>0.151</c:v>
                </c:pt>
                <c:pt idx="18545">
                  <c:v>0.151</c:v>
                </c:pt>
                <c:pt idx="18546">
                  <c:v>0.151</c:v>
                </c:pt>
                <c:pt idx="18547">
                  <c:v>0.151</c:v>
                </c:pt>
                <c:pt idx="18548">
                  <c:v>0.151</c:v>
                </c:pt>
                <c:pt idx="18549">
                  <c:v>0.15</c:v>
                </c:pt>
                <c:pt idx="18550">
                  <c:v>0.15</c:v>
                </c:pt>
                <c:pt idx="18551">
                  <c:v>0.15</c:v>
                </c:pt>
                <c:pt idx="18552">
                  <c:v>0.15</c:v>
                </c:pt>
                <c:pt idx="18553">
                  <c:v>0.15</c:v>
                </c:pt>
                <c:pt idx="18554">
                  <c:v>0.15</c:v>
                </c:pt>
                <c:pt idx="18555">
                  <c:v>0.15</c:v>
                </c:pt>
                <c:pt idx="18556">
                  <c:v>0.15</c:v>
                </c:pt>
                <c:pt idx="18557">
                  <c:v>0.15</c:v>
                </c:pt>
                <c:pt idx="18558">
                  <c:v>0.14899999999999999</c:v>
                </c:pt>
                <c:pt idx="18559">
                  <c:v>0.14899999999999999</c:v>
                </c:pt>
                <c:pt idx="18560">
                  <c:v>0.14799999999999999</c:v>
                </c:pt>
                <c:pt idx="18561">
                  <c:v>0.14699999999999999</c:v>
                </c:pt>
                <c:pt idx="18562">
                  <c:v>0.14699999999999999</c:v>
                </c:pt>
                <c:pt idx="18563">
                  <c:v>0.14599999999999999</c:v>
                </c:pt>
                <c:pt idx="18564">
                  <c:v>0.14499999999999999</c:v>
                </c:pt>
                <c:pt idx="18565">
                  <c:v>0.14399999999999999</c:v>
                </c:pt>
                <c:pt idx="18566">
                  <c:v>0.14399999999999999</c:v>
                </c:pt>
                <c:pt idx="18567">
                  <c:v>0.14399999999999999</c:v>
                </c:pt>
                <c:pt idx="18568">
                  <c:v>0.14299999999999999</c:v>
                </c:pt>
                <c:pt idx="18569">
                  <c:v>0.14299999999999999</c:v>
                </c:pt>
                <c:pt idx="18570">
                  <c:v>0.14299999999999999</c:v>
                </c:pt>
                <c:pt idx="18571">
                  <c:v>0.14299999999999999</c:v>
                </c:pt>
                <c:pt idx="18572">
                  <c:v>0.14299999999999999</c:v>
                </c:pt>
                <c:pt idx="18573">
                  <c:v>0.14299999999999999</c:v>
                </c:pt>
                <c:pt idx="18574">
                  <c:v>0.14199999999999999</c:v>
                </c:pt>
                <c:pt idx="18575">
                  <c:v>0.14199999999999999</c:v>
                </c:pt>
                <c:pt idx="18576">
                  <c:v>0.14199999999999999</c:v>
                </c:pt>
                <c:pt idx="18577">
                  <c:v>0.14199999999999999</c:v>
                </c:pt>
                <c:pt idx="18578">
                  <c:v>0.14199999999999999</c:v>
                </c:pt>
                <c:pt idx="18579">
                  <c:v>0.14199999999999999</c:v>
                </c:pt>
                <c:pt idx="18580">
                  <c:v>0.14199999999999999</c:v>
                </c:pt>
                <c:pt idx="18581">
                  <c:v>0.14199999999999999</c:v>
                </c:pt>
                <c:pt idx="18582">
                  <c:v>0.14199999999999999</c:v>
                </c:pt>
                <c:pt idx="18583">
                  <c:v>0.14099999999999999</c:v>
                </c:pt>
                <c:pt idx="18584">
                  <c:v>0.14099999999999999</c:v>
                </c:pt>
                <c:pt idx="18585">
                  <c:v>0.14000000000000001</c:v>
                </c:pt>
                <c:pt idx="18586">
                  <c:v>0.13900000000000001</c:v>
                </c:pt>
                <c:pt idx="18587">
                  <c:v>0.13800000000000001</c:v>
                </c:pt>
                <c:pt idx="18588">
                  <c:v>0.13800000000000001</c:v>
                </c:pt>
                <c:pt idx="18589">
                  <c:v>0.13700000000000001</c:v>
                </c:pt>
                <c:pt idx="18590">
                  <c:v>0.13700000000000001</c:v>
                </c:pt>
                <c:pt idx="18591">
                  <c:v>0.13600000000000001</c:v>
                </c:pt>
                <c:pt idx="18592">
                  <c:v>0.13600000000000001</c:v>
                </c:pt>
                <c:pt idx="18593">
                  <c:v>0.13600000000000001</c:v>
                </c:pt>
                <c:pt idx="18594">
                  <c:v>0.13600000000000001</c:v>
                </c:pt>
                <c:pt idx="18595">
                  <c:v>0.13600000000000001</c:v>
                </c:pt>
                <c:pt idx="18596">
                  <c:v>0.13600000000000001</c:v>
                </c:pt>
                <c:pt idx="18597">
                  <c:v>0.13600000000000001</c:v>
                </c:pt>
                <c:pt idx="18598">
                  <c:v>0.13500000000000001</c:v>
                </c:pt>
                <c:pt idx="18599">
                  <c:v>0.13500000000000001</c:v>
                </c:pt>
                <c:pt idx="18600">
                  <c:v>0.13500000000000001</c:v>
                </c:pt>
                <c:pt idx="18601">
                  <c:v>0.13500000000000001</c:v>
                </c:pt>
                <c:pt idx="18602">
                  <c:v>0.13500000000000001</c:v>
                </c:pt>
                <c:pt idx="18603">
                  <c:v>0.13500000000000001</c:v>
                </c:pt>
                <c:pt idx="18604">
                  <c:v>0.13500000000000001</c:v>
                </c:pt>
                <c:pt idx="18605">
                  <c:v>0.13500000000000001</c:v>
                </c:pt>
                <c:pt idx="18606">
                  <c:v>0.13500000000000001</c:v>
                </c:pt>
                <c:pt idx="18607">
                  <c:v>0.13500000000000001</c:v>
                </c:pt>
                <c:pt idx="18608">
                  <c:v>0.13400000000000001</c:v>
                </c:pt>
                <c:pt idx="18609">
                  <c:v>0.13300000000000001</c:v>
                </c:pt>
                <c:pt idx="18610">
                  <c:v>0.13300000000000001</c:v>
                </c:pt>
                <c:pt idx="18611">
                  <c:v>0.13200000000000001</c:v>
                </c:pt>
                <c:pt idx="18612">
                  <c:v>0.13100000000000001</c:v>
                </c:pt>
                <c:pt idx="18613">
                  <c:v>0.13100000000000001</c:v>
                </c:pt>
                <c:pt idx="18614">
                  <c:v>0.13</c:v>
                </c:pt>
                <c:pt idx="18615">
                  <c:v>0.13</c:v>
                </c:pt>
                <c:pt idx="18616">
                  <c:v>0.13</c:v>
                </c:pt>
                <c:pt idx="18617">
                  <c:v>0.13</c:v>
                </c:pt>
                <c:pt idx="18618">
                  <c:v>0.13</c:v>
                </c:pt>
                <c:pt idx="18619">
                  <c:v>0.129</c:v>
                </c:pt>
                <c:pt idx="18620">
                  <c:v>0.129</c:v>
                </c:pt>
                <c:pt idx="18621">
                  <c:v>0.129</c:v>
                </c:pt>
                <c:pt idx="18622">
                  <c:v>0.129</c:v>
                </c:pt>
                <c:pt idx="18623">
                  <c:v>0.129</c:v>
                </c:pt>
                <c:pt idx="18624">
                  <c:v>0.129</c:v>
                </c:pt>
                <c:pt idx="18625">
                  <c:v>0.129</c:v>
                </c:pt>
                <c:pt idx="18626">
                  <c:v>0.129</c:v>
                </c:pt>
                <c:pt idx="18627">
                  <c:v>0.129</c:v>
                </c:pt>
                <c:pt idx="18628">
                  <c:v>0.129</c:v>
                </c:pt>
                <c:pt idx="18629">
                  <c:v>0.129</c:v>
                </c:pt>
                <c:pt idx="18630">
                  <c:v>0.128</c:v>
                </c:pt>
                <c:pt idx="18631">
                  <c:v>0.128</c:v>
                </c:pt>
                <c:pt idx="18632">
                  <c:v>0.12770000000000001</c:v>
                </c:pt>
                <c:pt idx="18633">
                  <c:v>0.12740000000000001</c:v>
                </c:pt>
                <c:pt idx="18634">
                  <c:v>0.12709999999999999</c:v>
                </c:pt>
                <c:pt idx="18635">
                  <c:v>0.1268</c:v>
                </c:pt>
                <c:pt idx="18636">
                  <c:v>0.1265</c:v>
                </c:pt>
                <c:pt idx="18637">
                  <c:v>0.12620000000000001</c:v>
                </c:pt>
                <c:pt idx="18638">
                  <c:v>0.12590000000000001</c:v>
                </c:pt>
                <c:pt idx="18639">
                  <c:v>0.12559999999999999</c:v>
                </c:pt>
                <c:pt idx="18640">
                  <c:v>0.12529999999999999</c:v>
                </c:pt>
                <c:pt idx="18641">
                  <c:v>0.125</c:v>
                </c:pt>
                <c:pt idx="18642">
                  <c:v>0.12470000000000001</c:v>
                </c:pt>
                <c:pt idx="18643">
                  <c:v>0.1244</c:v>
                </c:pt>
                <c:pt idx="18644">
                  <c:v>0.1241</c:v>
                </c:pt>
                <c:pt idx="18645">
                  <c:v>0.12379999999999999</c:v>
                </c:pt>
                <c:pt idx="18646">
                  <c:v>0.1235</c:v>
                </c:pt>
                <c:pt idx="18647">
                  <c:v>0.1232</c:v>
                </c:pt>
                <c:pt idx="18648">
                  <c:v>0.1229</c:v>
                </c:pt>
                <c:pt idx="18649">
                  <c:v>0.1226</c:v>
                </c:pt>
                <c:pt idx="18650">
                  <c:v>0.12230000000000001</c:v>
                </c:pt>
                <c:pt idx="18651">
                  <c:v>0.122</c:v>
                </c:pt>
                <c:pt idx="18652">
                  <c:v>0.1217</c:v>
                </c:pt>
                <c:pt idx="18653">
                  <c:v>0.12139999999999999</c:v>
                </c:pt>
                <c:pt idx="18654">
                  <c:v>0.1211</c:v>
                </c:pt>
                <c:pt idx="18655">
                  <c:v>0.1208</c:v>
                </c:pt>
                <c:pt idx="18656">
                  <c:v>0.1205</c:v>
                </c:pt>
                <c:pt idx="18657">
                  <c:v>0.1202</c:v>
                </c:pt>
                <c:pt idx="18658">
                  <c:v>0.11990000000000001</c:v>
                </c:pt>
                <c:pt idx="18659">
                  <c:v>0.1196</c:v>
                </c:pt>
                <c:pt idx="18660">
                  <c:v>0.1193</c:v>
                </c:pt>
                <c:pt idx="18661">
                  <c:v>0.11899999999999999</c:v>
                </c:pt>
                <c:pt idx="18662">
                  <c:v>0.1187</c:v>
                </c:pt>
                <c:pt idx="18663">
                  <c:v>0.11840000000000001</c:v>
                </c:pt>
                <c:pt idx="18664">
                  <c:v>0.1181</c:v>
                </c:pt>
                <c:pt idx="18665">
                  <c:v>0.1178</c:v>
                </c:pt>
                <c:pt idx="18666">
                  <c:v>0.11749999999999999</c:v>
                </c:pt>
                <c:pt idx="18667">
                  <c:v>0.1172</c:v>
                </c:pt>
                <c:pt idx="18668">
                  <c:v>0.1169</c:v>
                </c:pt>
                <c:pt idx="18669">
                  <c:v>0.1166</c:v>
                </c:pt>
                <c:pt idx="18670">
                  <c:v>0.1163</c:v>
                </c:pt>
                <c:pt idx="18671">
                  <c:v>0.11600000000000001</c:v>
                </c:pt>
                <c:pt idx="18672">
                  <c:v>0.1157</c:v>
                </c:pt>
                <c:pt idx="18673">
                  <c:v>0.1154</c:v>
                </c:pt>
                <c:pt idx="18674">
                  <c:v>0.11509999999999999</c:v>
                </c:pt>
                <c:pt idx="18675">
                  <c:v>0.1148</c:v>
                </c:pt>
                <c:pt idx="18676">
                  <c:v>0.1145</c:v>
                </c:pt>
                <c:pt idx="18677">
                  <c:v>0.1142</c:v>
                </c:pt>
                <c:pt idx="18678">
                  <c:v>0.1139</c:v>
                </c:pt>
                <c:pt idx="18679">
                  <c:v>0.11360000000000001</c:v>
                </c:pt>
                <c:pt idx="18680">
                  <c:v>0.1133</c:v>
                </c:pt>
                <c:pt idx="18681">
                  <c:v>0.113</c:v>
                </c:pt>
                <c:pt idx="18682">
                  <c:v>0.11269999999999999</c:v>
                </c:pt>
                <c:pt idx="18683">
                  <c:v>0.1124</c:v>
                </c:pt>
                <c:pt idx="18684">
                  <c:v>0.11210000000000001</c:v>
                </c:pt>
                <c:pt idx="18685">
                  <c:v>0.1118</c:v>
                </c:pt>
                <c:pt idx="18686">
                  <c:v>0.1115</c:v>
                </c:pt>
                <c:pt idx="18687">
                  <c:v>0.11119999999999999</c:v>
                </c:pt>
                <c:pt idx="18688">
                  <c:v>0.1109</c:v>
                </c:pt>
                <c:pt idx="18689">
                  <c:v>0.1106</c:v>
                </c:pt>
                <c:pt idx="18690">
                  <c:v>0.1103</c:v>
                </c:pt>
                <c:pt idx="18691">
                  <c:v>0.11</c:v>
                </c:pt>
                <c:pt idx="18692">
                  <c:v>0.10970000000000001</c:v>
                </c:pt>
                <c:pt idx="18693">
                  <c:v>0.1094</c:v>
                </c:pt>
                <c:pt idx="18694">
                  <c:v>0.1091</c:v>
                </c:pt>
                <c:pt idx="18918">
                  <c:v>0.156</c:v>
                </c:pt>
                <c:pt idx="18919">
                  <c:v>0.16500000000000001</c:v>
                </c:pt>
                <c:pt idx="18920">
                  <c:v>0.17</c:v>
                </c:pt>
                <c:pt idx="18921">
                  <c:v>0.17299999999999999</c:v>
                </c:pt>
                <c:pt idx="18922">
                  <c:v>0.17399999999999999</c:v>
                </c:pt>
                <c:pt idx="18923">
                  <c:v>0.17399999999999999</c:v>
                </c:pt>
                <c:pt idx="18924">
                  <c:v>0.17399999999999999</c:v>
                </c:pt>
                <c:pt idx="18925">
                  <c:v>0.17399999999999999</c:v>
                </c:pt>
                <c:pt idx="18926">
                  <c:v>0.17399999999999999</c:v>
                </c:pt>
                <c:pt idx="18927">
                  <c:v>0.17399999999999999</c:v>
                </c:pt>
                <c:pt idx="18928">
                  <c:v>0.17399999999999999</c:v>
                </c:pt>
                <c:pt idx="18929">
                  <c:v>0.17399999999999999</c:v>
                </c:pt>
                <c:pt idx="18930">
                  <c:v>0.17499999999999999</c:v>
                </c:pt>
                <c:pt idx="18931">
                  <c:v>0.17499999999999999</c:v>
                </c:pt>
                <c:pt idx="18932">
                  <c:v>0.17499999999999999</c:v>
                </c:pt>
                <c:pt idx="18933">
                  <c:v>0.17499999999999999</c:v>
                </c:pt>
                <c:pt idx="18934">
                  <c:v>0.17499999999999999</c:v>
                </c:pt>
                <c:pt idx="18935">
                  <c:v>0.17499999999999999</c:v>
                </c:pt>
                <c:pt idx="18936">
                  <c:v>0.17499999999999999</c:v>
                </c:pt>
                <c:pt idx="18937">
                  <c:v>0.17499999999999999</c:v>
                </c:pt>
                <c:pt idx="18938">
                  <c:v>0.17499999999999999</c:v>
                </c:pt>
                <c:pt idx="18939">
                  <c:v>0.17499999999999999</c:v>
                </c:pt>
                <c:pt idx="18940">
                  <c:v>0.17499999999999999</c:v>
                </c:pt>
                <c:pt idx="18941">
                  <c:v>0.17499999999999999</c:v>
                </c:pt>
                <c:pt idx="18942">
                  <c:v>0.17499999999999999</c:v>
                </c:pt>
                <c:pt idx="18943">
                  <c:v>0.17499999999999999</c:v>
                </c:pt>
                <c:pt idx="18944">
                  <c:v>0.17499999999999999</c:v>
                </c:pt>
                <c:pt idx="18945">
                  <c:v>0.17499999999999999</c:v>
                </c:pt>
                <c:pt idx="18946">
                  <c:v>0.17399999999999999</c:v>
                </c:pt>
                <c:pt idx="18947">
                  <c:v>0.17399999999999999</c:v>
                </c:pt>
                <c:pt idx="18948">
                  <c:v>0.17299999999999999</c:v>
                </c:pt>
                <c:pt idx="18949">
                  <c:v>0.17299999999999999</c:v>
                </c:pt>
                <c:pt idx="18950">
                  <c:v>0.17299999999999999</c:v>
                </c:pt>
                <c:pt idx="18951">
                  <c:v>0.17199999999999999</c:v>
                </c:pt>
                <c:pt idx="18952">
                  <c:v>0.17199999999999999</c:v>
                </c:pt>
                <c:pt idx="18953">
                  <c:v>0.17199999999999999</c:v>
                </c:pt>
                <c:pt idx="18954">
                  <c:v>0.17199999999999999</c:v>
                </c:pt>
                <c:pt idx="18955">
                  <c:v>0.17199999999999999</c:v>
                </c:pt>
                <c:pt idx="18956">
                  <c:v>0.17100000000000001</c:v>
                </c:pt>
                <c:pt idx="18957">
                  <c:v>0.17100000000000001</c:v>
                </c:pt>
                <c:pt idx="18958">
                  <c:v>0.17100000000000001</c:v>
                </c:pt>
                <c:pt idx="18959">
                  <c:v>0.17100000000000001</c:v>
                </c:pt>
                <c:pt idx="18960">
                  <c:v>0.17100000000000001</c:v>
                </c:pt>
                <c:pt idx="18961">
                  <c:v>0.17100000000000001</c:v>
                </c:pt>
                <c:pt idx="18962">
                  <c:v>0.17</c:v>
                </c:pt>
                <c:pt idx="18963">
                  <c:v>0.17</c:v>
                </c:pt>
                <c:pt idx="18964">
                  <c:v>0.17</c:v>
                </c:pt>
                <c:pt idx="18965">
                  <c:v>0.17</c:v>
                </c:pt>
                <c:pt idx="18966">
                  <c:v>0.17</c:v>
                </c:pt>
                <c:pt idx="18967">
                  <c:v>0.16900000000000001</c:v>
                </c:pt>
                <c:pt idx="18968">
                  <c:v>0.16900000000000001</c:v>
                </c:pt>
                <c:pt idx="18969">
                  <c:v>0.16800000000000001</c:v>
                </c:pt>
                <c:pt idx="18970">
                  <c:v>0.16700000000000001</c:v>
                </c:pt>
                <c:pt idx="18971">
                  <c:v>0.16700000000000001</c:v>
                </c:pt>
                <c:pt idx="18972">
                  <c:v>0.16600000000000001</c:v>
                </c:pt>
                <c:pt idx="18973">
                  <c:v>0.16500000000000001</c:v>
                </c:pt>
                <c:pt idx="18974">
                  <c:v>0.16500000000000001</c:v>
                </c:pt>
                <c:pt idx="18975">
                  <c:v>0.16400000000000001</c:v>
                </c:pt>
                <c:pt idx="18976">
                  <c:v>0.16400000000000001</c:v>
                </c:pt>
                <c:pt idx="18977">
                  <c:v>0.16400000000000001</c:v>
                </c:pt>
                <c:pt idx="18978">
                  <c:v>0.16400000000000001</c:v>
                </c:pt>
                <c:pt idx="18979">
                  <c:v>0.16300000000000001</c:v>
                </c:pt>
                <c:pt idx="18980">
                  <c:v>0.16300000000000001</c:v>
                </c:pt>
                <c:pt idx="18981">
                  <c:v>0.16300000000000001</c:v>
                </c:pt>
                <c:pt idx="18982">
                  <c:v>0.16300000000000001</c:v>
                </c:pt>
                <c:pt idx="18983">
                  <c:v>0.16300000000000001</c:v>
                </c:pt>
                <c:pt idx="18984">
                  <c:v>0.16300000000000001</c:v>
                </c:pt>
                <c:pt idx="18985">
                  <c:v>0.16300000000000001</c:v>
                </c:pt>
                <c:pt idx="18986">
                  <c:v>0.16200000000000001</c:v>
                </c:pt>
                <c:pt idx="18987">
                  <c:v>0.16200000000000001</c:v>
                </c:pt>
                <c:pt idx="18988">
                  <c:v>0.16200000000000001</c:v>
                </c:pt>
                <c:pt idx="18989">
                  <c:v>0.16200000000000001</c:v>
                </c:pt>
                <c:pt idx="18990">
                  <c:v>0.16200000000000001</c:v>
                </c:pt>
                <c:pt idx="18991">
                  <c:v>0.16200000000000001</c:v>
                </c:pt>
                <c:pt idx="18992">
                  <c:v>0.16200000000000001</c:v>
                </c:pt>
                <c:pt idx="18993">
                  <c:v>0.16200000000000001</c:v>
                </c:pt>
                <c:pt idx="18994">
                  <c:v>0.16200000000000001</c:v>
                </c:pt>
                <c:pt idx="18995">
                  <c:v>0.16300000000000001</c:v>
                </c:pt>
                <c:pt idx="18996">
                  <c:v>0.16500000000000001</c:v>
                </c:pt>
                <c:pt idx="18997">
                  <c:v>0.16800000000000001</c:v>
                </c:pt>
                <c:pt idx="18998">
                  <c:v>0.17899999999999999</c:v>
                </c:pt>
                <c:pt idx="18999">
                  <c:v>0.188</c:v>
                </c:pt>
                <c:pt idx="19000">
                  <c:v>0.192</c:v>
                </c:pt>
                <c:pt idx="19001">
                  <c:v>0.19400000000000001</c:v>
                </c:pt>
                <c:pt idx="19002">
                  <c:v>0.19600000000000001</c:v>
                </c:pt>
                <c:pt idx="19003">
                  <c:v>0.19700000000000001</c:v>
                </c:pt>
                <c:pt idx="19004">
                  <c:v>0.19800000000000001</c:v>
                </c:pt>
                <c:pt idx="19005">
                  <c:v>0.19800000000000001</c:v>
                </c:pt>
                <c:pt idx="19006">
                  <c:v>0.19800000000000001</c:v>
                </c:pt>
                <c:pt idx="19007">
                  <c:v>0.19800000000000001</c:v>
                </c:pt>
                <c:pt idx="19008">
                  <c:v>0.19600000000000001</c:v>
                </c:pt>
                <c:pt idx="19009">
                  <c:v>0.19700000000000001</c:v>
                </c:pt>
                <c:pt idx="19010">
                  <c:v>0.19600000000000001</c:v>
                </c:pt>
                <c:pt idx="19011">
                  <c:v>0.19600000000000001</c:v>
                </c:pt>
                <c:pt idx="19012">
                  <c:v>0.19600000000000001</c:v>
                </c:pt>
                <c:pt idx="19013">
                  <c:v>0.19600000000000001</c:v>
                </c:pt>
                <c:pt idx="19014">
                  <c:v>0.19600000000000001</c:v>
                </c:pt>
                <c:pt idx="19015">
                  <c:v>0.19500000000000001</c:v>
                </c:pt>
                <c:pt idx="19016">
                  <c:v>0.19500000000000001</c:v>
                </c:pt>
                <c:pt idx="19017">
                  <c:v>0.19400000000000001</c:v>
                </c:pt>
                <c:pt idx="19018">
                  <c:v>0.193</c:v>
                </c:pt>
                <c:pt idx="19019">
                  <c:v>0.192</c:v>
                </c:pt>
                <c:pt idx="19020">
                  <c:v>0.191</c:v>
                </c:pt>
                <c:pt idx="19021">
                  <c:v>0.19</c:v>
                </c:pt>
                <c:pt idx="19022">
                  <c:v>0.189</c:v>
                </c:pt>
                <c:pt idx="19023">
                  <c:v>0.188</c:v>
                </c:pt>
                <c:pt idx="19024">
                  <c:v>0.188</c:v>
                </c:pt>
                <c:pt idx="19025">
                  <c:v>0.187</c:v>
                </c:pt>
                <c:pt idx="19026">
                  <c:v>0.187</c:v>
                </c:pt>
                <c:pt idx="19027">
                  <c:v>0.186</c:v>
                </c:pt>
                <c:pt idx="19028">
                  <c:v>0.186</c:v>
                </c:pt>
                <c:pt idx="19029">
                  <c:v>0.186</c:v>
                </c:pt>
                <c:pt idx="19030">
                  <c:v>0.185</c:v>
                </c:pt>
                <c:pt idx="19031">
                  <c:v>0.185</c:v>
                </c:pt>
                <c:pt idx="19032">
                  <c:v>0.185</c:v>
                </c:pt>
                <c:pt idx="19033">
                  <c:v>0.184</c:v>
                </c:pt>
                <c:pt idx="19034">
                  <c:v>0.184</c:v>
                </c:pt>
                <c:pt idx="19035">
                  <c:v>0.183</c:v>
                </c:pt>
                <c:pt idx="19036">
                  <c:v>0.183</c:v>
                </c:pt>
                <c:pt idx="19037">
                  <c:v>0.183</c:v>
                </c:pt>
                <c:pt idx="19038">
                  <c:v>0.183</c:v>
                </c:pt>
                <c:pt idx="19039">
                  <c:v>0.182</c:v>
                </c:pt>
                <c:pt idx="19040">
                  <c:v>0.182</c:v>
                </c:pt>
                <c:pt idx="19041">
                  <c:v>0.18099999999999999</c:v>
                </c:pt>
                <c:pt idx="19042">
                  <c:v>0.18</c:v>
                </c:pt>
                <c:pt idx="19043">
                  <c:v>0.17899999999999999</c:v>
                </c:pt>
                <c:pt idx="19044">
                  <c:v>0.17799999999999999</c:v>
                </c:pt>
                <c:pt idx="19045">
                  <c:v>0.17699999999999999</c:v>
                </c:pt>
                <c:pt idx="19046">
                  <c:v>0.17699999999999999</c:v>
                </c:pt>
                <c:pt idx="19047">
                  <c:v>0.17599999999999999</c:v>
                </c:pt>
                <c:pt idx="19048">
                  <c:v>0.17599999999999999</c:v>
                </c:pt>
                <c:pt idx="19049">
                  <c:v>0.17499999999999999</c:v>
                </c:pt>
                <c:pt idx="19050">
                  <c:v>0.17499999999999999</c:v>
                </c:pt>
                <c:pt idx="19051">
                  <c:v>0.17499999999999999</c:v>
                </c:pt>
                <c:pt idx="19052">
                  <c:v>0.17399999999999999</c:v>
                </c:pt>
                <c:pt idx="19053">
                  <c:v>0.17399999999999999</c:v>
                </c:pt>
                <c:pt idx="19054">
                  <c:v>0.17399999999999999</c:v>
                </c:pt>
                <c:pt idx="19055">
                  <c:v>0.17299999999999999</c:v>
                </c:pt>
                <c:pt idx="19056">
                  <c:v>0.17299999999999999</c:v>
                </c:pt>
                <c:pt idx="19057">
                  <c:v>0.17299999999999999</c:v>
                </c:pt>
                <c:pt idx="19058">
                  <c:v>0.17299999999999999</c:v>
                </c:pt>
                <c:pt idx="19059">
                  <c:v>0.17299999999999999</c:v>
                </c:pt>
                <c:pt idx="19060">
                  <c:v>0.17199999999999999</c:v>
                </c:pt>
                <c:pt idx="19061">
                  <c:v>0.17199999999999999</c:v>
                </c:pt>
                <c:pt idx="19062">
                  <c:v>0.17199999999999999</c:v>
                </c:pt>
                <c:pt idx="19063">
                  <c:v>0.17199999999999999</c:v>
                </c:pt>
                <c:pt idx="19064">
                  <c:v>0.17100000000000001</c:v>
                </c:pt>
                <c:pt idx="19065">
                  <c:v>0.17100000000000001</c:v>
                </c:pt>
                <c:pt idx="19066">
                  <c:v>0.17</c:v>
                </c:pt>
                <c:pt idx="19067">
                  <c:v>0.17</c:v>
                </c:pt>
                <c:pt idx="19068">
                  <c:v>0.17</c:v>
                </c:pt>
                <c:pt idx="19069">
                  <c:v>0.17199999999999999</c:v>
                </c:pt>
                <c:pt idx="19070">
                  <c:v>0.17799999999999999</c:v>
                </c:pt>
                <c:pt idx="19071">
                  <c:v>0.183</c:v>
                </c:pt>
                <c:pt idx="19072">
                  <c:v>0.186</c:v>
                </c:pt>
                <c:pt idx="19073">
                  <c:v>0.189</c:v>
                </c:pt>
                <c:pt idx="19074">
                  <c:v>0.191</c:v>
                </c:pt>
                <c:pt idx="19075">
                  <c:v>0.192</c:v>
                </c:pt>
                <c:pt idx="19076">
                  <c:v>0.193</c:v>
                </c:pt>
                <c:pt idx="19077">
                  <c:v>0.193</c:v>
                </c:pt>
                <c:pt idx="19078">
                  <c:v>0.193</c:v>
                </c:pt>
                <c:pt idx="19079">
                  <c:v>0.19400000000000001</c:v>
                </c:pt>
                <c:pt idx="19080">
                  <c:v>0.19400000000000001</c:v>
                </c:pt>
                <c:pt idx="19081">
                  <c:v>0.19400000000000001</c:v>
                </c:pt>
                <c:pt idx="19082">
                  <c:v>0.19400000000000001</c:v>
                </c:pt>
                <c:pt idx="19083">
                  <c:v>0.19400000000000001</c:v>
                </c:pt>
                <c:pt idx="19084">
                  <c:v>0.19400000000000001</c:v>
                </c:pt>
                <c:pt idx="19085">
                  <c:v>0.19400000000000001</c:v>
                </c:pt>
                <c:pt idx="19086">
                  <c:v>0.193</c:v>
                </c:pt>
                <c:pt idx="19087">
                  <c:v>0.193</c:v>
                </c:pt>
                <c:pt idx="19088">
                  <c:v>0.193</c:v>
                </c:pt>
                <c:pt idx="19089">
                  <c:v>0.192</c:v>
                </c:pt>
                <c:pt idx="19090">
                  <c:v>0.191</c:v>
                </c:pt>
                <c:pt idx="19091">
                  <c:v>0.19</c:v>
                </c:pt>
                <c:pt idx="19092">
                  <c:v>0.189</c:v>
                </c:pt>
                <c:pt idx="19093">
                  <c:v>0.188</c:v>
                </c:pt>
                <c:pt idx="19094">
                  <c:v>0.188</c:v>
                </c:pt>
                <c:pt idx="19095">
                  <c:v>0.188</c:v>
                </c:pt>
                <c:pt idx="19096">
                  <c:v>0.187</c:v>
                </c:pt>
                <c:pt idx="19097">
                  <c:v>0.187</c:v>
                </c:pt>
                <c:pt idx="19098">
                  <c:v>0.187</c:v>
                </c:pt>
                <c:pt idx="19099">
                  <c:v>0.186</c:v>
                </c:pt>
                <c:pt idx="19100">
                  <c:v>0.186</c:v>
                </c:pt>
                <c:pt idx="19101">
                  <c:v>0.186</c:v>
                </c:pt>
                <c:pt idx="19102">
                  <c:v>0.185</c:v>
                </c:pt>
                <c:pt idx="19103">
                  <c:v>0.185</c:v>
                </c:pt>
                <c:pt idx="19104">
                  <c:v>0.185</c:v>
                </c:pt>
                <c:pt idx="19105">
                  <c:v>0.185</c:v>
                </c:pt>
                <c:pt idx="19106">
                  <c:v>0.184</c:v>
                </c:pt>
                <c:pt idx="19107">
                  <c:v>0.184</c:v>
                </c:pt>
                <c:pt idx="19108">
                  <c:v>0.184</c:v>
                </c:pt>
                <c:pt idx="19109">
                  <c:v>0.183</c:v>
                </c:pt>
                <c:pt idx="19110">
                  <c:v>0.183</c:v>
                </c:pt>
                <c:pt idx="19111">
                  <c:v>0.183</c:v>
                </c:pt>
                <c:pt idx="19112">
                  <c:v>0.182</c:v>
                </c:pt>
                <c:pt idx="19113">
                  <c:v>0.182</c:v>
                </c:pt>
                <c:pt idx="19114">
                  <c:v>0.18099999999999999</c:v>
                </c:pt>
                <c:pt idx="19115">
                  <c:v>0.18</c:v>
                </c:pt>
                <c:pt idx="19116">
                  <c:v>0.17899999999999999</c:v>
                </c:pt>
                <c:pt idx="19117">
                  <c:v>0.17899999999999999</c:v>
                </c:pt>
                <c:pt idx="19118">
                  <c:v>0.17799999999999999</c:v>
                </c:pt>
                <c:pt idx="19119">
                  <c:v>0.17799999999999999</c:v>
                </c:pt>
                <c:pt idx="19120">
                  <c:v>0.17799999999999999</c:v>
                </c:pt>
                <c:pt idx="19121">
                  <c:v>0.17699999999999999</c:v>
                </c:pt>
                <c:pt idx="19122">
                  <c:v>0.17699999999999999</c:v>
                </c:pt>
                <c:pt idx="19123">
                  <c:v>0.17699999999999999</c:v>
                </c:pt>
                <c:pt idx="19124">
                  <c:v>0.17599999999999999</c:v>
                </c:pt>
                <c:pt idx="19125">
                  <c:v>0.17599999999999999</c:v>
                </c:pt>
                <c:pt idx="19126">
                  <c:v>0.17599999999999999</c:v>
                </c:pt>
                <c:pt idx="19127">
                  <c:v>0.17599999999999999</c:v>
                </c:pt>
                <c:pt idx="19128">
                  <c:v>0.17499999999999999</c:v>
                </c:pt>
                <c:pt idx="19129">
                  <c:v>0.17499999999999999</c:v>
                </c:pt>
                <c:pt idx="19130">
                  <c:v>0.17499999999999999</c:v>
                </c:pt>
                <c:pt idx="19131">
                  <c:v>0.17499999999999999</c:v>
                </c:pt>
                <c:pt idx="19132">
                  <c:v>0.17499999999999999</c:v>
                </c:pt>
                <c:pt idx="19133">
                  <c:v>0.17399999999999999</c:v>
                </c:pt>
                <c:pt idx="19134">
                  <c:v>0.17399999999999999</c:v>
                </c:pt>
                <c:pt idx="19135">
                  <c:v>0.17399999999999999</c:v>
                </c:pt>
                <c:pt idx="19136">
                  <c:v>0.17299999999999999</c:v>
                </c:pt>
                <c:pt idx="19137">
                  <c:v>0.17299999999999999</c:v>
                </c:pt>
                <c:pt idx="19138">
                  <c:v>0.17199999999999999</c:v>
                </c:pt>
                <c:pt idx="19139">
                  <c:v>0.17100000000000001</c:v>
                </c:pt>
                <c:pt idx="19140">
                  <c:v>0.17</c:v>
                </c:pt>
                <c:pt idx="19141">
                  <c:v>0.17</c:v>
                </c:pt>
                <c:pt idx="19142">
                  <c:v>0.16900000000000001</c:v>
                </c:pt>
                <c:pt idx="19143">
                  <c:v>0.16900000000000001</c:v>
                </c:pt>
                <c:pt idx="19144">
                  <c:v>0.16900000000000001</c:v>
                </c:pt>
                <c:pt idx="19145">
                  <c:v>0.16800000000000001</c:v>
                </c:pt>
                <c:pt idx="19146">
                  <c:v>0.16800000000000001</c:v>
                </c:pt>
                <c:pt idx="19147">
                  <c:v>0.16800000000000001</c:v>
                </c:pt>
                <c:pt idx="19148">
                  <c:v>0.16800000000000001</c:v>
                </c:pt>
                <c:pt idx="19149">
                  <c:v>0.16700000000000001</c:v>
                </c:pt>
                <c:pt idx="19150">
                  <c:v>0.16700000000000001</c:v>
                </c:pt>
                <c:pt idx="19151">
                  <c:v>0.16700000000000001</c:v>
                </c:pt>
                <c:pt idx="19152">
                  <c:v>0.16700000000000001</c:v>
                </c:pt>
                <c:pt idx="19153">
                  <c:v>0.16700000000000001</c:v>
                </c:pt>
                <c:pt idx="19154">
                  <c:v>0.16700000000000001</c:v>
                </c:pt>
                <c:pt idx="19155">
                  <c:v>0.16600000000000001</c:v>
                </c:pt>
                <c:pt idx="19156">
                  <c:v>0.16600000000000001</c:v>
                </c:pt>
                <c:pt idx="19157">
                  <c:v>0.16600000000000001</c:v>
                </c:pt>
                <c:pt idx="19158">
                  <c:v>0.16600000000000001</c:v>
                </c:pt>
                <c:pt idx="19159">
                  <c:v>0.16600000000000001</c:v>
                </c:pt>
                <c:pt idx="19160">
                  <c:v>0.16500000000000001</c:v>
                </c:pt>
                <c:pt idx="19161">
                  <c:v>0.16500000000000001</c:v>
                </c:pt>
                <c:pt idx="19162">
                  <c:v>0.16400000000000001</c:v>
                </c:pt>
                <c:pt idx="19163">
                  <c:v>0.16400000000000001</c:v>
                </c:pt>
                <c:pt idx="19164">
                  <c:v>0.16300000000000001</c:v>
                </c:pt>
                <c:pt idx="19165">
                  <c:v>0.16300000000000001</c:v>
                </c:pt>
                <c:pt idx="19166">
                  <c:v>0.16200000000000001</c:v>
                </c:pt>
                <c:pt idx="19167">
                  <c:v>0.16200000000000001</c:v>
                </c:pt>
                <c:pt idx="19168">
                  <c:v>0.16200000000000001</c:v>
                </c:pt>
                <c:pt idx="19169">
                  <c:v>0.16200000000000001</c:v>
                </c:pt>
                <c:pt idx="19170">
                  <c:v>0.161</c:v>
                </c:pt>
                <c:pt idx="19171">
                  <c:v>0.161</c:v>
                </c:pt>
                <c:pt idx="19172">
                  <c:v>0.161</c:v>
                </c:pt>
                <c:pt idx="19173">
                  <c:v>0.161</c:v>
                </c:pt>
                <c:pt idx="19174">
                  <c:v>0.161</c:v>
                </c:pt>
                <c:pt idx="19175">
                  <c:v>0.161</c:v>
                </c:pt>
                <c:pt idx="19176">
                  <c:v>0.16</c:v>
                </c:pt>
                <c:pt idx="19177">
                  <c:v>0.16</c:v>
                </c:pt>
                <c:pt idx="19178">
                  <c:v>0.16</c:v>
                </c:pt>
                <c:pt idx="19179">
                  <c:v>0.16</c:v>
                </c:pt>
                <c:pt idx="19180">
                  <c:v>0.16</c:v>
                </c:pt>
                <c:pt idx="19181">
                  <c:v>0.16</c:v>
                </c:pt>
                <c:pt idx="19182">
                  <c:v>0.16</c:v>
                </c:pt>
                <c:pt idx="19183">
                  <c:v>0.159</c:v>
                </c:pt>
                <c:pt idx="19184">
                  <c:v>0.159</c:v>
                </c:pt>
                <c:pt idx="19185">
                  <c:v>0.158</c:v>
                </c:pt>
                <c:pt idx="19186">
                  <c:v>0.157</c:v>
                </c:pt>
                <c:pt idx="19187">
                  <c:v>0.156</c:v>
                </c:pt>
                <c:pt idx="19188">
                  <c:v>0.156</c:v>
                </c:pt>
                <c:pt idx="19189">
                  <c:v>0.155</c:v>
                </c:pt>
                <c:pt idx="19190">
                  <c:v>0.155</c:v>
                </c:pt>
                <c:pt idx="19191">
                  <c:v>0.155</c:v>
                </c:pt>
                <c:pt idx="19192">
                  <c:v>0.155</c:v>
                </c:pt>
                <c:pt idx="19193">
                  <c:v>0.154</c:v>
                </c:pt>
                <c:pt idx="19194">
                  <c:v>0.154</c:v>
                </c:pt>
                <c:pt idx="19195">
                  <c:v>0.154</c:v>
                </c:pt>
                <c:pt idx="19196">
                  <c:v>0.154</c:v>
                </c:pt>
                <c:pt idx="19197">
                  <c:v>0.155</c:v>
                </c:pt>
                <c:pt idx="19198">
                  <c:v>0.155</c:v>
                </c:pt>
                <c:pt idx="19199">
                  <c:v>0.155</c:v>
                </c:pt>
                <c:pt idx="19200">
                  <c:v>0.155</c:v>
                </c:pt>
                <c:pt idx="19201">
                  <c:v>0.155</c:v>
                </c:pt>
                <c:pt idx="19202">
                  <c:v>0.155</c:v>
                </c:pt>
                <c:pt idx="19203">
                  <c:v>0.155</c:v>
                </c:pt>
                <c:pt idx="19204">
                  <c:v>0.155</c:v>
                </c:pt>
                <c:pt idx="19205">
                  <c:v>0.155</c:v>
                </c:pt>
                <c:pt idx="19206">
                  <c:v>0.155</c:v>
                </c:pt>
                <c:pt idx="19207">
                  <c:v>0.155</c:v>
                </c:pt>
                <c:pt idx="19208">
                  <c:v>0.154</c:v>
                </c:pt>
                <c:pt idx="19209">
                  <c:v>0.154</c:v>
                </c:pt>
                <c:pt idx="19210">
                  <c:v>0.153</c:v>
                </c:pt>
                <c:pt idx="19211">
                  <c:v>0.153</c:v>
                </c:pt>
                <c:pt idx="19212">
                  <c:v>0.153</c:v>
                </c:pt>
                <c:pt idx="19213">
                  <c:v>0.152</c:v>
                </c:pt>
                <c:pt idx="19214">
                  <c:v>0.152</c:v>
                </c:pt>
                <c:pt idx="19215">
                  <c:v>0.152</c:v>
                </c:pt>
                <c:pt idx="19216">
                  <c:v>0.152</c:v>
                </c:pt>
                <c:pt idx="19217">
                  <c:v>0.152</c:v>
                </c:pt>
                <c:pt idx="19218">
                  <c:v>0.152</c:v>
                </c:pt>
                <c:pt idx="19219">
                  <c:v>0.152</c:v>
                </c:pt>
                <c:pt idx="19220">
                  <c:v>0.152</c:v>
                </c:pt>
                <c:pt idx="19221">
                  <c:v>0.152</c:v>
                </c:pt>
                <c:pt idx="19222">
                  <c:v>0.151</c:v>
                </c:pt>
                <c:pt idx="19223">
                  <c:v>0.151</c:v>
                </c:pt>
                <c:pt idx="19224">
                  <c:v>0.151</c:v>
                </c:pt>
                <c:pt idx="19225">
                  <c:v>0.151</c:v>
                </c:pt>
                <c:pt idx="19226">
                  <c:v>0.151</c:v>
                </c:pt>
                <c:pt idx="19227">
                  <c:v>0.151</c:v>
                </c:pt>
                <c:pt idx="19228">
                  <c:v>0.151</c:v>
                </c:pt>
                <c:pt idx="19229">
                  <c:v>0.151</c:v>
                </c:pt>
                <c:pt idx="19230">
                  <c:v>0.151</c:v>
                </c:pt>
                <c:pt idx="19231">
                  <c:v>0.151</c:v>
                </c:pt>
                <c:pt idx="19232">
                  <c:v>0.15</c:v>
                </c:pt>
                <c:pt idx="19233">
                  <c:v>0.15</c:v>
                </c:pt>
                <c:pt idx="19234">
                  <c:v>0.14899999999999999</c:v>
                </c:pt>
                <c:pt idx="19235">
                  <c:v>0.14799999999999999</c:v>
                </c:pt>
                <c:pt idx="19236">
                  <c:v>0.14799999999999999</c:v>
                </c:pt>
                <c:pt idx="19237">
                  <c:v>0.14699999999999999</c:v>
                </c:pt>
                <c:pt idx="19238">
                  <c:v>0.14699999999999999</c:v>
                </c:pt>
                <c:pt idx="19239">
                  <c:v>0.14699999999999999</c:v>
                </c:pt>
                <c:pt idx="19240">
                  <c:v>0.14699999999999999</c:v>
                </c:pt>
                <c:pt idx="19241">
                  <c:v>0.14599999999999999</c:v>
                </c:pt>
                <c:pt idx="19242">
                  <c:v>0.14599999999999999</c:v>
                </c:pt>
                <c:pt idx="19243">
                  <c:v>0.14599999999999999</c:v>
                </c:pt>
                <c:pt idx="19244">
                  <c:v>0.14599999999999999</c:v>
                </c:pt>
                <c:pt idx="19245">
                  <c:v>0.14599999999999999</c:v>
                </c:pt>
                <c:pt idx="19246">
                  <c:v>0.14599999999999999</c:v>
                </c:pt>
                <c:pt idx="19247">
                  <c:v>0.14499999999999999</c:v>
                </c:pt>
                <c:pt idx="19248">
                  <c:v>0.14499999999999999</c:v>
                </c:pt>
                <c:pt idx="19249">
                  <c:v>0.14499999999999999</c:v>
                </c:pt>
                <c:pt idx="19250">
                  <c:v>0.14499999999999999</c:v>
                </c:pt>
                <c:pt idx="19251">
                  <c:v>0.14499999999999999</c:v>
                </c:pt>
                <c:pt idx="19252">
                  <c:v>0.14499999999999999</c:v>
                </c:pt>
                <c:pt idx="19253">
                  <c:v>0.14399999999999999</c:v>
                </c:pt>
                <c:pt idx="19254">
                  <c:v>0.14399999999999999</c:v>
                </c:pt>
                <c:pt idx="19255">
                  <c:v>0.14299999999999999</c:v>
                </c:pt>
                <c:pt idx="19256">
                  <c:v>0.14199999999999999</c:v>
                </c:pt>
                <c:pt idx="19257">
                  <c:v>0.14099999999999999</c:v>
                </c:pt>
                <c:pt idx="19258">
                  <c:v>0.14099999999999999</c:v>
                </c:pt>
                <c:pt idx="19259">
                  <c:v>0.14000000000000001</c:v>
                </c:pt>
                <c:pt idx="19260">
                  <c:v>0.14000000000000001</c:v>
                </c:pt>
                <c:pt idx="19261">
                  <c:v>0.13900000000000001</c:v>
                </c:pt>
                <c:pt idx="19262">
                  <c:v>0.13900000000000001</c:v>
                </c:pt>
                <c:pt idx="19263">
                  <c:v>0.13900000000000001</c:v>
                </c:pt>
                <c:pt idx="19264">
                  <c:v>0.13900000000000001</c:v>
                </c:pt>
                <c:pt idx="19265">
                  <c:v>0.13800000000000001</c:v>
                </c:pt>
                <c:pt idx="19266">
                  <c:v>0.13800000000000001</c:v>
                </c:pt>
                <c:pt idx="19267">
                  <c:v>0.13800000000000001</c:v>
                </c:pt>
                <c:pt idx="19268">
                  <c:v>0.13800000000000001</c:v>
                </c:pt>
                <c:pt idx="19269">
                  <c:v>0.13800000000000001</c:v>
                </c:pt>
                <c:pt idx="19270">
                  <c:v>0.13800000000000001</c:v>
                </c:pt>
                <c:pt idx="19271">
                  <c:v>0.13800000000000001</c:v>
                </c:pt>
                <c:pt idx="19272">
                  <c:v>0.13800000000000001</c:v>
                </c:pt>
                <c:pt idx="19273">
                  <c:v>0.13800000000000001</c:v>
                </c:pt>
                <c:pt idx="19274">
                  <c:v>0.13800000000000001</c:v>
                </c:pt>
                <c:pt idx="19275">
                  <c:v>0.13800000000000001</c:v>
                </c:pt>
                <c:pt idx="19276">
                  <c:v>0.13800000000000001</c:v>
                </c:pt>
                <c:pt idx="19277">
                  <c:v>0.13800000000000001</c:v>
                </c:pt>
                <c:pt idx="19278">
                  <c:v>0.13800000000000001</c:v>
                </c:pt>
                <c:pt idx="19279">
                  <c:v>0.13800000000000001</c:v>
                </c:pt>
                <c:pt idx="19280">
                  <c:v>0.13800000000000001</c:v>
                </c:pt>
                <c:pt idx="19281">
                  <c:v>0.13800000000000001</c:v>
                </c:pt>
                <c:pt idx="19282">
                  <c:v>0.13700000000000001</c:v>
                </c:pt>
                <c:pt idx="19283">
                  <c:v>0.13700000000000001</c:v>
                </c:pt>
                <c:pt idx="19284">
                  <c:v>0.13700000000000001</c:v>
                </c:pt>
                <c:pt idx="19285">
                  <c:v>0.13600000000000001</c:v>
                </c:pt>
                <c:pt idx="19286">
                  <c:v>0.13600000000000001</c:v>
                </c:pt>
                <c:pt idx="19287">
                  <c:v>0.13600000000000001</c:v>
                </c:pt>
                <c:pt idx="19288">
                  <c:v>0.13600000000000001</c:v>
                </c:pt>
                <c:pt idx="19289">
                  <c:v>0.13600000000000001</c:v>
                </c:pt>
                <c:pt idx="19290">
                  <c:v>0.13600000000000001</c:v>
                </c:pt>
                <c:pt idx="19291">
                  <c:v>0.13600000000000001</c:v>
                </c:pt>
                <c:pt idx="19292">
                  <c:v>0.13600000000000001</c:v>
                </c:pt>
                <c:pt idx="19293">
                  <c:v>0.13600000000000001</c:v>
                </c:pt>
                <c:pt idx="19294">
                  <c:v>0.13600000000000001</c:v>
                </c:pt>
                <c:pt idx="19295">
                  <c:v>0.13600000000000001</c:v>
                </c:pt>
                <c:pt idx="19296">
                  <c:v>0.13600000000000001</c:v>
                </c:pt>
                <c:pt idx="19297">
                  <c:v>0.13600000000000001</c:v>
                </c:pt>
                <c:pt idx="19298">
                  <c:v>0.13600000000000001</c:v>
                </c:pt>
                <c:pt idx="19299">
                  <c:v>0.13600000000000001</c:v>
                </c:pt>
                <c:pt idx="19300">
                  <c:v>0.13600000000000001</c:v>
                </c:pt>
                <c:pt idx="19301">
                  <c:v>0.13600000000000001</c:v>
                </c:pt>
                <c:pt idx="19302">
                  <c:v>0.13500000000000001</c:v>
                </c:pt>
                <c:pt idx="19303">
                  <c:v>0.13500000000000001</c:v>
                </c:pt>
                <c:pt idx="19304">
                  <c:v>0.13400000000000001</c:v>
                </c:pt>
                <c:pt idx="19305">
                  <c:v>0.13400000000000001</c:v>
                </c:pt>
                <c:pt idx="19306">
                  <c:v>0.13300000000000001</c:v>
                </c:pt>
                <c:pt idx="19307">
                  <c:v>0.13300000000000001</c:v>
                </c:pt>
                <c:pt idx="19308">
                  <c:v>0.13200000000000001</c:v>
                </c:pt>
                <c:pt idx="19309">
                  <c:v>0.13200000000000001</c:v>
                </c:pt>
                <c:pt idx="19310">
                  <c:v>0.13200000000000001</c:v>
                </c:pt>
                <c:pt idx="19311">
                  <c:v>0.13200000000000001</c:v>
                </c:pt>
                <c:pt idx="19312">
                  <c:v>0.13200000000000001</c:v>
                </c:pt>
                <c:pt idx="19313">
                  <c:v>0.13200000000000001</c:v>
                </c:pt>
                <c:pt idx="19314">
                  <c:v>0.13200000000000001</c:v>
                </c:pt>
                <c:pt idx="19315">
                  <c:v>0.13100000000000001</c:v>
                </c:pt>
                <c:pt idx="19316">
                  <c:v>0.13100000000000001</c:v>
                </c:pt>
                <c:pt idx="19317">
                  <c:v>0.13100000000000001</c:v>
                </c:pt>
                <c:pt idx="19318">
                  <c:v>0.13100000000000001</c:v>
                </c:pt>
                <c:pt idx="19319">
                  <c:v>0.13100000000000001</c:v>
                </c:pt>
                <c:pt idx="19320">
                  <c:v>0.13100000000000001</c:v>
                </c:pt>
                <c:pt idx="19321">
                  <c:v>0.13100000000000001</c:v>
                </c:pt>
                <c:pt idx="19322">
                  <c:v>0.13100000000000001</c:v>
                </c:pt>
                <c:pt idx="19323">
                  <c:v>0.13100000000000001</c:v>
                </c:pt>
                <c:pt idx="19324">
                  <c:v>0.13100000000000001</c:v>
                </c:pt>
                <c:pt idx="19325">
                  <c:v>0.13100000000000001</c:v>
                </c:pt>
                <c:pt idx="19326">
                  <c:v>0.13100000000000001</c:v>
                </c:pt>
                <c:pt idx="19327">
                  <c:v>0.13100000000000001</c:v>
                </c:pt>
                <c:pt idx="19328">
                  <c:v>0.13</c:v>
                </c:pt>
                <c:pt idx="19329">
                  <c:v>0.13</c:v>
                </c:pt>
                <c:pt idx="19330">
                  <c:v>0.129</c:v>
                </c:pt>
                <c:pt idx="19331">
                  <c:v>0.129</c:v>
                </c:pt>
                <c:pt idx="19332">
                  <c:v>0.128</c:v>
                </c:pt>
                <c:pt idx="19333">
                  <c:v>0.128</c:v>
                </c:pt>
                <c:pt idx="19334">
                  <c:v>0.128</c:v>
                </c:pt>
                <c:pt idx="19335">
                  <c:v>0.128</c:v>
                </c:pt>
                <c:pt idx="19336">
                  <c:v>0.128</c:v>
                </c:pt>
                <c:pt idx="19337">
                  <c:v>0.128</c:v>
                </c:pt>
                <c:pt idx="19338">
                  <c:v>0.128</c:v>
                </c:pt>
                <c:pt idx="19339">
                  <c:v>0.128</c:v>
                </c:pt>
                <c:pt idx="19340">
                  <c:v>0.128</c:v>
                </c:pt>
                <c:pt idx="19341">
                  <c:v>0.128</c:v>
                </c:pt>
                <c:pt idx="19342">
                  <c:v>0.128</c:v>
                </c:pt>
                <c:pt idx="19343">
                  <c:v>0.128</c:v>
                </c:pt>
                <c:pt idx="19344">
                  <c:v>0.128</c:v>
                </c:pt>
                <c:pt idx="19345">
                  <c:v>0.128</c:v>
                </c:pt>
                <c:pt idx="19346">
                  <c:v>0.128</c:v>
                </c:pt>
                <c:pt idx="19347">
                  <c:v>0.128</c:v>
                </c:pt>
                <c:pt idx="19348">
                  <c:v>0.128</c:v>
                </c:pt>
                <c:pt idx="19349">
                  <c:v>0.128</c:v>
                </c:pt>
                <c:pt idx="19350">
                  <c:v>0.128</c:v>
                </c:pt>
                <c:pt idx="19351">
                  <c:v>0.128</c:v>
                </c:pt>
                <c:pt idx="19352">
                  <c:v>0.127</c:v>
                </c:pt>
                <c:pt idx="19353">
                  <c:v>0.127</c:v>
                </c:pt>
                <c:pt idx="19354">
                  <c:v>0.126</c:v>
                </c:pt>
                <c:pt idx="19355">
                  <c:v>0.126</c:v>
                </c:pt>
                <c:pt idx="19356">
                  <c:v>0.126</c:v>
                </c:pt>
                <c:pt idx="19357">
                  <c:v>0.125</c:v>
                </c:pt>
                <c:pt idx="19358">
                  <c:v>0.125</c:v>
                </c:pt>
                <c:pt idx="19359">
                  <c:v>0.125</c:v>
                </c:pt>
                <c:pt idx="19360">
                  <c:v>0.125</c:v>
                </c:pt>
                <c:pt idx="19361">
                  <c:v>0.125</c:v>
                </c:pt>
                <c:pt idx="19362">
                  <c:v>0.125</c:v>
                </c:pt>
                <c:pt idx="19363">
                  <c:v>0.125</c:v>
                </c:pt>
                <c:pt idx="19364">
                  <c:v>0.125</c:v>
                </c:pt>
                <c:pt idx="19365">
                  <c:v>0.125</c:v>
                </c:pt>
                <c:pt idx="19366">
                  <c:v>0.125</c:v>
                </c:pt>
                <c:pt idx="19367">
                  <c:v>0.125</c:v>
                </c:pt>
                <c:pt idx="19368">
                  <c:v>0.125</c:v>
                </c:pt>
                <c:pt idx="19369">
                  <c:v>0.125</c:v>
                </c:pt>
                <c:pt idx="19370">
                  <c:v>0.125</c:v>
                </c:pt>
                <c:pt idx="19371">
                  <c:v>0.125</c:v>
                </c:pt>
                <c:pt idx="19372">
                  <c:v>0.125</c:v>
                </c:pt>
                <c:pt idx="19373">
                  <c:v>0.125</c:v>
                </c:pt>
                <c:pt idx="19374">
                  <c:v>0.125</c:v>
                </c:pt>
                <c:pt idx="19375">
                  <c:v>0.125</c:v>
                </c:pt>
                <c:pt idx="19376">
                  <c:v>0.124</c:v>
                </c:pt>
                <c:pt idx="19377">
                  <c:v>0.124</c:v>
                </c:pt>
                <c:pt idx="19378">
                  <c:v>0.123</c:v>
                </c:pt>
                <c:pt idx="19379">
                  <c:v>0.123</c:v>
                </c:pt>
                <c:pt idx="19380">
                  <c:v>0.123</c:v>
                </c:pt>
                <c:pt idx="19381">
                  <c:v>0.123</c:v>
                </c:pt>
                <c:pt idx="19382">
                  <c:v>0.123</c:v>
                </c:pt>
                <c:pt idx="19383">
                  <c:v>0.122</c:v>
                </c:pt>
                <c:pt idx="19384">
                  <c:v>0.122</c:v>
                </c:pt>
                <c:pt idx="19385">
                  <c:v>0.122</c:v>
                </c:pt>
                <c:pt idx="19386">
                  <c:v>0.122</c:v>
                </c:pt>
                <c:pt idx="19387">
                  <c:v>0.122</c:v>
                </c:pt>
                <c:pt idx="19388">
                  <c:v>0.122</c:v>
                </c:pt>
                <c:pt idx="19389">
                  <c:v>0.122</c:v>
                </c:pt>
                <c:pt idx="19390">
                  <c:v>0.122</c:v>
                </c:pt>
                <c:pt idx="19391">
                  <c:v>0.122</c:v>
                </c:pt>
                <c:pt idx="19392">
                  <c:v>0.122</c:v>
                </c:pt>
                <c:pt idx="19393">
                  <c:v>0.122</c:v>
                </c:pt>
                <c:pt idx="19394">
                  <c:v>0.122</c:v>
                </c:pt>
                <c:pt idx="19395">
                  <c:v>0.122</c:v>
                </c:pt>
                <c:pt idx="19396">
                  <c:v>0.122</c:v>
                </c:pt>
                <c:pt idx="19397">
                  <c:v>0.122</c:v>
                </c:pt>
                <c:pt idx="19398">
                  <c:v>0.122</c:v>
                </c:pt>
                <c:pt idx="19399">
                  <c:v>0.122</c:v>
                </c:pt>
                <c:pt idx="19400">
                  <c:v>0.122</c:v>
                </c:pt>
                <c:pt idx="19401">
                  <c:v>0.122</c:v>
                </c:pt>
                <c:pt idx="19402">
                  <c:v>0.122</c:v>
                </c:pt>
                <c:pt idx="19403">
                  <c:v>0.121</c:v>
                </c:pt>
                <c:pt idx="19404">
                  <c:v>0.121</c:v>
                </c:pt>
                <c:pt idx="19405">
                  <c:v>0.121</c:v>
                </c:pt>
                <c:pt idx="19406">
                  <c:v>0.121</c:v>
                </c:pt>
                <c:pt idx="19407">
                  <c:v>0.121</c:v>
                </c:pt>
                <c:pt idx="19408">
                  <c:v>0.121</c:v>
                </c:pt>
                <c:pt idx="19409">
                  <c:v>0.121</c:v>
                </c:pt>
                <c:pt idx="19410">
                  <c:v>0.121</c:v>
                </c:pt>
                <c:pt idx="19411">
                  <c:v>0.121</c:v>
                </c:pt>
                <c:pt idx="19412">
                  <c:v>0.121</c:v>
                </c:pt>
                <c:pt idx="19413">
                  <c:v>0.121</c:v>
                </c:pt>
                <c:pt idx="19414">
                  <c:v>0.121</c:v>
                </c:pt>
                <c:pt idx="19415">
                  <c:v>0.121</c:v>
                </c:pt>
                <c:pt idx="19416">
                  <c:v>0.121</c:v>
                </c:pt>
                <c:pt idx="19417">
                  <c:v>0.121</c:v>
                </c:pt>
                <c:pt idx="19418">
                  <c:v>0.121</c:v>
                </c:pt>
                <c:pt idx="19419">
                  <c:v>0.121</c:v>
                </c:pt>
                <c:pt idx="19420">
                  <c:v>0.121</c:v>
                </c:pt>
                <c:pt idx="19421">
                  <c:v>0.121</c:v>
                </c:pt>
                <c:pt idx="19422">
                  <c:v>0.121</c:v>
                </c:pt>
                <c:pt idx="19423">
                  <c:v>0.121</c:v>
                </c:pt>
                <c:pt idx="19424">
                  <c:v>0.121</c:v>
                </c:pt>
                <c:pt idx="19425">
                  <c:v>0.121</c:v>
                </c:pt>
                <c:pt idx="19426">
                  <c:v>0.121</c:v>
                </c:pt>
                <c:pt idx="19427">
                  <c:v>0.121</c:v>
                </c:pt>
                <c:pt idx="19428">
                  <c:v>0.121</c:v>
                </c:pt>
                <c:pt idx="19429">
                  <c:v>0.121</c:v>
                </c:pt>
                <c:pt idx="19430">
                  <c:v>0.121</c:v>
                </c:pt>
                <c:pt idx="19431">
                  <c:v>0.12</c:v>
                </c:pt>
                <c:pt idx="19432">
                  <c:v>0.12</c:v>
                </c:pt>
                <c:pt idx="19433">
                  <c:v>0.12</c:v>
                </c:pt>
                <c:pt idx="19434">
                  <c:v>0.12</c:v>
                </c:pt>
                <c:pt idx="19435">
                  <c:v>0.12</c:v>
                </c:pt>
                <c:pt idx="19436">
                  <c:v>0.12</c:v>
                </c:pt>
                <c:pt idx="19437">
                  <c:v>0.121</c:v>
                </c:pt>
                <c:pt idx="19438">
                  <c:v>0.121</c:v>
                </c:pt>
                <c:pt idx="19439">
                  <c:v>0.121</c:v>
                </c:pt>
                <c:pt idx="19440">
                  <c:v>0.121</c:v>
                </c:pt>
                <c:pt idx="19441">
                  <c:v>0.121</c:v>
                </c:pt>
                <c:pt idx="19442">
                  <c:v>0.121</c:v>
                </c:pt>
                <c:pt idx="19443">
                  <c:v>0.121</c:v>
                </c:pt>
                <c:pt idx="19444">
                  <c:v>0.121</c:v>
                </c:pt>
                <c:pt idx="19445">
                  <c:v>0.121</c:v>
                </c:pt>
                <c:pt idx="19446">
                  <c:v>0.121</c:v>
                </c:pt>
                <c:pt idx="19447">
                  <c:v>0.121</c:v>
                </c:pt>
                <c:pt idx="19448">
                  <c:v>0.121</c:v>
                </c:pt>
                <c:pt idx="19449">
                  <c:v>0.12</c:v>
                </c:pt>
                <c:pt idx="19450">
                  <c:v>0.12</c:v>
                </c:pt>
                <c:pt idx="19451">
                  <c:v>0.11899999999999999</c:v>
                </c:pt>
                <c:pt idx="19452">
                  <c:v>0.11899999999999999</c:v>
                </c:pt>
                <c:pt idx="19453">
                  <c:v>0.11899999999999999</c:v>
                </c:pt>
                <c:pt idx="19454">
                  <c:v>0.11899999999999999</c:v>
                </c:pt>
                <c:pt idx="19455">
                  <c:v>0.11899999999999999</c:v>
                </c:pt>
                <c:pt idx="19456">
                  <c:v>0.11899999999999999</c:v>
                </c:pt>
                <c:pt idx="19457">
                  <c:v>0.11899999999999999</c:v>
                </c:pt>
                <c:pt idx="19458">
                  <c:v>0.11899999999999999</c:v>
                </c:pt>
                <c:pt idx="19459">
                  <c:v>0.11899999999999999</c:v>
                </c:pt>
                <c:pt idx="19460">
                  <c:v>0.11899999999999999</c:v>
                </c:pt>
                <c:pt idx="19461">
                  <c:v>0.11899999999999999</c:v>
                </c:pt>
                <c:pt idx="19462">
                  <c:v>0.11899999999999999</c:v>
                </c:pt>
                <c:pt idx="19463">
                  <c:v>0.11899999999999999</c:v>
                </c:pt>
                <c:pt idx="19464">
                  <c:v>0.11899999999999999</c:v>
                </c:pt>
                <c:pt idx="19465">
                  <c:v>0.11899999999999999</c:v>
                </c:pt>
                <c:pt idx="19466">
                  <c:v>0.11899999999999999</c:v>
                </c:pt>
                <c:pt idx="19467">
                  <c:v>0.11899999999999999</c:v>
                </c:pt>
                <c:pt idx="19468">
                  <c:v>0.11899999999999999</c:v>
                </c:pt>
                <c:pt idx="19469">
                  <c:v>0.11899999999999999</c:v>
                </c:pt>
                <c:pt idx="19470">
                  <c:v>0.11899999999999999</c:v>
                </c:pt>
                <c:pt idx="19471">
                  <c:v>0.11899999999999999</c:v>
                </c:pt>
                <c:pt idx="19472">
                  <c:v>0.11899999999999999</c:v>
                </c:pt>
                <c:pt idx="19473">
                  <c:v>0.11799999999999999</c:v>
                </c:pt>
                <c:pt idx="19474">
                  <c:v>0.11799999999999999</c:v>
                </c:pt>
                <c:pt idx="19475">
                  <c:v>0.11799999999999999</c:v>
                </c:pt>
                <c:pt idx="19476">
                  <c:v>0.11799999999999999</c:v>
                </c:pt>
                <c:pt idx="19477">
                  <c:v>0.11799999999999999</c:v>
                </c:pt>
                <c:pt idx="19478">
                  <c:v>0.11799999999999999</c:v>
                </c:pt>
                <c:pt idx="19479">
                  <c:v>0.11799999999999999</c:v>
                </c:pt>
                <c:pt idx="19480">
                  <c:v>0.11799999999999999</c:v>
                </c:pt>
                <c:pt idx="19481">
                  <c:v>0.11799999999999999</c:v>
                </c:pt>
                <c:pt idx="19482">
                  <c:v>0.11799999999999999</c:v>
                </c:pt>
                <c:pt idx="19483">
                  <c:v>0.11799999999999999</c:v>
                </c:pt>
                <c:pt idx="19484">
                  <c:v>0.11799999999999999</c:v>
                </c:pt>
                <c:pt idx="19485">
                  <c:v>0.11799999999999999</c:v>
                </c:pt>
                <c:pt idx="19486">
                  <c:v>0.11799999999999999</c:v>
                </c:pt>
                <c:pt idx="19487">
                  <c:v>0.11799999999999999</c:v>
                </c:pt>
                <c:pt idx="19488">
                  <c:v>0.11899999999999999</c:v>
                </c:pt>
                <c:pt idx="19489">
                  <c:v>0.11899999999999999</c:v>
                </c:pt>
                <c:pt idx="19490">
                  <c:v>0.11899999999999999</c:v>
                </c:pt>
                <c:pt idx="19491">
                  <c:v>0.11899999999999999</c:v>
                </c:pt>
                <c:pt idx="19492">
                  <c:v>0.11899999999999999</c:v>
                </c:pt>
                <c:pt idx="19493">
                  <c:v>0.11899999999999999</c:v>
                </c:pt>
                <c:pt idx="19494">
                  <c:v>0.11899999999999999</c:v>
                </c:pt>
                <c:pt idx="19495">
                  <c:v>0.11899999999999999</c:v>
                </c:pt>
                <c:pt idx="19496">
                  <c:v>0.11899999999999999</c:v>
                </c:pt>
                <c:pt idx="19497">
                  <c:v>0.11899999999999999</c:v>
                </c:pt>
                <c:pt idx="19498">
                  <c:v>0.11899999999999999</c:v>
                </c:pt>
                <c:pt idx="19499">
                  <c:v>0.11799999999999999</c:v>
                </c:pt>
                <c:pt idx="19500">
                  <c:v>0.11799999999999999</c:v>
                </c:pt>
                <c:pt idx="19501">
                  <c:v>0.11799999999999999</c:v>
                </c:pt>
                <c:pt idx="19502">
                  <c:v>0.11799999999999999</c:v>
                </c:pt>
                <c:pt idx="19503">
                  <c:v>0.11799999999999999</c:v>
                </c:pt>
                <c:pt idx="19504">
                  <c:v>0.11799999999999999</c:v>
                </c:pt>
                <c:pt idx="19505">
                  <c:v>0.11799999999999999</c:v>
                </c:pt>
                <c:pt idx="19506">
                  <c:v>0.11799999999999999</c:v>
                </c:pt>
                <c:pt idx="19507">
                  <c:v>0.11899999999999999</c:v>
                </c:pt>
                <c:pt idx="19508">
                  <c:v>0.11899999999999999</c:v>
                </c:pt>
                <c:pt idx="19509">
                  <c:v>0.11899999999999999</c:v>
                </c:pt>
                <c:pt idx="19510">
                  <c:v>0.11899999999999999</c:v>
                </c:pt>
                <c:pt idx="19511">
                  <c:v>0.11899999999999999</c:v>
                </c:pt>
                <c:pt idx="19512">
                  <c:v>0.11899999999999999</c:v>
                </c:pt>
                <c:pt idx="19513">
                  <c:v>0.11899999999999999</c:v>
                </c:pt>
                <c:pt idx="19514">
                  <c:v>0.11899999999999999</c:v>
                </c:pt>
                <c:pt idx="19515">
                  <c:v>0.11899999999999999</c:v>
                </c:pt>
                <c:pt idx="19516">
                  <c:v>0.12</c:v>
                </c:pt>
                <c:pt idx="19517">
                  <c:v>0.12</c:v>
                </c:pt>
                <c:pt idx="19518">
                  <c:v>0.12</c:v>
                </c:pt>
                <c:pt idx="19519">
                  <c:v>0.12</c:v>
                </c:pt>
                <c:pt idx="19520">
                  <c:v>0.12</c:v>
                </c:pt>
                <c:pt idx="19521">
                  <c:v>0.12</c:v>
                </c:pt>
                <c:pt idx="19522">
                  <c:v>0.11899999999999999</c:v>
                </c:pt>
                <c:pt idx="19523">
                  <c:v>0.11899999999999999</c:v>
                </c:pt>
                <c:pt idx="19524">
                  <c:v>0.11899999999999999</c:v>
                </c:pt>
                <c:pt idx="19525">
                  <c:v>0.11899999999999999</c:v>
                </c:pt>
                <c:pt idx="19526">
                  <c:v>0.11899999999999999</c:v>
                </c:pt>
                <c:pt idx="19527">
                  <c:v>0.11899999999999999</c:v>
                </c:pt>
                <c:pt idx="19528">
                  <c:v>0.11899999999999999</c:v>
                </c:pt>
                <c:pt idx="19529">
                  <c:v>0.11899999999999999</c:v>
                </c:pt>
                <c:pt idx="19530">
                  <c:v>0.11899999999999999</c:v>
                </c:pt>
                <c:pt idx="19531">
                  <c:v>0.11899999999999999</c:v>
                </c:pt>
                <c:pt idx="19532">
                  <c:v>0.11899999999999999</c:v>
                </c:pt>
                <c:pt idx="19533">
                  <c:v>0.12</c:v>
                </c:pt>
                <c:pt idx="19534">
                  <c:v>0.12</c:v>
                </c:pt>
                <c:pt idx="19535">
                  <c:v>0.12</c:v>
                </c:pt>
                <c:pt idx="19536">
                  <c:v>0.12</c:v>
                </c:pt>
                <c:pt idx="19537">
                  <c:v>0.12</c:v>
                </c:pt>
                <c:pt idx="19538">
                  <c:v>0.12</c:v>
                </c:pt>
                <c:pt idx="19539">
                  <c:v>0.12</c:v>
                </c:pt>
                <c:pt idx="19540">
                  <c:v>0.12</c:v>
                </c:pt>
                <c:pt idx="19541">
                  <c:v>0.12</c:v>
                </c:pt>
                <c:pt idx="19542">
                  <c:v>0.121</c:v>
                </c:pt>
                <c:pt idx="19543">
                  <c:v>0.12</c:v>
                </c:pt>
                <c:pt idx="19544">
                  <c:v>0.12</c:v>
                </c:pt>
                <c:pt idx="19545">
                  <c:v>0.12</c:v>
                </c:pt>
                <c:pt idx="19546">
                  <c:v>0.11899999999999999</c:v>
                </c:pt>
                <c:pt idx="19547">
                  <c:v>0.11899999999999999</c:v>
                </c:pt>
                <c:pt idx="19548">
                  <c:v>0.11799999999999999</c:v>
                </c:pt>
                <c:pt idx="19549">
                  <c:v>0.11799999999999999</c:v>
                </c:pt>
                <c:pt idx="19550">
                  <c:v>0.11799999999999999</c:v>
                </c:pt>
                <c:pt idx="19551">
                  <c:v>0.11799999999999999</c:v>
                </c:pt>
                <c:pt idx="19552">
                  <c:v>0.11799999999999999</c:v>
                </c:pt>
                <c:pt idx="19553">
                  <c:v>0.11799999999999999</c:v>
                </c:pt>
                <c:pt idx="19554">
                  <c:v>0.11799999999999999</c:v>
                </c:pt>
                <c:pt idx="19555">
                  <c:v>0.11799999999999999</c:v>
                </c:pt>
                <c:pt idx="19556">
                  <c:v>0.11799999999999999</c:v>
                </c:pt>
                <c:pt idx="19557">
                  <c:v>0.11799999999999999</c:v>
                </c:pt>
                <c:pt idx="19558">
                  <c:v>0.11799999999999999</c:v>
                </c:pt>
                <c:pt idx="19559">
                  <c:v>0.11799999999999999</c:v>
                </c:pt>
                <c:pt idx="19560">
                  <c:v>0.11899999999999999</c:v>
                </c:pt>
                <c:pt idx="19561">
                  <c:v>0.11899999999999999</c:v>
                </c:pt>
                <c:pt idx="19562">
                  <c:v>0.11899999999999999</c:v>
                </c:pt>
                <c:pt idx="19563">
                  <c:v>0.11899999999999999</c:v>
                </c:pt>
                <c:pt idx="19564">
                  <c:v>0.11899999999999999</c:v>
                </c:pt>
                <c:pt idx="19565">
                  <c:v>0.11899999999999999</c:v>
                </c:pt>
                <c:pt idx="19566">
                  <c:v>0.11899999999999999</c:v>
                </c:pt>
                <c:pt idx="19567">
                  <c:v>0.11899999999999999</c:v>
                </c:pt>
                <c:pt idx="19568">
                  <c:v>0.11899999999999999</c:v>
                </c:pt>
                <c:pt idx="19569">
                  <c:v>0.11899999999999999</c:v>
                </c:pt>
                <c:pt idx="19570">
                  <c:v>0.11899999999999999</c:v>
                </c:pt>
                <c:pt idx="19571">
                  <c:v>0.11899999999999999</c:v>
                </c:pt>
                <c:pt idx="19572">
                  <c:v>0.11899999999999999</c:v>
                </c:pt>
                <c:pt idx="19573">
                  <c:v>0.11899999999999999</c:v>
                </c:pt>
                <c:pt idx="19574">
                  <c:v>0.11899999999999999</c:v>
                </c:pt>
                <c:pt idx="19575">
                  <c:v>0.11899999999999999</c:v>
                </c:pt>
                <c:pt idx="19576">
                  <c:v>0.11899999999999999</c:v>
                </c:pt>
                <c:pt idx="19577">
                  <c:v>0.11899999999999999</c:v>
                </c:pt>
                <c:pt idx="19578">
                  <c:v>0.11899999999999999</c:v>
                </c:pt>
                <c:pt idx="19579">
                  <c:v>0.11899999999999999</c:v>
                </c:pt>
                <c:pt idx="19580">
                  <c:v>0.11899999999999999</c:v>
                </c:pt>
                <c:pt idx="19581">
                  <c:v>0.11899999999999999</c:v>
                </c:pt>
                <c:pt idx="19582">
                  <c:v>0.11899999999999999</c:v>
                </c:pt>
                <c:pt idx="19583">
                  <c:v>0.12</c:v>
                </c:pt>
                <c:pt idx="19584">
                  <c:v>0.12</c:v>
                </c:pt>
                <c:pt idx="19585">
                  <c:v>0.12</c:v>
                </c:pt>
                <c:pt idx="19586">
                  <c:v>0.12</c:v>
                </c:pt>
                <c:pt idx="19587">
                  <c:v>0.12</c:v>
                </c:pt>
                <c:pt idx="19588">
                  <c:v>0.12</c:v>
                </c:pt>
                <c:pt idx="19589">
                  <c:v>0.12</c:v>
                </c:pt>
                <c:pt idx="19590">
                  <c:v>0.12</c:v>
                </c:pt>
                <c:pt idx="19591">
                  <c:v>0.12</c:v>
                </c:pt>
                <c:pt idx="19592">
                  <c:v>0.12</c:v>
                </c:pt>
                <c:pt idx="19593">
                  <c:v>0.12</c:v>
                </c:pt>
                <c:pt idx="19594">
                  <c:v>0.12</c:v>
                </c:pt>
                <c:pt idx="19595">
                  <c:v>0.12</c:v>
                </c:pt>
                <c:pt idx="19596">
                  <c:v>0.12</c:v>
                </c:pt>
                <c:pt idx="19597">
                  <c:v>0.12</c:v>
                </c:pt>
                <c:pt idx="19598">
                  <c:v>0.12</c:v>
                </c:pt>
                <c:pt idx="19599">
                  <c:v>0.12</c:v>
                </c:pt>
                <c:pt idx="19600">
                  <c:v>0.12</c:v>
                </c:pt>
                <c:pt idx="19601">
                  <c:v>0.12</c:v>
                </c:pt>
                <c:pt idx="19602">
                  <c:v>0.121</c:v>
                </c:pt>
                <c:pt idx="19603">
                  <c:v>0.121</c:v>
                </c:pt>
                <c:pt idx="19604">
                  <c:v>0.121</c:v>
                </c:pt>
                <c:pt idx="19605">
                  <c:v>0.121</c:v>
                </c:pt>
                <c:pt idx="19606">
                  <c:v>0.121</c:v>
                </c:pt>
                <c:pt idx="19607">
                  <c:v>0.121</c:v>
                </c:pt>
                <c:pt idx="19608">
                  <c:v>0.121</c:v>
                </c:pt>
                <c:pt idx="19609">
                  <c:v>0.121</c:v>
                </c:pt>
                <c:pt idx="19610">
                  <c:v>0.121</c:v>
                </c:pt>
                <c:pt idx="19611">
                  <c:v>0.122</c:v>
                </c:pt>
                <c:pt idx="19612">
                  <c:v>0.122</c:v>
                </c:pt>
                <c:pt idx="19613">
                  <c:v>0.122</c:v>
                </c:pt>
                <c:pt idx="19614">
                  <c:v>0.122</c:v>
                </c:pt>
                <c:pt idx="19615">
                  <c:v>0.122</c:v>
                </c:pt>
                <c:pt idx="19616">
                  <c:v>0.121</c:v>
                </c:pt>
                <c:pt idx="19617">
                  <c:v>0.121</c:v>
                </c:pt>
                <c:pt idx="19618">
                  <c:v>0.121</c:v>
                </c:pt>
                <c:pt idx="19619">
                  <c:v>0.12</c:v>
                </c:pt>
                <c:pt idx="19620">
                  <c:v>0.12</c:v>
                </c:pt>
                <c:pt idx="19621">
                  <c:v>0.12</c:v>
                </c:pt>
                <c:pt idx="19622">
                  <c:v>0.12</c:v>
                </c:pt>
                <c:pt idx="19623">
                  <c:v>0.12</c:v>
                </c:pt>
                <c:pt idx="19624">
                  <c:v>0.12</c:v>
                </c:pt>
                <c:pt idx="19625">
                  <c:v>0.12</c:v>
                </c:pt>
                <c:pt idx="19626">
                  <c:v>0.12</c:v>
                </c:pt>
                <c:pt idx="19627">
                  <c:v>0.12</c:v>
                </c:pt>
                <c:pt idx="19628">
                  <c:v>0.12</c:v>
                </c:pt>
                <c:pt idx="19629">
                  <c:v>0.12</c:v>
                </c:pt>
                <c:pt idx="19630">
                  <c:v>0.121</c:v>
                </c:pt>
                <c:pt idx="19631">
                  <c:v>0.121</c:v>
                </c:pt>
                <c:pt idx="19632">
                  <c:v>0.121</c:v>
                </c:pt>
                <c:pt idx="19633">
                  <c:v>0.121</c:v>
                </c:pt>
                <c:pt idx="19634">
                  <c:v>0.121</c:v>
                </c:pt>
                <c:pt idx="19635">
                  <c:v>0.121</c:v>
                </c:pt>
                <c:pt idx="19636">
                  <c:v>0.121</c:v>
                </c:pt>
                <c:pt idx="19637">
                  <c:v>0.121</c:v>
                </c:pt>
                <c:pt idx="19638">
                  <c:v>0.121</c:v>
                </c:pt>
                <c:pt idx="19639">
                  <c:v>0.121</c:v>
                </c:pt>
                <c:pt idx="19640">
                  <c:v>0.121</c:v>
                </c:pt>
                <c:pt idx="19641">
                  <c:v>0.121</c:v>
                </c:pt>
                <c:pt idx="19642">
                  <c:v>0.121</c:v>
                </c:pt>
                <c:pt idx="19643">
                  <c:v>0.121</c:v>
                </c:pt>
                <c:pt idx="19644">
                  <c:v>0.121</c:v>
                </c:pt>
                <c:pt idx="19645">
                  <c:v>0.121</c:v>
                </c:pt>
                <c:pt idx="19646">
                  <c:v>0.121</c:v>
                </c:pt>
                <c:pt idx="19647">
                  <c:v>0.121</c:v>
                </c:pt>
                <c:pt idx="19648">
                  <c:v>0.121</c:v>
                </c:pt>
                <c:pt idx="19649">
                  <c:v>0.121</c:v>
                </c:pt>
                <c:pt idx="19650">
                  <c:v>0.121</c:v>
                </c:pt>
                <c:pt idx="19651">
                  <c:v>0.121</c:v>
                </c:pt>
                <c:pt idx="19652">
                  <c:v>0.121</c:v>
                </c:pt>
                <c:pt idx="19653">
                  <c:v>0.121</c:v>
                </c:pt>
                <c:pt idx="19654">
                  <c:v>0.121</c:v>
                </c:pt>
                <c:pt idx="19655">
                  <c:v>0.121</c:v>
                </c:pt>
                <c:pt idx="19656">
                  <c:v>0.121</c:v>
                </c:pt>
                <c:pt idx="19657">
                  <c:v>0.121</c:v>
                </c:pt>
                <c:pt idx="19658">
                  <c:v>0.121</c:v>
                </c:pt>
                <c:pt idx="19659">
                  <c:v>0.121</c:v>
                </c:pt>
                <c:pt idx="19660">
                  <c:v>0.121</c:v>
                </c:pt>
                <c:pt idx="19661">
                  <c:v>0.121</c:v>
                </c:pt>
                <c:pt idx="19662">
                  <c:v>0.121</c:v>
                </c:pt>
                <c:pt idx="19663">
                  <c:v>0.121</c:v>
                </c:pt>
                <c:pt idx="19664">
                  <c:v>0.12</c:v>
                </c:pt>
                <c:pt idx="19665">
                  <c:v>0.12</c:v>
                </c:pt>
                <c:pt idx="19666">
                  <c:v>0.11899999999999999</c:v>
                </c:pt>
                <c:pt idx="19667">
                  <c:v>0.11899999999999999</c:v>
                </c:pt>
                <c:pt idx="19668">
                  <c:v>0.11899999999999999</c:v>
                </c:pt>
                <c:pt idx="19669">
                  <c:v>0.11899999999999999</c:v>
                </c:pt>
                <c:pt idx="19670">
                  <c:v>0.11899999999999999</c:v>
                </c:pt>
                <c:pt idx="19671">
                  <c:v>0.11899999999999999</c:v>
                </c:pt>
                <c:pt idx="19672">
                  <c:v>0.11899999999999999</c:v>
                </c:pt>
                <c:pt idx="19673">
                  <c:v>0.11899999999999999</c:v>
                </c:pt>
                <c:pt idx="19674">
                  <c:v>0.11899999999999999</c:v>
                </c:pt>
                <c:pt idx="19675">
                  <c:v>0.11899999999999999</c:v>
                </c:pt>
                <c:pt idx="19676">
                  <c:v>0.11899999999999999</c:v>
                </c:pt>
                <c:pt idx="19677">
                  <c:v>0.11899999999999999</c:v>
                </c:pt>
                <c:pt idx="19678">
                  <c:v>0.11899999999999999</c:v>
                </c:pt>
                <c:pt idx="19679">
                  <c:v>0.11899999999999999</c:v>
                </c:pt>
                <c:pt idx="19680">
                  <c:v>0.11899999999999999</c:v>
                </c:pt>
                <c:pt idx="19681">
                  <c:v>0.11899999999999999</c:v>
                </c:pt>
                <c:pt idx="19682">
                  <c:v>0.11899999999999999</c:v>
                </c:pt>
                <c:pt idx="19683">
                  <c:v>0.11899999999999999</c:v>
                </c:pt>
                <c:pt idx="19684">
                  <c:v>0.11899999999999999</c:v>
                </c:pt>
                <c:pt idx="19685">
                  <c:v>0.11899999999999999</c:v>
                </c:pt>
                <c:pt idx="19686">
                  <c:v>0.11799999999999999</c:v>
                </c:pt>
                <c:pt idx="19687">
                  <c:v>0.11799999999999999</c:v>
                </c:pt>
                <c:pt idx="19688">
                  <c:v>0.11799999999999999</c:v>
                </c:pt>
                <c:pt idx="19689">
                  <c:v>0.11700000000000001</c:v>
                </c:pt>
                <c:pt idx="19690">
                  <c:v>0.11700000000000001</c:v>
                </c:pt>
                <c:pt idx="19691">
                  <c:v>0.11700000000000001</c:v>
                </c:pt>
                <c:pt idx="19692">
                  <c:v>0.11600000000000001</c:v>
                </c:pt>
                <c:pt idx="19693">
                  <c:v>0.11600000000000001</c:v>
                </c:pt>
                <c:pt idx="19694">
                  <c:v>0.11600000000000001</c:v>
                </c:pt>
                <c:pt idx="19695">
                  <c:v>0.11600000000000001</c:v>
                </c:pt>
                <c:pt idx="19696">
                  <c:v>0.11600000000000001</c:v>
                </c:pt>
                <c:pt idx="19697">
                  <c:v>0.11600000000000001</c:v>
                </c:pt>
                <c:pt idx="19698">
                  <c:v>0.11600000000000001</c:v>
                </c:pt>
                <c:pt idx="19699">
                  <c:v>0.11600000000000001</c:v>
                </c:pt>
                <c:pt idx="19700">
                  <c:v>0.11600000000000001</c:v>
                </c:pt>
                <c:pt idx="19701">
                  <c:v>0.11600000000000001</c:v>
                </c:pt>
                <c:pt idx="19702">
                  <c:v>0.11700000000000001</c:v>
                </c:pt>
                <c:pt idx="19703">
                  <c:v>0.11700000000000001</c:v>
                </c:pt>
                <c:pt idx="19704">
                  <c:v>0.11700000000000001</c:v>
                </c:pt>
                <c:pt idx="19705">
                  <c:v>0.11700000000000001</c:v>
                </c:pt>
                <c:pt idx="19706">
                  <c:v>0.11700000000000001</c:v>
                </c:pt>
                <c:pt idx="19707">
                  <c:v>0.11700000000000001</c:v>
                </c:pt>
                <c:pt idx="19708">
                  <c:v>0.11700000000000001</c:v>
                </c:pt>
                <c:pt idx="19709">
                  <c:v>0.11700000000000001</c:v>
                </c:pt>
                <c:pt idx="19710">
                  <c:v>0.11700000000000001</c:v>
                </c:pt>
                <c:pt idx="19711">
                  <c:v>0.11700000000000001</c:v>
                </c:pt>
                <c:pt idx="19712">
                  <c:v>0.11700000000000001</c:v>
                </c:pt>
                <c:pt idx="19713">
                  <c:v>0.11700000000000001</c:v>
                </c:pt>
                <c:pt idx="19714">
                  <c:v>0.11700000000000001</c:v>
                </c:pt>
                <c:pt idx="19715">
                  <c:v>0.11600000000000001</c:v>
                </c:pt>
                <c:pt idx="19716">
                  <c:v>0.11600000000000001</c:v>
                </c:pt>
                <c:pt idx="19717">
                  <c:v>0.11600000000000001</c:v>
                </c:pt>
                <c:pt idx="19718">
                  <c:v>0.11600000000000001</c:v>
                </c:pt>
                <c:pt idx="19719">
                  <c:v>0.11600000000000001</c:v>
                </c:pt>
                <c:pt idx="19720">
                  <c:v>0.11600000000000001</c:v>
                </c:pt>
                <c:pt idx="19721">
                  <c:v>0.11600000000000001</c:v>
                </c:pt>
                <c:pt idx="19722">
                  <c:v>0.11600000000000001</c:v>
                </c:pt>
                <c:pt idx="19723">
                  <c:v>0.11600000000000001</c:v>
                </c:pt>
                <c:pt idx="19724">
                  <c:v>0.11600000000000001</c:v>
                </c:pt>
                <c:pt idx="19725">
                  <c:v>0.11700000000000001</c:v>
                </c:pt>
                <c:pt idx="19726">
                  <c:v>0.11700000000000001</c:v>
                </c:pt>
                <c:pt idx="19727">
                  <c:v>0.11700000000000001</c:v>
                </c:pt>
                <c:pt idx="19728">
                  <c:v>0.11700000000000001</c:v>
                </c:pt>
                <c:pt idx="19729">
                  <c:v>0.11700000000000001</c:v>
                </c:pt>
                <c:pt idx="19730">
                  <c:v>0.11700000000000001</c:v>
                </c:pt>
                <c:pt idx="19731">
                  <c:v>0.11700000000000001</c:v>
                </c:pt>
                <c:pt idx="19732">
                  <c:v>0.11700000000000001</c:v>
                </c:pt>
                <c:pt idx="19733">
                  <c:v>0.11700000000000001</c:v>
                </c:pt>
                <c:pt idx="19734">
                  <c:v>0.11700000000000001</c:v>
                </c:pt>
                <c:pt idx="19735">
                  <c:v>0.11700000000000001</c:v>
                </c:pt>
                <c:pt idx="19736">
                  <c:v>0.11700000000000001</c:v>
                </c:pt>
                <c:pt idx="19737">
                  <c:v>0.11700000000000001</c:v>
                </c:pt>
                <c:pt idx="19738">
                  <c:v>0.11700000000000001</c:v>
                </c:pt>
                <c:pt idx="19739">
                  <c:v>0.11700000000000001</c:v>
                </c:pt>
                <c:pt idx="19740">
                  <c:v>0.11700000000000001</c:v>
                </c:pt>
                <c:pt idx="19741">
                  <c:v>0.11700000000000001</c:v>
                </c:pt>
                <c:pt idx="19742">
                  <c:v>0.11700000000000001</c:v>
                </c:pt>
                <c:pt idx="19743">
                  <c:v>0.11700000000000001</c:v>
                </c:pt>
                <c:pt idx="19744">
                  <c:v>0.11700000000000001</c:v>
                </c:pt>
                <c:pt idx="19745">
                  <c:v>0.11700000000000001</c:v>
                </c:pt>
                <c:pt idx="19746">
                  <c:v>0.11700000000000001</c:v>
                </c:pt>
                <c:pt idx="19747">
                  <c:v>0.11700000000000001</c:v>
                </c:pt>
                <c:pt idx="19748">
                  <c:v>0.11700000000000001</c:v>
                </c:pt>
                <c:pt idx="19749">
                  <c:v>0.11700000000000001</c:v>
                </c:pt>
                <c:pt idx="19750">
                  <c:v>0.11700000000000001</c:v>
                </c:pt>
                <c:pt idx="19751">
                  <c:v>0.11700000000000001</c:v>
                </c:pt>
                <c:pt idx="19752">
                  <c:v>0.11700000000000001</c:v>
                </c:pt>
                <c:pt idx="19753">
                  <c:v>0.11700000000000001</c:v>
                </c:pt>
                <c:pt idx="19754">
                  <c:v>0.11700000000000001</c:v>
                </c:pt>
                <c:pt idx="19755">
                  <c:v>0.11700000000000001</c:v>
                </c:pt>
                <c:pt idx="19756">
                  <c:v>0.11700000000000001</c:v>
                </c:pt>
                <c:pt idx="19757">
                  <c:v>0.11700000000000001</c:v>
                </c:pt>
                <c:pt idx="19758">
                  <c:v>0.11700000000000001</c:v>
                </c:pt>
                <c:pt idx="19759">
                  <c:v>0.11700000000000001</c:v>
                </c:pt>
                <c:pt idx="19760">
                  <c:v>0.11600000000000001</c:v>
                </c:pt>
                <c:pt idx="19761">
                  <c:v>0.11600000000000001</c:v>
                </c:pt>
                <c:pt idx="19762">
                  <c:v>0.11600000000000001</c:v>
                </c:pt>
                <c:pt idx="19763">
                  <c:v>0.11600000000000001</c:v>
                </c:pt>
                <c:pt idx="19764">
                  <c:v>0.115</c:v>
                </c:pt>
                <c:pt idx="19765">
                  <c:v>0.115</c:v>
                </c:pt>
                <c:pt idx="19766">
                  <c:v>0.115</c:v>
                </c:pt>
                <c:pt idx="19767">
                  <c:v>0.115</c:v>
                </c:pt>
                <c:pt idx="19768">
                  <c:v>0.115</c:v>
                </c:pt>
                <c:pt idx="19769">
                  <c:v>0.115</c:v>
                </c:pt>
                <c:pt idx="19770">
                  <c:v>0.115</c:v>
                </c:pt>
                <c:pt idx="19771">
                  <c:v>0.115</c:v>
                </c:pt>
                <c:pt idx="19772">
                  <c:v>0.115</c:v>
                </c:pt>
                <c:pt idx="19773">
                  <c:v>0.115</c:v>
                </c:pt>
                <c:pt idx="19774">
                  <c:v>0.115</c:v>
                </c:pt>
                <c:pt idx="19775">
                  <c:v>0.115</c:v>
                </c:pt>
                <c:pt idx="19776">
                  <c:v>0.115</c:v>
                </c:pt>
                <c:pt idx="19777">
                  <c:v>0.115</c:v>
                </c:pt>
                <c:pt idx="19778">
                  <c:v>0.115</c:v>
                </c:pt>
                <c:pt idx="19779">
                  <c:v>0.115</c:v>
                </c:pt>
                <c:pt idx="19780">
                  <c:v>0.115</c:v>
                </c:pt>
                <c:pt idx="19781">
                  <c:v>0.115</c:v>
                </c:pt>
                <c:pt idx="19782">
                  <c:v>0.115</c:v>
                </c:pt>
                <c:pt idx="19783">
                  <c:v>0.115</c:v>
                </c:pt>
                <c:pt idx="19784">
                  <c:v>0.115</c:v>
                </c:pt>
                <c:pt idx="19785">
                  <c:v>0.114</c:v>
                </c:pt>
                <c:pt idx="19786">
                  <c:v>0.114</c:v>
                </c:pt>
                <c:pt idx="19787">
                  <c:v>0.113</c:v>
                </c:pt>
                <c:pt idx="19788">
                  <c:v>0.113</c:v>
                </c:pt>
                <c:pt idx="19789">
                  <c:v>0.113</c:v>
                </c:pt>
                <c:pt idx="19790">
                  <c:v>0.113</c:v>
                </c:pt>
                <c:pt idx="19791">
                  <c:v>0.113</c:v>
                </c:pt>
                <c:pt idx="19792">
                  <c:v>0.113</c:v>
                </c:pt>
                <c:pt idx="19793">
                  <c:v>0.113</c:v>
                </c:pt>
                <c:pt idx="19794">
                  <c:v>0.113</c:v>
                </c:pt>
                <c:pt idx="19795">
                  <c:v>0.113</c:v>
                </c:pt>
                <c:pt idx="19796">
                  <c:v>0.113</c:v>
                </c:pt>
                <c:pt idx="19797">
                  <c:v>0.113</c:v>
                </c:pt>
                <c:pt idx="19798">
                  <c:v>0.113</c:v>
                </c:pt>
                <c:pt idx="19799">
                  <c:v>0.113</c:v>
                </c:pt>
                <c:pt idx="19800">
                  <c:v>0.113</c:v>
                </c:pt>
                <c:pt idx="19801">
                  <c:v>0.113</c:v>
                </c:pt>
                <c:pt idx="19802">
                  <c:v>0.113</c:v>
                </c:pt>
                <c:pt idx="19803">
                  <c:v>0.113</c:v>
                </c:pt>
                <c:pt idx="19804">
                  <c:v>0.113</c:v>
                </c:pt>
                <c:pt idx="19805">
                  <c:v>0.113</c:v>
                </c:pt>
                <c:pt idx="19806">
                  <c:v>0.113</c:v>
                </c:pt>
                <c:pt idx="19807">
                  <c:v>0.112</c:v>
                </c:pt>
                <c:pt idx="19808">
                  <c:v>0.112</c:v>
                </c:pt>
                <c:pt idx="19809">
                  <c:v>0.112</c:v>
                </c:pt>
                <c:pt idx="19810">
                  <c:v>0.111</c:v>
                </c:pt>
                <c:pt idx="19811">
                  <c:v>0.111</c:v>
                </c:pt>
                <c:pt idx="19812">
                  <c:v>0.111</c:v>
                </c:pt>
                <c:pt idx="19813">
                  <c:v>0.111</c:v>
                </c:pt>
                <c:pt idx="19814">
                  <c:v>0.111</c:v>
                </c:pt>
                <c:pt idx="19815">
                  <c:v>0.111</c:v>
                </c:pt>
                <c:pt idx="19816">
                  <c:v>0.111</c:v>
                </c:pt>
                <c:pt idx="19817">
                  <c:v>0.111</c:v>
                </c:pt>
                <c:pt idx="19818">
                  <c:v>0.111</c:v>
                </c:pt>
                <c:pt idx="19819">
                  <c:v>0.111</c:v>
                </c:pt>
                <c:pt idx="19820">
                  <c:v>0.111</c:v>
                </c:pt>
                <c:pt idx="19821">
                  <c:v>0.111</c:v>
                </c:pt>
                <c:pt idx="19822">
                  <c:v>0.111</c:v>
                </c:pt>
                <c:pt idx="19823">
                  <c:v>0.111</c:v>
                </c:pt>
                <c:pt idx="19824">
                  <c:v>0.111</c:v>
                </c:pt>
                <c:pt idx="19825">
                  <c:v>0.111</c:v>
                </c:pt>
                <c:pt idx="19826">
                  <c:v>0.111</c:v>
                </c:pt>
                <c:pt idx="19827">
                  <c:v>0.111</c:v>
                </c:pt>
                <c:pt idx="19828">
                  <c:v>0.111</c:v>
                </c:pt>
                <c:pt idx="19829">
                  <c:v>0.111</c:v>
                </c:pt>
                <c:pt idx="19830">
                  <c:v>0.111</c:v>
                </c:pt>
                <c:pt idx="19831">
                  <c:v>0.111</c:v>
                </c:pt>
                <c:pt idx="19832">
                  <c:v>0.111</c:v>
                </c:pt>
                <c:pt idx="19833">
                  <c:v>0.11</c:v>
                </c:pt>
                <c:pt idx="19834">
                  <c:v>0.11</c:v>
                </c:pt>
                <c:pt idx="19835">
                  <c:v>0.11</c:v>
                </c:pt>
                <c:pt idx="19836">
                  <c:v>0.109</c:v>
                </c:pt>
                <c:pt idx="19837">
                  <c:v>0.109</c:v>
                </c:pt>
                <c:pt idx="19838">
                  <c:v>0.109</c:v>
                </c:pt>
                <c:pt idx="19839">
                  <c:v>0.109</c:v>
                </c:pt>
                <c:pt idx="19840">
                  <c:v>0.109</c:v>
                </c:pt>
                <c:pt idx="19841">
                  <c:v>0.109</c:v>
                </c:pt>
                <c:pt idx="19842">
                  <c:v>0.109</c:v>
                </c:pt>
                <c:pt idx="19843">
                  <c:v>0.109</c:v>
                </c:pt>
                <c:pt idx="19844">
                  <c:v>0.109</c:v>
                </c:pt>
                <c:pt idx="19845">
                  <c:v>0.109</c:v>
                </c:pt>
                <c:pt idx="19846">
                  <c:v>0.109</c:v>
                </c:pt>
                <c:pt idx="19847">
                  <c:v>0.109</c:v>
                </c:pt>
                <c:pt idx="19848">
                  <c:v>0.109</c:v>
                </c:pt>
                <c:pt idx="19849">
                  <c:v>0.109</c:v>
                </c:pt>
                <c:pt idx="19850">
                  <c:v>0.109</c:v>
                </c:pt>
                <c:pt idx="19851">
                  <c:v>0.109</c:v>
                </c:pt>
                <c:pt idx="19852">
                  <c:v>0.109</c:v>
                </c:pt>
                <c:pt idx="19853">
                  <c:v>0.109</c:v>
                </c:pt>
                <c:pt idx="19854">
                  <c:v>0.109</c:v>
                </c:pt>
                <c:pt idx="19855">
                  <c:v>0.108</c:v>
                </c:pt>
                <c:pt idx="19856">
                  <c:v>0.108</c:v>
                </c:pt>
                <c:pt idx="19857">
                  <c:v>0.108</c:v>
                </c:pt>
                <c:pt idx="19858">
                  <c:v>0.107</c:v>
                </c:pt>
                <c:pt idx="19859">
                  <c:v>0.107</c:v>
                </c:pt>
                <c:pt idx="19860">
                  <c:v>0.107</c:v>
                </c:pt>
                <c:pt idx="19861">
                  <c:v>0.107</c:v>
                </c:pt>
                <c:pt idx="19862">
                  <c:v>0.106</c:v>
                </c:pt>
                <c:pt idx="19863">
                  <c:v>0.106</c:v>
                </c:pt>
                <c:pt idx="19864">
                  <c:v>0.106</c:v>
                </c:pt>
                <c:pt idx="19865">
                  <c:v>0.106</c:v>
                </c:pt>
                <c:pt idx="19866">
                  <c:v>0.106</c:v>
                </c:pt>
                <c:pt idx="19867">
                  <c:v>0.106</c:v>
                </c:pt>
                <c:pt idx="19868">
                  <c:v>0.106</c:v>
                </c:pt>
                <c:pt idx="19869">
                  <c:v>0.107</c:v>
                </c:pt>
                <c:pt idx="19870">
                  <c:v>0.107</c:v>
                </c:pt>
                <c:pt idx="19871">
                  <c:v>0.107</c:v>
                </c:pt>
                <c:pt idx="19872">
                  <c:v>0.107</c:v>
                </c:pt>
                <c:pt idx="19873">
                  <c:v>0.107</c:v>
                </c:pt>
                <c:pt idx="19874">
                  <c:v>0.107</c:v>
                </c:pt>
                <c:pt idx="19875">
                  <c:v>0.107</c:v>
                </c:pt>
                <c:pt idx="19876">
                  <c:v>0.107</c:v>
                </c:pt>
                <c:pt idx="19877">
                  <c:v>0.107</c:v>
                </c:pt>
                <c:pt idx="19878">
                  <c:v>0.106</c:v>
                </c:pt>
                <c:pt idx="19879">
                  <c:v>0.106</c:v>
                </c:pt>
                <c:pt idx="19880">
                  <c:v>0.106</c:v>
                </c:pt>
                <c:pt idx="19881">
                  <c:v>0.105</c:v>
                </c:pt>
                <c:pt idx="19882">
                  <c:v>0.105</c:v>
                </c:pt>
                <c:pt idx="19883">
                  <c:v>0.105</c:v>
                </c:pt>
                <c:pt idx="19884">
                  <c:v>0.105</c:v>
                </c:pt>
                <c:pt idx="19885">
                  <c:v>0.105</c:v>
                </c:pt>
                <c:pt idx="19886">
                  <c:v>0.104</c:v>
                </c:pt>
                <c:pt idx="19887">
                  <c:v>0.104</c:v>
                </c:pt>
                <c:pt idx="19888">
                  <c:v>0.104</c:v>
                </c:pt>
                <c:pt idx="19889">
                  <c:v>0.104</c:v>
                </c:pt>
                <c:pt idx="19890">
                  <c:v>0.104</c:v>
                </c:pt>
                <c:pt idx="19891">
                  <c:v>0.104</c:v>
                </c:pt>
                <c:pt idx="19892">
                  <c:v>0.104</c:v>
                </c:pt>
                <c:pt idx="19893">
                  <c:v>0.104</c:v>
                </c:pt>
                <c:pt idx="19894">
                  <c:v>0.104</c:v>
                </c:pt>
                <c:pt idx="19895">
                  <c:v>0.104</c:v>
                </c:pt>
                <c:pt idx="19896">
                  <c:v>0.104</c:v>
                </c:pt>
                <c:pt idx="19897">
                  <c:v>0.104</c:v>
                </c:pt>
                <c:pt idx="19898">
                  <c:v>0.104</c:v>
                </c:pt>
                <c:pt idx="19899">
                  <c:v>0.104</c:v>
                </c:pt>
                <c:pt idx="19900">
                  <c:v>0.104</c:v>
                </c:pt>
                <c:pt idx="19901">
                  <c:v>0.104</c:v>
                </c:pt>
                <c:pt idx="19902">
                  <c:v>0.104</c:v>
                </c:pt>
                <c:pt idx="19903">
                  <c:v>0.104</c:v>
                </c:pt>
                <c:pt idx="19904">
                  <c:v>0.104</c:v>
                </c:pt>
                <c:pt idx="19905">
                  <c:v>0.10299999999999999</c:v>
                </c:pt>
                <c:pt idx="19906">
                  <c:v>0.10299999999999999</c:v>
                </c:pt>
                <c:pt idx="19907">
                  <c:v>0.10199999999999999</c:v>
                </c:pt>
                <c:pt idx="19908">
                  <c:v>0.10199999999999999</c:v>
                </c:pt>
                <c:pt idx="19909">
                  <c:v>0.10199999999999999</c:v>
                </c:pt>
                <c:pt idx="19910">
                  <c:v>0.10199999999999999</c:v>
                </c:pt>
                <c:pt idx="19911">
                  <c:v>0.10199999999999999</c:v>
                </c:pt>
                <c:pt idx="19912">
                  <c:v>0.10199999999999999</c:v>
                </c:pt>
                <c:pt idx="19913">
                  <c:v>0.10199999999999999</c:v>
                </c:pt>
                <c:pt idx="19914">
                  <c:v>0.10199999999999999</c:v>
                </c:pt>
                <c:pt idx="19915">
                  <c:v>0.10199999999999999</c:v>
                </c:pt>
                <c:pt idx="19916">
                  <c:v>0.10199999999999999</c:v>
                </c:pt>
                <c:pt idx="19917">
                  <c:v>0.10199999999999999</c:v>
                </c:pt>
                <c:pt idx="19918">
                  <c:v>0.10199999999999999</c:v>
                </c:pt>
                <c:pt idx="19919">
                  <c:v>0.10199999999999999</c:v>
                </c:pt>
                <c:pt idx="19920">
                  <c:v>0.10199999999999999</c:v>
                </c:pt>
                <c:pt idx="19921">
                  <c:v>0.10199999999999999</c:v>
                </c:pt>
                <c:pt idx="19922">
                  <c:v>0.10199999999999999</c:v>
                </c:pt>
                <c:pt idx="19923">
                  <c:v>0.10199999999999999</c:v>
                </c:pt>
                <c:pt idx="19924">
                  <c:v>0.10199999999999999</c:v>
                </c:pt>
                <c:pt idx="19925">
                  <c:v>0.10199999999999999</c:v>
                </c:pt>
                <c:pt idx="19926">
                  <c:v>0.10199999999999999</c:v>
                </c:pt>
                <c:pt idx="19927">
                  <c:v>0.10199999999999999</c:v>
                </c:pt>
                <c:pt idx="19928">
                  <c:v>0.10199999999999999</c:v>
                </c:pt>
                <c:pt idx="19929">
                  <c:v>0.10199999999999999</c:v>
                </c:pt>
                <c:pt idx="19930">
                  <c:v>0.10199999999999999</c:v>
                </c:pt>
                <c:pt idx="19931">
                  <c:v>0.10100000000000001</c:v>
                </c:pt>
                <c:pt idx="19932">
                  <c:v>0.10100000000000001</c:v>
                </c:pt>
                <c:pt idx="19933">
                  <c:v>0.10100000000000001</c:v>
                </c:pt>
                <c:pt idx="19934">
                  <c:v>0.10100000000000001</c:v>
                </c:pt>
                <c:pt idx="19935">
                  <c:v>0.10100000000000001</c:v>
                </c:pt>
                <c:pt idx="19936">
                  <c:v>0.10100000000000001</c:v>
                </c:pt>
                <c:pt idx="19937">
                  <c:v>0.10100000000000001</c:v>
                </c:pt>
                <c:pt idx="19938">
                  <c:v>0.10100000000000001</c:v>
                </c:pt>
                <c:pt idx="19939">
                  <c:v>0.10100000000000001</c:v>
                </c:pt>
                <c:pt idx="19940">
                  <c:v>0.10100000000000001</c:v>
                </c:pt>
                <c:pt idx="19941">
                  <c:v>0.10100000000000001</c:v>
                </c:pt>
                <c:pt idx="19942">
                  <c:v>0.10100000000000001</c:v>
                </c:pt>
                <c:pt idx="19943">
                  <c:v>0.10100000000000001</c:v>
                </c:pt>
                <c:pt idx="19944">
                  <c:v>0.10100000000000001</c:v>
                </c:pt>
                <c:pt idx="19945">
                  <c:v>0.10100000000000001</c:v>
                </c:pt>
                <c:pt idx="19946">
                  <c:v>0.10100000000000001</c:v>
                </c:pt>
                <c:pt idx="19947">
                  <c:v>0.10100000000000001</c:v>
                </c:pt>
                <c:pt idx="19948">
                  <c:v>0.10100000000000001</c:v>
                </c:pt>
                <c:pt idx="19949">
                  <c:v>0.10100000000000001</c:v>
                </c:pt>
                <c:pt idx="19950">
                  <c:v>0.10100000000000001</c:v>
                </c:pt>
                <c:pt idx="19951">
                  <c:v>0.10100000000000001</c:v>
                </c:pt>
                <c:pt idx="19952">
                  <c:v>0.10100000000000001</c:v>
                </c:pt>
                <c:pt idx="19953">
                  <c:v>0.10100000000000001</c:v>
                </c:pt>
                <c:pt idx="19954">
                  <c:v>0.10100000000000001</c:v>
                </c:pt>
                <c:pt idx="19955">
                  <c:v>0.10100000000000001</c:v>
                </c:pt>
                <c:pt idx="19956">
                  <c:v>0.10100000000000001</c:v>
                </c:pt>
                <c:pt idx="19957">
                  <c:v>0.10100000000000001</c:v>
                </c:pt>
                <c:pt idx="19958">
                  <c:v>0.10100000000000001</c:v>
                </c:pt>
                <c:pt idx="19959">
                  <c:v>0.10100000000000001</c:v>
                </c:pt>
                <c:pt idx="19960">
                  <c:v>0.10100000000000001</c:v>
                </c:pt>
                <c:pt idx="19961">
                  <c:v>0.10100000000000001</c:v>
                </c:pt>
                <c:pt idx="19962">
                  <c:v>0.10100000000000001</c:v>
                </c:pt>
                <c:pt idx="19963">
                  <c:v>0.10100000000000001</c:v>
                </c:pt>
                <c:pt idx="19964">
                  <c:v>0.10100000000000001</c:v>
                </c:pt>
                <c:pt idx="19965">
                  <c:v>0.10100000000000001</c:v>
                </c:pt>
                <c:pt idx="19966">
                  <c:v>0.10100000000000001</c:v>
                </c:pt>
                <c:pt idx="19967">
                  <c:v>0.10100000000000001</c:v>
                </c:pt>
                <c:pt idx="19968">
                  <c:v>0.10100000000000001</c:v>
                </c:pt>
                <c:pt idx="19969">
                  <c:v>0.10100000000000001</c:v>
                </c:pt>
                <c:pt idx="19970">
                  <c:v>0.10100000000000001</c:v>
                </c:pt>
                <c:pt idx="19971">
                  <c:v>0.10100000000000001</c:v>
                </c:pt>
                <c:pt idx="19972">
                  <c:v>0.10100000000000001</c:v>
                </c:pt>
                <c:pt idx="19973">
                  <c:v>0.10100000000000001</c:v>
                </c:pt>
                <c:pt idx="19974">
                  <c:v>0.10100000000000001</c:v>
                </c:pt>
                <c:pt idx="19975">
                  <c:v>0.10100000000000001</c:v>
                </c:pt>
                <c:pt idx="19976">
                  <c:v>0.10100000000000001</c:v>
                </c:pt>
                <c:pt idx="19977">
                  <c:v>0.10100000000000001</c:v>
                </c:pt>
                <c:pt idx="19978">
                  <c:v>0.10100000000000001</c:v>
                </c:pt>
                <c:pt idx="19979">
                  <c:v>0.10100000000000001</c:v>
                </c:pt>
                <c:pt idx="19980">
                  <c:v>0.10100000000000001</c:v>
                </c:pt>
                <c:pt idx="19981">
                  <c:v>0.10100000000000001</c:v>
                </c:pt>
                <c:pt idx="19982">
                  <c:v>0.10100000000000001</c:v>
                </c:pt>
                <c:pt idx="19983">
                  <c:v>0.10100000000000001</c:v>
                </c:pt>
                <c:pt idx="19984">
                  <c:v>0.10100000000000001</c:v>
                </c:pt>
                <c:pt idx="19985">
                  <c:v>0.10100000000000001</c:v>
                </c:pt>
                <c:pt idx="19986">
                  <c:v>0.10100000000000001</c:v>
                </c:pt>
                <c:pt idx="19987">
                  <c:v>0.10100000000000001</c:v>
                </c:pt>
                <c:pt idx="19988">
                  <c:v>0.10100000000000001</c:v>
                </c:pt>
                <c:pt idx="19989">
                  <c:v>0.10100000000000001</c:v>
                </c:pt>
                <c:pt idx="19990">
                  <c:v>0.10100000000000001</c:v>
                </c:pt>
                <c:pt idx="19991">
                  <c:v>0.10100000000000001</c:v>
                </c:pt>
                <c:pt idx="19992">
                  <c:v>0.10100000000000001</c:v>
                </c:pt>
                <c:pt idx="19993">
                  <c:v>0.10100000000000001</c:v>
                </c:pt>
                <c:pt idx="19994">
                  <c:v>0.10100000000000001</c:v>
                </c:pt>
                <c:pt idx="19995">
                  <c:v>0.10100000000000001</c:v>
                </c:pt>
                <c:pt idx="19996">
                  <c:v>0.10100000000000001</c:v>
                </c:pt>
                <c:pt idx="19997">
                  <c:v>0.10100000000000001</c:v>
                </c:pt>
                <c:pt idx="19998">
                  <c:v>0.1</c:v>
                </c:pt>
                <c:pt idx="19999">
                  <c:v>0.1</c:v>
                </c:pt>
                <c:pt idx="20000">
                  <c:v>0.1</c:v>
                </c:pt>
                <c:pt idx="20001">
                  <c:v>9.9000000000000005E-2</c:v>
                </c:pt>
                <c:pt idx="20002">
                  <c:v>9.9000000000000005E-2</c:v>
                </c:pt>
                <c:pt idx="20003">
                  <c:v>9.9000000000000005E-2</c:v>
                </c:pt>
                <c:pt idx="20004">
                  <c:v>9.9000000000000005E-2</c:v>
                </c:pt>
                <c:pt idx="20005">
                  <c:v>9.9000000000000005E-2</c:v>
                </c:pt>
                <c:pt idx="20006">
                  <c:v>9.9000000000000005E-2</c:v>
                </c:pt>
                <c:pt idx="20007">
                  <c:v>9.9000000000000005E-2</c:v>
                </c:pt>
                <c:pt idx="20008">
                  <c:v>9.9000000000000005E-2</c:v>
                </c:pt>
                <c:pt idx="20009">
                  <c:v>9.9000000000000005E-2</c:v>
                </c:pt>
                <c:pt idx="20010">
                  <c:v>9.9000000000000005E-2</c:v>
                </c:pt>
                <c:pt idx="20011">
                  <c:v>9.8000000000000004E-2</c:v>
                </c:pt>
                <c:pt idx="20012">
                  <c:v>9.8000000000000004E-2</c:v>
                </c:pt>
                <c:pt idx="20013">
                  <c:v>9.8000000000000004E-2</c:v>
                </c:pt>
                <c:pt idx="20014">
                  <c:v>9.8000000000000004E-2</c:v>
                </c:pt>
                <c:pt idx="20015">
                  <c:v>9.8000000000000004E-2</c:v>
                </c:pt>
                <c:pt idx="20016">
                  <c:v>9.8000000000000004E-2</c:v>
                </c:pt>
                <c:pt idx="20017">
                  <c:v>9.8000000000000004E-2</c:v>
                </c:pt>
                <c:pt idx="20018">
                  <c:v>9.8000000000000004E-2</c:v>
                </c:pt>
                <c:pt idx="20019">
                  <c:v>9.8000000000000004E-2</c:v>
                </c:pt>
                <c:pt idx="20020">
                  <c:v>9.8000000000000004E-2</c:v>
                </c:pt>
                <c:pt idx="20021">
                  <c:v>9.8000000000000004E-2</c:v>
                </c:pt>
                <c:pt idx="20022">
                  <c:v>9.8000000000000004E-2</c:v>
                </c:pt>
                <c:pt idx="20023">
                  <c:v>9.8000000000000004E-2</c:v>
                </c:pt>
                <c:pt idx="20024">
                  <c:v>9.7000000000000003E-2</c:v>
                </c:pt>
                <c:pt idx="20025">
                  <c:v>9.7000000000000003E-2</c:v>
                </c:pt>
                <c:pt idx="20026">
                  <c:v>9.7000000000000003E-2</c:v>
                </c:pt>
                <c:pt idx="20027">
                  <c:v>9.7000000000000003E-2</c:v>
                </c:pt>
                <c:pt idx="20028">
                  <c:v>9.7000000000000003E-2</c:v>
                </c:pt>
                <c:pt idx="20029">
                  <c:v>9.6000000000000002E-2</c:v>
                </c:pt>
                <c:pt idx="20030">
                  <c:v>9.6000000000000002E-2</c:v>
                </c:pt>
                <c:pt idx="20031">
                  <c:v>9.6000000000000002E-2</c:v>
                </c:pt>
                <c:pt idx="20032">
                  <c:v>9.6000000000000002E-2</c:v>
                </c:pt>
                <c:pt idx="20033">
                  <c:v>9.6000000000000002E-2</c:v>
                </c:pt>
                <c:pt idx="20034">
                  <c:v>9.6000000000000002E-2</c:v>
                </c:pt>
                <c:pt idx="20035">
                  <c:v>9.6000000000000002E-2</c:v>
                </c:pt>
                <c:pt idx="20036">
                  <c:v>9.6000000000000002E-2</c:v>
                </c:pt>
                <c:pt idx="20037">
                  <c:v>9.6000000000000002E-2</c:v>
                </c:pt>
                <c:pt idx="20038">
                  <c:v>9.6000000000000002E-2</c:v>
                </c:pt>
                <c:pt idx="20039">
                  <c:v>9.6000000000000002E-2</c:v>
                </c:pt>
                <c:pt idx="20040">
                  <c:v>9.6000000000000002E-2</c:v>
                </c:pt>
                <c:pt idx="20041">
                  <c:v>9.7000000000000003E-2</c:v>
                </c:pt>
                <c:pt idx="20042">
                  <c:v>9.7000000000000003E-2</c:v>
                </c:pt>
                <c:pt idx="20043">
                  <c:v>9.7000000000000003E-2</c:v>
                </c:pt>
                <c:pt idx="20044">
                  <c:v>9.7000000000000003E-2</c:v>
                </c:pt>
                <c:pt idx="20045">
                  <c:v>9.7000000000000003E-2</c:v>
                </c:pt>
                <c:pt idx="20046">
                  <c:v>9.7000000000000003E-2</c:v>
                </c:pt>
                <c:pt idx="20047">
                  <c:v>9.7000000000000003E-2</c:v>
                </c:pt>
                <c:pt idx="20048">
                  <c:v>9.7000000000000003E-2</c:v>
                </c:pt>
                <c:pt idx="20049">
                  <c:v>9.7000000000000003E-2</c:v>
                </c:pt>
                <c:pt idx="20050">
                  <c:v>9.6000000000000002E-2</c:v>
                </c:pt>
                <c:pt idx="20051">
                  <c:v>9.6000000000000002E-2</c:v>
                </c:pt>
                <c:pt idx="20052">
                  <c:v>9.6000000000000002E-2</c:v>
                </c:pt>
                <c:pt idx="20053">
                  <c:v>9.6000000000000002E-2</c:v>
                </c:pt>
                <c:pt idx="20054">
                  <c:v>9.6000000000000002E-2</c:v>
                </c:pt>
                <c:pt idx="20055">
                  <c:v>9.6000000000000002E-2</c:v>
                </c:pt>
                <c:pt idx="20056">
                  <c:v>9.6000000000000002E-2</c:v>
                </c:pt>
                <c:pt idx="20057">
                  <c:v>9.6000000000000002E-2</c:v>
                </c:pt>
                <c:pt idx="20058">
                  <c:v>9.6000000000000002E-2</c:v>
                </c:pt>
                <c:pt idx="20059">
                  <c:v>9.6000000000000002E-2</c:v>
                </c:pt>
                <c:pt idx="20060">
                  <c:v>9.6000000000000002E-2</c:v>
                </c:pt>
                <c:pt idx="20061">
                  <c:v>9.6000000000000002E-2</c:v>
                </c:pt>
                <c:pt idx="20062">
                  <c:v>9.6000000000000002E-2</c:v>
                </c:pt>
                <c:pt idx="20063">
                  <c:v>9.6000000000000002E-2</c:v>
                </c:pt>
                <c:pt idx="20064">
                  <c:v>9.6000000000000002E-2</c:v>
                </c:pt>
                <c:pt idx="20065">
                  <c:v>9.6000000000000002E-2</c:v>
                </c:pt>
                <c:pt idx="20066">
                  <c:v>9.6000000000000002E-2</c:v>
                </c:pt>
                <c:pt idx="20067">
                  <c:v>9.6000000000000002E-2</c:v>
                </c:pt>
                <c:pt idx="20068">
                  <c:v>9.6000000000000002E-2</c:v>
                </c:pt>
                <c:pt idx="20069">
                  <c:v>9.6000000000000002E-2</c:v>
                </c:pt>
                <c:pt idx="20070">
                  <c:v>9.6000000000000002E-2</c:v>
                </c:pt>
                <c:pt idx="20071">
                  <c:v>9.6000000000000002E-2</c:v>
                </c:pt>
                <c:pt idx="20072">
                  <c:v>9.6000000000000002E-2</c:v>
                </c:pt>
                <c:pt idx="20073">
                  <c:v>9.6000000000000002E-2</c:v>
                </c:pt>
                <c:pt idx="20074">
                  <c:v>9.6000000000000002E-2</c:v>
                </c:pt>
                <c:pt idx="20075">
                  <c:v>9.6000000000000002E-2</c:v>
                </c:pt>
                <c:pt idx="20076">
                  <c:v>9.6000000000000002E-2</c:v>
                </c:pt>
                <c:pt idx="20077">
                  <c:v>9.6000000000000002E-2</c:v>
                </c:pt>
                <c:pt idx="20078">
                  <c:v>9.6000000000000002E-2</c:v>
                </c:pt>
                <c:pt idx="20079">
                  <c:v>9.6000000000000002E-2</c:v>
                </c:pt>
                <c:pt idx="20080">
                  <c:v>9.6000000000000002E-2</c:v>
                </c:pt>
                <c:pt idx="20081">
                  <c:v>9.6000000000000002E-2</c:v>
                </c:pt>
                <c:pt idx="20082">
                  <c:v>9.6000000000000002E-2</c:v>
                </c:pt>
                <c:pt idx="20083">
                  <c:v>9.6000000000000002E-2</c:v>
                </c:pt>
                <c:pt idx="20084">
                  <c:v>9.6000000000000002E-2</c:v>
                </c:pt>
                <c:pt idx="20085">
                  <c:v>9.6000000000000002E-2</c:v>
                </c:pt>
                <c:pt idx="20086">
                  <c:v>9.6000000000000002E-2</c:v>
                </c:pt>
                <c:pt idx="20087">
                  <c:v>9.6000000000000002E-2</c:v>
                </c:pt>
                <c:pt idx="20088">
                  <c:v>9.6000000000000002E-2</c:v>
                </c:pt>
                <c:pt idx="20089">
                  <c:v>9.6000000000000002E-2</c:v>
                </c:pt>
                <c:pt idx="20090">
                  <c:v>9.6000000000000002E-2</c:v>
                </c:pt>
                <c:pt idx="20091">
                  <c:v>9.6000000000000002E-2</c:v>
                </c:pt>
                <c:pt idx="20092">
                  <c:v>9.6000000000000002E-2</c:v>
                </c:pt>
                <c:pt idx="20093">
                  <c:v>9.6000000000000002E-2</c:v>
                </c:pt>
                <c:pt idx="20094">
                  <c:v>9.6000000000000002E-2</c:v>
                </c:pt>
                <c:pt idx="20095">
                  <c:v>9.6000000000000002E-2</c:v>
                </c:pt>
                <c:pt idx="20096">
                  <c:v>9.6000000000000002E-2</c:v>
                </c:pt>
                <c:pt idx="20097">
                  <c:v>9.6000000000000002E-2</c:v>
                </c:pt>
                <c:pt idx="20098">
                  <c:v>9.6000000000000002E-2</c:v>
                </c:pt>
                <c:pt idx="20099">
                  <c:v>9.6000000000000002E-2</c:v>
                </c:pt>
                <c:pt idx="20100">
                  <c:v>9.6000000000000002E-2</c:v>
                </c:pt>
                <c:pt idx="20101">
                  <c:v>9.6000000000000002E-2</c:v>
                </c:pt>
                <c:pt idx="20102">
                  <c:v>9.6000000000000002E-2</c:v>
                </c:pt>
                <c:pt idx="20103">
                  <c:v>9.6000000000000002E-2</c:v>
                </c:pt>
                <c:pt idx="20104">
                  <c:v>9.6000000000000002E-2</c:v>
                </c:pt>
                <c:pt idx="20105">
                  <c:v>9.6000000000000002E-2</c:v>
                </c:pt>
                <c:pt idx="20106">
                  <c:v>9.6000000000000002E-2</c:v>
                </c:pt>
                <c:pt idx="20107">
                  <c:v>9.6000000000000002E-2</c:v>
                </c:pt>
                <c:pt idx="20108">
                  <c:v>9.6000000000000002E-2</c:v>
                </c:pt>
                <c:pt idx="20109">
                  <c:v>9.6000000000000002E-2</c:v>
                </c:pt>
                <c:pt idx="20110">
                  <c:v>9.6000000000000002E-2</c:v>
                </c:pt>
                <c:pt idx="20111">
                  <c:v>9.6000000000000002E-2</c:v>
                </c:pt>
                <c:pt idx="20112">
                  <c:v>9.6000000000000002E-2</c:v>
                </c:pt>
                <c:pt idx="20113">
                  <c:v>9.6000000000000002E-2</c:v>
                </c:pt>
                <c:pt idx="20114">
                  <c:v>9.6000000000000002E-2</c:v>
                </c:pt>
                <c:pt idx="20115">
                  <c:v>9.6000000000000002E-2</c:v>
                </c:pt>
                <c:pt idx="20116">
                  <c:v>9.6000000000000002E-2</c:v>
                </c:pt>
                <c:pt idx="20117">
                  <c:v>9.6000000000000002E-2</c:v>
                </c:pt>
                <c:pt idx="20118">
                  <c:v>9.6000000000000002E-2</c:v>
                </c:pt>
                <c:pt idx="20119">
                  <c:v>9.6000000000000002E-2</c:v>
                </c:pt>
                <c:pt idx="20120">
                  <c:v>9.6000000000000002E-2</c:v>
                </c:pt>
                <c:pt idx="20121">
                  <c:v>9.6000000000000002E-2</c:v>
                </c:pt>
                <c:pt idx="20122">
                  <c:v>9.6000000000000002E-2</c:v>
                </c:pt>
                <c:pt idx="20123">
                  <c:v>9.6000000000000002E-2</c:v>
                </c:pt>
                <c:pt idx="20124">
                  <c:v>9.5000000000000001E-2</c:v>
                </c:pt>
                <c:pt idx="20125">
                  <c:v>9.5000000000000001E-2</c:v>
                </c:pt>
                <c:pt idx="20126">
                  <c:v>9.5000000000000001E-2</c:v>
                </c:pt>
                <c:pt idx="20127">
                  <c:v>9.5000000000000001E-2</c:v>
                </c:pt>
                <c:pt idx="20128">
                  <c:v>9.5000000000000001E-2</c:v>
                </c:pt>
                <c:pt idx="20129">
                  <c:v>9.5000000000000001E-2</c:v>
                </c:pt>
                <c:pt idx="20130">
                  <c:v>9.5000000000000001E-2</c:v>
                </c:pt>
                <c:pt idx="20131">
                  <c:v>9.5000000000000001E-2</c:v>
                </c:pt>
                <c:pt idx="20132">
                  <c:v>9.5000000000000001E-2</c:v>
                </c:pt>
                <c:pt idx="20133">
                  <c:v>9.5000000000000001E-2</c:v>
                </c:pt>
                <c:pt idx="20134">
                  <c:v>9.5000000000000001E-2</c:v>
                </c:pt>
                <c:pt idx="20135">
                  <c:v>9.5000000000000001E-2</c:v>
                </c:pt>
                <c:pt idx="20136">
                  <c:v>9.5000000000000001E-2</c:v>
                </c:pt>
                <c:pt idx="20137">
                  <c:v>9.5000000000000001E-2</c:v>
                </c:pt>
                <c:pt idx="20138">
                  <c:v>9.5000000000000001E-2</c:v>
                </c:pt>
                <c:pt idx="20139">
                  <c:v>9.5000000000000001E-2</c:v>
                </c:pt>
                <c:pt idx="20140">
                  <c:v>9.5000000000000001E-2</c:v>
                </c:pt>
                <c:pt idx="20141">
                  <c:v>9.5000000000000001E-2</c:v>
                </c:pt>
                <c:pt idx="20142">
                  <c:v>9.5000000000000001E-2</c:v>
                </c:pt>
                <c:pt idx="20143">
                  <c:v>9.5000000000000001E-2</c:v>
                </c:pt>
                <c:pt idx="20144">
                  <c:v>9.5000000000000001E-2</c:v>
                </c:pt>
                <c:pt idx="20145">
                  <c:v>9.5000000000000001E-2</c:v>
                </c:pt>
                <c:pt idx="20146">
                  <c:v>9.5000000000000001E-2</c:v>
                </c:pt>
                <c:pt idx="20147">
                  <c:v>9.5000000000000001E-2</c:v>
                </c:pt>
                <c:pt idx="20148">
                  <c:v>9.5000000000000001E-2</c:v>
                </c:pt>
                <c:pt idx="20149">
                  <c:v>9.5000000000000001E-2</c:v>
                </c:pt>
                <c:pt idx="20150">
                  <c:v>9.5000000000000001E-2</c:v>
                </c:pt>
                <c:pt idx="20151">
                  <c:v>9.5000000000000001E-2</c:v>
                </c:pt>
                <c:pt idx="20152">
                  <c:v>9.5000000000000001E-2</c:v>
                </c:pt>
                <c:pt idx="20153">
                  <c:v>9.5000000000000001E-2</c:v>
                </c:pt>
                <c:pt idx="20154">
                  <c:v>9.5000000000000001E-2</c:v>
                </c:pt>
                <c:pt idx="20155">
                  <c:v>9.5000000000000001E-2</c:v>
                </c:pt>
                <c:pt idx="20156">
                  <c:v>9.4E-2</c:v>
                </c:pt>
                <c:pt idx="20157">
                  <c:v>9.4E-2</c:v>
                </c:pt>
                <c:pt idx="20158">
                  <c:v>9.4E-2</c:v>
                </c:pt>
                <c:pt idx="20159">
                  <c:v>9.4E-2</c:v>
                </c:pt>
                <c:pt idx="20160">
                  <c:v>9.4E-2</c:v>
                </c:pt>
                <c:pt idx="20161">
                  <c:v>9.4E-2</c:v>
                </c:pt>
                <c:pt idx="20162">
                  <c:v>9.4E-2</c:v>
                </c:pt>
                <c:pt idx="20163">
                  <c:v>9.4E-2</c:v>
                </c:pt>
                <c:pt idx="20164">
                  <c:v>9.4E-2</c:v>
                </c:pt>
                <c:pt idx="20165">
                  <c:v>9.4E-2</c:v>
                </c:pt>
                <c:pt idx="20166">
                  <c:v>9.4E-2</c:v>
                </c:pt>
                <c:pt idx="20167">
                  <c:v>9.4E-2</c:v>
                </c:pt>
                <c:pt idx="20168">
                  <c:v>9.4E-2</c:v>
                </c:pt>
                <c:pt idx="20169">
                  <c:v>9.4E-2</c:v>
                </c:pt>
                <c:pt idx="20170">
                  <c:v>9.2999999999999999E-2</c:v>
                </c:pt>
                <c:pt idx="20171">
                  <c:v>9.2999999999999999E-2</c:v>
                </c:pt>
                <c:pt idx="20172">
                  <c:v>9.2999999999999999E-2</c:v>
                </c:pt>
                <c:pt idx="20173">
                  <c:v>9.2999999999999999E-2</c:v>
                </c:pt>
                <c:pt idx="20174">
                  <c:v>9.2999999999999999E-2</c:v>
                </c:pt>
                <c:pt idx="20175">
                  <c:v>9.2999999999999999E-2</c:v>
                </c:pt>
                <c:pt idx="20176">
                  <c:v>9.2999999999999999E-2</c:v>
                </c:pt>
                <c:pt idx="20177">
                  <c:v>9.2999999999999999E-2</c:v>
                </c:pt>
                <c:pt idx="20178">
                  <c:v>9.2999999999999999E-2</c:v>
                </c:pt>
                <c:pt idx="20179">
                  <c:v>9.2999999999999999E-2</c:v>
                </c:pt>
                <c:pt idx="20180">
                  <c:v>9.2999999999999999E-2</c:v>
                </c:pt>
                <c:pt idx="20181">
                  <c:v>9.2999999999999999E-2</c:v>
                </c:pt>
                <c:pt idx="20182">
                  <c:v>9.2999999999999999E-2</c:v>
                </c:pt>
                <c:pt idx="20183">
                  <c:v>9.2999999999999999E-2</c:v>
                </c:pt>
                <c:pt idx="20184">
                  <c:v>9.2999999999999999E-2</c:v>
                </c:pt>
                <c:pt idx="20185">
                  <c:v>9.2999999999999999E-2</c:v>
                </c:pt>
                <c:pt idx="20186">
                  <c:v>9.2999999999999999E-2</c:v>
                </c:pt>
                <c:pt idx="20187">
                  <c:v>9.2999999999999999E-2</c:v>
                </c:pt>
                <c:pt idx="20188">
                  <c:v>9.2999999999999999E-2</c:v>
                </c:pt>
                <c:pt idx="20189">
                  <c:v>9.2999999999999999E-2</c:v>
                </c:pt>
                <c:pt idx="20190">
                  <c:v>9.2999999999999999E-2</c:v>
                </c:pt>
                <c:pt idx="20191">
                  <c:v>9.2999999999999999E-2</c:v>
                </c:pt>
                <c:pt idx="20192">
                  <c:v>9.2999999999999999E-2</c:v>
                </c:pt>
                <c:pt idx="20193">
                  <c:v>9.2999999999999999E-2</c:v>
                </c:pt>
                <c:pt idx="20194">
                  <c:v>9.2999999999999999E-2</c:v>
                </c:pt>
                <c:pt idx="20195">
                  <c:v>9.2999999999999999E-2</c:v>
                </c:pt>
                <c:pt idx="20196">
                  <c:v>9.2999999999999999E-2</c:v>
                </c:pt>
                <c:pt idx="20197">
                  <c:v>9.2999999999999999E-2</c:v>
                </c:pt>
                <c:pt idx="20198">
                  <c:v>9.2999999999999999E-2</c:v>
                </c:pt>
                <c:pt idx="20199">
                  <c:v>9.2999999999999999E-2</c:v>
                </c:pt>
                <c:pt idx="20200">
                  <c:v>9.2999999999999999E-2</c:v>
                </c:pt>
                <c:pt idx="20201">
                  <c:v>9.2999999999999999E-2</c:v>
                </c:pt>
                <c:pt idx="20202">
                  <c:v>9.2999999999999999E-2</c:v>
                </c:pt>
                <c:pt idx="20203">
                  <c:v>9.2999999999999999E-2</c:v>
                </c:pt>
                <c:pt idx="20204">
                  <c:v>9.2999999999999999E-2</c:v>
                </c:pt>
                <c:pt idx="20205">
                  <c:v>9.2999999999999999E-2</c:v>
                </c:pt>
                <c:pt idx="20206">
                  <c:v>9.2999999999999999E-2</c:v>
                </c:pt>
                <c:pt idx="20207">
                  <c:v>9.2999999999999999E-2</c:v>
                </c:pt>
                <c:pt idx="20208">
                  <c:v>9.2999999999999999E-2</c:v>
                </c:pt>
                <c:pt idx="20209">
                  <c:v>9.2999999999999999E-2</c:v>
                </c:pt>
                <c:pt idx="20210">
                  <c:v>9.2999999999999999E-2</c:v>
                </c:pt>
                <c:pt idx="20211">
                  <c:v>9.4E-2</c:v>
                </c:pt>
                <c:pt idx="20212">
                  <c:v>9.4E-2</c:v>
                </c:pt>
                <c:pt idx="20213">
                  <c:v>9.4E-2</c:v>
                </c:pt>
                <c:pt idx="20214">
                  <c:v>9.4E-2</c:v>
                </c:pt>
                <c:pt idx="20215">
                  <c:v>9.4E-2</c:v>
                </c:pt>
                <c:pt idx="20216">
                  <c:v>9.4E-2</c:v>
                </c:pt>
                <c:pt idx="20217">
                  <c:v>9.4E-2</c:v>
                </c:pt>
                <c:pt idx="20218">
                  <c:v>9.2999999999999999E-2</c:v>
                </c:pt>
                <c:pt idx="20219">
                  <c:v>9.2999999999999999E-2</c:v>
                </c:pt>
                <c:pt idx="20220">
                  <c:v>9.2999999999999999E-2</c:v>
                </c:pt>
                <c:pt idx="20221">
                  <c:v>9.2999999999999999E-2</c:v>
                </c:pt>
                <c:pt idx="20222">
                  <c:v>9.2999999999999999E-2</c:v>
                </c:pt>
                <c:pt idx="20223">
                  <c:v>9.2999999999999999E-2</c:v>
                </c:pt>
                <c:pt idx="20224">
                  <c:v>9.2999999999999999E-2</c:v>
                </c:pt>
                <c:pt idx="20225">
                  <c:v>9.2999999999999999E-2</c:v>
                </c:pt>
                <c:pt idx="20226">
                  <c:v>9.2999999999999999E-2</c:v>
                </c:pt>
                <c:pt idx="20227">
                  <c:v>9.2999999999999999E-2</c:v>
                </c:pt>
                <c:pt idx="20228">
                  <c:v>9.2999999999999999E-2</c:v>
                </c:pt>
                <c:pt idx="20229">
                  <c:v>9.2999999999999999E-2</c:v>
                </c:pt>
                <c:pt idx="20230">
                  <c:v>9.2999999999999999E-2</c:v>
                </c:pt>
                <c:pt idx="20231">
                  <c:v>9.2999999999999999E-2</c:v>
                </c:pt>
                <c:pt idx="20232">
                  <c:v>9.2999999999999999E-2</c:v>
                </c:pt>
                <c:pt idx="20233">
                  <c:v>9.4E-2</c:v>
                </c:pt>
                <c:pt idx="20234">
                  <c:v>9.4E-2</c:v>
                </c:pt>
                <c:pt idx="20235">
                  <c:v>9.4E-2</c:v>
                </c:pt>
                <c:pt idx="20236">
                  <c:v>9.4E-2</c:v>
                </c:pt>
                <c:pt idx="20237">
                  <c:v>9.4E-2</c:v>
                </c:pt>
                <c:pt idx="20238">
                  <c:v>9.4E-2</c:v>
                </c:pt>
                <c:pt idx="20239">
                  <c:v>9.4E-2</c:v>
                </c:pt>
                <c:pt idx="20240">
                  <c:v>9.4E-2</c:v>
                </c:pt>
                <c:pt idx="20241">
                  <c:v>9.4E-2</c:v>
                </c:pt>
                <c:pt idx="20242">
                  <c:v>9.4E-2</c:v>
                </c:pt>
                <c:pt idx="20243">
                  <c:v>9.4E-2</c:v>
                </c:pt>
                <c:pt idx="20244">
                  <c:v>9.4E-2</c:v>
                </c:pt>
                <c:pt idx="20245">
                  <c:v>9.4E-2</c:v>
                </c:pt>
                <c:pt idx="20246">
                  <c:v>9.4E-2</c:v>
                </c:pt>
                <c:pt idx="20247">
                  <c:v>9.4E-2</c:v>
                </c:pt>
                <c:pt idx="20248">
                  <c:v>9.4E-2</c:v>
                </c:pt>
                <c:pt idx="20249">
                  <c:v>9.4E-2</c:v>
                </c:pt>
                <c:pt idx="20250">
                  <c:v>9.4E-2</c:v>
                </c:pt>
                <c:pt idx="20251">
                  <c:v>9.4E-2</c:v>
                </c:pt>
                <c:pt idx="20252">
                  <c:v>9.4E-2</c:v>
                </c:pt>
                <c:pt idx="20253">
                  <c:v>9.4E-2</c:v>
                </c:pt>
                <c:pt idx="20254">
                  <c:v>9.4E-2</c:v>
                </c:pt>
                <c:pt idx="20255">
                  <c:v>9.4E-2</c:v>
                </c:pt>
                <c:pt idx="20256">
                  <c:v>9.4E-2</c:v>
                </c:pt>
                <c:pt idx="20257">
                  <c:v>9.4E-2</c:v>
                </c:pt>
                <c:pt idx="20258">
                  <c:v>9.4E-2</c:v>
                </c:pt>
                <c:pt idx="20259">
                  <c:v>9.4E-2</c:v>
                </c:pt>
                <c:pt idx="20260">
                  <c:v>9.4E-2</c:v>
                </c:pt>
                <c:pt idx="20261">
                  <c:v>9.4E-2</c:v>
                </c:pt>
                <c:pt idx="20262">
                  <c:v>9.4E-2</c:v>
                </c:pt>
                <c:pt idx="20263">
                  <c:v>9.4E-2</c:v>
                </c:pt>
                <c:pt idx="20264">
                  <c:v>9.4E-2</c:v>
                </c:pt>
                <c:pt idx="20265">
                  <c:v>9.4E-2</c:v>
                </c:pt>
                <c:pt idx="20266">
                  <c:v>9.2999999999999999E-2</c:v>
                </c:pt>
                <c:pt idx="20267">
                  <c:v>9.2999999999999999E-2</c:v>
                </c:pt>
                <c:pt idx="20268">
                  <c:v>9.2999999999999999E-2</c:v>
                </c:pt>
                <c:pt idx="20269">
                  <c:v>9.2999999999999999E-2</c:v>
                </c:pt>
                <c:pt idx="20270">
                  <c:v>9.2999999999999999E-2</c:v>
                </c:pt>
                <c:pt idx="20271">
                  <c:v>9.2999999999999999E-2</c:v>
                </c:pt>
                <c:pt idx="20272">
                  <c:v>9.2999999999999999E-2</c:v>
                </c:pt>
                <c:pt idx="20273">
                  <c:v>9.4E-2</c:v>
                </c:pt>
                <c:pt idx="20274">
                  <c:v>9.4E-2</c:v>
                </c:pt>
                <c:pt idx="20275">
                  <c:v>9.4E-2</c:v>
                </c:pt>
                <c:pt idx="20276">
                  <c:v>9.4E-2</c:v>
                </c:pt>
                <c:pt idx="20277">
                  <c:v>9.2999999999999999E-2</c:v>
                </c:pt>
                <c:pt idx="20278">
                  <c:v>9.4E-2</c:v>
                </c:pt>
                <c:pt idx="20279">
                  <c:v>9.4E-2</c:v>
                </c:pt>
                <c:pt idx="20280">
                  <c:v>9.4E-2</c:v>
                </c:pt>
                <c:pt idx="20281">
                  <c:v>9.4E-2</c:v>
                </c:pt>
                <c:pt idx="20282">
                  <c:v>9.4E-2</c:v>
                </c:pt>
                <c:pt idx="20283">
                  <c:v>9.4E-2</c:v>
                </c:pt>
                <c:pt idx="20284">
                  <c:v>9.4E-2</c:v>
                </c:pt>
                <c:pt idx="20285">
                  <c:v>9.4E-2</c:v>
                </c:pt>
                <c:pt idx="20286">
                  <c:v>9.4E-2</c:v>
                </c:pt>
                <c:pt idx="20287">
                  <c:v>9.4E-2</c:v>
                </c:pt>
                <c:pt idx="20288">
                  <c:v>9.4E-2</c:v>
                </c:pt>
                <c:pt idx="20289">
                  <c:v>9.4E-2</c:v>
                </c:pt>
                <c:pt idx="20290">
                  <c:v>9.4E-2</c:v>
                </c:pt>
                <c:pt idx="20291">
                  <c:v>9.4E-2</c:v>
                </c:pt>
                <c:pt idx="20292">
                  <c:v>9.4E-2</c:v>
                </c:pt>
                <c:pt idx="20293">
                  <c:v>9.4E-2</c:v>
                </c:pt>
                <c:pt idx="20294">
                  <c:v>9.4E-2</c:v>
                </c:pt>
                <c:pt idx="20295">
                  <c:v>9.4E-2</c:v>
                </c:pt>
                <c:pt idx="20296">
                  <c:v>9.5000000000000001E-2</c:v>
                </c:pt>
                <c:pt idx="20297">
                  <c:v>9.5000000000000001E-2</c:v>
                </c:pt>
                <c:pt idx="20298">
                  <c:v>9.5000000000000001E-2</c:v>
                </c:pt>
                <c:pt idx="20299">
                  <c:v>9.5000000000000001E-2</c:v>
                </c:pt>
                <c:pt idx="20300">
                  <c:v>9.5000000000000001E-2</c:v>
                </c:pt>
                <c:pt idx="20301">
                  <c:v>9.6000000000000002E-2</c:v>
                </c:pt>
                <c:pt idx="20302">
                  <c:v>9.6000000000000002E-2</c:v>
                </c:pt>
                <c:pt idx="20303">
                  <c:v>9.6000000000000002E-2</c:v>
                </c:pt>
                <c:pt idx="20304">
                  <c:v>9.6000000000000002E-2</c:v>
                </c:pt>
                <c:pt idx="20305">
                  <c:v>9.7000000000000003E-2</c:v>
                </c:pt>
                <c:pt idx="20306">
                  <c:v>9.7000000000000003E-2</c:v>
                </c:pt>
                <c:pt idx="20307">
                  <c:v>9.7000000000000003E-2</c:v>
                </c:pt>
                <c:pt idx="20308">
                  <c:v>9.8000000000000004E-2</c:v>
                </c:pt>
                <c:pt idx="20309">
                  <c:v>9.8000000000000004E-2</c:v>
                </c:pt>
                <c:pt idx="20310">
                  <c:v>9.8000000000000004E-2</c:v>
                </c:pt>
                <c:pt idx="20311">
                  <c:v>9.9000000000000005E-2</c:v>
                </c:pt>
                <c:pt idx="20312">
                  <c:v>9.9000000000000005E-2</c:v>
                </c:pt>
                <c:pt idx="20313">
                  <c:v>9.9000000000000005E-2</c:v>
                </c:pt>
                <c:pt idx="20314">
                  <c:v>9.9000000000000005E-2</c:v>
                </c:pt>
                <c:pt idx="20315">
                  <c:v>0.1</c:v>
                </c:pt>
                <c:pt idx="20316">
                  <c:v>0.1</c:v>
                </c:pt>
                <c:pt idx="20317">
                  <c:v>0.1</c:v>
                </c:pt>
                <c:pt idx="20318">
                  <c:v>0.10100000000000001</c:v>
                </c:pt>
                <c:pt idx="20319">
                  <c:v>0.10100000000000001</c:v>
                </c:pt>
                <c:pt idx="20320">
                  <c:v>0.10100000000000001</c:v>
                </c:pt>
                <c:pt idx="20321">
                  <c:v>0.10199999999999999</c:v>
                </c:pt>
                <c:pt idx="20322">
                  <c:v>0.10199999999999999</c:v>
                </c:pt>
                <c:pt idx="20323">
                  <c:v>0.10199999999999999</c:v>
                </c:pt>
                <c:pt idx="20324">
                  <c:v>0.10299999999999999</c:v>
                </c:pt>
                <c:pt idx="20325">
                  <c:v>0.10299999999999999</c:v>
                </c:pt>
                <c:pt idx="20326">
                  <c:v>0.104</c:v>
                </c:pt>
                <c:pt idx="20327">
                  <c:v>0.104</c:v>
                </c:pt>
                <c:pt idx="20328">
                  <c:v>0.104</c:v>
                </c:pt>
                <c:pt idx="20329">
                  <c:v>0.105</c:v>
                </c:pt>
                <c:pt idx="20330">
                  <c:v>0.105</c:v>
                </c:pt>
                <c:pt idx="20331">
                  <c:v>0.105</c:v>
                </c:pt>
                <c:pt idx="20332">
                  <c:v>0.106</c:v>
                </c:pt>
                <c:pt idx="20333">
                  <c:v>0.106</c:v>
                </c:pt>
                <c:pt idx="20334">
                  <c:v>0.106</c:v>
                </c:pt>
                <c:pt idx="20335">
                  <c:v>0.107</c:v>
                </c:pt>
                <c:pt idx="20336">
                  <c:v>0.107</c:v>
                </c:pt>
                <c:pt idx="20337">
                  <c:v>0.107</c:v>
                </c:pt>
                <c:pt idx="20338">
                  <c:v>0.107</c:v>
                </c:pt>
                <c:pt idx="20339">
                  <c:v>0.107</c:v>
                </c:pt>
                <c:pt idx="20340">
                  <c:v>0.108</c:v>
                </c:pt>
                <c:pt idx="20341">
                  <c:v>0.108</c:v>
                </c:pt>
                <c:pt idx="20342">
                  <c:v>0.108</c:v>
                </c:pt>
                <c:pt idx="20343">
                  <c:v>0.108</c:v>
                </c:pt>
                <c:pt idx="20344">
                  <c:v>0.108</c:v>
                </c:pt>
                <c:pt idx="20345">
                  <c:v>0.109</c:v>
                </c:pt>
                <c:pt idx="20346">
                  <c:v>0.109</c:v>
                </c:pt>
                <c:pt idx="20347">
                  <c:v>0.109</c:v>
                </c:pt>
                <c:pt idx="20348">
                  <c:v>0.109</c:v>
                </c:pt>
                <c:pt idx="20349">
                  <c:v>0.109</c:v>
                </c:pt>
                <c:pt idx="20350">
                  <c:v>0.11</c:v>
                </c:pt>
                <c:pt idx="20351">
                  <c:v>0.11</c:v>
                </c:pt>
                <c:pt idx="20352">
                  <c:v>0.11</c:v>
                </c:pt>
                <c:pt idx="20353">
                  <c:v>0.11</c:v>
                </c:pt>
                <c:pt idx="20354">
                  <c:v>0.11</c:v>
                </c:pt>
                <c:pt idx="20355">
                  <c:v>0.11</c:v>
                </c:pt>
                <c:pt idx="20356">
                  <c:v>0.111</c:v>
                </c:pt>
                <c:pt idx="20357">
                  <c:v>0.111</c:v>
                </c:pt>
                <c:pt idx="20358">
                  <c:v>0.111</c:v>
                </c:pt>
                <c:pt idx="20359">
                  <c:v>0.111</c:v>
                </c:pt>
                <c:pt idx="20360">
                  <c:v>0.111</c:v>
                </c:pt>
                <c:pt idx="20361">
                  <c:v>0.11</c:v>
                </c:pt>
                <c:pt idx="20362">
                  <c:v>0.11</c:v>
                </c:pt>
                <c:pt idx="20363">
                  <c:v>0.11</c:v>
                </c:pt>
                <c:pt idx="20364">
                  <c:v>0.11</c:v>
                </c:pt>
                <c:pt idx="20365">
                  <c:v>0.11</c:v>
                </c:pt>
                <c:pt idx="20366">
                  <c:v>0.11</c:v>
                </c:pt>
                <c:pt idx="20367">
                  <c:v>0.11</c:v>
                </c:pt>
                <c:pt idx="20368">
                  <c:v>0.11</c:v>
                </c:pt>
                <c:pt idx="20369">
                  <c:v>0.11</c:v>
                </c:pt>
                <c:pt idx="20370">
                  <c:v>0.11</c:v>
                </c:pt>
                <c:pt idx="20371">
                  <c:v>0.111</c:v>
                </c:pt>
                <c:pt idx="20372">
                  <c:v>0.111</c:v>
                </c:pt>
                <c:pt idx="20373">
                  <c:v>0.111</c:v>
                </c:pt>
                <c:pt idx="20374">
                  <c:v>0.111</c:v>
                </c:pt>
                <c:pt idx="20375">
                  <c:v>0.111</c:v>
                </c:pt>
                <c:pt idx="20376">
                  <c:v>0.111</c:v>
                </c:pt>
                <c:pt idx="20377">
                  <c:v>0.111</c:v>
                </c:pt>
                <c:pt idx="20378">
                  <c:v>0.111</c:v>
                </c:pt>
                <c:pt idx="20379">
                  <c:v>0.111</c:v>
                </c:pt>
                <c:pt idx="20380">
                  <c:v>0.111</c:v>
                </c:pt>
                <c:pt idx="20381">
                  <c:v>0.111</c:v>
                </c:pt>
                <c:pt idx="20382">
                  <c:v>0.111</c:v>
                </c:pt>
                <c:pt idx="20383">
                  <c:v>0.111</c:v>
                </c:pt>
                <c:pt idx="20384">
                  <c:v>0.11</c:v>
                </c:pt>
                <c:pt idx="20385">
                  <c:v>0.11</c:v>
                </c:pt>
                <c:pt idx="20386">
                  <c:v>0.11</c:v>
                </c:pt>
                <c:pt idx="20387">
                  <c:v>0.11</c:v>
                </c:pt>
                <c:pt idx="20388">
                  <c:v>0.11</c:v>
                </c:pt>
                <c:pt idx="20389">
                  <c:v>0.11</c:v>
                </c:pt>
                <c:pt idx="20390">
                  <c:v>0.11</c:v>
                </c:pt>
                <c:pt idx="20391">
                  <c:v>0.11</c:v>
                </c:pt>
                <c:pt idx="20392">
                  <c:v>0.11</c:v>
                </c:pt>
                <c:pt idx="20393">
                  <c:v>0.11</c:v>
                </c:pt>
                <c:pt idx="20394">
                  <c:v>0.11</c:v>
                </c:pt>
                <c:pt idx="20395">
                  <c:v>0.11</c:v>
                </c:pt>
                <c:pt idx="20396">
                  <c:v>0.11</c:v>
                </c:pt>
                <c:pt idx="20397">
                  <c:v>0.11</c:v>
                </c:pt>
                <c:pt idx="20398">
                  <c:v>0.11</c:v>
                </c:pt>
                <c:pt idx="20399">
                  <c:v>0.11</c:v>
                </c:pt>
                <c:pt idx="20400">
                  <c:v>0.11</c:v>
                </c:pt>
                <c:pt idx="20401">
                  <c:v>0.11</c:v>
                </c:pt>
                <c:pt idx="20402">
                  <c:v>0.11</c:v>
                </c:pt>
                <c:pt idx="20403">
                  <c:v>0.11</c:v>
                </c:pt>
                <c:pt idx="20404">
                  <c:v>0.111</c:v>
                </c:pt>
                <c:pt idx="20405">
                  <c:v>0.111</c:v>
                </c:pt>
                <c:pt idx="20406">
                  <c:v>0.111</c:v>
                </c:pt>
                <c:pt idx="20407">
                  <c:v>0.11</c:v>
                </c:pt>
                <c:pt idx="20408">
                  <c:v>0.11</c:v>
                </c:pt>
                <c:pt idx="20409">
                  <c:v>0.11</c:v>
                </c:pt>
                <c:pt idx="20410">
                  <c:v>0.11</c:v>
                </c:pt>
                <c:pt idx="20411">
                  <c:v>0.11</c:v>
                </c:pt>
                <c:pt idx="20412">
                  <c:v>0.11</c:v>
                </c:pt>
                <c:pt idx="20413">
                  <c:v>0.11</c:v>
                </c:pt>
                <c:pt idx="20414">
                  <c:v>0.109</c:v>
                </c:pt>
                <c:pt idx="20415">
                  <c:v>0.109</c:v>
                </c:pt>
                <c:pt idx="20416">
                  <c:v>0.109</c:v>
                </c:pt>
                <c:pt idx="20417">
                  <c:v>0.109</c:v>
                </c:pt>
                <c:pt idx="20418">
                  <c:v>0.109</c:v>
                </c:pt>
                <c:pt idx="20419">
                  <c:v>0.109</c:v>
                </c:pt>
                <c:pt idx="20420">
                  <c:v>0.109</c:v>
                </c:pt>
                <c:pt idx="20421">
                  <c:v>0.109</c:v>
                </c:pt>
                <c:pt idx="20422">
                  <c:v>0.109</c:v>
                </c:pt>
                <c:pt idx="20423">
                  <c:v>0.109</c:v>
                </c:pt>
                <c:pt idx="20424">
                  <c:v>0.109</c:v>
                </c:pt>
                <c:pt idx="20425">
                  <c:v>0.109</c:v>
                </c:pt>
                <c:pt idx="20426">
                  <c:v>0.109</c:v>
                </c:pt>
                <c:pt idx="20427">
                  <c:v>0.109</c:v>
                </c:pt>
                <c:pt idx="20428">
                  <c:v>0.109</c:v>
                </c:pt>
                <c:pt idx="20429">
                  <c:v>0.109</c:v>
                </c:pt>
                <c:pt idx="20430">
                  <c:v>0.109</c:v>
                </c:pt>
                <c:pt idx="20431">
                  <c:v>0.109</c:v>
                </c:pt>
                <c:pt idx="20432">
                  <c:v>0.109</c:v>
                </c:pt>
                <c:pt idx="20433">
                  <c:v>0.109</c:v>
                </c:pt>
                <c:pt idx="20434">
                  <c:v>0.108</c:v>
                </c:pt>
                <c:pt idx="20435">
                  <c:v>0.108</c:v>
                </c:pt>
                <c:pt idx="20436">
                  <c:v>0.108</c:v>
                </c:pt>
                <c:pt idx="20437">
                  <c:v>0.108</c:v>
                </c:pt>
                <c:pt idx="20438">
                  <c:v>0.108</c:v>
                </c:pt>
                <c:pt idx="20439">
                  <c:v>0.108</c:v>
                </c:pt>
                <c:pt idx="20440">
                  <c:v>0.108</c:v>
                </c:pt>
                <c:pt idx="20441">
                  <c:v>0.108</c:v>
                </c:pt>
                <c:pt idx="20442">
                  <c:v>0.108</c:v>
                </c:pt>
                <c:pt idx="20443">
                  <c:v>0.108</c:v>
                </c:pt>
                <c:pt idx="20444">
                  <c:v>0.108</c:v>
                </c:pt>
                <c:pt idx="20445">
                  <c:v>0.108</c:v>
                </c:pt>
                <c:pt idx="20446">
                  <c:v>0.108</c:v>
                </c:pt>
                <c:pt idx="20447">
                  <c:v>0.108</c:v>
                </c:pt>
                <c:pt idx="20448">
                  <c:v>0.108</c:v>
                </c:pt>
                <c:pt idx="20449">
                  <c:v>0.108</c:v>
                </c:pt>
                <c:pt idx="20450">
                  <c:v>0.108</c:v>
                </c:pt>
                <c:pt idx="20451">
                  <c:v>0.108</c:v>
                </c:pt>
                <c:pt idx="20452">
                  <c:v>0.108</c:v>
                </c:pt>
                <c:pt idx="20453">
                  <c:v>0.122</c:v>
                </c:pt>
                <c:pt idx="20454">
                  <c:v>0.13200000000000001</c:v>
                </c:pt>
                <c:pt idx="20455">
                  <c:v>0.13700000000000001</c:v>
                </c:pt>
                <c:pt idx="20456">
                  <c:v>0.14099999999999999</c:v>
                </c:pt>
                <c:pt idx="20457">
                  <c:v>0.14699999999999999</c:v>
                </c:pt>
                <c:pt idx="20458">
                  <c:v>0.152</c:v>
                </c:pt>
                <c:pt idx="20459">
                  <c:v>0.156</c:v>
                </c:pt>
                <c:pt idx="20460">
                  <c:v>0.159</c:v>
                </c:pt>
                <c:pt idx="20461">
                  <c:v>0.16</c:v>
                </c:pt>
                <c:pt idx="20462">
                  <c:v>0.16200000000000001</c:v>
                </c:pt>
                <c:pt idx="20463">
                  <c:v>0.16200000000000001</c:v>
                </c:pt>
                <c:pt idx="20464">
                  <c:v>0.16300000000000001</c:v>
                </c:pt>
                <c:pt idx="20465">
                  <c:v>0.16400000000000001</c:v>
                </c:pt>
                <c:pt idx="20466">
                  <c:v>0.16400000000000001</c:v>
                </c:pt>
                <c:pt idx="20467">
                  <c:v>0.16400000000000001</c:v>
                </c:pt>
                <c:pt idx="20468">
                  <c:v>0.16400000000000001</c:v>
                </c:pt>
                <c:pt idx="20469">
                  <c:v>0.16500000000000001</c:v>
                </c:pt>
                <c:pt idx="20470">
                  <c:v>0.16500000000000001</c:v>
                </c:pt>
                <c:pt idx="20471">
                  <c:v>0.16500000000000001</c:v>
                </c:pt>
                <c:pt idx="20472">
                  <c:v>0.16500000000000001</c:v>
                </c:pt>
                <c:pt idx="20473">
                  <c:v>0.16500000000000001</c:v>
                </c:pt>
                <c:pt idx="20474">
                  <c:v>0.16500000000000001</c:v>
                </c:pt>
                <c:pt idx="20475">
                  <c:v>0.16500000000000001</c:v>
                </c:pt>
                <c:pt idx="20476">
                  <c:v>0.16500000000000001</c:v>
                </c:pt>
                <c:pt idx="20477">
                  <c:v>0.16500000000000001</c:v>
                </c:pt>
                <c:pt idx="20478">
                  <c:v>0.16500000000000001</c:v>
                </c:pt>
                <c:pt idx="20479">
                  <c:v>0.16500000000000001</c:v>
                </c:pt>
                <c:pt idx="20480">
                  <c:v>0.16500000000000001</c:v>
                </c:pt>
                <c:pt idx="20481">
                  <c:v>0.16500000000000001</c:v>
                </c:pt>
                <c:pt idx="20482">
                  <c:v>0.16500000000000001</c:v>
                </c:pt>
                <c:pt idx="20483">
                  <c:v>0.16500000000000001</c:v>
                </c:pt>
                <c:pt idx="20484">
                  <c:v>0.16400000000000001</c:v>
                </c:pt>
                <c:pt idx="20485">
                  <c:v>0.16400000000000001</c:v>
                </c:pt>
                <c:pt idx="20486">
                  <c:v>0.16400000000000001</c:v>
                </c:pt>
                <c:pt idx="20487">
                  <c:v>0.16400000000000001</c:v>
                </c:pt>
                <c:pt idx="20488">
                  <c:v>0.16400000000000001</c:v>
                </c:pt>
                <c:pt idx="20489">
                  <c:v>0.16400000000000001</c:v>
                </c:pt>
                <c:pt idx="20490">
                  <c:v>0.16400000000000001</c:v>
                </c:pt>
                <c:pt idx="20491">
                  <c:v>0.16300000000000001</c:v>
                </c:pt>
                <c:pt idx="20492">
                  <c:v>0.16300000000000001</c:v>
                </c:pt>
                <c:pt idx="20493">
                  <c:v>0.16300000000000001</c:v>
                </c:pt>
                <c:pt idx="20494">
                  <c:v>0.16300000000000001</c:v>
                </c:pt>
                <c:pt idx="20495">
                  <c:v>0.16300000000000001</c:v>
                </c:pt>
                <c:pt idx="20496">
                  <c:v>0.16300000000000001</c:v>
                </c:pt>
                <c:pt idx="20497">
                  <c:v>0.16300000000000001</c:v>
                </c:pt>
                <c:pt idx="20498">
                  <c:v>0.16300000000000001</c:v>
                </c:pt>
                <c:pt idx="20499">
                  <c:v>0.16300000000000001</c:v>
                </c:pt>
                <c:pt idx="20500">
                  <c:v>0.16300000000000001</c:v>
                </c:pt>
                <c:pt idx="20501">
                  <c:v>0.16300000000000001</c:v>
                </c:pt>
                <c:pt idx="20502">
                  <c:v>0.16300000000000001</c:v>
                </c:pt>
                <c:pt idx="20503">
                  <c:v>0.16300000000000001</c:v>
                </c:pt>
                <c:pt idx="20504">
                  <c:v>0.16300000000000001</c:v>
                </c:pt>
                <c:pt idx="20505">
                  <c:v>0.16200000000000001</c:v>
                </c:pt>
                <c:pt idx="20506">
                  <c:v>0.16200000000000001</c:v>
                </c:pt>
                <c:pt idx="20507">
                  <c:v>0.16200000000000001</c:v>
                </c:pt>
                <c:pt idx="20508">
                  <c:v>0.16200000000000001</c:v>
                </c:pt>
                <c:pt idx="20509">
                  <c:v>0.16200000000000001</c:v>
                </c:pt>
                <c:pt idx="20510">
                  <c:v>0.16200000000000001</c:v>
                </c:pt>
                <c:pt idx="20511">
                  <c:v>0.161</c:v>
                </c:pt>
                <c:pt idx="20512">
                  <c:v>0.161</c:v>
                </c:pt>
                <c:pt idx="20513">
                  <c:v>0.161</c:v>
                </c:pt>
                <c:pt idx="20514">
                  <c:v>0.161</c:v>
                </c:pt>
                <c:pt idx="20515">
                  <c:v>0.161</c:v>
                </c:pt>
                <c:pt idx="20516">
                  <c:v>0.161</c:v>
                </c:pt>
                <c:pt idx="20517">
                  <c:v>0.161</c:v>
                </c:pt>
                <c:pt idx="20518">
                  <c:v>0.161</c:v>
                </c:pt>
                <c:pt idx="20519">
                  <c:v>0.161</c:v>
                </c:pt>
                <c:pt idx="20520">
                  <c:v>0.161</c:v>
                </c:pt>
                <c:pt idx="20521">
                  <c:v>0.16</c:v>
                </c:pt>
                <c:pt idx="20522">
                  <c:v>0.16</c:v>
                </c:pt>
                <c:pt idx="20523">
                  <c:v>0.16</c:v>
                </c:pt>
                <c:pt idx="20524">
                  <c:v>0.16</c:v>
                </c:pt>
                <c:pt idx="20525">
                  <c:v>0.16</c:v>
                </c:pt>
                <c:pt idx="20526">
                  <c:v>0.16</c:v>
                </c:pt>
                <c:pt idx="20527">
                  <c:v>0.16</c:v>
                </c:pt>
                <c:pt idx="20528">
                  <c:v>0.16</c:v>
                </c:pt>
                <c:pt idx="20529">
                  <c:v>0.16</c:v>
                </c:pt>
                <c:pt idx="20530">
                  <c:v>0.16</c:v>
                </c:pt>
                <c:pt idx="20531">
                  <c:v>0.159</c:v>
                </c:pt>
                <c:pt idx="20532">
                  <c:v>0.159</c:v>
                </c:pt>
                <c:pt idx="20533">
                  <c:v>0.159</c:v>
                </c:pt>
                <c:pt idx="20534">
                  <c:v>0.159</c:v>
                </c:pt>
                <c:pt idx="20535">
                  <c:v>0.158</c:v>
                </c:pt>
                <c:pt idx="20536">
                  <c:v>0.158</c:v>
                </c:pt>
                <c:pt idx="20537">
                  <c:v>0.158</c:v>
                </c:pt>
                <c:pt idx="20538">
                  <c:v>0.158</c:v>
                </c:pt>
                <c:pt idx="20539">
                  <c:v>0.158</c:v>
                </c:pt>
                <c:pt idx="20540">
                  <c:v>0.158</c:v>
                </c:pt>
                <c:pt idx="20541">
                  <c:v>0.158</c:v>
                </c:pt>
                <c:pt idx="20542">
                  <c:v>0.157</c:v>
                </c:pt>
                <c:pt idx="20543">
                  <c:v>0.157</c:v>
                </c:pt>
                <c:pt idx="20544">
                  <c:v>0.157</c:v>
                </c:pt>
                <c:pt idx="20545">
                  <c:v>0.157</c:v>
                </c:pt>
                <c:pt idx="20546">
                  <c:v>0.157</c:v>
                </c:pt>
                <c:pt idx="20547">
                  <c:v>0.157</c:v>
                </c:pt>
                <c:pt idx="20548">
                  <c:v>0.157</c:v>
                </c:pt>
                <c:pt idx="20549">
                  <c:v>0.157</c:v>
                </c:pt>
                <c:pt idx="20550">
                  <c:v>0.157</c:v>
                </c:pt>
                <c:pt idx="20551">
                  <c:v>0.157</c:v>
                </c:pt>
                <c:pt idx="20552">
                  <c:v>0.157</c:v>
                </c:pt>
                <c:pt idx="20553">
                  <c:v>0.157</c:v>
                </c:pt>
                <c:pt idx="20554">
                  <c:v>0.156</c:v>
                </c:pt>
                <c:pt idx="20555">
                  <c:v>0.156</c:v>
                </c:pt>
                <c:pt idx="20556">
                  <c:v>0.156</c:v>
                </c:pt>
                <c:pt idx="20557">
                  <c:v>0.156</c:v>
                </c:pt>
                <c:pt idx="20558">
                  <c:v>0.156</c:v>
                </c:pt>
                <c:pt idx="20559">
                  <c:v>0.155</c:v>
                </c:pt>
                <c:pt idx="20560">
                  <c:v>0.155</c:v>
                </c:pt>
                <c:pt idx="20561">
                  <c:v>0.155</c:v>
                </c:pt>
                <c:pt idx="20562">
                  <c:v>0.155</c:v>
                </c:pt>
                <c:pt idx="20563">
                  <c:v>0.155</c:v>
                </c:pt>
                <c:pt idx="20564">
                  <c:v>0.155</c:v>
                </c:pt>
                <c:pt idx="20565">
                  <c:v>0.155</c:v>
                </c:pt>
                <c:pt idx="20566">
                  <c:v>0.155</c:v>
                </c:pt>
                <c:pt idx="20567">
                  <c:v>0.155</c:v>
                </c:pt>
                <c:pt idx="20568">
                  <c:v>0.154</c:v>
                </c:pt>
                <c:pt idx="20569">
                  <c:v>0.154</c:v>
                </c:pt>
                <c:pt idx="20570">
                  <c:v>0.154</c:v>
                </c:pt>
                <c:pt idx="20571">
                  <c:v>0.154</c:v>
                </c:pt>
                <c:pt idx="20572">
                  <c:v>0.154</c:v>
                </c:pt>
                <c:pt idx="20573">
                  <c:v>0.154</c:v>
                </c:pt>
                <c:pt idx="20574">
                  <c:v>0.154</c:v>
                </c:pt>
                <c:pt idx="20575">
                  <c:v>0.154</c:v>
                </c:pt>
                <c:pt idx="20576">
                  <c:v>0.154</c:v>
                </c:pt>
                <c:pt idx="20577">
                  <c:v>0.154</c:v>
                </c:pt>
                <c:pt idx="20578">
                  <c:v>0.153</c:v>
                </c:pt>
                <c:pt idx="20579">
                  <c:v>0.153</c:v>
                </c:pt>
                <c:pt idx="20580">
                  <c:v>0.153</c:v>
                </c:pt>
                <c:pt idx="20581">
                  <c:v>0.152</c:v>
                </c:pt>
                <c:pt idx="20582">
                  <c:v>0.152</c:v>
                </c:pt>
                <c:pt idx="20583">
                  <c:v>0.152</c:v>
                </c:pt>
                <c:pt idx="20584">
                  <c:v>0.152</c:v>
                </c:pt>
                <c:pt idx="20585">
                  <c:v>0.152</c:v>
                </c:pt>
                <c:pt idx="20586">
                  <c:v>0.151</c:v>
                </c:pt>
                <c:pt idx="20587">
                  <c:v>0.151</c:v>
                </c:pt>
                <c:pt idx="20588">
                  <c:v>0.151</c:v>
                </c:pt>
                <c:pt idx="20589">
                  <c:v>0.151</c:v>
                </c:pt>
                <c:pt idx="20590">
                  <c:v>0.151</c:v>
                </c:pt>
                <c:pt idx="20591">
                  <c:v>0.151</c:v>
                </c:pt>
                <c:pt idx="20592">
                  <c:v>0.151</c:v>
                </c:pt>
                <c:pt idx="20593">
                  <c:v>0.151</c:v>
                </c:pt>
                <c:pt idx="20594">
                  <c:v>0.151</c:v>
                </c:pt>
                <c:pt idx="20595">
                  <c:v>0.151</c:v>
                </c:pt>
                <c:pt idx="20596">
                  <c:v>0.15</c:v>
                </c:pt>
                <c:pt idx="20597">
                  <c:v>0.15</c:v>
                </c:pt>
                <c:pt idx="20598">
                  <c:v>0.15</c:v>
                </c:pt>
                <c:pt idx="20599">
                  <c:v>0.15</c:v>
                </c:pt>
                <c:pt idx="20600">
                  <c:v>0.15</c:v>
                </c:pt>
                <c:pt idx="20601">
                  <c:v>0.15</c:v>
                </c:pt>
                <c:pt idx="20602">
                  <c:v>0.14899999999999999</c:v>
                </c:pt>
                <c:pt idx="20603">
                  <c:v>0.14899999999999999</c:v>
                </c:pt>
                <c:pt idx="20604">
                  <c:v>0.14899999999999999</c:v>
                </c:pt>
                <c:pt idx="20605">
                  <c:v>0.14799999999999999</c:v>
                </c:pt>
                <c:pt idx="20606">
                  <c:v>0.14000000000000001</c:v>
                </c:pt>
                <c:pt idx="20607">
                  <c:v>0.14000000000000001</c:v>
                </c:pt>
                <c:pt idx="20608">
                  <c:v>0.13900000000000001</c:v>
                </c:pt>
                <c:pt idx="20609">
                  <c:v>0.13900000000000001</c:v>
                </c:pt>
                <c:pt idx="20610">
                  <c:v>0.13900000000000001</c:v>
                </c:pt>
                <c:pt idx="20611">
                  <c:v>0.13800000000000001</c:v>
                </c:pt>
                <c:pt idx="20612">
                  <c:v>0.13800000000000001</c:v>
                </c:pt>
                <c:pt idx="20613">
                  <c:v>0.13800000000000001</c:v>
                </c:pt>
                <c:pt idx="20614">
                  <c:v>0.13800000000000001</c:v>
                </c:pt>
                <c:pt idx="20615">
                  <c:v>0.13700000000000001</c:v>
                </c:pt>
                <c:pt idx="20616">
                  <c:v>0.13700000000000001</c:v>
                </c:pt>
                <c:pt idx="20617">
                  <c:v>0.13900000000000001</c:v>
                </c:pt>
                <c:pt idx="20618">
                  <c:v>0.14399999999999999</c:v>
                </c:pt>
                <c:pt idx="20619">
                  <c:v>0.151</c:v>
                </c:pt>
                <c:pt idx="20620">
                  <c:v>0.158</c:v>
                </c:pt>
                <c:pt idx="20621">
                  <c:v>0.16200000000000001</c:v>
                </c:pt>
                <c:pt idx="20622">
                  <c:v>0.16600000000000001</c:v>
                </c:pt>
                <c:pt idx="20623">
                  <c:v>0.16800000000000001</c:v>
                </c:pt>
                <c:pt idx="20624">
                  <c:v>0.17</c:v>
                </c:pt>
                <c:pt idx="20625">
                  <c:v>0.17100000000000001</c:v>
                </c:pt>
                <c:pt idx="20626">
                  <c:v>0.17199999999999999</c:v>
                </c:pt>
                <c:pt idx="20627">
                  <c:v>0.17299999999999999</c:v>
                </c:pt>
                <c:pt idx="20628">
                  <c:v>0.17399999999999999</c:v>
                </c:pt>
                <c:pt idx="20629">
                  <c:v>0.17399999999999999</c:v>
                </c:pt>
                <c:pt idx="20630">
                  <c:v>0.17399999999999999</c:v>
                </c:pt>
                <c:pt idx="20631">
                  <c:v>0.17499999999999999</c:v>
                </c:pt>
                <c:pt idx="20632">
                  <c:v>0.17499999999999999</c:v>
                </c:pt>
                <c:pt idx="20633">
                  <c:v>0.17499999999999999</c:v>
                </c:pt>
                <c:pt idx="20634">
                  <c:v>0.17499999999999999</c:v>
                </c:pt>
                <c:pt idx="20635">
                  <c:v>0.17499999999999999</c:v>
                </c:pt>
                <c:pt idx="20636">
                  <c:v>0.17499999999999999</c:v>
                </c:pt>
                <c:pt idx="20637">
                  <c:v>0.17499999999999999</c:v>
                </c:pt>
                <c:pt idx="20638">
                  <c:v>0.17499999999999999</c:v>
                </c:pt>
                <c:pt idx="20639">
                  <c:v>0.17499999999999999</c:v>
                </c:pt>
                <c:pt idx="20640">
                  <c:v>0.17499999999999999</c:v>
                </c:pt>
                <c:pt idx="20641">
                  <c:v>0.17499999999999999</c:v>
                </c:pt>
                <c:pt idx="20642">
                  <c:v>0.17499999999999999</c:v>
                </c:pt>
                <c:pt idx="20643">
                  <c:v>0.17599999999999999</c:v>
                </c:pt>
                <c:pt idx="20644">
                  <c:v>0.17599999999999999</c:v>
                </c:pt>
                <c:pt idx="20645">
                  <c:v>0.17599999999999999</c:v>
                </c:pt>
                <c:pt idx="20646">
                  <c:v>0.17599999999999999</c:v>
                </c:pt>
                <c:pt idx="20647">
                  <c:v>0.17599999999999999</c:v>
                </c:pt>
                <c:pt idx="20648">
                  <c:v>0.17599999999999999</c:v>
                </c:pt>
                <c:pt idx="20649">
                  <c:v>0.17599999999999999</c:v>
                </c:pt>
                <c:pt idx="20650">
                  <c:v>0.17599999999999999</c:v>
                </c:pt>
                <c:pt idx="20651">
                  <c:v>0.17599999999999999</c:v>
                </c:pt>
                <c:pt idx="20652">
                  <c:v>0.17599999999999999</c:v>
                </c:pt>
                <c:pt idx="20653">
                  <c:v>0.17599999999999999</c:v>
                </c:pt>
                <c:pt idx="20654">
                  <c:v>0.17599999999999999</c:v>
                </c:pt>
                <c:pt idx="20655">
                  <c:v>0.17599999999999999</c:v>
                </c:pt>
                <c:pt idx="20656">
                  <c:v>0.17499999999999999</c:v>
                </c:pt>
                <c:pt idx="20657">
                  <c:v>0.17499999999999999</c:v>
                </c:pt>
                <c:pt idx="20658">
                  <c:v>0.17499999999999999</c:v>
                </c:pt>
                <c:pt idx="20659">
                  <c:v>0.17499999999999999</c:v>
                </c:pt>
                <c:pt idx="20660">
                  <c:v>0.17499999999999999</c:v>
                </c:pt>
                <c:pt idx="20661">
                  <c:v>0.17499999999999999</c:v>
                </c:pt>
                <c:pt idx="20662">
                  <c:v>0.17499999999999999</c:v>
                </c:pt>
                <c:pt idx="20663">
                  <c:v>0.17399999999999999</c:v>
                </c:pt>
                <c:pt idx="20664">
                  <c:v>0.17399999999999999</c:v>
                </c:pt>
                <c:pt idx="20665">
                  <c:v>0.17399999999999999</c:v>
                </c:pt>
                <c:pt idx="20666">
                  <c:v>0.17399999999999999</c:v>
                </c:pt>
                <c:pt idx="20667">
                  <c:v>0.17399999999999999</c:v>
                </c:pt>
                <c:pt idx="20668">
                  <c:v>0.17399999999999999</c:v>
                </c:pt>
                <c:pt idx="20669">
                  <c:v>0.17399999999999999</c:v>
                </c:pt>
                <c:pt idx="20670">
                  <c:v>0.17399999999999999</c:v>
                </c:pt>
                <c:pt idx="20671">
                  <c:v>0.17399999999999999</c:v>
                </c:pt>
                <c:pt idx="20672">
                  <c:v>0.17399999999999999</c:v>
                </c:pt>
                <c:pt idx="20673">
                  <c:v>0.17399999999999999</c:v>
                </c:pt>
                <c:pt idx="20674">
                  <c:v>0.17399999999999999</c:v>
                </c:pt>
                <c:pt idx="20675">
                  <c:v>0.17399999999999999</c:v>
                </c:pt>
                <c:pt idx="20676">
                  <c:v>0.17399999999999999</c:v>
                </c:pt>
                <c:pt idx="20677">
                  <c:v>0.17399999999999999</c:v>
                </c:pt>
                <c:pt idx="20678">
                  <c:v>0.17399999999999999</c:v>
                </c:pt>
                <c:pt idx="20679">
                  <c:v>0.17299999999999999</c:v>
                </c:pt>
                <c:pt idx="20680">
                  <c:v>0.17299999999999999</c:v>
                </c:pt>
                <c:pt idx="20681">
                  <c:v>0.17299999999999999</c:v>
                </c:pt>
                <c:pt idx="20682">
                  <c:v>0.17299999999999999</c:v>
                </c:pt>
                <c:pt idx="20683">
                  <c:v>0.17299999999999999</c:v>
                </c:pt>
                <c:pt idx="20684">
                  <c:v>0.17199999999999999</c:v>
                </c:pt>
                <c:pt idx="20685">
                  <c:v>0.17199999999999999</c:v>
                </c:pt>
                <c:pt idx="20686">
                  <c:v>0.17199999999999999</c:v>
                </c:pt>
                <c:pt idx="20687">
                  <c:v>0.17199999999999999</c:v>
                </c:pt>
                <c:pt idx="20688">
                  <c:v>0.17199999999999999</c:v>
                </c:pt>
                <c:pt idx="20689">
                  <c:v>0.17199999999999999</c:v>
                </c:pt>
                <c:pt idx="20690">
                  <c:v>0.17199999999999999</c:v>
                </c:pt>
                <c:pt idx="20691">
                  <c:v>0.17199999999999999</c:v>
                </c:pt>
                <c:pt idx="20692">
                  <c:v>0.17199999999999999</c:v>
                </c:pt>
                <c:pt idx="20693">
                  <c:v>0.17100000000000001</c:v>
                </c:pt>
                <c:pt idx="20694">
                  <c:v>0.17100000000000001</c:v>
                </c:pt>
                <c:pt idx="20695">
                  <c:v>0.17100000000000001</c:v>
                </c:pt>
                <c:pt idx="20696">
                  <c:v>0.17100000000000001</c:v>
                </c:pt>
                <c:pt idx="20697">
                  <c:v>0.17100000000000001</c:v>
                </c:pt>
                <c:pt idx="20698">
                  <c:v>0.17100000000000001</c:v>
                </c:pt>
                <c:pt idx="20699">
                  <c:v>0.17100000000000001</c:v>
                </c:pt>
                <c:pt idx="20700">
                  <c:v>0.17100000000000001</c:v>
                </c:pt>
                <c:pt idx="20701">
                  <c:v>0.17100000000000001</c:v>
                </c:pt>
                <c:pt idx="20702">
                  <c:v>0.17100000000000001</c:v>
                </c:pt>
                <c:pt idx="20703">
                  <c:v>0.17100000000000001</c:v>
                </c:pt>
                <c:pt idx="20704">
                  <c:v>0.17</c:v>
                </c:pt>
                <c:pt idx="20705">
                  <c:v>0.17</c:v>
                </c:pt>
                <c:pt idx="20706">
                  <c:v>0.17</c:v>
                </c:pt>
                <c:pt idx="20707">
                  <c:v>0.17</c:v>
                </c:pt>
                <c:pt idx="20708">
                  <c:v>0.16900000000000001</c:v>
                </c:pt>
                <c:pt idx="20709">
                  <c:v>0.16900000000000001</c:v>
                </c:pt>
                <c:pt idx="20710">
                  <c:v>0.16900000000000001</c:v>
                </c:pt>
                <c:pt idx="20711">
                  <c:v>0.16900000000000001</c:v>
                </c:pt>
                <c:pt idx="20712">
                  <c:v>0.16900000000000001</c:v>
                </c:pt>
                <c:pt idx="20713">
                  <c:v>0.16900000000000001</c:v>
                </c:pt>
                <c:pt idx="20714">
                  <c:v>0.16900000000000001</c:v>
                </c:pt>
                <c:pt idx="20715">
                  <c:v>0.16800000000000001</c:v>
                </c:pt>
                <c:pt idx="20716">
                  <c:v>0.16800000000000001</c:v>
                </c:pt>
                <c:pt idx="20717">
                  <c:v>0.16800000000000001</c:v>
                </c:pt>
                <c:pt idx="20718">
                  <c:v>0.16800000000000001</c:v>
                </c:pt>
                <c:pt idx="20719">
                  <c:v>0.16800000000000001</c:v>
                </c:pt>
                <c:pt idx="20720">
                  <c:v>0.16800000000000001</c:v>
                </c:pt>
                <c:pt idx="20721">
                  <c:v>0.16800000000000001</c:v>
                </c:pt>
                <c:pt idx="20722">
                  <c:v>0.16800000000000001</c:v>
                </c:pt>
                <c:pt idx="20723">
                  <c:v>0.16800000000000001</c:v>
                </c:pt>
                <c:pt idx="20724">
                  <c:v>0.16700000000000001</c:v>
                </c:pt>
                <c:pt idx="20725">
                  <c:v>0.16700000000000001</c:v>
                </c:pt>
                <c:pt idx="20726">
                  <c:v>0.16700000000000001</c:v>
                </c:pt>
                <c:pt idx="20727">
                  <c:v>0.16700000000000001</c:v>
                </c:pt>
                <c:pt idx="20728">
                  <c:v>0.16700000000000001</c:v>
                </c:pt>
                <c:pt idx="20729">
                  <c:v>0.16600000000000001</c:v>
                </c:pt>
                <c:pt idx="20730">
                  <c:v>0.16600000000000001</c:v>
                </c:pt>
                <c:pt idx="20731">
                  <c:v>0.16600000000000001</c:v>
                </c:pt>
                <c:pt idx="20732">
                  <c:v>0.16600000000000001</c:v>
                </c:pt>
                <c:pt idx="20733">
                  <c:v>0.16600000000000001</c:v>
                </c:pt>
                <c:pt idx="20734">
                  <c:v>0.16500000000000001</c:v>
                </c:pt>
                <c:pt idx="20735">
                  <c:v>0.16500000000000001</c:v>
                </c:pt>
                <c:pt idx="20736">
                  <c:v>0.16500000000000001</c:v>
                </c:pt>
                <c:pt idx="20737">
                  <c:v>0.16500000000000001</c:v>
                </c:pt>
                <c:pt idx="20738">
                  <c:v>0.16500000000000001</c:v>
                </c:pt>
                <c:pt idx="20739">
                  <c:v>0.16500000000000001</c:v>
                </c:pt>
                <c:pt idx="20740">
                  <c:v>0.16500000000000001</c:v>
                </c:pt>
                <c:pt idx="20741">
                  <c:v>0.16400000000000001</c:v>
                </c:pt>
                <c:pt idx="20742">
                  <c:v>0.16400000000000001</c:v>
                </c:pt>
                <c:pt idx="20743">
                  <c:v>0.16400000000000001</c:v>
                </c:pt>
                <c:pt idx="20744">
                  <c:v>0.16400000000000001</c:v>
                </c:pt>
                <c:pt idx="20745">
                  <c:v>0.16400000000000001</c:v>
                </c:pt>
                <c:pt idx="20746">
                  <c:v>0.16400000000000001</c:v>
                </c:pt>
                <c:pt idx="20747">
                  <c:v>0.16400000000000001</c:v>
                </c:pt>
                <c:pt idx="20748">
                  <c:v>0.16400000000000001</c:v>
                </c:pt>
                <c:pt idx="20749">
                  <c:v>0.16400000000000001</c:v>
                </c:pt>
                <c:pt idx="20750">
                  <c:v>0.16400000000000001</c:v>
                </c:pt>
                <c:pt idx="20751">
                  <c:v>0.16400000000000001</c:v>
                </c:pt>
                <c:pt idx="20752">
                  <c:v>0.16300000000000001</c:v>
                </c:pt>
                <c:pt idx="20753">
                  <c:v>0.16400000000000001</c:v>
                </c:pt>
                <c:pt idx="20754">
                  <c:v>0.16300000000000001</c:v>
                </c:pt>
                <c:pt idx="20755">
                  <c:v>0.16300000000000001</c:v>
                </c:pt>
                <c:pt idx="20756">
                  <c:v>0.16300000000000001</c:v>
                </c:pt>
                <c:pt idx="20757">
                  <c:v>0.16200000000000001</c:v>
                </c:pt>
                <c:pt idx="20758">
                  <c:v>0.16200000000000001</c:v>
                </c:pt>
                <c:pt idx="20759">
                  <c:v>0.16200000000000001</c:v>
                </c:pt>
                <c:pt idx="20760">
                  <c:v>0.16200000000000001</c:v>
                </c:pt>
                <c:pt idx="20761">
                  <c:v>0.16200000000000001</c:v>
                </c:pt>
                <c:pt idx="20762">
                  <c:v>0.16200000000000001</c:v>
                </c:pt>
                <c:pt idx="20763">
                  <c:v>0.161</c:v>
                </c:pt>
                <c:pt idx="20764">
                  <c:v>0.161</c:v>
                </c:pt>
                <c:pt idx="20765">
                  <c:v>0.161</c:v>
                </c:pt>
                <c:pt idx="20766">
                  <c:v>0.161</c:v>
                </c:pt>
                <c:pt idx="20767">
                  <c:v>0.161</c:v>
                </c:pt>
                <c:pt idx="20768">
                  <c:v>0.161</c:v>
                </c:pt>
                <c:pt idx="20769">
                  <c:v>0.161</c:v>
                </c:pt>
                <c:pt idx="20770">
                  <c:v>0.161</c:v>
                </c:pt>
                <c:pt idx="20771">
                  <c:v>0.161</c:v>
                </c:pt>
                <c:pt idx="20772">
                  <c:v>0.161</c:v>
                </c:pt>
                <c:pt idx="20773">
                  <c:v>0.161</c:v>
                </c:pt>
                <c:pt idx="20774">
                  <c:v>0.16</c:v>
                </c:pt>
                <c:pt idx="20775">
                  <c:v>0.16</c:v>
                </c:pt>
                <c:pt idx="20776">
                  <c:v>0.16</c:v>
                </c:pt>
                <c:pt idx="20777">
                  <c:v>0.16</c:v>
                </c:pt>
                <c:pt idx="20778">
                  <c:v>0.159</c:v>
                </c:pt>
                <c:pt idx="20779">
                  <c:v>0.159</c:v>
                </c:pt>
                <c:pt idx="20780">
                  <c:v>0.159</c:v>
                </c:pt>
                <c:pt idx="20781">
                  <c:v>0.159</c:v>
                </c:pt>
                <c:pt idx="20782">
                  <c:v>0.158</c:v>
                </c:pt>
                <c:pt idx="20783">
                  <c:v>0.158</c:v>
                </c:pt>
                <c:pt idx="20784">
                  <c:v>0.158</c:v>
                </c:pt>
                <c:pt idx="20785">
                  <c:v>0.158</c:v>
                </c:pt>
                <c:pt idx="20786">
                  <c:v>0.158</c:v>
                </c:pt>
                <c:pt idx="20787">
                  <c:v>0.158</c:v>
                </c:pt>
                <c:pt idx="20788">
                  <c:v>0.158</c:v>
                </c:pt>
                <c:pt idx="20789">
                  <c:v>0.158</c:v>
                </c:pt>
                <c:pt idx="20790">
                  <c:v>0.158</c:v>
                </c:pt>
                <c:pt idx="20791">
                  <c:v>0.158</c:v>
                </c:pt>
                <c:pt idx="20792">
                  <c:v>0.158</c:v>
                </c:pt>
                <c:pt idx="20793">
                  <c:v>0.157</c:v>
                </c:pt>
                <c:pt idx="20794">
                  <c:v>0.157</c:v>
                </c:pt>
                <c:pt idx="20795">
                  <c:v>0.157</c:v>
                </c:pt>
                <c:pt idx="20796">
                  <c:v>0.157</c:v>
                </c:pt>
                <c:pt idx="20797">
                  <c:v>0.157</c:v>
                </c:pt>
                <c:pt idx="20798">
                  <c:v>0.157</c:v>
                </c:pt>
                <c:pt idx="20799">
                  <c:v>0.157</c:v>
                </c:pt>
                <c:pt idx="20800">
                  <c:v>0.157</c:v>
                </c:pt>
                <c:pt idx="20801">
                  <c:v>0.156</c:v>
                </c:pt>
                <c:pt idx="20802">
                  <c:v>0.156</c:v>
                </c:pt>
                <c:pt idx="20803">
                  <c:v>0.156</c:v>
                </c:pt>
                <c:pt idx="20804">
                  <c:v>0.156</c:v>
                </c:pt>
                <c:pt idx="20805">
                  <c:v>0.155</c:v>
                </c:pt>
                <c:pt idx="20806">
                  <c:v>0.155</c:v>
                </c:pt>
                <c:pt idx="20807">
                  <c:v>0.155</c:v>
                </c:pt>
                <c:pt idx="20808">
                  <c:v>0.155</c:v>
                </c:pt>
                <c:pt idx="20809">
                  <c:v>0.155</c:v>
                </c:pt>
                <c:pt idx="20810">
                  <c:v>0.155</c:v>
                </c:pt>
                <c:pt idx="20811">
                  <c:v>0.155</c:v>
                </c:pt>
                <c:pt idx="20812">
                  <c:v>0.155</c:v>
                </c:pt>
                <c:pt idx="20813">
                  <c:v>0.154</c:v>
                </c:pt>
                <c:pt idx="20814">
                  <c:v>0.154</c:v>
                </c:pt>
                <c:pt idx="20815">
                  <c:v>0.154</c:v>
                </c:pt>
                <c:pt idx="20816">
                  <c:v>0.154</c:v>
                </c:pt>
                <c:pt idx="20817">
                  <c:v>0.154</c:v>
                </c:pt>
                <c:pt idx="20818">
                  <c:v>0.154</c:v>
                </c:pt>
                <c:pt idx="20819">
                  <c:v>0.154</c:v>
                </c:pt>
                <c:pt idx="20820">
                  <c:v>0.154</c:v>
                </c:pt>
                <c:pt idx="20821">
                  <c:v>0.154</c:v>
                </c:pt>
                <c:pt idx="20822">
                  <c:v>0.154</c:v>
                </c:pt>
                <c:pt idx="20823">
                  <c:v>0.154</c:v>
                </c:pt>
                <c:pt idx="20824">
                  <c:v>0.153</c:v>
                </c:pt>
                <c:pt idx="20825">
                  <c:v>0.153</c:v>
                </c:pt>
                <c:pt idx="20826">
                  <c:v>0.153</c:v>
                </c:pt>
                <c:pt idx="20827">
                  <c:v>0.153</c:v>
                </c:pt>
                <c:pt idx="20828">
                  <c:v>0.153</c:v>
                </c:pt>
                <c:pt idx="20829">
                  <c:v>0.152</c:v>
                </c:pt>
                <c:pt idx="20830">
                  <c:v>0.152</c:v>
                </c:pt>
                <c:pt idx="20831">
                  <c:v>0.152</c:v>
                </c:pt>
                <c:pt idx="20832">
                  <c:v>0.152</c:v>
                </c:pt>
                <c:pt idx="20833">
                  <c:v>0.152</c:v>
                </c:pt>
                <c:pt idx="20834">
                  <c:v>0.152</c:v>
                </c:pt>
                <c:pt idx="20835">
                  <c:v>0.152</c:v>
                </c:pt>
                <c:pt idx="20836">
                  <c:v>0.152</c:v>
                </c:pt>
                <c:pt idx="20837">
                  <c:v>0.152</c:v>
                </c:pt>
                <c:pt idx="20838">
                  <c:v>0.152</c:v>
                </c:pt>
                <c:pt idx="20839">
                  <c:v>0.152</c:v>
                </c:pt>
                <c:pt idx="20840">
                  <c:v>0.152</c:v>
                </c:pt>
                <c:pt idx="20841">
                  <c:v>0.151</c:v>
                </c:pt>
                <c:pt idx="20842">
                  <c:v>0.151</c:v>
                </c:pt>
                <c:pt idx="20843">
                  <c:v>0.151</c:v>
                </c:pt>
                <c:pt idx="20844">
                  <c:v>0.151</c:v>
                </c:pt>
                <c:pt idx="20845">
                  <c:v>0.151</c:v>
                </c:pt>
                <c:pt idx="20846">
                  <c:v>0.151</c:v>
                </c:pt>
                <c:pt idx="20847">
                  <c:v>0.151</c:v>
                </c:pt>
                <c:pt idx="20848">
                  <c:v>0.151</c:v>
                </c:pt>
                <c:pt idx="20849">
                  <c:v>0.151</c:v>
                </c:pt>
                <c:pt idx="20850">
                  <c:v>0.15</c:v>
                </c:pt>
                <c:pt idx="20851">
                  <c:v>0.15</c:v>
                </c:pt>
                <c:pt idx="20852">
                  <c:v>0.15</c:v>
                </c:pt>
                <c:pt idx="20853">
                  <c:v>0.15</c:v>
                </c:pt>
                <c:pt idx="20854">
                  <c:v>0.15</c:v>
                </c:pt>
                <c:pt idx="20855">
                  <c:v>0.15</c:v>
                </c:pt>
                <c:pt idx="20856">
                  <c:v>0.14899999999999999</c:v>
                </c:pt>
                <c:pt idx="20857">
                  <c:v>0.14899999999999999</c:v>
                </c:pt>
                <c:pt idx="20858">
                  <c:v>0.14899999999999999</c:v>
                </c:pt>
                <c:pt idx="20859">
                  <c:v>0.14899999999999999</c:v>
                </c:pt>
                <c:pt idx="20860">
                  <c:v>0.14899999999999999</c:v>
                </c:pt>
                <c:pt idx="20861">
                  <c:v>0.14899999999999999</c:v>
                </c:pt>
                <c:pt idx="20862">
                  <c:v>0.14899999999999999</c:v>
                </c:pt>
                <c:pt idx="20863">
                  <c:v>0.14899999999999999</c:v>
                </c:pt>
                <c:pt idx="20864">
                  <c:v>0.14899999999999999</c:v>
                </c:pt>
                <c:pt idx="20865">
                  <c:v>0.14899999999999999</c:v>
                </c:pt>
                <c:pt idx="20866">
                  <c:v>0.14899999999999999</c:v>
                </c:pt>
                <c:pt idx="20867">
                  <c:v>0.14899999999999999</c:v>
                </c:pt>
                <c:pt idx="20868">
                  <c:v>0.14899999999999999</c:v>
                </c:pt>
                <c:pt idx="20869">
                  <c:v>0.14899999999999999</c:v>
                </c:pt>
                <c:pt idx="20870">
                  <c:v>0.14799999999999999</c:v>
                </c:pt>
                <c:pt idx="20871">
                  <c:v>0.14799999999999999</c:v>
                </c:pt>
                <c:pt idx="20872">
                  <c:v>0.14699999999999999</c:v>
                </c:pt>
                <c:pt idx="20873">
                  <c:v>0.14699999999999999</c:v>
                </c:pt>
                <c:pt idx="20874">
                  <c:v>0.14699999999999999</c:v>
                </c:pt>
                <c:pt idx="20875">
                  <c:v>0.14599999999999999</c:v>
                </c:pt>
                <c:pt idx="20876">
                  <c:v>0.14599999999999999</c:v>
                </c:pt>
                <c:pt idx="20877">
                  <c:v>0.14599999999999999</c:v>
                </c:pt>
                <c:pt idx="20878">
                  <c:v>0.14599999999999999</c:v>
                </c:pt>
                <c:pt idx="20879">
                  <c:v>0.14599999999999999</c:v>
                </c:pt>
                <c:pt idx="20880">
                  <c:v>0.14499999999999999</c:v>
                </c:pt>
                <c:pt idx="20881">
                  <c:v>0.14499999999999999</c:v>
                </c:pt>
                <c:pt idx="20882">
                  <c:v>0.14499999999999999</c:v>
                </c:pt>
                <c:pt idx="20883">
                  <c:v>0.14499999999999999</c:v>
                </c:pt>
                <c:pt idx="20884">
                  <c:v>0.14499999999999999</c:v>
                </c:pt>
                <c:pt idx="20885">
                  <c:v>0.14499999999999999</c:v>
                </c:pt>
                <c:pt idx="20886">
                  <c:v>0.14499999999999999</c:v>
                </c:pt>
                <c:pt idx="20887">
                  <c:v>0.14499999999999999</c:v>
                </c:pt>
                <c:pt idx="20888">
                  <c:v>0.14499999999999999</c:v>
                </c:pt>
                <c:pt idx="20889">
                  <c:v>0.14499999999999999</c:v>
                </c:pt>
                <c:pt idx="20890">
                  <c:v>0.14499999999999999</c:v>
                </c:pt>
                <c:pt idx="20891">
                  <c:v>0.14499999999999999</c:v>
                </c:pt>
                <c:pt idx="20892">
                  <c:v>0.14499999999999999</c:v>
                </c:pt>
                <c:pt idx="20893">
                  <c:v>0.14499999999999999</c:v>
                </c:pt>
                <c:pt idx="20894">
                  <c:v>0.14499999999999999</c:v>
                </c:pt>
                <c:pt idx="20895">
                  <c:v>0.14499999999999999</c:v>
                </c:pt>
                <c:pt idx="20896">
                  <c:v>0.14399999999999999</c:v>
                </c:pt>
                <c:pt idx="20897">
                  <c:v>0.14399999999999999</c:v>
                </c:pt>
                <c:pt idx="20898">
                  <c:v>0.14299999999999999</c:v>
                </c:pt>
                <c:pt idx="20899">
                  <c:v>0.14299999999999999</c:v>
                </c:pt>
                <c:pt idx="20900">
                  <c:v>0.14299999999999999</c:v>
                </c:pt>
                <c:pt idx="20901">
                  <c:v>0.14299999999999999</c:v>
                </c:pt>
                <c:pt idx="20902">
                  <c:v>0.14299999999999999</c:v>
                </c:pt>
                <c:pt idx="20903">
                  <c:v>0.14299999999999999</c:v>
                </c:pt>
                <c:pt idx="20904">
                  <c:v>0.14299999999999999</c:v>
                </c:pt>
                <c:pt idx="20905">
                  <c:v>0.14299999999999999</c:v>
                </c:pt>
                <c:pt idx="20906">
                  <c:v>0.14299999999999999</c:v>
                </c:pt>
                <c:pt idx="20907">
                  <c:v>0.14299999999999999</c:v>
                </c:pt>
                <c:pt idx="20908">
                  <c:v>0.14199999999999999</c:v>
                </c:pt>
                <c:pt idx="20909">
                  <c:v>0.14199999999999999</c:v>
                </c:pt>
                <c:pt idx="20910">
                  <c:v>0.14199999999999999</c:v>
                </c:pt>
                <c:pt idx="20911">
                  <c:v>0.14199999999999999</c:v>
                </c:pt>
                <c:pt idx="20912">
                  <c:v>0.14199999999999999</c:v>
                </c:pt>
                <c:pt idx="20913">
                  <c:v>0.14199999999999999</c:v>
                </c:pt>
                <c:pt idx="20914">
                  <c:v>0.14199999999999999</c:v>
                </c:pt>
                <c:pt idx="20915">
                  <c:v>0.14099999999999999</c:v>
                </c:pt>
                <c:pt idx="20916">
                  <c:v>0.14099999999999999</c:v>
                </c:pt>
                <c:pt idx="20917">
                  <c:v>0.14099999999999999</c:v>
                </c:pt>
                <c:pt idx="20918">
                  <c:v>0.14099999999999999</c:v>
                </c:pt>
                <c:pt idx="20919">
                  <c:v>0.14099999999999999</c:v>
                </c:pt>
                <c:pt idx="20920">
                  <c:v>0.14099999999999999</c:v>
                </c:pt>
                <c:pt idx="20921">
                  <c:v>0.14099999999999999</c:v>
                </c:pt>
                <c:pt idx="20922">
                  <c:v>0.14099999999999999</c:v>
                </c:pt>
                <c:pt idx="20923">
                  <c:v>0.14000000000000001</c:v>
                </c:pt>
                <c:pt idx="20924">
                  <c:v>0.14000000000000001</c:v>
                </c:pt>
                <c:pt idx="20925">
                  <c:v>0.14000000000000001</c:v>
                </c:pt>
                <c:pt idx="20926">
                  <c:v>0.14000000000000001</c:v>
                </c:pt>
                <c:pt idx="20927">
                  <c:v>0.14000000000000001</c:v>
                </c:pt>
                <c:pt idx="20928">
                  <c:v>0.14000000000000001</c:v>
                </c:pt>
                <c:pt idx="20929">
                  <c:v>0.14000000000000001</c:v>
                </c:pt>
                <c:pt idx="20930">
                  <c:v>0.14000000000000001</c:v>
                </c:pt>
                <c:pt idx="20931">
                  <c:v>0.14000000000000001</c:v>
                </c:pt>
                <c:pt idx="20932">
                  <c:v>0.14000000000000001</c:v>
                </c:pt>
                <c:pt idx="20933">
                  <c:v>0.13900000000000001</c:v>
                </c:pt>
                <c:pt idx="20934">
                  <c:v>0.13900000000000001</c:v>
                </c:pt>
                <c:pt idx="20935">
                  <c:v>0.13900000000000001</c:v>
                </c:pt>
                <c:pt idx="20936">
                  <c:v>0.13900000000000001</c:v>
                </c:pt>
                <c:pt idx="20937">
                  <c:v>0.13900000000000001</c:v>
                </c:pt>
                <c:pt idx="20938">
                  <c:v>0.13900000000000001</c:v>
                </c:pt>
                <c:pt idx="20939">
                  <c:v>0.13900000000000001</c:v>
                </c:pt>
                <c:pt idx="20940">
                  <c:v>0.13900000000000001</c:v>
                </c:pt>
                <c:pt idx="20941">
                  <c:v>0.13800000000000001</c:v>
                </c:pt>
                <c:pt idx="20942">
                  <c:v>0.13800000000000001</c:v>
                </c:pt>
                <c:pt idx="20943">
                  <c:v>0.13800000000000001</c:v>
                </c:pt>
                <c:pt idx="20944">
                  <c:v>0.13700000000000001</c:v>
                </c:pt>
                <c:pt idx="20945">
                  <c:v>0.13700000000000001</c:v>
                </c:pt>
                <c:pt idx="20946">
                  <c:v>0.13700000000000001</c:v>
                </c:pt>
                <c:pt idx="20947">
                  <c:v>0.13700000000000001</c:v>
                </c:pt>
                <c:pt idx="20948">
                  <c:v>0.13600000000000001</c:v>
                </c:pt>
                <c:pt idx="20949">
                  <c:v>0.13600000000000001</c:v>
                </c:pt>
                <c:pt idx="20950">
                  <c:v>0.13600000000000001</c:v>
                </c:pt>
                <c:pt idx="20951">
                  <c:v>0.13600000000000001</c:v>
                </c:pt>
                <c:pt idx="20952">
                  <c:v>0.13600000000000001</c:v>
                </c:pt>
                <c:pt idx="20953">
                  <c:v>0.13600000000000001</c:v>
                </c:pt>
                <c:pt idx="20954">
                  <c:v>0.13600000000000001</c:v>
                </c:pt>
                <c:pt idx="20955">
                  <c:v>0.13500000000000001</c:v>
                </c:pt>
                <c:pt idx="20956">
                  <c:v>0.13500000000000001</c:v>
                </c:pt>
                <c:pt idx="20957">
                  <c:v>0.13500000000000001</c:v>
                </c:pt>
                <c:pt idx="20958">
                  <c:v>0.13500000000000001</c:v>
                </c:pt>
                <c:pt idx="20959">
                  <c:v>0.13500000000000001</c:v>
                </c:pt>
                <c:pt idx="20960">
                  <c:v>0.13500000000000001</c:v>
                </c:pt>
                <c:pt idx="20961">
                  <c:v>0.13500000000000001</c:v>
                </c:pt>
                <c:pt idx="20962">
                  <c:v>0.13500000000000001</c:v>
                </c:pt>
                <c:pt idx="20963">
                  <c:v>0.13500000000000001</c:v>
                </c:pt>
                <c:pt idx="20964">
                  <c:v>0.13500000000000001</c:v>
                </c:pt>
                <c:pt idx="20965">
                  <c:v>0.13500000000000001</c:v>
                </c:pt>
                <c:pt idx="20966">
                  <c:v>0.13500000000000001</c:v>
                </c:pt>
                <c:pt idx="20967">
                  <c:v>0.13400000000000001</c:v>
                </c:pt>
                <c:pt idx="20968">
                  <c:v>0.13400000000000001</c:v>
                </c:pt>
                <c:pt idx="20969">
                  <c:v>0.13400000000000001</c:v>
                </c:pt>
                <c:pt idx="20970">
                  <c:v>0.13400000000000001</c:v>
                </c:pt>
                <c:pt idx="20971">
                  <c:v>0.13300000000000001</c:v>
                </c:pt>
                <c:pt idx="20972">
                  <c:v>0.13300000000000001</c:v>
                </c:pt>
                <c:pt idx="20973">
                  <c:v>0.13300000000000001</c:v>
                </c:pt>
                <c:pt idx="20974">
                  <c:v>0.13300000000000001</c:v>
                </c:pt>
                <c:pt idx="20975">
                  <c:v>0.13300000000000001</c:v>
                </c:pt>
                <c:pt idx="20976">
                  <c:v>0.13300000000000001</c:v>
                </c:pt>
                <c:pt idx="20977">
                  <c:v>0.13300000000000001</c:v>
                </c:pt>
                <c:pt idx="20978">
                  <c:v>0.13300000000000001</c:v>
                </c:pt>
                <c:pt idx="20979">
                  <c:v>0.13300000000000001</c:v>
                </c:pt>
                <c:pt idx="20980">
                  <c:v>0.13300000000000001</c:v>
                </c:pt>
                <c:pt idx="20981">
                  <c:v>0.13300000000000001</c:v>
                </c:pt>
                <c:pt idx="20982">
                  <c:v>0.13300000000000001</c:v>
                </c:pt>
                <c:pt idx="20983">
                  <c:v>0.13300000000000001</c:v>
                </c:pt>
                <c:pt idx="20984">
                  <c:v>0.13200000000000001</c:v>
                </c:pt>
                <c:pt idx="20985">
                  <c:v>0.13200000000000001</c:v>
                </c:pt>
                <c:pt idx="20986">
                  <c:v>0.13200000000000001</c:v>
                </c:pt>
                <c:pt idx="20987">
                  <c:v>0.13200000000000001</c:v>
                </c:pt>
                <c:pt idx="20988">
                  <c:v>0.13200000000000001</c:v>
                </c:pt>
                <c:pt idx="20989">
                  <c:v>0.13200000000000001</c:v>
                </c:pt>
                <c:pt idx="20990">
                  <c:v>0.13200000000000001</c:v>
                </c:pt>
                <c:pt idx="20991">
                  <c:v>0.13200000000000001</c:v>
                </c:pt>
                <c:pt idx="20992">
                  <c:v>0.13100000000000001</c:v>
                </c:pt>
                <c:pt idx="20993">
                  <c:v>0.13100000000000001</c:v>
                </c:pt>
                <c:pt idx="20994">
                  <c:v>0.13100000000000001</c:v>
                </c:pt>
                <c:pt idx="20995">
                  <c:v>0.13100000000000001</c:v>
                </c:pt>
                <c:pt idx="20996">
                  <c:v>0.13</c:v>
                </c:pt>
                <c:pt idx="20997">
                  <c:v>0.13</c:v>
                </c:pt>
                <c:pt idx="20998">
                  <c:v>0.13</c:v>
                </c:pt>
                <c:pt idx="20999">
                  <c:v>0.13</c:v>
                </c:pt>
                <c:pt idx="21000">
                  <c:v>0.13</c:v>
                </c:pt>
                <c:pt idx="21001">
                  <c:v>0.13</c:v>
                </c:pt>
                <c:pt idx="21002">
                  <c:v>0.13</c:v>
                </c:pt>
                <c:pt idx="21003">
                  <c:v>0.13</c:v>
                </c:pt>
                <c:pt idx="21004">
                  <c:v>0.13</c:v>
                </c:pt>
                <c:pt idx="21005">
                  <c:v>0.13</c:v>
                </c:pt>
                <c:pt idx="21006">
                  <c:v>0.13</c:v>
                </c:pt>
                <c:pt idx="21007">
                  <c:v>0.13</c:v>
                </c:pt>
                <c:pt idx="21008">
                  <c:v>0.13</c:v>
                </c:pt>
                <c:pt idx="21009">
                  <c:v>0.13</c:v>
                </c:pt>
                <c:pt idx="21010">
                  <c:v>0.13</c:v>
                </c:pt>
                <c:pt idx="21011">
                  <c:v>0.13</c:v>
                </c:pt>
                <c:pt idx="21012">
                  <c:v>0.13</c:v>
                </c:pt>
                <c:pt idx="21013">
                  <c:v>0.13</c:v>
                </c:pt>
                <c:pt idx="21014">
                  <c:v>0.13</c:v>
                </c:pt>
                <c:pt idx="21015">
                  <c:v>0.13</c:v>
                </c:pt>
                <c:pt idx="21016">
                  <c:v>0.13</c:v>
                </c:pt>
                <c:pt idx="21017">
                  <c:v>0.129</c:v>
                </c:pt>
                <c:pt idx="21018">
                  <c:v>0.129</c:v>
                </c:pt>
                <c:pt idx="21019">
                  <c:v>0.129</c:v>
                </c:pt>
                <c:pt idx="21020">
                  <c:v>0.129</c:v>
                </c:pt>
                <c:pt idx="21021">
                  <c:v>0.128</c:v>
                </c:pt>
                <c:pt idx="21022">
                  <c:v>0.128</c:v>
                </c:pt>
                <c:pt idx="21023">
                  <c:v>0.128</c:v>
                </c:pt>
                <c:pt idx="21024">
                  <c:v>0.128</c:v>
                </c:pt>
                <c:pt idx="21025">
                  <c:v>0.128</c:v>
                </c:pt>
                <c:pt idx="21026">
                  <c:v>0.128</c:v>
                </c:pt>
                <c:pt idx="21027">
                  <c:v>0.128</c:v>
                </c:pt>
                <c:pt idx="21028">
                  <c:v>0.128</c:v>
                </c:pt>
                <c:pt idx="21029">
                  <c:v>0.128</c:v>
                </c:pt>
                <c:pt idx="21030">
                  <c:v>0.128</c:v>
                </c:pt>
                <c:pt idx="21031">
                  <c:v>0.128</c:v>
                </c:pt>
                <c:pt idx="21032">
                  <c:v>0.128</c:v>
                </c:pt>
                <c:pt idx="21033">
                  <c:v>0.128</c:v>
                </c:pt>
                <c:pt idx="21034">
                  <c:v>0.128</c:v>
                </c:pt>
                <c:pt idx="21035">
                  <c:v>0.128</c:v>
                </c:pt>
                <c:pt idx="21036">
                  <c:v>0.128</c:v>
                </c:pt>
                <c:pt idx="21037">
                  <c:v>0.128</c:v>
                </c:pt>
                <c:pt idx="21038">
                  <c:v>0.128</c:v>
                </c:pt>
                <c:pt idx="21039">
                  <c:v>0.127</c:v>
                </c:pt>
                <c:pt idx="21040">
                  <c:v>0.127</c:v>
                </c:pt>
                <c:pt idx="21041">
                  <c:v>0.127</c:v>
                </c:pt>
                <c:pt idx="21042">
                  <c:v>0.126</c:v>
                </c:pt>
                <c:pt idx="21043">
                  <c:v>0.126</c:v>
                </c:pt>
                <c:pt idx="21044">
                  <c:v>0.126</c:v>
                </c:pt>
                <c:pt idx="21045">
                  <c:v>0.126</c:v>
                </c:pt>
                <c:pt idx="21046">
                  <c:v>0.126</c:v>
                </c:pt>
                <c:pt idx="21047">
                  <c:v>0.126</c:v>
                </c:pt>
                <c:pt idx="21048">
                  <c:v>0.126</c:v>
                </c:pt>
                <c:pt idx="21049">
                  <c:v>0.126</c:v>
                </c:pt>
                <c:pt idx="21050">
                  <c:v>0.126</c:v>
                </c:pt>
                <c:pt idx="21051">
                  <c:v>0.126</c:v>
                </c:pt>
                <c:pt idx="21052">
                  <c:v>0.126</c:v>
                </c:pt>
                <c:pt idx="21053">
                  <c:v>0.125</c:v>
                </c:pt>
                <c:pt idx="21054">
                  <c:v>0.125</c:v>
                </c:pt>
                <c:pt idx="21055">
                  <c:v>0.125</c:v>
                </c:pt>
                <c:pt idx="21056">
                  <c:v>0.125</c:v>
                </c:pt>
                <c:pt idx="21057">
                  <c:v>0.125</c:v>
                </c:pt>
                <c:pt idx="21058">
                  <c:v>0.125</c:v>
                </c:pt>
                <c:pt idx="21059">
                  <c:v>0.125</c:v>
                </c:pt>
                <c:pt idx="21060">
                  <c:v>0.125</c:v>
                </c:pt>
                <c:pt idx="21061">
                  <c:v>0.125</c:v>
                </c:pt>
                <c:pt idx="21062">
                  <c:v>0.125</c:v>
                </c:pt>
                <c:pt idx="21063">
                  <c:v>0.125</c:v>
                </c:pt>
                <c:pt idx="21064">
                  <c:v>0.124</c:v>
                </c:pt>
                <c:pt idx="21065">
                  <c:v>0.124</c:v>
                </c:pt>
                <c:pt idx="21066">
                  <c:v>0.123</c:v>
                </c:pt>
                <c:pt idx="21067">
                  <c:v>0.123</c:v>
                </c:pt>
                <c:pt idx="21068">
                  <c:v>0.123</c:v>
                </c:pt>
                <c:pt idx="21069">
                  <c:v>0.123</c:v>
                </c:pt>
                <c:pt idx="21070">
                  <c:v>0.123</c:v>
                </c:pt>
                <c:pt idx="21071">
                  <c:v>0.123</c:v>
                </c:pt>
                <c:pt idx="21072">
                  <c:v>0.123</c:v>
                </c:pt>
                <c:pt idx="21073">
                  <c:v>0.122</c:v>
                </c:pt>
                <c:pt idx="21074">
                  <c:v>0.122</c:v>
                </c:pt>
                <c:pt idx="21075">
                  <c:v>0.122</c:v>
                </c:pt>
                <c:pt idx="21076">
                  <c:v>0.122</c:v>
                </c:pt>
                <c:pt idx="21077">
                  <c:v>0.122</c:v>
                </c:pt>
                <c:pt idx="21078">
                  <c:v>0.122</c:v>
                </c:pt>
                <c:pt idx="21079">
                  <c:v>0.122</c:v>
                </c:pt>
                <c:pt idx="21080">
                  <c:v>0.122</c:v>
                </c:pt>
                <c:pt idx="21081">
                  <c:v>0.122</c:v>
                </c:pt>
                <c:pt idx="21082">
                  <c:v>0.122</c:v>
                </c:pt>
                <c:pt idx="21083">
                  <c:v>0.122</c:v>
                </c:pt>
                <c:pt idx="21084">
                  <c:v>0.122</c:v>
                </c:pt>
                <c:pt idx="21085">
                  <c:v>0.122</c:v>
                </c:pt>
                <c:pt idx="21086">
                  <c:v>0.122</c:v>
                </c:pt>
                <c:pt idx="21087">
                  <c:v>0.121</c:v>
                </c:pt>
                <c:pt idx="21088">
                  <c:v>0.121</c:v>
                </c:pt>
                <c:pt idx="21089">
                  <c:v>0.12</c:v>
                </c:pt>
                <c:pt idx="21090">
                  <c:v>0.12</c:v>
                </c:pt>
                <c:pt idx="21091">
                  <c:v>0.12</c:v>
                </c:pt>
                <c:pt idx="21092">
                  <c:v>0.12</c:v>
                </c:pt>
                <c:pt idx="21093">
                  <c:v>0.12</c:v>
                </c:pt>
                <c:pt idx="21094">
                  <c:v>0.11899999999999999</c:v>
                </c:pt>
                <c:pt idx="21095">
                  <c:v>0.11899999999999999</c:v>
                </c:pt>
                <c:pt idx="21096">
                  <c:v>0.11899999999999999</c:v>
                </c:pt>
                <c:pt idx="21097">
                  <c:v>0.11899999999999999</c:v>
                </c:pt>
                <c:pt idx="21098">
                  <c:v>0.11899999999999999</c:v>
                </c:pt>
                <c:pt idx="21099">
                  <c:v>0.11899999999999999</c:v>
                </c:pt>
                <c:pt idx="21100">
                  <c:v>0.11899999999999999</c:v>
                </c:pt>
                <c:pt idx="21101">
                  <c:v>0.11899999999999999</c:v>
                </c:pt>
                <c:pt idx="21102">
                  <c:v>0.11899999999999999</c:v>
                </c:pt>
                <c:pt idx="21103">
                  <c:v>0.11899999999999999</c:v>
                </c:pt>
                <c:pt idx="21104">
                  <c:v>0.11899999999999999</c:v>
                </c:pt>
                <c:pt idx="21105">
                  <c:v>0.11899999999999999</c:v>
                </c:pt>
                <c:pt idx="21106">
                  <c:v>0.11899999999999999</c:v>
                </c:pt>
                <c:pt idx="21107">
                  <c:v>0.11899999999999999</c:v>
                </c:pt>
                <c:pt idx="21108">
                  <c:v>0.11899999999999999</c:v>
                </c:pt>
                <c:pt idx="21109">
                  <c:v>0.11799999999999999</c:v>
                </c:pt>
                <c:pt idx="21110">
                  <c:v>0.11799999999999999</c:v>
                </c:pt>
                <c:pt idx="21111">
                  <c:v>0.11799999999999999</c:v>
                </c:pt>
                <c:pt idx="21112">
                  <c:v>0.11700000000000001</c:v>
                </c:pt>
                <c:pt idx="21113">
                  <c:v>0.11700000000000001</c:v>
                </c:pt>
                <c:pt idx="21114">
                  <c:v>0.11700000000000001</c:v>
                </c:pt>
                <c:pt idx="21115">
                  <c:v>0.11600000000000001</c:v>
                </c:pt>
                <c:pt idx="21116">
                  <c:v>0.11600000000000001</c:v>
                </c:pt>
                <c:pt idx="21117">
                  <c:v>0.11600000000000001</c:v>
                </c:pt>
                <c:pt idx="21118">
                  <c:v>0.11600000000000001</c:v>
                </c:pt>
                <c:pt idx="21119">
                  <c:v>0.11600000000000001</c:v>
                </c:pt>
                <c:pt idx="21120">
                  <c:v>0.11600000000000001</c:v>
                </c:pt>
                <c:pt idx="21121">
                  <c:v>0.11600000000000001</c:v>
                </c:pt>
                <c:pt idx="21122">
                  <c:v>0.11600000000000001</c:v>
                </c:pt>
                <c:pt idx="21123">
                  <c:v>0.11600000000000001</c:v>
                </c:pt>
                <c:pt idx="21124">
                  <c:v>0.11600000000000001</c:v>
                </c:pt>
                <c:pt idx="21125">
                  <c:v>0.11600000000000001</c:v>
                </c:pt>
                <c:pt idx="21126">
                  <c:v>0.11600000000000001</c:v>
                </c:pt>
                <c:pt idx="21127">
                  <c:v>0.11600000000000001</c:v>
                </c:pt>
                <c:pt idx="21128">
                  <c:v>0.115</c:v>
                </c:pt>
                <c:pt idx="21129">
                  <c:v>0.115</c:v>
                </c:pt>
                <c:pt idx="21130">
                  <c:v>0.115</c:v>
                </c:pt>
                <c:pt idx="21131">
                  <c:v>0.115</c:v>
                </c:pt>
                <c:pt idx="21132">
                  <c:v>0.115</c:v>
                </c:pt>
                <c:pt idx="21133">
                  <c:v>0.115</c:v>
                </c:pt>
                <c:pt idx="21134">
                  <c:v>0.114</c:v>
                </c:pt>
                <c:pt idx="21135">
                  <c:v>0.114</c:v>
                </c:pt>
                <c:pt idx="21136">
                  <c:v>0.113</c:v>
                </c:pt>
                <c:pt idx="21137">
                  <c:v>0.113</c:v>
                </c:pt>
                <c:pt idx="21138">
                  <c:v>0.113</c:v>
                </c:pt>
                <c:pt idx="21139">
                  <c:v>0.112</c:v>
                </c:pt>
                <c:pt idx="21140">
                  <c:v>0.112</c:v>
                </c:pt>
                <c:pt idx="21141">
                  <c:v>0.112</c:v>
                </c:pt>
                <c:pt idx="21142">
                  <c:v>0.112</c:v>
                </c:pt>
                <c:pt idx="21143">
                  <c:v>0.112</c:v>
                </c:pt>
                <c:pt idx="21144">
                  <c:v>0.112</c:v>
                </c:pt>
                <c:pt idx="21145">
                  <c:v>0.112</c:v>
                </c:pt>
                <c:pt idx="21146">
                  <c:v>0.112</c:v>
                </c:pt>
                <c:pt idx="21147">
                  <c:v>0.112</c:v>
                </c:pt>
                <c:pt idx="21148">
                  <c:v>0.112</c:v>
                </c:pt>
                <c:pt idx="21149">
                  <c:v>0.112</c:v>
                </c:pt>
                <c:pt idx="21150">
                  <c:v>0.112</c:v>
                </c:pt>
                <c:pt idx="21151">
                  <c:v>0.112</c:v>
                </c:pt>
                <c:pt idx="21152">
                  <c:v>0.112</c:v>
                </c:pt>
                <c:pt idx="21153">
                  <c:v>0.112</c:v>
                </c:pt>
                <c:pt idx="21154">
                  <c:v>0.112</c:v>
                </c:pt>
                <c:pt idx="21155">
                  <c:v>0.112</c:v>
                </c:pt>
                <c:pt idx="21156">
                  <c:v>0.112</c:v>
                </c:pt>
                <c:pt idx="21157">
                  <c:v>0.112</c:v>
                </c:pt>
                <c:pt idx="21158">
                  <c:v>0.111</c:v>
                </c:pt>
                <c:pt idx="21159">
                  <c:v>0.111</c:v>
                </c:pt>
                <c:pt idx="21160">
                  <c:v>0.111</c:v>
                </c:pt>
                <c:pt idx="21161">
                  <c:v>0.11</c:v>
                </c:pt>
                <c:pt idx="21162">
                  <c:v>0.11</c:v>
                </c:pt>
                <c:pt idx="21163">
                  <c:v>0.11</c:v>
                </c:pt>
                <c:pt idx="21164">
                  <c:v>0.11</c:v>
                </c:pt>
                <c:pt idx="21165">
                  <c:v>0.11</c:v>
                </c:pt>
                <c:pt idx="21166">
                  <c:v>0.11</c:v>
                </c:pt>
                <c:pt idx="21167">
                  <c:v>0.11</c:v>
                </c:pt>
                <c:pt idx="21168">
                  <c:v>0.11</c:v>
                </c:pt>
                <c:pt idx="21169">
                  <c:v>0.11</c:v>
                </c:pt>
                <c:pt idx="21170">
                  <c:v>0.11</c:v>
                </c:pt>
                <c:pt idx="21171">
                  <c:v>0.11</c:v>
                </c:pt>
                <c:pt idx="21172">
                  <c:v>0.11</c:v>
                </c:pt>
                <c:pt idx="21173">
                  <c:v>0.11</c:v>
                </c:pt>
                <c:pt idx="21174">
                  <c:v>0.109</c:v>
                </c:pt>
                <c:pt idx="21175">
                  <c:v>0.109</c:v>
                </c:pt>
                <c:pt idx="21176">
                  <c:v>0.109</c:v>
                </c:pt>
                <c:pt idx="21177">
                  <c:v>0.109</c:v>
                </c:pt>
                <c:pt idx="21178">
                  <c:v>0.109</c:v>
                </c:pt>
                <c:pt idx="21179">
                  <c:v>0.109</c:v>
                </c:pt>
                <c:pt idx="21180">
                  <c:v>0.109</c:v>
                </c:pt>
                <c:pt idx="21181">
                  <c:v>0.109</c:v>
                </c:pt>
                <c:pt idx="21182">
                  <c:v>0.109</c:v>
                </c:pt>
                <c:pt idx="21183">
                  <c:v>0.109</c:v>
                </c:pt>
                <c:pt idx="21184">
                  <c:v>0.108</c:v>
                </c:pt>
                <c:pt idx="21185">
                  <c:v>0.108</c:v>
                </c:pt>
                <c:pt idx="21186">
                  <c:v>0.108</c:v>
                </c:pt>
                <c:pt idx="21187">
                  <c:v>0.108</c:v>
                </c:pt>
                <c:pt idx="21188">
                  <c:v>0.107</c:v>
                </c:pt>
                <c:pt idx="21189">
                  <c:v>0.107</c:v>
                </c:pt>
                <c:pt idx="21190">
                  <c:v>0.107</c:v>
                </c:pt>
                <c:pt idx="21191">
                  <c:v>0.107</c:v>
                </c:pt>
                <c:pt idx="21192">
                  <c:v>0.107</c:v>
                </c:pt>
                <c:pt idx="21193">
                  <c:v>0.107</c:v>
                </c:pt>
                <c:pt idx="21194">
                  <c:v>0.107</c:v>
                </c:pt>
                <c:pt idx="21195">
                  <c:v>0.107</c:v>
                </c:pt>
                <c:pt idx="21196">
                  <c:v>0.107</c:v>
                </c:pt>
                <c:pt idx="21197">
                  <c:v>0.107</c:v>
                </c:pt>
                <c:pt idx="21198">
                  <c:v>0.107</c:v>
                </c:pt>
                <c:pt idx="21199">
                  <c:v>0.107</c:v>
                </c:pt>
                <c:pt idx="21200">
                  <c:v>0.107</c:v>
                </c:pt>
                <c:pt idx="21201">
                  <c:v>0.107</c:v>
                </c:pt>
                <c:pt idx="21202">
                  <c:v>0.107</c:v>
                </c:pt>
                <c:pt idx="21203">
                  <c:v>0.107</c:v>
                </c:pt>
                <c:pt idx="21204">
                  <c:v>0.107</c:v>
                </c:pt>
                <c:pt idx="21205">
                  <c:v>0.107</c:v>
                </c:pt>
                <c:pt idx="21206">
                  <c:v>0.107</c:v>
                </c:pt>
                <c:pt idx="21207">
                  <c:v>0.107</c:v>
                </c:pt>
                <c:pt idx="21208">
                  <c:v>0.106</c:v>
                </c:pt>
                <c:pt idx="21209">
                  <c:v>0.106</c:v>
                </c:pt>
                <c:pt idx="21210">
                  <c:v>0.106</c:v>
                </c:pt>
                <c:pt idx="21211">
                  <c:v>0.105</c:v>
                </c:pt>
                <c:pt idx="21212">
                  <c:v>0.105</c:v>
                </c:pt>
                <c:pt idx="21213">
                  <c:v>0.105</c:v>
                </c:pt>
                <c:pt idx="21214">
                  <c:v>0.105</c:v>
                </c:pt>
                <c:pt idx="21215">
                  <c:v>0.105</c:v>
                </c:pt>
                <c:pt idx="21216">
                  <c:v>0.105</c:v>
                </c:pt>
                <c:pt idx="21217">
                  <c:v>0.105</c:v>
                </c:pt>
                <c:pt idx="21218">
                  <c:v>0.105</c:v>
                </c:pt>
                <c:pt idx="21219">
                  <c:v>0.105</c:v>
                </c:pt>
                <c:pt idx="21220">
                  <c:v>0.105</c:v>
                </c:pt>
                <c:pt idx="21221">
                  <c:v>0.105</c:v>
                </c:pt>
                <c:pt idx="21222">
                  <c:v>0.105</c:v>
                </c:pt>
                <c:pt idx="21223">
                  <c:v>0.105</c:v>
                </c:pt>
                <c:pt idx="21224">
                  <c:v>0.105</c:v>
                </c:pt>
                <c:pt idx="21225">
                  <c:v>0.105</c:v>
                </c:pt>
                <c:pt idx="21226">
                  <c:v>0.105</c:v>
                </c:pt>
                <c:pt idx="21227">
                  <c:v>0.105</c:v>
                </c:pt>
                <c:pt idx="21228">
                  <c:v>0.105</c:v>
                </c:pt>
                <c:pt idx="21229">
                  <c:v>0.105</c:v>
                </c:pt>
                <c:pt idx="21230">
                  <c:v>0.105</c:v>
                </c:pt>
                <c:pt idx="21231">
                  <c:v>0.105</c:v>
                </c:pt>
                <c:pt idx="21232">
                  <c:v>0.104</c:v>
                </c:pt>
                <c:pt idx="21233">
                  <c:v>0.104</c:v>
                </c:pt>
                <c:pt idx="21234">
                  <c:v>0.104</c:v>
                </c:pt>
                <c:pt idx="21235">
                  <c:v>0.104</c:v>
                </c:pt>
                <c:pt idx="21236">
                  <c:v>0.10299999999999999</c:v>
                </c:pt>
                <c:pt idx="21237">
                  <c:v>0.10299999999999999</c:v>
                </c:pt>
                <c:pt idx="21238">
                  <c:v>0.10299999999999999</c:v>
                </c:pt>
                <c:pt idx="21239">
                  <c:v>0.10299999999999999</c:v>
                </c:pt>
                <c:pt idx="21240">
                  <c:v>0.10299999999999999</c:v>
                </c:pt>
                <c:pt idx="21241">
                  <c:v>0.10299999999999999</c:v>
                </c:pt>
                <c:pt idx="21242">
                  <c:v>0.10299999999999999</c:v>
                </c:pt>
                <c:pt idx="21243">
                  <c:v>0.10299999999999999</c:v>
                </c:pt>
                <c:pt idx="21244">
                  <c:v>0.10299999999999999</c:v>
                </c:pt>
                <c:pt idx="21245">
                  <c:v>0.10299999999999999</c:v>
                </c:pt>
                <c:pt idx="21246">
                  <c:v>0.10299999999999999</c:v>
                </c:pt>
                <c:pt idx="21247">
                  <c:v>0.10299999999999999</c:v>
                </c:pt>
                <c:pt idx="21248">
                  <c:v>0.10299999999999999</c:v>
                </c:pt>
                <c:pt idx="21249">
                  <c:v>0.10299999999999999</c:v>
                </c:pt>
                <c:pt idx="21250">
                  <c:v>0.10299999999999999</c:v>
                </c:pt>
                <c:pt idx="21251">
                  <c:v>0.10299999999999999</c:v>
                </c:pt>
                <c:pt idx="21252">
                  <c:v>0.10299999999999999</c:v>
                </c:pt>
                <c:pt idx="21253">
                  <c:v>0.10299999999999999</c:v>
                </c:pt>
                <c:pt idx="21254">
                  <c:v>0.10299999999999999</c:v>
                </c:pt>
                <c:pt idx="21255">
                  <c:v>0.10299999999999999</c:v>
                </c:pt>
                <c:pt idx="21256">
                  <c:v>0.10199999999999999</c:v>
                </c:pt>
                <c:pt idx="21257">
                  <c:v>0.10199999999999999</c:v>
                </c:pt>
                <c:pt idx="21258">
                  <c:v>0.10199999999999999</c:v>
                </c:pt>
                <c:pt idx="21259">
                  <c:v>0.10199999999999999</c:v>
                </c:pt>
                <c:pt idx="21260">
                  <c:v>0.10199999999999999</c:v>
                </c:pt>
                <c:pt idx="21261">
                  <c:v>0.10199999999999999</c:v>
                </c:pt>
                <c:pt idx="21262">
                  <c:v>0.10199999999999999</c:v>
                </c:pt>
                <c:pt idx="21263">
                  <c:v>0.10199999999999999</c:v>
                </c:pt>
                <c:pt idx="21264">
                  <c:v>0.10199999999999999</c:v>
                </c:pt>
                <c:pt idx="21265">
                  <c:v>0.10199999999999999</c:v>
                </c:pt>
                <c:pt idx="21266">
                  <c:v>0.10199999999999999</c:v>
                </c:pt>
                <c:pt idx="21267">
                  <c:v>0.10199999999999999</c:v>
                </c:pt>
                <c:pt idx="21268">
                  <c:v>0.10199999999999999</c:v>
                </c:pt>
                <c:pt idx="21269">
                  <c:v>0.10199999999999999</c:v>
                </c:pt>
                <c:pt idx="21270">
                  <c:v>0.10199999999999999</c:v>
                </c:pt>
                <c:pt idx="21271">
                  <c:v>0.10199999999999999</c:v>
                </c:pt>
                <c:pt idx="21272">
                  <c:v>0.10199999999999999</c:v>
                </c:pt>
                <c:pt idx="21273">
                  <c:v>0.10199999999999999</c:v>
                </c:pt>
                <c:pt idx="21274">
                  <c:v>0.10100000000000001</c:v>
                </c:pt>
                <c:pt idx="21275">
                  <c:v>0.10100000000000001</c:v>
                </c:pt>
                <c:pt idx="21276">
                  <c:v>0.10100000000000001</c:v>
                </c:pt>
                <c:pt idx="21277">
                  <c:v>0.10100000000000001</c:v>
                </c:pt>
                <c:pt idx="21278">
                  <c:v>0.10100000000000001</c:v>
                </c:pt>
                <c:pt idx="21279">
                  <c:v>0.10100000000000001</c:v>
                </c:pt>
                <c:pt idx="21280">
                  <c:v>0.10100000000000001</c:v>
                </c:pt>
                <c:pt idx="21281">
                  <c:v>0.1</c:v>
                </c:pt>
                <c:pt idx="21282">
                  <c:v>0.1</c:v>
                </c:pt>
                <c:pt idx="21283">
                  <c:v>0.1</c:v>
                </c:pt>
                <c:pt idx="21284">
                  <c:v>0.1</c:v>
                </c:pt>
                <c:pt idx="21285">
                  <c:v>0.1</c:v>
                </c:pt>
                <c:pt idx="21286">
                  <c:v>0.1</c:v>
                </c:pt>
                <c:pt idx="21287">
                  <c:v>0.1</c:v>
                </c:pt>
                <c:pt idx="21288">
                  <c:v>0.1</c:v>
                </c:pt>
                <c:pt idx="21289">
                  <c:v>0.1</c:v>
                </c:pt>
                <c:pt idx="21290">
                  <c:v>0.1</c:v>
                </c:pt>
                <c:pt idx="21291">
                  <c:v>0.1</c:v>
                </c:pt>
                <c:pt idx="21292">
                  <c:v>0.1</c:v>
                </c:pt>
                <c:pt idx="21293">
                  <c:v>0.1</c:v>
                </c:pt>
                <c:pt idx="21294">
                  <c:v>0.1</c:v>
                </c:pt>
                <c:pt idx="21295">
                  <c:v>0.1</c:v>
                </c:pt>
                <c:pt idx="21296">
                  <c:v>0.1</c:v>
                </c:pt>
                <c:pt idx="21297">
                  <c:v>0.1</c:v>
                </c:pt>
                <c:pt idx="21298">
                  <c:v>0.1</c:v>
                </c:pt>
                <c:pt idx="21299">
                  <c:v>0.1</c:v>
                </c:pt>
                <c:pt idx="21300">
                  <c:v>0.1</c:v>
                </c:pt>
                <c:pt idx="21301">
                  <c:v>0.1</c:v>
                </c:pt>
                <c:pt idx="21302">
                  <c:v>0.1</c:v>
                </c:pt>
                <c:pt idx="21303">
                  <c:v>0.1</c:v>
                </c:pt>
                <c:pt idx="21304">
                  <c:v>0.1</c:v>
                </c:pt>
                <c:pt idx="21305">
                  <c:v>9.9000000000000005E-2</c:v>
                </c:pt>
                <c:pt idx="21306">
                  <c:v>9.9000000000000005E-2</c:v>
                </c:pt>
                <c:pt idx="21307">
                  <c:v>9.9000000000000005E-2</c:v>
                </c:pt>
                <c:pt idx="21308">
                  <c:v>9.9000000000000005E-2</c:v>
                </c:pt>
                <c:pt idx="21309">
                  <c:v>9.9000000000000005E-2</c:v>
                </c:pt>
                <c:pt idx="21310">
                  <c:v>9.9000000000000005E-2</c:v>
                </c:pt>
                <c:pt idx="21311">
                  <c:v>9.9000000000000005E-2</c:v>
                </c:pt>
                <c:pt idx="21312">
                  <c:v>9.9000000000000005E-2</c:v>
                </c:pt>
                <c:pt idx="21313">
                  <c:v>9.9000000000000005E-2</c:v>
                </c:pt>
                <c:pt idx="21314">
                  <c:v>9.9000000000000005E-2</c:v>
                </c:pt>
                <c:pt idx="21315">
                  <c:v>9.9000000000000005E-2</c:v>
                </c:pt>
                <c:pt idx="21316">
                  <c:v>9.9000000000000005E-2</c:v>
                </c:pt>
                <c:pt idx="21317">
                  <c:v>9.9000000000000005E-2</c:v>
                </c:pt>
                <c:pt idx="21318">
                  <c:v>9.9000000000000005E-2</c:v>
                </c:pt>
                <c:pt idx="21319">
                  <c:v>9.9000000000000005E-2</c:v>
                </c:pt>
                <c:pt idx="21320">
                  <c:v>9.9000000000000005E-2</c:v>
                </c:pt>
                <c:pt idx="21321">
                  <c:v>9.9000000000000005E-2</c:v>
                </c:pt>
                <c:pt idx="21322">
                  <c:v>9.9000000000000005E-2</c:v>
                </c:pt>
                <c:pt idx="21323">
                  <c:v>9.9000000000000005E-2</c:v>
                </c:pt>
                <c:pt idx="21324">
                  <c:v>9.8000000000000004E-2</c:v>
                </c:pt>
                <c:pt idx="21325">
                  <c:v>9.8000000000000004E-2</c:v>
                </c:pt>
                <c:pt idx="21326">
                  <c:v>9.8000000000000004E-2</c:v>
                </c:pt>
                <c:pt idx="21327">
                  <c:v>9.7000000000000003E-2</c:v>
                </c:pt>
                <c:pt idx="21328">
                  <c:v>9.7000000000000003E-2</c:v>
                </c:pt>
                <c:pt idx="21329">
                  <c:v>9.7000000000000003E-2</c:v>
                </c:pt>
                <c:pt idx="21330">
                  <c:v>9.6000000000000002E-2</c:v>
                </c:pt>
                <c:pt idx="21331">
                  <c:v>9.6000000000000002E-2</c:v>
                </c:pt>
                <c:pt idx="21332">
                  <c:v>9.6000000000000002E-2</c:v>
                </c:pt>
                <c:pt idx="21333">
                  <c:v>9.6000000000000002E-2</c:v>
                </c:pt>
                <c:pt idx="21334">
                  <c:v>9.6000000000000002E-2</c:v>
                </c:pt>
                <c:pt idx="21335">
                  <c:v>9.6000000000000002E-2</c:v>
                </c:pt>
                <c:pt idx="21336">
                  <c:v>9.6000000000000002E-2</c:v>
                </c:pt>
                <c:pt idx="21337">
                  <c:v>9.6000000000000002E-2</c:v>
                </c:pt>
                <c:pt idx="21338">
                  <c:v>9.6000000000000002E-2</c:v>
                </c:pt>
                <c:pt idx="21339">
                  <c:v>9.6000000000000002E-2</c:v>
                </c:pt>
                <c:pt idx="21340">
                  <c:v>9.6000000000000002E-2</c:v>
                </c:pt>
                <c:pt idx="21341">
                  <c:v>9.6000000000000002E-2</c:v>
                </c:pt>
                <c:pt idx="21342">
                  <c:v>9.6000000000000002E-2</c:v>
                </c:pt>
                <c:pt idx="21343">
                  <c:v>9.6000000000000002E-2</c:v>
                </c:pt>
                <c:pt idx="21344">
                  <c:v>9.6000000000000002E-2</c:v>
                </c:pt>
                <c:pt idx="21345">
                  <c:v>9.6000000000000002E-2</c:v>
                </c:pt>
                <c:pt idx="21346">
                  <c:v>9.6000000000000002E-2</c:v>
                </c:pt>
                <c:pt idx="21347">
                  <c:v>9.6000000000000002E-2</c:v>
                </c:pt>
                <c:pt idx="21348">
                  <c:v>9.6000000000000002E-2</c:v>
                </c:pt>
                <c:pt idx="21349">
                  <c:v>9.6000000000000002E-2</c:v>
                </c:pt>
                <c:pt idx="21350">
                  <c:v>9.6000000000000002E-2</c:v>
                </c:pt>
                <c:pt idx="21351">
                  <c:v>9.6000000000000002E-2</c:v>
                </c:pt>
                <c:pt idx="21352">
                  <c:v>9.6000000000000002E-2</c:v>
                </c:pt>
                <c:pt idx="21353">
                  <c:v>9.6000000000000002E-2</c:v>
                </c:pt>
                <c:pt idx="21354">
                  <c:v>9.5000000000000001E-2</c:v>
                </c:pt>
                <c:pt idx="21355">
                  <c:v>9.5000000000000001E-2</c:v>
                </c:pt>
                <c:pt idx="21356">
                  <c:v>9.5000000000000001E-2</c:v>
                </c:pt>
                <c:pt idx="21357">
                  <c:v>9.5000000000000001E-2</c:v>
                </c:pt>
                <c:pt idx="21358">
                  <c:v>9.5000000000000001E-2</c:v>
                </c:pt>
                <c:pt idx="21359">
                  <c:v>9.5000000000000001E-2</c:v>
                </c:pt>
                <c:pt idx="21360">
                  <c:v>9.5000000000000001E-2</c:v>
                </c:pt>
                <c:pt idx="21361">
                  <c:v>9.5000000000000001E-2</c:v>
                </c:pt>
                <c:pt idx="21362">
                  <c:v>9.5000000000000001E-2</c:v>
                </c:pt>
                <c:pt idx="21363">
                  <c:v>9.5000000000000001E-2</c:v>
                </c:pt>
                <c:pt idx="21364">
                  <c:v>9.5000000000000001E-2</c:v>
                </c:pt>
                <c:pt idx="21365">
                  <c:v>9.5000000000000001E-2</c:v>
                </c:pt>
                <c:pt idx="21366">
                  <c:v>9.5000000000000001E-2</c:v>
                </c:pt>
                <c:pt idx="21367">
                  <c:v>9.5000000000000001E-2</c:v>
                </c:pt>
                <c:pt idx="21368">
                  <c:v>9.5000000000000001E-2</c:v>
                </c:pt>
                <c:pt idx="21369">
                  <c:v>9.5000000000000001E-2</c:v>
                </c:pt>
                <c:pt idx="21370">
                  <c:v>9.5000000000000001E-2</c:v>
                </c:pt>
                <c:pt idx="21371">
                  <c:v>9.5000000000000001E-2</c:v>
                </c:pt>
                <c:pt idx="21372">
                  <c:v>9.5000000000000001E-2</c:v>
                </c:pt>
                <c:pt idx="21373">
                  <c:v>9.5000000000000001E-2</c:v>
                </c:pt>
                <c:pt idx="21374">
                  <c:v>9.4E-2</c:v>
                </c:pt>
                <c:pt idx="21375">
                  <c:v>9.4E-2</c:v>
                </c:pt>
                <c:pt idx="21376">
                  <c:v>9.4E-2</c:v>
                </c:pt>
                <c:pt idx="21377">
                  <c:v>9.4E-2</c:v>
                </c:pt>
                <c:pt idx="21378">
                  <c:v>9.2999999999999999E-2</c:v>
                </c:pt>
                <c:pt idx="21379">
                  <c:v>9.2999999999999999E-2</c:v>
                </c:pt>
                <c:pt idx="21380">
                  <c:v>9.2999999999999999E-2</c:v>
                </c:pt>
                <c:pt idx="21381">
                  <c:v>9.2999999999999999E-2</c:v>
                </c:pt>
                <c:pt idx="21382">
                  <c:v>9.2999999999999999E-2</c:v>
                </c:pt>
                <c:pt idx="21383">
                  <c:v>9.2999999999999999E-2</c:v>
                </c:pt>
                <c:pt idx="21384">
                  <c:v>9.2999999999999999E-2</c:v>
                </c:pt>
                <c:pt idx="21385">
                  <c:v>9.2999999999999999E-2</c:v>
                </c:pt>
                <c:pt idx="21386">
                  <c:v>9.2999999999999999E-2</c:v>
                </c:pt>
                <c:pt idx="21387">
                  <c:v>9.2999999999999999E-2</c:v>
                </c:pt>
                <c:pt idx="21388">
                  <c:v>9.2999999999999999E-2</c:v>
                </c:pt>
                <c:pt idx="21389">
                  <c:v>9.2999999999999999E-2</c:v>
                </c:pt>
                <c:pt idx="21390">
                  <c:v>9.2999999999999999E-2</c:v>
                </c:pt>
                <c:pt idx="21391">
                  <c:v>9.2999999999999999E-2</c:v>
                </c:pt>
                <c:pt idx="21392">
                  <c:v>9.2999999999999999E-2</c:v>
                </c:pt>
                <c:pt idx="21393">
                  <c:v>9.2999999999999999E-2</c:v>
                </c:pt>
                <c:pt idx="21394">
                  <c:v>9.2999999999999999E-2</c:v>
                </c:pt>
                <c:pt idx="21395">
                  <c:v>9.2999999999999999E-2</c:v>
                </c:pt>
                <c:pt idx="21396">
                  <c:v>9.2999999999999999E-2</c:v>
                </c:pt>
                <c:pt idx="21397">
                  <c:v>9.1999999999999998E-2</c:v>
                </c:pt>
                <c:pt idx="21398">
                  <c:v>9.1999999999999998E-2</c:v>
                </c:pt>
                <c:pt idx="21399">
                  <c:v>9.1999999999999998E-2</c:v>
                </c:pt>
                <c:pt idx="21400">
                  <c:v>9.0999999999999998E-2</c:v>
                </c:pt>
                <c:pt idx="21401">
                  <c:v>9.0999999999999998E-2</c:v>
                </c:pt>
                <c:pt idx="21402">
                  <c:v>9.0999999999999998E-2</c:v>
                </c:pt>
                <c:pt idx="21403">
                  <c:v>9.0999999999999998E-2</c:v>
                </c:pt>
                <c:pt idx="21404">
                  <c:v>9.0999999999999998E-2</c:v>
                </c:pt>
                <c:pt idx="21405">
                  <c:v>9.0999999999999998E-2</c:v>
                </c:pt>
                <c:pt idx="21406">
                  <c:v>9.0999999999999998E-2</c:v>
                </c:pt>
                <c:pt idx="21407">
                  <c:v>9.0999999999999998E-2</c:v>
                </c:pt>
                <c:pt idx="21408">
                  <c:v>0.09</c:v>
                </c:pt>
                <c:pt idx="21409">
                  <c:v>0.09</c:v>
                </c:pt>
                <c:pt idx="21410">
                  <c:v>0.09</c:v>
                </c:pt>
                <c:pt idx="21411">
                  <c:v>9.0999999999999998E-2</c:v>
                </c:pt>
                <c:pt idx="21412">
                  <c:v>9.0999999999999998E-2</c:v>
                </c:pt>
                <c:pt idx="21413">
                  <c:v>9.0999999999999998E-2</c:v>
                </c:pt>
                <c:pt idx="21414">
                  <c:v>9.0999999999999998E-2</c:v>
                </c:pt>
                <c:pt idx="21415">
                  <c:v>9.0999999999999998E-2</c:v>
                </c:pt>
                <c:pt idx="21416">
                  <c:v>9.0999999999999998E-2</c:v>
                </c:pt>
                <c:pt idx="21417">
                  <c:v>9.0999999999999998E-2</c:v>
                </c:pt>
                <c:pt idx="21418">
                  <c:v>9.0999999999999998E-2</c:v>
                </c:pt>
                <c:pt idx="21419">
                  <c:v>9.0999999999999998E-2</c:v>
                </c:pt>
                <c:pt idx="21420">
                  <c:v>9.0999999999999998E-2</c:v>
                </c:pt>
                <c:pt idx="21421">
                  <c:v>9.0999999999999998E-2</c:v>
                </c:pt>
                <c:pt idx="21422">
                  <c:v>0.09</c:v>
                </c:pt>
                <c:pt idx="21423">
                  <c:v>0.09</c:v>
                </c:pt>
                <c:pt idx="21424">
                  <c:v>0.09</c:v>
                </c:pt>
                <c:pt idx="21425">
                  <c:v>0.09</c:v>
                </c:pt>
                <c:pt idx="21426">
                  <c:v>8.8999999999999996E-2</c:v>
                </c:pt>
                <c:pt idx="21427">
                  <c:v>8.8999999999999996E-2</c:v>
                </c:pt>
                <c:pt idx="21428">
                  <c:v>8.8999999999999996E-2</c:v>
                </c:pt>
                <c:pt idx="21429">
                  <c:v>8.8999999999999996E-2</c:v>
                </c:pt>
                <c:pt idx="21430">
                  <c:v>8.8999999999999996E-2</c:v>
                </c:pt>
                <c:pt idx="21431">
                  <c:v>8.8999999999999996E-2</c:v>
                </c:pt>
                <c:pt idx="21432">
                  <c:v>8.8999999999999996E-2</c:v>
                </c:pt>
                <c:pt idx="21433">
                  <c:v>8.8999999999999996E-2</c:v>
                </c:pt>
                <c:pt idx="21434">
                  <c:v>8.8999999999999996E-2</c:v>
                </c:pt>
                <c:pt idx="21435">
                  <c:v>8.8999999999999996E-2</c:v>
                </c:pt>
                <c:pt idx="21436">
                  <c:v>8.8999999999999996E-2</c:v>
                </c:pt>
                <c:pt idx="21437">
                  <c:v>8.8999999999999996E-2</c:v>
                </c:pt>
                <c:pt idx="21438">
                  <c:v>8.8999999999999996E-2</c:v>
                </c:pt>
                <c:pt idx="21439">
                  <c:v>8.8999999999999996E-2</c:v>
                </c:pt>
                <c:pt idx="21440">
                  <c:v>8.8999999999999996E-2</c:v>
                </c:pt>
                <c:pt idx="21441">
                  <c:v>8.8999999999999996E-2</c:v>
                </c:pt>
                <c:pt idx="21442">
                  <c:v>8.8999999999999996E-2</c:v>
                </c:pt>
                <c:pt idx="21443">
                  <c:v>8.8999999999999996E-2</c:v>
                </c:pt>
                <c:pt idx="21444">
                  <c:v>8.8999999999999996E-2</c:v>
                </c:pt>
                <c:pt idx="21445">
                  <c:v>8.8999999999999996E-2</c:v>
                </c:pt>
                <c:pt idx="21446">
                  <c:v>8.8999999999999996E-2</c:v>
                </c:pt>
                <c:pt idx="21447">
                  <c:v>8.8999999999999996E-2</c:v>
                </c:pt>
                <c:pt idx="21448">
                  <c:v>8.8999999999999996E-2</c:v>
                </c:pt>
                <c:pt idx="21449">
                  <c:v>8.7999999999999995E-2</c:v>
                </c:pt>
                <c:pt idx="21450">
                  <c:v>8.7999999999999995E-2</c:v>
                </c:pt>
                <c:pt idx="21451">
                  <c:v>8.7999999999999995E-2</c:v>
                </c:pt>
                <c:pt idx="21452">
                  <c:v>8.7999999999999995E-2</c:v>
                </c:pt>
                <c:pt idx="21453">
                  <c:v>8.7999999999999995E-2</c:v>
                </c:pt>
                <c:pt idx="21454">
                  <c:v>8.7999999999999995E-2</c:v>
                </c:pt>
                <c:pt idx="21455">
                  <c:v>8.7999999999999995E-2</c:v>
                </c:pt>
                <c:pt idx="21456">
                  <c:v>8.7999999999999995E-2</c:v>
                </c:pt>
                <c:pt idx="21457">
                  <c:v>8.7999999999999995E-2</c:v>
                </c:pt>
                <c:pt idx="21458">
                  <c:v>8.7999999999999995E-2</c:v>
                </c:pt>
                <c:pt idx="21459">
                  <c:v>8.7999999999999995E-2</c:v>
                </c:pt>
                <c:pt idx="21460">
                  <c:v>8.7999999999999995E-2</c:v>
                </c:pt>
                <c:pt idx="21461">
                  <c:v>8.7999999999999995E-2</c:v>
                </c:pt>
                <c:pt idx="21462">
                  <c:v>8.7999999999999995E-2</c:v>
                </c:pt>
                <c:pt idx="21463">
                  <c:v>8.7999999999999995E-2</c:v>
                </c:pt>
                <c:pt idx="21464">
                  <c:v>8.7999999999999995E-2</c:v>
                </c:pt>
                <c:pt idx="21465">
                  <c:v>8.7999999999999995E-2</c:v>
                </c:pt>
                <c:pt idx="21466">
                  <c:v>8.7999999999999995E-2</c:v>
                </c:pt>
                <c:pt idx="21467">
                  <c:v>8.7999999999999995E-2</c:v>
                </c:pt>
                <c:pt idx="21468">
                  <c:v>8.7999999999999995E-2</c:v>
                </c:pt>
                <c:pt idx="21469">
                  <c:v>8.7999999999999995E-2</c:v>
                </c:pt>
                <c:pt idx="21470">
                  <c:v>8.6999999999999994E-2</c:v>
                </c:pt>
                <c:pt idx="21471">
                  <c:v>8.6999999999999994E-2</c:v>
                </c:pt>
                <c:pt idx="21472">
                  <c:v>8.6999999999999994E-2</c:v>
                </c:pt>
                <c:pt idx="21473">
                  <c:v>8.6999999999999994E-2</c:v>
                </c:pt>
                <c:pt idx="21474">
                  <c:v>8.6999999999999994E-2</c:v>
                </c:pt>
                <c:pt idx="21475">
                  <c:v>8.6999999999999994E-2</c:v>
                </c:pt>
                <c:pt idx="21476">
                  <c:v>8.6999999999999994E-2</c:v>
                </c:pt>
                <c:pt idx="21477">
                  <c:v>8.6999999999999994E-2</c:v>
                </c:pt>
                <c:pt idx="21478">
                  <c:v>8.6999999999999994E-2</c:v>
                </c:pt>
                <c:pt idx="21479">
                  <c:v>8.6999999999999994E-2</c:v>
                </c:pt>
                <c:pt idx="21480">
                  <c:v>8.6999999999999994E-2</c:v>
                </c:pt>
                <c:pt idx="21481">
                  <c:v>8.6999999999999994E-2</c:v>
                </c:pt>
                <c:pt idx="21482">
                  <c:v>8.5999999999999993E-2</c:v>
                </c:pt>
                <c:pt idx="21483">
                  <c:v>8.5999999999999993E-2</c:v>
                </c:pt>
                <c:pt idx="21484">
                  <c:v>8.5999999999999993E-2</c:v>
                </c:pt>
                <c:pt idx="21485">
                  <c:v>8.5999999999999993E-2</c:v>
                </c:pt>
                <c:pt idx="21486">
                  <c:v>8.5999999999999993E-2</c:v>
                </c:pt>
                <c:pt idx="21487">
                  <c:v>8.5999999999999993E-2</c:v>
                </c:pt>
                <c:pt idx="21488">
                  <c:v>8.5999999999999993E-2</c:v>
                </c:pt>
                <c:pt idx="21489">
                  <c:v>8.5999999999999993E-2</c:v>
                </c:pt>
                <c:pt idx="21490">
                  <c:v>8.5999999999999993E-2</c:v>
                </c:pt>
                <c:pt idx="21491">
                  <c:v>8.5999999999999993E-2</c:v>
                </c:pt>
                <c:pt idx="21492">
                  <c:v>8.5999999999999993E-2</c:v>
                </c:pt>
                <c:pt idx="21493">
                  <c:v>8.5999999999999993E-2</c:v>
                </c:pt>
                <c:pt idx="21494">
                  <c:v>8.5999999999999993E-2</c:v>
                </c:pt>
                <c:pt idx="21495">
                  <c:v>8.5999999999999993E-2</c:v>
                </c:pt>
                <c:pt idx="21496">
                  <c:v>8.5000000000000006E-2</c:v>
                </c:pt>
                <c:pt idx="21497">
                  <c:v>8.5000000000000006E-2</c:v>
                </c:pt>
                <c:pt idx="21498">
                  <c:v>8.5000000000000006E-2</c:v>
                </c:pt>
                <c:pt idx="21499">
                  <c:v>8.5000000000000006E-2</c:v>
                </c:pt>
                <c:pt idx="21500">
                  <c:v>8.5000000000000006E-2</c:v>
                </c:pt>
                <c:pt idx="21501">
                  <c:v>8.5000000000000006E-2</c:v>
                </c:pt>
                <c:pt idx="21502">
                  <c:v>8.5000000000000006E-2</c:v>
                </c:pt>
                <c:pt idx="21503">
                  <c:v>8.5000000000000006E-2</c:v>
                </c:pt>
                <c:pt idx="21504">
                  <c:v>8.5000000000000006E-2</c:v>
                </c:pt>
                <c:pt idx="21505">
                  <c:v>8.5000000000000006E-2</c:v>
                </c:pt>
                <c:pt idx="21506">
                  <c:v>8.5000000000000006E-2</c:v>
                </c:pt>
                <c:pt idx="21507">
                  <c:v>8.5000000000000006E-2</c:v>
                </c:pt>
                <c:pt idx="21508">
                  <c:v>8.5000000000000006E-2</c:v>
                </c:pt>
                <c:pt idx="21509">
                  <c:v>8.5000000000000006E-2</c:v>
                </c:pt>
                <c:pt idx="21510">
                  <c:v>8.5000000000000006E-2</c:v>
                </c:pt>
                <c:pt idx="21511">
                  <c:v>8.5000000000000006E-2</c:v>
                </c:pt>
                <c:pt idx="21512">
                  <c:v>8.5000000000000006E-2</c:v>
                </c:pt>
                <c:pt idx="21513">
                  <c:v>8.5000000000000006E-2</c:v>
                </c:pt>
                <c:pt idx="21514">
                  <c:v>8.5000000000000006E-2</c:v>
                </c:pt>
                <c:pt idx="21515">
                  <c:v>8.5000000000000006E-2</c:v>
                </c:pt>
                <c:pt idx="21516">
                  <c:v>8.5000000000000006E-2</c:v>
                </c:pt>
                <c:pt idx="21517">
                  <c:v>8.5000000000000006E-2</c:v>
                </c:pt>
                <c:pt idx="21518">
                  <c:v>8.4000000000000005E-2</c:v>
                </c:pt>
                <c:pt idx="21519">
                  <c:v>8.4000000000000005E-2</c:v>
                </c:pt>
                <c:pt idx="21520">
                  <c:v>8.4000000000000005E-2</c:v>
                </c:pt>
                <c:pt idx="21521">
                  <c:v>8.3000000000000004E-2</c:v>
                </c:pt>
                <c:pt idx="21522">
                  <c:v>8.3000000000000004E-2</c:v>
                </c:pt>
                <c:pt idx="21523">
                  <c:v>8.3000000000000004E-2</c:v>
                </c:pt>
                <c:pt idx="21524">
                  <c:v>8.3000000000000004E-2</c:v>
                </c:pt>
                <c:pt idx="21525">
                  <c:v>8.3000000000000004E-2</c:v>
                </c:pt>
                <c:pt idx="21526">
                  <c:v>8.3000000000000004E-2</c:v>
                </c:pt>
                <c:pt idx="21527">
                  <c:v>8.3000000000000004E-2</c:v>
                </c:pt>
                <c:pt idx="21528">
                  <c:v>8.3000000000000004E-2</c:v>
                </c:pt>
                <c:pt idx="21529">
                  <c:v>8.3000000000000004E-2</c:v>
                </c:pt>
                <c:pt idx="21530">
                  <c:v>8.3000000000000004E-2</c:v>
                </c:pt>
                <c:pt idx="21531">
                  <c:v>8.3000000000000004E-2</c:v>
                </c:pt>
                <c:pt idx="21532">
                  <c:v>8.3000000000000004E-2</c:v>
                </c:pt>
                <c:pt idx="21533">
                  <c:v>8.3000000000000004E-2</c:v>
                </c:pt>
                <c:pt idx="21534">
                  <c:v>8.3000000000000004E-2</c:v>
                </c:pt>
                <c:pt idx="21535">
                  <c:v>8.3000000000000004E-2</c:v>
                </c:pt>
                <c:pt idx="21536">
                  <c:v>8.3000000000000004E-2</c:v>
                </c:pt>
                <c:pt idx="21537">
                  <c:v>8.3000000000000004E-2</c:v>
                </c:pt>
                <c:pt idx="21538">
                  <c:v>8.3000000000000004E-2</c:v>
                </c:pt>
                <c:pt idx="21539">
                  <c:v>8.3000000000000004E-2</c:v>
                </c:pt>
                <c:pt idx="21540">
                  <c:v>8.3000000000000004E-2</c:v>
                </c:pt>
                <c:pt idx="21541">
                  <c:v>8.3000000000000004E-2</c:v>
                </c:pt>
                <c:pt idx="21542">
                  <c:v>8.3000000000000004E-2</c:v>
                </c:pt>
                <c:pt idx="21543">
                  <c:v>8.3000000000000004E-2</c:v>
                </c:pt>
                <c:pt idx="21544">
                  <c:v>8.2000000000000003E-2</c:v>
                </c:pt>
                <c:pt idx="21545">
                  <c:v>8.2000000000000003E-2</c:v>
                </c:pt>
                <c:pt idx="21546">
                  <c:v>8.2000000000000003E-2</c:v>
                </c:pt>
                <c:pt idx="21547">
                  <c:v>8.2000000000000003E-2</c:v>
                </c:pt>
                <c:pt idx="21548">
                  <c:v>8.2000000000000003E-2</c:v>
                </c:pt>
                <c:pt idx="21549">
                  <c:v>8.2000000000000003E-2</c:v>
                </c:pt>
                <c:pt idx="21550">
                  <c:v>8.2000000000000003E-2</c:v>
                </c:pt>
                <c:pt idx="21551">
                  <c:v>8.2000000000000003E-2</c:v>
                </c:pt>
                <c:pt idx="21552">
                  <c:v>8.2000000000000003E-2</c:v>
                </c:pt>
                <c:pt idx="21553">
                  <c:v>8.2000000000000003E-2</c:v>
                </c:pt>
                <c:pt idx="21554">
                  <c:v>8.2000000000000003E-2</c:v>
                </c:pt>
                <c:pt idx="21555">
                  <c:v>8.2000000000000003E-2</c:v>
                </c:pt>
                <c:pt idx="21556">
                  <c:v>8.2000000000000003E-2</c:v>
                </c:pt>
                <c:pt idx="21557">
                  <c:v>8.2000000000000003E-2</c:v>
                </c:pt>
                <c:pt idx="21558">
                  <c:v>8.2000000000000003E-2</c:v>
                </c:pt>
                <c:pt idx="21559">
                  <c:v>8.2000000000000003E-2</c:v>
                </c:pt>
                <c:pt idx="21560">
                  <c:v>8.2000000000000003E-2</c:v>
                </c:pt>
                <c:pt idx="21561">
                  <c:v>8.2000000000000003E-2</c:v>
                </c:pt>
                <c:pt idx="21562">
                  <c:v>8.2000000000000003E-2</c:v>
                </c:pt>
                <c:pt idx="21563">
                  <c:v>8.2000000000000003E-2</c:v>
                </c:pt>
                <c:pt idx="21564">
                  <c:v>8.2000000000000003E-2</c:v>
                </c:pt>
                <c:pt idx="21565">
                  <c:v>8.2000000000000003E-2</c:v>
                </c:pt>
                <c:pt idx="21566">
                  <c:v>8.2000000000000003E-2</c:v>
                </c:pt>
                <c:pt idx="21567">
                  <c:v>8.1000000000000003E-2</c:v>
                </c:pt>
                <c:pt idx="21568">
                  <c:v>8.1000000000000003E-2</c:v>
                </c:pt>
                <c:pt idx="21569">
                  <c:v>8.1000000000000003E-2</c:v>
                </c:pt>
                <c:pt idx="21570">
                  <c:v>8.1000000000000003E-2</c:v>
                </c:pt>
                <c:pt idx="21571">
                  <c:v>0.08</c:v>
                </c:pt>
                <c:pt idx="21572">
                  <c:v>0.08</c:v>
                </c:pt>
                <c:pt idx="21573">
                  <c:v>0.08</c:v>
                </c:pt>
                <c:pt idx="21574">
                  <c:v>0.08</c:v>
                </c:pt>
                <c:pt idx="21575">
                  <c:v>0.08</c:v>
                </c:pt>
                <c:pt idx="21576">
                  <c:v>0.08</c:v>
                </c:pt>
                <c:pt idx="21577">
                  <c:v>0.08</c:v>
                </c:pt>
                <c:pt idx="21578">
                  <c:v>0.08</c:v>
                </c:pt>
                <c:pt idx="21579">
                  <c:v>0.08</c:v>
                </c:pt>
                <c:pt idx="21580">
                  <c:v>0.08</c:v>
                </c:pt>
                <c:pt idx="21581">
                  <c:v>0.08</c:v>
                </c:pt>
                <c:pt idx="21582">
                  <c:v>0.08</c:v>
                </c:pt>
                <c:pt idx="21583">
                  <c:v>0.08</c:v>
                </c:pt>
                <c:pt idx="21584">
                  <c:v>0.08</c:v>
                </c:pt>
                <c:pt idx="21585">
                  <c:v>0.08</c:v>
                </c:pt>
                <c:pt idx="21586">
                  <c:v>0.08</c:v>
                </c:pt>
                <c:pt idx="21587">
                  <c:v>0.08</c:v>
                </c:pt>
                <c:pt idx="21588">
                  <c:v>0.08</c:v>
                </c:pt>
                <c:pt idx="21589">
                  <c:v>0.08</c:v>
                </c:pt>
                <c:pt idx="21590">
                  <c:v>0.08</c:v>
                </c:pt>
                <c:pt idx="21591">
                  <c:v>0.08</c:v>
                </c:pt>
                <c:pt idx="21592">
                  <c:v>7.9000000000000001E-2</c:v>
                </c:pt>
                <c:pt idx="21593">
                  <c:v>7.9000000000000001E-2</c:v>
                </c:pt>
                <c:pt idx="21594">
                  <c:v>7.9000000000000001E-2</c:v>
                </c:pt>
                <c:pt idx="21595">
                  <c:v>7.9000000000000001E-2</c:v>
                </c:pt>
                <c:pt idx="21596">
                  <c:v>7.9000000000000001E-2</c:v>
                </c:pt>
                <c:pt idx="21597">
                  <c:v>7.9000000000000001E-2</c:v>
                </c:pt>
                <c:pt idx="21598">
                  <c:v>7.9000000000000001E-2</c:v>
                </c:pt>
                <c:pt idx="21599">
                  <c:v>7.9000000000000001E-2</c:v>
                </c:pt>
                <c:pt idx="21600">
                  <c:v>7.9000000000000001E-2</c:v>
                </c:pt>
                <c:pt idx="21601">
                  <c:v>7.9000000000000001E-2</c:v>
                </c:pt>
                <c:pt idx="21602">
                  <c:v>7.9000000000000001E-2</c:v>
                </c:pt>
                <c:pt idx="21603">
                  <c:v>7.9000000000000001E-2</c:v>
                </c:pt>
                <c:pt idx="21604">
                  <c:v>7.9000000000000001E-2</c:v>
                </c:pt>
                <c:pt idx="21605">
                  <c:v>7.9000000000000001E-2</c:v>
                </c:pt>
                <c:pt idx="21606">
                  <c:v>7.9000000000000001E-2</c:v>
                </c:pt>
                <c:pt idx="21607">
                  <c:v>7.9000000000000001E-2</c:v>
                </c:pt>
                <c:pt idx="21608">
                  <c:v>7.9000000000000001E-2</c:v>
                </c:pt>
                <c:pt idx="21609">
                  <c:v>7.9000000000000001E-2</c:v>
                </c:pt>
                <c:pt idx="21610">
                  <c:v>7.9000000000000001E-2</c:v>
                </c:pt>
                <c:pt idx="21611">
                  <c:v>7.9000000000000001E-2</c:v>
                </c:pt>
                <c:pt idx="21612">
                  <c:v>7.9000000000000001E-2</c:v>
                </c:pt>
                <c:pt idx="21613">
                  <c:v>7.9000000000000001E-2</c:v>
                </c:pt>
                <c:pt idx="21614">
                  <c:v>7.9000000000000001E-2</c:v>
                </c:pt>
                <c:pt idx="21615">
                  <c:v>7.9000000000000001E-2</c:v>
                </c:pt>
                <c:pt idx="21616">
                  <c:v>7.9000000000000001E-2</c:v>
                </c:pt>
                <c:pt idx="21617">
                  <c:v>7.9000000000000001E-2</c:v>
                </c:pt>
                <c:pt idx="21618">
                  <c:v>7.8E-2</c:v>
                </c:pt>
                <c:pt idx="21619">
                  <c:v>7.8E-2</c:v>
                </c:pt>
                <c:pt idx="21620">
                  <c:v>7.8E-2</c:v>
                </c:pt>
                <c:pt idx="21621">
                  <c:v>7.8E-2</c:v>
                </c:pt>
                <c:pt idx="21622">
                  <c:v>7.8E-2</c:v>
                </c:pt>
                <c:pt idx="21623">
                  <c:v>7.8E-2</c:v>
                </c:pt>
                <c:pt idx="21624">
                  <c:v>7.8E-2</c:v>
                </c:pt>
                <c:pt idx="21625">
                  <c:v>7.8E-2</c:v>
                </c:pt>
                <c:pt idx="21626">
                  <c:v>7.8E-2</c:v>
                </c:pt>
                <c:pt idx="21627">
                  <c:v>7.8E-2</c:v>
                </c:pt>
                <c:pt idx="21628">
                  <c:v>7.8E-2</c:v>
                </c:pt>
                <c:pt idx="21629">
                  <c:v>7.8E-2</c:v>
                </c:pt>
                <c:pt idx="21630">
                  <c:v>7.8E-2</c:v>
                </c:pt>
                <c:pt idx="21631">
                  <c:v>7.8E-2</c:v>
                </c:pt>
                <c:pt idx="21632">
                  <c:v>7.8E-2</c:v>
                </c:pt>
                <c:pt idx="21633">
                  <c:v>7.8E-2</c:v>
                </c:pt>
                <c:pt idx="21634">
                  <c:v>7.8E-2</c:v>
                </c:pt>
                <c:pt idx="21635">
                  <c:v>7.8E-2</c:v>
                </c:pt>
                <c:pt idx="21636">
                  <c:v>7.8E-2</c:v>
                </c:pt>
                <c:pt idx="21637">
                  <c:v>7.8E-2</c:v>
                </c:pt>
                <c:pt idx="21638">
                  <c:v>7.8E-2</c:v>
                </c:pt>
                <c:pt idx="21639">
                  <c:v>7.8E-2</c:v>
                </c:pt>
                <c:pt idx="21640">
                  <c:v>7.8E-2</c:v>
                </c:pt>
                <c:pt idx="21641">
                  <c:v>7.8E-2</c:v>
                </c:pt>
                <c:pt idx="21642">
                  <c:v>7.8E-2</c:v>
                </c:pt>
                <c:pt idx="21643">
                  <c:v>7.8E-2</c:v>
                </c:pt>
                <c:pt idx="21644">
                  <c:v>7.8E-2</c:v>
                </c:pt>
                <c:pt idx="21645">
                  <c:v>7.8E-2</c:v>
                </c:pt>
                <c:pt idx="21646">
                  <c:v>7.8E-2</c:v>
                </c:pt>
                <c:pt idx="21647">
                  <c:v>7.8E-2</c:v>
                </c:pt>
                <c:pt idx="21648">
                  <c:v>7.8E-2</c:v>
                </c:pt>
                <c:pt idx="21649">
                  <c:v>7.8E-2</c:v>
                </c:pt>
                <c:pt idx="21650">
                  <c:v>7.8E-2</c:v>
                </c:pt>
                <c:pt idx="21651">
                  <c:v>7.8E-2</c:v>
                </c:pt>
                <c:pt idx="21652">
                  <c:v>7.8E-2</c:v>
                </c:pt>
                <c:pt idx="21653">
                  <c:v>7.8E-2</c:v>
                </c:pt>
                <c:pt idx="21654">
                  <c:v>7.8E-2</c:v>
                </c:pt>
                <c:pt idx="21655">
                  <c:v>7.8E-2</c:v>
                </c:pt>
                <c:pt idx="21656">
                  <c:v>7.8E-2</c:v>
                </c:pt>
                <c:pt idx="21657">
                  <c:v>7.8E-2</c:v>
                </c:pt>
                <c:pt idx="21658">
                  <c:v>7.8E-2</c:v>
                </c:pt>
                <c:pt idx="21659">
                  <c:v>7.8E-2</c:v>
                </c:pt>
                <c:pt idx="21660">
                  <c:v>7.8E-2</c:v>
                </c:pt>
                <c:pt idx="21661">
                  <c:v>7.8E-2</c:v>
                </c:pt>
                <c:pt idx="21662">
                  <c:v>7.8E-2</c:v>
                </c:pt>
                <c:pt idx="21663">
                  <c:v>7.6999999999999999E-2</c:v>
                </c:pt>
                <c:pt idx="21664">
                  <c:v>7.6999999999999999E-2</c:v>
                </c:pt>
                <c:pt idx="21665">
                  <c:v>7.6999999999999999E-2</c:v>
                </c:pt>
                <c:pt idx="21666">
                  <c:v>7.6999999999999999E-2</c:v>
                </c:pt>
                <c:pt idx="21667">
                  <c:v>7.6999999999999999E-2</c:v>
                </c:pt>
                <c:pt idx="21668">
                  <c:v>7.6999999999999999E-2</c:v>
                </c:pt>
                <c:pt idx="21669">
                  <c:v>7.6999999999999999E-2</c:v>
                </c:pt>
                <c:pt idx="21670">
                  <c:v>7.6999999999999999E-2</c:v>
                </c:pt>
                <c:pt idx="21671">
                  <c:v>7.6999999999999999E-2</c:v>
                </c:pt>
                <c:pt idx="21672">
                  <c:v>7.6999999999999999E-2</c:v>
                </c:pt>
                <c:pt idx="21673">
                  <c:v>7.6999999999999999E-2</c:v>
                </c:pt>
                <c:pt idx="21674">
                  <c:v>7.6999999999999999E-2</c:v>
                </c:pt>
                <c:pt idx="21675">
                  <c:v>7.6999999999999999E-2</c:v>
                </c:pt>
                <c:pt idx="21676">
                  <c:v>7.6999999999999999E-2</c:v>
                </c:pt>
                <c:pt idx="21677">
                  <c:v>7.6999999999999999E-2</c:v>
                </c:pt>
                <c:pt idx="21678">
                  <c:v>7.6999999999999999E-2</c:v>
                </c:pt>
                <c:pt idx="21679">
                  <c:v>7.5999999999999998E-2</c:v>
                </c:pt>
                <c:pt idx="21680">
                  <c:v>7.5999999999999998E-2</c:v>
                </c:pt>
                <c:pt idx="21681">
                  <c:v>7.5999999999999998E-2</c:v>
                </c:pt>
                <c:pt idx="21682">
                  <c:v>7.5999999999999998E-2</c:v>
                </c:pt>
                <c:pt idx="21683">
                  <c:v>7.5999999999999998E-2</c:v>
                </c:pt>
                <c:pt idx="21684">
                  <c:v>7.5999999999999998E-2</c:v>
                </c:pt>
                <c:pt idx="21685">
                  <c:v>7.5999999999999998E-2</c:v>
                </c:pt>
                <c:pt idx="21686">
                  <c:v>7.5999999999999998E-2</c:v>
                </c:pt>
                <c:pt idx="21687">
                  <c:v>7.5999999999999998E-2</c:v>
                </c:pt>
                <c:pt idx="21688">
                  <c:v>7.5999999999999998E-2</c:v>
                </c:pt>
                <c:pt idx="21689">
                  <c:v>7.5999999999999998E-2</c:v>
                </c:pt>
                <c:pt idx="21690">
                  <c:v>7.5999999999999998E-2</c:v>
                </c:pt>
                <c:pt idx="21691">
                  <c:v>7.4999999999999997E-2</c:v>
                </c:pt>
                <c:pt idx="21692">
                  <c:v>7.4999999999999997E-2</c:v>
                </c:pt>
                <c:pt idx="21693">
                  <c:v>7.4999999999999997E-2</c:v>
                </c:pt>
                <c:pt idx="21694">
                  <c:v>7.4999999999999997E-2</c:v>
                </c:pt>
                <c:pt idx="21695">
                  <c:v>7.4999999999999997E-2</c:v>
                </c:pt>
                <c:pt idx="21696">
                  <c:v>7.4999999999999997E-2</c:v>
                </c:pt>
                <c:pt idx="21697">
                  <c:v>7.4999999999999997E-2</c:v>
                </c:pt>
                <c:pt idx="21698">
                  <c:v>7.4999999999999997E-2</c:v>
                </c:pt>
                <c:pt idx="21699">
                  <c:v>7.4999999999999997E-2</c:v>
                </c:pt>
                <c:pt idx="21700">
                  <c:v>7.4999999999999997E-2</c:v>
                </c:pt>
                <c:pt idx="21701">
                  <c:v>7.4999999999999997E-2</c:v>
                </c:pt>
                <c:pt idx="21702">
                  <c:v>7.4999999999999997E-2</c:v>
                </c:pt>
                <c:pt idx="21703">
                  <c:v>7.4999999999999997E-2</c:v>
                </c:pt>
                <c:pt idx="21704">
                  <c:v>7.4999999999999997E-2</c:v>
                </c:pt>
                <c:pt idx="21705">
                  <c:v>7.4999999999999997E-2</c:v>
                </c:pt>
                <c:pt idx="21706">
                  <c:v>7.4999999999999997E-2</c:v>
                </c:pt>
                <c:pt idx="21707">
                  <c:v>7.4999999999999997E-2</c:v>
                </c:pt>
                <c:pt idx="21708">
                  <c:v>7.4999999999999997E-2</c:v>
                </c:pt>
                <c:pt idx="21709">
                  <c:v>7.4999999999999997E-2</c:v>
                </c:pt>
                <c:pt idx="21710">
                  <c:v>7.4999999999999997E-2</c:v>
                </c:pt>
                <c:pt idx="21711">
                  <c:v>7.4999999999999997E-2</c:v>
                </c:pt>
                <c:pt idx="21712">
                  <c:v>7.4999999999999997E-2</c:v>
                </c:pt>
                <c:pt idx="21713">
                  <c:v>7.4999999999999997E-2</c:v>
                </c:pt>
                <c:pt idx="21714">
                  <c:v>7.4999999999999997E-2</c:v>
                </c:pt>
                <c:pt idx="21715">
                  <c:v>7.4999999999999997E-2</c:v>
                </c:pt>
                <c:pt idx="21716">
                  <c:v>7.3999999999999996E-2</c:v>
                </c:pt>
                <c:pt idx="21717">
                  <c:v>7.3999999999999996E-2</c:v>
                </c:pt>
                <c:pt idx="21718">
                  <c:v>7.3999999999999996E-2</c:v>
                </c:pt>
                <c:pt idx="21719">
                  <c:v>7.3999999999999996E-2</c:v>
                </c:pt>
                <c:pt idx="21720">
                  <c:v>7.3999999999999996E-2</c:v>
                </c:pt>
                <c:pt idx="21721">
                  <c:v>7.3999999999999996E-2</c:v>
                </c:pt>
                <c:pt idx="21722">
                  <c:v>7.3999999999999996E-2</c:v>
                </c:pt>
                <c:pt idx="21723">
                  <c:v>7.3999999999999996E-2</c:v>
                </c:pt>
                <c:pt idx="21724">
                  <c:v>7.3999999999999996E-2</c:v>
                </c:pt>
                <c:pt idx="21725">
                  <c:v>7.3999999999999996E-2</c:v>
                </c:pt>
                <c:pt idx="21726">
                  <c:v>7.3999999999999996E-2</c:v>
                </c:pt>
                <c:pt idx="21727">
                  <c:v>7.3999999999999996E-2</c:v>
                </c:pt>
                <c:pt idx="21728">
                  <c:v>7.4999999999999997E-2</c:v>
                </c:pt>
                <c:pt idx="21729">
                  <c:v>7.4999999999999997E-2</c:v>
                </c:pt>
                <c:pt idx="21730">
                  <c:v>7.4999999999999997E-2</c:v>
                </c:pt>
                <c:pt idx="21731">
                  <c:v>7.3999999999999996E-2</c:v>
                </c:pt>
                <c:pt idx="21732">
                  <c:v>7.3999999999999996E-2</c:v>
                </c:pt>
                <c:pt idx="21733">
                  <c:v>7.3999999999999996E-2</c:v>
                </c:pt>
                <c:pt idx="21734">
                  <c:v>7.3999999999999996E-2</c:v>
                </c:pt>
                <c:pt idx="21735">
                  <c:v>7.3999999999999996E-2</c:v>
                </c:pt>
                <c:pt idx="21736">
                  <c:v>7.3999999999999996E-2</c:v>
                </c:pt>
                <c:pt idx="21737">
                  <c:v>7.3999999999999996E-2</c:v>
                </c:pt>
                <c:pt idx="21738">
                  <c:v>7.3999999999999996E-2</c:v>
                </c:pt>
                <c:pt idx="21739">
                  <c:v>7.3999999999999996E-2</c:v>
                </c:pt>
                <c:pt idx="21740">
                  <c:v>7.3999999999999996E-2</c:v>
                </c:pt>
                <c:pt idx="21741">
                  <c:v>7.3999999999999996E-2</c:v>
                </c:pt>
                <c:pt idx="21742">
                  <c:v>7.3999999999999996E-2</c:v>
                </c:pt>
                <c:pt idx="21743">
                  <c:v>7.3999999999999996E-2</c:v>
                </c:pt>
                <c:pt idx="21744">
                  <c:v>7.3999999999999996E-2</c:v>
                </c:pt>
                <c:pt idx="21745">
                  <c:v>7.3999999999999996E-2</c:v>
                </c:pt>
                <c:pt idx="21746">
                  <c:v>7.3999999999999996E-2</c:v>
                </c:pt>
                <c:pt idx="21747">
                  <c:v>7.3999999999999996E-2</c:v>
                </c:pt>
                <c:pt idx="21748">
                  <c:v>7.3999999999999996E-2</c:v>
                </c:pt>
                <c:pt idx="21749">
                  <c:v>7.3999999999999996E-2</c:v>
                </c:pt>
                <c:pt idx="21750">
                  <c:v>7.3999999999999996E-2</c:v>
                </c:pt>
                <c:pt idx="21751">
                  <c:v>7.3999999999999996E-2</c:v>
                </c:pt>
                <c:pt idx="21752">
                  <c:v>7.3999999999999996E-2</c:v>
                </c:pt>
                <c:pt idx="21753">
                  <c:v>7.3999999999999996E-2</c:v>
                </c:pt>
                <c:pt idx="21754">
                  <c:v>7.3999999999999996E-2</c:v>
                </c:pt>
                <c:pt idx="21755">
                  <c:v>7.3999999999999996E-2</c:v>
                </c:pt>
                <c:pt idx="21756">
                  <c:v>7.3999999999999996E-2</c:v>
                </c:pt>
                <c:pt idx="21757">
                  <c:v>7.3999999999999996E-2</c:v>
                </c:pt>
                <c:pt idx="21758">
                  <c:v>7.3999999999999996E-2</c:v>
                </c:pt>
                <c:pt idx="21759">
                  <c:v>7.3999999999999996E-2</c:v>
                </c:pt>
                <c:pt idx="21760">
                  <c:v>7.3999999999999996E-2</c:v>
                </c:pt>
                <c:pt idx="21761">
                  <c:v>7.2999999999999995E-2</c:v>
                </c:pt>
                <c:pt idx="21762">
                  <c:v>7.2999999999999995E-2</c:v>
                </c:pt>
                <c:pt idx="21763">
                  <c:v>7.2999999999999995E-2</c:v>
                </c:pt>
                <c:pt idx="21764">
                  <c:v>7.2999999999999995E-2</c:v>
                </c:pt>
                <c:pt idx="21765">
                  <c:v>7.2999999999999995E-2</c:v>
                </c:pt>
                <c:pt idx="21766">
                  <c:v>7.2999999999999995E-2</c:v>
                </c:pt>
                <c:pt idx="21767">
                  <c:v>7.2999999999999995E-2</c:v>
                </c:pt>
                <c:pt idx="21768">
                  <c:v>7.2999999999999995E-2</c:v>
                </c:pt>
                <c:pt idx="21769">
                  <c:v>7.2999999999999995E-2</c:v>
                </c:pt>
                <c:pt idx="21770">
                  <c:v>7.2999999999999995E-2</c:v>
                </c:pt>
                <c:pt idx="21771">
                  <c:v>7.2999999999999995E-2</c:v>
                </c:pt>
                <c:pt idx="21772">
                  <c:v>7.2999999999999995E-2</c:v>
                </c:pt>
                <c:pt idx="21773">
                  <c:v>7.2999999999999995E-2</c:v>
                </c:pt>
                <c:pt idx="21774">
                  <c:v>7.2999999999999995E-2</c:v>
                </c:pt>
                <c:pt idx="21775">
                  <c:v>7.2999999999999995E-2</c:v>
                </c:pt>
                <c:pt idx="21776">
                  <c:v>7.2999999999999995E-2</c:v>
                </c:pt>
                <c:pt idx="21777">
                  <c:v>7.2999999999999995E-2</c:v>
                </c:pt>
                <c:pt idx="21778">
                  <c:v>7.2999999999999995E-2</c:v>
                </c:pt>
                <c:pt idx="21779">
                  <c:v>7.2999999999999995E-2</c:v>
                </c:pt>
                <c:pt idx="21780">
                  <c:v>7.2999999999999995E-2</c:v>
                </c:pt>
                <c:pt idx="21781">
                  <c:v>7.2999999999999995E-2</c:v>
                </c:pt>
                <c:pt idx="21782">
                  <c:v>7.2999999999999995E-2</c:v>
                </c:pt>
                <c:pt idx="21783">
                  <c:v>7.2999999999999995E-2</c:v>
                </c:pt>
                <c:pt idx="21784">
                  <c:v>7.2999999999999995E-2</c:v>
                </c:pt>
                <c:pt idx="21785">
                  <c:v>7.2999999999999995E-2</c:v>
                </c:pt>
                <c:pt idx="21786">
                  <c:v>7.2999999999999995E-2</c:v>
                </c:pt>
                <c:pt idx="21787">
                  <c:v>7.2999999999999995E-2</c:v>
                </c:pt>
                <c:pt idx="21788">
                  <c:v>7.2999999999999995E-2</c:v>
                </c:pt>
                <c:pt idx="21789">
                  <c:v>7.2999999999999995E-2</c:v>
                </c:pt>
                <c:pt idx="21790">
                  <c:v>7.2999999999999995E-2</c:v>
                </c:pt>
                <c:pt idx="21791">
                  <c:v>7.2999999999999995E-2</c:v>
                </c:pt>
                <c:pt idx="21792">
                  <c:v>7.2999999999999995E-2</c:v>
                </c:pt>
                <c:pt idx="21793">
                  <c:v>7.2999999999999995E-2</c:v>
                </c:pt>
                <c:pt idx="21794">
                  <c:v>7.2999999999999995E-2</c:v>
                </c:pt>
                <c:pt idx="21795">
                  <c:v>7.2999999999999995E-2</c:v>
                </c:pt>
                <c:pt idx="21796">
                  <c:v>7.2999999999999995E-2</c:v>
                </c:pt>
                <c:pt idx="21797">
                  <c:v>7.2999999999999995E-2</c:v>
                </c:pt>
                <c:pt idx="21798">
                  <c:v>7.2999999999999995E-2</c:v>
                </c:pt>
                <c:pt idx="21799">
                  <c:v>7.2999999999999995E-2</c:v>
                </c:pt>
                <c:pt idx="21800">
                  <c:v>7.2999999999999995E-2</c:v>
                </c:pt>
                <c:pt idx="21801">
                  <c:v>7.2999999999999995E-2</c:v>
                </c:pt>
                <c:pt idx="21802">
                  <c:v>7.2999999999999995E-2</c:v>
                </c:pt>
                <c:pt idx="21803">
                  <c:v>7.2999999999999995E-2</c:v>
                </c:pt>
                <c:pt idx="21804">
                  <c:v>7.2999999999999995E-2</c:v>
                </c:pt>
                <c:pt idx="21805">
                  <c:v>7.2999999999999995E-2</c:v>
                </c:pt>
                <c:pt idx="21806">
                  <c:v>7.2999999999999995E-2</c:v>
                </c:pt>
                <c:pt idx="21807">
                  <c:v>7.2999999999999995E-2</c:v>
                </c:pt>
                <c:pt idx="21808">
                  <c:v>7.2999999999999995E-2</c:v>
                </c:pt>
                <c:pt idx="21809">
                  <c:v>7.1999999999999995E-2</c:v>
                </c:pt>
                <c:pt idx="21810">
                  <c:v>7.1999999999999995E-2</c:v>
                </c:pt>
                <c:pt idx="21811">
                  <c:v>7.1999999999999995E-2</c:v>
                </c:pt>
                <c:pt idx="21812">
                  <c:v>7.1999999999999995E-2</c:v>
                </c:pt>
                <c:pt idx="21813">
                  <c:v>7.1999999999999995E-2</c:v>
                </c:pt>
                <c:pt idx="21814">
                  <c:v>7.1999999999999995E-2</c:v>
                </c:pt>
                <c:pt idx="21815">
                  <c:v>7.1999999999999995E-2</c:v>
                </c:pt>
                <c:pt idx="21816">
                  <c:v>7.1999999999999995E-2</c:v>
                </c:pt>
                <c:pt idx="21817">
                  <c:v>7.1999999999999995E-2</c:v>
                </c:pt>
                <c:pt idx="21818">
                  <c:v>7.1999999999999995E-2</c:v>
                </c:pt>
                <c:pt idx="21819">
                  <c:v>7.1999999999999995E-2</c:v>
                </c:pt>
                <c:pt idx="21820">
                  <c:v>7.1999999999999995E-2</c:v>
                </c:pt>
                <c:pt idx="21821">
                  <c:v>7.1999999999999995E-2</c:v>
                </c:pt>
                <c:pt idx="21822">
                  <c:v>7.1999999999999995E-2</c:v>
                </c:pt>
                <c:pt idx="21823">
                  <c:v>7.1999999999999995E-2</c:v>
                </c:pt>
                <c:pt idx="21824">
                  <c:v>7.1999999999999995E-2</c:v>
                </c:pt>
                <c:pt idx="21825">
                  <c:v>7.1999999999999995E-2</c:v>
                </c:pt>
                <c:pt idx="21826">
                  <c:v>7.1999999999999995E-2</c:v>
                </c:pt>
                <c:pt idx="21827">
                  <c:v>7.1999999999999995E-2</c:v>
                </c:pt>
                <c:pt idx="21828">
                  <c:v>7.1999999999999995E-2</c:v>
                </c:pt>
                <c:pt idx="21829">
                  <c:v>7.1999999999999995E-2</c:v>
                </c:pt>
                <c:pt idx="21830">
                  <c:v>7.1999999999999995E-2</c:v>
                </c:pt>
                <c:pt idx="21831">
                  <c:v>7.1999999999999995E-2</c:v>
                </c:pt>
                <c:pt idx="21832">
                  <c:v>7.1999999999999995E-2</c:v>
                </c:pt>
                <c:pt idx="21833">
                  <c:v>7.1999999999999995E-2</c:v>
                </c:pt>
                <c:pt idx="21834">
                  <c:v>7.1999999999999995E-2</c:v>
                </c:pt>
                <c:pt idx="21835">
                  <c:v>7.1999999999999995E-2</c:v>
                </c:pt>
                <c:pt idx="21836">
                  <c:v>7.1999999999999995E-2</c:v>
                </c:pt>
                <c:pt idx="21837">
                  <c:v>7.1999999999999995E-2</c:v>
                </c:pt>
                <c:pt idx="21838">
                  <c:v>7.1999999999999995E-2</c:v>
                </c:pt>
                <c:pt idx="21839">
                  <c:v>7.1999999999999995E-2</c:v>
                </c:pt>
                <c:pt idx="21840">
                  <c:v>7.1999999999999995E-2</c:v>
                </c:pt>
                <c:pt idx="21841">
                  <c:v>7.1999999999999995E-2</c:v>
                </c:pt>
                <c:pt idx="21842">
                  <c:v>7.1999999999999995E-2</c:v>
                </c:pt>
                <c:pt idx="21843">
                  <c:v>7.1999999999999995E-2</c:v>
                </c:pt>
                <c:pt idx="21844">
                  <c:v>7.1999999999999995E-2</c:v>
                </c:pt>
                <c:pt idx="21845">
                  <c:v>7.1999999999999995E-2</c:v>
                </c:pt>
                <c:pt idx="21846">
                  <c:v>7.1999999999999995E-2</c:v>
                </c:pt>
                <c:pt idx="21847">
                  <c:v>7.1999999999999995E-2</c:v>
                </c:pt>
                <c:pt idx="21848">
                  <c:v>7.1999999999999995E-2</c:v>
                </c:pt>
                <c:pt idx="21849">
                  <c:v>7.1999999999999995E-2</c:v>
                </c:pt>
                <c:pt idx="21850">
                  <c:v>7.1999999999999995E-2</c:v>
                </c:pt>
                <c:pt idx="21851">
                  <c:v>7.1999999999999995E-2</c:v>
                </c:pt>
                <c:pt idx="21852">
                  <c:v>7.1999999999999995E-2</c:v>
                </c:pt>
                <c:pt idx="21853">
                  <c:v>7.1999999999999995E-2</c:v>
                </c:pt>
                <c:pt idx="21854">
                  <c:v>7.0999999999999994E-2</c:v>
                </c:pt>
                <c:pt idx="21855">
                  <c:v>7.0999999999999994E-2</c:v>
                </c:pt>
                <c:pt idx="21856">
                  <c:v>7.0999999999999994E-2</c:v>
                </c:pt>
                <c:pt idx="21857">
                  <c:v>7.0999999999999994E-2</c:v>
                </c:pt>
                <c:pt idx="21858">
                  <c:v>7.0999999999999994E-2</c:v>
                </c:pt>
                <c:pt idx="21859">
                  <c:v>7.0999999999999994E-2</c:v>
                </c:pt>
                <c:pt idx="21860">
                  <c:v>7.0999999999999994E-2</c:v>
                </c:pt>
                <c:pt idx="21861">
                  <c:v>7.0999999999999994E-2</c:v>
                </c:pt>
                <c:pt idx="21862">
                  <c:v>7.0999999999999994E-2</c:v>
                </c:pt>
                <c:pt idx="21863">
                  <c:v>7.0999999999999994E-2</c:v>
                </c:pt>
                <c:pt idx="21864">
                  <c:v>7.0999999999999994E-2</c:v>
                </c:pt>
                <c:pt idx="21865">
                  <c:v>7.0999999999999994E-2</c:v>
                </c:pt>
                <c:pt idx="21866">
                  <c:v>7.0999999999999994E-2</c:v>
                </c:pt>
                <c:pt idx="21867">
                  <c:v>7.0999999999999994E-2</c:v>
                </c:pt>
                <c:pt idx="21868">
                  <c:v>7.0999999999999994E-2</c:v>
                </c:pt>
                <c:pt idx="21869">
                  <c:v>7.0999999999999994E-2</c:v>
                </c:pt>
                <c:pt idx="21870">
                  <c:v>7.0999999999999994E-2</c:v>
                </c:pt>
                <c:pt idx="21871">
                  <c:v>7.0999999999999994E-2</c:v>
                </c:pt>
                <c:pt idx="21872">
                  <c:v>7.0999999999999994E-2</c:v>
                </c:pt>
                <c:pt idx="21873">
                  <c:v>7.0999999999999994E-2</c:v>
                </c:pt>
                <c:pt idx="21874">
                  <c:v>7.0999999999999994E-2</c:v>
                </c:pt>
                <c:pt idx="21875">
                  <c:v>7.0999999999999994E-2</c:v>
                </c:pt>
                <c:pt idx="21876">
                  <c:v>7.0999999999999994E-2</c:v>
                </c:pt>
                <c:pt idx="21877">
                  <c:v>7.0999999999999994E-2</c:v>
                </c:pt>
                <c:pt idx="21878">
                  <c:v>7.0999999999999994E-2</c:v>
                </c:pt>
                <c:pt idx="21879">
                  <c:v>7.0999999999999994E-2</c:v>
                </c:pt>
                <c:pt idx="21880">
                  <c:v>7.0999999999999994E-2</c:v>
                </c:pt>
                <c:pt idx="21881">
                  <c:v>7.0999999999999994E-2</c:v>
                </c:pt>
                <c:pt idx="21882">
                  <c:v>7.0000000000000007E-2</c:v>
                </c:pt>
                <c:pt idx="21883">
                  <c:v>7.0000000000000007E-2</c:v>
                </c:pt>
                <c:pt idx="21884">
                  <c:v>7.0000000000000007E-2</c:v>
                </c:pt>
                <c:pt idx="21885">
                  <c:v>7.0000000000000007E-2</c:v>
                </c:pt>
                <c:pt idx="21886">
                  <c:v>7.0000000000000007E-2</c:v>
                </c:pt>
                <c:pt idx="21887">
                  <c:v>7.0000000000000007E-2</c:v>
                </c:pt>
                <c:pt idx="21888">
                  <c:v>7.0000000000000007E-2</c:v>
                </c:pt>
                <c:pt idx="21889">
                  <c:v>7.0000000000000007E-2</c:v>
                </c:pt>
                <c:pt idx="21890">
                  <c:v>7.0000000000000007E-2</c:v>
                </c:pt>
                <c:pt idx="21891">
                  <c:v>7.0000000000000007E-2</c:v>
                </c:pt>
                <c:pt idx="21892">
                  <c:v>7.0000000000000007E-2</c:v>
                </c:pt>
                <c:pt idx="21893">
                  <c:v>7.0000000000000007E-2</c:v>
                </c:pt>
                <c:pt idx="21894">
                  <c:v>7.0000000000000007E-2</c:v>
                </c:pt>
                <c:pt idx="21895">
                  <c:v>7.0000000000000007E-2</c:v>
                </c:pt>
                <c:pt idx="21896">
                  <c:v>7.0000000000000007E-2</c:v>
                </c:pt>
                <c:pt idx="21897">
                  <c:v>7.0000000000000007E-2</c:v>
                </c:pt>
                <c:pt idx="21898">
                  <c:v>7.0000000000000007E-2</c:v>
                </c:pt>
                <c:pt idx="21899">
                  <c:v>7.0000000000000007E-2</c:v>
                </c:pt>
                <c:pt idx="21900">
                  <c:v>7.0000000000000007E-2</c:v>
                </c:pt>
                <c:pt idx="21901">
                  <c:v>7.0000000000000007E-2</c:v>
                </c:pt>
                <c:pt idx="21902">
                  <c:v>7.0000000000000007E-2</c:v>
                </c:pt>
                <c:pt idx="21903">
                  <c:v>7.0000000000000007E-2</c:v>
                </c:pt>
                <c:pt idx="21904">
                  <c:v>7.0000000000000007E-2</c:v>
                </c:pt>
                <c:pt idx="21905">
                  <c:v>7.0000000000000007E-2</c:v>
                </c:pt>
                <c:pt idx="21906">
                  <c:v>7.0000000000000007E-2</c:v>
                </c:pt>
                <c:pt idx="21907">
                  <c:v>7.0000000000000007E-2</c:v>
                </c:pt>
                <c:pt idx="21908">
                  <c:v>7.0000000000000007E-2</c:v>
                </c:pt>
                <c:pt idx="21909">
                  <c:v>7.0000000000000007E-2</c:v>
                </c:pt>
                <c:pt idx="21910">
                  <c:v>7.0000000000000007E-2</c:v>
                </c:pt>
                <c:pt idx="21911">
                  <c:v>7.0000000000000007E-2</c:v>
                </c:pt>
                <c:pt idx="21912">
                  <c:v>7.0000000000000007E-2</c:v>
                </c:pt>
                <c:pt idx="21913">
                  <c:v>7.0000000000000007E-2</c:v>
                </c:pt>
                <c:pt idx="21914">
                  <c:v>7.0000000000000007E-2</c:v>
                </c:pt>
                <c:pt idx="21915">
                  <c:v>7.0000000000000007E-2</c:v>
                </c:pt>
                <c:pt idx="21916">
                  <c:v>7.0000000000000007E-2</c:v>
                </c:pt>
                <c:pt idx="21917">
                  <c:v>7.0000000000000007E-2</c:v>
                </c:pt>
                <c:pt idx="21918">
                  <c:v>7.0000000000000007E-2</c:v>
                </c:pt>
                <c:pt idx="21919">
                  <c:v>7.0000000000000007E-2</c:v>
                </c:pt>
                <c:pt idx="21920">
                  <c:v>7.0000000000000007E-2</c:v>
                </c:pt>
                <c:pt idx="21921">
                  <c:v>7.0000000000000007E-2</c:v>
                </c:pt>
                <c:pt idx="21922">
                  <c:v>7.0000000000000007E-2</c:v>
                </c:pt>
                <c:pt idx="21923">
                  <c:v>7.0000000000000007E-2</c:v>
                </c:pt>
                <c:pt idx="21924">
                  <c:v>7.0000000000000007E-2</c:v>
                </c:pt>
                <c:pt idx="21925">
                  <c:v>7.0000000000000007E-2</c:v>
                </c:pt>
                <c:pt idx="21926">
                  <c:v>7.0000000000000007E-2</c:v>
                </c:pt>
                <c:pt idx="21927">
                  <c:v>7.0000000000000007E-2</c:v>
                </c:pt>
                <c:pt idx="21928">
                  <c:v>7.0000000000000007E-2</c:v>
                </c:pt>
                <c:pt idx="21929">
                  <c:v>7.0000000000000007E-2</c:v>
                </c:pt>
                <c:pt idx="21930">
                  <c:v>7.0000000000000007E-2</c:v>
                </c:pt>
                <c:pt idx="21931">
                  <c:v>7.0000000000000007E-2</c:v>
                </c:pt>
                <c:pt idx="21932">
                  <c:v>7.0000000000000007E-2</c:v>
                </c:pt>
                <c:pt idx="21933">
                  <c:v>7.0000000000000007E-2</c:v>
                </c:pt>
                <c:pt idx="21934">
                  <c:v>7.0000000000000007E-2</c:v>
                </c:pt>
                <c:pt idx="21935">
                  <c:v>7.0000000000000007E-2</c:v>
                </c:pt>
                <c:pt idx="21936">
                  <c:v>7.0000000000000007E-2</c:v>
                </c:pt>
                <c:pt idx="21937">
                  <c:v>7.0000000000000007E-2</c:v>
                </c:pt>
                <c:pt idx="21938">
                  <c:v>7.0000000000000007E-2</c:v>
                </c:pt>
                <c:pt idx="21939">
                  <c:v>7.0000000000000007E-2</c:v>
                </c:pt>
                <c:pt idx="21940">
                  <c:v>7.0000000000000007E-2</c:v>
                </c:pt>
                <c:pt idx="21941">
                  <c:v>7.0000000000000007E-2</c:v>
                </c:pt>
                <c:pt idx="21942">
                  <c:v>7.0000000000000007E-2</c:v>
                </c:pt>
                <c:pt idx="21943">
                  <c:v>7.0999999999999994E-2</c:v>
                </c:pt>
                <c:pt idx="21944">
                  <c:v>7.0999999999999994E-2</c:v>
                </c:pt>
                <c:pt idx="21945">
                  <c:v>7.0999999999999994E-2</c:v>
                </c:pt>
                <c:pt idx="21946">
                  <c:v>7.0999999999999994E-2</c:v>
                </c:pt>
                <c:pt idx="21947">
                  <c:v>7.0999999999999994E-2</c:v>
                </c:pt>
                <c:pt idx="21948">
                  <c:v>7.0999999999999994E-2</c:v>
                </c:pt>
                <c:pt idx="21949">
                  <c:v>7.0999999999999994E-2</c:v>
                </c:pt>
                <c:pt idx="21950">
                  <c:v>7.0999999999999994E-2</c:v>
                </c:pt>
                <c:pt idx="21951">
                  <c:v>7.0000000000000007E-2</c:v>
                </c:pt>
                <c:pt idx="21952">
                  <c:v>7.0000000000000007E-2</c:v>
                </c:pt>
                <c:pt idx="21953">
                  <c:v>7.0000000000000007E-2</c:v>
                </c:pt>
                <c:pt idx="21954">
                  <c:v>7.0000000000000007E-2</c:v>
                </c:pt>
                <c:pt idx="21955">
                  <c:v>7.0000000000000007E-2</c:v>
                </c:pt>
                <c:pt idx="21956">
                  <c:v>7.0000000000000007E-2</c:v>
                </c:pt>
                <c:pt idx="21957">
                  <c:v>7.0000000000000007E-2</c:v>
                </c:pt>
                <c:pt idx="21958">
                  <c:v>7.0000000000000007E-2</c:v>
                </c:pt>
                <c:pt idx="21959">
                  <c:v>7.0000000000000007E-2</c:v>
                </c:pt>
                <c:pt idx="21960">
                  <c:v>7.0000000000000007E-2</c:v>
                </c:pt>
                <c:pt idx="21961">
                  <c:v>7.0000000000000007E-2</c:v>
                </c:pt>
                <c:pt idx="21962">
                  <c:v>7.0000000000000007E-2</c:v>
                </c:pt>
                <c:pt idx="21963">
                  <c:v>7.0000000000000007E-2</c:v>
                </c:pt>
                <c:pt idx="21964">
                  <c:v>7.0000000000000007E-2</c:v>
                </c:pt>
                <c:pt idx="21965">
                  <c:v>7.0000000000000007E-2</c:v>
                </c:pt>
                <c:pt idx="21966">
                  <c:v>7.0000000000000007E-2</c:v>
                </c:pt>
                <c:pt idx="21967">
                  <c:v>7.0999999999999994E-2</c:v>
                </c:pt>
                <c:pt idx="21968">
                  <c:v>7.0999999999999994E-2</c:v>
                </c:pt>
                <c:pt idx="21969">
                  <c:v>7.0999999999999994E-2</c:v>
                </c:pt>
                <c:pt idx="21970">
                  <c:v>7.0999999999999994E-2</c:v>
                </c:pt>
                <c:pt idx="21971">
                  <c:v>7.0999999999999994E-2</c:v>
                </c:pt>
                <c:pt idx="21972">
                  <c:v>7.0999999999999994E-2</c:v>
                </c:pt>
                <c:pt idx="21973">
                  <c:v>7.0999999999999994E-2</c:v>
                </c:pt>
                <c:pt idx="21974">
                  <c:v>7.0000000000000007E-2</c:v>
                </c:pt>
                <c:pt idx="21975">
                  <c:v>7.0000000000000007E-2</c:v>
                </c:pt>
                <c:pt idx="21976">
                  <c:v>7.0000000000000007E-2</c:v>
                </c:pt>
                <c:pt idx="21977">
                  <c:v>7.0000000000000007E-2</c:v>
                </c:pt>
                <c:pt idx="21978">
                  <c:v>7.0000000000000007E-2</c:v>
                </c:pt>
                <c:pt idx="21979">
                  <c:v>7.0000000000000007E-2</c:v>
                </c:pt>
                <c:pt idx="21980">
                  <c:v>7.0000000000000007E-2</c:v>
                </c:pt>
                <c:pt idx="21981">
                  <c:v>7.0000000000000007E-2</c:v>
                </c:pt>
                <c:pt idx="21982">
                  <c:v>7.0000000000000007E-2</c:v>
                </c:pt>
                <c:pt idx="21983">
                  <c:v>7.0000000000000007E-2</c:v>
                </c:pt>
                <c:pt idx="21984">
                  <c:v>7.0000000000000007E-2</c:v>
                </c:pt>
                <c:pt idx="21985">
                  <c:v>7.0000000000000007E-2</c:v>
                </c:pt>
                <c:pt idx="21986">
                  <c:v>7.0000000000000007E-2</c:v>
                </c:pt>
                <c:pt idx="21987">
                  <c:v>7.0000000000000007E-2</c:v>
                </c:pt>
                <c:pt idx="21988">
                  <c:v>7.0000000000000007E-2</c:v>
                </c:pt>
                <c:pt idx="21989">
                  <c:v>7.0000000000000007E-2</c:v>
                </c:pt>
                <c:pt idx="21990">
                  <c:v>7.0000000000000007E-2</c:v>
                </c:pt>
                <c:pt idx="21991">
                  <c:v>7.0000000000000007E-2</c:v>
                </c:pt>
                <c:pt idx="21992">
                  <c:v>7.0000000000000007E-2</c:v>
                </c:pt>
                <c:pt idx="21993">
                  <c:v>7.0000000000000007E-2</c:v>
                </c:pt>
                <c:pt idx="21994">
                  <c:v>7.0000000000000007E-2</c:v>
                </c:pt>
                <c:pt idx="21995">
                  <c:v>7.0000000000000007E-2</c:v>
                </c:pt>
                <c:pt idx="21996">
                  <c:v>7.0000000000000007E-2</c:v>
                </c:pt>
                <c:pt idx="21997">
                  <c:v>7.0000000000000007E-2</c:v>
                </c:pt>
                <c:pt idx="21998">
                  <c:v>7.0000000000000007E-2</c:v>
                </c:pt>
                <c:pt idx="21999">
                  <c:v>7.0000000000000007E-2</c:v>
                </c:pt>
                <c:pt idx="22000">
                  <c:v>7.0000000000000007E-2</c:v>
                </c:pt>
                <c:pt idx="22001">
                  <c:v>7.0000000000000007E-2</c:v>
                </c:pt>
                <c:pt idx="22002">
                  <c:v>7.0000000000000007E-2</c:v>
                </c:pt>
                <c:pt idx="22003">
                  <c:v>7.0000000000000007E-2</c:v>
                </c:pt>
                <c:pt idx="22004">
                  <c:v>7.0000000000000007E-2</c:v>
                </c:pt>
                <c:pt idx="22005">
                  <c:v>7.0000000000000007E-2</c:v>
                </c:pt>
                <c:pt idx="22006">
                  <c:v>7.0000000000000007E-2</c:v>
                </c:pt>
                <c:pt idx="22007">
                  <c:v>7.0000000000000007E-2</c:v>
                </c:pt>
                <c:pt idx="22008">
                  <c:v>7.0000000000000007E-2</c:v>
                </c:pt>
                <c:pt idx="22009">
                  <c:v>7.0000000000000007E-2</c:v>
                </c:pt>
                <c:pt idx="22010">
                  <c:v>7.0000000000000007E-2</c:v>
                </c:pt>
                <c:pt idx="22011">
                  <c:v>7.0000000000000007E-2</c:v>
                </c:pt>
                <c:pt idx="22012">
                  <c:v>7.0000000000000007E-2</c:v>
                </c:pt>
                <c:pt idx="22013">
                  <c:v>7.0000000000000007E-2</c:v>
                </c:pt>
                <c:pt idx="22014">
                  <c:v>7.0000000000000007E-2</c:v>
                </c:pt>
                <c:pt idx="22015">
                  <c:v>7.0000000000000007E-2</c:v>
                </c:pt>
                <c:pt idx="22016">
                  <c:v>7.0000000000000007E-2</c:v>
                </c:pt>
                <c:pt idx="22017">
                  <c:v>7.0000000000000007E-2</c:v>
                </c:pt>
                <c:pt idx="22018">
                  <c:v>7.0000000000000007E-2</c:v>
                </c:pt>
                <c:pt idx="22019">
                  <c:v>7.0000000000000007E-2</c:v>
                </c:pt>
                <c:pt idx="22020">
                  <c:v>7.0000000000000007E-2</c:v>
                </c:pt>
                <c:pt idx="22021">
                  <c:v>7.0000000000000007E-2</c:v>
                </c:pt>
                <c:pt idx="22022">
                  <c:v>7.0000000000000007E-2</c:v>
                </c:pt>
                <c:pt idx="22023">
                  <c:v>7.0000000000000007E-2</c:v>
                </c:pt>
                <c:pt idx="22024">
                  <c:v>7.0000000000000007E-2</c:v>
                </c:pt>
                <c:pt idx="22025">
                  <c:v>7.0000000000000007E-2</c:v>
                </c:pt>
                <c:pt idx="22026">
                  <c:v>7.0000000000000007E-2</c:v>
                </c:pt>
                <c:pt idx="22027">
                  <c:v>7.0000000000000007E-2</c:v>
                </c:pt>
                <c:pt idx="22028">
                  <c:v>7.0000000000000007E-2</c:v>
                </c:pt>
                <c:pt idx="22029">
                  <c:v>7.0000000000000007E-2</c:v>
                </c:pt>
                <c:pt idx="22030">
                  <c:v>7.0000000000000007E-2</c:v>
                </c:pt>
                <c:pt idx="22031">
                  <c:v>7.0000000000000007E-2</c:v>
                </c:pt>
                <c:pt idx="22032">
                  <c:v>7.0000000000000007E-2</c:v>
                </c:pt>
                <c:pt idx="22033">
                  <c:v>7.0000000000000007E-2</c:v>
                </c:pt>
                <c:pt idx="22034">
                  <c:v>7.0000000000000007E-2</c:v>
                </c:pt>
                <c:pt idx="22035">
                  <c:v>7.0000000000000007E-2</c:v>
                </c:pt>
                <c:pt idx="22036">
                  <c:v>7.0000000000000007E-2</c:v>
                </c:pt>
                <c:pt idx="22037">
                  <c:v>7.0000000000000007E-2</c:v>
                </c:pt>
                <c:pt idx="22038">
                  <c:v>7.0000000000000007E-2</c:v>
                </c:pt>
                <c:pt idx="22039">
                  <c:v>7.0000000000000007E-2</c:v>
                </c:pt>
                <c:pt idx="22040">
                  <c:v>7.0000000000000007E-2</c:v>
                </c:pt>
                <c:pt idx="22041">
                  <c:v>7.0000000000000007E-2</c:v>
                </c:pt>
                <c:pt idx="22042">
                  <c:v>7.0000000000000007E-2</c:v>
                </c:pt>
                <c:pt idx="22043">
                  <c:v>7.0000000000000007E-2</c:v>
                </c:pt>
                <c:pt idx="22044">
                  <c:v>7.0000000000000007E-2</c:v>
                </c:pt>
                <c:pt idx="22045">
                  <c:v>7.0000000000000007E-2</c:v>
                </c:pt>
                <c:pt idx="22046">
                  <c:v>7.0000000000000007E-2</c:v>
                </c:pt>
                <c:pt idx="22047">
                  <c:v>6.9000000000000006E-2</c:v>
                </c:pt>
                <c:pt idx="22048">
                  <c:v>6.9000000000000006E-2</c:v>
                </c:pt>
                <c:pt idx="22049">
                  <c:v>6.9000000000000006E-2</c:v>
                </c:pt>
                <c:pt idx="22050">
                  <c:v>6.9000000000000006E-2</c:v>
                </c:pt>
                <c:pt idx="22051">
                  <c:v>6.9000000000000006E-2</c:v>
                </c:pt>
                <c:pt idx="22052">
                  <c:v>6.9000000000000006E-2</c:v>
                </c:pt>
                <c:pt idx="22053">
                  <c:v>6.9000000000000006E-2</c:v>
                </c:pt>
                <c:pt idx="22054">
                  <c:v>6.9000000000000006E-2</c:v>
                </c:pt>
                <c:pt idx="22055">
                  <c:v>6.9000000000000006E-2</c:v>
                </c:pt>
                <c:pt idx="22056">
                  <c:v>6.9000000000000006E-2</c:v>
                </c:pt>
                <c:pt idx="22057">
                  <c:v>6.9000000000000006E-2</c:v>
                </c:pt>
                <c:pt idx="22058">
                  <c:v>6.9000000000000006E-2</c:v>
                </c:pt>
                <c:pt idx="22059">
                  <c:v>6.9000000000000006E-2</c:v>
                </c:pt>
                <c:pt idx="22060">
                  <c:v>6.9000000000000006E-2</c:v>
                </c:pt>
                <c:pt idx="22061">
                  <c:v>6.9000000000000006E-2</c:v>
                </c:pt>
                <c:pt idx="22062">
                  <c:v>6.9000000000000006E-2</c:v>
                </c:pt>
                <c:pt idx="22063">
                  <c:v>6.9000000000000006E-2</c:v>
                </c:pt>
                <c:pt idx="22064">
                  <c:v>6.9000000000000006E-2</c:v>
                </c:pt>
                <c:pt idx="22065">
                  <c:v>6.9000000000000006E-2</c:v>
                </c:pt>
                <c:pt idx="22066">
                  <c:v>6.9000000000000006E-2</c:v>
                </c:pt>
                <c:pt idx="22067">
                  <c:v>6.9000000000000006E-2</c:v>
                </c:pt>
                <c:pt idx="22068">
                  <c:v>6.9000000000000006E-2</c:v>
                </c:pt>
                <c:pt idx="22069">
                  <c:v>6.9000000000000006E-2</c:v>
                </c:pt>
                <c:pt idx="22070">
                  <c:v>6.9000000000000006E-2</c:v>
                </c:pt>
                <c:pt idx="22071">
                  <c:v>6.9000000000000006E-2</c:v>
                </c:pt>
                <c:pt idx="22072">
                  <c:v>6.9000000000000006E-2</c:v>
                </c:pt>
                <c:pt idx="22073">
                  <c:v>6.9000000000000006E-2</c:v>
                </c:pt>
                <c:pt idx="22074">
                  <c:v>6.9000000000000006E-2</c:v>
                </c:pt>
                <c:pt idx="22075">
                  <c:v>6.9000000000000006E-2</c:v>
                </c:pt>
                <c:pt idx="22076">
                  <c:v>6.9000000000000006E-2</c:v>
                </c:pt>
                <c:pt idx="22077">
                  <c:v>6.9000000000000006E-2</c:v>
                </c:pt>
                <c:pt idx="22078">
                  <c:v>6.9000000000000006E-2</c:v>
                </c:pt>
                <c:pt idx="22079">
                  <c:v>6.9000000000000006E-2</c:v>
                </c:pt>
                <c:pt idx="22080">
                  <c:v>6.9000000000000006E-2</c:v>
                </c:pt>
                <c:pt idx="22081">
                  <c:v>6.9000000000000006E-2</c:v>
                </c:pt>
                <c:pt idx="22082">
                  <c:v>6.9000000000000006E-2</c:v>
                </c:pt>
                <c:pt idx="22083">
                  <c:v>6.9000000000000006E-2</c:v>
                </c:pt>
                <c:pt idx="22084">
                  <c:v>6.9000000000000006E-2</c:v>
                </c:pt>
                <c:pt idx="22085">
                  <c:v>6.9000000000000006E-2</c:v>
                </c:pt>
                <c:pt idx="22086">
                  <c:v>6.9000000000000006E-2</c:v>
                </c:pt>
                <c:pt idx="22087">
                  <c:v>6.9000000000000006E-2</c:v>
                </c:pt>
                <c:pt idx="22088">
                  <c:v>6.9000000000000006E-2</c:v>
                </c:pt>
                <c:pt idx="22089">
                  <c:v>6.9000000000000006E-2</c:v>
                </c:pt>
                <c:pt idx="22090">
                  <c:v>6.9000000000000006E-2</c:v>
                </c:pt>
                <c:pt idx="22091">
                  <c:v>6.9000000000000006E-2</c:v>
                </c:pt>
                <c:pt idx="22092">
                  <c:v>6.9000000000000006E-2</c:v>
                </c:pt>
                <c:pt idx="22093">
                  <c:v>6.9000000000000006E-2</c:v>
                </c:pt>
                <c:pt idx="22094">
                  <c:v>6.9000000000000006E-2</c:v>
                </c:pt>
                <c:pt idx="22095">
                  <c:v>6.9000000000000006E-2</c:v>
                </c:pt>
                <c:pt idx="22096">
                  <c:v>6.9000000000000006E-2</c:v>
                </c:pt>
                <c:pt idx="22097">
                  <c:v>6.9000000000000006E-2</c:v>
                </c:pt>
                <c:pt idx="22098">
                  <c:v>6.9000000000000006E-2</c:v>
                </c:pt>
                <c:pt idx="22099">
                  <c:v>6.8000000000000005E-2</c:v>
                </c:pt>
                <c:pt idx="22100">
                  <c:v>6.8000000000000005E-2</c:v>
                </c:pt>
                <c:pt idx="22101">
                  <c:v>6.8000000000000005E-2</c:v>
                </c:pt>
                <c:pt idx="22102">
                  <c:v>6.8000000000000005E-2</c:v>
                </c:pt>
                <c:pt idx="22103">
                  <c:v>6.8000000000000005E-2</c:v>
                </c:pt>
                <c:pt idx="22104">
                  <c:v>6.8000000000000005E-2</c:v>
                </c:pt>
                <c:pt idx="22105">
                  <c:v>6.8000000000000005E-2</c:v>
                </c:pt>
                <c:pt idx="22106">
                  <c:v>6.8000000000000005E-2</c:v>
                </c:pt>
                <c:pt idx="22107">
                  <c:v>6.8000000000000005E-2</c:v>
                </c:pt>
                <c:pt idx="22108">
                  <c:v>6.8000000000000005E-2</c:v>
                </c:pt>
                <c:pt idx="22109">
                  <c:v>6.8000000000000005E-2</c:v>
                </c:pt>
                <c:pt idx="22110">
                  <c:v>6.8000000000000005E-2</c:v>
                </c:pt>
                <c:pt idx="22111">
                  <c:v>6.8000000000000005E-2</c:v>
                </c:pt>
                <c:pt idx="22112">
                  <c:v>6.8000000000000005E-2</c:v>
                </c:pt>
                <c:pt idx="22113">
                  <c:v>6.8000000000000005E-2</c:v>
                </c:pt>
                <c:pt idx="22114">
                  <c:v>6.8000000000000005E-2</c:v>
                </c:pt>
                <c:pt idx="22115">
                  <c:v>6.9000000000000006E-2</c:v>
                </c:pt>
                <c:pt idx="22116">
                  <c:v>6.8000000000000005E-2</c:v>
                </c:pt>
                <c:pt idx="22117">
                  <c:v>6.8000000000000005E-2</c:v>
                </c:pt>
                <c:pt idx="22118">
                  <c:v>6.8000000000000005E-2</c:v>
                </c:pt>
                <c:pt idx="22119">
                  <c:v>6.8000000000000005E-2</c:v>
                </c:pt>
                <c:pt idx="22120">
                  <c:v>6.8000000000000005E-2</c:v>
                </c:pt>
                <c:pt idx="22121">
                  <c:v>6.8000000000000005E-2</c:v>
                </c:pt>
                <c:pt idx="22122">
                  <c:v>6.8000000000000005E-2</c:v>
                </c:pt>
                <c:pt idx="22123">
                  <c:v>6.8000000000000005E-2</c:v>
                </c:pt>
                <c:pt idx="22124">
                  <c:v>6.8000000000000005E-2</c:v>
                </c:pt>
                <c:pt idx="22125">
                  <c:v>6.8000000000000005E-2</c:v>
                </c:pt>
                <c:pt idx="22126">
                  <c:v>6.8000000000000005E-2</c:v>
                </c:pt>
                <c:pt idx="22127">
                  <c:v>6.8000000000000005E-2</c:v>
                </c:pt>
                <c:pt idx="22128">
                  <c:v>6.8000000000000005E-2</c:v>
                </c:pt>
                <c:pt idx="22129">
                  <c:v>6.8000000000000005E-2</c:v>
                </c:pt>
                <c:pt idx="22130">
                  <c:v>6.8000000000000005E-2</c:v>
                </c:pt>
                <c:pt idx="22131">
                  <c:v>6.8000000000000005E-2</c:v>
                </c:pt>
                <c:pt idx="22132">
                  <c:v>6.8000000000000005E-2</c:v>
                </c:pt>
                <c:pt idx="22133">
                  <c:v>6.8000000000000005E-2</c:v>
                </c:pt>
                <c:pt idx="22134">
                  <c:v>6.8000000000000005E-2</c:v>
                </c:pt>
                <c:pt idx="22135">
                  <c:v>6.8000000000000005E-2</c:v>
                </c:pt>
                <c:pt idx="22136">
                  <c:v>6.8000000000000005E-2</c:v>
                </c:pt>
                <c:pt idx="22137">
                  <c:v>6.8000000000000005E-2</c:v>
                </c:pt>
                <c:pt idx="22138">
                  <c:v>6.8000000000000005E-2</c:v>
                </c:pt>
                <c:pt idx="22139">
                  <c:v>6.8000000000000005E-2</c:v>
                </c:pt>
                <c:pt idx="22140">
                  <c:v>6.8000000000000005E-2</c:v>
                </c:pt>
                <c:pt idx="22141">
                  <c:v>6.8000000000000005E-2</c:v>
                </c:pt>
                <c:pt idx="22142">
                  <c:v>6.8000000000000005E-2</c:v>
                </c:pt>
                <c:pt idx="22143">
                  <c:v>6.8000000000000005E-2</c:v>
                </c:pt>
                <c:pt idx="22144">
                  <c:v>6.8000000000000005E-2</c:v>
                </c:pt>
                <c:pt idx="22145">
                  <c:v>6.8000000000000005E-2</c:v>
                </c:pt>
                <c:pt idx="22146">
                  <c:v>6.8000000000000005E-2</c:v>
                </c:pt>
                <c:pt idx="22147">
                  <c:v>6.8000000000000005E-2</c:v>
                </c:pt>
                <c:pt idx="22148">
                  <c:v>6.8000000000000005E-2</c:v>
                </c:pt>
                <c:pt idx="22149">
                  <c:v>6.8000000000000005E-2</c:v>
                </c:pt>
                <c:pt idx="22150">
                  <c:v>6.8000000000000005E-2</c:v>
                </c:pt>
                <c:pt idx="22151">
                  <c:v>6.8000000000000005E-2</c:v>
                </c:pt>
                <c:pt idx="22152">
                  <c:v>6.8000000000000005E-2</c:v>
                </c:pt>
                <c:pt idx="22153">
                  <c:v>6.8000000000000005E-2</c:v>
                </c:pt>
                <c:pt idx="22154">
                  <c:v>6.8000000000000005E-2</c:v>
                </c:pt>
                <c:pt idx="22155">
                  <c:v>6.8000000000000005E-2</c:v>
                </c:pt>
                <c:pt idx="22156">
                  <c:v>6.8000000000000005E-2</c:v>
                </c:pt>
                <c:pt idx="22157">
                  <c:v>6.8000000000000005E-2</c:v>
                </c:pt>
                <c:pt idx="22158">
                  <c:v>6.8000000000000005E-2</c:v>
                </c:pt>
                <c:pt idx="22159">
                  <c:v>6.8000000000000005E-2</c:v>
                </c:pt>
                <c:pt idx="22160">
                  <c:v>6.8000000000000005E-2</c:v>
                </c:pt>
                <c:pt idx="22161">
                  <c:v>6.8000000000000005E-2</c:v>
                </c:pt>
                <c:pt idx="22162">
                  <c:v>6.8000000000000005E-2</c:v>
                </c:pt>
                <c:pt idx="22163">
                  <c:v>6.8000000000000005E-2</c:v>
                </c:pt>
                <c:pt idx="22164">
                  <c:v>6.8000000000000005E-2</c:v>
                </c:pt>
                <c:pt idx="22165">
                  <c:v>6.8000000000000005E-2</c:v>
                </c:pt>
                <c:pt idx="22166">
                  <c:v>6.8000000000000005E-2</c:v>
                </c:pt>
                <c:pt idx="22167">
                  <c:v>6.8000000000000005E-2</c:v>
                </c:pt>
                <c:pt idx="22168">
                  <c:v>6.7000000000000004E-2</c:v>
                </c:pt>
                <c:pt idx="22169">
                  <c:v>6.7000000000000004E-2</c:v>
                </c:pt>
                <c:pt idx="22170">
                  <c:v>6.7000000000000004E-2</c:v>
                </c:pt>
                <c:pt idx="22171">
                  <c:v>6.7000000000000004E-2</c:v>
                </c:pt>
                <c:pt idx="22172">
                  <c:v>6.7000000000000004E-2</c:v>
                </c:pt>
                <c:pt idx="22173">
                  <c:v>6.7000000000000004E-2</c:v>
                </c:pt>
                <c:pt idx="22174">
                  <c:v>6.7000000000000004E-2</c:v>
                </c:pt>
                <c:pt idx="22175">
                  <c:v>6.7000000000000004E-2</c:v>
                </c:pt>
                <c:pt idx="22176">
                  <c:v>6.7000000000000004E-2</c:v>
                </c:pt>
                <c:pt idx="22177">
                  <c:v>6.7000000000000004E-2</c:v>
                </c:pt>
                <c:pt idx="22178">
                  <c:v>6.7000000000000004E-2</c:v>
                </c:pt>
                <c:pt idx="22179">
                  <c:v>6.7000000000000004E-2</c:v>
                </c:pt>
                <c:pt idx="22180">
                  <c:v>6.7000000000000004E-2</c:v>
                </c:pt>
                <c:pt idx="22181">
                  <c:v>6.7000000000000004E-2</c:v>
                </c:pt>
                <c:pt idx="22182">
                  <c:v>6.7000000000000004E-2</c:v>
                </c:pt>
                <c:pt idx="22183">
                  <c:v>6.7000000000000004E-2</c:v>
                </c:pt>
                <c:pt idx="22184">
                  <c:v>6.7000000000000004E-2</c:v>
                </c:pt>
                <c:pt idx="22185">
                  <c:v>6.7000000000000004E-2</c:v>
                </c:pt>
                <c:pt idx="22186">
                  <c:v>6.7000000000000004E-2</c:v>
                </c:pt>
                <c:pt idx="22187">
                  <c:v>6.7000000000000004E-2</c:v>
                </c:pt>
                <c:pt idx="22188">
                  <c:v>6.7000000000000004E-2</c:v>
                </c:pt>
                <c:pt idx="22189">
                  <c:v>6.7000000000000004E-2</c:v>
                </c:pt>
                <c:pt idx="22190">
                  <c:v>6.7000000000000004E-2</c:v>
                </c:pt>
                <c:pt idx="22191">
                  <c:v>6.7000000000000004E-2</c:v>
                </c:pt>
                <c:pt idx="22192">
                  <c:v>6.7000000000000004E-2</c:v>
                </c:pt>
                <c:pt idx="22193">
                  <c:v>6.7000000000000004E-2</c:v>
                </c:pt>
                <c:pt idx="22194">
                  <c:v>6.7000000000000004E-2</c:v>
                </c:pt>
                <c:pt idx="22195">
                  <c:v>6.7000000000000004E-2</c:v>
                </c:pt>
                <c:pt idx="22196">
                  <c:v>6.7000000000000004E-2</c:v>
                </c:pt>
                <c:pt idx="22197">
                  <c:v>6.7000000000000004E-2</c:v>
                </c:pt>
                <c:pt idx="22198">
                  <c:v>6.7000000000000004E-2</c:v>
                </c:pt>
                <c:pt idx="22199">
                  <c:v>6.7000000000000004E-2</c:v>
                </c:pt>
                <c:pt idx="22200">
                  <c:v>6.7000000000000004E-2</c:v>
                </c:pt>
                <c:pt idx="22201">
                  <c:v>6.7000000000000004E-2</c:v>
                </c:pt>
                <c:pt idx="22202">
                  <c:v>6.7000000000000004E-2</c:v>
                </c:pt>
                <c:pt idx="22203">
                  <c:v>6.7000000000000004E-2</c:v>
                </c:pt>
                <c:pt idx="22204">
                  <c:v>6.7000000000000004E-2</c:v>
                </c:pt>
                <c:pt idx="22205">
                  <c:v>6.8000000000000005E-2</c:v>
                </c:pt>
                <c:pt idx="22206">
                  <c:v>6.8000000000000005E-2</c:v>
                </c:pt>
                <c:pt idx="22207">
                  <c:v>6.8000000000000005E-2</c:v>
                </c:pt>
                <c:pt idx="22208">
                  <c:v>6.8000000000000005E-2</c:v>
                </c:pt>
                <c:pt idx="22209">
                  <c:v>6.8000000000000005E-2</c:v>
                </c:pt>
                <c:pt idx="22210">
                  <c:v>6.8000000000000005E-2</c:v>
                </c:pt>
                <c:pt idx="22211">
                  <c:v>6.8000000000000005E-2</c:v>
                </c:pt>
                <c:pt idx="22212">
                  <c:v>6.8000000000000005E-2</c:v>
                </c:pt>
                <c:pt idx="22213">
                  <c:v>6.8000000000000005E-2</c:v>
                </c:pt>
                <c:pt idx="22214">
                  <c:v>6.8000000000000005E-2</c:v>
                </c:pt>
                <c:pt idx="22215">
                  <c:v>6.7000000000000004E-2</c:v>
                </c:pt>
                <c:pt idx="22216">
                  <c:v>6.7000000000000004E-2</c:v>
                </c:pt>
                <c:pt idx="22217">
                  <c:v>6.7000000000000004E-2</c:v>
                </c:pt>
                <c:pt idx="22218">
                  <c:v>6.7000000000000004E-2</c:v>
                </c:pt>
                <c:pt idx="22219">
                  <c:v>6.7000000000000004E-2</c:v>
                </c:pt>
                <c:pt idx="22220">
                  <c:v>6.7000000000000004E-2</c:v>
                </c:pt>
                <c:pt idx="22221">
                  <c:v>6.7000000000000004E-2</c:v>
                </c:pt>
                <c:pt idx="22222">
                  <c:v>6.7000000000000004E-2</c:v>
                </c:pt>
                <c:pt idx="22223">
                  <c:v>6.7000000000000004E-2</c:v>
                </c:pt>
                <c:pt idx="22224">
                  <c:v>6.7000000000000004E-2</c:v>
                </c:pt>
                <c:pt idx="22225">
                  <c:v>6.7000000000000004E-2</c:v>
                </c:pt>
                <c:pt idx="22226">
                  <c:v>6.7000000000000004E-2</c:v>
                </c:pt>
                <c:pt idx="22227">
                  <c:v>6.7000000000000004E-2</c:v>
                </c:pt>
                <c:pt idx="22228">
                  <c:v>6.7000000000000004E-2</c:v>
                </c:pt>
                <c:pt idx="22229">
                  <c:v>6.8000000000000005E-2</c:v>
                </c:pt>
                <c:pt idx="22230">
                  <c:v>6.7000000000000004E-2</c:v>
                </c:pt>
                <c:pt idx="22231">
                  <c:v>6.8000000000000005E-2</c:v>
                </c:pt>
                <c:pt idx="22232">
                  <c:v>6.8000000000000005E-2</c:v>
                </c:pt>
                <c:pt idx="22233">
                  <c:v>6.8000000000000005E-2</c:v>
                </c:pt>
                <c:pt idx="22234">
                  <c:v>6.8000000000000005E-2</c:v>
                </c:pt>
                <c:pt idx="22235">
                  <c:v>6.8000000000000005E-2</c:v>
                </c:pt>
                <c:pt idx="22236">
                  <c:v>6.8000000000000005E-2</c:v>
                </c:pt>
                <c:pt idx="22237">
                  <c:v>6.8000000000000005E-2</c:v>
                </c:pt>
                <c:pt idx="22238">
                  <c:v>6.8000000000000005E-2</c:v>
                </c:pt>
                <c:pt idx="22239">
                  <c:v>6.8000000000000005E-2</c:v>
                </c:pt>
                <c:pt idx="22240">
                  <c:v>6.8000000000000005E-2</c:v>
                </c:pt>
                <c:pt idx="22241">
                  <c:v>6.8000000000000005E-2</c:v>
                </c:pt>
                <c:pt idx="22242">
                  <c:v>6.8000000000000005E-2</c:v>
                </c:pt>
                <c:pt idx="22243">
                  <c:v>6.8000000000000005E-2</c:v>
                </c:pt>
                <c:pt idx="22244">
                  <c:v>6.8000000000000005E-2</c:v>
                </c:pt>
                <c:pt idx="22245">
                  <c:v>6.8000000000000005E-2</c:v>
                </c:pt>
                <c:pt idx="22246">
                  <c:v>6.8000000000000005E-2</c:v>
                </c:pt>
                <c:pt idx="22247">
                  <c:v>6.8000000000000005E-2</c:v>
                </c:pt>
                <c:pt idx="22248">
                  <c:v>6.8000000000000005E-2</c:v>
                </c:pt>
                <c:pt idx="22249">
                  <c:v>7.0000000000000007E-2</c:v>
                </c:pt>
                <c:pt idx="22250">
                  <c:v>6.9000000000000006E-2</c:v>
                </c:pt>
                <c:pt idx="22251">
                  <c:v>6.9000000000000006E-2</c:v>
                </c:pt>
                <c:pt idx="22252">
                  <c:v>7.0000000000000007E-2</c:v>
                </c:pt>
                <c:pt idx="22253">
                  <c:v>7.0000000000000007E-2</c:v>
                </c:pt>
                <c:pt idx="22254">
                  <c:v>7.0000000000000007E-2</c:v>
                </c:pt>
                <c:pt idx="22255">
                  <c:v>7.0000000000000007E-2</c:v>
                </c:pt>
                <c:pt idx="22256">
                  <c:v>7.0000000000000007E-2</c:v>
                </c:pt>
                <c:pt idx="22257">
                  <c:v>7.0000000000000007E-2</c:v>
                </c:pt>
                <c:pt idx="22258">
                  <c:v>7.0000000000000007E-2</c:v>
                </c:pt>
                <c:pt idx="22259">
                  <c:v>7.0000000000000007E-2</c:v>
                </c:pt>
                <c:pt idx="22260">
                  <c:v>7.0000000000000007E-2</c:v>
                </c:pt>
              </c:numCache>
            </c:numRef>
          </c:val>
          <c:smooth val="0"/>
        </c:ser>
        <c:ser>
          <c:idx val="2"/>
          <c:order val="3"/>
          <c:tx>
            <c:strRef>
              <c:f>'20121610_BUFFELS_SOIL_Tree789_2'!$I$1</c:f>
              <c:strCache>
                <c:ptCount val="1"/>
                <c:pt idx="0">
                  <c:v>Probe 3 (0.5 m)</c:v>
                </c:pt>
              </c:strCache>
            </c:strRef>
          </c:tx>
          <c:spPr>
            <a:ln w="22225">
              <a:solidFill>
                <a:schemeClr val="tx1"/>
              </a:solidFill>
              <a:prstDash val="dash"/>
            </a:ln>
          </c:spPr>
          <c:marker>
            <c:symbol val="none"/>
          </c:marker>
          <c:cat>
            <c:numRef>
              <c:f>'20121610_BUFFELS_SOIL_Tree789_2'!$A$2:$A$22263</c:f>
              <c:numCache>
                <c:formatCode>m/d/yyyy\ h:mm</c:formatCode>
                <c:ptCount val="22262"/>
                <c:pt idx="0">
                  <c:v>40914.541666666664</c:v>
                </c:pt>
                <c:pt idx="1">
                  <c:v>40914.583333333336</c:v>
                </c:pt>
                <c:pt idx="2">
                  <c:v>40914.625</c:v>
                </c:pt>
                <c:pt idx="3">
                  <c:v>40914.66666678241</c:v>
                </c:pt>
                <c:pt idx="4">
                  <c:v>40914.708333506947</c:v>
                </c:pt>
                <c:pt idx="5">
                  <c:v>40914.750000231485</c:v>
                </c:pt>
                <c:pt idx="6">
                  <c:v>40914.791666956022</c:v>
                </c:pt>
                <c:pt idx="7">
                  <c:v>40914.833333680559</c:v>
                </c:pt>
                <c:pt idx="8">
                  <c:v>40914.875000405096</c:v>
                </c:pt>
                <c:pt idx="9">
                  <c:v>40914.916667129626</c:v>
                </c:pt>
                <c:pt idx="10">
                  <c:v>40914.958333854163</c:v>
                </c:pt>
                <c:pt idx="11">
                  <c:v>40915.000000578701</c:v>
                </c:pt>
                <c:pt idx="12">
                  <c:v>40915.041667303238</c:v>
                </c:pt>
                <c:pt idx="13">
                  <c:v>40915.083334027775</c:v>
                </c:pt>
                <c:pt idx="14">
                  <c:v>40915.125000752312</c:v>
                </c:pt>
                <c:pt idx="15">
                  <c:v>40915.166667476849</c:v>
                </c:pt>
                <c:pt idx="16">
                  <c:v>40915.208334201387</c:v>
                </c:pt>
                <c:pt idx="17">
                  <c:v>40915.250000925924</c:v>
                </c:pt>
                <c:pt idx="18">
                  <c:v>40915.291667650461</c:v>
                </c:pt>
                <c:pt idx="19">
                  <c:v>40915.333334374998</c:v>
                </c:pt>
                <c:pt idx="20">
                  <c:v>40915.375001099535</c:v>
                </c:pt>
                <c:pt idx="21">
                  <c:v>40915.416667824073</c:v>
                </c:pt>
                <c:pt idx="22">
                  <c:v>40915.45833454861</c:v>
                </c:pt>
                <c:pt idx="23">
                  <c:v>40915.500001273147</c:v>
                </c:pt>
                <c:pt idx="24">
                  <c:v>40915.541667997684</c:v>
                </c:pt>
                <c:pt idx="25">
                  <c:v>40915.583334722221</c:v>
                </c:pt>
                <c:pt idx="26">
                  <c:v>40915.625001446759</c:v>
                </c:pt>
                <c:pt idx="27">
                  <c:v>40915.666668171296</c:v>
                </c:pt>
                <c:pt idx="28">
                  <c:v>40915.708334895833</c:v>
                </c:pt>
                <c:pt idx="29">
                  <c:v>40915.75000162037</c:v>
                </c:pt>
                <c:pt idx="30">
                  <c:v>40915.791668344908</c:v>
                </c:pt>
                <c:pt idx="31">
                  <c:v>40915.833335069445</c:v>
                </c:pt>
                <c:pt idx="32">
                  <c:v>40915.875001793982</c:v>
                </c:pt>
                <c:pt idx="33">
                  <c:v>40915.916668518519</c:v>
                </c:pt>
                <c:pt idx="34">
                  <c:v>40915.958335243056</c:v>
                </c:pt>
                <c:pt idx="35">
                  <c:v>40916.000001967594</c:v>
                </c:pt>
                <c:pt idx="36">
                  <c:v>40916.041668692131</c:v>
                </c:pt>
                <c:pt idx="37">
                  <c:v>40916.083335416668</c:v>
                </c:pt>
                <c:pt idx="38">
                  <c:v>40916.125002141205</c:v>
                </c:pt>
                <c:pt idx="39">
                  <c:v>40916.166668865742</c:v>
                </c:pt>
                <c:pt idx="40">
                  <c:v>40916.20833559028</c:v>
                </c:pt>
                <c:pt idx="41">
                  <c:v>40916.250002314817</c:v>
                </c:pt>
                <c:pt idx="42">
                  <c:v>40916.291669039354</c:v>
                </c:pt>
                <c:pt idx="43">
                  <c:v>40916.333335763891</c:v>
                </c:pt>
                <c:pt idx="44">
                  <c:v>40916.375002488428</c:v>
                </c:pt>
                <c:pt idx="45">
                  <c:v>40916.416669212966</c:v>
                </c:pt>
                <c:pt idx="46">
                  <c:v>40916.458335937503</c:v>
                </c:pt>
                <c:pt idx="47">
                  <c:v>40916.50000266204</c:v>
                </c:pt>
                <c:pt idx="48">
                  <c:v>40916.541669386577</c:v>
                </c:pt>
                <c:pt idx="49">
                  <c:v>40916.583336111114</c:v>
                </c:pt>
                <c:pt idx="50">
                  <c:v>40916.625002835652</c:v>
                </c:pt>
                <c:pt idx="51">
                  <c:v>40916.666669560182</c:v>
                </c:pt>
                <c:pt idx="52">
                  <c:v>40916.708336284719</c:v>
                </c:pt>
                <c:pt idx="53">
                  <c:v>40916.750003009256</c:v>
                </c:pt>
                <c:pt idx="54">
                  <c:v>40916.791669733793</c:v>
                </c:pt>
                <c:pt idx="55">
                  <c:v>40916.83333645833</c:v>
                </c:pt>
                <c:pt idx="56">
                  <c:v>40916.875003182868</c:v>
                </c:pt>
                <c:pt idx="57">
                  <c:v>40916.916669907405</c:v>
                </c:pt>
                <c:pt idx="58">
                  <c:v>40916.958336631942</c:v>
                </c:pt>
                <c:pt idx="59">
                  <c:v>40917.000003356479</c:v>
                </c:pt>
                <c:pt idx="60">
                  <c:v>40917.041670081016</c:v>
                </c:pt>
                <c:pt idx="61">
                  <c:v>40917.083336805554</c:v>
                </c:pt>
                <c:pt idx="62">
                  <c:v>40917.125003530091</c:v>
                </c:pt>
                <c:pt idx="63">
                  <c:v>40917.166670254628</c:v>
                </c:pt>
                <c:pt idx="64">
                  <c:v>40917.208336979165</c:v>
                </c:pt>
                <c:pt idx="65">
                  <c:v>40917.250003703703</c:v>
                </c:pt>
                <c:pt idx="66">
                  <c:v>40917.29167042824</c:v>
                </c:pt>
                <c:pt idx="67">
                  <c:v>40917.333337152777</c:v>
                </c:pt>
                <c:pt idx="68">
                  <c:v>40917.375003877314</c:v>
                </c:pt>
                <c:pt idx="69">
                  <c:v>40917.416670601851</c:v>
                </c:pt>
                <c:pt idx="70">
                  <c:v>40917.458337326389</c:v>
                </c:pt>
                <c:pt idx="71">
                  <c:v>40917.500004050926</c:v>
                </c:pt>
                <c:pt idx="72">
                  <c:v>40917.541670775463</c:v>
                </c:pt>
                <c:pt idx="73">
                  <c:v>40917.5833375</c:v>
                </c:pt>
                <c:pt idx="74">
                  <c:v>40917.625004224537</c:v>
                </c:pt>
                <c:pt idx="75">
                  <c:v>40917.666670949075</c:v>
                </c:pt>
                <c:pt idx="76">
                  <c:v>40917.708337673612</c:v>
                </c:pt>
                <c:pt idx="77">
                  <c:v>40917.750004398149</c:v>
                </c:pt>
                <c:pt idx="78">
                  <c:v>40917.791671122686</c:v>
                </c:pt>
                <c:pt idx="79">
                  <c:v>40917.833337847223</c:v>
                </c:pt>
                <c:pt idx="80">
                  <c:v>40917.875004571761</c:v>
                </c:pt>
                <c:pt idx="81">
                  <c:v>40917.916671296298</c:v>
                </c:pt>
                <c:pt idx="82">
                  <c:v>40917.958338020835</c:v>
                </c:pt>
                <c:pt idx="83">
                  <c:v>40918.000004745372</c:v>
                </c:pt>
                <c:pt idx="84">
                  <c:v>40918.041671469909</c:v>
                </c:pt>
                <c:pt idx="85">
                  <c:v>40918.083338194447</c:v>
                </c:pt>
                <c:pt idx="86">
                  <c:v>40918.125004918984</c:v>
                </c:pt>
                <c:pt idx="87">
                  <c:v>40918.166671643521</c:v>
                </c:pt>
                <c:pt idx="88">
                  <c:v>40918.208338368058</c:v>
                </c:pt>
                <c:pt idx="89">
                  <c:v>40918.250005092596</c:v>
                </c:pt>
                <c:pt idx="90">
                  <c:v>40918.291671817133</c:v>
                </c:pt>
                <c:pt idx="91">
                  <c:v>40918.33333854167</c:v>
                </c:pt>
                <c:pt idx="92">
                  <c:v>40918.375005266207</c:v>
                </c:pt>
                <c:pt idx="93">
                  <c:v>40918.416671990744</c:v>
                </c:pt>
                <c:pt idx="94">
                  <c:v>40918.458338715274</c:v>
                </c:pt>
                <c:pt idx="95">
                  <c:v>40918.500005439812</c:v>
                </c:pt>
                <c:pt idx="96">
                  <c:v>40918.541672164349</c:v>
                </c:pt>
                <c:pt idx="97">
                  <c:v>40918.583338888886</c:v>
                </c:pt>
                <c:pt idx="98">
                  <c:v>40918.625005613423</c:v>
                </c:pt>
                <c:pt idx="99">
                  <c:v>40918.66667233796</c:v>
                </c:pt>
                <c:pt idx="100">
                  <c:v>40918.708339062498</c:v>
                </c:pt>
                <c:pt idx="101">
                  <c:v>40918.750005787035</c:v>
                </c:pt>
                <c:pt idx="102">
                  <c:v>40918.791672511572</c:v>
                </c:pt>
                <c:pt idx="103">
                  <c:v>40918.833339236109</c:v>
                </c:pt>
                <c:pt idx="104">
                  <c:v>40918.875005960646</c:v>
                </c:pt>
                <c:pt idx="105">
                  <c:v>40918.916672685184</c:v>
                </c:pt>
                <c:pt idx="106">
                  <c:v>40918.958339409721</c:v>
                </c:pt>
                <c:pt idx="107">
                  <c:v>40919.000006134258</c:v>
                </c:pt>
                <c:pt idx="108">
                  <c:v>40919.041672858795</c:v>
                </c:pt>
                <c:pt idx="109">
                  <c:v>40919.083339583332</c:v>
                </c:pt>
                <c:pt idx="110">
                  <c:v>40919.12500630787</c:v>
                </c:pt>
                <c:pt idx="111">
                  <c:v>40919.166673032407</c:v>
                </c:pt>
                <c:pt idx="112">
                  <c:v>40919.208339756944</c:v>
                </c:pt>
                <c:pt idx="113">
                  <c:v>40919.250006481481</c:v>
                </c:pt>
                <c:pt idx="114">
                  <c:v>40919.291673206018</c:v>
                </c:pt>
                <c:pt idx="115">
                  <c:v>40919.333339930556</c:v>
                </c:pt>
                <c:pt idx="116">
                  <c:v>40919.375006655093</c:v>
                </c:pt>
                <c:pt idx="117">
                  <c:v>40919.41667337963</c:v>
                </c:pt>
                <c:pt idx="118">
                  <c:v>40919.458340104167</c:v>
                </c:pt>
                <c:pt idx="119">
                  <c:v>40919.500006828704</c:v>
                </c:pt>
                <c:pt idx="120">
                  <c:v>40919.541673553242</c:v>
                </c:pt>
                <c:pt idx="121">
                  <c:v>40919.583340277779</c:v>
                </c:pt>
                <c:pt idx="122">
                  <c:v>40919.625007002316</c:v>
                </c:pt>
                <c:pt idx="123">
                  <c:v>40919.666673726853</c:v>
                </c:pt>
                <c:pt idx="124">
                  <c:v>40919.708340451391</c:v>
                </c:pt>
                <c:pt idx="125">
                  <c:v>40919.750007175928</c:v>
                </c:pt>
                <c:pt idx="126">
                  <c:v>40919.791673900465</c:v>
                </c:pt>
                <c:pt idx="127">
                  <c:v>40919.833340625002</c:v>
                </c:pt>
                <c:pt idx="128">
                  <c:v>40919.875007349539</c:v>
                </c:pt>
                <c:pt idx="129">
                  <c:v>40919.916674074077</c:v>
                </c:pt>
                <c:pt idx="130">
                  <c:v>40919.958340798614</c:v>
                </c:pt>
                <c:pt idx="131">
                  <c:v>40920.000007523151</c:v>
                </c:pt>
                <c:pt idx="132">
                  <c:v>40920.041674247688</c:v>
                </c:pt>
                <c:pt idx="133">
                  <c:v>40920.083340972225</c:v>
                </c:pt>
                <c:pt idx="134">
                  <c:v>40920.125007696763</c:v>
                </c:pt>
                <c:pt idx="135">
                  <c:v>40920.1666744213</c:v>
                </c:pt>
                <c:pt idx="136">
                  <c:v>40920.20834114583</c:v>
                </c:pt>
                <c:pt idx="137">
                  <c:v>40920.250007870367</c:v>
                </c:pt>
                <c:pt idx="138">
                  <c:v>40920.291674594904</c:v>
                </c:pt>
                <c:pt idx="139">
                  <c:v>40920.333341319441</c:v>
                </c:pt>
                <c:pt idx="140">
                  <c:v>40920.375008043979</c:v>
                </c:pt>
                <c:pt idx="141">
                  <c:v>40920.416674768516</c:v>
                </c:pt>
                <c:pt idx="142">
                  <c:v>40920.458341493053</c:v>
                </c:pt>
                <c:pt idx="143">
                  <c:v>40920.50000821759</c:v>
                </c:pt>
                <c:pt idx="144">
                  <c:v>40920.541674942127</c:v>
                </c:pt>
                <c:pt idx="145">
                  <c:v>40920.583341666665</c:v>
                </c:pt>
                <c:pt idx="146">
                  <c:v>40920.625008391202</c:v>
                </c:pt>
                <c:pt idx="147">
                  <c:v>40920.666675115739</c:v>
                </c:pt>
                <c:pt idx="148">
                  <c:v>40920.708341840276</c:v>
                </c:pt>
                <c:pt idx="149">
                  <c:v>40920.750008564813</c:v>
                </c:pt>
                <c:pt idx="150">
                  <c:v>40920.791675289351</c:v>
                </c:pt>
                <c:pt idx="151">
                  <c:v>40920.833342013888</c:v>
                </c:pt>
                <c:pt idx="152">
                  <c:v>40920.875008738425</c:v>
                </c:pt>
                <c:pt idx="153">
                  <c:v>40920.916675462962</c:v>
                </c:pt>
                <c:pt idx="154">
                  <c:v>40920.9583421875</c:v>
                </c:pt>
                <c:pt idx="155">
                  <c:v>40921.000008912037</c:v>
                </c:pt>
                <c:pt idx="156">
                  <c:v>40921.041675636574</c:v>
                </c:pt>
                <c:pt idx="157">
                  <c:v>40921.083342361111</c:v>
                </c:pt>
                <c:pt idx="158">
                  <c:v>40921.125009085648</c:v>
                </c:pt>
                <c:pt idx="159">
                  <c:v>40921.166675810186</c:v>
                </c:pt>
                <c:pt idx="160">
                  <c:v>40921.208342534723</c:v>
                </c:pt>
                <c:pt idx="161">
                  <c:v>40921.25000925926</c:v>
                </c:pt>
                <c:pt idx="162">
                  <c:v>40921.291675983797</c:v>
                </c:pt>
                <c:pt idx="163">
                  <c:v>40921.333342708334</c:v>
                </c:pt>
                <c:pt idx="164">
                  <c:v>40921.375009432872</c:v>
                </c:pt>
                <c:pt idx="165">
                  <c:v>40921.416676157409</c:v>
                </c:pt>
                <c:pt idx="166">
                  <c:v>40921.458342881946</c:v>
                </c:pt>
                <c:pt idx="167">
                  <c:v>40921.500009606483</c:v>
                </c:pt>
                <c:pt idx="168">
                  <c:v>40921.54167633102</c:v>
                </c:pt>
                <c:pt idx="169">
                  <c:v>40921.583343055558</c:v>
                </c:pt>
                <c:pt idx="170">
                  <c:v>40921.625009780095</c:v>
                </c:pt>
                <c:pt idx="171">
                  <c:v>40921.666676504632</c:v>
                </c:pt>
                <c:pt idx="172">
                  <c:v>40921.708343229169</c:v>
                </c:pt>
                <c:pt idx="173">
                  <c:v>40921.750009953706</c:v>
                </c:pt>
                <c:pt idx="174">
                  <c:v>40921.791676678244</c:v>
                </c:pt>
                <c:pt idx="175">
                  <c:v>40921.833343402781</c:v>
                </c:pt>
                <c:pt idx="176">
                  <c:v>40921.875010127318</c:v>
                </c:pt>
                <c:pt idx="177">
                  <c:v>40921.916676851855</c:v>
                </c:pt>
                <c:pt idx="178">
                  <c:v>40921.958343576393</c:v>
                </c:pt>
                <c:pt idx="179">
                  <c:v>40922.000010300922</c:v>
                </c:pt>
                <c:pt idx="180">
                  <c:v>40922.04167702546</c:v>
                </c:pt>
                <c:pt idx="181">
                  <c:v>40922.083343749997</c:v>
                </c:pt>
                <c:pt idx="182">
                  <c:v>40922.125010474534</c:v>
                </c:pt>
                <c:pt idx="183">
                  <c:v>40922.166677199071</c:v>
                </c:pt>
                <c:pt idx="184">
                  <c:v>40922.208343923608</c:v>
                </c:pt>
                <c:pt idx="185">
                  <c:v>40922.250010648146</c:v>
                </c:pt>
                <c:pt idx="186">
                  <c:v>40922.291677372683</c:v>
                </c:pt>
                <c:pt idx="187">
                  <c:v>40922.33334409722</c:v>
                </c:pt>
                <c:pt idx="188">
                  <c:v>40922.375010821757</c:v>
                </c:pt>
                <c:pt idx="189">
                  <c:v>40922.416677546295</c:v>
                </c:pt>
                <c:pt idx="190">
                  <c:v>40922.458344270832</c:v>
                </c:pt>
                <c:pt idx="191">
                  <c:v>40922.500010995369</c:v>
                </c:pt>
                <c:pt idx="192">
                  <c:v>40922.541677719906</c:v>
                </c:pt>
                <c:pt idx="193">
                  <c:v>40922.583344444443</c:v>
                </c:pt>
                <c:pt idx="194">
                  <c:v>40922.625011168981</c:v>
                </c:pt>
                <c:pt idx="195">
                  <c:v>40922.666677893518</c:v>
                </c:pt>
                <c:pt idx="196">
                  <c:v>40922.708344618055</c:v>
                </c:pt>
                <c:pt idx="197">
                  <c:v>40922.750011342592</c:v>
                </c:pt>
                <c:pt idx="198">
                  <c:v>40922.791678067129</c:v>
                </c:pt>
                <c:pt idx="199">
                  <c:v>40922.833344791667</c:v>
                </c:pt>
                <c:pt idx="200">
                  <c:v>40922.875011516204</c:v>
                </c:pt>
                <c:pt idx="201">
                  <c:v>40922.916678240741</c:v>
                </c:pt>
                <c:pt idx="202">
                  <c:v>40922.958344965278</c:v>
                </c:pt>
                <c:pt idx="203">
                  <c:v>40923.000011689815</c:v>
                </c:pt>
                <c:pt idx="204">
                  <c:v>40923.041678414353</c:v>
                </c:pt>
                <c:pt idx="205">
                  <c:v>40923.08334513889</c:v>
                </c:pt>
                <c:pt idx="206">
                  <c:v>40923.125011863427</c:v>
                </c:pt>
                <c:pt idx="207">
                  <c:v>40923.166678587964</c:v>
                </c:pt>
                <c:pt idx="208">
                  <c:v>40923.208345312501</c:v>
                </c:pt>
                <c:pt idx="209">
                  <c:v>40923.250012037039</c:v>
                </c:pt>
                <c:pt idx="210">
                  <c:v>40923.291678761576</c:v>
                </c:pt>
                <c:pt idx="211">
                  <c:v>40923.333345486113</c:v>
                </c:pt>
                <c:pt idx="212">
                  <c:v>40923.37501221065</c:v>
                </c:pt>
                <c:pt idx="213">
                  <c:v>40923.416678935188</c:v>
                </c:pt>
                <c:pt idx="214">
                  <c:v>40923.458345659725</c:v>
                </c:pt>
                <c:pt idx="215">
                  <c:v>40923.500012384262</c:v>
                </c:pt>
                <c:pt idx="216">
                  <c:v>40923.541679108799</c:v>
                </c:pt>
                <c:pt idx="217">
                  <c:v>40923.583345833336</c:v>
                </c:pt>
                <c:pt idx="218">
                  <c:v>40923.625012557874</c:v>
                </c:pt>
                <c:pt idx="219">
                  <c:v>40923.666679282411</c:v>
                </c:pt>
                <c:pt idx="220">
                  <c:v>40923.708346006948</c:v>
                </c:pt>
                <c:pt idx="221">
                  <c:v>40923.750012731478</c:v>
                </c:pt>
                <c:pt idx="222">
                  <c:v>40923.791679456015</c:v>
                </c:pt>
                <c:pt idx="223">
                  <c:v>40923.833346180552</c:v>
                </c:pt>
                <c:pt idx="224">
                  <c:v>40923.87501290509</c:v>
                </c:pt>
                <c:pt idx="225">
                  <c:v>40923.916679629627</c:v>
                </c:pt>
                <c:pt idx="226">
                  <c:v>40923.958346354164</c:v>
                </c:pt>
                <c:pt idx="227">
                  <c:v>40924.000013078701</c:v>
                </c:pt>
                <c:pt idx="228">
                  <c:v>40924.041679803238</c:v>
                </c:pt>
                <c:pt idx="229">
                  <c:v>40924.083346527776</c:v>
                </c:pt>
                <c:pt idx="230">
                  <c:v>40924.125013252313</c:v>
                </c:pt>
                <c:pt idx="231">
                  <c:v>40924.16667997685</c:v>
                </c:pt>
                <c:pt idx="232">
                  <c:v>40924.208346701387</c:v>
                </c:pt>
                <c:pt idx="233">
                  <c:v>40924.250013425924</c:v>
                </c:pt>
                <c:pt idx="234">
                  <c:v>40924.291680150462</c:v>
                </c:pt>
                <c:pt idx="235">
                  <c:v>40924.333346874999</c:v>
                </c:pt>
                <c:pt idx="236">
                  <c:v>40924.375013599536</c:v>
                </c:pt>
                <c:pt idx="237">
                  <c:v>40924.416680324073</c:v>
                </c:pt>
                <c:pt idx="238">
                  <c:v>40924.45834704861</c:v>
                </c:pt>
                <c:pt idx="239">
                  <c:v>40924.500013773148</c:v>
                </c:pt>
                <c:pt idx="240">
                  <c:v>40924.541680497685</c:v>
                </c:pt>
                <c:pt idx="241">
                  <c:v>40924.583347222222</c:v>
                </c:pt>
                <c:pt idx="242">
                  <c:v>40924.625013946759</c:v>
                </c:pt>
                <c:pt idx="243">
                  <c:v>40924.666680671296</c:v>
                </c:pt>
                <c:pt idx="244">
                  <c:v>40924.708347395834</c:v>
                </c:pt>
                <c:pt idx="245">
                  <c:v>40924.750014120371</c:v>
                </c:pt>
                <c:pt idx="246">
                  <c:v>40924.791680844908</c:v>
                </c:pt>
                <c:pt idx="247">
                  <c:v>40924.833347569445</c:v>
                </c:pt>
                <c:pt idx="248">
                  <c:v>40924.875014293983</c:v>
                </c:pt>
                <c:pt idx="249">
                  <c:v>40924.91668101852</c:v>
                </c:pt>
                <c:pt idx="250">
                  <c:v>40924.958347743057</c:v>
                </c:pt>
                <c:pt idx="251">
                  <c:v>40925.000014467594</c:v>
                </c:pt>
                <c:pt idx="252">
                  <c:v>40925.041681192131</c:v>
                </c:pt>
                <c:pt idx="253">
                  <c:v>40925.083347916669</c:v>
                </c:pt>
                <c:pt idx="254">
                  <c:v>40925.125014641206</c:v>
                </c:pt>
                <c:pt idx="255">
                  <c:v>40925.166681365743</c:v>
                </c:pt>
                <c:pt idx="256">
                  <c:v>40925.20834809028</c:v>
                </c:pt>
                <c:pt idx="257">
                  <c:v>40925.250014814817</c:v>
                </c:pt>
                <c:pt idx="258">
                  <c:v>40925.291681539355</c:v>
                </c:pt>
                <c:pt idx="259">
                  <c:v>40925.333348263892</c:v>
                </c:pt>
                <c:pt idx="260">
                  <c:v>40925.375014988429</c:v>
                </c:pt>
                <c:pt idx="261">
                  <c:v>40925.416681712966</c:v>
                </c:pt>
                <c:pt idx="262">
                  <c:v>40925.458348437503</c:v>
                </c:pt>
                <c:pt idx="263">
                  <c:v>40925.500015162041</c:v>
                </c:pt>
                <c:pt idx="264">
                  <c:v>40925.541681886571</c:v>
                </c:pt>
                <c:pt idx="265">
                  <c:v>40925.583348611108</c:v>
                </c:pt>
                <c:pt idx="266">
                  <c:v>40925.625015335645</c:v>
                </c:pt>
                <c:pt idx="267">
                  <c:v>40925.666682060182</c:v>
                </c:pt>
                <c:pt idx="268">
                  <c:v>40925.708348784719</c:v>
                </c:pt>
                <c:pt idx="269">
                  <c:v>40925.750015509257</c:v>
                </c:pt>
                <c:pt idx="270">
                  <c:v>40925.791682233794</c:v>
                </c:pt>
                <c:pt idx="271">
                  <c:v>40925.833348958331</c:v>
                </c:pt>
                <c:pt idx="272">
                  <c:v>40925.875015682868</c:v>
                </c:pt>
                <c:pt idx="273">
                  <c:v>40925.916682407405</c:v>
                </c:pt>
                <c:pt idx="274">
                  <c:v>40925.958349131943</c:v>
                </c:pt>
                <c:pt idx="275">
                  <c:v>40926.00001585648</c:v>
                </c:pt>
                <c:pt idx="276">
                  <c:v>40926.041682581017</c:v>
                </c:pt>
                <c:pt idx="277">
                  <c:v>40926.083349305554</c:v>
                </c:pt>
                <c:pt idx="278">
                  <c:v>40926.125016030092</c:v>
                </c:pt>
                <c:pt idx="279">
                  <c:v>40926.166682754629</c:v>
                </c:pt>
                <c:pt idx="280">
                  <c:v>40926.208349479166</c:v>
                </c:pt>
                <c:pt idx="281">
                  <c:v>40926.250016203703</c:v>
                </c:pt>
                <c:pt idx="282">
                  <c:v>40926.29168292824</c:v>
                </c:pt>
                <c:pt idx="283">
                  <c:v>40926.333349652778</c:v>
                </c:pt>
                <c:pt idx="284">
                  <c:v>40926.375016377315</c:v>
                </c:pt>
                <c:pt idx="285">
                  <c:v>40926.416683101852</c:v>
                </c:pt>
                <c:pt idx="286">
                  <c:v>40926.458349826389</c:v>
                </c:pt>
                <c:pt idx="287">
                  <c:v>40926.500016550926</c:v>
                </c:pt>
                <c:pt idx="288">
                  <c:v>40926.541683275464</c:v>
                </c:pt>
                <c:pt idx="289">
                  <c:v>40926.583350000001</c:v>
                </c:pt>
                <c:pt idx="290">
                  <c:v>40926.625016724538</c:v>
                </c:pt>
                <c:pt idx="291">
                  <c:v>40926.666683449075</c:v>
                </c:pt>
                <c:pt idx="292">
                  <c:v>40926.708350173612</c:v>
                </c:pt>
                <c:pt idx="293">
                  <c:v>40926.75001689815</c:v>
                </c:pt>
                <c:pt idx="294">
                  <c:v>40926.791683622687</c:v>
                </c:pt>
                <c:pt idx="295">
                  <c:v>40926.833350347224</c:v>
                </c:pt>
                <c:pt idx="296">
                  <c:v>40926.875017071761</c:v>
                </c:pt>
                <c:pt idx="297">
                  <c:v>40926.916683796298</c:v>
                </c:pt>
                <c:pt idx="298">
                  <c:v>40926.958350520836</c:v>
                </c:pt>
                <c:pt idx="299">
                  <c:v>40927.000017245373</c:v>
                </c:pt>
                <c:pt idx="300">
                  <c:v>40927.04168396991</c:v>
                </c:pt>
                <c:pt idx="301">
                  <c:v>40927.083350694447</c:v>
                </c:pt>
                <c:pt idx="302">
                  <c:v>40927.125017418984</c:v>
                </c:pt>
                <c:pt idx="303">
                  <c:v>40927.166684143522</c:v>
                </c:pt>
                <c:pt idx="304">
                  <c:v>40927.208350868059</c:v>
                </c:pt>
                <c:pt idx="305">
                  <c:v>40927.250017592596</c:v>
                </c:pt>
                <c:pt idx="306">
                  <c:v>40927.291684317126</c:v>
                </c:pt>
                <c:pt idx="307">
                  <c:v>40927.333351041663</c:v>
                </c:pt>
                <c:pt idx="308">
                  <c:v>40927.3750177662</c:v>
                </c:pt>
                <c:pt idx="309">
                  <c:v>40927.416684490738</c:v>
                </c:pt>
                <c:pt idx="310">
                  <c:v>40927.458351215275</c:v>
                </c:pt>
                <c:pt idx="311">
                  <c:v>40927.500017939812</c:v>
                </c:pt>
                <c:pt idx="312">
                  <c:v>40927.541684664349</c:v>
                </c:pt>
                <c:pt idx="313">
                  <c:v>40927.583351388887</c:v>
                </c:pt>
                <c:pt idx="314">
                  <c:v>40927.625018113424</c:v>
                </c:pt>
                <c:pt idx="315">
                  <c:v>40927.666684837961</c:v>
                </c:pt>
                <c:pt idx="316">
                  <c:v>40927.708351562498</c:v>
                </c:pt>
                <c:pt idx="317">
                  <c:v>40927.750018287035</c:v>
                </c:pt>
                <c:pt idx="318">
                  <c:v>40927.791685011573</c:v>
                </c:pt>
                <c:pt idx="319">
                  <c:v>40927.83335173611</c:v>
                </c:pt>
                <c:pt idx="320">
                  <c:v>40927.875018460647</c:v>
                </c:pt>
                <c:pt idx="321">
                  <c:v>40927.916685185184</c:v>
                </c:pt>
                <c:pt idx="322">
                  <c:v>40927.958351909721</c:v>
                </c:pt>
                <c:pt idx="323">
                  <c:v>40928.000018634259</c:v>
                </c:pt>
                <c:pt idx="324">
                  <c:v>40928.041685358796</c:v>
                </c:pt>
                <c:pt idx="325">
                  <c:v>40928.083352083333</c:v>
                </c:pt>
                <c:pt idx="326">
                  <c:v>40928.12501880787</c:v>
                </c:pt>
                <c:pt idx="327">
                  <c:v>40928.166685532407</c:v>
                </c:pt>
                <c:pt idx="328">
                  <c:v>40928.208352256945</c:v>
                </c:pt>
                <c:pt idx="329">
                  <c:v>40928.250018981482</c:v>
                </c:pt>
                <c:pt idx="330">
                  <c:v>40928.291685706019</c:v>
                </c:pt>
                <c:pt idx="331">
                  <c:v>40928.333352430556</c:v>
                </c:pt>
                <c:pt idx="332">
                  <c:v>40928.375019155093</c:v>
                </c:pt>
                <c:pt idx="333">
                  <c:v>40928.416685879631</c:v>
                </c:pt>
                <c:pt idx="334">
                  <c:v>40928.458352604168</c:v>
                </c:pt>
                <c:pt idx="335">
                  <c:v>40928.500019328705</c:v>
                </c:pt>
                <c:pt idx="336">
                  <c:v>40928.541686053242</c:v>
                </c:pt>
                <c:pt idx="337">
                  <c:v>40928.58335277778</c:v>
                </c:pt>
                <c:pt idx="338">
                  <c:v>40928.625019502317</c:v>
                </c:pt>
                <c:pt idx="339">
                  <c:v>40928.666686226854</c:v>
                </c:pt>
                <c:pt idx="340">
                  <c:v>40928.708352951391</c:v>
                </c:pt>
                <c:pt idx="341">
                  <c:v>40928.750019675928</c:v>
                </c:pt>
                <c:pt idx="342">
                  <c:v>40928.791686400466</c:v>
                </c:pt>
                <c:pt idx="343">
                  <c:v>40928.833353125003</c:v>
                </c:pt>
                <c:pt idx="344">
                  <c:v>40928.87501984954</c:v>
                </c:pt>
                <c:pt idx="345">
                  <c:v>40928.916686574077</c:v>
                </c:pt>
                <c:pt idx="346">
                  <c:v>40928.958353298614</c:v>
                </c:pt>
                <c:pt idx="347">
                  <c:v>40929.000020023152</c:v>
                </c:pt>
                <c:pt idx="348">
                  <c:v>40929.041686747689</c:v>
                </c:pt>
                <c:pt idx="349">
                  <c:v>40929.083353472219</c:v>
                </c:pt>
                <c:pt idx="350">
                  <c:v>40929.125020196756</c:v>
                </c:pt>
                <c:pt idx="351">
                  <c:v>40929.166686921293</c:v>
                </c:pt>
                <c:pt idx="352">
                  <c:v>40929.20835364583</c:v>
                </c:pt>
                <c:pt idx="353">
                  <c:v>40929.250020370368</c:v>
                </c:pt>
                <c:pt idx="354">
                  <c:v>40929.291687094905</c:v>
                </c:pt>
                <c:pt idx="355">
                  <c:v>40929.333353819442</c:v>
                </c:pt>
                <c:pt idx="356">
                  <c:v>40929.375020543979</c:v>
                </c:pt>
                <c:pt idx="357">
                  <c:v>40929.416687268516</c:v>
                </c:pt>
                <c:pt idx="358">
                  <c:v>40929.458353993054</c:v>
                </c:pt>
                <c:pt idx="359">
                  <c:v>40929.500020717591</c:v>
                </c:pt>
                <c:pt idx="360">
                  <c:v>40929.541687442128</c:v>
                </c:pt>
                <c:pt idx="361">
                  <c:v>40929.583354166665</c:v>
                </c:pt>
                <c:pt idx="362">
                  <c:v>40929.625020891202</c:v>
                </c:pt>
                <c:pt idx="363">
                  <c:v>40929.66668761574</c:v>
                </c:pt>
                <c:pt idx="364">
                  <c:v>40929.708354340277</c:v>
                </c:pt>
                <c:pt idx="365">
                  <c:v>40929.750021064814</c:v>
                </c:pt>
                <c:pt idx="366">
                  <c:v>40929.791687789351</c:v>
                </c:pt>
                <c:pt idx="367">
                  <c:v>40929.833354513888</c:v>
                </c:pt>
                <c:pt idx="368">
                  <c:v>40929.875021238426</c:v>
                </c:pt>
                <c:pt idx="369">
                  <c:v>40929.916687962963</c:v>
                </c:pt>
                <c:pt idx="370">
                  <c:v>40929.9583546875</c:v>
                </c:pt>
                <c:pt idx="371">
                  <c:v>40930.000021412037</c:v>
                </c:pt>
                <c:pt idx="372">
                  <c:v>40930.041688136575</c:v>
                </c:pt>
                <c:pt idx="373">
                  <c:v>40930.083354861112</c:v>
                </c:pt>
                <c:pt idx="374">
                  <c:v>40930.125021585649</c:v>
                </c:pt>
                <c:pt idx="375">
                  <c:v>40930.166688310186</c:v>
                </c:pt>
                <c:pt idx="376">
                  <c:v>40930.208355034723</c:v>
                </c:pt>
                <c:pt idx="377">
                  <c:v>40930.250021759261</c:v>
                </c:pt>
                <c:pt idx="378">
                  <c:v>40930.291688483798</c:v>
                </c:pt>
                <c:pt idx="379">
                  <c:v>40930.333355208335</c:v>
                </c:pt>
                <c:pt idx="380">
                  <c:v>40930.375021932872</c:v>
                </c:pt>
                <c:pt idx="381">
                  <c:v>40930.416688657409</c:v>
                </c:pt>
                <c:pt idx="382">
                  <c:v>40930.458355381947</c:v>
                </c:pt>
                <c:pt idx="383">
                  <c:v>40930.500022106484</c:v>
                </c:pt>
                <c:pt idx="384">
                  <c:v>40930.541688831021</c:v>
                </c:pt>
                <c:pt idx="385">
                  <c:v>40930.583355555558</c:v>
                </c:pt>
                <c:pt idx="386">
                  <c:v>40930.625022280095</c:v>
                </c:pt>
                <c:pt idx="387">
                  <c:v>40930.666689004633</c:v>
                </c:pt>
                <c:pt idx="388">
                  <c:v>40930.70835572917</c:v>
                </c:pt>
                <c:pt idx="389">
                  <c:v>40930.750022453707</c:v>
                </c:pt>
                <c:pt idx="390">
                  <c:v>40930.791689178244</c:v>
                </c:pt>
                <c:pt idx="391">
                  <c:v>40930.833355902774</c:v>
                </c:pt>
                <c:pt idx="392">
                  <c:v>40930.875022627311</c:v>
                </c:pt>
                <c:pt idx="393">
                  <c:v>40930.916689351849</c:v>
                </c:pt>
                <c:pt idx="394">
                  <c:v>40930.958356076386</c:v>
                </c:pt>
                <c:pt idx="395">
                  <c:v>40931.000022800923</c:v>
                </c:pt>
                <c:pt idx="396">
                  <c:v>40931.04168952546</c:v>
                </c:pt>
                <c:pt idx="397">
                  <c:v>40931.083356249997</c:v>
                </c:pt>
                <c:pt idx="398">
                  <c:v>40931.125022974535</c:v>
                </c:pt>
                <c:pt idx="399">
                  <c:v>40931.166689699072</c:v>
                </c:pt>
                <c:pt idx="400">
                  <c:v>40931.208356423609</c:v>
                </c:pt>
                <c:pt idx="401">
                  <c:v>40931.250023148146</c:v>
                </c:pt>
                <c:pt idx="402">
                  <c:v>40931.291689872683</c:v>
                </c:pt>
                <c:pt idx="403">
                  <c:v>40931.333356597221</c:v>
                </c:pt>
                <c:pt idx="404">
                  <c:v>40931.375023321758</c:v>
                </c:pt>
                <c:pt idx="405">
                  <c:v>40931.416690046295</c:v>
                </c:pt>
                <c:pt idx="406">
                  <c:v>40931.458356770832</c:v>
                </c:pt>
                <c:pt idx="407">
                  <c:v>40931.50002349537</c:v>
                </c:pt>
                <c:pt idx="408">
                  <c:v>40931.541690219907</c:v>
                </c:pt>
                <c:pt idx="409">
                  <c:v>40931.583356944444</c:v>
                </c:pt>
                <c:pt idx="410">
                  <c:v>40931.625023668981</c:v>
                </c:pt>
                <c:pt idx="411">
                  <c:v>40931.666690393518</c:v>
                </c:pt>
                <c:pt idx="412">
                  <c:v>40931.708357118056</c:v>
                </c:pt>
                <c:pt idx="413">
                  <c:v>40931.750023842593</c:v>
                </c:pt>
                <c:pt idx="414">
                  <c:v>40931.79169056713</c:v>
                </c:pt>
                <c:pt idx="415">
                  <c:v>40931.833357291667</c:v>
                </c:pt>
                <c:pt idx="416">
                  <c:v>40931.875024016204</c:v>
                </c:pt>
                <c:pt idx="417">
                  <c:v>40931.916690740742</c:v>
                </c:pt>
                <c:pt idx="418">
                  <c:v>40931.958357465279</c:v>
                </c:pt>
                <c:pt idx="419">
                  <c:v>40932.000024189816</c:v>
                </c:pt>
                <c:pt idx="420">
                  <c:v>40932.041690914353</c:v>
                </c:pt>
                <c:pt idx="421">
                  <c:v>40932.08335763889</c:v>
                </c:pt>
                <c:pt idx="422">
                  <c:v>40932.125024363428</c:v>
                </c:pt>
                <c:pt idx="423">
                  <c:v>40932.166691087965</c:v>
                </c:pt>
                <c:pt idx="424">
                  <c:v>40932.208357812502</c:v>
                </c:pt>
                <c:pt idx="425">
                  <c:v>40932.250024537039</c:v>
                </c:pt>
                <c:pt idx="426">
                  <c:v>40932.291691261576</c:v>
                </c:pt>
                <c:pt idx="427">
                  <c:v>40932.333357986114</c:v>
                </c:pt>
                <c:pt idx="428">
                  <c:v>40932.375024710651</c:v>
                </c:pt>
                <c:pt idx="429">
                  <c:v>40932.416691435188</c:v>
                </c:pt>
                <c:pt idx="430">
                  <c:v>40932.458358159725</c:v>
                </c:pt>
                <c:pt idx="431">
                  <c:v>40932.500024884263</c:v>
                </c:pt>
                <c:pt idx="432">
                  <c:v>40932.5416916088</c:v>
                </c:pt>
                <c:pt idx="433">
                  <c:v>40932.583358333337</c:v>
                </c:pt>
                <c:pt idx="434">
                  <c:v>40932.625025057867</c:v>
                </c:pt>
                <c:pt idx="435">
                  <c:v>40932.666691782404</c:v>
                </c:pt>
                <c:pt idx="436">
                  <c:v>40932.708358506941</c:v>
                </c:pt>
                <c:pt idx="437">
                  <c:v>40932.750025231479</c:v>
                </c:pt>
                <c:pt idx="438">
                  <c:v>40932.791691956016</c:v>
                </c:pt>
                <c:pt idx="439">
                  <c:v>40932.833358680553</c:v>
                </c:pt>
                <c:pt idx="440">
                  <c:v>40932.87502540509</c:v>
                </c:pt>
                <c:pt idx="441">
                  <c:v>40932.916692129627</c:v>
                </c:pt>
                <c:pt idx="442">
                  <c:v>40932.958358854165</c:v>
                </c:pt>
                <c:pt idx="443">
                  <c:v>40933.000025578702</c:v>
                </c:pt>
                <c:pt idx="444">
                  <c:v>40933.041692303239</c:v>
                </c:pt>
                <c:pt idx="445">
                  <c:v>40933.083359027776</c:v>
                </c:pt>
                <c:pt idx="446">
                  <c:v>40933.125025752313</c:v>
                </c:pt>
                <c:pt idx="447">
                  <c:v>40933.166692476851</c:v>
                </c:pt>
                <c:pt idx="448">
                  <c:v>40933.208359201388</c:v>
                </c:pt>
                <c:pt idx="449">
                  <c:v>40933.250025925925</c:v>
                </c:pt>
                <c:pt idx="450">
                  <c:v>40933.291692650462</c:v>
                </c:pt>
                <c:pt idx="451">
                  <c:v>40933.333359374999</c:v>
                </c:pt>
                <c:pt idx="452">
                  <c:v>40933.375026099537</c:v>
                </c:pt>
                <c:pt idx="453">
                  <c:v>40933.416692824074</c:v>
                </c:pt>
                <c:pt idx="454">
                  <c:v>40933.458359548611</c:v>
                </c:pt>
                <c:pt idx="455">
                  <c:v>40933.500026273148</c:v>
                </c:pt>
                <c:pt idx="456">
                  <c:v>40933.541692997685</c:v>
                </c:pt>
                <c:pt idx="457">
                  <c:v>40933.583359722223</c:v>
                </c:pt>
                <c:pt idx="458">
                  <c:v>40933.62502644676</c:v>
                </c:pt>
                <c:pt idx="459">
                  <c:v>40933.666693171297</c:v>
                </c:pt>
                <c:pt idx="460">
                  <c:v>40933.708359895834</c:v>
                </c:pt>
                <c:pt idx="461">
                  <c:v>40933.750026620372</c:v>
                </c:pt>
                <c:pt idx="462">
                  <c:v>40933.791693344909</c:v>
                </c:pt>
                <c:pt idx="463">
                  <c:v>40933.833360069446</c:v>
                </c:pt>
                <c:pt idx="464">
                  <c:v>40933.875026793983</c:v>
                </c:pt>
                <c:pt idx="465">
                  <c:v>40933.91669351852</c:v>
                </c:pt>
                <c:pt idx="466">
                  <c:v>40933.958360243058</c:v>
                </c:pt>
                <c:pt idx="467">
                  <c:v>40934.000026967595</c:v>
                </c:pt>
                <c:pt idx="468">
                  <c:v>40934.041693692132</c:v>
                </c:pt>
                <c:pt idx="469">
                  <c:v>40934.083360416669</c:v>
                </c:pt>
                <c:pt idx="470">
                  <c:v>40934.125027141206</c:v>
                </c:pt>
                <c:pt idx="471">
                  <c:v>40934.166693865744</c:v>
                </c:pt>
                <c:pt idx="472">
                  <c:v>40934.208360590281</c:v>
                </c:pt>
                <c:pt idx="473">
                  <c:v>40934.250027314818</c:v>
                </c:pt>
                <c:pt idx="474">
                  <c:v>40934.291694039355</c:v>
                </c:pt>
                <c:pt idx="475">
                  <c:v>40934.333360763892</c:v>
                </c:pt>
                <c:pt idx="476">
                  <c:v>40934.375027488422</c:v>
                </c:pt>
                <c:pt idx="477">
                  <c:v>40934.41669421296</c:v>
                </c:pt>
                <c:pt idx="478">
                  <c:v>40934.458360937497</c:v>
                </c:pt>
                <c:pt idx="479">
                  <c:v>40934.500027662034</c:v>
                </c:pt>
                <c:pt idx="480">
                  <c:v>40934.541694386571</c:v>
                </c:pt>
                <c:pt idx="481">
                  <c:v>40934.583361111108</c:v>
                </c:pt>
                <c:pt idx="482">
                  <c:v>40934.625027835646</c:v>
                </c:pt>
                <c:pt idx="483">
                  <c:v>40934.666694560183</c:v>
                </c:pt>
                <c:pt idx="484">
                  <c:v>40934.70836128472</c:v>
                </c:pt>
                <c:pt idx="485">
                  <c:v>40934.750028009257</c:v>
                </c:pt>
                <c:pt idx="486">
                  <c:v>40934.791694733794</c:v>
                </c:pt>
                <c:pt idx="487">
                  <c:v>40934.833361458332</c:v>
                </c:pt>
                <c:pt idx="488">
                  <c:v>40934.875028182869</c:v>
                </c:pt>
                <c:pt idx="489">
                  <c:v>40934.916694907406</c:v>
                </c:pt>
                <c:pt idx="490">
                  <c:v>40934.958361631943</c:v>
                </c:pt>
                <c:pt idx="491">
                  <c:v>40935.00002835648</c:v>
                </c:pt>
                <c:pt idx="492">
                  <c:v>40935.041695081018</c:v>
                </c:pt>
                <c:pt idx="493">
                  <c:v>40935.083361805555</c:v>
                </c:pt>
                <c:pt idx="494">
                  <c:v>40935.125028530092</c:v>
                </c:pt>
                <c:pt idx="495">
                  <c:v>40935.166695254629</c:v>
                </c:pt>
                <c:pt idx="496">
                  <c:v>40935.208361979167</c:v>
                </c:pt>
                <c:pt idx="497">
                  <c:v>40935.250028703704</c:v>
                </c:pt>
                <c:pt idx="498">
                  <c:v>40935.291695428241</c:v>
                </c:pt>
                <c:pt idx="499">
                  <c:v>40935.333362152778</c:v>
                </c:pt>
                <c:pt idx="500">
                  <c:v>40935.375028877315</c:v>
                </c:pt>
                <c:pt idx="501">
                  <c:v>40935.416695601853</c:v>
                </c:pt>
                <c:pt idx="502">
                  <c:v>40935.45836232639</c:v>
                </c:pt>
                <c:pt idx="503">
                  <c:v>40935.500029050927</c:v>
                </c:pt>
                <c:pt idx="504">
                  <c:v>40935.541695775464</c:v>
                </c:pt>
                <c:pt idx="505">
                  <c:v>40935.583362500001</c:v>
                </c:pt>
                <c:pt idx="506">
                  <c:v>40935.625029224539</c:v>
                </c:pt>
                <c:pt idx="507">
                  <c:v>40935.666695949076</c:v>
                </c:pt>
                <c:pt idx="508">
                  <c:v>40935.708362673613</c:v>
                </c:pt>
                <c:pt idx="509">
                  <c:v>40935.75002939815</c:v>
                </c:pt>
                <c:pt idx="510">
                  <c:v>40935.791696122687</c:v>
                </c:pt>
                <c:pt idx="511">
                  <c:v>40935.833362847225</c:v>
                </c:pt>
                <c:pt idx="512">
                  <c:v>40935.875029571762</c:v>
                </c:pt>
                <c:pt idx="513">
                  <c:v>40935.916696296299</c:v>
                </c:pt>
                <c:pt idx="514">
                  <c:v>40935.958363020836</c:v>
                </c:pt>
                <c:pt idx="515">
                  <c:v>40936.000029745373</c:v>
                </c:pt>
                <c:pt idx="516">
                  <c:v>40936.041696469911</c:v>
                </c:pt>
                <c:pt idx="517">
                  <c:v>40936.083363194448</c:v>
                </c:pt>
                <c:pt idx="518">
                  <c:v>40936.125029918985</c:v>
                </c:pt>
                <c:pt idx="519">
                  <c:v>40936.166696643515</c:v>
                </c:pt>
                <c:pt idx="520">
                  <c:v>40936.208363368052</c:v>
                </c:pt>
                <c:pt idx="521">
                  <c:v>40936.250030092589</c:v>
                </c:pt>
                <c:pt idx="522">
                  <c:v>40936.291696817127</c:v>
                </c:pt>
                <c:pt idx="523">
                  <c:v>40936.333363541664</c:v>
                </c:pt>
                <c:pt idx="524">
                  <c:v>40936.375030266201</c:v>
                </c:pt>
                <c:pt idx="525">
                  <c:v>40936.416696990738</c:v>
                </c:pt>
                <c:pt idx="526">
                  <c:v>40936.458363715275</c:v>
                </c:pt>
                <c:pt idx="527">
                  <c:v>40936.500030439813</c:v>
                </c:pt>
                <c:pt idx="528">
                  <c:v>40936.54169716435</c:v>
                </c:pt>
                <c:pt idx="529">
                  <c:v>40936.583363888887</c:v>
                </c:pt>
                <c:pt idx="530">
                  <c:v>40936.625030613424</c:v>
                </c:pt>
                <c:pt idx="531">
                  <c:v>40936.666697337962</c:v>
                </c:pt>
                <c:pt idx="532">
                  <c:v>40936.708364062499</c:v>
                </c:pt>
                <c:pt idx="533">
                  <c:v>40936.750030787036</c:v>
                </c:pt>
                <c:pt idx="534">
                  <c:v>40936.791697511573</c:v>
                </c:pt>
                <c:pt idx="535">
                  <c:v>40936.83336423611</c:v>
                </c:pt>
                <c:pt idx="536">
                  <c:v>40936.875030960648</c:v>
                </c:pt>
                <c:pt idx="537">
                  <c:v>40936.916697685185</c:v>
                </c:pt>
                <c:pt idx="538">
                  <c:v>40936.958364409722</c:v>
                </c:pt>
                <c:pt idx="539">
                  <c:v>40937.000031134259</c:v>
                </c:pt>
                <c:pt idx="540">
                  <c:v>40937.041697858796</c:v>
                </c:pt>
                <c:pt idx="541">
                  <c:v>40937.083364583334</c:v>
                </c:pt>
                <c:pt idx="542">
                  <c:v>40937.125031307871</c:v>
                </c:pt>
                <c:pt idx="543">
                  <c:v>40937.166698032408</c:v>
                </c:pt>
                <c:pt idx="544">
                  <c:v>40937.208364756945</c:v>
                </c:pt>
                <c:pt idx="545">
                  <c:v>40937.250031481482</c:v>
                </c:pt>
                <c:pt idx="546">
                  <c:v>40937.29169820602</c:v>
                </c:pt>
                <c:pt idx="547">
                  <c:v>40937.333364930557</c:v>
                </c:pt>
                <c:pt idx="548">
                  <c:v>40937.375031655094</c:v>
                </c:pt>
                <c:pt idx="549">
                  <c:v>40937.416698379631</c:v>
                </c:pt>
                <c:pt idx="550">
                  <c:v>40937.458365104168</c:v>
                </c:pt>
                <c:pt idx="551">
                  <c:v>40937.500031828706</c:v>
                </c:pt>
                <c:pt idx="552">
                  <c:v>40937.541698553243</c:v>
                </c:pt>
                <c:pt idx="553">
                  <c:v>40937.58336527778</c:v>
                </c:pt>
                <c:pt idx="554">
                  <c:v>40937.625032002317</c:v>
                </c:pt>
                <c:pt idx="555">
                  <c:v>40937.666698726855</c:v>
                </c:pt>
                <c:pt idx="556">
                  <c:v>40937.708365451392</c:v>
                </c:pt>
                <c:pt idx="557">
                  <c:v>40937.750032175929</c:v>
                </c:pt>
                <c:pt idx="558">
                  <c:v>40937.791698900466</c:v>
                </c:pt>
                <c:pt idx="559">
                  <c:v>40937.833365625003</c:v>
                </c:pt>
                <c:pt idx="560">
                  <c:v>40937.875032349541</c:v>
                </c:pt>
                <c:pt idx="561">
                  <c:v>40937.91669907407</c:v>
                </c:pt>
                <c:pt idx="562">
                  <c:v>40937.958365798608</c:v>
                </c:pt>
                <c:pt idx="563">
                  <c:v>40938.000032523145</c:v>
                </c:pt>
                <c:pt idx="564">
                  <c:v>40938.041699247682</c:v>
                </c:pt>
                <c:pt idx="565">
                  <c:v>40938.083365972219</c:v>
                </c:pt>
                <c:pt idx="566">
                  <c:v>40938.125032696757</c:v>
                </c:pt>
                <c:pt idx="567">
                  <c:v>40938.166699421294</c:v>
                </c:pt>
                <c:pt idx="568">
                  <c:v>40938.208366145831</c:v>
                </c:pt>
                <c:pt idx="569">
                  <c:v>40938.250032870368</c:v>
                </c:pt>
                <c:pt idx="570">
                  <c:v>40938.291699594905</c:v>
                </c:pt>
                <c:pt idx="571">
                  <c:v>40938.333366319443</c:v>
                </c:pt>
                <c:pt idx="572">
                  <c:v>40938.37503304398</c:v>
                </c:pt>
                <c:pt idx="573">
                  <c:v>40938.416699768517</c:v>
                </c:pt>
                <c:pt idx="574">
                  <c:v>40938.458366493054</c:v>
                </c:pt>
                <c:pt idx="575">
                  <c:v>40938.500033217591</c:v>
                </c:pt>
                <c:pt idx="576">
                  <c:v>40938.541699942129</c:v>
                </c:pt>
                <c:pt idx="577">
                  <c:v>40938.583366666666</c:v>
                </c:pt>
                <c:pt idx="578">
                  <c:v>40938.625033391203</c:v>
                </c:pt>
                <c:pt idx="579">
                  <c:v>40938.66670011574</c:v>
                </c:pt>
                <c:pt idx="580">
                  <c:v>40938.708366840277</c:v>
                </c:pt>
                <c:pt idx="581">
                  <c:v>40938.750033564815</c:v>
                </c:pt>
                <c:pt idx="582">
                  <c:v>40938.791700289352</c:v>
                </c:pt>
                <c:pt idx="583">
                  <c:v>40938.833367013889</c:v>
                </c:pt>
                <c:pt idx="584">
                  <c:v>40938.875033738426</c:v>
                </c:pt>
                <c:pt idx="585">
                  <c:v>40938.916700462963</c:v>
                </c:pt>
                <c:pt idx="586">
                  <c:v>40938.958367187501</c:v>
                </c:pt>
                <c:pt idx="587">
                  <c:v>40939.000033912038</c:v>
                </c:pt>
                <c:pt idx="588">
                  <c:v>40939.041700636575</c:v>
                </c:pt>
                <c:pt idx="589">
                  <c:v>40939.083367361112</c:v>
                </c:pt>
                <c:pt idx="590">
                  <c:v>40939.12503408565</c:v>
                </c:pt>
                <c:pt idx="591">
                  <c:v>40939.166700810187</c:v>
                </c:pt>
                <c:pt idx="592">
                  <c:v>40939.208367534724</c:v>
                </c:pt>
                <c:pt idx="593">
                  <c:v>40939.250034259261</c:v>
                </c:pt>
                <c:pt idx="594">
                  <c:v>40939.291700983798</c:v>
                </c:pt>
                <c:pt idx="595">
                  <c:v>40939.333367708336</c:v>
                </c:pt>
                <c:pt idx="596">
                  <c:v>40939.375034432873</c:v>
                </c:pt>
                <c:pt idx="597">
                  <c:v>40939.41670115741</c:v>
                </c:pt>
                <c:pt idx="598">
                  <c:v>40939.458367881947</c:v>
                </c:pt>
                <c:pt idx="599">
                  <c:v>40939.500034606484</c:v>
                </c:pt>
                <c:pt idx="600">
                  <c:v>40939.541701331022</c:v>
                </c:pt>
                <c:pt idx="601">
                  <c:v>40939.583368055559</c:v>
                </c:pt>
                <c:pt idx="602">
                  <c:v>40939.625034780096</c:v>
                </c:pt>
                <c:pt idx="603">
                  <c:v>40939.666701504633</c:v>
                </c:pt>
                <c:pt idx="604">
                  <c:v>40939.708368229163</c:v>
                </c:pt>
                <c:pt idx="605">
                  <c:v>40939.7500349537</c:v>
                </c:pt>
                <c:pt idx="606">
                  <c:v>40939.791701678238</c:v>
                </c:pt>
                <c:pt idx="607">
                  <c:v>40939.833368402775</c:v>
                </c:pt>
                <c:pt idx="608">
                  <c:v>40939.875035127312</c:v>
                </c:pt>
                <c:pt idx="609">
                  <c:v>40939.916701851849</c:v>
                </c:pt>
                <c:pt idx="610">
                  <c:v>40939.958368576386</c:v>
                </c:pt>
                <c:pt idx="611">
                  <c:v>40940.000035300924</c:v>
                </c:pt>
                <c:pt idx="612">
                  <c:v>40940.041702025461</c:v>
                </c:pt>
                <c:pt idx="613">
                  <c:v>40940.083368749998</c:v>
                </c:pt>
                <c:pt idx="614">
                  <c:v>40940.125035474535</c:v>
                </c:pt>
                <c:pt idx="615">
                  <c:v>40940.166702199072</c:v>
                </c:pt>
                <c:pt idx="616">
                  <c:v>40940.20836892361</c:v>
                </c:pt>
                <c:pt idx="617">
                  <c:v>40940.250035648147</c:v>
                </c:pt>
                <c:pt idx="618">
                  <c:v>40940.291702372684</c:v>
                </c:pt>
                <c:pt idx="619">
                  <c:v>40940.333369097221</c:v>
                </c:pt>
                <c:pt idx="620">
                  <c:v>40940.375035821759</c:v>
                </c:pt>
                <c:pt idx="621">
                  <c:v>40940.416702546296</c:v>
                </c:pt>
                <c:pt idx="622">
                  <c:v>40940.458369270833</c:v>
                </c:pt>
                <c:pt idx="623">
                  <c:v>40940.50003599537</c:v>
                </c:pt>
                <c:pt idx="624">
                  <c:v>40940.541702719907</c:v>
                </c:pt>
                <c:pt idx="625">
                  <c:v>40940.583369444445</c:v>
                </c:pt>
                <c:pt idx="626">
                  <c:v>40940.625036168982</c:v>
                </c:pt>
                <c:pt idx="627">
                  <c:v>40940.666702893519</c:v>
                </c:pt>
                <c:pt idx="628">
                  <c:v>40940.708369618056</c:v>
                </c:pt>
                <c:pt idx="629">
                  <c:v>40940.750036342593</c:v>
                </c:pt>
                <c:pt idx="630">
                  <c:v>40940.791703067131</c:v>
                </c:pt>
                <c:pt idx="631">
                  <c:v>40940.833369791668</c:v>
                </c:pt>
                <c:pt idx="632">
                  <c:v>40940.875036516205</c:v>
                </c:pt>
                <c:pt idx="633">
                  <c:v>40940.916703240742</c:v>
                </c:pt>
                <c:pt idx="634">
                  <c:v>40940.958369965279</c:v>
                </c:pt>
                <c:pt idx="635">
                  <c:v>40941.000036689817</c:v>
                </c:pt>
                <c:pt idx="636">
                  <c:v>40941.041703414354</c:v>
                </c:pt>
                <c:pt idx="637">
                  <c:v>40941.083370138891</c:v>
                </c:pt>
                <c:pt idx="638">
                  <c:v>40941.125036863428</c:v>
                </c:pt>
                <c:pt idx="639">
                  <c:v>40941.166703587965</c:v>
                </c:pt>
                <c:pt idx="640">
                  <c:v>40941.208370312503</c:v>
                </c:pt>
                <c:pt idx="641">
                  <c:v>40941.25003703704</c:v>
                </c:pt>
                <c:pt idx="642">
                  <c:v>40941.291703761577</c:v>
                </c:pt>
                <c:pt idx="643">
                  <c:v>40941.333370486114</c:v>
                </c:pt>
                <c:pt idx="644">
                  <c:v>40941.375037210651</c:v>
                </c:pt>
                <c:pt idx="645">
                  <c:v>40941.416703935189</c:v>
                </c:pt>
                <c:pt idx="646">
                  <c:v>40941.458370659719</c:v>
                </c:pt>
                <c:pt idx="647">
                  <c:v>40941.500037384256</c:v>
                </c:pt>
                <c:pt idx="648">
                  <c:v>40941.541704108793</c:v>
                </c:pt>
                <c:pt idx="649">
                  <c:v>40941.58337083333</c:v>
                </c:pt>
                <c:pt idx="650">
                  <c:v>40941.625037557867</c:v>
                </c:pt>
                <c:pt idx="651">
                  <c:v>40941.666704282405</c:v>
                </c:pt>
                <c:pt idx="652">
                  <c:v>40941.708371006942</c:v>
                </c:pt>
                <c:pt idx="653">
                  <c:v>40941.750037731479</c:v>
                </c:pt>
                <c:pt idx="654">
                  <c:v>40941.791704456016</c:v>
                </c:pt>
                <c:pt idx="655">
                  <c:v>40941.833371180554</c:v>
                </c:pt>
                <c:pt idx="656">
                  <c:v>40941.875037905091</c:v>
                </c:pt>
                <c:pt idx="657">
                  <c:v>40941.916704629628</c:v>
                </c:pt>
                <c:pt idx="658">
                  <c:v>40941.958371354165</c:v>
                </c:pt>
                <c:pt idx="659">
                  <c:v>40942.000038078702</c:v>
                </c:pt>
                <c:pt idx="660">
                  <c:v>40942.04170480324</c:v>
                </c:pt>
                <c:pt idx="661">
                  <c:v>40942.083371527777</c:v>
                </c:pt>
                <c:pt idx="662">
                  <c:v>40942.125038252314</c:v>
                </c:pt>
                <c:pt idx="663">
                  <c:v>40942.166704976851</c:v>
                </c:pt>
                <c:pt idx="664">
                  <c:v>40942.208371701388</c:v>
                </c:pt>
                <c:pt idx="665">
                  <c:v>40942.250038425926</c:v>
                </c:pt>
                <c:pt idx="666">
                  <c:v>40942.291705150463</c:v>
                </c:pt>
                <c:pt idx="667">
                  <c:v>40942.333371875</c:v>
                </c:pt>
                <c:pt idx="668">
                  <c:v>40942.375038599537</c:v>
                </c:pt>
                <c:pt idx="669">
                  <c:v>40942.416705324074</c:v>
                </c:pt>
                <c:pt idx="670">
                  <c:v>40942.458372048612</c:v>
                </c:pt>
                <c:pt idx="671">
                  <c:v>40942.500038773149</c:v>
                </c:pt>
                <c:pt idx="672">
                  <c:v>40942.541705497686</c:v>
                </c:pt>
                <c:pt idx="673">
                  <c:v>40942.583372222223</c:v>
                </c:pt>
                <c:pt idx="674">
                  <c:v>40942.62503894676</c:v>
                </c:pt>
                <c:pt idx="675">
                  <c:v>40942.666705671298</c:v>
                </c:pt>
                <c:pt idx="676">
                  <c:v>40942.708372395835</c:v>
                </c:pt>
                <c:pt idx="677">
                  <c:v>40942.750039120372</c:v>
                </c:pt>
                <c:pt idx="678">
                  <c:v>40942.791705844909</c:v>
                </c:pt>
                <c:pt idx="679">
                  <c:v>40942.833372569447</c:v>
                </c:pt>
                <c:pt idx="680">
                  <c:v>40942.875039293984</c:v>
                </c:pt>
                <c:pt idx="681">
                  <c:v>40942.916706018521</c:v>
                </c:pt>
                <c:pt idx="682">
                  <c:v>40942.958372743058</c:v>
                </c:pt>
                <c:pt idx="683">
                  <c:v>40943.000039467595</c:v>
                </c:pt>
                <c:pt idx="684">
                  <c:v>40943.041706192133</c:v>
                </c:pt>
                <c:pt idx="685">
                  <c:v>40943.08337291667</c:v>
                </c:pt>
                <c:pt idx="686">
                  <c:v>40943.125039641207</c:v>
                </c:pt>
                <c:pt idx="687">
                  <c:v>40943.166706365744</c:v>
                </c:pt>
                <c:pt idx="688">
                  <c:v>40943.208373090281</c:v>
                </c:pt>
                <c:pt idx="689">
                  <c:v>40943.250039814811</c:v>
                </c:pt>
                <c:pt idx="690">
                  <c:v>40943.291706539349</c:v>
                </c:pt>
                <c:pt idx="691">
                  <c:v>40943.333373263886</c:v>
                </c:pt>
                <c:pt idx="692">
                  <c:v>40943.375039988423</c:v>
                </c:pt>
                <c:pt idx="693">
                  <c:v>40943.41670671296</c:v>
                </c:pt>
                <c:pt idx="694">
                  <c:v>40943.458373437497</c:v>
                </c:pt>
                <c:pt idx="695">
                  <c:v>40943.500040162035</c:v>
                </c:pt>
                <c:pt idx="696">
                  <c:v>40943.541706886572</c:v>
                </c:pt>
                <c:pt idx="697">
                  <c:v>40943.583373611109</c:v>
                </c:pt>
                <c:pt idx="698">
                  <c:v>40943.625040335646</c:v>
                </c:pt>
                <c:pt idx="699">
                  <c:v>40943.666707060183</c:v>
                </c:pt>
                <c:pt idx="700">
                  <c:v>40943.708373784721</c:v>
                </c:pt>
                <c:pt idx="701">
                  <c:v>40943.750040509258</c:v>
                </c:pt>
                <c:pt idx="702">
                  <c:v>40943.791707233795</c:v>
                </c:pt>
                <c:pt idx="703">
                  <c:v>40943.833373958332</c:v>
                </c:pt>
                <c:pt idx="704">
                  <c:v>40943.875040682869</c:v>
                </c:pt>
                <c:pt idx="705">
                  <c:v>40943.916707407407</c:v>
                </c:pt>
                <c:pt idx="706">
                  <c:v>40943.958374131944</c:v>
                </c:pt>
                <c:pt idx="707">
                  <c:v>40944.000040856481</c:v>
                </c:pt>
                <c:pt idx="708">
                  <c:v>40944.041707581018</c:v>
                </c:pt>
                <c:pt idx="709">
                  <c:v>40944.083374305555</c:v>
                </c:pt>
                <c:pt idx="710">
                  <c:v>40944.125041030093</c:v>
                </c:pt>
                <c:pt idx="711">
                  <c:v>40944.16670775463</c:v>
                </c:pt>
                <c:pt idx="712">
                  <c:v>40944.208374479167</c:v>
                </c:pt>
                <c:pt idx="713">
                  <c:v>40944.250041203704</c:v>
                </c:pt>
                <c:pt idx="714">
                  <c:v>40944.291707928242</c:v>
                </c:pt>
                <c:pt idx="715">
                  <c:v>40944.333374652779</c:v>
                </c:pt>
                <c:pt idx="716">
                  <c:v>40944.375041377316</c:v>
                </c:pt>
                <c:pt idx="717">
                  <c:v>40944.416708101853</c:v>
                </c:pt>
                <c:pt idx="718">
                  <c:v>40944.45837482639</c:v>
                </c:pt>
                <c:pt idx="719">
                  <c:v>40944.500041550928</c:v>
                </c:pt>
                <c:pt idx="720">
                  <c:v>40944.541708275465</c:v>
                </c:pt>
                <c:pt idx="721">
                  <c:v>40944.583375000002</c:v>
                </c:pt>
                <c:pt idx="722">
                  <c:v>40944.625041724539</c:v>
                </c:pt>
                <c:pt idx="723">
                  <c:v>40944.666708449076</c:v>
                </c:pt>
                <c:pt idx="724">
                  <c:v>40944.708375173614</c:v>
                </c:pt>
                <c:pt idx="725">
                  <c:v>40944.750041898151</c:v>
                </c:pt>
                <c:pt idx="726">
                  <c:v>40944.791708622688</c:v>
                </c:pt>
                <c:pt idx="727">
                  <c:v>40944.833375347225</c:v>
                </c:pt>
                <c:pt idx="728">
                  <c:v>40944.875042071762</c:v>
                </c:pt>
                <c:pt idx="729">
                  <c:v>40944.9167087963</c:v>
                </c:pt>
                <c:pt idx="730">
                  <c:v>40944.958375520837</c:v>
                </c:pt>
                <c:pt idx="731">
                  <c:v>40945.000042245367</c:v>
                </c:pt>
                <c:pt idx="732">
                  <c:v>40945.041708969904</c:v>
                </c:pt>
                <c:pt idx="733">
                  <c:v>40945.083375694441</c:v>
                </c:pt>
                <c:pt idx="734">
                  <c:v>40945.125042418978</c:v>
                </c:pt>
                <c:pt idx="735">
                  <c:v>40945.166709143516</c:v>
                </c:pt>
                <c:pt idx="736">
                  <c:v>40945.208375868053</c:v>
                </c:pt>
                <c:pt idx="737">
                  <c:v>40945.25004259259</c:v>
                </c:pt>
                <c:pt idx="738">
                  <c:v>40945.291709317127</c:v>
                </c:pt>
                <c:pt idx="739">
                  <c:v>40945.333376041664</c:v>
                </c:pt>
                <c:pt idx="740">
                  <c:v>40945.375042766202</c:v>
                </c:pt>
                <c:pt idx="741">
                  <c:v>40945.416709490739</c:v>
                </c:pt>
                <c:pt idx="742">
                  <c:v>40945.458376215276</c:v>
                </c:pt>
                <c:pt idx="743">
                  <c:v>40945.500042939813</c:v>
                </c:pt>
                <c:pt idx="744">
                  <c:v>40945.54170966435</c:v>
                </c:pt>
                <c:pt idx="745">
                  <c:v>40945.583376388888</c:v>
                </c:pt>
                <c:pt idx="746">
                  <c:v>40945.625043113425</c:v>
                </c:pt>
                <c:pt idx="747">
                  <c:v>40945.666709837962</c:v>
                </c:pt>
                <c:pt idx="748">
                  <c:v>40945.708376562499</c:v>
                </c:pt>
                <c:pt idx="749">
                  <c:v>40945.750043287037</c:v>
                </c:pt>
                <c:pt idx="750">
                  <c:v>40945.791710011574</c:v>
                </c:pt>
                <c:pt idx="751">
                  <c:v>40945.833376736111</c:v>
                </c:pt>
                <c:pt idx="752">
                  <c:v>40945.875043460648</c:v>
                </c:pt>
                <c:pt idx="753">
                  <c:v>40945.916710185185</c:v>
                </c:pt>
                <c:pt idx="754">
                  <c:v>40945.958376909723</c:v>
                </c:pt>
                <c:pt idx="755">
                  <c:v>40946.00004363426</c:v>
                </c:pt>
                <c:pt idx="756">
                  <c:v>40946.041710358797</c:v>
                </c:pt>
                <c:pt idx="757">
                  <c:v>40946.083377083334</c:v>
                </c:pt>
                <c:pt idx="758">
                  <c:v>40946.125043807871</c:v>
                </c:pt>
                <c:pt idx="759">
                  <c:v>40946.166710532409</c:v>
                </c:pt>
                <c:pt idx="760">
                  <c:v>40946.208377256946</c:v>
                </c:pt>
                <c:pt idx="761">
                  <c:v>40946.250043981483</c:v>
                </c:pt>
                <c:pt idx="762">
                  <c:v>40946.29171070602</c:v>
                </c:pt>
                <c:pt idx="763">
                  <c:v>40946.333377430557</c:v>
                </c:pt>
                <c:pt idx="764">
                  <c:v>40946.375044155095</c:v>
                </c:pt>
                <c:pt idx="765">
                  <c:v>40946.416710879632</c:v>
                </c:pt>
                <c:pt idx="766">
                  <c:v>40946.458377604169</c:v>
                </c:pt>
                <c:pt idx="767">
                  <c:v>40946.500044328706</c:v>
                </c:pt>
                <c:pt idx="768">
                  <c:v>40946.541711053243</c:v>
                </c:pt>
                <c:pt idx="769">
                  <c:v>40946.583377777781</c:v>
                </c:pt>
                <c:pt idx="770">
                  <c:v>40946.625044502318</c:v>
                </c:pt>
                <c:pt idx="771">
                  <c:v>40946.666711226855</c:v>
                </c:pt>
                <c:pt idx="772">
                  <c:v>40946.708377951392</c:v>
                </c:pt>
                <c:pt idx="773">
                  <c:v>40946.75004467593</c:v>
                </c:pt>
                <c:pt idx="774">
                  <c:v>40946.791711400459</c:v>
                </c:pt>
                <c:pt idx="775">
                  <c:v>40946.833378124997</c:v>
                </c:pt>
                <c:pt idx="776">
                  <c:v>40946.875044849534</c:v>
                </c:pt>
                <c:pt idx="777">
                  <c:v>40946.916711574071</c:v>
                </c:pt>
                <c:pt idx="778">
                  <c:v>40946.958378298608</c:v>
                </c:pt>
                <c:pt idx="779">
                  <c:v>40947.000045023146</c:v>
                </c:pt>
                <c:pt idx="780">
                  <c:v>40947.041711747683</c:v>
                </c:pt>
                <c:pt idx="781">
                  <c:v>40947.08337847222</c:v>
                </c:pt>
                <c:pt idx="782">
                  <c:v>40947.125045196757</c:v>
                </c:pt>
                <c:pt idx="783">
                  <c:v>40947.166711921294</c:v>
                </c:pt>
                <c:pt idx="784">
                  <c:v>40947.208378645832</c:v>
                </c:pt>
                <c:pt idx="785">
                  <c:v>40947.250045370369</c:v>
                </c:pt>
                <c:pt idx="786">
                  <c:v>40947.291712094906</c:v>
                </c:pt>
                <c:pt idx="787">
                  <c:v>40947.333378819443</c:v>
                </c:pt>
                <c:pt idx="788">
                  <c:v>40947.37504554398</c:v>
                </c:pt>
                <c:pt idx="789">
                  <c:v>40947.416712268518</c:v>
                </c:pt>
                <c:pt idx="790">
                  <c:v>40947.458378993055</c:v>
                </c:pt>
                <c:pt idx="791">
                  <c:v>40947.500045717592</c:v>
                </c:pt>
                <c:pt idx="792">
                  <c:v>40947.541712442129</c:v>
                </c:pt>
                <c:pt idx="793">
                  <c:v>40947.583379166666</c:v>
                </c:pt>
                <c:pt idx="794">
                  <c:v>40947.625045891204</c:v>
                </c:pt>
                <c:pt idx="795">
                  <c:v>40947.666712615741</c:v>
                </c:pt>
                <c:pt idx="796">
                  <c:v>40947.708379340278</c:v>
                </c:pt>
                <c:pt idx="797">
                  <c:v>40947.750046064815</c:v>
                </c:pt>
                <c:pt idx="798">
                  <c:v>40947.791712789352</c:v>
                </c:pt>
                <c:pt idx="799">
                  <c:v>40947.83337951389</c:v>
                </c:pt>
                <c:pt idx="800">
                  <c:v>40947.875046238427</c:v>
                </c:pt>
                <c:pt idx="801">
                  <c:v>40947.916712962964</c:v>
                </c:pt>
                <c:pt idx="802">
                  <c:v>40947.958379687501</c:v>
                </c:pt>
                <c:pt idx="803">
                  <c:v>40948.000046412039</c:v>
                </c:pt>
                <c:pt idx="804">
                  <c:v>40948.041713136576</c:v>
                </c:pt>
                <c:pt idx="805">
                  <c:v>40948.083379861113</c:v>
                </c:pt>
                <c:pt idx="806">
                  <c:v>40948.12504658565</c:v>
                </c:pt>
                <c:pt idx="807">
                  <c:v>40948.166713310187</c:v>
                </c:pt>
                <c:pt idx="808">
                  <c:v>40948.208380034725</c:v>
                </c:pt>
                <c:pt idx="809">
                  <c:v>40948.250046759262</c:v>
                </c:pt>
                <c:pt idx="810">
                  <c:v>40948.291713483799</c:v>
                </c:pt>
                <c:pt idx="811">
                  <c:v>40948.333380208336</c:v>
                </c:pt>
                <c:pt idx="812">
                  <c:v>40948.375046932873</c:v>
                </c:pt>
                <c:pt idx="813">
                  <c:v>40948.416713657411</c:v>
                </c:pt>
                <c:pt idx="814">
                  <c:v>40948.458380381948</c:v>
                </c:pt>
                <c:pt idx="815">
                  <c:v>40948.500047106485</c:v>
                </c:pt>
                <c:pt idx="816">
                  <c:v>40948.541713831015</c:v>
                </c:pt>
                <c:pt idx="817">
                  <c:v>40948.583380555552</c:v>
                </c:pt>
                <c:pt idx="818">
                  <c:v>40948.625047280089</c:v>
                </c:pt>
                <c:pt idx="819">
                  <c:v>40948.666714004627</c:v>
                </c:pt>
                <c:pt idx="820">
                  <c:v>40948.708380729164</c:v>
                </c:pt>
                <c:pt idx="821">
                  <c:v>40948.750047453701</c:v>
                </c:pt>
                <c:pt idx="822">
                  <c:v>40948.791714178238</c:v>
                </c:pt>
                <c:pt idx="823">
                  <c:v>40948.833380902775</c:v>
                </c:pt>
                <c:pt idx="824">
                  <c:v>40948.875047627313</c:v>
                </c:pt>
                <c:pt idx="825">
                  <c:v>40948.91671435185</c:v>
                </c:pt>
                <c:pt idx="826">
                  <c:v>40948.958381076387</c:v>
                </c:pt>
                <c:pt idx="827">
                  <c:v>40949.000047800924</c:v>
                </c:pt>
                <c:pt idx="828">
                  <c:v>40949.041714525461</c:v>
                </c:pt>
                <c:pt idx="829">
                  <c:v>40949.083381249999</c:v>
                </c:pt>
                <c:pt idx="830">
                  <c:v>40949.125047974536</c:v>
                </c:pt>
                <c:pt idx="831">
                  <c:v>40949.166714699073</c:v>
                </c:pt>
                <c:pt idx="832">
                  <c:v>40949.20838142361</c:v>
                </c:pt>
                <c:pt idx="833">
                  <c:v>40949.250048148147</c:v>
                </c:pt>
                <c:pt idx="834">
                  <c:v>40949.291714872685</c:v>
                </c:pt>
                <c:pt idx="835">
                  <c:v>40949.333381597222</c:v>
                </c:pt>
                <c:pt idx="836">
                  <c:v>40949.375048321759</c:v>
                </c:pt>
                <c:pt idx="837">
                  <c:v>40949.416715046296</c:v>
                </c:pt>
                <c:pt idx="838">
                  <c:v>40949.458381770834</c:v>
                </c:pt>
                <c:pt idx="839">
                  <c:v>40949.500048495371</c:v>
                </c:pt>
                <c:pt idx="840">
                  <c:v>40949.541715219908</c:v>
                </c:pt>
                <c:pt idx="841">
                  <c:v>40949.583381944445</c:v>
                </c:pt>
                <c:pt idx="842">
                  <c:v>40949.625048668982</c:v>
                </c:pt>
                <c:pt idx="843">
                  <c:v>40949.66671539352</c:v>
                </c:pt>
                <c:pt idx="844">
                  <c:v>40949.708382118057</c:v>
                </c:pt>
                <c:pt idx="845">
                  <c:v>40949.750048842594</c:v>
                </c:pt>
                <c:pt idx="846">
                  <c:v>40949.791715567131</c:v>
                </c:pt>
                <c:pt idx="847">
                  <c:v>40949.833382291668</c:v>
                </c:pt>
                <c:pt idx="848">
                  <c:v>40949.875049016206</c:v>
                </c:pt>
                <c:pt idx="849">
                  <c:v>40949.916715740743</c:v>
                </c:pt>
                <c:pt idx="850">
                  <c:v>40949.95838246528</c:v>
                </c:pt>
                <c:pt idx="851">
                  <c:v>40950.000049189817</c:v>
                </c:pt>
                <c:pt idx="852">
                  <c:v>40950.041715914354</c:v>
                </c:pt>
                <c:pt idx="853">
                  <c:v>40950.083382638892</c:v>
                </c:pt>
                <c:pt idx="854">
                  <c:v>40950.125049363429</c:v>
                </c:pt>
                <c:pt idx="855">
                  <c:v>40950.166716087966</c:v>
                </c:pt>
                <c:pt idx="856">
                  <c:v>40950.208382812503</c:v>
                </c:pt>
                <c:pt idx="857">
                  <c:v>40950.25004953704</c:v>
                </c:pt>
                <c:pt idx="858">
                  <c:v>40950.291716261578</c:v>
                </c:pt>
                <c:pt idx="859">
                  <c:v>40950.333382986108</c:v>
                </c:pt>
                <c:pt idx="860">
                  <c:v>40950.375049710645</c:v>
                </c:pt>
                <c:pt idx="861">
                  <c:v>40950.416716435182</c:v>
                </c:pt>
                <c:pt idx="862">
                  <c:v>40950.458383159719</c:v>
                </c:pt>
                <c:pt idx="863">
                  <c:v>40950.500049884256</c:v>
                </c:pt>
                <c:pt idx="864">
                  <c:v>40950.541716608794</c:v>
                </c:pt>
                <c:pt idx="865">
                  <c:v>40950.583383333331</c:v>
                </c:pt>
                <c:pt idx="866">
                  <c:v>40950.625050057868</c:v>
                </c:pt>
                <c:pt idx="867">
                  <c:v>40950.666716782405</c:v>
                </c:pt>
                <c:pt idx="868">
                  <c:v>40950.708383506942</c:v>
                </c:pt>
                <c:pt idx="869">
                  <c:v>40950.75005023148</c:v>
                </c:pt>
                <c:pt idx="870">
                  <c:v>40950.791716956017</c:v>
                </c:pt>
                <c:pt idx="871">
                  <c:v>40950.833383680554</c:v>
                </c:pt>
                <c:pt idx="872">
                  <c:v>40950.875050405091</c:v>
                </c:pt>
                <c:pt idx="873">
                  <c:v>40950.916717129629</c:v>
                </c:pt>
                <c:pt idx="874">
                  <c:v>40950.958383854166</c:v>
                </c:pt>
                <c:pt idx="875">
                  <c:v>40951.000050578703</c:v>
                </c:pt>
                <c:pt idx="876">
                  <c:v>40951.04171730324</c:v>
                </c:pt>
                <c:pt idx="877">
                  <c:v>40951.083384027777</c:v>
                </c:pt>
                <c:pt idx="878">
                  <c:v>40951.125050752315</c:v>
                </c:pt>
                <c:pt idx="879">
                  <c:v>40951.166717476852</c:v>
                </c:pt>
                <c:pt idx="880">
                  <c:v>40951.208384201389</c:v>
                </c:pt>
                <c:pt idx="881">
                  <c:v>40951.250050925926</c:v>
                </c:pt>
                <c:pt idx="882">
                  <c:v>40951.291717650463</c:v>
                </c:pt>
                <c:pt idx="883">
                  <c:v>40951.333384375001</c:v>
                </c:pt>
                <c:pt idx="884">
                  <c:v>40951.375051099538</c:v>
                </c:pt>
                <c:pt idx="885">
                  <c:v>40951.416717824075</c:v>
                </c:pt>
                <c:pt idx="886">
                  <c:v>40951.458384548612</c:v>
                </c:pt>
                <c:pt idx="887">
                  <c:v>40951.500051273149</c:v>
                </c:pt>
                <c:pt idx="888">
                  <c:v>40951.541717997687</c:v>
                </c:pt>
                <c:pt idx="889">
                  <c:v>40951.583384722224</c:v>
                </c:pt>
                <c:pt idx="890">
                  <c:v>40951.625051446761</c:v>
                </c:pt>
                <c:pt idx="891">
                  <c:v>40951.666718171298</c:v>
                </c:pt>
                <c:pt idx="892">
                  <c:v>40951.708384895835</c:v>
                </c:pt>
                <c:pt idx="893">
                  <c:v>40951.750051620373</c:v>
                </c:pt>
                <c:pt idx="894">
                  <c:v>40951.79171834491</c:v>
                </c:pt>
                <c:pt idx="895">
                  <c:v>40951.833385069447</c:v>
                </c:pt>
                <c:pt idx="896">
                  <c:v>40951.875051793984</c:v>
                </c:pt>
                <c:pt idx="897">
                  <c:v>40951.916718518522</c:v>
                </c:pt>
                <c:pt idx="898">
                  <c:v>40951.958385243059</c:v>
                </c:pt>
                <c:pt idx="899">
                  <c:v>40952.000051967596</c:v>
                </c:pt>
                <c:pt idx="900">
                  <c:v>40952.041718692133</c:v>
                </c:pt>
                <c:pt idx="901">
                  <c:v>40952.083385416663</c:v>
                </c:pt>
                <c:pt idx="902">
                  <c:v>40952.1250521412</c:v>
                </c:pt>
                <c:pt idx="903">
                  <c:v>40952.166718865737</c:v>
                </c:pt>
                <c:pt idx="904">
                  <c:v>40952.208385590275</c:v>
                </c:pt>
                <c:pt idx="905">
                  <c:v>40952.250052314812</c:v>
                </c:pt>
                <c:pt idx="906">
                  <c:v>40952.291719039349</c:v>
                </c:pt>
                <c:pt idx="907">
                  <c:v>40952.333385763886</c:v>
                </c:pt>
                <c:pt idx="908">
                  <c:v>40952.375052488424</c:v>
                </c:pt>
                <c:pt idx="909">
                  <c:v>40952.416719212961</c:v>
                </c:pt>
                <c:pt idx="910">
                  <c:v>40952.458385937498</c:v>
                </c:pt>
                <c:pt idx="911">
                  <c:v>40952.500052662035</c:v>
                </c:pt>
                <c:pt idx="912">
                  <c:v>40952.541719386572</c:v>
                </c:pt>
                <c:pt idx="913">
                  <c:v>40952.58338611111</c:v>
                </c:pt>
                <c:pt idx="914">
                  <c:v>40952.625052835647</c:v>
                </c:pt>
                <c:pt idx="915">
                  <c:v>40952.666719560184</c:v>
                </c:pt>
                <c:pt idx="916">
                  <c:v>40952.708386284721</c:v>
                </c:pt>
                <c:pt idx="917">
                  <c:v>40952.750053009258</c:v>
                </c:pt>
                <c:pt idx="918">
                  <c:v>40952.791719733796</c:v>
                </c:pt>
                <c:pt idx="919">
                  <c:v>40952.833386458333</c:v>
                </c:pt>
                <c:pt idx="920">
                  <c:v>40952.87505318287</c:v>
                </c:pt>
                <c:pt idx="921">
                  <c:v>40952.916719907407</c:v>
                </c:pt>
                <c:pt idx="922">
                  <c:v>40952.958386631944</c:v>
                </c:pt>
                <c:pt idx="923">
                  <c:v>40953.000053356482</c:v>
                </c:pt>
                <c:pt idx="924">
                  <c:v>40953.041720081019</c:v>
                </c:pt>
                <c:pt idx="925">
                  <c:v>40953.083386805556</c:v>
                </c:pt>
                <c:pt idx="926">
                  <c:v>40953.125053530093</c:v>
                </c:pt>
                <c:pt idx="927">
                  <c:v>40953.16672025463</c:v>
                </c:pt>
                <c:pt idx="928">
                  <c:v>40953.208386979168</c:v>
                </c:pt>
                <c:pt idx="929">
                  <c:v>40953.250053703705</c:v>
                </c:pt>
                <c:pt idx="930">
                  <c:v>40953.291720428242</c:v>
                </c:pt>
                <c:pt idx="931">
                  <c:v>40953.333387152779</c:v>
                </c:pt>
                <c:pt idx="932">
                  <c:v>40953.375053877317</c:v>
                </c:pt>
                <c:pt idx="933">
                  <c:v>40953.416720601854</c:v>
                </c:pt>
                <c:pt idx="934">
                  <c:v>40953.458387326391</c:v>
                </c:pt>
                <c:pt idx="935">
                  <c:v>40953.500054050928</c:v>
                </c:pt>
                <c:pt idx="936">
                  <c:v>40953.541720775465</c:v>
                </c:pt>
                <c:pt idx="937">
                  <c:v>40953.583387500003</c:v>
                </c:pt>
                <c:pt idx="938">
                  <c:v>40953.62505422454</c:v>
                </c:pt>
                <c:pt idx="939">
                  <c:v>40953.666720949077</c:v>
                </c:pt>
                <c:pt idx="940">
                  <c:v>40953.708387673614</c:v>
                </c:pt>
                <c:pt idx="941">
                  <c:v>40953.750054398151</c:v>
                </c:pt>
                <c:pt idx="942">
                  <c:v>40953.791721122689</c:v>
                </c:pt>
                <c:pt idx="943">
                  <c:v>40953.833387847226</c:v>
                </c:pt>
                <c:pt idx="944">
                  <c:v>40953.875054571756</c:v>
                </c:pt>
                <c:pt idx="945">
                  <c:v>40953.916721296293</c:v>
                </c:pt>
                <c:pt idx="946">
                  <c:v>40953.95838802083</c:v>
                </c:pt>
                <c:pt idx="947">
                  <c:v>40954.000054745367</c:v>
                </c:pt>
                <c:pt idx="948">
                  <c:v>40954.041721469905</c:v>
                </c:pt>
                <c:pt idx="949">
                  <c:v>40954.083388194442</c:v>
                </c:pt>
                <c:pt idx="950">
                  <c:v>40954.125054918979</c:v>
                </c:pt>
                <c:pt idx="951">
                  <c:v>40954.166721643516</c:v>
                </c:pt>
                <c:pt idx="952">
                  <c:v>40954.208388368053</c:v>
                </c:pt>
                <c:pt idx="953">
                  <c:v>40954.250055092591</c:v>
                </c:pt>
                <c:pt idx="954">
                  <c:v>40954.291721817128</c:v>
                </c:pt>
                <c:pt idx="955">
                  <c:v>40954.333388541665</c:v>
                </c:pt>
                <c:pt idx="956">
                  <c:v>40954.375055266202</c:v>
                </c:pt>
                <c:pt idx="957">
                  <c:v>40954.416721990739</c:v>
                </c:pt>
                <c:pt idx="958">
                  <c:v>40954.458388715277</c:v>
                </c:pt>
                <c:pt idx="959">
                  <c:v>40954.500055439814</c:v>
                </c:pt>
                <c:pt idx="960">
                  <c:v>40954.541722164351</c:v>
                </c:pt>
                <c:pt idx="961">
                  <c:v>40954.583388888888</c:v>
                </c:pt>
                <c:pt idx="962">
                  <c:v>40954.625055613426</c:v>
                </c:pt>
                <c:pt idx="963">
                  <c:v>40954.666722337963</c:v>
                </c:pt>
                <c:pt idx="964">
                  <c:v>40954.7083890625</c:v>
                </c:pt>
                <c:pt idx="965">
                  <c:v>40954.750055787037</c:v>
                </c:pt>
                <c:pt idx="966">
                  <c:v>40954.791722511574</c:v>
                </c:pt>
                <c:pt idx="967">
                  <c:v>40954.833389236112</c:v>
                </c:pt>
                <c:pt idx="968">
                  <c:v>40954.875055960649</c:v>
                </c:pt>
                <c:pt idx="969">
                  <c:v>40954.916722685186</c:v>
                </c:pt>
                <c:pt idx="970">
                  <c:v>40954.958389409723</c:v>
                </c:pt>
                <c:pt idx="971">
                  <c:v>40955.00005613426</c:v>
                </c:pt>
                <c:pt idx="972">
                  <c:v>40955.041722858798</c:v>
                </c:pt>
                <c:pt idx="973">
                  <c:v>40955.083389583335</c:v>
                </c:pt>
                <c:pt idx="974">
                  <c:v>40955.125056307872</c:v>
                </c:pt>
                <c:pt idx="975">
                  <c:v>40955.166723032409</c:v>
                </c:pt>
                <c:pt idx="976">
                  <c:v>40955.208389756946</c:v>
                </c:pt>
                <c:pt idx="977">
                  <c:v>40955.250056481484</c:v>
                </c:pt>
                <c:pt idx="978">
                  <c:v>40955.291723206021</c:v>
                </c:pt>
                <c:pt idx="979">
                  <c:v>40955.333389930558</c:v>
                </c:pt>
                <c:pt idx="980">
                  <c:v>40955.375056655095</c:v>
                </c:pt>
                <c:pt idx="981">
                  <c:v>40955.416723379632</c:v>
                </c:pt>
                <c:pt idx="982">
                  <c:v>40955.45839010417</c:v>
                </c:pt>
                <c:pt idx="983">
                  <c:v>40955.500056828707</c:v>
                </c:pt>
                <c:pt idx="984">
                  <c:v>40955.541723553244</c:v>
                </c:pt>
                <c:pt idx="985">
                  <c:v>40955.583390277781</c:v>
                </c:pt>
                <c:pt idx="986">
                  <c:v>40955.625057002311</c:v>
                </c:pt>
                <c:pt idx="987">
                  <c:v>40955.666723726848</c:v>
                </c:pt>
                <c:pt idx="988">
                  <c:v>40955.708390451386</c:v>
                </c:pt>
                <c:pt idx="989">
                  <c:v>40955.750057175923</c:v>
                </c:pt>
                <c:pt idx="990">
                  <c:v>40955.79172390046</c:v>
                </c:pt>
                <c:pt idx="991">
                  <c:v>40955.833390624997</c:v>
                </c:pt>
                <c:pt idx="992">
                  <c:v>40955.875057349534</c:v>
                </c:pt>
                <c:pt idx="993">
                  <c:v>40955.916724074072</c:v>
                </c:pt>
                <c:pt idx="994">
                  <c:v>40955.958390798609</c:v>
                </c:pt>
                <c:pt idx="995">
                  <c:v>40956.000057523146</c:v>
                </c:pt>
                <c:pt idx="996">
                  <c:v>40956.041724247683</c:v>
                </c:pt>
                <c:pt idx="997">
                  <c:v>40956.083390972221</c:v>
                </c:pt>
                <c:pt idx="998">
                  <c:v>40956.125057696758</c:v>
                </c:pt>
                <c:pt idx="999">
                  <c:v>40956.166724421295</c:v>
                </c:pt>
                <c:pt idx="1000">
                  <c:v>40956.208391145832</c:v>
                </c:pt>
                <c:pt idx="1001">
                  <c:v>40956.250057870369</c:v>
                </c:pt>
                <c:pt idx="1002">
                  <c:v>40956.291724594907</c:v>
                </c:pt>
                <c:pt idx="1003">
                  <c:v>40956.333391319444</c:v>
                </c:pt>
                <c:pt idx="1004">
                  <c:v>40956.375058043981</c:v>
                </c:pt>
                <c:pt idx="1005">
                  <c:v>40956.416724768518</c:v>
                </c:pt>
                <c:pt idx="1006">
                  <c:v>40956.458391493055</c:v>
                </c:pt>
                <c:pt idx="1007">
                  <c:v>40956.500058217593</c:v>
                </c:pt>
                <c:pt idx="1008">
                  <c:v>40956.54172494213</c:v>
                </c:pt>
                <c:pt idx="1009">
                  <c:v>40956.583391666667</c:v>
                </c:pt>
                <c:pt idx="1010">
                  <c:v>40956.625058391204</c:v>
                </c:pt>
                <c:pt idx="1011">
                  <c:v>40956.666725115741</c:v>
                </c:pt>
                <c:pt idx="1012">
                  <c:v>40956.708391840279</c:v>
                </c:pt>
                <c:pt idx="1013">
                  <c:v>40956.750058564816</c:v>
                </c:pt>
                <c:pt idx="1014">
                  <c:v>40956.791725289353</c:v>
                </c:pt>
                <c:pt idx="1015">
                  <c:v>40956.83339201389</c:v>
                </c:pt>
                <c:pt idx="1016">
                  <c:v>40956.875058738427</c:v>
                </c:pt>
                <c:pt idx="1017">
                  <c:v>40956.916725462965</c:v>
                </c:pt>
                <c:pt idx="1018">
                  <c:v>40956.958392187502</c:v>
                </c:pt>
                <c:pt idx="1019">
                  <c:v>40957.000058912039</c:v>
                </c:pt>
                <c:pt idx="1020">
                  <c:v>40957.041725636576</c:v>
                </c:pt>
                <c:pt idx="1021">
                  <c:v>40957.083392361114</c:v>
                </c:pt>
                <c:pt idx="1022">
                  <c:v>40957.125059085651</c:v>
                </c:pt>
                <c:pt idx="1023">
                  <c:v>40957.166725810188</c:v>
                </c:pt>
                <c:pt idx="1024">
                  <c:v>40957.208392534725</c:v>
                </c:pt>
                <c:pt idx="1025">
                  <c:v>40957.250059259262</c:v>
                </c:pt>
                <c:pt idx="1026">
                  <c:v>40957.2917259838</c:v>
                </c:pt>
                <c:pt idx="1027">
                  <c:v>40957.333392708337</c:v>
                </c:pt>
                <c:pt idx="1028">
                  <c:v>40957.375059432874</c:v>
                </c:pt>
                <c:pt idx="1029">
                  <c:v>40957.416726157404</c:v>
                </c:pt>
                <c:pt idx="1030">
                  <c:v>40957.458392881941</c:v>
                </c:pt>
                <c:pt idx="1031">
                  <c:v>40957.500059606478</c:v>
                </c:pt>
                <c:pt idx="1032">
                  <c:v>40957.541726331016</c:v>
                </c:pt>
                <c:pt idx="1033">
                  <c:v>40957.583393055553</c:v>
                </c:pt>
                <c:pt idx="1034">
                  <c:v>40957.62505978009</c:v>
                </c:pt>
                <c:pt idx="1035">
                  <c:v>40957.666726504627</c:v>
                </c:pt>
                <c:pt idx="1036">
                  <c:v>40957.708393229164</c:v>
                </c:pt>
                <c:pt idx="1037">
                  <c:v>40957.750059953702</c:v>
                </c:pt>
                <c:pt idx="1038">
                  <c:v>40957.791726678239</c:v>
                </c:pt>
                <c:pt idx="1039">
                  <c:v>40957.833393402776</c:v>
                </c:pt>
                <c:pt idx="1040">
                  <c:v>40957.875060127313</c:v>
                </c:pt>
                <c:pt idx="1041">
                  <c:v>40957.91672685185</c:v>
                </c:pt>
                <c:pt idx="1042">
                  <c:v>40957.958393576388</c:v>
                </c:pt>
                <c:pt idx="1043">
                  <c:v>40958.000060300925</c:v>
                </c:pt>
                <c:pt idx="1044">
                  <c:v>40958.041727025462</c:v>
                </c:pt>
                <c:pt idx="1045">
                  <c:v>40958.083393749999</c:v>
                </c:pt>
                <c:pt idx="1046">
                  <c:v>40958.125060474536</c:v>
                </c:pt>
                <c:pt idx="1047">
                  <c:v>40958.166727199074</c:v>
                </c:pt>
                <c:pt idx="1048">
                  <c:v>40958.208393923611</c:v>
                </c:pt>
                <c:pt idx="1049">
                  <c:v>40958.250060648148</c:v>
                </c:pt>
                <c:pt idx="1050">
                  <c:v>40958.291727372685</c:v>
                </c:pt>
                <c:pt idx="1051">
                  <c:v>40958.333394097222</c:v>
                </c:pt>
                <c:pt idx="1052">
                  <c:v>40958.37506082176</c:v>
                </c:pt>
                <c:pt idx="1053">
                  <c:v>40958.416727546297</c:v>
                </c:pt>
                <c:pt idx="1054">
                  <c:v>40958.458394270834</c:v>
                </c:pt>
                <c:pt idx="1055">
                  <c:v>40958.500060995371</c:v>
                </c:pt>
                <c:pt idx="1056">
                  <c:v>40958.541727719909</c:v>
                </c:pt>
                <c:pt idx="1057">
                  <c:v>40958.583394444446</c:v>
                </c:pt>
                <c:pt idx="1058">
                  <c:v>40958.625061168983</c:v>
                </c:pt>
                <c:pt idx="1059">
                  <c:v>40958.66672789352</c:v>
                </c:pt>
                <c:pt idx="1060">
                  <c:v>40958.708394618057</c:v>
                </c:pt>
                <c:pt idx="1061">
                  <c:v>40958.750061342595</c:v>
                </c:pt>
                <c:pt idx="1062">
                  <c:v>40958.791728067132</c:v>
                </c:pt>
                <c:pt idx="1063">
                  <c:v>40958.833394791669</c:v>
                </c:pt>
                <c:pt idx="1064">
                  <c:v>40958.875061516206</c:v>
                </c:pt>
                <c:pt idx="1065">
                  <c:v>40958.916728240743</c:v>
                </c:pt>
                <c:pt idx="1066">
                  <c:v>40958.958394965281</c:v>
                </c:pt>
                <c:pt idx="1067">
                  <c:v>40959.000061689818</c:v>
                </c:pt>
                <c:pt idx="1068">
                  <c:v>40959.041728414355</c:v>
                </c:pt>
                <c:pt idx="1069">
                  <c:v>40959.083395138892</c:v>
                </c:pt>
                <c:pt idx="1070">
                  <c:v>40959.125061863429</c:v>
                </c:pt>
                <c:pt idx="1071">
                  <c:v>40959.166728587959</c:v>
                </c:pt>
                <c:pt idx="1072">
                  <c:v>40959.208395312497</c:v>
                </c:pt>
                <c:pt idx="1073">
                  <c:v>40959.250062037034</c:v>
                </c:pt>
                <c:pt idx="1074">
                  <c:v>40959.291728761571</c:v>
                </c:pt>
                <c:pt idx="1075">
                  <c:v>40959.333395486108</c:v>
                </c:pt>
                <c:pt idx="1076">
                  <c:v>40959.375062210645</c:v>
                </c:pt>
                <c:pt idx="1077">
                  <c:v>40959.416728935183</c:v>
                </c:pt>
                <c:pt idx="1078">
                  <c:v>40959.45839565972</c:v>
                </c:pt>
                <c:pt idx="1079">
                  <c:v>40959.500062384257</c:v>
                </c:pt>
                <c:pt idx="1080">
                  <c:v>40959.541729108794</c:v>
                </c:pt>
                <c:pt idx="1081">
                  <c:v>40959.583395833331</c:v>
                </c:pt>
                <c:pt idx="1082">
                  <c:v>40959.625062557869</c:v>
                </c:pt>
                <c:pt idx="1083">
                  <c:v>40959.666729282406</c:v>
                </c:pt>
                <c:pt idx="1084">
                  <c:v>40959.708396006943</c:v>
                </c:pt>
                <c:pt idx="1085">
                  <c:v>40959.75006273148</c:v>
                </c:pt>
                <c:pt idx="1086">
                  <c:v>40959.791729456017</c:v>
                </c:pt>
                <c:pt idx="1087">
                  <c:v>40959.833396180555</c:v>
                </c:pt>
                <c:pt idx="1088">
                  <c:v>40959.875062905092</c:v>
                </c:pt>
                <c:pt idx="1089">
                  <c:v>40959.916729629629</c:v>
                </c:pt>
                <c:pt idx="1090">
                  <c:v>40959.958396354166</c:v>
                </c:pt>
                <c:pt idx="1091">
                  <c:v>40960.000063078704</c:v>
                </c:pt>
                <c:pt idx="1092">
                  <c:v>40960.041729803241</c:v>
                </c:pt>
                <c:pt idx="1093">
                  <c:v>40960.083396527778</c:v>
                </c:pt>
                <c:pt idx="1094">
                  <c:v>40960.125063252315</c:v>
                </c:pt>
                <c:pt idx="1095">
                  <c:v>40960.166729976852</c:v>
                </c:pt>
                <c:pt idx="1096">
                  <c:v>40960.20839670139</c:v>
                </c:pt>
                <c:pt idx="1097">
                  <c:v>40960.250063425927</c:v>
                </c:pt>
                <c:pt idx="1098">
                  <c:v>40960.291730150464</c:v>
                </c:pt>
                <c:pt idx="1099">
                  <c:v>40960.333396875001</c:v>
                </c:pt>
                <c:pt idx="1100">
                  <c:v>40960.375063599538</c:v>
                </c:pt>
                <c:pt idx="1101">
                  <c:v>40960.416730324076</c:v>
                </c:pt>
                <c:pt idx="1102">
                  <c:v>40960.458397048613</c:v>
                </c:pt>
                <c:pt idx="1103">
                  <c:v>40960.50006377315</c:v>
                </c:pt>
                <c:pt idx="1104">
                  <c:v>40960.541730497687</c:v>
                </c:pt>
                <c:pt idx="1105">
                  <c:v>40960.583397222224</c:v>
                </c:pt>
                <c:pt idx="1106">
                  <c:v>40960.625063946762</c:v>
                </c:pt>
                <c:pt idx="1107">
                  <c:v>40960.666730671299</c:v>
                </c:pt>
                <c:pt idx="1108">
                  <c:v>40960.708397395836</c:v>
                </c:pt>
                <c:pt idx="1109">
                  <c:v>40960.750064120373</c:v>
                </c:pt>
                <c:pt idx="1110">
                  <c:v>40960.79173084491</c:v>
                </c:pt>
                <c:pt idx="1111">
                  <c:v>40960.833397569448</c:v>
                </c:pt>
                <c:pt idx="1112">
                  <c:v>40960.875064293985</c:v>
                </c:pt>
                <c:pt idx="1113">
                  <c:v>40960.916731018522</c:v>
                </c:pt>
                <c:pt idx="1114">
                  <c:v>40960.958397743052</c:v>
                </c:pt>
                <c:pt idx="1115">
                  <c:v>40961.000064467589</c:v>
                </c:pt>
                <c:pt idx="1116">
                  <c:v>40961.041731192126</c:v>
                </c:pt>
                <c:pt idx="1117">
                  <c:v>40961.083397916664</c:v>
                </c:pt>
                <c:pt idx="1118">
                  <c:v>40961.125064641201</c:v>
                </c:pt>
                <c:pt idx="1119">
                  <c:v>40961.166731365738</c:v>
                </c:pt>
                <c:pt idx="1120">
                  <c:v>40961.208398090275</c:v>
                </c:pt>
                <c:pt idx="1121">
                  <c:v>40961.250064814813</c:v>
                </c:pt>
                <c:pt idx="1122">
                  <c:v>40961.29173153935</c:v>
                </c:pt>
                <c:pt idx="1123">
                  <c:v>40961.333398263887</c:v>
                </c:pt>
                <c:pt idx="1124">
                  <c:v>40961.375064988424</c:v>
                </c:pt>
                <c:pt idx="1125">
                  <c:v>40961.416731712961</c:v>
                </c:pt>
                <c:pt idx="1126">
                  <c:v>40961.458398437499</c:v>
                </c:pt>
                <c:pt idx="1127">
                  <c:v>40961.500065162036</c:v>
                </c:pt>
                <c:pt idx="1128">
                  <c:v>40961.541731886573</c:v>
                </c:pt>
                <c:pt idx="1129">
                  <c:v>40961.58339861111</c:v>
                </c:pt>
                <c:pt idx="1130">
                  <c:v>40961.625065335647</c:v>
                </c:pt>
                <c:pt idx="1131">
                  <c:v>40961.666732060185</c:v>
                </c:pt>
                <c:pt idx="1132">
                  <c:v>40961.708398784722</c:v>
                </c:pt>
                <c:pt idx="1133">
                  <c:v>40961.750065509259</c:v>
                </c:pt>
                <c:pt idx="1134">
                  <c:v>40961.791732233796</c:v>
                </c:pt>
                <c:pt idx="1135">
                  <c:v>40961.833398958333</c:v>
                </c:pt>
                <c:pt idx="1136">
                  <c:v>40961.875065682871</c:v>
                </c:pt>
                <c:pt idx="1137">
                  <c:v>40961.916732407408</c:v>
                </c:pt>
                <c:pt idx="1138">
                  <c:v>40961.958399131945</c:v>
                </c:pt>
                <c:pt idx="1139">
                  <c:v>40962.000065856482</c:v>
                </c:pt>
                <c:pt idx="1140">
                  <c:v>40962.041732581019</c:v>
                </c:pt>
                <c:pt idx="1141">
                  <c:v>40962.083399305557</c:v>
                </c:pt>
                <c:pt idx="1142">
                  <c:v>40962.125066030094</c:v>
                </c:pt>
                <c:pt idx="1143">
                  <c:v>40962.166732754631</c:v>
                </c:pt>
                <c:pt idx="1144">
                  <c:v>40962.208399479168</c:v>
                </c:pt>
                <c:pt idx="1145">
                  <c:v>40962.250066203706</c:v>
                </c:pt>
                <c:pt idx="1146">
                  <c:v>40962.291732928243</c:v>
                </c:pt>
                <c:pt idx="1147">
                  <c:v>40962.33339965278</c:v>
                </c:pt>
                <c:pt idx="1148">
                  <c:v>40962.375066377317</c:v>
                </c:pt>
                <c:pt idx="1149">
                  <c:v>40962.416733101854</c:v>
                </c:pt>
                <c:pt idx="1150">
                  <c:v>40962.458399826392</c:v>
                </c:pt>
                <c:pt idx="1151">
                  <c:v>40962.500066550929</c:v>
                </c:pt>
                <c:pt idx="1152">
                  <c:v>40962.541733275466</c:v>
                </c:pt>
                <c:pt idx="1153">
                  <c:v>40962.583400000003</c:v>
                </c:pt>
                <c:pt idx="1154">
                  <c:v>40962.62506672454</c:v>
                </c:pt>
                <c:pt idx="1155">
                  <c:v>40962.666733449078</c:v>
                </c:pt>
                <c:pt idx="1156">
                  <c:v>40962.708400173608</c:v>
                </c:pt>
                <c:pt idx="1157">
                  <c:v>40962.750066898145</c:v>
                </c:pt>
                <c:pt idx="1158">
                  <c:v>40962.791733622682</c:v>
                </c:pt>
                <c:pt idx="1159">
                  <c:v>40962.833400347219</c:v>
                </c:pt>
                <c:pt idx="1160">
                  <c:v>40962.875067071756</c:v>
                </c:pt>
                <c:pt idx="1161">
                  <c:v>40962.916733796294</c:v>
                </c:pt>
                <c:pt idx="1162">
                  <c:v>40962.958400520831</c:v>
                </c:pt>
                <c:pt idx="1163">
                  <c:v>40963.000067245368</c:v>
                </c:pt>
                <c:pt idx="1164">
                  <c:v>40963.041733969905</c:v>
                </c:pt>
                <c:pt idx="1165">
                  <c:v>40963.083400694442</c:v>
                </c:pt>
                <c:pt idx="1166">
                  <c:v>40963.12506741898</c:v>
                </c:pt>
                <c:pt idx="1167">
                  <c:v>40963.166734143517</c:v>
                </c:pt>
                <c:pt idx="1168">
                  <c:v>40963.208400868054</c:v>
                </c:pt>
                <c:pt idx="1169">
                  <c:v>40963.250067592591</c:v>
                </c:pt>
                <c:pt idx="1170">
                  <c:v>40963.291734317128</c:v>
                </c:pt>
                <c:pt idx="1171">
                  <c:v>40963.333401041666</c:v>
                </c:pt>
                <c:pt idx="1172">
                  <c:v>40963.375067766203</c:v>
                </c:pt>
                <c:pt idx="1173">
                  <c:v>40963.41673449074</c:v>
                </c:pt>
                <c:pt idx="1174">
                  <c:v>40963.458401215277</c:v>
                </c:pt>
                <c:pt idx="1175">
                  <c:v>40963.500067939814</c:v>
                </c:pt>
                <c:pt idx="1176">
                  <c:v>40963.541734664352</c:v>
                </c:pt>
                <c:pt idx="1177">
                  <c:v>40963.583401388889</c:v>
                </c:pt>
                <c:pt idx="1178">
                  <c:v>40963.625068113426</c:v>
                </c:pt>
                <c:pt idx="1179">
                  <c:v>40963.666734837963</c:v>
                </c:pt>
                <c:pt idx="1180">
                  <c:v>40963.708401562501</c:v>
                </c:pt>
                <c:pt idx="1181">
                  <c:v>40963.750068287038</c:v>
                </c:pt>
                <c:pt idx="1182">
                  <c:v>40963.791735011575</c:v>
                </c:pt>
                <c:pt idx="1183">
                  <c:v>40963.833401736112</c:v>
                </c:pt>
                <c:pt idx="1184">
                  <c:v>40963.875068460649</c:v>
                </c:pt>
                <c:pt idx="1185">
                  <c:v>40963.916735185187</c:v>
                </c:pt>
                <c:pt idx="1186">
                  <c:v>40963.958401909724</c:v>
                </c:pt>
                <c:pt idx="1187">
                  <c:v>40964.000068634261</c:v>
                </c:pt>
                <c:pt idx="1188">
                  <c:v>40964.041735358798</c:v>
                </c:pt>
                <c:pt idx="1189">
                  <c:v>40964.083402083335</c:v>
                </c:pt>
                <c:pt idx="1190">
                  <c:v>40964.125068807873</c:v>
                </c:pt>
                <c:pt idx="1191">
                  <c:v>40964.16673553241</c:v>
                </c:pt>
                <c:pt idx="1192">
                  <c:v>40964.208402256947</c:v>
                </c:pt>
                <c:pt idx="1193">
                  <c:v>40964.250068981484</c:v>
                </c:pt>
                <c:pt idx="1194">
                  <c:v>40964.291735706021</c:v>
                </c:pt>
                <c:pt idx="1195">
                  <c:v>40964.333402430559</c:v>
                </c:pt>
                <c:pt idx="1196">
                  <c:v>40964.375069155096</c:v>
                </c:pt>
                <c:pt idx="1197">
                  <c:v>40964.416735879633</c:v>
                </c:pt>
                <c:pt idx="1198">
                  <c:v>40964.45840260417</c:v>
                </c:pt>
                <c:pt idx="1199">
                  <c:v>40964.5000693287</c:v>
                </c:pt>
                <c:pt idx="1200">
                  <c:v>40964.541736053237</c:v>
                </c:pt>
                <c:pt idx="1201">
                  <c:v>40964.583402777775</c:v>
                </c:pt>
                <c:pt idx="1202">
                  <c:v>40964.625069502312</c:v>
                </c:pt>
                <c:pt idx="1203">
                  <c:v>40964.666736226849</c:v>
                </c:pt>
                <c:pt idx="1204">
                  <c:v>40964.708402951386</c:v>
                </c:pt>
                <c:pt idx="1205">
                  <c:v>40964.750069675923</c:v>
                </c:pt>
                <c:pt idx="1206">
                  <c:v>40964.791736400461</c:v>
                </c:pt>
                <c:pt idx="1207">
                  <c:v>40964.833403124998</c:v>
                </c:pt>
                <c:pt idx="1208">
                  <c:v>40964.875069849535</c:v>
                </c:pt>
                <c:pt idx="1209">
                  <c:v>40964.916736574072</c:v>
                </c:pt>
                <c:pt idx="1210">
                  <c:v>40964.958403298609</c:v>
                </c:pt>
                <c:pt idx="1211">
                  <c:v>40965.000070023147</c:v>
                </c:pt>
                <c:pt idx="1212">
                  <c:v>40965.041736747684</c:v>
                </c:pt>
                <c:pt idx="1213">
                  <c:v>40965.083403472221</c:v>
                </c:pt>
                <c:pt idx="1214">
                  <c:v>40965.125070196758</c:v>
                </c:pt>
                <c:pt idx="1215">
                  <c:v>40965.166736921296</c:v>
                </c:pt>
                <c:pt idx="1216">
                  <c:v>40965.208403645833</c:v>
                </c:pt>
                <c:pt idx="1217">
                  <c:v>40965.25007037037</c:v>
                </c:pt>
                <c:pt idx="1218">
                  <c:v>40965.291737094907</c:v>
                </c:pt>
                <c:pt idx="1219">
                  <c:v>40965.333403819444</c:v>
                </c:pt>
                <c:pt idx="1220">
                  <c:v>40965.375070543982</c:v>
                </c:pt>
                <c:pt idx="1221">
                  <c:v>40965.416737268519</c:v>
                </c:pt>
                <c:pt idx="1222">
                  <c:v>40965.458403993056</c:v>
                </c:pt>
                <c:pt idx="1223">
                  <c:v>40965.500070717593</c:v>
                </c:pt>
                <c:pt idx="1224">
                  <c:v>40965.54173744213</c:v>
                </c:pt>
                <c:pt idx="1225">
                  <c:v>40965.583404166668</c:v>
                </c:pt>
                <c:pt idx="1226">
                  <c:v>40965.625070891205</c:v>
                </c:pt>
                <c:pt idx="1227">
                  <c:v>40965.666737615742</c:v>
                </c:pt>
                <c:pt idx="1228">
                  <c:v>40965.708404340279</c:v>
                </c:pt>
                <c:pt idx="1229">
                  <c:v>40965.750071064816</c:v>
                </c:pt>
                <c:pt idx="1230">
                  <c:v>40965.791737789354</c:v>
                </c:pt>
                <c:pt idx="1231">
                  <c:v>40965.833404513891</c:v>
                </c:pt>
                <c:pt idx="1232">
                  <c:v>40965.875071238428</c:v>
                </c:pt>
                <c:pt idx="1233">
                  <c:v>40965.916737962965</c:v>
                </c:pt>
                <c:pt idx="1234">
                  <c:v>40965.958404687502</c:v>
                </c:pt>
                <c:pt idx="1235">
                  <c:v>40966.00007141204</c:v>
                </c:pt>
                <c:pt idx="1236">
                  <c:v>40966.041738136577</c:v>
                </c:pt>
                <c:pt idx="1237">
                  <c:v>40966.083404861114</c:v>
                </c:pt>
                <c:pt idx="1238">
                  <c:v>40966.125071585651</c:v>
                </c:pt>
                <c:pt idx="1239">
                  <c:v>40966.166738310189</c:v>
                </c:pt>
                <c:pt idx="1240">
                  <c:v>40966.208405034726</c:v>
                </c:pt>
                <c:pt idx="1241">
                  <c:v>40966.250071759256</c:v>
                </c:pt>
                <c:pt idx="1242">
                  <c:v>40966.291738483793</c:v>
                </c:pt>
                <c:pt idx="1243">
                  <c:v>40966.33340520833</c:v>
                </c:pt>
                <c:pt idx="1244">
                  <c:v>40966.375071932867</c:v>
                </c:pt>
                <c:pt idx="1245">
                  <c:v>40966.416738657404</c:v>
                </c:pt>
                <c:pt idx="1246">
                  <c:v>40966.458405381942</c:v>
                </c:pt>
                <c:pt idx="1247">
                  <c:v>40966.500072106479</c:v>
                </c:pt>
                <c:pt idx="1248">
                  <c:v>40966.541738831016</c:v>
                </c:pt>
                <c:pt idx="1249">
                  <c:v>40966.583405555553</c:v>
                </c:pt>
                <c:pt idx="1250">
                  <c:v>40966.625072280091</c:v>
                </c:pt>
                <c:pt idx="1251">
                  <c:v>40966.666739004628</c:v>
                </c:pt>
                <c:pt idx="1252">
                  <c:v>40966.708405729165</c:v>
                </c:pt>
                <c:pt idx="1253">
                  <c:v>40966.750072453702</c:v>
                </c:pt>
                <c:pt idx="1254">
                  <c:v>40966.791739178239</c:v>
                </c:pt>
                <c:pt idx="1255">
                  <c:v>40966.833405902777</c:v>
                </c:pt>
                <c:pt idx="1256">
                  <c:v>40966.875072627314</c:v>
                </c:pt>
                <c:pt idx="1257">
                  <c:v>40966.916739351851</c:v>
                </c:pt>
                <c:pt idx="1258">
                  <c:v>40966.958406076388</c:v>
                </c:pt>
                <c:pt idx="1259">
                  <c:v>40967.000072800925</c:v>
                </c:pt>
                <c:pt idx="1260">
                  <c:v>40967.041739525463</c:v>
                </c:pt>
                <c:pt idx="1261">
                  <c:v>40967.08340625</c:v>
                </c:pt>
                <c:pt idx="1262">
                  <c:v>40967.125072974537</c:v>
                </c:pt>
                <c:pt idx="1263">
                  <c:v>40967.166739699074</c:v>
                </c:pt>
                <c:pt idx="1264">
                  <c:v>40967.208406423611</c:v>
                </c:pt>
                <c:pt idx="1265">
                  <c:v>40967.250073148149</c:v>
                </c:pt>
                <c:pt idx="1266">
                  <c:v>40967.291739872686</c:v>
                </c:pt>
                <c:pt idx="1267">
                  <c:v>40967.333406597223</c:v>
                </c:pt>
                <c:pt idx="1268">
                  <c:v>40967.37507332176</c:v>
                </c:pt>
                <c:pt idx="1269">
                  <c:v>40967.416740046297</c:v>
                </c:pt>
                <c:pt idx="1270">
                  <c:v>40967.458406770835</c:v>
                </c:pt>
                <c:pt idx="1271">
                  <c:v>40967.500073495372</c:v>
                </c:pt>
                <c:pt idx="1272">
                  <c:v>40967.541740219909</c:v>
                </c:pt>
                <c:pt idx="1273">
                  <c:v>40967.583406944446</c:v>
                </c:pt>
                <c:pt idx="1274">
                  <c:v>40967.625073668984</c:v>
                </c:pt>
                <c:pt idx="1275">
                  <c:v>40967.666740393521</c:v>
                </c:pt>
                <c:pt idx="1276">
                  <c:v>40967.708407118058</c:v>
                </c:pt>
                <c:pt idx="1277">
                  <c:v>40967.750073842595</c:v>
                </c:pt>
                <c:pt idx="1278">
                  <c:v>40967.791740567132</c:v>
                </c:pt>
                <c:pt idx="1279">
                  <c:v>40967.83340729167</c:v>
                </c:pt>
                <c:pt idx="1280">
                  <c:v>40967.875074016207</c:v>
                </c:pt>
                <c:pt idx="1281">
                  <c:v>40967.916740740744</c:v>
                </c:pt>
                <c:pt idx="1282">
                  <c:v>40967.958407465281</c:v>
                </c:pt>
                <c:pt idx="1283">
                  <c:v>40968.000074189818</c:v>
                </c:pt>
                <c:pt idx="1284">
                  <c:v>40968.041740914348</c:v>
                </c:pt>
                <c:pt idx="1285">
                  <c:v>40968.083407638886</c:v>
                </c:pt>
                <c:pt idx="1286">
                  <c:v>40968.125074363423</c:v>
                </c:pt>
                <c:pt idx="1287">
                  <c:v>40968.16674108796</c:v>
                </c:pt>
                <c:pt idx="1288">
                  <c:v>40968.208407812497</c:v>
                </c:pt>
                <c:pt idx="1289">
                  <c:v>40968.250074537034</c:v>
                </c:pt>
                <c:pt idx="1290">
                  <c:v>40968.291741261572</c:v>
                </c:pt>
                <c:pt idx="1291">
                  <c:v>40968.333407986109</c:v>
                </c:pt>
                <c:pt idx="1292">
                  <c:v>40968.375074710646</c:v>
                </c:pt>
                <c:pt idx="1293">
                  <c:v>40968.416741435183</c:v>
                </c:pt>
                <c:pt idx="1294">
                  <c:v>40968.45840815972</c:v>
                </c:pt>
                <c:pt idx="1295">
                  <c:v>40968.500074884258</c:v>
                </c:pt>
                <c:pt idx="1296">
                  <c:v>40968.541741608795</c:v>
                </c:pt>
                <c:pt idx="1297">
                  <c:v>40968.583408333332</c:v>
                </c:pt>
                <c:pt idx="1298">
                  <c:v>40968.625075057869</c:v>
                </c:pt>
                <c:pt idx="1299">
                  <c:v>40968.666741782406</c:v>
                </c:pt>
                <c:pt idx="1300">
                  <c:v>40968.708408506944</c:v>
                </c:pt>
                <c:pt idx="1301">
                  <c:v>40968.750075231481</c:v>
                </c:pt>
                <c:pt idx="1302">
                  <c:v>40968.791741956018</c:v>
                </c:pt>
                <c:pt idx="1303">
                  <c:v>40968.833408680555</c:v>
                </c:pt>
                <c:pt idx="1304">
                  <c:v>40968.875075405093</c:v>
                </c:pt>
                <c:pt idx="1305">
                  <c:v>40968.91674212963</c:v>
                </c:pt>
                <c:pt idx="1306">
                  <c:v>40968.958408854167</c:v>
                </c:pt>
                <c:pt idx="1307">
                  <c:v>40969.000075578704</c:v>
                </c:pt>
                <c:pt idx="1308">
                  <c:v>40969.041742303241</c:v>
                </c:pt>
                <c:pt idx="1309">
                  <c:v>40969.083409027779</c:v>
                </c:pt>
                <c:pt idx="1310">
                  <c:v>40969.125075752316</c:v>
                </c:pt>
                <c:pt idx="1311">
                  <c:v>40969.166742476853</c:v>
                </c:pt>
                <c:pt idx="1312">
                  <c:v>40969.20840920139</c:v>
                </c:pt>
                <c:pt idx="1313">
                  <c:v>40969.250075925927</c:v>
                </c:pt>
                <c:pt idx="1314">
                  <c:v>40969.291742650465</c:v>
                </c:pt>
                <c:pt idx="1315">
                  <c:v>40969.333409375002</c:v>
                </c:pt>
                <c:pt idx="1316">
                  <c:v>40969.375076099539</c:v>
                </c:pt>
                <c:pt idx="1317">
                  <c:v>40969.416742824076</c:v>
                </c:pt>
                <c:pt idx="1318">
                  <c:v>40969.458409548613</c:v>
                </c:pt>
                <c:pt idx="1319">
                  <c:v>40969.500076273151</c:v>
                </c:pt>
                <c:pt idx="1320">
                  <c:v>40969.541742997688</c:v>
                </c:pt>
                <c:pt idx="1321">
                  <c:v>40969.583409722225</c:v>
                </c:pt>
                <c:pt idx="1322">
                  <c:v>40969.625076446762</c:v>
                </c:pt>
                <c:pt idx="1323">
                  <c:v>40969.666743171299</c:v>
                </c:pt>
                <c:pt idx="1324">
                  <c:v>40969.708409895837</c:v>
                </c:pt>
                <c:pt idx="1325">
                  <c:v>40969.750076620374</c:v>
                </c:pt>
                <c:pt idx="1326">
                  <c:v>40969.791743344904</c:v>
                </c:pt>
                <c:pt idx="1327">
                  <c:v>40969.833410069441</c:v>
                </c:pt>
                <c:pt idx="1328">
                  <c:v>40969.875076793978</c:v>
                </c:pt>
                <c:pt idx="1329">
                  <c:v>40969.916743518515</c:v>
                </c:pt>
                <c:pt idx="1330">
                  <c:v>40969.958410243053</c:v>
                </c:pt>
                <c:pt idx="1331">
                  <c:v>40970.00007696759</c:v>
                </c:pt>
                <c:pt idx="1332">
                  <c:v>40970.041743692127</c:v>
                </c:pt>
                <c:pt idx="1333">
                  <c:v>40970.083410416664</c:v>
                </c:pt>
                <c:pt idx="1334">
                  <c:v>40970.125077141201</c:v>
                </c:pt>
                <c:pt idx="1335">
                  <c:v>40970.166743865739</c:v>
                </c:pt>
                <c:pt idx="1336">
                  <c:v>40970.208410590276</c:v>
                </c:pt>
                <c:pt idx="1337">
                  <c:v>40970.250077314813</c:v>
                </c:pt>
                <c:pt idx="1338">
                  <c:v>40970.29174403935</c:v>
                </c:pt>
                <c:pt idx="1339">
                  <c:v>40970.333410763888</c:v>
                </c:pt>
                <c:pt idx="1340">
                  <c:v>40970.375077488425</c:v>
                </c:pt>
                <c:pt idx="1341">
                  <c:v>40970.416744212962</c:v>
                </c:pt>
                <c:pt idx="1342">
                  <c:v>40970.458410937499</c:v>
                </c:pt>
                <c:pt idx="1343">
                  <c:v>40970.500077662036</c:v>
                </c:pt>
                <c:pt idx="1344">
                  <c:v>40970.541744386574</c:v>
                </c:pt>
                <c:pt idx="1345">
                  <c:v>40970.583411111111</c:v>
                </c:pt>
                <c:pt idx="1346">
                  <c:v>40970.625077835648</c:v>
                </c:pt>
                <c:pt idx="1347">
                  <c:v>40970.666744560185</c:v>
                </c:pt>
                <c:pt idx="1348">
                  <c:v>40970.708411284722</c:v>
                </c:pt>
                <c:pt idx="1349">
                  <c:v>40970.75007800926</c:v>
                </c:pt>
                <c:pt idx="1350">
                  <c:v>40970.791744733797</c:v>
                </c:pt>
                <c:pt idx="1351">
                  <c:v>40970.833411458334</c:v>
                </c:pt>
                <c:pt idx="1352">
                  <c:v>40970.875078182871</c:v>
                </c:pt>
                <c:pt idx="1353">
                  <c:v>40970.916744907408</c:v>
                </c:pt>
                <c:pt idx="1354">
                  <c:v>40970.958411631946</c:v>
                </c:pt>
                <c:pt idx="1355">
                  <c:v>40971.000078356483</c:v>
                </c:pt>
                <c:pt idx="1356">
                  <c:v>40971.04174508102</c:v>
                </c:pt>
                <c:pt idx="1357">
                  <c:v>40971.083411805557</c:v>
                </c:pt>
                <c:pt idx="1358">
                  <c:v>40971.125078530094</c:v>
                </c:pt>
                <c:pt idx="1359">
                  <c:v>40971.166745254632</c:v>
                </c:pt>
                <c:pt idx="1360">
                  <c:v>40971.208411979169</c:v>
                </c:pt>
                <c:pt idx="1361">
                  <c:v>40971.250078703706</c:v>
                </c:pt>
                <c:pt idx="1362">
                  <c:v>40971.291745428243</c:v>
                </c:pt>
                <c:pt idx="1363">
                  <c:v>40971.333412152781</c:v>
                </c:pt>
                <c:pt idx="1364">
                  <c:v>40971.375078877318</c:v>
                </c:pt>
                <c:pt idx="1365">
                  <c:v>40971.416745601855</c:v>
                </c:pt>
                <c:pt idx="1366">
                  <c:v>40971.458412326392</c:v>
                </c:pt>
                <c:pt idx="1367">
                  <c:v>40971.500079050929</c:v>
                </c:pt>
                <c:pt idx="1368">
                  <c:v>40971.541745775467</c:v>
                </c:pt>
                <c:pt idx="1369">
                  <c:v>40971.583412499996</c:v>
                </c:pt>
                <c:pt idx="1370">
                  <c:v>40971.625079224534</c:v>
                </c:pt>
                <c:pt idx="1371">
                  <c:v>40971.666745949071</c:v>
                </c:pt>
                <c:pt idx="1372">
                  <c:v>40971.708412673608</c:v>
                </c:pt>
                <c:pt idx="1373">
                  <c:v>40971.750079398145</c:v>
                </c:pt>
                <c:pt idx="1374">
                  <c:v>40971.791746122683</c:v>
                </c:pt>
                <c:pt idx="1375">
                  <c:v>40971.83341284722</c:v>
                </c:pt>
                <c:pt idx="1376">
                  <c:v>40971.875079571757</c:v>
                </c:pt>
                <c:pt idx="1377">
                  <c:v>40971.916746296294</c:v>
                </c:pt>
                <c:pt idx="1378">
                  <c:v>40971.958413020831</c:v>
                </c:pt>
                <c:pt idx="1379">
                  <c:v>40972.000079745369</c:v>
                </c:pt>
                <c:pt idx="1380">
                  <c:v>40972.041746469906</c:v>
                </c:pt>
                <c:pt idx="1381">
                  <c:v>40972.083413194443</c:v>
                </c:pt>
                <c:pt idx="1382">
                  <c:v>40972.12507991898</c:v>
                </c:pt>
                <c:pt idx="1383">
                  <c:v>40972.166746643517</c:v>
                </c:pt>
                <c:pt idx="1384">
                  <c:v>40972.208413368055</c:v>
                </c:pt>
                <c:pt idx="1385">
                  <c:v>40972.250080092592</c:v>
                </c:pt>
                <c:pt idx="1386">
                  <c:v>40972.291746817129</c:v>
                </c:pt>
                <c:pt idx="1387">
                  <c:v>40972.333413541666</c:v>
                </c:pt>
                <c:pt idx="1388">
                  <c:v>40972.375080266203</c:v>
                </c:pt>
                <c:pt idx="1389">
                  <c:v>40972.416746990741</c:v>
                </c:pt>
                <c:pt idx="1390">
                  <c:v>40972.458413715278</c:v>
                </c:pt>
                <c:pt idx="1391">
                  <c:v>40972.500080439815</c:v>
                </c:pt>
                <c:pt idx="1392">
                  <c:v>40972.541747164352</c:v>
                </c:pt>
                <c:pt idx="1393">
                  <c:v>40972.583413888889</c:v>
                </c:pt>
                <c:pt idx="1394">
                  <c:v>40972.625080613427</c:v>
                </c:pt>
                <c:pt idx="1395">
                  <c:v>40972.666747337964</c:v>
                </c:pt>
                <c:pt idx="1396">
                  <c:v>40972.708414062501</c:v>
                </c:pt>
                <c:pt idx="1397">
                  <c:v>40972.750080787038</c:v>
                </c:pt>
                <c:pt idx="1398">
                  <c:v>40972.791747511576</c:v>
                </c:pt>
                <c:pt idx="1399">
                  <c:v>40972.833414236113</c:v>
                </c:pt>
                <c:pt idx="1400">
                  <c:v>40972.87508096065</c:v>
                </c:pt>
                <c:pt idx="1401">
                  <c:v>40972.916747685187</c:v>
                </c:pt>
                <c:pt idx="1402">
                  <c:v>40972.958414409724</c:v>
                </c:pt>
                <c:pt idx="1403">
                  <c:v>40973.000081134262</c:v>
                </c:pt>
                <c:pt idx="1404">
                  <c:v>40973.041747858799</c:v>
                </c:pt>
                <c:pt idx="1405">
                  <c:v>40973.083414583336</c:v>
                </c:pt>
                <c:pt idx="1406">
                  <c:v>40973.125081307873</c:v>
                </c:pt>
                <c:pt idx="1407">
                  <c:v>40973.16674803241</c:v>
                </c:pt>
                <c:pt idx="1408">
                  <c:v>40973.208414756948</c:v>
                </c:pt>
                <c:pt idx="1409">
                  <c:v>40973.250081481485</c:v>
                </c:pt>
                <c:pt idx="1410">
                  <c:v>40973.291748206022</c:v>
                </c:pt>
                <c:pt idx="1411">
                  <c:v>40973.333414930552</c:v>
                </c:pt>
                <c:pt idx="1412">
                  <c:v>40973.375081655089</c:v>
                </c:pt>
                <c:pt idx="1413">
                  <c:v>40973.416748379626</c:v>
                </c:pt>
                <c:pt idx="1414">
                  <c:v>40973.458415104164</c:v>
                </c:pt>
                <c:pt idx="1415">
                  <c:v>40973.500081828701</c:v>
                </c:pt>
                <c:pt idx="1416">
                  <c:v>40973.541748553238</c:v>
                </c:pt>
                <c:pt idx="1417">
                  <c:v>40973.583415277775</c:v>
                </c:pt>
                <c:pt idx="1418">
                  <c:v>40973.625082002312</c:v>
                </c:pt>
                <c:pt idx="1419">
                  <c:v>40973.66674872685</c:v>
                </c:pt>
                <c:pt idx="1420">
                  <c:v>40973.708415451387</c:v>
                </c:pt>
                <c:pt idx="1421">
                  <c:v>40973.750082175924</c:v>
                </c:pt>
                <c:pt idx="1422">
                  <c:v>40973.791748900461</c:v>
                </c:pt>
                <c:pt idx="1423">
                  <c:v>40973.833415624998</c:v>
                </c:pt>
                <c:pt idx="1424">
                  <c:v>40973.875082349536</c:v>
                </c:pt>
                <c:pt idx="1425">
                  <c:v>40973.916749074073</c:v>
                </c:pt>
                <c:pt idx="1426">
                  <c:v>40973.95841579861</c:v>
                </c:pt>
                <c:pt idx="1427">
                  <c:v>40974.000082523147</c:v>
                </c:pt>
                <c:pt idx="1428">
                  <c:v>40974.041749247684</c:v>
                </c:pt>
                <c:pt idx="1429">
                  <c:v>40974.083415972222</c:v>
                </c:pt>
                <c:pt idx="1430">
                  <c:v>40974.125082696759</c:v>
                </c:pt>
                <c:pt idx="1431">
                  <c:v>40974.166749421296</c:v>
                </c:pt>
                <c:pt idx="1432">
                  <c:v>40974.208416145833</c:v>
                </c:pt>
                <c:pt idx="1433">
                  <c:v>40974.250082870371</c:v>
                </c:pt>
                <c:pt idx="1434">
                  <c:v>40974.291749594908</c:v>
                </c:pt>
                <c:pt idx="1435">
                  <c:v>40974.333416319445</c:v>
                </c:pt>
                <c:pt idx="1436">
                  <c:v>40974.375083043982</c:v>
                </c:pt>
                <c:pt idx="1437">
                  <c:v>40974.416749768519</c:v>
                </c:pt>
                <c:pt idx="1438">
                  <c:v>40974.458416493057</c:v>
                </c:pt>
                <c:pt idx="1439">
                  <c:v>40974.500083217594</c:v>
                </c:pt>
                <c:pt idx="1440">
                  <c:v>40974.541749942131</c:v>
                </c:pt>
                <c:pt idx="1441">
                  <c:v>40974.583416666668</c:v>
                </c:pt>
                <c:pt idx="1442">
                  <c:v>40974.625083391205</c:v>
                </c:pt>
                <c:pt idx="1443">
                  <c:v>40974.666750115743</c:v>
                </c:pt>
                <c:pt idx="1444">
                  <c:v>40974.70841684028</c:v>
                </c:pt>
                <c:pt idx="1445">
                  <c:v>40974.750083564817</c:v>
                </c:pt>
                <c:pt idx="1446">
                  <c:v>40974.791750289354</c:v>
                </c:pt>
                <c:pt idx="1447">
                  <c:v>40974.833417013891</c:v>
                </c:pt>
                <c:pt idx="1448">
                  <c:v>40974.875083738429</c:v>
                </c:pt>
                <c:pt idx="1449">
                  <c:v>40974.916750462966</c:v>
                </c:pt>
                <c:pt idx="1450">
                  <c:v>40974.958417187503</c:v>
                </c:pt>
                <c:pt idx="1451">
                  <c:v>40975.00008391204</c:v>
                </c:pt>
                <c:pt idx="1452">
                  <c:v>40975.041750636577</c:v>
                </c:pt>
                <c:pt idx="1453">
                  <c:v>40975.083417361115</c:v>
                </c:pt>
                <c:pt idx="1454">
                  <c:v>40975.125084085645</c:v>
                </c:pt>
                <c:pt idx="1455">
                  <c:v>40975.166750810182</c:v>
                </c:pt>
                <c:pt idx="1456">
                  <c:v>40975.208417534719</c:v>
                </c:pt>
                <c:pt idx="1457">
                  <c:v>40975.250084259256</c:v>
                </c:pt>
                <c:pt idx="1458">
                  <c:v>40975.291750983793</c:v>
                </c:pt>
                <c:pt idx="1459">
                  <c:v>40975.333417708331</c:v>
                </c:pt>
                <c:pt idx="1460">
                  <c:v>40975.375084432868</c:v>
                </c:pt>
                <c:pt idx="1461">
                  <c:v>40975.416751157405</c:v>
                </c:pt>
                <c:pt idx="1462">
                  <c:v>40975.458417881942</c:v>
                </c:pt>
                <c:pt idx="1463">
                  <c:v>40975.50008460648</c:v>
                </c:pt>
                <c:pt idx="1464">
                  <c:v>40975.541751331017</c:v>
                </c:pt>
                <c:pt idx="1465">
                  <c:v>40975.583418055554</c:v>
                </c:pt>
                <c:pt idx="1466">
                  <c:v>40975.625084780091</c:v>
                </c:pt>
                <c:pt idx="1467">
                  <c:v>40975.666751504628</c:v>
                </c:pt>
                <c:pt idx="1468">
                  <c:v>40975.708418229166</c:v>
                </c:pt>
                <c:pt idx="1469">
                  <c:v>40975.750084953703</c:v>
                </c:pt>
                <c:pt idx="1470">
                  <c:v>40975.79175167824</c:v>
                </c:pt>
                <c:pt idx="1471">
                  <c:v>40975.833418402777</c:v>
                </c:pt>
                <c:pt idx="1472">
                  <c:v>40975.875085127314</c:v>
                </c:pt>
                <c:pt idx="1473">
                  <c:v>40975.916751851852</c:v>
                </c:pt>
                <c:pt idx="1474">
                  <c:v>40975.958418576389</c:v>
                </c:pt>
                <c:pt idx="1475">
                  <c:v>40976.000085300926</c:v>
                </c:pt>
                <c:pt idx="1476">
                  <c:v>40976.041752025463</c:v>
                </c:pt>
                <c:pt idx="1477">
                  <c:v>40976.08341875</c:v>
                </c:pt>
                <c:pt idx="1478">
                  <c:v>40976.125085474538</c:v>
                </c:pt>
                <c:pt idx="1479">
                  <c:v>40976.166752199075</c:v>
                </c:pt>
                <c:pt idx="1480">
                  <c:v>40976.208418923612</c:v>
                </c:pt>
                <c:pt idx="1481">
                  <c:v>40976.250085648149</c:v>
                </c:pt>
                <c:pt idx="1482">
                  <c:v>40976.291752372686</c:v>
                </c:pt>
                <c:pt idx="1483">
                  <c:v>40976.333419097224</c:v>
                </c:pt>
                <c:pt idx="1484">
                  <c:v>40976.375085821761</c:v>
                </c:pt>
                <c:pt idx="1485">
                  <c:v>40976.416752546298</c:v>
                </c:pt>
                <c:pt idx="1486">
                  <c:v>40976.458419270835</c:v>
                </c:pt>
                <c:pt idx="1487">
                  <c:v>40976.500085995373</c:v>
                </c:pt>
                <c:pt idx="1488">
                  <c:v>40976.54175271991</c:v>
                </c:pt>
                <c:pt idx="1489">
                  <c:v>40976.583419444447</c:v>
                </c:pt>
                <c:pt idx="1490">
                  <c:v>40976.625086168984</c:v>
                </c:pt>
                <c:pt idx="1491">
                  <c:v>40976.666752893521</c:v>
                </c:pt>
                <c:pt idx="1492">
                  <c:v>40976.708419618059</c:v>
                </c:pt>
                <c:pt idx="1493">
                  <c:v>40976.750086342596</c:v>
                </c:pt>
                <c:pt idx="1494">
                  <c:v>40976.791753067133</c:v>
                </c:pt>
                <c:pt idx="1495">
                  <c:v>40976.83341979167</c:v>
                </c:pt>
                <c:pt idx="1496">
                  <c:v>40976.8750865162</c:v>
                </c:pt>
                <c:pt idx="1497">
                  <c:v>40976.916753240737</c:v>
                </c:pt>
                <c:pt idx="1498">
                  <c:v>40976.958419965275</c:v>
                </c:pt>
                <c:pt idx="1499">
                  <c:v>40977.000086689812</c:v>
                </c:pt>
                <c:pt idx="1500">
                  <c:v>40977.041753414349</c:v>
                </c:pt>
                <c:pt idx="1501">
                  <c:v>40977.083420138886</c:v>
                </c:pt>
                <c:pt idx="1502">
                  <c:v>40977.125086863423</c:v>
                </c:pt>
                <c:pt idx="1503">
                  <c:v>40977.166753587961</c:v>
                </c:pt>
                <c:pt idx="1504">
                  <c:v>40977.208420312498</c:v>
                </c:pt>
                <c:pt idx="1505">
                  <c:v>40977.250087037035</c:v>
                </c:pt>
                <c:pt idx="1506">
                  <c:v>40977.291753761572</c:v>
                </c:pt>
                <c:pt idx="1507">
                  <c:v>40977.333420486109</c:v>
                </c:pt>
                <c:pt idx="1508">
                  <c:v>40977.375087210647</c:v>
                </c:pt>
                <c:pt idx="1509">
                  <c:v>40977.416753935184</c:v>
                </c:pt>
                <c:pt idx="1510">
                  <c:v>40977.458420659721</c:v>
                </c:pt>
                <c:pt idx="1511">
                  <c:v>40977.500087384258</c:v>
                </c:pt>
                <c:pt idx="1512">
                  <c:v>40977.541754108795</c:v>
                </c:pt>
                <c:pt idx="1513">
                  <c:v>40977.583420833333</c:v>
                </c:pt>
                <c:pt idx="1514">
                  <c:v>40977.62508755787</c:v>
                </c:pt>
                <c:pt idx="1515">
                  <c:v>40977.666754282407</c:v>
                </c:pt>
                <c:pt idx="1516">
                  <c:v>40977.708421006944</c:v>
                </c:pt>
                <c:pt idx="1517">
                  <c:v>40977.750087731481</c:v>
                </c:pt>
                <c:pt idx="1518">
                  <c:v>40977.791754456019</c:v>
                </c:pt>
                <c:pt idx="1519">
                  <c:v>40977.833421180556</c:v>
                </c:pt>
                <c:pt idx="1520">
                  <c:v>40977.875087905093</c:v>
                </c:pt>
                <c:pt idx="1521">
                  <c:v>40977.91675462963</c:v>
                </c:pt>
                <c:pt idx="1522">
                  <c:v>40977.958421354168</c:v>
                </c:pt>
                <c:pt idx="1523">
                  <c:v>40978.000088078705</c:v>
                </c:pt>
                <c:pt idx="1524">
                  <c:v>40978.041754803242</c:v>
                </c:pt>
                <c:pt idx="1525">
                  <c:v>40978.083421527779</c:v>
                </c:pt>
                <c:pt idx="1526">
                  <c:v>40978.125088252316</c:v>
                </c:pt>
                <c:pt idx="1527">
                  <c:v>40978.166754976854</c:v>
                </c:pt>
                <c:pt idx="1528">
                  <c:v>40978.208421701391</c:v>
                </c:pt>
                <c:pt idx="1529">
                  <c:v>40978.250088425928</c:v>
                </c:pt>
                <c:pt idx="1530">
                  <c:v>40978.291755150465</c:v>
                </c:pt>
                <c:pt idx="1531">
                  <c:v>40978.333421875002</c:v>
                </c:pt>
                <c:pt idx="1532">
                  <c:v>40978.37508859954</c:v>
                </c:pt>
                <c:pt idx="1533">
                  <c:v>40978.416755324077</c:v>
                </c:pt>
                <c:pt idx="1534">
                  <c:v>40978.458422048614</c:v>
                </c:pt>
                <c:pt idx="1535">
                  <c:v>40978.500088773151</c:v>
                </c:pt>
                <c:pt idx="1536">
                  <c:v>40978.541755497688</c:v>
                </c:pt>
                <c:pt idx="1537">
                  <c:v>40978.583422222226</c:v>
                </c:pt>
                <c:pt idx="1538">
                  <c:v>40978.625088946763</c:v>
                </c:pt>
                <c:pt idx="1539">
                  <c:v>40978.666755671293</c:v>
                </c:pt>
                <c:pt idx="1540">
                  <c:v>40978.70842239583</c:v>
                </c:pt>
                <c:pt idx="1541">
                  <c:v>40978.750089120367</c:v>
                </c:pt>
                <c:pt idx="1542">
                  <c:v>40978.791755844904</c:v>
                </c:pt>
                <c:pt idx="1543">
                  <c:v>40978.833422569442</c:v>
                </c:pt>
                <c:pt idx="1544">
                  <c:v>40978.875089293979</c:v>
                </c:pt>
                <c:pt idx="1545">
                  <c:v>40978.916756018516</c:v>
                </c:pt>
                <c:pt idx="1546">
                  <c:v>40978.958422743053</c:v>
                </c:pt>
                <c:pt idx="1547">
                  <c:v>40979.00008946759</c:v>
                </c:pt>
                <c:pt idx="1548">
                  <c:v>40979.041756192128</c:v>
                </c:pt>
                <c:pt idx="1549">
                  <c:v>40979.083422916665</c:v>
                </c:pt>
                <c:pt idx="1550">
                  <c:v>40979.125089641202</c:v>
                </c:pt>
                <c:pt idx="1551">
                  <c:v>40979.166756365739</c:v>
                </c:pt>
                <c:pt idx="1552">
                  <c:v>40979.208423090276</c:v>
                </c:pt>
                <c:pt idx="1553">
                  <c:v>40979.250089814814</c:v>
                </c:pt>
                <c:pt idx="1554">
                  <c:v>40979.291756539351</c:v>
                </c:pt>
                <c:pt idx="1555">
                  <c:v>40979.333423263888</c:v>
                </c:pt>
                <c:pt idx="1556">
                  <c:v>40979.375089988425</c:v>
                </c:pt>
                <c:pt idx="1557">
                  <c:v>40979.416756712963</c:v>
                </c:pt>
                <c:pt idx="1558">
                  <c:v>40979.4584234375</c:v>
                </c:pt>
                <c:pt idx="1559">
                  <c:v>40979.500090162037</c:v>
                </c:pt>
                <c:pt idx="1560">
                  <c:v>40979.541756886574</c:v>
                </c:pt>
                <c:pt idx="1561">
                  <c:v>40979.583423611111</c:v>
                </c:pt>
                <c:pt idx="1562">
                  <c:v>40979.625090335649</c:v>
                </c:pt>
                <c:pt idx="1563">
                  <c:v>40979.666757060186</c:v>
                </c:pt>
                <c:pt idx="1564">
                  <c:v>40979.708423784723</c:v>
                </c:pt>
                <c:pt idx="1565">
                  <c:v>40979.75009050926</c:v>
                </c:pt>
                <c:pt idx="1566">
                  <c:v>40979.791757233797</c:v>
                </c:pt>
                <c:pt idx="1567">
                  <c:v>40979.833423958335</c:v>
                </c:pt>
                <c:pt idx="1568">
                  <c:v>40979.875090682872</c:v>
                </c:pt>
                <c:pt idx="1569">
                  <c:v>40979.916757407409</c:v>
                </c:pt>
                <c:pt idx="1570">
                  <c:v>40979.958424131946</c:v>
                </c:pt>
                <c:pt idx="1571">
                  <c:v>40980.000090856483</c:v>
                </c:pt>
                <c:pt idx="1572">
                  <c:v>40980.041757581021</c:v>
                </c:pt>
                <c:pt idx="1573">
                  <c:v>40980.083424305558</c:v>
                </c:pt>
                <c:pt idx="1574">
                  <c:v>40980.125091030095</c:v>
                </c:pt>
                <c:pt idx="1575">
                  <c:v>40980.166757754632</c:v>
                </c:pt>
                <c:pt idx="1576">
                  <c:v>40980.208424479169</c:v>
                </c:pt>
                <c:pt idx="1577">
                  <c:v>40980.250091203707</c:v>
                </c:pt>
                <c:pt idx="1578">
                  <c:v>40980.291757928244</c:v>
                </c:pt>
                <c:pt idx="1579">
                  <c:v>40980.333424652781</c:v>
                </c:pt>
                <c:pt idx="1580">
                  <c:v>40980.375091377318</c:v>
                </c:pt>
                <c:pt idx="1581">
                  <c:v>40980.416758101848</c:v>
                </c:pt>
                <c:pt idx="1582">
                  <c:v>40980.458424826385</c:v>
                </c:pt>
                <c:pt idx="1583">
                  <c:v>40980.500091550923</c:v>
                </c:pt>
                <c:pt idx="1584">
                  <c:v>40980.54175827546</c:v>
                </c:pt>
                <c:pt idx="1585">
                  <c:v>40980.583424999997</c:v>
                </c:pt>
                <c:pt idx="1586">
                  <c:v>40980.625091724534</c:v>
                </c:pt>
                <c:pt idx="1587">
                  <c:v>40980.666758449071</c:v>
                </c:pt>
                <c:pt idx="1588">
                  <c:v>40980.708425173609</c:v>
                </c:pt>
                <c:pt idx="1589">
                  <c:v>40980.750091898146</c:v>
                </c:pt>
                <c:pt idx="1590">
                  <c:v>40980.791758622683</c:v>
                </c:pt>
                <c:pt idx="1591">
                  <c:v>40980.83342534722</c:v>
                </c:pt>
                <c:pt idx="1592">
                  <c:v>40980.875092071758</c:v>
                </c:pt>
                <c:pt idx="1593">
                  <c:v>40980.916758796295</c:v>
                </c:pt>
                <c:pt idx="1594">
                  <c:v>40980.958425520832</c:v>
                </c:pt>
                <c:pt idx="1595">
                  <c:v>40981.000092245369</c:v>
                </c:pt>
                <c:pt idx="1596">
                  <c:v>40981.041758969906</c:v>
                </c:pt>
                <c:pt idx="1597">
                  <c:v>40981.083425694444</c:v>
                </c:pt>
                <c:pt idx="1598">
                  <c:v>40981.125092418981</c:v>
                </c:pt>
                <c:pt idx="1599">
                  <c:v>40981.166759143518</c:v>
                </c:pt>
                <c:pt idx="1600">
                  <c:v>40981.208425868055</c:v>
                </c:pt>
                <c:pt idx="1601">
                  <c:v>40981.250092592592</c:v>
                </c:pt>
                <c:pt idx="1602">
                  <c:v>40981.29175931713</c:v>
                </c:pt>
                <c:pt idx="1603">
                  <c:v>40981.333426041667</c:v>
                </c:pt>
                <c:pt idx="1604">
                  <c:v>40981.375092766204</c:v>
                </c:pt>
                <c:pt idx="1605">
                  <c:v>40981.416759490741</c:v>
                </c:pt>
                <c:pt idx="1606">
                  <c:v>40981.458426215278</c:v>
                </c:pt>
                <c:pt idx="1607">
                  <c:v>40981.500092939816</c:v>
                </c:pt>
                <c:pt idx="1608">
                  <c:v>40981.541759664353</c:v>
                </c:pt>
                <c:pt idx="1609">
                  <c:v>40981.58342638889</c:v>
                </c:pt>
                <c:pt idx="1610">
                  <c:v>40981.625093113427</c:v>
                </c:pt>
                <c:pt idx="1611">
                  <c:v>40981.666759837964</c:v>
                </c:pt>
                <c:pt idx="1612">
                  <c:v>40981.708426562502</c:v>
                </c:pt>
                <c:pt idx="1613">
                  <c:v>40981.750093287039</c:v>
                </c:pt>
                <c:pt idx="1614">
                  <c:v>40981.791760011576</c:v>
                </c:pt>
                <c:pt idx="1615">
                  <c:v>40981.833426736113</c:v>
                </c:pt>
                <c:pt idx="1616">
                  <c:v>40981.875093460651</c:v>
                </c:pt>
                <c:pt idx="1617">
                  <c:v>40981.916760185188</c:v>
                </c:pt>
                <c:pt idx="1618">
                  <c:v>40981.958426909725</c:v>
                </c:pt>
                <c:pt idx="1619">
                  <c:v>40982.000093634262</c:v>
                </c:pt>
                <c:pt idx="1620">
                  <c:v>40982.041760358799</c:v>
                </c:pt>
                <c:pt idx="1621">
                  <c:v>40982.083427083337</c:v>
                </c:pt>
                <c:pt idx="1622">
                  <c:v>40982.125093807874</c:v>
                </c:pt>
                <c:pt idx="1623">
                  <c:v>40982.166760532411</c:v>
                </c:pt>
                <c:pt idx="1624">
                  <c:v>40982.208427256941</c:v>
                </c:pt>
                <c:pt idx="1625">
                  <c:v>40982.250093981478</c:v>
                </c:pt>
                <c:pt idx="1626">
                  <c:v>40982.291760706015</c:v>
                </c:pt>
                <c:pt idx="1627">
                  <c:v>40982.333427430553</c:v>
                </c:pt>
                <c:pt idx="1628">
                  <c:v>40982.37509415509</c:v>
                </c:pt>
                <c:pt idx="1629">
                  <c:v>40982.416760879627</c:v>
                </c:pt>
                <c:pt idx="1630">
                  <c:v>40982.458427604164</c:v>
                </c:pt>
                <c:pt idx="1631">
                  <c:v>40982.500094328701</c:v>
                </c:pt>
                <c:pt idx="1632">
                  <c:v>40982.541761053239</c:v>
                </c:pt>
                <c:pt idx="1633">
                  <c:v>40982.583427777776</c:v>
                </c:pt>
                <c:pt idx="1634">
                  <c:v>40982.625094502313</c:v>
                </c:pt>
                <c:pt idx="1635">
                  <c:v>40982.66676122685</c:v>
                </c:pt>
                <c:pt idx="1636">
                  <c:v>40982.708427951387</c:v>
                </c:pt>
                <c:pt idx="1637">
                  <c:v>40982.750094675925</c:v>
                </c:pt>
                <c:pt idx="1638">
                  <c:v>40982.791761400462</c:v>
                </c:pt>
                <c:pt idx="1639">
                  <c:v>40982.833428124999</c:v>
                </c:pt>
                <c:pt idx="1640">
                  <c:v>40982.875094849536</c:v>
                </c:pt>
                <c:pt idx="1641">
                  <c:v>40982.916761574073</c:v>
                </c:pt>
                <c:pt idx="1642">
                  <c:v>40982.958428298611</c:v>
                </c:pt>
                <c:pt idx="1643">
                  <c:v>40983.000095023148</c:v>
                </c:pt>
                <c:pt idx="1644">
                  <c:v>40983.041761747685</c:v>
                </c:pt>
                <c:pt idx="1645">
                  <c:v>40983.083428472222</c:v>
                </c:pt>
                <c:pt idx="1646">
                  <c:v>40983.12509519676</c:v>
                </c:pt>
                <c:pt idx="1647">
                  <c:v>40983.166761921297</c:v>
                </c:pt>
                <c:pt idx="1648">
                  <c:v>40983.208428645834</c:v>
                </c:pt>
                <c:pt idx="1649">
                  <c:v>40983.250095370371</c:v>
                </c:pt>
                <c:pt idx="1650">
                  <c:v>40983.291762094908</c:v>
                </c:pt>
                <c:pt idx="1651">
                  <c:v>40983.333428819446</c:v>
                </c:pt>
                <c:pt idx="1652">
                  <c:v>40983.375095543983</c:v>
                </c:pt>
                <c:pt idx="1653">
                  <c:v>40983.41676226852</c:v>
                </c:pt>
                <c:pt idx="1654">
                  <c:v>40983.458428993057</c:v>
                </c:pt>
                <c:pt idx="1655">
                  <c:v>40983.500095717594</c:v>
                </c:pt>
                <c:pt idx="1656">
                  <c:v>40983.541762442132</c:v>
                </c:pt>
                <c:pt idx="1657">
                  <c:v>40983.583429166669</c:v>
                </c:pt>
                <c:pt idx="1658">
                  <c:v>40983.625095891206</c:v>
                </c:pt>
                <c:pt idx="1659">
                  <c:v>40983.666762615743</c:v>
                </c:pt>
                <c:pt idx="1660">
                  <c:v>40983.70842934028</c:v>
                </c:pt>
                <c:pt idx="1661">
                  <c:v>40983.750096064818</c:v>
                </c:pt>
                <c:pt idx="1662">
                  <c:v>40983.791762789355</c:v>
                </c:pt>
                <c:pt idx="1663">
                  <c:v>40983.833429513892</c:v>
                </c:pt>
                <c:pt idx="1664">
                  <c:v>40983.875096238429</c:v>
                </c:pt>
                <c:pt idx="1665">
                  <c:v>40983.916762962966</c:v>
                </c:pt>
                <c:pt idx="1666">
                  <c:v>40983.958429687496</c:v>
                </c:pt>
                <c:pt idx="1667">
                  <c:v>40984.000096412034</c:v>
                </c:pt>
                <c:pt idx="1668">
                  <c:v>40984.041763136571</c:v>
                </c:pt>
                <c:pt idx="1669">
                  <c:v>40984.083429861108</c:v>
                </c:pt>
                <c:pt idx="1670">
                  <c:v>40984.125096585645</c:v>
                </c:pt>
                <c:pt idx="1671">
                  <c:v>40984.166763310182</c:v>
                </c:pt>
                <c:pt idx="1672">
                  <c:v>40984.20843003472</c:v>
                </c:pt>
                <c:pt idx="1673">
                  <c:v>40984.250096759257</c:v>
                </c:pt>
                <c:pt idx="1674">
                  <c:v>40984.291763483794</c:v>
                </c:pt>
                <c:pt idx="1675">
                  <c:v>40984.333430208331</c:v>
                </c:pt>
                <c:pt idx="1676">
                  <c:v>40984.375096932868</c:v>
                </c:pt>
                <c:pt idx="1677">
                  <c:v>40984.416763657406</c:v>
                </c:pt>
                <c:pt idx="1678">
                  <c:v>40984.458430381943</c:v>
                </c:pt>
                <c:pt idx="1679">
                  <c:v>40984.50009710648</c:v>
                </c:pt>
                <c:pt idx="1680">
                  <c:v>40984.541763831017</c:v>
                </c:pt>
                <c:pt idx="1681">
                  <c:v>40984.583430555555</c:v>
                </c:pt>
                <c:pt idx="1682">
                  <c:v>40984.625097280092</c:v>
                </c:pt>
                <c:pt idx="1683">
                  <c:v>40984.666764004629</c:v>
                </c:pt>
                <c:pt idx="1684">
                  <c:v>40984.708430729166</c:v>
                </c:pt>
                <c:pt idx="1685">
                  <c:v>40984.750097453703</c:v>
                </c:pt>
                <c:pt idx="1686">
                  <c:v>40984.791764178241</c:v>
                </c:pt>
                <c:pt idx="1687">
                  <c:v>40984.833430902778</c:v>
                </c:pt>
                <c:pt idx="1688">
                  <c:v>40984.875097627315</c:v>
                </c:pt>
                <c:pt idx="1689">
                  <c:v>40984.916764351852</c:v>
                </c:pt>
                <c:pt idx="1690">
                  <c:v>40984.958431076389</c:v>
                </c:pt>
                <c:pt idx="1691">
                  <c:v>40985.000097800927</c:v>
                </c:pt>
                <c:pt idx="1692">
                  <c:v>40985.041764525464</c:v>
                </c:pt>
                <c:pt idx="1693">
                  <c:v>40985.083431250001</c:v>
                </c:pt>
                <c:pt idx="1694">
                  <c:v>40985.125097974538</c:v>
                </c:pt>
                <c:pt idx="1695">
                  <c:v>40985.166764699075</c:v>
                </c:pt>
                <c:pt idx="1696">
                  <c:v>40985.208431423613</c:v>
                </c:pt>
                <c:pt idx="1697">
                  <c:v>40985.25009814815</c:v>
                </c:pt>
                <c:pt idx="1698">
                  <c:v>40985.291764872687</c:v>
                </c:pt>
                <c:pt idx="1699">
                  <c:v>40985.333431597224</c:v>
                </c:pt>
                <c:pt idx="1700">
                  <c:v>40985.375098321761</c:v>
                </c:pt>
                <c:pt idx="1701">
                  <c:v>40985.416765046299</c:v>
                </c:pt>
                <c:pt idx="1702">
                  <c:v>40985.458431770836</c:v>
                </c:pt>
                <c:pt idx="1703">
                  <c:v>40985.500098495373</c:v>
                </c:pt>
                <c:pt idx="1704">
                  <c:v>40985.54176521991</c:v>
                </c:pt>
                <c:pt idx="1705">
                  <c:v>40985.583431944448</c:v>
                </c:pt>
                <c:pt idx="1706">
                  <c:v>40985.625098668985</c:v>
                </c:pt>
                <c:pt idx="1707">
                  <c:v>40985.666765393522</c:v>
                </c:pt>
                <c:pt idx="1708">
                  <c:v>40985.708432118059</c:v>
                </c:pt>
                <c:pt idx="1709">
                  <c:v>40985.750098842589</c:v>
                </c:pt>
                <c:pt idx="1710">
                  <c:v>40985.791765567126</c:v>
                </c:pt>
                <c:pt idx="1711">
                  <c:v>40985.833432291663</c:v>
                </c:pt>
                <c:pt idx="1712">
                  <c:v>40985.875099016201</c:v>
                </c:pt>
                <c:pt idx="1713">
                  <c:v>40985.916765740738</c:v>
                </c:pt>
                <c:pt idx="1714">
                  <c:v>40985.958432465275</c:v>
                </c:pt>
                <c:pt idx="1715">
                  <c:v>40986.000099189812</c:v>
                </c:pt>
                <c:pt idx="1716">
                  <c:v>40986.04176591435</c:v>
                </c:pt>
                <c:pt idx="1717">
                  <c:v>40986.083432638887</c:v>
                </c:pt>
                <c:pt idx="1718">
                  <c:v>40986.125099363424</c:v>
                </c:pt>
                <c:pt idx="1719">
                  <c:v>40986.166766087961</c:v>
                </c:pt>
                <c:pt idx="1720">
                  <c:v>40986.208432812498</c:v>
                </c:pt>
                <c:pt idx="1721">
                  <c:v>40986.250099537036</c:v>
                </c:pt>
                <c:pt idx="1722">
                  <c:v>40986.291766261573</c:v>
                </c:pt>
                <c:pt idx="1723">
                  <c:v>40986.33343298611</c:v>
                </c:pt>
                <c:pt idx="1724">
                  <c:v>40986.375099710647</c:v>
                </c:pt>
                <c:pt idx="1725">
                  <c:v>40986.416766435184</c:v>
                </c:pt>
                <c:pt idx="1726">
                  <c:v>40986.458433159722</c:v>
                </c:pt>
                <c:pt idx="1727">
                  <c:v>40986.500099884259</c:v>
                </c:pt>
                <c:pt idx="1728">
                  <c:v>40986.541766608796</c:v>
                </c:pt>
                <c:pt idx="1729">
                  <c:v>40986.583433333333</c:v>
                </c:pt>
                <c:pt idx="1730">
                  <c:v>40986.62510005787</c:v>
                </c:pt>
                <c:pt idx="1731">
                  <c:v>40986.666766782408</c:v>
                </c:pt>
                <c:pt idx="1732">
                  <c:v>40986.708433506945</c:v>
                </c:pt>
                <c:pt idx="1733">
                  <c:v>40986.750100231482</c:v>
                </c:pt>
                <c:pt idx="1734">
                  <c:v>40986.791766956019</c:v>
                </c:pt>
                <c:pt idx="1735">
                  <c:v>40986.833433680556</c:v>
                </c:pt>
                <c:pt idx="1736">
                  <c:v>40986.875100405094</c:v>
                </c:pt>
                <c:pt idx="1737">
                  <c:v>40986.916767129631</c:v>
                </c:pt>
                <c:pt idx="1738">
                  <c:v>40986.958433854168</c:v>
                </c:pt>
                <c:pt idx="1739">
                  <c:v>40987.000100578705</c:v>
                </c:pt>
                <c:pt idx="1740">
                  <c:v>40987.041767303243</c:v>
                </c:pt>
                <c:pt idx="1741">
                  <c:v>40987.08343402778</c:v>
                </c:pt>
                <c:pt idx="1742">
                  <c:v>40987.125100752317</c:v>
                </c:pt>
                <c:pt idx="1743">
                  <c:v>40987.166767476854</c:v>
                </c:pt>
                <c:pt idx="1744">
                  <c:v>40987.208434201391</c:v>
                </c:pt>
                <c:pt idx="1745">
                  <c:v>40987.250100925929</c:v>
                </c:pt>
                <c:pt idx="1746">
                  <c:v>40987.291767650466</c:v>
                </c:pt>
                <c:pt idx="1747">
                  <c:v>40987.333434375003</c:v>
                </c:pt>
                <c:pt idx="1748">
                  <c:v>40987.37510109954</c:v>
                </c:pt>
                <c:pt idx="1749">
                  <c:v>40987.416767824077</c:v>
                </c:pt>
                <c:pt idx="1750">
                  <c:v>40987.458434548615</c:v>
                </c:pt>
                <c:pt idx="1751">
                  <c:v>40987.500101273145</c:v>
                </c:pt>
                <c:pt idx="1752">
                  <c:v>40987.541767997682</c:v>
                </c:pt>
                <c:pt idx="1753">
                  <c:v>40987.583434722219</c:v>
                </c:pt>
                <c:pt idx="1754">
                  <c:v>40987.625101446756</c:v>
                </c:pt>
                <c:pt idx="1755">
                  <c:v>40987.666768171293</c:v>
                </c:pt>
                <c:pt idx="1756">
                  <c:v>40987.708434895831</c:v>
                </c:pt>
                <c:pt idx="1757">
                  <c:v>40987.750101620368</c:v>
                </c:pt>
                <c:pt idx="1758">
                  <c:v>40987.791768344905</c:v>
                </c:pt>
                <c:pt idx="1759">
                  <c:v>40987.833435069442</c:v>
                </c:pt>
                <c:pt idx="1760">
                  <c:v>40987.875101793979</c:v>
                </c:pt>
                <c:pt idx="1761">
                  <c:v>40987.916768518517</c:v>
                </c:pt>
                <c:pt idx="1762">
                  <c:v>40987.958435243054</c:v>
                </c:pt>
                <c:pt idx="1763">
                  <c:v>40988.000101967591</c:v>
                </c:pt>
                <c:pt idx="1764">
                  <c:v>40988.041768692128</c:v>
                </c:pt>
                <c:pt idx="1765">
                  <c:v>40988.083435416665</c:v>
                </c:pt>
                <c:pt idx="1766">
                  <c:v>40988.125102141203</c:v>
                </c:pt>
                <c:pt idx="1767">
                  <c:v>40988.16676886574</c:v>
                </c:pt>
                <c:pt idx="1768">
                  <c:v>40988.208435590277</c:v>
                </c:pt>
                <c:pt idx="1769">
                  <c:v>40988.250102314814</c:v>
                </c:pt>
                <c:pt idx="1770">
                  <c:v>40988.291769039351</c:v>
                </c:pt>
                <c:pt idx="1771">
                  <c:v>40988.333435763889</c:v>
                </c:pt>
                <c:pt idx="1772">
                  <c:v>40988.375102488426</c:v>
                </c:pt>
                <c:pt idx="1773">
                  <c:v>40988.416769212963</c:v>
                </c:pt>
                <c:pt idx="1774">
                  <c:v>40988.4584359375</c:v>
                </c:pt>
                <c:pt idx="1775">
                  <c:v>40988.500102662038</c:v>
                </c:pt>
                <c:pt idx="1776">
                  <c:v>40988.541769386575</c:v>
                </c:pt>
                <c:pt idx="1777">
                  <c:v>40988.583436111112</c:v>
                </c:pt>
                <c:pt idx="1778">
                  <c:v>40988.625102835649</c:v>
                </c:pt>
                <c:pt idx="1779">
                  <c:v>40988.666769560186</c:v>
                </c:pt>
                <c:pt idx="1780">
                  <c:v>40988.708436284724</c:v>
                </c:pt>
                <c:pt idx="1781">
                  <c:v>40988.750103009261</c:v>
                </c:pt>
                <c:pt idx="1782">
                  <c:v>40988.791769733798</c:v>
                </c:pt>
                <c:pt idx="1783">
                  <c:v>40988.833436458335</c:v>
                </c:pt>
                <c:pt idx="1784">
                  <c:v>40988.875103182872</c:v>
                </c:pt>
                <c:pt idx="1785">
                  <c:v>40988.91676990741</c:v>
                </c:pt>
                <c:pt idx="1786">
                  <c:v>40988.958436631947</c:v>
                </c:pt>
                <c:pt idx="1787">
                  <c:v>40989.000103356484</c:v>
                </c:pt>
                <c:pt idx="1788">
                  <c:v>40989.041770081021</c:v>
                </c:pt>
                <c:pt idx="1789">
                  <c:v>40989.083436805558</c:v>
                </c:pt>
                <c:pt idx="1790">
                  <c:v>40989.125103530096</c:v>
                </c:pt>
                <c:pt idx="1791">
                  <c:v>40989.166770254633</c:v>
                </c:pt>
                <c:pt idx="1792">
                  <c:v>40989.20843697917</c:v>
                </c:pt>
                <c:pt idx="1793">
                  <c:v>40989.250103703707</c:v>
                </c:pt>
                <c:pt idx="1794">
                  <c:v>40989.291770428237</c:v>
                </c:pt>
                <c:pt idx="1795">
                  <c:v>40989.333437152774</c:v>
                </c:pt>
                <c:pt idx="1796">
                  <c:v>40989.375103877312</c:v>
                </c:pt>
                <c:pt idx="1797">
                  <c:v>40989.416770601849</c:v>
                </c:pt>
                <c:pt idx="1798">
                  <c:v>40989.458437326386</c:v>
                </c:pt>
                <c:pt idx="1799">
                  <c:v>40989.500104050923</c:v>
                </c:pt>
                <c:pt idx="1800">
                  <c:v>40989.54177077546</c:v>
                </c:pt>
                <c:pt idx="1801">
                  <c:v>40989.583437499998</c:v>
                </c:pt>
                <c:pt idx="1802">
                  <c:v>40989.625104224535</c:v>
                </c:pt>
                <c:pt idx="1803">
                  <c:v>40989.666770949072</c:v>
                </c:pt>
                <c:pt idx="1804">
                  <c:v>40989.708437673609</c:v>
                </c:pt>
                <c:pt idx="1805">
                  <c:v>40989.750104398147</c:v>
                </c:pt>
                <c:pt idx="1806">
                  <c:v>40989.791771122684</c:v>
                </c:pt>
                <c:pt idx="1807">
                  <c:v>40989.833437847221</c:v>
                </c:pt>
                <c:pt idx="1808">
                  <c:v>40989.875104571758</c:v>
                </c:pt>
                <c:pt idx="1809">
                  <c:v>40989.916771296295</c:v>
                </c:pt>
                <c:pt idx="1810">
                  <c:v>40989.958438020833</c:v>
                </c:pt>
                <c:pt idx="1811">
                  <c:v>40990.00010474537</c:v>
                </c:pt>
                <c:pt idx="1812">
                  <c:v>40990.041771469907</c:v>
                </c:pt>
                <c:pt idx="1813">
                  <c:v>40990.083438194444</c:v>
                </c:pt>
                <c:pt idx="1814">
                  <c:v>40990.125104918981</c:v>
                </c:pt>
                <c:pt idx="1815">
                  <c:v>40990.166771643519</c:v>
                </c:pt>
                <c:pt idx="1816">
                  <c:v>40990.208438368056</c:v>
                </c:pt>
                <c:pt idx="1817">
                  <c:v>40990.250105092593</c:v>
                </c:pt>
                <c:pt idx="1818">
                  <c:v>40990.29177181713</c:v>
                </c:pt>
                <c:pt idx="1819">
                  <c:v>40990.333438541667</c:v>
                </c:pt>
                <c:pt idx="1820">
                  <c:v>40990.375105266205</c:v>
                </c:pt>
                <c:pt idx="1821">
                  <c:v>40990.416771990742</c:v>
                </c:pt>
                <c:pt idx="1822">
                  <c:v>40990.458438715279</c:v>
                </c:pt>
                <c:pt idx="1823">
                  <c:v>40990.500105439816</c:v>
                </c:pt>
                <c:pt idx="1824">
                  <c:v>40990.541772164353</c:v>
                </c:pt>
                <c:pt idx="1825">
                  <c:v>40990.583438888891</c:v>
                </c:pt>
                <c:pt idx="1826">
                  <c:v>40990.625105613428</c:v>
                </c:pt>
                <c:pt idx="1827">
                  <c:v>40990.666772337965</c:v>
                </c:pt>
                <c:pt idx="1828">
                  <c:v>40990.708439062502</c:v>
                </c:pt>
                <c:pt idx="1829">
                  <c:v>40990.75010578704</c:v>
                </c:pt>
                <c:pt idx="1830">
                  <c:v>40990.791772511577</c:v>
                </c:pt>
                <c:pt idx="1831">
                  <c:v>40990.833439236114</c:v>
                </c:pt>
                <c:pt idx="1832">
                  <c:v>40990.875105960651</c:v>
                </c:pt>
                <c:pt idx="1833">
                  <c:v>40990.916772685188</c:v>
                </c:pt>
                <c:pt idx="1834">
                  <c:v>40990.958439409726</c:v>
                </c:pt>
                <c:pt idx="1835">
                  <c:v>40991.000106134263</c:v>
                </c:pt>
                <c:pt idx="1836">
                  <c:v>40991.041772858793</c:v>
                </c:pt>
                <c:pt idx="1837">
                  <c:v>40991.08343958333</c:v>
                </c:pt>
                <c:pt idx="1838">
                  <c:v>40991.125106307867</c:v>
                </c:pt>
                <c:pt idx="1839">
                  <c:v>40991.166773032404</c:v>
                </c:pt>
                <c:pt idx="1840">
                  <c:v>40991.208439756942</c:v>
                </c:pt>
                <c:pt idx="1841">
                  <c:v>40991.250106481479</c:v>
                </c:pt>
                <c:pt idx="1842">
                  <c:v>40991.291773206016</c:v>
                </c:pt>
                <c:pt idx="1843">
                  <c:v>40991.333439930553</c:v>
                </c:pt>
                <c:pt idx="1844">
                  <c:v>40991.37510665509</c:v>
                </c:pt>
                <c:pt idx="1845">
                  <c:v>40991.416773379628</c:v>
                </c:pt>
                <c:pt idx="1846">
                  <c:v>40991.458440104165</c:v>
                </c:pt>
                <c:pt idx="1847">
                  <c:v>40991.500106828702</c:v>
                </c:pt>
                <c:pt idx="1848">
                  <c:v>40991.541773553239</c:v>
                </c:pt>
                <c:pt idx="1849">
                  <c:v>40991.583440277776</c:v>
                </c:pt>
                <c:pt idx="1850">
                  <c:v>40991.625107002314</c:v>
                </c:pt>
                <c:pt idx="1851">
                  <c:v>40991.666773726851</c:v>
                </c:pt>
                <c:pt idx="1852">
                  <c:v>40991.708440451388</c:v>
                </c:pt>
                <c:pt idx="1853">
                  <c:v>40991.750107175925</c:v>
                </c:pt>
                <c:pt idx="1854">
                  <c:v>40991.791773900462</c:v>
                </c:pt>
                <c:pt idx="1855">
                  <c:v>40991.833440625</c:v>
                </c:pt>
                <c:pt idx="1856">
                  <c:v>40991.875107349537</c:v>
                </c:pt>
                <c:pt idx="1857">
                  <c:v>40991.916774074074</c:v>
                </c:pt>
                <c:pt idx="1858">
                  <c:v>40991.958440798611</c:v>
                </c:pt>
                <c:pt idx="1859">
                  <c:v>40992.000107523148</c:v>
                </c:pt>
                <c:pt idx="1860">
                  <c:v>40992.041774247686</c:v>
                </c:pt>
                <c:pt idx="1861">
                  <c:v>40992.083440972223</c:v>
                </c:pt>
                <c:pt idx="1862">
                  <c:v>40992.12510769676</c:v>
                </c:pt>
                <c:pt idx="1863">
                  <c:v>40992.166774421297</c:v>
                </c:pt>
                <c:pt idx="1864">
                  <c:v>40992.208441145835</c:v>
                </c:pt>
                <c:pt idx="1865">
                  <c:v>40992.250107870372</c:v>
                </c:pt>
                <c:pt idx="1866">
                  <c:v>40992.291774594909</c:v>
                </c:pt>
                <c:pt idx="1867">
                  <c:v>40992.333441319446</c:v>
                </c:pt>
                <c:pt idx="1868">
                  <c:v>40992.375108043983</c:v>
                </c:pt>
                <c:pt idx="1869">
                  <c:v>40992.416774768521</c:v>
                </c:pt>
                <c:pt idx="1870">
                  <c:v>40992.458441493058</c:v>
                </c:pt>
                <c:pt idx="1871">
                  <c:v>40992.500108217595</c:v>
                </c:pt>
                <c:pt idx="1872">
                  <c:v>40992.541774942132</c:v>
                </c:pt>
                <c:pt idx="1873">
                  <c:v>40992.583441666669</c:v>
                </c:pt>
                <c:pt idx="1874">
                  <c:v>40992.625108391207</c:v>
                </c:pt>
                <c:pt idx="1875">
                  <c:v>40992.666775115744</c:v>
                </c:pt>
                <c:pt idx="1876">
                  <c:v>40992.708441840281</c:v>
                </c:pt>
                <c:pt idx="1877">
                  <c:v>40992.750108564818</c:v>
                </c:pt>
                <c:pt idx="1878">
                  <c:v>40992.791775289355</c:v>
                </c:pt>
                <c:pt idx="1879">
                  <c:v>40992.833442013885</c:v>
                </c:pt>
                <c:pt idx="1880">
                  <c:v>40992.875108738423</c:v>
                </c:pt>
                <c:pt idx="1881">
                  <c:v>40992.91677546296</c:v>
                </c:pt>
                <c:pt idx="1882">
                  <c:v>40992.958442187497</c:v>
                </c:pt>
                <c:pt idx="1883">
                  <c:v>40993.000108912034</c:v>
                </c:pt>
                <c:pt idx="1884">
                  <c:v>40993.041775636571</c:v>
                </c:pt>
                <c:pt idx="1885">
                  <c:v>40993.083442361109</c:v>
                </c:pt>
                <c:pt idx="1886">
                  <c:v>40993.125109085646</c:v>
                </c:pt>
                <c:pt idx="1887">
                  <c:v>40993.166775810183</c:v>
                </c:pt>
                <c:pt idx="1888">
                  <c:v>40993.20844253472</c:v>
                </c:pt>
                <c:pt idx="1889">
                  <c:v>40993.250109259257</c:v>
                </c:pt>
                <c:pt idx="1890">
                  <c:v>40993.291775983795</c:v>
                </c:pt>
                <c:pt idx="1891">
                  <c:v>40993.333442708332</c:v>
                </c:pt>
                <c:pt idx="1892">
                  <c:v>40993.375109432869</c:v>
                </c:pt>
                <c:pt idx="1893">
                  <c:v>40993.416776157406</c:v>
                </c:pt>
                <c:pt idx="1894">
                  <c:v>40993.458442881943</c:v>
                </c:pt>
                <c:pt idx="1895">
                  <c:v>40993.500109606481</c:v>
                </c:pt>
                <c:pt idx="1896">
                  <c:v>40993.541776331018</c:v>
                </c:pt>
                <c:pt idx="1897">
                  <c:v>40993.583443055555</c:v>
                </c:pt>
                <c:pt idx="1898">
                  <c:v>40993.625109780092</c:v>
                </c:pt>
                <c:pt idx="1899">
                  <c:v>40993.66677650463</c:v>
                </c:pt>
                <c:pt idx="1900">
                  <c:v>40993.708443229167</c:v>
                </c:pt>
                <c:pt idx="1901">
                  <c:v>40993.750109953704</c:v>
                </c:pt>
                <c:pt idx="1902">
                  <c:v>40993.791776678241</c:v>
                </c:pt>
                <c:pt idx="1903">
                  <c:v>40993.833443402778</c:v>
                </c:pt>
                <c:pt idx="1904">
                  <c:v>40993.875110127316</c:v>
                </c:pt>
                <c:pt idx="1905">
                  <c:v>40993.916776851853</c:v>
                </c:pt>
                <c:pt idx="1906">
                  <c:v>40993.95844357639</c:v>
                </c:pt>
                <c:pt idx="1907">
                  <c:v>40994.000110300927</c:v>
                </c:pt>
                <c:pt idx="1908">
                  <c:v>40994.041777025464</c:v>
                </c:pt>
                <c:pt idx="1909">
                  <c:v>40994.083443750002</c:v>
                </c:pt>
                <c:pt idx="1910">
                  <c:v>40994.125110474539</c:v>
                </c:pt>
                <c:pt idx="1911">
                  <c:v>40994.166777199076</c:v>
                </c:pt>
                <c:pt idx="1912">
                  <c:v>40994.208443923613</c:v>
                </c:pt>
                <c:pt idx="1913">
                  <c:v>40994.25011064815</c:v>
                </c:pt>
                <c:pt idx="1914">
                  <c:v>40994.291777372688</c:v>
                </c:pt>
                <c:pt idx="1915">
                  <c:v>40994.333444097225</c:v>
                </c:pt>
                <c:pt idx="1916">
                  <c:v>40994.375110821762</c:v>
                </c:pt>
                <c:pt idx="1917">
                  <c:v>40994.416777546299</c:v>
                </c:pt>
                <c:pt idx="1918">
                  <c:v>40994.458444270836</c:v>
                </c:pt>
                <c:pt idx="1919">
                  <c:v>40994.500110995374</c:v>
                </c:pt>
                <c:pt idx="1920">
                  <c:v>40994.541777719911</c:v>
                </c:pt>
                <c:pt idx="1921">
                  <c:v>40994.583444444441</c:v>
                </c:pt>
                <c:pt idx="1922">
                  <c:v>40994.625111168978</c:v>
                </c:pt>
                <c:pt idx="1923">
                  <c:v>40994.666777893515</c:v>
                </c:pt>
                <c:pt idx="1924">
                  <c:v>40994.708444618052</c:v>
                </c:pt>
                <c:pt idx="1925">
                  <c:v>40994.75011134259</c:v>
                </c:pt>
                <c:pt idx="1926">
                  <c:v>40994.791778067127</c:v>
                </c:pt>
                <c:pt idx="1927">
                  <c:v>40994.833444791664</c:v>
                </c:pt>
                <c:pt idx="1928">
                  <c:v>40994.875111516201</c:v>
                </c:pt>
                <c:pt idx="1929">
                  <c:v>40994.916778240738</c:v>
                </c:pt>
                <c:pt idx="1930">
                  <c:v>40994.958444965276</c:v>
                </c:pt>
                <c:pt idx="1931">
                  <c:v>40995.000111689813</c:v>
                </c:pt>
                <c:pt idx="1932">
                  <c:v>40995.04177841435</c:v>
                </c:pt>
                <c:pt idx="1933">
                  <c:v>40995.083445138887</c:v>
                </c:pt>
                <c:pt idx="1934">
                  <c:v>40995.125111863425</c:v>
                </c:pt>
                <c:pt idx="1935">
                  <c:v>40995.166778587962</c:v>
                </c:pt>
                <c:pt idx="1936">
                  <c:v>40995.208445312499</c:v>
                </c:pt>
                <c:pt idx="1937">
                  <c:v>40995.250112037036</c:v>
                </c:pt>
                <c:pt idx="1938">
                  <c:v>40995.291778761573</c:v>
                </c:pt>
                <c:pt idx="1939">
                  <c:v>40995.333445486111</c:v>
                </c:pt>
                <c:pt idx="1940">
                  <c:v>40995.375112210648</c:v>
                </c:pt>
                <c:pt idx="1941">
                  <c:v>40995.416778935185</c:v>
                </c:pt>
                <c:pt idx="1942">
                  <c:v>40995.458445659722</c:v>
                </c:pt>
                <c:pt idx="1943">
                  <c:v>40995.500112384259</c:v>
                </c:pt>
                <c:pt idx="1944">
                  <c:v>40995.541779108797</c:v>
                </c:pt>
                <c:pt idx="1945">
                  <c:v>40995.583445833334</c:v>
                </c:pt>
                <c:pt idx="1946">
                  <c:v>40995.625112557871</c:v>
                </c:pt>
                <c:pt idx="1947">
                  <c:v>40995.666779282408</c:v>
                </c:pt>
                <c:pt idx="1948">
                  <c:v>40995.708446006945</c:v>
                </c:pt>
                <c:pt idx="1949">
                  <c:v>40995.750112731483</c:v>
                </c:pt>
                <c:pt idx="1950">
                  <c:v>40995.79177945602</c:v>
                </c:pt>
                <c:pt idx="1951">
                  <c:v>40995.833446180557</c:v>
                </c:pt>
                <c:pt idx="1952">
                  <c:v>40995.875112905094</c:v>
                </c:pt>
                <c:pt idx="1953">
                  <c:v>40995.916779629631</c:v>
                </c:pt>
                <c:pt idx="1954">
                  <c:v>40995.958446354169</c:v>
                </c:pt>
                <c:pt idx="1955">
                  <c:v>40996.000113078706</c:v>
                </c:pt>
                <c:pt idx="1956">
                  <c:v>40996.041779803243</c:v>
                </c:pt>
                <c:pt idx="1957">
                  <c:v>40996.08344652778</c:v>
                </c:pt>
                <c:pt idx="1958">
                  <c:v>40996.125113252318</c:v>
                </c:pt>
                <c:pt idx="1959">
                  <c:v>40996.166779976855</c:v>
                </c:pt>
                <c:pt idx="1960">
                  <c:v>40996.208446701392</c:v>
                </c:pt>
                <c:pt idx="1961">
                  <c:v>40996.250113425929</c:v>
                </c:pt>
                <c:pt idx="1962">
                  <c:v>40996.291780150466</c:v>
                </c:pt>
                <c:pt idx="1963">
                  <c:v>40996.333446875004</c:v>
                </c:pt>
                <c:pt idx="1964">
                  <c:v>40996.375113599534</c:v>
                </c:pt>
                <c:pt idx="1965">
                  <c:v>40996.416780324071</c:v>
                </c:pt>
                <c:pt idx="1966">
                  <c:v>40996.458447048608</c:v>
                </c:pt>
                <c:pt idx="1967">
                  <c:v>40996.500113773145</c:v>
                </c:pt>
                <c:pt idx="1968">
                  <c:v>40996.541780497682</c:v>
                </c:pt>
                <c:pt idx="1969">
                  <c:v>40996.58344722222</c:v>
                </c:pt>
                <c:pt idx="1970">
                  <c:v>40996.625113946757</c:v>
                </c:pt>
                <c:pt idx="1971">
                  <c:v>40996.666780671294</c:v>
                </c:pt>
                <c:pt idx="1972">
                  <c:v>40996.708447395831</c:v>
                </c:pt>
                <c:pt idx="1973">
                  <c:v>40996.750114120368</c:v>
                </c:pt>
                <c:pt idx="1974">
                  <c:v>40996.791780844906</c:v>
                </c:pt>
                <c:pt idx="1975">
                  <c:v>40996.833447569443</c:v>
                </c:pt>
                <c:pt idx="1976">
                  <c:v>40996.87511429398</c:v>
                </c:pt>
                <c:pt idx="1977">
                  <c:v>40996.916781018517</c:v>
                </c:pt>
                <c:pt idx="1978">
                  <c:v>40996.958447743054</c:v>
                </c:pt>
                <c:pt idx="1979">
                  <c:v>40997.000114467592</c:v>
                </c:pt>
                <c:pt idx="1980">
                  <c:v>40997.041781192129</c:v>
                </c:pt>
                <c:pt idx="1981">
                  <c:v>40997.083447916666</c:v>
                </c:pt>
                <c:pt idx="1982">
                  <c:v>40997.125114641203</c:v>
                </c:pt>
                <c:pt idx="1983">
                  <c:v>40997.16678136574</c:v>
                </c:pt>
                <c:pt idx="1984">
                  <c:v>40997.208448090278</c:v>
                </c:pt>
                <c:pt idx="1985">
                  <c:v>40997.250114814815</c:v>
                </c:pt>
                <c:pt idx="1986">
                  <c:v>40997.291781539352</c:v>
                </c:pt>
                <c:pt idx="1987">
                  <c:v>40997.333448263889</c:v>
                </c:pt>
                <c:pt idx="1988">
                  <c:v>40997.375114988427</c:v>
                </c:pt>
                <c:pt idx="1989">
                  <c:v>40997.416781712964</c:v>
                </c:pt>
                <c:pt idx="1990">
                  <c:v>40997.458448437501</c:v>
                </c:pt>
                <c:pt idx="1991">
                  <c:v>40997.500115162038</c:v>
                </c:pt>
                <c:pt idx="1992">
                  <c:v>40997.541781886575</c:v>
                </c:pt>
                <c:pt idx="1993">
                  <c:v>40997.583448611113</c:v>
                </c:pt>
                <c:pt idx="1994">
                  <c:v>40997.62511533565</c:v>
                </c:pt>
                <c:pt idx="1995">
                  <c:v>40997.666782060187</c:v>
                </c:pt>
                <c:pt idx="1996">
                  <c:v>40997.708448784724</c:v>
                </c:pt>
                <c:pt idx="1997">
                  <c:v>40997.750115509261</c:v>
                </c:pt>
                <c:pt idx="1998">
                  <c:v>40997.791782233799</c:v>
                </c:pt>
                <c:pt idx="1999">
                  <c:v>40997.833448958336</c:v>
                </c:pt>
                <c:pt idx="2000">
                  <c:v>40997.875115682873</c:v>
                </c:pt>
                <c:pt idx="2001">
                  <c:v>40997.91678240741</c:v>
                </c:pt>
                <c:pt idx="2002">
                  <c:v>40997.958449131947</c:v>
                </c:pt>
                <c:pt idx="2003">
                  <c:v>40998.000115856485</c:v>
                </c:pt>
                <c:pt idx="2004">
                  <c:v>40998.041782581022</c:v>
                </c:pt>
                <c:pt idx="2005">
                  <c:v>40998.083449305559</c:v>
                </c:pt>
                <c:pt idx="2006">
                  <c:v>40998.125116030089</c:v>
                </c:pt>
                <c:pt idx="2007">
                  <c:v>40998.166782754626</c:v>
                </c:pt>
                <c:pt idx="2008">
                  <c:v>40998.208449479163</c:v>
                </c:pt>
                <c:pt idx="2009">
                  <c:v>40998.250116203701</c:v>
                </c:pt>
                <c:pt idx="2010">
                  <c:v>40998.291782928238</c:v>
                </c:pt>
                <c:pt idx="2011">
                  <c:v>40998.333449652775</c:v>
                </c:pt>
                <c:pt idx="2012">
                  <c:v>40998.375116377312</c:v>
                </c:pt>
                <c:pt idx="2013">
                  <c:v>40998.416783101849</c:v>
                </c:pt>
                <c:pt idx="2014">
                  <c:v>40998.458449826387</c:v>
                </c:pt>
                <c:pt idx="2015">
                  <c:v>40998.500116550924</c:v>
                </c:pt>
                <c:pt idx="2016">
                  <c:v>40998.541783275461</c:v>
                </c:pt>
                <c:pt idx="2017">
                  <c:v>40998.583449999998</c:v>
                </c:pt>
                <c:pt idx="2018">
                  <c:v>40998.625116724535</c:v>
                </c:pt>
                <c:pt idx="2019">
                  <c:v>40998.666783449073</c:v>
                </c:pt>
                <c:pt idx="2020">
                  <c:v>40998.70845017361</c:v>
                </c:pt>
                <c:pt idx="2021">
                  <c:v>40998.750116898147</c:v>
                </c:pt>
                <c:pt idx="2022">
                  <c:v>40998.791783622684</c:v>
                </c:pt>
                <c:pt idx="2023">
                  <c:v>40998.833450347222</c:v>
                </c:pt>
                <c:pt idx="2024">
                  <c:v>40998.875117071759</c:v>
                </c:pt>
                <c:pt idx="2025">
                  <c:v>40998.916783796296</c:v>
                </c:pt>
                <c:pt idx="2026">
                  <c:v>40998.958450520833</c:v>
                </c:pt>
                <c:pt idx="2027">
                  <c:v>40999.00011724537</c:v>
                </c:pt>
                <c:pt idx="2028">
                  <c:v>40999.041783969908</c:v>
                </c:pt>
                <c:pt idx="2029">
                  <c:v>40999.083450694445</c:v>
                </c:pt>
                <c:pt idx="2030">
                  <c:v>40999.125117418982</c:v>
                </c:pt>
                <c:pt idx="2031">
                  <c:v>40999.166784143519</c:v>
                </c:pt>
                <c:pt idx="2032">
                  <c:v>40999.208450868056</c:v>
                </c:pt>
                <c:pt idx="2033">
                  <c:v>40999.250117592594</c:v>
                </c:pt>
                <c:pt idx="2034">
                  <c:v>40999.291784317131</c:v>
                </c:pt>
                <c:pt idx="2035">
                  <c:v>40999.333451041668</c:v>
                </c:pt>
                <c:pt idx="2036">
                  <c:v>40999.375117766205</c:v>
                </c:pt>
                <c:pt idx="2037">
                  <c:v>40999.416784490742</c:v>
                </c:pt>
                <c:pt idx="2038">
                  <c:v>40999.45845121528</c:v>
                </c:pt>
                <c:pt idx="2039">
                  <c:v>40999.500117939817</c:v>
                </c:pt>
                <c:pt idx="2040">
                  <c:v>40999.541784664354</c:v>
                </c:pt>
                <c:pt idx="2041">
                  <c:v>40999.583451388891</c:v>
                </c:pt>
                <c:pt idx="2042">
                  <c:v>40999.625118113428</c:v>
                </c:pt>
                <c:pt idx="2043">
                  <c:v>40999.666784837966</c:v>
                </c:pt>
                <c:pt idx="2044">
                  <c:v>40999.708451562503</c:v>
                </c:pt>
                <c:pt idx="2045">
                  <c:v>40999.75011828704</c:v>
                </c:pt>
                <c:pt idx="2046">
                  <c:v>40999.791785011577</c:v>
                </c:pt>
                <c:pt idx="2047">
                  <c:v>40999.833451736115</c:v>
                </c:pt>
                <c:pt idx="2048">
                  <c:v>40999.875118460652</c:v>
                </c:pt>
                <c:pt idx="2049">
                  <c:v>40999.916785185182</c:v>
                </c:pt>
                <c:pt idx="2050">
                  <c:v>40999.958451909719</c:v>
                </c:pt>
                <c:pt idx="2051">
                  <c:v>41000.000118634256</c:v>
                </c:pt>
                <c:pt idx="2052">
                  <c:v>41000.041785358793</c:v>
                </c:pt>
                <c:pt idx="2053">
                  <c:v>41000.08345208333</c:v>
                </c:pt>
                <c:pt idx="2054">
                  <c:v>41000.125118807868</c:v>
                </c:pt>
                <c:pt idx="2055">
                  <c:v>41000.166785532405</c:v>
                </c:pt>
                <c:pt idx="2056">
                  <c:v>41000.208452256942</c:v>
                </c:pt>
                <c:pt idx="2057">
                  <c:v>41000.250118981479</c:v>
                </c:pt>
                <c:pt idx="2058">
                  <c:v>41000.291785706017</c:v>
                </c:pt>
                <c:pt idx="2059">
                  <c:v>41000.333452430554</c:v>
                </c:pt>
                <c:pt idx="2060">
                  <c:v>41000.375119155091</c:v>
                </c:pt>
                <c:pt idx="2061">
                  <c:v>41000.416785879628</c:v>
                </c:pt>
                <c:pt idx="2062">
                  <c:v>41000.458452604165</c:v>
                </c:pt>
                <c:pt idx="2063">
                  <c:v>41000.500119328703</c:v>
                </c:pt>
                <c:pt idx="2064">
                  <c:v>41000.54178605324</c:v>
                </c:pt>
                <c:pt idx="2065">
                  <c:v>41000.583452777777</c:v>
                </c:pt>
                <c:pt idx="2066">
                  <c:v>41000.625119502314</c:v>
                </c:pt>
                <c:pt idx="2067">
                  <c:v>41000.666786226851</c:v>
                </c:pt>
                <c:pt idx="2068">
                  <c:v>41000.708452951389</c:v>
                </c:pt>
                <c:pt idx="2069">
                  <c:v>41000.750119675926</c:v>
                </c:pt>
                <c:pt idx="2070">
                  <c:v>41000.791786400463</c:v>
                </c:pt>
                <c:pt idx="2071">
                  <c:v>41000.833453125</c:v>
                </c:pt>
                <c:pt idx="2072">
                  <c:v>41000.875119849537</c:v>
                </c:pt>
                <c:pt idx="2073">
                  <c:v>41000.916786574075</c:v>
                </c:pt>
                <c:pt idx="2074">
                  <c:v>41000.958453298612</c:v>
                </c:pt>
                <c:pt idx="2075">
                  <c:v>41001.000120023149</c:v>
                </c:pt>
                <c:pt idx="2076">
                  <c:v>41001.041786747686</c:v>
                </c:pt>
                <c:pt idx="2077">
                  <c:v>41001.083453472223</c:v>
                </c:pt>
                <c:pt idx="2078">
                  <c:v>41001.125120196761</c:v>
                </c:pt>
                <c:pt idx="2079">
                  <c:v>41001.166786921298</c:v>
                </c:pt>
                <c:pt idx="2080">
                  <c:v>41001.208453645835</c:v>
                </c:pt>
                <c:pt idx="2081">
                  <c:v>41001.250120370372</c:v>
                </c:pt>
                <c:pt idx="2082">
                  <c:v>41001.29178709491</c:v>
                </c:pt>
                <c:pt idx="2083">
                  <c:v>41001.333453819447</c:v>
                </c:pt>
                <c:pt idx="2084">
                  <c:v>41001.375120543984</c:v>
                </c:pt>
                <c:pt idx="2085">
                  <c:v>41001.416787268521</c:v>
                </c:pt>
                <c:pt idx="2086">
                  <c:v>41001.458453993058</c:v>
                </c:pt>
                <c:pt idx="2087">
                  <c:v>41001.500120717596</c:v>
                </c:pt>
                <c:pt idx="2088">
                  <c:v>41001.541787442133</c:v>
                </c:pt>
                <c:pt idx="2089">
                  <c:v>41001.58345416667</c:v>
                </c:pt>
                <c:pt idx="2090">
                  <c:v>41001.625120891207</c:v>
                </c:pt>
                <c:pt idx="2091">
                  <c:v>41001.666787615737</c:v>
                </c:pt>
                <c:pt idx="2092">
                  <c:v>41001.708454340274</c:v>
                </c:pt>
                <c:pt idx="2093">
                  <c:v>41001.750121064812</c:v>
                </c:pt>
                <c:pt idx="2094">
                  <c:v>41001.791787789349</c:v>
                </c:pt>
                <c:pt idx="2095">
                  <c:v>41001.833454513886</c:v>
                </c:pt>
                <c:pt idx="2096">
                  <c:v>41001.875121238423</c:v>
                </c:pt>
                <c:pt idx="2097">
                  <c:v>41001.91678796296</c:v>
                </c:pt>
                <c:pt idx="2098">
                  <c:v>41001.958454687498</c:v>
                </c:pt>
                <c:pt idx="2099">
                  <c:v>41002.000121412035</c:v>
                </c:pt>
                <c:pt idx="2100">
                  <c:v>41002.041788136572</c:v>
                </c:pt>
                <c:pt idx="2101">
                  <c:v>41002.083454861109</c:v>
                </c:pt>
                <c:pt idx="2102">
                  <c:v>41002.125121585646</c:v>
                </c:pt>
                <c:pt idx="2103">
                  <c:v>41002.166788310184</c:v>
                </c:pt>
                <c:pt idx="2104">
                  <c:v>41002.208455034721</c:v>
                </c:pt>
                <c:pt idx="2105">
                  <c:v>41002.250121759258</c:v>
                </c:pt>
                <c:pt idx="2106">
                  <c:v>41002.291788483795</c:v>
                </c:pt>
                <c:pt idx="2107">
                  <c:v>41002.333455208332</c:v>
                </c:pt>
                <c:pt idx="2108">
                  <c:v>41002.37512193287</c:v>
                </c:pt>
                <c:pt idx="2109">
                  <c:v>41002.416788657407</c:v>
                </c:pt>
                <c:pt idx="2110">
                  <c:v>41002.458455381944</c:v>
                </c:pt>
                <c:pt idx="2111">
                  <c:v>41002.500122106481</c:v>
                </c:pt>
                <c:pt idx="2112">
                  <c:v>41002.541788831018</c:v>
                </c:pt>
                <c:pt idx="2113">
                  <c:v>41002.583455555556</c:v>
                </c:pt>
                <c:pt idx="2114">
                  <c:v>41002.625122280093</c:v>
                </c:pt>
                <c:pt idx="2115">
                  <c:v>41002.66678900463</c:v>
                </c:pt>
                <c:pt idx="2116">
                  <c:v>41002.708455729167</c:v>
                </c:pt>
                <c:pt idx="2117">
                  <c:v>41002.750122453705</c:v>
                </c:pt>
                <c:pt idx="2118">
                  <c:v>41002.791789178242</c:v>
                </c:pt>
                <c:pt idx="2119">
                  <c:v>41002.833455902779</c:v>
                </c:pt>
                <c:pt idx="2120">
                  <c:v>41002.875122627316</c:v>
                </c:pt>
                <c:pt idx="2121">
                  <c:v>41002.916789351853</c:v>
                </c:pt>
                <c:pt idx="2122">
                  <c:v>41002.958456076391</c:v>
                </c:pt>
                <c:pt idx="2123">
                  <c:v>41003.000122800928</c:v>
                </c:pt>
                <c:pt idx="2124">
                  <c:v>41003.041789525465</c:v>
                </c:pt>
                <c:pt idx="2125">
                  <c:v>41003.083456250002</c:v>
                </c:pt>
                <c:pt idx="2126">
                  <c:v>41003.125122974539</c:v>
                </c:pt>
                <c:pt idx="2127">
                  <c:v>41003.166789699077</c:v>
                </c:pt>
                <c:pt idx="2128">
                  <c:v>41003.208456423614</c:v>
                </c:pt>
                <c:pt idx="2129">
                  <c:v>41003.250123148151</c:v>
                </c:pt>
                <c:pt idx="2130">
                  <c:v>41003.291789872688</c:v>
                </c:pt>
                <c:pt idx="2131">
                  <c:v>41003.333456597225</c:v>
                </c:pt>
                <c:pt idx="2132">
                  <c:v>41003.375123321763</c:v>
                </c:pt>
                <c:pt idx="2133">
                  <c:v>41003.4167900463</c:v>
                </c:pt>
                <c:pt idx="2134">
                  <c:v>41003.45845677083</c:v>
                </c:pt>
                <c:pt idx="2135">
                  <c:v>41003.500123495367</c:v>
                </c:pt>
                <c:pt idx="2136">
                  <c:v>41003.541790219904</c:v>
                </c:pt>
                <c:pt idx="2137">
                  <c:v>41003.583456944441</c:v>
                </c:pt>
                <c:pt idx="2138">
                  <c:v>41003.625123668979</c:v>
                </c:pt>
                <c:pt idx="2139">
                  <c:v>41003.666790393516</c:v>
                </c:pt>
                <c:pt idx="2140">
                  <c:v>41003.708457118053</c:v>
                </c:pt>
                <c:pt idx="2141">
                  <c:v>41003.75012384259</c:v>
                </c:pt>
                <c:pt idx="2142">
                  <c:v>41003.791790567127</c:v>
                </c:pt>
                <c:pt idx="2143">
                  <c:v>41003.833457291665</c:v>
                </c:pt>
                <c:pt idx="2144">
                  <c:v>41003.875124016202</c:v>
                </c:pt>
                <c:pt idx="2145">
                  <c:v>41003.916790740739</c:v>
                </c:pt>
                <c:pt idx="2146">
                  <c:v>41003.958457465276</c:v>
                </c:pt>
                <c:pt idx="2147">
                  <c:v>41004.000124189814</c:v>
                </c:pt>
                <c:pt idx="2148">
                  <c:v>41004.041790914351</c:v>
                </c:pt>
                <c:pt idx="2149">
                  <c:v>41004.083457638888</c:v>
                </c:pt>
                <c:pt idx="2150">
                  <c:v>41004.125124363425</c:v>
                </c:pt>
                <c:pt idx="2151">
                  <c:v>41004.166791087962</c:v>
                </c:pt>
                <c:pt idx="2152">
                  <c:v>41004.2084578125</c:v>
                </c:pt>
                <c:pt idx="2153">
                  <c:v>41004.250124537037</c:v>
                </c:pt>
                <c:pt idx="2154">
                  <c:v>41004.291791261574</c:v>
                </c:pt>
                <c:pt idx="2155">
                  <c:v>41004.333457986111</c:v>
                </c:pt>
                <c:pt idx="2156">
                  <c:v>41004.375124710648</c:v>
                </c:pt>
                <c:pt idx="2157">
                  <c:v>41004.416791435186</c:v>
                </c:pt>
                <c:pt idx="2158">
                  <c:v>41004.458458159723</c:v>
                </c:pt>
                <c:pt idx="2159">
                  <c:v>41004.50012488426</c:v>
                </c:pt>
                <c:pt idx="2160">
                  <c:v>41004.541791608797</c:v>
                </c:pt>
                <c:pt idx="2161">
                  <c:v>41004.583458333334</c:v>
                </c:pt>
                <c:pt idx="2162">
                  <c:v>41004.625125057872</c:v>
                </c:pt>
                <c:pt idx="2163">
                  <c:v>41004.666791782409</c:v>
                </c:pt>
                <c:pt idx="2164">
                  <c:v>41004.708458506946</c:v>
                </c:pt>
                <c:pt idx="2165">
                  <c:v>41004.750125231483</c:v>
                </c:pt>
                <c:pt idx="2166">
                  <c:v>41004.79179195602</c:v>
                </c:pt>
                <c:pt idx="2167">
                  <c:v>41004.833458680558</c:v>
                </c:pt>
                <c:pt idx="2168">
                  <c:v>41004.875125405095</c:v>
                </c:pt>
                <c:pt idx="2169">
                  <c:v>41004.916792129632</c:v>
                </c:pt>
                <c:pt idx="2170">
                  <c:v>41004.958458854169</c:v>
                </c:pt>
                <c:pt idx="2171">
                  <c:v>41005.000125578707</c:v>
                </c:pt>
                <c:pt idx="2172">
                  <c:v>41005.041792303244</c:v>
                </c:pt>
                <c:pt idx="2173">
                  <c:v>41005.083459027781</c:v>
                </c:pt>
                <c:pt idx="2174">
                  <c:v>41005.125125752318</c:v>
                </c:pt>
                <c:pt idx="2175">
                  <c:v>41005.166792476855</c:v>
                </c:pt>
                <c:pt idx="2176">
                  <c:v>41005.208459201385</c:v>
                </c:pt>
                <c:pt idx="2177">
                  <c:v>41005.250125925922</c:v>
                </c:pt>
                <c:pt idx="2178">
                  <c:v>41005.29179265046</c:v>
                </c:pt>
                <c:pt idx="2179">
                  <c:v>41005.333459374997</c:v>
                </c:pt>
                <c:pt idx="2180">
                  <c:v>41005.375126099534</c:v>
                </c:pt>
                <c:pt idx="2181">
                  <c:v>41005.416792824071</c:v>
                </c:pt>
                <c:pt idx="2182">
                  <c:v>41005.458459548609</c:v>
                </c:pt>
                <c:pt idx="2183">
                  <c:v>41005.500126273146</c:v>
                </c:pt>
                <c:pt idx="2184">
                  <c:v>41005.541792997683</c:v>
                </c:pt>
                <c:pt idx="2185">
                  <c:v>41005.58345972222</c:v>
                </c:pt>
                <c:pt idx="2186">
                  <c:v>41005.625126446757</c:v>
                </c:pt>
                <c:pt idx="2187">
                  <c:v>41005.666793171295</c:v>
                </c:pt>
                <c:pt idx="2188">
                  <c:v>41005.708459895832</c:v>
                </c:pt>
                <c:pt idx="2189">
                  <c:v>41005.750126620369</c:v>
                </c:pt>
                <c:pt idx="2190">
                  <c:v>41005.791793344906</c:v>
                </c:pt>
                <c:pt idx="2191">
                  <c:v>41005.833460069443</c:v>
                </c:pt>
                <c:pt idx="2192">
                  <c:v>41005.875126793981</c:v>
                </c:pt>
                <c:pt idx="2193">
                  <c:v>41005.916793518518</c:v>
                </c:pt>
                <c:pt idx="2194">
                  <c:v>41005.958460243055</c:v>
                </c:pt>
                <c:pt idx="2195">
                  <c:v>41006.000126967592</c:v>
                </c:pt>
                <c:pt idx="2196">
                  <c:v>41006.041793692129</c:v>
                </c:pt>
                <c:pt idx="2197">
                  <c:v>41006.083460416667</c:v>
                </c:pt>
                <c:pt idx="2198">
                  <c:v>41006.125127141204</c:v>
                </c:pt>
                <c:pt idx="2199">
                  <c:v>41006.166793865741</c:v>
                </c:pt>
                <c:pt idx="2200">
                  <c:v>41006.208460590278</c:v>
                </c:pt>
                <c:pt idx="2201">
                  <c:v>41006.250127314815</c:v>
                </c:pt>
                <c:pt idx="2202">
                  <c:v>41006.291794039353</c:v>
                </c:pt>
                <c:pt idx="2203">
                  <c:v>41006.33346076389</c:v>
                </c:pt>
                <c:pt idx="2204">
                  <c:v>41006.375127488427</c:v>
                </c:pt>
                <c:pt idx="2205">
                  <c:v>41006.416794212964</c:v>
                </c:pt>
                <c:pt idx="2206">
                  <c:v>41006.458460937502</c:v>
                </c:pt>
                <c:pt idx="2207">
                  <c:v>41006.500127662039</c:v>
                </c:pt>
                <c:pt idx="2208">
                  <c:v>41006.541794386576</c:v>
                </c:pt>
                <c:pt idx="2209">
                  <c:v>41006.583461111113</c:v>
                </c:pt>
                <c:pt idx="2210">
                  <c:v>41006.62512783565</c:v>
                </c:pt>
                <c:pt idx="2211">
                  <c:v>41006.666794560188</c:v>
                </c:pt>
                <c:pt idx="2212">
                  <c:v>41006.708461284725</c:v>
                </c:pt>
                <c:pt idx="2213">
                  <c:v>41006.750128009262</c:v>
                </c:pt>
                <c:pt idx="2214">
                  <c:v>41006.791794733799</c:v>
                </c:pt>
                <c:pt idx="2215">
                  <c:v>41006.833461458336</c:v>
                </c:pt>
                <c:pt idx="2216">
                  <c:v>41006.875128182874</c:v>
                </c:pt>
                <c:pt idx="2217">
                  <c:v>41006.916794907411</c:v>
                </c:pt>
                <c:pt idx="2218">
                  <c:v>41006.958461631948</c:v>
                </c:pt>
                <c:pt idx="2219">
                  <c:v>41007.000128356478</c:v>
                </c:pt>
                <c:pt idx="2220">
                  <c:v>41007.041795081015</c:v>
                </c:pt>
                <c:pt idx="2221">
                  <c:v>41007.083461805552</c:v>
                </c:pt>
                <c:pt idx="2222">
                  <c:v>41007.12512853009</c:v>
                </c:pt>
                <c:pt idx="2223">
                  <c:v>41007.166795254627</c:v>
                </c:pt>
                <c:pt idx="2224">
                  <c:v>41007.208461979164</c:v>
                </c:pt>
                <c:pt idx="2225">
                  <c:v>41007.250128703701</c:v>
                </c:pt>
                <c:pt idx="2226">
                  <c:v>41007.291795428238</c:v>
                </c:pt>
                <c:pt idx="2227">
                  <c:v>41007.333462152776</c:v>
                </c:pt>
                <c:pt idx="2228">
                  <c:v>41007.375128877313</c:v>
                </c:pt>
                <c:pt idx="2229">
                  <c:v>41007.41679560185</c:v>
                </c:pt>
                <c:pt idx="2230">
                  <c:v>41007.458462326387</c:v>
                </c:pt>
                <c:pt idx="2231">
                  <c:v>41007.500129050924</c:v>
                </c:pt>
                <c:pt idx="2232">
                  <c:v>41007.541795775462</c:v>
                </c:pt>
                <c:pt idx="2233">
                  <c:v>41007.583462499999</c:v>
                </c:pt>
                <c:pt idx="2234">
                  <c:v>41007.625129224536</c:v>
                </c:pt>
                <c:pt idx="2235">
                  <c:v>41007.666795949073</c:v>
                </c:pt>
                <c:pt idx="2236">
                  <c:v>41007.70846267361</c:v>
                </c:pt>
                <c:pt idx="2237">
                  <c:v>41007.750129398148</c:v>
                </c:pt>
                <c:pt idx="2238">
                  <c:v>41007.791796122685</c:v>
                </c:pt>
                <c:pt idx="2239">
                  <c:v>41007.833462847222</c:v>
                </c:pt>
                <c:pt idx="2240">
                  <c:v>41007.875129571759</c:v>
                </c:pt>
                <c:pt idx="2241">
                  <c:v>41007.916796296297</c:v>
                </c:pt>
                <c:pt idx="2242">
                  <c:v>41007.958463020834</c:v>
                </c:pt>
                <c:pt idx="2243">
                  <c:v>41008.000129745371</c:v>
                </c:pt>
                <c:pt idx="2244">
                  <c:v>41008.041796469908</c:v>
                </c:pt>
                <c:pt idx="2245">
                  <c:v>41008.083463194445</c:v>
                </c:pt>
                <c:pt idx="2246">
                  <c:v>41008.125129918983</c:v>
                </c:pt>
                <c:pt idx="2247">
                  <c:v>41008.16679664352</c:v>
                </c:pt>
                <c:pt idx="2248">
                  <c:v>41008.208463368057</c:v>
                </c:pt>
                <c:pt idx="2249">
                  <c:v>41008.250130092594</c:v>
                </c:pt>
                <c:pt idx="2250">
                  <c:v>41008.291796817131</c:v>
                </c:pt>
                <c:pt idx="2251">
                  <c:v>41008.333463541669</c:v>
                </c:pt>
                <c:pt idx="2252">
                  <c:v>41008.375130266206</c:v>
                </c:pt>
                <c:pt idx="2253">
                  <c:v>41008.416796990743</c:v>
                </c:pt>
                <c:pt idx="2254">
                  <c:v>41008.45846371528</c:v>
                </c:pt>
                <c:pt idx="2255">
                  <c:v>41008.500130439817</c:v>
                </c:pt>
                <c:pt idx="2256">
                  <c:v>41008.541797164355</c:v>
                </c:pt>
                <c:pt idx="2257">
                  <c:v>41008.583463888892</c:v>
                </c:pt>
                <c:pt idx="2258">
                  <c:v>41008.625130613429</c:v>
                </c:pt>
                <c:pt idx="2259">
                  <c:v>41008.666797337966</c:v>
                </c:pt>
                <c:pt idx="2260">
                  <c:v>41008.708464062503</c:v>
                </c:pt>
                <c:pt idx="2261">
                  <c:v>41008.750130787033</c:v>
                </c:pt>
                <c:pt idx="2262">
                  <c:v>41008.791797511571</c:v>
                </c:pt>
                <c:pt idx="2263">
                  <c:v>41008.833464236108</c:v>
                </c:pt>
                <c:pt idx="2264">
                  <c:v>41008.875130960645</c:v>
                </c:pt>
                <c:pt idx="2265">
                  <c:v>41008.916797685182</c:v>
                </c:pt>
                <c:pt idx="2266">
                  <c:v>41008.958464409719</c:v>
                </c:pt>
                <c:pt idx="2267">
                  <c:v>41009.000131134257</c:v>
                </c:pt>
                <c:pt idx="2268">
                  <c:v>41009.041797858794</c:v>
                </c:pt>
                <c:pt idx="2269">
                  <c:v>41009.083464583331</c:v>
                </c:pt>
                <c:pt idx="2270">
                  <c:v>41009.125131307868</c:v>
                </c:pt>
                <c:pt idx="2271">
                  <c:v>41009.166798032405</c:v>
                </c:pt>
                <c:pt idx="2272">
                  <c:v>41009.208464756943</c:v>
                </c:pt>
                <c:pt idx="2273">
                  <c:v>41009.25013148148</c:v>
                </c:pt>
                <c:pt idx="2274">
                  <c:v>41009.291798206017</c:v>
                </c:pt>
                <c:pt idx="2275">
                  <c:v>41009.333464930554</c:v>
                </c:pt>
                <c:pt idx="2276">
                  <c:v>41009.375131655092</c:v>
                </c:pt>
                <c:pt idx="2277">
                  <c:v>41009.416798379629</c:v>
                </c:pt>
                <c:pt idx="2278">
                  <c:v>41009.458465104166</c:v>
                </c:pt>
                <c:pt idx="2279">
                  <c:v>41009.500131828703</c:v>
                </c:pt>
                <c:pt idx="2280">
                  <c:v>41009.54179855324</c:v>
                </c:pt>
                <c:pt idx="2281">
                  <c:v>41009.583465277778</c:v>
                </c:pt>
                <c:pt idx="2282">
                  <c:v>41009.625132002315</c:v>
                </c:pt>
                <c:pt idx="2283">
                  <c:v>41009.666798726852</c:v>
                </c:pt>
                <c:pt idx="2284">
                  <c:v>41009.708465451389</c:v>
                </c:pt>
                <c:pt idx="2285">
                  <c:v>41009.750132175926</c:v>
                </c:pt>
                <c:pt idx="2286">
                  <c:v>41009.791798900464</c:v>
                </c:pt>
                <c:pt idx="2287">
                  <c:v>41009.833465625001</c:v>
                </c:pt>
                <c:pt idx="2288">
                  <c:v>41009.875132349538</c:v>
                </c:pt>
                <c:pt idx="2289">
                  <c:v>41009.916799074075</c:v>
                </c:pt>
                <c:pt idx="2290">
                  <c:v>41009.958465798612</c:v>
                </c:pt>
                <c:pt idx="2291">
                  <c:v>41010.00013252315</c:v>
                </c:pt>
                <c:pt idx="2292">
                  <c:v>41010.041799247687</c:v>
                </c:pt>
                <c:pt idx="2293">
                  <c:v>41010.083465972224</c:v>
                </c:pt>
                <c:pt idx="2294">
                  <c:v>41010.125132696761</c:v>
                </c:pt>
                <c:pt idx="2295">
                  <c:v>41010.166799421298</c:v>
                </c:pt>
                <c:pt idx="2296">
                  <c:v>41010.208466145836</c:v>
                </c:pt>
                <c:pt idx="2297">
                  <c:v>41010.250132870373</c:v>
                </c:pt>
                <c:pt idx="2298">
                  <c:v>41010.29179959491</c:v>
                </c:pt>
                <c:pt idx="2299">
                  <c:v>41010.333466319447</c:v>
                </c:pt>
                <c:pt idx="2300">
                  <c:v>41010.375133043985</c:v>
                </c:pt>
                <c:pt idx="2301">
                  <c:v>41010.416799768522</c:v>
                </c:pt>
                <c:pt idx="2302">
                  <c:v>41010.458466493059</c:v>
                </c:pt>
                <c:pt idx="2303">
                  <c:v>41010.500133217596</c:v>
                </c:pt>
                <c:pt idx="2304">
                  <c:v>41010.541799942126</c:v>
                </c:pt>
                <c:pt idx="2305">
                  <c:v>41010.583466666663</c:v>
                </c:pt>
                <c:pt idx="2306">
                  <c:v>41010.625133391201</c:v>
                </c:pt>
                <c:pt idx="2307">
                  <c:v>41010.666800115738</c:v>
                </c:pt>
                <c:pt idx="2308">
                  <c:v>41010.708466840275</c:v>
                </c:pt>
                <c:pt idx="2309">
                  <c:v>41010.750133564812</c:v>
                </c:pt>
                <c:pt idx="2310">
                  <c:v>41010.791800289349</c:v>
                </c:pt>
                <c:pt idx="2311">
                  <c:v>41010.833467013887</c:v>
                </c:pt>
                <c:pt idx="2312">
                  <c:v>41010.875133738424</c:v>
                </c:pt>
                <c:pt idx="2313">
                  <c:v>41010.916800462961</c:v>
                </c:pt>
                <c:pt idx="2314">
                  <c:v>41010.958467187498</c:v>
                </c:pt>
                <c:pt idx="2315">
                  <c:v>41011.000133912035</c:v>
                </c:pt>
                <c:pt idx="2316">
                  <c:v>41011.041800636573</c:v>
                </c:pt>
                <c:pt idx="2317">
                  <c:v>41011.08346736111</c:v>
                </c:pt>
                <c:pt idx="2318">
                  <c:v>41011.125134085647</c:v>
                </c:pt>
                <c:pt idx="2319">
                  <c:v>41011.166800810184</c:v>
                </c:pt>
                <c:pt idx="2320">
                  <c:v>41011.208467534721</c:v>
                </c:pt>
                <c:pt idx="2321">
                  <c:v>41011.250134259259</c:v>
                </c:pt>
                <c:pt idx="2322">
                  <c:v>41011.291800983796</c:v>
                </c:pt>
                <c:pt idx="2323">
                  <c:v>41011.333467708333</c:v>
                </c:pt>
                <c:pt idx="2324">
                  <c:v>41011.37513443287</c:v>
                </c:pt>
                <c:pt idx="2325">
                  <c:v>41011.416801157407</c:v>
                </c:pt>
                <c:pt idx="2326">
                  <c:v>41011.458467881945</c:v>
                </c:pt>
                <c:pt idx="2327">
                  <c:v>41011.500134606482</c:v>
                </c:pt>
                <c:pt idx="2328">
                  <c:v>41011.541801331019</c:v>
                </c:pt>
                <c:pt idx="2329">
                  <c:v>41011.583468055556</c:v>
                </c:pt>
                <c:pt idx="2330">
                  <c:v>41011.625134780094</c:v>
                </c:pt>
                <c:pt idx="2331">
                  <c:v>41011.666801504631</c:v>
                </c:pt>
                <c:pt idx="2332">
                  <c:v>41011.708468229168</c:v>
                </c:pt>
                <c:pt idx="2333">
                  <c:v>41011.750134953705</c:v>
                </c:pt>
                <c:pt idx="2334">
                  <c:v>41011.791801678242</c:v>
                </c:pt>
                <c:pt idx="2335">
                  <c:v>41011.83346840278</c:v>
                </c:pt>
                <c:pt idx="2336">
                  <c:v>41011.875135127317</c:v>
                </c:pt>
                <c:pt idx="2337">
                  <c:v>41011.916801851854</c:v>
                </c:pt>
                <c:pt idx="2338">
                  <c:v>41011.958468576391</c:v>
                </c:pt>
                <c:pt idx="2339">
                  <c:v>41012.000135300928</c:v>
                </c:pt>
                <c:pt idx="2340">
                  <c:v>41012.041802025466</c:v>
                </c:pt>
                <c:pt idx="2341">
                  <c:v>41012.083468750003</c:v>
                </c:pt>
                <c:pt idx="2342">
                  <c:v>41012.12513547454</c:v>
                </c:pt>
                <c:pt idx="2343">
                  <c:v>41012.166802199077</c:v>
                </c:pt>
                <c:pt idx="2344">
                  <c:v>41012.208468923614</c:v>
                </c:pt>
                <c:pt idx="2345">
                  <c:v>41012.250135648152</c:v>
                </c:pt>
                <c:pt idx="2346">
                  <c:v>41012.291802372682</c:v>
                </c:pt>
                <c:pt idx="2347">
                  <c:v>41012.333469097219</c:v>
                </c:pt>
                <c:pt idx="2348">
                  <c:v>41012.375135821756</c:v>
                </c:pt>
                <c:pt idx="2349">
                  <c:v>41012.416802546293</c:v>
                </c:pt>
                <c:pt idx="2350">
                  <c:v>41012.45846927083</c:v>
                </c:pt>
                <c:pt idx="2351">
                  <c:v>41012.500135995368</c:v>
                </c:pt>
                <c:pt idx="2352">
                  <c:v>41012.541802719905</c:v>
                </c:pt>
                <c:pt idx="2353">
                  <c:v>41012.583469444442</c:v>
                </c:pt>
                <c:pt idx="2354">
                  <c:v>41012.625136168979</c:v>
                </c:pt>
                <c:pt idx="2355">
                  <c:v>41012.666802893516</c:v>
                </c:pt>
                <c:pt idx="2356">
                  <c:v>41012.708469618054</c:v>
                </c:pt>
                <c:pt idx="2357">
                  <c:v>41012.750136342591</c:v>
                </c:pt>
                <c:pt idx="2358">
                  <c:v>41012.791803067128</c:v>
                </c:pt>
                <c:pt idx="2359">
                  <c:v>41012.833469791665</c:v>
                </c:pt>
                <c:pt idx="2360">
                  <c:v>41012.875136516202</c:v>
                </c:pt>
                <c:pt idx="2361">
                  <c:v>41012.91680324074</c:v>
                </c:pt>
                <c:pt idx="2362">
                  <c:v>41012.958469965277</c:v>
                </c:pt>
                <c:pt idx="2363">
                  <c:v>41013.000136689814</c:v>
                </c:pt>
                <c:pt idx="2364">
                  <c:v>41013.041803414351</c:v>
                </c:pt>
                <c:pt idx="2365">
                  <c:v>41013.083470138889</c:v>
                </c:pt>
                <c:pt idx="2366">
                  <c:v>41013.125136863426</c:v>
                </c:pt>
                <c:pt idx="2367">
                  <c:v>41013.166803587963</c:v>
                </c:pt>
                <c:pt idx="2368">
                  <c:v>41013.2084703125</c:v>
                </c:pt>
                <c:pt idx="2369">
                  <c:v>41013.250137037037</c:v>
                </c:pt>
                <c:pt idx="2370">
                  <c:v>41013.291803761575</c:v>
                </c:pt>
                <c:pt idx="2371">
                  <c:v>41013.333470486112</c:v>
                </c:pt>
                <c:pt idx="2372">
                  <c:v>41013.375137210649</c:v>
                </c:pt>
                <c:pt idx="2373">
                  <c:v>41013.416803935186</c:v>
                </c:pt>
                <c:pt idx="2374">
                  <c:v>41013.458470659723</c:v>
                </c:pt>
                <c:pt idx="2375">
                  <c:v>41013.500137384261</c:v>
                </c:pt>
                <c:pt idx="2376">
                  <c:v>41013.541804108798</c:v>
                </c:pt>
                <c:pt idx="2377">
                  <c:v>41013.583470833335</c:v>
                </c:pt>
                <c:pt idx="2378">
                  <c:v>41013.625137557872</c:v>
                </c:pt>
                <c:pt idx="2379">
                  <c:v>41013.666804282409</c:v>
                </c:pt>
                <c:pt idx="2380">
                  <c:v>41013.708471006947</c:v>
                </c:pt>
                <c:pt idx="2381">
                  <c:v>41013.750137731484</c:v>
                </c:pt>
                <c:pt idx="2382">
                  <c:v>41013.791804456021</c:v>
                </c:pt>
                <c:pt idx="2383">
                  <c:v>41013.833471180558</c:v>
                </c:pt>
                <c:pt idx="2384">
                  <c:v>41013.875137905095</c:v>
                </c:pt>
                <c:pt idx="2385">
                  <c:v>41013.916804629633</c:v>
                </c:pt>
                <c:pt idx="2386">
                  <c:v>41013.95847135417</c:v>
                </c:pt>
                <c:pt idx="2387">
                  <c:v>41014.000138078707</c:v>
                </c:pt>
                <c:pt idx="2388">
                  <c:v>41014.041804803244</c:v>
                </c:pt>
                <c:pt idx="2389">
                  <c:v>41014.083471527774</c:v>
                </c:pt>
                <c:pt idx="2390">
                  <c:v>41014.125138252311</c:v>
                </c:pt>
                <c:pt idx="2391">
                  <c:v>41014.166804976849</c:v>
                </c:pt>
                <c:pt idx="2392">
                  <c:v>41014.208471701386</c:v>
                </c:pt>
                <c:pt idx="2393">
                  <c:v>41014.250138425923</c:v>
                </c:pt>
                <c:pt idx="2394">
                  <c:v>41014.29180515046</c:v>
                </c:pt>
                <c:pt idx="2395">
                  <c:v>41014.333471874997</c:v>
                </c:pt>
                <c:pt idx="2396">
                  <c:v>41014.375138599535</c:v>
                </c:pt>
                <c:pt idx="2397">
                  <c:v>41014.416805324072</c:v>
                </c:pt>
                <c:pt idx="2398">
                  <c:v>41014.458472048609</c:v>
                </c:pt>
                <c:pt idx="2399">
                  <c:v>41014.500138773146</c:v>
                </c:pt>
                <c:pt idx="2400">
                  <c:v>41014.541805497684</c:v>
                </c:pt>
                <c:pt idx="2401">
                  <c:v>41014.583472222221</c:v>
                </c:pt>
                <c:pt idx="2402">
                  <c:v>41014.625138946758</c:v>
                </c:pt>
                <c:pt idx="2403">
                  <c:v>41014.666805671295</c:v>
                </c:pt>
                <c:pt idx="2404">
                  <c:v>41014.708472395832</c:v>
                </c:pt>
                <c:pt idx="2405">
                  <c:v>41014.75013912037</c:v>
                </c:pt>
                <c:pt idx="2406">
                  <c:v>41014.791805844907</c:v>
                </c:pt>
                <c:pt idx="2407">
                  <c:v>41014.833472569444</c:v>
                </c:pt>
                <c:pt idx="2408">
                  <c:v>41014.875139293981</c:v>
                </c:pt>
                <c:pt idx="2409">
                  <c:v>41014.916806018518</c:v>
                </c:pt>
                <c:pt idx="2410">
                  <c:v>41014.958472743056</c:v>
                </c:pt>
                <c:pt idx="2411">
                  <c:v>41015.000139467593</c:v>
                </c:pt>
                <c:pt idx="2412">
                  <c:v>41015.04180619213</c:v>
                </c:pt>
                <c:pt idx="2413">
                  <c:v>41015.083472916667</c:v>
                </c:pt>
                <c:pt idx="2414">
                  <c:v>41015.125139641204</c:v>
                </c:pt>
                <c:pt idx="2415">
                  <c:v>41015.166806365742</c:v>
                </c:pt>
                <c:pt idx="2416">
                  <c:v>41015.208473090279</c:v>
                </c:pt>
                <c:pt idx="2417">
                  <c:v>41015.250139814816</c:v>
                </c:pt>
                <c:pt idx="2418">
                  <c:v>41015.291806539353</c:v>
                </c:pt>
                <c:pt idx="2419">
                  <c:v>41015.33347326389</c:v>
                </c:pt>
                <c:pt idx="2420">
                  <c:v>41015.375139988428</c:v>
                </c:pt>
                <c:pt idx="2421">
                  <c:v>41015.416806712965</c:v>
                </c:pt>
                <c:pt idx="2422">
                  <c:v>41015.458473437502</c:v>
                </c:pt>
                <c:pt idx="2423">
                  <c:v>41015.500140162039</c:v>
                </c:pt>
                <c:pt idx="2424">
                  <c:v>41015.541806886577</c:v>
                </c:pt>
                <c:pt idx="2425">
                  <c:v>41015.583473611114</c:v>
                </c:pt>
                <c:pt idx="2426">
                  <c:v>41015.625140335651</c:v>
                </c:pt>
                <c:pt idx="2427">
                  <c:v>41015.666807060188</c:v>
                </c:pt>
                <c:pt idx="2428">
                  <c:v>41015.708473784725</c:v>
                </c:pt>
                <c:pt idx="2429">
                  <c:v>41015.750140509263</c:v>
                </c:pt>
                <c:pt idx="2430">
                  <c:v>41015.7918072338</c:v>
                </c:pt>
                <c:pt idx="2431">
                  <c:v>41015.83347395833</c:v>
                </c:pt>
                <c:pt idx="2432">
                  <c:v>41015.875140682867</c:v>
                </c:pt>
                <c:pt idx="2433">
                  <c:v>41015.916807407404</c:v>
                </c:pt>
                <c:pt idx="2434">
                  <c:v>41015.958474131941</c:v>
                </c:pt>
                <c:pt idx="2435">
                  <c:v>41016.000140856479</c:v>
                </c:pt>
                <c:pt idx="2436">
                  <c:v>41016.041807581016</c:v>
                </c:pt>
                <c:pt idx="2437">
                  <c:v>41016.083474305553</c:v>
                </c:pt>
                <c:pt idx="2438">
                  <c:v>41016.12514103009</c:v>
                </c:pt>
                <c:pt idx="2439">
                  <c:v>41016.166807754627</c:v>
                </c:pt>
                <c:pt idx="2440">
                  <c:v>41016.208474479165</c:v>
                </c:pt>
                <c:pt idx="2441">
                  <c:v>41016.250141203702</c:v>
                </c:pt>
                <c:pt idx="2442">
                  <c:v>41016.291807928239</c:v>
                </c:pt>
                <c:pt idx="2443">
                  <c:v>41016.333474652776</c:v>
                </c:pt>
                <c:pt idx="2444">
                  <c:v>41016.375141377313</c:v>
                </c:pt>
                <c:pt idx="2445">
                  <c:v>41016.416808101851</c:v>
                </c:pt>
                <c:pt idx="2446">
                  <c:v>41016.458474826388</c:v>
                </c:pt>
                <c:pt idx="2447">
                  <c:v>41016.500141550925</c:v>
                </c:pt>
                <c:pt idx="2448">
                  <c:v>41016.541808275462</c:v>
                </c:pt>
                <c:pt idx="2449">
                  <c:v>41016.583474999999</c:v>
                </c:pt>
                <c:pt idx="2450">
                  <c:v>41016.625141724537</c:v>
                </c:pt>
                <c:pt idx="2451">
                  <c:v>41016.666808449074</c:v>
                </c:pt>
                <c:pt idx="2452">
                  <c:v>41016.708475173611</c:v>
                </c:pt>
                <c:pt idx="2453">
                  <c:v>41016.750141898148</c:v>
                </c:pt>
                <c:pt idx="2454">
                  <c:v>41016.791808622685</c:v>
                </c:pt>
                <c:pt idx="2455">
                  <c:v>41016.833475347223</c:v>
                </c:pt>
                <c:pt idx="2456">
                  <c:v>41016.87514207176</c:v>
                </c:pt>
                <c:pt idx="2457">
                  <c:v>41016.916808796297</c:v>
                </c:pt>
                <c:pt idx="2458">
                  <c:v>41016.958475520834</c:v>
                </c:pt>
                <c:pt idx="2459">
                  <c:v>41017.000142245372</c:v>
                </c:pt>
                <c:pt idx="2460">
                  <c:v>41017.041808969909</c:v>
                </c:pt>
                <c:pt idx="2461">
                  <c:v>41017.083475694446</c:v>
                </c:pt>
                <c:pt idx="2462">
                  <c:v>41017.125142418983</c:v>
                </c:pt>
                <c:pt idx="2463">
                  <c:v>41017.16680914352</c:v>
                </c:pt>
                <c:pt idx="2464">
                  <c:v>41017.208475868058</c:v>
                </c:pt>
                <c:pt idx="2465">
                  <c:v>41017.250142592595</c:v>
                </c:pt>
                <c:pt idx="2466">
                  <c:v>41017.291809317132</c:v>
                </c:pt>
                <c:pt idx="2467">
                  <c:v>41017.333476041669</c:v>
                </c:pt>
                <c:pt idx="2468">
                  <c:v>41017.375142766206</c:v>
                </c:pt>
                <c:pt idx="2469">
                  <c:v>41017.416809490744</c:v>
                </c:pt>
                <c:pt idx="2470">
                  <c:v>41017.458476215281</c:v>
                </c:pt>
                <c:pt idx="2471">
                  <c:v>41017.500142939818</c:v>
                </c:pt>
                <c:pt idx="2472">
                  <c:v>41017.541809664355</c:v>
                </c:pt>
                <c:pt idx="2473">
                  <c:v>41017.583476388892</c:v>
                </c:pt>
                <c:pt idx="2474">
                  <c:v>41017.625143113422</c:v>
                </c:pt>
                <c:pt idx="2475">
                  <c:v>41017.66680983796</c:v>
                </c:pt>
                <c:pt idx="2476">
                  <c:v>41017.708476562497</c:v>
                </c:pt>
                <c:pt idx="2477">
                  <c:v>41017.750143287034</c:v>
                </c:pt>
                <c:pt idx="2478">
                  <c:v>41017.791810011571</c:v>
                </c:pt>
                <c:pt idx="2479">
                  <c:v>41017.833476736108</c:v>
                </c:pt>
                <c:pt idx="2480">
                  <c:v>41017.875143460646</c:v>
                </c:pt>
                <c:pt idx="2481">
                  <c:v>41017.916810185183</c:v>
                </c:pt>
                <c:pt idx="2482">
                  <c:v>41017.95847690972</c:v>
                </c:pt>
                <c:pt idx="2483">
                  <c:v>41018.000143634257</c:v>
                </c:pt>
                <c:pt idx="2484">
                  <c:v>41018.041810358794</c:v>
                </c:pt>
                <c:pt idx="2485">
                  <c:v>41018.083477083332</c:v>
                </c:pt>
                <c:pt idx="2486">
                  <c:v>41018.125143807869</c:v>
                </c:pt>
                <c:pt idx="2487">
                  <c:v>41018.166810532406</c:v>
                </c:pt>
                <c:pt idx="2488">
                  <c:v>41018.208477256943</c:v>
                </c:pt>
                <c:pt idx="2489">
                  <c:v>41018.250143981481</c:v>
                </c:pt>
                <c:pt idx="2490">
                  <c:v>41018.291810706018</c:v>
                </c:pt>
                <c:pt idx="2491">
                  <c:v>41018.333477430555</c:v>
                </c:pt>
                <c:pt idx="2492">
                  <c:v>41018.375144155092</c:v>
                </c:pt>
                <c:pt idx="2493">
                  <c:v>41018.416810879629</c:v>
                </c:pt>
                <c:pt idx="2494">
                  <c:v>41018.458477604167</c:v>
                </c:pt>
                <c:pt idx="2495">
                  <c:v>41018.500144328704</c:v>
                </c:pt>
                <c:pt idx="2496">
                  <c:v>41018.541811053241</c:v>
                </c:pt>
                <c:pt idx="2497">
                  <c:v>41018.583477777778</c:v>
                </c:pt>
                <c:pt idx="2498">
                  <c:v>41018.625144502315</c:v>
                </c:pt>
                <c:pt idx="2499">
                  <c:v>41018.666811226853</c:v>
                </c:pt>
                <c:pt idx="2500">
                  <c:v>41018.70847795139</c:v>
                </c:pt>
                <c:pt idx="2501">
                  <c:v>41018.750144675927</c:v>
                </c:pt>
                <c:pt idx="2502">
                  <c:v>41018.791811400464</c:v>
                </c:pt>
                <c:pt idx="2503">
                  <c:v>41018.833478125001</c:v>
                </c:pt>
                <c:pt idx="2504">
                  <c:v>41018.875144849539</c:v>
                </c:pt>
                <c:pt idx="2505">
                  <c:v>41018.916811574076</c:v>
                </c:pt>
                <c:pt idx="2506">
                  <c:v>41018.958478298613</c:v>
                </c:pt>
                <c:pt idx="2507">
                  <c:v>41019.00014502315</c:v>
                </c:pt>
                <c:pt idx="2508">
                  <c:v>41019.041811747687</c:v>
                </c:pt>
                <c:pt idx="2509">
                  <c:v>41019.083478472225</c:v>
                </c:pt>
                <c:pt idx="2510">
                  <c:v>41019.125145196762</c:v>
                </c:pt>
                <c:pt idx="2511">
                  <c:v>41019.166811921299</c:v>
                </c:pt>
                <c:pt idx="2512">
                  <c:v>41019.208478645836</c:v>
                </c:pt>
                <c:pt idx="2513">
                  <c:v>41019.250145370374</c:v>
                </c:pt>
                <c:pt idx="2514">
                  <c:v>41019.291812094911</c:v>
                </c:pt>
                <c:pt idx="2515">
                  <c:v>41019.333478819448</c:v>
                </c:pt>
                <c:pt idx="2516">
                  <c:v>41019.375145543978</c:v>
                </c:pt>
                <c:pt idx="2517">
                  <c:v>41019.416812268515</c:v>
                </c:pt>
                <c:pt idx="2518">
                  <c:v>41019.458478993052</c:v>
                </c:pt>
                <c:pt idx="2519">
                  <c:v>41019.500145717589</c:v>
                </c:pt>
                <c:pt idx="2520">
                  <c:v>41019.541812442127</c:v>
                </c:pt>
                <c:pt idx="2521">
                  <c:v>41019.583479166664</c:v>
                </c:pt>
                <c:pt idx="2522">
                  <c:v>41019.625145891201</c:v>
                </c:pt>
                <c:pt idx="2523">
                  <c:v>41019.666812615738</c:v>
                </c:pt>
                <c:pt idx="2524">
                  <c:v>41019.708479340276</c:v>
                </c:pt>
                <c:pt idx="2525">
                  <c:v>41019.750146064813</c:v>
                </c:pt>
                <c:pt idx="2526">
                  <c:v>41019.79181278935</c:v>
                </c:pt>
                <c:pt idx="2527">
                  <c:v>41019.833479513887</c:v>
                </c:pt>
                <c:pt idx="2528">
                  <c:v>41019.875146238424</c:v>
                </c:pt>
                <c:pt idx="2529">
                  <c:v>41019.916812962962</c:v>
                </c:pt>
                <c:pt idx="2530">
                  <c:v>41019.958479687499</c:v>
                </c:pt>
                <c:pt idx="2531">
                  <c:v>41020.000146412036</c:v>
                </c:pt>
                <c:pt idx="2532">
                  <c:v>41020.041813136573</c:v>
                </c:pt>
                <c:pt idx="2533">
                  <c:v>41020.08347986111</c:v>
                </c:pt>
                <c:pt idx="2534">
                  <c:v>41020.125146585648</c:v>
                </c:pt>
                <c:pt idx="2535">
                  <c:v>41020.166813310185</c:v>
                </c:pt>
                <c:pt idx="2536">
                  <c:v>41020.208480034722</c:v>
                </c:pt>
                <c:pt idx="2537">
                  <c:v>41020.250146759259</c:v>
                </c:pt>
                <c:pt idx="2538">
                  <c:v>41020.291813483796</c:v>
                </c:pt>
                <c:pt idx="2539">
                  <c:v>41020.333480208334</c:v>
                </c:pt>
                <c:pt idx="2540">
                  <c:v>41020.375146932871</c:v>
                </c:pt>
                <c:pt idx="2541">
                  <c:v>41020.416813657408</c:v>
                </c:pt>
                <c:pt idx="2542">
                  <c:v>41020.458480381945</c:v>
                </c:pt>
                <c:pt idx="2543">
                  <c:v>41020.500147106482</c:v>
                </c:pt>
                <c:pt idx="2544">
                  <c:v>41020.54181383102</c:v>
                </c:pt>
                <c:pt idx="2545">
                  <c:v>41020.583480555557</c:v>
                </c:pt>
                <c:pt idx="2546">
                  <c:v>41020.625147280094</c:v>
                </c:pt>
                <c:pt idx="2547">
                  <c:v>41020.666814004631</c:v>
                </c:pt>
                <c:pt idx="2548">
                  <c:v>41020.708480729169</c:v>
                </c:pt>
                <c:pt idx="2549">
                  <c:v>41020.750147453706</c:v>
                </c:pt>
                <c:pt idx="2550">
                  <c:v>41020.791814178243</c:v>
                </c:pt>
                <c:pt idx="2551">
                  <c:v>41020.83348090278</c:v>
                </c:pt>
                <c:pt idx="2552">
                  <c:v>41020.875147627317</c:v>
                </c:pt>
                <c:pt idx="2553">
                  <c:v>41020.916814351855</c:v>
                </c:pt>
                <c:pt idx="2554">
                  <c:v>41020.958481076392</c:v>
                </c:pt>
                <c:pt idx="2555">
                  <c:v>41021.000147800929</c:v>
                </c:pt>
                <c:pt idx="2556">
                  <c:v>41021.041814525466</c:v>
                </c:pt>
                <c:pt idx="2557">
                  <c:v>41021.083481250003</c:v>
                </c:pt>
                <c:pt idx="2558">
                  <c:v>41021.125147974541</c:v>
                </c:pt>
                <c:pt idx="2559">
                  <c:v>41021.166814699071</c:v>
                </c:pt>
                <c:pt idx="2560">
                  <c:v>41021.208481423608</c:v>
                </c:pt>
                <c:pt idx="2561">
                  <c:v>41021.250148148145</c:v>
                </c:pt>
                <c:pt idx="2562">
                  <c:v>41021.291814872682</c:v>
                </c:pt>
                <c:pt idx="2563">
                  <c:v>41021.333481597219</c:v>
                </c:pt>
                <c:pt idx="2564">
                  <c:v>41021.375148321757</c:v>
                </c:pt>
                <c:pt idx="2565">
                  <c:v>41021.416815046294</c:v>
                </c:pt>
                <c:pt idx="2566">
                  <c:v>41021.458481770831</c:v>
                </c:pt>
                <c:pt idx="2567">
                  <c:v>41021.500148495368</c:v>
                </c:pt>
                <c:pt idx="2568">
                  <c:v>41021.541815219905</c:v>
                </c:pt>
                <c:pt idx="2569">
                  <c:v>41021.583481944443</c:v>
                </c:pt>
                <c:pt idx="2570">
                  <c:v>41021.62514866898</c:v>
                </c:pt>
                <c:pt idx="2571">
                  <c:v>41021.666815393517</c:v>
                </c:pt>
                <c:pt idx="2572">
                  <c:v>41021.708482118054</c:v>
                </c:pt>
                <c:pt idx="2573">
                  <c:v>41021.750148842591</c:v>
                </c:pt>
                <c:pt idx="2574">
                  <c:v>41021.791815567129</c:v>
                </c:pt>
                <c:pt idx="2575">
                  <c:v>41021.833482291666</c:v>
                </c:pt>
                <c:pt idx="2576">
                  <c:v>41021.875149016203</c:v>
                </c:pt>
                <c:pt idx="2577">
                  <c:v>41021.91681574074</c:v>
                </c:pt>
                <c:pt idx="2578">
                  <c:v>41021.958482465277</c:v>
                </c:pt>
                <c:pt idx="2579">
                  <c:v>41022.000149189815</c:v>
                </c:pt>
                <c:pt idx="2580">
                  <c:v>41022.041815914352</c:v>
                </c:pt>
                <c:pt idx="2581">
                  <c:v>41022.083482638889</c:v>
                </c:pt>
                <c:pt idx="2582">
                  <c:v>41022.125149363426</c:v>
                </c:pt>
                <c:pt idx="2583">
                  <c:v>41022.166816087964</c:v>
                </c:pt>
                <c:pt idx="2584">
                  <c:v>41022.208482812501</c:v>
                </c:pt>
                <c:pt idx="2585">
                  <c:v>41022.250149537038</c:v>
                </c:pt>
                <c:pt idx="2586">
                  <c:v>41022.291816261575</c:v>
                </c:pt>
                <c:pt idx="2587">
                  <c:v>41022.333482986112</c:v>
                </c:pt>
                <c:pt idx="2588">
                  <c:v>41022.37514971065</c:v>
                </c:pt>
                <c:pt idx="2589">
                  <c:v>41022.416816435187</c:v>
                </c:pt>
                <c:pt idx="2590">
                  <c:v>41022.458483159724</c:v>
                </c:pt>
                <c:pt idx="2591">
                  <c:v>41022.500149884261</c:v>
                </c:pt>
                <c:pt idx="2592">
                  <c:v>41022.541816608798</c:v>
                </c:pt>
                <c:pt idx="2593">
                  <c:v>41022.583483333336</c:v>
                </c:pt>
                <c:pt idx="2594">
                  <c:v>41022.625150057873</c:v>
                </c:pt>
                <c:pt idx="2595">
                  <c:v>41022.66681678241</c:v>
                </c:pt>
                <c:pt idx="2596">
                  <c:v>41022.708483506947</c:v>
                </c:pt>
                <c:pt idx="2597">
                  <c:v>41022.750150231484</c:v>
                </c:pt>
                <c:pt idx="2598">
                  <c:v>41022.791816956022</c:v>
                </c:pt>
                <c:pt idx="2599">
                  <c:v>41022.833483680559</c:v>
                </c:pt>
                <c:pt idx="2600">
                  <c:v>41022.875150405096</c:v>
                </c:pt>
                <c:pt idx="2601">
                  <c:v>41022.916817129626</c:v>
                </c:pt>
                <c:pt idx="2602">
                  <c:v>41022.958483854163</c:v>
                </c:pt>
                <c:pt idx="2603">
                  <c:v>41023.0001505787</c:v>
                </c:pt>
                <c:pt idx="2604">
                  <c:v>41023.041817303238</c:v>
                </c:pt>
                <c:pt idx="2605">
                  <c:v>41023.083484027775</c:v>
                </c:pt>
                <c:pt idx="2606">
                  <c:v>41023.125150752312</c:v>
                </c:pt>
                <c:pt idx="2607">
                  <c:v>41023.166817476849</c:v>
                </c:pt>
                <c:pt idx="2608">
                  <c:v>41023.208484201386</c:v>
                </c:pt>
                <c:pt idx="2609">
                  <c:v>41023.250150925924</c:v>
                </c:pt>
                <c:pt idx="2610">
                  <c:v>41023.291817650461</c:v>
                </c:pt>
                <c:pt idx="2611">
                  <c:v>41023.333484374998</c:v>
                </c:pt>
                <c:pt idx="2612">
                  <c:v>41023.375151099535</c:v>
                </c:pt>
                <c:pt idx="2613">
                  <c:v>41023.416817824072</c:v>
                </c:pt>
                <c:pt idx="2614">
                  <c:v>41023.45848454861</c:v>
                </c:pt>
                <c:pt idx="2615">
                  <c:v>41023.500151273147</c:v>
                </c:pt>
                <c:pt idx="2616">
                  <c:v>41023.541817997684</c:v>
                </c:pt>
                <c:pt idx="2617">
                  <c:v>41023.583484722221</c:v>
                </c:pt>
                <c:pt idx="2618">
                  <c:v>41023.625151446759</c:v>
                </c:pt>
                <c:pt idx="2619">
                  <c:v>41023.666818171296</c:v>
                </c:pt>
                <c:pt idx="2620">
                  <c:v>41023.708484895833</c:v>
                </c:pt>
                <c:pt idx="2621">
                  <c:v>41023.75015162037</c:v>
                </c:pt>
                <c:pt idx="2622">
                  <c:v>41023.791818344907</c:v>
                </c:pt>
                <c:pt idx="2623">
                  <c:v>41023.833485069445</c:v>
                </c:pt>
                <c:pt idx="2624">
                  <c:v>41023.875151793982</c:v>
                </c:pt>
                <c:pt idx="2625">
                  <c:v>41023.916818518519</c:v>
                </c:pt>
                <c:pt idx="2626">
                  <c:v>41023.958485243056</c:v>
                </c:pt>
                <c:pt idx="2627">
                  <c:v>41024.000151967593</c:v>
                </c:pt>
                <c:pt idx="2628">
                  <c:v>41024.041818692131</c:v>
                </c:pt>
                <c:pt idx="2629">
                  <c:v>41024.083485416668</c:v>
                </c:pt>
                <c:pt idx="2630">
                  <c:v>41024.125152141205</c:v>
                </c:pt>
                <c:pt idx="2631">
                  <c:v>41024.166818865742</c:v>
                </c:pt>
                <c:pt idx="2632">
                  <c:v>41024.208485590279</c:v>
                </c:pt>
                <c:pt idx="2633">
                  <c:v>41024.250152314817</c:v>
                </c:pt>
                <c:pt idx="2634">
                  <c:v>41024.291819039354</c:v>
                </c:pt>
                <c:pt idx="2635">
                  <c:v>41024.333485763891</c:v>
                </c:pt>
                <c:pt idx="2636">
                  <c:v>41024.375152488428</c:v>
                </c:pt>
                <c:pt idx="2637">
                  <c:v>41024.416819212965</c:v>
                </c:pt>
                <c:pt idx="2638">
                  <c:v>41024.458485937503</c:v>
                </c:pt>
                <c:pt idx="2639">
                  <c:v>41024.50015266204</c:v>
                </c:pt>
                <c:pt idx="2640">
                  <c:v>41024.541819386577</c:v>
                </c:pt>
                <c:pt idx="2641">
                  <c:v>41024.583486111114</c:v>
                </c:pt>
                <c:pt idx="2642">
                  <c:v>41024.625152835652</c:v>
                </c:pt>
                <c:pt idx="2643">
                  <c:v>41024.666819560189</c:v>
                </c:pt>
                <c:pt idx="2644">
                  <c:v>41024.708486284719</c:v>
                </c:pt>
                <c:pt idx="2645">
                  <c:v>41024.750153009256</c:v>
                </c:pt>
                <c:pt idx="2646">
                  <c:v>41024.791819733793</c:v>
                </c:pt>
                <c:pt idx="2647">
                  <c:v>41024.83348645833</c:v>
                </c:pt>
                <c:pt idx="2648">
                  <c:v>41024.875153182868</c:v>
                </c:pt>
                <c:pt idx="2649">
                  <c:v>41024.916819907405</c:v>
                </c:pt>
                <c:pt idx="2650">
                  <c:v>41024.958486631942</c:v>
                </c:pt>
                <c:pt idx="2651">
                  <c:v>41025.000153356479</c:v>
                </c:pt>
                <c:pt idx="2652">
                  <c:v>41025.041820081016</c:v>
                </c:pt>
                <c:pt idx="2653">
                  <c:v>41025.083486805554</c:v>
                </c:pt>
                <c:pt idx="2654">
                  <c:v>41025.125153530091</c:v>
                </c:pt>
                <c:pt idx="2655">
                  <c:v>41025.166820254628</c:v>
                </c:pt>
                <c:pt idx="2656">
                  <c:v>41025.208486979165</c:v>
                </c:pt>
                <c:pt idx="2657">
                  <c:v>41025.250153703702</c:v>
                </c:pt>
                <c:pt idx="2658">
                  <c:v>41025.29182042824</c:v>
                </c:pt>
                <c:pt idx="2659">
                  <c:v>41025.333487152777</c:v>
                </c:pt>
                <c:pt idx="2660">
                  <c:v>41025.375153877314</c:v>
                </c:pt>
                <c:pt idx="2661">
                  <c:v>41025.416820601851</c:v>
                </c:pt>
                <c:pt idx="2662">
                  <c:v>41025.458487326388</c:v>
                </c:pt>
                <c:pt idx="2663">
                  <c:v>41025.500154050926</c:v>
                </c:pt>
                <c:pt idx="2664">
                  <c:v>41025.541820775463</c:v>
                </c:pt>
                <c:pt idx="2665">
                  <c:v>41025.5834875</c:v>
                </c:pt>
                <c:pt idx="2666">
                  <c:v>41025.625154224537</c:v>
                </c:pt>
                <c:pt idx="2667">
                  <c:v>41025.666820949074</c:v>
                </c:pt>
                <c:pt idx="2668">
                  <c:v>41025.708487673612</c:v>
                </c:pt>
                <c:pt idx="2669">
                  <c:v>41025.750154398149</c:v>
                </c:pt>
                <c:pt idx="2670">
                  <c:v>41025.791821122686</c:v>
                </c:pt>
                <c:pt idx="2671">
                  <c:v>41025.833487847223</c:v>
                </c:pt>
                <c:pt idx="2672">
                  <c:v>41025.875154571761</c:v>
                </c:pt>
                <c:pt idx="2673">
                  <c:v>41025.916821296298</c:v>
                </c:pt>
                <c:pt idx="2674">
                  <c:v>41025.958488020835</c:v>
                </c:pt>
                <c:pt idx="2675">
                  <c:v>41026.000154745372</c:v>
                </c:pt>
                <c:pt idx="2676">
                  <c:v>41026.041821469909</c:v>
                </c:pt>
                <c:pt idx="2677">
                  <c:v>41026.083488194447</c:v>
                </c:pt>
                <c:pt idx="2678">
                  <c:v>41026.125154918984</c:v>
                </c:pt>
                <c:pt idx="2679">
                  <c:v>41026.166821643521</c:v>
                </c:pt>
                <c:pt idx="2680">
                  <c:v>41026.208488368058</c:v>
                </c:pt>
                <c:pt idx="2681">
                  <c:v>41026.250155092595</c:v>
                </c:pt>
                <c:pt idx="2682">
                  <c:v>41026.291821817133</c:v>
                </c:pt>
                <c:pt idx="2683">
                  <c:v>41026.33348854167</c:v>
                </c:pt>
                <c:pt idx="2684">
                  <c:v>41026.375155266207</c:v>
                </c:pt>
                <c:pt idx="2685">
                  <c:v>41026.416821990744</c:v>
                </c:pt>
                <c:pt idx="2686">
                  <c:v>41026.458488715274</c:v>
                </c:pt>
                <c:pt idx="2687">
                  <c:v>41026.500155439811</c:v>
                </c:pt>
                <c:pt idx="2688">
                  <c:v>41026.541822164349</c:v>
                </c:pt>
                <c:pt idx="2689">
                  <c:v>41026.583488888886</c:v>
                </c:pt>
                <c:pt idx="2690">
                  <c:v>41026.625155613423</c:v>
                </c:pt>
                <c:pt idx="2691">
                  <c:v>41026.66682233796</c:v>
                </c:pt>
                <c:pt idx="2692">
                  <c:v>41026.708489062497</c:v>
                </c:pt>
                <c:pt idx="2693">
                  <c:v>41026.750155787035</c:v>
                </c:pt>
                <c:pt idx="2694">
                  <c:v>41026.791822511572</c:v>
                </c:pt>
                <c:pt idx="2695">
                  <c:v>41026.833489236109</c:v>
                </c:pt>
                <c:pt idx="2696">
                  <c:v>41026.875155960646</c:v>
                </c:pt>
                <c:pt idx="2697">
                  <c:v>41026.916822685183</c:v>
                </c:pt>
                <c:pt idx="2698">
                  <c:v>41026.958489409721</c:v>
                </c:pt>
                <c:pt idx="2699">
                  <c:v>41027.000156134258</c:v>
                </c:pt>
                <c:pt idx="2700">
                  <c:v>41027.041822858795</c:v>
                </c:pt>
                <c:pt idx="2701">
                  <c:v>41027.083489583332</c:v>
                </c:pt>
                <c:pt idx="2702">
                  <c:v>41027.125156307869</c:v>
                </c:pt>
                <c:pt idx="2703">
                  <c:v>41027.166823032407</c:v>
                </c:pt>
                <c:pt idx="2704">
                  <c:v>41027.208489756944</c:v>
                </c:pt>
                <c:pt idx="2705">
                  <c:v>41027.250156481481</c:v>
                </c:pt>
                <c:pt idx="2706">
                  <c:v>41027.291823206018</c:v>
                </c:pt>
                <c:pt idx="2707">
                  <c:v>41027.333489930556</c:v>
                </c:pt>
                <c:pt idx="2708">
                  <c:v>41027.375156655093</c:v>
                </c:pt>
                <c:pt idx="2709">
                  <c:v>41027.41682337963</c:v>
                </c:pt>
                <c:pt idx="2710">
                  <c:v>41027.458490104167</c:v>
                </c:pt>
                <c:pt idx="2711">
                  <c:v>41027.500156828704</c:v>
                </c:pt>
                <c:pt idx="2712">
                  <c:v>41027.541823553242</c:v>
                </c:pt>
                <c:pt idx="2713">
                  <c:v>41027.583490277779</c:v>
                </c:pt>
                <c:pt idx="2714">
                  <c:v>41027.625157002316</c:v>
                </c:pt>
                <c:pt idx="2715">
                  <c:v>41027.666823726853</c:v>
                </c:pt>
                <c:pt idx="2716">
                  <c:v>41027.70849045139</c:v>
                </c:pt>
                <c:pt idx="2717">
                  <c:v>41027.750157175928</c:v>
                </c:pt>
                <c:pt idx="2718">
                  <c:v>41027.791823900465</c:v>
                </c:pt>
                <c:pt idx="2719">
                  <c:v>41027.833490625002</c:v>
                </c:pt>
                <c:pt idx="2720">
                  <c:v>41027.875157349539</c:v>
                </c:pt>
                <c:pt idx="2721">
                  <c:v>41027.916824074076</c:v>
                </c:pt>
                <c:pt idx="2722">
                  <c:v>41027.958490798614</c:v>
                </c:pt>
                <c:pt idx="2723">
                  <c:v>41028.000157523151</c:v>
                </c:pt>
                <c:pt idx="2724">
                  <c:v>41028.041824247688</c:v>
                </c:pt>
                <c:pt idx="2725">
                  <c:v>41028.083490972225</c:v>
                </c:pt>
                <c:pt idx="2726">
                  <c:v>41028.125157696762</c:v>
                </c:pt>
                <c:pt idx="2727">
                  <c:v>41028.1668244213</c:v>
                </c:pt>
                <c:pt idx="2728">
                  <c:v>41028.208491145837</c:v>
                </c:pt>
                <c:pt idx="2729">
                  <c:v>41028.250157870367</c:v>
                </c:pt>
                <c:pt idx="2730">
                  <c:v>41028.291824594904</c:v>
                </c:pt>
                <c:pt idx="2731">
                  <c:v>41028.333491319441</c:v>
                </c:pt>
                <c:pt idx="2732">
                  <c:v>41028.375158043978</c:v>
                </c:pt>
                <c:pt idx="2733">
                  <c:v>41028.416824768516</c:v>
                </c:pt>
                <c:pt idx="2734">
                  <c:v>41028.458491493053</c:v>
                </c:pt>
                <c:pt idx="2735">
                  <c:v>41028.50015821759</c:v>
                </c:pt>
                <c:pt idx="2736">
                  <c:v>41028.541824942127</c:v>
                </c:pt>
                <c:pt idx="2737">
                  <c:v>41028.583491666664</c:v>
                </c:pt>
                <c:pt idx="2738">
                  <c:v>41028.625158391202</c:v>
                </c:pt>
                <c:pt idx="2739">
                  <c:v>41028.666825115739</c:v>
                </c:pt>
                <c:pt idx="2740">
                  <c:v>41028.708491840276</c:v>
                </c:pt>
                <c:pt idx="2741">
                  <c:v>41028.750158564813</c:v>
                </c:pt>
                <c:pt idx="2742">
                  <c:v>41028.791825289351</c:v>
                </c:pt>
                <c:pt idx="2743">
                  <c:v>41028.833492013888</c:v>
                </c:pt>
                <c:pt idx="2744">
                  <c:v>41028.875158738425</c:v>
                </c:pt>
                <c:pt idx="2745">
                  <c:v>41028.916825462962</c:v>
                </c:pt>
                <c:pt idx="2746">
                  <c:v>41028.958492187499</c:v>
                </c:pt>
                <c:pt idx="2747">
                  <c:v>41029.000158912037</c:v>
                </c:pt>
                <c:pt idx="2748">
                  <c:v>41029.041825636574</c:v>
                </c:pt>
                <c:pt idx="2749">
                  <c:v>41029.083492361111</c:v>
                </c:pt>
                <c:pt idx="2750">
                  <c:v>41029.125159085648</c:v>
                </c:pt>
                <c:pt idx="2751">
                  <c:v>41029.166825810185</c:v>
                </c:pt>
                <c:pt idx="2752">
                  <c:v>41029.208492534723</c:v>
                </c:pt>
                <c:pt idx="2753">
                  <c:v>41029.25015925926</c:v>
                </c:pt>
                <c:pt idx="2754">
                  <c:v>41029.291825983797</c:v>
                </c:pt>
                <c:pt idx="2755">
                  <c:v>41029.333492708334</c:v>
                </c:pt>
                <c:pt idx="2756">
                  <c:v>41029.375159432871</c:v>
                </c:pt>
                <c:pt idx="2757">
                  <c:v>41029.416826157409</c:v>
                </c:pt>
                <c:pt idx="2758">
                  <c:v>41029.458492881946</c:v>
                </c:pt>
                <c:pt idx="2759">
                  <c:v>41029.500159606483</c:v>
                </c:pt>
                <c:pt idx="2760">
                  <c:v>41029.54182633102</c:v>
                </c:pt>
                <c:pt idx="2761">
                  <c:v>41029.583493055557</c:v>
                </c:pt>
                <c:pt idx="2762">
                  <c:v>41029.625159780095</c:v>
                </c:pt>
                <c:pt idx="2763">
                  <c:v>41029.666826504632</c:v>
                </c:pt>
                <c:pt idx="2764">
                  <c:v>41029.708493229169</c:v>
                </c:pt>
                <c:pt idx="2765">
                  <c:v>41029.750159953706</c:v>
                </c:pt>
                <c:pt idx="2766">
                  <c:v>41029.791826678244</c:v>
                </c:pt>
                <c:pt idx="2767">
                  <c:v>41029.833493402781</c:v>
                </c:pt>
                <c:pt idx="2768">
                  <c:v>41029.875160127318</c:v>
                </c:pt>
                <c:pt idx="2769">
                  <c:v>41029.916826851855</c:v>
                </c:pt>
                <c:pt idx="2770">
                  <c:v>41029.958493576392</c:v>
                </c:pt>
                <c:pt idx="2771">
                  <c:v>41030.000160300922</c:v>
                </c:pt>
                <c:pt idx="2772">
                  <c:v>41030.041827025459</c:v>
                </c:pt>
                <c:pt idx="2773">
                  <c:v>41030.083493749997</c:v>
                </c:pt>
                <c:pt idx="2774">
                  <c:v>41030.125160474534</c:v>
                </c:pt>
                <c:pt idx="2775">
                  <c:v>41030.166827199071</c:v>
                </c:pt>
                <c:pt idx="2776">
                  <c:v>41030.208493923608</c:v>
                </c:pt>
                <c:pt idx="2777">
                  <c:v>41030.250160648146</c:v>
                </c:pt>
                <c:pt idx="2778">
                  <c:v>41030.291827372683</c:v>
                </c:pt>
                <c:pt idx="2779">
                  <c:v>41030.33349409722</c:v>
                </c:pt>
                <c:pt idx="2780">
                  <c:v>41030.375160821757</c:v>
                </c:pt>
                <c:pt idx="2781">
                  <c:v>41030.416827546294</c:v>
                </c:pt>
                <c:pt idx="2782">
                  <c:v>41030.458494270832</c:v>
                </c:pt>
                <c:pt idx="2783">
                  <c:v>41030.500160995369</c:v>
                </c:pt>
                <c:pt idx="2784">
                  <c:v>41030.541827719906</c:v>
                </c:pt>
                <c:pt idx="2785">
                  <c:v>41030.583494444443</c:v>
                </c:pt>
                <c:pt idx="2786">
                  <c:v>41030.62516116898</c:v>
                </c:pt>
                <c:pt idx="2787">
                  <c:v>41030.666827893518</c:v>
                </c:pt>
                <c:pt idx="2788">
                  <c:v>41030.708494618055</c:v>
                </c:pt>
                <c:pt idx="2789">
                  <c:v>41030.750161342592</c:v>
                </c:pt>
                <c:pt idx="2790">
                  <c:v>41030.791828067129</c:v>
                </c:pt>
                <c:pt idx="2791">
                  <c:v>41030.833494791666</c:v>
                </c:pt>
                <c:pt idx="2792">
                  <c:v>41030.875161516204</c:v>
                </c:pt>
                <c:pt idx="2793">
                  <c:v>41030.916828240741</c:v>
                </c:pt>
                <c:pt idx="2794">
                  <c:v>41030.958494965278</c:v>
                </c:pt>
                <c:pt idx="2795">
                  <c:v>41031.000161689815</c:v>
                </c:pt>
                <c:pt idx="2796">
                  <c:v>41031.041828414352</c:v>
                </c:pt>
                <c:pt idx="2797">
                  <c:v>41031.08349513889</c:v>
                </c:pt>
                <c:pt idx="2798">
                  <c:v>41031.125161863427</c:v>
                </c:pt>
                <c:pt idx="2799">
                  <c:v>41031.166828587964</c:v>
                </c:pt>
                <c:pt idx="2800">
                  <c:v>41031.208495312501</c:v>
                </c:pt>
                <c:pt idx="2801">
                  <c:v>41031.250162037039</c:v>
                </c:pt>
                <c:pt idx="2802">
                  <c:v>41031.291828761576</c:v>
                </c:pt>
                <c:pt idx="2803">
                  <c:v>41031.333495486113</c:v>
                </c:pt>
                <c:pt idx="2804">
                  <c:v>41031.37516221065</c:v>
                </c:pt>
                <c:pt idx="2805">
                  <c:v>41031.416828935187</c:v>
                </c:pt>
                <c:pt idx="2806">
                  <c:v>41031.458495659725</c:v>
                </c:pt>
                <c:pt idx="2807">
                  <c:v>41031.500162384262</c:v>
                </c:pt>
                <c:pt idx="2808">
                  <c:v>41031.541829108799</c:v>
                </c:pt>
                <c:pt idx="2809">
                  <c:v>41031.583495833336</c:v>
                </c:pt>
                <c:pt idx="2810">
                  <c:v>41031.625162557873</c:v>
                </c:pt>
                <c:pt idx="2811">
                  <c:v>41031.666829282411</c:v>
                </c:pt>
                <c:pt idx="2812">
                  <c:v>41031.708496006948</c:v>
                </c:pt>
                <c:pt idx="2813">
                  <c:v>41031.750162731485</c:v>
                </c:pt>
                <c:pt idx="2814">
                  <c:v>41031.791829456015</c:v>
                </c:pt>
                <c:pt idx="2815">
                  <c:v>41031.833496180552</c:v>
                </c:pt>
                <c:pt idx="2816">
                  <c:v>41031.875162905089</c:v>
                </c:pt>
                <c:pt idx="2817">
                  <c:v>41031.916829629627</c:v>
                </c:pt>
                <c:pt idx="2818">
                  <c:v>41031.958496354164</c:v>
                </c:pt>
                <c:pt idx="2819">
                  <c:v>41032.000163078701</c:v>
                </c:pt>
                <c:pt idx="2820">
                  <c:v>41032.041829803238</c:v>
                </c:pt>
                <c:pt idx="2821">
                  <c:v>41032.083496527775</c:v>
                </c:pt>
                <c:pt idx="2822">
                  <c:v>41032.125163252313</c:v>
                </c:pt>
                <c:pt idx="2823">
                  <c:v>41032.16682997685</c:v>
                </c:pt>
                <c:pt idx="2824">
                  <c:v>41032.208496701387</c:v>
                </c:pt>
                <c:pt idx="2825">
                  <c:v>41032.250163425924</c:v>
                </c:pt>
                <c:pt idx="2826">
                  <c:v>41032.291830150461</c:v>
                </c:pt>
                <c:pt idx="2827">
                  <c:v>41032.333496874999</c:v>
                </c:pt>
                <c:pt idx="2828">
                  <c:v>41032.375163599536</c:v>
                </c:pt>
                <c:pt idx="2829">
                  <c:v>41032.416830324073</c:v>
                </c:pt>
                <c:pt idx="2830">
                  <c:v>41032.45849704861</c:v>
                </c:pt>
                <c:pt idx="2831">
                  <c:v>41032.500163773148</c:v>
                </c:pt>
                <c:pt idx="2832">
                  <c:v>41032.541830497685</c:v>
                </c:pt>
                <c:pt idx="2833">
                  <c:v>41032.583497222222</c:v>
                </c:pt>
                <c:pt idx="2834">
                  <c:v>41032.625163946759</c:v>
                </c:pt>
                <c:pt idx="2835">
                  <c:v>41032.666830671296</c:v>
                </c:pt>
                <c:pt idx="2836">
                  <c:v>41032.708497395834</c:v>
                </c:pt>
                <c:pt idx="2837">
                  <c:v>41032.750164120371</c:v>
                </c:pt>
                <c:pt idx="2838">
                  <c:v>41032.791830844908</c:v>
                </c:pt>
                <c:pt idx="2839">
                  <c:v>41032.833497569445</c:v>
                </c:pt>
                <c:pt idx="2840">
                  <c:v>41032.875164293982</c:v>
                </c:pt>
                <c:pt idx="2841">
                  <c:v>41032.91683101852</c:v>
                </c:pt>
                <c:pt idx="2842">
                  <c:v>41032.958497743057</c:v>
                </c:pt>
                <c:pt idx="2843">
                  <c:v>41033.000164467594</c:v>
                </c:pt>
                <c:pt idx="2844">
                  <c:v>41033.041831192131</c:v>
                </c:pt>
                <c:pt idx="2845">
                  <c:v>41033.083497916668</c:v>
                </c:pt>
                <c:pt idx="2846">
                  <c:v>41033.125164641206</c:v>
                </c:pt>
                <c:pt idx="2847">
                  <c:v>41033.166831365743</c:v>
                </c:pt>
                <c:pt idx="2848">
                  <c:v>41033.20849809028</c:v>
                </c:pt>
                <c:pt idx="2849">
                  <c:v>41033.250164814817</c:v>
                </c:pt>
                <c:pt idx="2850">
                  <c:v>41033.291831539354</c:v>
                </c:pt>
                <c:pt idx="2851">
                  <c:v>41033.333498263892</c:v>
                </c:pt>
                <c:pt idx="2852">
                  <c:v>41033.375164988429</c:v>
                </c:pt>
                <c:pt idx="2853">
                  <c:v>41033.416831712966</c:v>
                </c:pt>
                <c:pt idx="2854">
                  <c:v>41033.458498437503</c:v>
                </c:pt>
                <c:pt idx="2855">
                  <c:v>41033.500165162041</c:v>
                </c:pt>
                <c:pt idx="2856">
                  <c:v>41033.54183188657</c:v>
                </c:pt>
                <c:pt idx="2857">
                  <c:v>41033.583498611108</c:v>
                </c:pt>
                <c:pt idx="2858">
                  <c:v>41033.625165335645</c:v>
                </c:pt>
                <c:pt idx="2859">
                  <c:v>41033.666832060182</c:v>
                </c:pt>
                <c:pt idx="2860">
                  <c:v>41033.708498784719</c:v>
                </c:pt>
                <c:pt idx="2861">
                  <c:v>41033.750165509256</c:v>
                </c:pt>
                <c:pt idx="2862">
                  <c:v>41033.791832233794</c:v>
                </c:pt>
                <c:pt idx="2863">
                  <c:v>41033.833498958331</c:v>
                </c:pt>
                <c:pt idx="2864">
                  <c:v>41033.875165682868</c:v>
                </c:pt>
                <c:pt idx="2865">
                  <c:v>41033.916832407405</c:v>
                </c:pt>
                <c:pt idx="2866">
                  <c:v>41033.958499131943</c:v>
                </c:pt>
                <c:pt idx="2867">
                  <c:v>41034.00016585648</c:v>
                </c:pt>
                <c:pt idx="2868">
                  <c:v>41034.041832581017</c:v>
                </c:pt>
                <c:pt idx="2869">
                  <c:v>41034.083499305554</c:v>
                </c:pt>
                <c:pt idx="2870">
                  <c:v>41034.125166030091</c:v>
                </c:pt>
                <c:pt idx="2871">
                  <c:v>41034.166832754629</c:v>
                </c:pt>
                <c:pt idx="2872">
                  <c:v>41034.208499479166</c:v>
                </c:pt>
                <c:pt idx="2873">
                  <c:v>41034.250166203703</c:v>
                </c:pt>
                <c:pt idx="2874">
                  <c:v>41034.29183292824</c:v>
                </c:pt>
                <c:pt idx="2875">
                  <c:v>41034.333499652777</c:v>
                </c:pt>
                <c:pt idx="2876">
                  <c:v>41034.375166377315</c:v>
                </c:pt>
                <c:pt idx="2877">
                  <c:v>41034.416833101852</c:v>
                </c:pt>
                <c:pt idx="2878">
                  <c:v>41034.458499826389</c:v>
                </c:pt>
                <c:pt idx="2879">
                  <c:v>41034.500166550926</c:v>
                </c:pt>
                <c:pt idx="2880">
                  <c:v>41034.541833275463</c:v>
                </c:pt>
                <c:pt idx="2881">
                  <c:v>41034.583500000001</c:v>
                </c:pt>
                <c:pt idx="2882">
                  <c:v>41034.625166724538</c:v>
                </c:pt>
                <c:pt idx="2883">
                  <c:v>41034.666833449075</c:v>
                </c:pt>
                <c:pt idx="2884">
                  <c:v>41034.708500173612</c:v>
                </c:pt>
                <c:pt idx="2885">
                  <c:v>41034.750166898149</c:v>
                </c:pt>
                <c:pt idx="2886">
                  <c:v>41034.791833622687</c:v>
                </c:pt>
                <c:pt idx="2887">
                  <c:v>41034.833500347224</c:v>
                </c:pt>
                <c:pt idx="2888">
                  <c:v>41034.875167071761</c:v>
                </c:pt>
                <c:pt idx="2889">
                  <c:v>41034.916833796298</c:v>
                </c:pt>
                <c:pt idx="2890">
                  <c:v>41034.958500520836</c:v>
                </c:pt>
                <c:pt idx="2891">
                  <c:v>41035.000167245373</c:v>
                </c:pt>
                <c:pt idx="2892">
                  <c:v>41035.04183396991</c:v>
                </c:pt>
                <c:pt idx="2893">
                  <c:v>41035.083500694447</c:v>
                </c:pt>
                <c:pt idx="2894">
                  <c:v>41035.125167418984</c:v>
                </c:pt>
                <c:pt idx="2895">
                  <c:v>41035.166834143522</c:v>
                </c:pt>
                <c:pt idx="2896">
                  <c:v>41035.208500868059</c:v>
                </c:pt>
                <c:pt idx="2897">
                  <c:v>41035.250167592596</c:v>
                </c:pt>
                <c:pt idx="2898">
                  <c:v>41035.291834317133</c:v>
                </c:pt>
                <c:pt idx="2899">
                  <c:v>41035.333501041663</c:v>
                </c:pt>
                <c:pt idx="2900">
                  <c:v>41035.3751677662</c:v>
                </c:pt>
                <c:pt idx="2901">
                  <c:v>41035.416834490738</c:v>
                </c:pt>
                <c:pt idx="2902">
                  <c:v>41035.458501215275</c:v>
                </c:pt>
                <c:pt idx="2903">
                  <c:v>41035.500167939812</c:v>
                </c:pt>
                <c:pt idx="2904">
                  <c:v>41035.541834664349</c:v>
                </c:pt>
                <c:pt idx="2905">
                  <c:v>41035.583501388886</c:v>
                </c:pt>
                <c:pt idx="2906">
                  <c:v>41035.625168113424</c:v>
                </c:pt>
                <c:pt idx="2907">
                  <c:v>41035.666834837961</c:v>
                </c:pt>
                <c:pt idx="2908">
                  <c:v>41035.708501562498</c:v>
                </c:pt>
                <c:pt idx="2909">
                  <c:v>41035.750168287035</c:v>
                </c:pt>
                <c:pt idx="2910">
                  <c:v>41035.791835011572</c:v>
                </c:pt>
                <c:pt idx="2911">
                  <c:v>41035.83350173611</c:v>
                </c:pt>
                <c:pt idx="2912">
                  <c:v>41035.875168460647</c:v>
                </c:pt>
                <c:pt idx="2913">
                  <c:v>41035.916835185184</c:v>
                </c:pt>
                <c:pt idx="2914">
                  <c:v>41035.958501909721</c:v>
                </c:pt>
                <c:pt idx="2915">
                  <c:v>41036.000168634258</c:v>
                </c:pt>
                <c:pt idx="2916">
                  <c:v>41036.041835358796</c:v>
                </c:pt>
                <c:pt idx="2917">
                  <c:v>41036.083502083333</c:v>
                </c:pt>
                <c:pt idx="2918">
                  <c:v>41036.12516880787</c:v>
                </c:pt>
                <c:pt idx="2919">
                  <c:v>41036.166835532407</c:v>
                </c:pt>
                <c:pt idx="2920">
                  <c:v>41036.208502256944</c:v>
                </c:pt>
                <c:pt idx="2921">
                  <c:v>41036.250168981482</c:v>
                </c:pt>
                <c:pt idx="2922">
                  <c:v>41036.291835706019</c:v>
                </c:pt>
                <c:pt idx="2923">
                  <c:v>41036.333502430556</c:v>
                </c:pt>
                <c:pt idx="2924">
                  <c:v>41036.375169155093</c:v>
                </c:pt>
                <c:pt idx="2925">
                  <c:v>41036.416835879631</c:v>
                </c:pt>
                <c:pt idx="2926">
                  <c:v>41036.458502604168</c:v>
                </c:pt>
                <c:pt idx="2927">
                  <c:v>41036.500169328705</c:v>
                </c:pt>
                <c:pt idx="2928">
                  <c:v>41036.541836053242</c:v>
                </c:pt>
                <c:pt idx="2929">
                  <c:v>41036.583502777779</c:v>
                </c:pt>
                <c:pt idx="2930">
                  <c:v>41036.625169502317</c:v>
                </c:pt>
                <c:pt idx="2931">
                  <c:v>41036.666836226854</c:v>
                </c:pt>
                <c:pt idx="2932">
                  <c:v>41036.708502951391</c:v>
                </c:pt>
                <c:pt idx="2933">
                  <c:v>41036.750169675928</c:v>
                </c:pt>
                <c:pt idx="2934">
                  <c:v>41036.791836400465</c:v>
                </c:pt>
                <c:pt idx="2935">
                  <c:v>41036.833503125003</c:v>
                </c:pt>
                <c:pt idx="2936">
                  <c:v>41036.87516984954</c:v>
                </c:pt>
                <c:pt idx="2937">
                  <c:v>41036.916836574077</c:v>
                </c:pt>
                <c:pt idx="2938">
                  <c:v>41036.958503298614</c:v>
                </c:pt>
                <c:pt idx="2939">
                  <c:v>41037.000170023151</c:v>
                </c:pt>
                <c:pt idx="2940">
                  <c:v>41037.041836747689</c:v>
                </c:pt>
                <c:pt idx="2941">
                  <c:v>41037.083503472219</c:v>
                </c:pt>
                <c:pt idx="2942">
                  <c:v>41037.125170196756</c:v>
                </c:pt>
                <c:pt idx="2943">
                  <c:v>41037.166836921293</c:v>
                </c:pt>
                <c:pt idx="2944">
                  <c:v>41037.20850364583</c:v>
                </c:pt>
                <c:pt idx="2945">
                  <c:v>41037.250170370367</c:v>
                </c:pt>
                <c:pt idx="2946">
                  <c:v>41037.291837094905</c:v>
                </c:pt>
                <c:pt idx="2947">
                  <c:v>41037.333503819442</c:v>
                </c:pt>
                <c:pt idx="2948">
                  <c:v>41037.375170543979</c:v>
                </c:pt>
                <c:pt idx="2949">
                  <c:v>41037.416837268516</c:v>
                </c:pt>
                <c:pt idx="2950">
                  <c:v>41037.458503993053</c:v>
                </c:pt>
                <c:pt idx="2951">
                  <c:v>41037.500170717591</c:v>
                </c:pt>
                <c:pt idx="2952">
                  <c:v>41037.541837442128</c:v>
                </c:pt>
                <c:pt idx="2953">
                  <c:v>41037.583504166665</c:v>
                </c:pt>
                <c:pt idx="2954">
                  <c:v>41037.625170891202</c:v>
                </c:pt>
                <c:pt idx="2955">
                  <c:v>41037.666837615739</c:v>
                </c:pt>
                <c:pt idx="2956">
                  <c:v>41037.708504340277</c:v>
                </c:pt>
                <c:pt idx="2957">
                  <c:v>41037.750171064814</c:v>
                </c:pt>
                <c:pt idx="2958">
                  <c:v>41037.791837789351</c:v>
                </c:pt>
                <c:pt idx="2959">
                  <c:v>41037.833504513888</c:v>
                </c:pt>
                <c:pt idx="2960">
                  <c:v>41037.875171238426</c:v>
                </c:pt>
                <c:pt idx="2961">
                  <c:v>41037.916837962963</c:v>
                </c:pt>
                <c:pt idx="2962">
                  <c:v>41037.9585046875</c:v>
                </c:pt>
                <c:pt idx="2963">
                  <c:v>41038.000171412037</c:v>
                </c:pt>
                <c:pt idx="2964">
                  <c:v>41038.041838136574</c:v>
                </c:pt>
                <c:pt idx="2965">
                  <c:v>41038.083504861112</c:v>
                </c:pt>
                <c:pt idx="2966">
                  <c:v>41038.125171585649</c:v>
                </c:pt>
                <c:pt idx="2967">
                  <c:v>41038.166838310186</c:v>
                </c:pt>
                <c:pt idx="2968">
                  <c:v>41038.208505034723</c:v>
                </c:pt>
                <c:pt idx="2969">
                  <c:v>41038.25017175926</c:v>
                </c:pt>
                <c:pt idx="2970">
                  <c:v>41038.291838483798</c:v>
                </c:pt>
                <c:pt idx="2971">
                  <c:v>41038.333505208335</c:v>
                </c:pt>
                <c:pt idx="2972">
                  <c:v>41038.375171932872</c:v>
                </c:pt>
                <c:pt idx="2973">
                  <c:v>41038.416838657409</c:v>
                </c:pt>
                <c:pt idx="2974">
                  <c:v>41038.458505381946</c:v>
                </c:pt>
                <c:pt idx="2975">
                  <c:v>41038.500172106484</c:v>
                </c:pt>
                <c:pt idx="2976">
                  <c:v>41038.541838831021</c:v>
                </c:pt>
                <c:pt idx="2977">
                  <c:v>41038.583505555558</c:v>
                </c:pt>
                <c:pt idx="2978">
                  <c:v>41038.625172280095</c:v>
                </c:pt>
                <c:pt idx="2979">
                  <c:v>41038.666839004632</c:v>
                </c:pt>
                <c:pt idx="2980">
                  <c:v>41038.70850572917</c:v>
                </c:pt>
                <c:pt idx="2981">
                  <c:v>41038.750172453707</c:v>
                </c:pt>
                <c:pt idx="2982">
                  <c:v>41038.791839178244</c:v>
                </c:pt>
                <c:pt idx="2983">
                  <c:v>41038.833505902781</c:v>
                </c:pt>
                <c:pt idx="2984">
                  <c:v>41038.875172627311</c:v>
                </c:pt>
                <c:pt idx="2985">
                  <c:v>41038.916839351848</c:v>
                </c:pt>
                <c:pt idx="2986">
                  <c:v>41038.958506076386</c:v>
                </c:pt>
                <c:pt idx="2987">
                  <c:v>41039.000172800923</c:v>
                </c:pt>
                <c:pt idx="2988">
                  <c:v>41039.04183952546</c:v>
                </c:pt>
                <c:pt idx="2989">
                  <c:v>41039.083506249997</c:v>
                </c:pt>
                <c:pt idx="2990">
                  <c:v>41039.125172974535</c:v>
                </c:pt>
                <c:pt idx="2991">
                  <c:v>41039.166839699072</c:v>
                </c:pt>
                <c:pt idx="2992">
                  <c:v>41039.208506423609</c:v>
                </c:pt>
                <c:pt idx="2993">
                  <c:v>41039.250173148146</c:v>
                </c:pt>
                <c:pt idx="2994">
                  <c:v>41039.291839872683</c:v>
                </c:pt>
                <c:pt idx="2995">
                  <c:v>41039.333506597221</c:v>
                </c:pt>
                <c:pt idx="2996">
                  <c:v>41039.375173321758</c:v>
                </c:pt>
                <c:pt idx="2997">
                  <c:v>41039.416840046295</c:v>
                </c:pt>
                <c:pt idx="2998">
                  <c:v>41039.458506770832</c:v>
                </c:pt>
                <c:pt idx="2999">
                  <c:v>41039.500173495369</c:v>
                </c:pt>
                <c:pt idx="3000">
                  <c:v>41039.541840219907</c:v>
                </c:pt>
                <c:pt idx="3001">
                  <c:v>41039.583506944444</c:v>
                </c:pt>
                <c:pt idx="3002">
                  <c:v>41039.625173668981</c:v>
                </c:pt>
                <c:pt idx="3003">
                  <c:v>41039.666840393518</c:v>
                </c:pt>
                <c:pt idx="3004">
                  <c:v>41039.708507118055</c:v>
                </c:pt>
                <c:pt idx="3005">
                  <c:v>41039.750173842593</c:v>
                </c:pt>
                <c:pt idx="3006">
                  <c:v>41039.79184056713</c:v>
                </c:pt>
                <c:pt idx="3007">
                  <c:v>41039.833507291667</c:v>
                </c:pt>
                <c:pt idx="3008">
                  <c:v>41039.875174016204</c:v>
                </c:pt>
                <c:pt idx="3009">
                  <c:v>41039.916840740741</c:v>
                </c:pt>
                <c:pt idx="3010">
                  <c:v>41039.958507465279</c:v>
                </c:pt>
                <c:pt idx="3011">
                  <c:v>41040.000174189816</c:v>
                </c:pt>
                <c:pt idx="3012">
                  <c:v>41040.041840914353</c:v>
                </c:pt>
                <c:pt idx="3013">
                  <c:v>41040.08350763889</c:v>
                </c:pt>
                <c:pt idx="3014">
                  <c:v>41040.125174363428</c:v>
                </c:pt>
                <c:pt idx="3015">
                  <c:v>41040.166841087965</c:v>
                </c:pt>
                <c:pt idx="3016">
                  <c:v>41040.208507812502</c:v>
                </c:pt>
                <c:pt idx="3017">
                  <c:v>41040.250174537039</c:v>
                </c:pt>
                <c:pt idx="3018">
                  <c:v>41040.291841261576</c:v>
                </c:pt>
                <c:pt idx="3019">
                  <c:v>41040.333507986114</c:v>
                </c:pt>
                <c:pt idx="3020">
                  <c:v>41040.375174710651</c:v>
                </c:pt>
                <c:pt idx="3021">
                  <c:v>41040.416841435188</c:v>
                </c:pt>
                <c:pt idx="3022">
                  <c:v>41040.458508159725</c:v>
                </c:pt>
                <c:pt idx="3023">
                  <c:v>41040.500174884262</c:v>
                </c:pt>
                <c:pt idx="3024">
                  <c:v>41040.5418416088</c:v>
                </c:pt>
                <c:pt idx="3025">
                  <c:v>41040.583508333337</c:v>
                </c:pt>
                <c:pt idx="3026">
                  <c:v>41040.625175057867</c:v>
                </c:pt>
                <c:pt idx="3027">
                  <c:v>41040.666841782404</c:v>
                </c:pt>
                <c:pt idx="3028">
                  <c:v>41040.708508506941</c:v>
                </c:pt>
                <c:pt idx="3029">
                  <c:v>41040.750175231478</c:v>
                </c:pt>
                <c:pt idx="3030">
                  <c:v>41040.791841956016</c:v>
                </c:pt>
                <c:pt idx="3031">
                  <c:v>41040.833508680553</c:v>
                </c:pt>
                <c:pt idx="3032">
                  <c:v>41040.87517540509</c:v>
                </c:pt>
                <c:pt idx="3033">
                  <c:v>41040.916842129627</c:v>
                </c:pt>
                <c:pt idx="3034">
                  <c:v>41040.958508854164</c:v>
                </c:pt>
                <c:pt idx="3035">
                  <c:v>41041.000175578702</c:v>
                </c:pt>
                <c:pt idx="3036">
                  <c:v>41041.041842303239</c:v>
                </c:pt>
                <c:pt idx="3037">
                  <c:v>41041.083509027776</c:v>
                </c:pt>
                <c:pt idx="3038">
                  <c:v>41041.125175752313</c:v>
                </c:pt>
                <c:pt idx="3039">
                  <c:v>41041.16684247685</c:v>
                </c:pt>
                <c:pt idx="3040">
                  <c:v>41041.208509201388</c:v>
                </c:pt>
                <c:pt idx="3041">
                  <c:v>41041.250175925925</c:v>
                </c:pt>
                <c:pt idx="3042">
                  <c:v>41041.291842650462</c:v>
                </c:pt>
                <c:pt idx="3043">
                  <c:v>41041.333509374999</c:v>
                </c:pt>
                <c:pt idx="3044">
                  <c:v>41041.375176099536</c:v>
                </c:pt>
                <c:pt idx="3045">
                  <c:v>41041.416842824074</c:v>
                </c:pt>
                <c:pt idx="3046">
                  <c:v>41041.458509548611</c:v>
                </c:pt>
                <c:pt idx="3047">
                  <c:v>41041.500176273148</c:v>
                </c:pt>
                <c:pt idx="3048">
                  <c:v>41041.541842997685</c:v>
                </c:pt>
                <c:pt idx="3049">
                  <c:v>41041.583509722223</c:v>
                </c:pt>
                <c:pt idx="3050">
                  <c:v>41041.62517644676</c:v>
                </c:pt>
                <c:pt idx="3051">
                  <c:v>41041.666843171297</c:v>
                </c:pt>
                <c:pt idx="3052">
                  <c:v>41041.708509895834</c:v>
                </c:pt>
                <c:pt idx="3053">
                  <c:v>41041.750176620371</c:v>
                </c:pt>
                <c:pt idx="3054">
                  <c:v>41041.791843344909</c:v>
                </c:pt>
                <c:pt idx="3055">
                  <c:v>41041.833510069446</c:v>
                </c:pt>
                <c:pt idx="3056">
                  <c:v>41041.875176793983</c:v>
                </c:pt>
                <c:pt idx="3057">
                  <c:v>41041.91684351852</c:v>
                </c:pt>
                <c:pt idx="3058">
                  <c:v>41041.958510243057</c:v>
                </c:pt>
                <c:pt idx="3059">
                  <c:v>41042.000176967595</c:v>
                </c:pt>
                <c:pt idx="3060">
                  <c:v>41042.041843692132</c:v>
                </c:pt>
                <c:pt idx="3061">
                  <c:v>41042.083510416669</c:v>
                </c:pt>
                <c:pt idx="3062">
                  <c:v>41042.125177141206</c:v>
                </c:pt>
                <c:pt idx="3063">
                  <c:v>41042.166843865743</c:v>
                </c:pt>
                <c:pt idx="3064">
                  <c:v>41042.208510590281</c:v>
                </c:pt>
                <c:pt idx="3065">
                  <c:v>41042.250177314818</c:v>
                </c:pt>
                <c:pt idx="3066">
                  <c:v>41042.291844039355</c:v>
                </c:pt>
                <c:pt idx="3067">
                  <c:v>41042.333510763892</c:v>
                </c:pt>
                <c:pt idx="3068">
                  <c:v>41042.375177488429</c:v>
                </c:pt>
                <c:pt idx="3069">
                  <c:v>41042.416844212959</c:v>
                </c:pt>
                <c:pt idx="3070">
                  <c:v>41042.458510937497</c:v>
                </c:pt>
                <c:pt idx="3071">
                  <c:v>41042.500177662034</c:v>
                </c:pt>
                <c:pt idx="3072">
                  <c:v>41042.541844386571</c:v>
                </c:pt>
                <c:pt idx="3073">
                  <c:v>41042.583511111108</c:v>
                </c:pt>
                <c:pt idx="3074">
                  <c:v>41042.625177835645</c:v>
                </c:pt>
                <c:pt idx="3075">
                  <c:v>41042.666844560183</c:v>
                </c:pt>
                <c:pt idx="3076">
                  <c:v>41042.70851128472</c:v>
                </c:pt>
                <c:pt idx="3077">
                  <c:v>41042.750178009257</c:v>
                </c:pt>
                <c:pt idx="3078">
                  <c:v>41042.791844733794</c:v>
                </c:pt>
                <c:pt idx="3079">
                  <c:v>41042.833511458331</c:v>
                </c:pt>
                <c:pt idx="3080">
                  <c:v>41042.875178182869</c:v>
                </c:pt>
                <c:pt idx="3081">
                  <c:v>41042.916844907406</c:v>
                </c:pt>
                <c:pt idx="3082">
                  <c:v>41042.958511631943</c:v>
                </c:pt>
                <c:pt idx="3083">
                  <c:v>41043.00017835648</c:v>
                </c:pt>
                <c:pt idx="3084">
                  <c:v>41043.041845081018</c:v>
                </c:pt>
                <c:pt idx="3085">
                  <c:v>41043.083511805555</c:v>
                </c:pt>
                <c:pt idx="3086">
                  <c:v>41043.125178530092</c:v>
                </c:pt>
                <c:pt idx="3087">
                  <c:v>41043.166845254629</c:v>
                </c:pt>
                <c:pt idx="3088">
                  <c:v>41043.208511979166</c:v>
                </c:pt>
                <c:pt idx="3089">
                  <c:v>41043.250178703704</c:v>
                </c:pt>
                <c:pt idx="3090">
                  <c:v>41043.291845428241</c:v>
                </c:pt>
                <c:pt idx="3091">
                  <c:v>41043.333512152778</c:v>
                </c:pt>
                <c:pt idx="3092">
                  <c:v>41043.375178877315</c:v>
                </c:pt>
                <c:pt idx="3093">
                  <c:v>41043.416845601852</c:v>
                </c:pt>
                <c:pt idx="3094">
                  <c:v>41043.45851232639</c:v>
                </c:pt>
                <c:pt idx="3095">
                  <c:v>41043.500179050927</c:v>
                </c:pt>
                <c:pt idx="3096">
                  <c:v>41043.541845775464</c:v>
                </c:pt>
                <c:pt idx="3097">
                  <c:v>41043.583512500001</c:v>
                </c:pt>
                <c:pt idx="3098">
                  <c:v>41043.625179224538</c:v>
                </c:pt>
                <c:pt idx="3099">
                  <c:v>41043.666845949076</c:v>
                </c:pt>
                <c:pt idx="3100">
                  <c:v>41043.708512673613</c:v>
                </c:pt>
                <c:pt idx="3101">
                  <c:v>41043.75017939815</c:v>
                </c:pt>
                <c:pt idx="3102">
                  <c:v>41043.791846122687</c:v>
                </c:pt>
                <c:pt idx="3103">
                  <c:v>41043.833512847224</c:v>
                </c:pt>
                <c:pt idx="3104">
                  <c:v>41043.875179571762</c:v>
                </c:pt>
                <c:pt idx="3105">
                  <c:v>41043.916846296299</c:v>
                </c:pt>
                <c:pt idx="3106">
                  <c:v>41043.958513020836</c:v>
                </c:pt>
                <c:pt idx="3107">
                  <c:v>41044.000179745373</c:v>
                </c:pt>
                <c:pt idx="3108">
                  <c:v>41044.041846469911</c:v>
                </c:pt>
                <c:pt idx="3109">
                  <c:v>41044.083513194448</c:v>
                </c:pt>
                <c:pt idx="3110">
                  <c:v>41044.125179918985</c:v>
                </c:pt>
                <c:pt idx="3111">
                  <c:v>41044.166846643522</c:v>
                </c:pt>
                <c:pt idx="3112">
                  <c:v>41044.208513368052</c:v>
                </c:pt>
                <c:pt idx="3113">
                  <c:v>41044.250180092589</c:v>
                </c:pt>
                <c:pt idx="3114">
                  <c:v>41044.291846817126</c:v>
                </c:pt>
                <c:pt idx="3115">
                  <c:v>41044.333513541664</c:v>
                </c:pt>
                <c:pt idx="3116">
                  <c:v>41044.375180266201</c:v>
                </c:pt>
                <c:pt idx="3117">
                  <c:v>41044.416846990738</c:v>
                </c:pt>
                <c:pt idx="3118">
                  <c:v>41044.458513715275</c:v>
                </c:pt>
                <c:pt idx="3119">
                  <c:v>41044.500180439813</c:v>
                </c:pt>
                <c:pt idx="3120">
                  <c:v>41044.54184716435</c:v>
                </c:pt>
                <c:pt idx="3121">
                  <c:v>41044.583513888887</c:v>
                </c:pt>
                <c:pt idx="3122">
                  <c:v>41044.625180613424</c:v>
                </c:pt>
                <c:pt idx="3123">
                  <c:v>41044.666847337961</c:v>
                </c:pt>
                <c:pt idx="3124">
                  <c:v>41044.708514062499</c:v>
                </c:pt>
                <c:pt idx="3125">
                  <c:v>41044.750180787036</c:v>
                </c:pt>
                <c:pt idx="3126">
                  <c:v>41044.791847511573</c:v>
                </c:pt>
                <c:pt idx="3127">
                  <c:v>41044.83351423611</c:v>
                </c:pt>
                <c:pt idx="3128">
                  <c:v>41044.875180960647</c:v>
                </c:pt>
                <c:pt idx="3129">
                  <c:v>41044.916847685185</c:v>
                </c:pt>
                <c:pt idx="3130">
                  <c:v>41044.958514409722</c:v>
                </c:pt>
                <c:pt idx="3131">
                  <c:v>41045.000181134259</c:v>
                </c:pt>
                <c:pt idx="3132">
                  <c:v>41045.041847858796</c:v>
                </c:pt>
                <c:pt idx="3133">
                  <c:v>41045.083514583333</c:v>
                </c:pt>
                <c:pt idx="3134">
                  <c:v>41045.125181307871</c:v>
                </c:pt>
                <c:pt idx="3135">
                  <c:v>41045.166848032408</c:v>
                </c:pt>
                <c:pt idx="3136">
                  <c:v>41045.208514756945</c:v>
                </c:pt>
                <c:pt idx="3137">
                  <c:v>41045.250181481482</c:v>
                </c:pt>
                <c:pt idx="3138">
                  <c:v>41045.291848206019</c:v>
                </c:pt>
                <c:pt idx="3139">
                  <c:v>41045.333514930557</c:v>
                </c:pt>
                <c:pt idx="3140">
                  <c:v>41045.375181655094</c:v>
                </c:pt>
                <c:pt idx="3141">
                  <c:v>41045.416848379631</c:v>
                </c:pt>
                <c:pt idx="3142">
                  <c:v>41045.458515104168</c:v>
                </c:pt>
                <c:pt idx="3143">
                  <c:v>41045.500181828706</c:v>
                </c:pt>
                <c:pt idx="3144">
                  <c:v>41045.541848553243</c:v>
                </c:pt>
                <c:pt idx="3145">
                  <c:v>41045.58351527778</c:v>
                </c:pt>
                <c:pt idx="3146">
                  <c:v>41045.625182002317</c:v>
                </c:pt>
                <c:pt idx="3147">
                  <c:v>41045.666848726854</c:v>
                </c:pt>
                <c:pt idx="3148">
                  <c:v>41045.708515451392</c:v>
                </c:pt>
                <c:pt idx="3149">
                  <c:v>41045.750182175929</c:v>
                </c:pt>
                <c:pt idx="3150">
                  <c:v>41045.791848900466</c:v>
                </c:pt>
                <c:pt idx="3151">
                  <c:v>41045.833515625003</c:v>
                </c:pt>
                <c:pt idx="3152">
                  <c:v>41045.87518234954</c:v>
                </c:pt>
                <c:pt idx="3153">
                  <c:v>41045.916849074078</c:v>
                </c:pt>
                <c:pt idx="3154">
                  <c:v>41045.958515798608</c:v>
                </c:pt>
                <c:pt idx="3155">
                  <c:v>41046.000182523145</c:v>
                </c:pt>
                <c:pt idx="3156">
                  <c:v>41046.041849247682</c:v>
                </c:pt>
                <c:pt idx="3157">
                  <c:v>41046.083515972219</c:v>
                </c:pt>
                <c:pt idx="3158">
                  <c:v>41046.125182696756</c:v>
                </c:pt>
                <c:pt idx="3159">
                  <c:v>41046.166849421294</c:v>
                </c:pt>
                <c:pt idx="3160">
                  <c:v>41046.208516145831</c:v>
                </c:pt>
                <c:pt idx="3161">
                  <c:v>41046.250182870368</c:v>
                </c:pt>
                <c:pt idx="3162">
                  <c:v>41046.291849594905</c:v>
                </c:pt>
                <c:pt idx="3163">
                  <c:v>41046.333516319442</c:v>
                </c:pt>
                <c:pt idx="3164">
                  <c:v>41046.37518304398</c:v>
                </c:pt>
                <c:pt idx="3165">
                  <c:v>41046.416849768517</c:v>
                </c:pt>
                <c:pt idx="3166">
                  <c:v>41046.458516493054</c:v>
                </c:pt>
                <c:pt idx="3167">
                  <c:v>41046.500183217591</c:v>
                </c:pt>
                <c:pt idx="3168">
                  <c:v>41046.541849942128</c:v>
                </c:pt>
                <c:pt idx="3169">
                  <c:v>41046.583516666666</c:v>
                </c:pt>
                <c:pt idx="3170">
                  <c:v>41046.625183391203</c:v>
                </c:pt>
                <c:pt idx="3171">
                  <c:v>41046.66685011574</c:v>
                </c:pt>
                <c:pt idx="3172">
                  <c:v>41046.708516840277</c:v>
                </c:pt>
                <c:pt idx="3173">
                  <c:v>41046.750183564815</c:v>
                </c:pt>
                <c:pt idx="3174">
                  <c:v>41046.791850289352</c:v>
                </c:pt>
                <c:pt idx="3175">
                  <c:v>41046.833517013889</c:v>
                </c:pt>
                <c:pt idx="3176">
                  <c:v>41046.875183738426</c:v>
                </c:pt>
                <c:pt idx="3177">
                  <c:v>41046.916850462963</c:v>
                </c:pt>
                <c:pt idx="3178">
                  <c:v>41046.958517187501</c:v>
                </c:pt>
                <c:pt idx="3179">
                  <c:v>41047.000183912038</c:v>
                </c:pt>
                <c:pt idx="3180">
                  <c:v>41047.041850636575</c:v>
                </c:pt>
                <c:pt idx="3181">
                  <c:v>41047.083517361112</c:v>
                </c:pt>
                <c:pt idx="3182">
                  <c:v>41047.125184085649</c:v>
                </c:pt>
                <c:pt idx="3183">
                  <c:v>41047.166850810187</c:v>
                </c:pt>
                <c:pt idx="3184">
                  <c:v>41047.208517534724</c:v>
                </c:pt>
                <c:pt idx="3185">
                  <c:v>41047.250184259261</c:v>
                </c:pt>
                <c:pt idx="3186">
                  <c:v>41047.291850983798</c:v>
                </c:pt>
                <c:pt idx="3187">
                  <c:v>41047.333517708335</c:v>
                </c:pt>
                <c:pt idx="3188">
                  <c:v>41047.375184432873</c:v>
                </c:pt>
                <c:pt idx="3189">
                  <c:v>41047.41685115741</c:v>
                </c:pt>
                <c:pt idx="3190">
                  <c:v>41047.458517881947</c:v>
                </c:pt>
                <c:pt idx="3191">
                  <c:v>41047.500184606484</c:v>
                </c:pt>
                <c:pt idx="3192">
                  <c:v>41047.541851331021</c:v>
                </c:pt>
                <c:pt idx="3193">
                  <c:v>41047.583518055559</c:v>
                </c:pt>
                <c:pt idx="3194">
                  <c:v>41047.625184780096</c:v>
                </c:pt>
                <c:pt idx="3195">
                  <c:v>41047.666851504633</c:v>
                </c:pt>
                <c:pt idx="3196">
                  <c:v>41047.708518229163</c:v>
                </c:pt>
                <c:pt idx="3197">
                  <c:v>41047.7501849537</c:v>
                </c:pt>
                <c:pt idx="3198">
                  <c:v>41047.791851678237</c:v>
                </c:pt>
                <c:pt idx="3199">
                  <c:v>41047.833518402775</c:v>
                </c:pt>
                <c:pt idx="3200">
                  <c:v>41047.875185127312</c:v>
                </c:pt>
                <c:pt idx="3201">
                  <c:v>41047.916851851849</c:v>
                </c:pt>
                <c:pt idx="3202">
                  <c:v>41047.958518576386</c:v>
                </c:pt>
                <c:pt idx="3203">
                  <c:v>41048.000185300923</c:v>
                </c:pt>
                <c:pt idx="3204">
                  <c:v>41048.041852025461</c:v>
                </c:pt>
                <c:pt idx="3205">
                  <c:v>41048.083518749998</c:v>
                </c:pt>
                <c:pt idx="3206">
                  <c:v>41048.125185474535</c:v>
                </c:pt>
                <c:pt idx="3207">
                  <c:v>41048.166852199072</c:v>
                </c:pt>
                <c:pt idx="3208">
                  <c:v>41048.20851892361</c:v>
                </c:pt>
                <c:pt idx="3209">
                  <c:v>41048.250185648147</c:v>
                </c:pt>
                <c:pt idx="3210">
                  <c:v>41048.291852372684</c:v>
                </c:pt>
                <c:pt idx="3211">
                  <c:v>41048.333519097221</c:v>
                </c:pt>
                <c:pt idx="3212">
                  <c:v>41048.375185821758</c:v>
                </c:pt>
                <c:pt idx="3213">
                  <c:v>41048.416852546296</c:v>
                </c:pt>
                <c:pt idx="3214">
                  <c:v>41048.458519270833</c:v>
                </c:pt>
                <c:pt idx="3215">
                  <c:v>41048.50018599537</c:v>
                </c:pt>
                <c:pt idx="3216">
                  <c:v>41048.541852719907</c:v>
                </c:pt>
                <c:pt idx="3217">
                  <c:v>41048.583519444444</c:v>
                </c:pt>
                <c:pt idx="3218">
                  <c:v>41048.625186168982</c:v>
                </c:pt>
                <c:pt idx="3219">
                  <c:v>41048.666852893519</c:v>
                </c:pt>
                <c:pt idx="3220">
                  <c:v>41048.708519618056</c:v>
                </c:pt>
                <c:pt idx="3221">
                  <c:v>41048.750186342593</c:v>
                </c:pt>
                <c:pt idx="3222">
                  <c:v>41048.79185306713</c:v>
                </c:pt>
                <c:pt idx="3223">
                  <c:v>41048.833519791668</c:v>
                </c:pt>
                <c:pt idx="3224">
                  <c:v>41048.875186516205</c:v>
                </c:pt>
                <c:pt idx="3225">
                  <c:v>41048.916853240742</c:v>
                </c:pt>
                <c:pt idx="3226">
                  <c:v>41048.958519965279</c:v>
                </c:pt>
                <c:pt idx="3227">
                  <c:v>41049.000186689816</c:v>
                </c:pt>
                <c:pt idx="3228">
                  <c:v>41049.041853414354</c:v>
                </c:pt>
                <c:pt idx="3229">
                  <c:v>41049.083520138891</c:v>
                </c:pt>
                <c:pt idx="3230">
                  <c:v>41049.125186863428</c:v>
                </c:pt>
                <c:pt idx="3231">
                  <c:v>41049.166853587965</c:v>
                </c:pt>
                <c:pt idx="3232">
                  <c:v>41049.208520312503</c:v>
                </c:pt>
                <c:pt idx="3233">
                  <c:v>41049.25018703704</c:v>
                </c:pt>
                <c:pt idx="3234">
                  <c:v>41049.291853761577</c:v>
                </c:pt>
                <c:pt idx="3235">
                  <c:v>41049.333520486114</c:v>
                </c:pt>
                <c:pt idx="3236">
                  <c:v>41049.375187210651</c:v>
                </c:pt>
                <c:pt idx="3237">
                  <c:v>41049.416853935189</c:v>
                </c:pt>
                <c:pt idx="3238">
                  <c:v>41049.458520659726</c:v>
                </c:pt>
                <c:pt idx="3239">
                  <c:v>41049.500187384256</c:v>
                </c:pt>
                <c:pt idx="3240">
                  <c:v>41049.541854108793</c:v>
                </c:pt>
                <c:pt idx="3241">
                  <c:v>41049.58352083333</c:v>
                </c:pt>
                <c:pt idx="3242">
                  <c:v>41049.625187557867</c:v>
                </c:pt>
                <c:pt idx="3243">
                  <c:v>41049.666854282405</c:v>
                </c:pt>
                <c:pt idx="3244">
                  <c:v>41049.708521006942</c:v>
                </c:pt>
                <c:pt idx="3245">
                  <c:v>41049.750187731479</c:v>
                </c:pt>
                <c:pt idx="3246">
                  <c:v>41049.791854456016</c:v>
                </c:pt>
                <c:pt idx="3247">
                  <c:v>41049.833521180553</c:v>
                </c:pt>
                <c:pt idx="3248">
                  <c:v>41049.875187905091</c:v>
                </c:pt>
                <c:pt idx="3249">
                  <c:v>41049.916854629628</c:v>
                </c:pt>
                <c:pt idx="3250">
                  <c:v>41049.958521354165</c:v>
                </c:pt>
                <c:pt idx="3251">
                  <c:v>41050.000188078702</c:v>
                </c:pt>
                <c:pt idx="3252">
                  <c:v>41050.041854803239</c:v>
                </c:pt>
                <c:pt idx="3253">
                  <c:v>41050.083521527777</c:v>
                </c:pt>
                <c:pt idx="3254">
                  <c:v>41050.125188252314</c:v>
                </c:pt>
                <c:pt idx="3255">
                  <c:v>41050.166854976851</c:v>
                </c:pt>
                <c:pt idx="3256">
                  <c:v>41050.208521701388</c:v>
                </c:pt>
                <c:pt idx="3257">
                  <c:v>41050.250188425925</c:v>
                </c:pt>
                <c:pt idx="3258">
                  <c:v>41050.291855150463</c:v>
                </c:pt>
                <c:pt idx="3259">
                  <c:v>41050.333521875</c:v>
                </c:pt>
                <c:pt idx="3260">
                  <c:v>41050.375188599537</c:v>
                </c:pt>
                <c:pt idx="3261">
                  <c:v>41050.416855324074</c:v>
                </c:pt>
                <c:pt idx="3262">
                  <c:v>41050.458522048611</c:v>
                </c:pt>
                <c:pt idx="3263">
                  <c:v>41050.500188773149</c:v>
                </c:pt>
                <c:pt idx="3264">
                  <c:v>41050.541855497686</c:v>
                </c:pt>
                <c:pt idx="3265">
                  <c:v>41050.583522222223</c:v>
                </c:pt>
                <c:pt idx="3266">
                  <c:v>41050.62518894676</c:v>
                </c:pt>
                <c:pt idx="3267">
                  <c:v>41050.666855671298</c:v>
                </c:pt>
                <c:pt idx="3268">
                  <c:v>41050.708522395835</c:v>
                </c:pt>
                <c:pt idx="3269">
                  <c:v>41050.750189120372</c:v>
                </c:pt>
                <c:pt idx="3270">
                  <c:v>41050.791855844909</c:v>
                </c:pt>
                <c:pt idx="3271">
                  <c:v>41050.833522569446</c:v>
                </c:pt>
                <c:pt idx="3272">
                  <c:v>41050.875189293984</c:v>
                </c:pt>
                <c:pt idx="3273">
                  <c:v>41050.916856018521</c:v>
                </c:pt>
                <c:pt idx="3274">
                  <c:v>41050.958522743058</c:v>
                </c:pt>
                <c:pt idx="3275">
                  <c:v>41051.000189467595</c:v>
                </c:pt>
                <c:pt idx="3276">
                  <c:v>41051.041856192132</c:v>
                </c:pt>
                <c:pt idx="3277">
                  <c:v>41051.08352291667</c:v>
                </c:pt>
                <c:pt idx="3278">
                  <c:v>41051.125189641207</c:v>
                </c:pt>
                <c:pt idx="3279">
                  <c:v>41051.166856365744</c:v>
                </c:pt>
                <c:pt idx="3280">
                  <c:v>41051.208523090281</c:v>
                </c:pt>
                <c:pt idx="3281">
                  <c:v>41051.250189814818</c:v>
                </c:pt>
                <c:pt idx="3282">
                  <c:v>41051.291856539348</c:v>
                </c:pt>
                <c:pt idx="3283">
                  <c:v>41051.333523263886</c:v>
                </c:pt>
                <c:pt idx="3284">
                  <c:v>41051.375189988423</c:v>
                </c:pt>
                <c:pt idx="3285">
                  <c:v>41051.41685671296</c:v>
                </c:pt>
                <c:pt idx="3286">
                  <c:v>41051.458523437497</c:v>
                </c:pt>
                <c:pt idx="3287">
                  <c:v>41051.500190162034</c:v>
                </c:pt>
                <c:pt idx="3288">
                  <c:v>41051.541856886572</c:v>
                </c:pt>
                <c:pt idx="3289">
                  <c:v>41051.583523611109</c:v>
                </c:pt>
                <c:pt idx="3290">
                  <c:v>41051.625190335646</c:v>
                </c:pt>
                <c:pt idx="3291">
                  <c:v>41051.666857060183</c:v>
                </c:pt>
                <c:pt idx="3292">
                  <c:v>41051.70852378472</c:v>
                </c:pt>
                <c:pt idx="3293">
                  <c:v>41051.750190509258</c:v>
                </c:pt>
                <c:pt idx="3294">
                  <c:v>41051.791857233795</c:v>
                </c:pt>
                <c:pt idx="3295">
                  <c:v>41051.833523958332</c:v>
                </c:pt>
                <c:pt idx="3296">
                  <c:v>41051.875190682869</c:v>
                </c:pt>
                <c:pt idx="3297">
                  <c:v>41051.916857407406</c:v>
                </c:pt>
                <c:pt idx="3298">
                  <c:v>41051.958524131944</c:v>
                </c:pt>
                <c:pt idx="3299">
                  <c:v>41052.000190856481</c:v>
                </c:pt>
                <c:pt idx="3300">
                  <c:v>41052.041857581018</c:v>
                </c:pt>
                <c:pt idx="3301">
                  <c:v>41052.083524305555</c:v>
                </c:pt>
                <c:pt idx="3302">
                  <c:v>41052.125191030093</c:v>
                </c:pt>
                <c:pt idx="3303">
                  <c:v>41052.16685775463</c:v>
                </c:pt>
                <c:pt idx="3304">
                  <c:v>41052.208524479167</c:v>
                </c:pt>
                <c:pt idx="3305">
                  <c:v>41052.250191203704</c:v>
                </c:pt>
                <c:pt idx="3306">
                  <c:v>41052.291857928241</c:v>
                </c:pt>
                <c:pt idx="3307">
                  <c:v>41052.333524652779</c:v>
                </c:pt>
                <c:pt idx="3308">
                  <c:v>41052.375191377316</c:v>
                </c:pt>
                <c:pt idx="3309">
                  <c:v>41052.416858101853</c:v>
                </c:pt>
                <c:pt idx="3310">
                  <c:v>41052.45852482639</c:v>
                </c:pt>
                <c:pt idx="3311">
                  <c:v>41052.500191550927</c:v>
                </c:pt>
                <c:pt idx="3312">
                  <c:v>41052.541858275465</c:v>
                </c:pt>
                <c:pt idx="3313">
                  <c:v>41052.583525000002</c:v>
                </c:pt>
                <c:pt idx="3314">
                  <c:v>41052.625191724539</c:v>
                </c:pt>
                <c:pt idx="3315">
                  <c:v>41052.666858449076</c:v>
                </c:pt>
                <c:pt idx="3316">
                  <c:v>41052.708525173613</c:v>
                </c:pt>
                <c:pt idx="3317">
                  <c:v>41052.750191898151</c:v>
                </c:pt>
                <c:pt idx="3318">
                  <c:v>41052.791858622688</c:v>
                </c:pt>
                <c:pt idx="3319">
                  <c:v>41052.833525347225</c:v>
                </c:pt>
                <c:pt idx="3320">
                  <c:v>41052.875192071762</c:v>
                </c:pt>
                <c:pt idx="3321">
                  <c:v>41052.916858796299</c:v>
                </c:pt>
                <c:pt idx="3322">
                  <c:v>41052.958525520837</c:v>
                </c:pt>
                <c:pt idx="3323">
                  <c:v>41053.000192245374</c:v>
                </c:pt>
                <c:pt idx="3324">
                  <c:v>41053.041858969904</c:v>
                </c:pt>
                <c:pt idx="3325">
                  <c:v>41053.083525694441</c:v>
                </c:pt>
                <c:pt idx="3326">
                  <c:v>41053.125192418978</c:v>
                </c:pt>
                <c:pt idx="3327">
                  <c:v>41053.166859143515</c:v>
                </c:pt>
                <c:pt idx="3328">
                  <c:v>41053.208525868053</c:v>
                </c:pt>
                <c:pt idx="3329">
                  <c:v>41053.25019259259</c:v>
                </c:pt>
                <c:pt idx="3330">
                  <c:v>41053.291859317127</c:v>
                </c:pt>
                <c:pt idx="3331">
                  <c:v>41053.333526041664</c:v>
                </c:pt>
                <c:pt idx="3332">
                  <c:v>41053.375192766202</c:v>
                </c:pt>
                <c:pt idx="3333">
                  <c:v>41053.416859490739</c:v>
                </c:pt>
                <c:pt idx="3334">
                  <c:v>41053.458526215276</c:v>
                </c:pt>
                <c:pt idx="3335">
                  <c:v>41053.500192939813</c:v>
                </c:pt>
                <c:pt idx="3336">
                  <c:v>41053.54185966435</c:v>
                </c:pt>
                <c:pt idx="3337">
                  <c:v>41053.583526388888</c:v>
                </c:pt>
                <c:pt idx="3338">
                  <c:v>41053.625193113425</c:v>
                </c:pt>
                <c:pt idx="3339">
                  <c:v>41053.666859837962</c:v>
                </c:pt>
                <c:pt idx="3340">
                  <c:v>41053.708526562499</c:v>
                </c:pt>
                <c:pt idx="3341">
                  <c:v>41053.750193287036</c:v>
                </c:pt>
                <c:pt idx="3342">
                  <c:v>41053.791860011574</c:v>
                </c:pt>
                <c:pt idx="3343">
                  <c:v>41053.833526736111</c:v>
                </c:pt>
                <c:pt idx="3344">
                  <c:v>41053.875193460648</c:v>
                </c:pt>
                <c:pt idx="3345">
                  <c:v>41053.916860185185</c:v>
                </c:pt>
                <c:pt idx="3346">
                  <c:v>41053.958526909722</c:v>
                </c:pt>
                <c:pt idx="3347">
                  <c:v>41054.00019363426</c:v>
                </c:pt>
                <c:pt idx="3348">
                  <c:v>41054.041860358797</c:v>
                </c:pt>
                <c:pt idx="3349">
                  <c:v>41054.083527083334</c:v>
                </c:pt>
                <c:pt idx="3350">
                  <c:v>41054.125193807871</c:v>
                </c:pt>
                <c:pt idx="3351">
                  <c:v>41054.166860532408</c:v>
                </c:pt>
                <c:pt idx="3352">
                  <c:v>41054.208527256946</c:v>
                </c:pt>
                <c:pt idx="3353">
                  <c:v>41054.250193981483</c:v>
                </c:pt>
                <c:pt idx="3354">
                  <c:v>41054.29186070602</c:v>
                </c:pt>
                <c:pt idx="3355">
                  <c:v>41054.333527430557</c:v>
                </c:pt>
                <c:pt idx="3356">
                  <c:v>41054.375194155095</c:v>
                </c:pt>
                <c:pt idx="3357">
                  <c:v>41054.416860879632</c:v>
                </c:pt>
                <c:pt idx="3358">
                  <c:v>41054.458527604169</c:v>
                </c:pt>
                <c:pt idx="3359">
                  <c:v>41054.500194328706</c:v>
                </c:pt>
                <c:pt idx="3360">
                  <c:v>41054.541861053243</c:v>
                </c:pt>
                <c:pt idx="3361">
                  <c:v>41054.583527777781</c:v>
                </c:pt>
                <c:pt idx="3362">
                  <c:v>41054.625194502318</c:v>
                </c:pt>
                <c:pt idx="3363">
                  <c:v>41054.666861226855</c:v>
                </c:pt>
                <c:pt idx="3364">
                  <c:v>41054.708527951392</c:v>
                </c:pt>
                <c:pt idx="3365">
                  <c:v>41054.750194675929</c:v>
                </c:pt>
                <c:pt idx="3366">
                  <c:v>41054.791861400467</c:v>
                </c:pt>
                <c:pt idx="3367">
                  <c:v>41054.833528124997</c:v>
                </c:pt>
                <c:pt idx="3368">
                  <c:v>41054.875194849534</c:v>
                </c:pt>
                <c:pt idx="3369">
                  <c:v>41054.916861574071</c:v>
                </c:pt>
                <c:pt idx="3370">
                  <c:v>41054.958528298608</c:v>
                </c:pt>
                <c:pt idx="3371">
                  <c:v>41055.000195023145</c:v>
                </c:pt>
                <c:pt idx="3372">
                  <c:v>41055.041861747683</c:v>
                </c:pt>
                <c:pt idx="3373">
                  <c:v>41055.08352847222</c:v>
                </c:pt>
                <c:pt idx="3374">
                  <c:v>41055.125195196757</c:v>
                </c:pt>
                <c:pt idx="3375">
                  <c:v>41055.166861921294</c:v>
                </c:pt>
                <c:pt idx="3376">
                  <c:v>41055.208528645831</c:v>
                </c:pt>
                <c:pt idx="3377">
                  <c:v>41055.250195370369</c:v>
                </c:pt>
                <c:pt idx="3378">
                  <c:v>41055.291862094906</c:v>
                </c:pt>
                <c:pt idx="3379">
                  <c:v>41055.333528819443</c:v>
                </c:pt>
                <c:pt idx="3380">
                  <c:v>41055.37519554398</c:v>
                </c:pt>
                <c:pt idx="3381">
                  <c:v>41055.416862268517</c:v>
                </c:pt>
                <c:pt idx="3382">
                  <c:v>41055.458528993055</c:v>
                </c:pt>
                <c:pt idx="3383">
                  <c:v>41055.500195717592</c:v>
                </c:pt>
                <c:pt idx="3384">
                  <c:v>41055.541862442129</c:v>
                </c:pt>
                <c:pt idx="3385">
                  <c:v>41055.583529166666</c:v>
                </c:pt>
                <c:pt idx="3386">
                  <c:v>41055.625195891203</c:v>
                </c:pt>
                <c:pt idx="3387">
                  <c:v>41055.666862615741</c:v>
                </c:pt>
                <c:pt idx="3388">
                  <c:v>41055.708529340278</c:v>
                </c:pt>
                <c:pt idx="3389">
                  <c:v>41055.750196064815</c:v>
                </c:pt>
                <c:pt idx="3390">
                  <c:v>41055.791862789352</c:v>
                </c:pt>
                <c:pt idx="3391">
                  <c:v>41055.83352951389</c:v>
                </c:pt>
                <c:pt idx="3392">
                  <c:v>41055.875196238427</c:v>
                </c:pt>
                <c:pt idx="3393">
                  <c:v>41055.916862962964</c:v>
                </c:pt>
                <c:pt idx="3394">
                  <c:v>41055.958529687501</c:v>
                </c:pt>
                <c:pt idx="3395">
                  <c:v>41056.000196412038</c:v>
                </c:pt>
                <c:pt idx="3396">
                  <c:v>41056.041863136576</c:v>
                </c:pt>
                <c:pt idx="3397">
                  <c:v>41056.083529861113</c:v>
                </c:pt>
                <c:pt idx="3398">
                  <c:v>41056.12519658565</c:v>
                </c:pt>
                <c:pt idx="3399">
                  <c:v>41056.166863310187</c:v>
                </c:pt>
                <c:pt idx="3400">
                  <c:v>41056.208530034724</c:v>
                </c:pt>
                <c:pt idx="3401">
                  <c:v>41056.250196759262</c:v>
                </c:pt>
                <c:pt idx="3402">
                  <c:v>41056.291863483799</c:v>
                </c:pt>
                <c:pt idx="3403">
                  <c:v>41056.333530208336</c:v>
                </c:pt>
                <c:pt idx="3404">
                  <c:v>41056.375196932873</c:v>
                </c:pt>
                <c:pt idx="3405">
                  <c:v>41056.41686365741</c:v>
                </c:pt>
                <c:pt idx="3406">
                  <c:v>41056.458530381948</c:v>
                </c:pt>
                <c:pt idx="3407">
                  <c:v>41056.500197106485</c:v>
                </c:pt>
                <c:pt idx="3408">
                  <c:v>41056.541863831022</c:v>
                </c:pt>
                <c:pt idx="3409">
                  <c:v>41056.583530555552</c:v>
                </c:pt>
                <c:pt idx="3410">
                  <c:v>41056.625197280089</c:v>
                </c:pt>
                <c:pt idx="3411">
                  <c:v>41056.666864004626</c:v>
                </c:pt>
                <c:pt idx="3412">
                  <c:v>41056.708530729164</c:v>
                </c:pt>
                <c:pt idx="3413">
                  <c:v>41056.750197453701</c:v>
                </c:pt>
                <c:pt idx="3414">
                  <c:v>41056.791864178238</c:v>
                </c:pt>
                <c:pt idx="3415">
                  <c:v>41056.833530902775</c:v>
                </c:pt>
                <c:pt idx="3416">
                  <c:v>41056.875197627312</c:v>
                </c:pt>
                <c:pt idx="3417">
                  <c:v>41056.91686435185</c:v>
                </c:pt>
                <c:pt idx="3418">
                  <c:v>41056.958531076387</c:v>
                </c:pt>
                <c:pt idx="3419">
                  <c:v>41057.000197800924</c:v>
                </c:pt>
                <c:pt idx="3420">
                  <c:v>41057.041864525461</c:v>
                </c:pt>
                <c:pt idx="3421">
                  <c:v>41057.083531249998</c:v>
                </c:pt>
                <c:pt idx="3422">
                  <c:v>41057.125197974536</c:v>
                </c:pt>
                <c:pt idx="3423">
                  <c:v>41057.166864699073</c:v>
                </c:pt>
                <c:pt idx="3424">
                  <c:v>41057.20853142361</c:v>
                </c:pt>
                <c:pt idx="3425">
                  <c:v>41057.250198148147</c:v>
                </c:pt>
                <c:pt idx="3426">
                  <c:v>41057.291864872685</c:v>
                </c:pt>
                <c:pt idx="3427">
                  <c:v>41057.333531597222</c:v>
                </c:pt>
                <c:pt idx="3428">
                  <c:v>41057.375198321759</c:v>
                </c:pt>
                <c:pt idx="3429">
                  <c:v>41057.416865046296</c:v>
                </c:pt>
                <c:pt idx="3430">
                  <c:v>41057.458531770833</c:v>
                </c:pt>
                <c:pt idx="3431">
                  <c:v>41057.500198495371</c:v>
                </c:pt>
                <c:pt idx="3432">
                  <c:v>41057.541865219908</c:v>
                </c:pt>
                <c:pt idx="3433">
                  <c:v>41057.583531944445</c:v>
                </c:pt>
                <c:pt idx="3434">
                  <c:v>41057.625198668982</c:v>
                </c:pt>
                <c:pt idx="3435">
                  <c:v>41057.666865393519</c:v>
                </c:pt>
                <c:pt idx="3436">
                  <c:v>41057.708532118057</c:v>
                </c:pt>
                <c:pt idx="3437">
                  <c:v>41057.750198842594</c:v>
                </c:pt>
                <c:pt idx="3438">
                  <c:v>41057.791865567131</c:v>
                </c:pt>
                <c:pt idx="3439">
                  <c:v>41057.833532291668</c:v>
                </c:pt>
                <c:pt idx="3440">
                  <c:v>41057.875199016205</c:v>
                </c:pt>
                <c:pt idx="3441">
                  <c:v>41057.916865740743</c:v>
                </c:pt>
                <c:pt idx="3442">
                  <c:v>41057.95853246528</c:v>
                </c:pt>
                <c:pt idx="3443">
                  <c:v>41058.000199189817</c:v>
                </c:pt>
                <c:pt idx="3444">
                  <c:v>41058.041865914354</c:v>
                </c:pt>
                <c:pt idx="3445">
                  <c:v>41058.083532638891</c:v>
                </c:pt>
                <c:pt idx="3446">
                  <c:v>41058.125199363429</c:v>
                </c:pt>
                <c:pt idx="3447">
                  <c:v>41058.166866087966</c:v>
                </c:pt>
                <c:pt idx="3448">
                  <c:v>41058.208532812503</c:v>
                </c:pt>
                <c:pt idx="3449">
                  <c:v>41058.25019953704</c:v>
                </c:pt>
                <c:pt idx="3450">
                  <c:v>41058.291866261578</c:v>
                </c:pt>
                <c:pt idx="3451">
                  <c:v>41058.333532986115</c:v>
                </c:pt>
                <c:pt idx="3452">
                  <c:v>41058.375199710645</c:v>
                </c:pt>
                <c:pt idx="3453">
                  <c:v>41058.416866435182</c:v>
                </c:pt>
                <c:pt idx="3454">
                  <c:v>41058.458533159719</c:v>
                </c:pt>
                <c:pt idx="3455">
                  <c:v>41058.500199884256</c:v>
                </c:pt>
                <c:pt idx="3456">
                  <c:v>41058.541866608793</c:v>
                </c:pt>
                <c:pt idx="3457">
                  <c:v>41058.583533333331</c:v>
                </c:pt>
                <c:pt idx="3458">
                  <c:v>41058.625200057868</c:v>
                </c:pt>
                <c:pt idx="3459">
                  <c:v>41058.666866782405</c:v>
                </c:pt>
                <c:pt idx="3460">
                  <c:v>41058.708533506942</c:v>
                </c:pt>
                <c:pt idx="3461">
                  <c:v>41058.75020023148</c:v>
                </c:pt>
                <c:pt idx="3462">
                  <c:v>41058.791866956017</c:v>
                </c:pt>
                <c:pt idx="3463">
                  <c:v>41058.833533680554</c:v>
                </c:pt>
                <c:pt idx="3464">
                  <c:v>41058.875200405091</c:v>
                </c:pt>
                <c:pt idx="3465">
                  <c:v>41058.916867129628</c:v>
                </c:pt>
                <c:pt idx="3466">
                  <c:v>41058.958533854166</c:v>
                </c:pt>
                <c:pt idx="3467">
                  <c:v>41059.000200578703</c:v>
                </c:pt>
                <c:pt idx="3468">
                  <c:v>41059.04186730324</c:v>
                </c:pt>
                <c:pt idx="3469">
                  <c:v>41059.083534027777</c:v>
                </c:pt>
                <c:pt idx="3470">
                  <c:v>41059.125200752314</c:v>
                </c:pt>
                <c:pt idx="3471">
                  <c:v>41059.166867476852</c:v>
                </c:pt>
                <c:pt idx="3472">
                  <c:v>41059.208534201389</c:v>
                </c:pt>
                <c:pt idx="3473">
                  <c:v>41059.250200925926</c:v>
                </c:pt>
                <c:pt idx="3474">
                  <c:v>41059.291867650463</c:v>
                </c:pt>
                <c:pt idx="3475">
                  <c:v>41059.333534375</c:v>
                </c:pt>
                <c:pt idx="3476">
                  <c:v>41059.375201099538</c:v>
                </c:pt>
                <c:pt idx="3477">
                  <c:v>41059.416867824075</c:v>
                </c:pt>
                <c:pt idx="3478">
                  <c:v>41059.458534548612</c:v>
                </c:pt>
                <c:pt idx="3479">
                  <c:v>41059.500201273149</c:v>
                </c:pt>
                <c:pt idx="3480">
                  <c:v>41059.541867997686</c:v>
                </c:pt>
                <c:pt idx="3481">
                  <c:v>41059.583534722224</c:v>
                </c:pt>
                <c:pt idx="3482">
                  <c:v>41059.625201446761</c:v>
                </c:pt>
                <c:pt idx="3483">
                  <c:v>41059.666868171298</c:v>
                </c:pt>
                <c:pt idx="3484">
                  <c:v>41059.708534895835</c:v>
                </c:pt>
                <c:pt idx="3485">
                  <c:v>41059.750201620373</c:v>
                </c:pt>
                <c:pt idx="3486">
                  <c:v>41059.79186834491</c:v>
                </c:pt>
                <c:pt idx="3487">
                  <c:v>41059.833535069447</c:v>
                </c:pt>
                <c:pt idx="3488">
                  <c:v>41059.875201793984</c:v>
                </c:pt>
                <c:pt idx="3489">
                  <c:v>41059.916868518521</c:v>
                </c:pt>
                <c:pt idx="3490">
                  <c:v>41059.958535243059</c:v>
                </c:pt>
                <c:pt idx="3491">
                  <c:v>41060.000201967596</c:v>
                </c:pt>
                <c:pt idx="3492">
                  <c:v>41060.041868692133</c:v>
                </c:pt>
                <c:pt idx="3493">
                  <c:v>41060.08353541667</c:v>
                </c:pt>
                <c:pt idx="3494">
                  <c:v>41060.1252021412</c:v>
                </c:pt>
                <c:pt idx="3495">
                  <c:v>41060.166868865737</c:v>
                </c:pt>
                <c:pt idx="3496">
                  <c:v>41060.208535590275</c:v>
                </c:pt>
                <c:pt idx="3497">
                  <c:v>41060.250202314812</c:v>
                </c:pt>
                <c:pt idx="3498">
                  <c:v>41060.291869039349</c:v>
                </c:pt>
                <c:pt idx="3499">
                  <c:v>41060.333535763886</c:v>
                </c:pt>
                <c:pt idx="3500">
                  <c:v>41060.375202488423</c:v>
                </c:pt>
                <c:pt idx="3501">
                  <c:v>41060.416869212961</c:v>
                </c:pt>
                <c:pt idx="3502">
                  <c:v>41060.458535937498</c:v>
                </c:pt>
                <c:pt idx="3503">
                  <c:v>41060.500202662035</c:v>
                </c:pt>
                <c:pt idx="3504">
                  <c:v>41060.541869386572</c:v>
                </c:pt>
                <c:pt idx="3505">
                  <c:v>41060.583536111109</c:v>
                </c:pt>
                <c:pt idx="3506">
                  <c:v>41060.625202835647</c:v>
                </c:pt>
                <c:pt idx="3507">
                  <c:v>41060.666869560184</c:v>
                </c:pt>
                <c:pt idx="3508">
                  <c:v>41060.708536284721</c:v>
                </c:pt>
                <c:pt idx="3509">
                  <c:v>41060.750203009258</c:v>
                </c:pt>
                <c:pt idx="3510">
                  <c:v>41060.791869733795</c:v>
                </c:pt>
                <c:pt idx="3511">
                  <c:v>41060.833536458333</c:v>
                </c:pt>
                <c:pt idx="3512">
                  <c:v>41060.87520318287</c:v>
                </c:pt>
                <c:pt idx="3513">
                  <c:v>41060.916869907407</c:v>
                </c:pt>
                <c:pt idx="3514">
                  <c:v>41060.958536631944</c:v>
                </c:pt>
                <c:pt idx="3515">
                  <c:v>41061.000203356482</c:v>
                </c:pt>
                <c:pt idx="3516">
                  <c:v>41061.041870081019</c:v>
                </c:pt>
                <c:pt idx="3517">
                  <c:v>41061.083536805556</c:v>
                </c:pt>
                <c:pt idx="3518">
                  <c:v>41061.125203530093</c:v>
                </c:pt>
                <c:pt idx="3519">
                  <c:v>41061.16687025463</c:v>
                </c:pt>
                <c:pt idx="3520">
                  <c:v>41061.208536979168</c:v>
                </c:pt>
                <c:pt idx="3521">
                  <c:v>41061.250203703705</c:v>
                </c:pt>
                <c:pt idx="3522">
                  <c:v>41061.291870428242</c:v>
                </c:pt>
                <c:pt idx="3523">
                  <c:v>41061.333537152779</c:v>
                </c:pt>
                <c:pt idx="3524">
                  <c:v>41061.375203877316</c:v>
                </c:pt>
                <c:pt idx="3525">
                  <c:v>41061.416870601854</c:v>
                </c:pt>
                <c:pt idx="3526">
                  <c:v>41061.458537326391</c:v>
                </c:pt>
                <c:pt idx="3527">
                  <c:v>41061.500204050928</c:v>
                </c:pt>
                <c:pt idx="3528">
                  <c:v>41061.541870775465</c:v>
                </c:pt>
                <c:pt idx="3529">
                  <c:v>41061.583537500002</c:v>
                </c:pt>
                <c:pt idx="3530">
                  <c:v>41061.62520422454</c:v>
                </c:pt>
                <c:pt idx="3531">
                  <c:v>41061.666870949077</c:v>
                </c:pt>
                <c:pt idx="3532">
                  <c:v>41061.708537673614</c:v>
                </c:pt>
                <c:pt idx="3533">
                  <c:v>41061.750204398151</c:v>
                </c:pt>
                <c:pt idx="3534">
                  <c:v>41061.791871122688</c:v>
                </c:pt>
                <c:pt idx="3535">
                  <c:v>41061.833537847226</c:v>
                </c:pt>
                <c:pt idx="3536">
                  <c:v>41061.875204571763</c:v>
                </c:pt>
                <c:pt idx="3537">
                  <c:v>41061.916871296293</c:v>
                </c:pt>
                <c:pt idx="3538">
                  <c:v>41061.95853802083</c:v>
                </c:pt>
                <c:pt idx="3539">
                  <c:v>41062.000204745367</c:v>
                </c:pt>
                <c:pt idx="3540">
                  <c:v>41062.041871469904</c:v>
                </c:pt>
                <c:pt idx="3541">
                  <c:v>41062.083538194442</c:v>
                </c:pt>
                <c:pt idx="3542">
                  <c:v>41062.125204918979</c:v>
                </c:pt>
                <c:pt idx="3543">
                  <c:v>41062.166871643516</c:v>
                </c:pt>
                <c:pt idx="3544">
                  <c:v>41062.208538368053</c:v>
                </c:pt>
                <c:pt idx="3545">
                  <c:v>41062.25020509259</c:v>
                </c:pt>
                <c:pt idx="3546">
                  <c:v>41062.291871817128</c:v>
                </c:pt>
                <c:pt idx="3547">
                  <c:v>41062.333538541665</c:v>
                </c:pt>
                <c:pt idx="3548">
                  <c:v>41062.375205266202</c:v>
                </c:pt>
                <c:pt idx="3549">
                  <c:v>41062.416871990739</c:v>
                </c:pt>
                <c:pt idx="3550">
                  <c:v>41062.458538715277</c:v>
                </c:pt>
                <c:pt idx="3551">
                  <c:v>41062.500205439814</c:v>
                </c:pt>
                <c:pt idx="3552">
                  <c:v>41062.541872164351</c:v>
                </c:pt>
                <c:pt idx="3553">
                  <c:v>41062.583538888888</c:v>
                </c:pt>
                <c:pt idx="3554">
                  <c:v>41062.625205613425</c:v>
                </c:pt>
                <c:pt idx="3555">
                  <c:v>41062.666872337963</c:v>
                </c:pt>
                <c:pt idx="3556">
                  <c:v>41062.7085390625</c:v>
                </c:pt>
                <c:pt idx="3557">
                  <c:v>41062.750205787037</c:v>
                </c:pt>
                <c:pt idx="3558">
                  <c:v>41062.791872511574</c:v>
                </c:pt>
                <c:pt idx="3559">
                  <c:v>41062.833539236111</c:v>
                </c:pt>
                <c:pt idx="3560">
                  <c:v>41062.875205960649</c:v>
                </c:pt>
                <c:pt idx="3561">
                  <c:v>41062.916872685186</c:v>
                </c:pt>
                <c:pt idx="3562">
                  <c:v>41062.958539409723</c:v>
                </c:pt>
                <c:pt idx="3563">
                  <c:v>41063.00020613426</c:v>
                </c:pt>
                <c:pt idx="3564">
                  <c:v>41063.041872858797</c:v>
                </c:pt>
                <c:pt idx="3565">
                  <c:v>41063.083539583335</c:v>
                </c:pt>
                <c:pt idx="3566">
                  <c:v>41063.125206307872</c:v>
                </c:pt>
                <c:pt idx="3567">
                  <c:v>41063.166873032409</c:v>
                </c:pt>
                <c:pt idx="3568">
                  <c:v>41063.208539756946</c:v>
                </c:pt>
                <c:pt idx="3569">
                  <c:v>41063.250206481483</c:v>
                </c:pt>
                <c:pt idx="3570">
                  <c:v>41063.291873206021</c:v>
                </c:pt>
                <c:pt idx="3571">
                  <c:v>41063.333539930558</c:v>
                </c:pt>
                <c:pt idx="3572">
                  <c:v>41063.375206655095</c:v>
                </c:pt>
                <c:pt idx="3573">
                  <c:v>41063.416873379632</c:v>
                </c:pt>
                <c:pt idx="3574">
                  <c:v>41063.45854010417</c:v>
                </c:pt>
                <c:pt idx="3575">
                  <c:v>41063.500206828707</c:v>
                </c:pt>
                <c:pt idx="3576">
                  <c:v>41063.541873553244</c:v>
                </c:pt>
                <c:pt idx="3577">
                  <c:v>41063.583540277781</c:v>
                </c:pt>
                <c:pt idx="3578">
                  <c:v>41063.625207002318</c:v>
                </c:pt>
                <c:pt idx="3579">
                  <c:v>41063.666873726848</c:v>
                </c:pt>
                <c:pt idx="3580">
                  <c:v>41063.708540451385</c:v>
                </c:pt>
                <c:pt idx="3581">
                  <c:v>41063.750207175923</c:v>
                </c:pt>
                <c:pt idx="3582">
                  <c:v>41063.79187390046</c:v>
                </c:pt>
                <c:pt idx="3583">
                  <c:v>41063.833540624997</c:v>
                </c:pt>
                <c:pt idx="3584">
                  <c:v>41063.875207349534</c:v>
                </c:pt>
                <c:pt idx="3585">
                  <c:v>41063.916874074072</c:v>
                </c:pt>
                <c:pt idx="3586">
                  <c:v>41063.958540798609</c:v>
                </c:pt>
                <c:pt idx="3587">
                  <c:v>41064.000207523146</c:v>
                </c:pt>
                <c:pt idx="3588">
                  <c:v>41064.041874247683</c:v>
                </c:pt>
                <c:pt idx="3589">
                  <c:v>41064.08354097222</c:v>
                </c:pt>
                <c:pt idx="3590">
                  <c:v>41064.125207696758</c:v>
                </c:pt>
                <c:pt idx="3591">
                  <c:v>41064.166874421295</c:v>
                </c:pt>
                <c:pt idx="3592">
                  <c:v>41064.208541145832</c:v>
                </c:pt>
                <c:pt idx="3593">
                  <c:v>41064.250207870369</c:v>
                </c:pt>
                <c:pt idx="3594">
                  <c:v>41064.291874594906</c:v>
                </c:pt>
                <c:pt idx="3595">
                  <c:v>41064.333541319444</c:v>
                </c:pt>
                <c:pt idx="3596">
                  <c:v>41064.375208043981</c:v>
                </c:pt>
                <c:pt idx="3597">
                  <c:v>41064.416874768518</c:v>
                </c:pt>
                <c:pt idx="3598">
                  <c:v>41064.458541493055</c:v>
                </c:pt>
                <c:pt idx="3599">
                  <c:v>41064.500208217592</c:v>
                </c:pt>
                <c:pt idx="3600">
                  <c:v>41064.54187494213</c:v>
                </c:pt>
                <c:pt idx="3601">
                  <c:v>41064.583541666667</c:v>
                </c:pt>
                <c:pt idx="3602">
                  <c:v>41064.625208391204</c:v>
                </c:pt>
                <c:pt idx="3603">
                  <c:v>41064.666875115741</c:v>
                </c:pt>
                <c:pt idx="3604">
                  <c:v>41064.708541840278</c:v>
                </c:pt>
                <c:pt idx="3605">
                  <c:v>41064.750208564816</c:v>
                </c:pt>
                <c:pt idx="3606">
                  <c:v>41064.791875289353</c:v>
                </c:pt>
                <c:pt idx="3607">
                  <c:v>41064.83354201389</c:v>
                </c:pt>
                <c:pt idx="3608">
                  <c:v>41064.875208738427</c:v>
                </c:pt>
                <c:pt idx="3609">
                  <c:v>41064.916875462965</c:v>
                </c:pt>
                <c:pt idx="3610">
                  <c:v>41064.958542187502</c:v>
                </c:pt>
                <c:pt idx="3611">
                  <c:v>41065.000208912039</c:v>
                </c:pt>
                <c:pt idx="3612">
                  <c:v>41065.041875636576</c:v>
                </c:pt>
                <c:pt idx="3613">
                  <c:v>41065.083542361113</c:v>
                </c:pt>
                <c:pt idx="3614">
                  <c:v>41065.125209085651</c:v>
                </c:pt>
                <c:pt idx="3615">
                  <c:v>41065.166875810188</c:v>
                </c:pt>
                <c:pt idx="3616">
                  <c:v>41065.208542534725</c:v>
                </c:pt>
                <c:pt idx="3617">
                  <c:v>41065.250209259262</c:v>
                </c:pt>
                <c:pt idx="3618">
                  <c:v>41065.291875983799</c:v>
                </c:pt>
                <c:pt idx="3619">
                  <c:v>41065.333542708337</c:v>
                </c:pt>
                <c:pt idx="3620">
                  <c:v>41065.375209432874</c:v>
                </c:pt>
                <c:pt idx="3621">
                  <c:v>41065.416876157411</c:v>
                </c:pt>
                <c:pt idx="3622">
                  <c:v>41065.458542881941</c:v>
                </c:pt>
                <c:pt idx="3623">
                  <c:v>41065.500209606478</c:v>
                </c:pt>
                <c:pt idx="3624">
                  <c:v>41065.541876331015</c:v>
                </c:pt>
                <c:pt idx="3625">
                  <c:v>41065.583543055553</c:v>
                </c:pt>
                <c:pt idx="3626">
                  <c:v>41065.62520978009</c:v>
                </c:pt>
                <c:pt idx="3627">
                  <c:v>41065.666876504627</c:v>
                </c:pt>
                <c:pt idx="3628">
                  <c:v>41065.708543229164</c:v>
                </c:pt>
                <c:pt idx="3629">
                  <c:v>41065.750209953701</c:v>
                </c:pt>
                <c:pt idx="3630">
                  <c:v>41065.791876678239</c:v>
                </c:pt>
                <c:pt idx="3631">
                  <c:v>41065.833543402776</c:v>
                </c:pt>
                <c:pt idx="3632">
                  <c:v>41065.875210127313</c:v>
                </c:pt>
                <c:pt idx="3633">
                  <c:v>41065.91687685185</c:v>
                </c:pt>
                <c:pt idx="3634">
                  <c:v>41065.958543576387</c:v>
                </c:pt>
                <c:pt idx="3635">
                  <c:v>41066.000210300925</c:v>
                </c:pt>
                <c:pt idx="3636">
                  <c:v>41066.041877025462</c:v>
                </c:pt>
                <c:pt idx="3637">
                  <c:v>41066.083543749999</c:v>
                </c:pt>
                <c:pt idx="3638">
                  <c:v>41066.125210474536</c:v>
                </c:pt>
                <c:pt idx="3639">
                  <c:v>41066.166877199073</c:v>
                </c:pt>
                <c:pt idx="3640">
                  <c:v>41066.208543923611</c:v>
                </c:pt>
                <c:pt idx="3641">
                  <c:v>41066.250210648148</c:v>
                </c:pt>
                <c:pt idx="3642">
                  <c:v>41066.291877372685</c:v>
                </c:pt>
                <c:pt idx="3643">
                  <c:v>41066.333544097222</c:v>
                </c:pt>
                <c:pt idx="3644">
                  <c:v>41066.37521082176</c:v>
                </c:pt>
                <c:pt idx="3645">
                  <c:v>41066.416877546297</c:v>
                </c:pt>
                <c:pt idx="3646">
                  <c:v>41066.458544270834</c:v>
                </c:pt>
                <c:pt idx="3647">
                  <c:v>41066.500210995371</c:v>
                </c:pt>
                <c:pt idx="3648">
                  <c:v>41066.541877719908</c:v>
                </c:pt>
                <c:pt idx="3649">
                  <c:v>41066.583544444446</c:v>
                </c:pt>
                <c:pt idx="3650">
                  <c:v>41066.625211168983</c:v>
                </c:pt>
                <c:pt idx="3651">
                  <c:v>41066.66687789352</c:v>
                </c:pt>
                <c:pt idx="3652">
                  <c:v>41066.708544618057</c:v>
                </c:pt>
                <c:pt idx="3653">
                  <c:v>41066.750211342594</c:v>
                </c:pt>
                <c:pt idx="3654">
                  <c:v>41066.791878067132</c:v>
                </c:pt>
                <c:pt idx="3655">
                  <c:v>41066.833544791669</c:v>
                </c:pt>
                <c:pt idx="3656">
                  <c:v>41066.875211516206</c:v>
                </c:pt>
                <c:pt idx="3657">
                  <c:v>41066.916878240743</c:v>
                </c:pt>
                <c:pt idx="3658">
                  <c:v>41066.95854496528</c:v>
                </c:pt>
                <c:pt idx="3659">
                  <c:v>41067.000211689818</c:v>
                </c:pt>
                <c:pt idx="3660">
                  <c:v>41067.041878414355</c:v>
                </c:pt>
                <c:pt idx="3661">
                  <c:v>41067.083545138892</c:v>
                </c:pt>
                <c:pt idx="3662">
                  <c:v>41067.125211863429</c:v>
                </c:pt>
                <c:pt idx="3663">
                  <c:v>41067.166878587966</c:v>
                </c:pt>
                <c:pt idx="3664">
                  <c:v>41067.208545312496</c:v>
                </c:pt>
                <c:pt idx="3665">
                  <c:v>41067.250212037034</c:v>
                </c:pt>
                <c:pt idx="3666">
                  <c:v>41067.291878761571</c:v>
                </c:pt>
                <c:pt idx="3667">
                  <c:v>41067.333545486108</c:v>
                </c:pt>
                <c:pt idx="3668">
                  <c:v>41067.375212210645</c:v>
                </c:pt>
                <c:pt idx="3669">
                  <c:v>41067.416878935182</c:v>
                </c:pt>
                <c:pt idx="3670">
                  <c:v>41067.45854565972</c:v>
                </c:pt>
                <c:pt idx="3671">
                  <c:v>41067.500212384257</c:v>
                </c:pt>
                <c:pt idx="3672">
                  <c:v>41067.541879108794</c:v>
                </c:pt>
                <c:pt idx="3673">
                  <c:v>41067.583545833331</c:v>
                </c:pt>
                <c:pt idx="3674">
                  <c:v>41067.625212557869</c:v>
                </c:pt>
                <c:pt idx="3675">
                  <c:v>41067.666879282406</c:v>
                </c:pt>
                <c:pt idx="3676">
                  <c:v>41067.708546006943</c:v>
                </c:pt>
                <c:pt idx="3677">
                  <c:v>41067.75021273148</c:v>
                </c:pt>
                <c:pt idx="3678">
                  <c:v>41067.791879456017</c:v>
                </c:pt>
                <c:pt idx="3679">
                  <c:v>41067.833546180555</c:v>
                </c:pt>
                <c:pt idx="3680">
                  <c:v>41067.875212905092</c:v>
                </c:pt>
                <c:pt idx="3681">
                  <c:v>41067.916879629629</c:v>
                </c:pt>
                <c:pt idx="3682">
                  <c:v>41067.958546354166</c:v>
                </c:pt>
                <c:pt idx="3683">
                  <c:v>41068.000213078703</c:v>
                </c:pt>
                <c:pt idx="3684">
                  <c:v>41068.041879803241</c:v>
                </c:pt>
                <c:pt idx="3685">
                  <c:v>41068.083546527778</c:v>
                </c:pt>
                <c:pt idx="3686">
                  <c:v>41068.125213252315</c:v>
                </c:pt>
                <c:pt idx="3687">
                  <c:v>41068.166879976852</c:v>
                </c:pt>
                <c:pt idx="3688">
                  <c:v>41068.208546701389</c:v>
                </c:pt>
                <c:pt idx="3689">
                  <c:v>41068.250213425927</c:v>
                </c:pt>
                <c:pt idx="3690">
                  <c:v>41068.291880150464</c:v>
                </c:pt>
                <c:pt idx="3691">
                  <c:v>41068.333546875001</c:v>
                </c:pt>
                <c:pt idx="3692">
                  <c:v>41068.375213599538</c:v>
                </c:pt>
                <c:pt idx="3693">
                  <c:v>41068.416880324075</c:v>
                </c:pt>
                <c:pt idx="3694">
                  <c:v>41068.458547048613</c:v>
                </c:pt>
                <c:pt idx="3695">
                  <c:v>41068.50021377315</c:v>
                </c:pt>
                <c:pt idx="3696">
                  <c:v>41068.541880497687</c:v>
                </c:pt>
                <c:pt idx="3697">
                  <c:v>41068.583547222224</c:v>
                </c:pt>
                <c:pt idx="3698">
                  <c:v>41068.625213946762</c:v>
                </c:pt>
                <c:pt idx="3699">
                  <c:v>41068.666880671299</c:v>
                </c:pt>
                <c:pt idx="3700">
                  <c:v>41068.708547395836</c:v>
                </c:pt>
                <c:pt idx="3701">
                  <c:v>41068.750214120373</c:v>
                </c:pt>
                <c:pt idx="3702">
                  <c:v>41068.79188084491</c:v>
                </c:pt>
                <c:pt idx="3703">
                  <c:v>41068.833547569448</c:v>
                </c:pt>
                <c:pt idx="3704">
                  <c:v>41068.875214293985</c:v>
                </c:pt>
                <c:pt idx="3705">
                  <c:v>41068.916881018522</c:v>
                </c:pt>
                <c:pt idx="3706">
                  <c:v>41068.958547743059</c:v>
                </c:pt>
                <c:pt idx="3707">
                  <c:v>41069.000214467589</c:v>
                </c:pt>
                <c:pt idx="3708">
                  <c:v>41069.041881192126</c:v>
                </c:pt>
                <c:pt idx="3709">
                  <c:v>41069.083547916664</c:v>
                </c:pt>
                <c:pt idx="3710">
                  <c:v>41069.125214641201</c:v>
                </c:pt>
                <c:pt idx="3711">
                  <c:v>41069.166881365738</c:v>
                </c:pt>
                <c:pt idx="3712">
                  <c:v>41069.208548090275</c:v>
                </c:pt>
                <c:pt idx="3713">
                  <c:v>41069.250214814812</c:v>
                </c:pt>
                <c:pt idx="3714">
                  <c:v>41069.29188153935</c:v>
                </c:pt>
                <c:pt idx="3715">
                  <c:v>41069.333548263887</c:v>
                </c:pt>
                <c:pt idx="3716">
                  <c:v>41069.375214988424</c:v>
                </c:pt>
                <c:pt idx="3717">
                  <c:v>41069.416881712961</c:v>
                </c:pt>
                <c:pt idx="3718">
                  <c:v>41069.458548437498</c:v>
                </c:pt>
                <c:pt idx="3719">
                  <c:v>41069.500215162036</c:v>
                </c:pt>
                <c:pt idx="3720">
                  <c:v>41069.541881886573</c:v>
                </c:pt>
                <c:pt idx="3721">
                  <c:v>41069.58354861111</c:v>
                </c:pt>
                <c:pt idx="3722">
                  <c:v>41069.625215335647</c:v>
                </c:pt>
                <c:pt idx="3723">
                  <c:v>41069.666882060184</c:v>
                </c:pt>
                <c:pt idx="3724">
                  <c:v>41069.708548784722</c:v>
                </c:pt>
                <c:pt idx="3725">
                  <c:v>41069.750215509259</c:v>
                </c:pt>
                <c:pt idx="3726">
                  <c:v>41069.791882233796</c:v>
                </c:pt>
                <c:pt idx="3727">
                  <c:v>41069.833548958333</c:v>
                </c:pt>
                <c:pt idx="3728">
                  <c:v>41069.87521568287</c:v>
                </c:pt>
                <c:pt idx="3729">
                  <c:v>41069.916882407408</c:v>
                </c:pt>
                <c:pt idx="3730">
                  <c:v>41069.958549131945</c:v>
                </c:pt>
                <c:pt idx="3731">
                  <c:v>41070.000215856482</c:v>
                </c:pt>
                <c:pt idx="3732">
                  <c:v>41070.041882581019</c:v>
                </c:pt>
                <c:pt idx="3733">
                  <c:v>41070.083549305557</c:v>
                </c:pt>
                <c:pt idx="3734">
                  <c:v>41070.125216030094</c:v>
                </c:pt>
                <c:pt idx="3735">
                  <c:v>41070.166882754631</c:v>
                </c:pt>
                <c:pt idx="3736">
                  <c:v>41070.208549479168</c:v>
                </c:pt>
                <c:pt idx="3737">
                  <c:v>41070.250216203705</c:v>
                </c:pt>
                <c:pt idx="3738">
                  <c:v>41070.291882928243</c:v>
                </c:pt>
                <c:pt idx="3739">
                  <c:v>41070.33354965278</c:v>
                </c:pt>
                <c:pt idx="3740">
                  <c:v>41070.375216377317</c:v>
                </c:pt>
                <c:pt idx="3741">
                  <c:v>41070.416883101854</c:v>
                </c:pt>
                <c:pt idx="3742">
                  <c:v>41070.458549826391</c:v>
                </c:pt>
                <c:pt idx="3743">
                  <c:v>41070.500216550929</c:v>
                </c:pt>
                <c:pt idx="3744">
                  <c:v>41070.541883275466</c:v>
                </c:pt>
                <c:pt idx="3745">
                  <c:v>41070.583550000003</c:v>
                </c:pt>
                <c:pt idx="3746">
                  <c:v>41070.62521672454</c:v>
                </c:pt>
                <c:pt idx="3747">
                  <c:v>41070.666883449077</c:v>
                </c:pt>
                <c:pt idx="3748">
                  <c:v>41070.708550173615</c:v>
                </c:pt>
                <c:pt idx="3749">
                  <c:v>41070.750216898145</c:v>
                </c:pt>
                <c:pt idx="3750">
                  <c:v>41070.791883622682</c:v>
                </c:pt>
                <c:pt idx="3751">
                  <c:v>41070.833550347219</c:v>
                </c:pt>
                <c:pt idx="3752">
                  <c:v>41070.875217071756</c:v>
                </c:pt>
                <c:pt idx="3753">
                  <c:v>41070.916883796293</c:v>
                </c:pt>
                <c:pt idx="3754">
                  <c:v>41070.958550520831</c:v>
                </c:pt>
                <c:pt idx="3755">
                  <c:v>41071.000217245368</c:v>
                </c:pt>
                <c:pt idx="3756">
                  <c:v>41071.041883969905</c:v>
                </c:pt>
                <c:pt idx="3757">
                  <c:v>41071.083550694442</c:v>
                </c:pt>
                <c:pt idx="3758">
                  <c:v>41071.125217418979</c:v>
                </c:pt>
                <c:pt idx="3759">
                  <c:v>41071.166884143517</c:v>
                </c:pt>
                <c:pt idx="3760">
                  <c:v>41071.208550868054</c:v>
                </c:pt>
                <c:pt idx="3761">
                  <c:v>41071.250217592591</c:v>
                </c:pt>
                <c:pt idx="3762">
                  <c:v>41071.291884317128</c:v>
                </c:pt>
                <c:pt idx="3763">
                  <c:v>41071.333551041665</c:v>
                </c:pt>
                <c:pt idx="3764">
                  <c:v>41071.375217766203</c:v>
                </c:pt>
                <c:pt idx="3765">
                  <c:v>41071.41688449074</c:v>
                </c:pt>
                <c:pt idx="3766">
                  <c:v>41071.458551215277</c:v>
                </c:pt>
                <c:pt idx="3767">
                  <c:v>41071.500217939814</c:v>
                </c:pt>
                <c:pt idx="3768">
                  <c:v>41071.541884664352</c:v>
                </c:pt>
                <c:pt idx="3769">
                  <c:v>41071.583551388889</c:v>
                </c:pt>
                <c:pt idx="3770">
                  <c:v>41071.625218113426</c:v>
                </c:pt>
                <c:pt idx="3771">
                  <c:v>41071.666884837963</c:v>
                </c:pt>
                <c:pt idx="3772">
                  <c:v>41071.7085515625</c:v>
                </c:pt>
                <c:pt idx="3773">
                  <c:v>41071.750218287038</c:v>
                </c:pt>
                <c:pt idx="3774">
                  <c:v>41071.791885011575</c:v>
                </c:pt>
                <c:pt idx="3775">
                  <c:v>41071.833551736112</c:v>
                </c:pt>
                <c:pt idx="3776">
                  <c:v>41071.875218460649</c:v>
                </c:pt>
                <c:pt idx="3777">
                  <c:v>41071.916885185186</c:v>
                </c:pt>
                <c:pt idx="3778">
                  <c:v>41071.958551909724</c:v>
                </c:pt>
                <c:pt idx="3779">
                  <c:v>41072.000218634261</c:v>
                </c:pt>
                <c:pt idx="3780">
                  <c:v>41072.041885358798</c:v>
                </c:pt>
                <c:pt idx="3781">
                  <c:v>41072.083552083335</c:v>
                </c:pt>
                <c:pt idx="3782">
                  <c:v>41072.125218807872</c:v>
                </c:pt>
                <c:pt idx="3783">
                  <c:v>41072.16688553241</c:v>
                </c:pt>
                <c:pt idx="3784">
                  <c:v>41072.208552256947</c:v>
                </c:pt>
                <c:pt idx="3785">
                  <c:v>41072.250218981484</c:v>
                </c:pt>
                <c:pt idx="3786">
                  <c:v>41072.291885706021</c:v>
                </c:pt>
                <c:pt idx="3787">
                  <c:v>41072.333552430558</c:v>
                </c:pt>
                <c:pt idx="3788">
                  <c:v>41072.375219155096</c:v>
                </c:pt>
                <c:pt idx="3789">
                  <c:v>41072.416885879633</c:v>
                </c:pt>
                <c:pt idx="3790">
                  <c:v>41072.45855260417</c:v>
                </c:pt>
                <c:pt idx="3791">
                  <c:v>41072.500219328707</c:v>
                </c:pt>
                <c:pt idx="3792">
                  <c:v>41072.541886053237</c:v>
                </c:pt>
                <c:pt idx="3793">
                  <c:v>41072.583552777774</c:v>
                </c:pt>
                <c:pt idx="3794">
                  <c:v>41072.625219502312</c:v>
                </c:pt>
                <c:pt idx="3795">
                  <c:v>41072.666886226849</c:v>
                </c:pt>
                <c:pt idx="3796">
                  <c:v>41072.708552951386</c:v>
                </c:pt>
                <c:pt idx="3797">
                  <c:v>41072.750219675923</c:v>
                </c:pt>
                <c:pt idx="3798">
                  <c:v>41072.79188640046</c:v>
                </c:pt>
                <c:pt idx="3799">
                  <c:v>41072.833553124998</c:v>
                </c:pt>
                <c:pt idx="3800">
                  <c:v>41072.875219849535</c:v>
                </c:pt>
                <c:pt idx="3801">
                  <c:v>41072.916886574072</c:v>
                </c:pt>
                <c:pt idx="3802">
                  <c:v>41072.958553298609</c:v>
                </c:pt>
                <c:pt idx="3803">
                  <c:v>41073.000220023147</c:v>
                </c:pt>
                <c:pt idx="3804">
                  <c:v>41073.041886747684</c:v>
                </c:pt>
                <c:pt idx="3805">
                  <c:v>41073.083553472221</c:v>
                </c:pt>
                <c:pt idx="3806">
                  <c:v>41073.125220196758</c:v>
                </c:pt>
                <c:pt idx="3807">
                  <c:v>41073.166886921295</c:v>
                </c:pt>
                <c:pt idx="3808">
                  <c:v>41073.208553645833</c:v>
                </c:pt>
                <c:pt idx="3809">
                  <c:v>41073.25022037037</c:v>
                </c:pt>
                <c:pt idx="3810">
                  <c:v>41073.291887094907</c:v>
                </c:pt>
                <c:pt idx="3811">
                  <c:v>41073.333553819444</c:v>
                </c:pt>
                <c:pt idx="3812">
                  <c:v>41073.375220543981</c:v>
                </c:pt>
                <c:pt idx="3813">
                  <c:v>41073.416887268519</c:v>
                </c:pt>
                <c:pt idx="3814">
                  <c:v>41073.458553993056</c:v>
                </c:pt>
                <c:pt idx="3815">
                  <c:v>41073.500220717593</c:v>
                </c:pt>
                <c:pt idx="3816">
                  <c:v>41073.54188744213</c:v>
                </c:pt>
                <c:pt idx="3817">
                  <c:v>41073.583554166667</c:v>
                </c:pt>
                <c:pt idx="3818">
                  <c:v>41073.625220891205</c:v>
                </c:pt>
                <c:pt idx="3819">
                  <c:v>41073.666887615742</c:v>
                </c:pt>
                <c:pt idx="3820">
                  <c:v>41073.708554340279</c:v>
                </c:pt>
                <c:pt idx="3821">
                  <c:v>41073.750221064816</c:v>
                </c:pt>
                <c:pt idx="3822">
                  <c:v>41073.791887789353</c:v>
                </c:pt>
                <c:pt idx="3823">
                  <c:v>41073.833554513891</c:v>
                </c:pt>
                <c:pt idx="3824">
                  <c:v>41073.875221238428</c:v>
                </c:pt>
                <c:pt idx="3825">
                  <c:v>41073.916887962965</c:v>
                </c:pt>
                <c:pt idx="3826">
                  <c:v>41073.958554687502</c:v>
                </c:pt>
                <c:pt idx="3827">
                  <c:v>41074.00022141204</c:v>
                </c:pt>
                <c:pt idx="3828">
                  <c:v>41074.041888136577</c:v>
                </c:pt>
                <c:pt idx="3829">
                  <c:v>41074.083554861114</c:v>
                </c:pt>
                <c:pt idx="3830">
                  <c:v>41074.125221585651</c:v>
                </c:pt>
                <c:pt idx="3831">
                  <c:v>41074.166888310188</c:v>
                </c:pt>
                <c:pt idx="3832">
                  <c:v>41074.208555034726</c:v>
                </c:pt>
                <c:pt idx="3833">
                  <c:v>41074.250221759263</c:v>
                </c:pt>
                <c:pt idx="3834">
                  <c:v>41074.291888483793</c:v>
                </c:pt>
                <c:pt idx="3835">
                  <c:v>41074.33355520833</c:v>
                </c:pt>
                <c:pt idx="3836">
                  <c:v>41074.375221932867</c:v>
                </c:pt>
                <c:pt idx="3837">
                  <c:v>41074.416888657404</c:v>
                </c:pt>
                <c:pt idx="3838">
                  <c:v>41074.458555381942</c:v>
                </c:pt>
                <c:pt idx="3839">
                  <c:v>41074.500222106479</c:v>
                </c:pt>
                <c:pt idx="3840">
                  <c:v>41074.541888831016</c:v>
                </c:pt>
                <c:pt idx="3841">
                  <c:v>41074.583555555553</c:v>
                </c:pt>
                <c:pt idx="3842">
                  <c:v>41074.62522228009</c:v>
                </c:pt>
                <c:pt idx="3843">
                  <c:v>41074.666889004628</c:v>
                </c:pt>
                <c:pt idx="3844">
                  <c:v>41074.708555729165</c:v>
                </c:pt>
                <c:pt idx="3845">
                  <c:v>41074.750222453702</c:v>
                </c:pt>
                <c:pt idx="3846">
                  <c:v>41074.791889178239</c:v>
                </c:pt>
                <c:pt idx="3847">
                  <c:v>41074.833555902776</c:v>
                </c:pt>
                <c:pt idx="3848">
                  <c:v>41074.875222627314</c:v>
                </c:pt>
                <c:pt idx="3849">
                  <c:v>41074.916889351851</c:v>
                </c:pt>
                <c:pt idx="3850">
                  <c:v>41074.958556076388</c:v>
                </c:pt>
                <c:pt idx="3851">
                  <c:v>41075.000222800925</c:v>
                </c:pt>
                <c:pt idx="3852">
                  <c:v>41075.041889525462</c:v>
                </c:pt>
                <c:pt idx="3853">
                  <c:v>41075.08355625</c:v>
                </c:pt>
                <c:pt idx="3854">
                  <c:v>41075.125222974537</c:v>
                </c:pt>
                <c:pt idx="3855">
                  <c:v>41075.166889699074</c:v>
                </c:pt>
                <c:pt idx="3856">
                  <c:v>41075.208556423611</c:v>
                </c:pt>
                <c:pt idx="3857">
                  <c:v>41075.250223148149</c:v>
                </c:pt>
                <c:pt idx="3858">
                  <c:v>41075.291889872686</c:v>
                </c:pt>
                <c:pt idx="3859">
                  <c:v>41075.333556597223</c:v>
                </c:pt>
                <c:pt idx="3860">
                  <c:v>41075.37522332176</c:v>
                </c:pt>
                <c:pt idx="3861">
                  <c:v>41075.416890046297</c:v>
                </c:pt>
                <c:pt idx="3862">
                  <c:v>41075.458556770835</c:v>
                </c:pt>
                <c:pt idx="3863">
                  <c:v>41075.500223495372</c:v>
                </c:pt>
                <c:pt idx="3864">
                  <c:v>41075.541890219909</c:v>
                </c:pt>
                <c:pt idx="3865">
                  <c:v>41075.583556944446</c:v>
                </c:pt>
                <c:pt idx="3866">
                  <c:v>41075.625223668983</c:v>
                </c:pt>
                <c:pt idx="3867">
                  <c:v>41075.666890393521</c:v>
                </c:pt>
                <c:pt idx="3868">
                  <c:v>41075.708557118058</c:v>
                </c:pt>
                <c:pt idx="3869">
                  <c:v>41075.750223842595</c:v>
                </c:pt>
                <c:pt idx="3870">
                  <c:v>41075.791890567132</c:v>
                </c:pt>
                <c:pt idx="3871">
                  <c:v>41075.833557291669</c:v>
                </c:pt>
                <c:pt idx="3872">
                  <c:v>41075.875224016207</c:v>
                </c:pt>
                <c:pt idx="3873">
                  <c:v>41075.916890740744</c:v>
                </c:pt>
                <c:pt idx="3874">
                  <c:v>41075.958557465281</c:v>
                </c:pt>
                <c:pt idx="3875">
                  <c:v>41076.000224189818</c:v>
                </c:pt>
                <c:pt idx="3876">
                  <c:v>41076.041890914355</c:v>
                </c:pt>
                <c:pt idx="3877">
                  <c:v>41076.083557638885</c:v>
                </c:pt>
                <c:pt idx="3878">
                  <c:v>41076.125224363423</c:v>
                </c:pt>
                <c:pt idx="3879">
                  <c:v>41076.16689108796</c:v>
                </c:pt>
                <c:pt idx="3880">
                  <c:v>41076.208557812497</c:v>
                </c:pt>
                <c:pt idx="3881">
                  <c:v>41076.250224537034</c:v>
                </c:pt>
                <c:pt idx="3882">
                  <c:v>41076.291891261571</c:v>
                </c:pt>
                <c:pt idx="3883">
                  <c:v>41076.333557986109</c:v>
                </c:pt>
                <c:pt idx="3884">
                  <c:v>41076.375224710646</c:v>
                </c:pt>
                <c:pt idx="3885">
                  <c:v>41076.416891435183</c:v>
                </c:pt>
                <c:pt idx="3886">
                  <c:v>41076.45855815972</c:v>
                </c:pt>
                <c:pt idx="3887">
                  <c:v>41076.500224884257</c:v>
                </c:pt>
                <c:pt idx="3888">
                  <c:v>41076.541891608795</c:v>
                </c:pt>
                <c:pt idx="3889">
                  <c:v>41076.583558333332</c:v>
                </c:pt>
                <c:pt idx="3890">
                  <c:v>41076.625225057869</c:v>
                </c:pt>
                <c:pt idx="3891">
                  <c:v>41076.666891782406</c:v>
                </c:pt>
                <c:pt idx="3892">
                  <c:v>41076.708558506944</c:v>
                </c:pt>
                <c:pt idx="3893">
                  <c:v>41076.750225231481</c:v>
                </c:pt>
                <c:pt idx="3894">
                  <c:v>41076.791891956018</c:v>
                </c:pt>
                <c:pt idx="3895">
                  <c:v>41076.833558680555</c:v>
                </c:pt>
                <c:pt idx="3896">
                  <c:v>41076.875225405092</c:v>
                </c:pt>
                <c:pt idx="3897">
                  <c:v>41076.91689212963</c:v>
                </c:pt>
                <c:pt idx="3898">
                  <c:v>41076.958558854167</c:v>
                </c:pt>
                <c:pt idx="3899">
                  <c:v>41077.000225578704</c:v>
                </c:pt>
                <c:pt idx="3900">
                  <c:v>41077.041892303241</c:v>
                </c:pt>
                <c:pt idx="3901">
                  <c:v>41077.083559027778</c:v>
                </c:pt>
                <c:pt idx="3902">
                  <c:v>41077.125225752316</c:v>
                </c:pt>
                <c:pt idx="3903">
                  <c:v>41077.166892476853</c:v>
                </c:pt>
                <c:pt idx="3904">
                  <c:v>41077.20855920139</c:v>
                </c:pt>
                <c:pt idx="3905">
                  <c:v>41077.250225925927</c:v>
                </c:pt>
                <c:pt idx="3906">
                  <c:v>41077.291892650464</c:v>
                </c:pt>
                <c:pt idx="3907">
                  <c:v>41077.333559375002</c:v>
                </c:pt>
                <c:pt idx="3908">
                  <c:v>41077.375226099539</c:v>
                </c:pt>
                <c:pt idx="3909">
                  <c:v>41077.416892824076</c:v>
                </c:pt>
                <c:pt idx="3910">
                  <c:v>41077.458559548613</c:v>
                </c:pt>
                <c:pt idx="3911">
                  <c:v>41077.50022627315</c:v>
                </c:pt>
                <c:pt idx="3912">
                  <c:v>41077.541892997688</c:v>
                </c:pt>
                <c:pt idx="3913">
                  <c:v>41077.583559722225</c:v>
                </c:pt>
                <c:pt idx="3914">
                  <c:v>41077.625226446762</c:v>
                </c:pt>
                <c:pt idx="3915">
                  <c:v>41077.666893171299</c:v>
                </c:pt>
                <c:pt idx="3916">
                  <c:v>41077.708559895837</c:v>
                </c:pt>
                <c:pt idx="3917">
                  <c:v>41077.750226620374</c:v>
                </c:pt>
                <c:pt idx="3918">
                  <c:v>41077.791893344911</c:v>
                </c:pt>
                <c:pt idx="3919">
                  <c:v>41077.833560069441</c:v>
                </c:pt>
                <c:pt idx="3920">
                  <c:v>41077.875226793978</c:v>
                </c:pt>
                <c:pt idx="3921">
                  <c:v>41077.916893518515</c:v>
                </c:pt>
                <c:pt idx="3922">
                  <c:v>41077.958560243052</c:v>
                </c:pt>
                <c:pt idx="3923">
                  <c:v>41078.00022696759</c:v>
                </c:pt>
                <c:pt idx="3924">
                  <c:v>41078.041893692127</c:v>
                </c:pt>
                <c:pt idx="3925">
                  <c:v>41078.083560416664</c:v>
                </c:pt>
                <c:pt idx="3926">
                  <c:v>41078.125227141201</c:v>
                </c:pt>
                <c:pt idx="3927">
                  <c:v>41078.166893865739</c:v>
                </c:pt>
                <c:pt idx="3928">
                  <c:v>41078.208560590276</c:v>
                </c:pt>
                <c:pt idx="3929">
                  <c:v>41078.250227314813</c:v>
                </c:pt>
                <c:pt idx="3930">
                  <c:v>41078.29189403935</c:v>
                </c:pt>
                <c:pt idx="3931">
                  <c:v>41078.333560763887</c:v>
                </c:pt>
                <c:pt idx="3932">
                  <c:v>41078.375227488425</c:v>
                </c:pt>
                <c:pt idx="3933">
                  <c:v>41078.416894212962</c:v>
                </c:pt>
                <c:pt idx="3934">
                  <c:v>41078.458560937499</c:v>
                </c:pt>
                <c:pt idx="3935">
                  <c:v>41078.500227662036</c:v>
                </c:pt>
                <c:pt idx="3936">
                  <c:v>41078.541894386573</c:v>
                </c:pt>
                <c:pt idx="3937">
                  <c:v>41078.583561111111</c:v>
                </c:pt>
                <c:pt idx="3938">
                  <c:v>41078.625227835648</c:v>
                </c:pt>
                <c:pt idx="3939">
                  <c:v>41078.666894560185</c:v>
                </c:pt>
                <c:pt idx="3940">
                  <c:v>41078.708561284722</c:v>
                </c:pt>
                <c:pt idx="3941">
                  <c:v>41078.750228009259</c:v>
                </c:pt>
                <c:pt idx="3942">
                  <c:v>41078.791894733797</c:v>
                </c:pt>
                <c:pt idx="3943">
                  <c:v>41078.833561458334</c:v>
                </c:pt>
                <c:pt idx="3944">
                  <c:v>41078.875228182871</c:v>
                </c:pt>
                <c:pt idx="3945">
                  <c:v>41078.916894907408</c:v>
                </c:pt>
                <c:pt idx="3946">
                  <c:v>41078.958561631945</c:v>
                </c:pt>
                <c:pt idx="3947">
                  <c:v>41079.000228356483</c:v>
                </c:pt>
                <c:pt idx="3948">
                  <c:v>41079.04189508102</c:v>
                </c:pt>
                <c:pt idx="3949">
                  <c:v>41079.083561805557</c:v>
                </c:pt>
                <c:pt idx="3950">
                  <c:v>41079.125228530094</c:v>
                </c:pt>
                <c:pt idx="3951">
                  <c:v>41079.166895254632</c:v>
                </c:pt>
                <c:pt idx="3952">
                  <c:v>41079.208561979169</c:v>
                </c:pt>
                <c:pt idx="3953">
                  <c:v>41079.250228703706</c:v>
                </c:pt>
                <c:pt idx="3954">
                  <c:v>41079.291895428243</c:v>
                </c:pt>
                <c:pt idx="3955">
                  <c:v>41079.33356215278</c:v>
                </c:pt>
                <c:pt idx="3956">
                  <c:v>41079.375228877318</c:v>
                </c:pt>
                <c:pt idx="3957">
                  <c:v>41079.416895601855</c:v>
                </c:pt>
                <c:pt idx="3958">
                  <c:v>41079.458562326392</c:v>
                </c:pt>
                <c:pt idx="3959">
                  <c:v>41079.500229050929</c:v>
                </c:pt>
                <c:pt idx="3960">
                  <c:v>41079.541895775466</c:v>
                </c:pt>
                <c:pt idx="3961">
                  <c:v>41079.583562500004</c:v>
                </c:pt>
                <c:pt idx="3962">
                  <c:v>41079.625229224534</c:v>
                </c:pt>
                <c:pt idx="3963">
                  <c:v>41079.666895949071</c:v>
                </c:pt>
                <c:pt idx="3964">
                  <c:v>41079.708562673608</c:v>
                </c:pt>
                <c:pt idx="3965">
                  <c:v>41079.750229398145</c:v>
                </c:pt>
                <c:pt idx="3966">
                  <c:v>41079.791896122682</c:v>
                </c:pt>
                <c:pt idx="3967">
                  <c:v>41079.83356284722</c:v>
                </c:pt>
                <c:pt idx="3968">
                  <c:v>41079.875229571757</c:v>
                </c:pt>
                <c:pt idx="3969">
                  <c:v>41079.916896296294</c:v>
                </c:pt>
                <c:pt idx="3970">
                  <c:v>41079.958563020831</c:v>
                </c:pt>
                <c:pt idx="3971">
                  <c:v>41080.000229745368</c:v>
                </c:pt>
                <c:pt idx="3972">
                  <c:v>41080.041896469906</c:v>
                </c:pt>
                <c:pt idx="3973">
                  <c:v>41080.083563194443</c:v>
                </c:pt>
                <c:pt idx="3974">
                  <c:v>41080.12522991898</c:v>
                </c:pt>
                <c:pt idx="3975">
                  <c:v>41080.166896643517</c:v>
                </c:pt>
                <c:pt idx="3976">
                  <c:v>41080.208563368054</c:v>
                </c:pt>
                <c:pt idx="3977">
                  <c:v>41080.250230092592</c:v>
                </c:pt>
                <c:pt idx="3978">
                  <c:v>41080.291896817129</c:v>
                </c:pt>
                <c:pt idx="3979">
                  <c:v>41080.333563541666</c:v>
                </c:pt>
                <c:pt idx="3980">
                  <c:v>41080.375230266203</c:v>
                </c:pt>
                <c:pt idx="3981">
                  <c:v>41080.41689699074</c:v>
                </c:pt>
                <c:pt idx="3982">
                  <c:v>41080.458563715278</c:v>
                </c:pt>
                <c:pt idx="3983">
                  <c:v>41080.500230439815</c:v>
                </c:pt>
                <c:pt idx="3984">
                  <c:v>41080.541897164352</c:v>
                </c:pt>
                <c:pt idx="3985">
                  <c:v>41080.583563888889</c:v>
                </c:pt>
                <c:pt idx="3986">
                  <c:v>41080.625230613427</c:v>
                </c:pt>
                <c:pt idx="3987">
                  <c:v>41080.666897337964</c:v>
                </c:pt>
                <c:pt idx="3988">
                  <c:v>41080.708564062501</c:v>
                </c:pt>
                <c:pt idx="3989">
                  <c:v>41080.750230787038</c:v>
                </c:pt>
                <c:pt idx="3990">
                  <c:v>41080.791897511575</c:v>
                </c:pt>
                <c:pt idx="3991">
                  <c:v>41080.833564236113</c:v>
                </c:pt>
                <c:pt idx="3992">
                  <c:v>41080.87523096065</c:v>
                </c:pt>
                <c:pt idx="3993">
                  <c:v>41080.916897685187</c:v>
                </c:pt>
                <c:pt idx="3994">
                  <c:v>41080.958564409724</c:v>
                </c:pt>
                <c:pt idx="3995">
                  <c:v>41081.000231134261</c:v>
                </c:pt>
                <c:pt idx="3996">
                  <c:v>41081.041897858799</c:v>
                </c:pt>
                <c:pt idx="3997">
                  <c:v>41081.083564583336</c:v>
                </c:pt>
                <c:pt idx="3998">
                  <c:v>41081.125231307873</c:v>
                </c:pt>
                <c:pt idx="3999">
                  <c:v>41081.16689803241</c:v>
                </c:pt>
                <c:pt idx="4000">
                  <c:v>41081.208564756947</c:v>
                </c:pt>
                <c:pt idx="4001">
                  <c:v>41081.250231481485</c:v>
                </c:pt>
                <c:pt idx="4002">
                  <c:v>41081.291898206022</c:v>
                </c:pt>
                <c:pt idx="4003">
                  <c:v>41081.333564930559</c:v>
                </c:pt>
                <c:pt idx="4004">
                  <c:v>41081.375231655089</c:v>
                </c:pt>
                <c:pt idx="4005">
                  <c:v>41081.416898379626</c:v>
                </c:pt>
                <c:pt idx="4006">
                  <c:v>41081.458565104163</c:v>
                </c:pt>
                <c:pt idx="4007">
                  <c:v>41081.500231828701</c:v>
                </c:pt>
                <c:pt idx="4008">
                  <c:v>41081.541898553238</c:v>
                </c:pt>
                <c:pt idx="4009">
                  <c:v>41081.583565277775</c:v>
                </c:pt>
                <c:pt idx="4010">
                  <c:v>41081.625232002312</c:v>
                </c:pt>
                <c:pt idx="4011">
                  <c:v>41081.666898726849</c:v>
                </c:pt>
                <c:pt idx="4012">
                  <c:v>41081.708565451387</c:v>
                </c:pt>
                <c:pt idx="4013">
                  <c:v>41081.750232175924</c:v>
                </c:pt>
                <c:pt idx="4014">
                  <c:v>41081.791898900461</c:v>
                </c:pt>
                <c:pt idx="4015">
                  <c:v>41081.833565624998</c:v>
                </c:pt>
                <c:pt idx="4016">
                  <c:v>41081.875232349536</c:v>
                </c:pt>
                <c:pt idx="4017">
                  <c:v>41081.916899074073</c:v>
                </c:pt>
                <c:pt idx="4018">
                  <c:v>41081.95856579861</c:v>
                </c:pt>
                <c:pt idx="4019">
                  <c:v>41082.000232523147</c:v>
                </c:pt>
                <c:pt idx="4020">
                  <c:v>41082.041899247684</c:v>
                </c:pt>
                <c:pt idx="4021">
                  <c:v>41082.083565972222</c:v>
                </c:pt>
                <c:pt idx="4022">
                  <c:v>41082.125232696759</c:v>
                </c:pt>
                <c:pt idx="4023">
                  <c:v>41082.166899421296</c:v>
                </c:pt>
                <c:pt idx="4024">
                  <c:v>41082.208566145833</c:v>
                </c:pt>
                <c:pt idx="4025">
                  <c:v>41082.25023287037</c:v>
                </c:pt>
                <c:pt idx="4026">
                  <c:v>41082.291899594908</c:v>
                </c:pt>
                <c:pt idx="4027">
                  <c:v>41082.333566319445</c:v>
                </c:pt>
                <c:pt idx="4028">
                  <c:v>41082.375233043982</c:v>
                </c:pt>
                <c:pt idx="4029">
                  <c:v>41082.416899768519</c:v>
                </c:pt>
                <c:pt idx="4030">
                  <c:v>41082.458566493056</c:v>
                </c:pt>
                <c:pt idx="4031">
                  <c:v>41082.500233217594</c:v>
                </c:pt>
                <c:pt idx="4032">
                  <c:v>41082.541899942131</c:v>
                </c:pt>
                <c:pt idx="4033">
                  <c:v>41082.583566666668</c:v>
                </c:pt>
                <c:pt idx="4034">
                  <c:v>41082.625233391205</c:v>
                </c:pt>
                <c:pt idx="4035">
                  <c:v>41082.666900115742</c:v>
                </c:pt>
                <c:pt idx="4036">
                  <c:v>41082.70856684028</c:v>
                </c:pt>
                <c:pt idx="4037">
                  <c:v>41082.750233564817</c:v>
                </c:pt>
                <c:pt idx="4038">
                  <c:v>41082.791900289354</c:v>
                </c:pt>
                <c:pt idx="4039">
                  <c:v>41082.833567013891</c:v>
                </c:pt>
                <c:pt idx="4040">
                  <c:v>41082.875233738429</c:v>
                </c:pt>
                <c:pt idx="4041">
                  <c:v>41082.916900462966</c:v>
                </c:pt>
                <c:pt idx="4042">
                  <c:v>41082.958567187503</c:v>
                </c:pt>
                <c:pt idx="4043">
                  <c:v>41083.00023391204</c:v>
                </c:pt>
                <c:pt idx="4044">
                  <c:v>41083.041900636577</c:v>
                </c:pt>
                <c:pt idx="4045">
                  <c:v>41083.083567361115</c:v>
                </c:pt>
                <c:pt idx="4046">
                  <c:v>41083.125234085652</c:v>
                </c:pt>
                <c:pt idx="4047">
                  <c:v>41083.166900810182</c:v>
                </c:pt>
                <c:pt idx="4048">
                  <c:v>41083.208567534719</c:v>
                </c:pt>
                <c:pt idx="4049">
                  <c:v>41083.250234259256</c:v>
                </c:pt>
                <c:pt idx="4050">
                  <c:v>41083.291900983793</c:v>
                </c:pt>
                <c:pt idx="4051">
                  <c:v>41083.333567708331</c:v>
                </c:pt>
                <c:pt idx="4052">
                  <c:v>41083.375234432868</c:v>
                </c:pt>
                <c:pt idx="4053">
                  <c:v>41083.416901157405</c:v>
                </c:pt>
                <c:pt idx="4054">
                  <c:v>41083.458567881942</c:v>
                </c:pt>
                <c:pt idx="4055">
                  <c:v>41083.500234606479</c:v>
                </c:pt>
                <c:pt idx="4056">
                  <c:v>41083.541901331017</c:v>
                </c:pt>
                <c:pt idx="4057">
                  <c:v>41083.583568055554</c:v>
                </c:pt>
                <c:pt idx="4058">
                  <c:v>41083.625234780091</c:v>
                </c:pt>
                <c:pt idx="4059">
                  <c:v>41083.666901504628</c:v>
                </c:pt>
                <c:pt idx="4060">
                  <c:v>41083.708568229165</c:v>
                </c:pt>
                <c:pt idx="4061">
                  <c:v>41083.750234953703</c:v>
                </c:pt>
                <c:pt idx="4062">
                  <c:v>41083.79190167824</c:v>
                </c:pt>
                <c:pt idx="4063">
                  <c:v>41083.833568402777</c:v>
                </c:pt>
                <c:pt idx="4064">
                  <c:v>41083.875235127314</c:v>
                </c:pt>
                <c:pt idx="4065">
                  <c:v>41083.916901851851</c:v>
                </c:pt>
                <c:pt idx="4066">
                  <c:v>41083.958568576389</c:v>
                </c:pt>
                <c:pt idx="4067">
                  <c:v>41084.000235300926</c:v>
                </c:pt>
                <c:pt idx="4068">
                  <c:v>41084.041902025463</c:v>
                </c:pt>
                <c:pt idx="4069">
                  <c:v>41084.08356875</c:v>
                </c:pt>
                <c:pt idx="4070">
                  <c:v>41084.125235474537</c:v>
                </c:pt>
                <c:pt idx="4071">
                  <c:v>41084.166902199075</c:v>
                </c:pt>
                <c:pt idx="4072">
                  <c:v>41084.208568923612</c:v>
                </c:pt>
                <c:pt idx="4073">
                  <c:v>41084.250235648149</c:v>
                </c:pt>
                <c:pt idx="4074">
                  <c:v>41084.291902372686</c:v>
                </c:pt>
                <c:pt idx="4075">
                  <c:v>41084.333569097224</c:v>
                </c:pt>
                <c:pt idx="4076">
                  <c:v>41084.375235821761</c:v>
                </c:pt>
                <c:pt idx="4077">
                  <c:v>41084.416902546298</c:v>
                </c:pt>
                <c:pt idx="4078">
                  <c:v>41084.458569270835</c:v>
                </c:pt>
                <c:pt idx="4079">
                  <c:v>41084.500235995372</c:v>
                </c:pt>
                <c:pt idx="4080">
                  <c:v>41084.54190271991</c:v>
                </c:pt>
                <c:pt idx="4081">
                  <c:v>41084.583569444447</c:v>
                </c:pt>
                <c:pt idx="4082">
                  <c:v>41084.625236168984</c:v>
                </c:pt>
                <c:pt idx="4083">
                  <c:v>41084.666902893521</c:v>
                </c:pt>
                <c:pt idx="4084">
                  <c:v>41084.708569618058</c:v>
                </c:pt>
                <c:pt idx="4085">
                  <c:v>41084.750236342596</c:v>
                </c:pt>
                <c:pt idx="4086">
                  <c:v>41084.791903067133</c:v>
                </c:pt>
                <c:pt idx="4087">
                  <c:v>41084.83356979167</c:v>
                </c:pt>
                <c:pt idx="4088">
                  <c:v>41084.875236516207</c:v>
                </c:pt>
                <c:pt idx="4089">
                  <c:v>41084.916903240737</c:v>
                </c:pt>
                <c:pt idx="4090">
                  <c:v>41084.958569965274</c:v>
                </c:pt>
                <c:pt idx="4091">
                  <c:v>41085.000236689812</c:v>
                </c:pt>
                <c:pt idx="4092">
                  <c:v>41085.041903414349</c:v>
                </c:pt>
                <c:pt idx="4093">
                  <c:v>41085.083570138886</c:v>
                </c:pt>
                <c:pt idx="4094">
                  <c:v>41085.125236863423</c:v>
                </c:pt>
                <c:pt idx="4095">
                  <c:v>41085.16690358796</c:v>
                </c:pt>
                <c:pt idx="4096">
                  <c:v>41085.208570312498</c:v>
                </c:pt>
                <c:pt idx="4097">
                  <c:v>41085.250237037035</c:v>
                </c:pt>
                <c:pt idx="4098">
                  <c:v>41085.291903761572</c:v>
                </c:pt>
                <c:pt idx="4099">
                  <c:v>41085.333570486109</c:v>
                </c:pt>
                <c:pt idx="4100">
                  <c:v>41085.375237210646</c:v>
                </c:pt>
                <c:pt idx="4101">
                  <c:v>41085.416903935184</c:v>
                </c:pt>
                <c:pt idx="4102">
                  <c:v>41085.458570659721</c:v>
                </c:pt>
                <c:pt idx="4103">
                  <c:v>41085.500237384258</c:v>
                </c:pt>
                <c:pt idx="4104">
                  <c:v>41085.541904108795</c:v>
                </c:pt>
                <c:pt idx="4105">
                  <c:v>41085.583570833332</c:v>
                </c:pt>
                <c:pt idx="4106">
                  <c:v>41085.62523755787</c:v>
                </c:pt>
                <c:pt idx="4107">
                  <c:v>41085.666904282407</c:v>
                </c:pt>
                <c:pt idx="4108">
                  <c:v>41085.708571006944</c:v>
                </c:pt>
                <c:pt idx="4109">
                  <c:v>41085.750237731481</c:v>
                </c:pt>
                <c:pt idx="4110">
                  <c:v>41085.791904456019</c:v>
                </c:pt>
                <c:pt idx="4111">
                  <c:v>41085.833571180556</c:v>
                </c:pt>
                <c:pt idx="4112">
                  <c:v>41085.875237905093</c:v>
                </c:pt>
                <c:pt idx="4113">
                  <c:v>41085.91690462963</c:v>
                </c:pt>
                <c:pt idx="4114">
                  <c:v>41085.958571354167</c:v>
                </c:pt>
                <c:pt idx="4115">
                  <c:v>41086.000238078705</c:v>
                </c:pt>
                <c:pt idx="4116">
                  <c:v>41086.041904803242</c:v>
                </c:pt>
                <c:pt idx="4117">
                  <c:v>41086.083571527779</c:v>
                </c:pt>
                <c:pt idx="4118">
                  <c:v>41086.125238252316</c:v>
                </c:pt>
                <c:pt idx="4119">
                  <c:v>41086.166904976853</c:v>
                </c:pt>
                <c:pt idx="4120">
                  <c:v>41086.208571701391</c:v>
                </c:pt>
                <c:pt idx="4121">
                  <c:v>41086.250238425928</c:v>
                </c:pt>
                <c:pt idx="4122">
                  <c:v>41086.291905150465</c:v>
                </c:pt>
                <c:pt idx="4123">
                  <c:v>41086.333571875002</c:v>
                </c:pt>
                <c:pt idx="4124">
                  <c:v>41086.375238599539</c:v>
                </c:pt>
                <c:pt idx="4125">
                  <c:v>41086.416905324077</c:v>
                </c:pt>
                <c:pt idx="4126">
                  <c:v>41086.458572048614</c:v>
                </c:pt>
                <c:pt idx="4127">
                  <c:v>41086.500238773151</c:v>
                </c:pt>
                <c:pt idx="4128">
                  <c:v>41086.541905497688</c:v>
                </c:pt>
                <c:pt idx="4129">
                  <c:v>41086.583572222225</c:v>
                </c:pt>
                <c:pt idx="4130">
                  <c:v>41086.625238946763</c:v>
                </c:pt>
                <c:pt idx="4131">
                  <c:v>41086.6669056713</c:v>
                </c:pt>
                <c:pt idx="4132">
                  <c:v>41086.70857239583</c:v>
                </c:pt>
                <c:pt idx="4133">
                  <c:v>41086.750239120367</c:v>
                </c:pt>
                <c:pt idx="4134">
                  <c:v>41086.791905844904</c:v>
                </c:pt>
                <c:pt idx="4135">
                  <c:v>41086.833572569441</c:v>
                </c:pt>
                <c:pt idx="4136">
                  <c:v>41086.875239293979</c:v>
                </c:pt>
                <c:pt idx="4137">
                  <c:v>41086.916906018516</c:v>
                </c:pt>
                <c:pt idx="4138">
                  <c:v>41086.958572743053</c:v>
                </c:pt>
                <c:pt idx="4139">
                  <c:v>41087.00023946759</c:v>
                </c:pt>
                <c:pt idx="4140">
                  <c:v>41087.041906192127</c:v>
                </c:pt>
                <c:pt idx="4141">
                  <c:v>41087.083572916665</c:v>
                </c:pt>
                <c:pt idx="4142">
                  <c:v>41087.125239641202</c:v>
                </c:pt>
                <c:pt idx="4143">
                  <c:v>41087.166906365739</c:v>
                </c:pt>
                <c:pt idx="4144">
                  <c:v>41087.208573090276</c:v>
                </c:pt>
                <c:pt idx="4145">
                  <c:v>41087.250239814814</c:v>
                </c:pt>
                <c:pt idx="4146">
                  <c:v>41087.291906539351</c:v>
                </c:pt>
                <c:pt idx="4147">
                  <c:v>41087.333573263888</c:v>
                </c:pt>
                <c:pt idx="4148">
                  <c:v>41087.375239988425</c:v>
                </c:pt>
                <c:pt idx="4149">
                  <c:v>41087.416906712962</c:v>
                </c:pt>
                <c:pt idx="4150">
                  <c:v>41087.4585734375</c:v>
                </c:pt>
                <c:pt idx="4151">
                  <c:v>41087.500240162037</c:v>
                </c:pt>
                <c:pt idx="4152">
                  <c:v>41087.541906886574</c:v>
                </c:pt>
                <c:pt idx="4153">
                  <c:v>41087.583573611111</c:v>
                </c:pt>
                <c:pt idx="4154">
                  <c:v>41087.625240335648</c:v>
                </c:pt>
                <c:pt idx="4155">
                  <c:v>41087.666907060186</c:v>
                </c:pt>
                <c:pt idx="4156">
                  <c:v>41087.708573784723</c:v>
                </c:pt>
                <c:pt idx="4157">
                  <c:v>41087.75024050926</c:v>
                </c:pt>
                <c:pt idx="4158">
                  <c:v>41087.791907233797</c:v>
                </c:pt>
                <c:pt idx="4159">
                  <c:v>41087.833573958334</c:v>
                </c:pt>
                <c:pt idx="4160">
                  <c:v>41087.875240682872</c:v>
                </c:pt>
                <c:pt idx="4161">
                  <c:v>41087.916907407409</c:v>
                </c:pt>
                <c:pt idx="4162">
                  <c:v>41087.958574131946</c:v>
                </c:pt>
                <c:pt idx="4163">
                  <c:v>41088.000240856483</c:v>
                </c:pt>
                <c:pt idx="4164">
                  <c:v>41088.04190758102</c:v>
                </c:pt>
                <c:pt idx="4165">
                  <c:v>41088.083574305558</c:v>
                </c:pt>
                <c:pt idx="4166">
                  <c:v>41088.125241030095</c:v>
                </c:pt>
                <c:pt idx="4167">
                  <c:v>41088.166907754632</c:v>
                </c:pt>
                <c:pt idx="4168">
                  <c:v>41088.208574479169</c:v>
                </c:pt>
                <c:pt idx="4169">
                  <c:v>41088.250241203707</c:v>
                </c:pt>
                <c:pt idx="4170">
                  <c:v>41088.291907928244</c:v>
                </c:pt>
                <c:pt idx="4171">
                  <c:v>41088.333574652781</c:v>
                </c:pt>
                <c:pt idx="4172">
                  <c:v>41088.375241377318</c:v>
                </c:pt>
                <c:pt idx="4173">
                  <c:v>41088.416908101855</c:v>
                </c:pt>
                <c:pt idx="4174">
                  <c:v>41088.458574826385</c:v>
                </c:pt>
                <c:pt idx="4175">
                  <c:v>41088.500241550923</c:v>
                </c:pt>
                <c:pt idx="4176">
                  <c:v>41088.54190827546</c:v>
                </c:pt>
                <c:pt idx="4177">
                  <c:v>41088.583574999997</c:v>
                </c:pt>
                <c:pt idx="4178">
                  <c:v>41088.625241724534</c:v>
                </c:pt>
                <c:pt idx="4179">
                  <c:v>41088.666908449071</c:v>
                </c:pt>
                <c:pt idx="4180">
                  <c:v>41088.708575173609</c:v>
                </c:pt>
                <c:pt idx="4181">
                  <c:v>41088.750241898146</c:v>
                </c:pt>
                <c:pt idx="4182">
                  <c:v>41088.791908622683</c:v>
                </c:pt>
                <c:pt idx="4183">
                  <c:v>41088.83357534722</c:v>
                </c:pt>
                <c:pt idx="4184">
                  <c:v>41088.875242071757</c:v>
                </c:pt>
                <c:pt idx="4185">
                  <c:v>41088.916908796295</c:v>
                </c:pt>
                <c:pt idx="4186">
                  <c:v>41088.958575520832</c:v>
                </c:pt>
                <c:pt idx="4187">
                  <c:v>41089.000242245369</c:v>
                </c:pt>
                <c:pt idx="4188">
                  <c:v>41089.041908969906</c:v>
                </c:pt>
                <c:pt idx="4189">
                  <c:v>41089.083575694443</c:v>
                </c:pt>
                <c:pt idx="4190">
                  <c:v>41089.125242418981</c:v>
                </c:pt>
                <c:pt idx="4191">
                  <c:v>41089.166909143518</c:v>
                </c:pt>
                <c:pt idx="4192">
                  <c:v>41089.208575868055</c:v>
                </c:pt>
                <c:pt idx="4193">
                  <c:v>41089.250242592592</c:v>
                </c:pt>
                <c:pt idx="4194">
                  <c:v>41089.291909317129</c:v>
                </c:pt>
                <c:pt idx="4195">
                  <c:v>41089.333576041667</c:v>
                </c:pt>
                <c:pt idx="4196">
                  <c:v>41089.375242766204</c:v>
                </c:pt>
                <c:pt idx="4197">
                  <c:v>41089.416909490741</c:v>
                </c:pt>
                <c:pt idx="4198">
                  <c:v>41089.458576215278</c:v>
                </c:pt>
                <c:pt idx="4199">
                  <c:v>41089.500242939816</c:v>
                </c:pt>
                <c:pt idx="4200">
                  <c:v>41089.541909664353</c:v>
                </c:pt>
                <c:pt idx="4201">
                  <c:v>41089.58357638889</c:v>
                </c:pt>
                <c:pt idx="4202">
                  <c:v>41089.625243113427</c:v>
                </c:pt>
                <c:pt idx="4203">
                  <c:v>41089.666909837964</c:v>
                </c:pt>
                <c:pt idx="4204">
                  <c:v>41089.708576562502</c:v>
                </c:pt>
                <c:pt idx="4205">
                  <c:v>41089.750243287039</c:v>
                </c:pt>
                <c:pt idx="4206">
                  <c:v>41089.791910011576</c:v>
                </c:pt>
                <c:pt idx="4207">
                  <c:v>41089.833576736113</c:v>
                </c:pt>
                <c:pt idx="4208">
                  <c:v>41089.87524346065</c:v>
                </c:pt>
                <c:pt idx="4209">
                  <c:v>41089.916910185188</c:v>
                </c:pt>
                <c:pt idx="4210">
                  <c:v>41089.958576909725</c:v>
                </c:pt>
                <c:pt idx="4211">
                  <c:v>41090.000243634262</c:v>
                </c:pt>
                <c:pt idx="4212">
                  <c:v>41090.041910358799</c:v>
                </c:pt>
                <c:pt idx="4213">
                  <c:v>41090.083577083336</c:v>
                </c:pt>
                <c:pt idx="4214">
                  <c:v>41090.125243807874</c:v>
                </c:pt>
                <c:pt idx="4215">
                  <c:v>41090.166910532411</c:v>
                </c:pt>
                <c:pt idx="4216">
                  <c:v>41090.208577256948</c:v>
                </c:pt>
                <c:pt idx="4217">
                  <c:v>41090.250243981478</c:v>
                </c:pt>
                <c:pt idx="4218">
                  <c:v>41090.291910706015</c:v>
                </c:pt>
                <c:pt idx="4219">
                  <c:v>41090.333577430552</c:v>
                </c:pt>
                <c:pt idx="4220">
                  <c:v>41090.37524415509</c:v>
                </c:pt>
                <c:pt idx="4221">
                  <c:v>41090.416910879627</c:v>
                </c:pt>
                <c:pt idx="4222">
                  <c:v>41090.458577604164</c:v>
                </c:pt>
                <c:pt idx="4223">
                  <c:v>41090.500244328701</c:v>
                </c:pt>
                <c:pt idx="4224">
                  <c:v>41090.541911053238</c:v>
                </c:pt>
                <c:pt idx="4225">
                  <c:v>41090.583577777776</c:v>
                </c:pt>
                <c:pt idx="4226">
                  <c:v>41090.625244502313</c:v>
                </c:pt>
                <c:pt idx="4227">
                  <c:v>41090.66691122685</c:v>
                </c:pt>
                <c:pt idx="4228">
                  <c:v>41090.708577951387</c:v>
                </c:pt>
                <c:pt idx="4229">
                  <c:v>41090.750244675924</c:v>
                </c:pt>
                <c:pt idx="4230">
                  <c:v>41090.791911400462</c:v>
                </c:pt>
                <c:pt idx="4231">
                  <c:v>41090.833578124999</c:v>
                </c:pt>
                <c:pt idx="4232">
                  <c:v>41090.875244849536</c:v>
                </c:pt>
                <c:pt idx="4233">
                  <c:v>41090.916911574073</c:v>
                </c:pt>
                <c:pt idx="4234">
                  <c:v>41090.958578298611</c:v>
                </c:pt>
                <c:pt idx="4235">
                  <c:v>41091.000245023148</c:v>
                </c:pt>
                <c:pt idx="4236">
                  <c:v>41091.041911747685</c:v>
                </c:pt>
                <c:pt idx="4237">
                  <c:v>41091.083578472222</c:v>
                </c:pt>
                <c:pt idx="4238">
                  <c:v>41091.125245196759</c:v>
                </c:pt>
                <c:pt idx="4239">
                  <c:v>41091.166911921297</c:v>
                </c:pt>
                <c:pt idx="4240">
                  <c:v>41091.208578645834</c:v>
                </c:pt>
                <c:pt idx="4241">
                  <c:v>41091.250245370371</c:v>
                </c:pt>
                <c:pt idx="4242">
                  <c:v>41091.291912094908</c:v>
                </c:pt>
                <c:pt idx="4243">
                  <c:v>41091.333578819445</c:v>
                </c:pt>
                <c:pt idx="4244">
                  <c:v>41091.375245543983</c:v>
                </c:pt>
                <c:pt idx="4245">
                  <c:v>41091.41691226852</c:v>
                </c:pt>
                <c:pt idx="4246">
                  <c:v>41091.458578993057</c:v>
                </c:pt>
                <c:pt idx="4247">
                  <c:v>41091.500245717594</c:v>
                </c:pt>
                <c:pt idx="4248">
                  <c:v>41091.541912442131</c:v>
                </c:pt>
                <c:pt idx="4249">
                  <c:v>41091.583579166669</c:v>
                </c:pt>
                <c:pt idx="4250">
                  <c:v>41091.625245891206</c:v>
                </c:pt>
                <c:pt idx="4251">
                  <c:v>41091.666912615743</c:v>
                </c:pt>
                <c:pt idx="4252">
                  <c:v>41091.70857934028</c:v>
                </c:pt>
                <c:pt idx="4253">
                  <c:v>41091.750246064817</c:v>
                </c:pt>
                <c:pt idx="4254">
                  <c:v>41091.791912789355</c:v>
                </c:pt>
                <c:pt idx="4255">
                  <c:v>41091.833579513892</c:v>
                </c:pt>
                <c:pt idx="4256">
                  <c:v>41091.875246238429</c:v>
                </c:pt>
                <c:pt idx="4257">
                  <c:v>41091.916912962966</c:v>
                </c:pt>
                <c:pt idx="4258">
                  <c:v>41091.958579687504</c:v>
                </c:pt>
                <c:pt idx="4259">
                  <c:v>41092.000246412033</c:v>
                </c:pt>
                <c:pt idx="4260">
                  <c:v>41092.041913136571</c:v>
                </c:pt>
                <c:pt idx="4261">
                  <c:v>41092.083579861108</c:v>
                </c:pt>
                <c:pt idx="4262">
                  <c:v>41092.125246585645</c:v>
                </c:pt>
                <c:pt idx="4263">
                  <c:v>41092.166913310182</c:v>
                </c:pt>
                <c:pt idx="4264">
                  <c:v>41092.208580034719</c:v>
                </c:pt>
                <c:pt idx="4265">
                  <c:v>41092.250246759257</c:v>
                </c:pt>
                <c:pt idx="4266">
                  <c:v>41092.291913483794</c:v>
                </c:pt>
                <c:pt idx="4267">
                  <c:v>41092.333580208331</c:v>
                </c:pt>
                <c:pt idx="4268">
                  <c:v>41092.375246932868</c:v>
                </c:pt>
                <c:pt idx="4269">
                  <c:v>41092.416913657406</c:v>
                </c:pt>
                <c:pt idx="4270">
                  <c:v>41092.458580381943</c:v>
                </c:pt>
                <c:pt idx="4271">
                  <c:v>41092.50024710648</c:v>
                </c:pt>
                <c:pt idx="4272">
                  <c:v>41092.541913831017</c:v>
                </c:pt>
                <c:pt idx="4273">
                  <c:v>41092.583580555554</c:v>
                </c:pt>
                <c:pt idx="4274">
                  <c:v>41092.625247280092</c:v>
                </c:pt>
                <c:pt idx="4275">
                  <c:v>41092.666914004629</c:v>
                </c:pt>
                <c:pt idx="4276">
                  <c:v>41092.708580729166</c:v>
                </c:pt>
                <c:pt idx="4277">
                  <c:v>41092.750247453703</c:v>
                </c:pt>
                <c:pt idx="4278">
                  <c:v>41092.79191417824</c:v>
                </c:pt>
                <c:pt idx="4279">
                  <c:v>41092.833580902778</c:v>
                </c:pt>
                <c:pt idx="4280">
                  <c:v>41092.875247627315</c:v>
                </c:pt>
                <c:pt idx="4281">
                  <c:v>41092.916914351852</c:v>
                </c:pt>
                <c:pt idx="4282">
                  <c:v>41092.958581076389</c:v>
                </c:pt>
                <c:pt idx="4283">
                  <c:v>41093.000247800926</c:v>
                </c:pt>
                <c:pt idx="4284">
                  <c:v>41093.041914525464</c:v>
                </c:pt>
                <c:pt idx="4285">
                  <c:v>41093.083581250001</c:v>
                </c:pt>
                <c:pt idx="4286">
                  <c:v>41093.125247974538</c:v>
                </c:pt>
                <c:pt idx="4287">
                  <c:v>41093.166914699075</c:v>
                </c:pt>
                <c:pt idx="4288">
                  <c:v>41093.208581423612</c:v>
                </c:pt>
                <c:pt idx="4289">
                  <c:v>41093.25024814815</c:v>
                </c:pt>
                <c:pt idx="4290">
                  <c:v>41093.291914872687</c:v>
                </c:pt>
                <c:pt idx="4291">
                  <c:v>41093.333581597224</c:v>
                </c:pt>
                <c:pt idx="4292">
                  <c:v>41093.375248321761</c:v>
                </c:pt>
                <c:pt idx="4293">
                  <c:v>41093.416915046299</c:v>
                </c:pt>
                <c:pt idx="4294">
                  <c:v>41093.458581770836</c:v>
                </c:pt>
                <c:pt idx="4295">
                  <c:v>41093.500248495373</c:v>
                </c:pt>
                <c:pt idx="4296">
                  <c:v>41093.54191521991</c:v>
                </c:pt>
                <c:pt idx="4297">
                  <c:v>41093.583581944447</c:v>
                </c:pt>
                <c:pt idx="4298">
                  <c:v>41093.625248668985</c:v>
                </c:pt>
                <c:pt idx="4299">
                  <c:v>41093.666915393522</c:v>
                </c:pt>
                <c:pt idx="4300">
                  <c:v>41093.708582118059</c:v>
                </c:pt>
                <c:pt idx="4301">
                  <c:v>41093.750248842596</c:v>
                </c:pt>
                <c:pt idx="4302">
                  <c:v>41093.791915567126</c:v>
                </c:pt>
                <c:pt idx="4303">
                  <c:v>41093.833582291663</c:v>
                </c:pt>
                <c:pt idx="4304">
                  <c:v>41093.875249016201</c:v>
                </c:pt>
                <c:pt idx="4305">
                  <c:v>41093.916915740738</c:v>
                </c:pt>
                <c:pt idx="4306">
                  <c:v>41093.958582465275</c:v>
                </c:pt>
                <c:pt idx="4307">
                  <c:v>41094.000249189812</c:v>
                </c:pt>
                <c:pt idx="4308">
                  <c:v>41094.041915914349</c:v>
                </c:pt>
                <c:pt idx="4309">
                  <c:v>41094.083582638887</c:v>
                </c:pt>
                <c:pt idx="4310">
                  <c:v>41094.125249363424</c:v>
                </c:pt>
                <c:pt idx="4311">
                  <c:v>41094.166916087961</c:v>
                </c:pt>
                <c:pt idx="4312">
                  <c:v>41094.208582812498</c:v>
                </c:pt>
                <c:pt idx="4313">
                  <c:v>41094.250249537035</c:v>
                </c:pt>
                <c:pt idx="4314">
                  <c:v>41094.291916261573</c:v>
                </c:pt>
                <c:pt idx="4315">
                  <c:v>41094.33358298611</c:v>
                </c:pt>
                <c:pt idx="4316">
                  <c:v>41094.375249710647</c:v>
                </c:pt>
                <c:pt idx="4317">
                  <c:v>41094.416916435184</c:v>
                </c:pt>
                <c:pt idx="4318">
                  <c:v>41094.458583159721</c:v>
                </c:pt>
                <c:pt idx="4319">
                  <c:v>41094.500249884259</c:v>
                </c:pt>
                <c:pt idx="4320">
                  <c:v>41094.541916608796</c:v>
                </c:pt>
                <c:pt idx="4321">
                  <c:v>41094.583583333333</c:v>
                </c:pt>
                <c:pt idx="4322">
                  <c:v>41094.62525005787</c:v>
                </c:pt>
                <c:pt idx="4323">
                  <c:v>41094.666916782407</c:v>
                </c:pt>
                <c:pt idx="4324">
                  <c:v>41094.708583506945</c:v>
                </c:pt>
                <c:pt idx="4325">
                  <c:v>41094.750250231482</c:v>
                </c:pt>
                <c:pt idx="4326">
                  <c:v>41094.791916956019</c:v>
                </c:pt>
                <c:pt idx="4327">
                  <c:v>41094.833583680556</c:v>
                </c:pt>
                <c:pt idx="4328">
                  <c:v>41094.875250405094</c:v>
                </c:pt>
                <c:pt idx="4329">
                  <c:v>41094.916917129631</c:v>
                </c:pt>
                <c:pt idx="4330">
                  <c:v>41094.958583854168</c:v>
                </c:pt>
                <c:pt idx="4331">
                  <c:v>41095.000250578705</c:v>
                </c:pt>
                <c:pt idx="4332">
                  <c:v>41095.041917303242</c:v>
                </c:pt>
                <c:pt idx="4333">
                  <c:v>41095.08358402778</c:v>
                </c:pt>
                <c:pt idx="4334">
                  <c:v>41095.125250752317</c:v>
                </c:pt>
                <c:pt idx="4335">
                  <c:v>41095.166917476854</c:v>
                </c:pt>
                <c:pt idx="4336">
                  <c:v>41095.208584201391</c:v>
                </c:pt>
                <c:pt idx="4337">
                  <c:v>41095.250250925928</c:v>
                </c:pt>
                <c:pt idx="4338">
                  <c:v>41095.291917650466</c:v>
                </c:pt>
                <c:pt idx="4339">
                  <c:v>41095.333584375003</c:v>
                </c:pt>
                <c:pt idx="4340">
                  <c:v>41095.37525109954</c:v>
                </c:pt>
                <c:pt idx="4341">
                  <c:v>41095.416917824077</c:v>
                </c:pt>
                <c:pt idx="4342">
                  <c:v>41095.458584548614</c:v>
                </c:pt>
                <c:pt idx="4343">
                  <c:v>41095.500251273152</c:v>
                </c:pt>
                <c:pt idx="4344">
                  <c:v>41095.541917997682</c:v>
                </c:pt>
                <c:pt idx="4345">
                  <c:v>41095.583584722219</c:v>
                </c:pt>
                <c:pt idx="4346">
                  <c:v>41095.625251446756</c:v>
                </c:pt>
                <c:pt idx="4347">
                  <c:v>41095.666918171293</c:v>
                </c:pt>
                <c:pt idx="4348">
                  <c:v>41095.70858489583</c:v>
                </c:pt>
                <c:pt idx="4349">
                  <c:v>41095.750251620368</c:v>
                </c:pt>
                <c:pt idx="4350">
                  <c:v>41095.791918344905</c:v>
                </c:pt>
                <c:pt idx="4351">
                  <c:v>41095.833585069442</c:v>
                </c:pt>
                <c:pt idx="4352">
                  <c:v>41095.875251793979</c:v>
                </c:pt>
                <c:pt idx="4353">
                  <c:v>41095.916918518516</c:v>
                </c:pt>
                <c:pt idx="4354">
                  <c:v>41095.958585243054</c:v>
                </c:pt>
                <c:pt idx="4355">
                  <c:v>41096.000251967591</c:v>
                </c:pt>
                <c:pt idx="4356">
                  <c:v>41096.041918692128</c:v>
                </c:pt>
                <c:pt idx="4357">
                  <c:v>41096.083585416665</c:v>
                </c:pt>
                <c:pt idx="4358">
                  <c:v>41096.125252141203</c:v>
                </c:pt>
                <c:pt idx="4359">
                  <c:v>41096.16691886574</c:v>
                </c:pt>
                <c:pt idx="4360">
                  <c:v>41096.208585590277</c:v>
                </c:pt>
                <c:pt idx="4361">
                  <c:v>41096.250252314814</c:v>
                </c:pt>
                <c:pt idx="4362">
                  <c:v>41096.291919039351</c:v>
                </c:pt>
                <c:pt idx="4363">
                  <c:v>41096.333585763889</c:v>
                </c:pt>
                <c:pt idx="4364">
                  <c:v>41096.375252488426</c:v>
                </c:pt>
                <c:pt idx="4365">
                  <c:v>41096.416919212963</c:v>
                </c:pt>
                <c:pt idx="4366">
                  <c:v>41096.4585859375</c:v>
                </c:pt>
                <c:pt idx="4367">
                  <c:v>41096.500252662037</c:v>
                </c:pt>
                <c:pt idx="4368">
                  <c:v>41096.541919386575</c:v>
                </c:pt>
                <c:pt idx="4369">
                  <c:v>41096.583586111112</c:v>
                </c:pt>
                <c:pt idx="4370">
                  <c:v>41096.625252835649</c:v>
                </c:pt>
                <c:pt idx="4371">
                  <c:v>41096.666919560186</c:v>
                </c:pt>
                <c:pt idx="4372">
                  <c:v>41096.708586284723</c:v>
                </c:pt>
                <c:pt idx="4373">
                  <c:v>41096.750253009261</c:v>
                </c:pt>
                <c:pt idx="4374">
                  <c:v>41096.791919733798</c:v>
                </c:pt>
                <c:pt idx="4375">
                  <c:v>41096.833586458335</c:v>
                </c:pt>
                <c:pt idx="4376">
                  <c:v>41096.875253182872</c:v>
                </c:pt>
                <c:pt idx="4377">
                  <c:v>41096.916919907409</c:v>
                </c:pt>
                <c:pt idx="4378">
                  <c:v>41096.958586631947</c:v>
                </c:pt>
                <c:pt idx="4379">
                  <c:v>41097.000253356484</c:v>
                </c:pt>
                <c:pt idx="4380">
                  <c:v>41097.041920081021</c:v>
                </c:pt>
                <c:pt idx="4381">
                  <c:v>41097.083586805558</c:v>
                </c:pt>
                <c:pt idx="4382">
                  <c:v>41097.125253530096</c:v>
                </c:pt>
                <c:pt idx="4383">
                  <c:v>41097.166920254633</c:v>
                </c:pt>
                <c:pt idx="4384">
                  <c:v>41097.20858697917</c:v>
                </c:pt>
                <c:pt idx="4385">
                  <c:v>41097.250253703707</c:v>
                </c:pt>
                <c:pt idx="4386">
                  <c:v>41097.291920428244</c:v>
                </c:pt>
                <c:pt idx="4387">
                  <c:v>41097.333587152774</c:v>
                </c:pt>
                <c:pt idx="4388">
                  <c:v>41097.375253877311</c:v>
                </c:pt>
                <c:pt idx="4389">
                  <c:v>41097.416920601849</c:v>
                </c:pt>
                <c:pt idx="4390">
                  <c:v>41097.458587326386</c:v>
                </c:pt>
                <c:pt idx="4391">
                  <c:v>41097.500254050923</c:v>
                </c:pt>
                <c:pt idx="4392">
                  <c:v>41097.54192077546</c:v>
                </c:pt>
                <c:pt idx="4393">
                  <c:v>41097.583587499998</c:v>
                </c:pt>
                <c:pt idx="4394">
                  <c:v>41097.625254224535</c:v>
                </c:pt>
                <c:pt idx="4395">
                  <c:v>41097.666920949072</c:v>
                </c:pt>
                <c:pt idx="4396">
                  <c:v>41097.708587673609</c:v>
                </c:pt>
                <c:pt idx="4397">
                  <c:v>41097.750254398146</c:v>
                </c:pt>
                <c:pt idx="4398">
                  <c:v>41097.791921122684</c:v>
                </c:pt>
                <c:pt idx="4399">
                  <c:v>41097.833587847221</c:v>
                </c:pt>
                <c:pt idx="4400">
                  <c:v>41097.875254571758</c:v>
                </c:pt>
                <c:pt idx="4401">
                  <c:v>41097.916921296295</c:v>
                </c:pt>
                <c:pt idx="4402">
                  <c:v>41097.958588020832</c:v>
                </c:pt>
                <c:pt idx="4403">
                  <c:v>41098.00025474537</c:v>
                </c:pt>
                <c:pt idx="4404">
                  <c:v>41098.041921469907</c:v>
                </c:pt>
                <c:pt idx="4405">
                  <c:v>41098.083588194444</c:v>
                </c:pt>
                <c:pt idx="4406">
                  <c:v>41098.125254918981</c:v>
                </c:pt>
                <c:pt idx="4407">
                  <c:v>41098.166921643518</c:v>
                </c:pt>
                <c:pt idx="4408">
                  <c:v>41098.208588368056</c:v>
                </c:pt>
                <c:pt idx="4409">
                  <c:v>41098.250255092593</c:v>
                </c:pt>
                <c:pt idx="4410">
                  <c:v>41098.29192181713</c:v>
                </c:pt>
                <c:pt idx="4411">
                  <c:v>41098.333588541667</c:v>
                </c:pt>
                <c:pt idx="4412">
                  <c:v>41098.375255266204</c:v>
                </c:pt>
                <c:pt idx="4413">
                  <c:v>41098.416921990742</c:v>
                </c:pt>
                <c:pt idx="4414">
                  <c:v>41098.458588715279</c:v>
                </c:pt>
                <c:pt idx="4415">
                  <c:v>41098.500255439816</c:v>
                </c:pt>
                <c:pt idx="4416">
                  <c:v>41098.541922164353</c:v>
                </c:pt>
                <c:pt idx="4417">
                  <c:v>41098.583588888891</c:v>
                </c:pt>
                <c:pt idx="4418">
                  <c:v>41098.625255613428</c:v>
                </c:pt>
                <c:pt idx="4419">
                  <c:v>41098.666922337965</c:v>
                </c:pt>
                <c:pt idx="4420">
                  <c:v>41098.708589062502</c:v>
                </c:pt>
                <c:pt idx="4421">
                  <c:v>41098.750255787039</c:v>
                </c:pt>
                <c:pt idx="4422">
                  <c:v>41098.791922511577</c:v>
                </c:pt>
                <c:pt idx="4423">
                  <c:v>41098.833589236114</c:v>
                </c:pt>
                <c:pt idx="4424">
                  <c:v>41098.875255960651</c:v>
                </c:pt>
                <c:pt idx="4425">
                  <c:v>41098.916922685188</c:v>
                </c:pt>
                <c:pt idx="4426">
                  <c:v>41098.958589409725</c:v>
                </c:pt>
                <c:pt idx="4427">
                  <c:v>41099.000256134263</c:v>
                </c:pt>
                <c:pt idx="4428">
                  <c:v>41099.0419228588</c:v>
                </c:pt>
                <c:pt idx="4429">
                  <c:v>41099.08358958333</c:v>
                </c:pt>
                <c:pt idx="4430">
                  <c:v>41099.125256307867</c:v>
                </c:pt>
                <c:pt idx="4431">
                  <c:v>41099.166923032404</c:v>
                </c:pt>
                <c:pt idx="4432">
                  <c:v>41099.208589756941</c:v>
                </c:pt>
                <c:pt idx="4433">
                  <c:v>41099.250256481479</c:v>
                </c:pt>
                <c:pt idx="4434">
                  <c:v>41099.291923206016</c:v>
                </c:pt>
                <c:pt idx="4435">
                  <c:v>41099.333589930553</c:v>
                </c:pt>
                <c:pt idx="4436">
                  <c:v>41099.37525665509</c:v>
                </c:pt>
                <c:pt idx="4437">
                  <c:v>41099.416923379627</c:v>
                </c:pt>
                <c:pt idx="4438">
                  <c:v>41099.458590104165</c:v>
                </c:pt>
                <c:pt idx="4439">
                  <c:v>41099.500256828702</c:v>
                </c:pt>
                <c:pt idx="4440">
                  <c:v>41099.541923553239</c:v>
                </c:pt>
                <c:pt idx="4441">
                  <c:v>41099.583590277776</c:v>
                </c:pt>
                <c:pt idx="4442">
                  <c:v>41099.625257002313</c:v>
                </c:pt>
                <c:pt idx="4443">
                  <c:v>41099.666923726851</c:v>
                </c:pt>
                <c:pt idx="4444">
                  <c:v>41099.708590451388</c:v>
                </c:pt>
                <c:pt idx="4445">
                  <c:v>41099.750257175925</c:v>
                </c:pt>
                <c:pt idx="4446">
                  <c:v>41099.791923900462</c:v>
                </c:pt>
                <c:pt idx="4447">
                  <c:v>41099.833590624999</c:v>
                </c:pt>
                <c:pt idx="4448">
                  <c:v>41099.875257349537</c:v>
                </c:pt>
                <c:pt idx="4449">
                  <c:v>41099.916924074074</c:v>
                </c:pt>
                <c:pt idx="4450">
                  <c:v>41099.958590798611</c:v>
                </c:pt>
                <c:pt idx="4451">
                  <c:v>41100.000257523148</c:v>
                </c:pt>
                <c:pt idx="4452">
                  <c:v>41100.041924247686</c:v>
                </c:pt>
                <c:pt idx="4453">
                  <c:v>41100.083590972223</c:v>
                </c:pt>
                <c:pt idx="4454">
                  <c:v>41100.12525769676</c:v>
                </c:pt>
                <c:pt idx="4455">
                  <c:v>41100.166924421297</c:v>
                </c:pt>
                <c:pt idx="4456">
                  <c:v>41100.208591145834</c:v>
                </c:pt>
                <c:pt idx="4457">
                  <c:v>41100.250257870372</c:v>
                </c:pt>
                <c:pt idx="4458">
                  <c:v>41100.291924594909</c:v>
                </c:pt>
                <c:pt idx="4459">
                  <c:v>41100.333591319446</c:v>
                </c:pt>
                <c:pt idx="4460">
                  <c:v>41100.375258043983</c:v>
                </c:pt>
                <c:pt idx="4461">
                  <c:v>41100.41692476852</c:v>
                </c:pt>
                <c:pt idx="4462">
                  <c:v>41100.458591493058</c:v>
                </c:pt>
                <c:pt idx="4463">
                  <c:v>41100.500258217595</c:v>
                </c:pt>
                <c:pt idx="4464">
                  <c:v>41100.541924942132</c:v>
                </c:pt>
                <c:pt idx="4465">
                  <c:v>41100.583591666669</c:v>
                </c:pt>
                <c:pt idx="4466">
                  <c:v>41100.625258391206</c:v>
                </c:pt>
                <c:pt idx="4467">
                  <c:v>41100.666925115744</c:v>
                </c:pt>
                <c:pt idx="4468">
                  <c:v>41100.708591840281</c:v>
                </c:pt>
                <c:pt idx="4469">
                  <c:v>41100.750258564818</c:v>
                </c:pt>
                <c:pt idx="4470">
                  <c:v>41100.791925289355</c:v>
                </c:pt>
                <c:pt idx="4471">
                  <c:v>41100.833592013892</c:v>
                </c:pt>
                <c:pt idx="4472">
                  <c:v>41100.875258738422</c:v>
                </c:pt>
                <c:pt idx="4473">
                  <c:v>41100.91692546296</c:v>
                </c:pt>
                <c:pt idx="4474">
                  <c:v>41100.958592187497</c:v>
                </c:pt>
                <c:pt idx="4475">
                  <c:v>41101.000258912034</c:v>
                </c:pt>
                <c:pt idx="4476">
                  <c:v>41101.041925636571</c:v>
                </c:pt>
                <c:pt idx="4477">
                  <c:v>41101.083592361108</c:v>
                </c:pt>
                <c:pt idx="4478">
                  <c:v>41101.125259085646</c:v>
                </c:pt>
                <c:pt idx="4479">
                  <c:v>41101.166925810183</c:v>
                </c:pt>
                <c:pt idx="4480">
                  <c:v>41101.20859253472</c:v>
                </c:pt>
                <c:pt idx="4481">
                  <c:v>41101.250259259257</c:v>
                </c:pt>
                <c:pt idx="4482">
                  <c:v>41101.291925983794</c:v>
                </c:pt>
                <c:pt idx="4483">
                  <c:v>41101.333592708332</c:v>
                </c:pt>
                <c:pt idx="4484">
                  <c:v>41101.375259432869</c:v>
                </c:pt>
                <c:pt idx="4485">
                  <c:v>41101.416926157406</c:v>
                </c:pt>
                <c:pt idx="4486">
                  <c:v>41101.458592881943</c:v>
                </c:pt>
                <c:pt idx="4487">
                  <c:v>41101.500259606481</c:v>
                </c:pt>
                <c:pt idx="4488">
                  <c:v>41101.541926331018</c:v>
                </c:pt>
                <c:pt idx="4489">
                  <c:v>41101.583593055555</c:v>
                </c:pt>
                <c:pt idx="4490">
                  <c:v>41101.625259780092</c:v>
                </c:pt>
                <c:pt idx="4491">
                  <c:v>41101.666926504629</c:v>
                </c:pt>
                <c:pt idx="4492">
                  <c:v>41101.708593229167</c:v>
                </c:pt>
                <c:pt idx="4493">
                  <c:v>41101.750259953704</c:v>
                </c:pt>
                <c:pt idx="4494">
                  <c:v>41101.791926678241</c:v>
                </c:pt>
                <c:pt idx="4495">
                  <c:v>41101.833593402778</c:v>
                </c:pt>
                <c:pt idx="4496">
                  <c:v>41101.875260127315</c:v>
                </c:pt>
                <c:pt idx="4497">
                  <c:v>41101.916926851853</c:v>
                </c:pt>
                <c:pt idx="4498">
                  <c:v>41101.95859357639</c:v>
                </c:pt>
                <c:pt idx="4499">
                  <c:v>41102.000260300927</c:v>
                </c:pt>
                <c:pt idx="4500">
                  <c:v>41102.041927025464</c:v>
                </c:pt>
                <c:pt idx="4501">
                  <c:v>41102.083593750001</c:v>
                </c:pt>
                <c:pt idx="4502">
                  <c:v>41102.125260474539</c:v>
                </c:pt>
                <c:pt idx="4503">
                  <c:v>41102.166927199076</c:v>
                </c:pt>
                <c:pt idx="4504">
                  <c:v>41102.208593923613</c:v>
                </c:pt>
                <c:pt idx="4505">
                  <c:v>41102.25026064815</c:v>
                </c:pt>
                <c:pt idx="4506">
                  <c:v>41102.291927372687</c:v>
                </c:pt>
                <c:pt idx="4507">
                  <c:v>41102.333594097225</c:v>
                </c:pt>
                <c:pt idx="4508">
                  <c:v>41102.375260821762</c:v>
                </c:pt>
                <c:pt idx="4509">
                  <c:v>41102.416927546299</c:v>
                </c:pt>
                <c:pt idx="4510">
                  <c:v>41102.458594270836</c:v>
                </c:pt>
                <c:pt idx="4511">
                  <c:v>41102.500260995374</c:v>
                </c:pt>
                <c:pt idx="4512">
                  <c:v>41102.541927719911</c:v>
                </c:pt>
                <c:pt idx="4513">
                  <c:v>41102.583594444448</c:v>
                </c:pt>
                <c:pt idx="4514">
                  <c:v>41102.625261168978</c:v>
                </c:pt>
                <c:pt idx="4515">
                  <c:v>41102.666927893515</c:v>
                </c:pt>
                <c:pt idx="4516">
                  <c:v>41102.708594618052</c:v>
                </c:pt>
                <c:pt idx="4517">
                  <c:v>41102.75026134259</c:v>
                </c:pt>
                <c:pt idx="4518">
                  <c:v>41102.791928067127</c:v>
                </c:pt>
                <c:pt idx="4519">
                  <c:v>41102.833594791664</c:v>
                </c:pt>
                <c:pt idx="4520">
                  <c:v>41102.875261516201</c:v>
                </c:pt>
                <c:pt idx="4521">
                  <c:v>41102.916928240738</c:v>
                </c:pt>
                <c:pt idx="4522">
                  <c:v>41102.958594965276</c:v>
                </c:pt>
                <c:pt idx="4523">
                  <c:v>41103.000261689813</c:v>
                </c:pt>
                <c:pt idx="4524">
                  <c:v>41103.04192841435</c:v>
                </c:pt>
                <c:pt idx="4525">
                  <c:v>41103.083595138887</c:v>
                </c:pt>
                <c:pt idx="4526">
                  <c:v>41103.125261863424</c:v>
                </c:pt>
                <c:pt idx="4527">
                  <c:v>41103.166928587962</c:v>
                </c:pt>
                <c:pt idx="4528">
                  <c:v>41103.208595312499</c:v>
                </c:pt>
                <c:pt idx="4529">
                  <c:v>41103.250262037036</c:v>
                </c:pt>
                <c:pt idx="4530">
                  <c:v>41103.291928761573</c:v>
                </c:pt>
                <c:pt idx="4531">
                  <c:v>41103.33359548611</c:v>
                </c:pt>
                <c:pt idx="4532">
                  <c:v>41103.375262210648</c:v>
                </c:pt>
                <c:pt idx="4533">
                  <c:v>41103.416928935185</c:v>
                </c:pt>
                <c:pt idx="4534">
                  <c:v>41103.458595659722</c:v>
                </c:pt>
                <c:pt idx="4535">
                  <c:v>41103.500262384259</c:v>
                </c:pt>
                <c:pt idx="4536">
                  <c:v>41103.541929108796</c:v>
                </c:pt>
                <c:pt idx="4537">
                  <c:v>41103.583595833334</c:v>
                </c:pt>
                <c:pt idx="4538">
                  <c:v>41103.625262557871</c:v>
                </c:pt>
                <c:pt idx="4539">
                  <c:v>41103.666929282408</c:v>
                </c:pt>
                <c:pt idx="4540">
                  <c:v>41103.708596006945</c:v>
                </c:pt>
                <c:pt idx="4541">
                  <c:v>41103.750262731483</c:v>
                </c:pt>
                <c:pt idx="4542">
                  <c:v>41103.79192945602</c:v>
                </c:pt>
                <c:pt idx="4543">
                  <c:v>41103.833596180557</c:v>
                </c:pt>
                <c:pt idx="4544">
                  <c:v>41103.875262905094</c:v>
                </c:pt>
                <c:pt idx="4545">
                  <c:v>41103.916929629631</c:v>
                </c:pt>
                <c:pt idx="4546">
                  <c:v>41103.958596354169</c:v>
                </c:pt>
                <c:pt idx="4547">
                  <c:v>41104.000263078706</c:v>
                </c:pt>
                <c:pt idx="4548">
                  <c:v>41104.041929803243</c:v>
                </c:pt>
                <c:pt idx="4549">
                  <c:v>41104.08359652778</c:v>
                </c:pt>
                <c:pt idx="4550">
                  <c:v>41104.125263252317</c:v>
                </c:pt>
                <c:pt idx="4551">
                  <c:v>41104.166929976855</c:v>
                </c:pt>
                <c:pt idx="4552">
                  <c:v>41104.208596701392</c:v>
                </c:pt>
                <c:pt idx="4553">
                  <c:v>41104.250263425929</c:v>
                </c:pt>
                <c:pt idx="4554">
                  <c:v>41104.291930150466</c:v>
                </c:pt>
                <c:pt idx="4555">
                  <c:v>41104.333596875003</c:v>
                </c:pt>
                <c:pt idx="4556">
                  <c:v>41104.375263599541</c:v>
                </c:pt>
                <c:pt idx="4557">
                  <c:v>41104.416930324071</c:v>
                </c:pt>
                <c:pt idx="4558">
                  <c:v>41104.458597048608</c:v>
                </c:pt>
                <c:pt idx="4559">
                  <c:v>41104.500263773145</c:v>
                </c:pt>
                <c:pt idx="4560">
                  <c:v>41104.541930497682</c:v>
                </c:pt>
                <c:pt idx="4561">
                  <c:v>41104.583597222219</c:v>
                </c:pt>
                <c:pt idx="4562">
                  <c:v>41104.625263946757</c:v>
                </c:pt>
                <c:pt idx="4563">
                  <c:v>41104.666930671294</c:v>
                </c:pt>
                <c:pt idx="4564">
                  <c:v>41104.708597395831</c:v>
                </c:pt>
                <c:pt idx="4565">
                  <c:v>41104.750264120368</c:v>
                </c:pt>
                <c:pt idx="4566">
                  <c:v>41104.791930844905</c:v>
                </c:pt>
                <c:pt idx="4567">
                  <c:v>41104.833597569443</c:v>
                </c:pt>
                <c:pt idx="4568">
                  <c:v>41104.87526429398</c:v>
                </c:pt>
                <c:pt idx="4569">
                  <c:v>41104.916931018517</c:v>
                </c:pt>
                <c:pt idx="4570">
                  <c:v>41104.958597743054</c:v>
                </c:pt>
                <c:pt idx="4571">
                  <c:v>41105.000264467591</c:v>
                </c:pt>
                <c:pt idx="4572">
                  <c:v>41105.041931192129</c:v>
                </c:pt>
                <c:pt idx="4573">
                  <c:v>41105.083597916666</c:v>
                </c:pt>
                <c:pt idx="4574">
                  <c:v>41105.125264641203</c:v>
                </c:pt>
                <c:pt idx="4575">
                  <c:v>41105.16693136574</c:v>
                </c:pt>
                <c:pt idx="4576">
                  <c:v>41105.208598090278</c:v>
                </c:pt>
                <c:pt idx="4577">
                  <c:v>41105.250264814815</c:v>
                </c:pt>
                <c:pt idx="4578">
                  <c:v>41105.291931539352</c:v>
                </c:pt>
                <c:pt idx="4579">
                  <c:v>41105.333598263889</c:v>
                </c:pt>
                <c:pt idx="4580">
                  <c:v>41105.375264988426</c:v>
                </c:pt>
                <c:pt idx="4581">
                  <c:v>41105.416931712964</c:v>
                </c:pt>
                <c:pt idx="4582">
                  <c:v>41105.458598437501</c:v>
                </c:pt>
                <c:pt idx="4583">
                  <c:v>41105.500265162038</c:v>
                </c:pt>
                <c:pt idx="4584">
                  <c:v>41105.541931886575</c:v>
                </c:pt>
                <c:pt idx="4585">
                  <c:v>41105.583598611112</c:v>
                </c:pt>
                <c:pt idx="4586">
                  <c:v>41105.62526533565</c:v>
                </c:pt>
                <c:pt idx="4587">
                  <c:v>41105.666932060187</c:v>
                </c:pt>
                <c:pt idx="4588">
                  <c:v>41105.708598784724</c:v>
                </c:pt>
                <c:pt idx="4589">
                  <c:v>41105.750265509261</c:v>
                </c:pt>
                <c:pt idx="4590">
                  <c:v>41105.791932233798</c:v>
                </c:pt>
                <c:pt idx="4591">
                  <c:v>41105.833598958336</c:v>
                </c:pt>
                <c:pt idx="4592">
                  <c:v>41105.875265682873</c:v>
                </c:pt>
                <c:pt idx="4593">
                  <c:v>41105.91693240741</c:v>
                </c:pt>
                <c:pt idx="4594">
                  <c:v>41105.958599131947</c:v>
                </c:pt>
                <c:pt idx="4595">
                  <c:v>41106.000265856484</c:v>
                </c:pt>
                <c:pt idx="4596">
                  <c:v>41106.041932581022</c:v>
                </c:pt>
                <c:pt idx="4597">
                  <c:v>41106.083599305559</c:v>
                </c:pt>
                <c:pt idx="4598">
                  <c:v>41106.125266030096</c:v>
                </c:pt>
                <c:pt idx="4599">
                  <c:v>41106.166932754626</c:v>
                </c:pt>
                <c:pt idx="4600">
                  <c:v>41106.208599479163</c:v>
                </c:pt>
                <c:pt idx="4601">
                  <c:v>41106.2502662037</c:v>
                </c:pt>
                <c:pt idx="4602">
                  <c:v>41106.291932928238</c:v>
                </c:pt>
                <c:pt idx="4603">
                  <c:v>41106.333599652775</c:v>
                </c:pt>
                <c:pt idx="4604">
                  <c:v>41106.375266377312</c:v>
                </c:pt>
                <c:pt idx="4605">
                  <c:v>41106.416933101849</c:v>
                </c:pt>
                <c:pt idx="4606">
                  <c:v>41106.458599826386</c:v>
                </c:pt>
                <c:pt idx="4607">
                  <c:v>41106.500266550924</c:v>
                </c:pt>
                <c:pt idx="4608">
                  <c:v>41106.541933275461</c:v>
                </c:pt>
                <c:pt idx="4609">
                  <c:v>41106.583599999998</c:v>
                </c:pt>
                <c:pt idx="4610">
                  <c:v>41106.625266724535</c:v>
                </c:pt>
                <c:pt idx="4611">
                  <c:v>41106.666933449073</c:v>
                </c:pt>
                <c:pt idx="4612">
                  <c:v>41106.70860017361</c:v>
                </c:pt>
                <c:pt idx="4613">
                  <c:v>41106.750266898147</c:v>
                </c:pt>
                <c:pt idx="4614">
                  <c:v>41106.791933622684</c:v>
                </c:pt>
                <c:pt idx="4615">
                  <c:v>41106.833600347221</c:v>
                </c:pt>
                <c:pt idx="4616">
                  <c:v>41106.875267071759</c:v>
                </c:pt>
                <c:pt idx="4617">
                  <c:v>41106.916933796296</c:v>
                </c:pt>
                <c:pt idx="4618">
                  <c:v>41106.958600520833</c:v>
                </c:pt>
                <c:pt idx="4619">
                  <c:v>41107.00026724537</c:v>
                </c:pt>
                <c:pt idx="4620">
                  <c:v>41107.041933969907</c:v>
                </c:pt>
                <c:pt idx="4621">
                  <c:v>41107.083600694445</c:v>
                </c:pt>
                <c:pt idx="4622">
                  <c:v>41107.125267418982</c:v>
                </c:pt>
                <c:pt idx="4623">
                  <c:v>41107.166934143519</c:v>
                </c:pt>
                <c:pt idx="4624">
                  <c:v>41107.208600868056</c:v>
                </c:pt>
                <c:pt idx="4625">
                  <c:v>41107.250267592593</c:v>
                </c:pt>
                <c:pt idx="4626">
                  <c:v>41107.291934317131</c:v>
                </c:pt>
                <c:pt idx="4627">
                  <c:v>41107.333601041668</c:v>
                </c:pt>
                <c:pt idx="4628">
                  <c:v>41107.375267766205</c:v>
                </c:pt>
                <c:pt idx="4629">
                  <c:v>41107.416934490742</c:v>
                </c:pt>
                <c:pt idx="4630">
                  <c:v>41107.458601215279</c:v>
                </c:pt>
                <c:pt idx="4631">
                  <c:v>41107.500267939817</c:v>
                </c:pt>
                <c:pt idx="4632">
                  <c:v>41107.541934664354</c:v>
                </c:pt>
                <c:pt idx="4633">
                  <c:v>41107.583601388891</c:v>
                </c:pt>
                <c:pt idx="4634">
                  <c:v>41107.625268113428</c:v>
                </c:pt>
                <c:pt idx="4635">
                  <c:v>41107.666934837966</c:v>
                </c:pt>
                <c:pt idx="4636">
                  <c:v>41107.708601562503</c:v>
                </c:pt>
                <c:pt idx="4637">
                  <c:v>41107.75026828704</c:v>
                </c:pt>
                <c:pt idx="4638">
                  <c:v>41107.791935011577</c:v>
                </c:pt>
                <c:pt idx="4639">
                  <c:v>41107.833601736114</c:v>
                </c:pt>
                <c:pt idx="4640">
                  <c:v>41107.875268460652</c:v>
                </c:pt>
                <c:pt idx="4641">
                  <c:v>41107.916935185189</c:v>
                </c:pt>
                <c:pt idx="4642">
                  <c:v>41107.958601909719</c:v>
                </c:pt>
                <c:pt idx="4643">
                  <c:v>41108.000268634256</c:v>
                </c:pt>
                <c:pt idx="4644">
                  <c:v>41108.041935358793</c:v>
                </c:pt>
                <c:pt idx="4645">
                  <c:v>41108.08360208333</c:v>
                </c:pt>
                <c:pt idx="4646">
                  <c:v>41108.125268807868</c:v>
                </c:pt>
                <c:pt idx="4647">
                  <c:v>41108.166935532405</c:v>
                </c:pt>
                <c:pt idx="4648">
                  <c:v>41108.208602256942</c:v>
                </c:pt>
                <c:pt idx="4649">
                  <c:v>41108.250268981479</c:v>
                </c:pt>
                <c:pt idx="4650">
                  <c:v>41108.291935706016</c:v>
                </c:pt>
                <c:pt idx="4651">
                  <c:v>41108.333602430554</c:v>
                </c:pt>
                <c:pt idx="4652">
                  <c:v>41108.375269155091</c:v>
                </c:pt>
                <c:pt idx="4653">
                  <c:v>41108.416935879628</c:v>
                </c:pt>
                <c:pt idx="4654">
                  <c:v>41108.458602604165</c:v>
                </c:pt>
                <c:pt idx="4655">
                  <c:v>41108.500269328702</c:v>
                </c:pt>
                <c:pt idx="4656">
                  <c:v>41108.54193605324</c:v>
                </c:pt>
                <c:pt idx="4657">
                  <c:v>41108.583602777777</c:v>
                </c:pt>
                <c:pt idx="4658">
                  <c:v>41108.625269502314</c:v>
                </c:pt>
                <c:pt idx="4659">
                  <c:v>41108.666936226851</c:v>
                </c:pt>
                <c:pt idx="4660">
                  <c:v>41108.708602951388</c:v>
                </c:pt>
                <c:pt idx="4661">
                  <c:v>41108.750269675926</c:v>
                </c:pt>
                <c:pt idx="4662">
                  <c:v>41108.791936400463</c:v>
                </c:pt>
                <c:pt idx="4663">
                  <c:v>41108.833603125</c:v>
                </c:pt>
                <c:pt idx="4664">
                  <c:v>41108.875269849537</c:v>
                </c:pt>
                <c:pt idx="4665">
                  <c:v>41108.916936574074</c:v>
                </c:pt>
                <c:pt idx="4666">
                  <c:v>41108.958603298612</c:v>
                </c:pt>
                <c:pt idx="4667">
                  <c:v>41109.000270023149</c:v>
                </c:pt>
                <c:pt idx="4668">
                  <c:v>41109.041936747686</c:v>
                </c:pt>
                <c:pt idx="4669">
                  <c:v>41109.083603472223</c:v>
                </c:pt>
                <c:pt idx="4670">
                  <c:v>41109.125270196761</c:v>
                </c:pt>
                <c:pt idx="4671">
                  <c:v>41109.166936921298</c:v>
                </c:pt>
                <c:pt idx="4672">
                  <c:v>41109.208603645835</c:v>
                </c:pt>
                <c:pt idx="4673">
                  <c:v>41109.250270370372</c:v>
                </c:pt>
                <c:pt idx="4674">
                  <c:v>41109.291937094909</c:v>
                </c:pt>
                <c:pt idx="4675">
                  <c:v>41109.333603819447</c:v>
                </c:pt>
                <c:pt idx="4676">
                  <c:v>41109.375270543984</c:v>
                </c:pt>
                <c:pt idx="4677">
                  <c:v>41109.416937268521</c:v>
                </c:pt>
                <c:pt idx="4678">
                  <c:v>41109.458603993058</c:v>
                </c:pt>
                <c:pt idx="4679">
                  <c:v>41109.500270717595</c:v>
                </c:pt>
                <c:pt idx="4680">
                  <c:v>41109.541937442133</c:v>
                </c:pt>
                <c:pt idx="4681">
                  <c:v>41109.58360416667</c:v>
                </c:pt>
                <c:pt idx="4682">
                  <c:v>41109.625270891207</c:v>
                </c:pt>
                <c:pt idx="4683">
                  <c:v>41109.666937615744</c:v>
                </c:pt>
                <c:pt idx="4684">
                  <c:v>41109.708604340274</c:v>
                </c:pt>
                <c:pt idx="4685">
                  <c:v>41109.750271064811</c:v>
                </c:pt>
                <c:pt idx="4686">
                  <c:v>41109.791937789349</c:v>
                </c:pt>
                <c:pt idx="4687">
                  <c:v>41109.833604513886</c:v>
                </c:pt>
                <c:pt idx="4688">
                  <c:v>41109.875271238423</c:v>
                </c:pt>
                <c:pt idx="4689">
                  <c:v>41109.91693796296</c:v>
                </c:pt>
                <c:pt idx="4690">
                  <c:v>41109.958604687497</c:v>
                </c:pt>
                <c:pt idx="4691">
                  <c:v>41110.000271412035</c:v>
                </c:pt>
                <c:pt idx="4692">
                  <c:v>41110.041938136572</c:v>
                </c:pt>
                <c:pt idx="4693">
                  <c:v>41110.083604861109</c:v>
                </c:pt>
                <c:pt idx="4694">
                  <c:v>41110.125271585646</c:v>
                </c:pt>
                <c:pt idx="4695">
                  <c:v>41110.166938310183</c:v>
                </c:pt>
                <c:pt idx="4696">
                  <c:v>41110.208605034721</c:v>
                </c:pt>
                <c:pt idx="4697">
                  <c:v>41110.250271759258</c:v>
                </c:pt>
                <c:pt idx="4698">
                  <c:v>41110.291938483795</c:v>
                </c:pt>
                <c:pt idx="4699">
                  <c:v>41110.333605208332</c:v>
                </c:pt>
                <c:pt idx="4700">
                  <c:v>41110.37527193287</c:v>
                </c:pt>
                <c:pt idx="4701">
                  <c:v>41110.416938657407</c:v>
                </c:pt>
                <c:pt idx="4702">
                  <c:v>41110.458605381944</c:v>
                </c:pt>
                <c:pt idx="4703">
                  <c:v>41110.500272106481</c:v>
                </c:pt>
                <c:pt idx="4704">
                  <c:v>41110.541938831018</c:v>
                </c:pt>
                <c:pt idx="4705">
                  <c:v>41110.583605555556</c:v>
                </c:pt>
                <c:pt idx="4706">
                  <c:v>41110.625272280093</c:v>
                </c:pt>
                <c:pt idx="4707">
                  <c:v>41110.66693900463</c:v>
                </c:pt>
                <c:pt idx="4708">
                  <c:v>41110.708605729167</c:v>
                </c:pt>
                <c:pt idx="4709">
                  <c:v>41110.750272453704</c:v>
                </c:pt>
                <c:pt idx="4710">
                  <c:v>41110.791939178242</c:v>
                </c:pt>
                <c:pt idx="4711">
                  <c:v>41110.833605902779</c:v>
                </c:pt>
                <c:pt idx="4712">
                  <c:v>41110.875272627316</c:v>
                </c:pt>
                <c:pt idx="4713">
                  <c:v>41110.916939351853</c:v>
                </c:pt>
                <c:pt idx="4714">
                  <c:v>41110.95860607639</c:v>
                </c:pt>
                <c:pt idx="4715">
                  <c:v>41111.000272800928</c:v>
                </c:pt>
                <c:pt idx="4716">
                  <c:v>41111.041939525465</c:v>
                </c:pt>
                <c:pt idx="4717">
                  <c:v>41111.083606250002</c:v>
                </c:pt>
                <c:pt idx="4718">
                  <c:v>41111.125272974539</c:v>
                </c:pt>
                <c:pt idx="4719">
                  <c:v>41111.166939699076</c:v>
                </c:pt>
                <c:pt idx="4720">
                  <c:v>41111.208606423614</c:v>
                </c:pt>
                <c:pt idx="4721">
                  <c:v>41111.250273148151</c:v>
                </c:pt>
                <c:pt idx="4722">
                  <c:v>41111.291939872688</c:v>
                </c:pt>
                <c:pt idx="4723">
                  <c:v>41111.333606597225</c:v>
                </c:pt>
                <c:pt idx="4724">
                  <c:v>41111.375273321763</c:v>
                </c:pt>
                <c:pt idx="4725">
                  <c:v>41111.4169400463</c:v>
                </c:pt>
                <c:pt idx="4726">
                  <c:v>41111.458606770837</c:v>
                </c:pt>
                <c:pt idx="4727">
                  <c:v>41111.500273495367</c:v>
                </c:pt>
                <c:pt idx="4728">
                  <c:v>41111.541940219904</c:v>
                </c:pt>
                <c:pt idx="4729">
                  <c:v>41111.583606944441</c:v>
                </c:pt>
                <c:pt idx="4730">
                  <c:v>41111.625273668978</c:v>
                </c:pt>
                <c:pt idx="4731">
                  <c:v>41111.666940393516</c:v>
                </c:pt>
                <c:pt idx="4732">
                  <c:v>41111.708607118053</c:v>
                </c:pt>
                <c:pt idx="4733">
                  <c:v>41111.75027384259</c:v>
                </c:pt>
                <c:pt idx="4734">
                  <c:v>41111.791940567127</c:v>
                </c:pt>
                <c:pt idx="4735">
                  <c:v>41111.833607291665</c:v>
                </c:pt>
                <c:pt idx="4736">
                  <c:v>41111.875274016202</c:v>
                </c:pt>
                <c:pt idx="4737">
                  <c:v>41111.916940740739</c:v>
                </c:pt>
                <c:pt idx="4738">
                  <c:v>41111.958607465276</c:v>
                </c:pt>
                <c:pt idx="4739">
                  <c:v>41112.000274189813</c:v>
                </c:pt>
                <c:pt idx="4740">
                  <c:v>41112.041940914351</c:v>
                </c:pt>
                <c:pt idx="4741">
                  <c:v>41112.083607638888</c:v>
                </c:pt>
                <c:pt idx="4742">
                  <c:v>41112.125274363425</c:v>
                </c:pt>
                <c:pt idx="4743">
                  <c:v>41112.166941087962</c:v>
                </c:pt>
                <c:pt idx="4744">
                  <c:v>41112.208607812499</c:v>
                </c:pt>
                <c:pt idx="4745">
                  <c:v>41112.250274537037</c:v>
                </c:pt>
                <c:pt idx="4746">
                  <c:v>41112.291941261574</c:v>
                </c:pt>
                <c:pt idx="4747">
                  <c:v>41112.333607986111</c:v>
                </c:pt>
                <c:pt idx="4748">
                  <c:v>41112.375274710648</c:v>
                </c:pt>
                <c:pt idx="4749">
                  <c:v>41112.416941435185</c:v>
                </c:pt>
                <c:pt idx="4750">
                  <c:v>41112.458608159723</c:v>
                </c:pt>
                <c:pt idx="4751">
                  <c:v>41112.50027488426</c:v>
                </c:pt>
                <c:pt idx="4752">
                  <c:v>41112.541941608797</c:v>
                </c:pt>
                <c:pt idx="4753">
                  <c:v>41112.583608333334</c:v>
                </c:pt>
                <c:pt idx="4754">
                  <c:v>41112.625275057871</c:v>
                </c:pt>
                <c:pt idx="4755">
                  <c:v>41112.666941782409</c:v>
                </c:pt>
                <c:pt idx="4756">
                  <c:v>41112.708608506946</c:v>
                </c:pt>
                <c:pt idx="4757">
                  <c:v>41112.750275231483</c:v>
                </c:pt>
                <c:pt idx="4758">
                  <c:v>41112.79194195602</c:v>
                </c:pt>
                <c:pt idx="4759">
                  <c:v>41112.833608680558</c:v>
                </c:pt>
                <c:pt idx="4760">
                  <c:v>41112.875275405095</c:v>
                </c:pt>
                <c:pt idx="4761">
                  <c:v>41112.916942129632</c:v>
                </c:pt>
                <c:pt idx="4762">
                  <c:v>41112.958608854169</c:v>
                </c:pt>
                <c:pt idx="4763">
                  <c:v>41113.000275578706</c:v>
                </c:pt>
                <c:pt idx="4764">
                  <c:v>41113.041942303244</c:v>
                </c:pt>
                <c:pt idx="4765">
                  <c:v>41113.083609027781</c:v>
                </c:pt>
                <c:pt idx="4766">
                  <c:v>41113.125275752318</c:v>
                </c:pt>
                <c:pt idx="4767">
                  <c:v>41113.166942476855</c:v>
                </c:pt>
                <c:pt idx="4768">
                  <c:v>41113.208609201392</c:v>
                </c:pt>
                <c:pt idx="4769">
                  <c:v>41113.250275925922</c:v>
                </c:pt>
                <c:pt idx="4770">
                  <c:v>41113.29194265046</c:v>
                </c:pt>
                <c:pt idx="4771">
                  <c:v>41113.333609374997</c:v>
                </c:pt>
                <c:pt idx="4772">
                  <c:v>41113.375276099534</c:v>
                </c:pt>
                <c:pt idx="4773">
                  <c:v>41113.416942824071</c:v>
                </c:pt>
                <c:pt idx="4774">
                  <c:v>41113.458609548608</c:v>
                </c:pt>
                <c:pt idx="4775">
                  <c:v>41113.500276273146</c:v>
                </c:pt>
                <c:pt idx="4776">
                  <c:v>41113.541942997683</c:v>
                </c:pt>
                <c:pt idx="4777">
                  <c:v>41113.58360972222</c:v>
                </c:pt>
                <c:pt idx="4778">
                  <c:v>41113.625276446757</c:v>
                </c:pt>
                <c:pt idx="4779">
                  <c:v>41113.666943171294</c:v>
                </c:pt>
                <c:pt idx="4780">
                  <c:v>41113.708609895832</c:v>
                </c:pt>
                <c:pt idx="4781">
                  <c:v>41113.750276620369</c:v>
                </c:pt>
                <c:pt idx="4782">
                  <c:v>41113.791943344906</c:v>
                </c:pt>
                <c:pt idx="4783">
                  <c:v>41113.833610069443</c:v>
                </c:pt>
                <c:pt idx="4784">
                  <c:v>41113.87527679398</c:v>
                </c:pt>
                <c:pt idx="4785">
                  <c:v>41113.916943518518</c:v>
                </c:pt>
                <c:pt idx="4786">
                  <c:v>41113.958610243055</c:v>
                </c:pt>
                <c:pt idx="4787">
                  <c:v>41114.000276967592</c:v>
                </c:pt>
                <c:pt idx="4788">
                  <c:v>41114.041943692129</c:v>
                </c:pt>
                <c:pt idx="4789">
                  <c:v>41114.083610416666</c:v>
                </c:pt>
                <c:pt idx="4790">
                  <c:v>41114.125277141204</c:v>
                </c:pt>
                <c:pt idx="4791">
                  <c:v>41114.166943865741</c:v>
                </c:pt>
                <c:pt idx="4792">
                  <c:v>41114.208610590278</c:v>
                </c:pt>
                <c:pt idx="4793">
                  <c:v>41114.250277314815</c:v>
                </c:pt>
                <c:pt idx="4794">
                  <c:v>41114.291944039353</c:v>
                </c:pt>
                <c:pt idx="4795">
                  <c:v>41114.33361076389</c:v>
                </c:pt>
                <c:pt idx="4796">
                  <c:v>41114.375277488427</c:v>
                </c:pt>
                <c:pt idx="4797">
                  <c:v>41114.416944212964</c:v>
                </c:pt>
                <c:pt idx="4798">
                  <c:v>41114.458610937501</c:v>
                </c:pt>
                <c:pt idx="4799">
                  <c:v>41114.500277662039</c:v>
                </c:pt>
                <c:pt idx="4800">
                  <c:v>41114.541944386576</c:v>
                </c:pt>
                <c:pt idx="4801">
                  <c:v>41114.583611111113</c:v>
                </c:pt>
                <c:pt idx="4802">
                  <c:v>41114.62527783565</c:v>
                </c:pt>
                <c:pt idx="4803">
                  <c:v>41114.666944560187</c:v>
                </c:pt>
                <c:pt idx="4804">
                  <c:v>41114.708611284725</c:v>
                </c:pt>
                <c:pt idx="4805">
                  <c:v>41114.750278009262</c:v>
                </c:pt>
                <c:pt idx="4806">
                  <c:v>41114.791944733799</c:v>
                </c:pt>
                <c:pt idx="4807">
                  <c:v>41114.833611458336</c:v>
                </c:pt>
                <c:pt idx="4808">
                  <c:v>41114.875278182873</c:v>
                </c:pt>
                <c:pt idx="4809">
                  <c:v>41114.916944907411</c:v>
                </c:pt>
                <c:pt idx="4810">
                  <c:v>41114.958611631948</c:v>
                </c:pt>
                <c:pt idx="4811">
                  <c:v>41115.000278356485</c:v>
                </c:pt>
                <c:pt idx="4812">
                  <c:v>41115.041945081015</c:v>
                </c:pt>
                <c:pt idx="4813">
                  <c:v>41115.083611805552</c:v>
                </c:pt>
                <c:pt idx="4814">
                  <c:v>41115.125278530089</c:v>
                </c:pt>
                <c:pt idx="4815">
                  <c:v>41115.166945254627</c:v>
                </c:pt>
                <c:pt idx="4816">
                  <c:v>41115.208611979164</c:v>
                </c:pt>
                <c:pt idx="4817">
                  <c:v>41115.250278703701</c:v>
                </c:pt>
                <c:pt idx="4818">
                  <c:v>41115.291945428238</c:v>
                </c:pt>
                <c:pt idx="4819">
                  <c:v>41115.333612152775</c:v>
                </c:pt>
                <c:pt idx="4820">
                  <c:v>41115.375278877313</c:v>
                </c:pt>
                <c:pt idx="4821">
                  <c:v>41115.41694560185</c:v>
                </c:pt>
                <c:pt idx="4822">
                  <c:v>41115.458612326387</c:v>
                </c:pt>
                <c:pt idx="4823">
                  <c:v>41115.500279050924</c:v>
                </c:pt>
                <c:pt idx="4824">
                  <c:v>41115.541945775461</c:v>
                </c:pt>
                <c:pt idx="4825">
                  <c:v>41115.583612499999</c:v>
                </c:pt>
                <c:pt idx="4826">
                  <c:v>41115.625279224536</c:v>
                </c:pt>
                <c:pt idx="4827">
                  <c:v>41115.666945949073</c:v>
                </c:pt>
                <c:pt idx="4828">
                  <c:v>41115.70861267361</c:v>
                </c:pt>
                <c:pt idx="4829">
                  <c:v>41115.750279398148</c:v>
                </c:pt>
                <c:pt idx="4830">
                  <c:v>41115.791946122685</c:v>
                </c:pt>
                <c:pt idx="4831">
                  <c:v>41115.833612847222</c:v>
                </c:pt>
                <c:pt idx="4832">
                  <c:v>41115.875279571759</c:v>
                </c:pt>
                <c:pt idx="4833">
                  <c:v>41115.916946296296</c:v>
                </c:pt>
                <c:pt idx="4834">
                  <c:v>41115.958613020834</c:v>
                </c:pt>
                <c:pt idx="4835">
                  <c:v>41116.000279745371</c:v>
                </c:pt>
                <c:pt idx="4836">
                  <c:v>41116.041946469908</c:v>
                </c:pt>
                <c:pt idx="4837">
                  <c:v>41116.083613194445</c:v>
                </c:pt>
                <c:pt idx="4838">
                  <c:v>41116.125279918982</c:v>
                </c:pt>
                <c:pt idx="4839">
                  <c:v>41116.16694664352</c:v>
                </c:pt>
                <c:pt idx="4840">
                  <c:v>41116.208613368057</c:v>
                </c:pt>
                <c:pt idx="4841">
                  <c:v>41116.250280092594</c:v>
                </c:pt>
                <c:pt idx="4842">
                  <c:v>41116.291946817131</c:v>
                </c:pt>
                <c:pt idx="4843">
                  <c:v>41116.333613541668</c:v>
                </c:pt>
                <c:pt idx="4844">
                  <c:v>41116.375280266206</c:v>
                </c:pt>
                <c:pt idx="4845">
                  <c:v>41116.416946990743</c:v>
                </c:pt>
                <c:pt idx="4846">
                  <c:v>41116.45861371528</c:v>
                </c:pt>
                <c:pt idx="4847">
                  <c:v>41116.500280439817</c:v>
                </c:pt>
                <c:pt idx="4848">
                  <c:v>41116.541947164354</c:v>
                </c:pt>
                <c:pt idx="4849">
                  <c:v>41116.583613888892</c:v>
                </c:pt>
                <c:pt idx="4850">
                  <c:v>41116.625280613429</c:v>
                </c:pt>
                <c:pt idx="4851">
                  <c:v>41116.666947337966</c:v>
                </c:pt>
                <c:pt idx="4852">
                  <c:v>41116.708614062503</c:v>
                </c:pt>
                <c:pt idx="4853">
                  <c:v>41116.750280787041</c:v>
                </c:pt>
                <c:pt idx="4854">
                  <c:v>41116.79194751157</c:v>
                </c:pt>
                <c:pt idx="4855">
                  <c:v>41116.833614236108</c:v>
                </c:pt>
                <c:pt idx="4856">
                  <c:v>41116.875280960645</c:v>
                </c:pt>
                <c:pt idx="4857">
                  <c:v>41116.916947685182</c:v>
                </c:pt>
                <c:pt idx="4858">
                  <c:v>41116.958614409719</c:v>
                </c:pt>
                <c:pt idx="4859">
                  <c:v>41117.000281134257</c:v>
                </c:pt>
                <c:pt idx="4860">
                  <c:v>41117.041947858794</c:v>
                </c:pt>
                <c:pt idx="4861">
                  <c:v>41117.083614583331</c:v>
                </c:pt>
                <c:pt idx="4862">
                  <c:v>41117.125281307868</c:v>
                </c:pt>
                <c:pt idx="4863">
                  <c:v>41117.166948032405</c:v>
                </c:pt>
                <c:pt idx="4864">
                  <c:v>41117.208614756943</c:v>
                </c:pt>
                <c:pt idx="4865">
                  <c:v>41117.25028148148</c:v>
                </c:pt>
                <c:pt idx="4866">
                  <c:v>41117.291948206017</c:v>
                </c:pt>
                <c:pt idx="4867">
                  <c:v>41117.333614930554</c:v>
                </c:pt>
                <c:pt idx="4868">
                  <c:v>41117.375281655091</c:v>
                </c:pt>
                <c:pt idx="4869">
                  <c:v>41117.416948379629</c:v>
                </c:pt>
                <c:pt idx="4870">
                  <c:v>41117.458615104166</c:v>
                </c:pt>
                <c:pt idx="4871">
                  <c:v>41117.500281828703</c:v>
                </c:pt>
                <c:pt idx="4872">
                  <c:v>41117.54194855324</c:v>
                </c:pt>
                <c:pt idx="4873">
                  <c:v>41117.583615277777</c:v>
                </c:pt>
                <c:pt idx="4874">
                  <c:v>41117.625282002315</c:v>
                </c:pt>
                <c:pt idx="4875">
                  <c:v>41117.666948726852</c:v>
                </c:pt>
                <c:pt idx="4876">
                  <c:v>41117.708615451389</c:v>
                </c:pt>
                <c:pt idx="4877">
                  <c:v>41117.750282175926</c:v>
                </c:pt>
                <c:pt idx="4878">
                  <c:v>41117.791948900463</c:v>
                </c:pt>
                <c:pt idx="4879">
                  <c:v>41117.833615625001</c:v>
                </c:pt>
                <c:pt idx="4880">
                  <c:v>41117.875282349538</c:v>
                </c:pt>
                <c:pt idx="4881">
                  <c:v>41117.916949074075</c:v>
                </c:pt>
                <c:pt idx="4882">
                  <c:v>41117.958615798612</c:v>
                </c:pt>
                <c:pt idx="4883">
                  <c:v>41118.00028252315</c:v>
                </c:pt>
                <c:pt idx="4884">
                  <c:v>41118.041949247687</c:v>
                </c:pt>
                <c:pt idx="4885">
                  <c:v>41118.083615972224</c:v>
                </c:pt>
                <c:pt idx="4886">
                  <c:v>41118.125282696761</c:v>
                </c:pt>
                <c:pt idx="4887">
                  <c:v>41118.166949421298</c:v>
                </c:pt>
                <c:pt idx="4888">
                  <c:v>41118.208616145836</c:v>
                </c:pt>
                <c:pt idx="4889">
                  <c:v>41118.250282870373</c:v>
                </c:pt>
                <c:pt idx="4890">
                  <c:v>41118.29194959491</c:v>
                </c:pt>
                <c:pt idx="4891">
                  <c:v>41118.333616319447</c:v>
                </c:pt>
                <c:pt idx="4892">
                  <c:v>41118.375283043984</c:v>
                </c:pt>
                <c:pt idx="4893">
                  <c:v>41118.416949768522</c:v>
                </c:pt>
                <c:pt idx="4894">
                  <c:v>41118.458616493059</c:v>
                </c:pt>
                <c:pt idx="4895">
                  <c:v>41118.500283217596</c:v>
                </c:pt>
                <c:pt idx="4896">
                  <c:v>41118.541949942133</c:v>
                </c:pt>
                <c:pt idx="4897">
                  <c:v>41118.583616666663</c:v>
                </c:pt>
                <c:pt idx="4898">
                  <c:v>41118.6252833912</c:v>
                </c:pt>
                <c:pt idx="4899">
                  <c:v>41118.666950115738</c:v>
                </c:pt>
                <c:pt idx="4900">
                  <c:v>41118.708616840275</c:v>
                </c:pt>
                <c:pt idx="4901">
                  <c:v>41118.750283564812</c:v>
                </c:pt>
                <c:pt idx="4902">
                  <c:v>41118.791950289349</c:v>
                </c:pt>
                <c:pt idx="4903">
                  <c:v>41118.833617013886</c:v>
                </c:pt>
                <c:pt idx="4904">
                  <c:v>41118.875283738424</c:v>
                </c:pt>
                <c:pt idx="4905">
                  <c:v>41118.916950462961</c:v>
                </c:pt>
                <c:pt idx="4906">
                  <c:v>41118.958617187498</c:v>
                </c:pt>
                <c:pt idx="4907">
                  <c:v>41119.000283912035</c:v>
                </c:pt>
                <c:pt idx="4908">
                  <c:v>41119.041950636572</c:v>
                </c:pt>
                <c:pt idx="4909">
                  <c:v>41119.08361736111</c:v>
                </c:pt>
                <c:pt idx="4910">
                  <c:v>41119.125284085647</c:v>
                </c:pt>
                <c:pt idx="4911">
                  <c:v>41119.166950810184</c:v>
                </c:pt>
                <c:pt idx="4912">
                  <c:v>41119.208617534721</c:v>
                </c:pt>
                <c:pt idx="4913">
                  <c:v>41119.250284259258</c:v>
                </c:pt>
                <c:pt idx="4914">
                  <c:v>41119.291950983796</c:v>
                </c:pt>
                <c:pt idx="4915">
                  <c:v>41119.333617708333</c:v>
                </c:pt>
                <c:pt idx="4916">
                  <c:v>41119.37528443287</c:v>
                </c:pt>
                <c:pt idx="4917">
                  <c:v>41119.416951157407</c:v>
                </c:pt>
                <c:pt idx="4918">
                  <c:v>41119.458617881945</c:v>
                </c:pt>
                <c:pt idx="4919">
                  <c:v>41119.500284606482</c:v>
                </c:pt>
                <c:pt idx="4920">
                  <c:v>41119.541951331019</c:v>
                </c:pt>
                <c:pt idx="4921">
                  <c:v>41119.583618055556</c:v>
                </c:pt>
                <c:pt idx="4922">
                  <c:v>41119.625284780093</c:v>
                </c:pt>
                <c:pt idx="4923">
                  <c:v>41119.666951504631</c:v>
                </c:pt>
                <c:pt idx="4924">
                  <c:v>41119.708618229168</c:v>
                </c:pt>
                <c:pt idx="4925">
                  <c:v>41119.750284953705</c:v>
                </c:pt>
                <c:pt idx="4926">
                  <c:v>41119.791951678242</c:v>
                </c:pt>
                <c:pt idx="4927">
                  <c:v>41119.833618402779</c:v>
                </c:pt>
                <c:pt idx="4928">
                  <c:v>41119.875285127317</c:v>
                </c:pt>
                <c:pt idx="4929">
                  <c:v>41119.916951851854</c:v>
                </c:pt>
                <c:pt idx="4930">
                  <c:v>41119.958618576391</c:v>
                </c:pt>
                <c:pt idx="4931">
                  <c:v>41120.000285300928</c:v>
                </c:pt>
                <c:pt idx="4932">
                  <c:v>41120.041952025465</c:v>
                </c:pt>
                <c:pt idx="4933">
                  <c:v>41120.083618750003</c:v>
                </c:pt>
                <c:pt idx="4934">
                  <c:v>41120.12528547454</c:v>
                </c:pt>
                <c:pt idx="4935">
                  <c:v>41120.166952199077</c:v>
                </c:pt>
                <c:pt idx="4936">
                  <c:v>41120.208618923614</c:v>
                </c:pt>
                <c:pt idx="4937">
                  <c:v>41120.250285648151</c:v>
                </c:pt>
                <c:pt idx="4938">
                  <c:v>41120.291952372689</c:v>
                </c:pt>
                <c:pt idx="4939">
                  <c:v>41120.333619097219</c:v>
                </c:pt>
                <c:pt idx="4940">
                  <c:v>41120.375285821756</c:v>
                </c:pt>
                <c:pt idx="4941">
                  <c:v>41120.416952546293</c:v>
                </c:pt>
                <c:pt idx="4942">
                  <c:v>41120.45861927083</c:v>
                </c:pt>
                <c:pt idx="4943">
                  <c:v>41120.500285995367</c:v>
                </c:pt>
                <c:pt idx="4944">
                  <c:v>41120.541952719905</c:v>
                </c:pt>
                <c:pt idx="4945">
                  <c:v>41120.583619444442</c:v>
                </c:pt>
                <c:pt idx="4946">
                  <c:v>41120.625286168979</c:v>
                </c:pt>
                <c:pt idx="4947">
                  <c:v>41120.666952893516</c:v>
                </c:pt>
                <c:pt idx="4948">
                  <c:v>41120.708619618053</c:v>
                </c:pt>
                <c:pt idx="4949">
                  <c:v>41120.750286342591</c:v>
                </c:pt>
                <c:pt idx="4950">
                  <c:v>41120.791953067128</c:v>
                </c:pt>
                <c:pt idx="4951">
                  <c:v>41120.833619791665</c:v>
                </c:pt>
                <c:pt idx="4952">
                  <c:v>41120.875286516202</c:v>
                </c:pt>
                <c:pt idx="4953">
                  <c:v>41120.91695324074</c:v>
                </c:pt>
                <c:pt idx="4954">
                  <c:v>41120.958619965277</c:v>
                </c:pt>
                <c:pt idx="4955">
                  <c:v>41121.000286689814</c:v>
                </c:pt>
                <c:pt idx="4956">
                  <c:v>41121.041953414351</c:v>
                </c:pt>
                <c:pt idx="4957">
                  <c:v>41121.083620138888</c:v>
                </c:pt>
                <c:pt idx="4958">
                  <c:v>41121.125286863426</c:v>
                </c:pt>
                <c:pt idx="4959">
                  <c:v>41121.166953587963</c:v>
                </c:pt>
                <c:pt idx="4960">
                  <c:v>41121.2086203125</c:v>
                </c:pt>
                <c:pt idx="4961">
                  <c:v>41121.250287037037</c:v>
                </c:pt>
                <c:pt idx="4962">
                  <c:v>41121.291953761574</c:v>
                </c:pt>
                <c:pt idx="4963">
                  <c:v>41121.333620486112</c:v>
                </c:pt>
                <c:pt idx="4964">
                  <c:v>41121.375287210649</c:v>
                </c:pt>
                <c:pt idx="4965">
                  <c:v>41121.416953935186</c:v>
                </c:pt>
                <c:pt idx="4966">
                  <c:v>41121.458620659723</c:v>
                </c:pt>
                <c:pt idx="4967">
                  <c:v>41121.50028738426</c:v>
                </c:pt>
                <c:pt idx="4968">
                  <c:v>41121.541954108798</c:v>
                </c:pt>
                <c:pt idx="4969">
                  <c:v>41121.583620833335</c:v>
                </c:pt>
                <c:pt idx="4970">
                  <c:v>41121.625287557872</c:v>
                </c:pt>
                <c:pt idx="4971">
                  <c:v>41121.666954282409</c:v>
                </c:pt>
                <c:pt idx="4972">
                  <c:v>41121.708621006946</c:v>
                </c:pt>
                <c:pt idx="4973">
                  <c:v>41121.750287731484</c:v>
                </c:pt>
                <c:pt idx="4974">
                  <c:v>41121.791954456021</c:v>
                </c:pt>
                <c:pt idx="4975">
                  <c:v>41121.833621180558</c:v>
                </c:pt>
                <c:pt idx="4976">
                  <c:v>41121.875287905095</c:v>
                </c:pt>
                <c:pt idx="4977">
                  <c:v>41121.916954629633</c:v>
                </c:pt>
                <c:pt idx="4978">
                  <c:v>41121.95862135417</c:v>
                </c:pt>
                <c:pt idx="4979">
                  <c:v>41122.000288078707</c:v>
                </c:pt>
                <c:pt idx="4980">
                  <c:v>41122.041954803244</c:v>
                </c:pt>
                <c:pt idx="4981">
                  <c:v>41122.083621527781</c:v>
                </c:pt>
                <c:pt idx="4982">
                  <c:v>41122.125288252311</c:v>
                </c:pt>
                <c:pt idx="4983">
                  <c:v>41122.166954976849</c:v>
                </c:pt>
                <c:pt idx="4984">
                  <c:v>41122.208621701386</c:v>
                </c:pt>
                <c:pt idx="4985">
                  <c:v>41122.250288425923</c:v>
                </c:pt>
                <c:pt idx="4986">
                  <c:v>41122.29195515046</c:v>
                </c:pt>
                <c:pt idx="4987">
                  <c:v>41122.333621874997</c:v>
                </c:pt>
                <c:pt idx="4988">
                  <c:v>41122.375288599535</c:v>
                </c:pt>
                <c:pt idx="4989">
                  <c:v>41122.416955324072</c:v>
                </c:pt>
                <c:pt idx="4990">
                  <c:v>41122.458622048609</c:v>
                </c:pt>
                <c:pt idx="4991">
                  <c:v>41122.500288773146</c:v>
                </c:pt>
                <c:pt idx="4992">
                  <c:v>41122.541955497683</c:v>
                </c:pt>
                <c:pt idx="4993">
                  <c:v>41122.583622222221</c:v>
                </c:pt>
                <c:pt idx="4994">
                  <c:v>41122.625288946758</c:v>
                </c:pt>
                <c:pt idx="4995">
                  <c:v>41122.666955671295</c:v>
                </c:pt>
                <c:pt idx="4996">
                  <c:v>41122.708622395832</c:v>
                </c:pt>
                <c:pt idx="4997">
                  <c:v>41122.750289120369</c:v>
                </c:pt>
                <c:pt idx="4998">
                  <c:v>41122.791955844907</c:v>
                </c:pt>
                <c:pt idx="4999">
                  <c:v>41122.833622569444</c:v>
                </c:pt>
                <c:pt idx="5000">
                  <c:v>41122.875289293981</c:v>
                </c:pt>
                <c:pt idx="5001">
                  <c:v>41122.916956018518</c:v>
                </c:pt>
                <c:pt idx="5002">
                  <c:v>41122.958622743055</c:v>
                </c:pt>
                <c:pt idx="5003">
                  <c:v>41123.000289467593</c:v>
                </c:pt>
                <c:pt idx="5004">
                  <c:v>41123.04195619213</c:v>
                </c:pt>
                <c:pt idx="5005">
                  <c:v>41123.083622916667</c:v>
                </c:pt>
                <c:pt idx="5006">
                  <c:v>41123.125289641204</c:v>
                </c:pt>
                <c:pt idx="5007">
                  <c:v>41123.166956365741</c:v>
                </c:pt>
                <c:pt idx="5008">
                  <c:v>41123.208623090279</c:v>
                </c:pt>
                <c:pt idx="5009">
                  <c:v>41123.250289814816</c:v>
                </c:pt>
                <c:pt idx="5010">
                  <c:v>41123.291956539353</c:v>
                </c:pt>
                <c:pt idx="5011">
                  <c:v>41123.33362326389</c:v>
                </c:pt>
                <c:pt idx="5012">
                  <c:v>41123.375289988428</c:v>
                </c:pt>
                <c:pt idx="5013">
                  <c:v>41123.416956712965</c:v>
                </c:pt>
                <c:pt idx="5014">
                  <c:v>41123.458623437502</c:v>
                </c:pt>
                <c:pt idx="5015">
                  <c:v>41123.500290162039</c:v>
                </c:pt>
                <c:pt idx="5016">
                  <c:v>41123.541956886576</c:v>
                </c:pt>
                <c:pt idx="5017">
                  <c:v>41123.583623611114</c:v>
                </c:pt>
                <c:pt idx="5018">
                  <c:v>41123.625290335651</c:v>
                </c:pt>
                <c:pt idx="5019">
                  <c:v>41123.666957060188</c:v>
                </c:pt>
                <c:pt idx="5020">
                  <c:v>41123.708623784725</c:v>
                </c:pt>
                <c:pt idx="5021">
                  <c:v>41123.750290509262</c:v>
                </c:pt>
                <c:pt idx="5022">
                  <c:v>41123.7919572338</c:v>
                </c:pt>
                <c:pt idx="5023">
                  <c:v>41123.833623958337</c:v>
                </c:pt>
                <c:pt idx="5024">
                  <c:v>41123.875290682867</c:v>
                </c:pt>
                <c:pt idx="5025">
                  <c:v>41123.916957407404</c:v>
                </c:pt>
                <c:pt idx="5026">
                  <c:v>41123.958624131941</c:v>
                </c:pt>
                <c:pt idx="5027">
                  <c:v>41124.000290856478</c:v>
                </c:pt>
                <c:pt idx="5028">
                  <c:v>41124.041957581016</c:v>
                </c:pt>
                <c:pt idx="5029">
                  <c:v>41124.083624305553</c:v>
                </c:pt>
                <c:pt idx="5030">
                  <c:v>41124.12529103009</c:v>
                </c:pt>
                <c:pt idx="5031">
                  <c:v>41124.166957754627</c:v>
                </c:pt>
                <c:pt idx="5032">
                  <c:v>41124.208624479164</c:v>
                </c:pt>
                <c:pt idx="5033">
                  <c:v>41124.250291203702</c:v>
                </c:pt>
                <c:pt idx="5034">
                  <c:v>41124.291957928239</c:v>
                </c:pt>
                <c:pt idx="5035">
                  <c:v>41124.333624652776</c:v>
                </c:pt>
                <c:pt idx="5036">
                  <c:v>41124.375291377313</c:v>
                </c:pt>
                <c:pt idx="5037">
                  <c:v>41124.41695810185</c:v>
                </c:pt>
                <c:pt idx="5038">
                  <c:v>41124.458624826388</c:v>
                </c:pt>
                <c:pt idx="5039">
                  <c:v>41124.500291550925</c:v>
                </c:pt>
                <c:pt idx="5040">
                  <c:v>41124.541958275462</c:v>
                </c:pt>
                <c:pt idx="5041">
                  <c:v>41124.583624999999</c:v>
                </c:pt>
                <c:pt idx="5042">
                  <c:v>41124.625291724537</c:v>
                </c:pt>
                <c:pt idx="5043">
                  <c:v>41124.666958449074</c:v>
                </c:pt>
                <c:pt idx="5044">
                  <c:v>41124.708625173611</c:v>
                </c:pt>
                <c:pt idx="5045">
                  <c:v>41124.750291898148</c:v>
                </c:pt>
                <c:pt idx="5046">
                  <c:v>41124.791958622685</c:v>
                </c:pt>
                <c:pt idx="5047">
                  <c:v>41124.833625347223</c:v>
                </c:pt>
                <c:pt idx="5048">
                  <c:v>41124.87529207176</c:v>
                </c:pt>
                <c:pt idx="5049">
                  <c:v>41124.916958796297</c:v>
                </c:pt>
                <c:pt idx="5050">
                  <c:v>41124.958625520834</c:v>
                </c:pt>
                <c:pt idx="5051">
                  <c:v>41125.000292245371</c:v>
                </c:pt>
                <c:pt idx="5052">
                  <c:v>41125.041958969909</c:v>
                </c:pt>
                <c:pt idx="5053">
                  <c:v>41125.083625694446</c:v>
                </c:pt>
                <c:pt idx="5054">
                  <c:v>41125.125292418983</c:v>
                </c:pt>
                <c:pt idx="5055">
                  <c:v>41125.16695914352</c:v>
                </c:pt>
                <c:pt idx="5056">
                  <c:v>41125.208625868057</c:v>
                </c:pt>
                <c:pt idx="5057">
                  <c:v>41125.250292592595</c:v>
                </c:pt>
                <c:pt idx="5058">
                  <c:v>41125.291959317132</c:v>
                </c:pt>
                <c:pt idx="5059">
                  <c:v>41125.333626041669</c:v>
                </c:pt>
                <c:pt idx="5060">
                  <c:v>41125.375292766206</c:v>
                </c:pt>
                <c:pt idx="5061">
                  <c:v>41125.416959490743</c:v>
                </c:pt>
                <c:pt idx="5062">
                  <c:v>41125.458626215281</c:v>
                </c:pt>
                <c:pt idx="5063">
                  <c:v>41125.500292939818</c:v>
                </c:pt>
                <c:pt idx="5064">
                  <c:v>41125.541959664355</c:v>
                </c:pt>
                <c:pt idx="5065">
                  <c:v>41125.583626388892</c:v>
                </c:pt>
                <c:pt idx="5066">
                  <c:v>41125.62529311343</c:v>
                </c:pt>
                <c:pt idx="5067">
                  <c:v>41125.666959837959</c:v>
                </c:pt>
                <c:pt idx="5068">
                  <c:v>41125.708626562497</c:v>
                </c:pt>
                <c:pt idx="5069">
                  <c:v>41125.750293287034</c:v>
                </c:pt>
                <c:pt idx="5070">
                  <c:v>41125.791960011571</c:v>
                </c:pt>
                <c:pt idx="5071">
                  <c:v>41125.833626736108</c:v>
                </c:pt>
                <c:pt idx="5072">
                  <c:v>41125.875293460645</c:v>
                </c:pt>
                <c:pt idx="5073">
                  <c:v>41125.916960185183</c:v>
                </c:pt>
                <c:pt idx="5074">
                  <c:v>41125.95862690972</c:v>
                </c:pt>
                <c:pt idx="5075">
                  <c:v>41126.000293634257</c:v>
                </c:pt>
                <c:pt idx="5076">
                  <c:v>41126.041960358794</c:v>
                </c:pt>
                <c:pt idx="5077">
                  <c:v>41126.083627083332</c:v>
                </c:pt>
                <c:pt idx="5078">
                  <c:v>41126.125293807869</c:v>
                </c:pt>
                <c:pt idx="5079">
                  <c:v>41126.166960532406</c:v>
                </c:pt>
                <c:pt idx="5080">
                  <c:v>41126.208627256943</c:v>
                </c:pt>
                <c:pt idx="5081">
                  <c:v>41126.25029398148</c:v>
                </c:pt>
                <c:pt idx="5082">
                  <c:v>41126.291960706018</c:v>
                </c:pt>
                <c:pt idx="5083">
                  <c:v>41126.333627430555</c:v>
                </c:pt>
                <c:pt idx="5084">
                  <c:v>41126.375294155092</c:v>
                </c:pt>
                <c:pt idx="5085">
                  <c:v>41126.416960879629</c:v>
                </c:pt>
                <c:pt idx="5086">
                  <c:v>41126.458627604166</c:v>
                </c:pt>
                <c:pt idx="5087">
                  <c:v>41126.500294328704</c:v>
                </c:pt>
                <c:pt idx="5088">
                  <c:v>41126.541961053241</c:v>
                </c:pt>
                <c:pt idx="5089">
                  <c:v>41126.583627777778</c:v>
                </c:pt>
                <c:pt idx="5090">
                  <c:v>41126.625294502315</c:v>
                </c:pt>
                <c:pt idx="5091">
                  <c:v>41126.666961226852</c:v>
                </c:pt>
                <c:pt idx="5092">
                  <c:v>41126.70862795139</c:v>
                </c:pt>
                <c:pt idx="5093">
                  <c:v>41126.750294675927</c:v>
                </c:pt>
                <c:pt idx="5094">
                  <c:v>41126.791961400464</c:v>
                </c:pt>
                <c:pt idx="5095">
                  <c:v>41126.833628125001</c:v>
                </c:pt>
                <c:pt idx="5096">
                  <c:v>41126.875294849538</c:v>
                </c:pt>
                <c:pt idx="5097">
                  <c:v>41126.916961574076</c:v>
                </c:pt>
                <c:pt idx="5098">
                  <c:v>41126.958628298613</c:v>
                </c:pt>
                <c:pt idx="5099">
                  <c:v>41127.00029502315</c:v>
                </c:pt>
                <c:pt idx="5100">
                  <c:v>41127.041961747687</c:v>
                </c:pt>
                <c:pt idx="5101">
                  <c:v>41127.083628472225</c:v>
                </c:pt>
                <c:pt idx="5102">
                  <c:v>41127.125295196762</c:v>
                </c:pt>
                <c:pt idx="5103">
                  <c:v>41127.166961921299</c:v>
                </c:pt>
                <c:pt idx="5104">
                  <c:v>41127.208628645836</c:v>
                </c:pt>
                <c:pt idx="5105">
                  <c:v>41127.250295370373</c:v>
                </c:pt>
                <c:pt idx="5106">
                  <c:v>41127.291962094911</c:v>
                </c:pt>
                <c:pt idx="5107">
                  <c:v>41127.333628819448</c:v>
                </c:pt>
                <c:pt idx="5108">
                  <c:v>41127.375295543985</c:v>
                </c:pt>
                <c:pt idx="5109">
                  <c:v>41127.416962268515</c:v>
                </c:pt>
                <c:pt idx="5110">
                  <c:v>41127.458628993052</c:v>
                </c:pt>
                <c:pt idx="5111">
                  <c:v>41127.500295717589</c:v>
                </c:pt>
                <c:pt idx="5112">
                  <c:v>41127.541962442127</c:v>
                </c:pt>
                <c:pt idx="5113">
                  <c:v>41127.583629166664</c:v>
                </c:pt>
                <c:pt idx="5114">
                  <c:v>41127.625295891201</c:v>
                </c:pt>
                <c:pt idx="5115">
                  <c:v>41127.666962615738</c:v>
                </c:pt>
                <c:pt idx="5116">
                  <c:v>41127.708629340275</c:v>
                </c:pt>
                <c:pt idx="5117">
                  <c:v>41127.750296064813</c:v>
                </c:pt>
                <c:pt idx="5118">
                  <c:v>41127.79196278935</c:v>
                </c:pt>
                <c:pt idx="5119">
                  <c:v>41127.833629513887</c:v>
                </c:pt>
                <c:pt idx="5120">
                  <c:v>41127.875296238424</c:v>
                </c:pt>
                <c:pt idx="5121">
                  <c:v>41127.916962962961</c:v>
                </c:pt>
                <c:pt idx="5122">
                  <c:v>41127.958629687499</c:v>
                </c:pt>
                <c:pt idx="5123">
                  <c:v>41128.000296412036</c:v>
                </c:pt>
                <c:pt idx="5124">
                  <c:v>41128.041963136573</c:v>
                </c:pt>
                <c:pt idx="5125">
                  <c:v>41128.08362986111</c:v>
                </c:pt>
                <c:pt idx="5126">
                  <c:v>41128.125296585647</c:v>
                </c:pt>
                <c:pt idx="5127">
                  <c:v>41128.166963310185</c:v>
                </c:pt>
                <c:pt idx="5128">
                  <c:v>41128.208630034722</c:v>
                </c:pt>
                <c:pt idx="5129">
                  <c:v>41128.250296759259</c:v>
                </c:pt>
                <c:pt idx="5130">
                  <c:v>41128.291963483796</c:v>
                </c:pt>
                <c:pt idx="5131">
                  <c:v>41128.333630208333</c:v>
                </c:pt>
                <c:pt idx="5132">
                  <c:v>41128.375296932871</c:v>
                </c:pt>
                <c:pt idx="5133">
                  <c:v>41128.416963657408</c:v>
                </c:pt>
                <c:pt idx="5134">
                  <c:v>41128.458630381945</c:v>
                </c:pt>
                <c:pt idx="5135">
                  <c:v>41128.500297106482</c:v>
                </c:pt>
                <c:pt idx="5136">
                  <c:v>41128.54196383102</c:v>
                </c:pt>
                <c:pt idx="5137">
                  <c:v>41128.583630555557</c:v>
                </c:pt>
                <c:pt idx="5138">
                  <c:v>41128.625297280094</c:v>
                </c:pt>
                <c:pt idx="5139">
                  <c:v>41128.666964004631</c:v>
                </c:pt>
                <c:pt idx="5140">
                  <c:v>41128.708630729168</c:v>
                </c:pt>
                <c:pt idx="5141">
                  <c:v>41128.750297453706</c:v>
                </c:pt>
                <c:pt idx="5142">
                  <c:v>41128.791964178243</c:v>
                </c:pt>
                <c:pt idx="5143">
                  <c:v>41128.83363090278</c:v>
                </c:pt>
                <c:pt idx="5144">
                  <c:v>41128.875297627317</c:v>
                </c:pt>
                <c:pt idx="5145">
                  <c:v>41128.916964351854</c:v>
                </c:pt>
                <c:pt idx="5146">
                  <c:v>41128.958631076392</c:v>
                </c:pt>
                <c:pt idx="5147">
                  <c:v>41129.000297800929</c:v>
                </c:pt>
                <c:pt idx="5148">
                  <c:v>41129.041964525466</c:v>
                </c:pt>
                <c:pt idx="5149">
                  <c:v>41129.083631250003</c:v>
                </c:pt>
                <c:pt idx="5150">
                  <c:v>41129.12529797454</c:v>
                </c:pt>
                <c:pt idx="5151">
                  <c:v>41129.166964699078</c:v>
                </c:pt>
                <c:pt idx="5152">
                  <c:v>41129.208631423608</c:v>
                </c:pt>
                <c:pt idx="5153">
                  <c:v>41129.250298148145</c:v>
                </c:pt>
                <c:pt idx="5154">
                  <c:v>41129.291964872682</c:v>
                </c:pt>
                <c:pt idx="5155">
                  <c:v>41129.333631597219</c:v>
                </c:pt>
                <c:pt idx="5156">
                  <c:v>41129.375298321756</c:v>
                </c:pt>
                <c:pt idx="5157">
                  <c:v>41129.416965046294</c:v>
                </c:pt>
                <c:pt idx="5158">
                  <c:v>41129.458631770831</c:v>
                </c:pt>
                <c:pt idx="5159">
                  <c:v>41129.500298495368</c:v>
                </c:pt>
                <c:pt idx="5160">
                  <c:v>41129.541965219905</c:v>
                </c:pt>
                <c:pt idx="5161">
                  <c:v>41129.583631944442</c:v>
                </c:pt>
                <c:pt idx="5162">
                  <c:v>41129.62529866898</c:v>
                </c:pt>
                <c:pt idx="5163">
                  <c:v>41129.666965393517</c:v>
                </c:pt>
                <c:pt idx="5164">
                  <c:v>41129.708632118054</c:v>
                </c:pt>
                <c:pt idx="5165">
                  <c:v>41129.750298842591</c:v>
                </c:pt>
                <c:pt idx="5166">
                  <c:v>41129.791965567128</c:v>
                </c:pt>
                <c:pt idx="5167">
                  <c:v>41129.833632291666</c:v>
                </c:pt>
                <c:pt idx="5168">
                  <c:v>41129.875299016203</c:v>
                </c:pt>
                <c:pt idx="5169">
                  <c:v>41129.91696574074</c:v>
                </c:pt>
                <c:pt idx="5170">
                  <c:v>41129.958632465277</c:v>
                </c:pt>
                <c:pt idx="5171">
                  <c:v>41130.000299189815</c:v>
                </c:pt>
                <c:pt idx="5172">
                  <c:v>41130.041965914352</c:v>
                </c:pt>
                <c:pt idx="5173">
                  <c:v>41130.083632638889</c:v>
                </c:pt>
                <c:pt idx="5174">
                  <c:v>41130.125299363426</c:v>
                </c:pt>
                <c:pt idx="5175">
                  <c:v>41130.166966087963</c:v>
                </c:pt>
                <c:pt idx="5176">
                  <c:v>41130.208632812501</c:v>
                </c:pt>
                <c:pt idx="5177">
                  <c:v>41130.250299537038</c:v>
                </c:pt>
                <c:pt idx="5178">
                  <c:v>41130.291966261575</c:v>
                </c:pt>
                <c:pt idx="5179">
                  <c:v>41130.333632986112</c:v>
                </c:pt>
                <c:pt idx="5180">
                  <c:v>41130.375299710649</c:v>
                </c:pt>
                <c:pt idx="5181">
                  <c:v>41130.416966435187</c:v>
                </c:pt>
                <c:pt idx="5182">
                  <c:v>41130.458633159724</c:v>
                </c:pt>
                <c:pt idx="5183">
                  <c:v>41130.500299884261</c:v>
                </c:pt>
                <c:pt idx="5184">
                  <c:v>41130.541966608798</c:v>
                </c:pt>
                <c:pt idx="5185">
                  <c:v>41130.583633333335</c:v>
                </c:pt>
                <c:pt idx="5186">
                  <c:v>41130.625300057873</c:v>
                </c:pt>
                <c:pt idx="5187">
                  <c:v>41130.66696678241</c:v>
                </c:pt>
                <c:pt idx="5188">
                  <c:v>41130.708633506947</c:v>
                </c:pt>
                <c:pt idx="5189">
                  <c:v>41130.750300231484</c:v>
                </c:pt>
                <c:pt idx="5190">
                  <c:v>41130.791966956021</c:v>
                </c:pt>
                <c:pt idx="5191">
                  <c:v>41130.833633680559</c:v>
                </c:pt>
                <c:pt idx="5192">
                  <c:v>41130.875300405096</c:v>
                </c:pt>
                <c:pt idx="5193">
                  <c:v>41130.916967129633</c:v>
                </c:pt>
                <c:pt idx="5194">
                  <c:v>41130.958633854163</c:v>
                </c:pt>
                <c:pt idx="5195">
                  <c:v>41131.0003005787</c:v>
                </c:pt>
                <c:pt idx="5196">
                  <c:v>41131.041967303237</c:v>
                </c:pt>
                <c:pt idx="5197">
                  <c:v>41131.083634027775</c:v>
                </c:pt>
                <c:pt idx="5198">
                  <c:v>41131.125300752312</c:v>
                </c:pt>
                <c:pt idx="5199">
                  <c:v>41131.166967476849</c:v>
                </c:pt>
                <c:pt idx="5200">
                  <c:v>41131.208634201386</c:v>
                </c:pt>
                <c:pt idx="5201">
                  <c:v>41131.250300925924</c:v>
                </c:pt>
                <c:pt idx="5202">
                  <c:v>41131.291967650461</c:v>
                </c:pt>
                <c:pt idx="5203">
                  <c:v>41131.333634374998</c:v>
                </c:pt>
                <c:pt idx="5204">
                  <c:v>41131.375301099535</c:v>
                </c:pt>
                <c:pt idx="5205">
                  <c:v>41131.416967824072</c:v>
                </c:pt>
                <c:pt idx="5206">
                  <c:v>41131.45863454861</c:v>
                </c:pt>
                <c:pt idx="5207">
                  <c:v>41131.500301273147</c:v>
                </c:pt>
                <c:pt idx="5208">
                  <c:v>41131.541967997684</c:v>
                </c:pt>
                <c:pt idx="5209">
                  <c:v>41131.583634722221</c:v>
                </c:pt>
                <c:pt idx="5210">
                  <c:v>41131.625301446758</c:v>
                </c:pt>
                <c:pt idx="5211">
                  <c:v>41131.666968171296</c:v>
                </c:pt>
                <c:pt idx="5212">
                  <c:v>41131.708634895833</c:v>
                </c:pt>
                <c:pt idx="5213">
                  <c:v>41131.75030162037</c:v>
                </c:pt>
                <c:pt idx="5214">
                  <c:v>41131.791968344907</c:v>
                </c:pt>
                <c:pt idx="5215">
                  <c:v>41131.833635069444</c:v>
                </c:pt>
                <c:pt idx="5216">
                  <c:v>41131.875301793982</c:v>
                </c:pt>
                <c:pt idx="5217">
                  <c:v>41131.916968518519</c:v>
                </c:pt>
                <c:pt idx="5218">
                  <c:v>41131.958635243056</c:v>
                </c:pt>
                <c:pt idx="5219">
                  <c:v>41132.000301967593</c:v>
                </c:pt>
                <c:pt idx="5220">
                  <c:v>41132.04196869213</c:v>
                </c:pt>
                <c:pt idx="5221">
                  <c:v>41132.083635416668</c:v>
                </c:pt>
                <c:pt idx="5222">
                  <c:v>41132.125302141205</c:v>
                </c:pt>
                <c:pt idx="5223">
                  <c:v>41132.166968865742</c:v>
                </c:pt>
                <c:pt idx="5224">
                  <c:v>41132.208635590279</c:v>
                </c:pt>
                <c:pt idx="5225">
                  <c:v>41132.250302314817</c:v>
                </c:pt>
                <c:pt idx="5226">
                  <c:v>41132.291969039354</c:v>
                </c:pt>
                <c:pt idx="5227">
                  <c:v>41132.333635763891</c:v>
                </c:pt>
                <c:pt idx="5228">
                  <c:v>41132.375302488428</c:v>
                </c:pt>
                <c:pt idx="5229">
                  <c:v>41132.416969212965</c:v>
                </c:pt>
                <c:pt idx="5230">
                  <c:v>41132.458635937503</c:v>
                </c:pt>
                <c:pt idx="5231">
                  <c:v>41132.50030266204</c:v>
                </c:pt>
                <c:pt idx="5232">
                  <c:v>41132.541969386577</c:v>
                </c:pt>
                <c:pt idx="5233">
                  <c:v>41132.583636111114</c:v>
                </c:pt>
                <c:pt idx="5234">
                  <c:v>41132.625302835651</c:v>
                </c:pt>
                <c:pt idx="5235">
                  <c:v>41132.666969560189</c:v>
                </c:pt>
                <c:pt idx="5236">
                  <c:v>41132.708636284726</c:v>
                </c:pt>
                <c:pt idx="5237">
                  <c:v>41132.750303009256</c:v>
                </c:pt>
                <c:pt idx="5238">
                  <c:v>41132.791969733793</c:v>
                </c:pt>
                <c:pt idx="5239">
                  <c:v>41132.83363645833</c:v>
                </c:pt>
                <c:pt idx="5240">
                  <c:v>41132.875303182867</c:v>
                </c:pt>
                <c:pt idx="5241">
                  <c:v>41132.916969907405</c:v>
                </c:pt>
                <c:pt idx="5242">
                  <c:v>41132.958636631942</c:v>
                </c:pt>
                <c:pt idx="5243">
                  <c:v>41133.000303356479</c:v>
                </c:pt>
                <c:pt idx="5244">
                  <c:v>41133.041970081016</c:v>
                </c:pt>
                <c:pt idx="5245">
                  <c:v>41133.083636805553</c:v>
                </c:pt>
                <c:pt idx="5246">
                  <c:v>41133.125303530091</c:v>
                </c:pt>
                <c:pt idx="5247">
                  <c:v>41133.166970254628</c:v>
                </c:pt>
                <c:pt idx="5248">
                  <c:v>41133.208636979165</c:v>
                </c:pt>
                <c:pt idx="5249">
                  <c:v>41133.250303703702</c:v>
                </c:pt>
                <c:pt idx="5250">
                  <c:v>41133.291970428239</c:v>
                </c:pt>
                <c:pt idx="5251">
                  <c:v>41133.333637152777</c:v>
                </c:pt>
                <c:pt idx="5252">
                  <c:v>41133.375303877314</c:v>
                </c:pt>
                <c:pt idx="5253">
                  <c:v>41133.416970601851</c:v>
                </c:pt>
                <c:pt idx="5254">
                  <c:v>41133.458637326388</c:v>
                </c:pt>
                <c:pt idx="5255">
                  <c:v>41133.500304050925</c:v>
                </c:pt>
                <c:pt idx="5256">
                  <c:v>41133.541970775463</c:v>
                </c:pt>
                <c:pt idx="5257">
                  <c:v>41133.5836375</c:v>
                </c:pt>
                <c:pt idx="5258">
                  <c:v>41133.625304224537</c:v>
                </c:pt>
                <c:pt idx="5259">
                  <c:v>41133.666970949074</c:v>
                </c:pt>
                <c:pt idx="5260">
                  <c:v>41133.708637673612</c:v>
                </c:pt>
                <c:pt idx="5261">
                  <c:v>41133.750304398149</c:v>
                </c:pt>
                <c:pt idx="5262">
                  <c:v>41133.791971122686</c:v>
                </c:pt>
                <c:pt idx="5263">
                  <c:v>41133.833637847223</c:v>
                </c:pt>
                <c:pt idx="5264">
                  <c:v>41133.87530457176</c:v>
                </c:pt>
                <c:pt idx="5265">
                  <c:v>41133.916971296298</c:v>
                </c:pt>
                <c:pt idx="5266">
                  <c:v>41133.958638020835</c:v>
                </c:pt>
                <c:pt idx="5267">
                  <c:v>41134.000304745372</c:v>
                </c:pt>
                <c:pt idx="5268">
                  <c:v>41134.041971469909</c:v>
                </c:pt>
                <c:pt idx="5269">
                  <c:v>41134.083638194446</c:v>
                </c:pt>
                <c:pt idx="5270">
                  <c:v>41134.125304918984</c:v>
                </c:pt>
                <c:pt idx="5271">
                  <c:v>41134.166971643521</c:v>
                </c:pt>
                <c:pt idx="5272">
                  <c:v>41134.208638368058</c:v>
                </c:pt>
                <c:pt idx="5273">
                  <c:v>41134.250305092595</c:v>
                </c:pt>
                <c:pt idx="5274">
                  <c:v>41134.291971817132</c:v>
                </c:pt>
                <c:pt idx="5275">
                  <c:v>41134.33363854167</c:v>
                </c:pt>
                <c:pt idx="5276">
                  <c:v>41134.375305266207</c:v>
                </c:pt>
                <c:pt idx="5277">
                  <c:v>41134.416971990744</c:v>
                </c:pt>
                <c:pt idx="5278">
                  <c:v>41134.458638715281</c:v>
                </c:pt>
                <c:pt idx="5279">
                  <c:v>41134.500305439811</c:v>
                </c:pt>
                <c:pt idx="5280">
                  <c:v>41134.541972164348</c:v>
                </c:pt>
                <c:pt idx="5281">
                  <c:v>41134.583638888886</c:v>
                </c:pt>
                <c:pt idx="5282">
                  <c:v>41134.625305613423</c:v>
                </c:pt>
                <c:pt idx="5283">
                  <c:v>41134.66697233796</c:v>
                </c:pt>
                <c:pt idx="5284">
                  <c:v>41134.708639062497</c:v>
                </c:pt>
                <c:pt idx="5285">
                  <c:v>41134.750305787034</c:v>
                </c:pt>
                <c:pt idx="5286">
                  <c:v>41134.791972511572</c:v>
                </c:pt>
                <c:pt idx="5287">
                  <c:v>41134.833639236109</c:v>
                </c:pt>
                <c:pt idx="5288">
                  <c:v>41134.875305960646</c:v>
                </c:pt>
                <c:pt idx="5289">
                  <c:v>41134.916972685183</c:v>
                </c:pt>
                <c:pt idx="5290">
                  <c:v>41134.95863940972</c:v>
                </c:pt>
                <c:pt idx="5291">
                  <c:v>41135.000306134258</c:v>
                </c:pt>
                <c:pt idx="5292">
                  <c:v>41135.041972858795</c:v>
                </c:pt>
                <c:pt idx="5293">
                  <c:v>41135.083639583332</c:v>
                </c:pt>
                <c:pt idx="5294">
                  <c:v>41135.125306307869</c:v>
                </c:pt>
                <c:pt idx="5295">
                  <c:v>41135.166973032407</c:v>
                </c:pt>
                <c:pt idx="5296">
                  <c:v>41135.208639756944</c:v>
                </c:pt>
                <c:pt idx="5297">
                  <c:v>41135.250306481481</c:v>
                </c:pt>
                <c:pt idx="5298">
                  <c:v>41135.291973206018</c:v>
                </c:pt>
                <c:pt idx="5299">
                  <c:v>41135.333639930555</c:v>
                </c:pt>
                <c:pt idx="5300">
                  <c:v>41135.375306655093</c:v>
                </c:pt>
                <c:pt idx="5301">
                  <c:v>41135.41697337963</c:v>
                </c:pt>
                <c:pt idx="5302">
                  <c:v>41135.458640104167</c:v>
                </c:pt>
                <c:pt idx="5303">
                  <c:v>41135.500306828704</c:v>
                </c:pt>
                <c:pt idx="5304">
                  <c:v>41135.541973553241</c:v>
                </c:pt>
                <c:pt idx="5305">
                  <c:v>41135.583640277779</c:v>
                </c:pt>
                <c:pt idx="5306">
                  <c:v>41135.625307002316</c:v>
                </c:pt>
                <c:pt idx="5307">
                  <c:v>41135.666973726853</c:v>
                </c:pt>
                <c:pt idx="5308">
                  <c:v>41135.70864045139</c:v>
                </c:pt>
                <c:pt idx="5309">
                  <c:v>41135.750307175927</c:v>
                </c:pt>
                <c:pt idx="5310">
                  <c:v>41135.791973900465</c:v>
                </c:pt>
                <c:pt idx="5311">
                  <c:v>41135.833640625002</c:v>
                </c:pt>
                <c:pt idx="5312">
                  <c:v>41135.875307349539</c:v>
                </c:pt>
                <c:pt idx="5313">
                  <c:v>41135.916974074076</c:v>
                </c:pt>
                <c:pt idx="5314">
                  <c:v>41135.958640798613</c:v>
                </c:pt>
                <c:pt idx="5315">
                  <c:v>41136.000307523151</c:v>
                </c:pt>
                <c:pt idx="5316">
                  <c:v>41136.041974247688</c:v>
                </c:pt>
                <c:pt idx="5317">
                  <c:v>41136.083640972225</c:v>
                </c:pt>
                <c:pt idx="5318">
                  <c:v>41136.125307696762</c:v>
                </c:pt>
                <c:pt idx="5319">
                  <c:v>41136.1669744213</c:v>
                </c:pt>
                <c:pt idx="5320">
                  <c:v>41136.208641145837</c:v>
                </c:pt>
                <c:pt idx="5321">
                  <c:v>41136.250307870374</c:v>
                </c:pt>
                <c:pt idx="5322">
                  <c:v>41136.291974594904</c:v>
                </c:pt>
                <c:pt idx="5323">
                  <c:v>41136.333641319441</c:v>
                </c:pt>
                <c:pt idx="5324">
                  <c:v>41136.375308043978</c:v>
                </c:pt>
                <c:pt idx="5325">
                  <c:v>41136.416974768516</c:v>
                </c:pt>
                <c:pt idx="5326">
                  <c:v>41136.458641493053</c:v>
                </c:pt>
                <c:pt idx="5327">
                  <c:v>41136.50030821759</c:v>
                </c:pt>
                <c:pt idx="5328">
                  <c:v>41136.541974942127</c:v>
                </c:pt>
                <c:pt idx="5329">
                  <c:v>41136.583641666664</c:v>
                </c:pt>
                <c:pt idx="5330">
                  <c:v>41136.625308391202</c:v>
                </c:pt>
                <c:pt idx="5331">
                  <c:v>41136.666975115739</c:v>
                </c:pt>
                <c:pt idx="5332">
                  <c:v>41136.708641840276</c:v>
                </c:pt>
                <c:pt idx="5333">
                  <c:v>41136.750308564813</c:v>
                </c:pt>
                <c:pt idx="5334">
                  <c:v>41136.79197528935</c:v>
                </c:pt>
                <c:pt idx="5335">
                  <c:v>41136.833642013888</c:v>
                </c:pt>
                <c:pt idx="5336">
                  <c:v>41136.875308738425</c:v>
                </c:pt>
                <c:pt idx="5337">
                  <c:v>41136.916975462962</c:v>
                </c:pt>
                <c:pt idx="5338">
                  <c:v>41136.958642187499</c:v>
                </c:pt>
                <c:pt idx="5339">
                  <c:v>41137.000308912036</c:v>
                </c:pt>
                <c:pt idx="5340">
                  <c:v>41137.041975636574</c:v>
                </c:pt>
                <c:pt idx="5341">
                  <c:v>41137.083642361111</c:v>
                </c:pt>
                <c:pt idx="5342">
                  <c:v>41137.125309085648</c:v>
                </c:pt>
                <c:pt idx="5343">
                  <c:v>41137.166975810185</c:v>
                </c:pt>
                <c:pt idx="5344">
                  <c:v>41137.208642534722</c:v>
                </c:pt>
                <c:pt idx="5345">
                  <c:v>41137.25030925926</c:v>
                </c:pt>
                <c:pt idx="5346">
                  <c:v>41137.291975983797</c:v>
                </c:pt>
                <c:pt idx="5347">
                  <c:v>41137.333642708334</c:v>
                </c:pt>
                <c:pt idx="5348">
                  <c:v>41137.375309432871</c:v>
                </c:pt>
                <c:pt idx="5349">
                  <c:v>41137.416976157408</c:v>
                </c:pt>
                <c:pt idx="5350">
                  <c:v>41137.458642881946</c:v>
                </c:pt>
                <c:pt idx="5351">
                  <c:v>41137.500309606483</c:v>
                </c:pt>
                <c:pt idx="5352">
                  <c:v>41137.54197633102</c:v>
                </c:pt>
                <c:pt idx="5353">
                  <c:v>41137.583643055557</c:v>
                </c:pt>
                <c:pt idx="5354">
                  <c:v>41137.625309780095</c:v>
                </c:pt>
                <c:pt idx="5355">
                  <c:v>41137.666976504632</c:v>
                </c:pt>
                <c:pt idx="5356">
                  <c:v>41137.708643229169</c:v>
                </c:pt>
                <c:pt idx="5357">
                  <c:v>41137.750309953706</c:v>
                </c:pt>
                <c:pt idx="5358">
                  <c:v>41137.791976678243</c:v>
                </c:pt>
                <c:pt idx="5359">
                  <c:v>41137.833643402781</c:v>
                </c:pt>
                <c:pt idx="5360">
                  <c:v>41137.875310127318</c:v>
                </c:pt>
                <c:pt idx="5361">
                  <c:v>41137.916976851855</c:v>
                </c:pt>
                <c:pt idx="5362">
                  <c:v>41137.958643576392</c:v>
                </c:pt>
                <c:pt idx="5363">
                  <c:v>41138.000310300929</c:v>
                </c:pt>
                <c:pt idx="5364">
                  <c:v>41138.041977025459</c:v>
                </c:pt>
                <c:pt idx="5365">
                  <c:v>41138.083643749997</c:v>
                </c:pt>
                <c:pt idx="5366">
                  <c:v>41138.125310474534</c:v>
                </c:pt>
                <c:pt idx="5367">
                  <c:v>41138.166977199071</c:v>
                </c:pt>
                <c:pt idx="5368">
                  <c:v>41138.208643923608</c:v>
                </c:pt>
                <c:pt idx="5369">
                  <c:v>41138.250310648145</c:v>
                </c:pt>
                <c:pt idx="5370">
                  <c:v>41138.291977372683</c:v>
                </c:pt>
                <c:pt idx="5371">
                  <c:v>41138.33364409722</c:v>
                </c:pt>
                <c:pt idx="5372">
                  <c:v>41138.375310821757</c:v>
                </c:pt>
                <c:pt idx="5373">
                  <c:v>41138.416977546294</c:v>
                </c:pt>
                <c:pt idx="5374">
                  <c:v>41138.458644270831</c:v>
                </c:pt>
                <c:pt idx="5375">
                  <c:v>41138.500310995369</c:v>
                </c:pt>
                <c:pt idx="5376">
                  <c:v>41138.541977719906</c:v>
                </c:pt>
                <c:pt idx="5377">
                  <c:v>41138.583644444443</c:v>
                </c:pt>
                <c:pt idx="5378">
                  <c:v>41138.62531116898</c:v>
                </c:pt>
                <c:pt idx="5379">
                  <c:v>41138.666977893517</c:v>
                </c:pt>
                <c:pt idx="5380">
                  <c:v>41138.708644618055</c:v>
                </c:pt>
                <c:pt idx="5381">
                  <c:v>41138.750311342592</c:v>
                </c:pt>
                <c:pt idx="5382">
                  <c:v>41138.791978067129</c:v>
                </c:pt>
                <c:pt idx="5383">
                  <c:v>41138.833644791666</c:v>
                </c:pt>
                <c:pt idx="5384">
                  <c:v>41138.875311516204</c:v>
                </c:pt>
                <c:pt idx="5385">
                  <c:v>41138.916978240741</c:v>
                </c:pt>
                <c:pt idx="5386">
                  <c:v>41138.958644965278</c:v>
                </c:pt>
                <c:pt idx="5387">
                  <c:v>41139.000311689815</c:v>
                </c:pt>
                <c:pt idx="5388">
                  <c:v>41139.041978414352</c:v>
                </c:pt>
                <c:pt idx="5389">
                  <c:v>41139.08364513889</c:v>
                </c:pt>
                <c:pt idx="5390">
                  <c:v>41139.125311863427</c:v>
                </c:pt>
                <c:pt idx="5391">
                  <c:v>41139.166978587964</c:v>
                </c:pt>
                <c:pt idx="5392">
                  <c:v>41139.208645312501</c:v>
                </c:pt>
                <c:pt idx="5393">
                  <c:v>41139.250312037038</c:v>
                </c:pt>
                <c:pt idx="5394">
                  <c:v>41139.291978761576</c:v>
                </c:pt>
                <c:pt idx="5395">
                  <c:v>41139.333645486113</c:v>
                </c:pt>
                <c:pt idx="5396">
                  <c:v>41139.37531221065</c:v>
                </c:pt>
                <c:pt idx="5397">
                  <c:v>41139.416978935187</c:v>
                </c:pt>
                <c:pt idx="5398">
                  <c:v>41139.458645659724</c:v>
                </c:pt>
                <c:pt idx="5399">
                  <c:v>41139.500312384262</c:v>
                </c:pt>
                <c:pt idx="5400">
                  <c:v>41139.541979108799</c:v>
                </c:pt>
                <c:pt idx="5401">
                  <c:v>41139.583645833336</c:v>
                </c:pt>
                <c:pt idx="5402">
                  <c:v>41139.625312557873</c:v>
                </c:pt>
                <c:pt idx="5403">
                  <c:v>41139.66697928241</c:v>
                </c:pt>
                <c:pt idx="5404">
                  <c:v>41139.708646006948</c:v>
                </c:pt>
                <c:pt idx="5405">
                  <c:v>41139.750312731485</c:v>
                </c:pt>
                <c:pt idx="5406">
                  <c:v>41139.791979456022</c:v>
                </c:pt>
                <c:pt idx="5407">
                  <c:v>41139.833646180552</c:v>
                </c:pt>
                <c:pt idx="5408">
                  <c:v>41139.875312905089</c:v>
                </c:pt>
                <c:pt idx="5409">
                  <c:v>41139.916979629626</c:v>
                </c:pt>
                <c:pt idx="5410">
                  <c:v>41139.958646354164</c:v>
                </c:pt>
                <c:pt idx="5411">
                  <c:v>41140.000313078701</c:v>
                </c:pt>
                <c:pt idx="5412">
                  <c:v>41140.041979803238</c:v>
                </c:pt>
                <c:pt idx="5413">
                  <c:v>41140.083646527775</c:v>
                </c:pt>
                <c:pt idx="5414">
                  <c:v>41140.125313252312</c:v>
                </c:pt>
                <c:pt idx="5415">
                  <c:v>41140.16697997685</c:v>
                </c:pt>
                <c:pt idx="5416">
                  <c:v>41140.208646701387</c:v>
                </c:pt>
                <c:pt idx="5417">
                  <c:v>41140.250313425924</c:v>
                </c:pt>
                <c:pt idx="5418">
                  <c:v>41140.291980150461</c:v>
                </c:pt>
                <c:pt idx="5419">
                  <c:v>41140.333646874999</c:v>
                </c:pt>
                <c:pt idx="5420">
                  <c:v>41140.375313599536</c:v>
                </c:pt>
                <c:pt idx="5421">
                  <c:v>41140.416980324073</c:v>
                </c:pt>
                <c:pt idx="5422">
                  <c:v>41140.45864704861</c:v>
                </c:pt>
                <c:pt idx="5423">
                  <c:v>41140.500313773147</c:v>
                </c:pt>
                <c:pt idx="5424">
                  <c:v>41140.541980497685</c:v>
                </c:pt>
                <c:pt idx="5425">
                  <c:v>41140.583647222222</c:v>
                </c:pt>
                <c:pt idx="5426">
                  <c:v>41140.625313946759</c:v>
                </c:pt>
                <c:pt idx="5427">
                  <c:v>41140.666980671296</c:v>
                </c:pt>
                <c:pt idx="5428">
                  <c:v>41140.708647395833</c:v>
                </c:pt>
                <c:pt idx="5429">
                  <c:v>41140.750314120371</c:v>
                </c:pt>
                <c:pt idx="5430">
                  <c:v>41140.791980844908</c:v>
                </c:pt>
                <c:pt idx="5431">
                  <c:v>41140.833647569445</c:v>
                </c:pt>
                <c:pt idx="5432">
                  <c:v>41140.875314293982</c:v>
                </c:pt>
                <c:pt idx="5433">
                  <c:v>41140.916981018519</c:v>
                </c:pt>
                <c:pt idx="5434">
                  <c:v>41140.958647743057</c:v>
                </c:pt>
                <c:pt idx="5435">
                  <c:v>41141.000314467594</c:v>
                </c:pt>
                <c:pt idx="5436">
                  <c:v>41141.041981192131</c:v>
                </c:pt>
                <c:pt idx="5437">
                  <c:v>41141.083647916668</c:v>
                </c:pt>
                <c:pt idx="5438">
                  <c:v>41141.125314641205</c:v>
                </c:pt>
                <c:pt idx="5439">
                  <c:v>41141.166981365743</c:v>
                </c:pt>
                <c:pt idx="5440">
                  <c:v>41141.20864809028</c:v>
                </c:pt>
                <c:pt idx="5441">
                  <c:v>41141.250314814817</c:v>
                </c:pt>
                <c:pt idx="5442">
                  <c:v>41141.291981539354</c:v>
                </c:pt>
                <c:pt idx="5443">
                  <c:v>41141.333648263892</c:v>
                </c:pt>
                <c:pt idx="5444">
                  <c:v>41141.375314988429</c:v>
                </c:pt>
                <c:pt idx="5445">
                  <c:v>41141.416981712966</c:v>
                </c:pt>
                <c:pt idx="5446">
                  <c:v>41141.458648437503</c:v>
                </c:pt>
                <c:pt idx="5447">
                  <c:v>41141.50031516204</c:v>
                </c:pt>
                <c:pt idx="5448">
                  <c:v>41141.541981886578</c:v>
                </c:pt>
                <c:pt idx="5449">
                  <c:v>41141.583648611107</c:v>
                </c:pt>
                <c:pt idx="5450">
                  <c:v>41141.625315335645</c:v>
                </c:pt>
                <c:pt idx="5451">
                  <c:v>41141.666982060182</c:v>
                </c:pt>
                <c:pt idx="5452">
                  <c:v>41141.708648784719</c:v>
                </c:pt>
                <c:pt idx="5453">
                  <c:v>41141.750315509256</c:v>
                </c:pt>
                <c:pt idx="5454">
                  <c:v>41141.791982233794</c:v>
                </c:pt>
                <c:pt idx="5455">
                  <c:v>41141.833648958331</c:v>
                </c:pt>
                <c:pt idx="5456">
                  <c:v>41141.875315682868</c:v>
                </c:pt>
                <c:pt idx="5457">
                  <c:v>41141.916982407405</c:v>
                </c:pt>
                <c:pt idx="5458">
                  <c:v>41141.958649131942</c:v>
                </c:pt>
                <c:pt idx="5459">
                  <c:v>41142.00031585648</c:v>
                </c:pt>
                <c:pt idx="5460">
                  <c:v>41142.041982581017</c:v>
                </c:pt>
                <c:pt idx="5461">
                  <c:v>41142.083649305554</c:v>
                </c:pt>
                <c:pt idx="5462">
                  <c:v>41142.125316030091</c:v>
                </c:pt>
                <c:pt idx="5463">
                  <c:v>41142.166982754628</c:v>
                </c:pt>
                <c:pt idx="5464">
                  <c:v>41142.208649479166</c:v>
                </c:pt>
                <c:pt idx="5465">
                  <c:v>41142.250316203703</c:v>
                </c:pt>
                <c:pt idx="5466">
                  <c:v>41142.29198292824</c:v>
                </c:pt>
                <c:pt idx="5467">
                  <c:v>41142.333649652777</c:v>
                </c:pt>
                <c:pt idx="5468">
                  <c:v>41142.375316377314</c:v>
                </c:pt>
                <c:pt idx="5469">
                  <c:v>41142.416983101852</c:v>
                </c:pt>
                <c:pt idx="5470">
                  <c:v>41142.458649826389</c:v>
                </c:pt>
                <c:pt idx="5471">
                  <c:v>41142.500316550926</c:v>
                </c:pt>
                <c:pt idx="5472">
                  <c:v>41142.541983275463</c:v>
                </c:pt>
                <c:pt idx="5473">
                  <c:v>41142.58365</c:v>
                </c:pt>
                <c:pt idx="5474">
                  <c:v>41142.625316724538</c:v>
                </c:pt>
                <c:pt idx="5475">
                  <c:v>41142.666983449075</c:v>
                </c:pt>
                <c:pt idx="5476">
                  <c:v>41142.708650173612</c:v>
                </c:pt>
                <c:pt idx="5477">
                  <c:v>41142.750316898149</c:v>
                </c:pt>
                <c:pt idx="5478">
                  <c:v>41142.791983622687</c:v>
                </c:pt>
                <c:pt idx="5479">
                  <c:v>41142.833650347224</c:v>
                </c:pt>
                <c:pt idx="5480">
                  <c:v>41142.875317071761</c:v>
                </c:pt>
                <c:pt idx="5481">
                  <c:v>41142.916983796298</c:v>
                </c:pt>
                <c:pt idx="5482">
                  <c:v>41142.958650520835</c:v>
                </c:pt>
                <c:pt idx="5483">
                  <c:v>41143.000317245373</c:v>
                </c:pt>
                <c:pt idx="5484">
                  <c:v>41143.04198396991</c:v>
                </c:pt>
                <c:pt idx="5485">
                  <c:v>41143.083650694447</c:v>
                </c:pt>
                <c:pt idx="5486">
                  <c:v>41143.125317418984</c:v>
                </c:pt>
                <c:pt idx="5487">
                  <c:v>41143.166984143521</c:v>
                </c:pt>
                <c:pt idx="5488">
                  <c:v>41143.208650868059</c:v>
                </c:pt>
                <c:pt idx="5489">
                  <c:v>41143.250317592596</c:v>
                </c:pt>
                <c:pt idx="5490">
                  <c:v>41143.291984317133</c:v>
                </c:pt>
                <c:pt idx="5491">
                  <c:v>41143.33365104167</c:v>
                </c:pt>
                <c:pt idx="5492">
                  <c:v>41143.3753177662</c:v>
                </c:pt>
                <c:pt idx="5493">
                  <c:v>41143.416984490737</c:v>
                </c:pt>
                <c:pt idx="5494">
                  <c:v>41143.458651215275</c:v>
                </c:pt>
                <c:pt idx="5495">
                  <c:v>41143.500317939812</c:v>
                </c:pt>
                <c:pt idx="5496">
                  <c:v>41143.541984664349</c:v>
                </c:pt>
                <c:pt idx="5497">
                  <c:v>41143.583651388886</c:v>
                </c:pt>
                <c:pt idx="5498">
                  <c:v>41143.625318113423</c:v>
                </c:pt>
                <c:pt idx="5499">
                  <c:v>41143.666984837961</c:v>
                </c:pt>
                <c:pt idx="5500">
                  <c:v>41143.708651562498</c:v>
                </c:pt>
                <c:pt idx="5501">
                  <c:v>41143.750318287035</c:v>
                </c:pt>
                <c:pt idx="5502">
                  <c:v>41143.791985011572</c:v>
                </c:pt>
                <c:pt idx="5503">
                  <c:v>41143.833651736109</c:v>
                </c:pt>
                <c:pt idx="5504">
                  <c:v>41143.875318460647</c:v>
                </c:pt>
                <c:pt idx="5505">
                  <c:v>41143.916985185184</c:v>
                </c:pt>
                <c:pt idx="5506">
                  <c:v>41143.958651909721</c:v>
                </c:pt>
                <c:pt idx="5507">
                  <c:v>41144.000318634258</c:v>
                </c:pt>
                <c:pt idx="5508">
                  <c:v>41144.041985358796</c:v>
                </c:pt>
                <c:pt idx="5509">
                  <c:v>41144.083652083333</c:v>
                </c:pt>
                <c:pt idx="5510">
                  <c:v>41144.12531880787</c:v>
                </c:pt>
                <c:pt idx="5511">
                  <c:v>41144.166985532407</c:v>
                </c:pt>
                <c:pt idx="5512">
                  <c:v>41144.208652256944</c:v>
                </c:pt>
                <c:pt idx="5513">
                  <c:v>41144.250318981482</c:v>
                </c:pt>
                <c:pt idx="5514">
                  <c:v>41144.291985706019</c:v>
                </c:pt>
                <c:pt idx="5515">
                  <c:v>41144.333652430556</c:v>
                </c:pt>
                <c:pt idx="5516">
                  <c:v>41144.375319155093</c:v>
                </c:pt>
                <c:pt idx="5517">
                  <c:v>41144.41698587963</c:v>
                </c:pt>
                <c:pt idx="5518">
                  <c:v>41144.458652604168</c:v>
                </c:pt>
                <c:pt idx="5519">
                  <c:v>41144.500319328705</c:v>
                </c:pt>
                <c:pt idx="5520">
                  <c:v>41144.541986053242</c:v>
                </c:pt>
                <c:pt idx="5521">
                  <c:v>41144.583652777779</c:v>
                </c:pt>
                <c:pt idx="5522">
                  <c:v>41144.625319502316</c:v>
                </c:pt>
                <c:pt idx="5523">
                  <c:v>41144.666986226854</c:v>
                </c:pt>
                <c:pt idx="5524">
                  <c:v>41144.708652951391</c:v>
                </c:pt>
                <c:pt idx="5525">
                  <c:v>41144.750319675928</c:v>
                </c:pt>
                <c:pt idx="5526">
                  <c:v>41144.791986400465</c:v>
                </c:pt>
                <c:pt idx="5527">
                  <c:v>41144.833653125002</c:v>
                </c:pt>
                <c:pt idx="5528">
                  <c:v>41144.87531984954</c:v>
                </c:pt>
                <c:pt idx="5529">
                  <c:v>41144.916986574077</c:v>
                </c:pt>
                <c:pt idx="5530">
                  <c:v>41144.958653298614</c:v>
                </c:pt>
                <c:pt idx="5531">
                  <c:v>41145.000320023151</c:v>
                </c:pt>
                <c:pt idx="5532">
                  <c:v>41145.041986747688</c:v>
                </c:pt>
                <c:pt idx="5533">
                  <c:v>41145.083653472226</c:v>
                </c:pt>
                <c:pt idx="5534">
                  <c:v>41145.125320196756</c:v>
                </c:pt>
                <c:pt idx="5535">
                  <c:v>41145.166986921293</c:v>
                </c:pt>
                <c:pt idx="5536">
                  <c:v>41145.20865364583</c:v>
                </c:pt>
                <c:pt idx="5537">
                  <c:v>41145.250320370367</c:v>
                </c:pt>
                <c:pt idx="5538">
                  <c:v>41145.291987094904</c:v>
                </c:pt>
                <c:pt idx="5539">
                  <c:v>41145.333653819442</c:v>
                </c:pt>
                <c:pt idx="5540">
                  <c:v>41145.375320543979</c:v>
                </c:pt>
                <c:pt idx="5541">
                  <c:v>41145.416987268516</c:v>
                </c:pt>
                <c:pt idx="5542">
                  <c:v>41145.458653993053</c:v>
                </c:pt>
                <c:pt idx="5543">
                  <c:v>41145.500320717591</c:v>
                </c:pt>
                <c:pt idx="5544">
                  <c:v>41145.541987442128</c:v>
                </c:pt>
                <c:pt idx="5545">
                  <c:v>41145.583654166665</c:v>
                </c:pt>
                <c:pt idx="5546">
                  <c:v>41145.625320891202</c:v>
                </c:pt>
                <c:pt idx="5547">
                  <c:v>41145.666987615739</c:v>
                </c:pt>
                <c:pt idx="5548">
                  <c:v>41145.708654340277</c:v>
                </c:pt>
                <c:pt idx="5549">
                  <c:v>41145.750321064814</c:v>
                </c:pt>
                <c:pt idx="5550">
                  <c:v>41145.791987789351</c:v>
                </c:pt>
                <c:pt idx="5551">
                  <c:v>41145.833654513888</c:v>
                </c:pt>
                <c:pt idx="5552">
                  <c:v>41145.875321238425</c:v>
                </c:pt>
                <c:pt idx="5553">
                  <c:v>41145.916987962963</c:v>
                </c:pt>
                <c:pt idx="5554">
                  <c:v>41145.9586546875</c:v>
                </c:pt>
                <c:pt idx="5555">
                  <c:v>41146.000321412037</c:v>
                </c:pt>
                <c:pt idx="5556">
                  <c:v>41146.041988136574</c:v>
                </c:pt>
                <c:pt idx="5557">
                  <c:v>41146.083654861111</c:v>
                </c:pt>
                <c:pt idx="5558">
                  <c:v>41146.125321585649</c:v>
                </c:pt>
                <c:pt idx="5559">
                  <c:v>41146.166988310186</c:v>
                </c:pt>
                <c:pt idx="5560">
                  <c:v>41146.208655034723</c:v>
                </c:pt>
                <c:pt idx="5561">
                  <c:v>41146.25032175926</c:v>
                </c:pt>
                <c:pt idx="5562">
                  <c:v>41146.291988483797</c:v>
                </c:pt>
                <c:pt idx="5563">
                  <c:v>41146.333655208335</c:v>
                </c:pt>
                <c:pt idx="5564">
                  <c:v>41146.375321932872</c:v>
                </c:pt>
                <c:pt idx="5565">
                  <c:v>41146.416988657409</c:v>
                </c:pt>
                <c:pt idx="5566">
                  <c:v>41146.458655381946</c:v>
                </c:pt>
                <c:pt idx="5567">
                  <c:v>41146.500322106484</c:v>
                </c:pt>
                <c:pt idx="5568">
                  <c:v>41146.541988831021</c:v>
                </c:pt>
                <c:pt idx="5569">
                  <c:v>41146.583655555558</c:v>
                </c:pt>
                <c:pt idx="5570">
                  <c:v>41146.625322280095</c:v>
                </c:pt>
                <c:pt idx="5571">
                  <c:v>41146.666989004632</c:v>
                </c:pt>
                <c:pt idx="5572">
                  <c:v>41146.70865572917</c:v>
                </c:pt>
                <c:pt idx="5573">
                  <c:v>41146.750322453707</c:v>
                </c:pt>
                <c:pt idx="5574">
                  <c:v>41146.791989178244</c:v>
                </c:pt>
                <c:pt idx="5575">
                  <c:v>41146.833655902781</c:v>
                </c:pt>
                <c:pt idx="5576">
                  <c:v>41146.875322627318</c:v>
                </c:pt>
                <c:pt idx="5577">
                  <c:v>41146.916989351848</c:v>
                </c:pt>
                <c:pt idx="5578">
                  <c:v>41146.958656076386</c:v>
                </c:pt>
                <c:pt idx="5579">
                  <c:v>41147.000322800923</c:v>
                </c:pt>
                <c:pt idx="5580">
                  <c:v>41147.04198952546</c:v>
                </c:pt>
                <c:pt idx="5581">
                  <c:v>41147.083656249997</c:v>
                </c:pt>
                <c:pt idx="5582">
                  <c:v>41147.125322974534</c:v>
                </c:pt>
                <c:pt idx="5583">
                  <c:v>41147.166989699072</c:v>
                </c:pt>
                <c:pt idx="5584">
                  <c:v>41147.208656423609</c:v>
                </c:pt>
                <c:pt idx="5585">
                  <c:v>41147.250323148146</c:v>
                </c:pt>
                <c:pt idx="5586">
                  <c:v>41147.291989872683</c:v>
                </c:pt>
                <c:pt idx="5587">
                  <c:v>41147.33365659722</c:v>
                </c:pt>
                <c:pt idx="5588">
                  <c:v>41147.375323321758</c:v>
                </c:pt>
                <c:pt idx="5589">
                  <c:v>41147.416990046295</c:v>
                </c:pt>
                <c:pt idx="5590">
                  <c:v>41147.458656770832</c:v>
                </c:pt>
                <c:pt idx="5591">
                  <c:v>41147.500323495369</c:v>
                </c:pt>
                <c:pt idx="5592">
                  <c:v>41147.541990219906</c:v>
                </c:pt>
                <c:pt idx="5593">
                  <c:v>41147.583656944444</c:v>
                </c:pt>
                <c:pt idx="5594">
                  <c:v>41147.625323668981</c:v>
                </c:pt>
                <c:pt idx="5595">
                  <c:v>41147.666990393518</c:v>
                </c:pt>
                <c:pt idx="5596">
                  <c:v>41147.708657118055</c:v>
                </c:pt>
                <c:pt idx="5597">
                  <c:v>41147.750323842592</c:v>
                </c:pt>
                <c:pt idx="5598">
                  <c:v>41147.79199056713</c:v>
                </c:pt>
                <c:pt idx="5599">
                  <c:v>41147.833657291667</c:v>
                </c:pt>
                <c:pt idx="5600">
                  <c:v>41147.875324016204</c:v>
                </c:pt>
                <c:pt idx="5601">
                  <c:v>41147.916990740741</c:v>
                </c:pt>
                <c:pt idx="5602">
                  <c:v>41147.958657465279</c:v>
                </c:pt>
                <c:pt idx="5603">
                  <c:v>41148.000324189816</c:v>
                </c:pt>
                <c:pt idx="5604">
                  <c:v>41148.041990914353</c:v>
                </c:pt>
                <c:pt idx="5605">
                  <c:v>41148.08365763889</c:v>
                </c:pt>
                <c:pt idx="5606">
                  <c:v>41148.125324363427</c:v>
                </c:pt>
                <c:pt idx="5607">
                  <c:v>41148.166991087965</c:v>
                </c:pt>
                <c:pt idx="5608">
                  <c:v>41148.208657812502</c:v>
                </c:pt>
                <c:pt idx="5609">
                  <c:v>41148.250324537039</c:v>
                </c:pt>
                <c:pt idx="5610">
                  <c:v>41148.291991261576</c:v>
                </c:pt>
                <c:pt idx="5611">
                  <c:v>41148.333657986113</c:v>
                </c:pt>
                <c:pt idx="5612">
                  <c:v>41148.375324710651</c:v>
                </c:pt>
                <c:pt idx="5613">
                  <c:v>41148.416991435188</c:v>
                </c:pt>
                <c:pt idx="5614">
                  <c:v>41148.458658159725</c:v>
                </c:pt>
                <c:pt idx="5615">
                  <c:v>41148.500324884262</c:v>
                </c:pt>
                <c:pt idx="5616">
                  <c:v>41148.541991608799</c:v>
                </c:pt>
                <c:pt idx="5617">
                  <c:v>41148.583658333337</c:v>
                </c:pt>
                <c:pt idx="5618">
                  <c:v>41148.625325057874</c:v>
                </c:pt>
                <c:pt idx="5619">
                  <c:v>41148.666991782404</c:v>
                </c:pt>
                <c:pt idx="5620">
                  <c:v>41148.708658506941</c:v>
                </c:pt>
                <c:pt idx="5621">
                  <c:v>41148.750325231478</c:v>
                </c:pt>
                <c:pt idx="5622">
                  <c:v>41148.791991956015</c:v>
                </c:pt>
                <c:pt idx="5623">
                  <c:v>41148.833658680553</c:v>
                </c:pt>
                <c:pt idx="5624">
                  <c:v>41148.87532540509</c:v>
                </c:pt>
                <c:pt idx="5625">
                  <c:v>41148.916992129627</c:v>
                </c:pt>
                <c:pt idx="5626">
                  <c:v>41148.958658854164</c:v>
                </c:pt>
                <c:pt idx="5627">
                  <c:v>41149.000325578701</c:v>
                </c:pt>
                <c:pt idx="5628">
                  <c:v>41149.041992303239</c:v>
                </c:pt>
                <c:pt idx="5629">
                  <c:v>41149.083659027776</c:v>
                </c:pt>
                <c:pt idx="5630">
                  <c:v>41149.125325752313</c:v>
                </c:pt>
                <c:pt idx="5631">
                  <c:v>41149.16699247685</c:v>
                </c:pt>
                <c:pt idx="5632">
                  <c:v>41149.208659201387</c:v>
                </c:pt>
                <c:pt idx="5633">
                  <c:v>41149.250325925925</c:v>
                </c:pt>
                <c:pt idx="5634">
                  <c:v>41149.291992650462</c:v>
                </c:pt>
                <c:pt idx="5635">
                  <c:v>41149.333659374999</c:v>
                </c:pt>
                <c:pt idx="5636">
                  <c:v>41149.375326099536</c:v>
                </c:pt>
                <c:pt idx="5637">
                  <c:v>41149.416992824074</c:v>
                </c:pt>
                <c:pt idx="5638">
                  <c:v>41149.458659548611</c:v>
                </c:pt>
                <c:pt idx="5639">
                  <c:v>41149.500326273148</c:v>
                </c:pt>
                <c:pt idx="5640">
                  <c:v>41149.541992997685</c:v>
                </c:pt>
                <c:pt idx="5641">
                  <c:v>41149.583659722222</c:v>
                </c:pt>
                <c:pt idx="5642">
                  <c:v>41149.62532644676</c:v>
                </c:pt>
                <c:pt idx="5643">
                  <c:v>41149.666993171297</c:v>
                </c:pt>
                <c:pt idx="5644">
                  <c:v>41149.708659895834</c:v>
                </c:pt>
                <c:pt idx="5645">
                  <c:v>41149.750326620371</c:v>
                </c:pt>
                <c:pt idx="5646">
                  <c:v>41149.791993344908</c:v>
                </c:pt>
                <c:pt idx="5647">
                  <c:v>41149.833660069446</c:v>
                </c:pt>
                <c:pt idx="5648">
                  <c:v>41149.875326793983</c:v>
                </c:pt>
                <c:pt idx="5649">
                  <c:v>41149.91699351852</c:v>
                </c:pt>
                <c:pt idx="5650">
                  <c:v>41149.958660243057</c:v>
                </c:pt>
                <c:pt idx="5651">
                  <c:v>41150.000326967594</c:v>
                </c:pt>
                <c:pt idx="5652">
                  <c:v>41150.041993692132</c:v>
                </c:pt>
                <c:pt idx="5653">
                  <c:v>41150.083660416669</c:v>
                </c:pt>
                <c:pt idx="5654">
                  <c:v>41150.125327141206</c:v>
                </c:pt>
                <c:pt idx="5655">
                  <c:v>41150.166993865743</c:v>
                </c:pt>
                <c:pt idx="5656">
                  <c:v>41150.20866059028</c:v>
                </c:pt>
                <c:pt idx="5657">
                  <c:v>41150.250327314818</c:v>
                </c:pt>
                <c:pt idx="5658">
                  <c:v>41150.291994039355</c:v>
                </c:pt>
                <c:pt idx="5659">
                  <c:v>41150.333660763892</c:v>
                </c:pt>
                <c:pt idx="5660">
                  <c:v>41150.375327488429</c:v>
                </c:pt>
                <c:pt idx="5661">
                  <c:v>41150.416994212967</c:v>
                </c:pt>
                <c:pt idx="5662">
                  <c:v>41150.458660937496</c:v>
                </c:pt>
                <c:pt idx="5663">
                  <c:v>41150.500327662034</c:v>
                </c:pt>
                <c:pt idx="5664">
                  <c:v>41150.541994386571</c:v>
                </c:pt>
                <c:pt idx="5665">
                  <c:v>41150.583661111108</c:v>
                </c:pt>
                <c:pt idx="5666">
                  <c:v>41150.625327835645</c:v>
                </c:pt>
                <c:pt idx="5667">
                  <c:v>41150.666994560183</c:v>
                </c:pt>
                <c:pt idx="5668">
                  <c:v>41150.70866128472</c:v>
                </c:pt>
                <c:pt idx="5669">
                  <c:v>41150.750328009257</c:v>
                </c:pt>
                <c:pt idx="5670">
                  <c:v>41150.791994733794</c:v>
                </c:pt>
                <c:pt idx="5671">
                  <c:v>41150.833661458331</c:v>
                </c:pt>
                <c:pt idx="5672">
                  <c:v>41150.875328182869</c:v>
                </c:pt>
                <c:pt idx="5673">
                  <c:v>41150.916994907406</c:v>
                </c:pt>
                <c:pt idx="5674">
                  <c:v>41150.958661631943</c:v>
                </c:pt>
                <c:pt idx="5675">
                  <c:v>41151.00032835648</c:v>
                </c:pt>
                <c:pt idx="5676">
                  <c:v>41151.041995081017</c:v>
                </c:pt>
                <c:pt idx="5677">
                  <c:v>41151.083661805555</c:v>
                </c:pt>
                <c:pt idx="5678">
                  <c:v>41151.125328530092</c:v>
                </c:pt>
                <c:pt idx="5679">
                  <c:v>41151.166995254629</c:v>
                </c:pt>
                <c:pt idx="5680">
                  <c:v>41151.208661979166</c:v>
                </c:pt>
                <c:pt idx="5681">
                  <c:v>41151.250328703703</c:v>
                </c:pt>
                <c:pt idx="5682">
                  <c:v>41151.291995428241</c:v>
                </c:pt>
                <c:pt idx="5683">
                  <c:v>41151.333662152778</c:v>
                </c:pt>
                <c:pt idx="5684">
                  <c:v>41151.375328877315</c:v>
                </c:pt>
                <c:pt idx="5685">
                  <c:v>41151.416995601852</c:v>
                </c:pt>
                <c:pt idx="5686">
                  <c:v>41151.458662326389</c:v>
                </c:pt>
                <c:pt idx="5687">
                  <c:v>41151.500329050927</c:v>
                </c:pt>
                <c:pt idx="5688">
                  <c:v>41151.541995775464</c:v>
                </c:pt>
                <c:pt idx="5689">
                  <c:v>41151.583662500001</c:v>
                </c:pt>
                <c:pt idx="5690">
                  <c:v>41151.625329224538</c:v>
                </c:pt>
                <c:pt idx="5691">
                  <c:v>41151.666995949075</c:v>
                </c:pt>
                <c:pt idx="5692">
                  <c:v>41151.708662673613</c:v>
                </c:pt>
                <c:pt idx="5693">
                  <c:v>41151.75032939815</c:v>
                </c:pt>
                <c:pt idx="5694">
                  <c:v>41151.791996122687</c:v>
                </c:pt>
                <c:pt idx="5695">
                  <c:v>41151.833662847224</c:v>
                </c:pt>
                <c:pt idx="5696">
                  <c:v>41151.875329571762</c:v>
                </c:pt>
                <c:pt idx="5697">
                  <c:v>41151.916996296299</c:v>
                </c:pt>
                <c:pt idx="5698">
                  <c:v>41151.958663020836</c:v>
                </c:pt>
                <c:pt idx="5699">
                  <c:v>41152.000329745373</c:v>
                </c:pt>
                <c:pt idx="5700">
                  <c:v>41152.04199646991</c:v>
                </c:pt>
                <c:pt idx="5701">
                  <c:v>41152.083663194448</c:v>
                </c:pt>
                <c:pt idx="5702">
                  <c:v>41152.125329918985</c:v>
                </c:pt>
                <c:pt idx="5703">
                  <c:v>41152.166996643522</c:v>
                </c:pt>
                <c:pt idx="5704">
                  <c:v>41152.208663368052</c:v>
                </c:pt>
                <c:pt idx="5705">
                  <c:v>41152.250330092589</c:v>
                </c:pt>
                <c:pt idx="5706">
                  <c:v>41152.291996817126</c:v>
                </c:pt>
                <c:pt idx="5707">
                  <c:v>41152.333663541664</c:v>
                </c:pt>
                <c:pt idx="5708">
                  <c:v>41152.375330266201</c:v>
                </c:pt>
                <c:pt idx="5709">
                  <c:v>41152.416996990738</c:v>
                </c:pt>
                <c:pt idx="5710">
                  <c:v>41152.458663715275</c:v>
                </c:pt>
                <c:pt idx="5711">
                  <c:v>41152.500330439812</c:v>
                </c:pt>
                <c:pt idx="5712">
                  <c:v>41152.54199716435</c:v>
                </c:pt>
                <c:pt idx="5713">
                  <c:v>41152.583663888887</c:v>
                </c:pt>
                <c:pt idx="5714">
                  <c:v>41152.625330613424</c:v>
                </c:pt>
                <c:pt idx="5715">
                  <c:v>41152.666997337961</c:v>
                </c:pt>
                <c:pt idx="5716">
                  <c:v>41152.708664062498</c:v>
                </c:pt>
                <c:pt idx="5717">
                  <c:v>41152.750330787036</c:v>
                </c:pt>
                <c:pt idx="5718">
                  <c:v>41152.791997511573</c:v>
                </c:pt>
                <c:pt idx="5719">
                  <c:v>41152.83366423611</c:v>
                </c:pt>
                <c:pt idx="5720">
                  <c:v>41152.875330960647</c:v>
                </c:pt>
                <c:pt idx="5721">
                  <c:v>41152.916997685184</c:v>
                </c:pt>
                <c:pt idx="5722">
                  <c:v>41152.958664409722</c:v>
                </c:pt>
                <c:pt idx="5723">
                  <c:v>41153.000331134259</c:v>
                </c:pt>
                <c:pt idx="5724">
                  <c:v>41153.041997858796</c:v>
                </c:pt>
                <c:pt idx="5725">
                  <c:v>41153.083664583333</c:v>
                </c:pt>
                <c:pt idx="5726">
                  <c:v>41153.125331307871</c:v>
                </c:pt>
                <c:pt idx="5727">
                  <c:v>41153.166998032408</c:v>
                </c:pt>
                <c:pt idx="5728">
                  <c:v>41153.208664756945</c:v>
                </c:pt>
                <c:pt idx="5729">
                  <c:v>41153.250331481482</c:v>
                </c:pt>
                <c:pt idx="5730">
                  <c:v>41153.291998206019</c:v>
                </c:pt>
                <c:pt idx="5731">
                  <c:v>41153.333664930557</c:v>
                </c:pt>
                <c:pt idx="5732">
                  <c:v>41153.375331655094</c:v>
                </c:pt>
                <c:pt idx="5733">
                  <c:v>41153.416998379631</c:v>
                </c:pt>
                <c:pt idx="5734">
                  <c:v>41153.458665104168</c:v>
                </c:pt>
                <c:pt idx="5735">
                  <c:v>41153.500331828705</c:v>
                </c:pt>
                <c:pt idx="5736">
                  <c:v>41153.541998553243</c:v>
                </c:pt>
                <c:pt idx="5737">
                  <c:v>41153.58366527778</c:v>
                </c:pt>
                <c:pt idx="5738">
                  <c:v>41153.625332002317</c:v>
                </c:pt>
                <c:pt idx="5739">
                  <c:v>41153.666998726854</c:v>
                </c:pt>
                <c:pt idx="5740">
                  <c:v>41153.708665451391</c:v>
                </c:pt>
                <c:pt idx="5741">
                  <c:v>41153.750332175929</c:v>
                </c:pt>
                <c:pt idx="5742">
                  <c:v>41153.791998900466</c:v>
                </c:pt>
                <c:pt idx="5743">
                  <c:v>41153.833665625003</c:v>
                </c:pt>
                <c:pt idx="5744">
                  <c:v>41153.87533234954</c:v>
                </c:pt>
                <c:pt idx="5745">
                  <c:v>41153.916999074077</c:v>
                </c:pt>
                <c:pt idx="5746">
                  <c:v>41153.958665798615</c:v>
                </c:pt>
                <c:pt idx="5747">
                  <c:v>41154.000332523145</c:v>
                </c:pt>
                <c:pt idx="5748">
                  <c:v>41154.041999247682</c:v>
                </c:pt>
                <c:pt idx="5749">
                  <c:v>41154.083665972219</c:v>
                </c:pt>
                <c:pt idx="5750">
                  <c:v>41154.125332696756</c:v>
                </c:pt>
                <c:pt idx="5751">
                  <c:v>41154.166999421293</c:v>
                </c:pt>
                <c:pt idx="5752">
                  <c:v>41154.208666145831</c:v>
                </c:pt>
                <c:pt idx="5753">
                  <c:v>41154.250332870368</c:v>
                </c:pt>
                <c:pt idx="5754">
                  <c:v>41154.291999594905</c:v>
                </c:pt>
                <c:pt idx="5755">
                  <c:v>41154.333666319442</c:v>
                </c:pt>
                <c:pt idx="5756">
                  <c:v>41154.375333043979</c:v>
                </c:pt>
                <c:pt idx="5757">
                  <c:v>41154.416999768517</c:v>
                </c:pt>
                <c:pt idx="5758">
                  <c:v>41154.458666493054</c:v>
                </c:pt>
                <c:pt idx="5759">
                  <c:v>41154.500333217591</c:v>
                </c:pt>
                <c:pt idx="5760">
                  <c:v>41154.541999942128</c:v>
                </c:pt>
                <c:pt idx="5761">
                  <c:v>41154.583666666666</c:v>
                </c:pt>
                <c:pt idx="5762">
                  <c:v>41154.625333391203</c:v>
                </c:pt>
                <c:pt idx="5763">
                  <c:v>41154.66700011574</c:v>
                </c:pt>
                <c:pt idx="5764">
                  <c:v>41154.708666840277</c:v>
                </c:pt>
                <c:pt idx="5765">
                  <c:v>41154.750333564814</c:v>
                </c:pt>
                <c:pt idx="5766">
                  <c:v>41154.792000289352</c:v>
                </c:pt>
                <c:pt idx="5767">
                  <c:v>41154.833667013889</c:v>
                </c:pt>
                <c:pt idx="5768">
                  <c:v>41154.875333738426</c:v>
                </c:pt>
                <c:pt idx="5769">
                  <c:v>41154.917000462963</c:v>
                </c:pt>
                <c:pt idx="5770">
                  <c:v>41154.9586671875</c:v>
                </c:pt>
                <c:pt idx="5771">
                  <c:v>41155.000333912038</c:v>
                </c:pt>
                <c:pt idx="5772">
                  <c:v>41155.042000636575</c:v>
                </c:pt>
                <c:pt idx="5773">
                  <c:v>41155.083667361112</c:v>
                </c:pt>
                <c:pt idx="5774">
                  <c:v>41155.125334085649</c:v>
                </c:pt>
                <c:pt idx="5775">
                  <c:v>41155.167000810186</c:v>
                </c:pt>
                <c:pt idx="5776">
                  <c:v>41155.208667534724</c:v>
                </c:pt>
                <c:pt idx="5777">
                  <c:v>41155.250334259261</c:v>
                </c:pt>
                <c:pt idx="5778">
                  <c:v>41155.292000983798</c:v>
                </c:pt>
                <c:pt idx="5779">
                  <c:v>41155.333667708335</c:v>
                </c:pt>
                <c:pt idx="5780">
                  <c:v>41155.375334432872</c:v>
                </c:pt>
                <c:pt idx="5781">
                  <c:v>41155.41700115741</c:v>
                </c:pt>
                <c:pt idx="5782">
                  <c:v>41155.458667881947</c:v>
                </c:pt>
                <c:pt idx="5783">
                  <c:v>41155.500334606484</c:v>
                </c:pt>
                <c:pt idx="5784">
                  <c:v>41155.542001331021</c:v>
                </c:pt>
                <c:pt idx="5785">
                  <c:v>41155.583668055559</c:v>
                </c:pt>
                <c:pt idx="5786">
                  <c:v>41155.625334780096</c:v>
                </c:pt>
                <c:pt idx="5787">
                  <c:v>41155.667001504633</c:v>
                </c:pt>
                <c:pt idx="5788">
                  <c:v>41155.70866822917</c:v>
                </c:pt>
                <c:pt idx="5789">
                  <c:v>41155.7503349537</c:v>
                </c:pt>
                <c:pt idx="5790">
                  <c:v>41155.792001678237</c:v>
                </c:pt>
                <c:pt idx="5791">
                  <c:v>41155.833668402774</c:v>
                </c:pt>
                <c:pt idx="5792">
                  <c:v>41155.875335127312</c:v>
                </c:pt>
                <c:pt idx="5793">
                  <c:v>41155.917001851849</c:v>
                </c:pt>
                <c:pt idx="5794">
                  <c:v>41155.958668576386</c:v>
                </c:pt>
                <c:pt idx="5795">
                  <c:v>41156.000335300923</c:v>
                </c:pt>
                <c:pt idx="5796">
                  <c:v>41156.042002025461</c:v>
                </c:pt>
                <c:pt idx="5797">
                  <c:v>41156.083668749998</c:v>
                </c:pt>
                <c:pt idx="5798">
                  <c:v>41156.125335474535</c:v>
                </c:pt>
                <c:pt idx="5799">
                  <c:v>41156.167002199072</c:v>
                </c:pt>
                <c:pt idx="5800">
                  <c:v>41156.208668923609</c:v>
                </c:pt>
                <c:pt idx="5801">
                  <c:v>41156.250335648147</c:v>
                </c:pt>
                <c:pt idx="5802">
                  <c:v>41156.292002372684</c:v>
                </c:pt>
                <c:pt idx="5803">
                  <c:v>41156.333669097221</c:v>
                </c:pt>
                <c:pt idx="5804">
                  <c:v>41156.375335821758</c:v>
                </c:pt>
                <c:pt idx="5805">
                  <c:v>41156.417002546295</c:v>
                </c:pt>
                <c:pt idx="5806">
                  <c:v>41156.458669270833</c:v>
                </c:pt>
                <c:pt idx="5807">
                  <c:v>41156.50033599537</c:v>
                </c:pt>
                <c:pt idx="5808">
                  <c:v>41156.542002719907</c:v>
                </c:pt>
                <c:pt idx="5809">
                  <c:v>41156.583669444444</c:v>
                </c:pt>
                <c:pt idx="5810">
                  <c:v>41156.625336168981</c:v>
                </c:pt>
                <c:pt idx="5811">
                  <c:v>41156.667002893519</c:v>
                </c:pt>
                <c:pt idx="5812">
                  <c:v>41156.708669618056</c:v>
                </c:pt>
                <c:pt idx="5813">
                  <c:v>41156.750336342593</c:v>
                </c:pt>
                <c:pt idx="5814">
                  <c:v>41156.79200306713</c:v>
                </c:pt>
                <c:pt idx="5815">
                  <c:v>41156.833669791667</c:v>
                </c:pt>
                <c:pt idx="5816">
                  <c:v>41156.875336516205</c:v>
                </c:pt>
                <c:pt idx="5817">
                  <c:v>41156.917003240742</c:v>
                </c:pt>
                <c:pt idx="5818">
                  <c:v>41156.958669965279</c:v>
                </c:pt>
                <c:pt idx="5819">
                  <c:v>41157.000336689816</c:v>
                </c:pt>
                <c:pt idx="5820">
                  <c:v>41157.042003414354</c:v>
                </c:pt>
                <c:pt idx="5821">
                  <c:v>41157.083670138891</c:v>
                </c:pt>
                <c:pt idx="5822">
                  <c:v>41157.125336863428</c:v>
                </c:pt>
                <c:pt idx="5823">
                  <c:v>41157.167003587965</c:v>
                </c:pt>
                <c:pt idx="5824">
                  <c:v>41157.208670312502</c:v>
                </c:pt>
                <c:pt idx="5825">
                  <c:v>41157.25033703704</c:v>
                </c:pt>
                <c:pt idx="5826">
                  <c:v>41157.292003761577</c:v>
                </c:pt>
                <c:pt idx="5827">
                  <c:v>41157.333670486114</c:v>
                </c:pt>
                <c:pt idx="5828">
                  <c:v>41157.375337210651</c:v>
                </c:pt>
                <c:pt idx="5829">
                  <c:v>41157.417003935188</c:v>
                </c:pt>
                <c:pt idx="5830">
                  <c:v>41157.458670659726</c:v>
                </c:pt>
                <c:pt idx="5831">
                  <c:v>41157.500337384263</c:v>
                </c:pt>
                <c:pt idx="5832">
                  <c:v>41157.542004108793</c:v>
                </c:pt>
                <c:pt idx="5833">
                  <c:v>41157.58367083333</c:v>
                </c:pt>
                <c:pt idx="5834">
                  <c:v>41157.625337557867</c:v>
                </c:pt>
                <c:pt idx="5835">
                  <c:v>41157.667004282404</c:v>
                </c:pt>
                <c:pt idx="5836">
                  <c:v>41157.708671006942</c:v>
                </c:pt>
                <c:pt idx="5837">
                  <c:v>41157.750337731479</c:v>
                </c:pt>
                <c:pt idx="5838">
                  <c:v>41157.792004456016</c:v>
                </c:pt>
                <c:pt idx="5839">
                  <c:v>41157.833671180553</c:v>
                </c:pt>
                <c:pt idx="5840">
                  <c:v>41157.87533790509</c:v>
                </c:pt>
                <c:pt idx="5841">
                  <c:v>41157.917004629628</c:v>
                </c:pt>
                <c:pt idx="5842">
                  <c:v>41157.958671354165</c:v>
                </c:pt>
                <c:pt idx="5843">
                  <c:v>41158.000338078702</c:v>
                </c:pt>
                <c:pt idx="5844">
                  <c:v>41158.042004803239</c:v>
                </c:pt>
                <c:pt idx="5845">
                  <c:v>41158.083671527776</c:v>
                </c:pt>
                <c:pt idx="5846">
                  <c:v>41158.125338252314</c:v>
                </c:pt>
                <c:pt idx="5847">
                  <c:v>41158.167004976851</c:v>
                </c:pt>
                <c:pt idx="5848">
                  <c:v>41158.208671701388</c:v>
                </c:pt>
                <c:pt idx="5849">
                  <c:v>41158.250338425925</c:v>
                </c:pt>
                <c:pt idx="5850">
                  <c:v>41158.292005150463</c:v>
                </c:pt>
                <c:pt idx="5851">
                  <c:v>41158.333671875</c:v>
                </c:pt>
                <c:pt idx="5852">
                  <c:v>41158.375338599537</c:v>
                </c:pt>
                <c:pt idx="5853">
                  <c:v>41158.417005324074</c:v>
                </c:pt>
                <c:pt idx="5854">
                  <c:v>41158.458672048611</c:v>
                </c:pt>
                <c:pt idx="5855">
                  <c:v>41158.500338773149</c:v>
                </c:pt>
                <c:pt idx="5856">
                  <c:v>41158.542005497686</c:v>
                </c:pt>
                <c:pt idx="5857">
                  <c:v>41158.583672222223</c:v>
                </c:pt>
                <c:pt idx="5858">
                  <c:v>41158.62533894676</c:v>
                </c:pt>
                <c:pt idx="5859">
                  <c:v>41158.667005671297</c:v>
                </c:pt>
                <c:pt idx="5860">
                  <c:v>41158.708672395835</c:v>
                </c:pt>
                <c:pt idx="5861">
                  <c:v>41158.750339120372</c:v>
                </c:pt>
                <c:pt idx="5862">
                  <c:v>41158.792005844909</c:v>
                </c:pt>
                <c:pt idx="5863">
                  <c:v>41158.833672569446</c:v>
                </c:pt>
                <c:pt idx="5864">
                  <c:v>41158.875339293983</c:v>
                </c:pt>
                <c:pt idx="5865">
                  <c:v>41158.917006018521</c:v>
                </c:pt>
                <c:pt idx="5866">
                  <c:v>41158.958672743058</c:v>
                </c:pt>
                <c:pt idx="5867">
                  <c:v>41159.000339467595</c:v>
                </c:pt>
                <c:pt idx="5868">
                  <c:v>41159.042006192132</c:v>
                </c:pt>
                <c:pt idx="5869">
                  <c:v>41159.083672916669</c:v>
                </c:pt>
                <c:pt idx="5870">
                  <c:v>41159.125339641207</c:v>
                </c:pt>
                <c:pt idx="5871">
                  <c:v>41159.167006365744</c:v>
                </c:pt>
                <c:pt idx="5872">
                  <c:v>41159.208673090281</c:v>
                </c:pt>
                <c:pt idx="5873">
                  <c:v>41159.250339814818</c:v>
                </c:pt>
                <c:pt idx="5874">
                  <c:v>41159.292006539355</c:v>
                </c:pt>
                <c:pt idx="5875">
                  <c:v>41159.333673263885</c:v>
                </c:pt>
                <c:pt idx="5876">
                  <c:v>41159.375339988423</c:v>
                </c:pt>
                <c:pt idx="5877">
                  <c:v>41159.41700671296</c:v>
                </c:pt>
                <c:pt idx="5878">
                  <c:v>41159.458673437497</c:v>
                </c:pt>
                <c:pt idx="5879">
                  <c:v>41159.500340162034</c:v>
                </c:pt>
                <c:pt idx="5880">
                  <c:v>41159.542006886571</c:v>
                </c:pt>
                <c:pt idx="5881">
                  <c:v>41159.583673611109</c:v>
                </c:pt>
                <c:pt idx="5882">
                  <c:v>41159.625340335646</c:v>
                </c:pt>
                <c:pt idx="5883">
                  <c:v>41159.667007060183</c:v>
                </c:pt>
                <c:pt idx="5884">
                  <c:v>41159.70867378472</c:v>
                </c:pt>
                <c:pt idx="5885">
                  <c:v>41159.750340509258</c:v>
                </c:pt>
                <c:pt idx="5886">
                  <c:v>41159.792007233795</c:v>
                </c:pt>
                <c:pt idx="5887">
                  <c:v>41159.833673958332</c:v>
                </c:pt>
                <c:pt idx="5888">
                  <c:v>41159.875340682869</c:v>
                </c:pt>
                <c:pt idx="5889">
                  <c:v>41159.917007407406</c:v>
                </c:pt>
                <c:pt idx="5890">
                  <c:v>41159.958674131944</c:v>
                </c:pt>
                <c:pt idx="5891">
                  <c:v>41160.000340856481</c:v>
                </c:pt>
                <c:pt idx="5892">
                  <c:v>41160.042007581018</c:v>
                </c:pt>
                <c:pt idx="5893">
                  <c:v>41160.083674305555</c:v>
                </c:pt>
                <c:pt idx="5894">
                  <c:v>41160.125341030092</c:v>
                </c:pt>
                <c:pt idx="5895">
                  <c:v>41160.16700775463</c:v>
                </c:pt>
                <c:pt idx="5896">
                  <c:v>41160.208674479167</c:v>
                </c:pt>
                <c:pt idx="5897">
                  <c:v>41160.250341203704</c:v>
                </c:pt>
                <c:pt idx="5898">
                  <c:v>41160.292007928241</c:v>
                </c:pt>
                <c:pt idx="5899">
                  <c:v>41160.333674652778</c:v>
                </c:pt>
                <c:pt idx="5900">
                  <c:v>41160.375341377316</c:v>
                </c:pt>
                <c:pt idx="5901">
                  <c:v>41160.417008101853</c:v>
                </c:pt>
                <c:pt idx="5902">
                  <c:v>41160.45867482639</c:v>
                </c:pt>
                <c:pt idx="5903">
                  <c:v>41160.500341550927</c:v>
                </c:pt>
                <c:pt idx="5904">
                  <c:v>41160.542008275464</c:v>
                </c:pt>
                <c:pt idx="5905">
                  <c:v>41160.583675000002</c:v>
                </c:pt>
                <c:pt idx="5906">
                  <c:v>41160.625341724539</c:v>
                </c:pt>
                <c:pt idx="5907">
                  <c:v>41160.667008449076</c:v>
                </c:pt>
                <c:pt idx="5908">
                  <c:v>41160.708675173613</c:v>
                </c:pt>
                <c:pt idx="5909">
                  <c:v>41160.750341898151</c:v>
                </c:pt>
                <c:pt idx="5910">
                  <c:v>41160.792008622688</c:v>
                </c:pt>
                <c:pt idx="5911">
                  <c:v>41160.833675347225</c:v>
                </c:pt>
                <c:pt idx="5912">
                  <c:v>41160.875342071762</c:v>
                </c:pt>
                <c:pt idx="5913">
                  <c:v>41160.917008796299</c:v>
                </c:pt>
                <c:pt idx="5914">
                  <c:v>41160.958675520837</c:v>
                </c:pt>
                <c:pt idx="5915">
                  <c:v>41161.000342245374</c:v>
                </c:pt>
                <c:pt idx="5916">
                  <c:v>41161.042008969911</c:v>
                </c:pt>
                <c:pt idx="5917">
                  <c:v>41161.083675694441</c:v>
                </c:pt>
                <c:pt idx="5918">
                  <c:v>41161.125342418978</c:v>
                </c:pt>
                <c:pt idx="5919">
                  <c:v>41161.167009143515</c:v>
                </c:pt>
                <c:pt idx="5920">
                  <c:v>41161.208675868053</c:v>
                </c:pt>
                <c:pt idx="5921">
                  <c:v>41161.25034259259</c:v>
                </c:pt>
                <c:pt idx="5922">
                  <c:v>41161.292009317127</c:v>
                </c:pt>
                <c:pt idx="5923">
                  <c:v>41161.333676041664</c:v>
                </c:pt>
                <c:pt idx="5924">
                  <c:v>41161.375342766201</c:v>
                </c:pt>
                <c:pt idx="5925">
                  <c:v>41161.417009490739</c:v>
                </c:pt>
                <c:pt idx="5926">
                  <c:v>41161.458676215276</c:v>
                </c:pt>
                <c:pt idx="5927">
                  <c:v>41161.500342939813</c:v>
                </c:pt>
                <c:pt idx="5928">
                  <c:v>41161.54200966435</c:v>
                </c:pt>
                <c:pt idx="5929">
                  <c:v>41161.583676388887</c:v>
                </c:pt>
                <c:pt idx="5930">
                  <c:v>41161.625343113425</c:v>
                </c:pt>
                <c:pt idx="5931">
                  <c:v>41161.667009837962</c:v>
                </c:pt>
                <c:pt idx="5932">
                  <c:v>41161.708676562499</c:v>
                </c:pt>
                <c:pt idx="5933">
                  <c:v>41161.750343287036</c:v>
                </c:pt>
                <c:pt idx="5934">
                  <c:v>41161.792010011573</c:v>
                </c:pt>
                <c:pt idx="5935">
                  <c:v>41161.833676736111</c:v>
                </c:pt>
                <c:pt idx="5936">
                  <c:v>41161.875343460648</c:v>
                </c:pt>
                <c:pt idx="5937">
                  <c:v>41161.917010185185</c:v>
                </c:pt>
                <c:pt idx="5938">
                  <c:v>41161.958676909722</c:v>
                </c:pt>
                <c:pt idx="5939">
                  <c:v>41162.000343634259</c:v>
                </c:pt>
                <c:pt idx="5940">
                  <c:v>41162.042010358797</c:v>
                </c:pt>
                <c:pt idx="5941">
                  <c:v>41162.083677083334</c:v>
                </c:pt>
                <c:pt idx="5942">
                  <c:v>41162.125343807871</c:v>
                </c:pt>
                <c:pt idx="5943">
                  <c:v>41162.167010532408</c:v>
                </c:pt>
                <c:pt idx="5944">
                  <c:v>41162.208677256946</c:v>
                </c:pt>
                <c:pt idx="5945">
                  <c:v>41162.250343981483</c:v>
                </c:pt>
                <c:pt idx="5946">
                  <c:v>41162.29201070602</c:v>
                </c:pt>
                <c:pt idx="5947">
                  <c:v>41162.333677430557</c:v>
                </c:pt>
                <c:pt idx="5948">
                  <c:v>41162.375344155094</c:v>
                </c:pt>
                <c:pt idx="5949">
                  <c:v>41162.417010879632</c:v>
                </c:pt>
                <c:pt idx="5950">
                  <c:v>41162.458677604169</c:v>
                </c:pt>
                <c:pt idx="5951">
                  <c:v>41162.500344328706</c:v>
                </c:pt>
                <c:pt idx="5952">
                  <c:v>41162.542011053243</c:v>
                </c:pt>
                <c:pt idx="5953">
                  <c:v>41162.58367777778</c:v>
                </c:pt>
                <c:pt idx="5954">
                  <c:v>41162.625344502318</c:v>
                </c:pt>
                <c:pt idx="5955">
                  <c:v>41162.667011226855</c:v>
                </c:pt>
                <c:pt idx="5956">
                  <c:v>41162.708677951392</c:v>
                </c:pt>
                <c:pt idx="5957">
                  <c:v>41162.750344675929</c:v>
                </c:pt>
                <c:pt idx="5958">
                  <c:v>41162.792011400466</c:v>
                </c:pt>
                <c:pt idx="5959">
                  <c:v>41162.833678124996</c:v>
                </c:pt>
                <c:pt idx="5960">
                  <c:v>41162.875344849534</c:v>
                </c:pt>
                <c:pt idx="5961">
                  <c:v>41162.917011574071</c:v>
                </c:pt>
                <c:pt idx="5962">
                  <c:v>41162.958678298608</c:v>
                </c:pt>
                <c:pt idx="5963">
                  <c:v>41163.000345023145</c:v>
                </c:pt>
                <c:pt idx="5964">
                  <c:v>41163.042011747682</c:v>
                </c:pt>
                <c:pt idx="5965">
                  <c:v>41163.08367847222</c:v>
                </c:pt>
                <c:pt idx="5966">
                  <c:v>41163.125345196757</c:v>
                </c:pt>
                <c:pt idx="5967">
                  <c:v>41163.167011921294</c:v>
                </c:pt>
                <c:pt idx="5968">
                  <c:v>41163.208678645831</c:v>
                </c:pt>
                <c:pt idx="5969">
                  <c:v>41163.250345370368</c:v>
                </c:pt>
                <c:pt idx="5970">
                  <c:v>41163.292012094906</c:v>
                </c:pt>
                <c:pt idx="5971">
                  <c:v>41163.333678819443</c:v>
                </c:pt>
                <c:pt idx="5972">
                  <c:v>41163.37534554398</c:v>
                </c:pt>
                <c:pt idx="5973">
                  <c:v>41163.417012268517</c:v>
                </c:pt>
                <c:pt idx="5974">
                  <c:v>41163.458678993054</c:v>
                </c:pt>
                <c:pt idx="5975">
                  <c:v>41163.500345717592</c:v>
                </c:pt>
                <c:pt idx="5976">
                  <c:v>41163.542012442129</c:v>
                </c:pt>
                <c:pt idx="5977">
                  <c:v>41163.583679166666</c:v>
                </c:pt>
                <c:pt idx="5978">
                  <c:v>41163.625345891203</c:v>
                </c:pt>
                <c:pt idx="5979">
                  <c:v>41163.667012615741</c:v>
                </c:pt>
                <c:pt idx="5980">
                  <c:v>41163.708679340278</c:v>
                </c:pt>
                <c:pt idx="5981">
                  <c:v>41163.750346064815</c:v>
                </c:pt>
                <c:pt idx="5982">
                  <c:v>41163.792012789352</c:v>
                </c:pt>
                <c:pt idx="5983">
                  <c:v>41163.833679513889</c:v>
                </c:pt>
                <c:pt idx="5984">
                  <c:v>41163.875346238427</c:v>
                </c:pt>
                <c:pt idx="5985">
                  <c:v>41163.917012962964</c:v>
                </c:pt>
                <c:pt idx="5986">
                  <c:v>41163.958679687501</c:v>
                </c:pt>
                <c:pt idx="5987">
                  <c:v>41164.000346412038</c:v>
                </c:pt>
                <c:pt idx="5988">
                  <c:v>41164.042013136575</c:v>
                </c:pt>
                <c:pt idx="5989">
                  <c:v>41164.083679861113</c:v>
                </c:pt>
                <c:pt idx="5990">
                  <c:v>41164.12534658565</c:v>
                </c:pt>
                <c:pt idx="5991">
                  <c:v>41164.167013310187</c:v>
                </c:pt>
                <c:pt idx="5992">
                  <c:v>41164.208680034724</c:v>
                </c:pt>
                <c:pt idx="5993">
                  <c:v>41164.250346759261</c:v>
                </c:pt>
                <c:pt idx="5994">
                  <c:v>41164.292013483799</c:v>
                </c:pt>
                <c:pt idx="5995">
                  <c:v>41164.333680208336</c:v>
                </c:pt>
                <c:pt idx="5996">
                  <c:v>41164.375346932873</c:v>
                </c:pt>
                <c:pt idx="5997">
                  <c:v>41164.41701365741</c:v>
                </c:pt>
                <c:pt idx="5998">
                  <c:v>41164.458680381947</c:v>
                </c:pt>
                <c:pt idx="5999">
                  <c:v>41164.500347106485</c:v>
                </c:pt>
                <c:pt idx="6000">
                  <c:v>41164.542013831022</c:v>
                </c:pt>
                <c:pt idx="6001">
                  <c:v>41164.583680555559</c:v>
                </c:pt>
                <c:pt idx="6002">
                  <c:v>41164.625347280089</c:v>
                </c:pt>
                <c:pt idx="6003">
                  <c:v>41164.667014004626</c:v>
                </c:pt>
                <c:pt idx="6004">
                  <c:v>41164.708680729163</c:v>
                </c:pt>
                <c:pt idx="6005">
                  <c:v>41164.750347453701</c:v>
                </c:pt>
                <c:pt idx="6006">
                  <c:v>41164.792014178238</c:v>
                </c:pt>
                <c:pt idx="6007">
                  <c:v>41164.833680902775</c:v>
                </c:pt>
                <c:pt idx="6008">
                  <c:v>41164.875347627312</c:v>
                </c:pt>
                <c:pt idx="6009">
                  <c:v>41164.91701435185</c:v>
                </c:pt>
                <c:pt idx="6010">
                  <c:v>41164.958681076387</c:v>
                </c:pt>
                <c:pt idx="6011">
                  <c:v>41165.000347800924</c:v>
                </c:pt>
                <c:pt idx="6012">
                  <c:v>41165.042014525461</c:v>
                </c:pt>
                <c:pt idx="6013">
                  <c:v>41165.083681249998</c:v>
                </c:pt>
                <c:pt idx="6014">
                  <c:v>41165.125347974536</c:v>
                </c:pt>
                <c:pt idx="6015">
                  <c:v>41165.167014699073</c:v>
                </c:pt>
                <c:pt idx="6016">
                  <c:v>41165.20868142361</c:v>
                </c:pt>
                <c:pt idx="6017">
                  <c:v>41165.250348148147</c:v>
                </c:pt>
                <c:pt idx="6018">
                  <c:v>41165.292014872684</c:v>
                </c:pt>
                <c:pt idx="6019">
                  <c:v>41165.333681597222</c:v>
                </c:pt>
                <c:pt idx="6020">
                  <c:v>41165.375348321759</c:v>
                </c:pt>
                <c:pt idx="6021">
                  <c:v>41165.417015046296</c:v>
                </c:pt>
                <c:pt idx="6022">
                  <c:v>41165.458681770833</c:v>
                </c:pt>
                <c:pt idx="6023">
                  <c:v>41165.50034849537</c:v>
                </c:pt>
                <c:pt idx="6024">
                  <c:v>41165.542015219908</c:v>
                </c:pt>
                <c:pt idx="6025">
                  <c:v>41165.583681944445</c:v>
                </c:pt>
                <c:pt idx="6026">
                  <c:v>41165.625348668982</c:v>
                </c:pt>
                <c:pt idx="6027">
                  <c:v>41165.667015393519</c:v>
                </c:pt>
                <c:pt idx="6028">
                  <c:v>41165.708682118056</c:v>
                </c:pt>
                <c:pt idx="6029">
                  <c:v>41165.750348842594</c:v>
                </c:pt>
                <c:pt idx="6030">
                  <c:v>41165.792015567131</c:v>
                </c:pt>
                <c:pt idx="6031">
                  <c:v>41165.833682291668</c:v>
                </c:pt>
                <c:pt idx="6032">
                  <c:v>41165.875349016205</c:v>
                </c:pt>
                <c:pt idx="6033">
                  <c:v>41165.917015740742</c:v>
                </c:pt>
                <c:pt idx="6034">
                  <c:v>41165.95868246528</c:v>
                </c:pt>
                <c:pt idx="6035">
                  <c:v>41166.000349189817</c:v>
                </c:pt>
                <c:pt idx="6036">
                  <c:v>41166.042015914354</c:v>
                </c:pt>
                <c:pt idx="6037">
                  <c:v>41166.083682638891</c:v>
                </c:pt>
                <c:pt idx="6038">
                  <c:v>41166.125349363429</c:v>
                </c:pt>
                <c:pt idx="6039">
                  <c:v>41166.167016087966</c:v>
                </c:pt>
                <c:pt idx="6040">
                  <c:v>41166.208682812503</c:v>
                </c:pt>
                <c:pt idx="6041">
                  <c:v>41166.25034953704</c:v>
                </c:pt>
                <c:pt idx="6042">
                  <c:v>41166.292016261577</c:v>
                </c:pt>
                <c:pt idx="6043">
                  <c:v>41166.333682986115</c:v>
                </c:pt>
                <c:pt idx="6044">
                  <c:v>41166.375349710652</c:v>
                </c:pt>
                <c:pt idx="6045">
                  <c:v>41166.417016435182</c:v>
                </c:pt>
                <c:pt idx="6046">
                  <c:v>41166.458683159719</c:v>
                </c:pt>
                <c:pt idx="6047">
                  <c:v>41166.500349884256</c:v>
                </c:pt>
                <c:pt idx="6048">
                  <c:v>41166.542016608793</c:v>
                </c:pt>
                <c:pt idx="6049">
                  <c:v>41166.583683333331</c:v>
                </c:pt>
                <c:pt idx="6050">
                  <c:v>41166.625350057868</c:v>
                </c:pt>
                <c:pt idx="6051">
                  <c:v>41166.667016782405</c:v>
                </c:pt>
                <c:pt idx="6052">
                  <c:v>41166.708683506942</c:v>
                </c:pt>
                <c:pt idx="6053">
                  <c:v>41166.750350231479</c:v>
                </c:pt>
                <c:pt idx="6054">
                  <c:v>41166.792016956017</c:v>
                </c:pt>
                <c:pt idx="6055">
                  <c:v>41166.833683680554</c:v>
                </c:pt>
                <c:pt idx="6056">
                  <c:v>41166.875350405091</c:v>
                </c:pt>
                <c:pt idx="6057">
                  <c:v>41166.917017129628</c:v>
                </c:pt>
                <c:pt idx="6058">
                  <c:v>41166.958683854165</c:v>
                </c:pt>
                <c:pt idx="6059">
                  <c:v>41167.000350578703</c:v>
                </c:pt>
                <c:pt idx="6060">
                  <c:v>41167.04201730324</c:v>
                </c:pt>
                <c:pt idx="6061">
                  <c:v>41167.083684027777</c:v>
                </c:pt>
                <c:pt idx="6062">
                  <c:v>41167.125350752314</c:v>
                </c:pt>
                <c:pt idx="6063">
                  <c:v>41167.167017476851</c:v>
                </c:pt>
                <c:pt idx="6064">
                  <c:v>41167.208684201389</c:v>
                </c:pt>
                <c:pt idx="6065">
                  <c:v>41167.250350925926</c:v>
                </c:pt>
                <c:pt idx="6066">
                  <c:v>41167.292017650463</c:v>
                </c:pt>
                <c:pt idx="6067">
                  <c:v>41167.333684375</c:v>
                </c:pt>
                <c:pt idx="6068">
                  <c:v>41167.375351099538</c:v>
                </c:pt>
                <c:pt idx="6069">
                  <c:v>41167.417017824075</c:v>
                </c:pt>
                <c:pt idx="6070">
                  <c:v>41167.458684548612</c:v>
                </c:pt>
                <c:pt idx="6071">
                  <c:v>41167.500351273149</c:v>
                </c:pt>
                <c:pt idx="6072">
                  <c:v>41167.542017997686</c:v>
                </c:pt>
                <c:pt idx="6073">
                  <c:v>41167.583684722224</c:v>
                </c:pt>
                <c:pt idx="6074">
                  <c:v>41167.625351446761</c:v>
                </c:pt>
                <c:pt idx="6075">
                  <c:v>41167.667018171298</c:v>
                </c:pt>
                <c:pt idx="6076">
                  <c:v>41167.708684895835</c:v>
                </c:pt>
                <c:pt idx="6077">
                  <c:v>41167.750351620372</c:v>
                </c:pt>
                <c:pt idx="6078">
                  <c:v>41167.79201834491</c:v>
                </c:pt>
                <c:pt idx="6079">
                  <c:v>41167.833685069447</c:v>
                </c:pt>
                <c:pt idx="6080">
                  <c:v>41167.875351793984</c:v>
                </c:pt>
                <c:pt idx="6081">
                  <c:v>41167.917018518521</c:v>
                </c:pt>
                <c:pt idx="6082">
                  <c:v>41167.958685243058</c:v>
                </c:pt>
                <c:pt idx="6083">
                  <c:v>41168.000351967596</c:v>
                </c:pt>
                <c:pt idx="6084">
                  <c:v>41168.042018692133</c:v>
                </c:pt>
                <c:pt idx="6085">
                  <c:v>41168.08368541667</c:v>
                </c:pt>
                <c:pt idx="6086">
                  <c:v>41168.125352141207</c:v>
                </c:pt>
                <c:pt idx="6087">
                  <c:v>41168.167018865737</c:v>
                </c:pt>
                <c:pt idx="6088">
                  <c:v>41168.208685590274</c:v>
                </c:pt>
                <c:pt idx="6089">
                  <c:v>41168.250352314812</c:v>
                </c:pt>
                <c:pt idx="6090">
                  <c:v>41168.292019039349</c:v>
                </c:pt>
                <c:pt idx="6091">
                  <c:v>41168.333685763886</c:v>
                </c:pt>
                <c:pt idx="6092">
                  <c:v>41168.375352488423</c:v>
                </c:pt>
                <c:pt idx="6093">
                  <c:v>41168.41701921296</c:v>
                </c:pt>
                <c:pt idx="6094">
                  <c:v>41168.458685937498</c:v>
                </c:pt>
                <c:pt idx="6095">
                  <c:v>41168.500352662035</c:v>
                </c:pt>
                <c:pt idx="6096">
                  <c:v>41168.542019386572</c:v>
                </c:pt>
                <c:pt idx="6097">
                  <c:v>41168.583686111109</c:v>
                </c:pt>
                <c:pt idx="6098">
                  <c:v>41168.625352835646</c:v>
                </c:pt>
                <c:pt idx="6099">
                  <c:v>41168.667019560184</c:v>
                </c:pt>
                <c:pt idx="6100">
                  <c:v>41168.708686284721</c:v>
                </c:pt>
                <c:pt idx="6101">
                  <c:v>41168.750353009258</c:v>
                </c:pt>
                <c:pt idx="6102">
                  <c:v>41168.792019733795</c:v>
                </c:pt>
                <c:pt idx="6103">
                  <c:v>41168.833686458333</c:v>
                </c:pt>
                <c:pt idx="6104">
                  <c:v>41168.87535318287</c:v>
                </c:pt>
                <c:pt idx="6105">
                  <c:v>41168.917019907407</c:v>
                </c:pt>
                <c:pt idx="6106">
                  <c:v>41168.958686631944</c:v>
                </c:pt>
                <c:pt idx="6107">
                  <c:v>41169.000353356481</c:v>
                </c:pt>
                <c:pt idx="6108">
                  <c:v>41169.042020081019</c:v>
                </c:pt>
                <c:pt idx="6109">
                  <c:v>41169.083686805556</c:v>
                </c:pt>
                <c:pt idx="6110">
                  <c:v>41169.125353530093</c:v>
                </c:pt>
                <c:pt idx="6111">
                  <c:v>41169.16702025463</c:v>
                </c:pt>
                <c:pt idx="6112">
                  <c:v>41169.208686979167</c:v>
                </c:pt>
                <c:pt idx="6113">
                  <c:v>41169.250353703705</c:v>
                </c:pt>
                <c:pt idx="6114">
                  <c:v>41169.292020428242</c:v>
                </c:pt>
                <c:pt idx="6115">
                  <c:v>41169.333687152779</c:v>
                </c:pt>
                <c:pt idx="6116">
                  <c:v>41169.375353877316</c:v>
                </c:pt>
                <c:pt idx="6117">
                  <c:v>41169.417020601853</c:v>
                </c:pt>
                <c:pt idx="6118">
                  <c:v>41169.458687326391</c:v>
                </c:pt>
                <c:pt idx="6119">
                  <c:v>41169.500354050928</c:v>
                </c:pt>
                <c:pt idx="6120">
                  <c:v>41169.542020775465</c:v>
                </c:pt>
                <c:pt idx="6121">
                  <c:v>41169.583687500002</c:v>
                </c:pt>
                <c:pt idx="6122">
                  <c:v>41169.625354224539</c:v>
                </c:pt>
                <c:pt idx="6123">
                  <c:v>41169.667020949077</c:v>
                </c:pt>
                <c:pt idx="6124">
                  <c:v>41169.708687673614</c:v>
                </c:pt>
                <c:pt idx="6125">
                  <c:v>41169.750354398151</c:v>
                </c:pt>
                <c:pt idx="6126">
                  <c:v>41169.792021122688</c:v>
                </c:pt>
                <c:pt idx="6127">
                  <c:v>41169.833687847226</c:v>
                </c:pt>
                <c:pt idx="6128">
                  <c:v>41169.875354571763</c:v>
                </c:pt>
                <c:pt idx="6129">
                  <c:v>41169.917021296293</c:v>
                </c:pt>
                <c:pt idx="6130">
                  <c:v>41169.95868802083</c:v>
                </c:pt>
                <c:pt idx="6131">
                  <c:v>41170.000354745367</c:v>
                </c:pt>
                <c:pt idx="6132">
                  <c:v>41170.042021469904</c:v>
                </c:pt>
                <c:pt idx="6133">
                  <c:v>41170.083688194441</c:v>
                </c:pt>
                <c:pt idx="6134">
                  <c:v>41170.125354918979</c:v>
                </c:pt>
                <c:pt idx="6135">
                  <c:v>41170.167021643516</c:v>
                </c:pt>
                <c:pt idx="6136">
                  <c:v>41170.208688368053</c:v>
                </c:pt>
                <c:pt idx="6137">
                  <c:v>41170.25035509259</c:v>
                </c:pt>
                <c:pt idx="6138">
                  <c:v>41170.292021817128</c:v>
                </c:pt>
                <c:pt idx="6139">
                  <c:v>41170.333688541665</c:v>
                </c:pt>
                <c:pt idx="6140">
                  <c:v>41170.375355266202</c:v>
                </c:pt>
                <c:pt idx="6141">
                  <c:v>41170.417021990739</c:v>
                </c:pt>
                <c:pt idx="6142">
                  <c:v>41170.458688715276</c:v>
                </c:pt>
                <c:pt idx="6143">
                  <c:v>41170.500355439814</c:v>
                </c:pt>
                <c:pt idx="6144">
                  <c:v>41170.542022164351</c:v>
                </c:pt>
                <c:pt idx="6145">
                  <c:v>41170.583688888888</c:v>
                </c:pt>
                <c:pt idx="6146">
                  <c:v>41170.625355613425</c:v>
                </c:pt>
                <c:pt idx="6147">
                  <c:v>41170.667022337962</c:v>
                </c:pt>
                <c:pt idx="6148">
                  <c:v>41170.7086890625</c:v>
                </c:pt>
                <c:pt idx="6149">
                  <c:v>41170.750355787037</c:v>
                </c:pt>
                <c:pt idx="6150">
                  <c:v>41170.792022511574</c:v>
                </c:pt>
                <c:pt idx="6151">
                  <c:v>41170.833689236111</c:v>
                </c:pt>
                <c:pt idx="6152">
                  <c:v>41170.875355960648</c:v>
                </c:pt>
                <c:pt idx="6153">
                  <c:v>41170.917022685186</c:v>
                </c:pt>
                <c:pt idx="6154">
                  <c:v>41170.958689409723</c:v>
                </c:pt>
                <c:pt idx="6155">
                  <c:v>41171.00035613426</c:v>
                </c:pt>
                <c:pt idx="6156">
                  <c:v>41171.042022858797</c:v>
                </c:pt>
                <c:pt idx="6157">
                  <c:v>41171.083689583334</c:v>
                </c:pt>
                <c:pt idx="6158">
                  <c:v>41171.125356307872</c:v>
                </c:pt>
                <c:pt idx="6159">
                  <c:v>41171.167023032409</c:v>
                </c:pt>
                <c:pt idx="6160">
                  <c:v>41171.208689756946</c:v>
                </c:pt>
                <c:pt idx="6161">
                  <c:v>41171.250356481483</c:v>
                </c:pt>
                <c:pt idx="6162">
                  <c:v>41171.292023206021</c:v>
                </c:pt>
                <c:pt idx="6163">
                  <c:v>41171.333689930558</c:v>
                </c:pt>
                <c:pt idx="6164">
                  <c:v>41171.375356655095</c:v>
                </c:pt>
                <c:pt idx="6165">
                  <c:v>41171.417023379632</c:v>
                </c:pt>
                <c:pt idx="6166">
                  <c:v>41171.458690104169</c:v>
                </c:pt>
                <c:pt idx="6167">
                  <c:v>41171.500356828707</c:v>
                </c:pt>
                <c:pt idx="6168">
                  <c:v>41171.542023553244</c:v>
                </c:pt>
                <c:pt idx="6169">
                  <c:v>41171.583690277781</c:v>
                </c:pt>
                <c:pt idx="6170">
                  <c:v>41171.625357002318</c:v>
                </c:pt>
                <c:pt idx="6171">
                  <c:v>41171.667023726855</c:v>
                </c:pt>
                <c:pt idx="6172">
                  <c:v>41171.708690451385</c:v>
                </c:pt>
                <c:pt idx="6173">
                  <c:v>41171.750357175923</c:v>
                </c:pt>
                <c:pt idx="6174">
                  <c:v>41171.79202390046</c:v>
                </c:pt>
                <c:pt idx="6175">
                  <c:v>41171.833690624997</c:v>
                </c:pt>
                <c:pt idx="6176">
                  <c:v>41171.875357349534</c:v>
                </c:pt>
                <c:pt idx="6177">
                  <c:v>41171.917024074071</c:v>
                </c:pt>
                <c:pt idx="6178">
                  <c:v>41171.958690798609</c:v>
                </c:pt>
                <c:pt idx="6179">
                  <c:v>41172.000357523146</c:v>
                </c:pt>
                <c:pt idx="6180">
                  <c:v>41172.042024247683</c:v>
                </c:pt>
                <c:pt idx="6181">
                  <c:v>41172.08369097222</c:v>
                </c:pt>
                <c:pt idx="6182">
                  <c:v>41172.125357696757</c:v>
                </c:pt>
                <c:pt idx="6183">
                  <c:v>41172.167024421295</c:v>
                </c:pt>
                <c:pt idx="6184">
                  <c:v>41172.208691145832</c:v>
                </c:pt>
                <c:pt idx="6185">
                  <c:v>41172.250357870369</c:v>
                </c:pt>
                <c:pt idx="6186">
                  <c:v>41172.292024594906</c:v>
                </c:pt>
                <c:pt idx="6187">
                  <c:v>41172.333691319443</c:v>
                </c:pt>
                <c:pt idx="6188">
                  <c:v>41172.375358043981</c:v>
                </c:pt>
                <c:pt idx="6189">
                  <c:v>41172.417024768518</c:v>
                </c:pt>
                <c:pt idx="6190">
                  <c:v>41172.458691493055</c:v>
                </c:pt>
                <c:pt idx="6191">
                  <c:v>41172.500358217592</c:v>
                </c:pt>
                <c:pt idx="6192">
                  <c:v>41172.54202494213</c:v>
                </c:pt>
                <c:pt idx="6193">
                  <c:v>41172.583691666667</c:v>
                </c:pt>
                <c:pt idx="6194">
                  <c:v>41172.625358391204</c:v>
                </c:pt>
                <c:pt idx="6195">
                  <c:v>41172.667025115741</c:v>
                </c:pt>
                <c:pt idx="6196">
                  <c:v>41172.708691840278</c:v>
                </c:pt>
                <c:pt idx="6197">
                  <c:v>41172.750358564816</c:v>
                </c:pt>
                <c:pt idx="6198">
                  <c:v>41172.792025289353</c:v>
                </c:pt>
                <c:pt idx="6199">
                  <c:v>41172.83369201389</c:v>
                </c:pt>
                <c:pt idx="6200">
                  <c:v>41172.875358738427</c:v>
                </c:pt>
                <c:pt idx="6201">
                  <c:v>41172.917025462964</c:v>
                </c:pt>
                <c:pt idx="6202">
                  <c:v>41172.958692187502</c:v>
                </c:pt>
                <c:pt idx="6203">
                  <c:v>41173.000358912039</c:v>
                </c:pt>
                <c:pt idx="6204">
                  <c:v>41173.042025636576</c:v>
                </c:pt>
                <c:pt idx="6205">
                  <c:v>41173.083692361113</c:v>
                </c:pt>
                <c:pt idx="6206">
                  <c:v>41173.12535908565</c:v>
                </c:pt>
                <c:pt idx="6207">
                  <c:v>41173.167025810188</c:v>
                </c:pt>
                <c:pt idx="6208">
                  <c:v>41173.208692534725</c:v>
                </c:pt>
                <c:pt idx="6209">
                  <c:v>41173.250359259262</c:v>
                </c:pt>
                <c:pt idx="6210">
                  <c:v>41173.292025983799</c:v>
                </c:pt>
                <c:pt idx="6211">
                  <c:v>41173.333692708336</c:v>
                </c:pt>
                <c:pt idx="6212">
                  <c:v>41173.375359432874</c:v>
                </c:pt>
                <c:pt idx="6213">
                  <c:v>41173.417026157411</c:v>
                </c:pt>
                <c:pt idx="6214">
                  <c:v>41173.458692881941</c:v>
                </c:pt>
                <c:pt idx="6215">
                  <c:v>41173.500359606478</c:v>
                </c:pt>
                <c:pt idx="6216">
                  <c:v>41173.542026331015</c:v>
                </c:pt>
                <c:pt idx="6217">
                  <c:v>41173.583693055552</c:v>
                </c:pt>
                <c:pt idx="6218">
                  <c:v>41173.62535978009</c:v>
                </c:pt>
                <c:pt idx="6219">
                  <c:v>41173.667026504627</c:v>
                </c:pt>
                <c:pt idx="6220">
                  <c:v>41173.708693229164</c:v>
                </c:pt>
                <c:pt idx="6221">
                  <c:v>41173.750359953701</c:v>
                </c:pt>
                <c:pt idx="6222">
                  <c:v>41173.792026678238</c:v>
                </c:pt>
                <c:pt idx="6223">
                  <c:v>41173.833693402776</c:v>
                </c:pt>
                <c:pt idx="6224">
                  <c:v>41173.875360127313</c:v>
                </c:pt>
                <c:pt idx="6225">
                  <c:v>41173.91702685185</c:v>
                </c:pt>
                <c:pt idx="6226">
                  <c:v>41173.958693576387</c:v>
                </c:pt>
                <c:pt idx="6227">
                  <c:v>41174.000360300925</c:v>
                </c:pt>
                <c:pt idx="6228">
                  <c:v>41174.042027025462</c:v>
                </c:pt>
                <c:pt idx="6229">
                  <c:v>41174.083693749999</c:v>
                </c:pt>
                <c:pt idx="6230">
                  <c:v>41174.125360474536</c:v>
                </c:pt>
                <c:pt idx="6231">
                  <c:v>41174.167027199073</c:v>
                </c:pt>
                <c:pt idx="6232">
                  <c:v>41174.208693923611</c:v>
                </c:pt>
                <c:pt idx="6233">
                  <c:v>41174.250360648148</c:v>
                </c:pt>
                <c:pt idx="6234">
                  <c:v>41174.292027372685</c:v>
                </c:pt>
                <c:pt idx="6235">
                  <c:v>41174.333694097222</c:v>
                </c:pt>
                <c:pt idx="6236">
                  <c:v>41174.375360821759</c:v>
                </c:pt>
                <c:pt idx="6237">
                  <c:v>41174.417027546297</c:v>
                </c:pt>
                <c:pt idx="6238">
                  <c:v>41174.458694270834</c:v>
                </c:pt>
                <c:pt idx="6239">
                  <c:v>41174.500360995371</c:v>
                </c:pt>
                <c:pt idx="6240">
                  <c:v>41174.542027719908</c:v>
                </c:pt>
                <c:pt idx="6241">
                  <c:v>41174.583694444445</c:v>
                </c:pt>
                <c:pt idx="6242">
                  <c:v>41174.625361168983</c:v>
                </c:pt>
                <c:pt idx="6243">
                  <c:v>41174.66702789352</c:v>
                </c:pt>
                <c:pt idx="6244">
                  <c:v>41174.708694618057</c:v>
                </c:pt>
                <c:pt idx="6245">
                  <c:v>41174.750361342594</c:v>
                </c:pt>
                <c:pt idx="6246">
                  <c:v>41174.792028067131</c:v>
                </c:pt>
                <c:pt idx="6247">
                  <c:v>41174.833694791669</c:v>
                </c:pt>
                <c:pt idx="6248">
                  <c:v>41174.875361516206</c:v>
                </c:pt>
                <c:pt idx="6249">
                  <c:v>41174.917028240743</c:v>
                </c:pt>
                <c:pt idx="6250">
                  <c:v>41174.95869496528</c:v>
                </c:pt>
                <c:pt idx="6251">
                  <c:v>41175.000361689818</c:v>
                </c:pt>
                <c:pt idx="6252">
                  <c:v>41175.042028414355</c:v>
                </c:pt>
                <c:pt idx="6253">
                  <c:v>41175.083695138892</c:v>
                </c:pt>
                <c:pt idx="6254">
                  <c:v>41175.125361863429</c:v>
                </c:pt>
                <c:pt idx="6255">
                  <c:v>41175.167028587966</c:v>
                </c:pt>
                <c:pt idx="6256">
                  <c:v>41175.208695312504</c:v>
                </c:pt>
                <c:pt idx="6257">
                  <c:v>41175.250362037033</c:v>
                </c:pt>
                <c:pt idx="6258">
                  <c:v>41175.292028761571</c:v>
                </c:pt>
                <c:pt idx="6259">
                  <c:v>41175.333695486108</c:v>
                </c:pt>
                <c:pt idx="6260">
                  <c:v>41175.375362210645</c:v>
                </c:pt>
                <c:pt idx="6261">
                  <c:v>41175.417028935182</c:v>
                </c:pt>
                <c:pt idx="6262">
                  <c:v>41175.45869565972</c:v>
                </c:pt>
                <c:pt idx="6263">
                  <c:v>41175.500362384257</c:v>
                </c:pt>
                <c:pt idx="6264">
                  <c:v>41175.542029108794</c:v>
                </c:pt>
                <c:pt idx="6265">
                  <c:v>41175.583695833331</c:v>
                </c:pt>
                <c:pt idx="6266">
                  <c:v>41175.625362557868</c:v>
                </c:pt>
                <c:pt idx="6267">
                  <c:v>41175.667029282406</c:v>
                </c:pt>
                <c:pt idx="6268">
                  <c:v>41175.708696006943</c:v>
                </c:pt>
                <c:pt idx="6269">
                  <c:v>41175.75036273148</c:v>
                </c:pt>
                <c:pt idx="6270">
                  <c:v>41175.792029456017</c:v>
                </c:pt>
                <c:pt idx="6271">
                  <c:v>41175.833696180554</c:v>
                </c:pt>
                <c:pt idx="6272">
                  <c:v>41175.875362905092</c:v>
                </c:pt>
                <c:pt idx="6273">
                  <c:v>41175.917029629629</c:v>
                </c:pt>
                <c:pt idx="6274">
                  <c:v>41175.958696354166</c:v>
                </c:pt>
                <c:pt idx="6275">
                  <c:v>41176.000363078703</c:v>
                </c:pt>
                <c:pt idx="6276">
                  <c:v>41176.04202980324</c:v>
                </c:pt>
                <c:pt idx="6277">
                  <c:v>41176.083696527778</c:v>
                </c:pt>
                <c:pt idx="6278">
                  <c:v>41176.125363252315</c:v>
                </c:pt>
                <c:pt idx="6279">
                  <c:v>41176.167029976852</c:v>
                </c:pt>
                <c:pt idx="6280">
                  <c:v>41176.208696701389</c:v>
                </c:pt>
                <c:pt idx="6281">
                  <c:v>41176.250363425926</c:v>
                </c:pt>
                <c:pt idx="6282">
                  <c:v>41176.292030150464</c:v>
                </c:pt>
                <c:pt idx="6283">
                  <c:v>41176.333696875001</c:v>
                </c:pt>
                <c:pt idx="6284">
                  <c:v>41176.375363599538</c:v>
                </c:pt>
                <c:pt idx="6285">
                  <c:v>41176.417030324075</c:v>
                </c:pt>
                <c:pt idx="6286">
                  <c:v>41176.458697048613</c:v>
                </c:pt>
                <c:pt idx="6287">
                  <c:v>41176.50036377315</c:v>
                </c:pt>
                <c:pt idx="6288">
                  <c:v>41176.542030497687</c:v>
                </c:pt>
                <c:pt idx="6289">
                  <c:v>41176.583697222224</c:v>
                </c:pt>
                <c:pt idx="6290">
                  <c:v>41176.625363946761</c:v>
                </c:pt>
                <c:pt idx="6291">
                  <c:v>41176.667030671299</c:v>
                </c:pt>
                <c:pt idx="6292">
                  <c:v>41176.708697395836</c:v>
                </c:pt>
                <c:pt idx="6293">
                  <c:v>41176.750364120373</c:v>
                </c:pt>
                <c:pt idx="6294">
                  <c:v>41176.79203084491</c:v>
                </c:pt>
                <c:pt idx="6295">
                  <c:v>41176.833697569447</c:v>
                </c:pt>
                <c:pt idx="6296">
                  <c:v>41176.875364293985</c:v>
                </c:pt>
                <c:pt idx="6297">
                  <c:v>41176.917031018522</c:v>
                </c:pt>
                <c:pt idx="6298">
                  <c:v>41176.958697743059</c:v>
                </c:pt>
                <c:pt idx="6299">
                  <c:v>41177.000364467589</c:v>
                </c:pt>
                <c:pt idx="6300">
                  <c:v>41177.042031192126</c:v>
                </c:pt>
                <c:pt idx="6301">
                  <c:v>41177.083697916663</c:v>
                </c:pt>
                <c:pt idx="6302">
                  <c:v>41177.125364641201</c:v>
                </c:pt>
                <c:pt idx="6303">
                  <c:v>41177.167031365738</c:v>
                </c:pt>
                <c:pt idx="6304">
                  <c:v>41177.208698090275</c:v>
                </c:pt>
                <c:pt idx="6305">
                  <c:v>41177.250364814812</c:v>
                </c:pt>
                <c:pt idx="6306">
                  <c:v>41177.292031539349</c:v>
                </c:pt>
                <c:pt idx="6307">
                  <c:v>41177.333698263887</c:v>
                </c:pt>
                <c:pt idx="6308">
                  <c:v>41177.375364988424</c:v>
                </c:pt>
                <c:pt idx="6309">
                  <c:v>41177.417031712961</c:v>
                </c:pt>
                <c:pt idx="6310">
                  <c:v>41177.458698437498</c:v>
                </c:pt>
                <c:pt idx="6311">
                  <c:v>41177.500365162035</c:v>
                </c:pt>
                <c:pt idx="6312">
                  <c:v>41177.542031886573</c:v>
                </c:pt>
                <c:pt idx="6313">
                  <c:v>41177.58369861111</c:v>
                </c:pt>
                <c:pt idx="6314">
                  <c:v>41177.625365335647</c:v>
                </c:pt>
                <c:pt idx="6315">
                  <c:v>41177.667032060184</c:v>
                </c:pt>
                <c:pt idx="6316">
                  <c:v>41177.708698784721</c:v>
                </c:pt>
                <c:pt idx="6317">
                  <c:v>41177.750365509259</c:v>
                </c:pt>
                <c:pt idx="6318">
                  <c:v>41177.792032233796</c:v>
                </c:pt>
                <c:pt idx="6319">
                  <c:v>41177.833698958333</c:v>
                </c:pt>
                <c:pt idx="6320">
                  <c:v>41177.87536568287</c:v>
                </c:pt>
                <c:pt idx="6321">
                  <c:v>41177.917032407408</c:v>
                </c:pt>
                <c:pt idx="6322">
                  <c:v>41177.958699131945</c:v>
                </c:pt>
                <c:pt idx="6323">
                  <c:v>41178.000365856482</c:v>
                </c:pt>
                <c:pt idx="6324">
                  <c:v>41178.042032581019</c:v>
                </c:pt>
                <c:pt idx="6325">
                  <c:v>41178.083699305556</c:v>
                </c:pt>
                <c:pt idx="6326">
                  <c:v>41178.125366030094</c:v>
                </c:pt>
                <c:pt idx="6327">
                  <c:v>41178.167032754631</c:v>
                </c:pt>
                <c:pt idx="6328">
                  <c:v>41178.208699479168</c:v>
                </c:pt>
                <c:pt idx="6329">
                  <c:v>41178.250366203705</c:v>
                </c:pt>
                <c:pt idx="6330">
                  <c:v>41178.292032928242</c:v>
                </c:pt>
                <c:pt idx="6331">
                  <c:v>41178.33369965278</c:v>
                </c:pt>
                <c:pt idx="6332">
                  <c:v>41178.375366377317</c:v>
                </c:pt>
                <c:pt idx="6333">
                  <c:v>41178.417033101854</c:v>
                </c:pt>
                <c:pt idx="6334">
                  <c:v>41178.458699826391</c:v>
                </c:pt>
                <c:pt idx="6335">
                  <c:v>41178.500366550928</c:v>
                </c:pt>
                <c:pt idx="6336">
                  <c:v>41178.542033275466</c:v>
                </c:pt>
                <c:pt idx="6337">
                  <c:v>41178.583700000003</c:v>
                </c:pt>
                <c:pt idx="6338">
                  <c:v>41178.62536672454</c:v>
                </c:pt>
                <c:pt idx="6339">
                  <c:v>41178.667033449077</c:v>
                </c:pt>
                <c:pt idx="6340">
                  <c:v>41178.708700173614</c:v>
                </c:pt>
                <c:pt idx="6341">
                  <c:v>41178.750366898152</c:v>
                </c:pt>
                <c:pt idx="6342">
                  <c:v>41178.792033622682</c:v>
                </c:pt>
                <c:pt idx="6343">
                  <c:v>41178.833700347219</c:v>
                </c:pt>
                <c:pt idx="6344">
                  <c:v>41178.875367071756</c:v>
                </c:pt>
                <c:pt idx="6345">
                  <c:v>41178.917033796293</c:v>
                </c:pt>
                <c:pt idx="6346">
                  <c:v>41178.95870052083</c:v>
                </c:pt>
                <c:pt idx="6347">
                  <c:v>41179.000367245368</c:v>
                </c:pt>
                <c:pt idx="6348">
                  <c:v>41179.042033969905</c:v>
                </c:pt>
                <c:pt idx="6349">
                  <c:v>41179.083700694442</c:v>
                </c:pt>
                <c:pt idx="6350">
                  <c:v>41179.125367418979</c:v>
                </c:pt>
                <c:pt idx="6351">
                  <c:v>41179.167034143517</c:v>
                </c:pt>
                <c:pt idx="6352">
                  <c:v>41179.208700868054</c:v>
                </c:pt>
                <c:pt idx="6353">
                  <c:v>41179.250367592591</c:v>
                </c:pt>
                <c:pt idx="6354">
                  <c:v>41179.292034317128</c:v>
                </c:pt>
                <c:pt idx="6355">
                  <c:v>41179.333701041665</c:v>
                </c:pt>
                <c:pt idx="6356">
                  <c:v>41179.375367766203</c:v>
                </c:pt>
                <c:pt idx="6357">
                  <c:v>41179.41703449074</c:v>
                </c:pt>
                <c:pt idx="6358">
                  <c:v>41179.458701215277</c:v>
                </c:pt>
                <c:pt idx="6359">
                  <c:v>41179.500367939814</c:v>
                </c:pt>
                <c:pt idx="6360">
                  <c:v>41179.542034664351</c:v>
                </c:pt>
                <c:pt idx="6361">
                  <c:v>41179.583701388889</c:v>
                </c:pt>
                <c:pt idx="6362">
                  <c:v>41179.625368113426</c:v>
                </c:pt>
                <c:pt idx="6363">
                  <c:v>41179.667034837963</c:v>
                </c:pt>
                <c:pt idx="6364">
                  <c:v>41179.7087015625</c:v>
                </c:pt>
                <c:pt idx="6365">
                  <c:v>41179.750368287037</c:v>
                </c:pt>
                <c:pt idx="6366">
                  <c:v>41179.792035011575</c:v>
                </c:pt>
                <c:pt idx="6367">
                  <c:v>41179.833701736112</c:v>
                </c:pt>
                <c:pt idx="6368">
                  <c:v>41179.875368460649</c:v>
                </c:pt>
                <c:pt idx="6369">
                  <c:v>41179.917035185186</c:v>
                </c:pt>
                <c:pt idx="6370">
                  <c:v>41179.958701909723</c:v>
                </c:pt>
                <c:pt idx="6371">
                  <c:v>41180.000368634261</c:v>
                </c:pt>
                <c:pt idx="6372">
                  <c:v>41180.042035358798</c:v>
                </c:pt>
                <c:pt idx="6373">
                  <c:v>41180.083702083335</c:v>
                </c:pt>
                <c:pt idx="6374">
                  <c:v>41180.125368807872</c:v>
                </c:pt>
                <c:pt idx="6375">
                  <c:v>41180.167035532409</c:v>
                </c:pt>
                <c:pt idx="6376">
                  <c:v>41180.208702256947</c:v>
                </c:pt>
                <c:pt idx="6377">
                  <c:v>41180.250368981484</c:v>
                </c:pt>
                <c:pt idx="6378">
                  <c:v>41180.292035706021</c:v>
                </c:pt>
                <c:pt idx="6379">
                  <c:v>41180.333702430558</c:v>
                </c:pt>
                <c:pt idx="6380">
                  <c:v>41180.375369155096</c:v>
                </c:pt>
                <c:pt idx="6381">
                  <c:v>41180.417035879633</c:v>
                </c:pt>
                <c:pt idx="6382">
                  <c:v>41180.45870260417</c:v>
                </c:pt>
                <c:pt idx="6383">
                  <c:v>41180.500369328707</c:v>
                </c:pt>
                <c:pt idx="6384">
                  <c:v>41180.542036053244</c:v>
                </c:pt>
                <c:pt idx="6385">
                  <c:v>41180.583702777774</c:v>
                </c:pt>
                <c:pt idx="6386">
                  <c:v>41180.625369502312</c:v>
                </c:pt>
                <c:pt idx="6387">
                  <c:v>41180.667036226849</c:v>
                </c:pt>
                <c:pt idx="6388">
                  <c:v>41180.708702951386</c:v>
                </c:pt>
                <c:pt idx="6389">
                  <c:v>41180.750369675923</c:v>
                </c:pt>
                <c:pt idx="6390">
                  <c:v>41180.79203640046</c:v>
                </c:pt>
                <c:pt idx="6391">
                  <c:v>41180.833703124998</c:v>
                </c:pt>
                <c:pt idx="6392">
                  <c:v>41180.875369849535</c:v>
                </c:pt>
                <c:pt idx="6393">
                  <c:v>41180.917036574072</c:v>
                </c:pt>
                <c:pt idx="6394">
                  <c:v>41180.958703298609</c:v>
                </c:pt>
                <c:pt idx="6395">
                  <c:v>41181.000370023146</c:v>
                </c:pt>
                <c:pt idx="6396">
                  <c:v>41181.042036747684</c:v>
                </c:pt>
                <c:pt idx="6397">
                  <c:v>41181.083703472221</c:v>
                </c:pt>
                <c:pt idx="6398">
                  <c:v>41181.125370196758</c:v>
                </c:pt>
                <c:pt idx="6399">
                  <c:v>41181.167036921295</c:v>
                </c:pt>
                <c:pt idx="6400">
                  <c:v>41181.208703645832</c:v>
                </c:pt>
                <c:pt idx="6401">
                  <c:v>41181.25037037037</c:v>
                </c:pt>
                <c:pt idx="6402">
                  <c:v>41181.292037094907</c:v>
                </c:pt>
                <c:pt idx="6403">
                  <c:v>41181.333703819444</c:v>
                </c:pt>
                <c:pt idx="6404">
                  <c:v>41181.375370543981</c:v>
                </c:pt>
                <c:pt idx="6405">
                  <c:v>41181.417037268518</c:v>
                </c:pt>
                <c:pt idx="6406">
                  <c:v>41181.458703993056</c:v>
                </c:pt>
                <c:pt idx="6407">
                  <c:v>41181.500370717593</c:v>
                </c:pt>
                <c:pt idx="6408">
                  <c:v>41181.54203744213</c:v>
                </c:pt>
                <c:pt idx="6409">
                  <c:v>41181.583704166667</c:v>
                </c:pt>
                <c:pt idx="6410">
                  <c:v>41181.625370891205</c:v>
                </c:pt>
                <c:pt idx="6411">
                  <c:v>41181.667037615742</c:v>
                </c:pt>
                <c:pt idx="6412">
                  <c:v>41181.708704340279</c:v>
                </c:pt>
                <c:pt idx="6413">
                  <c:v>41181.750371064816</c:v>
                </c:pt>
                <c:pt idx="6414">
                  <c:v>41181.792037789353</c:v>
                </c:pt>
                <c:pt idx="6415">
                  <c:v>41181.833704513891</c:v>
                </c:pt>
                <c:pt idx="6416">
                  <c:v>41181.875371238428</c:v>
                </c:pt>
                <c:pt idx="6417">
                  <c:v>41181.917037962965</c:v>
                </c:pt>
                <c:pt idx="6418">
                  <c:v>41181.958704687502</c:v>
                </c:pt>
                <c:pt idx="6419">
                  <c:v>41182.000371412039</c:v>
                </c:pt>
                <c:pt idx="6420">
                  <c:v>41182.042038136577</c:v>
                </c:pt>
                <c:pt idx="6421">
                  <c:v>41182.083704861114</c:v>
                </c:pt>
                <c:pt idx="6422">
                  <c:v>41182.125371585651</c:v>
                </c:pt>
                <c:pt idx="6423">
                  <c:v>41182.167038310188</c:v>
                </c:pt>
                <c:pt idx="6424">
                  <c:v>41182.208705034725</c:v>
                </c:pt>
                <c:pt idx="6425">
                  <c:v>41182.250371759263</c:v>
                </c:pt>
                <c:pt idx="6426">
                  <c:v>41182.2920384838</c:v>
                </c:pt>
                <c:pt idx="6427">
                  <c:v>41182.33370520833</c:v>
                </c:pt>
                <c:pt idx="6428">
                  <c:v>41182.375371932867</c:v>
                </c:pt>
                <c:pt idx="6429">
                  <c:v>41182.417038657404</c:v>
                </c:pt>
                <c:pt idx="6430">
                  <c:v>41182.458705381941</c:v>
                </c:pt>
                <c:pt idx="6431">
                  <c:v>41182.500372106479</c:v>
                </c:pt>
                <c:pt idx="6432">
                  <c:v>41182.542038831016</c:v>
                </c:pt>
                <c:pt idx="6433">
                  <c:v>41182.583705555553</c:v>
                </c:pt>
                <c:pt idx="6434">
                  <c:v>41182.62537228009</c:v>
                </c:pt>
                <c:pt idx="6435">
                  <c:v>41182.667039004627</c:v>
                </c:pt>
                <c:pt idx="6436">
                  <c:v>41182.708705729165</c:v>
                </c:pt>
                <c:pt idx="6437">
                  <c:v>41182.750372453702</c:v>
                </c:pt>
                <c:pt idx="6438">
                  <c:v>41182.792039178239</c:v>
                </c:pt>
                <c:pt idx="6439">
                  <c:v>41182.833705902776</c:v>
                </c:pt>
                <c:pt idx="6440">
                  <c:v>41182.875372627313</c:v>
                </c:pt>
                <c:pt idx="6441">
                  <c:v>41182.917039351851</c:v>
                </c:pt>
                <c:pt idx="6442">
                  <c:v>41182.958706076388</c:v>
                </c:pt>
                <c:pt idx="6443">
                  <c:v>41183.000372800925</c:v>
                </c:pt>
                <c:pt idx="6444">
                  <c:v>41183.042039525462</c:v>
                </c:pt>
                <c:pt idx="6445">
                  <c:v>41183.08370625</c:v>
                </c:pt>
                <c:pt idx="6446">
                  <c:v>41183.125372974537</c:v>
                </c:pt>
                <c:pt idx="6447">
                  <c:v>41183.167039699074</c:v>
                </c:pt>
                <c:pt idx="6448">
                  <c:v>41183.208706423611</c:v>
                </c:pt>
                <c:pt idx="6449">
                  <c:v>41183.250373148148</c:v>
                </c:pt>
                <c:pt idx="6450">
                  <c:v>41183.292039872686</c:v>
                </c:pt>
                <c:pt idx="6451">
                  <c:v>41183.333706597223</c:v>
                </c:pt>
                <c:pt idx="6452">
                  <c:v>41183.37537332176</c:v>
                </c:pt>
                <c:pt idx="6453">
                  <c:v>41183.417040046297</c:v>
                </c:pt>
                <c:pt idx="6454">
                  <c:v>41183.458706770834</c:v>
                </c:pt>
                <c:pt idx="6455">
                  <c:v>41183.500373495372</c:v>
                </c:pt>
                <c:pt idx="6456">
                  <c:v>41183.542040219909</c:v>
                </c:pt>
                <c:pt idx="6457">
                  <c:v>41183.583706944446</c:v>
                </c:pt>
                <c:pt idx="6458">
                  <c:v>41183.625373668983</c:v>
                </c:pt>
                <c:pt idx="6459">
                  <c:v>41183.66704039352</c:v>
                </c:pt>
                <c:pt idx="6460">
                  <c:v>41183.708707118058</c:v>
                </c:pt>
                <c:pt idx="6461">
                  <c:v>41183.750373842595</c:v>
                </c:pt>
                <c:pt idx="6462">
                  <c:v>41183.792040567132</c:v>
                </c:pt>
                <c:pt idx="6463">
                  <c:v>41183.833707291669</c:v>
                </c:pt>
                <c:pt idx="6464">
                  <c:v>41183.875374016206</c:v>
                </c:pt>
                <c:pt idx="6465">
                  <c:v>41183.917040740744</c:v>
                </c:pt>
                <c:pt idx="6466">
                  <c:v>41183.958707465281</c:v>
                </c:pt>
                <c:pt idx="6467">
                  <c:v>41184.000374189818</c:v>
                </c:pt>
                <c:pt idx="6468">
                  <c:v>41184.042040914355</c:v>
                </c:pt>
                <c:pt idx="6469">
                  <c:v>41184.083707638885</c:v>
                </c:pt>
                <c:pt idx="6470">
                  <c:v>41184.125374363422</c:v>
                </c:pt>
                <c:pt idx="6471">
                  <c:v>41184.16704108796</c:v>
                </c:pt>
                <c:pt idx="6472">
                  <c:v>41184.208707812497</c:v>
                </c:pt>
                <c:pt idx="6473">
                  <c:v>41184.250374537034</c:v>
                </c:pt>
                <c:pt idx="6474">
                  <c:v>41184.292041261571</c:v>
                </c:pt>
                <c:pt idx="6475">
                  <c:v>41184.333707986108</c:v>
                </c:pt>
                <c:pt idx="6476">
                  <c:v>41184.375374710646</c:v>
                </c:pt>
                <c:pt idx="6477">
                  <c:v>41184.417041435183</c:v>
                </c:pt>
                <c:pt idx="6478">
                  <c:v>41184.45870815972</c:v>
                </c:pt>
                <c:pt idx="6479">
                  <c:v>41184.500374884257</c:v>
                </c:pt>
                <c:pt idx="6480">
                  <c:v>41184.542041608795</c:v>
                </c:pt>
                <c:pt idx="6481">
                  <c:v>41184.583708333332</c:v>
                </c:pt>
                <c:pt idx="6482">
                  <c:v>41184.625375057869</c:v>
                </c:pt>
                <c:pt idx="6483">
                  <c:v>41184.667041782406</c:v>
                </c:pt>
                <c:pt idx="6484">
                  <c:v>41184.708708506943</c:v>
                </c:pt>
                <c:pt idx="6485">
                  <c:v>41184.750375231481</c:v>
                </c:pt>
                <c:pt idx="6486">
                  <c:v>41184.792041956018</c:v>
                </c:pt>
                <c:pt idx="6487">
                  <c:v>41184.833708680555</c:v>
                </c:pt>
                <c:pt idx="6488">
                  <c:v>41184.875375405092</c:v>
                </c:pt>
                <c:pt idx="6489">
                  <c:v>41184.917042129629</c:v>
                </c:pt>
                <c:pt idx="6490">
                  <c:v>41184.958708854167</c:v>
                </c:pt>
                <c:pt idx="6491">
                  <c:v>41185.000375578704</c:v>
                </c:pt>
                <c:pt idx="6492">
                  <c:v>41185.042042303241</c:v>
                </c:pt>
                <c:pt idx="6493">
                  <c:v>41185.083709027778</c:v>
                </c:pt>
                <c:pt idx="6494">
                  <c:v>41185.125375752315</c:v>
                </c:pt>
                <c:pt idx="6495">
                  <c:v>41185.167042476853</c:v>
                </c:pt>
                <c:pt idx="6496">
                  <c:v>41185.20870920139</c:v>
                </c:pt>
                <c:pt idx="6497">
                  <c:v>41185.250375925927</c:v>
                </c:pt>
                <c:pt idx="6498">
                  <c:v>41185.292042650464</c:v>
                </c:pt>
                <c:pt idx="6499">
                  <c:v>41185.333709375001</c:v>
                </c:pt>
                <c:pt idx="6500">
                  <c:v>41185.375376099539</c:v>
                </c:pt>
                <c:pt idx="6501">
                  <c:v>41185.417042824076</c:v>
                </c:pt>
                <c:pt idx="6502">
                  <c:v>41185.458709548613</c:v>
                </c:pt>
                <c:pt idx="6503">
                  <c:v>41185.50037627315</c:v>
                </c:pt>
                <c:pt idx="6504">
                  <c:v>41185.542042997688</c:v>
                </c:pt>
                <c:pt idx="6505">
                  <c:v>41185.583709722225</c:v>
                </c:pt>
                <c:pt idx="6506">
                  <c:v>41185.625376446762</c:v>
                </c:pt>
                <c:pt idx="6507">
                  <c:v>41185.667043171299</c:v>
                </c:pt>
                <c:pt idx="6508">
                  <c:v>41185.708709895836</c:v>
                </c:pt>
                <c:pt idx="6509">
                  <c:v>41185.750376620374</c:v>
                </c:pt>
                <c:pt idx="6510">
                  <c:v>41185.792043344911</c:v>
                </c:pt>
                <c:pt idx="6511">
                  <c:v>41185.833710069448</c:v>
                </c:pt>
                <c:pt idx="6512">
                  <c:v>41185.875376793978</c:v>
                </c:pt>
                <c:pt idx="6513">
                  <c:v>41185.917043518515</c:v>
                </c:pt>
                <c:pt idx="6514">
                  <c:v>41185.958710243052</c:v>
                </c:pt>
                <c:pt idx="6515">
                  <c:v>41186.00037696759</c:v>
                </c:pt>
                <c:pt idx="6516">
                  <c:v>41186.042043692127</c:v>
                </c:pt>
                <c:pt idx="6517">
                  <c:v>41186.083710416664</c:v>
                </c:pt>
                <c:pt idx="6518">
                  <c:v>41186.125377141201</c:v>
                </c:pt>
                <c:pt idx="6519">
                  <c:v>41186.167043865738</c:v>
                </c:pt>
                <c:pt idx="6520">
                  <c:v>41186.208710590276</c:v>
                </c:pt>
                <c:pt idx="6521">
                  <c:v>41186.250377314813</c:v>
                </c:pt>
                <c:pt idx="6522">
                  <c:v>41186.29204403935</c:v>
                </c:pt>
                <c:pt idx="6523">
                  <c:v>41186.333710763887</c:v>
                </c:pt>
                <c:pt idx="6524">
                  <c:v>41186.375377488424</c:v>
                </c:pt>
                <c:pt idx="6525">
                  <c:v>41186.417044212962</c:v>
                </c:pt>
                <c:pt idx="6526">
                  <c:v>41186.458710937499</c:v>
                </c:pt>
                <c:pt idx="6527">
                  <c:v>41186.500377662036</c:v>
                </c:pt>
                <c:pt idx="6528">
                  <c:v>41186.542044386573</c:v>
                </c:pt>
                <c:pt idx="6529">
                  <c:v>41186.58371111111</c:v>
                </c:pt>
                <c:pt idx="6530">
                  <c:v>41186.625377835648</c:v>
                </c:pt>
                <c:pt idx="6531">
                  <c:v>41186.667044560185</c:v>
                </c:pt>
                <c:pt idx="6532">
                  <c:v>41186.708711284722</c:v>
                </c:pt>
                <c:pt idx="6533">
                  <c:v>41186.750378009259</c:v>
                </c:pt>
                <c:pt idx="6534">
                  <c:v>41186.792044733797</c:v>
                </c:pt>
                <c:pt idx="6535">
                  <c:v>41186.833711458334</c:v>
                </c:pt>
                <c:pt idx="6536">
                  <c:v>41186.875378182871</c:v>
                </c:pt>
                <c:pt idx="6537">
                  <c:v>41186.917044907408</c:v>
                </c:pt>
                <c:pt idx="6538">
                  <c:v>41186.958711631945</c:v>
                </c:pt>
                <c:pt idx="6539">
                  <c:v>41187.000378356483</c:v>
                </c:pt>
                <c:pt idx="6540">
                  <c:v>41187.04204508102</c:v>
                </c:pt>
                <c:pt idx="6541">
                  <c:v>41187.083711805557</c:v>
                </c:pt>
                <c:pt idx="6542">
                  <c:v>41187.125378530094</c:v>
                </c:pt>
                <c:pt idx="6543">
                  <c:v>41187.167045254631</c:v>
                </c:pt>
                <c:pt idx="6544">
                  <c:v>41187.208711979169</c:v>
                </c:pt>
                <c:pt idx="6545">
                  <c:v>41187.250378703706</c:v>
                </c:pt>
                <c:pt idx="6546">
                  <c:v>41187.292045428243</c:v>
                </c:pt>
                <c:pt idx="6547">
                  <c:v>41187.33371215278</c:v>
                </c:pt>
                <c:pt idx="6548">
                  <c:v>41187.375378877317</c:v>
                </c:pt>
                <c:pt idx="6549">
                  <c:v>41187.417045601855</c:v>
                </c:pt>
                <c:pt idx="6550">
                  <c:v>41187.458712326392</c:v>
                </c:pt>
                <c:pt idx="6551">
                  <c:v>41187.500379050929</c:v>
                </c:pt>
                <c:pt idx="6552">
                  <c:v>41187.542045775466</c:v>
                </c:pt>
                <c:pt idx="6553">
                  <c:v>41187.583712500003</c:v>
                </c:pt>
                <c:pt idx="6554">
                  <c:v>41187.625379224541</c:v>
                </c:pt>
                <c:pt idx="6555">
                  <c:v>41187.667045949071</c:v>
                </c:pt>
                <c:pt idx="6556">
                  <c:v>41187.708712673608</c:v>
                </c:pt>
                <c:pt idx="6557">
                  <c:v>41187.750379398145</c:v>
                </c:pt>
                <c:pt idx="6558">
                  <c:v>41187.792046122682</c:v>
                </c:pt>
                <c:pt idx="6559">
                  <c:v>41187.833712847219</c:v>
                </c:pt>
                <c:pt idx="6560">
                  <c:v>41187.875379571757</c:v>
                </c:pt>
                <c:pt idx="6561">
                  <c:v>41187.917046296294</c:v>
                </c:pt>
                <c:pt idx="6562">
                  <c:v>41187.958713020831</c:v>
                </c:pt>
                <c:pt idx="6563">
                  <c:v>41188.000379745368</c:v>
                </c:pt>
                <c:pt idx="6564">
                  <c:v>41188.042046469905</c:v>
                </c:pt>
                <c:pt idx="6565">
                  <c:v>41188.083713194443</c:v>
                </c:pt>
                <c:pt idx="6566">
                  <c:v>41188.12537991898</c:v>
                </c:pt>
                <c:pt idx="6567">
                  <c:v>41188.167046643517</c:v>
                </c:pt>
                <c:pt idx="6568">
                  <c:v>41188.208713368054</c:v>
                </c:pt>
                <c:pt idx="6569">
                  <c:v>41188.250380092592</c:v>
                </c:pt>
                <c:pt idx="6570">
                  <c:v>41188.292046817129</c:v>
                </c:pt>
                <c:pt idx="6571">
                  <c:v>41188.333713541666</c:v>
                </c:pt>
                <c:pt idx="6572">
                  <c:v>41188.375380266203</c:v>
                </c:pt>
                <c:pt idx="6573">
                  <c:v>41188.41704699074</c:v>
                </c:pt>
                <c:pt idx="6574">
                  <c:v>41188.458713715278</c:v>
                </c:pt>
                <c:pt idx="6575">
                  <c:v>41188.500380439815</c:v>
                </c:pt>
                <c:pt idx="6576">
                  <c:v>41188.542047164352</c:v>
                </c:pt>
                <c:pt idx="6577">
                  <c:v>41188.583713888889</c:v>
                </c:pt>
                <c:pt idx="6578">
                  <c:v>41188.625380613426</c:v>
                </c:pt>
                <c:pt idx="6579">
                  <c:v>41188.667047337964</c:v>
                </c:pt>
                <c:pt idx="6580">
                  <c:v>41188.708714062501</c:v>
                </c:pt>
                <c:pt idx="6581">
                  <c:v>41188.750380787038</c:v>
                </c:pt>
                <c:pt idx="6582">
                  <c:v>41188.792047511575</c:v>
                </c:pt>
                <c:pt idx="6583">
                  <c:v>41188.833714236112</c:v>
                </c:pt>
                <c:pt idx="6584">
                  <c:v>41188.87538096065</c:v>
                </c:pt>
                <c:pt idx="6585">
                  <c:v>41188.917047685187</c:v>
                </c:pt>
                <c:pt idx="6586">
                  <c:v>41188.958714409724</c:v>
                </c:pt>
                <c:pt idx="6587">
                  <c:v>41189.000381134261</c:v>
                </c:pt>
                <c:pt idx="6588">
                  <c:v>41189.042047858798</c:v>
                </c:pt>
                <c:pt idx="6589">
                  <c:v>41189.083714583336</c:v>
                </c:pt>
                <c:pt idx="6590">
                  <c:v>41189.125381307873</c:v>
                </c:pt>
                <c:pt idx="6591">
                  <c:v>41189.16704803241</c:v>
                </c:pt>
                <c:pt idx="6592">
                  <c:v>41189.208714756947</c:v>
                </c:pt>
                <c:pt idx="6593">
                  <c:v>41189.250381481485</c:v>
                </c:pt>
                <c:pt idx="6594">
                  <c:v>41189.292048206022</c:v>
                </c:pt>
                <c:pt idx="6595">
                  <c:v>41189.333714930559</c:v>
                </c:pt>
                <c:pt idx="6596">
                  <c:v>41189.375381655096</c:v>
                </c:pt>
                <c:pt idx="6597">
                  <c:v>41189.417048379626</c:v>
                </c:pt>
                <c:pt idx="6598">
                  <c:v>41189.458715104163</c:v>
                </c:pt>
                <c:pt idx="6599">
                  <c:v>41189.5003818287</c:v>
                </c:pt>
                <c:pt idx="6600">
                  <c:v>41189.542048553238</c:v>
                </c:pt>
                <c:pt idx="6601">
                  <c:v>41189.583715277775</c:v>
                </c:pt>
                <c:pt idx="6602">
                  <c:v>41189.625382002312</c:v>
                </c:pt>
                <c:pt idx="6603">
                  <c:v>41189.667048726849</c:v>
                </c:pt>
                <c:pt idx="6604">
                  <c:v>41189.708715451387</c:v>
                </c:pt>
                <c:pt idx="6605">
                  <c:v>41189.750382175924</c:v>
                </c:pt>
                <c:pt idx="6606">
                  <c:v>41189.792048900461</c:v>
                </c:pt>
                <c:pt idx="6607">
                  <c:v>41189.833715624998</c:v>
                </c:pt>
                <c:pt idx="6608">
                  <c:v>41189.875382349535</c:v>
                </c:pt>
                <c:pt idx="6609">
                  <c:v>41189.917049074073</c:v>
                </c:pt>
                <c:pt idx="6610">
                  <c:v>41189.95871579861</c:v>
                </c:pt>
                <c:pt idx="6611">
                  <c:v>41190.000382523147</c:v>
                </c:pt>
                <c:pt idx="6612">
                  <c:v>41190.042049247684</c:v>
                </c:pt>
                <c:pt idx="6613">
                  <c:v>41190.083715972221</c:v>
                </c:pt>
                <c:pt idx="6614">
                  <c:v>41190.125382696759</c:v>
                </c:pt>
                <c:pt idx="6615">
                  <c:v>41190.167049421296</c:v>
                </c:pt>
                <c:pt idx="6616">
                  <c:v>41190.208716145833</c:v>
                </c:pt>
                <c:pt idx="6617">
                  <c:v>41190.25038287037</c:v>
                </c:pt>
                <c:pt idx="6618">
                  <c:v>41190.292049594907</c:v>
                </c:pt>
                <c:pt idx="6619">
                  <c:v>41190.333716319445</c:v>
                </c:pt>
                <c:pt idx="6620">
                  <c:v>41190.375383043982</c:v>
                </c:pt>
                <c:pt idx="6621">
                  <c:v>41190.417049768519</c:v>
                </c:pt>
                <c:pt idx="6622">
                  <c:v>41190.458716493056</c:v>
                </c:pt>
                <c:pt idx="6623">
                  <c:v>41190.500383217593</c:v>
                </c:pt>
                <c:pt idx="6624">
                  <c:v>41190.542049942131</c:v>
                </c:pt>
                <c:pt idx="6625">
                  <c:v>41190.583716666668</c:v>
                </c:pt>
                <c:pt idx="6626">
                  <c:v>41190.625383391205</c:v>
                </c:pt>
                <c:pt idx="6627">
                  <c:v>41190.667050115742</c:v>
                </c:pt>
                <c:pt idx="6628">
                  <c:v>41190.70871684028</c:v>
                </c:pt>
                <c:pt idx="6629">
                  <c:v>41190.750383564817</c:v>
                </c:pt>
                <c:pt idx="6630">
                  <c:v>41190.792050289354</c:v>
                </c:pt>
                <c:pt idx="6631">
                  <c:v>41190.833717013891</c:v>
                </c:pt>
                <c:pt idx="6632">
                  <c:v>41190.875383738428</c:v>
                </c:pt>
                <c:pt idx="6633">
                  <c:v>41190.917050462966</c:v>
                </c:pt>
                <c:pt idx="6634">
                  <c:v>41190.958717187503</c:v>
                </c:pt>
                <c:pt idx="6635">
                  <c:v>41191.00038391204</c:v>
                </c:pt>
                <c:pt idx="6636">
                  <c:v>41191.042050636577</c:v>
                </c:pt>
                <c:pt idx="6637">
                  <c:v>41191.083717361114</c:v>
                </c:pt>
                <c:pt idx="6638">
                  <c:v>41191.125384085652</c:v>
                </c:pt>
                <c:pt idx="6639">
                  <c:v>41191.167050810182</c:v>
                </c:pt>
                <c:pt idx="6640">
                  <c:v>41191.208717534719</c:v>
                </c:pt>
                <c:pt idx="6641">
                  <c:v>41191.250384259256</c:v>
                </c:pt>
                <c:pt idx="6642">
                  <c:v>41191.292050983793</c:v>
                </c:pt>
                <c:pt idx="6643">
                  <c:v>41191.33371770833</c:v>
                </c:pt>
                <c:pt idx="6644">
                  <c:v>41191.375384432868</c:v>
                </c:pt>
                <c:pt idx="6645">
                  <c:v>41191.417051157405</c:v>
                </c:pt>
                <c:pt idx="6646">
                  <c:v>41191.458717881942</c:v>
                </c:pt>
                <c:pt idx="6647">
                  <c:v>41191.500384606479</c:v>
                </c:pt>
                <c:pt idx="6648">
                  <c:v>41191.542051331016</c:v>
                </c:pt>
                <c:pt idx="6649">
                  <c:v>41191.583718055554</c:v>
                </c:pt>
                <c:pt idx="6650">
                  <c:v>41191.625384780091</c:v>
                </c:pt>
                <c:pt idx="6651">
                  <c:v>41191.667051504628</c:v>
                </c:pt>
                <c:pt idx="6652">
                  <c:v>41191.708718229165</c:v>
                </c:pt>
                <c:pt idx="6653">
                  <c:v>41191.750384953702</c:v>
                </c:pt>
                <c:pt idx="6654">
                  <c:v>41191.79205167824</c:v>
                </c:pt>
                <c:pt idx="6655">
                  <c:v>41191.833718402777</c:v>
                </c:pt>
                <c:pt idx="6656">
                  <c:v>41191.875385127314</c:v>
                </c:pt>
                <c:pt idx="6657">
                  <c:v>41191.917051851851</c:v>
                </c:pt>
                <c:pt idx="6658">
                  <c:v>41191.958718576388</c:v>
                </c:pt>
                <c:pt idx="6659">
                  <c:v>41192.000385300926</c:v>
                </c:pt>
                <c:pt idx="6660">
                  <c:v>41192.042052025463</c:v>
                </c:pt>
                <c:pt idx="6661">
                  <c:v>41192.08371875</c:v>
                </c:pt>
                <c:pt idx="6662">
                  <c:v>41192.125385474537</c:v>
                </c:pt>
                <c:pt idx="6663">
                  <c:v>41192.167052199075</c:v>
                </c:pt>
                <c:pt idx="6664">
                  <c:v>41192.208718923612</c:v>
                </c:pt>
                <c:pt idx="6665">
                  <c:v>41192.250385648149</c:v>
                </c:pt>
                <c:pt idx="6666">
                  <c:v>41192.292052372686</c:v>
                </c:pt>
                <c:pt idx="6667">
                  <c:v>41192.333719097223</c:v>
                </c:pt>
                <c:pt idx="6668">
                  <c:v>41192.375385821761</c:v>
                </c:pt>
                <c:pt idx="6669">
                  <c:v>41192.417052546298</c:v>
                </c:pt>
                <c:pt idx="6670">
                  <c:v>41192.458719270835</c:v>
                </c:pt>
                <c:pt idx="6671">
                  <c:v>41192.500385995372</c:v>
                </c:pt>
                <c:pt idx="6672">
                  <c:v>41192.542052719909</c:v>
                </c:pt>
                <c:pt idx="6673">
                  <c:v>41192.583719444447</c:v>
                </c:pt>
                <c:pt idx="6674">
                  <c:v>41192.625386168984</c:v>
                </c:pt>
                <c:pt idx="6675">
                  <c:v>41192.667052893521</c:v>
                </c:pt>
                <c:pt idx="6676">
                  <c:v>41192.708719618058</c:v>
                </c:pt>
                <c:pt idx="6677">
                  <c:v>41192.750386342595</c:v>
                </c:pt>
                <c:pt idx="6678">
                  <c:v>41192.792053067133</c:v>
                </c:pt>
                <c:pt idx="6679">
                  <c:v>41192.83371979167</c:v>
                </c:pt>
                <c:pt idx="6680">
                  <c:v>41192.875386516207</c:v>
                </c:pt>
                <c:pt idx="6681">
                  <c:v>41192.917053240744</c:v>
                </c:pt>
                <c:pt idx="6682">
                  <c:v>41192.958719965274</c:v>
                </c:pt>
                <c:pt idx="6683">
                  <c:v>41193.000386689811</c:v>
                </c:pt>
                <c:pt idx="6684">
                  <c:v>41193.042053414349</c:v>
                </c:pt>
                <c:pt idx="6685">
                  <c:v>41193.083720138886</c:v>
                </c:pt>
                <c:pt idx="6686">
                  <c:v>41193.125386863423</c:v>
                </c:pt>
                <c:pt idx="6687">
                  <c:v>41193.16705358796</c:v>
                </c:pt>
                <c:pt idx="6688">
                  <c:v>41193.208720312497</c:v>
                </c:pt>
                <c:pt idx="6689">
                  <c:v>41193.250387037035</c:v>
                </c:pt>
                <c:pt idx="6690">
                  <c:v>41193.292053761572</c:v>
                </c:pt>
                <c:pt idx="6691">
                  <c:v>41193.333720486109</c:v>
                </c:pt>
                <c:pt idx="6692">
                  <c:v>41193.375387210646</c:v>
                </c:pt>
                <c:pt idx="6693">
                  <c:v>41193.417053935184</c:v>
                </c:pt>
                <c:pt idx="6694">
                  <c:v>41193.458720659721</c:v>
                </c:pt>
                <c:pt idx="6695">
                  <c:v>41193.500387384258</c:v>
                </c:pt>
                <c:pt idx="6696">
                  <c:v>41193.542054108795</c:v>
                </c:pt>
                <c:pt idx="6697">
                  <c:v>41193.583720833332</c:v>
                </c:pt>
                <c:pt idx="6698">
                  <c:v>41193.62538755787</c:v>
                </c:pt>
                <c:pt idx="6699">
                  <c:v>41193.667054282407</c:v>
                </c:pt>
                <c:pt idx="6700">
                  <c:v>41193.708721006944</c:v>
                </c:pt>
                <c:pt idx="6701">
                  <c:v>41193.750387731481</c:v>
                </c:pt>
                <c:pt idx="6702">
                  <c:v>41193.792054456018</c:v>
                </c:pt>
                <c:pt idx="6703">
                  <c:v>41193.833721180556</c:v>
                </c:pt>
                <c:pt idx="6704">
                  <c:v>41193.875387905093</c:v>
                </c:pt>
                <c:pt idx="6705">
                  <c:v>41193.91705462963</c:v>
                </c:pt>
                <c:pt idx="6706">
                  <c:v>41193.958721354167</c:v>
                </c:pt>
                <c:pt idx="6707">
                  <c:v>41194.000388078704</c:v>
                </c:pt>
                <c:pt idx="6708">
                  <c:v>41194.042054803242</c:v>
                </c:pt>
                <c:pt idx="6709">
                  <c:v>41194.083721527779</c:v>
                </c:pt>
                <c:pt idx="6710">
                  <c:v>41194.125388252316</c:v>
                </c:pt>
                <c:pt idx="6711">
                  <c:v>41194.167054976853</c:v>
                </c:pt>
                <c:pt idx="6712">
                  <c:v>41194.20872170139</c:v>
                </c:pt>
                <c:pt idx="6713">
                  <c:v>41194.250388425928</c:v>
                </c:pt>
                <c:pt idx="6714">
                  <c:v>41194.292055150465</c:v>
                </c:pt>
                <c:pt idx="6715">
                  <c:v>41194.333721875002</c:v>
                </c:pt>
                <c:pt idx="6716">
                  <c:v>41194.375388599539</c:v>
                </c:pt>
                <c:pt idx="6717">
                  <c:v>41194.417055324077</c:v>
                </c:pt>
                <c:pt idx="6718">
                  <c:v>41194.458722048614</c:v>
                </c:pt>
                <c:pt idx="6719">
                  <c:v>41194.500388773151</c:v>
                </c:pt>
                <c:pt idx="6720">
                  <c:v>41194.542055497688</c:v>
                </c:pt>
                <c:pt idx="6721">
                  <c:v>41194.583722222225</c:v>
                </c:pt>
                <c:pt idx="6722">
                  <c:v>41194.625388946763</c:v>
                </c:pt>
                <c:pt idx="6723">
                  <c:v>41194.6670556713</c:v>
                </c:pt>
                <c:pt idx="6724">
                  <c:v>41194.708722395837</c:v>
                </c:pt>
                <c:pt idx="6725">
                  <c:v>41194.750389120367</c:v>
                </c:pt>
                <c:pt idx="6726">
                  <c:v>41194.792055844904</c:v>
                </c:pt>
                <c:pt idx="6727">
                  <c:v>41194.833722569441</c:v>
                </c:pt>
                <c:pt idx="6728">
                  <c:v>41194.875389293979</c:v>
                </c:pt>
                <c:pt idx="6729">
                  <c:v>41194.917056018516</c:v>
                </c:pt>
                <c:pt idx="6730">
                  <c:v>41194.958722743053</c:v>
                </c:pt>
                <c:pt idx="6731">
                  <c:v>41195.00038946759</c:v>
                </c:pt>
                <c:pt idx="6732">
                  <c:v>41195.042056192127</c:v>
                </c:pt>
                <c:pt idx="6733">
                  <c:v>41195.083722916665</c:v>
                </c:pt>
                <c:pt idx="6734">
                  <c:v>41195.125389641202</c:v>
                </c:pt>
                <c:pt idx="6735">
                  <c:v>41195.167056365739</c:v>
                </c:pt>
                <c:pt idx="6736">
                  <c:v>41195.208723090276</c:v>
                </c:pt>
                <c:pt idx="6737">
                  <c:v>41195.250389814813</c:v>
                </c:pt>
                <c:pt idx="6738">
                  <c:v>41195.292056539351</c:v>
                </c:pt>
                <c:pt idx="6739">
                  <c:v>41195.333723263888</c:v>
                </c:pt>
                <c:pt idx="6740">
                  <c:v>41195.375389988425</c:v>
                </c:pt>
                <c:pt idx="6741">
                  <c:v>41195.417056712962</c:v>
                </c:pt>
                <c:pt idx="6742">
                  <c:v>41195.458723437499</c:v>
                </c:pt>
                <c:pt idx="6743">
                  <c:v>41195.500390162037</c:v>
                </c:pt>
                <c:pt idx="6744">
                  <c:v>41195.542056886574</c:v>
                </c:pt>
                <c:pt idx="6745">
                  <c:v>41195.583723611111</c:v>
                </c:pt>
                <c:pt idx="6746">
                  <c:v>41195.625390335648</c:v>
                </c:pt>
                <c:pt idx="6747">
                  <c:v>41195.667057060185</c:v>
                </c:pt>
                <c:pt idx="6748">
                  <c:v>41195.708723784723</c:v>
                </c:pt>
                <c:pt idx="6749">
                  <c:v>41195.75039050926</c:v>
                </c:pt>
                <c:pt idx="6750">
                  <c:v>41195.792057233797</c:v>
                </c:pt>
                <c:pt idx="6751">
                  <c:v>41195.833723958334</c:v>
                </c:pt>
                <c:pt idx="6752">
                  <c:v>41195.875390682872</c:v>
                </c:pt>
                <c:pt idx="6753">
                  <c:v>41195.917057407409</c:v>
                </c:pt>
                <c:pt idx="6754">
                  <c:v>41195.958724131946</c:v>
                </c:pt>
                <c:pt idx="6755">
                  <c:v>41196.000390856483</c:v>
                </c:pt>
                <c:pt idx="6756">
                  <c:v>41196.04205758102</c:v>
                </c:pt>
                <c:pt idx="6757">
                  <c:v>41196.083724305558</c:v>
                </c:pt>
                <c:pt idx="6758">
                  <c:v>41196.125391030095</c:v>
                </c:pt>
                <c:pt idx="6759">
                  <c:v>41196.167057754632</c:v>
                </c:pt>
                <c:pt idx="6760">
                  <c:v>41196.208724479169</c:v>
                </c:pt>
                <c:pt idx="6761">
                  <c:v>41196.250391203706</c:v>
                </c:pt>
                <c:pt idx="6762">
                  <c:v>41196.292057928244</c:v>
                </c:pt>
                <c:pt idx="6763">
                  <c:v>41196.333724652781</c:v>
                </c:pt>
                <c:pt idx="6764">
                  <c:v>41196.375391377318</c:v>
                </c:pt>
                <c:pt idx="6765">
                  <c:v>41196.417058101855</c:v>
                </c:pt>
                <c:pt idx="6766">
                  <c:v>41196.458724826392</c:v>
                </c:pt>
                <c:pt idx="6767">
                  <c:v>41196.500391550922</c:v>
                </c:pt>
                <c:pt idx="6768">
                  <c:v>41196.54205827546</c:v>
                </c:pt>
                <c:pt idx="6769">
                  <c:v>41196.583724999997</c:v>
                </c:pt>
                <c:pt idx="6770">
                  <c:v>41196.625391724534</c:v>
                </c:pt>
                <c:pt idx="6771">
                  <c:v>41196.667058449071</c:v>
                </c:pt>
                <c:pt idx="6772">
                  <c:v>41196.708725173608</c:v>
                </c:pt>
                <c:pt idx="6773">
                  <c:v>41196.750391898146</c:v>
                </c:pt>
                <c:pt idx="6774">
                  <c:v>41196.792058622683</c:v>
                </c:pt>
                <c:pt idx="6775">
                  <c:v>41196.83372534722</c:v>
                </c:pt>
                <c:pt idx="6776">
                  <c:v>41196.875392071757</c:v>
                </c:pt>
                <c:pt idx="6777">
                  <c:v>41196.917058796294</c:v>
                </c:pt>
                <c:pt idx="6778">
                  <c:v>41196.958725520832</c:v>
                </c:pt>
                <c:pt idx="6779">
                  <c:v>41197.000392245369</c:v>
                </c:pt>
                <c:pt idx="6780">
                  <c:v>41197.042058969906</c:v>
                </c:pt>
                <c:pt idx="6781">
                  <c:v>41197.083725694443</c:v>
                </c:pt>
                <c:pt idx="6782">
                  <c:v>41197.12539241898</c:v>
                </c:pt>
                <c:pt idx="6783">
                  <c:v>41197.167059143518</c:v>
                </c:pt>
                <c:pt idx="6784">
                  <c:v>41197.208725868055</c:v>
                </c:pt>
                <c:pt idx="6785">
                  <c:v>41197.250392592592</c:v>
                </c:pt>
                <c:pt idx="6786">
                  <c:v>41197.292059317129</c:v>
                </c:pt>
                <c:pt idx="6787">
                  <c:v>41197.333726041667</c:v>
                </c:pt>
                <c:pt idx="6788">
                  <c:v>41197.375392766204</c:v>
                </c:pt>
                <c:pt idx="6789">
                  <c:v>41197.417059490741</c:v>
                </c:pt>
                <c:pt idx="6790">
                  <c:v>41197.458726215278</c:v>
                </c:pt>
                <c:pt idx="6791">
                  <c:v>41197.500392939815</c:v>
                </c:pt>
                <c:pt idx="6792">
                  <c:v>41197.542059664353</c:v>
                </c:pt>
                <c:pt idx="6793">
                  <c:v>41197.58372638889</c:v>
                </c:pt>
                <c:pt idx="6794">
                  <c:v>41197.625393113427</c:v>
                </c:pt>
                <c:pt idx="6795">
                  <c:v>41197.667059837964</c:v>
                </c:pt>
                <c:pt idx="6796">
                  <c:v>41197.708726562501</c:v>
                </c:pt>
                <c:pt idx="6797">
                  <c:v>41197.750393287039</c:v>
                </c:pt>
                <c:pt idx="6798">
                  <c:v>41197.792060011576</c:v>
                </c:pt>
                <c:pt idx="6799">
                  <c:v>41197.833726736113</c:v>
                </c:pt>
                <c:pt idx="6800">
                  <c:v>41197.87539346065</c:v>
                </c:pt>
                <c:pt idx="6801">
                  <c:v>41197.917060185187</c:v>
                </c:pt>
                <c:pt idx="6802">
                  <c:v>41197.958726909725</c:v>
                </c:pt>
                <c:pt idx="6803">
                  <c:v>41198.000393634262</c:v>
                </c:pt>
                <c:pt idx="6804">
                  <c:v>41198.042060358799</c:v>
                </c:pt>
                <c:pt idx="6805">
                  <c:v>41198.083727083336</c:v>
                </c:pt>
                <c:pt idx="6806">
                  <c:v>41198.125393807873</c:v>
                </c:pt>
                <c:pt idx="6807">
                  <c:v>41198.167060532411</c:v>
                </c:pt>
                <c:pt idx="6808">
                  <c:v>41198.208727256948</c:v>
                </c:pt>
                <c:pt idx="6809">
                  <c:v>41198.250393981478</c:v>
                </c:pt>
                <c:pt idx="6810">
                  <c:v>41198.292060706015</c:v>
                </c:pt>
                <c:pt idx="6811">
                  <c:v>41198.333727430552</c:v>
                </c:pt>
                <c:pt idx="6812">
                  <c:v>41198.375394155089</c:v>
                </c:pt>
                <c:pt idx="6813">
                  <c:v>41198.417060879627</c:v>
                </c:pt>
                <c:pt idx="6814">
                  <c:v>41198.458727604164</c:v>
                </c:pt>
                <c:pt idx="6815">
                  <c:v>41198.500394328701</c:v>
                </c:pt>
                <c:pt idx="6816">
                  <c:v>41198.542061053238</c:v>
                </c:pt>
                <c:pt idx="6817">
                  <c:v>41198.583727777775</c:v>
                </c:pt>
                <c:pt idx="6818">
                  <c:v>41198.625394502313</c:v>
                </c:pt>
                <c:pt idx="6819">
                  <c:v>41198.66706122685</c:v>
                </c:pt>
                <c:pt idx="6820">
                  <c:v>41198.708727951387</c:v>
                </c:pt>
                <c:pt idx="6821">
                  <c:v>41198.750394675924</c:v>
                </c:pt>
                <c:pt idx="6822">
                  <c:v>41198.792061400462</c:v>
                </c:pt>
                <c:pt idx="6823">
                  <c:v>41198.833728124999</c:v>
                </c:pt>
                <c:pt idx="6824">
                  <c:v>41198.875394849536</c:v>
                </c:pt>
                <c:pt idx="6825">
                  <c:v>41198.917061574073</c:v>
                </c:pt>
                <c:pt idx="6826">
                  <c:v>41198.95872829861</c:v>
                </c:pt>
                <c:pt idx="6827">
                  <c:v>41199.000395023148</c:v>
                </c:pt>
                <c:pt idx="6828">
                  <c:v>41199.042061747685</c:v>
                </c:pt>
                <c:pt idx="6829">
                  <c:v>41199.083728472222</c:v>
                </c:pt>
                <c:pt idx="6830">
                  <c:v>41199.125395196759</c:v>
                </c:pt>
                <c:pt idx="6831">
                  <c:v>41199.167061921296</c:v>
                </c:pt>
                <c:pt idx="6832">
                  <c:v>41199.208728645834</c:v>
                </c:pt>
                <c:pt idx="6833">
                  <c:v>41199.250395370371</c:v>
                </c:pt>
                <c:pt idx="6834">
                  <c:v>41199.292062094908</c:v>
                </c:pt>
                <c:pt idx="6835">
                  <c:v>41199.333728819445</c:v>
                </c:pt>
                <c:pt idx="6836">
                  <c:v>41199.375395543982</c:v>
                </c:pt>
                <c:pt idx="6837">
                  <c:v>41199.41706226852</c:v>
                </c:pt>
                <c:pt idx="6838">
                  <c:v>41199.458728993057</c:v>
                </c:pt>
                <c:pt idx="6839">
                  <c:v>41199.500395717594</c:v>
                </c:pt>
                <c:pt idx="6840">
                  <c:v>41199.542062442131</c:v>
                </c:pt>
                <c:pt idx="6841">
                  <c:v>41199.583729166668</c:v>
                </c:pt>
                <c:pt idx="6842">
                  <c:v>41199.625395891206</c:v>
                </c:pt>
                <c:pt idx="6843">
                  <c:v>41199.667062615743</c:v>
                </c:pt>
                <c:pt idx="6844">
                  <c:v>41199.70872934028</c:v>
                </c:pt>
                <c:pt idx="6845">
                  <c:v>41199.750396064817</c:v>
                </c:pt>
                <c:pt idx="6846">
                  <c:v>41199.792062789355</c:v>
                </c:pt>
                <c:pt idx="6847">
                  <c:v>41199.833729513892</c:v>
                </c:pt>
                <c:pt idx="6848">
                  <c:v>41199.875396238429</c:v>
                </c:pt>
                <c:pt idx="6849">
                  <c:v>41199.917062962966</c:v>
                </c:pt>
                <c:pt idx="6850">
                  <c:v>41199.958729687503</c:v>
                </c:pt>
                <c:pt idx="6851">
                  <c:v>41200.000396412041</c:v>
                </c:pt>
                <c:pt idx="6852">
                  <c:v>41200.042063136571</c:v>
                </c:pt>
                <c:pt idx="6853">
                  <c:v>41200.083729861108</c:v>
                </c:pt>
                <c:pt idx="6854">
                  <c:v>41200.125396585645</c:v>
                </c:pt>
                <c:pt idx="6855">
                  <c:v>41200.167063310182</c:v>
                </c:pt>
                <c:pt idx="6856">
                  <c:v>41200.208730034719</c:v>
                </c:pt>
                <c:pt idx="6857">
                  <c:v>41200.250396759257</c:v>
                </c:pt>
                <c:pt idx="6858">
                  <c:v>41200.292063483794</c:v>
                </c:pt>
                <c:pt idx="6859">
                  <c:v>41200.333730208331</c:v>
                </c:pt>
                <c:pt idx="6860">
                  <c:v>41200.375396932868</c:v>
                </c:pt>
                <c:pt idx="6861">
                  <c:v>41200.417063657405</c:v>
                </c:pt>
                <c:pt idx="6862">
                  <c:v>41200.458730381943</c:v>
                </c:pt>
                <c:pt idx="6863">
                  <c:v>41200.50039710648</c:v>
                </c:pt>
                <c:pt idx="6864">
                  <c:v>41200.542063831017</c:v>
                </c:pt>
                <c:pt idx="6865">
                  <c:v>41200.583730555554</c:v>
                </c:pt>
                <c:pt idx="6866">
                  <c:v>41200.625397280091</c:v>
                </c:pt>
                <c:pt idx="6867">
                  <c:v>41200.667064004629</c:v>
                </c:pt>
                <c:pt idx="6868">
                  <c:v>41200.708730729166</c:v>
                </c:pt>
                <c:pt idx="6869">
                  <c:v>41200.750397453703</c:v>
                </c:pt>
                <c:pt idx="6870">
                  <c:v>41200.79206417824</c:v>
                </c:pt>
                <c:pt idx="6871">
                  <c:v>41200.833730902777</c:v>
                </c:pt>
                <c:pt idx="6872">
                  <c:v>41200.875397627315</c:v>
                </c:pt>
                <c:pt idx="6873">
                  <c:v>41200.917064351852</c:v>
                </c:pt>
                <c:pt idx="6874">
                  <c:v>41200.958731076389</c:v>
                </c:pt>
                <c:pt idx="6875">
                  <c:v>41201.000397800926</c:v>
                </c:pt>
                <c:pt idx="6876">
                  <c:v>41201.042064525464</c:v>
                </c:pt>
                <c:pt idx="6877">
                  <c:v>41201.083731250001</c:v>
                </c:pt>
                <c:pt idx="6878">
                  <c:v>41201.125397974538</c:v>
                </c:pt>
                <c:pt idx="6879">
                  <c:v>41201.167064699075</c:v>
                </c:pt>
                <c:pt idx="6880">
                  <c:v>41201.208731423612</c:v>
                </c:pt>
                <c:pt idx="6881">
                  <c:v>41201.25039814815</c:v>
                </c:pt>
                <c:pt idx="6882">
                  <c:v>41201.292064872687</c:v>
                </c:pt>
                <c:pt idx="6883">
                  <c:v>41201.333731597224</c:v>
                </c:pt>
                <c:pt idx="6884">
                  <c:v>41201.375398321761</c:v>
                </c:pt>
                <c:pt idx="6885">
                  <c:v>41201.417065046298</c:v>
                </c:pt>
                <c:pt idx="6886">
                  <c:v>41201.458731770836</c:v>
                </c:pt>
                <c:pt idx="6887">
                  <c:v>41201.500398495373</c:v>
                </c:pt>
                <c:pt idx="6888">
                  <c:v>41201.54206521991</c:v>
                </c:pt>
                <c:pt idx="6889">
                  <c:v>41201.583731944447</c:v>
                </c:pt>
                <c:pt idx="6890">
                  <c:v>41201.625398668984</c:v>
                </c:pt>
                <c:pt idx="6891">
                  <c:v>41201.667065393522</c:v>
                </c:pt>
                <c:pt idx="6892">
                  <c:v>41201.708732118059</c:v>
                </c:pt>
                <c:pt idx="6893">
                  <c:v>41201.750398842596</c:v>
                </c:pt>
                <c:pt idx="6894">
                  <c:v>41201.792065567133</c:v>
                </c:pt>
                <c:pt idx="6895">
                  <c:v>41201.833732291663</c:v>
                </c:pt>
                <c:pt idx="6896">
                  <c:v>41201.8753990162</c:v>
                </c:pt>
                <c:pt idx="6897">
                  <c:v>41201.917065740738</c:v>
                </c:pt>
                <c:pt idx="6898">
                  <c:v>41201.958732465275</c:v>
                </c:pt>
                <c:pt idx="6899">
                  <c:v>41202.000399189812</c:v>
                </c:pt>
                <c:pt idx="6900">
                  <c:v>41202.042065914349</c:v>
                </c:pt>
                <c:pt idx="6901">
                  <c:v>41202.083732638886</c:v>
                </c:pt>
                <c:pt idx="6902">
                  <c:v>41202.125399363424</c:v>
                </c:pt>
                <c:pt idx="6903">
                  <c:v>41202.167066087961</c:v>
                </c:pt>
                <c:pt idx="6904">
                  <c:v>41202.208732812498</c:v>
                </c:pt>
                <c:pt idx="6905">
                  <c:v>41202.250399537035</c:v>
                </c:pt>
                <c:pt idx="6906">
                  <c:v>41202.292066261572</c:v>
                </c:pt>
                <c:pt idx="6907">
                  <c:v>41202.33373298611</c:v>
                </c:pt>
                <c:pt idx="6908">
                  <c:v>41202.375399710647</c:v>
                </c:pt>
                <c:pt idx="6909">
                  <c:v>41202.417066435184</c:v>
                </c:pt>
                <c:pt idx="6910">
                  <c:v>41202.458733159721</c:v>
                </c:pt>
                <c:pt idx="6911">
                  <c:v>41202.500399884259</c:v>
                </c:pt>
                <c:pt idx="6912">
                  <c:v>41202.542066608796</c:v>
                </c:pt>
                <c:pt idx="6913">
                  <c:v>41202.583733333333</c:v>
                </c:pt>
                <c:pt idx="6914">
                  <c:v>41202.62540005787</c:v>
                </c:pt>
                <c:pt idx="6915">
                  <c:v>41202.667066782407</c:v>
                </c:pt>
                <c:pt idx="6916">
                  <c:v>41202.708733506945</c:v>
                </c:pt>
                <c:pt idx="6917">
                  <c:v>41202.750400231482</c:v>
                </c:pt>
                <c:pt idx="6918">
                  <c:v>41202.792066956019</c:v>
                </c:pt>
                <c:pt idx="6919">
                  <c:v>41202.833733680556</c:v>
                </c:pt>
                <c:pt idx="6920">
                  <c:v>41202.875400405093</c:v>
                </c:pt>
                <c:pt idx="6921">
                  <c:v>41202.917067129631</c:v>
                </c:pt>
                <c:pt idx="6922">
                  <c:v>41202.958733854168</c:v>
                </c:pt>
                <c:pt idx="6923">
                  <c:v>41203.000400578705</c:v>
                </c:pt>
                <c:pt idx="6924">
                  <c:v>41203.042067303242</c:v>
                </c:pt>
                <c:pt idx="6925">
                  <c:v>41203.083734027779</c:v>
                </c:pt>
                <c:pt idx="6926">
                  <c:v>41203.125400752317</c:v>
                </c:pt>
                <c:pt idx="6927">
                  <c:v>41203.167067476854</c:v>
                </c:pt>
                <c:pt idx="6928">
                  <c:v>41203.208734201391</c:v>
                </c:pt>
                <c:pt idx="6929">
                  <c:v>41203.250400925928</c:v>
                </c:pt>
                <c:pt idx="6930">
                  <c:v>41203.292067650465</c:v>
                </c:pt>
                <c:pt idx="6931">
                  <c:v>41203.333734375003</c:v>
                </c:pt>
                <c:pt idx="6932">
                  <c:v>41203.37540109954</c:v>
                </c:pt>
                <c:pt idx="6933">
                  <c:v>41203.417067824077</c:v>
                </c:pt>
                <c:pt idx="6934">
                  <c:v>41203.458734548614</c:v>
                </c:pt>
                <c:pt idx="6935">
                  <c:v>41203.500401273152</c:v>
                </c:pt>
                <c:pt idx="6936">
                  <c:v>41203.542067997689</c:v>
                </c:pt>
                <c:pt idx="6937">
                  <c:v>41203.583734722219</c:v>
                </c:pt>
                <c:pt idx="6938">
                  <c:v>41203.625401446756</c:v>
                </c:pt>
                <c:pt idx="6939">
                  <c:v>41203.667068171293</c:v>
                </c:pt>
                <c:pt idx="6940">
                  <c:v>41203.70873489583</c:v>
                </c:pt>
                <c:pt idx="6941">
                  <c:v>41203.750401620367</c:v>
                </c:pt>
                <c:pt idx="6942">
                  <c:v>41203.792068344905</c:v>
                </c:pt>
                <c:pt idx="6943">
                  <c:v>41203.833735069442</c:v>
                </c:pt>
                <c:pt idx="6944">
                  <c:v>41203.875401793979</c:v>
                </c:pt>
                <c:pt idx="6945">
                  <c:v>41203.917068518516</c:v>
                </c:pt>
                <c:pt idx="6946">
                  <c:v>41203.958735243054</c:v>
                </c:pt>
                <c:pt idx="6947">
                  <c:v>41204.000401967591</c:v>
                </c:pt>
                <c:pt idx="6948">
                  <c:v>41204.042068692128</c:v>
                </c:pt>
                <c:pt idx="6949">
                  <c:v>41204.083735416665</c:v>
                </c:pt>
                <c:pt idx="6950">
                  <c:v>41204.125402141202</c:v>
                </c:pt>
                <c:pt idx="6951">
                  <c:v>41204.16706886574</c:v>
                </c:pt>
                <c:pt idx="6952">
                  <c:v>41204.208735590277</c:v>
                </c:pt>
                <c:pt idx="6953">
                  <c:v>41204.250402314814</c:v>
                </c:pt>
                <c:pt idx="6954">
                  <c:v>41204.292069039351</c:v>
                </c:pt>
                <c:pt idx="6955">
                  <c:v>41204.333735763888</c:v>
                </c:pt>
                <c:pt idx="6956">
                  <c:v>41204.375402488426</c:v>
                </c:pt>
                <c:pt idx="6957">
                  <c:v>41204.417069212963</c:v>
                </c:pt>
                <c:pt idx="6958">
                  <c:v>41204.4587359375</c:v>
                </c:pt>
                <c:pt idx="6959">
                  <c:v>41204.500402662037</c:v>
                </c:pt>
                <c:pt idx="6960">
                  <c:v>41204.542069386574</c:v>
                </c:pt>
                <c:pt idx="6961">
                  <c:v>41204.583736111112</c:v>
                </c:pt>
                <c:pt idx="6962">
                  <c:v>41204.625402835649</c:v>
                </c:pt>
                <c:pt idx="6963">
                  <c:v>41204.667069560186</c:v>
                </c:pt>
                <c:pt idx="6964">
                  <c:v>41204.708736284723</c:v>
                </c:pt>
                <c:pt idx="6965">
                  <c:v>41204.75040300926</c:v>
                </c:pt>
                <c:pt idx="6966">
                  <c:v>41204.792069733798</c:v>
                </c:pt>
                <c:pt idx="6967">
                  <c:v>41204.833736458335</c:v>
                </c:pt>
                <c:pt idx="6968">
                  <c:v>41204.875403182872</c:v>
                </c:pt>
                <c:pt idx="6969">
                  <c:v>41204.917069907409</c:v>
                </c:pt>
                <c:pt idx="6970">
                  <c:v>41204.958736631947</c:v>
                </c:pt>
                <c:pt idx="6971">
                  <c:v>41205.000403356484</c:v>
                </c:pt>
                <c:pt idx="6972">
                  <c:v>41205.042070081021</c:v>
                </c:pt>
                <c:pt idx="6973">
                  <c:v>41205.083736805558</c:v>
                </c:pt>
                <c:pt idx="6974">
                  <c:v>41205.125403530095</c:v>
                </c:pt>
                <c:pt idx="6975">
                  <c:v>41205.167070254633</c:v>
                </c:pt>
                <c:pt idx="6976">
                  <c:v>41205.20873697917</c:v>
                </c:pt>
                <c:pt idx="6977">
                  <c:v>41205.250403703707</c:v>
                </c:pt>
                <c:pt idx="6978">
                  <c:v>41205.292070428244</c:v>
                </c:pt>
                <c:pt idx="6979">
                  <c:v>41205.333737152774</c:v>
                </c:pt>
                <c:pt idx="6980">
                  <c:v>41205.375403877311</c:v>
                </c:pt>
                <c:pt idx="6981">
                  <c:v>41205.417070601849</c:v>
                </c:pt>
                <c:pt idx="6982">
                  <c:v>41205.458737326386</c:v>
                </c:pt>
                <c:pt idx="6983">
                  <c:v>41205.500404050923</c:v>
                </c:pt>
                <c:pt idx="6984">
                  <c:v>41205.54207077546</c:v>
                </c:pt>
                <c:pt idx="6985">
                  <c:v>41205.583737499997</c:v>
                </c:pt>
                <c:pt idx="6986">
                  <c:v>41205.625404224535</c:v>
                </c:pt>
                <c:pt idx="6987">
                  <c:v>41205.667070949072</c:v>
                </c:pt>
                <c:pt idx="6988">
                  <c:v>41205.708737673609</c:v>
                </c:pt>
                <c:pt idx="6989">
                  <c:v>41205.750404398146</c:v>
                </c:pt>
                <c:pt idx="6990">
                  <c:v>41205.792071122683</c:v>
                </c:pt>
                <c:pt idx="6991">
                  <c:v>41205.833737847221</c:v>
                </c:pt>
                <c:pt idx="6992">
                  <c:v>41205.875404571758</c:v>
                </c:pt>
                <c:pt idx="6993">
                  <c:v>41205.917071296295</c:v>
                </c:pt>
                <c:pt idx="6994">
                  <c:v>41205.958738020832</c:v>
                </c:pt>
                <c:pt idx="6995">
                  <c:v>41206.000404745369</c:v>
                </c:pt>
                <c:pt idx="6996">
                  <c:v>41206.042071469907</c:v>
                </c:pt>
                <c:pt idx="6997">
                  <c:v>41206.083738194444</c:v>
                </c:pt>
                <c:pt idx="6998">
                  <c:v>41206.125404918981</c:v>
                </c:pt>
                <c:pt idx="6999">
                  <c:v>41206.167071643518</c:v>
                </c:pt>
                <c:pt idx="7000">
                  <c:v>41206.208738368055</c:v>
                </c:pt>
                <c:pt idx="7001">
                  <c:v>41206.250405092593</c:v>
                </c:pt>
                <c:pt idx="7002">
                  <c:v>41206.29207181713</c:v>
                </c:pt>
                <c:pt idx="7003">
                  <c:v>41206.333738541667</c:v>
                </c:pt>
                <c:pt idx="7004">
                  <c:v>41206.375405266204</c:v>
                </c:pt>
                <c:pt idx="7005">
                  <c:v>41206.417071990742</c:v>
                </c:pt>
                <c:pt idx="7006">
                  <c:v>41206.458738715279</c:v>
                </c:pt>
                <c:pt idx="7007">
                  <c:v>41206.500405439816</c:v>
                </c:pt>
                <c:pt idx="7008">
                  <c:v>41206.542072164353</c:v>
                </c:pt>
                <c:pt idx="7009">
                  <c:v>41206.58373888889</c:v>
                </c:pt>
                <c:pt idx="7010">
                  <c:v>41206.625405613428</c:v>
                </c:pt>
                <c:pt idx="7011">
                  <c:v>41206.667072337965</c:v>
                </c:pt>
                <c:pt idx="7012">
                  <c:v>41206.708739062502</c:v>
                </c:pt>
                <c:pt idx="7013">
                  <c:v>41206.750405787039</c:v>
                </c:pt>
                <c:pt idx="7014">
                  <c:v>41206.792072511576</c:v>
                </c:pt>
                <c:pt idx="7015">
                  <c:v>41206.833739236114</c:v>
                </c:pt>
                <c:pt idx="7016">
                  <c:v>41206.875405960651</c:v>
                </c:pt>
                <c:pt idx="7017">
                  <c:v>41206.917072685188</c:v>
                </c:pt>
                <c:pt idx="7018">
                  <c:v>41206.958739409725</c:v>
                </c:pt>
                <c:pt idx="7019">
                  <c:v>41207.000406134262</c:v>
                </c:pt>
                <c:pt idx="7020">
                  <c:v>41207.0420728588</c:v>
                </c:pt>
                <c:pt idx="7021">
                  <c:v>41207.083739583337</c:v>
                </c:pt>
                <c:pt idx="7022">
                  <c:v>41207.125406307867</c:v>
                </c:pt>
                <c:pt idx="7023">
                  <c:v>41207.167073032404</c:v>
                </c:pt>
                <c:pt idx="7024">
                  <c:v>41207.208739756941</c:v>
                </c:pt>
                <c:pt idx="7025">
                  <c:v>41207.250406481478</c:v>
                </c:pt>
                <c:pt idx="7026">
                  <c:v>41207.292073206016</c:v>
                </c:pt>
                <c:pt idx="7027">
                  <c:v>41207.333739930553</c:v>
                </c:pt>
                <c:pt idx="7028">
                  <c:v>41207.37540665509</c:v>
                </c:pt>
                <c:pt idx="7029">
                  <c:v>41207.417073379627</c:v>
                </c:pt>
                <c:pt idx="7030">
                  <c:v>41207.458740104164</c:v>
                </c:pt>
                <c:pt idx="7031">
                  <c:v>41207.500406828702</c:v>
                </c:pt>
                <c:pt idx="7032">
                  <c:v>41207.542073553239</c:v>
                </c:pt>
                <c:pt idx="7033">
                  <c:v>41207.583740277776</c:v>
                </c:pt>
                <c:pt idx="7034">
                  <c:v>41207.625407002313</c:v>
                </c:pt>
                <c:pt idx="7035">
                  <c:v>41207.667073726851</c:v>
                </c:pt>
                <c:pt idx="7036">
                  <c:v>41207.708740451388</c:v>
                </c:pt>
                <c:pt idx="7037">
                  <c:v>41207.750407175925</c:v>
                </c:pt>
                <c:pt idx="7038">
                  <c:v>41207.792073900462</c:v>
                </c:pt>
                <c:pt idx="7039">
                  <c:v>41207.833740624999</c:v>
                </c:pt>
                <c:pt idx="7040">
                  <c:v>41207.875407349537</c:v>
                </c:pt>
                <c:pt idx="7041">
                  <c:v>41207.917074074074</c:v>
                </c:pt>
                <c:pt idx="7042">
                  <c:v>41207.958740798611</c:v>
                </c:pt>
                <c:pt idx="7043">
                  <c:v>41208.000407523148</c:v>
                </c:pt>
                <c:pt idx="7044">
                  <c:v>41208.042074247685</c:v>
                </c:pt>
                <c:pt idx="7045">
                  <c:v>41208.083740972223</c:v>
                </c:pt>
                <c:pt idx="7046">
                  <c:v>41208.12540769676</c:v>
                </c:pt>
                <c:pt idx="7047">
                  <c:v>41208.167074421297</c:v>
                </c:pt>
                <c:pt idx="7048">
                  <c:v>41208.208741145834</c:v>
                </c:pt>
                <c:pt idx="7049">
                  <c:v>41208.250407870371</c:v>
                </c:pt>
                <c:pt idx="7050">
                  <c:v>41208.292074594909</c:v>
                </c:pt>
                <c:pt idx="7051">
                  <c:v>41208.333741319446</c:v>
                </c:pt>
                <c:pt idx="7052">
                  <c:v>41208.375408043983</c:v>
                </c:pt>
                <c:pt idx="7053">
                  <c:v>41208.41707476852</c:v>
                </c:pt>
                <c:pt idx="7054">
                  <c:v>41208.458741493057</c:v>
                </c:pt>
                <c:pt idx="7055">
                  <c:v>41208.500408217595</c:v>
                </c:pt>
                <c:pt idx="7056">
                  <c:v>41208.542074942132</c:v>
                </c:pt>
                <c:pt idx="7057">
                  <c:v>41208.583741666669</c:v>
                </c:pt>
                <c:pt idx="7058">
                  <c:v>41208.625408391206</c:v>
                </c:pt>
                <c:pt idx="7059">
                  <c:v>41208.667075115744</c:v>
                </c:pt>
                <c:pt idx="7060">
                  <c:v>41208.708741840281</c:v>
                </c:pt>
                <c:pt idx="7061">
                  <c:v>41208.750408564818</c:v>
                </c:pt>
                <c:pt idx="7062">
                  <c:v>41208.792075289355</c:v>
                </c:pt>
                <c:pt idx="7063">
                  <c:v>41208.833742013892</c:v>
                </c:pt>
                <c:pt idx="7064">
                  <c:v>41208.87540873843</c:v>
                </c:pt>
                <c:pt idx="7065">
                  <c:v>41208.917075462959</c:v>
                </c:pt>
                <c:pt idx="7066">
                  <c:v>41208.958742187497</c:v>
                </c:pt>
                <c:pt idx="7067">
                  <c:v>41209.000408912034</c:v>
                </c:pt>
                <c:pt idx="7068">
                  <c:v>41209.042075636571</c:v>
                </c:pt>
                <c:pt idx="7069">
                  <c:v>41209.083742361108</c:v>
                </c:pt>
                <c:pt idx="7070">
                  <c:v>41209.125409085646</c:v>
                </c:pt>
                <c:pt idx="7071">
                  <c:v>41209.167075810183</c:v>
                </c:pt>
                <c:pt idx="7072">
                  <c:v>41209.20874253472</c:v>
                </c:pt>
                <c:pt idx="7073">
                  <c:v>41209.250409259257</c:v>
                </c:pt>
                <c:pt idx="7074">
                  <c:v>41209.292075983794</c:v>
                </c:pt>
                <c:pt idx="7075">
                  <c:v>41209.333742708332</c:v>
                </c:pt>
                <c:pt idx="7076">
                  <c:v>41209.375409432869</c:v>
                </c:pt>
                <c:pt idx="7077">
                  <c:v>41209.417076157406</c:v>
                </c:pt>
                <c:pt idx="7078">
                  <c:v>41209.458742881943</c:v>
                </c:pt>
                <c:pt idx="7079">
                  <c:v>41209.50040960648</c:v>
                </c:pt>
                <c:pt idx="7080">
                  <c:v>41209.542076331018</c:v>
                </c:pt>
                <c:pt idx="7081">
                  <c:v>41209.583743055555</c:v>
                </c:pt>
                <c:pt idx="7082">
                  <c:v>41209.625409780092</c:v>
                </c:pt>
                <c:pt idx="7083">
                  <c:v>41209.667076504629</c:v>
                </c:pt>
                <c:pt idx="7084">
                  <c:v>41209.708743229166</c:v>
                </c:pt>
                <c:pt idx="7085">
                  <c:v>41209.750409953704</c:v>
                </c:pt>
                <c:pt idx="7086">
                  <c:v>41209.792076678241</c:v>
                </c:pt>
                <c:pt idx="7087">
                  <c:v>41209.833743402778</c:v>
                </c:pt>
                <c:pt idx="7088">
                  <c:v>41209.875410127315</c:v>
                </c:pt>
                <c:pt idx="7089">
                  <c:v>41209.917076851852</c:v>
                </c:pt>
                <c:pt idx="7090">
                  <c:v>41209.95874357639</c:v>
                </c:pt>
                <c:pt idx="7091">
                  <c:v>41210.000410300927</c:v>
                </c:pt>
                <c:pt idx="7092">
                  <c:v>41210.042077025464</c:v>
                </c:pt>
                <c:pt idx="7093">
                  <c:v>41210.083743750001</c:v>
                </c:pt>
                <c:pt idx="7094">
                  <c:v>41210.125410474539</c:v>
                </c:pt>
                <c:pt idx="7095">
                  <c:v>41210.167077199076</c:v>
                </c:pt>
                <c:pt idx="7096">
                  <c:v>41210.208743923613</c:v>
                </c:pt>
                <c:pt idx="7097">
                  <c:v>41210.25041064815</c:v>
                </c:pt>
                <c:pt idx="7098">
                  <c:v>41210.292077372687</c:v>
                </c:pt>
                <c:pt idx="7099">
                  <c:v>41210.333744097225</c:v>
                </c:pt>
                <c:pt idx="7100">
                  <c:v>41210.375410821762</c:v>
                </c:pt>
                <c:pt idx="7101">
                  <c:v>41210.417077546299</c:v>
                </c:pt>
                <c:pt idx="7102">
                  <c:v>41210.458744270836</c:v>
                </c:pt>
                <c:pt idx="7103">
                  <c:v>41210.500410995373</c:v>
                </c:pt>
                <c:pt idx="7104">
                  <c:v>41210.542077719911</c:v>
                </c:pt>
                <c:pt idx="7105">
                  <c:v>41210.583744444448</c:v>
                </c:pt>
                <c:pt idx="7106">
                  <c:v>41210.625411168985</c:v>
                </c:pt>
                <c:pt idx="7107">
                  <c:v>41210.667077893515</c:v>
                </c:pt>
                <c:pt idx="7108">
                  <c:v>41210.708744618052</c:v>
                </c:pt>
                <c:pt idx="7109">
                  <c:v>41210.750411342589</c:v>
                </c:pt>
                <c:pt idx="7110">
                  <c:v>41210.792078067127</c:v>
                </c:pt>
                <c:pt idx="7111">
                  <c:v>41210.833744791664</c:v>
                </c:pt>
                <c:pt idx="7112">
                  <c:v>41210.875411516201</c:v>
                </c:pt>
                <c:pt idx="7113">
                  <c:v>41210.917078240738</c:v>
                </c:pt>
                <c:pt idx="7114">
                  <c:v>41210.958744965275</c:v>
                </c:pt>
                <c:pt idx="7115">
                  <c:v>41211.000411689813</c:v>
                </c:pt>
                <c:pt idx="7116">
                  <c:v>41211.04207841435</c:v>
                </c:pt>
                <c:pt idx="7117">
                  <c:v>41211.083745138887</c:v>
                </c:pt>
                <c:pt idx="7118">
                  <c:v>41211.125411863424</c:v>
                </c:pt>
                <c:pt idx="7119">
                  <c:v>41211.167078587961</c:v>
                </c:pt>
                <c:pt idx="7120">
                  <c:v>41211.208745312499</c:v>
                </c:pt>
                <c:pt idx="7121">
                  <c:v>41211.250412037036</c:v>
                </c:pt>
                <c:pt idx="7122">
                  <c:v>41211.292078761573</c:v>
                </c:pt>
                <c:pt idx="7123">
                  <c:v>41211.33374548611</c:v>
                </c:pt>
                <c:pt idx="7124">
                  <c:v>41211.375412210647</c:v>
                </c:pt>
                <c:pt idx="7125">
                  <c:v>41211.417078935185</c:v>
                </c:pt>
                <c:pt idx="7126">
                  <c:v>41211.458745659722</c:v>
                </c:pt>
                <c:pt idx="7127">
                  <c:v>41211.500412384259</c:v>
                </c:pt>
                <c:pt idx="7128">
                  <c:v>41211.542079108796</c:v>
                </c:pt>
                <c:pt idx="7129">
                  <c:v>41211.583745833334</c:v>
                </c:pt>
                <c:pt idx="7130">
                  <c:v>41211.625412557871</c:v>
                </c:pt>
                <c:pt idx="7131">
                  <c:v>41211.667079282408</c:v>
                </c:pt>
                <c:pt idx="7132">
                  <c:v>41211.708746006945</c:v>
                </c:pt>
                <c:pt idx="7133">
                  <c:v>41211.750412731482</c:v>
                </c:pt>
                <c:pt idx="7134">
                  <c:v>41211.79207945602</c:v>
                </c:pt>
                <c:pt idx="7135">
                  <c:v>41211.833746180557</c:v>
                </c:pt>
                <c:pt idx="7136">
                  <c:v>41211.875412905094</c:v>
                </c:pt>
                <c:pt idx="7137">
                  <c:v>41211.917079629631</c:v>
                </c:pt>
                <c:pt idx="7138">
                  <c:v>41211.958746354168</c:v>
                </c:pt>
                <c:pt idx="7139">
                  <c:v>41212.000413078706</c:v>
                </c:pt>
                <c:pt idx="7140">
                  <c:v>41212.042079803243</c:v>
                </c:pt>
                <c:pt idx="7141">
                  <c:v>41212.08374652778</c:v>
                </c:pt>
                <c:pt idx="7142">
                  <c:v>41212.125413252317</c:v>
                </c:pt>
                <c:pt idx="7143">
                  <c:v>41212.167079976854</c:v>
                </c:pt>
                <c:pt idx="7144">
                  <c:v>41212.208746701392</c:v>
                </c:pt>
                <c:pt idx="7145">
                  <c:v>41212.250413425929</c:v>
                </c:pt>
                <c:pt idx="7146">
                  <c:v>41212.292080150466</c:v>
                </c:pt>
                <c:pt idx="7147">
                  <c:v>41212.333746875003</c:v>
                </c:pt>
                <c:pt idx="7148">
                  <c:v>41212.37541359954</c:v>
                </c:pt>
                <c:pt idx="7149">
                  <c:v>41212.41708032407</c:v>
                </c:pt>
                <c:pt idx="7150">
                  <c:v>41212.458747048608</c:v>
                </c:pt>
                <c:pt idx="7151">
                  <c:v>41212.500413773145</c:v>
                </c:pt>
                <c:pt idx="7152">
                  <c:v>41212.542080497682</c:v>
                </c:pt>
                <c:pt idx="7153">
                  <c:v>41212.583747222219</c:v>
                </c:pt>
                <c:pt idx="7154">
                  <c:v>41212.625413946756</c:v>
                </c:pt>
                <c:pt idx="7155">
                  <c:v>41212.667080671294</c:v>
                </c:pt>
                <c:pt idx="7156">
                  <c:v>41212.708747395831</c:v>
                </c:pt>
                <c:pt idx="7157">
                  <c:v>41212.750414120368</c:v>
                </c:pt>
                <c:pt idx="7158">
                  <c:v>41212.792080844905</c:v>
                </c:pt>
                <c:pt idx="7159">
                  <c:v>41212.833747569442</c:v>
                </c:pt>
                <c:pt idx="7160">
                  <c:v>41212.87541429398</c:v>
                </c:pt>
                <c:pt idx="7161">
                  <c:v>41212.917081018517</c:v>
                </c:pt>
                <c:pt idx="7162">
                  <c:v>41212.958747743054</c:v>
                </c:pt>
                <c:pt idx="7163">
                  <c:v>41213.000414467591</c:v>
                </c:pt>
                <c:pt idx="7164">
                  <c:v>41213.042081192129</c:v>
                </c:pt>
                <c:pt idx="7165">
                  <c:v>41213.083747916666</c:v>
                </c:pt>
                <c:pt idx="7166">
                  <c:v>41213.125414641203</c:v>
                </c:pt>
                <c:pt idx="7167">
                  <c:v>41213.16708136574</c:v>
                </c:pt>
                <c:pt idx="7168">
                  <c:v>41213.208748090277</c:v>
                </c:pt>
                <c:pt idx="7169">
                  <c:v>41213.250414814815</c:v>
                </c:pt>
                <c:pt idx="7170">
                  <c:v>41213.292081539352</c:v>
                </c:pt>
                <c:pt idx="7171">
                  <c:v>41213.333748263889</c:v>
                </c:pt>
                <c:pt idx="7172">
                  <c:v>41213.375414988426</c:v>
                </c:pt>
                <c:pt idx="7173">
                  <c:v>41213.417081712963</c:v>
                </c:pt>
                <c:pt idx="7174">
                  <c:v>41213.458748437501</c:v>
                </c:pt>
                <c:pt idx="7175">
                  <c:v>41213.500415162038</c:v>
                </c:pt>
                <c:pt idx="7176">
                  <c:v>41213.542081886575</c:v>
                </c:pt>
                <c:pt idx="7177">
                  <c:v>41213.583748611112</c:v>
                </c:pt>
                <c:pt idx="7178">
                  <c:v>41213.625415335649</c:v>
                </c:pt>
                <c:pt idx="7179">
                  <c:v>41213.667082060187</c:v>
                </c:pt>
                <c:pt idx="7180">
                  <c:v>41213.708748784724</c:v>
                </c:pt>
                <c:pt idx="7181">
                  <c:v>41213.750415509261</c:v>
                </c:pt>
                <c:pt idx="7182">
                  <c:v>41213.792082233798</c:v>
                </c:pt>
                <c:pt idx="7183">
                  <c:v>41213.833748958335</c:v>
                </c:pt>
                <c:pt idx="7184">
                  <c:v>41213.875415682873</c:v>
                </c:pt>
                <c:pt idx="7185">
                  <c:v>41213.91708240741</c:v>
                </c:pt>
                <c:pt idx="7186">
                  <c:v>41213.958749131947</c:v>
                </c:pt>
                <c:pt idx="7187">
                  <c:v>41214.000415856484</c:v>
                </c:pt>
                <c:pt idx="7188">
                  <c:v>41214.042082581022</c:v>
                </c:pt>
                <c:pt idx="7189">
                  <c:v>41214.083749305559</c:v>
                </c:pt>
                <c:pt idx="7190">
                  <c:v>41214.125416030096</c:v>
                </c:pt>
                <c:pt idx="7191">
                  <c:v>41214.167082754633</c:v>
                </c:pt>
                <c:pt idx="7192">
                  <c:v>41214.208749479163</c:v>
                </c:pt>
                <c:pt idx="7193">
                  <c:v>41214.2504162037</c:v>
                </c:pt>
                <c:pt idx="7194">
                  <c:v>41214.292082928238</c:v>
                </c:pt>
                <c:pt idx="7195">
                  <c:v>41214.333749652775</c:v>
                </c:pt>
                <c:pt idx="7196">
                  <c:v>41214.375416377312</c:v>
                </c:pt>
                <c:pt idx="7197">
                  <c:v>41214.417083101849</c:v>
                </c:pt>
                <c:pt idx="7198">
                  <c:v>41214.458749826386</c:v>
                </c:pt>
                <c:pt idx="7199">
                  <c:v>41214.500416550924</c:v>
                </c:pt>
                <c:pt idx="7200">
                  <c:v>41214.542083275461</c:v>
                </c:pt>
                <c:pt idx="7201">
                  <c:v>41214.583749999998</c:v>
                </c:pt>
                <c:pt idx="7202">
                  <c:v>41214.625416724535</c:v>
                </c:pt>
                <c:pt idx="7203">
                  <c:v>41214.667083449072</c:v>
                </c:pt>
                <c:pt idx="7204">
                  <c:v>41214.70875017361</c:v>
                </c:pt>
                <c:pt idx="7205">
                  <c:v>41214.750416898147</c:v>
                </c:pt>
                <c:pt idx="7206">
                  <c:v>41214.792083622684</c:v>
                </c:pt>
                <c:pt idx="7207">
                  <c:v>41214.833750347221</c:v>
                </c:pt>
                <c:pt idx="7208">
                  <c:v>41214.875417071758</c:v>
                </c:pt>
                <c:pt idx="7209">
                  <c:v>41214.917083796296</c:v>
                </c:pt>
                <c:pt idx="7210">
                  <c:v>41214.958750520833</c:v>
                </c:pt>
                <c:pt idx="7211">
                  <c:v>41215.00041724537</c:v>
                </c:pt>
                <c:pt idx="7212">
                  <c:v>41215.042083969907</c:v>
                </c:pt>
                <c:pt idx="7213">
                  <c:v>41215.083750694444</c:v>
                </c:pt>
                <c:pt idx="7214">
                  <c:v>41215.125417418982</c:v>
                </c:pt>
                <c:pt idx="7215">
                  <c:v>41215.167084143519</c:v>
                </c:pt>
                <c:pt idx="7216">
                  <c:v>41215.208750868056</c:v>
                </c:pt>
                <c:pt idx="7217">
                  <c:v>41215.250417592593</c:v>
                </c:pt>
                <c:pt idx="7218">
                  <c:v>41215.292084317131</c:v>
                </c:pt>
                <c:pt idx="7219">
                  <c:v>41215.333751041668</c:v>
                </c:pt>
                <c:pt idx="7220">
                  <c:v>41215.375417766205</c:v>
                </c:pt>
                <c:pt idx="7221">
                  <c:v>41215.417084490742</c:v>
                </c:pt>
                <c:pt idx="7222">
                  <c:v>41215.458751215279</c:v>
                </c:pt>
                <c:pt idx="7223">
                  <c:v>41215.500417939817</c:v>
                </c:pt>
                <c:pt idx="7224">
                  <c:v>41215.542084664354</c:v>
                </c:pt>
                <c:pt idx="7225">
                  <c:v>41215.583751388891</c:v>
                </c:pt>
                <c:pt idx="7226">
                  <c:v>41215.625418113428</c:v>
                </c:pt>
                <c:pt idx="7227">
                  <c:v>41215.667084837965</c:v>
                </c:pt>
                <c:pt idx="7228">
                  <c:v>41215.708751562503</c:v>
                </c:pt>
                <c:pt idx="7229">
                  <c:v>41215.75041828704</c:v>
                </c:pt>
                <c:pt idx="7230">
                  <c:v>41215.792085011577</c:v>
                </c:pt>
                <c:pt idx="7231">
                  <c:v>41215.833751736114</c:v>
                </c:pt>
                <c:pt idx="7232">
                  <c:v>41215.875418460651</c:v>
                </c:pt>
                <c:pt idx="7233">
                  <c:v>41215.917085185189</c:v>
                </c:pt>
                <c:pt idx="7234">
                  <c:v>41215.958751909726</c:v>
                </c:pt>
                <c:pt idx="7235">
                  <c:v>41216.000418634256</c:v>
                </c:pt>
                <c:pt idx="7236">
                  <c:v>41216.042085358793</c:v>
                </c:pt>
                <c:pt idx="7237">
                  <c:v>41216.08375208333</c:v>
                </c:pt>
                <c:pt idx="7238">
                  <c:v>41216.125418807867</c:v>
                </c:pt>
                <c:pt idx="7239">
                  <c:v>41216.167085532405</c:v>
                </c:pt>
                <c:pt idx="7240">
                  <c:v>41216.208752256942</c:v>
                </c:pt>
                <c:pt idx="7241">
                  <c:v>41216.250418981479</c:v>
                </c:pt>
                <c:pt idx="7242">
                  <c:v>41216.292085706016</c:v>
                </c:pt>
                <c:pt idx="7243">
                  <c:v>41216.333752430553</c:v>
                </c:pt>
                <c:pt idx="7244">
                  <c:v>41216.375419155091</c:v>
                </c:pt>
                <c:pt idx="7245">
                  <c:v>41216.417085879628</c:v>
                </c:pt>
                <c:pt idx="7246">
                  <c:v>41216.458752604165</c:v>
                </c:pt>
                <c:pt idx="7247">
                  <c:v>41216.500419328702</c:v>
                </c:pt>
                <c:pt idx="7248">
                  <c:v>41216.542086053239</c:v>
                </c:pt>
                <c:pt idx="7249">
                  <c:v>41216.583752777777</c:v>
                </c:pt>
                <c:pt idx="7250">
                  <c:v>41216.625419502314</c:v>
                </c:pt>
                <c:pt idx="7251">
                  <c:v>41216.667086226851</c:v>
                </c:pt>
                <c:pt idx="7252">
                  <c:v>41216.708752951388</c:v>
                </c:pt>
                <c:pt idx="7253">
                  <c:v>41216.750419675926</c:v>
                </c:pt>
                <c:pt idx="7254">
                  <c:v>41216.792086400463</c:v>
                </c:pt>
                <c:pt idx="7255">
                  <c:v>41216.833753125</c:v>
                </c:pt>
                <c:pt idx="7256">
                  <c:v>41216.875419849537</c:v>
                </c:pt>
                <c:pt idx="7257">
                  <c:v>41216.917086574074</c:v>
                </c:pt>
                <c:pt idx="7258">
                  <c:v>41216.958753298612</c:v>
                </c:pt>
                <c:pt idx="7259">
                  <c:v>41217.000420023149</c:v>
                </c:pt>
                <c:pt idx="7260">
                  <c:v>41217.042086747686</c:v>
                </c:pt>
                <c:pt idx="7261">
                  <c:v>41217.083753472223</c:v>
                </c:pt>
                <c:pt idx="7262">
                  <c:v>41217.12542019676</c:v>
                </c:pt>
                <c:pt idx="7263">
                  <c:v>41217.167086921298</c:v>
                </c:pt>
                <c:pt idx="7264">
                  <c:v>41217.208753645835</c:v>
                </c:pt>
                <c:pt idx="7265">
                  <c:v>41217.250420370372</c:v>
                </c:pt>
                <c:pt idx="7266">
                  <c:v>41217.292087094909</c:v>
                </c:pt>
                <c:pt idx="7267">
                  <c:v>41217.333753819446</c:v>
                </c:pt>
                <c:pt idx="7268">
                  <c:v>41217.375420543984</c:v>
                </c:pt>
                <c:pt idx="7269">
                  <c:v>41217.417087268521</c:v>
                </c:pt>
                <c:pt idx="7270">
                  <c:v>41217.458753993058</c:v>
                </c:pt>
                <c:pt idx="7271">
                  <c:v>41217.500420717595</c:v>
                </c:pt>
                <c:pt idx="7272">
                  <c:v>41217.542087442132</c:v>
                </c:pt>
                <c:pt idx="7273">
                  <c:v>41217.58375416667</c:v>
                </c:pt>
                <c:pt idx="7274">
                  <c:v>41217.625420891207</c:v>
                </c:pt>
                <c:pt idx="7275">
                  <c:v>41217.667087615744</c:v>
                </c:pt>
                <c:pt idx="7276">
                  <c:v>41217.708754340281</c:v>
                </c:pt>
                <c:pt idx="7277">
                  <c:v>41217.750421064811</c:v>
                </c:pt>
                <c:pt idx="7278">
                  <c:v>41217.792087789348</c:v>
                </c:pt>
                <c:pt idx="7279">
                  <c:v>41217.833754513886</c:v>
                </c:pt>
                <c:pt idx="7280">
                  <c:v>41217.875421238423</c:v>
                </c:pt>
                <c:pt idx="7281">
                  <c:v>41217.91708796296</c:v>
                </c:pt>
                <c:pt idx="7282">
                  <c:v>41217.958754687497</c:v>
                </c:pt>
                <c:pt idx="7283">
                  <c:v>41218.000421412034</c:v>
                </c:pt>
                <c:pt idx="7284">
                  <c:v>41218.042088136572</c:v>
                </c:pt>
                <c:pt idx="7285">
                  <c:v>41218.083754861109</c:v>
                </c:pt>
                <c:pt idx="7286">
                  <c:v>41218.125421585646</c:v>
                </c:pt>
                <c:pt idx="7287">
                  <c:v>41218.167088310183</c:v>
                </c:pt>
                <c:pt idx="7288">
                  <c:v>41218.208755034721</c:v>
                </c:pt>
                <c:pt idx="7289">
                  <c:v>41218.250421759258</c:v>
                </c:pt>
                <c:pt idx="7290">
                  <c:v>41218.292088483795</c:v>
                </c:pt>
                <c:pt idx="7291">
                  <c:v>41218.333755208332</c:v>
                </c:pt>
                <c:pt idx="7292">
                  <c:v>41218.375421932869</c:v>
                </c:pt>
                <c:pt idx="7293">
                  <c:v>41218.417088657407</c:v>
                </c:pt>
                <c:pt idx="7294">
                  <c:v>41218.458755381944</c:v>
                </c:pt>
                <c:pt idx="7295">
                  <c:v>41218.500422106481</c:v>
                </c:pt>
                <c:pt idx="7296">
                  <c:v>41218.542088831018</c:v>
                </c:pt>
                <c:pt idx="7297">
                  <c:v>41218.583755555555</c:v>
                </c:pt>
                <c:pt idx="7298">
                  <c:v>41218.625422280093</c:v>
                </c:pt>
                <c:pt idx="7299">
                  <c:v>41218.66708900463</c:v>
                </c:pt>
                <c:pt idx="7300">
                  <c:v>41218.708755729167</c:v>
                </c:pt>
                <c:pt idx="7301">
                  <c:v>41218.750422453704</c:v>
                </c:pt>
                <c:pt idx="7302">
                  <c:v>41218.792089178241</c:v>
                </c:pt>
                <c:pt idx="7303">
                  <c:v>41218.833755902779</c:v>
                </c:pt>
                <c:pt idx="7304">
                  <c:v>41218.875422627316</c:v>
                </c:pt>
                <c:pt idx="7305">
                  <c:v>41218.917089351853</c:v>
                </c:pt>
                <c:pt idx="7306">
                  <c:v>41218.95875607639</c:v>
                </c:pt>
                <c:pt idx="7307">
                  <c:v>41219.000422800927</c:v>
                </c:pt>
                <c:pt idx="7308">
                  <c:v>41219.042089525465</c:v>
                </c:pt>
                <c:pt idx="7309">
                  <c:v>41219.083756250002</c:v>
                </c:pt>
                <c:pt idx="7310">
                  <c:v>41219.125422974539</c:v>
                </c:pt>
                <c:pt idx="7311">
                  <c:v>41219.167089699076</c:v>
                </c:pt>
                <c:pt idx="7312">
                  <c:v>41219.208756423614</c:v>
                </c:pt>
                <c:pt idx="7313">
                  <c:v>41219.250423148151</c:v>
                </c:pt>
                <c:pt idx="7314">
                  <c:v>41219.292089872688</c:v>
                </c:pt>
                <c:pt idx="7315">
                  <c:v>41219.333756597225</c:v>
                </c:pt>
                <c:pt idx="7316">
                  <c:v>41219.375423321762</c:v>
                </c:pt>
                <c:pt idx="7317">
                  <c:v>41219.4170900463</c:v>
                </c:pt>
                <c:pt idx="7318">
                  <c:v>41219.458756770837</c:v>
                </c:pt>
                <c:pt idx="7319">
                  <c:v>41219.500423495367</c:v>
                </c:pt>
                <c:pt idx="7320">
                  <c:v>41219.542090219904</c:v>
                </c:pt>
                <c:pt idx="7321">
                  <c:v>41219.583756944441</c:v>
                </c:pt>
                <c:pt idx="7322">
                  <c:v>41219.625423668978</c:v>
                </c:pt>
                <c:pt idx="7323">
                  <c:v>41219.667090393516</c:v>
                </c:pt>
                <c:pt idx="7324">
                  <c:v>41219.708757118053</c:v>
                </c:pt>
                <c:pt idx="7325">
                  <c:v>41219.75042384259</c:v>
                </c:pt>
                <c:pt idx="7326">
                  <c:v>41219.792090567127</c:v>
                </c:pt>
                <c:pt idx="7327">
                  <c:v>41219.833757291664</c:v>
                </c:pt>
                <c:pt idx="7328">
                  <c:v>41219.875424016202</c:v>
                </c:pt>
                <c:pt idx="7329">
                  <c:v>41219.917090740739</c:v>
                </c:pt>
                <c:pt idx="7330">
                  <c:v>41219.958757465276</c:v>
                </c:pt>
                <c:pt idx="7331">
                  <c:v>41220.000424189813</c:v>
                </c:pt>
                <c:pt idx="7332">
                  <c:v>41220.04209091435</c:v>
                </c:pt>
                <c:pt idx="7333">
                  <c:v>41220.083757638888</c:v>
                </c:pt>
                <c:pt idx="7334">
                  <c:v>41220.125424363425</c:v>
                </c:pt>
                <c:pt idx="7335">
                  <c:v>41220.167091087962</c:v>
                </c:pt>
                <c:pt idx="7336">
                  <c:v>41220.208757812499</c:v>
                </c:pt>
                <c:pt idx="7337">
                  <c:v>41220.250424537036</c:v>
                </c:pt>
                <c:pt idx="7338">
                  <c:v>41220.292091261574</c:v>
                </c:pt>
                <c:pt idx="7339">
                  <c:v>41220.333757986111</c:v>
                </c:pt>
                <c:pt idx="7340">
                  <c:v>41220.375424710648</c:v>
                </c:pt>
                <c:pt idx="7341">
                  <c:v>41220.417091435185</c:v>
                </c:pt>
                <c:pt idx="7342">
                  <c:v>41220.458758159722</c:v>
                </c:pt>
                <c:pt idx="7343">
                  <c:v>41220.50042488426</c:v>
                </c:pt>
                <c:pt idx="7344">
                  <c:v>41220.542091608797</c:v>
                </c:pt>
                <c:pt idx="7345">
                  <c:v>41220.583758333334</c:v>
                </c:pt>
                <c:pt idx="7346">
                  <c:v>41220.625425057871</c:v>
                </c:pt>
                <c:pt idx="7347">
                  <c:v>41220.667091782409</c:v>
                </c:pt>
                <c:pt idx="7348">
                  <c:v>41220.708758506946</c:v>
                </c:pt>
                <c:pt idx="7349">
                  <c:v>41220.750425231483</c:v>
                </c:pt>
                <c:pt idx="7350">
                  <c:v>41220.79209195602</c:v>
                </c:pt>
                <c:pt idx="7351">
                  <c:v>41220.833758680557</c:v>
                </c:pt>
                <c:pt idx="7352">
                  <c:v>41220.875425405095</c:v>
                </c:pt>
                <c:pt idx="7353">
                  <c:v>41220.917092129632</c:v>
                </c:pt>
                <c:pt idx="7354">
                  <c:v>41220.958758854169</c:v>
                </c:pt>
                <c:pt idx="7355">
                  <c:v>41221.000425578706</c:v>
                </c:pt>
                <c:pt idx="7356">
                  <c:v>41221.042092303243</c:v>
                </c:pt>
                <c:pt idx="7357">
                  <c:v>41221.083759027781</c:v>
                </c:pt>
                <c:pt idx="7358">
                  <c:v>41221.125425752318</c:v>
                </c:pt>
                <c:pt idx="7359">
                  <c:v>41221.167092476855</c:v>
                </c:pt>
                <c:pt idx="7360">
                  <c:v>41221.208759201392</c:v>
                </c:pt>
                <c:pt idx="7361">
                  <c:v>41221.250425925929</c:v>
                </c:pt>
                <c:pt idx="7362">
                  <c:v>41221.292092650459</c:v>
                </c:pt>
                <c:pt idx="7363">
                  <c:v>41221.333759374997</c:v>
                </c:pt>
                <c:pt idx="7364">
                  <c:v>41221.375426099534</c:v>
                </c:pt>
                <c:pt idx="7365">
                  <c:v>41221.417092824071</c:v>
                </c:pt>
                <c:pt idx="7366">
                  <c:v>41221.458759548608</c:v>
                </c:pt>
                <c:pt idx="7367">
                  <c:v>41221.500426273145</c:v>
                </c:pt>
                <c:pt idx="7368">
                  <c:v>41221.542092997683</c:v>
                </c:pt>
                <c:pt idx="7369">
                  <c:v>41221.58375972222</c:v>
                </c:pt>
                <c:pt idx="7370">
                  <c:v>41221.625426446757</c:v>
                </c:pt>
                <c:pt idx="7371">
                  <c:v>41221.667093171294</c:v>
                </c:pt>
                <c:pt idx="7372">
                  <c:v>41221.708759895831</c:v>
                </c:pt>
                <c:pt idx="7373">
                  <c:v>41221.750426620369</c:v>
                </c:pt>
                <c:pt idx="7374">
                  <c:v>41221.792093344906</c:v>
                </c:pt>
                <c:pt idx="7375">
                  <c:v>41221.833760069443</c:v>
                </c:pt>
                <c:pt idx="7376">
                  <c:v>41221.87542679398</c:v>
                </c:pt>
                <c:pt idx="7377">
                  <c:v>41221.917093518518</c:v>
                </c:pt>
                <c:pt idx="7378">
                  <c:v>41221.958760243055</c:v>
                </c:pt>
                <c:pt idx="7379">
                  <c:v>41222.000426967592</c:v>
                </c:pt>
                <c:pt idx="7380">
                  <c:v>41222.042093692129</c:v>
                </c:pt>
                <c:pt idx="7381">
                  <c:v>41222.083760416666</c:v>
                </c:pt>
                <c:pt idx="7382">
                  <c:v>41222.125427141204</c:v>
                </c:pt>
                <c:pt idx="7383">
                  <c:v>41222.167093865741</c:v>
                </c:pt>
                <c:pt idx="7384">
                  <c:v>41222.208760590278</c:v>
                </c:pt>
                <c:pt idx="7385">
                  <c:v>41222.250427314815</c:v>
                </c:pt>
                <c:pt idx="7386">
                  <c:v>41222.292094039352</c:v>
                </c:pt>
                <c:pt idx="7387">
                  <c:v>41222.33376076389</c:v>
                </c:pt>
                <c:pt idx="7388">
                  <c:v>41222.375427488427</c:v>
                </c:pt>
                <c:pt idx="7389">
                  <c:v>41222.417094212964</c:v>
                </c:pt>
                <c:pt idx="7390">
                  <c:v>41222.458760937501</c:v>
                </c:pt>
                <c:pt idx="7391">
                  <c:v>41222.500427662038</c:v>
                </c:pt>
                <c:pt idx="7392">
                  <c:v>41222.542094386576</c:v>
                </c:pt>
                <c:pt idx="7393">
                  <c:v>41222.583761111113</c:v>
                </c:pt>
                <c:pt idx="7394">
                  <c:v>41222.62542783565</c:v>
                </c:pt>
                <c:pt idx="7395">
                  <c:v>41222.667094560187</c:v>
                </c:pt>
                <c:pt idx="7396">
                  <c:v>41222.708761284724</c:v>
                </c:pt>
                <c:pt idx="7397">
                  <c:v>41222.750428009262</c:v>
                </c:pt>
                <c:pt idx="7398">
                  <c:v>41222.792094733799</c:v>
                </c:pt>
                <c:pt idx="7399">
                  <c:v>41222.833761458336</c:v>
                </c:pt>
                <c:pt idx="7400">
                  <c:v>41222.875428182873</c:v>
                </c:pt>
                <c:pt idx="7401">
                  <c:v>41222.917094907411</c:v>
                </c:pt>
                <c:pt idx="7402">
                  <c:v>41222.958761631948</c:v>
                </c:pt>
                <c:pt idx="7403">
                  <c:v>41223.000428356485</c:v>
                </c:pt>
                <c:pt idx="7404">
                  <c:v>41223.042095081022</c:v>
                </c:pt>
                <c:pt idx="7405">
                  <c:v>41223.083761805552</c:v>
                </c:pt>
                <c:pt idx="7406">
                  <c:v>41223.125428530089</c:v>
                </c:pt>
                <c:pt idx="7407">
                  <c:v>41223.167095254626</c:v>
                </c:pt>
                <c:pt idx="7408">
                  <c:v>41223.208761979164</c:v>
                </c:pt>
                <c:pt idx="7409">
                  <c:v>41223.250428703701</c:v>
                </c:pt>
                <c:pt idx="7410">
                  <c:v>41223.292095428238</c:v>
                </c:pt>
                <c:pt idx="7411">
                  <c:v>41223.333762152775</c:v>
                </c:pt>
                <c:pt idx="7412">
                  <c:v>41223.375428877313</c:v>
                </c:pt>
                <c:pt idx="7413">
                  <c:v>41223.41709560185</c:v>
                </c:pt>
                <c:pt idx="7414">
                  <c:v>41223.458762326387</c:v>
                </c:pt>
                <c:pt idx="7415">
                  <c:v>41223.500429050924</c:v>
                </c:pt>
                <c:pt idx="7416">
                  <c:v>41223.542095775461</c:v>
                </c:pt>
                <c:pt idx="7417">
                  <c:v>41223.583762499999</c:v>
                </c:pt>
                <c:pt idx="7418">
                  <c:v>41223.625429224536</c:v>
                </c:pt>
                <c:pt idx="7419">
                  <c:v>41223.667095949073</c:v>
                </c:pt>
                <c:pt idx="7420">
                  <c:v>41223.70876267361</c:v>
                </c:pt>
                <c:pt idx="7421">
                  <c:v>41223.750429398147</c:v>
                </c:pt>
                <c:pt idx="7422">
                  <c:v>41223.792096122685</c:v>
                </c:pt>
                <c:pt idx="7423">
                  <c:v>41223.833762847222</c:v>
                </c:pt>
                <c:pt idx="7424">
                  <c:v>41223.875429571759</c:v>
                </c:pt>
                <c:pt idx="7425">
                  <c:v>41223.917096296296</c:v>
                </c:pt>
                <c:pt idx="7426">
                  <c:v>41223.958763020833</c:v>
                </c:pt>
                <c:pt idx="7427">
                  <c:v>41224.000429745371</c:v>
                </c:pt>
                <c:pt idx="7428">
                  <c:v>41224.042096469908</c:v>
                </c:pt>
                <c:pt idx="7429">
                  <c:v>41224.083763194445</c:v>
                </c:pt>
                <c:pt idx="7430">
                  <c:v>41224.125429918982</c:v>
                </c:pt>
                <c:pt idx="7431">
                  <c:v>41224.167096643519</c:v>
                </c:pt>
                <c:pt idx="7432">
                  <c:v>41224.208763368057</c:v>
                </c:pt>
                <c:pt idx="7433">
                  <c:v>41224.250430092594</c:v>
                </c:pt>
                <c:pt idx="7434">
                  <c:v>41224.292096817131</c:v>
                </c:pt>
                <c:pt idx="7435">
                  <c:v>41224.333763541668</c:v>
                </c:pt>
                <c:pt idx="7436">
                  <c:v>41224.375430266206</c:v>
                </c:pt>
                <c:pt idx="7437">
                  <c:v>41224.417096990743</c:v>
                </c:pt>
                <c:pt idx="7438">
                  <c:v>41224.45876371528</c:v>
                </c:pt>
                <c:pt idx="7439">
                  <c:v>41224.500430439817</c:v>
                </c:pt>
                <c:pt idx="7440">
                  <c:v>41224.542097164354</c:v>
                </c:pt>
                <c:pt idx="7441">
                  <c:v>41224.583763888892</c:v>
                </c:pt>
                <c:pt idx="7442">
                  <c:v>41224.625430613429</c:v>
                </c:pt>
                <c:pt idx="7443">
                  <c:v>41224.667097337966</c:v>
                </c:pt>
                <c:pt idx="7444">
                  <c:v>41224.708764062503</c:v>
                </c:pt>
                <c:pt idx="7445">
                  <c:v>41224.75043078704</c:v>
                </c:pt>
                <c:pt idx="7446">
                  <c:v>41224.792097511578</c:v>
                </c:pt>
                <c:pt idx="7447">
                  <c:v>41224.833764236108</c:v>
                </c:pt>
                <c:pt idx="7448">
                  <c:v>41224.875430960645</c:v>
                </c:pt>
                <c:pt idx="7449">
                  <c:v>41224.917097685182</c:v>
                </c:pt>
                <c:pt idx="7450">
                  <c:v>41224.958764409719</c:v>
                </c:pt>
                <c:pt idx="7451">
                  <c:v>41225.000431134256</c:v>
                </c:pt>
                <c:pt idx="7452">
                  <c:v>41225.042097858794</c:v>
                </c:pt>
                <c:pt idx="7453">
                  <c:v>41225.083764583331</c:v>
                </c:pt>
                <c:pt idx="7454">
                  <c:v>41225.125431307868</c:v>
                </c:pt>
                <c:pt idx="7455">
                  <c:v>41225.167098032405</c:v>
                </c:pt>
                <c:pt idx="7456">
                  <c:v>41225.208764756942</c:v>
                </c:pt>
                <c:pt idx="7457">
                  <c:v>41225.25043148148</c:v>
                </c:pt>
                <c:pt idx="7458">
                  <c:v>41225.292098206017</c:v>
                </c:pt>
                <c:pt idx="7459">
                  <c:v>41225.333764930554</c:v>
                </c:pt>
                <c:pt idx="7460">
                  <c:v>41225.375431655091</c:v>
                </c:pt>
                <c:pt idx="7461">
                  <c:v>41225.417098379628</c:v>
                </c:pt>
                <c:pt idx="7462">
                  <c:v>41225.458765104166</c:v>
                </c:pt>
                <c:pt idx="7463">
                  <c:v>41225.500431828703</c:v>
                </c:pt>
                <c:pt idx="7464">
                  <c:v>41225.54209855324</c:v>
                </c:pt>
                <c:pt idx="7465">
                  <c:v>41225.583765277777</c:v>
                </c:pt>
                <c:pt idx="7466">
                  <c:v>41225.625432002314</c:v>
                </c:pt>
                <c:pt idx="7467">
                  <c:v>41225.667098726852</c:v>
                </c:pt>
                <c:pt idx="7468">
                  <c:v>41225.708765451389</c:v>
                </c:pt>
                <c:pt idx="7469">
                  <c:v>41225.750432175926</c:v>
                </c:pt>
                <c:pt idx="7470">
                  <c:v>41225.792098900463</c:v>
                </c:pt>
                <c:pt idx="7471">
                  <c:v>41225.833765625001</c:v>
                </c:pt>
                <c:pt idx="7472">
                  <c:v>41225.875432349538</c:v>
                </c:pt>
                <c:pt idx="7473">
                  <c:v>41225.917099074075</c:v>
                </c:pt>
                <c:pt idx="7474">
                  <c:v>41225.958765798612</c:v>
                </c:pt>
                <c:pt idx="7475">
                  <c:v>41226.000432523149</c:v>
                </c:pt>
                <c:pt idx="7476">
                  <c:v>41226.042099247687</c:v>
                </c:pt>
                <c:pt idx="7477">
                  <c:v>41226.083765972224</c:v>
                </c:pt>
                <c:pt idx="7478">
                  <c:v>41226.125432696761</c:v>
                </c:pt>
                <c:pt idx="7479">
                  <c:v>41226.167099421298</c:v>
                </c:pt>
                <c:pt idx="7480">
                  <c:v>41226.208766145835</c:v>
                </c:pt>
                <c:pt idx="7481">
                  <c:v>41226.250432870373</c:v>
                </c:pt>
                <c:pt idx="7482">
                  <c:v>41226.29209959491</c:v>
                </c:pt>
                <c:pt idx="7483">
                  <c:v>41226.333766319447</c:v>
                </c:pt>
                <c:pt idx="7484">
                  <c:v>41226.375433043984</c:v>
                </c:pt>
                <c:pt idx="7485">
                  <c:v>41226.417099768521</c:v>
                </c:pt>
                <c:pt idx="7486">
                  <c:v>41226.458766493059</c:v>
                </c:pt>
                <c:pt idx="7487">
                  <c:v>41226.500433217596</c:v>
                </c:pt>
                <c:pt idx="7488">
                  <c:v>41226.542099942133</c:v>
                </c:pt>
                <c:pt idx="7489">
                  <c:v>41226.583766666663</c:v>
                </c:pt>
                <c:pt idx="7490">
                  <c:v>41226.6254333912</c:v>
                </c:pt>
                <c:pt idx="7491">
                  <c:v>41226.667100115737</c:v>
                </c:pt>
                <c:pt idx="7492">
                  <c:v>41226.708766840275</c:v>
                </c:pt>
                <c:pt idx="7493">
                  <c:v>41226.750433564812</c:v>
                </c:pt>
                <c:pt idx="7494">
                  <c:v>41226.792100289349</c:v>
                </c:pt>
                <c:pt idx="7495">
                  <c:v>41226.833767013886</c:v>
                </c:pt>
                <c:pt idx="7496">
                  <c:v>41226.875433738423</c:v>
                </c:pt>
                <c:pt idx="7497">
                  <c:v>41226.917100462961</c:v>
                </c:pt>
                <c:pt idx="7498">
                  <c:v>41226.958767187498</c:v>
                </c:pt>
                <c:pt idx="7499">
                  <c:v>41227.000433912035</c:v>
                </c:pt>
                <c:pt idx="7500">
                  <c:v>41227.042100636572</c:v>
                </c:pt>
                <c:pt idx="7501">
                  <c:v>41227.083767361109</c:v>
                </c:pt>
                <c:pt idx="7502">
                  <c:v>41227.125434085647</c:v>
                </c:pt>
                <c:pt idx="7503">
                  <c:v>41227.167100810184</c:v>
                </c:pt>
                <c:pt idx="7504">
                  <c:v>41227.208767534721</c:v>
                </c:pt>
                <c:pt idx="7505">
                  <c:v>41227.250434259258</c:v>
                </c:pt>
                <c:pt idx="7506">
                  <c:v>41227.292100983796</c:v>
                </c:pt>
                <c:pt idx="7507">
                  <c:v>41227.333767708333</c:v>
                </c:pt>
                <c:pt idx="7508">
                  <c:v>41227.37543443287</c:v>
                </c:pt>
                <c:pt idx="7509">
                  <c:v>41227.417101157407</c:v>
                </c:pt>
                <c:pt idx="7510">
                  <c:v>41227.458767881944</c:v>
                </c:pt>
                <c:pt idx="7511">
                  <c:v>41227.500434606482</c:v>
                </c:pt>
                <c:pt idx="7512">
                  <c:v>41227.542101331019</c:v>
                </c:pt>
                <c:pt idx="7513">
                  <c:v>41227.583768055556</c:v>
                </c:pt>
                <c:pt idx="7514">
                  <c:v>41227.625434780093</c:v>
                </c:pt>
                <c:pt idx="7515">
                  <c:v>41227.66710150463</c:v>
                </c:pt>
                <c:pt idx="7516">
                  <c:v>41227.708768229168</c:v>
                </c:pt>
                <c:pt idx="7517">
                  <c:v>41227.750434953705</c:v>
                </c:pt>
                <c:pt idx="7518">
                  <c:v>41227.792101678242</c:v>
                </c:pt>
                <c:pt idx="7519">
                  <c:v>41227.833768402779</c:v>
                </c:pt>
                <c:pt idx="7520">
                  <c:v>41227.875435127316</c:v>
                </c:pt>
                <c:pt idx="7521">
                  <c:v>41227.917101851854</c:v>
                </c:pt>
                <c:pt idx="7522">
                  <c:v>41227.958768576391</c:v>
                </c:pt>
                <c:pt idx="7523">
                  <c:v>41228.000435300928</c:v>
                </c:pt>
                <c:pt idx="7524">
                  <c:v>41228.042102025465</c:v>
                </c:pt>
                <c:pt idx="7525">
                  <c:v>41228.083768750002</c:v>
                </c:pt>
                <c:pt idx="7526">
                  <c:v>41228.12543547454</c:v>
                </c:pt>
                <c:pt idx="7527">
                  <c:v>41228.167102199077</c:v>
                </c:pt>
                <c:pt idx="7528">
                  <c:v>41228.208768923614</c:v>
                </c:pt>
                <c:pt idx="7529">
                  <c:v>41228.250435648151</c:v>
                </c:pt>
                <c:pt idx="7530">
                  <c:v>41228.292102372689</c:v>
                </c:pt>
                <c:pt idx="7531">
                  <c:v>41228.333769097226</c:v>
                </c:pt>
                <c:pt idx="7532">
                  <c:v>41228.375435821756</c:v>
                </c:pt>
                <c:pt idx="7533">
                  <c:v>41228.417102546293</c:v>
                </c:pt>
                <c:pt idx="7534">
                  <c:v>41228.45876927083</c:v>
                </c:pt>
                <c:pt idx="7535">
                  <c:v>41228.500435995367</c:v>
                </c:pt>
                <c:pt idx="7536">
                  <c:v>41228.542102719905</c:v>
                </c:pt>
                <c:pt idx="7537">
                  <c:v>41228.583769444442</c:v>
                </c:pt>
                <c:pt idx="7538">
                  <c:v>41228.625436168979</c:v>
                </c:pt>
                <c:pt idx="7539">
                  <c:v>41228.667102893516</c:v>
                </c:pt>
                <c:pt idx="7540">
                  <c:v>41228.708769618053</c:v>
                </c:pt>
                <c:pt idx="7541">
                  <c:v>41228.750436342591</c:v>
                </c:pt>
                <c:pt idx="7542">
                  <c:v>41228.792103067128</c:v>
                </c:pt>
                <c:pt idx="7543">
                  <c:v>41228.833769791665</c:v>
                </c:pt>
                <c:pt idx="7544">
                  <c:v>41228.875436516202</c:v>
                </c:pt>
                <c:pt idx="7545">
                  <c:v>41228.917103240739</c:v>
                </c:pt>
                <c:pt idx="7546">
                  <c:v>41228.958769965277</c:v>
                </c:pt>
                <c:pt idx="7547">
                  <c:v>41229.000436689814</c:v>
                </c:pt>
                <c:pt idx="7548">
                  <c:v>41229.042103414351</c:v>
                </c:pt>
                <c:pt idx="7549">
                  <c:v>41229.083770138888</c:v>
                </c:pt>
                <c:pt idx="7550">
                  <c:v>41229.125436863425</c:v>
                </c:pt>
                <c:pt idx="7551">
                  <c:v>41229.167103587963</c:v>
                </c:pt>
                <c:pt idx="7552">
                  <c:v>41229.2087703125</c:v>
                </c:pt>
                <c:pt idx="7553">
                  <c:v>41229.250437037037</c:v>
                </c:pt>
                <c:pt idx="7554">
                  <c:v>41229.292103761574</c:v>
                </c:pt>
                <c:pt idx="7555">
                  <c:v>41229.333770486111</c:v>
                </c:pt>
                <c:pt idx="7556">
                  <c:v>41229.375437210649</c:v>
                </c:pt>
                <c:pt idx="7557">
                  <c:v>41229.417103935186</c:v>
                </c:pt>
                <c:pt idx="7558">
                  <c:v>41229.458770659723</c:v>
                </c:pt>
                <c:pt idx="7559">
                  <c:v>41229.50043738426</c:v>
                </c:pt>
                <c:pt idx="7560">
                  <c:v>41229.542104108798</c:v>
                </c:pt>
                <c:pt idx="7561">
                  <c:v>41229.583770833335</c:v>
                </c:pt>
                <c:pt idx="7562">
                  <c:v>41229.625437557872</c:v>
                </c:pt>
                <c:pt idx="7563">
                  <c:v>41229.667104282409</c:v>
                </c:pt>
                <c:pt idx="7564">
                  <c:v>41229.708771006946</c:v>
                </c:pt>
                <c:pt idx="7565">
                  <c:v>41229.750437731484</c:v>
                </c:pt>
                <c:pt idx="7566">
                  <c:v>41229.792104456021</c:v>
                </c:pt>
                <c:pt idx="7567">
                  <c:v>41229.833771180558</c:v>
                </c:pt>
                <c:pt idx="7568">
                  <c:v>41229.875437905095</c:v>
                </c:pt>
                <c:pt idx="7569">
                  <c:v>41229.917104629632</c:v>
                </c:pt>
                <c:pt idx="7570">
                  <c:v>41229.95877135417</c:v>
                </c:pt>
                <c:pt idx="7571">
                  <c:v>41230.000438078707</c:v>
                </c:pt>
                <c:pt idx="7572">
                  <c:v>41230.042104803244</c:v>
                </c:pt>
                <c:pt idx="7573">
                  <c:v>41230.083771527781</c:v>
                </c:pt>
                <c:pt idx="7574">
                  <c:v>41230.125438252318</c:v>
                </c:pt>
                <c:pt idx="7575">
                  <c:v>41230.167104976848</c:v>
                </c:pt>
                <c:pt idx="7576">
                  <c:v>41230.208771701386</c:v>
                </c:pt>
                <c:pt idx="7577">
                  <c:v>41230.250438425923</c:v>
                </c:pt>
                <c:pt idx="7578">
                  <c:v>41230.29210515046</c:v>
                </c:pt>
                <c:pt idx="7579">
                  <c:v>41230.333771874997</c:v>
                </c:pt>
                <c:pt idx="7580">
                  <c:v>41230.375438599534</c:v>
                </c:pt>
                <c:pt idx="7581">
                  <c:v>41230.417105324072</c:v>
                </c:pt>
                <c:pt idx="7582">
                  <c:v>41230.458772048609</c:v>
                </c:pt>
                <c:pt idx="7583">
                  <c:v>41230.500438773146</c:v>
                </c:pt>
                <c:pt idx="7584">
                  <c:v>41230.542105497683</c:v>
                </c:pt>
                <c:pt idx="7585">
                  <c:v>41230.58377222222</c:v>
                </c:pt>
                <c:pt idx="7586">
                  <c:v>41230.625438946758</c:v>
                </c:pt>
                <c:pt idx="7587">
                  <c:v>41230.667105671295</c:v>
                </c:pt>
                <c:pt idx="7588">
                  <c:v>41230.708772395832</c:v>
                </c:pt>
                <c:pt idx="7589">
                  <c:v>41230.750439120369</c:v>
                </c:pt>
                <c:pt idx="7590">
                  <c:v>41230.792105844906</c:v>
                </c:pt>
                <c:pt idx="7591">
                  <c:v>41230.833772569444</c:v>
                </c:pt>
                <c:pt idx="7592">
                  <c:v>41230.875439293981</c:v>
                </c:pt>
                <c:pt idx="7593">
                  <c:v>41230.917106018518</c:v>
                </c:pt>
                <c:pt idx="7594">
                  <c:v>41230.958772743055</c:v>
                </c:pt>
                <c:pt idx="7595">
                  <c:v>41231.000439467593</c:v>
                </c:pt>
                <c:pt idx="7596">
                  <c:v>41231.04210619213</c:v>
                </c:pt>
                <c:pt idx="7597">
                  <c:v>41231.083772916667</c:v>
                </c:pt>
                <c:pt idx="7598">
                  <c:v>41231.125439641204</c:v>
                </c:pt>
                <c:pt idx="7599">
                  <c:v>41231.167106365741</c:v>
                </c:pt>
                <c:pt idx="7600">
                  <c:v>41231.208773090279</c:v>
                </c:pt>
                <c:pt idx="7601">
                  <c:v>41231.250439814816</c:v>
                </c:pt>
                <c:pt idx="7602">
                  <c:v>41231.292106539353</c:v>
                </c:pt>
                <c:pt idx="7603">
                  <c:v>41231.33377326389</c:v>
                </c:pt>
                <c:pt idx="7604">
                  <c:v>41231.375439988427</c:v>
                </c:pt>
                <c:pt idx="7605">
                  <c:v>41231.417106712965</c:v>
                </c:pt>
                <c:pt idx="7606">
                  <c:v>41231.458773437502</c:v>
                </c:pt>
                <c:pt idx="7607">
                  <c:v>41231.500440162039</c:v>
                </c:pt>
                <c:pt idx="7608">
                  <c:v>41231.542106886576</c:v>
                </c:pt>
                <c:pt idx="7609">
                  <c:v>41231.583773611113</c:v>
                </c:pt>
                <c:pt idx="7610">
                  <c:v>41231.625440335651</c:v>
                </c:pt>
                <c:pt idx="7611">
                  <c:v>41231.667107060188</c:v>
                </c:pt>
                <c:pt idx="7612">
                  <c:v>41231.708773784725</c:v>
                </c:pt>
                <c:pt idx="7613">
                  <c:v>41231.750440509262</c:v>
                </c:pt>
                <c:pt idx="7614">
                  <c:v>41231.792107233799</c:v>
                </c:pt>
                <c:pt idx="7615">
                  <c:v>41231.833773958337</c:v>
                </c:pt>
                <c:pt idx="7616">
                  <c:v>41231.875440682874</c:v>
                </c:pt>
                <c:pt idx="7617">
                  <c:v>41231.917107407404</c:v>
                </c:pt>
                <c:pt idx="7618">
                  <c:v>41231.958774131941</c:v>
                </c:pt>
                <c:pt idx="7619">
                  <c:v>41232.000440856478</c:v>
                </c:pt>
                <c:pt idx="7620">
                  <c:v>41232.042107581015</c:v>
                </c:pt>
                <c:pt idx="7621">
                  <c:v>41232.083774305553</c:v>
                </c:pt>
                <c:pt idx="7622">
                  <c:v>41232.12544103009</c:v>
                </c:pt>
                <c:pt idx="7623">
                  <c:v>41232.167107754627</c:v>
                </c:pt>
                <c:pt idx="7624">
                  <c:v>41232.208774479164</c:v>
                </c:pt>
                <c:pt idx="7625">
                  <c:v>41232.250441203701</c:v>
                </c:pt>
                <c:pt idx="7626">
                  <c:v>41232.292107928239</c:v>
                </c:pt>
                <c:pt idx="7627">
                  <c:v>41232.333774652776</c:v>
                </c:pt>
                <c:pt idx="7628">
                  <c:v>41232.375441377313</c:v>
                </c:pt>
                <c:pt idx="7629">
                  <c:v>41232.41710810185</c:v>
                </c:pt>
                <c:pt idx="7630">
                  <c:v>41232.458774826388</c:v>
                </c:pt>
                <c:pt idx="7631">
                  <c:v>41232.500441550925</c:v>
                </c:pt>
                <c:pt idx="7632">
                  <c:v>41232.542108275462</c:v>
                </c:pt>
                <c:pt idx="7633">
                  <c:v>41232.583774999999</c:v>
                </c:pt>
                <c:pt idx="7634">
                  <c:v>41232.625441724536</c:v>
                </c:pt>
                <c:pt idx="7635">
                  <c:v>41232.667108449074</c:v>
                </c:pt>
                <c:pt idx="7636">
                  <c:v>41232.708775173611</c:v>
                </c:pt>
                <c:pt idx="7637">
                  <c:v>41232.750441898148</c:v>
                </c:pt>
                <c:pt idx="7638">
                  <c:v>41232.792108622685</c:v>
                </c:pt>
                <c:pt idx="7639">
                  <c:v>41232.833775347222</c:v>
                </c:pt>
                <c:pt idx="7640">
                  <c:v>41232.87544207176</c:v>
                </c:pt>
                <c:pt idx="7641">
                  <c:v>41232.917108796297</c:v>
                </c:pt>
                <c:pt idx="7642">
                  <c:v>41232.958775520834</c:v>
                </c:pt>
                <c:pt idx="7643">
                  <c:v>41233.000442245371</c:v>
                </c:pt>
                <c:pt idx="7644">
                  <c:v>41233.042108969908</c:v>
                </c:pt>
                <c:pt idx="7645">
                  <c:v>41233.083775694446</c:v>
                </c:pt>
                <c:pt idx="7646">
                  <c:v>41233.125442418983</c:v>
                </c:pt>
                <c:pt idx="7647">
                  <c:v>41233.16710914352</c:v>
                </c:pt>
                <c:pt idx="7648">
                  <c:v>41233.208775868057</c:v>
                </c:pt>
                <c:pt idx="7649">
                  <c:v>41233.250442592594</c:v>
                </c:pt>
                <c:pt idx="7650">
                  <c:v>41233.292109317132</c:v>
                </c:pt>
                <c:pt idx="7651">
                  <c:v>41233.333776041669</c:v>
                </c:pt>
                <c:pt idx="7652">
                  <c:v>41233.375442766206</c:v>
                </c:pt>
                <c:pt idx="7653">
                  <c:v>41233.417109490743</c:v>
                </c:pt>
                <c:pt idx="7654">
                  <c:v>41233.458776215281</c:v>
                </c:pt>
                <c:pt idx="7655">
                  <c:v>41233.500442939818</c:v>
                </c:pt>
                <c:pt idx="7656">
                  <c:v>41233.542109664355</c:v>
                </c:pt>
                <c:pt idx="7657">
                  <c:v>41233.583776388892</c:v>
                </c:pt>
                <c:pt idx="7658">
                  <c:v>41233.625443113429</c:v>
                </c:pt>
                <c:pt idx="7659">
                  <c:v>41233.667109837959</c:v>
                </c:pt>
                <c:pt idx="7660">
                  <c:v>41233.708776562496</c:v>
                </c:pt>
                <c:pt idx="7661">
                  <c:v>41233.750443287034</c:v>
                </c:pt>
                <c:pt idx="7662">
                  <c:v>41233.792110011571</c:v>
                </c:pt>
                <c:pt idx="7663">
                  <c:v>41233.833776736108</c:v>
                </c:pt>
                <c:pt idx="7664">
                  <c:v>41233.875443460645</c:v>
                </c:pt>
                <c:pt idx="7665">
                  <c:v>41233.917110185183</c:v>
                </c:pt>
                <c:pt idx="7666">
                  <c:v>41233.95877690972</c:v>
                </c:pt>
                <c:pt idx="7667">
                  <c:v>41234.000443634257</c:v>
                </c:pt>
                <c:pt idx="7668">
                  <c:v>41234.042110358794</c:v>
                </c:pt>
                <c:pt idx="7669">
                  <c:v>41234.083777083331</c:v>
                </c:pt>
                <c:pt idx="7670">
                  <c:v>41234.125443807869</c:v>
                </c:pt>
                <c:pt idx="7671">
                  <c:v>41234.167110532406</c:v>
                </c:pt>
                <c:pt idx="7672">
                  <c:v>41234.208777256943</c:v>
                </c:pt>
                <c:pt idx="7673">
                  <c:v>41234.25044398148</c:v>
                </c:pt>
                <c:pt idx="7674">
                  <c:v>41234.292110706017</c:v>
                </c:pt>
                <c:pt idx="7675">
                  <c:v>41234.333777430555</c:v>
                </c:pt>
                <c:pt idx="7676">
                  <c:v>41234.375444155092</c:v>
                </c:pt>
                <c:pt idx="7677">
                  <c:v>41234.417110879629</c:v>
                </c:pt>
                <c:pt idx="7678">
                  <c:v>41234.458777604166</c:v>
                </c:pt>
                <c:pt idx="7679">
                  <c:v>41234.500444328703</c:v>
                </c:pt>
                <c:pt idx="7680">
                  <c:v>41234.542111053241</c:v>
                </c:pt>
                <c:pt idx="7681">
                  <c:v>41234.583777777778</c:v>
                </c:pt>
                <c:pt idx="7682">
                  <c:v>41234.625444502315</c:v>
                </c:pt>
                <c:pt idx="7683">
                  <c:v>41234.667111226852</c:v>
                </c:pt>
                <c:pt idx="7684">
                  <c:v>41234.708777951389</c:v>
                </c:pt>
                <c:pt idx="7685">
                  <c:v>41234.750444675927</c:v>
                </c:pt>
                <c:pt idx="7686">
                  <c:v>41234.792111400464</c:v>
                </c:pt>
                <c:pt idx="7687">
                  <c:v>41234.833778125001</c:v>
                </c:pt>
                <c:pt idx="7688">
                  <c:v>41234.875444849538</c:v>
                </c:pt>
                <c:pt idx="7689">
                  <c:v>41234.917111574076</c:v>
                </c:pt>
                <c:pt idx="7690">
                  <c:v>41234.958778298613</c:v>
                </c:pt>
                <c:pt idx="7691">
                  <c:v>41235.00044502315</c:v>
                </c:pt>
                <c:pt idx="7692">
                  <c:v>41235.042111747687</c:v>
                </c:pt>
                <c:pt idx="7693">
                  <c:v>41235.083778472224</c:v>
                </c:pt>
                <c:pt idx="7694">
                  <c:v>41235.125445196762</c:v>
                </c:pt>
                <c:pt idx="7695">
                  <c:v>41235.167111921299</c:v>
                </c:pt>
                <c:pt idx="7696">
                  <c:v>41235.208778645836</c:v>
                </c:pt>
                <c:pt idx="7697">
                  <c:v>41235.250445370373</c:v>
                </c:pt>
                <c:pt idx="7698">
                  <c:v>41235.29211209491</c:v>
                </c:pt>
                <c:pt idx="7699">
                  <c:v>41235.333778819448</c:v>
                </c:pt>
                <c:pt idx="7700">
                  <c:v>41235.375445543985</c:v>
                </c:pt>
                <c:pt idx="7701">
                  <c:v>41235.417112268522</c:v>
                </c:pt>
                <c:pt idx="7702">
                  <c:v>41235.458778993052</c:v>
                </c:pt>
                <c:pt idx="7703">
                  <c:v>41235.500445717589</c:v>
                </c:pt>
                <c:pt idx="7704">
                  <c:v>41235.542112442126</c:v>
                </c:pt>
                <c:pt idx="7705">
                  <c:v>41235.583779166664</c:v>
                </c:pt>
                <c:pt idx="7706">
                  <c:v>41235.625445891201</c:v>
                </c:pt>
                <c:pt idx="7707">
                  <c:v>41235.667112615738</c:v>
                </c:pt>
                <c:pt idx="7708">
                  <c:v>41235.708779340275</c:v>
                </c:pt>
                <c:pt idx="7709">
                  <c:v>41235.750446064812</c:v>
                </c:pt>
                <c:pt idx="7710">
                  <c:v>41235.79211278935</c:v>
                </c:pt>
                <c:pt idx="7711">
                  <c:v>41235.833779513887</c:v>
                </c:pt>
                <c:pt idx="7712">
                  <c:v>41235.875446238424</c:v>
                </c:pt>
                <c:pt idx="7713">
                  <c:v>41235.917112962961</c:v>
                </c:pt>
                <c:pt idx="7714">
                  <c:v>41235.958779687498</c:v>
                </c:pt>
                <c:pt idx="7715">
                  <c:v>41236.000446412036</c:v>
                </c:pt>
                <c:pt idx="7716">
                  <c:v>41236.042113136573</c:v>
                </c:pt>
                <c:pt idx="7717">
                  <c:v>41236.08377986111</c:v>
                </c:pt>
                <c:pt idx="7718">
                  <c:v>41236.125446585647</c:v>
                </c:pt>
                <c:pt idx="7719">
                  <c:v>41236.167113310185</c:v>
                </c:pt>
                <c:pt idx="7720">
                  <c:v>41236.208780034722</c:v>
                </c:pt>
                <c:pt idx="7721">
                  <c:v>41236.250446759259</c:v>
                </c:pt>
                <c:pt idx="7722">
                  <c:v>41236.292113483796</c:v>
                </c:pt>
                <c:pt idx="7723">
                  <c:v>41236.333780208333</c:v>
                </c:pt>
                <c:pt idx="7724">
                  <c:v>41236.375446932871</c:v>
                </c:pt>
                <c:pt idx="7725">
                  <c:v>41236.417113657408</c:v>
                </c:pt>
                <c:pt idx="7726">
                  <c:v>41236.458780381945</c:v>
                </c:pt>
                <c:pt idx="7727">
                  <c:v>41236.500447106482</c:v>
                </c:pt>
                <c:pt idx="7728">
                  <c:v>41236.542113831019</c:v>
                </c:pt>
                <c:pt idx="7729">
                  <c:v>41236.583780555557</c:v>
                </c:pt>
                <c:pt idx="7730">
                  <c:v>41236.625447280094</c:v>
                </c:pt>
                <c:pt idx="7731">
                  <c:v>41236.667114004631</c:v>
                </c:pt>
                <c:pt idx="7732">
                  <c:v>41236.708780729168</c:v>
                </c:pt>
                <c:pt idx="7733">
                  <c:v>41236.750447453705</c:v>
                </c:pt>
                <c:pt idx="7734">
                  <c:v>41236.792114178243</c:v>
                </c:pt>
                <c:pt idx="7735">
                  <c:v>41236.83378090278</c:v>
                </c:pt>
                <c:pt idx="7736">
                  <c:v>41236.875447627317</c:v>
                </c:pt>
                <c:pt idx="7737">
                  <c:v>41236.917114351854</c:v>
                </c:pt>
                <c:pt idx="7738">
                  <c:v>41236.958781076391</c:v>
                </c:pt>
                <c:pt idx="7739">
                  <c:v>41237.000447800929</c:v>
                </c:pt>
                <c:pt idx="7740">
                  <c:v>41237.042114525466</c:v>
                </c:pt>
                <c:pt idx="7741">
                  <c:v>41237.083781250003</c:v>
                </c:pt>
                <c:pt idx="7742">
                  <c:v>41237.12544797454</c:v>
                </c:pt>
                <c:pt idx="7743">
                  <c:v>41237.167114699078</c:v>
                </c:pt>
                <c:pt idx="7744">
                  <c:v>41237.208781423615</c:v>
                </c:pt>
                <c:pt idx="7745">
                  <c:v>41237.250448148145</c:v>
                </c:pt>
                <c:pt idx="7746">
                  <c:v>41237.292114872682</c:v>
                </c:pt>
                <c:pt idx="7747">
                  <c:v>41237.333781597219</c:v>
                </c:pt>
                <c:pt idx="7748">
                  <c:v>41237.375448321756</c:v>
                </c:pt>
                <c:pt idx="7749">
                  <c:v>41237.417115046293</c:v>
                </c:pt>
                <c:pt idx="7750">
                  <c:v>41237.458781770831</c:v>
                </c:pt>
                <c:pt idx="7751">
                  <c:v>41237.500448495368</c:v>
                </c:pt>
                <c:pt idx="7752">
                  <c:v>41237.542115219905</c:v>
                </c:pt>
                <c:pt idx="7753">
                  <c:v>41237.583781944442</c:v>
                </c:pt>
                <c:pt idx="7754">
                  <c:v>41237.62544866898</c:v>
                </c:pt>
                <c:pt idx="7755">
                  <c:v>41237.667115393517</c:v>
                </c:pt>
                <c:pt idx="7756">
                  <c:v>41237.708782118054</c:v>
                </c:pt>
                <c:pt idx="7757">
                  <c:v>41237.750448842591</c:v>
                </c:pt>
                <c:pt idx="7758">
                  <c:v>41237.792115567128</c:v>
                </c:pt>
                <c:pt idx="7759">
                  <c:v>41237.833782291666</c:v>
                </c:pt>
                <c:pt idx="7760">
                  <c:v>41237.875449016203</c:v>
                </c:pt>
                <c:pt idx="7761">
                  <c:v>41237.91711574074</c:v>
                </c:pt>
                <c:pt idx="7762">
                  <c:v>41237.958782465277</c:v>
                </c:pt>
                <c:pt idx="7763">
                  <c:v>41238.000449189814</c:v>
                </c:pt>
                <c:pt idx="7764">
                  <c:v>41238.042115914352</c:v>
                </c:pt>
                <c:pt idx="7765">
                  <c:v>41238.083782638889</c:v>
                </c:pt>
                <c:pt idx="7766">
                  <c:v>41238.125449363426</c:v>
                </c:pt>
                <c:pt idx="7767">
                  <c:v>41238.167116087963</c:v>
                </c:pt>
                <c:pt idx="7768">
                  <c:v>41238.2087828125</c:v>
                </c:pt>
                <c:pt idx="7769">
                  <c:v>41238.250449537038</c:v>
                </c:pt>
                <c:pt idx="7770">
                  <c:v>41238.292116261575</c:v>
                </c:pt>
                <c:pt idx="7771">
                  <c:v>41238.333782986112</c:v>
                </c:pt>
                <c:pt idx="7772">
                  <c:v>41238.375449710649</c:v>
                </c:pt>
                <c:pt idx="7773">
                  <c:v>41238.417116435186</c:v>
                </c:pt>
                <c:pt idx="7774">
                  <c:v>41238.458783159724</c:v>
                </c:pt>
                <c:pt idx="7775">
                  <c:v>41238.500449884261</c:v>
                </c:pt>
                <c:pt idx="7776">
                  <c:v>41238.542116608798</c:v>
                </c:pt>
                <c:pt idx="7777">
                  <c:v>41238.583783333335</c:v>
                </c:pt>
                <c:pt idx="7778">
                  <c:v>41238.625450057873</c:v>
                </c:pt>
                <c:pt idx="7779">
                  <c:v>41238.66711678241</c:v>
                </c:pt>
                <c:pt idx="7780">
                  <c:v>41238.708783506947</c:v>
                </c:pt>
                <c:pt idx="7781">
                  <c:v>41238.750450231484</c:v>
                </c:pt>
                <c:pt idx="7782">
                  <c:v>41238.792116956021</c:v>
                </c:pt>
                <c:pt idx="7783">
                  <c:v>41238.833783680559</c:v>
                </c:pt>
                <c:pt idx="7784">
                  <c:v>41238.875450405096</c:v>
                </c:pt>
                <c:pt idx="7785">
                  <c:v>41238.917117129633</c:v>
                </c:pt>
                <c:pt idx="7786">
                  <c:v>41238.95878385417</c:v>
                </c:pt>
                <c:pt idx="7787">
                  <c:v>41239.0004505787</c:v>
                </c:pt>
                <c:pt idx="7788">
                  <c:v>41239.042117303237</c:v>
                </c:pt>
                <c:pt idx="7789">
                  <c:v>41239.083784027775</c:v>
                </c:pt>
                <c:pt idx="7790">
                  <c:v>41239.125450752312</c:v>
                </c:pt>
                <c:pt idx="7791">
                  <c:v>41239.167117476849</c:v>
                </c:pt>
                <c:pt idx="7792">
                  <c:v>41239.208784201386</c:v>
                </c:pt>
                <c:pt idx="7793">
                  <c:v>41239.250450925923</c:v>
                </c:pt>
                <c:pt idx="7794">
                  <c:v>41239.292117650461</c:v>
                </c:pt>
                <c:pt idx="7795">
                  <c:v>41239.333784374998</c:v>
                </c:pt>
                <c:pt idx="7796">
                  <c:v>41239.375451099535</c:v>
                </c:pt>
                <c:pt idx="7797">
                  <c:v>41239.417117824072</c:v>
                </c:pt>
                <c:pt idx="7798">
                  <c:v>41239.458784548609</c:v>
                </c:pt>
                <c:pt idx="7799">
                  <c:v>41239.500451273147</c:v>
                </c:pt>
                <c:pt idx="7800">
                  <c:v>41239.542117997684</c:v>
                </c:pt>
                <c:pt idx="7801">
                  <c:v>41239.583784722221</c:v>
                </c:pt>
                <c:pt idx="7802">
                  <c:v>41239.625451446758</c:v>
                </c:pt>
                <c:pt idx="7803">
                  <c:v>41239.667118171295</c:v>
                </c:pt>
                <c:pt idx="7804">
                  <c:v>41239.708784895833</c:v>
                </c:pt>
                <c:pt idx="7805">
                  <c:v>41239.75045162037</c:v>
                </c:pt>
                <c:pt idx="7806">
                  <c:v>41239.792118344907</c:v>
                </c:pt>
                <c:pt idx="7807">
                  <c:v>41239.833785069444</c:v>
                </c:pt>
                <c:pt idx="7808">
                  <c:v>41239.875451793981</c:v>
                </c:pt>
                <c:pt idx="7809">
                  <c:v>41239.917118518519</c:v>
                </c:pt>
                <c:pt idx="7810">
                  <c:v>41239.958785243056</c:v>
                </c:pt>
                <c:pt idx="7811">
                  <c:v>41240.000451967593</c:v>
                </c:pt>
                <c:pt idx="7812">
                  <c:v>41240.04211869213</c:v>
                </c:pt>
                <c:pt idx="7813">
                  <c:v>41240.083785416668</c:v>
                </c:pt>
                <c:pt idx="7814">
                  <c:v>41240.125452141205</c:v>
                </c:pt>
                <c:pt idx="7815">
                  <c:v>41240.167118865742</c:v>
                </c:pt>
                <c:pt idx="7816">
                  <c:v>41240.208785590279</c:v>
                </c:pt>
                <c:pt idx="7817">
                  <c:v>41240.250452314816</c:v>
                </c:pt>
                <c:pt idx="7818">
                  <c:v>41240.292119039354</c:v>
                </c:pt>
                <c:pt idx="7819">
                  <c:v>41240.333785763891</c:v>
                </c:pt>
                <c:pt idx="7820">
                  <c:v>41240.375452488428</c:v>
                </c:pt>
                <c:pt idx="7821">
                  <c:v>41240.417119212965</c:v>
                </c:pt>
                <c:pt idx="7822">
                  <c:v>41240.458785937502</c:v>
                </c:pt>
                <c:pt idx="7823">
                  <c:v>41240.50045266204</c:v>
                </c:pt>
                <c:pt idx="7824">
                  <c:v>41240.542119386577</c:v>
                </c:pt>
                <c:pt idx="7825">
                  <c:v>41240.583786111114</c:v>
                </c:pt>
                <c:pt idx="7826">
                  <c:v>41240.625452835651</c:v>
                </c:pt>
                <c:pt idx="7827">
                  <c:v>41240.667119560188</c:v>
                </c:pt>
                <c:pt idx="7828">
                  <c:v>41240.708786284726</c:v>
                </c:pt>
                <c:pt idx="7829">
                  <c:v>41240.750453009256</c:v>
                </c:pt>
                <c:pt idx="7830">
                  <c:v>41240.792119733793</c:v>
                </c:pt>
                <c:pt idx="7831">
                  <c:v>41240.83378645833</c:v>
                </c:pt>
                <c:pt idx="7832">
                  <c:v>41240.875453182867</c:v>
                </c:pt>
                <c:pt idx="7833">
                  <c:v>41240.917119907404</c:v>
                </c:pt>
                <c:pt idx="7834">
                  <c:v>41240.958786631942</c:v>
                </c:pt>
                <c:pt idx="7835">
                  <c:v>41241.000453356479</c:v>
                </c:pt>
                <c:pt idx="7836">
                  <c:v>41241.042120081016</c:v>
                </c:pt>
                <c:pt idx="7837">
                  <c:v>41241.083786805553</c:v>
                </c:pt>
                <c:pt idx="7838">
                  <c:v>41241.12545353009</c:v>
                </c:pt>
                <c:pt idx="7839">
                  <c:v>41241.167120254628</c:v>
                </c:pt>
                <c:pt idx="7840">
                  <c:v>41241.208786979165</c:v>
                </c:pt>
                <c:pt idx="7841">
                  <c:v>41241.250453703702</c:v>
                </c:pt>
                <c:pt idx="7842">
                  <c:v>41241.292120428239</c:v>
                </c:pt>
                <c:pt idx="7843">
                  <c:v>41241.333787152776</c:v>
                </c:pt>
                <c:pt idx="7844">
                  <c:v>41241.375453877314</c:v>
                </c:pt>
                <c:pt idx="7845">
                  <c:v>41241.417120601851</c:v>
                </c:pt>
                <c:pt idx="7846">
                  <c:v>41241.458787326388</c:v>
                </c:pt>
                <c:pt idx="7847">
                  <c:v>41241.500454050925</c:v>
                </c:pt>
                <c:pt idx="7848">
                  <c:v>41241.542120775463</c:v>
                </c:pt>
                <c:pt idx="7849">
                  <c:v>41241.5837875</c:v>
                </c:pt>
                <c:pt idx="7850">
                  <c:v>41241.625454224537</c:v>
                </c:pt>
                <c:pt idx="7851">
                  <c:v>41241.667120949074</c:v>
                </c:pt>
                <c:pt idx="7852">
                  <c:v>41241.708787673611</c:v>
                </c:pt>
                <c:pt idx="7853">
                  <c:v>41241.750454398149</c:v>
                </c:pt>
                <c:pt idx="7854">
                  <c:v>41241.792121122686</c:v>
                </c:pt>
                <c:pt idx="7855">
                  <c:v>41241.833787847223</c:v>
                </c:pt>
                <c:pt idx="7856">
                  <c:v>41241.87545457176</c:v>
                </c:pt>
                <c:pt idx="7857">
                  <c:v>41241.917121296297</c:v>
                </c:pt>
                <c:pt idx="7858">
                  <c:v>41241.958788020835</c:v>
                </c:pt>
                <c:pt idx="7859">
                  <c:v>41242.000454745372</c:v>
                </c:pt>
                <c:pt idx="7860">
                  <c:v>41242.042121469909</c:v>
                </c:pt>
                <c:pt idx="7861">
                  <c:v>41242.083788194446</c:v>
                </c:pt>
                <c:pt idx="7862">
                  <c:v>41242.125454918983</c:v>
                </c:pt>
                <c:pt idx="7863">
                  <c:v>41242.167121643521</c:v>
                </c:pt>
                <c:pt idx="7864">
                  <c:v>41242.208788368058</c:v>
                </c:pt>
                <c:pt idx="7865">
                  <c:v>41242.250455092595</c:v>
                </c:pt>
                <c:pt idx="7866">
                  <c:v>41242.292121817132</c:v>
                </c:pt>
                <c:pt idx="7867">
                  <c:v>41242.333788541669</c:v>
                </c:pt>
                <c:pt idx="7868">
                  <c:v>41242.375455266207</c:v>
                </c:pt>
                <c:pt idx="7869">
                  <c:v>41242.417121990744</c:v>
                </c:pt>
                <c:pt idx="7870">
                  <c:v>41242.458788715281</c:v>
                </c:pt>
                <c:pt idx="7871">
                  <c:v>41242.500455439818</c:v>
                </c:pt>
                <c:pt idx="7872">
                  <c:v>41242.542122164348</c:v>
                </c:pt>
                <c:pt idx="7873">
                  <c:v>41242.583788888885</c:v>
                </c:pt>
                <c:pt idx="7874">
                  <c:v>41242.625455613423</c:v>
                </c:pt>
                <c:pt idx="7875">
                  <c:v>41242.66712233796</c:v>
                </c:pt>
                <c:pt idx="7876">
                  <c:v>41242.708789062497</c:v>
                </c:pt>
                <c:pt idx="7877">
                  <c:v>41242.750455787034</c:v>
                </c:pt>
                <c:pt idx="7878">
                  <c:v>41242.792122511572</c:v>
                </c:pt>
                <c:pt idx="7879">
                  <c:v>41242.833789236109</c:v>
                </c:pt>
                <c:pt idx="7880">
                  <c:v>41242.875455960646</c:v>
                </c:pt>
                <c:pt idx="7881">
                  <c:v>41242.917122685183</c:v>
                </c:pt>
                <c:pt idx="7882">
                  <c:v>41242.95878940972</c:v>
                </c:pt>
                <c:pt idx="7883">
                  <c:v>41243.000456134258</c:v>
                </c:pt>
                <c:pt idx="7884">
                  <c:v>41243.042122858795</c:v>
                </c:pt>
                <c:pt idx="7885">
                  <c:v>41243.083789583332</c:v>
                </c:pt>
                <c:pt idx="7886">
                  <c:v>41243.125456307869</c:v>
                </c:pt>
                <c:pt idx="7887">
                  <c:v>41243.167123032406</c:v>
                </c:pt>
                <c:pt idx="7888">
                  <c:v>41243.208789756944</c:v>
                </c:pt>
                <c:pt idx="7889">
                  <c:v>41243.250456481481</c:v>
                </c:pt>
                <c:pt idx="7890">
                  <c:v>41243.292123206018</c:v>
                </c:pt>
                <c:pt idx="7891">
                  <c:v>41243.333789930555</c:v>
                </c:pt>
                <c:pt idx="7892">
                  <c:v>41243.375456655092</c:v>
                </c:pt>
                <c:pt idx="7893">
                  <c:v>41243.41712337963</c:v>
                </c:pt>
                <c:pt idx="7894">
                  <c:v>41243.458790104167</c:v>
                </c:pt>
                <c:pt idx="7895">
                  <c:v>41243.500456828704</c:v>
                </c:pt>
                <c:pt idx="7896">
                  <c:v>41243.542123553241</c:v>
                </c:pt>
                <c:pt idx="7897">
                  <c:v>41243.583790277778</c:v>
                </c:pt>
                <c:pt idx="7898">
                  <c:v>41243.625457002316</c:v>
                </c:pt>
                <c:pt idx="7899">
                  <c:v>41243.667123726853</c:v>
                </c:pt>
                <c:pt idx="7900">
                  <c:v>41243.70879045139</c:v>
                </c:pt>
                <c:pt idx="7901">
                  <c:v>41243.750457175927</c:v>
                </c:pt>
                <c:pt idx="7902">
                  <c:v>41243.792123900465</c:v>
                </c:pt>
                <c:pt idx="7903">
                  <c:v>41243.833790625002</c:v>
                </c:pt>
                <c:pt idx="7904">
                  <c:v>41243.875457349539</c:v>
                </c:pt>
                <c:pt idx="7905">
                  <c:v>41243.917124074076</c:v>
                </c:pt>
                <c:pt idx="7906">
                  <c:v>41243.958790798613</c:v>
                </c:pt>
                <c:pt idx="7907">
                  <c:v>41244.000457523151</c:v>
                </c:pt>
                <c:pt idx="7908">
                  <c:v>41244.042124247688</c:v>
                </c:pt>
                <c:pt idx="7909">
                  <c:v>41244.083790972225</c:v>
                </c:pt>
                <c:pt idx="7910">
                  <c:v>41244.125457696762</c:v>
                </c:pt>
                <c:pt idx="7911">
                  <c:v>41244.167124421299</c:v>
                </c:pt>
                <c:pt idx="7912">
                  <c:v>41244.208791145837</c:v>
                </c:pt>
                <c:pt idx="7913">
                  <c:v>41244.250457870374</c:v>
                </c:pt>
                <c:pt idx="7914">
                  <c:v>41244.292124594911</c:v>
                </c:pt>
                <c:pt idx="7915">
                  <c:v>41244.333791319441</c:v>
                </c:pt>
                <c:pt idx="7916">
                  <c:v>41244.375458043978</c:v>
                </c:pt>
                <c:pt idx="7917">
                  <c:v>41244.417124768515</c:v>
                </c:pt>
                <c:pt idx="7918">
                  <c:v>41244.458791493053</c:v>
                </c:pt>
                <c:pt idx="7919">
                  <c:v>41244.50045821759</c:v>
                </c:pt>
                <c:pt idx="7920">
                  <c:v>41244.542124942127</c:v>
                </c:pt>
                <c:pt idx="7921">
                  <c:v>41244.583791666664</c:v>
                </c:pt>
                <c:pt idx="7922">
                  <c:v>41244.625458391201</c:v>
                </c:pt>
                <c:pt idx="7923">
                  <c:v>41244.667125115739</c:v>
                </c:pt>
                <c:pt idx="7924">
                  <c:v>41244.708791840276</c:v>
                </c:pt>
                <c:pt idx="7925">
                  <c:v>41244.750458564813</c:v>
                </c:pt>
                <c:pt idx="7926">
                  <c:v>41244.79212528935</c:v>
                </c:pt>
                <c:pt idx="7927">
                  <c:v>41244.833792013887</c:v>
                </c:pt>
                <c:pt idx="7928">
                  <c:v>41244.875458738425</c:v>
                </c:pt>
                <c:pt idx="7929">
                  <c:v>41244.917125462962</c:v>
                </c:pt>
                <c:pt idx="7930">
                  <c:v>41244.958792187499</c:v>
                </c:pt>
                <c:pt idx="7931">
                  <c:v>41245.000458912036</c:v>
                </c:pt>
                <c:pt idx="7932">
                  <c:v>41245.042125636573</c:v>
                </c:pt>
                <c:pt idx="7933">
                  <c:v>41245.083792361111</c:v>
                </c:pt>
                <c:pt idx="7934">
                  <c:v>41245.125459085648</c:v>
                </c:pt>
                <c:pt idx="7935">
                  <c:v>41245.167125810185</c:v>
                </c:pt>
                <c:pt idx="7936">
                  <c:v>41245.208792534722</c:v>
                </c:pt>
                <c:pt idx="7937">
                  <c:v>41245.25045925926</c:v>
                </c:pt>
                <c:pt idx="7938">
                  <c:v>41245.292125983797</c:v>
                </c:pt>
                <c:pt idx="7939">
                  <c:v>41245.333792708334</c:v>
                </c:pt>
                <c:pt idx="7940">
                  <c:v>41245.375459432871</c:v>
                </c:pt>
                <c:pt idx="7941">
                  <c:v>41245.417126157408</c:v>
                </c:pt>
                <c:pt idx="7942">
                  <c:v>41245.458792881946</c:v>
                </c:pt>
                <c:pt idx="7943">
                  <c:v>41245.500459606483</c:v>
                </c:pt>
                <c:pt idx="7944">
                  <c:v>41245.54212633102</c:v>
                </c:pt>
                <c:pt idx="7945">
                  <c:v>41245.583793055557</c:v>
                </c:pt>
                <c:pt idx="7946">
                  <c:v>41245.625459780094</c:v>
                </c:pt>
                <c:pt idx="7947">
                  <c:v>41245.667126504632</c:v>
                </c:pt>
                <c:pt idx="7948">
                  <c:v>41245.708793229169</c:v>
                </c:pt>
                <c:pt idx="7949">
                  <c:v>41245.750459953706</c:v>
                </c:pt>
                <c:pt idx="7950">
                  <c:v>41245.792126678243</c:v>
                </c:pt>
                <c:pt idx="7951">
                  <c:v>41245.83379340278</c:v>
                </c:pt>
                <c:pt idx="7952">
                  <c:v>41245.875460127318</c:v>
                </c:pt>
                <c:pt idx="7953">
                  <c:v>41245.917126851855</c:v>
                </c:pt>
                <c:pt idx="7954">
                  <c:v>41245.958793576392</c:v>
                </c:pt>
                <c:pt idx="7955">
                  <c:v>41246.000460300929</c:v>
                </c:pt>
                <c:pt idx="7956">
                  <c:v>41246.042127025466</c:v>
                </c:pt>
                <c:pt idx="7957">
                  <c:v>41246.083793749996</c:v>
                </c:pt>
                <c:pt idx="7958">
                  <c:v>41246.125460474534</c:v>
                </c:pt>
                <c:pt idx="7959">
                  <c:v>41246.167127199071</c:v>
                </c:pt>
                <c:pt idx="7960">
                  <c:v>41246.208793923608</c:v>
                </c:pt>
                <c:pt idx="7961">
                  <c:v>41246.250460648145</c:v>
                </c:pt>
                <c:pt idx="7962">
                  <c:v>41246.292127372682</c:v>
                </c:pt>
                <c:pt idx="7963">
                  <c:v>41246.33379409722</c:v>
                </c:pt>
                <c:pt idx="7964">
                  <c:v>41246.375460821757</c:v>
                </c:pt>
                <c:pt idx="7965">
                  <c:v>41246.417127546294</c:v>
                </c:pt>
                <c:pt idx="7966">
                  <c:v>41246.458794270831</c:v>
                </c:pt>
                <c:pt idx="7967">
                  <c:v>41246.500460995368</c:v>
                </c:pt>
                <c:pt idx="7968">
                  <c:v>41246.542127719906</c:v>
                </c:pt>
                <c:pt idx="7969">
                  <c:v>41246.583794444443</c:v>
                </c:pt>
                <c:pt idx="7970">
                  <c:v>41246.62546116898</c:v>
                </c:pt>
                <c:pt idx="7971">
                  <c:v>41246.667127893517</c:v>
                </c:pt>
                <c:pt idx="7972">
                  <c:v>41246.708794618055</c:v>
                </c:pt>
                <c:pt idx="7973">
                  <c:v>41246.750461342592</c:v>
                </c:pt>
                <c:pt idx="7974">
                  <c:v>41246.792128067129</c:v>
                </c:pt>
                <c:pt idx="7975">
                  <c:v>41246.833794791666</c:v>
                </c:pt>
                <c:pt idx="7976">
                  <c:v>41246.875461516203</c:v>
                </c:pt>
                <c:pt idx="7977">
                  <c:v>41246.917128240741</c:v>
                </c:pt>
                <c:pt idx="7978">
                  <c:v>41246.958794965278</c:v>
                </c:pt>
                <c:pt idx="7979">
                  <c:v>41247.000461689815</c:v>
                </c:pt>
                <c:pt idx="7980">
                  <c:v>41247.042128414352</c:v>
                </c:pt>
                <c:pt idx="7981">
                  <c:v>41247.083795138889</c:v>
                </c:pt>
                <c:pt idx="7982">
                  <c:v>41247.125461863427</c:v>
                </c:pt>
                <c:pt idx="7983">
                  <c:v>41247.167128587964</c:v>
                </c:pt>
                <c:pt idx="7984">
                  <c:v>41247.208795312501</c:v>
                </c:pt>
                <c:pt idx="7985">
                  <c:v>41247.250462037038</c:v>
                </c:pt>
                <c:pt idx="7986">
                  <c:v>41247.292128761575</c:v>
                </c:pt>
                <c:pt idx="7987">
                  <c:v>41247.333795486113</c:v>
                </c:pt>
                <c:pt idx="7988">
                  <c:v>41247.37546221065</c:v>
                </c:pt>
                <c:pt idx="7989">
                  <c:v>41247.417128935187</c:v>
                </c:pt>
                <c:pt idx="7990">
                  <c:v>41247.458795659724</c:v>
                </c:pt>
                <c:pt idx="7991">
                  <c:v>41247.500462384261</c:v>
                </c:pt>
                <c:pt idx="7992">
                  <c:v>41247.542129108799</c:v>
                </c:pt>
                <c:pt idx="7993">
                  <c:v>41247.583795833336</c:v>
                </c:pt>
                <c:pt idx="7994">
                  <c:v>41247.625462557873</c:v>
                </c:pt>
                <c:pt idx="7995">
                  <c:v>41247.66712928241</c:v>
                </c:pt>
                <c:pt idx="7996">
                  <c:v>41247.708796006948</c:v>
                </c:pt>
                <c:pt idx="7997">
                  <c:v>41247.750462731485</c:v>
                </c:pt>
                <c:pt idx="7998">
                  <c:v>41247.792129456022</c:v>
                </c:pt>
                <c:pt idx="7999">
                  <c:v>41247.833796180552</c:v>
                </c:pt>
                <c:pt idx="8000">
                  <c:v>41247.875462905089</c:v>
                </c:pt>
                <c:pt idx="8001">
                  <c:v>41247.917129629626</c:v>
                </c:pt>
                <c:pt idx="8002">
                  <c:v>41247.958796354163</c:v>
                </c:pt>
                <c:pt idx="8003">
                  <c:v>41248.000463078701</c:v>
                </c:pt>
                <c:pt idx="8004">
                  <c:v>41248.042129803238</c:v>
                </c:pt>
                <c:pt idx="8005">
                  <c:v>41248.083796527775</c:v>
                </c:pt>
                <c:pt idx="8006">
                  <c:v>41248.125463252312</c:v>
                </c:pt>
                <c:pt idx="8007">
                  <c:v>41248.16712997685</c:v>
                </c:pt>
                <c:pt idx="8008">
                  <c:v>41248.208796701387</c:v>
                </c:pt>
                <c:pt idx="8009">
                  <c:v>41248.250463425924</c:v>
                </c:pt>
                <c:pt idx="8010">
                  <c:v>41248.292130150461</c:v>
                </c:pt>
                <c:pt idx="8011">
                  <c:v>41248.333796874998</c:v>
                </c:pt>
                <c:pt idx="8012">
                  <c:v>41248.375463599536</c:v>
                </c:pt>
                <c:pt idx="8013">
                  <c:v>41248.417130324073</c:v>
                </c:pt>
                <c:pt idx="8014">
                  <c:v>41248.45879704861</c:v>
                </c:pt>
                <c:pt idx="8015">
                  <c:v>41248.500463773147</c:v>
                </c:pt>
                <c:pt idx="8016">
                  <c:v>41248.542130497684</c:v>
                </c:pt>
                <c:pt idx="8017">
                  <c:v>41248.583797222222</c:v>
                </c:pt>
                <c:pt idx="8018">
                  <c:v>41248.625463946759</c:v>
                </c:pt>
                <c:pt idx="8019">
                  <c:v>41248.667130671296</c:v>
                </c:pt>
                <c:pt idx="8020">
                  <c:v>41248.708797395833</c:v>
                </c:pt>
                <c:pt idx="8021">
                  <c:v>41248.75046412037</c:v>
                </c:pt>
                <c:pt idx="8022">
                  <c:v>41248.792130844908</c:v>
                </c:pt>
                <c:pt idx="8023">
                  <c:v>41248.833797569445</c:v>
                </c:pt>
                <c:pt idx="8024">
                  <c:v>41248.875464293982</c:v>
                </c:pt>
                <c:pt idx="8025">
                  <c:v>41248.917131018519</c:v>
                </c:pt>
                <c:pt idx="8026">
                  <c:v>41248.958797743056</c:v>
                </c:pt>
                <c:pt idx="8027">
                  <c:v>41249.000464467594</c:v>
                </c:pt>
                <c:pt idx="8028">
                  <c:v>41249.042131192131</c:v>
                </c:pt>
                <c:pt idx="8029">
                  <c:v>41249.083797916668</c:v>
                </c:pt>
                <c:pt idx="8030">
                  <c:v>41249.125464641205</c:v>
                </c:pt>
                <c:pt idx="8031">
                  <c:v>41249.167131365743</c:v>
                </c:pt>
                <c:pt idx="8032">
                  <c:v>41249.20879809028</c:v>
                </c:pt>
                <c:pt idx="8033">
                  <c:v>41249.250464814817</c:v>
                </c:pt>
                <c:pt idx="8034">
                  <c:v>41249.292131539354</c:v>
                </c:pt>
                <c:pt idx="8035">
                  <c:v>41249.333798263891</c:v>
                </c:pt>
                <c:pt idx="8036">
                  <c:v>41249.375464988429</c:v>
                </c:pt>
                <c:pt idx="8037">
                  <c:v>41249.417131712966</c:v>
                </c:pt>
                <c:pt idx="8038">
                  <c:v>41249.458798437503</c:v>
                </c:pt>
                <c:pt idx="8039">
                  <c:v>41249.50046516204</c:v>
                </c:pt>
                <c:pt idx="8040">
                  <c:v>41249.542131886577</c:v>
                </c:pt>
                <c:pt idx="8041">
                  <c:v>41249.583798611115</c:v>
                </c:pt>
                <c:pt idx="8042">
                  <c:v>41249.625465335645</c:v>
                </c:pt>
                <c:pt idx="8043">
                  <c:v>41249.667132060182</c:v>
                </c:pt>
                <c:pt idx="8044">
                  <c:v>41249.708798784719</c:v>
                </c:pt>
                <c:pt idx="8045">
                  <c:v>41249.750465509256</c:v>
                </c:pt>
                <c:pt idx="8046">
                  <c:v>41249.792132233793</c:v>
                </c:pt>
                <c:pt idx="8047">
                  <c:v>41249.833798958331</c:v>
                </c:pt>
                <c:pt idx="8048">
                  <c:v>41249.875465682868</c:v>
                </c:pt>
                <c:pt idx="8049">
                  <c:v>41249.917132407405</c:v>
                </c:pt>
                <c:pt idx="8050">
                  <c:v>41249.958799131942</c:v>
                </c:pt>
                <c:pt idx="8051">
                  <c:v>41250.000465856479</c:v>
                </c:pt>
                <c:pt idx="8052">
                  <c:v>41250.042132581017</c:v>
                </c:pt>
                <c:pt idx="8053">
                  <c:v>41250.083799305554</c:v>
                </c:pt>
                <c:pt idx="8054">
                  <c:v>41250.125466030091</c:v>
                </c:pt>
                <c:pt idx="8055">
                  <c:v>41250.167132754628</c:v>
                </c:pt>
                <c:pt idx="8056">
                  <c:v>41250.208799479165</c:v>
                </c:pt>
                <c:pt idx="8057">
                  <c:v>41250.250466203703</c:v>
                </c:pt>
                <c:pt idx="8058">
                  <c:v>41250.29213292824</c:v>
                </c:pt>
                <c:pt idx="8059">
                  <c:v>41250.333799652777</c:v>
                </c:pt>
                <c:pt idx="8060">
                  <c:v>41250.375466377314</c:v>
                </c:pt>
                <c:pt idx="8061">
                  <c:v>41250.417133101852</c:v>
                </c:pt>
                <c:pt idx="8062">
                  <c:v>41250.458799826389</c:v>
                </c:pt>
                <c:pt idx="8063">
                  <c:v>41250.500466550926</c:v>
                </c:pt>
                <c:pt idx="8064">
                  <c:v>41250.542133275463</c:v>
                </c:pt>
                <c:pt idx="8065">
                  <c:v>41250.5838</c:v>
                </c:pt>
                <c:pt idx="8066">
                  <c:v>41250.625466724538</c:v>
                </c:pt>
                <c:pt idx="8067">
                  <c:v>41250.667133449075</c:v>
                </c:pt>
                <c:pt idx="8068">
                  <c:v>41250.708800173612</c:v>
                </c:pt>
                <c:pt idx="8069">
                  <c:v>41250.750466898149</c:v>
                </c:pt>
                <c:pt idx="8070">
                  <c:v>41250.792133622686</c:v>
                </c:pt>
                <c:pt idx="8071">
                  <c:v>41250.833800347224</c:v>
                </c:pt>
                <c:pt idx="8072">
                  <c:v>41250.875467071761</c:v>
                </c:pt>
                <c:pt idx="8073">
                  <c:v>41250.917133796298</c:v>
                </c:pt>
                <c:pt idx="8074">
                  <c:v>41250.958800520835</c:v>
                </c:pt>
                <c:pt idx="8075">
                  <c:v>41251.000467245372</c:v>
                </c:pt>
                <c:pt idx="8076">
                  <c:v>41251.04213396991</c:v>
                </c:pt>
                <c:pt idx="8077">
                  <c:v>41251.083800694447</c:v>
                </c:pt>
                <c:pt idx="8078">
                  <c:v>41251.125467418984</c:v>
                </c:pt>
                <c:pt idx="8079">
                  <c:v>41251.167134143521</c:v>
                </c:pt>
                <c:pt idx="8080">
                  <c:v>41251.208800868058</c:v>
                </c:pt>
                <c:pt idx="8081">
                  <c:v>41251.250467592596</c:v>
                </c:pt>
                <c:pt idx="8082">
                  <c:v>41251.292134317133</c:v>
                </c:pt>
                <c:pt idx="8083">
                  <c:v>41251.33380104167</c:v>
                </c:pt>
                <c:pt idx="8084">
                  <c:v>41251.375467766207</c:v>
                </c:pt>
                <c:pt idx="8085">
                  <c:v>41251.417134490737</c:v>
                </c:pt>
                <c:pt idx="8086">
                  <c:v>41251.458801215274</c:v>
                </c:pt>
                <c:pt idx="8087">
                  <c:v>41251.500467939812</c:v>
                </c:pt>
                <c:pt idx="8088">
                  <c:v>41251.542134664349</c:v>
                </c:pt>
                <c:pt idx="8089">
                  <c:v>41251.583801388886</c:v>
                </c:pt>
                <c:pt idx="8090">
                  <c:v>41251.625468113423</c:v>
                </c:pt>
                <c:pt idx="8091">
                  <c:v>41251.66713483796</c:v>
                </c:pt>
                <c:pt idx="8092">
                  <c:v>41251.708801562498</c:v>
                </c:pt>
                <c:pt idx="8093">
                  <c:v>41251.750468287035</c:v>
                </c:pt>
                <c:pt idx="8094">
                  <c:v>41251.792135011572</c:v>
                </c:pt>
                <c:pt idx="8095">
                  <c:v>41251.833801736109</c:v>
                </c:pt>
                <c:pt idx="8096">
                  <c:v>41251.875468460647</c:v>
                </c:pt>
                <c:pt idx="8097">
                  <c:v>41251.917135185184</c:v>
                </c:pt>
                <c:pt idx="8098">
                  <c:v>41251.958801909721</c:v>
                </c:pt>
                <c:pt idx="8099">
                  <c:v>41252.000468634258</c:v>
                </c:pt>
                <c:pt idx="8100">
                  <c:v>41252.042135358795</c:v>
                </c:pt>
                <c:pt idx="8101">
                  <c:v>41252.083802083333</c:v>
                </c:pt>
                <c:pt idx="8102">
                  <c:v>41252.12546880787</c:v>
                </c:pt>
                <c:pt idx="8103">
                  <c:v>41252.167135532407</c:v>
                </c:pt>
                <c:pt idx="8104">
                  <c:v>41252.208802256944</c:v>
                </c:pt>
                <c:pt idx="8105">
                  <c:v>41252.250468981481</c:v>
                </c:pt>
                <c:pt idx="8106">
                  <c:v>41252.292135706019</c:v>
                </c:pt>
                <c:pt idx="8107">
                  <c:v>41252.333802430556</c:v>
                </c:pt>
                <c:pt idx="8108">
                  <c:v>41252.375469155093</c:v>
                </c:pt>
                <c:pt idx="8109">
                  <c:v>41252.41713587963</c:v>
                </c:pt>
                <c:pt idx="8110">
                  <c:v>41252.458802604167</c:v>
                </c:pt>
                <c:pt idx="8111">
                  <c:v>41252.500469328705</c:v>
                </c:pt>
                <c:pt idx="8112">
                  <c:v>41252.542136053242</c:v>
                </c:pt>
                <c:pt idx="8113">
                  <c:v>41252.583802777779</c:v>
                </c:pt>
                <c:pt idx="8114">
                  <c:v>41252.625469502316</c:v>
                </c:pt>
                <c:pt idx="8115">
                  <c:v>41252.667136226853</c:v>
                </c:pt>
                <c:pt idx="8116">
                  <c:v>41252.708802951391</c:v>
                </c:pt>
                <c:pt idx="8117">
                  <c:v>41252.750469675928</c:v>
                </c:pt>
                <c:pt idx="8118">
                  <c:v>41252.792136400465</c:v>
                </c:pt>
                <c:pt idx="8119">
                  <c:v>41252.833803125002</c:v>
                </c:pt>
                <c:pt idx="8120">
                  <c:v>41252.87546984954</c:v>
                </c:pt>
                <c:pt idx="8121">
                  <c:v>41252.917136574077</c:v>
                </c:pt>
                <c:pt idx="8122">
                  <c:v>41252.958803298614</c:v>
                </c:pt>
                <c:pt idx="8123">
                  <c:v>41253.000470023151</c:v>
                </c:pt>
                <c:pt idx="8124">
                  <c:v>41253.042136747688</c:v>
                </c:pt>
                <c:pt idx="8125">
                  <c:v>41253.083803472226</c:v>
                </c:pt>
                <c:pt idx="8126">
                  <c:v>41253.125470196763</c:v>
                </c:pt>
                <c:pt idx="8127">
                  <c:v>41253.167136921293</c:v>
                </c:pt>
                <c:pt idx="8128">
                  <c:v>41253.20880364583</c:v>
                </c:pt>
                <c:pt idx="8129">
                  <c:v>41253.250470370367</c:v>
                </c:pt>
                <c:pt idx="8130">
                  <c:v>41253.292137094904</c:v>
                </c:pt>
                <c:pt idx="8131">
                  <c:v>41253.333803819442</c:v>
                </c:pt>
                <c:pt idx="8132">
                  <c:v>41253.375470543979</c:v>
                </c:pt>
                <c:pt idx="8133">
                  <c:v>41253.417137268516</c:v>
                </c:pt>
                <c:pt idx="8134">
                  <c:v>41253.458803993053</c:v>
                </c:pt>
                <c:pt idx="8135">
                  <c:v>41253.50047071759</c:v>
                </c:pt>
                <c:pt idx="8136">
                  <c:v>41253.542137442128</c:v>
                </c:pt>
                <c:pt idx="8137">
                  <c:v>41253.583804166665</c:v>
                </c:pt>
                <c:pt idx="8138">
                  <c:v>41253.625470891202</c:v>
                </c:pt>
                <c:pt idx="8139">
                  <c:v>41253.667137615739</c:v>
                </c:pt>
                <c:pt idx="8140">
                  <c:v>41253.708804340276</c:v>
                </c:pt>
                <c:pt idx="8141">
                  <c:v>41253.750471064814</c:v>
                </c:pt>
                <c:pt idx="8142">
                  <c:v>41253.792137789351</c:v>
                </c:pt>
                <c:pt idx="8143">
                  <c:v>41253.833804513888</c:v>
                </c:pt>
                <c:pt idx="8144">
                  <c:v>41253.875471238425</c:v>
                </c:pt>
                <c:pt idx="8145">
                  <c:v>41253.917137962962</c:v>
                </c:pt>
                <c:pt idx="8146">
                  <c:v>41253.9588046875</c:v>
                </c:pt>
                <c:pt idx="8147">
                  <c:v>41254.000471412037</c:v>
                </c:pt>
                <c:pt idx="8148">
                  <c:v>41254.042138136574</c:v>
                </c:pt>
                <c:pt idx="8149">
                  <c:v>41254.083804861111</c:v>
                </c:pt>
                <c:pt idx="8150">
                  <c:v>41254.125471585648</c:v>
                </c:pt>
                <c:pt idx="8151">
                  <c:v>41254.167138310186</c:v>
                </c:pt>
                <c:pt idx="8152">
                  <c:v>41254.208805034723</c:v>
                </c:pt>
                <c:pt idx="8153">
                  <c:v>41254.25047175926</c:v>
                </c:pt>
                <c:pt idx="8154">
                  <c:v>41254.292138483797</c:v>
                </c:pt>
                <c:pt idx="8155">
                  <c:v>41254.333805208335</c:v>
                </c:pt>
                <c:pt idx="8156">
                  <c:v>41254.375471932872</c:v>
                </c:pt>
                <c:pt idx="8157">
                  <c:v>41254.417138657409</c:v>
                </c:pt>
                <c:pt idx="8158">
                  <c:v>41254.458805381946</c:v>
                </c:pt>
                <c:pt idx="8159">
                  <c:v>41254.500472106483</c:v>
                </c:pt>
                <c:pt idx="8160">
                  <c:v>41254.542138831021</c:v>
                </c:pt>
                <c:pt idx="8161">
                  <c:v>41254.583805555558</c:v>
                </c:pt>
                <c:pt idx="8162">
                  <c:v>41254.625472280095</c:v>
                </c:pt>
                <c:pt idx="8163">
                  <c:v>41254.667139004632</c:v>
                </c:pt>
                <c:pt idx="8164">
                  <c:v>41254.708805729169</c:v>
                </c:pt>
                <c:pt idx="8165">
                  <c:v>41254.750472453707</c:v>
                </c:pt>
                <c:pt idx="8166">
                  <c:v>41254.792139178244</c:v>
                </c:pt>
                <c:pt idx="8167">
                  <c:v>41254.833805902781</c:v>
                </c:pt>
                <c:pt idx="8168">
                  <c:v>41254.875472627318</c:v>
                </c:pt>
                <c:pt idx="8169">
                  <c:v>41254.917139351848</c:v>
                </c:pt>
                <c:pt idx="8170">
                  <c:v>41254.958806076385</c:v>
                </c:pt>
                <c:pt idx="8171">
                  <c:v>41255.000472800923</c:v>
                </c:pt>
                <c:pt idx="8172">
                  <c:v>41255.04213952546</c:v>
                </c:pt>
                <c:pt idx="8173">
                  <c:v>41255.083806249997</c:v>
                </c:pt>
                <c:pt idx="8174">
                  <c:v>41255.125472974534</c:v>
                </c:pt>
                <c:pt idx="8175">
                  <c:v>41255.167139699071</c:v>
                </c:pt>
                <c:pt idx="8176">
                  <c:v>41255.208806423609</c:v>
                </c:pt>
                <c:pt idx="8177">
                  <c:v>41255.250473148146</c:v>
                </c:pt>
                <c:pt idx="8178">
                  <c:v>41255.292139872683</c:v>
                </c:pt>
                <c:pt idx="8179">
                  <c:v>41255.33380659722</c:v>
                </c:pt>
                <c:pt idx="8180">
                  <c:v>41255.375473321757</c:v>
                </c:pt>
                <c:pt idx="8181">
                  <c:v>41255.417140046295</c:v>
                </c:pt>
                <c:pt idx="8182">
                  <c:v>41255.458806770832</c:v>
                </c:pt>
                <c:pt idx="8183">
                  <c:v>41255.500473495369</c:v>
                </c:pt>
                <c:pt idx="8184">
                  <c:v>41255.542140219906</c:v>
                </c:pt>
                <c:pt idx="8185">
                  <c:v>41255.583806944443</c:v>
                </c:pt>
                <c:pt idx="8186">
                  <c:v>41255.625473668981</c:v>
                </c:pt>
                <c:pt idx="8187">
                  <c:v>41255.667140393518</c:v>
                </c:pt>
                <c:pt idx="8188">
                  <c:v>41255.708807118055</c:v>
                </c:pt>
                <c:pt idx="8189">
                  <c:v>41255.750473842592</c:v>
                </c:pt>
                <c:pt idx="8190">
                  <c:v>41255.79214056713</c:v>
                </c:pt>
                <c:pt idx="8191">
                  <c:v>41255.833807291667</c:v>
                </c:pt>
                <c:pt idx="8192">
                  <c:v>41255.875474016204</c:v>
                </c:pt>
                <c:pt idx="8193">
                  <c:v>41255.917140740741</c:v>
                </c:pt>
                <c:pt idx="8194">
                  <c:v>41255.958807465278</c:v>
                </c:pt>
                <c:pt idx="8195">
                  <c:v>41256.000474189816</c:v>
                </c:pt>
                <c:pt idx="8196">
                  <c:v>41256.042140914353</c:v>
                </c:pt>
                <c:pt idx="8197">
                  <c:v>41256.08380763889</c:v>
                </c:pt>
                <c:pt idx="8198">
                  <c:v>41256.125474363427</c:v>
                </c:pt>
                <c:pt idx="8199">
                  <c:v>41256.167141087964</c:v>
                </c:pt>
                <c:pt idx="8200">
                  <c:v>41256.208807812502</c:v>
                </c:pt>
                <c:pt idx="8201">
                  <c:v>41256.250474537039</c:v>
                </c:pt>
                <c:pt idx="8202">
                  <c:v>41256.292141261576</c:v>
                </c:pt>
                <c:pt idx="8203">
                  <c:v>41256.333807986113</c:v>
                </c:pt>
                <c:pt idx="8204">
                  <c:v>41256.37547471065</c:v>
                </c:pt>
                <c:pt idx="8205">
                  <c:v>41256.417141435188</c:v>
                </c:pt>
                <c:pt idx="8206">
                  <c:v>41256.458808159725</c:v>
                </c:pt>
                <c:pt idx="8207">
                  <c:v>41256.500474884262</c:v>
                </c:pt>
                <c:pt idx="8208">
                  <c:v>41256.542141608799</c:v>
                </c:pt>
                <c:pt idx="8209">
                  <c:v>41256.583808333336</c:v>
                </c:pt>
                <c:pt idx="8210">
                  <c:v>41256.625475057874</c:v>
                </c:pt>
                <c:pt idx="8211">
                  <c:v>41256.667141782411</c:v>
                </c:pt>
                <c:pt idx="8212">
                  <c:v>41256.708808506941</c:v>
                </c:pt>
                <c:pt idx="8213">
                  <c:v>41256.750475231478</c:v>
                </c:pt>
                <c:pt idx="8214">
                  <c:v>41256.792141956015</c:v>
                </c:pt>
                <c:pt idx="8215">
                  <c:v>41256.833808680552</c:v>
                </c:pt>
                <c:pt idx="8216">
                  <c:v>41256.87547540509</c:v>
                </c:pt>
                <c:pt idx="8217">
                  <c:v>41256.917142129627</c:v>
                </c:pt>
                <c:pt idx="8218">
                  <c:v>41256.958808854164</c:v>
                </c:pt>
                <c:pt idx="8219">
                  <c:v>41257.000475578701</c:v>
                </c:pt>
                <c:pt idx="8220">
                  <c:v>41257.042142303239</c:v>
                </c:pt>
                <c:pt idx="8221">
                  <c:v>41257.083809027776</c:v>
                </c:pt>
                <c:pt idx="8222">
                  <c:v>41257.125475752313</c:v>
                </c:pt>
                <c:pt idx="8223">
                  <c:v>41257.16714247685</c:v>
                </c:pt>
                <c:pt idx="8224">
                  <c:v>41257.208809201387</c:v>
                </c:pt>
                <c:pt idx="8225">
                  <c:v>41257.250475925925</c:v>
                </c:pt>
                <c:pt idx="8226">
                  <c:v>41257.292142650462</c:v>
                </c:pt>
                <c:pt idx="8227">
                  <c:v>41257.333809374999</c:v>
                </c:pt>
                <c:pt idx="8228">
                  <c:v>41257.375476099536</c:v>
                </c:pt>
                <c:pt idx="8229">
                  <c:v>41257.417142824073</c:v>
                </c:pt>
                <c:pt idx="8230">
                  <c:v>41257.458809548611</c:v>
                </c:pt>
                <c:pt idx="8231">
                  <c:v>41257.500476273148</c:v>
                </c:pt>
                <c:pt idx="8232">
                  <c:v>41257.542142997685</c:v>
                </c:pt>
                <c:pt idx="8233">
                  <c:v>41257.583809722222</c:v>
                </c:pt>
                <c:pt idx="8234">
                  <c:v>41257.625476446759</c:v>
                </c:pt>
                <c:pt idx="8235">
                  <c:v>41257.667143171297</c:v>
                </c:pt>
                <c:pt idx="8236">
                  <c:v>41257.708809895834</c:v>
                </c:pt>
                <c:pt idx="8237">
                  <c:v>41257.750476620371</c:v>
                </c:pt>
                <c:pt idx="8238">
                  <c:v>41257.792143344908</c:v>
                </c:pt>
                <c:pt idx="8239">
                  <c:v>41257.833810069445</c:v>
                </c:pt>
                <c:pt idx="8240">
                  <c:v>41257.875476793983</c:v>
                </c:pt>
                <c:pt idx="8241">
                  <c:v>41257.91714351852</c:v>
                </c:pt>
                <c:pt idx="8242">
                  <c:v>41257.958810243057</c:v>
                </c:pt>
                <c:pt idx="8243">
                  <c:v>41258.000476967594</c:v>
                </c:pt>
                <c:pt idx="8244">
                  <c:v>41258.042143692132</c:v>
                </c:pt>
                <c:pt idx="8245">
                  <c:v>41258.083810416669</c:v>
                </c:pt>
                <c:pt idx="8246">
                  <c:v>41258.125477141206</c:v>
                </c:pt>
                <c:pt idx="8247">
                  <c:v>41258.167143865743</c:v>
                </c:pt>
                <c:pt idx="8248">
                  <c:v>41258.20881059028</c:v>
                </c:pt>
                <c:pt idx="8249">
                  <c:v>41258.250477314818</c:v>
                </c:pt>
                <c:pt idx="8250">
                  <c:v>41258.292144039355</c:v>
                </c:pt>
                <c:pt idx="8251">
                  <c:v>41258.333810763892</c:v>
                </c:pt>
                <c:pt idx="8252">
                  <c:v>41258.375477488429</c:v>
                </c:pt>
                <c:pt idx="8253">
                  <c:v>41258.417144212966</c:v>
                </c:pt>
                <c:pt idx="8254">
                  <c:v>41258.458810937504</c:v>
                </c:pt>
                <c:pt idx="8255">
                  <c:v>41258.500477662034</c:v>
                </c:pt>
                <c:pt idx="8256">
                  <c:v>41258.542144386571</c:v>
                </c:pt>
                <c:pt idx="8257">
                  <c:v>41258.583811111108</c:v>
                </c:pt>
                <c:pt idx="8258">
                  <c:v>41258.625477835645</c:v>
                </c:pt>
                <c:pt idx="8259">
                  <c:v>41258.667144560182</c:v>
                </c:pt>
                <c:pt idx="8260">
                  <c:v>41258.70881128472</c:v>
                </c:pt>
                <c:pt idx="8261">
                  <c:v>41258.750478009257</c:v>
                </c:pt>
                <c:pt idx="8262">
                  <c:v>41258.792144733794</c:v>
                </c:pt>
                <c:pt idx="8263">
                  <c:v>41258.833811458331</c:v>
                </c:pt>
                <c:pt idx="8264">
                  <c:v>41258.875478182868</c:v>
                </c:pt>
                <c:pt idx="8265">
                  <c:v>41258.917144907406</c:v>
                </c:pt>
                <c:pt idx="8266">
                  <c:v>41258.958811631943</c:v>
                </c:pt>
                <c:pt idx="8267">
                  <c:v>41259.00047835648</c:v>
                </c:pt>
                <c:pt idx="8268">
                  <c:v>41259.042145081017</c:v>
                </c:pt>
                <c:pt idx="8269">
                  <c:v>41259.083811805554</c:v>
                </c:pt>
                <c:pt idx="8270">
                  <c:v>41259.125478530092</c:v>
                </c:pt>
                <c:pt idx="8271">
                  <c:v>41259.167145254629</c:v>
                </c:pt>
                <c:pt idx="8272">
                  <c:v>41259.208811979166</c:v>
                </c:pt>
                <c:pt idx="8273">
                  <c:v>41259.250478703703</c:v>
                </c:pt>
                <c:pt idx="8274">
                  <c:v>41259.29214542824</c:v>
                </c:pt>
                <c:pt idx="8275">
                  <c:v>41259.333812152778</c:v>
                </c:pt>
                <c:pt idx="8276">
                  <c:v>41259.375478877315</c:v>
                </c:pt>
                <c:pt idx="8277">
                  <c:v>41259.417145601852</c:v>
                </c:pt>
                <c:pt idx="8278">
                  <c:v>41259.458812326389</c:v>
                </c:pt>
                <c:pt idx="8279">
                  <c:v>41259.500479050927</c:v>
                </c:pt>
                <c:pt idx="8280">
                  <c:v>41259.542145775464</c:v>
                </c:pt>
                <c:pt idx="8281">
                  <c:v>41259.583812500001</c:v>
                </c:pt>
                <c:pt idx="8282">
                  <c:v>41259.625479224538</c:v>
                </c:pt>
                <c:pt idx="8283">
                  <c:v>41259.667145949075</c:v>
                </c:pt>
                <c:pt idx="8284">
                  <c:v>41259.708812673613</c:v>
                </c:pt>
                <c:pt idx="8285">
                  <c:v>41259.75047939815</c:v>
                </c:pt>
                <c:pt idx="8286">
                  <c:v>41259.792146122687</c:v>
                </c:pt>
                <c:pt idx="8287">
                  <c:v>41259.833812847224</c:v>
                </c:pt>
                <c:pt idx="8288">
                  <c:v>41259.875479571761</c:v>
                </c:pt>
                <c:pt idx="8289">
                  <c:v>41259.917146296299</c:v>
                </c:pt>
                <c:pt idx="8290">
                  <c:v>41259.958813020836</c:v>
                </c:pt>
                <c:pt idx="8291">
                  <c:v>41260.000479745373</c:v>
                </c:pt>
                <c:pt idx="8292">
                  <c:v>41260.04214646991</c:v>
                </c:pt>
                <c:pt idx="8293">
                  <c:v>41260.083813194447</c:v>
                </c:pt>
                <c:pt idx="8294">
                  <c:v>41260.125479918985</c:v>
                </c:pt>
                <c:pt idx="8295">
                  <c:v>41260.167146643522</c:v>
                </c:pt>
                <c:pt idx="8296">
                  <c:v>41260.208813368059</c:v>
                </c:pt>
                <c:pt idx="8297">
                  <c:v>41260.250480092589</c:v>
                </c:pt>
                <c:pt idx="8298">
                  <c:v>41260.292146817126</c:v>
                </c:pt>
                <c:pt idx="8299">
                  <c:v>41260.333813541663</c:v>
                </c:pt>
                <c:pt idx="8300">
                  <c:v>41260.375480266201</c:v>
                </c:pt>
                <c:pt idx="8301">
                  <c:v>41260.417146990738</c:v>
                </c:pt>
                <c:pt idx="8302">
                  <c:v>41260.458813715275</c:v>
                </c:pt>
                <c:pt idx="8303">
                  <c:v>41260.500480439812</c:v>
                </c:pt>
                <c:pt idx="8304">
                  <c:v>41260.542147164349</c:v>
                </c:pt>
                <c:pt idx="8305">
                  <c:v>41260.583813888887</c:v>
                </c:pt>
                <c:pt idx="8306">
                  <c:v>41260.625480613424</c:v>
                </c:pt>
                <c:pt idx="8307">
                  <c:v>41260.667147337961</c:v>
                </c:pt>
                <c:pt idx="8308">
                  <c:v>41260.708814062498</c:v>
                </c:pt>
                <c:pt idx="8309">
                  <c:v>41260.750480787035</c:v>
                </c:pt>
                <c:pt idx="8310">
                  <c:v>41260.792147511573</c:v>
                </c:pt>
                <c:pt idx="8311">
                  <c:v>41260.83381423611</c:v>
                </c:pt>
                <c:pt idx="8312">
                  <c:v>41260.875480960647</c:v>
                </c:pt>
                <c:pt idx="8313">
                  <c:v>41260.917147685184</c:v>
                </c:pt>
                <c:pt idx="8314">
                  <c:v>41260.958814409722</c:v>
                </c:pt>
                <c:pt idx="8315">
                  <c:v>41261.000481134259</c:v>
                </c:pt>
                <c:pt idx="8316">
                  <c:v>41261.042147858796</c:v>
                </c:pt>
                <c:pt idx="8317">
                  <c:v>41261.083814583333</c:v>
                </c:pt>
                <c:pt idx="8318">
                  <c:v>41261.12548130787</c:v>
                </c:pt>
                <c:pt idx="8319">
                  <c:v>41261.167148032408</c:v>
                </c:pt>
                <c:pt idx="8320">
                  <c:v>41261.208814756945</c:v>
                </c:pt>
                <c:pt idx="8321">
                  <c:v>41261.250481481482</c:v>
                </c:pt>
                <c:pt idx="8322">
                  <c:v>41261.292148206019</c:v>
                </c:pt>
                <c:pt idx="8323">
                  <c:v>41261.333814930556</c:v>
                </c:pt>
                <c:pt idx="8324">
                  <c:v>41261.375481655094</c:v>
                </c:pt>
                <c:pt idx="8325">
                  <c:v>41261.417148379631</c:v>
                </c:pt>
                <c:pt idx="8326">
                  <c:v>41261.458815104168</c:v>
                </c:pt>
                <c:pt idx="8327">
                  <c:v>41261.500481828705</c:v>
                </c:pt>
                <c:pt idx="8328">
                  <c:v>41261.542148553242</c:v>
                </c:pt>
                <c:pt idx="8329">
                  <c:v>41261.58381527778</c:v>
                </c:pt>
                <c:pt idx="8330">
                  <c:v>41261.625482002317</c:v>
                </c:pt>
                <c:pt idx="8331">
                  <c:v>41261.667148726854</c:v>
                </c:pt>
                <c:pt idx="8332">
                  <c:v>41261.708815451391</c:v>
                </c:pt>
                <c:pt idx="8333">
                  <c:v>41261.750482175928</c:v>
                </c:pt>
                <c:pt idx="8334">
                  <c:v>41261.792148900466</c:v>
                </c:pt>
                <c:pt idx="8335">
                  <c:v>41261.833815625003</c:v>
                </c:pt>
                <c:pt idx="8336">
                  <c:v>41261.87548234954</c:v>
                </c:pt>
                <c:pt idx="8337">
                  <c:v>41261.917149074077</c:v>
                </c:pt>
                <c:pt idx="8338">
                  <c:v>41261.958815798615</c:v>
                </c:pt>
                <c:pt idx="8339">
                  <c:v>41262.000482523144</c:v>
                </c:pt>
                <c:pt idx="8340">
                  <c:v>41262.042149247682</c:v>
                </c:pt>
                <c:pt idx="8341">
                  <c:v>41262.083815972219</c:v>
                </c:pt>
                <c:pt idx="8342">
                  <c:v>41262.125482696756</c:v>
                </c:pt>
                <c:pt idx="8343">
                  <c:v>41262.167149421293</c:v>
                </c:pt>
                <c:pt idx="8344">
                  <c:v>41262.20881614583</c:v>
                </c:pt>
                <c:pt idx="8345">
                  <c:v>41262.250482870368</c:v>
                </c:pt>
                <c:pt idx="8346">
                  <c:v>41262.292149594905</c:v>
                </c:pt>
                <c:pt idx="8347">
                  <c:v>41262.333816319442</c:v>
                </c:pt>
                <c:pt idx="8348">
                  <c:v>41262.375483043979</c:v>
                </c:pt>
                <c:pt idx="8349">
                  <c:v>41262.417149768517</c:v>
                </c:pt>
                <c:pt idx="8350">
                  <c:v>41262.458816493054</c:v>
                </c:pt>
                <c:pt idx="8351">
                  <c:v>41262.500483217591</c:v>
                </c:pt>
                <c:pt idx="8352">
                  <c:v>41262.542149942128</c:v>
                </c:pt>
                <c:pt idx="8353">
                  <c:v>41262.583816666665</c:v>
                </c:pt>
                <c:pt idx="8354">
                  <c:v>41262.625483391203</c:v>
                </c:pt>
                <c:pt idx="8355">
                  <c:v>41262.66715011574</c:v>
                </c:pt>
                <c:pt idx="8356">
                  <c:v>41262.708816840277</c:v>
                </c:pt>
                <c:pt idx="8357">
                  <c:v>41262.750483564814</c:v>
                </c:pt>
                <c:pt idx="8358">
                  <c:v>41262.792150289351</c:v>
                </c:pt>
                <c:pt idx="8359">
                  <c:v>41262.833817013889</c:v>
                </c:pt>
                <c:pt idx="8360">
                  <c:v>41262.875483738426</c:v>
                </c:pt>
                <c:pt idx="8361">
                  <c:v>41262.917150462963</c:v>
                </c:pt>
                <c:pt idx="8362">
                  <c:v>41262.9588171875</c:v>
                </c:pt>
                <c:pt idx="8363">
                  <c:v>41263.000483912037</c:v>
                </c:pt>
                <c:pt idx="8364">
                  <c:v>41263.042150636575</c:v>
                </c:pt>
                <c:pt idx="8365">
                  <c:v>41263.083817361112</c:v>
                </c:pt>
                <c:pt idx="8366">
                  <c:v>41263.125484085649</c:v>
                </c:pt>
                <c:pt idx="8367">
                  <c:v>41263.167150810186</c:v>
                </c:pt>
                <c:pt idx="8368">
                  <c:v>41263.208817534723</c:v>
                </c:pt>
                <c:pt idx="8369">
                  <c:v>41263.250484259261</c:v>
                </c:pt>
                <c:pt idx="8370">
                  <c:v>41263.292150983798</c:v>
                </c:pt>
                <c:pt idx="8371">
                  <c:v>41263.333817708335</c:v>
                </c:pt>
                <c:pt idx="8372">
                  <c:v>41263.375484432872</c:v>
                </c:pt>
                <c:pt idx="8373">
                  <c:v>41263.41715115741</c:v>
                </c:pt>
                <c:pt idx="8374">
                  <c:v>41263.458817881947</c:v>
                </c:pt>
                <c:pt idx="8375">
                  <c:v>41263.500484606484</c:v>
                </c:pt>
                <c:pt idx="8376">
                  <c:v>41263.542151331021</c:v>
                </c:pt>
                <c:pt idx="8377">
                  <c:v>41263.583818055558</c:v>
                </c:pt>
                <c:pt idx="8378">
                  <c:v>41263.625484780096</c:v>
                </c:pt>
                <c:pt idx="8379">
                  <c:v>41263.667151504633</c:v>
                </c:pt>
                <c:pt idx="8380">
                  <c:v>41263.70881822917</c:v>
                </c:pt>
                <c:pt idx="8381">
                  <c:v>41263.750484953707</c:v>
                </c:pt>
                <c:pt idx="8382">
                  <c:v>41263.792151678237</c:v>
                </c:pt>
                <c:pt idx="8383">
                  <c:v>41263.833818402774</c:v>
                </c:pt>
                <c:pt idx="8384">
                  <c:v>41263.875485127312</c:v>
                </c:pt>
                <c:pt idx="8385">
                  <c:v>41263.917151851849</c:v>
                </c:pt>
                <c:pt idx="8386">
                  <c:v>41263.958818576386</c:v>
                </c:pt>
                <c:pt idx="8387">
                  <c:v>41264.000485300923</c:v>
                </c:pt>
                <c:pt idx="8388">
                  <c:v>41264.04215202546</c:v>
                </c:pt>
                <c:pt idx="8389">
                  <c:v>41264.083818749998</c:v>
                </c:pt>
                <c:pt idx="8390">
                  <c:v>41264.125485474535</c:v>
                </c:pt>
                <c:pt idx="8391">
                  <c:v>41264.167152199072</c:v>
                </c:pt>
                <c:pt idx="8392">
                  <c:v>41264.208818923609</c:v>
                </c:pt>
                <c:pt idx="8393">
                  <c:v>41264.250485648146</c:v>
                </c:pt>
                <c:pt idx="8394">
                  <c:v>41264.292152372684</c:v>
                </c:pt>
                <c:pt idx="8395">
                  <c:v>41264.333819097221</c:v>
                </c:pt>
                <c:pt idx="8396">
                  <c:v>41264.375485821758</c:v>
                </c:pt>
                <c:pt idx="8397">
                  <c:v>41264.417152546295</c:v>
                </c:pt>
                <c:pt idx="8398">
                  <c:v>41264.458819270832</c:v>
                </c:pt>
                <c:pt idx="8399">
                  <c:v>41264.50048599537</c:v>
                </c:pt>
                <c:pt idx="8400">
                  <c:v>41264.542152719907</c:v>
                </c:pt>
                <c:pt idx="8401">
                  <c:v>41264.583819444444</c:v>
                </c:pt>
                <c:pt idx="8402">
                  <c:v>41264.625486168981</c:v>
                </c:pt>
                <c:pt idx="8403">
                  <c:v>41264.667152893519</c:v>
                </c:pt>
                <c:pt idx="8404">
                  <c:v>41264.708819618056</c:v>
                </c:pt>
                <c:pt idx="8405">
                  <c:v>41264.750486342593</c:v>
                </c:pt>
                <c:pt idx="8406">
                  <c:v>41264.79215306713</c:v>
                </c:pt>
                <c:pt idx="8407">
                  <c:v>41264.833819791667</c:v>
                </c:pt>
                <c:pt idx="8408">
                  <c:v>41264.875486516205</c:v>
                </c:pt>
                <c:pt idx="8409">
                  <c:v>41264.917153240742</c:v>
                </c:pt>
                <c:pt idx="8410">
                  <c:v>41264.958819965279</c:v>
                </c:pt>
                <c:pt idx="8411">
                  <c:v>41265.000486689816</c:v>
                </c:pt>
                <c:pt idx="8412">
                  <c:v>41265.042153414353</c:v>
                </c:pt>
                <c:pt idx="8413">
                  <c:v>41265.083820138891</c:v>
                </c:pt>
                <c:pt idx="8414">
                  <c:v>41265.125486863428</c:v>
                </c:pt>
                <c:pt idx="8415">
                  <c:v>41265.167153587965</c:v>
                </c:pt>
                <c:pt idx="8416">
                  <c:v>41265.208820312502</c:v>
                </c:pt>
                <c:pt idx="8417">
                  <c:v>41265.250487037039</c:v>
                </c:pt>
                <c:pt idx="8418">
                  <c:v>41265.292153761577</c:v>
                </c:pt>
                <c:pt idx="8419">
                  <c:v>41265.333820486114</c:v>
                </c:pt>
                <c:pt idx="8420">
                  <c:v>41265.375487210651</c:v>
                </c:pt>
                <c:pt idx="8421">
                  <c:v>41265.417153935188</c:v>
                </c:pt>
                <c:pt idx="8422">
                  <c:v>41265.458820659725</c:v>
                </c:pt>
                <c:pt idx="8423">
                  <c:v>41265.500487384263</c:v>
                </c:pt>
                <c:pt idx="8424">
                  <c:v>41265.5421541088</c:v>
                </c:pt>
                <c:pt idx="8425">
                  <c:v>41265.58382083333</c:v>
                </c:pt>
                <c:pt idx="8426">
                  <c:v>41265.625487557867</c:v>
                </c:pt>
                <c:pt idx="8427">
                  <c:v>41265.667154282404</c:v>
                </c:pt>
                <c:pt idx="8428">
                  <c:v>41265.708821006941</c:v>
                </c:pt>
                <c:pt idx="8429">
                  <c:v>41265.750487731479</c:v>
                </c:pt>
                <c:pt idx="8430">
                  <c:v>41265.792154456016</c:v>
                </c:pt>
                <c:pt idx="8431">
                  <c:v>41265.833821180553</c:v>
                </c:pt>
                <c:pt idx="8432">
                  <c:v>41265.87548790509</c:v>
                </c:pt>
                <c:pt idx="8433">
                  <c:v>41265.917154629627</c:v>
                </c:pt>
                <c:pt idx="8434">
                  <c:v>41265.958821354165</c:v>
                </c:pt>
                <c:pt idx="8435">
                  <c:v>41266.000488078702</c:v>
                </c:pt>
                <c:pt idx="8436">
                  <c:v>41266.042154803239</c:v>
                </c:pt>
                <c:pt idx="8437">
                  <c:v>41266.083821527776</c:v>
                </c:pt>
                <c:pt idx="8438">
                  <c:v>41266.125488252314</c:v>
                </c:pt>
                <c:pt idx="8439">
                  <c:v>41266.167154976851</c:v>
                </c:pt>
                <c:pt idx="8440">
                  <c:v>41266.208821701388</c:v>
                </c:pt>
                <c:pt idx="8441">
                  <c:v>41266.250488425925</c:v>
                </c:pt>
                <c:pt idx="8442">
                  <c:v>41266.292155150462</c:v>
                </c:pt>
                <c:pt idx="8443">
                  <c:v>41266.333821875</c:v>
                </c:pt>
                <c:pt idx="8444">
                  <c:v>41266.375488599537</c:v>
                </c:pt>
                <c:pt idx="8445">
                  <c:v>41266.417155324074</c:v>
                </c:pt>
                <c:pt idx="8446">
                  <c:v>41266.458822048611</c:v>
                </c:pt>
                <c:pt idx="8447">
                  <c:v>41266.500488773148</c:v>
                </c:pt>
                <c:pt idx="8448">
                  <c:v>41266.542155497686</c:v>
                </c:pt>
                <c:pt idx="8449">
                  <c:v>41266.583822222223</c:v>
                </c:pt>
                <c:pt idx="8450">
                  <c:v>41266.62548894676</c:v>
                </c:pt>
                <c:pt idx="8451">
                  <c:v>41266.667155671297</c:v>
                </c:pt>
                <c:pt idx="8452">
                  <c:v>41266.708822395834</c:v>
                </c:pt>
                <c:pt idx="8453">
                  <c:v>41266.750489120372</c:v>
                </c:pt>
                <c:pt idx="8454">
                  <c:v>41266.792155844909</c:v>
                </c:pt>
                <c:pt idx="8455">
                  <c:v>41266.833822569446</c:v>
                </c:pt>
                <c:pt idx="8456">
                  <c:v>41266.875489293983</c:v>
                </c:pt>
                <c:pt idx="8457">
                  <c:v>41266.91715601852</c:v>
                </c:pt>
                <c:pt idx="8458">
                  <c:v>41266.958822743058</c:v>
                </c:pt>
                <c:pt idx="8459">
                  <c:v>41267.000489467595</c:v>
                </c:pt>
                <c:pt idx="8460">
                  <c:v>41267.042156192132</c:v>
                </c:pt>
                <c:pt idx="8461">
                  <c:v>41267.083822916669</c:v>
                </c:pt>
                <c:pt idx="8462">
                  <c:v>41267.125489641207</c:v>
                </c:pt>
                <c:pt idx="8463">
                  <c:v>41267.167156365744</c:v>
                </c:pt>
                <c:pt idx="8464">
                  <c:v>41267.208823090281</c:v>
                </c:pt>
                <c:pt idx="8465">
                  <c:v>41267.250489814818</c:v>
                </c:pt>
                <c:pt idx="8466">
                  <c:v>41267.292156539355</c:v>
                </c:pt>
                <c:pt idx="8467">
                  <c:v>41267.333823263885</c:v>
                </c:pt>
                <c:pt idx="8468">
                  <c:v>41267.375489988422</c:v>
                </c:pt>
                <c:pt idx="8469">
                  <c:v>41267.41715671296</c:v>
                </c:pt>
                <c:pt idx="8470">
                  <c:v>41267.458823437497</c:v>
                </c:pt>
                <c:pt idx="8471">
                  <c:v>41267.500490162034</c:v>
                </c:pt>
                <c:pt idx="8472">
                  <c:v>41267.542156886571</c:v>
                </c:pt>
                <c:pt idx="8473">
                  <c:v>41267.583823611109</c:v>
                </c:pt>
                <c:pt idx="8474">
                  <c:v>41267.625490335646</c:v>
                </c:pt>
                <c:pt idx="8475">
                  <c:v>41267.667157060183</c:v>
                </c:pt>
                <c:pt idx="8476">
                  <c:v>41267.70882378472</c:v>
                </c:pt>
                <c:pt idx="8477">
                  <c:v>41267.750490509257</c:v>
                </c:pt>
                <c:pt idx="8478">
                  <c:v>41267.792157233795</c:v>
                </c:pt>
                <c:pt idx="8479">
                  <c:v>41267.833823958332</c:v>
                </c:pt>
                <c:pt idx="8480">
                  <c:v>41267.875490682869</c:v>
                </c:pt>
                <c:pt idx="8481">
                  <c:v>41267.917157407406</c:v>
                </c:pt>
                <c:pt idx="8482">
                  <c:v>41267.958824131943</c:v>
                </c:pt>
                <c:pt idx="8483">
                  <c:v>41268.000490856481</c:v>
                </c:pt>
                <c:pt idx="8484">
                  <c:v>41268.042157581018</c:v>
                </c:pt>
                <c:pt idx="8485">
                  <c:v>41268.083824305555</c:v>
                </c:pt>
                <c:pt idx="8486">
                  <c:v>41268.125491030092</c:v>
                </c:pt>
                <c:pt idx="8487">
                  <c:v>41268.167157754629</c:v>
                </c:pt>
                <c:pt idx="8488">
                  <c:v>41268.208824479167</c:v>
                </c:pt>
                <c:pt idx="8489">
                  <c:v>41268.250491203704</c:v>
                </c:pt>
                <c:pt idx="8490">
                  <c:v>41268.292157928241</c:v>
                </c:pt>
                <c:pt idx="8491">
                  <c:v>41268.333824652778</c:v>
                </c:pt>
                <c:pt idx="8492">
                  <c:v>41268.375491377315</c:v>
                </c:pt>
                <c:pt idx="8493">
                  <c:v>41268.417158101853</c:v>
                </c:pt>
                <c:pt idx="8494">
                  <c:v>41268.45882482639</c:v>
                </c:pt>
                <c:pt idx="8495">
                  <c:v>41268.500491550927</c:v>
                </c:pt>
                <c:pt idx="8496">
                  <c:v>41268.542158275464</c:v>
                </c:pt>
                <c:pt idx="8497">
                  <c:v>41268.583825000002</c:v>
                </c:pt>
                <c:pt idx="8498">
                  <c:v>41268.625491724539</c:v>
                </c:pt>
                <c:pt idx="8499">
                  <c:v>41268.667158449076</c:v>
                </c:pt>
                <c:pt idx="8500">
                  <c:v>41268.708825173613</c:v>
                </c:pt>
                <c:pt idx="8501">
                  <c:v>41268.75049189815</c:v>
                </c:pt>
                <c:pt idx="8502">
                  <c:v>41268.792158622688</c:v>
                </c:pt>
                <c:pt idx="8503">
                  <c:v>41268.833825347225</c:v>
                </c:pt>
                <c:pt idx="8504">
                  <c:v>41268.875492071762</c:v>
                </c:pt>
                <c:pt idx="8505">
                  <c:v>41268.917158796299</c:v>
                </c:pt>
                <c:pt idx="8506">
                  <c:v>41268.958825520836</c:v>
                </c:pt>
                <c:pt idx="8507">
                  <c:v>41269.000492245374</c:v>
                </c:pt>
                <c:pt idx="8508">
                  <c:v>41269.042158969911</c:v>
                </c:pt>
                <c:pt idx="8509">
                  <c:v>41269.083825694441</c:v>
                </c:pt>
                <c:pt idx="8510">
                  <c:v>41269.125492418978</c:v>
                </c:pt>
                <c:pt idx="8511">
                  <c:v>41269.167159143515</c:v>
                </c:pt>
                <c:pt idx="8512">
                  <c:v>41269.208825868052</c:v>
                </c:pt>
                <c:pt idx="8513">
                  <c:v>41269.25049259259</c:v>
                </c:pt>
                <c:pt idx="8514">
                  <c:v>41269.292159317127</c:v>
                </c:pt>
                <c:pt idx="8515">
                  <c:v>41269.333826041664</c:v>
                </c:pt>
                <c:pt idx="8516">
                  <c:v>41269.375492766201</c:v>
                </c:pt>
                <c:pt idx="8517">
                  <c:v>41269.417159490738</c:v>
                </c:pt>
                <c:pt idx="8518">
                  <c:v>41269.458826215276</c:v>
                </c:pt>
                <c:pt idx="8519">
                  <c:v>41269.500492939813</c:v>
                </c:pt>
                <c:pt idx="8520">
                  <c:v>41269.54215966435</c:v>
                </c:pt>
                <c:pt idx="8521">
                  <c:v>41269.583826388887</c:v>
                </c:pt>
                <c:pt idx="8522">
                  <c:v>41269.625493113424</c:v>
                </c:pt>
                <c:pt idx="8523">
                  <c:v>41269.667159837962</c:v>
                </c:pt>
                <c:pt idx="8524">
                  <c:v>41269.708826562499</c:v>
                </c:pt>
                <c:pt idx="8525">
                  <c:v>41269.750493287036</c:v>
                </c:pt>
                <c:pt idx="8526">
                  <c:v>41269.792160011573</c:v>
                </c:pt>
                <c:pt idx="8527">
                  <c:v>41269.83382673611</c:v>
                </c:pt>
                <c:pt idx="8528">
                  <c:v>41269.875493460648</c:v>
                </c:pt>
                <c:pt idx="8529">
                  <c:v>41269.917160185185</c:v>
                </c:pt>
                <c:pt idx="8530">
                  <c:v>41269.958826909722</c:v>
                </c:pt>
                <c:pt idx="8531">
                  <c:v>41270.000493634259</c:v>
                </c:pt>
                <c:pt idx="8532">
                  <c:v>41270.042160358797</c:v>
                </c:pt>
                <c:pt idx="8533">
                  <c:v>41270.083827083334</c:v>
                </c:pt>
                <c:pt idx="8534">
                  <c:v>41270.125493807871</c:v>
                </c:pt>
                <c:pt idx="8535">
                  <c:v>41270.167160532408</c:v>
                </c:pt>
                <c:pt idx="8536">
                  <c:v>41270.208827256945</c:v>
                </c:pt>
                <c:pt idx="8537">
                  <c:v>41270.250493981483</c:v>
                </c:pt>
                <c:pt idx="8538">
                  <c:v>41270.29216070602</c:v>
                </c:pt>
                <c:pt idx="8539">
                  <c:v>41270.333827430557</c:v>
                </c:pt>
                <c:pt idx="8540">
                  <c:v>41270.375494155094</c:v>
                </c:pt>
                <c:pt idx="8541">
                  <c:v>41270.417160879631</c:v>
                </c:pt>
                <c:pt idx="8542">
                  <c:v>41270.458827604169</c:v>
                </c:pt>
                <c:pt idx="8543">
                  <c:v>41270.500494328706</c:v>
                </c:pt>
                <c:pt idx="8544">
                  <c:v>41270.542161053243</c:v>
                </c:pt>
                <c:pt idx="8545">
                  <c:v>41270.58382777778</c:v>
                </c:pt>
                <c:pt idx="8546">
                  <c:v>41270.625494502317</c:v>
                </c:pt>
                <c:pt idx="8547">
                  <c:v>41270.667161226855</c:v>
                </c:pt>
                <c:pt idx="8548">
                  <c:v>41270.708827951392</c:v>
                </c:pt>
                <c:pt idx="8549">
                  <c:v>41270.750494675929</c:v>
                </c:pt>
                <c:pt idx="8550">
                  <c:v>41270.792161400466</c:v>
                </c:pt>
                <c:pt idx="8551">
                  <c:v>41270.833828125003</c:v>
                </c:pt>
                <c:pt idx="8552">
                  <c:v>41270.875494849533</c:v>
                </c:pt>
                <c:pt idx="8553">
                  <c:v>41270.917161574071</c:v>
                </c:pt>
                <c:pt idx="8554">
                  <c:v>41270.958828298608</c:v>
                </c:pt>
                <c:pt idx="8555">
                  <c:v>41271.000495023145</c:v>
                </c:pt>
                <c:pt idx="8556">
                  <c:v>41271.042161747682</c:v>
                </c:pt>
                <c:pt idx="8557">
                  <c:v>41271.083828472219</c:v>
                </c:pt>
                <c:pt idx="8558">
                  <c:v>41271.125495196757</c:v>
                </c:pt>
                <c:pt idx="8559">
                  <c:v>41271.167161921294</c:v>
                </c:pt>
                <c:pt idx="8560">
                  <c:v>41271.208828645831</c:v>
                </c:pt>
                <c:pt idx="8561">
                  <c:v>41271.250495370368</c:v>
                </c:pt>
                <c:pt idx="8562">
                  <c:v>41271.292162094906</c:v>
                </c:pt>
                <c:pt idx="8563">
                  <c:v>41271.333828819443</c:v>
                </c:pt>
                <c:pt idx="8564">
                  <c:v>41271.37549554398</c:v>
                </c:pt>
                <c:pt idx="8565">
                  <c:v>41271.417162268517</c:v>
                </c:pt>
                <c:pt idx="8566">
                  <c:v>41271.458828993054</c:v>
                </c:pt>
                <c:pt idx="8567">
                  <c:v>41271.500495717592</c:v>
                </c:pt>
                <c:pt idx="8568">
                  <c:v>41271.542162442129</c:v>
                </c:pt>
                <c:pt idx="8569">
                  <c:v>41271.583829166666</c:v>
                </c:pt>
                <c:pt idx="8570">
                  <c:v>41271.625495891203</c:v>
                </c:pt>
                <c:pt idx="8571">
                  <c:v>41271.66716261574</c:v>
                </c:pt>
                <c:pt idx="8572">
                  <c:v>41271.708829340278</c:v>
                </c:pt>
                <c:pt idx="8573">
                  <c:v>41271.750496064815</c:v>
                </c:pt>
                <c:pt idx="8574">
                  <c:v>41271.792162789352</c:v>
                </c:pt>
                <c:pt idx="8575">
                  <c:v>41271.833829513889</c:v>
                </c:pt>
                <c:pt idx="8576">
                  <c:v>41271.875496238426</c:v>
                </c:pt>
                <c:pt idx="8577">
                  <c:v>41271.917162962964</c:v>
                </c:pt>
                <c:pt idx="8578">
                  <c:v>41271.958829687501</c:v>
                </c:pt>
                <c:pt idx="8579">
                  <c:v>41272.000496412038</c:v>
                </c:pt>
                <c:pt idx="8580">
                  <c:v>41272.042163136575</c:v>
                </c:pt>
                <c:pt idx="8581">
                  <c:v>41272.083829861112</c:v>
                </c:pt>
                <c:pt idx="8582">
                  <c:v>41272.12549658565</c:v>
                </c:pt>
                <c:pt idx="8583">
                  <c:v>41272.167163310187</c:v>
                </c:pt>
                <c:pt idx="8584">
                  <c:v>41272.208830034724</c:v>
                </c:pt>
                <c:pt idx="8585">
                  <c:v>41272.250496759261</c:v>
                </c:pt>
                <c:pt idx="8586">
                  <c:v>41272.292163483799</c:v>
                </c:pt>
                <c:pt idx="8587">
                  <c:v>41272.333830208336</c:v>
                </c:pt>
                <c:pt idx="8588">
                  <c:v>41272.375496932873</c:v>
                </c:pt>
                <c:pt idx="8589">
                  <c:v>41272.41716365741</c:v>
                </c:pt>
                <c:pt idx="8590">
                  <c:v>41272.458830381947</c:v>
                </c:pt>
                <c:pt idx="8591">
                  <c:v>41272.500497106485</c:v>
                </c:pt>
                <c:pt idx="8592">
                  <c:v>41272.542163831022</c:v>
                </c:pt>
                <c:pt idx="8593">
                  <c:v>41272.583830555559</c:v>
                </c:pt>
                <c:pt idx="8594">
                  <c:v>41272.625497280096</c:v>
                </c:pt>
                <c:pt idx="8595">
                  <c:v>41272.667164004626</c:v>
                </c:pt>
                <c:pt idx="8596">
                  <c:v>41272.708830729163</c:v>
                </c:pt>
                <c:pt idx="8597">
                  <c:v>41272.750497453701</c:v>
                </c:pt>
                <c:pt idx="8598">
                  <c:v>41272.792164178238</c:v>
                </c:pt>
                <c:pt idx="8599">
                  <c:v>41272.833830902775</c:v>
                </c:pt>
                <c:pt idx="8600">
                  <c:v>41272.875497627312</c:v>
                </c:pt>
                <c:pt idx="8601">
                  <c:v>41272.917164351849</c:v>
                </c:pt>
                <c:pt idx="8602">
                  <c:v>41272.958831076387</c:v>
                </c:pt>
                <c:pt idx="8603">
                  <c:v>41273.000497800924</c:v>
                </c:pt>
                <c:pt idx="8604">
                  <c:v>41273.042164525461</c:v>
                </c:pt>
                <c:pt idx="8605">
                  <c:v>41273.083831249998</c:v>
                </c:pt>
                <c:pt idx="8606">
                  <c:v>41273.125497974535</c:v>
                </c:pt>
                <c:pt idx="8607">
                  <c:v>41273.167164699073</c:v>
                </c:pt>
                <c:pt idx="8608">
                  <c:v>41273.20883142361</c:v>
                </c:pt>
                <c:pt idx="8609">
                  <c:v>41273.250498148147</c:v>
                </c:pt>
                <c:pt idx="8610">
                  <c:v>41273.292164872684</c:v>
                </c:pt>
                <c:pt idx="8611">
                  <c:v>41273.333831597221</c:v>
                </c:pt>
                <c:pt idx="8612">
                  <c:v>41273.375498321759</c:v>
                </c:pt>
                <c:pt idx="8613">
                  <c:v>41273.417165046296</c:v>
                </c:pt>
                <c:pt idx="8614">
                  <c:v>41273.458831770833</c:v>
                </c:pt>
                <c:pt idx="8615">
                  <c:v>41273.50049849537</c:v>
                </c:pt>
                <c:pt idx="8616">
                  <c:v>41273.542165219907</c:v>
                </c:pt>
                <c:pt idx="8617">
                  <c:v>41273.583831944445</c:v>
                </c:pt>
                <c:pt idx="8618">
                  <c:v>41273.625498668982</c:v>
                </c:pt>
                <c:pt idx="8619">
                  <c:v>41273.667165393519</c:v>
                </c:pt>
                <c:pt idx="8620">
                  <c:v>41273.708832118056</c:v>
                </c:pt>
                <c:pt idx="8621">
                  <c:v>41273.750498842594</c:v>
                </c:pt>
                <c:pt idx="8622">
                  <c:v>41273.792165567131</c:v>
                </c:pt>
                <c:pt idx="8623">
                  <c:v>41273.833832291668</c:v>
                </c:pt>
                <c:pt idx="8624">
                  <c:v>41273.875499016205</c:v>
                </c:pt>
                <c:pt idx="8625">
                  <c:v>41273.917165740742</c:v>
                </c:pt>
                <c:pt idx="8626">
                  <c:v>41273.95883246528</c:v>
                </c:pt>
                <c:pt idx="8627">
                  <c:v>41274.000499189817</c:v>
                </c:pt>
                <c:pt idx="8628">
                  <c:v>41274.042165914354</c:v>
                </c:pt>
                <c:pt idx="8629">
                  <c:v>41274.083832638891</c:v>
                </c:pt>
                <c:pt idx="8630">
                  <c:v>41274.125499363428</c:v>
                </c:pt>
                <c:pt idx="8631">
                  <c:v>41274.167166087966</c:v>
                </c:pt>
                <c:pt idx="8632">
                  <c:v>41274.208832812503</c:v>
                </c:pt>
                <c:pt idx="8633">
                  <c:v>41274.25049953704</c:v>
                </c:pt>
                <c:pt idx="8634">
                  <c:v>41274.292166261577</c:v>
                </c:pt>
                <c:pt idx="8635">
                  <c:v>41274.333832986114</c:v>
                </c:pt>
                <c:pt idx="8636">
                  <c:v>41274.375499710652</c:v>
                </c:pt>
                <c:pt idx="8637">
                  <c:v>41274.417166435182</c:v>
                </c:pt>
                <c:pt idx="8638">
                  <c:v>41274.458833159719</c:v>
                </c:pt>
                <c:pt idx="8639">
                  <c:v>41274.500499884256</c:v>
                </c:pt>
                <c:pt idx="8640">
                  <c:v>41274.542166608793</c:v>
                </c:pt>
                <c:pt idx="8641">
                  <c:v>41274.58383333333</c:v>
                </c:pt>
                <c:pt idx="8642">
                  <c:v>41274.625500057868</c:v>
                </c:pt>
                <c:pt idx="8643">
                  <c:v>41274.667166782405</c:v>
                </c:pt>
                <c:pt idx="8644">
                  <c:v>41274.708833506942</c:v>
                </c:pt>
                <c:pt idx="8645">
                  <c:v>41274.750500231479</c:v>
                </c:pt>
                <c:pt idx="8646">
                  <c:v>41274.792166956016</c:v>
                </c:pt>
                <c:pt idx="8647">
                  <c:v>41274.833833680554</c:v>
                </c:pt>
                <c:pt idx="8648">
                  <c:v>41274.875500405091</c:v>
                </c:pt>
                <c:pt idx="8649">
                  <c:v>41274.917167129628</c:v>
                </c:pt>
                <c:pt idx="8650">
                  <c:v>41274.958833854165</c:v>
                </c:pt>
                <c:pt idx="8651">
                  <c:v>41275.000500578702</c:v>
                </c:pt>
                <c:pt idx="8652">
                  <c:v>41275.04216730324</c:v>
                </c:pt>
                <c:pt idx="8653">
                  <c:v>41275.083834027777</c:v>
                </c:pt>
                <c:pt idx="8654">
                  <c:v>41275.125500752314</c:v>
                </c:pt>
                <c:pt idx="8655">
                  <c:v>41275.167167476851</c:v>
                </c:pt>
                <c:pt idx="8656">
                  <c:v>41275.208834201389</c:v>
                </c:pt>
                <c:pt idx="8657">
                  <c:v>41275.250500925926</c:v>
                </c:pt>
                <c:pt idx="8658">
                  <c:v>41275.292167650463</c:v>
                </c:pt>
                <c:pt idx="8659">
                  <c:v>41275.333834375</c:v>
                </c:pt>
                <c:pt idx="8660">
                  <c:v>41275.375501099537</c:v>
                </c:pt>
                <c:pt idx="8661">
                  <c:v>41275.417167824075</c:v>
                </c:pt>
                <c:pt idx="8662">
                  <c:v>41275.458834548612</c:v>
                </c:pt>
                <c:pt idx="8663">
                  <c:v>41275.500501273149</c:v>
                </c:pt>
                <c:pt idx="8664">
                  <c:v>41275.542167997686</c:v>
                </c:pt>
                <c:pt idx="8665">
                  <c:v>41275.583834722223</c:v>
                </c:pt>
                <c:pt idx="8666">
                  <c:v>41275.625501446761</c:v>
                </c:pt>
                <c:pt idx="8667">
                  <c:v>41275.667168171298</c:v>
                </c:pt>
                <c:pt idx="8668">
                  <c:v>41275.708834895835</c:v>
                </c:pt>
                <c:pt idx="8669">
                  <c:v>41275.750501620372</c:v>
                </c:pt>
                <c:pt idx="8670">
                  <c:v>41275.792168344909</c:v>
                </c:pt>
                <c:pt idx="8671">
                  <c:v>41275.833835069447</c:v>
                </c:pt>
                <c:pt idx="8672">
                  <c:v>41275.875501793984</c:v>
                </c:pt>
                <c:pt idx="8673">
                  <c:v>41275.917168518521</c:v>
                </c:pt>
                <c:pt idx="8674">
                  <c:v>41275.958835243058</c:v>
                </c:pt>
                <c:pt idx="8675">
                  <c:v>41276.000501967595</c:v>
                </c:pt>
                <c:pt idx="8676">
                  <c:v>41276.042168692133</c:v>
                </c:pt>
                <c:pt idx="8677">
                  <c:v>41276.08383541667</c:v>
                </c:pt>
                <c:pt idx="8678">
                  <c:v>41276.125502141207</c:v>
                </c:pt>
                <c:pt idx="8679">
                  <c:v>41276.167168865737</c:v>
                </c:pt>
                <c:pt idx="8680">
                  <c:v>41276.208835590274</c:v>
                </c:pt>
                <c:pt idx="8681">
                  <c:v>41276.250502314811</c:v>
                </c:pt>
                <c:pt idx="8682">
                  <c:v>41276.292169039349</c:v>
                </c:pt>
                <c:pt idx="8683">
                  <c:v>41276.333835763886</c:v>
                </c:pt>
                <c:pt idx="8684">
                  <c:v>41276.375502488423</c:v>
                </c:pt>
                <c:pt idx="8685">
                  <c:v>41276.41716921296</c:v>
                </c:pt>
                <c:pt idx="8686">
                  <c:v>41276.458835937497</c:v>
                </c:pt>
                <c:pt idx="8687">
                  <c:v>41276.500502662035</c:v>
                </c:pt>
                <c:pt idx="8688">
                  <c:v>41276.542169386572</c:v>
                </c:pt>
                <c:pt idx="8689">
                  <c:v>41276.583836111109</c:v>
                </c:pt>
                <c:pt idx="8690">
                  <c:v>41276.625502835646</c:v>
                </c:pt>
                <c:pt idx="8691">
                  <c:v>41276.667169560184</c:v>
                </c:pt>
                <c:pt idx="8692">
                  <c:v>41276.708836284721</c:v>
                </c:pt>
                <c:pt idx="8693">
                  <c:v>41276.750503009258</c:v>
                </c:pt>
                <c:pt idx="8694">
                  <c:v>41276.792169733795</c:v>
                </c:pt>
                <c:pt idx="8695">
                  <c:v>41276.833836458332</c:v>
                </c:pt>
                <c:pt idx="8696">
                  <c:v>41276.87550318287</c:v>
                </c:pt>
                <c:pt idx="8697">
                  <c:v>41276.917169907407</c:v>
                </c:pt>
                <c:pt idx="8698">
                  <c:v>41276.958836631944</c:v>
                </c:pt>
                <c:pt idx="8699">
                  <c:v>41277.000503356481</c:v>
                </c:pt>
                <c:pt idx="8700">
                  <c:v>41277.042170081018</c:v>
                </c:pt>
                <c:pt idx="8701">
                  <c:v>41277.083836805556</c:v>
                </c:pt>
                <c:pt idx="8702">
                  <c:v>41277.125503530093</c:v>
                </c:pt>
                <c:pt idx="8703">
                  <c:v>41277.16717025463</c:v>
                </c:pt>
                <c:pt idx="8704">
                  <c:v>41277.208836979167</c:v>
                </c:pt>
                <c:pt idx="8705">
                  <c:v>41277.250503703704</c:v>
                </c:pt>
                <c:pt idx="8706">
                  <c:v>41277.292170428242</c:v>
                </c:pt>
                <c:pt idx="8707">
                  <c:v>41277.333837152779</c:v>
                </c:pt>
                <c:pt idx="8708">
                  <c:v>41277.375503877316</c:v>
                </c:pt>
                <c:pt idx="8709">
                  <c:v>41277.417170601853</c:v>
                </c:pt>
                <c:pt idx="8710">
                  <c:v>41277.45883732639</c:v>
                </c:pt>
                <c:pt idx="8711">
                  <c:v>41277.500504050928</c:v>
                </c:pt>
                <c:pt idx="8712">
                  <c:v>41277.542170775465</c:v>
                </c:pt>
                <c:pt idx="8713">
                  <c:v>41277.583837500002</c:v>
                </c:pt>
                <c:pt idx="8714">
                  <c:v>41277.625504224539</c:v>
                </c:pt>
                <c:pt idx="8715">
                  <c:v>41277.667170949077</c:v>
                </c:pt>
                <c:pt idx="8716">
                  <c:v>41277.708837673614</c:v>
                </c:pt>
                <c:pt idx="8717">
                  <c:v>41277.750504398151</c:v>
                </c:pt>
                <c:pt idx="8718">
                  <c:v>41277.792171122688</c:v>
                </c:pt>
                <c:pt idx="8719">
                  <c:v>41277.833837847225</c:v>
                </c:pt>
                <c:pt idx="8720">
                  <c:v>41277.875504571763</c:v>
                </c:pt>
                <c:pt idx="8721">
                  <c:v>41277.9171712963</c:v>
                </c:pt>
                <c:pt idx="8722">
                  <c:v>41277.95883802083</c:v>
                </c:pt>
                <c:pt idx="8723">
                  <c:v>41278.000504745367</c:v>
                </c:pt>
                <c:pt idx="8724">
                  <c:v>41278.042171469904</c:v>
                </c:pt>
                <c:pt idx="8725">
                  <c:v>41278.083838194441</c:v>
                </c:pt>
                <c:pt idx="8726">
                  <c:v>41278.125504918979</c:v>
                </c:pt>
                <c:pt idx="8727">
                  <c:v>41278.167171643516</c:v>
                </c:pt>
                <c:pt idx="8728">
                  <c:v>41278.208838368053</c:v>
                </c:pt>
                <c:pt idx="8729">
                  <c:v>41278.25050509259</c:v>
                </c:pt>
                <c:pt idx="8730">
                  <c:v>41278.292171817127</c:v>
                </c:pt>
                <c:pt idx="8731">
                  <c:v>41278.333838541665</c:v>
                </c:pt>
                <c:pt idx="8732">
                  <c:v>41278.375505266202</c:v>
                </c:pt>
                <c:pt idx="8733">
                  <c:v>41278.417171990739</c:v>
                </c:pt>
                <c:pt idx="8734">
                  <c:v>41278.458838715276</c:v>
                </c:pt>
                <c:pt idx="8735">
                  <c:v>41278.500505439813</c:v>
                </c:pt>
                <c:pt idx="8736">
                  <c:v>41278.542172164351</c:v>
                </c:pt>
                <c:pt idx="8737">
                  <c:v>41278.583838888888</c:v>
                </c:pt>
                <c:pt idx="8738">
                  <c:v>41278.625505613425</c:v>
                </c:pt>
                <c:pt idx="8739">
                  <c:v>41278.667172337962</c:v>
                </c:pt>
                <c:pt idx="8740">
                  <c:v>41278.708839062499</c:v>
                </c:pt>
                <c:pt idx="8741">
                  <c:v>41278.750505787037</c:v>
                </c:pt>
                <c:pt idx="8742">
                  <c:v>41278.792172511574</c:v>
                </c:pt>
                <c:pt idx="8743">
                  <c:v>41278.833839236111</c:v>
                </c:pt>
                <c:pt idx="8744">
                  <c:v>41278.875505960648</c:v>
                </c:pt>
                <c:pt idx="8745">
                  <c:v>41278.917172685186</c:v>
                </c:pt>
                <c:pt idx="8746">
                  <c:v>41278.958839409723</c:v>
                </c:pt>
                <c:pt idx="8747">
                  <c:v>41279.00050613426</c:v>
                </c:pt>
                <c:pt idx="8748">
                  <c:v>41279.042172858797</c:v>
                </c:pt>
                <c:pt idx="8749">
                  <c:v>41279.083839583334</c:v>
                </c:pt>
                <c:pt idx="8750">
                  <c:v>41279.125506307872</c:v>
                </c:pt>
                <c:pt idx="8751">
                  <c:v>41279.167173032409</c:v>
                </c:pt>
                <c:pt idx="8752">
                  <c:v>41279.208839756946</c:v>
                </c:pt>
                <c:pt idx="8753">
                  <c:v>41279.250506481483</c:v>
                </c:pt>
                <c:pt idx="8754">
                  <c:v>41279.29217320602</c:v>
                </c:pt>
                <c:pt idx="8755">
                  <c:v>41279.333839930558</c:v>
                </c:pt>
                <c:pt idx="8756">
                  <c:v>41279.375506655095</c:v>
                </c:pt>
                <c:pt idx="8757">
                  <c:v>41279.417173379632</c:v>
                </c:pt>
                <c:pt idx="8758">
                  <c:v>41279.458840104169</c:v>
                </c:pt>
                <c:pt idx="8759">
                  <c:v>41279.500506828706</c:v>
                </c:pt>
                <c:pt idx="8760">
                  <c:v>41279.542173553244</c:v>
                </c:pt>
                <c:pt idx="8761">
                  <c:v>41279.583840277781</c:v>
                </c:pt>
                <c:pt idx="8762">
                  <c:v>41279.625507002318</c:v>
                </c:pt>
                <c:pt idx="8763">
                  <c:v>41279.667173726855</c:v>
                </c:pt>
                <c:pt idx="8764">
                  <c:v>41279.708840451392</c:v>
                </c:pt>
                <c:pt idx="8765">
                  <c:v>41279.750507175922</c:v>
                </c:pt>
                <c:pt idx="8766">
                  <c:v>41279.79217390046</c:v>
                </c:pt>
                <c:pt idx="8767">
                  <c:v>41279.833840624997</c:v>
                </c:pt>
                <c:pt idx="8768">
                  <c:v>41279.875507349534</c:v>
                </c:pt>
                <c:pt idx="8769">
                  <c:v>41279.917174074071</c:v>
                </c:pt>
                <c:pt idx="8770">
                  <c:v>41279.958840798608</c:v>
                </c:pt>
                <c:pt idx="8771">
                  <c:v>41280.000507523146</c:v>
                </c:pt>
                <c:pt idx="8772">
                  <c:v>41280.042174247683</c:v>
                </c:pt>
                <c:pt idx="8773">
                  <c:v>41280.08384097222</c:v>
                </c:pt>
                <c:pt idx="8774">
                  <c:v>41280.125507696757</c:v>
                </c:pt>
                <c:pt idx="8775">
                  <c:v>41280.167174421294</c:v>
                </c:pt>
                <c:pt idx="8776">
                  <c:v>41280.208841145832</c:v>
                </c:pt>
                <c:pt idx="8777">
                  <c:v>41280.250507870369</c:v>
                </c:pt>
                <c:pt idx="8778">
                  <c:v>41280.292174594906</c:v>
                </c:pt>
                <c:pt idx="8779">
                  <c:v>41280.333841319443</c:v>
                </c:pt>
                <c:pt idx="8780">
                  <c:v>41280.375508043981</c:v>
                </c:pt>
                <c:pt idx="8781">
                  <c:v>41280.417174768518</c:v>
                </c:pt>
                <c:pt idx="8782">
                  <c:v>41280.458841493055</c:v>
                </c:pt>
                <c:pt idx="8783">
                  <c:v>41280.500508217592</c:v>
                </c:pt>
                <c:pt idx="8784">
                  <c:v>41280.542174942129</c:v>
                </c:pt>
                <c:pt idx="8785">
                  <c:v>41280.583841666667</c:v>
                </c:pt>
                <c:pt idx="8786">
                  <c:v>41280.625508391204</c:v>
                </c:pt>
                <c:pt idx="8787">
                  <c:v>41280.667175115741</c:v>
                </c:pt>
                <c:pt idx="8788">
                  <c:v>41280.708841840278</c:v>
                </c:pt>
                <c:pt idx="8789">
                  <c:v>41280.750508564815</c:v>
                </c:pt>
                <c:pt idx="8790">
                  <c:v>41280.792175289353</c:v>
                </c:pt>
                <c:pt idx="8791">
                  <c:v>41280.83384201389</c:v>
                </c:pt>
                <c:pt idx="8792">
                  <c:v>41280.875508738427</c:v>
                </c:pt>
                <c:pt idx="8793">
                  <c:v>41280.917175462964</c:v>
                </c:pt>
                <c:pt idx="8794">
                  <c:v>41280.958842187501</c:v>
                </c:pt>
                <c:pt idx="8795">
                  <c:v>41281.000508912039</c:v>
                </c:pt>
                <c:pt idx="8796">
                  <c:v>41281.042175636576</c:v>
                </c:pt>
                <c:pt idx="8797">
                  <c:v>41281.083842361113</c:v>
                </c:pt>
                <c:pt idx="8798">
                  <c:v>41281.12550908565</c:v>
                </c:pt>
                <c:pt idx="8799">
                  <c:v>41281.167175810187</c:v>
                </c:pt>
                <c:pt idx="8800">
                  <c:v>41281.208842534725</c:v>
                </c:pt>
                <c:pt idx="8801">
                  <c:v>41281.250509259262</c:v>
                </c:pt>
                <c:pt idx="8802">
                  <c:v>41281.292175983799</c:v>
                </c:pt>
                <c:pt idx="8803">
                  <c:v>41281.333842708336</c:v>
                </c:pt>
                <c:pt idx="8804">
                  <c:v>41281.375509432874</c:v>
                </c:pt>
                <c:pt idx="8805">
                  <c:v>41281.417176157411</c:v>
                </c:pt>
                <c:pt idx="8806">
                  <c:v>41281.458842881948</c:v>
                </c:pt>
                <c:pt idx="8807">
                  <c:v>41281.500509606478</c:v>
                </c:pt>
                <c:pt idx="8808">
                  <c:v>41281.542176331015</c:v>
                </c:pt>
                <c:pt idx="8809">
                  <c:v>41281.583843055552</c:v>
                </c:pt>
                <c:pt idx="8810">
                  <c:v>41281.625509780089</c:v>
                </c:pt>
                <c:pt idx="8811">
                  <c:v>41281.667176504627</c:v>
                </c:pt>
                <c:pt idx="8812">
                  <c:v>41281.708843229164</c:v>
                </c:pt>
                <c:pt idx="8813">
                  <c:v>41281.750509953701</c:v>
                </c:pt>
                <c:pt idx="8814">
                  <c:v>41281.792176678238</c:v>
                </c:pt>
                <c:pt idx="8815">
                  <c:v>41281.833843402776</c:v>
                </c:pt>
                <c:pt idx="8816">
                  <c:v>41281.875510127313</c:v>
                </c:pt>
                <c:pt idx="8817">
                  <c:v>41281.91717685185</c:v>
                </c:pt>
                <c:pt idx="8818">
                  <c:v>41281.958843576387</c:v>
                </c:pt>
                <c:pt idx="8819">
                  <c:v>41282.000510300924</c:v>
                </c:pt>
                <c:pt idx="8820">
                  <c:v>41282.042177025462</c:v>
                </c:pt>
                <c:pt idx="8821">
                  <c:v>41282.083843749999</c:v>
                </c:pt>
                <c:pt idx="8822">
                  <c:v>41282.125510474536</c:v>
                </c:pt>
                <c:pt idx="8823">
                  <c:v>41282.167177199073</c:v>
                </c:pt>
                <c:pt idx="8824">
                  <c:v>41282.20884392361</c:v>
                </c:pt>
                <c:pt idx="8825">
                  <c:v>41282.250510648148</c:v>
                </c:pt>
                <c:pt idx="8826">
                  <c:v>41282.292177372685</c:v>
                </c:pt>
                <c:pt idx="8827">
                  <c:v>41282.333844097222</c:v>
                </c:pt>
                <c:pt idx="8828">
                  <c:v>41282.375510821759</c:v>
                </c:pt>
                <c:pt idx="8829">
                  <c:v>41282.417177546296</c:v>
                </c:pt>
                <c:pt idx="8830">
                  <c:v>41282.458844270834</c:v>
                </c:pt>
                <c:pt idx="8831">
                  <c:v>41282.500510995371</c:v>
                </c:pt>
                <c:pt idx="8832">
                  <c:v>41282.542177719908</c:v>
                </c:pt>
                <c:pt idx="8833">
                  <c:v>41282.583844444445</c:v>
                </c:pt>
                <c:pt idx="8834">
                  <c:v>41282.625511168982</c:v>
                </c:pt>
                <c:pt idx="8835">
                  <c:v>41282.66717789352</c:v>
                </c:pt>
                <c:pt idx="8836">
                  <c:v>41282.708844618057</c:v>
                </c:pt>
                <c:pt idx="8837">
                  <c:v>41282.750511342594</c:v>
                </c:pt>
                <c:pt idx="8838">
                  <c:v>41282.792178067131</c:v>
                </c:pt>
                <c:pt idx="8839">
                  <c:v>41282.833844791669</c:v>
                </c:pt>
                <c:pt idx="8840">
                  <c:v>41282.875511516206</c:v>
                </c:pt>
                <c:pt idx="8841">
                  <c:v>41282.917178240743</c:v>
                </c:pt>
                <c:pt idx="8842">
                  <c:v>41282.95884496528</c:v>
                </c:pt>
                <c:pt idx="8843">
                  <c:v>41283.000511689817</c:v>
                </c:pt>
                <c:pt idx="8844">
                  <c:v>41283.042178414355</c:v>
                </c:pt>
                <c:pt idx="8845">
                  <c:v>41283.083845138892</c:v>
                </c:pt>
                <c:pt idx="8846">
                  <c:v>41283.125511863429</c:v>
                </c:pt>
                <c:pt idx="8847">
                  <c:v>41283.167178587966</c:v>
                </c:pt>
                <c:pt idx="8848">
                  <c:v>41283.208845312503</c:v>
                </c:pt>
                <c:pt idx="8849">
                  <c:v>41283.250512037041</c:v>
                </c:pt>
                <c:pt idx="8850">
                  <c:v>41283.292178761571</c:v>
                </c:pt>
                <c:pt idx="8851">
                  <c:v>41283.333845486108</c:v>
                </c:pt>
                <c:pt idx="8852">
                  <c:v>41283.375512210645</c:v>
                </c:pt>
                <c:pt idx="8853">
                  <c:v>41283.417178935182</c:v>
                </c:pt>
                <c:pt idx="8854">
                  <c:v>41283.458845659719</c:v>
                </c:pt>
                <c:pt idx="8855">
                  <c:v>41283.500512384257</c:v>
                </c:pt>
                <c:pt idx="8856">
                  <c:v>41283.542179108794</c:v>
                </c:pt>
                <c:pt idx="8857">
                  <c:v>41283.583845833331</c:v>
                </c:pt>
                <c:pt idx="8858">
                  <c:v>41283.625512557868</c:v>
                </c:pt>
                <c:pt idx="8859">
                  <c:v>41283.667179282405</c:v>
                </c:pt>
                <c:pt idx="8860">
                  <c:v>41283.708846006943</c:v>
                </c:pt>
                <c:pt idx="8861">
                  <c:v>41283.75051273148</c:v>
                </c:pt>
                <c:pt idx="8862">
                  <c:v>41283.792179456017</c:v>
                </c:pt>
                <c:pt idx="8863">
                  <c:v>41283.833846180554</c:v>
                </c:pt>
                <c:pt idx="8864">
                  <c:v>41283.875512905091</c:v>
                </c:pt>
                <c:pt idx="8865">
                  <c:v>41283.917179629629</c:v>
                </c:pt>
                <c:pt idx="8866">
                  <c:v>41283.958846354166</c:v>
                </c:pt>
                <c:pt idx="8867">
                  <c:v>41284.000513078703</c:v>
                </c:pt>
                <c:pt idx="8868">
                  <c:v>41284.04217980324</c:v>
                </c:pt>
                <c:pt idx="8869">
                  <c:v>41284.083846527777</c:v>
                </c:pt>
                <c:pt idx="8870">
                  <c:v>41284.125513252315</c:v>
                </c:pt>
                <c:pt idx="8871">
                  <c:v>41284.167179976852</c:v>
                </c:pt>
                <c:pt idx="8872">
                  <c:v>41284.208846701389</c:v>
                </c:pt>
                <c:pt idx="8873">
                  <c:v>41284.250513425926</c:v>
                </c:pt>
                <c:pt idx="8874">
                  <c:v>41284.292180150464</c:v>
                </c:pt>
                <c:pt idx="8875">
                  <c:v>41284.333846875001</c:v>
                </c:pt>
                <c:pt idx="8876">
                  <c:v>41284.375513599538</c:v>
                </c:pt>
                <c:pt idx="8877">
                  <c:v>41284.417180324075</c:v>
                </c:pt>
                <c:pt idx="8878">
                  <c:v>41284.458847048612</c:v>
                </c:pt>
                <c:pt idx="8879">
                  <c:v>41284.50051377315</c:v>
                </c:pt>
                <c:pt idx="8880">
                  <c:v>41284.542180497687</c:v>
                </c:pt>
                <c:pt idx="8881">
                  <c:v>41284.583847222224</c:v>
                </c:pt>
                <c:pt idx="8882">
                  <c:v>41284.625513946761</c:v>
                </c:pt>
                <c:pt idx="8883">
                  <c:v>41284.667180671298</c:v>
                </c:pt>
                <c:pt idx="8884">
                  <c:v>41284.708847395836</c:v>
                </c:pt>
                <c:pt idx="8885">
                  <c:v>41284.750514120373</c:v>
                </c:pt>
                <c:pt idx="8886">
                  <c:v>41284.79218084491</c:v>
                </c:pt>
                <c:pt idx="8887">
                  <c:v>41284.833847569447</c:v>
                </c:pt>
                <c:pt idx="8888">
                  <c:v>41284.875514293984</c:v>
                </c:pt>
                <c:pt idx="8889">
                  <c:v>41284.917181018522</c:v>
                </c:pt>
                <c:pt idx="8890">
                  <c:v>41284.958847743059</c:v>
                </c:pt>
                <c:pt idx="8891">
                  <c:v>41285.000514467596</c:v>
                </c:pt>
                <c:pt idx="8892">
                  <c:v>41285.042181192126</c:v>
                </c:pt>
                <c:pt idx="8893">
                  <c:v>41285.083847916663</c:v>
                </c:pt>
                <c:pt idx="8894">
                  <c:v>41285.1255146412</c:v>
                </c:pt>
                <c:pt idx="8895">
                  <c:v>41285.167181365738</c:v>
                </c:pt>
                <c:pt idx="8896">
                  <c:v>41285.208848090275</c:v>
                </c:pt>
                <c:pt idx="8897">
                  <c:v>41285.250514814812</c:v>
                </c:pt>
                <c:pt idx="8898">
                  <c:v>41285.292181539349</c:v>
                </c:pt>
                <c:pt idx="8899">
                  <c:v>41285.333848263886</c:v>
                </c:pt>
                <c:pt idx="8900">
                  <c:v>41285.375514988424</c:v>
                </c:pt>
                <c:pt idx="8901">
                  <c:v>41285.417181712961</c:v>
                </c:pt>
                <c:pt idx="8902">
                  <c:v>41285.458848437498</c:v>
                </c:pt>
                <c:pt idx="8903">
                  <c:v>41285.500515162035</c:v>
                </c:pt>
                <c:pt idx="8904">
                  <c:v>41285.542181886573</c:v>
                </c:pt>
                <c:pt idx="8905">
                  <c:v>41285.58384861111</c:v>
                </c:pt>
                <c:pt idx="8906">
                  <c:v>41285.625515335647</c:v>
                </c:pt>
                <c:pt idx="8907">
                  <c:v>41285.667182060184</c:v>
                </c:pt>
                <c:pt idx="8908">
                  <c:v>41285.708848784721</c:v>
                </c:pt>
                <c:pt idx="8909">
                  <c:v>41285.750515509259</c:v>
                </c:pt>
                <c:pt idx="8910">
                  <c:v>41285.792182233796</c:v>
                </c:pt>
                <c:pt idx="8911">
                  <c:v>41285.833848958333</c:v>
                </c:pt>
                <c:pt idx="8912">
                  <c:v>41285.87551568287</c:v>
                </c:pt>
                <c:pt idx="8913">
                  <c:v>41285.917182407407</c:v>
                </c:pt>
                <c:pt idx="8914">
                  <c:v>41285.958849131945</c:v>
                </c:pt>
                <c:pt idx="8915">
                  <c:v>41286.000515856482</c:v>
                </c:pt>
                <c:pt idx="8916">
                  <c:v>41286.042182581019</c:v>
                </c:pt>
                <c:pt idx="8917">
                  <c:v>41286.083849305556</c:v>
                </c:pt>
                <c:pt idx="8918">
                  <c:v>41286.125516030093</c:v>
                </c:pt>
                <c:pt idx="8919">
                  <c:v>41286.167182754631</c:v>
                </c:pt>
                <c:pt idx="8920">
                  <c:v>41286.208849479168</c:v>
                </c:pt>
                <c:pt idx="8921">
                  <c:v>41286.250516203705</c:v>
                </c:pt>
                <c:pt idx="8922">
                  <c:v>41286.292182928242</c:v>
                </c:pt>
                <c:pt idx="8923">
                  <c:v>41286.333849652779</c:v>
                </c:pt>
                <c:pt idx="8924">
                  <c:v>41286.375516377317</c:v>
                </c:pt>
                <c:pt idx="8925">
                  <c:v>41286.417183101854</c:v>
                </c:pt>
                <c:pt idx="8926">
                  <c:v>41286.458849826391</c:v>
                </c:pt>
                <c:pt idx="8927">
                  <c:v>41286.500516550928</c:v>
                </c:pt>
                <c:pt idx="8928">
                  <c:v>41286.542183275466</c:v>
                </c:pt>
                <c:pt idx="8929">
                  <c:v>41286.583850000003</c:v>
                </c:pt>
                <c:pt idx="8930">
                  <c:v>41286.62551672454</c:v>
                </c:pt>
                <c:pt idx="8931">
                  <c:v>41286.667183449077</c:v>
                </c:pt>
                <c:pt idx="8932">
                  <c:v>41286.708850173614</c:v>
                </c:pt>
                <c:pt idx="8933">
                  <c:v>41286.750516898152</c:v>
                </c:pt>
                <c:pt idx="8934">
                  <c:v>41286.792183622689</c:v>
                </c:pt>
                <c:pt idx="8935">
                  <c:v>41286.833850347219</c:v>
                </c:pt>
                <c:pt idx="8936">
                  <c:v>41286.875517071756</c:v>
                </c:pt>
                <c:pt idx="8937">
                  <c:v>41286.917183796293</c:v>
                </c:pt>
                <c:pt idx="8938">
                  <c:v>41286.95885052083</c:v>
                </c:pt>
                <c:pt idx="8939">
                  <c:v>41287.000517245368</c:v>
                </c:pt>
                <c:pt idx="8940">
                  <c:v>41287.042183969905</c:v>
                </c:pt>
                <c:pt idx="8941">
                  <c:v>41287.083850694442</c:v>
                </c:pt>
                <c:pt idx="8942">
                  <c:v>41287.125517418979</c:v>
                </c:pt>
                <c:pt idx="8943">
                  <c:v>41287.167184143516</c:v>
                </c:pt>
                <c:pt idx="8944">
                  <c:v>41287.208850868054</c:v>
                </c:pt>
                <c:pt idx="8945">
                  <c:v>41287.250517592591</c:v>
                </c:pt>
                <c:pt idx="8946">
                  <c:v>41287.292184317128</c:v>
                </c:pt>
                <c:pt idx="8947">
                  <c:v>41287.333851041665</c:v>
                </c:pt>
                <c:pt idx="8948">
                  <c:v>41287.375517766202</c:v>
                </c:pt>
                <c:pt idx="8949">
                  <c:v>41287.41718449074</c:v>
                </c:pt>
                <c:pt idx="8950">
                  <c:v>41287.458851215277</c:v>
                </c:pt>
                <c:pt idx="8951">
                  <c:v>41287.500517939814</c:v>
                </c:pt>
                <c:pt idx="8952">
                  <c:v>41287.542184664351</c:v>
                </c:pt>
                <c:pt idx="8953">
                  <c:v>41287.583851388888</c:v>
                </c:pt>
                <c:pt idx="8954">
                  <c:v>41287.625518113426</c:v>
                </c:pt>
                <c:pt idx="8955">
                  <c:v>41287.667184837963</c:v>
                </c:pt>
                <c:pt idx="8956">
                  <c:v>41287.7088515625</c:v>
                </c:pt>
                <c:pt idx="8957">
                  <c:v>41287.750518287037</c:v>
                </c:pt>
                <c:pt idx="8958">
                  <c:v>41287.792185011574</c:v>
                </c:pt>
                <c:pt idx="8959">
                  <c:v>41287.833851736112</c:v>
                </c:pt>
                <c:pt idx="8960">
                  <c:v>41287.875518460649</c:v>
                </c:pt>
                <c:pt idx="8961">
                  <c:v>41287.917185185186</c:v>
                </c:pt>
                <c:pt idx="8962">
                  <c:v>41287.958851909723</c:v>
                </c:pt>
                <c:pt idx="8963">
                  <c:v>41288.000518634261</c:v>
                </c:pt>
                <c:pt idx="8964">
                  <c:v>41288.042185358798</c:v>
                </c:pt>
                <c:pt idx="8965">
                  <c:v>41288.083852083335</c:v>
                </c:pt>
                <c:pt idx="8966">
                  <c:v>41288.125518807872</c:v>
                </c:pt>
                <c:pt idx="8967">
                  <c:v>41288.167185532409</c:v>
                </c:pt>
                <c:pt idx="8968">
                  <c:v>41288.208852256947</c:v>
                </c:pt>
                <c:pt idx="8969">
                  <c:v>41288.250518981484</c:v>
                </c:pt>
                <c:pt idx="8970">
                  <c:v>41288.292185706021</c:v>
                </c:pt>
                <c:pt idx="8971">
                  <c:v>41288.333852430558</c:v>
                </c:pt>
                <c:pt idx="8972">
                  <c:v>41288.375519155095</c:v>
                </c:pt>
                <c:pt idx="8973">
                  <c:v>41288.417185879633</c:v>
                </c:pt>
                <c:pt idx="8974">
                  <c:v>41288.45885260417</c:v>
                </c:pt>
                <c:pt idx="8975">
                  <c:v>41288.500519328707</c:v>
                </c:pt>
                <c:pt idx="8976">
                  <c:v>41288.542186053244</c:v>
                </c:pt>
                <c:pt idx="8977">
                  <c:v>41288.583852777774</c:v>
                </c:pt>
                <c:pt idx="8978">
                  <c:v>41288.625519502311</c:v>
                </c:pt>
                <c:pt idx="8979">
                  <c:v>41288.667186226849</c:v>
                </c:pt>
                <c:pt idx="8980">
                  <c:v>41288.708852951386</c:v>
                </c:pt>
                <c:pt idx="8981">
                  <c:v>41288.750519675923</c:v>
                </c:pt>
                <c:pt idx="8982">
                  <c:v>41288.79218640046</c:v>
                </c:pt>
                <c:pt idx="8983">
                  <c:v>41288.833853124997</c:v>
                </c:pt>
                <c:pt idx="8984">
                  <c:v>41288.875519849535</c:v>
                </c:pt>
                <c:pt idx="8985">
                  <c:v>41288.917186574072</c:v>
                </c:pt>
                <c:pt idx="8986">
                  <c:v>41288.958853298609</c:v>
                </c:pt>
                <c:pt idx="8987">
                  <c:v>41289.000520023146</c:v>
                </c:pt>
                <c:pt idx="8988">
                  <c:v>41289.042186747683</c:v>
                </c:pt>
                <c:pt idx="8989">
                  <c:v>41289.083853472221</c:v>
                </c:pt>
                <c:pt idx="8990">
                  <c:v>41289.125520196758</c:v>
                </c:pt>
                <c:pt idx="8991">
                  <c:v>41289.167186921295</c:v>
                </c:pt>
                <c:pt idx="8992">
                  <c:v>41289.208853645832</c:v>
                </c:pt>
                <c:pt idx="8993">
                  <c:v>41289.250520370369</c:v>
                </c:pt>
                <c:pt idx="8994">
                  <c:v>41289.292187094907</c:v>
                </c:pt>
                <c:pt idx="8995">
                  <c:v>41289.333853819444</c:v>
                </c:pt>
                <c:pt idx="8996">
                  <c:v>41289.375520543981</c:v>
                </c:pt>
                <c:pt idx="8997">
                  <c:v>41289.417187268518</c:v>
                </c:pt>
                <c:pt idx="8998">
                  <c:v>41289.458853993056</c:v>
                </c:pt>
                <c:pt idx="8999">
                  <c:v>41289.500520717593</c:v>
                </c:pt>
                <c:pt idx="9000">
                  <c:v>41289.54218744213</c:v>
                </c:pt>
                <c:pt idx="9001">
                  <c:v>41289.583854166667</c:v>
                </c:pt>
                <c:pt idx="9002">
                  <c:v>41289.625520891204</c:v>
                </c:pt>
                <c:pt idx="9003">
                  <c:v>41289.667187615742</c:v>
                </c:pt>
                <c:pt idx="9004">
                  <c:v>41289.708854340279</c:v>
                </c:pt>
                <c:pt idx="9005">
                  <c:v>41289.750521064816</c:v>
                </c:pt>
                <c:pt idx="9006">
                  <c:v>41289.792187789353</c:v>
                </c:pt>
                <c:pt idx="9007">
                  <c:v>41289.83385451389</c:v>
                </c:pt>
                <c:pt idx="9008">
                  <c:v>41289.875521238428</c:v>
                </c:pt>
                <c:pt idx="9009">
                  <c:v>41289.917187962965</c:v>
                </c:pt>
                <c:pt idx="9010">
                  <c:v>41289.958854687502</c:v>
                </c:pt>
                <c:pt idx="9011">
                  <c:v>41290.000521412039</c:v>
                </c:pt>
                <c:pt idx="9012">
                  <c:v>41290.042188136576</c:v>
                </c:pt>
                <c:pt idx="9013">
                  <c:v>41290.083854861114</c:v>
                </c:pt>
                <c:pt idx="9014">
                  <c:v>41290.125521585651</c:v>
                </c:pt>
                <c:pt idx="9015">
                  <c:v>41290.167188310188</c:v>
                </c:pt>
                <c:pt idx="9016">
                  <c:v>41290.208855034725</c:v>
                </c:pt>
                <c:pt idx="9017">
                  <c:v>41290.250521759262</c:v>
                </c:pt>
                <c:pt idx="9018">
                  <c:v>41290.2921884838</c:v>
                </c:pt>
                <c:pt idx="9019">
                  <c:v>41290.333855208337</c:v>
                </c:pt>
                <c:pt idx="9020">
                  <c:v>41290.375521932867</c:v>
                </c:pt>
                <c:pt idx="9021">
                  <c:v>41290.417188657404</c:v>
                </c:pt>
                <c:pt idx="9022">
                  <c:v>41290.458855381941</c:v>
                </c:pt>
                <c:pt idx="9023">
                  <c:v>41290.500522106478</c:v>
                </c:pt>
                <c:pt idx="9024">
                  <c:v>41290.542188831016</c:v>
                </c:pt>
                <c:pt idx="9025">
                  <c:v>41290.583855555553</c:v>
                </c:pt>
                <c:pt idx="9026">
                  <c:v>41290.62552228009</c:v>
                </c:pt>
                <c:pt idx="9027">
                  <c:v>41290.667189004627</c:v>
                </c:pt>
                <c:pt idx="9028">
                  <c:v>41290.708855729164</c:v>
                </c:pt>
                <c:pt idx="9029">
                  <c:v>41290.750522453702</c:v>
                </c:pt>
                <c:pt idx="9030">
                  <c:v>41290.792189178239</c:v>
                </c:pt>
                <c:pt idx="9031">
                  <c:v>41290.833855902776</c:v>
                </c:pt>
                <c:pt idx="9032">
                  <c:v>41290.875522627313</c:v>
                </c:pt>
                <c:pt idx="9033">
                  <c:v>41290.917189351851</c:v>
                </c:pt>
                <c:pt idx="9034">
                  <c:v>41290.958856076388</c:v>
                </c:pt>
                <c:pt idx="9035">
                  <c:v>41291.000522800925</c:v>
                </c:pt>
                <c:pt idx="9036">
                  <c:v>41291.042189525462</c:v>
                </c:pt>
                <c:pt idx="9037">
                  <c:v>41291.083856249999</c:v>
                </c:pt>
                <c:pt idx="9038">
                  <c:v>41291.125522974537</c:v>
                </c:pt>
                <c:pt idx="9039">
                  <c:v>41291.167189699074</c:v>
                </c:pt>
                <c:pt idx="9040">
                  <c:v>41291.208856423611</c:v>
                </c:pt>
                <c:pt idx="9041">
                  <c:v>41291.250523148148</c:v>
                </c:pt>
                <c:pt idx="9042">
                  <c:v>41291.292189872685</c:v>
                </c:pt>
                <c:pt idx="9043">
                  <c:v>41291.333856597223</c:v>
                </c:pt>
                <c:pt idx="9044">
                  <c:v>41291.37552332176</c:v>
                </c:pt>
                <c:pt idx="9045">
                  <c:v>41291.417190046297</c:v>
                </c:pt>
                <c:pt idx="9046">
                  <c:v>41291.458856770834</c:v>
                </c:pt>
                <c:pt idx="9047">
                  <c:v>41291.500523495371</c:v>
                </c:pt>
                <c:pt idx="9048">
                  <c:v>41291.542190219909</c:v>
                </c:pt>
                <c:pt idx="9049">
                  <c:v>41291.583856944446</c:v>
                </c:pt>
                <c:pt idx="9050">
                  <c:v>41291.625523668983</c:v>
                </c:pt>
                <c:pt idx="9051">
                  <c:v>41291.66719039352</c:v>
                </c:pt>
                <c:pt idx="9052">
                  <c:v>41291.708857118057</c:v>
                </c:pt>
                <c:pt idx="9053">
                  <c:v>41291.750523842595</c:v>
                </c:pt>
                <c:pt idx="9054">
                  <c:v>41291.792190567132</c:v>
                </c:pt>
                <c:pt idx="9055">
                  <c:v>41291.833857291669</c:v>
                </c:pt>
                <c:pt idx="9056">
                  <c:v>41291.875524016206</c:v>
                </c:pt>
                <c:pt idx="9057">
                  <c:v>41291.917190740744</c:v>
                </c:pt>
                <c:pt idx="9058">
                  <c:v>41291.958857465281</c:v>
                </c:pt>
                <c:pt idx="9059">
                  <c:v>41292.000524189818</c:v>
                </c:pt>
                <c:pt idx="9060">
                  <c:v>41292.042190914355</c:v>
                </c:pt>
                <c:pt idx="9061">
                  <c:v>41292.083857638892</c:v>
                </c:pt>
                <c:pt idx="9062">
                  <c:v>41292.125524363422</c:v>
                </c:pt>
                <c:pt idx="9063">
                  <c:v>41292.16719108796</c:v>
                </c:pt>
                <c:pt idx="9064">
                  <c:v>41292.208857812497</c:v>
                </c:pt>
                <c:pt idx="9065">
                  <c:v>41292.250524537034</c:v>
                </c:pt>
                <c:pt idx="9066">
                  <c:v>41292.292191261571</c:v>
                </c:pt>
                <c:pt idx="9067">
                  <c:v>41292.333857986108</c:v>
                </c:pt>
                <c:pt idx="9068">
                  <c:v>41292.375524710646</c:v>
                </c:pt>
                <c:pt idx="9069">
                  <c:v>41292.417191435183</c:v>
                </c:pt>
                <c:pt idx="9070">
                  <c:v>41292.45885815972</c:v>
                </c:pt>
                <c:pt idx="9071">
                  <c:v>41292.500524884257</c:v>
                </c:pt>
                <c:pt idx="9072">
                  <c:v>41292.542191608794</c:v>
                </c:pt>
                <c:pt idx="9073">
                  <c:v>41292.583858333332</c:v>
                </c:pt>
                <c:pt idx="9074">
                  <c:v>41292.625525057869</c:v>
                </c:pt>
                <c:pt idx="9075">
                  <c:v>41292.667191782406</c:v>
                </c:pt>
                <c:pt idx="9076">
                  <c:v>41292.708858506943</c:v>
                </c:pt>
                <c:pt idx="9077">
                  <c:v>41292.75052523148</c:v>
                </c:pt>
                <c:pt idx="9078">
                  <c:v>41292.792191956018</c:v>
                </c:pt>
                <c:pt idx="9079">
                  <c:v>41292.833858680555</c:v>
                </c:pt>
                <c:pt idx="9080">
                  <c:v>41292.875525405092</c:v>
                </c:pt>
                <c:pt idx="9081">
                  <c:v>41292.917192129629</c:v>
                </c:pt>
                <c:pt idx="9082">
                  <c:v>41292.958858854166</c:v>
                </c:pt>
                <c:pt idx="9083">
                  <c:v>41293.000525578704</c:v>
                </c:pt>
                <c:pt idx="9084">
                  <c:v>41293.042192303241</c:v>
                </c:pt>
                <c:pt idx="9085">
                  <c:v>41293.083859027778</c:v>
                </c:pt>
                <c:pt idx="9086">
                  <c:v>41293.125525752315</c:v>
                </c:pt>
                <c:pt idx="9087">
                  <c:v>41293.167192476853</c:v>
                </c:pt>
                <c:pt idx="9088">
                  <c:v>41293.20885920139</c:v>
                </c:pt>
                <c:pt idx="9089">
                  <c:v>41293.250525925927</c:v>
                </c:pt>
                <c:pt idx="9090">
                  <c:v>41293.292192650464</c:v>
                </c:pt>
                <c:pt idx="9091">
                  <c:v>41293.333859375001</c:v>
                </c:pt>
                <c:pt idx="9092">
                  <c:v>41293.375526099539</c:v>
                </c:pt>
                <c:pt idx="9093">
                  <c:v>41293.417192824076</c:v>
                </c:pt>
                <c:pt idx="9094">
                  <c:v>41293.458859548613</c:v>
                </c:pt>
                <c:pt idx="9095">
                  <c:v>41293.50052627315</c:v>
                </c:pt>
                <c:pt idx="9096">
                  <c:v>41293.542192997687</c:v>
                </c:pt>
                <c:pt idx="9097">
                  <c:v>41293.583859722225</c:v>
                </c:pt>
                <c:pt idx="9098">
                  <c:v>41293.625526446762</c:v>
                </c:pt>
                <c:pt idx="9099">
                  <c:v>41293.667193171299</c:v>
                </c:pt>
                <c:pt idx="9100">
                  <c:v>41293.708859895836</c:v>
                </c:pt>
                <c:pt idx="9101">
                  <c:v>41293.750526620373</c:v>
                </c:pt>
                <c:pt idx="9102">
                  <c:v>41293.792193344911</c:v>
                </c:pt>
                <c:pt idx="9103">
                  <c:v>41293.833860069448</c:v>
                </c:pt>
                <c:pt idx="9104">
                  <c:v>41293.875526793985</c:v>
                </c:pt>
                <c:pt idx="9105">
                  <c:v>41293.917193518515</c:v>
                </c:pt>
                <c:pt idx="9106">
                  <c:v>41293.958860243052</c:v>
                </c:pt>
                <c:pt idx="9107">
                  <c:v>41294.000526967589</c:v>
                </c:pt>
                <c:pt idx="9108">
                  <c:v>41294.042193692127</c:v>
                </c:pt>
                <c:pt idx="9109">
                  <c:v>41294.083860416664</c:v>
                </c:pt>
                <c:pt idx="9110">
                  <c:v>41294.125527141201</c:v>
                </c:pt>
                <c:pt idx="9111">
                  <c:v>41294.167193865738</c:v>
                </c:pt>
                <c:pt idx="9112">
                  <c:v>41294.208860590275</c:v>
                </c:pt>
                <c:pt idx="9113">
                  <c:v>41294.250527314813</c:v>
                </c:pt>
                <c:pt idx="9114">
                  <c:v>41294.29219403935</c:v>
                </c:pt>
                <c:pt idx="9115">
                  <c:v>41294.333860763887</c:v>
                </c:pt>
                <c:pt idx="9116">
                  <c:v>41294.375527488424</c:v>
                </c:pt>
                <c:pt idx="9117">
                  <c:v>41294.417194212961</c:v>
                </c:pt>
                <c:pt idx="9118">
                  <c:v>41294.458860937499</c:v>
                </c:pt>
                <c:pt idx="9119">
                  <c:v>41294.500527662036</c:v>
                </c:pt>
                <c:pt idx="9120">
                  <c:v>41294.542194386573</c:v>
                </c:pt>
                <c:pt idx="9121">
                  <c:v>41294.58386111111</c:v>
                </c:pt>
                <c:pt idx="9122">
                  <c:v>41294.625527835648</c:v>
                </c:pt>
                <c:pt idx="9123">
                  <c:v>41294.667194560185</c:v>
                </c:pt>
                <c:pt idx="9124">
                  <c:v>41294.708861284722</c:v>
                </c:pt>
                <c:pt idx="9125">
                  <c:v>41294.750528009259</c:v>
                </c:pt>
                <c:pt idx="9126">
                  <c:v>41294.792194733796</c:v>
                </c:pt>
                <c:pt idx="9127">
                  <c:v>41294.833861458334</c:v>
                </c:pt>
                <c:pt idx="9128">
                  <c:v>41294.875528182871</c:v>
                </c:pt>
                <c:pt idx="9129">
                  <c:v>41294.917194907408</c:v>
                </c:pt>
                <c:pt idx="9130">
                  <c:v>41294.958861631945</c:v>
                </c:pt>
                <c:pt idx="9131">
                  <c:v>41295.000528356482</c:v>
                </c:pt>
                <c:pt idx="9132">
                  <c:v>41295.04219508102</c:v>
                </c:pt>
                <c:pt idx="9133">
                  <c:v>41295.083861805557</c:v>
                </c:pt>
                <c:pt idx="9134">
                  <c:v>41295.125528530094</c:v>
                </c:pt>
                <c:pt idx="9135">
                  <c:v>41295.167195254631</c:v>
                </c:pt>
                <c:pt idx="9136">
                  <c:v>41295.208861979168</c:v>
                </c:pt>
                <c:pt idx="9137">
                  <c:v>41295.250528703706</c:v>
                </c:pt>
                <c:pt idx="9138">
                  <c:v>41295.292195428243</c:v>
                </c:pt>
                <c:pt idx="9139">
                  <c:v>41295.33386215278</c:v>
                </c:pt>
                <c:pt idx="9140">
                  <c:v>41295.375528877317</c:v>
                </c:pt>
                <c:pt idx="9141">
                  <c:v>41295.417195601854</c:v>
                </c:pt>
                <c:pt idx="9142">
                  <c:v>41295.458862326392</c:v>
                </c:pt>
                <c:pt idx="9143">
                  <c:v>41295.500529050929</c:v>
                </c:pt>
                <c:pt idx="9144">
                  <c:v>41295.542195775466</c:v>
                </c:pt>
                <c:pt idx="9145">
                  <c:v>41295.583862500003</c:v>
                </c:pt>
                <c:pt idx="9146">
                  <c:v>41295.625529224541</c:v>
                </c:pt>
                <c:pt idx="9147">
                  <c:v>41295.66719594907</c:v>
                </c:pt>
                <c:pt idx="9148">
                  <c:v>41295.708862673608</c:v>
                </c:pt>
                <c:pt idx="9149">
                  <c:v>41295.750529398145</c:v>
                </c:pt>
                <c:pt idx="9150">
                  <c:v>41295.792196122682</c:v>
                </c:pt>
                <c:pt idx="9151">
                  <c:v>41295.833862847219</c:v>
                </c:pt>
                <c:pt idx="9152">
                  <c:v>41295.875529571756</c:v>
                </c:pt>
                <c:pt idx="9153">
                  <c:v>41295.917196296294</c:v>
                </c:pt>
                <c:pt idx="9154">
                  <c:v>41295.958863020831</c:v>
                </c:pt>
                <c:pt idx="9155">
                  <c:v>41296.000529745368</c:v>
                </c:pt>
                <c:pt idx="9156">
                  <c:v>41296.042196469905</c:v>
                </c:pt>
                <c:pt idx="9157">
                  <c:v>41296.083863194443</c:v>
                </c:pt>
                <c:pt idx="9158">
                  <c:v>41296.12552991898</c:v>
                </c:pt>
                <c:pt idx="9159">
                  <c:v>41296.167196643517</c:v>
                </c:pt>
                <c:pt idx="9160">
                  <c:v>41296.208863368054</c:v>
                </c:pt>
                <c:pt idx="9161">
                  <c:v>41296.250530092591</c:v>
                </c:pt>
                <c:pt idx="9162">
                  <c:v>41296.292196817129</c:v>
                </c:pt>
                <c:pt idx="9163">
                  <c:v>41296.333863541666</c:v>
                </c:pt>
                <c:pt idx="9164">
                  <c:v>41296.375530266203</c:v>
                </c:pt>
                <c:pt idx="9165">
                  <c:v>41296.41719699074</c:v>
                </c:pt>
                <c:pt idx="9166">
                  <c:v>41296.458863715277</c:v>
                </c:pt>
                <c:pt idx="9167">
                  <c:v>41296.500530439815</c:v>
                </c:pt>
                <c:pt idx="9168">
                  <c:v>41296.542197164352</c:v>
                </c:pt>
                <c:pt idx="9169">
                  <c:v>41296.583863888889</c:v>
                </c:pt>
                <c:pt idx="9170">
                  <c:v>41296.625530613426</c:v>
                </c:pt>
                <c:pt idx="9171">
                  <c:v>41296.667197337963</c:v>
                </c:pt>
                <c:pt idx="9172">
                  <c:v>41296.708864062501</c:v>
                </c:pt>
                <c:pt idx="9173">
                  <c:v>41296.750530787038</c:v>
                </c:pt>
                <c:pt idx="9174">
                  <c:v>41296.792197511575</c:v>
                </c:pt>
                <c:pt idx="9175">
                  <c:v>41296.833864236112</c:v>
                </c:pt>
                <c:pt idx="9176">
                  <c:v>41296.875530960649</c:v>
                </c:pt>
                <c:pt idx="9177">
                  <c:v>41296.917197685187</c:v>
                </c:pt>
                <c:pt idx="9178">
                  <c:v>41296.958864409724</c:v>
                </c:pt>
                <c:pt idx="9179">
                  <c:v>41297.000531134261</c:v>
                </c:pt>
                <c:pt idx="9180">
                  <c:v>41297.042197858798</c:v>
                </c:pt>
                <c:pt idx="9181">
                  <c:v>41297.083864583336</c:v>
                </c:pt>
                <c:pt idx="9182">
                  <c:v>41297.125531307873</c:v>
                </c:pt>
                <c:pt idx="9183">
                  <c:v>41297.16719803241</c:v>
                </c:pt>
                <c:pt idx="9184">
                  <c:v>41297.208864756947</c:v>
                </c:pt>
                <c:pt idx="9185">
                  <c:v>41297.250531481484</c:v>
                </c:pt>
                <c:pt idx="9186">
                  <c:v>41297.292198206022</c:v>
                </c:pt>
                <c:pt idx="9187">
                  <c:v>41297.333864930559</c:v>
                </c:pt>
                <c:pt idx="9188">
                  <c:v>41297.375531655096</c:v>
                </c:pt>
                <c:pt idx="9189">
                  <c:v>41297.417198379633</c:v>
                </c:pt>
                <c:pt idx="9190">
                  <c:v>41297.458865104163</c:v>
                </c:pt>
                <c:pt idx="9191">
                  <c:v>41297.5005318287</c:v>
                </c:pt>
                <c:pt idx="9192">
                  <c:v>41297.542198553238</c:v>
                </c:pt>
                <c:pt idx="9193">
                  <c:v>41297.583865277775</c:v>
                </c:pt>
                <c:pt idx="9194">
                  <c:v>41297.625532002312</c:v>
                </c:pt>
                <c:pt idx="9195">
                  <c:v>41297.667198726849</c:v>
                </c:pt>
                <c:pt idx="9196">
                  <c:v>41297.708865451386</c:v>
                </c:pt>
                <c:pt idx="9197">
                  <c:v>41297.750532175924</c:v>
                </c:pt>
                <c:pt idx="9198">
                  <c:v>41297.792198900461</c:v>
                </c:pt>
                <c:pt idx="9199">
                  <c:v>41297.833865624998</c:v>
                </c:pt>
                <c:pt idx="9200">
                  <c:v>41297.875532349535</c:v>
                </c:pt>
                <c:pt idx="9201">
                  <c:v>41297.917199074072</c:v>
                </c:pt>
                <c:pt idx="9202">
                  <c:v>41297.95886579861</c:v>
                </c:pt>
                <c:pt idx="9203">
                  <c:v>41298.000532523147</c:v>
                </c:pt>
                <c:pt idx="9204">
                  <c:v>41298.042199247684</c:v>
                </c:pt>
                <c:pt idx="9205">
                  <c:v>41298.083865972221</c:v>
                </c:pt>
                <c:pt idx="9206">
                  <c:v>41298.125532696758</c:v>
                </c:pt>
                <c:pt idx="9207">
                  <c:v>41298.167199421296</c:v>
                </c:pt>
                <c:pt idx="9208">
                  <c:v>41298.208866145833</c:v>
                </c:pt>
                <c:pt idx="9209">
                  <c:v>41298.25053287037</c:v>
                </c:pt>
                <c:pt idx="9210">
                  <c:v>41298.292199594907</c:v>
                </c:pt>
                <c:pt idx="9211">
                  <c:v>41298.333866319444</c:v>
                </c:pt>
                <c:pt idx="9212">
                  <c:v>41298.375533043982</c:v>
                </c:pt>
                <c:pt idx="9213">
                  <c:v>41298.417199768519</c:v>
                </c:pt>
                <c:pt idx="9214">
                  <c:v>41298.458866493056</c:v>
                </c:pt>
                <c:pt idx="9215">
                  <c:v>41298.500533217593</c:v>
                </c:pt>
                <c:pt idx="9216">
                  <c:v>41298.542199942131</c:v>
                </c:pt>
                <c:pt idx="9217">
                  <c:v>41298.583866666668</c:v>
                </c:pt>
                <c:pt idx="9218">
                  <c:v>41298.625533391205</c:v>
                </c:pt>
                <c:pt idx="9219">
                  <c:v>41298.667200115742</c:v>
                </c:pt>
                <c:pt idx="9220">
                  <c:v>41298.708866840279</c:v>
                </c:pt>
                <c:pt idx="9221">
                  <c:v>41298.750533564817</c:v>
                </c:pt>
                <c:pt idx="9222">
                  <c:v>41298.792200289354</c:v>
                </c:pt>
                <c:pt idx="9223">
                  <c:v>41298.833867013891</c:v>
                </c:pt>
                <c:pt idx="9224">
                  <c:v>41298.875533738428</c:v>
                </c:pt>
                <c:pt idx="9225">
                  <c:v>41298.917200462965</c:v>
                </c:pt>
                <c:pt idx="9226">
                  <c:v>41298.958867187503</c:v>
                </c:pt>
                <c:pt idx="9227">
                  <c:v>41299.00053391204</c:v>
                </c:pt>
                <c:pt idx="9228">
                  <c:v>41299.042200636577</c:v>
                </c:pt>
                <c:pt idx="9229">
                  <c:v>41299.083867361114</c:v>
                </c:pt>
                <c:pt idx="9230">
                  <c:v>41299.125534085651</c:v>
                </c:pt>
                <c:pt idx="9231">
                  <c:v>41299.167200810189</c:v>
                </c:pt>
                <c:pt idx="9232">
                  <c:v>41299.208867534719</c:v>
                </c:pt>
                <c:pt idx="9233">
                  <c:v>41299.250534259256</c:v>
                </c:pt>
                <c:pt idx="9234">
                  <c:v>41299.292200983793</c:v>
                </c:pt>
                <c:pt idx="9235">
                  <c:v>41299.33386770833</c:v>
                </c:pt>
                <c:pt idx="9236">
                  <c:v>41299.375534432867</c:v>
                </c:pt>
                <c:pt idx="9237">
                  <c:v>41299.417201157405</c:v>
                </c:pt>
                <c:pt idx="9238">
                  <c:v>41299.458867881942</c:v>
                </c:pt>
                <c:pt idx="9239">
                  <c:v>41299.500534606479</c:v>
                </c:pt>
                <c:pt idx="9240">
                  <c:v>41299.542201331016</c:v>
                </c:pt>
                <c:pt idx="9241">
                  <c:v>41299.583868055553</c:v>
                </c:pt>
                <c:pt idx="9242">
                  <c:v>41299.625534780091</c:v>
                </c:pt>
                <c:pt idx="9243">
                  <c:v>41299.667201504628</c:v>
                </c:pt>
                <c:pt idx="9244">
                  <c:v>41299.708868229165</c:v>
                </c:pt>
                <c:pt idx="9245">
                  <c:v>41299.750534953702</c:v>
                </c:pt>
                <c:pt idx="9246">
                  <c:v>41299.79220167824</c:v>
                </c:pt>
                <c:pt idx="9247">
                  <c:v>41299.833868402777</c:v>
                </c:pt>
                <c:pt idx="9248">
                  <c:v>41299.875535127314</c:v>
                </c:pt>
                <c:pt idx="9249">
                  <c:v>41299.917201851851</c:v>
                </c:pt>
                <c:pt idx="9250">
                  <c:v>41299.958868576388</c:v>
                </c:pt>
                <c:pt idx="9251">
                  <c:v>41300.000535300926</c:v>
                </c:pt>
                <c:pt idx="9252">
                  <c:v>41300.042202025463</c:v>
                </c:pt>
                <c:pt idx="9253">
                  <c:v>41300.08386875</c:v>
                </c:pt>
                <c:pt idx="9254">
                  <c:v>41300.125535474537</c:v>
                </c:pt>
                <c:pt idx="9255">
                  <c:v>41300.167202199074</c:v>
                </c:pt>
                <c:pt idx="9256">
                  <c:v>41300.208868923612</c:v>
                </c:pt>
                <c:pt idx="9257">
                  <c:v>41300.250535648149</c:v>
                </c:pt>
                <c:pt idx="9258">
                  <c:v>41300.292202372686</c:v>
                </c:pt>
                <c:pt idx="9259">
                  <c:v>41300.333869097223</c:v>
                </c:pt>
                <c:pt idx="9260">
                  <c:v>41300.37553582176</c:v>
                </c:pt>
                <c:pt idx="9261">
                  <c:v>41300.417202546298</c:v>
                </c:pt>
                <c:pt idx="9262">
                  <c:v>41300.458869270835</c:v>
                </c:pt>
                <c:pt idx="9263">
                  <c:v>41300.500535995372</c:v>
                </c:pt>
                <c:pt idx="9264">
                  <c:v>41300.542202719909</c:v>
                </c:pt>
                <c:pt idx="9265">
                  <c:v>41300.583869444446</c:v>
                </c:pt>
                <c:pt idx="9266">
                  <c:v>41300.625536168984</c:v>
                </c:pt>
                <c:pt idx="9267">
                  <c:v>41300.667202893521</c:v>
                </c:pt>
                <c:pt idx="9268">
                  <c:v>41300.708869618058</c:v>
                </c:pt>
                <c:pt idx="9269">
                  <c:v>41300.750536342595</c:v>
                </c:pt>
                <c:pt idx="9270">
                  <c:v>41300.792203067133</c:v>
                </c:pt>
                <c:pt idx="9271">
                  <c:v>41300.83386979167</c:v>
                </c:pt>
                <c:pt idx="9272">
                  <c:v>41300.875536516207</c:v>
                </c:pt>
                <c:pt idx="9273">
                  <c:v>41300.917203240744</c:v>
                </c:pt>
                <c:pt idx="9274">
                  <c:v>41300.958869965281</c:v>
                </c:pt>
                <c:pt idx="9275">
                  <c:v>41301.000536689811</c:v>
                </c:pt>
                <c:pt idx="9276">
                  <c:v>41301.042203414348</c:v>
                </c:pt>
                <c:pt idx="9277">
                  <c:v>41301.083870138886</c:v>
                </c:pt>
                <c:pt idx="9278">
                  <c:v>41301.125536863423</c:v>
                </c:pt>
                <c:pt idx="9279">
                  <c:v>41301.16720358796</c:v>
                </c:pt>
                <c:pt idx="9280">
                  <c:v>41301.208870312497</c:v>
                </c:pt>
                <c:pt idx="9281">
                  <c:v>41301.250537037035</c:v>
                </c:pt>
                <c:pt idx="9282">
                  <c:v>41301.292203761572</c:v>
                </c:pt>
                <c:pt idx="9283">
                  <c:v>41301.333870486109</c:v>
                </c:pt>
                <c:pt idx="9284">
                  <c:v>41301.375537210646</c:v>
                </c:pt>
                <c:pt idx="9285">
                  <c:v>41301.417203935183</c:v>
                </c:pt>
                <c:pt idx="9286">
                  <c:v>41301.458870659721</c:v>
                </c:pt>
                <c:pt idx="9287">
                  <c:v>41301.500537384258</c:v>
                </c:pt>
                <c:pt idx="9288">
                  <c:v>41301.542204108795</c:v>
                </c:pt>
                <c:pt idx="9289">
                  <c:v>41301.583870833332</c:v>
                </c:pt>
                <c:pt idx="9290">
                  <c:v>41301.625537557869</c:v>
                </c:pt>
                <c:pt idx="9291">
                  <c:v>41301.667204282407</c:v>
                </c:pt>
                <c:pt idx="9292">
                  <c:v>41301.708871006944</c:v>
                </c:pt>
                <c:pt idx="9293">
                  <c:v>41301.750537731481</c:v>
                </c:pt>
                <c:pt idx="9294">
                  <c:v>41301.792204456018</c:v>
                </c:pt>
                <c:pt idx="9295">
                  <c:v>41301.833871180555</c:v>
                </c:pt>
                <c:pt idx="9296">
                  <c:v>41301.875537905093</c:v>
                </c:pt>
                <c:pt idx="9297">
                  <c:v>41301.91720462963</c:v>
                </c:pt>
                <c:pt idx="9298">
                  <c:v>41301.958871354167</c:v>
                </c:pt>
                <c:pt idx="9299">
                  <c:v>41302.000538078704</c:v>
                </c:pt>
                <c:pt idx="9300">
                  <c:v>41302.042204803241</c:v>
                </c:pt>
                <c:pt idx="9301">
                  <c:v>41302.083871527779</c:v>
                </c:pt>
                <c:pt idx="9302">
                  <c:v>41302.125538252316</c:v>
                </c:pt>
                <c:pt idx="9303">
                  <c:v>41302.167204976853</c:v>
                </c:pt>
                <c:pt idx="9304">
                  <c:v>41302.20887170139</c:v>
                </c:pt>
                <c:pt idx="9305">
                  <c:v>41302.250538425928</c:v>
                </c:pt>
                <c:pt idx="9306">
                  <c:v>41302.292205150465</c:v>
                </c:pt>
                <c:pt idx="9307">
                  <c:v>41302.333871875002</c:v>
                </c:pt>
                <c:pt idx="9308">
                  <c:v>41302.375538599539</c:v>
                </c:pt>
                <c:pt idx="9309">
                  <c:v>41302.417205324076</c:v>
                </c:pt>
                <c:pt idx="9310">
                  <c:v>41302.458872048614</c:v>
                </c:pt>
                <c:pt idx="9311">
                  <c:v>41302.500538773151</c:v>
                </c:pt>
                <c:pt idx="9312">
                  <c:v>41302.542205497688</c:v>
                </c:pt>
                <c:pt idx="9313">
                  <c:v>41302.583872222225</c:v>
                </c:pt>
                <c:pt idx="9314">
                  <c:v>41302.625538946762</c:v>
                </c:pt>
                <c:pt idx="9315">
                  <c:v>41302.6672056713</c:v>
                </c:pt>
                <c:pt idx="9316">
                  <c:v>41302.708872395837</c:v>
                </c:pt>
                <c:pt idx="9317">
                  <c:v>41302.750539120367</c:v>
                </c:pt>
                <c:pt idx="9318">
                  <c:v>41302.792205844904</c:v>
                </c:pt>
                <c:pt idx="9319">
                  <c:v>41302.833872569441</c:v>
                </c:pt>
                <c:pt idx="9320">
                  <c:v>41302.875539293978</c:v>
                </c:pt>
                <c:pt idx="9321">
                  <c:v>41302.917206018516</c:v>
                </c:pt>
                <c:pt idx="9322">
                  <c:v>41302.958872743053</c:v>
                </c:pt>
                <c:pt idx="9323">
                  <c:v>41303.00053946759</c:v>
                </c:pt>
                <c:pt idx="9324">
                  <c:v>41303.042206192127</c:v>
                </c:pt>
                <c:pt idx="9325">
                  <c:v>41303.083872916664</c:v>
                </c:pt>
                <c:pt idx="9326">
                  <c:v>41303.125539641202</c:v>
                </c:pt>
                <c:pt idx="9327">
                  <c:v>41303.167206365739</c:v>
                </c:pt>
                <c:pt idx="9328">
                  <c:v>41303.208873090276</c:v>
                </c:pt>
                <c:pt idx="9329">
                  <c:v>41303.250539814813</c:v>
                </c:pt>
                <c:pt idx="9330">
                  <c:v>41303.29220653935</c:v>
                </c:pt>
                <c:pt idx="9331">
                  <c:v>41303.333873263888</c:v>
                </c:pt>
                <c:pt idx="9332">
                  <c:v>41303.375539988425</c:v>
                </c:pt>
                <c:pt idx="9333">
                  <c:v>41303.417206712962</c:v>
                </c:pt>
                <c:pt idx="9334">
                  <c:v>41303.458873437499</c:v>
                </c:pt>
                <c:pt idx="9335">
                  <c:v>41303.500540162036</c:v>
                </c:pt>
                <c:pt idx="9336">
                  <c:v>41303.542206886574</c:v>
                </c:pt>
                <c:pt idx="9337">
                  <c:v>41303.583873611111</c:v>
                </c:pt>
                <c:pt idx="9338">
                  <c:v>41303.625540335648</c:v>
                </c:pt>
                <c:pt idx="9339">
                  <c:v>41303.667207060185</c:v>
                </c:pt>
                <c:pt idx="9340">
                  <c:v>41303.708873784723</c:v>
                </c:pt>
                <c:pt idx="9341">
                  <c:v>41303.75054050926</c:v>
                </c:pt>
                <c:pt idx="9342">
                  <c:v>41303.792207233797</c:v>
                </c:pt>
                <c:pt idx="9343">
                  <c:v>41303.833873958334</c:v>
                </c:pt>
                <c:pt idx="9344">
                  <c:v>41303.875540682871</c:v>
                </c:pt>
                <c:pt idx="9345">
                  <c:v>41303.917207407409</c:v>
                </c:pt>
                <c:pt idx="9346">
                  <c:v>41303.958874131946</c:v>
                </c:pt>
                <c:pt idx="9347">
                  <c:v>41304.000540856483</c:v>
                </c:pt>
                <c:pt idx="9348">
                  <c:v>41304.04220758102</c:v>
                </c:pt>
                <c:pt idx="9349">
                  <c:v>41304.083874305557</c:v>
                </c:pt>
                <c:pt idx="9350">
                  <c:v>41304.125541030095</c:v>
                </c:pt>
                <c:pt idx="9351">
                  <c:v>41304.167207754632</c:v>
                </c:pt>
                <c:pt idx="9352">
                  <c:v>41304.208874479169</c:v>
                </c:pt>
                <c:pt idx="9353">
                  <c:v>41304.250541203706</c:v>
                </c:pt>
                <c:pt idx="9354">
                  <c:v>41304.292207928243</c:v>
                </c:pt>
                <c:pt idx="9355">
                  <c:v>41304.333874652781</c:v>
                </c:pt>
                <c:pt idx="9356">
                  <c:v>41304.375541377318</c:v>
                </c:pt>
                <c:pt idx="9357">
                  <c:v>41304.417208101855</c:v>
                </c:pt>
                <c:pt idx="9358">
                  <c:v>41304.458874826392</c:v>
                </c:pt>
                <c:pt idx="9359">
                  <c:v>41304.500541550929</c:v>
                </c:pt>
                <c:pt idx="9360">
                  <c:v>41304.542208275459</c:v>
                </c:pt>
                <c:pt idx="9361">
                  <c:v>41304.583874999997</c:v>
                </c:pt>
                <c:pt idx="9362">
                  <c:v>41304.625541724534</c:v>
                </c:pt>
                <c:pt idx="9363">
                  <c:v>41304.667208449071</c:v>
                </c:pt>
                <c:pt idx="9364">
                  <c:v>41304.708875173608</c:v>
                </c:pt>
                <c:pt idx="9365">
                  <c:v>41304.750541898145</c:v>
                </c:pt>
                <c:pt idx="9366">
                  <c:v>41304.792208622683</c:v>
                </c:pt>
                <c:pt idx="9367">
                  <c:v>41304.83387534722</c:v>
                </c:pt>
                <c:pt idx="9368">
                  <c:v>41304.875542071757</c:v>
                </c:pt>
                <c:pt idx="9369">
                  <c:v>41304.917208796294</c:v>
                </c:pt>
                <c:pt idx="9370">
                  <c:v>41304.958875520831</c:v>
                </c:pt>
                <c:pt idx="9371">
                  <c:v>41305.000542245369</c:v>
                </c:pt>
                <c:pt idx="9372">
                  <c:v>41305.042208969906</c:v>
                </c:pt>
                <c:pt idx="9373">
                  <c:v>41305.083875694443</c:v>
                </c:pt>
                <c:pt idx="9374">
                  <c:v>41305.12554241898</c:v>
                </c:pt>
                <c:pt idx="9375">
                  <c:v>41305.167209143518</c:v>
                </c:pt>
                <c:pt idx="9376">
                  <c:v>41305.208875868055</c:v>
                </c:pt>
                <c:pt idx="9377">
                  <c:v>41305.250542592592</c:v>
                </c:pt>
                <c:pt idx="9378">
                  <c:v>41305.292209317129</c:v>
                </c:pt>
                <c:pt idx="9379">
                  <c:v>41305.333876041666</c:v>
                </c:pt>
                <c:pt idx="9380">
                  <c:v>41305.375542766204</c:v>
                </c:pt>
                <c:pt idx="9381">
                  <c:v>41305.417209490741</c:v>
                </c:pt>
                <c:pt idx="9382">
                  <c:v>41305.458876215278</c:v>
                </c:pt>
                <c:pt idx="9383">
                  <c:v>41305.500542939815</c:v>
                </c:pt>
                <c:pt idx="9384">
                  <c:v>41305.542209664352</c:v>
                </c:pt>
                <c:pt idx="9385">
                  <c:v>41305.58387638889</c:v>
                </c:pt>
                <c:pt idx="9386">
                  <c:v>41305.625543113427</c:v>
                </c:pt>
                <c:pt idx="9387">
                  <c:v>41305.667209837964</c:v>
                </c:pt>
                <c:pt idx="9388">
                  <c:v>41305.708876562501</c:v>
                </c:pt>
                <c:pt idx="9389">
                  <c:v>41305.750543287038</c:v>
                </c:pt>
                <c:pt idx="9390">
                  <c:v>41305.792210011576</c:v>
                </c:pt>
                <c:pt idx="9391">
                  <c:v>41305.833876736113</c:v>
                </c:pt>
                <c:pt idx="9392">
                  <c:v>41305.87554346065</c:v>
                </c:pt>
                <c:pt idx="9393">
                  <c:v>41305.917210185187</c:v>
                </c:pt>
                <c:pt idx="9394">
                  <c:v>41305.958876909724</c:v>
                </c:pt>
                <c:pt idx="9395">
                  <c:v>41306.000543634262</c:v>
                </c:pt>
                <c:pt idx="9396">
                  <c:v>41306.042210358799</c:v>
                </c:pt>
                <c:pt idx="9397">
                  <c:v>41306.083877083336</c:v>
                </c:pt>
                <c:pt idx="9398">
                  <c:v>41306.125543807873</c:v>
                </c:pt>
                <c:pt idx="9399">
                  <c:v>41306.167210532411</c:v>
                </c:pt>
                <c:pt idx="9400">
                  <c:v>41306.208877256948</c:v>
                </c:pt>
                <c:pt idx="9401">
                  <c:v>41306.250543981485</c:v>
                </c:pt>
                <c:pt idx="9402">
                  <c:v>41306.292210706015</c:v>
                </c:pt>
                <c:pt idx="9403">
                  <c:v>41306.333877430552</c:v>
                </c:pt>
                <c:pt idx="9404">
                  <c:v>41306.375544155089</c:v>
                </c:pt>
                <c:pt idx="9405">
                  <c:v>41306.417210879627</c:v>
                </c:pt>
                <c:pt idx="9406">
                  <c:v>41306.458877604164</c:v>
                </c:pt>
                <c:pt idx="9407">
                  <c:v>41306.500544328701</c:v>
                </c:pt>
                <c:pt idx="9408">
                  <c:v>41306.542211053238</c:v>
                </c:pt>
                <c:pt idx="9409">
                  <c:v>41306.583877777775</c:v>
                </c:pt>
                <c:pt idx="9410">
                  <c:v>41306.625544502313</c:v>
                </c:pt>
                <c:pt idx="9411">
                  <c:v>41306.66721122685</c:v>
                </c:pt>
                <c:pt idx="9412">
                  <c:v>41306.708877951387</c:v>
                </c:pt>
                <c:pt idx="9413">
                  <c:v>41306.750544675924</c:v>
                </c:pt>
                <c:pt idx="9414">
                  <c:v>41306.792211400461</c:v>
                </c:pt>
                <c:pt idx="9415">
                  <c:v>41306.833878124999</c:v>
                </c:pt>
                <c:pt idx="9416">
                  <c:v>41306.875544849536</c:v>
                </c:pt>
                <c:pt idx="9417">
                  <c:v>41306.917211574073</c:v>
                </c:pt>
                <c:pt idx="9418">
                  <c:v>41306.95887829861</c:v>
                </c:pt>
                <c:pt idx="9419">
                  <c:v>41307.000545023147</c:v>
                </c:pt>
                <c:pt idx="9420">
                  <c:v>41307.042211747685</c:v>
                </c:pt>
                <c:pt idx="9421">
                  <c:v>41307.083878472222</c:v>
                </c:pt>
                <c:pt idx="9422">
                  <c:v>41307.125545196759</c:v>
                </c:pt>
                <c:pt idx="9423">
                  <c:v>41307.167211921296</c:v>
                </c:pt>
                <c:pt idx="9424">
                  <c:v>41307.208878645833</c:v>
                </c:pt>
                <c:pt idx="9425">
                  <c:v>41307.250545370371</c:v>
                </c:pt>
                <c:pt idx="9426">
                  <c:v>41307.292212094908</c:v>
                </c:pt>
                <c:pt idx="9427">
                  <c:v>41307.333878819445</c:v>
                </c:pt>
                <c:pt idx="9428">
                  <c:v>41307.375545543982</c:v>
                </c:pt>
                <c:pt idx="9429">
                  <c:v>41307.41721226852</c:v>
                </c:pt>
                <c:pt idx="9430">
                  <c:v>41307.458878993057</c:v>
                </c:pt>
                <c:pt idx="9431">
                  <c:v>41307.500545717594</c:v>
                </c:pt>
                <c:pt idx="9432">
                  <c:v>41307.542212442131</c:v>
                </c:pt>
                <c:pt idx="9433">
                  <c:v>41307.583879166668</c:v>
                </c:pt>
                <c:pt idx="9434">
                  <c:v>41307.625545891206</c:v>
                </c:pt>
                <c:pt idx="9435">
                  <c:v>41307.667212615743</c:v>
                </c:pt>
                <c:pt idx="9436">
                  <c:v>41307.70887934028</c:v>
                </c:pt>
                <c:pt idx="9437">
                  <c:v>41307.750546064817</c:v>
                </c:pt>
                <c:pt idx="9438">
                  <c:v>41307.792212789354</c:v>
                </c:pt>
                <c:pt idx="9439">
                  <c:v>41307.833879513892</c:v>
                </c:pt>
                <c:pt idx="9440">
                  <c:v>41307.875546238429</c:v>
                </c:pt>
                <c:pt idx="9441">
                  <c:v>41307.917212962966</c:v>
                </c:pt>
                <c:pt idx="9442">
                  <c:v>41307.958879687503</c:v>
                </c:pt>
                <c:pt idx="9443">
                  <c:v>41308.00054641204</c:v>
                </c:pt>
                <c:pt idx="9444">
                  <c:v>41308.042213136578</c:v>
                </c:pt>
                <c:pt idx="9445">
                  <c:v>41308.083879861108</c:v>
                </c:pt>
                <c:pt idx="9446">
                  <c:v>41308.125546585645</c:v>
                </c:pt>
                <c:pt idx="9447">
                  <c:v>41308.167213310182</c:v>
                </c:pt>
                <c:pt idx="9448">
                  <c:v>41308.208880034719</c:v>
                </c:pt>
                <c:pt idx="9449">
                  <c:v>41308.250546759256</c:v>
                </c:pt>
                <c:pt idx="9450">
                  <c:v>41308.292213483794</c:v>
                </c:pt>
                <c:pt idx="9451">
                  <c:v>41308.333880208331</c:v>
                </c:pt>
                <c:pt idx="9452">
                  <c:v>41308.375546932868</c:v>
                </c:pt>
                <c:pt idx="9453">
                  <c:v>41308.417213657405</c:v>
                </c:pt>
                <c:pt idx="9454">
                  <c:v>41308.458880381942</c:v>
                </c:pt>
                <c:pt idx="9455">
                  <c:v>41308.50054710648</c:v>
                </c:pt>
                <c:pt idx="9456">
                  <c:v>41308.542213831017</c:v>
                </c:pt>
                <c:pt idx="9457">
                  <c:v>41308.583880555554</c:v>
                </c:pt>
                <c:pt idx="9458">
                  <c:v>41308.625547280091</c:v>
                </c:pt>
                <c:pt idx="9459">
                  <c:v>41308.667214004628</c:v>
                </c:pt>
                <c:pt idx="9460">
                  <c:v>41308.708880729166</c:v>
                </c:pt>
                <c:pt idx="9461">
                  <c:v>41308.750547453703</c:v>
                </c:pt>
                <c:pt idx="9462">
                  <c:v>41308.79221417824</c:v>
                </c:pt>
                <c:pt idx="9463">
                  <c:v>41308.833880902777</c:v>
                </c:pt>
                <c:pt idx="9464">
                  <c:v>41308.875547627315</c:v>
                </c:pt>
                <c:pt idx="9465">
                  <c:v>41308.917214351852</c:v>
                </c:pt>
                <c:pt idx="9466">
                  <c:v>41308.958881076389</c:v>
                </c:pt>
                <c:pt idx="9467">
                  <c:v>41309.000547800926</c:v>
                </c:pt>
                <c:pt idx="9468">
                  <c:v>41309.042214525463</c:v>
                </c:pt>
                <c:pt idx="9469">
                  <c:v>41309.083881250001</c:v>
                </c:pt>
                <c:pt idx="9470">
                  <c:v>41309.125547974538</c:v>
                </c:pt>
                <c:pt idx="9471">
                  <c:v>41309.167214699075</c:v>
                </c:pt>
                <c:pt idx="9472">
                  <c:v>41309.208881423612</c:v>
                </c:pt>
                <c:pt idx="9473">
                  <c:v>41309.250548148149</c:v>
                </c:pt>
                <c:pt idx="9474">
                  <c:v>41309.292214872687</c:v>
                </c:pt>
                <c:pt idx="9475">
                  <c:v>41309.333881597224</c:v>
                </c:pt>
                <c:pt idx="9476">
                  <c:v>41309.375548321761</c:v>
                </c:pt>
                <c:pt idx="9477">
                  <c:v>41309.417215046298</c:v>
                </c:pt>
                <c:pt idx="9478">
                  <c:v>41309.458881770835</c:v>
                </c:pt>
                <c:pt idx="9479">
                  <c:v>41309.500548495373</c:v>
                </c:pt>
                <c:pt idx="9480">
                  <c:v>41309.54221521991</c:v>
                </c:pt>
                <c:pt idx="9481">
                  <c:v>41309.583881944447</c:v>
                </c:pt>
                <c:pt idx="9482">
                  <c:v>41309.625548668984</c:v>
                </c:pt>
                <c:pt idx="9483">
                  <c:v>41309.667215393521</c:v>
                </c:pt>
                <c:pt idx="9484">
                  <c:v>41309.708882118059</c:v>
                </c:pt>
                <c:pt idx="9485">
                  <c:v>41309.750548842596</c:v>
                </c:pt>
                <c:pt idx="9486">
                  <c:v>41309.792215567133</c:v>
                </c:pt>
                <c:pt idx="9487">
                  <c:v>41309.833882291663</c:v>
                </c:pt>
                <c:pt idx="9488">
                  <c:v>41309.8755490162</c:v>
                </c:pt>
                <c:pt idx="9489">
                  <c:v>41309.917215740737</c:v>
                </c:pt>
                <c:pt idx="9490">
                  <c:v>41309.958882465275</c:v>
                </c:pt>
                <c:pt idx="9491">
                  <c:v>41310.000549189812</c:v>
                </c:pt>
                <c:pt idx="9492">
                  <c:v>41310.042215914349</c:v>
                </c:pt>
                <c:pt idx="9493">
                  <c:v>41310.083882638886</c:v>
                </c:pt>
                <c:pt idx="9494">
                  <c:v>41310.125549363423</c:v>
                </c:pt>
                <c:pt idx="9495">
                  <c:v>41310.167216087961</c:v>
                </c:pt>
                <c:pt idx="9496">
                  <c:v>41310.208882812498</c:v>
                </c:pt>
                <c:pt idx="9497">
                  <c:v>41310.250549537035</c:v>
                </c:pt>
                <c:pt idx="9498">
                  <c:v>41310.292216261572</c:v>
                </c:pt>
                <c:pt idx="9499">
                  <c:v>41310.33388298611</c:v>
                </c:pt>
                <c:pt idx="9500">
                  <c:v>41310.375549710647</c:v>
                </c:pt>
                <c:pt idx="9501">
                  <c:v>41310.417216435184</c:v>
                </c:pt>
                <c:pt idx="9502">
                  <c:v>41310.458883159721</c:v>
                </c:pt>
                <c:pt idx="9503">
                  <c:v>41310.500549884258</c:v>
                </c:pt>
                <c:pt idx="9504">
                  <c:v>41310.542216608796</c:v>
                </c:pt>
                <c:pt idx="9505">
                  <c:v>41310.583883333333</c:v>
                </c:pt>
                <c:pt idx="9506">
                  <c:v>41310.62555005787</c:v>
                </c:pt>
                <c:pt idx="9507">
                  <c:v>41310.667216782407</c:v>
                </c:pt>
                <c:pt idx="9508">
                  <c:v>41310.708883506944</c:v>
                </c:pt>
                <c:pt idx="9509">
                  <c:v>41310.750550231482</c:v>
                </c:pt>
                <c:pt idx="9510">
                  <c:v>41310.792216956019</c:v>
                </c:pt>
                <c:pt idx="9511">
                  <c:v>41310.833883680556</c:v>
                </c:pt>
                <c:pt idx="9512">
                  <c:v>41310.875550405093</c:v>
                </c:pt>
                <c:pt idx="9513">
                  <c:v>41310.91721712963</c:v>
                </c:pt>
                <c:pt idx="9514">
                  <c:v>41310.958883854168</c:v>
                </c:pt>
                <c:pt idx="9515">
                  <c:v>41311.000550578705</c:v>
                </c:pt>
                <c:pt idx="9516">
                  <c:v>41311.042217303242</c:v>
                </c:pt>
                <c:pt idx="9517">
                  <c:v>41311.083884027779</c:v>
                </c:pt>
                <c:pt idx="9518">
                  <c:v>41311.125550752316</c:v>
                </c:pt>
                <c:pt idx="9519">
                  <c:v>41311.167217476854</c:v>
                </c:pt>
                <c:pt idx="9520">
                  <c:v>41311.208884201391</c:v>
                </c:pt>
                <c:pt idx="9521">
                  <c:v>41311.250550925928</c:v>
                </c:pt>
                <c:pt idx="9522">
                  <c:v>41311.292217650465</c:v>
                </c:pt>
                <c:pt idx="9523">
                  <c:v>41311.333884375003</c:v>
                </c:pt>
                <c:pt idx="9524">
                  <c:v>41311.37555109954</c:v>
                </c:pt>
                <c:pt idx="9525">
                  <c:v>41311.417217824077</c:v>
                </c:pt>
                <c:pt idx="9526">
                  <c:v>41311.458884548614</c:v>
                </c:pt>
                <c:pt idx="9527">
                  <c:v>41311.500551273151</c:v>
                </c:pt>
                <c:pt idx="9528">
                  <c:v>41311.542217997689</c:v>
                </c:pt>
                <c:pt idx="9529">
                  <c:v>41311.583884722226</c:v>
                </c:pt>
                <c:pt idx="9530">
                  <c:v>41311.625551446756</c:v>
                </c:pt>
                <c:pt idx="9531">
                  <c:v>41311.667218171293</c:v>
                </c:pt>
                <c:pt idx="9532">
                  <c:v>41311.70888489583</c:v>
                </c:pt>
                <c:pt idx="9533">
                  <c:v>41311.750551620367</c:v>
                </c:pt>
                <c:pt idx="9534">
                  <c:v>41311.792218344905</c:v>
                </c:pt>
                <c:pt idx="9535">
                  <c:v>41311.833885069442</c:v>
                </c:pt>
                <c:pt idx="9536">
                  <c:v>41311.875551793979</c:v>
                </c:pt>
                <c:pt idx="9537">
                  <c:v>41311.917218518516</c:v>
                </c:pt>
                <c:pt idx="9538">
                  <c:v>41311.958885243053</c:v>
                </c:pt>
                <c:pt idx="9539">
                  <c:v>41312.000551967591</c:v>
                </c:pt>
                <c:pt idx="9540">
                  <c:v>41312.042218692128</c:v>
                </c:pt>
                <c:pt idx="9541">
                  <c:v>41312.083885416665</c:v>
                </c:pt>
                <c:pt idx="9542">
                  <c:v>41312.125552141202</c:v>
                </c:pt>
                <c:pt idx="9543">
                  <c:v>41312.167218865739</c:v>
                </c:pt>
                <c:pt idx="9544">
                  <c:v>41312.208885590277</c:v>
                </c:pt>
                <c:pt idx="9545">
                  <c:v>41312.250552314814</c:v>
                </c:pt>
                <c:pt idx="9546">
                  <c:v>41312.292219039351</c:v>
                </c:pt>
                <c:pt idx="9547">
                  <c:v>41312.333885763888</c:v>
                </c:pt>
                <c:pt idx="9548">
                  <c:v>41312.375552488425</c:v>
                </c:pt>
                <c:pt idx="9549">
                  <c:v>41312.417219212963</c:v>
                </c:pt>
                <c:pt idx="9550">
                  <c:v>41312.4588859375</c:v>
                </c:pt>
                <c:pt idx="9551">
                  <c:v>41312.500552662037</c:v>
                </c:pt>
                <c:pt idx="9552">
                  <c:v>41312.542219386574</c:v>
                </c:pt>
                <c:pt idx="9553">
                  <c:v>41312.583886111111</c:v>
                </c:pt>
                <c:pt idx="9554">
                  <c:v>41312.625552835649</c:v>
                </c:pt>
                <c:pt idx="9555">
                  <c:v>41312.667219560186</c:v>
                </c:pt>
                <c:pt idx="9556">
                  <c:v>41312.708886284723</c:v>
                </c:pt>
                <c:pt idx="9557">
                  <c:v>41312.75055300926</c:v>
                </c:pt>
                <c:pt idx="9558">
                  <c:v>41312.792219733798</c:v>
                </c:pt>
                <c:pt idx="9559">
                  <c:v>41312.833886458335</c:v>
                </c:pt>
                <c:pt idx="9560">
                  <c:v>41312.875553182872</c:v>
                </c:pt>
                <c:pt idx="9561">
                  <c:v>41312.917219907409</c:v>
                </c:pt>
                <c:pt idx="9562">
                  <c:v>41312.958886631946</c:v>
                </c:pt>
                <c:pt idx="9563">
                  <c:v>41313.000553356484</c:v>
                </c:pt>
                <c:pt idx="9564">
                  <c:v>41313.042220081021</c:v>
                </c:pt>
                <c:pt idx="9565">
                  <c:v>41313.083886805558</c:v>
                </c:pt>
                <c:pt idx="9566">
                  <c:v>41313.125553530095</c:v>
                </c:pt>
                <c:pt idx="9567">
                  <c:v>41313.167220254632</c:v>
                </c:pt>
                <c:pt idx="9568">
                  <c:v>41313.20888697917</c:v>
                </c:pt>
                <c:pt idx="9569">
                  <c:v>41313.250553703707</c:v>
                </c:pt>
                <c:pt idx="9570">
                  <c:v>41313.292220428244</c:v>
                </c:pt>
                <c:pt idx="9571">
                  <c:v>41313.333887152781</c:v>
                </c:pt>
                <c:pt idx="9572">
                  <c:v>41313.375553877311</c:v>
                </c:pt>
                <c:pt idx="9573">
                  <c:v>41313.417220601848</c:v>
                </c:pt>
                <c:pt idx="9574">
                  <c:v>41313.458887326386</c:v>
                </c:pt>
                <c:pt idx="9575">
                  <c:v>41313.500554050923</c:v>
                </c:pt>
                <c:pt idx="9576">
                  <c:v>41313.54222077546</c:v>
                </c:pt>
                <c:pt idx="9577">
                  <c:v>41313.583887499997</c:v>
                </c:pt>
                <c:pt idx="9578">
                  <c:v>41313.625554224534</c:v>
                </c:pt>
                <c:pt idx="9579">
                  <c:v>41313.667220949072</c:v>
                </c:pt>
                <c:pt idx="9580">
                  <c:v>41313.708887673609</c:v>
                </c:pt>
                <c:pt idx="9581">
                  <c:v>41313.750554398146</c:v>
                </c:pt>
                <c:pt idx="9582">
                  <c:v>41313.792221122683</c:v>
                </c:pt>
                <c:pt idx="9583">
                  <c:v>41313.83388784722</c:v>
                </c:pt>
                <c:pt idx="9584">
                  <c:v>41313.875554571758</c:v>
                </c:pt>
                <c:pt idx="9585">
                  <c:v>41313.917221296295</c:v>
                </c:pt>
                <c:pt idx="9586">
                  <c:v>41313.958888020832</c:v>
                </c:pt>
                <c:pt idx="9587">
                  <c:v>41314.000554745369</c:v>
                </c:pt>
                <c:pt idx="9588">
                  <c:v>41314.042221469907</c:v>
                </c:pt>
                <c:pt idx="9589">
                  <c:v>41314.083888194444</c:v>
                </c:pt>
                <c:pt idx="9590">
                  <c:v>41314.125554918981</c:v>
                </c:pt>
                <c:pt idx="9591">
                  <c:v>41314.167221643518</c:v>
                </c:pt>
                <c:pt idx="9592">
                  <c:v>41314.208888368055</c:v>
                </c:pt>
                <c:pt idx="9593">
                  <c:v>41314.250555092593</c:v>
                </c:pt>
                <c:pt idx="9594">
                  <c:v>41314.29222181713</c:v>
                </c:pt>
                <c:pt idx="9595">
                  <c:v>41314.333888541667</c:v>
                </c:pt>
                <c:pt idx="9596">
                  <c:v>41314.375555266204</c:v>
                </c:pt>
                <c:pt idx="9597">
                  <c:v>41314.417221990741</c:v>
                </c:pt>
                <c:pt idx="9598">
                  <c:v>41314.458888715279</c:v>
                </c:pt>
                <c:pt idx="9599">
                  <c:v>41314.500555439816</c:v>
                </c:pt>
                <c:pt idx="9600">
                  <c:v>41314.542222164353</c:v>
                </c:pt>
                <c:pt idx="9601">
                  <c:v>41314.58388888889</c:v>
                </c:pt>
                <c:pt idx="9602">
                  <c:v>41314.625555613427</c:v>
                </c:pt>
                <c:pt idx="9603">
                  <c:v>41314.667222337965</c:v>
                </c:pt>
                <c:pt idx="9604">
                  <c:v>41314.708889062502</c:v>
                </c:pt>
                <c:pt idx="9605">
                  <c:v>41314.750555787039</c:v>
                </c:pt>
                <c:pt idx="9606">
                  <c:v>41314.792222511576</c:v>
                </c:pt>
                <c:pt idx="9607">
                  <c:v>41314.833889236113</c:v>
                </c:pt>
                <c:pt idx="9608">
                  <c:v>41314.875555960651</c:v>
                </c:pt>
                <c:pt idx="9609">
                  <c:v>41314.917222685188</c:v>
                </c:pt>
                <c:pt idx="9610">
                  <c:v>41314.958889409725</c:v>
                </c:pt>
                <c:pt idx="9611">
                  <c:v>41315.000556134262</c:v>
                </c:pt>
                <c:pt idx="9612">
                  <c:v>41315.0422228588</c:v>
                </c:pt>
                <c:pt idx="9613">
                  <c:v>41315.083889583337</c:v>
                </c:pt>
                <c:pt idx="9614">
                  <c:v>41315.125556307874</c:v>
                </c:pt>
                <c:pt idx="9615">
                  <c:v>41315.167223032404</c:v>
                </c:pt>
                <c:pt idx="9616">
                  <c:v>41315.208889756941</c:v>
                </c:pt>
                <c:pt idx="9617">
                  <c:v>41315.250556481478</c:v>
                </c:pt>
                <c:pt idx="9618">
                  <c:v>41315.292223206015</c:v>
                </c:pt>
                <c:pt idx="9619">
                  <c:v>41315.333889930553</c:v>
                </c:pt>
                <c:pt idx="9620">
                  <c:v>41315.37555665509</c:v>
                </c:pt>
                <c:pt idx="9621">
                  <c:v>41315.417223379627</c:v>
                </c:pt>
                <c:pt idx="9622">
                  <c:v>41315.458890104164</c:v>
                </c:pt>
                <c:pt idx="9623">
                  <c:v>41315.500556828702</c:v>
                </c:pt>
                <c:pt idx="9624">
                  <c:v>41315.542223553239</c:v>
                </c:pt>
                <c:pt idx="9625">
                  <c:v>41315.583890277776</c:v>
                </c:pt>
                <c:pt idx="9626">
                  <c:v>41315.625557002313</c:v>
                </c:pt>
                <c:pt idx="9627">
                  <c:v>41315.66722372685</c:v>
                </c:pt>
                <c:pt idx="9628">
                  <c:v>41315.708890451388</c:v>
                </c:pt>
                <c:pt idx="9629">
                  <c:v>41315.750557175925</c:v>
                </c:pt>
                <c:pt idx="9630">
                  <c:v>41315.792223900462</c:v>
                </c:pt>
                <c:pt idx="9631">
                  <c:v>41315.833890624999</c:v>
                </c:pt>
                <c:pt idx="9632">
                  <c:v>41315.875557349536</c:v>
                </c:pt>
                <c:pt idx="9633">
                  <c:v>41315.917224074074</c:v>
                </c:pt>
                <c:pt idx="9634">
                  <c:v>41315.958890798611</c:v>
                </c:pt>
                <c:pt idx="9635">
                  <c:v>41316.000557523148</c:v>
                </c:pt>
                <c:pt idx="9636">
                  <c:v>41316.042224247685</c:v>
                </c:pt>
                <c:pt idx="9637">
                  <c:v>41316.083890972222</c:v>
                </c:pt>
                <c:pt idx="9638">
                  <c:v>41316.12555769676</c:v>
                </c:pt>
                <c:pt idx="9639">
                  <c:v>41316.167224421297</c:v>
                </c:pt>
                <c:pt idx="9640">
                  <c:v>41316.208891145834</c:v>
                </c:pt>
                <c:pt idx="9641">
                  <c:v>41316.250557870371</c:v>
                </c:pt>
                <c:pt idx="9642">
                  <c:v>41316.292224594908</c:v>
                </c:pt>
                <c:pt idx="9643">
                  <c:v>41316.333891319446</c:v>
                </c:pt>
                <c:pt idx="9644">
                  <c:v>41316.375558043983</c:v>
                </c:pt>
                <c:pt idx="9645">
                  <c:v>41316.41722476852</c:v>
                </c:pt>
                <c:pt idx="9646">
                  <c:v>41316.458891493057</c:v>
                </c:pt>
                <c:pt idx="9647">
                  <c:v>41316.500558217595</c:v>
                </c:pt>
                <c:pt idx="9648">
                  <c:v>41316.542224942132</c:v>
                </c:pt>
                <c:pt idx="9649">
                  <c:v>41316.583891666669</c:v>
                </c:pt>
                <c:pt idx="9650">
                  <c:v>41316.625558391206</c:v>
                </c:pt>
                <c:pt idx="9651">
                  <c:v>41316.667225115743</c:v>
                </c:pt>
                <c:pt idx="9652">
                  <c:v>41316.708891840281</c:v>
                </c:pt>
                <c:pt idx="9653">
                  <c:v>41316.750558564818</c:v>
                </c:pt>
                <c:pt idx="9654">
                  <c:v>41316.792225289355</c:v>
                </c:pt>
                <c:pt idx="9655">
                  <c:v>41316.833892013892</c:v>
                </c:pt>
                <c:pt idx="9656">
                  <c:v>41316.875558738429</c:v>
                </c:pt>
                <c:pt idx="9657">
                  <c:v>41316.917225462959</c:v>
                </c:pt>
                <c:pt idx="9658">
                  <c:v>41316.958892187497</c:v>
                </c:pt>
                <c:pt idx="9659">
                  <c:v>41317.000558912034</c:v>
                </c:pt>
                <c:pt idx="9660">
                  <c:v>41317.042225636571</c:v>
                </c:pt>
                <c:pt idx="9661">
                  <c:v>41317.083892361108</c:v>
                </c:pt>
                <c:pt idx="9662">
                  <c:v>41317.125559085645</c:v>
                </c:pt>
                <c:pt idx="9663">
                  <c:v>41317.167225810183</c:v>
                </c:pt>
                <c:pt idx="9664">
                  <c:v>41317.20889253472</c:v>
                </c:pt>
                <c:pt idx="9665">
                  <c:v>41317.250559259257</c:v>
                </c:pt>
                <c:pt idx="9666">
                  <c:v>41317.292225983794</c:v>
                </c:pt>
                <c:pt idx="9667">
                  <c:v>41317.333892708331</c:v>
                </c:pt>
                <c:pt idx="9668">
                  <c:v>41317.375559432869</c:v>
                </c:pt>
                <c:pt idx="9669">
                  <c:v>41317.417226157406</c:v>
                </c:pt>
                <c:pt idx="9670">
                  <c:v>41317.458892881943</c:v>
                </c:pt>
                <c:pt idx="9671">
                  <c:v>41317.50055960648</c:v>
                </c:pt>
                <c:pt idx="9672">
                  <c:v>41317.542226331017</c:v>
                </c:pt>
                <c:pt idx="9673">
                  <c:v>41317.583893055555</c:v>
                </c:pt>
                <c:pt idx="9674">
                  <c:v>41317.625559780092</c:v>
                </c:pt>
                <c:pt idx="9675">
                  <c:v>41317.667226504629</c:v>
                </c:pt>
                <c:pt idx="9676">
                  <c:v>41317.708893229166</c:v>
                </c:pt>
                <c:pt idx="9677">
                  <c:v>41317.750559953703</c:v>
                </c:pt>
                <c:pt idx="9678">
                  <c:v>41317.792226678241</c:v>
                </c:pt>
                <c:pt idx="9679">
                  <c:v>41317.833893402778</c:v>
                </c:pt>
                <c:pt idx="9680">
                  <c:v>41317.875560127315</c:v>
                </c:pt>
                <c:pt idx="9681">
                  <c:v>41317.917226851852</c:v>
                </c:pt>
                <c:pt idx="9682">
                  <c:v>41317.95889357639</c:v>
                </c:pt>
                <c:pt idx="9683">
                  <c:v>41318.000560300927</c:v>
                </c:pt>
                <c:pt idx="9684">
                  <c:v>41318.042227025464</c:v>
                </c:pt>
                <c:pt idx="9685">
                  <c:v>41318.083893750001</c:v>
                </c:pt>
                <c:pt idx="9686">
                  <c:v>41318.125560474538</c:v>
                </c:pt>
                <c:pt idx="9687">
                  <c:v>41318.167227199076</c:v>
                </c:pt>
                <c:pt idx="9688">
                  <c:v>41318.208893923613</c:v>
                </c:pt>
                <c:pt idx="9689">
                  <c:v>41318.25056064815</c:v>
                </c:pt>
                <c:pt idx="9690">
                  <c:v>41318.292227372687</c:v>
                </c:pt>
                <c:pt idx="9691">
                  <c:v>41318.333894097224</c:v>
                </c:pt>
                <c:pt idx="9692">
                  <c:v>41318.375560821762</c:v>
                </c:pt>
                <c:pt idx="9693">
                  <c:v>41318.417227546299</c:v>
                </c:pt>
                <c:pt idx="9694">
                  <c:v>41318.458894270836</c:v>
                </c:pt>
                <c:pt idx="9695">
                  <c:v>41318.500560995373</c:v>
                </c:pt>
                <c:pt idx="9696">
                  <c:v>41318.54222771991</c:v>
                </c:pt>
                <c:pt idx="9697">
                  <c:v>41318.583894444448</c:v>
                </c:pt>
                <c:pt idx="9698">
                  <c:v>41318.625561168985</c:v>
                </c:pt>
                <c:pt idx="9699">
                  <c:v>41318.667227893522</c:v>
                </c:pt>
                <c:pt idx="9700">
                  <c:v>41318.708894618052</c:v>
                </c:pt>
                <c:pt idx="9701">
                  <c:v>41318.750561342589</c:v>
                </c:pt>
                <c:pt idx="9702">
                  <c:v>41318.792228067126</c:v>
                </c:pt>
                <c:pt idx="9703">
                  <c:v>41318.833894791664</c:v>
                </c:pt>
                <c:pt idx="9704">
                  <c:v>41318.875561516201</c:v>
                </c:pt>
                <c:pt idx="9705">
                  <c:v>41318.917228240738</c:v>
                </c:pt>
                <c:pt idx="9706">
                  <c:v>41318.958894965275</c:v>
                </c:pt>
                <c:pt idx="9707">
                  <c:v>41319.000561689812</c:v>
                </c:pt>
                <c:pt idx="9708">
                  <c:v>41319.04222841435</c:v>
                </c:pt>
                <c:pt idx="9709">
                  <c:v>41319.083895138887</c:v>
                </c:pt>
                <c:pt idx="9710">
                  <c:v>41319.125561863424</c:v>
                </c:pt>
                <c:pt idx="9711">
                  <c:v>41319.167228587961</c:v>
                </c:pt>
                <c:pt idx="9712">
                  <c:v>41319.208895312498</c:v>
                </c:pt>
                <c:pt idx="9713">
                  <c:v>41319.250562037036</c:v>
                </c:pt>
                <c:pt idx="9714">
                  <c:v>41319.292228761573</c:v>
                </c:pt>
                <c:pt idx="9715">
                  <c:v>41319.33389548611</c:v>
                </c:pt>
                <c:pt idx="9716">
                  <c:v>41319.375562210647</c:v>
                </c:pt>
                <c:pt idx="9717">
                  <c:v>41319.417228935185</c:v>
                </c:pt>
                <c:pt idx="9718">
                  <c:v>41319.458895659722</c:v>
                </c:pt>
                <c:pt idx="9719">
                  <c:v>41319.500562384259</c:v>
                </c:pt>
                <c:pt idx="9720">
                  <c:v>41319.542229108796</c:v>
                </c:pt>
                <c:pt idx="9721">
                  <c:v>41319.583895833333</c:v>
                </c:pt>
                <c:pt idx="9722">
                  <c:v>41319.625562557871</c:v>
                </c:pt>
                <c:pt idx="9723">
                  <c:v>41319.667229282408</c:v>
                </c:pt>
                <c:pt idx="9724">
                  <c:v>41319.708896006945</c:v>
                </c:pt>
                <c:pt idx="9725">
                  <c:v>41319.750562731482</c:v>
                </c:pt>
                <c:pt idx="9726">
                  <c:v>41319.792229456019</c:v>
                </c:pt>
                <c:pt idx="9727">
                  <c:v>41319.833896180557</c:v>
                </c:pt>
                <c:pt idx="9728">
                  <c:v>41319.875562905094</c:v>
                </c:pt>
                <c:pt idx="9729">
                  <c:v>41319.917229629631</c:v>
                </c:pt>
                <c:pt idx="9730">
                  <c:v>41319.958896354168</c:v>
                </c:pt>
                <c:pt idx="9731">
                  <c:v>41320.000563078705</c:v>
                </c:pt>
                <c:pt idx="9732">
                  <c:v>41320.042229803243</c:v>
                </c:pt>
                <c:pt idx="9733">
                  <c:v>41320.08389652778</c:v>
                </c:pt>
                <c:pt idx="9734">
                  <c:v>41320.125563252317</c:v>
                </c:pt>
                <c:pt idx="9735">
                  <c:v>41320.167229976854</c:v>
                </c:pt>
                <c:pt idx="9736">
                  <c:v>41320.208896701391</c:v>
                </c:pt>
                <c:pt idx="9737">
                  <c:v>41320.250563425929</c:v>
                </c:pt>
                <c:pt idx="9738">
                  <c:v>41320.292230150466</c:v>
                </c:pt>
                <c:pt idx="9739">
                  <c:v>41320.333896875003</c:v>
                </c:pt>
                <c:pt idx="9740">
                  <c:v>41320.37556359954</c:v>
                </c:pt>
                <c:pt idx="9741">
                  <c:v>41320.417230324078</c:v>
                </c:pt>
                <c:pt idx="9742">
                  <c:v>41320.458897048607</c:v>
                </c:pt>
                <c:pt idx="9743">
                  <c:v>41320.500563773145</c:v>
                </c:pt>
                <c:pt idx="9744">
                  <c:v>41320.542230497682</c:v>
                </c:pt>
                <c:pt idx="9745">
                  <c:v>41320.583897222219</c:v>
                </c:pt>
                <c:pt idx="9746">
                  <c:v>41320.625563946756</c:v>
                </c:pt>
                <c:pt idx="9747">
                  <c:v>41320.667230671294</c:v>
                </c:pt>
                <c:pt idx="9748">
                  <c:v>41320.708897395831</c:v>
                </c:pt>
                <c:pt idx="9749">
                  <c:v>41320.750564120368</c:v>
                </c:pt>
                <c:pt idx="9750">
                  <c:v>41320.792230844905</c:v>
                </c:pt>
                <c:pt idx="9751">
                  <c:v>41320.833897569442</c:v>
                </c:pt>
                <c:pt idx="9752">
                  <c:v>41320.87556429398</c:v>
                </c:pt>
                <c:pt idx="9753">
                  <c:v>41320.917231018517</c:v>
                </c:pt>
                <c:pt idx="9754">
                  <c:v>41320.958897743054</c:v>
                </c:pt>
                <c:pt idx="9755">
                  <c:v>41321.000564467591</c:v>
                </c:pt>
                <c:pt idx="9756">
                  <c:v>41321.042231192128</c:v>
                </c:pt>
                <c:pt idx="9757">
                  <c:v>41321.083897916666</c:v>
                </c:pt>
                <c:pt idx="9758">
                  <c:v>41321.125564641203</c:v>
                </c:pt>
                <c:pt idx="9759">
                  <c:v>41321.16723136574</c:v>
                </c:pt>
                <c:pt idx="9760">
                  <c:v>41321.208898090277</c:v>
                </c:pt>
                <c:pt idx="9761">
                  <c:v>41321.250564814814</c:v>
                </c:pt>
                <c:pt idx="9762">
                  <c:v>41321.292231539352</c:v>
                </c:pt>
                <c:pt idx="9763">
                  <c:v>41321.333898263889</c:v>
                </c:pt>
                <c:pt idx="9764">
                  <c:v>41321.375564988426</c:v>
                </c:pt>
                <c:pt idx="9765">
                  <c:v>41321.417231712963</c:v>
                </c:pt>
                <c:pt idx="9766">
                  <c:v>41321.4588984375</c:v>
                </c:pt>
                <c:pt idx="9767">
                  <c:v>41321.500565162038</c:v>
                </c:pt>
                <c:pt idx="9768">
                  <c:v>41321.542231886575</c:v>
                </c:pt>
                <c:pt idx="9769">
                  <c:v>41321.583898611112</c:v>
                </c:pt>
                <c:pt idx="9770">
                  <c:v>41321.625565335649</c:v>
                </c:pt>
                <c:pt idx="9771">
                  <c:v>41321.667232060187</c:v>
                </c:pt>
                <c:pt idx="9772">
                  <c:v>41321.708898784724</c:v>
                </c:pt>
                <c:pt idx="9773">
                  <c:v>41321.750565509261</c:v>
                </c:pt>
                <c:pt idx="9774">
                  <c:v>41321.792232233798</c:v>
                </c:pt>
                <c:pt idx="9775">
                  <c:v>41321.833898958335</c:v>
                </c:pt>
                <c:pt idx="9776">
                  <c:v>41321.875565682873</c:v>
                </c:pt>
                <c:pt idx="9777">
                  <c:v>41321.91723240741</c:v>
                </c:pt>
                <c:pt idx="9778">
                  <c:v>41321.958899131947</c:v>
                </c:pt>
                <c:pt idx="9779">
                  <c:v>41322.000565856484</c:v>
                </c:pt>
                <c:pt idx="9780">
                  <c:v>41322.042232581021</c:v>
                </c:pt>
                <c:pt idx="9781">
                  <c:v>41322.083899305559</c:v>
                </c:pt>
                <c:pt idx="9782">
                  <c:v>41322.125566030096</c:v>
                </c:pt>
                <c:pt idx="9783">
                  <c:v>41322.167232754633</c:v>
                </c:pt>
                <c:pt idx="9784">
                  <c:v>41322.20889947917</c:v>
                </c:pt>
                <c:pt idx="9785">
                  <c:v>41322.2505662037</c:v>
                </c:pt>
                <c:pt idx="9786">
                  <c:v>41322.292232928237</c:v>
                </c:pt>
                <c:pt idx="9787">
                  <c:v>41322.333899652775</c:v>
                </c:pt>
                <c:pt idx="9788">
                  <c:v>41322.375566377312</c:v>
                </c:pt>
                <c:pt idx="9789">
                  <c:v>41322.417233101849</c:v>
                </c:pt>
                <c:pt idx="9790">
                  <c:v>41322.458899826386</c:v>
                </c:pt>
                <c:pt idx="9791">
                  <c:v>41322.500566550923</c:v>
                </c:pt>
                <c:pt idx="9792">
                  <c:v>41322.542233275461</c:v>
                </c:pt>
                <c:pt idx="9793">
                  <c:v>41322.583899999998</c:v>
                </c:pt>
                <c:pt idx="9794">
                  <c:v>41322.625566724535</c:v>
                </c:pt>
                <c:pt idx="9795">
                  <c:v>41322.667233449072</c:v>
                </c:pt>
                <c:pt idx="9796">
                  <c:v>41322.708900173609</c:v>
                </c:pt>
                <c:pt idx="9797">
                  <c:v>41322.750566898147</c:v>
                </c:pt>
                <c:pt idx="9798">
                  <c:v>41322.792233622684</c:v>
                </c:pt>
                <c:pt idx="9799">
                  <c:v>41322.833900347221</c:v>
                </c:pt>
                <c:pt idx="9800">
                  <c:v>41322.875567071758</c:v>
                </c:pt>
                <c:pt idx="9801">
                  <c:v>41322.917233796295</c:v>
                </c:pt>
                <c:pt idx="9802">
                  <c:v>41322.958900520833</c:v>
                </c:pt>
                <c:pt idx="9803">
                  <c:v>41323.00056724537</c:v>
                </c:pt>
                <c:pt idx="9804">
                  <c:v>41323.042233969907</c:v>
                </c:pt>
                <c:pt idx="9805">
                  <c:v>41323.083900694444</c:v>
                </c:pt>
                <c:pt idx="9806">
                  <c:v>41323.125567418982</c:v>
                </c:pt>
                <c:pt idx="9807">
                  <c:v>41323.167234143519</c:v>
                </c:pt>
                <c:pt idx="9808">
                  <c:v>41323.208900868056</c:v>
                </c:pt>
                <c:pt idx="9809">
                  <c:v>41323.250567592593</c:v>
                </c:pt>
                <c:pt idx="9810">
                  <c:v>41323.29223431713</c:v>
                </c:pt>
                <c:pt idx="9811">
                  <c:v>41323.333901041668</c:v>
                </c:pt>
                <c:pt idx="9812">
                  <c:v>41323.375567766205</c:v>
                </c:pt>
                <c:pt idx="9813">
                  <c:v>41323.417234490742</c:v>
                </c:pt>
                <c:pt idx="9814">
                  <c:v>41323.458901215279</c:v>
                </c:pt>
                <c:pt idx="9815">
                  <c:v>41323.500567939816</c:v>
                </c:pt>
                <c:pt idx="9816">
                  <c:v>41323.542234664354</c:v>
                </c:pt>
                <c:pt idx="9817">
                  <c:v>41323.583901388891</c:v>
                </c:pt>
                <c:pt idx="9818">
                  <c:v>41323.625568113428</c:v>
                </c:pt>
                <c:pt idx="9819">
                  <c:v>41323.667234837965</c:v>
                </c:pt>
                <c:pt idx="9820">
                  <c:v>41323.708901562502</c:v>
                </c:pt>
                <c:pt idx="9821">
                  <c:v>41323.75056828704</c:v>
                </c:pt>
                <c:pt idx="9822">
                  <c:v>41323.792235011577</c:v>
                </c:pt>
                <c:pt idx="9823">
                  <c:v>41323.833901736114</c:v>
                </c:pt>
                <c:pt idx="9824">
                  <c:v>41323.875568460651</c:v>
                </c:pt>
                <c:pt idx="9825">
                  <c:v>41323.917235185188</c:v>
                </c:pt>
                <c:pt idx="9826">
                  <c:v>41323.958901909726</c:v>
                </c:pt>
                <c:pt idx="9827">
                  <c:v>41324.000568634256</c:v>
                </c:pt>
                <c:pt idx="9828">
                  <c:v>41324.042235358793</c:v>
                </c:pt>
                <c:pt idx="9829">
                  <c:v>41324.08390208333</c:v>
                </c:pt>
                <c:pt idx="9830">
                  <c:v>41324.125568807867</c:v>
                </c:pt>
                <c:pt idx="9831">
                  <c:v>41324.167235532404</c:v>
                </c:pt>
                <c:pt idx="9832">
                  <c:v>41324.208902256942</c:v>
                </c:pt>
                <c:pt idx="9833">
                  <c:v>41324.250568981479</c:v>
                </c:pt>
                <c:pt idx="9834">
                  <c:v>41324.292235706016</c:v>
                </c:pt>
                <c:pt idx="9835">
                  <c:v>41324.333902430553</c:v>
                </c:pt>
                <c:pt idx="9836">
                  <c:v>41324.37556915509</c:v>
                </c:pt>
                <c:pt idx="9837">
                  <c:v>41324.417235879628</c:v>
                </c:pt>
                <c:pt idx="9838">
                  <c:v>41324.458902604165</c:v>
                </c:pt>
                <c:pt idx="9839">
                  <c:v>41324.500569328702</c:v>
                </c:pt>
                <c:pt idx="9840">
                  <c:v>41324.542236053239</c:v>
                </c:pt>
                <c:pt idx="9841">
                  <c:v>41324.583902777777</c:v>
                </c:pt>
                <c:pt idx="9842">
                  <c:v>41324.625569502314</c:v>
                </c:pt>
                <c:pt idx="9843">
                  <c:v>41324.667236226851</c:v>
                </c:pt>
                <c:pt idx="9844">
                  <c:v>41324.708902951388</c:v>
                </c:pt>
                <c:pt idx="9845">
                  <c:v>41324.750569675925</c:v>
                </c:pt>
                <c:pt idx="9846">
                  <c:v>41324.792236400463</c:v>
                </c:pt>
                <c:pt idx="9847">
                  <c:v>41324.833903125</c:v>
                </c:pt>
                <c:pt idx="9848">
                  <c:v>41324.875569849537</c:v>
                </c:pt>
                <c:pt idx="9849">
                  <c:v>41324.917236574074</c:v>
                </c:pt>
                <c:pt idx="9850">
                  <c:v>41324.958903298611</c:v>
                </c:pt>
                <c:pt idx="9851">
                  <c:v>41325.000570023149</c:v>
                </c:pt>
                <c:pt idx="9852">
                  <c:v>41325.042236747686</c:v>
                </c:pt>
                <c:pt idx="9853">
                  <c:v>41325.083903472223</c:v>
                </c:pt>
                <c:pt idx="9854">
                  <c:v>41325.12557019676</c:v>
                </c:pt>
                <c:pt idx="9855">
                  <c:v>41325.167236921297</c:v>
                </c:pt>
                <c:pt idx="9856">
                  <c:v>41325.208903645835</c:v>
                </c:pt>
                <c:pt idx="9857">
                  <c:v>41325.250570370372</c:v>
                </c:pt>
                <c:pt idx="9858">
                  <c:v>41325.292237094909</c:v>
                </c:pt>
                <c:pt idx="9859">
                  <c:v>41325.333903819446</c:v>
                </c:pt>
                <c:pt idx="9860">
                  <c:v>41325.375570543983</c:v>
                </c:pt>
                <c:pt idx="9861">
                  <c:v>41325.417237268521</c:v>
                </c:pt>
                <c:pt idx="9862">
                  <c:v>41325.458903993058</c:v>
                </c:pt>
                <c:pt idx="9863">
                  <c:v>41325.500570717595</c:v>
                </c:pt>
                <c:pt idx="9864">
                  <c:v>41325.542237442132</c:v>
                </c:pt>
                <c:pt idx="9865">
                  <c:v>41325.58390416667</c:v>
                </c:pt>
                <c:pt idx="9866">
                  <c:v>41325.625570891207</c:v>
                </c:pt>
                <c:pt idx="9867">
                  <c:v>41325.667237615744</c:v>
                </c:pt>
                <c:pt idx="9868">
                  <c:v>41325.708904340281</c:v>
                </c:pt>
                <c:pt idx="9869">
                  <c:v>41325.750571064818</c:v>
                </c:pt>
                <c:pt idx="9870">
                  <c:v>41325.792237789348</c:v>
                </c:pt>
                <c:pt idx="9871">
                  <c:v>41325.833904513885</c:v>
                </c:pt>
                <c:pt idx="9872">
                  <c:v>41325.875571238423</c:v>
                </c:pt>
                <c:pt idx="9873">
                  <c:v>41325.91723796296</c:v>
                </c:pt>
                <c:pt idx="9874">
                  <c:v>41325.958904687497</c:v>
                </c:pt>
                <c:pt idx="9875">
                  <c:v>41326.000571412034</c:v>
                </c:pt>
                <c:pt idx="9876">
                  <c:v>41326.042238136572</c:v>
                </c:pt>
                <c:pt idx="9877">
                  <c:v>41326.083904861109</c:v>
                </c:pt>
                <c:pt idx="9878">
                  <c:v>41326.125571585646</c:v>
                </c:pt>
                <c:pt idx="9879">
                  <c:v>41326.167238310183</c:v>
                </c:pt>
                <c:pt idx="9880">
                  <c:v>41326.20890503472</c:v>
                </c:pt>
                <c:pt idx="9881">
                  <c:v>41326.250571759258</c:v>
                </c:pt>
                <c:pt idx="9882">
                  <c:v>41326.292238483795</c:v>
                </c:pt>
                <c:pt idx="9883">
                  <c:v>41326.333905208332</c:v>
                </c:pt>
                <c:pt idx="9884">
                  <c:v>41326.375571932869</c:v>
                </c:pt>
                <c:pt idx="9885">
                  <c:v>41326.417238657406</c:v>
                </c:pt>
                <c:pt idx="9886">
                  <c:v>41326.458905381944</c:v>
                </c:pt>
                <c:pt idx="9887">
                  <c:v>41326.500572106481</c:v>
                </c:pt>
                <c:pt idx="9888">
                  <c:v>41326.542238831018</c:v>
                </c:pt>
                <c:pt idx="9889">
                  <c:v>41326.583905555555</c:v>
                </c:pt>
                <c:pt idx="9890">
                  <c:v>41326.625572280092</c:v>
                </c:pt>
                <c:pt idx="9891">
                  <c:v>41326.66723900463</c:v>
                </c:pt>
                <c:pt idx="9892">
                  <c:v>41326.708905729167</c:v>
                </c:pt>
                <c:pt idx="9893">
                  <c:v>41326.750572453704</c:v>
                </c:pt>
                <c:pt idx="9894">
                  <c:v>41326.792239178241</c:v>
                </c:pt>
                <c:pt idx="9895">
                  <c:v>41326.833905902778</c:v>
                </c:pt>
                <c:pt idx="9896">
                  <c:v>41326.875572627316</c:v>
                </c:pt>
                <c:pt idx="9897">
                  <c:v>41326.917239351853</c:v>
                </c:pt>
                <c:pt idx="9898">
                  <c:v>41326.95890607639</c:v>
                </c:pt>
                <c:pt idx="9899">
                  <c:v>41327.000572800927</c:v>
                </c:pt>
                <c:pt idx="9900">
                  <c:v>41327.042239525465</c:v>
                </c:pt>
                <c:pt idx="9901">
                  <c:v>41327.083906250002</c:v>
                </c:pt>
                <c:pt idx="9902">
                  <c:v>41327.125572974539</c:v>
                </c:pt>
                <c:pt idx="9903">
                  <c:v>41327.167239699076</c:v>
                </c:pt>
                <c:pt idx="9904">
                  <c:v>41327.208906423613</c:v>
                </c:pt>
                <c:pt idx="9905">
                  <c:v>41327.250573148151</c:v>
                </c:pt>
                <c:pt idx="9906">
                  <c:v>41327.292239872688</c:v>
                </c:pt>
                <c:pt idx="9907">
                  <c:v>41327.333906597225</c:v>
                </c:pt>
                <c:pt idx="9908">
                  <c:v>41327.375573321762</c:v>
                </c:pt>
                <c:pt idx="9909">
                  <c:v>41327.417240046299</c:v>
                </c:pt>
                <c:pt idx="9910">
                  <c:v>41327.458906770837</c:v>
                </c:pt>
                <c:pt idx="9911">
                  <c:v>41327.500573495374</c:v>
                </c:pt>
                <c:pt idx="9912">
                  <c:v>41327.542240219904</c:v>
                </c:pt>
                <c:pt idx="9913">
                  <c:v>41327.583906944441</c:v>
                </c:pt>
                <c:pt idx="9914">
                  <c:v>41327.625573668978</c:v>
                </c:pt>
                <c:pt idx="9915">
                  <c:v>41327.667240393515</c:v>
                </c:pt>
                <c:pt idx="9916">
                  <c:v>41327.708907118053</c:v>
                </c:pt>
                <c:pt idx="9917">
                  <c:v>41327.75057384259</c:v>
                </c:pt>
                <c:pt idx="9918">
                  <c:v>41327.792240567127</c:v>
                </c:pt>
                <c:pt idx="9919">
                  <c:v>41327.833907291664</c:v>
                </c:pt>
                <c:pt idx="9920">
                  <c:v>41327.875574016201</c:v>
                </c:pt>
                <c:pt idx="9921">
                  <c:v>41327.917240740739</c:v>
                </c:pt>
                <c:pt idx="9922">
                  <c:v>41327.958907465276</c:v>
                </c:pt>
                <c:pt idx="9923">
                  <c:v>41328.000574189813</c:v>
                </c:pt>
                <c:pt idx="9924">
                  <c:v>41328.04224091435</c:v>
                </c:pt>
                <c:pt idx="9925">
                  <c:v>41328.083907638887</c:v>
                </c:pt>
                <c:pt idx="9926">
                  <c:v>41328.125574363425</c:v>
                </c:pt>
                <c:pt idx="9927">
                  <c:v>41328.167241087962</c:v>
                </c:pt>
                <c:pt idx="9928">
                  <c:v>41328.208907812499</c:v>
                </c:pt>
                <c:pt idx="9929">
                  <c:v>41328.250574537036</c:v>
                </c:pt>
                <c:pt idx="9930">
                  <c:v>41328.292241261574</c:v>
                </c:pt>
                <c:pt idx="9931">
                  <c:v>41328.333907986111</c:v>
                </c:pt>
                <c:pt idx="9932">
                  <c:v>41328.375574710648</c:v>
                </c:pt>
                <c:pt idx="9933">
                  <c:v>41328.417241435185</c:v>
                </c:pt>
                <c:pt idx="9934">
                  <c:v>41328.458908159722</c:v>
                </c:pt>
                <c:pt idx="9935">
                  <c:v>41328.50057488426</c:v>
                </c:pt>
                <c:pt idx="9936">
                  <c:v>41328.542241608797</c:v>
                </c:pt>
                <c:pt idx="9937">
                  <c:v>41328.583908333334</c:v>
                </c:pt>
                <c:pt idx="9938">
                  <c:v>41328.625575057871</c:v>
                </c:pt>
                <c:pt idx="9939">
                  <c:v>41328.667241782408</c:v>
                </c:pt>
                <c:pt idx="9940">
                  <c:v>41328.708908506946</c:v>
                </c:pt>
                <c:pt idx="9941">
                  <c:v>41328.750575231483</c:v>
                </c:pt>
                <c:pt idx="9942">
                  <c:v>41328.79224195602</c:v>
                </c:pt>
                <c:pt idx="9943">
                  <c:v>41328.833908680557</c:v>
                </c:pt>
                <c:pt idx="9944">
                  <c:v>41328.875575405094</c:v>
                </c:pt>
                <c:pt idx="9945">
                  <c:v>41328.917242129632</c:v>
                </c:pt>
                <c:pt idx="9946">
                  <c:v>41328.958908854169</c:v>
                </c:pt>
                <c:pt idx="9947">
                  <c:v>41329.000575578706</c:v>
                </c:pt>
                <c:pt idx="9948">
                  <c:v>41329.042242303243</c:v>
                </c:pt>
                <c:pt idx="9949">
                  <c:v>41329.08390902778</c:v>
                </c:pt>
                <c:pt idx="9950">
                  <c:v>41329.125575752318</c:v>
                </c:pt>
                <c:pt idx="9951">
                  <c:v>41329.167242476855</c:v>
                </c:pt>
                <c:pt idx="9952">
                  <c:v>41329.208909201392</c:v>
                </c:pt>
                <c:pt idx="9953">
                  <c:v>41329.250575925929</c:v>
                </c:pt>
                <c:pt idx="9954">
                  <c:v>41329.292242650467</c:v>
                </c:pt>
                <c:pt idx="9955">
                  <c:v>41329.333909374996</c:v>
                </c:pt>
                <c:pt idx="9956">
                  <c:v>41329.375576099534</c:v>
                </c:pt>
                <c:pt idx="9957">
                  <c:v>41329.417242824071</c:v>
                </c:pt>
                <c:pt idx="9958">
                  <c:v>41329.458909548608</c:v>
                </c:pt>
                <c:pt idx="9959">
                  <c:v>41329.500576273145</c:v>
                </c:pt>
                <c:pt idx="9960">
                  <c:v>41329.542242997682</c:v>
                </c:pt>
                <c:pt idx="9961">
                  <c:v>41329.58390972222</c:v>
                </c:pt>
                <c:pt idx="9962">
                  <c:v>41329.625576446757</c:v>
                </c:pt>
                <c:pt idx="9963">
                  <c:v>41329.667243171294</c:v>
                </c:pt>
                <c:pt idx="9964">
                  <c:v>41329.708909895831</c:v>
                </c:pt>
                <c:pt idx="9965">
                  <c:v>41329.750576620369</c:v>
                </c:pt>
                <c:pt idx="9966">
                  <c:v>41329.792243344906</c:v>
                </c:pt>
                <c:pt idx="9967">
                  <c:v>41329.833910069443</c:v>
                </c:pt>
                <c:pt idx="9968">
                  <c:v>41329.87557679398</c:v>
                </c:pt>
                <c:pt idx="9969">
                  <c:v>41329.917243518517</c:v>
                </c:pt>
                <c:pt idx="9970">
                  <c:v>41329.958910243055</c:v>
                </c:pt>
                <c:pt idx="9971">
                  <c:v>41330.000576967592</c:v>
                </c:pt>
                <c:pt idx="9972">
                  <c:v>41330.042243692129</c:v>
                </c:pt>
                <c:pt idx="9973">
                  <c:v>41330.083910416666</c:v>
                </c:pt>
                <c:pt idx="9974">
                  <c:v>41330.125577141203</c:v>
                </c:pt>
                <c:pt idx="9975">
                  <c:v>41330.167243865741</c:v>
                </c:pt>
                <c:pt idx="9976">
                  <c:v>41330.208910590278</c:v>
                </c:pt>
                <c:pt idx="9977">
                  <c:v>41330.250577314815</c:v>
                </c:pt>
                <c:pt idx="9978">
                  <c:v>41330.292244039352</c:v>
                </c:pt>
                <c:pt idx="9979">
                  <c:v>41330.333910763889</c:v>
                </c:pt>
                <c:pt idx="9980">
                  <c:v>41330.375577488427</c:v>
                </c:pt>
                <c:pt idx="9981">
                  <c:v>41330.417244212964</c:v>
                </c:pt>
                <c:pt idx="9982">
                  <c:v>41330.458910937501</c:v>
                </c:pt>
                <c:pt idx="9983">
                  <c:v>41330.500577662038</c:v>
                </c:pt>
                <c:pt idx="9984">
                  <c:v>41330.542244386575</c:v>
                </c:pt>
                <c:pt idx="9985">
                  <c:v>41330.583911111113</c:v>
                </c:pt>
                <c:pt idx="9986">
                  <c:v>41330.62557783565</c:v>
                </c:pt>
                <c:pt idx="9987">
                  <c:v>41330.667244560187</c:v>
                </c:pt>
                <c:pt idx="9988">
                  <c:v>41330.708911284724</c:v>
                </c:pt>
                <c:pt idx="9989">
                  <c:v>41330.750578009262</c:v>
                </c:pt>
                <c:pt idx="9990">
                  <c:v>41330.792244733799</c:v>
                </c:pt>
                <c:pt idx="9991">
                  <c:v>41330.833911458336</c:v>
                </c:pt>
                <c:pt idx="9992">
                  <c:v>41330.875578182873</c:v>
                </c:pt>
                <c:pt idx="9993">
                  <c:v>41330.91724490741</c:v>
                </c:pt>
                <c:pt idx="9994">
                  <c:v>41330.958911631948</c:v>
                </c:pt>
                <c:pt idx="9995">
                  <c:v>41331.000578356485</c:v>
                </c:pt>
                <c:pt idx="9996">
                  <c:v>41331.042245081022</c:v>
                </c:pt>
                <c:pt idx="9997">
                  <c:v>41331.083911805559</c:v>
                </c:pt>
                <c:pt idx="9998">
                  <c:v>41331.125578530089</c:v>
                </c:pt>
                <c:pt idx="9999">
                  <c:v>41331.167245254626</c:v>
                </c:pt>
                <c:pt idx="10000">
                  <c:v>41331.208911979164</c:v>
                </c:pt>
                <c:pt idx="10001">
                  <c:v>41331.250578703701</c:v>
                </c:pt>
                <c:pt idx="10002">
                  <c:v>41331.292245428238</c:v>
                </c:pt>
                <c:pt idx="10003">
                  <c:v>41331.333912152775</c:v>
                </c:pt>
                <c:pt idx="10004">
                  <c:v>41331.375578877312</c:v>
                </c:pt>
                <c:pt idx="10005">
                  <c:v>41331.41724560185</c:v>
                </c:pt>
                <c:pt idx="10006">
                  <c:v>41331.458912326387</c:v>
                </c:pt>
                <c:pt idx="10007">
                  <c:v>41331.500579050924</c:v>
                </c:pt>
                <c:pt idx="10008">
                  <c:v>41331.542245775461</c:v>
                </c:pt>
                <c:pt idx="10009">
                  <c:v>41331.583912499998</c:v>
                </c:pt>
                <c:pt idx="10010">
                  <c:v>41331.625579224536</c:v>
                </c:pt>
                <c:pt idx="10011">
                  <c:v>41331.667245949073</c:v>
                </c:pt>
                <c:pt idx="10012">
                  <c:v>41331.70891267361</c:v>
                </c:pt>
                <c:pt idx="10013">
                  <c:v>41331.750579398147</c:v>
                </c:pt>
                <c:pt idx="10014">
                  <c:v>41331.792246122684</c:v>
                </c:pt>
                <c:pt idx="10015">
                  <c:v>41331.833912847222</c:v>
                </c:pt>
                <c:pt idx="10016">
                  <c:v>41331.875579571759</c:v>
                </c:pt>
                <c:pt idx="10017">
                  <c:v>41331.917246296296</c:v>
                </c:pt>
                <c:pt idx="10018">
                  <c:v>41331.958913020833</c:v>
                </c:pt>
                <c:pt idx="10019">
                  <c:v>41332.00057974537</c:v>
                </c:pt>
                <c:pt idx="10020">
                  <c:v>41332.042246469908</c:v>
                </c:pt>
                <c:pt idx="10021">
                  <c:v>41332.083913194445</c:v>
                </c:pt>
                <c:pt idx="10022">
                  <c:v>41332.125579918982</c:v>
                </c:pt>
                <c:pt idx="10023">
                  <c:v>41332.167246643519</c:v>
                </c:pt>
                <c:pt idx="10024">
                  <c:v>41332.208913368057</c:v>
                </c:pt>
                <c:pt idx="10025">
                  <c:v>41332.250580092594</c:v>
                </c:pt>
                <c:pt idx="10026">
                  <c:v>41332.292246817131</c:v>
                </c:pt>
                <c:pt idx="10027">
                  <c:v>41332.333913541668</c:v>
                </c:pt>
                <c:pt idx="10028">
                  <c:v>41332.375580266205</c:v>
                </c:pt>
                <c:pt idx="10029">
                  <c:v>41332.417246990743</c:v>
                </c:pt>
                <c:pt idx="10030">
                  <c:v>41332.45891371528</c:v>
                </c:pt>
                <c:pt idx="10031">
                  <c:v>41332.500580439817</c:v>
                </c:pt>
                <c:pt idx="10032">
                  <c:v>41332.542247164354</c:v>
                </c:pt>
                <c:pt idx="10033">
                  <c:v>41332.583913888891</c:v>
                </c:pt>
                <c:pt idx="10034">
                  <c:v>41332.625580613429</c:v>
                </c:pt>
                <c:pt idx="10035">
                  <c:v>41332.667247337966</c:v>
                </c:pt>
                <c:pt idx="10036">
                  <c:v>41332.708914062503</c:v>
                </c:pt>
                <c:pt idx="10037">
                  <c:v>41332.75058078704</c:v>
                </c:pt>
                <c:pt idx="10038">
                  <c:v>41332.792247511577</c:v>
                </c:pt>
                <c:pt idx="10039">
                  <c:v>41332.833914236115</c:v>
                </c:pt>
                <c:pt idx="10040">
                  <c:v>41332.875580960645</c:v>
                </c:pt>
                <c:pt idx="10041">
                  <c:v>41332.917247685182</c:v>
                </c:pt>
                <c:pt idx="10042">
                  <c:v>41332.958914409719</c:v>
                </c:pt>
                <c:pt idx="10043">
                  <c:v>41333.000581134256</c:v>
                </c:pt>
                <c:pt idx="10044">
                  <c:v>41333.042247858793</c:v>
                </c:pt>
                <c:pt idx="10045">
                  <c:v>41333.083914583331</c:v>
                </c:pt>
                <c:pt idx="10046">
                  <c:v>41333.125581307868</c:v>
                </c:pt>
                <c:pt idx="10047">
                  <c:v>41333.167248032405</c:v>
                </c:pt>
                <c:pt idx="10048">
                  <c:v>41333.208914756942</c:v>
                </c:pt>
                <c:pt idx="10049">
                  <c:v>41333.250581481479</c:v>
                </c:pt>
                <c:pt idx="10050">
                  <c:v>41333.292248206017</c:v>
                </c:pt>
                <c:pt idx="10051">
                  <c:v>41333.333914930554</c:v>
                </c:pt>
                <c:pt idx="10052">
                  <c:v>41333.375581655091</c:v>
                </c:pt>
                <c:pt idx="10053">
                  <c:v>41333.417248379628</c:v>
                </c:pt>
                <c:pt idx="10054">
                  <c:v>41333.458915104165</c:v>
                </c:pt>
                <c:pt idx="10055">
                  <c:v>41333.500581828703</c:v>
                </c:pt>
                <c:pt idx="10056">
                  <c:v>41333.54224855324</c:v>
                </c:pt>
                <c:pt idx="10057">
                  <c:v>41333.583915277777</c:v>
                </c:pt>
                <c:pt idx="10058">
                  <c:v>41333.625582002314</c:v>
                </c:pt>
                <c:pt idx="10059">
                  <c:v>41333.667248726852</c:v>
                </c:pt>
                <c:pt idx="10060">
                  <c:v>41333.708915451389</c:v>
                </c:pt>
                <c:pt idx="10061">
                  <c:v>41333.750582175926</c:v>
                </c:pt>
                <c:pt idx="10062">
                  <c:v>41333.792248900463</c:v>
                </c:pt>
                <c:pt idx="10063">
                  <c:v>41333.833915625</c:v>
                </c:pt>
                <c:pt idx="10064">
                  <c:v>41333.875582349538</c:v>
                </c:pt>
                <c:pt idx="10065">
                  <c:v>41333.917249074075</c:v>
                </c:pt>
                <c:pt idx="10066">
                  <c:v>41333.958915798612</c:v>
                </c:pt>
                <c:pt idx="10067">
                  <c:v>41334.000582523149</c:v>
                </c:pt>
                <c:pt idx="10068">
                  <c:v>41334.042249247686</c:v>
                </c:pt>
                <c:pt idx="10069">
                  <c:v>41334.083915972224</c:v>
                </c:pt>
                <c:pt idx="10070">
                  <c:v>41334.125582696761</c:v>
                </c:pt>
                <c:pt idx="10071">
                  <c:v>41334.167249421298</c:v>
                </c:pt>
                <c:pt idx="10072">
                  <c:v>41334.208916145835</c:v>
                </c:pt>
                <c:pt idx="10073">
                  <c:v>41334.250582870372</c:v>
                </c:pt>
                <c:pt idx="10074">
                  <c:v>41334.29224959491</c:v>
                </c:pt>
                <c:pt idx="10075">
                  <c:v>41334.333916319447</c:v>
                </c:pt>
                <c:pt idx="10076">
                  <c:v>41334.375583043984</c:v>
                </c:pt>
                <c:pt idx="10077">
                  <c:v>41334.417249768521</c:v>
                </c:pt>
                <c:pt idx="10078">
                  <c:v>41334.458916493058</c:v>
                </c:pt>
                <c:pt idx="10079">
                  <c:v>41334.500583217596</c:v>
                </c:pt>
                <c:pt idx="10080">
                  <c:v>41334.542249942133</c:v>
                </c:pt>
                <c:pt idx="10081">
                  <c:v>41334.58391666667</c:v>
                </c:pt>
                <c:pt idx="10082">
                  <c:v>41334.6255833912</c:v>
                </c:pt>
                <c:pt idx="10083">
                  <c:v>41334.667250115737</c:v>
                </c:pt>
                <c:pt idx="10084">
                  <c:v>41334.708916840274</c:v>
                </c:pt>
                <c:pt idx="10085">
                  <c:v>41334.750583564812</c:v>
                </c:pt>
                <c:pt idx="10086">
                  <c:v>41334.792250289349</c:v>
                </c:pt>
                <c:pt idx="10087">
                  <c:v>41334.833917013886</c:v>
                </c:pt>
                <c:pt idx="10088">
                  <c:v>41334.875583738423</c:v>
                </c:pt>
                <c:pt idx="10089">
                  <c:v>41334.917250462961</c:v>
                </c:pt>
                <c:pt idx="10090">
                  <c:v>41334.958917187498</c:v>
                </c:pt>
                <c:pt idx="10091">
                  <c:v>41335.000583912035</c:v>
                </c:pt>
                <c:pt idx="10092">
                  <c:v>41335.042250636572</c:v>
                </c:pt>
                <c:pt idx="10093">
                  <c:v>41335.083917361109</c:v>
                </c:pt>
                <c:pt idx="10094">
                  <c:v>41335.125584085647</c:v>
                </c:pt>
                <c:pt idx="10095">
                  <c:v>41335.167250810184</c:v>
                </c:pt>
                <c:pt idx="10096">
                  <c:v>41335.208917534721</c:v>
                </c:pt>
                <c:pt idx="10097">
                  <c:v>41335.250584259258</c:v>
                </c:pt>
                <c:pt idx="10098">
                  <c:v>41335.292250983795</c:v>
                </c:pt>
                <c:pt idx="10099">
                  <c:v>41335.333917708333</c:v>
                </c:pt>
                <c:pt idx="10100">
                  <c:v>41335.37558443287</c:v>
                </c:pt>
                <c:pt idx="10101">
                  <c:v>41335.417251157407</c:v>
                </c:pt>
                <c:pt idx="10102">
                  <c:v>41335.458917881944</c:v>
                </c:pt>
                <c:pt idx="10103">
                  <c:v>41335.500584606481</c:v>
                </c:pt>
                <c:pt idx="10104">
                  <c:v>41335.542251331019</c:v>
                </c:pt>
                <c:pt idx="10105">
                  <c:v>41335.583918055556</c:v>
                </c:pt>
                <c:pt idx="10106">
                  <c:v>41335.625584780093</c:v>
                </c:pt>
                <c:pt idx="10107">
                  <c:v>41335.66725150463</c:v>
                </c:pt>
                <c:pt idx="10108">
                  <c:v>41335.708918229167</c:v>
                </c:pt>
                <c:pt idx="10109">
                  <c:v>41335.750584953705</c:v>
                </c:pt>
                <c:pt idx="10110">
                  <c:v>41335.792251678242</c:v>
                </c:pt>
                <c:pt idx="10111">
                  <c:v>41335.833918402779</c:v>
                </c:pt>
                <c:pt idx="10112">
                  <c:v>41335.875585127316</c:v>
                </c:pt>
                <c:pt idx="10113">
                  <c:v>41335.917251851854</c:v>
                </c:pt>
                <c:pt idx="10114">
                  <c:v>41335.958918576391</c:v>
                </c:pt>
                <c:pt idx="10115">
                  <c:v>41336.000585300928</c:v>
                </c:pt>
                <c:pt idx="10116">
                  <c:v>41336.042252025465</c:v>
                </c:pt>
                <c:pt idx="10117">
                  <c:v>41336.083918750002</c:v>
                </c:pt>
                <c:pt idx="10118">
                  <c:v>41336.12558547454</c:v>
                </c:pt>
                <c:pt idx="10119">
                  <c:v>41336.167252199077</c:v>
                </c:pt>
                <c:pt idx="10120">
                  <c:v>41336.208918923614</c:v>
                </c:pt>
                <c:pt idx="10121">
                  <c:v>41336.250585648151</c:v>
                </c:pt>
                <c:pt idx="10122">
                  <c:v>41336.292252372688</c:v>
                </c:pt>
                <c:pt idx="10123">
                  <c:v>41336.333919097226</c:v>
                </c:pt>
                <c:pt idx="10124">
                  <c:v>41336.375585821763</c:v>
                </c:pt>
                <c:pt idx="10125">
                  <c:v>41336.417252546293</c:v>
                </c:pt>
                <c:pt idx="10126">
                  <c:v>41336.45891927083</c:v>
                </c:pt>
                <c:pt idx="10127">
                  <c:v>41336.500585995367</c:v>
                </c:pt>
                <c:pt idx="10128">
                  <c:v>41336.542252719904</c:v>
                </c:pt>
                <c:pt idx="10129">
                  <c:v>41336.583919444442</c:v>
                </c:pt>
                <c:pt idx="10130">
                  <c:v>41336.625586168979</c:v>
                </c:pt>
                <c:pt idx="10131">
                  <c:v>41336.667252893516</c:v>
                </c:pt>
                <c:pt idx="10132">
                  <c:v>41336.708919618053</c:v>
                </c:pt>
                <c:pt idx="10133">
                  <c:v>41336.75058634259</c:v>
                </c:pt>
                <c:pt idx="10134">
                  <c:v>41336.792253067128</c:v>
                </c:pt>
                <c:pt idx="10135">
                  <c:v>41336.833919791665</c:v>
                </c:pt>
                <c:pt idx="10136">
                  <c:v>41336.875586516202</c:v>
                </c:pt>
                <c:pt idx="10137">
                  <c:v>41336.917253240739</c:v>
                </c:pt>
                <c:pt idx="10138">
                  <c:v>41336.958919965276</c:v>
                </c:pt>
                <c:pt idx="10139">
                  <c:v>41337.000586689814</c:v>
                </c:pt>
                <c:pt idx="10140">
                  <c:v>41337.042253414351</c:v>
                </c:pt>
                <c:pt idx="10141">
                  <c:v>41337.083920138888</c:v>
                </c:pt>
                <c:pt idx="10142">
                  <c:v>41337.125586863425</c:v>
                </c:pt>
                <c:pt idx="10143">
                  <c:v>41337.167253587962</c:v>
                </c:pt>
                <c:pt idx="10144">
                  <c:v>41337.2089203125</c:v>
                </c:pt>
                <c:pt idx="10145">
                  <c:v>41337.250587037037</c:v>
                </c:pt>
                <c:pt idx="10146">
                  <c:v>41337.292253761574</c:v>
                </c:pt>
                <c:pt idx="10147">
                  <c:v>41337.333920486111</c:v>
                </c:pt>
                <c:pt idx="10148">
                  <c:v>41337.375587210649</c:v>
                </c:pt>
                <c:pt idx="10149">
                  <c:v>41337.417253935186</c:v>
                </c:pt>
                <c:pt idx="10150">
                  <c:v>41337.458920659723</c:v>
                </c:pt>
                <c:pt idx="10151">
                  <c:v>41337.50058738426</c:v>
                </c:pt>
                <c:pt idx="10152">
                  <c:v>41337.542254108797</c:v>
                </c:pt>
                <c:pt idx="10153">
                  <c:v>41337.583920833335</c:v>
                </c:pt>
                <c:pt idx="10154">
                  <c:v>41337.625587557872</c:v>
                </c:pt>
                <c:pt idx="10155">
                  <c:v>41337.667254282409</c:v>
                </c:pt>
                <c:pt idx="10156">
                  <c:v>41337.708921006946</c:v>
                </c:pt>
                <c:pt idx="10157">
                  <c:v>41337.750587731483</c:v>
                </c:pt>
                <c:pt idx="10158">
                  <c:v>41337.792254456021</c:v>
                </c:pt>
                <c:pt idx="10159">
                  <c:v>41337.833921180558</c:v>
                </c:pt>
                <c:pt idx="10160">
                  <c:v>41337.875587905095</c:v>
                </c:pt>
                <c:pt idx="10161">
                  <c:v>41337.917254629632</c:v>
                </c:pt>
                <c:pt idx="10162">
                  <c:v>41337.958921354169</c:v>
                </c:pt>
                <c:pt idx="10163">
                  <c:v>41338.000588078707</c:v>
                </c:pt>
                <c:pt idx="10164">
                  <c:v>41338.042254803244</c:v>
                </c:pt>
                <c:pt idx="10165">
                  <c:v>41338.083921527781</c:v>
                </c:pt>
                <c:pt idx="10166">
                  <c:v>41338.125588252318</c:v>
                </c:pt>
                <c:pt idx="10167">
                  <c:v>41338.167254976855</c:v>
                </c:pt>
                <c:pt idx="10168">
                  <c:v>41338.208921701385</c:v>
                </c:pt>
                <c:pt idx="10169">
                  <c:v>41338.250588425923</c:v>
                </c:pt>
                <c:pt idx="10170">
                  <c:v>41338.29225515046</c:v>
                </c:pt>
                <c:pt idx="10171">
                  <c:v>41338.333921874997</c:v>
                </c:pt>
                <c:pt idx="10172">
                  <c:v>41338.375588599534</c:v>
                </c:pt>
                <c:pt idx="10173">
                  <c:v>41338.417255324071</c:v>
                </c:pt>
                <c:pt idx="10174">
                  <c:v>41338.458922048609</c:v>
                </c:pt>
                <c:pt idx="10175">
                  <c:v>41338.500588773146</c:v>
                </c:pt>
                <c:pt idx="10176">
                  <c:v>41338.542255497683</c:v>
                </c:pt>
                <c:pt idx="10177">
                  <c:v>41338.58392222222</c:v>
                </c:pt>
                <c:pt idx="10178">
                  <c:v>41338.625588946757</c:v>
                </c:pt>
                <c:pt idx="10179">
                  <c:v>41338.667255671295</c:v>
                </c:pt>
                <c:pt idx="10180">
                  <c:v>41338.708922395832</c:v>
                </c:pt>
                <c:pt idx="10181">
                  <c:v>41338.750589120369</c:v>
                </c:pt>
                <c:pt idx="10182">
                  <c:v>41338.792255844906</c:v>
                </c:pt>
                <c:pt idx="10183">
                  <c:v>41338.833922569444</c:v>
                </c:pt>
                <c:pt idx="10184">
                  <c:v>41338.875589293981</c:v>
                </c:pt>
                <c:pt idx="10185">
                  <c:v>41338.917256018518</c:v>
                </c:pt>
                <c:pt idx="10186">
                  <c:v>41338.958922743055</c:v>
                </c:pt>
                <c:pt idx="10187">
                  <c:v>41339.000589467592</c:v>
                </c:pt>
                <c:pt idx="10188">
                  <c:v>41339.04225619213</c:v>
                </c:pt>
                <c:pt idx="10189">
                  <c:v>41339.083922916667</c:v>
                </c:pt>
                <c:pt idx="10190">
                  <c:v>41339.125589641204</c:v>
                </c:pt>
                <c:pt idx="10191">
                  <c:v>41339.167256365741</c:v>
                </c:pt>
                <c:pt idx="10192">
                  <c:v>41339.208923090278</c:v>
                </c:pt>
                <c:pt idx="10193">
                  <c:v>41339.250589814816</c:v>
                </c:pt>
                <c:pt idx="10194">
                  <c:v>41339.292256539353</c:v>
                </c:pt>
                <c:pt idx="10195">
                  <c:v>41339.33392326389</c:v>
                </c:pt>
                <c:pt idx="10196">
                  <c:v>41339.375589988427</c:v>
                </c:pt>
                <c:pt idx="10197">
                  <c:v>41339.417256712964</c:v>
                </c:pt>
                <c:pt idx="10198">
                  <c:v>41339.458923437502</c:v>
                </c:pt>
                <c:pt idx="10199">
                  <c:v>41339.500590162039</c:v>
                </c:pt>
                <c:pt idx="10200">
                  <c:v>41339.542256886576</c:v>
                </c:pt>
                <c:pt idx="10201">
                  <c:v>41339.583923611113</c:v>
                </c:pt>
                <c:pt idx="10202">
                  <c:v>41339.62559033565</c:v>
                </c:pt>
                <c:pt idx="10203">
                  <c:v>41339.667257060188</c:v>
                </c:pt>
                <c:pt idx="10204">
                  <c:v>41339.708923784725</c:v>
                </c:pt>
                <c:pt idx="10205">
                  <c:v>41339.750590509262</c:v>
                </c:pt>
                <c:pt idx="10206">
                  <c:v>41339.792257233799</c:v>
                </c:pt>
                <c:pt idx="10207">
                  <c:v>41339.833923958337</c:v>
                </c:pt>
                <c:pt idx="10208">
                  <c:v>41339.875590682874</c:v>
                </c:pt>
                <c:pt idx="10209">
                  <c:v>41339.917257407411</c:v>
                </c:pt>
                <c:pt idx="10210">
                  <c:v>41339.958924131941</c:v>
                </c:pt>
                <c:pt idx="10211">
                  <c:v>41340.000590856478</c:v>
                </c:pt>
                <c:pt idx="10212">
                  <c:v>41340.042257581015</c:v>
                </c:pt>
                <c:pt idx="10213">
                  <c:v>41340.083924305553</c:v>
                </c:pt>
                <c:pt idx="10214">
                  <c:v>41340.12559103009</c:v>
                </c:pt>
                <c:pt idx="10215">
                  <c:v>41340.167257754627</c:v>
                </c:pt>
                <c:pt idx="10216">
                  <c:v>41340.208924479164</c:v>
                </c:pt>
                <c:pt idx="10217">
                  <c:v>41340.250591203701</c:v>
                </c:pt>
                <c:pt idx="10218">
                  <c:v>41340.292257928239</c:v>
                </c:pt>
                <c:pt idx="10219">
                  <c:v>41340.333924652776</c:v>
                </c:pt>
                <c:pt idx="10220">
                  <c:v>41340.375591377313</c:v>
                </c:pt>
                <c:pt idx="10221">
                  <c:v>41340.41725810185</c:v>
                </c:pt>
                <c:pt idx="10222">
                  <c:v>41340.458924826387</c:v>
                </c:pt>
                <c:pt idx="10223">
                  <c:v>41340.500591550925</c:v>
                </c:pt>
                <c:pt idx="10224">
                  <c:v>41340.542258275462</c:v>
                </c:pt>
                <c:pt idx="10225">
                  <c:v>41340.583924999999</c:v>
                </c:pt>
                <c:pt idx="10226">
                  <c:v>41340.625591724536</c:v>
                </c:pt>
                <c:pt idx="10227">
                  <c:v>41340.667258449073</c:v>
                </c:pt>
                <c:pt idx="10228">
                  <c:v>41340.708925173611</c:v>
                </c:pt>
                <c:pt idx="10229">
                  <c:v>41340.750591898148</c:v>
                </c:pt>
                <c:pt idx="10230">
                  <c:v>41340.792258622685</c:v>
                </c:pt>
                <c:pt idx="10231">
                  <c:v>41340.833925347222</c:v>
                </c:pt>
                <c:pt idx="10232">
                  <c:v>41340.875592071759</c:v>
                </c:pt>
                <c:pt idx="10233">
                  <c:v>41340.917258796297</c:v>
                </c:pt>
                <c:pt idx="10234">
                  <c:v>41340.958925520834</c:v>
                </c:pt>
                <c:pt idx="10235">
                  <c:v>41341.000592245371</c:v>
                </c:pt>
                <c:pt idx="10236">
                  <c:v>41341.042258969908</c:v>
                </c:pt>
                <c:pt idx="10237">
                  <c:v>41341.083925694445</c:v>
                </c:pt>
                <c:pt idx="10238">
                  <c:v>41341.125592418983</c:v>
                </c:pt>
                <c:pt idx="10239">
                  <c:v>41341.16725914352</c:v>
                </c:pt>
                <c:pt idx="10240">
                  <c:v>41341.208925868057</c:v>
                </c:pt>
                <c:pt idx="10241">
                  <c:v>41341.250592592594</c:v>
                </c:pt>
                <c:pt idx="10242">
                  <c:v>41341.292259317132</c:v>
                </c:pt>
                <c:pt idx="10243">
                  <c:v>41341.333926041669</c:v>
                </c:pt>
                <c:pt idx="10244">
                  <c:v>41341.375592766206</c:v>
                </c:pt>
                <c:pt idx="10245">
                  <c:v>41341.417259490743</c:v>
                </c:pt>
                <c:pt idx="10246">
                  <c:v>41341.45892621528</c:v>
                </c:pt>
                <c:pt idx="10247">
                  <c:v>41341.500592939818</c:v>
                </c:pt>
                <c:pt idx="10248">
                  <c:v>41341.542259664355</c:v>
                </c:pt>
                <c:pt idx="10249">
                  <c:v>41341.583926388892</c:v>
                </c:pt>
                <c:pt idx="10250">
                  <c:v>41341.625593113429</c:v>
                </c:pt>
                <c:pt idx="10251">
                  <c:v>41341.667259837966</c:v>
                </c:pt>
                <c:pt idx="10252">
                  <c:v>41341.708926562496</c:v>
                </c:pt>
                <c:pt idx="10253">
                  <c:v>41341.750593287034</c:v>
                </c:pt>
                <c:pt idx="10254">
                  <c:v>41341.792260011571</c:v>
                </c:pt>
                <c:pt idx="10255">
                  <c:v>41341.833926736108</c:v>
                </c:pt>
                <c:pt idx="10256">
                  <c:v>41341.875593460645</c:v>
                </c:pt>
                <c:pt idx="10257">
                  <c:v>41341.917260185182</c:v>
                </c:pt>
                <c:pt idx="10258">
                  <c:v>41341.95892690972</c:v>
                </c:pt>
                <c:pt idx="10259">
                  <c:v>41342.000593634257</c:v>
                </c:pt>
                <c:pt idx="10260">
                  <c:v>41342.042260358794</c:v>
                </c:pt>
                <c:pt idx="10261">
                  <c:v>41342.083927083331</c:v>
                </c:pt>
                <c:pt idx="10262">
                  <c:v>41342.125593807868</c:v>
                </c:pt>
                <c:pt idx="10263">
                  <c:v>41342.167260532406</c:v>
                </c:pt>
                <c:pt idx="10264">
                  <c:v>41342.208927256943</c:v>
                </c:pt>
                <c:pt idx="10265">
                  <c:v>41342.25059398148</c:v>
                </c:pt>
                <c:pt idx="10266">
                  <c:v>41342.292260706017</c:v>
                </c:pt>
                <c:pt idx="10267">
                  <c:v>41342.333927430554</c:v>
                </c:pt>
                <c:pt idx="10268">
                  <c:v>41342.375594155092</c:v>
                </c:pt>
                <c:pt idx="10269">
                  <c:v>41342.417260879629</c:v>
                </c:pt>
                <c:pt idx="10270">
                  <c:v>41342.458927604166</c:v>
                </c:pt>
                <c:pt idx="10271">
                  <c:v>41342.500594328703</c:v>
                </c:pt>
                <c:pt idx="10272">
                  <c:v>41342.542261053241</c:v>
                </c:pt>
                <c:pt idx="10273">
                  <c:v>41342.583927777778</c:v>
                </c:pt>
                <c:pt idx="10274">
                  <c:v>41342.625594502315</c:v>
                </c:pt>
                <c:pt idx="10275">
                  <c:v>41342.667261226852</c:v>
                </c:pt>
                <c:pt idx="10276">
                  <c:v>41342.708927951389</c:v>
                </c:pt>
                <c:pt idx="10277">
                  <c:v>41342.750594675927</c:v>
                </c:pt>
                <c:pt idx="10278">
                  <c:v>41342.792261400464</c:v>
                </c:pt>
                <c:pt idx="10279">
                  <c:v>41342.833928125001</c:v>
                </c:pt>
                <c:pt idx="10280">
                  <c:v>41342.875594849538</c:v>
                </c:pt>
                <c:pt idx="10281">
                  <c:v>41342.917261574075</c:v>
                </c:pt>
                <c:pt idx="10282">
                  <c:v>41342.958928298613</c:v>
                </c:pt>
                <c:pt idx="10283">
                  <c:v>41343.00059502315</c:v>
                </c:pt>
                <c:pt idx="10284">
                  <c:v>41343.042261747687</c:v>
                </c:pt>
                <c:pt idx="10285">
                  <c:v>41343.083928472224</c:v>
                </c:pt>
                <c:pt idx="10286">
                  <c:v>41343.125595196761</c:v>
                </c:pt>
                <c:pt idx="10287">
                  <c:v>41343.167261921299</c:v>
                </c:pt>
                <c:pt idx="10288">
                  <c:v>41343.208928645836</c:v>
                </c:pt>
                <c:pt idx="10289">
                  <c:v>41343.250595370373</c:v>
                </c:pt>
                <c:pt idx="10290">
                  <c:v>41343.29226209491</c:v>
                </c:pt>
                <c:pt idx="10291">
                  <c:v>41343.333928819447</c:v>
                </c:pt>
                <c:pt idx="10292">
                  <c:v>41343.375595543985</c:v>
                </c:pt>
                <c:pt idx="10293">
                  <c:v>41343.417262268522</c:v>
                </c:pt>
                <c:pt idx="10294">
                  <c:v>41343.458928993059</c:v>
                </c:pt>
                <c:pt idx="10295">
                  <c:v>41343.500595717589</c:v>
                </c:pt>
                <c:pt idx="10296">
                  <c:v>41343.542262442126</c:v>
                </c:pt>
                <c:pt idx="10297">
                  <c:v>41343.583929166663</c:v>
                </c:pt>
                <c:pt idx="10298">
                  <c:v>41343.625595891201</c:v>
                </c:pt>
                <c:pt idx="10299">
                  <c:v>41343.667262615738</c:v>
                </c:pt>
                <c:pt idx="10300">
                  <c:v>41343.708929340275</c:v>
                </c:pt>
                <c:pt idx="10301">
                  <c:v>41343.750596064812</c:v>
                </c:pt>
                <c:pt idx="10302">
                  <c:v>41343.792262789349</c:v>
                </c:pt>
                <c:pt idx="10303">
                  <c:v>41343.833929513887</c:v>
                </c:pt>
                <c:pt idx="10304">
                  <c:v>41343.875596238424</c:v>
                </c:pt>
                <c:pt idx="10305">
                  <c:v>41343.917262962961</c:v>
                </c:pt>
                <c:pt idx="10306">
                  <c:v>41343.958929687498</c:v>
                </c:pt>
                <c:pt idx="10307">
                  <c:v>41344.000596412036</c:v>
                </c:pt>
                <c:pt idx="10308">
                  <c:v>41344.042263136573</c:v>
                </c:pt>
                <c:pt idx="10309">
                  <c:v>41344.08392986111</c:v>
                </c:pt>
                <c:pt idx="10310">
                  <c:v>41344.125596585647</c:v>
                </c:pt>
                <c:pt idx="10311">
                  <c:v>41344.167263310184</c:v>
                </c:pt>
                <c:pt idx="10312">
                  <c:v>41344.208930034722</c:v>
                </c:pt>
                <c:pt idx="10313">
                  <c:v>41344.250596759259</c:v>
                </c:pt>
                <c:pt idx="10314">
                  <c:v>41344.292263483796</c:v>
                </c:pt>
                <c:pt idx="10315">
                  <c:v>41344.333930208333</c:v>
                </c:pt>
                <c:pt idx="10316">
                  <c:v>41344.37559693287</c:v>
                </c:pt>
                <c:pt idx="10317">
                  <c:v>41344.417263657408</c:v>
                </c:pt>
                <c:pt idx="10318">
                  <c:v>41344.458930381945</c:v>
                </c:pt>
                <c:pt idx="10319">
                  <c:v>41344.500597106482</c:v>
                </c:pt>
                <c:pt idx="10320">
                  <c:v>41344.542263831019</c:v>
                </c:pt>
                <c:pt idx="10321">
                  <c:v>41344.583930555556</c:v>
                </c:pt>
                <c:pt idx="10322">
                  <c:v>41344.625597280094</c:v>
                </c:pt>
                <c:pt idx="10323">
                  <c:v>41344.667264004631</c:v>
                </c:pt>
                <c:pt idx="10324">
                  <c:v>41344.708930729168</c:v>
                </c:pt>
                <c:pt idx="10325">
                  <c:v>41344.750597453705</c:v>
                </c:pt>
                <c:pt idx="10326">
                  <c:v>41344.792264178242</c:v>
                </c:pt>
                <c:pt idx="10327">
                  <c:v>41344.83393090278</c:v>
                </c:pt>
                <c:pt idx="10328">
                  <c:v>41344.875597627317</c:v>
                </c:pt>
                <c:pt idx="10329">
                  <c:v>41344.917264351854</c:v>
                </c:pt>
                <c:pt idx="10330">
                  <c:v>41344.958931076391</c:v>
                </c:pt>
                <c:pt idx="10331">
                  <c:v>41345.000597800929</c:v>
                </c:pt>
                <c:pt idx="10332">
                  <c:v>41345.042264525466</c:v>
                </c:pt>
                <c:pt idx="10333">
                  <c:v>41345.083931250003</c:v>
                </c:pt>
                <c:pt idx="10334">
                  <c:v>41345.12559797454</c:v>
                </c:pt>
                <c:pt idx="10335">
                  <c:v>41345.167264699077</c:v>
                </c:pt>
                <c:pt idx="10336">
                  <c:v>41345.208931423615</c:v>
                </c:pt>
                <c:pt idx="10337">
                  <c:v>41345.250598148152</c:v>
                </c:pt>
                <c:pt idx="10338">
                  <c:v>41345.292264872682</c:v>
                </c:pt>
                <c:pt idx="10339">
                  <c:v>41345.333931597219</c:v>
                </c:pt>
                <c:pt idx="10340">
                  <c:v>41345.375598321756</c:v>
                </c:pt>
                <c:pt idx="10341">
                  <c:v>41345.417265046293</c:v>
                </c:pt>
                <c:pt idx="10342">
                  <c:v>41345.458931770831</c:v>
                </c:pt>
                <c:pt idx="10343">
                  <c:v>41345.500598495368</c:v>
                </c:pt>
                <c:pt idx="10344">
                  <c:v>41345.542265219905</c:v>
                </c:pt>
                <c:pt idx="10345">
                  <c:v>41345.583931944442</c:v>
                </c:pt>
                <c:pt idx="10346">
                  <c:v>41345.625598668979</c:v>
                </c:pt>
                <c:pt idx="10347">
                  <c:v>41345.667265393517</c:v>
                </c:pt>
                <c:pt idx="10348">
                  <c:v>41345.708932118054</c:v>
                </c:pt>
                <c:pt idx="10349">
                  <c:v>41345.750598842591</c:v>
                </c:pt>
                <c:pt idx="10350">
                  <c:v>41345.792265567128</c:v>
                </c:pt>
                <c:pt idx="10351">
                  <c:v>41345.833932291665</c:v>
                </c:pt>
                <c:pt idx="10352">
                  <c:v>41345.875599016203</c:v>
                </c:pt>
                <c:pt idx="10353">
                  <c:v>41345.91726574074</c:v>
                </c:pt>
                <c:pt idx="10354">
                  <c:v>41345.958932465277</c:v>
                </c:pt>
                <c:pt idx="10355">
                  <c:v>41346.000599189814</c:v>
                </c:pt>
                <c:pt idx="10356">
                  <c:v>41346.042265914351</c:v>
                </c:pt>
                <c:pt idx="10357">
                  <c:v>41346.083932638889</c:v>
                </c:pt>
                <c:pt idx="10358">
                  <c:v>41346.125599363426</c:v>
                </c:pt>
                <c:pt idx="10359">
                  <c:v>41346.167266087963</c:v>
                </c:pt>
                <c:pt idx="10360">
                  <c:v>41346.2089328125</c:v>
                </c:pt>
                <c:pt idx="10361">
                  <c:v>41346.250599537037</c:v>
                </c:pt>
                <c:pt idx="10362">
                  <c:v>41346.292266261575</c:v>
                </c:pt>
                <c:pt idx="10363">
                  <c:v>41346.333932986112</c:v>
                </c:pt>
                <c:pt idx="10364">
                  <c:v>41346.375599710649</c:v>
                </c:pt>
                <c:pt idx="10365">
                  <c:v>41346.417266435186</c:v>
                </c:pt>
                <c:pt idx="10366">
                  <c:v>41346.458933159724</c:v>
                </c:pt>
                <c:pt idx="10367">
                  <c:v>41346.500599884261</c:v>
                </c:pt>
                <c:pt idx="10368">
                  <c:v>41346.542266608798</c:v>
                </c:pt>
                <c:pt idx="10369">
                  <c:v>41346.583933333335</c:v>
                </c:pt>
                <c:pt idx="10370">
                  <c:v>41346.625600057872</c:v>
                </c:pt>
                <c:pt idx="10371">
                  <c:v>41346.66726678241</c:v>
                </c:pt>
                <c:pt idx="10372">
                  <c:v>41346.708933506947</c:v>
                </c:pt>
                <c:pt idx="10373">
                  <c:v>41346.750600231484</c:v>
                </c:pt>
                <c:pt idx="10374">
                  <c:v>41346.792266956021</c:v>
                </c:pt>
                <c:pt idx="10375">
                  <c:v>41346.833933680558</c:v>
                </c:pt>
                <c:pt idx="10376">
                  <c:v>41346.875600405096</c:v>
                </c:pt>
                <c:pt idx="10377">
                  <c:v>41346.917267129633</c:v>
                </c:pt>
                <c:pt idx="10378">
                  <c:v>41346.95893385417</c:v>
                </c:pt>
                <c:pt idx="10379">
                  <c:v>41347.000600578707</c:v>
                </c:pt>
                <c:pt idx="10380">
                  <c:v>41347.042267303237</c:v>
                </c:pt>
                <c:pt idx="10381">
                  <c:v>41347.083934027774</c:v>
                </c:pt>
                <c:pt idx="10382">
                  <c:v>41347.125600752312</c:v>
                </c:pt>
                <c:pt idx="10383">
                  <c:v>41347.167267476849</c:v>
                </c:pt>
                <c:pt idx="10384">
                  <c:v>41347.208934201386</c:v>
                </c:pt>
                <c:pt idx="10385">
                  <c:v>41347.250600925923</c:v>
                </c:pt>
                <c:pt idx="10386">
                  <c:v>41347.29226765046</c:v>
                </c:pt>
                <c:pt idx="10387">
                  <c:v>41347.333934374998</c:v>
                </c:pt>
                <c:pt idx="10388">
                  <c:v>41347.375601099535</c:v>
                </c:pt>
                <c:pt idx="10389">
                  <c:v>41347.417267824072</c:v>
                </c:pt>
                <c:pt idx="10390">
                  <c:v>41347.458934548609</c:v>
                </c:pt>
                <c:pt idx="10391">
                  <c:v>41347.500601273146</c:v>
                </c:pt>
                <c:pt idx="10392">
                  <c:v>41347.542267997684</c:v>
                </c:pt>
                <c:pt idx="10393">
                  <c:v>41347.583934722221</c:v>
                </c:pt>
                <c:pt idx="10394">
                  <c:v>41347.625601446758</c:v>
                </c:pt>
                <c:pt idx="10395">
                  <c:v>41347.667268171295</c:v>
                </c:pt>
                <c:pt idx="10396">
                  <c:v>41347.708934895832</c:v>
                </c:pt>
                <c:pt idx="10397">
                  <c:v>41347.75060162037</c:v>
                </c:pt>
                <c:pt idx="10398">
                  <c:v>41347.792268344907</c:v>
                </c:pt>
                <c:pt idx="10399">
                  <c:v>41347.833935069444</c:v>
                </c:pt>
                <c:pt idx="10400">
                  <c:v>41347.875601793981</c:v>
                </c:pt>
                <c:pt idx="10401">
                  <c:v>41347.917268518519</c:v>
                </c:pt>
                <c:pt idx="10402">
                  <c:v>41347.958935243056</c:v>
                </c:pt>
                <c:pt idx="10403">
                  <c:v>41348.000601967593</c:v>
                </c:pt>
                <c:pt idx="10404">
                  <c:v>41348.04226869213</c:v>
                </c:pt>
                <c:pt idx="10405">
                  <c:v>41348.083935416667</c:v>
                </c:pt>
                <c:pt idx="10406">
                  <c:v>41348.125602141205</c:v>
                </c:pt>
                <c:pt idx="10407">
                  <c:v>41348.167268865742</c:v>
                </c:pt>
                <c:pt idx="10408">
                  <c:v>41348.208935590279</c:v>
                </c:pt>
                <c:pt idx="10409">
                  <c:v>41348.250602314816</c:v>
                </c:pt>
                <c:pt idx="10410">
                  <c:v>41348.292269039353</c:v>
                </c:pt>
                <c:pt idx="10411">
                  <c:v>41348.333935763891</c:v>
                </c:pt>
                <c:pt idx="10412">
                  <c:v>41348.375602488428</c:v>
                </c:pt>
                <c:pt idx="10413">
                  <c:v>41348.417269212965</c:v>
                </c:pt>
                <c:pt idx="10414">
                  <c:v>41348.458935937502</c:v>
                </c:pt>
                <c:pt idx="10415">
                  <c:v>41348.500602662039</c:v>
                </c:pt>
                <c:pt idx="10416">
                  <c:v>41348.542269386577</c:v>
                </c:pt>
                <c:pt idx="10417">
                  <c:v>41348.583936111114</c:v>
                </c:pt>
                <c:pt idx="10418">
                  <c:v>41348.625602835651</c:v>
                </c:pt>
                <c:pt idx="10419">
                  <c:v>41348.667269560188</c:v>
                </c:pt>
                <c:pt idx="10420">
                  <c:v>41348.708936284725</c:v>
                </c:pt>
                <c:pt idx="10421">
                  <c:v>41348.750603009263</c:v>
                </c:pt>
                <c:pt idx="10422">
                  <c:v>41348.792269733793</c:v>
                </c:pt>
                <c:pt idx="10423">
                  <c:v>41348.83393645833</c:v>
                </c:pt>
                <c:pt idx="10424">
                  <c:v>41348.875603182867</c:v>
                </c:pt>
                <c:pt idx="10425">
                  <c:v>41348.917269907404</c:v>
                </c:pt>
                <c:pt idx="10426">
                  <c:v>41348.958936631941</c:v>
                </c:pt>
                <c:pt idx="10427">
                  <c:v>41349.000603356479</c:v>
                </c:pt>
                <c:pt idx="10428">
                  <c:v>41349.042270081016</c:v>
                </c:pt>
                <c:pt idx="10429">
                  <c:v>41349.083936805553</c:v>
                </c:pt>
                <c:pt idx="10430">
                  <c:v>41349.12560353009</c:v>
                </c:pt>
                <c:pt idx="10431">
                  <c:v>41349.167270254628</c:v>
                </c:pt>
                <c:pt idx="10432">
                  <c:v>41349.208936979165</c:v>
                </c:pt>
                <c:pt idx="10433">
                  <c:v>41349.250603703702</c:v>
                </c:pt>
                <c:pt idx="10434">
                  <c:v>41349.292270428239</c:v>
                </c:pt>
                <c:pt idx="10435">
                  <c:v>41349.333937152776</c:v>
                </c:pt>
                <c:pt idx="10436">
                  <c:v>41349.375603877314</c:v>
                </c:pt>
                <c:pt idx="10437">
                  <c:v>41349.417270601851</c:v>
                </c:pt>
                <c:pt idx="10438">
                  <c:v>41349.458937326388</c:v>
                </c:pt>
                <c:pt idx="10439">
                  <c:v>41349.500604050925</c:v>
                </c:pt>
                <c:pt idx="10440">
                  <c:v>41349.542270775462</c:v>
                </c:pt>
                <c:pt idx="10441">
                  <c:v>41349.5839375</c:v>
                </c:pt>
                <c:pt idx="10442">
                  <c:v>41349.625604224537</c:v>
                </c:pt>
                <c:pt idx="10443">
                  <c:v>41349.667270949074</c:v>
                </c:pt>
                <c:pt idx="10444">
                  <c:v>41349.708937673611</c:v>
                </c:pt>
                <c:pt idx="10445">
                  <c:v>41349.750604398148</c:v>
                </c:pt>
                <c:pt idx="10446">
                  <c:v>41349.792271122686</c:v>
                </c:pt>
                <c:pt idx="10447">
                  <c:v>41349.833937847223</c:v>
                </c:pt>
                <c:pt idx="10448">
                  <c:v>41349.87560457176</c:v>
                </c:pt>
                <c:pt idx="10449">
                  <c:v>41349.917271296297</c:v>
                </c:pt>
                <c:pt idx="10450">
                  <c:v>41349.958938020834</c:v>
                </c:pt>
                <c:pt idx="10451">
                  <c:v>41350.000604745372</c:v>
                </c:pt>
                <c:pt idx="10452">
                  <c:v>41350.042271469909</c:v>
                </c:pt>
                <c:pt idx="10453">
                  <c:v>41350.083938194446</c:v>
                </c:pt>
                <c:pt idx="10454">
                  <c:v>41350.125604918983</c:v>
                </c:pt>
                <c:pt idx="10455">
                  <c:v>41350.167271643521</c:v>
                </c:pt>
                <c:pt idx="10456">
                  <c:v>41350.208938368058</c:v>
                </c:pt>
                <c:pt idx="10457">
                  <c:v>41350.250605092595</c:v>
                </c:pt>
                <c:pt idx="10458">
                  <c:v>41350.292271817132</c:v>
                </c:pt>
                <c:pt idx="10459">
                  <c:v>41350.333938541669</c:v>
                </c:pt>
                <c:pt idx="10460">
                  <c:v>41350.375605266207</c:v>
                </c:pt>
                <c:pt idx="10461">
                  <c:v>41350.417271990744</c:v>
                </c:pt>
                <c:pt idx="10462">
                  <c:v>41350.458938715281</c:v>
                </c:pt>
                <c:pt idx="10463">
                  <c:v>41350.500605439818</c:v>
                </c:pt>
                <c:pt idx="10464">
                  <c:v>41350.542272164355</c:v>
                </c:pt>
                <c:pt idx="10465">
                  <c:v>41350.583938888885</c:v>
                </c:pt>
                <c:pt idx="10466">
                  <c:v>41350.625605613423</c:v>
                </c:pt>
                <c:pt idx="10467">
                  <c:v>41350.66727233796</c:v>
                </c:pt>
                <c:pt idx="10468">
                  <c:v>41350.708939062497</c:v>
                </c:pt>
                <c:pt idx="10469">
                  <c:v>41350.750605787034</c:v>
                </c:pt>
                <c:pt idx="10470">
                  <c:v>41350.792272511571</c:v>
                </c:pt>
                <c:pt idx="10471">
                  <c:v>41350.833939236109</c:v>
                </c:pt>
                <c:pt idx="10472">
                  <c:v>41350.875605960646</c:v>
                </c:pt>
                <c:pt idx="10473">
                  <c:v>41350.917272685183</c:v>
                </c:pt>
                <c:pt idx="10474">
                  <c:v>41350.95893940972</c:v>
                </c:pt>
                <c:pt idx="10475">
                  <c:v>41351.000606134257</c:v>
                </c:pt>
                <c:pt idx="10476">
                  <c:v>41351.042272858795</c:v>
                </c:pt>
                <c:pt idx="10477">
                  <c:v>41351.083939583332</c:v>
                </c:pt>
                <c:pt idx="10478">
                  <c:v>41351.125606307869</c:v>
                </c:pt>
                <c:pt idx="10479">
                  <c:v>41351.167273032406</c:v>
                </c:pt>
                <c:pt idx="10480">
                  <c:v>41351.208939756943</c:v>
                </c:pt>
                <c:pt idx="10481">
                  <c:v>41351.250606481481</c:v>
                </c:pt>
                <c:pt idx="10482">
                  <c:v>41351.292273206018</c:v>
                </c:pt>
                <c:pt idx="10483">
                  <c:v>41351.333939930555</c:v>
                </c:pt>
                <c:pt idx="10484">
                  <c:v>41351.375606655092</c:v>
                </c:pt>
                <c:pt idx="10485">
                  <c:v>41351.417273379629</c:v>
                </c:pt>
                <c:pt idx="10486">
                  <c:v>41351.458940104167</c:v>
                </c:pt>
                <c:pt idx="10487">
                  <c:v>41351.500606828704</c:v>
                </c:pt>
                <c:pt idx="10488">
                  <c:v>41351.542273553241</c:v>
                </c:pt>
                <c:pt idx="10489">
                  <c:v>41351.583940277778</c:v>
                </c:pt>
                <c:pt idx="10490">
                  <c:v>41351.625607002316</c:v>
                </c:pt>
                <c:pt idx="10491">
                  <c:v>41351.667273726853</c:v>
                </c:pt>
                <c:pt idx="10492">
                  <c:v>41351.70894045139</c:v>
                </c:pt>
                <c:pt idx="10493">
                  <c:v>41351.750607175927</c:v>
                </c:pt>
                <c:pt idx="10494">
                  <c:v>41351.792273900464</c:v>
                </c:pt>
                <c:pt idx="10495">
                  <c:v>41351.833940625002</c:v>
                </c:pt>
                <c:pt idx="10496">
                  <c:v>41351.875607349539</c:v>
                </c:pt>
                <c:pt idx="10497">
                  <c:v>41351.917274074076</c:v>
                </c:pt>
                <c:pt idx="10498">
                  <c:v>41351.958940798613</c:v>
                </c:pt>
                <c:pt idx="10499">
                  <c:v>41352.00060752315</c:v>
                </c:pt>
                <c:pt idx="10500">
                  <c:v>41352.042274247688</c:v>
                </c:pt>
                <c:pt idx="10501">
                  <c:v>41352.083940972225</c:v>
                </c:pt>
                <c:pt idx="10502">
                  <c:v>41352.125607696762</c:v>
                </c:pt>
                <c:pt idx="10503">
                  <c:v>41352.167274421299</c:v>
                </c:pt>
                <c:pt idx="10504">
                  <c:v>41352.208941145836</c:v>
                </c:pt>
                <c:pt idx="10505">
                  <c:v>41352.250607870374</c:v>
                </c:pt>
                <c:pt idx="10506">
                  <c:v>41352.292274594911</c:v>
                </c:pt>
                <c:pt idx="10507">
                  <c:v>41352.333941319448</c:v>
                </c:pt>
                <c:pt idx="10508">
                  <c:v>41352.375608043978</c:v>
                </c:pt>
                <c:pt idx="10509">
                  <c:v>41352.417274768515</c:v>
                </c:pt>
                <c:pt idx="10510">
                  <c:v>41352.458941493052</c:v>
                </c:pt>
                <c:pt idx="10511">
                  <c:v>41352.50060821759</c:v>
                </c:pt>
                <c:pt idx="10512">
                  <c:v>41352.542274942127</c:v>
                </c:pt>
                <c:pt idx="10513">
                  <c:v>41352.583941666664</c:v>
                </c:pt>
                <c:pt idx="10514">
                  <c:v>41352.625608391201</c:v>
                </c:pt>
                <c:pt idx="10515">
                  <c:v>41352.667275115738</c:v>
                </c:pt>
                <c:pt idx="10516">
                  <c:v>41352.708941840276</c:v>
                </c:pt>
                <c:pt idx="10517">
                  <c:v>41352.750608564813</c:v>
                </c:pt>
                <c:pt idx="10518">
                  <c:v>41352.79227528935</c:v>
                </c:pt>
                <c:pt idx="10519">
                  <c:v>41352.833942013887</c:v>
                </c:pt>
                <c:pt idx="10520">
                  <c:v>41352.875608738424</c:v>
                </c:pt>
                <c:pt idx="10521">
                  <c:v>41352.917275462962</c:v>
                </c:pt>
                <c:pt idx="10522">
                  <c:v>41352.958942187499</c:v>
                </c:pt>
                <c:pt idx="10523">
                  <c:v>41353.000608912036</c:v>
                </c:pt>
                <c:pt idx="10524">
                  <c:v>41353.042275636573</c:v>
                </c:pt>
                <c:pt idx="10525">
                  <c:v>41353.083942361111</c:v>
                </c:pt>
                <c:pt idx="10526">
                  <c:v>41353.125609085648</c:v>
                </c:pt>
                <c:pt idx="10527">
                  <c:v>41353.167275810185</c:v>
                </c:pt>
                <c:pt idx="10528">
                  <c:v>41353.208942534722</c:v>
                </c:pt>
                <c:pt idx="10529">
                  <c:v>41353.250609259259</c:v>
                </c:pt>
                <c:pt idx="10530">
                  <c:v>41353.292275983797</c:v>
                </c:pt>
                <c:pt idx="10531">
                  <c:v>41353.333942708334</c:v>
                </c:pt>
                <c:pt idx="10532">
                  <c:v>41353.375609432871</c:v>
                </c:pt>
                <c:pt idx="10533">
                  <c:v>41353.417276157408</c:v>
                </c:pt>
                <c:pt idx="10534">
                  <c:v>41353.458942881945</c:v>
                </c:pt>
                <c:pt idx="10535">
                  <c:v>41353.500609606483</c:v>
                </c:pt>
                <c:pt idx="10536">
                  <c:v>41353.54227633102</c:v>
                </c:pt>
                <c:pt idx="10537">
                  <c:v>41353.583943055557</c:v>
                </c:pt>
                <c:pt idx="10538">
                  <c:v>41353.625609780094</c:v>
                </c:pt>
                <c:pt idx="10539">
                  <c:v>41353.667276504631</c:v>
                </c:pt>
                <c:pt idx="10540">
                  <c:v>41353.708943229169</c:v>
                </c:pt>
                <c:pt idx="10541">
                  <c:v>41353.750609953706</c:v>
                </c:pt>
                <c:pt idx="10542">
                  <c:v>41353.792276678243</c:v>
                </c:pt>
                <c:pt idx="10543">
                  <c:v>41353.83394340278</c:v>
                </c:pt>
                <c:pt idx="10544">
                  <c:v>41353.875610127317</c:v>
                </c:pt>
                <c:pt idx="10545">
                  <c:v>41353.917276851855</c:v>
                </c:pt>
                <c:pt idx="10546">
                  <c:v>41353.958943576392</c:v>
                </c:pt>
                <c:pt idx="10547">
                  <c:v>41354.000610300929</c:v>
                </c:pt>
                <c:pt idx="10548">
                  <c:v>41354.042277025466</c:v>
                </c:pt>
                <c:pt idx="10549">
                  <c:v>41354.083943750004</c:v>
                </c:pt>
                <c:pt idx="10550">
                  <c:v>41354.125610474533</c:v>
                </c:pt>
                <c:pt idx="10551">
                  <c:v>41354.167277199071</c:v>
                </c:pt>
                <c:pt idx="10552">
                  <c:v>41354.208943923608</c:v>
                </c:pt>
                <c:pt idx="10553">
                  <c:v>41354.250610648145</c:v>
                </c:pt>
                <c:pt idx="10554">
                  <c:v>41354.292277372682</c:v>
                </c:pt>
                <c:pt idx="10555">
                  <c:v>41354.33394409722</c:v>
                </c:pt>
                <c:pt idx="10556">
                  <c:v>41354.375610821757</c:v>
                </c:pt>
                <c:pt idx="10557">
                  <c:v>41354.417277546294</c:v>
                </c:pt>
                <c:pt idx="10558">
                  <c:v>41354.458944270831</c:v>
                </c:pt>
                <c:pt idx="10559">
                  <c:v>41354.500610995368</c:v>
                </c:pt>
                <c:pt idx="10560">
                  <c:v>41354.542277719906</c:v>
                </c:pt>
                <c:pt idx="10561">
                  <c:v>41354.583944444443</c:v>
                </c:pt>
                <c:pt idx="10562">
                  <c:v>41354.62561116898</c:v>
                </c:pt>
                <c:pt idx="10563">
                  <c:v>41354.667277893517</c:v>
                </c:pt>
                <c:pt idx="10564">
                  <c:v>41354.708944618054</c:v>
                </c:pt>
                <c:pt idx="10565">
                  <c:v>41354.750611342592</c:v>
                </c:pt>
                <c:pt idx="10566">
                  <c:v>41354.792278067129</c:v>
                </c:pt>
                <c:pt idx="10567">
                  <c:v>41354.833944791666</c:v>
                </c:pt>
                <c:pt idx="10568">
                  <c:v>41354.875611516203</c:v>
                </c:pt>
                <c:pt idx="10569">
                  <c:v>41354.91727824074</c:v>
                </c:pt>
                <c:pt idx="10570">
                  <c:v>41354.958944965278</c:v>
                </c:pt>
                <c:pt idx="10571">
                  <c:v>41355.000611689815</c:v>
                </c:pt>
                <c:pt idx="10572">
                  <c:v>41355.042278414352</c:v>
                </c:pt>
                <c:pt idx="10573">
                  <c:v>41355.083945138889</c:v>
                </c:pt>
                <c:pt idx="10574">
                  <c:v>41355.125611863426</c:v>
                </c:pt>
                <c:pt idx="10575">
                  <c:v>41355.167278587964</c:v>
                </c:pt>
                <c:pt idx="10576">
                  <c:v>41355.208945312501</c:v>
                </c:pt>
                <c:pt idx="10577">
                  <c:v>41355.250612037038</c:v>
                </c:pt>
                <c:pt idx="10578">
                  <c:v>41355.292278761575</c:v>
                </c:pt>
                <c:pt idx="10579">
                  <c:v>41355.333945486112</c:v>
                </c:pt>
                <c:pt idx="10580">
                  <c:v>41355.37561221065</c:v>
                </c:pt>
                <c:pt idx="10581">
                  <c:v>41355.417278935187</c:v>
                </c:pt>
                <c:pt idx="10582">
                  <c:v>41355.458945659724</c:v>
                </c:pt>
                <c:pt idx="10583">
                  <c:v>41355.500612384261</c:v>
                </c:pt>
                <c:pt idx="10584">
                  <c:v>41355.542279108799</c:v>
                </c:pt>
                <c:pt idx="10585">
                  <c:v>41355.583945833336</c:v>
                </c:pt>
                <c:pt idx="10586">
                  <c:v>41355.625612557873</c:v>
                </c:pt>
                <c:pt idx="10587">
                  <c:v>41355.66727928241</c:v>
                </c:pt>
                <c:pt idx="10588">
                  <c:v>41355.708946006947</c:v>
                </c:pt>
                <c:pt idx="10589">
                  <c:v>41355.750612731485</c:v>
                </c:pt>
                <c:pt idx="10590">
                  <c:v>41355.792279456022</c:v>
                </c:pt>
                <c:pt idx="10591">
                  <c:v>41355.833946180559</c:v>
                </c:pt>
                <c:pt idx="10592">
                  <c:v>41355.875612905089</c:v>
                </c:pt>
                <c:pt idx="10593">
                  <c:v>41355.917279629626</c:v>
                </c:pt>
                <c:pt idx="10594">
                  <c:v>41355.958946354163</c:v>
                </c:pt>
                <c:pt idx="10595">
                  <c:v>41356.000613078701</c:v>
                </c:pt>
                <c:pt idx="10596">
                  <c:v>41356.042279803238</c:v>
                </c:pt>
                <c:pt idx="10597">
                  <c:v>41356.083946527775</c:v>
                </c:pt>
                <c:pt idx="10598">
                  <c:v>41356.125613252312</c:v>
                </c:pt>
                <c:pt idx="10599">
                  <c:v>41356.167279976849</c:v>
                </c:pt>
                <c:pt idx="10600">
                  <c:v>41356.208946701387</c:v>
                </c:pt>
                <c:pt idx="10601">
                  <c:v>41356.250613425924</c:v>
                </c:pt>
                <c:pt idx="10602">
                  <c:v>41356.292280150461</c:v>
                </c:pt>
                <c:pt idx="10603">
                  <c:v>41356.333946874998</c:v>
                </c:pt>
                <c:pt idx="10604">
                  <c:v>41356.375613599535</c:v>
                </c:pt>
                <c:pt idx="10605">
                  <c:v>41356.417280324073</c:v>
                </c:pt>
                <c:pt idx="10606">
                  <c:v>41356.45894704861</c:v>
                </c:pt>
                <c:pt idx="10607">
                  <c:v>41356.500613773147</c:v>
                </c:pt>
                <c:pt idx="10608">
                  <c:v>41356.542280497684</c:v>
                </c:pt>
                <c:pt idx="10609">
                  <c:v>41356.583947222221</c:v>
                </c:pt>
                <c:pt idx="10610">
                  <c:v>41356.625613946759</c:v>
                </c:pt>
                <c:pt idx="10611">
                  <c:v>41356.667280671296</c:v>
                </c:pt>
                <c:pt idx="10612">
                  <c:v>41356.708947395833</c:v>
                </c:pt>
                <c:pt idx="10613">
                  <c:v>41356.75061412037</c:v>
                </c:pt>
                <c:pt idx="10614">
                  <c:v>41356.792280844908</c:v>
                </c:pt>
                <c:pt idx="10615">
                  <c:v>41356.833947569445</c:v>
                </c:pt>
                <c:pt idx="10616">
                  <c:v>41356.875614293982</c:v>
                </c:pt>
                <c:pt idx="10617">
                  <c:v>41356.917281018519</c:v>
                </c:pt>
                <c:pt idx="10618">
                  <c:v>41356.958947743056</c:v>
                </c:pt>
                <c:pt idx="10619">
                  <c:v>41357.000614467594</c:v>
                </c:pt>
                <c:pt idx="10620">
                  <c:v>41357.042281192131</c:v>
                </c:pt>
                <c:pt idx="10621">
                  <c:v>41357.083947916668</c:v>
                </c:pt>
                <c:pt idx="10622">
                  <c:v>41357.125614641205</c:v>
                </c:pt>
                <c:pt idx="10623">
                  <c:v>41357.167281365742</c:v>
                </c:pt>
                <c:pt idx="10624">
                  <c:v>41357.20894809028</c:v>
                </c:pt>
                <c:pt idx="10625">
                  <c:v>41357.250614814817</c:v>
                </c:pt>
                <c:pt idx="10626">
                  <c:v>41357.292281539354</c:v>
                </c:pt>
                <c:pt idx="10627">
                  <c:v>41357.333948263891</c:v>
                </c:pt>
                <c:pt idx="10628">
                  <c:v>41357.375614988428</c:v>
                </c:pt>
                <c:pt idx="10629">
                  <c:v>41357.417281712966</c:v>
                </c:pt>
                <c:pt idx="10630">
                  <c:v>41357.458948437503</c:v>
                </c:pt>
                <c:pt idx="10631">
                  <c:v>41357.50061516204</c:v>
                </c:pt>
                <c:pt idx="10632">
                  <c:v>41357.542281886577</c:v>
                </c:pt>
                <c:pt idx="10633">
                  <c:v>41357.583948611114</c:v>
                </c:pt>
                <c:pt idx="10634">
                  <c:v>41357.625615335652</c:v>
                </c:pt>
                <c:pt idx="10635">
                  <c:v>41357.667282060182</c:v>
                </c:pt>
                <c:pt idx="10636">
                  <c:v>41357.708948784719</c:v>
                </c:pt>
                <c:pt idx="10637">
                  <c:v>41357.750615509256</c:v>
                </c:pt>
                <c:pt idx="10638">
                  <c:v>41357.792282233793</c:v>
                </c:pt>
                <c:pt idx="10639">
                  <c:v>41357.83394895833</c:v>
                </c:pt>
                <c:pt idx="10640">
                  <c:v>41357.875615682868</c:v>
                </c:pt>
                <c:pt idx="10641">
                  <c:v>41357.917282407405</c:v>
                </c:pt>
                <c:pt idx="10642">
                  <c:v>41357.958949131942</c:v>
                </c:pt>
                <c:pt idx="10643">
                  <c:v>41358.000615856479</c:v>
                </c:pt>
                <c:pt idx="10644">
                  <c:v>41358.042282581016</c:v>
                </c:pt>
                <c:pt idx="10645">
                  <c:v>41358.083949305554</c:v>
                </c:pt>
                <c:pt idx="10646">
                  <c:v>41358.125616030091</c:v>
                </c:pt>
                <c:pt idx="10647">
                  <c:v>41358.167282754628</c:v>
                </c:pt>
                <c:pt idx="10648">
                  <c:v>41358.208949479165</c:v>
                </c:pt>
                <c:pt idx="10649">
                  <c:v>41358.250616203703</c:v>
                </c:pt>
                <c:pt idx="10650">
                  <c:v>41358.29228292824</c:v>
                </c:pt>
                <c:pt idx="10651">
                  <c:v>41358.333949652777</c:v>
                </c:pt>
                <c:pt idx="10652">
                  <c:v>41358.375616377314</c:v>
                </c:pt>
                <c:pt idx="10653">
                  <c:v>41358.417283101851</c:v>
                </c:pt>
                <c:pt idx="10654">
                  <c:v>41358.458949826389</c:v>
                </c:pt>
                <c:pt idx="10655">
                  <c:v>41358.500616550926</c:v>
                </c:pt>
                <c:pt idx="10656">
                  <c:v>41358.542283275463</c:v>
                </c:pt>
                <c:pt idx="10657">
                  <c:v>41358.58395</c:v>
                </c:pt>
                <c:pt idx="10658">
                  <c:v>41358.625616724537</c:v>
                </c:pt>
                <c:pt idx="10659">
                  <c:v>41358.667283449075</c:v>
                </c:pt>
                <c:pt idx="10660">
                  <c:v>41358.708950173612</c:v>
                </c:pt>
                <c:pt idx="10661">
                  <c:v>41358.750616898149</c:v>
                </c:pt>
                <c:pt idx="10662">
                  <c:v>41358.792283622686</c:v>
                </c:pt>
                <c:pt idx="10663">
                  <c:v>41358.833950347223</c:v>
                </c:pt>
                <c:pt idx="10664">
                  <c:v>41358.875617071761</c:v>
                </c:pt>
                <c:pt idx="10665">
                  <c:v>41358.917283796298</c:v>
                </c:pt>
                <c:pt idx="10666">
                  <c:v>41358.958950520835</c:v>
                </c:pt>
                <c:pt idx="10667">
                  <c:v>41359.000617245372</c:v>
                </c:pt>
                <c:pt idx="10668">
                  <c:v>41359.042283969909</c:v>
                </c:pt>
                <c:pt idx="10669">
                  <c:v>41359.083950694447</c:v>
                </c:pt>
                <c:pt idx="10670">
                  <c:v>41359.125617418984</c:v>
                </c:pt>
                <c:pt idx="10671">
                  <c:v>41359.167284143521</c:v>
                </c:pt>
                <c:pt idx="10672">
                  <c:v>41359.208950868058</c:v>
                </c:pt>
                <c:pt idx="10673">
                  <c:v>41359.250617592596</c:v>
                </c:pt>
                <c:pt idx="10674">
                  <c:v>41359.292284317133</c:v>
                </c:pt>
                <c:pt idx="10675">
                  <c:v>41359.33395104167</c:v>
                </c:pt>
                <c:pt idx="10676">
                  <c:v>41359.375617766207</c:v>
                </c:pt>
                <c:pt idx="10677">
                  <c:v>41359.417284490744</c:v>
                </c:pt>
                <c:pt idx="10678">
                  <c:v>41359.458951215274</c:v>
                </c:pt>
                <c:pt idx="10679">
                  <c:v>41359.500617939811</c:v>
                </c:pt>
                <c:pt idx="10680">
                  <c:v>41359.542284664349</c:v>
                </c:pt>
                <c:pt idx="10681">
                  <c:v>41359.583951388886</c:v>
                </c:pt>
                <c:pt idx="10682">
                  <c:v>41359.625618113423</c:v>
                </c:pt>
                <c:pt idx="10683">
                  <c:v>41359.66728483796</c:v>
                </c:pt>
                <c:pt idx="10684">
                  <c:v>41359.708951562498</c:v>
                </c:pt>
                <c:pt idx="10685">
                  <c:v>41359.750618287035</c:v>
                </c:pt>
                <c:pt idx="10686">
                  <c:v>41359.792285011572</c:v>
                </c:pt>
                <c:pt idx="10687">
                  <c:v>41359.833951736109</c:v>
                </c:pt>
                <c:pt idx="10688">
                  <c:v>41359.875618460646</c:v>
                </c:pt>
                <c:pt idx="10689">
                  <c:v>41359.917285185184</c:v>
                </c:pt>
                <c:pt idx="10690">
                  <c:v>41359.958951909721</c:v>
                </c:pt>
                <c:pt idx="10691">
                  <c:v>41360.000618634258</c:v>
                </c:pt>
                <c:pt idx="10692">
                  <c:v>41360.042285358795</c:v>
                </c:pt>
                <c:pt idx="10693">
                  <c:v>41360.083952083332</c:v>
                </c:pt>
                <c:pt idx="10694">
                  <c:v>41360.12561880787</c:v>
                </c:pt>
                <c:pt idx="10695">
                  <c:v>41360.167285532407</c:v>
                </c:pt>
                <c:pt idx="10696">
                  <c:v>41360.208952256944</c:v>
                </c:pt>
                <c:pt idx="10697">
                  <c:v>41360.250618981481</c:v>
                </c:pt>
                <c:pt idx="10698">
                  <c:v>41360.292285706018</c:v>
                </c:pt>
                <c:pt idx="10699">
                  <c:v>41360.333952430556</c:v>
                </c:pt>
                <c:pt idx="10700">
                  <c:v>41360.375619155093</c:v>
                </c:pt>
                <c:pt idx="10701">
                  <c:v>41360.41728587963</c:v>
                </c:pt>
                <c:pt idx="10702">
                  <c:v>41360.458952604167</c:v>
                </c:pt>
                <c:pt idx="10703">
                  <c:v>41360.500619328704</c:v>
                </c:pt>
                <c:pt idx="10704">
                  <c:v>41360.542286053242</c:v>
                </c:pt>
                <c:pt idx="10705">
                  <c:v>41360.583952777779</c:v>
                </c:pt>
                <c:pt idx="10706">
                  <c:v>41360.625619502316</c:v>
                </c:pt>
                <c:pt idx="10707">
                  <c:v>41360.667286226853</c:v>
                </c:pt>
                <c:pt idx="10708">
                  <c:v>41360.708952951391</c:v>
                </c:pt>
                <c:pt idx="10709">
                  <c:v>41360.750619675928</c:v>
                </c:pt>
                <c:pt idx="10710">
                  <c:v>41360.792286400465</c:v>
                </c:pt>
                <c:pt idx="10711">
                  <c:v>41360.833953125002</c:v>
                </c:pt>
                <c:pt idx="10712">
                  <c:v>41360.875619849539</c:v>
                </c:pt>
                <c:pt idx="10713">
                  <c:v>41360.917286574077</c:v>
                </c:pt>
                <c:pt idx="10714">
                  <c:v>41360.958953298614</c:v>
                </c:pt>
                <c:pt idx="10715">
                  <c:v>41361.000620023151</c:v>
                </c:pt>
                <c:pt idx="10716">
                  <c:v>41361.042286747688</c:v>
                </c:pt>
                <c:pt idx="10717">
                  <c:v>41361.083953472225</c:v>
                </c:pt>
                <c:pt idx="10718">
                  <c:v>41361.125620196763</c:v>
                </c:pt>
                <c:pt idx="10719">
                  <c:v>41361.1672869213</c:v>
                </c:pt>
                <c:pt idx="10720">
                  <c:v>41361.20895364583</c:v>
                </c:pt>
                <c:pt idx="10721">
                  <c:v>41361.250620370367</c:v>
                </c:pt>
                <c:pt idx="10722">
                  <c:v>41361.292287094904</c:v>
                </c:pt>
                <c:pt idx="10723">
                  <c:v>41361.333953819441</c:v>
                </c:pt>
                <c:pt idx="10724">
                  <c:v>41361.375620543979</c:v>
                </c:pt>
                <c:pt idx="10725">
                  <c:v>41361.417287268516</c:v>
                </c:pt>
                <c:pt idx="10726">
                  <c:v>41361.458953993053</c:v>
                </c:pt>
                <c:pt idx="10727">
                  <c:v>41361.50062071759</c:v>
                </c:pt>
                <c:pt idx="10728">
                  <c:v>41361.542287442127</c:v>
                </c:pt>
                <c:pt idx="10729">
                  <c:v>41361.583954166665</c:v>
                </c:pt>
                <c:pt idx="10730">
                  <c:v>41361.625620891202</c:v>
                </c:pt>
                <c:pt idx="10731">
                  <c:v>41361.667287615739</c:v>
                </c:pt>
                <c:pt idx="10732">
                  <c:v>41361.708954340276</c:v>
                </c:pt>
                <c:pt idx="10733">
                  <c:v>41361.750621064813</c:v>
                </c:pt>
                <c:pt idx="10734">
                  <c:v>41361.792287789351</c:v>
                </c:pt>
                <c:pt idx="10735">
                  <c:v>41361.833954513888</c:v>
                </c:pt>
                <c:pt idx="10736">
                  <c:v>41361.875621238425</c:v>
                </c:pt>
                <c:pt idx="10737">
                  <c:v>41361.917287962962</c:v>
                </c:pt>
                <c:pt idx="10738">
                  <c:v>41361.958954687499</c:v>
                </c:pt>
                <c:pt idx="10739">
                  <c:v>41362.000621412037</c:v>
                </c:pt>
                <c:pt idx="10740">
                  <c:v>41362.042288136574</c:v>
                </c:pt>
                <c:pt idx="10741">
                  <c:v>41362.083954861111</c:v>
                </c:pt>
                <c:pt idx="10742">
                  <c:v>41362.125621585648</c:v>
                </c:pt>
                <c:pt idx="10743">
                  <c:v>41362.167288310186</c:v>
                </c:pt>
                <c:pt idx="10744">
                  <c:v>41362.208955034723</c:v>
                </c:pt>
                <c:pt idx="10745">
                  <c:v>41362.25062175926</c:v>
                </c:pt>
                <c:pt idx="10746">
                  <c:v>41362.292288483797</c:v>
                </c:pt>
                <c:pt idx="10747">
                  <c:v>41362.333955208334</c:v>
                </c:pt>
                <c:pt idx="10748">
                  <c:v>41362.375621932872</c:v>
                </c:pt>
                <c:pt idx="10749">
                  <c:v>41362.417288657409</c:v>
                </c:pt>
                <c:pt idx="10750">
                  <c:v>41362.458955381946</c:v>
                </c:pt>
                <c:pt idx="10751">
                  <c:v>41362.500622106483</c:v>
                </c:pt>
                <c:pt idx="10752">
                  <c:v>41362.54228883102</c:v>
                </c:pt>
                <c:pt idx="10753">
                  <c:v>41362.583955555558</c:v>
                </c:pt>
                <c:pt idx="10754">
                  <c:v>41362.625622280095</c:v>
                </c:pt>
                <c:pt idx="10755">
                  <c:v>41362.667289004632</c:v>
                </c:pt>
                <c:pt idx="10756">
                  <c:v>41362.708955729169</c:v>
                </c:pt>
                <c:pt idx="10757">
                  <c:v>41362.750622453706</c:v>
                </c:pt>
                <c:pt idx="10758">
                  <c:v>41362.792289178244</c:v>
                </c:pt>
                <c:pt idx="10759">
                  <c:v>41362.833955902781</c:v>
                </c:pt>
                <c:pt idx="10760">
                  <c:v>41362.875622627318</c:v>
                </c:pt>
                <c:pt idx="10761">
                  <c:v>41362.917289351855</c:v>
                </c:pt>
                <c:pt idx="10762">
                  <c:v>41362.958956076385</c:v>
                </c:pt>
                <c:pt idx="10763">
                  <c:v>41363.000622800922</c:v>
                </c:pt>
                <c:pt idx="10764">
                  <c:v>41363.04228952546</c:v>
                </c:pt>
                <c:pt idx="10765">
                  <c:v>41363.083956249997</c:v>
                </c:pt>
                <c:pt idx="10766">
                  <c:v>41363.125622974534</c:v>
                </c:pt>
                <c:pt idx="10767">
                  <c:v>41363.167289699071</c:v>
                </c:pt>
                <c:pt idx="10768">
                  <c:v>41363.208956423608</c:v>
                </c:pt>
                <c:pt idx="10769">
                  <c:v>41363.250623148146</c:v>
                </c:pt>
                <c:pt idx="10770">
                  <c:v>41363.292289872683</c:v>
                </c:pt>
                <c:pt idx="10771">
                  <c:v>41363.33395659722</c:v>
                </c:pt>
                <c:pt idx="10772">
                  <c:v>41363.375623321757</c:v>
                </c:pt>
                <c:pt idx="10773">
                  <c:v>41363.417290046295</c:v>
                </c:pt>
                <c:pt idx="10774">
                  <c:v>41363.458956770832</c:v>
                </c:pt>
                <c:pt idx="10775">
                  <c:v>41363.500623495369</c:v>
                </c:pt>
                <c:pt idx="10776">
                  <c:v>41363.542290219906</c:v>
                </c:pt>
                <c:pt idx="10777">
                  <c:v>41363.583956944443</c:v>
                </c:pt>
                <c:pt idx="10778">
                  <c:v>41363.625623668981</c:v>
                </c:pt>
                <c:pt idx="10779">
                  <c:v>41363.667290393518</c:v>
                </c:pt>
                <c:pt idx="10780">
                  <c:v>41363.708957118055</c:v>
                </c:pt>
                <c:pt idx="10781">
                  <c:v>41363.750623842592</c:v>
                </c:pt>
                <c:pt idx="10782">
                  <c:v>41363.792290567129</c:v>
                </c:pt>
                <c:pt idx="10783">
                  <c:v>41363.833957291667</c:v>
                </c:pt>
                <c:pt idx="10784">
                  <c:v>41363.875624016204</c:v>
                </c:pt>
                <c:pt idx="10785">
                  <c:v>41363.917290740741</c:v>
                </c:pt>
                <c:pt idx="10786">
                  <c:v>41363.958957465278</c:v>
                </c:pt>
                <c:pt idx="10787">
                  <c:v>41364.000624189815</c:v>
                </c:pt>
                <c:pt idx="10788">
                  <c:v>41364.042290914353</c:v>
                </c:pt>
                <c:pt idx="10789">
                  <c:v>41364.08395763889</c:v>
                </c:pt>
                <c:pt idx="10790">
                  <c:v>41364.125624363427</c:v>
                </c:pt>
                <c:pt idx="10791">
                  <c:v>41364.167291087964</c:v>
                </c:pt>
                <c:pt idx="10792">
                  <c:v>41364.208957812501</c:v>
                </c:pt>
                <c:pt idx="10793">
                  <c:v>41364.250624537039</c:v>
                </c:pt>
                <c:pt idx="10794">
                  <c:v>41364.292291261576</c:v>
                </c:pt>
                <c:pt idx="10795">
                  <c:v>41364.333957986113</c:v>
                </c:pt>
                <c:pt idx="10796">
                  <c:v>41364.37562471065</c:v>
                </c:pt>
                <c:pt idx="10797">
                  <c:v>41364.417291435188</c:v>
                </c:pt>
                <c:pt idx="10798">
                  <c:v>41364.458958159725</c:v>
                </c:pt>
                <c:pt idx="10799">
                  <c:v>41364.500624884262</c:v>
                </c:pt>
                <c:pt idx="10800">
                  <c:v>41364.542291608799</c:v>
                </c:pt>
                <c:pt idx="10801">
                  <c:v>41364.583958333336</c:v>
                </c:pt>
                <c:pt idx="10802">
                  <c:v>41364.625625057874</c:v>
                </c:pt>
                <c:pt idx="10803">
                  <c:v>41364.667291782411</c:v>
                </c:pt>
                <c:pt idx="10804">
                  <c:v>41364.708958506948</c:v>
                </c:pt>
                <c:pt idx="10805">
                  <c:v>41364.750625231478</c:v>
                </c:pt>
                <c:pt idx="10806">
                  <c:v>41364.792291956015</c:v>
                </c:pt>
                <c:pt idx="10807">
                  <c:v>41364.833958680552</c:v>
                </c:pt>
                <c:pt idx="10808">
                  <c:v>41364.87562540509</c:v>
                </c:pt>
                <c:pt idx="10809">
                  <c:v>41364.917292129627</c:v>
                </c:pt>
                <c:pt idx="10810">
                  <c:v>41364.958958854164</c:v>
                </c:pt>
                <c:pt idx="10811">
                  <c:v>41365.000625578701</c:v>
                </c:pt>
                <c:pt idx="10812">
                  <c:v>41365.042292303238</c:v>
                </c:pt>
                <c:pt idx="10813">
                  <c:v>41365.083959027776</c:v>
                </c:pt>
                <c:pt idx="10814">
                  <c:v>41365.125625752313</c:v>
                </c:pt>
                <c:pt idx="10815">
                  <c:v>41365.16729247685</c:v>
                </c:pt>
                <c:pt idx="10816">
                  <c:v>41365.208959201387</c:v>
                </c:pt>
                <c:pt idx="10817">
                  <c:v>41365.250625925924</c:v>
                </c:pt>
                <c:pt idx="10818">
                  <c:v>41365.292292650462</c:v>
                </c:pt>
                <c:pt idx="10819">
                  <c:v>41365.333959374999</c:v>
                </c:pt>
                <c:pt idx="10820">
                  <c:v>41365.375626099536</c:v>
                </c:pt>
                <c:pt idx="10821">
                  <c:v>41365.417292824073</c:v>
                </c:pt>
                <c:pt idx="10822">
                  <c:v>41365.45895954861</c:v>
                </c:pt>
                <c:pt idx="10823">
                  <c:v>41365.500626273148</c:v>
                </c:pt>
                <c:pt idx="10824">
                  <c:v>41365.542292997685</c:v>
                </c:pt>
                <c:pt idx="10825">
                  <c:v>41365.583959722222</c:v>
                </c:pt>
                <c:pt idx="10826">
                  <c:v>41365.625626446759</c:v>
                </c:pt>
                <c:pt idx="10827">
                  <c:v>41365.667293171296</c:v>
                </c:pt>
                <c:pt idx="10828">
                  <c:v>41365.708959895834</c:v>
                </c:pt>
                <c:pt idx="10829">
                  <c:v>41365.750626620371</c:v>
                </c:pt>
                <c:pt idx="10830">
                  <c:v>41365.792293344908</c:v>
                </c:pt>
                <c:pt idx="10831">
                  <c:v>41365.833960069445</c:v>
                </c:pt>
                <c:pt idx="10832">
                  <c:v>41365.875626793983</c:v>
                </c:pt>
                <c:pt idx="10833">
                  <c:v>41365.91729351852</c:v>
                </c:pt>
                <c:pt idx="10834">
                  <c:v>41365.958960243057</c:v>
                </c:pt>
                <c:pt idx="10835">
                  <c:v>41366.000626967594</c:v>
                </c:pt>
                <c:pt idx="10836">
                  <c:v>41366.042293692131</c:v>
                </c:pt>
                <c:pt idx="10837">
                  <c:v>41366.083960416669</c:v>
                </c:pt>
                <c:pt idx="10838">
                  <c:v>41366.125627141206</c:v>
                </c:pt>
                <c:pt idx="10839">
                  <c:v>41366.167293865743</c:v>
                </c:pt>
                <c:pt idx="10840">
                  <c:v>41366.20896059028</c:v>
                </c:pt>
                <c:pt idx="10841">
                  <c:v>41366.250627314817</c:v>
                </c:pt>
                <c:pt idx="10842">
                  <c:v>41366.292294039355</c:v>
                </c:pt>
                <c:pt idx="10843">
                  <c:v>41366.333960763892</c:v>
                </c:pt>
                <c:pt idx="10844">
                  <c:v>41366.375627488429</c:v>
                </c:pt>
                <c:pt idx="10845">
                  <c:v>41366.417294212966</c:v>
                </c:pt>
                <c:pt idx="10846">
                  <c:v>41366.458960937503</c:v>
                </c:pt>
                <c:pt idx="10847">
                  <c:v>41366.500627662041</c:v>
                </c:pt>
                <c:pt idx="10848">
                  <c:v>41366.542294386571</c:v>
                </c:pt>
                <c:pt idx="10849">
                  <c:v>41366.583961111108</c:v>
                </c:pt>
                <c:pt idx="10850">
                  <c:v>41366.625627835645</c:v>
                </c:pt>
                <c:pt idx="10851">
                  <c:v>41366.667294560182</c:v>
                </c:pt>
                <c:pt idx="10852">
                  <c:v>41366.708961284719</c:v>
                </c:pt>
                <c:pt idx="10853">
                  <c:v>41366.750628009257</c:v>
                </c:pt>
                <c:pt idx="10854">
                  <c:v>41366.792294733794</c:v>
                </c:pt>
                <c:pt idx="10855">
                  <c:v>41366.833961458331</c:v>
                </c:pt>
                <c:pt idx="10856">
                  <c:v>41366.875628182868</c:v>
                </c:pt>
                <c:pt idx="10857">
                  <c:v>41366.917294907405</c:v>
                </c:pt>
                <c:pt idx="10858">
                  <c:v>41366.958961631943</c:v>
                </c:pt>
                <c:pt idx="10859">
                  <c:v>41367.00062835648</c:v>
                </c:pt>
                <c:pt idx="10860">
                  <c:v>41367.042295081017</c:v>
                </c:pt>
                <c:pt idx="10861">
                  <c:v>41367.083961805554</c:v>
                </c:pt>
                <c:pt idx="10862">
                  <c:v>41367.125628530091</c:v>
                </c:pt>
                <c:pt idx="10863">
                  <c:v>41367.167295254629</c:v>
                </c:pt>
                <c:pt idx="10864">
                  <c:v>41367.208961979166</c:v>
                </c:pt>
                <c:pt idx="10865">
                  <c:v>41367.250628703703</c:v>
                </c:pt>
                <c:pt idx="10866">
                  <c:v>41367.29229542824</c:v>
                </c:pt>
                <c:pt idx="10867">
                  <c:v>41367.333962152778</c:v>
                </c:pt>
                <c:pt idx="10868">
                  <c:v>41367.375628877315</c:v>
                </c:pt>
                <c:pt idx="10869">
                  <c:v>41367.417295601852</c:v>
                </c:pt>
                <c:pt idx="10870">
                  <c:v>41367.458962326389</c:v>
                </c:pt>
                <c:pt idx="10871">
                  <c:v>41367.500629050926</c:v>
                </c:pt>
                <c:pt idx="10872">
                  <c:v>41367.542295775464</c:v>
                </c:pt>
                <c:pt idx="10873">
                  <c:v>41367.583962500001</c:v>
                </c:pt>
                <c:pt idx="10874">
                  <c:v>41367.625629224538</c:v>
                </c:pt>
                <c:pt idx="10875">
                  <c:v>41367.667295949075</c:v>
                </c:pt>
                <c:pt idx="10876">
                  <c:v>41367.708962673612</c:v>
                </c:pt>
                <c:pt idx="10877">
                  <c:v>41367.75062939815</c:v>
                </c:pt>
                <c:pt idx="10878">
                  <c:v>41367.792296122687</c:v>
                </c:pt>
                <c:pt idx="10879">
                  <c:v>41367.833962847224</c:v>
                </c:pt>
                <c:pt idx="10880">
                  <c:v>41367.875629571761</c:v>
                </c:pt>
                <c:pt idx="10881">
                  <c:v>41367.917296296298</c:v>
                </c:pt>
                <c:pt idx="10882">
                  <c:v>41367.958963020836</c:v>
                </c:pt>
                <c:pt idx="10883">
                  <c:v>41368.000629745373</c:v>
                </c:pt>
                <c:pt idx="10884">
                  <c:v>41368.04229646991</c:v>
                </c:pt>
                <c:pt idx="10885">
                  <c:v>41368.083963194447</c:v>
                </c:pt>
                <c:pt idx="10886">
                  <c:v>41368.125629918984</c:v>
                </c:pt>
                <c:pt idx="10887">
                  <c:v>41368.167296643522</c:v>
                </c:pt>
                <c:pt idx="10888">
                  <c:v>41368.208963368059</c:v>
                </c:pt>
                <c:pt idx="10889">
                  <c:v>41368.250630092596</c:v>
                </c:pt>
                <c:pt idx="10890">
                  <c:v>41368.292296817126</c:v>
                </c:pt>
                <c:pt idx="10891">
                  <c:v>41368.333963541663</c:v>
                </c:pt>
                <c:pt idx="10892">
                  <c:v>41368.3756302662</c:v>
                </c:pt>
                <c:pt idx="10893">
                  <c:v>41368.417296990738</c:v>
                </c:pt>
                <c:pt idx="10894">
                  <c:v>41368.458963715275</c:v>
                </c:pt>
                <c:pt idx="10895">
                  <c:v>41368.500630439812</c:v>
                </c:pt>
                <c:pt idx="10896">
                  <c:v>41368.542297164349</c:v>
                </c:pt>
                <c:pt idx="10897">
                  <c:v>41368.583963888887</c:v>
                </c:pt>
                <c:pt idx="10898">
                  <c:v>41368.625630613424</c:v>
                </c:pt>
                <c:pt idx="10899">
                  <c:v>41368.667297337961</c:v>
                </c:pt>
                <c:pt idx="10900">
                  <c:v>41368.708964062498</c:v>
                </c:pt>
                <c:pt idx="10901">
                  <c:v>41368.750630787035</c:v>
                </c:pt>
                <c:pt idx="10902">
                  <c:v>41368.792297511573</c:v>
                </c:pt>
                <c:pt idx="10903">
                  <c:v>41368.83396423611</c:v>
                </c:pt>
                <c:pt idx="10904">
                  <c:v>41368.875630960647</c:v>
                </c:pt>
                <c:pt idx="10905">
                  <c:v>41368.917297685184</c:v>
                </c:pt>
                <c:pt idx="10906">
                  <c:v>41368.958964409721</c:v>
                </c:pt>
                <c:pt idx="10907">
                  <c:v>41369.000631134259</c:v>
                </c:pt>
                <c:pt idx="10908">
                  <c:v>41369.042297858796</c:v>
                </c:pt>
                <c:pt idx="10909">
                  <c:v>41369.083964583333</c:v>
                </c:pt>
                <c:pt idx="10910">
                  <c:v>41369.12563130787</c:v>
                </c:pt>
                <c:pt idx="10911">
                  <c:v>41369.167298032407</c:v>
                </c:pt>
                <c:pt idx="10912">
                  <c:v>41369.208964756945</c:v>
                </c:pt>
                <c:pt idx="10913">
                  <c:v>41369.250631481482</c:v>
                </c:pt>
                <c:pt idx="10914">
                  <c:v>41369.292298206019</c:v>
                </c:pt>
                <c:pt idx="10915">
                  <c:v>41369.333964930556</c:v>
                </c:pt>
                <c:pt idx="10916">
                  <c:v>41369.375631655093</c:v>
                </c:pt>
                <c:pt idx="10917">
                  <c:v>41369.417298379631</c:v>
                </c:pt>
                <c:pt idx="10918">
                  <c:v>41369.458965104168</c:v>
                </c:pt>
                <c:pt idx="10919">
                  <c:v>41369.500631828705</c:v>
                </c:pt>
                <c:pt idx="10920">
                  <c:v>41369.542298553242</c:v>
                </c:pt>
                <c:pt idx="10921">
                  <c:v>41369.583965277779</c:v>
                </c:pt>
                <c:pt idx="10922">
                  <c:v>41369.625632002317</c:v>
                </c:pt>
                <c:pt idx="10923">
                  <c:v>41369.667298726854</c:v>
                </c:pt>
                <c:pt idx="10924">
                  <c:v>41369.708965451391</c:v>
                </c:pt>
                <c:pt idx="10925">
                  <c:v>41369.750632175928</c:v>
                </c:pt>
                <c:pt idx="10926">
                  <c:v>41369.792298900466</c:v>
                </c:pt>
                <c:pt idx="10927">
                  <c:v>41369.833965625003</c:v>
                </c:pt>
                <c:pt idx="10928">
                  <c:v>41369.87563234954</c:v>
                </c:pt>
                <c:pt idx="10929">
                  <c:v>41369.917299074077</c:v>
                </c:pt>
                <c:pt idx="10930">
                  <c:v>41369.958965798614</c:v>
                </c:pt>
                <c:pt idx="10931">
                  <c:v>41370.000632523152</c:v>
                </c:pt>
                <c:pt idx="10932">
                  <c:v>41370.042299247682</c:v>
                </c:pt>
                <c:pt idx="10933">
                  <c:v>41370.083965972219</c:v>
                </c:pt>
                <c:pt idx="10934">
                  <c:v>41370.125632696756</c:v>
                </c:pt>
                <c:pt idx="10935">
                  <c:v>41370.167299421293</c:v>
                </c:pt>
                <c:pt idx="10936">
                  <c:v>41370.20896614583</c:v>
                </c:pt>
                <c:pt idx="10937">
                  <c:v>41370.250632870368</c:v>
                </c:pt>
                <c:pt idx="10938">
                  <c:v>41370.292299594905</c:v>
                </c:pt>
                <c:pt idx="10939">
                  <c:v>41370.333966319442</c:v>
                </c:pt>
                <c:pt idx="10940">
                  <c:v>41370.375633043979</c:v>
                </c:pt>
                <c:pt idx="10941">
                  <c:v>41370.417299768516</c:v>
                </c:pt>
                <c:pt idx="10942">
                  <c:v>41370.458966493054</c:v>
                </c:pt>
                <c:pt idx="10943">
                  <c:v>41370.500633217591</c:v>
                </c:pt>
                <c:pt idx="10944">
                  <c:v>41370.542299942128</c:v>
                </c:pt>
                <c:pt idx="10945">
                  <c:v>41370.583966666665</c:v>
                </c:pt>
                <c:pt idx="10946">
                  <c:v>41370.625633391202</c:v>
                </c:pt>
                <c:pt idx="10947">
                  <c:v>41370.66730011574</c:v>
                </c:pt>
                <c:pt idx="10948">
                  <c:v>41370.708966840277</c:v>
                </c:pt>
                <c:pt idx="10949">
                  <c:v>41370.750633564814</c:v>
                </c:pt>
                <c:pt idx="10950">
                  <c:v>41370.792300289351</c:v>
                </c:pt>
                <c:pt idx="10951">
                  <c:v>41370.833967013888</c:v>
                </c:pt>
                <c:pt idx="10952">
                  <c:v>41370.875633738426</c:v>
                </c:pt>
                <c:pt idx="10953">
                  <c:v>41370.917300462963</c:v>
                </c:pt>
                <c:pt idx="10954">
                  <c:v>41370.9589671875</c:v>
                </c:pt>
                <c:pt idx="10955">
                  <c:v>41371.000633912037</c:v>
                </c:pt>
                <c:pt idx="10956">
                  <c:v>41371.042300636575</c:v>
                </c:pt>
                <c:pt idx="10957">
                  <c:v>41371.083967361112</c:v>
                </c:pt>
                <c:pt idx="10958">
                  <c:v>41371.125634085649</c:v>
                </c:pt>
                <c:pt idx="10959">
                  <c:v>41371.167300810186</c:v>
                </c:pt>
                <c:pt idx="10960">
                  <c:v>41371.208967534723</c:v>
                </c:pt>
                <c:pt idx="10961">
                  <c:v>41371.250634259261</c:v>
                </c:pt>
                <c:pt idx="10962">
                  <c:v>41371.292300983798</c:v>
                </c:pt>
                <c:pt idx="10963">
                  <c:v>41371.333967708335</c:v>
                </c:pt>
                <c:pt idx="10964">
                  <c:v>41371.375634432872</c:v>
                </c:pt>
                <c:pt idx="10965">
                  <c:v>41371.417301157409</c:v>
                </c:pt>
                <c:pt idx="10966">
                  <c:v>41371.458967881947</c:v>
                </c:pt>
                <c:pt idx="10967">
                  <c:v>41371.500634606484</c:v>
                </c:pt>
                <c:pt idx="10968">
                  <c:v>41371.542301331021</c:v>
                </c:pt>
                <c:pt idx="10969">
                  <c:v>41371.583968055558</c:v>
                </c:pt>
                <c:pt idx="10970">
                  <c:v>41371.625634780095</c:v>
                </c:pt>
                <c:pt idx="10971">
                  <c:v>41371.667301504633</c:v>
                </c:pt>
                <c:pt idx="10972">
                  <c:v>41371.70896822917</c:v>
                </c:pt>
                <c:pt idx="10973">
                  <c:v>41371.750634953707</c:v>
                </c:pt>
                <c:pt idx="10974">
                  <c:v>41371.792301678244</c:v>
                </c:pt>
                <c:pt idx="10975">
                  <c:v>41371.833968402774</c:v>
                </c:pt>
                <c:pt idx="10976">
                  <c:v>41371.875635127311</c:v>
                </c:pt>
                <c:pt idx="10977">
                  <c:v>41371.917301851849</c:v>
                </c:pt>
                <c:pt idx="10978">
                  <c:v>41371.958968576386</c:v>
                </c:pt>
                <c:pt idx="10979">
                  <c:v>41372.000635300923</c:v>
                </c:pt>
                <c:pt idx="10980">
                  <c:v>41372.04230202546</c:v>
                </c:pt>
                <c:pt idx="10981">
                  <c:v>41372.083968749997</c:v>
                </c:pt>
                <c:pt idx="10982">
                  <c:v>41372.125635474535</c:v>
                </c:pt>
                <c:pt idx="10983">
                  <c:v>41372.167302199072</c:v>
                </c:pt>
                <c:pt idx="10984">
                  <c:v>41372.208968923609</c:v>
                </c:pt>
                <c:pt idx="10985">
                  <c:v>41372.250635648146</c:v>
                </c:pt>
                <c:pt idx="10986">
                  <c:v>41372.292302372683</c:v>
                </c:pt>
                <c:pt idx="10987">
                  <c:v>41372.333969097221</c:v>
                </c:pt>
                <c:pt idx="10988">
                  <c:v>41372.375635821758</c:v>
                </c:pt>
                <c:pt idx="10989">
                  <c:v>41372.417302546295</c:v>
                </c:pt>
                <c:pt idx="10990">
                  <c:v>41372.458969270832</c:v>
                </c:pt>
                <c:pt idx="10991">
                  <c:v>41372.50063599537</c:v>
                </c:pt>
                <c:pt idx="10992">
                  <c:v>41372.542302719907</c:v>
                </c:pt>
                <c:pt idx="10993">
                  <c:v>41372.583969444444</c:v>
                </c:pt>
                <c:pt idx="10994">
                  <c:v>41372.625636168981</c:v>
                </c:pt>
                <c:pt idx="10995">
                  <c:v>41372.667302893518</c:v>
                </c:pt>
                <c:pt idx="10996">
                  <c:v>41372.708969618056</c:v>
                </c:pt>
                <c:pt idx="10997">
                  <c:v>41372.750636342593</c:v>
                </c:pt>
                <c:pt idx="10998">
                  <c:v>41372.79230306713</c:v>
                </c:pt>
                <c:pt idx="10999">
                  <c:v>41372.833969791667</c:v>
                </c:pt>
                <c:pt idx="11000">
                  <c:v>41372.875636516204</c:v>
                </c:pt>
                <c:pt idx="11001">
                  <c:v>41372.917303240742</c:v>
                </c:pt>
                <c:pt idx="11002">
                  <c:v>41372.958969965279</c:v>
                </c:pt>
                <c:pt idx="11003">
                  <c:v>41373.000636689816</c:v>
                </c:pt>
                <c:pt idx="11004">
                  <c:v>41373.042303414353</c:v>
                </c:pt>
                <c:pt idx="11005">
                  <c:v>41373.08397013889</c:v>
                </c:pt>
                <c:pt idx="11006">
                  <c:v>41373.125636863428</c:v>
                </c:pt>
                <c:pt idx="11007">
                  <c:v>41373.167303587965</c:v>
                </c:pt>
                <c:pt idx="11008">
                  <c:v>41373.208970312502</c:v>
                </c:pt>
                <c:pt idx="11009">
                  <c:v>41373.250637037039</c:v>
                </c:pt>
                <c:pt idx="11010">
                  <c:v>41373.292303761576</c:v>
                </c:pt>
                <c:pt idx="11011">
                  <c:v>41373.333970486114</c:v>
                </c:pt>
                <c:pt idx="11012">
                  <c:v>41373.375637210651</c:v>
                </c:pt>
                <c:pt idx="11013">
                  <c:v>41373.417303935188</c:v>
                </c:pt>
                <c:pt idx="11014">
                  <c:v>41373.458970659725</c:v>
                </c:pt>
                <c:pt idx="11015">
                  <c:v>41373.500637384263</c:v>
                </c:pt>
                <c:pt idx="11016">
                  <c:v>41373.5423041088</c:v>
                </c:pt>
                <c:pt idx="11017">
                  <c:v>41373.583970833337</c:v>
                </c:pt>
                <c:pt idx="11018">
                  <c:v>41373.625637557867</c:v>
                </c:pt>
                <c:pt idx="11019">
                  <c:v>41373.667304282404</c:v>
                </c:pt>
                <c:pt idx="11020">
                  <c:v>41373.708971006941</c:v>
                </c:pt>
                <c:pt idx="11021">
                  <c:v>41373.750637731478</c:v>
                </c:pt>
                <c:pt idx="11022">
                  <c:v>41373.792304456016</c:v>
                </c:pt>
                <c:pt idx="11023">
                  <c:v>41373.833971180553</c:v>
                </c:pt>
                <c:pt idx="11024">
                  <c:v>41373.87563790509</c:v>
                </c:pt>
                <c:pt idx="11025">
                  <c:v>41373.917304629627</c:v>
                </c:pt>
                <c:pt idx="11026">
                  <c:v>41373.958971354165</c:v>
                </c:pt>
                <c:pt idx="11027">
                  <c:v>41374.000638078702</c:v>
                </c:pt>
                <c:pt idx="11028">
                  <c:v>41374.042304803239</c:v>
                </c:pt>
                <c:pt idx="11029">
                  <c:v>41374.083971527776</c:v>
                </c:pt>
                <c:pt idx="11030">
                  <c:v>41374.125638252313</c:v>
                </c:pt>
                <c:pt idx="11031">
                  <c:v>41374.167304976851</c:v>
                </c:pt>
                <c:pt idx="11032">
                  <c:v>41374.208971701388</c:v>
                </c:pt>
                <c:pt idx="11033">
                  <c:v>41374.250638425925</c:v>
                </c:pt>
                <c:pt idx="11034">
                  <c:v>41374.292305150462</c:v>
                </c:pt>
                <c:pt idx="11035">
                  <c:v>41374.333971874999</c:v>
                </c:pt>
                <c:pt idx="11036">
                  <c:v>41374.375638599537</c:v>
                </c:pt>
                <c:pt idx="11037">
                  <c:v>41374.417305324074</c:v>
                </c:pt>
                <c:pt idx="11038">
                  <c:v>41374.458972048611</c:v>
                </c:pt>
                <c:pt idx="11039">
                  <c:v>41374.500638773148</c:v>
                </c:pt>
                <c:pt idx="11040">
                  <c:v>41374.542305497685</c:v>
                </c:pt>
                <c:pt idx="11041">
                  <c:v>41374.583972222223</c:v>
                </c:pt>
                <c:pt idx="11042">
                  <c:v>41374.62563894676</c:v>
                </c:pt>
                <c:pt idx="11043">
                  <c:v>41374.667305671297</c:v>
                </c:pt>
                <c:pt idx="11044">
                  <c:v>41374.708972395834</c:v>
                </c:pt>
                <c:pt idx="11045">
                  <c:v>41374.750639120371</c:v>
                </c:pt>
                <c:pt idx="11046">
                  <c:v>41374.792305844909</c:v>
                </c:pt>
                <c:pt idx="11047">
                  <c:v>41374.833972569446</c:v>
                </c:pt>
                <c:pt idx="11048">
                  <c:v>41374.875639293983</c:v>
                </c:pt>
                <c:pt idx="11049">
                  <c:v>41374.91730601852</c:v>
                </c:pt>
                <c:pt idx="11050">
                  <c:v>41374.958972743058</c:v>
                </c:pt>
                <c:pt idx="11051">
                  <c:v>41375.000639467595</c:v>
                </c:pt>
                <c:pt idx="11052">
                  <c:v>41375.042306192132</c:v>
                </c:pt>
                <c:pt idx="11053">
                  <c:v>41375.083972916669</c:v>
                </c:pt>
                <c:pt idx="11054">
                  <c:v>41375.125639641206</c:v>
                </c:pt>
                <c:pt idx="11055">
                  <c:v>41375.167306365744</c:v>
                </c:pt>
                <c:pt idx="11056">
                  <c:v>41375.208973090281</c:v>
                </c:pt>
                <c:pt idx="11057">
                  <c:v>41375.250639814818</c:v>
                </c:pt>
                <c:pt idx="11058">
                  <c:v>41375.292306539355</c:v>
                </c:pt>
                <c:pt idx="11059">
                  <c:v>41375.333973263892</c:v>
                </c:pt>
                <c:pt idx="11060">
                  <c:v>41375.375639988422</c:v>
                </c:pt>
                <c:pt idx="11061">
                  <c:v>41375.41730671296</c:v>
                </c:pt>
                <c:pt idx="11062">
                  <c:v>41375.458973437497</c:v>
                </c:pt>
                <c:pt idx="11063">
                  <c:v>41375.500640162034</c:v>
                </c:pt>
                <c:pt idx="11064">
                  <c:v>41375.542306886571</c:v>
                </c:pt>
                <c:pt idx="11065">
                  <c:v>41375.583973611108</c:v>
                </c:pt>
                <c:pt idx="11066">
                  <c:v>41375.625640335646</c:v>
                </c:pt>
                <c:pt idx="11067">
                  <c:v>41375.667307060183</c:v>
                </c:pt>
                <c:pt idx="11068">
                  <c:v>41375.70897378472</c:v>
                </c:pt>
                <c:pt idx="11069">
                  <c:v>41375.750640509257</c:v>
                </c:pt>
                <c:pt idx="11070">
                  <c:v>41375.792307233794</c:v>
                </c:pt>
                <c:pt idx="11071">
                  <c:v>41375.833973958332</c:v>
                </c:pt>
                <c:pt idx="11072">
                  <c:v>41375.875640682869</c:v>
                </c:pt>
                <c:pt idx="11073">
                  <c:v>41375.917307407406</c:v>
                </c:pt>
                <c:pt idx="11074">
                  <c:v>41375.958974131943</c:v>
                </c:pt>
                <c:pt idx="11075">
                  <c:v>41376.00064085648</c:v>
                </c:pt>
                <c:pt idx="11076">
                  <c:v>41376.042307581018</c:v>
                </c:pt>
                <c:pt idx="11077">
                  <c:v>41376.083974305555</c:v>
                </c:pt>
                <c:pt idx="11078">
                  <c:v>41376.125641030092</c:v>
                </c:pt>
                <c:pt idx="11079">
                  <c:v>41376.167307754629</c:v>
                </c:pt>
                <c:pt idx="11080">
                  <c:v>41376.208974479166</c:v>
                </c:pt>
                <c:pt idx="11081">
                  <c:v>41376.250641203704</c:v>
                </c:pt>
                <c:pt idx="11082">
                  <c:v>41376.292307928241</c:v>
                </c:pt>
                <c:pt idx="11083">
                  <c:v>41376.333974652778</c:v>
                </c:pt>
                <c:pt idx="11084">
                  <c:v>41376.375641377315</c:v>
                </c:pt>
                <c:pt idx="11085">
                  <c:v>41376.417308101853</c:v>
                </c:pt>
                <c:pt idx="11086">
                  <c:v>41376.45897482639</c:v>
                </c:pt>
                <c:pt idx="11087">
                  <c:v>41376.500641550927</c:v>
                </c:pt>
                <c:pt idx="11088">
                  <c:v>41376.542308275464</c:v>
                </c:pt>
                <c:pt idx="11089">
                  <c:v>41376.583975000001</c:v>
                </c:pt>
                <c:pt idx="11090">
                  <c:v>41376.625641724539</c:v>
                </c:pt>
                <c:pt idx="11091">
                  <c:v>41376.667308449076</c:v>
                </c:pt>
                <c:pt idx="11092">
                  <c:v>41376.708975173613</c:v>
                </c:pt>
                <c:pt idx="11093">
                  <c:v>41376.75064189815</c:v>
                </c:pt>
                <c:pt idx="11094">
                  <c:v>41376.792308622687</c:v>
                </c:pt>
                <c:pt idx="11095">
                  <c:v>41376.833975347225</c:v>
                </c:pt>
                <c:pt idx="11096">
                  <c:v>41376.875642071762</c:v>
                </c:pt>
                <c:pt idx="11097">
                  <c:v>41376.917308796299</c:v>
                </c:pt>
                <c:pt idx="11098">
                  <c:v>41376.958975520836</c:v>
                </c:pt>
                <c:pt idx="11099">
                  <c:v>41377.000642245373</c:v>
                </c:pt>
                <c:pt idx="11100">
                  <c:v>41377.042308969911</c:v>
                </c:pt>
                <c:pt idx="11101">
                  <c:v>41377.083975694448</c:v>
                </c:pt>
                <c:pt idx="11102">
                  <c:v>41377.125642418978</c:v>
                </c:pt>
                <c:pt idx="11103">
                  <c:v>41377.167309143515</c:v>
                </c:pt>
                <c:pt idx="11104">
                  <c:v>41377.208975868052</c:v>
                </c:pt>
                <c:pt idx="11105">
                  <c:v>41377.250642592589</c:v>
                </c:pt>
                <c:pt idx="11106">
                  <c:v>41377.292309317127</c:v>
                </c:pt>
                <c:pt idx="11107">
                  <c:v>41377.333976041664</c:v>
                </c:pt>
                <c:pt idx="11108">
                  <c:v>41377.375642766201</c:v>
                </c:pt>
                <c:pt idx="11109">
                  <c:v>41377.417309490738</c:v>
                </c:pt>
                <c:pt idx="11110">
                  <c:v>41377.458976215275</c:v>
                </c:pt>
                <c:pt idx="11111">
                  <c:v>41377.500642939813</c:v>
                </c:pt>
                <c:pt idx="11112">
                  <c:v>41377.54230966435</c:v>
                </c:pt>
                <c:pt idx="11113">
                  <c:v>41377.583976388887</c:v>
                </c:pt>
                <c:pt idx="11114">
                  <c:v>41377.625643113424</c:v>
                </c:pt>
                <c:pt idx="11115">
                  <c:v>41377.667309837962</c:v>
                </c:pt>
                <c:pt idx="11116">
                  <c:v>41377.708976562499</c:v>
                </c:pt>
                <c:pt idx="11117">
                  <c:v>41377.750643287036</c:v>
                </c:pt>
                <c:pt idx="11118">
                  <c:v>41377.792310011573</c:v>
                </c:pt>
                <c:pt idx="11119">
                  <c:v>41377.83397673611</c:v>
                </c:pt>
                <c:pt idx="11120">
                  <c:v>41377.875643460648</c:v>
                </c:pt>
                <c:pt idx="11121">
                  <c:v>41377.917310185185</c:v>
                </c:pt>
                <c:pt idx="11122">
                  <c:v>41377.958976909722</c:v>
                </c:pt>
                <c:pt idx="11123">
                  <c:v>41378.000643634259</c:v>
                </c:pt>
                <c:pt idx="11124">
                  <c:v>41378.042310358796</c:v>
                </c:pt>
                <c:pt idx="11125">
                  <c:v>41378.083977083334</c:v>
                </c:pt>
                <c:pt idx="11126">
                  <c:v>41378.125643807871</c:v>
                </c:pt>
                <c:pt idx="11127">
                  <c:v>41378.167310532408</c:v>
                </c:pt>
                <c:pt idx="11128">
                  <c:v>41378.208977256945</c:v>
                </c:pt>
                <c:pt idx="11129">
                  <c:v>41378.250643981482</c:v>
                </c:pt>
                <c:pt idx="11130">
                  <c:v>41378.29231070602</c:v>
                </c:pt>
                <c:pt idx="11131">
                  <c:v>41378.333977430557</c:v>
                </c:pt>
                <c:pt idx="11132">
                  <c:v>41378.375644155094</c:v>
                </c:pt>
                <c:pt idx="11133">
                  <c:v>41378.417310879631</c:v>
                </c:pt>
                <c:pt idx="11134">
                  <c:v>41378.458977604168</c:v>
                </c:pt>
                <c:pt idx="11135">
                  <c:v>41378.500644328706</c:v>
                </c:pt>
                <c:pt idx="11136">
                  <c:v>41378.542311053243</c:v>
                </c:pt>
                <c:pt idx="11137">
                  <c:v>41378.58397777778</c:v>
                </c:pt>
                <c:pt idx="11138">
                  <c:v>41378.625644502317</c:v>
                </c:pt>
                <c:pt idx="11139">
                  <c:v>41378.667311226855</c:v>
                </c:pt>
                <c:pt idx="11140">
                  <c:v>41378.708977951392</c:v>
                </c:pt>
                <c:pt idx="11141">
                  <c:v>41378.750644675929</c:v>
                </c:pt>
                <c:pt idx="11142">
                  <c:v>41378.792311400466</c:v>
                </c:pt>
                <c:pt idx="11143">
                  <c:v>41378.833978125003</c:v>
                </c:pt>
                <c:pt idx="11144">
                  <c:v>41378.875644849541</c:v>
                </c:pt>
                <c:pt idx="11145">
                  <c:v>41378.91731157407</c:v>
                </c:pt>
                <c:pt idx="11146">
                  <c:v>41378.958978298608</c:v>
                </c:pt>
                <c:pt idx="11147">
                  <c:v>41379.000645023145</c:v>
                </c:pt>
                <c:pt idx="11148">
                  <c:v>41379.042311747682</c:v>
                </c:pt>
                <c:pt idx="11149">
                  <c:v>41379.083978472219</c:v>
                </c:pt>
                <c:pt idx="11150">
                  <c:v>41379.125645196757</c:v>
                </c:pt>
                <c:pt idx="11151">
                  <c:v>41379.167311921294</c:v>
                </c:pt>
                <c:pt idx="11152">
                  <c:v>41379.208978645831</c:v>
                </c:pt>
                <c:pt idx="11153">
                  <c:v>41379.250645370368</c:v>
                </c:pt>
                <c:pt idx="11154">
                  <c:v>41379.292312094905</c:v>
                </c:pt>
                <c:pt idx="11155">
                  <c:v>41379.333978819443</c:v>
                </c:pt>
                <c:pt idx="11156">
                  <c:v>41379.37564554398</c:v>
                </c:pt>
                <c:pt idx="11157">
                  <c:v>41379.417312268517</c:v>
                </c:pt>
                <c:pt idx="11158">
                  <c:v>41379.458978993054</c:v>
                </c:pt>
                <c:pt idx="11159">
                  <c:v>41379.500645717591</c:v>
                </c:pt>
                <c:pt idx="11160">
                  <c:v>41379.542312442129</c:v>
                </c:pt>
                <c:pt idx="11161">
                  <c:v>41379.583979166666</c:v>
                </c:pt>
                <c:pt idx="11162">
                  <c:v>41379.625645891203</c:v>
                </c:pt>
                <c:pt idx="11163">
                  <c:v>41379.66731261574</c:v>
                </c:pt>
                <c:pt idx="11164">
                  <c:v>41379.708979340277</c:v>
                </c:pt>
                <c:pt idx="11165">
                  <c:v>41379.750646064815</c:v>
                </c:pt>
                <c:pt idx="11166">
                  <c:v>41379.792312789352</c:v>
                </c:pt>
                <c:pt idx="11167">
                  <c:v>41379.833979513889</c:v>
                </c:pt>
                <c:pt idx="11168">
                  <c:v>41379.875646238426</c:v>
                </c:pt>
                <c:pt idx="11169">
                  <c:v>41379.917312962963</c:v>
                </c:pt>
                <c:pt idx="11170">
                  <c:v>41379.958979687501</c:v>
                </c:pt>
                <c:pt idx="11171">
                  <c:v>41380.000646412038</c:v>
                </c:pt>
                <c:pt idx="11172">
                  <c:v>41380.042313136575</c:v>
                </c:pt>
                <c:pt idx="11173">
                  <c:v>41380.083979861112</c:v>
                </c:pt>
                <c:pt idx="11174">
                  <c:v>41380.12564658565</c:v>
                </c:pt>
                <c:pt idx="11175">
                  <c:v>41380.167313310187</c:v>
                </c:pt>
                <c:pt idx="11176">
                  <c:v>41380.208980034724</c:v>
                </c:pt>
                <c:pt idx="11177">
                  <c:v>41380.250646759261</c:v>
                </c:pt>
                <c:pt idx="11178">
                  <c:v>41380.292313483798</c:v>
                </c:pt>
                <c:pt idx="11179">
                  <c:v>41380.333980208336</c:v>
                </c:pt>
                <c:pt idx="11180">
                  <c:v>41380.375646932873</c:v>
                </c:pt>
                <c:pt idx="11181">
                  <c:v>41380.41731365741</c:v>
                </c:pt>
                <c:pt idx="11182">
                  <c:v>41380.458980381947</c:v>
                </c:pt>
                <c:pt idx="11183">
                  <c:v>41380.500647106484</c:v>
                </c:pt>
                <c:pt idx="11184">
                  <c:v>41380.542313831022</c:v>
                </c:pt>
                <c:pt idx="11185">
                  <c:v>41380.583980555559</c:v>
                </c:pt>
                <c:pt idx="11186">
                  <c:v>41380.625647280096</c:v>
                </c:pt>
                <c:pt idx="11187">
                  <c:v>41380.667314004633</c:v>
                </c:pt>
                <c:pt idx="11188">
                  <c:v>41380.708980729163</c:v>
                </c:pt>
                <c:pt idx="11189">
                  <c:v>41380.7506474537</c:v>
                </c:pt>
                <c:pt idx="11190">
                  <c:v>41380.792314178238</c:v>
                </c:pt>
                <c:pt idx="11191">
                  <c:v>41380.833980902775</c:v>
                </c:pt>
                <c:pt idx="11192">
                  <c:v>41380.875647627312</c:v>
                </c:pt>
                <c:pt idx="11193">
                  <c:v>41380.917314351849</c:v>
                </c:pt>
                <c:pt idx="11194">
                  <c:v>41380.958981076386</c:v>
                </c:pt>
                <c:pt idx="11195">
                  <c:v>41381.000647800924</c:v>
                </c:pt>
                <c:pt idx="11196">
                  <c:v>41381.042314525461</c:v>
                </c:pt>
                <c:pt idx="11197">
                  <c:v>41381.083981249998</c:v>
                </c:pt>
                <c:pt idx="11198">
                  <c:v>41381.125647974535</c:v>
                </c:pt>
                <c:pt idx="11199">
                  <c:v>41381.167314699072</c:v>
                </c:pt>
                <c:pt idx="11200">
                  <c:v>41381.20898142361</c:v>
                </c:pt>
                <c:pt idx="11201">
                  <c:v>41381.250648148147</c:v>
                </c:pt>
                <c:pt idx="11202">
                  <c:v>41381.292314872684</c:v>
                </c:pt>
                <c:pt idx="11203">
                  <c:v>41381.333981597221</c:v>
                </c:pt>
                <c:pt idx="11204">
                  <c:v>41381.375648321758</c:v>
                </c:pt>
                <c:pt idx="11205">
                  <c:v>41381.417315046296</c:v>
                </c:pt>
                <c:pt idx="11206">
                  <c:v>41381.458981770833</c:v>
                </c:pt>
                <c:pt idx="11207">
                  <c:v>41381.50064849537</c:v>
                </c:pt>
                <c:pt idx="11208">
                  <c:v>41381.542315219907</c:v>
                </c:pt>
                <c:pt idx="11209">
                  <c:v>41381.583981944445</c:v>
                </c:pt>
                <c:pt idx="11210">
                  <c:v>41381.625648668982</c:v>
                </c:pt>
                <c:pt idx="11211">
                  <c:v>41381.667315393519</c:v>
                </c:pt>
                <c:pt idx="11212">
                  <c:v>41381.708982118056</c:v>
                </c:pt>
                <c:pt idx="11213">
                  <c:v>41381.750648842593</c:v>
                </c:pt>
                <c:pt idx="11214">
                  <c:v>41381.792315567131</c:v>
                </c:pt>
                <c:pt idx="11215">
                  <c:v>41381.833982291668</c:v>
                </c:pt>
                <c:pt idx="11216">
                  <c:v>41381.875649016205</c:v>
                </c:pt>
                <c:pt idx="11217">
                  <c:v>41381.917315740742</c:v>
                </c:pt>
                <c:pt idx="11218">
                  <c:v>41381.958982465279</c:v>
                </c:pt>
                <c:pt idx="11219">
                  <c:v>41382.000649189817</c:v>
                </c:pt>
                <c:pt idx="11220">
                  <c:v>41382.042315914354</c:v>
                </c:pt>
                <c:pt idx="11221">
                  <c:v>41382.083982638891</c:v>
                </c:pt>
                <c:pt idx="11222">
                  <c:v>41382.125649363428</c:v>
                </c:pt>
                <c:pt idx="11223">
                  <c:v>41382.167316087965</c:v>
                </c:pt>
                <c:pt idx="11224">
                  <c:v>41382.208982812503</c:v>
                </c:pt>
                <c:pt idx="11225">
                  <c:v>41382.25064953704</c:v>
                </c:pt>
                <c:pt idx="11226">
                  <c:v>41382.292316261577</c:v>
                </c:pt>
                <c:pt idx="11227">
                  <c:v>41382.333982986114</c:v>
                </c:pt>
                <c:pt idx="11228">
                  <c:v>41382.375649710651</c:v>
                </c:pt>
                <c:pt idx="11229">
                  <c:v>41382.417316435189</c:v>
                </c:pt>
                <c:pt idx="11230">
                  <c:v>41382.458983159719</c:v>
                </c:pt>
                <c:pt idx="11231">
                  <c:v>41382.500649884256</c:v>
                </c:pt>
                <c:pt idx="11232">
                  <c:v>41382.542316608793</c:v>
                </c:pt>
                <c:pt idx="11233">
                  <c:v>41382.58398333333</c:v>
                </c:pt>
                <c:pt idx="11234">
                  <c:v>41382.625650057867</c:v>
                </c:pt>
                <c:pt idx="11235">
                  <c:v>41382.667316782405</c:v>
                </c:pt>
                <c:pt idx="11236">
                  <c:v>41382.708983506942</c:v>
                </c:pt>
                <c:pt idx="11237">
                  <c:v>41382.750650231479</c:v>
                </c:pt>
                <c:pt idx="11238">
                  <c:v>41382.792316956016</c:v>
                </c:pt>
                <c:pt idx="11239">
                  <c:v>41382.833983680554</c:v>
                </c:pt>
                <c:pt idx="11240">
                  <c:v>41382.875650405091</c:v>
                </c:pt>
                <c:pt idx="11241">
                  <c:v>41382.917317129628</c:v>
                </c:pt>
                <c:pt idx="11242">
                  <c:v>41382.958983854165</c:v>
                </c:pt>
                <c:pt idx="11243">
                  <c:v>41383.000650578702</c:v>
                </c:pt>
                <c:pt idx="11244">
                  <c:v>41383.04231730324</c:v>
                </c:pt>
                <c:pt idx="11245">
                  <c:v>41383.083984027777</c:v>
                </c:pt>
                <c:pt idx="11246">
                  <c:v>41383.125650752314</c:v>
                </c:pt>
                <c:pt idx="11247">
                  <c:v>41383.167317476851</c:v>
                </c:pt>
                <c:pt idx="11248">
                  <c:v>41383.208984201388</c:v>
                </c:pt>
                <c:pt idx="11249">
                  <c:v>41383.250650925926</c:v>
                </c:pt>
                <c:pt idx="11250">
                  <c:v>41383.292317650463</c:v>
                </c:pt>
                <c:pt idx="11251">
                  <c:v>41383.333984375</c:v>
                </c:pt>
                <c:pt idx="11252">
                  <c:v>41383.375651099537</c:v>
                </c:pt>
                <c:pt idx="11253">
                  <c:v>41383.417317824074</c:v>
                </c:pt>
                <c:pt idx="11254">
                  <c:v>41383.458984548612</c:v>
                </c:pt>
                <c:pt idx="11255">
                  <c:v>41383.500651273149</c:v>
                </c:pt>
                <c:pt idx="11256">
                  <c:v>41383.542317997686</c:v>
                </c:pt>
                <c:pt idx="11257">
                  <c:v>41383.583984722223</c:v>
                </c:pt>
                <c:pt idx="11258">
                  <c:v>41383.62565144676</c:v>
                </c:pt>
                <c:pt idx="11259">
                  <c:v>41383.667318171298</c:v>
                </c:pt>
                <c:pt idx="11260">
                  <c:v>41383.708984895835</c:v>
                </c:pt>
                <c:pt idx="11261">
                  <c:v>41383.750651620372</c:v>
                </c:pt>
                <c:pt idx="11262">
                  <c:v>41383.792318344909</c:v>
                </c:pt>
                <c:pt idx="11263">
                  <c:v>41383.833985069446</c:v>
                </c:pt>
                <c:pt idx="11264">
                  <c:v>41383.875651793984</c:v>
                </c:pt>
                <c:pt idx="11265">
                  <c:v>41383.917318518521</c:v>
                </c:pt>
                <c:pt idx="11266">
                  <c:v>41383.958985243058</c:v>
                </c:pt>
                <c:pt idx="11267">
                  <c:v>41384.000651967595</c:v>
                </c:pt>
                <c:pt idx="11268">
                  <c:v>41384.042318692133</c:v>
                </c:pt>
                <c:pt idx="11269">
                  <c:v>41384.08398541667</c:v>
                </c:pt>
                <c:pt idx="11270">
                  <c:v>41384.125652141207</c:v>
                </c:pt>
                <c:pt idx="11271">
                  <c:v>41384.167318865744</c:v>
                </c:pt>
                <c:pt idx="11272">
                  <c:v>41384.208985590274</c:v>
                </c:pt>
                <c:pt idx="11273">
                  <c:v>41384.250652314811</c:v>
                </c:pt>
                <c:pt idx="11274">
                  <c:v>41384.292319039349</c:v>
                </c:pt>
                <c:pt idx="11275">
                  <c:v>41384.333985763886</c:v>
                </c:pt>
                <c:pt idx="11276">
                  <c:v>41384.375652488423</c:v>
                </c:pt>
                <c:pt idx="11277">
                  <c:v>41384.41731921296</c:v>
                </c:pt>
                <c:pt idx="11278">
                  <c:v>41384.458985937497</c:v>
                </c:pt>
                <c:pt idx="11279">
                  <c:v>41384.500652662035</c:v>
                </c:pt>
                <c:pt idx="11280">
                  <c:v>41384.542319386572</c:v>
                </c:pt>
                <c:pt idx="11281">
                  <c:v>41384.583986111109</c:v>
                </c:pt>
                <c:pt idx="11282">
                  <c:v>41384.625652835646</c:v>
                </c:pt>
                <c:pt idx="11283">
                  <c:v>41384.667319560183</c:v>
                </c:pt>
                <c:pt idx="11284">
                  <c:v>41384.708986284721</c:v>
                </c:pt>
                <c:pt idx="11285">
                  <c:v>41384.750653009258</c:v>
                </c:pt>
                <c:pt idx="11286">
                  <c:v>41384.792319733795</c:v>
                </c:pt>
                <c:pt idx="11287">
                  <c:v>41384.833986458332</c:v>
                </c:pt>
                <c:pt idx="11288">
                  <c:v>41384.875653182869</c:v>
                </c:pt>
                <c:pt idx="11289">
                  <c:v>41384.917319907407</c:v>
                </c:pt>
                <c:pt idx="11290">
                  <c:v>41384.958986631944</c:v>
                </c:pt>
                <c:pt idx="11291">
                  <c:v>41385.000653356481</c:v>
                </c:pt>
                <c:pt idx="11292">
                  <c:v>41385.042320081018</c:v>
                </c:pt>
                <c:pt idx="11293">
                  <c:v>41385.083986805555</c:v>
                </c:pt>
                <c:pt idx="11294">
                  <c:v>41385.125653530093</c:v>
                </c:pt>
                <c:pt idx="11295">
                  <c:v>41385.16732025463</c:v>
                </c:pt>
                <c:pt idx="11296">
                  <c:v>41385.208986979167</c:v>
                </c:pt>
                <c:pt idx="11297">
                  <c:v>41385.250653703704</c:v>
                </c:pt>
                <c:pt idx="11298">
                  <c:v>41385.292320428242</c:v>
                </c:pt>
                <c:pt idx="11299">
                  <c:v>41385.333987152779</c:v>
                </c:pt>
                <c:pt idx="11300">
                  <c:v>41385.375653877316</c:v>
                </c:pt>
                <c:pt idx="11301">
                  <c:v>41385.417320601853</c:v>
                </c:pt>
                <c:pt idx="11302">
                  <c:v>41385.45898732639</c:v>
                </c:pt>
                <c:pt idx="11303">
                  <c:v>41385.500654050928</c:v>
                </c:pt>
                <c:pt idx="11304">
                  <c:v>41385.542320775465</c:v>
                </c:pt>
                <c:pt idx="11305">
                  <c:v>41385.583987500002</c:v>
                </c:pt>
                <c:pt idx="11306">
                  <c:v>41385.625654224539</c:v>
                </c:pt>
                <c:pt idx="11307">
                  <c:v>41385.667320949076</c:v>
                </c:pt>
                <c:pt idx="11308">
                  <c:v>41385.708987673614</c:v>
                </c:pt>
                <c:pt idx="11309">
                  <c:v>41385.750654398151</c:v>
                </c:pt>
                <c:pt idx="11310">
                  <c:v>41385.792321122688</c:v>
                </c:pt>
                <c:pt idx="11311">
                  <c:v>41385.833987847225</c:v>
                </c:pt>
                <c:pt idx="11312">
                  <c:v>41385.875654571762</c:v>
                </c:pt>
                <c:pt idx="11313">
                  <c:v>41385.9173212963</c:v>
                </c:pt>
                <c:pt idx="11314">
                  <c:v>41385.958988020837</c:v>
                </c:pt>
                <c:pt idx="11315">
                  <c:v>41386.000654745367</c:v>
                </c:pt>
                <c:pt idx="11316">
                  <c:v>41386.042321469904</c:v>
                </c:pt>
                <c:pt idx="11317">
                  <c:v>41386.083988194441</c:v>
                </c:pt>
                <c:pt idx="11318">
                  <c:v>41386.125654918978</c:v>
                </c:pt>
                <c:pt idx="11319">
                  <c:v>41386.167321643516</c:v>
                </c:pt>
                <c:pt idx="11320">
                  <c:v>41386.208988368053</c:v>
                </c:pt>
                <c:pt idx="11321">
                  <c:v>41386.25065509259</c:v>
                </c:pt>
                <c:pt idx="11322">
                  <c:v>41386.292321817127</c:v>
                </c:pt>
                <c:pt idx="11323">
                  <c:v>41386.333988541664</c:v>
                </c:pt>
                <c:pt idx="11324">
                  <c:v>41386.375655266202</c:v>
                </c:pt>
                <c:pt idx="11325">
                  <c:v>41386.417321990739</c:v>
                </c:pt>
                <c:pt idx="11326">
                  <c:v>41386.458988715276</c:v>
                </c:pt>
                <c:pt idx="11327">
                  <c:v>41386.500655439813</c:v>
                </c:pt>
                <c:pt idx="11328">
                  <c:v>41386.54232216435</c:v>
                </c:pt>
                <c:pt idx="11329">
                  <c:v>41386.583988888888</c:v>
                </c:pt>
                <c:pt idx="11330">
                  <c:v>41386.625655613425</c:v>
                </c:pt>
                <c:pt idx="11331">
                  <c:v>41386.667322337962</c:v>
                </c:pt>
                <c:pt idx="11332">
                  <c:v>41386.708989062499</c:v>
                </c:pt>
                <c:pt idx="11333">
                  <c:v>41386.750655787037</c:v>
                </c:pt>
                <c:pt idx="11334">
                  <c:v>41386.792322511574</c:v>
                </c:pt>
                <c:pt idx="11335">
                  <c:v>41386.833989236111</c:v>
                </c:pt>
                <c:pt idx="11336">
                  <c:v>41386.875655960648</c:v>
                </c:pt>
                <c:pt idx="11337">
                  <c:v>41386.917322685185</c:v>
                </c:pt>
                <c:pt idx="11338">
                  <c:v>41386.958989409723</c:v>
                </c:pt>
                <c:pt idx="11339">
                  <c:v>41387.00065613426</c:v>
                </c:pt>
                <c:pt idx="11340">
                  <c:v>41387.042322858797</c:v>
                </c:pt>
                <c:pt idx="11341">
                  <c:v>41387.083989583334</c:v>
                </c:pt>
                <c:pt idx="11342">
                  <c:v>41387.125656307871</c:v>
                </c:pt>
                <c:pt idx="11343">
                  <c:v>41387.167323032409</c:v>
                </c:pt>
                <c:pt idx="11344">
                  <c:v>41387.208989756946</c:v>
                </c:pt>
                <c:pt idx="11345">
                  <c:v>41387.250656481483</c:v>
                </c:pt>
                <c:pt idx="11346">
                  <c:v>41387.29232320602</c:v>
                </c:pt>
                <c:pt idx="11347">
                  <c:v>41387.333989930557</c:v>
                </c:pt>
                <c:pt idx="11348">
                  <c:v>41387.375656655095</c:v>
                </c:pt>
                <c:pt idx="11349">
                  <c:v>41387.417323379632</c:v>
                </c:pt>
                <c:pt idx="11350">
                  <c:v>41387.458990104169</c:v>
                </c:pt>
                <c:pt idx="11351">
                  <c:v>41387.500656828706</c:v>
                </c:pt>
                <c:pt idx="11352">
                  <c:v>41387.542323553243</c:v>
                </c:pt>
                <c:pt idx="11353">
                  <c:v>41387.583990277781</c:v>
                </c:pt>
                <c:pt idx="11354">
                  <c:v>41387.625657002318</c:v>
                </c:pt>
                <c:pt idx="11355">
                  <c:v>41387.667323726855</c:v>
                </c:pt>
                <c:pt idx="11356">
                  <c:v>41387.708990451392</c:v>
                </c:pt>
                <c:pt idx="11357">
                  <c:v>41387.75065717593</c:v>
                </c:pt>
                <c:pt idx="11358">
                  <c:v>41387.792323900459</c:v>
                </c:pt>
                <c:pt idx="11359">
                  <c:v>41387.833990624997</c:v>
                </c:pt>
                <c:pt idx="11360">
                  <c:v>41387.875657349534</c:v>
                </c:pt>
                <c:pt idx="11361">
                  <c:v>41387.917324074071</c:v>
                </c:pt>
                <c:pt idx="11362">
                  <c:v>41387.958990798608</c:v>
                </c:pt>
                <c:pt idx="11363">
                  <c:v>41388.000657523145</c:v>
                </c:pt>
                <c:pt idx="11364">
                  <c:v>41388.042324247683</c:v>
                </c:pt>
                <c:pt idx="11365">
                  <c:v>41388.08399097222</c:v>
                </c:pt>
                <c:pt idx="11366">
                  <c:v>41388.125657696757</c:v>
                </c:pt>
                <c:pt idx="11367">
                  <c:v>41388.167324421294</c:v>
                </c:pt>
                <c:pt idx="11368">
                  <c:v>41388.208991145832</c:v>
                </c:pt>
                <c:pt idx="11369">
                  <c:v>41388.250657870369</c:v>
                </c:pt>
                <c:pt idx="11370">
                  <c:v>41388.292324594906</c:v>
                </c:pt>
                <c:pt idx="11371">
                  <c:v>41388.333991319443</c:v>
                </c:pt>
                <c:pt idx="11372">
                  <c:v>41388.37565804398</c:v>
                </c:pt>
                <c:pt idx="11373">
                  <c:v>41388.417324768518</c:v>
                </c:pt>
                <c:pt idx="11374">
                  <c:v>41388.458991493055</c:v>
                </c:pt>
                <c:pt idx="11375">
                  <c:v>41388.500658217592</c:v>
                </c:pt>
                <c:pt idx="11376">
                  <c:v>41388.542324942129</c:v>
                </c:pt>
                <c:pt idx="11377">
                  <c:v>41388.583991666666</c:v>
                </c:pt>
                <c:pt idx="11378">
                  <c:v>41388.625658391204</c:v>
                </c:pt>
                <c:pt idx="11379">
                  <c:v>41388.667325115741</c:v>
                </c:pt>
                <c:pt idx="11380">
                  <c:v>41388.708991840278</c:v>
                </c:pt>
                <c:pt idx="11381">
                  <c:v>41388.750658564815</c:v>
                </c:pt>
                <c:pt idx="11382">
                  <c:v>41388.792325289352</c:v>
                </c:pt>
                <c:pt idx="11383">
                  <c:v>41388.83399201389</c:v>
                </c:pt>
                <c:pt idx="11384">
                  <c:v>41388.875658738427</c:v>
                </c:pt>
                <c:pt idx="11385">
                  <c:v>41388.917325462964</c:v>
                </c:pt>
                <c:pt idx="11386">
                  <c:v>41388.958992187501</c:v>
                </c:pt>
                <c:pt idx="11387">
                  <c:v>41389.000658912038</c:v>
                </c:pt>
                <c:pt idx="11388">
                  <c:v>41389.042325636576</c:v>
                </c:pt>
                <c:pt idx="11389">
                  <c:v>41389.083992361113</c:v>
                </c:pt>
                <c:pt idx="11390">
                  <c:v>41389.12565908565</c:v>
                </c:pt>
                <c:pt idx="11391">
                  <c:v>41389.167325810187</c:v>
                </c:pt>
                <c:pt idx="11392">
                  <c:v>41389.208992534725</c:v>
                </c:pt>
                <c:pt idx="11393">
                  <c:v>41389.250659259262</c:v>
                </c:pt>
                <c:pt idx="11394">
                  <c:v>41389.292325983799</c:v>
                </c:pt>
                <c:pt idx="11395">
                  <c:v>41389.333992708336</c:v>
                </c:pt>
                <c:pt idx="11396">
                  <c:v>41389.375659432873</c:v>
                </c:pt>
                <c:pt idx="11397">
                  <c:v>41389.417326157411</c:v>
                </c:pt>
                <c:pt idx="11398">
                  <c:v>41389.458992881948</c:v>
                </c:pt>
                <c:pt idx="11399">
                  <c:v>41389.500659606485</c:v>
                </c:pt>
                <c:pt idx="11400">
                  <c:v>41389.542326331015</c:v>
                </c:pt>
                <c:pt idx="11401">
                  <c:v>41389.583993055552</c:v>
                </c:pt>
                <c:pt idx="11402">
                  <c:v>41389.625659780089</c:v>
                </c:pt>
                <c:pt idx="11403">
                  <c:v>41389.667326504627</c:v>
                </c:pt>
                <c:pt idx="11404">
                  <c:v>41389.708993229164</c:v>
                </c:pt>
                <c:pt idx="11405">
                  <c:v>41389.750659953701</c:v>
                </c:pt>
                <c:pt idx="11406">
                  <c:v>41389.792326678238</c:v>
                </c:pt>
                <c:pt idx="11407">
                  <c:v>41389.833993402775</c:v>
                </c:pt>
                <c:pt idx="11408">
                  <c:v>41389.875660127313</c:v>
                </c:pt>
                <c:pt idx="11409">
                  <c:v>41389.91732685185</c:v>
                </c:pt>
                <c:pt idx="11410">
                  <c:v>41389.958993576387</c:v>
                </c:pt>
                <c:pt idx="11411">
                  <c:v>41390.000660300924</c:v>
                </c:pt>
                <c:pt idx="11412">
                  <c:v>41390.042327025461</c:v>
                </c:pt>
                <c:pt idx="11413">
                  <c:v>41390.083993749999</c:v>
                </c:pt>
                <c:pt idx="11414">
                  <c:v>41390.125660474536</c:v>
                </c:pt>
                <c:pt idx="11415">
                  <c:v>41390.167327199073</c:v>
                </c:pt>
                <c:pt idx="11416">
                  <c:v>41390.20899392361</c:v>
                </c:pt>
                <c:pt idx="11417">
                  <c:v>41390.250660648147</c:v>
                </c:pt>
                <c:pt idx="11418">
                  <c:v>41390.292327372685</c:v>
                </c:pt>
                <c:pt idx="11419">
                  <c:v>41390.333994097222</c:v>
                </c:pt>
                <c:pt idx="11420">
                  <c:v>41390.375660821759</c:v>
                </c:pt>
                <c:pt idx="11421">
                  <c:v>41390.417327546296</c:v>
                </c:pt>
                <c:pt idx="11422">
                  <c:v>41390.458994270834</c:v>
                </c:pt>
                <c:pt idx="11423">
                  <c:v>41390.500660995371</c:v>
                </c:pt>
                <c:pt idx="11424">
                  <c:v>41390.542327719908</c:v>
                </c:pt>
                <c:pt idx="11425">
                  <c:v>41390.583994444445</c:v>
                </c:pt>
                <c:pt idx="11426">
                  <c:v>41390.625661168982</c:v>
                </c:pt>
                <c:pt idx="11427">
                  <c:v>41390.66732789352</c:v>
                </c:pt>
                <c:pt idx="11428">
                  <c:v>41390.708994618057</c:v>
                </c:pt>
                <c:pt idx="11429">
                  <c:v>41390.750661342594</c:v>
                </c:pt>
                <c:pt idx="11430">
                  <c:v>41390.792328067131</c:v>
                </c:pt>
                <c:pt idx="11431">
                  <c:v>41390.833994791668</c:v>
                </c:pt>
                <c:pt idx="11432">
                  <c:v>41390.875661516206</c:v>
                </c:pt>
                <c:pt idx="11433">
                  <c:v>41390.917328240743</c:v>
                </c:pt>
                <c:pt idx="11434">
                  <c:v>41390.95899496528</c:v>
                </c:pt>
                <c:pt idx="11435">
                  <c:v>41391.000661689817</c:v>
                </c:pt>
                <c:pt idx="11436">
                  <c:v>41391.042328414354</c:v>
                </c:pt>
                <c:pt idx="11437">
                  <c:v>41391.083995138892</c:v>
                </c:pt>
                <c:pt idx="11438">
                  <c:v>41391.125661863429</c:v>
                </c:pt>
                <c:pt idx="11439">
                  <c:v>41391.167328587966</c:v>
                </c:pt>
                <c:pt idx="11440">
                  <c:v>41391.208995312503</c:v>
                </c:pt>
                <c:pt idx="11441">
                  <c:v>41391.25066203704</c:v>
                </c:pt>
                <c:pt idx="11442">
                  <c:v>41391.29232876157</c:v>
                </c:pt>
                <c:pt idx="11443">
                  <c:v>41391.333995486108</c:v>
                </c:pt>
                <c:pt idx="11444">
                  <c:v>41391.375662210645</c:v>
                </c:pt>
                <c:pt idx="11445">
                  <c:v>41391.417328935182</c:v>
                </c:pt>
                <c:pt idx="11446">
                  <c:v>41391.458995659719</c:v>
                </c:pt>
                <c:pt idx="11447">
                  <c:v>41391.500662384256</c:v>
                </c:pt>
                <c:pt idx="11448">
                  <c:v>41391.542329108794</c:v>
                </c:pt>
                <c:pt idx="11449">
                  <c:v>41391.583995833331</c:v>
                </c:pt>
                <c:pt idx="11450">
                  <c:v>41391.625662557868</c:v>
                </c:pt>
                <c:pt idx="11451">
                  <c:v>41391.667329282405</c:v>
                </c:pt>
                <c:pt idx="11452">
                  <c:v>41391.708996006942</c:v>
                </c:pt>
                <c:pt idx="11453">
                  <c:v>41391.75066273148</c:v>
                </c:pt>
                <c:pt idx="11454">
                  <c:v>41391.792329456017</c:v>
                </c:pt>
                <c:pt idx="11455">
                  <c:v>41391.833996180554</c:v>
                </c:pt>
                <c:pt idx="11456">
                  <c:v>41391.875662905091</c:v>
                </c:pt>
                <c:pt idx="11457">
                  <c:v>41391.917329629629</c:v>
                </c:pt>
                <c:pt idx="11458">
                  <c:v>41391.958996354166</c:v>
                </c:pt>
                <c:pt idx="11459">
                  <c:v>41392.000663078703</c:v>
                </c:pt>
                <c:pt idx="11460">
                  <c:v>41392.04232980324</c:v>
                </c:pt>
                <c:pt idx="11461">
                  <c:v>41392.083996527777</c:v>
                </c:pt>
                <c:pt idx="11462">
                  <c:v>41392.125663252315</c:v>
                </c:pt>
                <c:pt idx="11463">
                  <c:v>41392.167329976852</c:v>
                </c:pt>
                <c:pt idx="11464">
                  <c:v>41392.208996701389</c:v>
                </c:pt>
                <c:pt idx="11465">
                  <c:v>41392.250663425926</c:v>
                </c:pt>
                <c:pt idx="11466">
                  <c:v>41392.292330150463</c:v>
                </c:pt>
                <c:pt idx="11467">
                  <c:v>41392.333996875001</c:v>
                </c:pt>
                <c:pt idx="11468">
                  <c:v>41392.375663599538</c:v>
                </c:pt>
                <c:pt idx="11469">
                  <c:v>41392.417330324075</c:v>
                </c:pt>
                <c:pt idx="11470">
                  <c:v>41392.458997048612</c:v>
                </c:pt>
                <c:pt idx="11471">
                  <c:v>41392.500663773149</c:v>
                </c:pt>
                <c:pt idx="11472">
                  <c:v>41392.542330497687</c:v>
                </c:pt>
                <c:pt idx="11473">
                  <c:v>41392.583997222224</c:v>
                </c:pt>
                <c:pt idx="11474">
                  <c:v>41392.625663946761</c:v>
                </c:pt>
                <c:pt idx="11475">
                  <c:v>41392.667330671298</c:v>
                </c:pt>
                <c:pt idx="11476">
                  <c:v>41392.708997395835</c:v>
                </c:pt>
                <c:pt idx="11477">
                  <c:v>41392.750664120373</c:v>
                </c:pt>
                <c:pt idx="11478">
                  <c:v>41392.79233084491</c:v>
                </c:pt>
                <c:pt idx="11479">
                  <c:v>41392.833997569447</c:v>
                </c:pt>
                <c:pt idx="11480">
                  <c:v>41392.875664293984</c:v>
                </c:pt>
                <c:pt idx="11481">
                  <c:v>41392.917331018522</c:v>
                </c:pt>
                <c:pt idx="11482">
                  <c:v>41392.958997743059</c:v>
                </c:pt>
                <c:pt idx="11483">
                  <c:v>41393.000664467596</c:v>
                </c:pt>
                <c:pt idx="11484">
                  <c:v>41393.042331192133</c:v>
                </c:pt>
                <c:pt idx="11485">
                  <c:v>41393.083997916663</c:v>
                </c:pt>
                <c:pt idx="11486">
                  <c:v>41393.1256646412</c:v>
                </c:pt>
                <c:pt idx="11487">
                  <c:v>41393.167331365737</c:v>
                </c:pt>
                <c:pt idx="11488">
                  <c:v>41393.208998090275</c:v>
                </c:pt>
                <c:pt idx="11489">
                  <c:v>41393.250664814812</c:v>
                </c:pt>
                <c:pt idx="11490">
                  <c:v>41393.292331539349</c:v>
                </c:pt>
                <c:pt idx="11491">
                  <c:v>41393.333998263886</c:v>
                </c:pt>
                <c:pt idx="11492">
                  <c:v>41393.375664988424</c:v>
                </c:pt>
                <c:pt idx="11493">
                  <c:v>41393.417331712961</c:v>
                </c:pt>
                <c:pt idx="11494">
                  <c:v>41393.458998437498</c:v>
                </c:pt>
                <c:pt idx="11495">
                  <c:v>41393.500665162035</c:v>
                </c:pt>
                <c:pt idx="11496">
                  <c:v>41393.542331886572</c:v>
                </c:pt>
                <c:pt idx="11497">
                  <c:v>41393.58399861111</c:v>
                </c:pt>
                <c:pt idx="11498">
                  <c:v>41393.625665335647</c:v>
                </c:pt>
                <c:pt idx="11499">
                  <c:v>41393.667332060184</c:v>
                </c:pt>
                <c:pt idx="11500">
                  <c:v>41393.708998784721</c:v>
                </c:pt>
                <c:pt idx="11501">
                  <c:v>41393.750665509258</c:v>
                </c:pt>
                <c:pt idx="11502">
                  <c:v>41393.792332233796</c:v>
                </c:pt>
                <c:pt idx="11503">
                  <c:v>41393.833998958333</c:v>
                </c:pt>
                <c:pt idx="11504">
                  <c:v>41393.87566568287</c:v>
                </c:pt>
                <c:pt idx="11505">
                  <c:v>41393.917332407407</c:v>
                </c:pt>
                <c:pt idx="11506">
                  <c:v>41393.958999131944</c:v>
                </c:pt>
                <c:pt idx="11507">
                  <c:v>41394.000665856482</c:v>
                </c:pt>
                <c:pt idx="11508">
                  <c:v>41394.042332581019</c:v>
                </c:pt>
                <c:pt idx="11509">
                  <c:v>41394.083999305556</c:v>
                </c:pt>
                <c:pt idx="11510">
                  <c:v>41394.125666030093</c:v>
                </c:pt>
                <c:pt idx="11511">
                  <c:v>41394.16733275463</c:v>
                </c:pt>
                <c:pt idx="11512">
                  <c:v>41394.208999479168</c:v>
                </c:pt>
                <c:pt idx="11513">
                  <c:v>41394.250666203705</c:v>
                </c:pt>
                <c:pt idx="11514">
                  <c:v>41394.292332928242</c:v>
                </c:pt>
                <c:pt idx="11515">
                  <c:v>41394.333999652779</c:v>
                </c:pt>
                <c:pt idx="11516">
                  <c:v>41394.375666377317</c:v>
                </c:pt>
                <c:pt idx="11517">
                  <c:v>41394.417333101854</c:v>
                </c:pt>
                <c:pt idx="11518">
                  <c:v>41394.458999826391</c:v>
                </c:pt>
                <c:pt idx="11519">
                  <c:v>41394.500666550928</c:v>
                </c:pt>
                <c:pt idx="11520">
                  <c:v>41394.542333275465</c:v>
                </c:pt>
                <c:pt idx="11521">
                  <c:v>41394.584000000003</c:v>
                </c:pt>
                <c:pt idx="11522">
                  <c:v>41394.62566672454</c:v>
                </c:pt>
                <c:pt idx="11523">
                  <c:v>41394.667333449077</c:v>
                </c:pt>
                <c:pt idx="11524">
                  <c:v>41394.709000173614</c:v>
                </c:pt>
                <c:pt idx="11525">
                  <c:v>41394.750666898151</c:v>
                </c:pt>
                <c:pt idx="11526">
                  <c:v>41394.792333622689</c:v>
                </c:pt>
                <c:pt idx="11527">
                  <c:v>41394.834000347226</c:v>
                </c:pt>
                <c:pt idx="11528">
                  <c:v>41394.875667071756</c:v>
                </c:pt>
                <c:pt idx="11529">
                  <c:v>41394.917333796293</c:v>
                </c:pt>
                <c:pt idx="11530">
                  <c:v>41394.95900052083</c:v>
                </c:pt>
                <c:pt idx="11531">
                  <c:v>41395.000667245367</c:v>
                </c:pt>
                <c:pt idx="11532">
                  <c:v>41395.042333969905</c:v>
                </c:pt>
                <c:pt idx="11533">
                  <c:v>41395.084000694442</c:v>
                </c:pt>
                <c:pt idx="11534">
                  <c:v>41395.125667418979</c:v>
                </c:pt>
                <c:pt idx="11535">
                  <c:v>41395.167334143516</c:v>
                </c:pt>
                <c:pt idx="11536">
                  <c:v>41395.209000868053</c:v>
                </c:pt>
                <c:pt idx="11537">
                  <c:v>41395.250667592591</c:v>
                </c:pt>
                <c:pt idx="11538">
                  <c:v>41395.292334317128</c:v>
                </c:pt>
                <c:pt idx="11539">
                  <c:v>41395.334001041665</c:v>
                </c:pt>
                <c:pt idx="11540">
                  <c:v>41395.375667766202</c:v>
                </c:pt>
                <c:pt idx="11541">
                  <c:v>41395.417334490739</c:v>
                </c:pt>
                <c:pt idx="11542">
                  <c:v>41395.459001215277</c:v>
                </c:pt>
                <c:pt idx="11543">
                  <c:v>41395.500667939814</c:v>
                </c:pt>
                <c:pt idx="11544">
                  <c:v>41395.542334664351</c:v>
                </c:pt>
                <c:pt idx="11545">
                  <c:v>41395.584001388888</c:v>
                </c:pt>
                <c:pt idx="11546">
                  <c:v>41395.625668113425</c:v>
                </c:pt>
                <c:pt idx="11547">
                  <c:v>41395.667334837963</c:v>
                </c:pt>
                <c:pt idx="11548">
                  <c:v>41395.7090015625</c:v>
                </c:pt>
                <c:pt idx="11549">
                  <c:v>41395.750668287037</c:v>
                </c:pt>
                <c:pt idx="11550">
                  <c:v>41395.792335011574</c:v>
                </c:pt>
                <c:pt idx="11551">
                  <c:v>41395.834001736112</c:v>
                </c:pt>
                <c:pt idx="11552">
                  <c:v>41395.875668460649</c:v>
                </c:pt>
                <c:pt idx="11553">
                  <c:v>41395.917335185186</c:v>
                </c:pt>
                <c:pt idx="11554">
                  <c:v>41395.959001909723</c:v>
                </c:pt>
                <c:pt idx="11555">
                  <c:v>41396.00066863426</c:v>
                </c:pt>
                <c:pt idx="11556">
                  <c:v>41396.042335358798</c:v>
                </c:pt>
                <c:pt idx="11557">
                  <c:v>41396.084002083335</c:v>
                </c:pt>
                <c:pt idx="11558">
                  <c:v>41396.125668807872</c:v>
                </c:pt>
                <c:pt idx="11559">
                  <c:v>41396.167335532409</c:v>
                </c:pt>
                <c:pt idx="11560">
                  <c:v>41396.209002256946</c:v>
                </c:pt>
                <c:pt idx="11561">
                  <c:v>41396.250668981484</c:v>
                </c:pt>
                <c:pt idx="11562">
                  <c:v>41396.292335706021</c:v>
                </c:pt>
                <c:pt idx="11563">
                  <c:v>41396.334002430558</c:v>
                </c:pt>
                <c:pt idx="11564">
                  <c:v>41396.375669155095</c:v>
                </c:pt>
                <c:pt idx="11565">
                  <c:v>41396.417335879632</c:v>
                </c:pt>
                <c:pt idx="11566">
                  <c:v>41396.45900260417</c:v>
                </c:pt>
                <c:pt idx="11567">
                  <c:v>41396.500669328707</c:v>
                </c:pt>
                <c:pt idx="11568">
                  <c:v>41396.542336053244</c:v>
                </c:pt>
                <c:pt idx="11569">
                  <c:v>41396.584002777781</c:v>
                </c:pt>
                <c:pt idx="11570">
                  <c:v>41396.625669502311</c:v>
                </c:pt>
                <c:pt idx="11571">
                  <c:v>41396.667336226848</c:v>
                </c:pt>
                <c:pt idx="11572">
                  <c:v>41396.709002951386</c:v>
                </c:pt>
                <c:pt idx="11573">
                  <c:v>41396.750669675923</c:v>
                </c:pt>
                <c:pt idx="11574">
                  <c:v>41396.79233640046</c:v>
                </c:pt>
                <c:pt idx="11575">
                  <c:v>41396.834003124997</c:v>
                </c:pt>
                <c:pt idx="11576">
                  <c:v>41396.875669849534</c:v>
                </c:pt>
                <c:pt idx="11577">
                  <c:v>41396.917336574072</c:v>
                </c:pt>
                <c:pt idx="11578">
                  <c:v>41396.959003298609</c:v>
                </c:pt>
                <c:pt idx="11579">
                  <c:v>41397.000670023146</c:v>
                </c:pt>
                <c:pt idx="11580">
                  <c:v>41397.042336747683</c:v>
                </c:pt>
                <c:pt idx="11581">
                  <c:v>41397.084003472221</c:v>
                </c:pt>
                <c:pt idx="11582">
                  <c:v>41397.125670196758</c:v>
                </c:pt>
                <c:pt idx="11583">
                  <c:v>41397.167336921295</c:v>
                </c:pt>
                <c:pt idx="11584">
                  <c:v>41397.209003645832</c:v>
                </c:pt>
                <c:pt idx="11585">
                  <c:v>41397.250670370369</c:v>
                </c:pt>
                <c:pt idx="11586">
                  <c:v>41397.292337094907</c:v>
                </c:pt>
                <c:pt idx="11587">
                  <c:v>41397.334003819444</c:v>
                </c:pt>
                <c:pt idx="11588">
                  <c:v>41397.375670543981</c:v>
                </c:pt>
                <c:pt idx="11589">
                  <c:v>41397.417337268518</c:v>
                </c:pt>
                <c:pt idx="11590">
                  <c:v>41397.459003993055</c:v>
                </c:pt>
                <c:pt idx="11591">
                  <c:v>41397.500670717593</c:v>
                </c:pt>
                <c:pt idx="11592">
                  <c:v>41397.54233744213</c:v>
                </c:pt>
                <c:pt idx="11593">
                  <c:v>41397.584004166667</c:v>
                </c:pt>
                <c:pt idx="11594">
                  <c:v>41397.625670891204</c:v>
                </c:pt>
                <c:pt idx="11595">
                  <c:v>41397.667337615741</c:v>
                </c:pt>
                <c:pt idx="11596">
                  <c:v>41397.709004340279</c:v>
                </c:pt>
                <c:pt idx="11597">
                  <c:v>41397.750671064816</c:v>
                </c:pt>
                <c:pt idx="11598">
                  <c:v>41397.792337789353</c:v>
                </c:pt>
                <c:pt idx="11599">
                  <c:v>41397.83400451389</c:v>
                </c:pt>
                <c:pt idx="11600">
                  <c:v>41397.875671238427</c:v>
                </c:pt>
                <c:pt idx="11601">
                  <c:v>41397.917337962965</c:v>
                </c:pt>
                <c:pt idx="11602">
                  <c:v>41397.959004687502</c:v>
                </c:pt>
                <c:pt idx="11603">
                  <c:v>41398.000671412039</c:v>
                </c:pt>
                <c:pt idx="11604">
                  <c:v>41398.042338136576</c:v>
                </c:pt>
                <c:pt idx="11605">
                  <c:v>41398.084004861113</c:v>
                </c:pt>
                <c:pt idx="11606">
                  <c:v>41398.125671585651</c:v>
                </c:pt>
                <c:pt idx="11607">
                  <c:v>41398.167338310188</c:v>
                </c:pt>
                <c:pt idx="11608">
                  <c:v>41398.209005034725</c:v>
                </c:pt>
                <c:pt idx="11609">
                  <c:v>41398.250671759262</c:v>
                </c:pt>
                <c:pt idx="11610">
                  <c:v>41398.2923384838</c:v>
                </c:pt>
                <c:pt idx="11611">
                  <c:v>41398.334005208337</c:v>
                </c:pt>
                <c:pt idx="11612">
                  <c:v>41398.375671932867</c:v>
                </c:pt>
                <c:pt idx="11613">
                  <c:v>41398.417338657404</c:v>
                </c:pt>
                <c:pt idx="11614">
                  <c:v>41398.459005381941</c:v>
                </c:pt>
                <c:pt idx="11615">
                  <c:v>41398.500672106478</c:v>
                </c:pt>
                <c:pt idx="11616">
                  <c:v>41398.542338831016</c:v>
                </c:pt>
                <c:pt idx="11617">
                  <c:v>41398.584005555553</c:v>
                </c:pt>
                <c:pt idx="11618">
                  <c:v>41398.62567228009</c:v>
                </c:pt>
                <c:pt idx="11619">
                  <c:v>41398.667339004627</c:v>
                </c:pt>
                <c:pt idx="11620">
                  <c:v>41398.709005729164</c:v>
                </c:pt>
                <c:pt idx="11621">
                  <c:v>41398.750672453702</c:v>
                </c:pt>
                <c:pt idx="11622">
                  <c:v>41398.792339178239</c:v>
                </c:pt>
                <c:pt idx="11623">
                  <c:v>41398.834005902776</c:v>
                </c:pt>
                <c:pt idx="11624">
                  <c:v>41398.875672627313</c:v>
                </c:pt>
                <c:pt idx="11625">
                  <c:v>41398.91733935185</c:v>
                </c:pt>
                <c:pt idx="11626">
                  <c:v>41398.959006076388</c:v>
                </c:pt>
                <c:pt idx="11627">
                  <c:v>41399.000672800925</c:v>
                </c:pt>
                <c:pt idx="11628">
                  <c:v>41399.042339525462</c:v>
                </c:pt>
                <c:pt idx="11629">
                  <c:v>41399.084006249999</c:v>
                </c:pt>
                <c:pt idx="11630">
                  <c:v>41399.125672974536</c:v>
                </c:pt>
                <c:pt idx="11631">
                  <c:v>41399.167339699074</c:v>
                </c:pt>
                <c:pt idx="11632">
                  <c:v>41399.209006423611</c:v>
                </c:pt>
                <c:pt idx="11633">
                  <c:v>41399.250673148148</c:v>
                </c:pt>
                <c:pt idx="11634">
                  <c:v>41399.292339872685</c:v>
                </c:pt>
                <c:pt idx="11635">
                  <c:v>41399.334006597222</c:v>
                </c:pt>
                <c:pt idx="11636">
                  <c:v>41399.37567332176</c:v>
                </c:pt>
                <c:pt idx="11637">
                  <c:v>41399.417340046297</c:v>
                </c:pt>
                <c:pt idx="11638">
                  <c:v>41399.459006770834</c:v>
                </c:pt>
                <c:pt idx="11639">
                  <c:v>41399.500673495371</c:v>
                </c:pt>
                <c:pt idx="11640">
                  <c:v>41399.542340219909</c:v>
                </c:pt>
                <c:pt idx="11641">
                  <c:v>41399.584006944446</c:v>
                </c:pt>
                <c:pt idx="11642">
                  <c:v>41399.625673668983</c:v>
                </c:pt>
                <c:pt idx="11643">
                  <c:v>41399.66734039352</c:v>
                </c:pt>
                <c:pt idx="11644">
                  <c:v>41399.709007118057</c:v>
                </c:pt>
                <c:pt idx="11645">
                  <c:v>41399.750673842595</c:v>
                </c:pt>
                <c:pt idx="11646">
                  <c:v>41399.792340567132</c:v>
                </c:pt>
                <c:pt idx="11647">
                  <c:v>41399.834007291669</c:v>
                </c:pt>
                <c:pt idx="11648">
                  <c:v>41399.875674016206</c:v>
                </c:pt>
                <c:pt idx="11649">
                  <c:v>41399.917340740743</c:v>
                </c:pt>
                <c:pt idx="11650">
                  <c:v>41399.959007465281</c:v>
                </c:pt>
                <c:pt idx="11651">
                  <c:v>41400.000674189818</c:v>
                </c:pt>
                <c:pt idx="11652">
                  <c:v>41400.042340914355</c:v>
                </c:pt>
                <c:pt idx="11653">
                  <c:v>41400.084007638892</c:v>
                </c:pt>
                <c:pt idx="11654">
                  <c:v>41400.125674363429</c:v>
                </c:pt>
                <c:pt idx="11655">
                  <c:v>41400.167341087959</c:v>
                </c:pt>
                <c:pt idx="11656">
                  <c:v>41400.209007812497</c:v>
                </c:pt>
                <c:pt idx="11657">
                  <c:v>41400.250674537034</c:v>
                </c:pt>
                <c:pt idx="11658">
                  <c:v>41400.292341261571</c:v>
                </c:pt>
                <c:pt idx="11659">
                  <c:v>41400.334007986108</c:v>
                </c:pt>
                <c:pt idx="11660">
                  <c:v>41400.375674710645</c:v>
                </c:pt>
                <c:pt idx="11661">
                  <c:v>41400.417341435183</c:v>
                </c:pt>
                <c:pt idx="11662">
                  <c:v>41400.45900815972</c:v>
                </c:pt>
                <c:pt idx="11663">
                  <c:v>41400.500674884257</c:v>
                </c:pt>
                <c:pt idx="11664">
                  <c:v>41400.542341608794</c:v>
                </c:pt>
                <c:pt idx="11665">
                  <c:v>41400.584008333331</c:v>
                </c:pt>
                <c:pt idx="11666">
                  <c:v>41400.625675057869</c:v>
                </c:pt>
                <c:pt idx="11667">
                  <c:v>41400.667341782406</c:v>
                </c:pt>
                <c:pt idx="11668">
                  <c:v>41400.709008506943</c:v>
                </c:pt>
                <c:pt idx="11669">
                  <c:v>41400.75067523148</c:v>
                </c:pt>
                <c:pt idx="11670">
                  <c:v>41400.792341956017</c:v>
                </c:pt>
                <c:pt idx="11671">
                  <c:v>41400.834008680555</c:v>
                </c:pt>
                <c:pt idx="11672">
                  <c:v>41400.875675405092</c:v>
                </c:pt>
                <c:pt idx="11673">
                  <c:v>41400.917342129629</c:v>
                </c:pt>
                <c:pt idx="11674">
                  <c:v>41400.959008854166</c:v>
                </c:pt>
                <c:pt idx="11675">
                  <c:v>41401.000675578704</c:v>
                </c:pt>
                <c:pt idx="11676">
                  <c:v>41401.042342303241</c:v>
                </c:pt>
                <c:pt idx="11677">
                  <c:v>41401.084009027778</c:v>
                </c:pt>
                <c:pt idx="11678">
                  <c:v>41401.125675752315</c:v>
                </c:pt>
                <c:pt idx="11679">
                  <c:v>41401.167342476852</c:v>
                </c:pt>
                <c:pt idx="11680">
                  <c:v>41401.20900920139</c:v>
                </c:pt>
                <c:pt idx="11681">
                  <c:v>41401.250675925927</c:v>
                </c:pt>
                <c:pt idx="11682">
                  <c:v>41401.292342650464</c:v>
                </c:pt>
                <c:pt idx="11683">
                  <c:v>41401.334009375001</c:v>
                </c:pt>
                <c:pt idx="11684">
                  <c:v>41401.375676099538</c:v>
                </c:pt>
                <c:pt idx="11685">
                  <c:v>41401.417342824076</c:v>
                </c:pt>
                <c:pt idx="11686">
                  <c:v>41401.459009548613</c:v>
                </c:pt>
                <c:pt idx="11687">
                  <c:v>41401.50067627315</c:v>
                </c:pt>
                <c:pt idx="11688">
                  <c:v>41401.542342997687</c:v>
                </c:pt>
                <c:pt idx="11689">
                  <c:v>41401.584009722224</c:v>
                </c:pt>
                <c:pt idx="11690">
                  <c:v>41401.625676446762</c:v>
                </c:pt>
                <c:pt idx="11691">
                  <c:v>41401.667343171299</c:v>
                </c:pt>
                <c:pt idx="11692">
                  <c:v>41401.709009895836</c:v>
                </c:pt>
                <c:pt idx="11693">
                  <c:v>41401.750676620373</c:v>
                </c:pt>
                <c:pt idx="11694">
                  <c:v>41401.79234334491</c:v>
                </c:pt>
                <c:pt idx="11695">
                  <c:v>41401.834010069448</c:v>
                </c:pt>
                <c:pt idx="11696">
                  <c:v>41401.875676793985</c:v>
                </c:pt>
                <c:pt idx="11697">
                  <c:v>41401.917343518522</c:v>
                </c:pt>
                <c:pt idx="11698">
                  <c:v>41401.959010243052</c:v>
                </c:pt>
                <c:pt idx="11699">
                  <c:v>41402.000676967589</c:v>
                </c:pt>
                <c:pt idx="11700">
                  <c:v>41402.042343692126</c:v>
                </c:pt>
                <c:pt idx="11701">
                  <c:v>41402.084010416664</c:v>
                </c:pt>
                <c:pt idx="11702">
                  <c:v>41402.125677141201</c:v>
                </c:pt>
                <c:pt idx="11703">
                  <c:v>41402.167343865738</c:v>
                </c:pt>
                <c:pt idx="11704">
                  <c:v>41402.209010590275</c:v>
                </c:pt>
                <c:pt idx="11705">
                  <c:v>41402.250677314812</c:v>
                </c:pt>
                <c:pt idx="11706">
                  <c:v>41402.29234403935</c:v>
                </c:pt>
                <c:pt idx="11707">
                  <c:v>41402.334010763887</c:v>
                </c:pt>
                <c:pt idx="11708">
                  <c:v>41402.375677488424</c:v>
                </c:pt>
                <c:pt idx="11709">
                  <c:v>41402.417344212961</c:v>
                </c:pt>
                <c:pt idx="11710">
                  <c:v>41402.459010937499</c:v>
                </c:pt>
                <c:pt idx="11711">
                  <c:v>41402.500677662036</c:v>
                </c:pt>
                <c:pt idx="11712">
                  <c:v>41402.542344386573</c:v>
                </c:pt>
                <c:pt idx="11713">
                  <c:v>41402.58401111111</c:v>
                </c:pt>
                <c:pt idx="11714">
                  <c:v>41402.625677835647</c:v>
                </c:pt>
                <c:pt idx="11715">
                  <c:v>41402.667344560185</c:v>
                </c:pt>
                <c:pt idx="11716">
                  <c:v>41402.709011284722</c:v>
                </c:pt>
                <c:pt idx="11717">
                  <c:v>41402.750678009259</c:v>
                </c:pt>
                <c:pt idx="11718">
                  <c:v>41402.792344733796</c:v>
                </c:pt>
                <c:pt idx="11719">
                  <c:v>41402.834011458333</c:v>
                </c:pt>
                <c:pt idx="11720">
                  <c:v>41402.875678182871</c:v>
                </c:pt>
                <c:pt idx="11721">
                  <c:v>41402.917344907408</c:v>
                </c:pt>
                <c:pt idx="11722">
                  <c:v>41402.959011631945</c:v>
                </c:pt>
                <c:pt idx="11723">
                  <c:v>41403.000678356482</c:v>
                </c:pt>
                <c:pt idx="11724">
                  <c:v>41403.042345081019</c:v>
                </c:pt>
                <c:pt idx="11725">
                  <c:v>41403.084011805557</c:v>
                </c:pt>
                <c:pt idx="11726">
                  <c:v>41403.125678530094</c:v>
                </c:pt>
                <c:pt idx="11727">
                  <c:v>41403.167345254631</c:v>
                </c:pt>
                <c:pt idx="11728">
                  <c:v>41403.209011979168</c:v>
                </c:pt>
                <c:pt idx="11729">
                  <c:v>41403.250678703705</c:v>
                </c:pt>
                <c:pt idx="11730">
                  <c:v>41403.292345428243</c:v>
                </c:pt>
                <c:pt idx="11731">
                  <c:v>41403.33401215278</c:v>
                </c:pt>
                <c:pt idx="11732">
                  <c:v>41403.375678877317</c:v>
                </c:pt>
                <c:pt idx="11733">
                  <c:v>41403.417345601854</c:v>
                </c:pt>
                <c:pt idx="11734">
                  <c:v>41403.459012326392</c:v>
                </c:pt>
                <c:pt idx="11735">
                  <c:v>41403.500679050929</c:v>
                </c:pt>
                <c:pt idx="11736">
                  <c:v>41403.542345775466</c:v>
                </c:pt>
                <c:pt idx="11737">
                  <c:v>41403.584012500003</c:v>
                </c:pt>
                <c:pt idx="11738">
                  <c:v>41403.62567922454</c:v>
                </c:pt>
                <c:pt idx="11739">
                  <c:v>41403.667345949078</c:v>
                </c:pt>
                <c:pt idx="11740">
                  <c:v>41403.709012673608</c:v>
                </c:pt>
                <c:pt idx="11741">
                  <c:v>41403.750679398145</c:v>
                </c:pt>
                <c:pt idx="11742">
                  <c:v>41403.792346122682</c:v>
                </c:pt>
                <c:pt idx="11743">
                  <c:v>41403.834012847219</c:v>
                </c:pt>
                <c:pt idx="11744">
                  <c:v>41403.875679571756</c:v>
                </c:pt>
                <c:pt idx="11745">
                  <c:v>41403.917346296294</c:v>
                </c:pt>
                <c:pt idx="11746">
                  <c:v>41403.959013020831</c:v>
                </c:pt>
                <c:pt idx="11747">
                  <c:v>41404.000679745368</c:v>
                </c:pt>
                <c:pt idx="11748">
                  <c:v>41404.042346469905</c:v>
                </c:pt>
                <c:pt idx="11749">
                  <c:v>41404.084013194442</c:v>
                </c:pt>
                <c:pt idx="11750">
                  <c:v>41404.12567991898</c:v>
                </c:pt>
                <c:pt idx="11751">
                  <c:v>41404.167346643517</c:v>
                </c:pt>
                <c:pt idx="11752">
                  <c:v>41404.209013368054</c:v>
                </c:pt>
                <c:pt idx="11753">
                  <c:v>41404.250680092591</c:v>
                </c:pt>
                <c:pt idx="11754">
                  <c:v>41404.292346817128</c:v>
                </c:pt>
                <c:pt idx="11755">
                  <c:v>41404.334013541666</c:v>
                </c:pt>
                <c:pt idx="11756">
                  <c:v>41404.375680266203</c:v>
                </c:pt>
                <c:pt idx="11757">
                  <c:v>41404.41734699074</c:v>
                </c:pt>
                <c:pt idx="11758">
                  <c:v>41404.459013715277</c:v>
                </c:pt>
                <c:pt idx="11759">
                  <c:v>41404.500680439814</c:v>
                </c:pt>
                <c:pt idx="11760">
                  <c:v>41404.542347164352</c:v>
                </c:pt>
                <c:pt idx="11761">
                  <c:v>41404.584013888889</c:v>
                </c:pt>
                <c:pt idx="11762">
                  <c:v>41404.625680613426</c:v>
                </c:pt>
                <c:pt idx="11763">
                  <c:v>41404.667347337963</c:v>
                </c:pt>
                <c:pt idx="11764">
                  <c:v>41404.709014062501</c:v>
                </c:pt>
                <c:pt idx="11765">
                  <c:v>41404.750680787038</c:v>
                </c:pt>
                <c:pt idx="11766">
                  <c:v>41404.792347511575</c:v>
                </c:pt>
                <c:pt idx="11767">
                  <c:v>41404.834014236112</c:v>
                </c:pt>
                <c:pt idx="11768">
                  <c:v>41404.875680960649</c:v>
                </c:pt>
                <c:pt idx="11769">
                  <c:v>41404.917347685187</c:v>
                </c:pt>
                <c:pt idx="11770">
                  <c:v>41404.959014409724</c:v>
                </c:pt>
                <c:pt idx="11771">
                  <c:v>41405.000681134261</c:v>
                </c:pt>
                <c:pt idx="11772">
                  <c:v>41405.042347858798</c:v>
                </c:pt>
                <c:pt idx="11773">
                  <c:v>41405.084014583335</c:v>
                </c:pt>
                <c:pt idx="11774">
                  <c:v>41405.125681307873</c:v>
                </c:pt>
                <c:pt idx="11775">
                  <c:v>41405.16734803241</c:v>
                </c:pt>
                <c:pt idx="11776">
                  <c:v>41405.209014756947</c:v>
                </c:pt>
                <c:pt idx="11777">
                  <c:v>41405.250681481484</c:v>
                </c:pt>
                <c:pt idx="11778">
                  <c:v>41405.292348206021</c:v>
                </c:pt>
                <c:pt idx="11779">
                  <c:v>41405.334014930559</c:v>
                </c:pt>
                <c:pt idx="11780">
                  <c:v>41405.375681655096</c:v>
                </c:pt>
                <c:pt idx="11781">
                  <c:v>41405.417348379633</c:v>
                </c:pt>
                <c:pt idx="11782">
                  <c:v>41405.459015104163</c:v>
                </c:pt>
                <c:pt idx="11783">
                  <c:v>41405.5006818287</c:v>
                </c:pt>
                <c:pt idx="11784">
                  <c:v>41405.542348553237</c:v>
                </c:pt>
                <c:pt idx="11785">
                  <c:v>41405.584015277775</c:v>
                </c:pt>
                <c:pt idx="11786">
                  <c:v>41405.625682002312</c:v>
                </c:pt>
                <c:pt idx="11787">
                  <c:v>41405.667348726849</c:v>
                </c:pt>
                <c:pt idx="11788">
                  <c:v>41405.709015451386</c:v>
                </c:pt>
                <c:pt idx="11789">
                  <c:v>41405.750682175923</c:v>
                </c:pt>
                <c:pt idx="11790">
                  <c:v>41405.792348900461</c:v>
                </c:pt>
                <c:pt idx="11791">
                  <c:v>41405.834015624998</c:v>
                </c:pt>
                <c:pt idx="11792">
                  <c:v>41405.875682349535</c:v>
                </c:pt>
                <c:pt idx="11793">
                  <c:v>41405.917349074072</c:v>
                </c:pt>
                <c:pt idx="11794">
                  <c:v>41405.959015798609</c:v>
                </c:pt>
                <c:pt idx="11795">
                  <c:v>41406.000682523147</c:v>
                </c:pt>
                <c:pt idx="11796">
                  <c:v>41406.042349247684</c:v>
                </c:pt>
                <c:pt idx="11797">
                  <c:v>41406.084015972221</c:v>
                </c:pt>
                <c:pt idx="11798">
                  <c:v>41406.125682696758</c:v>
                </c:pt>
                <c:pt idx="11799">
                  <c:v>41406.167349421296</c:v>
                </c:pt>
                <c:pt idx="11800">
                  <c:v>41406.209016145833</c:v>
                </c:pt>
                <c:pt idx="11801">
                  <c:v>41406.25068287037</c:v>
                </c:pt>
                <c:pt idx="11802">
                  <c:v>41406.292349594907</c:v>
                </c:pt>
                <c:pt idx="11803">
                  <c:v>41406.334016319444</c:v>
                </c:pt>
                <c:pt idx="11804">
                  <c:v>41406.375683043982</c:v>
                </c:pt>
                <c:pt idx="11805">
                  <c:v>41406.417349768519</c:v>
                </c:pt>
                <c:pt idx="11806">
                  <c:v>41406.459016493056</c:v>
                </c:pt>
                <c:pt idx="11807">
                  <c:v>41406.500683217593</c:v>
                </c:pt>
                <c:pt idx="11808">
                  <c:v>41406.54234994213</c:v>
                </c:pt>
                <c:pt idx="11809">
                  <c:v>41406.584016666668</c:v>
                </c:pt>
                <c:pt idx="11810">
                  <c:v>41406.625683391205</c:v>
                </c:pt>
                <c:pt idx="11811">
                  <c:v>41406.667350115742</c:v>
                </c:pt>
                <c:pt idx="11812">
                  <c:v>41406.709016840279</c:v>
                </c:pt>
                <c:pt idx="11813">
                  <c:v>41406.750683564816</c:v>
                </c:pt>
                <c:pt idx="11814">
                  <c:v>41406.792350289354</c:v>
                </c:pt>
                <c:pt idx="11815">
                  <c:v>41406.834017013891</c:v>
                </c:pt>
                <c:pt idx="11816">
                  <c:v>41406.875683738428</c:v>
                </c:pt>
                <c:pt idx="11817">
                  <c:v>41406.917350462965</c:v>
                </c:pt>
                <c:pt idx="11818">
                  <c:v>41406.959017187502</c:v>
                </c:pt>
                <c:pt idx="11819">
                  <c:v>41407.00068391204</c:v>
                </c:pt>
                <c:pt idx="11820">
                  <c:v>41407.042350636577</c:v>
                </c:pt>
                <c:pt idx="11821">
                  <c:v>41407.084017361114</c:v>
                </c:pt>
                <c:pt idx="11822">
                  <c:v>41407.125684085651</c:v>
                </c:pt>
                <c:pt idx="11823">
                  <c:v>41407.167350810189</c:v>
                </c:pt>
                <c:pt idx="11824">
                  <c:v>41407.209017534726</c:v>
                </c:pt>
                <c:pt idx="11825">
                  <c:v>41407.250684259256</c:v>
                </c:pt>
                <c:pt idx="11826">
                  <c:v>41407.292350983793</c:v>
                </c:pt>
                <c:pt idx="11827">
                  <c:v>41407.33401770833</c:v>
                </c:pt>
                <c:pt idx="11828">
                  <c:v>41407.375684432867</c:v>
                </c:pt>
                <c:pt idx="11829">
                  <c:v>41407.417351157404</c:v>
                </c:pt>
                <c:pt idx="11830">
                  <c:v>41407.459017881942</c:v>
                </c:pt>
                <c:pt idx="11831">
                  <c:v>41407.500684606479</c:v>
                </c:pt>
                <c:pt idx="11832">
                  <c:v>41407.542351331016</c:v>
                </c:pt>
                <c:pt idx="11833">
                  <c:v>41407.584018055553</c:v>
                </c:pt>
                <c:pt idx="11834">
                  <c:v>41407.625684780091</c:v>
                </c:pt>
                <c:pt idx="11835">
                  <c:v>41407.667351504628</c:v>
                </c:pt>
                <c:pt idx="11836">
                  <c:v>41407.709018229165</c:v>
                </c:pt>
                <c:pt idx="11837">
                  <c:v>41407.750684953702</c:v>
                </c:pt>
                <c:pt idx="11838">
                  <c:v>41407.792351678239</c:v>
                </c:pt>
                <c:pt idx="11839">
                  <c:v>41407.834018402777</c:v>
                </c:pt>
                <c:pt idx="11840">
                  <c:v>41407.875685127314</c:v>
                </c:pt>
                <c:pt idx="11841">
                  <c:v>41407.917351851851</c:v>
                </c:pt>
                <c:pt idx="11842">
                  <c:v>41407.959018576388</c:v>
                </c:pt>
                <c:pt idx="11843">
                  <c:v>41408.000685300925</c:v>
                </c:pt>
                <c:pt idx="11844">
                  <c:v>41408.042352025463</c:v>
                </c:pt>
                <c:pt idx="11845">
                  <c:v>41408.08401875</c:v>
                </c:pt>
                <c:pt idx="11846">
                  <c:v>41408.125685474537</c:v>
                </c:pt>
                <c:pt idx="11847">
                  <c:v>41408.167352199074</c:v>
                </c:pt>
                <c:pt idx="11848">
                  <c:v>41408.209018923611</c:v>
                </c:pt>
                <c:pt idx="11849">
                  <c:v>41408.250685648149</c:v>
                </c:pt>
                <c:pt idx="11850">
                  <c:v>41408.292352372686</c:v>
                </c:pt>
                <c:pt idx="11851">
                  <c:v>41408.334019097223</c:v>
                </c:pt>
                <c:pt idx="11852">
                  <c:v>41408.37568582176</c:v>
                </c:pt>
                <c:pt idx="11853">
                  <c:v>41408.417352546297</c:v>
                </c:pt>
                <c:pt idx="11854">
                  <c:v>41408.459019270835</c:v>
                </c:pt>
                <c:pt idx="11855">
                  <c:v>41408.500685995372</c:v>
                </c:pt>
                <c:pt idx="11856">
                  <c:v>41408.542352719909</c:v>
                </c:pt>
                <c:pt idx="11857">
                  <c:v>41408.584019444446</c:v>
                </c:pt>
                <c:pt idx="11858">
                  <c:v>41408.625686168984</c:v>
                </c:pt>
                <c:pt idx="11859">
                  <c:v>41408.667352893521</c:v>
                </c:pt>
                <c:pt idx="11860">
                  <c:v>41408.709019618058</c:v>
                </c:pt>
                <c:pt idx="11861">
                  <c:v>41408.750686342595</c:v>
                </c:pt>
                <c:pt idx="11862">
                  <c:v>41408.792353067132</c:v>
                </c:pt>
                <c:pt idx="11863">
                  <c:v>41408.83401979167</c:v>
                </c:pt>
                <c:pt idx="11864">
                  <c:v>41408.875686516207</c:v>
                </c:pt>
                <c:pt idx="11865">
                  <c:v>41408.917353240744</c:v>
                </c:pt>
                <c:pt idx="11866">
                  <c:v>41408.959019965281</c:v>
                </c:pt>
                <c:pt idx="11867">
                  <c:v>41409.000686689818</c:v>
                </c:pt>
                <c:pt idx="11868">
                  <c:v>41409.042353414348</c:v>
                </c:pt>
                <c:pt idx="11869">
                  <c:v>41409.084020138886</c:v>
                </c:pt>
                <c:pt idx="11870">
                  <c:v>41409.125686863423</c:v>
                </c:pt>
                <c:pt idx="11871">
                  <c:v>41409.16735358796</c:v>
                </c:pt>
                <c:pt idx="11872">
                  <c:v>41409.209020312497</c:v>
                </c:pt>
                <c:pt idx="11873">
                  <c:v>41409.250687037034</c:v>
                </c:pt>
                <c:pt idx="11874">
                  <c:v>41409.292353761572</c:v>
                </c:pt>
                <c:pt idx="11875">
                  <c:v>41409.334020486109</c:v>
                </c:pt>
                <c:pt idx="11876">
                  <c:v>41409.375687210646</c:v>
                </c:pt>
                <c:pt idx="11877">
                  <c:v>41409.417353935183</c:v>
                </c:pt>
                <c:pt idx="11878">
                  <c:v>41409.45902065972</c:v>
                </c:pt>
                <c:pt idx="11879">
                  <c:v>41409.500687384258</c:v>
                </c:pt>
                <c:pt idx="11880">
                  <c:v>41409.542354108795</c:v>
                </c:pt>
                <c:pt idx="11881">
                  <c:v>41409.584020833332</c:v>
                </c:pt>
                <c:pt idx="11882">
                  <c:v>41409.625687557869</c:v>
                </c:pt>
                <c:pt idx="11883">
                  <c:v>41409.667354282406</c:v>
                </c:pt>
                <c:pt idx="11884">
                  <c:v>41409.709021006944</c:v>
                </c:pt>
                <c:pt idx="11885">
                  <c:v>41409.750687731481</c:v>
                </c:pt>
                <c:pt idx="11886">
                  <c:v>41409.792354456018</c:v>
                </c:pt>
                <c:pt idx="11887">
                  <c:v>41409.834021180555</c:v>
                </c:pt>
                <c:pt idx="11888">
                  <c:v>41409.875687905092</c:v>
                </c:pt>
                <c:pt idx="11889">
                  <c:v>41409.91735462963</c:v>
                </c:pt>
                <c:pt idx="11890">
                  <c:v>41409.959021354167</c:v>
                </c:pt>
                <c:pt idx="11891">
                  <c:v>41410.000688078704</c:v>
                </c:pt>
                <c:pt idx="11892">
                  <c:v>41410.042354803241</c:v>
                </c:pt>
                <c:pt idx="11893">
                  <c:v>41410.084021527779</c:v>
                </c:pt>
                <c:pt idx="11894">
                  <c:v>41410.125688252316</c:v>
                </c:pt>
                <c:pt idx="11895">
                  <c:v>41410.167354976853</c:v>
                </c:pt>
                <c:pt idx="11896">
                  <c:v>41410.20902170139</c:v>
                </c:pt>
                <c:pt idx="11897">
                  <c:v>41410.250688425927</c:v>
                </c:pt>
                <c:pt idx="11898">
                  <c:v>41410.292355150465</c:v>
                </c:pt>
                <c:pt idx="11899">
                  <c:v>41410.334021875002</c:v>
                </c:pt>
                <c:pt idx="11900">
                  <c:v>41410.375688599539</c:v>
                </c:pt>
                <c:pt idx="11901">
                  <c:v>41410.417355324076</c:v>
                </c:pt>
                <c:pt idx="11902">
                  <c:v>41410.459022048613</c:v>
                </c:pt>
                <c:pt idx="11903">
                  <c:v>41410.500688773151</c:v>
                </c:pt>
                <c:pt idx="11904">
                  <c:v>41410.542355497688</c:v>
                </c:pt>
                <c:pt idx="11905">
                  <c:v>41410.584022222225</c:v>
                </c:pt>
                <c:pt idx="11906">
                  <c:v>41410.625688946762</c:v>
                </c:pt>
                <c:pt idx="11907">
                  <c:v>41410.667355671299</c:v>
                </c:pt>
                <c:pt idx="11908">
                  <c:v>41410.709022395837</c:v>
                </c:pt>
                <c:pt idx="11909">
                  <c:v>41410.750689120374</c:v>
                </c:pt>
                <c:pt idx="11910">
                  <c:v>41410.792355844904</c:v>
                </c:pt>
                <c:pt idx="11911">
                  <c:v>41410.834022569441</c:v>
                </c:pt>
                <c:pt idx="11912">
                  <c:v>41410.875689293978</c:v>
                </c:pt>
                <c:pt idx="11913">
                  <c:v>41410.917356018515</c:v>
                </c:pt>
                <c:pt idx="11914">
                  <c:v>41410.959022743053</c:v>
                </c:pt>
                <c:pt idx="11915">
                  <c:v>41411.00068946759</c:v>
                </c:pt>
                <c:pt idx="11916">
                  <c:v>41411.042356192127</c:v>
                </c:pt>
                <c:pt idx="11917">
                  <c:v>41411.084022916664</c:v>
                </c:pt>
                <c:pt idx="11918">
                  <c:v>41411.125689641201</c:v>
                </c:pt>
                <c:pt idx="11919">
                  <c:v>41411.167356365739</c:v>
                </c:pt>
                <c:pt idx="11920">
                  <c:v>41411.209023090276</c:v>
                </c:pt>
                <c:pt idx="11921">
                  <c:v>41411.250689814813</c:v>
                </c:pt>
                <c:pt idx="11922">
                  <c:v>41411.29235653935</c:v>
                </c:pt>
                <c:pt idx="11923">
                  <c:v>41411.334023263888</c:v>
                </c:pt>
                <c:pt idx="11924">
                  <c:v>41411.375689988425</c:v>
                </c:pt>
                <c:pt idx="11925">
                  <c:v>41411.417356712962</c:v>
                </c:pt>
                <c:pt idx="11926">
                  <c:v>41411.459023437499</c:v>
                </c:pt>
                <c:pt idx="11927">
                  <c:v>41411.500690162036</c:v>
                </c:pt>
                <c:pt idx="11928">
                  <c:v>41411.542356886574</c:v>
                </c:pt>
                <c:pt idx="11929">
                  <c:v>41411.584023611111</c:v>
                </c:pt>
                <c:pt idx="11930">
                  <c:v>41411.625690335648</c:v>
                </c:pt>
                <c:pt idx="11931">
                  <c:v>41411.667357060185</c:v>
                </c:pt>
                <c:pt idx="11932">
                  <c:v>41411.709023784722</c:v>
                </c:pt>
                <c:pt idx="11933">
                  <c:v>41411.75069050926</c:v>
                </c:pt>
                <c:pt idx="11934">
                  <c:v>41411.792357233797</c:v>
                </c:pt>
                <c:pt idx="11935">
                  <c:v>41411.834023958334</c:v>
                </c:pt>
                <c:pt idx="11936">
                  <c:v>41411.875690682871</c:v>
                </c:pt>
                <c:pt idx="11937">
                  <c:v>41411.917357407408</c:v>
                </c:pt>
                <c:pt idx="11938">
                  <c:v>41411.959024131946</c:v>
                </c:pt>
                <c:pt idx="11939">
                  <c:v>41412.000690856483</c:v>
                </c:pt>
                <c:pt idx="11940">
                  <c:v>41412.04235758102</c:v>
                </c:pt>
                <c:pt idx="11941">
                  <c:v>41412.084024305557</c:v>
                </c:pt>
                <c:pt idx="11942">
                  <c:v>41412.125691030094</c:v>
                </c:pt>
                <c:pt idx="11943">
                  <c:v>41412.167357754632</c:v>
                </c:pt>
                <c:pt idx="11944">
                  <c:v>41412.209024479169</c:v>
                </c:pt>
                <c:pt idx="11945">
                  <c:v>41412.250691203706</c:v>
                </c:pt>
                <c:pt idx="11946">
                  <c:v>41412.292357928243</c:v>
                </c:pt>
                <c:pt idx="11947">
                  <c:v>41412.33402465278</c:v>
                </c:pt>
                <c:pt idx="11948">
                  <c:v>41412.375691377318</c:v>
                </c:pt>
                <c:pt idx="11949">
                  <c:v>41412.417358101855</c:v>
                </c:pt>
                <c:pt idx="11950">
                  <c:v>41412.459024826392</c:v>
                </c:pt>
                <c:pt idx="11951">
                  <c:v>41412.500691550929</c:v>
                </c:pt>
                <c:pt idx="11952">
                  <c:v>41412.542358275459</c:v>
                </c:pt>
                <c:pt idx="11953">
                  <c:v>41412.584024999996</c:v>
                </c:pt>
                <c:pt idx="11954">
                  <c:v>41412.625691724534</c:v>
                </c:pt>
                <c:pt idx="11955">
                  <c:v>41412.667358449071</c:v>
                </c:pt>
                <c:pt idx="11956">
                  <c:v>41412.709025173608</c:v>
                </c:pt>
                <c:pt idx="11957">
                  <c:v>41412.750691898145</c:v>
                </c:pt>
                <c:pt idx="11958">
                  <c:v>41412.792358622683</c:v>
                </c:pt>
                <c:pt idx="11959">
                  <c:v>41412.83402534722</c:v>
                </c:pt>
                <c:pt idx="11960">
                  <c:v>41412.875692071757</c:v>
                </c:pt>
                <c:pt idx="11961">
                  <c:v>41412.917358796294</c:v>
                </c:pt>
                <c:pt idx="11962">
                  <c:v>41412.959025520831</c:v>
                </c:pt>
                <c:pt idx="11963">
                  <c:v>41413.000692245369</c:v>
                </c:pt>
                <c:pt idx="11964">
                  <c:v>41413.042358969906</c:v>
                </c:pt>
                <c:pt idx="11965">
                  <c:v>41413.084025694443</c:v>
                </c:pt>
                <c:pt idx="11966">
                  <c:v>41413.12569241898</c:v>
                </c:pt>
                <c:pt idx="11967">
                  <c:v>41413.167359143517</c:v>
                </c:pt>
                <c:pt idx="11968">
                  <c:v>41413.209025868055</c:v>
                </c:pt>
                <c:pt idx="11969">
                  <c:v>41413.250692592592</c:v>
                </c:pt>
                <c:pt idx="11970">
                  <c:v>41413.292359317129</c:v>
                </c:pt>
                <c:pt idx="11971">
                  <c:v>41413.334026041666</c:v>
                </c:pt>
                <c:pt idx="11972">
                  <c:v>41413.375692766203</c:v>
                </c:pt>
                <c:pt idx="11973">
                  <c:v>41413.417359490741</c:v>
                </c:pt>
                <c:pt idx="11974">
                  <c:v>41413.459026215278</c:v>
                </c:pt>
                <c:pt idx="11975">
                  <c:v>41413.500692939815</c:v>
                </c:pt>
                <c:pt idx="11976">
                  <c:v>41413.542359664352</c:v>
                </c:pt>
                <c:pt idx="11977">
                  <c:v>41413.584026388889</c:v>
                </c:pt>
                <c:pt idx="11978">
                  <c:v>41413.625693113427</c:v>
                </c:pt>
                <c:pt idx="11979">
                  <c:v>41413.667359837964</c:v>
                </c:pt>
                <c:pt idx="11980">
                  <c:v>41413.709026562501</c:v>
                </c:pt>
                <c:pt idx="11981">
                  <c:v>41413.750693287038</c:v>
                </c:pt>
                <c:pt idx="11982">
                  <c:v>41413.792360011576</c:v>
                </c:pt>
                <c:pt idx="11983">
                  <c:v>41413.834026736113</c:v>
                </c:pt>
                <c:pt idx="11984">
                  <c:v>41413.87569346065</c:v>
                </c:pt>
                <c:pt idx="11985">
                  <c:v>41413.917360185187</c:v>
                </c:pt>
                <c:pt idx="11986">
                  <c:v>41413.959026909724</c:v>
                </c:pt>
                <c:pt idx="11987">
                  <c:v>41414.000693634262</c:v>
                </c:pt>
                <c:pt idx="11988">
                  <c:v>41414.042360358799</c:v>
                </c:pt>
                <c:pt idx="11989">
                  <c:v>41414.084027083336</c:v>
                </c:pt>
                <c:pt idx="11990">
                  <c:v>41414.125693807873</c:v>
                </c:pt>
                <c:pt idx="11991">
                  <c:v>41414.16736053241</c:v>
                </c:pt>
                <c:pt idx="11992">
                  <c:v>41414.209027256948</c:v>
                </c:pt>
                <c:pt idx="11993">
                  <c:v>41414.250693981485</c:v>
                </c:pt>
                <c:pt idx="11994">
                  <c:v>41414.292360706022</c:v>
                </c:pt>
                <c:pt idx="11995">
                  <c:v>41414.334027430552</c:v>
                </c:pt>
                <c:pt idx="11996">
                  <c:v>41414.375694155089</c:v>
                </c:pt>
                <c:pt idx="11997">
                  <c:v>41414.417360879626</c:v>
                </c:pt>
                <c:pt idx="11998">
                  <c:v>41414.459027604164</c:v>
                </c:pt>
                <c:pt idx="11999">
                  <c:v>41414.500694328701</c:v>
                </c:pt>
                <c:pt idx="12000">
                  <c:v>41414.542361053238</c:v>
                </c:pt>
                <c:pt idx="12001">
                  <c:v>41414.584027777775</c:v>
                </c:pt>
                <c:pt idx="12002">
                  <c:v>41414.625694502312</c:v>
                </c:pt>
                <c:pt idx="12003">
                  <c:v>41414.66736122685</c:v>
                </c:pt>
                <c:pt idx="12004">
                  <c:v>41414.709027951387</c:v>
                </c:pt>
                <c:pt idx="12005">
                  <c:v>41414.750694675924</c:v>
                </c:pt>
                <c:pt idx="12006">
                  <c:v>41414.792361400461</c:v>
                </c:pt>
                <c:pt idx="12007">
                  <c:v>41414.834028124998</c:v>
                </c:pt>
                <c:pt idx="12008">
                  <c:v>41414.875694849536</c:v>
                </c:pt>
                <c:pt idx="12009">
                  <c:v>41414.917361574073</c:v>
                </c:pt>
                <c:pt idx="12010">
                  <c:v>41414.95902829861</c:v>
                </c:pt>
                <c:pt idx="12011">
                  <c:v>41415.000695023147</c:v>
                </c:pt>
                <c:pt idx="12012">
                  <c:v>41415.042361747684</c:v>
                </c:pt>
                <c:pt idx="12013">
                  <c:v>41415.084028472222</c:v>
                </c:pt>
                <c:pt idx="12014">
                  <c:v>41415.125695196759</c:v>
                </c:pt>
                <c:pt idx="12015">
                  <c:v>41415.167361921296</c:v>
                </c:pt>
                <c:pt idx="12016">
                  <c:v>41415.209028645833</c:v>
                </c:pt>
                <c:pt idx="12017">
                  <c:v>41415.250695370371</c:v>
                </c:pt>
                <c:pt idx="12018">
                  <c:v>41415.292362094908</c:v>
                </c:pt>
                <c:pt idx="12019">
                  <c:v>41415.334028819445</c:v>
                </c:pt>
                <c:pt idx="12020">
                  <c:v>41415.375695543982</c:v>
                </c:pt>
                <c:pt idx="12021">
                  <c:v>41415.417362268519</c:v>
                </c:pt>
                <c:pt idx="12022">
                  <c:v>41415.459028993057</c:v>
                </c:pt>
                <c:pt idx="12023">
                  <c:v>41415.500695717594</c:v>
                </c:pt>
                <c:pt idx="12024">
                  <c:v>41415.542362442131</c:v>
                </c:pt>
                <c:pt idx="12025">
                  <c:v>41415.584029166668</c:v>
                </c:pt>
                <c:pt idx="12026">
                  <c:v>41415.625695891205</c:v>
                </c:pt>
                <c:pt idx="12027">
                  <c:v>41415.667362615743</c:v>
                </c:pt>
                <c:pt idx="12028">
                  <c:v>41415.70902934028</c:v>
                </c:pt>
                <c:pt idx="12029">
                  <c:v>41415.750696064817</c:v>
                </c:pt>
                <c:pt idx="12030">
                  <c:v>41415.792362789354</c:v>
                </c:pt>
                <c:pt idx="12031">
                  <c:v>41415.834029513891</c:v>
                </c:pt>
                <c:pt idx="12032">
                  <c:v>41415.875696238429</c:v>
                </c:pt>
                <c:pt idx="12033">
                  <c:v>41415.917362962966</c:v>
                </c:pt>
                <c:pt idx="12034">
                  <c:v>41415.959029687503</c:v>
                </c:pt>
                <c:pt idx="12035">
                  <c:v>41416.00069641204</c:v>
                </c:pt>
                <c:pt idx="12036">
                  <c:v>41416.042363136577</c:v>
                </c:pt>
                <c:pt idx="12037">
                  <c:v>41416.084029861115</c:v>
                </c:pt>
                <c:pt idx="12038">
                  <c:v>41416.125696585645</c:v>
                </c:pt>
                <c:pt idx="12039">
                  <c:v>41416.167363310182</c:v>
                </c:pt>
                <c:pt idx="12040">
                  <c:v>41416.209030034719</c:v>
                </c:pt>
                <c:pt idx="12041">
                  <c:v>41416.250696759256</c:v>
                </c:pt>
                <c:pt idx="12042">
                  <c:v>41416.292363483793</c:v>
                </c:pt>
                <c:pt idx="12043">
                  <c:v>41416.334030208331</c:v>
                </c:pt>
                <c:pt idx="12044">
                  <c:v>41416.375696932868</c:v>
                </c:pt>
                <c:pt idx="12045">
                  <c:v>41416.417363657405</c:v>
                </c:pt>
                <c:pt idx="12046">
                  <c:v>41416.459030381942</c:v>
                </c:pt>
                <c:pt idx="12047">
                  <c:v>41416.500697106479</c:v>
                </c:pt>
                <c:pt idx="12048">
                  <c:v>41416.542363831017</c:v>
                </c:pt>
                <c:pt idx="12049">
                  <c:v>41416.584030555554</c:v>
                </c:pt>
                <c:pt idx="12050">
                  <c:v>41416.625697280091</c:v>
                </c:pt>
                <c:pt idx="12051">
                  <c:v>41416.667364004628</c:v>
                </c:pt>
                <c:pt idx="12052">
                  <c:v>41416.709030729166</c:v>
                </c:pt>
                <c:pt idx="12053">
                  <c:v>41416.750697453703</c:v>
                </c:pt>
                <c:pt idx="12054">
                  <c:v>41416.79236417824</c:v>
                </c:pt>
                <c:pt idx="12055">
                  <c:v>41416.834030902777</c:v>
                </c:pt>
                <c:pt idx="12056">
                  <c:v>41416.875697627314</c:v>
                </c:pt>
                <c:pt idx="12057">
                  <c:v>41416.917364351852</c:v>
                </c:pt>
                <c:pt idx="12058">
                  <c:v>41416.959031076389</c:v>
                </c:pt>
                <c:pt idx="12059">
                  <c:v>41417.000697800926</c:v>
                </c:pt>
                <c:pt idx="12060">
                  <c:v>41417.042364525463</c:v>
                </c:pt>
                <c:pt idx="12061">
                  <c:v>41417.08403125</c:v>
                </c:pt>
                <c:pt idx="12062">
                  <c:v>41417.125697974538</c:v>
                </c:pt>
                <c:pt idx="12063">
                  <c:v>41417.167364699075</c:v>
                </c:pt>
                <c:pt idx="12064">
                  <c:v>41417.209031423612</c:v>
                </c:pt>
                <c:pt idx="12065">
                  <c:v>41417.250698148149</c:v>
                </c:pt>
                <c:pt idx="12066">
                  <c:v>41417.292364872686</c:v>
                </c:pt>
                <c:pt idx="12067">
                  <c:v>41417.334031597224</c:v>
                </c:pt>
                <c:pt idx="12068">
                  <c:v>41417.375698321761</c:v>
                </c:pt>
                <c:pt idx="12069">
                  <c:v>41417.417365046298</c:v>
                </c:pt>
                <c:pt idx="12070">
                  <c:v>41417.459031770835</c:v>
                </c:pt>
                <c:pt idx="12071">
                  <c:v>41417.500698495372</c:v>
                </c:pt>
                <c:pt idx="12072">
                  <c:v>41417.54236521991</c:v>
                </c:pt>
                <c:pt idx="12073">
                  <c:v>41417.584031944447</c:v>
                </c:pt>
                <c:pt idx="12074">
                  <c:v>41417.625698668984</c:v>
                </c:pt>
                <c:pt idx="12075">
                  <c:v>41417.667365393521</c:v>
                </c:pt>
                <c:pt idx="12076">
                  <c:v>41417.709032118059</c:v>
                </c:pt>
                <c:pt idx="12077">
                  <c:v>41417.750698842596</c:v>
                </c:pt>
                <c:pt idx="12078">
                  <c:v>41417.792365567133</c:v>
                </c:pt>
                <c:pt idx="12079">
                  <c:v>41417.83403229167</c:v>
                </c:pt>
                <c:pt idx="12080">
                  <c:v>41417.8756990162</c:v>
                </c:pt>
                <c:pt idx="12081">
                  <c:v>41417.917365740737</c:v>
                </c:pt>
                <c:pt idx="12082">
                  <c:v>41417.959032465275</c:v>
                </c:pt>
                <c:pt idx="12083">
                  <c:v>41418.000699189812</c:v>
                </c:pt>
                <c:pt idx="12084">
                  <c:v>41418.042365914349</c:v>
                </c:pt>
                <c:pt idx="12085">
                  <c:v>41418.084032638886</c:v>
                </c:pt>
                <c:pt idx="12086">
                  <c:v>41418.125699363423</c:v>
                </c:pt>
                <c:pt idx="12087">
                  <c:v>41418.167366087961</c:v>
                </c:pt>
                <c:pt idx="12088">
                  <c:v>41418.209032812498</c:v>
                </c:pt>
                <c:pt idx="12089">
                  <c:v>41418.250699537035</c:v>
                </c:pt>
                <c:pt idx="12090">
                  <c:v>41418.292366261572</c:v>
                </c:pt>
                <c:pt idx="12091">
                  <c:v>41418.334032986109</c:v>
                </c:pt>
                <c:pt idx="12092">
                  <c:v>41418.375699710647</c:v>
                </c:pt>
                <c:pt idx="12093">
                  <c:v>41418.417366435184</c:v>
                </c:pt>
                <c:pt idx="12094">
                  <c:v>41418.459033159721</c:v>
                </c:pt>
                <c:pt idx="12095">
                  <c:v>41418.500699884258</c:v>
                </c:pt>
                <c:pt idx="12096">
                  <c:v>41418.542366608795</c:v>
                </c:pt>
                <c:pt idx="12097">
                  <c:v>41418.584033333333</c:v>
                </c:pt>
                <c:pt idx="12098">
                  <c:v>41418.62570005787</c:v>
                </c:pt>
                <c:pt idx="12099">
                  <c:v>41418.667366782407</c:v>
                </c:pt>
                <c:pt idx="12100">
                  <c:v>41418.709033506944</c:v>
                </c:pt>
                <c:pt idx="12101">
                  <c:v>41418.750700231481</c:v>
                </c:pt>
                <c:pt idx="12102">
                  <c:v>41418.792366956019</c:v>
                </c:pt>
                <c:pt idx="12103">
                  <c:v>41418.834033680556</c:v>
                </c:pt>
                <c:pt idx="12104">
                  <c:v>41418.875700405093</c:v>
                </c:pt>
                <c:pt idx="12105">
                  <c:v>41418.91736712963</c:v>
                </c:pt>
                <c:pt idx="12106">
                  <c:v>41418.959033854168</c:v>
                </c:pt>
                <c:pt idx="12107">
                  <c:v>41419.000700578705</c:v>
                </c:pt>
                <c:pt idx="12108">
                  <c:v>41419.042367303242</c:v>
                </c:pt>
                <c:pt idx="12109">
                  <c:v>41419.084034027779</c:v>
                </c:pt>
                <c:pt idx="12110">
                  <c:v>41419.125700752316</c:v>
                </c:pt>
                <c:pt idx="12111">
                  <c:v>41419.167367476854</c:v>
                </c:pt>
                <c:pt idx="12112">
                  <c:v>41419.209034201391</c:v>
                </c:pt>
                <c:pt idx="12113">
                  <c:v>41419.250700925928</c:v>
                </c:pt>
                <c:pt idx="12114">
                  <c:v>41419.292367650465</c:v>
                </c:pt>
                <c:pt idx="12115">
                  <c:v>41419.334034375002</c:v>
                </c:pt>
                <c:pt idx="12116">
                  <c:v>41419.37570109954</c:v>
                </c:pt>
                <c:pt idx="12117">
                  <c:v>41419.417367824077</c:v>
                </c:pt>
                <c:pt idx="12118">
                  <c:v>41419.459034548614</c:v>
                </c:pt>
                <c:pt idx="12119">
                  <c:v>41419.500701273151</c:v>
                </c:pt>
                <c:pt idx="12120">
                  <c:v>41419.542367997688</c:v>
                </c:pt>
                <c:pt idx="12121">
                  <c:v>41419.584034722226</c:v>
                </c:pt>
                <c:pt idx="12122">
                  <c:v>41419.625701446756</c:v>
                </c:pt>
                <c:pt idx="12123">
                  <c:v>41419.667368171293</c:v>
                </c:pt>
                <c:pt idx="12124">
                  <c:v>41419.70903489583</c:v>
                </c:pt>
                <c:pt idx="12125">
                  <c:v>41419.750701620367</c:v>
                </c:pt>
                <c:pt idx="12126">
                  <c:v>41419.792368344904</c:v>
                </c:pt>
                <c:pt idx="12127">
                  <c:v>41419.834035069442</c:v>
                </c:pt>
                <c:pt idx="12128">
                  <c:v>41419.875701793979</c:v>
                </c:pt>
                <c:pt idx="12129">
                  <c:v>41419.917368518516</c:v>
                </c:pt>
                <c:pt idx="12130">
                  <c:v>41419.959035243053</c:v>
                </c:pt>
                <c:pt idx="12131">
                  <c:v>41420.00070196759</c:v>
                </c:pt>
                <c:pt idx="12132">
                  <c:v>41420.042368692128</c:v>
                </c:pt>
                <c:pt idx="12133">
                  <c:v>41420.084035416665</c:v>
                </c:pt>
                <c:pt idx="12134">
                  <c:v>41420.125702141202</c:v>
                </c:pt>
                <c:pt idx="12135">
                  <c:v>41420.167368865739</c:v>
                </c:pt>
                <c:pt idx="12136">
                  <c:v>41420.209035590276</c:v>
                </c:pt>
                <c:pt idx="12137">
                  <c:v>41420.250702314814</c:v>
                </c:pt>
                <c:pt idx="12138">
                  <c:v>41420.292369039351</c:v>
                </c:pt>
                <c:pt idx="12139">
                  <c:v>41420.334035763888</c:v>
                </c:pt>
                <c:pt idx="12140">
                  <c:v>41420.375702488425</c:v>
                </c:pt>
                <c:pt idx="12141">
                  <c:v>41420.417369212963</c:v>
                </c:pt>
                <c:pt idx="12142">
                  <c:v>41420.4590359375</c:v>
                </c:pt>
                <c:pt idx="12143">
                  <c:v>41420.500702662037</c:v>
                </c:pt>
                <c:pt idx="12144">
                  <c:v>41420.542369386574</c:v>
                </c:pt>
                <c:pt idx="12145">
                  <c:v>41420.584036111111</c:v>
                </c:pt>
                <c:pt idx="12146">
                  <c:v>41420.625702835649</c:v>
                </c:pt>
                <c:pt idx="12147">
                  <c:v>41420.667369560186</c:v>
                </c:pt>
                <c:pt idx="12148">
                  <c:v>41420.709036284723</c:v>
                </c:pt>
                <c:pt idx="12149">
                  <c:v>41420.75070300926</c:v>
                </c:pt>
                <c:pt idx="12150">
                  <c:v>41420.792369733797</c:v>
                </c:pt>
                <c:pt idx="12151">
                  <c:v>41420.834036458335</c:v>
                </c:pt>
                <c:pt idx="12152">
                  <c:v>41420.875703182872</c:v>
                </c:pt>
                <c:pt idx="12153">
                  <c:v>41420.917369907409</c:v>
                </c:pt>
                <c:pt idx="12154">
                  <c:v>41420.959036631946</c:v>
                </c:pt>
                <c:pt idx="12155">
                  <c:v>41421.000703356483</c:v>
                </c:pt>
                <c:pt idx="12156">
                  <c:v>41421.042370081021</c:v>
                </c:pt>
                <c:pt idx="12157">
                  <c:v>41421.084036805558</c:v>
                </c:pt>
                <c:pt idx="12158">
                  <c:v>41421.125703530095</c:v>
                </c:pt>
                <c:pt idx="12159">
                  <c:v>41421.167370254632</c:v>
                </c:pt>
                <c:pt idx="12160">
                  <c:v>41421.209036979169</c:v>
                </c:pt>
                <c:pt idx="12161">
                  <c:v>41421.250703703707</c:v>
                </c:pt>
                <c:pt idx="12162">
                  <c:v>41421.292370428244</c:v>
                </c:pt>
                <c:pt idx="12163">
                  <c:v>41421.334037152781</c:v>
                </c:pt>
                <c:pt idx="12164">
                  <c:v>41421.375703877318</c:v>
                </c:pt>
                <c:pt idx="12165">
                  <c:v>41421.417370601848</c:v>
                </c:pt>
                <c:pt idx="12166">
                  <c:v>41421.459037326385</c:v>
                </c:pt>
                <c:pt idx="12167">
                  <c:v>41421.500704050923</c:v>
                </c:pt>
                <c:pt idx="12168">
                  <c:v>41421.54237077546</c:v>
                </c:pt>
                <c:pt idx="12169">
                  <c:v>41421.584037499997</c:v>
                </c:pt>
                <c:pt idx="12170">
                  <c:v>41421.625704224534</c:v>
                </c:pt>
                <c:pt idx="12171">
                  <c:v>41421.667370949071</c:v>
                </c:pt>
                <c:pt idx="12172">
                  <c:v>41421.709037673609</c:v>
                </c:pt>
                <c:pt idx="12173">
                  <c:v>41421.750704398146</c:v>
                </c:pt>
                <c:pt idx="12174">
                  <c:v>41421.792371122683</c:v>
                </c:pt>
                <c:pt idx="12175">
                  <c:v>41421.83403784722</c:v>
                </c:pt>
                <c:pt idx="12176">
                  <c:v>41421.875704571758</c:v>
                </c:pt>
                <c:pt idx="12177">
                  <c:v>41421.917371296295</c:v>
                </c:pt>
                <c:pt idx="12178">
                  <c:v>41421.959038020832</c:v>
                </c:pt>
                <c:pt idx="12179">
                  <c:v>41422.000704745369</c:v>
                </c:pt>
                <c:pt idx="12180">
                  <c:v>41422.042371469906</c:v>
                </c:pt>
                <c:pt idx="12181">
                  <c:v>41422.084038194444</c:v>
                </c:pt>
                <c:pt idx="12182">
                  <c:v>41422.125704918981</c:v>
                </c:pt>
                <c:pt idx="12183">
                  <c:v>41422.167371643518</c:v>
                </c:pt>
                <c:pt idx="12184">
                  <c:v>41422.209038368055</c:v>
                </c:pt>
                <c:pt idx="12185">
                  <c:v>41422.250705092592</c:v>
                </c:pt>
                <c:pt idx="12186">
                  <c:v>41422.29237181713</c:v>
                </c:pt>
                <c:pt idx="12187">
                  <c:v>41422.334038541667</c:v>
                </c:pt>
                <c:pt idx="12188">
                  <c:v>41422.375705266204</c:v>
                </c:pt>
                <c:pt idx="12189">
                  <c:v>41422.417371990741</c:v>
                </c:pt>
                <c:pt idx="12190">
                  <c:v>41422.459038715278</c:v>
                </c:pt>
                <c:pt idx="12191">
                  <c:v>41422.500705439816</c:v>
                </c:pt>
                <c:pt idx="12192">
                  <c:v>41422.542372164353</c:v>
                </c:pt>
                <c:pt idx="12193">
                  <c:v>41422.58403888889</c:v>
                </c:pt>
                <c:pt idx="12194">
                  <c:v>41422.625705613427</c:v>
                </c:pt>
                <c:pt idx="12195">
                  <c:v>41422.667372337964</c:v>
                </c:pt>
                <c:pt idx="12196">
                  <c:v>41422.709039062502</c:v>
                </c:pt>
                <c:pt idx="12197">
                  <c:v>41422.750705787039</c:v>
                </c:pt>
                <c:pt idx="12198">
                  <c:v>41422.792372511576</c:v>
                </c:pt>
                <c:pt idx="12199">
                  <c:v>41422.834039236113</c:v>
                </c:pt>
                <c:pt idx="12200">
                  <c:v>41422.875705960651</c:v>
                </c:pt>
                <c:pt idx="12201">
                  <c:v>41422.917372685188</c:v>
                </c:pt>
                <c:pt idx="12202">
                  <c:v>41422.959039409725</c:v>
                </c:pt>
                <c:pt idx="12203">
                  <c:v>41423.000706134262</c:v>
                </c:pt>
                <c:pt idx="12204">
                  <c:v>41423.042372858799</c:v>
                </c:pt>
                <c:pt idx="12205">
                  <c:v>41423.084039583337</c:v>
                </c:pt>
                <c:pt idx="12206">
                  <c:v>41423.125706307874</c:v>
                </c:pt>
                <c:pt idx="12207">
                  <c:v>41423.167373032411</c:v>
                </c:pt>
                <c:pt idx="12208">
                  <c:v>41423.209039756941</c:v>
                </c:pt>
                <c:pt idx="12209">
                  <c:v>41423.250706481478</c:v>
                </c:pt>
                <c:pt idx="12210">
                  <c:v>41423.292373206015</c:v>
                </c:pt>
                <c:pt idx="12211">
                  <c:v>41423.334039930553</c:v>
                </c:pt>
                <c:pt idx="12212">
                  <c:v>41423.37570665509</c:v>
                </c:pt>
                <c:pt idx="12213">
                  <c:v>41423.417373379627</c:v>
                </c:pt>
                <c:pt idx="12214">
                  <c:v>41423.459040104164</c:v>
                </c:pt>
                <c:pt idx="12215">
                  <c:v>41423.500706828701</c:v>
                </c:pt>
                <c:pt idx="12216">
                  <c:v>41423.542373553239</c:v>
                </c:pt>
                <c:pt idx="12217">
                  <c:v>41423.584040277776</c:v>
                </c:pt>
                <c:pt idx="12218">
                  <c:v>41423.625707002313</c:v>
                </c:pt>
                <c:pt idx="12219">
                  <c:v>41423.66737372685</c:v>
                </c:pt>
                <c:pt idx="12220">
                  <c:v>41423.709040451387</c:v>
                </c:pt>
                <c:pt idx="12221">
                  <c:v>41423.750707175925</c:v>
                </c:pt>
                <c:pt idx="12222">
                  <c:v>41423.792373900462</c:v>
                </c:pt>
                <c:pt idx="12223">
                  <c:v>41423.834040624999</c:v>
                </c:pt>
                <c:pt idx="12224">
                  <c:v>41423.875707349536</c:v>
                </c:pt>
                <c:pt idx="12225">
                  <c:v>41423.917374074073</c:v>
                </c:pt>
                <c:pt idx="12226">
                  <c:v>41423.959040798611</c:v>
                </c:pt>
                <c:pt idx="12227">
                  <c:v>41424.000707523148</c:v>
                </c:pt>
                <c:pt idx="12228">
                  <c:v>41424.042374247685</c:v>
                </c:pt>
                <c:pt idx="12229">
                  <c:v>41424.084040972222</c:v>
                </c:pt>
                <c:pt idx="12230">
                  <c:v>41424.125707696759</c:v>
                </c:pt>
                <c:pt idx="12231">
                  <c:v>41424.167374421297</c:v>
                </c:pt>
                <c:pt idx="12232">
                  <c:v>41424.209041145834</c:v>
                </c:pt>
                <c:pt idx="12233">
                  <c:v>41424.250707870371</c:v>
                </c:pt>
                <c:pt idx="12234">
                  <c:v>41424.292374594908</c:v>
                </c:pt>
                <c:pt idx="12235">
                  <c:v>41424.334041319446</c:v>
                </c:pt>
                <c:pt idx="12236">
                  <c:v>41424.375708043983</c:v>
                </c:pt>
                <c:pt idx="12237">
                  <c:v>41424.41737476852</c:v>
                </c:pt>
                <c:pt idx="12238">
                  <c:v>41424.459041493057</c:v>
                </c:pt>
                <c:pt idx="12239">
                  <c:v>41424.500708217594</c:v>
                </c:pt>
                <c:pt idx="12240">
                  <c:v>41424.542374942132</c:v>
                </c:pt>
                <c:pt idx="12241">
                  <c:v>41424.584041666669</c:v>
                </c:pt>
                <c:pt idx="12242">
                  <c:v>41424.625708391206</c:v>
                </c:pt>
                <c:pt idx="12243">
                  <c:v>41424.667375115743</c:v>
                </c:pt>
                <c:pt idx="12244">
                  <c:v>41424.70904184028</c:v>
                </c:pt>
                <c:pt idx="12245">
                  <c:v>41424.750708564818</c:v>
                </c:pt>
                <c:pt idx="12246">
                  <c:v>41424.792375289355</c:v>
                </c:pt>
                <c:pt idx="12247">
                  <c:v>41424.834042013892</c:v>
                </c:pt>
                <c:pt idx="12248">
                  <c:v>41424.875708738429</c:v>
                </c:pt>
                <c:pt idx="12249">
                  <c:v>41424.917375462966</c:v>
                </c:pt>
                <c:pt idx="12250">
                  <c:v>41424.959042187496</c:v>
                </c:pt>
                <c:pt idx="12251">
                  <c:v>41425.000708912034</c:v>
                </c:pt>
                <c:pt idx="12252">
                  <c:v>41425.042375636571</c:v>
                </c:pt>
                <c:pt idx="12253">
                  <c:v>41425.084042361108</c:v>
                </c:pt>
                <c:pt idx="12254">
                  <c:v>41425.125709085645</c:v>
                </c:pt>
                <c:pt idx="12255">
                  <c:v>41425.167375810182</c:v>
                </c:pt>
                <c:pt idx="12256">
                  <c:v>41425.20904253472</c:v>
                </c:pt>
                <c:pt idx="12257">
                  <c:v>41425.250709259257</c:v>
                </c:pt>
                <c:pt idx="12258">
                  <c:v>41425.292375983794</c:v>
                </c:pt>
                <c:pt idx="12259">
                  <c:v>41425.334042708331</c:v>
                </c:pt>
                <c:pt idx="12260">
                  <c:v>41425.375709432868</c:v>
                </c:pt>
                <c:pt idx="12261">
                  <c:v>41425.417376157406</c:v>
                </c:pt>
                <c:pt idx="12262">
                  <c:v>41425.459042881943</c:v>
                </c:pt>
                <c:pt idx="12263">
                  <c:v>41425.50070960648</c:v>
                </c:pt>
                <c:pt idx="12264">
                  <c:v>41425.542376331017</c:v>
                </c:pt>
                <c:pt idx="12265">
                  <c:v>41425.584043055555</c:v>
                </c:pt>
                <c:pt idx="12266">
                  <c:v>41425.625709780092</c:v>
                </c:pt>
                <c:pt idx="12267">
                  <c:v>41425.667376504629</c:v>
                </c:pt>
                <c:pt idx="12268">
                  <c:v>41425.709043229166</c:v>
                </c:pt>
                <c:pt idx="12269">
                  <c:v>41425.750709953703</c:v>
                </c:pt>
                <c:pt idx="12270">
                  <c:v>41425.792376678241</c:v>
                </c:pt>
                <c:pt idx="12271">
                  <c:v>41425.834043402778</c:v>
                </c:pt>
                <c:pt idx="12272">
                  <c:v>41425.875710127315</c:v>
                </c:pt>
                <c:pt idx="12273">
                  <c:v>41425.917376851852</c:v>
                </c:pt>
                <c:pt idx="12274">
                  <c:v>41425.959043576389</c:v>
                </c:pt>
                <c:pt idx="12275">
                  <c:v>41426.000710300927</c:v>
                </c:pt>
                <c:pt idx="12276">
                  <c:v>41426.042377025464</c:v>
                </c:pt>
                <c:pt idx="12277">
                  <c:v>41426.084043750001</c:v>
                </c:pt>
                <c:pt idx="12278">
                  <c:v>41426.125710474538</c:v>
                </c:pt>
                <c:pt idx="12279">
                  <c:v>41426.167377199075</c:v>
                </c:pt>
                <c:pt idx="12280">
                  <c:v>41426.209043923613</c:v>
                </c:pt>
                <c:pt idx="12281">
                  <c:v>41426.25071064815</c:v>
                </c:pt>
                <c:pt idx="12282">
                  <c:v>41426.292377372687</c:v>
                </c:pt>
                <c:pt idx="12283">
                  <c:v>41426.334044097224</c:v>
                </c:pt>
                <c:pt idx="12284">
                  <c:v>41426.375710821761</c:v>
                </c:pt>
                <c:pt idx="12285">
                  <c:v>41426.417377546299</c:v>
                </c:pt>
                <c:pt idx="12286">
                  <c:v>41426.459044270836</c:v>
                </c:pt>
                <c:pt idx="12287">
                  <c:v>41426.500710995373</c:v>
                </c:pt>
                <c:pt idx="12288">
                  <c:v>41426.54237771991</c:v>
                </c:pt>
                <c:pt idx="12289">
                  <c:v>41426.584044444447</c:v>
                </c:pt>
                <c:pt idx="12290">
                  <c:v>41426.625711168985</c:v>
                </c:pt>
                <c:pt idx="12291">
                  <c:v>41426.667377893522</c:v>
                </c:pt>
                <c:pt idx="12292">
                  <c:v>41426.709044618052</c:v>
                </c:pt>
                <c:pt idx="12293">
                  <c:v>41426.750711342589</c:v>
                </c:pt>
                <c:pt idx="12294">
                  <c:v>41426.792378067126</c:v>
                </c:pt>
                <c:pt idx="12295">
                  <c:v>41426.834044791663</c:v>
                </c:pt>
                <c:pt idx="12296">
                  <c:v>41426.875711516201</c:v>
                </c:pt>
                <c:pt idx="12297">
                  <c:v>41426.917378240738</c:v>
                </c:pt>
                <c:pt idx="12298">
                  <c:v>41426.959044965275</c:v>
                </c:pt>
                <c:pt idx="12299">
                  <c:v>41427.000711689812</c:v>
                </c:pt>
                <c:pt idx="12300">
                  <c:v>41427.04237841435</c:v>
                </c:pt>
                <c:pt idx="12301">
                  <c:v>41427.084045138887</c:v>
                </c:pt>
                <c:pt idx="12302">
                  <c:v>41427.125711863424</c:v>
                </c:pt>
                <c:pt idx="12303">
                  <c:v>41427.167378587961</c:v>
                </c:pt>
                <c:pt idx="12304">
                  <c:v>41427.209045312498</c:v>
                </c:pt>
                <c:pt idx="12305">
                  <c:v>41427.250712037036</c:v>
                </c:pt>
                <c:pt idx="12306">
                  <c:v>41427.292378761573</c:v>
                </c:pt>
                <c:pt idx="12307">
                  <c:v>41427.33404548611</c:v>
                </c:pt>
                <c:pt idx="12308">
                  <c:v>41427.375712210647</c:v>
                </c:pt>
                <c:pt idx="12309">
                  <c:v>41427.417378935184</c:v>
                </c:pt>
                <c:pt idx="12310">
                  <c:v>41427.459045659722</c:v>
                </c:pt>
                <c:pt idx="12311">
                  <c:v>41427.500712384259</c:v>
                </c:pt>
                <c:pt idx="12312">
                  <c:v>41427.542379108796</c:v>
                </c:pt>
                <c:pt idx="12313">
                  <c:v>41427.584045833333</c:v>
                </c:pt>
                <c:pt idx="12314">
                  <c:v>41427.62571255787</c:v>
                </c:pt>
                <c:pt idx="12315">
                  <c:v>41427.667379282408</c:v>
                </c:pt>
                <c:pt idx="12316">
                  <c:v>41427.709046006945</c:v>
                </c:pt>
                <c:pt idx="12317">
                  <c:v>41427.750712731482</c:v>
                </c:pt>
                <c:pt idx="12318">
                  <c:v>41427.792379456019</c:v>
                </c:pt>
                <c:pt idx="12319">
                  <c:v>41427.834046180556</c:v>
                </c:pt>
                <c:pt idx="12320">
                  <c:v>41427.875712905094</c:v>
                </c:pt>
                <c:pt idx="12321">
                  <c:v>41427.917379629631</c:v>
                </c:pt>
                <c:pt idx="12322">
                  <c:v>41427.959046354168</c:v>
                </c:pt>
                <c:pt idx="12323">
                  <c:v>41428.000713078705</c:v>
                </c:pt>
                <c:pt idx="12324">
                  <c:v>41428.042379803243</c:v>
                </c:pt>
                <c:pt idx="12325">
                  <c:v>41428.08404652778</c:v>
                </c:pt>
                <c:pt idx="12326">
                  <c:v>41428.125713252317</c:v>
                </c:pt>
                <c:pt idx="12327">
                  <c:v>41428.167379976854</c:v>
                </c:pt>
                <c:pt idx="12328">
                  <c:v>41428.209046701391</c:v>
                </c:pt>
                <c:pt idx="12329">
                  <c:v>41428.250713425929</c:v>
                </c:pt>
                <c:pt idx="12330">
                  <c:v>41428.292380150466</c:v>
                </c:pt>
                <c:pt idx="12331">
                  <c:v>41428.334046875003</c:v>
                </c:pt>
                <c:pt idx="12332">
                  <c:v>41428.37571359954</c:v>
                </c:pt>
                <c:pt idx="12333">
                  <c:v>41428.417380324077</c:v>
                </c:pt>
                <c:pt idx="12334">
                  <c:v>41428.459047048615</c:v>
                </c:pt>
                <c:pt idx="12335">
                  <c:v>41428.500713773145</c:v>
                </c:pt>
                <c:pt idx="12336">
                  <c:v>41428.542380497682</c:v>
                </c:pt>
                <c:pt idx="12337">
                  <c:v>41428.584047222219</c:v>
                </c:pt>
                <c:pt idx="12338">
                  <c:v>41428.625713946756</c:v>
                </c:pt>
                <c:pt idx="12339">
                  <c:v>41428.667380671293</c:v>
                </c:pt>
                <c:pt idx="12340">
                  <c:v>41428.709047395831</c:v>
                </c:pt>
                <c:pt idx="12341">
                  <c:v>41428.750714120368</c:v>
                </c:pt>
                <c:pt idx="12342">
                  <c:v>41428.792380844905</c:v>
                </c:pt>
                <c:pt idx="12343">
                  <c:v>41428.834047569442</c:v>
                </c:pt>
                <c:pt idx="12344">
                  <c:v>41428.875714293979</c:v>
                </c:pt>
                <c:pt idx="12345">
                  <c:v>41428.917381018517</c:v>
                </c:pt>
                <c:pt idx="12346">
                  <c:v>41428.959047743054</c:v>
                </c:pt>
                <c:pt idx="12347">
                  <c:v>41429.000714467591</c:v>
                </c:pt>
                <c:pt idx="12348">
                  <c:v>41429.042381192128</c:v>
                </c:pt>
                <c:pt idx="12349">
                  <c:v>41429.084047916665</c:v>
                </c:pt>
                <c:pt idx="12350">
                  <c:v>41429.125714641203</c:v>
                </c:pt>
                <c:pt idx="12351">
                  <c:v>41429.16738136574</c:v>
                </c:pt>
                <c:pt idx="12352">
                  <c:v>41429.209048090277</c:v>
                </c:pt>
                <c:pt idx="12353">
                  <c:v>41429.250714814814</c:v>
                </c:pt>
                <c:pt idx="12354">
                  <c:v>41429.292381539351</c:v>
                </c:pt>
                <c:pt idx="12355">
                  <c:v>41429.334048263889</c:v>
                </c:pt>
                <c:pt idx="12356">
                  <c:v>41429.375714988426</c:v>
                </c:pt>
                <c:pt idx="12357">
                  <c:v>41429.417381712963</c:v>
                </c:pt>
                <c:pt idx="12358">
                  <c:v>41429.4590484375</c:v>
                </c:pt>
                <c:pt idx="12359">
                  <c:v>41429.500715162038</c:v>
                </c:pt>
                <c:pt idx="12360">
                  <c:v>41429.542381886575</c:v>
                </c:pt>
                <c:pt idx="12361">
                  <c:v>41429.584048611112</c:v>
                </c:pt>
                <c:pt idx="12362">
                  <c:v>41429.625715335649</c:v>
                </c:pt>
                <c:pt idx="12363">
                  <c:v>41429.667382060186</c:v>
                </c:pt>
                <c:pt idx="12364">
                  <c:v>41429.709048784724</c:v>
                </c:pt>
                <c:pt idx="12365">
                  <c:v>41429.750715509261</c:v>
                </c:pt>
                <c:pt idx="12366">
                  <c:v>41429.792382233798</c:v>
                </c:pt>
                <c:pt idx="12367">
                  <c:v>41429.834048958335</c:v>
                </c:pt>
                <c:pt idx="12368">
                  <c:v>41429.875715682872</c:v>
                </c:pt>
                <c:pt idx="12369">
                  <c:v>41429.91738240741</c:v>
                </c:pt>
                <c:pt idx="12370">
                  <c:v>41429.959049131947</c:v>
                </c:pt>
                <c:pt idx="12371">
                  <c:v>41430.000715856484</c:v>
                </c:pt>
                <c:pt idx="12372">
                  <c:v>41430.042382581021</c:v>
                </c:pt>
                <c:pt idx="12373">
                  <c:v>41430.084049305558</c:v>
                </c:pt>
                <c:pt idx="12374">
                  <c:v>41430.125716030096</c:v>
                </c:pt>
                <c:pt idx="12375">
                  <c:v>41430.167382754633</c:v>
                </c:pt>
                <c:pt idx="12376">
                  <c:v>41430.20904947917</c:v>
                </c:pt>
                <c:pt idx="12377">
                  <c:v>41430.250716203707</c:v>
                </c:pt>
                <c:pt idx="12378">
                  <c:v>41430.292382928237</c:v>
                </c:pt>
                <c:pt idx="12379">
                  <c:v>41430.334049652774</c:v>
                </c:pt>
                <c:pt idx="12380">
                  <c:v>41430.375716377312</c:v>
                </c:pt>
                <c:pt idx="12381">
                  <c:v>41430.417383101849</c:v>
                </c:pt>
                <c:pt idx="12382">
                  <c:v>41430.459049826386</c:v>
                </c:pt>
                <c:pt idx="12383">
                  <c:v>41430.500716550923</c:v>
                </c:pt>
                <c:pt idx="12384">
                  <c:v>41430.54238327546</c:v>
                </c:pt>
                <c:pt idx="12385">
                  <c:v>41430.584049999998</c:v>
                </c:pt>
                <c:pt idx="12386">
                  <c:v>41430.625716724535</c:v>
                </c:pt>
                <c:pt idx="12387">
                  <c:v>41430.667383449072</c:v>
                </c:pt>
                <c:pt idx="12388">
                  <c:v>41430.709050173609</c:v>
                </c:pt>
                <c:pt idx="12389">
                  <c:v>41430.750716898146</c:v>
                </c:pt>
                <c:pt idx="12390">
                  <c:v>41430.792383622684</c:v>
                </c:pt>
                <c:pt idx="12391">
                  <c:v>41430.834050347221</c:v>
                </c:pt>
                <c:pt idx="12392">
                  <c:v>41430.875717071758</c:v>
                </c:pt>
                <c:pt idx="12393">
                  <c:v>41430.917383796295</c:v>
                </c:pt>
                <c:pt idx="12394">
                  <c:v>41430.959050520833</c:v>
                </c:pt>
                <c:pt idx="12395">
                  <c:v>41431.00071724537</c:v>
                </c:pt>
                <c:pt idx="12396">
                  <c:v>41431.042383969907</c:v>
                </c:pt>
                <c:pt idx="12397">
                  <c:v>41431.084050694444</c:v>
                </c:pt>
                <c:pt idx="12398">
                  <c:v>41431.125717418981</c:v>
                </c:pt>
                <c:pt idx="12399">
                  <c:v>41431.167384143519</c:v>
                </c:pt>
                <c:pt idx="12400">
                  <c:v>41431.209050868056</c:v>
                </c:pt>
                <c:pt idx="12401">
                  <c:v>41431.250717592593</c:v>
                </c:pt>
                <c:pt idx="12402">
                  <c:v>41431.29238431713</c:v>
                </c:pt>
                <c:pt idx="12403">
                  <c:v>41431.334051041667</c:v>
                </c:pt>
                <c:pt idx="12404">
                  <c:v>41431.375717766205</c:v>
                </c:pt>
                <c:pt idx="12405">
                  <c:v>41431.417384490742</c:v>
                </c:pt>
                <c:pt idx="12406">
                  <c:v>41431.459051215279</c:v>
                </c:pt>
                <c:pt idx="12407">
                  <c:v>41431.500717939816</c:v>
                </c:pt>
                <c:pt idx="12408">
                  <c:v>41431.542384664353</c:v>
                </c:pt>
                <c:pt idx="12409">
                  <c:v>41431.584051388891</c:v>
                </c:pt>
                <c:pt idx="12410">
                  <c:v>41431.625718113428</c:v>
                </c:pt>
                <c:pt idx="12411">
                  <c:v>41431.667384837965</c:v>
                </c:pt>
                <c:pt idx="12412">
                  <c:v>41431.709051562502</c:v>
                </c:pt>
                <c:pt idx="12413">
                  <c:v>41431.750718287039</c:v>
                </c:pt>
                <c:pt idx="12414">
                  <c:v>41431.792385011577</c:v>
                </c:pt>
                <c:pt idx="12415">
                  <c:v>41431.834051736114</c:v>
                </c:pt>
                <c:pt idx="12416">
                  <c:v>41431.875718460651</c:v>
                </c:pt>
                <c:pt idx="12417">
                  <c:v>41431.917385185188</c:v>
                </c:pt>
                <c:pt idx="12418">
                  <c:v>41431.959051909726</c:v>
                </c:pt>
                <c:pt idx="12419">
                  <c:v>41432.000718634263</c:v>
                </c:pt>
                <c:pt idx="12420">
                  <c:v>41432.0423853588</c:v>
                </c:pt>
                <c:pt idx="12421">
                  <c:v>41432.08405208333</c:v>
                </c:pt>
                <c:pt idx="12422">
                  <c:v>41432.125718807867</c:v>
                </c:pt>
                <c:pt idx="12423">
                  <c:v>41432.167385532404</c:v>
                </c:pt>
                <c:pt idx="12424">
                  <c:v>41432.209052256942</c:v>
                </c:pt>
                <c:pt idx="12425">
                  <c:v>41432.250718981479</c:v>
                </c:pt>
                <c:pt idx="12426">
                  <c:v>41432.292385706016</c:v>
                </c:pt>
                <c:pt idx="12427">
                  <c:v>41432.334052430553</c:v>
                </c:pt>
                <c:pt idx="12428">
                  <c:v>41432.37571915509</c:v>
                </c:pt>
                <c:pt idx="12429">
                  <c:v>41432.417385879628</c:v>
                </c:pt>
                <c:pt idx="12430">
                  <c:v>41432.459052604165</c:v>
                </c:pt>
                <c:pt idx="12431">
                  <c:v>41432.500719328702</c:v>
                </c:pt>
                <c:pt idx="12432">
                  <c:v>41432.542386053239</c:v>
                </c:pt>
                <c:pt idx="12433">
                  <c:v>41432.584052777776</c:v>
                </c:pt>
                <c:pt idx="12434">
                  <c:v>41432.625719502314</c:v>
                </c:pt>
                <c:pt idx="12435">
                  <c:v>41432.667386226851</c:v>
                </c:pt>
                <c:pt idx="12436">
                  <c:v>41432.709052951388</c:v>
                </c:pt>
                <c:pt idx="12437">
                  <c:v>41432.750719675925</c:v>
                </c:pt>
                <c:pt idx="12438">
                  <c:v>41432.792386400462</c:v>
                </c:pt>
                <c:pt idx="12439">
                  <c:v>41432.834053125</c:v>
                </c:pt>
                <c:pt idx="12440">
                  <c:v>41432.875719849537</c:v>
                </c:pt>
                <c:pt idx="12441">
                  <c:v>41432.917386574074</c:v>
                </c:pt>
                <c:pt idx="12442">
                  <c:v>41432.959053298611</c:v>
                </c:pt>
                <c:pt idx="12443">
                  <c:v>41433.000720023148</c:v>
                </c:pt>
                <c:pt idx="12444">
                  <c:v>41433.042386747686</c:v>
                </c:pt>
                <c:pt idx="12445">
                  <c:v>41433.084053472223</c:v>
                </c:pt>
                <c:pt idx="12446">
                  <c:v>41433.12572019676</c:v>
                </c:pt>
                <c:pt idx="12447">
                  <c:v>41433.167386921297</c:v>
                </c:pt>
                <c:pt idx="12448">
                  <c:v>41433.209053645835</c:v>
                </c:pt>
                <c:pt idx="12449">
                  <c:v>41433.250720370372</c:v>
                </c:pt>
                <c:pt idx="12450">
                  <c:v>41433.292387094909</c:v>
                </c:pt>
                <c:pt idx="12451">
                  <c:v>41433.334053819446</c:v>
                </c:pt>
                <c:pt idx="12452">
                  <c:v>41433.375720543983</c:v>
                </c:pt>
                <c:pt idx="12453">
                  <c:v>41433.417387268521</c:v>
                </c:pt>
                <c:pt idx="12454">
                  <c:v>41433.459053993058</c:v>
                </c:pt>
                <c:pt idx="12455">
                  <c:v>41433.500720717595</c:v>
                </c:pt>
                <c:pt idx="12456">
                  <c:v>41433.542387442132</c:v>
                </c:pt>
                <c:pt idx="12457">
                  <c:v>41433.584054166669</c:v>
                </c:pt>
                <c:pt idx="12458">
                  <c:v>41433.625720891207</c:v>
                </c:pt>
                <c:pt idx="12459">
                  <c:v>41433.667387615744</c:v>
                </c:pt>
                <c:pt idx="12460">
                  <c:v>41433.709054340281</c:v>
                </c:pt>
                <c:pt idx="12461">
                  <c:v>41433.750721064818</c:v>
                </c:pt>
                <c:pt idx="12462">
                  <c:v>41433.792387789348</c:v>
                </c:pt>
                <c:pt idx="12463">
                  <c:v>41433.834054513885</c:v>
                </c:pt>
                <c:pt idx="12464">
                  <c:v>41433.875721238423</c:v>
                </c:pt>
                <c:pt idx="12465">
                  <c:v>41433.91738796296</c:v>
                </c:pt>
                <c:pt idx="12466">
                  <c:v>41433.959054687497</c:v>
                </c:pt>
                <c:pt idx="12467">
                  <c:v>41434.000721412034</c:v>
                </c:pt>
                <c:pt idx="12468">
                  <c:v>41434.042388136571</c:v>
                </c:pt>
                <c:pt idx="12469">
                  <c:v>41434.084054861109</c:v>
                </c:pt>
                <c:pt idx="12470">
                  <c:v>41434.125721585646</c:v>
                </c:pt>
                <c:pt idx="12471">
                  <c:v>41434.167388310183</c:v>
                </c:pt>
                <c:pt idx="12472">
                  <c:v>41434.20905503472</c:v>
                </c:pt>
                <c:pt idx="12473">
                  <c:v>41434.250721759257</c:v>
                </c:pt>
                <c:pt idx="12474">
                  <c:v>41434.292388483795</c:v>
                </c:pt>
                <c:pt idx="12475">
                  <c:v>41434.334055208332</c:v>
                </c:pt>
                <c:pt idx="12476">
                  <c:v>41434.375721932869</c:v>
                </c:pt>
                <c:pt idx="12477">
                  <c:v>41434.417388657406</c:v>
                </c:pt>
                <c:pt idx="12478">
                  <c:v>41434.459055381943</c:v>
                </c:pt>
                <c:pt idx="12479">
                  <c:v>41434.500722106481</c:v>
                </c:pt>
                <c:pt idx="12480">
                  <c:v>41434.542388831018</c:v>
                </c:pt>
                <c:pt idx="12481">
                  <c:v>41434.584055555555</c:v>
                </c:pt>
                <c:pt idx="12482">
                  <c:v>41434.625722280092</c:v>
                </c:pt>
                <c:pt idx="12483">
                  <c:v>41434.66738900463</c:v>
                </c:pt>
                <c:pt idx="12484">
                  <c:v>41434.709055729167</c:v>
                </c:pt>
                <c:pt idx="12485">
                  <c:v>41434.750722453704</c:v>
                </c:pt>
                <c:pt idx="12486">
                  <c:v>41434.792389178241</c:v>
                </c:pt>
                <c:pt idx="12487">
                  <c:v>41434.834055902778</c:v>
                </c:pt>
                <c:pt idx="12488">
                  <c:v>41434.875722627316</c:v>
                </c:pt>
                <c:pt idx="12489">
                  <c:v>41434.917389351853</c:v>
                </c:pt>
                <c:pt idx="12490">
                  <c:v>41434.95905607639</c:v>
                </c:pt>
                <c:pt idx="12491">
                  <c:v>41435.000722800927</c:v>
                </c:pt>
                <c:pt idx="12492">
                  <c:v>41435.042389525464</c:v>
                </c:pt>
                <c:pt idx="12493">
                  <c:v>41435.084056250002</c:v>
                </c:pt>
                <c:pt idx="12494">
                  <c:v>41435.125722974539</c:v>
                </c:pt>
                <c:pt idx="12495">
                  <c:v>41435.167389699076</c:v>
                </c:pt>
                <c:pt idx="12496">
                  <c:v>41435.209056423613</c:v>
                </c:pt>
                <c:pt idx="12497">
                  <c:v>41435.25072314815</c:v>
                </c:pt>
                <c:pt idx="12498">
                  <c:v>41435.292389872688</c:v>
                </c:pt>
                <c:pt idx="12499">
                  <c:v>41435.334056597225</c:v>
                </c:pt>
                <c:pt idx="12500">
                  <c:v>41435.375723321762</c:v>
                </c:pt>
                <c:pt idx="12501">
                  <c:v>41435.417390046299</c:v>
                </c:pt>
                <c:pt idx="12502">
                  <c:v>41435.459056770836</c:v>
                </c:pt>
                <c:pt idx="12503">
                  <c:v>41435.500723495374</c:v>
                </c:pt>
                <c:pt idx="12504">
                  <c:v>41435.542390219911</c:v>
                </c:pt>
                <c:pt idx="12505">
                  <c:v>41435.584056944441</c:v>
                </c:pt>
                <c:pt idx="12506">
                  <c:v>41435.625723668978</c:v>
                </c:pt>
                <c:pt idx="12507">
                  <c:v>41435.667390393515</c:v>
                </c:pt>
                <c:pt idx="12508">
                  <c:v>41435.709057118052</c:v>
                </c:pt>
                <c:pt idx="12509">
                  <c:v>41435.75072384259</c:v>
                </c:pt>
                <c:pt idx="12510">
                  <c:v>41435.792390567127</c:v>
                </c:pt>
                <c:pt idx="12511">
                  <c:v>41435.834057291664</c:v>
                </c:pt>
                <c:pt idx="12512">
                  <c:v>41435.875724016201</c:v>
                </c:pt>
                <c:pt idx="12513">
                  <c:v>41435.917390740738</c:v>
                </c:pt>
                <c:pt idx="12514">
                  <c:v>41435.959057465276</c:v>
                </c:pt>
                <c:pt idx="12515">
                  <c:v>41436.000724189813</c:v>
                </c:pt>
                <c:pt idx="12516">
                  <c:v>41436.04239091435</c:v>
                </c:pt>
                <c:pt idx="12517">
                  <c:v>41436.084057638887</c:v>
                </c:pt>
                <c:pt idx="12518">
                  <c:v>41436.125724363425</c:v>
                </c:pt>
                <c:pt idx="12519">
                  <c:v>41436.167391087962</c:v>
                </c:pt>
                <c:pt idx="12520">
                  <c:v>41436.209057812499</c:v>
                </c:pt>
                <c:pt idx="12521">
                  <c:v>41436.250724537036</c:v>
                </c:pt>
                <c:pt idx="12522">
                  <c:v>41436.292391261573</c:v>
                </c:pt>
                <c:pt idx="12523">
                  <c:v>41436.334057986111</c:v>
                </c:pt>
                <c:pt idx="12524">
                  <c:v>41436.375724710648</c:v>
                </c:pt>
                <c:pt idx="12525">
                  <c:v>41436.417391435185</c:v>
                </c:pt>
                <c:pt idx="12526">
                  <c:v>41436.459058159722</c:v>
                </c:pt>
                <c:pt idx="12527">
                  <c:v>41436.500724884259</c:v>
                </c:pt>
                <c:pt idx="12528">
                  <c:v>41436.542391608797</c:v>
                </c:pt>
                <c:pt idx="12529">
                  <c:v>41436.584058333334</c:v>
                </c:pt>
                <c:pt idx="12530">
                  <c:v>41436.625725057871</c:v>
                </c:pt>
                <c:pt idx="12531">
                  <c:v>41436.667391782408</c:v>
                </c:pt>
                <c:pt idx="12532">
                  <c:v>41436.709058506945</c:v>
                </c:pt>
                <c:pt idx="12533">
                  <c:v>41436.750725231483</c:v>
                </c:pt>
                <c:pt idx="12534">
                  <c:v>41436.79239195602</c:v>
                </c:pt>
                <c:pt idx="12535">
                  <c:v>41436.834058680557</c:v>
                </c:pt>
                <c:pt idx="12536">
                  <c:v>41436.875725405094</c:v>
                </c:pt>
                <c:pt idx="12537">
                  <c:v>41436.917392129631</c:v>
                </c:pt>
                <c:pt idx="12538">
                  <c:v>41436.959058854169</c:v>
                </c:pt>
                <c:pt idx="12539">
                  <c:v>41437.000725578706</c:v>
                </c:pt>
                <c:pt idx="12540">
                  <c:v>41437.042392303243</c:v>
                </c:pt>
                <c:pt idx="12541">
                  <c:v>41437.08405902778</c:v>
                </c:pt>
                <c:pt idx="12542">
                  <c:v>41437.125725752318</c:v>
                </c:pt>
                <c:pt idx="12543">
                  <c:v>41437.167392476855</c:v>
                </c:pt>
                <c:pt idx="12544">
                  <c:v>41437.209059201392</c:v>
                </c:pt>
                <c:pt idx="12545">
                  <c:v>41437.250725925929</c:v>
                </c:pt>
                <c:pt idx="12546">
                  <c:v>41437.292392650466</c:v>
                </c:pt>
                <c:pt idx="12547">
                  <c:v>41437.334059375004</c:v>
                </c:pt>
                <c:pt idx="12548">
                  <c:v>41437.375726099533</c:v>
                </c:pt>
                <c:pt idx="12549">
                  <c:v>41437.417392824071</c:v>
                </c:pt>
                <c:pt idx="12550">
                  <c:v>41437.459059548608</c:v>
                </c:pt>
                <c:pt idx="12551">
                  <c:v>41437.500726273145</c:v>
                </c:pt>
                <c:pt idx="12552">
                  <c:v>41437.542392997682</c:v>
                </c:pt>
                <c:pt idx="12553">
                  <c:v>41437.58405972222</c:v>
                </c:pt>
                <c:pt idx="12554">
                  <c:v>41437.625726446757</c:v>
                </c:pt>
                <c:pt idx="12555">
                  <c:v>41437.667393171294</c:v>
                </c:pt>
                <c:pt idx="12556">
                  <c:v>41437.709059895831</c:v>
                </c:pt>
                <c:pt idx="12557">
                  <c:v>41437.750726620368</c:v>
                </c:pt>
                <c:pt idx="12558">
                  <c:v>41437.792393344906</c:v>
                </c:pt>
                <c:pt idx="12559">
                  <c:v>41437.834060069443</c:v>
                </c:pt>
                <c:pt idx="12560">
                  <c:v>41437.87572679398</c:v>
                </c:pt>
                <c:pt idx="12561">
                  <c:v>41437.917393518517</c:v>
                </c:pt>
                <c:pt idx="12562">
                  <c:v>41437.959060243054</c:v>
                </c:pt>
                <c:pt idx="12563">
                  <c:v>41438.000726967592</c:v>
                </c:pt>
                <c:pt idx="12564">
                  <c:v>41438.042393692129</c:v>
                </c:pt>
                <c:pt idx="12565">
                  <c:v>41438.084060416666</c:v>
                </c:pt>
                <c:pt idx="12566">
                  <c:v>41438.125727141203</c:v>
                </c:pt>
                <c:pt idx="12567">
                  <c:v>41438.16739386574</c:v>
                </c:pt>
                <c:pt idx="12568">
                  <c:v>41438.209060590278</c:v>
                </c:pt>
                <c:pt idx="12569">
                  <c:v>41438.250727314815</c:v>
                </c:pt>
                <c:pt idx="12570">
                  <c:v>41438.292394039352</c:v>
                </c:pt>
                <c:pt idx="12571">
                  <c:v>41438.334060763889</c:v>
                </c:pt>
                <c:pt idx="12572">
                  <c:v>41438.375727488426</c:v>
                </c:pt>
                <c:pt idx="12573">
                  <c:v>41438.417394212964</c:v>
                </c:pt>
                <c:pt idx="12574">
                  <c:v>41438.459060937501</c:v>
                </c:pt>
                <c:pt idx="12575">
                  <c:v>41438.500727662038</c:v>
                </c:pt>
                <c:pt idx="12576">
                  <c:v>41438.542394386575</c:v>
                </c:pt>
                <c:pt idx="12577">
                  <c:v>41438.584061111113</c:v>
                </c:pt>
                <c:pt idx="12578">
                  <c:v>41438.62572783565</c:v>
                </c:pt>
                <c:pt idx="12579">
                  <c:v>41438.667394560187</c:v>
                </c:pt>
                <c:pt idx="12580">
                  <c:v>41438.709061284724</c:v>
                </c:pt>
                <c:pt idx="12581">
                  <c:v>41438.750728009261</c:v>
                </c:pt>
                <c:pt idx="12582">
                  <c:v>41438.792394733799</c:v>
                </c:pt>
                <c:pt idx="12583">
                  <c:v>41438.834061458336</c:v>
                </c:pt>
                <c:pt idx="12584">
                  <c:v>41438.875728182873</c:v>
                </c:pt>
                <c:pt idx="12585">
                  <c:v>41438.91739490741</c:v>
                </c:pt>
                <c:pt idx="12586">
                  <c:v>41438.959061631947</c:v>
                </c:pt>
                <c:pt idx="12587">
                  <c:v>41439.000728356485</c:v>
                </c:pt>
                <c:pt idx="12588">
                  <c:v>41439.042395081022</c:v>
                </c:pt>
                <c:pt idx="12589">
                  <c:v>41439.084061805559</c:v>
                </c:pt>
                <c:pt idx="12590">
                  <c:v>41439.125728530096</c:v>
                </c:pt>
                <c:pt idx="12591">
                  <c:v>41439.167395254626</c:v>
                </c:pt>
                <c:pt idx="12592">
                  <c:v>41439.209061979163</c:v>
                </c:pt>
                <c:pt idx="12593">
                  <c:v>41439.250728703701</c:v>
                </c:pt>
                <c:pt idx="12594">
                  <c:v>41439.292395428238</c:v>
                </c:pt>
                <c:pt idx="12595">
                  <c:v>41439.334062152775</c:v>
                </c:pt>
                <c:pt idx="12596">
                  <c:v>41439.375728877312</c:v>
                </c:pt>
                <c:pt idx="12597">
                  <c:v>41439.417395601849</c:v>
                </c:pt>
                <c:pt idx="12598">
                  <c:v>41439.459062326387</c:v>
                </c:pt>
                <c:pt idx="12599">
                  <c:v>41439.500729050924</c:v>
                </c:pt>
                <c:pt idx="12600">
                  <c:v>41439.542395775461</c:v>
                </c:pt>
                <c:pt idx="12601">
                  <c:v>41439.584062499998</c:v>
                </c:pt>
                <c:pt idx="12602">
                  <c:v>41439.625729224535</c:v>
                </c:pt>
                <c:pt idx="12603">
                  <c:v>41439.667395949073</c:v>
                </c:pt>
                <c:pt idx="12604">
                  <c:v>41439.70906267361</c:v>
                </c:pt>
                <c:pt idx="12605">
                  <c:v>41439.750729398147</c:v>
                </c:pt>
                <c:pt idx="12606">
                  <c:v>41439.792396122684</c:v>
                </c:pt>
                <c:pt idx="12607">
                  <c:v>41439.834062847222</c:v>
                </c:pt>
                <c:pt idx="12608">
                  <c:v>41439.875729571759</c:v>
                </c:pt>
                <c:pt idx="12609">
                  <c:v>41439.917396296296</c:v>
                </c:pt>
                <c:pt idx="12610">
                  <c:v>41439.959063020833</c:v>
                </c:pt>
                <c:pt idx="12611">
                  <c:v>41440.00072974537</c:v>
                </c:pt>
                <c:pt idx="12612">
                  <c:v>41440.042396469908</c:v>
                </c:pt>
                <c:pt idx="12613">
                  <c:v>41440.084063194445</c:v>
                </c:pt>
                <c:pt idx="12614">
                  <c:v>41440.125729918982</c:v>
                </c:pt>
                <c:pt idx="12615">
                  <c:v>41440.167396643519</c:v>
                </c:pt>
                <c:pt idx="12616">
                  <c:v>41440.209063368056</c:v>
                </c:pt>
                <c:pt idx="12617">
                  <c:v>41440.250730092594</c:v>
                </c:pt>
                <c:pt idx="12618">
                  <c:v>41440.292396817131</c:v>
                </c:pt>
                <c:pt idx="12619">
                  <c:v>41440.334063541668</c:v>
                </c:pt>
                <c:pt idx="12620">
                  <c:v>41440.375730266205</c:v>
                </c:pt>
                <c:pt idx="12621">
                  <c:v>41440.417396990742</c:v>
                </c:pt>
                <c:pt idx="12622">
                  <c:v>41440.45906371528</c:v>
                </c:pt>
                <c:pt idx="12623">
                  <c:v>41440.500730439817</c:v>
                </c:pt>
                <c:pt idx="12624">
                  <c:v>41440.542397164354</c:v>
                </c:pt>
                <c:pt idx="12625">
                  <c:v>41440.584063888891</c:v>
                </c:pt>
                <c:pt idx="12626">
                  <c:v>41440.625730613428</c:v>
                </c:pt>
                <c:pt idx="12627">
                  <c:v>41440.667397337966</c:v>
                </c:pt>
                <c:pt idx="12628">
                  <c:v>41440.709064062503</c:v>
                </c:pt>
                <c:pt idx="12629">
                  <c:v>41440.75073078704</c:v>
                </c:pt>
                <c:pt idx="12630">
                  <c:v>41440.792397511577</c:v>
                </c:pt>
                <c:pt idx="12631">
                  <c:v>41440.834064236115</c:v>
                </c:pt>
                <c:pt idx="12632">
                  <c:v>41440.875730960644</c:v>
                </c:pt>
                <c:pt idx="12633">
                  <c:v>41440.917397685182</c:v>
                </c:pt>
                <c:pt idx="12634">
                  <c:v>41440.959064409719</c:v>
                </c:pt>
                <c:pt idx="12635">
                  <c:v>41441.000731134256</c:v>
                </c:pt>
                <c:pt idx="12636">
                  <c:v>41441.042397858793</c:v>
                </c:pt>
                <c:pt idx="12637">
                  <c:v>41441.08406458333</c:v>
                </c:pt>
                <c:pt idx="12638">
                  <c:v>41441.125731307868</c:v>
                </c:pt>
                <c:pt idx="12639">
                  <c:v>41441.167398032405</c:v>
                </c:pt>
                <c:pt idx="12640">
                  <c:v>41441.209064756942</c:v>
                </c:pt>
                <c:pt idx="12641">
                  <c:v>41441.250731481479</c:v>
                </c:pt>
                <c:pt idx="12642">
                  <c:v>41441.292398206017</c:v>
                </c:pt>
                <c:pt idx="12643">
                  <c:v>41441.334064930554</c:v>
                </c:pt>
                <c:pt idx="12644">
                  <c:v>41441.375731655091</c:v>
                </c:pt>
                <c:pt idx="12645">
                  <c:v>41441.417398379628</c:v>
                </c:pt>
                <c:pt idx="12646">
                  <c:v>41441.459065104165</c:v>
                </c:pt>
                <c:pt idx="12647">
                  <c:v>41441.500731828703</c:v>
                </c:pt>
                <c:pt idx="12648">
                  <c:v>41441.54239855324</c:v>
                </c:pt>
                <c:pt idx="12649">
                  <c:v>41441.584065277777</c:v>
                </c:pt>
                <c:pt idx="12650">
                  <c:v>41441.625732002314</c:v>
                </c:pt>
                <c:pt idx="12651">
                  <c:v>41441.667398726851</c:v>
                </c:pt>
                <c:pt idx="12652">
                  <c:v>41441.709065451389</c:v>
                </c:pt>
                <c:pt idx="12653">
                  <c:v>41441.750732175926</c:v>
                </c:pt>
                <c:pt idx="12654">
                  <c:v>41441.792398900463</c:v>
                </c:pt>
                <c:pt idx="12655">
                  <c:v>41441.834065625</c:v>
                </c:pt>
                <c:pt idx="12656">
                  <c:v>41441.875732349537</c:v>
                </c:pt>
                <c:pt idx="12657">
                  <c:v>41441.917399074075</c:v>
                </c:pt>
                <c:pt idx="12658">
                  <c:v>41441.959065798612</c:v>
                </c:pt>
                <c:pt idx="12659">
                  <c:v>41442.000732523149</c:v>
                </c:pt>
                <c:pt idx="12660">
                  <c:v>41442.042399247686</c:v>
                </c:pt>
                <c:pt idx="12661">
                  <c:v>41442.084065972223</c:v>
                </c:pt>
                <c:pt idx="12662">
                  <c:v>41442.125732696761</c:v>
                </c:pt>
                <c:pt idx="12663">
                  <c:v>41442.167399421298</c:v>
                </c:pt>
                <c:pt idx="12664">
                  <c:v>41442.209066145835</c:v>
                </c:pt>
                <c:pt idx="12665">
                  <c:v>41442.250732870372</c:v>
                </c:pt>
                <c:pt idx="12666">
                  <c:v>41442.29239959491</c:v>
                </c:pt>
                <c:pt idx="12667">
                  <c:v>41442.334066319447</c:v>
                </c:pt>
                <c:pt idx="12668">
                  <c:v>41442.375733043984</c:v>
                </c:pt>
                <c:pt idx="12669">
                  <c:v>41442.417399768521</c:v>
                </c:pt>
                <c:pt idx="12670">
                  <c:v>41442.459066493058</c:v>
                </c:pt>
                <c:pt idx="12671">
                  <c:v>41442.500733217596</c:v>
                </c:pt>
                <c:pt idx="12672">
                  <c:v>41442.542399942133</c:v>
                </c:pt>
                <c:pt idx="12673">
                  <c:v>41442.58406666667</c:v>
                </c:pt>
                <c:pt idx="12674">
                  <c:v>41442.625733391207</c:v>
                </c:pt>
                <c:pt idx="12675">
                  <c:v>41442.667400115737</c:v>
                </c:pt>
                <c:pt idx="12676">
                  <c:v>41442.709066840274</c:v>
                </c:pt>
                <c:pt idx="12677">
                  <c:v>41442.750733564812</c:v>
                </c:pt>
                <c:pt idx="12678">
                  <c:v>41442.792400289349</c:v>
                </c:pt>
                <c:pt idx="12679">
                  <c:v>41442.834067013886</c:v>
                </c:pt>
                <c:pt idx="12680">
                  <c:v>41442.875733738423</c:v>
                </c:pt>
                <c:pt idx="12681">
                  <c:v>41442.91740046296</c:v>
                </c:pt>
                <c:pt idx="12682">
                  <c:v>41442.959067187498</c:v>
                </c:pt>
                <c:pt idx="12683">
                  <c:v>41443.000733912035</c:v>
                </c:pt>
                <c:pt idx="12684">
                  <c:v>41443.042400636572</c:v>
                </c:pt>
                <c:pt idx="12685">
                  <c:v>41443.084067361109</c:v>
                </c:pt>
                <c:pt idx="12686">
                  <c:v>41443.125734085646</c:v>
                </c:pt>
                <c:pt idx="12687">
                  <c:v>41443.167400810184</c:v>
                </c:pt>
                <c:pt idx="12688">
                  <c:v>41443.209067534721</c:v>
                </c:pt>
                <c:pt idx="12689">
                  <c:v>41443.250734259258</c:v>
                </c:pt>
                <c:pt idx="12690">
                  <c:v>41443.292400983795</c:v>
                </c:pt>
                <c:pt idx="12691">
                  <c:v>41443.334067708332</c:v>
                </c:pt>
                <c:pt idx="12692">
                  <c:v>41443.37573443287</c:v>
                </c:pt>
                <c:pt idx="12693">
                  <c:v>41443.417401157407</c:v>
                </c:pt>
                <c:pt idx="12694">
                  <c:v>41443.459067881944</c:v>
                </c:pt>
                <c:pt idx="12695">
                  <c:v>41443.500734606481</c:v>
                </c:pt>
                <c:pt idx="12696">
                  <c:v>41443.542401331018</c:v>
                </c:pt>
                <c:pt idx="12697">
                  <c:v>41443.584068055556</c:v>
                </c:pt>
                <c:pt idx="12698">
                  <c:v>41443.625734780093</c:v>
                </c:pt>
                <c:pt idx="12699">
                  <c:v>41443.66740150463</c:v>
                </c:pt>
                <c:pt idx="12700">
                  <c:v>41443.709068229167</c:v>
                </c:pt>
                <c:pt idx="12701">
                  <c:v>41443.750734953705</c:v>
                </c:pt>
                <c:pt idx="12702">
                  <c:v>41443.792401678242</c:v>
                </c:pt>
                <c:pt idx="12703">
                  <c:v>41443.834068402779</c:v>
                </c:pt>
                <c:pt idx="12704">
                  <c:v>41443.875735127316</c:v>
                </c:pt>
                <c:pt idx="12705">
                  <c:v>41443.917401851853</c:v>
                </c:pt>
                <c:pt idx="12706">
                  <c:v>41443.959068576391</c:v>
                </c:pt>
                <c:pt idx="12707">
                  <c:v>41444.000735300928</c:v>
                </c:pt>
                <c:pt idx="12708">
                  <c:v>41444.042402025465</c:v>
                </c:pt>
                <c:pt idx="12709">
                  <c:v>41444.084068750002</c:v>
                </c:pt>
                <c:pt idx="12710">
                  <c:v>41444.125735474539</c:v>
                </c:pt>
                <c:pt idx="12711">
                  <c:v>41444.167402199077</c:v>
                </c:pt>
                <c:pt idx="12712">
                  <c:v>41444.209068923614</c:v>
                </c:pt>
                <c:pt idx="12713">
                  <c:v>41444.250735648151</c:v>
                </c:pt>
                <c:pt idx="12714">
                  <c:v>41444.292402372688</c:v>
                </c:pt>
                <c:pt idx="12715">
                  <c:v>41444.334069097225</c:v>
                </c:pt>
                <c:pt idx="12716">
                  <c:v>41444.375735821763</c:v>
                </c:pt>
                <c:pt idx="12717">
                  <c:v>41444.4174025463</c:v>
                </c:pt>
                <c:pt idx="12718">
                  <c:v>41444.45906927083</c:v>
                </c:pt>
                <c:pt idx="12719">
                  <c:v>41444.500735995367</c:v>
                </c:pt>
                <c:pt idx="12720">
                  <c:v>41444.542402719904</c:v>
                </c:pt>
                <c:pt idx="12721">
                  <c:v>41444.584069444441</c:v>
                </c:pt>
                <c:pt idx="12722">
                  <c:v>41444.625736168979</c:v>
                </c:pt>
                <c:pt idx="12723">
                  <c:v>41444.667402893516</c:v>
                </c:pt>
                <c:pt idx="12724">
                  <c:v>41444.709069618053</c:v>
                </c:pt>
                <c:pt idx="12725">
                  <c:v>41444.75073634259</c:v>
                </c:pt>
                <c:pt idx="12726">
                  <c:v>41444.792403067127</c:v>
                </c:pt>
                <c:pt idx="12727">
                  <c:v>41444.834069791665</c:v>
                </c:pt>
                <c:pt idx="12728">
                  <c:v>41444.875736516202</c:v>
                </c:pt>
                <c:pt idx="12729">
                  <c:v>41444.917403240739</c:v>
                </c:pt>
                <c:pt idx="12730">
                  <c:v>41444.959069965276</c:v>
                </c:pt>
                <c:pt idx="12731">
                  <c:v>41445.000736689813</c:v>
                </c:pt>
                <c:pt idx="12732">
                  <c:v>41445.042403414351</c:v>
                </c:pt>
                <c:pt idx="12733">
                  <c:v>41445.084070138888</c:v>
                </c:pt>
                <c:pt idx="12734">
                  <c:v>41445.125736863425</c:v>
                </c:pt>
                <c:pt idx="12735">
                  <c:v>41445.167403587962</c:v>
                </c:pt>
                <c:pt idx="12736">
                  <c:v>41445.2090703125</c:v>
                </c:pt>
                <c:pt idx="12737">
                  <c:v>41445.250737037037</c:v>
                </c:pt>
                <c:pt idx="12738">
                  <c:v>41445.292403761574</c:v>
                </c:pt>
                <c:pt idx="12739">
                  <c:v>41445.334070486111</c:v>
                </c:pt>
                <c:pt idx="12740">
                  <c:v>41445.375737210648</c:v>
                </c:pt>
                <c:pt idx="12741">
                  <c:v>41445.417403935186</c:v>
                </c:pt>
                <c:pt idx="12742">
                  <c:v>41445.459070659723</c:v>
                </c:pt>
                <c:pt idx="12743">
                  <c:v>41445.50073738426</c:v>
                </c:pt>
                <c:pt idx="12744">
                  <c:v>41445.542404108797</c:v>
                </c:pt>
                <c:pt idx="12745">
                  <c:v>41445.584070833334</c:v>
                </c:pt>
                <c:pt idx="12746">
                  <c:v>41445.625737557872</c:v>
                </c:pt>
                <c:pt idx="12747">
                  <c:v>41445.667404282409</c:v>
                </c:pt>
                <c:pt idx="12748">
                  <c:v>41445.709071006946</c:v>
                </c:pt>
                <c:pt idx="12749">
                  <c:v>41445.750737731483</c:v>
                </c:pt>
                <c:pt idx="12750">
                  <c:v>41445.79240445602</c:v>
                </c:pt>
                <c:pt idx="12751">
                  <c:v>41445.834071180558</c:v>
                </c:pt>
                <c:pt idx="12752">
                  <c:v>41445.875737905095</c:v>
                </c:pt>
                <c:pt idx="12753">
                  <c:v>41445.917404629632</c:v>
                </c:pt>
                <c:pt idx="12754">
                  <c:v>41445.959071354169</c:v>
                </c:pt>
                <c:pt idx="12755">
                  <c:v>41446.000738078706</c:v>
                </c:pt>
                <c:pt idx="12756">
                  <c:v>41446.042404803244</c:v>
                </c:pt>
                <c:pt idx="12757">
                  <c:v>41446.084071527781</c:v>
                </c:pt>
                <c:pt idx="12758">
                  <c:v>41446.125738252318</c:v>
                </c:pt>
                <c:pt idx="12759">
                  <c:v>41446.167404976855</c:v>
                </c:pt>
                <c:pt idx="12760">
                  <c:v>41446.209071701393</c:v>
                </c:pt>
                <c:pt idx="12761">
                  <c:v>41446.250738425922</c:v>
                </c:pt>
                <c:pt idx="12762">
                  <c:v>41446.29240515046</c:v>
                </c:pt>
                <c:pt idx="12763">
                  <c:v>41446.334071874997</c:v>
                </c:pt>
                <c:pt idx="12764">
                  <c:v>41446.375738599534</c:v>
                </c:pt>
                <c:pt idx="12765">
                  <c:v>41446.417405324071</c:v>
                </c:pt>
                <c:pt idx="12766">
                  <c:v>41446.459072048609</c:v>
                </c:pt>
                <c:pt idx="12767">
                  <c:v>41446.500738773146</c:v>
                </c:pt>
                <c:pt idx="12768">
                  <c:v>41446.542405497683</c:v>
                </c:pt>
                <c:pt idx="12769">
                  <c:v>41446.58407222222</c:v>
                </c:pt>
                <c:pt idx="12770">
                  <c:v>41446.625738946757</c:v>
                </c:pt>
                <c:pt idx="12771">
                  <c:v>41446.667405671295</c:v>
                </c:pt>
                <c:pt idx="12772">
                  <c:v>41446.709072395832</c:v>
                </c:pt>
                <c:pt idx="12773">
                  <c:v>41446.750739120369</c:v>
                </c:pt>
                <c:pt idx="12774">
                  <c:v>41446.792405844906</c:v>
                </c:pt>
                <c:pt idx="12775">
                  <c:v>41446.834072569443</c:v>
                </c:pt>
                <c:pt idx="12776">
                  <c:v>41446.875739293981</c:v>
                </c:pt>
                <c:pt idx="12777">
                  <c:v>41446.917406018518</c:v>
                </c:pt>
                <c:pt idx="12778">
                  <c:v>41446.959072743055</c:v>
                </c:pt>
                <c:pt idx="12779">
                  <c:v>41447.000739467592</c:v>
                </c:pt>
                <c:pt idx="12780">
                  <c:v>41447.042406192129</c:v>
                </c:pt>
                <c:pt idx="12781">
                  <c:v>41447.084072916667</c:v>
                </c:pt>
                <c:pt idx="12782">
                  <c:v>41447.125739641204</c:v>
                </c:pt>
                <c:pt idx="12783">
                  <c:v>41447.167406365741</c:v>
                </c:pt>
                <c:pt idx="12784">
                  <c:v>41447.209073090278</c:v>
                </c:pt>
                <c:pt idx="12785">
                  <c:v>41447.250739814815</c:v>
                </c:pt>
                <c:pt idx="12786">
                  <c:v>41447.292406539353</c:v>
                </c:pt>
                <c:pt idx="12787">
                  <c:v>41447.33407326389</c:v>
                </c:pt>
                <c:pt idx="12788">
                  <c:v>41447.375739988427</c:v>
                </c:pt>
                <c:pt idx="12789">
                  <c:v>41447.417406712964</c:v>
                </c:pt>
                <c:pt idx="12790">
                  <c:v>41447.459073437502</c:v>
                </c:pt>
                <c:pt idx="12791">
                  <c:v>41447.500740162039</c:v>
                </c:pt>
                <c:pt idx="12792">
                  <c:v>41447.542406886576</c:v>
                </c:pt>
                <c:pt idx="12793">
                  <c:v>41447.584073611113</c:v>
                </c:pt>
                <c:pt idx="12794">
                  <c:v>41447.62574033565</c:v>
                </c:pt>
                <c:pt idx="12795">
                  <c:v>41447.667407060188</c:v>
                </c:pt>
                <c:pt idx="12796">
                  <c:v>41447.709073784725</c:v>
                </c:pt>
                <c:pt idx="12797">
                  <c:v>41447.750740509262</c:v>
                </c:pt>
                <c:pt idx="12798">
                  <c:v>41447.792407233799</c:v>
                </c:pt>
                <c:pt idx="12799">
                  <c:v>41447.834073958336</c:v>
                </c:pt>
                <c:pt idx="12800">
                  <c:v>41447.875740682874</c:v>
                </c:pt>
                <c:pt idx="12801">
                  <c:v>41447.917407407411</c:v>
                </c:pt>
                <c:pt idx="12802">
                  <c:v>41447.959074131941</c:v>
                </c:pt>
                <c:pt idx="12803">
                  <c:v>41448.000740856478</c:v>
                </c:pt>
                <c:pt idx="12804">
                  <c:v>41448.042407581015</c:v>
                </c:pt>
                <c:pt idx="12805">
                  <c:v>41448.084074305552</c:v>
                </c:pt>
                <c:pt idx="12806">
                  <c:v>41448.12574103009</c:v>
                </c:pt>
                <c:pt idx="12807">
                  <c:v>41448.167407754627</c:v>
                </c:pt>
                <c:pt idx="12808">
                  <c:v>41448.209074479164</c:v>
                </c:pt>
                <c:pt idx="12809">
                  <c:v>41448.250741203701</c:v>
                </c:pt>
                <c:pt idx="12810">
                  <c:v>41448.292407928238</c:v>
                </c:pt>
                <c:pt idx="12811">
                  <c:v>41448.334074652776</c:v>
                </c:pt>
                <c:pt idx="12812">
                  <c:v>41448.375741377313</c:v>
                </c:pt>
                <c:pt idx="12813">
                  <c:v>41448.41740810185</c:v>
                </c:pt>
                <c:pt idx="12814">
                  <c:v>41448.459074826387</c:v>
                </c:pt>
                <c:pt idx="12815">
                  <c:v>41448.500741550924</c:v>
                </c:pt>
                <c:pt idx="12816">
                  <c:v>41448.542408275462</c:v>
                </c:pt>
                <c:pt idx="12817">
                  <c:v>41448.584074999999</c:v>
                </c:pt>
                <c:pt idx="12818">
                  <c:v>41448.625741724536</c:v>
                </c:pt>
                <c:pt idx="12819">
                  <c:v>41448.667408449073</c:v>
                </c:pt>
                <c:pt idx="12820">
                  <c:v>41448.70907517361</c:v>
                </c:pt>
                <c:pt idx="12821">
                  <c:v>41448.750741898148</c:v>
                </c:pt>
                <c:pt idx="12822">
                  <c:v>41448.792408622685</c:v>
                </c:pt>
                <c:pt idx="12823">
                  <c:v>41448.834075347222</c:v>
                </c:pt>
                <c:pt idx="12824">
                  <c:v>41448.875742071759</c:v>
                </c:pt>
                <c:pt idx="12825">
                  <c:v>41448.917408796297</c:v>
                </c:pt>
                <c:pt idx="12826">
                  <c:v>41448.959075520834</c:v>
                </c:pt>
                <c:pt idx="12827">
                  <c:v>41449.000742245371</c:v>
                </c:pt>
                <c:pt idx="12828">
                  <c:v>41449.042408969908</c:v>
                </c:pt>
                <c:pt idx="12829">
                  <c:v>41449.084075694445</c:v>
                </c:pt>
                <c:pt idx="12830">
                  <c:v>41449.125742418983</c:v>
                </c:pt>
                <c:pt idx="12831">
                  <c:v>41449.16740914352</c:v>
                </c:pt>
                <c:pt idx="12832">
                  <c:v>41449.209075868057</c:v>
                </c:pt>
                <c:pt idx="12833">
                  <c:v>41449.250742592594</c:v>
                </c:pt>
                <c:pt idx="12834">
                  <c:v>41449.292409317131</c:v>
                </c:pt>
                <c:pt idx="12835">
                  <c:v>41449.334076041669</c:v>
                </c:pt>
                <c:pt idx="12836">
                  <c:v>41449.375742766206</c:v>
                </c:pt>
                <c:pt idx="12837">
                  <c:v>41449.417409490743</c:v>
                </c:pt>
                <c:pt idx="12838">
                  <c:v>41449.45907621528</c:v>
                </c:pt>
                <c:pt idx="12839">
                  <c:v>41449.500742939817</c:v>
                </c:pt>
                <c:pt idx="12840">
                  <c:v>41449.542409664355</c:v>
                </c:pt>
                <c:pt idx="12841">
                  <c:v>41449.584076388892</c:v>
                </c:pt>
                <c:pt idx="12842">
                  <c:v>41449.625743113429</c:v>
                </c:pt>
                <c:pt idx="12843">
                  <c:v>41449.667409837966</c:v>
                </c:pt>
                <c:pt idx="12844">
                  <c:v>41449.709076562503</c:v>
                </c:pt>
                <c:pt idx="12845">
                  <c:v>41449.750743287033</c:v>
                </c:pt>
                <c:pt idx="12846">
                  <c:v>41449.792410011571</c:v>
                </c:pt>
                <c:pt idx="12847">
                  <c:v>41449.834076736108</c:v>
                </c:pt>
                <c:pt idx="12848">
                  <c:v>41449.875743460645</c:v>
                </c:pt>
                <c:pt idx="12849">
                  <c:v>41449.917410185182</c:v>
                </c:pt>
                <c:pt idx="12850">
                  <c:v>41449.959076909719</c:v>
                </c:pt>
                <c:pt idx="12851">
                  <c:v>41450.000743634257</c:v>
                </c:pt>
                <c:pt idx="12852">
                  <c:v>41450.042410358794</c:v>
                </c:pt>
                <c:pt idx="12853">
                  <c:v>41450.084077083331</c:v>
                </c:pt>
                <c:pt idx="12854">
                  <c:v>41450.125743807868</c:v>
                </c:pt>
                <c:pt idx="12855">
                  <c:v>41450.167410532405</c:v>
                </c:pt>
                <c:pt idx="12856">
                  <c:v>41450.209077256943</c:v>
                </c:pt>
                <c:pt idx="12857">
                  <c:v>41450.25074398148</c:v>
                </c:pt>
                <c:pt idx="12858">
                  <c:v>41450.292410706017</c:v>
                </c:pt>
                <c:pt idx="12859">
                  <c:v>41450.334077430554</c:v>
                </c:pt>
                <c:pt idx="12860">
                  <c:v>41450.375744155092</c:v>
                </c:pt>
                <c:pt idx="12861">
                  <c:v>41450.417410879629</c:v>
                </c:pt>
                <c:pt idx="12862">
                  <c:v>41450.459077604166</c:v>
                </c:pt>
                <c:pt idx="12863">
                  <c:v>41450.500744328703</c:v>
                </c:pt>
                <c:pt idx="12864">
                  <c:v>41450.54241105324</c:v>
                </c:pt>
                <c:pt idx="12865">
                  <c:v>41450.584077777778</c:v>
                </c:pt>
                <c:pt idx="12866">
                  <c:v>41450.625744502315</c:v>
                </c:pt>
                <c:pt idx="12867">
                  <c:v>41450.667411226852</c:v>
                </c:pt>
                <c:pt idx="12868">
                  <c:v>41450.709077951389</c:v>
                </c:pt>
                <c:pt idx="12869">
                  <c:v>41450.750744675926</c:v>
                </c:pt>
                <c:pt idx="12870">
                  <c:v>41450.792411400464</c:v>
                </c:pt>
                <c:pt idx="12871">
                  <c:v>41450.834078125001</c:v>
                </c:pt>
                <c:pt idx="12872">
                  <c:v>41450.875744849538</c:v>
                </c:pt>
                <c:pt idx="12873">
                  <c:v>41450.917411574075</c:v>
                </c:pt>
                <c:pt idx="12874">
                  <c:v>41450.959078298612</c:v>
                </c:pt>
                <c:pt idx="12875">
                  <c:v>41451.00074502315</c:v>
                </c:pt>
                <c:pt idx="12876">
                  <c:v>41451.042411747687</c:v>
                </c:pt>
                <c:pt idx="12877">
                  <c:v>41451.084078472224</c:v>
                </c:pt>
                <c:pt idx="12878">
                  <c:v>41451.125745196761</c:v>
                </c:pt>
                <c:pt idx="12879">
                  <c:v>41451.167411921298</c:v>
                </c:pt>
                <c:pt idx="12880">
                  <c:v>41451.209078645836</c:v>
                </c:pt>
                <c:pt idx="12881">
                  <c:v>41451.250745370373</c:v>
                </c:pt>
                <c:pt idx="12882">
                  <c:v>41451.29241209491</c:v>
                </c:pt>
                <c:pt idx="12883">
                  <c:v>41451.334078819447</c:v>
                </c:pt>
                <c:pt idx="12884">
                  <c:v>41451.375745543985</c:v>
                </c:pt>
                <c:pt idx="12885">
                  <c:v>41451.417412268522</c:v>
                </c:pt>
                <c:pt idx="12886">
                  <c:v>41451.459078993059</c:v>
                </c:pt>
                <c:pt idx="12887">
                  <c:v>41451.500745717596</c:v>
                </c:pt>
                <c:pt idx="12888">
                  <c:v>41451.542412442126</c:v>
                </c:pt>
                <c:pt idx="12889">
                  <c:v>41451.584079166663</c:v>
                </c:pt>
                <c:pt idx="12890">
                  <c:v>41451.6257458912</c:v>
                </c:pt>
                <c:pt idx="12891">
                  <c:v>41451.667412615738</c:v>
                </c:pt>
                <c:pt idx="12892">
                  <c:v>41451.709079340275</c:v>
                </c:pt>
                <c:pt idx="12893">
                  <c:v>41451.750746064812</c:v>
                </c:pt>
                <c:pt idx="12894">
                  <c:v>41451.792412789349</c:v>
                </c:pt>
                <c:pt idx="12895">
                  <c:v>41451.834079513887</c:v>
                </c:pt>
                <c:pt idx="12896">
                  <c:v>41451.875746238424</c:v>
                </c:pt>
                <c:pt idx="12897">
                  <c:v>41451.917412962961</c:v>
                </c:pt>
                <c:pt idx="12898">
                  <c:v>41451.959079687498</c:v>
                </c:pt>
                <c:pt idx="12899">
                  <c:v>41452.000746412035</c:v>
                </c:pt>
                <c:pt idx="12900">
                  <c:v>41452.042413136573</c:v>
                </c:pt>
                <c:pt idx="12901">
                  <c:v>41452.08407986111</c:v>
                </c:pt>
                <c:pt idx="12902">
                  <c:v>41452.125746585647</c:v>
                </c:pt>
                <c:pt idx="12903">
                  <c:v>41452.167413310184</c:v>
                </c:pt>
                <c:pt idx="12904">
                  <c:v>41452.209080034721</c:v>
                </c:pt>
                <c:pt idx="12905">
                  <c:v>41452.250746759259</c:v>
                </c:pt>
                <c:pt idx="12906">
                  <c:v>41452.292413483796</c:v>
                </c:pt>
                <c:pt idx="12907">
                  <c:v>41452.334080208333</c:v>
                </c:pt>
                <c:pt idx="12908">
                  <c:v>41452.37574693287</c:v>
                </c:pt>
                <c:pt idx="12909">
                  <c:v>41452.417413657407</c:v>
                </c:pt>
                <c:pt idx="12910">
                  <c:v>41452.459080381945</c:v>
                </c:pt>
                <c:pt idx="12911">
                  <c:v>41452.500747106482</c:v>
                </c:pt>
                <c:pt idx="12912">
                  <c:v>41452.542413831019</c:v>
                </c:pt>
                <c:pt idx="12913">
                  <c:v>41452.584080555556</c:v>
                </c:pt>
                <c:pt idx="12914">
                  <c:v>41452.625747280093</c:v>
                </c:pt>
                <c:pt idx="12915">
                  <c:v>41452.667414004631</c:v>
                </c:pt>
                <c:pt idx="12916">
                  <c:v>41452.709080729168</c:v>
                </c:pt>
                <c:pt idx="12917">
                  <c:v>41452.750747453705</c:v>
                </c:pt>
                <c:pt idx="12918">
                  <c:v>41452.792414178242</c:v>
                </c:pt>
                <c:pt idx="12919">
                  <c:v>41452.83408090278</c:v>
                </c:pt>
                <c:pt idx="12920">
                  <c:v>41452.875747627317</c:v>
                </c:pt>
                <c:pt idx="12921">
                  <c:v>41452.917414351854</c:v>
                </c:pt>
                <c:pt idx="12922">
                  <c:v>41452.959081076391</c:v>
                </c:pt>
                <c:pt idx="12923">
                  <c:v>41453.000747800928</c:v>
                </c:pt>
                <c:pt idx="12924">
                  <c:v>41453.042414525466</c:v>
                </c:pt>
                <c:pt idx="12925">
                  <c:v>41453.084081250003</c:v>
                </c:pt>
                <c:pt idx="12926">
                  <c:v>41453.12574797454</c:v>
                </c:pt>
                <c:pt idx="12927">
                  <c:v>41453.167414699077</c:v>
                </c:pt>
                <c:pt idx="12928">
                  <c:v>41453.209081423614</c:v>
                </c:pt>
                <c:pt idx="12929">
                  <c:v>41453.250748148152</c:v>
                </c:pt>
                <c:pt idx="12930">
                  <c:v>41453.292414872689</c:v>
                </c:pt>
                <c:pt idx="12931">
                  <c:v>41453.334081597219</c:v>
                </c:pt>
                <c:pt idx="12932">
                  <c:v>41453.375748321756</c:v>
                </c:pt>
                <c:pt idx="12933">
                  <c:v>41453.417415046293</c:v>
                </c:pt>
                <c:pt idx="12934">
                  <c:v>41453.45908177083</c:v>
                </c:pt>
                <c:pt idx="12935">
                  <c:v>41453.500748495368</c:v>
                </c:pt>
                <c:pt idx="12936">
                  <c:v>41453.542415219905</c:v>
                </c:pt>
                <c:pt idx="12937">
                  <c:v>41453.584081944442</c:v>
                </c:pt>
                <c:pt idx="12938">
                  <c:v>41453.625748668979</c:v>
                </c:pt>
                <c:pt idx="12939">
                  <c:v>41453.667415393516</c:v>
                </c:pt>
                <c:pt idx="12940">
                  <c:v>41453.709082118054</c:v>
                </c:pt>
                <c:pt idx="12941">
                  <c:v>41453.750748842591</c:v>
                </c:pt>
                <c:pt idx="12942">
                  <c:v>41453.792415567128</c:v>
                </c:pt>
                <c:pt idx="12943">
                  <c:v>41453.834082291665</c:v>
                </c:pt>
                <c:pt idx="12944">
                  <c:v>41453.875749016202</c:v>
                </c:pt>
                <c:pt idx="12945">
                  <c:v>41453.91741574074</c:v>
                </c:pt>
                <c:pt idx="12946">
                  <c:v>41453.959082465277</c:v>
                </c:pt>
                <c:pt idx="12947">
                  <c:v>41454.000749189814</c:v>
                </c:pt>
                <c:pt idx="12948">
                  <c:v>41454.042415914351</c:v>
                </c:pt>
                <c:pt idx="12949">
                  <c:v>41454.084082638889</c:v>
                </c:pt>
                <c:pt idx="12950">
                  <c:v>41454.125749363426</c:v>
                </c:pt>
                <c:pt idx="12951">
                  <c:v>41454.167416087963</c:v>
                </c:pt>
                <c:pt idx="12952">
                  <c:v>41454.2090828125</c:v>
                </c:pt>
                <c:pt idx="12953">
                  <c:v>41454.250749537037</c:v>
                </c:pt>
                <c:pt idx="12954">
                  <c:v>41454.292416261575</c:v>
                </c:pt>
                <c:pt idx="12955">
                  <c:v>41454.334082986112</c:v>
                </c:pt>
                <c:pt idx="12956">
                  <c:v>41454.375749710649</c:v>
                </c:pt>
                <c:pt idx="12957">
                  <c:v>41454.417416435186</c:v>
                </c:pt>
                <c:pt idx="12958">
                  <c:v>41454.459083159723</c:v>
                </c:pt>
                <c:pt idx="12959">
                  <c:v>41454.500749884261</c:v>
                </c:pt>
                <c:pt idx="12960">
                  <c:v>41454.542416608798</c:v>
                </c:pt>
                <c:pt idx="12961">
                  <c:v>41454.584083333335</c:v>
                </c:pt>
                <c:pt idx="12962">
                  <c:v>41454.625750057872</c:v>
                </c:pt>
                <c:pt idx="12963">
                  <c:v>41454.667416782409</c:v>
                </c:pt>
                <c:pt idx="12964">
                  <c:v>41454.709083506947</c:v>
                </c:pt>
                <c:pt idx="12965">
                  <c:v>41454.750750231484</c:v>
                </c:pt>
                <c:pt idx="12966">
                  <c:v>41454.792416956021</c:v>
                </c:pt>
                <c:pt idx="12967">
                  <c:v>41454.834083680558</c:v>
                </c:pt>
                <c:pt idx="12968">
                  <c:v>41454.875750405095</c:v>
                </c:pt>
                <c:pt idx="12969">
                  <c:v>41454.917417129633</c:v>
                </c:pt>
                <c:pt idx="12970">
                  <c:v>41454.95908385417</c:v>
                </c:pt>
                <c:pt idx="12971">
                  <c:v>41455.000750578707</c:v>
                </c:pt>
                <c:pt idx="12972">
                  <c:v>41455.042417303237</c:v>
                </c:pt>
                <c:pt idx="12973">
                  <c:v>41455.084084027774</c:v>
                </c:pt>
                <c:pt idx="12974">
                  <c:v>41455.125750752311</c:v>
                </c:pt>
                <c:pt idx="12975">
                  <c:v>41455.167417476849</c:v>
                </c:pt>
                <c:pt idx="12976">
                  <c:v>41455.209084201386</c:v>
                </c:pt>
                <c:pt idx="12977">
                  <c:v>41455.250750925923</c:v>
                </c:pt>
                <c:pt idx="12978">
                  <c:v>41455.29241765046</c:v>
                </c:pt>
                <c:pt idx="12979">
                  <c:v>41455.334084374997</c:v>
                </c:pt>
                <c:pt idx="12980">
                  <c:v>41455.375751099535</c:v>
                </c:pt>
                <c:pt idx="12981">
                  <c:v>41455.417417824072</c:v>
                </c:pt>
                <c:pt idx="12982">
                  <c:v>41455.459084548609</c:v>
                </c:pt>
                <c:pt idx="12983">
                  <c:v>41455.500751273146</c:v>
                </c:pt>
                <c:pt idx="12984">
                  <c:v>41455.542417997684</c:v>
                </c:pt>
                <c:pt idx="12985">
                  <c:v>41455.584084722221</c:v>
                </c:pt>
                <c:pt idx="12986">
                  <c:v>41455.625751446758</c:v>
                </c:pt>
                <c:pt idx="12987">
                  <c:v>41455.667418171295</c:v>
                </c:pt>
                <c:pt idx="12988">
                  <c:v>41455.709084895832</c:v>
                </c:pt>
                <c:pt idx="12989">
                  <c:v>41455.75075162037</c:v>
                </c:pt>
                <c:pt idx="12990">
                  <c:v>41455.792418344907</c:v>
                </c:pt>
                <c:pt idx="12991">
                  <c:v>41455.834085069444</c:v>
                </c:pt>
                <c:pt idx="12992">
                  <c:v>41455.875751793981</c:v>
                </c:pt>
                <c:pt idx="12993">
                  <c:v>41455.917418518518</c:v>
                </c:pt>
                <c:pt idx="12994">
                  <c:v>41455.959085243056</c:v>
                </c:pt>
                <c:pt idx="12995">
                  <c:v>41456.000751967593</c:v>
                </c:pt>
                <c:pt idx="12996">
                  <c:v>41456.04241869213</c:v>
                </c:pt>
                <c:pt idx="12997">
                  <c:v>41456.084085416667</c:v>
                </c:pt>
                <c:pt idx="12998">
                  <c:v>41456.125752141204</c:v>
                </c:pt>
                <c:pt idx="12999">
                  <c:v>41456.167418865742</c:v>
                </c:pt>
                <c:pt idx="13000">
                  <c:v>41456.209085590279</c:v>
                </c:pt>
                <c:pt idx="13001">
                  <c:v>41456.250752314816</c:v>
                </c:pt>
                <c:pt idx="13002">
                  <c:v>41456.292419039353</c:v>
                </c:pt>
                <c:pt idx="13003">
                  <c:v>41456.33408576389</c:v>
                </c:pt>
                <c:pt idx="13004">
                  <c:v>41456.375752488428</c:v>
                </c:pt>
                <c:pt idx="13005">
                  <c:v>41456.417419212965</c:v>
                </c:pt>
                <c:pt idx="13006">
                  <c:v>41456.459085937502</c:v>
                </c:pt>
                <c:pt idx="13007">
                  <c:v>41456.500752662039</c:v>
                </c:pt>
                <c:pt idx="13008">
                  <c:v>41456.542419386577</c:v>
                </c:pt>
                <c:pt idx="13009">
                  <c:v>41456.584086111114</c:v>
                </c:pt>
                <c:pt idx="13010">
                  <c:v>41456.625752835651</c:v>
                </c:pt>
                <c:pt idx="13011">
                  <c:v>41456.667419560188</c:v>
                </c:pt>
                <c:pt idx="13012">
                  <c:v>41456.709086284725</c:v>
                </c:pt>
                <c:pt idx="13013">
                  <c:v>41456.750753009263</c:v>
                </c:pt>
                <c:pt idx="13014">
                  <c:v>41456.7924197338</c:v>
                </c:pt>
                <c:pt idx="13015">
                  <c:v>41456.83408645833</c:v>
                </c:pt>
                <c:pt idx="13016">
                  <c:v>41456.875753182867</c:v>
                </c:pt>
                <c:pt idx="13017">
                  <c:v>41456.917419907404</c:v>
                </c:pt>
                <c:pt idx="13018">
                  <c:v>41456.959086631941</c:v>
                </c:pt>
                <c:pt idx="13019">
                  <c:v>41457.000753356479</c:v>
                </c:pt>
                <c:pt idx="13020">
                  <c:v>41457.042420081016</c:v>
                </c:pt>
                <c:pt idx="13021">
                  <c:v>41457.084086805553</c:v>
                </c:pt>
                <c:pt idx="13022">
                  <c:v>41457.12575353009</c:v>
                </c:pt>
                <c:pt idx="13023">
                  <c:v>41457.167420254627</c:v>
                </c:pt>
                <c:pt idx="13024">
                  <c:v>41457.209086979165</c:v>
                </c:pt>
                <c:pt idx="13025">
                  <c:v>41457.250753703702</c:v>
                </c:pt>
                <c:pt idx="13026">
                  <c:v>41457.292420428239</c:v>
                </c:pt>
                <c:pt idx="13027">
                  <c:v>41457.334087152776</c:v>
                </c:pt>
                <c:pt idx="13028">
                  <c:v>41457.375753877313</c:v>
                </c:pt>
                <c:pt idx="13029">
                  <c:v>41457.417420601851</c:v>
                </c:pt>
                <c:pt idx="13030">
                  <c:v>41457.459087326388</c:v>
                </c:pt>
                <c:pt idx="13031">
                  <c:v>41457.500754050925</c:v>
                </c:pt>
                <c:pt idx="13032">
                  <c:v>41457.542420775462</c:v>
                </c:pt>
                <c:pt idx="13033">
                  <c:v>41457.584087499999</c:v>
                </c:pt>
                <c:pt idx="13034">
                  <c:v>41457.625754224537</c:v>
                </c:pt>
                <c:pt idx="13035">
                  <c:v>41457.667420949074</c:v>
                </c:pt>
                <c:pt idx="13036">
                  <c:v>41457.709087673611</c:v>
                </c:pt>
                <c:pt idx="13037">
                  <c:v>41457.750754398148</c:v>
                </c:pt>
                <c:pt idx="13038">
                  <c:v>41457.792421122685</c:v>
                </c:pt>
                <c:pt idx="13039">
                  <c:v>41457.834087847223</c:v>
                </c:pt>
                <c:pt idx="13040">
                  <c:v>41457.87575457176</c:v>
                </c:pt>
                <c:pt idx="13041">
                  <c:v>41457.917421296297</c:v>
                </c:pt>
                <c:pt idx="13042">
                  <c:v>41457.959088020834</c:v>
                </c:pt>
                <c:pt idx="13043">
                  <c:v>41458.000754745372</c:v>
                </c:pt>
                <c:pt idx="13044">
                  <c:v>41458.042421469909</c:v>
                </c:pt>
                <c:pt idx="13045">
                  <c:v>41458.084088194446</c:v>
                </c:pt>
                <c:pt idx="13046">
                  <c:v>41458.125754918983</c:v>
                </c:pt>
                <c:pt idx="13047">
                  <c:v>41458.16742164352</c:v>
                </c:pt>
                <c:pt idx="13048">
                  <c:v>41458.209088368058</c:v>
                </c:pt>
                <c:pt idx="13049">
                  <c:v>41458.250755092595</c:v>
                </c:pt>
                <c:pt idx="13050">
                  <c:v>41458.292421817132</c:v>
                </c:pt>
                <c:pt idx="13051">
                  <c:v>41458.334088541669</c:v>
                </c:pt>
                <c:pt idx="13052">
                  <c:v>41458.375755266206</c:v>
                </c:pt>
                <c:pt idx="13053">
                  <c:v>41458.417421990744</c:v>
                </c:pt>
                <c:pt idx="13054">
                  <c:v>41458.459088715281</c:v>
                </c:pt>
                <c:pt idx="13055">
                  <c:v>41458.500755439818</c:v>
                </c:pt>
                <c:pt idx="13056">
                  <c:v>41458.542422164355</c:v>
                </c:pt>
                <c:pt idx="13057">
                  <c:v>41458.584088888892</c:v>
                </c:pt>
                <c:pt idx="13058">
                  <c:v>41458.625755613422</c:v>
                </c:pt>
                <c:pt idx="13059">
                  <c:v>41458.66742233796</c:v>
                </c:pt>
                <c:pt idx="13060">
                  <c:v>41458.709089062497</c:v>
                </c:pt>
                <c:pt idx="13061">
                  <c:v>41458.750755787034</c:v>
                </c:pt>
                <c:pt idx="13062">
                  <c:v>41458.792422511571</c:v>
                </c:pt>
                <c:pt idx="13063">
                  <c:v>41458.834089236108</c:v>
                </c:pt>
                <c:pt idx="13064">
                  <c:v>41458.875755960646</c:v>
                </c:pt>
                <c:pt idx="13065">
                  <c:v>41458.917422685183</c:v>
                </c:pt>
                <c:pt idx="13066">
                  <c:v>41458.95908940972</c:v>
                </c:pt>
                <c:pt idx="13067">
                  <c:v>41459.000756134257</c:v>
                </c:pt>
                <c:pt idx="13068">
                  <c:v>41459.042422858794</c:v>
                </c:pt>
                <c:pt idx="13069">
                  <c:v>41459.084089583332</c:v>
                </c:pt>
                <c:pt idx="13070">
                  <c:v>41459.125756307869</c:v>
                </c:pt>
                <c:pt idx="13071">
                  <c:v>41459.167423032406</c:v>
                </c:pt>
                <c:pt idx="13072">
                  <c:v>41459.209089756943</c:v>
                </c:pt>
                <c:pt idx="13073">
                  <c:v>41459.25075648148</c:v>
                </c:pt>
                <c:pt idx="13074">
                  <c:v>41459.292423206018</c:v>
                </c:pt>
                <c:pt idx="13075">
                  <c:v>41459.334089930555</c:v>
                </c:pt>
                <c:pt idx="13076">
                  <c:v>41459.375756655092</c:v>
                </c:pt>
                <c:pt idx="13077">
                  <c:v>41459.417423379629</c:v>
                </c:pt>
                <c:pt idx="13078">
                  <c:v>41459.459090104167</c:v>
                </c:pt>
                <c:pt idx="13079">
                  <c:v>41459.500756828704</c:v>
                </c:pt>
                <c:pt idx="13080">
                  <c:v>41459.542423553241</c:v>
                </c:pt>
                <c:pt idx="13081">
                  <c:v>41459.584090277778</c:v>
                </c:pt>
                <c:pt idx="13082">
                  <c:v>41459.625757002315</c:v>
                </c:pt>
                <c:pt idx="13083">
                  <c:v>41459.667423726853</c:v>
                </c:pt>
                <c:pt idx="13084">
                  <c:v>41459.70909045139</c:v>
                </c:pt>
                <c:pt idx="13085">
                  <c:v>41459.750757175927</c:v>
                </c:pt>
                <c:pt idx="13086">
                  <c:v>41459.792423900464</c:v>
                </c:pt>
                <c:pt idx="13087">
                  <c:v>41459.834090625001</c:v>
                </c:pt>
                <c:pt idx="13088">
                  <c:v>41459.875757349539</c:v>
                </c:pt>
                <c:pt idx="13089">
                  <c:v>41459.917424074076</c:v>
                </c:pt>
                <c:pt idx="13090">
                  <c:v>41459.959090798613</c:v>
                </c:pt>
                <c:pt idx="13091">
                  <c:v>41460.00075752315</c:v>
                </c:pt>
                <c:pt idx="13092">
                  <c:v>41460.042424247687</c:v>
                </c:pt>
                <c:pt idx="13093">
                  <c:v>41460.084090972225</c:v>
                </c:pt>
                <c:pt idx="13094">
                  <c:v>41460.125757696762</c:v>
                </c:pt>
                <c:pt idx="13095">
                  <c:v>41460.167424421299</c:v>
                </c:pt>
                <c:pt idx="13096">
                  <c:v>41460.209091145836</c:v>
                </c:pt>
                <c:pt idx="13097">
                  <c:v>41460.250757870373</c:v>
                </c:pt>
                <c:pt idx="13098">
                  <c:v>41460.292424594911</c:v>
                </c:pt>
                <c:pt idx="13099">
                  <c:v>41460.334091319448</c:v>
                </c:pt>
                <c:pt idx="13100">
                  <c:v>41460.375758043985</c:v>
                </c:pt>
                <c:pt idx="13101">
                  <c:v>41460.417424768515</c:v>
                </c:pt>
                <c:pt idx="13102">
                  <c:v>41460.459091493052</c:v>
                </c:pt>
                <c:pt idx="13103">
                  <c:v>41460.500758217589</c:v>
                </c:pt>
                <c:pt idx="13104">
                  <c:v>41460.542424942127</c:v>
                </c:pt>
                <c:pt idx="13105">
                  <c:v>41460.584091666664</c:v>
                </c:pt>
                <c:pt idx="13106">
                  <c:v>41460.625758391201</c:v>
                </c:pt>
                <c:pt idx="13107">
                  <c:v>41460.667425115738</c:v>
                </c:pt>
                <c:pt idx="13108">
                  <c:v>41460.709091840276</c:v>
                </c:pt>
                <c:pt idx="13109">
                  <c:v>41460.750758564813</c:v>
                </c:pt>
                <c:pt idx="13110">
                  <c:v>41460.79242528935</c:v>
                </c:pt>
                <c:pt idx="13111">
                  <c:v>41460.834092013887</c:v>
                </c:pt>
                <c:pt idx="13112">
                  <c:v>41460.875758738424</c:v>
                </c:pt>
                <c:pt idx="13113">
                  <c:v>41460.917425462962</c:v>
                </c:pt>
                <c:pt idx="13114">
                  <c:v>41460.959092187499</c:v>
                </c:pt>
                <c:pt idx="13115">
                  <c:v>41461.000758912036</c:v>
                </c:pt>
                <c:pt idx="13116">
                  <c:v>41461.042425636573</c:v>
                </c:pt>
                <c:pt idx="13117">
                  <c:v>41461.08409236111</c:v>
                </c:pt>
                <c:pt idx="13118">
                  <c:v>41461.125759085648</c:v>
                </c:pt>
                <c:pt idx="13119">
                  <c:v>41461.167425810185</c:v>
                </c:pt>
                <c:pt idx="13120">
                  <c:v>41461.209092534722</c:v>
                </c:pt>
                <c:pt idx="13121">
                  <c:v>41461.250759259259</c:v>
                </c:pt>
                <c:pt idx="13122">
                  <c:v>41461.292425983796</c:v>
                </c:pt>
                <c:pt idx="13123">
                  <c:v>41461.334092708334</c:v>
                </c:pt>
                <c:pt idx="13124">
                  <c:v>41461.375759432871</c:v>
                </c:pt>
                <c:pt idx="13125">
                  <c:v>41461.417426157408</c:v>
                </c:pt>
                <c:pt idx="13126">
                  <c:v>41461.459092881945</c:v>
                </c:pt>
                <c:pt idx="13127">
                  <c:v>41461.500759606482</c:v>
                </c:pt>
                <c:pt idx="13128">
                  <c:v>41461.54242633102</c:v>
                </c:pt>
                <c:pt idx="13129">
                  <c:v>41461.584093055557</c:v>
                </c:pt>
                <c:pt idx="13130">
                  <c:v>41461.625759780094</c:v>
                </c:pt>
                <c:pt idx="13131">
                  <c:v>41461.667426504631</c:v>
                </c:pt>
                <c:pt idx="13132">
                  <c:v>41461.709093229169</c:v>
                </c:pt>
                <c:pt idx="13133">
                  <c:v>41461.750759953706</c:v>
                </c:pt>
                <c:pt idx="13134">
                  <c:v>41461.792426678243</c:v>
                </c:pt>
                <c:pt idx="13135">
                  <c:v>41461.83409340278</c:v>
                </c:pt>
                <c:pt idx="13136">
                  <c:v>41461.875760127317</c:v>
                </c:pt>
                <c:pt idx="13137">
                  <c:v>41461.917426851855</c:v>
                </c:pt>
                <c:pt idx="13138">
                  <c:v>41461.959093576392</c:v>
                </c:pt>
                <c:pt idx="13139">
                  <c:v>41462.000760300929</c:v>
                </c:pt>
                <c:pt idx="13140">
                  <c:v>41462.042427025466</c:v>
                </c:pt>
                <c:pt idx="13141">
                  <c:v>41462.084093750003</c:v>
                </c:pt>
                <c:pt idx="13142">
                  <c:v>41462.125760474533</c:v>
                </c:pt>
                <c:pt idx="13143">
                  <c:v>41462.167427199071</c:v>
                </c:pt>
                <c:pt idx="13144">
                  <c:v>41462.209093923608</c:v>
                </c:pt>
                <c:pt idx="13145">
                  <c:v>41462.250760648145</c:v>
                </c:pt>
                <c:pt idx="13146">
                  <c:v>41462.292427372682</c:v>
                </c:pt>
                <c:pt idx="13147">
                  <c:v>41462.334094097219</c:v>
                </c:pt>
                <c:pt idx="13148">
                  <c:v>41462.375760821757</c:v>
                </c:pt>
                <c:pt idx="13149">
                  <c:v>41462.417427546294</c:v>
                </c:pt>
                <c:pt idx="13150">
                  <c:v>41462.459094270831</c:v>
                </c:pt>
                <c:pt idx="13151">
                  <c:v>41462.500760995368</c:v>
                </c:pt>
                <c:pt idx="13152">
                  <c:v>41462.542427719905</c:v>
                </c:pt>
                <c:pt idx="13153">
                  <c:v>41462.584094444443</c:v>
                </c:pt>
                <c:pt idx="13154">
                  <c:v>41462.62576116898</c:v>
                </c:pt>
                <c:pt idx="13155">
                  <c:v>41462.667427893517</c:v>
                </c:pt>
                <c:pt idx="13156">
                  <c:v>41462.709094618054</c:v>
                </c:pt>
                <c:pt idx="13157">
                  <c:v>41462.750761342591</c:v>
                </c:pt>
                <c:pt idx="13158">
                  <c:v>41462.792428067129</c:v>
                </c:pt>
                <c:pt idx="13159">
                  <c:v>41462.834094791666</c:v>
                </c:pt>
                <c:pt idx="13160">
                  <c:v>41462.875761516203</c:v>
                </c:pt>
                <c:pt idx="13161">
                  <c:v>41462.91742824074</c:v>
                </c:pt>
                <c:pt idx="13162">
                  <c:v>41462.959094965277</c:v>
                </c:pt>
                <c:pt idx="13163">
                  <c:v>41463.000761689815</c:v>
                </c:pt>
                <c:pt idx="13164">
                  <c:v>41463.042428414352</c:v>
                </c:pt>
                <c:pt idx="13165">
                  <c:v>41463.084095138889</c:v>
                </c:pt>
                <c:pt idx="13166">
                  <c:v>41463.125761863426</c:v>
                </c:pt>
                <c:pt idx="13167">
                  <c:v>41463.167428587964</c:v>
                </c:pt>
                <c:pt idx="13168">
                  <c:v>41463.209095312501</c:v>
                </c:pt>
                <c:pt idx="13169">
                  <c:v>41463.250762037038</c:v>
                </c:pt>
                <c:pt idx="13170">
                  <c:v>41463.292428761575</c:v>
                </c:pt>
                <c:pt idx="13171">
                  <c:v>41463.334095486112</c:v>
                </c:pt>
                <c:pt idx="13172">
                  <c:v>41463.37576221065</c:v>
                </c:pt>
                <c:pt idx="13173">
                  <c:v>41463.417428935187</c:v>
                </c:pt>
                <c:pt idx="13174">
                  <c:v>41463.459095659724</c:v>
                </c:pt>
                <c:pt idx="13175">
                  <c:v>41463.500762384261</c:v>
                </c:pt>
                <c:pt idx="13176">
                  <c:v>41463.542429108798</c:v>
                </c:pt>
                <c:pt idx="13177">
                  <c:v>41463.584095833336</c:v>
                </c:pt>
                <c:pt idx="13178">
                  <c:v>41463.625762557873</c:v>
                </c:pt>
                <c:pt idx="13179">
                  <c:v>41463.66742928241</c:v>
                </c:pt>
                <c:pt idx="13180">
                  <c:v>41463.709096006947</c:v>
                </c:pt>
                <c:pt idx="13181">
                  <c:v>41463.750762731484</c:v>
                </c:pt>
                <c:pt idx="13182">
                  <c:v>41463.792429456022</c:v>
                </c:pt>
                <c:pt idx="13183">
                  <c:v>41463.834096180559</c:v>
                </c:pt>
                <c:pt idx="13184">
                  <c:v>41463.875762905096</c:v>
                </c:pt>
                <c:pt idx="13185">
                  <c:v>41463.917429629626</c:v>
                </c:pt>
                <c:pt idx="13186">
                  <c:v>41463.959096354163</c:v>
                </c:pt>
                <c:pt idx="13187">
                  <c:v>41464.0007630787</c:v>
                </c:pt>
                <c:pt idx="13188">
                  <c:v>41464.042429803238</c:v>
                </c:pt>
                <c:pt idx="13189">
                  <c:v>41464.084096527775</c:v>
                </c:pt>
                <c:pt idx="13190">
                  <c:v>41464.125763252312</c:v>
                </c:pt>
                <c:pt idx="13191">
                  <c:v>41464.167429976849</c:v>
                </c:pt>
                <c:pt idx="13192">
                  <c:v>41464.209096701386</c:v>
                </c:pt>
                <c:pt idx="13193">
                  <c:v>41464.250763425924</c:v>
                </c:pt>
                <c:pt idx="13194">
                  <c:v>41464.292430150461</c:v>
                </c:pt>
                <c:pt idx="13195">
                  <c:v>41464.334096874998</c:v>
                </c:pt>
                <c:pt idx="13196">
                  <c:v>41464.375763599535</c:v>
                </c:pt>
                <c:pt idx="13197">
                  <c:v>41464.417430324072</c:v>
                </c:pt>
                <c:pt idx="13198">
                  <c:v>41464.45909704861</c:v>
                </c:pt>
                <c:pt idx="13199">
                  <c:v>41464.500763773147</c:v>
                </c:pt>
                <c:pt idx="13200">
                  <c:v>41464.542430497684</c:v>
                </c:pt>
                <c:pt idx="13201">
                  <c:v>41464.584097222221</c:v>
                </c:pt>
                <c:pt idx="13202">
                  <c:v>41464.625763946759</c:v>
                </c:pt>
                <c:pt idx="13203">
                  <c:v>41464.667430671296</c:v>
                </c:pt>
                <c:pt idx="13204">
                  <c:v>41464.709097395833</c:v>
                </c:pt>
                <c:pt idx="13205">
                  <c:v>41464.75076412037</c:v>
                </c:pt>
                <c:pt idx="13206">
                  <c:v>41464.792430844907</c:v>
                </c:pt>
                <c:pt idx="13207">
                  <c:v>41464.834097569445</c:v>
                </c:pt>
                <c:pt idx="13208">
                  <c:v>41464.875764293982</c:v>
                </c:pt>
                <c:pt idx="13209">
                  <c:v>41464.917431018519</c:v>
                </c:pt>
                <c:pt idx="13210">
                  <c:v>41464.959097743056</c:v>
                </c:pt>
                <c:pt idx="13211">
                  <c:v>41465.000764467593</c:v>
                </c:pt>
                <c:pt idx="13212">
                  <c:v>41465.042431192131</c:v>
                </c:pt>
                <c:pt idx="13213">
                  <c:v>41465.084097916668</c:v>
                </c:pt>
                <c:pt idx="13214">
                  <c:v>41465.125764641205</c:v>
                </c:pt>
                <c:pt idx="13215">
                  <c:v>41465.167431365742</c:v>
                </c:pt>
                <c:pt idx="13216">
                  <c:v>41465.209098090279</c:v>
                </c:pt>
                <c:pt idx="13217">
                  <c:v>41465.250764814817</c:v>
                </c:pt>
                <c:pt idx="13218">
                  <c:v>41465.292431539354</c:v>
                </c:pt>
                <c:pt idx="13219">
                  <c:v>41465.334098263891</c:v>
                </c:pt>
                <c:pt idx="13220">
                  <c:v>41465.375764988428</c:v>
                </c:pt>
                <c:pt idx="13221">
                  <c:v>41465.417431712965</c:v>
                </c:pt>
                <c:pt idx="13222">
                  <c:v>41465.459098437503</c:v>
                </c:pt>
                <c:pt idx="13223">
                  <c:v>41465.50076516204</c:v>
                </c:pt>
                <c:pt idx="13224">
                  <c:v>41465.542431886577</c:v>
                </c:pt>
                <c:pt idx="13225">
                  <c:v>41465.584098611114</c:v>
                </c:pt>
                <c:pt idx="13226">
                  <c:v>41465.625765335652</c:v>
                </c:pt>
                <c:pt idx="13227">
                  <c:v>41465.667432060189</c:v>
                </c:pt>
                <c:pt idx="13228">
                  <c:v>41465.709098784719</c:v>
                </c:pt>
                <c:pt idx="13229">
                  <c:v>41465.750765509256</c:v>
                </c:pt>
                <c:pt idx="13230">
                  <c:v>41465.792432233793</c:v>
                </c:pt>
                <c:pt idx="13231">
                  <c:v>41465.83409895833</c:v>
                </c:pt>
                <c:pt idx="13232">
                  <c:v>41465.875765682867</c:v>
                </c:pt>
                <c:pt idx="13233">
                  <c:v>41465.917432407405</c:v>
                </c:pt>
                <c:pt idx="13234">
                  <c:v>41465.959099131942</c:v>
                </c:pt>
                <c:pt idx="13235">
                  <c:v>41466.000765856479</c:v>
                </c:pt>
                <c:pt idx="13236">
                  <c:v>41466.042432581016</c:v>
                </c:pt>
                <c:pt idx="13237">
                  <c:v>41466.084099305554</c:v>
                </c:pt>
                <c:pt idx="13238">
                  <c:v>41466.125766030091</c:v>
                </c:pt>
                <c:pt idx="13239">
                  <c:v>41466.167432754628</c:v>
                </c:pt>
                <c:pt idx="13240">
                  <c:v>41466.209099479165</c:v>
                </c:pt>
                <c:pt idx="13241">
                  <c:v>41466.250766203702</c:v>
                </c:pt>
                <c:pt idx="13242">
                  <c:v>41466.29243292824</c:v>
                </c:pt>
                <c:pt idx="13243">
                  <c:v>41466.334099652777</c:v>
                </c:pt>
                <c:pt idx="13244">
                  <c:v>41466.375766377314</c:v>
                </c:pt>
                <c:pt idx="13245">
                  <c:v>41466.417433101851</c:v>
                </c:pt>
                <c:pt idx="13246">
                  <c:v>41466.459099826388</c:v>
                </c:pt>
                <c:pt idx="13247">
                  <c:v>41466.500766550926</c:v>
                </c:pt>
                <c:pt idx="13248">
                  <c:v>41466.542433275463</c:v>
                </c:pt>
                <c:pt idx="13249">
                  <c:v>41466.5841</c:v>
                </c:pt>
                <c:pt idx="13250">
                  <c:v>41466.625766724537</c:v>
                </c:pt>
                <c:pt idx="13251">
                  <c:v>41466.667433449074</c:v>
                </c:pt>
                <c:pt idx="13252">
                  <c:v>41466.709100173612</c:v>
                </c:pt>
                <c:pt idx="13253">
                  <c:v>41466.750766898149</c:v>
                </c:pt>
                <c:pt idx="13254">
                  <c:v>41466.792433622686</c:v>
                </c:pt>
                <c:pt idx="13255">
                  <c:v>41466.834100347223</c:v>
                </c:pt>
                <c:pt idx="13256">
                  <c:v>41466.87576707176</c:v>
                </c:pt>
                <c:pt idx="13257">
                  <c:v>41466.917433796298</c:v>
                </c:pt>
                <c:pt idx="13258">
                  <c:v>41466.959100520835</c:v>
                </c:pt>
                <c:pt idx="13259">
                  <c:v>41467.000767245372</c:v>
                </c:pt>
                <c:pt idx="13260">
                  <c:v>41467.042433969909</c:v>
                </c:pt>
                <c:pt idx="13261">
                  <c:v>41467.084100694447</c:v>
                </c:pt>
                <c:pt idx="13262">
                  <c:v>41467.125767418984</c:v>
                </c:pt>
                <c:pt idx="13263">
                  <c:v>41467.167434143521</c:v>
                </c:pt>
                <c:pt idx="13264">
                  <c:v>41467.209100868058</c:v>
                </c:pt>
                <c:pt idx="13265">
                  <c:v>41467.250767592595</c:v>
                </c:pt>
                <c:pt idx="13266">
                  <c:v>41467.292434317133</c:v>
                </c:pt>
                <c:pt idx="13267">
                  <c:v>41467.33410104167</c:v>
                </c:pt>
                <c:pt idx="13268">
                  <c:v>41467.375767766207</c:v>
                </c:pt>
                <c:pt idx="13269">
                  <c:v>41467.417434490744</c:v>
                </c:pt>
                <c:pt idx="13270">
                  <c:v>41467.459101215281</c:v>
                </c:pt>
                <c:pt idx="13271">
                  <c:v>41467.500767939811</c:v>
                </c:pt>
                <c:pt idx="13272">
                  <c:v>41467.542434664349</c:v>
                </c:pt>
                <c:pt idx="13273">
                  <c:v>41467.584101388886</c:v>
                </c:pt>
                <c:pt idx="13274">
                  <c:v>41467.625768113423</c:v>
                </c:pt>
                <c:pt idx="13275">
                  <c:v>41467.66743483796</c:v>
                </c:pt>
                <c:pt idx="13276">
                  <c:v>41467.709101562497</c:v>
                </c:pt>
                <c:pt idx="13277">
                  <c:v>41467.750768287035</c:v>
                </c:pt>
                <c:pt idx="13278">
                  <c:v>41467.792435011572</c:v>
                </c:pt>
                <c:pt idx="13279">
                  <c:v>41467.834101736109</c:v>
                </c:pt>
                <c:pt idx="13280">
                  <c:v>41467.875768460646</c:v>
                </c:pt>
                <c:pt idx="13281">
                  <c:v>41467.917435185183</c:v>
                </c:pt>
                <c:pt idx="13282">
                  <c:v>41467.959101909721</c:v>
                </c:pt>
                <c:pt idx="13283">
                  <c:v>41468.000768634258</c:v>
                </c:pt>
                <c:pt idx="13284">
                  <c:v>41468.042435358795</c:v>
                </c:pt>
                <c:pt idx="13285">
                  <c:v>41468.084102083332</c:v>
                </c:pt>
                <c:pt idx="13286">
                  <c:v>41468.125768807869</c:v>
                </c:pt>
                <c:pt idx="13287">
                  <c:v>41468.167435532407</c:v>
                </c:pt>
                <c:pt idx="13288">
                  <c:v>41468.209102256944</c:v>
                </c:pt>
                <c:pt idx="13289">
                  <c:v>41468.250768981481</c:v>
                </c:pt>
                <c:pt idx="13290">
                  <c:v>41468.292435706018</c:v>
                </c:pt>
                <c:pt idx="13291">
                  <c:v>41468.334102430556</c:v>
                </c:pt>
                <c:pt idx="13292">
                  <c:v>41468.375769155093</c:v>
                </c:pt>
                <c:pt idx="13293">
                  <c:v>41468.41743587963</c:v>
                </c:pt>
                <c:pt idx="13294">
                  <c:v>41468.459102604167</c:v>
                </c:pt>
                <c:pt idx="13295">
                  <c:v>41468.500769328704</c:v>
                </c:pt>
                <c:pt idx="13296">
                  <c:v>41468.542436053242</c:v>
                </c:pt>
                <c:pt idx="13297">
                  <c:v>41468.584102777779</c:v>
                </c:pt>
                <c:pt idx="13298">
                  <c:v>41468.625769502316</c:v>
                </c:pt>
                <c:pt idx="13299">
                  <c:v>41468.667436226853</c:v>
                </c:pt>
                <c:pt idx="13300">
                  <c:v>41468.70910295139</c:v>
                </c:pt>
                <c:pt idx="13301">
                  <c:v>41468.750769675928</c:v>
                </c:pt>
                <c:pt idx="13302">
                  <c:v>41468.792436400465</c:v>
                </c:pt>
                <c:pt idx="13303">
                  <c:v>41468.834103125002</c:v>
                </c:pt>
                <c:pt idx="13304">
                  <c:v>41468.875769849539</c:v>
                </c:pt>
                <c:pt idx="13305">
                  <c:v>41468.917436574076</c:v>
                </c:pt>
                <c:pt idx="13306">
                  <c:v>41468.959103298614</c:v>
                </c:pt>
                <c:pt idx="13307">
                  <c:v>41469.000770023151</c:v>
                </c:pt>
                <c:pt idx="13308">
                  <c:v>41469.042436747688</c:v>
                </c:pt>
                <c:pt idx="13309">
                  <c:v>41469.084103472225</c:v>
                </c:pt>
                <c:pt idx="13310">
                  <c:v>41469.125770196762</c:v>
                </c:pt>
                <c:pt idx="13311">
                  <c:v>41469.1674369213</c:v>
                </c:pt>
                <c:pt idx="13312">
                  <c:v>41469.20910364583</c:v>
                </c:pt>
                <c:pt idx="13313">
                  <c:v>41469.250770370367</c:v>
                </c:pt>
                <c:pt idx="13314">
                  <c:v>41469.292437094904</c:v>
                </c:pt>
                <c:pt idx="13315">
                  <c:v>41469.334103819441</c:v>
                </c:pt>
                <c:pt idx="13316">
                  <c:v>41469.375770543978</c:v>
                </c:pt>
                <c:pt idx="13317">
                  <c:v>41469.417437268516</c:v>
                </c:pt>
                <c:pt idx="13318">
                  <c:v>41469.459103993053</c:v>
                </c:pt>
                <c:pt idx="13319">
                  <c:v>41469.50077071759</c:v>
                </c:pt>
                <c:pt idx="13320">
                  <c:v>41469.542437442127</c:v>
                </c:pt>
                <c:pt idx="13321">
                  <c:v>41469.584104166664</c:v>
                </c:pt>
                <c:pt idx="13322">
                  <c:v>41469.625770891202</c:v>
                </c:pt>
                <c:pt idx="13323">
                  <c:v>41469.667437615739</c:v>
                </c:pt>
                <c:pt idx="13324">
                  <c:v>41469.709104340276</c:v>
                </c:pt>
                <c:pt idx="13325">
                  <c:v>41469.750771064813</c:v>
                </c:pt>
                <c:pt idx="13326">
                  <c:v>41469.792437789351</c:v>
                </c:pt>
                <c:pt idx="13327">
                  <c:v>41469.834104513888</c:v>
                </c:pt>
                <c:pt idx="13328">
                  <c:v>41469.875771238425</c:v>
                </c:pt>
                <c:pt idx="13329">
                  <c:v>41469.917437962962</c:v>
                </c:pt>
                <c:pt idx="13330">
                  <c:v>41469.959104687499</c:v>
                </c:pt>
                <c:pt idx="13331">
                  <c:v>41470.000771412037</c:v>
                </c:pt>
                <c:pt idx="13332">
                  <c:v>41470.042438136574</c:v>
                </c:pt>
                <c:pt idx="13333">
                  <c:v>41470.084104861111</c:v>
                </c:pt>
                <c:pt idx="13334">
                  <c:v>41470.125771585648</c:v>
                </c:pt>
                <c:pt idx="13335">
                  <c:v>41470.167438310185</c:v>
                </c:pt>
                <c:pt idx="13336">
                  <c:v>41470.209105034723</c:v>
                </c:pt>
                <c:pt idx="13337">
                  <c:v>41470.25077175926</c:v>
                </c:pt>
                <c:pt idx="13338">
                  <c:v>41470.292438483797</c:v>
                </c:pt>
                <c:pt idx="13339">
                  <c:v>41470.334105208334</c:v>
                </c:pt>
                <c:pt idx="13340">
                  <c:v>41470.375771932871</c:v>
                </c:pt>
                <c:pt idx="13341">
                  <c:v>41470.417438657409</c:v>
                </c:pt>
                <c:pt idx="13342">
                  <c:v>41470.459105381946</c:v>
                </c:pt>
                <c:pt idx="13343">
                  <c:v>41470.500772106483</c:v>
                </c:pt>
                <c:pt idx="13344">
                  <c:v>41470.54243883102</c:v>
                </c:pt>
                <c:pt idx="13345">
                  <c:v>41470.584105555557</c:v>
                </c:pt>
                <c:pt idx="13346">
                  <c:v>41470.625772280095</c:v>
                </c:pt>
                <c:pt idx="13347">
                  <c:v>41470.667439004632</c:v>
                </c:pt>
                <c:pt idx="13348">
                  <c:v>41470.709105729169</c:v>
                </c:pt>
                <c:pt idx="13349">
                  <c:v>41470.750772453706</c:v>
                </c:pt>
                <c:pt idx="13350">
                  <c:v>41470.792439178244</c:v>
                </c:pt>
                <c:pt idx="13351">
                  <c:v>41470.834105902781</c:v>
                </c:pt>
                <c:pt idx="13352">
                  <c:v>41470.875772627318</c:v>
                </c:pt>
                <c:pt idx="13353">
                  <c:v>41470.917439351855</c:v>
                </c:pt>
                <c:pt idx="13354">
                  <c:v>41470.959106076392</c:v>
                </c:pt>
                <c:pt idx="13355">
                  <c:v>41471.000772800922</c:v>
                </c:pt>
                <c:pt idx="13356">
                  <c:v>41471.042439525459</c:v>
                </c:pt>
                <c:pt idx="13357">
                  <c:v>41471.084106249997</c:v>
                </c:pt>
                <c:pt idx="13358">
                  <c:v>41471.125772974534</c:v>
                </c:pt>
                <c:pt idx="13359">
                  <c:v>41471.167439699071</c:v>
                </c:pt>
                <c:pt idx="13360">
                  <c:v>41471.209106423608</c:v>
                </c:pt>
                <c:pt idx="13361">
                  <c:v>41471.250773148146</c:v>
                </c:pt>
                <c:pt idx="13362">
                  <c:v>41471.292439872683</c:v>
                </c:pt>
                <c:pt idx="13363">
                  <c:v>41471.33410659722</c:v>
                </c:pt>
                <c:pt idx="13364">
                  <c:v>41471.375773321757</c:v>
                </c:pt>
                <c:pt idx="13365">
                  <c:v>41471.417440046294</c:v>
                </c:pt>
                <c:pt idx="13366">
                  <c:v>41471.459106770832</c:v>
                </c:pt>
                <c:pt idx="13367">
                  <c:v>41471.500773495369</c:v>
                </c:pt>
                <c:pt idx="13368">
                  <c:v>41471.542440219906</c:v>
                </c:pt>
                <c:pt idx="13369">
                  <c:v>41471.584106944443</c:v>
                </c:pt>
                <c:pt idx="13370">
                  <c:v>41471.62577366898</c:v>
                </c:pt>
                <c:pt idx="13371">
                  <c:v>41471.667440393518</c:v>
                </c:pt>
                <c:pt idx="13372">
                  <c:v>41471.709107118055</c:v>
                </c:pt>
                <c:pt idx="13373">
                  <c:v>41471.750773842592</c:v>
                </c:pt>
                <c:pt idx="13374">
                  <c:v>41471.792440567129</c:v>
                </c:pt>
                <c:pt idx="13375">
                  <c:v>41471.834107291666</c:v>
                </c:pt>
                <c:pt idx="13376">
                  <c:v>41471.875774016204</c:v>
                </c:pt>
                <c:pt idx="13377">
                  <c:v>41471.917440740741</c:v>
                </c:pt>
                <c:pt idx="13378">
                  <c:v>41471.959107465278</c:v>
                </c:pt>
                <c:pt idx="13379">
                  <c:v>41472.000774189815</c:v>
                </c:pt>
                <c:pt idx="13380">
                  <c:v>41472.042440914352</c:v>
                </c:pt>
                <c:pt idx="13381">
                  <c:v>41472.08410763889</c:v>
                </c:pt>
                <c:pt idx="13382">
                  <c:v>41472.125774363427</c:v>
                </c:pt>
                <c:pt idx="13383">
                  <c:v>41472.167441087964</c:v>
                </c:pt>
                <c:pt idx="13384">
                  <c:v>41472.209107812501</c:v>
                </c:pt>
                <c:pt idx="13385">
                  <c:v>41472.250774537039</c:v>
                </c:pt>
                <c:pt idx="13386">
                  <c:v>41472.292441261576</c:v>
                </c:pt>
                <c:pt idx="13387">
                  <c:v>41472.334107986113</c:v>
                </c:pt>
                <c:pt idx="13388">
                  <c:v>41472.37577471065</c:v>
                </c:pt>
                <c:pt idx="13389">
                  <c:v>41472.417441435187</c:v>
                </c:pt>
                <c:pt idx="13390">
                  <c:v>41472.459108159725</c:v>
                </c:pt>
                <c:pt idx="13391">
                  <c:v>41472.500774884262</c:v>
                </c:pt>
                <c:pt idx="13392">
                  <c:v>41472.542441608799</c:v>
                </c:pt>
                <c:pt idx="13393">
                  <c:v>41472.584108333336</c:v>
                </c:pt>
                <c:pt idx="13394">
                  <c:v>41472.625775057873</c:v>
                </c:pt>
                <c:pt idx="13395">
                  <c:v>41472.667441782411</c:v>
                </c:pt>
                <c:pt idx="13396">
                  <c:v>41472.709108506948</c:v>
                </c:pt>
                <c:pt idx="13397">
                  <c:v>41472.750775231485</c:v>
                </c:pt>
                <c:pt idx="13398">
                  <c:v>41472.792441956015</c:v>
                </c:pt>
                <c:pt idx="13399">
                  <c:v>41472.834108680552</c:v>
                </c:pt>
                <c:pt idx="13400">
                  <c:v>41472.875775405089</c:v>
                </c:pt>
                <c:pt idx="13401">
                  <c:v>41472.917442129627</c:v>
                </c:pt>
                <c:pt idx="13402">
                  <c:v>41472.959108854164</c:v>
                </c:pt>
                <c:pt idx="13403">
                  <c:v>41473.000775578701</c:v>
                </c:pt>
                <c:pt idx="13404">
                  <c:v>41473.042442303238</c:v>
                </c:pt>
                <c:pt idx="13405">
                  <c:v>41473.084109027775</c:v>
                </c:pt>
                <c:pt idx="13406">
                  <c:v>41473.125775752313</c:v>
                </c:pt>
                <c:pt idx="13407">
                  <c:v>41473.16744247685</c:v>
                </c:pt>
                <c:pt idx="13408">
                  <c:v>41473.209109201387</c:v>
                </c:pt>
                <c:pt idx="13409">
                  <c:v>41473.250775925924</c:v>
                </c:pt>
                <c:pt idx="13410">
                  <c:v>41473.292442650461</c:v>
                </c:pt>
                <c:pt idx="13411">
                  <c:v>41473.334109374999</c:v>
                </c:pt>
                <c:pt idx="13412">
                  <c:v>41473.375776099536</c:v>
                </c:pt>
                <c:pt idx="13413">
                  <c:v>41473.417442824073</c:v>
                </c:pt>
                <c:pt idx="13414">
                  <c:v>41473.45910954861</c:v>
                </c:pt>
                <c:pt idx="13415">
                  <c:v>41473.500776273147</c:v>
                </c:pt>
                <c:pt idx="13416">
                  <c:v>41473.542442997685</c:v>
                </c:pt>
                <c:pt idx="13417">
                  <c:v>41473.584109722222</c:v>
                </c:pt>
                <c:pt idx="13418">
                  <c:v>41473.625776446759</c:v>
                </c:pt>
                <c:pt idx="13419">
                  <c:v>41473.667443171296</c:v>
                </c:pt>
                <c:pt idx="13420">
                  <c:v>41473.709109895834</c:v>
                </c:pt>
                <c:pt idx="13421">
                  <c:v>41473.750776620371</c:v>
                </c:pt>
                <c:pt idx="13422">
                  <c:v>41473.792443344908</c:v>
                </c:pt>
                <c:pt idx="13423">
                  <c:v>41473.834110069445</c:v>
                </c:pt>
                <c:pt idx="13424">
                  <c:v>41473.875776793982</c:v>
                </c:pt>
                <c:pt idx="13425">
                  <c:v>41473.91744351852</c:v>
                </c:pt>
                <c:pt idx="13426">
                  <c:v>41473.959110243057</c:v>
                </c:pt>
                <c:pt idx="13427">
                  <c:v>41474.000776967594</c:v>
                </c:pt>
                <c:pt idx="13428">
                  <c:v>41474.042443692131</c:v>
                </c:pt>
                <c:pt idx="13429">
                  <c:v>41474.084110416668</c:v>
                </c:pt>
                <c:pt idx="13430">
                  <c:v>41474.125777141206</c:v>
                </c:pt>
                <c:pt idx="13431">
                  <c:v>41474.167443865743</c:v>
                </c:pt>
                <c:pt idx="13432">
                  <c:v>41474.20911059028</c:v>
                </c:pt>
                <c:pt idx="13433">
                  <c:v>41474.250777314817</c:v>
                </c:pt>
                <c:pt idx="13434">
                  <c:v>41474.292444039354</c:v>
                </c:pt>
                <c:pt idx="13435">
                  <c:v>41474.334110763892</c:v>
                </c:pt>
                <c:pt idx="13436">
                  <c:v>41474.375777488429</c:v>
                </c:pt>
                <c:pt idx="13437">
                  <c:v>41474.417444212966</c:v>
                </c:pt>
                <c:pt idx="13438">
                  <c:v>41474.459110937503</c:v>
                </c:pt>
                <c:pt idx="13439">
                  <c:v>41474.50077766204</c:v>
                </c:pt>
                <c:pt idx="13440">
                  <c:v>41474.542444386578</c:v>
                </c:pt>
                <c:pt idx="13441">
                  <c:v>41474.584111111108</c:v>
                </c:pt>
                <c:pt idx="13442">
                  <c:v>41474.625777835645</c:v>
                </c:pt>
                <c:pt idx="13443">
                  <c:v>41474.667444560182</c:v>
                </c:pt>
                <c:pt idx="13444">
                  <c:v>41474.709111284719</c:v>
                </c:pt>
                <c:pt idx="13445">
                  <c:v>41474.750778009256</c:v>
                </c:pt>
                <c:pt idx="13446">
                  <c:v>41474.792444733794</c:v>
                </c:pt>
                <c:pt idx="13447">
                  <c:v>41474.834111458331</c:v>
                </c:pt>
                <c:pt idx="13448">
                  <c:v>41474.875778182868</c:v>
                </c:pt>
                <c:pt idx="13449">
                  <c:v>41474.917444907405</c:v>
                </c:pt>
                <c:pt idx="13450">
                  <c:v>41474.959111631943</c:v>
                </c:pt>
                <c:pt idx="13451">
                  <c:v>41475.00077835648</c:v>
                </c:pt>
                <c:pt idx="13452">
                  <c:v>41475.042445081017</c:v>
                </c:pt>
                <c:pt idx="13453">
                  <c:v>41475.084111805554</c:v>
                </c:pt>
                <c:pt idx="13454">
                  <c:v>41475.125778530091</c:v>
                </c:pt>
                <c:pt idx="13455">
                  <c:v>41475.167445254629</c:v>
                </c:pt>
                <c:pt idx="13456">
                  <c:v>41475.209111979166</c:v>
                </c:pt>
                <c:pt idx="13457">
                  <c:v>41475.250778703703</c:v>
                </c:pt>
                <c:pt idx="13458">
                  <c:v>41475.29244542824</c:v>
                </c:pt>
                <c:pt idx="13459">
                  <c:v>41475.334112152777</c:v>
                </c:pt>
                <c:pt idx="13460">
                  <c:v>41475.375778877315</c:v>
                </c:pt>
                <c:pt idx="13461">
                  <c:v>41475.417445601852</c:v>
                </c:pt>
                <c:pt idx="13462">
                  <c:v>41475.459112326389</c:v>
                </c:pt>
                <c:pt idx="13463">
                  <c:v>41475.500779050926</c:v>
                </c:pt>
                <c:pt idx="13464">
                  <c:v>41475.542445775463</c:v>
                </c:pt>
                <c:pt idx="13465">
                  <c:v>41475.584112500001</c:v>
                </c:pt>
                <c:pt idx="13466">
                  <c:v>41475.625779224538</c:v>
                </c:pt>
                <c:pt idx="13467">
                  <c:v>41475.667445949075</c:v>
                </c:pt>
                <c:pt idx="13468">
                  <c:v>41475.709112673612</c:v>
                </c:pt>
                <c:pt idx="13469">
                  <c:v>41475.750779398149</c:v>
                </c:pt>
                <c:pt idx="13470">
                  <c:v>41475.792446122687</c:v>
                </c:pt>
                <c:pt idx="13471">
                  <c:v>41475.834112847224</c:v>
                </c:pt>
                <c:pt idx="13472">
                  <c:v>41475.875779571761</c:v>
                </c:pt>
                <c:pt idx="13473">
                  <c:v>41475.917446296298</c:v>
                </c:pt>
                <c:pt idx="13474">
                  <c:v>41475.959113020836</c:v>
                </c:pt>
                <c:pt idx="13475">
                  <c:v>41476.000779745373</c:v>
                </c:pt>
                <c:pt idx="13476">
                  <c:v>41476.04244646991</c:v>
                </c:pt>
                <c:pt idx="13477">
                  <c:v>41476.084113194447</c:v>
                </c:pt>
                <c:pt idx="13478">
                  <c:v>41476.125779918984</c:v>
                </c:pt>
                <c:pt idx="13479">
                  <c:v>41476.167446643522</c:v>
                </c:pt>
                <c:pt idx="13480">
                  <c:v>41476.209113368059</c:v>
                </c:pt>
                <c:pt idx="13481">
                  <c:v>41476.250780092596</c:v>
                </c:pt>
                <c:pt idx="13482">
                  <c:v>41476.292446817126</c:v>
                </c:pt>
                <c:pt idx="13483">
                  <c:v>41476.334113541663</c:v>
                </c:pt>
                <c:pt idx="13484">
                  <c:v>41476.3757802662</c:v>
                </c:pt>
                <c:pt idx="13485">
                  <c:v>41476.417446990738</c:v>
                </c:pt>
                <c:pt idx="13486">
                  <c:v>41476.459113715275</c:v>
                </c:pt>
                <c:pt idx="13487">
                  <c:v>41476.500780439812</c:v>
                </c:pt>
                <c:pt idx="13488">
                  <c:v>41476.542447164349</c:v>
                </c:pt>
                <c:pt idx="13489">
                  <c:v>41476.584113888886</c:v>
                </c:pt>
                <c:pt idx="13490">
                  <c:v>41476.625780613424</c:v>
                </c:pt>
                <c:pt idx="13491">
                  <c:v>41476.667447337961</c:v>
                </c:pt>
                <c:pt idx="13492">
                  <c:v>41476.709114062498</c:v>
                </c:pt>
                <c:pt idx="13493">
                  <c:v>41476.750780787035</c:v>
                </c:pt>
                <c:pt idx="13494">
                  <c:v>41476.792447511572</c:v>
                </c:pt>
                <c:pt idx="13495">
                  <c:v>41476.83411423611</c:v>
                </c:pt>
                <c:pt idx="13496">
                  <c:v>41476.875780960647</c:v>
                </c:pt>
                <c:pt idx="13497">
                  <c:v>41476.917447685184</c:v>
                </c:pt>
                <c:pt idx="13498">
                  <c:v>41476.959114409721</c:v>
                </c:pt>
                <c:pt idx="13499">
                  <c:v>41477.000781134258</c:v>
                </c:pt>
                <c:pt idx="13500">
                  <c:v>41477.042447858796</c:v>
                </c:pt>
                <c:pt idx="13501">
                  <c:v>41477.084114583333</c:v>
                </c:pt>
                <c:pt idx="13502">
                  <c:v>41477.12578130787</c:v>
                </c:pt>
                <c:pt idx="13503">
                  <c:v>41477.167448032407</c:v>
                </c:pt>
                <c:pt idx="13504">
                  <c:v>41477.209114756944</c:v>
                </c:pt>
                <c:pt idx="13505">
                  <c:v>41477.250781481482</c:v>
                </c:pt>
                <c:pt idx="13506">
                  <c:v>41477.292448206019</c:v>
                </c:pt>
                <c:pt idx="13507">
                  <c:v>41477.334114930556</c:v>
                </c:pt>
                <c:pt idx="13508">
                  <c:v>41477.375781655093</c:v>
                </c:pt>
                <c:pt idx="13509">
                  <c:v>41477.417448379631</c:v>
                </c:pt>
                <c:pt idx="13510">
                  <c:v>41477.459115104168</c:v>
                </c:pt>
                <c:pt idx="13511">
                  <c:v>41477.500781828705</c:v>
                </c:pt>
                <c:pt idx="13512">
                  <c:v>41477.542448553242</c:v>
                </c:pt>
                <c:pt idx="13513">
                  <c:v>41477.584115277779</c:v>
                </c:pt>
                <c:pt idx="13514">
                  <c:v>41477.625782002317</c:v>
                </c:pt>
                <c:pt idx="13515">
                  <c:v>41477.667448726854</c:v>
                </c:pt>
                <c:pt idx="13516">
                  <c:v>41477.709115451391</c:v>
                </c:pt>
                <c:pt idx="13517">
                  <c:v>41477.750782175928</c:v>
                </c:pt>
                <c:pt idx="13518">
                  <c:v>41477.792448900465</c:v>
                </c:pt>
                <c:pt idx="13519">
                  <c:v>41477.834115625003</c:v>
                </c:pt>
                <c:pt idx="13520">
                  <c:v>41477.87578234954</c:v>
                </c:pt>
                <c:pt idx="13521">
                  <c:v>41477.917449074077</c:v>
                </c:pt>
                <c:pt idx="13522">
                  <c:v>41477.959115798614</c:v>
                </c:pt>
                <c:pt idx="13523">
                  <c:v>41478.000782523151</c:v>
                </c:pt>
                <c:pt idx="13524">
                  <c:v>41478.042449247689</c:v>
                </c:pt>
                <c:pt idx="13525">
                  <c:v>41478.084115972219</c:v>
                </c:pt>
                <c:pt idx="13526">
                  <c:v>41478.125782696756</c:v>
                </c:pt>
                <c:pt idx="13527">
                  <c:v>41478.167449421293</c:v>
                </c:pt>
                <c:pt idx="13528">
                  <c:v>41478.20911614583</c:v>
                </c:pt>
                <c:pt idx="13529">
                  <c:v>41478.250782870367</c:v>
                </c:pt>
                <c:pt idx="13530">
                  <c:v>41478.292449594905</c:v>
                </c:pt>
                <c:pt idx="13531">
                  <c:v>41478.334116319442</c:v>
                </c:pt>
                <c:pt idx="13532">
                  <c:v>41478.375783043979</c:v>
                </c:pt>
                <c:pt idx="13533">
                  <c:v>41478.417449768516</c:v>
                </c:pt>
                <c:pt idx="13534">
                  <c:v>41478.459116493053</c:v>
                </c:pt>
                <c:pt idx="13535">
                  <c:v>41478.500783217591</c:v>
                </c:pt>
                <c:pt idx="13536">
                  <c:v>41478.542449942128</c:v>
                </c:pt>
                <c:pt idx="13537">
                  <c:v>41478.584116666665</c:v>
                </c:pt>
                <c:pt idx="13538">
                  <c:v>41478.625783391202</c:v>
                </c:pt>
                <c:pt idx="13539">
                  <c:v>41478.667450115739</c:v>
                </c:pt>
                <c:pt idx="13540">
                  <c:v>41478.709116840277</c:v>
                </c:pt>
                <c:pt idx="13541">
                  <c:v>41478.750783564814</c:v>
                </c:pt>
                <c:pt idx="13542">
                  <c:v>41478.792450289351</c:v>
                </c:pt>
                <c:pt idx="13543">
                  <c:v>41478.834117013888</c:v>
                </c:pt>
                <c:pt idx="13544">
                  <c:v>41478.875783738426</c:v>
                </c:pt>
                <c:pt idx="13545">
                  <c:v>41478.917450462963</c:v>
                </c:pt>
                <c:pt idx="13546">
                  <c:v>41478.9591171875</c:v>
                </c:pt>
                <c:pt idx="13547">
                  <c:v>41479.000783912037</c:v>
                </c:pt>
                <c:pt idx="13548">
                  <c:v>41479.042450636574</c:v>
                </c:pt>
                <c:pt idx="13549">
                  <c:v>41479.084117361112</c:v>
                </c:pt>
                <c:pt idx="13550">
                  <c:v>41479.125784085649</c:v>
                </c:pt>
                <c:pt idx="13551">
                  <c:v>41479.167450810186</c:v>
                </c:pt>
                <c:pt idx="13552">
                  <c:v>41479.209117534723</c:v>
                </c:pt>
                <c:pt idx="13553">
                  <c:v>41479.25078425926</c:v>
                </c:pt>
                <c:pt idx="13554">
                  <c:v>41479.292450983798</c:v>
                </c:pt>
                <c:pt idx="13555">
                  <c:v>41479.334117708335</c:v>
                </c:pt>
                <c:pt idx="13556">
                  <c:v>41479.375784432872</c:v>
                </c:pt>
                <c:pt idx="13557">
                  <c:v>41479.417451157409</c:v>
                </c:pt>
                <c:pt idx="13558">
                  <c:v>41479.459117881946</c:v>
                </c:pt>
                <c:pt idx="13559">
                  <c:v>41479.500784606484</c:v>
                </c:pt>
                <c:pt idx="13560">
                  <c:v>41479.542451331021</c:v>
                </c:pt>
                <c:pt idx="13561">
                  <c:v>41479.584118055558</c:v>
                </c:pt>
                <c:pt idx="13562">
                  <c:v>41479.625784780095</c:v>
                </c:pt>
                <c:pt idx="13563">
                  <c:v>41479.667451504632</c:v>
                </c:pt>
                <c:pt idx="13564">
                  <c:v>41479.70911822917</c:v>
                </c:pt>
                <c:pt idx="13565">
                  <c:v>41479.750784953707</c:v>
                </c:pt>
                <c:pt idx="13566">
                  <c:v>41479.792451678244</c:v>
                </c:pt>
                <c:pt idx="13567">
                  <c:v>41479.834118402781</c:v>
                </c:pt>
                <c:pt idx="13568">
                  <c:v>41479.875785127311</c:v>
                </c:pt>
                <c:pt idx="13569">
                  <c:v>41479.917451851848</c:v>
                </c:pt>
                <c:pt idx="13570">
                  <c:v>41479.959118576386</c:v>
                </c:pt>
                <c:pt idx="13571">
                  <c:v>41480.000785300923</c:v>
                </c:pt>
                <c:pt idx="13572">
                  <c:v>41480.04245202546</c:v>
                </c:pt>
                <c:pt idx="13573">
                  <c:v>41480.084118749997</c:v>
                </c:pt>
                <c:pt idx="13574">
                  <c:v>41480.125785474534</c:v>
                </c:pt>
                <c:pt idx="13575">
                  <c:v>41480.167452199072</c:v>
                </c:pt>
                <c:pt idx="13576">
                  <c:v>41480.209118923609</c:v>
                </c:pt>
                <c:pt idx="13577">
                  <c:v>41480.250785648146</c:v>
                </c:pt>
                <c:pt idx="13578">
                  <c:v>41480.292452372683</c:v>
                </c:pt>
                <c:pt idx="13579">
                  <c:v>41480.334119097221</c:v>
                </c:pt>
                <c:pt idx="13580">
                  <c:v>41480.375785821758</c:v>
                </c:pt>
                <c:pt idx="13581">
                  <c:v>41480.417452546295</c:v>
                </c:pt>
                <c:pt idx="13582">
                  <c:v>41480.459119270832</c:v>
                </c:pt>
                <c:pt idx="13583">
                  <c:v>41480.500785995369</c:v>
                </c:pt>
                <c:pt idx="13584">
                  <c:v>41480.542452719907</c:v>
                </c:pt>
                <c:pt idx="13585">
                  <c:v>41480.584119444444</c:v>
                </c:pt>
                <c:pt idx="13586">
                  <c:v>41480.625786168981</c:v>
                </c:pt>
                <c:pt idx="13587">
                  <c:v>41480.667452893518</c:v>
                </c:pt>
                <c:pt idx="13588">
                  <c:v>41480.709119618055</c:v>
                </c:pt>
                <c:pt idx="13589">
                  <c:v>41480.750786342593</c:v>
                </c:pt>
                <c:pt idx="13590">
                  <c:v>41480.79245306713</c:v>
                </c:pt>
                <c:pt idx="13591">
                  <c:v>41480.834119791667</c:v>
                </c:pt>
                <c:pt idx="13592">
                  <c:v>41480.875786516204</c:v>
                </c:pt>
                <c:pt idx="13593">
                  <c:v>41480.917453240741</c:v>
                </c:pt>
                <c:pt idx="13594">
                  <c:v>41480.959119965279</c:v>
                </c:pt>
                <c:pt idx="13595">
                  <c:v>41481.000786689816</c:v>
                </c:pt>
                <c:pt idx="13596">
                  <c:v>41481.042453414353</c:v>
                </c:pt>
                <c:pt idx="13597">
                  <c:v>41481.08412013889</c:v>
                </c:pt>
                <c:pt idx="13598">
                  <c:v>41481.125786863427</c:v>
                </c:pt>
                <c:pt idx="13599">
                  <c:v>41481.167453587965</c:v>
                </c:pt>
                <c:pt idx="13600">
                  <c:v>41481.209120312502</c:v>
                </c:pt>
                <c:pt idx="13601">
                  <c:v>41481.250787037039</c:v>
                </c:pt>
                <c:pt idx="13602">
                  <c:v>41481.292453761576</c:v>
                </c:pt>
                <c:pt idx="13603">
                  <c:v>41481.334120486114</c:v>
                </c:pt>
                <c:pt idx="13604">
                  <c:v>41481.375787210651</c:v>
                </c:pt>
                <c:pt idx="13605">
                  <c:v>41481.417453935188</c:v>
                </c:pt>
                <c:pt idx="13606">
                  <c:v>41481.459120659725</c:v>
                </c:pt>
                <c:pt idx="13607">
                  <c:v>41481.500787384262</c:v>
                </c:pt>
                <c:pt idx="13608">
                  <c:v>41481.5424541088</c:v>
                </c:pt>
                <c:pt idx="13609">
                  <c:v>41481.584120833337</c:v>
                </c:pt>
                <c:pt idx="13610">
                  <c:v>41481.625787557874</c:v>
                </c:pt>
                <c:pt idx="13611">
                  <c:v>41481.667454282404</c:v>
                </c:pt>
                <c:pt idx="13612">
                  <c:v>41481.709121006941</c:v>
                </c:pt>
                <c:pt idx="13613">
                  <c:v>41481.750787731478</c:v>
                </c:pt>
                <c:pt idx="13614">
                  <c:v>41481.792454456016</c:v>
                </c:pt>
                <c:pt idx="13615">
                  <c:v>41481.834121180553</c:v>
                </c:pt>
                <c:pt idx="13616">
                  <c:v>41481.87578790509</c:v>
                </c:pt>
                <c:pt idx="13617">
                  <c:v>41481.917454629627</c:v>
                </c:pt>
                <c:pt idx="13618">
                  <c:v>41481.959121354164</c:v>
                </c:pt>
                <c:pt idx="13619">
                  <c:v>41482.000788078702</c:v>
                </c:pt>
                <c:pt idx="13620">
                  <c:v>41482.042454803239</c:v>
                </c:pt>
                <c:pt idx="13621">
                  <c:v>41482.084121527776</c:v>
                </c:pt>
                <c:pt idx="13622">
                  <c:v>41482.125788252313</c:v>
                </c:pt>
                <c:pt idx="13623">
                  <c:v>41482.16745497685</c:v>
                </c:pt>
                <c:pt idx="13624">
                  <c:v>41482.209121701388</c:v>
                </c:pt>
                <c:pt idx="13625">
                  <c:v>41482.250788425925</c:v>
                </c:pt>
                <c:pt idx="13626">
                  <c:v>41482.292455150462</c:v>
                </c:pt>
                <c:pt idx="13627">
                  <c:v>41482.334121874999</c:v>
                </c:pt>
                <c:pt idx="13628">
                  <c:v>41482.375788599536</c:v>
                </c:pt>
                <c:pt idx="13629">
                  <c:v>41482.417455324074</c:v>
                </c:pt>
                <c:pt idx="13630">
                  <c:v>41482.459122048611</c:v>
                </c:pt>
                <c:pt idx="13631">
                  <c:v>41482.500788773148</c:v>
                </c:pt>
                <c:pt idx="13632">
                  <c:v>41482.542455497685</c:v>
                </c:pt>
                <c:pt idx="13633">
                  <c:v>41482.584122222223</c:v>
                </c:pt>
                <c:pt idx="13634">
                  <c:v>41482.62578894676</c:v>
                </c:pt>
                <c:pt idx="13635">
                  <c:v>41482.667455671297</c:v>
                </c:pt>
                <c:pt idx="13636">
                  <c:v>41482.709122395834</c:v>
                </c:pt>
                <c:pt idx="13637">
                  <c:v>41482.750789120371</c:v>
                </c:pt>
                <c:pt idx="13638">
                  <c:v>41482.792455844909</c:v>
                </c:pt>
                <c:pt idx="13639">
                  <c:v>41482.834122569446</c:v>
                </c:pt>
                <c:pt idx="13640">
                  <c:v>41482.875789293983</c:v>
                </c:pt>
                <c:pt idx="13641">
                  <c:v>41482.91745601852</c:v>
                </c:pt>
                <c:pt idx="13642">
                  <c:v>41482.959122743057</c:v>
                </c:pt>
                <c:pt idx="13643">
                  <c:v>41483.000789467595</c:v>
                </c:pt>
                <c:pt idx="13644">
                  <c:v>41483.042456192132</c:v>
                </c:pt>
                <c:pt idx="13645">
                  <c:v>41483.084122916669</c:v>
                </c:pt>
                <c:pt idx="13646">
                  <c:v>41483.125789641206</c:v>
                </c:pt>
                <c:pt idx="13647">
                  <c:v>41483.167456365743</c:v>
                </c:pt>
                <c:pt idx="13648">
                  <c:v>41483.209123090281</c:v>
                </c:pt>
                <c:pt idx="13649">
                  <c:v>41483.250789814818</c:v>
                </c:pt>
                <c:pt idx="13650">
                  <c:v>41483.292456539355</c:v>
                </c:pt>
                <c:pt idx="13651">
                  <c:v>41483.334123263892</c:v>
                </c:pt>
                <c:pt idx="13652">
                  <c:v>41483.375789988429</c:v>
                </c:pt>
                <c:pt idx="13653">
                  <c:v>41483.417456712959</c:v>
                </c:pt>
                <c:pt idx="13654">
                  <c:v>41483.459123437497</c:v>
                </c:pt>
                <c:pt idx="13655">
                  <c:v>41483.500790162034</c:v>
                </c:pt>
                <c:pt idx="13656">
                  <c:v>41483.542456886571</c:v>
                </c:pt>
                <c:pt idx="13657">
                  <c:v>41483.584123611108</c:v>
                </c:pt>
                <c:pt idx="13658">
                  <c:v>41483.625790335645</c:v>
                </c:pt>
                <c:pt idx="13659">
                  <c:v>41483.667457060183</c:v>
                </c:pt>
                <c:pt idx="13660">
                  <c:v>41483.70912378472</c:v>
                </c:pt>
                <c:pt idx="13661">
                  <c:v>41483.750790509257</c:v>
                </c:pt>
                <c:pt idx="13662">
                  <c:v>41483.792457233794</c:v>
                </c:pt>
                <c:pt idx="13663">
                  <c:v>41483.834123958331</c:v>
                </c:pt>
                <c:pt idx="13664">
                  <c:v>41483.875790682869</c:v>
                </c:pt>
                <c:pt idx="13665">
                  <c:v>41483.917457407406</c:v>
                </c:pt>
                <c:pt idx="13666">
                  <c:v>41483.959124131943</c:v>
                </c:pt>
                <c:pt idx="13667">
                  <c:v>41484.00079085648</c:v>
                </c:pt>
                <c:pt idx="13668">
                  <c:v>41484.042457581018</c:v>
                </c:pt>
                <c:pt idx="13669">
                  <c:v>41484.084124305555</c:v>
                </c:pt>
                <c:pt idx="13670">
                  <c:v>41484.125791030092</c:v>
                </c:pt>
                <c:pt idx="13671">
                  <c:v>41484.167457754629</c:v>
                </c:pt>
                <c:pt idx="13672">
                  <c:v>41484.209124479166</c:v>
                </c:pt>
                <c:pt idx="13673">
                  <c:v>41484.250791203704</c:v>
                </c:pt>
                <c:pt idx="13674">
                  <c:v>41484.292457928241</c:v>
                </c:pt>
                <c:pt idx="13675">
                  <c:v>41484.334124652778</c:v>
                </c:pt>
                <c:pt idx="13676">
                  <c:v>41484.375791377315</c:v>
                </c:pt>
                <c:pt idx="13677">
                  <c:v>41484.417458101852</c:v>
                </c:pt>
                <c:pt idx="13678">
                  <c:v>41484.45912482639</c:v>
                </c:pt>
                <c:pt idx="13679">
                  <c:v>41484.500791550927</c:v>
                </c:pt>
                <c:pt idx="13680">
                  <c:v>41484.542458275464</c:v>
                </c:pt>
                <c:pt idx="13681">
                  <c:v>41484.584125000001</c:v>
                </c:pt>
                <c:pt idx="13682">
                  <c:v>41484.625791724538</c:v>
                </c:pt>
                <c:pt idx="13683">
                  <c:v>41484.667458449076</c:v>
                </c:pt>
                <c:pt idx="13684">
                  <c:v>41484.709125173613</c:v>
                </c:pt>
                <c:pt idx="13685">
                  <c:v>41484.75079189815</c:v>
                </c:pt>
                <c:pt idx="13686">
                  <c:v>41484.792458622687</c:v>
                </c:pt>
                <c:pt idx="13687">
                  <c:v>41484.834125347224</c:v>
                </c:pt>
                <c:pt idx="13688">
                  <c:v>41484.875792071762</c:v>
                </c:pt>
                <c:pt idx="13689">
                  <c:v>41484.917458796299</c:v>
                </c:pt>
                <c:pt idx="13690">
                  <c:v>41484.959125520836</c:v>
                </c:pt>
                <c:pt idx="13691">
                  <c:v>41485.000792245373</c:v>
                </c:pt>
                <c:pt idx="13692">
                  <c:v>41485.042458969911</c:v>
                </c:pt>
                <c:pt idx="13693">
                  <c:v>41485.084125694448</c:v>
                </c:pt>
                <c:pt idx="13694">
                  <c:v>41485.125792418985</c:v>
                </c:pt>
                <c:pt idx="13695">
                  <c:v>41485.167459143515</c:v>
                </c:pt>
                <c:pt idx="13696">
                  <c:v>41485.209125868052</c:v>
                </c:pt>
                <c:pt idx="13697">
                  <c:v>41485.250792592589</c:v>
                </c:pt>
                <c:pt idx="13698">
                  <c:v>41485.292459317126</c:v>
                </c:pt>
                <c:pt idx="13699">
                  <c:v>41485.334126041664</c:v>
                </c:pt>
                <c:pt idx="13700">
                  <c:v>41485.375792766201</c:v>
                </c:pt>
                <c:pt idx="13701">
                  <c:v>41485.417459490738</c:v>
                </c:pt>
                <c:pt idx="13702">
                  <c:v>41485.458333333336</c:v>
                </c:pt>
                <c:pt idx="13703">
                  <c:v>41485.625</c:v>
                </c:pt>
                <c:pt idx="13704">
                  <c:v>41485.791666666664</c:v>
                </c:pt>
                <c:pt idx="13705">
                  <c:v>41485.958333333336</c:v>
                </c:pt>
                <c:pt idx="13706">
                  <c:v>41486.125</c:v>
                </c:pt>
                <c:pt idx="13707">
                  <c:v>41486.291666666664</c:v>
                </c:pt>
                <c:pt idx="13708">
                  <c:v>41486.458333333336</c:v>
                </c:pt>
                <c:pt idx="13709">
                  <c:v>41486.625</c:v>
                </c:pt>
                <c:pt idx="13710">
                  <c:v>41486.791666666664</c:v>
                </c:pt>
                <c:pt idx="13711">
                  <c:v>41486.958333333336</c:v>
                </c:pt>
                <c:pt idx="13712">
                  <c:v>41487.125</c:v>
                </c:pt>
                <c:pt idx="13713">
                  <c:v>41487.291666666664</c:v>
                </c:pt>
                <c:pt idx="13714">
                  <c:v>41487.458333333336</c:v>
                </c:pt>
                <c:pt idx="13715">
                  <c:v>41487.625</c:v>
                </c:pt>
                <c:pt idx="13716">
                  <c:v>41487.791666666664</c:v>
                </c:pt>
                <c:pt idx="13717">
                  <c:v>41487.958333333336</c:v>
                </c:pt>
                <c:pt idx="13718">
                  <c:v>41488.125</c:v>
                </c:pt>
                <c:pt idx="13719">
                  <c:v>41488.291666666664</c:v>
                </c:pt>
                <c:pt idx="13720">
                  <c:v>41488.458333333336</c:v>
                </c:pt>
                <c:pt idx="13721">
                  <c:v>41488.625</c:v>
                </c:pt>
                <c:pt idx="13722">
                  <c:v>41488.791666666664</c:v>
                </c:pt>
                <c:pt idx="13723">
                  <c:v>41488.958333333336</c:v>
                </c:pt>
                <c:pt idx="13724">
                  <c:v>41489.125</c:v>
                </c:pt>
                <c:pt idx="13725">
                  <c:v>41489.291666666664</c:v>
                </c:pt>
                <c:pt idx="13726">
                  <c:v>41489.458333333336</c:v>
                </c:pt>
                <c:pt idx="13727">
                  <c:v>41489.625</c:v>
                </c:pt>
                <c:pt idx="13728">
                  <c:v>41489.791666666664</c:v>
                </c:pt>
                <c:pt idx="13729">
                  <c:v>41489.958333333336</c:v>
                </c:pt>
                <c:pt idx="13730">
                  <c:v>41490.125</c:v>
                </c:pt>
                <c:pt idx="13731">
                  <c:v>41490.291666666664</c:v>
                </c:pt>
                <c:pt idx="13732">
                  <c:v>41490.458333333336</c:v>
                </c:pt>
                <c:pt idx="13733">
                  <c:v>41490.625</c:v>
                </c:pt>
                <c:pt idx="13734">
                  <c:v>41490.791666666664</c:v>
                </c:pt>
                <c:pt idx="13735">
                  <c:v>41490.958333333336</c:v>
                </c:pt>
                <c:pt idx="13736">
                  <c:v>41491.125</c:v>
                </c:pt>
                <c:pt idx="13737">
                  <c:v>41491.291666666664</c:v>
                </c:pt>
                <c:pt idx="13738">
                  <c:v>41491.458333333336</c:v>
                </c:pt>
                <c:pt idx="13739">
                  <c:v>41491.625</c:v>
                </c:pt>
                <c:pt idx="13740">
                  <c:v>41491.791666666664</c:v>
                </c:pt>
                <c:pt idx="13741">
                  <c:v>41491.958333333336</c:v>
                </c:pt>
                <c:pt idx="13742">
                  <c:v>41492.125</c:v>
                </c:pt>
                <c:pt idx="13743">
                  <c:v>41492.291666666664</c:v>
                </c:pt>
                <c:pt idx="13744">
                  <c:v>41492.458333333336</c:v>
                </c:pt>
                <c:pt idx="13745">
                  <c:v>41492.625</c:v>
                </c:pt>
                <c:pt idx="13746">
                  <c:v>41492.791666666664</c:v>
                </c:pt>
                <c:pt idx="13747">
                  <c:v>41492.958333333336</c:v>
                </c:pt>
                <c:pt idx="13748">
                  <c:v>41493.125</c:v>
                </c:pt>
                <c:pt idx="13749">
                  <c:v>41493.291666666664</c:v>
                </c:pt>
                <c:pt idx="13750">
                  <c:v>41493.458333333336</c:v>
                </c:pt>
                <c:pt idx="13751">
                  <c:v>41493.625</c:v>
                </c:pt>
                <c:pt idx="13752">
                  <c:v>41493.791666666664</c:v>
                </c:pt>
                <c:pt idx="13753">
                  <c:v>41493.958333333336</c:v>
                </c:pt>
                <c:pt idx="13754">
                  <c:v>41494.125</c:v>
                </c:pt>
                <c:pt idx="13755">
                  <c:v>41494.291666666664</c:v>
                </c:pt>
                <c:pt idx="13756">
                  <c:v>41494.458333333336</c:v>
                </c:pt>
                <c:pt idx="13757">
                  <c:v>41494.625</c:v>
                </c:pt>
                <c:pt idx="13758">
                  <c:v>41494.791666666664</c:v>
                </c:pt>
                <c:pt idx="13759">
                  <c:v>41494.958333333336</c:v>
                </c:pt>
                <c:pt idx="13760">
                  <c:v>41495.125</c:v>
                </c:pt>
                <c:pt idx="13761">
                  <c:v>41495.291666666664</c:v>
                </c:pt>
                <c:pt idx="13762">
                  <c:v>41495.458333333336</c:v>
                </c:pt>
                <c:pt idx="13763">
                  <c:v>41495.625</c:v>
                </c:pt>
                <c:pt idx="13764">
                  <c:v>41495.791666666664</c:v>
                </c:pt>
                <c:pt idx="13765">
                  <c:v>41495.958333333336</c:v>
                </c:pt>
                <c:pt idx="13766">
                  <c:v>41496.125</c:v>
                </c:pt>
                <c:pt idx="13767">
                  <c:v>41496.291666666664</c:v>
                </c:pt>
                <c:pt idx="13768">
                  <c:v>41496.458333333336</c:v>
                </c:pt>
                <c:pt idx="13769">
                  <c:v>41496.625</c:v>
                </c:pt>
                <c:pt idx="13770">
                  <c:v>41496.791666666664</c:v>
                </c:pt>
                <c:pt idx="13771">
                  <c:v>41496.958333333336</c:v>
                </c:pt>
                <c:pt idx="13772">
                  <c:v>41497.125</c:v>
                </c:pt>
                <c:pt idx="13773">
                  <c:v>41497.291666666664</c:v>
                </c:pt>
                <c:pt idx="13774">
                  <c:v>41497.458333333336</c:v>
                </c:pt>
                <c:pt idx="13775">
                  <c:v>41497.625</c:v>
                </c:pt>
                <c:pt idx="13776">
                  <c:v>41497.791666666664</c:v>
                </c:pt>
                <c:pt idx="13777">
                  <c:v>41497.958333333336</c:v>
                </c:pt>
                <c:pt idx="13778">
                  <c:v>41498.125</c:v>
                </c:pt>
                <c:pt idx="13779">
                  <c:v>41498.291666666664</c:v>
                </c:pt>
                <c:pt idx="13780">
                  <c:v>41498.458333333336</c:v>
                </c:pt>
                <c:pt idx="13781">
                  <c:v>41498.625</c:v>
                </c:pt>
                <c:pt idx="13782">
                  <c:v>41498.791666666664</c:v>
                </c:pt>
                <c:pt idx="13783">
                  <c:v>41498.958333333336</c:v>
                </c:pt>
                <c:pt idx="13784">
                  <c:v>41499.125</c:v>
                </c:pt>
                <c:pt idx="13785">
                  <c:v>41499.291666666664</c:v>
                </c:pt>
                <c:pt idx="13786">
                  <c:v>41499.458333333336</c:v>
                </c:pt>
                <c:pt idx="13787">
                  <c:v>41499.625</c:v>
                </c:pt>
                <c:pt idx="13788">
                  <c:v>41499.791666666664</c:v>
                </c:pt>
                <c:pt idx="13789">
                  <c:v>41499.958333333336</c:v>
                </c:pt>
                <c:pt idx="13790">
                  <c:v>41500.125</c:v>
                </c:pt>
                <c:pt idx="13791">
                  <c:v>41500.291666666664</c:v>
                </c:pt>
                <c:pt idx="13792">
                  <c:v>41500.458333333336</c:v>
                </c:pt>
                <c:pt idx="13793">
                  <c:v>41500.625</c:v>
                </c:pt>
                <c:pt idx="13794">
                  <c:v>41500.791666666664</c:v>
                </c:pt>
                <c:pt idx="13795">
                  <c:v>41500.958333333336</c:v>
                </c:pt>
                <c:pt idx="13796">
                  <c:v>41501.125</c:v>
                </c:pt>
                <c:pt idx="13797">
                  <c:v>41501.291666666664</c:v>
                </c:pt>
                <c:pt idx="13798">
                  <c:v>41501.458333333336</c:v>
                </c:pt>
                <c:pt idx="13799">
                  <c:v>41501.625</c:v>
                </c:pt>
                <c:pt idx="13800">
                  <c:v>41501.791666666664</c:v>
                </c:pt>
                <c:pt idx="13801">
                  <c:v>41501.958333333336</c:v>
                </c:pt>
                <c:pt idx="13802">
                  <c:v>41502.125</c:v>
                </c:pt>
                <c:pt idx="13803">
                  <c:v>41502.291666666664</c:v>
                </c:pt>
                <c:pt idx="13804">
                  <c:v>41502.458333333336</c:v>
                </c:pt>
                <c:pt idx="13805">
                  <c:v>41502.625</c:v>
                </c:pt>
                <c:pt idx="13806">
                  <c:v>41502.791666666664</c:v>
                </c:pt>
                <c:pt idx="13807">
                  <c:v>41502.958333333336</c:v>
                </c:pt>
                <c:pt idx="13808">
                  <c:v>41503.125</c:v>
                </c:pt>
                <c:pt idx="13809">
                  <c:v>41503.291666666664</c:v>
                </c:pt>
                <c:pt idx="13810">
                  <c:v>41503.458333333336</c:v>
                </c:pt>
                <c:pt idx="13811">
                  <c:v>41503.625</c:v>
                </c:pt>
                <c:pt idx="13812">
                  <c:v>41503.791666666664</c:v>
                </c:pt>
                <c:pt idx="13813">
                  <c:v>41503.958333333336</c:v>
                </c:pt>
                <c:pt idx="13814">
                  <c:v>41504.125</c:v>
                </c:pt>
                <c:pt idx="13815">
                  <c:v>41504.291666666664</c:v>
                </c:pt>
                <c:pt idx="13816">
                  <c:v>41504.458333333336</c:v>
                </c:pt>
                <c:pt idx="13817">
                  <c:v>41504.625</c:v>
                </c:pt>
                <c:pt idx="13818">
                  <c:v>41504.791666666664</c:v>
                </c:pt>
                <c:pt idx="13819">
                  <c:v>41504.958333333336</c:v>
                </c:pt>
                <c:pt idx="13820">
                  <c:v>41505.125</c:v>
                </c:pt>
                <c:pt idx="13821">
                  <c:v>41505.291666666664</c:v>
                </c:pt>
                <c:pt idx="13822">
                  <c:v>41505.458333333336</c:v>
                </c:pt>
                <c:pt idx="13823">
                  <c:v>41505.625</c:v>
                </c:pt>
                <c:pt idx="13824">
                  <c:v>41505.791666666664</c:v>
                </c:pt>
                <c:pt idx="13825">
                  <c:v>41505.958333333336</c:v>
                </c:pt>
                <c:pt idx="13826">
                  <c:v>41506.125</c:v>
                </c:pt>
                <c:pt idx="13827">
                  <c:v>41506.291666666664</c:v>
                </c:pt>
                <c:pt idx="13828">
                  <c:v>41506.458333333336</c:v>
                </c:pt>
                <c:pt idx="13829">
                  <c:v>41506.625</c:v>
                </c:pt>
                <c:pt idx="13830">
                  <c:v>41506.791666666664</c:v>
                </c:pt>
                <c:pt idx="13831">
                  <c:v>41506.958333333336</c:v>
                </c:pt>
                <c:pt idx="13832">
                  <c:v>41507.125</c:v>
                </c:pt>
                <c:pt idx="13833">
                  <c:v>41507.291666666664</c:v>
                </c:pt>
                <c:pt idx="13834">
                  <c:v>41507.458333333336</c:v>
                </c:pt>
                <c:pt idx="13835">
                  <c:v>41507.625</c:v>
                </c:pt>
                <c:pt idx="13836">
                  <c:v>41507.791666666664</c:v>
                </c:pt>
                <c:pt idx="13837">
                  <c:v>41507.958333333336</c:v>
                </c:pt>
                <c:pt idx="13838">
                  <c:v>41508.125</c:v>
                </c:pt>
                <c:pt idx="13839">
                  <c:v>41508.291666666664</c:v>
                </c:pt>
                <c:pt idx="13840">
                  <c:v>41508.458333333336</c:v>
                </c:pt>
                <c:pt idx="13841">
                  <c:v>41508.625</c:v>
                </c:pt>
                <c:pt idx="13842">
                  <c:v>41508.791666666664</c:v>
                </c:pt>
                <c:pt idx="13843">
                  <c:v>41508.958333333336</c:v>
                </c:pt>
                <c:pt idx="13844">
                  <c:v>41509.125</c:v>
                </c:pt>
                <c:pt idx="13845">
                  <c:v>41509.291666666664</c:v>
                </c:pt>
                <c:pt idx="13846">
                  <c:v>41509.458333333336</c:v>
                </c:pt>
                <c:pt idx="13847">
                  <c:v>41509.625</c:v>
                </c:pt>
                <c:pt idx="13848">
                  <c:v>41509.791666666664</c:v>
                </c:pt>
                <c:pt idx="13849">
                  <c:v>41509.958333333336</c:v>
                </c:pt>
                <c:pt idx="13850">
                  <c:v>41510.125</c:v>
                </c:pt>
                <c:pt idx="13851">
                  <c:v>41510.291666666664</c:v>
                </c:pt>
                <c:pt idx="13852">
                  <c:v>41510.458333333336</c:v>
                </c:pt>
                <c:pt idx="13853">
                  <c:v>41510.625</c:v>
                </c:pt>
                <c:pt idx="13854">
                  <c:v>41510.791666666664</c:v>
                </c:pt>
                <c:pt idx="13855">
                  <c:v>41510.958333333336</c:v>
                </c:pt>
                <c:pt idx="13856">
                  <c:v>41511.125</c:v>
                </c:pt>
                <c:pt idx="13857">
                  <c:v>41511.291666666664</c:v>
                </c:pt>
                <c:pt idx="13858">
                  <c:v>41511.458333333336</c:v>
                </c:pt>
                <c:pt idx="13859">
                  <c:v>41511.625</c:v>
                </c:pt>
                <c:pt idx="13860">
                  <c:v>41511.791666666664</c:v>
                </c:pt>
                <c:pt idx="13861">
                  <c:v>41511.958333333336</c:v>
                </c:pt>
                <c:pt idx="13862">
                  <c:v>41512.125</c:v>
                </c:pt>
                <c:pt idx="13863">
                  <c:v>41512.291666666664</c:v>
                </c:pt>
                <c:pt idx="13864">
                  <c:v>41512.458333333336</c:v>
                </c:pt>
                <c:pt idx="13865">
                  <c:v>41512.625</c:v>
                </c:pt>
                <c:pt idx="13866">
                  <c:v>41512.791666666664</c:v>
                </c:pt>
                <c:pt idx="13867">
                  <c:v>41512.958333333336</c:v>
                </c:pt>
                <c:pt idx="13868">
                  <c:v>41513.125</c:v>
                </c:pt>
                <c:pt idx="13869">
                  <c:v>41513.291666666664</c:v>
                </c:pt>
                <c:pt idx="13870">
                  <c:v>41513.458333333336</c:v>
                </c:pt>
                <c:pt idx="13871">
                  <c:v>41513.625</c:v>
                </c:pt>
                <c:pt idx="13872">
                  <c:v>41513.791666666664</c:v>
                </c:pt>
                <c:pt idx="13873">
                  <c:v>41513.958333333336</c:v>
                </c:pt>
                <c:pt idx="13874">
                  <c:v>41514.125</c:v>
                </c:pt>
                <c:pt idx="13875">
                  <c:v>41514.291666666664</c:v>
                </c:pt>
                <c:pt idx="13876">
                  <c:v>41514.458333333336</c:v>
                </c:pt>
                <c:pt idx="13877">
                  <c:v>41514.625</c:v>
                </c:pt>
                <c:pt idx="13878">
                  <c:v>41514.791666666664</c:v>
                </c:pt>
                <c:pt idx="13879">
                  <c:v>41514.958333333336</c:v>
                </c:pt>
                <c:pt idx="13880">
                  <c:v>41515.125</c:v>
                </c:pt>
                <c:pt idx="13881">
                  <c:v>41515.291666666664</c:v>
                </c:pt>
                <c:pt idx="13882">
                  <c:v>41515.458333333336</c:v>
                </c:pt>
                <c:pt idx="13883">
                  <c:v>41515.625</c:v>
                </c:pt>
                <c:pt idx="13884">
                  <c:v>41515.791666666664</c:v>
                </c:pt>
                <c:pt idx="13885">
                  <c:v>41515.958333333336</c:v>
                </c:pt>
                <c:pt idx="13886">
                  <c:v>41516.125</c:v>
                </c:pt>
                <c:pt idx="13887">
                  <c:v>41516.291666666664</c:v>
                </c:pt>
                <c:pt idx="13888">
                  <c:v>41516.458333333336</c:v>
                </c:pt>
                <c:pt idx="13889">
                  <c:v>41516.625</c:v>
                </c:pt>
                <c:pt idx="13890">
                  <c:v>41516.791666666664</c:v>
                </c:pt>
                <c:pt idx="13891">
                  <c:v>41516.958333333336</c:v>
                </c:pt>
                <c:pt idx="13892">
                  <c:v>41517.125</c:v>
                </c:pt>
                <c:pt idx="13893">
                  <c:v>41517.291666666664</c:v>
                </c:pt>
                <c:pt idx="13894">
                  <c:v>41517.458333333336</c:v>
                </c:pt>
                <c:pt idx="13895">
                  <c:v>41517.625</c:v>
                </c:pt>
                <c:pt idx="13896">
                  <c:v>41517.791666666664</c:v>
                </c:pt>
                <c:pt idx="13897">
                  <c:v>41517.958333333336</c:v>
                </c:pt>
                <c:pt idx="13898">
                  <c:v>41518.125</c:v>
                </c:pt>
                <c:pt idx="13899">
                  <c:v>41518.291666666664</c:v>
                </c:pt>
                <c:pt idx="13900">
                  <c:v>41518.458333333336</c:v>
                </c:pt>
                <c:pt idx="13901">
                  <c:v>41518.625</c:v>
                </c:pt>
                <c:pt idx="13902">
                  <c:v>41518.791666666664</c:v>
                </c:pt>
                <c:pt idx="13903">
                  <c:v>41518.958333333336</c:v>
                </c:pt>
                <c:pt idx="13904">
                  <c:v>41519.125</c:v>
                </c:pt>
                <c:pt idx="13905">
                  <c:v>41519.291666666664</c:v>
                </c:pt>
                <c:pt idx="13906">
                  <c:v>41519.458333333336</c:v>
                </c:pt>
                <c:pt idx="13907">
                  <c:v>41519.625</c:v>
                </c:pt>
                <c:pt idx="13908">
                  <c:v>41519.791666666664</c:v>
                </c:pt>
                <c:pt idx="13909">
                  <c:v>41519.958333333336</c:v>
                </c:pt>
                <c:pt idx="13910">
                  <c:v>41520.125</c:v>
                </c:pt>
                <c:pt idx="13911">
                  <c:v>41520.291666666664</c:v>
                </c:pt>
                <c:pt idx="13912">
                  <c:v>41520.458333333336</c:v>
                </c:pt>
                <c:pt idx="13913">
                  <c:v>41520.625</c:v>
                </c:pt>
                <c:pt idx="13914">
                  <c:v>41520.791666666664</c:v>
                </c:pt>
                <c:pt idx="13915">
                  <c:v>41520.958333333336</c:v>
                </c:pt>
                <c:pt idx="13916">
                  <c:v>41521.125</c:v>
                </c:pt>
                <c:pt idx="13917">
                  <c:v>41521.291666666664</c:v>
                </c:pt>
                <c:pt idx="13918">
                  <c:v>41521.458333333336</c:v>
                </c:pt>
                <c:pt idx="13919">
                  <c:v>41521.625</c:v>
                </c:pt>
                <c:pt idx="13920">
                  <c:v>41521.791666666664</c:v>
                </c:pt>
                <c:pt idx="13921">
                  <c:v>41521.958333333336</c:v>
                </c:pt>
                <c:pt idx="13922">
                  <c:v>41522.125</c:v>
                </c:pt>
                <c:pt idx="13923">
                  <c:v>41522.291666666664</c:v>
                </c:pt>
                <c:pt idx="13924">
                  <c:v>41522.458333333336</c:v>
                </c:pt>
                <c:pt idx="13925">
                  <c:v>41522.625</c:v>
                </c:pt>
                <c:pt idx="13926">
                  <c:v>41522.791666666664</c:v>
                </c:pt>
                <c:pt idx="13927">
                  <c:v>41522.958333333336</c:v>
                </c:pt>
                <c:pt idx="13928">
                  <c:v>41523.125</c:v>
                </c:pt>
                <c:pt idx="13929">
                  <c:v>41523.291666666664</c:v>
                </c:pt>
                <c:pt idx="13930">
                  <c:v>41523.458333333336</c:v>
                </c:pt>
                <c:pt idx="13931">
                  <c:v>41523.625</c:v>
                </c:pt>
                <c:pt idx="13932">
                  <c:v>41523.791666666664</c:v>
                </c:pt>
                <c:pt idx="13933">
                  <c:v>41523.958333333336</c:v>
                </c:pt>
                <c:pt idx="13934">
                  <c:v>41524.125</c:v>
                </c:pt>
                <c:pt idx="13935">
                  <c:v>41524.291666666664</c:v>
                </c:pt>
                <c:pt idx="13936">
                  <c:v>41524.458333333336</c:v>
                </c:pt>
                <c:pt idx="13937">
                  <c:v>41524.625</c:v>
                </c:pt>
                <c:pt idx="13938">
                  <c:v>41524.791666666664</c:v>
                </c:pt>
                <c:pt idx="13939">
                  <c:v>41524.958333333336</c:v>
                </c:pt>
                <c:pt idx="13940">
                  <c:v>41525.125</c:v>
                </c:pt>
                <c:pt idx="13941">
                  <c:v>41525.291666666664</c:v>
                </c:pt>
                <c:pt idx="13942">
                  <c:v>41525.458333333336</c:v>
                </c:pt>
                <c:pt idx="13943">
                  <c:v>41525.625</c:v>
                </c:pt>
                <c:pt idx="13944">
                  <c:v>41525.791666666664</c:v>
                </c:pt>
                <c:pt idx="13945">
                  <c:v>41525.958333333336</c:v>
                </c:pt>
                <c:pt idx="13946">
                  <c:v>41526.125</c:v>
                </c:pt>
                <c:pt idx="13947">
                  <c:v>41526.291666666664</c:v>
                </c:pt>
                <c:pt idx="13948">
                  <c:v>41526.458333333336</c:v>
                </c:pt>
                <c:pt idx="13949">
                  <c:v>41526.625</c:v>
                </c:pt>
                <c:pt idx="13950">
                  <c:v>41526.791666666664</c:v>
                </c:pt>
                <c:pt idx="13951">
                  <c:v>41526.958333333336</c:v>
                </c:pt>
                <c:pt idx="13952">
                  <c:v>41527.125</c:v>
                </c:pt>
                <c:pt idx="13953">
                  <c:v>41527.291666666664</c:v>
                </c:pt>
                <c:pt idx="13954">
                  <c:v>41527.458333333336</c:v>
                </c:pt>
                <c:pt idx="13955">
                  <c:v>41527.625</c:v>
                </c:pt>
                <c:pt idx="13956">
                  <c:v>41527.791666666664</c:v>
                </c:pt>
                <c:pt idx="13957">
                  <c:v>41527.958333333336</c:v>
                </c:pt>
                <c:pt idx="13958">
                  <c:v>41528.125</c:v>
                </c:pt>
                <c:pt idx="13959">
                  <c:v>41528.291666666664</c:v>
                </c:pt>
                <c:pt idx="13960">
                  <c:v>41528.458333333336</c:v>
                </c:pt>
                <c:pt idx="13961">
                  <c:v>41528.625</c:v>
                </c:pt>
                <c:pt idx="13962">
                  <c:v>41528.791666666664</c:v>
                </c:pt>
                <c:pt idx="13963">
                  <c:v>41528.958333333336</c:v>
                </c:pt>
                <c:pt idx="13964">
                  <c:v>41529.125</c:v>
                </c:pt>
                <c:pt idx="13965">
                  <c:v>41529.291666666664</c:v>
                </c:pt>
                <c:pt idx="13966">
                  <c:v>41529.458333333336</c:v>
                </c:pt>
                <c:pt idx="13967">
                  <c:v>41529.625</c:v>
                </c:pt>
                <c:pt idx="13968">
                  <c:v>41529.791666666664</c:v>
                </c:pt>
                <c:pt idx="13969">
                  <c:v>41529.958333333336</c:v>
                </c:pt>
                <c:pt idx="13970">
                  <c:v>41530.125</c:v>
                </c:pt>
                <c:pt idx="13971">
                  <c:v>41530.291666666664</c:v>
                </c:pt>
                <c:pt idx="13972">
                  <c:v>41530.458333333336</c:v>
                </c:pt>
                <c:pt idx="13973">
                  <c:v>41530.625</c:v>
                </c:pt>
                <c:pt idx="13974">
                  <c:v>41530.791666666664</c:v>
                </c:pt>
                <c:pt idx="13975">
                  <c:v>41530.958333333336</c:v>
                </c:pt>
                <c:pt idx="13976">
                  <c:v>41531.125</c:v>
                </c:pt>
                <c:pt idx="13977">
                  <c:v>41531.291666666664</c:v>
                </c:pt>
                <c:pt idx="13978">
                  <c:v>41531.458333333336</c:v>
                </c:pt>
                <c:pt idx="13979">
                  <c:v>41531.625</c:v>
                </c:pt>
                <c:pt idx="13980">
                  <c:v>41531.791666666664</c:v>
                </c:pt>
                <c:pt idx="13981">
                  <c:v>41531.958333333336</c:v>
                </c:pt>
                <c:pt idx="13982">
                  <c:v>41532.125</c:v>
                </c:pt>
                <c:pt idx="13983">
                  <c:v>41532.291666666664</c:v>
                </c:pt>
                <c:pt idx="13984">
                  <c:v>41532.458333333336</c:v>
                </c:pt>
                <c:pt idx="13985">
                  <c:v>41532.625</c:v>
                </c:pt>
                <c:pt idx="13986">
                  <c:v>41532.791666666664</c:v>
                </c:pt>
                <c:pt idx="13987">
                  <c:v>41532.958333333336</c:v>
                </c:pt>
                <c:pt idx="13988">
                  <c:v>41533.125</c:v>
                </c:pt>
                <c:pt idx="13989">
                  <c:v>41533.291666666664</c:v>
                </c:pt>
                <c:pt idx="13990">
                  <c:v>41533.458333333336</c:v>
                </c:pt>
                <c:pt idx="13991">
                  <c:v>41533.625</c:v>
                </c:pt>
                <c:pt idx="13992">
                  <c:v>41533.791666666664</c:v>
                </c:pt>
                <c:pt idx="13993">
                  <c:v>41533.958333333336</c:v>
                </c:pt>
                <c:pt idx="13994">
                  <c:v>41534.125</c:v>
                </c:pt>
                <c:pt idx="13995">
                  <c:v>41534.291666666664</c:v>
                </c:pt>
                <c:pt idx="13996">
                  <c:v>41534.458333333336</c:v>
                </c:pt>
                <c:pt idx="13997">
                  <c:v>41534.625</c:v>
                </c:pt>
                <c:pt idx="13998">
                  <c:v>41534.791666666664</c:v>
                </c:pt>
                <c:pt idx="13999">
                  <c:v>41534.958333333336</c:v>
                </c:pt>
                <c:pt idx="14000">
                  <c:v>41535.125</c:v>
                </c:pt>
                <c:pt idx="14001">
                  <c:v>41535.291666666664</c:v>
                </c:pt>
                <c:pt idx="14002">
                  <c:v>41535.458333333336</c:v>
                </c:pt>
                <c:pt idx="14003">
                  <c:v>41535.625</c:v>
                </c:pt>
                <c:pt idx="14004">
                  <c:v>41535.791666666664</c:v>
                </c:pt>
                <c:pt idx="14005">
                  <c:v>41535.958333333336</c:v>
                </c:pt>
                <c:pt idx="14006">
                  <c:v>41536.125</c:v>
                </c:pt>
                <c:pt idx="14007">
                  <c:v>41536.291666666664</c:v>
                </c:pt>
                <c:pt idx="14008">
                  <c:v>41536.458333333336</c:v>
                </c:pt>
                <c:pt idx="14009">
                  <c:v>41536.625</c:v>
                </c:pt>
                <c:pt idx="14010">
                  <c:v>41536.791666666664</c:v>
                </c:pt>
                <c:pt idx="14011">
                  <c:v>41536.958333333336</c:v>
                </c:pt>
                <c:pt idx="14012">
                  <c:v>41537.125</c:v>
                </c:pt>
                <c:pt idx="14013">
                  <c:v>41537.291666666664</c:v>
                </c:pt>
                <c:pt idx="14014">
                  <c:v>41537.458333333336</c:v>
                </c:pt>
                <c:pt idx="14015">
                  <c:v>41537.625</c:v>
                </c:pt>
                <c:pt idx="14016">
                  <c:v>41537.791666666664</c:v>
                </c:pt>
                <c:pt idx="14017">
                  <c:v>41537.958333333336</c:v>
                </c:pt>
                <c:pt idx="14018">
                  <c:v>41538.125</c:v>
                </c:pt>
                <c:pt idx="14019">
                  <c:v>41538.291666666664</c:v>
                </c:pt>
                <c:pt idx="14020">
                  <c:v>41538.458333333336</c:v>
                </c:pt>
                <c:pt idx="14021">
                  <c:v>41538.625</c:v>
                </c:pt>
                <c:pt idx="14022">
                  <c:v>41538.791666666664</c:v>
                </c:pt>
                <c:pt idx="14023">
                  <c:v>41538.958333333336</c:v>
                </c:pt>
                <c:pt idx="14024">
                  <c:v>41539.125</c:v>
                </c:pt>
                <c:pt idx="14025">
                  <c:v>41539.291666666664</c:v>
                </c:pt>
                <c:pt idx="14026">
                  <c:v>41539.458333333336</c:v>
                </c:pt>
                <c:pt idx="14027">
                  <c:v>41539.625</c:v>
                </c:pt>
                <c:pt idx="14028">
                  <c:v>41539.791666666664</c:v>
                </c:pt>
                <c:pt idx="14029">
                  <c:v>41539.958333333336</c:v>
                </c:pt>
                <c:pt idx="14030">
                  <c:v>41540.125</c:v>
                </c:pt>
                <c:pt idx="14031">
                  <c:v>41540.291666666664</c:v>
                </c:pt>
                <c:pt idx="14032">
                  <c:v>41540.458333333336</c:v>
                </c:pt>
                <c:pt idx="14033">
                  <c:v>41540.625</c:v>
                </c:pt>
                <c:pt idx="14034">
                  <c:v>41540.791666666664</c:v>
                </c:pt>
                <c:pt idx="14035">
                  <c:v>41540.958333333336</c:v>
                </c:pt>
                <c:pt idx="14036">
                  <c:v>41541.125</c:v>
                </c:pt>
                <c:pt idx="14037">
                  <c:v>41541.291666666664</c:v>
                </c:pt>
                <c:pt idx="14038">
                  <c:v>41541.458333333336</c:v>
                </c:pt>
                <c:pt idx="14039">
                  <c:v>41541.625</c:v>
                </c:pt>
                <c:pt idx="14040">
                  <c:v>41541.791666666664</c:v>
                </c:pt>
                <c:pt idx="14041">
                  <c:v>41541.958333333336</c:v>
                </c:pt>
                <c:pt idx="14042">
                  <c:v>41542.125</c:v>
                </c:pt>
                <c:pt idx="14043">
                  <c:v>41542.291666666664</c:v>
                </c:pt>
                <c:pt idx="14044">
                  <c:v>41542.458333333336</c:v>
                </c:pt>
                <c:pt idx="14045">
                  <c:v>41542.625</c:v>
                </c:pt>
                <c:pt idx="14046">
                  <c:v>41542.791666666664</c:v>
                </c:pt>
                <c:pt idx="14047">
                  <c:v>41542.958333333336</c:v>
                </c:pt>
                <c:pt idx="14048">
                  <c:v>41543.125</c:v>
                </c:pt>
                <c:pt idx="14049">
                  <c:v>41543.291666666664</c:v>
                </c:pt>
                <c:pt idx="14050">
                  <c:v>41543.458333333336</c:v>
                </c:pt>
                <c:pt idx="14051">
                  <c:v>41543.625</c:v>
                </c:pt>
                <c:pt idx="14052">
                  <c:v>41543.791666666664</c:v>
                </c:pt>
                <c:pt idx="14053">
                  <c:v>41543.958333333336</c:v>
                </c:pt>
                <c:pt idx="14054">
                  <c:v>41544.125</c:v>
                </c:pt>
                <c:pt idx="14055">
                  <c:v>41544.291666666664</c:v>
                </c:pt>
                <c:pt idx="14056">
                  <c:v>41544.458333333336</c:v>
                </c:pt>
                <c:pt idx="14057">
                  <c:v>41544.625</c:v>
                </c:pt>
                <c:pt idx="14058">
                  <c:v>41544.791666666664</c:v>
                </c:pt>
                <c:pt idx="14059">
                  <c:v>41544.958333333336</c:v>
                </c:pt>
                <c:pt idx="14060">
                  <c:v>41545.125</c:v>
                </c:pt>
                <c:pt idx="14061">
                  <c:v>41545.291666666664</c:v>
                </c:pt>
                <c:pt idx="14062">
                  <c:v>41545.458333333336</c:v>
                </c:pt>
                <c:pt idx="14063">
                  <c:v>41545.625</c:v>
                </c:pt>
                <c:pt idx="14064">
                  <c:v>41545.791666666664</c:v>
                </c:pt>
                <c:pt idx="14065">
                  <c:v>41545.958333333336</c:v>
                </c:pt>
                <c:pt idx="14066">
                  <c:v>41546.125</c:v>
                </c:pt>
                <c:pt idx="14067">
                  <c:v>41546.291666666664</c:v>
                </c:pt>
                <c:pt idx="14068">
                  <c:v>41546.458333333336</c:v>
                </c:pt>
                <c:pt idx="14069">
                  <c:v>41546.625</c:v>
                </c:pt>
                <c:pt idx="14070">
                  <c:v>41546.791666666664</c:v>
                </c:pt>
                <c:pt idx="14071">
                  <c:v>41546.958333333336</c:v>
                </c:pt>
                <c:pt idx="14072">
                  <c:v>41547.125</c:v>
                </c:pt>
                <c:pt idx="14073">
                  <c:v>41547.291666666664</c:v>
                </c:pt>
                <c:pt idx="14074">
                  <c:v>41547.458333333336</c:v>
                </c:pt>
                <c:pt idx="14075">
                  <c:v>41547.625</c:v>
                </c:pt>
                <c:pt idx="14076">
                  <c:v>41547.791666666664</c:v>
                </c:pt>
                <c:pt idx="14077">
                  <c:v>41547.958333333336</c:v>
                </c:pt>
                <c:pt idx="14078">
                  <c:v>41548.125</c:v>
                </c:pt>
                <c:pt idx="14079">
                  <c:v>41548.291666666664</c:v>
                </c:pt>
                <c:pt idx="14080">
                  <c:v>41548.458333333336</c:v>
                </c:pt>
                <c:pt idx="14081">
                  <c:v>41548.625</c:v>
                </c:pt>
                <c:pt idx="14082">
                  <c:v>41548.791666666664</c:v>
                </c:pt>
                <c:pt idx="14083">
                  <c:v>41548.958333333336</c:v>
                </c:pt>
                <c:pt idx="14084">
                  <c:v>41549.125</c:v>
                </c:pt>
                <c:pt idx="14085">
                  <c:v>41549.291666666664</c:v>
                </c:pt>
                <c:pt idx="14086">
                  <c:v>41549.458333333336</c:v>
                </c:pt>
                <c:pt idx="14087">
                  <c:v>41549.625</c:v>
                </c:pt>
                <c:pt idx="14088">
                  <c:v>41549.791666666664</c:v>
                </c:pt>
                <c:pt idx="14089">
                  <c:v>41549.958333333336</c:v>
                </c:pt>
                <c:pt idx="14090">
                  <c:v>41550.125</c:v>
                </c:pt>
                <c:pt idx="14091">
                  <c:v>41550.291666666664</c:v>
                </c:pt>
                <c:pt idx="14092">
                  <c:v>41550.458333333336</c:v>
                </c:pt>
                <c:pt idx="14093">
                  <c:v>41550.625</c:v>
                </c:pt>
                <c:pt idx="14094">
                  <c:v>41550.791666666664</c:v>
                </c:pt>
                <c:pt idx="14095">
                  <c:v>41550.958333333336</c:v>
                </c:pt>
                <c:pt idx="14096">
                  <c:v>41551.125</c:v>
                </c:pt>
                <c:pt idx="14097">
                  <c:v>41551.291666666664</c:v>
                </c:pt>
                <c:pt idx="14098">
                  <c:v>41551.458333333336</c:v>
                </c:pt>
                <c:pt idx="14099">
                  <c:v>41551.625</c:v>
                </c:pt>
                <c:pt idx="14100">
                  <c:v>41551.666666666664</c:v>
                </c:pt>
                <c:pt idx="14101">
                  <c:v>41551.708333333336</c:v>
                </c:pt>
                <c:pt idx="14102">
                  <c:v>41551.75</c:v>
                </c:pt>
                <c:pt idx="14103">
                  <c:v>41551.79166678241</c:v>
                </c:pt>
                <c:pt idx="14104">
                  <c:v>41551.833333506947</c:v>
                </c:pt>
                <c:pt idx="14105">
                  <c:v>41551.875000231485</c:v>
                </c:pt>
                <c:pt idx="14106">
                  <c:v>41551.916666956022</c:v>
                </c:pt>
                <c:pt idx="14107">
                  <c:v>41551.958333680559</c:v>
                </c:pt>
                <c:pt idx="14108">
                  <c:v>41552.000000405096</c:v>
                </c:pt>
                <c:pt idx="14109">
                  <c:v>41552.041667129626</c:v>
                </c:pt>
                <c:pt idx="14110">
                  <c:v>41552.083333854163</c:v>
                </c:pt>
                <c:pt idx="14111">
                  <c:v>41552.125000578701</c:v>
                </c:pt>
                <c:pt idx="14112">
                  <c:v>41552.166667303238</c:v>
                </c:pt>
                <c:pt idx="14113">
                  <c:v>41552.208334027775</c:v>
                </c:pt>
                <c:pt idx="14114">
                  <c:v>41552.250000752312</c:v>
                </c:pt>
                <c:pt idx="14115">
                  <c:v>41552.291667476849</c:v>
                </c:pt>
                <c:pt idx="14116">
                  <c:v>41552.333334201387</c:v>
                </c:pt>
                <c:pt idx="14117">
                  <c:v>41552.375000925924</c:v>
                </c:pt>
                <c:pt idx="14118">
                  <c:v>41552.416667650461</c:v>
                </c:pt>
                <c:pt idx="14119">
                  <c:v>41552.458334374998</c:v>
                </c:pt>
                <c:pt idx="14120">
                  <c:v>41552.500001099535</c:v>
                </c:pt>
                <c:pt idx="14121">
                  <c:v>41552.541667824073</c:v>
                </c:pt>
                <c:pt idx="14122">
                  <c:v>41552.58333454861</c:v>
                </c:pt>
                <c:pt idx="14123">
                  <c:v>41552.625001273147</c:v>
                </c:pt>
                <c:pt idx="14124">
                  <c:v>41552.666667997684</c:v>
                </c:pt>
                <c:pt idx="14125">
                  <c:v>41552.708334722221</c:v>
                </c:pt>
                <c:pt idx="14126">
                  <c:v>41552.750001446759</c:v>
                </c:pt>
                <c:pt idx="14127">
                  <c:v>41552.791668171296</c:v>
                </c:pt>
                <c:pt idx="14128">
                  <c:v>41552.833334895833</c:v>
                </c:pt>
                <c:pt idx="14129">
                  <c:v>41552.87500162037</c:v>
                </c:pt>
                <c:pt idx="14130">
                  <c:v>41552.916668344908</c:v>
                </c:pt>
                <c:pt idx="14131">
                  <c:v>41552.958335069445</c:v>
                </c:pt>
                <c:pt idx="14132">
                  <c:v>41553.000001793982</c:v>
                </c:pt>
                <c:pt idx="14133">
                  <c:v>41553.041668518519</c:v>
                </c:pt>
                <c:pt idx="14134">
                  <c:v>41553.083335243056</c:v>
                </c:pt>
                <c:pt idx="14135">
                  <c:v>41553.125001967594</c:v>
                </c:pt>
                <c:pt idx="14136">
                  <c:v>41553.166668692131</c:v>
                </c:pt>
                <c:pt idx="14137">
                  <c:v>41553.208335416668</c:v>
                </c:pt>
                <c:pt idx="14138">
                  <c:v>41553.250002141205</c:v>
                </c:pt>
                <c:pt idx="14139">
                  <c:v>41553.291668865742</c:v>
                </c:pt>
                <c:pt idx="14140">
                  <c:v>41553.33333559028</c:v>
                </c:pt>
                <c:pt idx="14141">
                  <c:v>41553.375002314817</c:v>
                </c:pt>
                <c:pt idx="14142">
                  <c:v>41553.416669039354</c:v>
                </c:pt>
                <c:pt idx="14143">
                  <c:v>41553.458335763891</c:v>
                </c:pt>
                <c:pt idx="14144">
                  <c:v>41553.500002488428</c:v>
                </c:pt>
                <c:pt idx="14145">
                  <c:v>41553.541669212966</c:v>
                </c:pt>
                <c:pt idx="14146">
                  <c:v>41553.583335937503</c:v>
                </c:pt>
                <c:pt idx="14147">
                  <c:v>41553.62500266204</c:v>
                </c:pt>
                <c:pt idx="14148">
                  <c:v>41553.666669386577</c:v>
                </c:pt>
                <c:pt idx="14149">
                  <c:v>41553.708336111114</c:v>
                </c:pt>
                <c:pt idx="14150">
                  <c:v>41553.750002835652</c:v>
                </c:pt>
                <c:pt idx="14151">
                  <c:v>41553.791669560182</c:v>
                </c:pt>
                <c:pt idx="14152">
                  <c:v>41553.833336284719</c:v>
                </c:pt>
                <c:pt idx="14153">
                  <c:v>41553.875003009256</c:v>
                </c:pt>
                <c:pt idx="14154">
                  <c:v>41553.916669733793</c:v>
                </c:pt>
                <c:pt idx="14155">
                  <c:v>41553.95833645833</c:v>
                </c:pt>
                <c:pt idx="14156">
                  <c:v>41554.000003182868</c:v>
                </c:pt>
                <c:pt idx="14157">
                  <c:v>41554.041669907405</c:v>
                </c:pt>
                <c:pt idx="14158">
                  <c:v>41554.083336631942</c:v>
                </c:pt>
                <c:pt idx="14159">
                  <c:v>41554.125003356479</c:v>
                </c:pt>
                <c:pt idx="14160">
                  <c:v>41554.166670081016</c:v>
                </c:pt>
                <c:pt idx="14161">
                  <c:v>41554.208336805554</c:v>
                </c:pt>
                <c:pt idx="14162">
                  <c:v>41554.250003530091</c:v>
                </c:pt>
                <c:pt idx="14163">
                  <c:v>41554.291670254628</c:v>
                </c:pt>
                <c:pt idx="14164">
                  <c:v>41554.333336979165</c:v>
                </c:pt>
                <c:pt idx="14165">
                  <c:v>41554.375003703703</c:v>
                </c:pt>
                <c:pt idx="14166">
                  <c:v>41554.41667042824</c:v>
                </c:pt>
                <c:pt idx="14167">
                  <c:v>41554.458337152777</c:v>
                </c:pt>
                <c:pt idx="14168">
                  <c:v>41554.500003877314</c:v>
                </c:pt>
                <c:pt idx="14169">
                  <c:v>41554.541670601851</c:v>
                </c:pt>
                <c:pt idx="14170">
                  <c:v>41554.583337326389</c:v>
                </c:pt>
                <c:pt idx="14171">
                  <c:v>41554.625004050926</c:v>
                </c:pt>
                <c:pt idx="14172">
                  <c:v>41554.666670775463</c:v>
                </c:pt>
                <c:pt idx="14173">
                  <c:v>41554.7083375</c:v>
                </c:pt>
                <c:pt idx="14174">
                  <c:v>41554.750004224537</c:v>
                </c:pt>
                <c:pt idx="14175">
                  <c:v>41554.791670949075</c:v>
                </c:pt>
                <c:pt idx="14176">
                  <c:v>41554.833337673612</c:v>
                </c:pt>
                <c:pt idx="14177">
                  <c:v>41554.875004398149</c:v>
                </c:pt>
                <c:pt idx="14178">
                  <c:v>41554.916671122686</c:v>
                </c:pt>
                <c:pt idx="14179">
                  <c:v>41554.958337847223</c:v>
                </c:pt>
                <c:pt idx="14180">
                  <c:v>41555.000004571761</c:v>
                </c:pt>
                <c:pt idx="14181">
                  <c:v>41555.041671296298</c:v>
                </c:pt>
                <c:pt idx="14182">
                  <c:v>41555.083338020835</c:v>
                </c:pt>
                <c:pt idx="14183">
                  <c:v>41555.125004745372</c:v>
                </c:pt>
                <c:pt idx="14184">
                  <c:v>41555.166671469909</c:v>
                </c:pt>
                <c:pt idx="14185">
                  <c:v>41555.208338194447</c:v>
                </c:pt>
                <c:pt idx="14186">
                  <c:v>41555.250004918984</c:v>
                </c:pt>
                <c:pt idx="14187">
                  <c:v>41555.291671643521</c:v>
                </c:pt>
                <c:pt idx="14188">
                  <c:v>41555.333338368058</c:v>
                </c:pt>
                <c:pt idx="14189">
                  <c:v>41555.375005092596</c:v>
                </c:pt>
                <c:pt idx="14190">
                  <c:v>41555.416671817133</c:v>
                </c:pt>
                <c:pt idx="14191">
                  <c:v>41555.45833854167</c:v>
                </c:pt>
                <c:pt idx="14192">
                  <c:v>41555.500005266207</c:v>
                </c:pt>
                <c:pt idx="14193">
                  <c:v>41555.541671990744</c:v>
                </c:pt>
                <c:pt idx="14194">
                  <c:v>41555.583338715274</c:v>
                </c:pt>
                <c:pt idx="14195">
                  <c:v>41555.625005439812</c:v>
                </c:pt>
                <c:pt idx="14196">
                  <c:v>41555.666672164349</c:v>
                </c:pt>
                <c:pt idx="14197">
                  <c:v>41555.708338888886</c:v>
                </c:pt>
                <c:pt idx="14198">
                  <c:v>41555.750005613423</c:v>
                </c:pt>
                <c:pt idx="14199">
                  <c:v>41555.79167233796</c:v>
                </c:pt>
                <c:pt idx="14200">
                  <c:v>41555.833339062498</c:v>
                </c:pt>
                <c:pt idx="14201">
                  <c:v>41555.875005787035</c:v>
                </c:pt>
                <c:pt idx="14202">
                  <c:v>41555.916672511572</c:v>
                </c:pt>
                <c:pt idx="14203">
                  <c:v>41555.958339236109</c:v>
                </c:pt>
                <c:pt idx="14204">
                  <c:v>41556.000005960646</c:v>
                </c:pt>
                <c:pt idx="14205">
                  <c:v>41556.041672685184</c:v>
                </c:pt>
                <c:pt idx="14206">
                  <c:v>41556.083339409721</c:v>
                </c:pt>
                <c:pt idx="14207">
                  <c:v>41556.125006134258</c:v>
                </c:pt>
                <c:pt idx="14208">
                  <c:v>41556.166672858795</c:v>
                </c:pt>
                <c:pt idx="14209">
                  <c:v>41556.208339583332</c:v>
                </c:pt>
                <c:pt idx="14210">
                  <c:v>41556.25000630787</c:v>
                </c:pt>
                <c:pt idx="14211">
                  <c:v>41556.291673032407</c:v>
                </c:pt>
                <c:pt idx="14212">
                  <c:v>41556.333339756944</c:v>
                </c:pt>
                <c:pt idx="14213">
                  <c:v>41556.375006481481</c:v>
                </c:pt>
                <c:pt idx="14214">
                  <c:v>41556.416673206018</c:v>
                </c:pt>
                <c:pt idx="14215">
                  <c:v>41556.458339930556</c:v>
                </c:pt>
                <c:pt idx="14216">
                  <c:v>41556.500006655093</c:v>
                </c:pt>
                <c:pt idx="14217">
                  <c:v>41556.54167337963</c:v>
                </c:pt>
                <c:pt idx="14218">
                  <c:v>41556.583340104167</c:v>
                </c:pt>
                <c:pt idx="14219">
                  <c:v>41556.625006828704</c:v>
                </c:pt>
                <c:pt idx="14220">
                  <c:v>41556.666673553242</c:v>
                </c:pt>
                <c:pt idx="14221">
                  <c:v>41556.708340277779</c:v>
                </c:pt>
                <c:pt idx="14222">
                  <c:v>41556.750007002316</c:v>
                </c:pt>
                <c:pt idx="14223">
                  <c:v>41556.791673726853</c:v>
                </c:pt>
                <c:pt idx="14224">
                  <c:v>41556.833340451391</c:v>
                </c:pt>
                <c:pt idx="14225">
                  <c:v>41556.875007175928</c:v>
                </c:pt>
                <c:pt idx="14226">
                  <c:v>41556.916673900465</c:v>
                </c:pt>
                <c:pt idx="14227">
                  <c:v>41556.958340625002</c:v>
                </c:pt>
                <c:pt idx="14228">
                  <c:v>41557.000007349539</c:v>
                </c:pt>
                <c:pt idx="14229">
                  <c:v>41557.041674074077</c:v>
                </c:pt>
                <c:pt idx="14230">
                  <c:v>41557.083340798614</c:v>
                </c:pt>
                <c:pt idx="14231">
                  <c:v>41557.125007523151</c:v>
                </c:pt>
                <c:pt idx="14232">
                  <c:v>41557.166674247688</c:v>
                </c:pt>
                <c:pt idx="14233">
                  <c:v>41557.208340972225</c:v>
                </c:pt>
                <c:pt idx="14234">
                  <c:v>41557.250007696763</c:v>
                </c:pt>
                <c:pt idx="14235">
                  <c:v>41557.2916744213</c:v>
                </c:pt>
                <c:pt idx="14236">
                  <c:v>41557.33334114583</c:v>
                </c:pt>
                <c:pt idx="14237">
                  <c:v>41557.375007870367</c:v>
                </c:pt>
                <c:pt idx="14238">
                  <c:v>41557.416674594904</c:v>
                </c:pt>
                <c:pt idx="14239">
                  <c:v>41557.458341319441</c:v>
                </c:pt>
                <c:pt idx="14240">
                  <c:v>41557.500008043979</c:v>
                </c:pt>
                <c:pt idx="14241">
                  <c:v>41557.541674768516</c:v>
                </c:pt>
                <c:pt idx="14242">
                  <c:v>41557.583341493053</c:v>
                </c:pt>
                <c:pt idx="14243">
                  <c:v>41557.62500821759</c:v>
                </c:pt>
                <c:pt idx="14244">
                  <c:v>41557.666674942127</c:v>
                </c:pt>
                <c:pt idx="14245">
                  <c:v>41557.708341666665</c:v>
                </c:pt>
                <c:pt idx="14246">
                  <c:v>41557.750008391202</c:v>
                </c:pt>
                <c:pt idx="14247">
                  <c:v>41557.791675115739</c:v>
                </c:pt>
                <c:pt idx="14248">
                  <c:v>41557.833341840276</c:v>
                </c:pt>
                <c:pt idx="14249">
                  <c:v>41557.875008564813</c:v>
                </c:pt>
                <c:pt idx="14250">
                  <c:v>41557.916675289351</c:v>
                </c:pt>
                <c:pt idx="14251">
                  <c:v>41557.958342013888</c:v>
                </c:pt>
                <c:pt idx="14252">
                  <c:v>41558.000008738425</c:v>
                </c:pt>
                <c:pt idx="14253">
                  <c:v>41558.041675462962</c:v>
                </c:pt>
                <c:pt idx="14254">
                  <c:v>41558.0833421875</c:v>
                </c:pt>
                <c:pt idx="14255">
                  <c:v>41558.125008912037</c:v>
                </c:pt>
                <c:pt idx="14256">
                  <c:v>41558.166675636574</c:v>
                </c:pt>
                <c:pt idx="14257">
                  <c:v>41558.208342361111</c:v>
                </c:pt>
                <c:pt idx="14258">
                  <c:v>41558.250009085648</c:v>
                </c:pt>
                <c:pt idx="14259">
                  <c:v>41558.291675810186</c:v>
                </c:pt>
                <c:pt idx="14260">
                  <c:v>41558.333342534723</c:v>
                </c:pt>
                <c:pt idx="14261">
                  <c:v>41558.37500925926</c:v>
                </c:pt>
                <c:pt idx="14262">
                  <c:v>41558.416675983797</c:v>
                </c:pt>
                <c:pt idx="14263">
                  <c:v>41558.458342708334</c:v>
                </c:pt>
                <c:pt idx="14264">
                  <c:v>41558.500009432872</c:v>
                </c:pt>
                <c:pt idx="14265">
                  <c:v>41558.541676157409</c:v>
                </c:pt>
                <c:pt idx="14266">
                  <c:v>41558.583342881946</c:v>
                </c:pt>
                <c:pt idx="14267">
                  <c:v>41558.625009606483</c:v>
                </c:pt>
                <c:pt idx="14268">
                  <c:v>41558.66667633102</c:v>
                </c:pt>
                <c:pt idx="14269">
                  <c:v>41558.708343055558</c:v>
                </c:pt>
                <c:pt idx="14270">
                  <c:v>41558.750009780095</c:v>
                </c:pt>
                <c:pt idx="14271">
                  <c:v>41558.791676504632</c:v>
                </c:pt>
                <c:pt idx="14272">
                  <c:v>41558.833343229169</c:v>
                </c:pt>
                <c:pt idx="14273">
                  <c:v>41558.875009953706</c:v>
                </c:pt>
                <c:pt idx="14274">
                  <c:v>41558.916676678244</c:v>
                </c:pt>
                <c:pt idx="14275">
                  <c:v>41558.958343402781</c:v>
                </c:pt>
                <c:pt idx="14276">
                  <c:v>41559.000010127318</c:v>
                </c:pt>
                <c:pt idx="14277">
                  <c:v>41559.041676851855</c:v>
                </c:pt>
                <c:pt idx="14278">
                  <c:v>41559.083343576393</c:v>
                </c:pt>
                <c:pt idx="14279">
                  <c:v>41559.125010300922</c:v>
                </c:pt>
                <c:pt idx="14280">
                  <c:v>41559.16667702546</c:v>
                </c:pt>
                <c:pt idx="14281">
                  <c:v>41559.208343749997</c:v>
                </c:pt>
                <c:pt idx="14282">
                  <c:v>41559.250010474534</c:v>
                </c:pt>
                <c:pt idx="14283">
                  <c:v>41559.291677199071</c:v>
                </c:pt>
                <c:pt idx="14284">
                  <c:v>41559.333343923608</c:v>
                </c:pt>
                <c:pt idx="14285">
                  <c:v>41559.375010648146</c:v>
                </c:pt>
                <c:pt idx="14286">
                  <c:v>41559.416677372683</c:v>
                </c:pt>
                <c:pt idx="14287">
                  <c:v>41559.45834409722</c:v>
                </c:pt>
                <c:pt idx="14288">
                  <c:v>41559.500010821757</c:v>
                </c:pt>
                <c:pt idx="14289">
                  <c:v>41559.541677546295</c:v>
                </c:pt>
                <c:pt idx="14290">
                  <c:v>41559.583344270832</c:v>
                </c:pt>
                <c:pt idx="14291">
                  <c:v>41559.625010995369</c:v>
                </c:pt>
                <c:pt idx="14292">
                  <c:v>41559.666677719906</c:v>
                </c:pt>
                <c:pt idx="14293">
                  <c:v>41559.708344444443</c:v>
                </c:pt>
                <c:pt idx="14294">
                  <c:v>41559.750011168981</c:v>
                </c:pt>
                <c:pt idx="14295">
                  <c:v>41559.791677893518</c:v>
                </c:pt>
                <c:pt idx="14296">
                  <c:v>41559.833344618055</c:v>
                </c:pt>
                <c:pt idx="14297">
                  <c:v>41559.875011342592</c:v>
                </c:pt>
                <c:pt idx="14298">
                  <c:v>41559.916678067129</c:v>
                </c:pt>
                <c:pt idx="14299">
                  <c:v>41559.958344791667</c:v>
                </c:pt>
                <c:pt idx="14300">
                  <c:v>41560.000011516204</c:v>
                </c:pt>
                <c:pt idx="14301">
                  <c:v>41560.041678240741</c:v>
                </c:pt>
                <c:pt idx="14302">
                  <c:v>41560.083344965278</c:v>
                </c:pt>
                <c:pt idx="14303">
                  <c:v>41560.125011689815</c:v>
                </c:pt>
                <c:pt idx="14304">
                  <c:v>41560.166678414353</c:v>
                </c:pt>
                <c:pt idx="14305">
                  <c:v>41560.20834513889</c:v>
                </c:pt>
                <c:pt idx="14306">
                  <c:v>41560.250011863427</c:v>
                </c:pt>
                <c:pt idx="14307">
                  <c:v>41560.291678587964</c:v>
                </c:pt>
                <c:pt idx="14308">
                  <c:v>41560.333345312501</c:v>
                </c:pt>
                <c:pt idx="14309">
                  <c:v>41560.375012037039</c:v>
                </c:pt>
                <c:pt idx="14310">
                  <c:v>41560.416678761576</c:v>
                </c:pt>
                <c:pt idx="14311">
                  <c:v>41560.458345486113</c:v>
                </c:pt>
                <c:pt idx="14312">
                  <c:v>41560.50001221065</c:v>
                </c:pt>
                <c:pt idx="14313">
                  <c:v>41560.541678935188</c:v>
                </c:pt>
                <c:pt idx="14314">
                  <c:v>41560.583345659725</c:v>
                </c:pt>
                <c:pt idx="14315">
                  <c:v>41560.625012384262</c:v>
                </c:pt>
                <c:pt idx="14316">
                  <c:v>41560.666679108799</c:v>
                </c:pt>
                <c:pt idx="14317">
                  <c:v>41560.708345833336</c:v>
                </c:pt>
                <c:pt idx="14318">
                  <c:v>41560.750012557874</c:v>
                </c:pt>
                <c:pt idx="14319">
                  <c:v>41560.791679282411</c:v>
                </c:pt>
                <c:pt idx="14320">
                  <c:v>41560.833346006948</c:v>
                </c:pt>
                <c:pt idx="14321">
                  <c:v>41560.875012731478</c:v>
                </c:pt>
                <c:pt idx="14322">
                  <c:v>41560.916679456015</c:v>
                </c:pt>
                <c:pt idx="14323">
                  <c:v>41560.958346180552</c:v>
                </c:pt>
                <c:pt idx="14324">
                  <c:v>41561.00001290509</c:v>
                </c:pt>
                <c:pt idx="14325">
                  <c:v>41561.041679629627</c:v>
                </c:pt>
                <c:pt idx="14326">
                  <c:v>41561.083346354164</c:v>
                </c:pt>
                <c:pt idx="14327">
                  <c:v>41561.125013078701</c:v>
                </c:pt>
                <c:pt idx="14328">
                  <c:v>41561.166679803238</c:v>
                </c:pt>
                <c:pt idx="14329">
                  <c:v>41561.208346527776</c:v>
                </c:pt>
                <c:pt idx="14330">
                  <c:v>41561.250013252313</c:v>
                </c:pt>
                <c:pt idx="14331">
                  <c:v>41561.29167997685</c:v>
                </c:pt>
                <c:pt idx="14332">
                  <c:v>41561.333346701387</c:v>
                </c:pt>
                <c:pt idx="14333">
                  <c:v>41561.375013425924</c:v>
                </c:pt>
                <c:pt idx="14334">
                  <c:v>41561.416680150462</c:v>
                </c:pt>
                <c:pt idx="14335">
                  <c:v>41561.458346874999</c:v>
                </c:pt>
                <c:pt idx="14336">
                  <c:v>41561.500013599536</c:v>
                </c:pt>
                <c:pt idx="14337">
                  <c:v>41561.541680324073</c:v>
                </c:pt>
                <c:pt idx="14338">
                  <c:v>41561.58334704861</c:v>
                </c:pt>
                <c:pt idx="14339">
                  <c:v>41561.625013773148</c:v>
                </c:pt>
                <c:pt idx="14340">
                  <c:v>41561.666680497685</c:v>
                </c:pt>
                <c:pt idx="14341">
                  <c:v>41561.708347222222</c:v>
                </c:pt>
                <c:pt idx="14342">
                  <c:v>41561.750013946759</c:v>
                </c:pt>
                <c:pt idx="14343">
                  <c:v>41561.791680671296</c:v>
                </c:pt>
                <c:pt idx="14344">
                  <c:v>41561.833347395834</c:v>
                </c:pt>
                <c:pt idx="14345">
                  <c:v>41561.875014120371</c:v>
                </c:pt>
                <c:pt idx="14346">
                  <c:v>41561.916680844908</c:v>
                </c:pt>
                <c:pt idx="14347">
                  <c:v>41561.958347569445</c:v>
                </c:pt>
                <c:pt idx="14348">
                  <c:v>41562.000014293983</c:v>
                </c:pt>
                <c:pt idx="14349">
                  <c:v>41562.04168101852</c:v>
                </c:pt>
                <c:pt idx="14350">
                  <c:v>41562.083347743057</c:v>
                </c:pt>
                <c:pt idx="14351">
                  <c:v>41562.125014467594</c:v>
                </c:pt>
                <c:pt idx="14352">
                  <c:v>41562.166681192131</c:v>
                </c:pt>
                <c:pt idx="14353">
                  <c:v>41562.208347916669</c:v>
                </c:pt>
                <c:pt idx="14354">
                  <c:v>41562.250014641206</c:v>
                </c:pt>
                <c:pt idx="14355">
                  <c:v>41562.291681365743</c:v>
                </c:pt>
                <c:pt idx="14356">
                  <c:v>41562.33334809028</c:v>
                </c:pt>
                <c:pt idx="14357">
                  <c:v>41562.375014814817</c:v>
                </c:pt>
                <c:pt idx="14358">
                  <c:v>41562.416681539355</c:v>
                </c:pt>
                <c:pt idx="14359">
                  <c:v>41562.458348263892</c:v>
                </c:pt>
                <c:pt idx="14360">
                  <c:v>41562.500014988429</c:v>
                </c:pt>
                <c:pt idx="14361">
                  <c:v>41562.541681712966</c:v>
                </c:pt>
                <c:pt idx="14362">
                  <c:v>41562.583348437503</c:v>
                </c:pt>
                <c:pt idx="14363">
                  <c:v>41562.625015162041</c:v>
                </c:pt>
                <c:pt idx="14364">
                  <c:v>41562.666681886571</c:v>
                </c:pt>
                <c:pt idx="14365">
                  <c:v>41562.708348611108</c:v>
                </c:pt>
                <c:pt idx="14366">
                  <c:v>41562.750015335645</c:v>
                </c:pt>
                <c:pt idx="14367">
                  <c:v>41562.791682060182</c:v>
                </c:pt>
                <c:pt idx="14368">
                  <c:v>41562.833348784719</c:v>
                </c:pt>
                <c:pt idx="14369">
                  <c:v>41562.875015509257</c:v>
                </c:pt>
                <c:pt idx="14370">
                  <c:v>41562.916682233794</c:v>
                </c:pt>
                <c:pt idx="14371">
                  <c:v>41562.958348958331</c:v>
                </c:pt>
                <c:pt idx="14372">
                  <c:v>41563.000015682868</c:v>
                </c:pt>
                <c:pt idx="14373">
                  <c:v>41563.041682407405</c:v>
                </c:pt>
                <c:pt idx="14374">
                  <c:v>41563.083349131943</c:v>
                </c:pt>
                <c:pt idx="14375">
                  <c:v>41563.12501585648</c:v>
                </c:pt>
                <c:pt idx="14376">
                  <c:v>41563.166682581017</c:v>
                </c:pt>
                <c:pt idx="14377">
                  <c:v>41563.208349305554</c:v>
                </c:pt>
                <c:pt idx="14378">
                  <c:v>41563.250016030092</c:v>
                </c:pt>
                <c:pt idx="14379">
                  <c:v>41563.291682754629</c:v>
                </c:pt>
                <c:pt idx="14380">
                  <c:v>41563.333349479166</c:v>
                </c:pt>
                <c:pt idx="14381">
                  <c:v>41563.375016203703</c:v>
                </c:pt>
                <c:pt idx="14382">
                  <c:v>41563.41668292824</c:v>
                </c:pt>
                <c:pt idx="14383">
                  <c:v>41563.458349652778</c:v>
                </c:pt>
                <c:pt idx="14384">
                  <c:v>41563.500016377315</c:v>
                </c:pt>
                <c:pt idx="14385">
                  <c:v>41563.541683101852</c:v>
                </c:pt>
                <c:pt idx="14386">
                  <c:v>41563.583349826389</c:v>
                </c:pt>
                <c:pt idx="14387">
                  <c:v>41563.625016550926</c:v>
                </c:pt>
                <c:pt idx="14388">
                  <c:v>41563.666683275464</c:v>
                </c:pt>
                <c:pt idx="14389">
                  <c:v>41563.708350000001</c:v>
                </c:pt>
                <c:pt idx="14390">
                  <c:v>41563.750016724538</c:v>
                </c:pt>
                <c:pt idx="14391">
                  <c:v>41563.791683449075</c:v>
                </c:pt>
                <c:pt idx="14392">
                  <c:v>41563.833350173612</c:v>
                </c:pt>
                <c:pt idx="14393">
                  <c:v>41563.87501689815</c:v>
                </c:pt>
                <c:pt idx="14394">
                  <c:v>41563.916683622687</c:v>
                </c:pt>
                <c:pt idx="14395">
                  <c:v>41563.958350347224</c:v>
                </c:pt>
                <c:pt idx="14396">
                  <c:v>41564.000017071761</c:v>
                </c:pt>
                <c:pt idx="14397">
                  <c:v>41564.041683796298</c:v>
                </c:pt>
                <c:pt idx="14398">
                  <c:v>41564.083350520836</c:v>
                </c:pt>
                <c:pt idx="14399">
                  <c:v>41564.125017245373</c:v>
                </c:pt>
                <c:pt idx="14400">
                  <c:v>41564.16668396991</c:v>
                </c:pt>
                <c:pt idx="14401">
                  <c:v>41564.208350694447</c:v>
                </c:pt>
                <c:pt idx="14402">
                  <c:v>41564.250017418984</c:v>
                </c:pt>
                <c:pt idx="14403">
                  <c:v>41564.291684143522</c:v>
                </c:pt>
                <c:pt idx="14404">
                  <c:v>41564.333350868059</c:v>
                </c:pt>
                <c:pt idx="14405">
                  <c:v>41564.375017592596</c:v>
                </c:pt>
                <c:pt idx="14406">
                  <c:v>41564.416684317126</c:v>
                </c:pt>
                <c:pt idx="14407">
                  <c:v>41564.458351041663</c:v>
                </c:pt>
                <c:pt idx="14408">
                  <c:v>41564.5000177662</c:v>
                </c:pt>
                <c:pt idx="14409">
                  <c:v>41564.541684490738</c:v>
                </c:pt>
                <c:pt idx="14410">
                  <c:v>41564.583351215275</c:v>
                </c:pt>
                <c:pt idx="14411">
                  <c:v>41564.625017939812</c:v>
                </c:pt>
                <c:pt idx="14412">
                  <c:v>41564.666684664349</c:v>
                </c:pt>
                <c:pt idx="14413">
                  <c:v>41564.708351388887</c:v>
                </c:pt>
                <c:pt idx="14414">
                  <c:v>41564.750018113424</c:v>
                </c:pt>
                <c:pt idx="14415">
                  <c:v>41564.791684837961</c:v>
                </c:pt>
                <c:pt idx="14416">
                  <c:v>41564.833351562498</c:v>
                </c:pt>
                <c:pt idx="14417">
                  <c:v>41564.875018287035</c:v>
                </c:pt>
                <c:pt idx="14418">
                  <c:v>41564.916685011573</c:v>
                </c:pt>
                <c:pt idx="14419">
                  <c:v>41564.95835173611</c:v>
                </c:pt>
                <c:pt idx="14420">
                  <c:v>41565.000018460647</c:v>
                </c:pt>
                <c:pt idx="14421">
                  <c:v>41565.041685185184</c:v>
                </c:pt>
                <c:pt idx="14422">
                  <c:v>41565.083351909721</c:v>
                </c:pt>
                <c:pt idx="14423">
                  <c:v>41565.125018634259</c:v>
                </c:pt>
                <c:pt idx="14424">
                  <c:v>41565.166685358796</c:v>
                </c:pt>
                <c:pt idx="14425">
                  <c:v>41565.208352083333</c:v>
                </c:pt>
                <c:pt idx="14426">
                  <c:v>41565.25001880787</c:v>
                </c:pt>
                <c:pt idx="14427">
                  <c:v>41565.291685532407</c:v>
                </c:pt>
                <c:pt idx="14428">
                  <c:v>41565.333352256945</c:v>
                </c:pt>
                <c:pt idx="14429">
                  <c:v>41565.375018981482</c:v>
                </c:pt>
                <c:pt idx="14430">
                  <c:v>41565.416685706019</c:v>
                </c:pt>
                <c:pt idx="14431">
                  <c:v>41565.458352430556</c:v>
                </c:pt>
                <c:pt idx="14432">
                  <c:v>41565.500019155093</c:v>
                </c:pt>
                <c:pt idx="14433">
                  <c:v>41565.541685879631</c:v>
                </c:pt>
                <c:pt idx="14434">
                  <c:v>41565.583352604168</c:v>
                </c:pt>
                <c:pt idx="14435">
                  <c:v>41565.625019328705</c:v>
                </c:pt>
                <c:pt idx="14436">
                  <c:v>41565.666686053242</c:v>
                </c:pt>
                <c:pt idx="14437">
                  <c:v>41565.70835277778</c:v>
                </c:pt>
                <c:pt idx="14438">
                  <c:v>41565.750019502317</c:v>
                </c:pt>
                <c:pt idx="14439">
                  <c:v>41565.791686226854</c:v>
                </c:pt>
                <c:pt idx="14440">
                  <c:v>41565.833352951391</c:v>
                </c:pt>
                <c:pt idx="14441">
                  <c:v>41565.875019675928</c:v>
                </c:pt>
                <c:pt idx="14442">
                  <c:v>41565.916686400466</c:v>
                </c:pt>
                <c:pt idx="14443">
                  <c:v>41565.958353125003</c:v>
                </c:pt>
                <c:pt idx="14444">
                  <c:v>41566.00001984954</c:v>
                </c:pt>
                <c:pt idx="14445">
                  <c:v>41566.041686574077</c:v>
                </c:pt>
                <c:pt idx="14446">
                  <c:v>41566.083353298614</c:v>
                </c:pt>
                <c:pt idx="14447">
                  <c:v>41566.125020023152</c:v>
                </c:pt>
                <c:pt idx="14448">
                  <c:v>41566.166686747689</c:v>
                </c:pt>
                <c:pt idx="14449">
                  <c:v>41566.208353472219</c:v>
                </c:pt>
                <c:pt idx="14450">
                  <c:v>41566.250020196756</c:v>
                </c:pt>
                <c:pt idx="14451">
                  <c:v>41566.291686921293</c:v>
                </c:pt>
                <c:pt idx="14452">
                  <c:v>41566.33335364583</c:v>
                </c:pt>
                <c:pt idx="14453">
                  <c:v>41566.375020370368</c:v>
                </c:pt>
                <c:pt idx="14454">
                  <c:v>41566.416687094905</c:v>
                </c:pt>
                <c:pt idx="14455">
                  <c:v>41566.458353819442</c:v>
                </c:pt>
                <c:pt idx="14456">
                  <c:v>41566.500020543979</c:v>
                </c:pt>
                <c:pt idx="14457">
                  <c:v>41566.541687268516</c:v>
                </c:pt>
                <c:pt idx="14458">
                  <c:v>41566.583353993054</c:v>
                </c:pt>
                <c:pt idx="14459">
                  <c:v>41566.625020717591</c:v>
                </c:pt>
                <c:pt idx="14460">
                  <c:v>41566.666687442128</c:v>
                </c:pt>
                <c:pt idx="14461">
                  <c:v>41566.708354166665</c:v>
                </c:pt>
                <c:pt idx="14462">
                  <c:v>41566.750020891202</c:v>
                </c:pt>
                <c:pt idx="14463">
                  <c:v>41566.79168761574</c:v>
                </c:pt>
                <c:pt idx="14464">
                  <c:v>41566.833354340277</c:v>
                </c:pt>
                <c:pt idx="14465">
                  <c:v>41566.875021064814</c:v>
                </c:pt>
                <c:pt idx="14466">
                  <c:v>41566.916687789351</c:v>
                </c:pt>
                <c:pt idx="14467">
                  <c:v>41566.958354513888</c:v>
                </c:pt>
                <c:pt idx="14468">
                  <c:v>41567.000021238426</c:v>
                </c:pt>
                <c:pt idx="14469">
                  <c:v>41567.041687962963</c:v>
                </c:pt>
                <c:pt idx="14470">
                  <c:v>41567.0833546875</c:v>
                </c:pt>
                <c:pt idx="14471">
                  <c:v>41567.125021412037</c:v>
                </c:pt>
                <c:pt idx="14472">
                  <c:v>41567.166688136575</c:v>
                </c:pt>
                <c:pt idx="14473">
                  <c:v>41567.208354861112</c:v>
                </c:pt>
                <c:pt idx="14474">
                  <c:v>41567.250021585649</c:v>
                </c:pt>
                <c:pt idx="14475">
                  <c:v>41567.291688310186</c:v>
                </c:pt>
                <c:pt idx="14476">
                  <c:v>41567.333355034723</c:v>
                </c:pt>
                <c:pt idx="14477">
                  <c:v>41567.375021759261</c:v>
                </c:pt>
                <c:pt idx="14478">
                  <c:v>41567.416688483798</c:v>
                </c:pt>
                <c:pt idx="14479">
                  <c:v>41567.458355208335</c:v>
                </c:pt>
                <c:pt idx="14480">
                  <c:v>41567.500021932872</c:v>
                </c:pt>
                <c:pt idx="14481">
                  <c:v>41567.541688657409</c:v>
                </c:pt>
                <c:pt idx="14482">
                  <c:v>41567.583355381947</c:v>
                </c:pt>
                <c:pt idx="14483">
                  <c:v>41567.625022106484</c:v>
                </c:pt>
                <c:pt idx="14484">
                  <c:v>41567.666688831021</c:v>
                </c:pt>
                <c:pt idx="14485">
                  <c:v>41567.708355555558</c:v>
                </c:pt>
                <c:pt idx="14486">
                  <c:v>41567.750022280095</c:v>
                </c:pt>
                <c:pt idx="14487">
                  <c:v>41567.791689004633</c:v>
                </c:pt>
                <c:pt idx="14488">
                  <c:v>41567.83335572917</c:v>
                </c:pt>
                <c:pt idx="14489">
                  <c:v>41567.875022453707</c:v>
                </c:pt>
                <c:pt idx="14490">
                  <c:v>41567.916689178244</c:v>
                </c:pt>
                <c:pt idx="14491">
                  <c:v>41567.958355902774</c:v>
                </c:pt>
                <c:pt idx="14492">
                  <c:v>41568.000022627311</c:v>
                </c:pt>
                <c:pt idx="14493">
                  <c:v>41568.041689351849</c:v>
                </c:pt>
                <c:pt idx="14494">
                  <c:v>41568.083356076386</c:v>
                </c:pt>
                <c:pt idx="14495">
                  <c:v>41568.125022800923</c:v>
                </c:pt>
                <c:pt idx="14496">
                  <c:v>41568.16668952546</c:v>
                </c:pt>
                <c:pt idx="14497">
                  <c:v>41568.208356249997</c:v>
                </c:pt>
                <c:pt idx="14498">
                  <c:v>41568.250022974535</c:v>
                </c:pt>
                <c:pt idx="14499">
                  <c:v>41568.291689699072</c:v>
                </c:pt>
                <c:pt idx="14500">
                  <c:v>41568.333356423609</c:v>
                </c:pt>
                <c:pt idx="14501">
                  <c:v>41568.375023148146</c:v>
                </c:pt>
                <c:pt idx="14502">
                  <c:v>41568.416689872683</c:v>
                </c:pt>
                <c:pt idx="14503">
                  <c:v>41568.458356597221</c:v>
                </c:pt>
                <c:pt idx="14504">
                  <c:v>41568.500023321758</c:v>
                </c:pt>
                <c:pt idx="14505">
                  <c:v>41568.541690046295</c:v>
                </c:pt>
                <c:pt idx="14506">
                  <c:v>41568.583356770832</c:v>
                </c:pt>
                <c:pt idx="14507">
                  <c:v>41568.62502349537</c:v>
                </c:pt>
                <c:pt idx="14508">
                  <c:v>41568.666690219907</c:v>
                </c:pt>
                <c:pt idx="14509">
                  <c:v>41568.708356944444</c:v>
                </c:pt>
                <c:pt idx="14510">
                  <c:v>41568.750023668981</c:v>
                </c:pt>
                <c:pt idx="14511">
                  <c:v>41568.791690393518</c:v>
                </c:pt>
                <c:pt idx="14512">
                  <c:v>41568.833357118056</c:v>
                </c:pt>
                <c:pt idx="14513">
                  <c:v>41568.875023842593</c:v>
                </c:pt>
                <c:pt idx="14514">
                  <c:v>41568.91669056713</c:v>
                </c:pt>
                <c:pt idx="14515">
                  <c:v>41568.958357291667</c:v>
                </c:pt>
                <c:pt idx="14516">
                  <c:v>41569.000024016204</c:v>
                </c:pt>
                <c:pt idx="14517">
                  <c:v>41569.041690740742</c:v>
                </c:pt>
                <c:pt idx="14518">
                  <c:v>41569.083357465279</c:v>
                </c:pt>
                <c:pt idx="14519">
                  <c:v>41569.125024189816</c:v>
                </c:pt>
                <c:pt idx="14520">
                  <c:v>41569.166690914353</c:v>
                </c:pt>
                <c:pt idx="14521">
                  <c:v>41569.20835763889</c:v>
                </c:pt>
                <c:pt idx="14522">
                  <c:v>41569.250024363428</c:v>
                </c:pt>
                <c:pt idx="14523">
                  <c:v>41569.291691087965</c:v>
                </c:pt>
                <c:pt idx="14524">
                  <c:v>41569.333357812502</c:v>
                </c:pt>
                <c:pt idx="14525">
                  <c:v>41569.375024537039</c:v>
                </c:pt>
                <c:pt idx="14526">
                  <c:v>41569.416691261576</c:v>
                </c:pt>
                <c:pt idx="14527">
                  <c:v>41569.458357986114</c:v>
                </c:pt>
                <c:pt idx="14528">
                  <c:v>41569.500024710651</c:v>
                </c:pt>
                <c:pt idx="14529">
                  <c:v>41569.541691435188</c:v>
                </c:pt>
                <c:pt idx="14530">
                  <c:v>41569.583358159725</c:v>
                </c:pt>
                <c:pt idx="14531">
                  <c:v>41569.625024884263</c:v>
                </c:pt>
                <c:pt idx="14532">
                  <c:v>41569.6666916088</c:v>
                </c:pt>
                <c:pt idx="14533">
                  <c:v>41569.708358333337</c:v>
                </c:pt>
                <c:pt idx="14534">
                  <c:v>41569.750025057867</c:v>
                </c:pt>
                <c:pt idx="14535">
                  <c:v>41569.791691782404</c:v>
                </c:pt>
                <c:pt idx="14536">
                  <c:v>41569.833358506941</c:v>
                </c:pt>
                <c:pt idx="14537">
                  <c:v>41569.875025231479</c:v>
                </c:pt>
                <c:pt idx="14538">
                  <c:v>41569.916691956016</c:v>
                </c:pt>
                <c:pt idx="14539">
                  <c:v>41569.958358680553</c:v>
                </c:pt>
                <c:pt idx="14540">
                  <c:v>41570.00002540509</c:v>
                </c:pt>
                <c:pt idx="14541">
                  <c:v>41570.041692129627</c:v>
                </c:pt>
                <c:pt idx="14542">
                  <c:v>41570.083358854165</c:v>
                </c:pt>
                <c:pt idx="14543">
                  <c:v>41570.125025578702</c:v>
                </c:pt>
                <c:pt idx="14544">
                  <c:v>41570.166692303239</c:v>
                </c:pt>
                <c:pt idx="14545">
                  <c:v>41570.208359027776</c:v>
                </c:pt>
                <c:pt idx="14546">
                  <c:v>41570.250025752313</c:v>
                </c:pt>
                <c:pt idx="14547">
                  <c:v>41570.291692476851</c:v>
                </c:pt>
                <c:pt idx="14548">
                  <c:v>41570.333359201388</c:v>
                </c:pt>
                <c:pt idx="14549">
                  <c:v>41570.375025925925</c:v>
                </c:pt>
                <c:pt idx="14550">
                  <c:v>41570.416692650462</c:v>
                </c:pt>
                <c:pt idx="14551">
                  <c:v>41570.458359374999</c:v>
                </c:pt>
                <c:pt idx="14552">
                  <c:v>41570.500026099537</c:v>
                </c:pt>
                <c:pt idx="14553">
                  <c:v>41570.541692824074</c:v>
                </c:pt>
                <c:pt idx="14554">
                  <c:v>41570.583359548611</c:v>
                </c:pt>
                <c:pt idx="14555">
                  <c:v>41570.625026273148</c:v>
                </c:pt>
                <c:pt idx="14556">
                  <c:v>41570.666692997685</c:v>
                </c:pt>
                <c:pt idx="14557">
                  <c:v>41570.708359722223</c:v>
                </c:pt>
                <c:pt idx="14558">
                  <c:v>41570.75002644676</c:v>
                </c:pt>
                <c:pt idx="14559">
                  <c:v>41570.791693171297</c:v>
                </c:pt>
                <c:pt idx="14560">
                  <c:v>41570.833359895834</c:v>
                </c:pt>
                <c:pt idx="14561">
                  <c:v>41570.875026620372</c:v>
                </c:pt>
                <c:pt idx="14562">
                  <c:v>41570.916693344909</c:v>
                </c:pt>
                <c:pt idx="14563">
                  <c:v>41570.958360069446</c:v>
                </c:pt>
                <c:pt idx="14564">
                  <c:v>41571.000026793983</c:v>
                </c:pt>
                <c:pt idx="14565">
                  <c:v>41571.04169351852</c:v>
                </c:pt>
                <c:pt idx="14566">
                  <c:v>41571.083360243058</c:v>
                </c:pt>
                <c:pt idx="14567">
                  <c:v>41571.125026967595</c:v>
                </c:pt>
                <c:pt idx="14568">
                  <c:v>41571.166693692132</c:v>
                </c:pt>
                <c:pt idx="14569">
                  <c:v>41571.208360416669</c:v>
                </c:pt>
                <c:pt idx="14570">
                  <c:v>41571.250027141206</c:v>
                </c:pt>
                <c:pt idx="14571">
                  <c:v>41571.291693865744</c:v>
                </c:pt>
                <c:pt idx="14572">
                  <c:v>41571.333360590281</c:v>
                </c:pt>
                <c:pt idx="14573">
                  <c:v>41571.375027314818</c:v>
                </c:pt>
                <c:pt idx="14574">
                  <c:v>41571.416694039355</c:v>
                </c:pt>
                <c:pt idx="14575">
                  <c:v>41571.458360763892</c:v>
                </c:pt>
                <c:pt idx="14576">
                  <c:v>41571.500027488422</c:v>
                </c:pt>
                <c:pt idx="14577">
                  <c:v>41571.54169421296</c:v>
                </c:pt>
                <c:pt idx="14578">
                  <c:v>41571.583360937497</c:v>
                </c:pt>
                <c:pt idx="14579">
                  <c:v>41571.625027662034</c:v>
                </c:pt>
                <c:pt idx="14580">
                  <c:v>41571.666694386571</c:v>
                </c:pt>
                <c:pt idx="14581">
                  <c:v>41571.708361111108</c:v>
                </c:pt>
                <c:pt idx="14582">
                  <c:v>41571.750027835646</c:v>
                </c:pt>
                <c:pt idx="14583">
                  <c:v>41571.791694560183</c:v>
                </c:pt>
                <c:pt idx="14584">
                  <c:v>41571.83336128472</c:v>
                </c:pt>
                <c:pt idx="14585">
                  <c:v>41571.875028009257</c:v>
                </c:pt>
                <c:pt idx="14586">
                  <c:v>41571.916694733794</c:v>
                </c:pt>
                <c:pt idx="14587">
                  <c:v>41571.958361458332</c:v>
                </c:pt>
                <c:pt idx="14588">
                  <c:v>41572.000028182869</c:v>
                </c:pt>
                <c:pt idx="14589">
                  <c:v>41572.041694907406</c:v>
                </c:pt>
                <c:pt idx="14590">
                  <c:v>41572.083361631943</c:v>
                </c:pt>
                <c:pt idx="14591">
                  <c:v>41572.12502835648</c:v>
                </c:pt>
                <c:pt idx="14592">
                  <c:v>41572.166695081018</c:v>
                </c:pt>
                <c:pt idx="14593">
                  <c:v>41572.208361805555</c:v>
                </c:pt>
                <c:pt idx="14594">
                  <c:v>41572.250028530092</c:v>
                </c:pt>
                <c:pt idx="14595">
                  <c:v>41572.291695254629</c:v>
                </c:pt>
                <c:pt idx="14596">
                  <c:v>41572.333361979167</c:v>
                </c:pt>
                <c:pt idx="14597">
                  <c:v>41572.375028703704</c:v>
                </c:pt>
                <c:pt idx="14598">
                  <c:v>41572.416695428241</c:v>
                </c:pt>
                <c:pt idx="14599">
                  <c:v>41572.458362152778</c:v>
                </c:pt>
                <c:pt idx="14600">
                  <c:v>41572.500028877315</c:v>
                </c:pt>
                <c:pt idx="14601">
                  <c:v>41572.541695601853</c:v>
                </c:pt>
                <c:pt idx="14602">
                  <c:v>41572.58336232639</c:v>
                </c:pt>
                <c:pt idx="14603">
                  <c:v>41572.625029050927</c:v>
                </c:pt>
                <c:pt idx="14604">
                  <c:v>41572.666695775464</c:v>
                </c:pt>
                <c:pt idx="14605">
                  <c:v>41572.708362500001</c:v>
                </c:pt>
                <c:pt idx="14606">
                  <c:v>41572.750029224539</c:v>
                </c:pt>
                <c:pt idx="14607">
                  <c:v>41572.791695949076</c:v>
                </c:pt>
                <c:pt idx="14608">
                  <c:v>41572.833362673613</c:v>
                </c:pt>
                <c:pt idx="14609">
                  <c:v>41572.87502939815</c:v>
                </c:pt>
                <c:pt idx="14610">
                  <c:v>41572.916696122687</c:v>
                </c:pt>
                <c:pt idx="14611">
                  <c:v>41572.958362847225</c:v>
                </c:pt>
                <c:pt idx="14612">
                  <c:v>41573.000029571762</c:v>
                </c:pt>
                <c:pt idx="14613">
                  <c:v>41573.041696296299</c:v>
                </c:pt>
                <c:pt idx="14614">
                  <c:v>41573.083363020836</c:v>
                </c:pt>
                <c:pt idx="14615">
                  <c:v>41573.125029745373</c:v>
                </c:pt>
                <c:pt idx="14616">
                  <c:v>41573.166696469911</c:v>
                </c:pt>
                <c:pt idx="14617">
                  <c:v>41573.208363194448</c:v>
                </c:pt>
                <c:pt idx="14618">
                  <c:v>41573.250029918985</c:v>
                </c:pt>
                <c:pt idx="14619">
                  <c:v>41573.291696643515</c:v>
                </c:pt>
                <c:pt idx="14620">
                  <c:v>41573.333363368052</c:v>
                </c:pt>
                <c:pt idx="14621">
                  <c:v>41573.375030092589</c:v>
                </c:pt>
                <c:pt idx="14622">
                  <c:v>41573.416696817127</c:v>
                </c:pt>
                <c:pt idx="14623">
                  <c:v>41573.458363541664</c:v>
                </c:pt>
                <c:pt idx="14624">
                  <c:v>41573.500030266201</c:v>
                </c:pt>
                <c:pt idx="14625">
                  <c:v>41573.541696990738</c:v>
                </c:pt>
                <c:pt idx="14626">
                  <c:v>41573.583363715275</c:v>
                </c:pt>
                <c:pt idx="14627">
                  <c:v>41573.625030439813</c:v>
                </c:pt>
                <c:pt idx="14628">
                  <c:v>41573.66669716435</c:v>
                </c:pt>
                <c:pt idx="14629">
                  <c:v>41573.708363888887</c:v>
                </c:pt>
                <c:pt idx="14630">
                  <c:v>41573.750030613424</c:v>
                </c:pt>
                <c:pt idx="14631">
                  <c:v>41573.791697337962</c:v>
                </c:pt>
                <c:pt idx="14632">
                  <c:v>41573.833364062499</c:v>
                </c:pt>
                <c:pt idx="14633">
                  <c:v>41573.875030787036</c:v>
                </c:pt>
                <c:pt idx="14634">
                  <c:v>41573.916697511573</c:v>
                </c:pt>
                <c:pt idx="14635">
                  <c:v>41573.95836423611</c:v>
                </c:pt>
                <c:pt idx="14636">
                  <c:v>41574.000030960648</c:v>
                </c:pt>
                <c:pt idx="14637">
                  <c:v>41574.041697685185</c:v>
                </c:pt>
                <c:pt idx="14638">
                  <c:v>41574.083364409722</c:v>
                </c:pt>
                <c:pt idx="14639">
                  <c:v>41574.125031134259</c:v>
                </c:pt>
                <c:pt idx="14640">
                  <c:v>41574.166697858796</c:v>
                </c:pt>
                <c:pt idx="14641">
                  <c:v>41574.208364583334</c:v>
                </c:pt>
                <c:pt idx="14642">
                  <c:v>41574.250031307871</c:v>
                </c:pt>
                <c:pt idx="14643">
                  <c:v>41574.291698032408</c:v>
                </c:pt>
                <c:pt idx="14644">
                  <c:v>41574.333364756945</c:v>
                </c:pt>
                <c:pt idx="14645">
                  <c:v>41574.375031481482</c:v>
                </c:pt>
                <c:pt idx="14646">
                  <c:v>41574.41669820602</c:v>
                </c:pt>
                <c:pt idx="14647">
                  <c:v>41574.458364930557</c:v>
                </c:pt>
                <c:pt idx="14648">
                  <c:v>41574.500031655094</c:v>
                </c:pt>
                <c:pt idx="14649">
                  <c:v>41574.541698379631</c:v>
                </c:pt>
                <c:pt idx="14650">
                  <c:v>41574.583365104168</c:v>
                </c:pt>
                <c:pt idx="14651">
                  <c:v>41574.625031828706</c:v>
                </c:pt>
                <c:pt idx="14652">
                  <c:v>41574.666698553243</c:v>
                </c:pt>
                <c:pt idx="14653">
                  <c:v>41574.70836527778</c:v>
                </c:pt>
                <c:pt idx="14654">
                  <c:v>41574.750032002317</c:v>
                </c:pt>
                <c:pt idx="14655">
                  <c:v>41574.791698726855</c:v>
                </c:pt>
                <c:pt idx="14656">
                  <c:v>41574.833365451392</c:v>
                </c:pt>
                <c:pt idx="14657">
                  <c:v>41574.875032175929</c:v>
                </c:pt>
                <c:pt idx="14658">
                  <c:v>41574.916698900466</c:v>
                </c:pt>
                <c:pt idx="14659">
                  <c:v>41574.958365625003</c:v>
                </c:pt>
                <c:pt idx="14660">
                  <c:v>41575.000032349541</c:v>
                </c:pt>
                <c:pt idx="14661">
                  <c:v>41575.04169907407</c:v>
                </c:pt>
                <c:pt idx="14662">
                  <c:v>41575.083365798608</c:v>
                </c:pt>
                <c:pt idx="14663">
                  <c:v>41575.125032523145</c:v>
                </c:pt>
                <c:pt idx="14664">
                  <c:v>41575.166699247682</c:v>
                </c:pt>
                <c:pt idx="14665">
                  <c:v>41575.208365972219</c:v>
                </c:pt>
                <c:pt idx="14666">
                  <c:v>41575.250032696757</c:v>
                </c:pt>
                <c:pt idx="14667">
                  <c:v>41575.291699421294</c:v>
                </c:pt>
                <c:pt idx="14668">
                  <c:v>41575.333366145831</c:v>
                </c:pt>
                <c:pt idx="14669">
                  <c:v>41575.375032870368</c:v>
                </c:pt>
                <c:pt idx="14670">
                  <c:v>41575.416699594905</c:v>
                </c:pt>
                <c:pt idx="14671">
                  <c:v>41575.458366319443</c:v>
                </c:pt>
                <c:pt idx="14672">
                  <c:v>41575.50003304398</c:v>
                </c:pt>
                <c:pt idx="14673">
                  <c:v>41575.541699768517</c:v>
                </c:pt>
                <c:pt idx="14674">
                  <c:v>41575.583366493054</c:v>
                </c:pt>
                <c:pt idx="14675">
                  <c:v>41575.625033217591</c:v>
                </c:pt>
                <c:pt idx="14676">
                  <c:v>41575.666699942129</c:v>
                </c:pt>
                <c:pt idx="14677">
                  <c:v>41575.708366666666</c:v>
                </c:pt>
                <c:pt idx="14678">
                  <c:v>41575.750033391203</c:v>
                </c:pt>
                <c:pt idx="14679">
                  <c:v>41575.79170011574</c:v>
                </c:pt>
                <c:pt idx="14680">
                  <c:v>41575.833366840277</c:v>
                </c:pt>
                <c:pt idx="14681">
                  <c:v>41575.875033564815</c:v>
                </c:pt>
                <c:pt idx="14682">
                  <c:v>41575.916700289352</c:v>
                </c:pt>
                <c:pt idx="14683">
                  <c:v>41575.958367013889</c:v>
                </c:pt>
                <c:pt idx="14684">
                  <c:v>41576.000033738426</c:v>
                </c:pt>
                <c:pt idx="14685">
                  <c:v>41576.041700462963</c:v>
                </c:pt>
                <c:pt idx="14686">
                  <c:v>41576.083367187501</c:v>
                </c:pt>
                <c:pt idx="14687">
                  <c:v>41576.125033912038</c:v>
                </c:pt>
                <c:pt idx="14688">
                  <c:v>41576.166700636575</c:v>
                </c:pt>
                <c:pt idx="14689">
                  <c:v>41576.208367361112</c:v>
                </c:pt>
                <c:pt idx="14690">
                  <c:v>41576.25003408565</c:v>
                </c:pt>
                <c:pt idx="14691">
                  <c:v>41576.291700810187</c:v>
                </c:pt>
                <c:pt idx="14692">
                  <c:v>41576.333367534724</c:v>
                </c:pt>
                <c:pt idx="14693">
                  <c:v>41576.375034259261</c:v>
                </c:pt>
                <c:pt idx="14694">
                  <c:v>41576.416700983798</c:v>
                </c:pt>
                <c:pt idx="14695">
                  <c:v>41576.458367708336</c:v>
                </c:pt>
                <c:pt idx="14696">
                  <c:v>41576.500034432873</c:v>
                </c:pt>
                <c:pt idx="14697">
                  <c:v>41576.54170115741</c:v>
                </c:pt>
                <c:pt idx="14698">
                  <c:v>41576.583367881947</c:v>
                </c:pt>
                <c:pt idx="14699">
                  <c:v>41576.625034606484</c:v>
                </c:pt>
                <c:pt idx="14700">
                  <c:v>41576.666701331022</c:v>
                </c:pt>
                <c:pt idx="14701">
                  <c:v>41576.708368055559</c:v>
                </c:pt>
                <c:pt idx="14702">
                  <c:v>41576.750034780096</c:v>
                </c:pt>
                <c:pt idx="14703">
                  <c:v>41576.791701504633</c:v>
                </c:pt>
                <c:pt idx="14704">
                  <c:v>41576.833368229163</c:v>
                </c:pt>
                <c:pt idx="14705">
                  <c:v>41576.8750349537</c:v>
                </c:pt>
                <c:pt idx="14706">
                  <c:v>41576.916701678238</c:v>
                </c:pt>
                <c:pt idx="14707">
                  <c:v>41576.958368402775</c:v>
                </c:pt>
                <c:pt idx="14708">
                  <c:v>41577.000035127312</c:v>
                </c:pt>
                <c:pt idx="14709">
                  <c:v>41577.041701851849</c:v>
                </c:pt>
                <c:pt idx="14710">
                  <c:v>41577.083368576386</c:v>
                </c:pt>
                <c:pt idx="14711">
                  <c:v>41577.125035300924</c:v>
                </c:pt>
                <c:pt idx="14712">
                  <c:v>41577.166702025461</c:v>
                </c:pt>
                <c:pt idx="14713">
                  <c:v>41577.208368749998</c:v>
                </c:pt>
                <c:pt idx="14714">
                  <c:v>41577.250035474535</c:v>
                </c:pt>
                <c:pt idx="14715">
                  <c:v>41577.291702199072</c:v>
                </c:pt>
                <c:pt idx="14716">
                  <c:v>41577.33336892361</c:v>
                </c:pt>
                <c:pt idx="14717">
                  <c:v>41577.375035648147</c:v>
                </c:pt>
                <c:pt idx="14718">
                  <c:v>41577.416702372684</c:v>
                </c:pt>
                <c:pt idx="14719">
                  <c:v>41577.458369097221</c:v>
                </c:pt>
                <c:pt idx="14720">
                  <c:v>41577.500035821759</c:v>
                </c:pt>
                <c:pt idx="14721">
                  <c:v>41577.541702546296</c:v>
                </c:pt>
                <c:pt idx="14722">
                  <c:v>41577.583369270833</c:v>
                </c:pt>
                <c:pt idx="14723">
                  <c:v>41577.62503599537</c:v>
                </c:pt>
                <c:pt idx="14724">
                  <c:v>41577.666702719907</c:v>
                </c:pt>
                <c:pt idx="14725">
                  <c:v>41577.708369444445</c:v>
                </c:pt>
                <c:pt idx="14726">
                  <c:v>41577.750036168982</c:v>
                </c:pt>
                <c:pt idx="14727">
                  <c:v>41577.791702893519</c:v>
                </c:pt>
                <c:pt idx="14728">
                  <c:v>41577.833369618056</c:v>
                </c:pt>
                <c:pt idx="14729">
                  <c:v>41577.875036342593</c:v>
                </c:pt>
                <c:pt idx="14730">
                  <c:v>41577.916703067131</c:v>
                </c:pt>
                <c:pt idx="14731">
                  <c:v>41577.958369791668</c:v>
                </c:pt>
                <c:pt idx="14732">
                  <c:v>41578.000036516205</c:v>
                </c:pt>
                <c:pt idx="14733">
                  <c:v>41578.041703240742</c:v>
                </c:pt>
                <c:pt idx="14734">
                  <c:v>41578.083369965279</c:v>
                </c:pt>
                <c:pt idx="14735">
                  <c:v>41578.125036689817</c:v>
                </c:pt>
                <c:pt idx="14736">
                  <c:v>41578.166703414354</c:v>
                </c:pt>
                <c:pt idx="14737">
                  <c:v>41578.208370138891</c:v>
                </c:pt>
                <c:pt idx="14738">
                  <c:v>41578.250036863428</c:v>
                </c:pt>
                <c:pt idx="14739">
                  <c:v>41578.291703587965</c:v>
                </c:pt>
                <c:pt idx="14740">
                  <c:v>41578.333370312503</c:v>
                </c:pt>
                <c:pt idx="14741">
                  <c:v>41578.37503703704</c:v>
                </c:pt>
                <c:pt idx="14742">
                  <c:v>41578.416703761577</c:v>
                </c:pt>
                <c:pt idx="14743">
                  <c:v>41578.458370486114</c:v>
                </c:pt>
                <c:pt idx="14744">
                  <c:v>41578.500037210651</c:v>
                </c:pt>
                <c:pt idx="14745">
                  <c:v>41578.541703935189</c:v>
                </c:pt>
                <c:pt idx="14746">
                  <c:v>41578.583370659719</c:v>
                </c:pt>
                <c:pt idx="14747">
                  <c:v>41578.625037384256</c:v>
                </c:pt>
                <c:pt idx="14748">
                  <c:v>41578.666704108793</c:v>
                </c:pt>
                <c:pt idx="14749">
                  <c:v>41578.70837083333</c:v>
                </c:pt>
                <c:pt idx="14750">
                  <c:v>41578.750037557867</c:v>
                </c:pt>
                <c:pt idx="14751">
                  <c:v>41578.791704282405</c:v>
                </c:pt>
                <c:pt idx="14752">
                  <c:v>41578.833371006942</c:v>
                </c:pt>
                <c:pt idx="14753">
                  <c:v>41578.875037731479</c:v>
                </c:pt>
                <c:pt idx="14754">
                  <c:v>41578.916704456016</c:v>
                </c:pt>
                <c:pt idx="14755">
                  <c:v>41578.958371180554</c:v>
                </c:pt>
                <c:pt idx="14756">
                  <c:v>41579.000037905091</c:v>
                </c:pt>
                <c:pt idx="14757">
                  <c:v>41579.041704629628</c:v>
                </c:pt>
                <c:pt idx="14758">
                  <c:v>41579.083371354165</c:v>
                </c:pt>
                <c:pt idx="14759">
                  <c:v>41579.125038078702</c:v>
                </c:pt>
                <c:pt idx="14760">
                  <c:v>41579.16670480324</c:v>
                </c:pt>
                <c:pt idx="14761">
                  <c:v>41579.208371527777</c:v>
                </c:pt>
                <c:pt idx="14762">
                  <c:v>41579.250038252314</c:v>
                </c:pt>
                <c:pt idx="14763">
                  <c:v>41579.291704976851</c:v>
                </c:pt>
                <c:pt idx="14764">
                  <c:v>41579.333371701388</c:v>
                </c:pt>
                <c:pt idx="14765">
                  <c:v>41579.375038425926</c:v>
                </c:pt>
                <c:pt idx="14766">
                  <c:v>41579.416705150463</c:v>
                </c:pt>
                <c:pt idx="14767">
                  <c:v>41579.458371875</c:v>
                </c:pt>
                <c:pt idx="14768">
                  <c:v>41579.500038599537</c:v>
                </c:pt>
                <c:pt idx="14769">
                  <c:v>41579.541705324074</c:v>
                </c:pt>
                <c:pt idx="14770">
                  <c:v>41579.583372048612</c:v>
                </c:pt>
                <c:pt idx="14771">
                  <c:v>41579.625038773149</c:v>
                </c:pt>
                <c:pt idx="14772">
                  <c:v>41579.666705497686</c:v>
                </c:pt>
                <c:pt idx="14773">
                  <c:v>41579.708372222223</c:v>
                </c:pt>
                <c:pt idx="14774">
                  <c:v>41579.75003894676</c:v>
                </c:pt>
                <c:pt idx="14775">
                  <c:v>41579.791705671298</c:v>
                </c:pt>
                <c:pt idx="14776">
                  <c:v>41579.833372395835</c:v>
                </c:pt>
                <c:pt idx="14777">
                  <c:v>41579.875039120372</c:v>
                </c:pt>
                <c:pt idx="14778">
                  <c:v>41579.916705844909</c:v>
                </c:pt>
                <c:pt idx="14779">
                  <c:v>41579.958372569447</c:v>
                </c:pt>
                <c:pt idx="14780">
                  <c:v>41580.000039293984</c:v>
                </c:pt>
                <c:pt idx="14781">
                  <c:v>41580.041706018521</c:v>
                </c:pt>
                <c:pt idx="14782">
                  <c:v>41580.083372743058</c:v>
                </c:pt>
                <c:pt idx="14783">
                  <c:v>41580.125039467595</c:v>
                </c:pt>
                <c:pt idx="14784">
                  <c:v>41580.166706192133</c:v>
                </c:pt>
                <c:pt idx="14785">
                  <c:v>41580.20837291667</c:v>
                </c:pt>
                <c:pt idx="14786">
                  <c:v>41580.250039641207</c:v>
                </c:pt>
                <c:pt idx="14787">
                  <c:v>41580.291706365744</c:v>
                </c:pt>
                <c:pt idx="14788">
                  <c:v>41580.333373090281</c:v>
                </c:pt>
                <c:pt idx="14789">
                  <c:v>41580.375039814811</c:v>
                </c:pt>
                <c:pt idx="14790">
                  <c:v>41580.416706539349</c:v>
                </c:pt>
                <c:pt idx="14791">
                  <c:v>41580.458373263886</c:v>
                </c:pt>
                <c:pt idx="14792">
                  <c:v>41580.500039988423</c:v>
                </c:pt>
                <c:pt idx="14793">
                  <c:v>41580.54170671296</c:v>
                </c:pt>
                <c:pt idx="14794">
                  <c:v>41580.583373437497</c:v>
                </c:pt>
                <c:pt idx="14795">
                  <c:v>41580.625040162035</c:v>
                </c:pt>
                <c:pt idx="14796">
                  <c:v>41580.666706886572</c:v>
                </c:pt>
                <c:pt idx="14797">
                  <c:v>41580.708373611109</c:v>
                </c:pt>
                <c:pt idx="14798">
                  <c:v>41580.750040335646</c:v>
                </c:pt>
                <c:pt idx="14799">
                  <c:v>41580.791707060183</c:v>
                </c:pt>
                <c:pt idx="14800">
                  <c:v>41580.833373784721</c:v>
                </c:pt>
                <c:pt idx="14801">
                  <c:v>41580.875040509258</c:v>
                </c:pt>
                <c:pt idx="14802">
                  <c:v>41580.916707233795</c:v>
                </c:pt>
                <c:pt idx="14803">
                  <c:v>41580.958373958332</c:v>
                </c:pt>
                <c:pt idx="14804">
                  <c:v>41581.000040682869</c:v>
                </c:pt>
                <c:pt idx="14805">
                  <c:v>41581.041707407407</c:v>
                </c:pt>
                <c:pt idx="14806">
                  <c:v>41581.083374131944</c:v>
                </c:pt>
                <c:pt idx="14807">
                  <c:v>41581.125040856481</c:v>
                </c:pt>
                <c:pt idx="14808">
                  <c:v>41581.166707581018</c:v>
                </c:pt>
                <c:pt idx="14809">
                  <c:v>41581.208374305555</c:v>
                </c:pt>
                <c:pt idx="14810">
                  <c:v>41581.250041030093</c:v>
                </c:pt>
                <c:pt idx="14811">
                  <c:v>41581.29170775463</c:v>
                </c:pt>
                <c:pt idx="14812">
                  <c:v>41581.333374479167</c:v>
                </c:pt>
                <c:pt idx="14813">
                  <c:v>41581.375041203704</c:v>
                </c:pt>
                <c:pt idx="14814">
                  <c:v>41581.416707928242</c:v>
                </c:pt>
                <c:pt idx="14815">
                  <c:v>41581.458374652779</c:v>
                </c:pt>
                <c:pt idx="14816">
                  <c:v>41581.500041377316</c:v>
                </c:pt>
                <c:pt idx="14817">
                  <c:v>41581.541708101853</c:v>
                </c:pt>
                <c:pt idx="14818">
                  <c:v>41581.58337482639</c:v>
                </c:pt>
                <c:pt idx="14819">
                  <c:v>41581.625041550928</c:v>
                </c:pt>
                <c:pt idx="14820">
                  <c:v>41581.666708275465</c:v>
                </c:pt>
                <c:pt idx="14821">
                  <c:v>41581.708375000002</c:v>
                </c:pt>
                <c:pt idx="14822">
                  <c:v>41581.750041724539</c:v>
                </c:pt>
                <c:pt idx="14823">
                  <c:v>41581.791708449076</c:v>
                </c:pt>
                <c:pt idx="14824">
                  <c:v>41581.833375173614</c:v>
                </c:pt>
                <c:pt idx="14825">
                  <c:v>41581.875041898151</c:v>
                </c:pt>
                <c:pt idx="14826">
                  <c:v>41581.916708622688</c:v>
                </c:pt>
                <c:pt idx="14827">
                  <c:v>41581.958375347225</c:v>
                </c:pt>
                <c:pt idx="14828">
                  <c:v>41582.000042071762</c:v>
                </c:pt>
                <c:pt idx="14829">
                  <c:v>41582.0417087963</c:v>
                </c:pt>
                <c:pt idx="14830">
                  <c:v>41582.083375520837</c:v>
                </c:pt>
                <c:pt idx="14831">
                  <c:v>41582.125042245367</c:v>
                </c:pt>
                <c:pt idx="14832">
                  <c:v>41582.166708969904</c:v>
                </c:pt>
                <c:pt idx="14833">
                  <c:v>41582.208375694441</c:v>
                </c:pt>
                <c:pt idx="14834">
                  <c:v>41582.250042418978</c:v>
                </c:pt>
                <c:pt idx="14835">
                  <c:v>41582.291709143516</c:v>
                </c:pt>
                <c:pt idx="14836">
                  <c:v>41582.333375868053</c:v>
                </c:pt>
                <c:pt idx="14837">
                  <c:v>41582.37504259259</c:v>
                </c:pt>
                <c:pt idx="14838">
                  <c:v>41582.416709317127</c:v>
                </c:pt>
                <c:pt idx="14839">
                  <c:v>41582.458376041664</c:v>
                </c:pt>
                <c:pt idx="14840">
                  <c:v>41582.500042766202</c:v>
                </c:pt>
                <c:pt idx="14841">
                  <c:v>41582.541709490739</c:v>
                </c:pt>
                <c:pt idx="14842">
                  <c:v>41582.583376215276</c:v>
                </c:pt>
                <c:pt idx="14843">
                  <c:v>41582.625042939813</c:v>
                </c:pt>
                <c:pt idx="14844">
                  <c:v>41582.66670966435</c:v>
                </c:pt>
                <c:pt idx="14845">
                  <c:v>41582.708376388888</c:v>
                </c:pt>
                <c:pt idx="14846">
                  <c:v>41582.750043113425</c:v>
                </c:pt>
                <c:pt idx="14847">
                  <c:v>41582.791709837962</c:v>
                </c:pt>
                <c:pt idx="14848">
                  <c:v>41582.833376562499</c:v>
                </c:pt>
                <c:pt idx="14849">
                  <c:v>41582.875043287037</c:v>
                </c:pt>
                <c:pt idx="14850">
                  <c:v>41582.916710011574</c:v>
                </c:pt>
                <c:pt idx="14851">
                  <c:v>41582.958376736111</c:v>
                </c:pt>
                <c:pt idx="14852">
                  <c:v>41583.000043460648</c:v>
                </c:pt>
                <c:pt idx="14853">
                  <c:v>41583.041710185185</c:v>
                </c:pt>
                <c:pt idx="14854">
                  <c:v>41583.083376909723</c:v>
                </c:pt>
                <c:pt idx="14855">
                  <c:v>41583.12504363426</c:v>
                </c:pt>
                <c:pt idx="14856">
                  <c:v>41583.166710358797</c:v>
                </c:pt>
                <c:pt idx="14857">
                  <c:v>41583.208377083334</c:v>
                </c:pt>
                <c:pt idx="14858">
                  <c:v>41583.250043807871</c:v>
                </c:pt>
                <c:pt idx="14859">
                  <c:v>41583.291710532409</c:v>
                </c:pt>
                <c:pt idx="14860">
                  <c:v>41583.333377256946</c:v>
                </c:pt>
                <c:pt idx="14861">
                  <c:v>41583.375043981483</c:v>
                </c:pt>
                <c:pt idx="14862">
                  <c:v>41583.41671070602</c:v>
                </c:pt>
                <c:pt idx="14863">
                  <c:v>41583.458377430557</c:v>
                </c:pt>
                <c:pt idx="14864">
                  <c:v>41583.500044155095</c:v>
                </c:pt>
                <c:pt idx="14865">
                  <c:v>41583.541710879632</c:v>
                </c:pt>
                <c:pt idx="14866">
                  <c:v>41583.583377604169</c:v>
                </c:pt>
                <c:pt idx="14867">
                  <c:v>41583.625044328706</c:v>
                </c:pt>
                <c:pt idx="14868">
                  <c:v>41583.666711053243</c:v>
                </c:pt>
                <c:pt idx="14869">
                  <c:v>41583.708377777781</c:v>
                </c:pt>
                <c:pt idx="14870">
                  <c:v>41583.750044502318</c:v>
                </c:pt>
                <c:pt idx="14871">
                  <c:v>41583.791711226855</c:v>
                </c:pt>
                <c:pt idx="14872">
                  <c:v>41583.833377951392</c:v>
                </c:pt>
                <c:pt idx="14873">
                  <c:v>41583.87504467593</c:v>
                </c:pt>
                <c:pt idx="14874">
                  <c:v>41583.916711400459</c:v>
                </c:pt>
                <c:pt idx="14875">
                  <c:v>41583.958378124997</c:v>
                </c:pt>
                <c:pt idx="14876">
                  <c:v>41584.000044849534</c:v>
                </c:pt>
                <c:pt idx="14877">
                  <c:v>41584.041711574071</c:v>
                </c:pt>
                <c:pt idx="14878">
                  <c:v>41584.083378298608</c:v>
                </c:pt>
                <c:pt idx="14879">
                  <c:v>41584.125045023146</c:v>
                </c:pt>
                <c:pt idx="14880">
                  <c:v>41584.166711747683</c:v>
                </c:pt>
                <c:pt idx="14881">
                  <c:v>41584.20837847222</c:v>
                </c:pt>
                <c:pt idx="14882">
                  <c:v>41584.250045196757</c:v>
                </c:pt>
                <c:pt idx="14883">
                  <c:v>41584.291711921294</c:v>
                </c:pt>
                <c:pt idx="14884">
                  <c:v>41584.333378645832</c:v>
                </c:pt>
                <c:pt idx="14885">
                  <c:v>41584.375045370369</c:v>
                </c:pt>
                <c:pt idx="14886">
                  <c:v>41584.416712094906</c:v>
                </c:pt>
                <c:pt idx="14887">
                  <c:v>41584.458378819443</c:v>
                </c:pt>
                <c:pt idx="14888">
                  <c:v>41584.50004554398</c:v>
                </c:pt>
                <c:pt idx="14889">
                  <c:v>41584.541712268518</c:v>
                </c:pt>
                <c:pt idx="14890">
                  <c:v>41584.583378993055</c:v>
                </c:pt>
                <c:pt idx="14891">
                  <c:v>41584.625045717592</c:v>
                </c:pt>
                <c:pt idx="14892">
                  <c:v>41584.666712442129</c:v>
                </c:pt>
                <c:pt idx="14893">
                  <c:v>41584.708379166666</c:v>
                </c:pt>
                <c:pt idx="14894">
                  <c:v>41584.750045891204</c:v>
                </c:pt>
                <c:pt idx="14895">
                  <c:v>41584.791712615741</c:v>
                </c:pt>
                <c:pt idx="14896">
                  <c:v>41584.833379340278</c:v>
                </c:pt>
                <c:pt idx="14897">
                  <c:v>41584.875046064815</c:v>
                </c:pt>
                <c:pt idx="14898">
                  <c:v>41584.916712789352</c:v>
                </c:pt>
                <c:pt idx="14899">
                  <c:v>41584.95837951389</c:v>
                </c:pt>
                <c:pt idx="14900">
                  <c:v>41585.000046238427</c:v>
                </c:pt>
                <c:pt idx="14901">
                  <c:v>41585.041712962964</c:v>
                </c:pt>
                <c:pt idx="14902">
                  <c:v>41585.083379687501</c:v>
                </c:pt>
                <c:pt idx="14903">
                  <c:v>41585.125046412039</c:v>
                </c:pt>
                <c:pt idx="14904">
                  <c:v>41585.166713136576</c:v>
                </c:pt>
                <c:pt idx="14905">
                  <c:v>41585.208379861113</c:v>
                </c:pt>
                <c:pt idx="14906">
                  <c:v>41585.25004658565</c:v>
                </c:pt>
                <c:pt idx="14907">
                  <c:v>41585.291713310187</c:v>
                </c:pt>
                <c:pt idx="14908">
                  <c:v>41585.333380034725</c:v>
                </c:pt>
                <c:pt idx="14909">
                  <c:v>41585.375046759262</c:v>
                </c:pt>
                <c:pt idx="14910">
                  <c:v>41585.416713483799</c:v>
                </c:pt>
                <c:pt idx="14911">
                  <c:v>41585.458380208336</c:v>
                </c:pt>
                <c:pt idx="14912">
                  <c:v>41585.500046932873</c:v>
                </c:pt>
                <c:pt idx="14913">
                  <c:v>41585.541713657411</c:v>
                </c:pt>
                <c:pt idx="14914">
                  <c:v>41585.583380381948</c:v>
                </c:pt>
                <c:pt idx="14915">
                  <c:v>41585.625047106485</c:v>
                </c:pt>
                <c:pt idx="14916">
                  <c:v>41585.666713831015</c:v>
                </c:pt>
                <c:pt idx="14917">
                  <c:v>41585.708380555552</c:v>
                </c:pt>
                <c:pt idx="14918">
                  <c:v>41585.750047280089</c:v>
                </c:pt>
                <c:pt idx="14919">
                  <c:v>41585.791714004627</c:v>
                </c:pt>
                <c:pt idx="14920">
                  <c:v>41585.833380729164</c:v>
                </c:pt>
                <c:pt idx="14921">
                  <c:v>41585.875047453701</c:v>
                </c:pt>
                <c:pt idx="14922">
                  <c:v>41585.916714178238</c:v>
                </c:pt>
                <c:pt idx="14923">
                  <c:v>41585.958380902775</c:v>
                </c:pt>
                <c:pt idx="14924">
                  <c:v>41586.000047627313</c:v>
                </c:pt>
                <c:pt idx="14925">
                  <c:v>41586.04171435185</c:v>
                </c:pt>
                <c:pt idx="14926">
                  <c:v>41586.083381076387</c:v>
                </c:pt>
                <c:pt idx="14927">
                  <c:v>41586.125047800924</c:v>
                </c:pt>
                <c:pt idx="14928">
                  <c:v>41586.166714525461</c:v>
                </c:pt>
                <c:pt idx="14929">
                  <c:v>41586.208381249999</c:v>
                </c:pt>
                <c:pt idx="14930">
                  <c:v>41586.250047974536</c:v>
                </c:pt>
                <c:pt idx="14931">
                  <c:v>41586.291714699073</c:v>
                </c:pt>
                <c:pt idx="14932">
                  <c:v>41586.33338142361</c:v>
                </c:pt>
                <c:pt idx="14933">
                  <c:v>41586.375048148147</c:v>
                </c:pt>
                <c:pt idx="14934">
                  <c:v>41586.416714872685</c:v>
                </c:pt>
                <c:pt idx="14935">
                  <c:v>41586.458381597222</c:v>
                </c:pt>
                <c:pt idx="14936">
                  <c:v>41586.500048321759</c:v>
                </c:pt>
                <c:pt idx="14937">
                  <c:v>41586.541715046296</c:v>
                </c:pt>
                <c:pt idx="14938">
                  <c:v>41586.583381770834</c:v>
                </c:pt>
                <c:pt idx="14939">
                  <c:v>41586.625048495371</c:v>
                </c:pt>
                <c:pt idx="14940">
                  <c:v>41586.666715219908</c:v>
                </c:pt>
                <c:pt idx="14941">
                  <c:v>41586.708381944445</c:v>
                </c:pt>
                <c:pt idx="14942">
                  <c:v>41586.750048668982</c:v>
                </c:pt>
                <c:pt idx="14943">
                  <c:v>41586.79171539352</c:v>
                </c:pt>
                <c:pt idx="14944">
                  <c:v>41586.833382118057</c:v>
                </c:pt>
                <c:pt idx="14945">
                  <c:v>41586.875048842594</c:v>
                </c:pt>
                <c:pt idx="14946">
                  <c:v>41586.916715567131</c:v>
                </c:pt>
                <c:pt idx="14947">
                  <c:v>41586.958382291668</c:v>
                </c:pt>
                <c:pt idx="14948">
                  <c:v>41587.000049016206</c:v>
                </c:pt>
                <c:pt idx="14949">
                  <c:v>41587.041715740743</c:v>
                </c:pt>
                <c:pt idx="14950">
                  <c:v>41587.08338246528</c:v>
                </c:pt>
                <c:pt idx="14951">
                  <c:v>41587.125049189817</c:v>
                </c:pt>
                <c:pt idx="14952">
                  <c:v>41587.166715914354</c:v>
                </c:pt>
                <c:pt idx="14953">
                  <c:v>41587.208382638892</c:v>
                </c:pt>
                <c:pt idx="14954">
                  <c:v>41587.250049363429</c:v>
                </c:pt>
                <c:pt idx="14955">
                  <c:v>41587.291716087966</c:v>
                </c:pt>
                <c:pt idx="14956">
                  <c:v>41587.333382812503</c:v>
                </c:pt>
                <c:pt idx="14957">
                  <c:v>41587.37504953704</c:v>
                </c:pt>
                <c:pt idx="14958">
                  <c:v>41587.416716261578</c:v>
                </c:pt>
                <c:pt idx="14959">
                  <c:v>41587.458382986108</c:v>
                </c:pt>
                <c:pt idx="14960">
                  <c:v>41587.500049710645</c:v>
                </c:pt>
                <c:pt idx="14961">
                  <c:v>41587.541716435182</c:v>
                </c:pt>
                <c:pt idx="14962">
                  <c:v>41587.583383159719</c:v>
                </c:pt>
                <c:pt idx="14963">
                  <c:v>41587.625049884256</c:v>
                </c:pt>
                <c:pt idx="14964">
                  <c:v>41587.666716608794</c:v>
                </c:pt>
                <c:pt idx="14965">
                  <c:v>41587.708383333331</c:v>
                </c:pt>
                <c:pt idx="14966">
                  <c:v>41587.750050057868</c:v>
                </c:pt>
                <c:pt idx="14967">
                  <c:v>41587.791716782405</c:v>
                </c:pt>
                <c:pt idx="14968">
                  <c:v>41587.833383506942</c:v>
                </c:pt>
                <c:pt idx="14969">
                  <c:v>41587.87505023148</c:v>
                </c:pt>
                <c:pt idx="14970">
                  <c:v>41587.916716956017</c:v>
                </c:pt>
                <c:pt idx="14971">
                  <c:v>41587.958383680554</c:v>
                </c:pt>
                <c:pt idx="14972">
                  <c:v>41588.000050405091</c:v>
                </c:pt>
                <c:pt idx="14973">
                  <c:v>41588.041717129629</c:v>
                </c:pt>
                <c:pt idx="14974">
                  <c:v>41588.083383854166</c:v>
                </c:pt>
                <c:pt idx="14975">
                  <c:v>41588.125050578703</c:v>
                </c:pt>
                <c:pt idx="14976">
                  <c:v>41588.16671730324</c:v>
                </c:pt>
                <c:pt idx="14977">
                  <c:v>41588.208384027777</c:v>
                </c:pt>
                <c:pt idx="14978">
                  <c:v>41588.250050752315</c:v>
                </c:pt>
                <c:pt idx="14979">
                  <c:v>41588.291717476852</c:v>
                </c:pt>
                <c:pt idx="14980">
                  <c:v>41588.333384201389</c:v>
                </c:pt>
                <c:pt idx="14981">
                  <c:v>41588.375050925926</c:v>
                </c:pt>
                <c:pt idx="14982">
                  <c:v>41588.416717650463</c:v>
                </c:pt>
                <c:pt idx="14983">
                  <c:v>41588.458384375001</c:v>
                </c:pt>
                <c:pt idx="14984">
                  <c:v>41588.500051099538</c:v>
                </c:pt>
                <c:pt idx="14985">
                  <c:v>41588.541717824075</c:v>
                </c:pt>
                <c:pt idx="14986">
                  <c:v>41588.583384548612</c:v>
                </c:pt>
                <c:pt idx="14987">
                  <c:v>41588.625051273149</c:v>
                </c:pt>
                <c:pt idx="14988">
                  <c:v>41588.666717997687</c:v>
                </c:pt>
                <c:pt idx="14989">
                  <c:v>41588.708384722224</c:v>
                </c:pt>
                <c:pt idx="14990">
                  <c:v>41588.750051446761</c:v>
                </c:pt>
                <c:pt idx="14991">
                  <c:v>41588.791718171298</c:v>
                </c:pt>
                <c:pt idx="14992">
                  <c:v>41588.833384895835</c:v>
                </c:pt>
                <c:pt idx="14993">
                  <c:v>41588.875051620373</c:v>
                </c:pt>
                <c:pt idx="14994">
                  <c:v>41588.91671834491</c:v>
                </c:pt>
                <c:pt idx="14995">
                  <c:v>41588.958385069447</c:v>
                </c:pt>
                <c:pt idx="14996">
                  <c:v>41589.000051793984</c:v>
                </c:pt>
                <c:pt idx="14997">
                  <c:v>41589.041718518522</c:v>
                </c:pt>
                <c:pt idx="14998">
                  <c:v>41589.083385243059</c:v>
                </c:pt>
                <c:pt idx="14999">
                  <c:v>41589.125051967596</c:v>
                </c:pt>
                <c:pt idx="15000">
                  <c:v>41589.166718692133</c:v>
                </c:pt>
                <c:pt idx="15001">
                  <c:v>41589.208385416663</c:v>
                </c:pt>
                <c:pt idx="15002">
                  <c:v>41589.2500521412</c:v>
                </c:pt>
                <c:pt idx="15003">
                  <c:v>41589.291718865737</c:v>
                </c:pt>
                <c:pt idx="15004">
                  <c:v>41589.333385590275</c:v>
                </c:pt>
                <c:pt idx="15005">
                  <c:v>41589.375052314812</c:v>
                </c:pt>
                <c:pt idx="15006">
                  <c:v>41589.416719039349</c:v>
                </c:pt>
                <c:pt idx="15007">
                  <c:v>41589.458385763886</c:v>
                </c:pt>
                <c:pt idx="15008">
                  <c:v>41589.500052488424</c:v>
                </c:pt>
                <c:pt idx="15009">
                  <c:v>41589.541719212961</c:v>
                </c:pt>
                <c:pt idx="15010">
                  <c:v>41589.583385937498</c:v>
                </c:pt>
                <c:pt idx="15011">
                  <c:v>41589.625052662035</c:v>
                </c:pt>
                <c:pt idx="15012">
                  <c:v>41589.666719386572</c:v>
                </c:pt>
                <c:pt idx="15013">
                  <c:v>41589.70838611111</c:v>
                </c:pt>
                <c:pt idx="15014">
                  <c:v>41589.750052835647</c:v>
                </c:pt>
                <c:pt idx="15015">
                  <c:v>41589.791719560184</c:v>
                </c:pt>
                <c:pt idx="15016">
                  <c:v>41589.833386284721</c:v>
                </c:pt>
                <c:pt idx="15017">
                  <c:v>41589.875053009258</c:v>
                </c:pt>
                <c:pt idx="15018">
                  <c:v>41589.916719733796</c:v>
                </c:pt>
                <c:pt idx="15019">
                  <c:v>41589.958386458333</c:v>
                </c:pt>
                <c:pt idx="15020">
                  <c:v>41590.00005318287</c:v>
                </c:pt>
                <c:pt idx="15021">
                  <c:v>41590.041719907407</c:v>
                </c:pt>
                <c:pt idx="15022">
                  <c:v>41590.083386631944</c:v>
                </c:pt>
                <c:pt idx="15023">
                  <c:v>41590.125053356482</c:v>
                </c:pt>
                <c:pt idx="15024">
                  <c:v>41590.166720081019</c:v>
                </c:pt>
                <c:pt idx="15025">
                  <c:v>41590.208386805556</c:v>
                </c:pt>
                <c:pt idx="15026">
                  <c:v>41590.250053530093</c:v>
                </c:pt>
                <c:pt idx="15027">
                  <c:v>41590.29172025463</c:v>
                </c:pt>
                <c:pt idx="15028">
                  <c:v>41590.333386979168</c:v>
                </c:pt>
                <c:pt idx="15029">
                  <c:v>41590.375053703705</c:v>
                </c:pt>
                <c:pt idx="15030">
                  <c:v>41590.416720428242</c:v>
                </c:pt>
                <c:pt idx="15031">
                  <c:v>41590.458387152779</c:v>
                </c:pt>
                <c:pt idx="15032">
                  <c:v>41590.500053877317</c:v>
                </c:pt>
                <c:pt idx="15033">
                  <c:v>41590.541720601854</c:v>
                </c:pt>
                <c:pt idx="15034">
                  <c:v>41590.583387326391</c:v>
                </c:pt>
                <c:pt idx="15035">
                  <c:v>41590.625054050928</c:v>
                </c:pt>
                <c:pt idx="15036">
                  <c:v>41590.666720775465</c:v>
                </c:pt>
                <c:pt idx="15037">
                  <c:v>41590.708387500003</c:v>
                </c:pt>
                <c:pt idx="15038">
                  <c:v>41590.75005422454</c:v>
                </c:pt>
                <c:pt idx="15039">
                  <c:v>41590.791720949077</c:v>
                </c:pt>
                <c:pt idx="15040">
                  <c:v>41590.833387673614</c:v>
                </c:pt>
                <c:pt idx="15041">
                  <c:v>41590.875054398151</c:v>
                </c:pt>
                <c:pt idx="15042">
                  <c:v>41590.916721122689</c:v>
                </c:pt>
                <c:pt idx="15043">
                  <c:v>41590.958387847226</c:v>
                </c:pt>
                <c:pt idx="15044">
                  <c:v>41591.000054571756</c:v>
                </c:pt>
                <c:pt idx="15045">
                  <c:v>41591.041721296293</c:v>
                </c:pt>
                <c:pt idx="15046">
                  <c:v>41591.08338802083</c:v>
                </c:pt>
                <c:pt idx="15047">
                  <c:v>41591.125054745367</c:v>
                </c:pt>
                <c:pt idx="15048">
                  <c:v>41591.166721469905</c:v>
                </c:pt>
                <c:pt idx="15049">
                  <c:v>41591.208388194442</c:v>
                </c:pt>
                <c:pt idx="15050">
                  <c:v>41591.250054918979</c:v>
                </c:pt>
                <c:pt idx="15051">
                  <c:v>41591.291721643516</c:v>
                </c:pt>
                <c:pt idx="15052">
                  <c:v>41591.333388368053</c:v>
                </c:pt>
                <c:pt idx="15053">
                  <c:v>41591.375055092591</c:v>
                </c:pt>
                <c:pt idx="15054">
                  <c:v>41591.416721817128</c:v>
                </c:pt>
                <c:pt idx="15055">
                  <c:v>41591.458388541665</c:v>
                </c:pt>
                <c:pt idx="15056">
                  <c:v>41591.500055266202</c:v>
                </c:pt>
                <c:pt idx="15057">
                  <c:v>41591.541721990739</c:v>
                </c:pt>
                <c:pt idx="15058">
                  <c:v>41591.583388715277</c:v>
                </c:pt>
                <c:pt idx="15059">
                  <c:v>41591.625055439814</c:v>
                </c:pt>
                <c:pt idx="15060">
                  <c:v>41591.666722164351</c:v>
                </c:pt>
                <c:pt idx="15061">
                  <c:v>41591.708388888888</c:v>
                </c:pt>
                <c:pt idx="15062">
                  <c:v>41591.750055613426</c:v>
                </c:pt>
                <c:pt idx="15063">
                  <c:v>41591.791722337963</c:v>
                </c:pt>
                <c:pt idx="15064">
                  <c:v>41591.8333890625</c:v>
                </c:pt>
                <c:pt idx="15065">
                  <c:v>41591.875055787037</c:v>
                </c:pt>
                <c:pt idx="15066">
                  <c:v>41591.916722511574</c:v>
                </c:pt>
                <c:pt idx="15067">
                  <c:v>41591.958389236112</c:v>
                </c:pt>
                <c:pt idx="15068">
                  <c:v>41592.000055960649</c:v>
                </c:pt>
                <c:pt idx="15069">
                  <c:v>41592.041722685186</c:v>
                </c:pt>
                <c:pt idx="15070">
                  <c:v>41592.083389409723</c:v>
                </c:pt>
                <c:pt idx="15071">
                  <c:v>41592.12505613426</c:v>
                </c:pt>
                <c:pt idx="15072">
                  <c:v>41592.166722858798</c:v>
                </c:pt>
                <c:pt idx="15073">
                  <c:v>41592.208389583335</c:v>
                </c:pt>
                <c:pt idx="15074">
                  <c:v>41592.250056307872</c:v>
                </c:pt>
                <c:pt idx="15075">
                  <c:v>41592.291723032409</c:v>
                </c:pt>
                <c:pt idx="15076">
                  <c:v>41592.333389756946</c:v>
                </c:pt>
                <c:pt idx="15077">
                  <c:v>41592.375056481484</c:v>
                </c:pt>
                <c:pt idx="15078">
                  <c:v>41592.416723206021</c:v>
                </c:pt>
                <c:pt idx="15079">
                  <c:v>41592.458389930558</c:v>
                </c:pt>
                <c:pt idx="15080">
                  <c:v>41592.500056655095</c:v>
                </c:pt>
                <c:pt idx="15081">
                  <c:v>41592.541723379632</c:v>
                </c:pt>
                <c:pt idx="15082">
                  <c:v>41592.58339010417</c:v>
                </c:pt>
                <c:pt idx="15083">
                  <c:v>41592.625056828707</c:v>
                </c:pt>
                <c:pt idx="15084">
                  <c:v>41592.666723553244</c:v>
                </c:pt>
                <c:pt idx="15085">
                  <c:v>41592.708390277781</c:v>
                </c:pt>
                <c:pt idx="15086">
                  <c:v>41592.750057002311</c:v>
                </c:pt>
                <c:pt idx="15087">
                  <c:v>41592.791723726848</c:v>
                </c:pt>
                <c:pt idx="15088">
                  <c:v>41592.833390451386</c:v>
                </c:pt>
                <c:pt idx="15089">
                  <c:v>41592.875057175923</c:v>
                </c:pt>
                <c:pt idx="15090">
                  <c:v>41592.91672390046</c:v>
                </c:pt>
                <c:pt idx="15091">
                  <c:v>41592.958390624997</c:v>
                </c:pt>
                <c:pt idx="15092">
                  <c:v>41593.000057349534</c:v>
                </c:pt>
                <c:pt idx="15093">
                  <c:v>41593.041724074072</c:v>
                </c:pt>
                <c:pt idx="15094">
                  <c:v>41593.083390798609</c:v>
                </c:pt>
                <c:pt idx="15095">
                  <c:v>41593.125057523146</c:v>
                </c:pt>
                <c:pt idx="15096">
                  <c:v>41593.166724247683</c:v>
                </c:pt>
                <c:pt idx="15097">
                  <c:v>41593.208390972221</c:v>
                </c:pt>
                <c:pt idx="15098">
                  <c:v>41593.250057696758</c:v>
                </c:pt>
                <c:pt idx="15099">
                  <c:v>41593.291724421295</c:v>
                </c:pt>
                <c:pt idx="15100">
                  <c:v>41593.333391145832</c:v>
                </c:pt>
                <c:pt idx="15101">
                  <c:v>41593.375057870369</c:v>
                </c:pt>
                <c:pt idx="15102">
                  <c:v>41593.416724594907</c:v>
                </c:pt>
                <c:pt idx="15103">
                  <c:v>41593.458391319444</c:v>
                </c:pt>
                <c:pt idx="15104">
                  <c:v>41593.500058043981</c:v>
                </c:pt>
                <c:pt idx="15105">
                  <c:v>41593.541724768518</c:v>
                </c:pt>
                <c:pt idx="15106">
                  <c:v>41593.583391493055</c:v>
                </c:pt>
                <c:pt idx="15107">
                  <c:v>41593.625058217593</c:v>
                </c:pt>
                <c:pt idx="15108">
                  <c:v>41593.66672494213</c:v>
                </c:pt>
                <c:pt idx="15109">
                  <c:v>41593.708391666667</c:v>
                </c:pt>
                <c:pt idx="15110">
                  <c:v>41593.750058391204</c:v>
                </c:pt>
                <c:pt idx="15111">
                  <c:v>41593.791725115741</c:v>
                </c:pt>
                <c:pt idx="15112">
                  <c:v>41593.833391840279</c:v>
                </c:pt>
                <c:pt idx="15113">
                  <c:v>41593.875058564816</c:v>
                </c:pt>
                <c:pt idx="15114">
                  <c:v>41593.916725289353</c:v>
                </c:pt>
                <c:pt idx="15115">
                  <c:v>41593.95839201389</c:v>
                </c:pt>
                <c:pt idx="15116">
                  <c:v>41594.000058738427</c:v>
                </c:pt>
                <c:pt idx="15117">
                  <c:v>41594.041725462965</c:v>
                </c:pt>
                <c:pt idx="15118">
                  <c:v>41594.083392187502</c:v>
                </c:pt>
                <c:pt idx="15119">
                  <c:v>41594.125058912039</c:v>
                </c:pt>
                <c:pt idx="15120">
                  <c:v>41594.166725636576</c:v>
                </c:pt>
                <c:pt idx="15121">
                  <c:v>41594.208392361114</c:v>
                </c:pt>
                <c:pt idx="15122">
                  <c:v>41594.250059085651</c:v>
                </c:pt>
                <c:pt idx="15123">
                  <c:v>41594.291725810188</c:v>
                </c:pt>
                <c:pt idx="15124">
                  <c:v>41594.333392534725</c:v>
                </c:pt>
                <c:pt idx="15125">
                  <c:v>41594.375059259262</c:v>
                </c:pt>
                <c:pt idx="15126">
                  <c:v>41594.4167259838</c:v>
                </c:pt>
                <c:pt idx="15127">
                  <c:v>41594.458392708337</c:v>
                </c:pt>
                <c:pt idx="15128">
                  <c:v>41594.500059432874</c:v>
                </c:pt>
                <c:pt idx="15129">
                  <c:v>41594.541726157404</c:v>
                </c:pt>
                <c:pt idx="15130">
                  <c:v>41594.583392881941</c:v>
                </c:pt>
                <c:pt idx="15131">
                  <c:v>41594.625059606478</c:v>
                </c:pt>
                <c:pt idx="15132">
                  <c:v>41594.666726331016</c:v>
                </c:pt>
                <c:pt idx="15133">
                  <c:v>41594.708393055553</c:v>
                </c:pt>
                <c:pt idx="15134">
                  <c:v>41594.75005978009</c:v>
                </c:pt>
                <c:pt idx="15135">
                  <c:v>41594.791726504627</c:v>
                </c:pt>
                <c:pt idx="15136">
                  <c:v>41594.833393229164</c:v>
                </c:pt>
                <c:pt idx="15137">
                  <c:v>41594.875059953702</c:v>
                </c:pt>
                <c:pt idx="15138">
                  <c:v>41594.916726678239</c:v>
                </c:pt>
                <c:pt idx="15139">
                  <c:v>41594.958393402776</c:v>
                </c:pt>
                <c:pt idx="15140">
                  <c:v>41595.000060127313</c:v>
                </c:pt>
                <c:pt idx="15141">
                  <c:v>41595.04172685185</c:v>
                </c:pt>
                <c:pt idx="15142">
                  <c:v>41595.083393576388</c:v>
                </c:pt>
                <c:pt idx="15143">
                  <c:v>41595.125060300925</c:v>
                </c:pt>
                <c:pt idx="15144">
                  <c:v>41595.166727025462</c:v>
                </c:pt>
                <c:pt idx="15145">
                  <c:v>41595.208393749999</c:v>
                </c:pt>
                <c:pt idx="15146">
                  <c:v>41595.250060474536</c:v>
                </c:pt>
                <c:pt idx="15147">
                  <c:v>41595.291727199074</c:v>
                </c:pt>
                <c:pt idx="15148">
                  <c:v>41595.333393923611</c:v>
                </c:pt>
                <c:pt idx="15149">
                  <c:v>41595.375060648148</c:v>
                </c:pt>
                <c:pt idx="15150">
                  <c:v>41595.416727372685</c:v>
                </c:pt>
                <c:pt idx="15151">
                  <c:v>41595.458394097222</c:v>
                </c:pt>
                <c:pt idx="15152">
                  <c:v>41595.50006082176</c:v>
                </c:pt>
                <c:pt idx="15153">
                  <c:v>41595.541727546297</c:v>
                </c:pt>
                <c:pt idx="15154">
                  <c:v>41595.583394270834</c:v>
                </c:pt>
                <c:pt idx="15155">
                  <c:v>41595.625060995371</c:v>
                </c:pt>
                <c:pt idx="15156">
                  <c:v>41595.666727719909</c:v>
                </c:pt>
                <c:pt idx="15157">
                  <c:v>41595.708394444446</c:v>
                </c:pt>
                <c:pt idx="15158">
                  <c:v>41595.750061168983</c:v>
                </c:pt>
                <c:pt idx="15159">
                  <c:v>41595.79172789352</c:v>
                </c:pt>
                <c:pt idx="15160">
                  <c:v>41595.833394618057</c:v>
                </c:pt>
                <c:pt idx="15161">
                  <c:v>41595.875061342595</c:v>
                </c:pt>
                <c:pt idx="15162">
                  <c:v>41595.916728067132</c:v>
                </c:pt>
                <c:pt idx="15163">
                  <c:v>41595.958394791669</c:v>
                </c:pt>
                <c:pt idx="15164">
                  <c:v>41596.000061516206</c:v>
                </c:pt>
                <c:pt idx="15165">
                  <c:v>41596.041728240743</c:v>
                </c:pt>
                <c:pt idx="15166">
                  <c:v>41596.083394965281</c:v>
                </c:pt>
                <c:pt idx="15167">
                  <c:v>41596.125061689818</c:v>
                </c:pt>
                <c:pt idx="15168">
                  <c:v>41596.166728414355</c:v>
                </c:pt>
                <c:pt idx="15169">
                  <c:v>41596.208395138892</c:v>
                </c:pt>
                <c:pt idx="15170">
                  <c:v>41596.250061863429</c:v>
                </c:pt>
                <c:pt idx="15171">
                  <c:v>41596.291728587959</c:v>
                </c:pt>
                <c:pt idx="15172">
                  <c:v>41596.333395312497</c:v>
                </c:pt>
                <c:pt idx="15173">
                  <c:v>41596.375062037034</c:v>
                </c:pt>
                <c:pt idx="15174">
                  <c:v>41596.416728761571</c:v>
                </c:pt>
                <c:pt idx="15175">
                  <c:v>41596.458395486108</c:v>
                </c:pt>
                <c:pt idx="15176">
                  <c:v>41596.500062210645</c:v>
                </c:pt>
                <c:pt idx="15177">
                  <c:v>41596.541728935183</c:v>
                </c:pt>
                <c:pt idx="15178">
                  <c:v>41596.58339565972</c:v>
                </c:pt>
                <c:pt idx="15179">
                  <c:v>41596.625062384257</c:v>
                </c:pt>
                <c:pt idx="15180">
                  <c:v>41596.666729108794</c:v>
                </c:pt>
                <c:pt idx="15181">
                  <c:v>41596.708395833331</c:v>
                </c:pt>
                <c:pt idx="15182">
                  <c:v>41596.750062557869</c:v>
                </c:pt>
                <c:pt idx="15183">
                  <c:v>41596.791729282406</c:v>
                </c:pt>
                <c:pt idx="15184">
                  <c:v>41596.833396006943</c:v>
                </c:pt>
                <c:pt idx="15185">
                  <c:v>41596.87506273148</c:v>
                </c:pt>
                <c:pt idx="15186">
                  <c:v>41596.916729456017</c:v>
                </c:pt>
                <c:pt idx="15187">
                  <c:v>41596.958396180555</c:v>
                </c:pt>
                <c:pt idx="15188">
                  <c:v>41597.000062905092</c:v>
                </c:pt>
                <c:pt idx="15189">
                  <c:v>41597.041729629629</c:v>
                </c:pt>
                <c:pt idx="15190">
                  <c:v>41597.083396354166</c:v>
                </c:pt>
                <c:pt idx="15191">
                  <c:v>41597.125063078704</c:v>
                </c:pt>
                <c:pt idx="15192">
                  <c:v>41597.166729803241</c:v>
                </c:pt>
                <c:pt idx="15193">
                  <c:v>41597.208396527778</c:v>
                </c:pt>
                <c:pt idx="15194">
                  <c:v>41597.250063252315</c:v>
                </c:pt>
                <c:pt idx="15195">
                  <c:v>41597.291729976852</c:v>
                </c:pt>
                <c:pt idx="15196">
                  <c:v>41597.33339670139</c:v>
                </c:pt>
                <c:pt idx="15197">
                  <c:v>41597.375063425927</c:v>
                </c:pt>
                <c:pt idx="15198">
                  <c:v>41597.416730150464</c:v>
                </c:pt>
                <c:pt idx="15199">
                  <c:v>41597.458396875001</c:v>
                </c:pt>
                <c:pt idx="15200">
                  <c:v>41597.500063599538</c:v>
                </c:pt>
                <c:pt idx="15201">
                  <c:v>41597.541730324076</c:v>
                </c:pt>
                <c:pt idx="15202">
                  <c:v>41597.583397048613</c:v>
                </c:pt>
                <c:pt idx="15203">
                  <c:v>41597.62506377315</c:v>
                </c:pt>
                <c:pt idx="15204">
                  <c:v>41597.666730497687</c:v>
                </c:pt>
                <c:pt idx="15205">
                  <c:v>41597.708397222224</c:v>
                </c:pt>
                <c:pt idx="15206">
                  <c:v>41597.750063946762</c:v>
                </c:pt>
                <c:pt idx="15207">
                  <c:v>41597.791730671299</c:v>
                </c:pt>
                <c:pt idx="15208">
                  <c:v>41597.833397395836</c:v>
                </c:pt>
                <c:pt idx="15209">
                  <c:v>41597.875064120373</c:v>
                </c:pt>
                <c:pt idx="15210">
                  <c:v>41597.91673084491</c:v>
                </c:pt>
                <c:pt idx="15211">
                  <c:v>41597.958397569448</c:v>
                </c:pt>
                <c:pt idx="15212">
                  <c:v>41598.000064293985</c:v>
                </c:pt>
                <c:pt idx="15213">
                  <c:v>41598.041731018522</c:v>
                </c:pt>
                <c:pt idx="15214">
                  <c:v>41598.083397743052</c:v>
                </c:pt>
                <c:pt idx="15215">
                  <c:v>41598.125064467589</c:v>
                </c:pt>
                <c:pt idx="15216">
                  <c:v>41598.166731192126</c:v>
                </c:pt>
                <c:pt idx="15217">
                  <c:v>41598.208397916664</c:v>
                </c:pt>
                <c:pt idx="15218">
                  <c:v>41598.250064641201</c:v>
                </c:pt>
                <c:pt idx="15219">
                  <c:v>41598.291731365738</c:v>
                </c:pt>
                <c:pt idx="15220">
                  <c:v>41598.333398090275</c:v>
                </c:pt>
                <c:pt idx="15221">
                  <c:v>41598.375064814813</c:v>
                </c:pt>
                <c:pt idx="15222">
                  <c:v>41598.41673153935</c:v>
                </c:pt>
                <c:pt idx="15223">
                  <c:v>41598.458398263887</c:v>
                </c:pt>
                <c:pt idx="15224">
                  <c:v>41598.500064988424</c:v>
                </c:pt>
                <c:pt idx="15225">
                  <c:v>41598.541731712961</c:v>
                </c:pt>
                <c:pt idx="15226">
                  <c:v>41598.583398437499</c:v>
                </c:pt>
                <c:pt idx="15227">
                  <c:v>41598.625065162036</c:v>
                </c:pt>
                <c:pt idx="15228">
                  <c:v>41598.666731886573</c:v>
                </c:pt>
                <c:pt idx="15229">
                  <c:v>41598.70839861111</c:v>
                </c:pt>
                <c:pt idx="15230">
                  <c:v>41598.750065335647</c:v>
                </c:pt>
                <c:pt idx="15231">
                  <c:v>41598.791732060185</c:v>
                </c:pt>
                <c:pt idx="15232">
                  <c:v>41598.833398784722</c:v>
                </c:pt>
                <c:pt idx="15233">
                  <c:v>41598.875065509259</c:v>
                </c:pt>
                <c:pt idx="15234">
                  <c:v>41598.916732233796</c:v>
                </c:pt>
                <c:pt idx="15235">
                  <c:v>41598.958398958333</c:v>
                </c:pt>
                <c:pt idx="15236">
                  <c:v>41599.000065682871</c:v>
                </c:pt>
                <c:pt idx="15237">
                  <c:v>41599.041732407408</c:v>
                </c:pt>
                <c:pt idx="15238">
                  <c:v>41599.083399131945</c:v>
                </c:pt>
                <c:pt idx="15239">
                  <c:v>41599.125065856482</c:v>
                </c:pt>
                <c:pt idx="15240">
                  <c:v>41599.166732581019</c:v>
                </c:pt>
                <c:pt idx="15241">
                  <c:v>41599.208399305557</c:v>
                </c:pt>
                <c:pt idx="15242">
                  <c:v>41599.250066030094</c:v>
                </c:pt>
                <c:pt idx="15243">
                  <c:v>41599.291732754631</c:v>
                </c:pt>
                <c:pt idx="15244">
                  <c:v>41599.333399479168</c:v>
                </c:pt>
                <c:pt idx="15245">
                  <c:v>41599.375066203706</c:v>
                </c:pt>
                <c:pt idx="15246">
                  <c:v>41599.416732928243</c:v>
                </c:pt>
                <c:pt idx="15247">
                  <c:v>41599.45839965278</c:v>
                </c:pt>
                <c:pt idx="15248">
                  <c:v>41599.500066377317</c:v>
                </c:pt>
                <c:pt idx="15249">
                  <c:v>41599.541733101854</c:v>
                </c:pt>
                <c:pt idx="15250">
                  <c:v>41599.583399826392</c:v>
                </c:pt>
                <c:pt idx="15251">
                  <c:v>41599.625066550929</c:v>
                </c:pt>
                <c:pt idx="15252">
                  <c:v>41599.666733275466</c:v>
                </c:pt>
                <c:pt idx="15253">
                  <c:v>41599.708400000003</c:v>
                </c:pt>
                <c:pt idx="15254">
                  <c:v>41599.75006672454</c:v>
                </c:pt>
                <c:pt idx="15255">
                  <c:v>41599.791733449078</c:v>
                </c:pt>
                <c:pt idx="15256">
                  <c:v>41599.833400173608</c:v>
                </c:pt>
                <c:pt idx="15257">
                  <c:v>41599.875066898145</c:v>
                </c:pt>
                <c:pt idx="15258">
                  <c:v>41599.916733622682</c:v>
                </c:pt>
                <c:pt idx="15259">
                  <c:v>41599.958400347219</c:v>
                </c:pt>
                <c:pt idx="15260">
                  <c:v>41600.000067071756</c:v>
                </c:pt>
                <c:pt idx="15261">
                  <c:v>41600.041733796294</c:v>
                </c:pt>
                <c:pt idx="15262">
                  <c:v>41600.083400520831</c:v>
                </c:pt>
                <c:pt idx="15263">
                  <c:v>41600.125067245368</c:v>
                </c:pt>
                <c:pt idx="15264">
                  <c:v>41600.166733969905</c:v>
                </c:pt>
                <c:pt idx="15265">
                  <c:v>41600.208400694442</c:v>
                </c:pt>
                <c:pt idx="15266">
                  <c:v>41600.25006741898</c:v>
                </c:pt>
                <c:pt idx="15267">
                  <c:v>41600.291734143517</c:v>
                </c:pt>
                <c:pt idx="15268">
                  <c:v>41600.333400868054</c:v>
                </c:pt>
                <c:pt idx="15269">
                  <c:v>41600.375067592591</c:v>
                </c:pt>
                <c:pt idx="15270">
                  <c:v>41600.416734317128</c:v>
                </c:pt>
                <c:pt idx="15271">
                  <c:v>41600.458401041666</c:v>
                </c:pt>
                <c:pt idx="15272">
                  <c:v>41600.500067766203</c:v>
                </c:pt>
                <c:pt idx="15273">
                  <c:v>41600.54173449074</c:v>
                </c:pt>
                <c:pt idx="15274">
                  <c:v>41600.583401215277</c:v>
                </c:pt>
                <c:pt idx="15275">
                  <c:v>41600.625067939814</c:v>
                </c:pt>
                <c:pt idx="15276">
                  <c:v>41600.666734664352</c:v>
                </c:pt>
                <c:pt idx="15277">
                  <c:v>41600.708401388889</c:v>
                </c:pt>
                <c:pt idx="15278">
                  <c:v>41600.750068113426</c:v>
                </c:pt>
                <c:pt idx="15279">
                  <c:v>41600.791734837963</c:v>
                </c:pt>
                <c:pt idx="15280">
                  <c:v>41600.833401562501</c:v>
                </c:pt>
                <c:pt idx="15281">
                  <c:v>41600.875068287038</c:v>
                </c:pt>
                <c:pt idx="15282">
                  <c:v>41600.916735011575</c:v>
                </c:pt>
                <c:pt idx="15283">
                  <c:v>41600.958401736112</c:v>
                </c:pt>
                <c:pt idx="15284">
                  <c:v>41601.000068460649</c:v>
                </c:pt>
                <c:pt idx="15285">
                  <c:v>41601.041735185187</c:v>
                </c:pt>
                <c:pt idx="15286">
                  <c:v>41601.083401909724</c:v>
                </c:pt>
                <c:pt idx="15287">
                  <c:v>41601.125068634261</c:v>
                </c:pt>
                <c:pt idx="15288">
                  <c:v>41601.166735358798</c:v>
                </c:pt>
                <c:pt idx="15289">
                  <c:v>41601.208402083335</c:v>
                </c:pt>
                <c:pt idx="15290">
                  <c:v>41601.250068807873</c:v>
                </c:pt>
                <c:pt idx="15291">
                  <c:v>41601.29173553241</c:v>
                </c:pt>
                <c:pt idx="15292">
                  <c:v>41601.333402256947</c:v>
                </c:pt>
                <c:pt idx="15293">
                  <c:v>41601.375068981484</c:v>
                </c:pt>
                <c:pt idx="15294">
                  <c:v>41601.416735706021</c:v>
                </c:pt>
                <c:pt idx="15295">
                  <c:v>41601.458402430559</c:v>
                </c:pt>
                <c:pt idx="15296">
                  <c:v>41601.500069155096</c:v>
                </c:pt>
                <c:pt idx="15297">
                  <c:v>41601.541735879633</c:v>
                </c:pt>
                <c:pt idx="15298">
                  <c:v>41601.58340260417</c:v>
                </c:pt>
                <c:pt idx="15299">
                  <c:v>41601.6250693287</c:v>
                </c:pt>
                <c:pt idx="15300">
                  <c:v>41601.666736053237</c:v>
                </c:pt>
                <c:pt idx="15301">
                  <c:v>41601.708402777775</c:v>
                </c:pt>
                <c:pt idx="15302">
                  <c:v>41601.750069502312</c:v>
                </c:pt>
                <c:pt idx="15303">
                  <c:v>41601.791736226849</c:v>
                </c:pt>
                <c:pt idx="15304">
                  <c:v>41601.833402951386</c:v>
                </c:pt>
                <c:pt idx="15305">
                  <c:v>41601.875069675923</c:v>
                </c:pt>
                <c:pt idx="15306">
                  <c:v>41601.916736400461</c:v>
                </c:pt>
                <c:pt idx="15307">
                  <c:v>41601.958403124998</c:v>
                </c:pt>
                <c:pt idx="15308">
                  <c:v>41602.000069849535</c:v>
                </c:pt>
                <c:pt idx="15309">
                  <c:v>41602.041736574072</c:v>
                </c:pt>
                <c:pt idx="15310">
                  <c:v>41602.083403298609</c:v>
                </c:pt>
                <c:pt idx="15311">
                  <c:v>41602.125070023147</c:v>
                </c:pt>
                <c:pt idx="15312">
                  <c:v>41602.166736747684</c:v>
                </c:pt>
                <c:pt idx="15313">
                  <c:v>41602.208403472221</c:v>
                </c:pt>
                <c:pt idx="15314">
                  <c:v>41602.250070196758</c:v>
                </c:pt>
                <c:pt idx="15315">
                  <c:v>41602.291736921296</c:v>
                </c:pt>
                <c:pt idx="15316">
                  <c:v>41602.333403645833</c:v>
                </c:pt>
                <c:pt idx="15317">
                  <c:v>41602.37507037037</c:v>
                </c:pt>
                <c:pt idx="15318">
                  <c:v>41602.416737094907</c:v>
                </c:pt>
                <c:pt idx="15319">
                  <c:v>41602.458403819444</c:v>
                </c:pt>
                <c:pt idx="15320">
                  <c:v>41602.500070543982</c:v>
                </c:pt>
                <c:pt idx="15321">
                  <c:v>41602.541737268519</c:v>
                </c:pt>
                <c:pt idx="15322">
                  <c:v>41602.583403993056</c:v>
                </c:pt>
                <c:pt idx="15323">
                  <c:v>41602.625070717593</c:v>
                </c:pt>
                <c:pt idx="15324">
                  <c:v>41602.66673744213</c:v>
                </c:pt>
                <c:pt idx="15325">
                  <c:v>41602.708404166668</c:v>
                </c:pt>
                <c:pt idx="15326">
                  <c:v>41602.750070891205</c:v>
                </c:pt>
                <c:pt idx="15327">
                  <c:v>41602.791737615742</c:v>
                </c:pt>
                <c:pt idx="15328">
                  <c:v>41602.833404340279</c:v>
                </c:pt>
                <c:pt idx="15329">
                  <c:v>41602.875071064816</c:v>
                </c:pt>
                <c:pt idx="15330">
                  <c:v>41602.916737789354</c:v>
                </c:pt>
                <c:pt idx="15331">
                  <c:v>41602.958404513891</c:v>
                </c:pt>
                <c:pt idx="15332">
                  <c:v>41603.000071238428</c:v>
                </c:pt>
                <c:pt idx="15333">
                  <c:v>41603.041737962965</c:v>
                </c:pt>
                <c:pt idx="15334">
                  <c:v>41603.083404687502</c:v>
                </c:pt>
                <c:pt idx="15335">
                  <c:v>41603.12507141204</c:v>
                </c:pt>
                <c:pt idx="15336">
                  <c:v>41603.166738136577</c:v>
                </c:pt>
                <c:pt idx="15337">
                  <c:v>41603.208404861114</c:v>
                </c:pt>
                <c:pt idx="15338">
                  <c:v>41603.250071585651</c:v>
                </c:pt>
                <c:pt idx="15339">
                  <c:v>41603.291738310189</c:v>
                </c:pt>
                <c:pt idx="15340">
                  <c:v>41603.333405034726</c:v>
                </c:pt>
                <c:pt idx="15341">
                  <c:v>41603.375071759256</c:v>
                </c:pt>
                <c:pt idx="15342">
                  <c:v>41603.416738483793</c:v>
                </c:pt>
                <c:pt idx="15343">
                  <c:v>41603.45840520833</c:v>
                </c:pt>
                <c:pt idx="15344">
                  <c:v>41603.500071932867</c:v>
                </c:pt>
                <c:pt idx="15345">
                  <c:v>41603.541738657404</c:v>
                </c:pt>
                <c:pt idx="15346">
                  <c:v>41603.583405381942</c:v>
                </c:pt>
                <c:pt idx="15347">
                  <c:v>41603.625072106479</c:v>
                </c:pt>
                <c:pt idx="15348">
                  <c:v>41603.666738831016</c:v>
                </c:pt>
                <c:pt idx="15349">
                  <c:v>41603.708405555553</c:v>
                </c:pt>
                <c:pt idx="15350">
                  <c:v>41603.750072280091</c:v>
                </c:pt>
                <c:pt idx="15351">
                  <c:v>41603.791739004628</c:v>
                </c:pt>
                <c:pt idx="15352">
                  <c:v>41603.833405729165</c:v>
                </c:pt>
                <c:pt idx="15353">
                  <c:v>41603.875072453702</c:v>
                </c:pt>
                <c:pt idx="15354">
                  <c:v>41603.916739178239</c:v>
                </c:pt>
                <c:pt idx="15355">
                  <c:v>41603.958405902777</c:v>
                </c:pt>
                <c:pt idx="15356">
                  <c:v>41604.000072627314</c:v>
                </c:pt>
                <c:pt idx="15357">
                  <c:v>41604.041739351851</c:v>
                </c:pt>
                <c:pt idx="15358">
                  <c:v>41604.083406076388</c:v>
                </c:pt>
                <c:pt idx="15359">
                  <c:v>41604.125072800925</c:v>
                </c:pt>
                <c:pt idx="15360">
                  <c:v>41604.166739525463</c:v>
                </c:pt>
                <c:pt idx="15361">
                  <c:v>41604.20840625</c:v>
                </c:pt>
                <c:pt idx="15362">
                  <c:v>41604.250072974537</c:v>
                </c:pt>
                <c:pt idx="15363">
                  <c:v>41604.291739699074</c:v>
                </c:pt>
                <c:pt idx="15364">
                  <c:v>41604.333406423611</c:v>
                </c:pt>
                <c:pt idx="15365">
                  <c:v>41604.375073148149</c:v>
                </c:pt>
                <c:pt idx="15366">
                  <c:v>41604.416739872686</c:v>
                </c:pt>
                <c:pt idx="15367">
                  <c:v>41604.458406597223</c:v>
                </c:pt>
                <c:pt idx="15368">
                  <c:v>41604.50007332176</c:v>
                </c:pt>
                <c:pt idx="15369">
                  <c:v>41604.541740046297</c:v>
                </c:pt>
                <c:pt idx="15370">
                  <c:v>41604.583406770835</c:v>
                </c:pt>
                <c:pt idx="15371">
                  <c:v>41604.625073495372</c:v>
                </c:pt>
                <c:pt idx="15372">
                  <c:v>41604.666740219909</c:v>
                </c:pt>
                <c:pt idx="15373">
                  <c:v>41604.708406944446</c:v>
                </c:pt>
                <c:pt idx="15374">
                  <c:v>41604.750073668984</c:v>
                </c:pt>
                <c:pt idx="15375">
                  <c:v>41604.791740393521</c:v>
                </c:pt>
                <c:pt idx="15376">
                  <c:v>41604.833407118058</c:v>
                </c:pt>
                <c:pt idx="15377">
                  <c:v>41604.875073842595</c:v>
                </c:pt>
                <c:pt idx="15378">
                  <c:v>41604.916740567132</c:v>
                </c:pt>
                <c:pt idx="15379">
                  <c:v>41604.95840729167</c:v>
                </c:pt>
                <c:pt idx="15380">
                  <c:v>41605.000074016207</c:v>
                </c:pt>
                <c:pt idx="15381">
                  <c:v>41605.041740740744</c:v>
                </c:pt>
                <c:pt idx="15382">
                  <c:v>41605.083407465281</c:v>
                </c:pt>
                <c:pt idx="15383">
                  <c:v>41605.125074189818</c:v>
                </c:pt>
                <c:pt idx="15384">
                  <c:v>41605.166740914348</c:v>
                </c:pt>
                <c:pt idx="15385">
                  <c:v>41605.208407638886</c:v>
                </c:pt>
                <c:pt idx="15386">
                  <c:v>41605.250074363423</c:v>
                </c:pt>
                <c:pt idx="15387">
                  <c:v>41605.29174108796</c:v>
                </c:pt>
                <c:pt idx="15388">
                  <c:v>41605.333407812497</c:v>
                </c:pt>
                <c:pt idx="15389">
                  <c:v>41605.375074537034</c:v>
                </c:pt>
                <c:pt idx="15390">
                  <c:v>41605.416741261572</c:v>
                </c:pt>
                <c:pt idx="15391">
                  <c:v>41605.458407986109</c:v>
                </c:pt>
                <c:pt idx="15392">
                  <c:v>41605.500074710646</c:v>
                </c:pt>
                <c:pt idx="15393">
                  <c:v>41605.541741435183</c:v>
                </c:pt>
                <c:pt idx="15394">
                  <c:v>41605.58340815972</c:v>
                </c:pt>
                <c:pt idx="15395">
                  <c:v>41605.625074884258</c:v>
                </c:pt>
                <c:pt idx="15396">
                  <c:v>41605.666741608795</c:v>
                </c:pt>
                <c:pt idx="15397">
                  <c:v>41605.708408333332</c:v>
                </c:pt>
                <c:pt idx="15398">
                  <c:v>41605.750075057869</c:v>
                </c:pt>
                <c:pt idx="15399">
                  <c:v>41605.791741782406</c:v>
                </c:pt>
                <c:pt idx="15400">
                  <c:v>41605.833408506944</c:v>
                </c:pt>
                <c:pt idx="15401">
                  <c:v>41605.875075231481</c:v>
                </c:pt>
                <c:pt idx="15402">
                  <c:v>41605.916741956018</c:v>
                </c:pt>
                <c:pt idx="15403">
                  <c:v>41605.958408680555</c:v>
                </c:pt>
                <c:pt idx="15404">
                  <c:v>41606.000075405093</c:v>
                </c:pt>
                <c:pt idx="15405">
                  <c:v>41606.04174212963</c:v>
                </c:pt>
                <c:pt idx="15406">
                  <c:v>41606.083408854167</c:v>
                </c:pt>
                <c:pt idx="15407">
                  <c:v>41606.125075578704</c:v>
                </c:pt>
                <c:pt idx="15408">
                  <c:v>41606.166742303241</c:v>
                </c:pt>
                <c:pt idx="15409">
                  <c:v>41606.208409027779</c:v>
                </c:pt>
                <c:pt idx="15410">
                  <c:v>41606.250075752316</c:v>
                </c:pt>
                <c:pt idx="15411">
                  <c:v>41606.291742476853</c:v>
                </c:pt>
                <c:pt idx="15412">
                  <c:v>41606.33340920139</c:v>
                </c:pt>
                <c:pt idx="15413">
                  <c:v>41606.375075925927</c:v>
                </c:pt>
                <c:pt idx="15414">
                  <c:v>41606.416742650465</c:v>
                </c:pt>
                <c:pt idx="15415">
                  <c:v>41606.458409375002</c:v>
                </c:pt>
                <c:pt idx="15416">
                  <c:v>41606.500076099539</c:v>
                </c:pt>
                <c:pt idx="15417">
                  <c:v>41606.541742824076</c:v>
                </c:pt>
                <c:pt idx="15418">
                  <c:v>41606.583409548613</c:v>
                </c:pt>
                <c:pt idx="15419">
                  <c:v>41606.625076273151</c:v>
                </c:pt>
                <c:pt idx="15420">
                  <c:v>41606.666742997688</c:v>
                </c:pt>
                <c:pt idx="15421">
                  <c:v>41606.708409722225</c:v>
                </c:pt>
                <c:pt idx="15422">
                  <c:v>41606.750076446762</c:v>
                </c:pt>
                <c:pt idx="15423">
                  <c:v>41606.791743171299</c:v>
                </c:pt>
                <c:pt idx="15424">
                  <c:v>41606.833409895837</c:v>
                </c:pt>
                <c:pt idx="15425">
                  <c:v>41606.875076620374</c:v>
                </c:pt>
                <c:pt idx="15426">
                  <c:v>41606.916743344904</c:v>
                </c:pt>
                <c:pt idx="15427">
                  <c:v>41606.958410069441</c:v>
                </c:pt>
                <c:pt idx="15428">
                  <c:v>41607.000076793978</c:v>
                </c:pt>
                <c:pt idx="15429">
                  <c:v>41607.041743518515</c:v>
                </c:pt>
                <c:pt idx="15430">
                  <c:v>41607.083410243053</c:v>
                </c:pt>
                <c:pt idx="15431">
                  <c:v>41607.12507696759</c:v>
                </c:pt>
                <c:pt idx="15432">
                  <c:v>41607.166743692127</c:v>
                </c:pt>
                <c:pt idx="15433">
                  <c:v>41607.208410416664</c:v>
                </c:pt>
                <c:pt idx="15434">
                  <c:v>41607.250077141201</c:v>
                </c:pt>
                <c:pt idx="15435">
                  <c:v>41607.291743865739</c:v>
                </c:pt>
                <c:pt idx="15436">
                  <c:v>41607.333410590276</c:v>
                </c:pt>
                <c:pt idx="15437">
                  <c:v>41607.375077314813</c:v>
                </c:pt>
                <c:pt idx="15438">
                  <c:v>41607.41674403935</c:v>
                </c:pt>
                <c:pt idx="15439">
                  <c:v>41607.458410763888</c:v>
                </c:pt>
                <c:pt idx="15440">
                  <c:v>41607.500077488425</c:v>
                </c:pt>
                <c:pt idx="15441">
                  <c:v>41607.541744212962</c:v>
                </c:pt>
                <c:pt idx="15442">
                  <c:v>41607.583410937499</c:v>
                </c:pt>
                <c:pt idx="15443">
                  <c:v>41607.625077662036</c:v>
                </c:pt>
                <c:pt idx="15444">
                  <c:v>41607.666744386574</c:v>
                </c:pt>
                <c:pt idx="15445">
                  <c:v>41607.708411111111</c:v>
                </c:pt>
                <c:pt idx="15446">
                  <c:v>41607.750077835648</c:v>
                </c:pt>
                <c:pt idx="15447">
                  <c:v>41607.791744560185</c:v>
                </c:pt>
                <c:pt idx="15448">
                  <c:v>41607.833411284722</c:v>
                </c:pt>
                <c:pt idx="15449">
                  <c:v>41607.87507800926</c:v>
                </c:pt>
                <c:pt idx="15450">
                  <c:v>41607.916744733797</c:v>
                </c:pt>
                <c:pt idx="15451">
                  <c:v>41607.958411458334</c:v>
                </c:pt>
                <c:pt idx="15452">
                  <c:v>41608.000078182871</c:v>
                </c:pt>
                <c:pt idx="15453">
                  <c:v>41608.041744907408</c:v>
                </c:pt>
                <c:pt idx="15454">
                  <c:v>41608.083411631946</c:v>
                </c:pt>
                <c:pt idx="15455">
                  <c:v>41608.125078356483</c:v>
                </c:pt>
                <c:pt idx="15456">
                  <c:v>41608.16674508102</c:v>
                </c:pt>
                <c:pt idx="15457">
                  <c:v>41608.208411805557</c:v>
                </c:pt>
                <c:pt idx="15458">
                  <c:v>41608.250078530094</c:v>
                </c:pt>
                <c:pt idx="15459">
                  <c:v>41608.291745254632</c:v>
                </c:pt>
                <c:pt idx="15460">
                  <c:v>41608.333411979169</c:v>
                </c:pt>
                <c:pt idx="15461">
                  <c:v>41608.375078703706</c:v>
                </c:pt>
                <c:pt idx="15462">
                  <c:v>41608.416745428243</c:v>
                </c:pt>
                <c:pt idx="15463">
                  <c:v>41608.458412152781</c:v>
                </c:pt>
                <c:pt idx="15464">
                  <c:v>41608.500078877318</c:v>
                </c:pt>
                <c:pt idx="15465">
                  <c:v>41608.541745601855</c:v>
                </c:pt>
                <c:pt idx="15466">
                  <c:v>41608.583412326392</c:v>
                </c:pt>
                <c:pt idx="15467">
                  <c:v>41608.625079050929</c:v>
                </c:pt>
                <c:pt idx="15468">
                  <c:v>41608.666745775467</c:v>
                </c:pt>
                <c:pt idx="15469">
                  <c:v>41608.708412499996</c:v>
                </c:pt>
                <c:pt idx="15470">
                  <c:v>41608.750079224534</c:v>
                </c:pt>
                <c:pt idx="15471">
                  <c:v>41608.791745949071</c:v>
                </c:pt>
                <c:pt idx="15472">
                  <c:v>41608.833412673608</c:v>
                </c:pt>
                <c:pt idx="15473">
                  <c:v>41608.875079398145</c:v>
                </c:pt>
                <c:pt idx="15474">
                  <c:v>41608.916746122683</c:v>
                </c:pt>
                <c:pt idx="15475">
                  <c:v>41608.95841284722</c:v>
                </c:pt>
                <c:pt idx="15476">
                  <c:v>41609.000079571757</c:v>
                </c:pt>
                <c:pt idx="15477">
                  <c:v>41609.041746296294</c:v>
                </c:pt>
                <c:pt idx="15478">
                  <c:v>41609.083413020831</c:v>
                </c:pt>
                <c:pt idx="15479">
                  <c:v>41609.125079745369</c:v>
                </c:pt>
                <c:pt idx="15480">
                  <c:v>41609.166746469906</c:v>
                </c:pt>
                <c:pt idx="15481">
                  <c:v>41609.208413194443</c:v>
                </c:pt>
                <c:pt idx="15482">
                  <c:v>41609.25007991898</c:v>
                </c:pt>
                <c:pt idx="15483">
                  <c:v>41609.291746643517</c:v>
                </c:pt>
                <c:pt idx="15484">
                  <c:v>41609.333413368055</c:v>
                </c:pt>
                <c:pt idx="15485">
                  <c:v>41609.375080092592</c:v>
                </c:pt>
                <c:pt idx="15486">
                  <c:v>41609.416746817129</c:v>
                </c:pt>
                <c:pt idx="15487">
                  <c:v>41609.458413541666</c:v>
                </c:pt>
                <c:pt idx="15488">
                  <c:v>41609.500080266203</c:v>
                </c:pt>
                <c:pt idx="15489">
                  <c:v>41609.541746990741</c:v>
                </c:pt>
                <c:pt idx="15490">
                  <c:v>41609.583413715278</c:v>
                </c:pt>
                <c:pt idx="15491">
                  <c:v>41609.625080439815</c:v>
                </c:pt>
                <c:pt idx="15492">
                  <c:v>41609.666747164352</c:v>
                </c:pt>
                <c:pt idx="15493">
                  <c:v>41609.708413888889</c:v>
                </c:pt>
                <c:pt idx="15494">
                  <c:v>41609.750080613427</c:v>
                </c:pt>
                <c:pt idx="15495">
                  <c:v>41609.791747337964</c:v>
                </c:pt>
                <c:pt idx="15496">
                  <c:v>41609.833414062501</c:v>
                </c:pt>
                <c:pt idx="15497">
                  <c:v>41609.875080787038</c:v>
                </c:pt>
                <c:pt idx="15498">
                  <c:v>41609.916747511576</c:v>
                </c:pt>
                <c:pt idx="15499">
                  <c:v>41609.958414236113</c:v>
                </c:pt>
                <c:pt idx="15500">
                  <c:v>41610.00008096065</c:v>
                </c:pt>
                <c:pt idx="15501">
                  <c:v>41610.041747685187</c:v>
                </c:pt>
                <c:pt idx="15502">
                  <c:v>41610.083414409724</c:v>
                </c:pt>
                <c:pt idx="15503">
                  <c:v>41610.125081134262</c:v>
                </c:pt>
                <c:pt idx="15504">
                  <c:v>41610.166747858799</c:v>
                </c:pt>
                <c:pt idx="15505">
                  <c:v>41610.208414583336</c:v>
                </c:pt>
                <c:pt idx="15506">
                  <c:v>41610.250081307873</c:v>
                </c:pt>
                <c:pt idx="15507">
                  <c:v>41610.29174803241</c:v>
                </c:pt>
                <c:pt idx="15508">
                  <c:v>41610.333414756948</c:v>
                </c:pt>
                <c:pt idx="15509">
                  <c:v>41610.375081481485</c:v>
                </c:pt>
                <c:pt idx="15510">
                  <c:v>41610.416748206022</c:v>
                </c:pt>
                <c:pt idx="15511">
                  <c:v>41610.458414930552</c:v>
                </c:pt>
                <c:pt idx="15512">
                  <c:v>41610.500081655089</c:v>
                </c:pt>
                <c:pt idx="15513">
                  <c:v>41610.541748379626</c:v>
                </c:pt>
                <c:pt idx="15514">
                  <c:v>41610.583415104164</c:v>
                </c:pt>
                <c:pt idx="15515">
                  <c:v>41610.625081828701</c:v>
                </c:pt>
                <c:pt idx="15516">
                  <c:v>41610.666748553238</c:v>
                </c:pt>
                <c:pt idx="15517">
                  <c:v>41610.708415277775</c:v>
                </c:pt>
                <c:pt idx="15518">
                  <c:v>41610.750082002312</c:v>
                </c:pt>
                <c:pt idx="15519">
                  <c:v>41610.79174872685</c:v>
                </c:pt>
                <c:pt idx="15520">
                  <c:v>41610.833415451387</c:v>
                </c:pt>
                <c:pt idx="15521">
                  <c:v>41610.875082175924</c:v>
                </c:pt>
                <c:pt idx="15522">
                  <c:v>41610.916748900461</c:v>
                </c:pt>
                <c:pt idx="15523">
                  <c:v>41610.958415624998</c:v>
                </c:pt>
                <c:pt idx="15524">
                  <c:v>41611.000082349536</c:v>
                </c:pt>
                <c:pt idx="15525">
                  <c:v>41611.041749074073</c:v>
                </c:pt>
                <c:pt idx="15526">
                  <c:v>41611.08341579861</c:v>
                </c:pt>
                <c:pt idx="15527">
                  <c:v>41611.125082523147</c:v>
                </c:pt>
                <c:pt idx="15528">
                  <c:v>41611.166749247684</c:v>
                </c:pt>
                <c:pt idx="15529">
                  <c:v>41611.208415972222</c:v>
                </c:pt>
                <c:pt idx="15530">
                  <c:v>41611.250082696759</c:v>
                </c:pt>
                <c:pt idx="15531">
                  <c:v>41611.291749421296</c:v>
                </c:pt>
                <c:pt idx="15532">
                  <c:v>41611.333416145833</c:v>
                </c:pt>
                <c:pt idx="15533">
                  <c:v>41611.375082870371</c:v>
                </c:pt>
                <c:pt idx="15534">
                  <c:v>41611.416749594908</c:v>
                </c:pt>
                <c:pt idx="15535">
                  <c:v>41611.458416319445</c:v>
                </c:pt>
                <c:pt idx="15536">
                  <c:v>41611.500083043982</c:v>
                </c:pt>
                <c:pt idx="15537">
                  <c:v>41611.541749768519</c:v>
                </c:pt>
                <c:pt idx="15538">
                  <c:v>41611.583416493057</c:v>
                </c:pt>
                <c:pt idx="15539">
                  <c:v>41611.625083217594</c:v>
                </c:pt>
                <c:pt idx="15540">
                  <c:v>41611.666749942131</c:v>
                </c:pt>
                <c:pt idx="15541">
                  <c:v>41611.708416666668</c:v>
                </c:pt>
                <c:pt idx="15542">
                  <c:v>41611.750083391205</c:v>
                </c:pt>
                <c:pt idx="15543">
                  <c:v>41611.791750115743</c:v>
                </c:pt>
                <c:pt idx="15544">
                  <c:v>41611.83341684028</c:v>
                </c:pt>
                <c:pt idx="15545">
                  <c:v>41611.875083564817</c:v>
                </c:pt>
                <c:pt idx="15546">
                  <c:v>41611.916750289354</c:v>
                </c:pt>
                <c:pt idx="15547">
                  <c:v>41611.958417013891</c:v>
                </c:pt>
                <c:pt idx="15548">
                  <c:v>41612.000083738429</c:v>
                </c:pt>
                <c:pt idx="15549">
                  <c:v>41612.041750462966</c:v>
                </c:pt>
                <c:pt idx="15550">
                  <c:v>41612.083417187503</c:v>
                </c:pt>
                <c:pt idx="15551">
                  <c:v>41612.12508391204</c:v>
                </c:pt>
                <c:pt idx="15552">
                  <c:v>41612.166750636577</c:v>
                </c:pt>
                <c:pt idx="15553">
                  <c:v>41612.208417361115</c:v>
                </c:pt>
                <c:pt idx="15554">
                  <c:v>41612.250084085645</c:v>
                </c:pt>
                <c:pt idx="15555">
                  <c:v>41612.291750810182</c:v>
                </c:pt>
                <c:pt idx="15556">
                  <c:v>41612.333417534719</c:v>
                </c:pt>
                <c:pt idx="15557">
                  <c:v>41612.375084259256</c:v>
                </c:pt>
                <c:pt idx="15558">
                  <c:v>41612.416750983793</c:v>
                </c:pt>
                <c:pt idx="15559">
                  <c:v>41612.458417708331</c:v>
                </c:pt>
                <c:pt idx="15560">
                  <c:v>41612.500084432868</c:v>
                </c:pt>
                <c:pt idx="15561">
                  <c:v>41612.541751157405</c:v>
                </c:pt>
                <c:pt idx="15562">
                  <c:v>41612.583417881942</c:v>
                </c:pt>
                <c:pt idx="15563">
                  <c:v>41612.62508460648</c:v>
                </c:pt>
                <c:pt idx="15564">
                  <c:v>41612.666751331017</c:v>
                </c:pt>
                <c:pt idx="15565">
                  <c:v>41612.708418055554</c:v>
                </c:pt>
                <c:pt idx="15566">
                  <c:v>41612.750084780091</c:v>
                </c:pt>
                <c:pt idx="15567">
                  <c:v>41612.791751504628</c:v>
                </c:pt>
                <c:pt idx="15568">
                  <c:v>41612.833418229166</c:v>
                </c:pt>
                <c:pt idx="15569">
                  <c:v>41612.875084953703</c:v>
                </c:pt>
                <c:pt idx="15570">
                  <c:v>41612.91675167824</c:v>
                </c:pt>
                <c:pt idx="15571">
                  <c:v>41612.958418402777</c:v>
                </c:pt>
                <c:pt idx="15572">
                  <c:v>41613.000085127314</c:v>
                </c:pt>
                <c:pt idx="15573">
                  <c:v>41613.041751851852</c:v>
                </c:pt>
                <c:pt idx="15574">
                  <c:v>41613.083418576389</c:v>
                </c:pt>
                <c:pt idx="15575">
                  <c:v>41613.125085300926</c:v>
                </c:pt>
                <c:pt idx="15576">
                  <c:v>41613.166752025463</c:v>
                </c:pt>
                <c:pt idx="15577">
                  <c:v>41613.20841875</c:v>
                </c:pt>
                <c:pt idx="15578">
                  <c:v>41613.250085474538</c:v>
                </c:pt>
                <c:pt idx="15579">
                  <c:v>41613.291752199075</c:v>
                </c:pt>
                <c:pt idx="15580">
                  <c:v>41613.333418923612</c:v>
                </c:pt>
                <c:pt idx="15581">
                  <c:v>41613.375085648149</c:v>
                </c:pt>
                <c:pt idx="15582">
                  <c:v>41613.416752372686</c:v>
                </c:pt>
                <c:pt idx="15583">
                  <c:v>41613.458419097224</c:v>
                </c:pt>
                <c:pt idx="15584">
                  <c:v>41613.500085821761</c:v>
                </c:pt>
                <c:pt idx="15585">
                  <c:v>41613.541752546298</c:v>
                </c:pt>
                <c:pt idx="15586">
                  <c:v>41613.583419270835</c:v>
                </c:pt>
                <c:pt idx="15587">
                  <c:v>41613.625085995373</c:v>
                </c:pt>
                <c:pt idx="15588">
                  <c:v>41613.66675271991</c:v>
                </c:pt>
                <c:pt idx="15589">
                  <c:v>41613.708419444447</c:v>
                </c:pt>
                <c:pt idx="15590">
                  <c:v>41613.750086168984</c:v>
                </c:pt>
                <c:pt idx="15591">
                  <c:v>41613.791752893521</c:v>
                </c:pt>
                <c:pt idx="15592">
                  <c:v>41613.833419618059</c:v>
                </c:pt>
                <c:pt idx="15593">
                  <c:v>41613.875086342596</c:v>
                </c:pt>
                <c:pt idx="15594">
                  <c:v>41613.916753067133</c:v>
                </c:pt>
                <c:pt idx="15595">
                  <c:v>41613.95841979167</c:v>
                </c:pt>
                <c:pt idx="15596">
                  <c:v>41614.0000865162</c:v>
                </c:pt>
                <c:pt idx="15597">
                  <c:v>41614.041753240737</c:v>
                </c:pt>
                <c:pt idx="15598">
                  <c:v>41614.083419965275</c:v>
                </c:pt>
                <c:pt idx="15599">
                  <c:v>41614.125086689812</c:v>
                </c:pt>
                <c:pt idx="15600">
                  <c:v>41614.166753414349</c:v>
                </c:pt>
                <c:pt idx="15601">
                  <c:v>41614.208420138886</c:v>
                </c:pt>
                <c:pt idx="15602">
                  <c:v>41614.250086863423</c:v>
                </c:pt>
                <c:pt idx="15603">
                  <c:v>41614.291753587961</c:v>
                </c:pt>
                <c:pt idx="15604">
                  <c:v>41614.333420312498</c:v>
                </c:pt>
                <c:pt idx="15605">
                  <c:v>41614.375087037035</c:v>
                </c:pt>
                <c:pt idx="15606">
                  <c:v>41614.416753761572</c:v>
                </c:pt>
                <c:pt idx="15607">
                  <c:v>41614.458420486109</c:v>
                </c:pt>
                <c:pt idx="15608">
                  <c:v>41614.500087210647</c:v>
                </c:pt>
                <c:pt idx="15609">
                  <c:v>41614.541753935184</c:v>
                </c:pt>
                <c:pt idx="15610">
                  <c:v>41614.583420659721</c:v>
                </c:pt>
                <c:pt idx="15611">
                  <c:v>41614.625087384258</c:v>
                </c:pt>
                <c:pt idx="15612">
                  <c:v>41614.666754108795</c:v>
                </c:pt>
                <c:pt idx="15613">
                  <c:v>41614.708420833333</c:v>
                </c:pt>
                <c:pt idx="15614">
                  <c:v>41614.75008755787</c:v>
                </c:pt>
                <c:pt idx="15615">
                  <c:v>41614.791754282407</c:v>
                </c:pt>
                <c:pt idx="15616">
                  <c:v>41614.833421006944</c:v>
                </c:pt>
                <c:pt idx="15617">
                  <c:v>41614.875087731481</c:v>
                </c:pt>
                <c:pt idx="15618">
                  <c:v>41614.916754456019</c:v>
                </c:pt>
                <c:pt idx="15619">
                  <c:v>41614.958421180556</c:v>
                </c:pt>
                <c:pt idx="15620">
                  <c:v>41615.000087905093</c:v>
                </c:pt>
                <c:pt idx="15621">
                  <c:v>41615.04175462963</c:v>
                </c:pt>
                <c:pt idx="15622">
                  <c:v>41615.083421354168</c:v>
                </c:pt>
                <c:pt idx="15623">
                  <c:v>41615.125088078705</c:v>
                </c:pt>
                <c:pt idx="15624">
                  <c:v>41615.166754803242</c:v>
                </c:pt>
                <c:pt idx="15625">
                  <c:v>41615.208421527779</c:v>
                </c:pt>
                <c:pt idx="15626">
                  <c:v>41615.250088252316</c:v>
                </c:pt>
                <c:pt idx="15627">
                  <c:v>41615.291754976854</c:v>
                </c:pt>
                <c:pt idx="15628">
                  <c:v>41615.333421701391</c:v>
                </c:pt>
                <c:pt idx="15629">
                  <c:v>41615.375088425928</c:v>
                </c:pt>
                <c:pt idx="15630">
                  <c:v>41615.416755150465</c:v>
                </c:pt>
                <c:pt idx="15631">
                  <c:v>41615.458421875002</c:v>
                </c:pt>
                <c:pt idx="15632">
                  <c:v>41615.50008859954</c:v>
                </c:pt>
                <c:pt idx="15633">
                  <c:v>41615.541755324077</c:v>
                </c:pt>
                <c:pt idx="15634">
                  <c:v>41615.583422048614</c:v>
                </c:pt>
                <c:pt idx="15635">
                  <c:v>41615.625088773151</c:v>
                </c:pt>
                <c:pt idx="15636">
                  <c:v>41615.666755497688</c:v>
                </c:pt>
                <c:pt idx="15637">
                  <c:v>41615.708422222226</c:v>
                </c:pt>
                <c:pt idx="15638">
                  <c:v>41615.750088946763</c:v>
                </c:pt>
                <c:pt idx="15639">
                  <c:v>41615.791755671293</c:v>
                </c:pt>
                <c:pt idx="15640">
                  <c:v>41615.83342239583</c:v>
                </c:pt>
                <c:pt idx="15641">
                  <c:v>41615.875089120367</c:v>
                </c:pt>
                <c:pt idx="15642">
                  <c:v>41615.916755844904</c:v>
                </c:pt>
                <c:pt idx="15643">
                  <c:v>41615.958422569442</c:v>
                </c:pt>
                <c:pt idx="15644">
                  <c:v>41616.000089293979</c:v>
                </c:pt>
                <c:pt idx="15645">
                  <c:v>41616.041756018516</c:v>
                </c:pt>
                <c:pt idx="15646">
                  <c:v>41616.083422743053</c:v>
                </c:pt>
                <c:pt idx="15647">
                  <c:v>41616.12508946759</c:v>
                </c:pt>
                <c:pt idx="15648">
                  <c:v>41616.166756192128</c:v>
                </c:pt>
                <c:pt idx="15649">
                  <c:v>41616.208422916665</c:v>
                </c:pt>
                <c:pt idx="15650">
                  <c:v>41616.250089641202</c:v>
                </c:pt>
                <c:pt idx="15651">
                  <c:v>41616.291756365739</c:v>
                </c:pt>
                <c:pt idx="15652">
                  <c:v>41616.333423090276</c:v>
                </c:pt>
                <c:pt idx="15653">
                  <c:v>41616.375089814814</c:v>
                </c:pt>
                <c:pt idx="15654">
                  <c:v>41616.416756539351</c:v>
                </c:pt>
                <c:pt idx="15655">
                  <c:v>41616.458423263888</c:v>
                </c:pt>
                <c:pt idx="15656">
                  <c:v>41616.500089988425</c:v>
                </c:pt>
                <c:pt idx="15657">
                  <c:v>41616.541756712963</c:v>
                </c:pt>
                <c:pt idx="15658">
                  <c:v>41616.5834234375</c:v>
                </c:pt>
                <c:pt idx="15659">
                  <c:v>41616.625090162037</c:v>
                </c:pt>
                <c:pt idx="15660">
                  <c:v>41616.666756886574</c:v>
                </c:pt>
                <c:pt idx="15661">
                  <c:v>41616.708423611111</c:v>
                </c:pt>
                <c:pt idx="15662">
                  <c:v>41616.750090335649</c:v>
                </c:pt>
                <c:pt idx="15663">
                  <c:v>41616.791757060186</c:v>
                </c:pt>
                <c:pt idx="15664">
                  <c:v>41616.833423784723</c:v>
                </c:pt>
                <c:pt idx="15665">
                  <c:v>41616.87509050926</c:v>
                </c:pt>
                <c:pt idx="15666">
                  <c:v>41616.916757233797</c:v>
                </c:pt>
                <c:pt idx="15667">
                  <c:v>41616.958423958335</c:v>
                </c:pt>
                <c:pt idx="15668">
                  <c:v>41617.000090682872</c:v>
                </c:pt>
                <c:pt idx="15669">
                  <c:v>41617.041757407409</c:v>
                </c:pt>
                <c:pt idx="15670">
                  <c:v>41617.083424131946</c:v>
                </c:pt>
                <c:pt idx="15671">
                  <c:v>41617.125090856483</c:v>
                </c:pt>
                <c:pt idx="15672">
                  <c:v>41617.166757581021</c:v>
                </c:pt>
                <c:pt idx="15673">
                  <c:v>41617.208424305558</c:v>
                </c:pt>
                <c:pt idx="15674">
                  <c:v>41617.250091030095</c:v>
                </c:pt>
                <c:pt idx="15675">
                  <c:v>41617.291757754632</c:v>
                </c:pt>
                <c:pt idx="15676">
                  <c:v>41617.333424479169</c:v>
                </c:pt>
                <c:pt idx="15677">
                  <c:v>41617.375091203707</c:v>
                </c:pt>
                <c:pt idx="15678">
                  <c:v>41617.416757928244</c:v>
                </c:pt>
                <c:pt idx="15679">
                  <c:v>41617.458424652781</c:v>
                </c:pt>
                <c:pt idx="15680">
                  <c:v>41617.500091377318</c:v>
                </c:pt>
                <c:pt idx="15681">
                  <c:v>41617.541758101848</c:v>
                </c:pt>
                <c:pt idx="15682">
                  <c:v>41617.583424826385</c:v>
                </c:pt>
                <c:pt idx="15683">
                  <c:v>41617.625091550923</c:v>
                </c:pt>
                <c:pt idx="15684">
                  <c:v>41617.66675827546</c:v>
                </c:pt>
                <c:pt idx="15685">
                  <c:v>41617.708424999997</c:v>
                </c:pt>
                <c:pt idx="15686">
                  <c:v>41617.750091724534</c:v>
                </c:pt>
                <c:pt idx="15687">
                  <c:v>41617.791758449071</c:v>
                </c:pt>
                <c:pt idx="15688">
                  <c:v>41617.833425173609</c:v>
                </c:pt>
                <c:pt idx="15689">
                  <c:v>41617.875091898146</c:v>
                </c:pt>
                <c:pt idx="15690">
                  <c:v>41617.916758622683</c:v>
                </c:pt>
                <c:pt idx="15691">
                  <c:v>41617.95842534722</c:v>
                </c:pt>
                <c:pt idx="15692">
                  <c:v>41618.000092071758</c:v>
                </c:pt>
                <c:pt idx="15693">
                  <c:v>41618.041758796295</c:v>
                </c:pt>
                <c:pt idx="15694">
                  <c:v>41618.083425520832</c:v>
                </c:pt>
                <c:pt idx="15695">
                  <c:v>41618.125092245369</c:v>
                </c:pt>
                <c:pt idx="15696">
                  <c:v>41618.166758969906</c:v>
                </c:pt>
                <c:pt idx="15697">
                  <c:v>41618.208425694444</c:v>
                </c:pt>
                <c:pt idx="15698">
                  <c:v>41618.250092418981</c:v>
                </c:pt>
                <c:pt idx="15699">
                  <c:v>41618.291759143518</c:v>
                </c:pt>
                <c:pt idx="15700">
                  <c:v>41618.333425868055</c:v>
                </c:pt>
                <c:pt idx="15701">
                  <c:v>41618.375092592592</c:v>
                </c:pt>
                <c:pt idx="15702">
                  <c:v>41618.41675931713</c:v>
                </c:pt>
                <c:pt idx="15703">
                  <c:v>41618.458426041667</c:v>
                </c:pt>
                <c:pt idx="15704">
                  <c:v>41618.500092766204</c:v>
                </c:pt>
                <c:pt idx="15705">
                  <c:v>41618.541759490741</c:v>
                </c:pt>
                <c:pt idx="15706">
                  <c:v>41618.583426215278</c:v>
                </c:pt>
                <c:pt idx="15707">
                  <c:v>41618.625092939816</c:v>
                </c:pt>
                <c:pt idx="15708">
                  <c:v>41618.666759664353</c:v>
                </c:pt>
                <c:pt idx="15709">
                  <c:v>41618.70842638889</c:v>
                </c:pt>
                <c:pt idx="15710">
                  <c:v>41618.750093113427</c:v>
                </c:pt>
                <c:pt idx="15711">
                  <c:v>41618.791759837964</c:v>
                </c:pt>
                <c:pt idx="15712">
                  <c:v>41618.833426562502</c:v>
                </c:pt>
                <c:pt idx="15713">
                  <c:v>41618.875093287039</c:v>
                </c:pt>
                <c:pt idx="15714">
                  <c:v>41618.916760011576</c:v>
                </c:pt>
                <c:pt idx="15715">
                  <c:v>41618.958426736113</c:v>
                </c:pt>
                <c:pt idx="15716">
                  <c:v>41619.000093460651</c:v>
                </c:pt>
                <c:pt idx="15717">
                  <c:v>41619.041760185188</c:v>
                </c:pt>
                <c:pt idx="15718">
                  <c:v>41619.083426909725</c:v>
                </c:pt>
                <c:pt idx="15719">
                  <c:v>41619.125093634262</c:v>
                </c:pt>
                <c:pt idx="15720">
                  <c:v>41619.166760358799</c:v>
                </c:pt>
                <c:pt idx="15721">
                  <c:v>41619.208427083337</c:v>
                </c:pt>
                <c:pt idx="15722">
                  <c:v>41619.250093807874</c:v>
                </c:pt>
                <c:pt idx="15723">
                  <c:v>41619.291760532411</c:v>
                </c:pt>
                <c:pt idx="15724">
                  <c:v>41619.333427256941</c:v>
                </c:pt>
                <c:pt idx="15725">
                  <c:v>41619.375093981478</c:v>
                </c:pt>
                <c:pt idx="15726">
                  <c:v>41619.416760706015</c:v>
                </c:pt>
                <c:pt idx="15727">
                  <c:v>41619.458427430553</c:v>
                </c:pt>
                <c:pt idx="15728">
                  <c:v>41619.50009415509</c:v>
                </c:pt>
                <c:pt idx="15729">
                  <c:v>41619.541760879627</c:v>
                </c:pt>
                <c:pt idx="15730">
                  <c:v>41619.583427604164</c:v>
                </c:pt>
                <c:pt idx="15731">
                  <c:v>41619.625094328701</c:v>
                </c:pt>
                <c:pt idx="15732">
                  <c:v>41619.666761053239</c:v>
                </c:pt>
                <c:pt idx="15733">
                  <c:v>41619.708427777776</c:v>
                </c:pt>
                <c:pt idx="15734">
                  <c:v>41619.750094502313</c:v>
                </c:pt>
                <c:pt idx="15735">
                  <c:v>41619.79176122685</c:v>
                </c:pt>
                <c:pt idx="15736">
                  <c:v>41619.833427951387</c:v>
                </c:pt>
                <c:pt idx="15737">
                  <c:v>41619.875094675925</c:v>
                </c:pt>
                <c:pt idx="15738">
                  <c:v>41619.916761400462</c:v>
                </c:pt>
                <c:pt idx="15739">
                  <c:v>41619.958428124999</c:v>
                </c:pt>
                <c:pt idx="15740">
                  <c:v>41620.000094849536</c:v>
                </c:pt>
                <c:pt idx="15741">
                  <c:v>41620.041761574073</c:v>
                </c:pt>
                <c:pt idx="15742">
                  <c:v>41620.083428298611</c:v>
                </c:pt>
                <c:pt idx="15743">
                  <c:v>41620.125095023148</c:v>
                </c:pt>
                <c:pt idx="15744">
                  <c:v>41620.166761747685</c:v>
                </c:pt>
                <c:pt idx="15745">
                  <c:v>41620.208428472222</c:v>
                </c:pt>
                <c:pt idx="15746">
                  <c:v>41620.25009519676</c:v>
                </c:pt>
                <c:pt idx="15747">
                  <c:v>41620.291761921297</c:v>
                </c:pt>
                <c:pt idx="15748">
                  <c:v>41620.333428645834</c:v>
                </c:pt>
                <c:pt idx="15749">
                  <c:v>41620.375095370371</c:v>
                </c:pt>
                <c:pt idx="15750">
                  <c:v>41620.416762094908</c:v>
                </c:pt>
                <c:pt idx="15751">
                  <c:v>41620.458428819446</c:v>
                </c:pt>
                <c:pt idx="15752">
                  <c:v>41620.500095543983</c:v>
                </c:pt>
                <c:pt idx="15753">
                  <c:v>41620.54176226852</c:v>
                </c:pt>
                <c:pt idx="15754">
                  <c:v>41620.583428993057</c:v>
                </c:pt>
                <c:pt idx="15755">
                  <c:v>41620.625095717594</c:v>
                </c:pt>
                <c:pt idx="15756">
                  <c:v>41620.666762442132</c:v>
                </c:pt>
                <c:pt idx="15757">
                  <c:v>41620.708429166669</c:v>
                </c:pt>
                <c:pt idx="15758">
                  <c:v>41620.750095891206</c:v>
                </c:pt>
                <c:pt idx="15759">
                  <c:v>41620.791762615743</c:v>
                </c:pt>
                <c:pt idx="15760">
                  <c:v>41620.83342934028</c:v>
                </c:pt>
                <c:pt idx="15761">
                  <c:v>41620.875096064818</c:v>
                </c:pt>
                <c:pt idx="15762">
                  <c:v>41620.916762789355</c:v>
                </c:pt>
                <c:pt idx="15763">
                  <c:v>41620.958429513892</c:v>
                </c:pt>
                <c:pt idx="15764">
                  <c:v>41621.000096238429</c:v>
                </c:pt>
                <c:pt idx="15765">
                  <c:v>41621.041762962966</c:v>
                </c:pt>
                <c:pt idx="15766">
                  <c:v>41621.083429687496</c:v>
                </c:pt>
                <c:pt idx="15767">
                  <c:v>41621.125096412034</c:v>
                </c:pt>
                <c:pt idx="15768">
                  <c:v>41621.166763136571</c:v>
                </c:pt>
                <c:pt idx="15769">
                  <c:v>41621.208429861108</c:v>
                </c:pt>
                <c:pt idx="15770">
                  <c:v>41621.250096585645</c:v>
                </c:pt>
                <c:pt idx="15771">
                  <c:v>41621.291763310182</c:v>
                </c:pt>
                <c:pt idx="15772">
                  <c:v>41621.33343003472</c:v>
                </c:pt>
                <c:pt idx="15773">
                  <c:v>41621.375096759257</c:v>
                </c:pt>
                <c:pt idx="15774">
                  <c:v>41621.416763483794</c:v>
                </c:pt>
                <c:pt idx="15775">
                  <c:v>41621.458430208331</c:v>
                </c:pt>
                <c:pt idx="15776">
                  <c:v>41621.500096932868</c:v>
                </c:pt>
                <c:pt idx="15777">
                  <c:v>41621.541763657406</c:v>
                </c:pt>
                <c:pt idx="15778">
                  <c:v>41621.583430381943</c:v>
                </c:pt>
                <c:pt idx="15779">
                  <c:v>41621.62509710648</c:v>
                </c:pt>
                <c:pt idx="15780">
                  <c:v>41621.666763831017</c:v>
                </c:pt>
                <c:pt idx="15781">
                  <c:v>41621.708430555555</c:v>
                </c:pt>
                <c:pt idx="15782">
                  <c:v>41621.750097280092</c:v>
                </c:pt>
                <c:pt idx="15783">
                  <c:v>41621.791764004629</c:v>
                </c:pt>
                <c:pt idx="15784">
                  <c:v>41621.833430729166</c:v>
                </c:pt>
                <c:pt idx="15785">
                  <c:v>41621.875097453703</c:v>
                </c:pt>
                <c:pt idx="15786">
                  <c:v>41621.916764178241</c:v>
                </c:pt>
                <c:pt idx="15787">
                  <c:v>41621.958430902778</c:v>
                </c:pt>
                <c:pt idx="15788">
                  <c:v>41622.000097627315</c:v>
                </c:pt>
                <c:pt idx="15789">
                  <c:v>41622.041764351852</c:v>
                </c:pt>
                <c:pt idx="15790">
                  <c:v>41622.083431076389</c:v>
                </c:pt>
                <c:pt idx="15791">
                  <c:v>41622.125097800927</c:v>
                </c:pt>
                <c:pt idx="15792">
                  <c:v>41622.166764525464</c:v>
                </c:pt>
                <c:pt idx="15793">
                  <c:v>41622.208431250001</c:v>
                </c:pt>
                <c:pt idx="15794">
                  <c:v>41622.250097974538</c:v>
                </c:pt>
                <c:pt idx="15795">
                  <c:v>41622.291764699075</c:v>
                </c:pt>
                <c:pt idx="15796">
                  <c:v>41622.333431423613</c:v>
                </c:pt>
                <c:pt idx="15797">
                  <c:v>41622.37509814815</c:v>
                </c:pt>
                <c:pt idx="15798">
                  <c:v>41622.416764872687</c:v>
                </c:pt>
                <c:pt idx="15799">
                  <c:v>41622.458431597224</c:v>
                </c:pt>
                <c:pt idx="15800">
                  <c:v>41622.500098321761</c:v>
                </c:pt>
                <c:pt idx="15801">
                  <c:v>41622.541765046299</c:v>
                </c:pt>
                <c:pt idx="15802">
                  <c:v>41622.583431770836</c:v>
                </c:pt>
                <c:pt idx="15803">
                  <c:v>41622.625098495373</c:v>
                </c:pt>
                <c:pt idx="15804">
                  <c:v>41622.66676521991</c:v>
                </c:pt>
                <c:pt idx="15805">
                  <c:v>41622.708431944448</c:v>
                </c:pt>
                <c:pt idx="15806">
                  <c:v>41622.750098668985</c:v>
                </c:pt>
                <c:pt idx="15807">
                  <c:v>41622.791765393522</c:v>
                </c:pt>
                <c:pt idx="15808">
                  <c:v>41622.833432118059</c:v>
                </c:pt>
                <c:pt idx="15809">
                  <c:v>41622.875098842589</c:v>
                </c:pt>
                <c:pt idx="15810">
                  <c:v>41622.916765567126</c:v>
                </c:pt>
                <c:pt idx="15811">
                  <c:v>41622.958432291663</c:v>
                </c:pt>
                <c:pt idx="15812">
                  <c:v>41623.000099016201</c:v>
                </c:pt>
                <c:pt idx="15813">
                  <c:v>41623.041765740738</c:v>
                </c:pt>
                <c:pt idx="15814">
                  <c:v>41623.083432465275</c:v>
                </c:pt>
                <c:pt idx="15815">
                  <c:v>41623.125099189812</c:v>
                </c:pt>
                <c:pt idx="15816">
                  <c:v>41623.16676591435</c:v>
                </c:pt>
                <c:pt idx="15817">
                  <c:v>41623.208432638887</c:v>
                </c:pt>
                <c:pt idx="15818">
                  <c:v>41623.250099363424</c:v>
                </c:pt>
                <c:pt idx="15819">
                  <c:v>41623.291766087961</c:v>
                </c:pt>
                <c:pt idx="15820">
                  <c:v>41623.333432812498</c:v>
                </c:pt>
                <c:pt idx="15821">
                  <c:v>41623.375099537036</c:v>
                </c:pt>
                <c:pt idx="15822">
                  <c:v>41623.416766261573</c:v>
                </c:pt>
                <c:pt idx="15823">
                  <c:v>41623.45843298611</c:v>
                </c:pt>
                <c:pt idx="15824">
                  <c:v>41623.500099710647</c:v>
                </c:pt>
                <c:pt idx="15825">
                  <c:v>41623.541766435184</c:v>
                </c:pt>
                <c:pt idx="15826">
                  <c:v>41623.583433159722</c:v>
                </c:pt>
                <c:pt idx="15827">
                  <c:v>41623.625099884259</c:v>
                </c:pt>
                <c:pt idx="15828">
                  <c:v>41623.666766608796</c:v>
                </c:pt>
                <c:pt idx="15829">
                  <c:v>41623.708433333333</c:v>
                </c:pt>
                <c:pt idx="15830">
                  <c:v>41623.75010005787</c:v>
                </c:pt>
                <c:pt idx="15831">
                  <c:v>41623.791766782408</c:v>
                </c:pt>
                <c:pt idx="15832">
                  <c:v>41623.833433506945</c:v>
                </c:pt>
                <c:pt idx="15833">
                  <c:v>41623.875100231482</c:v>
                </c:pt>
                <c:pt idx="15834">
                  <c:v>41623.916766956019</c:v>
                </c:pt>
                <c:pt idx="15835">
                  <c:v>41623.958433680556</c:v>
                </c:pt>
                <c:pt idx="15836">
                  <c:v>41624.000100405094</c:v>
                </c:pt>
                <c:pt idx="15837">
                  <c:v>41624.041767129631</c:v>
                </c:pt>
                <c:pt idx="15838">
                  <c:v>41624.083433854168</c:v>
                </c:pt>
                <c:pt idx="15839">
                  <c:v>41624.125100578705</c:v>
                </c:pt>
                <c:pt idx="15840">
                  <c:v>41624.166767303243</c:v>
                </c:pt>
                <c:pt idx="15841">
                  <c:v>41624.20843402778</c:v>
                </c:pt>
                <c:pt idx="15842">
                  <c:v>41624.250100752317</c:v>
                </c:pt>
                <c:pt idx="15843">
                  <c:v>41624.291767476854</c:v>
                </c:pt>
                <c:pt idx="15844">
                  <c:v>41624.333434201391</c:v>
                </c:pt>
                <c:pt idx="15845">
                  <c:v>41624.375100925929</c:v>
                </c:pt>
                <c:pt idx="15846">
                  <c:v>41624.416767650466</c:v>
                </c:pt>
                <c:pt idx="15847">
                  <c:v>41624.458434375003</c:v>
                </c:pt>
                <c:pt idx="15848">
                  <c:v>41624.50010109954</c:v>
                </c:pt>
                <c:pt idx="15849">
                  <c:v>41624.541767824077</c:v>
                </c:pt>
                <c:pt idx="15850">
                  <c:v>41624.583434548615</c:v>
                </c:pt>
                <c:pt idx="15851">
                  <c:v>41624.625101273145</c:v>
                </c:pt>
                <c:pt idx="15852">
                  <c:v>41624.666767997682</c:v>
                </c:pt>
                <c:pt idx="15853">
                  <c:v>41624.708434722219</c:v>
                </c:pt>
                <c:pt idx="15854">
                  <c:v>41624.750101446756</c:v>
                </c:pt>
                <c:pt idx="15855">
                  <c:v>41624.791768171293</c:v>
                </c:pt>
                <c:pt idx="15856">
                  <c:v>41624.833434895831</c:v>
                </c:pt>
                <c:pt idx="15857">
                  <c:v>41624.875101620368</c:v>
                </c:pt>
                <c:pt idx="15858">
                  <c:v>41624.916768344905</c:v>
                </c:pt>
                <c:pt idx="15859">
                  <c:v>41624.958435069442</c:v>
                </c:pt>
                <c:pt idx="15860">
                  <c:v>41625.000101793979</c:v>
                </c:pt>
                <c:pt idx="15861">
                  <c:v>41625.041768518517</c:v>
                </c:pt>
                <c:pt idx="15862">
                  <c:v>41625.083435243054</c:v>
                </c:pt>
                <c:pt idx="15863">
                  <c:v>41625.125101967591</c:v>
                </c:pt>
                <c:pt idx="15864">
                  <c:v>41625.166768692128</c:v>
                </c:pt>
                <c:pt idx="15865">
                  <c:v>41625.208435416665</c:v>
                </c:pt>
                <c:pt idx="15866">
                  <c:v>41625.250102141203</c:v>
                </c:pt>
                <c:pt idx="15867">
                  <c:v>41625.29176886574</c:v>
                </c:pt>
                <c:pt idx="15868">
                  <c:v>41625.333435590277</c:v>
                </c:pt>
                <c:pt idx="15869">
                  <c:v>41625.375102314814</c:v>
                </c:pt>
                <c:pt idx="15870">
                  <c:v>41625.416769039351</c:v>
                </c:pt>
                <c:pt idx="15871">
                  <c:v>41625.458435763889</c:v>
                </c:pt>
                <c:pt idx="15872">
                  <c:v>41625.500102488426</c:v>
                </c:pt>
                <c:pt idx="15873">
                  <c:v>41625.541769212963</c:v>
                </c:pt>
                <c:pt idx="15874">
                  <c:v>41625.5834359375</c:v>
                </c:pt>
                <c:pt idx="15875">
                  <c:v>41625.625102662038</c:v>
                </c:pt>
                <c:pt idx="15876">
                  <c:v>41625.666769386575</c:v>
                </c:pt>
                <c:pt idx="15877">
                  <c:v>41625.708436111112</c:v>
                </c:pt>
                <c:pt idx="15878">
                  <c:v>41625.750102835649</c:v>
                </c:pt>
                <c:pt idx="15879">
                  <c:v>41625.791769560186</c:v>
                </c:pt>
                <c:pt idx="15880">
                  <c:v>41625.833436284724</c:v>
                </c:pt>
                <c:pt idx="15881">
                  <c:v>41625.875103009261</c:v>
                </c:pt>
                <c:pt idx="15882">
                  <c:v>41625.916769733798</c:v>
                </c:pt>
                <c:pt idx="15883">
                  <c:v>41625.958436458335</c:v>
                </c:pt>
                <c:pt idx="15884">
                  <c:v>41626.000103182872</c:v>
                </c:pt>
                <c:pt idx="15885">
                  <c:v>41626.04176990741</c:v>
                </c:pt>
                <c:pt idx="15886">
                  <c:v>41626.083436631947</c:v>
                </c:pt>
                <c:pt idx="15887">
                  <c:v>41626.125103356484</c:v>
                </c:pt>
                <c:pt idx="15888">
                  <c:v>41626.166770081021</c:v>
                </c:pt>
                <c:pt idx="15889">
                  <c:v>41626.208436805558</c:v>
                </c:pt>
                <c:pt idx="15890">
                  <c:v>41626.250103530096</c:v>
                </c:pt>
                <c:pt idx="15891">
                  <c:v>41626.291770254633</c:v>
                </c:pt>
                <c:pt idx="15892">
                  <c:v>41626.33343697917</c:v>
                </c:pt>
                <c:pt idx="15893">
                  <c:v>41626.375103703707</c:v>
                </c:pt>
                <c:pt idx="15894">
                  <c:v>41626.416770428237</c:v>
                </c:pt>
                <c:pt idx="15895">
                  <c:v>41626.458437152774</c:v>
                </c:pt>
                <c:pt idx="15896">
                  <c:v>41626.500103877312</c:v>
                </c:pt>
                <c:pt idx="15897">
                  <c:v>41626.541770601849</c:v>
                </c:pt>
                <c:pt idx="15898">
                  <c:v>41626.583437326386</c:v>
                </c:pt>
                <c:pt idx="15899">
                  <c:v>41626.625104050923</c:v>
                </c:pt>
                <c:pt idx="15900">
                  <c:v>41626.66677077546</c:v>
                </c:pt>
                <c:pt idx="15901">
                  <c:v>41626.708437499998</c:v>
                </c:pt>
                <c:pt idx="15902">
                  <c:v>41626.750104224535</c:v>
                </c:pt>
                <c:pt idx="15903">
                  <c:v>41626.791770949072</c:v>
                </c:pt>
                <c:pt idx="15904">
                  <c:v>41626.833437673609</c:v>
                </c:pt>
                <c:pt idx="15905">
                  <c:v>41626.875104398147</c:v>
                </c:pt>
                <c:pt idx="15906">
                  <c:v>41626.916771122684</c:v>
                </c:pt>
                <c:pt idx="15907">
                  <c:v>41626.958437847221</c:v>
                </c:pt>
                <c:pt idx="15908">
                  <c:v>41627.000104571758</c:v>
                </c:pt>
                <c:pt idx="15909">
                  <c:v>41627.041771296295</c:v>
                </c:pt>
                <c:pt idx="15910">
                  <c:v>41627.083438020833</c:v>
                </c:pt>
                <c:pt idx="15911">
                  <c:v>41627.12510474537</c:v>
                </c:pt>
                <c:pt idx="15912">
                  <c:v>41627.166771469907</c:v>
                </c:pt>
                <c:pt idx="15913">
                  <c:v>41627.208438194444</c:v>
                </c:pt>
                <c:pt idx="15914">
                  <c:v>41627.250104918981</c:v>
                </c:pt>
                <c:pt idx="15915">
                  <c:v>41627.291771643519</c:v>
                </c:pt>
                <c:pt idx="15916">
                  <c:v>41627.333438368056</c:v>
                </c:pt>
                <c:pt idx="15917">
                  <c:v>41627.375105092593</c:v>
                </c:pt>
                <c:pt idx="15918">
                  <c:v>41627.41677181713</c:v>
                </c:pt>
                <c:pt idx="15919">
                  <c:v>41627.458438541667</c:v>
                </c:pt>
                <c:pt idx="15920">
                  <c:v>41627.500105266205</c:v>
                </c:pt>
                <c:pt idx="15921">
                  <c:v>41627.541771990742</c:v>
                </c:pt>
                <c:pt idx="15922">
                  <c:v>41627.583438715279</c:v>
                </c:pt>
                <c:pt idx="15923">
                  <c:v>41627.625105439816</c:v>
                </c:pt>
                <c:pt idx="15924">
                  <c:v>41627.666772164353</c:v>
                </c:pt>
                <c:pt idx="15925">
                  <c:v>41627.708438888891</c:v>
                </c:pt>
                <c:pt idx="15926">
                  <c:v>41627.750105613428</c:v>
                </c:pt>
                <c:pt idx="15927">
                  <c:v>41627.791772337965</c:v>
                </c:pt>
                <c:pt idx="15928">
                  <c:v>41627.833439062502</c:v>
                </c:pt>
                <c:pt idx="15929">
                  <c:v>41627.87510578704</c:v>
                </c:pt>
                <c:pt idx="15930">
                  <c:v>41627.916772511577</c:v>
                </c:pt>
                <c:pt idx="15931">
                  <c:v>41627.958439236114</c:v>
                </c:pt>
                <c:pt idx="15932">
                  <c:v>41628.000105960651</c:v>
                </c:pt>
                <c:pt idx="15933">
                  <c:v>41628.041772685188</c:v>
                </c:pt>
                <c:pt idx="15934">
                  <c:v>41628.083439409726</c:v>
                </c:pt>
                <c:pt idx="15935">
                  <c:v>41628.125106134263</c:v>
                </c:pt>
                <c:pt idx="15936">
                  <c:v>41628.166772858793</c:v>
                </c:pt>
                <c:pt idx="15937">
                  <c:v>41628.20843958333</c:v>
                </c:pt>
                <c:pt idx="15938">
                  <c:v>41628.250106307867</c:v>
                </c:pt>
                <c:pt idx="15939">
                  <c:v>41628.291773032404</c:v>
                </c:pt>
                <c:pt idx="15940">
                  <c:v>41628.333439756942</c:v>
                </c:pt>
                <c:pt idx="15941">
                  <c:v>41628.375106481479</c:v>
                </c:pt>
                <c:pt idx="15942">
                  <c:v>41628.416773206016</c:v>
                </c:pt>
                <c:pt idx="15943">
                  <c:v>41628.458439930553</c:v>
                </c:pt>
                <c:pt idx="15944">
                  <c:v>41628.50010665509</c:v>
                </c:pt>
                <c:pt idx="15945">
                  <c:v>41628.541773379628</c:v>
                </c:pt>
                <c:pt idx="15946">
                  <c:v>41628.583440104165</c:v>
                </c:pt>
                <c:pt idx="15947">
                  <c:v>41628.625106828702</c:v>
                </c:pt>
                <c:pt idx="15948">
                  <c:v>41628.666773553239</c:v>
                </c:pt>
                <c:pt idx="15949">
                  <c:v>41628.708440277776</c:v>
                </c:pt>
                <c:pt idx="15950">
                  <c:v>41628.750107002314</c:v>
                </c:pt>
                <c:pt idx="15951">
                  <c:v>41628.791773726851</c:v>
                </c:pt>
                <c:pt idx="15952">
                  <c:v>41628.833440451388</c:v>
                </c:pt>
                <c:pt idx="15953">
                  <c:v>41628.875107175925</c:v>
                </c:pt>
                <c:pt idx="15954">
                  <c:v>41628.916773900462</c:v>
                </c:pt>
                <c:pt idx="15955">
                  <c:v>41628.958440625</c:v>
                </c:pt>
                <c:pt idx="15956">
                  <c:v>41629.000107349537</c:v>
                </c:pt>
                <c:pt idx="15957">
                  <c:v>41629.041774074074</c:v>
                </c:pt>
                <c:pt idx="15958">
                  <c:v>41629.083440798611</c:v>
                </c:pt>
                <c:pt idx="15959">
                  <c:v>41629.125107523148</c:v>
                </c:pt>
                <c:pt idx="15960">
                  <c:v>41629.166774247686</c:v>
                </c:pt>
                <c:pt idx="15961">
                  <c:v>41629.208440972223</c:v>
                </c:pt>
                <c:pt idx="15962">
                  <c:v>41629.25010769676</c:v>
                </c:pt>
                <c:pt idx="15963">
                  <c:v>41629.291774421297</c:v>
                </c:pt>
                <c:pt idx="15964">
                  <c:v>41629.333441145835</c:v>
                </c:pt>
                <c:pt idx="15965">
                  <c:v>41629.375107870372</c:v>
                </c:pt>
                <c:pt idx="15966">
                  <c:v>41629.416774594909</c:v>
                </c:pt>
                <c:pt idx="15967">
                  <c:v>41629.458441319446</c:v>
                </c:pt>
                <c:pt idx="15968">
                  <c:v>41629.500108043983</c:v>
                </c:pt>
                <c:pt idx="15969">
                  <c:v>41629.541774768521</c:v>
                </c:pt>
                <c:pt idx="15970">
                  <c:v>41629.583441493058</c:v>
                </c:pt>
                <c:pt idx="15971">
                  <c:v>41629.625108217595</c:v>
                </c:pt>
                <c:pt idx="15972">
                  <c:v>41629.666774942132</c:v>
                </c:pt>
                <c:pt idx="15973">
                  <c:v>41629.708441666669</c:v>
                </c:pt>
                <c:pt idx="15974">
                  <c:v>41629.750108391207</c:v>
                </c:pt>
                <c:pt idx="15975">
                  <c:v>41629.791775115744</c:v>
                </c:pt>
                <c:pt idx="15976">
                  <c:v>41629.833441840281</c:v>
                </c:pt>
                <c:pt idx="15977">
                  <c:v>41629.875108564818</c:v>
                </c:pt>
                <c:pt idx="15978">
                  <c:v>41629.916775289355</c:v>
                </c:pt>
                <c:pt idx="15979">
                  <c:v>41629.958442013885</c:v>
                </c:pt>
                <c:pt idx="15980">
                  <c:v>41630.000108738423</c:v>
                </c:pt>
                <c:pt idx="15981">
                  <c:v>41630.04177546296</c:v>
                </c:pt>
                <c:pt idx="15982">
                  <c:v>41630.083442187497</c:v>
                </c:pt>
                <c:pt idx="15983">
                  <c:v>41630.125108912034</c:v>
                </c:pt>
                <c:pt idx="15984">
                  <c:v>41630.166775636571</c:v>
                </c:pt>
                <c:pt idx="15985">
                  <c:v>41630.208442361109</c:v>
                </c:pt>
                <c:pt idx="15986">
                  <c:v>41630.250109085646</c:v>
                </c:pt>
                <c:pt idx="15987">
                  <c:v>41630.291775810183</c:v>
                </c:pt>
                <c:pt idx="15988">
                  <c:v>41630.33344253472</c:v>
                </c:pt>
                <c:pt idx="15989">
                  <c:v>41630.375109259257</c:v>
                </c:pt>
                <c:pt idx="15990">
                  <c:v>41630.416775983795</c:v>
                </c:pt>
                <c:pt idx="15991">
                  <c:v>41630.458442708332</c:v>
                </c:pt>
                <c:pt idx="15992">
                  <c:v>41630.500109432869</c:v>
                </c:pt>
                <c:pt idx="15993">
                  <c:v>41630.541776157406</c:v>
                </c:pt>
                <c:pt idx="15994">
                  <c:v>41630.583442881943</c:v>
                </c:pt>
                <c:pt idx="15995">
                  <c:v>41630.625109606481</c:v>
                </c:pt>
                <c:pt idx="15996">
                  <c:v>41630.666776331018</c:v>
                </c:pt>
                <c:pt idx="15997">
                  <c:v>41630.708443055555</c:v>
                </c:pt>
                <c:pt idx="15998">
                  <c:v>41630.750109780092</c:v>
                </c:pt>
                <c:pt idx="15999">
                  <c:v>41630.79177650463</c:v>
                </c:pt>
                <c:pt idx="16000">
                  <c:v>41630.833443229167</c:v>
                </c:pt>
                <c:pt idx="16001">
                  <c:v>41630.875109953704</c:v>
                </c:pt>
                <c:pt idx="16002">
                  <c:v>41630.916776678241</c:v>
                </c:pt>
                <c:pt idx="16003">
                  <c:v>41630.958443402778</c:v>
                </c:pt>
                <c:pt idx="16004">
                  <c:v>41631.000110127316</c:v>
                </c:pt>
                <c:pt idx="16005">
                  <c:v>41631.041776851853</c:v>
                </c:pt>
                <c:pt idx="16006">
                  <c:v>41631.08344357639</c:v>
                </c:pt>
                <c:pt idx="16007">
                  <c:v>41631.125110300927</c:v>
                </c:pt>
                <c:pt idx="16008">
                  <c:v>41631.166777025464</c:v>
                </c:pt>
                <c:pt idx="16009">
                  <c:v>41631.208443750002</c:v>
                </c:pt>
                <c:pt idx="16010">
                  <c:v>41631.250110474539</c:v>
                </c:pt>
                <c:pt idx="16011">
                  <c:v>41631.291777199076</c:v>
                </c:pt>
                <c:pt idx="16012">
                  <c:v>41631.333443923613</c:v>
                </c:pt>
                <c:pt idx="16013">
                  <c:v>41631.37511064815</c:v>
                </c:pt>
                <c:pt idx="16014">
                  <c:v>41631.416777372688</c:v>
                </c:pt>
                <c:pt idx="16015">
                  <c:v>41631.458444097225</c:v>
                </c:pt>
                <c:pt idx="16016">
                  <c:v>41631.500110821762</c:v>
                </c:pt>
                <c:pt idx="16017">
                  <c:v>41631.541777546299</c:v>
                </c:pt>
                <c:pt idx="16018">
                  <c:v>41631.583444270836</c:v>
                </c:pt>
                <c:pt idx="16019">
                  <c:v>41631.625110995374</c:v>
                </c:pt>
                <c:pt idx="16020">
                  <c:v>41631.666777719911</c:v>
                </c:pt>
                <c:pt idx="16021">
                  <c:v>41631.708444444441</c:v>
                </c:pt>
                <c:pt idx="16022">
                  <c:v>41631.750111168978</c:v>
                </c:pt>
                <c:pt idx="16023">
                  <c:v>41631.791777893515</c:v>
                </c:pt>
                <c:pt idx="16024">
                  <c:v>41631.833444618052</c:v>
                </c:pt>
                <c:pt idx="16025">
                  <c:v>41631.87511134259</c:v>
                </c:pt>
                <c:pt idx="16026">
                  <c:v>41631.916778067127</c:v>
                </c:pt>
                <c:pt idx="16027">
                  <c:v>41631.958444791664</c:v>
                </c:pt>
                <c:pt idx="16028">
                  <c:v>41632.000111516201</c:v>
                </c:pt>
                <c:pt idx="16029">
                  <c:v>41632.041778240738</c:v>
                </c:pt>
                <c:pt idx="16030">
                  <c:v>41632.083444965276</c:v>
                </c:pt>
                <c:pt idx="16031">
                  <c:v>41632.125111689813</c:v>
                </c:pt>
                <c:pt idx="16032">
                  <c:v>41632.16677841435</c:v>
                </c:pt>
                <c:pt idx="16033">
                  <c:v>41632.208445138887</c:v>
                </c:pt>
                <c:pt idx="16034">
                  <c:v>41632.250111863425</c:v>
                </c:pt>
                <c:pt idx="16035">
                  <c:v>41632.291778587962</c:v>
                </c:pt>
                <c:pt idx="16036">
                  <c:v>41632.333445312499</c:v>
                </c:pt>
                <c:pt idx="16037">
                  <c:v>41632.375112037036</c:v>
                </c:pt>
                <c:pt idx="16038">
                  <c:v>41632.416778761573</c:v>
                </c:pt>
                <c:pt idx="16039">
                  <c:v>41632.458445486111</c:v>
                </c:pt>
                <c:pt idx="16040">
                  <c:v>41632.500112210648</c:v>
                </c:pt>
                <c:pt idx="16041">
                  <c:v>41632.541778935185</c:v>
                </c:pt>
                <c:pt idx="16042">
                  <c:v>41632.583445659722</c:v>
                </c:pt>
                <c:pt idx="16043">
                  <c:v>41632.625112384259</c:v>
                </c:pt>
                <c:pt idx="16044">
                  <c:v>41632.666779108797</c:v>
                </c:pt>
                <c:pt idx="16045">
                  <c:v>41632.708445833334</c:v>
                </c:pt>
                <c:pt idx="16046">
                  <c:v>41632.750112557871</c:v>
                </c:pt>
                <c:pt idx="16047">
                  <c:v>41632.791779282408</c:v>
                </c:pt>
                <c:pt idx="16048">
                  <c:v>41632.833446006945</c:v>
                </c:pt>
                <c:pt idx="16049">
                  <c:v>41632.875112731483</c:v>
                </c:pt>
                <c:pt idx="16050">
                  <c:v>41632.91677945602</c:v>
                </c:pt>
                <c:pt idx="16051">
                  <c:v>41632.958446180557</c:v>
                </c:pt>
                <c:pt idx="16052">
                  <c:v>41633.000112905094</c:v>
                </c:pt>
                <c:pt idx="16053">
                  <c:v>41633.041779629631</c:v>
                </c:pt>
                <c:pt idx="16054">
                  <c:v>41633.083446354169</c:v>
                </c:pt>
                <c:pt idx="16055">
                  <c:v>41633.125113078706</c:v>
                </c:pt>
                <c:pt idx="16056">
                  <c:v>41633.166779803243</c:v>
                </c:pt>
                <c:pt idx="16057">
                  <c:v>41633.20844652778</c:v>
                </c:pt>
                <c:pt idx="16058">
                  <c:v>41633.250113252318</c:v>
                </c:pt>
                <c:pt idx="16059">
                  <c:v>41633.291779976855</c:v>
                </c:pt>
                <c:pt idx="16060">
                  <c:v>41633.333446701392</c:v>
                </c:pt>
                <c:pt idx="16061">
                  <c:v>41633.375113425929</c:v>
                </c:pt>
                <c:pt idx="16062">
                  <c:v>41633.416780150466</c:v>
                </c:pt>
                <c:pt idx="16063">
                  <c:v>41633.458446875004</c:v>
                </c:pt>
                <c:pt idx="16064">
                  <c:v>41633.500113599534</c:v>
                </c:pt>
                <c:pt idx="16065">
                  <c:v>41633.541780324071</c:v>
                </c:pt>
                <c:pt idx="16066">
                  <c:v>41633.583447048608</c:v>
                </c:pt>
                <c:pt idx="16067">
                  <c:v>41633.625113773145</c:v>
                </c:pt>
                <c:pt idx="16068">
                  <c:v>41633.666780497682</c:v>
                </c:pt>
                <c:pt idx="16069">
                  <c:v>41633.70844722222</c:v>
                </c:pt>
                <c:pt idx="16070">
                  <c:v>41633.750113946757</c:v>
                </c:pt>
                <c:pt idx="16071">
                  <c:v>41633.791780671294</c:v>
                </c:pt>
                <c:pt idx="16072">
                  <c:v>41633.833447395831</c:v>
                </c:pt>
                <c:pt idx="16073">
                  <c:v>41633.875114120368</c:v>
                </c:pt>
                <c:pt idx="16074">
                  <c:v>41633.916780844906</c:v>
                </c:pt>
                <c:pt idx="16075">
                  <c:v>41633.958447569443</c:v>
                </c:pt>
                <c:pt idx="16076">
                  <c:v>41634.00011429398</c:v>
                </c:pt>
                <c:pt idx="16077">
                  <c:v>41634.041781018517</c:v>
                </c:pt>
                <c:pt idx="16078">
                  <c:v>41634.083447743054</c:v>
                </c:pt>
                <c:pt idx="16079">
                  <c:v>41634.125114467592</c:v>
                </c:pt>
                <c:pt idx="16080">
                  <c:v>41634.166781192129</c:v>
                </c:pt>
                <c:pt idx="16081">
                  <c:v>41634.208447916666</c:v>
                </c:pt>
                <c:pt idx="16082">
                  <c:v>41634.250114641203</c:v>
                </c:pt>
                <c:pt idx="16083">
                  <c:v>41634.29178136574</c:v>
                </c:pt>
                <c:pt idx="16084">
                  <c:v>41634.333448090278</c:v>
                </c:pt>
                <c:pt idx="16085">
                  <c:v>41634.375114814815</c:v>
                </c:pt>
                <c:pt idx="16086">
                  <c:v>41634.416781539352</c:v>
                </c:pt>
                <c:pt idx="16087">
                  <c:v>41634.458448263889</c:v>
                </c:pt>
                <c:pt idx="16088">
                  <c:v>41634.500114988427</c:v>
                </c:pt>
                <c:pt idx="16089">
                  <c:v>41634.541781712964</c:v>
                </c:pt>
                <c:pt idx="16090">
                  <c:v>41634.583448437501</c:v>
                </c:pt>
                <c:pt idx="16091">
                  <c:v>41634.625115162038</c:v>
                </c:pt>
                <c:pt idx="16092">
                  <c:v>41634.666781886575</c:v>
                </c:pt>
                <c:pt idx="16093">
                  <c:v>41634.708448611113</c:v>
                </c:pt>
                <c:pt idx="16094">
                  <c:v>41634.75011533565</c:v>
                </c:pt>
                <c:pt idx="16095">
                  <c:v>41634.791782060187</c:v>
                </c:pt>
                <c:pt idx="16096">
                  <c:v>41634.833448784724</c:v>
                </c:pt>
                <c:pt idx="16097">
                  <c:v>41634.875115509261</c:v>
                </c:pt>
                <c:pt idx="16098">
                  <c:v>41634.916782233799</c:v>
                </c:pt>
                <c:pt idx="16099">
                  <c:v>41634.958448958336</c:v>
                </c:pt>
                <c:pt idx="16100">
                  <c:v>41635.000115682873</c:v>
                </c:pt>
                <c:pt idx="16101">
                  <c:v>41635.04178240741</c:v>
                </c:pt>
                <c:pt idx="16102">
                  <c:v>41635.083449131947</c:v>
                </c:pt>
                <c:pt idx="16103">
                  <c:v>41635.125115856485</c:v>
                </c:pt>
                <c:pt idx="16104">
                  <c:v>41635.166782581022</c:v>
                </c:pt>
                <c:pt idx="16105">
                  <c:v>41635.208449305559</c:v>
                </c:pt>
                <c:pt idx="16106">
                  <c:v>41635.250116030089</c:v>
                </c:pt>
                <c:pt idx="16107">
                  <c:v>41635.291782754626</c:v>
                </c:pt>
                <c:pt idx="16108">
                  <c:v>41635.333449479163</c:v>
                </c:pt>
                <c:pt idx="16109">
                  <c:v>41635.375116203701</c:v>
                </c:pt>
                <c:pt idx="16110">
                  <c:v>41635.416782928238</c:v>
                </c:pt>
                <c:pt idx="16111">
                  <c:v>41635.458449652775</c:v>
                </c:pt>
                <c:pt idx="16112">
                  <c:v>41635.500116377312</c:v>
                </c:pt>
                <c:pt idx="16113">
                  <c:v>41635.541783101849</c:v>
                </c:pt>
                <c:pt idx="16114">
                  <c:v>41635.583449826387</c:v>
                </c:pt>
                <c:pt idx="16115">
                  <c:v>41635.625116550924</c:v>
                </c:pt>
                <c:pt idx="16116">
                  <c:v>41635.666783275461</c:v>
                </c:pt>
                <c:pt idx="16117">
                  <c:v>41635.708449999998</c:v>
                </c:pt>
                <c:pt idx="16118">
                  <c:v>41635.750116724535</c:v>
                </c:pt>
                <c:pt idx="16119">
                  <c:v>41635.791783449073</c:v>
                </c:pt>
                <c:pt idx="16120">
                  <c:v>41635.83345017361</c:v>
                </c:pt>
                <c:pt idx="16121">
                  <c:v>41635.875116898147</c:v>
                </c:pt>
                <c:pt idx="16122">
                  <c:v>41635.916783622684</c:v>
                </c:pt>
                <c:pt idx="16123">
                  <c:v>41635.958450347222</c:v>
                </c:pt>
                <c:pt idx="16124">
                  <c:v>41636.000117071759</c:v>
                </c:pt>
                <c:pt idx="16125">
                  <c:v>41636.041783796296</c:v>
                </c:pt>
                <c:pt idx="16126">
                  <c:v>41636.083450520833</c:v>
                </c:pt>
                <c:pt idx="16127">
                  <c:v>41636.12511724537</c:v>
                </c:pt>
                <c:pt idx="16128">
                  <c:v>41636.166783969908</c:v>
                </c:pt>
                <c:pt idx="16129">
                  <c:v>41636.208450694445</c:v>
                </c:pt>
                <c:pt idx="16130">
                  <c:v>41636.250117418982</c:v>
                </c:pt>
                <c:pt idx="16131">
                  <c:v>41636.291784143519</c:v>
                </c:pt>
                <c:pt idx="16132">
                  <c:v>41636.333450868056</c:v>
                </c:pt>
                <c:pt idx="16133">
                  <c:v>41636.375117592594</c:v>
                </c:pt>
                <c:pt idx="16134">
                  <c:v>41636.416784317131</c:v>
                </c:pt>
                <c:pt idx="16135">
                  <c:v>41636.458451041668</c:v>
                </c:pt>
                <c:pt idx="16136">
                  <c:v>41636.500117766205</c:v>
                </c:pt>
                <c:pt idx="16137">
                  <c:v>41636.541784490742</c:v>
                </c:pt>
                <c:pt idx="16138">
                  <c:v>41636.58345121528</c:v>
                </c:pt>
                <c:pt idx="16139">
                  <c:v>41636.625117939817</c:v>
                </c:pt>
                <c:pt idx="16140">
                  <c:v>41636.666784664354</c:v>
                </c:pt>
                <c:pt idx="16141">
                  <c:v>41636.708451388891</c:v>
                </c:pt>
                <c:pt idx="16142">
                  <c:v>41636.750118113428</c:v>
                </c:pt>
                <c:pt idx="16143">
                  <c:v>41636.791784837966</c:v>
                </c:pt>
                <c:pt idx="16144">
                  <c:v>41636.833451562503</c:v>
                </c:pt>
                <c:pt idx="16145">
                  <c:v>41636.87511828704</c:v>
                </c:pt>
                <c:pt idx="16146">
                  <c:v>41636.916785011577</c:v>
                </c:pt>
                <c:pt idx="16147">
                  <c:v>41636.958451736115</c:v>
                </c:pt>
                <c:pt idx="16148">
                  <c:v>41637.000118460652</c:v>
                </c:pt>
                <c:pt idx="16149">
                  <c:v>41637.041785185182</c:v>
                </c:pt>
                <c:pt idx="16150">
                  <c:v>41637.083451909719</c:v>
                </c:pt>
                <c:pt idx="16151">
                  <c:v>41637.125118634256</c:v>
                </c:pt>
                <c:pt idx="16152">
                  <c:v>41637.166785358793</c:v>
                </c:pt>
                <c:pt idx="16153">
                  <c:v>41637.20845208333</c:v>
                </c:pt>
                <c:pt idx="16154">
                  <c:v>41637.250118807868</c:v>
                </c:pt>
                <c:pt idx="16155">
                  <c:v>41637.291785532405</c:v>
                </c:pt>
                <c:pt idx="16156">
                  <c:v>41637.333452256942</c:v>
                </c:pt>
                <c:pt idx="16157">
                  <c:v>41637.375118981479</c:v>
                </c:pt>
                <c:pt idx="16158">
                  <c:v>41637.416785706017</c:v>
                </c:pt>
                <c:pt idx="16159">
                  <c:v>41637.458452430554</c:v>
                </c:pt>
                <c:pt idx="16160">
                  <c:v>41637.500119155091</c:v>
                </c:pt>
                <c:pt idx="16161">
                  <c:v>41637.541785879628</c:v>
                </c:pt>
                <c:pt idx="16162">
                  <c:v>41637.583452604165</c:v>
                </c:pt>
                <c:pt idx="16163">
                  <c:v>41637.625119328703</c:v>
                </c:pt>
                <c:pt idx="16164">
                  <c:v>41637.66678605324</c:v>
                </c:pt>
                <c:pt idx="16165">
                  <c:v>41637.708452777777</c:v>
                </c:pt>
                <c:pt idx="16166">
                  <c:v>41637.750119502314</c:v>
                </c:pt>
                <c:pt idx="16167">
                  <c:v>41637.791786226851</c:v>
                </c:pt>
                <c:pt idx="16168">
                  <c:v>41637.833452951389</c:v>
                </c:pt>
                <c:pt idx="16169">
                  <c:v>41637.875119675926</c:v>
                </c:pt>
                <c:pt idx="16170">
                  <c:v>41637.916786400463</c:v>
                </c:pt>
                <c:pt idx="16171">
                  <c:v>41637.958453125</c:v>
                </c:pt>
                <c:pt idx="16172">
                  <c:v>41638.000119849537</c:v>
                </c:pt>
                <c:pt idx="16173">
                  <c:v>41638.041786574075</c:v>
                </c:pt>
                <c:pt idx="16174">
                  <c:v>41638.083453298612</c:v>
                </c:pt>
                <c:pt idx="16175">
                  <c:v>41638.125120023149</c:v>
                </c:pt>
                <c:pt idx="16176">
                  <c:v>41638.166786747686</c:v>
                </c:pt>
                <c:pt idx="16177">
                  <c:v>41638.208453472223</c:v>
                </c:pt>
                <c:pt idx="16178">
                  <c:v>41638.250120196761</c:v>
                </c:pt>
                <c:pt idx="16179">
                  <c:v>41638.291786921298</c:v>
                </c:pt>
                <c:pt idx="16180">
                  <c:v>41638.333453645835</c:v>
                </c:pt>
                <c:pt idx="16181">
                  <c:v>41638.375120370372</c:v>
                </c:pt>
                <c:pt idx="16182">
                  <c:v>41638.41678709491</c:v>
                </c:pt>
                <c:pt idx="16183">
                  <c:v>41638.458453819447</c:v>
                </c:pt>
                <c:pt idx="16184">
                  <c:v>41638.500120543984</c:v>
                </c:pt>
                <c:pt idx="16185">
                  <c:v>41638.541787268521</c:v>
                </c:pt>
                <c:pt idx="16186">
                  <c:v>41638.583453993058</c:v>
                </c:pt>
                <c:pt idx="16187">
                  <c:v>41638.625120717596</c:v>
                </c:pt>
                <c:pt idx="16188">
                  <c:v>41638.666787442133</c:v>
                </c:pt>
                <c:pt idx="16189">
                  <c:v>41638.70845416667</c:v>
                </c:pt>
                <c:pt idx="16190">
                  <c:v>41638.750120891207</c:v>
                </c:pt>
                <c:pt idx="16191">
                  <c:v>41638.791787615737</c:v>
                </c:pt>
                <c:pt idx="16192">
                  <c:v>41638.833454340274</c:v>
                </c:pt>
                <c:pt idx="16193">
                  <c:v>41638.875121064812</c:v>
                </c:pt>
                <c:pt idx="16194">
                  <c:v>41638.916787789349</c:v>
                </c:pt>
                <c:pt idx="16195">
                  <c:v>41638.958454513886</c:v>
                </c:pt>
                <c:pt idx="16196">
                  <c:v>41639.000121238423</c:v>
                </c:pt>
                <c:pt idx="16197">
                  <c:v>41639.04178796296</c:v>
                </c:pt>
                <c:pt idx="16198">
                  <c:v>41639.083454687498</c:v>
                </c:pt>
                <c:pt idx="16199">
                  <c:v>41639.125121412035</c:v>
                </c:pt>
                <c:pt idx="16200">
                  <c:v>41639.166788136572</c:v>
                </c:pt>
                <c:pt idx="16201">
                  <c:v>41639.208454861109</c:v>
                </c:pt>
                <c:pt idx="16202">
                  <c:v>41639.250121585646</c:v>
                </c:pt>
                <c:pt idx="16203">
                  <c:v>41639.291788310184</c:v>
                </c:pt>
                <c:pt idx="16204">
                  <c:v>41639.333455034721</c:v>
                </c:pt>
                <c:pt idx="16205">
                  <c:v>41639.375121759258</c:v>
                </c:pt>
                <c:pt idx="16206">
                  <c:v>41639.416788483795</c:v>
                </c:pt>
                <c:pt idx="16207">
                  <c:v>41639.458455208332</c:v>
                </c:pt>
                <c:pt idx="16208">
                  <c:v>41639.50012193287</c:v>
                </c:pt>
                <c:pt idx="16209">
                  <c:v>41639.541788657407</c:v>
                </c:pt>
                <c:pt idx="16210">
                  <c:v>41639.583455381944</c:v>
                </c:pt>
                <c:pt idx="16211">
                  <c:v>41639.625122106481</c:v>
                </c:pt>
                <c:pt idx="16212">
                  <c:v>41639.666788831018</c:v>
                </c:pt>
                <c:pt idx="16213">
                  <c:v>41639.708455555556</c:v>
                </c:pt>
                <c:pt idx="16214">
                  <c:v>41639.750122280093</c:v>
                </c:pt>
                <c:pt idx="16215">
                  <c:v>41639.79178900463</c:v>
                </c:pt>
                <c:pt idx="16216">
                  <c:v>41639.833455729167</c:v>
                </c:pt>
                <c:pt idx="16217">
                  <c:v>41639.875122453705</c:v>
                </c:pt>
                <c:pt idx="16218">
                  <c:v>41639.916789178242</c:v>
                </c:pt>
                <c:pt idx="16219">
                  <c:v>41639.958455902779</c:v>
                </c:pt>
                <c:pt idx="16220">
                  <c:v>41640.000122627316</c:v>
                </c:pt>
                <c:pt idx="16221">
                  <c:v>41640.041789351853</c:v>
                </c:pt>
                <c:pt idx="16222">
                  <c:v>41640.083456076391</c:v>
                </c:pt>
                <c:pt idx="16223">
                  <c:v>41640.125122800928</c:v>
                </c:pt>
                <c:pt idx="16224">
                  <c:v>41640.166789525465</c:v>
                </c:pt>
                <c:pt idx="16225">
                  <c:v>41640.208456250002</c:v>
                </c:pt>
                <c:pt idx="16226">
                  <c:v>41640.250122974539</c:v>
                </c:pt>
                <c:pt idx="16227">
                  <c:v>41640.291789699077</c:v>
                </c:pt>
                <c:pt idx="16228">
                  <c:v>41640.333456423614</c:v>
                </c:pt>
                <c:pt idx="16229">
                  <c:v>41640.375123148151</c:v>
                </c:pt>
                <c:pt idx="16230">
                  <c:v>41640.416789872688</c:v>
                </c:pt>
                <c:pt idx="16231">
                  <c:v>41640.458456597225</c:v>
                </c:pt>
                <c:pt idx="16232">
                  <c:v>41640.500123321763</c:v>
                </c:pt>
                <c:pt idx="16233">
                  <c:v>41640.5417900463</c:v>
                </c:pt>
                <c:pt idx="16234">
                  <c:v>41640.58345677083</c:v>
                </c:pt>
                <c:pt idx="16235">
                  <c:v>41640.625123495367</c:v>
                </c:pt>
                <c:pt idx="16236">
                  <c:v>41640.666790219904</c:v>
                </c:pt>
                <c:pt idx="16237">
                  <c:v>41640.708456944441</c:v>
                </c:pt>
                <c:pt idx="16238">
                  <c:v>41640.750123668979</c:v>
                </c:pt>
                <c:pt idx="16239">
                  <c:v>41640.791790393516</c:v>
                </c:pt>
                <c:pt idx="16240">
                  <c:v>41640.833457118053</c:v>
                </c:pt>
                <c:pt idx="16241">
                  <c:v>41640.87512384259</c:v>
                </c:pt>
                <c:pt idx="16242">
                  <c:v>41640.916790567127</c:v>
                </c:pt>
                <c:pt idx="16243">
                  <c:v>41640.958457291665</c:v>
                </c:pt>
                <c:pt idx="16244">
                  <c:v>41641.000124016202</c:v>
                </c:pt>
                <c:pt idx="16245">
                  <c:v>41641.041790740739</c:v>
                </c:pt>
                <c:pt idx="16246">
                  <c:v>41641.083457465276</c:v>
                </c:pt>
                <c:pt idx="16247">
                  <c:v>41641.125124189814</c:v>
                </c:pt>
                <c:pt idx="16248">
                  <c:v>41641.166790914351</c:v>
                </c:pt>
                <c:pt idx="16249">
                  <c:v>41641.208457638888</c:v>
                </c:pt>
                <c:pt idx="16250">
                  <c:v>41641.250124363425</c:v>
                </c:pt>
                <c:pt idx="16251">
                  <c:v>41641.291791087962</c:v>
                </c:pt>
                <c:pt idx="16252">
                  <c:v>41641.3334578125</c:v>
                </c:pt>
                <c:pt idx="16253">
                  <c:v>41641.375124537037</c:v>
                </c:pt>
                <c:pt idx="16254">
                  <c:v>41641.416791261574</c:v>
                </c:pt>
                <c:pt idx="16255">
                  <c:v>41641.458457986111</c:v>
                </c:pt>
                <c:pt idx="16256">
                  <c:v>41641.500124710648</c:v>
                </c:pt>
                <c:pt idx="16257">
                  <c:v>41641.541791435186</c:v>
                </c:pt>
                <c:pt idx="16258">
                  <c:v>41641.583458159723</c:v>
                </c:pt>
                <c:pt idx="16259">
                  <c:v>41641.62512488426</c:v>
                </c:pt>
                <c:pt idx="16260">
                  <c:v>41641.666791608797</c:v>
                </c:pt>
                <c:pt idx="16261">
                  <c:v>41641.708458333334</c:v>
                </c:pt>
                <c:pt idx="16262">
                  <c:v>41641.750125057872</c:v>
                </c:pt>
                <c:pt idx="16263">
                  <c:v>41641.791791782409</c:v>
                </c:pt>
                <c:pt idx="16264">
                  <c:v>41641.833458506946</c:v>
                </c:pt>
                <c:pt idx="16265">
                  <c:v>41641.875125231483</c:v>
                </c:pt>
                <c:pt idx="16266">
                  <c:v>41641.91679195602</c:v>
                </c:pt>
                <c:pt idx="16267">
                  <c:v>41641.958458680558</c:v>
                </c:pt>
                <c:pt idx="16268">
                  <c:v>41642.000125405095</c:v>
                </c:pt>
                <c:pt idx="16269">
                  <c:v>41642.041792129632</c:v>
                </c:pt>
                <c:pt idx="16270">
                  <c:v>41642.083458854169</c:v>
                </c:pt>
                <c:pt idx="16271">
                  <c:v>41642.125125578707</c:v>
                </c:pt>
                <c:pt idx="16272">
                  <c:v>41642.166792303244</c:v>
                </c:pt>
                <c:pt idx="16273">
                  <c:v>41642.208459027781</c:v>
                </c:pt>
                <c:pt idx="16274">
                  <c:v>41642.250125752318</c:v>
                </c:pt>
                <c:pt idx="16275">
                  <c:v>41642.291792476855</c:v>
                </c:pt>
                <c:pt idx="16276">
                  <c:v>41642.333459201385</c:v>
                </c:pt>
                <c:pt idx="16277">
                  <c:v>41642.375125925922</c:v>
                </c:pt>
                <c:pt idx="16278">
                  <c:v>41642.41679265046</c:v>
                </c:pt>
                <c:pt idx="16279">
                  <c:v>41642.458459374997</c:v>
                </c:pt>
                <c:pt idx="16280">
                  <c:v>41642.500126099534</c:v>
                </c:pt>
                <c:pt idx="16281">
                  <c:v>41642.541792824071</c:v>
                </c:pt>
                <c:pt idx="16282">
                  <c:v>41642.583459548609</c:v>
                </c:pt>
                <c:pt idx="16283">
                  <c:v>41642.625126273146</c:v>
                </c:pt>
                <c:pt idx="16284">
                  <c:v>41642.666792997683</c:v>
                </c:pt>
                <c:pt idx="16285">
                  <c:v>41642.70845972222</c:v>
                </c:pt>
                <c:pt idx="16286">
                  <c:v>41642.750126446757</c:v>
                </c:pt>
                <c:pt idx="16287">
                  <c:v>41642.791793171295</c:v>
                </c:pt>
                <c:pt idx="16288">
                  <c:v>41642.833459895832</c:v>
                </c:pt>
                <c:pt idx="16289">
                  <c:v>41642.875126620369</c:v>
                </c:pt>
                <c:pt idx="16290">
                  <c:v>41642.916793344906</c:v>
                </c:pt>
                <c:pt idx="16291">
                  <c:v>41642.958460069443</c:v>
                </c:pt>
                <c:pt idx="16292">
                  <c:v>41643.000126793981</c:v>
                </c:pt>
                <c:pt idx="16293">
                  <c:v>41643.041793518518</c:v>
                </c:pt>
                <c:pt idx="16294">
                  <c:v>41643.083460243055</c:v>
                </c:pt>
                <c:pt idx="16295">
                  <c:v>41643.125126967592</c:v>
                </c:pt>
                <c:pt idx="16296">
                  <c:v>41643.166793692129</c:v>
                </c:pt>
                <c:pt idx="16297">
                  <c:v>41643.208460416667</c:v>
                </c:pt>
                <c:pt idx="16298">
                  <c:v>41643.250127141204</c:v>
                </c:pt>
                <c:pt idx="16299">
                  <c:v>41643.291793865741</c:v>
                </c:pt>
                <c:pt idx="16300">
                  <c:v>41643.333460590278</c:v>
                </c:pt>
                <c:pt idx="16301">
                  <c:v>41643.375127314815</c:v>
                </c:pt>
                <c:pt idx="16302">
                  <c:v>41643.416794039353</c:v>
                </c:pt>
                <c:pt idx="16303">
                  <c:v>41643.45846076389</c:v>
                </c:pt>
                <c:pt idx="16304">
                  <c:v>41643.500127488427</c:v>
                </c:pt>
                <c:pt idx="16305">
                  <c:v>41643.541794212964</c:v>
                </c:pt>
                <c:pt idx="16306">
                  <c:v>41643.583460937502</c:v>
                </c:pt>
                <c:pt idx="16307">
                  <c:v>41643.625127662039</c:v>
                </c:pt>
                <c:pt idx="16308">
                  <c:v>41643.666794386576</c:v>
                </c:pt>
                <c:pt idx="16309">
                  <c:v>41643.708461111113</c:v>
                </c:pt>
                <c:pt idx="16310">
                  <c:v>41643.75012783565</c:v>
                </c:pt>
                <c:pt idx="16311">
                  <c:v>41643.791794560188</c:v>
                </c:pt>
                <c:pt idx="16312">
                  <c:v>41643.833461284725</c:v>
                </c:pt>
                <c:pt idx="16313">
                  <c:v>41643.875128009262</c:v>
                </c:pt>
                <c:pt idx="16314">
                  <c:v>41643.916794733799</c:v>
                </c:pt>
                <c:pt idx="16315">
                  <c:v>41643.958461458336</c:v>
                </c:pt>
                <c:pt idx="16316">
                  <c:v>41644.000128182874</c:v>
                </c:pt>
                <c:pt idx="16317">
                  <c:v>41644.041794907411</c:v>
                </c:pt>
                <c:pt idx="16318">
                  <c:v>41644.083461631948</c:v>
                </c:pt>
                <c:pt idx="16319">
                  <c:v>41644.125128356478</c:v>
                </c:pt>
                <c:pt idx="16320">
                  <c:v>41644.166795081015</c:v>
                </c:pt>
                <c:pt idx="16321">
                  <c:v>41644.208461805552</c:v>
                </c:pt>
                <c:pt idx="16322">
                  <c:v>41644.25012853009</c:v>
                </c:pt>
                <c:pt idx="16323">
                  <c:v>41644.291795254627</c:v>
                </c:pt>
                <c:pt idx="16324">
                  <c:v>41644.333461979164</c:v>
                </c:pt>
                <c:pt idx="16325">
                  <c:v>41644.375128703701</c:v>
                </c:pt>
                <c:pt idx="16326">
                  <c:v>41644.416795428238</c:v>
                </c:pt>
                <c:pt idx="16327">
                  <c:v>41644.458462152776</c:v>
                </c:pt>
                <c:pt idx="16328">
                  <c:v>41644.500128877313</c:v>
                </c:pt>
                <c:pt idx="16329">
                  <c:v>41644.54179560185</c:v>
                </c:pt>
                <c:pt idx="16330">
                  <c:v>41644.583462326387</c:v>
                </c:pt>
                <c:pt idx="16331">
                  <c:v>41644.625129050924</c:v>
                </c:pt>
                <c:pt idx="16332">
                  <c:v>41644.666795775462</c:v>
                </c:pt>
                <c:pt idx="16333">
                  <c:v>41644.708462499999</c:v>
                </c:pt>
                <c:pt idx="16334">
                  <c:v>41644.750129224536</c:v>
                </c:pt>
                <c:pt idx="16335">
                  <c:v>41644.791795949073</c:v>
                </c:pt>
                <c:pt idx="16336">
                  <c:v>41644.83346267361</c:v>
                </c:pt>
                <c:pt idx="16337">
                  <c:v>41644.875129398148</c:v>
                </c:pt>
                <c:pt idx="16338">
                  <c:v>41644.916796122685</c:v>
                </c:pt>
                <c:pt idx="16339">
                  <c:v>41644.958462847222</c:v>
                </c:pt>
                <c:pt idx="16340">
                  <c:v>41645.000129571759</c:v>
                </c:pt>
                <c:pt idx="16341">
                  <c:v>41645.041796296297</c:v>
                </c:pt>
                <c:pt idx="16342">
                  <c:v>41645.083463020834</c:v>
                </c:pt>
                <c:pt idx="16343">
                  <c:v>41645.125129745371</c:v>
                </c:pt>
                <c:pt idx="16344">
                  <c:v>41645.166796469908</c:v>
                </c:pt>
                <c:pt idx="16345">
                  <c:v>41645.208463194445</c:v>
                </c:pt>
                <c:pt idx="16346">
                  <c:v>41645.250129918983</c:v>
                </c:pt>
                <c:pt idx="16347">
                  <c:v>41645.29179664352</c:v>
                </c:pt>
                <c:pt idx="16348">
                  <c:v>41645.333463368057</c:v>
                </c:pt>
                <c:pt idx="16349">
                  <c:v>41645.375130092594</c:v>
                </c:pt>
                <c:pt idx="16350">
                  <c:v>41645.416796817131</c:v>
                </c:pt>
                <c:pt idx="16351">
                  <c:v>41645.458463541669</c:v>
                </c:pt>
                <c:pt idx="16352">
                  <c:v>41645.500130266206</c:v>
                </c:pt>
                <c:pt idx="16353">
                  <c:v>41645.541796990743</c:v>
                </c:pt>
                <c:pt idx="16354">
                  <c:v>41645.58346371528</c:v>
                </c:pt>
                <c:pt idx="16355">
                  <c:v>41645.625130439817</c:v>
                </c:pt>
                <c:pt idx="16356">
                  <c:v>41645.666797164355</c:v>
                </c:pt>
                <c:pt idx="16357">
                  <c:v>41645.708463888892</c:v>
                </c:pt>
                <c:pt idx="16358">
                  <c:v>41645.750130613429</c:v>
                </c:pt>
                <c:pt idx="16359">
                  <c:v>41645.791797337966</c:v>
                </c:pt>
                <c:pt idx="16360">
                  <c:v>41645.833464062503</c:v>
                </c:pt>
                <c:pt idx="16361">
                  <c:v>41645.875130787033</c:v>
                </c:pt>
                <c:pt idx="16362">
                  <c:v>41645.916797511571</c:v>
                </c:pt>
                <c:pt idx="16363">
                  <c:v>41645.958464236108</c:v>
                </c:pt>
                <c:pt idx="16364">
                  <c:v>41646.000130960645</c:v>
                </c:pt>
                <c:pt idx="16365">
                  <c:v>41646.041797685182</c:v>
                </c:pt>
                <c:pt idx="16366">
                  <c:v>41646.083464409719</c:v>
                </c:pt>
                <c:pt idx="16367">
                  <c:v>41646.125131134257</c:v>
                </c:pt>
                <c:pt idx="16368">
                  <c:v>41646.166797858794</c:v>
                </c:pt>
                <c:pt idx="16369">
                  <c:v>41646.208464583331</c:v>
                </c:pt>
                <c:pt idx="16370">
                  <c:v>41646.250131307868</c:v>
                </c:pt>
                <c:pt idx="16371">
                  <c:v>41646.291798032405</c:v>
                </c:pt>
                <c:pt idx="16372">
                  <c:v>41646.333464756943</c:v>
                </c:pt>
                <c:pt idx="16373">
                  <c:v>41646.37513148148</c:v>
                </c:pt>
                <c:pt idx="16374">
                  <c:v>41646.416798206017</c:v>
                </c:pt>
                <c:pt idx="16375">
                  <c:v>41646.458464930554</c:v>
                </c:pt>
                <c:pt idx="16376">
                  <c:v>41646.500131655092</c:v>
                </c:pt>
                <c:pt idx="16377">
                  <c:v>41646.541798379629</c:v>
                </c:pt>
                <c:pt idx="16378">
                  <c:v>41646.583465104166</c:v>
                </c:pt>
                <c:pt idx="16379">
                  <c:v>41646.625131828703</c:v>
                </c:pt>
                <c:pt idx="16380">
                  <c:v>41646.66679855324</c:v>
                </c:pt>
                <c:pt idx="16381">
                  <c:v>41646.708465277778</c:v>
                </c:pt>
                <c:pt idx="16382">
                  <c:v>41646.750132002315</c:v>
                </c:pt>
                <c:pt idx="16383">
                  <c:v>41646.791798726852</c:v>
                </c:pt>
                <c:pt idx="16384">
                  <c:v>41646.833465451389</c:v>
                </c:pt>
                <c:pt idx="16385">
                  <c:v>41646.875132175926</c:v>
                </c:pt>
                <c:pt idx="16386">
                  <c:v>41646.916798900464</c:v>
                </c:pt>
                <c:pt idx="16387">
                  <c:v>41646.958465625001</c:v>
                </c:pt>
                <c:pt idx="16388">
                  <c:v>41647.000132349538</c:v>
                </c:pt>
                <c:pt idx="16389">
                  <c:v>41647.041799074075</c:v>
                </c:pt>
                <c:pt idx="16390">
                  <c:v>41647.083465798612</c:v>
                </c:pt>
                <c:pt idx="16391">
                  <c:v>41647.12513252315</c:v>
                </c:pt>
                <c:pt idx="16392">
                  <c:v>41647.166799247687</c:v>
                </c:pt>
                <c:pt idx="16393">
                  <c:v>41647.208465972224</c:v>
                </c:pt>
                <c:pt idx="16394">
                  <c:v>41647.250132696761</c:v>
                </c:pt>
                <c:pt idx="16395">
                  <c:v>41647.291799421298</c:v>
                </c:pt>
                <c:pt idx="16396">
                  <c:v>41647.333466145836</c:v>
                </c:pt>
                <c:pt idx="16397">
                  <c:v>41647.375132870373</c:v>
                </c:pt>
                <c:pt idx="16398">
                  <c:v>41647.41679959491</c:v>
                </c:pt>
                <c:pt idx="16399">
                  <c:v>41647.458466319447</c:v>
                </c:pt>
                <c:pt idx="16400">
                  <c:v>41647.500133043985</c:v>
                </c:pt>
                <c:pt idx="16401">
                  <c:v>41647.541799768522</c:v>
                </c:pt>
                <c:pt idx="16402">
                  <c:v>41647.583466493059</c:v>
                </c:pt>
                <c:pt idx="16403">
                  <c:v>41647.625133217596</c:v>
                </c:pt>
                <c:pt idx="16404">
                  <c:v>41647.666799942126</c:v>
                </c:pt>
                <c:pt idx="16405">
                  <c:v>41647.708466666663</c:v>
                </c:pt>
                <c:pt idx="16406">
                  <c:v>41647.750133391201</c:v>
                </c:pt>
                <c:pt idx="16407">
                  <c:v>41647.791800115738</c:v>
                </c:pt>
                <c:pt idx="16408">
                  <c:v>41647.833466840275</c:v>
                </c:pt>
                <c:pt idx="16409">
                  <c:v>41647.875133564812</c:v>
                </c:pt>
                <c:pt idx="16410">
                  <c:v>41647.916800289349</c:v>
                </c:pt>
                <c:pt idx="16411">
                  <c:v>41647.958467013887</c:v>
                </c:pt>
                <c:pt idx="16412">
                  <c:v>41648.000133738424</c:v>
                </c:pt>
                <c:pt idx="16413">
                  <c:v>41648.041800462961</c:v>
                </c:pt>
                <c:pt idx="16414">
                  <c:v>41648.083467187498</c:v>
                </c:pt>
                <c:pt idx="16415">
                  <c:v>41648.125133912035</c:v>
                </c:pt>
                <c:pt idx="16416">
                  <c:v>41648.166800636573</c:v>
                </c:pt>
                <c:pt idx="16417">
                  <c:v>41648.20846736111</c:v>
                </c:pt>
                <c:pt idx="16418">
                  <c:v>41648.250134085647</c:v>
                </c:pt>
                <c:pt idx="16419">
                  <c:v>41648.291800810184</c:v>
                </c:pt>
                <c:pt idx="16420">
                  <c:v>41648.333467534721</c:v>
                </c:pt>
                <c:pt idx="16421">
                  <c:v>41648.375134259259</c:v>
                </c:pt>
                <c:pt idx="16422">
                  <c:v>41648.416800983796</c:v>
                </c:pt>
                <c:pt idx="16423">
                  <c:v>41648.458467708333</c:v>
                </c:pt>
                <c:pt idx="16424">
                  <c:v>41648.50013443287</c:v>
                </c:pt>
                <c:pt idx="16425">
                  <c:v>41648.541801157407</c:v>
                </c:pt>
                <c:pt idx="16426">
                  <c:v>41648.583467881945</c:v>
                </c:pt>
                <c:pt idx="16427">
                  <c:v>41648.625134606482</c:v>
                </c:pt>
                <c:pt idx="16428">
                  <c:v>41648.666801331019</c:v>
                </c:pt>
                <c:pt idx="16429">
                  <c:v>41648.708468055556</c:v>
                </c:pt>
                <c:pt idx="16430">
                  <c:v>41648.750134780094</c:v>
                </c:pt>
                <c:pt idx="16431">
                  <c:v>41648.791801504631</c:v>
                </c:pt>
                <c:pt idx="16432">
                  <c:v>41648.833468229168</c:v>
                </c:pt>
                <c:pt idx="16433">
                  <c:v>41648.875134953705</c:v>
                </c:pt>
                <c:pt idx="16434">
                  <c:v>41648.916801678242</c:v>
                </c:pt>
                <c:pt idx="16435">
                  <c:v>41648.95846840278</c:v>
                </c:pt>
                <c:pt idx="16436">
                  <c:v>41649.000135127317</c:v>
                </c:pt>
                <c:pt idx="16437">
                  <c:v>41649.041801851854</c:v>
                </c:pt>
                <c:pt idx="16438">
                  <c:v>41649.083468576391</c:v>
                </c:pt>
                <c:pt idx="16439">
                  <c:v>41649.125135300928</c:v>
                </c:pt>
                <c:pt idx="16440">
                  <c:v>41649.166802025466</c:v>
                </c:pt>
                <c:pt idx="16441">
                  <c:v>41649.208468750003</c:v>
                </c:pt>
                <c:pt idx="16442">
                  <c:v>41649.25013547454</c:v>
                </c:pt>
                <c:pt idx="16443">
                  <c:v>41649.291802199077</c:v>
                </c:pt>
                <c:pt idx="16444">
                  <c:v>41649.333468923614</c:v>
                </c:pt>
                <c:pt idx="16445">
                  <c:v>41649.375135648152</c:v>
                </c:pt>
                <c:pt idx="16446">
                  <c:v>41649.416802372682</c:v>
                </c:pt>
                <c:pt idx="16447">
                  <c:v>41649.458469097219</c:v>
                </c:pt>
                <c:pt idx="16448">
                  <c:v>41649.500135821756</c:v>
                </c:pt>
                <c:pt idx="16449">
                  <c:v>41649.541802546293</c:v>
                </c:pt>
                <c:pt idx="16450">
                  <c:v>41649.58346927083</c:v>
                </c:pt>
                <c:pt idx="16451">
                  <c:v>41649.625135995368</c:v>
                </c:pt>
                <c:pt idx="16452">
                  <c:v>41649.666802719905</c:v>
                </c:pt>
                <c:pt idx="16453">
                  <c:v>41649.708469444442</c:v>
                </c:pt>
                <c:pt idx="16454">
                  <c:v>41649.750136168979</c:v>
                </c:pt>
                <c:pt idx="16455">
                  <c:v>41649.791802893516</c:v>
                </c:pt>
                <c:pt idx="16456">
                  <c:v>41649.833469618054</c:v>
                </c:pt>
                <c:pt idx="16457">
                  <c:v>41649.875136342591</c:v>
                </c:pt>
                <c:pt idx="16458">
                  <c:v>41649.916803067128</c:v>
                </c:pt>
                <c:pt idx="16459">
                  <c:v>41649.958469791665</c:v>
                </c:pt>
                <c:pt idx="16460">
                  <c:v>41650.000136516202</c:v>
                </c:pt>
                <c:pt idx="16461">
                  <c:v>41650.04180324074</c:v>
                </c:pt>
                <c:pt idx="16462">
                  <c:v>41650.083469965277</c:v>
                </c:pt>
                <c:pt idx="16463">
                  <c:v>41650.125136689814</c:v>
                </c:pt>
                <c:pt idx="16464">
                  <c:v>41650.166803414351</c:v>
                </c:pt>
                <c:pt idx="16465">
                  <c:v>41650.208470138889</c:v>
                </c:pt>
                <c:pt idx="16466">
                  <c:v>41650.250136863426</c:v>
                </c:pt>
                <c:pt idx="16467">
                  <c:v>41650.291803587963</c:v>
                </c:pt>
                <c:pt idx="16468">
                  <c:v>41650.3334703125</c:v>
                </c:pt>
                <c:pt idx="16469">
                  <c:v>41650.375137037037</c:v>
                </c:pt>
                <c:pt idx="16470">
                  <c:v>41650.416803761575</c:v>
                </c:pt>
                <c:pt idx="16471">
                  <c:v>41650.458470486112</c:v>
                </c:pt>
                <c:pt idx="16472">
                  <c:v>41650.500137210649</c:v>
                </c:pt>
                <c:pt idx="16473">
                  <c:v>41650.541803935186</c:v>
                </c:pt>
                <c:pt idx="16474">
                  <c:v>41650.583470659723</c:v>
                </c:pt>
                <c:pt idx="16475">
                  <c:v>41650.625137384261</c:v>
                </c:pt>
                <c:pt idx="16476">
                  <c:v>41650.666804108798</c:v>
                </c:pt>
                <c:pt idx="16477">
                  <c:v>41650.708470833335</c:v>
                </c:pt>
                <c:pt idx="16478">
                  <c:v>41650.750137557872</c:v>
                </c:pt>
                <c:pt idx="16479">
                  <c:v>41650.791804282409</c:v>
                </c:pt>
                <c:pt idx="16480">
                  <c:v>41650.833471006947</c:v>
                </c:pt>
                <c:pt idx="16481">
                  <c:v>41650.875137731484</c:v>
                </c:pt>
                <c:pt idx="16482">
                  <c:v>41650.916804456021</c:v>
                </c:pt>
                <c:pt idx="16483">
                  <c:v>41650.958471180558</c:v>
                </c:pt>
                <c:pt idx="16484">
                  <c:v>41651.000137905095</c:v>
                </c:pt>
                <c:pt idx="16485">
                  <c:v>41651.041804629633</c:v>
                </c:pt>
                <c:pt idx="16486">
                  <c:v>41651.08347135417</c:v>
                </c:pt>
                <c:pt idx="16487">
                  <c:v>41651.125138078707</c:v>
                </c:pt>
                <c:pt idx="16488">
                  <c:v>41651.166804803244</c:v>
                </c:pt>
                <c:pt idx="16489">
                  <c:v>41651.208471527774</c:v>
                </c:pt>
                <c:pt idx="16490">
                  <c:v>41651.250138252311</c:v>
                </c:pt>
                <c:pt idx="16491">
                  <c:v>41651.291804976849</c:v>
                </c:pt>
                <c:pt idx="16492">
                  <c:v>41651.333471701386</c:v>
                </c:pt>
                <c:pt idx="16493">
                  <c:v>41651.375138425923</c:v>
                </c:pt>
                <c:pt idx="16494">
                  <c:v>41651.41680515046</c:v>
                </c:pt>
                <c:pt idx="16495">
                  <c:v>41651.458471874997</c:v>
                </c:pt>
                <c:pt idx="16496">
                  <c:v>41651.500138599535</c:v>
                </c:pt>
                <c:pt idx="16497">
                  <c:v>41651.541805324072</c:v>
                </c:pt>
                <c:pt idx="16498">
                  <c:v>41651.583472048609</c:v>
                </c:pt>
                <c:pt idx="16499">
                  <c:v>41651.625138773146</c:v>
                </c:pt>
                <c:pt idx="16500">
                  <c:v>41651.666805497684</c:v>
                </c:pt>
                <c:pt idx="16501">
                  <c:v>41651.708472222221</c:v>
                </c:pt>
                <c:pt idx="16502">
                  <c:v>41651.750138946758</c:v>
                </c:pt>
                <c:pt idx="16503">
                  <c:v>41651.791805671295</c:v>
                </c:pt>
                <c:pt idx="16504">
                  <c:v>41651.833472395832</c:v>
                </c:pt>
                <c:pt idx="16505">
                  <c:v>41651.87513912037</c:v>
                </c:pt>
                <c:pt idx="16506">
                  <c:v>41651.916805844907</c:v>
                </c:pt>
                <c:pt idx="16507">
                  <c:v>41651.958472569444</c:v>
                </c:pt>
                <c:pt idx="16508">
                  <c:v>41652.000139293981</c:v>
                </c:pt>
                <c:pt idx="16509">
                  <c:v>41652.041806018518</c:v>
                </c:pt>
                <c:pt idx="16510">
                  <c:v>41652.083472743056</c:v>
                </c:pt>
                <c:pt idx="16511">
                  <c:v>41652.125139467593</c:v>
                </c:pt>
                <c:pt idx="16512">
                  <c:v>41652.16680619213</c:v>
                </c:pt>
                <c:pt idx="16513">
                  <c:v>41652.208472916667</c:v>
                </c:pt>
                <c:pt idx="16514">
                  <c:v>41652.250139641204</c:v>
                </c:pt>
                <c:pt idx="16515">
                  <c:v>41652.291806365742</c:v>
                </c:pt>
                <c:pt idx="16516">
                  <c:v>41652.333473090279</c:v>
                </c:pt>
                <c:pt idx="16517">
                  <c:v>41652.375139814816</c:v>
                </c:pt>
                <c:pt idx="16518">
                  <c:v>41652.416806539353</c:v>
                </c:pt>
                <c:pt idx="16519">
                  <c:v>41652.45847326389</c:v>
                </c:pt>
                <c:pt idx="16520">
                  <c:v>41652.500139988428</c:v>
                </c:pt>
                <c:pt idx="16521">
                  <c:v>41652.541806712965</c:v>
                </c:pt>
                <c:pt idx="16522">
                  <c:v>41652.583473437502</c:v>
                </c:pt>
                <c:pt idx="16523">
                  <c:v>41652.625140162039</c:v>
                </c:pt>
                <c:pt idx="16524">
                  <c:v>41652.666806886577</c:v>
                </c:pt>
                <c:pt idx="16525">
                  <c:v>41652.708473611114</c:v>
                </c:pt>
                <c:pt idx="16526">
                  <c:v>41652.750140335651</c:v>
                </c:pt>
                <c:pt idx="16527">
                  <c:v>41652.791807060188</c:v>
                </c:pt>
                <c:pt idx="16528">
                  <c:v>41652.833473784725</c:v>
                </c:pt>
                <c:pt idx="16529">
                  <c:v>41652.875140509263</c:v>
                </c:pt>
                <c:pt idx="16530">
                  <c:v>41652.9168072338</c:v>
                </c:pt>
                <c:pt idx="16531">
                  <c:v>41652.95847395833</c:v>
                </c:pt>
                <c:pt idx="16532">
                  <c:v>41653.000140682867</c:v>
                </c:pt>
                <c:pt idx="16533">
                  <c:v>41653.041807407404</c:v>
                </c:pt>
                <c:pt idx="16534">
                  <c:v>41653.083474131941</c:v>
                </c:pt>
                <c:pt idx="16535">
                  <c:v>41653.125140856479</c:v>
                </c:pt>
                <c:pt idx="16536">
                  <c:v>41653.166807581016</c:v>
                </c:pt>
                <c:pt idx="16537">
                  <c:v>41653.208474305553</c:v>
                </c:pt>
                <c:pt idx="16538">
                  <c:v>41653.25014103009</c:v>
                </c:pt>
                <c:pt idx="16539">
                  <c:v>41653.291807754627</c:v>
                </c:pt>
                <c:pt idx="16540">
                  <c:v>41653.333474479165</c:v>
                </c:pt>
                <c:pt idx="16541">
                  <c:v>41653.375141203702</c:v>
                </c:pt>
                <c:pt idx="16542">
                  <c:v>41653.416807928239</c:v>
                </c:pt>
                <c:pt idx="16543">
                  <c:v>41653.458474652776</c:v>
                </c:pt>
                <c:pt idx="16544">
                  <c:v>41653.500141377313</c:v>
                </c:pt>
                <c:pt idx="16545">
                  <c:v>41653.541808101851</c:v>
                </c:pt>
                <c:pt idx="16546">
                  <c:v>41653.583474826388</c:v>
                </c:pt>
                <c:pt idx="16547">
                  <c:v>41653.625141550925</c:v>
                </c:pt>
                <c:pt idx="16548">
                  <c:v>41653.666808275462</c:v>
                </c:pt>
                <c:pt idx="16549">
                  <c:v>41653.708474999999</c:v>
                </c:pt>
                <c:pt idx="16550">
                  <c:v>41653.750141724537</c:v>
                </c:pt>
                <c:pt idx="16551">
                  <c:v>41653.791808449074</c:v>
                </c:pt>
                <c:pt idx="16552">
                  <c:v>41653.833475173611</c:v>
                </c:pt>
                <c:pt idx="16553">
                  <c:v>41653.875141898148</c:v>
                </c:pt>
                <c:pt idx="16554">
                  <c:v>41653.916808622685</c:v>
                </c:pt>
                <c:pt idx="16555">
                  <c:v>41653.958475347223</c:v>
                </c:pt>
                <c:pt idx="16556">
                  <c:v>41654.00014207176</c:v>
                </c:pt>
                <c:pt idx="16557">
                  <c:v>41654.041808796297</c:v>
                </c:pt>
                <c:pt idx="16558">
                  <c:v>41654.083475520834</c:v>
                </c:pt>
                <c:pt idx="16559">
                  <c:v>41654.125142245372</c:v>
                </c:pt>
                <c:pt idx="16560">
                  <c:v>41654.166808969909</c:v>
                </c:pt>
                <c:pt idx="16561">
                  <c:v>41654.208475694446</c:v>
                </c:pt>
                <c:pt idx="16562">
                  <c:v>41654.250142418983</c:v>
                </c:pt>
                <c:pt idx="16563">
                  <c:v>41654.29180914352</c:v>
                </c:pt>
                <c:pt idx="16564">
                  <c:v>41654.333475868058</c:v>
                </c:pt>
                <c:pt idx="16565">
                  <c:v>41654.375142592595</c:v>
                </c:pt>
                <c:pt idx="16566">
                  <c:v>41654.416809317132</c:v>
                </c:pt>
                <c:pt idx="16567">
                  <c:v>41654.458476041669</c:v>
                </c:pt>
                <c:pt idx="16568">
                  <c:v>41654.500142766206</c:v>
                </c:pt>
                <c:pt idx="16569">
                  <c:v>41654.541809490744</c:v>
                </c:pt>
                <c:pt idx="16570">
                  <c:v>41654.583476215281</c:v>
                </c:pt>
                <c:pt idx="16571">
                  <c:v>41654.625142939818</c:v>
                </c:pt>
                <c:pt idx="16572">
                  <c:v>41654.666809664355</c:v>
                </c:pt>
                <c:pt idx="16573">
                  <c:v>41654.708476388892</c:v>
                </c:pt>
                <c:pt idx="16574">
                  <c:v>41654.750143113422</c:v>
                </c:pt>
                <c:pt idx="16575">
                  <c:v>41654.79180983796</c:v>
                </c:pt>
                <c:pt idx="16576">
                  <c:v>41654.833476562497</c:v>
                </c:pt>
                <c:pt idx="16577">
                  <c:v>41654.875143287034</c:v>
                </c:pt>
                <c:pt idx="16578">
                  <c:v>41654.916810011571</c:v>
                </c:pt>
                <c:pt idx="16579">
                  <c:v>41654.958476736108</c:v>
                </c:pt>
                <c:pt idx="16580">
                  <c:v>41655.000143460646</c:v>
                </c:pt>
                <c:pt idx="16581">
                  <c:v>41655.041810185183</c:v>
                </c:pt>
                <c:pt idx="16582">
                  <c:v>41655.08347690972</c:v>
                </c:pt>
                <c:pt idx="16583">
                  <c:v>41655.125143634257</c:v>
                </c:pt>
                <c:pt idx="16584">
                  <c:v>41655.166810358794</c:v>
                </c:pt>
                <c:pt idx="16585">
                  <c:v>41655.208477083332</c:v>
                </c:pt>
                <c:pt idx="16586">
                  <c:v>41655.250143807869</c:v>
                </c:pt>
                <c:pt idx="16587">
                  <c:v>41655.291810532406</c:v>
                </c:pt>
                <c:pt idx="16588">
                  <c:v>41655.333477256943</c:v>
                </c:pt>
                <c:pt idx="16589">
                  <c:v>41655.375143981481</c:v>
                </c:pt>
                <c:pt idx="16590">
                  <c:v>41655.416810706018</c:v>
                </c:pt>
                <c:pt idx="16591">
                  <c:v>41655.458477430555</c:v>
                </c:pt>
                <c:pt idx="16592">
                  <c:v>41655.500144155092</c:v>
                </c:pt>
                <c:pt idx="16593">
                  <c:v>41655.541810879629</c:v>
                </c:pt>
                <c:pt idx="16594">
                  <c:v>41655.583477604167</c:v>
                </c:pt>
                <c:pt idx="16595">
                  <c:v>41655.625144328704</c:v>
                </c:pt>
                <c:pt idx="16596">
                  <c:v>41655.666811053241</c:v>
                </c:pt>
                <c:pt idx="16597">
                  <c:v>41655.708477777778</c:v>
                </c:pt>
                <c:pt idx="16598">
                  <c:v>41655.750144502315</c:v>
                </c:pt>
                <c:pt idx="16599">
                  <c:v>41655.791811226853</c:v>
                </c:pt>
                <c:pt idx="16600">
                  <c:v>41655.83347795139</c:v>
                </c:pt>
                <c:pt idx="16601">
                  <c:v>41655.875144675927</c:v>
                </c:pt>
                <c:pt idx="16602">
                  <c:v>41655.916811400464</c:v>
                </c:pt>
                <c:pt idx="16603">
                  <c:v>41655.958478125001</c:v>
                </c:pt>
                <c:pt idx="16604">
                  <c:v>41656.000144849539</c:v>
                </c:pt>
                <c:pt idx="16605">
                  <c:v>41656.041811574076</c:v>
                </c:pt>
                <c:pt idx="16606">
                  <c:v>41656.083478298613</c:v>
                </c:pt>
                <c:pt idx="16607">
                  <c:v>41656.12514502315</c:v>
                </c:pt>
                <c:pt idx="16608">
                  <c:v>41656.166811747687</c:v>
                </c:pt>
                <c:pt idx="16609">
                  <c:v>41656.208478472225</c:v>
                </c:pt>
                <c:pt idx="16610">
                  <c:v>41656.250145196762</c:v>
                </c:pt>
                <c:pt idx="16611">
                  <c:v>41656.291811921299</c:v>
                </c:pt>
                <c:pt idx="16612">
                  <c:v>41656.333478645836</c:v>
                </c:pt>
                <c:pt idx="16613">
                  <c:v>41656.375145370374</c:v>
                </c:pt>
                <c:pt idx="16614">
                  <c:v>41656.416812094911</c:v>
                </c:pt>
                <c:pt idx="16615">
                  <c:v>41656.458478819448</c:v>
                </c:pt>
                <c:pt idx="16616">
                  <c:v>41656.500145543978</c:v>
                </c:pt>
                <c:pt idx="16617">
                  <c:v>41656.541812268515</c:v>
                </c:pt>
                <c:pt idx="16618">
                  <c:v>41656.583478993052</c:v>
                </c:pt>
                <c:pt idx="16619">
                  <c:v>41656.625145717589</c:v>
                </c:pt>
                <c:pt idx="16620">
                  <c:v>41656.666812442127</c:v>
                </c:pt>
                <c:pt idx="16621">
                  <c:v>41656.708479166664</c:v>
                </c:pt>
                <c:pt idx="16622">
                  <c:v>41656.750145891201</c:v>
                </c:pt>
                <c:pt idx="16623">
                  <c:v>41656.791812615738</c:v>
                </c:pt>
                <c:pt idx="16624">
                  <c:v>41656.833479340276</c:v>
                </c:pt>
                <c:pt idx="16625">
                  <c:v>41656.875146064813</c:v>
                </c:pt>
                <c:pt idx="16626">
                  <c:v>41656.91681278935</c:v>
                </c:pt>
                <c:pt idx="16627">
                  <c:v>41656.958479513887</c:v>
                </c:pt>
                <c:pt idx="16628">
                  <c:v>41657.000146238424</c:v>
                </c:pt>
                <c:pt idx="16629">
                  <c:v>41657.041812962962</c:v>
                </c:pt>
                <c:pt idx="16630">
                  <c:v>41657.083479687499</c:v>
                </c:pt>
                <c:pt idx="16631">
                  <c:v>41657.125146412036</c:v>
                </c:pt>
                <c:pt idx="16632">
                  <c:v>41657.166813136573</c:v>
                </c:pt>
                <c:pt idx="16633">
                  <c:v>41657.20847986111</c:v>
                </c:pt>
                <c:pt idx="16634">
                  <c:v>41657.250146585648</c:v>
                </c:pt>
                <c:pt idx="16635">
                  <c:v>41657.291813310185</c:v>
                </c:pt>
                <c:pt idx="16636">
                  <c:v>41657.333480034722</c:v>
                </c:pt>
                <c:pt idx="16637">
                  <c:v>41657.375146759259</c:v>
                </c:pt>
                <c:pt idx="16638">
                  <c:v>41657.416813483796</c:v>
                </c:pt>
                <c:pt idx="16639">
                  <c:v>41657.458480208334</c:v>
                </c:pt>
                <c:pt idx="16640">
                  <c:v>41657.500146932871</c:v>
                </c:pt>
                <c:pt idx="16641">
                  <c:v>41657.541813657408</c:v>
                </c:pt>
                <c:pt idx="16642">
                  <c:v>41657.583480381945</c:v>
                </c:pt>
                <c:pt idx="16643">
                  <c:v>41657.625147106482</c:v>
                </c:pt>
                <c:pt idx="16644">
                  <c:v>41657.66681383102</c:v>
                </c:pt>
                <c:pt idx="16645">
                  <c:v>41657.708480555557</c:v>
                </c:pt>
                <c:pt idx="16646">
                  <c:v>41657.750147280094</c:v>
                </c:pt>
                <c:pt idx="16647">
                  <c:v>41657.791814004631</c:v>
                </c:pt>
                <c:pt idx="16648">
                  <c:v>41657.833480729169</c:v>
                </c:pt>
                <c:pt idx="16649">
                  <c:v>41657.875147453706</c:v>
                </c:pt>
                <c:pt idx="16650">
                  <c:v>41657.916814178243</c:v>
                </c:pt>
                <c:pt idx="16651">
                  <c:v>41657.95848090278</c:v>
                </c:pt>
                <c:pt idx="16652">
                  <c:v>41658.000147627317</c:v>
                </c:pt>
                <c:pt idx="16653">
                  <c:v>41658.041814351855</c:v>
                </c:pt>
                <c:pt idx="16654">
                  <c:v>41658.083481076392</c:v>
                </c:pt>
                <c:pt idx="16655">
                  <c:v>41658.125147800929</c:v>
                </c:pt>
                <c:pt idx="16656">
                  <c:v>41658.166814525466</c:v>
                </c:pt>
                <c:pt idx="16657">
                  <c:v>41658.208481250003</c:v>
                </c:pt>
                <c:pt idx="16658">
                  <c:v>41658.250147974541</c:v>
                </c:pt>
                <c:pt idx="16659">
                  <c:v>41658.291814699071</c:v>
                </c:pt>
                <c:pt idx="16660">
                  <c:v>41658.333481423608</c:v>
                </c:pt>
                <c:pt idx="16661">
                  <c:v>41658.375148148145</c:v>
                </c:pt>
                <c:pt idx="16662">
                  <c:v>41658.416814872682</c:v>
                </c:pt>
                <c:pt idx="16663">
                  <c:v>41658.458481597219</c:v>
                </c:pt>
                <c:pt idx="16664">
                  <c:v>41658.500148321757</c:v>
                </c:pt>
                <c:pt idx="16665">
                  <c:v>41658.541815046294</c:v>
                </c:pt>
                <c:pt idx="16666">
                  <c:v>41658.583481770831</c:v>
                </c:pt>
                <c:pt idx="16667">
                  <c:v>41658.625148495368</c:v>
                </c:pt>
                <c:pt idx="16668">
                  <c:v>41658.666815219905</c:v>
                </c:pt>
                <c:pt idx="16669">
                  <c:v>41658.708481944443</c:v>
                </c:pt>
                <c:pt idx="16670">
                  <c:v>41658.75014866898</c:v>
                </c:pt>
                <c:pt idx="16671">
                  <c:v>41658.791815393517</c:v>
                </c:pt>
                <c:pt idx="16672">
                  <c:v>41658.833482118054</c:v>
                </c:pt>
                <c:pt idx="16673">
                  <c:v>41658.875148842591</c:v>
                </c:pt>
                <c:pt idx="16674">
                  <c:v>41658.916815567129</c:v>
                </c:pt>
                <c:pt idx="16675">
                  <c:v>41658.958482291666</c:v>
                </c:pt>
                <c:pt idx="16676">
                  <c:v>41659.000149016203</c:v>
                </c:pt>
                <c:pt idx="16677">
                  <c:v>41659.04181574074</c:v>
                </c:pt>
                <c:pt idx="16678">
                  <c:v>41659.083482465277</c:v>
                </c:pt>
                <c:pt idx="16679">
                  <c:v>41659.125149189815</c:v>
                </c:pt>
                <c:pt idx="16680">
                  <c:v>41659.166815914352</c:v>
                </c:pt>
                <c:pt idx="16681">
                  <c:v>41659.208482638889</c:v>
                </c:pt>
                <c:pt idx="16682">
                  <c:v>41659.250149363426</c:v>
                </c:pt>
                <c:pt idx="16683">
                  <c:v>41659.291816087964</c:v>
                </c:pt>
                <c:pt idx="16684">
                  <c:v>41659.333482812501</c:v>
                </c:pt>
                <c:pt idx="16685">
                  <c:v>41659.375149537038</c:v>
                </c:pt>
                <c:pt idx="16686">
                  <c:v>41659.416816261575</c:v>
                </c:pt>
                <c:pt idx="16687">
                  <c:v>41659.458482986112</c:v>
                </c:pt>
                <c:pt idx="16688">
                  <c:v>41659.50014971065</c:v>
                </c:pt>
                <c:pt idx="16689">
                  <c:v>41659.541816435187</c:v>
                </c:pt>
                <c:pt idx="16690">
                  <c:v>41659.583483159724</c:v>
                </c:pt>
                <c:pt idx="16691">
                  <c:v>41659.625149884261</c:v>
                </c:pt>
                <c:pt idx="16692">
                  <c:v>41659.666816608798</c:v>
                </c:pt>
                <c:pt idx="16693">
                  <c:v>41659.708483333336</c:v>
                </c:pt>
                <c:pt idx="16694">
                  <c:v>41659.750150057873</c:v>
                </c:pt>
                <c:pt idx="16695">
                  <c:v>41659.79181678241</c:v>
                </c:pt>
                <c:pt idx="16696">
                  <c:v>41659.833483506947</c:v>
                </c:pt>
                <c:pt idx="16697">
                  <c:v>41659.875150231484</c:v>
                </c:pt>
                <c:pt idx="16698">
                  <c:v>41659.916816956022</c:v>
                </c:pt>
                <c:pt idx="16699">
                  <c:v>41659.958483680559</c:v>
                </c:pt>
                <c:pt idx="16700">
                  <c:v>41660.000150405096</c:v>
                </c:pt>
                <c:pt idx="16701">
                  <c:v>41660.041817129626</c:v>
                </c:pt>
                <c:pt idx="16702">
                  <c:v>41660.083483854163</c:v>
                </c:pt>
                <c:pt idx="16703">
                  <c:v>41660.1251505787</c:v>
                </c:pt>
                <c:pt idx="16704">
                  <c:v>41660.166817303238</c:v>
                </c:pt>
                <c:pt idx="16705">
                  <c:v>41660.208484027775</c:v>
                </c:pt>
                <c:pt idx="16706">
                  <c:v>41660.250150752312</c:v>
                </c:pt>
                <c:pt idx="16707">
                  <c:v>41660.291817476849</c:v>
                </c:pt>
                <c:pt idx="16708">
                  <c:v>41660.333484201386</c:v>
                </c:pt>
                <c:pt idx="16709">
                  <c:v>41660.375150925924</c:v>
                </c:pt>
                <c:pt idx="16710">
                  <c:v>41660.416817650461</c:v>
                </c:pt>
                <c:pt idx="16711">
                  <c:v>41660.458484374998</c:v>
                </c:pt>
                <c:pt idx="16712">
                  <c:v>41660.500151099535</c:v>
                </c:pt>
                <c:pt idx="16713">
                  <c:v>41660.541817824072</c:v>
                </c:pt>
                <c:pt idx="16714">
                  <c:v>41660.58348454861</c:v>
                </c:pt>
                <c:pt idx="16715">
                  <c:v>41660.625151273147</c:v>
                </c:pt>
                <c:pt idx="16716">
                  <c:v>41660.666817997684</c:v>
                </c:pt>
                <c:pt idx="16717">
                  <c:v>41660.708484722221</c:v>
                </c:pt>
                <c:pt idx="16718">
                  <c:v>41660.750151446759</c:v>
                </c:pt>
                <c:pt idx="16719">
                  <c:v>41660.791818171296</c:v>
                </c:pt>
                <c:pt idx="16720">
                  <c:v>41660.833484895833</c:v>
                </c:pt>
                <c:pt idx="16721">
                  <c:v>41660.87515162037</c:v>
                </c:pt>
                <c:pt idx="16722">
                  <c:v>41660.916818344907</c:v>
                </c:pt>
                <c:pt idx="16723">
                  <c:v>41660.958485069445</c:v>
                </c:pt>
                <c:pt idx="16724">
                  <c:v>41661.000151793982</c:v>
                </c:pt>
                <c:pt idx="16725">
                  <c:v>41661.041818518519</c:v>
                </c:pt>
                <c:pt idx="16726">
                  <c:v>41661.083485243056</c:v>
                </c:pt>
                <c:pt idx="16727">
                  <c:v>41661.125151967593</c:v>
                </c:pt>
                <c:pt idx="16728">
                  <c:v>41661.166818692131</c:v>
                </c:pt>
                <c:pt idx="16729">
                  <c:v>41661.208485416668</c:v>
                </c:pt>
                <c:pt idx="16730">
                  <c:v>41661.250152141205</c:v>
                </c:pt>
                <c:pt idx="16731">
                  <c:v>41661.291818865742</c:v>
                </c:pt>
                <c:pt idx="16732">
                  <c:v>41661.333485590279</c:v>
                </c:pt>
                <c:pt idx="16733">
                  <c:v>41661.375152314817</c:v>
                </c:pt>
                <c:pt idx="16734">
                  <c:v>41661.416819039354</c:v>
                </c:pt>
                <c:pt idx="16735">
                  <c:v>41661.458485763891</c:v>
                </c:pt>
                <c:pt idx="16736">
                  <c:v>41661.500152488428</c:v>
                </c:pt>
                <c:pt idx="16737">
                  <c:v>41661.541819212965</c:v>
                </c:pt>
                <c:pt idx="16738">
                  <c:v>41661.583485937503</c:v>
                </c:pt>
                <c:pt idx="16739">
                  <c:v>41661.62515266204</c:v>
                </c:pt>
                <c:pt idx="16740">
                  <c:v>41661.666819386577</c:v>
                </c:pt>
                <c:pt idx="16741">
                  <c:v>41661.708486111114</c:v>
                </c:pt>
                <c:pt idx="16742">
                  <c:v>41661.750152835652</c:v>
                </c:pt>
                <c:pt idx="16743">
                  <c:v>41661.791819560189</c:v>
                </c:pt>
                <c:pt idx="16744">
                  <c:v>41661.833486284719</c:v>
                </c:pt>
                <c:pt idx="16745">
                  <c:v>41661.875153009256</c:v>
                </c:pt>
                <c:pt idx="16746">
                  <c:v>41661.916819733793</c:v>
                </c:pt>
                <c:pt idx="16747">
                  <c:v>41661.95848645833</c:v>
                </c:pt>
                <c:pt idx="16748">
                  <c:v>41662.000153182868</c:v>
                </c:pt>
                <c:pt idx="16749">
                  <c:v>41662.041819907405</c:v>
                </c:pt>
                <c:pt idx="16750">
                  <c:v>41662.083486631942</c:v>
                </c:pt>
                <c:pt idx="16751">
                  <c:v>41662.125153356479</c:v>
                </c:pt>
                <c:pt idx="16752">
                  <c:v>41662.166820081016</c:v>
                </c:pt>
                <c:pt idx="16753">
                  <c:v>41662.208486805554</c:v>
                </c:pt>
                <c:pt idx="16754">
                  <c:v>41662.250153530091</c:v>
                </c:pt>
                <c:pt idx="16755">
                  <c:v>41662.291820254628</c:v>
                </c:pt>
                <c:pt idx="16756">
                  <c:v>41662.333486979165</c:v>
                </c:pt>
                <c:pt idx="16757">
                  <c:v>41662.375153703702</c:v>
                </c:pt>
                <c:pt idx="16758">
                  <c:v>41662.41682042824</c:v>
                </c:pt>
                <c:pt idx="16759">
                  <c:v>41662.458487152777</c:v>
                </c:pt>
                <c:pt idx="16760">
                  <c:v>41662.500153877314</c:v>
                </c:pt>
                <c:pt idx="16761">
                  <c:v>41662.541820601851</c:v>
                </c:pt>
                <c:pt idx="16762">
                  <c:v>41662.583487326388</c:v>
                </c:pt>
                <c:pt idx="16763">
                  <c:v>41662.625154050926</c:v>
                </c:pt>
                <c:pt idx="16764">
                  <c:v>41662.666820775463</c:v>
                </c:pt>
                <c:pt idx="16765">
                  <c:v>41662.7084875</c:v>
                </c:pt>
                <c:pt idx="16766">
                  <c:v>41662.750154224537</c:v>
                </c:pt>
                <c:pt idx="16767">
                  <c:v>41662.791820949074</c:v>
                </c:pt>
                <c:pt idx="16768">
                  <c:v>41662.833487673612</c:v>
                </c:pt>
                <c:pt idx="16769">
                  <c:v>41662.875154398149</c:v>
                </c:pt>
                <c:pt idx="16770">
                  <c:v>41662.916821122686</c:v>
                </c:pt>
                <c:pt idx="16771">
                  <c:v>41662.958487847223</c:v>
                </c:pt>
                <c:pt idx="16772">
                  <c:v>41663.000154571761</c:v>
                </c:pt>
                <c:pt idx="16773">
                  <c:v>41663.041821296298</c:v>
                </c:pt>
                <c:pt idx="16774">
                  <c:v>41663.083488020835</c:v>
                </c:pt>
                <c:pt idx="16775">
                  <c:v>41663.125154745372</c:v>
                </c:pt>
                <c:pt idx="16776">
                  <c:v>41663.166821469909</c:v>
                </c:pt>
                <c:pt idx="16777">
                  <c:v>41663.208488194447</c:v>
                </c:pt>
                <c:pt idx="16778">
                  <c:v>41663.250154918984</c:v>
                </c:pt>
                <c:pt idx="16779">
                  <c:v>41663.291821643521</c:v>
                </c:pt>
                <c:pt idx="16780">
                  <c:v>41663.333488368058</c:v>
                </c:pt>
                <c:pt idx="16781">
                  <c:v>41663.375155092595</c:v>
                </c:pt>
                <c:pt idx="16782">
                  <c:v>41663.416821817133</c:v>
                </c:pt>
                <c:pt idx="16783">
                  <c:v>41663.45848854167</c:v>
                </c:pt>
                <c:pt idx="16784">
                  <c:v>41663.500155266207</c:v>
                </c:pt>
                <c:pt idx="16785">
                  <c:v>41663.541821990744</c:v>
                </c:pt>
                <c:pt idx="16786">
                  <c:v>41663.583488715274</c:v>
                </c:pt>
                <c:pt idx="16787">
                  <c:v>41663.625155439811</c:v>
                </c:pt>
                <c:pt idx="16788">
                  <c:v>41663.666822164349</c:v>
                </c:pt>
                <c:pt idx="16789">
                  <c:v>41663.708488888886</c:v>
                </c:pt>
                <c:pt idx="16790">
                  <c:v>41663.750155613423</c:v>
                </c:pt>
                <c:pt idx="16791">
                  <c:v>41663.79182233796</c:v>
                </c:pt>
                <c:pt idx="16792">
                  <c:v>41663.833489062497</c:v>
                </c:pt>
                <c:pt idx="16793">
                  <c:v>41663.875155787035</c:v>
                </c:pt>
                <c:pt idx="16794">
                  <c:v>41663.916822511572</c:v>
                </c:pt>
                <c:pt idx="16795">
                  <c:v>41663.958489236109</c:v>
                </c:pt>
                <c:pt idx="16796">
                  <c:v>41664.000155960646</c:v>
                </c:pt>
                <c:pt idx="16797">
                  <c:v>41664.041822685183</c:v>
                </c:pt>
                <c:pt idx="16798">
                  <c:v>41664.083489409721</c:v>
                </c:pt>
                <c:pt idx="16799">
                  <c:v>41664.125156134258</c:v>
                </c:pt>
                <c:pt idx="16800">
                  <c:v>41664.166822858795</c:v>
                </c:pt>
                <c:pt idx="16801">
                  <c:v>41664.208489583332</c:v>
                </c:pt>
                <c:pt idx="16802">
                  <c:v>41664.250156307869</c:v>
                </c:pt>
                <c:pt idx="16803">
                  <c:v>41664.291823032407</c:v>
                </c:pt>
                <c:pt idx="16804">
                  <c:v>41664.333489756944</c:v>
                </c:pt>
                <c:pt idx="16805">
                  <c:v>41664.375156481481</c:v>
                </c:pt>
                <c:pt idx="16806">
                  <c:v>41664.416823206018</c:v>
                </c:pt>
                <c:pt idx="16807">
                  <c:v>41664.458489930556</c:v>
                </c:pt>
                <c:pt idx="16808">
                  <c:v>41664.500156655093</c:v>
                </c:pt>
                <c:pt idx="16809">
                  <c:v>41664.54182337963</c:v>
                </c:pt>
                <c:pt idx="16810">
                  <c:v>41664.583490104167</c:v>
                </c:pt>
                <c:pt idx="16811">
                  <c:v>41664.625156828704</c:v>
                </c:pt>
                <c:pt idx="16812">
                  <c:v>41664.666823553242</c:v>
                </c:pt>
                <c:pt idx="16813">
                  <c:v>41664.708490277779</c:v>
                </c:pt>
                <c:pt idx="16814">
                  <c:v>41664.750157002316</c:v>
                </c:pt>
                <c:pt idx="16815">
                  <c:v>41664.791823726853</c:v>
                </c:pt>
                <c:pt idx="16816">
                  <c:v>41664.83349045139</c:v>
                </c:pt>
                <c:pt idx="16817">
                  <c:v>41664.875157175928</c:v>
                </c:pt>
                <c:pt idx="16818">
                  <c:v>41664.916823900465</c:v>
                </c:pt>
                <c:pt idx="16819">
                  <c:v>41664.958490625002</c:v>
                </c:pt>
                <c:pt idx="16820">
                  <c:v>41665.000157349539</c:v>
                </c:pt>
                <c:pt idx="16821">
                  <c:v>41665.041824074076</c:v>
                </c:pt>
                <c:pt idx="16822">
                  <c:v>41665.083490798614</c:v>
                </c:pt>
                <c:pt idx="16823">
                  <c:v>41665.125157523151</c:v>
                </c:pt>
                <c:pt idx="16824">
                  <c:v>41665.166824247688</c:v>
                </c:pt>
                <c:pt idx="16825">
                  <c:v>41665.208490972225</c:v>
                </c:pt>
                <c:pt idx="16826">
                  <c:v>41665.250157696762</c:v>
                </c:pt>
                <c:pt idx="16827">
                  <c:v>41665.2918244213</c:v>
                </c:pt>
                <c:pt idx="16828">
                  <c:v>41665.333491145837</c:v>
                </c:pt>
                <c:pt idx="16829">
                  <c:v>41665.375157870367</c:v>
                </c:pt>
                <c:pt idx="16830">
                  <c:v>41665.416824594904</c:v>
                </c:pt>
                <c:pt idx="16831">
                  <c:v>41665.458491319441</c:v>
                </c:pt>
                <c:pt idx="16832">
                  <c:v>41665.500158043978</c:v>
                </c:pt>
                <c:pt idx="16833">
                  <c:v>41665.541824768516</c:v>
                </c:pt>
                <c:pt idx="16834">
                  <c:v>41665.583491493053</c:v>
                </c:pt>
                <c:pt idx="16835">
                  <c:v>41665.62515821759</c:v>
                </c:pt>
                <c:pt idx="16836">
                  <c:v>41665.666824942127</c:v>
                </c:pt>
                <c:pt idx="16837">
                  <c:v>41665.708491666664</c:v>
                </c:pt>
                <c:pt idx="16838">
                  <c:v>41665.750158391202</c:v>
                </c:pt>
                <c:pt idx="16839">
                  <c:v>41665.791825115739</c:v>
                </c:pt>
                <c:pt idx="16840">
                  <c:v>41665.833491840276</c:v>
                </c:pt>
                <c:pt idx="16841">
                  <c:v>41665.875158564813</c:v>
                </c:pt>
                <c:pt idx="16842">
                  <c:v>41665.916825289351</c:v>
                </c:pt>
                <c:pt idx="16843">
                  <c:v>41665.958492013888</c:v>
                </c:pt>
                <c:pt idx="16844">
                  <c:v>41666.000158738425</c:v>
                </c:pt>
                <c:pt idx="16845">
                  <c:v>41666.041825462962</c:v>
                </c:pt>
                <c:pt idx="16846">
                  <c:v>41666.083492187499</c:v>
                </c:pt>
                <c:pt idx="16847">
                  <c:v>41666.125158912037</c:v>
                </c:pt>
                <c:pt idx="16848">
                  <c:v>41666.166825636574</c:v>
                </c:pt>
                <c:pt idx="16849">
                  <c:v>41666.208492361111</c:v>
                </c:pt>
                <c:pt idx="16850">
                  <c:v>41666.250159085648</c:v>
                </c:pt>
                <c:pt idx="16851">
                  <c:v>41666.291825810185</c:v>
                </c:pt>
                <c:pt idx="16852">
                  <c:v>41666.333492534723</c:v>
                </c:pt>
                <c:pt idx="16853">
                  <c:v>41666.37515925926</c:v>
                </c:pt>
                <c:pt idx="16854">
                  <c:v>41666.416825983797</c:v>
                </c:pt>
                <c:pt idx="16855">
                  <c:v>41666.458492708334</c:v>
                </c:pt>
                <c:pt idx="16856">
                  <c:v>41666.500159432871</c:v>
                </c:pt>
                <c:pt idx="16857">
                  <c:v>41666.541826157409</c:v>
                </c:pt>
                <c:pt idx="16858">
                  <c:v>41666.583492881946</c:v>
                </c:pt>
                <c:pt idx="16859">
                  <c:v>41666.625159606483</c:v>
                </c:pt>
                <c:pt idx="16860">
                  <c:v>41666.66682633102</c:v>
                </c:pt>
                <c:pt idx="16861">
                  <c:v>41666.708493055557</c:v>
                </c:pt>
                <c:pt idx="16862">
                  <c:v>41666.750159780095</c:v>
                </c:pt>
                <c:pt idx="16863">
                  <c:v>41666.791826504632</c:v>
                </c:pt>
                <c:pt idx="16864">
                  <c:v>41666.833493229169</c:v>
                </c:pt>
                <c:pt idx="16865">
                  <c:v>41666.875159953706</c:v>
                </c:pt>
                <c:pt idx="16866">
                  <c:v>41666.916826678244</c:v>
                </c:pt>
                <c:pt idx="16867">
                  <c:v>41666.958493402781</c:v>
                </c:pt>
                <c:pt idx="16868">
                  <c:v>41667.000160127318</c:v>
                </c:pt>
                <c:pt idx="16869">
                  <c:v>41667.041826851855</c:v>
                </c:pt>
                <c:pt idx="16870">
                  <c:v>41667.083493576392</c:v>
                </c:pt>
                <c:pt idx="16871">
                  <c:v>41667.125160300922</c:v>
                </c:pt>
                <c:pt idx="16872">
                  <c:v>41667.166827025459</c:v>
                </c:pt>
                <c:pt idx="16873">
                  <c:v>41667.208493749997</c:v>
                </c:pt>
                <c:pt idx="16874">
                  <c:v>41667.250160474534</c:v>
                </c:pt>
                <c:pt idx="16875">
                  <c:v>41667.291827199071</c:v>
                </c:pt>
                <c:pt idx="16876">
                  <c:v>41667.333493923608</c:v>
                </c:pt>
                <c:pt idx="16877">
                  <c:v>41667.375160648146</c:v>
                </c:pt>
                <c:pt idx="16878">
                  <c:v>41667.416827372683</c:v>
                </c:pt>
                <c:pt idx="16879">
                  <c:v>41667.45849409722</c:v>
                </c:pt>
                <c:pt idx="16880">
                  <c:v>41667.500160821757</c:v>
                </c:pt>
                <c:pt idx="16881">
                  <c:v>41667.541827546294</c:v>
                </c:pt>
                <c:pt idx="16882">
                  <c:v>41667.583494270832</c:v>
                </c:pt>
                <c:pt idx="16883">
                  <c:v>41667.625160995369</c:v>
                </c:pt>
                <c:pt idx="16884">
                  <c:v>41667.666827719906</c:v>
                </c:pt>
                <c:pt idx="16885">
                  <c:v>41667.708494444443</c:v>
                </c:pt>
                <c:pt idx="16886">
                  <c:v>41667.75016116898</c:v>
                </c:pt>
                <c:pt idx="16887">
                  <c:v>41667.791827893518</c:v>
                </c:pt>
                <c:pt idx="16888">
                  <c:v>41667.833494618055</c:v>
                </c:pt>
                <c:pt idx="16889">
                  <c:v>41667.875161342592</c:v>
                </c:pt>
                <c:pt idx="16890">
                  <c:v>41667.916828067129</c:v>
                </c:pt>
                <c:pt idx="16891">
                  <c:v>41667.958494791666</c:v>
                </c:pt>
                <c:pt idx="16892">
                  <c:v>41668.000161516204</c:v>
                </c:pt>
                <c:pt idx="16893">
                  <c:v>41668.041828240741</c:v>
                </c:pt>
                <c:pt idx="16894">
                  <c:v>41668.083494965278</c:v>
                </c:pt>
                <c:pt idx="16895">
                  <c:v>41668.125161689815</c:v>
                </c:pt>
                <c:pt idx="16896">
                  <c:v>41668.166828414352</c:v>
                </c:pt>
                <c:pt idx="16897">
                  <c:v>41668.20849513889</c:v>
                </c:pt>
                <c:pt idx="16898">
                  <c:v>41668.250161863427</c:v>
                </c:pt>
                <c:pt idx="16899">
                  <c:v>41668.291828587964</c:v>
                </c:pt>
                <c:pt idx="16900">
                  <c:v>41668.333495312501</c:v>
                </c:pt>
                <c:pt idx="16901">
                  <c:v>41668.375162037039</c:v>
                </c:pt>
                <c:pt idx="16902">
                  <c:v>41668.416828761576</c:v>
                </c:pt>
                <c:pt idx="16903">
                  <c:v>41668.458495486113</c:v>
                </c:pt>
                <c:pt idx="16904">
                  <c:v>41668.50016221065</c:v>
                </c:pt>
                <c:pt idx="16905">
                  <c:v>41668.541828935187</c:v>
                </c:pt>
                <c:pt idx="16906">
                  <c:v>41668.583495659725</c:v>
                </c:pt>
                <c:pt idx="16907">
                  <c:v>41668.625162384262</c:v>
                </c:pt>
                <c:pt idx="16908">
                  <c:v>41668.666829108799</c:v>
                </c:pt>
                <c:pt idx="16909">
                  <c:v>41668.708495833336</c:v>
                </c:pt>
                <c:pt idx="16910">
                  <c:v>41668.750162557873</c:v>
                </c:pt>
                <c:pt idx="16911">
                  <c:v>41668.791829282411</c:v>
                </c:pt>
                <c:pt idx="16912">
                  <c:v>41668.833496006948</c:v>
                </c:pt>
                <c:pt idx="16913">
                  <c:v>41668.875162731485</c:v>
                </c:pt>
                <c:pt idx="16914">
                  <c:v>41668.916829456015</c:v>
                </c:pt>
                <c:pt idx="16915">
                  <c:v>41668.958496180552</c:v>
                </c:pt>
                <c:pt idx="16916">
                  <c:v>41669.000162905089</c:v>
                </c:pt>
                <c:pt idx="16917">
                  <c:v>41669.041829629627</c:v>
                </c:pt>
                <c:pt idx="16918">
                  <c:v>41669.083496354164</c:v>
                </c:pt>
                <c:pt idx="16919">
                  <c:v>41669.125163078701</c:v>
                </c:pt>
                <c:pt idx="16920">
                  <c:v>41669.166829803238</c:v>
                </c:pt>
                <c:pt idx="16921">
                  <c:v>41669.208496527775</c:v>
                </c:pt>
                <c:pt idx="16922">
                  <c:v>41669.250163252313</c:v>
                </c:pt>
                <c:pt idx="16923">
                  <c:v>41669.29182997685</c:v>
                </c:pt>
                <c:pt idx="16924">
                  <c:v>41669.333496701387</c:v>
                </c:pt>
                <c:pt idx="16925">
                  <c:v>41669.375163425924</c:v>
                </c:pt>
                <c:pt idx="16926">
                  <c:v>41669.416830150461</c:v>
                </c:pt>
                <c:pt idx="16927">
                  <c:v>41669.458496874999</c:v>
                </c:pt>
                <c:pt idx="16928">
                  <c:v>41669.500163599536</c:v>
                </c:pt>
                <c:pt idx="16929">
                  <c:v>41669.541830324073</c:v>
                </c:pt>
                <c:pt idx="16930">
                  <c:v>41669.58349704861</c:v>
                </c:pt>
                <c:pt idx="16931">
                  <c:v>41669.625163773148</c:v>
                </c:pt>
                <c:pt idx="16932">
                  <c:v>41669.666830497685</c:v>
                </c:pt>
                <c:pt idx="16933">
                  <c:v>41669.708497222222</c:v>
                </c:pt>
                <c:pt idx="16934">
                  <c:v>41669.750163946759</c:v>
                </c:pt>
                <c:pt idx="16935">
                  <c:v>41669.791830671296</c:v>
                </c:pt>
                <c:pt idx="16936">
                  <c:v>41669.833497395834</c:v>
                </c:pt>
                <c:pt idx="16937">
                  <c:v>41669.875164120371</c:v>
                </c:pt>
                <c:pt idx="16938">
                  <c:v>41669.916830844908</c:v>
                </c:pt>
                <c:pt idx="16939">
                  <c:v>41669.958497569445</c:v>
                </c:pt>
                <c:pt idx="16940">
                  <c:v>41670.000164293982</c:v>
                </c:pt>
                <c:pt idx="16941">
                  <c:v>41670.04183101852</c:v>
                </c:pt>
                <c:pt idx="16942">
                  <c:v>41670.083497743057</c:v>
                </c:pt>
                <c:pt idx="16943">
                  <c:v>41670.125164467594</c:v>
                </c:pt>
                <c:pt idx="16944">
                  <c:v>41670.166831192131</c:v>
                </c:pt>
                <c:pt idx="16945">
                  <c:v>41670.208497916668</c:v>
                </c:pt>
                <c:pt idx="16946">
                  <c:v>41670.250164641206</c:v>
                </c:pt>
                <c:pt idx="16947">
                  <c:v>41670.291831365743</c:v>
                </c:pt>
                <c:pt idx="16948">
                  <c:v>41670.33349809028</c:v>
                </c:pt>
                <c:pt idx="16949">
                  <c:v>41670.375164814817</c:v>
                </c:pt>
                <c:pt idx="16950">
                  <c:v>41670.416831539354</c:v>
                </c:pt>
                <c:pt idx="16951">
                  <c:v>41670.458498263892</c:v>
                </c:pt>
                <c:pt idx="16952">
                  <c:v>41670.500164988429</c:v>
                </c:pt>
                <c:pt idx="16953">
                  <c:v>41670.541831712966</c:v>
                </c:pt>
                <c:pt idx="16954">
                  <c:v>41670.583498437503</c:v>
                </c:pt>
                <c:pt idx="16955">
                  <c:v>41670.625165162041</c:v>
                </c:pt>
                <c:pt idx="16956">
                  <c:v>41670.66683188657</c:v>
                </c:pt>
                <c:pt idx="16957">
                  <c:v>41670.708498611108</c:v>
                </c:pt>
                <c:pt idx="16958">
                  <c:v>41670.750165335645</c:v>
                </c:pt>
                <c:pt idx="16959">
                  <c:v>41670.791832060182</c:v>
                </c:pt>
                <c:pt idx="16960">
                  <c:v>41670.833498784719</c:v>
                </c:pt>
                <c:pt idx="16961">
                  <c:v>41670.875165509256</c:v>
                </c:pt>
                <c:pt idx="16962">
                  <c:v>41670.916832233794</c:v>
                </c:pt>
                <c:pt idx="16963">
                  <c:v>41670.958498958331</c:v>
                </c:pt>
                <c:pt idx="16964">
                  <c:v>41671.000165682868</c:v>
                </c:pt>
                <c:pt idx="16965">
                  <c:v>41671.041832407405</c:v>
                </c:pt>
                <c:pt idx="16966">
                  <c:v>41671.083499131943</c:v>
                </c:pt>
                <c:pt idx="16967">
                  <c:v>41671.12516585648</c:v>
                </c:pt>
                <c:pt idx="16968">
                  <c:v>41671.166832581017</c:v>
                </c:pt>
                <c:pt idx="16969">
                  <c:v>41671.208499305554</c:v>
                </c:pt>
                <c:pt idx="16970">
                  <c:v>41671.250166030091</c:v>
                </c:pt>
                <c:pt idx="16971">
                  <c:v>41671.291832754629</c:v>
                </c:pt>
                <c:pt idx="16972">
                  <c:v>41671.333499479166</c:v>
                </c:pt>
                <c:pt idx="16973">
                  <c:v>41671.375166203703</c:v>
                </c:pt>
                <c:pt idx="16974">
                  <c:v>41671.41683292824</c:v>
                </c:pt>
                <c:pt idx="16975">
                  <c:v>41671.458499652777</c:v>
                </c:pt>
                <c:pt idx="16976">
                  <c:v>41671.500166377315</c:v>
                </c:pt>
                <c:pt idx="16977">
                  <c:v>41671.541833101852</c:v>
                </c:pt>
                <c:pt idx="16978">
                  <c:v>41671.583499826389</c:v>
                </c:pt>
                <c:pt idx="16979">
                  <c:v>41671.625166550926</c:v>
                </c:pt>
                <c:pt idx="16980">
                  <c:v>41671.666833275463</c:v>
                </c:pt>
                <c:pt idx="16981">
                  <c:v>41671.708500000001</c:v>
                </c:pt>
                <c:pt idx="16982">
                  <c:v>41671.750166724538</c:v>
                </c:pt>
                <c:pt idx="16983">
                  <c:v>41671.791833449075</c:v>
                </c:pt>
                <c:pt idx="16984">
                  <c:v>41671.833500173612</c:v>
                </c:pt>
                <c:pt idx="16985">
                  <c:v>41671.875166898149</c:v>
                </c:pt>
                <c:pt idx="16986">
                  <c:v>41671.916833622687</c:v>
                </c:pt>
                <c:pt idx="16987">
                  <c:v>41671.958500347224</c:v>
                </c:pt>
                <c:pt idx="16988">
                  <c:v>41672.000167071761</c:v>
                </c:pt>
                <c:pt idx="16989">
                  <c:v>41672.041833796298</c:v>
                </c:pt>
                <c:pt idx="16990">
                  <c:v>41672.083500520836</c:v>
                </c:pt>
                <c:pt idx="16991">
                  <c:v>41672.125167245373</c:v>
                </c:pt>
                <c:pt idx="16992">
                  <c:v>41672.16683396991</c:v>
                </c:pt>
                <c:pt idx="16993">
                  <c:v>41672.208500694447</c:v>
                </c:pt>
                <c:pt idx="16994">
                  <c:v>41672.250167418984</c:v>
                </c:pt>
                <c:pt idx="16995">
                  <c:v>41672.291834143522</c:v>
                </c:pt>
                <c:pt idx="16996">
                  <c:v>41672.333500868059</c:v>
                </c:pt>
                <c:pt idx="16997">
                  <c:v>41672.375167592596</c:v>
                </c:pt>
                <c:pt idx="16998">
                  <c:v>41672.416834317133</c:v>
                </c:pt>
                <c:pt idx="16999">
                  <c:v>41672.458501041663</c:v>
                </c:pt>
                <c:pt idx="17000">
                  <c:v>41672.5001677662</c:v>
                </c:pt>
                <c:pt idx="17001">
                  <c:v>41672.541834490738</c:v>
                </c:pt>
                <c:pt idx="17002">
                  <c:v>41672.583501215275</c:v>
                </c:pt>
                <c:pt idx="17003">
                  <c:v>41672.625167939812</c:v>
                </c:pt>
                <c:pt idx="17004">
                  <c:v>41672.666834664349</c:v>
                </c:pt>
                <c:pt idx="17005">
                  <c:v>41672.708501388886</c:v>
                </c:pt>
                <c:pt idx="17006">
                  <c:v>41672.750168113424</c:v>
                </c:pt>
                <c:pt idx="17007">
                  <c:v>41672.791834837961</c:v>
                </c:pt>
                <c:pt idx="17008">
                  <c:v>41672.833501562498</c:v>
                </c:pt>
                <c:pt idx="17009">
                  <c:v>41672.875168287035</c:v>
                </c:pt>
                <c:pt idx="17010">
                  <c:v>41672.916835011572</c:v>
                </c:pt>
                <c:pt idx="17011">
                  <c:v>41672.95850173611</c:v>
                </c:pt>
                <c:pt idx="17012">
                  <c:v>41673.000168460647</c:v>
                </c:pt>
                <c:pt idx="17013">
                  <c:v>41673.041835185184</c:v>
                </c:pt>
                <c:pt idx="17014">
                  <c:v>41673.083501909721</c:v>
                </c:pt>
                <c:pt idx="17015">
                  <c:v>41673.125168634258</c:v>
                </c:pt>
                <c:pt idx="17016">
                  <c:v>41673.166835358796</c:v>
                </c:pt>
                <c:pt idx="17017">
                  <c:v>41673.208502083333</c:v>
                </c:pt>
                <c:pt idx="17018">
                  <c:v>41673.25016880787</c:v>
                </c:pt>
                <c:pt idx="17019">
                  <c:v>41673.291835532407</c:v>
                </c:pt>
                <c:pt idx="17020">
                  <c:v>41673.333502256944</c:v>
                </c:pt>
                <c:pt idx="17021">
                  <c:v>41673.375168981482</c:v>
                </c:pt>
                <c:pt idx="17022">
                  <c:v>41673.416835706019</c:v>
                </c:pt>
                <c:pt idx="17023">
                  <c:v>41673.458502430556</c:v>
                </c:pt>
                <c:pt idx="17024">
                  <c:v>41673.500169155093</c:v>
                </c:pt>
                <c:pt idx="17025">
                  <c:v>41673.541835879631</c:v>
                </c:pt>
                <c:pt idx="17026">
                  <c:v>41673.583502604168</c:v>
                </c:pt>
                <c:pt idx="17027">
                  <c:v>41673.625169328705</c:v>
                </c:pt>
                <c:pt idx="17028">
                  <c:v>41673.666836053242</c:v>
                </c:pt>
                <c:pt idx="17029">
                  <c:v>41673.708502777779</c:v>
                </c:pt>
                <c:pt idx="17030">
                  <c:v>41673.750169502317</c:v>
                </c:pt>
                <c:pt idx="17031">
                  <c:v>41673.791836226854</c:v>
                </c:pt>
                <c:pt idx="17032">
                  <c:v>41673.833502951391</c:v>
                </c:pt>
                <c:pt idx="17033">
                  <c:v>41673.875169675928</c:v>
                </c:pt>
                <c:pt idx="17034">
                  <c:v>41673.916836400465</c:v>
                </c:pt>
                <c:pt idx="17035">
                  <c:v>41673.958503125003</c:v>
                </c:pt>
                <c:pt idx="17036">
                  <c:v>41674.00016984954</c:v>
                </c:pt>
                <c:pt idx="17037">
                  <c:v>41674.041836574077</c:v>
                </c:pt>
                <c:pt idx="17038">
                  <c:v>41674.083503298614</c:v>
                </c:pt>
                <c:pt idx="17039">
                  <c:v>41674.125170023151</c:v>
                </c:pt>
                <c:pt idx="17040">
                  <c:v>41674.166836747689</c:v>
                </c:pt>
                <c:pt idx="17041">
                  <c:v>41674.208503472219</c:v>
                </c:pt>
                <c:pt idx="17042">
                  <c:v>41674.250170196756</c:v>
                </c:pt>
                <c:pt idx="17043">
                  <c:v>41674.291836921293</c:v>
                </c:pt>
                <c:pt idx="17044">
                  <c:v>41674.33350364583</c:v>
                </c:pt>
                <c:pt idx="17045">
                  <c:v>41674.375170370367</c:v>
                </c:pt>
                <c:pt idx="17046">
                  <c:v>41674.416837094905</c:v>
                </c:pt>
                <c:pt idx="17047">
                  <c:v>41674.458503819442</c:v>
                </c:pt>
                <c:pt idx="17048">
                  <c:v>41674.500170543979</c:v>
                </c:pt>
                <c:pt idx="17049">
                  <c:v>41674.541837268516</c:v>
                </c:pt>
                <c:pt idx="17050">
                  <c:v>41674.583503993053</c:v>
                </c:pt>
                <c:pt idx="17051">
                  <c:v>41674.625170717591</c:v>
                </c:pt>
                <c:pt idx="17052">
                  <c:v>41674.666837442128</c:v>
                </c:pt>
                <c:pt idx="17053">
                  <c:v>41674.708504166665</c:v>
                </c:pt>
                <c:pt idx="17054">
                  <c:v>41674.750170891202</c:v>
                </c:pt>
                <c:pt idx="17055">
                  <c:v>41674.791837615739</c:v>
                </c:pt>
                <c:pt idx="17056">
                  <c:v>41674.833504340277</c:v>
                </c:pt>
                <c:pt idx="17057">
                  <c:v>41674.875171064814</c:v>
                </c:pt>
                <c:pt idx="17058">
                  <c:v>41674.916837789351</c:v>
                </c:pt>
                <c:pt idx="17059">
                  <c:v>41674.958504513888</c:v>
                </c:pt>
                <c:pt idx="17060">
                  <c:v>41675.000171238426</c:v>
                </c:pt>
                <c:pt idx="17061">
                  <c:v>41675.041837962963</c:v>
                </c:pt>
                <c:pt idx="17062">
                  <c:v>41675.0835046875</c:v>
                </c:pt>
                <c:pt idx="17063">
                  <c:v>41675.125171412037</c:v>
                </c:pt>
                <c:pt idx="17064">
                  <c:v>41675.166838136574</c:v>
                </c:pt>
                <c:pt idx="17065">
                  <c:v>41675.208504861112</c:v>
                </c:pt>
                <c:pt idx="17066">
                  <c:v>41675.250171585649</c:v>
                </c:pt>
                <c:pt idx="17067">
                  <c:v>41675.291838310186</c:v>
                </c:pt>
                <c:pt idx="17068">
                  <c:v>41675.333505034723</c:v>
                </c:pt>
                <c:pt idx="17069">
                  <c:v>41675.37517175926</c:v>
                </c:pt>
                <c:pt idx="17070">
                  <c:v>41675.416838483798</c:v>
                </c:pt>
                <c:pt idx="17071">
                  <c:v>41675.458505208335</c:v>
                </c:pt>
                <c:pt idx="17072">
                  <c:v>41675.500171932872</c:v>
                </c:pt>
                <c:pt idx="17073">
                  <c:v>41675.541838657409</c:v>
                </c:pt>
                <c:pt idx="17074">
                  <c:v>41675.583505381946</c:v>
                </c:pt>
                <c:pt idx="17075">
                  <c:v>41675.625172106484</c:v>
                </c:pt>
                <c:pt idx="17076">
                  <c:v>41675.666838831021</c:v>
                </c:pt>
                <c:pt idx="17077">
                  <c:v>41675.708505555558</c:v>
                </c:pt>
                <c:pt idx="17078">
                  <c:v>41675.750172280095</c:v>
                </c:pt>
                <c:pt idx="17079">
                  <c:v>41675.791839004632</c:v>
                </c:pt>
                <c:pt idx="17080">
                  <c:v>41675.83350572917</c:v>
                </c:pt>
                <c:pt idx="17081">
                  <c:v>41675.875172453707</c:v>
                </c:pt>
                <c:pt idx="17082">
                  <c:v>41675.916839178244</c:v>
                </c:pt>
                <c:pt idx="17083">
                  <c:v>41675.958505902781</c:v>
                </c:pt>
                <c:pt idx="17084">
                  <c:v>41676.000172627311</c:v>
                </c:pt>
                <c:pt idx="17085">
                  <c:v>41676.041839351848</c:v>
                </c:pt>
                <c:pt idx="17086">
                  <c:v>41676.083506076386</c:v>
                </c:pt>
                <c:pt idx="17087">
                  <c:v>41676.125172800923</c:v>
                </c:pt>
                <c:pt idx="17088">
                  <c:v>41676.16683952546</c:v>
                </c:pt>
                <c:pt idx="17089">
                  <c:v>41676.208506249997</c:v>
                </c:pt>
                <c:pt idx="17090">
                  <c:v>41676.250172974535</c:v>
                </c:pt>
                <c:pt idx="17091">
                  <c:v>41676.291839699072</c:v>
                </c:pt>
                <c:pt idx="17092">
                  <c:v>41676.333506423609</c:v>
                </c:pt>
                <c:pt idx="17093">
                  <c:v>41676.375173148146</c:v>
                </c:pt>
                <c:pt idx="17094">
                  <c:v>41676.416839872683</c:v>
                </c:pt>
                <c:pt idx="17095">
                  <c:v>41676.458506597221</c:v>
                </c:pt>
                <c:pt idx="17096">
                  <c:v>41676.500173321758</c:v>
                </c:pt>
                <c:pt idx="17097">
                  <c:v>41676.541840046295</c:v>
                </c:pt>
                <c:pt idx="17098">
                  <c:v>41676.583506770832</c:v>
                </c:pt>
                <c:pt idx="17099">
                  <c:v>41676.625173495369</c:v>
                </c:pt>
                <c:pt idx="17100">
                  <c:v>41676.666840219907</c:v>
                </c:pt>
                <c:pt idx="17101">
                  <c:v>41676.708506944444</c:v>
                </c:pt>
                <c:pt idx="17102">
                  <c:v>41676.750173668981</c:v>
                </c:pt>
                <c:pt idx="17103">
                  <c:v>41676.791840393518</c:v>
                </c:pt>
                <c:pt idx="17104">
                  <c:v>41676.833507118055</c:v>
                </c:pt>
                <c:pt idx="17105">
                  <c:v>41676.875173842593</c:v>
                </c:pt>
                <c:pt idx="17106">
                  <c:v>41676.91684056713</c:v>
                </c:pt>
                <c:pt idx="17107">
                  <c:v>41676.958507291667</c:v>
                </c:pt>
                <c:pt idx="17108">
                  <c:v>41677.000174016204</c:v>
                </c:pt>
                <c:pt idx="17109">
                  <c:v>41677.041840740741</c:v>
                </c:pt>
                <c:pt idx="17110">
                  <c:v>41677.083507465279</c:v>
                </c:pt>
                <c:pt idx="17111">
                  <c:v>41677.125174189816</c:v>
                </c:pt>
                <c:pt idx="17112">
                  <c:v>41677.166840914353</c:v>
                </c:pt>
                <c:pt idx="17113">
                  <c:v>41677.20850763889</c:v>
                </c:pt>
                <c:pt idx="17114">
                  <c:v>41677.250174363428</c:v>
                </c:pt>
                <c:pt idx="17115">
                  <c:v>41677.291841087965</c:v>
                </c:pt>
                <c:pt idx="17116">
                  <c:v>41677.333507812502</c:v>
                </c:pt>
                <c:pt idx="17117">
                  <c:v>41677.375174537039</c:v>
                </c:pt>
                <c:pt idx="17118">
                  <c:v>41677.416841261576</c:v>
                </c:pt>
                <c:pt idx="17119">
                  <c:v>41677.458507986114</c:v>
                </c:pt>
                <c:pt idx="17120">
                  <c:v>41677.500174710651</c:v>
                </c:pt>
                <c:pt idx="17121">
                  <c:v>41677.541841435188</c:v>
                </c:pt>
                <c:pt idx="17122">
                  <c:v>41677.583508159725</c:v>
                </c:pt>
                <c:pt idx="17123">
                  <c:v>41677.625174884262</c:v>
                </c:pt>
                <c:pt idx="17124">
                  <c:v>41677.6668416088</c:v>
                </c:pt>
                <c:pt idx="17125">
                  <c:v>41677.708508333337</c:v>
                </c:pt>
                <c:pt idx="17126">
                  <c:v>41677.750175057867</c:v>
                </c:pt>
                <c:pt idx="17127">
                  <c:v>41677.791841782404</c:v>
                </c:pt>
                <c:pt idx="17128">
                  <c:v>41677.833508506941</c:v>
                </c:pt>
                <c:pt idx="17129">
                  <c:v>41677.875175231478</c:v>
                </c:pt>
                <c:pt idx="17130">
                  <c:v>41677.916841956016</c:v>
                </c:pt>
                <c:pt idx="17131">
                  <c:v>41677.958508680553</c:v>
                </c:pt>
                <c:pt idx="17132">
                  <c:v>41678.00017540509</c:v>
                </c:pt>
                <c:pt idx="17133">
                  <c:v>41678.041842129627</c:v>
                </c:pt>
                <c:pt idx="17134">
                  <c:v>41678.083508854164</c:v>
                </c:pt>
                <c:pt idx="17135">
                  <c:v>41678.125175578702</c:v>
                </c:pt>
                <c:pt idx="17136">
                  <c:v>41678.166842303239</c:v>
                </c:pt>
                <c:pt idx="17137">
                  <c:v>41678.208509027776</c:v>
                </c:pt>
                <c:pt idx="17138">
                  <c:v>41678.250175752313</c:v>
                </c:pt>
                <c:pt idx="17139">
                  <c:v>41678.29184247685</c:v>
                </c:pt>
                <c:pt idx="17140">
                  <c:v>41678.333509201388</c:v>
                </c:pt>
                <c:pt idx="17141">
                  <c:v>41678.375175925925</c:v>
                </c:pt>
                <c:pt idx="17142">
                  <c:v>41678.416842650462</c:v>
                </c:pt>
                <c:pt idx="17143">
                  <c:v>41678.458509374999</c:v>
                </c:pt>
                <c:pt idx="17144">
                  <c:v>41678.500176099536</c:v>
                </c:pt>
                <c:pt idx="17145">
                  <c:v>41678.541842824074</c:v>
                </c:pt>
                <c:pt idx="17146">
                  <c:v>41678.583509548611</c:v>
                </c:pt>
                <c:pt idx="17147">
                  <c:v>41678.625176273148</c:v>
                </c:pt>
                <c:pt idx="17148">
                  <c:v>41678.666842997685</c:v>
                </c:pt>
                <c:pt idx="17149">
                  <c:v>41678.708509722223</c:v>
                </c:pt>
                <c:pt idx="17150">
                  <c:v>41678.75017644676</c:v>
                </c:pt>
                <c:pt idx="17151">
                  <c:v>41678.791843171297</c:v>
                </c:pt>
                <c:pt idx="17152">
                  <c:v>41678.833509895834</c:v>
                </c:pt>
                <c:pt idx="17153">
                  <c:v>41678.875176620371</c:v>
                </c:pt>
                <c:pt idx="17154">
                  <c:v>41678.916843344909</c:v>
                </c:pt>
                <c:pt idx="17155">
                  <c:v>41678.958510069446</c:v>
                </c:pt>
                <c:pt idx="17156">
                  <c:v>41679.000176793983</c:v>
                </c:pt>
                <c:pt idx="17157">
                  <c:v>41679.04184351852</c:v>
                </c:pt>
                <c:pt idx="17158">
                  <c:v>41679.083510243057</c:v>
                </c:pt>
                <c:pt idx="17159">
                  <c:v>41679.125176967595</c:v>
                </c:pt>
                <c:pt idx="17160">
                  <c:v>41679.166843692132</c:v>
                </c:pt>
                <c:pt idx="17161">
                  <c:v>41679.208510416669</c:v>
                </c:pt>
                <c:pt idx="17162">
                  <c:v>41679.250177141206</c:v>
                </c:pt>
                <c:pt idx="17163">
                  <c:v>41679.291843865743</c:v>
                </c:pt>
                <c:pt idx="17164">
                  <c:v>41679.333510590281</c:v>
                </c:pt>
                <c:pt idx="17165">
                  <c:v>41679.375177314818</c:v>
                </c:pt>
                <c:pt idx="17166">
                  <c:v>41679.416844039355</c:v>
                </c:pt>
                <c:pt idx="17167">
                  <c:v>41679.458510763892</c:v>
                </c:pt>
                <c:pt idx="17168">
                  <c:v>41679.500177488429</c:v>
                </c:pt>
                <c:pt idx="17169">
                  <c:v>41679.541844212959</c:v>
                </c:pt>
                <c:pt idx="17170">
                  <c:v>41679.583510937497</c:v>
                </c:pt>
                <c:pt idx="17171">
                  <c:v>41679.625177662034</c:v>
                </c:pt>
                <c:pt idx="17172">
                  <c:v>41679.666844386571</c:v>
                </c:pt>
                <c:pt idx="17173">
                  <c:v>41679.708511111108</c:v>
                </c:pt>
                <c:pt idx="17174">
                  <c:v>41679.750177835645</c:v>
                </c:pt>
                <c:pt idx="17175">
                  <c:v>41679.791844560183</c:v>
                </c:pt>
                <c:pt idx="17176">
                  <c:v>41679.83351128472</c:v>
                </c:pt>
                <c:pt idx="17177">
                  <c:v>41679.875178009257</c:v>
                </c:pt>
                <c:pt idx="17178">
                  <c:v>41679.916844733794</c:v>
                </c:pt>
                <c:pt idx="17179">
                  <c:v>41679.958511458331</c:v>
                </c:pt>
                <c:pt idx="17180">
                  <c:v>41680.000178182869</c:v>
                </c:pt>
                <c:pt idx="17181">
                  <c:v>41680.041844907406</c:v>
                </c:pt>
                <c:pt idx="17182">
                  <c:v>41680.083511631943</c:v>
                </c:pt>
                <c:pt idx="17183">
                  <c:v>41680.12517835648</c:v>
                </c:pt>
                <c:pt idx="17184">
                  <c:v>41680.166845081018</c:v>
                </c:pt>
                <c:pt idx="17185">
                  <c:v>41680.208511805555</c:v>
                </c:pt>
                <c:pt idx="17186">
                  <c:v>41680.250178530092</c:v>
                </c:pt>
                <c:pt idx="17187">
                  <c:v>41680.291845254629</c:v>
                </c:pt>
                <c:pt idx="17188">
                  <c:v>41680.333511979166</c:v>
                </c:pt>
                <c:pt idx="17189">
                  <c:v>41680.375178703704</c:v>
                </c:pt>
                <c:pt idx="17190">
                  <c:v>41680.416845428241</c:v>
                </c:pt>
                <c:pt idx="17191">
                  <c:v>41680.458512152778</c:v>
                </c:pt>
                <c:pt idx="17192">
                  <c:v>41680.500178877315</c:v>
                </c:pt>
                <c:pt idx="17193">
                  <c:v>41680.541845601852</c:v>
                </c:pt>
                <c:pt idx="17194">
                  <c:v>41680.58351232639</c:v>
                </c:pt>
                <c:pt idx="17195">
                  <c:v>41680.625179050927</c:v>
                </c:pt>
                <c:pt idx="17196">
                  <c:v>41680.666845775464</c:v>
                </c:pt>
                <c:pt idx="17197">
                  <c:v>41680.708512500001</c:v>
                </c:pt>
                <c:pt idx="17198">
                  <c:v>41680.750179224538</c:v>
                </c:pt>
                <c:pt idx="17199">
                  <c:v>41680.791845949076</c:v>
                </c:pt>
                <c:pt idx="17200">
                  <c:v>41680.833512673613</c:v>
                </c:pt>
                <c:pt idx="17201">
                  <c:v>41680.87517939815</c:v>
                </c:pt>
                <c:pt idx="17202">
                  <c:v>41680.916846122687</c:v>
                </c:pt>
                <c:pt idx="17203">
                  <c:v>41680.958512847224</c:v>
                </c:pt>
                <c:pt idx="17204">
                  <c:v>41681.000179571762</c:v>
                </c:pt>
                <c:pt idx="17205">
                  <c:v>41681.041846296299</c:v>
                </c:pt>
                <c:pt idx="17206">
                  <c:v>41681.083513020836</c:v>
                </c:pt>
                <c:pt idx="17207">
                  <c:v>41681.125179745373</c:v>
                </c:pt>
                <c:pt idx="17208">
                  <c:v>41681.166846469911</c:v>
                </c:pt>
                <c:pt idx="17209">
                  <c:v>41681.208513194448</c:v>
                </c:pt>
                <c:pt idx="17210">
                  <c:v>41681.250179918985</c:v>
                </c:pt>
                <c:pt idx="17211">
                  <c:v>41681.291846643522</c:v>
                </c:pt>
                <c:pt idx="17212">
                  <c:v>41681.333513368052</c:v>
                </c:pt>
                <c:pt idx="17213">
                  <c:v>41681.375180092589</c:v>
                </c:pt>
                <c:pt idx="17214">
                  <c:v>41681.416846817126</c:v>
                </c:pt>
                <c:pt idx="17215">
                  <c:v>41681.458513541664</c:v>
                </c:pt>
                <c:pt idx="17216">
                  <c:v>41681.500180266201</c:v>
                </c:pt>
                <c:pt idx="17217">
                  <c:v>41681.541846990738</c:v>
                </c:pt>
                <c:pt idx="17218">
                  <c:v>41681.583513715275</c:v>
                </c:pt>
                <c:pt idx="17219">
                  <c:v>41681.625180439813</c:v>
                </c:pt>
                <c:pt idx="17220">
                  <c:v>41681.66684716435</c:v>
                </c:pt>
                <c:pt idx="17221">
                  <c:v>41681.708513888887</c:v>
                </c:pt>
                <c:pt idx="17222">
                  <c:v>41681.750180613424</c:v>
                </c:pt>
                <c:pt idx="17223">
                  <c:v>41681.791847337961</c:v>
                </c:pt>
                <c:pt idx="17224">
                  <c:v>41681.833514062499</c:v>
                </c:pt>
                <c:pt idx="17225">
                  <c:v>41681.875180787036</c:v>
                </c:pt>
                <c:pt idx="17226">
                  <c:v>41681.916847511573</c:v>
                </c:pt>
                <c:pt idx="17227">
                  <c:v>41681.95851423611</c:v>
                </c:pt>
                <c:pt idx="17228">
                  <c:v>41682.000180960647</c:v>
                </c:pt>
                <c:pt idx="17229">
                  <c:v>41682.041847685185</c:v>
                </c:pt>
                <c:pt idx="17230">
                  <c:v>41682.083514409722</c:v>
                </c:pt>
                <c:pt idx="17231">
                  <c:v>41682.125181134259</c:v>
                </c:pt>
                <c:pt idx="17232">
                  <c:v>41682.166847858796</c:v>
                </c:pt>
                <c:pt idx="17233">
                  <c:v>41682.208514583333</c:v>
                </c:pt>
                <c:pt idx="17234">
                  <c:v>41682.250181307871</c:v>
                </c:pt>
                <c:pt idx="17235">
                  <c:v>41682.291848032408</c:v>
                </c:pt>
                <c:pt idx="17236">
                  <c:v>41682.333514756945</c:v>
                </c:pt>
                <c:pt idx="17237">
                  <c:v>41682.375181481482</c:v>
                </c:pt>
                <c:pt idx="17238">
                  <c:v>41682.416848206019</c:v>
                </c:pt>
                <c:pt idx="17239">
                  <c:v>41682.458514930557</c:v>
                </c:pt>
                <c:pt idx="17240">
                  <c:v>41682.500181655094</c:v>
                </c:pt>
                <c:pt idx="17241">
                  <c:v>41682.541848379631</c:v>
                </c:pt>
                <c:pt idx="17242">
                  <c:v>41682.583515104168</c:v>
                </c:pt>
                <c:pt idx="17243">
                  <c:v>41682.625181828706</c:v>
                </c:pt>
                <c:pt idx="17244">
                  <c:v>41682.666848553243</c:v>
                </c:pt>
                <c:pt idx="17245">
                  <c:v>41682.70851527778</c:v>
                </c:pt>
                <c:pt idx="17246">
                  <c:v>41682.750182002317</c:v>
                </c:pt>
                <c:pt idx="17247">
                  <c:v>41682.791848726854</c:v>
                </c:pt>
                <c:pt idx="17248">
                  <c:v>41682.833515451392</c:v>
                </c:pt>
                <c:pt idx="17249">
                  <c:v>41682.875182175929</c:v>
                </c:pt>
                <c:pt idx="17250">
                  <c:v>41682.916848900466</c:v>
                </c:pt>
                <c:pt idx="17251">
                  <c:v>41682.958515625003</c:v>
                </c:pt>
                <c:pt idx="17252">
                  <c:v>41683.00018234954</c:v>
                </c:pt>
                <c:pt idx="17253">
                  <c:v>41683.041849074078</c:v>
                </c:pt>
                <c:pt idx="17254">
                  <c:v>41683.083515798608</c:v>
                </c:pt>
                <c:pt idx="17255">
                  <c:v>41683.125182523145</c:v>
                </c:pt>
                <c:pt idx="17256">
                  <c:v>41683.166849247682</c:v>
                </c:pt>
                <c:pt idx="17257">
                  <c:v>41683.208515972219</c:v>
                </c:pt>
                <c:pt idx="17258">
                  <c:v>41683.250182696756</c:v>
                </c:pt>
                <c:pt idx="17259">
                  <c:v>41683.291849421294</c:v>
                </c:pt>
                <c:pt idx="17260">
                  <c:v>41683.333516145831</c:v>
                </c:pt>
                <c:pt idx="17261">
                  <c:v>41683.375182870368</c:v>
                </c:pt>
                <c:pt idx="17262">
                  <c:v>41683.416849594905</c:v>
                </c:pt>
                <c:pt idx="17263">
                  <c:v>41683.458516319442</c:v>
                </c:pt>
                <c:pt idx="17264">
                  <c:v>41683.50018304398</c:v>
                </c:pt>
                <c:pt idx="17265">
                  <c:v>41683.541849768517</c:v>
                </c:pt>
                <c:pt idx="17266">
                  <c:v>41683.583516493054</c:v>
                </c:pt>
                <c:pt idx="17267">
                  <c:v>41683.625183217591</c:v>
                </c:pt>
                <c:pt idx="17268">
                  <c:v>41683.666849942128</c:v>
                </c:pt>
                <c:pt idx="17269">
                  <c:v>41683.708516666666</c:v>
                </c:pt>
                <c:pt idx="17270">
                  <c:v>41683.750183391203</c:v>
                </c:pt>
                <c:pt idx="17271">
                  <c:v>41683.79185011574</c:v>
                </c:pt>
                <c:pt idx="17272">
                  <c:v>41683.833516840277</c:v>
                </c:pt>
                <c:pt idx="17273">
                  <c:v>41683.875183564815</c:v>
                </c:pt>
                <c:pt idx="17274">
                  <c:v>41683.916850289352</c:v>
                </c:pt>
                <c:pt idx="17275">
                  <c:v>41683.958517013889</c:v>
                </c:pt>
                <c:pt idx="17276">
                  <c:v>41684.000183738426</c:v>
                </c:pt>
                <c:pt idx="17277">
                  <c:v>41684.041850462963</c:v>
                </c:pt>
                <c:pt idx="17278">
                  <c:v>41684.083517187501</c:v>
                </c:pt>
                <c:pt idx="17279">
                  <c:v>41684.125183912038</c:v>
                </c:pt>
                <c:pt idx="17280">
                  <c:v>41684.166850636575</c:v>
                </c:pt>
                <c:pt idx="17281">
                  <c:v>41684.208517361112</c:v>
                </c:pt>
                <c:pt idx="17282">
                  <c:v>41684.250184085649</c:v>
                </c:pt>
                <c:pt idx="17283">
                  <c:v>41684.291850810187</c:v>
                </c:pt>
                <c:pt idx="17284">
                  <c:v>41684.333517534724</c:v>
                </c:pt>
                <c:pt idx="17285">
                  <c:v>41684.375184259261</c:v>
                </c:pt>
                <c:pt idx="17286">
                  <c:v>41684.416850983798</c:v>
                </c:pt>
                <c:pt idx="17287">
                  <c:v>41684.458517708335</c:v>
                </c:pt>
                <c:pt idx="17288">
                  <c:v>41684.500184432873</c:v>
                </c:pt>
                <c:pt idx="17289">
                  <c:v>41684.54185115741</c:v>
                </c:pt>
                <c:pt idx="17290">
                  <c:v>41684.583517881947</c:v>
                </c:pt>
                <c:pt idx="17291">
                  <c:v>41684.625184606484</c:v>
                </c:pt>
                <c:pt idx="17292">
                  <c:v>41684.666851331021</c:v>
                </c:pt>
                <c:pt idx="17293">
                  <c:v>41684.708518055559</c:v>
                </c:pt>
                <c:pt idx="17294">
                  <c:v>41684.750184780096</c:v>
                </c:pt>
                <c:pt idx="17295">
                  <c:v>41684.791851504633</c:v>
                </c:pt>
                <c:pt idx="17296">
                  <c:v>41684.833518229163</c:v>
                </c:pt>
                <c:pt idx="17297">
                  <c:v>41684.8751849537</c:v>
                </c:pt>
                <c:pt idx="17298">
                  <c:v>41684.916851678237</c:v>
                </c:pt>
                <c:pt idx="17299">
                  <c:v>41684.958518402775</c:v>
                </c:pt>
                <c:pt idx="17300">
                  <c:v>41685.000185127312</c:v>
                </c:pt>
                <c:pt idx="17301">
                  <c:v>41685.041851851849</c:v>
                </c:pt>
                <c:pt idx="17302">
                  <c:v>41685.083518576386</c:v>
                </c:pt>
                <c:pt idx="17303">
                  <c:v>41685.125185300923</c:v>
                </c:pt>
                <c:pt idx="17304">
                  <c:v>41685.166852025461</c:v>
                </c:pt>
                <c:pt idx="17305">
                  <c:v>41685.208518749998</c:v>
                </c:pt>
                <c:pt idx="17306">
                  <c:v>41685.250185474535</c:v>
                </c:pt>
                <c:pt idx="17307">
                  <c:v>41685.291852199072</c:v>
                </c:pt>
                <c:pt idx="17308">
                  <c:v>41685.33351892361</c:v>
                </c:pt>
                <c:pt idx="17309">
                  <c:v>41685.375185648147</c:v>
                </c:pt>
                <c:pt idx="17310">
                  <c:v>41685.416852372684</c:v>
                </c:pt>
                <c:pt idx="17311">
                  <c:v>41685.458519097221</c:v>
                </c:pt>
                <c:pt idx="17312">
                  <c:v>41685.500185821758</c:v>
                </c:pt>
                <c:pt idx="17313">
                  <c:v>41685.541852546296</c:v>
                </c:pt>
                <c:pt idx="17314">
                  <c:v>41685.583519270833</c:v>
                </c:pt>
                <c:pt idx="17315">
                  <c:v>41685.62518599537</c:v>
                </c:pt>
                <c:pt idx="17316">
                  <c:v>41685.666852719907</c:v>
                </c:pt>
                <c:pt idx="17317">
                  <c:v>41685.708519444444</c:v>
                </c:pt>
                <c:pt idx="17318">
                  <c:v>41685.750186168982</c:v>
                </c:pt>
                <c:pt idx="17319">
                  <c:v>41685.791852893519</c:v>
                </c:pt>
                <c:pt idx="17320">
                  <c:v>41685.833519618056</c:v>
                </c:pt>
                <c:pt idx="17321">
                  <c:v>41685.875186342593</c:v>
                </c:pt>
                <c:pt idx="17322">
                  <c:v>41685.91685306713</c:v>
                </c:pt>
                <c:pt idx="17323">
                  <c:v>41685.958519791668</c:v>
                </c:pt>
                <c:pt idx="17324">
                  <c:v>41686.000186516205</c:v>
                </c:pt>
                <c:pt idx="17325">
                  <c:v>41686.041853240742</c:v>
                </c:pt>
                <c:pt idx="17326">
                  <c:v>41686.083519965279</c:v>
                </c:pt>
                <c:pt idx="17327">
                  <c:v>41686.125186689816</c:v>
                </c:pt>
                <c:pt idx="17328">
                  <c:v>41686.166853414354</c:v>
                </c:pt>
                <c:pt idx="17329">
                  <c:v>41686.208520138891</c:v>
                </c:pt>
                <c:pt idx="17330">
                  <c:v>41686.250186863428</c:v>
                </c:pt>
                <c:pt idx="17331">
                  <c:v>41686.291853587965</c:v>
                </c:pt>
                <c:pt idx="17332">
                  <c:v>41686.333520312503</c:v>
                </c:pt>
                <c:pt idx="17333">
                  <c:v>41686.37518703704</c:v>
                </c:pt>
                <c:pt idx="17334">
                  <c:v>41686.416853761577</c:v>
                </c:pt>
                <c:pt idx="17335">
                  <c:v>41686.458520486114</c:v>
                </c:pt>
                <c:pt idx="17336">
                  <c:v>41686.500187210651</c:v>
                </c:pt>
                <c:pt idx="17337">
                  <c:v>41686.541853935189</c:v>
                </c:pt>
                <c:pt idx="17338">
                  <c:v>41686.583520659726</c:v>
                </c:pt>
                <c:pt idx="17339">
                  <c:v>41686.625187384256</c:v>
                </c:pt>
                <c:pt idx="17340">
                  <c:v>41686.666854108793</c:v>
                </c:pt>
                <c:pt idx="17341">
                  <c:v>41686.70852083333</c:v>
                </c:pt>
                <c:pt idx="17342">
                  <c:v>41686.750187557867</c:v>
                </c:pt>
                <c:pt idx="17343">
                  <c:v>41686.791854282405</c:v>
                </c:pt>
                <c:pt idx="17344">
                  <c:v>41686.833521006942</c:v>
                </c:pt>
                <c:pt idx="17345">
                  <c:v>41686.875187731479</c:v>
                </c:pt>
                <c:pt idx="17346">
                  <c:v>41686.916854456016</c:v>
                </c:pt>
                <c:pt idx="17347">
                  <c:v>41686.958521180553</c:v>
                </c:pt>
                <c:pt idx="17348">
                  <c:v>41687.000187905091</c:v>
                </c:pt>
                <c:pt idx="17349">
                  <c:v>41687.041854629628</c:v>
                </c:pt>
                <c:pt idx="17350">
                  <c:v>41687.083521354165</c:v>
                </c:pt>
                <c:pt idx="17351">
                  <c:v>41687.125188078702</c:v>
                </c:pt>
                <c:pt idx="17352">
                  <c:v>41687.166854803239</c:v>
                </c:pt>
                <c:pt idx="17353">
                  <c:v>41687.208521527777</c:v>
                </c:pt>
                <c:pt idx="17354">
                  <c:v>41687.250188252314</c:v>
                </c:pt>
                <c:pt idx="17355">
                  <c:v>41687.291854976851</c:v>
                </c:pt>
                <c:pt idx="17356">
                  <c:v>41687.333521701388</c:v>
                </c:pt>
                <c:pt idx="17357">
                  <c:v>41687.375188425925</c:v>
                </c:pt>
                <c:pt idx="17358">
                  <c:v>41687.416855150463</c:v>
                </c:pt>
                <c:pt idx="17359">
                  <c:v>41687.458521875</c:v>
                </c:pt>
                <c:pt idx="17360">
                  <c:v>41687.500188599537</c:v>
                </c:pt>
                <c:pt idx="17361">
                  <c:v>41687.541855324074</c:v>
                </c:pt>
                <c:pt idx="17362">
                  <c:v>41687.583522048611</c:v>
                </c:pt>
                <c:pt idx="17363">
                  <c:v>41687.625188773149</c:v>
                </c:pt>
                <c:pt idx="17364">
                  <c:v>41687.666855497686</c:v>
                </c:pt>
                <c:pt idx="17365">
                  <c:v>41687.708522222223</c:v>
                </c:pt>
                <c:pt idx="17366">
                  <c:v>41687.75018894676</c:v>
                </c:pt>
                <c:pt idx="17367">
                  <c:v>41687.791855671298</c:v>
                </c:pt>
                <c:pt idx="17368">
                  <c:v>41687.833522395835</c:v>
                </c:pt>
                <c:pt idx="17369">
                  <c:v>41687.875189120372</c:v>
                </c:pt>
                <c:pt idx="17370">
                  <c:v>41687.916855844909</c:v>
                </c:pt>
                <c:pt idx="17371">
                  <c:v>41687.958522569446</c:v>
                </c:pt>
                <c:pt idx="17372">
                  <c:v>41688.000189293984</c:v>
                </c:pt>
                <c:pt idx="17373">
                  <c:v>41688.041856018521</c:v>
                </c:pt>
                <c:pt idx="17374">
                  <c:v>41688.083522743058</c:v>
                </c:pt>
                <c:pt idx="17375">
                  <c:v>41688.125189467595</c:v>
                </c:pt>
                <c:pt idx="17376">
                  <c:v>41688.166856192132</c:v>
                </c:pt>
                <c:pt idx="17377">
                  <c:v>41688.20852291667</c:v>
                </c:pt>
                <c:pt idx="17378">
                  <c:v>41688.250189641207</c:v>
                </c:pt>
                <c:pt idx="17379">
                  <c:v>41688.291856365744</c:v>
                </c:pt>
                <c:pt idx="17380">
                  <c:v>41688.333523090281</c:v>
                </c:pt>
                <c:pt idx="17381">
                  <c:v>41688.375189814818</c:v>
                </c:pt>
                <c:pt idx="17382">
                  <c:v>41688.416856539348</c:v>
                </c:pt>
                <c:pt idx="17383">
                  <c:v>41688.458523263886</c:v>
                </c:pt>
                <c:pt idx="17384">
                  <c:v>41688.500189988423</c:v>
                </c:pt>
                <c:pt idx="17385">
                  <c:v>41688.54185671296</c:v>
                </c:pt>
                <c:pt idx="17386">
                  <c:v>41688.583523437497</c:v>
                </c:pt>
                <c:pt idx="17387">
                  <c:v>41688.625190162034</c:v>
                </c:pt>
                <c:pt idx="17388">
                  <c:v>41688.666856886572</c:v>
                </c:pt>
                <c:pt idx="17389">
                  <c:v>41688.708523611109</c:v>
                </c:pt>
                <c:pt idx="17390">
                  <c:v>41688.750190335646</c:v>
                </c:pt>
                <c:pt idx="17391">
                  <c:v>41688.791857060183</c:v>
                </c:pt>
                <c:pt idx="17392">
                  <c:v>41688.83352378472</c:v>
                </c:pt>
                <c:pt idx="17393">
                  <c:v>41688.875190509258</c:v>
                </c:pt>
                <c:pt idx="17394">
                  <c:v>41688.916857233795</c:v>
                </c:pt>
                <c:pt idx="17395">
                  <c:v>41688.958523958332</c:v>
                </c:pt>
                <c:pt idx="17396">
                  <c:v>41689.000190682869</c:v>
                </c:pt>
                <c:pt idx="17397">
                  <c:v>41689.041857407406</c:v>
                </c:pt>
                <c:pt idx="17398">
                  <c:v>41689.083524131944</c:v>
                </c:pt>
                <c:pt idx="17399">
                  <c:v>41689.125190856481</c:v>
                </c:pt>
                <c:pt idx="17400">
                  <c:v>41689.166857581018</c:v>
                </c:pt>
                <c:pt idx="17401">
                  <c:v>41689.208524305555</c:v>
                </c:pt>
                <c:pt idx="17402">
                  <c:v>41689.250191030093</c:v>
                </c:pt>
                <c:pt idx="17403">
                  <c:v>41689.29185775463</c:v>
                </c:pt>
                <c:pt idx="17404">
                  <c:v>41689.333524479167</c:v>
                </c:pt>
                <c:pt idx="17405">
                  <c:v>41689.375191203704</c:v>
                </c:pt>
                <c:pt idx="17406">
                  <c:v>41689.416857928241</c:v>
                </c:pt>
                <c:pt idx="17407">
                  <c:v>41689.458524652779</c:v>
                </c:pt>
                <c:pt idx="17408">
                  <c:v>41689.500191377316</c:v>
                </c:pt>
                <c:pt idx="17409">
                  <c:v>41689.541858101853</c:v>
                </c:pt>
                <c:pt idx="17410">
                  <c:v>41689.58352482639</c:v>
                </c:pt>
                <c:pt idx="17411">
                  <c:v>41689.625191550927</c:v>
                </c:pt>
                <c:pt idx="17412">
                  <c:v>41689.666858275465</c:v>
                </c:pt>
                <c:pt idx="17413">
                  <c:v>41689.708525000002</c:v>
                </c:pt>
                <c:pt idx="17414">
                  <c:v>41689.750191724539</c:v>
                </c:pt>
                <c:pt idx="17415">
                  <c:v>41689.791858449076</c:v>
                </c:pt>
                <c:pt idx="17416">
                  <c:v>41689.833525173613</c:v>
                </c:pt>
                <c:pt idx="17417">
                  <c:v>41689.875191898151</c:v>
                </c:pt>
                <c:pt idx="17418">
                  <c:v>41689.916858622688</c:v>
                </c:pt>
                <c:pt idx="17419">
                  <c:v>41689.958525347225</c:v>
                </c:pt>
                <c:pt idx="17420">
                  <c:v>41690.000192071762</c:v>
                </c:pt>
                <c:pt idx="17421">
                  <c:v>41690.041858796299</c:v>
                </c:pt>
                <c:pt idx="17422">
                  <c:v>41690.083525520837</c:v>
                </c:pt>
                <c:pt idx="17423">
                  <c:v>41690.125192245374</c:v>
                </c:pt>
                <c:pt idx="17424">
                  <c:v>41690.166858969904</c:v>
                </c:pt>
                <c:pt idx="17425">
                  <c:v>41690.208525694441</c:v>
                </c:pt>
                <c:pt idx="17426">
                  <c:v>41690.250192418978</c:v>
                </c:pt>
                <c:pt idx="17427">
                  <c:v>41690.291859143515</c:v>
                </c:pt>
                <c:pt idx="17428">
                  <c:v>41690.333525868053</c:v>
                </c:pt>
                <c:pt idx="17429">
                  <c:v>41690.37519259259</c:v>
                </c:pt>
                <c:pt idx="17430">
                  <c:v>41690.416859317127</c:v>
                </c:pt>
                <c:pt idx="17431">
                  <c:v>41690.458526041664</c:v>
                </c:pt>
                <c:pt idx="17432">
                  <c:v>41690.500192766202</c:v>
                </c:pt>
                <c:pt idx="17433">
                  <c:v>41690.541859490739</c:v>
                </c:pt>
                <c:pt idx="17434">
                  <c:v>41690.583526215276</c:v>
                </c:pt>
                <c:pt idx="17435">
                  <c:v>41690.625192939813</c:v>
                </c:pt>
                <c:pt idx="17436">
                  <c:v>41690.66685966435</c:v>
                </c:pt>
                <c:pt idx="17437">
                  <c:v>41690.708526388888</c:v>
                </c:pt>
                <c:pt idx="17438">
                  <c:v>41690.750193113425</c:v>
                </c:pt>
                <c:pt idx="17439">
                  <c:v>41690.791859837962</c:v>
                </c:pt>
                <c:pt idx="17440">
                  <c:v>41690.833526562499</c:v>
                </c:pt>
                <c:pt idx="17441">
                  <c:v>41690.875193287036</c:v>
                </c:pt>
                <c:pt idx="17442">
                  <c:v>41690.916860011574</c:v>
                </c:pt>
                <c:pt idx="17443">
                  <c:v>41690.958526736111</c:v>
                </c:pt>
                <c:pt idx="17444">
                  <c:v>41691.000193460648</c:v>
                </c:pt>
                <c:pt idx="17445">
                  <c:v>41691.041860185185</c:v>
                </c:pt>
                <c:pt idx="17446">
                  <c:v>41691.083526909722</c:v>
                </c:pt>
                <c:pt idx="17447">
                  <c:v>41691.12519363426</c:v>
                </c:pt>
                <c:pt idx="17448">
                  <c:v>41691.166860358797</c:v>
                </c:pt>
                <c:pt idx="17449">
                  <c:v>41691.208527083334</c:v>
                </c:pt>
                <c:pt idx="17450">
                  <c:v>41691.250193807871</c:v>
                </c:pt>
                <c:pt idx="17451">
                  <c:v>41691.291860532408</c:v>
                </c:pt>
                <c:pt idx="17452">
                  <c:v>41691.333527256946</c:v>
                </c:pt>
                <c:pt idx="17453">
                  <c:v>41691.375193981483</c:v>
                </c:pt>
                <c:pt idx="17454">
                  <c:v>41691.41686070602</c:v>
                </c:pt>
                <c:pt idx="17455">
                  <c:v>41691.458527430557</c:v>
                </c:pt>
                <c:pt idx="17456">
                  <c:v>41691.500194155095</c:v>
                </c:pt>
                <c:pt idx="17457">
                  <c:v>41691.541860879632</c:v>
                </c:pt>
                <c:pt idx="17458">
                  <c:v>41691.583527604169</c:v>
                </c:pt>
                <c:pt idx="17459">
                  <c:v>41691.625194328706</c:v>
                </c:pt>
                <c:pt idx="17460">
                  <c:v>41691.666861053243</c:v>
                </c:pt>
                <c:pt idx="17461">
                  <c:v>41691.708527777781</c:v>
                </c:pt>
                <c:pt idx="17462">
                  <c:v>41691.750194502318</c:v>
                </c:pt>
                <c:pt idx="17463">
                  <c:v>41691.791861226855</c:v>
                </c:pt>
                <c:pt idx="17464">
                  <c:v>41691.833527951392</c:v>
                </c:pt>
                <c:pt idx="17465">
                  <c:v>41691.875194675929</c:v>
                </c:pt>
                <c:pt idx="17466">
                  <c:v>41691.916861400467</c:v>
                </c:pt>
                <c:pt idx="17467">
                  <c:v>41691.958528124997</c:v>
                </c:pt>
                <c:pt idx="17468">
                  <c:v>41692.000194849534</c:v>
                </c:pt>
                <c:pt idx="17469">
                  <c:v>41692.041861574071</c:v>
                </c:pt>
                <c:pt idx="17470">
                  <c:v>41692.083528298608</c:v>
                </c:pt>
                <c:pt idx="17471">
                  <c:v>41692.125195023145</c:v>
                </c:pt>
                <c:pt idx="17472">
                  <c:v>41692.166861747683</c:v>
                </c:pt>
                <c:pt idx="17473">
                  <c:v>41692.20852847222</c:v>
                </c:pt>
                <c:pt idx="17474">
                  <c:v>41692.250195196757</c:v>
                </c:pt>
                <c:pt idx="17475">
                  <c:v>41692.291861921294</c:v>
                </c:pt>
                <c:pt idx="17476">
                  <c:v>41692.333528645831</c:v>
                </c:pt>
                <c:pt idx="17477">
                  <c:v>41692.375195370369</c:v>
                </c:pt>
                <c:pt idx="17478">
                  <c:v>41692.416862094906</c:v>
                </c:pt>
                <c:pt idx="17479">
                  <c:v>41692.458528819443</c:v>
                </c:pt>
                <c:pt idx="17480">
                  <c:v>41692.50019554398</c:v>
                </c:pt>
                <c:pt idx="17481">
                  <c:v>41692.541862268517</c:v>
                </c:pt>
                <c:pt idx="17482">
                  <c:v>41692.583528993055</c:v>
                </c:pt>
                <c:pt idx="17483">
                  <c:v>41692.625195717592</c:v>
                </c:pt>
                <c:pt idx="17484">
                  <c:v>41692.666862442129</c:v>
                </c:pt>
                <c:pt idx="17485">
                  <c:v>41692.708529166666</c:v>
                </c:pt>
                <c:pt idx="17486">
                  <c:v>41692.750195891203</c:v>
                </c:pt>
                <c:pt idx="17487">
                  <c:v>41692.791862615741</c:v>
                </c:pt>
                <c:pt idx="17488">
                  <c:v>41692.833529340278</c:v>
                </c:pt>
                <c:pt idx="17489">
                  <c:v>41692.875196064815</c:v>
                </c:pt>
                <c:pt idx="17490">
                  <c:v>41692.916862789352</c:v>
                </c:pt>
                <c:pt idx="17491">
                  <c:v>41692.95852951389</c:v>
                </c:pt>
                <c:pt idx="17492">
                  <c:v>41693.000196238427</c:v>
                </c:pt>
                <c:pt idx="17493">
                  <c:v>41693.041862962964</c:v>
                </c:pt>
                <c:pt idx="17494">
                  <c:v>41693.083529687501</c:v>
                </c:pt>
                <c:pt idx="17495">
                  <c:v>41693.125196412038</c:v>
                </c:pt>
                <c:pt idx="17496">
                  <c:v>41693.166863136576</c:v>
                </c:pt>
                <c:pt idx="17497">
                  <c:v>41693.208529861113</c:v>
                </c:pt>
                <c:pt idx="17498">
                  <c:v>41693.25019658565</c:v>
                </c:pt>
                <c:pt idx="17499">
                  <c:v>41693.291863310187</c:v>
                </c:pt>
                <c:pt idx="17500">
                  <c:v>41693.333530034724</c:v>
                </c:pt>
                <c:pt idx="17501">
                  <c:v>41693.375196759262</c:v>
                </c:pt>
                <c:pt idx="17502">
                  <c:v>41693.416863483799</c:v>
                </c:pt>
                <c:pt idx="17503">
                  <c:v>41693.458530208336</c:v>
                </c:pt>
                <c:pt idx="17504">
                  <c:v>41693.500196932873</c:v>
                </c:pt>
                <c:pt idx="17505">
                  <c:v>41693.54186365741</c:v>
                </c:pt>
                <c:pt idx="17506">
                  <c:v>41693.583530381948</c:v>
                </c:pt>
                <c:pt idx="17507">
                  <c:v>41693.625197106485</c:v>
                </c:pt>
                <c:pt idx="17508">
                  <c:v>41693.666863831022</c:v>
                </c:pt>
                <c:pt idx="17509">
                  <c:v>41693.708530555552</c:v>
                </c:pt>
                <c:pt idx="17510">
                  <c:v>41693.750197280089</c:v>
                </c:pt>
                <c:pt idx="17511">
                  <c:v>41693.791864004626</c:v>
                </c:pt>
                <c:pt idx="17512">
                  <c:v>41693.833530729164</c:v>
                </c:pt>
                <c:pt idx="17513">
                  <c:v>41693.875197453701</c:v>
                </c:pt>
                <c:pt idx="17514">
                  <c:v>41693.916864178238</c:v>
                </c:pt>
                <c:pt idx="17515">
                  <c:v>41693.958530902775</c:v>
                </c:pt>
                <c:pt idx="17516">
                  <c:v>41694.000197627312</c:v>
                </c:pt>
                <c:pt idx="17517">
                  <c:v>41694.04186435185</c:v>
                </c:pt>
                <c:pt idx="17518">
                  <c:v>41694.083531076387</c:v>
                </c:pt>
                <c:pt idx="17519">
                  <c:v>41694.125197800924</c:v>
                </c:pt>
                <c:pt idx="17520">
                  <c:v>41694.166864525461</c:v>
                </c:pt>
                <c:pt idx="17521">
                  <c:v>41694.208531249998</c:v>
                </c:pt>
                <c:pt idx="17522">
                  <c:v>41694.250197974536</c:v>
                </c:pt>
                <c:pt idx="17523">
                  <c:v>41694.291864699073</c:v>
                </c:pt>
                <c:pt idx="17524">
                  <c:v>41694.33353142361</c:v>
                </c:pt>
                <c:pt idx="17525">
                  <c:v>41694.375198148147</c:v>
                </c:pt>
                <c:pt idx="17526">
                  <c:v>41694.416864872685</c:v>
                </c:pt>
                <c:pt idx="17527">
                  <c:v>41694.458531597222</c:v>
                </c:pt>
                <c:pt idx="17528">
                  <c:v>41694.500198321759</c:v>
                </c:pt>
                <c:pt idx="17529">
                  <c:v>41694.541865046296</c:v>
                </c:pt>
                <c:pt idx="17530">
                  <c:v>41694.583531770833</c:v>
                </c:pt>
                <c:pt idx="17531">
                  <c:v>41694.625198495371</c:v>
                </c:pt>
                <c:pt idx="17532">
                  <c:v>41694.666865219908</c:v>
                </c:pt>
                <c:pt idx="17533">
                  <c:v>41694.708531944445</c:v>
                </c:pt>
                <c:pt idx="17534">
                  <c:v>41694.750198668982</c:v>
                </c:pt>
                <c:pt idx="17535">
                  <c:v>41694.791865393519</c:v>
                </c:pt>
                <c:pt idx="17536">
                  <c:v>41694.833532118057</c:v>
                </c:pt>
                <c:pt idx="17537">
                  <c:v>41694.875198842594</c:v>
                </c:pt>
                <c:pt idx="17538">
                  <c:v>41694.916865567131</c:v>
                </c:pt>
                <c:pt idx="17539">
                  <c:v>41694.958532291668</c:v>
                </c:pt>
                <c:pt idx="17540">
                  <c:v>41695.000199016205</c:v>
                </c:pt>
                <c:pt idx="17541">
                  <c:v>41695.041865740743</c:v>
                </c:pt>
                <c:pt idx="17542">
                  <c:v>41695.08353246528</c:v>
                </c:pt>
                <c:pt idx="17543">
                  <c:v>41695.125199189817</c:v>
                </c:pt>
                <c:pt idx="17544">
                  <c:v>41695.166865914354</c:v>
                </c:pt>
                <c:pt idx="17545">
                  <c:v>41695.208532638891</c:v>
                </c:pt>
                <c:pt idx="17546">
                  <c:v>41695.250199363429</c:v>
                </c:pt>
                <c:pt idx="17547">
                  <c:v>41695.291866087966</c:v>
                </c:pt>
                <c:pt idx="17548">
                  <c:v>41695.333532812503</c:v>
                </c:pt>
                <c:pt idx="17549">
                  <c:v>41695.37519953704</c:v>
                </c:pt>
                <c:pt idx="17550">
                  <c:v>41695.416866261578</c:v>
                </c:pt>
                <c:pt idx="17551">
                  <c:v>41695.458532986115</c:v>
                </c:pt>
                <c:pt idx="17552">
                  <c:v>41695.500199710645</c:v>
                </c:pt>
                <c:pt idx="17553">
                  <c:v>41695.541866435182</c:v>
                </c:pt>
                <c:pt idx="17554">
                  <c:v>41695.583533159719</c:v>
                </c:pt>
                <c:pt idx="17555">
                  <c:v>41695.625199884256</c:v>
                </c:pt>
                <c:pt idx="17556">
                  <c:v>41695.666866608793</c:v>
                </c:pt>
                <c:pt idx="17557">
                  <c:v>41695.708533333331</c:v>
                </c:pt>
                <c:pt idx="17558">
                  <c:v>41695.750200057868</c:v>
                </c:pt>
                <c:pt idx="17559">
                  <c:v>41695.791866782405</c:v>
                </c:pt>
                <c:pt idx="17560">
                  <c:v>41695.833533506942</c:v>
                </c:pt>
                <c:pt idx="17561">
                  <c:v>41695.87520023148</c:v>
                </c:pt>
                <c:pt idx="17562">
                  <c:v>41695.916866956017</c:v>
                </c:pt>
                <c:pt idx="17563">
                  <c:v>41695.958533680554</c:v>
                </c:pt>
                <c:pt idx="17564">
                  <c:v>41696.000200405091</c:v>
                </c:pt>
                <c:pt idx="17565">
                  <c:v>41696.041867129628</c:v>
                </c:pt>
                <c:pt idx="17566">
                  <c:v>41696.083533854166</c:v>
                </c:pt>
                <c:pt idx="17567">
                  <c:v>41696.125200578703</c:v>
                </c:pt>
                <c:pt idx="17568">
                  <c:v>41696.16686730324</c:v>
                </c:pt>
                <c:pt idx="17569">
                  <c:v>41696.208534027777</c:v>
                </c:pt>
                <c:pt idx="17570">
                  <c:v>41696.250200752314</c:v>
                </c:pt>
                <c:pt idx="17571">
                  <c:v>41696.291867476852</c:v>
                </c:pt>
                <c:pt idx="17572">
                  <c:v>41696.333534201389</c:v>
                </c:pt>
                <c:pt idx="17573">
                  <c:v>41696.375200925926</c:v>
                </c:pt>
                <c:pt idx="17574">
                  <c:v>41696.416867650463</c:v>
                </c:pt>
                <c:pt idx="17575">
                  <c:v>41696.458534375</c:v>
                </c:pt>
                <c:pt idx="17576">
                  <c:v>41696.500201099538</c:v>
                </c:pt>
                <c:pt idx="17577">
                  <c:v>41696.541867824075</c:v>
                </c:pt>
                <c:pt idx="17578">
                  <c:v>41696.583534548612</c:v>
                </c:pt>
                <c:pt idx="17579">
                  <c:v>41696.625201273149</c:v>
                </c:pt>
                <c:pt idx="17580">
                  <c:v>41696.666867997686</c:v>
                </c:pt>
                <c:pt idx="17581">
                  <c:v>41696.708534722224</c:v>
                </c:pt>
                <c:pt idx="17582">
                  <c:v>41696.750201446761</c:v>
                </c:pt>
                <c:pt idx="17583">
                  <c:v>41696.791868171298</c:v>
                </c:pt>
                <c:pt idx="17584">
                  <c:v>41696.833534895835</c:v>
                </c:pt>
                <c:pt idx="17585">
                  <c:v>41696.875201620373</c:v>
                </c:pt>
                <c:pt idx="17586">
                  <c:v>41696.91686834491</c:v>
                </c:pt>
                <c:pt idx="17587">
                  <c:v>41696.958535069447</c:v>
                </c:pt>
                <c:pt idx="17588">
                  <c:v>41697.000201793984</c:v>
                </c:pt>
                <c:pt idx="17589">
                  <c:v>41697.041868518521</c:v>
                </c:pt>
                <c:pt idx="17590">
                  <c:v>41697.083535243059</c:v>
                </c:pt>
                <c:pt idx="17591">
                  <c:v>41697.125201967596</c:v>
                </c:pt>
                <c:pt idx="17592">
                  <c:v>41697.166868692133</c:v>
                </c:pt>
                <c:pt idx="17593">
                  <c:v>41697.20853541667</c:v>
                </c:pt>
                <c:pt idx="17594">
                  <c:v>41697.2502021412</c:v>
                </c:pt>
                <c:pt idx="17595">
                  <c:v>41697.291868865737</c:v>
                </c:pt>
                <c:pt idx="17596">
                  <c:v>41697.333535590275</c:v>
                </c:pt>
                <c:pt idx="17597">
                  <c:v>41697.375202314812</c:v>
                </c:pt>
                <c:pt idx="17598">
                  <c:v>41697.416869039349</c:v>
                </c:pt>
                <c:pt idx="17599">
                  <c:v>41697.458535763886</c:v>
                </c:pt>
                <c:pt idx="17600">
                  <c:v>41697.500202488423</c:v>
                </c:pt>
                <c:pt idx="17601">
                  <c:v>41697.541869212961</c:v>
                </c:pt>
                <c:pt idx="17602">
                  <c:v>41697.583535937498</c:v>
                </c:pt>
                <c:pt idx="17603">
                  <c:v>41697.625202662035</c:v>
                </c:pt>
                <c:pt idx="17604">
                  <c:v>41697.666869386572</c:v>
                </c:pt>
                <c:pt idx="17605">
                  <c:v>41697.708536111109</c:v>
                </c:pt>
                <c:pt idx="17606">
                  <c:v>41697.750202835647</c:v>
                </c:pt>
                <c:pt idx="17607">
                  <c:v>41697.791869560184</c:v>
                </c:pt>
                <c:pt idx="17608">
                  <c:v>41697.833536284721</c:v>
                </c:pt>
                <c:pt idx="17609">
                  <c:v>41697.875203009258</c:v>
                </c:pt>
                <c:pt idx="17610">
                  <c:v>41697.916869733795</c:v>
                </c:pt>
                <c:pt idx="17611">
                  <c:v>41697.958536458333</c:v>
                </c:pt>
                <c:pt idx="17612">
                  <c:v>41698.00020318287</c:v>
                </c:pt>
                <c:pt idx="17613">
                  <c:v>41698.041869907407</c:v>
                </c:pt>
                <c:pt idx="17614">
                  <c:v>41698.083536631944</c:v>
                </c:pt>
                <c:pt idx="17615">
                  <c:v>41698.125203356482</c:v>
                </c:pt>
                <c:pt idx="17616">
                  <c:v>41698.166870081019</c:v>
                </c:pt>
                <c:pt idx="17617">
                  <c:v>41698.208536805556</c:v>
                </c:pt>
                <c:pt idx="17618">
                  <c:v>41698.250203530093</c:v>
                </c:pt>
                <c:pt idx="17619">
                  <c:v>41698.29187025463</c:v>
                </c:pt>
                <c:pt idx="17620">
                  <c:v>41698.333536979168</c:v>
                </c:pt>
                <c:pt idx="17621">
                  <c:v>41698.375203703705</c:v>
                </c:pt>
                <c:pt idx="17622">
                  <c:v>41698.416870428242</c:v>
                </c:pt>
                <c:pt idx="17623">
                  <c:v>41698.458537152779</c:v>
                </c:pt>
                <c:pt idx="17624">
                  <c:v>41698.500203877316</c:v>
                </c:pt>
                <c:pt idx="17625">
                  <c:v>41698.541870601854</c:v>
                </c:pt>
                <c:pt idx="17626">
                  <c:v>41698.583537326391</c:v>
                </c:pt>
                <c:pt idx="17627">
                  <c:v>41698.625204050928</c:v>
                </c:pt>
                <c:pt idx="17628">
                  <c:v>41698.666870775465</c:v>
                </c:pt>
                <c:pt idx="17629">
                  <c:v>41698.708537500002</c:v>
                </c:pt>
                <c:pt idx="17630">
                  <c:v>41698.75020422454</c:v>
                </c:pt>
                <c:pt idx="17631">
                  <c:v>41698.791870949077</c:v>
                </c:pt>
                <c:pt idx="17632">
                  <c:v>41698.833537673614</c:v>
                </c:pt>
                <c:pt idx="17633">
                  <c:v>41698.875204398151</c:v>
                </c:pt>
                <c:pt idx="17634">
                  <c:v>41698.916871122688</c:v>
                </c:pt>
                <c:pt idx="17635">
                  <c:v>41698.958537847226</c:v>
                </c:pt>
                <c:pt idx="17636">
                  <c:v>41699.000204571763</c:v>
                </c:pt>
                <c:pt idx="17637">
                  <c:v>41699.041871296293</c:v>
                </c:pt>
                <c:pt idx="17638">
                  <c:v>41699.08353802083</c:v>
                </c:pt>
                <c:pt idx="17639">
                  <c:v>41699.125204745367</c:v>
                </c:pt>
                <c:pt idx="17640">
                  <c:v>41699.166871469904</c:v>
                </c:pt>
                <c:pt idx="17641">
                  <c:v>41699.208538194442</c:v>
                </c:pt>
                <c:pt idx="17642">
                  <c:v>41699.250204918979</c:v>
                </c:pt>
                <c:pt idx="17643">
                  <c:v>41699.291871643516</c:v>
                </c:pt>
                <c:pt idx="17644">
                  <c:v>41699.333538368053</c:v>
                </c:pt>
                <c:pt idx="17645">
                  <c:v>41699.37520509259</c:v>
                </c:pt>
                <c:pt idx="17646">
                  <c:v>41699.416871817128</c:v>
                </c:pt>
                <c:pt idx="17647">
                  <c:v>41699.458538541665</c:v>
                </c:pt>
                <c:pt idx="17648">
                  <c:v>41699.500205266202</c:v>
                </c:pt>
                <c:pt idx="17649">
                  <c:v>41699.541871990739</c:v>
                </c:pt>
                <c:pt idx="17650">
                  <c:v>41699.583538715277</c:v>
                </c:pt>
                <c:pt idx="17651">
                  <c:v>41699.625205439814</c:v>
                </c:pt>
                <c:pt idx="17652">
                  <c:v>41699.666872164351</c:v>
                </c:pt>
                <c:pt idx="17653">
                  <c:v>41699.708538888888</c:v>
                </c:pt>
                <c:pt idx="17654">
                  <c:v>41699.750205613425</c:v>
                </c:pt>
                <c:pt idx="17655">
                  <c:v>41699.791872337963</c:v>
                </c:pt>
                <c:pt idx="17656">
                  <c:v>41699.8335390625</c:v>
                </c:pt>
                <c:pt idx="17657">
                  <c:v>41699.875205787037</c:v>
                </c:pt>
                <c:pt idx="17658">
                  <c:v>41699.916872511574</c:v>
                </c:pt>
                <c:pt idx="17659">
                  <c:v>41699.958539236111</c:v>
                </c:pt>
                <c:pt idx="17660">
                  <c:v>41700.000205960649</c:v>
                </c:pt>
                <c:pt idx="17661">
                  <c:v>41700.041872685186</c:v>
                </c:pt>
                <c:pt idx="17662">
                  <c:v>41700.083539409723</c:v>
                </c:pt>
                <c:pt idx="17663">
                  <c:v>41700.12520613426</c:v>
                </c:pt>
                <c:pt idx="17664">
                  <c:v>41700.166872858797</c:v>
                </c:pt>
                <c:pt idx="17665">
                  <c:v>41700.208539583335</c:v>
                </c:pt>
                <c:pt idx="17666">
                  <c:v>41700.250206307872</c:v>
                </c:pt>
                <c:pt idx="17667">
                  <c:v>41700.291873032409</c:v>
                </c:pt>
                <c:pt idx="17668">
                  <c:v>41700.333539756946</c:v>
                </c:pt>
                <c:pt idx="17669">
                  <c:v>41700.375206481483</c:v>
                </c:pt>
                <c:pt idx="17670">
                  <c:v>41700.416873206021</c:v>
                </c:pt>
                <c:pt idx="17671">
                  <c:v>41700.458539930558</c:v>
                </c:pt>
                <c:pt idx="17672">
                  <c:v>41700.500206655095</c:v>
                </c:pt>
                <c:pt idx="17673">
                  <c:v>41700.541873379632</c:v>
                </c:pt>
                <c:pt idx="17674">
                  <c:v>41700.58354010417</c:v>
                </c:pt>
                <c:pt idx="17675">
                  <c:v>41700.625206828707</c:v>
                </c:pt>
                <c:pt idx="17676">
                  <c:v>41700.666873553244</c:v>
                </c:pt>
                <c:pt idx="17677">
                  <c:v>41700.708540277781</c:v>
                </c:pt>
                <c:pt idx="17678">
                  <c:v>41700.750207002318</c:v>
                </c:pt>
                <c:pt idx="17679">
                  <c:v>41700.791873726848</c:v>
                </c:pt>
                <c:pt idx="17680">
                  <c:v>41700.833540451385</c:v>
                </c:pt>
                <c:pt idx="17681">
                  <c:v>41700.875207175923</c:v>
                </c:pt>
                <c:pt idx="17682">
                  <c:v>41700.91687390046</c:v>
                </c:pt>
                <c:pt idx="17683">
                  <c:v>41700.958540624997</c:v>
                </c:pt>
                <c:pt idx="17684">
                  <c:v>41701.000207349534</c:v>
                </c:pt>
                <c:pt idx="17685">
                  <c:v>41701.041874074072</c:v>
                </c:pt>
                <c:pt idx="17686">
                  <c:v>41701.083540798609</c:v>
                </c:pt>
                <c:pt idx="17687">
                  <c:v>41701.125207523146</c:v>
                </c:pt>
                <c:pt idx="17688">
                  <c:v>41701.166874247683</c:v>
                </c:pt>
                <c:pt idx="17689">
                  <c:v>41701.20854097222</c:v>
                </c:pt>
                <c:pt idx="17690">
                  <c:v>41701.250207696758</c:v>
                </c:pt>
                <c:pt idx="17691">
                  <c:v>41701.291874421295</c:v>
                </c:pt>
                <c:pt idx="17692">
                  <c:v>41701.333541145832</c:v>
                </c:pt>
                <c:pt idx="17693">
                  <c:v>41701.375207870369</c:v>
                </c:pt>
                <c:pt idx="17694">
                  <c:v>41701.416874594906</c:v>
                </c:pt>
                <c:pt idx="17695">
                  <c:v>41701.458541319444</c:v>
                </c:pt>
                <c:pt idx="17696">
                  <c:v>41701.500208043981</c:v>
                </c:pt>
                <c:pt idx="17697">
                  <c:v>41701.541874768518</c:v>
                </c:pt>
                <c:pt idx="17698">
                  <c:v>41701.583541493055</c:v>
                </c:pt>
                <c:pt idx="17699">
                  <c:v>41701.625208217592</c:v>
                </c:pt>
                <c:pt idx="17700">
                  <c:v>41701.66687494213</c:v>
                </c:pt>
                <c:pt idx="17701">
                  <c:v>41701.708541666667</c:v>
                </c:pt>
                <c:pt idx="17702">
                  <c:v>41701.750208391204</c:v>
                </c:pt>
                <c:pt idx="17703">
                  <c:v>41701.791875115741</c:v>
                </c:pt>
                <c:pt idx="17704">
                  <c:v>41701.833541840278</c:v>
                </c:pt>
                <c:pt idx="17705">
                  <c:v>41701.875208564816</c:v>
                </c:pt>
                <c:pt idx="17706">
                  <c:v>41701.916875289353</c:v>
                </c:pt>
                <c:pt idx="17707">
                  <c:v>41701.95854201389</c:v>
                </c:pt>
                <c:pt idx="17708">
                  <c:v>41702.000208738427</c:v>
                </c:pt>
                <c:pt idx="17709">
                  <c:v>41702.041875462965</c:v>
                </c:pt>
                <c:pt idx="17710">
                  <c:v>41702.083542187502</c:v>
                </c:pt>
                <c:pt idx="17711">
                  <c:v>41702.125208912039</c:v>
                </c:pt>
                <c:pt idx="17712">
                  <c:v>41702.166875636576</c:v>
                </c:pt>
                <c:pt idx="17713">
                  <c:v>41702.208542361113</c:v>
                </c:pt>
                <c:pt idx="17714">
                  <c:v>41702.250209085651</c:v>
                </c:pt>
                <c:pt idx="17715">
                  <c:v>41702.291875810188</c:v>
                </c:pt>
                <c:pt idx="17716">
                  <c:v>41702.333542534725</c:v>
                </c:pt>
                <c:pt idx="17717">
                  <c:v>41702.375209259262</c:v>
                </c:pt>
                <c:pt idx="17718">
                  <c:v>41702.416875983799</c:v>
                </c:pt>
                <c:pt idx="17719">
                  <c:v>41702.458542708337</c:v>
                </c:pt>
                <c:pt idx="17720">
                  <c:v>41702.500209432874</c:v>
                </c:pt>
                <c:pt idx="17721">
                  <c:v>41702.541876157411</c:v>
                </c:pt>
                <c:pt idx="17722">
                  <c:v>41702.583542881941</c:v>
                </c:pt>
                <c:pt idx="17723">
                  <c:v>41702.625209606478</c:v>
                </c:pt>
                <c:pt idx="17724">
                  <c:v>41702.666876331015</c:v>
                </c:pt>
                <c:pt idx="17725">
                  <c:v>41702.708543055553</c:v>
                </c:pt>
                <c:pt idx="17726">
                  <c:v>41702.75020978009</c:v>
                </c:pt>
                <c:pt idx="17727">
                  <c:v>41702.791876504627</c:v>
                </c:pt>
                <c:pt idx="17728">
                  <c:v>41702.833543229164</c:v>
                </c:pt>
                <c:pt idx="17729">
                  <c:v>41702.875209953701</c:v>
                </c:pt>
                <c:pt idx="17730">
                  <c:v>41702.916876678239</c:v>
                </c:pt>
                <c:pt idx="17731">
                  <c:v>41702.958543402776</c:v>
                </c:pt>
                <c:pt idx="17732">
                  <c:v>41703.000210127313</c:v>
                </c:pt>
                <c:pt idx="17733">
                  <c:v>41703.04187685185</c:v>
                </c:pt>
                <c:pt idx="17734">
                  <c:v>41703.083543576387</c:v>
                </c:pt>
                <c:pt idx="17735">
                  <c:v>41703.125210300925</c:v>
                </c:pt>
                <c:pt idx="17736">
                  <c:v>41703.166877025462</c:v>
                </c:pt>
                <c:pt idx="17737">
                  <c:v>41703.208543749999</c:v>
                </c:pt>
                <c:pt idx="17738">
                  <c:v>41703.250210474536</c:v>
                </c:pt>
                <c:pt idx="17739">
                  <c:v>41703.291877199073</c:v>
                </c:pt>
                <c:pt idx="17740">
                  <c:v>41703.333543923611</c:v>
                </c:pt>
                <c:pt idx="17741">
                  <c:v>41703.375210648148</c:v>
                </c:pt>
                <c:pt idx="17742">
                  <c:v>41703.416877372685</c:v>
                </c:pt>
                <c:pt idx="17743">
                  <c:v>41703.458544097222</c:v>
                </c:pt>
                <c:pt idx="17744">
                  <c:v>41703.50021082176</c:v>
                </c:pt>
                <c:pt idx="17745">
                  <c:v>41703.541877546297</c:v>
                </c:pt>
                <c:pt idx="17746">
                  <c:v>41703.583544270834</c:v>
                </c:pt>
                <c:pt idx="17747">
                  <c:v>41703.625210995371</c:v>
                </c:pt>
                <c:pt idx="17748">
                  <c:v>41703.666877719908</c:v>
                </c:pt>
                <c:pt idx="17749">
                  <c:v>41703.708544444446</c:v>
                </c:pt>
                <c:pt idx="17750">
                  <c:v>41703.750211168983</c:v>
                </c:pt>
                <c:pt idx="17751">
                  <c:v>41703.79187789352</c:v>
                </c:pt>
                <c:pt idx="17752">
                  <c:v>41703.833544618057</c:v>
                </c:pt>
                <c:pt idx="17753">
                  <c:v>41703.875211342594</c:v>
                </c:pt>
                <c:pt idx="17754">
                  <c:v>41703.916878067132</c:v>
                </c:pt>
                <c:pt idx="17755">
                  <c:v>41703.958544791669</c:v>
                </c:pt>
                <c:pt idx="17756">
                  <c:v>41704.000211516206</c:v>
                </c:pt>
                <c:pt idx="17757">
                  <c:v>41704.041878240743</c:v>
                </c:pt>
                <c:pt idx="17758">
                  <c:v>41704.08354496528</c:v>
                </c:pt>
                <c:pt idx="17759">
                  <c:v>41704.125211689818</c:v>
                </c:pt>
                <c:pt idx="17760">
                  <c:v>41704.166878414355</c:v>
                </c:pt>
                <c:pt idx="17761">
                  <c:v>41704.208545138892</c:v>
                </c:pt>
                <c:pt idx="17762">
                  <c:v>41704.250211863429</c:v>
                </c:pt>
                <c:pt idx="17763">
                  <c:v>41704.291878587966</c:v>
                </c:pt>
                <c:pt idx="17764">
                  <c:v>41704.333545312496</c:v>
                </c:pt>
                <c:pt idx="17765">
                  <c:v>41704.375212037034</c:v>
                </c:pt>
                <c:pt idx="17766">
                  <c:v>41704.416878761571</c:v>
                </c:pt>
                <c:pt idx="17767">
                  <c:v>41704.458545486108</c:v>
                </c:pt>
                <c:pt idx="17768">
                  <c:v>41704.500212210645</c:v>
                </c:pt>
                <c:pt idx="17769">
                  <c:v>41704.541878935182</c:v>
                </c:pt>
                <c:pt idx="17770">
                  <c:v>41704.58354565972</c:v>
                </c:pt>
                <c:pt idx="17771">
                  <c:v>41704.625212384257</c:v>
                </c:pt>
                <c:pt idx="17772">
                  <c:v>41704.666879108794</c:v>
                </c:pt>
                <c:pt idx="17773">
                  <c:v>41704.708545833331</c:v>
                </c:pt>
                <c:pt idx="17774">
                  <c:v>41704.750212557869</c:v>
                </c:pt>
                <c:pt idx="17775">
                  <c:v>41704.791879282406</c:v>
                </c:pt>
                <c:pt idx="17776">
                  <c:v>41704.833546006943</c:v>
                </c:pt>
                <c:pt idx="17777">
                  <c:v>41704.87521273148</c:v>
                </c:pt>
                <c:pt idx="17778">
                  <c:v>41704.916879456017</c:v>
                </c:pt>
                <c:pt idx="17779">
                  <c:v>41704.958546180555</c:v>
                </c:pt>
                <c:pt idx="17780">
                  <c:v>41705.000212905092</c:v>
                </c:pt>
                <c:pt idx="17781">
                  <c:v>41705.041879629629</c:v>
                </c:pt>
                <c:pt idx="17782">
                  <c:v>41705.083546354166</c:v>
                </c:pt>
                <c:pt idx="17783">
                  <c:v>41705.125213078703</c:v>
                </c:pt>
                <c:pt idx="17784">
                  <c:v>41705.166879803241</c:v>
                </c:pt>
                <c:pt idx="17785">
                  <c:v>41705.208546527778</c:v>
                </c:pt>
                <c:pt idx="17786">
                  <c:v>41705.250213252315</c:v>
                </c:pt>
                <c:pt idx="17787">
                  <c:v>41705.291879976852</c:v>
                </c:pt>
                <c:pt idx="17788">
                  <c:v>41705.333546701389</c:v>
                </c:pt>
                <c:pt idx="17789">
                  <c:v>41705.375213425927</c:v>
                </c:pt>
                <c:pt idx="17790">
                  <c:v>41705.416880150464</c:v>
                </c:pt>
                <c:pt idx="17791">
                  <c:v>41705.458546875001</c:v>
                </c:pt>
                <c:pt idx="17792">
                  <c:v>41705.500213599538</c:v>
                </c:pt>
                <c:pt idx="17793">
                  <c:v>41705.541880324075</c:v>
                </c:pt>
                <c:pt idx="17794">
                  <c:v>41705.583547048613</c:v>
                </c:pt>
                <c:pt idx="17795">
                  <c:v>41705.62521377315</c:v>
                </c:pt>
                <c:pt idx="17796">
                  <c:v>41705.666880497687</c:v>
                </c:pt>
                <c:pt idx="17797">
                  <c:v>41705.708547222224</c:v>
                </c:pt>
                <c:pt idx="17798">
                  <c:v>41705.750213946762</c:v>
                </c:pt>
                <c:pt idx="17799">
                  <c:v>41705.791880671299</c:v>
                </c:pt>
                <c:pt idx="17800">
                  <c:v>41705.833547395836</c:v>
                </c:pt>
                <c:pt idx="17801">
                  <c:v>41705.875214120373</c:v>
                </c:pt>
                <c:pt idx="17802">
                  <c:v>41705.91688084491</c:v>
                </c:pt>
                <c:pt idx="17803">
                  <c:v>41705.958547569448</c:v>
                </c:pt>
                <c:pt idx="17804">
                  <c:v>41706.000214293985</c:v>
                </c:pt>
                <c:pt idx="17805">
                  <c:v>41706.041881018522</c:v>
                </c:pt>
                <c:pt idx="17806">
                  <c:v>41706.083547743059</c:v>
                </c:pt>
                <c:pt idx="17807">
                  <c:v>41706.125214467589</c:v>
                </c:pt>
                <c:pt idx="17808">
                  <c:v>41706.166881192126</c:v>
                </c:pt>
                <c:pt idx="17809">
                  <c:v>41706.208547916664</c:v>
                </c:pt>
                <c:pt idx="17810">
                  <c:v>41706.250214641201</c:v>
                </c:pt>
                <c:pt idx="17811">
                  <c:v>41706.291881365738</c:v>
                </c:pt>
                <c:pt idx="17812">
                  <c:v>41706.333548090275</c:v>
                </c:pt>
                <c:pt idx="17813">
                  <c:v>41706.375214814812</c:v>
                </c:pt>
                <c:pt idx="17814">
                  <c:v>41706.41688153935</c:v>
                </c:pt>
                <c:pt idx="17815">
                  <c:v>41706.458548263887</c:v>
                </c:pt>
                <c:pt idx="17816">
                  <c:v>41706.500214988424</c:v>
                </c:pt>
                <c:pt idx="17817">
                  <c:v>41706.541881712961</c:v>
                </c:pt>
                <c:pt idx="17818">
                  <c:v>41706.583548437498</c:v>
                </c:pt>
                <c:pt idx="17819">
                  <c:v>41706.625215162036</c:v>
                </c:pt>
                <c:pt idx="17820">
                  <c:v>41706.666881886573</c:v>
                </c:pt>
                <c:pt idx="17821">
                  <c:v>41706.70854861111</c:v>
                </c:pt>
                <c:pt idx="17822">
                  <c:v>41706.750215335647</c:v>
                </c:pt>
                <c:pt idx="17823">
                  <c:v>41706.791882060184</c:v>
                </c:pt>
                <c:pt idx="17824">
                  <c:v>41706.833548784722</c:v>
                </c:pt>
                <c:pt idx="17825">
                  <c:v>41706.875215509259</c:v>
                </c:pt>
                <c:pt idx="17826">
                  <c:v>41706.916882233796</c:v>
                </c:pt>
                <c:pt idx="17827">
                  <c:v>41706.958548958333</c:v>
                </c:pt>
                <c:pt idx="17828">
                  <c:v>41707.00021568287</c:v>
                </c:pt>
                <c:pt idx="17829">
                  <c:v>41707.041882407408</c:v>
                </c:pt>
                <c:pt idx="17830">
                  <c:v>41707.083549131945</c:v>
                </c:pt>
                <c:pt idx="17831">
                  <c:v>41707.125215856482</c:v>
                </c:pt>
                <c:pt idx="17832">
                  <c:v>41707.166882581019</c:v>
                </c:pt>
                <c:pt idx="17833">
                  <c:v>41707.208549305557</c:v>
                </c:pt>
                <c:pt idx="17834">
                  <c:v>41707.250216030094</c:v>
                </c:pt>
                <c:pt idx="17835">
                  <c:v>41707.291882754631</c:v>
                </c:pt>
                <c:pt idx="17836">
                  <c:v>41707.333549479168</c:v>
                </c:pt>
                <c:pt idx="17837">
                  <c:v>41707.375216203705</c:v>
                </c:pt>
                <c:pt idx="17838">
                  <c:v>41707.416882928243</c:v>
                </c:pt>
                <c:pt idx="17839">
                  <c:v>41707.45854965278</c:v>
                </c:pt>
                <c:pt idx="17840">
                  <c:v>41707.500216377317</c:v>
                </c:pt>
                <c:pt idx="17841">
                  <c:v>41707.541883101854</c:v>
                </c:pt>
                <c:pt idx="17842">
                  <c:v>41707.583549826391</c:v>
                </c:pt>
                <c:pt idx="17843">
                  <c:v>41707.625216550929</c:v>
                </c:pt>
                <c:pt idx="17844">
                  <c:v>41707.666883275466</c:v>
                </c:pt>
                <c:pt idx="17845">
                  <c:v>41707.708550000003</c:v>
                </c:pt>
                <c:pt idx="17846">
                  <c:v>41707.75021672454</c:v>
                </c:pt>
                <c:pt idx="17847">
                  <c:v>41707.791883449077</c:v>
                </c:pt>
                <c:pt idx="17848">
                  <c:v>41707.833550173615</c:v>
                </c:pt>
                <c:pt idx="17849">
                  <c:v>41707.875216898145</c:v>
                </c:pt>
                <c:pt idx="17850">
                  <c:v>41707.916883622682</c:v>
                </c:pt>
                <c:pt idx="17851">
                  <c:v>41707.958550347219</c:v>
                </c:pt>
                <c:pt idx="17852">
                  <c:v>41708.000217071756</c:v>
                </c:pt>
                <c:pt idx="17853">
                  <c:v>41708.041883796293</c:v>
                </c:pt>
                <c:pt idx="17854">
                  <c:v>41708.083550520831</c:v>
                </c:pt>
                <c:pt idx="17855">
                  <c:v>41708.125217245368</c:v>
                </c:pt>
                <c:pt idx="17856">
                  <c:v>41708.166883969905</c:v>
                </c:pt>
                <c:pt idx="17857">
                  <c:v>41708.208550694442</c:v>
                </c:pt>
                <c:pt idx="17858">
                  <c:v>41708.250217418979</c:v>
                </c:pt>
                <c:pt idx="17859">
                  <c:v>41708.291884143517</c:v>
                </c:pt>
                <c:pt idx="17860">
                  <c:v>41708.333550868054</c:v>
                </c:pt>
                <c:pt idx="17861">
                  <c:v>41708.375217592591</c:v>
                </c:pt>
                <c:pt idx="17862">
                  <c:v>41708.416884317128</c:v>
                </c:pt>
                <c:pt idx="17863">
                  <c:v>41708.458551041665</c:v>
                </c:pt>
                <c:pt idx="17864">
                  <c:v>41708.500217766203</c:v>
                </c:pt>
                <c:pt idx="17865">
                  <c:v>41708.54188449074</c:v>
                </c:pt>
                <c:pt idx="17866">
                  <c:v>41708.583551215277</c:v>
                </c:pt>
                <c:pt idx="17867">
                  <c:v>41708.625217939814</c:v>
                </c:pt>
                <c:pt idx="17868">
                  <c:v>41708.666884664352</c:v>
                </c:pt>
                <c:pt idx="17869">
                  <c:v>41708.708551388889</c:v>
                </c:pt>
                <c:pt idx="17870">
                  <c:v>41708.750218113426</c:v>
                </c:pt>
                <c:pt idx="17871">
                  <c:v>41708.791884837963</c:v>
                </c:pt>
                <c:pt idx="17872">
                  <c:v>41708.8335515625</c:v>
                </c:pt>
                <c:pt idx="17873">
                  <c:v>41708.875218287038</c:v>
                </c:pt>
                <c:pt idx="17874">
                  <c:v>41708.916885011575</c:v>
                </c:pt>
                <c:pt idx="17875">
                  <c:v>41708.958551736112</c:v>
                </c:pt>
                <c:pt idx="17876">
                  <c:v>41709.000218460649</c:v>
                </c:pt>
                <c:pt idx="17877">
                  <c:v>41709.041885185186</c:v>
                </c:pt>
                <c:pt idx="17878">
                  <c:v>41709.083551909724</c:v>
                </c:pt>
                <c:pt idx="17879">
                  <c:v>41709.125218634261</c:v>
                </c:pt>
                <c:pt idx="17880">
                  <c:v>41709.166885358798</c:v>
                </c:pt>
                <c:pt idx="17881">
                  <c:v>41709.208552083335</c:v>
                </c:pt>
                <c:pt idx="17882">
                  <c:v>41709.250218807872</c:v>
                </c:pt>
                <c:pt idx="17883">
                  <c:v>41709.29188553241</c:v>
                </c:pt>
                <c:pt idx="17884">
                  <c:v>41709.333552256947</c:v>
                </c:pt>
                <c:pt idx="17885">
                  <c:v>41709.375218981484</c:v>
                </c:pt>
                <c:pt idx="17886">
                  <c:v>41709.416885706021</c:v>
                </c:pt>
                <c:pt idx="17887">
                  <c:v>41709.458552430558</c:v>
                </c:pt>
                <c:pt idx="17888">
                  <c:v>41709.500219155096</c:v>
                </c:pt>
                <c:pt idx="17889">
                  <c:v>41709.541885879633</c:v>
                </c:pt>
                <c:pt idx="17890">
                  <c:v>41709.58355260417</c:v>
                </c:pt>
                <c:pt idx="17891">
                  <c:v>41709.625219328707</c:v>
                </c:pt>
                <c:pt idx="17892">
                  <c:v>41709.666886053237</c:v>
                </c:pt>
                <c:pt idx="17893">
                  <c:v>41709.708552777774</c:v>
                </c:pt>
                <c:pt idx="17894">
                  <c:v>41709.750219502312</c:v>
                </c:pt>
                <c:pt idx="17895">
                  <c:v>41709.791886226849</c:v>
                </c:pt>
                <c:pt idx="17896">
                  <c:v>41709.833552951386</c:v>
                </c:pt>
                <c:pt idx="17897">
                  <c:v>41709.875219675923</c:v>
                </c:pt>
                <c:pt idx="17898">
                  <c:v>41709.91688640046</c:v>
                </c:pt>
                <c:pt idx="17899">
                  <c:v>41709.958553124998</c:v>
                </c:pt>
                <c:pt idx="17900">
                  <c:v>41710.000219849535</c:v>
                </c:pt>
                <c:pt idx="17901">
                  <c:v>41710.041886574072</c:v>
                </c:pt>
                <c:pt idx="17902">
                  <c:v>41710.083553298609</c:v>
                </c:pt>
                <c:pt idx="17903">
                  <c:v>41710.125220023147</c:v>
                </c:pt>
                <c:pt idx="17904">
                  <c:v>41710.166886747684</c:v>
                </c:pt>
                <c:pt idx="17905">
                  <c:v>41710.208553472221</c:v>
                </c:pt>
                <c:pt idx="17906">
                  <c:v>41710.250220196758</c:v>
                </c:pt>
                <c:pt idx="17907">
                  <c:v>41710.291886921295</c:v>
                </c:pt>
                <c:pt idx="17908">
                  <c:v>41710.333553645833</c:v>
                </c:pt>
                <c:pt idx="17909">
                  <c:v>41710.37522037037</c:v>
                </c:pt>
                <c:pt idx="17910">
                  <c:v>41710.416887094907</c:v>
                </c:pt>
                <c:pt idx="17911">
                  <c:v>41710.458553819444</c:v>
                </c:pt>
                <c:pt idx="17912">
                  <c:v>41710.500220543981</c:v>
                </c:pt>
                <c:pt idx="17913">
                  <c:v>41710.541887268519</c:v>
                </c:pt>
                <c:pt idx="17914">
                  <c:v>41710.583553993056</c:v>
                </c:pt>
                <c:pt idx="17915">
                  <c:v>41710.625220717593</c:v>
                </c:pt>
                <c:pt idx="17916">
                  <c:v>41710.66688744213</c:v>
                </c:pt>
                <c:pt idx="17917">
                  <c:v>41710.708554166667</c:v>
                </c:pt>
                <c:pt idx="17918">
                  <c:v>41710.750220891205</c:v>
                </c:pt>
                <c:pt idx="17919">
                  <c:v>41710.791887615742</c:v>
                </c:pt>
                <c:pt idx="17920">
                  <c:v>41710.833554340279</c:v>
                </c:pt>
                <c:pt idx="17921">
                  <c:v>41710.875221064816</c:v>
                </c:pt>
                <c:pt idx="17922">
                  <c:v>41710.916887789353</c:v>
                </c:pt>
                <c:pt idx="17923">
                  <c:v>41710.958554513891</c:v>
                </c:pt>
                <c:pt idx="17924">
                  <c:v>41711.000221238428</c:v>
                </c:pt>
                <c:pt idx="17925">
                  <c:v>41711.041887962965</c:v>
                </c:pt>
                <c:pt idx="17926">
                  <c:v>41711.083554687502</c:v>
                </c:pt>
                <c:pt idx="17927">
                  <c:v>41711.12522141204</c:v>
                </c:pt>
                <c:pt idx="17928">
                  <c:v>41711.166888136577</c:v>
                </c:pt>
                <c:pt idx="17929">
                  <c:v>41711.208554861114</c:v>
                </c:pt>
                <c:pt idx="17930">
                  <c:v>41711.250221585651</c:v>
                </c:pt>
                <c:pt idx="17931">
                  <c:v>41711.291888310188</c:v>
                </c:pt>
                <c:pt idx="17932">
                  <c:v>41711.333555034726</c:v>
                </c:pt>
                <c:pt idx="17933">
                  <c:v>41711.375221759263</c:v>
                </c:pt>
                <c:pt idx="17934">
                  <c:v>41711.416888483793</c:v>
                </c:pt>
                <c:pt idx="17935">
                  <c:v>41711.45855520833</c:v>
                </c:pt>
                <c:pt idx="17936">
                  <c:v>41711.500221932867</c:v>
                </c:pt>
                <c:pt idx="17937">
                  <c:v>41711.541888657404</c:v>
                </c:pt>
                <c:pt idx="17938">
                  <c:v>41711.583555381942</c:v>
                </c:pt>
                <c:pt idx="17939">
                  <c:v>41711.625222106479</c:v>
                </c:pt>
                <c:pt idx="17940">
                  <c:v>41711.666888831016</c:v>
                </c:pt>
                <c:pt idx="17941">
                  <c:v>41711.708555555553</c:v>
                </c:pt>
                <c:pt idx="17942">
                  <c:v>41711.75022228009</c:v>
                </c:pt>
                <c:pt idx="17943">
                  <c:v>41711.791889004628</c:v>
                </c:pt>
                <c:pt idx="17944">
                  <c:v>41711.833555729165</c:v>
                </c:pt>
                <c:pt idx="17945">
                  <c:v>41711.875222453702</c:v>
                </c:pt>
                <c:pt idx="17946">
                  <c:v>41711.916889178239</c:v>
                </c:pt>
                <c:pt idx="17947">
                  <c:v>41711.958555902776</c:v>
                </c:pt>
                <c:pt idx="17948">
                  <c:v>41712.000222627314</c:v>
                </c:pt>
                <c:pt idx="17949">
                  <c:v>41712.041889351851</c:v>
                </c:pt>
                <c:pt idx="17950">
                  <c:v>41712.083556076388</c:v>
                </c:pt>
                <c:pt idx="17951">
                  <c:v>41712.125222800925</c:v>
                </c:pt>
                <c:pt idx="17952">
                  <c:v>41712.166889525462</c:v>
                </c:pt>
                <c:pt idx="17953">
                  <c:v>41712.20855625</c:v>
                </c:pt>
                <c:pt idx="17954">
                  <c:v>41712.250222974537</c:v>
                </c:pt>
                <c:pt idx="17955">
                  <c:v>41712.291889699074</c:v>
                </c:pt>
                <c:pt idx="17956">
                  <c:v>41712.333556423611</c:v>
                </c:pt>
                <c:pt idx="17957">
                  <c:v>41712.375223148149</c:v>
                </c:pt>
                <c:pt idx="17958">
                  <c:v>41712.416889872686</c:v>
                </c:pt>
                <c:pt idx="17959">
                  <c:v>41712.458556597223</c:v>
                </c:pt>
                <c:pt idx="17960">
                  <c:v>41712.50022332176</c:v>
                </c:pt>
                <c:pt idx="17961">
                  <c:v>41712.541890046297</c:v>
                </c:pt>
                <c:pt idx="17962">
                  <c:v>41712.583556770835</c:v>
                </c:pt>
                <c:pt idx="17963">
                  <c:v>41712.625223495372</c:v>
                </c:pt>
                <c:pt idx="17964">
                  <c:v>41712.666890219909</c:v>
                </c:pt>
                <c:pt idx="17965">
                  <c:v>41712.708556944446</c:v>
                </c:pt>
                <c:pt idx="17966">
                  <c:v>41712.750223668983</c:v>
                </c:pt>
                <c:pt idx="17967">
                  <c:v>41712.791890393521</c:v>
                </c:pt>
                <c:pt idx="17968">
                  <c:v>41712.833557118058</c:v>
                </c:pt>
                <c:pt idx="17969">
                  <c:v>41712.875223842595</c:v>
                </c:pt>
                <c:pt idx="17970">
                  <c:v>41712.916890567132</c:v>
                </c:pt>
                <c:pt idx="17971">
                  <c:v>41712.958557291669</c:v>
                </c:pt>
                <c:pt idx="17972">
                  <c:v>41713.000224016207</c:v>
                </c:pt>
                <c:pt idx="17973">
                  <c:v>41713.041890740744</c:v>
                </c:pt>
                <c:pt idx="17974">
                  <c:v>41713.083557465281</c:v>
                </c:pt>
                <c:pt idx="17975">
                  <c:v>41713.125224189818</c:v>
                </c:pt>
                <c:pt idx="17976">
                  <c:v>41713.166890914355</c:v>
                </c:pt>
                <c:pt idx="17977">
                  <c:v>41713.208557638885</c:v>
                </c:pt>
                <c:pt idx="17978">
                  <c:v>41713.250224363423</c:v>
                </c:pt>
                <c:pt idx="17979">
                  <c:v>41713.29189108796</c:v>
                </c:pt>
                <c:pt idx="17980">
                  <c:v>41713.333557812497</c:v>
                </c:pt>
                <c:pt idx="17981">
                  <c:v>41713.375224537034</c:v>
                </c:pt>
                <c:pt idx="17982">
                  <c:v>41713.416891261571</c:v>
                </c:pt>
                <c:pt idx="17983">
                  <c:v>41713.458557986109</c:v>
                </c:pt>
                <c:pt idx="17984">
                  <c:v>41713.500224710646</c:v>
                </c:pt>
                <c:pt idx="17985">
                  <c:v>41713.541891435183</c:v>
                </c:pt>
                <c:pt idx="17986">
                  <c:v>41713.58355815972</c:v>
                </c:pt>
                <c:pt idx="17987">
                  <c:v>41713.625224884257</c:v>
                </c:pt>
                <c:pt idx="17988">
                  <c:v>41713.666891608795</c:v>
                </c:pt>
                <c:pt idx="17989">
                  <c:v>41713.708558333332</c:v>
                </c:pt>
                <c:pt idx="17990">
                  <c:v>41713.750225057869</c:v>
                </c:pt>
                <c:pt idx="17991">
                  <c:v>41713.791891782406</c:v>
                </c:pt>
                <c:pt idx="17992">
                  <c:v>41713.833558506944</c:v>
                </c:pt>
                <c:pt idx="17993">
                  <c:v>41713.875225231481</c:v>
                </c:pt>
                <c:pt idx="17994">
                  <c:v>41713.916891956018</c:v>
                </c:pt>
                <c:pt idx="17995">
                  <c:v>41713.958558680555</c:v>
                </c:pt>
                <c:pt idx="17996">
                  <c:v>41714.000225405092</c:v>
                </c:pt>
                <c:pt idx="17997">
                  <c:v>41714.04189212963</c:v>
                </c:pt>
                <c:pt idx="17998">
                  <c:v>41714.083558854167</c:v>
                </c:pt>
                <c:pt idx="17999">
                  <c:v>41714.125225578704</c:v>
                </c:pt>
                <c:pt idx="18000">
                  <c:v>41714.166892303241</c:v>
                </c:pt>
                <c:pt idx="18001">
                  <c:v>41714.208559027778</c:v>
                </c:pt>
                <c:pt idx="18002">
                  <c:v>41714.250225752316</c:v>
                </c:pt>
                <c:pt idx="18003">
                  <c:v>41714.291892476853</c:v>
                </c:pt>
                <c:pt idx="18004">
                  <c:v>41714.33355920139</c:v>
                </c:pt>
                <c:pt idx="18005">
                  <c:v>41714.375225925927</c:v>
                </c:pt>
                <c:pt idx="18006">
                  <c:v>41714.416892650464</c:v>
                </c:pt>
                <c:pt idx="18007">
                  <c:v>41714.458559375002</c:v>
                </c:pt>
                <c:pt idx="18008">
                  <c:v>41714.500226099539</c:v>
                </c:pt>
                <c:pt idx="18009">
                  <c:v>41714.541892824076</c:v>
                </c:pt>
                <c:pt idx="18010">
                  <c:v>41714.583559548613</c:v>
                </c:pt>
                <c:pt idx="18011">
                  <c:v>41714.62522627315</c:v>
                </c:pt>
                <c:pt idx="18012">
                  <c:v>41714.666892997688</c:v>
                </c:pt>
                <c:pt idx="18013">
                  <c:v>41714.708559722225</c:v>
                </c:pt>
                <c:pt idx="18014">
                  <c:v>41714.750226446762</c:v>
                </c:pt>
                <c:pt idx="18015">
                  <c:v>41714.791893171299</c:v>
                </c:pt>
                <c:pt idx="18016">
                  <c:v>41714.833559895837</c:v>
                </c:pt>
                <c:pt idx="18017">
                  <c:v>41714.875226620374</c:v>
                </c:pt>
                <c:pt idx="18018">
                  <c:v>41714.916893344911</c:v>
                </c:pt>
                <c:pt idx="18019">
                  <c:v>41714.958560069441</c:v>
                </c:pt>
                <c:pt idx="18020">
                  <c:v>41715.000226793978</c:v>
                </c:pt>
                <c:pt idx="18021">
                  <c:v>41715.041893518515</c:v>
                </c:pt>
                <c:pt idx="18022">
                  <c:v>41715.083560243052</c:v>
                </c:pt>
                <c:pt idx="18023">
                  <c:v>41715.12522696759</c:v>
                </c:pt>
                <c:pt idx="18024">
                  <c:v>41715.166893692127</c:v>
                </c:pt>
                <c:pt idx="18025">
                  <c:v>41715.208560416664</c:v>
                </c:pt>
                <c:pt idx="18026">
                  <c:v>41715.250227141201</c:v>
                </c:pt>
                <c:pt idx="18027">
                  <c:v>41715.291893865739</c:v>
                </c:pt>
                <c:pt idx="18028">
                  <c:v>41715.333560590276</c:v>
                </c:pt>
                <c:pt idx="18029">
                  <c:v>41715.375227314813</c:v>
                </c:pt>
                <c:pt idx="18030">
                  <c:v>41715.41689403935</c:v>
                </c:pt>
                <c:pt idx="18031">
                  <c:v>41715.458560763887</c:v>
                </c:pt>
                <c:pt idx="18032">
                  <c:v>41715.500227488425</c:v>
                </c:pt>
                <c:pt idx="18033">
                  <c:v>41715.541894212962</c:v>
                </c:pt>
                <c:pt idx="18034">
                  <c:v>41715.583560937499</c:v>
                </c:pt>
                <c:pt idx="18035">
                  <c:v>41715.625227662036</c:v>
                </c:pt>
                <c:pt idx="18036">
                  <c:v>41715.666894386573</c:v>
                </c:pt>
                <c:pt idx="18037">
                  <c:v>41715.708561111111</c:v>
                </c:pt>
                <c:pt idx="18038">
                  <c:v>41715.750227835648</c:v>
                </c:pt>
                <c:pt idx="18039">
                  <c:v>41715.791894560185</c:v>
                </c:pt>
                <c:pt idx="18040">
                  <c:v>41715.833561284722</c:v>
                </c:pt>
                <c:pt idx="18041">
                  <c:v>41715.875228009259</c:v>
                </c:pt>
                <c:pt idx="18042">
                  <c:v>41715.916894733797</c:v>
                </c:pt>
                <c:pt idx="18043">
                  <c:v>41715.958561458334</c:v>
                </c:pt>
                <c:pt idx="18044">
                  <c:v>41716.000228182871</c:v>
                </c:pt>
                <c:pt idx="18045">
                  <c:v>41716.041894907408</c:v>
                </c:pt>
                <c:pt idx="18046">
                  <c:v>41716.083561631945</c:v>
                </c:pt>
                <c:pt idx="18047">
                  <c:v>41716.125228356483</c:v>
                </c:pt>
                <c:pt idx="18048">
                  <c:v>41716.16689508102</c:v>
                </c:pt>
                <c:pt idx="18049">
                  <c:v>41716.208561805557</c:v>
                </c:pt>
                <c:pt idx="18050">
                  <c:v>41716.250228530094</c:v>
                </c:pt>
                <c:pt idx="18051">
                  <c:v>41716.291895254632</c:v>
                </c:pt>
                <c:pt idx="18052">
                  <c:v>41716.333561979169</c:v>
                </c:pt>
                <c:pt idx="18053">
                  <c:v>41716.375228703706</c:v>
                </c:pt>
                <c:pt idx="18054">
                  <c:v>41716.416895428243</c:v>
                </c:pt>
                <c:pt idx="18055">
                  <c:v>41716.45856215278</c:v>
                </c:pt>
                <c:pt idx="18056">
                  <c:v>41716.500228877318</c:v>
                </c:pt>
                <c:pt idx="18057">
                  <c:v>41716.541895601855</c:v>
                </c:pt>
                <c:pt idx="18058">
                  <c:v>41716.583562326392</c:v>
                </c:pt>
                <c:pt idx="18059">
                  <c:v>41716.625229050929</c:v>
                </c:pt>
                <c:pt idx="18060">
                  <c:v>41716.666895775466</c:v>
                </c:pt>
                <c:pt idx="18061">
                  <c:v>41716.708562500004</c:v>
                </c:pt>
                <c:pt idx="18062">
                  <c:v>41716.750229224534</c:v>
                </c:pt>
                <c:pt idx="18063">
                  <c:v>41716.791895949071</c:v>
                </c:pt>
                <c:pt idx="18064">
                  <c:v>41716.833562673608</c:v>
                </c:pt>
                <c:pt idx="18065">
                  <c:v>41716.875229398145</c:v>
                </c:pt>
                <c:pt idx="18066">
                  <c:v>41716.916896122682</c:v>
                </c:pt>
                <c:pt idx="18067">
                  <c:v>41716.95856284722</c:v>
                </c:pt>
                <c:pt idx="18068">
                  <c:v>41717.000229571757</c:v>
                </c:pt>
                <c:pt idx="18069">
                  <c:v>41717.041896296294</c:v>
                </c:pt>
                <c:pt idx="18070">
                  <c:v>41717.083563020831</c:v>
                </c:pt>
                <c:pt idx="18071">
                  <c:v>41717.125229745368</c:v>
                </c:pt>
                <c:pt idx="18072">
                  <c:v>41717.166896469906</c:v>
                </c:pt>
                <c:pt idx="18073">
                  <c:v>41717.208563194443</c:v>
                </c:pt>
                <c:pt idx="18074">
                  <c:v>41717.25022991898</c:v>
                </c:pt>
                <c:pt idx="18075">
                  <c:v>41717.291896643517</c:v>
                </c:pt>
                <c:pt idx="18076">
                  <c:v>41717.333563368054</c:v>
                </c:pt>
                <c:pt idx="18077">
                  <c:v>41717.375230092592</c:v>
                </c:pt>
                <c:pt idx="18078">
                  <c:v>41717.416896817129</c:v>
                </c:pt>
                <c:pt idx="18079">
                  <c:v>41717.458563541666</c:v>
                </c:pt>
                <c:pt idx="18080">
                  <c:v>41717.500230266203</c:v>
                </c:pt>
                <c:pt idx="18081">
                  <c:v>41717.54189699074</c:v>
                </c:pt>
                <c:pt idx="18082">
                  <c:v>41717.583563715278</c:v>
                </c:pt>
                <c:pt idx="18083">
                  <c:v>41717.625230439815</c:v>
                </c:pt>
                <c:pt idx="18084">
                  <c:v>41717.666897164352</c:v>
                </c:pt>
                <c:pt idx="18085">
                  <c:v>41717.708563888889</c:v>
                </c:pt>
                <c:pt idx="18086">
                  <c:v>41717.750230613427</c:v>
                </c:pt>
                <c:pt idx="18087">
                  <c:v>41717.791897337964</c:v>
                </c:pt>
                <c:pt idx="18088">
                  <c:v>41717.833564062501</c:v>
                </c:pt>
                <c:pt idx="18089">
                  <c:v>41717.875230787038</c:v>
                </c:pt>
                <c:pt idx="18090">
                  <c:v>41717.916897511575</c:v>
                </c:pt>
                <c:pt idx="18091">
                  <c:v>41717.958564236113</c:v>
                </c:pt>
                <c:pt idx="18092">
                  <c:v>41718.00023096065</c:v>
                </c:pt>
                <c:pt idx="18093">
                  <c:v>41718.041897685187</c:v>
                </c:pt>
                <c:pt idx="18094">
                  <c:v>41718.083564409724</c:v>
                </c:pt>
                <c:pt idx="18095">
                  <c:v>41718.125231134261</c:v>
                </c:pt>
                <c:pt idx="18096">
                  <c:v>41718.166897858799</c:v>
                </c:pt>
                <c:pt idx="18097">
                  <c:v>41718.208564583336</c:v>
                </c:pt>
                <c:pt idx="18098">
                  <c:v>41718.250231307873</c:v>
                </c:pt>
                <c:pt idx="18099">
                  <c:v>41718.29189803241</c:v>
                </c:pt>
                <c:pt idx="18100">
                  <c:v>41718.333564756947</c:v>
                </c:pt>
                <c:pt idx="18101">
                  <c:v>41718.375231481485</c:v>
                </c:pt>
                <c:pt idx="18102">
                  <c:v>41718.416898206022</c:v>
                </c:pt>
                <c:pt idx="18103">
                  <c:v>41718.458564930559</c:v>
                </c:pt>
                <c:pt idx="18104">
                  <c:v>41718.500231655089</c:v>
                </c:pt>
                <c:pt idx="18105">
                  <c:v>41718.541898379626</c:v>
                </c:pt>
                <c:pt idx="18106">
                  <c:v>41718.583565104163</c:v>
                </c:pt>
                <c:pt idx="18107">
                  <c:v>41718.625231828701</c:v>
                </c:pt>
                <c:pt idx="18108">
                  <c:v>41718.666898553238</c:v>
                </c:pt>
                <c:pt idx="18109">
                  <c:v>41718.708565277775</c:v>
                </c:pt>
                <c:pt idx="18110">
                  <c:v>41718.750232002312</c:v>
                </c:pt>
                <c:pt idx="18111">
                  <c:v>41718.791898726849</c:v>
                </c:pt>
                <c:pt idx="18112">
                  <c:v>41718.833565451387</c:v>
                </c:pt>
                <c:pt idx="18113">
                  <c:v>41718.875232175924</c:v>
                </c:pt>
                <c:pt idx="18114">
                  <c:v>41718.916898900461</c:v>
                </c:pt>
                <c:pt idx="18115">
                  <c:v>41718.958565624998</c:v>
                </c:pt>
                <c:pt idx="18116">
                  <c:v>41719.000232349536</c:v>
                </c:pt>
                <c:pt idx="18117">
                  <c:v>41719.041899074073</c:v>
                </c:pt>
                <c:pt idx="18118">
                  <c:v>41719.08356579861</c:v>
                </c:pt>
                <c:pt idx="18119">
                  <c:v>41719.125232523147</c:v>
                </c:pt>
                <c:pt idx="18120">
                  <c:v>41719.166899247684</c:v>
                </c:pt>
                <c:pt idx="18121">
                  <c:v>41719.208565972222</c:v>
                </c:pt>
                <c:pt idx="18122">
                  <c:v>41719.250232696759</c:v>
                </c:pt>
                <c:pt idx="18123">
                  <c:v>41719.291899421296</c:v>
                </c:pt>
                <c:pt idx="18124">
                  <c:v>41719.333566145833</c:v>
                </c:pt>
                <c:pt idx="18125">
                  <c:v>41719.37523287037</c:v>
                </c:pt>
                <c:pt idx="18126">
                  <c:v>41719.416899594908</c:v>
                </c:pt>
                <c:pt idx="18127">
                  <c:v>41719.458566319445</c:v>
                </c:pt>
                <c:pt idx="18128">
                  <c:v>41719.500233043982</c:v>
                </c:pt>
                <c:pt idx="18129">
                  <c:v>41719.541899768519</c:v>
                </c:pt>
                <c:pt idx="18130">
                  <c:v>41719.583566493056</c:v>
                </c:pt>
                <c:pt idx="18131">
                  <c:v>41719.625233217594</c:v>
                </c:pt>
                <c:pt idx="18132">
                  <c:v>41719.666899942131</c:v>
                </c:pt>
                <c:pt idx="18133">
                  <c:v>41719.708566666668</c:v>
                </c:pt>
                <c:pt idx="18134">
                  <c:v>41719.750233391205</c:v>
                </c:pt>
                <c:pt idx="18135">
                  <c:v>41719.791900115742</c:v>
                </c:pt>
                <c:pt idx="18136">
                  <c:v>41719.83356684028</c:v>
                </c:pt>
                <c:pt idx="18137">
                  <c:v>41719.875233564817</c:v>
                </c:pt>
                <c:pt idx="18138">
                  <c:v>41719.916900289354</c:v>
                </c:pt>
                <c:pt idx="18139">
                  <c:v>41719.958567013891</c:v>
                </c:pt>
                <c:pt idx="18140">
                  <c:v>41720.000233738429</c:v>
                </c:pt>
                <c:pt idx="18141">
                  <c:v>41720.041900462966</c:v>
                </c:pt>
                <c:pt idx="18142">
                  <c:v>41720.083567187503</c:v>
                </c:pt>
                <c:pt idx="18143">
                  <c:v>41720.12523391204</c:v>
                </c:pt>
                <c:pt idx="18144">
                  <c:v>41720.166900636577</c:v>
                </c:pt>
                <c:pt idx="18145">
                  <c:v>41720.208567361115</c:v>
                </c:pt>
                <c:pt idx="18146">
                  <c:v>41720.250234085652</c:v>
                </c:pt>
                <c:pt idx="18147">
                  <c:v>41720.291900810182</c:v>
                </c:pt>
                <c:pt idx="18148">
                  <c:v>41720.333567534719</c:v>
                </c:pt>
                <c:pt idx="18149">
                  <c:v>41720.375234259256</c:v>
                </c:pt>
                <c:pt idx="18150">
                  <c:v>41720.416900983793</c:v>
                </c:pt>
                <c:pt idx="18151">
                  <c:v>41720.458567708331</c:v>
                </c:pt>
                <c:pt idx="18152">
                  <c:v>41720.500234432868</c:v>
                </c:pt>
                <c:pt idx="18153">
                  <c:v>41720.541901157405</c:v>
                </c:pt>
                <c:pt idx="18154">
                  <c:v>41720.583567881942</c:v>
                </c:pt>
                <c:pt idx="18155">
                  <c:v>41720.625234606479</c:v>
                </c:pt>
                <c:pt idx="18156">
                  <c:v>41720.666901331017</c:v>
                </c:pt>
                <c:pt idx="18157">
                  <c:v>41720.708568055554</c:v>
                </c:pt>
                <c:pt idx="18158">
                  <c:v>41720.750234780091</c:v>
                </c:pt>
                <c:pt idx="18159">
                  <c:v>41720.791901504628</c:v>
                </c:pt>
                <c:pt idx="18160">
                  <c:v>41720.833568229165</c:v>
                </c:pt>
                <c:pt idx="18161">
                  <c:v>41720.875234953703</c:v>
                </c:pt>
                <c:pt idx="18162">
                  <c:v>41720.91690167824</c:v>
                </c:pt>
                <c:pt idx="18163">
                  <c:v>41720.958568402777</c:v>
                </c:pt>
                <c:pt idx="18164">
                  <c:v>41721.000235127314</c:v>
                </c:pt>
                <c:pt idx="18165">
                  <c:v>41721.041901851851</c:v>
                </c:pt>
                <c:pt idx="18166">
                  <c:v>41721.083568576389</c:v>
                </c:pt>
                <c:pt idx="18167">
                  <c:v>41721.125235300926</c:v>
                </c:pt>
                <c:pt idx="18168">
                  <c:v>41721.166902025463</c:v>
                </c:pt>
                <c:pt idx="18169">
                  <c:v>41721.20856875</c:v>
                </c:pt>
                <c:pt idx="18170">
                  <c:v>41721.250235474537</c:v>
                </c:pt>
                <c:pt idx="18171">
                  <c:v>41721.291902199075</c:v>
                </c:pt>
                <c:pt idx="18172">
                  <c:v>41721.333568923612</c:v>
                </c:pt>
                <c:pt idx="18173">
                  <c:v>41721.375235648149</c:v>
                </c:pt>
                <c:pt idx="18174">
                  <c:v>41721.416902372686</c:v>
                </c:pt>
                <c:pt idx="18175">
                  <c:v>41721.458569097224</c:v>
                </c:pt>
                <c:pt idx="18176">
                  <c:v>41721.500235821761</c:v>
                </c:pt>
                <c:pt idx="18177">
                  <c:v>41721.541902546298</c:v>
                </c:pt>
                <c:pt idx="18178">
                  <c:v>41721.583569270835</c:v>
                </c:pt>
                <c:pt idx="18179">
                  <c:v>41721.625235995372</c:v>
                </c:pt>
                <c:pt idx="18180">
                  <c:v>41721.66690271991</c:v>
                </c:pt>
                <c:pt idx="18181">
                  <c:v>41721.708569444447</c:v>
                </c:pt>
                <c:pt idx="18182">
                  <c:v>41721.750236168984</c:v>
                </c:pt>
                <c:pt idx="18183">
                  <c:v>41721.791902893521</c:v>
                </c:pt>
                <c:pt idx="18184">
                  <c:v>41721.833569618058</c:v>
                </c:pt>
                <c:pt idx="18185">
                  <c:v>41721.875236342596</c:v>
                </c:pt>
                <c:pt idx="18186">
                  <c:v>41721.916903067133</c:v>
                </c:pt>
                <c:pt idx="18187">
                  <c:v>41721.95856979167</c:v>
                </c:pt>
                <c:pt idx="18188">
                  <c:v>41722.000236516207</c:v>
                </c:pt>
                <c:pt idx="18189">
                  <c:v>41722.041903240737</c:v>
                </c:pt>
                <c:pt idx="18190">
                  <c:v>41722.083569965274</c:v>
                </c:pt>
                <c:pt idx="18191">
                  <c:v>41722.125236689812</c:v>
                </c:pt>
                <c:pt idx="18192">
                  <c:v>41722.166903414349</c:v>
                </c:pt>
                <c:pt idx="18193">
                  <c:v>41722.208570138886</c:v>
                </c:pt>
                <c:pt idx="18194">
                  <c:v>41722.250236863423</c:v>
                </c:pt>
                <c:pt idx="18195">
                  <c:v>41722.29190358796</c:v>
                </c:pt>
                <c:pt idx="18196">
                  <c:v>41722.333570312498</c:v>
                </c:pt>
                <c:pt idx="18197">
                  <c:v>41722.375237037035</c:v>
                </c:pt>
                <c:pt idx="18198">
                  <c:v>41722.416903761572</c:v>
                </c:pt>
                <c:pt idx="18199">
                  <c:v>41722.458570486109</c:v>
                </c:pt>
                <c:pt idx="18200">
                  <c:v>41722.500237210646</c:v>
                </c:pt>
                <c:pt idx="18201">
                  <c:v>41722.541903935184</c:v>
                </c:pt>
                <c:pt idx="18202">
                  <c:v>41722.583570659721</c:v>
                </c:pt>
                <c:pt idx="18203">
                  <c:v>41722.625237384258</c:v>
                </c:pt>
                <c:pt idx="18204">
                  <c:v>41722.666904108795</c:v>
                </c:pt>
                <c:pt idx="18205">
                  <c:v>41722.708570833332</c:v>
                </c:pt>
                <c:pt idx="18206">
                  <c:v>41722.75023755787</c:v>
                </c:pt>
                <c:pt idx="18207">
                  <c:v>41722.791904282407</c:v>
                </c:pt>
                <c:pt idx="18208">
                  <c:v>41722.833571006944</c:v>
                </c:pt>
                <c:pt idx="18209">
                  <c:v>41722.875237731481</c:v>
                </c:pt>
                <c:pt idx="18210">
                  <c:v>41722.916904456019</c:v>
                </c:pt>
                <c:pt idx="18211">
                  <c:v>41722.958571180556</c:v>
                </c:pt>
                <c:pt idx="18212">
                  <c:v>41723.000237905093</c:v>
                </c:pt>
                <c:pt idx="18213">
                  <c:v>41723.04190462963</c:v>
                </c:pt>
                <c:pt idx="18214">
                  <c:v>41723.083571354167</c:v>
                </c:pt>
                <c:pt idx="18215">
                  <c:v>41723.125238078705</c:v>
                </c:pt>
                <c:pt idx="18216">
                  <c:v>41723.166904803242</c:v>
                </c:pt>
                <c:pt idx="18217">
                  <c:v>41723.208571527779</c:v>
                </c:pt>
                <c:pt idx="18218">
                  <c:v>41723.250238252316</c:v>
                </c:pt>
                <c:pt idx="18219">
                  <c:v>41723.291904976853</c:v>
                </c:pt>
                <c:pt idx="18220">
                  <c:v>41723.333571701391</c:v>
                </c:pt>
                <c:pt idx="18221">
                  <c:v>41723.375238425928</c:v>
                </c:pt>
                <c:pt idx="18222">
                  <c:v>41723.416905150465</c:v>
                </c:pt>
                <c:pt idx="18223">
                  <c:v>41723.458571875002</c:v>
                </c:pt>
                <c:pt idx="18224">
                  <c:v>41723.500238599539</c:v>
                </c:pt>
                <c:pt idx="18225">
                  <c:v>41723.541905324077</c:v>
                </c:pt>
                <c:pt idx="18226">
                  <c:v>41723.583572048614</c:v>
                </c:pt>
                <c:pt idx="18227">
                  <c:v>41723.625238773151</c:v>
                </c:pt>
                <c:pt idx="18228">
                  <c:v>41723.666905497688</c:v>
                </c:pt>
                <c:pt idx="18229">
                  <c:v>41723.708572222225</c:v>
                </c:pt>
                <c:pt idx="18230">
                  <c:v>41723.750238946763</c:v>
                </c:pt>
                <c:pt idx="18231">
                  <c:v>41723.7919056713</c:v>
                </c:pt>
                <c:pt idx="18232">
                  <c:v>41723.83357239583</c:v>
                </c:pt>
                <c:pt idx="18233">
                  <c:v>41723.875239120367</c:v>
                </c:pt>
                <c:pt idx="18234">
                  <c:v>41723.916905844904</c:v>
                </c:pt>
                <c:pt idx="18235">
                  <c:v>41723.958572569441</c:v>
                </c:pt>
                <c:pt idx="18236">
                  <c:v>41724.000239293979</c:v>
                </c:pt>
                <c:pt idx="18237">
                  <c:v>41724.041906018516</c:v>
                </c:pt>
                <c:pt idx="18238">
                  <c:v>41724.083572743053</c:v>
                </c:pt>
                <c:pt idx="18239">
                  <c:v>41724.12523946759</c:v>
                </c:pt>
                <c:pt idx="18240">
                  <c:v>41724.166906192127</c:v>
                </c:pt>
                <c:pt idx="18241">
                  <c:v>41724.208572916665</c:v>
                </c:pt>
                <c:pt idx="18242">
                  <c:v>41724.250239641202</c:v>
                </c:pt>
                <c:pt idx="18243">
                  <c:v>41724.291906365739</c:v>
                </c:pt>
                <c:pt idx="18244">
                  <c:v>41724.333573090276</c:v>
                </c:pt>
                <c:pt idx="18245">
                  <c:v>41724.375239814814</c:v>
                </c:pt>
                <c:pt idx="18246">
                  <c:v>41724.416906539351</c:v>
                </c:pt>
                <c:pt idx="18247">
                  <c:v>41724.458573263888</c:v>
                </c:pt>
                <c:pt idx="18248">
                  <c:v>41724.500239988425</c:v>
                </c:pt>
                <c:pt idx="18249">
                  <c:v>41724.541906712962</c:v>
                </c:pt>
                <c:pt idx="18250">
                  <c:v>41724.5835734375</c:v>
                </c:pt>
                <c:pt idx="18251">
                  <c:v>41724.625240162037</c:v>
                </c:pt>
                <c:pt idx="18252">
                  <c:v>41724.666906886574</c:v>
                </c:pt>
                <c:pt idx="18253">
                  <c:v>41724.708573611111</c:v>
                </c:pt>
                <c:pt idx="18254">
                  <c:v>41724.750240335648</c:v>
                </c:pt>
                <c:pt idx="18255">
                  <c:v>41724.791907060186</c:v>
                </c:pt>
                <c:pt idx="18256">
                  <c:v>41724.833573784723</c:v>
                </c:pt>
                <c:pt idx="18257">
                  <c:v>41724.87524050926</c:v>
                </c:pt>
                <c:pt idx="18258">
                  <c:v>41724.916907233797</c:v>
                </c:pt>
                <c:pt idx="18259">
                  <c:v>41724.958573958334</c:v>
                </c:pt>
                <c:pt idx="18260">
                  <c:v>41725.000240682872</c:v>
                </c:pt>
                <c:pt idx="18261">
                  <c:v>41725.041907407409</c:v>
                </c:pt>
                <c:pt idx="18262">
                  <c:v>41725.083574131946</c:v>
                </c:pt>
                <c:pt idx="18263">
                  <c:v>41725.125240856483</c:v>
                </c:pt>
                <c:pt idx="18264">
                  <c:v>41725.16690758102</c:v>
                </c:pt>
                <c:pt idx="18265">
                  <c:v>41725.208574305558</c:v>
                </c:pt>
                <c:pt idx="18266">
                  <c:v>41725.250241030095</c:v>
                </c:pt>
                <c:pt idx="18267">
                  <c:v>41725.291907754632</c:v>
                </c:pt>
                <c:pt idx="18268">
                  <c:v>41725.333574479169</c:v>
                </c:pt>
                <c:pt idx="18269">
                  <c:v>41725.375241203707</c:v>
                </c:pt>
                <c:pt idx="18270">
                  <c:v>41725.416907928244</c:v>
                </c:pt>
                <c:pt idx="18271">
                  <c:v>41725.458574652781</c:v>
                </c:pt>
                <c:pt idx="18272">
                  <c:v>41725.500241377318</c:v>
                </c:pt>
                <c:pt idx="18273">
                  <c:v>41725.541908101855</c:v>
                </c:pt>
                <c:pt idx="18274">
                  <c:v>41725.583574826385</c:v>
                </c:pt>
                <c:pt idx="18275">
                  <c:v>41725.625241550923</c:v>
                </c:pt>
                <c:pt idx="18276">
                  <c:v>41725.66690827546</c:v>
                </c:pt>
                <c:pt idx="18277">
                  <c:v>41725.708574999997</c:v>
                </c:pt>
                <c:pt idx="18278">
                  <c:v>41725.750241724534</c:v>
                </c:pt>
                <c:pt idx="18279">
                  <c:v>41725.791908449071</c:v>
                </c:pt>
                <c:pt idx="18280">
                  <c:v>41725.833575173609</c:v>
                </c:pt>
                <c:pt idx="18281">
                  <c:v>41725.875241898146</c:v>
                </c:pt>
                <c:pt idx="18282">
                  <c:v>41725.916908622683</c:v>
                </c:pt>
                <c:pt idx="18283">
                  <c:v>41725.95857534722</c:v>
                </c:pt>
                <c:pt idx="18284">
                  <c:v>41726.000242071757</c:v>
                </c:pt>
                <c:pt idx="18285">
                  <c:v>41726.041908796295</c:v>
                </c:pt>
                <c:pt idx="18286">
                  <c:v>41726.083575520832</c:v>
                </c:pt>
                <c:pt idx="18287">
                  <c:v>41726.125242245369</c:v>
                </c:pt>
                <c:pt idx="18288">
                  <c:v>41726.166908969906</c:v>
                </c:pt>
                <c:pt idx="18289">
                  <c:v>41726.208575694443</c:v>
                </c:pt>
                <c:pt idx="18290">
                  <c:v>41726.250242418981</c:v>
                </c:pt>
                <c:pt idx="18291">
                  <c:v>41726.291909143518</c:v>
                </c:pt>
                <c:pt idx="18292">
                  <c:v>41726.333575868055</c:v>
                </c:pt>
                <c:pt idx="18293">
                  <c:v>41726.375242592592</c:v>
                </c:pt>
                <c:pt idx="18294">
                  <c:v>41726.416909317129</c:v>
                </c:pt>
                <c:pt idx="18295">
                  <c:v>41726.458576041667</c:v>
                </c:pt>
                <c:pt idx="18296">
                  <c:v>41726.500242766204</c:v>
                </c:pt>
                <c:pt idx="18297">
                  <c:v>41726.541909490741</c:v>
                </c:pt>
                <c:pt idx="18298">
                  <c:v>41726.583576215278</c:v>
                </c:pt>
                <c:pt idx="18299">
                  <c:v>41726.625242939816</c:v>
                </c:pt>
                <c:pt idx="18300">
                  <c:v>41726.666909664353</c:v>
                </c:pt>
                <c:pt idx="18301">
                  <c:v>41726.70857638889</c:v>
                </c:pt>
                <c:pt idx="18302">
                  <c:v>41726.750243113427</c:v>
                </c:pt>
                <c:pt idx="18303">
                  <c:v>41726.791909837964</c:v>
                </c:pt>
                <c:pt idx="18304">
                  <c:v>41726.833576562502</c:v>
                </c:pt>
                <c:pt idx="18305">
                  <c:v>41726.875243287039</c:v>
                </c:pt>
                <c:pt idx="18306">
                  <c:v>41726.916910011576</c:v>
                </c:pt>
                <c:pt idx="18307">
                  <c:v>41726.958576736113</c:v>
                </c:pt>
                <c:pt idx="18308">
                  <c:v>41727.00024346065</c:v>
                </c:pt>
                <c:pt idx="18309">
                  <c:v>41727.041910185188</c:v>
                </c:pt>
                <c:pt idx="18310">
                  <c:v>41727.083576909725</c:v>
                </c:pt>
                <c:pt idx="18311">
                  <c:v>41727.125243634262</c:v>
                </c:pt>
                <c:pt idx="18312">
                  <c:v>41727.166910358799</c:v>
                </c:pt>
                <c:pt idx="18313">
                  <c:v>41727.208577083336</c:v>
                </c:pt>
                <c:pt idx="18314">
                  <c:v>41727.250243807874</c:v>
                </c:pt>
                <c:pt idx="18315">
                  <c:v>41727.291910532411</c:v>
                </c:pt>
                <c:pt idx="18316">
                  <c:v>41727.333577256948</c:v>
                </c:pt>
                <c:pt idx="18317">
                  <c:v>41727.375243981478</c:v>
                </c:pt>
                <c:pt idx="18318">
                  <c:v>41727.416910706015</c:v>
                </c:pt>
                <c:pt idx="18319">
                  <c:v>41727.458577430552</c:v>
                </c:pt>
                <c:pt idx="18320">
                  <c:v>41727.50024415509</c:v>
                </c:pt>
                <c:pt idx="18321">
                  <c:v>41727.541910879627</c:v>
                </c:pt>
                <c:pt idx="18322">
                  <c:v>41727.583577604164</c:v>
                </c:pt>
                <c:pt idx="18323">
                  <c:v>41727.625244328701</c:v>
                </c:pt>
                <c:pt idx="18324">
                  <c:v>41727.666911053238</c:v>
                </c:pt>
                <c:pt idx="18325">
                  <c:v>41727.708577777776</c:v>
                </c:pt>
                <c:pt idx="18326">
                  <c:v>41727.750244502313</c:v>
                </c:pt>
                <c:pt idx="18327">
                  <c:v>41727.79191122685</c:v>
                </c:pt>
                <c:pt idx="18328">
                  <c:v>41727.833577951387</c:v>
                </c:pt>
                <c:pt idx="18329">
                  <c:v>41727.875244675924</c:v>
                </c:pt>
                <c:pt idx="18330">
                  <c:v>41727.916911400462</c:v>
                </c:pt>
                <c:pt idx="18331">
                  <c:v>41727.958578124999</c:v>
                </c:pt>
                <c:pt idx="18332">
                  <c:v>41728.000244849536</c:v>
                </c:pt>
                <c:pt idx="18333">
                  <c:v>41728.041911574073</c:v>
                </c:pt>
                <c:pt idx="18334">
                  <c:v>41728.083578298611</c:v>
                </c:pt>
                <c:pt idx="18335">
                  <c:v>41728.125245023148</c:v>
                </c:pt>
                <c:pt idx="18336">
                  <c:v>41728.166911747685</c:v>
                </c:pt>
                <c:pt idx="18337">
                  <c:v>41728.208578472222</c:v>
                </c:pt>
                <c:pt idx="18338">
                  <c:v>41728.250245196759</c:v>
                </c:pt>
                <c:pt idx="18339">
                  <c:v>41728.291911921297</c:v>
                </c:pt>
                <c:pt idx="18340">
                  <c:v>41728.333578645834</c:v>
                </c:pt>
                <c:pt idx="18341">
                  <c:v>41728.375245370371</c:v>
                </c:pt>
                <c:pt idx="18342">
                  <c:v>41728.416912094908</c:v>
                </c:pt>
                <c:pt idx="18343">
                  <c:v>41728.458578819445</c:v>
                </c:pt>
                <c:pt idx="18344">
                  <c:v>41728.500245543983</c:v>
                </c:pt>
                <c:pt idx="18345">
                  <c:v>41728.54191226852</c:v>
                </c:pt>
                <c:pt idx="18346">
                  <c:v>41728.583578993057</c:v>
                </c:pt>
                <c:pt idx="18347">
                  <c:v>41728.625245717594</c:v>
                </c:pt>
                <c:pt idx="18348">
                  <c:v>41728.666912442131</c:v>
                </c:pt>
                <c:pt idx="18349">
                  <c:v>41728.708579166669</c:v>
                </c:pt>
                <c:pt idx="18350">
                  <c:v>41728.750245891206</c:v>
                </c:pt>
                <c:pt idx="18351">
                  <c:v>41728.791912615743</c:v>
                </c:pt>
                <c:pt idx="18352">
                  <c:v>41728.83357934028</c:v>
                </c:pt>
                <c:pt idx="18353">
                  <c:v>41728.875246064817</c:v>
                </c:pt>
                <c:pt idx="18354">
                  <c:v>41728.916912789355</c:v>
                </c:pt>
                <c:pt idx="18355">
                  <c:v>41728.958579513892</c:v>
                </c:pt>
                <c:pt idx="18356">
                  <c:v>41729.000246238429</c:v>
                </c:pt>
                <c:pt idx="18357">
                  <c:v>41729.041912962966</c:v>
                </c:pt>
                <c:pt idx="18358">
                  <c:v>41729.083579687504</c:v>
                </c:pt>
                <c:pt idx="18359">
                  <c:v>41729.125246412033</c:v>
                </c:pt>
                <c:pt idx="18360">
                  <c:v>41729.166913136571</c:v>
                </c:pt>
                <c:pt idx="18361">
                  <c:v>41729.208579861108</c:v>
                </c:pt>
                <c:pt idx="18362">
                  <c:v>41729.250246585645</c:v>
                </c:pt>
                <c:pt idx="18363">
                  <c:v>41729.291913310182</c:v>
                </c:pt>
                <c:pt idx="18364">
                  <c:v>41729.333580034719</c:v>
                </c:pt>
                <c:pt idx="18365">
                  <c:v>41729.375246759257</c:v>
                </c:pt>
                <c:pt idx="18366">
                  <c:v>41729.416913483794</c:v>
                </c:pt>
                <c:pt idx="18367">
                  <c:v>41729.458580208331</c:v>
                </c:pt>
                <c:pt idx="18368">
                  <c:v>41729.500246932868</c:v>
                </c:pt>
                <c:pt idx="18369">
                  <c:v>41729.541913657406</c:v>
                </c:pt>
                <c:pt idx="18370">
                  <c:v>41729.583580381943</c:v>
                </c:pt>
                <c:pt idx="18371">
                  <c:v>41729.62524710648</c:v>
                </c:pt>
                <c:pt idx="18372">
                  <c:v>41729.666913831017</c:v>
                </c:pt>
                <c:pt idx="18373">
                  <c:v>41729.708580555554</c:v>
                </c:pt>
                <c:pt idx="18374">
                  <c:v>41729.750247280092</c:v>
                </c:pt>
                <c:pt idx="18375">
                  <c:v>41729.791914004629</c:v>
                </c:pt>
                <c:pt idx="18376">
                  <c:v>41729.833580729166</c:v>
                </c:pt>
                <c:pt idx="18377">
                  <c:v>41729.875247453703</c:v>
                </c:pt>
                <c:pt idx="18378">
                  <c:v>41729.91691417824</c:v>
                </c:pt>
                <c:pt idx="18379">
                  <c:v>41729.958580902778</c:v>
                </c:pt>
                <c:pt idx="18380">
                  <c:v>41730.000247627315</c:v>
                </c:pt>
                <c:pt idx="18381">
                  <c:v>41730.041914351852</c:v>
                </c:pt>
                <c:pt idx="18382">
                  <c:v>41730.083581076389</c:v>
                </c:pt>
                <c:pt idx="18383">
                  <c:v>41730.125247800926</c:v>
                </c:pt>
                <c:pt idx="18384">
                  <c:v>41730.166914525464</c:v>
                </c:pt>
                <c:pt idx="18385">
                  <c:v>41730.208581250001</c:v>
                </c:pt>
                <c:pt idx="18386">
                  <c:v>41730.250247974538</c:v>
                </c:pt>
                <c:pt idx="18387">
                  <c:v>41730.291914699075</c:v>
                </c:pt>
                <c:pt idx="18388">
                  <c:v>41730.333581423612</c:v>
                </c:pt>
                <c:pt idx="18389">
                  <c:v>41730.37524814815</c:v>
                </c:pt>
                <c:pt idx="18390">
                  <c:v>41730.416914872687</c:v>
                </c:pt>
                <c:pt idx="18391">
                  <c:v>41730.458581597224</c:v>
                </c:pt>
                <c:pt idx="18392">
                  <c:v>41730.500248321761</c:v>
                </c:pt>
                <c:pt idx="18393">
                  <c:v>41730.541915046299</c:v>
                </c:pt>
                <c:pt idx="18394">
                  <c:v>41730.583581770836</c:v>
                </c:pt>
                <c:pt idx="18395">
                  <c:v>41730.625248495373</c:v>
                </c:pt>
                <c:pt idx="18396">
                  <c:v>41730.66691521991</c:v>
                </c:pt>
                <c:pt idx="18397">
                  <c:v>41730.708581944447</c:v>
                </c:pt>
                <c:pt idx="18398">
                  <c:v>41730.750248668985</c:v>
                </c:pt>
                <c:pt idx="18399">
                  <c:v>41730.791915393522</c:v>
                </c:pt>
                <c:pt idx="18400">
                  <c:v>41730.833582118059</c:v>
                </c:pt>
                <c:pt idx="18401">
                  <c:v>41730.875248842596</c:v>
                </c:pt>
                <c:pt idx="18402">
                  <c:v>41730.916915567126</c:v>
                </c:pt>
                <c:pt idx="18403">
                  <c:v>41730.958582291663</c:v>
                </c:pt>
                <c:pt idx="18404">
                  <c:v>41731.000249016201</c:v>
                </c:pt>
                <c:pt idx="18405">
                  <c:v>41731.041915740738</c:v>
                </c:pt>
                <c:pt idx="18406">
                  <c:v>41731.083582465275</c:v>
                </c:pt>
                <c:pt idx="18407">
                  <c:v>41731.125249189812</c:v>
                </c:pt>
                <c:pt idx="18408">
                  <c:v>41731.166915914349</c:v>
                </c:pt>
                <c:pt idx="18409">
                  <c:v>41731.208582638887</c:v>
                </c:pt>
                <c:pt idx="18410">
                  <c:v>41731.250249363424</c:v>
                </c:pt>
                <c:pt idx="18411">
                  <c:v>41731.291916087961</c:v>
                </c:pt>
                <c:pt idx="18412">
                  <c:v>41731.333582812498</c:v>
                </c:pt>
                <c:pt idx="18413">
                  <c:v>41731.375249537035</c:v>
                </c:pt>
                <c:pt idx="18414">
                  <c:v>41731.416916261573</c:v>
                </c:pt>
                <c:pt idx="18415">
                  <c:v>41731.45858298611</c:v>
                </c:pt>
                <c:pt idx="18416">
                  <c:v>41731.500249710647</c:v>
                </c:pt>
                <c:pt idx="18417">
                  <c:v>41731.541916435184</c:v>
                </c:pt>
                <c:pt idx="18418">
                  <c:v>41731.583583159721</c:v>
                </c:pt>
                <c:pt idx="18419">
                  <c:v>41731.625249884259</c:v>
                </c:pt>
                <c:pt idx="18420">
                  <c:v>41731.666916608796</c:v>
                </c:pt>
                <c:pt idx="18421">
                  <c:v>41731.708583333333</c:v>
                </c:pt>
                <c:pt idx="18422">
                  <c:v>41731.75025005787</c:v>
                </c:pt>
                <c:pt idx="18423">
                  <c:v>41731.791916782407</c:v>
                </c:pt>
                <c:pt idx="18424">
                  <c:v>41731.833583506945</c:v>
                </c:pt>
                <c:pt idx="18425">
                  <c:v>41731.875250231482</c:v>
                </c:pt>
                <c:pt idx="18426">
                  <c:v>41731.916916956019</c:v>
                </c:pt>
                <c:pt idx="18427">
                  <c:v>41731.958583680556</c:v>
                </c:pt>
                <c:pt idx="18428">
                  <c:v>41732.000250405094</c:v>
                </c:pt>
                <c:pt idx="18429">
                  <c:v>41732.041917129631</c:v>
                </c:pt>
                <c:pt idx="18430">
                  <c:v>41732.083583854168</c:v>
                </c:pt>
                <c:pt idx="18431">
                  <c:v>41732.125250578705</c:v>
                </c:pt>
                <c:pt idx="18432">
                  <c:v>41732.166917303242</c:v>
                </c:pt>
                <c:pt idx="18433">
                  <c:v>41732.20858402778</c:v>
                </c:pt>
                <c:pt idx="18434">
                  <c:v>41732.250250752317</c:v>
                </c:pt>
                <c:pt idx="18435">
                  <c:v>41732.291917476854</c:v>
                </c:pt>
                <c:pt idx="18436">
                  <c:v>41732.333584201391</c:v>
                </c:pt>
                <c:pt idx="18437">
                  <c:v>41732.375250925928</c:v>
                </c:pt>
                <c:pt idx="18438">
                  <c:v>41732.416917650466</c:v>
                </c:pt>
                <c:pt idx="18439">
                  <c:v>41732.458584375003</c:v>
                </c:pt>
                <c:pt idx="18440">
                  <c:v>41732.50025109954</c:v>
                </c:pt>
                <c:pt idx="18441">
                  <c:v>41732.541917824077</c:v>
                </c:pt>
                <c:pt idx="18442">
                  <c:v>41732.583584548614</c:v>
                </c:pt>
                <c:pt idx="18443">
                  <c:v>41732.625251273152</c:v>
                </c:pt>
                <c:pt idx="18444">
                  <c:v>41732.666917997682</c:v>
                </c:pt>
                <c:pt idx="18445">
                  <c:v>41732.708584722219</c:v>
                </c:pt>
                <c:pt idx="18446">
                  <c:v>41732.750251446756</c:v>
                </c:pt>
                <c:pt idx="18447">
                  <c:v>41732.791918171293</c:v>
                </c:pt>
                <c:pt idx="18448">
                  <c:v>41732.83358489583</c:v>
                </c:pt>
                <c:pt idx="18449">
                  <c:v>41732.875251620368</c:v>
                </c:pt>
                <c:pt idx="18450">
                  <c:v>41732.916918344905</c:v>
                </c:pt>
                <c:pt idx="18451">
                  <c:v>41732.958585069442</c:v>
                </c:pt>
                <c:pt idx="18452">
                  <c:v>41733.000251793979</c:v>
                </c:pt>
                <c:pt idx="18453">
                  <c:v>41733.041918518516</c:v>
                </c:pt>
                <c:pt idx="18454">
                  <c:v>41733.083585243054</c:v>
                </c:pt>
                <c:pt idx="18455">
                  <c:v>41733.125251967591</c:v>
                </c:pt>
                <c:pt idx="18456">
                  <c:v>41733.166918692128</c:v>
                </c:pt>
                <c:pt idx="18457">
                  <c:v>41733.208585416665</c:v>
                </c:pt>
                <c:pt idx="18458">
                  <c:v>41733.250252141203</c:v>
                </c:pt>
                <c:pt idx="18459">
                  <c:v>41733.29191886574</c:v>
                </c:pt>
                <c:pt idx="18460">
                  <c:v>41733.333585590277</c:v>
                </c:pt>
                <c:pt idx="18461">
                  <c:v>41733.375252314814</c:v>
                </c:pt>
                <c:pt idx="18462">
                  <c:v>41733.416919039351</c:v>
                </c:pt>
                <c:pt idx="18463">
                  <c:v>41733.458585763889</c:v>
                </c:pt>
                <c:pt idx="18464">
                  <c:v>41733.500252488426</c:v>
                </c:pt>
                <c:pt idx="18465">
                  <c:v>41733.541919212963</c:v>
                </c:pt>
                <c:pt idx="18466">
                  <c:v>41733.5835859375</c:v>
                </c:pt>
                <c:pt idx="18467">
                  <c:v>41733.625252662037</c:v>
                </c:pt>
                <c:pt idx="18468">
                  <c:v>41733.666919386575</c:v>
                </c:pt>
                <c:pt idx="18469">
                  <c:v>41733.708586111112</c:v>
                </c:pt>
                <c:pt idx="18470">
                  <c:v>41733.750252835649</c:v>
                </c:pt>
                <c:pt idx="18471">
                  <c:v>41733.791919560186</c:v>
                </c:pt>
                <c:pt idx="18472">
                  <c:v>41733.833586284723</c:v>
                </c:pt>
                <c:pt idx="18473">
                  <c:v>41733.875253009261</c:v>
                </c:pt>
                <c:pt idx="18474">
                  <c:v>41733.916919733798</c:v>
                </c:pt>
                <c:pt idx="18475">
                  <c:v>41733.958586458335</c:v>
                </c:pt>
                <c:pt idx="18476">
                  <c:v>41734.000253182872</c:v>
                </c:pt>
                <c:pt idx="18477">
                  <c:v>41734.041919907409</c:v>
                </c:pt>
                <c:pt idx="18478">
                  <c:v>41734.083586631947</c:v>
                </c:pt>
                <c:pt idx="18479">
                  <c:v>41734.125253356484</c:v>
                </c:pt>
                <c:pt idx="18480">
                  <c:v>41734.166920081021</c:v>
                </c:pt>
                <c:pt idx="18481">
                  <c:v>41734.208586805558</c:v>
                </c:pt>
                <c:pt idx="18482">
                  <c:v>41734.250253530096</c:v>
                </c:pt>
                <c:pt idx="18483">
                  <c:v>41734.291920254633</c:v>
                </c:pt>
                <c:pt idx="18484">
                  <c:v>41734.33358697917</c:v>
                </c:pt>
                <c:pt idx="18485">
                  <c:v>41734.375253703707</c:v>
                </c:pt>
                <c:pt idx="18486">
                  <c:v>41734.416920428244</c:v>
                </c:pt>
                <c:pt idx="18487">
                  <c:v>41734.458587152774</c:v>
                </c:pt>
                <c:pt idx="18488">
                  <c:v>41734.500253877311</c:v>
                </c:pt>
                <c:pt idx="18489">
                  <c:v>41734.541920601849</c:v>
                </c:pt>
                <c:pt idx="18490">
                  <c:v>41734.583587326386</c:v>
                </c:pt>
                <c:pt idx="18491">
                  <c:v>41734.625254050923</c:v>
                </c:pt>
                <c:pt idx="18492">
                  <c:v>41734.66692077546</c:v>
                </c:pt>
                <c:pt idx="18493">
                  <c:v>41734.708587499998</c:v>
                </c:pt>
                <c:pt idx="18494">
                  <c:v>41734.750254224535</c:v>
                </c:pt>
                <c:pt idx="18495">
                  <c:v>41734.791920949072</c:v>
                </c:pt>
                <c:pt idx="18496">
                  <c:v>41734.833587673609</c:v>
                </c:pt>
                <c:pt idx="18497">
                  <c:v>41734.875254398146</c:v>
                </c:pt>
                <c:pt idx="18498">
                  <c:v>41734.916921122684</c:v>
                </c:pt>
                <c:pt idx="18499">
                  <c:v>41734.958587847221</c:v>
                </c:pt>
                <c:pt idx="18500">
                  <c:v>41735.000254571758</c:v>
                </c:pt>
                <c:pt idx="18501">
                  <c:v>41735.041921296295</c:v>
                </c:pt>
                <c:pt idx="18502">
                  <c:v>41735.083588020832</c:v>
                </c:pt>
                <c:pt idx="18503">
                  <c:v>41735.12525474537</c:v>
                </c:pt>
                <c:pt idx="18504">
                  <c:v>41735.166921469907</c:v>
                </c:pt>
                <c:pt idx="18505">
                  <c:v>41735.208588194444</c:v>
                </c:pt>
                <c:pt idx="18506">
                  <c:v>41735.250254918981</c:v>
                </c:pt>
                <c:pt idx="18507">
                  <c:v>41735.291921643518</c:v>
                </c:pt>
                <c:pt idx="18508">
                  <c:v>41735.333588368056</c:v>
                </c:pt>
                <c:pt idx="18509">
                  <c:v>41735.375255092593</c:v>
                </c:pt>
                <c:pt idx="18510">
                  <c:v>41735.41692181713</c:v>
                </c:pt>
                <c:pt idx="18511">
                  <c:v>41735.458588541667</c:v>
                </c:pt>
                <c:pt idx="18512">
                  <c:v>41735.500255266204</c:v>
                </c:pt>
                <c:pt idx="18513">
                  <c:v>41735.541921990742</c:v>
                </c:pt>
                <c:pt idx="18514">
                  <c:v>41735.583588715279</c:v>
                </c:pt>
                <c:pt idx="18515">
                  <c:v>41735.625255439816</c:v>
                </c:pt>
                <c:pt idx="18516">
                  <c:v>41735.666922164353</c:v>
                </c:pt>
                <c:pt idx="18517">
                  <c:v>41735.708588888891</c:v>
                </c:pt>
                <c:pt idx="18518">
                  <c:v>41735.750255613428</c:v>
                </c:pt>
                <c:pt idx="18519">
                  <c:v>41735.791922337965</c:v>
                </c:pt>
                <c:pt idx="18520">
                  <c:v>41735.833589062502</c:v>
                </c:pt>
                <c:pt idx="18521">
                  <c:v>41735.875255787039</c:v>
                </c:pt>
                <c:pt idx="18522">
                  <c:v>41735.916922511577</c:v>
                </c:pt>
                <c:pt idx="18523">
                  <c:v>41735.958589236114</c:v>
                </c:pt>
                <c:pt idx="18524">
                  <c:v>41736.000255960651</c:v>
                </c:pt>
                <c:pt idx="18525">
                  <c:v>41736.041922685188</c:v>
                </c:pt>
                <c:pt idx="18526">
                  <c:v>41736.083589409725</c:v>
                </c:pt>
                <c:pt idx="18527">
                  <c:v>41736.125256134263</c:v>
                </c:pt>
                <c:pt idx="18528">
                  <c:v>41736.1669228588</c:v>
                </c:pt>
                <c:pt idx="18529">
                  <c:v>41736.20858958333</c:v>
                </c:pt>
                <c:pt idx="18530">
                  <c:v>41736.250256307867</c:v>
                </c:pt>
                <c:pt idx="18531">
                  <c:v>41736.291923032404</c:v>
                </c:pt>
                <c:pt idx="18532">
                  <c:v>41736.333589756941</c:v>
                </c:pt>
                <c:pt idx="18533">
                  <c:v>41736.375256481479</c:v>
                </c:pt>
                <c:pt idx="18534">
                  <c:v>41736.416923206016</c:v>
                </c:pt>
                <c:pt idx="18535">
                  <c:v>41736.458589930553</c:v>
                </c:pt>
                <c:pt idx="18536">
                  <c:v>41736.50025665509</c:v>
                </c:pt>
                <c:pt idx="18537">
                  <c:v>41736.541923379627</c:v>
                </c:pt>
                <c:pt idx="18538">
                  <c:v>41736.583590104165</c:v>
                </c:pt>
                <c:pt idx="18539">
                  <c:v>41736.625256828702</c:v>
                </c:pt>
                <c:pt idx="18540">
                  <c:v>41736.666923553239</c:v>
                </c:pt>
                <c:pt idx="18541">
                  <c:v>41736.708590277776</c:v>
                </c:pt>
                <c:pt idx="18542">
                  <c:v>41736.750257002313</c:v>
                </c:pt>
                <c:pt idx="18543">
                  <c:v>41736.791923726851</c:v>
                </c:pt>
                <c:pt idx="18544">
                  <c:v>41736.833590451388</c:v>
                </c:pt>
                <c:pt idx="18545">
                  <c:v>41736.875257175925</c:v>
                </c:pt>
                <c:pt idx="18546">
                  <c:v>41736.916923900462</c:v>
                </c:pt>
                <c:pt idx="18547">
                  <c:v>41736.958590624999</c:v>
                </c:pt>
                <c:pt idx="18548">
                  <c:v>41737.000257349537</c:v>
                </c:pt>
                <c:pt idx="18549">
                  <c:v>41737.041924074074</c:v>
                </c:pt>
                <c:pt idx="18550">
                  <c:v>41737.083590798611</c:v>
                </c:pt>
                <c:pt idx="18551">
                  <c:v>41737.125257523148</c:v>
                </c:pt>
                <c:pt idx="18552">
                  <c:v>41737.166924247686</c:v>
                </c:pt>
                <c:pt idx="18553">
                  <c:v>41737.208590972223</c:v>
                </c:pt>
                <c:pt idx="18554">
                  <c:v>41737.25025769676</c:v>
                </c:pt>
                <c:pt idx="18555">
                  <c:v>41737.291924421297</c:v>
                </c:pt>
                <c:pt idx="18556">
                  <c:v>41737.333591145834</c:v>
                </c:pt>
                <c:pt idx="18557">
                  <c:v>41737.375257870372</c:v>
                </c:pt>
                <c:pt idx="18558">
                  <c:v>41737.416924594909</c:v>
                </c:pt>
                <c:pt idx="18559">
                  <c:v>41737.458591319446</c:v>
                </c:pt>
                <c:pt idx="18560">
                  <c:v>41737.500258043983</c:v>
                </c:pt>
                <c:pt idx="18561">
                  <c:v>41737.54192476852</c:v>
                </c:pt>
                <c:pt idx="18562">
                  <c:v>41737.583591493058</c:v>
                </c:pt>
                <c:pt idx="18563">
                  <c:v>41737.625258217595</c:v>
                </c:pt>
                <c:pt idx="18564">
                  <c:v>41737.666924942132</c:v>
                </c:pt>
                <c:pt idx="18565">
                  <c:v>41737.708591666669</c:v>
                </c:pt>
                <c:pt idx="18566">
                  <c:v>41737.750258391206</c:v>
                </c:pt>
                <c:pt idx="18567">
                  <c:v>41737.791925115744</c:v>
                </c:pt>
                <c:pt idx="18568">
                  <c:v>41737.833591840281</c:v>
                </c:pt>
                <c:pt idx="18569">
                  <c:v>41737.875258564818</c:v>
                </c:pt>
                <c:pt idx="18570">
                  <c:v>41737.916925289355</c:v>
                </c:pt>
                <c:pt idx="18571">
                  <c:v>41737.958592013892</c:v>
                </c:pt>
                <c:pt idx="18572">
                  <c:v>41738.000258738422</c:v>
                </c:pt>
                <c:pt idx="18573">
                  <c:v>41738.04192546296</c:v>
                </c:pt>
                <c:pt idx="18574">
                  <c:v>41738.083592187497</c:v>
                </c:pt>
                <c:pt idx="18575">
                  <c:v>41738.125258912034</c:v>
                </c:pt>
                <c:pt idx="18576">
                  <c:v>41738.166925636571</c:v>
                </c:pt>
                <c:pt idx="18577">
                  <c:v>41738.208592361108</c:v>
                </c:pt>
                <c:pt idx="18578">
                  <c:v>41738.250259085646</c:v>
                </c:pt>
                <c:pt idx="18579">
                  <c:v>41738.291925810183</c:v>
                </c:pt>
                <c:pt idx="18580">
                  <c:v>41738.33359253472</c:v>
                </c:pt>
                <c:pt idx="18581">
                  <c:v>41738.375259259257</c:v>
                </c:pt>
                <c:pt idx="18582">
                  <c:v>41738.416925983794</c:v>
                </c:pt>
                <c:pt idx="18583">
                  <c:v>41738.458592708332</c:v>
                </c:pt>
                <c:pt idx="18584">
                  <c:v>41738.500259432869</c:v>
                </c:pt>
                <c:pt idx="18585">
                  <c:v>41738.541926157406</c:v>
                </c:pt>
                <c:pt idx="18586">
                  <c:v>41738.583592881943</c:v>
                </c:pt>
                <c:pt idx="18587">
                  <c:v>41738.625259606481</c:v>
                </c:pt>
                <c:pt idx="18588">
                  <c:v>41738.666926331018</c:v>
                </c:pt>
                <c:pt idx="18589">
                  <c:v>41738.708593055555</c:v>
                </c:pt>
                <c:pt idx="18590">
                  <c:v>41738.750259780092</c:v>
                </c:pt>
                <c:pt idx="18591">
                  <c:v>41738.791926504629</c:v>
                </c:pt>
                <c:pt idx="18592">
                  <c:v>41738.833593229167</c:v>
                </c:pt>
                <c:pt idx="18593">
                  <c:v>41738.875259953704</c:v>
                </c:pt>
                <c:pt idx="18594">
                  <c:v>41738.916926678241</c:v>
                </c:pt>
                <c:pt idx="18595">
                  <c:v>41738.958593402778</c:v>
                </c:pt>
                <c:pt idx="18596">
                  <c:v>41739.000260127315</c:v>
                </c:pt>
                <c:pt idx="18597">
                  <c:v>41739.041926851853</c:v>
                </c:pt>
                <c:pt idx="18598">
                  <c:v>41739.08359357639</c:v>
                </c:pt>
                <c:pt idx="18599">
                  <c:v>41739.125260300927</c:v>
                </c:pt>
                <c:pt idx="18600">
                  <c:v>41739.166927025464</c:v>
                </c:pt>
                <c:pt idx="18601">
                  <c:v>41739.208593750001</c:v>
                </c:pt>
                <c:pt idx="18602">
                  <c:v>41739.250260474539</c:v>
                </c:pt>
                <c:pt idx="18603">
                  <c:v>41739.291927199076</c:v>
                </c:pt>
                <c:pt idx="18604">
                  <c:v>41739.333593923613</c:v>
                </c:pt>
                <c:pt idx="18605">
                  <c:v>41739.37526064815</c:v>
                </c:pt>
                <c:pt idx="18606">
                  <c:v>41739.416927372687</c:v>
                </c:pt>
                <c:pt idx="18607">
                  <c:v>41739.458594097225</c:v>
                </c:pt>
                <c:pt idx="18608">
                  <c:v>41739.500260821762</c:v>
                </c:pt>
                <c:pt idx="18609">
                  <c:v>41739.541927546299</c:v>
                </c:pt>
                <c:pt idx="18610">
                  <c:v>41739.583594270836</c:v>
                </c:pt>
                <c:pt idx="18611">
                  <c:v>41739.625260995374</c:v>
                </c:pt>
                <c:pt idx="18612">
                  <c:v>41739.666927719911</c:v>
                </c:pt>
                <c:pt idx="18613">
                  <c:v>41739.708594444448</c:v>
                </c:pt>
                <c:pt idx="18614">
                  <c:v>41739.750261168978</c:v>
                </c:pt>
                <c:pt idx="18615">
                  <c:v>41739.791927893515</c:v>
                </c:pt>
                <c:pt idx="18616">
                  <c:v>41739.833594618052</c:v>
                </c:pt>
                <c:pt idx="18617">
                  <c:v>41739.87526134259</c:v>
                </c:pt>
                <c:pt idx="18618">
                  <c:v>41739.916928067127</c:v>
                </c:pt>
                <c:pt idx="18619">
                  <c:v>41739.958594791664</c:v>
                </c:pt>
                <c:pt idx="18620">
                  <c:v>41740.000261516201</c:v>
                </c:pt>
                <c:pt idx="18621">
                  <c:v>41740.041928240738</c:v>
                </c:pt>
                <c:pt idx="18622">
                  <c:v>41740.083594965276</c:v>
                </c:pt>
                <c:pt idx="18623">
                  <c:v>41740.125261689813</c:v>
                </c:pt>
                <c:pt idx="18624">
                  <c:v>41740.16692841435</c:v>
                </c:pt>
                <c:pt idx="18625">
                  <c:v>41740.208595138887</c:v>
                </c:pt>
                <c:pt idx="18626">
                  <c:v>41740.250261863424</c:v>
                </c:pt>
                <c:pt idx="18627">
                  <c:v>41740.291928587962</c:v>
                </c:pt>
                <c:pt idx="18628">
                  <c:v>41740.333595312499</c:v>
                </c:pt>
                <c:pt idx="18629">
                  <c:v>41740.375262037036</c:v>
                </c:pt>
                <c:pt idx="18630">
                  <c:v>41740.416928761573</c:v>
                </c:pt>
                <c:pt idx="18631">
                  <c:v>41740.45859548611</c:v>
                </c:pt>
                <c:pt idx="18632">
                  <c:v>41740.500262210648</c:v>
                </c:pt>
                <c:pt idx="18633">
                  <c:v>41740.541928935185</c:v>
                </c:pt>
                <c:pt idx="18634">
                  <c:v>41740.583595659722</c:v>
                </c:pt>
                <c:pt idx="18635">
                  <c:v>41740.625262384259</c:v>
                </c:pt>
                <c:pt idx="18636">
                  <c:v>41740.666929108796</c:v>
                </c:pt>
                <c:pt idx="18637">
                  <c:v>41740.708595833334</c:v>
                </c:pt>
                <c:pt idx="18638">
                  <c:v>41740.750262557871</c:v>
                </c:pt>
                <c:pt idx="18639">
                  <c:v>41740.791929282408</c:v>
                </c:pt>
                <c:pt idx="18640">
                  <c:v>41740.833596006945</c:v>
                </c:pt>
                <c:pt idx="18641">
                  <c:v>41740.875262731483</c:v>
                </c:pt>
                <c:pt idx="18642">
                  <c:v>41740.91692945602</c:v>
                </c:pt>
                <c:pt idx="18643">
                  <c:v>41740.958596180557</c:v>
                </c:pt>
                <c:pt idx="18644">
                  <c:v>41741.000262905094</c:v>
                </c:pt>
                <c:pt idx="18645">
                  <c:v>41741.041929629631</c:v>
                </c:pt>
                <c:pt idx="18646">
                  <c:v>41741.083596354169</c:v>
                </c:pt>
                <c:pt idx="18647">
                  <c:v>41741.125263078706</c:v>
                </c:pt>
                <c:pt idx="18648">
                  <c:v>41741.166929803243</c:v>
                </c:pt>
                <c:pt idx="18649">
                  <c:v>41741.20859652778</c:v>
                </c:pt>
                <c:pt idx="18650">
                  <c:v>41741.250263252317</c:v>
                </c:pt>
                <c:pt idx="18651">
                  <c:v>41741.291929976855</c:v>
                </c:pt>
                <c:pt idx="18652">
                  <c:v>41741.333596701392</c:v>
                </c:pt>
                <c:pt idx="18653">
                  <c:v>41741.375263425929</c:v>
                </c:pt>
                <c:pt idx="18654">
                  <c:v>41741.416930150466</c:v>
                </c:pt>
                <c:pt idx="18655">
                  <c:v>41741.458596875003</c:v>
                </c:pt>
                <c:pt idx="18656">
                  <c:v>41741.500263599541</c:v>
                </c:pt>
                <c:pt idx="18657">
                  <c:v>41741.541930324071</c:v>
                </c:pt>
                <c:pt idx="18658">
                  <c:v>41741.583597048608</c:v>
                </c:pt>
                <c:pt idx="18659">
                  <c:v>41741.625263773145</c:v>
                </c:pt>
                <c:pt idx="18660">
                  <c:v>41741.666930497682</c:v>
                </c:pt>
                <c:pt idx="18661">
                  <c:v>41741.708597222219</c:v>
                </c:pt>
                <c:pt idx="18662">
                  <c:v>41741.750263946757</c:v>
                </c:pt>
                <c:pt idx="18663">
                  <c:v>41741.791930671294</c:v>
                </c:pt>
                <c:pt idx="18664">
                  <c:v>41741.833597395831</c:v>
                </c:pt>
                <c:pt idx="18665">
                  <c:v>41741.875264120368</c:v>
                </c:pt>
                <c:pt idx="18666">
                  <c:v>41741.916930844905</c:v>
                </c:pt>
                <c:pt idx="18667">
                  <c:v>41741.958597569443</c:v>
                </c:pt>
                <c:pt idx="18668">
                  <c:v>41742.00026429398</c:v>
                </c:pt>
                <c:pt idx="18669">
                  <c:v>41742.041931018517</c:v>
                </c:pt>
                <c:pt idx="18670">
                  <c:v>41742.083597743054</c:v>
                </c:pt>
                <c:pt idx="18671">
                  <c:v>41742.125264467591</c:v>
                </c:pt>
                <c:pt idx="18672">
                  <c:v>41742.166931192129</c:v>
                </c:pt>
                <c:pt idx="18673">
                  <c:v>41742.208597916666</c:v>
                </c:pt>
                <c:pt idx="18674">
                  <c:v>41742.250264641203</c:v>
                </c:pt>
                <c:pt idx="18675">
                  <c:v>41742.29193136574</c:v>
                </c:pt>
                <c:pt idx="18676">
                  <c:v>41742.333598090278</c:v>
                </c:pt>
                <c:pt idx="18677">
                  <c:v>41742.375264814815</c:v>
                </c:pt>
                <c:pt idx="18678">
                  <c:v>41742.416931539352</c:v>
                </c:pt>
                <c:pt idx="18679">
                  <c:v>41742.458598263889</c:v>
                </c:pt>
                <c:pt idx="18680">
                  <c:v>41742.500264988426</c:v>
                </c:pt>
                <c:pt idx="18681">
                  <c:v>41742.541931712964</c:v>
                </c:pt>
                <c:pt idx="18682">
                  <c:v>41742.583598437501</c:v>
                </c:pt>
                <c:pt idx="18683">
                  <c:v>41742.625265162038</c:v>
                </c:pt>
                <c:pt idx="18684">
                  <c:v>41742.666931886575</c:v>
                </c:pt>
                <c:pt idx="18685">
                  <c:v>41742.708598611112</c:v>
                </c:pt>
                <c:pt idx="18686">
                  <c:v>41742.75026533565</c:v>
                </c:pt>
                <c:pt idx="18687">
                  <c:v>41742.791932060187</c:v>
                </c:pt>
                <c:pt idx="18688">
                  <c:v>41742.833598784724</c:v>
                </c:pt>
                <c:pt idx="18689">
                  <c:v>41742.875265509261</c:v>
                </c:pt>
                <c:pt idx="18690">
                  <c:v>41742.916932233798</c:v>
                </c:pt>
                <c:pt idx="18691">
                  <c:v>41742.958598958336</c:v>
                </c:pt>
                <c:pt idx="18692">
                  <c:v>41743.000265682873</c:v>
                </c:pt>
                <c:pt idx="18693">
                  <c:v>41743.04193240741</c:v>
                </c:pt>
                <c:pt idx="18694">
                  <c:v>41743.083599131947</c:v>
                </c:pt>
                <c:pt idx="18695">
                  <c:v>41743.125265856484</c:v>
                </c:pt>
                <c:pt idx="18696">
                  <c:v>41743.166932581022</c:v>
                </c:pt>
                <c:pt idx="18697">
                  <c:v>41743.208599305559</c:v>
                </c:pt>
                <c:pt idx="18698">
                  <c:v>41743.250266030096</c:v>
                </c:pt>
                <c:pt idx="18699">
                  <c:v>41743.291932754626</c:v>
                </c:pt>
                <c:pt idx="18700">
                  <c:v>41743.333599479163</c:v>
                </c:pt>
                <c:pt idx="18701">
                  <c:v>41743.3752662037</c:v>
                </c:pt>
                <c:pt idx="18702">
                  <c:v>41743.416932928238</c:v>
                </c:pt>
                <c:pt idx="18703">
                  <c:v>41743.458599652775</c:v>
                </c:pt>
                <c:pt idx="18704">
                  <c:v>41743.500266377312</c:v>
                </c:pt>
                <c:pt idx="18705">
                  <c:v>41743.541933101849</c:v>
                </c:pt>
                <c:pt idx="18706">
                  <c:v>41743.583599826386</c:v>
                </c:pt>
                <c:pt idx="18707">
                  <c:v>41743.625266550924</c:v>
                </c:pt>
                <c:pt idx="18708">
                  <c:v>41743.666933275461</c:v>
                </c:pt>
                <c:pt idx="18709">
                  <c:v>41743.708599999998</c:v>
                </c:pt>
                <c:pt idx="18710">
                  <c:v>41743.750266724535</c:v>
                </c:pt>
                <c:pt idx="18711">
                  <c:v>41743.791933449073</c:v>
                </c:pt>
                <c:pt idx="18712">
                  <c:v>41743.83360017361</c:v>
                </c:pt>
                <c:pt idx="18713">
                  <c:v>41743.875266898147</c:v>
                </c:pt>
                <c:pt idx="18714">
                  <c:v>41743.916933622684</c:v>
                </c:pt>
                <c:pt idx="18715">
                  <c:v>41743.958600347221</c:v>
                </c:pt>
                <c:pt idx="18716">
                  <c:v>41744.000267071759</c:v>
                </c:pt>
                <c:pt idx="18717">
                  <c:v>41744.041933796296</c:v>
                </c:pt>
                <c:pt idx="18718">
                  <c:v>41744.083600520833</c:v>
                </c:pt>
                <c:pt idx="18719">
                  <c:v>41744.12526724537</c:v>
                </c:pt>
                <c:pt idx="18720">
                  <c:v>41744.166933969907</c:v>
                </c:pt>
                <c:pt idx="18721">
                  <c:v>41744.208600694445</c:v>
                </c:pt>
                <c:pt idx="18722">
                  <c:v>41744.250267418982</c:v>
                </c:pt>
                <c:pt idx="18723">
                  <c:v>41744.291934143519</c:v>
                </c:pt>
                <c:pt idx="18724">
                  <c:v>41744.333600868056</c:v>
                </c:pt>
                <c:pt idx="18725">
                  <c:v>41744.375267592593</c:v>
                </c:pt>
                <c:pt idx="18726">
                  <c:v>41744.416934317131</c:v>
                </c:pt>
                <c:pt idx="18727">
                  <c:v>41744.458601041668</c:v>
                </c:pt>
                <c:pt idx="18728">
                  <c:v>41744.500267766205</c:v>
                </c:pt>
                <c:pt idx="18729">
                  <c:v>41744.541934490742</c:v>
                </c:pt>
                <c:pt idx="18730">
                  <c:v>41744.583601215279</c:v>
                </c:pt>
                <c:pt idx="18731">
                  <c:v>41744.625267939817</c:v>
                </c:pt>
                <c:pt idx="18732">
                  <c:v>41744.666934664354</c:v>
                </c:pt>
                <c:pt idx="18733">
                  <c:v>41744.708601388891</c:v>
                </c:pt>
                <c:pt idx="18734">
                  <c:v>41744.750268113428</c:v>
                </c:pt>
                <c:pt idx="18735">
                  <c:v>41744.791934837966</c:v>
                </c:pt>
                <c:pt idx="18736">
                  <c:v>41744.833601562503</c:v>
                </c:pt>
                <c:pt idx="18737">
                  <c:v>41744.87526828704</c:v>
                </c:pt>
                <c:pt idx="18738">
                  <c:v>41744.916935011577</c:v>
                </c:pt>
                <c:pt idx="18739">
                  <c:v>41744.958601736114</c:v>
                </c:pt>
                <c:pt idx="18740">
                  <c:v>41745.000268460652</c:v>
                </c:pt>
                <c:pt idx="18741">
                  <c:v>41745.041935185189</c:v>
                </c:pt>
                <c:pt idx="18742">
                  <c:v>41745.083601909719</c:v>
                </c:pt>
                <c:pt idx="18743">
                  <c:v>41745.125268634256</c:v>
                </c:pt>
                <c:pt idx="18744">
                  <c:v>41745.166935358793</c:v>
                </c:pt>
                <c:pt idx="18745">
                  <c:v>41745.20860208333</c:v>
                </c:pt>
                <c:pt idx="18746">
                  <c:v>41745.250268807868</c:v>
                </c:pt>
                <c:pt idx="18747">
                  <c:v>41745.291935532405</c:v>
                </c:pt>
                <c:pt idx="18748">
                  <c:v>41745.333602256942</c:v>
                </c:pt>
                <c:pt idx="18749">
                  <c:v>41745.375268981479</c:v>
                </c:pt>
                <c:pt idx="18750">
                  <c:v>41745.416935706016</c:v>
                </c:pt>
                <c:pt idx="18751">
                  <c:v>41745.458602430554</c:v>
                </c:pt>
                <c:pt idx="18752">
                  <c:v>41745.500269155091</c:v>
                </c:pt>
                <c:pt idx="18753">
                  <c:v>41745.541935879628</c:v>
                </c:pt>
                <c:pt idx="18754">
                  <c:v>41745.583602604165</c:v>
                </c:pt>
                <c:pt idx="18755">
                  <c:v>41745.625269328702</c:v>
                </c:pt>
                <c:pt idx="18756">
                  <c:v>41745.66693605324</c:v>
                </c:pt>
                <c:pt idx="18757">
                  <c:v>41745.708602777777</c:v>
                </c:pt>
                <c:pt idx="18758">
                  <c:v>41745.750269502314</c:v>
                </c:pt>
                <c:pt idx="18759">
                  <c:v>41745.791936226851</c:v>
                </c:pt>
                <c:pt idx="18760">
                  <c:v>41745.833602951388</c:v>
                </c:pt>
                <c:pt idx="18761">
                  <c:v>41745.875269675926</c:v>
                </c:pt>
                <c:pt idx="18762">
                  <c:v>41745.916936400463</c:v>
                </c:pt>
                <c:pt idx="18763">
                  <c:v>41745.958603125</c:v>
                </c:pt>
                <c:pt idx="18764">
                  <c:v>41746.000269849537</c:v>
                </c:pt>
                <c:pt idx="18765">
                  <c:v>41746.041936574074</c:v>
                </c:pt>
                <c:pt idx="18766">
                  <c:v>41746.083603298612</c:v>
                </c:pt>
                <c:pt idx="18767">
                  <c:v>41746.125270023149</c:v>
                </c:pt>
                <c:pt idx="18768">
                  <c:v>41746.166936747686</c:v>
                </c:pt>
                <c:pt idx="18769">
                  <c:v>41746.208603472223</c:v>
                </c:pt>
                <c:pt idx="18770">
                  <c:v>41746.250270196761</c:v>
                </c:pt>
                <c:pt idx="18771">
                  <c:v>41746.291936921298</c:v>
                </c:pt>
                <c:pt idx="18772">
                  <c:v>41746.333603645835</c:v>
                </c:pt>
                <c:pt idx="18773">
                  <c:v>41746.375270370372</c:v>
                </c:pt>
                <c:pt idx="18774">
                  <c:v>41746.416937094909</c:v>
                </c:pt>
                <c:pt idx="18775">
                  <c:v>41746.458603819447</c:v>
                </c:pt>
                <c:pt idx="18776">
                  <c:v>41746.500270543984</c:v>
                </c:pt>
                <c:pt idx="18777">
                  <c:v>41746.541937268521</c:v>
                </c:pt>
                <c:pt idx="18778">
                  <c:v>41746.583603993058</c:v>
                </c:pt>
                <c:pt idx="18779">
                  <c:v>41746.625270717595</c:v>
                </c:pt>
                <c:pt idx="18780">
                  <c:v>41746.666937442133</c:v>
                </c:pt>
                <c:pt idx="18781">
                  <c:v>41746.70860416667</c:v>
                </c:pt>
                <c:pt idx="18782">
                  <c:v>41746.750270891207</c:v>
                </c:pt>
                <c:pt idx="18783">
                  <c:v>41746.791937615744</c:v>
                </c:pt>
                <c:pt idx="18784">
                  <c:v>41746.833604340274</c:v>
                </c:pt>
                <c:pt idx="18785">
                  <c:v>41746.875271064811</c:v>
                </c:pt>
                <c:pt idx="18786">
                  <c:v>41746.916937789349</c:v>
                </c:pt>
                <c:pt idx="18787">
                  <c:v>41746.958604513886</c:v>
                </c:pt>
                <c:pt idx="18788">
                  <c:v>41747.000271238423</c:v>
                </c:pt>
                <c:pt idx="18789">
                  <c:v>41747.04193796296</c:v>
                </c:pt>
                <c:pt idx="18790">
                  <c:v>41747.083604687497</c:v>
                </c:pt>
                <c:pt idx="18791">
                  <c:v>41747.125271412035</c:v>
                </c:pt>
                <c:pt idx="18792">
                  <c:v>41747.166938136572</c:v>
                </c:pt>
                <c:pt idx="18793">
                  <c:v>41747.208604861109</c:v>
                </c:pt>
                <c:pt idx="18794">
                  <c:v>41747.250271585646</c:v>
                </c:pt>
                <c:pt idx="18795">
                  <c:v>41747.291938310183</c:v>
                </c:pt>
                <c:pt idx="18796">
                  <c:v>41747.333605034721</c:v>
                </c:pt>
                <c:pt idx="18797">
                  <c:v>41747.375271759258</c:v>
                </c:pt>
                <c:pt idx="18798">
                  <c:v>41747.416938483795</c:v>
                </c:pt>
                <c:pt idx="18799">
                  <c:v>41747.458605208332</c:v>
                </c:pt>
                <c:pt idx="18800">
                  <c:v>41747.50027193287</c:v>
                </c:pt>
                <c:pt idx="18801">
                  <c:v>41747.541938657407</c:v>
                </c:pt>
                <c:pt idx="18802">
                  <c:v>41747.583605381944</c:v>
                </c:pt>
                <c:pt idx="18803">
                  <c:v>41747.625272106481</c:v>
                </c:pt>
                <c:pt idx="18804">
                  <c:v>41747.666938831018</c:v>
                </c:pt>
                <c:pt idx="18805">
                  <c:v>41747.708605555556</c:v>
                </c:pt>
                <c:pt idx="18806">
                  <c:v>41747.750272280093</c:v>
                </c:pt>
                <c:pt idx="18807">
                  <c:v>41747.79193900463</c:v>
                </c:pt>
                <c:pt idx="18808">
                  <c:v>41747.833605729167</c:v>
                </c:pt>
                <c:pt idx="18809">
                  <c:v>41747.875272453704</c:v>
                </c:pt>
                <c:pt idx="18810">
                  <c:v>41747.916939178242</c:v>
                </c:pt>
                <c:pt idx="18811">
                  <c:v>41747.958605902779</c:v>
                </c:pt>
                <c:pt idx="18812">
                  <c:v>41748.000272627316</c:v>
                </c:pt>
                <c:pt idx="18813">
                  <c:v>41748.041939351853</c:v>
                </c:pt>
                <c:pt idx="18814">
                  <c:v>41748.08360607639</c:v>
                </c:pt>
                <c:pt idx="18815">
                  <c:v>41748.125272800928</c:v>
                </c:pt>
                <c:pt idx="18816">
                  <c:v>41748.166939525465</c:v>
                </c:pt>
                <c:pt idx="18817">
                  <c:v>41748.208606250002</c:v>
                </c:pt>
                <c:pt idx="18818">
                  <c:v>41748.250272974539</c:v>
                </c:pt>
                <c:pt idx="18819">
                  <c:v>41748.291939699076</c:v>
                </c:pt>
                <c:pt idx="18820">
                  <c:v>41748.333606423614</c:v>
                </c:pt>
                <c:pt idx="18821">
                  <c:v>41748.375273148151</c:v>
                </c:pt>
                <c:pt idx="18822">
                  <c:v>41748.416939872688</c:v>
                </c:pt>
                <c:pt idx="18823">
                  <c:v>41748.458606597225</c:v>
                </c:pt>
                <c:pt idx="18824">
                  <c:v>41748.500273321763</c:v>
                </c:pt>
                <c:pt idx="18825">
                  <c:v>41748.5419400463</c:v>
                </c:pt>
                <c:pt idx="18826">
                  <c:v>41748.583606770837</c:v>
                </c:pt>
                <c:pt idx="18827">
                  <c:v>41748.625273495367</c:v>
                </c:pt>
                <c:pt idx="18828">
                  <c:v>41748.666940219904</c:v>
                </c:pt>
                <c:pt idx="18829">
                  <c:v>41748.708606944441</c:v>
                </c:pt>
                <c:pt idx="18830">
                  <c:v>41748.750273668978</c:v>
                </c:pt>
                <c:pt idx="18831">
                  <c:v>41748.791940393516</c:v>
                </c:pt>
                <c:pt idx="18832">
                  <c:v>41748.833607118053</c:v>
                </c:pt>
                <c:pt idx="18833">
                  <c:v>41748.87527384259</c:v>
                </c:pt>
                <c:pt idx="18834">
                  <c:v>41748.916940567127</c:v>
                </c:pt>
                <c:pt idx="18835">
                  <c:v>41748.958607291665</c:v>
                </c:pt>
                <c:pt idx="18836">
                  <c:v>41749.000274016202</c:v>
                </c:pt>
                <c:pt idx="18837">
                  <c:v>41749.041940740739</c:v>
                </c:pt>
                <c:pt idx="18838">
                  <c:v>41749.083607465276</c:v>
                </c:pt>
                <c:pt idx="18839">
                  <c:v>41749.125274189813</c:v>
                </c:pt>
                <c:pt idx="18840">
                  <c:v>41749.166940914351</c:v>
                </c:pt>
                <c:pt idx="18841">
                  <c:v>41749.208607638888</c:v>
                </c:pt>
                <c:pt idx="18842">
                  <c:v>41749.250274363425</c:v>
                </c:pt>
                <c:pt idx="18843">
                  <c:v>41749.291941087962</c:v>
                </c:pt>
                <c:pt idx="18844">
                  <c:v>41749.333607812499</c:v>
                </c:pt>
                <c:pt idx="18845">
                  <c:v>41749.375274537037</c:v>
                </c:pt>
                <c:pt idx="18846">
                  <c:v>41749.416941261574</c:v>
                </c:pt>
                <c:pt idx="18847">
                  <c:v>41749.458607986111</c:v>
                </c:pt>
                <c:pt idx="18848">
                  <c:v>41749.500274710648</c:v>
                </c:pt>
                <c:pt idx="18849">
                  <c:v>41749.541941435185</c:v>
                </c:pt>
                <c:pt idx="18850">
                  <c:v>41749.583608159723</c:v>
                </c:pt>
                <c:pt idx="18851">
                  <c:v>41749.62527488426</c:v>
                </c:pt>
                <c:pt idx="18852">
                  <c:v>41749.666941608797</c:v>
                </c:pt>
                <c:pt idx="18853">
                  <c:v>41749.708608333334</c:v>
                </c:pt>
                <c:pt idx="18854">
                  <c:v>41749.750275057871</c:v>
                </c:pt>
                <c:pt idx="18855">
                  <c:v>41749.791941782409</c:v>
                </c:pt>
                <c:pt idx="18856">
                  <c:v>41749.833608506946</c:v>
                </c:pt>
                <c:pt idx="18857">
                  <c:v>41749.875275231483</c:v>
                </c:pt>
                <c:pt idx="18858">
                  <c:v>41749.91694195602</c:v>
                </c:pt>
                <c:pt idx="18859">
                  <c:v>41749.958608680558</c:v>
                </c:pt>
                <c:pt idx="18860">
                  <c:v>41750.000275405095</c:v>
                </c:pt>
                <c:pt idx="18861">
                  <c:v>41750.041942129632</c:v>
                </c:pt>
                <c:pt idx="18862">
                  <c:v>41750.083608854169</c:v>
                </c:pt>
                <c:pt idx="18863">
                  <c:v>41750.125275578706</c:v>
                </c:pt>
                <c:pt idx="18864">
                  <c:v>41750.166942303244</c:v>
                </c:pt>
                <c:pt idx="18865">
                  <c:v>41750.208609027781</c:v>
                </c:pt>
                <c:pt idx="18866">
                  <c:v>41750.250275752318</c:v>
                </c:pt>
                <c:pt idx="18867">
                  <c:v>41750.291942476855</c:v>
                </c:pt>
                <c:pt idx="18868">
                  <c:v>41750.333609201392</c:v>
                </c:pt>
                <c:pt idx="18869">
                  <c:v>41750.375275925922</c:v>
                </c:pt>
                <c:pt idx="18870">
                  <c:v>41750.41694265046</c:v>
                </c:pt>
                <c:pt idx="18871">
                  <c:v>41750.458609374997</c:v>
                </c:pt>
                <c:pt idx="18872">
                  <c:v>41750.500276099534</c:v>
                </c:pt>
                <c:pt idx="18873">
                  <c:v>41750.541942824071</c:v>
                </c:pt>
                <c:pt idx="18874">
                  <c:v>41750.583609548608</c:v>
                </c:pt>
                <c:pt idx="18875">
                  <c:v>41750.625276273146</c:v>
                </c:pt>
                <c:pt idx="18876">
                  <c:v>41750.666942997683</c:v>
                </c:pt>
                <c:pt idx="18877">
                  <c:v>41750.70860972222</c:v>
                </c:pt>
                <c:pt idx="18878">
                  <c:v>41750.750276446757</c:v>
                </c:pt>
                <c:pt idx="18879">
                  <c:v>41750.791943171294</c:v>
                </c:pt>
                <c:pt idx="18880">
                  <c:v>41750.833609895832</c:v>
                </c:pt>
                <c:pt idx="18881">
                  <c:v>41750.875276620369</c:v>
                </c:pt>
                <c:pt idx="18882">
                  <c:v>41750.916943344906</c:v>
                </c:pt>
                <c:pt idx="18883">
                  <c:v>41750.958610069443</c:v>
                </c:pt>
                <c:pt idx="18884">
                  <c:v>41751.00027679398</c:v>
                </c:pt>
                <c:pt idx="18885">
                  <c:v>41751.041943518518</c:v>
                </c:pt>
                <c:pt idx="18886">
                  <c:v>41751.083610243055</c:v>
                </c:pt>
                <c:pt idx="18887">
                  <c:v>41751.125276967592</c:v>
                </c:pt>
                <c:pt idx="18888">
                  <c:v>41751.166943692129</c:v>
                </c:pt>
                <c:pt idx="18889">
                  <c:v>41751.208610416666</c:v>
                </c:pt>
                <c:pt idx="18890">
                  <c:v>41751.250277141204</c:v>
                </c:pt>
                <c:pt idx="18891">
                  <c:v>41751.291943865741</c:v>
                </c:pt>
                <c:pt idx="18892">
                  <c:v>41751.333610590278</c:v>
                </c:pt>
                <c:pt idx="18893">
                  <c:v>41751.375277314815</c:v>
                </c:pt>
                <c:pt idx="18894">
                  <c:v>41751.416944039353</c:v>
                </c:pt>
                <c:pt idx="18895">
                  <c:v>41751.458333333336</c:v>
                </c:pt>
                <c:pt idx="18896">
                  <c:v>41751.5</c:v>
                </c:pt>
                <c:pt idx="18897">
                  <c:v>41751.541666666664</c:v>
                </c:pt>
                <c:pt idx="18898">
                  <c:v>41751.583333333336</c:v>
                </c:pt>
                <c:pt idx="18899">
                  <c:v>41751.625</c:v>
                </c:pt>
                <c:pt idx="18900">
                  <c:v>41751.666666666664</c:v>
                </c:pt>
                <c:pt idx="18901">
                  <c:v>41751.708333333336</c:v>
                </c:pt>
                <c:pt idx="18902">
                  <c:v>41751.75</c:v>
                </c:pt>
                <c:pt idx="18903">
                  <c:v>41751.791666666664</c:v>
                </c:pt>
                <c:pt idx="18904">
                  <c:v>41751.833333333336</c:v>
                </c:pt>
                <c:pt idx="18905">
                  <c:v>41751.875</c:v>
                </c:pt>
                <c:pt idx="18906">
                  <c:v>41751.916666666664</c:v>
                </c:pt>
                <c:pt idx="18907">
                  <c:v>41751.958333333336</c:v>
                </c:pt>
                <c:pt idx="18908">
                  <c:v>41752</c:v>
                </c:pt>
                <c:pt idx="18909">
                  <c:v>41752.041666666664</c:v>
                </c:pt>
                <c:pt idx="18910">
                  <c:v>41752.083333333336</c:v>
                </c:pt>
                <c:pt idx="18911">
                  <c:v>41752.125</c:v>
                </c:pt>
                <c:pt idx="18912">
                  <c:v>41752.166666666664</c:v>
                </c:pt>
                <c:pt idx="18913">
                  <c:v>41752.208333333336</c:v>
                </c:pt>
                <c:pt idx="18914">
                  <c:v>41752.25</c:v>
                </c:pt>
                <c:pt idx="18915">
                  <c:v>41752.291666666664</c:v>
                </c:pt>
                <c:pt idx="18916">
                  <c:v>41752.333333333336</c:v>
                </c:pt>
                <c:pt idx="18917">
                  <c:v>41752.375</c:v>
                </c:pt>
                <c:pt idx="18918">
                  <c:v>41752.416666666664</c:v>
                </c:pt>
                <c:pt idx="18919">
                  <c:v>41752.458333333336</c:v>
                </c:pt>
                <c:pt idx="18920">
                  <c:v>41752.5</c:v>
                </c:pt>
                <c:pt idx="18921">
                  <c:v>41752.541666666664</c:v>
                </c:pt>
                <c:pt idx="18922">
                  <c:v>41752.583333333336</c:v>
                </c:pt>
                <c:pt idx="18923">
                  <c:v>41752.625</c:v>
                </c:pt>
                <c:pt idx="18924">
                  <c:v>41752.666666666664</c:v>
                </c:pt>
                <c:pt idx="18925">
                  <c:v>41752.708333333336</c:v>
                </c:pt>
                <c:pt idx="18926">
                  <c:v>41752.75</c:v>
                </c:pt>
                <c:pt idx="18927">
                  <c:v>41752.791666666664</c:v>
                </c:pt>
                <c:pt idx="18928">
                  <c:v>41752.833333333336</c:v>
                </c:pt>
                <c:pt idx="18929">
                  <c:v>41752.875</c:v>
                </c:pt>
                <c:pt idx="18930">
                  <c:v>41752.916666666664</c:v>
                </c:pt>
                <c:pt idx="18931">
                  <c:v>41752.958333333336</c:v>
                </c:pt>
                <c:pt idx="18932">
                  <c:v>41753</c:v>
                </c:pt>
                <c:pt idx="18933">
                  <c:v>41753.041666666664</c:v>
                </c:pt>
                <c:pt idx="18934">
                  <c:v>41753.083333333336</c:v>
                </c:pt>
                <c:pt idx="18935">
                  <c:v>41753.125</c:v>
                </c:pt>
                <c:pt idx="18936">
                  <c:v>41753.166666666664</c:v>
                </c:pt>
                <c:pt idx="18937">
                  <c:v>41753.208333333336</c:v>
                </c:pt>
                <c:pt idx="18938">
                  <c:v>41753.25</c:v>
                </c:pt>
                <c:pt idx="18939">
                  <c:v>41753.291666666664</c:v>
                </c:pt>
                <c:pt idx="18940">
                  <c:v>41753.333333333336</c:v>
                </c:pt>
                <c:pt idx="18941">
                  <c:v>41753.375</c:v>
                </c:pt>
                <c:pt idx="18942">
                  <c:v>41753.416666666664</c:v>
                </c:pt>
                <c:pt idx="18943">
                  <c:v>41753.458333333336</c:v>
                </c:pt>
                <c:pt idx="18944">
                  <c:v>41753.5</c:v>
                </c:pt>
                <c:pt idx="18945">
                  <c:v>41753.541666666664</c:v>
                </c:pt>
                <c:pt idx="18946">
                  <c:v>41753.583333333336</c:v>
                </c:pt>
                <c:pt idx="18947">
                  <c:v>41753.625</c:v>
                </c:pt>
                <c:pt idx="18948">
                  <c:v>41753.666666666664</c:v>
                </c:pt>
                <c:pt idx="18949">
                  <c:v>41753.708333333336</c:v>
                </c:pt>
                <c:pt idx="18950">
                  <c:v>41753.75</c:v>
                </c:pt>
                <c:pt idx="18951">
                  <c:v>41753.791666666664</c:v>
                </c:pt>
                <c:pt idx="18952">
                  <c:v>41753.833333333336</c:v>
                </c:pt>
                <c:pt idx="18953">
                  <c:v>41753.875</c:v>
                </c:pt>
                <c:pt idx="18954">
                  <c:v>41753.916666666664</c:v>
                </c:pt>
                <c:pt idx="18955">
                  <c:v>41753.958333333336</c:v>
                </c:pt>
                <c:pt idx="18956">
                  <c:v>41754</c:v>
                </c:pt>
                <c:pt idx="18957">
                  <c:v>41754.041666666664</c:v>
                </c:pt>
                <c:pt idx="18958">
                  <c:v>41754.083333333336</c:v>
                </c:pt>
                <c:pt idx="18959">
                  <c:v>41754.125</c:v>
                </c:pt>
                <c:pt idx="18960">
                  <c:v>41754.166666666664</c:v>
                </c:pt>
                <c:pt idx="18961">
                  <c:v>41754.208333333336</c:v>
                </c:pt>
                <c:pt idx="18962">
                  <c:v>41754.25</c:v>
                </c:pt>
                <c:pt idx="18963">
                  <c:v>41754.291666666664</c:v>
                </c:pt>
                <c:pt idx="18964">
                  <c:v>41754.333333333336</c:v>
                </c:pt>
                <c:pt idx="18965">
                  <c:v>41754.375</c:v>
                </c:pt>
                <c:pt idx="18966">
                  <c:v>41754.416666666664</c:v>
                </c:pt>
                <c:pt idx="18967">
                  <c:v>41754.458333333336</c:v>
                </c:pt>
                <c:pt idx="18968">
                  <c:v>41754.5</c:v>
                </c:pt>
                <c:pt idx="18969">
                  <c:v>41754.541666666664</c:v>
                </c:pt>
                <c:pt idx="18970">
                  <c:v>41754.583333333336</c:v>
                </c:pt>
                <c:pt idx="18971">
                  <c:v>41754.625</c:v>
                </c:pt>
                <c:pt idx="18972">
                  <c:v>41754.666666666664</c:v>
                </c:pt>
                <c:pt idx="18973">
                  <c:v>41754.708333333336</c:v>
                </c:pt>
                <c:pt idx="18974">
                  <c:v>41754.75</c:v>
                </c:pt>
                <c:pt idx="18975">
                  <c:v>41754.791666666664</c:v>
                </c:pt>
                <c:pt idx="18976">
                  <c:v>41754.833333333336</c:v>
                </c:pt>
                <c:pt idx="18977">
                  <c:v>41754.875</c:v>
                </c:pt>
                <c:pt idx="18978">
                  <c:v>41754.916666666664</c:v>
                </c:pt>
                <c:pt idx="18979">
                  <c:v>41754.958333333336</c:v>
                </c:pt>
                <c:pt idx="18980">
                  <c:v>41755</c:v>
                </c:pt>
                <c:pt idx="18981">
                  <c:v>41755.041666666664</c:v>
                </c:pt>
                <c:pt idx="18982">
                  <c:v>41755.083333333336</c:v>
                </c:pt>
                <c:pt idx="18983">
                  <c:v>41755.125</c:v>
                </c:pt>
                <c:pt idx="18984">
                  <c:v>41755.166666666664</c:v>
                </c:pt>
                <c:pt idx="18985">
                  <c:v>41755.208333333336</c:v>
                </c:pt>
                <c:pt idx="18986">
                  <c:v>41755.25</c:v>
                </c:pt>
                <c:pt idx="18987">
                  <c:v>41755.291666666664</c:v>
                </c:pt>
                <c:pt idx="18988">
                  <c:v>41755.333333333336</c:v>
                </c:pt>
                <c:pt idx="18989">
                  <c:v>41755.375</c:v>
                </c:pt>
                <c:pt idx="18990">
                  <c:v>41755.416666666664</c:v>
                </c:pt>
                <c:pt idx="18991">
                  <c:v>41755.458333333336</c:v>
                </c:pt>
                <c:pt idx="18992">
                  <c:v>41755.5</c:v>
                </c:pt>
                <c:pt idx="18993">
                  <c:v>41755.541666666664</c:v>
                </c:pt>
                <c:pt idx="18994">
                  <c:v>41755.583333333336</c:v>
                </c:pt>
                <c:pt idx="18995">
                  <c:v>41755.625</c:v>
                </c:pt>
                <c:pt idx="18996">
                  <c:v>41755.666666666664</c:v>
                </c:pt>
                <c:pt idx="18997">
                  <c:v>41755.708333333336</c:v>
                </c:pt>
                <c:pt idx="18998">
                  <c:v>41755.75</c:v>
                </c:pt>
                <c:pt idx="18999">
                  <c:v>41755.791666666664</c:v>
                </c:pt>
                <c:pt idx="19000">
                  <c:v>41755.833333333336</c:v>
                </c:pt>
                <c:pt idx="19001">
                  <c:v>41755.875</c:v>
                </c:pt>
                <c:pt idx="19002">
                  <c:v>41755.916666666664</c:v>
                </c:pt>
                <c:pt idx="19003">
                  <c:v>41755.958333333336</c:v>
                </c:pt>
                <c:pt idx="19004">
                  <c:v>41756</c:v>
                </c:pt>
                <c:pt idx="19005">
                  <c:v>41756.041666666664</c:v>
                </c:pt>
                <c:pt idx="19006">
                  <c:v>41756.083333333336</c:v>
                </c:pt>
                <c:pt idx="19007">
                  <c:v>41756.125</c:v>
                </c:pt>
                <c:pt idx="19008">
                  <c:v>41756.166666666664</c:v>
                </c:pt>
                <c:pt idx="19009">
                  <c:v>41756.208333333336</c:v>
                </c:pt>
                <c:pt idx="19010">
                  <c:v>41756.25</c:v>
                </c:pt>
                <c:pt idx="19011">
                  <c:v>41756.291666666664</c:v>
                </c:pt>
                <c:pt idx="19012">
                  <c:v>41756.333333333336</c:v>
                </c:pt>
                <c:pt idx="19013">
                  <c:v>41756.375</c:v>
                </c:pt>
                <c:pt idx="19014">
                  <c:v>41756.416666666664</c:v>
                </c:pt>
                <c:pt idx="19015">
                  <c:v>41756.458333333336</c:v>
                </c:pt>
                <c:pt idx="19016">
                  <c:v>41756.5</c:v>
                </c:pt>
                <c:pt idx="19017">
                  <c:v>41756.541666666664</c:v>
                </c:pt>
                <c:pt idx="19018">
                  <c:v>41756.583333333336</c:v>
                </c:pt>
                <c:pt idx="19019">
                  <c:v>41756.625</c:v>
                </c:pt>
                <c:pt idx="19020">
                  <c:v>41756.666666666664</c:v>
                </c:pt>
                <c:pt idx="19021">
                  <c:v>41756.708333333336</c:v>
                </c:pt>
                <c:pt idx="19022">
                  <c:v>41756.75</c:v>
                </c:pt>
                <c:pt idx="19023">
                  <c:v>41756.791666666664</c:v>
                </c:pt>
                <c:pt idx="19024">
                  <c:v>41756.833333333336</c:v>
                </c:pt>
                <c:pt idx="19025">
                  <c:v>41756.875</c:v>
                </c:pt>
                <c:pt idx="19026">
                  <c:v>41756.916666666664</c:v>
                </c:pt>
                <c:pt idx="19027">
                  <c:v>41756.958333333336</c:v>
                </c:pt>
                <c:pt idx="19028">
                  <c:v>41757</c:v>
                </c:pt>
                <c:pt idx="19029">
                  <c:v>41757.041666666664</c:v>
                </c:pt>
                <c:pt idx="19030">
                  <c:v>41757.083333333336</c:v>
                </c:pt>
                <c:pt idx="19031">
                  <c:v>41757.125</c:v>
                </c:pt>
                <c:pt idx="19032">
                  <c:v>41757.166666666664</c:v>
                </c:pt>
                <c:pt idx="19033">
                  <c:v>41757.208333333336</c:v>
                </c:pt>
                <c:pt idx="19034">
                  <c:v>41757.25</c:v>
                </c:pt>
                <c:pt idx="19035">
                  <c:v>41757.291666666664</c:v>
                </c:pt>
                <c:pt idx="19036">
                  <c:v>41757.333333333336</c:v>
                </c:pt>
                <c:pt idx="19037">
                  <c:v>41757.375</c:v>
                </c:pt>
                <c:pt idx="19038">
                  <c:v>41757.416666666664</c:v>
                </c:pt>
                <c:pt idx="19039">
                  <c:v>41757.458333333336</c:v>
                </c:pt>
                <c:pt idx="19040">
                  <c:v>41757.5</c:v>
                </c:pt>
                <c:pt idx="19041">
                  <c:v>41757.541666666664</c:v>
                </c:pt>
                <c:pt idx="19042">
                  <c:v>41757.583333333336</c:v>
                </c:pt>
                <c:pt idx="19043">
                  <c:v>41757.625</c:v>
                </c:pt>
                <c:pt idx="19044">
                  <c:v>41757.666666666664</c:v>
                </c:pt>
                <c:pt idx="19045">
                  <c:v>41757.708333333336</c:v>
                </c:pt>
                <c:pt idx="19046">
                  <c:v>41757.75</c:v>
                </c:pt>
                <c:pt idx="19047">
                  <c:v>41757.791666666664</c:v>
                </c:pt>
                <c:pt idx="19048">
                  <c:v>41757.833333333336</c:v>
                </c:pt>
                <c:pt idx="19049">
                  <c:v>41757.875</c:v>
                </c:pt>
                <c:pt idx="19050">
                  <c:v>41757.916666666664</c:v>
                </c:pt>
                <c:pt idx="19051">
                  <c:v>41757.958333333336</c:v>
                </c:pt>
                <c:pt idx="19052">
                  <c:v>41758</c:v>
                </c:pt>
                <c:pt idx="19053">
                  <c:v>41758.041666666664</c:v>
                </c:pt>
                <c:pt idx="19054">
                  <c:v>41758.083333333336</c:v>
                </c:pt>
                <c:pt idx="19055">
                  <c:v>41758.125</c:v>
                </c:pt>
                <c:pt idx="19056">
                  <c:v>41758.166666666664</c:v>
                </c:pt>
                <c:pt idx="19057">
                  <c:v>41758.208333333336</c:v>
                </c:pt>
                <c:pt idx="19058">
                  <c:v>41758.25</c:v>
                </c:pt>
                <c:pt idx="19059">
                  <c:v>41758.291666666664</c:v>
                </c:pt>
                <c:pt idx="19060">
                  <c:v>41758.333333333336</c:v>
                </c:pt>
                <c:pt idx="19061">
                  <c:v>41758.375</c:v>
                </c:pt>
                <c:pt idx="19062">
                  <c:v>41758.416666666664</c:v>
                </c:pt>
                <c:pt idx="19063">
                  <c:v>41758.458333333336</c:v>
                </c:pt>
                <c:pt idx="19064">
                  <c:v>41758.5</c:v>
                </c:pt>
                <c:pt idx="19065">
                  <c:v>41758.541666666664</c:v>
                </c:pt>
                <c:pt idx="19066">
                  <c:v>41758.583333333336</c:v>
                </c:pt>
                <c:pt idx="19067">
                  <c:v>41758.625</c:v>
                </c:pt>
                <c:pt idx="19068">
                  <c:v>41758.666666666664</c:v>
                </c:pt>
                <c:pt idx="19069">
                  <c:v>41758.708333333336</c:v>
                </c:pt>
                <c:pt idx="19070">
                  <c:v>41758.75</c:v>
                </c:pt>
                <c:pt idx="19071">
                  <c:v>41758.791666666664</c:v>
                </c:pt>
                <c:pt idx="19072">
                  <c:v>41758.833333333336</c:v>
                </c:pt>
                <c:pt idx="19073">
                  <c:v>41758.875</c:v>
                </c:pt>
                <c:pt idx="19074">
                  <c:v>41758.916666666664</c:v>
                </c:pt>
                <c:pt idx="19075">
                  <c:v>41758.958333333336</c:v>
                </c:pt>
                <c:pt idx="19076">
                  <c:v>41759</c:v>
                </c:pt>
                <c:pt idx="19077">
                  <c:v>41759.041666666664</c:v>
                </c:pt>
                <c:pt idx="19078">
                  <c:v>41759.083333333336</c:v>
                </c:pt>
                <c:pt idx="19079">
                  <c:v>41759.125</c:v>
                </c:pt>
                <c:pt idx="19080">
                  <c:v>41759.166666666664</c:v>
                </c:pt>
                <c:pt idx="19081">
                  <c:v>41759.208333333336</c:v>
                </c:pt>
                <c:pt idx="19082">
                  <c:v>41759.25</c:v>
                </c:pt>
                <c:pt idx="19083">
                  <c:v>41759.291666666664</c:v>
                </c:pt>
                <c:pt idx="19084">
                  <c:v>41759.333333333336</c:v>
                </c:pt>
                <c:pt idx="19085">
                  <c:v>41759.375</c:v>
                </c:pt>
                <c:pt idx="19086">
                  <c:v>41759.416666666664</c:v>
                </c:pt>
                <c:pt idx="19087">
                  <c:v>41759.458333333336</c:v>
                </c:pt>
                <c:pt idx="19088">
                  <c:v>41759.5</c:v>
                </c:pt>
                <c:pt idx="19089">
                  <c:v>41759.541666666664</c:v>
                </c:pt>
                <c:pt idx="19090">
                  <c:v>41759.583333333336</c:v>
                </c:pt>
                <c:pt idx="19091">
                  <c:v>41759.625</c:v>
                </c:pt>
                <c:pt idx="19092">
                  <c:v>41759.666666666664</c:v>
                </c:pt>
                <c:pt idx="19093">
                  <c:v>41759.708333333336</c:v>
                </c:pt>
                <c:pt idx="19094">
                  <c:v>41759.75</c:v>
                </c:pt>
                <c:pt idx="19095">
                  <c:v>41759.791666666664</c:v>
                </c:pt>
                <c:pt idx="19096">
                  <c:v>41759.833333333336</c:v>
                </c:pt>
                <c:pt idx="19097">
                  <c:v>41759.875</c:v>
                </c:pt>
                <c:pt idx="19098">
                  <c:v>41759.916666666664</c:v>
                </c:pt>
                <c:pt idx="19099">
                  <c:v>41759.958333333336</c:v>
                </c:pt>
                <c:pt idx="19100">
                  <c:v>41760</c:v>
                </c:pt>
                <c:pt idx="19101">
                  <c:v>41760.041666666664</c:v>
                </c:pt>
                <c:pt idx="19102">
                  <c:v>41760.083333333336</c:v>
                </c:pt>
                <c:pt idx="19103">
                  <c:v>41760.125</c:v>
                </c:pt>
                <c:pt idx="19104">
                  <c:v>41760.166666666664</c:v>
                </c:pt>
                <c:pt idx="19105">
                  <c:v>41760.208333333336</c:v>
                </c:pt>
                <c:pt idx="19106">
                  <c:v>41760.25</c:v>
                </c:pt>
                <c:pt idx="19107">
                  <c:v>41760.291666666664</c:v>
                </c:pt>
                <c:pt idx="19108">
                  <c:v>41760.333333333336</c:v>
                </c:pt>
                <c:pt idx="19109">
                  <c:v>41760.375</c:v>
                </c:pt>
                <c:pt idx="19110">
                  <c:v>41760.416666666664</c:v>
                </c:pt>
                <c:pt idx="19111">
                  <c:v>41760.458333333336</c:v>
                </c:pt>
                <c:pt idx="19112">
                  <c:v>41760.5</c:v>
                </c:pt>
                <c:pt idx="19113">
                  <c:v>41760.541666666664</c:v>
                </c:pt>
                <c:pt idx="19114">
                  <c:v>41760.583333333336</c:v>
                </c:pt>
                <c:pt idx="19115">
                  <c:v>41760.625</c:v>
                </c:pt>
                <c:pt idx="19116">
                  <c:v>41760.666666666664</c:v>
                </c:pt>
                <c:pt idx="19117">
                  <c:v>41760.708333333336</c:v>
                </c:pt>
                <c:pt idx="19118">
                  <c:v>41760.75</c:v>
                </c:pt>
                <c:pt idx="19119">
                  <c:v>41760.791666666664</c:v>
                </c:pt>
                <c:pt idx="19120">
                  <c:v>41760.833333333336</c:v>
                </c:pt>
                <c:pt idx="19121">
                  <c:v>41760.875</c:v>
                </c:pt>
                <c:pt idx="19122">
                  <c:v>41760.916666666664</c:v>
                </c:pt>
                <c:pt idx="19123">
                  <c:v>41760.958333333336</c:v>
                </c:pt>
                <c:pt idx="19124">
                  <c:v>41761</c:v>
                </c:pt>
                <c:pt idx="19125">
                  <c:v>41761.041666666664</c:v>
                </c:pt>
                <c:pt idx="19126">
                  <c:v>41761.083333333336</c:v>
                </c:pt>
                <c:pt idx="19127">
                  <c:v>41761.125</c:v>
                </c:pt>
                <c:pt idx="19128">
                  <c:v>41761.166666666664</c:v>
                </c:pt>
                <c:pt idx="19129">
                  <c:v>41761.208333333336</c:v>
                </c:pt>
                <c:pt idx="19130">
                  <c:v>41761.25</c:v>
                </c:pt>
                <c:pt idx="19131">
                  <c:v>41761.291666666664</c:v>
                </c:pt>
                <c:pt idx="19132">
                  <c:v>41761.333333333336</c:v>
                </c:pt>
                <c:pt idx="19133">
                  <c:v>41761.375</c:v>
                </c:pt>
                <c:pt idx="19134">
                  <c:v>41761.416666666664</c:v>
                </c:pt>
                <c:pt idx="19135">
                  <c:v>41761.458333333336</c:v>
                </c:pt>
                <c:pt idx="19136">
                  <c:v>41761.5</c:v>
                </c:pt>
                <c:pt idx="19137">
                  <c:v>41761.541666666664</c:v>
                </c:pt>
                <c:pt idx="19138">
                  <c:v>41761.583333333336</c:v>
                </c:pt>
                <c:pt idx="19139">
                  <c:v>41761.625</c:v>
                </c:pt>
                <c:pt idx="19140">
                  <c:v>41761.666666666664</c:v>
                </c:pt>
                <c:pt idx="19141">
                  <c:v>41761.708333333336</c:v>
                </c:pt>
                <c:pt idx="19142">
                  <c:v>41761.75</c:v>
                </c:pt>
                <c:pt idx="19143">
                  <c:v>41761.791666666664</c:v>
                </c:pt>
                <c:pt idx="19144">
                  <c:v>41761.833333333336</c:v>
                </c:pt>
                <c:pt idx="19145">
                  <c:v>41761.875</c:v>
                </c:pt>
                <c:pt idx="19146">
                  <c:v>41761.916666666664</c:v>
                </c:pt>
                <c:pt idx="19147">
                  <c:v>41761.958333333336</c:v>
                </c:pt>
                <c:pt idx="19148">
                  <c:v>41762</c:v>
                </c:pt>
                <c:pt idx="19149">
                  <c:v>41762.041666666664</c:v>
                </c:pt>
                <c:pt idx="19150">
                  <c:v>41762.083333333336</c:v>
                </c:pt>
                <c:pt idx="19151">
                  <c:v>41762.125</c:v>
                </c:pt>
                <c:pt idx="19152">
                  <c:v>41762.166666666664</c:v>
                </c:pt>
                <c:pt idx="19153">
                  <c:v>41762.208333333336</c:v>
                </c:pt>
                <c:pt idx="19154">
                  <c:v>41762.25</c:v>
                </c:pt>
                <c:pt idx="19155">
                  <c:v>41762.291666666664</c:v>
                </c:pt>
                <c:pt idx="19156">
                  <c:v>41762.333333333336</c:v>
                </c:pt>
                <c:pt idx="19157">
                  <c:v>41762.375</c:v>
                </c:pt>
                <c:pt idx="19158">
                  <c:v>41762.416666666664</c:v>
                </c:pt>
                <c:pt idx="19159">
                  <c:v>41762.458333333336</c:v>
                </c:pt>
                <c:pt idx="19160">
                  <c:v>41762.5</c:v>
                </c:pt>
                <c:pt idx="19161">
                  <c:v>41762.541666666664</c:v>
                </c:pt>
                <c:pt idx="19162">
                  <c:v>41762.583333333336</c:v>
                </c:pt>
                <c:pt idx="19163">
                  <c:v>41762.625</c:v>
                </c:pt>
                <c:pt idx="19164">
                  <c:v>41762.666666666664</c:v>
                </c:pt>
                <c:pt idx="19165">
                  <c:v>41762.708333333336</c:v>
                </c:pt>
                <c:pt idx="19166">
                  <c:v>41762.75</c:v>
                </c:pt>
                <c:pt idx="19167">
                  <c:v>41762.791666666664</c:v>
                </c:pt>
                <c:pt idx="19168">
                  <c:v>41762.833333333336</c:v>
                </c:pt>
                <c:pt idx="19169">
                  <c:v>41762.875</c:v>
                </c:pt>
                <c:pt idx="19170">
                  <c:v>41762.916666666664</c:v>
                </c:pt>
                <c:pt idx="19171">
                  <c:v>41762.958333333336</c:v>
                </c:pt>
                <c:pt idx="19172">
                  <c:v>41763</c:v>
                </c:pt>
                <c:pt idx="19173">
                  <c:v>41763.041666666664</c:v>
                </c:pt>
                <c:pt idx="19174">
                  <c:v>41763.083333333336</c:v>
                </c:pt>
                <c:pt idx="19175">
                  <c:v>41763.125</c:v>
                </c:pt>
                <c:pt idx="19176">
                  <c:v>41763.166666666664</c:v>
                </c:pt>
                <c:pt idx="19177">
                  <c:v>41763.208333333336</c:v>
                </c:pt>
                <c:pt idx="19178">
                  <c:v>41763.25</c:v>
                </c:pt>
                <c:pt idx="19179">
                  <c:v>41763.291666666664</c:v>
                </c:pt>
                <c:pt idx="19180">
                  <c:v>41763.333333333336</c:v>
                </c:pt>
                <c:pt idx="19181">
                  <c:v>41763.375</c:v>
                </c:pt>
                <c:pt idx="19182">
                  <c:v>41763.416666666664</c:v>
                </c:pt>
                <c:pt idx="19183">
                  <c:v>41763.458333333336</c:v>
                </c:pt>
                <c:pt idx="19184">
                  <c:v>41763.5</c:v>
                </c:pt>
                <c:pt idx="19185">
                  <c:v>41763.541666666664</c:v>
                </c:pt>
                <c:pt idx="19186">
                  <c:v>41763.583333333336</c:v>
                </c:pt>
                <c:pt idx="19187">
                  <c:v>41763.625</c:v>
                </c:pt>
                <c:pt idx="19188">
                  <c:v>41763.666666666664</c:v>
                </c:pt>
                <c:pt idx="19189">
                  <c:v>41763.708333333336</c:v>
                </c:pt>
                <c:pt idx="19190">
                  <c:v>41763.75</c:v>
                </c:pt>
                <c:pt idx="19191">
                  <c:v>41763.791666666664</c:v>
                </c:pt>
                <c:pt idx="19192">
                  <c:v>41763.833333333336</c:v>
                </c:pt>
                <c:pt idx="19193">
                  <c:v>41763.875</c:v>
                </c:pt>
                <c:pt idx="19194">
                  <c:v>41763.916666666664</c:v>
                </c:pt>
                <c:pt idx="19195">
                  <c:v>41763.958333333336</c:v>
                </c:pt>
                <c:pt idx="19196">
                  <c:v>41764</c:v>
                </c:pt>
                <c:pt idx="19197">
                  <c:v>41764.041666666664</c:v>
                </c:pt>
                <c:pt idx="19198">
                  <c:v>41764.083333333336</c:v>
                </c:pt>
                <c:pt idx="19199">
                  <c:v>41764.125</c:v>
                </c:pt>
                <c:pt idx="19200">
                  <c:v>41764.166666666664</c:v>
                </c:pt>
                <c:pt idx="19201">
                  <c:v>41764.208333333336</c:v>
                </c:pt>
                <c:pt idx="19202">
                  <c:v>41764.25</c:v>
                </c:pt>
                <c:pt idx="19203">
                  <c:v>41764.291666666664</c:v>
                </c:pt>
                <c:pt idx="19204">
                  <c:v>41764.333333333336</c:v>
                </c:pt>
                <c:pt idx="19205">
                  <c:v>41764.375</c:v>
                </c:pt>
                <c:pt idx="19206">
                  <c:v>41764.416666666664</c:v>
                </c:pt>
                <c:pt idx="19207">
                  <c:v>41764.458333333336</c:v>
                </c:pt>
                <c:pt idx="19208">
                  <c:v>41764.5</c:v>
                </c:pt>
                <c:pt idx="19209">
                  <c:v>41764.541666666664</c:v>
                </c:pt>
                <c:pt idx="19210">
                  <c:v>41764.583333333336</c:v>
                </c:pt>
                <c:pt idx="19211">
                  <c:v>41764.625</c:v>
                </c:pt>
                <c:pt idx="19212">
                  <c:v>41764.666666666664</c:v>
                </c:pt>
                <c:pt idx="19213">
                  <c:v>41764.708333333336</c:v>
                </c:pt>
                <c:pt idx="19214">
                  <c:v>41764.75</c:v>
                </c:pt>
                <c:pt idx="19215">
                  <c:v>41764.791666666664</c:v>
                </c:pt>
                <c:pt idx="19216">
                  <c:v>41764.833333333336</c:v>
                </c:pt>
                <c:pt idx="19217">
                  <c:v>41764.875</c:v>
                </c:pt>
                <c:pt idx="19218">
                  <c:v>41764.916666666664</c:v>
                </c:pt>
                <c:pt idx="19219">
                  <c:v>41764.958333333336</c:v>
                </c:pt>
                <c:pt idx="19220">
                  <c:v>41765</c:v>
                </c:pt>
                <c:pt idx="19221">
                  <c:v>41765.041666666664</c:v>
                </c:pt>
                <c:pt idx="19222">
                  <c:v>41765.083333333336</c:v>
                </c:pt>
                <c:pt idx="19223">
                  <c:v>41765.125</c:v>
                </c:pt>
                <c:pt idx="19224">
                  <c:v>41765.166666666664</c:v>
                </c:pt>
                <c:pt idx="19225">
                  <c:v>41765.208333333336</c:v>
                </c:pt>
                <c:pt idx="19226">
                  <c:v>41765.25</c:v>
                </c:pt>
                <c:pt idx="19227">
                  <c:v>41765.291666666664</c:v>
                </c:pt>
                <c:pt idx="19228">
                  <c:v>41765.333333333336</c:v>
                </c:pt>
                <c:pt idx="19229">
                  <c:v>41765.375</c:v>
                </c:pt>
                <c:pt idx="19230">
                  <c:v>41765.416666666664</c:v>
                </c:pt>
                <c:pt idx="19231">
                  <c:v>41765.458333333336</c:v>
                </c:pt>
                <c:pt idx="19232">
                  <c:v>41765.5</c:v>
                </c:pt>
                <c:pt idx="19233">
                  <c:v>41765.541666666664</c:v>
                </c:pt>
                <c:pt idx="19234">
                  <c:v>41765.583333333336</c:v>
                </c:pt>
                <c:pt idx="19235">
                  <c:v>41765.625</c:v>
                </c:pt>
                <c:pt idx="19236">
                  <c:v>41765.666666666664</c:v>
                </c:pt>
                <c:pt idx="19237">
                  <c:v>41765.708333333336</c:v>
                </c:pt>
                <c:pt idx="19238">
                  <c:v>41765.75</c:v>
                </c:pt>
                <c:pt idx="19239">
                  <c:v>41765.791666666664</c:v>
                </c:pt>
                <c:pt idx="19240">
                  <c:v>41765.833333333336</c:v>
                </c:pt>
                <c:pt idx="19241">
                  <c:v>41765.875</c:v>
                </c:pt>
                <c:pt idx="19242">
                  <c:v>41765.916666666664</c:v>
                </c:pt>
                <c:pt idx="19243">
                  <c:v>41765.958333333336</c:v>
                </c:pt>
                <c:pt idx="19244">
                  <c:v>41766</c:v>
                </c:pt>
                <c:pt idx="19245">
                  <c:v>41766.041666666664</c:v>
                </c:pt>
                <c:pt idx="19246">
                  <c:v>41766.083333333336</c:v>
                </c:pt>
                <c:pt idx="19247">
                  <c:v>41766.125</c:v>
                </c:pt>
                <c:pt idx="19248">
                  <c:v>41766.166666666664</c:v>
                </c:pt>
                <c:pt idx="19249">
                  <c:v>41766.208333333336</c:v>
                </c:pt>
                <c:pt idx="19250">
                  <c:v>41766.25</c:v>
                </c:pt>
                <c:pt idx="19251">
                  <c:v>41766.291666666664</c:v>
                </c:pt>
                <c:pt idx="19252">
                  <c:v>41766.333333333336</c:v>
                </c:pt>
                <c:pt idx="19253">
                  <c:v>41766.375</c:v>
                </c:pt>
                <c:pt idx="19254">
                  <c:v>41766.416666666664</c:v>
                </c:pt>
                <c:pt idx="19255">
                  <c:v>41766.458333333336</c:v>
                </c:pt>
                <c:pt idx="19256">
                  <c:v>41766.5</c:v>
                </c:pt>
                <c:pt idx="19257">
                  <c:v>41766.541666666664</c:v>
                </c:pt>
                <c:pt idx="19258">
                  <c:v>41766.583333333336</c:v>
                </c:pt>
                <c:pt idx="19259">
                  <c:v>41766.625</c:v>
                </c:pt>
                <c:pt idx="19260">
                  <c:v>41766.666666666664</c:v>
                </c:pt>
                <c:pt idx="19261">
                  <c:v>41766.708333333336</c:v>
                </c:pt>
                <c:pt idx="19262">
                  <c:v>41766.75</c:v>
                </c:pt>
                <c:pt idx="19263">
                  <c:v>41766.791666666664</c:v>
                </c:pt>
                <c:pt idx="19264">
                  <c:v>41766.833333333336</c:v>
                </c:pt>
                <c:pt idx="19265">
                  <c:v>41766.875</c:v>
                </c:pt>
                <c:pt idx="19266">
                  <c:v>41766.916666666664</c:v>
                </c:pt>
                <c:pt idx="19267">
                  <c:v>41766.958333333336</c:v>
                </c:pt>
                <c:pt idx="19268">
                  <c:v>41767</c:v>
                </c:pt>
                <c:pt idx="19269">
                  <c:v>41767.041666666664</c:v>
                </c:pt>
                <c:pt idx="19270">
                  <c:v>41767.083333333336</c:v>
                </c:pt>
                <c:pt idx="19271">
                  <c:v>41767.125</c:v>
                </c:pt>
                <c:pt idx="19272">
                  <c:v>41767.166666666664</c:v>
                </c:pt>
                <c:pt idx="19273">
                  <c:v>41767.208333333336</c:v>
                </c:pt>
                <c:pt idx="19274">
                  <c:v>41767.25</c:v>
                </c:pt>
                <c:pt idx="19275">
                  <c:v>41767.291666666664</c:v>
                </c:pt>
                <c:pt idx="19276">
                  <c:v>41767.333333333336</c:v>
                </c:pt>
                <c:pt idx="19277">
                  <c:v>41767.375</c:v>
                </c:pt>
                <c:pt idx="19278">
                  <c:v>41767.416666666664</c:v>
                </c:pt>
                <c:pt idx="19279">
                  <c:v>41767.458333333336</c:v>
                </c:pt>
                <c:pt idx="19280">
                  <c:v>41767.5</c:v>
                </c:pt>
                <c:pt idx="19281">
                  <c:v>41767.541666666664</c:v>
                </c:pt>
                <c:pt idx="19282">
                  <c:v>41767.583333333336</c:v>
                </c:pt>
                <c:pt idx="19283">
                  <c:v>41767.625</c:v>
                </c:pt>
                <c:pt idx="19284">
                  <c:v>41767.666666666664</c:v>
                </c:pt>
                <c:pt idx="19285">
                  <c:v>41767.708333333336</c:v>
                </c:pt>
                <c:pt idx="19286">
                  <c:v>41767.75</c:v>
                </c:pt>
                <c:pt idx="19287">
                  <c:v>41767.791666666664</c:v>
                </c:pt>
                <c:pt idx="19288">
                  <c:v>41767.833333333336</c:v>
                </c:pt>
                <c:pt idx="19289">
                  <c:v>41767.875</c:v>
                </c:pt>
                <c:pt idx="19290">
                  <c:v>41767.916666666664</c:v>
                </c:pt>
                <c:pt idx="19291">
                  <c:v>41767.958333333336</c:v>
                </c:pt>
                <c:pt idx="19292">
                  <c:v>41768</c:v>
                </c:pt>
                <c:pt idx="19293">
                  <c:v>41768.041666666664</c:v>
                </c:pt>
                <c:pt idx="19294">
                  <c:v>41768.083333333336</c:v>
                </c:pt>
                <c:pt idx="19295">
                  <c:v>41768.125</c:v>
                </c:pt>
                <c:pt idx="19296">
                  <c:v>41768.166666666664</c:v>
                </c:pt>
                <c:pt idx="19297">
                  <c:v>41768.208333333336</c:v>
                </c:pt>
                <c:pt idx="19298">
                  <c:v>41768.25</c:v>
                </c:pt>
                <c:pt idx="19299">
                  <c:v>41768.291666666664</c:v>
                </c:pt>
                <c:pt idx="19300">
                  <c:v>41768.333333333336</c:v>
                </c:pt>
                <c:pt idx="19301">
                  <c:v>41768.375</c:v>
                </c:pt>
                <c:pt idx="19302">
                  <c:v>41768.416666666664</c:v>
                </c:pt>
                <c:pt idx="19303">
                  <c:v>41768.458333333336</c:v>
                </c:pt>
                <c:pt idx="19304">
                  <c:v>41768.5</c:v>
                </c:pt>
                <c:pt idx="19305">
                  <c:v>41768.541666666664</c:v>
                </c:pt>
                <c:pt idx="19306">
                  <c:v>41768.583333333336</c:v>
                </c:pt>
                <c:pt idx="19307">
                  <c:v>41768.625</c:v>
                </c:pt>
                <c:pt idx="19308">
                  <c:v>41768.666666666664</c:v>
                </c:pt>
                <c:pt idx="19309">
                  <c:v>41768.708333333336</c:v>
                </c:pt>
                <c:pt idx="19310">
                  <c:v>41768.75</c:v>
                </c:pt>
                <c:pt idx="19311">
                  <c:v>41768.791666666664</c:v>
                </c:pt>
                <c:pt idx="19312">
                  <c:v>41768.833333333336</c:v>
                </c:pt>
                <c:pt idx="19313">
                  <c:v>41768.875</c:v>
                </c:pt>
                <c:pt idx="19314">
                  <c:v>41768.916666666664</c:v>
                </c:pt>
                <c:pt idx="19315">
                  <c:v>41768.958333333336</c:v>
                </c:pt>
                <c:pt idx="19316">
                  <c:v>41769</c:v>
                </c:pt>
                <c:pt idx="19317">
                  <c:v>41769.041666666664</c:v>
                </c:pt>
                <c:pt idx="19318">
                  <c:v>41769.083333333336</c:v>
                </c:pt>
                <c:pt idx="19319">
                  <c:v>41769.125</c:v>
                </c:pt>
                <c:pt idx="19320">
                  <c:v>41769.166666666664</c:v>
                </c:pt>
                <c:pt idx="19321">
                  <c:v>41769.208333333336</c:v>
                </c:pt>
                <c:pt idx="19322">
                  <c:v>41769.25</c:v>
                </c:pt>
                <c:pt idx="19323">
                  <c:v>41769.291666666664</c:v>
                </c:pt>
                <c:pt idx="19324">
                  <c:v>41769.333333333336</c:v>
                </c:pt>
                <c:pt idx="19325">
                  <c:v>41769.375</c:v>
                </c:pt>
                <c:pt idx="19326">
                  <c:v>41769.416666666664</c:v>
                </c:pt>
                <c:pt idx="19327">
                  <c:v>41769.458333333336</c:v>
                </c:pt>
                <c:pt idx="19328">
                  <c:v>41769.5</c:v>
                </c:pt>
                <c:pt idx="19329">
                  <c:v>41769.541666666664</c:v>
                </c:pt>
                <c:pt idx="19330">
                  <c:v>41769.583333333336</c:v>
                </c:pt>
                <c:pt idx="19331">
                  <c:v>41769.625</c:v>
                </c:pt>
                <c:pt idx="19332">
                  <c:v>41769.666666666664</c:v>
                </c:pt>
                <c:pt idx="19333">
                  <c:v>41769.708333333336</c:v>
                </c:pt>
                <c:pt idx="19334">
                  <c:v>41769.75</c:v>
                </c:pt>
                <c:pt idx="19335">
                  <c:v>41769.791666666664</c:v>
                </c:pt>
                <c:pt idx="19336">
                  <c:v>41769.833333333336</c:v>
                </c:pt>
                <c:pt idx="19337">
                  <c:v>41769.875</c:v>
                </c:pt>
                <c:pt idx="19338">
                  <c:v>41769.916666666664</c:v>
                </c:pt>
                <c:pt idx="19339">
                  <c:v>41769.958333333336</c:v>
                </c:pt>
                <c:pt idx="19340">
                  <c:v>41770</c:v>
                </c:pt>
                <c:pt idx="19341">
                  <c:v>41770.041666666664</c:v>
                </c:pt>
                <c:pt idx="19342">
                  <c:v>41770.083333333336</c:v>
                </c:pt>
                <c:pt idx="19343">
                  <c:v>41770.125</c:v>
                </c:pt>
                <c:pt idx="19344">
                  <c:v>41770.166666666664</c:v>
                </c:pt>
                <c:pt idx="19345">
                  <c:v>41770.208333333336</c:v>
                </c:pt>
                <c:pt idx="19346">
                  <c:v>41770.25</c:v>
                </c:pt>
                <c:pt idx="19347">
                  <c:v>41770.291666666664</c:v>
                </c:pt>
                <c:pt idx="19348">
                  <c:v>41770.333333333336</c:v>
                </c:pt>
                <c:pt idx="19349">
                  <c:v>41770.375</c:v>
                </c:pt>
                <c:pt idx="19350">
                  <c:v>41770.416666666664</c:v>
                </c:pt>
                <c:pt idx="19351">
                  <c:v>41770.458333333336</c:v>
                </c:pt>
                <c:pt idx="19352">
                  <c:v>41770.5</c:v>
                </c:pt>
                <c:pt idx="19353">
                  <c:v>41770.541666666664</c:v>
                </c:pt>
                <c:pt idx="19354">
                  <c:v>41770.583333333336</c:v>
                </c:pt>
                <c:pt idx="19355">
                  <c:v>41770.625</c:v>
                </c:pt>
                <c:pt idx="19356">
                  <c:v>41770.666666666664</c:v>
                </c:pt>
                <c:pt idx="19357">
                  <c:v>41770.708333333336</c:v>
                </c:pt>
                <c:pt idx="19358">
                  <c:v>41770.75</c:v>
                </c:pt>
                <c:pt idx="19359">
                  <c:v>41770.791666666664</c:v>
                </c:pt>
                <c:pt idx="19360">
                  <c:v>41770.833333333336</c:v>
                </c:pt>
                <c:pt idx="19361">
                  <c:v>41770.875</c:v>
                </c:pt>
                <c:pt idx="19362">
                  <c:v>41770.916666666664</c:v>
                </c:pt>
                <c:pt idx="19363">
                  <c:v>41770.958333333336</c:v>
                </c:pt>
                <c:pt idx="19364">
                  <c:v>41771</c:v>
                </c:pt>
                <c:pt idx="19365">
                  <c:v>41771.041666666664</c:v>
                </c:pt>
                <c:pt idx="19366">
                  <c:v>41771.083333333336</c:v>
                </c:pt>
                <c:pt idx="19367">
                  <c:v>41771.125</c:v>
                </c:pt>
                <c:pt idx="19368">
                  <c:v>41771.166666666664</c:v>
                </c:pt>
                <c:pt idx="19369">
                  <c:v>41771.208333333336</c:v>
                </c:pt>
                <c:pt idx="19370">
                  <c:v>41771.25</c:v>
                </c:pt>
                <c:pt idx="19371">
                  <c:v>41771.291666666664</c:v>
                </c:pt>
                <c:pt idx="19372">
                  <c:v>41771.333333333336</c:v>
                </c:pt>
                <c:pt idx="19373">
                  <c:v>41771.375</c:v>
                </c:pt>
                <c:pt idx="19374">
                  <c:v>41771.416666666664</c:v>
                </c:pt>
                <c:pt idx="19375">
                  <c:v>41771.458333333336</c:v>
                </c:pt>
                <c:pt idx="19376">
                  <c:v>41771.5</c:v>
                </c:pt>
                <c:pt idx="19377">
                  <c:v>41771.541666666664</c:v>
                </c:pt>
                <c:pt idx="19378">
                  <c:v>41771.583333333336</c:v>
                </c:pt>
                <c:pt idx="19379">
                  <c:v>41771.625</c:v>
                </c:pt>
                <c:pt idx="19380">
                  <c:v>41771.666666666664</c:v>
                </c:pt>
                <c:pt idx="19381">
                  <c:v>41771.708333333336</c:v>
                </c:pt>
                <c:pt idx="19382">
                  <c:v>41771.75</c:v>
                </c:pt>
                <c:pt idx="19383">
                  <c:v>41771.791666666664</c:v>
                </c:pt>
                <c:pt idx="19384">
                  <c:v>41771.833333333336</c:v>
                </c:pt>
                <c:pt idx="19385">
                  <c:v>41771.875</c:v>
                </c:pt>
                <c:pt idx="19386">
                  <c:v>41771.916666666664</c:v>
                </c:pt>
                <c:pt idx="19387">
                  <c:v>41771.958333333336</c:v>
                </c:pt>
                <c:pt idx="19388">
                  <c:v>41772</c:v>
                </c:pt>
                <c:pt idx="19389">
                  <c:v>41772.041666666664</c:v>
                </c:pt>
                <c:pt idx="19390">
                  <c:v>41772.083333333336</c:v>
                </c:pt>
                <c:pt idx="19391">
                  <c:v>41772.125</c:v>
                </c:pt>
                <c:pt idx="19392">
                  <c:v>41772.166666666664</c:v>
                </c:pt>
                <c:pt idx="19393">
                  <c:v>41772.208333333336</c:v>
                </c:pt>
                <c:pt idx="19394">
                  <c:v>41772.25</c:v>
                </c:pt>
                <c:pt idx="19395">
                  <c:v>41772.291666666664</c:v>
                </c:pt>
                <c:pt idx="19396">
                  <c:v>41772.333333333336</c:v>
                </c:pt>
                <c:pt idx="19397">
                  <c:v>41772.375</c:v>
                </c:pt>
                <c:pt idx="19398">
                  <c:v>41772.416666666664</c:v>
                </c:pt>
                <c:pt idx="19399">
                  <c:v>41772.458333333336</c:v>
                </c:pt>
                <c:pt idx="19400">
                  <c:v>41772.5</c:v>
                </c:pt>
                <c:pt idx="19401">
                  <c:v>41772.541666666664</c:v>
                </c:pt>
                <c:pt idx="19402">
                  <c:v>41772.583333333336</c:v>
                </c:pt>
                <c:pt idx="19403">
                  <c:v>41772.625</c:v>
                </c:pt>
                <c:pt idx="19404">
                  <c:v>41772.666666666664</c:v>
                </c:pt>
                <c:pt idx="19405">
                  <c:v>41772.708333333336</c:v>
                </c:pt>
                <c:pt idx="19406">
                  <c:v>41772.75</c:v>
                </c:pt>
                <c:pt idx="19407">
                  <c:v>41772.791666666664</c:v>
                </c:pt>
                <c:pt idx="19408">
                  <c:v>41772.833333333336</c:v>
                </c:pt>
                <c:pt idx="19409">
                  <c:v>41772.875</c:v>
                </c:pt>
                <c:pt idx="19410">
                  <c:v>41772.916666666664</c:v>
                </c:pt>
                <c:pt idx="19411">
                  <c:v>41772.958333333336</c:v>
                </c:pt>
                <c:pt idx="19412">
                  <c:v>41773</c:v>
                </c:pt>
                <c:pt idx="19413">
                  <c:v>41773.041666666664</c:v>
                </c:pt>
                <c:pt idx="19414">
                  <c:v>41773.083333333336</c:v>
                </c:pt>
                <c:pt idx="19415">
                  <c:v>41773.125</c:v>
                </c:pt>
                <c:pt idx="19416">
                  <c:v>41773.166666666664</c:v>
                </c:pt>
                <c:pt idx="19417">
                  <c:v>41773.208333333336</c:v>
                </c:pt>
                <c:pt idx="19418">
                  <c:v>41773.25</c:v>
                </c:pt>
                <c:pt idx="19419">
                  <c:v>41773.291666666664</c:v>
                </c:pt>
                <c:pt idx="19420">
                  <c:v>41773.333333333336</c:v>
                </c:pt>
                <c:pt idx="19421">
                  <c:v>41773.375</c:v>
                </c:pt>
                <c:pt idx="19422">
                  <c:v>41773.416666666664</c:v>
                </c:pt>
                <c:pt idx="19423">
                  <c:v>41773.458333333336</c:v>
                </c:pt>
                <c:pt idx="19424">
                  <c:v>41773.5</c:v>
                </c:pt>
                <c:pt idx="19425">
                  <c:v>41773.541666666664</c:v>
                </c:pt>
                <c:pt idx="19426">
                  <c:v>41773.583333333336</c:v>
                </c:pt>
                <c:pt idx="19427">
                  <c:v>41773.625</c:v>
                </c:pt>
                <c:pt idx="19428">
                  <c:v>41773.666666666664</c:v>
                </c:pt>
                <c:pt idx="19429">
                  <c:v>41773.708333333336</c:v>
                </c:pt>
                <c:pt idx="19430">
                  <c:v>41773.75</c:v>
                </c:pt>
                <c:pt idx="19431">
                  <c:v>41773.791666666664</c:v>
                </c:pt>
                <c:pt idx="19432">
                  <c:v>41773.833333333336</c:v>
                </c:pt>
                <c:pt idx="19433">
                  <c:v>41773.875</c:v>
                </c:pt>
                <c:pt idx="19434">
                  <c:v>41773.916666666664</c:v>
                </c:pt>
                <c:pt idx="19435">
                  <c:v>41773.958333333336</c:v>
                </c:pt>
                <c:pt idx="19436">
                  <c:v>41774</c:v>
                </c:pt>
                <c:pt idx="19437">
                  <c:v>41774.041666666664</c:v>
                </c:pt>
                <c:pt idx="19438">
                  <c:v>41774.083333333336</c:v>
                </c:pt>
                <c:pt idx="19439">
                  <c:v>41774.125</c:v>
                </c:pt>
                <c:pt idx="19440">
                  <c:v>41774.166666666664</c:v>
                </c:pt>
                <c:pt idx="19441">
                  <c:v>41774.208333333336</c:v>
                </c:pt>
                <c:pt idx="19442">
                  <c:v>41774.25</c:v>
                </c:pt>
                <c:pt idx="19443">
                  <c:v>41774.291666666664</c:v>
                </c:pt>
                <c:pt idx="19444">
                  <c:v>41774.333333333336</c:v>
                </c:pt>
                <c:pt idx="19445">
                  <c:v>41774.375</c:v>
                </c:pt>
                <c:pt idx="19446">
                  <c:v>41774.416666666664</c:v>
                </c:pt>
                <c:pt idx="19447">
                  <c:v>41774.458333333336</c:v>
                </c:pt>
                <c:pt idx="19448">
                  <c:v>41774.5</c:v>
                </c:pt>
                <c:pt idx="19449">
                  <c:v>41774.541666666664</c:v>
                </c:pt>
                <c:pt idx="19450">
                  <c:v>41774.583333333336</c:v>
                </c:pt>
                <c:pt idx="19451">
                  <c:v>41774.625</c:v>
                </c:pt>
                <c:pt idx="19452">
                  <c:v>41774.666666666664</c:v>
                </c:pt>
                <c:pt idx="19453">
                  <c:v>41774.708333333336</c:v>
                </c:pt>
                <c:pt idx="19454">
                  <c:v>41774.75</c:v>
                </c:pt>
                <c:pt idx="19455">
                  <c:v>41774.791666666664</c:v>
                </c:pt>
                <c:pt idx="19456">
                  <c:v>41774.833333333336</c:v>
                </c:pt>
                <c:pt idx="19457">
                  <c:v>41774.875</c:v>
                </c:pt>
                <c:pt idx="19458">
                  <c:v>41774.916666666664</c:v>
                </c:pt>
                <c:pt idx="19459">
                  <c:v>41774.958333333336</c:v>
                </c:pt>
                <c:pt idx="19460">
                  <c:v>41775</c:v>
                </c:pt>
                <c:pt idx="19461">
                  <c:v>41775.041666666664</c:v>
                </c:pt>
                <c:pt idx="19462">
                  <c:v>41775.083333333336</c:v>
                </c:pt>
                <c:pt idx="19463">
                  <c:v>41775.125</c:v>
                </c:pt>
                <c:pt idx="19464">
                  <c:v>41775.166666666664</c:v>
                </c:pt>
                <c:pt idx="19465">
                  <c:v>41775.208333333336</c:v>
                </c:pt>
                <c:pt idx="19466">
                  <c:v>41775.25</c:v>
                </c:pt>
                <c:pt idx="19467">
                  <c:v>41775.291666666664</c:v>
                </c:pt>
                <c:pt idx="19468">
                  <c:v>41775.333333333336</c:v>
                </c:pt>
                <c:pt idx="19469">
                  <c:v>41775.375</c:v>
                </c:pt>
                <c:pt idx="19470">
                  <c:v>41775.416666666664</c:v>
                </c:pt>
                <c:pt idx="19471">
                  <c:v>41775.458333333336</c:v>
                </c:pt>
                <c:pt idx="19472">
                  <c:v>41775.5</c:v>
                </c:pt>
                <c:pt idx="19473">
                  <c:v>41775.541666666664</c:v>
                </c:pt>
                <c:pt idx="19474">
                  <c:v>41775.583333333336</c:v>
                </c:pt>
                <c:pt idx="19475">
                  <c:v>41775.625</c:v>
                </c:pt>
                <c:pt idx="19476">
                  <c:v>41775.666666666664</c:v>
                </c:pt>
                <c:pt idx="19477">
                  <c:v>41775.708333333336</c:v>
                </c:pt>
                <c:pt idx="19478">
                  <c:v>41775.75</c:v>
                </c:pt>
                <c:pt idx="19479">
                  <c:v>41775.791666666664</c:v>
                </c:pt>
                <c:pt idx="19480">
                  <c:v>41775.833333333336</c:v>
                </c:pt>
                <c:pt idx="19481">
                  <c:v>41775.875</c:v>
                </c:pt>
                <c:pt idx="19482">
                  <c:v>41775.916666666664</c:v>
                </c:pt>
                <c:pt idx="19483">
                  <c:v>41775.958333333336</c:v>
                </c:pt>
                <c:pt idx="19484">
                  <c:v>41776</c:v>
                </c:pt>
                <c:pt idx="19485">
                  <c:v>41776.041666666664</c:v>
                </c:pt>
                <c:pt idx="19486">
                  <c:v>41776.083333333336</c:v>
                </c:pt>
                <c:pt idx="19487">
                  <c:v>41776.125</c:v>
                </c:pt>
                <c:pt idx="19488">
                  <c:v>41776.166666666664</c:v>
                </c:pt>
                <c:pt idx="19489">
                  <c:v>41776.208333333336</c:v>
                </c:pt>
                <c:pt idx="19490">
                  <c:v>41776.25</c:v>
                </c:pt>
                <c:pt idx="19491">
                  <c:v>41776.291666666664</c:v>
                </c:pt>
                <c:pt idx="19492">
                  <c:v>41776.333333333336</c:v>
                </c:pt>
                <c:pt idx="19493">
                  <c:v>41776.375</c:v>
                </c:pt>
                <c:pt idx="19494">
                  <c:v>41776.416666666664</c:v>
                </c:pt>
                <c:pt idx="19495">
                  <c:v>41776.458333333336</c:v>
                </c:pt>
                <c:pt idx="19496">
                  <c:v>41776.5</c:v>
                </c:pt>
                <c:pt idx="19497">
                  <c:v>41776.541666666664</c:v>
                </c:pt>
                <c:pt idx="19498">
                  <c:v>41776.583333333336</c:v>
                </c:pt>
                <c:pt idx="19499">
                  <c:v>41776.625</c:v>
                </c:pt>
                <c:pt idx="19500">
                  <c:v>41776.666666666664</c:v>
                </c:pt>
                <c:pt idx="19501">
                  <c:v>41776.708333333336</c:v>
                </c:pt>
                <c:pt idx="19502">
                  <c:v>41776.75</c:v>
                </c:pt>
                <c:pt idx="19503">
                  <c:v>41776.791666666664</c:v>
                </c:pt>
                <c:pt idx="19504">
                  <c:v>41776.833333333336</c:v>
                </c:pt>
                <c:pt idx="19505">
                  <c:v>41776.875</c:v>
                </c:pt>
                <c:pt idx="19506">
                  <c:v>41776.916666666664</c:v>
                </c:pt>
                <c:pt idx="19507">
                  <c:v>41776.958333333336</c:v>
                </c:pt>
                <c:pt idx="19508">
                  <c:v>41777</c:v>
                </c:pt>
                <c:pt idx="19509">
                  <c:v>41777.041666666664</c:v>
                </c:pt>
                <c:pt idx="19510">
                  <c:v>41777.083333333336</c:v>
                </c:pt>
                <c:pt idx="19511">
                  <c:v>41777.125</c:v>
                </c:pt>
                <c:pt idx="19512">
                  <c:v>41777.166666666664</c:v>
                </c:pt>
                <c:pt idx="19513">
                  <c:v>41777.208333333336</c:v>
                </c:pt>
                <c:pt idx="19514">
                  <c:v>41777.25</c:v>
                </c:pt>
                <c:pt idx="19515">
                  <c:v>41777.291666666664</c:v>
                </c:pt>
                <c:pt idx="19516">
                  <c:v>41777.333333333336</c:v>
                </c:pt>
                <c:pt idx="19517">
                  <c:v>41777.375</c:v>
                </c:pt>
                <c:pt idx="19518">
                  <c:v>41777.416666666664</c:v>
                </c:pt>
                <c:pt idx="19519">
                  <c:v>41777.458333333336</c:v>
                </c:pt>
                <c:pt idx="19520">
                  <c:v>41777.5</c:v>
                </c:pt>
                <c:pt idx="19521">
                  <c:v>41777.541666666664</c:v>
                </c:pt>
                <c:pt idx="19522">
                  <c:v>41777.583333333336</c:v>
                </c:pt>
                <c:pt idx="19523">
                  <c:v>41777.625</c:v>
                </c:pt>
                <c:pt idx="19524">
                  <c:v>41777.666666666664</c:v>
                </c:pt>
                <c:pt idx="19525">
                  <c:v>41777.708333333336</c:v>
                </c:pt>
                <c:pt idx="19526">
                  <c:v>41777.75</c:v>
                </c:pt>
                <c:pt idx="19527">
                  <c:v>41777.791666666664</c:v>
                </c:pt>
                <c:pt idx="19528">
                  <c:v>41777.833333333336</c:v>
                </c:pt>
                <c:pt idx="19529">
                  <c:v>41777.875</c:v>
                </c:pt>
                <c:pt idx="19530">
                  <c:v>41777.916666666664</c:v>
                </c:pt>
                <c:pt idx="19531">
                  <c:v>41777.958333333336</c:v>
                </c:pt>
                <c:pt idx="19532">
                  <c:v>41778</c:v>
                </c:pt>
                <c:pt idx="19533">
                  <c:v>41778.041666666664</c:v>
                </c:pt>
                <c:pt idx="19534">
                  <c:v>41778.083333333336</c:v>
                </c:pt>
                <c:pt idx="19535">
                  <c:v>41778.125</c:v>
                </c:pt>
                <c:pt idx="19536">
                  <c:v>41778.166666666664</c:v>
                </c:pt>
                <c:pt idx="19537">
                  <c:v>41778.208333333336</c:v>
                </c:pt>
                <c:pt idx="19538">
                  <c:v>41778.25</c:v>
                </c:pt>
                <c:pt idx="19539">
                  <c:v>41778.291666666664</c:v>
                </c:pt>
                <c:pt idx="19540">
                  <c:v>41778.333333333336</c:v>
                </c:pt>
                <c:pt idx="19541">
                  <c:v>41778.375</c:v>
                </c:pt>
                <c:pt idx="19542">
                  <c:v>41778.416666666664</c:v>
                </c:pt>
                <c:pt idx="19543">
                  <c:v>41778.458333333336</c:v>
                </c:pt>
                <c:pt idx="19544">
                  <c:v>41778.5</c:v>
                </c:pt>
                <c:pt idx="19545">
                  <c:v>41778.541666666664</c:v>
                </c:pt>
                <c:pt idx="19546">
                  <c:v>41778.583333333336</c:v>
                </c:pt>
                <c:pt idx="19547">
                  <c:v>41778.625</c:v>
                </c:pt>
                <c:pt idx="19548">
                  <c:v>41778.666666666664</c:v>
                </c:pt>
                <c:pt idx="19549">
                  <c:v>41778.708333333336</c:v>
                </c:pt>
                <c:pt idx="19550">
                  <c:v>41778.75</c:v>
                </c:pt>
                <c:pt idx="19551">
                  <c:v>41778.791666666664</c:v>
                </c:pt>
                <c:pt idx="19552">
                  <c:v>41778.833333333336</c:v>
                </c:pt>
                <c:pt idx="19553">
                  <c:v>41778.875</c:v>
                </c:pt>
                <c:pt idx="19554">
                  <c:v>41778.916666666664</c:v>
                </c:pt>
                <c:pt idx="19555">
                  <c:v>41778.958333333336</c:v>
                </c:pt>
                <c:pt idx="19556">
                  <c:v>41779</c:v>
                </c:pt>
                <c:pt idx="19557">
                  <c:v>41779.041666666664</c:v>
                </c:pt>
                <c:pt idx="19558">
                  <c:v>41779.083333333336</c:v>
                </c:pt>
                <c:pt idx="19559">
                  <c:v>41779.125</c:v>
                </c:pt>
                <c:pt idx="19560">
                  <c:v>41779.166666666664</c:v>
                </c:pt>
                <c:pt idx="19561">
                  <c:v>41779.208333333336</c:v>
                </c:pt>
                <c:pt idx="19562">
                  <c:v>41779.25</c:v>
                </c:pt>
                <c:pt idx="19563">
                  <c:v>41779.291666666664</c:v>
                </c:pt>
                <c:pt idx="19564">
                  <c:v>41779.333333333336</c:v>
                </c:pt>
                <c:pt idx="19565">
                  <c:v>41779.375</c:v>
                </c:pt>
                <c:pt idx="19566">
                  <c:v>41779.416666666664</c:v>
                </c:pt>
                <c:pt idx="19567">
                  <c:v>41779.458333333336</c:v>
                </c:pt>
                <c:pt idx="19568">
                  <c:v>41779.5</c:v>
                </c:pt>
                <c:pt idx="19569">
                  <c:v>41779.541666666664</c:v>
                </c:pt>
                <c:pt idx="19570">
                  <c:v>41779.583333333336</c:v>
                </c:pt>
                <c:pt idx="19571">
                  <c:v>41779.625</c:v>
                </c:pt>
                <c:pt idx="19572">
                  <c:v>41779.666666666664</c:v>
                </c:pt>
                <c:pt idx="19573">
                  <c:v>41779.708333333336</c:v>
                </c:pt>
                <c:pt idx="19574">
                  <c:v>41779.75</c:v>
                </c:pt>
                <c:pt idx="19575">
                  <c:v>41779.791666666664</c:v>
                </c:pt>
                <c:pt idx="19576">
                  <c:v>41779.833333333336</c:v>
                </c:pt>
                <c:pt idx="19577">
                  <c:v>41779.875</c:v>
                </c:pt>
                <c:pt idx="19578">
                  <c:v>41779.916666666664</c:v>
                </c:pt>
                <c:pt idx="19579">
                  <c:v>41779.958333333336</c:v>
                </c:pt>
                <c:pt idx="19580">
                  <c:v>41780</c:v>
                </c:pt>
                <c:pt idx="19581">
                  <c:v>41780.041666666664</c:v>
                </c:pt>
                <c:pt idx="19582">
                  <c:v>41780.083333333336</c:v>
                </c:pt>
                <c:pt idx="19583">
                  <c:v>41780.125</c:v>
                </c:pt>
                <c:pt idx="19584">
                  <c:v>41780.166666666664</c:v>
                </c:pt>
                <c:pt idx="19585">
                  <c:v>41780.208333333336</c:v>
                </c:pt>
                <c:pt idx="19586">
                  <c:v>41780.25</c:v>
                </c:pt>
                <c:pt idx="19587">
                  <c:v>41780.291666666664</c:v>
                </c:pt>
                <c:pt idx="19588">
                  <c:v>41780.333333333336</c:v>
                </c:pt>
                <c:pt idx="19589">
                  <c:v>41780.375</c:v>
                </c:pt>
                <c:pt idx="19590">
                  <c:v>41780.416666666664</c:v>
                </c:pt>
                <c:pt idx="19591">
                  <c:v>41780.458333333336</c:v>
                </c:pt>
                <c:pt idx="19592">
                  <c:v>41780.5</c:v>
                </c:pt>
                <c:pt idx="19593">
                  <c:v>41780.541666666664</c:v>
                </c:pt>
                <c:pt idx="19594">
                  <c:v>41780.583333333336</c:v>
                </c:pt>
                <c:pt idx="19595">
                  <c:v>41780.625</c:v>
                </c:pt>
                <c:pt idx="19596">
                  <c:v>41780.666666666664</c:v>
                </c:pt>
                <c:pt idx="19597">
                  <c:v>41780.708333333336</c:v>
                </c:pt>
                <c:pt idx="19598">
                  <c:v>41780.75</c:v>
                </c:pt>
                <c:pt idx="19599">
                  <c:v>41780.791666666664</c:v>
                </c:pt>
                <c:pt idx="19600">
                  <c:v>41780.833333333336</c:v>
                </c:pt>
                <c:pt idx="19601">
                  <c:v>41780.875</c:v>
                </c:pt>
                <c:pt idx="19602">
                  <c:v>41780.916666666664</c:v>
                </c:pt>
                <c:pt idx="19603">
                  <c:v>41780.958333333336</c:v>
                </c:pt>
                <c:pt idx="19604">
                  <c:v>41781</c:v>
                </c:pt>
                <c:pt idx="19605">
                  <c:v>41781.041666666664</c:v>
                </c:pt>
                <c:pt idx="19606">
                  <c:v>41781.083333333336</c:v>
                </c:pt>
                <c:pt idx="19607">
                  <c:v>41781.125</c:v>
                </c:pt>
                <c:pt idx="19608">
                  <c:v>41781.166666666664</c:v>
                </c:pt>
                <c:pt idx="19609">
                  <c:v>41781.208333333336</c:v>
                </c:pt>
                <c:pt idx="19610">
                  <c:v>41781.25</c:v>
                </c:pt>
                <c:pt idx="19611">
                  <c:v>41781.291666666664</c:v>
                </c:pt>
                <c:pt idx="19612">
                  <c:v>41781.333333333336</c:v>
                </c:pt>
                <c:pt idx="19613">
                  <c:v>41781.375</c:v>
                </c:pt>
                <c:pt idx="19614">
                  <c:v>41781.416666666664</c:v>
                </c:pt>
                <c:pt idx="19615">
                  <c:v>41781.458333333336</c:v>
                </c:pt>
                <c:pt idx="19616">
                  <c:v>41781.5</c:v>
                </c:pt>
                <c:pt idx="19617">
                  <c:v>41781.541666666664</c:v>
                </c:pt>
                <c:pt idx="19618">
                  <c:v>41781.583333333336</c:v>
                </c:pt>
                <c:pt idx="19619">
                  <c:v>41781.625</c:v>
                </c:pt>
                <c:pt idx="19620">
                  <c:v>41781.666666666664</c:v>
                </c:pt>
                <c:pt idx="19621">
                  <c:v>41781.708333333336</c:v>
                </c:pt>
                <c:pt idx="19622">
                  <c:v>41781.75</c:v>
                </c:pt>
                <c:pt idx="19623">
                  <c:v>41781.791666666664</c:v>
                </c:pt>
                <c:pt idx="19624">
                  <c:v>41781.833333333336</c:v>
                </c:pt>
                <c:pt idx="19625">
                  <c:v>41781.875</c:v>
                </c:pt>
                <c:pt idx="19626">
                  <c:v>41781.916666666664</c:v>
                </c:pt>
                <c:pt idx="19627">
                  <c:v>41781.958333333336</c:v>
                </c:pt>
                <c:pt idx="19628">
                  <c:v>41782</c:v>
                </c:pt>
                <c:pt idx="19629">
                  <c:v>41782.041666666664</c:v>
                </c:pt>
                <c:pt idx="19630">
                  <c:v>41782.083333333336</c:v>
                </c:pt>
                <c:pt idx="19631">
                  <c:v>41782.125</c:v>
                </c:pt>
                <c:pt idx="19632">
                  <c:v>41782.166666666664</c:v>
                </c:pt>
                <c:pt idx="19633">
                  <c:v>41782.208333333336</c:v>
                </c:pt>
                <c:pt idx="19634">
                  <c:v>41782.25</c:v>
                </c:pt>
                <c:pt idx="19635">
                  <c:v>41782.291666666664</c:v>
                </c:pt>
                <c:pt idx="19636">
                  <c:v>41782.333333333336</c:v>
                </c:pt>
                <c:pt idx="19637">
                  <c:v>41782.375</c:v>
                </c:pt>
                <c:pt idx="19638">
                  <c:v>41782.416666666664</c:v>
                </c:pt>
                <c:pt idx="19639">
                  <c:v>41782.458333333336</c:v>
                </c:pt>
                <c:pt idx="19640">
                  <c:v>41782.5</c:v>
                </c:pt>
                <c:pt idx="19641">
                  <c:v>41782.541666666664</c:v>
                </c:pt>
                <c:pt idx="19642">
                  <c:v>41782.583333333336</c:v>
                </c:pt>
                <c:pt idx="19643">
                  <c:v>41782.625</c:v>
                </c:pt>
                <c:pt idx="19644">
                  <c:v>41782.666666666664</c:v>
                </c:pt>
                <c:pt idx="19645">
                  <c:v>41782.708333333336</c:v>
                </c:pt>
                <c:pt idx="19646">
                  <c:v>41782.75</c:v>
                </c:pt>
                <c:pt idx="19647">
                  <c:v>41782.791666666664</c:v>
                </c:pt>
                <c:pt idx="19648">
                  <c:v>41782.833333333336</c:v>
                </c:pt>
                <c:pt idx="19649">
                  <c:v>41782.875</c:v>
                </c:pt>
                <c:pt idx="19650">
                  <c:v>41782.916666666664</c:v>
                </c:pt>
                <c:pt idx="19651">
                  <c:v>41782.958333333336</c:v>
                </c:pt>
                <c:pt idx="19652">
                  <c:v>41783</c:v>
                </c:pt>
                <c:pt idx="19653">
                  <c:v>41783.041666666664</c:v>
                </c:pt>
                <c:pt idx="19654">
                  <c:v>41783.083333333336</c:v>
                </c:pt>
                <c:pt idx="19655">
                  <c:v>41783.125</c:v>
                </c:pt>
                <c:pt idx="19656">
                  <c:v>41783.166666666664</c:v>
                </c:pt>
                <c:pt idx="19657">
                  <c:v>41783.208333333336</c:v>
                </c:pt>
                <c:pt idx="19658">
                  <c:v>41783.25</c:v>
                </c:pt>
                <c:pt idx="19659">
                  <c:v>41783.291666666664</c:v>
                </c:pt>
                <c:pt idx="19660">
                  <c:v>41783.333333333336</c:v>
                </c:pt>
                <c:pt idx="19661">
                  <c:v>41783.375</c:v>
                </c:pt>
                <c:pt idx="19662">
                  <c:v>41783.416666666664</c:v>
                </c:pt>
                <c:pt idx="19663">
                  <c:v>41783.458333333336</c:v>
                </c:pt>
                <c:pt idx="19664">
                  <c:v>41783.5</c:v>
                </c:pt>
                <c:pt idx="19665">
                  <c:v>41783.541666666664</c:v>
                </c:pt>
                <c:pt idx="19666">
                  <c:v>41783.583333333336</c:v>
                </c:pt>
                <c:pt idx="19667">
                  <c:v>41783.625</c:v>
                </c:pt>
                <c:pt idx="19668">
                  <c:v>41783.666666666664</c:v>
                </c:pt>
                <c:pt idx="19669">
                  <c:v>41783.708333333336</c:v>
                </c:pt>
                <c:pt idx="19670">
                  <c:v>41783.75</c:v>
                </c:pt>
                <c:pt idx="19671">
                  <c:v>41783.791666666664</c:v>
                </c:pt>
                <c:pt idx="19672">
                  <c:v>41783.833333333336</c:v>
                </c:pt>
                <c:pt idx="19673">
                  <c:v>41783.875</c:v>
                </c:pt>
                <c:pt idx="19674">
                  <c:v>41783.916666666664</c:v>
                </c:pt>
                <c:pt idx="19675">
                  <c:v>41783.958333333336</c:v>
                </c:pt>
                <c:pt idx="19676">
                  <c:v>41784</c:v>
                </c:pt>
                <c:pt idx="19677">
                  <c:v>41784.041666666664</c:v>
                </c:pt>
                <c:pt idx="19678">
                  <c:v>41784.083333333336</c:v>
                </c:pt>
                <c:pt idx="19679">
                  <c:v>41784.125</c:v>
                </c:pt>
                <c:pt idx="19680">
                  <c:v>41784.166666666664</c:v>
                </c:pt>
                <c:pt idx="19681">
                  <c:v>41784.208333333336</c:v>
                </c:pt>
                <c:pt idx="19682">
                  <c:v>41784.25</c:v>
                </c:pt>
                <c:pt idx="19683">
                  <c:v>41784.291666666664</c:v>
                </c:pt>
                <c:pt idx="19684">
                  <c:v>41784.333333333336</c:v>
                </c:pt>
                <c:pt idx="19685">
                  <c:v>41784.375</c:v>
                </c:pt>
                <c:pt idx="19686">
                  <c:v>41784.416666666664</c:v>
                </c:pt>
                <c:pt idx="19687">
                  <c:v>41784.458333333336</c:v>
                </c:pt>
                <c:pt idx="19688">
                  <c:v>41784.5</c:v>
                </c:pt>
                <c:pt idx="19689">
                  <c:v>41784.541666666664</c:v>
                </c:pt>
                <c:pt idx="19690">
                  <c:v>41784.583333333336</c:v>
                </c:pt>
                <c:pt idx="19691">
                  <c:v>41784.625</c:v>
                </c:pt>
                <c:pt idx="19692">
                  <c:v>41784.666666666664</c:v>
                </c:pt>
                <c:pt idx="19693">
                  <c:v>41784.708333333336</c:v>
                </c:pt>
                <c:pt idx="19694">
                  <c:v>41784.75</c:v>
                </c:pt>
                <c:pt idx="19695">
                  <c:v>41784.791666666664</c:v>
                </c:pt>
                <c:pt idx="19696">
                  <c:v>41784.833333333336</c:v>
                </c:pt>
                <c:pt idx="19697">
                  <c:v>41784.875</c:v>
                </c:pt>
                <c:pt idx="19698">
                  <c:v>41784.916666666664</c:v>
                </c:pt>
                <c:pt idx="19699">
                  <c:v>41784.958333333336</c:v>
                </c:pt>
                <c:pt idx="19700">
                  <c:v>41785</c:v>
                </c:pt>
                <c:pt idx="19701">
                  <c:v>41785.041666666664</c:v>
                </c:pt>
                <c:pt idx="19702">
                  <c:v>41785.083333333336</c:v>
                </c:pt>
                <c:pt idx="19703">
                  <c:v>41785.125</c:v>
                </c:pt>
                <c:pt idx="19704">
                  <c:v>41785.166666666664</c:v>
                </c:pt>
                <c:pt idx="19705">
                  <c:v>41785.208333333336</c:v>
                </c:pt>
                <c:pt idx="19706">
                  <c:v>41785.25</c:v>
                </c:pt>
                <c:pt idx="19707">
                  <c:v>41785.291666666664</c:v>
                </c:pt>
                <c:pt idx="19708">
                  <c:v>41785.333333333336</c:v>
                </c:pt>
                <c:pt idx="19709">
                  <c:v>41785.375</c:v>
                </c:pt>
                <c:pt idx="19710">
                  <c:v>41785.416666666664</c:v>
                </c:pt>
                <c:pt idx="19711">
                  <c:v>41785.458333333336</c:v>
                </c:pt>
                <c:pt idx="19712">
                  <c:v>41785.5</c:v>
                </c:pt>
                <c:pt idx="19713">
                  <c:v>41785.541666666664</c:v>
                </c:pt>
                <c:pt idx="19714">
                  <c:v>41785.583333333336</c:v>
                </c:pt>
                <c:pt idx="19715">
                  <c:v>41785.625</c:v>
                </c:pt>
                <c:pt idx="19716">
                  <c:v>41785.666666666664</c:v>
                </c:pt>
                <c:pt idx="19717">
                  <c:v>41785.708333333336</c:v>
                </c:pt>
                <c:pt idx="19718">
                  <c:v>41785.75</c:v>
                </c:pt>
                <c:pt idx="19719">
                  <c:v>41785.791666666664</c:v>
                </c:pt>
                <c:pt idx="19720">
                  <c:v>41785.833333333336</c:v>
                </c:pt>
                <c:pt idx="19721">
                  <c:v>41785.875</c:v>
                </c:pt>
                <c:pt idx="19722">
                  <c:v>41785.916666666664</c:v>
                </c:pt>
                <c:pt idx="19723">
                  <c:v>41785.958333333336</c:v>
                </c:pt>
                <c:pt idx="19724">
                  <c:v>41786</c:v>
                </c:pt>
                <c:pt idx="19725">
                  <c:v>41786.041666666664</c:v>
                </c:pt>
                <c:pt idx="19726">
                  <c:v>41786.083333333336</c:v>
                </c:pt>
                <c:pt idx="19727">
                  <c:v>41786.125</c:v>
                </c:pt>
                <c:pt idx="19728">
                  <c:v>41786.166666666664</c:v>
                </c:pt>
                <c:pt idx="19729">
                  <c:v>41786.208333333336</c:v>
                </c:pt>
                <c:pt idx="19730">
                  <c:v>41786.25</c:v>
                </c:pt>
                <c:pt idx="19731">
                  <c:v>41786.291666666664</c:v>
                </c:pt>
                <c:pt idx="19732">
                  <c:v>41786.333333333336</c:v>
                </c:pt>
                <c:pt idx="19733">
                  <c:v>41786.375</c:v>
                </c:pt>
                <c:pt idx="19734">
                  <c:v>41786.416666666664</c:v>
                </c:pt>
                <c:pt idx="19735">
                  <c:v>41786.458333333336</c:v>
                </c:pt>
                <c:pt idx="19736">
                  <c:v>41786.5</c:v>
                </c:pt>
                <c:pt idx="19737">
                  <c:v>41786.541666666664</c:v>
                </c:pt>
                <c:pt idx="19738">
                  <c:v>41786.583333333336</c:v>
                </c:pt>
                <c:pt idx="19739">
                  <c:v>41786.625</c:v>
                </c:pt>
                <c:pt idx="19740">
                  <c:v>41786.666666666664</c:v>
                </c:pt>
                <c:pt idx="19741">
                  <c:v>41786.708333333336</c:v>
                </c:pt>
                <c:pt idx="19742">
                  <c:v>41786.75</c:v>
                </c:pt>
                <c:pt idx="19743">
                  <c:v>41786.791666666664</c:v>
                </c:pt>
                <c:pt idx="19744">
                  <c:v>41786.833333333336</c:v>
                </c:pt>
                <c:pt idx="19745">
                  <c:v>41786.875</c:v>
                </c:pt>
                <c:pt idx="19746">
                  <c:v>41786.916666666664</c:v>
                </c:pt>
                <c:pt idx="19747">
                  <c:v>41786.958333333336</c:v>
                </c:pt>
                <c:pt idx="19748">
                  <c:v>41787</c:v>
                </c:pt>
                <c:pt idx="19749">
                  <c:v>41787.041666666664</c:v>
                </c:pt>
                <c:pt idx="19750">
                  <c:v>41787.083333333336</c:v>
                </c:pt>
                <c:pt idx="19751">
                  <c:v>41787.125</c:v>
                </c:pt>
                <c:pt idx="19752">
                  <c:v>41787.166666666664</c:v>
                </c:pt>
                <c:pt idx="19753">
                  <c:v>41787.208333333336</c:v>
                </c:pt>
                <c:pt idx="19754">
                  <c:v>41787.25</c:v>
                </c:pt>
                <c:pt idx="19755">
                  <c:v>41787.291666666664</c:v>
                </c:pt>
                <c:pt idx="19756">
                  <c:v>41787.333333333336</c:v>
                </c:pt>
                <c:pt idx="19757">
                  <c:v>41787.375</c:v>
                </c:pt>
                <c:pt idx="19758">
                  <c:v>41787.416666666664</c:v>
                </c:pt>
                <c:pt idx="19759">
                  <c:v>41787.458333333336</c:v>
                </c:pt>
                <c:pt idx="19760">
                  <c:v>41787.5</c:v>
                </c:pt>
                <c:pt idx="19761">
                  <c:v>41787.541666666664</c:v>
                </c:pt>
                <c:pt idx="19762">
                  <c:v>41787.583333333336</c:v>
                </c:pt>
                <c:pt idx="19763">
                  <c:v>41787.625</c:v>
                </c:pt>
                <c:pt idx="19764">
                  <c:v>41787.666666666664</c:v>
                </c:pt>
                <c:pt idx="19765">
                  <c:v>41787.708333333336</c:v>
                </c:pt>
                <c:pt idx="19766">
                  <c:v>41787.75</c:v>
                </c:pt>
                <c:pt idx="19767">
                  <c:v>41787.791666666664</c:v>
                </c:pt>
                <c:pt idx="19768">
                  <c:v>41787.833333333336</c:v>
                </c:pt>
                <c:pt idx="19769">
                  <c:v>41787.875</c:v>
                </c:pt>
                <c:pt idx="19770">
                  <c:v>41787.916666666664</c:v>
                </c:pt>
                <c:pt idx="19771">
                  <c:v>41787.958333333336</c:v>
                </c:pt>
                <c:pt idx="19772">
                  <c:v>41788</c:v>
                </c:pt>
                <c:pt idx="19773">
                  <c:v>41788.041666666664</c:v>
                </c:pt>
                <c:pt idx="19774">
                  <c:v>41788.083333333336</c:v>
                </c:pt>
                <c:pt idx="19775">
                  <c:v>41788.125</c:v>
                </c:pt>
                <c:pt idx="19776">
                  <c:v>41788.166666666664</c:v>
                </c:pt>
                <c:pt idx="19777">
                  <c:v>41788.208333333336</c:v>
                </c:pt>
                <c:pt idx="19778">
                  <c:v>41788.25</c:v>
                </c:pt>
                <c:pt idx="19779">
                  <c:v>41788.291666666664</c:v>
                </c:pt>
                <c:pt idx="19780">
                  <c:v>41788.333333333336</c:v>
                </c:pt>
                <c:pt idx="19781">
                  <c:v>41788.375</c:v>
                </c:pt>
                <c:pt idx="19782">
                  <c:v>41788.416666666664</c:v>
                </c:pt>
                <c:pt idx="19783">
                  <c:v>41788.458333333336</c:v>
                </c:pt>
                <c:pt idx="19784">
                  <c:v>41788.5</c:v>
                </c:pt>
                <c:pt idx="19785">
                  <c:v>41788.541666666664</c:v>
                </c:pt>
                <c:pt idx="19786">
                  <c:v>41788.583333333336</c:v>
                </c:pt>
                <c:pt idx="19787">
                  <c:v>41788.625</c:v>
                </c:pt>
                <c:pt idx="19788">
                  <c:v>41788.666666666664</c:v>
                </c:pt>
                <c:pt idx="19789">
                  <c:v>41788.708333333336</c:v>
                </c:pt>
                <c:pt idx="19790">
                  <c:v>41788.75</c:v>
                </c:pt>
                <c:pt idx="19791">
                  <c:v>41788.791666666664</c:v>
                </c:pt>
                <c:pt idx="19792">
                  <c:v>41788.833333333336</c:v>
                </c:pt>
                <c:pt idx="19793">
                  <c:v>41788.875</c:v>
                </c:pt>
                <c:pt idx="19794">
                  <c:v>41788.916666666664</c:v>
                </c:pt>
                <c:pt idx="19795">
                  <c:v>41788.958333333336</c:v>
                </c:pt>
                <c:pt idx="19796">
                  <c:v>41789</c:v>
                </c:pt>
                <c:pt idx="19797">
                  <c:v>41789.041666666664</c:v>
                </c:pt>
                <c:pt idx="19798">
                  <c:v>41789.083333333336</c:v>
                </c:pt>
                <c:pt idx="19799">
                  <c:v>41789.125</c:v>
                </c:pt>
                <c:pt idx="19800">
                  <c:v>41789.166666666664</c:v>
                </c:pt>
                <c:pt idx="19801">
                  <c:v>41789.208333333336</c:v>
                </c:pt>
                <c:pt idx="19802">
                  <c:v>41789.25</c:v>
                </c:pt>
                <c:pt idx="19803">
                  <c:v>41789.291666666664</c:v>
                </c:pt>
                <c:pt idx="19804">
                  <c:v>41789.333333333336</c:v>
                </c:pt>
                <c:pt idx="19805">
                  <c:v>41789.375</c:v>
                </c:pt>
                <c:pt idx="19806">
                  <c:v>41789.416666666664</c:v>
                </c:pt>
                <c:pt idx="19807">
                  <c:v>41789.458333333336</c:v>
                </c:pt>
                <c:pt idx="19808">
                  <c:v>41789.5</c:v>
                </c:pt>
                <c:pt idx="19809">
                  <c:v>41789.541666666664</c:v>
                </c:pt>
                <c:pt idx="19810">
                  <c:v>41789.583333333336</c:v>
                </c:pt>
                <c:pt idx="19811">
                  <c:v>41789.625</c:v>
                </c:pt>
                <c:pt idx="19812">
                  <c:v>41789.666666666664</c:v>
                </c:pt>
                <c:pt idx="19813">
                  <c:v>41789.708333333336</c:v>
                </c:pt>
                <c:pt idx="19814">
                  <c:v>41789.75</c:v>
                </c:pt>
                <c:pt idx="19815">
                  <c:v>41789.791666666664</c:v>
                </c:pt>
                <c:pt idx="19816">
                  <c:v>41789.833333333336</c:v>
                </c:pt>
                <c:pt idx="19817">
                  <c:v>41789.875</c:v>
                </c:pt>
                <c:pt idx="19818">
                  <c:v>41789.916666666664</c:v>
                </c:pt>
                <c:pt idx="19819">
                  <c:v>41789.958333333336</c:v>
                </c:pt>
                <c:pt idx="19820">
                  <c:v>41790</c:v>
                </c:pt>
                <c:pt idx="19821">
                  <c:v>41790.041666666664</c:v>
                </c:pt>
                <c:pt idx="19822">
                  <c:v>41790.083333333336</c:v>
                </c:pt>
                <c:pt idx="19823">
                  <c:v>41790.125</c:v>
                </c:pt>
                <c:pt idx="19824">
                  <c:v>41790.166666666664</c:v>
                </c:pt>
                <c:pt idx="19825">
                  <c:v>41790.208333333336</c:v>
                </c:pt>
                <c:pt idx="19826">
                  <c:v>41790.25</c:v>
                </c:pt>
                <c:pt idx="19827">
                  <c:v>41790.291666666664</c:v>
                </c:pt>
                <c:pt idx="19828">
                  <c:v>41790.333333333336</c:v>
                </c:pt>
                <c:pt idx="19829">
                  <c:v>41790.375</c:v>
                </c:pt>
                <c:pt idx="19830">
                  <c:v>41790.416666666664</c:v>
                </c:pt>
                <c:pt idx="19831">
                  <c:v>41790.458333333336</c:v>
                </c:pt>
                <c:pt idx="19832">
                  <c:v>41790.5</c:v>
                </c:pt>
                <c:pt idx="19833">
                  <c:v>41790.541666666664</c:v>
                </c:pt>
                <c:pt idx="19834">
                  <c:v>41790.583333333336</c:v>
                </c:pt>
                <c:pt idx="19835">
                  <c:v>41790.625</c:v>
                </c:pt>
                <c:pt idx="19836">
                  <c:v>41790.666666666664</c:v>
                </c:pt>
                <c:pt idx="19837">
                  <c:v>41790.708333333336</c:v>
                </c:pt>
                <c:pt idx="19838">
                  <c:v>41790.75</c:v>
                </c:pt>
                <c:pt idx="19839">
                  <c:v>41790.791666666664</c:v>
                </c:pt>
                <c:pt idx="19840">
                  <c:v>41790.833333333336</c:v>
                </c:pt>
                <c:pt idx="19841">
                  <c:v>41790.875</c:v>
                </c:pt>
                <c:pt idx="19842">
                  <c:v>41790.916666666664</c:v>
                </c:pt>
                <c:pt idx="19843">
                  <c:v>41790.958333333336</c:v>
                </c:pt>
                <c:pt idx="19844">
                  <c:v>41791</c:v>
                </c:pt>
                <c:pt idx="19845">
                  <c:v>41791.041666666664</c:v>
                </c:pt>
                <c:pt idx="19846">
                  <c:v>41791.083333333336</c:v>
                </c:pt>
                <c:pt idx="19847">
                  <c:v>41791.125</c:v>
                </c:pt>
                <c:pt idx="19848">
                  <c:v>41791.166666666664</c:v>
                </c:pt>
                <c:pt idx="19849">
                  <c:v>41791.208333333336</c:v>
                </c:pt>
                <c:pt idx="19850">
                  <c:v>41791.25</c:v>
                </c:pt>
                <c:pt idx="19851">
                  <c:v>41791.291666666664</c:v>
                </c:pt>
                <c:pt idx="19852">
                  <c:v>41791.333333333336</c:v>
                </c:pt>
                <c:pt idx="19853">
                  <c:v>41791.375</c:v>
                </c:pt>
                <c:pt idx="19854">
                  <c:v>41791.416666666664</c:v>
                </c:pt>
                <c:pt idx="19855">
                  <c:v>41791.458333333336</c:v>
                </c:pt>
                <c:pt idx="19856">
                  <c:v>41791.5</c:v>
                </c:pt>
                <c:pt idx="19857">
                  <c:v>41791.541666666664</c:v>
                </c:pt>
                <c:pt idx="19858">
                  <c:v>41791.583333333336</c:v>
                </c:pt>
                <c:pt idx="19859">
                  <c:v>41791.625</c:v>
                </c:pt>
                <c:pt idx="19860">
                  <c:v>41791.666666666664</c:v>
                </c:pt>
                <c:pt idx="19861">
                  <c:v>41791.708333333336</c:v>
                </c:pt>
                <c:pt idx="19862">
                  <c:v>41791.75</c:v>
                </c:pt>
                <c:pt idx="19863">
                  <c:v>41791.791666666664</c:v>
                </c:pt>
                <c:pt idx="19864">
                  <c:v>41791.833333333336</c:v>
                </c:pt>
                <c:pt idx="19865">
                  <c:v>41791.875</c:v>
                </c:pt>
                <c:pt idx="19866">
                  <c:v>41791.916666666664</c:v>
                </c:pt>
                <c:pt idx="19867">
                  <c:v>41791.958333333336</c:v>
                </c:pt>
                <c:pt idx="19868">
                  <c:v>41792</c:v>
                </c:pt>
                <c:pt idx="19869">
                  <c:v>41792.041666666664</c:v>
                </c:pt>
                <c:pt idx="19870">
                  <c:v>41792.083333333336</c:v>
                </c:pt>
                <c:pt idx="19871">
                  <c:v>41792.125</c:v>
                </c:pt>
                <c:pt idx="19872">
                  <c:v>41792.166666666664</c:v>
                </c:pt>
                <c:pt idx="19873">
                  <c:v>41792.208333333336</c:v>
                </c:pt>
                <c:pt idx="19874">
                  <c:v>41792.25</c:v>
                </c:pt>
                <c:pt idx="19875">
                  <c:v>41792.291666666664</c:v>
                </c:pt>
                <c:pt idx="19876">
                  <c:v>41792.333333333336</c:v>
                </c:pt>
                <c:pt idx="19877">
                  <c:v>41792.375</c:v>
                </c:pt>
                <c:pt idx="19878">
                  <c:v>41792.416666666664</c:v>
                </c:pt>
                <c:pt idx="19879">
                  <c:v>41792.458333333336</c:v>
                </c:pt>
                <c:pt idx="19880">
                  <c:v>41792.5</c:v>
                </c:pt>
                <c:pt idx="19881">
                  <c:v>41792.541666666664</c:v>
                </c:pt>
                <c:pt idx="19882">
                  <c:v>41792.583333333336</c:v>
                </c:pt>
                <c:pt idx="19883">
                  <c:v>41792.625</c:v>
                </c:pt>
                <c:pt idx="19884">
                  <c:v>41792.666666666664</c:v>
                </c:pt>
                <c:pt idx="19885">
                  <c:v>41792.708333333336</c:v>
                </c:pt>
                <c:pt idx="19886">
                  <c:v>41792.75</c:v>
                </c:pt>
                <c:pt idx="19887">
                  <c:v>41792.791666666664</c:v>
                </c:pt>
                <c:pt idx="19888">
                  <c:v>41792.833333333336</c:v>
                </c:pt>
                <c:pt idx="19889">
                  <c:v>41792.875</c:v>
                </c:pt>
                <c:pt idx="19890">
                  <c:v>41792.916666666664</c:v>
                </c:pt>
                <c:pt idx="19891">
                  <c:v>41792.958333333336</c:v>
                </c:pt>
                <c:pt idx="19892">
                  <c:v>41793</c:v>
                </c:pt>
                <c:pt idx="19893">
                  <c:v>41793.041666666664</c:v>
                </c:pt>
                <c:pt idx="19894">
                  <c:v>41793.083333333336</c:v>
                </c:pt>
                <c:pt idx="19895">
                  <c:v>41793.125</c:v>
                </c:pt>
                <c:pt idx="19896">
                  <c:v>41793.166666666664</c:v>
                </c:pt>
                <c:pt idx="19897">
                  <c:v>41793.208333333336</c:v>
                </c:pt>
                <c:pt idx="19898">
                  <c:v>41793.25</c:v>
                </c:pt>
                <c:pt idx="19899">
                  <c:v>41793.291666666664</c:v>
                </c:pt>
                <c:pt idx="19900">
                  <c:v>41793.333333333336</c:v>
                </c:pt>
                <c:pt idx="19901">
                  <c:v>41793.375</c:v>
                </c:pt>
                <c:pt idx="19902">
                  <c:v>41793.416666666664</c:v>
                </c:pt>
                <c:pt idx="19903">
                  <c:v>41793.458333333336</c:v>
                </c:pt>
                <c:pt idx="19904">
                  <c:v>41793.5</c:v>
                </c:pt>
                <c:pt idx="19905">
                  <c:v>41793.541666666664</c:v>
                </c:pt>
                <c:pt idx="19906">
                  <c:v>41793.583333333336</c:v>
                </c:pt>
                <c:pt idx="19907">
                  <c:v>41793.625</c:v>
                </c:pt>
                <c:pt idx="19908">
                  <c:v>41793.666666666664</c:v>
                </c:pt>
                <c:pt idx="19909">
                  <c:v>41793.708333333336</c:v>
                </c:pt>
                <c:pt idx="19910">
                  <c:v>41793.75</c:v>
                </c:pt>
                <c:pt idx="19911">
                  <c:v>41793.791666666664</c:v>
                </c:pt>
                <c:pt idx="19912">
                  <c:v>41793.833333333336</c:v>
                </c:pt>
                <c:pt idx="19913">
                  <c:v>41793.875</c:v>
                </c:pt>
                <c:pt idx="19914">
                  <c:v>41793.916666666664</c:v>
                </c:pt>
                <c:pt idx="19915">
                  <c:v>41793.958333333336</c:v>
                </c:pt>
                <c:pt idx="19916">
                  <c:v>41794</c:v>
                </c:pt>
                <c:pt idx="19917">
                  <c:v>41794.041666666664</c:v>
                </c:pt>
                <c:pt idx="19918">
                  <c:v>41794.083333333336</c:v>
                </c:pt>
                <c:pt idx="19919">
                  <c:v>41794.125</c:v>
                </c:pt>
                <c:pt idx="19920">
                  <c:v>41794.166666666664</c:v>
                </c:pt>
                <c:pt idx="19921">
                  <c:v>41794.208333333336</c:v>
                </c:pt>
                <c:pt idx="19922">
                  <c:v>41794.25</c:v>
                </c:pt>
                <c:pt idx="19923">
                  <c:v>41794.291666666664</c:v>
                </c:pt>
                <c:pt idx="19924">
                  <c:v>41794.333333333336</c:v>
                </c:pt>
                <c:pt idx="19925">
                  <c:v>41794.375</c:v>
                </c:pt>
                <c:pt idx="19926">
                  <c:v>41794.416666666664</c:v>
                </c:pt>
                <c:pt idx="19927">
                  <c:v>41794.458333333336</c:v>
                </c:pt>
                <c:pt idx="19928">
                  <c:v>41794.5</c:v>
                </c:pt>
                <c:pt idx="19929">
                  <c:v>41794.541666666664</c:v>
                </c:pt>
                <c:pt idx="19930">
                  <c:v>41794.583333333336</c:v>
                </c:pt>
                <c:pt idx="19931">
                  <c:v>41794.625</c:v>
                </c:pt>
                <c:pt idx="19932">
                  <c:v>41794.666666666664</c:v>
                </c:pt>
                <c:pt idx="19933">
                  <c:v>41794.708333333336</c:v>
                </c:pt>
                <c:pt idx="19934">
                  <c:v>41794.75</c:v>
                </c:pt>
                <c:pt idx="19935">
                  <c:v>41794.791666666664</c:v>
                </c:pt>
                <c:pt idx="19936">
                  <c:v>41794.833333333336</c:v>
                </c:pt>
                <c:pt idx="19937">
                  <c:v>41794.875</c:v>
                </c:pt>
                <c:pt idx="19938">
                  <c:v>41794.916666666664</c:v>
                </c:pt>
                <c:pt idx="19939">
                  <c:v>41794.958333333336</c:v>
                </c:pt>
                <c:pt idx="19940">
                  <c:v>41795</c:v>
                </c:pt>
                <c:pt idx="19941">
                  <c:v>41795.041666666664</c:v>
                </c:pt>
                <c:pt idx="19942">
                  <c:v>41795.083333333336</c:v>
                </c:pt>
                <c:pt idx="19943">
                  <c:v>41795.125</c:v>
                </c:pt>
                <c:pt idx="19944">
                  <c:v>41795.166666666664</c:v>
                </c:pt>
                <c:pt idx="19945">
                  <c:v>41795.208333333336</c:v>
                </c:pt>
                <c:pt idx="19946">
                  <c:v>41795.25</c:v>
                </c:pt>
                <c:pt idx="19947">
                  <c:v>41795.291666666664</c:v>
                </c:pt>
                <c:pt idx="19948">
                  <c:v>41795.333333333336</c:v>
                </c:pt>
                <c:pt idx="19949">
                  <c:v>41795.375</c:v>
                </c:pt>
                <c:pt idx="19950">
                  <c:v>41795.416666666664</c:v>
                </c:pt>
                <c:pt idx="19951">
                  <c:v>41795.458333333336</c:v>
                </c:pt>
                <c:pt idx="19952">
                  <c:v>41795.5</c:v>
                </c:pt>
                <c:pt idx="19953">
                  <c:v>41795.541666666664</c:v>
                </c:pt>
                <c:pt idx="19954">
                  <c:v>41795.583333333336</c:v>
                </c:pt>
                <c:pt idx="19955">
                  <c:v>41795.625</c:v>
                </c:pt>
                <c:pt idx="19956">
                  <c:v>41795.666666666664</c:v>
                </c:pt>
                <c:pt idx="19957">
                  <c:v>41795.708333333336</c:v>
                </c:pt>
                <c:pt idx="19958">
                  <c:v>41795.75</c:v>
                </c:pt>
                <c:pt idx="19959">
                  <c:v>41795.791666666664</c:v>
                </c:pt>
                <c:pt idx="19960">
                  <c:v>41795.833333333336</c:v>
                </c:pt>
                <c:pt idx="19961">
                  <c:v>41795.875</c:v>
                </c:pt>
                <c:pt idx="19962">
                  <c:v>41795.916666666664</c:v>
                </c:pt>
                <c:pt idx="19963">
                  <c:v>41795.958333333336</c:v>
                </c:pt>
                <c:pt idx="19964">
                  <c:v>41796</c:v>
                </c:pt>
                <c:pt idx="19965">
                  <c:v>41796.041666666664</c:v>
                </c:pt>
                <c:pt idx="19966">
                  <c:v>41796.083333333336</c:v>
                </c:pt>
                <c:pt idx="19967">
                  <c:v>41796.125</c:v>
                </c:pt>
                <c:pt idx="19968">
                  <c:v>41796.166666666664</c:v>
                </c:pt>
                <c:pt idx="19969">
                  <c:v>41796.208333333336</c:v>
                </c:pt>
                <c:pt idx="19970">
                  <c:v>41796.25</c:v>
                </c:pt>
                <c:pt idx="19971">
                  <c:v>41796.291666666664</c:v>
                </c:pt>
                <c:pt idx="19972">
                  <c:v>41796.333333333336</c:v>
                </c:pt>
                <c:pt idx="19973">
                  <c:v>41796.375</c:v>
                </c:pt>
                <c:pt idx="19974">
                  <c:v>41796.416666666664</c:v>
                </c:pt>
                <c:pt idx="19975">
                  <c:v>41796.458333333336</c:v>
                </c:pt>
                <c:pt idx="19976">
                  <c:v>41796.5</c:v>
                </c:pt>
                <c:pt idx="19977">
                  <c:v>41796.541666666664</c:v>
                </c:pt>
                <c:pt idx="19978">
                  <c:v>41796.583333333336</c:v>
                </c:pt>
                <c:pt idx="19979">
                  <c:v>41796.625</c:v>
                </c:pt>
                <c:pt idx="19980">
                  <c:v>41796.666666666664</c:v>
                </c:pt>
                <c:pt idx="19981">
                  <c:v>41796.708333333336</c:v>
                </c:pt>
                <c:pt idx="19982">
                  <c:v>41796.75</c:v>
                </c:pt>
                <c:pt idx="19983">
                  <c:v>41796.791666666664</c:v>
                </c:pt>
                <c:pt idx="19984">
                  <c:v>41796.833333333336</c:v>
                </c:pt>
                <c:pt idx="19985">
                  <c:v>41796.875</c:v>
                </c:pt>
                <c:pt idx="19986">
                  <c:v>41796.916666666664</c:v>
                </c:pt>
                <c:pt idx="19987">
                  <c:v>41796.958333333336</c:v>
                </c:pt>
                <c:pt idx="19988">
                  <c:v>41797</c:v>
                </c:pt>
                <c:pt idx="19989">
                  <c:v>41797.041666666664</c:v>
                </c:pt>
                <c:pt idx="19990">
                  <c:v>41797.083333333336</c:v>
                </c:pt>
                <c:pt idx="19991">
                  <c:v>41797.125</c:v>
                </c:pt>
                <c:pt idx="19992">
                  <c:v>41797.166666666664</c:v>
                </c:pt>
                <c:pt idx="19993">
                  <c:v>41797.208333333336</c:v>
                </c:pt>
                <c:pt idx="19994">
                  <c:v>41797.25</c:v>
                </c:pt>
                <c:pt idx="19995">
                  <c:v>41797.291666666664</c:v>
                </c:pt>
                <c:pt idx="19996">
                  <c:v>41797.333333333336</c:v>
                </c:pt>
                <c:pt idx="19997">
                  <c:v>41797.375</c:v>
                </c:pt>
                <c:pt idx="19998">
                  <c:v>41797.416666666664</c:v>
                </c:pt>
                <c:pt idx="19999">
                  <c:v>41797.458333333336</c:v>
                </c:pt>
                <c:pt idx="20000">
                  <c:v>41797.5</c:v>
                </c:pt>
                <c:pt idx="20001">
                  <c:v>41797.541666666664</c:v>
                </c:pt>
                <c:pt idx="20002">
                  <c:v>41797.583333333336</c:v>
                </c:pt>
                <c:pt idx="20003">
                  <c:v>41797.625</c:v>
                </c:pt>
                <c:pt idx="20004">
                  <c:v>41797.666666666664</c:v>
                </c:pt>
                <c:pt idx="20005">
                  <c:v>41797.708333333336</c:v>
                </c:pt>
                <c:pt idx="20006">
                  <c:v>41797.75</c:v>
                </c:pt>
                <c:pt idx="20007">
                  <c:v>41797.791666666664</c:v>
                </c:pt>
                <c:pt idx="20008">
                  <c:v>41797.833333333336</c:v>
                </c:pt>
                <c:pt idx="20009">
                  <c:v>41797.875</c:v>
                </c:pt>
                <c:pt idx="20010">
                  <c:v>41797.916666666664</c:v>
                </c:pt>
                <c:pt idx="20011">
                  <c:v>41797.958333333336</c:v>
                </c:pt>
                <c:pt idx="20012">
                  <c:v>41798</c:v>
                </c:pt>
                <c:pt idx="20013">
                  <c:v>41798.041666666664</c:v>
                </c:pt>
                <c:pt idx="20014">
                  <c:v>41798.083333333336</c:v>
                </c:pt>
                <c:pt idx="20015">
                  <c:v>41798.125</c:v>
                </c:pt>
                <c:pt idx="20016">
                  <c:v>41798.166666666664</c:v>
                </c:pt>
                <c:pt idx="20017">
                  <c:v>41798.208333333336</c:v>
                </c:pt>
                <c:pt idx="20018">
                  <c:v>41798.25</c:v>
                </c:pt>
                <c:pt idx="20019">
                  <c:v>41798.291666666664</c:v>
                </c:pt>
                <c:pt idx="20020">
                  <c:v>41798.333333333336</c:v>
                </c:pt>
                <c:pt idx="20021">
                  <c:v>41798.375</c:v>
                </c:pt>
                <c:pt idx="20022">
                  <c:v>41798.416666666664</c:v>
                </c:pt>
                <c:pt idx="20023">
                  <c:v>41798.458333333336</c:v>
                </c:pt>
                <c:pt idx="20024">
                  <c:v>41798.5</c:v>
                </c:pt>
                <c:pt idx="20025">
                  <c:v>41798.541666666664</c:v>
                </c:pt>
                <c:pt idx="20026">
                  <c:v>41798.583333333336</c:v>
                </c:pt>
                <c:pt idx="20027">
                  <c:v>41798.625</c:v>
                </c:pt>
                <c:pt idx="20028">
                  <c:v>41798.666666666664</c:v>
                </c:pt>
                <c:pt idx="20029">
                  <c:v>41798.708333333336</c:v>
                </c:pt>
                <c:pt idx="20030">
                  <c:v>41798.75</c:v>
                </c:pt>
                <c:pt idx="20031">
                  <c:v>41798.791666666664</c:v>
                </c:pt>
                <c:pt idx="20032">
                  <c:v>41798.833333333336</c:v>
                </c:pt>
                <c:pt idx="20033">
                  <c:v>41798.875</c:v>
                </c:pt>
                <c:pt idx="20034">
                  <c:v>41798.916666666664</c:v>
                </c:pt>
                <c:pt idx="20035">
                  <c:v>41798.958333333336</c:v>
                </c:pt>
                <c:pt idx="20036">
                  <c:v>41799</c:v>
                </c:pt>
                <c:pt idx="20037">
                  <c:v>41799.041666666664</c:v>
                </c:pt>
                <c:pt idx="20038">
                  <c:v>41799.083333333336</c:v>
                </c:pt>
                <c:pt idx="20039">
                  <c:v>41799.125</c:v>
                </c:pt>
                <c:pt idx="20040">
                  <c:v>41799.166666666664</c:v>
                </c:pt>
                <c:pt idx="20041">
                  <c:v>41799.208333333336</c:v>
                </c:pt>
                <c:pt idx="20042">
                  <c:v>41799.25</c:v>
                </c:pt>
                <c:pt idx="20043">
                  <c:v>41799.291666666664</c:v>
                </c:pt>
                <c:pt idx="20044">
                  <c:v>41799.333333333336</c:v>
                </c:pt>
                <c:pt idx="20045">
                  <c:v>41799.375</c:v>
                </c:pt>
                <c:pt idx="20046">
                  <c:v>41799.416666666664</c:v>
                </c:pt>
                <c:pt idx="20047">
                  <c:v>41799.458333333336</c:v>
                </c:pt>
                <c:pt idx="20048">
                  <c:v>41799.5</c:v>
                </c:pt>
                <c:pt idx="20049">
                  <c:v>41799.541666666664</c:v>
                </c:pt>
                <c:pt idx="20050">
                  <c:v>41799.583333333336</c:v>
                </c:pt>
                <c:pt idx="20051">
                  <c:v>41799.625</c:v>
                </c:pt>
                <c:pt idx="20052">
                  <c:v>41799.666666666664</c:v>
                </c:pt>
                <c:pt idx="20053">
                  <c:v>41799.708333333336</c:v>
                </c:pt>
                <c:pt idx="20054">
                  <c:v>41799.75</c:v>
                </c:pt>
                <c:pt idx="20055">
                  <c:v>41799.791666666664</c:v>
                </c:pt>
                <c:pt idx="20056">
                  <c:v>41799.833333333336</c:v>
                </c:pt>
                <c:pt idx="20057">
                  <c:v>41799.875</c:v>
                </c:pt>
                <c:pt idx="20058">
                  <c:v>41799.916666666664</c:v>
                </c:pt>
                <c:pt idx="20059">
                  <c:v>41799.958333333336</c:v>
                </c:pt>
                <c:pt idx="20060">
                  <c:v>41800</c:v>
                </c:pt>
                <c:pt idx="20061">
                  <c:v>41800.041666666664</c:v>
                </c:pt>
                <c:pt idx="20062">
                  <c:v>41800.083333333336</c:v>
                </c:pt>
                <c:pt idx="20063">
                  <c:v>41800.125</c:v>
                </c:pt>
                <c:pt idx="20064">
                  <c:v>41800.166666666664</c:v>
                </c:pt>
                <c:pt idx="20065">
                  <c:v>41800.208333333336</c:v>
                </c:pt>
                <c:pt idx="20066">
                  <c:v>41800.25</c:v>
                </c:pt>
                <c:pt idx="20067">
                  <c:v>41800.291666666664</c:v>
                </c:pt>
                <c:pt idx="20068">
                  <c:v>41800.333333333336</c:v>
                </c:pt>
                <c:pt idx="20069">
                  <c:v>41800.375</c:v>
                </c:pt>
                <c:pt idx="20070">
                  <c:v>41800.416666666664</c:v>
                </c:pt>
                <c:pt idx="20071">
                  <c:v>41800.458333333336</c:v>
                </c:pt>
                <c:pt idx="20072">
                  <c:v>41800.5</c:v>
                </c:pt>
                <c:pt idx="20073">
                  <c:v>41800.541666666664</c:v>
                </c:pt>
                <c:pt idx="20074">
                  <c:v>41800.583333333336</c:v>
                </c:pt>
                <c:pt idx="20075">
                  <c:v>41800.625</c:v>
                </c:pt>
                <c:pt idx="20076">
                  <c:v>41800.666666666664</c:v>
                </c:pt>
                <c:pt idx="20077">
                  <c:v>41800.708333333336</c:v>
                </c:pt>
                <c:pt idx="20078">
                  <c:v>41800.75</c:v>
                </c:pt>
                <c:pt idx="20079">
                  <c:v>41800.791666666664</c:v>
                </c:pt>
                <c:pt idx="20080">
                  <c:v>41800.833333333336</c:v>
                </c:pt>
                <c:pt idx="20081">
                  <c:v>41800.875</c:v>
                </c:pt>
                <c:pt idx="20082">
                  <c:v>41800.916666666664</c:v>
                </c:pt>
                <c:pt idx="20083">
                  <c:v>41800.958333333336</c:v>
                </c:pt>
                <c:pt idx="20084">
                  <c:v>41801</c:v>
                </c:pt>
                <c:pt idx="20085">
                  <c:v>41801.041666666664</c:v>
                </c:pt>
                <c:pt idx="20086">
                  <c:v>41801.083333333336</c:v>
                </c:pt>
                <c:pt idx="20087">
                  <c:v>41801.125</c:v>
                </c:pt>
                <c:pt idx="20088">
                  <c:v>41801.166666666664</c:v>
                </c:pt>
                <c:pt idx="20089">
                  <c:v>41801.208333333336</c:v>
                </c:pt>
                <c:pt idx="20090">
                  <c:v>41801.25</c:v>
                </c:pt>
                <c:pt idx="20091">
                  <c:v>41801.291666666664</c:v>
                </c:pt>
                <c:pt idx="20092">
                  <c:v>41801.333333333336</c:v>
                </c:pt>
                <c:pt idx="20093">
                  <c:v>41801.375</c:v>
                </c:pt>
                <c:pt idx="20094">
                  <c:v>41801.416666666664</c:v>
                </c:pt>
                <c:pt idx="20095">
                  <c:v>41801.458333333336</c:v>
                </c:pt>
                <c:pt idx="20096">
                  <c:v>41801.5</c:v>
                </c:pt>
                <c:pt idx="20097">
                  <c:v>41801.541666666664</c:v>
                </c:pt>
                <c:pt idx="20098">
                  <c:v>41801.583333333336</c:v>
                </c:pt>
                <c:pt idx="20099">
                  <c:v>41801.625</c:v>
                </c:pt>
                <c:pt idx="20100">
                  <c:v>41801.666666666664</c:v>
                </c:pt>
                <c:pt idx="20101">
                  <c:v>41801.708333333336</c:v>
                </c:pt>
                <c:pt idx="20102">
                  <c:v>41801.75</c:v>
                </c:pt>
                <c:pt idx="20103">
                  <c:v>41801.791666666664</c:v>
                </c:pt>
                <c:pt idx="20104">
                  <c:v>41801.833333333336</c:v>
                </c:pt>
                <c:pt idx="20105">
                  <c:v>41801.875</c:v>
                </c:pt>
                <c:pt idx="20106">
                  <c:v>41801.916666666664</c:v>
                </c:pt>
                <c:pt idx="20107">
                  <c:v>41801.958333333336</c:v>
                </c:pt>
                <c:pt idx="20108">
                  <c:v>41802</c:v>
                </c:pt>
                <c:pt idx="20109">
                  <c:v>41802.041666666664</c:v>
                </c:pt>
                <c:pt idx="20110">
                  <c:v>41802.083333333336</c:v>
                </c:pt>
                <c:pt idx="20111">
                  <c:v>41802.125</c:v>
                </c:pt>
                <c:pt idx="20112">
                  <c:v>41802.166666666664</c:v>
                </c:pt>
                <c:pt idx="20113">
                  <c:v>41802.208333333336</c:v>
                </c:pt>
                <c:pt idx="20114">
                  <c:v>41802.25</c:v>
                </c:pt>
                <c:pt idx="20115">
                  <c:v>41802.291666666664</c:v>
                </c:pt>
                <c:pt idx="20116">
                  <c:v>41802.333333333336</c:v>
                </c:pt>
                <c:pt idx="20117">
                  <c:v>41802.375</c:v>
                </c:pt>
                <c:pt idx="20118">
                  <c:v>41802.416666666664</c:v>
                </c:pt>
                <c:pt idx="20119">
                  <c:v>41802.458333333336</c:v>
                </c:pt>
                <c:pt idx="20120">
                  <c:v>41802.5</c:v>
                </c:pt>
                <c:pt idx="20121">
                  <c:v>41802.541666666664</c:v>
                </c:pt>
                <c:pt idx="20122">
                  <c:v>41802.583333333336</c:v>
                </c:pt>
                <c:pt idx="20123">
                  <c:v>41802.625</c:v>
                </c:pt>
                <c:pt idx="20124">
                  <c:v>41802.666666666664</c:v>
                </c:pt>
                <c:pt idx="20125">
                  <c:v>41802.708333333336</c:v>
                </c:pt>
                <c:pt idx="20126">
                  <c:v>41802.75</c:v>
                </c:pt>
                <c:pt idx="20127">
                  <c:v>41802.791666666664</c:v>
                </c:pt>
                <c:pt idx="20128">
                  <c:v>41802.833333333336</c:v>
                </c:pt>
                <c:pt idx="20129">
                  <c:v>41802.875</c:v>
                </c:pt>
                <c:pt idx="20130">
                  <c:v>41802.916666666664</c:v>
                </c:pt>
                <c:pt idx="20131">
                  <c:v>41802.958333333336</c:v>
                </c:pt>
                <c:pt idx="20132">
                  <c:v>41803</c:v>
                </c:pt>
                <c:pt idx="20133">
                  <c:v>41803.041666666664</c:v>
                </c:pt>
                <c:pt idx="20134">
                  <c:v>41803.083333333336</c:v>
                </c:pt>
                <c:pt idx="20135">
                  <c:v>41803.125</c:v>
                </c:pt>
                <c:pt idx="20136">
                  <c:v>41803.166666666664</c:v>
                </c:pt>
                <c:pt idx="20137">
                  <c:v>41803.208333333336</c:v>
                </c:pt>
                <c:pt idx="20138">
                  <c:v>41803.25</c:v>
                </c:pt>
                <c:pt idx="20139">
                  <c:v>41803.291666666664</c:v>
                </c:pt>
                <c:pt idx="20140">
                  <c:v>41803.333333333336</c:v>
                </c:pt>
                <c:pt idx="20141">
                  <c:v>41803.375</c:v>
                </c:pt>
                <c:pt idx="20142">
                  <c:v>41803.416666666664</c:v>
                </c:pt>
                <c:pt idx="20143">
                  <c:v>41803.458333333336</c:v>
                </c:pt>
                <c:pt idx="20144">
                  <c:v>41803.5</c:v>
                </c:pt>
                <c:pt idx="20145">
                  <c:v>41803.541666666664</c:v>
                </c:pt>
                <c:pt idx="20146">
                  <c:v>41803.583333333336</c:v>
                </c:pt>
                <c:pt idx="20147">
                  <c:v>41803.625</c:v>
                </c:pt>
                <c:pt idx="20148">
                  <c:v>41803.666666666664</c:v>
                </c:pt>
                <c:pt idx="20149">
                  <c:v>41803.708333333336</c:v>
                </c:pt>
                <c:pt idx="20150">
                  <c:v>41803.75</c:v>
                </c:pt>
                <c:pt idx="20151">
                  <c:v>41803.791666666664</c:v>
                </c:pt>
                <c:pt idx="20152">
                  <c:v>41803.833333333336</c:v>
                </c:pt>
                <c:pt idx="20153">
                  <c:v>41803.875</c:v>
                </c:pt>
                <c:pt idx="20154">
                  <c:v>41803.916666666664</c:v>
                </c:pt>
                <c:pt idx="20155">
                  <c:v>41803.958333333336</c:v>
                </c:pt>
                <c:pt idx="20156">
                  <c:v>41804</c:v>
                </c:pt>
                <c:pt idx="20157">
                  <c:v>41804.041666666664</c:v>
                </c:pt>
                <c:pt idx="20158">
                  <c:v>41804.083333333336</c:v>
                </c:pt>
                <c:pt idx="20159">
                  <c:v>41804.125</c:v>
                </c:pt>
                <c:pt idx="20160">
                  <c:v>41804.166666666664</c:v>
                </c:pt>
                <c:pt idx="20161">
                  <c:v>41804.208333333336</c:v>
                </c:pt>
                <c:pt idx="20162">
                  <c:v>41804.25</c:v>
                </c:pt>
                <c:pt idx="20163">
                  <c:v>41804.291666666664</c:v>
                </c:pt>
                <c:pt idx="20164">
                  <c:v>41804.333333333336</c:v>
                </c:pt>
                <c:pt idx="20165">
                  <c:v>41804.375</c:v>
                </c:pt>
                <c:pt idx="20166">
                  <c:v>41804.416666666664</c:v>
                </c:pt>
                <c:pt idx="20167">
                  <c:v>41804.458333333336</c:v>
                </c:pt>
                <c:pt idx="20168">
                  <c:v>41804.5</c:v>
                </c:pt>
                <c:pt idx="20169">
                  <c:v>41804.541666666664</c:v>
                </c:pt>
                <c:pt idx="20170">
                  <c:v>41804.583333333336</c:v>
                </c:pt>
                <c:pt idx="20171">
                  <c:v>41804.625</c:v>
                </c:pt>
                <c:pt idx="20172">
                  <c:v>41804.666666666664</c:v>
                </c:pt>
                <c:pt idx="20173">
                  <c:v>41804.708333333336</c:v>
                </c:pt>
                <c:pt idx="20174">
                  <c:v>41804.75</c:v>
                </c:pt>
                <c:pt idx="20175">
                  <c:v>41804.791666666664</c:v>
                </c:pt>
                <c:pt idx="20176">
                  <c:v>41804.833333333336</c:v>
                </c:pt>
                <c:pt idx="20177">
                  <c:v>41804.875</c:v>
                </c:pt>
                <c:pt idx="20178">
                  <c:v>41804.916666666664</c:v>
                </c:pt>
                <c:pt idx="20179">
                  <c:v>41804.958333333336</c:v>
                </c:pt>
                <c:pt idx="20180">
                  <c:v>41805</c:v>
                </c:pt>
                <c:pt idx="20181">
                  <c:v>41805.041666666664</c:v>
                </c:pt>
                <c:pt idx="20182">
                  <c:v>41805.083333333336</c:v>
                </c:pt>
                <c:pt idx="20183">
                  <c:v>41805.125</c:v>
                </c:pt>
                <c:pt idx="20184">
                  <c:v>41805.166666666664</c:v>
                </c:pt>
                <c:pt idx="20185">
                  <c:v>41805.208333333336</c:v>
                </c:pt>
                <c:pt idx="20186">
                  <c:v>41805.25</c:v>
                </c:pt>
                <c:pt idx="20187">
                  <c:v>41805.291666666664</c:v>
                </c:pt>
                <c:pt idx="20188">
                  <c:v>41805.333333333336</c:v>
                </c:pt>
                <c:pt idx="20189">
                  <c:v>41805.375</c:v>
                </c:pt>
                <c:pt idx="20190">
                  <c:v>41805.416666666664</c:v>
                </c:pt>
                <c:pt idx="20191">
                  <c:v>41805.458333333336</c:v>
                </c:pt>
                <c:pt idx="20192">
                  <c:v>41805.5</c:v>
                </c:pt>
                <c:pt idx="20193">
                  <c:v>41805.541666666664</c:v>
                </c:pt>
                <c:pt idx="20194">
                  <c:v>41805.583333333336</c:v>
                </c:pt>
                <c:pt idx="20195">
                  <c:v>41805.625</c:v>
                </c:pt>
                <c:pt idx="20196">
                  <c:v>41805.666666666664</c:v>
                </c:pt>
                <c:pt idx="20197">
                  <c:v>41805.708333333336</c:v>
                </c:pt>
                <c:pt idx="20198">
                  <c:v>41805.75</c:v>
                </c:pt>
                <c:pt idx="20199">
                  <c:v>41805.791666666664</c:v>
                </c:pt>
                <c:pt idx="20200">
                  <c:v>41805.833333333336</c:v>
                </c:pt>
                <c:pt idx="20201">
                  <c:v>41805.875</c:v>
                </c:pt>
                <c:pt idx="20202">
                  <c:v>41805.916666666664</c:v>
                </c:pt>
                <c:pt idx="20203">
                  <c:v>41805.958333333336</c:v>
                </c:pt>
                <c:pt idx="20204">
                  <c:v>41806</c:v>
                </c:pt>
                <c:pt idx="20205">
                  <c:v>41806.041666666664</c:v>
                </c:pt>
                <c:pt idx="20206">
                  <c:v>41806.083333333336</c:v>
                </c:pt>
                <c:pt idx="20207">
                  <c:v>41806.125</c:v>
                </c:pt>
                <c:pt idx="20208">
                  <c:v>41806.166666666664</c:v>
                </c:pt>
                <c:pt idx="20209">
                  <c:v>41806.208333333336</c:v>
                </c:pt>
                <c:pt idx="20210">
                  <c:v>41806.25</c:v>
                </c:pt>
                <c:pt idx="20211">
                  <c:v>41806.291666666664</c:v>
                </c:pt>
                <c:pt idx="20212">
                  <c:v>41806.333333333336</c:v>
                </c:pt>
                <c:pt idx="20213">
                  <c:v>41806.375</c:v>
                </c:pt>
                <c:pt idx="20214">
                  <c:v>41806.416666666664</c:v>
                </c:pt>
                <c:pt idx="20215">
                  <c:v>41806.458333333336</c:v>
                </c:pt>
                <c:pt idx="20216">
                  <c:v>41806.5</c:v>
                </c:pt>
                <c:pt idx="20217">
                  <c:v>41806.541666666664</c:v>
                </c:pt>
                <c:pt idx="20218">
                  <c:v>41806.583333333336</c:v>
                </c:pt>
                <c:pt idx="20219">
                  <c:v>41806.625</c:v>
                </c:pt>
                <c:pt idx="20220">
                  <c:v>41806.666666666664</c:v>
                </c:pt>
                <c:pt idx="20221">
                  <c:v>41806.708333333336</c:v>
                </c:pt>
                <c:pt idx="20222">
                  <c:v>41806.75</c:v>
                </c:pt>
                <c:pt idx="20223">
                  <c:v>41806.791666666664</c:v>
                </c:pt>
                <c:pt idx="20224">
                  <c:v>41806.833333333336</c:v>
                </c:pt>
                <c:pt idx="20225">
                  <c:v>41806.875</c:v>
                </c:pt>
                <c:pt idx="20226">
                  <c:v>41806.916666666664</c:v>
                </c:pt>
                <c:pt idx="20227">
                  <c:v>41806.958333333336</c:v>
                </c:pt>
                <c:pt idx="20228">
                  <c:v>41807</c:v>
                </c:pt>
                <c:pt idx="20229">
                  <c:v>41807.041666666664</c:v>
                </c:pt>
                <c:pt idx="20230">
                  <c:v>41807.083333333336</c:v>
                </c:pt>
                <c:pt idx="20231">
                  <c:v>41807.125</c:v>
                </c:pt>
                <c:pt idx="20232">
                  <c:v>41807.166666666664</c:v>
                </c:pt>
                <c:pt idx="20233">
                  <c:v>41807.208333333336</c:v>
                </c:pt>
                <c:pt idx="20234">
                  <c:v>41807.25</c:v>
                </c:pt>
                <c:pt idx="20235">
                  <c:v>41807.291666666664</c:v>
                </c:pt>
                <c:pt idx="20236">
                  <c:v>41807.333333333336</c:v>
                </c:pt>
                <c:pt idx="20237">
                  <c:v>41807.375</c:v>
                </c:pt>
                <c:pt idx="20238">
                  <c:v>41807.416666666664</c:v>
                </c:pt>
                <c:pt idx="20239">
                  <c:v>41807.458333333336</c:v>
                </c:pt>
                <c:pt idx="20240">
                  <c:v>41807.5</c:v>
                </c:pt>
                <c:pt idx="20241">
                  <c:v>41807.541666666664</c:v>
                </c:pt>
                <c:pt idx="20242">
                  <c:v>41807.583333333336</c:v>
                </c:pt>
                <c:pt idx="20243">
                  <c:v>41807.625</c:v>
                </c:pt>
                <c:pt idx="20244">
                  <c:v>41807.666666666664</c:v>
                </c:pt>
                <c:pt idx="20245">
                  <c:v>41807.708333333336</c:v>
                </c:pt>
                <c:pt idx="20246">
                  <c:v>41807.75</c:v>
                </c:pt>
                <c:pt idx="20247">
                  <c:v>41807.791666666664</c:v>
                </c:pt>
                <c:pt idx="20248">
                  <c:v>41807.833333333336</c:v>
                </c:pt>
                <c:pt idx="20249">
                  <c:v>41807.875</c:v>
                </c:pt>
                <c:pt idx="20250">
                  <c:v>41807.916666666664</c:v>
                </c:pt>
                <c:pt idx="20251">
                  <c:v>41807.958333333336</c:v>
                </c:pt>
                <c:pt idx="20252">
                  <c:v>41808</c:v>
                </c:pt>
                <c:pt idx="20253">
                  <c:v>41808.041666666664</c:v>
                </c:pt>
                <c:pt idx="20254">
                  <c:v>41808.083333333336</c:v>
                </c:pt>
                <c:pt idx="20255">
                  <c:v>41808.125</c:v>
                </c:pt>
                <c:pt idx="20256">
                  <c:v>41808.166666666664</c:v>
                </c:pt>
                <c:pt idx="20257">
                  <c:v>41808.208333333336</c:v>
                </c:pt>
                <c:pt idx="20258">
                  <c:v>41808.25</c:v>
                </c:pt>
                <c:pt idx="20259">
                  <c:v>41808.291666666664</c:v>
                </c:pt>
                <c:pt idx="20260">
                  <c:v>41808.333333333336</c:v>
                </c:pt>
                <c:pt idx="20261">
                  <c:v>41808.375</c:v>
                </c:pt>
                <c:pt idx="20262">
                  <c:v>41808.416666666664</c:v>
                </c:pt>
                <c:pt idx="20263">
                  <c:v>41808.458333333336</c:v>
                </c:pt>
                <c:pt idx="20264">
                  <c:v>41808.5</c:v>
                </c:pt>
                <c:pt idx="20265">
                  <c:v>41808.541666666664</c:v>
                </c:pt>
                <c:pt idx="20266">
                  <c:v>41808.583333333336</c:v>
                </c:pt>
                <c:pt idx="20267">
                  <c:v>41808.625</c:v>
                </c:pt>
                <c:pt idx="20268">
                  <c:v>41808.666666666664</c:v>
                </c:pt>
                <c:pt idx="20269">
                  <c:v>41808.708333333336</c:v>
                </c:pt>
                <c:pt idx="20270">
                  <c:v>41808.75</c:v>
                </c:pt>
                <c:pt idx="20271">
                  <c:v>41808.791666666664</c:v>
                </c:pt>
                <c:pt idx="20272">
                  <c:v>41808.833333333336</c:v>
                </c:pt>
                <c:pt idx="20273">
                  <c:v>41808.875</c:v>
                </c:pt>
                <c:pt idx="20274">
                  <c:v>41808.916666666664</c:v>
                </c:pt>
                <c:pt idx="20275">
                  <c:v>41808.958333333336</c:v>
                </c:pt>
                <c:pt idx="20276">
                  <c:v>41809</c:v>
                </c:pt>
                <c:pt idx="20277">
                  <c:v>41809.041666666664</c:v>
                </c:pt>
                <c:pt idx="20278">
                  <c:v>41809.083333333336</c:v>
                </c:pt>
                <c:pt idx="20279">
                  <c:v>41809.125</c:v>
                </c:pt>
                <c:pt idx="20280">
                  <c:v>41809.166666666664</c:v>
                </c:pt>
                <c:pt idx="20281">
                  <c:v>41809.208333333336</c:v>
                </c:pt>
                <c:pt idx="20282">
                  <c:v>41809.25</c:v>
                </c:pt>
                <c:pt idx="20283">
                  <c:v>41809.291666666664</c:v>
                </c:pt>
                <c:pt idx="20284">
                  <c:v>41809.333333333336</c:v>
                </c:pt>
                <c:pt idx="20285">
                  <c:v>41809.375</c:v>
                </c:pt>
                <c:pt idx="20286">
                  <c:v>41809.416666666664</c:v>
                </c:pt>
                <c:pt idx="20287">
                  <c:v>41809.458333333336</c:v>
                </c:pt>
                <c:pt idx="20288">
                  <c:v>41809.5</c:v>
                </c:pt>
                <c:pt idx="20289">
                  <c:v>41809.541666666664</c:v>
                </c:pt>
                <c:pt idx="20290">
                  <c:v>41809.583333333336</c:v>
                </c:pt>
                <c:pt idx="20291">
                  <c:v>41809.625</c:v>
                </c:pt>
                <c:pt idx="20292">
                  <c:v>41809.666666666664</c:v>
                </c:pt>
                <c:pt idx="20293">
                  <c:v>41809.708333333336</c:v>
                </c:pt>
                <c:pt idx="20294">
                  <c:v>41809.75</c:v>
                </c:pt>
                <c:pt idx="20295">
                  <c:v>41809.791666666664</c:v>
                </c:pt>
                <c:pt idx="20296">
                  <c:v>41809.833333333336</c:v>
                </c:pt>
                <c:pt idx="20297">
                  <c:v>41809.875</c:v>
                </c:pt>
                <c:pt idx="20298">
                  <c:v>41809.916666666664</c:v>
                </c:pt>
                <c:pt idx="20299">
                  <c:v>41809.958333333336</c:v>
                </c:pt>
                <c:pt idx="20300">
                  <c:v>41810</c:v>
                </c:pt>
                <c:pt idx="20301">
                  <c:v>41810.041666666664</c:v>
                </c:pt>
                <c:pt idx="20302">
                  <c:v>41810.083333333336</c:v>
                </c:pt>
                <c:pt idx="20303">
                  <c:v>41810.125</c:v>
                </c:pt>
                <c:pt idx="20304">
                  <c:v>41810.166666666664</c:v>
                </c:pt>
                <c:pt idx="20305">
                  <c:v>41810.208333333336</c:v>
                </c:pt>
                <c:pt idx="20306">
                  <c:v>41810.25</c:v>
                </c:pt>
                <c:pt idx="20307">
                  <c:v>41810.291666666664</c:v>
                </c:pt>
                <c:pt idx="20308">
                  <c:v>41810.333333333336</c:v>
                </c:pt>
                <c:pt idx="20309">
                  <c:v>41810.375</c:v>
                </c:pt>
                <c:pt idx="20310">
                  <c:v>41810.416666666664</c:v>
                </c:pt>
                <c:pt idx="20311">
                  <c:v>41810.458333333336</c:v>
                </c:pt>
                <c:pt idx="20312">
                  <c:v>41810.5</c:v>
                </c:pt>
                <c:pt idx="20313">
                  <c:v>41810.541666666664</c:v>
                </c:pt>
                <c:pt idx="20314">
                  <c:v>41810.583333333336</c:v>
                </c:pt>
                <c:pt idx="20315">
                  <c:v>41810.625</c:v>
                </c:pt>
                <c:pt idx="20316">
                  <c:v>41810.666666666664</c:v>
                </c:pt>
                <c:pt idx="20317">
                  <c:v>41810.708333333336</c:v>
                </c:pt>
                <c:pt idx="20318">
                  <c:v>41810.75</c:v>
                </c:pt>
                <c:pt idx="20319">
                  <c:v>41810.791666666664</c:v>
                </c:pt>
                <c:pt idx="20320">
                  <c:v>41810.833333333336</c:v>
                </c:pt>
                <c:pt idx="20321">
                  <c:v>41810.875</c:v>
                </c:pt>
                <c:pt idx="20322">
                  <c:v>41810.916666666664</c:v>
                </c:pt>
                <c:pt idx="20323">
                  <c:v>41810.958333333336</c:v>
                </c:pt>
                <c:pt idx="20324">
                  <c:v>41811</c:v>
                </c:pt>
                <c:pt idx="20325">
                  <c:v>41811.041666666664</c:v>
                </c:pt>
                <c:pt idx="20326">
                  <c:v>41811.083333333336</c:v>
                </c:pt>
                <c:pt idx="20327">
                  <c:v>41811.125</c:v>
                </c:pt>
                <c:pt idx="20328">
                  <c:v>41811.166666666664</c:v>
                </c:pt>
                <c:pt idx="20329">
                  <c:v>41811.208333333336</c:v>
                </c:pt>
                <c:pt idx="20330">
                  <c:v>41811.25</c:v>
                </c:pt>
                <c:pt idx="20331">
                  <c:v>41811.291666666664</c:v>
                </c:pt>
                <c:pt idx="20332">
                  <c:v>41811.333333333336</c:v>
                </c:pt>
                <c:pt idx="20333">
                  <c:v>41811.375</c:v>
                </c:pt>
                <c:pt idx="20334">
                  <c:v>41811.416666666664</c:v>
                </c:pt>
                <c:pt idx="20335">
                  <c:v>41811.458333333336</c:v>
                </c:pt>
                <c:pt idx="20336">
                  <c:v>41811.5</c:v>
                </c:pt>
                <c:pt idx="20337">
                  <c:v>41811.541666666664</c:v>
                </c:pt>
                <c:pt idx="20338">
                  <c:v>41811.583333333336</c:v>
                </c:pt>
                <c:pt idx="20339">
                  <c:v>41811.625</c:v>
                </c:pt>
                <c:pt idx="20340">
                  <c:v>41811.666666666664</c:v>
                </c:pt>
                <c:pt idx="20341">
                  <c:v>41811.708333333336</c:v>
                </c:pt>
                <c:pt idx="20342">
                  <c:v>41811.75</c:v>
                </c:pt>
                <c:pt idx="20343">
                  <c:v>41811.791666666664</c:v>
                </c:pt>
                <c:pt idx="20344">
                  <c:v>41811.833333333336</c:v>
                </c:pt>
                <c:pt idx="20345">
                  <c:v>41811.875</c:v>
                </c:pt>
                <c:pt idx="20346">
                  <c:v>41811.916666666664</c:v>
                </c:pt>
                <c:pt idx="20347">
                  <c:v>41811.958333333336</c:v>
                </c:pt>
                <c:pt idx="20348">
                  <c:v>41812</c:v>
                </c:pt>
                <c:pt idx="20349">
                  <c:v>41812.041666666664</c:v>
                </c:pt>
                <c:pt idx="20350">
                  <c:v>41812.083333333336</c:v>
                </c:pt>
                <c:pt idx="20351">
                  <c:v>41812.125</c:v>
                </c:pt>
                <c:pt idx="20352">
                  <c:v>41812.166666666664</c:v>
                </c:pt>
                <c:pt idx="20353">
                  <c:v>41812.208333333336</c:v>
                </c:pt>
                <c:pt idx="20354">
                  <c:v>41812.25</c:v>
                </c:pt>
                <c:pt idx="20355">
                  <c:v>41812.291666666664</c:v>
                </c:pt>
                <c:pt idx="20356">
                  <c:v>41812.333333333336</c:v>
                </c:pt>
                <c:pt idx="20357">
                  <c:v>41812.375</c:v>
                </c:pt>
                <c:pt idx="20358">
                  <c:v>41812.416666666664</c:v>
                </c:pt>
                <c:pt idx="20359">
                  <c:v>41812.458333333336</c:v>
                </c:pt>
                <c:pt idx="20360">
                  <c:v>41812.5</c:v>
                </c:pt>
                <c:pt idx="20361">
                  <c:v>41812.541666666664</c:v>
                </c:pt>
                <c:pt idx="20362">
                  <c:v>41812.583333333336</c:v>
                </c:pt>
                <c:pt idx="20363">
                  <c:v>41812.625</c:v>
                </c:pt>
                <c:pt idx="20364">
                  <c:v>41812.666666666664</c:v>
                </c:pt>
                <c:pt idx="20365">
                  <c:v>41812.708333333336</c:v>
                </c:pt>
                <c:pt idx="20366">
                  <c:v>41812.75</c:v>
                </c:pt>
                <c:pt idx="20367">
                  <c:v>41812.791666666664</c:v>
                </c:pt>
                <c:pt idx="20368">
                  <c:v>41812.833333333336</c:v>
                </c:pt>
                <c:pt idx="20369">
                  <c:v>41812.875</c:v>
                </c:pt>
                <c:pt idx="20370">
                  <c:v>41812.916666666664</c:v>
                </c:pt>
                <c:pt idx="20371">
                  <c:v>41812.958333333336</c:v>
                </c:pt>
                <c:pt idx="20372">
                  <c:v>41813</c:v>
                </c:pt>
                <c:pt idx="20373">
                  <c:v>41813.041666666664</c:v>
                </c:pt>
                <c:pt idx="20374">
                  <c:v>41813.083333333336</c:v>
                </c:pt>
                <c:pt idx="20375">
                  <c:v>41813.125</c:v>
                </c:pt>
                <c:pt idx="20376">
                  <c:v>41813.166666666664</c:v>
                </c:pt>
                <c:pt idx="20377">
                  <c:v>41813.208333333336</c:v>
                </c:pt>
                <c:pt idx="20378">
                  <c:v>41813.25</c:v>
                </c:pt>
                <c:pt idx="20379">
                  <c:v>41813.291666666664</c:v>
                </c:pt>
                <c:pt idx="20380">
                  <c:v>41813.333333333336</c:v>
                </c:pt>
                <c:pt idx="20381">
                  <c:v>41813.375</c:v>
                </c:pt>
                <c:pt idx="20382">
                  <c:v>41813.416666666664</c:v>
                </c:pt>
                <c:pt idx="20383">
                  <c:v>41813.458333333336</c:v>
                </c:pt>
                <c:pt idx="20384">
                  <c:v>41813.5</c:v>
                </c:pt>
                <c:pt idx="20385">
                  <c:v>41813.541666666664</c:v>
                </c:pt>
                <c:pt idx="20386">
                  <c:v>41813.583333333336</c:v>
                </c:pt>
                <c:pt idx="20387">
                  <c:v>41813.625</c:v>
                </c:pt>
                <c:pt idx="20388">
                  <c:v>41813.666666666664</c:v>
                </c:pt>
                <c:pt idx="20389">
                  <c:v>41813.708333333336</c:v>
                </c:pt>
                <c:pt idx="20390">
                  <c:v>41813.75</c:v>
                </c:pt>
                <c:pt idx="20391">
                  <c:v>41813.791666666664</c:v>
                </c:pt>
                <c:pt idx="20392">
                  <c:v>41813.833333333336</c:v>
                </c:pt>
                <c:pt idx="20393">
                  <c:v>41813.875</c:v>
                </c:pt>
                <c:pt idx="20394">
                  <c:v>41813.916666666664</c:v>
                </c:pt>
                <c:pt idx="20395">
                  <c:v>41813.958333333336</c:v>
                </c:pt>
                <c:pt idx="20396">
                  <c:v>41814</c:v>
                </c:pt>
                <c:pt idx="20397">
                  <c:v>41814.041666666664</c:v>
                </c:pt>
                <c:pt idx="20398">
                  <c:v>41814.083333333336</c:v>
                </c:pt>
                <c:pt idx="20399">
                  <c:v>41814.125</c:v>
                </c:pt>
                <c:pt idx="20400">
                  <c:v>41814.166666666664</c:v>
                </c:pt>
                <c:pt idx="20401">
                  <c:v>41814.208333333336</c:v>
                </c:pt>
                <c:pt idx="20402">
                  <c:v>41814.25</c:v>
                </c:pt>
                <c:pt idx="20403">
                  <c:v>41814.291666666664</c:v>
                </c:pt>
                <c:pt idx="20404">
                  <c:v>41814.333333333336</c:v>
                </c:pt>
                <c:pt idx="20405">
                  <c:v>41814.375</c:v>
                </c:pt>
                <c:pt idx="20406">
                  <c:v>41814.416666666664</c:v>
                </c:pt>
                <c:pt idx="20407">
                  <c:v>41814.458333333336</c:v>
                </c:pt>
                <c:pt idx="20408">
                  <c:v>41814.5</c:v>
                </c:pt>
                <c:pt idx="20409">
                  <c:v>41814.541666666664</c:v>
                </c:pt>
                <c:pt idx="20410">
                  <c:v>41814.583333333336</c:v>
                </c:pt>
                <c:pt idx="20411">
                  <c:v>41814.625</c:v>
                </c:pt>
                <c:pt idx="20412">
                  <c:v>41814.666666666664</c:v>
                </c:pt>
                <c:pt idx="20413">
                  <c:v>41814.708333333336</c:v>
                </c:pt>
                <c:pt idx="20414">
                  <c:v>41814.75</c:v>
                </c:pt>
                <c:pt idx="20415">
                  <c:v>41814.791666666664</c:v>
                </c:pt>
                <c:pt idx="20416">
                  <c:v>41814.833333333336</c:v>
                </c:pt>
                <c:pt idx="20417">
                  <c:v>41814.875</c:v>
                </c:pt>
                <c:pt idx="20418">
                  <c:v>41814.916666666664</c:v>
                </c:pt>
                <c:pt idx="20419">
                  <c:v>41814.958333333336</c:v>
                </c:pt>
                <c:pt idx="20420">
                  <c:v>41815</c:v>
                </c:pt>
                <c:pt idx="20421">
                  <c:v>41815.041666666664</c:v>
                </c:pt>
                <c:pt idx="20422">
                  <c:v>41815.083333333336</c:v>
                </c:pt>
                <c:pt idx="20423">
                  <c:v>41815.125</c:v>
                </c:pt>
                <c:pt idx="20424">
                  <c:v>41815.166666666664</c:v>
                </c:pt>
                <c:pt idx="20425">
                  <c:v>41815.208333333336</c:v>
                </c:pt>
                <c:pt idx="20426">
                  <c:v>41815.25</c:v>
                </c:pt>
                <c:pt idx="20427">
                  <c:v>41815.291666666664</c:v>
                </c:pt>
                <c:pt idx="20428">
                  <c:v>41815.333333333336</c:v>
                </c:pt>
                <c:pt idx="20429">
                  <c:v>41815.375</c:v>
                </c:pt>
                <c:pt idx="20430">
                  <c:v>41815.416666666664</c:v>
                </c:pt>
                <c:pt idx="20431">
                  <c:v>41815.458333333336</c:v>
                </c:pt>
                <c:pt idx="20432">
                  <c:v>41815.5</c:v>
                </c:pt>
                <c:pt idx="20433">
                  <c:v>41815.541666666664</c:v>
                </c:pt>
                <c:pt idx="20434">
                  <c:v>41815.583333333336</c:v>
                </c:pt>
                <c:pt idx="20435">
                  <c:v>41815.625</c:v>
                </c:pt>
                <c:pt idx="20436">
                  <c:v>41815.666666666664</c:v>
                </c:pt>
                <c:pt idx="20437">
                  <c:v>41815.708333333336</c:v>
                </c:pt>
                <c:pt idx="20438">
                  <c:v>41815.75</c:v>
                </c:pt>
                <c:pt idx="20439">
                  <c:v>41815.791666666664</c:v>
                </c:pt>
                <c:pt idx="20440">
                  <c:v>41815.833333333336</c:v>
                </c:pt>
                <c:pt idx="20441">
                  <c:v>41815.875</c:v>
                </c:pt>
                <c:pt idx="20442">
                  <c:v>41815.916666666664</c:v>
                </c:pt>
                <c:pt idx="20443">
                  <c:v>41815.958333333336</c:v>
                </c:pt>
                <c:pt idx="20444">
                  <c:v>41816</c:v>
                </c:pt>
                <c:pt idx="20445">
                  <c:v>41816.041666666664</c:v>
                </c:pt>
                <c:pt idx="20446">
                  <c:v>41816.083333333336</c:v>
                </c:pt>
                <c:pt idx="20447">
                  <c:v>41816.125</c:v>
                </c:pt>
                <c:pt idx="20448">
                  <c:v>41816.166666666664</c:v>
                </c:pt>
                <c:pt idx="20449">
                  <c:v>41816.208333333336</c:v>
                </c:pt>
                <c:pt idx="20450">
                  <c:v>41816.25</c:v>
                </c:pt>
                <c:pt idx="20451">
                  <c:v>41816.291666666664</c:v>
                </c:pt>
                <c:pt idx="20452">
                  <c:v>41816.333333333336</c:v>
                </c:pt>
                <c:pt idx="20453">
                  <c:v>41816.375</c:v>
                </c:pt>
                <c:pt idx="20454">
                  <c:v>41816.416666666664</c:v>
                </c:pt>
                <c:pt idx="20455">
                  <c:v>41816.458333333336</c:v>
                </c:pt>
                <c:pt idx="20456">
                  <c:v>41816.5</c:v>
                </c:pt>
                <c:pt idx="20457">
                  <c:v>41816.541666666664</c:v>
                </c:pt>
                <c:pt idx="20458">
                  <c:v>41816.583333333336</c:v>
                </c:pt>
                <c:pt idx="20459">
                  <c:v>41816.625</c:v>
                </c:pt>
                <c:pt idx="20460">
                  <c:v>41816.666666666664</c:v>
                </c:pt>
                <c:pt idx="20461">
                  <c:v>41816.708333333336</c:v>
                </c:pt>
                <c:pt idx="20462">
                  <c:v>41816.75</c:v>
                </c:pt>
                <c:pt idx="20463">
                  <c:v>41816.791666666664</c:v>
                </c:pt>
                <c:pt idx="20464">
                  <c:v>41816.833333333336</c:v>
                </c:pt>
                <c:pt idx="20465">
                  <c:v>41816.875</c:v>
                </c:pt>
                <c:pt idx="20466">
                  <c:v>41816.916666666664</c:v>
                </c:pt>
                <c:pt idx="20467">
                  <c:v>41816.958333333336</c:v>
                </c:pt>
                <c:pt idx="20468">
                  <c:v>41817</c:v>
                </c:pt>
                <c:pt idx="20469">
                  <c:v>41817.041666666664</c:v>
                </c:pt>
                <c:pt idx="20470">
                  <c:v>41817.083333333336</c:v>
                </c:pt>
                <c:pt idx="20471">
                  <c:v>41817.125</c:v>
                </c:pt>
                <c:pt idx="20472">
                  <c:v>41817.166666666664</c:v>
                </c:pt>
                <c:pt idx="20473">
                  <c:v>41817.208333333336</c:v>
                </c:pt>
                <c:pt idx="20474">
                  <c:v>41817.25</c:v>
                </c:pt>
                <c:pt idx="20475">
                  <c:v>41817.291666666664</c:v>
                </c:pt>
                <c:pt idx="20476">
                  <c:v>41817.333333333336</c:v>
                </c:pt>
                <c:pt idx="20477">
                  <c:v>41817.375</c:v>
                </c:pt>
                <c:pt idx="20478">
                  <c:v>41817.416666666664</c:v>
                </c:pt>
                <c:pt idx="20479">
                  <c:v>41817.458333333336</c:v>
                </c:pt>
                <c:pt idx="20480">
                  <c:v>41817.5</c:v>
                </c:pt>
                <c:pt idx="20481">
                  <c:v>41817.541666666664</c:v>
                </c:pt>
                <c:pt idx="20482">
                  <c:v>41817.583333333336</c:v>
                </c:pt>
                <c:pt idx="20483">
                  <c:v>41817.625</c:v>
                </c:pt>
                <c:pt idx="20484">
                  <c:v>41817.666666666664</c:v>
                </c:pt>
                <c:pt idx="20485">
                  <c:v>41817.708333333336</c:v>
                </c:pt>
                <c:pt idx="20486">
                  <c:v>41817.75</c:v>
                </c:pt>
                <c:pt idx="20487">
                  <c:v>41817.791666666664</c:v>
                </c:pt>
                <c:pt idx="20488">
                  <c:v>41817.833333333336</c:v>
                </c:pt>
                <c:pt idx="20489">
                  <c:v>41817.875</c:v>
                </c:pt>
                <c:pt idx="20490">
                  <c:v>41817.916666666664</c:v>
                </c:pt>
                <c:pt idx="20491">
                  <c:v>41817.958333333336</c:v>
                </c:pt>
                <c:pt idx="20492">
                  <c:v>41818</c:v>
                </c:pt>
                <c:pt idx="20493">
                  <c:v>41818.041666666664</c:v>
                </c:pt>
                <c:pt idx="20494">
                  <c:v>41818.083333333336</c:v>
                </c:pt>
                <c:pt idx="20495">
                  <c:v>41818.125</c:v>
                </c:pt>
                <c:pt idx="20496">
                  <c:v>41818.166666666664</c:v>
                </c:pt>
                <c:pt idx="20497">
                  <c:v>41818.208333333336</c:v>
                </c:pt>
                <c:pt idx="20498">
                  <c:v>41818.25</c:v>
                </c:pt>
                <c:pt idx="20499">
                  <c:v>41818.291666666664</c:v>
                </c:pt>
                <c:pt idx="20500">
                  <c:v>41818.333333333336</c:v>
                </c:pt>
                <c:pt idx="20501">
                  <c:v>41818.375</c:v>
                </c:pt>
                <c:pt idx="20502">
                  <c:v>41818.416666666664</c:v>
                </c:pt>
                <c:pt idx="20503">
                  <c:v>41818.458333333336</c:v>
                </c:pt>
                <c:pt idx="20504">
                  <c:v>41818.5</c:v>
                </c:pt>
                <c:pt idx="20505">
                  <c:v>41818.541666666664</c:v>
                </c:pt>
                <c:pt idx="20506">
                  <c:v>41818.583333333336</c:v>
                </c:pt>
                <c:pt idx="20507">
                  <c:v>41818.625</c:v>
                </c:pt>
                <c:pt idx="20508">
                  <c:v>41818.666666666664</c:v>
                </c:pt>
                <c:pt idx="20509">
                  <c:v>41818.708333333336</c:v>
                </c:pt>
                <c:pt idx="20510">
                  <c:v>41818.75</c:v>
                </c:pt>
                <c:pt idx="20511">
                  <c:v>41818.791666666664</c:v>
                </c:pt>
                <c:pt idx="20512">
                  <c:v>41818.833333333336</c:v>
                </c:pt>
                <c:pt idx="20513">
                  <c:v>41818.875</c:v>
                </c:pt>
                <c:pt idx="20514">
                  <c:v>41818.916666666664</c:v>
                </c:pt>
                <c:pt idx="20515">
                  <c:v>41818.958333333336</c:v>
                </c:pt>
                <c:pt idx="20516">
                  <c:v>41819</c:v>
                </c:pt>
                <c:pt idx="20517">
                  <c:v>41819.041666666664</c:v>
                </c:pt>
                <c:pt idx="20518">
                  <c:v>41819.083333333336</c:v>
                </c:pt>
                <c:pt idx="20519">
                  <c:v>41819.125</c:v>
                </c:pt>
                <c:pt idx="20520">
                  <c:v>41819.166666666664</c:v>
                </c:pt>
                <c:pt idx="20521">
                  <c:v>41819.208333333336</c:v>
                </c:pt>
                <c:pt idx="20522">
                  <c:v>41819.25</c:v>
                </c:pt>
                <c:pt idx="20523">
                  <c:v>41819.291666666664</c:v>
                </c:pt>
                <c:pt idx="20524">
                  <c:v>41819.333333333336</c:v>
                </c:pt>
                <c:pt idx="20525">
                  <c:v>41819.375</c:v>
                </c:pt>
                <c:pt idx="20526">
                  <c:v>41819.416666666664</c:v>
                </c:pt>
                <c:pt idx="20527">
                  <c:v>41819.458333333336</c:v>
                </c:pt>
                <c:pt idx="20528">
                  <c:v>41819.5</c:v>
                </c:pt>
                <c:pt idx="20529">
                  <c:v>41819.541666666664</c:v>
                </c:pt>
                <c:pt idx="20530">
                  <c:v>41819.583333333336</c:v>
                </c:pt>
                <c:pt idx="20531">
                  <c:v>41819.625</c:v>
                </c:pt>
                <c:pt idx="20532">
                  <c:v>41819.666666666664</c:v>
                </c:pt>
                <c:pt idx="20533">
                  <c:v>41819.708333333336</c:v>
                </c:pt>
                <c:pt idx="20534">
                  <c:v>41819.75</c:v>
                </c:pt>
                <c:pt idx="20535">
                  <c:v>41819.791666666664</c:v>
                </c:pt>
                <c:pt idx="20536">
                  <c:v>41819.833333333336</c:v>
                </c:pt>
                <c:pt idx="20537">
                  <c:v>41819.875</c:v>
                </c:pt>
                <c:pt idx="20538">
                  <c:v>41819.916666666664</c:v>
                </c:pt>
                <c:pt idx="20539">
                  <c:v>41819.958333333336</c:v>
                </c:pt>
                <c:pt idx="20540">
                  <c:v>41820</c:v>
                </c:pt>
                <c:pt idx="20541">
                  <c:v>41820.041666666664</c:v>
                </c:pt>
                <c:pt idx="20542">
                  <c:v>41820.083333333336</c:v>
                </c:pt>
                <c:pt idx="20543">
                  <c:v>41820.125</c:v>
                </c:pt>
                <c:pt idx="20544">
                  <c:v>41820.166666666664</c:v>
                </c:pt>
                <c:pt idx="20545">
                  <c:v>41820.208333333336</c:v>
                </c:pt>
                <c:pt idx="20546">
                  <c:v>41820.25</c:v>
                </c:pt>
                <c:pt idx="20547">
                  <c:v>41820.291666666664</c:v>
                </c:pt>
                <c:pt idx="20548">
                  <c:v>41820.333333333336</c:v>
                </c:pt>
                <c:pt idx="20549">
                  <c:v>41820.375</c:v>
                </c:pt>
                <c:pt idx="20550">
                  <c:v>41820.416666666664</c:v>
                </c:pt>
                <c:pt idx="20551">
                  <c:v>41820.458333333336</c:v>
                </c:pt>
                <c:pt idx="20552">
                  <c:v>41820.5</c:v>
                </c:pt>
                <c:pt idx="20553">
                  <c:v>41820.541666666664</c:v>
                </c:pt>
                <c:pt idx="20554">
                  <c:v>41820.583333333336</c:v>
                </c:pt>
                <c:pt idx="20555">
                  <c:v>41820.625</c:v>
                </c:pt>
                <c:pt idx="20556">
                  <c:v>41820.666666666664</c:v>
                </c:pt>
                <c:pt idx="20557">
                  <c:v>41820.708333333336</c:v>
                </c:pt>
                <c:pt idx="20558">
                  <c:v>41820.75</c:v>
                </c:pt>
                <c:pt idx="20559">
                  <c:v>41820.791666666664</c:v>
                </c:pt>
                <c:pt idx="20560">
                  <c:v>41820.833333333336</c:v>
                </c:pt>
                <c:pt idx="20561">
                  <c:v>41820.875</c:v>
                </c:pt>
                <c:pt idx="20562">
                  <c:v>41820.916666666664</c:v>
                </c:pt>
                <c:pt idx="20563">
                  <c:v>41820.958333333336</c:v>
                </c:pt>
                <c:pt idx="20564">
                  <c:v>41821</c:v>
                </c:pt>
                <c:pt idx="20565">
                  <c:v>41821.041666666664</c:v>
                </c:pt>
                <c:pt idx="20566">
                  <c:v>41821.083333333336</c:v>
                </c:pt>
                <c:pt idx="20567">
                  <c:v>41821.125</c:v>
                </c:pt>
                <c:pt idx="20568">
                  <c:v>41821.166666666664</c:v>
                </c:pt>
                <c:pt idx="20569">
                  <c:v>41821.208333333336</c:v>
                </c:pt>
                <c:pt idx="20570">
                  <c:v>41821.25</c:v>
                </c:pt>
                <c:pt idx="20571">
                  <c:v>41821.291666666664</c:v>
                </c:pt>
                <c:pt idx="20572">
                  <c:v>41821.333333333336</c:v>
                </c:pt>
                <c:pt idx="20573">
                  <c:v>41821.375</c:v>
                </c:pt>
                <c:pt idx="20574">
                  <c:v>41821.416666666664</c:v>
                </c:pt>
                <c:pt idx="20575">
                  <c:v>41821.458333333336</c:v>
                </c:pt>
                <c:pt idx="20576">
                  <c:v>41821.5</c:v>
                </c:pt>
                <c:pt idx="20577">
                  <c:v>41821.541666666664</c:v>
                </c:pt>
                <c:pt idx="20578">
                  <c:v>41821.583333333336</c:v>
                </c:pt>
                <c:pt idx="20579">
                  <c:v>41821.625</c:v>
                </c:pt>
                <c:pt idx="20580">
                  <c:v>41821.666666666664</c:v>
                </c:pt>
                <c:pt idx="20581">
                  <c:v>41821.708333333336</c:v>
                </c:pt>
                <c:pt idx="20582">
                  <c:v>41821.75</c:v>
                </c:pt>
                <c:pt idx="20583">
                  <c:v>41821.791666666664</c:v>
                </c:pt>
                <c:pt idx="20584">
                  <c:v>41821.833333333336</c:v>
                </c:pt>
                <c:pt idx="20585">
                  <c:v>41821.875</c:v>
                </c:pt>
                <c:pt idx="20586">
                  <c:v>41821.916666666664</c:v>
                </c:pt>
                <c:pt idx="20587">
                  <c:v>41821.958333333336</c:v>
                </c:pt>
                <c:pt idx="20588">
                  <c:v>41822</c:v>
                </c:pt>
                <c:pt idx="20589">
                  <c:v>41822.041666666664</c:v>
                </c:pt>
                <c:pt idx="20590">
                  <c:v>41822.083333333336</c:v>
                </c:pt>
                <c:pt idx="20591">
                  <c:v>41822.125</c:v>
                </c:pt>
                <c:pt idx="20592">
                  <c:v>41822.166666666664</c:v>
                </c:pt>
                <c:pt idx="20593">
                  <c:v>41822.208333333336</c:v>
                </c:pt>
                <c:pt idx="20594">
                  <c:v>41822.25</c:v>
                </c:pt>
                <c:pt idx="20595">
                  <c:v>41822.291666666664</c:v>
                </c:pt>
                <c:pt idx="20596">
                  <c:v>41822.333333333336</c:v>
                </c:pt>
                <c:pt idx="20597">
                  <c:v>41822.375</c:v>
                </c:pt>
                <c:pt idx="20598">
                  <c:v>41822.416666666664</c:v>
                </c:pt>
                <c:pt idx="20599">
                  <c:v>41822.458333333336</c:v>
                </c:pt>
                <c:pt idx="20600">
                  <c:v>41822.5</c:v>
                </c:pt>
                <c:pt idx="20601">
                  <c:v>41822.541666666664</c:v>
                </c:pt>
                <c:pt idx="20602">
                  <c:v>41822.583333333336</c:v>
                </c:pt>
                <c:pt idx="20603">
                  <c:v>41822.625</c:v>
                </c:pt>
                <c:pt idx="20604">
                  <c:v>41822.666666666664</c:v>
                </c:pt>
                <c:pt idx="20605">
                  <c:v>41822.708333333336</c:v>
                </c:pt>
                <c:pt idx="20606">
                  <c:v>41822.75</c:v>
                </c:pt>
                <c:pt idx="20607">
                  <c:v>41822.791666666664</c:v>
                </c:pt>
                <c:pt idx="20608">
                  <c:v>41822.833333333336</c:v>
                </c:pt>
                <c:pt idx="20609">
                  <c:v>41822.875</c:v>
                </c:pt>
                <c:pt idx="20610">
                  <c:v>41822.916666666664</c:v>
                </c:pt>
                <c:pt idx="20611">
                  <c:v>41822.958333333336</c:v>
                </c:pt>
                <c:pt idx="20612">
                  <c:v>41823</c:v>
                </c:pt>
                <c:pt idx="20613">
                  <c:v>41823.041666666664</c:v>
                </c:pt>
                <c:pt idx="20614">
                  <c:v>41823.083333333336</c:v>
                </c:pt>
                <c:pt idx="20615">
                  <c:v>41823.125</c:v>
                </c:pt>
                <c:pt idx="20616">
                  <c:v>41823.166666666664</c:v>
                </c:pt>
                <c:pt idx="20617">
                  <c:v>41823.208333333336</c:v>
                </c:pt>
                <c:pt idx="20618">
                  <c:v>41823.25</c:v>
                </c:pt>
                <c:pt idx="20619">
                  <c:v>41823.291666666664</c:v>
                </c:pt>
                <c:pt idx="20620">
                  <c:v>41823.333333333336</c:v>
                </c:pt>
                <c:pt idx="20621">
                  <c:v>41823.375</c:v>
                </c:pt>
                <c:pt idx="20622">
                  <c:v>41823.416666666664</c:v>
                </c:pt>
                <c:pt idx="20623">
                  <c:v>41823.458333333336</c:v>
                </c:pt>
                <c:pt idx="20624">
                  <c:v>41823.5</c:v>
                </c:pt>
                <c:pt idx="20625">
                  <c:v>41823.541666666664</c:v>
                </c:pt>
                <c:pt idx="20626">
                  <c:v>41823.583333333336</c:v>
                </c:pt>
                <c:pt idx="20627">
                  <c:v>41823.625</c:v>
                </c:pt>
                <c:pt idx="20628">
                  <c:v>41823.666666666664</c:v>
                </c:pt>
                <c:pt idx="20629">
                  <c:v>41823.708333333336</c:v>
                </c:pt>
                <c:pt idx="20630">
                  <c:v>41823.75</c:v>
                </c:pt>
                <c:pt idx="20631">
                  <c:v>41823.791666666664</c:v>
                </c:pt>
                <c:pt idx="20632">
                  <c:v>41823.833333333336</c:v>
                </c:pt>
                <c:pt idx="20633">
                  <c:v>41823.875</c:v>
                </c:pt>
                <c:pt idx="20634">
                  <c:v>41823.916666666664</c:v>
                </c:pt>
                <c:pt idx="20635">
                  <c:v>41823.958333333336</c:v>
                </c:pt>
                <c:pt idx="20636">
                  <c:v>41824</c:v>
                </c:pt>
                <c:pt idx="20637">
                  <c:v>41824.041666666664</c:v>
                </c:pt>
                <c:pt idx="20638">
                  <c:v>41824.083333333336</c:v>
                </c:pt>
                <c:pt idx="20639">
                  <c:v>41824.125</c:v>
                </c:pt>
                <c:pt idx="20640">
                  <c:v>41824.166666666664</c:v>
                </c:pt>
                <c:pt idx="20641">
                  <c:v>41824.208333333336</c:v>
                </c:pt>
                <c:pt idx="20642">
                  <c:v>41824.25</c:v>
                </c:pt>
                <c:pt idx="20643">
                  <c:v>41824.291666666664</c:v>
                </c:pt>
                <c:pt idx="20644">
                  <c:v>41824.333333333336</c:v>
                </c:pt>
                <c:pt idx="20645">
                  <c:v>41824.375</c:v>
                </c:pt>
                <c:pt idx="20646">
                  <c:v>41824.416666666664</c:v>
                </c:pt>
                <c:pt idx="20647">
                  <c:v>41824.458333333336</c:v>
                </c:pt>
                <c:pt idx="20648">
                  <c:v>41824.5</c:v>
                </c:pt>
                <c:pt idx="20649">
                  <c:v>41824.541666666664</c:v>
                </c:pt>
                <c:pt idx="20650">
                  <c:v>41824.583333333336</c:v>
                </c:pt>
                <c:pt idx="20651">
                  <c:v>41824.625</c:v>
                </c:pt>
                <c:pt idx="20652">
                  <c:v>41824.666666666664</c:v>
                </c:pt>
                <c:pt idx="20653">
                  <c:v>41824.708333333336</c:v>
                </c:pt>
                <c:pt idx="20654">
                  <c:v>41824.75</c:v>
                </c:pt>
                <c:pt idx="20655">
                  <c:v>41824.791666666664</c:v>
                </c:pt>
                <c:pt idx="20656">
                  <c:v>41824.833333333336</c:v>
                </c:pt>
                <c:pt idx="20657">
                  <c:v>41824.875</c:v>
                </c:pt>
                <c:pt idx="20658">
                  <c:v>41824.916666666664</c:v>
                </c:pt>
                <c:pt idx="20659">
                  <c:v>41824.958333333336</c:v>
                </c:pt>
                <c:pt idx="20660">
                  <c:v>41825</c:v>
                </c:pt>
                <c:pt idx="20661">
                  <c:v>41825.041666666664</c:v>
                </c:pt>
                <c:pt idx="20662">
                  <c:v>41825.083333333336</c:v>
                </c:pt>
                <c:pt idx="20663">
                  <c:v>41825.125</c:v>
                </c:pt>
                <c:pt idx="20664">
                  <c:v>41825.166666666664</c:v>
                </c:pt>
                <c:pt idx="20665">
                  <c:v>41825.208333333336</c:v>
                </c:pt>
                <c:pt idx="20666">
                  <c:v>41825.25</c:v>
                </c:pt>
                <c:pt idx="20667">
                  <c:v>41825.291666666664</c:v>
                </c:pt>
                <c:pt idx="20668">
                  <c:v>41825.333333333336</c:v>
                </c:pt>
                <c:pt idx="20669">
                  <c:v>41825.375</c:v>
                </c:pt>
                <c:pt idx="20670">
                  <c:v>41825.416666666664</c:v>
                </c:pt>
                <c:pt idx="20671">
                  <c:v>41825.458333333336</c:v>
                </c:pt>
                <c:pt idx="20672">
                  <c:v>41825.5</c:v>
                </c:pt>
                <c:pt idx="20673">
                  <c:v>41825.541666666664</c:v>
                </c:pt>
                <c:pt idx="20674">
                  <c:v>41825.583333333336</c:v>
                </c:pt>
                <c:pt idx="20675">
                  <c:v>41825.625</c:v>
                </c:pt>
                <c:pt idx="20676">
                  <c:v>41825.666666666664</c:v>
                </c:pt>
                <c:pt idx="20677">
                  <c:v>41825.708333333336</c:v>
                </c:pt>
                <c:pt idx="20678">
                  <c:v>41825.75</c:v>
                </c:pt>
                <c:pt idx="20679">
                  <c:v>41825.791666666664</c:v>
                </c:pt>
                <c:pt idx="20680">
                  <c:v>41825.833333333336</c:v>
                </c:pt>
                <c:pt idx="20681">
                  <c:v>41825.875</c:v>
                </c:pt>
                <c:pt idx="20682">
                  <c:v>41825.916666666664</c:v>
                </c:pt>
                <c:pt idx="20683">
                  <c:v>41825.958333333336</c:v>
                </c:pt>
                <c:pt idx="20684">
                  <c:v>41826</c:v>
                </c:pt>
                <c:pt idx="20685">
                  <c:v>41826.041666666664</c:v>
                </c:pt>
                <c:pt idx="20686">
                  <c:v>41826.083333333336</c:v>
                </c:pt>
                <c:pt idx="20687">
                  <c:v>41826.125</c:v>
                </c:pt>
                <c:pt idx="20688">
                  <c:v>41826.166666666664</c:v>
                </c:pt>
                <c:pt idx="20689">
                  <c:v>41826.208333333336</c:v>
                </c:pt>
                <c:pt idx="20690">
                  <c:v>41826.25</c:v>
                </c:pt>
                <c:pt idx="20691">
                  <c:v>41826.291666666664</c:v>
                </c:pt>
                <c:pt idx="20692">
                  <c:v>41826.333333333336</c:v>
                </c:pt>
                <c:pt idx="20693">
                  <c:v>41826.375</c:v>
                </c:pt>
                <c:pt idx="20694">
                  <c:v>41826.416666666664</c:v>
                </c:pt>
                <c:pt idx="20695">
                  <c:v>41826.458333333336</c:v>
                </c:pt>
                <c:pt idx="20696">
                  <c:v>41826.5</c:v>
                </c:pt>
                <c:pt idx="20697">
                  <c:v>41826.541666666664</c:v>
                </c:pt>
                <c:pt idx="20698">
                  <c:v>41826.583333333336</c:v>
                </c:pt>
                <c:pt idx="20699">
                  <c:v>41826.625</c:v>
                </c:pt>
                <c:pt idx="20700">
                  <c:v>41826.666666666664</c:v>
                </c:pt>
                <c:pt idx="20701">
                  <c:v>41826.708333333336</c:v>
                </c:pt>
                <c:pt idx="20702">
                  <c:v>41826.75</c:v>
                </c:pt>
                <c:pt idx="20703">
                  <c:v>41826.791666666664</c:v>
                </c:pt>
                <c:pt idx="20704">
                  <c:v>41826.833333333336</c:v>
                </c:pt>
                <c:pt idx="20705">
                  <c:v>41826.875</c:v>
                </c:pt>
                <c:pt idx="20706">
                  <c:v>41826.916666666664</c:v>
                </c:pt>
                <c:pt idx="20707">
                  <c:v>41826.958333333336</c:v>
                </c:pt>
                <c:pt idx="20708">
                  <c:v>41827</c:v>
                </c:pt>
                <c:pt idx="20709">
                  <c:v>41827.041666666664</c:v>
                </c:pt>
                <c:pt idx="20710">
                  <c:v>41827.083333333336</c:v>
                </c:pt>
                <c:pt idx="20711">
                  <c:v>41827.125</c:v>
                </c:pt>
                <c:pt idx="20712">
                  <c:v>41827.166666666664</c:v>
                </c:pt>
                <c:pt idx="20713">
                  <c:v>41827.208333333336</c:v>
                </c:pt>
                <c:pt idx="20714">
                  <c:v>41827.25</c:v>
                </c:pt>
                <c:pt idx="20715">
                  <c:v>41827.291666666664</c:v>
                </c:pt>
                <c:pt idx="20716">
                  <c:v>41827.333333333336</c:v>
                </c:pt>
                <c:pt idx="20717">
                  <c:v>41827.375</c:v>
                </c:pt>
                <c:pt idx="20718">
                  <c:v>41827.416666666664</c:v>
                </c:pt>
                <c:pt idx="20719">
                  <c:v>41827.458333333336</c:v>
                </c:pt>
                <c:pt idx="20720">
                  <c:v>41827.5</c:v>
                </c:pt>
                <c:pt idx="20721">
                  <c:v>41827.541666666664</c:v>
                </c:pt>
                <c:pt idx="20722">
                  <c:v>41827.583333333336</c:v>
                </c:pt>
                <c:pt idx="20723">
                  <c:v>41827.625</c:v>
                </c:pt>
                <c:pt idx="20724">
                  <c:v>41827.666666666664</c:v>
                </c:pt>
                <c:pt idx="20725">
                  <c:v>41827.708333333336</c:v>
                </c:pt>
                <c:pt idx="20726">
                  <c:v>41827.75</c:v>
                </c:pt>
                <c:pt idx="20727">
                  <c:v>41827.791666666664</c:v>
                </c:pt>
                <c:pt idx="20728">
                  <c:v>41827.833333333336</c:v>
                </c:pt>
                <c:pt idx="20729">
                  <c:v>41827.875</c:v>
                </c:pt>
                <c:pt idx="20730">
                  <c:v>41827.916666666664</c:v>
                </c:pt>
                <c:pt idx="20731">
                  <c:v>41827.958333333336</c:v>
                </c:pt>
                <c:pt idx="20732">
                  <c:v>41828</c:v>
                </c:pt>
                <c:pt idx="20733">
                  <c:v>41828.041666666664</c:v>
                </c:pt>
                <c:pt idx="20734">
                  <c:v>41828.083333333336</c:v>
                </c:pt>
                <c:pt idx="20735">
                  <c:v>41828.125</c:v>
                </c:pt>
                <c:pt idx="20736">
                  <c:v>41828.166666666664</c:v>
                </c:pt>
                <c:pt idx="20737">
                  <c:v>41828.208333333336</c:v>
                </c:pt>
                <c:pt idx="20738">
                  <c:v>41828.25</c:v>
                </c:pt>
                <c:pt idx="20739">
                  <c:v>41828.291666666664</c:v>
                </c:pt>
                <c:pt idx="20740">
                  <c:v>41828.333333333336</c:v>
                </c:pt>
                <c:pt idx="20741">
                  <c:v>41828.375</c:v>
                </c:pt>
                <c:pt idx="20742">
                  <c:v>41828.416666666664</c:v>
                </c:pt>
                <c:pt idx="20743">
                  <c:v>41828.458333333336</c:v>
                </c:pt>
                <c:pt idx="20744">
                  <c:v>41828.5</c:v>
                </c:pt>
                <c:pt idx="20745">
                  <c:v>41828.541666666664</c:v>
                </c:pt>
                <c:pt idx="20746">
                  <c:v>41828.583333333336</c:v>
                </c:pt>
                <c:pt idx="20747">
                  <c:v>41828.625</c:v>
                </c:pt>
                <c:pt idx="20748">
                  <c:v>41828.666666666664</c:v>
                </c:pt>
                <c:pt idx="20749">
                  <c:v>41828.708333333336</c:v>
                </c:pt>
                <c:pt idx="20750">
                  <c:v>41828.75</c:v>
                </c:pt>
                <c:pt idx="20751">
                  <c:v>41828.791666666664</c:v>
                </c:pt>
                <c:pt idx="20752">
                  <c:v>41828.833333333336</c:v>
                </c:pt>
                <c:pt idx="20753">
                  <c:v>41828.875</c:v>
                </c:pt>
                <c:pt idx="20754">
                  <c:v>41828.916666666664</c:v>
                </c:pt>
                <c:pt idx="20755">
                  <c:v>41828.958333333336</c:v>
                </c:pt>
                <c:pt idx="20756">
                  <c:v>41829</c:v>
                </c:pt>
                <c:pt idx="20757">
                  <c:v>41829.041666666664</c:v>
                </c:pt>
                <c:pt idx="20758">
                  <c:v>41829.083333333336</c:v>
                </c:pt>
                <c:pt idx="20759">
                  <c:v>41829.125</c:v>
                </c:pt>
                <c:pt idx="20760">
                  <c:v>41829.166666666664</c:v>
                </c:pt>
                <c:pt idx="20761">
                  <c:v>41829.208333333336</c:v>
                </c:pt>
                <c:pt idx="20762">
                  <c:v>41829.25</c:v>
                </c:pt>
                <c:pt idx="20763">
                  <c:v>41829.291666666664</c:v>
                </c:pt>
                <c:pt idx="20764">
                  <c:v>41829.333333333336</c:v>
                </c:pt>
                <c:pt idx="20765">
                  <c:v>41829.375</c:v>
                </c:pt>
                <c:pt idx="20766">
                  <c:v>41829.416666666664</c:v>
                </c:pt>
                <c:pt idx="20767">
                  <c:v>41829.458333333336</c:v>
                </c:pt>
                <c:pt idx="20768">
                  <c:v>41829.5</c:v>
                </c:pt>
                <c:pt idx="20769">
                  <c:v>41829.541666666664</c:v>
                </c:pt>
                <c:pt idx="20770">
                  <c:v>41829.583333333336</c:v>
                </c:pt>
                <c:pt idx="20771">
                  <c:v>41829.625</c:v>
                </c:pt>
                <c:pt idx="20772">
                  <c:v>41829.666666666664</c:v>
                </c:pt>
                <c:pt idx="20773">
                  <c:v>41829.708333333336</c:v>
                </c:pt>
                <c:pt idx="20774">
                  <c:v>41829.75</c:v>
                </c:pt>
                <c:pt idx="20775">
                  <c:v>41829.791666666664</c:v>
                </c:pt>
                <c:pt idx="20776">
                  <c:v>41829.833333333336</c:v>
                </c:pt>
                <c:pt idx="20777">
                  <c:v>41829.875</c:v>
                </c:pt>
                <c:pt idx="20778">
                  <c:v>41829.916666666664</c:v>
                </c:pt>
                <c:pt idx="20779">
                  <c:v>41829.958333333336</c:v>
                </c:pt>
                <c:pt idx="20780">
                  <c:v>41830</c:v>
                </c:pt>
                <c:pt idx="20781">
                  <c:v>41830.041666666664</c:v>
                </c:pt>
                <c:pt idx="20782">
                  <c:v>41830.083333333336</c:v>
                </c:pt>
                <c:pt idx="20783">
                  <c:v>41830.125</c:v>
                </c:pt>
                <c:pt idx="20784">
                  <c:v>41830.166666666664</c:v>
                </c:pt>
                <c:pt idx="20785">
                  <c:v>41830.208333333336</c:v>
                </c:pt>
                <c:pt idx="20786">
                  <c:v>41830.25</c:v>
                </c:pt>
                <c:pt idx="20787">
                  <c:v>41830.291666666664</c:v>
                </c:pt>
                <c:pt idx="20788">
                  <c:v>41830.333333333336</c:v>
                </c:pt>
                <c:pt idx="20789">
                  <c:v>41830.375</c:v>
                </c:pt>
                <c:pt idx="20790">
                  <c:v>41830.416666666664</c:v>
                </c:pt>
                <c:pt idx="20791">
                  <c:v>41830.458333333336</c:v>
                </c:pt>
                <c:pt idx="20792">
                  <c:v>41830.5</c:v>
                </c:pt>
                <c:pt idx="20793">
                  <c:v>41830.541666666664</c:v>
                </c:pt>
                <c:pt idx="20794">
                  <c:v>41830.583333333336</c:v>
                </c:pt>
                <c:pt idx="20795">
                  <c:v>41830.625</c:v>
                </c:pt>
                <c:pt idx="20796">
                  <c:v>41830.666666666664</c:v>
                </c:pt>
                <c:pt idx="20797">
                  <c:v>41830.708333333336</c:v>
                </c:pt>
                <c:pt idx="20798">
                  <c:v>41830.75</c:v>
                </c:pt>
                <c:pt idx="20799">
                  <c:v>41830.791666666664</c:v>
                </c:pt>
                <c:pt idx="20800">
                  <c:v>41830.833333333336</c:v>
                </c:pt>
                <c:pt idx="20801">
                  <c:v>41830.875</c:v>
                </c:pt>
                <c:pt idx="20802">
                  <c:v>41830.916666666664</c:v>
                </c:pt>
                <c:pt idx="20803">
                  <c:v>41830.958333333336</c:v>
                </c:pt>
                <c:pt idx="20804">
                  <c:v>41831</c:v>
                </c:pt>
                <c:pt idx="20805">
                  <c:v>41831.041666666664</c:v>
                </c:pt>
                <c:pt idx="20806">
                  <c:v>41831.083333333336</c:v>
                </c:pt>
                <c:pt idx="20807">
                  <c:v>41831.125</c:v>
                </c:pt>
                <c:pt idx="20808">
                  <c:v>41831.166666666664</c:v>
                </c:pt>
                <c:pt idx="20809">
                  <c:v>41831.208333333336</c:v>
                </c:pt>
                <c:pt idx="20810">
                  <c:v>41831.25</c:v>
                </c:pt>
                <c:pt idx="20811">
                  <c:v>41831.291666666664</c:v>
                </c:pt>
                <c:pt idx="20812">
                  <c:v>41831.333333333336</c:v>
                </c:pt>
                <c:pt idx="20813">
                  <c:v>41831.375</c:v>
                </c:pt>
                <c:pt idx="20814">
                  <c:v>41831.416666666664</c:v>
                </c:pt>
                <c:pt idx="20815">
                  <c:v>41831.458333333336</c:v>
                </c:pt>
                <c:pt idx="20816">
                  <c:v>41831.5</c:v>
                </c:pt>
                <c:pt idx="20817">
                  <c:v>41831.541666666664</c:v>
                </c:pt>
                <c:pt idx="20818">
                  <c:v>41831.583333333336</c:v>
                </c:pt>
                <c:pt idx="20819">
                  <c:v>41831.625</c:v>
                </c:pt>
                <c:pt idx="20820">
                  <c:v>41831.666666666664</c:v>
                </c:pt>
                <c:pt idx="20821">
                  <c:v>41831.708333333336</c:v>
                </c:pt>
                <c:pt idx="20822">
                  <c:v>41831.75</c:v>
                </c:pt>
                <c:pt idx="20823">
                  <c:v>41831.791666666664</c:v>
                </c:pt>
                <c:pt idx="20824">
                  <c:v>41831.833333333336</c:v>
                </c:pt>
                <c:pt idx="20825">
                  <c:v>41831.875</c:v>
                </c:pt>
                <c:pt idx="20826">
                  <c:v>41831.916666666664</c:v>
                </c:pt>
                <c:pt idx="20827">
                  <c:v>41831.958333333336</c:v>
                </c:pt>
                <c:pt idx="20828">
                  <c:v>41832</c:v>
                </c:pt>
                <c:pt idx="20829">
                  <c:v>41832.041666666664</c:v>
                </c:pt>
                <c:pt idx="20830">
                  <c:v>41832.083333333336</c:v>
                </c:pt>
                <c:pt idx="20831">
                  <c:v>41832.125</c:v>
                </c:pt>
                <c:pt idx="20832">
                  <c:v>41832.166666666664</c:v>
                </c:pt>
                <c:pt idx="20833">
                  <c:v>41832.208333333336</c:v>
                </c:pt>
                <c:pt idx="20834">
                  <c:v>41832.25</c:v>
                </c:pt>
                <c:pt idx="20835">
                  <c:v>41832.291666666664</c:v>
                </c:pt>
                <c:pt idx="20836">
                  <c:v>41832.333333333336</c:v>
                </c:pt>
                <c:pt idx="20837">
                  <c:v>41832.375</c:v>
                </c:pt>
                <c:pt idx="20838">
                  <c:v>41832.416666666664</c:v>
                </c:pt>
                <c:pt idx="20839">
                  <c:v>41832.458333333336</c:v>
                </c:pt>
                <c:pt idx="20840">
                  <c:v>41832.5</c:v>
                </c:pt>
                <c:pt idx="20841">
                  <c:v>41832.541666666664</c:v>
                </c:pt>
                <c:pt idx="20842">
                  <c:v>41832.583333333336</c:v>
                </c:pt>
                <c:pt idx="20843">
                  <c:v>41832.625</c:v>
                </c:pt>
                <c:pt idx="20844">
                  <c:v>41832.666666666664</c:v>
                </c:pt>
                <c:pt idx="20845">
                  <c:v>41832.708333333336</c:v>
                </c:pt>
                <c:pt idx="20846">
                  <c:v>41832.75</c:v>
                </c:pt>
                <c:pt idx="20847">
                  <c:v>41832.791666666664</c:v>
                </c:pt>
                <c:pt idx="20848">
                  <c:v>41832.833333333336</c:v>
                </c:pt>
                <c:pt idx="20849">
                  <c:v>41832.875</c:v>
                </c:pt>
                <c:pt idx="20850">
                  <c:v>41832.916666666664</c:v>
                </c:pt>
                <c:pt idx="20851">
                  <c:v>41832.958333333336</c:v>
                </c:pt>
                <c:pt idx="20852">
                  <c:v>41833</c:v>
                </c:pt>
                <c:pt idx="20853">
                  <c:v>41833.041666666664</c:v>
                </c:pt>
                <c:pt idx="20854">
                  <c:v>41833.083333333336</c:v>
                </c:pt>
                <c:pt idx="20855">
                  <c:v>41833.125</c:v>
                </c:pt>
                <c:pt idx="20856">
                  <c:v>41833.166666666664</c:v>
                </c:pt>
                <c:pt idx="20857">
                  <c:v>41833.208333333336</c:v>
                </c:pt>
                <c:pt idx="20858">
                  <c:v>41833.25</c:v>
                </c:pt>
                <c:pt idx="20859">
                  <c:v>41833.291666666664</c:v>
                </c:pt>
                <c:pt idx="20860">
                  <c:v>41833.333333333336</c:v>
                </c:pt>
                <c:pt idx="20861">
                  <c:v>41833.375</c:v>
                </c:pt>
                <c:pt idx="20862">
                  <c:v>41833.416666666664</c:v>
                </c:pt>
                <c:pt idx="20863">
                  <c:v>41833.458333333336</c:v>
                </c:pt>
                <c:pt idx="20864">
                  <c:v>41833.5</c:v>
                </c:pt>
                <c:pt idx="20865">
                  <c:v>41833.541666666664</c:v>
                </c:pt>
                <c:pt idx="20866">
                  <c:v>41833.583333333336</c:v>
                </c:pt>
                <c:pt idx="20867">
                  <c:v>41833.625</c:v>
                </c:pt>
                <c:pt idx="20868">
                  <c:v>41833.666666666664</c:v>
                </c:pt>
                <c:pt idx="20869">
                  <c:v>41833.708333333336</c:v>
                </c:pt>
                <c:pt idx="20870">
                  <c:v>41833.75</c:v>
                </c:pt>
                <c:pt idx="20871">
                  <c:v>41833.791666666664</c:v>
                </c:pt>
                <c:pt idx="20872">
                  <c:v>41833.833333333336</c:v>
                </c:pt>
                <c:pt idx="20873">
                  <c:v>41833.875</c:v>
                </c:pt>
                <c:pt idx="20874">
                  <c:v>41833.916666666664</c:v>
                </c:pt>
                <c:pt idx="20875">
                  <c:v>41833.958333333336</c:v>
                </c:pt>
                <c:pt idx="20876">
                  <c:v>41834</c:v>
                </c:pt>
                <c:pt idx="20877">
                  <c:v>41834.041666666664</c:v>
                </c:pt>
                <c:pt idx="20878">
                  <c:v>41834.083333333336</c:v>
                </c:pt>
                <c:pt idx="20879">
                  <c:v>41834.125</c:v>
                </c:pt>
                <c:pt idx="20880">
                  <c:v>41834.166666666664</c:v>
                </c:pt>
                <c:pt idx="20881">
                  <c:v>41834.208333333336</c:v>
                </c:pt>
                <c:pt idx="20882">
                  <c:v>41834.25</c:v>
                </c:pt>
                <c:pt idx="20883">
                  <c:v>41834.291666666664</c:v>
                </c:pt>
                <c:pt idx="20884">
                  <c:v>41834.333333333336</c:v>
                </c:pt>
                <c:pt idx="20885">
                  <c:v>41834.375</c:v>
                </c:pt>
                <c:pt idx="20886">
                  <c:v>41834.416666666664</c:v>
                </c:pt>
                <c:pt idx="20887">
                  <c:v>41834.458333333336</c:v>
                </c:pt>
                <c:pt idx="20888">
                  <c:v>41834.5</c:v>
                </c:pt>
                <c:pt idx="20889">
                  <c:v>41834.541666666664</c:v>
                </c:pt>
                <c:pt idx="20890">
                  <c:v>41834.583333333336</c:v>
                </c:pt>
                <c:pt idx="20891">
                  <c:v>41834.625</c:v>
                </c:pt>
                <c:pt idx="20892">
                  <c:v>41834.666666666664</c:v>
                </c:pt>
                <c:pt idx="20893">
                  <c:v>41834.708333333336</c:v>
                </c:pt>
                <c:pt idx="20894">
                  <c:v>41834.75</c:v>
                </c:pt>
                <c:pt idx="20895">
                  <c:v>41834.791666666664</c:v>
                </c:pt>
                <c:pt idx="20896">
                  <c:v>41834.833333333336</c:v>
                </c:pt>
                <c:pt idx="20897">
                  <c:v>41834.875</c:v>
                </c:pt>
                <c:pt idx="20898">
                  <c:v>41834.916666666664</c:v>
                </c:pt>
                <c:pt idx="20899">
                  <c:v>41834.958333333336</c:v>
                </c:pt>
                <c:pt idx="20900">
                  <c:v>41835</c:v>
                </c:pt>
                <c:pt idx="20901">
                  <c:v>41835.041666666664</c:v>
                </c:pt>
                <c:pt idx="20902">
                  <c:v>41835.083333333336</c:v>
                </c:pt>
                <c:pt idx="20903">
                  <c:v>41835.125</c:v>
                </c:pt>
                <c:pt idx="20904">
                  <c:v>41835.166666666664</c:v>
                </c:pt>
                <c:pt idx="20905">
                  <c:v>41835.208333333336</c:v>
                </c:pt>
                <c:pt idx="20906">
                  <c:v>41835.25</c:v>
                </c:pt>
                <c:pt idx="20907">
                  <c:v>41835.291666666664</c:v>
                </c:pt>
                <c:pt idx="20908">
                  <c:v>41835.333333333336</c:v>
                </c:pt>
                <c:pt idx="20909">
                  <c:v>41835.375</c:v>
                </c:pt>
                <c:pt idx="20910">
                  <c:v>41835.416666666664</c:v>
                </c:pt>
                <c:pt idx="20911">
                  <c:v>41835.458333333336</c:v>
                </c:pt>
                <c:pt idx="20912">
                  <c:v>41835.5</c:v>
                </c:pt>
                <c:pt idx="20913">
                  <c:v>41835.541666666664</c:v>
                </c:pt>
                <c:pt idx="20914">
                  <c:v>41835.583333333336</c:v>
                </c:pt>
                <c:pt idx="20915">
                  <c:v>41835.625</c:v>
                </c:pt>
                <c:pt idx="20916">
                  <c:v>41835.666666666664</c:v>
                </c:pt>
                <c:pt idx="20917">
                  <c:v>41835.708333333336</c:v>
                </c:pt>
                <c:pt idx="20918">
                  <c:v>41835.75</c:v>
                </c:pt>
                <c:pt idx="20919">
                  <c:v>41835.791666666664</c:v>
                </c:pt>
                <c:pt idx="20920">
                  <c:v>41835.833333333336</c:v>
                </c:pt>
                <c:pt idx="20921">
                  <c:v>41835.875</c:v>
                </c:pt>
                <c:pt idx="20922">
                  <c:v>41835.916666666664</c:v>
                </c:pt>
                <c:pt idx="20923">
                  <c:v>41835.958333333336</c:v>
                </c:pt>
                <c:pt idx="20924">
                  <c:v>41836</c:v>
                </c:pt>
                <c:pt idx="20925">
                  <c:v>41836.041666666664</c:v>
                </c:pt>
                <c:pt idx="20926">
                  <c:v>41836.083333333336</c:v>
                </c:pt>
                <c:pt idx="20927">
                  <c:v>41836.125</c:v>
                </c:pt>
                <c:pt idx="20928">
                  <c:v>41836.166666666664</c:v>
                </c:pt>
                <c:pt idx="20929">
                  <c:v>41836.208333333336</c:v>
                </c:pt>
                <c:pt idx="20930">
                  <c:v>41836.25</c:v>
                </c:pt>
                <c:pt idx="20931">
                  <c:v>41836.291666666664</c:v>
                </c:pt>
                <c:pt idx="20932">
                  <c:v>41836.333333333336</c:v>
                </c:pt>
                <c:pt idx="20933">
                  <c:v>41836.375</c:v>
                </c:pt>
                <c:pt idx="20934">
                  <c:v>41836.416666666664</c:v>
                </c:pt>
                <c:pt idx="20935">
                  <c:v>41836.458333333336</c:v>
                </c:pt>
                <c:pt idx="20936">
                  <c:v>41836.5</c:v>
                </c:pt>
                <c:pt idx="20937">
                  <c:v>41836.541666666664</c:v>
                </c:pt>
                <c:pt idx="20938">
                  <c:v>41836.583333333336</c:v>
                </c:pt>
                <c:pt idx="20939">
                  <c:v>41836.625</c:v>
                </c:pt>
                <c:pt idx="20940">
                  <c:v>41836.666666666664</c:v>
                </c:pt>
                <c:pt idx="20941">
                  <c:v>41836.708333333336</c:v>
                </c:pt>
                <c:pt idx="20942">
                  <c:v>41836.75</c:v>
                </c:pt>
                <c:pt idx="20943">
                  <c:v>41836.791666666664</c:v>
                </c:pt>
                <c:pt idx="20944">
                  <c:v>41836.833333333336</c:v>
                </c:pt>
                <c:pt idx="20945">
                  <c:v>41836.875</c:v>
                </c:pt>
                <c:pt idx="20946">
                  <c:v>41836.916666666664</c:v>
                </c:pt>
                <c:pt idx="20947">
                  <c:v>41836.958333333336</c:v>
                </c:pt>
                <c:pt idx="20948">
                  <c:v>41837</c:v>
                </c:pt>
                <c:pt idx="20949">
                  <c:v>41837.041666666664</c:v>
                </c:pt>
                <c:pt idx="20950">
                  <c:v>41837.083333333336</c:v>
                </c:pt>
                <c:pt idx="20951">
                  <c:v>41837.125</c:v>
                </c:pt>
                <c:pt idx="20952">
                  <c:v>41837.166666666664</c:v>
                </c:pt>
                <c:pt idx="20953">
                  <c:v>41837.208333333336</c:v>
                </c:pt>
                <c:pt idx="20954">
                  <c:v>41837.25</c:v>
                </c:pt>
                <c:pt idx="20955">
                  <c:v>41837.291666666664</c:v>
                </c:pt>
                <c:pt idx="20956">
                  <c:v>41837.333333333336</c:v>
                </c:pt>
                <c:pt idx="20957">
                  <c:v>41837.375</c:v>
                </c:pt>
                <c:pt idx="20958">
                  <c:v>41837.416666666664</c:v>
                </c:pt>
                <c:pt idx="20959">
                  <c:v>41837.458333333336</c:v>
                </c:pt>
                <c:pt idx="20960">
                  <c:v>41837.5</c:v>
                </c:pt>
                <c:pt idx="20961">
                  <c:v>41837.541666666664</c:v>
                </c:pt>
                <c:pt idx="20962">
                  <c:v>41837.583333333336</c:v>
                </c:pt>
                <c:pt idx="20963">
                  <c:v>41837.625</c:v>
                </c:pt>
                <c:pt idx="20964">
                  <c:v>41837.666666666664</c:v>
                </c:pt>
                <c:pt idx="20965">
                  <c:v>41837.708333333336</c:v>
                </c:pt>
                <c:pt idx="20966">
                  <c:v>41837.75</c:v>
                </c:pt>
                <c:pt idx="20967">
                  <c:v>41837.791666666664</c:v>
                </c:pt>
                <c:pt idx="20968">
                  <c:v>41837.833333333336</c:v>
                </c:pt>
                <c:pt idx="20969">
                  <c:v>41837.875</c:v>
                </c:pt>
                <c:pt idx="20970">
                  <c:v>41837.916666666664</c:v>
                </c:pt>
                <c:pt idx="20971">
                  <c:v>41837.958333333336</c:v>
                </c:pt>
                <c:pt idx="20972">
                  <c:v>41838</c:v>
                </c:pt>
                <c:pt idx="20973">
                  <c:v>41838.041666666664</c:v>
                </c:pt>
                <c:pt idx="20974">
                  <c:v>41838.083333333336</c:v>
                </c:pt>
                <c:pt idx="20975">
                  <c:v>41838.125</c:v>
                </c:pt>
                <c:pt idx="20976">
                  <c:v>41838.166666666664</c:v>
                </c:pt>
                <c:pt idx="20977">
                  <c:v>41838.208333333336</c:v>
                </c:pt>
                <c:pt idx="20978">
                  <c:v>41838.25</c:v>
                </c:pt>
                <c:pt idx="20979">
                  <c:v>41838.291666666664</c:v>
                </c:pt>
                <c:pt idx="20980">
                  <c:v>41838.333333333336</c:v>
                </c:pt>
                <c:pt idx="20981">
                  <c:v>41838.375</c:v>
                </c:pt>
                <c:pt idx="20982">
                  <c:v>41838.416666666664</c:v>
                </c:pt>
                <c:pt idx="20983">
                  <c:v>41838.458333333336</c:v>
                </c:pt>
                <c:pt idx="20984">
                  <c:v>41838.5</c:v>
                </c:pt>
                <c:pt idx="20985">
                  <c:v>41838.541666666664</c:v>
                </c:pt>
                <c:pt idx="20986">
                  <c:v>41838.583333333336</c:v>
                </c:pt>
                <c:pt idx="20987">
                  <c:v>41838.625</c:v>
                </c:pt>
                <c:pt idx="20988">
                  <c:v>41838.666666666664</c:v>
                </c:pt>
                <c:pt idx="20989">
                  <c:v>41838.708333333336</c:v>
                </c:pt>
                <c:pt idx="20990">
                  <c:v>41838.75</c:v>
                </c:pt>
                <c:pt idx="20991">
                  <c:v>41838.791666666664</c:v>
                </c:pt>
                <c:pt idx="20992">
                  <c:v>41838.833333333336</c:v>
                </c:pt>
                <c:pt idx="20993">
                  <c:v>41838.875</c:v>
                </c:pt>
                <c:pt idx="20994">
                  <c:v>41838.916666666664</c:v>
                </c:pt>
                <c:pt idx="20995">
                  <c:v>41838.958333333336</c:v>
                </c:pt>
                <c:pt idx="20996">
                  <c:v>41839</c:v>
                </c:pt>
                <c:pt idx="20997">
                  <c:v>41839.041666666664</c:v>
                </c:pt>
                <c:pt idx="20998">
                  <c:v>41839.083333333336</c:v>
                </c:pt>
                <c:pt idx="20999">
                  <c:v>41839.125</c:v>
                </c:pt>
                <c:pt idx="21000">
                  <c:v>41839.166666666664</c:v>
                </c:pt>
                <c:pt idx="21001">
                  <c:v>41839.208333333336</c:v>
                </c:pt>
                <c:pt idx="21002">
                  <c:v>41839.25</c:v>
                </c:pt>
                <c:pt idx="21003">
                  <c:v>41839.291666666664</c:v>
                </c:pt>
                <c:pt idx="21004">
                  <c:v>41839.333333333336</c:v>
                </c:pt>
                <c:pt idx="21005">
                  <c:v>41839.375</c:v>
                </c:pt>
                <c:pt idx="21006">
                  <c:v>41839.416666666664</c:v>
                </c:pt>
                <c:pt idx="21007">
                  <c:v>41839.458333333336</c:v>
                </c:pt>
                <c:pt idx="21008">
                  <c:v>41839.5</c:v>
                </c:pt>
                <c:pt idx="21009">
                  <c:v>41839.541666666664</c:v>
                </c:pt>
                <c:pt idx="21010">
                  <c:v>41839.583333333336</c:v>
                </c:pt>
                <c:pt idx="21011">
                  <c:v>41839.625</c:v>
                </c:pt>
                <c:pt idx="21012">
                  <c:v>41839.666666666664</c:v>
                </c:pt>
                <c:pt idx="21013">
                  <c:v>41839.708333333336</c:v>
                </c:pt>
                <c:pt idx="21014">
                  <c:v>41839.75</c:v>
                </c:pt>
                <c:pt idx="21015">
                  <c:v>41839.791666666664</c:v>
                </c:pt>
                <c:pt idx="21016">
                  <c:v>41839.833333333336</c:v>
                </c:pt>
                <c:pt idx="21017">
                  <c:v>41839.875</c:v>
                </c:pt>
                <c:pt idx="21018">
                  <c:v>41839.916666666664</c:v>
                </c:pt>
                <c:pt idx="21019">
                  <c:v>41839.958333333336</c:v>
                </c:pt>
                <c:pt idx="21020">
                  <c:v>41840</c:v>
                </c:pt>
                <c:pt idx="21021">
                  <c:v>41840.041666666664</c:v>
                </c:pt>
                <c:pt idx="21022">
                  <c:v>41840.083333333336</c:v>
                </c:pt>
                <c:pt idx="21023">
                  <c:v>41840.125</c:v>
                </c:pt>
                <c:pt idx="21024">
                  <c:v>41840.166666666664</c:v>
                </c:pt>
                <c:pt idx="21025">
                  <c:v>41840.208333333336</c:v>
                </c:pt>
                <c:pt idx="21026">
                  <c:v>41840.25</c:v>
                </c:pt>
                <c:pt idx="21027">
                  <c:v>41840.291666666664</c:v>
                </c:pt>
                <c:pt idx="21028">
                  <c:v>41840.333333333336</c:v>
                </c:pt>
                <c:pt idx="21029">
                  <c:v>41840.375</c:v>
                </c:pt>
                <c:pt idx="21030">
                  <c:v>41840.416666666664</c:v>
                </c:pt>
                <c:pt idx="21031">
                  <c:v>41840.458333333336</c:v>
                </c:pt>
                <c:pt idx="21032">
                  <c:v>41840.5</c:v>
                </c:pt>
                <c:pt idx="21033">
                  <c:v>41840.541666666664</c:v>
                </c:pt>
                <c:pt idx="21034">
                  <c:v>41840.583333333336</c:v>
                </c:pt>
                <c:pt idx="21035">
                  <c:v>41840.625</c:v>
                </c:pt>
                <c:pt idx="21036">
                  <c:v>41840.666666666664</c:v>
                </c:pt>
                <c:pt idx="21037">
                  <c:v>41840.708333333336</c:v>
                </c:pt>
                <c:pt idx="21038">
                  <c:v>41840.75</c:v>
                </c:pt>
                <c:pt idx="21039">
                  <c:v>41840.791666666664</c:v>
                </c:pt>
                <c:pt idx="21040">
                  <c:v>41840.833333333336</c:v>
                </c:pt>
                <c:pt idx="21041">
                  <c:v>41840.875</c:v>
                </c:pt>
                <c:pt idx="21042">
                  <c:v>41840.916666666664</c:v>
                </c:pt>
                <c:pt idx="21043">
                  <c:v>41840.958333333336</c:v>
                </c:pt>
                <c:pt idx="21044">
                  <c:v>41841</c:v>
                </c:pt>
                <c:pt idx="21045">
                  <c:v>41841.041666666664</c:v>
                </c:pt>
                <c:pt idx="21046">
                  <c:v>41841.083333333336</c:v>
                </c:pt>
                <c:pt idx="21047">
                  <c:v>41841.125</c:v>
                </c:pt>
                <c:pt idx="21048">
                  <c:v>41841.166666666664</c:v>
                </c:pt>
                <c:pt idx="21049">
                  <c:v>41841.208333333336</c:v>
                </c:pt>
                <c:pt idx="21050">
                  <c:v>41841.25</c:v>
                </c:pt>
                <c:pt idx="21051">
                  <c:v>41841.291666666664</c:v>
                </c:pt>
                <c:pt idx="21052">
                  <c:v>41841.333333333336</c:v>
                </c:pt>
                <c:pt idx="21053">
                  <c:v>41841.375</c:v>
                </c:pt>
                <c:pt idx="21054">
                  <c:v>41841.416666666664</c:v>
                </c:pt>
                <c:pt idx="21055">
                  <c:v>41841.458333333336</c:v>
                </c:pt>
                <c:pt idx="21056">
                  <c:v>41841.5</c:v>
                </c:pt>
                <c:pt idx="21057">
                  <c:v>41841.541666666664</c:v>
                </c:pt>
                <c:pt idx="21058">
                  <c:v>41841.583333333336</c:v>
                </c:pt>
                <c:pt idx="21059">
                  <c:v>41841.625</c:v>
                </c:pt>
                <c:pt idx="21060">
                  <c:v>41841.666666666664</c:v>
                </c:pt>
                <c:pt idx="21061">
                  <c:v>41841.708333333336</c:v>
                </c:pt>
                <c:pt idx="21062">
                  <c:v>41841.75</c:v>
                </c:pt>
                <c:pt idx="21063">
                  <c:v>41841.791666666664</c:v>
                </c:pt>
                <c:pt idx="21064">
                  <c:v>41841.833333333336</c:v>
                </c:pt>
                <c:pt idx="21065">
                  <c:v>41841.875</c:v>
                </c:pt>
                <c:pt idx="21066">
                  <c:v>41841.916666666664</c:v>
                </c:pt>
                <c:pt idx="21067">
                  <c:v>41841.958333333336</c:v>
                </c:pt>
                <c:pt idx="21068">
                  <c:v>41842</c:v>
                </c:pt>
                <c:pt idx="21069">
                  <c:v>41842.041666666664</c:v>
                </c:pt>
                <c:pt idx="21070">
                  <c:v>41842.083333333336</c:v>
                </c:pt>
                <c:pt idx="21071">
                  <c:v>41842.125</c:v>
                </c:pt>
                <c:pt idx="21072">
                  <c:v>41842.166666666664</c:v>
                </c:pt>
                <c:pt idx="21073">
                  <c:v>41842.208333333336</c:v>
                </c:pt>
                <c:pt idx="21074">
                  <c:v>41842.25</c:v>
                </c:pt>
                <c:pt idx="21075">
                  <c:v>41842.291666666664</c:v>
                </c:pt>
                <c:pt idx="21076">
                  <c:v>41842.333333333336</c:v>
                </c:pt>
                <c:pt idx="21077">
                  <c:v>41842.375</c:v>
                </c:pt>
                <c:pt idx="21078">
                  <c:v>41842.416666666664</c:v>
                </c:pt>
                <c:pt idx="21079">
                  <c:v>41842.458333333336</c:v>
                </c:pt>
                <c:pt idx="21080">
                  <c:v>41842.5</c:v>
                </c:pt>
                <c:pt idx="21081">
                  <c:v>41842.541666666664</c:v>
                </c:pt>
                <c:pt idx="21082">
                  <c:v>41842.583333333336</c:v>
                </c:pt>
                <c:pt idx="21083">
                  <c:v>41842.625</c:v>
                </c:pt>
                <c:pt idx="21084">
                  <c:v>41842.666666666664</c:v>
                </c:pt>
                <c:pt idx="21085">
                  <c:v>41842.708333333336</c:v>
                </c:pt>
                <c:pt idx="21086">
                  <c:v>41842.75</c:v>
                </c:pt>
                <c:pt idx="21087">
                  <c:v>41842.791666666664</c:v>
                </c:pt>
                <c:pt idx="21088">
                  <c:v>41842.833333333336</c:v>
                </c:pt>
                <c:pt idx="21089">
                  <c:v>41842.875</c:v>
                </c:pt>
                <c:pt idx="21090">
                  <c:v>41842.916666666664</c:v>
                </c:pt>
                <c:pt idx="21091">
                  <c:v>41842.958333333336</c:v>
                </c:pt>
                <c:pt idx="21092">
                  <c:v>41843</c:v>
                </c:pt>
                <c:pt idx="21093">
                  <c:v>41843.041666666664</c:v>
                </c:pt>
                <c:pt idx="21094">
                  <c:v>41843.083333333336</c:v>
                </c:pt>
                <c:pt idx="21095">
                  <c:v>41843.125</c:v>
                </c:pt>
                <c:pt idx="21096">
                  <c:v>41843.166666666664</c:v>
                </c:pt>
                <c:pt idx="21097">
                  <c:v>41843.208333333336</c:v>
                </c:pt>
                <c:pt idx="21098">
                  <c:v>41843.25</c:v>
                </c:pt>
                <c:pt idx="21099">
                  <c:v>41843.291666666664</c:v>
                </c:pt>
                <c:pt idx="21100">
                  <c:v>41843.333333333336</c:v>
                </c:pt>
                <c:pt idx="21101">
                  <c:v>41843.375</c:v>
                </c:pt>
                <c:pt idx="21102">
                  <c:v>41843.416666666664</c:v>
                </c:pt>
                <c:pt idx="21103">
                  <c:v>41843.458333333336</c:v>
                </c:pt>
                <c:pt idx="21104">
                  <c:v>41843.5</c:v>
                </c:pt>
                <c:pt idx="21105">
                  <c:v>41843.541666666664</c:v>
                </c:pt>
                <c:pt idx="21106">
                  <c:v>41843.583333333336</c:v>
                </c:pt>
                <c:pt idx="21107">
                  <c:v>41843.625</c:v>
                </c:pt>
                <c:pt idx="21108">
                  <c:v>41843.666666666664</c:v>
                </c:pt>
                <c:pt idx="21109">
                  <c:v>41843.708333333336</c:v>
                </c:pt>
                <c:pt idx="21110">
                  <c:v>41843.75</c:v>
                </c:pt>
                <c:pt idx="21111">
                  <c:v>41843.791666666664</c:v>
                </c:pt>
                <c:pt idx="21112">
                  <c:v>41843.833333333336</c:v>
                </c:pt>
                <c:pt idx="21113">
                  <c:v>41843.875</c:v>
                </c:pt>
                <c:pt idx="21114">
                  <c:v>41843.916666666664</c:v>
                </c:pt>
                <c:pt idx="21115">
                  <c:v>41843.958333333336</c:v>
                </c:pt>
                <c:pt idx="21116">
                  <c:v>41844</c:v>
                </c:pt>
                <c:pt idx="21117">
                  <c:v>41844.041666666664</c:v>
                </c:pt>
                <c:pt idx="21118">
                  <c:v>41844.083333333336</c:v>
                </c:pt>
                <c:pt idx="21119">
                  <c:v>41844.125</c:v>
                </c:pt>
                <c:pt idx="21120">
                  <c:v>41844.166666666664</c:v>
                </c:pt>
                <c:pt idx="21121">
                  <c:v>41844.208333333336</c:v>
                </c:pt>
                <c:pt idx="21122">
                  <c:v>41844.25</c:v>
                </c:pt>
                <c:pt idx="21123">
                  <c:v>41844.291666666664</c:v>
                </c:pt>
                <c:pt idx="21124">
                  <c:v>41844.333333333336</c:v>
                </c:pt>
                <c:pt idx="21125">
                  <c:v>41844.375</c:v>
                </c:pt>
                <c:pt idx="21126">
                  <c:v>41844.416666666664</c:v>
                </c:pt>
                <c:pt idx="21127">
                  <c:v>41844.458333333336</c:v>
                </c:pt>
                <c:pt idx="21128">
                  <c:v>41844.5</c:v>
                </c:pt>
                <c:pt idx="21129">
                  <c:v>41844.541666666664</c:v>
                </c:pt>
                <c:pt idx="21130">
                  <c:v>41844.583333333336</c:v>
                </c:pt>
                <c:pt idx="21131">
                  <c:v>41844.625</c:v>
                </c:pt>
                <c:pt idx="21132">
                  <c:v>41844.666666666664</c:v>
                </c:pt>
                <c:pt idx="21133">
                  <c:v>41844.708333333336</c:v>
                </c:pt>
                <c:pt idx="21134">
                  <c:v>41844.75</c:v>
                </c:pt>
                <c:pt idx="21135">
                  <c:v>41844.791666666664</c:v>
                </c:pt>
                <c:pt idx="21136">
                  <c:v>41844.833333333336</c:v>
                </c:pt>
                <c:pt idx="21137">
                  <c:v>41844.875</c:v>
                </c:pt>
                <c:pt idx="21138">
                  <c:v>41844.916666666664</c:v>
                </c:pt>
                <c:pt idx="21139">
                  <c:v>41844.958333333336</c:v>
                </c:pt>
                <c:pt idx="21140">
                  <c:v>41845</c:v>
                </c:pt>
                <c:pt idx="21141">
                  <c:v>41845.041666666664</c:v>
                </c:pt>
                <c:pt idx="21142">
                  <c:v>41845.083333333336</c:v>
                </c:pt>
                <c:pt idx="21143">
                  <c:v>41845.125</c:v>
                </c:pt>
                <c:pt idx="21144">
                  <c:v>41845.166666666664</c:v>
                </c:pt>
                <c:pt idx="21145">
                  <c:v>41845.208333333336</c:v>
                </c:pt>
                <c:pt idx="21146">
                  <c:v>41845.25</c:v>
                </c:pt>
                <c:pt idx="21147">
                  <c:v>41845.291666666664</c:v>
                </c:pt>
                <c:pt idx="21148">
                  <c:v>41845.333333333336</c:v>
                </c:pt>
                <c:pt idx="21149">
                  <c:v>41845.375</c:v>
                </c:pt>
                <c:pt idx="21150">
                  <c:v>41845.416666666664</c:v>
                </c:pt>
                <c:pt idx="21151">
                  <c:v>41845.458333333336</c:v>
                </c:pt>
                <c:pt idx="21152">
                  <c:v>41845.5</c:v>
                </c:pt>
                <c:pt idx="21153">
                  <c:v>41845.541666666664</c:v>
                </c:pt>
                <c:pt idx="21154">
                  <c:v>41845.583333333336</c:v>
                </c:pt>
                <c:pt idx="21155">
                  <c:v>41845.625</c:v>
                </c:pt>
                <c:pt idx="21156">
                  <c:v>41845.666666666664</c:v>
                </c:pt>
                <c:pt idx="21157">
                  <c:v>41845.708333333336</c:v>
                </c:pt>
                <c:pt idx="21158">
                  <c:v>41845.75</c:v>
                </c:pt>
                <c:pt idx="21159">
                  <c:v>41845.791666666664</c:v>
                </c:pt>
                <c:pt idx="21160">
                  <c:v>41845.833333333336</c:v>
                </c:pt>
                <c:pt idx="21161">
                  <c:v>41845.875</c:v>
                </c:pt>
                <c:pt idx="21162">
                  <c:v>41845.916666666664</c:v>
                </c:pt>
                <c:pt idx="21163">
                  <c:v>41845.958333333336</c:v>
                </c:pt>
                <c:pt idx="21164">
                  <c:v>41846</c:v>
                </c:pt>
                <c:pt idx="21165">
                  <c:v>41846.041666666664</c:v>
                </c:pt>
                <c:pt idx="21166">
                  <c:v>41846.083333333336</c:v>
                </c:pt>
                <c:pt idx="21167">
                  <c:v>41846.125</c:v>
                </c:pt>
                <c:pt idx="21168">
                  <c:v>41846.166666666664</c:v>
                </c:pt>
                <c:pt idx="21169">
                  <c:v>41846.208333333336</c:v>
                </c:pt>
                <c:pt idx="21170">
                  <c:v>41846.25</c:v>
                </c:pt>
                <c:pt idx="21171">
                  <c:v>41846.291666666664</c:v>
                </c:pt>
                <c:pt idx="21172">
                  <c:v>41846.333333333336</c:v>
                </c:pt>
                <c:pt idx="21173">
                  <c:v>41846.375</c:v>
                </c:pt>
                <c:pt idx="21174">
                  <c:v>41846.416666666664</c:v>
                </c:pt>
                <c:pt idx="21175">
                  <c:v>41846.458333333336</c:v>
                </c:pt>
                <c:pt idx="21176">
                  <c:v>41846.5</c:v>
                </c:pt>
                <c:pt idx="21177">
                  <c:v>41846.541666666664</c:v>
                </c:pt>
                <c:pt idx="21178">
                  <c:v>41846.583333333336</c:v>
                </c:pt>
                <c:pt idx="21179">
                  <c:v>41846.625</c:v>
                </c:pt>
                <c:pt idx="21180">
                  <c:v>41846.666666666664</c:v>
                </c:pt>
                <c:pt idx="21181">
                  <c:v>41846.708333333336</c:v>
                </c:pt>
                <c:pt idx="21182">
                  <c:v>41846.75</c:v>
                </c:pt>
                <c:pt idx="21183">
                  <c:v>41846.791666666664</c:v>
                </c:pt>
                <c:pt idx="21184">
                  <c:v>41846.833333333336</c:v>
                </c:pt>
                <c:pt idx="21185">
                  <c:v>41846.875</c:v>
                </c:pt>
                <c:pt idx="21186">
                  <c:v>41846.916666666664</c:v>
                </c:pt>
                <c:pt idx="21187">
                  <c:v>41846.958333333336</c:v>
                </c:pt>
                <c:pt idx="21188">
                  <c:v>41847</c:v>
                </c:pt>
                <c:pt idx="21189">
                  <c:v>41847.041666666664</c:v>
                </c:pt>
                <c:pt idx="21190">
                  <c:v>41847.083333333336</c:v>
                </c:pt>
                <c:pt idx="21191">
                  <c:v>41847.125</c:v>
                </c:pt>
                <c:pt idx="21192">
                  <c:v>41847.166666666664</c:v>
                </c:pt>
                <c:pt idx="21193">
                  <c:v>41847.208333333336</c:v>
                </c:pt>
                <c:pt idx="21194">
                  <c:v>41847.25</c:v>
                </c:pt>
                <c:pt idx="21195">
                  <c:v>41847.291666666664</c:v>
                </c:pt>
                <c:pt idx="21196">
                  <c:v>41847.333333333336</c:v>
                </c:pt>
                <c:pt idx="21197">
                  <c:v>41847.375</c:v>
                </c:pt>
                <c:pt idx="21198">
                  <c:v>41847.416666666664</c:v>
                </c:pt>
                <c:pt idx="21199">
                  <c:v>41847.458333333336</c:v>
                </c:pt>
                <c:pt idx="21200">
                  <c:v>41847.5</c:v>
                </c:pt>
                <c:pt idx="21201">
                  <c:v>41847.541666666664</c:v>
                </c:pt>
                <c:pt idx="21202">
                  <c:v>41847.583333333336</c:v>
                </c:pt>
                <c:pt idx="21203">
                  <c:v>41847.625</c:v>
                </c:pt>
                <c:pt idx="21204">
                  <c:v>41847.666666666664</c:v>
                </c:pt>
                <c:pt idx="21205">
                  <c:v>41847.708333333336</c:v>
                </c:pt>
                <c:pt idx="21206">
                  <c:v>41847.75</c:v>
                </c:pt>
                <c:pt idx="21207">
                  <c:v>41847.791666666664</c:v>
                </c:pt>
                <c:pt idx="21208">
                  <c:v>41847.833333333336</c:v>
                </c:pt>
                <c:pt idx="21209">
                  <c:v>41847.875</c:v>
                </c:pt>
                <c:pt idx="21210">
                  <c:v>41847.916666666664</c:v>
                </c:pt>
                <c:pt idx="21211">
                  <c:v>41847.958333333336</c:v>
                </c:pt>
                <c:pt idx="21212">
                  <c:v>41848</c:v>
                </c:pt>
                <c:pt idx="21213">
                  <c:v>41848.041666666664</c:v>
                </c:pt>
                <c:pt idx="21214">
                  <c:v>41848.083333333336</c:v>
                </c:pt>
                <c:pt idx="21215">
                  <c:v>41848.125</c:v>
                </c:pt>
                <c:pt idx="21216">
                  <c:v>41848.166666666664</c:v>
                </c:pt>
                <c:pt idx="21217">
                  <c:v>41848.208333333336</c:v>
                </c:pt>
                <c:pt idx="21218">
                  <c:v>41848.25</c:v>
                </c:pt>
                <c:pt idx="21219">
                  <c:v>41848.291666666664</c:v>
                </c:pt>
                <c:pt idx="21220">
                  <c:v>41848.333333333336</c:v>
                </c:pt>
                <c:pt idx="21221">
                  <c:v>41848.375</c:v>
                </c:pt>
                <c:pt idx="21222">
                  <c:v>41848.416666666664</c:v>
                </c:pt>
                <c:pt idx="21223">
                  <c:v>41848.458333333336</c:v>
                </c:pt>
                <c:pt idx="21224">
                  <c:v>41848.5</c:v>
                </c:pt>
                <c:pt idx="21225">
                  <c:v>41848.541666666664</c:v>
                </c:pt>
                <c:pt idx="21226">
                  <c:v>41848.583333333336</c:v>
                </c:pt>
                <c:pt idx="21227">
                  <c:v>41848.625</c:v>
                </c:pt>
                <c:pt idx="21228">
                  <c:v>41848.666666666664</c:v>
                </c:pt>
                <c:pt idx="21229">
                  <c:v>41848.708333333336</c:v>
                </c:pt>
                <c:pt idx="21230">
                  <c:v>41848.75</c:v>
                </c:pt>
                <c:pt idx="21231">
                  <c:v>41848.791666666664</c:v>
                </c:pt>
                <c:pt idx="21232">
                  <c:v>41848.833333333336</c:v>
                </c:pt>
                <c:pt idx="21233">
                  <c:v>41848.875</c:v>
                </c:pt>
                <c:pt idx="21234">
                  <c:v>41848.916666666664</c:v>
                </c:pt>
                <c:pt idx="21235">
                  <c:v>41848.958333333336</c:v>
                </c:pt>
                <c:pt idx="21236">
                  <c:v>41849</c:v>
                </c:pt>
                <c:pt idx="21237">
                  <c:v>41849.041666666664</c:v>
                </c:pt>
                <c:pt idx="21238">
                  <c:v>41849.083333333336</c:v>
                </c:pt>
                <c:pt idx="21239">
                  <c:v>41849.125</c:v>
                </c:pt>
                <c:pt idx="21240">
                  <c:v>41849.166666666664</c:v>
                </c:pt>
                <c:pt idx="21241">
                  <c:v>41849.208333333336</c:v>
                </c:pt>
                <c:pt idx="21242">
                  <c:v>41849.25</c:v>
                </c:pt>
                <c:pt idx="21243">
                  <c:v>41849.291666666664</c:v>
                </c:pt>
                <c:pt idx="21244">
                  <c:v>41849.333333333336</c:v>
                </c:pt>
                <c:pt idx="21245">
                  <c:v>41849.375</c:v>
                </c:pt>
                <c:pt idx="21246">
                  <c:v>41849.416666666664</c:v>
                </c:pt>
                <c:pt idx="21247">
                  <c:v>41849.458333333336</c:v>
                </c:pt>
                <c:pt idx="21248">
                  <c:v>41849.5</c:v>
                </c:pt>
                <c:pt idx="21249">
                  <c:v>41849.541666666664</c:v>
                </c:pt>
                <c:pt idx="21250">
                  <c:v>41849.583333333336</c:v>
                </c:pt>
                <c:pt idx="21251">
                  <c:v>41849.625</c:v>
                </c:pt>
                <c:pt idx="21252">
                  <c:v>41849.666666666664</c:v>
                </c:pt>
                <c:pt idx="21253">
                  <c:v>41849.708333333336</c:v>
                </c:pt>
                <c:pt idx="21254">
                  <c:v>41849.75</c:v>
                </c:pt>
                <c:pt idx="21255">
                  <c:v>41849.791666666664</c:v>
                </c:pt>
                <c:pt idx="21256">
                  <c:v>41849.833333333336</c:v>
                </c:pt>
                <c:pt idx="21257">
                  <c:v>41849.875</c:v>
                </c:pt>
                <c:pt idx="21258">
                  <c:v>41849.916666666664</c:v>
                </c:pt>
                <c:pt idx="21259">
                  <c:v>41849.958333333336</c:v>
                </c:pt>
                <c:pt idx="21260">
                  <c:v>41850</c:v>
                </c:pt>
                <c:pt idx="21261">
                  <c:v>41850.041666666664</c:v>
                </c:pt>
                <c:pt idx="21262">
                  <c:v>41850.083333333336</c:v>
                </c:pt>
                <c:pt idx="21263">
                  <c:v>41850.125</c:v>
                </c:pt>
                <c:pt idx="21264">
                  <c:v>41850.166666666664</c:v>
                </c:pt>
                <c:pt idx="21265">
                  <c:v>41850.208333333336</c:v>
                </c:pt>
                <c:pt idx="21266">
                  <c:v>41850.25</c:v>
                </c:pt>
                <c:pt idx="21267">
                  <c:v>41850.291666666664</c:v>
                </c:pt>
                <c:pt idx="21268">
                  <c:v>41850.333333333336</c:v>
                </c:pt>
                <c:pt idx="21269">
                  <c:v>41850.375</c:v>
                </c:pt>
                <c:pt idx="21270">
                  <c:v>41850.416666666664</c:v>
                </c:pt>
                <c:pt idx="21271">
                  <c:v>41850.458333333336</c:v>
                </c:pt>
                <c:pt idx="21272">
                  <c:v>41850.5</c:v>
                </c:pt>
                <c:pt idx="21273">
                  <c:v>41850.541666666664</c:v>
                </c:pt>
                <c:pt idx="21274">
                  <c:v>41850.583333333336</c:v>
                </c:pt>
                <c:pt idx="21275">
                  <c:v>41850.625</c:v>
                </c:pt>
                <c:pt idx="21276">
                  <c:v>41850.666666666664</c:v>
                </c:pt>
                <c:pt idx="21277">
                  <c:v>41850.708333333336</c:v>
                </c:pt>
                <c:pt idx="21278">
                  <c:v>41850.75</c:v>
                </c:pt>
                <c:pt idx="21279">
                  <c:v>41850.791666666664</c:v>
                </c:pt>
                <c:pt idx="21280">
                  <c:v>41850.833333333336</c:v>
                </c:pt>
                <c:pt idx="21281">
                  <c:v>41850.875</c:v>
                </c:pt>
                <c:pt idx="21282">
                  <c:v>41850.916666666664</c:v>
                </c:pt>
                <c:pt idx="21283">
                  <c:v>41850.958333333336</c:v>
                </c:pt>
                <c:pt idx="21284">
                  <c:v>41851</c:v>
                </c:pt>
                <c:pt idx="21285">
                  <c:v>41851.041666666664</c:v>
                </c:pt>
                <c:pt idx="21286">
                  <c:v>41851.083333333336</c:v>
                </c:pt>
                <c:pt idx="21287">
                  <c:v>41851.125</c:v>
                </c:pt>
                <c:pt idx="21288">
                  <c:v>41851.166666666664</c:v>
                </c:pt>
                <c:pt idx="21289">
                  <c:v>41851.208333333336</c:v>
                </c:pt>
                <c:pt idx="21290">
                  <c:v>41851.25</c:v>
                </c:pt>
                <c:pt idx="21291">
                  <c:v>41851.291666666664</c:v>
                </c:pt>
                <c:pt idx="21292">
                  <c:v>41851.333333333336</c:v>
                </c:pt>
                <c:pt idx="21293">
                  <c:v>41851.375</c:v>
                </c:pt>
                <c:pt idx="21294">
                  <c:v>41851.416666666664</c:v>
                </c:pt>
                <c:pt idx="21295">
                  <c:v>41851.458333333336</c:v>
                </c:pt>
                <c:pt idx="21296">
                  <c:v>41851.5</c:v>
                </c:pt>
                <c:pt idx="21297">
                  <c:v>41851.541666666664</c:v>
                </c:pt>
                <c:pt idx="21298">
                  <c:v>41851.583333333336</c:v>
                </c:pt>
                <c:pt idx="21299">
                  <c:v>41851.625</c:v>
                </c:pt>
                <c:pt idx="21300">
                  <c:v>41851.666666666664</c:v>
                </c:pt>
                <c:pt idx="21301">
                  <c:v>41851.708333333336</c:v>
                </c:pt>
                <c:pt idx="21302">
                  <c:v>41851.75</c:v>
                </c:pt>
                <c:pt idx="21303">
                  <c:v>41851.791666666664</c:v>
                </c:pt>
                <c:pt idx="21304">
                  <c:v>41851.833333333336</c:v>
                </c:pt>
                <c:pt idx="21305">
                  <c:v>41851.875</c:v>
                </c:pt>
                <c:pt idx="21306">
                  <c:v>41851.916666666664</c:v>
                </c:pt>
                <c:pt idx="21307">
                  <c:v>41851.958333333336</c:v>
                </c:pt>
                <c:pt idx="21308">
                  <c:v>41852</c:v>
                </c:pt>
                <c:pt idx="21309">
                  <c:v>41852.041666666664</c:v>
                </c:pt>
                <c:pt idx="21310">
                  <c:v>41852.083333333336</c:v>
                </c:pt>
                <c:pt idx="21311">
                  <c:v>41852.125</c:v>
                </c:pt>
                <c:pt idx="21312">
                  <c:v>41852.166666666664</c:v>
                </c:pt>
                <c:pt idx="21313">
                  <c:v>41852.208333333336</c:v>
                </c:pt>
                <c:pt idx="21314">
                  <c:v>41852.25</c:v>
                </c:pt>
                <c:pt idx="21315">
                  <c:v>41852.291666666664</c:v>
                </c:pt>
                <c:pt idx="21316">
                  <c:v>41852.333333333336</c:v>
                </c:pt>
                <c:pt idx="21317">
                  <c:v>41852.375</c:v>
                </c:pt>
                <c:pt idx="21318">
                  <c:v>41852.416666666664</c:v>
                </c:pt>
                <c:pt idx="21319">
                  <c:v>41852.458333333336</c:v>
                </c:pt>
                <c:pt idx="21320">
                  <c:v>41852.5</c:v>
                </c:pt>
                <c:pt idx="21321">
                  <c:v>41852.541666666664</c:v>
                </c:pt>
                <c:pt idx="21322">
                  <c:v>41852.583333333336</c:v>
                </c:pt>
                <c:pt idx="21323">
                  <c:v>41852.625</c:v>
                </c:pt>
                <c:pt idx="21324">
                  <c:v>41852.666666666664</c:v>
                </c:pt>
                <c:pt idx="21325">
                  <c:v>41852.708333333336</c:v>
                </c:pt>
                <c:pt idx="21326">
                  <c:v>41852.75</c:v>
                </c:pt>
                <c:pt idx="21327">
                  <c:v>41852.791666666664</c:v>
                </c:pt>
                <c:pt idx="21328">
                  <c:v>41852.833333333336</c:v>
                </c:pt>
                <c:pt idx="21329">
                  <c:v>41852.875</c:v>
                </c:pt>
                <c:pt idx="21330">
                  <c:v>41852.916666666664</c:v>
                </c:pt>
                <c:pt idx="21331">
                  <c:v>41852.958333333336</c:v>
                </c:pt>
                <c:pt idx="21332">
                  <c:v>41853</c:v>
                </c:pt>
                <c:pt idx="21333">
                  <c:v>41853.041666666664</c:v>
                </c:pt>
                <c:pt idx="21334">
                  <c:v>41853.083333333336</c:v>
                </c:pt>
                <c:pt idx="21335">
                  <c:v>41853.125</c:v>
                </c:pt>
                <c:pt idx="21336">
                  <c:v>41853.166666666664</c:v>
                </c:pt>
                <c:pt idx="21337">
                  <c:v>41853.208333333336</c:v>
                </c:pt>
                <c:pt idx="21338">
                  <c:v>41853.25</c:v>
                </c:pt>
                <c:pt idx="21339">
                  <c:v>41853.291666666664</c:v>
                </c:pt>
                <c:pt idx="21340">
                  <c:v>41853.333333333336</c:v>
                </c:pt>
                <c:pt idx="21341">
                  <c:v>41853.375</c:v>
                </c:pt>
                <c:pt idx="21342">
                  <c:v>41853.416666666664</c:v>
                </c:pt>
                <c:pt idx="21343">
                  <c:v>41853.458333333336</c:v>
                </c:pt>
                <c:pt idx="21344">
                  <c:v>41853.5</c:v>
                </c:pt>
                <c:pt idx="21345">
                  <c:v>41853.541666666664</c:v>
                </c:pt>
                <c:pt idx="21346">
                  <c:v>41853.583333333336</c:v>
                </c:pt>
                <c:pt idx="21347">
                  <c:v>41853.625</c:v>
                </c:pt>
                <c:pt idx="21348">
                  <c:v>41853.666666666664</c:v>
                </c:pt>
                <c:pt idx="21349">
                  <c:v>41853.708333333336</c:v>
                </c:pt>
                <c:pt idx="21350">
                  <c:v>41853.75</c:v>
                </c:pt>
                <c:pt idx="21351">
                  <c:v>41853.791666666664</c:v>
                </c:pt>
                <c:pt idx="21352">
                  <c:v>41853.833333333336</c:v>
                </c:pt>
                <c:pt idx="21353">
                  <c:v>41853.875</c:v>
                </c:pt>
                <c:pt idx="21354">
                  <c:v>41853.916666666664</c:v>
                </c:pt>
                <c:pt idx="21355">
                  <c:v>41853.958333333336</c:v>
                </c:pt>
                <c:pt idx="21356">
                  <c:v>41854</c:v>
                </c:pt>
                <c:pt idx="21357">
                  <c:v>41854.041666666664</c:v>
                </c:pt>
                <c:pt idx="21358">
                  <c:v>41854.083333333336</c:v>
                </c:pt>
                <c:pt idx="21359">
                  <c:v>41854.125</c:v>
                </c:pt>
                <c:pt idx="21360">
                  <c:v>41854.166666666664</c:v>
                </c:pt>
                <c:pt idx="21361">
                  <c:v>41854.208333333336</c:v>
                </c:pt>
                <c:pt idx="21362">
                  <c:v>41854.25</c:v>
                </c:pt>
                <c:pt idx="21363">
                  <c:v>41854.291666666664</c:v>
                </c:pt>
                <c:pt idx="21364">
                  <c:v>41854.333333333336</c:v>
                </c:pt>
                <c:pt idx="21365">
                  <c:v>41854.375</c:v>
                </c:pt>
                <c:pt idx="21366">
                  <c:v>41854.416666666664</c:v>
                </c:pt>
                <c:pt idx="21367">
                  <c:v>41854.458333333336</c:v>
                </c:pt>
                <c:pt idx="21368">
                  <c:v>41854.5</c:v>
                </c:pt>
                <c:pt idx="21369">
                  <c:v>41854.541666666664</c:v>
                </c:pt>
                <c:pt idx="21370">
                  <c:v>41854.583333333336</c:v>
                </c:pt>
                <c:pt idx="21371">
                  <c:v>41854.625</c:v>
                </c:pt>
                <c:pt idx="21372">
                  <c:v>41854.666666666664</c:v>
                </c:pt>
                <c:pt idx="21373">
                  <c:v>41854.708333333336</c:v>
                </c:pt>
                <c:pt idx="21374">
                  <c:v>41854.75</c:v>
                </c:pt>
                <c:pt idx="21375">
                  <c:v>41854.791666666664</c:v>
                </c:pt>
                <c:pt idx="21376">
                  <c:v>41854.833333333336</c:v>
                </c:pt>
                <c:pt idx="21377">
                  <c:v>41854.875</c:v>
                </c:pt>
                <c:pt idx="21378">
                  <c:v>41854.916666666664</c:v>
                </c:pt>
                <c:pt idx="21379">
                  <c:v>41854.958333333336</c:v>
                </c:pt>
                <c:pt idx="21380">
                  <c:v>41855</c:v>
                </c:pt>
                <c:pt idx="21381">
                  <c:v>41855.041666666664</c:v>
                </c:pt>
                <c:pt idx="21382">
                  <c:v>41855.083333333336</c:v>
                </c:pt>
                <c:pt idx="21383">
                  <c:v>41855.125</c:v>
                </c:pt>
                <c:pt idx="21384">
                  <c:v>41855.166666666664</c:v>
                </c:pt>
                <c:pt idx="21385">
                  <c:v>41855.208333333336</c:v>
                </c:pt>
                <c:pt idx="21386">
                  <c:v>41855.25</c:v>
                </c:pt>
                <c:pt idx="21387">
                  <c:v>41855.291666666664</c:v>
                </c:pt>
                <c:pt idx="21388">
                  <c:v>41855.333333333336</c:v>
                </c:pt>
                <c:pt idx="21389">
                  <c:v>41855.375</c:v>
                </c:pt>
                <c:pt idx="21390">
                  <c:v>41855.416666666664</c:v>
                </c:pt>
                <c:pt idx="21391">
                  <c:v>41855.458333333336</c:v>
                </c:pt>
                <c:pt idx="21392">
                  <c:v>41855.5</c:v>
                </c:pt>
                <c:pt idx="21393">
                  <c:v>41855.541666666664</c:v>
                </c:pt>
                <c:pt idx="21394">
                  <c:v>41855.583333333336</c:v>
                </c:pt>
                <c:pt idx="21395">
                  <c:v>41855.625</c:v>
                </c:pt>
                <c:pt idx="21396">
                  <c:v>41855.666666666664</c:v>
                </c:pt>
                <c:pt idx="21397">
                  <c:v>41855.708333333336</c:v>
                </c:pt>
                <c:pt idx="21398">
                  <c:v>41855.75</c:v>
                </c:pt>
                <c:pt idx="21399">
                  <c:v>41855.791666666664</c:v>
                </c:pt>
                <c:pt idx="21400">
                  <c:v>41855.833333333336</c:v>
                </c:pt>
                <c:pt idx="21401">
                  <c:v>41855.875</c:v>
                </c:pt>
                <c:pt idx="21402">
                  <c:v>41855.916666666664</c:v>
                </c:pt>
                <c:pt idx="21403">
                  <c:v>41855.958333333336</c:v>
                </c:pt>
                <c:pt idx="21404">
                  <c:v>41856</c:v>
                </c:pt>
                <c:pt idx="21405">
                  <c:v>41856.041666666664</c:v>
                </c:pt>
                <c:pt idx="21406">
                  <c:v>41856.083333333336</c:v>
                </c:pt>
                <c:pt idx="21407">
                  <c:v>41856.125</c:v>
                </c:pt>
                <c:pt idx="21408">
                  <c:v>41856.166666666664</c:v>
                </c:pt>
                <c:pt idx="21409">
                  <c:v>41856.208333333336</c:v>
                </c:pt>
                <c:pt idx="21410">
                  <c:v>41856.25</c:v>
                </c:pt>
                <c:pt idx="21411">
                  <c:v>41856.291666666664</c:v>
                </c:pt>
                <c:pt idx="21412">
                  <c:v>41856.333333333336</c:v>
                </c:pt>
                <c:pt idx="21413">
                  <c:v>41856.375</c:v>
                </c:pt>
                <c:pt idx="21414">
                  <c:v>41856.416666666664</c:v>
                </c:pt>
                <c:pt idx="21415">
                  <c:v>41856.458333333336</c:v>
                </c:pt>
                <c:pt idx="21416">
                  <c:v>41856.5</c:v>
                </c:pt>
                <c:pt idx="21417">
                  <c:v>41856.541666666664</c:v>
                </c:pt>
                <c:pt idx="21418">
                  <c:v>41856.583333333336</c:v>
                </c:pt>
                <c:pt idx="21419">
                  <c:v>41856.625</c:v>
                </c:pt>
                <c:pt idx="21420">
                  <c:v>41856.666666666664</c:v>
                </c:pt>
                <c:pt idx="21421">
                  <c:v>41856.708333333336</c:v>
                </c:pt>
                <c:pt idx="21422">
                  <c:v>41856.75</c:v>
                </c:pt>
                <c:pt idx="21423">
                  <c:v>41856.791666666664</c:v>
                </c:pt>
                <c:pt idx="21424">
                  <c:v>41856.833333333336</c:v>
                </c:pt>
                <c:pt idx="21425">
                  <c:v>41856.875</c:v>
                </c:pt>
                <c:pt idx="21426">
                  <c:v>41856.916666666664</c:v>
                </c:pt>
                <c:pt idx="21427">
                  <c:v>41856.958333333336</c:v>
                </c:pt>
                <c:pt idx="21428">
                  <c:v>41857</c:v>
                </c:pt>
                <c:pt idx="21429">
                  <c:v>41857.041666666664</c:v>
                </c:pt>
                <c:pt idx="21430">
                  <c:v>41857.083333333336</c:v>
                </c:pt>
                <c:pt idx="21431">
                  <c:v>41857.125</c:v>
                </c:pt>
                <c:pt idx="21432">
                  <c:v>41857.166666666664</c:v>
                </c:pt>
                <c:pt idx="21433">
                  <c:v>41857.208333333336</c:v>
                </c:pt>
                <c:pt idx="21434">
                  <c:v>41857.25</c:v>
                </c:pt>
                <c:pt idx="21435">
                  <c:v>41857.291666666664</c:v>
                </c:pt>
                <c:pt idx="21436">
                  <c:v>41857.333333333336</c:v>
                </c:pt>
                <c:pt idx="21437">
                  <c:v>41857.375</c:v>
                </c:pt>
                <c:pt idx="21438">
                  <c:v>41857.416666666664</c:v>
                </c:pt>
                <c:pt idx="21439">
                  <c:v>41857.458333333336</c:v>
                </c:pt>
                <c:pt idx="21440">
                  <c:v>41857.5</c:v>
                </c:pt>
                <c:pt idx="21441">
                  <c:v>41857.541666666664</c:v>
                </c:pt>
                <c:pt idx="21442">
                  <c:v>41857.583333333336</c:v>
                </c:pt>
                <c:pt idx="21443">
                  <c:v>41857.625</c:v>
                </c:pt>
                <c:pt idx="21444">
                  <c:v>41857.666666666664</c:v>
                </c:pt>
                <c:pt idx="21445">
                  <c:v>41857.708333333336</c:v>
                </c:pt>
                <c:pt idx="21446">
                  <c:v>41857.75</c:v>
                </c:pt>
                <c:pt idx="21447">
                  <c:v>41857.791666666664</c:v>
                </c:pt>
                <c:pt idx="21448">
                  <c:v>41857.833333333336</c:v>
                </c:pt>
                <c:pt idx="21449">
                  <c:v>41857.875</c:v>
                </c:pt>
                <c:pt idx="21450">
                  <c:v>41857.916666666664</c:v>
                </c:pt>
                <c:pt idx="21451">
                  <c:v>41857.958333333336</c:v>
                </c:pt>
                <c:pt idx="21452">
                  <c:v>41858</c:v>
                </c:pt>
                <c:pt idx="21453">
                  <c:v>41858.041666666664</c:v>
                </c:pt>
                <c:pt idx="21454">
                  <c:v>41858.083333333336</c:v>
                </c:pt>
                <c:pt idx="21455">
                  <c:v>41858.125</c:v>
                </c:pt>
                <c:pt idx="21456">
                  <c:v>41858.166666666664</c:v>
                </c:pt>
                <c:pt idx="21457">
                  <c:v>41858.208333333336</c:v>
                </c:pt>
                <c:pt idx="21458">
                  <c:v>41858.25</c:v>
                </c:pt>
                <c:pt idx="21459">
                  <c:v>41858.291666666664</c:v>
                </c:pt>
                <c:pt idx="21460">
                  <c:v>41858.333333333336</c:v>
                </c:pt>
                <c:pt idx="21461">
                  <c:v>41858.375</c:v>
                </c:pt>
                <c:pt idx="21462">
                  <c:v>41858.416666666664</c:v>
                </c:pt>
                <c:pt idx="21463">
                  <c:v>41858.458333333336</c:v>
                </c:pt>
                <c:pt idx="21464">
                  <c:v>41858.5</c:v>
                </c:pt>
                <c:pt idx="21465">
                  <c:v>41858.541666666664</c:v>
                </c:pt>
                <c:pt idx="21466">
                  <c:v>41858.583333333336</c:v>
                </c:pt>
                <c:pt idx="21467">
                  <c:v>41858.625</c:v>
                </c:pt>
                <c:pt idx="21468">
                  <c:v>41858.666666666664</c:v>
                </c:pt>
                <c:pt idx="21469">
                  <c:v>41858.708333333336</c:v>
                </c:pt>
                <c:pt idx="21470">
                  <c:v>41858.75</c:v>
                </c:pt>
                <c:pt idx="21471">
                  <c:v>41858.791666666664</c:v>
                </c:pt>
                <c:pt idx="21472">
                  <c:v>41858.833333333336</c:v>
                </c:pt>
                <c:pt idx="21473">
                  <c:v>41858.875</c:v>
                </c:pt>
                <c:pt idx="21474">
                  <c:v>41858.916666666664</c:v>
                </c:pt>
                <c:pt idx="21475">
                  <c:v>41858.958333333336</c:v>
                </c:pt>
                <c:pt idx="21476">
                  <c:v>41859</c:v>
                </c:pt>
                <c:pt idx="21477">
                  <c:v>41859.041666666664</c:v>
                </c:pt>
                <c:pt idx="21478">
                  <c:v>41859.083333333336</c:v>
                </c:pt>
                <c:pt idx="21479">
                  <c:v>41859.125</c:v>
                </c:pt>
                <c:pt idx="21480">
                  <c:v>41859.166666666664</c:v>
                </c:pt>
                <c:pt idx="21481">
                  <c:v>41859.208333333336</c:v>
                </c:pt>
                <c:pt idx="21482">
                  <c:v>41859.25</c:v>
                </c:pt>
                <c:pt idx="21483">
                  <c:v>41859.291666666664</c:v>
                </c:pt>
                <c:pt idx="21484">
                  <c:v>41859.333333333336</c:v>
                </c:pt>
                <c:pt idx="21485">
                  <c:v>41859.375</c:v>
                </c:pt>
                <c:pt idx="21486">
                  <c:v>41859.416666666664</c:v>
                </c:pt>
                <c:pt idx="21487">
                  <c:v>41859.458333333336</c:v>
                </c:pt>
                <c:pt idx="21488">
                  <c:v>41859.5</c:v>
                </c:pt>
                <c:pt idx="21489">
                  <c:v>41859.541666666664</c:v>
                </c:pt>
                <c:pt idx="21490">
                  <c:v>41859.583333333336</c:v>
                </c:pt>
                <c:pt idx="21491">
                  <c:v>41859.625</c:v>
                </c:pt>
                <c:pt idx="21492">
                  <c:v>41859.666666666664</c:v>
                </c:pt>
                <c:pt idx="21493">
                  <c:v>41859.708333333336</c:v>
                </c:pt>
                <c:pt idx="21494">
                  <c:v>41859.75</c:v>
                </c:pt>
                <c:pt idx="21495">
                  <c:v>41859.791666666664</c:v>
                </c:pt>
                <c:pt idx="21496">
                  <c:v>41859.833333333336</c:v>
                </c:pt>
                <c:pt idx="21497">
                  <c:v>41859.875</c:v>
                </c:pt>
                <c:pt idx="21498">
                  <c:v>41859.916666666664</c:v>
                </c:pt>
                <c:pt idx="21499">
                  <c:v>41859.958333333336</c:v>
                </c:pt>
                <c:pt idx="21500">
                  <c:v>41860</c:v>
                </c:pt>
                <c:pt idx="21501">
                  <c:v>41860.041666666664</c:v>
                </c:pt>
                <c:pt idx="21502">
                  <c:v>41860.083333333336</c:v>
                </c:pt>
                <c:pt idx="21503">
                  <c:v>41860.125</c:v>
                </c:pt>
                <c:pt idx="21504">
                  <c:v>41860.166666666664</c:v>
                </c:pt>
                <c:pt idx="21505">
                  <c:v>41860.208333333336</c:v>
                </c:pt>
                <c:pt idx="21506">
                  <c:v>41860.25</c:v>
                </c:pt>
                <c:pt idx="21507">
                  <c:v>41860.291666666664</c:v>
                </c:pt>
                <c:pt idx="21508">
                  <c:v>41860.333333333336</c:v>
                </c:pt>
                <c:pt idx="21509">
                  <c:v>41860.375</c:v>
                </c:pt>
                <c:pt idx="21510">
                  <c:v>41860.416666666664</c:v>
                </c:pt>
                <c:pt idx="21511">
                  <c:v>41860.458333333336</c:v>
                </c:pt>
                <c:pt idx="21512">
                  <c:v>41860.5</c:v>
                </c:pt>
                <c:pt idx="21513">
                  <c:v>41860.541666666664</c:v>
                </c:pt>
                <c:pt idx="21514">
                  <c:v>41860.583333333336</c:v>
                </c:pt>
                <c:pt idx="21515">
                  <c:v>41860.625</c:v>
                </c:pt>
                <c:pt idx="21516">
                  <c:v>41860.666666666664</c:v>
                </c:pt>
                <c:pt idx="21517">
                  <c:v>41860.708333333336</c:v>
                </c:pt>
                <c:pt idx="21518">
                  <c:v>41860.75</c:v>
                </c:pt>
                <c:pt idx="21519">
                  <c:v>41860.791666666664</c:v>
                </c:pt>
                <c:pt idx="21520">
                  <c:v>41860.833333333336</c:v>
                </c:pt>
                <c:pt idx="21521">
                  <c:v>41860.875</c:v>
                </c:pt>
                <c:pt idx="21522">
                  <c:v>41860.916666666664</c:v>
                </c:pt>
                <c:pt idx="21523">
                  <c:v>41860.958333333336</c:v>
                </c:pt>
                <c:pt idx="21524">
                  <c:v>41861</c:v>
                </c:pt>
                <c:pt idx="21525">
                  <c:v>41861.041666666664</c:v>
                </c:pt>
                <c:pt idx="21526">
                  <c:v>41861.083333333336</c:v>
                </c:pt>
                <c:pt idx="21527">
                  <c:v>41861.125</c:v>
                </c:pt>
                <c:pt idx="21528">
                  <c:v>41861.166666666664</c:v>
                </c:pt>
                <c:pt idx="21529">
                  <c:v>41861.208333333336</c:v>
                </c:pt>
                <c:pt idx="21530">
                  <c:v>41861.25</c:v>
                </c:pt>
                <c:pt idx="21531">
                  <c:v>41861.291666666664</c:v>
                </c:pt>
                <c:pt idx="21532">
                  <c:v>41861.333333333336</c:v>
                </c:pt>
                <c:pt idx="21533">
                  <c:v>41861.375</c:v>
                </c:pt>
                <c:pt idx="21534">
                  <c:v>41861.416666666664</c:v>
                </c:pt>
                <c:pt idx="21535">
                  <c:v>41861.458333333336</c:v>
                </c:pt>
                <c:pt idx="21536">
                  <c:v>41861.5</c:v>
                </c:pt>
                <c:pt idx="21537">
                  <c:v>41861.541666666664</c:v>
                </c:pt>
                <c:pt idx="21538">
                  <c:v>41861.583333333336</c:v>
                </c:pt>
                <c:pt idx="21539">
                  <c:v>41861.625</c:v>
                </c:pt>
                <c:pt idx="21540">
                  <c:v>41861.666666666664</c:v>
                </c:pt>
                <c:pt idx="21541">
                  <c:v>41861.708333333336</c:v>
                </c:pt>
                <c:pt idx="21542">
                  <c:v>41861.75</c:v>
                </c:pt>
                <c:pt idx="21543">
                  <c:v>41861.791666666664</c:v>
                </c:pt>
                <c:pt idx="21544">
                  <c:v>41861.833333333336</c:v>
                </c:pt>
                <c:pt idx="21545">
                  <c:v>41861.875</c:v>
                </c:pt>
                <c:pt idx="21546">
                  <c:v>41861.916666666664</c:v>
                </c:pt>
                <c:pt idx="21547">
                  <c:v>41861.958333333336</c:v>
                </c:pt>
                <c:pt idx="21548">
                  <c:v>41862</c:v>
                </c:pt>
                <c:pt idx="21549">
                  <c:v>41862.041666666664</c:v>
                </c:pt>
                <c:pt idx="21550">
                  <c:v>41862.083333333336</c:v>
                </c:pt>
                <c:pt idx="21551">
                  <c:v>41862.125</c:v>
                </c:pt>
                <c:pt idx="21552">
                  <c:v>41862.166666666664</c:v>
                </c:pt>
                <c:pt idx="21553">
                  <c:v>41862.208333333336</c:v>
                </c:pt>
                <c:pt idx="21554">
                  <c:v>41862.25</c:v>
                </c:pt>
                <c:pt idx="21555">
                  <c:v>41862.291666666664</c:v>
                </c:pt>
                <c:pt idx="21556">
                  <c:v>41862.333333333336</c:v>
                </c:pt>
                <c:pt idx="21557">
                  <c:v>41862.375</c:v>
                </c:pt>
                <c:pt idx="21558">
                  <c:v>41862.416666666664</c:v>
                </c:pt>
                <c:pt idx="21559">
                  <c:v>41862.458333333336</c:v>
                </c:pt>
                <c:pt idx="21560">
                  <c:v>41862.5</c:v>
                </c:pt>
                <c:pt idx="21561">
                  <c:v>41862.541666666664</c:v>
                </c:pt>
                <c:pt idx="21562">
                  <c:v>41862.583333333336</c:v>
                </c:pt>
                <c:pt idx="21563">
                  <c:v>41862.625</c:v>
                </c:pt>
                <c:pt idx="21564">
                  <c:v>41862.666666666664</c:v>
                </c:pt>
                <c:pt idx="21565">
                  <c:v>41862.708333333336</c:v>
                </c:pt>
                <c:pt idx="21566">
                  <c:v>41862.75</c:v>
                </c:pt>
                <c:pt idx="21567">
                  <c:v>41862.791666666664</c:v>
                </c:pt>
                <c:pt idx="21568">
                  <c:v>41862.833333333336</c:v>
                </c:pt>
                <c:pt idx="21569">
                  <c:v>41862.875</c:v>
                </c:pt>
                <c:pt idx="21570">
                  <c:v>41862.916666666664</c:v>
                </c:pt>
                <c:pt idx="21571">
                  <c:v>41862.958333333336</c:v>
                </c:pt>
                <c:pt idx="21572">
                  <c:v>41863</c:v>
                </c:pt>
                <c:pt idx="21573">
                  <c:v>41863.041666666664</c:v>
                </c:pt>
                <c:pt idx="21574">
                  <c:v>41863.083333333336</c:v>
                </c:pt>
                <c:pt idx="21575">
                  <c:v>41863.125</c:v>
                </c:pt>
                <c:pt idx="21576">
                  <c:v>41863.166666666664</c:v>
                </c:pt>
                <c:pt idx="21577">
                  <c:v>41863.208333333336</c:v>
                </c:pt>
                <c:pt idx="21578">
                  <c:v>41863.25</c:v>
                </c:pt>
                <c:pt idx="21579">
                  <c:v>41863.291666666664</c:v>
                </c:pt>
                <c:pt idx="21580">
                  <c:v>41863.333333333336</c:v>
                </c:pt>
                <c:pt idx="21581">
                  <c:v>41863.375</c:v>
                </c:pt>
                <c:pt idx="21582">
                  <c:v>41863.416666666664</c:v>
                </c:pt>
                <c:pt idx="21583">
                  <c:v>41863.458333333336</c:v>
                </c:pt>
                <c:pt idx="21584">
                  <c:v>41863.5</c:v>
                </c:pt>
                <c:pt idx="21585">
                  <c:v>41863.541666666664</c:v>
                </c:pt>
                <c:pt idx="21586">
                  <c:v>41863.583333333336</c:v>
                </c:pt>
                <c:pt idx="21587">
                  <c:v>41863.625</c:v>
                </c:pt>
                <c:pt idx="21588">
                  <c:v>41863.666666666664</c:v>
                </c:pt>
                <c:pt idx="21589">
                  <c:v>41863.708333333336</c:v>
                </c:pt>
                <c:pt idx="21590">
                  <c:v>41863.75</c:v>
                </c:pt>
                <c:pt idx="21591">
                  <c:v>41863.791666666664</c:v>
                </c:pt>
                <c:pt idx="21592">
                  <c:v>41863.833333333336</c:v>
                </c:pt>
                <c:pt idx="21593">
                  <c:v>41863.875</c:v>
                </c:pt>
                <c:pt idx="21594">
                  <c:v>41863.916666666664</c:v>
                </c:pt>
                <c:pt idx="21595">
                  <c:v>41863.958333333336</c:v>
                </c:pt>
                <c:pt idx="21596">
                  <c:v>41864</c:v>
                </c:pt>
                <c:pt idx="21597">
                  <c:v>41864.041666666664</c:v>
                </c:pt>
                <c:pt idx="21598">
                  <c:v>41864.083333333336</c:v>
                </c:pt>
                <c:pt idx="21599">
                  <c:v>41864.125</c:v>
                </c:pt>
                <c:pt idx="21600">
                  <c:v>41864.166666666664</c:v>
                </c:pt>
                <c:pt idx="21601">
                  <c:v>41864.208333333336</c:v>
                </c:pt>
                <c:pt idx="21602">
                  <c:v>41864.25</c:v>
                </c:pt>
                <c:pt idx="21603">
                  <c:v>41864.291666666664</c:v>
                </c:pt>
                <c:pt idx="21604">
                  <c:v>41864.333333333336</c:v>
                </c:pt>
                <c:pt idx="21605">
                  <c:v>41864.375</c:v>
                </c:pt>
                <c:pt idx="21606">
                  <c:v>41864.416666666664</c:v>
                </c:pt>
                <c:pt idx="21607">
                  <c:v>41864.458333333336</c:v>
                </c:pt>
                <c:pt idx="21608">
                  <c:v>41864.5</c:v>
                </c:pt>
                <c:pt idx="21609">
                  <c:v>41864.541666666664</c:v>
                </c:pt>
                <c:pt idx="21610">
                  <c:v>41864.583333333336</c:v>
                </c:pt>
                <c:pt idx="21611">
                  <c:v>41864.625</c:v>
                </c:pt>
                <c:pt idx="21612">
                  <c:v>41864.666666666664</c:v>
                </c:pt>
                <c:pt idx="21613">
                  <c:v>41864.708333333336</c:v>
                </c:pt>
                <c:pt idx="21614">
                  <c:v>41864.75</c:v>
                </c:pt>
                <c:pt idx="21615">
                  <c:v>41864.791666666664</c:v>
                </c:pt>
                <c:pt idx="21616">
                  <c:v>41864.833333333336</c:v>
                </c:pt>
                <c:pt idx="21617">
                  <c:v>41864.875</c:v>
                </c:pt>
                <c:pt idx="21618">
                  <c:v>41864.916666666664</c:v>
                </c:pt>
                <c:pt idx="21619">
                  <c:v>41864.958333333336</c:v>
                </c:pt>
                <c:pt idx="21620">
                  <c:v>41865</c:v>
                </c:pt>
                <c:pt idx="21621">
                  <c:v>41865.041666666664</c:v>
                </c:pt>
                <c:pt idx="21622">
                  <c:v>41865.083333333336</c:v>
                </c:pt>
                <c:pt idx="21623">
                  <c:v>41865.125</c:v>
                </c:pt>
                <c:pt idx="21624">
                  <c:v>41865.166666666664</c:v>
                </c:pt>
                <c:pt idx="21625">
                  <c:v>41865.208333333336</c:v>
                </c:pt>
                <c:pt idx="21626">
                  <c:v>41865.25</c:v>
                </c:pt>
                <c:pt idx="21627">
                  <c:v>41865.291666666664</c:v>
                </c:pt>
                <c:pt idx="21628">
                  <c:v>41865.333333333336</c:v>
                </c:pt>
                <c:pt idx="21629">
                  <c:v>41865.375</c:v>
                </c:pt>
                <c:pt idx="21630">
                  <c:v>41865.416666666664</c:v>
                </c:pt>
                <c:pt idx="21631">
                  <c:v>41865.458333333336</c:v>
                </c:pt>
                <c:pt idx="21632">
                  <c:v>41865.5</c:v>
                </c:pt>
                <c:pt idx="21633">
                  <c:v>41865.541666666664</c:v>
                </c:pt>
                <c:pt idx="21634">
                  <c:v>41865.583333333336</c:v>
                </c:pt>
                <c:pt idx="21635">
                  <c:v>41865.625</c:v>
                </c:pt>
                <c:pt idx="21636">
                  <c:v>41865.666666666664</c:v>
                </c:pt>
                <c:pt idx="21637">
                  <c:v>41865.708333333336</c:v>
                </c:pt>
                <c:pt idx="21638">
                  <c:v>41865.75</c:v>
                </c:pt>
                <c:pt idx="21639">
                  <c:v>41865.791666666664</c:v>
                </c:pt>
                <c:pt idx="21640">
                  <c:v>41865.833333333336</c:v>
                </c:pt>
                <c:pt idx="21641">
                  <c:v>41865.875</c:v>
                </c:pt>
                <c:pt idx="21642">
                  <c:v>41865.916666666664</c:v>
                </c:pt>
                <c:pt idx="21643">
                  <c:v>41865.958333333336</c:v>
                </c:pt>
                <c:pt idx="21644">
                  <c:v>41866</c:v>
                </c:pt>
                <c:pt idx="21645">
                  <c:v>41866.041666666664</c:v>
                </c:pt>
                <c:pt idx="21646">
                  <c:v>41866.083333333336</c:v>
                </c:pt>
                <c:pt idx="21647">
                  <c:v>41866.125</c:v>
                </c:pt>
                <c:pt idx="21648">
                  <c:v>41866.166666666664</c:v>
                </c:pt>
                <c:pt idx="21649">
                  <c:v>41866.208333333336</c:v>
                </c:pt>
                <c:pt idx="21650">
                  <c:v>41866.25</c:v>
                </c:pt>
                <c:pt idx="21651">
                  <c:v>41866.291666666664</c:v>
                </c:pt>
                <c:pt idx="21652">
                  <c:v>41866.333333333336</c:v>
                </c:pt>
                <c:pt idx="21653">
                  <c:v>41866.375</c:v>
                </c:pt>
                <c:pt idx="21654">
                  <c:v>41866.416666666664</c:v>
                </c:pt>
                <c:pt idx="21655">
                  <c:v>41866.458333333336</c:v>
                </c:pt>
                <c:pt idx="21656">
                  <c:v>41866.5</c:v>
                </c:pt>
                <c:pt idx="21657">
                  <c:v>41866.541666666664</c:v>
                </c:pt>
                <c:pt idx="21658">
                  <c:v>41866.583333333336</c:v>
                </c:pt>
                <c:pt idx="21659">
                  <c:v>41866.625</c:v>
                </c:pt>
                <c:pt idx="21660">
                  <c:v>41866.666666666664</c:v>
                </c:pt>
                <c:pt idx="21661">
                  <c:v>41866.708333333336</c:v>
                </c:pt>
                <c:pt idx="21662">
                  <c:v>41866.75</c:v>
                </c:pt>
                <c:pt idx="21663">
                  <c:v>41866.791666666664</c:v>
                </c:pt>
                <c:pt idx="21664">
                  <c:v>41866.833333333336</c:v>
                </c:pt>
                <c:pt idx="21665">
                  <c:v>41866.875</c:v>
                </c:pt>
                <c:pt idx="21666">
                  <c:v>41866.916666666664</c:v>
                </c:pt>
                <c:pt idx="21667">
                  <c:v>41866.958333333336</c:v>
                </c:pt>
                <c:pt idx="21668">
                  <c:v>41867</c:v>
                </c:pt>
                <c:pt idx="21669">
                  <c:v>41867.041666666664</c:v>
                </c:pt>
                <c:pt idx="21670">
                  <c:v>41867.083333333336</c:v>
                </c:pt>
                <c:pt idx="21671">
                  <c:v>41867.125</c:v>
                </c:pt>
                <c:pt idx="21672">
                  <c:v>41867.166666666664</c:v>
                </c:pt>
                <c:pt idx="21673">
                  <c:v>41867.208333333336</c:v>
                </c:pt>
                <c:pt idx="21674">
                  <c:v>41867.25</c:v>
                </c:pt>
                <c:pt idx="21675">
                  <c:v>41867.291666666664</c:v>
                </c:pt>
                <c:pt idx="21676">
                  <c:v>41867.333333333336</c:v>
                </c:pt>
                <c:pt idx="21677">
                  <c:v>41867.375</c:v>
                </c:pt>
                <c:pt idx="21678">
                  <c:v>41867.416666666664</c:v>
                </c:pt>
                <c:pt idx="21679">
                  <c:v>41867.458333333336</c:v>
                </c:pt>
                <c:pt idx="21680">
                  <c:v>41867.5</c:v>
                </c:pt>
                <c:pt idx="21681">
                  <c:v>41867.541666666664</c:v>
                </c:pt>
                <c:pt idx="21682">
                  <c:v>41867.583333333336</c:v>
                </c:pt>
                <c:pt idx="21683">
                  <c:v>41867.625</c:v>
                </c:pt>
                <c:pt idx="21684">
                  <c:v>41867.666666666664</c:v>
                </c:pt>
                <c:pt idx="21685">
                  <c:v>41867.708333333336</c:v>
                </c:pt>
                <c:pt idx="21686">
                  <c:v>41867.75</c:v>
                </c:pt>
                <c:pt idx="21687">
                  <c:v>41867.791666666664</c:v>
                </c:pt>
                <c:pt idx="21688">
                  <c:v>41867.833333333336</c:v>
                </c:pt>
                <c:pt idx="21689">
                  <c:v>41867.875</c:v>
                </c:pt>
                <c:pt idx="21690">
                  <c:v>41867.916666666664</c:v>
                </c:pt>
                <c:pt idx="21691">
                  <c:v>41867.958333333336</c:v>
                </c:pt>
                <c:pt idx="21692">
                  <c:v>41868</c:v>
                </c:pt>
                <c:pt idx="21693">
                  <c:v>41868.041666666664</c:v>
                </c:pt>
                <c:pt idx="21694">
                  <c:v>41868.083333333336</c:v>
                </c:pt>
                <c:pt idx="21695">
                  <c:v>41868.125</c:v>
                </c:pt>
                <c:pt idx="21696">
                  <c:v>41868.166666666664</c:v>
                </c:pt>
                <c:pt idx="21697">
                  <c:v>41868.208333333336</c:v>
                </c:pt>
                <c:pt idx="21698">
                  <c:v>41868.25</c:v>
                </c:pt>
                <c:pt idx="21699">
                  <c:v>41868.291666666664</c:v>
                </c:pt>
                <c:pt idx="21700">
                  <c:v>41868.333333333336</c:v>
                </c:pt>
                <c:pt idx="21701">
                  <c:v>41868.375</c:v>
                </c:pt>
                <c:pt idx="21702">
                  <c:v>41868.416666666664</c:v>
                </c:pt>
                <c:pt idx="21703">
                  <c:v>41868.458333333336</c:v>
                </c:pt>
                <c:pt idx="21704">
                  <c:v>41868.5</c:v>
                </c:pt>
                <c:pt idx="21705">
                  <c:v>41868.541666666664</c:v>
                </c:pt>
                <c:pt idx="21706">
                  <c:v>41868.583333333336</c:v>
                </c:pt>
                <c:pt idx="21707">
                  <c:v>41868.625</c:v>
                </c:pt>
                <c:pt idx="21708">
                  <c:v>41868.666666666664</c:v>
                </c:pt>
                <c:pt idx="21709">
                  <c:v>41868.708333333336</c:v>
                </c:pt>
                <c:pt idx="21710">
                  <c:v>41868.75</c:v>
                </c:pt>
                <c:pt idx="21711">
                  <c:v>41868.791666666664</c:v>
                </c:pt>
                <c:pt idx="21712">
                  <c:v>41868.833333333336</c:v>
                </c:pt>
                <c:pt idx="21713">
                  <c:v>41868.875</c:v>
                </c:pt>
                <c:pt idx="21714">
                  <c:v>41868.916666666664</c:v>
                </c:pt>
                <c:pt idx="21715">
                  <c:v>41868.958333333336</c:v>
                </c:pt>
                <c:pt idx="21716">
                  <c:v>41869</c:v>
                </c:pt>
                <c:pt idx="21717">
                  <c:v>41869.041666666664</c:v>
                </c:pt>
                <c:pt idx="21718">
                  <c:v>41869.083333333336</c:v>
                </c:pt>
                <c:pt idx="21719">
                  <c:v>41869.125</c:v>
                </c:pt>
                <c:pt idx="21720">
                  <c:v>41869.166666666664</c:v>
                </c:pt>
                <c:pt idx="21721">
                  <c:v>41869.208333333336</c:v>
                </c:pt>
                <c:pt idx="21722">
                  <c:v>41869.25</c:v>
                </c:pt>
                <c:pt idx="21723">
                  <c:v>41869.291666666664</c:v>
                </c:pt>
                <c:pt idx="21724">
                  <c:v>41869.333333333336</c:v>
                </c:pt>
                <c:pt idx="21725">
                  <c:v>41869.375</c:v>
                </c:pt>
                <c:pt idx="21726">
                  <c:v>41869.416666666664</c:v>
                </c:pt>
                <c:pt idx="21727">
                  <c:v>41869.458333333336</c:v>
                </c:pt>
                <c:pt idx="21728">
                  <c:v>41869.5</c:v>
                </c:pt>
                <c:pt idx="21729">
                  <c:v>41869.541666666664</c:v>
                </c:pt>
                <c:pt idx="21730">
                  <c:v>41869.583333333336</c:v>
                </c:pt>
                <c:pt idx="21731">
                  <c:v>41869.625</c:v>
                </c:pt>
                <c:pt idx="21732">
                  <c:v>41869.666666666664</c:v>
                </c:pt>
                <c:pt idx="21733">
                  <c:v>41869.708333333336</c:v>
                </c:pt>
                <c:pt idx="21734">
                  <c:v>41869.75</c:v>
                </c:pt>
                <c:pt idx="21735">
                  <c:v>41869.791666666664</c:v>
                </c:pt>
                <c:pt idx="21736">
                  <c:v>41869.833333333336</c:v>
                </c:pt>
                <c:pt idx="21737">
                  <c:v>41869.875</c:v>
                </c:pt>
                <c:pt idx="21738">
                  <c:v>41869.916666666664</c:v>
                </c:pt>
                <c:pt idx="21739">
                  <c:v>41869.958333333336</c:v>
                </c:pt>
                <c:pt idx="21740">
                  <c:v>41870</c:v>
                </c:pt>
                <c:pt idx="21741">
                  <c:v>41870.041666666664</c:v>
                </c:pt>
                <c:pt idx="21742">
                  <c:v>41870.083333333336</c:v>
                </c:pt>
                <c:pt idx="21743">
                  <c:v>41870.125</c:v>
                </c:pt>
                <c:pt idx="21744">
                  <c:v>41870.166666666664</c:v>
                </c:pt>
                <c:pt idx="21745">
                  <c:v>41870.208333333336</c:v>
                </c:pt>
                <c:pt idx="21746">
                  <c:v>41870.25</c:v>
                </c:pt>
                <c:pt idx="21747">
                  <c:v>41870.291666666664</c:v>
                </c:pt>
                <c:pt idx="21748">
                  <c:v>41870.333333333336</c:v>
                </c:pt>
                <c:pt idx="21749">
                  <c:v>41870.375</c:v>
                </c:pt>
                <c:pt idx="21750">
                  <c:v>41870.416666666664</c:v>
                </c:pt>
                <c:pt idx="21751">
                  <c:v>41870.458333333336</c:v>
                </c:pt>
                <c:pt idx="21752">
                  <c:v>41870.5</c:v>
                </c:pt>
                <c:pt idx="21753">
                  <c:v>41870.541666666664</c:v>
                </c:pt>
                <c:pt idx="21754">
                  <c:v>41870.583333333336</c:v>
                </c:pt>
                <c:pt idx="21755">
                  <c:v>41870.625</c:v>
                </c:pt>
                <c:pt idx="21756">
                  <c:v>41870.666666666664</c:v>
                </c:pt>
                <c:pt idx="21757">
                  <c:v>41870.708333333336</c:v>
                </c:pt>
                <c:pt idx="21758">
                  <c:v>41870.75</c:v>
                </c:pt>
                <c:pt idx="21759">
                  <c:v>41870.791666666664</c:v>
                </c:pt>
                <c:pt idx="21760">
                  <c:v>41870.833333333336</c:v>
                </c:pt>
                <c:pt idx="21761">
                  <c:v>41870.875</c:v>
                </c:pt>
                <c:pt idx="21762">
                  <c:v>41870.916666666664</c:v>
                </c:pt>
                <c:pt idx="21763">
                  <c:v>41870.958333333336</c:v>
                </c:pt>
                <c:pt idx="21764">
                  <c:v>41871</c:v>
                </c:pt>
                <c:pt idx="21765">
                  <c:v>41871.041666666664</c:v>
                </c:pt>
                <c:pt idx="21766">
                  <c:v>41871.083333333336</c:v>
                </c:pt>
                <c:pt idx="21767">
                  <c:v>41871.125</c:v>
                </c:pt>
                <c:pt idx="21768">
                  <c:v>41871.166666666664</c:v>
                </c:pt>
                <c:pt idx="21769">
                  <c:v>41871.208333333336</c:v>
                </c:pt>
                <c:pt idx="21770">
                  <c:v>41871.25</c:v>
                </c:pt>
                <c:pt idx="21771">
                  <c:v>41871.291666666664</c:v>
                </c:pt>
                <c:pt idx="21772">
                  <c:v>41871.333333333336</c:v>
                </c:pt>
                <c:pt idx="21773">
                  <c:v>41871.375</c:v>
                </c:pt>
                <c:pt idx="21774">
                  <c:v>41871.416666666664</c:v>
                </c:pt>
                <c:pt idx="21775">
                  <c:v>41871.458333333336</c:v>
                </c:pt>
                <c:pt idx="21776">
                  <c:v>41871.5</c:v>
                </c:pt>
                <c:pt idx="21777">
                  <c:v>41871.541666666664</c:v>
                </c:pt>
                <c:pt idx="21778">
                  <c:v>41871.583333333336</c:v>
                </c:pt>
                <c:pt idx="21779">
                  <c:v>41871.625</c:v>
                </c:pt>
                <c:pt idx="21780">
                  <c:v>41871.666666666664</c:v>
                </c:pt>
                <c:pt idx="21781">
                  <c:v>41871.708333333336</c:v>
                </c:pt>
                <c:pt idx="21782">
                  <c:v>41871.75</c:v>
                </c:pt>
                <c:pt idx="21783">
                  <c:v>41871.791666666664</c:v>
                </c:pt>
                <c:pt idx="21784">
                  <c:v>41871.833333333336</c:v>
                </c:pt>
                <c:pt idx="21785">
                  <c:v>41871.875</c:v>
                </c:pt>
                <c:pt idx="21786">
                  <c:v>41871.916666666664</c:v>
                </c:pt>
                <c:pt idx="21787">
                  <c:v>41871.958333333336</c:v>
                </c:pt>
                <c:pt idx="21788">
                  <c:v>41872</c:v>
                </c:pt>
                <c:pt idx="21789">
                  <c:v>41872.041666666664</c:v>
                </c:pt>
                <c:pt idx="21790">
                  <c:v>41872.083333333336</c:v>
                </c:pt>
                <c:pt idx="21791">
                  <c:v>41872.125</c:v>
                </c:pt>
                <c:pt idx="21792">
                  <c:v>41872.166666666664</c:v>
                </c:pt>
                <c:pt idx="21793">
                  <c:v>41872.208333333336</c:v>
                </c:pt>
                <c:pt idx="21794">
                  <c:v>41872.25</c:v>
                </c:pt>
                <c:pt idx="21795">
                  <c:v>41872.291666666664</c:v>
                </c:pt>
                <c:pt idx="21796">
                  <c:v>41872.333333333336</c:v>
                </c:pt>
                <c:pt idx="21797">
                  <c:v>41872.375</c:v>
                </c:pt>
                <c:pt idx="21798">
                  <c:v>41872.416666666664</c:v>
                </c:pt>
                <c:pt idx="21799">
                  <c:v>41872.458333333336</c:v>
                </c:pt>
                <c:pt idx="21800">
                  <c:v>41872.5</c:v>
                </c:pt>
                <c:pt idx="21801">
                  <c:v>41872.541666666664</c:v>
                </c:pt>
                <c:pt idx="21802">
                  <c:v>41872.583333333336</c:v>
                </c:pt>
                <c:pt idx="21803">
                  <c:v>41872.625</c:v>
                </c:pt>
                <c:pt idx="21804">
                  <c:v>41872.666666666664</c:v>
                </c:pt>
                <c:pt idx="21805">
                  <c:v>41872.708333333336</c:v>
                </c:pt>
                <c:pt idx="21806">
                  <c:v>41872.75</c:v>
                </c:pt>
                <c:pt idx="21807">
                  <c:v>41872.791666666664</c:v>
                </c:pt>
                <c:pt idx="21808">
                  <c:v>41872.833333333336</c:v>
                </c:pt>
                <c:pt idx="21809">
                  <c:v>41872.875</c:v>
                </c:pt>
                <c:pt idx="21810">
                  <c:v>41872.916666666664</c:v>
                </c:pt>
                <c:pt idx="21811">
                  <c:v>41872.958333333336</c:v>
                </c:pt>
                <c:pt idx="21812">
                  <c:v>41873</c:v>
                </c:pt>
                <c:pt idx="21813">
                  <c:v>41873.041666666664</c:v>
                </c:pt>
                <c:pt idx="21814">
                  <c:v>41873.083333333336</c:v>
                </c:pt>
                <c:pt idx="21815">
                  <c:v>41873.125</c:v>
                </c:pt>
                <c:pt idx="21816">
                  <c:v>41873.166666666664</c:v>
                </c:pt>
                <c:pt idx="21817">
                  <c:v>41873.208333333336</c:v>
                </c:pt>
                <c:pt idx="21818">
                  <c:v>41873.25</c:v>
                </c:pt>
                <c:pt idx="21819">
                  <c:v>41873.291666666664</c:v>
                </c:pt>
                <c:pt idx="21820">
                  <c:v>41873.333333333336</c:v>
                </c:pt>
                <c:pt idx="21821">
                  <c:v>41873.375</c:v>
                </c:pt>
                <c:pt idx="21822">
                  <c:v>41873.416666666664</c:v>
                </c:pt>
                <c:pt idx="21823">
                  <c:v>41873.458333333336</c:v>
                </c:pt>
                <c:pt idx="21824">
                  <c:v>41873.5</c:v>
                </c:pt>
                <c:pt idx="21825">
                  <c:v>41873.541666666664</c:v>
                </c:pt>
                <c:pt idx="21826">
                  <c:v>41873.583333333336</c:v>
                </c:pt>
                <c:pt idx="21827">
                  <c:v>41873.625</c:v>
                </c:pt>
                <c:pt idx="21828">
                  <c:v>41873.666666666664</c:v>
                </c:pt>
                <c:pt idx="21829">
                  <c:v>41873.708333333336</c:v>
                </c:pt>
                <c:pt idx="21830">
                  <c:v>41873.75</c:v>
                </c:pt>
                <c:pt idx="21831">
                  <c:v>41873.791666666664</c:v>
                </c:pt>
                <c:pt idx="21832">
                  <c:v>41873.833333333336</c:v>
                </c:pt>
                <c:pt idx="21833">
                  <c:v>41873.875</c:v>
                </c:pt>
                <c:pt idx="21834">
                  <c:v>41873.916666666664</c:v>
                </c:pt>
                <c:pt idx="21835">
                  <c:v>41873.958333333336</c:v>
                </c:pt>
                <c:pt idx="21836">
                  <c:v>41874</c:v>
                </c:pt>
                <c:pt idx="21837">
                  <c:v>41874.041666666664</c:v>
                </c:pt>
                <c:pt idx="21838">
                  <c:v>41874.083333333336</c:v>
                </c:pt>
                <c:pt idx="21839">
                  <c:v>41874.125</c:v>
                </c:pt>
                <c:pt idx="21840">
                  <c:v>41874.166666666664</c:v>
                </c:pt>
                <c:pt idx="21841">
                  <c:v>41874.208333333336</c:v>
                </c:pt>
                <c:pt idx="21842">
                  <c:v>41874.25</c:v>
                </c:pt>
                <c:pt idx="21843">
                  <c:v>41874.291666666664</c:v>
                </c:pt>
                <c:pt idx="21844">
                  <c:v>41874.333333333336</c:v>
                </c:pt>
                <c:pt idx="21845">
                  <c:v>41874.375</c:v>
                </c:pt>
                <c:pt idx="21846">
                  <c:v>41874.416666666664</c:v>
                </c:pt>
                <c:pt idx="21847">
                  <c:v>41874.458333333336</c:v>
                </c:pt>
                <c:pt idx="21848">
                  <c:v>41874.5</c:v>
                </c:pt>
                <c:pt idx="21849">
                  <c:v>41874.541666666664</c:v>
                </c:pt>
                <c:pt idx="21850">
                  <c:v>41874.583333333336</c:v>
                </c:pt>
                <c:pt idx="21851">
                  <c:v>41874.625</c:v>
                </c:pt>
                <c:pt idx="21852">
                  <c:v>41874.666666666664</c:v>
                </c:pt>
                <c:pt idx="21853">
                  <c:v>41874.708333333336</c:v>
                </c:pt>
                <c:pt idx="21854">
                  <c:v>41874.75</c:v>
                </c:pt>
                <c:pt idx="21855">
                  <c:v>41874.791666666664</c:v>
                </c:pt>
                <c:pt idx="21856">
                  <c:v>41874.833333333336</c:v>
                </c:pt>
                <c:pt idx="21857">
                  <c:v>41874.875</c:v>
                </c:pt>
                <c:pt idx="21858">
                  <c:v>41874.916666666664</c:v>
                </c:pt>
                <c:pt idx="21859">
                  <c:v>41874.958333333336</c:v>
                </c:pt>
                <c:pt idx="21860">
                  <c:v>41875</c:v>
                </c:pt>
                <c:pt idx="21861">
                  <c:v>41875.041666666664</c:v>
                </c:pt>
                <c:pt idx="21862">
                  <c:v>41875.083333333336</c:v>
                </c:pt>
                <c:pt idx="21863">
                  <c:v>41875.125</c:v>
                </c:pt>
                <c:pt idx="21864">
                  <c:v>41875.166666666664</c:v>
                </c:pt>
                <c:pt idx="21865">
                  <c:v>41875.208333333336</c:v>
                </c:pt>
                <c:pt idx="21866">
                  <c:v>41875.25</c:v>
                </c:pt>
                <c:pt idx="21867">
                  <c:v>41875.291666666664</c:v>
                </c:pt>
                <c:pt idx="21868">
                  <c:v>41875.333333333336</c:v>
                </c:pt>
                <c:pt idx="21869">
                  <c:v>41875.375</c:v>
                </c:pt>
                <c:pt idx="21870">
                  <c:v>41875.416666666664</c:v>
                </c:pt>
                <c:pt idx="21871">
                  <c:v>41875.458333333336</c:v>
                </c:pt>
                <c:pt idx="21872">
                  <c:v>41875.5</c:v>
                </c:pt>
                <c:pt idx="21873">
                  <c:v>41875.541666666664</c:v>
                </c:pt>
                <c:pt idx="21874">
                  <c:v>41875.583333333336</c:v>
                </c:pt>
                <c:pt idx="21875">
                  <c:v>41875.625</c:v>
                </c:pt>
                <c:pt idx="21876">
                  <c:v>41875.666666666664</c:v>
                </c:pt>
                <c:pt idx="21877">
                  <c:v>41875.708333333336</c:v>
                </c:pt>
                <c:pt idx="21878">
                  <c:v>41875.75</c:v>
                </c:pt>
                <c:pt idx="21879">
                  <c:v>41875.791666666664</c:v>
                </c:pt>
                <c:pt idx="21880">
                  <c:v>41875.833333333336</c:v>
                </c:pt>
                <c:pt idx="21881">
                  <c:v>41875.875</c:v>
                </c:pt>
                <c:pt idx="21882">
                  <c:v>41875.916666666664</c:v>
                </c:pt>
                <c:pt idx="21883">
                  <c:v>41875.958333333336</c:v>
                </c:pt>
                <c:pt idx="21884">
                  <c:v>41876</c:v>
                </c:pt>
                <c:pt idx="21885">
                  <c:v>41876.041666666664</c:v>
                </c:pt>
                <c:pt idx="21886">
                  <c:v>41876.083333333336</c:v>
                </c:pt>
                <c:pt idx="21887">
                  <c:v>41876.125</c:v>
                </c:pt>
                <c:pt idx="21888">
                  <c:v>41876.166666666664</c:v>
                </c:pt>
                <c:pt idx="21889">
                  <c:v>41876.208333333336</c:v>
                </c:pt>
                <c:pt idx="21890">
                  <c:v>41876.25</c:v>
                </c:pt>
                <c:pt idx="21891">
                  <c:v>41876.291666666664</c:v>
                </c:pt>
                <c:pt idx="21892">
                  <c:v>41876.333333333336</c:v>
                </c:pt>
                <c:pt idx="21893">
                  <c:v>41876.375</c:v>
                </c:pt>
                <c:pt idx="21894">
                  <c:v>41876.416666666664</c:v>
                </c:pt>
                <c:pt idx="21895">
                  <c:v>41876.458333333336</c:v>
                </c:pt>
                <c:pt idx="21896">
                  <c:v>41876.5</c:v>
                </c:pt>
                <c:pt idx="21897">
                  <c:v>41876.541666666664</c:v>
                </c:pt>
                <c:pt idx="21898">
                  <c:v>41876.583333333336</c:v>
                </c:pt>
                <c:pt idx="21899">
                  <c:v>41876.625</c:v>
                </c:pt>
                <c:pt idx="21900">
                  <c:v>41876.666666666664</c:v>
                </c:pt>
                <c:pt idx="21901">
                  <c:v>41876.708333333336</c:v>
                </c:pt>
                <c:pt idx="21902">
                  <c:v>41876.75</c:v>
                </c:pt>
                <c:pt idx="21903">
                  <c:v>41876.791666666664</c:v>
                </c:pt>
                <c:pt idx="21904">
                  <c:v>41876.833333333336</c:v>
                </c:pt>
                <c:pt idx="21905">
                  <c:v>41876.875</c:v>
                </c:pt>
                <c:pt idx="21906">
                  <c:v>41876.916666666664</c:v>
                </c:pt>
                <c:pt idx="21907">
                  <c:v>41876.958333333336</c:v>
                </c:pt>
                <c:pt idx="21908">
                  <c:v>41877</c:v>
                </c:pt>
                <c:pt idx="21909">
                  <c:v>41877.041666666664</c:v>
                </c:pt>
                <c:pt idx="21910">
                  <c:v>41877.083333333336</c:v>
                </c:pt>
                <c:pt idx="21911">
                  <c:v>41877.125</c:v>
                </c:pt>
                <c:pt idx="21912">
                  <c:v>41877.166666666664</c:v>
                </c:pt>
                <c:pt idx="21913">
                  <c:v>41877.208333333336</c:v>
                </c:pt>
                <c:pt idx="21914">
                  <c:v>41877.25</c:v>
                </c:pt>
                <c:pt idx="21915">
                  <c:v>41877.291666666664</c:v>
                </c:pt>
                <c:pt idx="21916">
                  <c:v>41877.333333333336</c:v>
                </c:pt>
                <c:pt idx="21917">
                  <c:v>41877.375</c:v>
                </c:pt>
                <c:pt idx="21918">
                  <c:v>41877.416666666664</c:v>
                </c:pt>
                <c:pt idx="21919">
                  <c:v>41877.458333333336</c:v>
                </c:pt>
                <c:pt idx="21920">
                  <c:v>41877.5</c:v>
                </c:pt>
                <c:pt idx="21921">
                  <c:v>41877.541666666664</c:v>
                </c:pt>
                <c:pt idx="21922">
                  <c:v>41877.583333333336</c:v>
                </c:pt>
                <c:pt idx="21923">
                  <c:v>41877.625</c:v>
                </c:pt>
                <c:pt idx="21924">
                  <c:v>41877.666666666664</c:v>
                </c:pt>
                <c:pt idx="21925">
                  <c:v>41877.708333333336</c:v>
                </c:pt>
                <c:pt idx="21926">
                  <c:v>41877.75</c:v>
                </c:pt>
                <c:pt idx="21927">
                  <c:v>41877.791666666664</c:v>
                </c:pt>
                <c:pt idx="21928">
                  <c:v>41877.833333333336</c:v>
                </c:pt>
                <c:pt idx="21929">
                  <c:v>41877.875</c:v>
                </c:pt>
                <c:pt idx="21930">
                  <c:v>41877.916666666664</c:v>
                </c:pt>
                <c:pt idx="21931">
                  <c:v>41877.958333333336</c:v>
                </c:pt>
                <c:pt idx="21932">
                  <c:v>41878</c:v>
                </c:pt>
                <c:pt idx="21933">
                  <c:v>41878.041666666664</c:v>
                </c:pt>
                <c:pt idx="21934">
                  <c:v>41878.083333333336</c:v>
                </c:pt>
                <c:pt idx="21935">
                  <c:v>41878.125</c:v>
                </c:pt>
                <c:pt idx="21936">
                  <c:v>41878.166666666664</c:v>
                </c:pt>
                <c:pt idx="21937">
                  <c:v>41878.208333333336</c:v>
                </c:pt>
                <c:pt idx="21938">
                  <c:v>41878.25</c:v>
                </c:pt>
                <c:pt idx="21939">
                  <c:v>41878.291666666664</c:v>
                </c:pt>
                <c:pt idx="21940">
                  <c:v>41878.333333333336</c:v>
                </c:pt>
                <c:pt idx="21941">
                  <c:v>41878.375</c:v>
                </c:pt>
                <c:pt idx="21942">
                  <c:v>41878.416666666664</c:v>
                </c:pt>
                <c:pt idx="21943">
                  <c:v>41878.458333333336</c:v>
                </c:pt>
                <c:pt idx="21944">
                  <c:v>41878.5</c:v>
                </c:pt>
                <c:pt idx="21945">
                  <c:v>41878.541666666664</c:v>
                </c:pt>
                <c:pt idx="21946">
                  <c:v>41878.583333333336</c:v>
                </c:pt>
                <c:pt idx="21947">
                  <c:v>41878.625</c:v>
                </c:pt>
                <c:pt idx="21948">
                  <c:v>41878.666666666664</c:v>
                </c:pt>
                <c:pt idx="21949">
                  <c:v>41878.708333333336</c:v>
                </c:pt>
                <c:pt idx="21950">
                  <c:v>41878.75</c:v>
                </c:pt>
                <c:pt idx="21951">
                  <c:v>41878.791666666664</c:v>
                </c:pt>
                <c:pt idx="21952">
                  <c:v>41878.833333333336</c:v>
                </c:pt>
                <c:pt idx="21953">
                  <c:v>41878.875</c:v>
                </c:pt>
                <c:pt idx="21954">
                  <c:v>41878.916666666664</c:v>
                </c:pt>
                <c:pt idx="21955">
                  <c:v>41878.958333333336</c:v>
                </c:pt>
                <c:pt idx="21956">
                  <c:v>41879</c:v>
                </c:pt>
                <c:pt idx="21957">
                  <c:v>41879.041666666664</c:v>
                </c:pt>
                <c:pt idx="21958">
                  <c:v>41879.083333333336</c:v>
                </c:pt>
                <c:pt idx="21959">
                  <c:v>41879.125</c:v>
                </c:pt>
                <c:pt idx="21960">
                  <c:v>41879.166666666664</c:v>
                </c:pt>
                <c:pt idx="21961">
                  <c:v>41879.208333333336</c:v>
                </c:pt>
                <c:pt idx="21962">
                  <c:v>41879.25</c:v>
                </c:pt>
                <c:pt idx="21963">
                  <c:v>41879.291666666664</c:v>
                </c:pt>
                <c:pt idx="21964">
                  <c:v>41879.333333333336</c:v>
                </c:pt>
                <c:pt idx="21965">
                  <c:v>41879.375</c:v>
                </c:pt>
                <c:pt idx="21966">
                  <c:v>41879.416666666664</c:v>
                </c:pt>
                <c:pt idx="21967">
                  <c:v>41879.458333333336</c:v>
                </c:pt>
                <c:pt idx="21968">
                  <c:v>41879.5</c:v>
                </c:pt>
                <c:pt idx="21969">
                  <c:v>41879.541666666664</c:v>
                </c:pt>
                <c:pt idx="21970">
                  <c:v>41879.583333333336</c:v>
                </c:pt>
                <c:pt idx="21971">
                  <c:v>41879.625</c:v>
                </c:pt>
                <c:pt idx="21972">
                  <c:v>41879.666666666664</c:v>
                </c:pt>
                <c:pt idx="21973">
                  <c:v>41879.708333333336</c:v>
                </c:pt>
                <c:pt idx="21974">
                  <c:v>41879.75</c:v>
                </c:pt>
                <c:pt idx="21975">
                  <c:v>41879.791666666664</c:v>
                </c:pt>
                <c:pt idx="21976">
                  <c:v>41879.833333333336</c:v>
                </c:pt>
                <c:pt idx="21977">
                  <c:v>41879.875</c:v>
                </c:pt>
                <c:pt idx="21978">
                  <c:v>41879.916666666664</c:v>
                </c:pt>
                <c:pt idx="21979">
                  <c:v>41879.958333333336</c:v>
                </c:pt>
                <c:pt idx="21980">
                  <c:v>41880</c:v>
                </c:pt>
                <c:pt idx="21981">
                  <c:v>41880.041666666664</c:v>
                </c:pt>
                <c:pt idx="21982">
                  <c:v>41880.083333333336</c:v>
                </c:pt>
                <c:pt idx="21983">
                  <c:v>41880.125</c:v>
                </c:pt>
                <c:pt idx="21984">
                  <c:v>41880.166666666664</c:v>
                </c:pt>
                <c:pt idx="21985">
                  <c:v>41880.208333333336</c:v>
                </c:pt>
                <c:pt idx="21986">
                  <c:v>41880.25</c:v>
                </c:pt>
                <c:pt idx="21987">
                  <c:v>41880.291666666664</c:v>
                </c:pt>
                <c:pt idx="21988">
                  <c:v>41880.333333333336</c:v>
                </c:pt>
                <c:pt idx="21989">
                  <c:v>41880.375</c:v>
                </c:pt>
                <c:pt idx="21990">
                  <c:v>41880.416666666664</c:v>
                </c:pt>
                <c:pt idx="21991">
                  <c:v>41880.458333333336</c:v>
                </c:pt>
                <c:pt idx="21992">
                  <c:v>41880.5</c:v>
                </c:pt>
                <c:pt idx="21993">
                  <c:v>41880.541666666664</c:v>
                </c:pt>
                <c:pt idx="21994">
                  <c:v>41880.583333333336</c:v>
                </c:pt>
                <c:pt idx="21995">
                  <c:v>41880.625</c:v>
                </c:pt>
                <c:pt idx="21996">
                  <c:v>41880.666666666664</c:v>
                </c:pt>
                <c:pt idx="21997">
                  <c:v>41880.708333333336</c:v>
                </c:pt>
                <c:pt idx="21998">
                  <c:v>41880.75</c:v>
                </c:pt>
                <c:pt idx="21999">
                  <c:v>41880.791666666664</c:v>
                </c:pt>
                <c:pt idx="22000">
                  <c:v>41880.833333333336</c:v>
                </c:pt>
                <c:pt idx="22001">
                  <c:v>41880.875</c:v>
                </c:pt>
                <c:pt idx="22002">
                  <c:v>41880.916666666664</c:v>
                </c:pt>
                <c:pt idx="22003">
                  <c:v>41880.958333333336</c:v>
                </c:pt>
                <c:pt idx="22004">
                  <c:v>41881</c:v>
                </c:pt>
                <c:pt idx="22005">
                  <c:v>41881.041666666664</c:v>
                </c:pt>
                <c:pt idx="22006">
                  <c:v>41881.083333333336</c:v>
                </c:pt>
                <c:pt idx="22007">
                  <c:v>41881.125</c:v>
                </c:pt>
                <c:pt idx="22008">
                  <c:v>41881.166666666664</c:v>
                </c:pt>
                <c:pt idx="22009">
                  <c:v>41881.208333333336</c:v>
                </c:pt>
                <c:pt idx="22010">
                  <c:v>41881.25</c:v>
                </c:pt>
                <c:pt idx="22011">
                  <c:v>41881.291666666664</c:v>
                </c:pt>
                <c:pt idx="22012">
                  <c:v>41881.333333333336</c:v>
                </c:pt>
                <c:pt idx="22013">
                  <c:v>41881.375</c:v>
                </c:pt>
                <c:pt idx="22014">
                  <c:v>41881.416666666664</c:v>
                </c:pt>
                <c:pt idx="22015">
                  <c:v>41881.458333333336</c:v>
                </c:pt>
                <c:pt idx="22016">
                  <c:v>41881.5</c:v>
                </c:pt>
                <c:pt idx="22017">
                  <c:v>41881.541666666664</c:v>
                </c:pt>
                <c:pt idx="22018">
                  <c:v>41881.583333333336</c:v>
                </c:pt>
                <c:pt idx="22019">
                  <c:v>41881.625</c:v>
                </c:pt>
                <c:pt idx="22020">
                  <c:v>41881.666666666664</c:v>
                </c:pt>
                <c:pt idx="22021">
                  <c:v>41881.708333333336</c:v>
                </c:pt>
                <c:pt idx="22022">
                  <c:v>41881.75</c:v>
                </c:pt>
                <c:pt idx="22023">
                  <c:v>41881.791666666664</c:v>
                </c:pt>
                <c:pt idx="22024">
                  <c:v>41881.833333333336</c:v>
                </c:pt>
                <c:pt idx="22025">
                  <c:v>41881.875</c:v>
                </c:pt>
                <c:pt idx="22026">
                  <c:v>41881.916666666664</c:v>
                </c:pt>
                <c:pt idx="22027">
                  <c:v>41881.958333333336</c:v>
                </c:pt>
                <c:pt idx="22028">
                  <c:v>41882</c:v>
                </c:pt>
                <c:pt idx="22029">
                  <c:v>41882.041666666664</c:v>
                </c:pt>
                <c:pt idx="22030">
                  <c:v>41882.083333333336</c:v>
                </c:pt>
                <c:pt idx="22031">
                  <c:v>41882.125</c:v>
                </c:pt>
                <c:pt idx="22032">
                  <c:v>41882.166666666664</c:v>
                </c:pt>
                <c:pt idx="22033">
                  <c:v>41882.208333333336</c:v>
                </c:pt>
                <c:pt idx="22034">
                  <c:v>41882.25</c:v>
                </c:pt>
                <c:pt idx="22035">
                  <c:v>41882.291666666664</c:v>
                </c:pt>
                <c:pt idx="22036">
                  <c:v>41882.333333333336</c:v>
                </c:pt>
                <c:pt idx="22037">
                  <c:v>41882.375</c:v>
                </c:pt>
                <c:pt idx="22038">
                  <c:v>41882.416666666664</c:v>
                </c:pt>
                <c:pt idx="22039">
                  <c:v>41882.458333333336</c:v>
                </c:pt>
                <c:pt idx="22040">
                  <c:v>41882.5</c:v>
                </c:pt>
                <c:pt idx="22041">
                  <c:v>41882.541666666664</c:v>
                </c:pt>
                <c:pt idx="22042">
                  <c:v>41882.583333333336</c:v>
                </c:pt>
                <c:pt idx="22043">
                  <c:v>41882.625</c:v>
                </c:pt>
                <c:pt idx="22044">
                  <c:v>41882.666666666664</c:v>
                </c:pt>
                <c:pt idx="22045">
                  <c:v>41882.708333333336</c:v>
                </c:pt>
                <c:pt idx="22046">
                  <c:v>41882.75</c:v>
                </c:pt>
                <c:pt idx="22047">
                  <c:v>41882.791666666664</c:v>
                </c:pt>
                <c:pt idx="22048">
                  <c:v>41882.833333333336</c:v>
                </c:pt>
                <c:pt idx="22049">
                  <c:v>41882.875</c:v>
                </c:pt>
                <c:pt idx="22050">
                  <c:v>41882.916666666664</c:v>
                </c:pt>
                <c:pt idx="22051">
                  <c:v>41882.958333333336</c:v>
                </c:pt>
                <c:pt idx="22052">
                  <c:v>41883</c:v>
                </c:pt>
                <c:pt idx="22053">
                  <c:v>41883.041666666664</c:v>
                </c:pt>
                <c:pt idx="22054">
                  <c:v>41883.083333333336</c:v>
                </c:pt>
                <c:pt idx="22055">
                  <c:v>41883.125</c:v>
                </c:pt>
                <c:pt idx="22056">
                  <c:v>41883.166666666664</c:v>
                </c:pt>
                <c:pt idx="22057">
                  <c:v>41883.208333333336</c:v>
                </c:pt>
                <c:pt idx="22058">
                  <c:v>41883.25</c:v>
                </c:pt>
                <c:pt idx="22059">
                  <c:v>41883.291666666664</c:v>
                </c:pt>
                <c:pt idx="22060">
                  <c:v>41883.333333333336</c:v>
                </c:pt>
                <c:pt idx="22061">
                  <c:v>41883.375</c:v>
                </c:pt>
                <c:pt idx="22062">
                  <c:v>41883.416666666664</c:v>
                </c:pt>
                <c:pt idx="22063">
                  <c:v>41883.458333333336</c:v>
                </c:pt>
                <c:pt idx="22064">
                  <c:v>41883.5</c:v>
                </c:pt>
                <c:pt idx="22065">
                  <c:v>41883.541666666664</c:v>
                </c:pt>
                <c:pt idx="22066">
                  <c:v>41883.583333333336</c:v>
                </c:pt>
                <c:pt idx="22067">
                  <c:v>41883.625</c:v>
                </c:pt>
                <c:pt idx="22068">
                  <c:v>41883.666666666664</c:v>
                </c:pt>
                <c:pt idx="22069">
                  <c:v>41883.708333333336</c:v>
                </c:pt>
                <c:pt idx="22070">
                  <c:v>41883.75</c:v>
                </c:pt>
                <c:pt idx="22071">
                  <c:v>41883.791666666664</c:v>
                </c:pt>
                <c:pt idx="22072">
                  <c:v>41883.833333333336</c:v>
                </c:pt>
                <c:pt idx="22073">
                  <c:v>41883.875</c:v>
                </c:pt>
                <c:pt idx="22074">
                  <c:v>41883.916666666664</c:v>
                </c:pt>
                <c:pt idx="22075">
                  <c:v>41883.958333333336</c:v>
                </c:pt>
                <c:pt idx="22076">
                  <c:v>41884</c:v>
                </c:pt>
                <c:pt idx="22077">
                  <c:v>41884.041666666664</c:v>
                </c:pt>
                <c:pt idx="22078">
                  <c:v>41884.083333333336</c:v>
                </c:pt>
                <c:pt idx="22079">
                  <c:v>41884.125</c:v>
                </c:pt>
                <c:pt idx="22080">
                  <c:v>41884.166666666664</c:v>
                </c:pt>
                <c:pt idx="22081">
                  <c:v>41884.208333333336</c:v>
                </c:pt>
                <c:pt idx="22082">
                  <c:v>41884.25</c:v>
                </c:pt>
                <c:pt idx="22083">
                  <c:v>41884.291666666664</c:v>
                </c:pt>
                <c:pt idx="22084">
                  <c:v>41884.333333333336</c:v>
                </c:pt>
                <c:pt idx="22085">
                  <c:v>41884.375</c:v>
                </c:pt>
                <c:pt idx="22086">
                  <c:v>41884.416666666664</c:v>
                </c:pt>
                <c:pt idx="22087">
                  <c:v>41884.458333333336</c:v>
                </c:pt>
                <c:pt idx="22088">
                  <c:v>41884.5</c:v>
                </c:pt>
                <c:pt idx="22089">
                  <c:v>41884.541666666664</c:v>
                </c:pt>
                <c:pt idx="22090">
                  <c:v>41884.583333333336</c:v>
                </c:pt>
                <c:pt idx="22091">
                  <c:v>41884.625</c:v>
                </c:pt>
                <c:pt idx="22092">
                  <c:v>41884.666666666664</c:v>
                </c:pt>
                <c:pt idx="22093">
                  <c:v>41884.708333333336</c:v>
                </c:pt>
                <c:pt idx="22094">
                  <c:v>41884.75</c:v>
                </c:pt>
                <c:pt idx="22095">
                  <c:v>41884.791666666664</c:v>
                </c:pt>
                <c:pt idx="22096">
                  <c:v>41884.833333333336</c:v>
                </c:pt>
                <c:pt idx="22097">
                  <c:v>41884.875</c:v>
                </c:pt>
                <c:pt idx="22098">
                  <c:v>41884.916666666664</c:v>
                </c:pt>
                <c:pt idx="22099">
                  <c:v>41884.958333333336</c:v>
                </c:pt>
                <c:pt idx="22100">
                  <c:v>41885</c:v>
                </c:pt>
                <c:pt idx="22101">
                  <c:v>41885.041666666664</c:v>
                </c:pt>
                <c:pt idx="22102">
                  <c:v>41885.083333333336</c:v>
                </c:pt>
                <c:pt idx="22103">
                  <c:v>41885.125</c:v>
                </c:pt>
                <c:pt idx="22104">
                  <c:v>41885.166666666664</c:v>
                </c:pt>
                <c:pt idx="22105">
                  <c:v>41885.208333333336</c:v>
                </c:pt>
                <c:pt idx="22106">
                  <c:v>41885.25</c:v>
                </c:pt>
                <c:pt idx="22107">
                  <c:v>41885.291666666664</c:v>
                </c:pt>
                <c:pt idx="22108">
                  <c:v>41885.333333333336</c:v>
                </c:pt>
                <c:pt idx="22109">
                  <c:v>41885.375</c:v>
                </c:pt>
                <c:pt idx="22110">
                  <c:v>41885.416666666664</c:v>
                </c:pt>
                <c:pt idx="22111">
                  <c:v>41885.458333333336</c:v>
                </c:pt>
                <c:pt idx="22112">
                  <c:v>41885.5</c:v>
                </c:pt>
                <c:pt idx="22113">
                  <c:v>41885.541666666664</c:v>
                </c:pt>
                <c:pt idx="22114">
                  <c:v>41885.583333333336</c:v>
                </c:pt>
                <c:pt idx="22115">
                  <c:v>41885.625</c:v>
                </c:pt>
                <c:pt idx="22116">
                  <c:v>41885.666666666664</c:v>
                </c:pt>
                <c:pt idx="22117">
                  <c:v>41885.708333333336</c:v>
                </c:pt>
                <c:pt idx="22118">
                  <c:v>41885.75</c:v>
                </c:pt>
                <c:pt idx="22119">
                  <c:v>41885.791666666664</c:v>
                </c:pt>
                <c:pt idx="22120">
                  <c:v>41885.833333333336</c:v>
                </c:pt>
                <c:pt idx="22121">
                  <c:v>41885.875</c:v>
                </c:pt>
                <c:pt idx="22122">
                  <c:v>41885.916666666664</c:v>
                </c:pt>
                <c:pt idx="22123">
                  <c:v>41885.958333333336</c:v>
                </c:pt>
                <c:pt idx="22124">
                  <c:v>41886</c:v>
                </c:pt>
                <c:pt idx="22125">
                  <c:v>41886.041666666664</c:v>
                </c:pt>
                <c:pt idx="22126">
                  <c:v>41886.083333333336</c:v>
                </c:pt>
                <c:pt idx="22127">
                  <c:v>41886.125</c:v>
                </c:pt>
                <c:pt idx="22128">
                  <c:v>41886.166666666664</c:v>
                </c:pt>
                <c:pt idx="22129">
                  <c:v>41886.208333333336</c:v>
                </c:pt>
                <c:pt idx="22130">
                  <c:v>41886.25</c:v>
                </c:pt>
                <c:pt idx="22131">
                  <c:v>41886.291666666664</c:v>
                </c:pt>
                <c:pt idx="22132">
                  <c:v>41886.333333333336</c:v>
                </c:pt>
                <c:pt idx="22133">
                  <c:v>41886.375</c:v>
                </c:pt>
                <c:pt idx="22134">
                  <c:v>41886.416666666664</c:v>
                </c:pt>
                <c:pt idx="22135">
                  <c:v>41886.458333333336</c:v>
                </c:pt>
                <c:pt idx="22136">
                  <c:v>41886.5</c:v>
                </c:pt>
                <c:pt idx="22137">
                  <c:v>41886.541666666664</c:v>
                </c:pt>
                <c:pt idx="22138">
                  <c:v>41886.583333333336</c:v>
                </c:pt>
                <c:pt idx="22139">
                  <c:v>41886.625</c:v>
                </c:pt>
                <c:pt idx="22140">
                  <c:v>41886.666666666664</c:v>
                </c:pt>
                <c:pt idx="22141">
                  <c:v>41886.708333333336</c:v>
                </c:pt>
                <c:pt idx="22142">
                  <c:v>41886.75</c:v>
                </c:pt>
                <c:pt idx="22143">
                  <c:v>41886.791666666664</c:v>
                </c:pt>
                <c:pt idx="22144">
                  <c:v>41886.833333333336</c:v>
                </c:pt>
                <c:pt idx="22145">
                  <c:v>41886.875</c:v>
                </c:pt>
                <c:pt idx="22146">
                  <c:v>41886.916666666664</c:v>
                </c:pt>
                <c:pt idx="22147">
                  <c:v>41886.958333333336</c:v>
                </c:pt>
                <c:pt idx="22148">
                  <c:v>41887</c:v>
                </c:pt>
                <c:pt idx="22149">
                  <c:v>41887.041666666664</c:v>
                </c:pt>
                <c:pt idx="22150">
                  <c:v>41887.083333333336</c:v>
                </c:pt>
                <c:pt idx="22151">
                  <c:v>41887.125</c:v>
                </c:pt>
                <c:pt idx="22152">
                  <c:v>41887.166666666664</c:v>
                </c:pt>
                <c:pt idx="22153">
                  <c:v>41887.208333333336</c:v>
                </c:pt>
                <c:pt idx="22154">
                  <c:v>41887.25</c:v>
                </c:pt>
                <c:pt idx="22155">
                  <c:v>41887.291666666664</c:v>
                </c:pt>
                <c:pt idx="22156">
                  <c:v>41887.333333333336</c:v>
                </c:pt>
                <c:pt idx="22157">
                  <c:v>41887.375</c:v>
                </c:pt>
                <c:pt idx="22158">
                  <c:v>41887.416666666664</c:v>
                </c:pt>
                <c:pt idx="22159">
                  <c:v>41887.458333333336</c:v>
                </c:pt>
                <c:pt idx="22160">
                  <c:v>41887.5</c:v>
                </c:pt>
                <c:pt idx="22161">
                  <c:v>41887.541666666664</c:v>
                </c:pt>
                <c:pt idx="22162">
                  <c:v>41887.583333333336</c:v>
                </c:pt>
                <c:pt idx="22163">
                  <c:v>41887.625</c:v>
                </c:pt>
                <c:pt idx="22164">
                  <c:v>41887.666666666664</c:v>
                </c:pt>
                <c:pt idx="22165">
                  <c:v>41887.708333333336</c:v>
                </c:pt>
                <c:pt idx="22166">
                  <c:v>41887.75</c:v>
                </c:pt>
                <c:pt idx="22167">
                  <c:v>41887.791666666664</c:v>
                </c:pt>
                <c:pt idx="22168">
                  <c:v>41887.833333333336</c:v>
                </c:pt>
                <c:pt idx="22169">
                  <c:v>41887.875</c:v>
                </c:pt>
                <c:pt idx="22170">
                  <c:v>41887.916666666664</c:v>
                </c:pt>
                <c:pt idx="22171">
                  <c:v>41887.958333333336</c:v>
                </c:pt>
                <c:pt idx="22172">
                  <c:v>41888</c:v>
                </c:pt>
                <c:pt idx="22173">
                  <c:v>41888.041666666664</c:v>
                </c:pt>
                <c:pt idx="22174">
                  <c:v>41888.083333333336</c:v>
                </c:pt>
                <c:pt idx="22175">
                  <c:v>41888.125</c:v>
                </c:pt>
                <c:pt idx="22176">
                  <c:v>41888.166666666664</c:v>
                </c:pt>
                <c:pt idx="22177">
                  <c:v>41888.208333333336</c:v>
                </c:pt>
                <c:pt idx="22178">
                  <c:v>41888.25</c:v>
                </c:pt>
                <c:pt idx="22179">
                  <c:v>41888.291666666664</c:v>
                </c:pt>
                <c:pt idx="22180">
                  <c:v>41888.333333333336</c:v>
                </c:pt>
                <c:pt idx="22181">
                  <c:v>41888.375</c:v>
                </c:pt>
                <c:pt idx="22182">
                  <c:v>41888.416666666664</c:v>
                </c:pt>
                <c:pt idx="22183">
                  <c:v>41888.458333333336</c:v>
                </c:pt>
                <c:pt idx="22184">
                  <c:v>41888.5</c:v>
                </c:pt>
                <c:pt idx="22185">
                  <c:v>41888.541666666664</c:v>
                </c:pt>
                <c:pt idx="22186">
                  <c:v>41888.583333333336</c:v>
                </c:pt>
                <c:pt idx="22187">
                  <c:v>41888.625</c:v>
                </c:pt>
                <c:pt idx="22188">
                  <c:v>41888.666666666664</c:v>
                </c:pt>
                <c:pt idx="22189">
                  <c:v>41888.708333333336</c:v>
                </c:pt>
                <c:pt idx="22190">
                  <c:v>41888.75</c:v>
                </c:pt>
                <c:pt idx="22191">
                  <c:v>41888.791666666664</c:v>
                </c:pt>
                <c:pt idx="22192">
                  <c:v>41888.833333333336</c:v>
                </c:pt>
                <c:pt idx="22193">
                  <c:v>41888.875</c:v>
                </c:pt>
                <c:pt idx="22194">
                  <c:v>41888.916666666664</c:v>
                </c:pt>
                <c:pt idx="22195">
                  <c:v>41888.958333333336</c:v>
                </c:pt>
                <c:pt idx="22196">
                  <c:v>41889</c:v>
                </c:pt>
                <c:pt idx="22197">
                  <c:v>41889.041666666664</c:v>
                </c:pt>
                <c:pt idx="22198">
                  <c:v>41889.083333333336</c:v>
                </c:pt>
                <c:pt idx="22199">
                  <c:v>41889.125</c:v>
                </c:pt>
                <c:pt idx="22200">
                  <c:v>41889.166666666664</c:v>
                </c:pt>
                <c:pt idx="22201">
                  <c:v>41889.208333333336</c:v>
                </c:pt>
                <c:pt idx="22202">
                  <c:v>41889.25</c:v>
                </c:pt>
                <c:pt idx="22203">
                  <c:v>41889.291666666664</c:v>
                </c:pt>
                <c:pt idx="22204">
                  <c:v>41889.333333333336</c:v>
                </c:pt>
                <c:pt idx="22205">
                  <c:v>41889.375</c:v>
                </c:pt>
                <c:pt idx="22206">
                  <c:v>41889.416666666664</c:v>
                </c:pt>
                <c:pt idx="22207">
                  <c:v>41889.458333333336</c:v>
                </c:pt>
                <c:pt idx="22208">
                  <c:v>41889.5</c:v>
                </c:pt>
                <c:pt idx="22209">
                  <c:v>41889.541666666664</c:v>
                </c:pt>
                <c:pt idx="22210">
                  <c:v>41889.583333333336</c:v>
                </c:pt>
                <c:pt idx="22211">
                  <c:v>41889.625</c:v>
                </c:pt>
                <c:pt idx="22212">
                  <c:v>41889.666666666664</c:v>
                </c:pt>
                <c:pt idx="22213">
                  <c:v>41889.708333333336</c:v>
                </c:pt>
                <c:pt idx="22214">
                  <c:v>41889.75</c:v>
                </c:pt>
                <c:pt idx="22215">
                  <c:v>41889.791666666664</c:v>
                </c:pt>
                <c:pt idx="22216">
                  <c:v>41889.833333333336</c:v>
                </c:pt>
                <c:pt idx="22217">
                  <c:v>41889.875</c:v>
                </c:pt>
                <c:pt idx="22218">
                  <c:v>41889.916666666664</c:v>
                </c:pt>
                <c:pt idx="22219">
                  <c:v>41889.958333333336</c:v>
                </c:pt>
                <c:pt idx="22220">
                  <c:v>41890</c:v>
                </c:pt>
                <c:pt idx="22221">
                  <c:v>41890.041666666664</c:v>
                </c:pt>
                <c:pt idx="22222">
                  <c:v>41890.083333333336</c:v>
                </c:pt>
                <c:pt idx="22223">
                  <c:v>41890.125</c:v>
                </c:pt>
                <c:pt idx="22224">
                  <c:v>41890.166666666664</c:v>
                </c:pt>
                <c:pt idx="22225">
                  <c:v>41890.208333333336</c:v>
                </c:pt>
                <c:pt idx="22226">
                  <c:v>41890.25</c:v>
                </c:pt>
                <c:pt idx="22227">
                  <c:v>41890.291666666664</c:v>
                </c:pt>
                <c:pt idx="22228">
                  <c:v>41890.333333333336</c:v>
                </c:pt>
                <c:pt idx="22229">
                  <c:v>41890.375</c:v>
                </c:pt>
                <c:pt idx="22230">
                  <c:v>41890.416666666664</c:v>
                </c:pt>
                <c:pt idx="22231">
                  <c:v>41890.458333333336</c:v>
                </c:pt>
                <c:pt idx="22232">
                  <c:v>41890.5</c:v>
                </c:pt>
                <c:pt idx="22233">
                  <c:v>41890.541666666664</c:v>
                </c:pt>
                <c:pt idx="22234">
                  <c:v>41890.583333333336</c:v>
                </c:pt>
                <c:pt idx="22235">
                  <c:v>41890.625</c:v>
                </c:pt>
                <c:pt idx="22236">
                  <c:v>41890.666666666664</c:v>
                </c:pt>
                <c:pt idx="22237">
                  <c:v>41890.708333333336</c:v>
                </c:pt>
                <c:pt idx="22238">
                  <c:v>41890.75</c:v>
                </c:pt>
                <c:pt idx="22239">
                  <c:v>41890.791666666664</c:v>
                </c:pt>
                <c:pt idx="22240">
                  <c:v>41890.833333333336</c:v>
                </c:pt>
                <c:pt idx="22241">
                  <c:v>41890.875</c:v>
                </c:pt>
                <c:pt idx="22242">
                  <c:v>41890.916666666664</c:v>
                </c:pt>
                <c:pt idx="22243">
                  <c:v>41890.958333333336</c:v>
                </c:pt>
                <c:pt idx="22244">
                  <c:v>41891</c:v>
                </c:pt>
                <c:pt idx="22245">
                  <c:v>41891.041666666664</c:v>
                </c:pt>
                <c:pt idx="22246">
                  <c:v>41891.083333333336</c:v>
                </c:pt>
                <c:pt idx="22247">
                  <c:v>41891.125</c:v>
                </c:pt>
                <c:pt idx="22248">
                  <c:v>41891.166666666664</c:v>
                </c:pt>
                <c:pt idx="22249">
                  <c:v>41891.208333333336</c:v>
                </c:pt>
                <c:pt idx="22250">
                  <c:v>41891.25</c:v>
                </c:pt>
                <c:pt idx="22251">
                  <c:v>41891.291666666664</c:v>
                </c:pt>
                <c:pt idx="22252">
                  <c:v>41891.333333333336</c:v>
                </c:pt>
                <c:pt idx="22253">
                  <c:v>41891.375</c:v>
                </c:pt>
                <c:pt idx="22254">
                  <c:v>41891.416666666664</c:v>
                </c:pt>
                <c:pt idx="22255">
                  <c:v>41891.458333333336</c:v>
                </c:pt>
                <c:pt idx="22256">
                  <c:v>41891.5</c:v>
                </c:pt>
                <c:pt idx="22257">
                  <c:v>41891.541666666664</c:v>
                </c:pt>
                <c:pt idx="22258">
                  <c:v>41891.583333333336</c:v>
                </c:pt>
                <c:pt idx="22259">
                  <c:v>41891.625</c:v>
                </c:pt>
                <c:pt idx="22260">
                  <c:v>41891.666666666664</c:v>
                </c:pt>
                <c:pt idx="22261">
                  <c:v>41891.708333333336</c:v>
                </c:pt>
              </c:numCache>
            </c:numRef>
          </c:cat>
          <c:val>
            <c:numRef>
              <c:f>'20121610_BUFFELS_SOIL_Tree789_2'!$I$2:$I$22262</c:f>
              <c:numCache>
                <c:formatCode>General</c:formatCode>
                <c:ptCount val="22261"/>
                <c:pt idx="0">
                  <c:v>0.04</c:v>
                </c:pt>
                <c:pt idx="1">
                  <c:v>4.1000000000000002E-2</c:v>
                </c:pt>
                <c:pt idx="2">
                  <c:v>4.2000000000000003E-2</c:v>
                </c:pt>
                <c:pt idx="3">
                  <c:v>4.2000000000000003E-2</c:v>
                </c:pt>
                <c:pt idx="4">
                  <c:v>4.2000000000000003E-2</c:v>
                </c:pt>
                <c:pt idx="5">
                  <c:v>4.2000000000000003E-2</c:v>
                </c:pt>
                <c:pt idx="6">
                  <c:v>4.2000000000000003E-2</c:v>
                </c:pt>
                <c:pt idx="7">
                  <c:v>4.2000000000000003E-2</c:v>
                </c:pt>
                <c:pt idx="8">
                  <c:v>4.2000000000000003E-2</c:v>
                </c:pt>
                <c:pt idx="9">
                  <c:v>4.2999999999999997E-2</c:v>
                </c:pt>
                <c:pt idx="10">
                  <c:v>4.2999999999999997E-2</c:v>
                </c:pt>
                <c:pt idx="11">
                  <c:v>4.2999999999999997E-2</c:v>
                </c:pt>
                <c:pt idx="12">
                  <c:v>4.2999999999999997E-2</c:v>
                </c:pt>
                <c:pt idx="13">
                  <c:v>4.2999999999999997E-2</c:v>
                </c:pt>
                <c:pt idx="14">
                  <c:v>4.2999999999999997E-2</c:v>
                </c:pt>
                <c:pt idx="15">
                  <c:v>4.2999999999999997E-2</c:v>
                </c:pt>
                <c:pt idx="16">
                  <c:v>4.2999999999999997E-2</c:v>
                </c:pt>
                <c:pt idx="17">
                  <c:v>4.2999999999999997E-2</c:v>
                </c:pt>
                <c:pt idx="18">
                  <c:v>4.2999999999999997E-2</c:v>
                </c:pt>
                <c:pt idx="19">
                  <c:v>4.2999999999999997E-2</c:v>
                </c:pt>
                <c:pt idx="20">
                  <c:v>4.2999999999999997E-2</c:v>
                </c:pt>
                <c:pt idx="21">
                  <c:v>4.2999999999999997E-2</c:v>
                </c:pt>
                <c:pt idx="22">
                  <c:v>4.2999999999999997E-2</c:v>
                </c:pt>
                <c:pt idx="23">
                  <c:v>4.2999999999999997E-2</c:v>
                </c:pt>
                <c:pt idx="24">
                  <c:v>4.2999999999999997E-2</c:v>
                </c:pt>
                <c:pt idx="25">
                  <c:v>4.2999999999999997E-2</c:v>
                </c:pt>
                <c:pt idx="26">
                  <c:v>4.2999999999999997E-2</c:v>
                </c:pt>
                <c:pt idx="27">
                  <c:v>4.2999999999999997E-2</c:v>
                </c:pt>
                <c:pt idx="28">
                  <c:v>4.2999999999999997E-2</c:v>
                </c:pt>
                <c:pt idx="29">
                  <c:v>4.2999999999999997E-2</c:v>
                </c:pt>
                <c:pt idx="30">
                  <c:v>4.3999999999999997E-2</c:v>
                </c:pt>
                <c:pt idx="31">
                  <c:v>4.3999999999999997E-2</c:v>
                </c:pt>
                <c:pt idx="32">
                  <c:v>4.3999999999999997E-2</c:v>
                </c:pt>
                <c:pt idx="33">
                  <c:v>4.3999999999999997E-2</c:v>
                </c:pt>
                <c:pt idx="34">
                  <c:v>4.3999999999999997E-2</c:v>
                </c:pt>
                <c:pt idx="35">
                  <c:v>4.3999999999999997E-2</c:v>
                </c:pt>
                <c:pt idx="36">
                  <c:v>4.3999999999999997E-2</c:v>
                </c:pt>
                <c:pt idx="37">
                  <c:v>4.3999999999999997E-2</c:v>
                </c:pt>
                <c:pt idx="38">
                  <c:v>4.3999999999999997E-2</c:v>
                </c:pt>
                <c:pt idx="39">
                  <c:v>4.3999999999999997E-2</c:v>
                </c:pt>
                <c:pt idx="40">
                  <c:v>4.3999999999999997E-2</c:v>
                </c:pt>
                <c:pt idx="41">
                  <c:v>4.3999999999999997E-2</c:v>
                </c:pt>
                <c:pt idx="42">
                  <c:v>4.3999999999999997E-2</c:v>
                </c:pt>
                <c:pt idx="43">
                  <c:v>4.3999999999999997E-2</c:v>
                </c:pt>
                <c:pt idx="44">
                  <c:v>4.3999999999999997E-2</c:v>
                </c:pt>
                <c:pt idx="45">
                  <c:v>4.3999999999999997E-2</c:v>
                </c:pt>
                <c:pt idx="46">
                  <c:v>4.3999999999999997E-2</c:v>
                </c:pt>
                <c:pt idx="47">
                  <c:v>4.3999999999999997E-2</c:v>
                </c:pt>
                <c:pt idx="48">
                  <c:v>4.3999999999999997E-2</c:v>
                </c:pt>
                <c:pt idx="49">
                  <c:v>4.3999999999999997E-2</c:v>
                </c:pt>
                <c:pt idx="50">
                  <c:v>4.3999999999999997E-2</c:v>
                </c:pt>
                <c:pt idx="51">
                  <c:v>4.3999999999999997E-2</c:v>
                </c:pt>
                <c:pt idx="52">
                  <c:v>4.3999999999999997E-2</c:v>
                </c:pt>
                <c:pt idx="53">
                  <c:v>4.3999999999999997E-2</c:v>
                </c:pt>
                <c:pt idx="54">
                  <c:v>4.3999999999999997E-2</c:v>
                </c:pt>
                <c:pt idx="55">
                  <c:v>4.3999999999999997E-2</c:v>
                </c:pt>
                <c:pt idx="56">
                  <c:v>4.3999999999999997E-2</c:v>
                </c:pt>
                <c:pt idx="57">
                  <c:v>4.3999999999999997E-2</c:v>
                </c:pt>
                <c:pt idx="58">
                  <c:v>4.3999999999999997E-2</c:v>
                </c:pt>
                <c:pt idx="59">
                  <c:v>4.3999999999999997E-2</c:v>
                </c:pt>
                <c:pt idx="60">
                  <c:v>4.3999999999999997E-2</c:v>
                </c:pt>
                <c:pt idx="61">
                  <c:v>4.3999999999999997E-2</c:v>
                </c:pt>
                <c:pt idx="62">
                  <c:v>4.3999999999999997E-2</c:v>
                </c:pt>
                <c:pt idx="63">
                  <c:v>4.3999999999999997E-2</c:v>
                </c:pt>
                <c:pt idx="64">
                  <c:v>4.3999999999999997E-2</c:v>
                </c:pt>
                <c:pt idx="65">
                  <c:v>4.3999999999999997E-2</c:v>
                </c:pt>
                <c:pt idx="66">
                  <c:v>4.3999999999999997E-2</c:v>
                </c:pt>
                <c:pt idx="67">
                  <c:v>4.3999999999999997E-2</c:v>
                </c:pt>
                <c:pt idx="68">
                  <c:v>4.3999999999999997E-2</c:v>
                </c:pt>
                <c:pt idx="69">
                  <c:v>4.3999999999999997E-2</c:v>
                </c:pt>
                <c:pt idx="70">
                  <c:v>4.3999999999999997E-2</c:v>
                </c:pt>
                <c:pt idx="71">
                  <c:v>4.3999999999999997E-2</c:v>
                </c:pt>
                <c:pt idx="72">
                  <c:v>4.3999999999999997E-2</c:v>
                </c:pt>
                <c:pt idx="73">
                  <c:v>4.3999999999999997E-2</c:v>
                </c:pt>
                <c:pt idx="74">
                  <c:v>4.3999999999999997E-2</c:v>
                </c:pt>
                <c:pt idx="75">
                  <c:v>4.3999999999999997E-2</c:v>
                </c:pt>
                <c:pt idx="76">
                  <c:v>4.3999999999999997E-2</c:v>
                </c:pt>
                <c:pt idx="77">
                  <c:v>4.3999999999999997E-2</c:v>
                </c:pt>
                <c:pt idx="78">
                  <c:v>4.3999999999999997E-2</c:v>
                </c:pt>
                <c:pt idx="79">
                  <c:v>4.3999999999999997E-2</c:v>
                </c:pt>
                <c:pt idx="80">
                  <c:v>4.3999999999999997E-2</c:v>
                </c:pt>
                <c:pt idx="81">
                  <c:v>4.3999999999999997E-2</c:v>
                </c:pt>
                <c:pt idx="82">
                  <c:v>4.3999999999999997E-2</c:v>
                </c:pt>
                <c:pt idx="83">
                  <c:v>4.3999999999999997E-2</c:v>
                </c:pt>
                <c:pt idx="84">
                  <c:v>4.3999999999999997E-2</c:v>
                </c:pt>
                <c:pt idx="85">
                  <c:v>4.3999999999999997E-2</c:v>
                </c:pt>
                <c:pt idx="86">
                  <c:v>4.3999999999999997E-2</c:v>
                </c:pt>
                <c:pt idx="87">
                  <c:v>4.3999999999999997E-2</c:v>
                </c:pt>
                <c:pt idx="88">
                  <c:v>4.3999999999999997E-2</c:v>
                </c:pt>
                <c:pt idx="89">
                  <c:v>4.3999999999999997E-2</c:v>
                </c:pt>
                <c:pt idx="90">
                  <c:v>4.3999999999999997E-2</c:v>
                </c:pt>
                <c:pt idx="91">
                  <c:v>4.3999999999999997E-2</c:v>
                </c:pt>
                <c:pt idx="92">
                  <c:v>4.3999999999999997E-2</c:v>
                </c:pt>
                <c:pt idx="93">
                  <c:v>4.3999999999999997E-2</c:v>
                </c:pt>
                <c:pt idx="94">
                  <c:v>4.3999999999999997E-2</c:v>
                </c:pt>
                <c:pt idx="95">
                  <c:v>4.3999999999999997E-2</c:v>
                </c:pt>
                <c:pt idx="96">
                  <c:v>4.3999999999999997E-2</c:v>
                </c:pt>
                <c:pt idx="97">
                  <c:v>4.3999999999999997E-2</c:v>
                </c:pt>
                <c:pt idx="98">
                  <c:v>4.3999999999999997E-2</c:v>
                </c:pt>
                <c:pt idx="99">
                  <c:v>4.3999999999999997E-2</c:v>
                </c:pt>
                <c:pt idx="100">
                  <c:v>4.3999999999999997E-2</c:v>
                </c:pt>
                <c:pt idx="101">
                  <c:v>4.3999999999999997E-2</c:v>
                </c:pt>
                <c:pt idx="102">
                  <c:v>4.3999999999999997E-2</c:v>
                </c:pt>
                <c:pt idx="103">
                  <c:v>4.3999999999999997E-2</c:v>
                </c:pt>
                <c:pt idx="104">
                  <c:v>4.3999999999999997E-2</c:v>
                </c:pt>
                <c:pt idx="105">
                  <c:v>4.3999999999999997E-2</c:v>
                </c:pt>
                <c:pt idx="106">
                  <c:v>4.3999999999999997E-2</c:v>
                </c:pt>
                <c:pt idx="107">
                  <c:v>4.3999999999999997E-2</c:v>
                </c:pt>
                <c:pt idx="108">
                  <c:v>4.3999999999999997E-2</c:v>
                </c:pt>
                <c:pt idx="109">
                  <c:v>4.3999999999999997E-2</c:v>
                </c:pt>
                <c:pt idx="110">
                  <c:v>4.3999999999999997E-2</c:v>
                </c:pt>
                <c:pt idx="111">
                  <c:v>4.3999999999999997E-2</c:v>
                </c:pt>
                <c:pt idx="112">
                  <c:v>4.3999999999999997E-2</c:v>
                </c:pt>
                <c:pt idx="113">
                  <c:v>4.3999999999999997E-2</c:v>
                </c:pt>
                <c:pt idx="114">
                  <c:v>4.3999999999999997E-2</c:v>
                </c:pt>
                <c:pt idx="115">
                  <c:v>4.3999999999999997E-2</c:v>
                </c:pt>
                <c:pt idx="116">
                  <c:v>4.3999999999999997E-2</c:v>
                </c:pt>
                <c:pt idx="117">
                  <c:v>4.3999999999999997E-2</c:v>
                </c:pt>
                <c:pt idx="118">
                  <c:v>4.3999999999999997E-2</c:v>
                </c:pt>
                <c:pt idx="119">
                  <c:v>4.3999999999999997E-2</c:v>
                </c:pt>
                <c:pt idx="120">
                  <c:v>4.3999999999999997E-2</c:v>
                </c:pt>
                <c:pt idx="121">
                  <c:v>4.3999999999999997E-2</c:v>
                </c:pt>
                <c:pt idx="122">
                  <c:v>4.3999999999999997E-2</c:v>
                </c:pt>
                <c:pt idx="123">
                  <c:v>4.3999999999999997E-2</c:v>
                </c:pt>
                <c:pt idx="124">
                  <c:v>4.3999999999999997E-2</c:v>
                </c:pt>
                <c:pt idx="125">
                  <c:v>4.3999999999999997E-2</c:v>
                </c:pt>
                <c:pt idx="126">
                  <c:v>4.3999999999999997E-2</c:v>
                </c:pt>
                <c:pt idx="127">
                  <c:v>4.3999999999999997E-2</c:v>
                </c:pt>
                <c:pt idx="128">
                  <c:v>4.3999999999999997E-2</c:v>
                </c:pt>
                <c:pt idx="129">
                  <c:v>4.3999999999999997E-2</c:v>
                </c:pt>
                <c:pt idx="130">
                  <c:v>4.3999999999999997E-2</c:v>
                </c:pt>
                <c:pt idx="131">
                  <c:v>4.3999999999999997E-2</c:v>
                </c:pt>
                <c:pt idx="132">
                  <c:v>4.3999999999999997E-2</c:v>
                </c:pt>
                <c:pt idx="133">
                  <c:v>4.3999999999999997E-2</c:v>
                </c:pt>
                <c:pt idx="134">
                  <c:v>4.3999999999999997E-2</c:v>
                </c:pt>
                <c:pt idx="135">
                  <c:v>4.4999999999999998E-2</c:v>
                </c:pt>
                <c:pt idx="136">
                  <c:v>4.4999999999999998E-2</c:v>
                </c:pt>
                <c:pt idx="137">
                  <c:v>4.4999999999999998E-2</c:v>
                </c:pt>
                <c:pt idx="138">
                  <c:v>4.4999999999999998E-2</c:v>
                </c:pt>
                <c:pt idx="139">
                  <c:v>4.4999999999999998E-2</c:v>
                </c:pt>
                <c:pt idx="140">
                  <c:v>4.4999999999999998E-2</c:v>
                </c:pt>
                <c:pt idx="141">
                  <c:v>4.4999999999999998E-2</c:v>
                </c:pt>
                <c:pt idx="142">
                  <c:v>4.4999999999999998E-2</c:v>
                </c:pt>
                <c:pt idx="143">
                  <c:v>4.4999999999999998E-2</c:v>
                </c:pt>
                <c:pt idx="144">
                  <c:v>4.4999999999999998E-2</c:v>
                </c:pt>
                <c:pt idx="145">
                  <c:v>4.4999999999999998E-2</c:v>
                </c:pt>
                <c:pt idx="146">
                  <c:v>4.4999999999999998E-2</c:v>
                </c:pt>
                <c:pt idx="147">
                  <c:v>4.4999999999999998E-2</c:v>
                </c:pt>
                <c:pt idx="148">
                  <c:v>4.4999999999999998E-2</c:v>
                </c:pt>
                <c:pt idx="149">
                  <c:v>4.4999999999999998E-2</c:v>
                </c:pt>
                <c:pt idx="150">
                  <c:v>4.4999999999999998E-2</c:v>
                </c:pt>
                <c:pt idx="151">
                  <c:v>4.4999999999999998E-2</c:v>
                </c:pt>
                <c:pt idx="152">
                  <c:v>4.4999999999999998E-2</c:v>
                </c:pt>
                <c:pt idx="153">
                  <c:v>4.4999999999999998E-2</c:v>
                </c:pt>
                <c:pt idx="154">
                  <c:v>4.4999999999999998E-2</c:v>
                </c:pt>
                <c:pt idx="155">
                  <c:v>4.4999999999999998E-2</c:v>
                </c:pt>
                <c:pt idx="156">
                  <c:v>4.4999999999999998E-2</c:v>
                </c:pt>
                <c:pt idx="157">
                  <c:v>4.4999999999999998E-2</c:v>
                </c:pt>
                <c:pt idx="158">
                  <c:v>4.4999999999999998E-2</c:v>
                </c:pt>
                <c:pt idx="159">
                  <c:v>4.4999999999999998E-2</c:v>
                </c:pt>
                <c:pt idx="160">
                  <c:v>4.4999999999999998E-2</c:v>
                </c:pt>
                <c:pt idx="161">
                  <c:v>4.4999999999999998E-2</c:v>
                </c:pt>
                <c:pt idx="162">
                  <c:v>4.4999999999999998E-2</c:v>
                </c:pt>
                <c:pt idx="163">
                  <c:v>4.4999999999999998E-2</c:v>
                </c:pt>
                <c:pt idx="164">
                  <c:v>4.4999999999999998E-2</c:v>
                </c:pt>
                <c:pt idx="165">
                  <c:v>4.4999999999999998E-2</c:v>
                </c:pt>
                <c:pt idx="166">
                  <c:v>4.4999999999999998E-2</c:v>
                </c:pt>
                <c:pt idx="167">
                  <c:v>4.4999999999999998E-2</c:v>
                </c:pt>
                <c:pt idx="168">
                  <c:v>4.4999999999999998E-2</c:v>
                </c:pt>
                <c:pt idx="169">
                  <c:v>4.4999999999999998E-2</c:v>
                </c:pt>
                <c:pt idx="170">
                  <c:v>4.4999999999999998E-2</c:v>
                </c:pt>
                <c:pt idx="171">
                  <c:v>4.4999999999999998E-2</c:v>
                </c:pt>
                <c:pt idx="172">
                  <c:v>4.4999999999999998E-2</c:v>
                </c:pt>
                <c:pt idx="173">
                  <c:v>4.4999999999999998E-2</c:v>
                </c:pt>
                <c:pt idx="174">
                  <c:v>4.4999999999999998E-2</c:v>
                </c:pt>
                <c:pt idx="175">
                  <c:v>4.4999999999999998E-2</c:v>
                </c:pt>
                <c:pt idx="176">
                  <c:v>4.4999999999999998E-2</c:v>
                </c:pt>
                <c:pt idx="177">
                  <c:v>4.4999999999999998E-2</c:v>
                </c:pt>
                <c:pt idx="178">
                  <c:v>4.4999999999999998E-2</c:v>
                </c:pt>
                <c:pt idx="179">
                  <c:v>4.4999999999999998E-2</c:v>
                </c:pt>
                <c:pt idx="180">
                  <c:v>4.4999999999999998E-2</c:v>
                </c:pt>
                <c:pt idx="181">
                  <c:v>4.4999999999999998E-2</c:v>
                </c:pt>
                <c:pt idx="182">
                  <c:v>4.4999999999999998E-2</c:v>
                </c:pt>
                <c:pt idx="183">
                  <c:v>4.4999999999999998E-2</c:v>
                </c:pt>
                <c:pt idx="184">
                  <c:v>4.4999999999999998E-2</c:v>
                </c:pt>
                <c:pt idx="185">
                  <c:v>4.4999999999999998E-2</c:v>
                </c:pt>
                <c:pt idx="186">
                  <c:v>4.4999999999999998E-2</c:v>
                </c:pt>
                <c:pt idx="187">
                  <c:v>4.4999999999999998E-2</c:v>
                </c:pt>
                <c:pt idx="188">
                  <c:v>4.4999999999999998E-2</c:v>
                </c:pt>
                <c:pt idx="189">
                  <c:v>4.4999999999999998E-2</c:v>
                </c:pt>
                <c:pt idx="190">
                  <c:v>4.4999999999999998E-2</c:v>
                </c:pt>
                <c:pt idx="191">
                  <c:v>4.4999999999999998E-2</c:v>
                </c:pt>
                <c:pt idx="192">
                  <c:v>4.4999999999999998E-2</c:v>
                </c:pt>
                <c:pt idx="193">
                  <c:v>4.4999999999999998E-2</c:v>
                </c:pt>
                <c:pt idx="194">
                  <c:v>4.4999999999999998E-2</c:v>
                </c:pt>
                <c:pt idx="195">
                  <c:v>4.4999999999999998E-2</c:v>
                </c:pt>
                <c:pt idx="196">
                  <c:v>4.4999999999999998E-2</c:v>
                </c:pt>
                <c:pt idx="197">
                  <c:v>4.4999999999999998E-2</c:v>
                </c:pt>
                <c:pt idx="198">
                  <c:v>4.4999999999999998E-2</c:v>
                </c:pt>
                <c:pt idx="199">
                  <c:v>4.4999999999999998E-2</c:v>
                </c:pt>
                <c:pt idx="200">
                  <c:v>4.4999999999999998E-2</c:v>
                </c:pt>
                <c:pt idx="201">
                  <c:v>4.4999999999999998E-2</c:v>
                </c:pt>
                <c:pt idx="202">
                  <c:v>4.4999999999999998E-2</c:v>
                </c:pt>
                <c:pt idx="203">
                  <c:v>4.4999999999999998E-2</c:v>
                </c:pt>
                <c:pt idx="204">
                  <c:v>4.4999999999999998E-2</c:v>
                </c:pt>
                <c:pt idx="205">
                  <c:v>4.4999999999999998E-2</c:v>
                </c:pt>
                <c:pt idx="206">
                  <c:v>4.4999999999999998E-2</c:v>
                </c:pt>
                <c:pt idx="207">
                  <c:v>4.4999999999999998E-2</c:v>
                </c:pt>
                <c:pt idx="208">
                  <c:v>4.4999999999999998E-2</c:v>
                </c:pt>
                <c:pt idx="209">
                  <c:v>4.4999999999999998E-2</c:v>
                </c:pt>
                <c:pt idx="210">
                  <c:v>4.4999999999999998E-2</c:v>
                </c:pt>
                <c:pt idx="211">
                  <c:v>4.4999999999999998E-2</c:v>
                </c:pt>
                <c:pt idx="212">
                  <c:v>4.4999999999999998E-2</c:v>
                </c:pt>
                <c:pt idx="213">
                  <c:v>4.4999999999999998E-2</c:v>
                </c:pt>
                <c:pt idx="214">
                  <c:v>4.4999999999999998E-2</c:v>
                </c:pt>
                <c:pt idx="215">
                  <c:v>4.4999999999999998E-2</c:v>
                </c:pt>
                <c:pt idx="216">
                  <c:v>4.4999999999999998E-2</c:v>
                </c:pt>
                <c:pt idx="217">
                  <c:v>4.4999999999999998E-2</c:v>
                </c:pt>
                <c:pt idx="218">
                  <c:v>4.4999999999999998E-2</c:v>
                </c:pt>
                <c:pt idx="219">
                  <c:v>4.4999999999999998E-2</c:v>
                </c:pt>
                <c:pt idx="220">
                  <c:v>4.4999999999999998E-2</c:v>
                </c:pt>
                <c:pt idx="221">
                  <c:v>4.4999999999999998E-2</c:v>
                </c:pt>
                <c:pt idx="222">
                  <c:v>4.4999999999999998E-2</c:v>
                </c:pt>
                <c:pt idx="223">
                  <c:v>4.4999999999999998E-2</c:v>
                </c:pt>
                <c:pt idx="224">
                  <c:v>4.4999999999999998E-2</c:v>
                </c:pt>
                <c:pt idx="225">
                  <c:v>4.4999999999999998E-2</c:v>
                </c:pt>
                <c:pt idx="226">
                  <c:v>4.4999999999999998E-2</c:v>
                </c:pt>
                <c:pt idx="227">
                  <c:v>4.4999999999999998E-2</c:v>
                </c:pt>
                <c:pt idx="228">
                  <c:v>4.4999999999999998E-2</c:v>
                </c:pt>
                <c:pt idx="229">
                  <c:v>4.4999999999999998E-2</c:v>
                </c:pt>
                <c:pt idx="230">
                  <c:v>4.4999999999999998E-2</c:v>
                </c:pt>
                <c:pt idx="231">
                  <c:v>4.4999999999999998E-2</c:v>
                </c:pt>
                <c:pt idx="232">
                  <c:v>4.4999999999999998E-2</c:v>
                </c:pt>
                <c:pt idx="233">
                  <c:v>4.4999999999999998E-2</c:v>
                </c:pt>
                <c:pt idx="234">
                  <c:v>4.4999999999999998E-2</c:v>
                </c:pt>
                <c:pt idx="235">
                  <c:v>4.4999999999999998E-2</c:v>
                </c:pt>
                <c:pt idx="236">
                  <c:v>4.4999999999999998E-2</c:v>
                </c:pt>
                <c:pt idx="237">
                  <c:v>4.4999999999999998E-2</c:v>
                </c:pt>
                <c:pt idx="238">
                  <c:v>4.4999999999999998E-2</c:v>
                </c:pt>
                <c:pt idx="239">
                  <c:v>4.4999999999999998E-2</c:v>
                </c:pt>
                <c:pt idx="240">
                  <c:v>4.4999999999999998E-2</c:v>
                </c:pt>
                <c:pt idx="241">
                  <c:v>4.4999999999999998E-2</c:v>
                </c:pt>
                <c:pt idx="242">
                  <c:v>4.4999999999999998E-2</c:v>
                </c:pt>
                <c:pt idx="243">
                  <c:v>4.4999999999999998E-2</c:v>
                </c:pt>
                <c:pt idx="244">
                  <c:v>4.4999999999999998E-2</c:v>
                </c:pt>
                <c:pt idx="245">
                  <c:v>4.4999999999999998E-2</c:v>
                </c:pt>
                <c:pt idx="246">
                  <c:v>4.4999999999999998E-2</c:v>
                </c:pt>
                <c:pt idx="247">
                  <c:v>4.4999999999999998E-2</c:v>
                </c:pt>
                <c:pt idx="248">
                  <c:v>4.4999999999999998E-2</c:v>
                </c:pt>
                <c:pt idx="249">
                  <c:v>4.4999999999999998E-2</c:v>
                </c:pt>
                <c:pt idx="250">
                  <c:v>4.4999999999999998E-2</c:v>
                </c:pt>
                <c:pt idx="251">
                  <c:v>4.4999999999999998E-2</c:v>
                </c:pt>
                <c:pt idx="252">
                  <c:v>4.4999999999999998E-2</c:v>
                </c:pt>
                <c:pt idx="253">
                  <c:v>4.4999999999999998E-2</c:v>
                </c:pt>
                <c:pt idx="254">
                  <c:v>4.4999999999999998E-2</c:v>
                </c:pt>
                <c:pt idx="255">
                  <c:v>4.4999999999999998E-2</c:v>
                </c:pt>
                <c:pt idx="256">
                  <c:v>4.4999999999999998E-2</c:v>
                </c:pt>
                <c:pt idx="257">
                  <c:v>4.4999999999999998E-2</c:v>
                </c:pt>
                <c:pt idx="258">
                  <c:v>4.4999999999999998E-2</c:v>
                </c:pt>
                <c:pt idx="259">
                  <c:v>4.4999999999999998E-2</c:v>
                </c:pt>
                <c:pt idx="260">
                  <c:v>4.4999999999999998E-2</c:v>
                </c:pt>
                <c:pt idx="261">
                  <c:v>4.4999999999999998E-2</c:v>
                </c:pt>
                <c:pt idx="262">
                  <c:v>4.4999999999999998E-2</c:v>
                </c:pt>
                <c:pt idx="263">
                  <c:v>4.4999999999999998E-2</c:v>
                </c:pt>
                <c:pt idx="264">
                  <c:v>4.4999999999999998E-2</c:v>
                </c:pt>
                <c:pt idx="265">
                  <c:v>4.4999999999999998E-2</c:v>
                </c:pt>
                <c:pt idx="266">
                  <c:v>4.4999999999999998E-2</c:v>
                </c:pt>
                <c:pt idx="267">
                  <c:v>4.4999999999999998E-2</c:v>
                </c:pt>
                <c:pt idx="268">
                  <c:v>4.4999999999999998E-2</c:v>
                </c:pt>
                <c:pt idx="269">
                  <c:v>4.4999999999999998E-2</c:v>
                </c:pt>
                <c:pt idx="270">
                  <c:v>4.4999999999999998E-2</c:v>
                </c:pt>
                <c:pt idx="271">
                  <c:v>4.4999999999999998E-2</c:v>
                </c:pt>
                <c:pt idx="272">
                  <c:v>4.4999999999999998E-2</c:v>
                </c:pt>
                <c:pt idx="273">
                  <c:v>4.4999999999999998E-2</c:v>
                </c:pt>
                <c:pt idx="274">
                  <c:v>4.4999999999999998E-2</c:v>
                </c:pt>
                <c:pt idx="275">
                  <c:v>4.4999999999999998E-2</c:v>
                </c:pt>
                <c:pt idx="276">
                  <c:v>4.4999999999999998E-2</c:v>
                </c:pt>
                <c:pt idx="277">
                  <c:v>4.4999999999999998E-2</c:v>
                </c:pt>
                <c:pt idx="278">
                  <c:v>4.4999999999999998E-2</c:v>
                </c:pt>
                <c:pt idx="279">
                  <c:v>4.4999999999999998E-2</c:v>
                </c:pt>
                <c:pt idx="280">
                  <c:v>4.4999999999999998E-2</c:v>
                </c:pt>
                <c:pt idx="281">
                  <c:v>4.4999999999999998E-2</c:v>
                </c:pt>
                <c:pt idx="282">
                  <c:v>4.4999999999999998E-2</c:v>
                </c:pt>
                <c:pt idx="283">
                  <c:v>4.4999999999999998E-2</c:v>
                </c:pt>
                <c:pt idx="284">
                  <c:v>4.4999999999999998E-2</c:v>
                </c:pt>
                <c:pt idx="285">
                  <c:v>4.4999999999999998E-2</c:v>
                </c:pt>
                <c:pt idx="286">
                  <c:v>4.4999999999999998E-2</c:v>
                </c:pt>
                <c:pt idx="287">
                  <c:v>4.4999999999999998E-2</c:v>
                </c:pt>
                <c:pt idx="288">
                  <c:v>4.4999999999999998E-2</c:v>
                </c:pt>
                <c:pt idx="289">
                  <c:v>4.4999999999999998E-2</c:v>
                </c:pt>
                <c:pt idx="290">
                  <c:v>4.4999999999999998E-2</c:v>
                </c:pt>
                <c:pt idx="291">
                  <c:v>4.4999999999999998E-2</c:v>
                </c:pt>
                <c:pt idx="292">
                  <c:v>4.5999999999999999E-2</c:v>
                </c:pt>
                <c:pt idx="293">
                  <c:v>4.5999999999999999E-2</c:v>
                </c:pt>
                <c:pt idx="294">
                  <c:v>4.5999999999999999E-2</c:v>
                </c:pt>
                <c:pt idx="295">
                  <c:v>4.5999999999999999E-2</c:v>
                </c:pt>
                <c:pt idx="296">
                  <c:v>4.5999999999999999E-2</c:v>
                </c:pt>
                <c:pt idx="297">
                  <c:v>4.5999999999999999E-2</c:v>
                </c:pt>
                <c:pt idx="298">
                  <c:v>4.5999999999999999E-2</c:v>
                </c:pt>
                <c:pt idx="299">
                  <c:v>4.5999999999999999E-2</c:v>
                </c:pt>
                <c:pt idx="300">
                  <c:v>4.5999999999999999E-2</c:v>
                </c:pt>
                <c:pt idx="301">
                  <c:v>4.5999999999999999E-2</c:v>
                </c:pt>
                <c:pt idx="302">
                  <c:v>4.5999999999999999E-2</c:v>
                </c:pt>
                <c:pt idx="303">
                  <c:v>4.5999999999999999E-2</c:v>
                </c:pt>
                <c:pt idx="304">
                  <c:v>4.5999999999999999E-2</c:v>
                </c:pt>
                <c:pt idx="305">
                  <c:v>4.5999999999999999E-2</c:v>
                </c:pt>
                <c:pt idx="306">
                  <c:v>4.5999999999999999E-2</c:v>
                </c:pt>
                <c:pt idx="307">
                  <c:v>4.5999999999999999E-2</c:v>
                </c:pt>
                <c:pt idx="308">
                  <c:v>4.5999999999999999E-2</c:v>
                </c:pt>
                <c:pt idx="309">
                  <c:v>4.5999999999999999E-2</c:v>
                </c:pt>
                <c:pt idx="310">
                  <c:v>4.5999999999999999E-2</c:v>
                </c:pt>
                <c:pt idx="311">
                  <c:v>4.5999999999999999E-2</c:v>
                </c:pt>
                <c:pt idx="312">
                  <c:v>4.5999999999999999E-2</c:v>
                </c:pt>
                <c:pt idx="313">
                  <c:v>4.5999999999999999E-2</c:v>
                </c:pt>
                <c:pt idx="314">
                  <c:v>4.5999999999999999E-2</c:v>
                </c:pt>
                <c:pt idx="315">
                  <c:v>4.5999999999999999E-2</c:v>
                </c:pt>
                <c:pt idx="316">
                  <c:v>4.5999999999999999E-2</c:v>
                </c:pt>
                <c:pt idx="317">
                  <c:v>4.5999999999999999E-2</c:v>
                </c:pt>
                <c:pt idx="318">
                  <c:v>4.5999999999999999E-2</c:v>
                </c:pt>
                <c:pt idx="319">
                  <c:v>4.5999999999999999E-2</c:v>
                </c:pt>
                <c:pt idx="320">
                  <c:v>4.5999999999999999E-2</c:v>
                </c:pt>
                <c:pt idx="321">
                  <c:v>4.5999999999999999E-2</c:v>
                </c:pt>
                <c:pt idx="322">
                  <c:v>4.5999999999999999E-2</c:v>
                </c:pt>
                <c:pt idx="323">
                  <c:v>4.5999999999999999E-2</c:v>
                </c:pt>
                <c:pt idx="324">
                  <c:v>4.5999999999999999E-2</c:v>
                </c:pt>
                <c:pt idx="325">
                  <c:v>4.5999999999999999E-2</c:v>
                </c:pt>
                <c:pt idx="326">
                  <c:v>4.5999999999999999E-2</c:v>
                </c:pt>
                <c:pt idx="327">
                  <c:v>4.5999999999999999E-2</c:v>
                </c:pt>
                <c:pt idx="328">
                  <c:v>4.5999999999999999E-2</c:v>
                </c:pt>
                <c:pt idx="329">
                  <c:v>4.5999999999999999E-2</c:v>
                </c:pt>
                <c:pt idx="330">
                  <c:v>4.5999999999999999E-2</c:v>
                </c:pt>
                <c:pt idx="331">
                  <c:v>4.5999999999999999E-2</c:v>
                </c:pt>
                <c:pt idx="332">
                  <c:v>4.5999999999999999E-2</c:v>
                </c:pt>
                <c:pt idx="333">
                  <c:v>4.5999999999999999E-2</c:v>
                </c:pt>
                <c:pt idx="334">
                  <c:v>4.5999999999999999E-2</c:v>
                </c:pt>
                <c:pt idx="335">
                  <c:v>4.5999999999999999E-2</c:v>
                </c:pt>
                <c:pt idx="336">
                  <c:v>4.5999999999999999E-2</c:v>
                </c:pt>
                <c:pt idx="337">
                  <c:v>4.5999999999999999E-2</c:v>
                </c:pt>
                <c:pt idx="338">
                  <c:v>4.5999999999999999E-2</c:v>
                </c:pt>
                <c:pt idx="339">
                  <c:v>4.5999999999999999E-2</c:v>
                </c:pt>
                <c:pt idx="340">
                  <c:v>4.5999999999999999E-2</c:v>
                </c:pt>
                <c:pt idx="341">
                  <c:v>4.5999999999999999E-2</c:v>
                </c:pt>
                <c:pt idx="342">
                  <c:v>4.5999999999999999E-2</c:v>
                </c:pt>
                <c:pt idx="343">
                  <c:v>4.5999999999999999E-2</c:v>
                </c:pt>
                <c:pt idx="344">
                  <c:v>4.5999999999999999E-2</c:v>
                </c:pt>
                <c:pt idx="345">
                  <c:v>4.5999999999999999E-2</c:v>
                </c:pt>
                <c:pt idx="346">
                  <c:v>4.5999999999999999E-2</c:v>
                </c:pt>
                <c:pt idx="347">
                  <c:v>4.5999999999999999E-2</c:v>
                </c:pt>
                <c:pt idx="348">
                  <c:v>4.5999999999999999E-2</c:v>
                </c:pt>
                <c:pt idx="349">
                  <c:v>4.5999999999999999E-2</c:v>
                </c:pt>
                <c:pt idx="350">
                  <c:v>4.5999999999999999E-2</c:v>
                </c:pt>
                <c:pt idx="351">
                  <c:v>4.5999999999999999E-2</c:v>
                </c:pt>
                <c:pt idx="352">
                  <c:v>4.5999999999999999E-2</c:v>
                </c:pt>
                <c:pt idx="353">
                  <c:v>4.5999999999999999E-2</c:v>
                </c:pt>
                <c:pt idx="354">
                  <c:v>4.5999999999999999E-2</c:v>
                </c:pt>
                <c:pt idx="355">
                  <c:v>4.5999999999999999E-2</c:v>
                </c:pt>
                <c:pt idx="356">
                  <c:v>4.5999999999999999E-2</c:v>
                </c:pt>
                <c:pt idx="357">
                  <c:v>4.5999999999999999E-2</c:v>
                </c:pt>
                <c:pt idx="358">
                  <c:v>4.5999999999999999E-2</c:v>
                </c:pt>
                <c:pt idx="359">
                  <c:v>4.5999999999999999E-2</c:v>
                </c:pt>
                <c:pt idx="360">
                  <c:v>4.5999999999999999E-2</c:v>
                </c:pt>
                <c:pt idx="361">
                  <c:v>4.5999999999999999E-2</c:v>
                </c:pt>
                <c:pt idx="362">
                  <c:v>4.5999999999999999E-2</c:v>
                </c:pt>
                <c:pt idx="363">
                  <c:v>4.5999999999999999E-2</c:v>
                </c:pt>
                <c:pt idx="364">
                  <c:v>4.5999999999999999E-2</c:v>
                </c:pt>
                <c:pt idx="365">
                  <c:v>4.5999999999999999E-2</c:v>
                </c:pt>
                <c:pt idx="366">
                  <c:v>4.5999999999999999E-2</c:v>
                </c:pt>
                <c:pt idx="367">
                  <c:v>4.5999999999999999E-2</c:v>
                </c:pt>
                <c:pt idx="368">
                  <c:v>4.5999999999999999E-2</c:v>
                </c:pt>
                <c:pt idx="369">
                  <c:v>4.5999999999999999E-2</c:v>
                </c:pt>
                <c:pt idx="370">
                  <c:v>4.5999999999999999E-2</c:v>
                </c:pt>
                <c:pt idx="371">
                  <c:v>4.5999999999999999E-2</c:v>
                </c:pt>
                <c:pt idx="372">
                  <c:v>4.5999999999999999E-2</c:v>
                </c:pt>
                <c:pt idx="373">
                  <c:v>4.5999999999999999E-2</c:v>
                </c:pt>
                <c:pt idx="374">
                  <c:v>4.5999999999999999E-2</c:v>
                </c:pt>
                <c:pt idx="375">
                  <c:v>4.5999999999999999E-2</c:v>
                </c:pt>
                <c:pt idx="376">
                  <c:v>4.5999999999999999E-2</c:v>
                </c:pt>
                <c:pt idx="377">
                  <c:v>4.5999999999999999E-2</c:v>
                </c:pt>
                <c:pt idx="378">
                  <c:v>4.5999999999999999E-2</c:v>
                </c:pt>
                <c:pt idx="379">
                  <c:v>4.5999999999999999E-2</c:v>
                </c:pt>
                <c:pt idx="380">
                  <c:v>4.5999999999999999E-2</c:v>
                </c:pt>
                <c:pt idx="381">
                  <c:v>4.5999999999999999E-2</c:v>
                </c:pt>
                <c:pt idx="382">
                  <c:v>4.5999999999999999E-2</c:v>
                </c:pt>
                <c:pt idx="383">
                  <c:v>4.5999999999999999E-2</c:v>
                </c:pt>
                <c:pt idx="384">
                  <c:v>4.5999999999999999E-2</c:v>
                </c:pt>
                <c:pt idx="385">
                  <c:v>4.5999999999999999E-2</c:v>
                </c:pt>
                <c:pt idx="386">
                  <c:v>4.5999999999999999E-2</c:v>
                </c:pt>
                <c:pt idx="387">
                  <c:v>4.5999999999999999E-2</c:v>
                </c:pt>
                <c:pt idx="388">
                  <c:v>4.5999999999999999E-2</c:v>
                </c:pt>
                <c:pt idx="389">
                  <c:v>4.5999999999999999E-2</c:v>
                </c:pt>
                <c:pt idx="390">
                  <c:v>4.5999999999999999E-2</c:v>
                </c:pt>
                <c:pt idx="391">
                  <c:v>4.5999999999999999E-2</c:v>
                </c:pt>
                <c:pt idx="392">
                  <c:v>4.5999999999999999E-2</c:v>
                </c:pt>
                <c:pt idx="393">
                  <c:v>4.5999999999999999E-2</c:v>
                </c:pt>
                <c:pt idx="394">
                  <c:v>4.5999999999999999E-2</c:v>
                </c:pt>
                <c:pt idx="395">
                  <c:v>4.5999999999999999E-2</c:v>
                </c:pt>
                <c:pt idx="396">
                  <c:v>4.5999999999999999E-2</c:v>
                </c:pt>
                <c:pt idx="397">
                  <c:v>4.5999999999999999E-2</c:v>
                </c:pt>
                <c:pt idx="398">
                  <c:v>4.5999999999999999E-2</c:v>
                </c:pt>
                <c:pt idx="399">
                  <c:v>4.5999999999999999E-2</c:v>
                </c:pt>
                <c:pt idx="400">
                  <c:v>4.5999999999999999E-2</c:v>
                </c:pt>
                <c:pt idx="401">
                  <c:v>4.5999999999999999E-2</c:v>
                </c:pt>
                <c:pt idx="402">
                  <c:v>4.5999999999999999E-2</c:v>
                </c:pt>
                <c:pt idx="403">
                  <c:v>4.5999999999999999E-2</c:v>
                </c:pt>
                <c:pt idx="404">
                  <c:v>4.5999999999999999E-2</c:v>
                </c:pt>
                <c:pt idx="405">
                  <c:v>4.5999999999999999E-2</c:v>
                </c:pt>
                <c:pt idx="406">
                  <c:v>4.5999999999999999E-2</c:v>
                </c:pt>
                <c:pt idx="407">
                  <c:v>4.5999999999999999E-2</c:v>
                </c:pt>
                <c:pt idx="408">
                  <c:v>4.5999999999999999E-2</c:v>
                </c:pt>
                <c:pt idx="409">
                  <c:v>4.5999999999999999E-2</c:v>
                </c:pt>
                <c:pt idx="410">
                  <c:v>0.17199999999999999</c:v>
                </c:pt>
                <c:pt idx="411">
                  <c:v>0.16300000000000001</c:v>
                </c:pt>
                <c:pt idx="412">
                  <c:v>0.155</c:v>
                </c:pt>
                <c:pt idx="413">
                  <c:v>0.14899999999999999</c:v>
                </c:pt>
                <c:pt idx="414">
                  <c:v>0.14299999999999999</c:v>
                </c:pt>
                <c:pt idx="415">
                  <c:v>0.13800000000000001</c:v>
                </c:pt>
                <c:pt idx="416">
                  <c:v>0.13400000000000001</c:v>
                </c:pt>
                <c:pt idx="417">
                  <c:v>0.13100000000000001</c:v>
                </c:pt>
                <c:pt idx="418">
                  <c:v>0.128</c:v>
                </c:pt>
                <c:pt idx="419">
                  <c:v>0.126</c:v>
                </c:pt>
                <c:pt idx="420">
                  <c:v>0.124</c:v>
                </c:pt>
                <c:pt idx="421">
                  <c:v>0.123</c:v>
                </c:pt>
                <c:pt idx="422">
                  <c:v>0.122</c:v>
                </c:pt>
                <c:pt idx="423">
                  <c:v>0.121</c:v>
                </c:pt>
                <c:pt idx="424">
                  <c:v>0.12</c:v>
                </c:pt>
                <c:pt idx="425">
                  <c:v>0.11899999999999999</c:v>
                </c:pt>
                <c:pt idx="426">
                  <c:v>0.11799999999999999</c:v>
                </c:pt>
                <c:pt idx="427">
                  <c:v>0.11700000000000001</c:v>
                </c:pt>
                <c:pt idx="428">
                  <c:v>0.11700000000000001</c:v>
                </c:pt>
                <c:pt idx="429">
                  <c:v>0.11799999999999999</c:v>
                </c:pt>
                <c:pt idx="430">
                  <c:v>0.11899999999999999</c:v>
                </c:pt>
                <c:pt idx="431">
                  <c:v>0.12</c:v>
                </c:pt>
                <c:pt idx="432">
                  <c:v>0.121</c:v>
                </c:pt>
                <c:pt idx="433">
                  <c:v>0.122</c:v>
                </c:pt>
                <c:pt idx="434">
                  <c:v>0.122</c:v>
                </c:pt>
                <c:pt idx="435">
                  <c:v>0.122</c:v>
                </c:pt>
                <c:pt idx="436">
                  <c:v>0.122</c:v>
                </c:pt>
                <c:pt idx="437">
                  <c:v>0.122</c:v>
                </c:pt>
                <c:pt idx="438">
                  <c:v>0.122</c:v>
                </c:pt>
                <c:pt idx="439">
                  <c:v>0.121</c:v>
                </c:pt>
                <c:pt idx="440">
                  <c:v>0.121</c:v>
                </c:pt>
                <c:pt idx="441">
                  <c:v>0.12</c:v>
                </c:pt>
                <c:pt idx="442">
                  <c:v>0.12</c:v>
                </c:pt>
                <c:pt idx="443">
                  <c:v>0.11899999999999999</c:v>
                </c:pt>
                <c:pt idx="444">
                  <c:v>0.11899999999999999</c:v>
                </c:pt>
                <c:pt idx="445">
                  <c:v>0.11799999999999999</c:v>
                </c:pt>
                <c:pt idx="446">
                  <c:v>0.11799999999999999</c:v>
                </c:pt>
                <c:pt idx="447">
                  <c:v>0.11700000000000001</c:v>
                </c:pt>
                <c:pt idx="448">
                  <c:v>0.11700000000000001</c:v>
                </c:pt>
                <c:pt idx="449">
                  <c:v>0.11600000000000001</c:v>
                </c:pt>
                <c:pt idx="450">
                  <c:v>0.11600000000000001</c:v>
                </c:pt>
                <c:pt idx="451">
                  <c:v>0.115</c:v>
                </c:pt>
                <c:pt idx="452">
                  <c:v>0.115</c:v>
                </c:pt>
                <c:pt idx="453">
                  <c:v>0.114</c:v>
                </c:pt>
                <c:pt idx="454">
                  <c:v>0.114</c:v>
                </c:pt>
                <c:pt idx="455">
                  <c:v>0.113</c:v>
                </c:pt>
                <c:pt idx="456">
                  <c:v>0.113</c:v>
                </c:pt>
                <c:pt idx="457">
                  <c:v>0.112</c:v>
                </c:pt>
                <c:pt idx="458">
                  <c:v>0.112</c:v>
                </c:pt>
                <c:pt idx="459">
                  <c:v>0.111</c:v>
                </c:pt>
                <c:pt idx="460">
                  <c:v>0.111</c:v>
                </c:pt>
                <c:pt idx="461">
                  <c:v>0.109</c:v>
                </c:pt>
                <c:pt idx="462">
                  <c:v>0.109</c:v>
                </c:pt>
                <c:pt idx="463">
                  <c:v>0.108</c:v>
                </c:pt>
                <c:pt idx="464">
                  <c:v>0.108</c:v>
                </c:pt>
                <c:pt idx="465">
                  <c:v>0.107</c:v>
                </c:pt>
                <c:pt idx="466">
                  <c:v>0.107</c:v>
                </c:pt>
                <c:pt idx="467">
                  <c:v>0.107</c:v>
                </c:pt>
                <c:pt idx="468">
                  <c:v>0.106</c:v>
                </c:pt>
                <c:pt idx="469">
                  <c:v>0.106</c:v>
                </c:pt>
                <c:pt idx="470">
                  <c:v>0.106</c:v>
                </c:pt>
                <c:pt idx="471">
                  <c:v>0.105</c:v>
                </c:pt>
                <c:pt idx="472">
                  <c:v>0.105</c:v>
                </c:pt>
                <c:pt idx="473">
                  <c:v>0.105</c:v>
                </c:pt>
                <c:pt idx="474">
                  <c:v>0.104</c:v>
                </c:pt>
                <c:pt idx="475">
                  <c:v>0.104</c:v>
                </c:pt>
                <c:pt idx="476">
                  <c:v>0.104</c:v>
                </c:pt>
                <c:pt idx="477">
                  <c:v>3.5000000000000003E-2</c:v>
                </c:pt>
                <c:pt idx="478">
                  <c:v>3.5000000000000003E-2</c:v>
                </c:pt>
                <c:pt idx="479">
                  <c:v>3.5000000000000003E-2</c:v>
                </c:pt>
                <c:pt idx="480">
                  <c:v>3.5000000000000003E-2</c:v>
                </c:pt>
                <c:pt idx="481">
                  <c:v>3.5999999999999997E-2</c:v>
                </c:pt>
                <c:pt idx="482">
                  <c:v>3.5999999999999997E-2</c:v>
                </c:pt>
                <c:pt idx="483">
                  <c:v>3.5999999999999997E-2</c:v>
                </c:pt>
                <c:pt idx="484">
                  <c:v>3.5999999999999997E-2</c:v>
                </c:pt>
                <c:pt idx="485">
                  <c:v>3.5999999999999997E-2</c:v>
                </c:pt>
                <c:pt idx="486">
                  <c:v>3.5999999999999997E-2</c:v>
                </c:pt>
                <c:pt idx="487">
                  <c:v>3.5000000000000003E-2</c:v>
                </c:pt>
                <c:pt idx="488">
                  <c:v>3.5000000000000003E-2</c:v>
                </c:pt>
                <c:pt idx="489">
                  <c:v>3.5000000000000003E-2</c:v>
                </c:pt>
                <c:pt idx="490">
                  <c:v>3.5000000000000003E-2</c:v>
                </c:pt>
                <c:pt idx="491">
                  <c:v>3.5000000000000003E-2</c:v>
                </c:pt>
                <c:pt idx="492">
                  <c:v>3.5000000000000003E-2</c:v>
                </c:pt>
                <c:pt idx="493">
                  <c:v>3.5000000000000003E-2</c:v>
                </c:pt>
                <c:pt idx="494">
                  <c:v>3.5000000000000003E-2</c:v>
                </c:pt>
                <c:pt idx="495">
                  <c:v>3.5000000000000003E-2</c:v>
                </c:pt>
                <c:pt idx="496">
                  <c:v>3.5000000000000003E-2</c:v>
                </c:pt>
                <c:pt idx="497">
                  <c:v>3.5000000000000003E-2</c:v>
                </c:pt>
                <c:pt idx="498">
                  <c:v>3.5000000000000003E-2</c:v>
                </c:pt>
                <c:pt idx="499">
                  <c:v>3.5000000000000003E-2</c:v>
                </c:pt>
                <c:pt idx="500">
                  <c:v>3.5000000000000003E-2</c:v>
                </c:pt>
                <c:pt idx="501">
                  <c:v>3.5000000000000003E-2</c:v>
                </c:pt>
                <c:pt idx="502">
                  <c:v>3.5000000000000003E-2</c:v>
                </c:pt>
                <c:pt idx="503">
                  <c:v>3.5000000000000003E-2</c:v>
                </c:pt>
                <c:pt idx="504">
                  <c:v>3.5000000000000003E-2</c:v>
                </c:pt>
                <c:pt idx="505">
                  <c:v>3.5000000000000003E-2</c:v>
                </c:pt>
                <c:pt idx="506">
                  <c:v>3.5000000000000003E-2</c:v>
                </c:pt>
                <c:pt idx="507">
                  <c:v>3.5000000000000003E-2</c:v>
                </c:pt>
                <c:pt idx="508">
                  <c:v>3.5000000000000003E-2</c:v>
                </c:pt>
                <c:pt idx="509">
                  <c:v>3.5000000000000003E-2</c:v>
                </c:pt>
                <c:pt idx="510">
                  <c:v>3.5000000000000003E-2</c:v>
                </c:pt>
                <c:pt idx="511">
                  <c:v>3.5000000000000003E-2</c:v>
                </c:pt>
                <c:pt idx="512">
                  <c:v>3.5000000000000003E-2</c:v>
                </c:pt>
                <c:pt idx="513">
                  <c:v>3.5000000000000003E-2</c:v>
                </c:pt>
                <c:pt idx="514">
                  <c:v>3.5000000000000003E-2</c:v>
                </c:pt>
                <c:pt idx="515">
                  <c:v>3.5000000000000003E-2</c:v>
                </c:pt>
                <c:pt idx="516">
                  <c:v>3.5000000000000003E-2</c:v>
                </c:pt>
                <c:pt idx="517">
                  <c:v>3.5000000000000003E-2</c:v>
                </c:pt>
                <c:pt idx="518">
                  <c:v>3.5000000000000003E-2</c:v>
                </c:pt>
                <c:pt idx="519">
                  <c:v>3.5000000000000003E-2</c:v>
                </c:pt>
                <c:pt idx="520">
                  <c:v>3.5000000000000003E-2</c:v>
                </c:pt>
                <c:pt idx="521">
                  <c:v>3.5000000000000003E-2</c:v>
                </c:pt>
                <c:pt idx="522">
                  <c:v>3.5000000000000003E-2</c:v>
                </c:pt>
                <c:pt idx="523">
                  <c:v>3.5000000000000003E-2</c:v>
                </c:pt>
                <c:pt idx="524">
                  <c:v>3.5000000000000003E-2</c:v>
                </c:pt>
                <c:pt idx="525">
                  <c:v>3.5000000000000003E-2</c:v>
                </c:pt>
                <c:pt idx="526">
                  <c:v>3.5000000000000003E-2</c:v>
                </c:pt>
                <c:pt idx="527">
                  <c:v>3.5000000000000003E-2</c:v>
                </c:pt>
                <c:pt idx="528">
                  <c:v>3.5000000000000003E-2</c:v>
                </c:pt>
                <c:pt idx="529">
                  <c:v>3.5000000000000003E-2</c:v>
                </c:pt>
                <c:pt idx="530">
                  <c:v>3.5000000000000003E-2</c:v>
                </c:pt>
                <c:pt idx="531">
                  <c:v>3.5000000000000003E-2</c:v>
                </c:pt>
                <c:pt idx="532">
                  <c:v>3.5000000000000003E-2</c:v>
                </c:pt>
                <c:pt idx="533">
                  <c:v>3.5000000000000003E-2</c:v>
                </c:pt>
                <c:pt idx="534">
                  <c:v>3.5000000000000003E-2</c:v>
                </c:pt>
                <c:pt idx="535">
                  <c:v>3.5000000000000003E-2</c:v>
                </c:pt>
                <c:pt idx="536">
                  <c:v>3.5000000000000003E-2</c:v>
                </c:pt>
                <c:pt idx="537">
                  <c:v>3.5000000000000003E-2</c:v>
                </c:pt>
                <c:pt idx="538">
                  <c:v>3.5000000000000003E-2</c:v>
                </c:pt>
                <c:pt idx="539">
                  <c:v>3.5000000000000003E-2</c:v>
                </c:pt>
                <c:pt idx="540">
                  <c:v>3.5000000000000003E-2</c:v>
                </c:pt>
                <c:pt idx="541">
                  <c:v>3.5000000000000003E-2</c:v>
                </c:pt>
                <c:pt idx="542">
                  <c:v>3.5000000000000003E-2</c:v>
                </c:pt>
                <c:pt idx="543">
                  <c:v>3.5000000000000003E-2</c:v>
                </c:pt>
                <c:pt idx="544">
                  <c:v>3.5000000000000003E-2</c:v>
                </c:pt>
                <c:pt idx="545">
                  <c:v>3.5000000000000003E-2</c:v>
                </c:pt>
                <c:pt idx="546">
                  <c:v>3.5000000000000003E-2</c:v>
                </c:pt>
                <c:pt idx="547">
                  <c:v>3.5000000000000003E-2</c:v>
                </c:pt>
                <c:pt idx="548">
                  <c:v>3.5000000000000003E-2</c:v>
                </c:pt>
                <c:pt idx="549">
                  <c:v>3.5000000000000003E-2</c:v>
                </c:pt>
                <c:pt idx="550">
                  <c:v>3.5000000000000003E-2</c:v>
                </c:pt>
                <c:pt idx="551">
                  <c:v>3.5000000000000003E-2</c:v>
                </c:pt>
                <c:pt idx="552">
                  <c:v>3.5000000000000003E-2</c:v>
                </c:pt>
                <c:pt idx="553">
                  <c:v>3.5000000000000003E-2</c:v>
                </c:pt>
                <c:pt idx="554">
                  <c:v>3.5000000000000003E-2</c:v>
                </c:pt>
                <c:pt idx="555">
                  <c:v>3.5000000000000003E-2</c:v>
                </c:pt>
                <c:pt idx="556">
                  <c:v>3.5000000000000003E-2</c:v>
                </c:pt>
                <c:pt idx="557">
                  <c:v>3.5000000000000003E-2</c:v>
                </c:pt>
                <c:pt idx="558">
                  <c:v>3.5000000000000003E-2</c:v>
                </c:pt>
                <c:pt idx="559">
                  <c:v>3.5000000000000003E-2</c:v>
                </c:pt>
                <c:pt idx="560">
                  <c:v>3.5000000000000003E-2</c:v>
                </c:pt>
                <c:pt idx="561">
                  <c:v>3.5000000000000003E-2</c:v>
                </c:pt>
                <c:pt idx="562">
                  <c:v>3.5000000000000003E-2</c:v>
                </c:pt>
                <c:pt idx="563">
                  <c:v>3.5000000000000003E-2</c:v>
                </c:pt>
                <c:pt idx="564">
                  <c:v>3.5000000000000003E-2</c:v>
                </c:pt>
                <c:pt idx="565">
                  <c:v>3.5000000000000003E-2</c:v>
                </c:pt>
                <c:pt idx="566">
                  <c:v>3.5000000000000003E-2</c:v>
                </c:pt>
                <c:pt idx="567">
                  <c:v>3.5000000000000003E-2</c:v>
                </c:pt>
                <c:pt idx="568">
                  <c:v>3.4000000000000002E-2</c:v>
                </c:pt>
                <c:pt idx="569">
                  <c:v>3.4000000000000002E-2</c:v>
                </c:pt>
                <c:pt idx="570">
                  <c:v>3.4000000000000002E-2</c:v>
                </c:pt>
                <c:pt idx="571">
                  <c:v>3.4000000000000002E-2</c:v>
                </c:pt>
                <c:pt idx="572">
                  <c:v>3.4000000000000002E-2</c:v>
                </c:pt>
                <c:pt idx="573">
                  <c:v>3.5000000000000003E-2</c:v>
                </c:pt>
                <c:pt idx="574">
                  <c:v>3.5000000000000003E-2</c:v>
                </c:pt>
                <c:pt idx="575">
                  <c:v>3.5000000000000003E-2</c:v>
                </c:pt>
                <c:pt idx="576">
                  <c:v>3.5000000000000003E-2</c:v>
                </c:pt>
                <c:pt idx="577">
                  <c:v>3.5000000000000003E-2</c:v>
                </c:pt>
                <c:pt idx="578">
                  <c:v>3.5000000000000003E-2</c:v>
                </c:pt>
                <c:pt idx="579">
                  <c:v>3.5000000000000003E-2</c:v>
                </c:pt>
                <c:pt idx="580">
                  <c:v>3.5000000000000003E-2</c:v>
                </c:pt>
                <c:pt idx="581">
                  <c:v>3.5000000000000003E-2</c:v>
                </c:pt>
                <c:pt idx="582">
                  <c:v>3.5000000000000003E-2</c:v>
                </c:pt>
                <c:pt idx="583">
                  <c:v>3.5000000000000003E-2</c:v>
                </c:pt>
                <c:pt idx="584">
                  <c:v>3.5000000000000003E-2</c:v>
                </c:pt>
                <c:pt idx="585">
                  <c:v>3.5000000000000003E-2</c:v>
                </c:pt>
                <c:pt idx="586">
                  <c:v>3.5000000000000003E-2</c:v>
                </c:pt>
                <c:pt idx="587">
                  <c:v>3.5000000000000003E-2</c:v>
                </c:pt>
                <c:pt idx="588">
                  <c:v>3.5000000000000003E-2</c:v>
                </c:pt>
                <c:pt idx="589">
                  <c:v>3.5000000000000003E-2</c:v>
                </c:pt>
                <c:pt idx="590">
                  <c:v>3.5000000000000003E-2</c:v>
                </c:pt>
                <c:pt idx="591">
                  <c:v>3.5000000000000003E-2</c:v>
                </c:pt>
                <c:pt idx="592">
                  <c:v>3.5000000000000003E-2</c:v>
                </c:pt>
                <c:pt idx="593">
                  <c:v>3.5000000000000003E-2</c:v>
                </c:pt>
                <c:pt idx="594">
                  <c:v>3.5000000000000003E-2</c:v>
                </c:pt>
                <c:pt idx="595">
                  <c:v>3.5000000000000003E-2</c:v>
                </c:pt>
                <c:pt idx="596">
                  <c:v>3.5000000000000003E-2</c:v>
                </c:pt>
                <c:pt idx="597">
                  <c:v>3.5000000000000003E-2</c:v>
                </c:pt>
                <c:pt idx="598">
                  <c:v>3.5000000000000003E-2</c:v>
                </c:pt>
                <c:pt idx="599">
                  <c:v>3.5000000000000003E-2</c:v>
                </c:pt>
                <c:pt idx="600">
                  <c:v>3.5000000000000003E-2</c:v>
                </c:pt>
                <c:pt idx="601">
                  <c:v>3.5000000000000003E-2</c:v>
                </c:pt>
                <c:pt idx="602">
                  <c:v>3.5000000000000003E-2</c:v>
                </c:pt>
                <c:pt idx="603">
                  <c:v>3.5000000000000003E-2</c:v>
                </c:pt>
                <c:pt idx="604">
                  <c:v>3.5000000000000003E-2</c:v>
                </c:pt>
                <c:pt idx="605">
                  <c:v>3.5000000000000003E-2</c:v>
                </c:pt>
                <c:pt idx="606">
                  <c:v>3.5000000000000003E-2</c:v>
                </c:pt>
                <c:pt idx="607">
                  <c:v>3.5000000000000003E-2</c:v>
                </c:pt>
                <c:pt idx="608">
                  <c:v>3.5000000000000003E-2</c:v>
                </c:pt>
                <c:pt idx="609">
                  <c:v>3.5000000000000003E-2</c:v>
                </c:pt>
                <c:pt idx="610">
                  <c:v>3.5000000000000003E-2</c:v>
                </c:pt>
                <c:pt idx="611">
                  <c:v>3.5000000000000003E-2</c:v>
                </c:pt>
                <c:pt idx="612">
                  <c:v>3.5000000000000003E-2</c:v>
                </c:pt>
                <c:pt idx="613">
                  <c:v>3.5000000000000003E-2</c:v>
                </c:pt>
                <c:pt idx="614">
                  <c:v>3.5000000000000003E-2</c:v>
                </c:pt>
                <c:pt idx="615">
                  <c:v>3.5000000000000003E-2</c:v>
                </c:pt>
                <c:pt idx="616">
                  <c:v>3.5000000000000003E-2</c:v>
                </c:pt>
                <c:pt idx="617">
                  <c:v>3.5000000000000003E-2</c:v>
                </c:pt>
                <c:pt idx="618">
                  <c:v>3.5000000000000003E-2</c:v>
                </c:pt>
                <c:pt idx="619">
                  <c:v>3.5000000000000003E-2</c:v>
                </c:pt>
                <c:pt idx="620">
                  <c:v>3.5000000000000003E-2</c:v>
                </c:pt>
                <c:pt idx="621">
                  <c:v>3.5000000000000003E-2</c:v>
                </c:pt>
                <c:pt idx="622">
                  <c:v>3.5000000000000003E-2</c:v>
                </c:pt>
                <c:pt idx="623">
                  <c:v>3.5000000000000003E-2</c:v>
                </c:pt>
                <c:pt idx="624">
                  <c:v>3.5000000000000003E-2</c:v>
                </c:pt>
                <c:pt idx="625">
                  <c:v>3.5000000000000003E-2</c:v>
                </c:pt>
                <c:pt idx="626">
                  <c:v>3.5000000000000003E-2</c:v>
                </c:pt>
                <c:pt idx="627">
                  <c:v>3.5000000000000003E-2</c:v>
                </c:pt>
                <c:pt idx="628">
                  <c:v>3.5000000000000003E-2</c:v>
                </c:pt>
                <c:pt idx="629">
                  <c:v>3.5000000000000003E-2</c:v>
                </c:pt>
                <c:pt idx="630">
                  <c:v>3.5000000000000003E-2</c:v>
                </c:pt>
                <c:pt idx="631">
                  <c:v>3.5000000000000003E-2</c:v>
                </c:pt>
                <c:pt idx="632">
                  <c:v>3.5000000000000003E-2</c:v>
                </c:pt>
                <c:pt idx="633">
                  <c:v>3.5000000000000003E-2</c:v>
                </c:pt>
                <c:pt idx="634">
                  <c:v>3.5000000000000003E-2</c:v>
                </c:pt>
                <c:pt idx="635">
                  <c:v>5.8000000000000003E-2</c:v>
                </c:pt>
                <c:pt idx="636">
                  <c:v>6.3E-2</c:v>
                </c:pt>
                <c:pt idx="637">
                  <c:v>5.5E-2</c:v>
                </c:pt>
                <c:pt idx="638">
                  <c:v>5.8999999999999997E-2</c:v>
                </c:pt>
                <c:pt idx="639">
                  <c:v>5.8000000000000003E-2</c:v>
                </c:pt>
                <c:pt idx="640">
                  <c:v>5.6000000000000001E-2</c:v>
                </c:pt>
                <c:pt idx="641">
                  <c:v>5.6000000000000001E-2</c:v>
                </c:pt>
                <c:pt idx="642">
                  <c:v>5.5E-2</c:v>
                </c:pt>
                <c:pt idx="643">
                  <c:v>5.3999999999999999E-2</c:v>
                </c:pt>
                <c:pt idx="644">
                  <c:v>5.3999999999999999E-2</c:v>
                </c:pt>
                <c:pt idx="645">
                  <c:v>5.2999999999999999E-2</c:v>
                </c:pt>
                <c:pt idx="646">
                  <c:v>5.2999999999999999E-2</c:v>
                </c:pt>
                <c:pt idx="647">
                  <c:v>5.2999999999999999E-2</c:v>
                </c:pt>
                <c:pt idx="648">
                  <c:v>5.1999999999999998E-2</c:v>
                </c:pt>
                <c:pt idx="649">
                  <c:v>5.8000000000000003E-2</c:v>
                </c:pt>
                <c:pt idx="650">
                  <c:v>6.3E-2</c:v>
                </c:pt>
                <c:pt idx="651">
                  <c:v>6.5000000000000002E-2</c:v>
                </c:pt>
                <c:pt idx="652">
                  <c:v>6.5000000000000002E-2</c:v>
                </c:pt>
                <c:pt idx="653">
                  <c:v>6.5000000000000002E-2</c:v>
                </c:pt>
                <c:pt idx="654">
                  <c:v>6.5000000000000002E-2</c:v>
                </c:pt>
                <c:pt idx="655">
                  <c:v>6.5000000000000002E-2</c:v>
                </c:pt>
                <c:pt idx="656">
                  <c:v>6.4000000000000001E-2</c:v>
                </c:pt>
                <c:pt idx="657">
                  <c:v>6.4000000000000001E-2</c:v>
                </c:pt>
                <c:pt idx="658">
                  <c:v>6.4000000000000001E-2</c:v>
                </c:pt>
                <c:pt idx="659">
                  <c:v>6.3E-2</c:v>
                </c:pt>
                <c:pt idx="660">
                  <c:v>6.3E-2</c:v>
                </c:pt>
                <c:pt idx="661">
                  <c:v>6.3E-2</c:v>
                </c:pt>
                <c:pt idx="662">
                  <c:v>6.2E-2</c:v>
                </c:pt>
                <c:pt idx="663">
                  <c:v>6.2E-2</c:v>
                </c:pt>
                <c:pt idx="664">
                  <c:v>6.2E-2</c:v>
                </c:pt>
                <c:pt idx="665">
                  <c:v>6.2E-2</c:v>
                </c:pt>
                <c:pt idx="666">
                  <c:v>6.0999999999999999E-2</c:v>
                </c:pt>
                <c:pt idx="667">
                  <c:v>6.0999999999999999E-2</c:v>
                </c:pt>
                <c:pt idx="668">
                  <c:v>6.0999999999999999E-2</c:v>
                </c:pt>
                <c:pt idx="669">
                  <c:v>0.06</c:v>
                </c:pt>
                <c:pt idx="670">
                  <c:v>0.06</c:v>
                </c:pt>
                <c:pt idx="671">
                  <c:v>0.06</c:v>
                </c:pt>
                <c:pt idx="672">
                  <c:v>0.06</c:v>
                </c:pt>
                <c:pt idx="673">
                  <c:v>5.8999999999999997E-2</c:v>
                </c:pt>
                <c:pt idx="674">
                  <c:v>5.8999999999999997E-2</c:v>
                </c:pt>
                <c:pt idx="675">
                  <c:v>5.8999999999999997E-2</c:v>
                </c:pt>
                <c:pt idx="676">
                  <c:v>5.8000000000000003E-2</c:v>
                </c:pt>
                <c:pt idx="677">
                  <c:v>5.8000000000000003E-2</c:v>
                </c:pt>
                <c:pt idx="678">
                  <c:v>5.8000000000000003E-2</c:v>
                </c:pt>
                <c:pt idx="679">
                  <c:v>5.8000000000000003E-2</c:v>
                </c:pt>
                <c:pt idx="680">
                  <c:v>5.8000000000000003E-2</c:v>
                </c:pt>
                <c:pt idx="681">
                  <c:v>5.8000000000000003E-2</c:v>
                </c:pt>
                <c:pt idx="682">
                  <c:v>5.8000000000000003E-2</c:v>
                </c:pt>
                <c:pt idx="683">
                  <c:v>5.8000000000000003E-2</c:v>
                </c:pt>
                <c:pt idx="684">
                  <c:v>5.7000000000000002E-2</c:v>
                </c:pt>
                <c:pt idx="685">
                  <c:v>5.7000000000000002E-2</c:v>
                </c:pt>
                <c:pt idx="686">
                  <c:v>5.7000000000000002E-2</c:v>
                </c:pt>
                <c:pt idx="687">
                  <c:v>5.7000000000000002E-2</c:v>
                </c:pt>
                <c:pt idx="688">
                  <c:v>5.7000000000000002E-2</c:v>
                </c:pt>
                <c:pt idx="689">
                  <c:v>5.7000000000000002E-2</c:v>
                </c:pt>
                <c:pt idx="690">
                  <c:v>5.6000000000000001E-2</c:v>
                </c:pt>
                <c:pt idx="691">
                  <c:v>5.6000000000000001E-2</c:v>
                </c:pt>
                <c:pt idx="692">
                  <c:v>5.6000000000000001E-2</c:v>
                </c:pt>
                <c:pt idx="693">
                  <c:v>5.6000000000000001E-2</c:v>
                </c:pt>
                <c:pt idx="694">
                  <c:v>5.6000000000000001E-2</c:v>
                </c:pt>
                <c:pt idx="695">
                  <c:v>5.5E-2</c:v>
                </c:pt>
                <c:pt idx="696">
                  <c:v>5.5E-2</c:v>
                </c:pt>
                <c:pt idx="697">
                  <c:v>5.5E-2</c:v>
                </c:pt>
                <c:pt idx="698">
                  <c:v>5.5E-2</c:v>
                </c:pt>
                <c:pt idx="699">
                  <c:v>5.3999999999999999E-2</c:v>
                </c:pt>
                <c:pt idx="700">
                  <c:v>5.3999999999999999E-2</c:v>
                </c:pt>
                <c:pt idx="701">
                  <c:v>5.3999999999999999E-2</c:v>
                </c:pt>
                <c:pt idx="702">
                  <c:v>5.3999999999999999E-2</c:v>
                </c:pt>
                <c:pt idx="703">
                  <c:v>5.2999999999999999E-2</c:v>
                </c:pt>
                <c:pt idx="704">
                  <c:v>5.2999999999999999E-2</c:v>
                </c:pt>
                <c:pt idx="705">
                  <c:v>5.2999999999999999E-2</c:v>
                </c:pt>
                <c:pt idx="706">
                  <c:v>5.2999999999999999E-2</c:v>
                </c:pt>
                <c:pt idx="707">
                  <c:v>5.2999999999999999E-2</c:v>
                </c:pt>
                <c:pt idx="708">
                  <c:v>5.2999999999999999E-2</c:v>
                </c:pt>
                <c:pt idx="709">
                  <c:v>5.2999999999999999E-2</c:v>
                </c:pt>
                <c:pt idx="710">
                  <c:v>5.2999999999999999E-2</c:v>
                </c:pt>
                <c:pt idx="711">
                  <c:v>5.2999999999999999E-2</c:v>
                </c:pt>
                <c:pt idx="712">
                  <c:v>5.1999999999999998E-2</c:v>
                </c:pt>
                <c:pt idx="713">
                  <c:v>5.1999999999999998E-2</c:v>
                </c:pt>
                <c:pt idx="714">
                  <c:v>5.1999999999999998E-2</c:v>
                </c:pt>
                <c:pt idx="715">
                  <c:v>5.1999999999999998E-2</c:v>
                </c:pt>
                <c:pt idx="716">
                  <c:v>5.1999999999999998E-2</c:v>
                </c:pt>
                <c:pt idx="717">
                  <c:v>5.1999999999999998E-2</c:v>
                </c:pt>
                <c:pt idx="718">
                  <c:v>5.1999999999999998E-2</c:v>
                </c:pt>
                <c:pt idx="719">
                  <c:v>5.1999999999999998E-2</c:v>
                </c:pt>
                <c:pt idx="720">
                  <c:v>5.0999999999999997E-2</c:v>
                </c:pt>
                <c:pt idx="721">
                  <c:v>5.0999999999999997E-2</c:v>
                </c:pt>
                <c:pt idx="722">
                  <c:v>5.0999999999999997E-2</c:v>
                </c:pt>
                <c:pt idx="723">
                  <c:v>5.0999999999999997E-2</c:v>
                </c:pt>
                <c:pt idx="724">
                  <c:v>5.0999999999999997E-2</c:v>
                </c:pt>
                <c:pt idx="725">
                  <c:v>0.05</c:v>
                </c:pt>
                <c:pt idx="726">
                  <c:v>0.05</c:v>
                </c:pt>
                <c:pt idx="727">
                  <c:v>0.05</c:v>
                </c:pt>
                <c:pt idx="728">
                  <c:v>0.05</c:v>
                </c:pt>
                <c:pt idx="729">
                  <c:v>0.05</c:v>
                </c:pt>
                <c:pt idx="730">
                  <c:v>0.05</c:v>
                </c:pt>
                <c:pt idx="731">
                  <c:v>0.05</c:v>
                </c:pt>
                <c:pt idx="732">
                  <c:v>0.05</c:v>
                </c:pt>
                <c:pt idx="733">
                  <c:v>0.05</c:v>
                </c:pt>
                <c:pt idx="734">
                  <c:v>0.05</c:v>
                </c:pt>
                <c:pt idx="735">
                  <c:v>4.9000000000000002E-2</c:v>
                </c:pt>
                <c:pt idx="736">
                  <c:v>4.9000000000000002E-2</c:v>
                </c:pt>
                <c:pt idx="737">
                  <c:v>4.9000000000000002E-2</c:v>
                </c:pt>
                <c:pt idx="738">
                  <c:v>4.9000000000000002E-2</c:v>
                </c:pt>
                <c:pt idx="739">
                  <c:v>4.9000000000000002E-2</c:v>
                </c:pt>
                <c:pt idx="740">
                  <c:v>4.9000000000000002E-2</c:v>
                </c:pt>
                <c:pt idx="741">
                  <c:v>4.9000000000000002E-2</c:v>
                </c:pt>
                <c:pt idx="742">
                  <c:v>4.9000000000000002E-2</c:v>
                </c:pt>
                <c:pt idx="743">
                  <c:v>4.9000000000000002E-2</c:v>
                </c:pt>
                <c:pt idx="744">
                  <c:v>4.9000000000000002E-2</c:v>
                </c:pt>
                <c:pt idx="745">
                  <c:v>4.8000000000000001E-2</c:v>
                </c:pt>
                <c:pt idx="746">
                  <c:v>4.8000000000000001E-2</c:v>
                </c:pt>
                <c:pt idx="747">
                  <c:v>4.8000000000000001E-2</c:v>
                </c:pt>
                <c:pt idx="748">
                  <c:v>4.8000000000000001E-2</c:v>
                </c:pt>
                <c:pt idx="749">
                  <c:v>4.8000000000000001E-2</c:v>
                </c:pt>
                <c:pt idx="750">
                  <c:v>4.8000000000000001E-2</c:v>
                </c:pt>
                <c:pt idx="751">
                  <c:v>4.7E-2</c:v>
                </c:pt>
                <c:pt idx="752">
                  <c:v>4.7E-2</c:v>
                </c:pt>
                <c:pt idx="753">
                  <c:v>4.7E-2</c:v>
                </c:pt>
                <c:pt idx="754">
                  <c:v>4.7E-2</c:v>
                </c:pt>
                <c:pt idx="755">
                  <c:v>4.7E-2</c:v>
                </c:pt>
                <c:pt idx="756">
                  <c:v>4.7E-2</c:v>
                </c:pt>
                <c:pt idx="757">
                  <c:v>4.7E-2</c:v>
                </c:pt>
                <c:pt idx="758">
                  <c:v>4.7E-2</c:v>
                </c:pt>
                <c:pt idx="759">
                  <c:v>4.7E-2</c:v>
                </c:pt>
                <c:pt idx="760">
                  <c:v>4.7E-2</c:v>
                </c:pt>
                <c:pt idx="761">
                  <c:v>4.7E-2</c:v>
                </c:pt>
                <c:pt idx="762">
                  <c:v>4.7E-2</c:v>
                </c:pt>
                <c:pt idx="763">
                  <c:v>4.7E-2</c:v>
                </c:pt>
                <c:pt idx="764">
                  <c:v>4.7E-2</c:v>
                </c:pt>
                <c:pt idx="765">
                  <c:v>4.5999999999999999E-2</c:v>
                </c:pt>
                <c:pt idx="766">
                  <c:v>4.5999999999999999E-2</c:v>
                </c:pt>
                <c:pt idx="767">
                  <c:v>4.5999999999999999E-2</c:v>
                </c:pt>
                <c:pt idx="768">
                  <c:v>4.5999999999999999E-2</c:v>
                </c:pt>
                <c:pt idx="769">
                  <c:v>4.5999999999999999E-2</c:v>
                </c:pt>
                <c:pt idx="770">
                  <c:v>4.5999999999999999E-2</c:v>
                </c:pt>
                <c:pt idx="771">
                  <c:v>4.5999999999999999E-2</c:v>
                </c:pt>
                <c:pt idx="772">
                  <c:v>4.5999999999999999E-2</c:v>
                </c:pt>
                <c:pt idx="773">
                  <c:v>4.5999999999999999E-2</c:v>
                </c:pt>
                <c:pt idx="774">
                  <c:v>4.5999999999999999E-2</c:v>
                </c:pt>
                <c:pt idx="775">
                  <c:v>4.5999999999999999E-2</c:v>
                </c:pt>
                <c:pt idx="776">
                  <c:v>4.5999999999999999E-2</c:v>
                </c:pt>
                <c:pt idx="777">
                  <c:v>4.5999999999999999E-2</c:v>
                </c:pt>
                <c:pt idx="778">
                  <c:v>4.5999999999999999E-2</c:v>
                </c:pt>
                <c:pt idx="779">
                  <c:v>4.5999999999999999E-2</c:v>
                </c:pt>
                <c:pt idx="780">
                  <c:v>4.5999999999999999E-2</c:v>
                </c:pt>
                <c:pt idx="781">
                  <c:v>4.4999999999999998E-2</c:v>
                </c:pt>
                <c:pt idx="782">
                  <c:v>4.4999999999999998E-2</c:v>
                </c:pt>
                <c:pt idx="783">
                  <c:v>4.4999999999999998E-2</c:v>
                </c:pt>
                <c:pt idx="784">
                  <c:v>4.4999999999999998E-2</c:v>
                </c:pt>
                <c:pt idx="785">
                  <c:v>4.4999999999999998E-2</c:v>
                </c:pt>
                <c:pt idx="786">
                  <c:v>4.4999999999999998E-2</c:v>
                </c:pt>
                <c:pt idx="787">
                  <c:v>4.4999999999999998E-2</c:v>
                </c:pt>
                <c:pt idx="788">
                  <c:v>4.4999999999999998E-2</c:v>
                </c:pt>
                <c:pt idx="789">
                  <c:v>4.4999999999999998E-2</c:v>
                </c:pt>
                <c:pt idx="790">
                  <c:v>4.4999999999999998E-2</c:v>
                </c:pt>
                <c:pt idx="791">
                  <c:v>4.4999999999999998E-2</c:v>
                </c:pt>
                <c:pt idx="792">
                  <c:v>4.4999999999999998E-2</c:v>
                </c:pt>
                <c:pt idx="793">
                  <c:v>4.4999999999999998E-2</c:v>
                </c:pt>
                <c:pt idx="794">
                  <c:v>4.3999999999999997E-2</c:v>
                </c:pt>
                <c:pt idx="795">
                  <c:v>4.3999999999999997E-2</c:v>
                </c:pt>
                <c:pt idx="796">
                  <c:v>4.3999999999999997E-2</c:v>
                </c:pt>
                <c:pt idx="797">
                  <c:v>4.3999999999999997E-2</c:v>
                </c:pt>
                <c:pt idx="798">
                  <c:v>4.3999999999999997E-2</c:v>
                </c:pt>
                <c:pt idx="799">
                  <c:v>4.3999999999999997E-2</c:v>
                </c:pt>
                <c:pt idx="800">
                  <c:v>4.3999999999999997E-2</c:v>
                </c:pt>
                <c:pt idx="801">
                  <c:v>4.3999999999999997E-2</c:v>
                </c:pt>
                <c:pt idx="802">
                  <c:v>4.3999999999999997E-2</c:v>
                </c:pt>
                <c:pt idx="803">
                  <c:v>4.3999999999999997E-2</c:v>
                </c:pt>
                <c:pt idx="804">
                  <c:v>4.3999999999999997E-2</c:v>
                </c:pt>
                <c:pt idx="805">
                  <c:v>4.2999999999999997E-2</c:v>
                </c:pt>
                <c:pt idx="806">
                  <c:v>4.2999999999999997E-2</c:v>
                </c:pt>
                <c:pt idx="807">
                  <c:v>4.2999999999999997E-2</c:v>
                </c:pt>
                <c:pt idx="808">
                  <c:v>4.2999999999999997E-2</c:v>
                </c:pt>
                <c:pt idx="809">
                  <c:v>4.2999999999999997E-2</c:v>
                </c:pt>
                <c:pt idx="810">
                  <c:v>4.2999999999999997E-2</c:v>
                </c:pt>
                <c:pt idx="811">
                  <c:v>4.2999999999999997E-2</c:v>
                </c:pt>
                <c:pt idx="812">
                  <c:v>4.2999999999999997E-2</c:v>
                </c:pt>
                <c:pt idx="813">
                  <c:v>4.2999999999999997E-2</c:v>
                </c:pt>
                <c:pt idx="814">
                  <c:v>4.2999999999999997E-2</c:v>
                </c:pt>
                <c:pt idx="815">
                  <c:v>4.2999999999999997E-2</c:v>
                </c:pt>
                <c:pt idx="816">
                  <c:v>4.2999999999999997E-2</c:v>
                </c:pt>
                <c:pt idx="817">
                  <c:v>4.2999999999999997E-2</c:v>
                </c:pt>
                <c:pt idx="818">
                  <c:v>4.2999999999999997E-2</c:v>
                </c:pt>
                <c:pt idx="819">
                  <c:v>4.2000000000000003E-2</c:v>
                </c:pt>
                <c:pt idx="820">
                  <c:v>4.2000000000000003E-2</c:v>
                </c:pt>
                <c:pt idx="821">
                  <c:v>4.2000000000000003E-2</c:v>
                </c:pt>
                <c:pt idx="822">
                  <c:v>4.2000000000000003E-2</c:v>
                </c:pt>
                <c:pt idx="823">
                  <c:v>4.2000000000000003E-2</c:v>
                </c:pt>
                <c:pt idx="824">
                  <c:v>4.2000000000000003E-2</c:v>
                </c:pt>
                <c:pt idx="825">
                  <c:v>4.2000000000000003E-2</c:v>
                </c:pt>
                <c:pt idx="826">
                  <c:v>4.2000000000000003E-2</c:v>
                </c:pt>
                <c:pt idx="827">
                  <c:v>4.2000000000000003E-2</c:v>
                </c:pt>
                <c:pt idx="828">
                  <c:v>4.2000000000000003E-2</c:v>
                </c:pt>
                <c:pt idx="829">
                  <c:v>4.2000000000000003E-2</c:v>
                </c:pt>
                <c:pt idx="830">
                  <c:v>4.2000000000000003E-2</c:v>
                </c:pt>
                <c:pt idx="831">
                  <c:v>4.2000000000000003E-2</c:v>
                </c:pt>
                <c:pt idx="832">
                  <c:v>4.2000000000000003E-2</c:v>
                </c:pt>
                <c:pt idx="833">
                  <c:v>4.2000000000000003E-2</c:v>
                </c:pt>
                <c:pt idx="834">
                  <c:v>4.2000000000000003E-2</c:v>
                </c:pt>
                <c:pt idx="835">
                  <c:v>4.2000000000000003E-2</c:v>
                </c:pt>
                <c:pt idx="836">
                  <c:v>4.2000000000000003E-2</c:v>
                </c:pt>
                <c:pt idx="837">
                  <c:v>4.1000000000000002E-2</c:v>
                </c:pt>
                <c:pt idx="838">
                  <c:v>4.1000000000000002E-2</c:v>
                </c:pt>
                <c:pt idx="839">
                  <c:v>4.1000000000000002E-2</c:v>
                </c:pt>
                <c:pt idx="840">
                  <c:v>4.1000000000000002E-2</c:v>
                </c:pt>
                <c:pt idx="841">
                  <c:v>4.1000000000000002E-2</c:v>
                </c:pt>
                <c:pt idx="842">
                  <c:v>4.1000000000000002E-2</c:v>
                </c:pt>
                <c:pt idx="843">
                  <c:v>4.1000000000000002E-2</c:v>
                </c:pt>
                <c:pt idx="844">
                  <c:v>4.1000000000000002E-2</c:v>
                </c:pt>
                <c:pt idx="845">
                  <c:v>4.1000000000000002E-2</c:v>
                </c:pt>
                <c:pt idx="846">
                  <c:v>4.1000000000000002E-2</c:v>
                </c:pt>
                <c:pt idx="847">
                  <c:v>4.1000000000000002E-2</c:v>
                </c:pt>
                <c:pt idx="848">
                  <c:v>4.1000000000000002E-2</c:v>
                </c:pt>
                <c:pt idx="849">
                  <c:v>4.1000000000000002E-2</c:v>
                </c:pt>
                <c:pt idx="850">
                  <c:v>4.1000000000000002E-2</c:v>
                </c:pt>
                <c:pt idx="851">
                  <c:v>4.1000000000000002E-2</c:v>
                </c:pt>
                <c:pt idx="852">
                  <c:v>4.1000000000000002E-2</c:v>
                </c:pt>
                <c:pt idx="853">
                  <c:v>4.1000000000000002E-2</c:v>
                </c:pt>
                <c:pt idx="854">
                  <c:v>4.1000000000000002E-2</c:v>
                </c:pt>
                <c:pt idx="855">
                  <c:v>4.1000000000000002E-2</c:v>
                </c:pt>
                <c:pt idx="856">
                  <c:v>4.1000000000000002E-2</c:v>
                </c:pt>
                <c:pt idx="857">
                  <c:v>4.1000000000000002E-2</c:v>
                </c:pt>
                <c:pt idx="858">
                  <c:v>0.04</c:v>
                </c:pt>
                <c:pt idx="859">
                  <c:v>0.04</c:v>
                </c:pt>
                <c:pt idx="860">
                  <c:v>0.04</c:v>
                </c:pt>
                <c:pt idx="861">
                  <c:v>0.04</c:v>
                </c:pt>
                <c:pt idx="862">
                  <c:v>0.04</c:v>
                </c:pt>
                <c:pt idx="863">
                  <c:v>0.04</c:v>
                </c:pt>
                <c:pt idx="864">
                  <c:v>0.04</c:v>
                </c:pt>
                <c:pt idx="865">
                  <c:v>0.04</c:v>
                </c:pt>
                <c:pt idx="866">
                  <c:v>0.04</c:v>
                </c:pt>
                <c:pt idx="867">
                  <c:v>0.04</c:v>
                </c:pt>
                <c:pt idx="868">
                  <c:v>0.04</c:v>
                </c:pt>
                <c:pt idx="869">
                  <c:v>0.04</c:v>
                </c:pt>
                <c:pt idx="870">
                  <c:v>0.04</c:v>
                </c:pt>
                <c:pt idx="871">
                  <c:v>0.04</c:v>
                </c:pt>
                <c:pt idx="872">
                  <c:v>0.04</c:v>
                </c:pt>
                <c:pt idx="873">
                  <c:v>0.04</c:v>
                </c:pt>
                <c:pt idx="874">
                  <c:v>0.04</c:v>
                </c:pt>
                <c:pt idx="875">
                  <c:v>0.04</c:v>
                </c:pt>
                <c:pt idx="876">
                  <c:v>0.04</c:v>
                </c:pt>
                <c:pt idx="877">
                  <c:v>0.04</c:v>
                </c:pt>
                <c:pt idx="878">
                  <c:v>0.04</c:v>
                </c:pt>
                <c:pt idx="879">
                  <c:v>3.9E-2</c:v>
                </c:pt>
                <c:pt idx="880">
                  <c:v>3.9E-2</c:v>
                </c:pt>
                <c:pt idx="881">
                  <c:v>3.9E-2</c:v>
                </c:pt>
                <c:pt idx="882">
                  <c:v>3.9E-2</c:v>
                </c:pt>
                <c:pt idx="883">
                  <c:v>3.9E-2</c:v>
                </c:pt>
                <c:pt idx="884">
                  <c:v>3.9E-2</c:v>
                </c:pt>
                <c:pt idx="885">
                  <c:v>3.9E-2</c:v>
                </c:pt>
                <c:pt idx="886">
                  <c:v>3.9E-2</c:v>
                </c:pt>
                <c:pt idx="887">
                  <c:v>3.9E-2</c:v>
                </c:pt>
                <c:pt idx="888">
                  <c:v>3.9E-2</c:v>
                </c:pt>
                <c:pt idx="889">
                  <c:v>3.9E-2</c:v>
                </c:pt>
                <c:pt idx="890">
                  <c:v>3.9E-2</c:v>
                </c:pt>
                <c:pt idx="891">
                  <c:v>3.9E-2</c:v>
                </c:pt>
                <c:pt idx="892">
                  <c:v>3.9E-2</c:v>
                </c:pt>
                <c:pt idx="893">
                  <c:v>3.9E-2</c:v>
                </c:pt>
                <c:pt idx="894">
                  <c:v>3.9E-2</c:v>
                </c:pt>
                <c:pt idx="895">
                  <c:v>3.9E-2</c:v>
                </c:pt>
                <c:pt idx="896">
                  <c:v>3.9E-2</c:v>
                </c:pt>
                <c:pt idx="897">
                  <c:v>3.9E-2</c:v>
                </c:pt>
                <c:pt idx="898">
                  <c:v>3.7999999999999999E-2</c:v>
                </c:pt>
                <c:pt idx="899">
                  <c:v>3.7999999999999999E-2</c:v>
                </c:pt>
                <c:pt idx="900">
                  <c:v>3.7999999999999999E-2</c:v>
                </c:pt>
                <c:pt idx="901">
                  <c:v>3.7999999999999999E-2</c:v>
                </c:pt>
                <c:pt idx="902">
                  <c:v>3.7999999999999999E-2</c:v>
                </c:pt>
                <c:pt idx="903">
                  <c:v>3.7999999999999999E-2</c:v>
                </c:pt>
                <c:pt idx="904">
                  <c:v>3.7999999999999999E-2</c:v>
                </c:pt>
                <c:pt idx="905">
                  <c:v>3.7999999999999999E-2</c:v>
                </c:pt>
                <c:pt idx="906">
                  <c:v>3.7999999999999999E-2</c:v>
                </c:pt>
                <c:pt idx="907">
                  <c:v>3.7999999999999999E-2</c:v>
                </c:pt>
                <c:pt idx="908">
                  <c:v>3.7999999999999999E-2</c:v>
                </c:pt>
                <c:pt idx="909">
                  <c:v>3.7999999999999999E-2</c:v>
                </c:pt>
                <c:pt idx="910">
                  <c:v>3.7999999999999999E-2</c:v>
                </c:pt>
                <c:pt idx="911">
                  <c:v>3.7999999999999999E-2</c:v>
                </c:pt>
                <c:pt idx="912">
                  <c:v>3.7999999999999999E-2</c:v>
                </c:pt>
                <c:pt idx="913">
                  <c:v>3.7999999999999999E-2</c:v>
                </c:pt>
                <c:pt idx="914">
                  <c:v>3.7999999999999999E-2</c:v>
                </c:pt>
                <c:pt idx="915">
                  <c:v>3.7999999999999999E-2</c:v>
                </c:pt>
                <c:pt idx="916">
                  <c:v>3.7999999999999999E-2</c:v>
                </c:pt>
                <c:pt idx="917">
                  <c:v>3.7999999999999999E-2</c:v>
                </c:pt>
                <c:pt idx="918">
                  <c:v>3.7999999999999999E-2</c:v>
                </c:pt>
                <c:pt idx="919">
                  <c:v>3.7999999999999999E-2</c:v>
                </c:pt>
                <c:pt idx="920">
                  <c:v>3.6999999999999998E-2</c:v>
                </c:pt>
                <c:pt idx="921">
                  <c:v>3.6999999999999998E-2</c:v>
                </c:pt>
                <c:pt idx="922">
                  <c:v>3.6999999999999998E-2</c:v>
                </c:pt>
                <c:pt idx="923">
                  <c:v>3.6999999999999998E-2</c:v>
                </c:pt>
                <c:pt idx="924">
                  <c:v>3.6999999999999998E-2</c:v>
                </c:pt>
                <c:pt idx="925">
                  <c:v>3.6999999999999998E-2</c:v>
                </c:pt>
                <c:pt idx="926">
                  <c:v>3.6999999999999998E-2</c:v>
                </c:pt>
                <c:pt idx="927">
                  <c:v>3.6999999999999998E-2</c:v>
                </c:pt>
                <c:pt idx="928">
                  <c:v>3.6999999999999998E-2</c:v>
                </c:pt>
                <c:pt idx="929">
                  <c:v>3.6999999999999998E-2</c:v>
                </c:pt>
                <c:pt idx="930">
                  <c:v>3.6999999999999998E-2</c:v>
                </c:pt>
                <c:pt idx="931">
                  <c:v>3.6999999999999998E-2</c:v>
                </c:pt>
                <c:pt idx="932">
                  <c:v>3.6999999999999998E-2</c:v>
                </c:pt>
                <c:pt idx="933">
                  <c:v>3.6999999999999998E-2</c:v>
                </c:pt>
                <c:pt idx="934">
                  <c:v>3.6999999999999998E-2</c:v>
                </c:pt>
                <c:pt idx="935">
                  <c:v>3.6999999999999998E-2</c:v>
                </c:pt>
                <c:pt idx="936">
                  <c:v>3.6999999999999998E-2</c:v>
                </c:pt>
                <c:pt idx="937">
                  <c:v>3.6999999999999998E-2</c:v>
                </c:pt>
                <c:pt idx="938">
                  <c:v>3.6999999999999998E-2</c:v>
                </c:pt>
                <c:pt idx="939">
                  <c:v>3.6999999999999998E-2</c:v>
                </c:pt>
                <c:pt idx="940">
                  <c:v>3.6999999999999998E-2</c:v>
                </c:pt>
                <c:pt idx="941">
                  <c:v>3.6999999999999998E-2</c:v>
                </c:pt>
                <c:pt idx="942">
                  <c:v>3.6999999999999998E-2</c:v>
                </c:pt>
                <c:pt idx="943">
                  <c:v>3.6999999999999998E-2</c:v>
                </c:pt>
                <c:pt idx="944">
                  <c:v>3.6999999999999998E-2</c:v>
                </c:pt>
                <c:pt idx="945">
                  <c:v>3.6999999999999998E-2</c:v>
                </c:pt>
                <c:pt idx="946">
                  <c:v>3.6999999999999998E-2</c:v>
                </c:pt>
                <c:pt idx="947">
                  <c:v>3.6999999999999998E-2</c:v>
                </c:pt>
                <c:pt idx="948">
                  <c:v>3.5999999999999997E-2</c:v>
                </c:pt>
                <c:pt idx="949">
                  <c:v>3.5999999999999997E-2</c:v>
                </c:pt>
                <c:pt idx="950">
                  <c:v>3.5999999999999997E-2</c:v>
                </c:pt>
                <c:pt idx="951">
                  <c:v>3.5999999999999997E-2</c:v>
                </c:pt>
                <c:pt idx="952">
                  <c:v>3.5999999999999997E-2</c:v>
                </c:pt>
                <c:pt idx="953">
                  <c:v>3.5999999999999997E-2</c:v>
                </c:pt>
                <c:pt idx="954">
                  <c:v>3.5999999999999997E-2</c:v>
                </c:pt>
                <c:pt idx="955">
                  <c:v>3.5999999999999997E-2</c:v>
                </c:pt>
                <c:pt idx="956">
                  <c:v>3.5999999999999997E-2</c:v>
                </c:pt>
                <c:pt idx="957">
                  <c:v>3.5999999999999997E-2</c:v>
                </c:pt>
                <c:pt idx="958">
                  <c:v>3.5999999999999997E-2</c:v>
                </c:pt>
                <c:pt idx="959">
                  <c:v>3.5999999999999997E-2</c:v>
                </c:pt>
                <c:pt idx="960">
                  <c:v>3.5999999999999997E-2</c:v>
                </c:pt>
                <c:pt idx="961">
                  <c:v>3.5999999999999997E-2</c:v>
                </c:pt>
                <c:pt idx="962">
                  <c:v>3.5999999999999997E-2</c:v>
                </c:pt>
                <c:pt idx="963">
                  <c:v>3.5999999999999997E-2</c:v>
                </c:pt>
                <c:pt idx="964">
                  <c:v>3.5999999999999997E-2</c:v>
                </c:pt>
                <c:pt idx="965">
                  <c:v>3.5999999999999997E-2</c:v>
                </c:pt>
                <c:pt idx="966">
                  <c:v>3.5999999999999997E-2</c:v>
                </c:pt>
                <c:pt idx="967">
                  <c:v>3.5999999999999997E-2</c:v>
                </c:pt>
                <c:pt idx="968">
                  <c:v>3.5999999999999997E-2</c:v>
                </c:pt>
                <c:pt idx="969">
                  <c:v>3.5999999999999997E-2</c:v>
                </c:pt>
                <c:pt idx="970">
                  <c:v>3.5999999999999997E-2</c:v>
                </c:pt>
                <c:pt idx="971">
                  <c:v>3.5999999999999997E-2</c:v>
                </c:pt>
                <c:pt idx="972">
                  <c:v>3.5999999999999997E-2</c:v>
                </c:pt>
                <c:pt idx="973">
                  <c:v>3.5999999999999997E-2</c:v>
                </c:pt>
                <c:pt idx="974">
                  <c:v>3.5999999999999997E-2</c:v>
                </c:pt>
                <c:pt idx="975">
                  <c:v>3.5999999999999997E-2</c:v>
                </c:pt>
                <c:pt idx="976">
                  <c:v>3.5999999999999997E-2</c:v>
                </c:pt>
                <c:pt idx="977">
                  <c:v>3.5999999999999997E-2</c:v>
                </c:pt>
                <c:pt idx="978">
                  <c:v>3.5999999999999997E-2</c:v>
                </c:pt>
                <c:pt idx="979">
                  <c:v>3.5999999999999997E-2</c:v>
                </c:pt>
                <c:pt idx="980">
                  <c:v>3.5999999999999997E-2</c:v>
                </c:pt>
                <c:pt idx="981">
                  <c:v>3.5999999999999997E-2</c:v>
                </c:pt>
                <c:pt idx="982">
                  <c:v>3.5999999999999997E-2</c:v>
                </c:pt>
                <c:pt idx="983">
                  <c:v>3.5999999999999997E-2</c:v>
                </c:pt>
                <c:pt idx="984">
                  <c:v>3.5999999999999997E-2</c:v>
                </c:pt>
                <c:pt idx="985">
                  <c:v>3.5999999999999997E-2</c:v>
                </c:pt>
                <c:pt idx="986">
                  <c:v>3.5999999999999997E-2</c:v>
                </c:pt>
                <c:pt idx="987">
                  <c:v>3.5999999999999997E-2</c:v>
                </c:pt>
                <c:pt idx="988">
                  <c:v>3.5999999999999997E-2</c:v>
                </c:pt>
                <c:pt idx="989">
                  <c:v>3.5999999999999997E-2</c:v>
                </c:pt>
                <c:pt idx="990">
                  <c:v>3.5999999999999997E-2</c:v>
                </c:pt>
                <c:pt idx="991">
                  <c:v>3.5999999999999997E-2</c:v>
                </c:pt>
                <c:pt idx="992">
                  <c:v>3.5999999999999997E-2</c:v>
                </c:pt>
                <c:pt idx="993">
                  <c:v>3.5999999999999997E-2</c:v>
                </c:pt>
                <c:pt idx="994">
                  <c:v>3.5999999999999997E-2</c:v>
                </c:pt>
                <c:pt idx="995">
                  <c:v>3.5999999999999997E-2</c:v>
                </c:pt>
                <c:pt idx="996">
                  <c:v>3.5999999999999997E-2</c:v>
                </c:pt>
                <c:pt idx="997">
                  <c:v>3.5999999999999997E-2</c:v>
                </c:pt>
                <c:pt idx="998">
                  <c:v>3.5999999999999997E-2</c:v>
                </c:pt>
                <c:pt idx="999">
                  <c:v>3.5999999999999997E-2</c:v>
                </c:pt>
                <c:pt idx="1000">
                  <c:v>3.5999999999999997E-2</c:v>
                </c:pt>
                <c:pt idx="1001">
                  <c:v>3.5999999999999997E-2</c:v>
                </c:pt>
                <c:pt idx="1002">
                  <c:v>3.5999999999999997E-2</c:v>
                </c:pt>
                <c:pt idx="1003">
                  <c:v>3.5999999999999997E-2</c:v>
                </c:pt>
                <c:pt idx="1004">
                  <c:v>3.5999999999999997E-2</c:v>
                </c:pt>
                <c:pt idx="1005">
                  <c:v>3.5999999999999997E-2</c:v>
                </c:pt>
                <c:pt idx="1006">
                  <c:v>3.5999999999999997E-2</c:v>
                </c:pt>
                <c:pt idx="1007">
                  <c:v>3.5999999999999997E-2</c:v>
                </c:pt>
                <c:pt idx="1008">
                  <c:v>3.5999999999999997E-2</c:v>
                </c:pt>
                <c:pt idx="1009">
                  <c:v>3.5999999999999997E-2</c:v>
                </c:pt>
                <c:pt idx="1010">
                  <c:v>3.5999999999999997E-2</c:v>
                </c:pt>
                <c:pt idx="1011">
                  <c:v>3.5999999999999997E-2</c:v>
                </c:pt>
                <c:pt idx="1012">
                  <c:v>3.5999999999999997E-2</c:v>
                </c:pt>
                <c:pt idx="1013">
                  <c:v>3.5999999999999997E-2</c:v>
                </c:pt>
                <c:pt idx="1014">
                  <c:v>3.5999999999999997E-2</c:v>
                </c:pt>
                <c:pt idx="1015">
                  <c:v>3.5999999999999997E-2</c:v>
                </c:pt>
                <c:pt idx="1016">
                  <c:v>3.5999999999999997E-2</c:v>
                </c:pt>
                <c:pt idx="1017">
                  <c:v>3.5999999999999997E-2</c:v>
                </c:pt>
                <c:pt idx="1018">
                  <c:v>3.5999999999999997E-2</c:v>
                </c:pt>
                <c:pt idx="1019">
                  <c:v>3.5999999999999997E-2</c:v>
                </c:pt>
                <c:pt idx="1020">
                  <c:v>3.5999999999999997E-2</c:v>
                </c:pt>
                <c:pt idx="1021">
                  <c:v>3.5999999999999997E-2</c:v>
                </c:pt>
                <c:pt idx="1022">
                  <c:v>3.5999999999999997E-2</c:v>
                </c:pt>
                <c:pt idx="1023">
                  <c:v>3.5999999999999997E-2</c:v>
                </c:pt>
                <c:pt idx="1024">
                  <c:v>3.5999999999999997E-2</c:v>
                </c:pt>
                <c:pt idx="1025">
                  <c:v>3.5999999999999997E-2</c:v>
                </c:pt>
                <c:pt idx="1026">
                  <c:v>3.5999999999999997E-2</c:v>
                </c:pt>
                <c:pt idx="1027">
                  <c:v>3.5999999999999997E-2</c:v>
                </c:pt>
                <c:pt idx="1028">
                  <c:v>3.5999999999999997E-2</c:v>
                </c:pt>
                <c:pt idx="1029">
                  <c:v>3.5999999999999997E-2</c:v>
                </c:pt>
                <c:pt idx="1030">
                  <c:v>3.5999999999999997E-2</c:v>
                </c:pt>
                <c:pt idx="1031">
                  <c:v>3.5999999999999997E-2</c:v>
                </c:pt>
                <c:pt idx="1032">
                  <c:v>3.5999999999999997E-2</c:v>
                </c:pt>
                <c:pt idx="1033">
                  <c:v>3.5999999999999997E-2</c:v>
                </c:pt>
                <c:pt idx="1034">
                  <c:v>3.5999999999999997E-2</c:v>
                </c:pt>
                <c:pt idx="1035">
                  <c:v>3.5999999999999997E-2</c:v>
                </c:pt>
                <c:pt idx="1036">
                  <c:v>3.5999999999999997E-2</c:v>
                </c:pt>
                <c:pt idx="1037">
                  <c:v>3.5999999999999997E-2</c:v>
                </c:pt>
                <c:pt idx="1038">
                  <c:v>3.5999999999999997E-2</c:v>
                </c:pt>
                <c:pt idx="1039">
                  <c:v>3.5999999999999997E-2</c:v>
                </c:pt>
                <c:pt idx="1040">
                  <c:v>3.5999999999999997E-2</c:v>
                </c:pt>
                <c:pt idx="1041">
                  <c:v>3.5999999999999997E-2</c:v>
                </c:pt>
                <c:pt idx="1042">
                  <c:v>3.5999999999999997E-2</c:v>
                </c:pt>
                <c:pt idx="1043">
                  <c:v>3.5999999999999997E-2</c:v>
                </c:pt>
                <c:pt idx="1044">
                  <c:v>3.5999999999999997E-2</c:v>
                </c:pt>
                <c:pt idx="1045">
                  <c:v>3.5999999999999997E-2</c:v>
                </c:pt>
                <c:pt idx="1046">
                  <c:v>3.5999999999999997E-2</c:v>
                </c:pt>
                <c:pt idx="1047">
                  <c:v>3.5999999999999997E-2</c:v>
                </c:pt>
                <c:pt idx="1048">
                  <c:v>3.5999999999999997E-2</c:v>
                </c:pt>
                <c:pt idx="1049">
                  <c:v>3.5999999999999997E-2</c:v>
                </c:pt>
                <c:pt idx="1050">
                  <c:v>3.5999999999999997E-2</c:v>
                </c:pt>
                <c:pt idx="1051">
                  <c:v>3.5999999999999997E-2</c:v>
                </c:pt>
                <c:pt idx="1052">
                  <c:v>3.5999999999999997E-2</c:v>
                </c:pt>
                <c:pt idx="1053">
                  <c:v>3.5999999999999997E-2</c:v>
                </c:pt>
                <c:pt idx="1054">
                  <c:v>3.5999999999999997E-2</c:v>
                </c:pt>
                <c:pt idx="1055">
                  <c:v>3.5999999999999997E-2</c:v>
                </c:pt>
                <c:pt idx="1056">
                  <c:v>3.5999999999999997E-2</c:v>
                </c:pt>
                <c:pt idx="1057">
                  <c:v>3.5999999999999997E-2</c:v>
                </c:pt>
                <c:pt idx="1058">
                  <c:v>3.5999999999999997E-2</c:v>
                </c:pt>
                <c:pt idx="1059">
                  <c:v>3.5999999999999997E-2</c:v>
                </c:pt>
                <c:pt idx="1060">
                  <c:v>3.5999999999999997E-2</c:v>
                </c:pt>
                <c:pt idx="1061">
                  <c:v>3.5999999999999997E-2</c:v>
                </c:pt>
                <c:pt idx="1062">
                  <c:v>3.5999999999999997E-2</c:v>
                </c:pt>
                <c:pt idx="1063">
                  <c:v>3.5999999999999997E-2</c:v>
                </c:pt>
                <c:pt idx="1064">
                  <c:v>3.5999999999999997E-2</c:v>
                </c:pt>
                <c:pt idx="1065">
                  <c:v>3.5999999999999997E-2</c:v>
                </c:pt>
                <c:pt idx="1066">
                  <c:v>3.5999999999999997E-2</c:v>
                </c:pt>
                <c:pt idx="1067">
                  <c:v>3.5999999999999997E-2</c:v>
                </c:pt>
                <c:pt idx="1068">
                  <c:v>3.5999999999999997E-2</c:v>
                </c:pt>
                <c:pt idx="1069">
                  <c:v>3.5999999999999997E-2</c:v>
                </c:pt>
                <c:pt idx="1070">
                  <c:v>3.5999999999999997E-2</c:v>
                </c:pt>
                <c:pt idx="1071">
                  <c:v>3.5999999999999997E-2</c:v>
                </c:pt>
                <c:pt idx="1072">
                  <c:v>3.5999999999999997E-2</c:v>
                </c:pt>
                <c:pt idx="1073">
                  <c:v>3.5999999999999997E-2</c:v>
                </c:pt>
                <c:pt idx="1074">
                  <c:v>3.5999999999999997E-2</c:v>
                </c:pt>
                <c:pt idx="1075">
                  <c:v>3.5999999999999997E-2</c:v>
                </c:pt>
                <c:pt idx="1076">
                  <c:v>3.5999999999999997E-2</c:v>
                </c:pt>
                <c:pt idx="1077">
                  <c:v>3.5999999999999997E-2</c:v>
                </c:pt>
                <c:pt idx="1078">
                  <c:v>3.5999999999999997E-2</c:v>
                </c:pt>
                <c:pt idx="1079">
                  <c:v>3.5999999999999997E-2</c:v>
                </c:pt>
                <c:pt idx="1080">
                  <c:v>3.5999999999999997E-2</c:v>
                </c:pt>
                <c:pt idx="1081">
                  <c:v>3.5999999999999997E-2</c:v>
                </c:pt>
                <c:pt idx="1082">
                  <c:v>3.5999999999999997E-2</c:v>
                </c:pt>
                <c:pt idx="1083">
                  <c:v>3.5999999999999997E-2</c:v>
                </c:pt>
                <c:pt idx="1084">
                  <c:v>3.5999999999999997E-2</c:v>
                </c:pt>
                <c:pt idx="1085">
                  <c:v>3.5999999999999997E-2</c:v>
                </c:pt>
                <c:pt idx="1086">
                  <c:v>3.5999999999999997E-2</c:v>
                </c:pt>
                <c:pt idx="1087">
                  <c:v>3.5999999999999997E-2</c:v>
                </c:pt>
                <c:pt idx="1088">
                  <c:v>3.5999999999999997E-2</c:v>
                </c:pt>
                <c:pt idx="1089">
                  <c:v>3.5999999999999997E-2</c:v>
                </c:pt>
                <c:pt idx="1090">
                  <c:v>3.5999999999999997E-2</c:v>
                </c:pt>
                <c:pt idx="1091">
                  <c:v>3.5999999999999997E-2</c:v>
                </c:pt>
                <c:pt idx="1092">
                  <c:v>3.5999999999999997E-2</c:v>
                </c:pt>
                <c:pt idx="1093">
                  <c:v>3.5999999999999997E-2</c:v>
                </c:pt>
                <c:pt idx="1094">
                  <c:v>3.5999999999999997E-2</c:v>
                </c:pt>
                <c:pt idx="1095">
                  <c:v>3.5999999999999997E-2</c:v>
                </c:pt>
                <c:pt idx="1096">
                  <c:v>3.5999999999999997E-2</c:v>
                </c:pt>
                <c:pt idx="1097">
                  <c:v>3.5999999999999997E-2</c:v>
                </c:pt>
                <c:pt idx="1098">
                  <c:v>3.5999999999999997E-2</c:v>
                </c:pt>
                <c:pt idx="1099">
                  <c:v>3.5999999999999997E-2</c:v>
                </c:pt>
                <c:pt idx="1100">
                  <c:v>3.5999999999999997E-2</c:v>
                </c:pt>
                <c:pt idx="1101">
                  <c:v>3.5999999999999997E-2</c:v>
                </c:pt>
                <c:pt idx="1102">
                  <c:v>3.6999999999999998E-2</c:v>
                </c:pt>
                <c:pt idx="1103">
                  <c:v>3.6999999999999998E-2</c:v>
                </c:pt>
                <c:pt idx="1104">
                  <c:v>3.6999999999999998E-2</c:v>
                </c:pt>
                <c:pt idx="1105">
                  <c:v>3.6999999999999998E-2</c:v>
                </c:pt>
                <c:pt idx="1106">
                  <c:v>3.6999999999999998E-2</c:v>
                </c:pt>
                <c:pt idx="1107">
                  <c:v>3.6999999999999998E-2</c:v>
                </c:pt>
                <c:pt idx="1108">
                  <c:v>3.6999999999999998E-2</c:v>
                </c:pt>
                <c:pt idx="1109">
                  <c:v>3.6999999999999998E-2</c:v>
                </c:pt>
                <c:pt idx="1110">
                  <c:v>3.6999999999999998E-2</c:v>
                </c:pt>
                <c:pt idx="1111">
                  <c:v>3.6999999999999998E-2</c:v>
                </c:pt>
                <c:pt idx="1112">
                  <c:v>3.6999999999999998E-2</c:v>
                </c:pt>
                <c:pt idx="1113">
                  <c:v>3.6999999999999998E-2</c:v>
                </c:pt>
                <c:pt idx="1114">
                  <c:v>3.6999999999999998E-2</c:v>
                </c:pt>
                <c:pt idx="1115">
                  <c:v>3.6999999999999998E-2</c:v>
                </c:pt>
                <c:pt idx="1116">
                  <c:v>3.6999999999999998E-2</c:v>
                </c:pt>
                <c:pt idx="1117">
                  <c:v>3.6999999999999998E-2</c:v>
                </c:pt>
                <c:pt idx="1118">
                  <c:v>3.6999999999999998E-2</c:v>
                </c:pt>
                <c:pt idx="1119">
                  <c:v>3.6999999999999998E-2</c:v>
                </c:pt>
                <c:pt idx="1120">
                  <c:v>3.6999999999999998E-2</c:v>
                </c:pt>
                <c:pt idx="1121">
                  <c:v>3.6999999999999998E-2</c:v>
                </c:pt>
                <c:pt idx="1122">
                  <c:v>3.6999999999999998E-2</c:v>
                </c:pt>
                <c:pt idx="1123">
                  <c:v>3.6999999999999998E-2</c:v>
                </c:pt>
                <c:pt idx="1124">
                  <c:v>3.6999999999999998E-2</c:v>
                </c:pt>
                <c:pt idx="1125">
                  <c:v>3.6999999999999998E-2</c:v>
                </c:pt>
                <c:pt idx="1126">
                  <c:v>3.6999999999999998E-2</c:v>
                </c:pt>
                <c:pt idx="1127">
                  <c:v>3.6999999999999998E-2</c:v>
                </c:pt>
                <c:pt idx="1128">
                  <c:v>3.6999999999999998E-2</c:v>
                </c:pt>
                <c:pt idx="1129">
                  <c:v>3.6999999999999998E-2</c:v>
                </c:pt>
                <c:pt idx="1130">
                  <c:v>3.6999999999999998E-2</c:v>
                </c:pt>
                <c:pt idx="1131">
                  <c:v>3.6999999999999998E-2</c:v>
                </c:pt>
                <c:pt idx="1132">
                  <c:v>3.6999999999999998E-2</c:v>
                </c:pt>
                <c:pt idx="1133">
                  <c:v>3.6999999999999998E-2</c:v>
                </c:pt>
                <c:pt idx="1134">
                  <c:v>3.6999999999999998E-2</c:v>
                </c:pt>
                <c:pt idx="1135">
                  <c:v>3.6999999999999998E-2</c:v>
                </c:pt>
                <c:pt idx="1136">
                  <c:v>3.6999999999999998E-2</c:v>
                </c:pt>
                <c:pt idx="1137">
                  <c:v>3.6999999999999998E-2</c:v>
                </c:pt>
                <c:pt idx="1138">
                  <c:v>3.6999999999999998E-2</c:v>
                </c:pt>
                <c:pt idx="1139">
                  <c:v>3.6999999999999998E-2</c:v>
                </c:pt>
                <c:pt idx="1140">
                  <c:v>3.6999999999999998E-2</c:v>
                </c:pt>
                <c:pt idx="1141">
                  <c:v>3.6999999999999998E-2</c:v>
                </c:pt>
                <c:pt idx="1142">
                  <c:v>3.6999999999999998E-2</c:v>
                </c:pt>
                <c:pt idx="1143">
                  <c:v>3.6999999999999998E-2</c:v>
                </c:pt>
                <c:pt idx="1144">
                  <c:v>3.6999999999999998E-2</c:v>
                </c:pt>
                <c:pt idx="1145">
                  <c:v>3.6999999999999998E-2</c:v>
                </c:pt>
                <c:pt idx="1146">
                  <c:v>3.6999999999999998E-2</c:v>
                </c:pt>
                <c:pt idx="1147">
                  <c:v>3.6999999999999998E-2</c:v>
                </c:pt>
                <c:pt idx="1148">
                  <c:v>3.6999999999999998E-2</c:v>
                </c:pt>
                <c:pt idx="1149">
                  <c:v>3.6999999999999998E-2</c:v>
                </c:pt>
                <c:pt idx="1150">
                  <c:v>3.6999999999999998E-2</c:v>
                </c:pt>
                <c:pt idx="1151">
                  <c:v>3.6999999999999998E-2</c:v>
                </c:pt>
                <c:pt idx="1152">
                  <c:v>3.6999999999999998E-2</c:v>
                </c:pt>
                <c:pt idx="1153">
                  <c:v>3.6999999999999998E-2</c:v>
                </c:pt>
                <c:pt idx="1154">
                  <c:v>3.6999999999999998E-2</c:v>
                </c:pt>
                <c:pt idx="1155">
                  <c:v>3.6999999999999998E-2</c:v>
                </c:pt>
                <c:pt idx="1156">
                  <c:v>3.6999999999999998E-2</c:v>
                </c:pt>
                <c:pt idx="1157">
                  <c:v>3.6999999999999998E-2</c:v>
                </c:pt>
                <c:pt idx="1158">
                  <c:v>3.6999999999999998E-2</c:v>
                </c:pt>
                <c:pt idx="1159">
                  <c:v>3.6999999999999998E-2</c:v>
                </c:pt>
                <c:pt idx="1160">
                  <c:v>3.6999999999999998E-2</c:v>
                </c:pt>
                <c:pt idx="1161">
                  <c:v>3.6999999999999998E-2</c:v>
                </c:pt>
                <c:pt idx="1162">
                  <c:v>3.6999999999999998E-2</c:v>
                </c:pt>
                <c:pt idx="1163">
                  <c:v>3.6999999999999998E-2</c:v>
                </c:pt>
                <c:pt idx="1164">
                  <c:v>3.6999999999999998E-2</c:v>
                </c:pt>
                <c:pt idx="1165">
                  <c:v>3.6999999999999998E-2</c:v>
                </c:pt>
                <c:pt idx="1166">
                  <c:v>3.6999999999999998E-2</c:v>
                </c:pt>
                <c:pt idx="1167">
                  <c:v>3.6999999999999998E-2</c:v>
                </c:pt>
                <c:pt idx="1168">
                  <c:v>3.6999999999999998E-2</c:v>
                </c:pt>
                <c:pt idx="1169">
                  <c:v>3.6999999999999998E-2</c:v>
                </c:pt>
                <c:pt idx="1170">
                  <c:v>3.6999999999999998E-2</c:v>
                </c:pt>
                <c:pt idx="1171">
                  <c:v>3.7999999999999999E-2</c:v>
                </c:pt>
                <c:pt idx="1172">
                  <c:v>3.7999999999999999E-2</c:v>
                </c:pt>
                <c:pt idx="1173">
                  <c:v>3.7999999999999999E-2</c:v>
                </c:pt>
                <c:pt idx="1174">
                  <c:v>3.7999999999999999E-2</c:v>
                </c:pt>
                <c:pt idx="1175">
                  <c:v>3.7999999999999999E-2</c:v>
                </c:pt>
                <c:pt idx="1176">
                  <c:v>3.7999999999999999E-2</c:v>
                </c:pt>
                <c:pt idx="1177">
                  <c:v>3.7999999999999999E-2</c:v>
                </c:pt>
                <c:pt idx="1178">
                  <c:v>3.7999999999999999E-2</c:v>
                </c:pt>
                <c:pt idx="1179">
                  <c:v>3.7999999999999999E-2</c:v>
                </c:pt>
                <c:pt idx="1180">
                  <c:v>3.7999999999999999E-2</c:v>
                </c:pt>
                <c:pt idx="1181">
                  <c:v>3.7999999999999999E-2</c:v>
                </c:pt>
                <c:pt idx="1182">
                  <c:v>3.7999999999999999E-2</c:v>
                </c:pt>
                <c:pt idx="1183">
                  <c:v>3.7999999999999999E-2</c:v>
                </c:pt>
                <c:pt idx="1184">
                  <c:v>3.7999999999999999E-2</c:v>
                </c:pt>
                <c:pt idx="1185">
                  <c:v>3.7999999999999999E-2</c:v>
                </c:pt>
                <c:pt idx="1186">
                  <c:v>3.7999999999999999E-2</c:v>
                </c:pt>
                <c:pt idx="1187">
                  <c:v>3.7999999999999999E-2</c:v>
                </c:pt>
                <c:pt idx="1188">
                  <c:v>3.7999999999999999E-2</c:v>
                </c:pt>
                <c:pt idx="1189">
                  <c:v>3.7999999999999999E-2</c:v>
                </c:pt>
                <c:pt idx="1190">
                  <c:v>3.7999999999999999E-2</c:v>
                </c:pt>
                <c:pt idx="1191">
                  <c:v>3.7999999999999999E-2</c:v>
                </c:pt>
                <c:pt idx="1192">
                  <c:v>3.7999999999999999E-2</c:v>
                </c:pt>
                <c:pt idx="1193">
                  <c:v>3.7999999999999999E-2</c:v>
                </c:pt>
                <c:pt idx="1194">
                  <c:v>3.7999999999999999E-2</c:v>
                </c:pt>
                <c:pt idx="1195">
                  <c:v>3.7999999999999999E-2</c:v>
                </c:pt>
                <c:pt idx="1196">
                  <c:v>3.7999999999999999E-2</c:v>
                </c:pt>
                <c:pt idx="1197">
                  <c:v>3.7999999999999999E-2</c:v>
                </c:pt>
                <c:pt idx="1198">
                  <c:v>3.7999999999999999E-2</c:v>
                </c:pt>
                <c:pt idx="1199">
                  <c:v>3.7999999999999999E-2</c:v>
                </c:pt>
                <c:pt idx="1200">
                  <c:v>3.7999999999999999E-2</c:v>
                </c:pt>
                <c:pt idx="1201">
                  <c:v>3.7999999999999999E-2</c:v>
                </c:pt>
                <c:pt idx="1202">
                  <c:v>3.7999999999999999E-2</c:v>
                </c:pt>
                <c:pt idx="1203">
                  <c:v>3.7999999999999999E-2</c:v>
                </c:pt>
                <c:pt idx="1204">
                  <c:v>3.7999999999999999E-2</c:v>
                </c:pt>
                <c:pt idx="1205">
                  <c:v>3.7999999999999999E-2</c:v>
                </c:pt>
                <c:pt idx="1206">
                  <c:v>3.7999999999999999E-2</c:v>
                </c:pt>
                <c:pt idx="1207">
                  <c:v>3.7999999999999999E-2</c:v>
                </c:pt>
                <c:pt idx="1208">
                  <c:v>3.7999999999999999E-2</c:v>
                </c:pt>
                <c:pt idx="1209">
                  <c:v>3.7999999999999999E-2</c:v>
                </c:pt>
                <c:pt idx="1210">
                  <c:v>3.7999999999999999E-2</c:v>
                </c:pt>
                <c:pt idx="1211">
                  <c:v>3.7999999999999999E-2</c:v>
                </c:pt>
                <c:pt idx="1212">
                  <c:v>3.7999999999999999E-2</c:v>
                </c:pt>
                <c:pt idx="1213">
                  <c:v>3.7999999999999999E-2</c:v>
                </c:pt>
                <c:pt idx="1214">
                  <c:v>3.7999999999999999E-2</c:v>
                </c:pt>
                <c:pt idx="1215">
                  <c:v>3.7999999999999999E-2</c:v>
                </c:pt>
                <c:pt idx="1216">
                  <c:v>3.7999999999999999E-2</c:v>
                </c:pt>
                <c:pt idx="1217">
                  <c:v>3.7999999999999999E-2</c:v>
                </c:pt>
                <c:pt idx="1218">
                  <c:v>3.7999999999999999E-2</c:v>
                </c:pt>
                <c:pt idx="1219">
                  <c:v>3.7999999999999999E-2</c:v>
                </c:pt>
                <c:pt idx="1220">
                  <c:v>3.7999999999999999E-2</c:v>
                </c:pt>
                <c:pt idx="1221">
                  <c:v>3.7999999999999999E-2</c:v>
                </c:pt>
                <c:pt idx="1222">
                  <c:v>3.7999999999999999E-2</c:v>
                </c:pt>
                <c:pt idx="1223">
                  <c:v>3.7999999999999999E-2</c:v>
                </c:pt>
                <c:pt idx="1224">
                  <c:v>3.7999999999999999E-2</c:v>
                </c:pt>
                <c:pt idx="1225">
                  <c:v>3.7999999999999999E-2</c:v>
                </c:pt>
                <c:pt idx="1226">
                  <c:v>3.7999999999999999E-2</c:v>
                </c:pt>
                <c:pt idx="1227">
                  <c:v>3.7999999999999999E-2</c:v>
                </c:pt>
                <c:pt idx="1228">
                  <c:v>3.7999999999999999E-2</c:v>
                </c:pt>
                <c:pt idx="1229">
                  <c:v>3.7999999999999999E-2</c:v>
                </c:pt>
                <c:pt idx="1230">
                  <c:v>3.7999999999999999E-2</c:v>
                </c:pt>
                <c:pt idx="1231">
                  <c:v>3.7999999999999999E-2</c:v>
                </c:pt>
                <c:pt idx="1232">
                  <c:v>3.7999999999999999E-2</c:v>
                </c:pt>
                <c:pt idx="1233">
                  <c:v>3.7999999999999999E-2</c:v>
                </c:pt>
                <c:pt idx="1234">
                  <c:v>3.7999999999999999E-2</c:v>
                </c:pt>
                <c:pt idx="1235">
                  <c:v>3.7999999999999999E-2</c:v>
                </c:pt>
                <c:pt idx="1236">
                  <c:v>3.7999999999999999E-2</c:v>
                </c:pt>
                <c:pt idx="1237">
                  <c:v>3.7999999999999999E-2</c:v>
                </c:pt>
                <c:pt idx="1238">
                  <c:v>3.7999999999999999E-2</c:v>
                </c:pt>
                <c:pt idx="1239">
                  <c:v>3.7999999999999999E-2</c:v>
                </c:pt>
                <c:pt idx="1240">
                  <c:v>3.7999999999999999E-2</c:v>
                </c:pt>
                <c:pt idx="1241">
                  <c:v>3.7999999999999999E-2</c:v>
                </c:pt>
                <c:pt idx="1242">
                  <c:v>3.7999999999999999E-2</c:v>
                </c:pt>
                <c:pt idx="1243">
                  <c:v>3.7999999999999999E-2</c:v>
                </c:pt>
                <c:pt idx="1244">
                  <c:v>3.7999999999999999E-2</c:v>
                </c:pt>
                <c:pt idx="1245">
                  <c:v>3.7999999999999999E-2</c:v>
                </c:pt>
                <c:pt idx="1246">
                  <c:v>3.7999999999999999E-2</c:v>
                </c:pt>
                <c:pt idx="1247">
                  <c:v>3.7999999999999999E-2</c:v>
                </c:pt>
                <c:pt idx="1248">
                  <c:v>3.7999999999999999E-2</c:v>
                </c:pt>
                <c:pt idx="1249">
                  <c:v>3.7999999999999999E-2</c:v>
                </c:pt>
                <c:pt idx="1250">
                  <c:v>3.7999999999999999E-2</c:v>
                </c:pt>
                <c:pt idx="1251">
                  <c:v>3.7999999999999999E-2</c:v>
                </c:pt>
                <c:pt idx="1252">
                  <c:v>3.7999999999999999E-2</c:v>
                </c:pt>
                <c:pt idx="1253">
                  <c:v>3.7999999999999999E-2</c:v>
                </c:pt>
                <c:pt idx="1254">
                  <c:v>3.7999999999999999E-2</c:v>
                </c:pt>
                <c:pt idx="1255">
                  <c:v>3.7999999999999999E-2</c:v>
                </c:pt>
                <c:pt idx="1256">
                  <c:v>3.7999999999999999E-2</c:v>
                </c:pt>
                <c:pt idx="1257">
                  <c:v>3.7999999999999999E-2</c:v>
                </c:pt>
                <c:pt idx="1258">
                  <c:v>3.7999999999999999E-2</c:v>
                </c:pt>
                <c:pt idx="1259">
                  <c:v>3.7999999999999999E-2</c:v>
                </c:pt>
                <c:pt idx="1260">
                  <c:v>3.7999999999999999E-2</c:v>
                </c:pt>
                <c:pt idx="1261">
                  <c:v>3.7999999999999999E-2</c:v>
                </c:pt>
                <c:pt idx="1262">
                  <c:v>3.7999999999999999E-2</c:v>
                </c:pt>
                <c:pt idx="1263">
                  <c:v>3.7999999999999999E-2</c:v>
                </c:pt>
                <c:pt idx="1264">
                  <c:v>3.7999999999999999E-2</c:v>
                </c:pt>
                <c:pt idx="1265">
                  <c:v>3.7999999999999999E-2</c:v>
                </c:pt>
                <c:pt idx="1266">
                  <c:v>3.7999999999999999E-2</c:v>
                </c:pt>
                <c:pt idx="1267">
                  <c:v>3.7999999999999999E-2</c:v>
                </c:pt>
                <c:pt idx="1268">
                  <c:v>3.7999999999999999E-2</c:v>
                </c:pt>
                <c:pt idx="1269">
                  <c:v>3.7999999999999999E-2</c:v>
                </c:pt>
                <c:pt idx="1270">
                  <c:v>3.7999999999999999E-2</c:v>
                </c:pt>
                <c:pt idx="1271">
                  <c:v>3.7999999999999999E-2</c:v>
                </c:pt>
                <c:pt idx="1272">
                  <c:v>3.7999999999999999E-2</c:v>
                </c:pt>
                <c:pt idx="1273">
                  <c:v>3.7999999999999999E-2</c:v>
                </c:pt>
                <c:pt idx="1274">
                  <c:v>3.7999999999999999E-2</c:v>
                </c:pt>
                <c:pt idx="1275">
                  <c:v>3.7999999999999999E-2</c:v>
                </c:pt>
                <c:pt idx="1276">
                  <c:v>3.7999999999999999E-2</c:v>
                </c:pt>
                <c:pt idx="1277">
                  <c:v>3.7999999999999999E-2</c:v>
                </c:pt>
                <c:pt idx="1278">
                  <c:v>3.7999999999999999E-2</c:v>
                </c:pt>
                <c:pt idx="1279">
                  <c:v>3.7999999999999999E-2</c:v>
                </c:pt>
                <c:pt idx="1280">
                  <c:v>3.7999999999999999E-2</c:v>
                </c:pt>
                <c:pt idx="1281">
                  <c:v>3.7999999999999999E-2</c:v>
                </c:pt>
                <c:pt idx="1282">
                  <c:v>3.7999999999999999E-2</c:v>
                </c:pt>
                <c:pt idx="1283">
                  <c:v>3.7999999999999999E-2</c:v>
                </c:pt>
                <c:pt idx="1284">
                  <c:v>3.9E-2</c:v>
                </c:pt>
                <c:pt idx="1285">
                  <c:v>4.2999999999999997E-2</c:v>
                </c:pt>
                <c:pt idx="1286">
                  <c:v>4.2999999999999997E-2</c:v>
                </c:pt>
                <c:pt idx="1287">
                  <c:v>4.2999999999999997E-2</c:v>
                </c:pt>
                <c:pt idx="1288">
                  <c:v>4.2999999999999997E-2</c:v>
                </c:pt>
                <c:pt idx="1289">
                  <c:v>4.2999999999999997E-2</c:v>
                </c:pt>
                <c:pt idx="1290">
                  <c:v>4.2000000000000003E-2</c:v>
                </c:pt>
                <c:pt idx="1291">
                  <c:v>4.2000000000000003E-2</c:v>
                </c:pt>
                <c:pt idx="1292">
                  <c:v>4.2000000000000003E-2</c:v>
                </c:pt>
                <c:pt idx="1293">
                  <c:v>4.2000000000000003E-2</c:v>
                </c:pt>
                <c:pt idx="1294">
                  <c:v>4.2000000000000003E-2</c:v>
                </c:pt>
                <c:pt idx="1295">
                  <c:v>4.2000000000000003E-2</c:v>
                </c:pt>
                <c:pt idx="1296">
                  <c:v>4.2000000000000003E-2</c:v>
                </c:pt>
                <c:pt idx="1297">
                  <c:v>4.2000000000000003E-2</c:v>
                </c:pt>
                <c:pt idx="1298">
                  <c:v>4.2000000000000003E-2</c:v>
                </c:pt>
                <c:pt idx="1299">
                  <c:v>4.2000000000000003E-2</c:v>
                </c:pt>
                <c:pt idx="1300">
                  <c:v>4.2000000000000003E-2</c:v>
                </c:pt>
                <c:pt idx="1301">
                  <c:v>4.1000000000000002E-2</c:v>
                </c:pt>
                <c:pt idx="1302">
                  <c:v>4.1000000000000002E-2</c:v>
                </c:pt>
                <c:pt idx="1303">
                  <c:v>4.1000000000000002E-2</c:v>
                </c:pt>
                <c:pt idx="1304">
                  <c:v>4.1000000000000002E-2</c:v>
                </c:pt>
                <c:pt idx="1305">
                  <c:v>4.1000000000000002E-2</c:v>
                </c:pt>
                <c:pt idx="1306">
                  <c:v>4.1000000000000002E-2</c:v>
                </c:pt>
                <c:pt idx="1307">
                  <c:v>4.1000000000000002E-2</c:v>
                </c:pt>
                <c:pt idx="1308">
                  <c:v>4.1000000000000002E-2</c:v>
                </c:pt>
                <c:pt idx="1309">
                  <c:v>4.1000000000000002E-2</c:v>
                </c:pt>
                <c:pt idx="1310">
                  <c:v>4.1000000000000002E-2</c:v>
                </c:pt>
                <c:pt idx="1311">
                  <c:v>4.1000000000000002E-2</c:v>
                </c:pt>
                <c:pt idx="1312">
                  <c:v>4.1000000000000002E-2</c:v>
                </c:pt>
                <c:pt idx="1313">
                  <c:v>4.1000000000000002E-2</c:v>
                </c:pt>
                <c:pt idx="1314">
                  <c:v>4.1000000000000002E-2</c:v>
                </c:pt>
                <c:pt idx="1315">
                  <c:v>4.1000000000000002E-2</c:v>
                </c:pt>
                <c:pt idx="1316">
                  <c:v>4.1000000000000002E-2</c:v>
                </c:pt>
                <c:pt idx="1317">
                  <c:v>4.1000000000000002E-2</c:v>
                </c:pt>
                <c:pt idx="1318">
                  <c:v>4.1000000000000002E-2</c:v>
                </c:pt>
                <c:pt idx="1319">
                  <c:v>0.04</c:v>
                </c:pt>
                <c:pt idx="1320">
                  <c:v>0.04</c:v>
                </c:pt>
                <c:pt idx="1321">
                  <c:v>0.04</c:v>
                </c:pt>
                <c:pt idx="1322">
                  <c:v>0.04</c:v>
                </c:pt>
                <c:pt idx="1323">
                  <c:v>0.04</c:v>
                </c:pt>
                <c:pt idx="1324">
                  <c:v>0.04</c:v>
                </c:pt>
                <c:pt idx="1325">
                  <c:v>0.04</c:v>
                </c:pt>
                <c:pt idx="1326">
                  <c:v>0.04</c:v>
                </c:pt>
                <c:pt idx="1327">
                  <c:v>0.04</c:v>
                </c:pt>
                <c:pt idx="1328">
                  <c:v>0.04</c:v>
                </c:pt>
                <c:pt idx="1329">
                  <c:v>0.04</c:v>
                </c:pt>
                <c:pt idx="1330">
                  <c:v>0.04</c:v>
                </c:pt>
                <c:pt idx="1331">
                  <c:v>0.04</c:v>
                </c:pt>
                <c:pt idx="1332">
                  <c:v>0.04</c:v>
                </c:pt>
                <c:pt idx="1333">
                  <c:v>0.04</c:v>
                </c:pt>
                <c:pt idx="1334">
                  <c:v>0.04</c:v>
                </c:pt>
                <c:pt idx="1335">
                  <c:v>0.04</c:v>
                </c:pt>
                <c:pt idx="1336">
                  <c:v>0.04</c:v>
                </c:pt>
                <c:pt idx="1337">
                  <c:v>3.9E-2</c:v>
                </c:pt>
                <c:pt idx="1338">
                  <c:v>3.9E-2</c:v>
                </c:pt>
                <c:pt idx="1339">
                  <c:v>3.9E-2</c:v>
                </c:pt>
                <c:pt idx="1340">
                  <c:v>3.9E-2</c:v>
                </c:pt>
                <c:pt idx="1341">
                  <c:v>3.9E-2</c:v>
                </c:pt>
                <c:pt idx="1342">
                  <c:v>3.9E-2</c:v>
                </c:pt>
                <c:pt idx="1343">
                  <c:v>3.9E-2</c:v>
                </c:pt>
                <c:pt idx="1344">
                  <c:v>3.9E-2</c:v>
                </c:pt>
                <c:pt idx="1345">
                  <c:v>3.9E-2</c:v>
                </c:pt>
                <c:pt idx="1346">
                  <c:v>3.9E-2</c:v>
                </c:pt>
                <c:pt idx="1347">
                  <c:v>3.9E-2</c:v>
                </c:pt>
                <c:pt idx="1348">
                  <c:v>3.9E-2</c:v>
                </c:pt>
                <c:pt idx="1349">
                  <c:v>3.9E-2</c:v>
                </c:pt>
                <c:pt idx="1350">
                  <c:v>3.9E-2</c:v>
                </c:pt>
                <c:pt idx="1351">
                  <c:v>3.9E-2</c:v>
                </c:pt>
                <c:pt idx="1352">
                  <c:v>3.9E-2</c:v>
                </c:pt>
                <c:pt idx="1353">
                  <c:v>3.9E-2</c:v>
                </c:pt>
                <c:pt idx="1354">
                  <c:v>3.9E-2</c:v>
                </c:pt>
                <c:pt idx="1355">
                  <c:v>3.9E-2</c:v>
                </c:pt>
                <c:pt idx="1356">
                  <c:v>3.9E-2</c:v>
                </c:pt>
                <c:pt idx="1357">
                  <c:v>3.9E-2</c:v>
                </c:pt>
                <c:pt idx="1358">
                  <c:v>3.9E-2</c:v>
                </c:pt>
                <c:pt idx="1359">
                  <c:v>3.9E-2</c:v>
                </c:pt>
                <c:pt idx="1360">
                  <c:v>3.9E-2</c:v>
                </c:pt>
                <c:pt idx="1361">
                  <c:v>3.9E-2</c:v>
                </c:pt>
                <c:pt idx="1362">
                  <c:v>3.9E-2</c:v>
                </c:pt>
                <c:pt idx="1363">
                  <c:v>3.9E-2</c:v>
                </c:pt>
                <c:pt idx="1364">
                  <c:v>3.9E-2</c:v>
                </c:pt>
                <c:pt idx="1365">
                  <c:v>3.9E-2</c:v>
                </c:pt>
                <c:pt idx="1366">
                  <c:v>3.9E-2</c:v>
                </c:pt>
                <c:pt idx="1367">
                  <c:v>3.9E-2</c:v>
                </c:pt>
                <c:pt idx="1368">
                  <c:v>3.9E-2</c:v>
                </c:pt>
                <c:pt idx="1369">
                  <c:v>3.9E-2</c:v>
                </c:pt>
                <c:pt idx="1370">
                  <c:v>3.9E-2</c:v>
                </c:pt>
                <c:pt idx="1371">
                  <c:v>3.9E-2</c:v>
                </c:pt>
                <c:pt idx="1372">
                  <c:v>3.9E-2</c:v>
                </c:pt>
                <c:pt idx="1373">
                  <c:v>3.9E-2</c:v>
                </c:pt>
                <c:pt idx="1374">
                  <c:v>3.9E-2</c:v>
                </c:pt>
                <c:pt idx="1375">
                  <c:v>3.9E-2</c:v>
                </c:pt>
                <c:pt idx="1376">
                  <c:v>3.7999999999999999E-2</c:v>
                </c:pt>
                <c:pt idx="1377">
                  <c:v>3.7999999999999999E-2</c:v>
                </c:pt>
                <c:pt idx="1378">
                  <c:v>3.7999999999999999E-2</c:v>
                </c:pt>
                <c:pt idx="1379">
                  <c:v>3.7999999999999999E-2</c:v>
                </c:pt>
                <c:pt idx="1380">
                  <c:v>3.7999999999999999E-2</c:v>
                </c:pt>
                <c:pt idx="1381">
                  <c:v>3.7999999999999999E-2</c:v>
                </c:pt>
                <c:pt idx="1382">
                  <c:v>3.7999999999999999E-2</c:v>
                </c:pt>
                <c:pt idx="1383">
                  <c:v>3.7999999999999999E-2</c:v>
                </c:pt>
                <c:pt idx="1384">
                  <c:v>3.7999999999999999E-2</c:v>
                </c:pt>
                <c:pt idx="1385">
                  <c:v>3.7999999999999999E-2</c:v>
                </c:pt>
                <c:pt idx="1386">
                  <c:v>3.7999999999999999E-2</c:v>
                </c:pt>
                <c:pt idx="1387">
                  <c:v>3.7999999999999999E-2</c:v>
                </c:pt>
                <c:pt idx="1388">
                  <c:v>3.7999999999999999E-2</c:v>
                </c:pt>
                <c:pt idx="1389">
                  <c:v>3.7999999999999999E-2</c:v>
                </c:pt>
                <c:pt idx="1390">
                  <c:v>3.7999999999999999E-2</c:v>
                </c:pt>
                <c:pt idx="1391">
                  <c:v>3.7999999999999999E-2</c:v>
                </c:pt>
                <c:pt idx="1392">
                  <c:v>3.7999999999999999E-2</c:v>
                </c:pt>
                <c:pt idx="1393">
                  <c:v>3.7999999999999999E-2</c:v>
                </c:pt>
                <c:pt idx="1394">
                  <c:v>3.7999999999999999E-2</c:v>
                </c:pt>
                <c:pt idx="1395">
                  <c:v>3.7999999999999999E-2</c:v>
                </c:pt>
                <c:pt idx="1396">
                  <c:v>3.7999999999999999E-2</c:v>
                </c:pt>
                <c:pt idx="1397">
                  <c:v>3.7999999999999999E-2</c:v>
                </c:pt>
                <c:pt idx="1398">
                  <c:v>3.7999999999999999E-2</c:v>
                </c:pt>
                <c:pt idx="1399">
                  <c:v>3.7999999999999999E-2</c:v>
                </c:pt>
                <c:pt idx="1400">
                  <c:v>3.7999999999999999E-2</c:v>
                </c:pt>
                <c:pt idx="1401">
                  <c:v>3.7999999999999999E-2</c:v>
                </c:pt>
                <c:pt idx="1402">
                  <c:v>3.7999999999999999E-2</c:v>
                </c:pt>
                <c:pt idx="1403">
                  <c:v>3.7999999999999999E-2</c:v>
                </c:pt>
                <c:pt idx="1404">
                  <c:v>3.7999999999999999E-2</c:v>
                </c:pt>
                <c:pt idx="1405">
                  <c:v>3.7999999999999999E-2</c:v>
                </c:pt>
                <c:pt idx="1406">
                  <c:v>3.7999999999999999E-2</c:v>
                </c:pt>
                <c:pt idx="1407">
                  <c:v>3.7999999999999999E-2</c:v>
                </c:pt>
                <c:pt idx="1408">
                  <c:v>3.7999999999999999E-2</c:v>
                </c:pt>
                <c:pt idx="1409">
                  <c:v>3.7999999999999999E-2</c:v>
                </c:pt>
                <c:pt idx="1410">
                  <c:v>3.7999999999999999E-2</c:v>
                </c:pt>
                <c:pt idx="1411">
                  <c:v>3.7999999999999999E-2</c:v>
                </c:pt>
                <c:pt idx="1412">
                  <c:v>3.7999999999999999E-2</c:v>
                </c:pt>
                <c:pt idx="1413">
                  <c:v>3.7999999999999999E-2</c:v>
                </c:pt>
                <c:pt idx="1414">
                  <c:v>3.7999999999999999E-2</c:v>
                </c:pt>
                <c:pt idx="1415">
                  <c:v>3.7999999999999999E-2</c:v>
                </c:pt>
                <c:pt idx="1416">
                  <c:v>3.7999999999999999E-2</c:v>
                </c:pt>
                <c:pt idx="1417">
                  <c:v>3.7999999999999999E-2</c:v>
                </c:pt>
                <c:pt idx="1418">
                  <c:v>3.7999999999999999E-2</c:v>
                </c:pt>
                <c:pt idx="1419">
                  <c:v>3.7999999999999999E-2</c:v>
                </c:pt>
                <c:pt idx="1420">
                  <c:v>3.7999999999999999E-2</c:v>
                </c:pt>
                <c:pt idx="1421">
                  <c:v>3.7999999999999999E-2</c:v>
                </c:pt>
                <c:pt idx="1422">
                  <c:v>3.7999999999999999E-2</c:v>
                </c:pt>
                <c:pt idx="1423">
                  <c:v>3.7999999999999999E-2</c:v>
                </c:pt>
                <c:pt idx="1424">
                  <c:v>3.7999999999999999E-2</c:v>
                </c:pt>
                <c:pt idx="1425">
                  <c:v>3.7999999999999999E-2</c:v>
                </c:pt>
                <c:pt idx="1426">
                  <c:v>3.7999999999999999E-2</c:v>
                </c:pt>
                <c:pt idx="1427">
                  <c:v>3.7999999999999999E-2</c:v>
                </c:pt>
                <c:pt idx="1428">
                  <c:v>3.7999999999999999E-2</c:v>
                </c:pt>
                <c:pt idx="1429">
                  <c:v>3.7999999999999999E-2</c:v>
                </c:pt>
                <c:pt idx="1430">
                  <c:v>3.7999999999999999E-2</c:v>
                </c:pt>
                <c:pt idx="1431">
                  <c:v>3.7999999999999999E-2</c:v>
                </c:pt>
                <c:pt idx="1432">
                  <c:v>3.7999999999999999E-2</c:v>
                </c:pt>
                <c:pt idx="1433">
                  <c:v>3.7999999999999999E-2</c:v>
                </c:pt>
                <c:pt idx="1434">
                  <c:v>3.7999999999999999E-2</c:v>
                </c:pt>
                <c:pt idx="1435">
                  <c:v>3.7999999999999999E-2</c:v>
                </c:pt>
                <c:pt idx="1436">
                  <c:v>3.7999999999999999E-2</c:v>
                </c:pt>
                <c:pt idx="1437">
                  <c:v>3.7999999999999999E-2</c:v>
                </c:pt>
                <c:pt idx="1438">
                  <c:v>3.7999999999999999E-2</c:v>
                </c:pt>
                <c:pt idx="1439">
                  <c:v>3.7999999999999999E-2</c:v>
                </c:pt>
                <c:pt idx="1440">
                  <c:v>3.9E-2</c:v>
                </c:pt>
                <c:pt idx="1441">
                  <c:v>3.9E-2</c:v>
                </c:pt>
                <c:pt idx="1442">
                  <c:v>3.9E-2</c:v>
                </c:pt>
                <c:pt idx="1443">
                  <c:v>3.9E-2</c:v>
                </c:pt>
                <c:pt idx="1444">
                  <c:v>3.9E-2</c:v>
                </c:pt>
                <c:pt idx="1445">
                  <c:v>3.9E-2</c:v>
                </c:pt>
                <c:pt idx="1446">
                  <c:v>3.9E-2</c:v>
                </c:pt>
                <c:pt idx="1447">
                  <c:v>3.9E-2</c:v>
                </c:pt>
                <c:pt idx="1448">
                  <c:v>3.9E-2</c:v>
                </c:pt>
                <c:pt idx="1449">
                  <c:v>3.9E-2</c:v>
                </c:pt>
                <c:pt idx="1450">
                  <c:v>3.7999999999999999E-2</c:v>
                </c:pt>
                <c:pt idx="1451">
                  <c:v>3.7999999999999999E-2</c:v>
                </c:pt>
                <c:pt idx="1452">
                  <c:v>3.7999999999999999E-2</c:v>
                </c:pt>
                <c:pt idx="1453">
                  <c:v>3.7999999999999999E-2</c:v>
                </c:pt>
                <c:pt idx="1454">
                  <c:v>3.7999999999999999E-2</c:v>
                </c:pt>
                <c:pt idx="1455">
                  <c:v>3.7999999999999999E-2</c:v>
                </c:pt>
                <c:pt idx="1456">
                  <c:v>3.7999999999999999E-2</c:v>
                </c:pt>
                <c:pt idx="1457">
                  <c:v>3.7999999999999999E-2</c:v>
                </c:pt>
                <c:pt idx="1458">
                  <c:v>3.7999999999999999E-2</c:v>
                </c:pt>
                <c:pt idx="1459">
                  <c:v>3.7999999999999999E-2</c:v>
                </c:pt>
                <c:pt idx="1460">
                  <c:v>3.7999999999999999E-2</c:v>
                </c:pt>
                <c:pt idx="1461">
                  <c:v>3.7999999999999999E-2</c:v>
                </c:pt>
                <c:pt idx="1462">
                  <c:v>3.7999999999999999E-2</c:v>
                </c:pt>
                <c:pt idx="1463">
                  <c:v>3.7999999999999999E-2</c:v>
                </c:pt>
                <c:pt idx="1464">
                  <c:v>3.7999999999999999E-2</c:v>
                </c:pt>
                <c:pt idx="1465">
                  <c:v>3.9E-2</c:v>
                </c:pt>
                <c:pt idx="1466">
                  <c:v>3.9E-2</c:v>
                </c:pt>
                <c:pt idx="1467">
                  <c:v>3.9E-2</c:v>
                </c:pt>
                <c:pt idx="1468">
                  <c:v>3.9E-2</c:v>
                </c:pt>
                <c:pt idx="1469">
                  <c:v>3.9E-2</c:v>
                </c:pt>
                <c:pt idx="1470">
                  <c:v>3.9E-2</c:v>
                </c:pt>
                <c:pt idx="1471">
                  <c:v>3.7999999999999999E-2</c:v>
                </c:pt>
                <c:pt idx="1472">
                  <c:v>3.7999999999999999E-2</c:v>
                </c:pt>
                <c:pt idx="1473">
                  <c:v>3.7999999999999999E-2</c:v>
                </c:pt>
                <c:pt idx="1474">
                  <c:v>3.7999999999999999E-2</c:v>
                </c:pt>
                <c:pt idx="1475">
                  <c:v>3.7999999999999999E-2</c:v>
                </c:pt>
                <c:pt idx="1476">
                  <c:v>3.7999999999999999E-2</c:v>
                </c:pt>
                <c:pt idx="1477">
                  <c:v>3.7999999999999999E-2</c:v>
                </c:pt>
                <c:pt idx="1478">
                  <c:v>3.7999999999999999E-2</c:v>
                </c:pt>
                <c:pt idx="1479">
                  <c:v>3.7999999999999999E-2</c:v>
                </c:pt>
                <c:pt idx="1480">
                  <c:v>3.7999999999999999E-2</c:v>
                </c:pt>
                <c:pt idx="1481">
                  <c:v>3.7999999999999999E-2</c:v>
                </c:pt>
                <c:pt idx="1482">
                  <c:v>3.7999999999999999E-2</c:v>
                </c:pt>
                <c:pt idx="1483">
                  <c:v>3.7999999999999999E-2</c:v>
                </c:pt>
                <c:pt idx="1484">
                  <c:v>3.7999999999999999E-2</c:v>
                </c:pt>
                <c:pt idx="1485">
                  <c:v>3.7999999999999999E-2</c:v>
                </c:pt>
                <c:pt idx="1486">
                  <c:v>3.7999999999999999E-2</c:v>
                </c:pt>
                <c:pt idx="1487">
                  <c:v>3.7999999999999999E-2</c:v>
                </c:pt>
                <c:pt idx="1488">
                  <c:v>3.7999999999999999E-2</c:v>
                </c:pt>
                <c:pt idx="1489">
                  <c:v>3.7999999999999999E-2</c:v>
                </c:pt>
                <c:pt idx="1490">
                  <c:v>3.7999999999999999E-2</c:v>
                </c:pt>
                <c:pt idx="1491">
                  <c:v>3.7999999999999999E-2</c:v>
                </c:pt>
                <c:pt idx="1492">
                  <c:v>3.7999999999999999E-2</c:v>
                </c:pt>
                <c:pt idx="1493">
                  <c:v>3.7999999999999999E-2</c:v>
                </c:pt>
                <c:pt idx="1494">
                  <c:v>3.7999999999999999E-2</c:v>
                </c:pt>
                <c:pt idx="1495">
                  <c:v>3.7999999999999999E-2</c:v>
                </c:pt>
                <c:pt idx="1496">
                  <c:v>3.7999999999999999E-2</c:v>
                </c:pt>
                <c:pt idx="1497">
                  <c:v>3.7999999999999999E-2</c:v>
                </c:pt>
                <c:pt idx="1498">
                  <c:v>3.7999999999999999E-2</c:v>
                </c:pt>
                <c:pt idx="1499">
                  <c:v>3.7999999999999999E-2</c:v>
                </c:pt>
                <c:pt idx="1500">
                  <c:v>3.7999999999999999E-2</c:v>
                </c:pt>
                <c:pt idx="1501">
                  <c:v>3.7999999999999999E-2</c:v>
                </c:pt>
                <c:pt idx="1502">
                  <c:v>3.7999999999999999E-2</c:v>
                </c:pt>
                <c:pt idx="1503">
                  <c:v>3.7999999999999999E-2</c:v>
                </c:pt>
                <c:pt idx="1504">
                  <c:v>3.7999999999999999E-2</c:v>
                </c:pt>
                <c:pt idx="1505">
                  <c:v>3.7999999999999999E-2</c:v>
                </c:pt>
                <c:pt idx="1506">
                  <c:v>3.7999999999999999E-2</c:v>
                </c:pt>
                <c:pt idx="1507">
                  <c:v>3.7999999999999999E-2</c:v>
                </c:pt>
                <c:pt idx="1508">
                  <c:v>3.7999999999999999E-2</c:v>
                </c:pt>
                <c:pt idx="1509">
                  <c:v>3.7999999999999999E-2</c:v>
                </c:pt>
                <c:pt idx="1510">
                  <c:v>3.7999999999999999E-2</c:v>
                </c:pt>
                <c:pt idx="1511">
                  <c:v>3.7999999999999999E-2</c:v>
                </c:pt>
                <c:pt idx="1512">
                  <c:v>3.7999999999999999E-2</c:v>
                </c:pt>
                <c:pt idx="1513">
                  <c:v>3.7999999999999999E-2</c:v>
                </c:pt>
                <c:pt idx="1514">
                  <c:v>3.7999999999999999E-2</c:v>
                </c:pt>
                <c:pt idx="1515">
                  <c:v>3.7999999999999999E-2</c:v>
                </c:pt>
                <c:pt idx="1516">
                  <c:v>3.7999999999999999E-2</c:v>
                </c:pt>
                <c:pt idx="1517">
                  <c:v>3.7999999999999999E-2</c:v>
                </c:pt>
                <c:pt idx="1518">
                  <c:v>3.7999999999999999E-2</c:v>
                </c:pt>
                <c:pt idx="1519">
                  <c:v>3.7999999999999999E-2</c:v>
                </c:pt>
                <c:pt idx="1520">
                  <c:v>3.7999999999999999E-2</c:v>
                </c:pt>
                <c:pt idx="1521">
                  <c:v>3.7999999999999999E-2</c:v>
                </c:pt>
                <c:pt idx="1522">
                  <c:v>3.7999999999999999E-2</c:v>
                </c:pt>
                <c:pt idx="1523">
                  <c:v>3.7999999999999999E-2</c:v>
                </c:pt>
                <c:pt idx="1524">
                  <c:v>3.7999999999999999E-2</c:v>
                </c:pt>
                <c:pt idx="1525">
                  <c:v>3.7999999999999999E-2</c:v>
                </c:pt>
                <c:pt idx="1526">
                  <c:v>3.7999999999999999E-2</c:v>
                </c:pt>
                <c:pt idx="1527">
                  <c:v>3.7999999999999999E-2</c:v>
                </c:pt>
                <c:pt idx="1528">
                  <c:v>3.7999999999999999E-2</c:v>
                </c:pt>
                <c:pt idx="1529">
                  <c:v>3.7999999999999999E-2</c:v>
                </c:pt>
                <c:pt idx="1530">
                  <c:v>3.7999999999999999E-2</c:v>
                </c:pt>
                <c:pt idx="1531">
                  <c:v>3.7999999999999999E-2</c:v>
                </c:pt>
                <c:pt idx="1532">
                  <c:v>3.7999999999999999E-2</c:v>
                </c:pt>
                <c:pt idx="1533">
                  <c:v>3.7999999999999999E-2</c:v>
                </c:pt>
                <c:pt idx="1534">
                  <c:v>3.7999999999999999E-2</c:v>
                </c:pt>
                <c:pt idx="1535">
                  <c:v>3.7999999999999999E-2</c:v>
                </c:pt>
                <c:pt idx="1536">
                  <c:v>3.7999999999999999E-2</c:v>
                </c:pt>
                <c:pt idx="1537">
                  <c:v>3.7999999999999999E-2</c:v>
                </c:pt>
                <c:pt idx="1538">
                  <c:v>3.7999999999999999E-2</c:v>
                </c:pt>
                <c:pt idx="1539">
                  <c:v>3.7999999999999999E-2</c:v>
                </c:pt>
                <c:pt idx="1540">
                  <c:v>3.7999999999999999E-2</c:v>
                </c:pt>
                <c:pt idx="1541">
                  <c:v>3.7999999999999999E-2</c:v>
                </c:pt>
                <c:pt idx="1542">
                  <c:v>3.7999999999999999E-2</c:v>
                </c:pt>
                <c:pt idx="1543">
                  <c:v>3.7999999999999999E-2</c:v>
                </c:pt>
                <c:pt idx="1544">
                  <c:v>3.7999999999999999E-2</c:v>
                </c:pt>
                <c:pt idx="1545">
                  <c:v>3.7999999999999999E-2</c:v>
                </c:pt>
                <c:pt idx="1546">
                  <c:v>3.7999999999999999E-2</c:v>
                </c:pt>
                <c:pt idx="1547">
                  <c:v>3.7999999999999999E-2</c:v>
                </c:pt>
                <c:pt idx="1548">
                  <c:v>3.7999999999999999E-2</c:v>
                </c:pt>
                <c:pt idx="1549">
                  <c:v>3.7999999999999999E-2</c:v>
                </c:pt>
                <c:pt idx="1550">
                  <c:v>3.7999999999999999E-2</c:v>
                </c:pt>
                <c:pt idx="1551">
                  <c:v>3.7999999999999999E-2</c:v>
                </c:pt>
                <c:pt idx="1552">
                  <c:v>3.7999999999999999E-2</c:v>
                </c:pt>
                <c:pt idx="1553">
                  <c:v>3.7999999999999999E-2</c:v>
                </c:pt>
                <c:pt idx="1554">
                  <c:v>3.7999999999999999E-2</c:v>
                </c:pt>
                <c:pt idx="1555">
                  <c:v>3.7999999999999999E-2</c:v>
                </c:pt>
                <c:pt idx="1556">
                  <c:v>3.7999999999999999E-2</c:v>
                </c:pt>
                <c:pt idx="1557">
                  <c:v>3.7999999999999999E-2</c:v>
                </c:pt>
                <c:pt idx="1558">
                  <c:v>3.7999999999999999E-2</c:v>
                </c:pt>
                <c:pt idx="1559">
                  <c:v>3.7999999999999999E-2</c:v>
                </c:pt>
                <c:pt idx="1560">
                  <c:v>3.7999999999999999E-2</c:v>
                </c:pt>
                <c:pt idx="1561">
                  <c:v>3.7999999999999999E-2</c:v>
                </c:pt>
                <c:pt idx="1562">
                  <c:v>3.7999999999999999E-2</c:v>
                </c:pt>
                <c:pt idx="1563">
                  <c:v>3.7999999999999999E-2</c:v>
                </c:pt>
                <c:pt idx="1564">
                  <c:v>3.7999999999999999E-2</c:v>
                </c:pt>
                <c:pt idx="1565">
                  <c:v>3.7999999999999999E-2</c:v>
                </c:pt>
                <c:pt idx="1566">
                  <c:v>3.7999999999999999E-2</c:v>
                </c:pt>
                <c:pt idx="1567">
                  <c:v>3.7999999999999999E-2</c:v>
                </c:pt>
                <c:pt idx="1568">
                  <c:v>3.7999999999999999E-2</c:v>
                </c:pt>
                <c:pt idx="1569">
                  <c:v>3.7999999999999999E-2</c:v>
                </c:pt>
                <c:pt idx="1570">
                  <c:v>3.7999999999999999E-2</c:v>
                </c:pt>
                <c:pt idx="1571">
                  <c:v>3.7999999999999999E-2</c:v>
                </c:pt>
                <c:pt idx="1572">
                  <c:v>3.7999999999999999E-2</c:v>
                </c:pt>
                <c:pt idx="1573">
                  <c:v>3.7999999999999999E-2</c:v>
                </c:pt>
                <c:pt idx="1574">
                  <c:v>3.7999999999999999E-2</c:v>
                </c:pt>
                <c:pt idx="1575">
                  <c:v>3.7999999999999999E-2</c:v>
                </c:pt>
                <c:pt idx="1576">
                  <c:v>3.7999999999999999E-2</c:v>
                </c:pt>
                <c:pt idx="1577">
                  <c:v>3.6999999999999998E-2</c:v>
                </c:pt>
                <c:pt idx="1578">
                  <c:v>3.6999999999999998E-2</c:v>
                </c:pt>
                <c:pt idx="1579">
                  <c:v>3.6999999999999998E-2</c:v>
                </c:pt>
                <c:pt idx="1580">
                  <c:v>3.6999999999999998E-2</c:v>
                </c:pt>
                <c:pt idx="1581">
                  <c:v>3.7999999999999999E-2</c:v>
                </c:pt>
                <c:pt idx="1582">
                  <c:v>3.7999999999999999E-2</c:v>
                </c:pt>
                <c:pt idx="1583">
                  <c:v>3.7999999999999999E-2</c:v>
                </c:pt>
                <c:pt idx="1584">
                  <c:v>3.7999999999999999E-2</c:v>
                </c:pt>
                <c:pt idx="1585">
                  <c:v>3.7999999999999999E-2</c:v>
                </c:pt>
                <c:pt idx="1586">
                  <c:v>3.7999999999999999E-2</c:v>
                </c:pt>
                <c:pt idx="1587">
                  <c:v>3.7999999999999999E-2</c:v>
                </c:pt>
                <c:pt idx="1588">
                  <c:v>3.7999999999999999E-2</c:v>
                </c:pt>
                <c:pt idx="1589">
                  <c:v>3.7999999999999999E-2</c:v>
                </c:pt>
                <c:pt idx="1590">
                  <c:v>3.7999999999999999E-2</c:v>
                </c:pt>
                <c:pt idx="1591">
                  <c:v>3.7999999999999999E-2</c:v>
                </c:pt>
                <c:pt idx="1592">
                  <c:v>3.7999999999999999E-2</c:v>
                </c:pt>
                <c:pt idx="1593">
                  <c:v>3.6999999999999998E-2</c:v>
                </c:pt>
                <c:pt idx="1594">
                  <c:v>3.6999999999999998E-2</c:v>
                </c:pt>
                <c:pt idx="1595">
                  <c:v>3.6999999999999998E-2</c:v>
                </c:pt>
                <c:pt idx="1596">
                  <c:v>3.6999999999999998E-2</c:v>
                </c:pt>
                <c:pt idx="1597">
                  <c:v>3.6999999999999998E-2</c:v>
                </c:pt>
                <c:pt idx="1598">
                  <c:v>3.6999999999999998E-2</c:v>
                </c:pt>
                <c:pt idx="1599">
                  <c:v>3.6999999999999998E-2</c:v>
                </c:pt>
                <c:pt idx="1600">
                  <c:v>3.6999999999999998E-2</c:v>
                </c:pt>
                <c:pt idx="1601">
                  <c:v>3.6999999999999998E-2</c:v>
                </c:pt>
                <c:pt idx="1602">
                  <c:v>3.6999999999999998E-2</c:v>
                </c:pt>
                <c:pt idx="1603">
                  <c:v>3.6999999999999998E-2</c:v>
                </c:pt>
                <c:pt idx="1604">
                  <c:v>3.6999999999999998E-2</c:v>
                </c:pt>
                <c:pt idx="1605">
                  <c:v>3.6999999999999998E-2</c:v>
                </c:pt>
                <c:pt idx="1606">
                  <c:v>3.6999999999999998E-2</c:v>
                </c:pt>
                <c:pt idx="1607">
                  <c:v>3.6999999999999998E-2</c:v>
                </c:pt>
                <c:pt idx="1608">
                  <c:v>3.6999999999999998E-2</c:v>
                </c:pt>
                <c:pt idx="1609">
                  <c:v>3.6999999999999998E-2</c:v>
                </c:pt>
                <c:pt idx="1610">
                  <c:v>3.6999999999999998E-2</c:v>
                </c:pt>
                <c:pt idx="1611">
                  <c:v>3.6999999999999998E-2</c:v>
                </c:pt>
                <c:pt idx="1612">
                  <c:v>3.6999999999999998E-2</c:v>
                </c:pt>
                <c:pt idx="1613">
                  <c:v>3.6999999999999998E-2</c:v>
                </c:pt>
                <c:pt idx="1614">
                  <c:v>3.6999999999999998E-2</c:v>
                </c:pt>
                <c:pt idx="1615">
                  <c:v>3.6999999999999998E-2</c:v>
                </c:pt>
                <c:pt idx="1616">
                  <c:v>3.6999999999999998E-2</c:v>
                </c:pt>
                <c:pt idx="1617">
                  <c:v>3.6999999999999998E-2</c:v>
                </c:pt>
                <c:pt idx="1618">
                  <c:v>3.6999999999999998E-2</c:v>
                </c:pt>
                <c:pt idx="1619">
                  <c:v>3.6999999999999998E-2</c:v>
                </c:pt>
                <c:pt idx="1620">
                  <c:v>3.6999999999999998E-2</c:v>
                </c:pt>
                <c:pt idx="1621">
                  <c:v>3.6999999999999998E-2</c:v>
                </c:pt>
                <c:pt idx="1622">
                  <c:v>3.6999999999999998E-2</c:v>
                </c:pt>
                <c:pt idx="1623">
                  <c:v>3.6999999999999998E-2</c:v>
                </c:pt>
                <c:pt idx="1624">
                  <c:v>3.6999999999999998E-2</c:v>
                </c:pt>
                <c:pt idx="1625">
                  <c:v>3.6999999999999998E-2</c:v>
                </c:pt>
                <c:pt idx="1626">
                  <c:v>3.6999999999999998E-2</c:v>
                </c:pt>
                <c:pt idx="1627">
                  <c:v>3.6999999999999998E-2</c:v>
                </c:pt>
                <c:pt idx="1628">
                  <c:v>3.6999999999999998E-2</c:v>
                </c:pt>
                <c:pt idx="1629">
                  <c:v>3.6999999999999998E-2</c:v>
                </c:pt>
                <c:pt idx="1630">
                  <c:v>3.6999999999999998E-2</c:v>
                </c:pt>
                <c:pt idx="1631">
                  <c:v>3.6999999999999998E-2</c:v>
                </c:pt>
                <c:pt idx="1632">
                  <c:v>3.7999999999999999E-2</c:v>
                </c:pt>
                <c:pt idx="1633">
                  <c:v>3.7999999999999999E-2</c:v>
                </c:pt>
                <c:pt idx="1634">
                  <c:v>3.7999999999999999E-2</c:v>
                </c:pt>
                <c:pt idx="1635">
                  <c:v>3.7999999999999999E-2</c:v>
                </c:pt>
                <c:pt idx="1636">
                  <c:v>3.7999999999999999E-2</c:v>
                </c:pt>
                <c:pt idx="1637">
                  <c:v>3.7999999999999999E-2</c:v>
                </c:pt>
                <c:pt idx="1638">
                  <c:v>3.7999999999999999E-2</c:v>
                </c:pt>
                <c:pt idx="1639">
                  <c:v>3.7999999999999999E-2</c:v>
                </c:pt>
                <c:pt idx="1640">
                  <c:v>3.7999999999999999E-2</c:v>
                </c:pt>
                <c:pt idx="1641">
                  <c:v>3.7999999999999999E-2</c:v>
                </c:pt>
                <c:pt idx="1642">
                  <c:v>3.6999999999999998E-2</c:v>
                </c:pt>
                <c:pt idx="1643">
                  <c:v>3.6999999999999998E-2</c:v>
                </c:pt>
                <c:pt idx="1644">
                  <c:v>3.6999999999999998E-2</c:v>
                </c:pt>
                <c:pt idx="1645">
                  <c:v>3.6999999999999998E-2</c:v>
                </c:pt>
                <c:pt idx="1646">
                  <c:v>3.6999999999999998E-2</c:v>
                </c:pt>
                <c:pt idx="1647">
                  <c:v>3.6999999999999998E-2</c:v>
                </c:pt>
                <c:pt idx="1648">
                  <c:v>3.6999999999999998E-2</c:v>
                </c:pt>
                <c:pt idx="1649">
                  <c:v>3.6999999999999998E-2</c:v>
                </c:pt>
                <c:pt idx="1650">
                  <c:v>3.6999999999999998E-2</c:v>
                </c:pt>
                <c:pt idx="1651">
                  <c:v>3.6999999999999998E-2</c:v>
                </c:pt>
                <c:pt idx="1652">
                  <c:v>3.6999999999999998E-2</c:v>
                </c:pt>
                <c:pt idx="1653">
                  <c:v>3.6999999999999998E-2</c:v>
                </c:pt>
                <c:pt idx="1654">
                  <c:v>3.6999999999999998E-2</c:v>
                </c:pt>
                <c:pt idx="1655">
                  <c:v>3.6999999999999998E-2</c:v>
                </c:pt>
                <c:pt idx="1656">
                  <c:v>3.6999999999999998E-2</c:v>
                </c:pt>
                <c:pt idx="1657">
                  <c:v>3.6999999999999998E-2</c:v>
                </c:pt>
                <c:pt idx="1658">
                  <c:v>3.6999999999999998E-2</c:v>
                </c:pt>
                <c:pt idx="1659">
                  <c:v>3.6999999999999998E-2</c:v>
                </c:pt>
                <c:pt idx="1660">
                  <c:v>3.6999999999999998E-2</c:v>
                </c:pt>
                <c:pt idx="1661">
                  <c:v>3.6999999999999998E-2</c:v>
                </c:pt>
                <c:pt idx="1662">
                  <c:v>3.6999999999999998E-2</c:v>
                </c:pt>
                <c:pt idx="1663">
                  <c:v>3.6999999999999998E-2</c:v>
                </c:pt>
                <c:pt idx="1664">
                  <c:v>3.6999999999999998E-2</c:v>
                </c:pt>
                <c:pt idx="1665">
                  <c:v>3.6999999999999998E-2</c:v>
                </c:pt>
                <c:pt idx="1666">
                  <c:v>3.6999999999999998E-2</c:v>
                </c:pt>
                <c:pt idx="1667">
                  <c:v>3.6999999999999998E-2</c:v>
                </c:pt>
                <c:pt idx="1668">
                  <c:v>3.6999999999999998E-2</c:v>
                </c:pt>
                <c:pt idx="1669">
                  <c:v>3.6999999999999998E-2</c:v>
                </c:pt>
                <c:pt idx="1670">
                  <c:v>3.6999999999999998E-2</c:v>
                </c:pt>
                <c:pt idx="1671">
                  <c:v>3.6999999999999998E-2</c:v>
                </c:pt>
                <c:pt idx="1672">
                  <c:v>4.1000000000000002E-2</c:v>
                </c:pt>
                <c:pt idx="1673">
                  <c:v>5.2999999999999999E-2</c:v>
                </c:pt>
                <c:pt idx="1674">
                  <c:v>5.6000000000000001E-2</c:v>
                </c:pt>
                <c:pt idx="1675">
                  <c:v>5.7000000000000002E-2</c:v>
                </c:pt>
                <c:pt idx="1676">
                  <c:v>6.2E-2</c:v>
                </c:pt>
                <c:pt idx="1677">
                  <c:v>6.6000000000000003E-2</c:v>
                </c:pt>
                <c:pt idx="1678">
                  <c:v>6.6000000000000003E-2</c:v>
                </c:pt>
                <c:pt idx="1679">
                  <c:v>6.6000000000000003E-2</c:v>
                </c:pt>
                <c:pt idx="1680">
                  <c:v>6.5000000000000002E-2</c:v>
                </c:pt>
                <c:pt idx="1681">
                  <c:v>6.5000000000000002E-2</c:v>
                </c:pt>
                <c:pt idx="1682">
                  <c:v>6.5000000000000002E-2</c:v>
                </c:pt>
                <c:pt idx="1683">
                  <c:v>6.4000000000000001E-2</c:v>
                </c:pt>
                <c:pt idx="1684">
                  <c:v>7.0000000000000007E-2</c:v>
                </c:pt>
                <c:pt idx="1685">
                  <c:v>7.6999999999999999E-2</c:v>
                </c:pt>
                <c:pt idx="1686">
                  <c:v>8.1000000000000003E-2</c:v>
                </c:pt>
                <c:pt idx="1687">
                  <c:v>8.1000000000000003E-2</c:v>
                </c:pt>
                <c:pt idx="1688">
                  <c:v>0.08</c:v>
                </c:pt>
                <c:pt idx="1689">
                  <c:v>7.9000000000000001E-2</c:v>
                </c:pt>
                <c:pt idx="1690">
                  <c:v>7.8E-2</c:v>
                </c:pt>
                <c:pt idx="1691">
                  <c:v>7.6999999999999999E-2</c:v>
                </c:pt>
                <c:pt idx="1692">
                  <c:v>7.5999999999999998E-2</c:v>
                </c:pt>
                <c:pt idx="1693">
                  <c:v>7.5999999999999998E-2</c:v>
                </c:pt>
                <c:pt idx="1694">
                  <c:v>7.4999999999999997E-2</c:v>
                </c:pt>
                <c:pt idx="1695">
                  <c:v>7.4999999999999997E-2</c:v>
                </c:pt>
                <c:pt idx="1696">
                  <c:v>7.3999999999999996E-2</c:v>
                </c:pt>
                <c:pt idx="1697">
                  <c:v>7.3999999999999996E-2</c:v>
                </c:pt>
                <c:pt idx="1698">
                  <c:v>7.2999999999999995E-2</c:v>
                </c:pt>
                <c:pt idx="1699">
                  <c:v>7.2999999999999995E-2</c:v>
                </c:pt>
                <c:pt idx="1700">
                  <c:v>7.1999999999999995E-2</c:v>
                </c:pt>
                <c:pt idx="1701">
                  <c:v>7.1999999999999995E-2</c:v>
                </c:pt>
                <c:pt idx="1702">
                  <c:v>7.0999999999999994E-2</c:v>
                </c:pt>
                <c:pt idx="1703">
                  <c:v>7.0999999999999994E-2</c:v>
                </c:pt>
                <c:pt idx="1704">
                  <c:v>7.0000000000000007E-2</c:v>
                </c:pt>
                <c:pt idx="1705">
                  <c:v>7.0000000000000007E-2</c:v>
                </c:pt>
                <c:pt idx="1706">
                  <c:v>6.9000000000000006E-2</c:v>
                </c:pt>
                <c:pt idx="1707">
                  <c:v>6.9000000000000006E-2</c:v>
                </c:pt>
                <c:pt idx="1708">
                  <c:v>6.9000000000000006E-2</c:v>
                </c:pt>
                <c:pt idx="1709">
                  <c:v>6.8000000000000005E-2</c:v>
                </c:pt>
                <c:pt idx="1710">
                  <c:v>6.8000000000000005E-2</c:v>
                </c:pt>
                <c:pt idx="1711">
                  <c:v>6.8000000000000005E-2</c:v>
                </c:pt>
                <c:pt idx="1712">
                  <c:v>6.8000000000000005E-2</c:v>
                </c:pt>
                <c:pt idx="1713">
                  <c:v>6.7000000000000004E-2</c:v>
                </c:pt>
                <c:pt idx="1714">
                  <c:v>6.7000000000000004E-2</c:v>
                </c:pt>
                <c:pt idx="1715">
                  <c:v>6.7000000000000004E-2</c:v>
                </c:pt>
                <c:pt idx="1716">
                  <c:v>6.7000000000000004E-2</c:v>
                </c:pt>
                <c:pt idx="1717">
                  <c:v>6.7000000000000004E-2</c:v>
                </c:pt>
                <c:pt idx="1718">
                  <c:v>6.6000000000000003E-2</c:v>
                </c:pt>
                <c:pt idx="1719">
                  <c:v>6.6000000000000003E-2</c:v>
                </c:pt>
                <c:pt idx="1720">
                  <c:v>6.6000000000000003E-2</c:v>
                </c:pt>
                <c:pt idx="1721">
                  <c:v>6.6000000000000003E-2</c:v>
                </c:pt>
                <c:pt idx="1722">
                  <c:v>6.6000000000000003E-2</c:v>
                </c:pt>
                <c:pt idx="1723">
                  <c:v>6.6000000000000003E-2</c:v>
                </c:pt>
                <c:pt idx="1724">
                  <c:v>6.5000000000000002E-2</c:v>
                </c:pt>
                <c:pt idx="1725">
                  <c:v>6.5000000000000002E-2</c:v>
                </c:pt>
                <c:pt idx="1726">
                  <c:v>6.5000000000000002E-2</c:v>
                </c:pt>
                <c:pt idx="1727">
                  <c:v>6.5000000000000002E-2</c:v>
                </c:pt>
                <c:pt idx="1728">
                  <c:v>6.4000000000000001E-2</c:v>
                </c:pt>
                <c:pt idx="1729">
                  <c:v>6.4000000000000001E-2</c:v>
                </c:pt>
                <c:pt idx="1730">
                  <c:v>6.4000000000000001E-2</c:v>
                </c:pt>
                <c:pt idx="1731">
                  <c:v>6.4000000000000001E-2</c:v>
                </c:pt>
                <c:pt idx="1732">
                  <c:v>6.3E-2</c:v>
                </c:pt>
                <c:pt idx="1733">
                  <c:v>6.3E-2</c:v>
                </c:pt>
                <c:pt idx="1734">
                  <c:v>6.3E-2</c:v>
                </c:pt>
                <c:pt idx="1735">
                  <c:v>6.3E-2</c:v>
                </c:pt>
                <c:pt idx="1736">
                  <c:v>6.3E-2</c:v>
                </c:pt>
                <c:pt idx="1737">
                  <c:v>6.2E-2</c:v>
                </c:pt>
                <c:pt idx="1738">
                  <c:v>6.2E-2</c:v>
                </c:pt>
                <c:pt idx="1739">
                  <c:v>6.2E-2</c:v>
                </c:pt>
                <c:pt idx="1740">
                  <c:v>6.2E-2</c:v>
                </c:pt>
                <c:pt idx="1741">
                  <c:v>6.2E-2</c:v>
                </c:pt>
                <c:pt idx="1742">
                  <c:v>6.2E-2</c:v>
                </c:pt>
                <c:pt idx="1743">
                  <c:v>6.2E-2</c:v>
                </c:pt>
                <c:pt idx="1744">
                  <c:v>6.2E-2</c:v>
                </c:pt>
                <c:pt idx="1745">
                  <c:v>6.0999999999999999E-2</c:v>
                </c:pt>
                <c:pt idx="1746">
                  <c:v>6.0999999999999999E-2</c:v>
                </c:pt>
                <c:pt idx="1747">
                  <c:v>6.0999999999999999E-2</c:v>
                </c:pt>
                <c:pt idx="1748">
                  <c:v>6.0999999999999999E-2</c:v>
                </c:pt>
                <c:pt idx="1749">
                  <c:v>6.0999999999999999E-2</c:v>
                </c:pt>
                <c:pt idx="1750">
                  <c:v>0.06</c:v>
                </c:pt>
                <c:pt idx="1751">
                  <c:v>0.06</c:v>
                </c:pt>
                <c:pt idx="1752">
                  <c:v>0.06</c:v>
                </c:pt>
                <c:pt idx="1753">
                  <c:v>0.06</c:v>
                </c:pt>
                <c:pt idx="1754">
                  <c:v>0.06</c:v>
                </c:pt>
                <c:pt idx="1755">
                  <c:v>5.8999999999999997E-2</c:v>
                </c:pt>
                <c:pt idx="1756">
                  <c:v>5.8999999999999997E-2</c:v>
                </c:pt>
                <c:pt idx="1757">
                  <c:v>5.8999999999999997E-2</c:v>
                </c:pt>
                <c:pt idx="1758">
                  <c:v>5.8999999999999997E-2</c:v>
                </c:pt>
                <c:pt idx="1759">
                  <c:v>5.8999999999999997E-2</c:v>
                </c:pt>
                <c:pt idx="1760">
                  <c:v>5.8999999999999997E-2</c:v>
                </c:pt>
                <c:pt idx="1761">
                  <c:v>5.8999999999999997E-2</c:v>
                </c:pt>
                <c:pt idx="1762">
                  <c:v>5.8999999999999997E-2</c:v>
                </c:pt>
                <c:pt idx="1763">
                  <c:v>5.8999999999999997E-2</c:v>
                </c:pt>
                <c:pt idx="1764">
                  <c:v>5.8999999999999997E-2</c:v>
                </c:pt>
                <c:pt idx="1765">
                  <c:v>5.8999999999999997E-2</c:v>
                </c:pt>
                <c:pt idx="1766">
                  <c:v>5.8999999999999997E-2</c:v>
                </c:pt>
                <c:pt idx="1767">
                  <c:v>5.8999999999999997E-2</c:v>
                </c:pt>
                <c:pt idx="1768">
                  <c:v>5.8999999999999997E-2</c:v>
                </c:pt>
                <c:pt idx="1769">
                  <c:v>5.8999999999999997E-2</c:v>
                </c:pt>
                <c:pt idx="1770">
                  <c:v>5.8999999999999997E-2</c:v>
                </c:pt>
                <c:pt idx="1771">
                  <c:v>5.8999999999999997E-2</c:v>
                </c:pt>
                <c:pt idx="1772">
                  <c:v>5.8999999999999997E-2</c:v>
                </c:pt>
                <c:pt idx="1773">
                  <c:v>5.8000000000000003E-2</c:v>
                </c:pt>
                <c:pt idx="1774">
                  <c:v>5.8000000000000003E-2</c:v>
                </c:pt>
                <c:pt idx="1775">
                  <c:v>5.8000000000000003E-2</c:v>
                </c:pt>
                <c:pt idx="1776">
                  <c:v>5.8000000000000003E-2</c:v>
                </c:pt>
                <c:pt idx="1777">
                  <c:v>5.8000000000000003E-2</c:v>
                </c:pt>
                <c:pt idx="1778">
                  <c:v>5.7000000000000002E-2</c:v>
                </c:pt>
                <c:pt idx="1779">
                  <c:v>5.7000000000000002E-2</c:v>
                </c:pt>
                <c:pt idx="1780">
                  <c:v>5.7000000000000002E-2</c:v>
                </c:pt>
                <c:pt idx="1781">
                  <c:v>5.7000000000000002E-2</c:v>
                </c:pt>
                <c:pt idx="1782">
                  <c:v>5.7000000000000002E-2</c:v>
                </c:pt>
                <c:pt idx="1783">
                  <c:v>5.7000000000000002E-2</c:v>
                </c:pt>
                <c:pt idx="1784">
                  <c:v>5.6000000000000001E-2</c:v>
                </c:pt>
                <c:pt idx="1785">
                  <c:v>5.6000000000000001E-2</c:v>
                </c:pt>
                <c:pt idx="1786">
                  <c:v>5.6000000000000001E-2</c:v>
                </c:pt>
                <c:pt idx="1787">
                  <c:v>5.6000000000000001E-2</c:v>
                </c:pt>
                <c:pt idx="1788">
                  <c:v>5.6000000000000001E-2</c:v>
                </c:pt>
                <c:pt idx="1789">
                  <c:v>5.6000000000000001E-2</c:v>
                </c:pt>
                <c:pt idx="1790">
                  <c:v>5.6000000000000001E-2</c:v>
                </c:pt>
                <c:pt idx="1791">
                  <c:v>5.6000000000000001E-2</c:v>
                </c:pt>
                <c:pt idx="1792">
                  <c:v>5.6000000000000001E-2</c:v>
                </c:pt>
                <c:pt idx="1793">
                  <c:v>5.6000000000000001E-2</c:v>
                </c:pt>
                <c:pt idx="1794">
                  <c:v>5.6000000000000001E-2</c:v>
                </c:pt>
                <c:pt idx="1795">
                  <c:v>5.6000000000000001E-2</c:v>
                </c:pt>
                <c:pt idx="1796">
                  <c:v>5.6000000000000001E-2</c:v>
                </c:pt>
                <c:pt idx="1797">
                  <c:v>5.6000000000000001E-2</c:v>
                </c:pt>
                <c:pt idx="1798">
                  <c:v>5.6000000000000001E-2</c:v>
                </c:pt>
                <c:pt idx="1799">
                  <c:v>5.5E-2</c:v>
                </c:pt>
                <c:pt idx="1800">
                  <c:v>5.5E-2</c:v>
                </c:pt>
                <c:pt idx="1801">
                  <c:v>5.5E-2</c:v>
                </c:pt>
                <c:pt idx="1802">
                  <c:v>5.5E-2</c:v>
                </c:pt>
                <c:pt idx="1803">
                  <c:v>5.5E-2</c:v>
                </c:pt>
                <c:pt idx="1804">
                  <c:v>5.3999999999999999E-2</c:v>
                </c:pt>
                <c:pt idx="1805">
                  <c:v>5.3999999999999999E-2</c:v>
                </c:pt>
                <c:pt idx="1806">
                  <c:v>5.3999999999999999E-2</c:v>
                </c:pt>
                <c:pt idx="1807">
                  <c:v>5.3999999999999999E-2</c:v>
                </c:pt>
                <c:pt idx="1808">
                  <c:v>5.3999999999999999E-2</c:v>
                </c:pt>
                <c:pt idx="1809">
                  <c:v>5.3999999999999999E-2</c:v>
                </c:pt>
                <c:pt idx="1810">
                  <c:v>5.3999999999999999E-2</c:v>
                </c:pt>
                <c:pt idx="1811">
                  <c:v>5.3999999999999999E-2</c:v>
                </c:pt>
                <c:pt idx="1812">
                  <c:v>5.3999999999999999E-2</c:v>
                </c:pt>
                <c:pt idx="1813">
                  <c:v>5.3999999999999999E-2</c:v>
                </c:pt>
                <c:pt idx="1814">
                  <c:v>5.3999999999999999E-2</c:v>
                </c:pt>
                <c:pt idx="1815">
                  <c:v>5.3999999999999999E-2</c:v>
                </c:pt>
                <c:pt idx="1816">
                  <c:v>5.3999999999999999E-2</c:v>
                </c:pt>
                <c:pt idx="1817">
                  <c:v>5.3999999999999999E-2</c:v>
                </c:pt>
                <c:pt idx="1818">
                  <c:v>5.3999999999999999E-2</c:v>
                </c:pt>
                <c:pt idx="1819">
                  <c:v>5.2999999999999999E-2</c:v>
                </c:pt>
                <c:pt idx="1820">
                  <c:v>5.2999999999999999E-2</c:v>
                </c:pt>
                <c:pt idx="1821">
                  <c:v>5.2999999999999999E-2</c:v>
                </c:pt>
                <c:pt idx="1822">
                  <c:v>5.2999999999999999E-2</c:v>
                </c:pt>
                <c:pt idx="1823">
                  <c:v>5.2999999999999999E-2</c:v>
                </c:pt>
                <c:pt idx="1824">
                  <c:v>5.2999999999999999E-2</c:v>
                </c:pt>
                <c:pt idx="1825">
                  <c:v>5.2999999999999999E-2</c:v>
                </c:pt>
                <c:pt idx="1826">
                  <c:v>5.2999999999999999E-2</c:v>
                </c:pt>
                <c:pt idx="1827">
                  <c:v>5.1999999999999998E-2</c:v>
                </c:pt>
                <c:pt idx="1828">
                  <c:v>5.1999999999999998E-2</c:v>
                </c:pt>
                <c:pt idx="1829">
                  <c:v>5.1999999999999998E-2</c:v>
                </c:pt>
                <c:pt idx="1830">
                  <c:v>5.1999999999999998E-2</c:v>
                </c:pt>
                <c:pt idx="1831">
                  <c:v>5.1999999999999998E-2</c:v>
                </c:pt>
                <c:pt idx="1832">
                  <c:v>5.1999999999999998E-2</c:v>
                </c:pt>
                <c:pt idx="1833">
                  <c:v>5.1999999999999998E-2</c:v>
                </c:pt>
                <c:pt idx="1834">
                  <c:v>5.1999999999999998E-2</c:v>
                </c:pt>
                <c:pt idx="1835">
                  <c:v>5.1999999999999998E-2</c:v>
                </c:pt>
                <c:pt idx="1836">
                  <c:v>5.1999999999999998E-2</c:v>
                </c:pt>
                <c:pt idx="1837">
                  <c:v>5.1999999999999998E-2</c:v>
                </c:pt>
                <c:pt idx="1838">
                  <c:v>5.1999999999999998E-2</c:v>
                </c:pt>
                <c:pt idx="1839">
                  <c:v>5.1999999999999998E-2</c:v>
                </c:pt>
                <c:pt idx="1840">
                  <c:v>5.1999999999999998E-2</c:v>
                </c:pt>
                <c:pt idx="1841">
                  <c:v>5.1999999999999998E-2</c:v>
                </c:pt>
                <c:pt idx="1842">
                  <c:v>5.1999999999999998E-2</c:v>
                </c:pt>
                <c:pt idx="1843">
                  <c:v>5.1999999999999998E-2</c:v>
                </c:pt>
                <c:pt idx="1844">
                  <c:v>5.1999999999999998E-2</c:v>
                </c:pt>
                <c:pt idx="1845">
                  <c:v>5.1999999999999998E-2</c:v>
                </c:pt>
                <c:pt idx="1846">
                  <c:v>5.1999999999999998E-2</c:v>
                </c:pt>
                <c:pt idx="1847">
                  <c:v>5.1999999999999998E-2</c:v>
                </c:pt>
                <c:pt idx="1848">
                  <c:v>5.0999999999999997E-2</c:v>
                </c:pt>
                <c:pt idx="1849">
                  <c:v>5.0999999999999997E-2</c:v>
                </c:pt>
                <c:pt idx="1850">
                  <c:v>5.0999999999999997E-2</c:v>
                </c:pt>
                <c:pt idx="1851">
                  <c:v>5.0999999999999997E-2</c:v>
                </c:pt>
                <c:pt idx="1852">
                  <c:v>5.0999999999999997E-2</c:v>
                </c:pt>
                <c:pt idx="1853">
                  <c:v>5.0999999999999997E-2</c:v>
                </c:pt>
                <c:pt idx="1854">
                  <c:v>5.0999999999999997E-2</c:v>
                </c:pt>
                <c:pt idx="1855">
                  <c:v>5.0999999999999997E-2</c:v>
                </c:pt>
                <c:pt idx="1856">
                  <c:v>5.0999999999999997E-2</c:v>
                </c:pt>
                <c:pt idx="1857">
                  <c:v>5.0999999999999997E-2</c:v>
                </c:pt>
                <c:pt idx="1858">
                  <c:v>5.0999999999999997E-2</c:v>
                </c:pt>
                <c:pt idx="1859">
                  <c:v>5.0999999999999997E-2</c:v>
                </c:pt>
                <c:pt idx="1860">
                  <c:v>5.0999999999999997E-2</c:v>
                </c:pt>
                <c:pt idx="1861">
                  <c:v>5.0999999999999997E-2</c:v>
                </c:pt>
                <c:pt idx="1862">
                  <c:v>5.0999999999999997E-2</c:v>
                </c:pt>
                <c:pt idx="1863">
                  <c:v>5.0999999999999997E-2</c:v>
                </c:pt>
                <c:pt idx="1864">
                  <c:v>5.0999999999999997E-2</c:v>
                </c:pt>
                <c:pt idx="1865">
                  <c:v>5.0999999999999997E-2</c:v>
                </c:pt>
                <c:pt idx="1866">
                  <c:v>5.0999999999999997E-2</c:v>
                </c:pt>
                <c:pt idx="1867">
                  <c:v>5.0999999999999997E-2</c:v>
                </c:pt>
                <c:pt idx="1868">
                  <c:v>5.0999999999999997E-2</c:v>
                </c:pt>
                <c:pt idx="1869">
                  <c:v>5.0999999999999997E-2</c:v>
                </c:pt>
                <c:pt idx="1870">
                  <c:v>5.0999999999999997E-2</c:v>
                </c:pt>
                <c:pt idx="1871">
                  <c:v>0.05</c:v>
                </c:pt>
                <c:pt idx="1872">
                  <c:v>0.05</c:v>
                </c:pt>
                <c:pt idx="1873">
                  <c:v>0.05</c:v>
                </c:pt>
                <c:pt idx="1874">
                  <c:v>0.05</c:v>
                </c:pt>
                <c:pt idx="1875">
                  <c:v>0.05</c:v>
                </c:pt>
                <c:pt idx="1876">
                  <c:v>0.05</c:v>
                </c:pt>
                <c:pt idx="1877">
                  <c:v>0.05</c:v>
                </c:pt>
                <c:pt idx="1878">
                  <c:v>0.05</c:v>
                </c:pt>
                <c:pt idx="1879">
                  <c:v>0.05</c:v>
                </c:pt>
                <c:pt idx="1880">
                  <c:v>0.05</c:v>
                </c:pt>
                <c:pt idx="1881">
                  <c:v>0.05</c:v>
                </c:pt>
                <c:pt idx="1882">
                  <c:v>0.05</c:v>
                </c:pt>
                <c:pt idx="1883">
                  <c:v>0.05</c:v>
                </c:pt>
                <c:pt idx="1884">
                  <c:v>0.05</c:v>
                </c:pt>
                <c:pt idx="1885">
                  <c:v>0.05</c:v>
                </c:pt>
                <c:pt idx="1886">
                  <c:v>0.05</c:v>
                </c:pt>
                <c:pt idx="1887">
                  <c:v>0.05</c:v>
                </c:pt>
                <c:pt idx="1888">
                  <c:v>0.05</c:v>
                </c:pt>
                <c:pt idx="1889">
                  <c:v>0.05</c:v>
                </c:pt>
                <c:pt idx="1890">
                  <c:v>0.05</c:v>
                </c:pt>
                <c:pt idx="1891">
                  <c:v>0.05</c:v>
                </c:pt>
                <c:pt idx="1892">
                  <c:v>0.05</c:v>
                </c:pt>
                <c:pt idx="1893">
                  <c:v>0.05</c:v>
                </c:pt>
                <c:pt idx="1894">
                  <c:v>4.9000000000000002E-2</c:v>
                </c:pt>
                <c:pt idx="1895">
                  <c:v>4.9000000000000002E-2</c:v>
                </c:pt>
                <c:pt idx="1896">
                  <c:v>4.9000000000000002E-2</c:v>
                </c:pt>
                <c:pt idx="1897">
                  <c:v>4.9000000000000002E-2</c:v>
                </c:pt>
                <c:pt idx="1898">
                  <c:v>4.9000000000000002E-2</c:v>
                </c:pt>
                <c:pt idx="1899">
                  <c:v>4.9000000000000002E-2</c:v>
                </c:pt>
                <c:pt idx="1900">
                  <c:v>4.9000000000000002E-2</c:v>
                </c:pt>
                <c:pt idx="1901">
                  <c:v>4.9000000000000002E-2</c:v>
                </c:pt>
                <c:pt idx="1902">
                  <c:v>4.8000000000000001E-2</c:v>
                </c:pt>
                <c:pt idx="1903">
                  <c:v>4.8000000000000001E-2</c:v>
                </c:pt>
                <c:pt idx="1904">
                  <c:v>4.8000000000000001E-2</c:v>
                </c:pt>
                <c:pt idx="1905">
                  <c:v>4.8000000000000001E-2</c:v>
                </c:pt>
                <c:pt idx="1906">
                  <c:v>4.8000000000000001E-2</c:v>
                </c:pt>
                <c:pt idx="1907">
                  <c:v>4.8000000000000001E-2</c:v>
                </c:pt>
                <c:pt idx="1908">
                  <c:v>4.8000000000000001E-2</c:v>
                </c:pt>
                <c:pt idx="1909">
                  <c:v>4.8000000000000001E-2</c:v>
                </c:pt>
                <c:pt idx="1910">
                  <c:v>4.8000000000000001E-2</c:v>
                </c:pt>
                <c:pt idx="1911">
                  <c:v>4.8000000000000001E-2</c:v>
                </c:pt>
                <c:pt idx="1912">
                  <c:v>4.8000000000000001E-2</c:v>
                </c:pt>
                <c:pt idx="1913">
                  <c:v>4.8000000000000001E-2</c:v>
                </c:pt>
                <c:pt idx="1914">
                  <c:v>4.8000000000000001E-2</c:v>
                </c:pt>
                <c:pt idx="1915">
                  <c:v>4.8000000000000001E-2</c:v>
                </c:pt>
                <c:pt idx="1916">
                  <c:v>4.8000000000000001E-2</c:v>
                </c:pt>
                <c:pt idx="1917">
                  <c:v>4.8000000000000001E-2</c:v>
                </c:pt>
                <c:pt idx="1918">
                  <c:v>4.8000000000000001E-2</c:v>
                </c:pt>
                <c:pt idx="1919">
                  <c:v>4.8000000000000001E-2</c:v>
                </c:pt>
                <c:pt idx="1920">
                  <c:v>4.8000000000000001E-2</c:v>
                </c:pt>
                <c:pt idx="1921">
                  <c:v>4.8000000000000001E-2</c:v>
                </c:pt>
                <c:pt idx="1922">
                  <c:v>4.7E-2</c:v>
                </c:pt>
                <c:pt idx="1923">
                  <c:v>4.7E-2</c:v>
                </c:pt>
                <c:pt idx="1924">
                  <c:v>4.7E-2</c:v>
                </c:pt>
                <c:pt idx="1925">
                  <c:v>4.7E-2</c:v>
                </c:pt>
                <c:pt idx="1926">
                  <c:v>4.7E-2</c:v>
                </c:pt>
                <c:pt idx="1927">
                  <c:v>4.7E-2</c:v>
                </c:pt>
                <c:pt idx="1928">
                  <c:v>4.7E-2</c:v>
                </c:pt>
                <c:pt idx="1929">
                  <c:v>4.7E-2</c:v>
                </c:pt>
                <c:pt idx="1930">
                  <c:v>4.7E-2</c:v>
                </c:pt>
                <c:pt idx="1931">
                  <c:v>4.7E-2</c:v>
                </c:pt>
                <c:pt idx="1932">
                  <c:v>4.7E-2</c:v>
                </c:pt>
                <c:pt idx="1933">
                  <c:v>4.7E-2</c:v>
                </c:pt>
                <c:pt idx="1934">
                  <c:v>4.7E-2</c:v>
                </c:pt>
                <c:pt idx="1935">
                  <c:v>4.7E-2</c:v>
                </c:pt>
                <c:pt idx="1936">
                  <c:v>4.7E-2</c:v>
                </c:pt>
                <c:pt idx="1937">
                  <c:v>4.7E-2</c:v>
                </c:pt>
                <c:pt idx="1938">
                  <c:v>4.7E-2</c:v>
                </c:pt>
                <c:pt idx="1939">
                  <c:v>4.7E-2</c:v>
                </c:pt>
                <c:pt idx="1940">
                  <c:v>4.7E-2</c:v>
                </c:pt>
                <c:pt idx="1941">
                  <c:v>4.7E-2</c:v>
                </c:pt>
                <c:pt idx="1942">
                  <c:v>4.5999999999999999E-2</c:v>
                </c:pt>
                <c:pt idx="1943">
                  <c:v>4.5999999999999999E-2</c:v>
                </c:pt>
                <c:pt idx="1944">
                  <c:v>4.5999999999999999E-2</c:v>
                </c:pt>
                <c:pt idx="1945">
                  <c:v>4.5999999999999999E-2</c:v>
                </c:pt>
                <c:pt idx="1946">
                  <c:v>4.5999999999999999E-2</c:v>
                </c:pt>
                <c:pt idx="1947">
                  <c:v>4.4999999999999998E-2</c:v>
                </c:pt>
                <c:pt idx="1948">
                  <c:v>4.4999999999999998E-2</c:v>
                </c:pt>
                <c:pt idx="1949">
                  <c:v>4.4999999999999998E-2</c:v>
                </c:pt>
                <c:pt idx="1950">
                  <c:v>4.4999999999999998E-2</c:v>
                </c:pt>
                <c:pt idx="1951">
                  <c:v>4.4999999999999998E-2</c:v>
                </c:pt>
                <c:pt idx="1952">
                  <c:v>4.4999999999999998E-2</c:v>
                </c:pt>
                <c:pt idx="1953">
                  <c:v>4.4999999999999998E-2</c:v>
                </c:pt>
                <c:pt idx="1954">
                  <c:v>4.4999999999999998E-2</c:v>
                </c:pt>
                <c:pt idx="1955">
                  <c:v>4.4999999999999998E-2</c:v>
                </c:pt>
                <c:pt idx="1956">
                  <c:v>4.4999999999999998E-2</c:v>
                </c:pt>
                <c:pt idx="1957">
                  <c:v>4.4999999999999998E-2</c:v>
                </c:pt>
                <c:pt idx="1958">
                  <c:v>4.4999999999999998E-2</c:v>
                </c:pt>
                <c:pt idx="1959">
                  <c:v>4.4999999999999998E-2</c:v>
                </c:pt>
                <c:pt idx="1960">
                  <c:v>4.4999999999999998E-2</c:v>
                </c:pt>
                <c:pt idx="1961">
                  <c:v>4.4999999999999998E-2</c:v>
                </c:pt>
                <c:pt idx="1962">
                  <c:v>4.4999999999999998E-2</c:v>
                </c:pt>
                <c:pt idx="1963">
                  <c:v>4.4999999999999998E-2</c:v>
                </c:pt>
                <c:pt idx="1964">
                  <c:v>4.4999999999999998E-2</c:v>
                </c:pt>
                <c:pt idx="1965">
                  <c:v>4.4999999999999998E-2</c:v>
                </c:pt>
                <c:pt idx="1966">
                  <c:v>4.4999999999999998E-2</c:v>
                </c:pt>
                <c:pt idx="1967">
                  <c:v>4.4999999999999998E-2</c:v>
                </c:pt>
                <c:pt idx="1968">
                  <c:v>4.4999999999999998E-2</c:v>
                </c:pt>
                <c:pt idx="1969">
                  <c:v>4.3999999999999997E-2</c:v>
                </c:pt>
                <c:pt idx="1970">
                  <c:v>4.3999999999999997E-2</c:v>
                </c:pt>
                <c:pt idx="1971">
                  <c:v>4.3999999999999997E-2</c:v>
                </c:pt>
                <c:pt idx="1972">
                  <c:v>4.3999999999999997E-2</c:v>
                </c:pt>
                <c:pt idx="1973">
                  <c:v>4.3999999999999997E-2</c:v>
                </c:pt>
                <c:pt idx="1974">
                  <c:v>4.3999999999999997E-2</c:v>
                </c:pt>
                <c:pt idx="1975">
                  <c:v>4.3999999999999997E-2</c:v>
                </c:pt>
                <c:pt idx="1976">
                  <c:v>4.3999999999999997E-2</c:v>
                </c:pt>
                <c:pt idx="1977">
                  <c:v>4.3999999999999997E-2</c:v>
                </c:pt>
                <c:pt idx="1978">
                  <c:v>4.3999999999999997E-2</c:v>
                </c:pt>
                <c:pt idx="1979">
                  <c:v>4.3999999999999997E-2</c:v>
                </c:pt>
                <c:pt idx="1980">
                  <c:v>4.3999999999999997E-2</c:v>
                </c:pt>
                <c:pt idx="1981">
                  <c:v>4.3999999999999997E-2</c:v>
                </c:pt>
                <c:pt idx="1982">
                  <c:v>4.3999999999999997E-2</c:v>
                </c:pt>
                <c:pt idx="1983">
                  <c:v>4.3999999999999997E-2</c:v>
                </c:pt>
                <c:pt idx="1984">
                  <c:v>4.3999999999999997E-2</c:v>
                </c:pt>
                <c:pt idx="1985">
                  <c:v>4.2999999999999997E-2</c:v>
                </c:pt>
                <c:pt idx="1986">
                  <c:v>4.2999999999999997E-2</c:v>
                </c:pt>
                <c:pt idx="1987">
                  <c:v>4.2999999999999997E-2</c:v>
                </c:pt>
                <c:pt idx="1988">
                  <c:v>4.2999999999999997E-2</c:v>
                </c:pt>
                <c:pt idx="1989">
                  <c:v>4.2999999999999997E-2</c:v>
                </c:pt>
                <c:pt idx="1990">
                  <c:v>4.2999999999999997E-2</c:v>
                </c:pt>
                <c:pt idx="1991">
                  <c:v>4.2999999999999997E-2</c:v>
                </c:pt>
                <c:pt idx="1992">
                  <c:v>4.2999999999999997E-2</c:v>
                </c:pt>
                <c:pt idx="1993">
                  <c:v>4.2999999999999997E-2</c:v>
                </c:pt>
                <c:pt idx="1994">
                  <c:v>4.2000000000000003E-2</c:v>
                </c:pt>
                <c:pt idx="1995">
                  <c:v>4.2000000000000003E-2</c:v>
                </c:pt>
                <c:pt idx="1996">
                  <c:v>4.2000000000000003E-2</c:v>
                </c:pt>
                <c:pt idx="1997">
                  <c:v>4.2000000000000003E-2</c:v>
                </c:pt>
                <c:pt idx="1998">
                  <c:v>4.2000000000000003E-2</c:v>
                </c:pt>
                <c:pt idx="1999">
                  <c:v>4.2000000000000003E-2</c:v>
                </c:pt>
                <c:pt idx="2000">
                  <c:v>4.2000000000000003E-2</c:v>
                </c:pt>
                <c:pt idx="2001">
                  <c:v>4.2000000000000003E-2</c:v>
                </c:pt>
                <c:pt idx="2002">
                  <c:v>4.2000000000000003E-2</c:v>
                </c:pt>
                <c:pt idx="2003">
                  <c:v>4.2000000000000003E-2</c:v>
                </c:pt>
                <c:pt idx="2004">
                  <c:v>4.2000000000000003E-2</c:v>
                </c:pt>
                <c:pt idx="2005">
                  <c:v>4.2000000000000003E-2</c:v>
                </c:pt>
                <c:pt idx="2006">
                  <c:v>4.2000000000000003E-2</c:v>
                </c:pt>
                <c:pt idx="2007">
                  <c:v>4.2000000000000003E-2</c:v>
                </c:pt>
                <c:pt idx="2008">
                  <c:v>4.2000000000000003E-2</c:v>
                </c:pt>
                <c:pt idx="2009">
                  <c:v>4.2000000000000003E-2</c:v>
                </c:pt>
                <c:pt idx="2010">
                  <c:v>4.2000000000000003E-2</c:v>
                </c:pt>
                <c:pt idx="2011">
                  <c:v>4.2000000000000003E-2</c:v>
                </c:pt>
                <c:pt idx="2012">
                  <c:v>4.2000000000000003E-2</c:v>
                </c:pt>
                <c:pt idx="2013">
                  <c:v>4.2000000000000003E-2</c:v>
                </c:pt>
                <c:pt idx="2014">
                  <c:v>4.2000000000000003E-2</c:v>
                </c:pt>
                <c:pt idx="2015">
                  <c:v>4.2000000000000003E-2</c:v>
                </c:pt>
                <c:pt idx="2016">
                  <c:v>4.2000000000000003E-2</c:v>
                </c:pt>
                <c:pt idx="2017">
                  <c:v>4.2000000000000003E-2</c:v>
                </c:pt>
                <c:pt idx="2018">
                  <c:v>4.3999999999999997E-2</c:v>
                </c:pt>
                <c:pt idx="2019">
                  <c:v>4.8000000000000001E-2</c:v>
                </c:pt>
                <c:pt idx="2020">
                  <c:v>0.05</c:v>
                </c:pt>
                <c:pt idx="2021">
                  <c:v>5.3999999999999999E-2</c:v>
                </c:pt>
                <c:pt idx="2022">
                  <c:v>5.7000000000000002E-2</c:v>
                </c:pt>
                <c:pt idx="2023">
                  <c:v>6.0999999999999999E-2</c:v>
                </c:pt>
                <c:pt idx="2024">
                  <c:v>6.3E-2</c:v>
                </c:pt>
                <c:pt idx="2025">
                  <c:v>6.4000000000000001E-2</c:v>
                </c:pt>
                <c:pt idx="2026">
                  <c:v>6.5000000000000002E-2</c:v>
                </c:pt>
                <c:pt idx="2027">
                  <c:v>6.6000000000000003E-2</c:v>
                </c:pt>
                <c:pt idx="2028">
                  <c:v>6.6000000000000003E-2</c:v>
                </c:pt>
                <c:pt idx="2029">
                  <c:v>6.6000000000000003E-2</c:v>
                </c:pt>
                <c:pt idx="2030">
                  <c:v>6.6000000000000003E-2</c:v>
                </c:pt>
                <c:pt idx="2031">
                  <c:v>6.7000000000000004E-2</c:v>
                </c:pt>
                <c:pt idx="2032">
                  <c:v>6.7000000000000004E-2</c:v>
                </c:pt>
                <c:pt idx="2033">
                  <c:v>6.7000000000000004E-2</c:v>
                </c:pt>
                <c:pt idx="2034">
                  <c:v>6.7000000000000004E-2</c:v>
                </c:pt>
                <c:pt idx="2035">
                  <c:v>6.7000000000000004E-2</c:v>
                </c:pt>
                <c:pt idx="2036">
                  <c:v>6.6000000000000003E-2</c:v>
                </c:pt>
                <c:pt idx="2037">
                  <c:v>6.6000000000000003E-2</c:v>
                </c:pt>
                <c:pt idx="2038">
                  <c:v>6.6000000000000003E-2</c:v>
                </c:pt>
                <c:pt idx="2039">
                  <c:v>6.6000000000000003E-2</c:v>
                </c:pt>
                <c:pt idx="2040">
                  <c:v>6.6000000000000003E-2</c:v>
                </c:pt>
                <c:pt idx="2041">
                  <c:v>6.5000000000000002E-2</c:v>
                </c:pt>
                <c:pt idx="2042">
                  <c:v>6.5000000000000002E-2</c:v>
                </c:pt>
                <c:pt idx="2043">
                  <c:v>6.4000000000000001E-2</c:v>
                </c:pt>
                <c:pt idx="2044">
                  <c:v>6.4000000000000001E-2</c:v>
                </c:pt>
                <c:pt idx="2045">
                  <c:v>6.4000000000000001E-2</c:v>
                </c:pt>
                <c:pt idx="2046">
                  <c:v>6.4000000000000001E-2</c:v>
                </c:pt>
                <c:pt idx="2047">
                  <c:v>6.3E-2</c:v>
                </c:pt>
                <c:pt idx="2048">
                  <c:v>6.3E-2</c:v>
                </c:pt>
                <c:pt idx="2049">
                  <c:v>6.3E-2</c:v>
                </c:pt>
                <c:pt idx="2050">
                  <c:v>6.3E-2</c:v>
                </c:pt>
                <c:pt idx="2051">
                  <c:v>6.3E-2</c:v>
                </c:pt>
                <c:pt idx="2052">
                  <c:v>6.2E-2</c:v>
                </c:pt>
                <c:pt idx="2053">
                  <c:v>6.2E-2</c:v>
                </c:pt>
                <c:pt idx="2054">
                  <c:v>6.2E-2</c:v>
                </c:pt>
                <c:pt idx="2055">
                  <c:v>6.2E-2</c:v>
                </c:pt>
                <c:pt idx="2056">
                  <c:v>6.2E-2</c:v>
                </c:pt>
                <c:pt idx="2057">
                  <c:v>6.2E-2</c:v>
                </c:pt>
                <c:pt idx="2058">
                  <c:v>6.2E-2</c:v>
                </c:pt>
                <c:pt idx="2059">
                  <c:v>6.2E-2</c:v>
                </c:pt>
                <c:pt idx="2060">
                  <c:v>6.2E-2</c:v>
                </c:pt>
                <c:pt idx="2061">
                  <c:v>6.2E-2</c:v>
                </c:pt>
                <c:pt idx="2062">
                  <c:v>6.2E-2</c:v>
                </c:pt>
                <c:pt idx="2063">
                  <c:v>6.2E-2</c:v>
                </c:pt>
                <c:pt idx="2064">
                  <c:v>6.0999999999999999E-2</c:v>
                </c:pt>
                <c:pt idx="2065">
                  <c:v>6.0999999999999999E-2</c:v>
                </c:pt>
                <c:pt idx="2066">
                  <c:v>6.0999999999999999E-2</c:v>
                </c:pt>
                <c:pt idx="2067">
                  <c:v>0.06</c:v>
                </c:pt>
                <c:pt idx="2068">
                  <c:v>0.06</c:v>
                </c:pt>
                <c:pt idx="2069">
                  <c:v>0.06</c:v>
                </c:pt>
                <c:pt idx="2070">
                  <c:v>0.06</c:v>
                </c:pt>
                <c:pt idx="2071">
                  <c:v>0.06</c:v>
                </c:pt>
                <c:pt idx="2072">
                  <c:v>0.06</c:v>
                </c:pt>
                <c:pt idx="2073">
                  <c:v>5.8999999999999997E-2</c:v>
                </c:pt>
                <c:pt idx="2074">
                  <c:v>5.8999999999999997E-2</c:v>
                </c:pt>
                <c:pt idx="2075">
                  <c:v>5.8999999999999997E-2</c:v>
                </c:pt>
                <c:pt idx="2076">
                  <c:v>5.8999999999999997E-2</c:v>
                </c:pt>
                <c:pt idx="2077">
                  <c:v>5.8999999999999997E-2</c:v>
                </c:pt>
                <c:pt idx="2078">
                  <c:v>5.8999999999999997E-2</c:v>
                </c:pt>
                <c:pt idx="2079">
                  <c:v>5.8999999999999997E-2</c:v>
                </c:pt>
                <c:pt idx="2080">
                  <c:v>5.8999999999999997E-2</c:v>
                </c:pt>
                <c:pt idx="2081">
                  <c:v>5.8999999999999997E-2</c:v>
                </c:pt>
                <c:pt idx="2082">
                  <c:v>5.8999999999999997E-2</c:v>
                </c:pt>
                <c:pt idx="2083">
                  <c:v>5.8999999999999997E-2</c:v>
                </c:pt>
                <c:pt idx="2084">
                  <c:v>5.8999999999999997E-2</c:v>
                </c:pt>
                <c:pt idx="2085">
                  <c:v>5.8000000000000003E-2</c:v>
                </c:pt>
                <c:pt idx="2086">
                  <c:v>5.8000000000000003E-2</c:v>
                </c:pt>
                <c:pt idx="2087">
                  <c:v>5.8000000000000003E-2</c:v>
                </c:pt>
                <c:pt idx="2088">
                  <c:v>5.8000000000000003E-2</c:v>
                </c:pt>
                <c:pt idx="2089">
                  <c:v>5.8000000000000003E-2</c:v>
                </c:pt>
                <c:pt idx="2090">
                  <c:v>5.7000000000000002E-2</c:v>
                </c:pt>
                <c:pt idx="2091">
                  <c:v>5.7000000000000002E-2</c:v>
                </c:pt>
                <c:pt idx="2092">
                  <c:v>5.7000000000000002E-2</c:v>
                </c:pt>
                <c:pt idx="2093">
                  <c:v>5.7000000000000002E-2</c:v>
                </c:pt>
                <c:pt idx="2094">
                  <c:v>5.7000000000000002E-2</c:v>
                </c:pt>
                <c:pt idx="2095">
                  <c:v>5.6000000000000001E-2</c:v>
                </c:pt>
                <c:pt idx="2096">
                  <c:v>5.6000000000000001E-2</c:v>
                </c:pt>
                <c:pt idx="2097">
                  <c:v>5.6000000000000001E-2</c:v>
                </c:pt>
                <c:pt idx="2098">
                  <c:v>5.6000000000000001E-2</c:v>
                </c:pt>
                <c:pt idx="2099">
                  <c:v>5.6000000000000001E-2</c:v>
                </c:pt>
                <c:pt idx="2100">
                  <c:v>5.6000000000000001E-2</c:v>
                </c:pt>
                <c:pt idx="2101">
                  <c:v>5.6000000000000001E-2</c:v>
                </c:pt>
                <c:pt idx="2102">
                  <c:v>5.6000000000000001E-2</c:v>
                </c:pt>
                <c:pt idx="2103">
                  <c:v>5.6000000000000001E-2</c:v>
                </c:pt>
                <c:pt idx="2104">
                  <c:v>5.6000000000000001E-2</c:v>
                </c:pt>
                <c:pt idx="2105">
                  <c:v>5.6000000000000001E-2</c:v>
                </c:pt>
                <c:pt idx="2106">
                  <c:v>5.6000000000000001E-2</c:v>
                </c:pt>
                <c:pt idx="2107">
                  <c:v>5.6000000000000001E-2</c:v>
                </c:pt>
                <c:pt idx="2108">
                  <c:v>5.6000000000000001E-2</c:v>
                </c:pt>
                <c:pt idx="2109">
                  <c:v>5.6000000000000001E-2</c:v>
                </c:pt>
                <c:pt idx="2110">
                  <c:v>5.5E-2</c:v>
                </c:pt>
                <c:pt idx="2111">
                  <c:v>5.5E-2</c:v>
                </c:pt>
                <c:pt idx="2112">
                  <c:v>5.5E-2</c:v>
                </c:pt>
                <c:pt idx="2113">
                  <c:v>5.5E-2</c:v>
                </c:pt>
                <c:pt idx="2114">
                  <c:v>5.5E-2</c:v>
                </c:pt>
                <c:pt idx="2115">
                  <c:v>5.3999999999999999E-2</c:v>
                </c:pt>
                <c:pt idx="2116">
                  <c:v>5.3999999999999999E-2</c:v>
                </c:pt>
                <c:pt idx="2117">
                  <c:v>5.3999999999999999E-2</c:v>
                </c:pt>
                <c:pt idx="2118">
                  <c:v>5.3999999999999999E-2</c:v>
                </c:pt>
                <c:pt idx="2119">
                  <c:v>5.3999999999999999E-2</c:v>
                </c:pt>
                <c:pt idx="2120">
                  <c:v>5.3999999999999999E-2</c:v>
                </c:pt>
                <c:pt idx="2121">
                  <c:v>5.3999999999999999E-2</c:v>
                </c:pt>
                <c:pt idx="2122">
                  <c:v>5.3999999999999999E-2</c:v>
                </c:pt>
                <c:pt idx="2123">
                  <c:v>5.3999999999999999E-2</c:v>
                </c:pt>
                <c:pt idx="2124">
                  <c:v>5.3999999999999999E-2</c:v>
                </c:pt>
                <c:pt idx="2125">
                  <c:v>5.3999999999999999E-2</c:v>
                </c:pt>
                <c:pt idx="2126">
                  <c:v>5.2999999999999999E-2</c:v>
                </c:pt>
                <c:pt idx="2127">
                  <c:v>5.2999999999999999E-2</c:v>
                </c:pt>
                <c:pt idx="2128">
                  <c:v>5.2999999999999999E-2</c:v>
                </c:pt>
                <c:pt idx="2129">
                  <c:v>5.2999999999999999E-2</c:v>
                </c:pt>
                <c:pt idx="2130">
                  <c:v>5.2999999999999999E-2</c:v>
                </c:pt>
                <c:pt idx="2131">
                  <c:v>5.2999999999999999E-2</c:v>
                </c:pt>
                <c:pt idx="2132">
                  <c:v>5.2999999999999999E-2</c:v>
                </c:pt>
                <c:pt idx="2133">
                  <c:v>5.2999999999999999E-2</c:v>
                </c:pt>
                <c:pt idx="2134">
                  <c:v>5.2999999999999999E-2</c:v>
                </c:pt>
                <c:pt idx="2135">
                  <c:v>5.2999999999999999E-2</c:v>
                </c:pt>
                <c:pt idx="2136">
                  <c:v>5.2999999999999999E-2</c:v>
                </c:pt>
                <c:pt idx="2137">
                  <c:v>5.2999999999999999E-2</c:v>
                </c:pt>
                <c:pt idx="2138">
                  <c:v>5.2999999999999999E-2</c:v>
                </c:pt>
                <c:pt idx="2139">
                  <c:v>5.1999999999999998E-2</c:v>
                </c:pt>
                <c:pt idx="2140">
                  <c:v>5.1999999999999998E-2</c:v>
                </c:pt>
                <c:pt idx="2141">
                  <c:v>5.1999999999999998E-2</c:v>
                </c:pt>
                <c:pt idx="2142">
                  <c:v>5.1999999999999998E-2</c:v>
                </c:pt>
                <c:pt idx="2143">
                  <c:v>5.1999999999999998E-2</c:v>
                </c:pt>
                <c:pt idx="2144">
                  <c:v>5.1999999999999998E-2</c:v>
                </c:pt>
                <c:pt idx="2145">
                  <c:v>5.1999999999999998E-2</c:v>
                </c:pt>
                <c:pt idx="2146">
                  <c:v>5.1999999999999998E-2</c:v>
                </c:pt>
                <c:pt idx="2147">
                  <c:v>5.1999999999999998E-2</c:v>
                </c:pt>
                <c:pt idx="2148">
                  <c:v>5.1999999999999998E-2</c:v>
                </c:pt>
                <c:pt idx="2149">
                  <c:v>5.1999999999999998E-2</c:v>
                </c:pt>
                <c:pt idx="2150">
                  <c:v>5.1999999999999998E-2</c:v>
                </c:pt>
                <c:pt idx="2151">
                  <c:v>5.1999999999999998E-2</c:v>
                </c:pt>
                <c:pt idx="2152">
                  <c:v>5.1999999999999998E-2</c:v>
                </c:pt>
                <c:pt idx="2153">
                  <c:v>5.1999999999999998E-2</c:v>
                </c:pt>
                <c:pt idx="2154">
                  <c:v>5.1999999999999998E-2</c:v>
                </c:pt>
                <c:pt idx="2155">
                  <c:v>5.1999999999999998E-2</c:v>
                </c:pt>
                <c:pt idx="2156">
                  <c:v>5.1999999999999998E-2</c:v>
                </c:pt>
                <c:pt idx="2157">
                  <c:v>5.1999999999999998E-2</c:v>
                </c:pt>
                <c:pt idx="2158">
                  <c:v>5.0999999999999997E-2</c:v>
                </c:pt>
                <c:pt idx="2159">
                  <c:v>5.0999999999999997E-2</c:v>
                </c:pt>
                <c:pt idx="2160">
                  <c:v>5.0999999999999997E-2</c:v>
                </c:pt>
                <c:pt idx="2161">
                  <c:v>5.0999999999999997E-2</c:v>
                </c:pt>
                <c:pt idx="2162">
                  <c:v>0.05</c:v>
                </c:pt>
                <c:pt idx="2163">
                  <c:v>0.05</c:v>
                </c:pt>
                <c:pt idx="2164">
                  <c:v>0.05</c:v>
                </c:pt>
                <c:pt idx="2165">
                  <c:v>0.05</c:v>
                </c:pt>
                <c:pt idx="2166">
                  <c:v>0.05</c:v>
                </c:pt>
                <c:pt idx="2167">
                  <c:v>0.05</c:v>
                </c:pt>
                <c:pt idx="2168">
                  <c:v>0.05</c:v>
                </c:pt>
                <c:pt idx="2169">
                  <c:v>0.05</c:v>
                </c:pt>
                <c:pt idx="2170">
                  <c:v>0.05</c:v>
                </c:pt>
                <c:pt idx="2171">
                  <c:v>0.05</c:v>
                </c:pt>
                <c:pt idx="2172">
                  <c:v>0.05</c:v>
                </c:pt>
                <c:pt idx="2173">
                  <c:v>0.05</c:v>
                </c:pt>
                <c:pt idx="2174">
                  <c:v>0.05</c:v>
                </c:pt>
                <c:pt idx="2175">
                  <c:v>0.05</c:v>
                </c:pt>
                <c:pt idx="2176">
                  <c:v>0.05</c:v>
                </c:pt>
                <c:pt idx="2177">
                  <c:v>4.9000000000000002E-2</c:v>
                </c:pt>
                <c:pt idx="2178">
                  <c:v>4.9000000000000002E-2</c:v>
                </c:pt>
                <c:pt idx="2179">
                  <c:v>4.9000000000000002E-2</c:v>
                </c:pt>
                <c:pt idx="2180">
                  <c:v>4.9000000000000002E-2</c:v>
                </c:pt>
                <c:pt idx="2181">
                  <c:v>4.9000000000000002E-2</c:v>
                </c:pt>
                <c:pt idx="2182">
                  <c:v>4.9000000000000002E-2</c:v>
                </c:pt>
                <c:pt idx="2183">
                  <c:v>4.8000000000000001E-2</c:v>
                </c:pt>
                <c:pt idx="2184">
                  <c:v>4.8000000000000001E-2</c:v>
                </c:pt>
                <c:pt idx="2185">
                  <c:v>4.8000000000000001E-2</c:v>
                </c:pt>
                <c:pt idx="2186">
                  <c:v>4.8000000000000001E-2</c:v>
                </c:pt>
                <c:pt idx="2187">
                  <c:v>4.7E-2</c:v>
                </c:pt>
                <c:pt idx="2188">
                  <c:v>4.7E-2</c:v>
                </c:pt>
                <c:pt idx="2189">
                  <c:v>4.7E-2</c:v>
                </c:pt>
                <c:pt idx="2190">
                  <c:v>4.7E-2</c:v>
                </c:pt>
                <c:pt idx="2191">
                  <c:v>4.7E-2</c:v>
                </c:pt>
                <c:pt idx="2192">
                  <c:v>4.7E-2</c:v>
                </c:pt>
                <c:pt idx="2193">
                  <c:v>4.7E-2</c:v>
                </c:pt>
                <c:pt idx="2194">
                  <c:v>4.7E-2</c:v>
                </c:pt>
                <c:pt idx="2195">
                  <c:v>4.7E-2</c:v>
                </c:pt>
                <c:pt idx="2196">
                  <c:v>4.7E-2</c:v>
                </c:pt>
                <c:pt idx="2197">
                  <c:v>4.7E-2</c:v>
                </c:pt>
                <c:pt idx="2198">
                  <c:v>4.7E-2</c:v>
                </c:pt>
                <c:pt idx="2199">
                  <c:v>4.7E-2</c:v>
                </c:pt>
                <c:pt idx="2200">
                  <c:v>4.7E-2</c:v>
                </c:pt>
                <c:pt idx="2201">
                  <c:v>4.7E-2</c:v>
                </c:pt>
                <c:pt idx="2202">
                  <c:v>4.7E-2</c:v>
                </c:pt>
                <c:pt idx="2203">
                  <c:v>4.7E-2</c:v>
                </c:pt>
                <c:pt idx="2204">
                  <c:v>4.7E-2</c:v>
                </c:pt>
                <c:pt idx="2205">
                  <c:v>4.7E-2</c:v>
                </c:pt>
                <c:pt idx="2206">
                  <c:v>4.5999999999999999E-2</c:v>
                </c:pt>
                <c:pt idx="2207">
                  <c:v>4.5999999999999999E-2</c:v>
                </c:pt>
                <c:pt idx="2208">
                  <c:v>4.5999999999999999E-2</c:v>
                </c:pt>
                <c:pt idx="2209">
                  <c:v>4.5999999999999999E-2</c:v>
                </c:pt>
                <c:pt idx="2210">
                  <c:v>4.5999999999999999E-2</c:v>
                </c:pt>
                <c:pt idx="2211">
                  <c:v>4.5999999999999999E-2</c:v>
                </c:pt>
                <c:pt idx="2212">
                  <c:v>4.5999999999999999E-2</c:v>
                </c:pt>
                <c:pt idx="2213">
                  <c:v>4.5999999999999999E-2</c:v>
                </c:pt>
                <c:pt idx="2214">
                  <c:v>4.5999999999999999E-2</c:v>
                </c:pt>
                <c:pt idx="2215">
                  <c:v>4.5999999999999999E-2</c:v>
                </c:pt>
                <c:pt idx="2216">
                  <c:v>4.5999999999999999E-2</c:v>
                </c:pt>
                <c:pt idx="2217">
                  <c:v>4.5999999999999999E-2</c:v>
                </c:pt>
                <c:pt idx="2218">
                  <c:v>4.5999999999999999E-2</c:v>
                </c:pt>
                <c:pt idx="2219">
                  <c:v>4.5999999999999999E-2</c:v>
                </c:pt>
                <c:pt idx="2220">
                  <c:v>4.5999999999999999E-2</c:v>
                </c:pt>
                <c:pt idx="2221">
                  <c:v>4.5999999999999999E-2</c:v>
                </c:pt>
                <c:pt idx="2222">
                  <c:v>4.5999999999999999E-2</c:v>
                </c:pt>
                <c:pt idx="2223">
                  <c:v>4.5999999999999999E-2</c:v>
                </c:pt>
                <c:pt idx="2224">
                  <c:v>4.5999999999999999E-2</c:v>
                </c:pt>
                <c:pt idx="2225">
                  <c:v>4.5999999999999999E-2</c:v>
                </c:pt>
                <c:pt idx="2226">
                  <c:v>4.5999999999999999E-2</c:v>
                </c:pt>
                <c:pt idx="2227">
                  <c:v>4.5999999999999999E-2</c:v>
                </c:pt>
                <c:pt idx="2228">
                  <c:v>4.5999999999999999E-2</c:v>
                </c:pt>
                <c:pt idx="2229">
                  <c:v>4.4999999999999998E-2</c:v>
                </c:pt>
                <c:pt idx="2230">
                  <c:v>4.4999999999999998E-2</c:v>
                </c:pt>
                <c:pt idx="2231">
                  <c:v>4.4999999999999998E-2</c:v>
                </c:pt>
                <c:pt idx="2232">
                  <c:v>4.4999999999999998E-2</c:v>
                </c:pt>
                <c:pt idx="2233">
                  <c:v>4.4999999999999998E-2</c:v>
                </c:pt>
                <c:pt idx="2234">
                  <c:v>4.4999999999999998E-2</c:v>
                </c:pt>
                <c:pt idx="2235">
                  <c:v>4.4999999999999998E-2</c:v>
                </c:pt>
                <c:pt idx="2236">
                  <c:v>4.4999999999999998E-2</c:v>
                </c:pt>
                <c:pt idx="2237">
                  <c:v>4.4999999999999998E-2</c:v>
                </c:pt>
                <c:pt idx="2238">
                  <c:v>4.4999999999999998E-2</c:v>
                </c:pt>
                <c:pt idx="2239">
                  <c:v>4.7E-2</c:v>
                </c:pt>
                <c:pt idx="2240">
                  <c:v>4.8000000000000001E-2</c:v>
                </c:pt>
                <c:pt idx="2241">
                  <c:v>4.8000000000000001E-2</c:v>
                </c:pt>
                <c:pt idx="2242">
                  <c:v>4.8000000000000001E-2</c:v>
                </c:pt>
                <c:pt idx="2243">
                  <c:v>4.8000000000000001E-2</c:v>
                </c:pt>
                <c:pt idx="2244">
                  <c:v>4.8000000000000001E-2</c:v>
                </c:pt>
                <c:pt idx="2245">
                  <c:v>4.8000000000000001E-2</c:v>
                </c:pt>
                <c:pt idx="2246">
                  <c:v>4.8000000000000001E-2</c:v>
                </c:pt>
                <c:pt idx="2247">
                  <c:v>4.8000000000000001E-2</c:v>
                </c:pt>
                <c:pt idx="2248">
                  <c:v>4.8000000000000001E-2</c:v>
                </c:pt>
                <c:pt idx="2249">
                  <c:v>4.8000000000000001E-2</c:v>
                </c:pt>
                <c:pt idx="2250">
                  <c:v>4.8000000000000001E-2</c:v>
                </c:pt>
                <c:pt idx="2251">
                  <c:v>4.8000000000000001E-2</c:v>
                </c:pt>
                <c:pt idx="2252">
                  <c:v>4.8000000000000001E-2</c:v>
                </c:pt>
                <c:pt idx="2253">
                  <c:v>4.8000000000000001E-2</c:v>
                </c:pt>
                <c:pt idx="2254">
                  <c:v>4.8000000000000001E-2</c:v>
                </c:pt>
                <c:pt idx="2255">
                  <c:v>4.8000000000000001E-2</c:v>
                </c:pt>
                <c:pt idx="2256">
                  <c:v>4.8000000000000001E-2</c:v>
                </c:pt>
                <c:pt idx="2257">
                  <c:v>4.8000000000000001E-2</c:v>
                </c:pt>
                <c:pt idx="2258">
                  <c:v>4.8000000000000001E-2</c:v>
                </c:pt>
                <c:pt idx="2259">
                  <c:v>4.8000000000000001E-2</c:v>
                </c:pt>
                <c:pt idx="2260">
                  <c:v>4.8000000000000001E-2</c:v>
                </c:pt>
                <c:pt idx="2261">
                  <c:v>4.8000000000000001E-2</c:v>
                </c:pt>
                <c:pt idx="2262">
                  <c:v>4.8000000000000001E-2</c:v>
                </c:pt>
                <c:pt idx="2263">
                  <c:v>4.8000000000000001E-2</c:v>
                </c:pt>
                <c:pt idx="2264">
                  <c:v>4.8000000000000001E-2</c:v>
                </c:pt>
                <c:pt idx="2265">
                  <c:v>4.8000000000000001E-2</c:v>
                </c:pt>
                <c:pt idx="2266">
                  <c:v>4.8000000000000001E-2</c:v>
                </c:pt>
                <c:pt idx="2267">
                  <c:v>4.8000000000000001E-2</c:v>
                </c:pt>
                <c:pt idx="2268">
                  <c:v>4.8000000000000001E-2</c:v>
                </c:pt>
                <c:pt idx="2269">
                  <c:v>4.8000000000000001E-2</c:v>
                </c:pt>
                <c:pt idx="2270">
                  <c:v>4.7E-2</c:v>
                </c:pt>
                <c:pt idx="2271">
                  <c:v>4.7E-2</c:v>
                </c:pt>
                <c:pt idx="2272">
                  <c:v>4.7E-2</c:v>
                </c:pt>
                <c:pt idx="2273">
                  <c:v>4.7E-2</c:v>
                </c:pt>
                <c:pt idx="2274">
                  <c:v>4.7E-2</c:v>
                </c:pt>
                <c:pt idx="2275">
                  <c:v>4.7E-2</c:v>
                </c:pt>
                <c:pt idx="2276">
                  <c:v>4.7E-2</c:v>
                </c:pt>
                <c:pt idx="2277">
                  <c:v>4.7E-2</c:v>
                </c:pt>
                <c:pt idx="2278">
                  <c:v>4.7E-2</c:v>
                </c:pt>
                <c:pt idx="2279">
                  <c:v>4.7E-2</c:v>
                </c:pt>
                <c:pt idx="2280">
                  <c:v>4.7E-2</c:v>
                </c:pt>
                <c:pt idx="2281">
                  <c:v>4.7E-2</c:v>
                </c:pt>
                <c:pt idx="2282">
                  <c:v>4.7E-2</c:v>
                </c:pt>
                <c:pt idx="2283">
                  <c:v>4.5999999999999999E-2</c:v>
                </c:pt>
                <c:pt idx="2284">
                  <c:v>4.5999999999999999E-2</c:v>
                </c:pt>
                <c:pt idx="2285">
                  <c:v>4.5999999999999999E-2</c:v>
                </c:pt>
                <c:pt idx="2286">
                  <c:v>4.5999999999999999E-2</c:v>
                </c:pt>
                <c:pt idx="2287">
                  <c:v>4.5999999999999999E-2</c:v>
                </c:pt>
                <c:pt idx="2288">
                  <c:v>4.5999999999999999E-2</c:v>
                </c:pt>
                <c:pt idx="2289">
                  <c:v>4.5999999999999999E-2</c:v>
                </c:pt>
                <c:pt idx="2290">
                  <c:v>4.5999999999999999E-2</c:v>
                </c:pt>
                <c:pt idx="2291">
                  <c:v>4.5999999999999999E-2</c:v>
                </c:pt>
                <c:pt idx="2292">
                  <c:v>4.5999999999999999E-2</c:v>
                </c:pt>
                <c:pt idx="2293">
                  <c:v>4.5999999999999999E-2</c:v>
                </c:pt>
                <c:pt idx="2294">
                  <c:v>4.5999999999999999E-2</c:v>
                </c:pt>
                <c:pt idx="2295">
                  <c:v>4.5999999999999999E-2</c:v>
                </c:pt>
                <c:pt idx="2296">
                  <c:v>4.5999999999999999E-2</c:v>
                </c:pt>
                <c:pt idx="2297">
                  <c:v>4.5999999999999999E-2</c:v>
                </c:pt>
                <c:pt idx="2298">
                  <c:v>4.5999999999999999E-2</c:v>
                </c:pt>
                <c:pt idx="2299">
                  <c:v>4.5999999999999999E-2</c:v>
                </c:pt>
                <c:pt idx="2300">
                  <c:v>4.5999999999999999E-2</c:v>
                </c:pt>
                <c:pt idx="2301">
                  <c:v>4.5999999999999999E-2</c:v>
                </c:pt>
                <c:pt idx="2302">
                  <c:v>4.5999999999999999E-2</c:v>
                </c:pt>
                <c:pt idx="2303">
                  <c:v>4.5999999999999999E-2</c:v>
                </c:pt>
                <c:pt idx="2304">
                  <c:v>4.5999999999999999E-2</c:v>
                </c:pt>
                <c:pt idx="2305">
                  <c:v>4.4999999999999998E-2</c:v>
                </c:pt>
                <c:pt idx="2306">
                  <c:v>4.4999999999999998E-2</c:v>
                </c:pt>
                <c:pt idx="2307">
                  <c:v>4.4999999999999998E-2</c:v>
                </c:pt>
                <c:pt idx="2308">
                  <c:v>4.4999999999999998E-2</c:v>
                </c:pt>
                <c:pt idx="2309">
                  <c:v>4.4999999999999998E-2</c:v>
                </c:pt>
                <c:pt idx="2310">
                  <c:v>4.4999999999999998E-2</c:v>
                </c:pt>
                <c:pt idx="2311">
                  <c:v>4.4999999999999998E-2</c:v>
                </c:pt>
                <c:pt idx="2312">
                  <c:v>4.4999999999999998E-2</c:v>
                </c:pt>
                <c:pt idx="2313">
                  <c:v>4.4999999999999998E-2</c:v>
                </c:pt>
                <c:pt idx="2314">
                  <c:v>4.4999999999999998E-2</c:v>
                </c:pt>
                <c:pt idx="2315">
                  <c:v>4.4999999999999998E-2</c:v>
                </c:pt>
                <c:pt idx="2316">
                  <c:v>4.4999999999999998E-2</c:v>
                </c:pt>
                <c:pt idx="2317">
                  <c:v>4.4999999999999998E-2</c:v>
                </c:pt>
                <c:pt idx="2318">
                  <c:v>4.4999999999999998E-2</c:v>
                </c:pt>
                <c:pt idx="2319">
                  <c:v>4.4999999999999998E-2</c:v>
                </c:pt>
                <c:pt idx="2320">
                  <c:v>4.4999999999999998E-2</c:v>
                </c:pt>
                <c:pt idx="2321">
                  <c:v>4.4999999999999998E-2</c:v>
                </c:pt>
                <c:pt idx="2322">
                  <c:v>4.4999999999999998E-2</c:v>
                </c:pt>
                <c:pt idx="2323">
                  <c:v>4.4999999999999998E-2</c:v>
                </c:pt>
                <c:pt idx="2324">
                  <c:v>4.4999999999999998E-2</c:v>
                </c:pt>
                <c:pt idx="2325">
                  <c:v>4.4999999999999998E-2</c:v>
                </c:pt>
                <c:pt idx="2326">
                  <c:v>4.4999999999999998E-2</c:v>
                </c:pt>
                <c:pt idx="2327">
                  <c:v>4.4999999999999998E-2</c:v>
                </c:pt>
                <c:pt idx="2328">
                  <c:v>4.4999999999999998E-2</c:v>
                </c:pt>
                <c:pt idx="2329">
                  <c:v>4.3999999999999997E-2</c:v>
                </c:pt>
                <c:pt idx="2330">
                  <c:v>4.3999999999999997E-2</c:v>
                </c:pt>
                <c:pt idx="2331">
                  <c:v>4.3999999999999997E-2</c:v>
                </c:pt>
                <c:pt idx="2332">
                  <c:v>4.3999999999999997E-2</c:v>
                </c:pt>
                <c:pt idx="2333">
                  <c:v>4.3999999999999997E-2</c:v>
                </c:pt>
                <c:pt idx="2334">
                  <c:v>4.3999999999999997E-2</c:v>
                </c:pt>
                <c:pt idx="2335">
                  <c:v>4.3999999999999997E-2</c:v>
                </c:pt>
                <c:pt idx="2336">
                  <c:v>4.3999999999999997E-2</c:v>
                </c:pt>
                <c:pt idx="2337">
                  <c:v>4.3999999999999997E-2</c:v>
                </c:pt>
                <c:pt idx="2338">
                  <c:v>4.3999999999999997E-2</c:v>
                </c:pt>
                <c:pt idx="2339">
                  <c:v>4.3999999999999997E-2</c:v>
                </c:pt>
                <c:pt idx="2340">
                  <c:v>4.3999999999999997E-2</c:v>
                </c:pt>
                <c:pt idx="2341">
                  <c:v>4.3999999999999997E-2</c:v>
                </c:pt>
                <c:pt idx="2342">
                  <c:v>4.3999999999999997E-2</c:v>
                </c:pt>
                <c:pt idx="2343">
                  <c:v>4.3999999999999997E-2</c:v>
                </c:pt>
                <c:pt idx="2344">
                  <c:v>4.3999999999999997E-2</c:v>
                </c:pt>
                <c:pt idx="2345">
                  <c:v>4.3999999999999997E-2</c:v>
                </c:pt>
                <c:pt idx="2346">
                  <c:v>4.3999999999999997E-2</c:v>
                </c:pt>
                <c:pt idx="2347">
                  <c:v>4.3999999999999997E-2</c:v>
                </c:pt>
                <c:pt idx="2348">
                  <c:v>4.3999999999999997E-2</c:v>
                </c:pt>
                <c:pt idx="2349">
                  <c:v>4.3999999999999997E-2</c:v>
                </c:pt>
                <c:pt idx="2350">
                  <c:v>4.3999999999999997E-2</c:v>
                </c:pt>
                <c:pt idx="2351">
                  <c:v>4.2999999999999997E-2</c:v>
                </c:pt>
                <c:pt idx="2352">
                  <c:v>4.2999999999999997E-2</c:v>
                </c:pt>
                <c:pt idx="2353">
                  <c:v>4.2999999999999997E-2</c:v>
                </c:pt>
                <c:pt idx="2354">
                  <c:v>4.2999999999999997E-2</c:v>
                </c:pt>
                <c:pt idx="2355">
                  <c:v>4.2999999999999997E-2</c:v>
                </c:pt>
                <c:pt idx="2356">
                  <c:v>4.2999999999999997E-2</c:v>
                </c:pt>
                <c:pt idx="2357">
                  <c:v>4.2999999999999997E-2</c:v>
                </c:pt>
                <c:pt idx="2358">
                  <c:v>4.2999999999999997E-2</c:v>
                </c:pt>
                <c:pt idx="2359">
                  <c:v>4.2999999999999997E-2</c:v>
                </c:pt>
                <c:pt idx="2360">
                  <c:v>4.2999999999999997E-2</c:v>
                </c:pt>
                <c:pt idx="2361">
                  <c:v>4.2999999999999997E-2</c:v>
                </c:pt>
                <c:pt idx="2362">
                  <c:v>4.2999999999999997E-2</c:v>
                </c:pt>
                <c:pt idx="2363">
                  <c:v>4.2999999999999997E-2</c:v>
                </c:pt>
                <c:pt idx="2364">
                  <c:v>4.2999999999999997E-2</c:v>
                </c:pt>
                <c:pt idx="2365">
                  <c:v>4.2999999999999997E-2</c:v>
                </c:pt>
                <c:pt idx="2366">
                  <c:v>4.2999999999999997E-2</c:v>
                </c:pt>
                <c:pt idx="2367">
                  <c:v>4.2999999999999997E-2</c:v>
                </c:pt>
                <c:pt idx="2368">
                  <c:v>4.2999999999999997E-2</c:v>
                </c:pt>
                <c:pt idx="2369">
                  <c:v>4.2999999999999997E-2</c:v>
                </c:pt>
                <c:pt idx="2370">
                  <c:v>4.2999999999999997E-2</c:v>
                </c:pt>
                <c:pt idx="2371">
                  <c:v>4.2000000000000003E-2</c:v>
                </c:pt>
                <c:pt idx="2372">
                  <c:v>4.2000000000000003E-2</c:v>
                </c:pt>
                <c:pt idx="2373">
                  <c:v>4.2000000000000003E-2</c:v>
                </c:pt>
                <c:pt idx="2374">
                  <c:v>4.2000000000000003E-2</c:v>
                </c:pt>
                <c:pt idx="2375">
                  <c:v>4.2000000000000003E-2</c:v>
                </c:pt>
                <c:pt idx="2376">
                  <c:v>4.2000000000000003E-2</c:v>
                </c:pt>
                <c:pt idx="2377">
                  <c:v>4.2000000000000003E-2</c:v>
                </c:pt>
                <c:pt idx="2378">
                  <c:v>4.2000000000000003E-2</c:v>
                </c:pt>
                <c:pt idx="2379">
                  <c:v>4.1000000000000002E-2</c:v>
                </c:pt>
                <c:pt idx="2380">
                  <c:v>4.1000000000000002E-2</c:v>
                </c:pt>
                <c:pt idx="2381">
                  <c:v>4.1000000000000002E-2</c:v>
                </c:pt>
                <c:pt idx="2382">
                  <c:v>4.1000000000000002E-2</c:v>
                </c:pt>
                <c:pt idx="2383">
                  <c:v>4.1000000000000002E-2</c:v>
                </c:pt>
                <c:pt idx="2384">
                  <c:v>4.1000000000000002E-2</c:v>
                </c:pt>
                <c:pt idx="2385">
                  <c:v>4.1000000000000002E-2</c:v>
                </c:pt>
                <c:pt idx="2386">
                  <c:v>4.1000000000000002E-2</c:v>
                </c:pt>
                <c:pt idx="2387">
                  <c:v>4.1000000000000002E-2</c:v>
                </c:pt>
                <c:pt idx="2388">
                  <c:v>4.1000000000000002E-2</c:v>
                </c:pt>
                <c:pt idx="2389">
                  <c:v>4.1000000000000002E-2</c:v>
                </c:pt>
                <c:pt idx="2390">
                  <c:v>4.1000000000000002E-2</c:v>
                </c:pt>
                <c:pt idx="2391">
                  <c:v>4.1000000000000002E-2</c:v>
                </c:pt>
                <c:pt idx="2392">
                  <c:v>4.1000000000000002E-2</c:v>
                </c:pt>
                <c:pt idx="2393">
                  <c:v>4.1000000000000002E-2</c:v>
                </c:pt>
                <c:pt idx="2394">
                  <c:v>4.1000000000000002E-2</c:v>
                </c:pt>
                <c:pt idx="2395">
                  <c:v>4.1000000000000002E-2</c:v>
                </c:pt>
                <c:pt idx="2396">
                  <c:v>4.1000000000000002E-2</c:v>
                </c:pt>
                <c:pt idx="2397">
                  <c:v>4.1000000000000002E-2</c:v>
                </c:pt>
                <c:pt idx="2398">
                  <c:v>4.1000000000000002E-2</c:v>
                </c:pt>
                <c:pt idx="2399">
                  <c:v>4.1000000000000002E-2</c:v>
                </c:pt>
                <c:pt idx="2400">
                  <c:v>4.1000000000000002E-2</c:v>
                </c:pt>
                <c:pt idx="2401">
                  <c:v>4.1000000000000002E-2</c:v>
                </c:pt>
                <c:pt idx="2402">
                  <c:v>4.1000000000000002E-2</c:v>
                </c:pt>
                <c:pt idx="2403">
                  <c:v>0.04</c:v>
                </c:pt>
                <c:pt idx="2404">
                  <c:v>0.04</c:v>
                </c:pt>
                <c:pt idx="2405">
                  <c:v>0.04</c:v>
                </c:pt>
                <c:pt idx="2406">
                  <c:v>0.04</c:v>
                </c:pt>
                <c:pt idx="2407">
                  <c:v>0.04</c:v>
                </c:pt>
                <c:pt idx="2408">
                  <c:v>0.04</c:v>
                </c:pt>
                <c:pt idx="2409">
                  <c:v>0.04</c:v>
                </c:pt>
                <c:pt idx="2410">
                  <c:v>0.04</c:v>
                </c:pt>
                <c:pt idx="2411">
                  <c:v>0.04</c:v>
                </c:pt>
                <c:pt idx="2412">
                  <c:v>0.04</c:v>
                </c:pt>
                <c:pt idx="2413">
                  <c:v>0.04</c:v>
                </c:pt>
                <c:pt idx="2414">
                  <c:v>0.04</c:v>
                </c:pt>
                <c:pt idx="2415">
                  <c:v>0.04</c:v>
                </c:pt>
                <c:pt idx="2416">
                  <c:v>0.04</c:v>
                </c:pt>
                <c:pt idx="2417">
                  <c:v>0.04</c:v>
                </c:pt>
                <c:pt idx="2418">
                  <c:v>0.04</c:v>
                </c:pt>
                <c:pt idx="2419">
                  <c:v>0.04</c:v>
                </c:pt>
                <c:pt idx="2420">
                  <c:v>0.04</c:v>
                </c:pt>
                <c:pt idx="2421">
                  <c:v>0.04</c:v>
                </c:pt>
                <c:pt idx="2422">
                  <c:v>0.04</c:v>
                </c:pt>
                <c:pt idx="2423">
                  <c:v>0.04</c:v>
                </c:pt>
                <c:pt idx="2424">
                  <c:v>0.04</c:v>
                </c:pt>
                <c:pt idx="2425">
                  <c:v>0.04</c:v>
                </c:pt>
                <c:pt idx="2426">
                  <c:v>0.04</c:v>
                </c:pt>
                <c:pt idx="2427">
                  <c:v>0.04</c:v>
                </c:pt>
                <c:pt idx="2428">
                  <c:v>0.04</c:v>
                </c:pt>
                <c:pt idx="2429">
                  <c:v>0.04</c:v>
                </c:pt>
                <c:pt idx="2430">
                  <c:v>0.04</c:v>
                </c:pt>
                <c:pt idx="2431">
                  <c:v>0.04</c:v>
                </c:pt>
                <c:pt idx="2432">
                  <c:v>0.04</c:v>
                </c:pt>
                <c:pt idx="2433">
                  <c:v>0.04</c:v>
                </c:pt>
                <c:pt idx="2434">
                  <c:v>0.04</c:v>
                </c:pt>
                <c:pt idx="2435">
                  <c:v>0.04</c:v>
                </c:pt>
                <c:pt idx="2436">
                  <c:v>0.04</c:v>
                </c:pt>
                <c:pt idx="2437">
                  <c:v>0.04</c:v>
                </c:pt>
                <c:pt idx="2438">
                  <c:v>0.04</c:v>
                </c:pt>
                <c:pt idx="2439">
                  <c:v>0.04</c:v>
                </c:pt>
                <c:pt idx="2440">
                  <c:v>0.04</c:v>
                </c:pt>
                <c:pt idx="2441">
                  <c:v>0.04</c:v>
                </c:pt>
                <c:pt idx="2442">
                  <c:v>0.04</c:v>
                </c:pt>
                <c:pt idx="2443">
                  <c:v>0.04</c:v>
                </c:pt>
                <c:pt idx="2444">
                  <c:v>0.04</c:v>
                </c:pt>
                <c:pt idx="2445">
                  <c:v>0.04</c:v>
                </c:pt>
                <c:pt idx="2446">
                  <c:v>0.04</c:v>
                </c:pt>
                <c:pt idx="2447">
                  <c:v>0.04</c:v>
                </c:pt>
                <c:pt idx="2448">
                  <c:v>0.04</c:v>
                </c:pt>
                <c:pt idx="2449">
                  <c:v>3.9E-2</c:v>
                </c:pt>
                <c:pt idx="2450">
                  <c:v>3.9E-2</c:v>
                </c:pt>
                <c:pt idx="2451">
                  <c:v>3.9E-2</c:v>
                </c:pt>
                <c:pt idx="2452">
                  <c:v>3.9E-2</c:v>
                </c:pt>
                <c:pt idx="2453">
                  <c:v>3.9E-2</c:v>
                </c:pt>
                <c:pt idx="2454">
                  <c:v>3.9E-2</c:v>
                </c:pt>
                <c:pt idx="2455">
                  <c:v>3.9E-2</c:v>
                </c:pt>
                <c:pt idx="2456">
                  <c:v>3.9E-2</c:v>
                </c:pt>
                <c:pt idx="2457">
                  <c:v>3.9E-2</c:v>
                </c:pt>
                <c:pt idx="2458">
                  <c:v>3.9E-2</c:v>
                </c:pt>
                <c:pt idx="2459">
                  <c:v>3.9E-2</c:v>
                </c:pt>
                <c:pt idx="2460">
                  <c:v>3.9E-2</c:v>
                </c:pt>
                <c:pt idx="2461">
                  <c:v>3.9E-2</c:v>
                </c:pt>
                <c:pt idx="2462">
                  <c:v>3.9E-2</c:v>
                </c:pt>
                <c:pt idx="2463">
                  <c:v>3.9E-2</c:v>
                </c:pt>
                <c:pt idx="2464">
                  <c:v>3.9E-2</c:v>
                </c:pt>
                <c:pt idx="2465">
                  <c:v>3.9E-2</c:v>
                </c:pt>
                <c:pt idx="2466">
                  <c:v>3.9E-2</c:v>
                </c:pt>
                <c:pt idx="2467">
                  <c:v>3.9E-2</c:v>
                </c:pt>
                <c:pt idx="2468">
                  <c:v>3.9E-2</c:v>
                </c:pt>
                <c:pt idx="2469">
                  <c:v>3.9E-2</c:v>
                </c:pt>
                <c:pt idx="2470">
                  <c:v>3.7999999999999999E-2</c:v>
                </c:pt>
                <c:pt idx="2471">
                  <c:v>3.7999999999999999E-2</c:v>
                </c:pt>
                <c:pt idx="2472">
                  <c:v>3.7999999999999999E-2</c:v>
                </c:pt>
                <c:pt idx="2473">
                  <c:v>3.7999999999999999E-2</c:v>
                </c:pt>
                <c:pt idx="2474">
                  <c:v>3.8323809523809503E-2</c:v>
                </c:pt>
                <c:pt idx="2475">
                  <c:v>3.8279653679653698E-2</c:v>
                </c:pt>
                <c:pt idx="2476">
                  <c:v>3.8235497835497803E-2</c:v>
                </c:pt>
                <c:pt idx="2477">
                  <c:v>3.9E-2</c:v>
                </c:pt>
                <c:pt idx="2478">
                  <c:v>3.9E-2</c:v>
                </c:pt>
                <c:pt idx="2479">
                  <c:v>3.9E-2</c:v>
                </c:pt>
                <c:pt idx="2480">
                  <c:v>3.9E-2</c:v>
                </c:pt>
                <c:pt idx="2481">
                  <c:v>3.9E-2</c:v>
                </c:pt>
                <c:pt idx="2482">
                  <c:v>3.9E-2</c:v>
                </c:pt>
                <c:pt idx="2483">
                  <c:v>3.9E-2</c:v>
                </c:pt>
                <c:pt idx="2484">
                  <c:v>3.9E-2</c:v>
                </c:pt>
                <c:pt idx="2485">
                  <c:v>3.9E-2</c:v>
                </c:pt>
                <c:pt idx="2486">
                  <c:v>3.9E-2</c:v>
                </c:pt>
                <c:pt idx="2487">
                  <c:v>3.9E-2</c:v>
                </c:pt>
                <c:pt idx="2488">
                  <c:v>3.9E-2</c:v>
                </c:pt>
                <c:pt idx="2489">
                  <c:v>3.9E-2</c:v>
                </c:pt>
                <c:pt idx="2490">
                  <c:v>3.9E-2</c:v>
                </c:pt>
                <c:pt idx="2491">
                  <c:v>3.9E-2</c:v>
                </c:pt>
                <c:pt idx="2492">
                  <c:v>3.9E-2</c:v>
                </c:pt>
                <c:pt idx="2493">
                  <c:v>3.9E-2</c:v>
                </c:pt>
                <c:pt idx="2494">
                  <c:v>3.9E-2</c:v>
                </c:pt>
                <c:pt idx="2495">
                  <c:v>3.9E-2</c:v>
                </c:pt>
                <c:pt idx="2496">
                  <c:v>3.9E-2</c:v>
                </c:pt>
                <c:pt idx="2497">
                  <c:v>3.7999999999999999E-2</c:v>
                </c:pt>
                <c:pt idx="2498">
                  <c:v>3.7999999999999999E-2</c:v>
                </c:pt>
                <c:pt idx="2499">
                  <c:v>3.7999999999999999E-2</c:v>
                </c:pt>
                <c:pt idx="2500">
                  <c:v>3.7999999999999999E-2</c:v>
                </c:pt>
                <c:pt idx="2501">
                  <c:v>3.7999999999999999E-2</c:v>
                </c:pt>
                <c:pt idx="2502">
                  <c:v>3.7999999999999999E-2</c:v>
                </c:pt>
                <c:pt idx="2503">
                  <c:v>3.7999999999999999E-2</c:v>
                </c:pt>
                <c:pt idx="2504">
                  <c:v>3.7999999999999999E-2</c:v>
                </c:pt>
                <c:pt idx="2505">
                  <c:v>3.7999999999999999E-2</c:v>
                </c:pt>
                <c:pt idx="2506">
                  <c:v>3.7999999999999999E-2</c:v>
                </c:pt>
                <c:pt idx="2507">
                  <c:v>3.7999999999999999E-2</c:v>
                </c:pt>
                <c:pt idx="2508">
                  <c:v>3.7999999999999999E-2</c:v>
                </c:pt>
                <c:pt idx="2509">
                  <c:v>3.7999999999999999E-2</c:v>
                </c:pt>
                <c:pt idx="2510">
                  <c:v>3.7999999999999999E-2</c:v>
                </c:pt>
                <c:pt idx="2511">
                  <c:v>3.7999999999999999E-2</c:v>
                </c:pt>
                <c:pt idx="2512">
                  <c:v>3.7999999999999999E-2</c:v>
                </c:pt>
                <c:pt idx="2513">
                  <c:v>3.7999999999999999E-2</c:v>
                </c:pt>
                <c:pt idx="2514">
                  <c:v>3.7999999999999999E-2</c:v>
                </c:pt>
                <c:pt idx="2515">
                  <c:v>3.7999999999999999E-2</c:v>
                </c:pt>
                <c:pt idx="2516">
                  <c:v>3.7999999999999999E-2</c:v>
                </c:pt>
                <c:pt idx="2517">
                  <c:v>3.7999999999999999E-2</c:v>
                </c:pt>
                <c:pt idx="2518">
                  <c:v>3.7999999999999999E-2</c:v>
                </c:pt>
                <c:pt idx="2519">
                  <c:v>3.7999999999999999E-2</c:v>
                </c:pt>
                <c:pt idx="2520">
                  <c:v>3.7999999999999999E-2</c:v>
                </c:pt>
                <c:pt idx="2521">
                  <c:v>3.7999999999999999E-2</c:v>
                </c:pt>
                <c:pt idx="2522">
                  <c:v>3.7999999999999999E-2</c:v>
                </c:pt>
                <c:pt idx="2523">
                  <c:v>3.7999999999999999E-2</c:v>
                </c:pt>
                <c:pt idx="2524">
                  <c:v>3.7999999999999999E-2</c:v>
                </c:pt>
                <c:pt idx="2525">
                  <c:v>3.7999999999999999E-2</c:v>
                </c:pt>
                <c:pt idx="2526">
                  <c:v>3.7999999999999999E-2</c:v>
                </c:pt>
                <c:pt idx="2527">
                  <c:v>3.7999999999999999E-2</c:v>
                </c:pt>
                <c:pt idx="2528">
                  <c:v>3.7999999999999999E-2</c:v>
                </c:pt>
                <c:pt idx="2529">
                  <c:v>3.7999999999999999E-2</c:v>
                </c:pt>
                <c:pt idx="2530">
                  <c:v>3.7999999999999999E-2</c:v>
                </c:pt>
                <c:pt idx="2531">
                  <c:v>3.7999999999999999E-2</c:v>
                </c:pt>
                <c:pt idx="2532">
                  <c:v>3.7999999999999999E-2</c:v>
                </c:pt>
                <c:pt idx="2533">
                  <c:v>3.7999999999999999E-2</c:v>
                </c:pt>
                <c:pt idx="2534">
                  <c:v>3.7999999999999999E-2</c:v>
                </c:pt>
                <c:pt idx="2535">
                  <c:v>3.7999999999999999E-2</c:v>
                </c:pt>
                <c:pt idx="2536">
                  <c:v>3.7999999999999999E-2</c:v>
                </c:pt>
                <c:pt idx="2537">
                  <c:v>3.7999999999999999E-2</c:v>
                </c:pt>
                <c:pt idx="2538">
                  <c:v>3.7999999999999999E-2</c:v>
                </c:pt>
                <c:pt idx="2539">
                  <c:v>3.7999999999999999E-2</c:v>
                </c:pt>
                <c:pt idx="2540">
                  <c:v>3.7999999999999999E-2</c:v>
                </c:pt>
                <c:pt idx="2541">
                  <c:v>3.7999999999999999E-2</c:v>
                </c:pt>
                <c:pt idx="2542">
                  <c:v>3.7999999999999999E-2</c:v>
                </c:pt>
                <c:pt idx="2543">
                  <c:v>3.7999999999999999E-2</c:v>
                </c:pt>
                <c:pt idx="2544">
                  <c:v>3.7999999999999999E-2</c:v>
                </c:pt>
                <c:pt idx="2545">
                  <c:v>3.7999999999999999E-2</c:v>
                </c:pt>
                <c:pt idx="2546">
                  <c:v>3.7999999999999999E-2</c:v>
                </c:pt>
                <c:pt idx="2547">
                  <c:v>3.7999999999999999E-2</c:v>
                </c:pt>
                <c:pt idx="2548">
                  <c:v>3.7999999999999999E-2</c:v>
                </c:pt>
                <c:pt idx="2549">
                  <c:v>3.7999999999999999E-2</c:v>
                </c:pt>
                <c:pt idx="2550">
                  <c:v>3.7999999999999999E-2</c:v>
                </c:pt>
                <c:pt idx="2551">
                  <c:v>3.7999999999999999E-2</c:v>
                </c:pt>
                <c:pt idx="2552">
                  <c:v>3.7999999999999999E-2</c:v>
                </c:pt>
                <c:pt idx="2553">
                  <c:v>3.7999999999999999E-2</c:v>
                </c:pt>
                <c:pt idx="2554">
                  <c:v>3.7999999999999999E-2</c:v>
                </c:pt>
                <c:pt idx="2555">
                  <c:v>3.7999999999999999E-2</c:v>
                </c:pt>
                <c:pt idx="2556">
                  <c:v>3.7999999999999999E-2</c:v>
                </c:pt>
                <c:pt idx="2557">
                  <c:v>3.7999999999999999E-2</c:v>
                </c:pt>
                <c:pt idx="2558">
                  <c:v>3.7999999999999999E-2</c:v>
                </c:pt>
                <c:pt idx="2559">
                  <c:v>3.7999999999999999E-2</c:v>
                </c:pt>
                <c:pt idx="2560">
                  <c:v>3.7999999999999999E-2</c:v>
                </c:pt>
                <c:pt idx="2561">
                  <c:v>3.7999999999999999E-2</c:v>
                </c:pt>
                <c:pt idx="2562">
                  <c:v>3.9E-2</c:v>
                </c:pt>
                <c:pt idx="2563">
                  <c:v>3.9E-2</c:v>
                </c:pt>
                <c:pt idx="2564">
                  <c:v>3.9E-2</c:v>
                </c:pt>
                <c:pt idx="2565">
                  <c:v>3.9E-2</c:v>
                </c:pt>
                <c:pt idx="2566">
                  <c:v>3.9E-2</c:v>
                </c:pt>
                <c:pt idx="2567">
                  <c:v>3.9E-2</c:v>
                </c:pt>
                <c:pt idx="2568">
                  <c:v>3.9E-2</c:v>
                </c:pt>
                <c:pt idx="2569">
                  <c:v>3.9E-2</c:v>
                </c:pt>
                <c:pt idx="2570">
                  <c:v>3.9E-2</c:v>
                </c:pt>
                <c:pt idx="2571">
                  <c:v>3.9E-2</c:v>
                </c:pt>
                <c:pt idx="2572">
                  <c:v>3.9E-2</c:v>
                </c:pt>
                <c:pt idx="2573">
                  <c:v>3.9E-2</c:v>
                </c:pt>
                <c:pt idx="2574">
                  <c:v>3.9E-2</c:v>
                </c:pt>
                <c:pt idx="2575">
                  <c:v>3.9E-2</c:v>
                </c:pt>
                <c:pt idx="2576">
                  <c:v>3.9E-2</c:v>
                </c:pt>
                <c:pt idx="2577">
                  <c:v>3.9E-2</c:v>
                </c:pt>
                <c:pt idx="2578">
                  <c:v>3.9E-2</c:v>
                </c:pt>
                <c:pt idx="2579">
                  <c:v>3.9E-2</c:v>
                </c:pt>
                <c:pt idx="2580">
                  <c:v>3.9E-2</c:v>
                </c:pt>
                <c:pt idx="2581">
                  <c:v>3.9E-2</c:v>
                </c:pt>
                <c:pt idx="2582">
                  <c:v>3.9E-2</c:v>
                </c:pt>
                <c:pt idx="2583">
                  <c:v>3.9E-2</c:v>
                </c:pt>
                <c:pt idx="2584">
                  <c:v>3.9E-2</c:v>
                </c:pt>
                <c:pt idx="2585">
                  <c:v>3.9E-2</c:v>
                </c:pt>
                <c:pt idx="2586">
                  <c:v>3.9E-2</c:v>
                </c:pt>
                <c:pt idx="2587">
                  <c:v>3.9E-2</c:v>
                </c:pt>
                <c:pt idx="2588">
                  <c:v>3.9E-2</c:v>
                </c:pt>
                <c:pt idx="2589">
                  <c:v>3.9E-2</c:v>
                </c:pt>
                <c:pt idx="2590">
                  <c:v>3.9E-2</c:v>
                </c:pt>
                <c:pt idx="2591">
                  <c:v>3.9E-2</c:v>
                </c:pt>
                <c:pt idx="2592">
                  <c:v>3.9E-2</c:v>
                </c:pt>
                <c:pt idx="2593">
                  <c:v>3.9E-2</c:v>
                </c:pt>
                <c:pt idx="2594">
                  <c:v>3.9E-2</c:v>
                </c:pt>
                <c:pt idx="2595">
                  <c:v>3.9E-2</c:v>
                </c:pt>
                <c:pt idx="2596">
                  <c:v>3.9E-2</c:v>
                </c:pt>
                <c:pt idx="2597">
                  <c:v>3.9E-2</c:v>
                </c:pt>
                <c:pt idx="2598">
                  <c:v>3.9E-2</c:v>
                </c:pt>
                <c:pt idx="2599">
                  <c:v>3.9E-2</c:v>
                </c:pt>
                <c:pt idx="2600">
                  <c:v>3.9E-2</c:v>
                </c:pt>
                <c:pt idx="2601">
                  <c:v>3.9E-2</c:v>
                </c:pt>
                <c:pt idx="2602">
                  <c:v>3.9E-2</c:v>
                </c:pt>
                <c:pt idx="2603">
                  <c:v>3.9E-2</c:v>
                </c:pt>
                <c:pt idx="2604">
                  <c:v>3.9E-2</c:v>
                </c:pt>
                <c:pt idx="2605">
                  <c:v>3.9E-2</c:v>
                </c:pt>
                <c:pt idx="2606">
                  <c:v>3.9E-2</c:v>
                </c:pt>
                <c:pt idx="2607">
                  <c:v>3.9E-2</c:v>
                </c:pt>
                <c:pt idx="2608">
                  <c:v>3.9E-2</c:v>
                </c:pt>
                <c:pt idx="2609">
                  <c:v>3.9E-2</c:v>
                </c:pt>
                <c:pt idx="2610">
                  <c:v>3.9E-2</c:v>
                </c:pt>
                <c:pt idx="2611">
                  <c:v>3.9E-2</c:v>
                </c:pt>
                <c:pt idx="2612">
                  <c:v>3.9E-2</c:v>
                </c:pt>
                <c:pt idx="2613">
                  <c:v>3.9E-2</c:v>
                </c:pt>
                <c:pt idx="2614">
                  <c:v>3.9E-2</c:v>
                </c:pt>
                <c:pt idx="2615">
                  <c:v>3.9E-2</c:v>
                </c:pt>
                <c:pt idx="2616">
                  <c:v>3.9E-2</c:v>
                </c:pt>
                <c:pt idx="2617">
                  <c:v>3.9E-2</c:v>
                </c:pt>
                <c:pt idx="2618">
                  <c:v>3.9E-2</c:v>
                </c:pt>
                <c:pt idx="2619">
                  <c:v>3.9E-2</c:v>
                </c:pt>
                <c:pt idx="2620">
                  <c:v>3.9E-2</c:v>
                </c:pt>
                <c:pt idx="2621">
                  <c:v>3.9E-2</c:v>
                </c:pt>
                <c:pt idx="2622">
                  <c:v>3.9E-2</c:v>
                </c:pt>
                <c:pt idx="2623">
                  <c:v>3.9E-2</c:v>
                </c:pt>
                <c:pt idx="2624">
                  <c:v>3.9E-2</c:v>
                </c:pt>
                <c:pt idx="2625">
                  <c:v>3.9E-2</c:v>
                </c:pt>
                <c:pt idx="2626">
                  <c:v>3.9E-2</c:v>
                </c:pt>
                <c:pt idx="2627">
                  <c:v>3.9E-2</c:v>
                </c:pt>
                <c:pt idx="2628">
                  <c:v>3.9E-2</c:v>
                </c:pt>
                <c:pt idx="2629">
                  <c:v>3.9E-2</c:v>
                </c:pt>
                <c:pt idx="2630">
                  <c:v>3.9E-2</c:v>
                </c:pt>
                <c:pt idx="2631">
                  <c:v>3.9E-2</c:v>
                </c:pt>
                <c:pt idx="2632">
                  <c:v>3.9E-2</c:v>
                </c:pt>
                <c:pt idx="2633">
                  <c:v>3.9E-2</c:v>
                </c:pt>
                <c:pt idx="2634">
                  <c:v>3.9E-2</c:v>
                </c:pt>
                <c:pt idx="2635">
                  <c:v>3.9E-2</c:v>
                </c:pt>
                <c:pt idx="2636">
                  <c:v>3.9E-2</c:v>
                </c:pt>
                <c:pt idx="2637">
                  <c:v>3.9E-2</c:v>
                </c:pt>
                <c:pt idx="2638">
                  <c:v>3.9E-2</c:v>
                </c:pt>
                <c:pt idx="2639">
                  <c:v>3.9E-2</c:v>
                </c:pt>
                <c:pt idx="2640">
                  <c:v>3.9E-2</c:v>
                </c:pt>
                <c:pt idx="2641">
                  <c:v>3.9E-2</c:v>
                </c:pt>
                <c:pt idx="2642">
                  <c:v>3.9E-2</c:v>
                </c:pt>
                <c:pt idx="2643">
                  <c:v>3.9E-2</c:v>
                </c:pt>
                <c:pt idx="2644">
                  <c:v>3.9E-2</c:v>
                </c:pt>
                <c:pt idx="2645">
                  <c:v>3.9E-2</c:v>
                </c:pt>
                <c:pt idx="2646">
                  <c:v>3.9E-2</c:v>
                </c:pt>
                <c:pt idx="2647">
                  <c:v>3.9E-2</c:v>
                </c:pt>
                <c:pt idx="2648">
                  <c:v>3.9E-2</c:v>
                </c:pt>
                <c:pt idx="2649">
                  <c:v>3.9E-2</c:v>
                </c:pt>
                <c:pt idx="2650">
                  <c:v>3.9E-2</c:v>
                </c:pt>
                <c:pt idx="2651">
                  <c:v>3.9E-2</c:v>
                </c:pt>
                <c:pt idx="2652">
                  <c:v>3.9E-2</c:v>
                </c:pt>
                <c:pt idx="2653">
                  <c:v>3.9E-2</c:v>
                </c:pt>
                <c:pt idx="2654">
                  <c:v>3.9E-2</c:v>
                </c:pt>
                <c:pt idx="2655">
                  <c:v>3.9E-2</c:v>
                </c:pt>
                <c:pt idx="2656">
                  <c:v>3.9E-2</c:v>
                </c:pt>
                <c:pt idx="2657">
                  <c:v>3.9E-2</c:v>
                </c:pt>
                <c:pt idx="2658">
                  <c:v>3.9E-2</c:v>
                </c:pt>
                <c:pt idx="2659">
                  <c:v>3.9E-2</c:v>
                </c:pt>
                <c:pt idx="2660">
                  <c:v>3.9E-2</c:v>
                </c:pt>
                <c:pt idx="2661">
                  <c:v>3.9E-2</c:v>
                </c:pt>
                <c:pt idx="2662">
                  <c:v>3.9E-2</c:v>
                </c:pt>
                <c:pt idx="2663">
                  <c:v>3.9E-2</c:v>
                </c:pt>
                <c:pt idx="2664">
                  <c:v>3.9E-2</c:v>
                </c:pt>
                <c:pt idx="2665">
                  <c:v>3.9E-2</c:v>
                </c:pt>
                <c:pt idx="2666">
                  <c:v>3.9E-2</c:v>
                </c:pt>
                <c:pt idx="2667">
                  <c:v>3.9E-2</c:v>
                </c:pt>
                <c:pt idx="2668">
                  <c:v>3.9E-2</c:v>
                </c:pt>
                <c:pt idx="2669">
                  <c:v>3.9E-2</c:v>
                </c:pt>
                <c:pt idx="2670">
                  <c:v>3.9E-2</c:v>
                </c:pt>
                <c:pt idx="2671">
                  <c:v>3.9E-2</c:v>
                </c:pt>
                <c:pt idx="2672">
                  <c:v>3.9E-2</c:v>
                </c:pt>
                <c:pt idx="2673">
                  <c:v>3.9E-2</c:v>
                </c:pt>
                <c:pt idx="2674">
                  <c:v>3.9E-2</c:v>
                </c:pt>
                <c:pt idx="2675">
                  <c:v>3.9E-2</c:v>
                </c:pt>
                <c:pt idx="2676">
                  <c:v>3.9E-2</c:v>
                </c:pt>
                <c:pt idx="2677">
                  <c:v>3.9E-2</c:v>
                </c:pt>
                <c:pt idx="2678">
                  <c:v>3.9E-2</c:v>
                </c:pt>
                <c:pt idx="2679">
                  <c:v>3.9E-2</c:v>
                </c:pt>
                <c:pt idx="2680">
                  <c:v>3.9E-2</c:v>
                </c:pt>
                <c:pt idx="2681">
                  <c:v>3.9E-2</c:v>
                </c:pt>
                <c:pt idx="2682">
                  <c:v>3.9E-2</c:v>
                </c:pt>
                <c:pt idx="2683">
                  <c:v>3.9E-2</c:v>
                </c:pt>
                <c:pt idx="2684">
                  <c:v>3.9E-2</c:v>
                </c:pt>
                <c:pt idx="2685">
                  <c:v>3.9E-2</c:v>
                </c:pt>
                <c:pt idx="2686">
                  <c:v>3.9E-2</c:v>
                </c:pt>
                <c:pt idx="2687">
                  <c:v>3.9E-2</c:v>
                </c:pt>
                <c:pt idx="2688">
                  <c:v>3.9E-2</c:v>
                </c:pt>
                <c:pt idx="2689">
                  <c:v>3.9E-2</c:v>
                </c:pt>
                <c:pt idx="2690">
                  <c:v>3.9E-2</c:v>
                </c:pt>
                <c:pt idx="2691">
                  <c:v>3.9E-2</c:v>
                </c:pt>
                <c:pt idx="2692">
                  <c:v>3.9E-2</c:v>
                </c:pt>
                <c:pt idx="2693">
                  <c:v>3.9E-2</c:v>
                </c:pt>
                <c:pt idx="2694">
                  <c:v>3.9E-2</c:v>
                </c:pt>
                <c:pt idx="2695">
                  <c:v>3.9E-2</c:v>
                </c:pt>
                <c:pt idx="2696">
                  <c:v>3.9E-2</c:v>
                </c:pt>
                <c:pt idx="2697">
                  <c:v>3.9E-2</c:v>
                </c:pt>
                <c:pt idx="2698">
                  <c:v>3.9E-2</c:v>
                </c:pt>
                <c:pt idx="2699">
                  <c:v>3.9E-2</c:v>
                </c:pt>
                <c:pt idx="2700">
                  <c:v>3.9E-2</c:v>
                </c:pt>
                <c:pt idx="2701">
                  <c:v>3.9E-2</c:v>
                </c:pt>
                <c:pt idx="2702">
                  <c:v>3.9E-2</c:v>
                </c:pt>
                <c:pt idx="2703">
                  <c:v>3.9E-2</c:v>
                </c:pt>
                <c:pt idx="2704">
                  <c:v>3.9E-2</c:v>
                </c:pt>
                <c:pt idx="2705">
                  <c:v>3.9E-2</c:v>
                </c:pt>
                <c:pt idx="2706">
                  <c:v>3.9E-2</c:v>
                </c:pt>
                <c:pt idx="2707">
                  <c:v>3.9E-2</c:v>
                </c:pt>
                <c:pt idx="2708">
                  <c:v>3.9E-2</c:v>
                </c:pt>
                <c:pt idx="2709">
                  <c:v>3.9E-2</c:v>
                </c:pt>
                <c:pt idx="2710">
                  <c:v>3.9E-2</c:v>
                </c:pt>
                <c:pt idx="2711">
                  <c:v>3.9E-2</c:v>
                </c:pt>
                <c:pt idx="2712">
                  <c:v>3.9E-2</c:v>
                </c:pt>
                <c:pt idx="2713">
                  <c:v>3.7999999999999999E-2</c:v>
                </c:pt>
                <c:pt idx="2714">
                  <c:v>3.7999999999999999E-2</c:v>
                </c:pt>
                <c:pt idx="2715">
                  <c:v>3.7999999999999999E-2</c:v>
                </c:pt>
                <c:pt idx="2716">
                  <c:v>3.7999999999999999E-2</c:v>
                </c:pt>
                <c:pt idx="2717">
                  <c:v>3.7999999999999999E-2</c:v>
                </c:pt>
                <c:pt idx="2718">
                  <c:v>3.7999999999999999E-2</c:v>
                </c:pt>
                <c:pt idx="2719">
                  <c:v>3.7999999999999999E-2</c:v>
                </c:pt>
                <c:pt idx="2720">
                  <c:v>3.7999999999999999E-2</c:v>
                </c:pt>
                <c:pt idx="2721">
                  <c:v>3.7999999999999999E-2</c:v>
                </c:pt>
                <c:pt idx="2722">
                  <c:v>3.7999999999999999E-2</c:v>
                </c:pt>
                <c:pt idx="2723">
                  <c:v>3.7999999999999999E-2</c:v>
                </c:pt>
                <c:pt idx="2724">
                  <c:v>3.7999999999999999E-2</c:v>
                </c:pt>
                <c:pt idx="2725">
                  <c:v>3.7999999999999999E-2</c:v>
                </c:pt>
                <c:pt idx="2726">
                  <c:v>3.7999999999999999E-2</c:v>
                </c:pt>
                <c:pt idx="2727">
                  <c:v>3.7999999999999999E-2</c:v>
                </c:pt>
                <c:pt idx="2728">
                  <c:v>3.7999999999999999E-2</c:v>
                </c:pt>
                <c:pt idx="2729">
                  <c:v>3.7999999999999999E-2</c:v>
                </c:pt>
                <c:pt idx="2730">
                  <c:v>3.7999999999999999E-2</c:v>
                </c:pt>
                <c:pt idx="2731">
                  <c:v>3.7999999999999999E-2</c:v>
                </c:pt>
                <c:pt idx="2732">
                  <c:v>3.7999999999999999E-2</c:v>
                </c:pt>
                <c:pt idx="2733">
                  <c:v>3.7999999999999999E-2</c:v>
                </c:pt>
                <c:pt idx="2734">
                  <c:v>3.7999999999999999E-2</c:v>
                </c:pt>
                <c:pt idx="2735">
                  <c:v>3.7999999999999999E-2</c:v>
                </c:pt>
                <c:pt idx="2736">
                  <c:v>3.7999999999999999E-2</c:v>
                </c:pt>
                <c:pt idx="2737">
                  <c:v>3.7999999999999999E-2</c:v>
                </c:pt>
                <c:pt idx="2738">
                  <c:v>3.7999999999999999E-2</c:v>
                </c:pt>
                <c:pt idx="2739">
                  <c:v>3.7999999999999999E-2</c:v>
                </c:pt>
                <c:pt idx="2740">
                  <c:v>3.7999999999999999E-2</c:v>
                </c:pt>
                <c:pt idx="2741">
                  <c:v>3.7999999999999999E-2</c:v>
                </c:pt>
                <c:pt idx="2742">
                  <c:v>3.7999999999999999E-2</c:v>
                </c:pt>
                <c:pt idx="2743">
                  <c:v>3.7999999999999999E-2</c:v>
                </c:pt>
                <c:pt idx="2744">
                  <c:v>3.7999999999999999E-2</c:v>
                </c:pt>
                <c:pt idx="2745">
                  <c:v>3.7999999999999999E-2</c:v>
                </c:pt>
                <c:pt idx="2746">
                  <c:v>3.7999999999999999E-2</c:v>
                </c:pt>
                <c:pt idx="2747">
                  <c:v>3.7999999999999999E-2</c:v>
                </c:pt>
                <c:pt idx="2748">
                  <c:v>3.7999999999999999E-2</c:v>
                </c:pt>
                <c:pt idx="2749">
                  <c:v>3.7999999999999999E-2</c:v>
                </c:pt>
                <c:pt idx="2750">
                  <c:v>3.7999999999999999E-2</c:v>
                </c:pt>
                <c:pt idx="2751">
                  <c:v>3.7999999999999999E-2</c:v>
                </c:pt>
                <c:pt idx="2752">
                  <c:v>3.7999999999999999E-2</c:v>
                </c:pt>
                <c:pt idx="2753">
                  <c:v>3.7999999999999999E-2</c:v>
                </c:pt>
                <c:pt idx="2754">
                  <c:v>3.7999999999999999E-2</c:v>
                </c:pt>
                <c:pt idx="2755">
                  <c:v>3.7999999999999999E-2</c:v>
                </c:pt>
                <c:pt idx="2756">
                  <c:v>3.7999999999999999E-2</c:v>
                </c:pt>
                <c:pt idx="2757">
                  <c:v>3.7999999999999999E-2</c:v>
                </c:pt>
                <c:pt idx="2758">
                  <c:v>3.7999999999999999E-2</c:v>
                </c:pt>
                <c:pt idx="2759">
                  <c:v>3.7999999999999999E-2</c:v>
                </c:pt>
                <c:pt idx="2760">
                  <c:v>3.7999999999999999E-2</c:v>
                </c:pt>
                <c:pt idx="2761">
                  <c:v>3.7999999999999999E-2</c:v>
                </c:pt>
                <c:pt idx="2762">
                  <c:v>3.7999999999999999E-2</c:v>
                </c:pt>
                <c:pt idx="2763">
                  <c:v>3.7999999999999999E-2</c:v>
                </c:pt>
                <c:pt idx="2764">
                  <c:v>3.7999999999999999E-2</c:v>
                </c:pt>
                <c:pt idx="2765">
                  <c:v>3.7999999999999999E-2</c:v>
                </c:pt>
                <c:pt idx="2766">
                  <c:v>3.7999999999999999E-2</c:v>
                </c:pt>
                <c:pt idx="2767">
                  <c:v>3.7999999999999999E-2</c:v>
                </c:pt>
                <c:pt idx="2768">
                  <c:v>3.7999999999999999E-2</c:v>
                </c:pt>
                <c:pt idx="2769">
                  <c:v>3.7999999999999999E-2</c:v>
                </c:pt>
                <c:pt idx="2770">
                  <c:v>3.7999999999999999E-2</c:v>
                </c:pt>
                <c:pt idx="2771">
                  <c:v>3.7999999999999999E-2</c:v>
                </c:pt>
                <c:pt idx="2772">
                  <c:v>3.7999999999999999E-2</c:v>
                </c:pt>
                <c:pt idx="2773">
                  <c:v>3.7999999999999999E-2</c:v>
                </c:pt>
                <c:pt idx="2774">
                  <c:v>3.7999999999999999E-2</c:v>
                </c:pt>
                <c:pt idx="2775">
                  <c:v>3.7999999999999999E-2</c:v>
                </c:pt>
                <c:pt idx="2776">
                  <c:v>3.7999999999999999E-2</c:v>
                </c:pt>
                <c:pt idx="2777">
                  <c:v>3.7999999999999999E-2</c:v>
                </c:pt>
                <c:pt idx="2778">
                  <c:v>3.7999999999999999E-2</c:v>
                </c:pt>
                <c:pt idx="2779">
                  <c:v>3.7999999999999999E-2</c:v>
                </c:pt>
                <c:pt idx="2780">
                  <c:v>3.7999999999999999E-2</c:v>
                </c:pt>
                <c:pt idx="2781">
                  <c:v>3.7999999999999999E-2</c:v>
                </c:pt>
                <c:pt idx="2782">
                  <c:v>3.7999999999999999E-2</c:v>
                </c:pt>
                <c:pt idx="2783">
                  <c:v>3.7999999999999999E-2</c:v>
                </c:pt>
                <c:pt idx="2784">
                  <c:v>3.7999999999999999E-2</c:v>
                </c:pt>
                <c:pt idx="2785">
                  <c:v>3.6999999999999998E-2</c:v>
                </c:pt>
                <c:pt idx="2786">
                  <c:v>3.6999999999999998E-2</c:v>
                </c:pt>
                <c:pt idx="2787">
                  <c:v>3.6999999999999998E-2</c:v>
                </c:pt>
                <c:pt idx="2788">
                  <c:v>3.6999999999999998E-2</c:v>
                </c:pt>
                <c:pt idx="2789">
                  <c:v>3.6999999999999998E-2</c:v>
                </c:pt>
                <c:pt idx="2790">
                  <c:v>3.6999999999999998E-2</c:v>
                </c:pt>
                <c:pt idx="2791">
                  <c:v>3.6999999999999998E-2</c:v>
                </c:pt>
                <c:pt idx="2792">
                  <c:v>3.6999999999999998E-2</c:v>
                </c:pt>
                <c:pt idx="2793">
                  <c:v>3.6999999999999998E-2</c:v>
                </c:pt>
                <c:pt idx="2794">
                  <c:v>3.6999999999999998E-2</c:v>
                </c:pt>
                <c:pt idx="2795">
                  <c:v>3.6999999999999998E-2</c:v>
                </c:pt>
                <c:pt idx="2796">
                  <c:v>3.6999999999999998E-2</c:v>
                </c:pt>
                <c:pt idx="2797">
                  <c:v>3.6999999999999998E-2</c:v>
                </c:pt>
                <c:pt idx="2798">
                  <c:v>3.7999999999999999E-2</c:v>
                </c:pt>
                <c:pt idx="2799">
                  <c:v>3.7999999999999999E-2</c:v>
                </c:pt>
                <c:pt idx="2800">
                  <c:v>3.7999999999999999E-2</c:v>
                </c:pt>
                <c:pt idx="2801">
                  <c:v>3.7999999999999999E-2</c:v>
                </c:pt>
                <c:pt idx="2802">
                  <c:v>3.7999999999999999E-2</c:v>
                </c:pt>
                <c:pt idx="2803">
                  <c:v>3.7999999999999999E-2</c:v>
                </c:pt>
                <c:pt idx="2804">
                  <c:v>3.7999999999999999E-2</c:v>
                </c:pt>
                <c:pt idx="2805">
                  <c:v>3.7999999999999999E-2</c:v>
                </c:pt>
                <c:pt idx="2806">
                  <c:v>3.7999999999999999E-2</c:v>
                </c:pt>
                <c:pt idx="2807">
                  <c:v>3.7999999999999999E-2</c:v>
                </c:pt>
                <c:pt idx="2808">
                  <c:v>3.7999999999999999E-2</c:v>
                </c:pt>
                <c:pt idx="2809">
                  <c:v>3.6999999999999998E-2</c:v>
                </c:pt>
                <c:pt idx="2810">
                  <c:v>3.6999999999999998E-2</c:v>
                </c:pt>
                <c:pt idx="2811">
                  <c:v>3.6999999999999998E-2</c:v>
                </c:pt>
                <c:pt idx="2812">
                  <c:v>3.6999999999999998E-2</c:v>
                </c:pt>
                <c:pt idx="2813">
                  <c:v>3.6999999999999998E-2</c:v>
                </c:pt>
                <c:pt idx="2814">
                  <c:v>3.6999999999999998E-2</c:v>
                </c:pt>
                <c:pt idx="2815">
                  <c:v>3.6999999999999998E-2</c:v>
                </c:pt>
                <c:pt idx="2816">
                  <c:v>3.6999999999999998E-2</c:v>
                </c:pt>
                <c:pt idx="2817">
                  <c:v>3.6999999999999998E-2</c:v>
                </c:pt>
                <c:pt idx="2818">
                  <c:v>3.6999999999999998E-2</c:v>
                </c:pt>
                <c:pt idx="2819">
                  <c:v>3.6999999999999998E-2</c:v>
                </c:pt>
                <c:pt idx="2820">
                  <c:v>3.6999999999999998E-2</c:v>
                </c:pt>
                <c:pt idx="2821">
                  <c:v>3.6999999999999998E-2</c:v>
                </c:pt>
                <c:pt idx="2822">
                  <c:v>3.6999999999999998E-2</c:v>
                </c:pt>
                <c:pt idx="2823">
                  <c:v>3.6999999999999998E-2</c:v>
                </c:pt>
                <c:pt idx="2824">
                  <c:v>3.6999999999999998E-2</c:v>
                </c:pt>
                <c:pt idx="2825">
                  <c:v>3.6999999999999998E-2</c:v>
                </c:pt>
                <c:pt idx="2826">
                  <c:v>3.6999999999999998E-2</c:v>
                </c:pt>
                <c:pt idx="2827">
                  <c:v>3.6999999999999998E-2</c:v>
                </c:pt>
                <c:pt idx="2828">
                  <c:v>3.6999999999999998E-2</c:v>
                </c:pt>
                <c:pt idx="2829">
                  <c:v>3.6999999999999998E-2</c:v>
                </c:pt>
                <c:pt idx="2830">
                  <c:v>3.6999999999999998E-2</c:v>
                </c:pt>
                <c:pt idx="2831">
                  <c:v>3.6999999999999998E-2</c:v>
                </c:pt>
                <c:pt idx="2832">
                  <c:v>3.6999999999999998E-2</c:v>
                </c:pt>
                <c:pt idx="2833">
                  <c:v>3.6999999999999998E-2</c:v>
                </c:pt>
                <c:pt idx="2834">
                  <c:v>3.6999999999999998E-2</c:v>
                </c:pt>
                <c:pt idx="2835">
                  <c:v>3.6999999999999998E-2</c:v>
                </c:pt>
                <c:pt idx="2836">
                  <c:v>3.6999999999999998E-2</c:v>
                </c:pt>
                <c:pt idx="2837">
                  <c:v>3.6999999999999998E-2</c:v>
                </c:pt>
                <c:pt idx="2838">
                  <c:v>3.6999999999999998E-2</c:v>
                </c:pt>
                <c:pt idx="2839">
                  <c:v>3.6999999999999998E-2</c:v>
                </c:pt>
                <c:pt idx="2840">
                  <c:v>3.6999999999999998E-2</c:v>
                </c:pt>
                <c:pt idx="2841">
                  <c:v>3.6999999999999998E-2</c:v>
                </c:pt>
                <c:pt idx="2842">
                  <c:v>3.6999999999999998E-2</c:v>
                </c:pt>
                <c:pt idx="2843">
                  <c:v>3.6999999999999998E-2</c:v>
                </c:pt>
                <c:pt idx="2844">
                  <c:v>3.6999999999999998E-2</c:v>
                </c:pt>
                <c:pt idx="2845">
                  <c:v>3.6999999999999998E-2</c:v>
                </c:pt>
                <c:pt idx="2846">
                  <c:v>3.6999999999999998E-2</c:v>
                </c:pt>
                <c:pt idx="2847">
                  <c:v>3.6999999999999998E-2</c:v>
                </c:pt>
                <c:pt idx="2848">
                  <c:v>3.6999999999999998E-2</c:v>
                </c:pt>
                <c:pt idx="2849">
                  <c:v>3.7999999999999999E-2</c:v>
                </c:pt>
                <c:pt idx="2850">
                  <c:v>3.7999999999999999E-2</c:v>
                </c:pt>
                <c:pt idx="2851">
                  <c:v>3.7999999999999999E-2</c:v>
                </c:pt>
                <c:pt idx="2852">
                  <c:v>3.7999999999999999E-2</c:v>
                </c:pt>
                <c:pt idx="2853">
                  <c:v>3.7999999999999999E-2</c:v>
                </c:pt>
                <c:pt idx="2854">
                  <c:v>3.7999999999999999E-2</c:v>
                </c:pt>
                <c:pt idx="2855">
                  <c:v>3.7999999999999999E-2</c:v>
                </c:pt>
                <c:pt idx="2856">
                  <c:v>3.7999999999999999E-2</c:v>
                </c:pt>
                <c:pt idx="2857">
                  <c:v>3.7999999999999999E-2</c:v>
                </c:pt>
                <c:pt idx="2858">
                  <c:v>3.7999999999999999E-2</c:v>
                </c:pt>
                <c:pt idx="2859">
                  <c:v>3.7999999999999999E-2</c:v>
                </c:pt>
                <c:pt idx="2860">
                  <c:v>3.7999999999999999E-2</c:v>
                </c:pt>
                <c:pt idx="2861">
                  <c:v>3.7999999999999999E-2</c:v>
                </c:pt>
                <c:pt idx="2862">
                  <c:v>3.7999999999999999E-2</c:v>
                </c:pt>
                <c:pt idx="2863">
                  <c:v>3.7999999999999999E-2</c:v>
                </c:pt>
                <c:pt idx="2864">
                  <c:v>3.7999999999999999E-2</c:v>
                </c:pt>
                <c:pt idx="2865">
                  <c:v>3.7999999999999999E-2</c:v>
                </c:pt>
                <c:pt idx="2866">
                  <c:v>3.7999999999999999E-2</c:v>
                </c:pt>
                <c:pt idx="2867">
                  <c:v>3.7999999999999999E-2</c:v>
                </c:pt>
                <c:pt idx="2868">
                  <c:v>3.7999999999999999E-2</c:v>
                </c:pt>
                <c:pt idx="2869">
                  <c:v>3.7999999999999999E-2</c:v>
                </c:pt>
                <c:pt idx="2870">
                  <c:v>3.7999999999999999E-2</c:v>
                </c:pt>
                <c:pt idx="2871">
                  <c:v>3.7999999999999999E-2</c:v>
                </c:pt>
                <c:pt idx="2872">
                  <c:v>3.7999999999999999E-2</c:v>
                </c:pt>
                <c:pt idx="2873">
                  <c:v>3.7999999999999999E-2</c:v>
                </c:pt>
                <c:pt idx="2874">
                  <c:v>3.7999999999999999E-2</c:v>
                </c:pt>
                <c:pt idx="2875">
                  <c:v>3.7999999999999999E-2</c:v>
                </c:pt>
                <c:pt idx="2876">
                  <c:v>3.7999999999999999E-2</c:v>
                </c:pt>
                <c:pt idx="2877">
                  <c:v>3.7999999999999999E-2</c:v>
                </c:pt>
                <c:pt idx="2878">
                  <c:v>3.7999999999999999E-2</c:v>
                </c:pt>
                <c:pt idx="2879">
                  <c:v>3.7999999999999999E-2</c:v>
                </c:pt>
                <c:pt idx="2880">
                  <c:v>3.7999999999999999E-2</c:v>
                </c:pt>
                <c:pt idx="2881">
                  <c:v>3.7999999999999999E-2</c:v>
                </c:pt>
                <c:pt idx="2882">
                  <c:v>3.7999999999999999E-2</c:v>
                </c:pt>
                <c:pt idx="2883">
                  <c:v>3.7999999999999999E-2</c:v>
                </c:pt>
                <c:pt idx="2884">
                  <c:v>3.7999999999999999E-2</c:v>
                </c:pt>
                <c:pt idx="2885">
                  <c:v>3.7999999999999999E-2</c:v>
                </c:pt>
                <c:pt idx="2886">
                  <c:v>3.7999999999999999E-2</c:v>
                </c:pt>
                <c:pt idx="2887">
                  <c:v>3.7999999999999999E-2</c:v>
                </c:pt>
                <c:pt idx="2888">
                  <c:v>3.7999999999999999E-2</c:v>
                </c:pt>
                <c:pt idx="2889">
                  <c:v>3.7999999999999999E-2</c:v>
                </c:pt>
                <c:pt idx="2890">
                  <c:v>3.7999999999999999E-2</c:v>
                </c:pt>
                <c:pt idx="2891">
                  <c:v>3.7999999999999999E-2</c:v>
                </c:pt>
                <c:pt idx="2892">
                  <c:v>3.7999999999999999E-2</c:v>
                </c:pt>
                <c:pt idx="2893">
                  <c:v>3.7999999999999999E-2</c:v>
                </c:pt>
                <c:pt idx="2894">
                  <c:v>3.7999999999999999E-2</c:v>
                </c:pt>
                <c:pt idx="2895">
                  <c:v>3.7999999999999999E-2</c:v>
                </c:pt>
                <c:pt idx="2896">
                  <c:v>3.7999999999999999E-2</c:v>
                </c:pt>
                <c:pt idx="2897">
                  <c:v>3.7999999999999999E-2</c:v>
                </c:pt>
                <c:pt idx="2898">
                  <c:v>3.7999999999999999E-2</c:v>
                </c:pt>
                <c:pt idx="2899">
                  <c:v>3.7999999999999999E-2</c:v>
                </c:pt>
                <c:pt idx="2900">
                  <c:v>3.7999999999999999E-2</c:v>
                </c:pt>
                <c:pt idx="2901">
                  <c:v>3.7999999999999999E-2</c:v>
                </c:pt>
                <c:pt idx="2902">
                  <c:v>3.7999999999999999E-2</c:v>
                </c:pt>
                <c:pt idx="2903">
                  <c:v>3.7999999999999999E-2</c:v>
                </c:pt>
                <c:pt idx="2904">
                  <c:v>3.7999999999999999E-2</c:v>
                </c:pt>
                <c:pt idx="2905">
                  <c:v>3.7999999999999999E-2</c:v>
                </c:pt>
                <c:pt idx="2906">
                  <c:v>3.7999999999999999E-2</c:v>
                </c:pt>
                <c:pt idx="2907">
                  <c:v>3.7999999999999999E-2</c:v>
                </c:pt>
                <c:pt idx="2908">
                  <c:v>3.7999999999999999E-2</c:v>
                </c:pt>
                <c:pt idx="2909">
                  <c:v>3.7999999999999999E-2</c:v>
                </c:pt>
                <c:pt idx="2910">
                  <c:v>3.7999999999999999E-2</c:v>
                </c:pt>
                <c:pt idx="2911">
                  <c:v>3.7999999999999999E-2</c:v>
                </c:pt>
                <c:pt idx="2912">
                  <c:v>3.7999999999999999E-2</c:v>
                </c:pt>
                <c:pt idx="2913">
                  <c:v>3.7999999999999999E-2</c:v>
                </c:pt>
                <c:pt idx="2914">
                  <c:v>3.7999999999999999E-2</c:v>
                </c:pt>
                <c:pt idx="2915">
                  <c:v>3.7999999999999999E-2</c:v>
                </c:pt>
                <c:pt idx="2916">
                  <c:v>3.7999999999999999E-2</c:v>
                </c:pt>
                <c:pt idx="2917">
                  <c:v>3.7999999999999999E-2</c:v>
                </c:pt>
                <c:pt idx="2918">
                  <c:v>3.7999999999999999E-2</c:v>
                </c:pt>
                <c:pt idx="2919">
                  <c:v>3.7999999999999999E-2</c:v>
                </c:pt>
                <c:pt idx="2920">
                  <c:v>3.7999999999999999E-2</c:v>
                </c:pt>
                <c:pt idx="2921">
                  <c:v>3.7999999999999999E-2</c:v>
                </c:pt>
                <c:pt idx="2922">
                  <c:v>3.7999999999999999E-2</c:v>
                </c:pt>
                <c:pt idx="2923">
                  <c:v>3.7999999999999999E-2</c:v>
                </c:pt>
                <c:pt idx="2924">
                  <c:v>3.7999999999999999E-2</c:v>
                </c:pt>
                <c:pt idx="2925">
                  <c:v>3.7999999999999999E-2</c:v>
                </c:pt>
                <c:pt idx="2926">
                  <c:v>3.7999999999999999E-2</c:v>
                </c:pt>
                <c:pt idx="2927">
                  <c:v>3.7999999999999999E-2</c:v>
                </c:pt>
                <c:pt idx="2928">
                  <c:v>3.7999999999999999E-2</c:v>
                </c:pt>
                <c:pt idx="2929">
                  <c:v>3.7999999999999999E-2</c:v>
                </c:pt>
                <c:pt idx="2930">
                  <c:v>3.7999999999999999E-2</c:v>
                </c:pt>
                <c:pt idx="2931">
                  <c:v>3.7999999999999999E-2</c:v>
                </c:pt>
                <c:pt idx="2932">
                  <c:v>3.7999999999999999E-2</c:v>
                </c:pt>
                <c:pt idx="2933">
                  <c:v>3.7999999999999999E-2</c:v>
                </c:pt>
                <c:pt idx="2934">
                  <c:v>3.7999999999999999E-2</c:v>
                </c:pt>
                <c:pt idx="2935">
                  <c:v>3.7999999999999999E-2</c:v>
                </c:pt>
                <c:pt idx="2936">
                  <c:v>3.7999999999999999E-2</c:v>
                </c:pt>
                <c:pt idx="2937">
                  <c:v>3.7999999999999999E-2</c:v>
                </c:pt>
                <c:pt idx="2938">
                  <c:v>3.7999999999999999E-2</c:v>
                </c:pt>
                <c:pt idx="2939">
                  <c:v>3.7999999999999999E-2</c:v>
                </c:pt>
                <c:pt idx="2940">
                  <c:v>3.7999999999999999E-2</c:v>
                </c:pt>
                <c:pt idx="2941">
                  <c:v>3.7999999999999999E-2</c:v>
                </c:pt>
                <c:pt idx="2942">
                  <c:v>3.7999999999999999E-2</c:v>
                </c:pt>
                <c:pt idx="2943">
                  <c:v>3.7999999999999999E-2</c:v>
                </c:pt>
                <c:pt idx="2944">
                  <c:v>3.7999999999999999E-2</c:v>
                </c:pt>
                <c:pt idx="2945">
                  <c:v>3.7999999999999999E-2</c:v>
                </c:pt>
                <c:pt idx="2946">
                  <c:v>3.7999999999999999E-2</c:v>
                </c:pt>
                <c:pt idx="2947">
                  <c:v>3.7999999999999999E-2</c:v>
                </c:pt>
                <c:pt idx="2948">
                  <c:v>3.7999999999999999E-2</c:v>
                </c:pt>
                <c:pt idx="2949">
                  <c:v>3.7999999999999999E-2</c:v>
                </c:pt>
                <c:pt idx="2950">
                  <c:v>3.7999999999999999E-2</c:v>
                </c:pt>
                <c:pt idx="2951">
                  <c:v>3.7999999999999999E-2</c:v>
                </c:pt>
                <c:pt idx="2952">
                  <c:v>3.7999999999999999E-2</c:v>
                </c:pt>
                <c:pt idx="2953">
                  <c:v>3.7999999999999999E-2</c:v>
                </c:pt>
                <c:pt idx="2954">
                  <c:v>3.7999999999999999E-2</c:v>
                </c:pt>
                <c:pt idx="2955">
                  <c:v>3.7999999999999999E-2</c:v>
                </c:pt>
                <c:pt idx="2956">
                  <c:v>3.7999999999999999E-2</c:v>
                </c:pt>
                <c:pt idx="2957">
                  <c:v>3.7999999999999999E-2</c:v>
                </c:pt>
                <c:pt idx="2958">
                  <c:v>3.7999999999999999E-2</c:v>
                </c:pt>
                <c:pt idx="2959">
                  <c:v>3.7999999999999999E-2</c:v>
                </c:pt>
                <c:pt idx="2960">
                  <c:v>3.7999999999999999E-2</c:v>
                </c:pt>
                <c:pt idx="2961">
                  <c:v>3.7999999999999999E-2</c:v>
                </c:pt>
                <c:pt idx="2962">
                  <c:v>3.7999999999999999E-2</c:v>
                </c:pt>
                <c:pt idx="2963">
                  <c:v>3.7999999999999999E-2</c:v>
                </c:pt>
                <c:pt idx="2964">
                  <c:v>3.7999999999999999E-2</c:v>
                </c:pt>
                <c:pt idx="2965">
                  <c:v>3.7999999999999999E-2</c:v>
                </c:pt>
                <c:pt idx="2966">
                  <c:v>3.7999999999999999E-2</c:v>
                </c:pt>
                <c:pt idx="2967">
                  <c:v>3.7999999999999999E-2</c:v>
                </c:pt>
                <c:pt idx="2968">
                  <c:v>3.7999999999999999E-2</c:v>
                </c:pt>
                <c:pt idx="2969">
                  <c:v>3.7999999999999999E-2</c:v>
                </c:pt>
                <c:pt idx="2970">
                  <c:v>3.7999999999999999E-2</c:v>
                </c:pt>
                <c:pt idx="2971">
                  <c:v>3.7999999999999999E-2</c:v>
                </c:pt>
                <c:pt idx="2972">
                  <c:v>3.7999999999999999E-2</c:v>
                </c:pt>
                <c:pt idx="2973">
                  <c:v>3.7999999999999999E-2</c:v>
                </c:pt>
                <c:pt idx="2974">
                  <c:v>3.7999999999999999E-2</c:v>
                </c:pt>
                <c:pt idx="2975">
                  <c:v>3.7999999999999999E-2</c:v>
                </c:pt>
                <c:pt idx="2976">
                  <c:v>3.7999999999999999E-2</c:v>
                </c:pt>
                <c:pt idx="2977">
                  <c:v>3.7999999999999999E-2</c:v>
                </c:pt>
                <c:pt idx="2978">
                  <c:v>3.7999999999999999E-2</c:v>
                </c:pt>
                <c:pt idx="2979">
                  <c:v>3.7999999999999999E-2</c:v>
                </c:pt>
                <c:pt idx="2980">
                  <c:v>3.7999999999999999E-2</c:v>
                </c:pt>
                <c:pt idx="2981">
                  <c:v>3.7999999999999999E-2</c:v>
                </c:pt>
                <c:pt idx="2982">
                  <c:v>3.7999999999999999E-2</c:v>
                </c:pt>
                <c:pt idx="2983">
                  <c:v>3.7999999999999999E-2</c:v>
                </c:pt>
                <c:pt idx="2984">
                  <c:v>3.7999999999999999E-2</c:v>
                </c:pt>
                <c:pt idx="2985">
                  <c:v>3.7999999999999999E-2</c:v>
                </c:pt>
                <c:pt idx="2986">
                  <c:v>3.7999999999999999E-2</c:v>
                </c:pt>
                <c:pt idx="2987">
                  <c:v>3.7999999999999999E-2</c:v>
                </c:pt>
                <c:pt idx="2988">
                  <c:v>3.7999999999999999E-2</c:v>
                </c:pt>
                <c:pt idx="2989">
                  <c:v>3.7999999999999999E-2</c:v>
                </c:pt>
                <c:pt idx="2990">
                  <c:v>3.7999999999999999E-2</c:v>
                </c:pt>
                <c:pt idx="2991">
                  <c:v>3.7999999999999999E-2</c:v>
                </c:pt>
                <c:pt idx="2992">
                  <c:v>3.7999999999999999E-2</c:v>
                </c:pt>
                <c:pt idx="2993">
                  <c:v>3.7999999999999999E-2</c:v>
                </c:pt>
                <c:pt idx="2994">
                  <c:v>3.7999999999999999E-2</c:v>
                </c:pt>
                <c:pt idx="2995">
                  <c:v>3.7999999999999999E-2</c:v>
                </c:pt>
                <c:pt idx="2996">
                  <c:v>3.7999999999999999E-2</c:v>
                </c:pt>
                <c:pt idx="2997">
                  <c:v>3.7999999999999999E-2</c:v>
                </c:pt>
                <c:pt idx="2998">
                  <c:v>3.7999999999999999E-2</c:v>
                </c:pt>
                <c:pt idx="2999">
                  <c:v>3.7999999999999999E-2</c:v>
                </c:pt>
                <c:pt idx="3000">
                  <c:v>3.7999999999999999E-2</c:v>
                </c:pt>
                <c:pt idx="3001">
                  <c:v>3.7999999999999999E-2</c:v>
                </c:pt>
                <c:pt idx="3002">
                  <c:v>3.7999999999999999E-2</c:v>
                </c:pt>
                <c:pt idx="3003">
                  <c:v>3.7999999999999999E-2</c:v>
                </c:pt>
                <c:pt idx="3004">
                  <c:v>3.7999999999999999E-2</c:v>
                </c:pt>
                <c:pt idx="3005">
                  <c:v>3.7999999999999999E-2</c:v>
                </c:pt>
                <c:pt idx="3006">
                  <c:v>3.7999999999999999E-2</c:v>
                </c:pt>
                <c:pt idx="3007">
                  <c:v>3.7999999999999999E-2</c:v>
                </c:pt>
                <c:pt idx="3008">
                  <c:v>3.7999999999999999E-2</c:v>
                </c:pt>
                <c:pt idx="3009">
                  <c:v>3.7999999999999999E-2</c:v>
                </c:pt>
                <c:pt idx="3010">
                  <c:v>3.7999999999999999E-2</c:v>
                </c:pt>
                <c:pt idx="3011">
                  <c:v>3.7999999999999999E-2</c:v>
                </c:pt>
                <c:pt idx="3012">
                  <c:v>3.7999999999999999E-2</c:v>
                </c:pt>
                <c:pt idx="3013">
                  <c:v>3.7999999999999999E-2</c:v>
                </c:pt>
                <c:pt idx="3014">
                  <c:v>3.7999999999999999E-2</c:v>
                </c:pt>
                <c:pt idx="3015">
                  <c:v>3.7999999999999999E-2</c:v>
                </c:pt>
                <c:pt idx="3016">
                  <c:v>3.7999999999999999E-2</c:v>
                </c:pt>
                <c:pt idx="3017">
                  <c:v>3.7999999999999999E-2</c:v>
                </c:pt>
                <c:pt idx="3018">
                  <c:v>3.7999999999999999E-2</c:v>
                </c:pt>
                <c:pt idx="3019">
                  <c:v>3.7999999999999999E-2</c:v>
                </c:pt>
                <c:pt idx="3020">
                  <c:v>3.7999999999999999E-2</c:v>
                </c:pt>
                <c:pt idx="3021">
                  <c:v>3.7999999999999999E-2</c:v>
                </c:pt>
                <c:pt idx="3022">
                  <c:v>3.7999999999999999E-2</c:v>
                </c:pt>
                <c:pt idx="3023">
                  <c:v>3.7999999999999999E-2</c:v>
                </c:pt>
                <c:pt idx="3024">
                  <c:v>3.7999999999999999E-2</c:v>
                </c:pt>
                <c:pt idx="3025">
                  <c:v>3.7999999999999999E-2</c:v>
                </c:pt>
                <c:pt idx="3026">
                  <c:v>3.7999999999999999E-2</c:v>
                </c:pt>
                <c:pt idx="3027">
                  <c:v>3.7999999999999999E-2</c:v>
                </c:pt>
                <c:pt idx="3028">
                  <c:v>3.7999999999999999E-2</c:v>
                </c:pt>
                <c:pt idx="3029">
                  <c:v>3.7999999999999999E-2</c:v>
                </c:pt>
                <c:pt idx="3030">
                  <c:v>3.7999999999999999E-2</c:v>
                </c:pt>
                <c:pt idx="3031">
                  <c:v>3.7999999999999999E-2</c:v>
                </c:pt>
                <c:pt idx="3032">
                  <c:v>3.7999999999999999E-2</c:v>
                </c:pt>
                <c:pt idx="3033">
                  <c:v>3.7999999999999999E-2</c:v>
                </c:pt>
                <c:pt idx="3034">
                  <c:v>3.7999999999999999E-2</c:v>
                </c:pt>
                <c:pt idx="3035">
                  <c:v>3.7999999999999999E-2</c:v>
                </c:pt>
                <c:pt idx="3036">
                  <c:v>3.7999999999999999E-2</c:v>
                </c:pt>
                <c:pt idx="3037">
                  <c:v>3.7999999999999999E-2</c:v>
                </c:pt>
                <c:pt idx="3038">
                  <c:v>3.7999999999999999E-2</c:v>
                </c:pt>
                <c:pt idx="3039">
                  <c:v>3.7999999999999999E-2</c:v>
                </c:pt>
                <c:pt idx="3040">
                  <c:v>3.7999999999999999E-2</c:v>
                </c:pt>
                <c:pt idx="3041">
                  <c:v>3.7999999999999999E-2</c:v>
                </c:pt>
                <c:pt idx="3042">
                  <c:v>3.7999999999999999E-2</c:v>
                </c:pt>
                <c:pt idx="3043">
                  <c:v>3.7999999999999999E-2</c:v>
                </c:pt>
                <c:pt idx="3044">
                  <c:v>3.7999999999999999E-2</c:v>
                </c:pt>
                <c:pt idx="3045">
                  <c:v>3.7999999999999999E-2</c:v>
                </c:pt>
                <c:pt idx="3046">
                  <c:v>3.7999999999999999E-2</c:v>
                </c:pt>
                <c:pt idx="3047">
                  <c:v>3.7999999999999999E-2</c:v>
                </c:pt>
                <c:pt idx="3048">
                  <c:v>3.7999999999999999E-2</c:v>
                </c:pt>
                <c:pt idx="3049">
                  <c:v>3.7999999999999999E-2</c:v>
                </c:pt>
                <c:pt idx="3050">
                  <c:v>3.7999999999999999E-2</c:v>
                </c:pt>
                <c:pt idx="3051">
                  <c:v>3.7999999999999999E-2</c:v>
                </c:pt>
                <c:pt idx="3052">
                  <c:v>3.7999999999999999E-2</c:v>
                </c:pt>
                <c:pt idx="3053">
                  <c:v>3.7999999999999999E-2</c:v>
                </c:pt>
                <c:pt idx="3054">
                  <c:v>3.7999999999999999E-2</c:v>
                </c:pt>
                <c:pt idx="3055">
                  <c:v>3.7999999999999999E-2</c:v>
                </c:pt>
                <c:pt idx="3056">
                  <c:v>3.7999999999999999E-2</c:v>
                </c:pt>
                <c:pt idx="3057">
                  <c:v>3.7999999999999999E-2</c:v>
                </c:pt>
                <c:pt idx="3058">
                  <c:v>3.7999999999999999E-2</c:v>
                </c:pt>
                <c:pt idx="3059">
                  <c:v>3.7999999999999999E-2</c:v>
                </c:pt>
                <c:pt idx="3060">
                  <c:v>3.7999999999999999E-2</c:v>
                </c:pt>
                <c:pt idx="3061">
                  <c:v>3.7999999999999999E-2</c:v>
                </c:pt>
                <c:pt idx="3062">
                  <c:v>3.7999999999999999E-2</c:v>
                </c:pt>
                <c:pt idx="3063">
                  <c:v>3.7999999999999999E-2</c:v>
                </c:pt>
                <c:pt idx="3064">
                  <c:v>3.7999999999999999E-2</c:v>
                </c:pt>
                <c:pt idx="3065">
                  <c:v>3.7999999999999999E-2</c:v>
                </c:pt>
                <c:pt idx="3066">
                  <c:v>3.7999999999999999E-2</c:v>
                </c:pt>
                <c:pt idx="3067">
                  <c:v>3.7999999999999999E-2</c:v>
                </c:pt>
                <c:pt idx="3068">
                  <c:v>3.7999999999999999E-2</c:v>
                </c:pt>
                <c:pt idx="3069">
                  <c:v>3.7999999999999999E-2</c:v>
                </c:pt>
                <c:pt idx="3070">
                  <c:v>3.7999999999999999E-2</c:v>
                </c:pt>
                <c:pt idx="3071">
                  <c:v>3.7999999999999999E-2</c:v>
                </c:pt>
                <c:pt idx="3072">
                  <c:v>3.7999999999999999E-2</c:v>
                </c:pt>
                <c:pt idx="3073">
                  <c:v>3.7999999999999999E-2</c:v>
                </c:pt>
                <c:pt idx="3074">
                  <c:v>3.7999999999999999E-2</c:v>
                </c:pt>
                <c:pt idx="3075">
                  <c:v>3.7999999999999999E-2</c:v>
                </c:pt>
                <c:pt idx="3076">
                  <c:v>3.7999999999999999E-2</c:v>
                </c:pt>
                <c:pt idx="3077">
                  <c:v>3.7999999999999999E-2</c:v>
                </c:pt>
                <c:pt idx="3078">
                  <c:v>3.7999999999999999E-2</c:v>
                </c:pt>
                <c:pt idx="3079">
                  <c:v>3.7999999999999999E-2</c:v>
                </c:pt>
                <c:pt idx="3080">
                  <c:v>3.7999999999999999E-2</c:v>
                </c:pt>
                <c:pt idx="3081">
                  <c:v>3.7999999999999999E-2</c:v>
                </c:pt>
                <c:pt idx="3082">
                  <c:v>3.7999999999999999E-2</c:v>
                </c:pt>
                <c:pt idx="3083">
                  <c:v>3.7999999999999999E-2</c:v>
                </c:pt>
                <c:pt idx="3084">
                  <c:v>3.7999999999999999E-2</c:v>
                </c:pt>
                <c:pt idx="3085">
                  <c:v>3.7999999999999999E-2</c:v>
                </c:pt>
                <c:pt idx="3086">
                  <c:v>3.7999999999999999E-2</c:v>
                </c:pt>
                <c:pt idx="3087">
                  <c:v>3.7999999999999999E-2</c:v>
                </c:pt>
                <c:pt idx="3088">
                  <c:v>3.7999999999999999E-2</c:v>
                </c:pt>
                <c:pt idx="3089">
                  <c:v>3.7999999999999999E-2</c:v>
                </c:pt>
                <c:pt idx="3090">
                  <c:v>3.7999999999999999E-2</c:v>
                </c:pt>
                <c:pt idx="3091">
                  <c:v>3.9E-2</c:v>
                </c:pt>
                <c:pt idx="3092">
                  <c:v>4.4999999999999998E-2</c:v>
                </c:pt>
                <c:pt idx="3093">
                  <c:v>0.05</c:v>
                </c:pt>
                <c:pt idx="3094">
                  <c:v>5.6000000000000001E-2</c:v>
                </c:pt>
                <c:pt idx="3095">
                  <c:v>5.5E-2</c:v>
                </c:pt>
                <c:pt idx="3096">
                  <c:v>5.2999999999999999E-2</c:v>
                </c:pt>
                <c:pt idx="3097">
                  <c:v>5.1999999999999998E-2</c:v>
                </c:pt>
                <c:pt idx="3098">
                  <c:v>5.0999999999999997E-2</c:v>
                </c:pt>
                <c:pt idx="3099">
                  <c:v>0.05</c:v>
                </c:pt>
                <c:pt idx="3100">
                  <c:v>0.05</c:v>
                </c:pt>
                <c:pt idx="3101">
                  <c:v>0.05</c:v>
                </c:pt>
                <c:pt idx="3102">
                  <c:v>4.9000000000000002E-2</c:v>
                </c:pt>
                <c:pt idx="3103">
                  <c:v>4.9000000000000002E-2</c:v>
                </c:pt>
                <c:pt idx="3104">
                  <c:v>4.9000000000000002E-2</c:v>
                </c:pt>
                <c:pt idx="3105">
                  <c:v>4.9000000000000002E-2</c:v>
                </c:pt>
                <c:pt idx="3106">
                  <c:v>4.9000000000000002E-2</c:v>
                </c:pt>
                <c:pt idx="3107">
                  <c:v>4.9000000000000002E-2</c:v>
                </c:pt>
                <c:pt idx="3108">
                  <c:v>4.9000000000000002E-2</c:v>
                </c:pt>
                <c:pt idx="3109">
                  <c:v>4.9000000000000002E-2</c:v>
                </c:pt>
                <c:pt idx="3110">
                  <c:v>4.8000000000000001E-2</c:v>
                </c:pt>
                <c:pt idx="3111">
                  <c:v>4.8000000000000001E-2</c:v>
                </c:pt>
                <c:pt idx="3112">
                  <c:v>4.8000000000000001E-2</c:v>
                </c:pt>
                <c:pt idx="3113">
                  <c:v>4.8000000000000001E-2</c:v>
                </c:pt>
                <c:pt idx="3114">
                  <c:v>4.8000000000000001E-2</c:v>
                </c:pt>
                <c:pt idx="3115">
                  <c:v>4.8000000000000001E-2</c:v>
                </c:pt>
                <c:pt idx="3116">
                  <c:v>4.8000000000000001E-2</c:v>
                </c:pt>
                <c:pt idx="3117">
                  <c:v>4.8000000000000001E-2</c:v>
                </c:pt>
                <c:pt idx="3118">
                  <c:v>4.8000000000000001E-2</c:v>
                </c:pt>
                <c:pt idx="3119">
                  <c:v>4.8000000000000001E-2</c:v>
                </c:pt>
                <c:pt idx="3120">
                  <c:v>4.8000000000000001E-2</c:v>
                </c:pt>
                <c:pt idx="3121">
                  <c:v>4.8000000000000001E-2</c:v>
                </c:pt>
                <c:pt idx="3122">
                  <c:v>4.7E-2</c:v>
                </c:pt>
                <c:pt idx="3123">
                  <c:v>4.7E-2</c:v>
                </c:pt>
                <c:pt idx="3124">
                  <c:v>4.7E-2</c:v>
                </c:pt>
                <c:pt idx="3125">
                  <c:v>4.7E-2</c:v>
                </c:pt>
                <c:pt idx="3126">
                  <c:v>4.7E-2</c:v>
                </c:pt>
                <c:pt idx="3127">
                  <c:v>4.7E-2</c:v>
                </c:pt>
                <c:pt idx="3128">
                  <c:v>4.7E-2</c:v>
                </c:pt>
                <c:pt idx="3129">
                  <c:v>4.7E-2</c:v>
                </c:pt>
                <c:pt idx="3130">
                  <c:v>4.7E-2</c:v>
                </c:pt>
                <c:pt idx="3131">
                  <c:v>4.7E-2</c:v>
                </c:pt>
                <c:pt idx="3132">
                  <c:v>4.7E-2</c:v>
                </c:pt>
                <c:pt idx="3133">
                  <c:v>4.7E-2</c:v>
                </c:pt>
                <c:pt idx="3134">
                  <c:v>4.7E-2</c:v>
                </c:pt>
                <c:pt idx="3135">
                  <c:v>4.7E-2</c:v>
                </c:pt>
                <c:pt idx="3136">
                  <c:v>4.7E-2</c:v>
                </c:pt>
                <c:pt idx="3137">
                  <c:v>4.7E-2</c:v>
                </c:pt>
                <c:pt idx="3138">
                  <c:v>4.7E-2</c:v>
                </c:pt>
                <c:pt idx="3139">
                  <c:v>4.7E-2</c:v>
                </c:pt>
                <c:pt idx="3140">
                  <c:v>4.7E-2</c:v>
                </c:pt>
                <c:pt idx="3141">
                  <c:v>4.7E-2</c:v>
                </c:pt>
                <c:pt idx="3142">
                  <c:v>4.7E-2</c:v>
                </c:pt>
                <c:pt idx="3143">
                  <c:v>4.5999999999999999E-2</c:v>
                </c:pt>
                <c:pt idx="3144">
                  <c:v>4.5999999999999999E-2</c:v>
                </c:pt>
                <c:pt idx="3145">
                  <c:v>4.5999999999999999E-2</c:v>
                </c:pt>
                <c:pt idx="3146">
                  <c:v>4.5999999999999999E-2</c:v>
                </c:pt>
                <c:pt idx="3147">
                  <c:v>4.5999999999999999E-2</c:v>
                </c:pt>
                <c:pt idx="3148">
                  <c:v>4.5999999999999999E-2</c:v>
                </c:pt>
                <c:pt idx="3149">
                  <c:v>4.5999999999999999E-2</c:v>
                </c:pt>
                <c:pt idx="3150">
                  <c:v>4.5999999999999999E-2</c:v>
                </c:pt>
                <c:pt idx="3151">
                  <c:v>4.5999999999999999E-2</c:v>
                </c:pt>
                <c:pt idx="3152">
                  <c:v>4.5999999999999999E-2</c:v>
                </c:pt>
                <c:pt idx="3153">
                  <c:v>4.5999999999999999E-2</c:v>
                </c:pt>
                <c:pt idx="3154">
                  <c:v>4.5999999999999999E-2</c:v>
                </c:pt>
                <c:pt idx="3155">
                  <c:v>4.5999999999999999E-2</c:v>
                </c:pt>
                <c:pt idx="3156">
                  <c:v>4.5999999999999999E-2</c:v>
                </c:pt>
                <c:pt idx="3157">
                  <c:v>4.5999999999999999E-2</c:v>
                </c:pt>
                <c:pt idx="3158">
                  <c:v>4.5999999999999999E-2</c:v>
                </c:pt>
                <c:pt idx="3159">
                  <c:v>4.5999999999999999E-2</c:v>
                </c:pt>
                <c:pt idx="3160">
                  <c:v>4.5999999999999999E-2</c:v>
                </c:pt>
                <c:pt idx="3161">
                  <c:v>4.5999999999999999E-2</c:v>
                </c:pt>
                <c:pt idx="3162">
                  <c:v>4.5999999999999999E-2</c:v>
                </c:pt>
                <c:pt idx="3163">
                  <c:v>4.5999999999999999E-2</c:v>
                </c:pt>
                <c:pt idx="3164">
                  <c:v>4.5999999999999999E-2</c:v>
                </c:pt>
                <c:pt idx="3165">
                  <c:v>4.5999999999999999E-2</c:v>
                </c:pt>
                <c:pt idx="3166">
                  <c:v>4.5999999999999999E-2</c:v>
                </c:pt>
                <c:pt idx="3167">
                  <c:v>4.5999999999999999E-2</c:v>
                </c:pt>
                <c:pt idx="3168">
                  <c:v>4.4999999999999998E-2</c:v>
                </c:pt>
                <c:pt idx="3169">
                  <c:v>4.4999999999999998E-2</c:v>
                </c:pt>
                <c:pt idx="3170">
                  <c:v>4.4999999999999998E-2</c:v>
                </c:pt>
                <c:pt idx="3171">
                  <c:v>4.4999999999999998E-2</c:v>
                </c:pt>
                <c:pt idx="3172">
                  <c:v>4.4999999999999998E-2</c:v>
                </c:pt>
                <c:pt idx="3173">
                  <c:v>4.4999999999999998E-2</c:v>
                </c:pt>
                <c:pt idx="3174">
                  <c:v>4.4999999999999998E-2</c:v>
                </c:pt>
                <c:pt idx="3175">
                  <c:v>4.4999999999999998E-2</c:v>
                </c:pt>
                <c:pt idx="3176">
                  <c:v>4.4999999999999998E-2</c:v>
                </c:pt>
                <c:pt idx="3177">
                  <c:v>4.4999999999999998E-2</c:v>
                </c:pt>
                <c:pt idx="3178">
                  <c:v>4.4999999999999998E-2</c:v>
                </c:pt>
                <c:pt idx="3179">
                  <c:v>4.4999999999999998E-2</c:v>
                </c:pt>
                <c:pt idx="3180">
                  <c:v>4.4999999999999998E-2</c:v>
                </c:pt>
                <c:pt idx="3181">
                  <c:v>4.4999999999999998E-2</c:v>
                </c:pt>
                <c:pt idx="3182">
                  <c:v>4.4999999999999998E-2</c:v>
                </c:pt>
                <c:pt idx="3183">
                  <c:v>4.4999999999999998E-2</c:v>
                </c:pt>
                <c:pt idx="3184">
                  <c:v>4.5999999999999999E-2</c:v>
                </c:pt>
                <c:pt idx="3185">
                  <c:v>5.0999999999999997E-2</c:v>
                </c:pt>
                <c:pt idx="3186">
                  <c:v>5.5E-2</c:v>
                </c:pt>
                <c:pt idx="3187">
                  <c:v>5.8000000000000003E-2</c:v>
                </c:pt>
                <c:pt idx="3188">
                  <c:v>5.8999999999999997E-2</c:v>
                </c:pt>
                <c:pt idx="3189">
                  <c:v>5.8999999999999997E-2</c:v>
                </c:pt>
                <c:pt idx="3190">
                  <c:v>5.8999999999999997E-2</c:v>
                </c:pt>
                <c:pt idx="3191">
                  <c:v>5.8999999999999997E-2</c:v>
                </c:pt>
                <c:pt idx="3192">
                  <c:v>5.8000000000000003E-2</c:v>
                </c:pt>
                <c:pt idx="3193">
                  <c:v>5.8000000000000003E-2</c:v>
                </c:pt>
                <c:pt idx="3194">
                  <c:v>5.8000000000000003E-2</c:v>
                </c:pt>
                <c:pt idx="3195">
                  <c:v>5.8000000000000003E-2</c:v>
                </c:pt>
                <c:pt idx="3196">
                  <c:v>5.8000000000000003E-2</c:v>
                </c:pt>
                <c:pt idx="3197">
                  <c:v>5.8000000000000003E-2</c:v>
                </c:pt>
                <c:pt idx="3198">
                  <c:v>5.8000000000000003E-2</c:v>
                </c:pt>
                <c:pt idx="3199">
                  <c:v>5.8000000000000003E-2</c:v>
                </c:pt>
                <c:pt idx="3200">
                  <c:v>5.8000000000000003E-2</c:v>
                </c:pt>
                <c:pt idx="3201">
                  <c:v>5.8000000000000003E-2</c:v>
                </c:pt>
                <c:pt idx="3202">
                  <c:v>5.8000000000000003E-2</c:v>
                </c:pt>
                <c:pt idx="3203">
                  <c:v>5.8000000000000003E-2</c:v>
                </c:pt>
                <c:pt idx="3204">
                  <c:v>5.8000000000000003E-2</c:v>
                </c:pt>
                <c:pt idx="3205">
                  <c:v>5.8000000000000003E-2</c:v>
                </c:pt>
                <c:pt idx="3206">
                  <c:v>5.8000000000000003E-2</c:v>
                </c:pt>
                <c:pt idx="3207">
                  <c:v>5.8000000000000003E-2</c:v>
                </c:pt>
                <c:pt idx="3208">
                  <c:v>5.8000000000000003E-2</c:v>
                </c:pt>
                <c:pt idx="3209">
                  <c:v>5.8000000000000003E-2</c:v>
                </c:pt>
                <c:pt idx="3210">
                  <c:v>5.8000000000000003E-2</c:v>
                </c:pt>
                <c:pt idx="3211">
                  <c:v>5.8000000000000003E-2</c:v>
                </c:pt>
                <c:pt idx="3212">
                  <c:v>5.8000000000000003E-2</c:v>
                </c:pt>
                <c:pt idx="3213">
                  <c:v>5.8000000000000003E-2</c:v>
                </c:pt>
                <c:pt idx="3214">
                  <c:v>5.8000000000000003E-2</c:v>
                </c:pt>
                <c:pt idx="3215">
                  <c:v>5.8000000000000003E-2</c:v>
                </c:pt>
                <c:pt idx="3216">
                  <c:v>5.7000000000000002E-2</c:v>
                </c:pt>
                <c:pt idx="3217">
                  <c:v>5.7000000000000002E-2</c:v>
                </c:pt>
                <c:pt idx="3218">
                  <c:v>5.7000000000000002E-2</c:v>
                </c:pt>
                <c:pt idx="3219">
                  <c:v>5.7000000000000002E-2</c:v>
                </c:pt>
                <c:pt idx="3220">
                  <c:v>5.6000000000000001E-2</c:v>
                </c:pt>
                <c:pt idx="3221">
                  <c:v>5.6000000000000001E-2</c:v>
                </c:pt>
                <c:pt idx="3222">
                  <c:v>5.6000000000000001E-2</c:v>
                </c:pt>
                <c:pt idx="3223">
                  <c:v>5.6000000000000001E-2</c:v>
                </c:pt>
                <c:pt idx="3224">
                  <c:v>5.6000000000000001E-2</c:v>
                </c:pt>
                <c:pt idx="3225">
                  <c:v>5.6000000000000001E-2</c:v>
                </c:pt>
                <c:pt idx="3226">
                  <c:v>5.6000000000000001E-2</c:v>
                </c:pt>
                <c:pt idx="3227">
                  <c:v>5.6000000000000001E-2</c:v>
                </c:pt>
                <c:pt idx="3228">
                  <c:v>5.6000000000000001E-2</c:v>
                </c:pt>
                <c:pt idx="3229">
                  <c:v>5.6000000000000001E-2</c:v>
                </c:pt>
                <c:pt idx="3230">
                  <c:v>5.6000000000000001E-2</c:v>
                </c:pt>
                <c:pt idx="3231">
                  <c:v>5.6000000000000001E-2</c:v>
                </c:pt>
                <c:pt idx="3232">
                  <c:v>5.6000000000000001E-2</c:v>
                </c:pt>
                <c:pt idx="3233">
                  <c:v>5.6000000000000001E-2</c:v>
                </c:pt>
                <c:pt idx="3234">
                  <c:v>5.6000000000000001E-2</c:v>
                </c:pt>
                <c:pt idx="3235">
                  <c:v>5.6000000000000001E-2</c:v>
                </c:pt>
                <c:pt idx="3236">
                  <c:v>5.6000000000000001E-2</c:v>
                </c:pt>
                <c:pt idx="3237">
                  <c:v>5.6000000000000001E-2</c:v>
                </c:pt>
                <c:pt idx="3238">
                  <c:v>5.5E-2</c:v>
                </c:pt>
                <c:pt idx="3239">
                  <c:v>5.5E-2</c:v>
                </c:pt>
                <c:pt idx="3240">
                  <c:v>5.5E-2</c:v>
                </c:pt>
                <c:pt idx="3241">
                  <c:v>5.5E-2</c:v>
                </c:pt>
                <c:pt idx="3242">
                  <c:v>5.3999999999999999E-2</c:v>
                </c:pt>
                <c:pt idx="3243">
                  <c:v>5.3999999999999999E-2</c:v>
                </c:pt>
                <c:pt idx="3244">
                  <c:v>5.3999999999999999E-2</c:v>
                </c:pt>
                <c:pt idx="3245">
                  <c:v>5.3999999999999999E-2</c:v>
                </c:pt>
                <c:pt idx="3246">
                  <c:v>5.3999999999999999E-2</c:v>
                </c:pt>
                <c:pt idx="3247">
                  <c:v>5.3999999999999999E-2</c:v>
                </c:pt>
                <c:pt idx="3248">
                  <c:v>5.3999999999999999E-2</c:v>
                </c:pt>
                <c:pt idx="3249">
                  <c:v>5.3999999999999999E-2</c:v>
                </c:pt>
                <c:pt idx="3250">
                  <c:v>5.3999999999999999E-2</c:v>
                </c:pt>
                <c:pt idx="3251">
                  <c:v>5.3999999999999999E-2</c:v>
                </c:pt>
                <c:pt idx="3252">
                  <c:v>5.3999999999999999E-2</c:v>
                </c:pt>
                <c:pt idx="3253">
                  <c:v>5.3999999999999999E-2</c:v>
                </c:pt>
                <c:pt idx="3254">
                  <c:v>5.3999999999999999E-2</c:v>
                </c:pt>
                <c:pt idx="3255">
                  <c:v>5.3999999999999999E-2</c:v>
                </c:pt>
                <c:pt idx="3256">
                  <c:v>5.3999999999999999E-2</c:v>
                </c:pt>
                <c:pt idx="3257">
                  <c:v>5.3999999999999999E-2</c:v>
                </c:pt>
                <c:pt idx="3258">
                  <c:v>5.3999999999999999E-2</c:v>
                </c:pt>
                <c:pt idx="3259">
                  <c:v>5.3999999999999999E-2</c:v>
                </c:pt>
                <c:pt idx="3260">
                  <c:v>5.3999999999999999E-2</c:v>
                </c:pt>
                <c:pt idx="3261">
                  <c:v>5.3999999999999999E-2</c:v>
                </c:pt>
                <c:pt idx="3262">
                  <c:v>5.3999999999999999E-2</c:v>
                </c:pt>
                <c:pt idx="3263">
                  <c:v>5.2999999999999999E-2</c:v>
                </c:pt>
                <c:pt idx="3264">
                  <c:v>5.2999999999999999E-2</c:v>
                </c:pt>
                <c:pt idx="3265">
                  <c:v>5.2999999999999999E-2</c:v>
                </c:pt>
                <c:pt idx="3266">
                  <c:v>5.1999999999999998E-2</c:v>
                </c:pt>
                <c:pt idx="3267">
                  <c:v>5.1999999999999998E-2</c:v>
                </c:pt>
                <c:pt idx="3268">
                  <c:v>5.1999999999999998E-2</c:v>
                </c:pt>
                <c:pt idx="3269">
                  <c:v>5.1999999999999998E-2</c:v>
                </c:pt>
                <c:pt idx="3270">
                  <c:v>5.1999999999999998E-2</c:v>
                </c:pt>
                <c:pt idx="3271">
                  <c:v>5.1999999999999998E-2</c:v>
                </c:pt>
                <c:pt idx="3272">
                  <c:v>5.1999999999999998E-2</c:v>
                </c:pt>
                <c:pt idx="3273">
                  <c:v>5.1999999999999998E-2</c:v>
                </c:pt>
                <c:pt idx="3274">
                  <c:v>5.1999999999999998E-2</c:v>
                </c:pt>
                <c:pt idx="3275">
                  <c:v>5.1999999999999998E-2</c:v>
                </c:pt>
                <c:pt idx="3276">
                  <c:v>5.1999999999999998E-2</c:v>
                </c:pt>
                <c:pt idx="3277">
                  <c:v>5.1999999999999998E-2</c:v>
                </c:pt>
                <c:pt idx="3278">
                  <c:v>5.1999999999999998E-2</c:v>
                </c:pt>
                <c:pt idx="3279">
                  <c:v>5.1999999999999998E-2</c:v>
                </c:pt>
                <c:pt idx="3280">
                  <c:v>5.1999999999999998E-2</c:v>
                </c:pt>
                <c:pt idx="3281">
                  <c:v>5.1999999999999998E-2</c:v>
                </c:pt>
                <c:pt idx="3282">
                  <c:v>5.1999999999999998E-2</c:v>
                </c:pt>
                <c:pt idx="3283">
                  <c:v>5.1999999999999998E-2</c:v>
                </c:pt>
                <c:pt idx="3284">
                  <c:v>5.1999999999999998E-2</c:v>
                </c:pt>
                <c:pt idx="3285">
                  <c:v>5.0999999999999997E-2</c:v>
                </c:pt>
                <c:pt idx="3286">
                  <c:v>5.0999999999999997E-2</c:v>
                </c:pt>
                <c:pt idx="3287">
                  <c:v>5.0999999999999997E-2</c:v>
                </c:pt>
                <c:pt idx="3288">
                  <c:v>5.0999999999999997E-2</c:v>
                </c:pt>
                <c:pt idx="3289">
                  <c:v>0.05</c:v>
                </c:pt>
                <c:pt idx="3290">
                  <c:v>0.05</c:v>
                </c:pt>
                <c:pt idx="3291">
                  <c:v>0.05</c:v>
                </c:pt>
                <c:pt idx="3292">
                  <c:v>0.05</c:v>
                </c:pt>
                <c:pt idx="3293">
                  <c:v>0.05</c:v>
                </c:pt>
                <c:pt idx="3294">
                  <c:v>0.05</c:v>
                </c:pt>
                <c:pt idx="3295">
                  <c:v>0.05</c:v>
                </c:pt>
                <c:pt idx="3296">
                  <c:v>0.05</c:v>
                </c:pt>
                <c:pt idx="3297">
                  <c:v>0.05</c:v>
                </c:pt>
                <c:pt idx="3298">
                  <c:v>0.05</c:v>
                </c:pt>
                <c:pt idx="3299">
                  <c:v>0.05</c:v>
                </c:pt>
                <c:pt idx="3300">
                  <c:v>0.05</c:v>
                </c:pt>
                <c:pt idx="3301">
                  <c:v>0.05</c:v>
                </c:pt>
                <c:pt idx="3302">
                  <c:v>0.05</c:v>
                </c:pt>
                <c:pt idx="3303">
                  <c:v>0.05</c:v>
                </c:pt>
                <c:pt idx="3304">
                  <c:v>0.05</c:v>
                </c:pt>
                <c:pt idx="3305">
                  <c:v>0.05</c:v>
                </c:pt>
                <c:pt idx="3306">
                  <c:v>0.05</c:v>
                </c:pt>
                <c:pt idx="3307">
                  <c:v>0.05</c:v>
                </c:pt>
                <c:pt idx="3308">
                  <c:v>0.05</c:v>
                </c:pt>
                <c:pt idx="3309">
                  <c:v>0.05</c:v>
                </c:pt>
                <c:pt idx="3310">
                  <c:v>0.05</c:v>
                </c:pt>
                <c:pt idx="3311">
                  <c:v>4.9000000000000002E-2</c:v>
                </c:pt>
                <c:pt idx="3312">
                  <c:v>4.9000000000000002E-2</c:v>
                </c:pt>
                <c:pt idx="3313">
                  <c:v>4.9000000000000002E-2</c:v>
                </c:pt>
                <c:pt idx="3314">
                  <c:v>4.9000000000000002E-2</c:v>
                </c:pt>
                <c:pt idx="3315">
                  <c:v>4.9000000000000002E-2</c:v>
                </c:pt>
                <c:pt idx="3316">
                  <c:v>4.9000000000000002E-2</c:v>
                </c:pt>
                <c:pt idx="3317">
                  <c:v>4.8000000000000001E-2</c:v>
                </c:pt>
                <c:pt idx="3318">
                  <c:v>4.8000000000000001E-2</c:v>
                </c:pt>
                <c:pt idx="3319">
                  <c:v>4.8000000000000001E-2</c:v>
                </c:pt>
                <c:pt idx="3320">
                  <c:v>4.8000000000000001E-2</c:v>
                </c:pt>
                <c:pt idx="3321">
                  <c:v>4.8000000000000001E-2</c:v>
                </c:pt>
                <c:pt idx="3322">
                  <c:v>4.8000000000000001E-2</c:v>
                </c:pt>
                <c:pt idx="3323">
                  <c:v>4.8000000000000001E-2</c:v>
                </c:pt>
                <c:pt idx="3324">
                  <c:v>4.8000000000000001E-2</c:v>
                </c:pt>
                <c:pt idx="3325">
                  <c:v>4.8000000000000001E-2</c:v>
                </c:pt>
                <c:pt idx="3326">
                  <c:v>4.8000000000000001E-2</c:v>
                </c:pt>
                <c:pt idx="3327">
                  <c:v>4.8000000000000001E-2</c:v>
                </c:pt>
                <c:pt idx="3328">
                  <c:v>4.8000000000000001E-2</c:v>
                </c:pt>
                <c:pt idx="3329">
                  <c:v>4.8000000000000001E-2</c:v>
                </c:pt>
                <c:pt idx="3330">
                  <c:v>4.8000000000000001E-2</c:v>
                </c:pt>
                <c:pt idx="3331">
                  <c:v>4.8000000000000001E-2</c:v>
                </c:pt>
                <c:pt idx="3332">
                  <c:v>4.8000000000000001E-2</c:v>
                </c:pt>
                <c:pt idx="3333">
                  <c:v>4.8000000000000001E-2</c:v>
                </c:pt>
                <c:pt idx="3334">
                  <c:v>4.8000000000000001E-2</c:v>
                </c:pt>
                <c:pt idx="3335">
                  <c:v>4.8000000000000001E-2</c:v>
                </c:pt>
                <c:pt idx="3336">
                  <c:v>4.8000000000000001E-2</c:v>
                </c:pt>
                <c:pt idx="3337">
                  <c:v>4.8000000000000001E-2</c:v>
                </c:pt>
                <c:pt idx="3338">
                  <c:v>4.8000000000000001E-2</c:v>
                </c:pt>
                <c:pt idx="3339">
                  <c:v>4.7E-2</c:v>
                </c:pt>
                <c:pt idx="3340">
                  <c:v>4.7E-2</c:v>
                </c:pt>
                <c:pt idx="3341">
                  <c:v>4.7E-2</c:v>
                </c:pt>
                <c:pt idx="3342">
                  <c:v>4.7E-2</c:v>
                </c:pt>
                <c:pt idx="3343">
                  <c:v>4.7E-2</c:v>
                </c:pt>
                <c:pt idx="3344">
                  <c:v>4.7E-2</c:v>
                </c:pt>
                <c:pt idx="3345">
                  <c:v>4.7E-2</c:v>
                </c:pt>
                <c:pt idx="3346">
                  <c:v>4.7E-2</c:v>
                </c:pt>
                <c:pt idx="3347">
                  <c:v>4.7E-2</c:v>
                </c:pt>
                <c:pt idx="3348">
                  <c:v>4.7E-2</c:v>
                </c:pt>
                <c:pt idx="3349">
                  <c:v>4.7E-2</c:v>
                </c:pt>
                <c:pt idx="3350">
                  <c:v>4.7E-2</c:v>
                </c:pt>
                <c:pt idx="3351">
                  <c:v>4.7E-2</c:v>
                </c:pt>
                <c:pt idx="3352">
                  <c:v>4.7E-2</c:v>
                </c:pt>
                <c:pt idx="3353">
                  <c:v>4.7E-2</c:v>
                </c:pt>
                <c:pt idx="3354">
                  <c:v>4.7E-2</c:v>
                </c:pt>
                <c:pt idx="3355">
                  <c:v>4.7E-2</c:v>
                </c:pt>
                <c:pt idx="3356">
                  <c:v>4.7E-2</c:v>
                </c:pt>
                <c:pt idx="3357">
                  <c:v>4.7E-2</c:v>
                </c:pt>
                <c:pt idx="3358">
                  <c:v>4.7E-2</c:v>
                </c:pt>
                <c:pt idx="3359">
                  <c:v>4.7E-2</c:v>
                </c:pt>
                <c:pt idx="3360">
                  <c:v>4.7E-2</c:v>
                </c:pt>
                <c:pt idx="3361">
                  <c:v>4.7E-2</c:v>
                </c:pt>
                <c:pt idx="3362">
                  <c:v>4.7E-2</c:v>
                </c:pt>
                <c:pt idx="3363">
                  <c:v>4.7E-2</c:v>
                </c:pt>
                <c:pt idx="3364">
                  <c:v>4.7E-2</c:v>
                </c:pt>
                <c:pt idx="3365">
                  <c:v>4.5999999999999999E-2</c:v>
                </c:pt>
                <c:pt idx="3366">
                  <c:v>4.5999999999999999E-2</c:v>
                </c:pt>
                <c:pt idx="3367">
                  <c:v>4.5999999999999999E-2</c:v>
                </c:pt>
                <c:pt idx="3368">
                  <c:v>4.5999999999999999E-2</c:v>
                </c:pt>
                <c:pt idx="3369">
                  <c:v>4.5999999999999999E-2</c:v>
                </c:pt>
                <c:pt idx="3370">
                  <c:v>4.5999999999999999E-2</c:v>
                </c:pt>
                <c:pt idx="3371">
                  <c:v>4.5999999999999999E-2</c:v>
                </c:pt>
                <c:pt idx="3372">
                  <c:v>4.5999999999999999E-2</c:v>
                </c:pt>
                <c:pt idx="3373">
                  <c:v>4.5999999999999999E-2</c:v>
                </c:pt>
                <c:pt idx="3374">
                  <c:v>4.5999999999999999E-2</c:v>
                </c:pt>
                <c:pt idx="3375">
                  <c:v>4.5999999999999999E-2</c:v>
                </c:pt>
                <c:pt idx="3376">
                  <c:v>4.5999999999999999E-2</c:v>
                </c:pt>
                <c:pt idx="3377">
                  <c:v>4.5999999999999999E-2</c:v>
                </c:pt>
                <c:pt idx="3378">
                  <c:v>4.5999999999999999E-2</c:v>
                </c:pt>
                <c:pt idx="3379">
                  <c:v>4.5999999999999999E-2</c:v>
                </c:pt>
                <c:pt idx="3380">
                  <c:v>4.5999999999999999E-2</c:v>
                </c:pt>
                <c:pt idx="3381">
                  <c:v>4.5999999999999999E-2</c:v>
                </c:pt>
                <c:pt idx="3382">
                  <c:v>4.5999999999999999E-2</c:v>
                </c:pt>
                <c:pt idx="3383">
                  <c:v>4.5999999999999999E-2</c:v>
                </c:pt>
                <c:pt idx="3384">
                  <c:v>4.5999999999999999E-2</c:v>
                </c:pt>
                <c:pt idx="3385">
                  <c:v>4.5999999999999999E-2</c:v>
                </c:pt>
                <c:pt idx="3386">
                  <c:v>4.5999999999999999E-2</c:v>
                </c:pt>
                <c:pt idx="3387">
                  <c:v>4.5999999999999999E-2</c:v>
                </c:pt>
                <c:pt idx="3388">
                  <c:v>4.5999999999999999E-2</c:v>
                </c:pt>
                <c:pt idx="3389">
                  <c:v>4.5999999999999999E-2</c:v>
                </c:pt>
                <c:pt idx="3390">
                  <c:v>4.5999999999999999E-2</c:v>
                </c:pt>
                <c:pt idx="3391">
                  <c:v>4.5999999999999999E-2</c:v>
                </c:pt>
                <c:pt idx="3392">
                  <c:v>4.5999999999999999E-2</c:v>
                </c:pt>
                <c:pt idx="3393">
                  <c:v>4.5999999999999999E-2</c:v>
                </c:pt>
                <c:pt idx="3394">
                  <c:v>4.5999999999999999E-2</c:v>
                </c:pt>
                <c:pt idx="3395">
                  <c:v>4.5999999999999999E-2</c:v>
                </c:pt>
                <c:pt idx="3396">
                  <c:v>4.5999999999999999E-2</c:v>
                </c:pt>
                <c:pt idx="3397">
                  <c:v>4.5999999999999999E-2</c:v>
                </c:pt>
                <c:pt idx="3398">
                  <c:v>4.5999999999999999E-2</c:v>
                </c:pt>
                <c:pt idx="3399">
                  <c:v>4.5999999999999999E-2</c:v>
                </c:pt>
                <c:pt idx="3400">
                  <c:v>4.5999999999999999E-2</c:v>
                </c:pt>
                <c:pt idx="3401">
                  <c:v>4.5999999999999999E-2</c:v>
                </c:pt>
                <c:pt idx="3402">
                  <c:v>4.5999999999999999E-2</c:v>
                </c:pt>
                <c:pt idx="3403">
                  <c:v>4.5999999999999999E-2</c:v>
                </c:pt>
                <c:pt idx="3404">
                  <c:v>4.5999999999999999E-2</c:v>
                </c:pt>
                <c:pt idx="3405">
                  <c:v>4.5999999999999999E-2</c:v>
                </c:pt>
                <c:pt idx="3406">
                  <c:v>4.5999999999999999E-2</c:v>
                </c:pt>
                <c:pt idx="3407">
                  <c:v>4.5999999999999999E-2</c:v>
                </c:pt>
                <c:pt idx="3408">
                  <c:v>4.5999999999999999E-2</c:v>
                </c:pt>
                <c:pt idx="3409">
                  <c:v>4.5999999999999999E-2</c:v>
                </c:pt>
                <c:pt idx="3410">
                  <c:v>4.5999999999999999E-2</c:v>
                </c:pt>
                <c:pt idx="3411">
                  <c:v>4.4999999999999998E-2</c:v>
                </c:pt>
                <c:pt idx="3412">
                  <c:v>4.4999999999999998E-2</c:v>
                </c:pt>
                <c:pt idx="3413">
                  <c:v>4.4999999999999998E-2</c:v>
                </c:pt>
                <c:pt idx="3414">
                  <c:v>4.4999999999999998E-2</c:v>
                </c:pt>
                <c:pt idx="3415">
                  <c:v>4.4999999999999998E-2</c:v>
                </c:pt>
                <c:pt idx="3416">
                  <c:v>4.4999999999999998E-2</c:v>
                </c:pt>
                <c:pt idx="3417">
                  <c:v>4.4999999999999998E-2</c:v>
                </c:pt>
                <c:pt idx="3418">
                  <c:v>4.4999999999999998E-2</c:v>
                </c:pt>
                <c:pt idx="3419">
                  <c:v>4.4999999999999998E-2</c:v>
                </c:pt>
                <c:pt idx="3420">
                  <c:v>4.4999999999999998E-2</c:v>
                </c:pt>
                <c:pt idx="3421">
                  <c:v>4.4999999999999998E-2</c:v>
                </c:pt>
                <c:pt idx="3422">
                  <c:v>4.4999999999999998E-2</c:v>
                </c:pt>
                <c:pt idx="3423">
                  <c:v>4.4999999999999998E-2</c:v>
                </c:pt>
                <c:pt idx="3424">
                  <c:v>4.4999999999999998E-2</c:v>
                </c:pt>
                <c:pt idx="3425">
                  <c:v>4.4999999999999998E-2</c:v>
                </c:pt>
                <c:pt idx="3426">
                  <c:v>4.4999999999999998E-2</c:v>
                </c:pt>
                <c:pt idx="3427">
                  <c:v>4.4999999999999998E-2</c:v>
                </c:pt>
                <c:pt idx="3428">
                  <c:v>4.4999999999999998E-2</c:v>
                </c:pt>
                <c:pt idx="3429">
                  <c:v>4.4999999999999998E-2</c:v>
                </c:pt>
                <c:pt idx="3430">
                  <c:v>4.4999999999999998E-2</c:v>
                </c:pt>
                <c:pt idx="3431">
                  <c:v>4.4999999999999998E-2</c:v>
                </c:pt>
                <c:pt idx="3432">
                  <c:v>4.4999999999999998E-2</c:v>
                </c:pt>
                <c:pt idx="3433">
                  <c:v>4.4999999999999998E-2</c:v>
                </c:pt>
                <c:pt idx="3434">
                  <c:v>4.3999999999999997E-2</c:v>
                </c:pt>
                <c:pt idx="3435">
                  <c:v>4.3999999999999997E-2</c:v>
                </c:pt>
                <c:pt idx="3436">
                  <c:v>4.3999999999999997E-2</c:v>
                </c:pt>
                <c:pt idx="3437">
                  <c:v>4.3999999999999997E-2</c:v>
                </c:pt>
                <c:pt idx="3438">
                  <c:v>4.3999999999999997E-2</c:v>
                </c:pt>
                <c:pt idx="3439">
                  <c:v>4.3999999999999997E-2</c:v>
                </c:pt>
                <c:pt idx="3440">
                  <c:v>4.3999999999999997E-2</c:v>
                </c:pt>
                <c:pt idx="3441">
                  <c:v>4.3999999999999997E-2</c:v>
                </c:pt>
                <c:pt idx="3442">
                  <c:v>4.3999999999999997E-2</c:v>
                </c:pt>
                <c:pt idx="3443">
                  <c:v>4.3999999999999997E-2</c:v>
                </c:pt>
                <c:pt idx="3444">
                  <c:v>4.3999999999999997E-2</c:v>
                </c:pt>
                <c:pt idx="3445">
                  <c:v>4.3999999999999997E-2</c:v>
                </c:pt>
                <c:pt idx="3446">
                  <c:v>4.3999999999999997E-2</c:v>
                </c:pt>
                <c:pt idx="3447">
                  <c:v>4.3999999999999997E-2</c:v>
                </c:pt>
                <c:pt idx="3448">
                  <c:v>4.3999999999999997E-2</c:v>
                </c:pt>
                <c:pt idx="3449">
                  <c:v>4.3999999999999997E-2</c:v>
                </c:pt>
                <c:pt idx="3450">
                  <c:v>4.3999999999999997E-2</c:v>
                </c:pt>
                <c:pt idx="3451">
                  <c:v>4.3999999999999997E-2</c:v>
                </c:pt>
                <c:pt idx="3452">
                  <c:v>4.3999999999999997E-2</c:v>
                </c:pt>
                <c:pt idx="3453">
                  <c:v>4.3999999999999997E-2</c:v>
                </c:pt>
                <c:pt idx="3454">
                  <c:v>4.3999999999999997E-2</c:v>
                </c:pt>
                <c:pt idx="3455">
                  <c:v>4.3999999999999997E-2</c:v>
                </c:pt>
                <c:pt idx="3456">
                  <c:v>4.3999999999999997E-2</c:v>
                </c:pt>
                <c:pt idx="3457">
                  <c:v>4.3999999999999997E-2</c:v>
                </c:pt>
                <c:pt idx="3458">
                  <c:v>4.3999999999999997E-2</c:v>
                </c:pt>
                <c:pt idx="3459">
                  <c:v>4.3999999999999997E-2</c:v>
                </c:pt>
                <c:pt idx="3460">
                  <c:v>4.3999999999999997E-2</c:v>
                </c:pt>
                <c:pt idx="3461">
                  <c:v>4.3999999999999997E-2</c:v>
                </c:pt>
                <c:pt idx="3462">
                  <c:v>4.3999999999999997E-2</c:v>
                </c:pt>
                <c:pt idx="3463">
                  <c:v>4.3999999999999997E-2</c:v>
                </c:pt>
                <c:pt idx="3464">
                  <c:v>4.3999999999999997E-2</c:v>
                </c:pt>
                <c:pt idx="3465">
                  <c:v>4.3999999999999997E-2</c:v>
                </c:pt>
                <c:pt idx="3466">
                  <c:v>4.3999999999999997E-2</c:v>
                </c:pt>
                <c:pt idx="3467">
                  <c:v>4.3999999999999997E-2</c:v>
                </c:pt>
                <c:pt idx="3468">
                  <c:v>4.3999999999999997E-2</c:v>
                </c:pt>
                <c:pt idx="3469">
                  <c:v>4.3999999999999997E-2</c:v>
                </c:pt>
                <c:pt idx="3470">
                  <c:v>4.3999999999999997E-2</c:v>
                </c:pt>
                <c:pt idx="3471">
                  <c:v>4.3999999999999997E-2</c:v>
                </c:pt>
                <c:pt idx="3472">
                  <c:v>4.3999999999999997E-2</c:v>
                </c:pt>
                <c:pt idx="3473">
                  <c:v>4.3999999999999997E-2</c:v>
                </c:pt>
                <c:pt idx="3474">
                  <c:v>4.3999999999999997E-2</c:v>
                </c:pt>
                <c:pt idx="3475">
                  <c:v>4.3999999999999997E-2</c:v>
                </c:pt>
                <c:pt idx="3476">
                  <c:v>4.3999999999999997E-2</c:v>
                </c:pt>
                <c:pt idx="3477">
                  <c:v>4.3999999999999997E-2</c:v>
                </c:pt>
                <c:pt idx="3478">
                  <c:v>4.3999999999999997E-2</c:v>
                </c:pt>
                <c:pt idx="3479">
                  <c:v>4.3999999999999997E-2</c:v>
                </c:pt>
                <c:pt idx="3480">
                  <c:v>4.3999999999999997E-2</c:v>
                </c:pt>
                <c:pt idx="3481">
                  <c:v>4.2999999999999997E-2</c:v>
                </c:pt>
                <c:pt idx="3482">
                  <c:v>4.2999999999999997E-2</c:v>
                </c:pt>
                <c:pt idx="3483">
                  <c:v>4.2999999999999997E-2</c:v>
                </c:pt>
                <c:pt idx="3484">
                  <c:v>4.2999999999999997E-2</c:v>
                </c:pt>
                <c:pt idx="3485">
                  <c:v>4.2999999999999997E-2</c:v>
                </c:pt>
                <c:pt idx="3486">
                  <c:v>4.2999999999999997E-2</c:v>
                </c:pt>
                <c:pt idx="3487">
                  <c:v>4.2999999999999997E-2</c:v>
                </c:pt>
                <c:pt idx="3488">
                  <c:v>4.2999999999999997E-2</c:v>
                </c:pt>
                <c:pt idx="3489">
                  <c:v>4.2999999999999997E-2</c:v>
                </c:pt>
                <c:pt idx="3490">
                  <c:v>4.2999999999999997E-2</c:v>
                </c:pt>
                <c:pt idx="3491">
                  <c:v>4.2999999999999997E-2</c:v>
                </c:pt>
                <c:pt idx="3492">
                  <c:v>4.2999999999999997E-2</c:v>
                </c:pt>
                <c:pt idx="3493">
                  <c:v>4.2999999999999997E-2</c:v>
                </c:pt>
                <c:pt idx="3494">
                  <c:v>4.2999999999999997E-2</c:v>
                </c:pt>
                <c:pt idx="3495">
                  <c:v>4.2999999999999997E-2</c:v>
                </c:pt>
                <c:pt idx="3496">
                  <c:v>4.2999999999999997E-2</c:v>
                </c:pt>
                <c:pt idx="3497">
                  <c:v>4.2999999999999997E-2</c:v>
                </c:pt>
                <c:pt idx="3498">
                  <c:v>4.2999999999999997E-2</c:v>
                </c:pt>
                <c:pt idx="3499">
                  <c:v>4.2999999999999997E-2</c:v>
                </c:pt>
                <c:pt idx="3500">
                  <c:v>4.2999999999999997E-2</c:v>
                </c:pt>
                <c:pt idx="3501">
                  <c:v>4.2999999999999997E-2</c:v>
                </c:pt>
                <c:pt idx="3502">
                  <c:v>4.2999999999999997E-2</c:v>
                </c:pt>
                <c:pt idx="3503">
                  <c:v>4.2999999999999997E-2</c:v>
                </c:pt>
                <c:pt idx="3504">
                  <c:v>4.2999999999999997E-2</c:v>
                </c:pt>
                <c:pt idx="3505">
                  <c:v>4.2999999999999997E-2</c:v>
                </c:pt>
                <c:pt idx="3506">
                  <c:v>4.2999999999999997E-2</c:v>
                </c:pt>
                <c:pt idx="3507">
                  <c:v>4.2999999999999997E-2</c:v>
                </c:pt>
                <c:pt idx="3508">
                  <c:v>4.2999999999999997E-2</c:v>
                </c:pt>
                <c:pt idx="3509">
                  <c:v>4.2999999999999997E-2</c:v>
                </c:pt>
                <c:pt idx="3510">
                  <c:v>4.2999999999999997E-2</c:v>
                </c:pt>
                <c:pt idx="3511">
                  <c:v>4.2999999999999997E-2</c:v>
                </c:pt>
                <c:pt idx="3512">
                  <c:v>4.2999999999999997E-2</c:v>
                </c:pt>
                <c:pt idx="3513">
                  <c:v>4.2999999999999997E-2</c:v>
                </c:pt>
                <c:pt idx="3514">
                  <c:v>4.2999999999999997E-2</c:v>
                </c:pt>
                <c:pt idx="3515">
                  <c:v>4.2999999999999997E-2</c:v>
                </c:pt>
                <c:pt idx="3516">
                  <c:v>4.2999999999999997E-2</c:v>
                </c:pt>
                <c:pt idx="3517">
                  <c:v>4.2999999999999997E-2</c:v>
                </c:pt>
                <c:pt idx="3518">
                  <c:v>4.2999999999999997E-2</c:v>
                </c:pt>
                <c:pt idx="3519">
                  <c:v>4.2999999999999997E-2</c:v>
                </c:pt>
                <c:pt idx="3520">
                  <c:v>4.2999999999999997E-2</c:v>
                </c:pt>
                <c:pt idx="3521">
                  <c:v>4.2999999999999997E-2</c:v>
                </c:pt>
                <c:pt idx="3522">
                  <c:v>4.2999999999999997E-2</c:v>
                </c:pt>
                <c:pt idx="3523">
                  <c:v>4.2999999999999997E-2</c:v>
                </c:pt>
                <c:pt idx="3524">
                  <c:v>4.2999999999999997E-2</c:v>
                </c:pt>
                <c:pt idx="3525">
                  <c:v>4.2999999999999997E-2</c:v>
                </c:pt>
                <c:pt idx="3526">
                  <c:v>4.2999999999999997E-2</c:v>
                </c:pt>
                <c:pt idx="3527">
                  <c:v>4.2999999999999997E-2</c:v>
                </c:pt>
                <c:pt idx="3528">
                  <c:v>4.2999999999999997E-2</c:v>
                </c:pt>
                <c:pt idx="3529">
                  <c:v>4.2999999999999997E-2</c:v>
                </c:pt>
                <c:pt idx="3530">
                  <c:v>4.2000000000000003E-2</c:v>
                </c:pt>
                <c:pt idx="3531">
                  <c:v>4.2000000000000003E-2</c:v>
                </c:pt>
                <c:pt idx="3532">
                  <c:v>4.2000000000000003E-2</c:v>
                </c:pt>
                <c:pt idx="3533">
                  <c:v>4.2000000000000003E-2</c:v>
                </c:pt>
                <c:pt idx="3534">
                  <c:v>4.2000000000000003E-2</c:v>
                </c:pt>
                <c:pt idx="3535">
                  <c:v>4.2000000000000003E-2</c:v>
                </c:pt>
                <c:pt idx="3536">
                  <c:v>4.2000000000000003E-2</c:v>
                </c:pt>
                <c:pt idx="3537">
                  <c:v>4.2000000000000003E-2</c:v>
                </c:pt>
                <c:pt idx="3538">
                  <c:v>4.2000000000000003E-2</c:v>
                </c:pt>
                <c:pt idx="3539">
                  <c:v>4.2000000000000003E-2</c:v>
                </c:pt>
                <c:pt idx="3540">
                  <c:v>4.2000000000000003E-2</c:v>
                </c:pt>
                <c:pt idx="3541">
                  <c:v>4.2000000000000003E-2</c:v>
                </c:pt>
                <c:pt idx="3542">
                  <c:v>4.2000000000000003E-2</c:v>
                </c:pt>
                <c:pt idx="3543">
                  <c:v>4.2000000000000003E-2</c:v>
                </c:pt>
                <c:pt idx="3544">
                  <c:v>4.2000000000000003E-2</c:v>
                </c:pt>
                <c:pt idx="3545">
                  <c:v>4.2000000000000003E-2</c:v>
                </c:pt>
                <c:pt idx="3546">
                  <c:v>4.2000000000000003E-2</c:v>
                </c:pt>
                <c:pt idx="3547">
                  <c:v>4.2000000000000003E-2</c:v>
                </c:pt>
                <c:pt idx="3548">
                  <c:v>4.2000000000000003E-2</c:v>
                </c:pt>
                <c:pt idx="3549">
                  <c:v>4.2000000000000003E-2</c:v>
                </c:pt>
                <c:pt idx="3550">
                  <c:v>4.2000000000000003E-2</c:v>
                </c:pt>
                <c:pt idx="3551">
                  <c:v>4.2000000000000003E-2</c:v>
                </c:pt>
                <c:pt idx="3552">
                  <c:v>4.2000000000000003E-2</c:v>
                </c:pt>
                <c:pt idx="3553">
                  <c:v>4.2000000000000003E-2</c:v>
                </c:pt>
                <c:pt idx="3554">
                  <c:v>4.2000000000000003E-2</c:v>
                </c:pt>
                <c:pt idx="3555">
                  <c:v>4.2000000000000003E-2</c:v>
                </c:pt>
                <c:pt idx="3556">
                  <c:v>4.2000000000000003E-2</c:v>
                </c:pt>
                <c:pt idx="3557">
                  <c:v>4.2000000000000003E-2</c:v>
                </c:pt>
                <c:pt idx="3558">
                  <c:v>4.2000000000000003E-2</c:v>
                </c:pt>
                <c:pt idx="3559">
                  <c:v>4.2000000000000003E-2</c:v>
                </c:pt>
                <c:pt idx="3560">
                  <c:v>4.2000000000000003E-2</c:v>
                </c:pt>
                <c:pt idx="3561">
                  <c:v>4.2000000000000003E-2</c:v>
                </c:pt>
                <c:pt idx="3562">
                  <c:v>4.2000000000000003E-2</c:v>
                </c:pt>
                <c:pt idx="3563">
                  <c:v>4.2000000000000003E-2</c:v>
                </c:pt>
                <c:pt idx="3564">
                  <c:v>4.2000000000000003E-2</c:v>
                </c:pt>
                <c:pt idx="3565">
                  <c:v>4.2000000000000003E-2</c:v>
                </c:pt>
                <c:pt idx="3566">
                  <c:v>4.2000000000000003E-2</c:v>
                </c:pt>
                <c:pt idx="3567">
                  <c:v>4.2000000000000003E-2</c:v>
                </c:pt>
                <c:pt idx="3568">
                  <c:v>4.2000000000000003E-2</c:v>
                </c:pt>
                <c:pt idx="3569">
                  <c:v>4.2000000000000003E-2</c:v>
                </c:pt>
                <c:pt idx="3570">
                  <c:v>4.2000000000000003E-2</c:v>
                </c:pt>
                <c:pt idx="3571">
                  <c:v>4.2000000000000003E-2</c:v>
                </c:pt>
                <c:pt idx="3572">
                  <c:v>4.2000000000000003E-2</c:v>
                </c:pt>
                <c:pt idx="3573">
                  <c:v>4.2000000000000003E-2</c:v>
                </c:pt>
                <c:pt idx="3574">
                  <c:v>4.2000000000000003E-2</c:v>
                </c:pt>
                <c:pt idx="3575">
                  <c:v>4.2000000000000003E-2</c:v>
                </c:pt>
                <c:pt idx="3576">
                  <c:v>4.2000000000000003E-2</c:v>
                </c:pt>
                <c:pt idx="3577">
                  <c:v>4.2000000000000003E-2</c:v>
                </c:pt>
                <c:pt idx="3578">
                  <c:v>4.2000000000000003E-2</c:v>
                </c:pt>
                <c:pt idx="3579">
                  <c:v>4.2000000000000003E-2</c:v>
                </c:pt>
                <c:pt idx="3580">
                  <c:v>4.2000000000000003E-2</c:v>
                </c:pt>
                <c:pt idx="3581">
                  <c:v>4.2000000000000003E-2</c:v>
                </c:pt>
                <c:pt idx="3582">
                  <c:v>4.2000000000000003E-2</c:v>
                </c:pt>
                <c:pt idx="3583">
                  <c:v>4.2000000000000003E-2</c:v>
                </c:pt>
                <c:pt idx="3584">
                  <c:v>4.2000000000000003E-2</c:v>
                </c:pt>
                <c:pt idx="3585">
                  <c:v>4.2000000000000003E-2</c:v>
                </c:pt>
                <c:pt idx="3586">
                  <c:v>4.2000000000000003E-2</c:v>
                </c:pt>
                <c:pt idx="3587">
                  <c:v>4.2000000000000003E-2</c:v>
                </c:pt>
                <c:pt idx="3588">
                  <c:v>4.2000000000000003E-2</c:v>
                </c:pt>
                <c:pt idx="3589">
                  <c:v>4.2000000000000003E-2</c:v>
                </c:pt>
                <c:pt idx="3590">
                  <c:v>4.2000000000000003E-2</c:v>
                </c:pt>
                <c:pt idx="3591">
                  <c:v>4.2000000000000003E-2</c:v>
                </c:pt>
                <c:pt idx="3592">
                  <c:v>4.2000000000000003E-2</c:v>
                </c:pt>
                <c:pt idx="3593">
                  <c:v>4.2000000000000003E-2</c:v>
                </c:pt>
                <c:pt idx="3594">
                  <c:v>4.2000000000000003E-2</c:v>
                </c:pt>
                <c:pt idx="3595">
                  <c:v>4.2000000000000003E-2</c:v>
                </c:pt>
                <c:pt idx="3596">
                  <c:v>4.2000000000000003E-2</c:v>
                </c:pt>
                <c:pt idx="3597">
                  <c:v>4.2000000000000003E-2</c:v>
                </c:pt>
                <c:pt idx="3598">
                  <c:v>4.2000000000000003E-2</c:v>
                </c:pt>
                <c:pt idx="3599">
                  <c:v>4.2000000000000003E-2</c:v>
                </c:pt>
                <c:pt idx="3600">
                  <c:v>4.2000000000000003E-2</c:v>
                </c:pt>
                <c:pt idx="3601">
                  <c:v>4.2000000000000003E-2</c:v>
                </c:pt>
                <c:pt idx="3602">
                  <c:v>4.2000000000000003E-2</c:v>
                </c:pt>
                <c:pt idx="3603">
                  <c:v>4.2000000000000003E-2</c:v>
                </c:pt>
                <c:pt idx="3604">
                  <c:v>4.2000000000000003E-2</c:v>
                </c:pt>
                <c:pt idx="3605">
                  <c:v>4.1000000000000002E-2</c:v>
                </c:pt>
                <c:pt idx="3606">
                  <c:v>4.1000000000000002E-2</c:v>
                </c:pt>
                <c:pt idx="3607">
                  <c:v>4.1000000000000002E-2</c:v>
                </c:pt>
                <c:pt idx="3608">
                  <c:v>4.1000000000000002E-2</c:v>
                </c:pt>
                <c:pt idx="3609">
                  <c:v>4.1000000000000002E-2</c:v>
                </c:pt>
                <c:pt idx="3610">
                  <c:v>4.1000000000000002E-2</c:v>
                </c:pt>
                <c:pt idx="3611">
                  <c:v>4.1000000000000002E-2</c:v>
                </c:pt>
                <c:pt idx="3612">
                  <c:v>4.1000000000000002E-2</c:v>
                </c:pt>
                <c:pt idx="3613">
                  <c:v>4.1000000000000002E-2</c:v>
                </c:pt>
                <c:pt idx="3614">
                  <c:v>4.1000000000000002E-2</c:v>
                </c:pt>
                <c:pt idx="3615">
                  <c:v>4.1000000000000002E-2</c:v>
                </c:pt>
                <c:pt idx="3616">
                  <c:v>4.1000000000000002E-2</c:v>
                </c:pt>
                <c:pt idx="3617">
                  <c:v>4.1000000000000002E-2</c:v>
                </c:pt>
                <c:pt idx="3618">
                  <c:v>4.1000000000000002E-2</c:v>
                </c:pt>
                <c:pt idx="3619">
                  <c:v>4.1000000000000002E-2</c:v>
                </c:pt>
                <c:pt idx="3620">
                  <c:v>4.1000000000000002E-2</c:v>
                </c:pt>
                <c:pt idx="3621">
                  <c:v>4.1000000000000002E-2</c:v>
                </c:pt>
                <c:pt idx="3622">
                  <c:v>4.1000000000000002E-2</c:v>
                </c:pt>
                <c:pt idx="3623">
                  <c:v>4.1000000000000002E-2</c:v>
                </c:pt>
                <c:pt idx="3624">
                  <c:v>4.1000000000000002E-2</c:v>
                </c:pt>
                <c:pt idx="3625">
                  <c:v>4.1000000000000002E-2</c:v>
                </c:pt>
                <c:pt idx="3626">
                  <c:v>4.1000000000000002E-2</c:v>
                </c:pt>
                <c:pt idx="3627">
                  <c:v>4.1000000000000002E-2</c:v>
                </c:pt>
                <c:pt idx="3628">
                  <c:v>4.1000000000000002E-2</c:v>
                </c:pt>
                <c:pt idx="3629">
                  <c:v>4.1000000000000002E-2</c:v>
                </c:pt>
                <c:pt idx="3630">
                  <c:v>4.1000000000000002E-2</c:v>
                </c:pt>
                <c:pt idx="3631">
                  <c:v>4.1000000000000002E-2</c:v>
                </c:pt>
                <c:pt idx="3632">
                  <c:v>4.1000000000000002E-2</c:v>
                </c:pt>
                <c:pt idx="3633">
                  <c:v>4.2999999999999997E-2</c:v>
                </c:pt>
                <c:pt idx="3634">
                  <c:v>4.7E-2</c:v>
                </c:pt>
                <c:pt idx="3635">
                  <c:v>4.8000000000000001E-2</c:v>
                </c:pt>
                <c:pt idx="3636">
                  <c:v>4.8000000000000001E-2</c:v>
                </c:pt>
                <c:pt idx="3637">
                  <c:v>4.8000000000000001E-2</c:v>
                </c:pt>
                <c:pt idx="3638">
                  <c:v>4.8000000000000001E-2</c:v>
                </c:pt>
                <c:pt idx="3639">
                  <c:v>4.8000000000000001E-2</c:v>
                </c:pt>
                <c:pt idx="3640">
                  <c:v>4.8000000000000001E-2</c:v>
                </c:pt>
                <c:pt idx="3641">
                  <c:v>4.8000000000000001E-2</c:v>
                </c:pt>
                <c:pt idx="3642">
                  <c:v>4.8000000000000001E-2</c:v>
                </c:pt>
                <c:pt idx="3643">
                  <c:v>4.8000000000000001E-2</c:v>
                </c:pt>
                <c:pt idx="3644">
                  <c:v>4.7E-2</c:v>
                </c:pt>
                <c:pt idx="3645">
                  <c:v>4.7E-2</c:v>
                </c:pt>
                <c:pt idx="3646">
                  <c:v>4.7E-2</c:v>
                </c:pt>
                <c:pt idx="3647">
                  <c:v>4.7E-2</c:v>
                </c:pt>
                <c:pt idx="3648">
                  <c:v>4.7E-2</c:v>
                </c:pt>
                <c:pt idx="3649">
                  <c:v>4.7E-2</c:v>
                </c:pt>
                <c:pt idx="3650">
                  <c:v>4.7E-2</c:v>
                </c:pt>
                <c:pt idx="3651">
                  <c:v>4.7E-2</c:v>
                </c:pt>
                <c:pt idx="3652">
                  <c:v>4.7E-2</c:v>
                </c:pt>
                <c:pt idx="3653">
                  <c:v>4.7E-2</c:v>
                </c:pt>
                <c:pt idx="3654">
                  <c:v>4.7E-2</c:v>
                </c:pt>
                <c:pt idx="3655">
                  <c:v>4.7E-2</c:v>
                </c:pt>
                <c:pt idx="3656">
                  <c:v>4.7E-2</c:v>
                </c:pt>
                <c:pt idx="3657">
                  <c:v>4.7E-2</c:v>
                </c:pt>
                <c:pt idx="3658">
                  <c:v>4.7E-2</c:v>
                </c:pt>
                <c:pt idx="3659">
                  <c:v>4.7E-2</c:v>
                </c:pt>
                <c:pt idx="3660">
                  <c:v>4.7E-2</c:v>
                </c:pt>
                <c:pt idx="3661">
                  <c:v>4.7E-2</c:v>
                </c:pt>
                <c:pt idx="3662">
                  <c:v>4.5999999999999999E-2</c:v>
                </c:pt>
                <c:pt idx="3663">
                  <c:v>4.5999999999999999E-2</c:v>
                </c:pt>
                <c:pt idx="3664">
                  <c:v>4.5999999999999999E-2</c:v>
                </c:pt>
                <c:pt idx="3665">
                  <c:v>4.5999999999999999E-2</c:v>
                </c:pt>
                <c:pt idx="3666">
                  <c:v>4.5999999999999999E-2</c:v>
                </c:pt>
                <c:pt idx="3667">
                  <c:v>4.5999999999999999E-2</c:v>
                </c:pt>
                <c:pt idx="3668">
                  <c:v>4.5999999999999999E-2</c:v>
                </c:pt>
                <c:pt idx="3669">
                  <c:v>4.5999999999999999E-2</c:v>
                </c:pt>
                <c:pt idx="3670">
                  <c:v>4.5999999999999999E-2</c:v>
                </c:pt>
                <c:pt idx="3671">
                  <c:v>4.5999999999999999E-2</c:v>
                </c:pt>
                <c:pt idx="3672">
                  <c:v>4.5999999999999999E-2</c:v>
                </c:pt>
                <c:pt idx="3673">
                  <c:v>4.5999999999999999E-2</c:v>
                </c:pt>
                <c:pt idx="3674">
                  <c:v>4.5999999999999999E-2</c:v>
                </c:pt>
                <c:pt idx="3675">
                  <c:v>4.5999999999999999E-2</c:v>
                </c:pt>
                <c:pt idx="3676">
                  <c:v>4.5999999999999999E-2</c:v>
                </c:pt>
                <c:pt idx="3677">
                  <c:v>4.4999999999999998E-2</c:v>
                </c:pt>
                <c:pt idx="3678">
                  <c:v>4.4999999999999998E-2</c:v>
                </c:pt>
                <c:pt idx="3679">
                  <c:v>4.4999999999999998E-2</c:v>
                </c:pt>
                <c:pt idx="3680">
                  <c:v>4.4999999999999998E-2</c:v>
                </c:pt>
                <c:pt idx="3681">
                  <c:v>4.4999999999999998E-2</c:v>
                </c:pt>
                <c:pt idx="3682">
                  <c:v>4.4999999999999998E-2</c:v>
                </c:pt>
                <c:pt idx="3683">
                  <c:v>4.4999999999999998E-2</c:v>
                </c:pt>
                <c:pt idx="3684">
                  <c:v>4.4999999999999998E-2</c:v>
                </c:pt>
                <c:pt idx="3685">
                  <c:v>4.4999999999999998E-2</c:v>
                </c:pt>
                <c:pt idx="3686">
                  <c:v>4.4999999999999998E-2</c:v>
                </c:pt>
                <c:pt idx="3687">
                  <c:v>4.4999999999999998E-2</c:v>
                </c:pt>
                <c:pt idx="3688">
                  <c:v>4.4999999999999998E-2</c:v>
                </c:pt>
                <c:pt idx="3689">
                  <c:v>4.4999999999999998E-2</c:v>
                </c:pt>
                <c:pt idx="3690">
                  <c:v>4.4999999999999998E-2</c:v>
                </c:pt>
                <c:pt idx="3691">
                  <c:v>4.4999999999999998E-2</c:v>
                </c:pt>
                <c:pt idx="3692">
                  <c:v>4.4999999999999998E-2</c:v>
                </c:pt>
                <c:pt idx="3693">
                  <c:v>4.4999999999999998E-2</c:v>
                </c:pt>
                <c:pt idx="3694">
                  <c:v>4.4999999999999998E-2</c:v>
                </c:pt>
                <c:pt idx="3695">
                  <c:v>4.4999999999999998E-2</c:v>
                </c:pt>
                <c:pt idx="3696">
                  <c:v>4.4999999999999998E-2</c:v>
                </c:pt>
                <c:pt idx="3697">
                  <c:v>4.4999999999999998E-2</c:v>
                </c:pt>
                <c:pt idx="3698">
                  <c:v>4.4999999999999998E-2</c:v>
                </c:pt>
                <c:pt idx="3699">
                  <c:v>4.4999999999999998E-2</c:v>
                </c:pt>
                <c:pt idx="3700">
                  <c:v>4.4999999999999998E-2</c:v>
                </c:pt>
                <c:pt idx="3701">
                  <c:v>4.4999999999999998E-2</c:v>
                </c:pt>
                <c:pt idx="3702">
                  <c:v>4.4999999999999998E-2</c:v>
                </c:pt>
                <c:pt idx="3703">
                  <c:v>4.4999999999999998E-2</c:v>
                </c:pt>
                <c:pt idx="3704">
                  <c:v>4.5999999999999999E-2</c:v>
                </c:pt>
                <c:pt idx="3705">
                  <c:v>4.5999999999999999E-2</c:v>
                </c:pt>
                <c:pt idx="3706">
                  <c:v>4.5999999999999999E-2</c:v>
                </c:pt>
                <c:pt idx="3707">
                  <c:v>4.5999999999999999E-2</c:v>
                </c:pt>
                <c:pt idx="3708">
                  <c:v>4.5999999999999999E-2</c:v>
                </c:pt>
                <c:pt idx="3709">
                  <c:v>4.5999999999999999E-2</c:v>
                </c:pt>
                <c:pt idx="3710">
                  <c:v>4.5999999999999999E-2</c:v>
                </c:pt>
                <c:pt idx="3711">
                  <c:v>4.5999999999999999E-2</c:v>
                </c:pt>
                <c:pt idx="3712">
                  <c:v>4.5999999999999999E-2</c:v>
                </c:pt>
                <c:pt idx="3713">
                  <c:v>4.5999999999999999E-2</c:v>
                </c:pt>
                <c:pt idx="3714">
                  <c:v>4.5999999999999999E-2</c:v>
                </c:pt>
                <c:pt idx="3715">
                  <c:v>4.5999999999999999E-2</c:v>
                </c:pt>
                <c:pt idx="3716">
                  <c:v>4.5999999999999999E-2</c:v>
                </c:pt>
                <c:pt idx="3717">
                  <c:v>4.5999999999999999E-2</c:v>
                </c:pt>
                <c:pt idx="3718">
                  <c:v>4.5999999999999999E-2</c:v>
                </c:pt>
                <c:pt idx="3719">
                  <c:v>4.4999999999999998E-2</c:v>
                </c:pt>
                <c:pt idx="3720">
                  <c:v>4.4999999999999998E-2</c:v>
                </c:pt>
                <c:pt idx="3721">
                  <c:v>4.4999999999999998E-2</c:v>
                </c:pt>
                <c:pt idx="3722">
                  <c:v>4.4999999999999998E-2</c:v>
                </c:pt>
                <c:pt idx="3723">
                  <c:v>4.4999999999999998E-2</c:v>
                </c:pt>
                <c:pt idx="3724">
                  <c:v>4.4999999999999998E-2</c:v>
                </c:pt>
                <c:pt idx="3725">
                  <c:v>4.4999999999999998E-2</c:v>
                </c:pt>
                <c:pt idx="3726">
                  <c:v>4.4999999999999998E-2</c:v>
                </c:pt>
                <c:pt idx="3727">
                  <c:v>4.4999999999999998E-2</c:v>
                </c:pt>
                <c:pt idx="3728">
                  <c:v>4.4999999999999998E-2</c:v>
                </c:pt>
                <c:pt idx="3729">
                  <c:v>4.4999999999999998E-2</c:v>
                </c:pt>
                <c:pt idx="3730">
                  <c:v>4.4999999999999998E-2</c:v>
                </c:pt>
                <c:pt idx="3731">
                  <c:v>4.4999999999999998E-2</c:v>
                </c:pt>
                <c:pt idx="3732">
                  <c:v>4.4999999999999998E-2</c:v>
                </c:pt>
                <c:pt idx="3733">
                  <c:v>4.4999999999999998E-2</c:v>
                </c:pt>
                <c:pt idx="3734">
                  <c:v>4.4999999999999998E-2</c:v>
                </c:pt>
                <c:pt idx="3735">
                  <c:v>4.4999999999999998E-2</c:v>
                </c:pt>
                <c:pt idx="3736">
                  <c:v>4.4999999999999998E-2</c:v>
                </c:pt>
                <c:pt idx="3737">
                  <c:v>4.4999999999999998E-2</c:v>
                </c:pt>
                <c:pt idx="3738">
                  <c:v>4.4999999999999998E-2</c:v>
                </c:pt>
                <c:pt idx="3739">
                  <c:v>4.4999999999999998E-2</c:v>
                </c:pt>
                <c:pt idx="3740">
                  <c:v>4.4999999999999998E-2</c:v>
                </c:pt>
                <c:pt idx="3741">
                  <c:v>4.4999999999999998E-2</c:v>
                </c:pt>
                <c:pt idx="3742">
                  <c:v>4.4999999999999998E-2</c:v>
                </c:pt>
                <c:pt idx="3743">
                  <c:v>4.4999999999999998E-2</c:v>
                </c:pt>
                <c:pt idx="3744">
                  <c:v>4.4999999999999998E-2</c:v>
                </c:pt>
                <c:pt idx="3745">
                  <c:v>4.4999999999999998E-2</c:v>
                </c:pt>
                <c:pt idx="3746">
                  <c:v>4.4999999999999998E-2</c:v>
                </c:pt>
                <c:pt idx="3747">
                  <c:v>4.4999999999999998E-2</c:v>
                </c:pt>
                <c:pt idx="3748">
                  <c:v>4.4999999999999998E-2</c:v>
                </c:pt>
                <c:pt idx="3749">
                  <c:v>4.4999999999999998E-2</c:v>
                </c:pt>
                <c:pt idx="3750">
                  <c:v>4.4999999999999998E-2</c:v>
                </c:pt>
                <c:pt idx="3751">
                  <c:v>4.4999999999999998E-2</c:v>
                </c:pt>
                <c:pt idx="3752">
                  <c:v>4.4999999999999998E-2</c:v>
                </c:pt>
                <c:pt idx="3753">
                  <c:v>4.4999999999999998E-2</c:v>
                </c:pt>
                <c:pt idx="3754">
                  <c:v>4.4999999999999998E-2</c:v>
                </c:pt>
                <c:pt idx="3755">
                  <c:v>4.4999999999999998E-2</c:v>
                </c:pt>
                <c:pt idx="3756">
                  <c:v>4.4999999999999998E-2</c:v>
                </c:pt>
                <c:pt idx="3757">
                  <c:v>4.4999999999999998E-2</c:v>
                </c:pt>
                <c:pt idx="3758">
                  <c:v>4.4999999999999998E-2</c:v>
                </c:pt>
                <c:pt idx="3759">
                  <c:v>4.4999999999999998E-2</c:v>
                </c:pt>
                <c:pt idx="3760">
                  <c:v>4.4999999999999998E-2</c:v>
                </c:pt>
                <c:pt idx="3761">
                  <c:v>4.4999999999999998E-2</c:v>
                </c:pt>
                <c:pt idx="3762">
                  <c:v>4.4999999999999998E-2</c:v>
                </c:pt>
                <c:pt idx="3763">
                  <c:v>4.4999999999999998E-2</c:v>
                </c:pt>
                <c:pt idx="3764">
                  <c:v>4.4999999999999998E-2</c:v>
                </c:pt>
                <c:pt idx="3765">
                  <c:v>4.4999999999999998E-2</c:v>
                </c:pt>
                <c:pt idx="3766">
                  <c:v>4.4999999999999998E-2</c:v>
                </c:pt>
                <c:pt idx="3767">
                  <c:v>4.4999999999999998E-2</c:v>
                </c:pt>
                <c:pt idx="3768">
                  <c:v>4.4999999999999998E-2</c:v>
                </c:pt>
                <c:pt idx="3769">
                  <c:v>4.4999999999999998E-2</c:v>
                </c:pt>
                <c:pt idx="3770">
                  <c:v>4.4999999999999998E-2</c:v>
                </c:pt>
                <c:pt idx="3771">
                  <c:v>4.4999999999999998E-2</c:v>
                </c:pt>
                <c:pt idx="3772">
                  <c:v>4.4999999999999998E-2</c:v>
                </c:pt>
                <c:pt idx="3773">
                  <c:v>4.4999999999999998E-2</c:v>
                </c:pt>
                <c:pt idx="3774">
                  <c:v>4.4999999999999998E-2</c:v>
                </c:pt>
                <c:pt idx="3775">
                  <c:v>4.4999999999999998E-2</c:v>
                </c:pt>
                <c:pt idx="3776">
                  <c:v>4.4999999999999998E-2</c:v>
                </c:pt>
                <c:pt idx="3777">
                  <c:v>4.4999999999999998E-2</c:v>
                </c:pt>
                <c:pt idx="3778">
                  <c:v>4.4999999999999998E-2</c:v>
                </c:pt>
                <c:pt idx="3779">
                  <c:v>4.3999999999999997E-2</c:v>
                </c:pt>
                <c:pt idx="3780">
                  <c:v>4.3999999999999997E-2</c:v>
                </c:pt>
                <c:pt idx="3781">
                  <c:v>4.3999999999999997E-2</c:v>
                </c:pt>
                <c:pt idx="3782">
                  <c:v>4.3999999999999997E-2</c:v>
                </c:pt>
                <c:pt idx="3783">
                  <c:v>4.4999999999999998E-2</c:v>
                </c:pt>
                <c:pt idx="3784">
                  <c:v>4.4999999999999998E-2</c:v>
                </c:pt>
                <c:pt idx="3785">
                  <c:v>4.4999999999999998E-2</c:v>
                </c:pt>
                <c:pt idx="3786">
                  <c:v>4.4999999999999998E-2</c:v>
                </c:pt>
                <c:pt idx="3787">
                  <c:v>4.4999999999999998E-2</c:v>
                </c:pt>
                <c:pt idx="3788">
                  <c:v>4.4999999999999998E-2</c:v>
                </c:pt>
                <c:pt idx="3789">
                  <c:v>4.4999999999999998E-2</c:v>
                </c:pt>
                <c:pt idx="3790">
                  <c:v>4.4999999999999998E-2</c:v>
                </c:pt>
                <c:pt idx="3791">
                  <c:v>4.4999999999999998E-2</c:v>
                </c:pt>
                <c:pt idx="3792">
                  <c:v>4.4999999999999998E-2</c:v>
                </c:pt>
                <c:pt idx="3793">
                  <c:v>4.3999999999999997E-2</c:v>
                </c:pt>
                <c:pt idx="3794">
                  <c:v>4.3999999999999997E-2</c:v>
                </c:pt>
                <c:pt idx="3795">
                  <c:v>4.3999999999999997E-2</c:v>
                </c:pt>
                <c:pt idx="3796">
                  <c:v>4.9000000000000002E-2</c:v>
                </c:pt>
                <c:pt idx="3797">
                  <c:v>5.1999999999999998E-2</c:v>
                </c:pt>
                <c:pt idx="3798">
                  <c:v>5.5E-2</c:v>
                </c:pt>
                <c:pt idx="3799">
                  <c:v>5.7000000000000002E-2</c:v>
                </c:pt>
                <c:pt idx="3800">
                  <c:v>5.6000000000000001E-2</c:v>
                </c:pt>
                <c:pt idx="3801">
                  <c:v>5.6000000000000001E-2</c:v>
                </c:pt>
                <c:pt idx="3802">
                  <c:v>5.8999999999999997E-2</c:v>
                </c:pt>
                <c:pt idx="3803">
                  <c:v>6.0999999999999999E-2</c:v>
                </c:pt>
                <c:pt idx="3804">
                  <c:v>6.0999999999999999E-2</c:v>
                </c:pt>
                <c:pt idx="3805">
                  <c:v>6.0999999999999999E-2</c:v>
                </c:pt>
                <c:pt idx="3806">
                  <c:v>6.0999999999999999E-2</c:v>
                </c:pt>
                <c:pt idx="3807">
                  <c:v>6.0999999999999999E-2</c:v>
                </c:pt>
                <c:pt idx="3808">
                  <c:v>6.0999999999999999E-2</c:v>
                </c:pt>
                <c:pt idx="3809">
                  <c:v>6.0999999999999999E-2</c:v>
                </c:pt>
                <c:pt idx="3810">
                  <c:v>6.0999999999999999E-2</c:v>
                </c:pt>
                <c:pt idx="3811">
                  <c:v>6.0999999999999999E-2</c:v>
                </c:pt>
                <c:pt idx="3812">
                  <c:v>6.0999999999999999E-2</c:v>
                </c:pt>
                <c:pt idx="3813">
                  <c:v>6.2E-2</c:v>
                </c:pt>
                <c:pt idx="3814">
                  <c:v>6.2E-2</c:v>
                </c:pt>
                <c:pt idx="3815">
                  <c:v>6.2E-2</c:v>
                </c:pt>
                <c:pt idx="3816">
                  <c:v>6.2E-2</c:v>
                </c:pt>
                <c:pt idx="3817">
                  <c:v>6.2E-2</c:v>
                </c:pt>
                <c:pt idx="3818">
                  <c:v>6.2E-2</c:v>
                </c:pt>
                <c:pt idx="3819">
                  <c:v>6.2E-2</c:v>
                </c:pt>
                <c:pt idx="3820">
                  <c:v>6.2E-2</c:v>
                </c:pt>
                <c:pt idx="3821">
                  <c:v>6.2E-2</c:v>
                </c:pt>
                <c:pt idx="3822">
                  <c:v>6.2E-2</c:v>
                </c:pt>
                <c:pt idx="3823">
                  <c:v>6.2E-2</c:v>
                </c:pt>
                <c:pt idx="3824">
                  <c:v>6.3E-2</c:v>
                </c:pt>
                <c:pt idx="3825">
                  <c:v>6.3E-2</c:v>
                </c:pt>
                <c:pt idx="3826">
                  <c:v>6.3E-2</c:v>
                </c:pt>
                <c:pt idx="3827">
                  <c:v>6.3E-2</c:v>
                </c:pt>
                <c:pt idx="3828">
                  <c:v>6.3E-2</c:v>
                </c:pt>
                <c:pt idx="3829">
                  <c:v>6.3E-2</c:v>
                </c:pt>
                <c:pt idx="3830">
                  <c:v>6.3E-2</c:v>
                </c:pt>
                <c:pt idx="3831">
                  <c:v>6.3E-2</c:v>
                </c:pt>
                <c:pt idx="3832">
                  <c:v>6.4000000000000001E-2</c:v>
                </c:pt>
                <c:pt idx="3833">
                  <c:v>6.4000000000000001E-2</c:v>
                </c:pt>
                <c:pt idx="3834">
                  <c:v>6.4000000000000001E-2</c:v>
                </c:pt>
                <c:pt idx="3835">
                  <c:v>6.4000000000000001E-2</c:v>
                </c:pt>
                <c:pt idx="3836">
                  <c:v>6.4000000000000001E-2</c:v>
                </c:pt>
                <c:pt idx="3837">
                  <c:v>6.4000000000000001E-2</c:v>
                </c:pt>
                <c:pt idx="3838">
                  <c:v>6.4000000000000001E-2</c:v>
                </c:pt>
                <c:pt idx="3839">
                  <c:v>6.4000000000000001E-2</c:v>
                </c:pt>
                <c:pt idx="3840">
                  <c:v>6.4000000000000001E-2</c:v>
                </c:pt>
                <c:pt idx="3841">
                  <c:v>6.3E-2</c:v>
                </c:pt>
                <c:pt idx="3842">
                  <c:v>6.3E-2</c:v>
                </c:pt>
                <c:pt idx="3843">
                  <c:v>6.3E-2</c:v>
                </c:pt>
                <c:pt idx="3844">
                  <c:v>6.3E-2</c:v>
                </c:pt>
                <c:pt idx="3845">
                  <c:v>6.3E-2</c:v>
                </c:pt>
                <c:pt idx="3846">
                  <c:v>6.3E-2</c:v>
                </c:pt>
                <c:pt idx="3847">
                  <c:v>6.3E-2</c:v>
                </c:pt>
                <c:pt idx="3848">
                  <c:v>6.3E-2</c:v>
                </c:pt>
                <c:pt idx="3849">
                  <c:v>6.3E-2</c:v>
                </c:pt>
                <c:pt idx="3850">
                  <c:v>6.3E-2</c:v>
                </c:pt>
                <c:pt idx="3851">
                  <c:v>6.3E-2</c:v>
                </c:pt>
                <c:pt idx="3852">
                  <c:v>6.3E-2</c:v>
                </c:pt>
                <c:pt idx="3853">
                  <c:v>6.4000000000000001E-2</c:v>
                </c:pt>
                <c:pt idx="3854">
                  <c:v>6.4000000000000001E-2</c:v>
                </c:pt>
                <c:pt idx="3855">
                  <c:v>6.4000000000000001E-2</c:v>
                </c:pt>
                <c:pt idx="3856">
                  <c:v>6.4000000000000001E-2</c:v>
                </c:pt>
                <c:pt idx="3857">
                  <c:v>6.4000000000000001E-2</c:v>
                </c:pt>
                <c:pt idx="3858">
                  <c:v>6.4000000000000001E-2</c:v>
                </c:pt>
                <c:pt idx="3859">
                  <c:v>6.4000000000000001E-2</c:v>
                </c:pt>
                <c:pt idx="3860">
                  <c:v>6.4000000000000001E-2</c:v>
                </c:pt>
                <c:pt idx="3861">
                  <c:v>6.4000000000000001E-2</c:v>
                </c:pt>
                <c:pt idx="3862">
                  <c:v>6.4000000000000001E-2</c:v>
                </c:pt>
                <c:pt idx="3863">
                  <c:v>6.4000000000000001E-2</c:v>
                </c:pt>
                <c:pt idx="3864">
                  <c:v>6.4000000000000001E-2</c:v>
                </c:pt>
                <c:pt idx="3865">
                  <c:v>6.4000000000000001E-2</c:v>
                </c:pt>
                <c:pt idx="3866">
                  <c:v>6.4000000000000001E-2</c:v>
                </c:pt>
                <c:pt idx="3867">
                  <c:v>6.3E-2</c:v>
                </c:pt>
                <c:pt idx="3868">
                  <c:v>6.3E-2</c:v>
                </c:pt>
                <c:pt idx="3869">
                  <c:v>6.3E-2</c:v>
                </c:pt>
                <c:pt idx="3870">
                  <c:v>6.3E-2</c:v>
                </c:pt>
                <c:pt idx="3871">
                  <c:v>6.3E-2</c:v>
                </c:pt>
                <c:pt idx="3872">
                  <c:v>6.3E-2</c:v>
                </c:pt>
                <c:pt idx="3873">
                  <c:v>6.3E-2</c:v>
                </c:pt>
                <c:pt idx="3874">
                  <c:v>6.4000000000000001E-2</c:v>
                </c:pt>
                <c:pt idx="3875">
                  <c:v>6.4000000000000001E-2</c:v>
                </c:pt>
                <c:pt idx="3876">
                  <c:v>6.4000000000000001E-2</c:v>
                </c:pt>
                <c:pt idx="3877">
                  <c:v>6.4000000000000001E-2</c:v>
                </c:pt>
                <c:pt idx="3878">
                  <c:v>6.4000000000000001E-2</c:v>
                </c:pt>
                <c:pt idx="3879">
                  <c:v>6.4000000000000001E-2</c:v>
                </c:pt>
                <c:pt idx="3880">
                  <c:v>6.4000000000000001E-2</c:v>
                </c:pt>
                <c:pt idx="3881">
                  <c:v>6.4000000000000001E-2</c:v>
                </c:pt>
                <c:pt idx="3882">
                  <c:v>6.4000000000000001E-2</c:v>
                </c:pt>
                <c:pt idx="3883">
                  <c:v>6.4000000000000001E-2</c:v>
                </c:pt>
                <c:pt idx="3884">
                  <c:v>6.4000000000000001E-2</c:v>
                </c:pt>
                <c:pt idx="3885">
                  <c:v>6.4000000000000001E-2</c:v>
                </c:pt>
                <c:pt idx="3886">
                  <c:v>6.4000000000000001E-2</c:v>
                </c:pt>
                <c:pt idx="3887">
                  <c:v>6.4000000000000001E-2</c:v>
                </c:pt>
                <c:pt idx="3888">
                  <c:v>6.4000000000000001E-2</c:v>
                </c:pt>
                <c:pt idx="3889">
                  <c:v>6.4000000000000001E-2</c:v>
                </c:pt>
                <c:pt idx="3890">
                  <c:v>6.4000000000000001E-2</c:v>
                </c:pt>
                <c:pt idx="3891">
                  <c:v>6.3E-2</c:v>
                </c:pt>
                <c:pt idx="3892">
                  <c:v>6.3E-2</c:v>
                </c:pt>
                <c:pt idx="3893">
                  <c:v>6.3E-2</c:v>
                </c:pt>
                <c:pt idx="3894">
                  <c:v>6.3E-2</c:v>
                </c:pt>
                <c:pt idx="3895">
                  <c:v>6.3E-2</c:v>
                </c:pt>
                <c:pt idx="3896">
                  <c:v>6.3E-2</c:v>
                </c:pt>
                <c:pt idx="3897">
                  <c:v>6.3E-2</c:v>
                </c:pt>
                <c:pt idx="3898">
                  <c:v>6.4000000000000001E-2</c:v>
                </c:pt>
                <c:pt idx="3899">
                  <c:v>6.4000000000000001E-2</c:v>
                </c:pt>
                <c:pt idx="3900">
                  <c:v>6.4000000000000001E-2</c:v>
                </c:pt>
                <c:pt idx="3901">
                  <c:v>6.4000000000000001E-2</c:v>
                </c:pt>
                <c:pt idx="3902">
                  <c:v>6.4000000000000001E-2</c:v>
                </c:pt>
                <c:pt idx="3903">
                  <c:v>6.4000000000000001E-2</c:v>
                </c:pt>
                <c:pt idx="3904">
                  <c:v>6.4000000000000001E-2</c:v>
                </c:pt>
                <c:pt idx="3905">
                  <c:v>6.4000000000000001E-2</c:v>
                </c:pt>
                <c:pt idx="3906">
                  <c:v>6.4000000000000001E-2</c:v>
                </c:pt>
                <c:pt idx="3907">
                  <c:v>6.4000000000000001E-2</c:v>
                </c:pt>
                <c:pt idx="3908">
                  <c:v>6.4000000000000001E-2</c:v>
                </c:pt>
                <c:pt idx="3909">
                  <c:v>6.4000000000000001E-2</c:v>
                </c:pt>
                <c:pt idx="3910">
                  <c:v>6.4000000000000001E-2</c:v>
                </c:pt>
                <c:pt idx="3911">
                  <c:v>6.4000000000000001E-2</c:v>
                </c:pt>
                <c:pt idx="3912">
                  <c:v>6.4000000000000001E-2</c:v>
                </c:pt>
                <c:pt idx="3913">
                  <c:v>6.4000000000000001E-2</c:v>
                </c:pt>
                <c:pt idx="3914">
                  <c:v>6.4000000000000001E-2</c:v>
                </c:pt>
                <c:pt idx="3915">
                  <c:v>6.4000000000000001E-2</c:v>
                </c:pt>
                <c:pt idx="3916">
                  <c:v>6.4000000000000001E-2</c:v>
                </c:pt>
                <c:pt idx="3917">
                  <c:v>6.4000000000000001E-2</c:v>
                </c:pt>
                <c:pt idx="3918">
                  <c:v>6.4000000000000001E-2</c:v>
                </c:pt>
                <c:pt idx="3919">
                  <c:v>6.4000000000000001E-2</c:v>
                </c:pt>
                <c:pt idx="3920">
                  <c:v>6.4000000000000001E-2</c:v>
                </c:pt>
                <c:pt idx="3921">
                  <c:v>6.5000000000000002E-2</c:v>
                </c:pt>
                <c:pt idx="3922">
                  <c:v>6.9000000000000006E-2</c:v>
                </c:pt>
                <c:pt idx="3923">
                  <c:v>7.0999999999999994E-2</c:v>
                </c:pt>
                <c:pt idx="3924">
                  <c:v>7.2999999999999995E-2</c:v>
                </c:pt>
                <c:pt idx="3925">
                  <c:v>7.2999999999999995E-2</c:v>
                </c:pt>
                <c:pt idx="3926">
                  <c:v>7.3999999999999996E-2</c:v>
                </c:pt>
                <c:pt idx="3927">
                  <c:v>7.3999999999999996E-2</c:v>
                </c:pt>
                <c:pt idx="3928">
                  <c:v>7.3999999999999996E-2</c:v>
                </c:pt>
                <c:pt idx="3929">
                  <c:v>7.4999999999999997E-2</c:v>
                </c:pt>
                <c:pt idx="3930">
                  <c:v>7.5999999999999998E-2</c:v>
                </c:pt>
                <c:pt idx="3931">
                  <c:v>7.9000000000000001E-2</c:v>
                </c:pt>
                <c:pt idx="3932">
                  <c:v>8.2000000000000003E-2</c:v>
                </c:pt>
                <c:pt idx="3933">
                  <c:v>8.3000000000000004E-2</c:v>
                </c:pt>
                <c:pt idx="3934">
                  <c:v>8.4000000000000005E-2</c:v>
                </c:pt>
                <c:pt idx="3935">
                  <c:v>8.5000000000000006E-2</c:v>
                </c:pt>
                <c:pt idx="3936">
                  <c:v>8.5999999999999993E-2</c:v>
                </c:pt>
                <c:pt idx="3937">
                  <c:v>8.5999999999999993E-2</c:v>
                </c:pt>
                <c:pt idx="3938">
                  <c:v>8.6999999999999994E-2</c:v>
                </c:pt>
                <c:pt idx="3939">
                  <c:v>8.7999999999999995E-2</c:v>
                </c:pt>
                <c:pt idx="3940">
                  <c:v>8.7999999999999995E-2</c:v>
                </c:pt>
                <c:pt idx="3941">
                  <c:v>8.8999999999999996E-2</c:v>
                </c:pt>
                <c:pt idx="3942">
                  <c:v>8.8999999999999996E-2</c:v>
                </c:pt>
                <c:pt idx="3943">
                  <c:v>0.09</c:v>
                </c:pt>
                <c:pt idx="3944">
                  <c:v>0.09</c:v>
                </c:pt>
                <c:pt idx="3945">
                  <c:v>9.0999999999999998E-2</c:v>
                </c:pt>
                <c:pt idx="3946">
                  <c:v>9.0999999999999998E-2</c:v>
                </c:pt>
                <c:pt idx="3947">
                  <c:v>9.0999999999999998E-2</c:v>
                </c:pt>
                <c:pt idx="3948">
                  <c:v>9.1999999999999998E-2</c:v>
                </c:pt>
                <c:pt idx="3949">
                  <c:v>9.1999999999999998E-2</c:v>
                </c:pt>
                <c:pt idx="3950">
                  <c:v>9.1999999999999998E-2</c:v>
                </c:pt>
                <c:pt idx="3951">
                  <c:v>9.1999999999999998E-2</c:v>
                </c:pt>
                <c:pt idx="3952">
                  <c:v>9.2999999999999999E-2</c:v>
                </c:pt>
                <c:pt idx="3953">
                  <c:v>9.2999999999999999E-2</c:v>
                </c:pt>
                <c:pt idx="3954">
                  <c:v>9.2999999999999999E-2</c:v>
                </c:pt>
                <c:pt idx="3955">
                  <c:v>9.2999999999999999E-2</c:v>
                </c:pt>
                <c:pt idx="3956">
                  <c:v>9.4E-2</c:v>
                </c:pt>
                <c:pt idx="3957">
                  <c:v>9.4E-2</c:v>
                </c:pt>
                <c:pt idx="3958">
                  <c:v>9.4E-2</c:v>
                </c:pt>
                <c:pt idx="3959">
                  <c:v>9.4E-2</c:v>
                </c:pt>
                <c:pt idx="3960">
                  <c:v>9.4E-2</c:v>
                </c:pt>
                <c:pt idx="3961">
                  <c:v>9.4E-2</c:v>
                </c:pt>
                <c:pt idx="3962">
                  <c:v>9.4E-2</c:v>
                </c:pt>
                <c:pt idx="3963">
                  <c:v>9.4E-2</c:v>
                </c:pt>
                <c:pt idx="3964">
                  <c:v>9.4E-2</c:v>
                </c:pt>
                <c:pt idx="3965">
                  <c:v>9.4E-2</c:v>
                </c:pt>
                <c:pt idx="3966">
                  <c:v>9.4E-2</c:v>
                </c:pt>
                <c:pt idx="3967">
                  <c:v>9.4E-2</c:v>
                </c:pt>
                <c:pt idx="3968">
                  <c:v>9.4E-2</c:v>
                </c:pt>
                <c:pt idx="3969">
                  <c:v>9.5000000000000001E-2</c:v>
                </c:pt>
                <c:pt idx="3970">
                  <c:v>9.5000000000000001E-2</c:v>
                </c:pt>
                <c:pt idx="3971">
                  <c:v>9.5000000000000001E-2</c:v>
                </c:pt>
                <c:pt idx="3972">
                  <c:v>9.5000000000000001E-2</c:v>
                </c:pt>
                <c:pt idx="3973">
                  <c:v>9.5000000000000001E-2</c:v>
                </c:pt>
                <c:pt idx="3974">
                  <c:v>9.5000000000000001E-2</c:v>
                </c:pt>
                <c:pt idx="3975">
                  <c:v>9.5000000000000001E-2</c:v>
                </c:pt>
                <c:pt idx="3976">
                  <c:v>9.5000000000000001E-2</c:v>
                </c:pt>
                <c:pt idx="3977">
                  <c:v>9.5000000000000001E-2</c:v>
                </c:pt>
                <c:pt idx="3978">
                  <c:v>9.5000000000000001E-2</c:v>
                </c:pt>
                <c:pt idx="3979">
                  <c:v>9.6000000000000002E-2</c:v>
                </c:pt>
                <c:pt idx="3980">
                  <c:v>9.6000000000000002E-2</c:v>
                </c:pt>
                <c:pt idx="3981">
                  <c:v>9.6000000000000002E-2</c:v>
                </c:pt>
                <c:pt idx="3982">
                  <c:v>9.6000000000000002E-2</c:v>
                </c:pt>
                <c:pt idx="3983">
                  <c:v>9.6000000000000002E-2</c:v>
                </c:pt>
                <c:pt idx="3984">
                  <c:v>9.6000000000000002E-2</c:v>
                </c:pt>
                <c:pt idx="3985">
                  <c:v>9.5000000000000001E-2</c:v>
                </c:pt>
                <c:pt idx="3986">
                  <c:v>9.5000000000000001E-2</c:v>
                </c:pt>
                <c:pt idx="3987">
                  <c:v>9.5000000000000001E-2</c:v>
                </c:pt>
                <c:pt idx="3988">
                  <c:v>9.5000000000000001E-2</c:v>
                </c:pt>
                <c:pt idx="3989">
                  <c:v>9.5000000000000001E-2</c:v>
                </c:pt>
                <c:pt idx="3990">
                  <c:v>9.5000000000000001E-2</c:v>
                </c:pt>
                <c:pt idx="3991">
                  <c:v>9.5000000000000001E-2</c:v>
                </c:pt>
                <c:pt idx="3992">
                  <c:v>9.5000000000000001E-2</c:v>
                </c:pt>
                <c:pt idx="3993">
                  <c:v>9.5000000000000001E-2</c:v>
                </c:pt>
                <c:pt idx="3994">
                  <c:v>9.5000000000000001E-2</c:v>
                </c:pt>
                <c:pt idx="3995">
                  <c:v>9.5000000000000001E-2</c:v>
                </c:pt>
                <c:pt idx="3996">
                  <c:v>9.5000000000000001E-2</c:v>
                </c:pt>
                <c:pt idx="3997">
                  <c:v>9.6000000000000002E-2</c:v>
                </c:pt>
                <c:pt idx="3998">
                  <c:v>9.6000000000000002E-2</c:v>
                </c:pt>
                <c:pt idx="3999">
                  <c:v>9.6000000000000002E-2</c:v>
                </c:pt>
                <c:pt idx="4000">
                  <c:v>9.6000000000000002E-2</c:v>
                </c:pt>
                <c:pt idx="4001">
                  <c:v>9.6000000000000002E-2</c:v>
                </c:pt>
                <c:pt idx="4002">
                  <c:v>9.6000000000000002E-2</c:v>
                </c:pt>
                <c:pt idx="4003">
                  <c:v>9.6000000000000002E-2</c:v>
                </c:pt>
                <c:pt idx="4004">
                  <c:v>9.6000000000000002E-2</c:v>
                </c:pt>
                <c:pt idx="4005">
                  <c:v>9.6000000000000002E-2</c:v>
                </c:pt>
                <c:pt idx="4006">
                  <c:v>9.6000000000000002E-2</c:v>
                </c:pt>
                <c:pt idx="4007">
                  <c:v>9.6000000000000002E-2</c:v>
                </c:pt>
                <c:pt idx="4008">
                  <c:v>9.5000000000000001E-2</c:v>
                </c:pt>
                <c:pt idx="4009">
                  <c:v>9.5000000000000001E-2</c:v>
                </c:pt>
                <c:pt idx="4010">
                  <c:v>9.5000000000000001E-2</c:v>
                </c:pt>
                <c:pt idx="4011">
                  <c:v>9.5000000000000001E-2</c:v>
                </c:pt>
                <c:pt idx="4012">
                  <c:v>9.5000000000000001E-2</c:v>
                </c:pt>
                <c:pt idx="4013">
                  <c:v>9.5000000000000001E-2</c:v>
                </c:pt>
                <c:pt idx="4014">
                  <c:v>9.4E-2</c:v>
                </c:pt>
                <c:pt idx="4015">
                  <c:v>9.4E-2</c:v>
                </c:pt>
                <c:pt idx="4016">
                  <c:v>9.4E-2</c:v>
                </c:pt>
                <c:pt idx="4017">
                  <c:v>9.4E-2</c:v>
                </c:pt>
                <c:pt idx="4018">
                  <c:v>9.4E-2</c:v>
                </c:pt>
                <c:pt idx="4019">
                  <c:v>9.4E-2</c:v>
                </c:pt>
                <c:pt idx="4020">
                  <c:v>9.4E-2</c:v>
                </c:pt>
                <c:pt idx="4021">
                  <c:v>9.4E-2</c:v>
                </c:pt>
                <c:pt idx="4022">
                  <c:v>9.4E-2</c:v>
                </c:pt>
                <c:pt idx="4023">
                  <c:v>9.4E-2</c:v>
                </c:pt>
                <c:pt idx="4024">
                  <c:v>9.4E-2</c:v>
                </c:pt>
                <c:pt idx="4025">
                  <c:v>9.4E-2</c:v>
                </c:pt>
                <c:pt idx="4026">
                  <c:v>9.4E-2</c:v>
                </c:pt>
                <c:pt idx="4027">
                  <c:v>9.4E-2</c:v>
                </c:pt>
                <c:pt idx="4028">
                  <c:v>9.4E-2</c:v>
                </c:pt>
                <c:pt idx="4029">
                  <c:v>9.4E-2</c:v>
                </c:pt>
                <c:pt idx="4030">
                  <c:v>9.4E-2</c:v>
                </c:pt>
                <c:pt idx="4031">
                  <c:v>9.4E-2</c:v>
                </c:pt>
                <c:pt idx="4032">
                  <c:v>9.4E-2</c:v>
                </c:pt>
                <c:pt idx="4033">
                  <c:v>9.4E-2</c:v>
                </c:pt>
                <c:pt idx="4034">
                  <c:v>9.4E-2</c:v>
                </c:pt>
                <c:pt idx="4035">
                  <c:v>9.4E-2</c:v>
                </c:pt>
                <c:pt idx="4036">
                  <c:v>9.4E-2</c:v>
                </c:pt>
                <c:pt idx="4037">
                  <c:v>9.4E-2</c:v>
                </c:pt>
                <c:pt idx="4038">
                  <c:v>9.2999999999999999E-2</c:v>
                </c:pt>
                <c:pt idx="4039">
                  <c:v>9.2999999999999999E-2</c:v>
                </c:pt>
                <c:pt idx="4040">
                  <c:v>9.2999999999999999E-2</c:v>
                </c:pt>
                <c:pt idx="4041">
                  <c:v>9.2999999999999999E-2</c:v>
                </c:pt>
                <c:pt idx="4042">
                  <c:v>9.2999999999999999E-2</c:v>
                </c:pt>
                <c:pt idx="4043">
                  <c:v>9.2999999999999999E-2</c:v>
                </c:pt>
                <c:pt idx="4044">
                  <c:v>9.2999999999999999E-2</c:v>
                </c:pt>
                <c:pt idx="4045">
                  <c:v>9.2999999999999999E-2</c:v>
                </c:pt>
                <c:pt idx="4046">
                  <c:v>9.2999999999999999E-2</c:v>
                </c:pt>
                <c:pt idx="4047">
                  <c:v>9.2999999999999999E-2</c:v>
                </c:pt>
                <c:pt idx="4048">
                  <c:v>9.2999999999999999E-2</c:v>
                </c:pt>
                <c:pt idx="4049">
                  <c:v>9.2999999999999999E-2</c:v>
                </c:pt>
                <c:pt idx="4050">
                  <c:v>9.2999999999999999E-2</c:v>
                </c:pt>
                <c:pt idx="4051">
                  <c:v>9.2999999999999999E-2</c:v>
                </c:pt>
                <c:pt idx="4052">
                  <c:v>9.2999999999999999E-2</c:v>
                </c:pt>
                <c:pt idx="4053">
                  <c:v>9.2999999999999999E-2</c:v>
                </c:pt>
                <c:pt idx="4054">
                  <c:v>9.2999999999999999E-2</c:v>
                </c:pt>
                <c:pt idx="4055">
                  <c:v>9.2999999999999999E-2</c:v>
                </c:pt>
                <c:pt idx="4056">
                  <c:v>9.2999999999999999E-2</c:v>
                </c:pt>
                <c:pt idx="4057">
                  <c:v>9.2999999999999999E-2</c:v>
                </c:pt>
                <c:pt idx="4058">
                  <c:v>9.1999999999999998E-2</c:v>
                </c:pt>
                <c:pt idx="4059">
                  <c:v>9.1999999999999998E-2</c:v>
                </c:pt>
                <c:pt idx="4060">
                  <c:v>9.1999999999999998E-2</c:v>
                </c:pt>
                <c:pt idx="4061">
                  <c:v>9.1999999999999998E-2</c:v>
                </c:pt>
                <c:pt idx="4062">
                  <c:v>9.1999999999999998E-2</c:v>
                </c:pt>
                <c:pt idx="4063">
                  <c:v>9.1999999999999998E-2</c:v>
                </c:pt>
                <c:pt idx="4064">
                  <c:v>9.0999999999999998E-2</c:v>
                </c:pt>
                <c:pt idx="4065">
                  <c:v>9.0999999999999998E-2</c:v>
                </c:pt>
                <c:pt idx="4066">
                  <c:v>9.0999999999999998E-2</c:v>
                </c:pt>
                <c:pt idx="4067">
                  <c:v>9.0999999999999998E-2</c:v>
                </c:pt>
                <c:pt idx="4068">
                  <c:v>9.0999999999999998E-2</c:v>
                </c:pt>
                <c:pt idx="4069">
                  <c:v>9.0999999999999998E-2</c:v>
                </c:pt>
                <c:pt idx="4070">
                  <c:v>9.0999999999999998E-2</c:v>
                </c:pt>
                <c:pt idx="4071">
                  <c:v>9.0999999999999998E-2</c:v>
                </c:pt>
                <c:pt idx="4072">
                  <c:v>9.0999999999999998E-2</c:v>
                </c:pt>
                <c:pt idx="4073">
                  <c:v>9.0999999999999998E-2</c:v>
                </c:pt>
                <c:pt idx="4074">
                  <c:v>9.0999999999999998E-2</c:v>
                </c:pt>
                <c:pt idx="4075">
                  <c:v>9.0999999999999998E-2</c:v>
                </c:pt>
                <c:pt idx="4076">
                  <c:v>9.0999999999999998E-2</c:v>
                </c:pt>
                <c:pt idx="4077">
                  <c:v>9.0999999999999998E-2</c:v>
                </c:pt>
                <c:pt idx="4078">
                  <c:v>9.0999999999999998E-2</c:v>
                </c:pt>
                <c:pt idx="4079">
                  <c:v>0.09</c:v>
                </c:pt>
                <c:pt idx="4080">
                  <c:v>0.09</c:v>
                </c:pt>
                <c:pt idx="4081">
                  <c:v>0.09</c:v>
                </c:pt>
                <c:pt idx="4082">
                  <c:v>8.8999999999999996E-2</c:v>
                </c:pt>
                <c:pt idx="4083">
                  <c:v>8.8999999999999996E-2</c:v>
                </c:pt>
                <c:pt idx="4084">
                  <c:v>8.8999999999999996E-2</c:v>
                </c:pt>
                <c:pt idx="4085">
                  <c:v>8.8999999999999996E-2</c:v>
                </c:pt>
                <c:pt idx="4086">
                  <c:v>8.8999999999999996E-2</c:v>
                </c:pt>
                <c:pt idx="4087">
                  <c:v>8.7999999999999995E-2</c:v>
                </c:pt>
                <c:pt idx="4088">
                  <c:v>8.7999999999999995E-2</c:v>
                </c:pt>
                <c:pt idx="4089">
                  <c:v>8.7999999999999995E-2</c:v>
                </c:pt>
                <c:pt idx="4090">
                  <c:v>8.7999999999999995E-2</c:v>
                </c:pt>
                <c:pt idx="4091">
                  <c:v>8.7999999999999995E-2</c:v>
                </c:pt>
                <c:pt idx="4092">
                  <c:v>8.7999999999999995E-2</c:v>
                </c:pt>
                <c:pt idx="4093">
                  <c:v>8.7999999999999995E-2</c:v>
                </c:pt>
                <c:pt idx="4094">
                  <c:v>8.7999999999999995E-2</c:v>
                </c:pt>
                <c:pt idx="4095">
                  <c:v>8.7999999999999995E-2</c:v>
                </c:pt>
                <c:pt idx="4096">
                  <c:v>8.7999999999999995E-2</c:v>
                </c:pt>
                <c:pt idx="4097">
                  <c:v>8.7999999999999995E-2</c:v>
                </c:pt>
                <c:pt idx="4098">
                  <c:v>8.7999999999999995E-2</c:v>
                </c:pt>
                <c:pt idx="4099">
                  <c:v>8.7999999999999995E-2</c:v>
                </c:pt>
                <c:pt idx="4100">
                  <c:v>8.7999999999999995E-2</c:v>
                </c:pt>
                <c:pt idx="4101">
                  <c:v>8.7999999999999995E-2</c:v>
                </c:pt>
                <c:pt idx="4102">
                  <c:v>8.7999999999999995E-2</c:v>
                </c:pt>
                <c:pt idx="4103">
                  <c:v>8.7999999999999995E-2</c:v>
                </c:pt>
                <c:pt idx="4104">
                  <c:v>8.7999999999999995E-2</c:v>
                </c:pt>
                <c:pt idx="4105">
                  <c:v>8.6999999999999994E-2</c:v>
                </c:pt>
                <c:pt idx="4106">
                  <c:v>8.6999999999999994E-2</c:v>
                </c:pt>
                <c:pt idx="4107">
                  <c:v>8.6999999999999994E-2</c:v>
                </c:pt>
                <c:pt idx="4108">
                  <c:v>8.6999999999999994E-2</c:v>
                </c:pt>
                <c:pt idx="4109">
                  <c:v>8.6999999999999994E-2</c:v>
                </c:pt>
                <c:pt idx="4110">
                  <c:v>8.6999999999999994E-2</c:v>
                </c:pt>
                <c:pt idx="4111">
                  <c:v>8.5999999999999993E-2</c:v>
                </c:pt>
                <c:pt idx="4112">
                  <c:v>8.5999999999999993E-2</c:v>
                </c:pt>
                <c:pt idx="4113">
                  <c:v>8.5999999999999993E-2</c:v>
                </c:pt>
                <c:pt idx="4114">
                  <c:v>8.5999999999999993E-2</c:v>
                </c:pt>
                <c:pt idx="4115">
                  <c:v>8.5999999999999993E-2</c:v>
                </c:pt>
                <c:pt idx="4116">
                  <c:v>8.5999999999999993E-2</c:v>
                </c:pt>
                <c:pt idx="4117">
                  <c:v>8.5999999999999993E-2</c:v>
                </c:pt>
                <c:pt idx="4118">
                  <c:v>8.5999999999999993E-2</c:v>
                </c:pt>
                <c:pt idx="4119">
                  <c:v>8.5999999999999993E-2</c:v>
                </c:pt>
                <c:pt idx="4120">
                  <c:v>8.5999999999999993E-2</c:v>
                </c:pt>
                <c:pt idx="4121">
                  <c:v>8.5999999999999993E-2</c:v>
                </c:pt>
                <c:pt idx="4122">
                  <c:v>8.5999999999999993E-2</c:v>
                </c:pt>
                <c:pt idx="4123">
                  <c:v>8.5000000000000006E-2</c:v>
                </c:pt>
                <c:pt idx="4124">
                  <c:v>8.5000000000000006E-2</c:v>
                </c:pt>
                <c:pt idx="4125">
                  <c:v>8.5000000000000006E-2</c:v>
                </c:pt>
                <c:pt idx="4126">
                  <c:v>8.5000000000000006E-2</c:v>
                </c:pt>
                <c:pt idx="4127">
                  <c:v>8.5000000000000006E-2</c:v>
                </c:pt>
                <c:pt idx="4128">
                  <c:v>8.4000000000000005E-2</c:v>
                </c:pt>
                <c:pt idx="4129">
                  <c:v>8.4000000000000005E-2</c:v>
                </c:pt>
                <c:pt idx="4130">
                  <c:v>8.4000000000000005E-2</c:v>
                </c:pt>
                <c:pt idx="4131">
                  <c:v>8.4000000000000005E-2</c:v>
                </c:pt>
                <c:pt idx="4132">
                  <c:v>8.4000000000000005E-2</c:v>
                </c:pt>
                <c:pt idx="4133">
                  <c:v>8.4000000000000005E-2</c:v>
                </c:pt>
                <c:pt idx="4134">
                  <c:v>8.4000000000000005E-2</c:v>
                </c:pt>
                <c:pt idx="4135">
                  <c:v>8.4000000000000005E-2</c:v>
                </c:pt>
                <c:pt idx="4136">
                  <c:v>8.3000000000000004E-2</c:v>
                </c:pt>
                <c:pt idx="4137">
                  <c:v>8.3000000000000004E-2</c:v>
                </c:pt>
                <c:pt idx="4138">
                  <c:v>8.3000000000000004E-2</c:v>
                </c:pt>
                <c:pt idx="4139">
                  <c:v>8.3000000000000004E-2</c:v>
                </c:pt>
                <c:pt idx="4140">
                  <c:v>8.3000000000000004E-2</c:v>
                </c:pt>
                <c:pt idx="4141">
                  <c:v>8.3000000000000004E-2</c:v>
                </c:pt>
                <c:pt idx="4142">
                  <c:v>8.3000000000000004E-2</c:v>
                </c:pt>
                <c:pt idx="4143">
                  <c:v>8.4000000000000005E-2</c:v>
                </c:pt>
                <c:pt idx="4144">
                  <c:v>8.4000000000000005E-2</c:v>
                </c:pt>
                <c:pt idx="4145">
                  <c:v>8.4000000000000005E-2</c:v>
                </c:pt>
                <c:pt idx="4146">
                  <c:v>8.4000000000000005E-2</c:v>
                </c:pt>
                <c:pt idx="4147">
                  <c:v>8.4000000000000005E-2</c:v>
                </c:pt>
                <c:pt idx="4148">
                  <c:v>8.4000000000000005E-2</c:v>
                </c:pt>
                <c:pt idx="4149">
                  <c:v>8.4000000000000005E-2</c:v>
                </c:pt>
                <c:pt idx="4150">
                  <c:v>8.4000000000000005E-2</c:v>
                </c:pt>
                <c:pt idx="4151">
                  <c:v>8.4000000000000005E-2</c:v>
                </c:pt>
                <c:pt idx="4152">
                  <c:v>8.4000000000000005E-2</c:v>
                </c:pt>
                <c:pt idx="4153">
                  <c:v>8.4000000000000005E-2</c:v>
                </c:pt>
                <c:pt idx="4154">
                  <c:v>8.4000000000000005E-2</c:v>
                </c:pt>
                <c:pt idx="4155">
                  <c:v>8.4000000000000005E-2</c:v>
                </c:pt>
                <c:pt idx="4156">
                  <c:v>8.4000000000000005E-2</c:v>
                </c:pt>
                <c:pt idx="4157">
                  <c:v>8.4000000000000005E-2</c:v>
                </c:pt>
                <c:pt idx="4158">
                  <c:v>8.4000000000000005E-2</c:v>
                </c:pt>
                <c:pt idx="4159">
                  <c:v>8.4000000000000005E-2</c:v>
                </c:pt>
                <c:pt idx="4160">
                  <c:v>8.4000000000000005E-2</c:v>
                </c:pt>
                <c:pt idx="4161">
                  <c:v>8.5000000000000006E-2</c:v>
                </c:pt>
                <c:pt idx="4162">
                  <c:v>8.5000000000000006E-2</c:v>
                </c:pt>
                <c:pt idx="4163">
                  <c:v>8.5000000000000006E-2</c:v>
                </c:pt>
                <c:pt idx="4164">
                  <c:v>8.5000000000000006E-2</c:v>
                </c:pt>
                <c:pt idx="4165">
                  <c:v>8.5000000000000006E-2</c:v>
                </c:pt>
                <c:pt idx="4166">
                  <c:v>8.5000000000000006E-2</c:v>
                </c:pt>
                <c:pt idx="4167">
                  <c:v>8.5000000000000006E-2</c:v>
                </c:pt>
                <c:pt idx="4168">
                  <c:v>8.5999999999999993E-2</c:v>
                </c:pt>
                <c:pt idx="4169">
                  <c:v>8.5999999999999993E-2</c:v>
                </c:pt>
                <c:pt idx="4170">
                  <c:v>8.5999999999999993E-2</c:v>
                </c:pt>
                <c:pt idx="4171">
                  <c:v>8.5999999999999993E-2</c:v>
                </c:pt>
                <c:pt idx="4172">
                  <c:v>8.5999999999999993E-2</c:v>
                </c:pt>
                <c:pt idx="4173">
                  <c:v>8.5999999999999993E-2</c:v>
                </c:pt>
                <c:pt idx="4174">
                  <c:v>8.5999999999999993E-2</c:v>
                </c:pt>
                <c:pt idx="4175">
                  <c:v>8.6999999999999994E-2</c:v>
                </c:pt>
                <c:pt idx="4176">
                  <c:v>8.6999999999999994E-2</c:v>
                </c:pt>
                <c:pt idx="4177">
                  <c:v>8.6999999999999994E-2</c:v>
                </c:pt>
                <c:pt idx="4178">
                  <c:v>8.6999999999999994E-2</c:v>
                </c:pt>
                <c:pt idx="4179">
                  <c:v>8.6999999999999994E-2</c:v>
                </c:pt>
                <c:pt idx="4180">
                  <c:v>8.6999999999999994E-2</c:v>
                </c:pt>
                <c:pt idx="4181">
                  <c:v>8.6999999999999994E-2</c:v>
                </c:pt>
                <c:pt idx="4182">
                  <c:v>8.6999999999999994E-2</c:v>
                </c:pt>
                <c:pt idx="4183">
                  <c:v>8.6999999999999994E-2</c:v>
                </c:pt>
                <c:pt idx="4184">
                  <c:v>8.6999999999999994E-2</c:v>
                </c:pt>
                <c:pt idx="4185">
                  <c:v>8.6999999999999994E-2</c:v>
                </c:pt>
                <c:pt idx="4186">
                  <c:v>8.6999999999999994E-2</c:v>
                </c:pt>
                <c:pt idx="4187">
                  <c:v>8.6999999999999994E-2</c:v>
                </c:pt>
                <c:pt idx="4188">
                  <c:v>8.6999999999999994E-2</c:v>
                </c:pt>
                <c:pt idx="4189">
                  <c:v>8.7999999999999995E-2</c:v>
                </c:pt>
                <c:pt idx="4190">
                  <c:v>8.7999999999999995E-2</c:v>
                </c:pt>
                <c:pt idx="4191">
                  <c:v>8.7999999999999995E-2</c:v>
                </c:pt>
                <c:pt idx="4192">
                  <c:v>8.7999999999999995E-2</c:v>
                </c:pt>
                <c:pt idx="4193">
                  <c:v>8.7999999999999995E-2</c:v>
                </c:pt>
                <c:pt idx="4194">
                  <c:v>8.7999999999999995E-2</c:v>
                </c:pt>
                <c:pt idx="4195">
                  <c:v>8.7999999999999995E-2</c:v>
                </c:pt>
                <c:pt idx="4196">
                  <c:v>8.7999999999999995E-2</c:v>
                </c:pt>
                <c:pt idx="4197">
                  <c:v>8.7999999999999995E-2</c:v>
                </c:pt>
                <c:pt idx="4198">
                  <c:v>8.7999999999999995E-2</c:v>
                </c:pt>
                <c:pt idx="4199">
                  <c:v>8.7999999999999995E-2</c:v>
                </c:pt>
                <c:pt idx="4200">
                  <c:v>8.6999999999999994E-2</c:v>
                </c:pt>
                <c:pt idx="4201">
                  <c:v>8.6999999999999994E-2</c:v>
                </c:pt>
                <c:pt idx="4202">
                  <c:v>8.6999999999999994E-2</c:v>
                </c:pt>
                <c:pt idx="4203">
                  <c:v>8.6999999999999994E-2</c:v>
                </c:pt>
                <c:pt idx="4204">
                  <c:v>8.6999999999999994E-2</c:v>
                </c:pt>
                <c:pt idx="4205">
                  <c:v>8.6999999999999994E-2</c:v>
                </c:pt>
                <c:pt idx="4206">
                  <c:v>8.6999999999999994E-2</c:v>
                </c:pt>
                <c:pt idx="4207">
                  <c:v>8.6999999999999994E-2</c:v>
                </c:pt>
                <c:pt idx="4208">
                  <c:v>8.6999999999999994E-2</c:v>
                </c:pt>
                <c:pt idx="4209">
                  <c:v>8.6999999999999994E-2</c:v>
                </c:pt>
                <c:pt idx="4210">
                  <c:v>8.6999999999999994E-2</c:v>
                </c:pt>
                <c:pt idx="4211">
                  <c:v>8.6999999999999994E-2</c:v>
                </c:pt>
                <c:pt idx="4212">
                  <c:v>8.6999999999999994E-2</c:v>
                </c:pt>
                <c:pt idx="4213">
                  <c:v>8.6999999999999994E-2</c:v>
                </c:pt>
                <c:pt idx="4214">
                  <c:v>8.6999999999999994E-2</c:v>
                </c:pt>
                <c:pt idx="4215">
                  <c:v>8.6999999999999994E-2</c:v>
                </c:pt>
                <c:pt idx="4216">
                  <c:v>8.6999999999999994E-2</c:v>
                </c:pt>
                <c:pt idx="4217">
                  <c:v>8.6999999999999994E-2</c:v>
                </c:pt>
                <c:pt idx="4218">
                  <c:v>8.6999999999999994E-2</c:v>
                </c:pt>
                <c:pt idx="4219">
                  <c:v>8.6999999999999994E-2</c:v>
                </c:pt>
                <c:pt idx="4220">
                  <c:v>8.6999999999999994E-2</c:v>
                </c:pt>
                <c:pt idx="4221">
                  <c:v>8.6999999999999994E-2</c:v>
                </c:pt>
                <c:pt idx="4222">
                  <c:v>8.6999999999999994E-2</c:v>
                </c:pt>
                <c:pt idx="4223">
                  <c:v>8.6999999999999994E-2</c:v>
                </c:pt>
                <c:pt idx="4224">
                  <c:v>8.6999999999999994E-2</c:v>
                </c:pt>
                <c:pt idx="4225">
                  <c:v>8.5999999999999993E-2</c:v>
                </c:pt>
                <c:pt idx="4226">
                  <c:v>8.5999999999999993E-2</c:v>
                </c:pt>
                <c:pt idx="4227">
                  <c:v>8.5999999999999993E-2</c:v>
                </c:pt>
                <c:pt idx="4228">
                  <c:v>8.5999999999999993E-2</c:v>
                </c:pt>
                <c:pt idx="4229">
                  <c:v>8.5999999999999993E-2</c:v>
                </c:pt>
                <c:pt idx="4230">
                  <c:v>8.5999999999999993E-2</c:v>
                </c:pt>
                <c:pt idx="4231">
                  <c:v>8.5999999999999993E-2</c:v>
                </c:pt>
                <c:pt idx="4232">
                  <c:v>8.5999999999999993E-2</c:v>
                </c:pt>
                <c:pt idx="4233">
                  <c:v>8.5999999999999993E-2</c:v>
                </c:pt>
                <c:pt idx="4234">
                  <c:v>8.5999999999999993E-2</c:v>
                </c:pt>
                <c:pt idx="4235">
                  <c:v>8.5999999999999993E-2</c:v>
                </c:pt>
                <c:pt idx="4236">
                  <c:v>8.5999999999999993E-2</c:v>
                </c:pt>
                <c:pt idx="4237">
                  <c:v>8.5999999999999993E-2</c:v>
                </c:pt>
                <c:pt idx="4238">
                  <c:v>8.5999999999999993E-2</c:v>
                </c:pt>
                <c:pt idx="4239">
                  <c:v>8.5999999999999993E-2</c:v>
                </c:pt>
                <c:pt idx="4240">
                  <c:v>8.5999999999999993E-2</c:v>
                </c:pt>
                <c:pt idx="4241">
                  <c:v>8.5999999999999993E-2</c:v>
                </c:pt>
                <c:pt idx="4242">
                  <c:v>8.5999999999999993E-2</c:v>
                </c:pt>
                <c:pt idx="4243">
                  <c:v>8.5999999999999993E-2</c:v>
                </c:pt>
                <c:pt idx="4244">
                  <c:v>8.5999999999999993E-2</c:v>
                </c:pt>
                <c:pt idx="4245">
                  <c:v>8.5999999999999993E-2</c:v>
                </c:pt>
                <c:pt idx="4246">
                  <c:v>8.5999999999999993E-2</c:v>
                </c:pt>
                <c:pt idx="4247">
                  <c:v>8.6999999999999994E-2</c:v>
                </c:pt>
                <c:pt idx="4248">
                  <c:v>8.6999999999999994E-2</c:v>
                </c:pt>
                <c:pt idx="4249">
                  <c:v>8.5999999999999993E-2</c:v>
                </c:pt>
                <c:pt idx="4250">
                  <c:v>8.5999999999999993E-2</c:v>
                </c:pt>
                <c:pt idx="4251">
                  <c:v>8.5999999999999993E-2</c:v>
                </c:pt>
                <c:pt idx="4252">
                  <c:v>8.5999999999999993E-2</c:v>
                </c:pt>
                <c:pt idx="4253">
                  <c:v>8.5999999999999993E-2</c:v>
                </c:pt>
                <c:pt idx="4254">
                  <c:v>8.5999999999999993E-2</c:v>
                </c:pt>
                <c:pt idx="4255">
                  <c:v>8.5999999999999993E-2</c:v>
                </c:pt>
                <c:pt idx="4256">
                  <c:v>8.5999999999999993E-2</c:v>
                </c:pt>
                <c:pt idx="4257">
                  <c:v>8.5999999999999993E-2</c:v>
                </c:pt>
                <c:pt idx="4258">
                  <c:v>8.5999999999999993E-2</c:v>
                </c:pt>
                <c:pt idx="4259">
                  <c:v>8.5999999999999993E-2</c:v>
                </c:pt>
                <c:pt idx="4260">
                  <c:v>8.5999999999999993E-2</c:v>
                </c:pt>
                <c:pt idx="4261">
                  <c:v>8.5999999999999993E-2</c:v>
                </c:pt>
                <c:pt idx="4262">
                  <c:v>8.5999999999999993E-2</c:v>
                </c:pt>
                <c:pt idx="4263">
                  <c:v>8.5999999999999993E-2</c:v>
                </c:pt>
                <c:pt idx="4264">
                  <c:v>8.5999999999999993E-2</c:v>
                </c:pt>
                <c:pt idx="4265">
                  <c:v>8.5999999999999993E-2</c:v>
                </c:pt>
                <c:pt idx="4266">
                  <c:v>8.5999999999999993E-2</c:v>
                </c:pt>
                <c:pt idx="4267">
                  <c:v>8.5999999999999993E-2</c:v>
                </c:pt>
                <c:pt idx="4268">
                  <c:v>8.5999999999999993E-2</c:v>
                </c:pt>
                <c:pt idx="4269">
                  <c:v>8.5999999999999993E-2</c:v>
                </c:pt>
                <c:pt idx="4270">
                  <c:v>8.5999999999999993E-2</c:v>
                </c:pt>
                <c:pt idx="4271">
                  <c:v>8.5999999999999993E-2</c:v>
                </c:pt>
                <c:pt idx="4272">
                  <c:v>8.5999999999999993E-2</c:v>
                </c:pt>
                <c:pt idx="4273">
                  <c:v>8.5999999999999993E-2</c:v>
                </c:pt>
                <c:pt idx="4274">
                  <c:v>8.5000000000000006E-2</c:v>
                </c:pt>
                <c:pt idx="4275">
                  <c:v>8.5000000000000006E-2</c:v>
                </c:pt>
                <c:pt idx="4276">
                  <c:v>8.5000000000000006E-2</c:v>
                </c:pt>
                <c:pt idx="4277">
                  <c:v>8.5000000000000006E-2</c:v>
                </c:pt>
                <c:pt idx="4278">
                  <c:v>8.5000000000000006E-2</c:v>
                </c:pt>
                <c:pt idx="4279">
                  <c:v>8.5000000000000006E-2</c:v>
                </c:pt>
                <c:pt idx="4280">
                  <c:v>8.5000000000000006E-2</c:v>
                </c:pt>
                <c:pt idx="4281">
                  <c:v>8.5000000000000006E-2</c:v>
                </c:pt>
                <c:pt idx="4282">
                  <c:v>8.5000000000000006E-2</c:v>
                </c:pt>
                <c:pt idx="4283">
                  <c:v>8.5000000000000006E-2</c:v>
                </c:pt>
                <c:pt idx="4284">
                  <c:v>8.5000000000000006E-2</c:v>
                </c:pt>
                <c:pt idx="4285">
                  <c:v>8.5000000000000006E-2</c:v>
                </c:pt>
                <c:pt idx="4286">
                  <c:v>8.5000000000000006E-2</c:v>
                </c:pt>
                <c:pt idx="4287">
                  <c:v>8.5000000000000006E-2</c:v>
                </c:pt>
                <c:pt idx="4288">
                  <c:v>8.5000000000000006E-2</c:v>
                </c:pt>
                <c:pt idx="4289">
                  <c:v>8.5000000000000006E-2</c:v>
                </c:pt>
                <c:pt idx="4290">
                  <c:v>8.5000000000000006E-2</c:v>
                </c:pt>
                <c:pt idx="4291">
                  <c:v>8.5000000000000006E-2</c:v>
                </c:pt>
                <c:pt idx="4292">
                  <c:v>8.5000000000000006E-2</c:v>
                </c:pt>
                <c:pt idx="4293">
                  <c:v>8.5000000000000006E-2</c:v>
                </c:pt>
                <c:pt idx="4294">
                  <c:v>8.5000000000000006E-2</c:v>
                </c:pt>
                <c:pt idx="4295">
                  <c:v>8.5000000000000006E-2</c:v>
                </c:pt>
                <c:pt idx="4296">
                  <c:v>8.5000000000000006E-2</c:v>
                </c:pt>
                <c:pt idx="4297">
                  <c:v>8.5000000000000006E-2</c:v>
                </c:pt>
                <c:pt idx="4298">
                  <c:v>8.5000000000000006E-2</c:v>
                </c:pt>
                <c:pt idx="4299">
                  <c:v>8.4000000000000005E-2</c:v>
                </c:pt>
                <c:pt idx="4300">
                  <c:v>8.4000000000000005E-2</c:v>
                </c:pt>
                <c:pt idx="4301">
                  <c:v>8.4000000000000005E-2</c:v>
                </c:pt>
                <c:pt idx="4302">
                  <c:v>8.4000000000000005E-2</c:v>
                </c:pt>
                <c:pt idx="4303">
                  <c:v>8.4000000000000005E-2</c:v>
                </c:pt>
                <c:pt idx="4304">
                  <c:v>8.4000000000000005E-2</c:v>
                </c:pt>
                <c:pt idx="4305">
                  <c:v>8.4000000000000005E-2</c:v>
                </c:pt>
                <c:pt idx="4306">
                  <c:v>8.4000000000000005E-2</c:v>
                </c:pt>
                <c:pt idx="4307">
                  <c:v>8.4000000000000005E-2</c:v>
                </c:pt>
                <c:pt idx="4308">
                  <c:v>8.4000000000000005E-2</c:v>
                </c:pt>
                <c:pt idx="4309">
                  <c:v>8.4000000000000005E-2</c:v>
                </c:pt>
                <c:pt idx="4310">
                  <c:v>8.4000000000000005E-2</c:v>
                </c:pt>
                <c:pt idx="4311">
                  <c:v>8.4000000000000005E-2</c:v>
                </c:pt>
                <c:pt idx="4312">
                  <c:v>8.4000000000000005E-2</c:v>
                </c:pt>
                <c:pt idx="4313">
                  <c:v>8.4000000000000005E-2</c:v>
                </c:pt>
                <c:pt idx="4314">
                  <c:v>8.4000000000000005E-2</c:v>
                </c:pt>
                <c:pt idx="4315">
                  <c:v>8.4000000000000005E-2</c:v>
                </c:pt>
                <c:pt idx="4316">
                  <c:v>8.4000000000000005E-2</c:v>
                </c:pt>
                <c:pt idx="4317">
                  <c:v>8.4000000000000005E-2</c:v>
                </c:pt>
                <c:pt idx="4318">
                  <c:v>8.4000000000000005E-2</c:v>
                </c:pt>
                <c:pt idx="4319">
                  <c:v>8.4000000000000005E-2</c:v>
                </c:pt>
                <c:pt idx="4320">
                  <c:v>8.4000000000000005E-2</c:v>
                </c:pt>
                <c:pt idx="4321">
                  <c:v>8.4000000000000005E-2</c:v>
                </c:pt>
                <c:pt idx="4322">
                  <c:v>8.4000000000000005E-2</c:v>
                </c:pt>
                <c:pt idx="4323">
                  <c:v>8.4000000000000005E-2</c:v>
                </c:pt>
                <c:pt idx="4324">
                  <c:v>8.4000000000000005E-2</c:v>
                </c:pt>
                <c:pt idx="4325">
                  <c:v>8.4000000000000005E-2</c:v>
                </c:pt>
                <c:pt idx="4326">
                  <c:v>8.4000000000000005E-2</c:v>
                </c:pt>
                <c:pt idx="4327">
                  <c:v>8.4000000000000005E-2</c:v>
                </c:pt>
                <c:pt idx="4328">
                  <c:v>8.4000000000000005E-2</c:v>
                </c:pt>
                <c:pt idx="4329">
                  <c:v>8.4000000000000005E-2</c:v>
                </c:pt>
                <c:pt idx="4330">
                  <c:v>8.4000000000000005E-2</c:v>
                </c:pt>
                <c:pt idx="4331">
                  <c:v>8.4000000000000005E-2</c:v>
                </c:pt>
                <c:pt idx="4332">
                  <c:v>8.4000000000000005E-2</c:v>
                </c:pt>
                <c:pt idx="4333">
                  <c:v>8.4000000000000005E-2</c:v>
                </c:pt>
                <c:pt idx="4334">
                  <c:v>8.4000000000000005E-2</c:v>
                </c:pt>
                <c:pt idx="4335">
                  <c:v>8.5000000000000006E-2</c:v>
                </c:pt>
                <c:pt idx="4336">
                  <c:v>8.5000000000000006E-2</c:v>
                </c:pt>
                <c:pt idx="4337">
                  <c:v>8.5000000000000006E-2</c:v>
                </c:pt>
                <c:pt idx="4338">
                  <c:v>8.5000000000000006E-2</c:v>
                </c:pt>
                <c:pt idx="4339">
                  <c:v>8.5000000000000006E-2</c:v>
                </c:pt>
                <c:pt idx="4340">
                  <c:v>8.5000000000000006E-2</c:v>
                </c:pt>
                <c:pt idx="4341">
                  <c:v>8.5000000000000006E-2</c:v>
                </c:pt>
                <c:pt idx="4342">
                  <c:v>8.5000000000000006E-2</c:v>
                </c:pt>
                <c:pt idx="4343">
                  <c:v>8.5000000000000006E-2</c:v>
                </c:pt>
                <c:pt idx="4344">
                  <c:v>8.5999999999999993E-2</c:v>
                </c:pt>
                <c:pt idx="4345">
                  <c:v>8.5000000000000006E-2</c:v>
                </c:pt>
                <c:pt idx="4346">
                  <c:v>8.5000000000000006E-2</c:v>
                </c:pt>
                <c:pt idx="4347">
                  <c:v>8.5000000000000006E-2</c:v>
                </c:pt>
                <c:pt idx="4348">
                  <c:v>8.5000000000000006E-2</c:v>
                </c:pt>
                <c:pt idx="4349">
                  <c:v>8.5000000000000006E-2</c:v>
                </c:pt>
                <c:pt idx="4350">
                  <c:v>8.5000000000000006E-2</c:v>
                </c:pt>
                <c:pt idx="4351">
                  <c:v>8.5000000000000006E-2</c:v>
                </c:pt>
                <c:pt idx="4352">
                  <c:v>8.5000000000000006E-2</c:v>
                </c:pt>
                <c:pt idx="4353">
                  <c:v>8.5000000000000006E-2</c:v>
                </c:pt>
                <c:pt idx="4354">
                  <c:v>8.5999999999999993E-2</c:v>
                </c:pt>
                <c:pt idx="4355">
                  <c:v>8.5999999999999993E-2</c:v>
                </c:pt>
                <c:pt idx="4356">
                  <c:v>8.5999999999999993E-2</c:v>
                </c:pt>
                <c:pt idx="4357">
                  <c:v>8.5999999999999993E-2</c:v>
                </c:pt>
                <c:pt idx="4358">
                  <c:v>8.5999999999999993E-2</c:v>
                </c:pt>
                <c:pt idx="4359">
                  <c:v>8.5999999999999993E-2</c:v>
                </c:pt>
                <c:pt idx="4360">
                  <c:v>8.5999999999999993E-2</c:v>
                </c:pt>
                <c:pt idx="4361">
                  <c:v>8.5999999999999993E-2</c:v>
                </c:pt>
                <c:pt idx="4362">
                  <c:v>8.5999999999999993E-2</c:v>
                </c:pt>
                <c:pt idx="4363">
                  <c:v>8.5999999999999993E-2</c:v>
                </c:pt>
                <c:pt idx="4364">
                  <c:v>8.5999999999999993E-2</c:v>
                </c:pt>
                <c:pt idx="4365">
                  <c:v>8.6999999999999994E-2</c:v>
                </c:pt>
                <c:pt idx="4366">
                  <c:v>8.6999999999999994E-2</c:v>
                </c:pt>
                <c:pt idx="4367">
                  <c:v>8.6999999999999994E-2</c:v>
                </c:pt>
                <c:pt idx="4368">
                  <c:v>8.6999999999999994E-2</c:v>
                </c:pt>
                <c:pt idx="4369">
                  <c:v>8.6999999999999994E-2</c:v>
                </c:pt>
                <c:pt idx="4370">
                  <c:v>8.6999999999999994E-2</c:v>
                </c:pt>
                <c:pt idx="4371">
                  <c:v>8.6999999999999994E-2</c:v>
                </c:pt>
                <c:pt idx="4372">
                  <c:v>8.6999999999999994E-2</c:v>
                </c:pt>
                <c:pt idx="4373">
                  <c:v>8.6999999999999994E-2</c:v>
                </c:pt>
                <c:pt idx="4374">
                  <c:v>8.6999999999999994E-2</c:v>
                </c:pt>
                <c:pt idx="4375">
                  <c:v>8.6999999999999994E-2</c:v>
                </c:pt>
                <c:pt idx="4376">
                  <c:v>8.6999999999999994E-2</c:v>
                </c:pt>
                <c:pt idx="4377">
                  <c:v>8.6999999999999994E-2</c:v>
                </c:pt>
                <c:pt idx="4378">
                  <c:v>8.6999999999999994E-2</c:v>
                </c:pt>
                <c:pt idx="4379">
                  <c:v>8.6999999999999994E-2</c:v>
                </c:pt>
                <c:pt idx="4380">
                  <c:v>8.6999999999999994E-2</c:v>
                </c:pt>
                <c:pt idx="4381">
                  <c:v>8.6999999999999994E-2</c:v>
                </c:pt>
                <c:pt idx="4382">
                  <c:v>8.6999999999999994E-2</c:v>
                </c:pt>
                <c:pt idx="4383">
                  <c:v>8.6999999999999994E-2</c:v>
                </c:pt>
                <c:pt idx="4384">
                  <c:v>8.6999999999999994E-2</c:v>
                </c:pt>
                <c:pt idx="4385">
                  <c:v>8.7999999999999995E-2</c:v>
                </c:pt>
                <c:pt idx="4386">
                  <c:v>8.7999999999999995E-2</c:v>
                </c:pt>
                <c:pt idx="4387">
                  <c:v>8.7999999999999995E-2</c:v>
                </c:pt>
                <c:pt idx="4388">
                  <c:v>8.7999999999999995E-2</c:v>
                </c:pt>
                <c:pt idx="4389">
                  <c:v>8.7999999999999995E-2</c:v>
                </c:pt>
                <c:pt idx="4390">
                  <c:v>8.7999999999999995E-2</c:v>
                </c:pt>
                <c:pt idx="4391">
                  <c:v>8.7999999999999995E-2</c:v>
                </c:pt>
                <c:pt idx="4392">
                  <c:v>8.7999999999999995E-2</c:v>
                </c:pt>
                <c:pt idx="4393">
                  <c:v>8.7999999999999995E-2</c:v>
                </c:pt>
                <c:pt idx="4394">
                  <c:v>8.7999999999999995E-2</c:v>
                </c:pt>
                <c:pt idx="4395">
                  <c:v>8.8999999999999996E-2</c:v>
                </c:pt>
                <c:pt idx="4396">
                  <c:v>8.8999999999999996E-2</c:v>
                </c:pt>
                <c:pt idx="4397">
                  <c:v>8.8999999999999996E-2</c:v>
                </c:pt>
                <c:pt idx="4398">
                  <c:v>8.8999999999999996E-2</c:v>
                </c:pt>
                <c:pt idx="4399">
                  <c:v>0.09</c:v>
                </c:pt>
                <c:pt idx="4400">
                  <c:v>0.09</c:v>
                </c:pt>
                <c:pt idx="4401">
                  <c:v>0.09</c:v>
                </c:pt>
                <c:pt idx="4402">
                  <c:v>0.09</c:v>
                </c:pt>
                <c:pt idx="4403">
                  <c:v>0.09</c:v>
                </c:pt>
                <c:pt idx="4404">
                  <c:v>0.09</c:v>
                </c:pt>
                <c:pt idx="4405">
                  <c:v>0.09</c:v>
                </c:pt>
                <c:pt idx="4406">
                  <c:v>9.0999999999999998E-2</c:v>
                </c:pt>
                <c:pt idx="4407">
                  <c:v>9.0999999999999998E-2</c:v>
                </c:pt>
                <c:pt idx="4408">
                  <c:v>9.0999999999999998E-2</c:v>
                </c:pt>
                <c:pt idx="4409">
                  <c:v>9.0999999999999998E-2</c:v>
                </c:pt>
                <c:pt idx="4410">
                  <c:v>9.0999999999999998E-2</c:v>
                </c:pt>
                <c:pt idx="4411">
                  <c:v>9.0999999999999998E-2</c:v>
                </c:pt>
                <c:pt idx="4412">
                  <c:v>9.0999999999999998E-2</c:v>
                </c:pt>
                <c:pt idx="4413">
                  <c:v>9.1999999999999998E-2</c:v>
                </c:pt>
                <c:pt idx="4414">
                  <c:v>9.1999999999999998E-2</c:v>
                </c:pt>
                <c:pt idx="4415">
                  <c:v>9.1999999999999998E-2</c:v>
                </c:pt>
                <c:pt idx="4416">
                  <c:v>9.1999999999999998E-2</c:v>
                </c:pt>
                <c:pt idx="4417">
                  <c:v>9.1999999999999998E-2</c:v>
                </c:pt>
                <c:pt idx="4418">
                  <c:v>9.1999999999999998E-2</c:v>
                </c:pt>
                <c:pt idx="4419">
                  <c:v>9.1999999999999998E-2</c:v>
                </c:pt>
                <c:pt idx="4420">
                  <c:v>9.1999999999999998E-2</c:v>
                </c:pt>
                <c:pt idx="4421">
                  <c:v>9.1999999999999998E-2</c:v>
                </c:pt>
                <c:pt idx="4422">
                  <c:v>9.1999999999999998E-2</c:v>
                </c:pt>
                <c:pt idx="4423">
                  <c:v>9.1999999999999998E-2</c:v>
                </c:pt>
                <c:pt idx="4424">
                  <c:v>9.1999999999999998E-2</c:v>
                </c:pt>
                <c:pt idx="4425">
                  <c:v>9.1999999999999998E-2</c:v>
                </c:pt>
                <c:pt idx="4426">
                  <c:v>9.1999999999999998E-2</c:v>
                </c:pt>
                <c:pt idx="4427">
                  <c:v>9.1999999999999998E-2</c:v>
                </c:pt>
                <c:pt idx="4428">
                  <c:v>9.1999999999999998E-2</c:v>
                </c:pt>
                <c:pt idx="4429">
                  <c:v>9.1999999999999998E-2</c:v>
                </c:pt>
                <c:pt idx="4430">
                  <c:v>9.1999999999999998E-2</c:v>
                </c:pt>
                <c:pt idx="4431">
                  <c:v>9.2999999999999999E-2</c:v>
                </c:pt>
                <c:pt idx="4432">
                  <c:v>9.2999999999999999E-2</c:v>
                </c:pt>
                <c:pt idx="4433">
                  <c:v>9.2999999999999999E-2</c:v>
                </c:pt>
                <c:pt idx="4434">
                  <c:v>9.2999999999999999E-2</c:v>
                </c:pt>
                <c:pt idx="4435">
                  <c:v>9.2999999999999999E-2</c:v>
                </c:pt>
                <c:pt idx="4436">
                  <c:v>9.2999999999999999E-2</c:v>
                </c:pt>
                <c:pt idx="4437">
                  <c:v>9.2999999999999999E-2</c:v>
                </c:pt>
                <c:pt idx="4438">
                  <c:v>9.2999999999999999E-2</c:v>
                </c:pt>
                <c:pt idx="4439">
                  <c:v>9.2999999999999999E-2</c:v>
                </c:pt>
                <c:pt idx="4440">
                  <c:v>9.1999999999999998E-2</c:v>
                </c:pt>
                <c:pt idx="4441">
                  <c:v>9.1999999999999998E-2</c:v>
                </c:pt>
                <c:pt idx="4442">
                  <c:v>9.1999999999999998E-2</c:v>
                </c:pt>
                <c:pt idx="4443">
                  <c:v>9.1999999999999998E-2</c:v>
                </c:pt>
                <c:pt idx="4444">
                  <c:v>9.1999999999999998E-2</c:v>
                </c:pt>
                <c:pt idx="4445">
                  <c:v>9.1999999999999998E-2</c:v>
                </c:pt>
                <c:pt idx="4446">
                  <c:v>9.1999999999999998E-2</c:v>
                </c:pt>
                <c:pt idx="4447">
                  <c:v>9.1999999999999998E-2</c:v>
                </c:pt>
                <c:pt idx="4448">
                  <c:v>9.1999999999999998E-2</c:v>
                </c:pt>
                <c:pt idx="4449">
                  <c:v>9.1999999999999998E-2</c:v>
                </c:pt>
                <c:pt idx="4450">
                  <c:v>9.1999999999999998E-2</c:v>
                </c:pt>
                <c:pt idx="4451">
                  <c:v>9.1999999999999998E-2</c:v>
                </c:pt>
                <c:pt idx="4452">
                  <c:v>9.1999999999999998E-2</c:v>
                </c:pt>
                <c:pt idx="4453">
                  <c:v>9.1999999999999998E-2</c:v>
                </c:pt>
                <c:pt idx="4454">
                  <c:v>9.1999999999999998E-2</c:v>
                </c:pt>
                <c:pt idx="4455">
                  <c:v>9.1999999999999998E-2</c:v>
                </c:pt>
                <c:pt idx="4456">
                  <c:v>9.1999999999999998E-2</c:v>
                </c:pt>
                <c:pt idx="4457">
                  <c:v>9.1999999999999998E-2</c:v>
                </c:pt>
                <c:pt idx="4458">
                  <c:v>9.1999999999999998E-2</c:v>
                </c:pt>
                <c:pt idx="4459">
                  <c:v>9.1999999999999998E-2</c:v>
                </c:pt>
                <c:pt idx="4460">
                  <c:v>9.1999999999999998E-2</c:v>
                </c:pt>
                <c:pt idx="4461">
                  <c:v>9.1999999999999998E-2</c:v>
                </c:pt>
                <c:pt idx="4462">
                  <c:v>9.1999999999999998E-2</c:v>
                </c:pt>
                <c:pt idx="4463">
                  <c:v>9.1999999999999998E-2</c:v>
                </c:pt>
                <c:pt idx="4464">
                  <c:v>9.0999999999999998E-2</c:v>
                </c:pt>
                <c:pt idx="4465">
                  <c:v>9.0999999999999998E-2</c:v>
                </c:pt>
                <c:pt idx="4466">
                  <c:v>9.0999999999999998E-2</c:v>
                </c:pt>
                <c:pt idx="4467">
                  <c:v>9.0999999999999998E-2</c:v>
                </c:pt>
                <c:pt idx="4468">
                  <c:v>9.0999999999999998E-2</c:v>
                </c:pt>
                <c:pt idx="4469">
                  <c:v>9.0999999999999998E-2</c:v>
                </c:pt>
                <c:pt idx="4470">
                  <c:v>9.0999999999999998E-2</c:v>
                </c:pt>
                <c:pt idx="4471">
                  <c:v>9.0999999999999998E-2</c:v>
                </c:pt>
                <c:pt idx="4472">
                  <c:v>9.0999999999999998E-2</c:v>
                </c:pt>
                <c:pt idx="4473">
                  <c:v>9.0999999999999998E-2</c:v>
                </c:pt>
                <c:pt idx="4474">
                  <c:v>9.0999999999999998E-2</c:v>
                </c:pt>
                <c:pt idx="4475">
                  <c:v>9.0999999999999998E-2</c:v>
                </c:pt>
                <c:pt idx="4476">
                  <c:v>9.0999999999999998E-2</c:v>
                </c:pt>
                <c:pt idx="4477">
                  <c:v>9.0999999999999998E-2</c:v>
                </c:pt>
                <c:pt idx="4478">
                  <c:v>9.0999999999999998E-2</c:v>
                </c:pt>
                <c:pt idx="4479">
                  <c:v>9.0999999999999998E-2</c:v>
                </c:pt>
                <c:pt idx="4480">
                  <c:v>9.0999999999999998E-2</c:v>
                </c:pt>
                <c:pt idx="4481">
                  <c:v>9.0999999999999998E-2</c:v>
                </c:pt>
                <c:pt idx="4482">
                  <c:v>9.0999999999999998E-2</c:v>
                </c:pt>
                <c:pt idx="4483">
                  <c:v>9.0999999999999998E-2</c:v>
                </c:pt>
                <c:pt idx="4484">
                  <c:v>9.0999999999999998E-2</c:v>
                </c:pt>
                <c:pt idx="4485">
                  <c:v>9.0999999999999998E-2</c:v>
                </c:pt>
                <c:pt idx="4486">
                  <c:v>9.0999999999999998E-2</c:v>
                </c:pt>
                <c:pt idx="4487">
                  <c:v>9.0999999999999998E-2</c:v>
                </c:pt>
                <c:pt idx="4488">
                  <c:v>9.0999999999999998E-2</c:v>
                </c:pt>
                <c:pt idx="4489">
                  <c:v>9.0999999999999998E-2</c:v>
                </c:pt>
                <c:pt idx="4490">
                  <c:v>9.0999999999999998E-2</c:v>
                </c:pt>
                <c:pt idx="4491">
                  <c:v>9.0999999999999998E-2</c:v>
                </c:pt>
                <c:pt idx="4492">
                  <c:v>9.0999999999999998E-2</c:v>
                </c:pt>
                <c:pt idx="4493">
                  <c:v>9.0999999999999998E-2</c:v>
                </c:pt>
                <c:pt idx="4494">
                  <c:v>9.0999999999999998E-2</c:v>
                </c:pt>
                <c:pt idx="4495">
                  <c:v>9.1999999999999998E-2</c:v>
                </c:pt>
                <c:pt idx="4496">
                  <c:v>9.1999999999999998E-2</c:v>
                </c:pt>
                <c:pt idx="4497">
                  <c:v>9.1999999999999998E-2</c:v>
                </c:pt>
                <c:pt idx="4498">
                  <c:v>9.1999999999999998E-2</c:v>
                </c:pt>
                <c:pt idx="4499">
                  <c:v>9.1999999999999998E-2</c:v>
                </c:pt>
                <c:pt idx="4500">
                  <c:v>9.1999999999999998E-2</c:v>
                </c:pt>
                <c:pt idx="4501">
                  <c:v>9.2999999999999999E-2</c:v>
                </c:pt>
                <c:pt idx="4502">
                  <c:v>9.2999999999999999E-2</c:v>
                </c:pt>
                <c:pt idx="4503">
                  <c:v>9.2999999999999999E-2</c:v>
                </c:pt>
                <c:pt idx="4504">
                  <c:v>9.2999999999999999E-2</c:v>
                </c:pt>
                <c:pt idx="4505">
                  <c:v>9.2999999999999999E-2</c:v>
                </c:pt>
                <c:pt idx="4506">
                  <c:v>9.2999999999999999E-2</c:v>
                </c:pt>
                <c:pt idx="4507">
                  <c:v>9.4E-2</c:v>
                </c:pt>
                <c:pt idx="4508">
                  <c:v>9.4E-2</c:v>
                </c:pt>
                <c:pt idx="4509">
                  <c:v>9.4E-2</c:v>
                </c:pt>
                <c:pt idx="4510">
                  <c:v>9.4E-2</c:v>
                </c:pt>
                <c:pt idx="4511">
                  <c:v>9.4E-2</c:v>
                </c:pt>
                <c:pt idx="4512">
                  <c:v>9.4E-2</c:v>
                </c:pt>
                <c:pt idx="4513">
                  <c:v>9.4E-2</c:v>
                </c:pt>
                <c:pt idx="4514">
                  <c:v>9.4E-2</c:v>
                </c:pt>
                <c:pt idx="4515">
                  <c:v>9.4E-2</c:v>
                </c:pt>
                <c:pt idx="4516">
                  <c:v>9.4E-2</c:v>
                </c:pt>
                <c:pt idx="4517">
                  <c:v>9.4E-2</c:v>
                </c:pt>
                <c:pt idx="4518">
                  <c:v>9.5000000000000001E-2</c:v>
                </c:pt>
                <c:pt idx="4519">
                  <c:v>9.5000000000000001E-2</c:v>
                </c:pt>
                <c:pt idx="4520">
                  <c:v>9.5000000000000001E-2</c:v>
                </c:pt>
                <c:pt idx="4521">
                  <c:v>9.6000000000000002E-2</c:v>
                </c:pt>
                <c:pt idx="4522">
                  <c:v>9.7000000000000003E-2</c:v>
                </c:pt>
                <c:pt idx="4523">
                  <c:v>9.7000000000000003E-2</c:v>
                </c:pt>
                <c:pt idx="4524">
                  <c:v>9.7000000000000003E-2</c:v>
                </c:pt>
                <c:pt idx="4525">
                  <c:v>9.8000000000000004E-2</c:v>
                </c:pt>
                <c:pt idx="4526">
                  <c:v>9.8000000000000004E-2</c:v>
                </c:pt>
                <c:pt idx="4527">
                  <c:v>9.9000000000000005E-2</c:v>
                </c:pt>
                <c:pt idx="4528">
                  <c:v>9.9000000000000005E-2</c:v>
                </c:pt>
                <c:pt idx="4529">
                  <c:v>0.1</c:v>
                </c:pt>
                <c:pt idx="4530">
                  <c:v>0.1</c:v>
                </c:pt>
                <c:pt idx="4531">
                  <c:v>0.10100000000000001</c:v>
                </c:pt>
                <c:pt idx="4532">
                  <c:v>0.10100000000000001</c:v>
                </c:pt>
                <c:pt idx="4533">
                  <c:v>0.10100000000000001</c:v>
                </c:pt>
                <c:pt idx="4534">
                  <c:v>0.10199999999999999</c:v>
                </c:pt>
                <c:pt idx="4535">
                  <c:v>0.10199999999999999</c:v>
                </c:pt>
                <c:pt idx="4536">
                  <c:v>0.104</c:v>
                </c:pt>
                <c:pt idx="4537">
                  <c:v>0.105</c:v>
                </c:pt>
                <c:pt idx="4538">
                  <c:v>0.105</c:v>
                </c:pt>
                <c:pt idx="4539">
                  <c:v>0.106</c:v>
                </c:pt>
                <c:pt idx="4540">
                  <c:v>0.107</c:v>
                </c:pt>
                <c:pt idx="4541">
                  <c:v>0.107</c:v>
                </c:pt>
                <c:pt idx="4542">
                  <c:v>0.108</c:v>
                </c:pt>
                <c:pt idx="4543">
                  <c:v>0.109</c:v>
                </c:pt>
                <c:pt idx="4544">
                  <c:v>0.109</c:v>
                </c:pt>
                <c:pt idx="4545">
                  <c:v>0.11</c:v>
                </c:pt>
                <c:pt idx="4546">
                  <c:v>0.111</c:v>
                </c:pt>
                <c:pt idx="4547">
                  <c:v>0.115</c:v>
                </c:pt>
                <c:pt idx="4548">
                  <c:v>0.11600000000000001</c:v>
                </c:pt>
                <c:pt idx="4549">
                  <c:v>0.11899999999999999</c:v>
                </c:pt>
                <c:pt idx="4550">
                  <c:v>0.122</c:v>
                </c:pt>
                <c:pt idx="4551">
                  <c:v>0.125</c:v>
                </c:pt>
                <c:pt idx="4552">
                  <c:v>0.13</c:v>
                </c:pt>
                <c:pt idx="4553">
                  <c:v>0.13500000000000001</c:v>
                </c:pt>
                <c:pt idx="4554">
                  <c:v>0.14099999999999999</c:v>
                </c:pt>
                <c:pt idx="4555">
                  <c:v>0.14799999999999999</c:v>
                </c:pt>
                <c:pt idx="4556">
                  <c:v>0.152</c:v>
                </c:pt>
                <c:pt idx="4557">
                  <c:v>0.152</c:v>
                </c:pt>
                <c:pt idx="4558">
                  <c:v>0.15</c:v>
                </c:pt>
                <c:pt idx="4559">
                  <c:v>0.153</c:v>
                </c:pt>
                <c:pt idx="4560">
                  <c:v>0.154</c:v>
                </c:pt>
                <c:pt idx="4561">
                  <c:v>0.154</c:v>
                </c:pt>
                <c:pt idx="4562">
                  <c:v>0.155</c:v>
                </c:pt>
                <c:pt idx="4563">
                  <c:v>0.155</c:v>
                </c:pt>
                <c:pt idx="4564">
                  <c:v>0.155</c:v>
                </c:pt>
                <c:pt idx="4565">
                  <c:v>0.155</c:v>
                </c:pt>
                <c:pt idx="4566">
                  <c:v>0.155</c:v>
                </c:pt>
                <c:pt idx="4567">
                  <c:v>0.154</c:v>
                </c:pt>
                <c:pt idx="4568">
                  <c:v>0.154</c:v>
                </c:pt>
                <c:pt idx="4569">
                  <c:v>0.154</c:v>
                </c:pt>
                <c:pt idx="4570">
                  <c:v>0.154</c:v>
                </c:pt>
                <c:pt idx="4571">
                  <c:v>0.153</c:v>
                </c:pt>
                <c:pt idx="4572">
                  <c:v>0.153</c:v>
                </c:pt>
                <c:pt idx="4573">
                  <c:v>0.153</c:v>
                </c:pt>
                <c:pt idx="4574">
                  <c:v>0.152</c:v>
                </c:pt>
                <c:pt idx="4575">
                  <c:v>0.152</c:v>
                </c:pt>
                <c:pt idx="4576">
                  <c:v>0.152</c:v>
                </c:pt>
                <c:pt idx="4577">
                  <c:v>0.151</c:v>
                </c:pt>
                <c:pt idx="4578">
                  <c:v>0.15</c:v>
                </c:pt>
                <c:pt idx="4579">
                  <c:v>0.14899999999999999</c:v>
                </c:pt>
                <c:pt idx="4580">
                  <c:v>0.14799999999999999</c:v>
                </c:pt>
                <c:pt idx="4581">
                  <c:v>0.14699999999999999</c:v>
                </c:pt>
                <c:pt idx="4582">
                  <c:v>0.14599999999999999</c:v>
                </c:pt>
                <c:pt idx="4583">
                  <c:v>0.14599999999999999</c:v>
                </c:pt>
                <c:pt idx="4584">
                  <c:v>0.14399999999999999</c:v>
                </c:pt>
                <c:pt idx="4585">
                  <c:v>0.14299999999999999</c:v>
                </c:pt>
                <c:pt idx="4586">
                  <c:v>0.14199999999999999</c:v>
                </c:pt>
                <c:pt idx="4587">
                  <c:v>0.14199999999999999</c:v>
                </c:pt>
                <c:pt idx="4588">
                  <c:v>0.14199999999999999</c:v>
                </c:pt>
                <c:pt idx="4589">
                  <c:v>0.14199999999999999</c:v>
                </c:pt>
                <c:pt idx="4590">
                  <c:v>0.14199999999999999</c:v>
                </c:pt>
                <c:pt idx="4591">
                  <c:v>0.14199999999999999</c:v>
                </c:pt>
                <c:pt idx="4592">
                  <c:v>0.14399999999999999</c:v>
                </c:pt>
                <c:pt idx="4593">
                  <c:v>0.14399999999999999</c:v>
                </c:pt>
                <c:pt idx="4594">
                  <c:v>0.14399999999999999</c:v>
                </c:pt>
                <c:pt idx="4595">
                  <c:v>0.14399999999999999</c:v>
                </c:pt>
                <c:pt idx="4596">
                  <c:v>0.14399999999999999</c:v>
                </c:pt>
                <c:pt idx="4597">
                  <c:v>0.14399999999999999</c:v>
                </c:pt>
                <c:pt idx="4598">
                  <c:v>0.14399999999999999</c:v>
                </c:pt>
                <c:pt idx="4599">
                  <c:v>0.14399999999999999</c:v>
                </c:pt>
                <c:pt idx="4600">
                  <c:v>0.14399999999999999</c:v>
                </c:pt>
                <c:pt idx="4601">
                  <c:v>0.14399999999999999</c:v>
                </c:pt>
                <c:pt idx="4602">
                  <c:v>0.14399999999999999</c:v>
                </c:pt>
                <c:pt idx="4603">
                  <c:v>0.14399999999999999</c:v>
                </c:pt>
                <c:pt idx="4604">
                  <c:v>0.14399999999999999</c:v>
                </c:pt>
                <c:pt idx="4605">
                  <c:v>0.14399999999999999</c:v>
                </c:pt>
                <c:pt idx="4606">
                  <c:v>0.14299999999999999</c:v>
                </c:pt>
                <c:pt idx="4607">
                  <c:v>0.14299999999999999</c:v>
                </c:pt>
                <c:pt idx="4608">
                  <c:v>0.14299999999999999</c:v>
                </c:pt>
                <c:pt idx="4609">
                  <c:v>0.14299999999999999</c:v>
                </c:pt>
                <c:pt idx="4610">
                  <c:v>0.14199999999999999</c:v>
                </c:pt>
                <c:pt idx="4611">
                  <c:v>0.14199999999999999</c:v>
                </c:pt>
                <c:pt idx="4612">
                  <c:v>0.14099999999999999</c:v>
                </c:pt>
                <c:pt idx="4613">
                  <c:v>0.14000000000000001</c:v>
                </c:pt>
                <c:pt idx="4614">
                  <c:v>0.13900000000000001</c:v>
                </c:pt>
                <c:pt idx="4615">
                  <c:v>0.13900000000000001</c:v>
                </c:pt>
                <c:pt idx="4616">
                  <c:v>0.13900000000000001</c:v>
                </c:pt>
                <c:pt idx="4617">
                  <c:v>0.13800000000000001</c:v>
                </c:pt>
                <c:pt idx="4618">
                  <c:v>0.13700000000000001</c:v>
                </c:pt>
                <c:pt idx="4619">
                  <c:v>0.13700000000000001</c:v>
                </c:pt>
                <c:pt idx="4620">
                  <c:v>0.13600000000000001</c:v>
                </c:pt>
                <c:pt idx="4621">
                  <c:v>0.13600000000000001</c:v>
                </c:pt>
                <c:pt idx="4622">
                  <c:v>0.13600000000000001</c:v>
                </c:pt>
                <c:pt idx="4623">
                  <c:v>0.13500000000000001</c:v>
                </c:pt>
                <c:pt idx="4624">
                  <c:v>0.13500000000000001</c:v>
                </c:pt>
                <c:pt idx="4625">
                  <c:v>0.13400000000000001</c:v>
                </c:pt>
                <c:pt idx="4626">
                  <c:v>0.13400000000000001</c:v>
                </c:pt>
                <c:pt idx="4627">
                  <c:v>0.13400000000000001</c:v>
                </c:pt>
                <c:pt idx="4628">
                  <c:v>0.13300000000000001</c:v>
                </c:pt>
                <c:pt idx="4629">
                  <c:v>0.13300000000000001</c:v>
                </c:pt>
                <c:pt idx="4630">
                  <c:v>0.13300000000000001</c:v>
                </c:pt>
                <c:pt idx="4631">
                  <c:v>0.13200000000000001</c:v>
                </c:pt>
                <c:pt idx="4632">
                  <c:v>0.13200000000000001</c:v>
                </c:pt>
                <c:pt idx="4633">
                  <c:v>0.13200000000000001</c:v>
                </c:pt>
                <c:pt idx="4634">
                  <c:v>0.13200000000000001</c:v>
                </c:pt>
                <c:pt idx="4635">
                  <c:v>0.13100000000000001</c:v>
                </c:pt>
                <c:pt idx="4636">
                  <c:v>0.13100000000000001</c:v>
                </c:pt>
                <c:pt idx="4637">
                  <c:v>0.13100000000000001</c:v>
                </c:pt>
                <c:pt idx="4638">
                  <c:v>0.13</c:v>
                </c:pt>
                <c:pt idx="4639">
                  <c:v>0.13</c:v>
                </c:pt>
                <c:pt idx="4640">
                  <c:v>0.13</c:v>
                </c:pt>
                <c:pt idx="4641">
                  <c:v>0.13</c:v>
                </c:pt>
                <c:pt idx="4642">
                  <c:v>0.129</c:v>
                </c:pt>
                <c:pt idx="4643">
                  <c:v>0.129</c:v>
                </c:pt>
                <c:pt idx="4644">
                  <c:v>0.129</c:v>
                </c:pt>
                <c:pt idx="4645">
                  <c:v>0.129</c:v>
                </c:pt>
                <c:pt idx="4646">
                  <c:v>0.129</c:v>
                </c:pt>
                <c:pt idx="4647">
                  <c:v>0.128</c:v>
                </c:pt>
                <c:pt idx="4648">
                  <c:v>0.128</c:v>
                </c:pt>
                <c:pt idx="4649">
                  <c:v>0.128</c:v>
                </c:pt>
                <c:pt idx="4650">
                  <c:v>0.128</c:v>
                </c:pt>
                <c:pt idx="4651">
                  <c:v>0.127</c:v>
                </c:pt>
                <c:pt idx="4652">
                  <c:v>0.127</c:v>
                </c:pt>
                <c:pt idx="4653">
                  <c:v>0.127</c:v>
                </c:pt>
                <c:pt idx="4654">
                  <c:v>0.126</c:v>
                </c:pt>
                <c:pt idx="4655">
                  <c:v>0.126</c:v>
                </c:pt>
                <c:pt idx="4656">
                  <c:v>0.125</c:v>
                </c:pt>
                <c:pt idx="4657">
                  <c:v>0.125</c:v>
                </c:pt>
                <c:pt idx="4658">
                  <c:v>0.124</c:v>
                </c:pt>
                <c:pt idx="4659">
                  <c:v>0.124</c:v>
                </c:pt>
                <c:pt idx="4660">
                  <c:v>0.124</c:v>
                </c:pt>
                <c:pt idx="4661">
                  <c:v>0.123</c:v>
                </c:pt>
                <c:pt idx="4662">
                  <c:v>0.123</c:v>
                </c:pt>
                <c:pt idx="4663">
                  <c:v>0.123</c:v>
                </c:pt>
                <c:pt idx="4664">
                  <c:v>0.123</c:v>
                </c:pt>
                <c:pt idx="4665">
                  <c:v>0.123</c:v>
                </c:pt>
                <c:pt idx="4666">
                  <c:v>0.122</c:v>
                </c:pt>
                <c:pt idx="4667">
                  <c:v>0.122</c:v>
                </c:pt>
                <c:pt idx="4668">
                  <c:v>0.122</c:v>
                </c:pt>
                <c:pt idx="4669">
                  <c:v>0.122</c:v>
                </c:pt>
                <c:pt idx="4670">
                  <c:v>0.122</c:v>
                </c:pt>
                <c:pt idx="4671">
                  <c:v>0.122</c:v>
                </c:pt>
                <c:pt idx="4672">
                  <c:v>0.121</c:v>
                </c:pt>
                <c:pt idx="4673">
                  <c:v>0.121</c:v>
                </c:pt>
                <c:pt idx="4674">
                  <c:v>0.121</c:v>
                </c:pt>
                <c:pt idx="4675">
                  <c:v>0.121</c:v>
                </c:pt>
                <c:pt idx="4676">
                  <c:v>0.121</c:v>
                </c:pt>
                <c:pt idx="4677">
                  <c:v>0.12</c:v>
                </c:pt>
                <c:pt idx="4678">
                  <c:v>0.12</c:v>
                </c:pt>
                <c:pt idx="4679">
                  <c:v>0.12</c:v>
                </c:pt>
                <c:pt idx="4680">
                  <c:v>0.11899999999999999</c:v>
                </c:pt>
                <c:pt idx="4681">
                  <c:v>0.11899999999999999</c:v>
                </c:pt>
                <c:pt idx="4682">
                  <c:v>0.11799999999999999</c:v>
                </c:pt>
                <c:pt idx="4683">
                  <c:v>0.11799999999999999</c:v>
                </c:pt>
                <c:pt idx="4684">
                  <c:v>0.11799999999999999</c:v>
                </c:pt>
                <c:pt idx="4685">
                  <c:v>0.11700000000000001</c:v>
                </c:pt>
                <c:pt idx="4686">
                  <c:v>0.11700000000000001</c:v>
                </c:pt>
                <c:pt idx="4687">
                  <c:v>0.11700000000000001</c:v>
                </c:pt>
                <c:pt idx="4688">
                  <c:v>0.11700000000000001</c:v>
                </c:pt>
                <c:pt idx="4689">
                  <c:v>0.11700000000000001</c:v>
                </c:pt>
                <c:pt idx="4690">
                  <c:v>0.11600000000000001</c:v>
                </c:pt>
                <c:pt idx="4691">
                  <c:v>0.11600000000000001</c:v>
                </c:pt>
                <c:pt idx="4692">
                  <c:v>0.11600000000000001</c:v>
                </c:pt>
                <c:pt idx="4693">
                  <c:v>0.11600000000000001</c:v>
                </c:pt>
                <c:pt idx="4694">
                  <c:v>0.11600000000000001</c:v>
                </c:pt>
                <c:pt idx="4695">
                  <c:v>0.11600000000000001</c:v>
                </c:pt>
                <c:pt idx="4696">
                  <c:v>0.11600000000000001</c:v>
                </c:pt>
                <c:pt idx="4697">
                  <c:v>0.11600000000000001</c:v>
                </c:pt>
                <c:pt idx="4698">
                  <c:v>0.115</c:v>
                </c:pt>
                <c:pt idx="4699">
                  <c:v>0.115</c:v>
                </c:pt>
                <c:pt idx="4700">
                  <c:v>0.115</c:v>
                </c:pt>
                <c:pt idx="4701">
                  <c:v>0.115</c:v>
                </c:pt>
                <c:pt idx="4702">
                  <c:v>0.115</c:v>
                </c:pt>
                <c:pt idx="4703">
                  <c:v>0.115</c:v>
                </c:pt>
                <c:pt idx="4704">
                  <c:v>0.114</c:v>
                </c:pt>
                <c:pt idx="4705">
                  <c:v>0.114</c:v>
                </c:pt>
                <c:pt idx="4706">
                  <c:v>0.114</c:v>
                </c:pt>
                <c:pt idx="4707">
                  <c:v>0.113</c:v>
                </c:pt>
                <c:pt idx="4708">
                  <c:v>0.113</c:v>
                </c:pt>
                <c:pt idx="4709">
                  <c:v>0.113</c:v>
                </c:pt>
                <c:pt idx="4710">
                  <c:v>0.113</c:v>
                </c:pt>
                <c:pt idx="4711">
                  <c:v>0.113</c:v>
                </c:pt>
                <c:pt idx="4712">
                  <c:v>0.113</c:v>
                </c:pt>
                <c:pt idx="4713">
                  <c:v>0.112</c:v>
                </c:pt>
                <c:pt idx="4714">
                  <c:v>0.112</c:v>
                </c:pt>
                <c:pt idx="4715">
                  <c:v>0.112</c:v>
                </c:pt>
                <c:pt idx="4716">
                  <c:v>0.112</c:v>
                </c:pt>
                <c:pt idx="4717">
                  <c:v>0.112</c:v>
                </c:pt>
                <c:pt idx="4718">
                  <c:v>0.112</c:v>
                </c:pt>
                <c:pt idx="4719">
                  <c:v>0.112</c:v>
                </c:pt>
                <c:pt idx="4720">
                  <c:v>0.112</c:v>
                </c:pt>
                <c:pt idx="4721">
                  <c:v>0.112</c:v>
                </c:pt>
                <c:pt idx="4722">
                  <c:v>0.112</c:v>
                </c:pt>
                <c:pt idx="4723">
                  <c:v>0.111</c:v>
                </c:pt>
                <c:pt idx="4724">
                  <c:v>0.111</c:v>
                </c:pt>
                <c:pt idx="4725">
                  <c:v>0.111</c:v>
                </c:pt>
                <c:pt idx="4726">
                  <c:v>0.111</c:v>
                </c:pt>
                <c:pt idx="4727">
                  <c:v>0.111</c:v>
                </c:pt>
                <c:pt idx="4728">
                  <c:v>0.11</c:v>
                </c:pt>
                <c:pt idx="4729">
                  <c:v>0.11</c:v>
                </c:pt>
                <c:pt idx="4730">
                  <c:v>0.109</c:v>
                </c:pt>
                <c:pt idx="4731">
                  <c:v>0.109</c:v>
                </c:pt>
                <c:pt idx="4732">
                  <c:v>0.109</c:v>
                </c:pt>
                <c:pt idx="4733">
                  <c:v>0.109</c:v>
                </c:pt>
                <c:pt idx="4734">
                  <c:v>0.109</c:v>
                </c:pt>
                <c:pt idx="4735">
                  <c:v>0.109</c:v>
                </c:pt>
                <c:pt idx="4736">
                  <c:v>0.108</c:v>
                </c:pt>
                <c:pt idx="4737">
                  <c:v>0.108</c:v>
                </c:pt>
                <c:pt idx="4738">
                  <c:v>0.108</c:v>
                </c:pt>
                <c:pt idx="4739">
                  <c:v>0.108</c:v>
                </c:pt>
                <c:pt idx="4740">
                  <c:v>0.108</c:v>
                </c:pt>
                <c:pt idx="4741">
                  <c:v>0.108</c:v>
                </c:pt>
                <c:pt idx="4742">
                  <c:v>0.108</c:v>
                </c:pt>
                <c:pt idx="4743">
                  <c:v>0.108</c:v>
                </c:pt>
                <c:pt idx="4744">
                  <c:v>0.108</c:v>
                </c:pt>
                <c:pt idx="4745">
                  <c:v>0.108</c:v>
                </c:pt>
                <c:pt idx="4746">
                  <c:v>0.108</c:v>
                </c:pt>
                <c:pt idx="4747">
                  <c:v>0.108</c:v>
                </c:pt>
                <c:pt idx="4748">
                  <c:v>0.108</c:v>
                </c:pt>
                <c:pt idx="4749">
                  <c:v>0.108</c:v>
                </c:pt>
                <c:pt idx="4750">
                  <c:v>0.108</c:v>
                </c:pt>
                <c:pt idx="4751">
                  <c:v>0.107</c:v>
                </c:pt>
                <c:pt idx="4752">
                  <c:v>0.107</c:v>
                </c:pt>
                <c:pt idx="4753">
                  <c:v>0.107</c:v>
                </c:pt>
                <c:pt idx="4754">
                  <c:v>0.107</c:v>
                </c:pt>
                <c:pt idx="4755">
                  <c:v>0.107</c:v>
                </c:pt>
                <c:pt idx="4756">
                  <c:v>0.106</c:v>
                </c:pt>
                <c:pt idx="4757">
                  <c:v>0.106</c:v>
                </c:pt>
                <c:pt idx="4758">
                  <c:v>0.106</c:v>
                </c:pt>
                <c:pt idx="4759">
                  <c:v>0.106</c:v>
                </c:pt>
                <c:pt idx="4760">
                  <c:v>0.106</c:v>
                </c:pt>
                <c:pt idx="4761">
                  <c:v>0.106</c:v>
                </c:pt>
                <c:pt idx="4762">
                  <c:v>0.106</c:v>
                </c:pt>
                <c:pt idx="4763">
                  <c:v>0.106</c:v>
                </c:pt>
                <c:pt idx="4764">
                  <c:v>0.106</c:v>
                </c:pt>
                <c:pt idx="4765">
                  <c:v>0.106</c:v>
                </c:pt>
                <c:pt idx="4766">
                  <c:v>0.106</c:v>
                </c:pt>
                <c:pt idx="4767">
                  <c:v>0.106</c:v>
                </c:pt>
                <c:pt idx="4768">
                  <c:v>0.106</c:v>
                </c:pt>
                <c:pt idx="4769">
                  <c:v>0.106</c:v>
                </c:pt>
                <c:pt idx="4770">
                  <c:v>0.106</c:v>
                </c:pt>
                <c:pt idx="4771">
                  <c:v>0.106</c:v>
                </c:pt>
                <c:pt idx="4772">
                  <c:v>0.106</c:v>
                </c:pt>
                <c:pt idx="4773">
                  <c:v>0.106</c:v>
                </c:pt>
                <c:pt idx="4774">
                  <c:v>0.106</c:v>
                </c:pt>
                <c:pt idx="4775">
                  <c:v>0.106</c:v>
                </c:pt>
                <c:pt idx="4776">
                  <c:v>0.105</c:v>
                </c:pt>
                <c:pt idx="4777">
                  <c:v>0.105</c:v>
                </c:pt>
                <c:pt idx="4778">
                  <c:v>0.105</c:v>
                </c:pt>
                <c:pt idx="4779">
                  <c:v>0.105</c:v>
                </c:pt>
                <c:pt idx="4780">
                  <c:v>0.105</c:v>
                </c:pt>
                <c:pt idx="4781">
                  <c:v>0.104</c:v>
                </c:pt>
                <c:pt idx="4782">
                  <c:v>0.104</c:v>
                </c:pt>
                <c:pt idx="4783">
                  <c:v>0.104</c:v>
                </c:pt>
                <c:pt idx="4784">
                  <c:v>0.104</c:v>
                </c:pt>
                <c:pt idx="4785">
                  <c:v>0.104</c:v>
                </c:pt>
                <c:pt idx="4786">
                  <c:v>0.104</c:v>
                </c:pt>
                <c:pt idx="4787">
                  <c:v>0.104</c:v>
                </c:pt>
                <c:pt idx="4788">
                  <c:v>0.104</c:v>
                </c:pt>
                <c:pt idx="4789">
                  <c:v>0.104</c:v>
                </c:pt>
                <c:pt idx="4790">
                  <c:v>0.104</c:v>
                </c:pt>
                <c:pt idx="4791">
                  <c:v>0.104</c:v>
                </c:pt>
                <c:pt idx="4792">
                  <c:v>0.104</c:v>
                </c:pt>
                <c:pt idx="4793">
                  <c:v>0.104</c:v>
                </c:pt>
                <c:pt idx="4794">
                  <c:v>0.104</c:v>
                </c:pt>
                <c:pt idx="4795">
                  <c:v>0.104</c:v>
                </c:pt>
                <c:pt idx="4796">
                  <c:v>0.104</c:v>
                </c:pt>
                <c:pt idx="4797">
                  <c:v>0.104</c:v>
                </c:pt>
                <c:pt idx="4798">
                  <c:v>0.104</c:v>
                </c:pt>
                <c:pt idx="4799">
                  <c:v>0.104</c:v>
                </c:pt>
                <c:pt idx="4800">
                  <c:v>0.104</c:v>
                </c:pt>
                <c:pt idx="4801">
                  <c:v>0.10299999999999999</c:v>
                </c:pt>
                <c:pt idx="4802">
                  <c:v>0.10299999999999999</c:v>
                </c:pt>
                <c:pt idx="4803">
                  <c:v>0.10299999999999999</c:v>
                </c:pt>
                <c:pt idx="4804">
                  <c:v>0.10199999999999999</c:v>
                </c:pt>
                <c:pt idx="4805">
                  <c:v>0.10199999999999999</c:v>
                </c:pt>
                <c:pt idx="4806">
                  <c:v>0.10199999999999999</c:v>
                </c:pt>
                <c:pt idx="4807">
                  <c:v>0.10199999999999999</c:v>
                </c:pt>
                <c:pt idx="4808">
                  <c:v>0.10199999999999999</c:v>
                </c:pt>
                <c:pt idx="4809">
                  <c:v>0.10199999999999999</c:v>
                </c:pt>
                <c:pt idx="4810">
                  <c:v>0.10199999999999999</c:v>
                </c:pt>
                <c:pt idx="4811">
                  <c:v>0.10199999999999999</c:v>
                </c:pt>
                <c:pt idx="4812">
                  <c:v>0.10199999999999999</c:v>
                </c:pt>
                <c:pt idx="4813">
                  <c:v>0.10199999999999999</c:v>
                </c:pt>
                <c:pt idx="4814">
                  <c:v>0.10199999999999999</c:v>
                </c:pt>
                <c:pt idx="4815">
                  <c:v>0.10199999999999999</c:v>
                </c:pt>
                <c:pt idx="4816">
                  <c:v>0.10199999999999999</c:v>
                </c:pt>
                <c:pt idx="4817">
                  <c:v>0.10199999999999999</c:v>
                </c:pt>
                <c:pt idx="4818">
                  <c:v>0.10199999999999999</c:v>
                </c:pt>
                <c:pt idx="4819">
                  <c:v>0.10199999999999999</c:v>
                </c:pt>
                <c:pt idx="4820">
                  <c:v>0.10199999999999999</c:v>
                </c:pt>
                <c:pt idx="4821">
                  <c:v>0.10199999999999999</c:v>
                </c:pt>
                <c:pt idx="4822">
                  <c:v>0.10199999999999999</c:v>
                </c:pt>
                <c:pt idx="4823">
                  <c:v>0.10199999999999999</c:v>
                </c:pt>
                <c:pt idx="4824">
                  <c:v>0.10199999999999999</c:v>
                </c:pt>
                <c:pt idx="4825">
                  <c:v>0.10100000000000001</c:v>
                </c:pt>
                <c:pt idx="4826">
                  <c:v>0.10100000000000001</c:v>
                </c:pt>
                <c:pt idx="4827">
                  <c:v>0.10100000000000001</c:v>
                </c:pt>
                <c:pt idx="4828">
                  <c:v>0.10100000000000001</c:v>
                </c:pt>
                <c:pt idx="4829">
                  <c:v>0.10100000000000001</c:v>
                </c:pt>
                <c:pt idx="4830">
                  <c:v>0.10100000000000001</c:v>
                </c:pt>
                <c:pt idx="4831">
                  <c:v>0.1</c:v>
                </c:pt>
                <c:pt idx="4832">
                  <c:v>0.1</c:v>
                </c:pt>
                <c:pt idx="4833">
                  <c:v>0.1</c:v>
                </c:pt>
                <c:pt idx="4834">
                  <c:v>0.1</c:v>
                </c:pt>
                <c:pt idx="4835">
                  <c:v>0.1</c:v>
                </c:pt>
                <c:pt idx="4836">
                  <c:v>0.1</c:v>
                </c:pt>
                <c:pt idx="4837">
                  <c:v>0.1</c:v>
                </c:pt>
                <c:pt idx="4838">
                  <c:v>0.1</c:v>
                </c:pt>
                <c:pt idx="4839">
                  <c:v>0.1</c:v>
                </c:pt>
                <c:pt idx="4840">
                  <c:v>0.1</c:v>
                </c:pt>
                <c:pt idx="4841">
                  <c:v>0.1</c:v>
                </c:pt>
                <c:pt idx="4842">
                  <c:v>0.1</c:v>
                </c:pt>
                <c:pt idx="4843">
                  <c:v>0.1</c:v>
                </c:pt>
                <c:pt idx="4844">
                  <c:v>0.1</c:v>
                </c:pt>
                <c:pt idx="4845">
                  <c:v>0.1</c:v>
                </c:pt>
                <c:pt idx="4846">
                  <c:v>0.1</c:v>
                </c:pt>
                <c:pt idx="4847">
                  <c:v>0.1</c:v>
                </c:pt>
                <c:pt idx="4848">
                  <c:v>0.1</c:v>
                </c:pt>
                <c:pt idx="4849">
                  <c:v>0.1</c:v>
                </c:pt>
                <c:pt idx="4850">
                  <c:v>0.1</c:v>
                </c:pt>
                <c:pt idx="4851">
                  <c:v>0.1</c:v>
                </c:pt>
                <c:pt idx="4852">
                  <c:v>9.9000000000000005E-2</c:v>
                </c:pt>
                <c:pt idx="4853">
                  <c:v>9.9000000000000005E-2</c:v>
                </c:pt>
                <c:pt idx="4854">
                  <c:v>9.9000000000000005E-2</c:v>
                </c:pt>
                <c:pt idx="4855">
                  <c:v>9.9000000000000005E-2</c:v>
                </c:pt>
                <c:pt idx="4856">
                  <c:v>9.9000000000000005E-2</c:v>
                </c:pt>
                <c:pt idx="4857">
                  <c:v>9.9000000000000005E-2</c:v>
                </c:pt>
                <c:pt idx="4858">
                  <c:v>9.9000000000000005E-2</c:v>
                </c:pt>
                <c:pt idx="4859">
                  <c:v>9.9000000000000005E-2</c:v>
                </c:pt>
                <c:pt idx="4860">
                  <c:v>9.9000000000000005E-2</c:v>
                </c:pt>
                <c:pt idx="4861">
                  <c:v>9.9000000000000005E-2</c:v>
                </c:pt>
                <c:pt idx="4862">
                  <c:v>9.9000000000000005E-2</c:v>
                </c:pt>
                <c:pt idx="4863">
                  <c:v>9.9000000000000005E-2</c:v>
                </c:pt>
                <c:pt idx="4864">
                  <c:v>9.9000000000000005E-2</c:v>
                </c:pt>
                <c:pt idx="4865">
                  <c:v>9.9000000000000005E-2</c:v>
                </c:pt>
                <c:pt idx="4866">
                  <c:v>9.9000000000000005E-2</c:v>
                </c:pt>
                <c:pt idx="4867">
                  <c:v>9.9000000000000005E-2</c:v>
                </c:pt>
                <c:pt idx="4868">
                  <c:v>9.9000000000000005E-2</c:v>
                </c:pt>
                <c:pt idx="4869">
                  <c:v>9.9000000000000005E-2</c:v>
                </c:pt>
                <c:pt idx="4870">
                  <c:v>9.9000000000000005E-2</c:v>
                </c:pt>
                <c:pt idx="4871">
                  <c:v>9.9000000000000005E-2</c:v>
                </c:pt>
                <c:pt idx="4872">
                  <c:v>9.9000000000000005E-2</c:v>
                </c:pt>
                <c:pt idx="4873">
                  <c:v>9.9000000000000005E-2</c:v>
                </c:pt>
                <c:pt idx="4874">
                  <c:v>9.8000000000000004E-2</c:v>
                </c:pt>
                <c:pt idx="4875">
                  <c:v>9.8000000000000004E-2</c:v>
                </c:pt>
                <c:pt idx="4876">
                  <c:v>9.8000000000000004E-2</c:v>
                </c:pt>
                <c:pt idx="4877">
                  <c:v>9.8000000000000004E-2</c:v>
                </c:pt>
                <c:pt idx="4878">
                  <c:v>9.8000000000000004E-2</c:v>
                </c:pt>
                <c:pt idx="4879">
                  <c:v>9.8000000000000004E-2</c:v>
                </c:pt>
                <c:pt idx="4880">
                  <c:v>9.8000000000000004E-2</c:v>
                </c:pt>
                <c:pt idx="4881">
                  <c:v>9.8000000000000004E-2</c:v>
                </c:pt>
                <c:pt idx="4882">
                  <c:v>9.8000000000000004E-2</c:v>
                </c:pt>
                <c:pt idx="4883">
                  <c:v>9.8000000000000004E-2</c:v>
                </c:pt>
                <c:pt idx="4884">
                  <c:v>9.8000000000000004E-2</c:v>
                </c:pt>
                <c:pt idx="4885">
                  <c:v>9.8000000000000004E-2</c:v>
                </c:pt>
                <c:pt idx="4886">
                  <c:v>9.8000000000000004E-2</c:v>
                </c:pt>
                <c:pt idx="4887">
                  <c:v>9.8000000000000004E-2</c:v>
                </c:pt>
                <c:pt idx="4888">
                  <c:v>9.8000000000000004E-2</c:v>
                </c:pt>
                <c:pt idx="4889">
                  <c:v>9.8000000000000004E-2</c:v>
                </c:pt>
                <c:pt idx="4890">
                  <c:v>9.8000000000000004E-2</c:v>
                </c:pt>
                <c:pt idx="4891">
                  <c:v>9.8000000000000004E-2</c:v>
                </c:pt>
                <c:pt idx="4892">
                  <c:v>9.8000000000000004E-2</c:v>
                </c:pt>
                <c:pt idx="4893">
                  <c:v>9.8000000000000004E-2</c:v>
                </c:pt>
                <c:pt idx="4894">
                  <c:v>9.8000000000000004E-2</c:v>
                </c:pt>
                <c:pt idx="4895">
                  <c:v>9.8000000000000004E-2</c:v>
                </c:pt>
                <c:pt idx="4896">
                  <c:v>9.8000000000000004E-2</c:v>
                </c:pt>
                <c:pt idx="4897">
                  <c:v>9.8000000000000004E-2</c:v>
                </c:pt>
                <c:pt idx="4898">
                  <c:v>9.8000000000000004E-2</c:v>
                </c:pt>
                <c:pt idx="4899">
                  <c:v>9.8000000000000004E-2</c:v>
                </c:pt>
                <c:pt idx="4900">
                  <c:v>9.8000000000000004E-2</c:v>
                </c:pt>
                <c:pt idx="4901">
                  <c:v>9.8000000000000004E-2</c:v>
                </c:pt>
                <c:pt idx="4902">
                  <c:v>9.8000000000000004E-2</c:v>
                </c:pt>
                <c:pt idx="4903">
                  <c:v>9.8000000000000004E-2</c:v>
                </c:pt>
                <c:pt idx="4904">
                  <c:v>9.8000000000000004E-2</c:v>
                </c:pt>
                <c:pt idx="4905">
                  <c:v>9.8000000000000004E-2</c:v>
                </c:pt>
                <c:pt idx="4906">
                  <c:v>9.8000000000000004E-2</c:v>
                </c:pt>
                <c:pt idx="4907">
                  <c:v>9.8000000000000004E-2</c:v>
                </c:pt>
                <c:pt idx="4908">
                  <c:v>9.8000000000000004E-2</c:v>
                </c:pt>
                <c:pt idx="4909">
                  <c:v>9.8000000000000004E-2</c:v>
                </c:pt>
                <c:pt idx="4910">
                  <c:v>9.8000000000000004E-2</c:v>
                </c:pt>
                <c:pt idx="4911">
                  <c:v>9.8000000000000004E-2</c:v>
                </c:pt>
                <c:pt idx="4912">
                  <c:v>9.8000000000000004E-2</c:v>
                </c:pt>
                <c:pt idx="4913">
                  <c:v>9.8000000000000004E-2</c:v>
                </c:pt>
                <c:pt idx="4914">
                  <c:v>9.8000000000000004E-2</c:v>
                </c:pt>
                <c:pt idx="4915">
                  <c:v>9.8000000000000004E-2</c:v>
                </c:pt>
                <c:pt idx="4916">
                  <c:v>9.8000000000000004E-2</c:v>
                </c:pt>
                <c:pt idx="4917">
                  <c:v>9.8000000000000004E-2</c:v>
                </c:pt>
                <c:pt idx="4918">
                  <c:v>9.8000000000000004E-2</c:v>
                </c:pt>
                <c:pt idx="4919">
                  <c:v>9.8000000000000004E-2</c:v>
                </c:pt>
                <c:pt idx="4920">
                  <c:v>9.8000000000000004E-2</c:v>
                </c:pt>
                <c:pt idx="4921">
                  <c:v>9.8000000000000004E-2</c:v>
                </c:pt>
                <c:pt idx="4922">
                  <c:v>9.7000000000000003E-2</c:v>
                </c:pt>
                <c:pt idx="4923">
                  <c:v>9.7000000000000003E-2</c:v>
                </c:pt>
                <c:pt idx="4924">
                  <c:v>9.7000000000000003E-2</c:v>
                </c:pt>
                <c:pt idx="4925">
                  <c:v>9.7000000000000003E-2</c:v>
                </c:pt>
                <c:pt idx="4926">
                  <c:v>9.7000000000000003E-2</c:v>
                </c:pt>
                <c:pt idx="4927">
                  <c:v>9.7000000000000003E-2</c:v>
                </c:pt>
                <c:pt idx="4928">
                  <c:v>9.7000000000000003E-2</c:v>
                </c:pt>
                <c:pt idx="4929">
                  <c:v>9.7000000000000003E-2</c:v>
                </c:pt>
                <c:pt idx="4930">
                  <c:v>9.7000000000000003E-2</c:v>
                </c:pt>
                <c:pt idx="4931">
                  <c:v>9.7000000000000003E-2</c:v>
                </c:pt>
                <c:pt idx="4932">
                  <c:v>9.7000000000000003E-2</c:v>
                </c:pt>
                <c:pt idx="4933">
                  <c:v>9.7000000000000003E-2</c:v>
                </c:pt>
                <c:pt idx="4934">
                  <c:v>9.7000000000000003E-2</c:v>
                </c:pt>
                <c:pt idx="4935">
                  <c:v>9.7000000000000003E-2</c:v>
                </c:pt>
                <c:pt idx="4936">
                  <c:v>9.7000000000000003E-2</c:v>
                </c:pt>
                <c:pt idx="4937">
                  <c:v>9.7000000000000003E-2</c:v>
                </c:pt>
                <c:pt idx="4938">
                  <c:v>9.7000000000000003E-2</c:v>
                </c:pt>
                <c:pt idx="4939">
                  <c:v>9.7000000000000003E-2</c:v>
                </c:pt>
                <c:pt idx="4940">
                  <c:v>9.7000000000000003E-2</c:v>
                </c:pt>
                <c:pt idx="4941">
                  <c:v>9.7000000000000003E-2</c:v>
                </c:pt>
                <c:pt idx="4942">
                  <c:v>9.7000000000000003E-2</c:v>
                </c:pt>
                <c:pt idx="4943">
                  <c:v>9.7000000000000003E-2</c:v>
                </c:pt>
                <c:pt idx="4944">
                  <c:v>9.7000000000000003E-2</c:v>
                </c:pt>
                <c:pt idx="4945">
                  <c:v>9.6000000000000002E-2</c:v>
                </c:pt>
                <c:pt idx="4946">
                  <c:v>9.6000000000000002E-2</c:v>
                </c:pt>
                <c:pt idx="4947">
                  <c:v>9.6000000000000002E-2</c:v>
                </c:pt>
                <c:pt idx="4948">
                  <c:v>9.6000000000000002E-2</c:v>
                </c:pt>
                <c:pt idx="4949">
                  <c:v>9.6000000000000002E-2</c:v>
                </c:pt>
                <c:pt idx="4950">
                  <c:v>9.5000000000000001E-2</c:v>
                </c:pt>
                <c:pt idx="4951">
                  <c:v>9.5000000000000001E-2</c:v>
                </c:pt>
                <c:pt idx="4952">
                  <c:v>9.5000000000000001E-2</c:v>
                </c:pt>
                <c:pt idx="4953">
                  <c:v>9.5000000000000001E-2</c:v>
                </c:pt>
                <c:pt idx="4954">
                  <c:v>9.5000000000000001E-2</c:v>
                </c:pt>
                <c:pt idx="4955">
                  <c:v>9.5000000000000001E-2</c:v>
                </c:pt>
                <c:pt idx="4956">
                  <c:v>9.5000000000000001E-2</c:v>
                </c:pt>
                <c:pt idx="4957">
                  <c:v>9.5000000000000001E-2</c:v>
                </c:pt>
                <c:pt idx="4958">
                  <c:v>9.5000000000000001E-2</c:v>
                </c:pt>
                <c:pt idx="4959">
                  <c:v>9.5000000000000001E-2</c:v>
                </c:pt>
                <c:pt idx="4960">
                  <c:v>9.5000000000000001E-2</c:v>
                </c:pt>
                <c:pt idx="4961">
                  <c:v>9.5000000000000001E-2</c:v>
                </c:pt>
                <c:pt idx="4962">
                  <c:v>9.5000000000000001E-2</c:v>
                </c:pt>
                <c:pt idx="4963">
                  <c:v>9.5000000000000001E-2</c:v>
                </c:pt>
                <c:pt idx="4964">
                  <c:v>9.5000000000000001E-2</c:v>
                </c:pt>
                <c:pt idx="4965">
                  <c:v>9.5000000000000001E-2</c:v>
                </c:pt>
                <c:pt idx="4966">
                  <c:v>9.5000000000000001E-2</c:v>
                </c:pt>
                <c:pt idx="4967">
                  <c:v>9.5000000000000001E-2</c:v>
                </c:pt>
                <c:pt idx="4968">
                  <c:v>9.5000000000000001E-2</c:v>
                </c:pt>
                <c:pt idx="4969">
                  <c:v>9.5000000000000001E-2</c:v>
                </c:pt>
                <c:pt idx="4970">
                  <c:v>9.5000000000000001E-2</c:v>
                </c:pt>
                <c:pt idx="4971">
                  <c:v>9.5000000000000001E-2</c:v>
                </c:pt>
                <c:pt idx="4972">
                  <c:v>9.5000000000000001E-2</c:v>
                </c:pt>
                <c:pt idx="4973">
                  <c:v>9.5000000000000001E-2</c:v>
                </c:pt>
                <c:pt idx="4974">
                  <c:v>9.5000000000000001E-2</c:v>
                </c:pt>
                <c:pt idx="4975">
                  <c:v>9.5000000000000001E-2</c:v>
                </c:pt>
                <c:pt idx="4976">
                  <c:v>9.5000000000000001E-2</c:v>
                </c:pt>
                <c:pt idx="4977">
                  <c:v>9.5000000000000001E-2</c:v>
                </c:pt>
                <c:pt idx="4978">
                  <c:v>9.5000000000000001E-2</c:v>
                </c:pt>
                <c:pt idx="4979">
                  <c:v>9.5000000000000001E-2</c:v>
                </c:pt>
                <c:pt idx="4980">
                  <c:v>9.5000000000000001E-2</c:v>
                </c:pt>
                <c:pt idx="4981">
                  <c:v>9.5000000000000001E-2</c:v>
                </c:pt>
                <c:pt idx="4982">
                  <c:v>9.5000000000000001E-2</c:v>
                </c:pt>
                <c:pt idx="4983">
                  <c:v>9.5000000000000001E-2</c:v>
                </c:pt>
                <c:pt idx="4984">
                  <c:v>9.5000000000000001E-2</c:v>
                </c:pt>
                <c:pt idx="4985">
                  <c:v>9.5000000000000001E-2</c:v>
                </c:pt>
                <c:pt idx="4986">
                  <c:v>9.5000000000000001E-2</c:v>
                </c:pt>
                <c:pt idx="4987">
                  <c:v>9.5000000000000001E-2</c:v>
                </c:pt>
                <c:pt idx="4988">
                  <c:v>9.5000000000000001E-2</c:v>
                </c:pt>
                <c:pt idx="4989">
                  <c:v>9.5000000000000001E-2</c:v>
                </c:pt>
                <c:pt idx="4990">
                  <c:v>9.5000000000000001E-2</c:v>
                </c:pt>
                <c:pt idx="4991">
                  <c:v>9.5000000000000001E-2</c:v>
                </c:pt>
                <c:pt idx="4992">
                  <c:v>9.4E-2</c:v>
                </c:pt>
                <c:pt idx="4993">
                  <c:v>9.4E-2</c:v>
                </c:pt>
                <c:pt idx="4994">
                  <c:v>9.4E-2</c:v>
                </c:pt>
                <c:pt idx="4995">
                  <c:v>9.4E-2</c:v>
                </c:pt>
                <c:pt idx="4996">
                  <c:v>9.4E-2</c:v>
                </c:pt>
                <c:pt idx="4997">
                  <c:v>9.4E-2</c:v>
                </c:pt>
                <c:pt idx="4998">
                  <c:v>9.2999999999999999E-2</c:v>
                </c:pt>
                <c:pt idx="4999">
                  <c:v>9.2999999999999999E-2</c:v>
                </c:pt>
                <c:pt idx="5000">
                  <c:v>9.2999999999999999E-2</c:v>
                </c:pt>
                <c:pt idx="5001">
                  <c:v>9.2999999999999999E-2</c:v>
                </c:pt>
                <c:pt idx="5002">
                  <c:v>9.2999999999999999E-2</c:v>
                </c:pt>
                <c:pt idx="5003">
                  <c:v>9.2999999999999999E-2</c:v>
                </c:pt>
                <c:pt idx="5004">
                  <c:v>9.2999999999999999E-2</c:v>
                </c:pt>
                <c:pt idx="5005">
                  <c:v>9.2999999999999999E-2</c:v>
                </c:pt>
                <c:pt idx="5006">
                  <c:v>9.2999999999999999E-2</c:v>
                </c:pt>
                <c:pt idx="5007">
                  <c:v>9.2999999999999999E-2</c:v>
                </c:pt>
                <c:pt idx="5008">
                  <c:v>9.2999999999999999E-2</c:v>
                </c:pt>
                <c:pt idx="5009">
                  <c:v>9.2999999999999999E-2</c:v>
                </c:pt>
                <c:pt idx="5010">
                  <c:v>9.2999999999999999E-2</c:v>
                </c:pt>
                <c:pt idx="5011">
                  <c:v>9.2999999999999999E-2</c:v>
                </c:pt>
                <c:pt idx="5012">
                  <c:v>9.2999999999999999E-2</c:v>
                </c:pt>
                <c:pt idx="5013">
                  <c:v>9.2999999999999999E-2</c:v>
                </c:pt>
                <c:pt idx="5014">
                  <c:v>9.2999999999999999E-2</c:v>
                </c:pt>
                <c:pt idx="5015">
                  <c:v>9.2999999999999999E-2</c:v>
                </c:pt>
                <c:pt idx="5016">
                  <c:v>9.2999999999999999E-2</c:v>
                </c:pt>
                <c:pt idx="5017">
                  <c:v>9.1999999999999998E-2</c:v>
                </c:pt>
                <c:pt idx="5018">
                  <c:v>9.1999999999999998E-2</c:v>
                </c:pt>
                <c:pt idx="5019">
                  <c:v>9.1999999999999998E-2</c:v>
                </c:pt>
                <c:pt idx="5020">
                  <c:v>9.1999999999999998E-2</c:v>
                </c:pt>
                <c:pt idx="5021">
                  <c:v>9.1999999999999998E-2</c:v>
                </c:pt>
                <c:pt idx="5022">
                  <c:v>9.1999999999999998E-2</c:v>
                </c:pt>
                <c:pt idx="5023">
                  <c:v>9.1999999999999998E-2</c:v>
                </c:pt>
                <c:pt idx="5024">
                  <c:v>9.1999999999999998E-2</c:v>
                </c:pt>
                <c:pt idx="5025">
                  <c:v>9.1999999999999998E-2</c:v>
                </c:pt>
                <c:pt idx="5026">
                  <c:v>9.0999999999999998E-2</c:v>
                </c:pt>
                <c:pt idx="5027">
                  <c:v>9.0999999999999998E-2</c:v>
                </c:pt>
                <c:pt idx="5028">
                  <c:v>9.0999999999999998E-2</c:v>
                </c:pt>
                <c:pt idx="5029">
                  <c:v>9.0999999999999998E-2</c:v>
                </c:pt>
                <c:pt idx="5030">
                  <c:v>9.0999999999999998E-2</c:v>
                </c:pt>
                <c:pt idx="5031">
                  <c:v>9.1999999999999998E-2</c:v>
                </c:pt>
                <c:pt idx="5032">
                  <c:v>9.1999999999999998E-2</c:v>
                </c:pt>
                <c:pt idx="5033">
                  <c:v>9.1999999999999998E-2</c:v>
                </c:pt>
                <c:pt idx="5034">
                  <c:v>9.1999999999999998E-2</c:v>
                </c:pt>
                <c:pt idx="5035">
                  <c:v>9.1999999999999998E-2</c:v>
                </c:pt>
                <c:pt idx="5036">
                  <c:v>9.1999999999999998E-2</c:v>
                </c:pt>
                <c:pt idx="5037">
                  <c:v>9.1999999999999998E-2</c:v>
                </c:pt>
                <c:pt idx="5038">
                  <c:v>9.1999999999999998E-2</c:v>
                </c:pt>
                <c:pt idx="5039">
                  <c:v>9.1999999999999998E-2</c:v>
                </c:pt>
                <c:pt idx="5040">
                  <c:v>9.0999999999999998E-2</c:v>
                </c:pt>
                <c:pt idx="5041">
                  <c:v>9.0999999999999998E-2</c:v>
                </c:pt>
                <c:pt idx="5042">
                  <c:v>9.0999999999999998E-2</c:v>
                </c:pt>
                <c:pt idx="5043">
                  <c:v>9.0999999999999998E-2</c:v>
                </c:pt>
                <c:pt idx="5044">
                  <c:v>9.0999999999999998E-2</c:v>
                </c:pt>
                <c:pt idx="5045">
                  <c:v>9.0999999999999998E-2</c:v>
                </c:pt>
                <c:pt idx="5046">
                  <c:v>9.0999999999999998E-2</c:v>
                </c:pt>
                <c:pt idx="5047">
                  <c:v>9.0999999999999998E-2</c:v>
                </c:pt>
                <c:pt idx="5048">
                  <c:v>9.0999999999999998E-2</c:v>
                </c:pt>
                <c:pt idx="5049">
                  <c:v>9.0999999999999998E-2</c:v>
                </c:pt>
                <c:pt idx="5050">
                  <c:v>9.0999999999999998E-2</c:v>
                </c:pt>
                <c:pt idx="5051">
                  <c:v>9.0999999999999998E-2</c:v>
                </c:pt>
                <c:pt idx="5052">
                  <c:v>9.0999999999999998E-2</c:v>
                </c:pt>
                <c:pt idx="5053">
                  <c:v>9.0999999999999998E-2</c:v>
                </c:pt>
                <c:pt idx="5054">
                  <c:v>9.0999999999999998E-2</c:v>
                </c:pt>
                <c:pt idx="5055">
                  <c:v>9.0999999999999998E-2</c:v>
                </c:pt>
                <c:pt idx="5056">
                  <c:v>9.0999999999999998E-2</c:v>
                </c:pt>
                <c:pt idx="5057">
                  <c:v>9.0999999999999998E-2</c:v>
                </c:pt>
                <c:pt idx="5058">
                  <c:v>9.0999999999999998E-2</c:v>
                </c:pt>
                <c:pt idx="5059">
                  <c:v>9.0999999999999998E-2</c:v>
                </c:pt>
                <c:pt idx="5060">
                  <c:v>9.0999999999999998E-2</c:v>
                </c:pt>
                <c:pt idx="5061">
                  <c:v>9.0999999999999998E-2</c:v>
                </c:pt>
                <c:pt idx="5062">
                  <c:v>9.0999999999999998E-2</c:v>
                </c:pt>
                <c:pt idx="5063">
                  <c:v>9.0999999999999998E-2</c:v>
                </c:pt>
                <c:pt idx="5064">
                  <c:v>9.0999999999999998E-2</c:v>
                </c:pt>
                <c:pt idx="5065">
                  <c:v>0.09</c:v>
                </c:pt>
                <c:pt idx="5066">
                  <c:v>0.09</c:v>
                </c:pt>
                <c:pt idx="5067">
                  <c:v>0.09</c:v>
                </c:pt>
                <c:pt idx="5068">
                  <c:v>0.09</c:v>
                </c:pt>
                <c:pt idx="5069">
                  <c:v>0.09</c:v>
                </c:pt>
                <c:pt idx="5070">
                  <c:v>0.09</c:v>
                </c:pt>
                <c:pt idx="5071">
                  <c:v>0.09</c:v>
                </c:pt>
                <c:pt idx="5072">
                  <c:v>0.09</c:v>
                </c:pt>
                <c:pt idx="5073">
                  <c:v>0.09</c:v>
                </c:pt>
                <c:pt idx="5074">
                  <c:v>0.09</c:v>
                </c:pt>
                <c:pt idx="5075">
                  <c:v>0.09</c:v>
                </c:pt>
                <c:pt idx="5076">
                  <c:v>0.09</c:v>
                </c:pt>
                <c:pt idx="5077">
                  <c:v>0.09</c:v>
                </c:pt>
                <c:pt idx="5078">
                  <c:v>0.09</c:v>
                </c:pt>
                <c:pt idx="5079">
                  <c:v>0.09</c:v>
                </c:pt>
                <c:pt idx="5080">
                  <c:v>0.09</c:v>
                </c:pt>
                <c:pt idx="5081">
                  <c:v>0.09</c:v>
                </c:pt>
                <c:pt idx="5082">
                  <c:v>0.09</c:v>
                </c:pt>
                <c:pt idx="5083">
                  <c:v>0.09</c:v>
                </c:pt>
                <c:pt idx="5084">
                  <c:v>0.09</c:v>
                </c:pt>
                <c:pt idx="5085">
                  <c:v>0.09</c:v>
                </c:pt>
                <c:pt idx="5086">
                  <c:v>0.09</c:v>
                </c:pt>
                <c:pt idx="5087">
                  <c:v>0.09</c:v>
                </c:pt>
                <c:pt idx="5088">
                  <c:v>0.09</c:v>
                </c:pt>
                <c:pt idx="5089">
                  <c:v>0.09</c:v>
                </c:pt>
                <c:pt idx="5090">
                  <c:v>0.09</c:v>
                </c:pt>
                <c:pt idx="5091">
                  <c:v>0.09</c:v>
                </c:pt>
                <c:pt idx="5092">
                  <c:v>0.09</c:v>
                </c:pt>
                <c:pt idx="5093">
                  <c:v>0.09</c:v>
                </c:pt>
                <c:pt idx="5094">
                  <c:v>0.09</c:v>
                </c:pt>
                <c:pt idx="5095">
                  <c:v>8.8999999999999996E-2</c:v>
                </c:pt>
                <c:pt idx="5096">
                  <c:v>8.8999999999999996E-2</c:v>
                </c:pt>
                <c:pt idx="5097">
                  <c:v>8.8999999999999996E-2</c:v>
                </c:pt>
                <c:pt idx="5098">
                  <c:v>8.8999999999999996E-2</c:v>
                </c:pt>
                <c:pt idx="5099">
                  <c:v>8.8999999999999996E-2</c:v>
                </c:pt>
                <c:pt idx="5100">
                  <c:v>8.8999999999999996E-2</c:v>
                </c:pt>
                <c:pt idx="5101">
                  <c:v>8.8999999999999996E-2</c:v>
                </c:pt>
                <c:pt idx="5102">
                  <c:v>8.8999999999999996E-2</c:v>
                </c:pt>
                <c:pt idx="5103">
                  <c:v>8.8999999999999996E-2</c:v>
                </c:pt>
                <c:pt idx="5104">
                  <c:v>8.8999999999999996E-2</c:v>
                </c:pt>
                <c:pt idx="5105">
                  <c:v>8.8999999999999996E-2</c:v>
                </c:pt>
                <c:pt idx="5106">
                  <c:v>8.8999999999999996E-2</c:v>
                </c:pt>
                <c:pt idx="5107">
                  <c:v>8.8999999999999996E-2</c:v>
                </c:pt>
                <c:pt idx="5108">
                  <c:v>8.8999999999999996E-2</c:v>
                </c:pt>
                <c:pt idx="5109">
                  <c:v>8.8999999999999996E-2</c:v>
                </c:pt>
                <c:pt idx="5110">
                  <c:v>8.8999999999999996E-2</c:v>
                </c:pt>
                <c:pt idx="5111">
                  <c:v>0.09</c:v>
                </c:pt>
                <c:pt idx="5112">
                  <c:v>0.09</c:v>
                </c:pt>
                <c:pt idx="5113">
                  <c:v>0.09</c:v>
                </c:pt>
                <c:pt idx="5114">
                  <c:v>0.09</c:v>
                </c:pt>
                <c:pt idx="5115">
                  <c:v>0.09</c:v>
                </c:pt>
                <c:pt idx="5116">
                  <c:v>0.09</c:v>
                </c:pt>
                <c:pt idx="5117">
                  <c:v>0.09</c:v>
                </c:pt>
                <c:pt idx="5118">
                  <c:v>0.09</c:v>
                </c:pt>
                <c:pt idx="5119">
                  <c:v>8.8999999999999996E-2</c:v>
                </c:pt>
                <c:pt idx="5120">
                  <c:v>8.8999999999999996E-2</c:v>
                </c:pt>
                <c:pt idx="5121">
                  <c:v>8.8999999999999996E-2</c:v>
                </c:pt>
                <c:pt idx="5122">
                  <c:v>0.09</c:v>
                </c:pt>
                <c:pt idx="5123">
                  <c:v>0.09</c:v>
                </c:pt>
                <c:pt idx="5124">
                  <c:v>9.2999999999999999E-2</c:v>
                </c:pt>
                <c:pt idx="5125">
                  <c:v>9.8000000000000004E-2</c:v>
                </c:pt>
                <c:pt idx="5126">
                  <c:v>0.10299999999999999</c:v>
                </c:pt>
                <c:pt idx="5127">
                  <c:v>0.106</c:v>
                </c:pt>
                <c:pt idx="5128">
                  <c:v>0.109</c:v>
                </c:pt>
                <c:pt idx="5129">
                  <c:v>0.113</c:v>
                </c:pt>
                <c:pt idx="5130">
                  <c:v>0.11799999999999999</c:v>
                </c:pt>
                <c:pt idx="5131">
                  <c:v>0.125</c:v>
                </c:pt>
                <c:pt idx="5132">
                  <c:v>0.13400000000000001</c:v>
                </c:pt>
                <c:pt idx="5133">
                  <c:v>0.14199999999999999</c:v>
                </c:pt>
                <c:pt idx="5134">
                  <c:v>0.14799999999999999</c:v>
                </c:pt>
                <c:pt idx="5135">
                  <c:v>0.14799999999999999</c:v>
                </c:pt>
                <c:pt idx="5136">
                  <c:v>0.151</c:v>
                </c:pt>
                <c:pt idx="5137">
                  <c:v>0.154</c:v>
                </c:pt>
                <c:pt idx="5138">
                  <c:v>0.155</c:v>
                </c:pt>
                <c:pt idx="5139">
                  <c:v>0.156</c:v>
                </c:pt>
                <c:pt idx="5140">
                  <c:v>0.157</c:v>
                </c:pt>
                <c:pt idx="5141">
                  <c:v>0.157</c:v>
                </c:pt>
                <c:pt idx="5142">
                  <c:v>0.158</c:v>
                </c:pt>
                <c:pt idx="5143">
                  <c:v>0.158</c:v>
                </c:pt>
                <c:pt idx="5144">
                  <c:v>0.158</c:v>
                </c:pt>
                <c:pt idx="5145">
                  <c:v>0.158</c:v>
                </c:pt>
                <c:pt idx="5146">
                  <c:v>0.158</c:v>
                </c:pt>
                <c:pt idx="5147">
                  <c:v>0.158</c:v>
                </c:pt>
                <c:pt idx="5148">
                  <c:v>0.158</c:v>
                </c:pt>
                <c:pt idx="5149">
                  <c:v>0.158</c:v>
                </c:pt>
                <c:pt idx="5150">
                  <c:v>0.158</c:v>
                </c:pt>
                <c:pt idx="5151">
                  <c:v>0.158</c:v>
                </c:pt>
                <c:pt idx="5152">
                  <c:v>0.158</c:v>
                </c:pt>
                <c:pt idx="5153">
                  <c:v>0.158</c:v>
                </c:pt>
                <c:pt idx="5154">
                  <c:v>0.158</c:v>
                </c:pt>
                <c:pt idx="5155">
                  <c:v>0.157</c:v>
                </c:pt>
                <c:pt idx="5156">
                  <c:v>0.159</c:v>
                </c:pt>
                <c:pt idx="5157">
                  <c:v>0.159</c:v>
                </c:pt>
                <c:pt idx="5158">
                  <c:v>0.16</c:v>
                </c:pt>
                <c:pt idx="5159">
                  <c:v>0.161</c:v>
                </c:pt>
                <c:pt idx="5160">
                  <c:v>0.161</c:v>
                </c:pt>
                <c:pt idx="5161">
                  <c:v>0.16200000000000001</c:v>
                </c:pt>
                <c:pt idx="5162">
                  <c:v>0.16200000000000001</c:v>
                </c:pt>
                <c:pt idx="5163">
                  <c:v>0.16200000000000001</c:v>
                </c:pt>
                <c:pt idx="5164">
                  <c:v>0.16200000000000001</c:v>
                </c:pt>
                <c:pt idx="5165">
                  <c:v>0.16200000000000001</c:v>
                </c:pt>
                <c:pt idx="5166">
                  <c:v>0.16200000000000001</c:v>
                </c:pt>
                <c:pt idx="5167">
                  <c:v>0.16200000000000001</c:v>
                </c:pt>
                <c:pt idx="5168">
                  <c:v>0.16200000000000001</c:v>
                </c:pt>
                <c:pt idx="5169">
                  <c:v>0.161</c:v>
                </c:pt>
                <c:pt idx="5170">
                  <c:v>0.161</c:v>
                </c:pt>
                <c:pt idx="5171">
                  <c:v>0.161</c:v>
                </c:pt>
                <c:pt idx="5172">
                  <c:v>0.161</c:v>
                </c:pt>
                <c:pt idx="5173">
                  <c:v>0.161</c:v>
                </c:pt>
                <c:pt idx="5174">
                  <c:v>0.16</c:v>
                </c:pt>
                <c:pt idx="5175">
                  <c:v>0.16</c:v>
                </c:pt>
                <c:pt idx="5176">
                  <c:v>0.16</c:v>
                </c:pt>
                <c:pt idx="5177">
                  <c:v>0.159</c:v>
                </c:pt>
                <c:pt idx="5178">
                  <c:v>0.158</c:v>
                </c:pt>
                <c:pt idx="5179">
                  <c:v>0.157</c:v>
                </c:pt>
                <c:pt idx="5180">
                  <c:v>0.156</c:v>
                </c:pt>
                <c:pt idx="5181">
                  <c:v>0.155</c:v>
                </c:pt>
                <c:pt idx="5182">
                  <c:v>0.153</c:v>
                </c:pt>
                <c:pt idx="5183">
                  <c:v>0.151</c:v>
                </c:pt>
                <c:pt idx="5184">
                  <c:v>0.151</c:v>
                </c:pt>
                <c:pt idx="5185">
                  <c:v>0.151</c:v>
                </c:pt>
                <c:pt idx="5186">
                  <c:v>0.15</c:v>
                </c:pt>
                <c:pt idx="5187">
                  <c:v>0.15</c:v>
                </c:pt>
                <c:pt idx="5188">
                  <c:v>0.14899999999999999</c:v>
                </c:pt>
                <c:pt idx="5189">
                  <c:v>0.14899999999999999</c:v>
                </c:pt>
                <c:pt idx="5190">
                  <c:v>0.14899999999999999</c:v>
                </c:pt>
                <c:pt idx="5191">
                  <c:v>0.14799999999999999</c:v>
                </c:pt>
                <c:pt idx="5192">
                  <c:v>0.14799999999999999</c:v>
                </c:pt>
                <c:pt idx="5193">
                  <c:v>0.14799999999999999</c:v>
                </c:pt>
                <c:pt idx="5194">
                  <c:v>0.14699999999999999</c:v>
                </c:pt>
                <c:pt idx="5195">
                  <c:v>0.14699999999999999</c:v>
                </c:pt>
                <c:pt idx="5196">
                  <c:v>0.14699999999999999</c:v>
                </c:pt>
                <c:pt idx="5197">
                  <c:v>0.14599999999999999</c:v>
                </c:pt>
                <c:pt idx="5198">
                  <c:v>0.14499999999999999</c:v>
                </c:pt>
                <c:pt idx="5199">
                  <c:v>0.14399999999999999</c:v>
                </c:pt>
                <c:pt idx="5200">
                  <c:v>0.14299999999999999</c:v>
                </c:pt>
                <c:pt idx="5201">
                  <c:v>0.14299999999999999</c:v>
                </c:pt>
                <c:pt idx="5202">
                  <c:v>0.14199999999999999</c:v>
                </c:pt>
                <c:pt idx="5203">
                  <c:v>0.14199999999999999</c:v>
                </c:pt>
                <c:pt idx="5204">
                  <c:v>0.14099999999999999</c:v>
                </c:pt>
                <c:pt idx="5205">
                  <c:v>0.14000000000000001</c:v>
                </c:pt>
                <c:pt idx="5206">
                  <c:v>0.14000000000000001</c:v>
                </c:pt>
                <c:pt idx="5207">
                  <c:v>0.14000000000000001</c:v>
                </c:pt>
                <c:pt idx="5208">
                  <c:v>0.13900000000000001</c:v>
                </c:pt>
                <c:pt idx="5209">
                  <c:v>0.13800000000000001</c:v>
                </c:pt>
                <c:pt idx="5210">
                  <c:v>0.13800000000000001</c:v>
                </c:pt>
                <c:pt idx="5211">
                  <c:v>0.13700000000000001</c:v>
                </c:pt>
                <c:pt idx="5212">
                  <c:v>0.13700000000000001</c:v>
                </c:pt>
                <c:pt idx="5213">
                  <c:v>0.13600000000000001</c:v>
                </c:pt>
                <c:pt idx="5214">
                  <c:v>0.13600000000000001</c:v>
                </c:pt>
                <c:pt idx="5215">
                  <c:v>0.13500000000000001</c:v>
                </c:pt>
                <c:pt idx="5216">
                  <c:v>0.13500000000000001</c:v>
                </c:pt>
                <c:pt idx="5217">
                  <c:v>0.13500000000000001</c:v>
                </c:pt>
                <c:pt idx="5218">
                  <c:v>0.13400000000000001</c:v>
                </c:pt>
                <c:pt idx="5219">
                  <c:v>0.13400000000000001</c:v>
                </c:pt>
                <c:pt idx="5220">
                  <c:v>0.13300000000000001</c:v>
                </c:pt>
                <c:pt idx="5221">
                  <c:v>0.13300000000000001</c:v>
                </c:pt>
                <c:pt idx="5222">
                  <c:v>0.13300000000000001</c:v>
                </c:pt>
                <c:pt idx="5223">
                  <c:v>0.13200000000000001</c:v>
                </c:pt>
                <c:pt idx="5224">
                  <c:v>0.13200000000000001</c:v>
                </c:pt>
                <c:pt idx="5225">
                  <c:v>0.13200000000000001</c:v>
                </c:pt>
                <c:pt idx="5226">
                  <c:v>0.13100000000000001</c:v>
                </c:pt>
                <c:pt idx="5227">
                  <c:v>0.13100000000000001</c:v>
                </c:pt>
                <c:pt idx="5228">
                  <c:v>0.13100000000000001</c:v>
                </c:pt>
                <c:pt idx="5229">
                  <c:v>0.13100000000000001</c:v>
                </c:pt>
                <c:pt idx="5230">
                  <c:v>0.13200000000000001</c:v>
                </c:pt>
                <c:pt idx="5231">
                  <c:v>0.13200000000000001</c:v>
                </c:pt>
                <c:pt idx="5232">
                  <c:v>0.13200000000000001</c:v>
                </c:pt>
                <c:pt idx="5233">
                  <c:v>0.13300000000000001</c:v>
                </c:pt>
                <c:pt idx="5234">
                  <c:v>0.13400000000000001</c:v>
                </c:pt>
                <c:pt idx="5235">
                  <c:v>0.13500000000000001</c:v>
                </c:pt>
                <c:pt idx="5236">
                  <c:v>0.13600000000000001</c:v>
                </c:pt>
                <c:pt idx="5237">
                  <c:v>0.13600000000000001</c:v>
                </c:pt>
                <c:pt idx="5238">
                  <c:v>0.13700000000000001</c:v>
                </c:pt>
                <c:pt idx="5239">
                  <c:v>0.13700000000000001</c:v>
                </c:pt>
                <c:pt idx="5240">
                  <c:v>0.13700000000000001</c:v>
                </c:pt>
                <c:pt idx="5241">
                  <c:v>0.13700000000000001</c:v>
                </c:pt>
                <c:pt idx="5242">
                  <c:v>0.13700000000000001</c:v>
                </c:pt>
                <c:pt idx="5243">
                  <c:v>0.13800000000000001</c:v>
                </c:pt>
                <c:pt idx="5244">
                  <c:v>0.13900000000000001</c:v>
                </c:pt>
                <c:pt idx="5245">
                  <c:v>0.13900000000000001</c:v>
                </c:pt>
                <c:pt idx="5246">
                  <c:v>0.14000000000000001</c:v>
                </c:pt>
                <c:pt idx="5247">
                  <c:v>0.14099999999999999</c:v>
                </c:pt>
                <c:pt idx="5248">
                  <c:v>0.14099999999999999</c:v>
                </c:pt>
                <c:pt idx="5249">
                  <c:v>0.14099999999999999</c:v>
                </c:pt>
                <c:pt idx="5250">
                  <c:v>0.14199999999999999</c:v>
                </c:pt>
                <c:pt idx="5251">
                  <c:v>0.14199999999999999</c:v>
                </c:pt>
                <c:pt idx="5252">
                  <c:v>0.14099999999999999</c:v>
                </c:pt>
                <c:pt idx="5253">
                  <c:v>0.14099999999999999</c:v>
                </c:pt>
                <c:pt idx="5254">
                  <c:v>0.14099999999999999</c:v>
                </c:pt>
                <c:pt idx="5255">
                  <c:v>0.14099999999999999</c:v>
                </c:pt>
                <c:pt idx="5256">
                  <c:v>0.14099999999999999</c:v>
                </c:pt>
                <c:pt idx="5257">
                  <c:v>0.14000000000000001</c:v>
                </c:pt>
                <c:pt idx="5258">
                  <c:v>0.14000000000000001</c:v>
                </c:pt>
                <c:pt idx="5259">
                  <c:v>0.14000000000000001</c:v>
                </c:pt>
                <c:pt idx="5260">
                  <c:v>0.13900000000000001</c:v>
                </c:pt>
                <c:pt idx="5261">
                  <c:v>0.13900000000000001</c:v>
                </c:pt>
                <c:pt idx="5262">
                  <c:v>0.13800000000000001</c:v>
                </c:pt>
                <c:pt idx="5263">
                  <c:v>0.13800000000000001</c:v>
                </c:pt>
                <c:pt idx="5264">
                  <c:v>0.13700000000000001</c:v>
                </c:pt>
                <c:pt idx="5265">
                  <c:v>0.13700000000000001</c:v>
                </c:pt>
                <c:pt idx="5266">
                  <c:v>0.13600000000000001</c:v>
                </c:pt>
                <c:pt idx="5267">
                  <c:v>0.13600000000000001</c:v>
                </c:pt>
                <c:pt idx="5268">
                  <c:v>0.13600000000000001</c:v>
                </c:pt>
                <c:pt idx="5269">
                  <c:v>0.13500000000000001</c:v>
                </c:pt>
                <c:pt idx="5270">
                  <c:v>0.13500000000000001</c:v>
                </c:pt>
                <c:pt idx="5271">
                  <c:v>0.13400000000000001</c:v>
                </c:pt>
                <c:pt idx="5272">
                  <c:v>0.13400000000000001</c:v>
                </c:pt>
                <c:pt idx="5273">
                  <c:v>0.13400000000000001</c:v>
                </c:pt>
                <c:pt idx="5274">
                  <c:v>0.13300000000000001</c:v>
                </c:pt>
                <c:pt idx="5275">
                  <c:v>0.13300000000000001</c:v>
                </c:pt>
                <c:pt idx="5276">
                  <c:v>0.13300000000000001</c:v>
                </c:pt>
                <c:pt idx="5277">
                  <c:v>0.13200000000000001</c:v>
                </c:pt>
                <c:pt idx="5278">
                  <c:v>0.13200000000000001</c:v>
                </c:pt>
                <c:pt idx="5279">
                  <c:v>0.13100000000000001</c:v>
                </c:pt>
                <c:pt idx="5280">
                  <c:v>0.13100000000000001</c:v>
                </c:pt>
                <c:pt idx="5281">
                  <c:v>0.13100000000000001</c:v>
                </c:pt>
                <c:pt idx="5282">
                  <c:v>0.13</c:v>
                </c:pt>
                <c:pt idx="5283">
                  <c:v>0.13</c:v>
                </c:pt>
                <c:pt idx="5284">
                  <c:v>0.129</c:v>
                </c:pt>
                <c:pt idx="5285">
                  <c:v>0.129</c:v>
                </c:pt>
                <c:pt idx="5286">
                  <c:v>0.129</c:v>
                </c:pt>
                <c:pt idx="5287">
                  <c:v>0.129</c:v>
                </c:pt>
                <c:pt idx="5288">
                  <c:v>0.128</c:v>
                </c:pt>
                <c:pt idx="5289">
                  <c:v>0.128</c:v>
                </c:pt>
                <c:pt idx="5290">
                  <c:v>0.128</c:v>
                </c:pt>
                <c:pt idx="5291">
                  <c:v>0.128</c:v>
                </c:pt>
                <c:pt idx="5292">
                  <c:v>0.128</c:v>
                </c:pt>
                <c:pt idx="5293">
                  <c:v>0.127</c:v>
                </c:pt>
                <c:pt idx="5294">
                  <c:v>0.127</c:v>
                </c:pt>
                <c:pt idx="5295">
                  <c:v>0.127</c:v>
                </c:pt>
                <c:pt idx="5296">
                  <c:v>0.127</c:v>
                </c:pt>
                <c:pt idx="5297">
                  <c:v>0.127</c:v>
                </c:pt>
                <c:pt idx="5298">
                  <c:v>0.126</c:v>
                </c:pt>
                <c:pt idx="5299">
                  <c:v>0.126</c:v>
                </c:pt>
                <c:pt idx="5300">
                  <c:v>0.126</c:v>
                </c:pt>
                <c:pt idx="5301">
                  <c:v>0.126</c:v>
                </c:pt>
                <c:pt idx="5302">
                  <c:v>0.126</c:v>
                </c:pt>
                <c:pt idx="5303">
                  <c:v>0.125</c:v>
                </c:pt>
                <c:pt idx="5304">
                  <c:v>0.125</c:v>
                </c:pt>
                <c:pt idx="5305">
                  <c:v>0.125</c:v>
                </c:pt>
                <c:pt idx="5306">
                  <c:v>0.124</c:v>
                </c:pt>
                <c:pt idx="5307">
                  <c:v>0.124</c:v>
                </c:pt>
                <c:pt idx="5308">
                  <c:v>0.124</c:v>
                </c:pt>
                <c:pt idx="5309">
                  <c:v>0.123</c:v>
                </c:pt>
                <c:pt idx="5310">
                  <c:v>0.123</c:v>
                </c:pt>
                <c:pt idx="5311">
                  <c:v>0.123</c:v>
                </c:pt>
                <c:pt idx="5312">
                  <c:v>0.123</c:v>
                </c:pt>
                <c:pt idx="5313">
                  <c:v>0.123</c:v>
                </c:pt>
                <c:pt idx="5314">
                  <c:v>0.122</c:v>
                </c:pt>
                <c:pt idx="5315">
                  <c:v>0.122</c:v>
                </c:pt>
                <c:pt idx="5316">
                  <c:v>0.122</c:v>
                </c:pt>
                <c:pt idx="5317">
                  <c:v>0.122</c:v>
                </c:pt>
                <c:pt idx="5318">
                  <c:v>0.122</c:v>
                </c:pt>
                <c:pt idx="5319">
                  <c:v>0.122</c:v>
                </c:pt>
                <c:pt idx="5320">
                  <c:v>0.122</c:v>
                </c:pt>
                <c:pt idx="5321">
                  <c:v>0.122</c:v>
                </c:pt>
                <c:pt idx="5322">
                  <c:v>0.121</c:v>
                </c:pt>
                <c:pt idx="5323">
                  <c:v>0.121</c:v>
                </c:pt>
                <c:pt idx="5324">
                  <c:v>0.121</c:v>
                </c:pt>
                <c:pt idx="5325">
                  <c:v>0.121</c:v>
                </c:pt>
                <c:pt idx="5326">
                  <c:v>0.121</c:v>
                </c:pt>
                <c:pt idx="5327">
                  <c:v>0.12</c:v>
                </c:pt>
                <c:pt idx="5328">
                  <c:v>0.12</c:v>
                </c:pt>
                <c:pt idx="5329">
                  <c:v>0.12</c:v>
                </c:pt>
                <c:pt idx="5330">
                  <c:v>0.11899999999999999</c:v>
                </c:pt>
                <c:pt idx="5331">
                  <c:v>0.11899999999999999</c:v>
                </c:pt>
                <c:pt idx="5332">
                  <c:v>0.11899999999999999</c:v>
                </c:pt>
                <c:pt idx="5333">
                  <c:v>0.11899999999999999</c:v>
                </c:pt>
                <c:pt idx="5334">
                  <c:v>0.11899999999999999</c:v>
                </c:pt>
                <c:pt idx="5335">
                  <c:v>0.11799999999999999</c:v>
                </c:pt>
                <c:pt idx="5336">
                  <c:v>0.11799999999999999</c:v>
                </c:pt>
                <c:pt idx="5337">
                  <c:v>0.11799999999999999</c:v>
                </c:pt>
                <c:pt idx="5338">
                  <c:v>0.11799999999999999</c:v>
                </c:pt>
                <c:pt idx="5339">
                  <c:v>0.11799999999999999</c:v>
                </c:pt>
                <c:pt idx="5340">
                  <c:v>0.11799999999999999</c:v>
                </c:pt>
                <c:pt idx="5341">
                  <c:v>0.11799999999999999</c:v>
                </c:pt>
                <c:pt idx="5342">
                  <c:v>0.11799999999999999</c:v>
                </c:pt>
                <c:pt idx="5343">
                  <c:v>0.11799999999999999</c:v>
                </c:pt>
                <c:pt idx="5344">
                  <c:v>0.11799999999999999</c:v>
                </c:pt>
                <c:pt idx="5345">
                  <c:v>0.11799999999999999</c:v>
                </c:pt>
                <c:pt idx="5346">
                  <c:v>0.11700000000000001</c:v>
                </c:pt>
                <c:pt idx="5347">
                  <c:v>0.11700000000000001</c:v>
                </c:pt>
                <c:pt idx="5348">
                  <c:v>0.11700000000000001</c:v>
                </c:pt>
                <c:pt idx="5349">
                  <c:v>0.11700000000000001</c:v>
                </c:pt>
                <c:pt idx="5350">
                  <c:v>0.11700000000000001</c:v>
                </c:pt>
                <c:pt idx="5351">
                  <c:v>0.11700000000000001</c:v>
                </c:pt>
                <c:pt idx="5352">
                  <c:v>0.11600000000000001</c:v>
                </c:pt>
                <c:pt idx="5353">
                  <c:v>0.11600000000000001</c:v>
                </c:pt>
                <c:pt idx="5354">
                  <c:v>0.11600000000000001</c:v>
                </c:pt>
                <c:pt idx="5355">
                  <c:v>0.11600000000000001</c:v>
                </c:pt>
                <c:pt idx="5356">
                  <c:v>0.11600000000000001</c:v>
                </c:pt>
                <c:pt idx="5357">
                  <c:v>0.11600000000000001</c:v>
                </c:pt>
                <c:pt idx="5358">
                  <c:v>0.115</c:v>
                </c:pt>
                <c:pt idx="5359">
                  <c:v>0.115</c:v>
                </c:pt>
                <c:pt idx="5360">
                  <c:v>0.115</c:v>
                </c:pt>
                <c:pt idx="5361">
                  <c:v>0.115</c:v>
                </c:pt>
                <c:pt idx="5362">
                  <c:v>0.115</c:v>
                </c:pt>
                <c:pt idx="5363">
                  <c:v>0.115</c:v>
                </c:pt>
                <c:pt idx="5364">
                  <c:v>0.115</c:v>
                </c:pt>
                <c:pt idx="5365">
                  <c:v>0.115</c:v>
                </c:pt>
                <c:pt idx="5366">
                  <c:v>0.115</c:v>
                </c:pt>
                <c:pt idx="5367">
                  <c:v>0.115</c:v>
                </c:pt>
                <c:pt idx="5368">
                  <c:v>0.115</c:v>
                </c:pt>
                <c:pt idx="5369">
                  <c:v>0.115</c:v>
                </c:pt>
                <c:pt idx="5370">
                  <c:v>0.115</c:v>
                </c:pt>
                <c:pt idx="5371">
                  <c:v>0.115</c:v>
                </c:pt>
                <c:pt idx="5372">
                  <c:v>0.115</c:v>
                </c:pt>
                <c:pt idx="5373">
                  <c:v>0.115</c:v>
                </c:pt>
                <c:pt idx="5374">
                  <c:v>0.115</c:v>
                </c:pt>
                <c:pt idx="5375">
                  <c:v>0.114</c:v>
                </c:pt>
                <c:pt idx="5376">
                  <c:v>0.114</c:v>
                </c:pt>
                <c:pt idx="5377">
                  <c:v>0.114</c:v>
                </c:pt>
                <c:pt idx="5378">
                  <c:v>0.113</c:v>
                </c:pt>
                <c:pt idx="5379">
                  <c:v>0.113</c:v>
                </c:pt>
                <c:pt idx="5380">
                  <c:v>0.113</c:v>
                </c:pt>
                <c:pt idx="5381">
                  <c:v>0.113</c:v>
                </c:pt>
                <c:pt idx="5382">
                  <c:v>0.113</c:v>
                </c:pt>
                <c:pt idx="5383">
                  <c:v>0.113</c:v>
                </c:pt>
                <c:pt idx="5384">
                  <c:v>0.113</c:v>
                </c:pt>
                <c:pt idx="5385">
                  <c:v>0.113</c:v>
                </c:pt>
                <c:pt idx="5386">
                  <c:v>0.113</c:v>
                </c:pt>
                <c:pt idx="5387">
                  <c:v>0.112</c:v>
                </c:pt>
                <c:pt idx="5388">
                  <c:v>0.112</c:v>
                </c:pt>
                <c:pt idx="5389">
                  <c:v>0.112</c:v>
                </c:pt>
                <c:pt idx="5390">
                  <c:v>0.112</c:v>
                </c:pt>
                <c:pt idx="5391">
                  <c:v>0.112</c:v>
                </c:pt>
                <c:pt idx="5392">
                  <c:v>0.112</c:v>
                </c:pt>
                <c:pt idx="5393">
                  <c:v>0.112</c:v>
                </c:pt>
                <c:pt idx="5394">
                  <c:v>0.112</c:v>
                </c:pt>
                <c:pt idx="5395">
                  <c:v>0.112</c:v>
                </c:pt>
                <c:pt idx="5396">
                  <c:v>0.112</c:v>
                </c:pt>
                <c:pt idx="5397">
                  <c:v>0.112</c:v>
                </c:pt>
                <c:pt idx="5398">
                  <c:v>0.112</c:v>
                </c:pt>
                <c:pt idx="5399">
                  <c:v>0.112</c:v>
                </c:pt>
                <c:pt idx="5400">
                  <c:v>0.112</c:v>
                </c:pt>
                <c:pt idx="5401">
                  <c:v>0.112</c:v>
                </c:pt>
                <c:pt idx="5402">
                  <c:v>0.111</c:v>
                </c:pt>
                <c:pt idx="5403">
                  <c:v>0.111</c:v>
                </c:pt>
                <c:pt idx="5404">
                  <c:v>0.111</c:v>
                </c:pt>
                <c:pt idx="5405">
                  <c:v>0.111</c:v>
                </c:pt>
                <c:pt idx="5406">
                  <c:v>0.111</c:v>
                </c:pt>
                <c:pt idx="5407">
                  <c:v>0.111</c:v>
                </c:pt>
                <c:pt idx="5408">
                  <c:v>0.111</c:v>
                </c:pt>
                <c:pt idx="5409">
                  <c:v>0.111</c:v>
                </c:pt>
                <c:pt idx="5410">
                  <c:v>0.111</c:v>
                </c:pt>
                <c:pt idx="5411">
                  <c:v>0.111</c:v>
                </c:pt>
                <c:pt idx="5412">
                  <c:v>0.11</c:v>
                </c:pt>
                <c:pt idx="5413">
                  <c:v>0.11</c:v>
                </c:pt>
                <c:pt idx="5414">
                  <c:v>0.11</c:v>
                </c:pt>
                <c:pt idx="5415">
                  <c:v>0.11</c:v>
                </c:pt>
                <c:pt idx="5416">
                  <c:v>0.11</c:v>
                </c:pt>
                <c:pt idx="5417">
                  <c:v>0.11</c:v>
                </c:pt>
                <c:pt idx="5418">
                  <c:v>0.11</c:v>
                </c:pt>
                <c:pt idx="5419">
                  <c:v>0.11</c:v>
                </c:pt>
                <c:pt idx="5420">
                  <c:v>0.11</c:v>
                </c:pt>
                <c:pt idx="5421">
                  <c:v>0.11</c:v>
                </c:pt>
                <c:pt idx="5422">
                  <c:v>0.11</c:v>
                </c:pt>
                <c:pt idx="5423">
                  <c:v>0.11</c:v>
                </c:pt>
                <c:pt idx="5424">
                  <c:v>0.11</c:v>
                </c:pt>
                <c:pt idx="5425">
                  <c:v>0.11</c:v>
                </c:pt>
                <c:pt idx="5426">
                  <c:v>0.109</c:v>
                </c:pt>
                <c:pt idx="5427">
                  <c:v>0.109</c:v>
                </c:pt>
                <c:pt idx="5428">
                  <c:v>0.109</c:v>
                </c:pt>
                <c:pt idx="5429">
                  <c:v>0.109</c:v>
                </c:pt>
                <c:pt idx="5430">
                  <c:v>0.109</c:v>
                </c:pt>
                <c:pt idx="5431">
                  <c:v>0.109</c:v>
                </c:pt>
                <c:pt idx="5432">
                  <c:v>0.109</c:v>
                </c:pt>
                <c:pt idx="5433">
                  <c:v>0.109</c:v>
                </c:pt>
                <c:pt idx="5434">
                  <c:v>0.109</c:v>
                </c:pt>
                <c:pt idx="5435">
                  <c:v>0.109</c:v>
                </c:pt>
                <c:pt idx="5436">
                  <c:v>0.109</c:v>
                </c:pt>
                <c:pt idx="5437">
                  <c:v>0.108</c:v>
                </c:pt>
                <c:pt idx="5438">
                  <c:v>0.108</c:v>
                </c:pt>
                <c:pt idx="5439">
                  <c:v>0.108</c:v>
                </c:pt>
                <c:pt idx="5440">
                  <c:v>0.108</c:v>
                </c:pt>
                <c:pt idx="5441">
                  <c:v>0.108</c:v>
                </c:pt>
                <c:pt idx="5442">
                  <c:v>0.108</c:v>
                </c:pt>
                <c:pt idx="5443">
                  <c:v>0.108</c:v>
                </c:pt>
                <c:pt idx="5444">
                  <c:v>0.108</c:v>
                </c:pt>
                <c:pt idx="5445">
                  <c:v>0.108</c:v>
                </c:pt>
                <c:pt idx="5446">
                  <c:v>0.108</c:v>
                </c:pt>
                <c:pt idx="5447">
                  <c:v>0.108</c:v>
                </c:pt>
                <c:pt idx="5448">
                  <c:v>0.108</c:v>
                </c:pt>
                <c:pt idx="5449">
                  <c:v>0.108</c:v>
                </c:pt>
                <c:pt idx="5450">
                  <c:v>0.108</c:v>
                </c:pt>
                <c:pt idx="5451">
                  <c:v>0.108</c:v>
                </c:pt>
                <c:pt idx="5452">
                  <c:v>0.108</c:v>
                </c:pt>
                <c:pt idx="5453">
                  <c:v>0.107</c:v>
                </c:pt>
                <c:pt idx="5454">
                  <c:v>0.107</c:v>
                </c:pt>
                <c:pt idx="5455">
                  <c:v>0.107</c:v>
                </c:pt>
                <c:pt idx="5456">
                  <c:v>0.107</c:v>
                </c:pt>
                <c:pt idx="5457">
                  <c:v>0.107</c:v>
                </c:pt>
                <c:pt idx="5458">
                  <c:v>0.107</c:v>
                </c:pt>
                <c:pt idx="5459">
                  <c:v>0.107</c:v>
                </c:pt>
                <c:pt idx="5460">
                  <c:v>0.107</c:v>
                </c:pt>
                <c:pt idx="5461">
                  <c:v>0.107</c:v>
                </c:pt>
                <c:pt idx="5462">
                  <c:v>0.107</c:v>
                </c:pt>
                <c:pt idx="5463">
                  <c:v>0.107</c:v>
                </c:pt>
                <c:pt idx="5464">
                  <c:v>0.107</c:v>
                </c:pt>
                <c:pt idx="5465">
                  <c:v>0.107</c:v>
                </c:pt>
                <c:pt idx="5466">
                  <c:v>0.107</c:v>
                </c:pt>
                <c:pt idx="5467">
                  <c:v>0.107</c:v>
                </c:pt>
                <c:pt idx="5468">
                  <c:v>0.107</c:v>
                </c:pt>
                <c:pt idx="5469">
                  <c:v>0.107</c:v>
                </c:pt>
                <c:pt idx="5470">
                  <c:v>0.107</c:v>
                </c:pt>
                <c:pt idx="5471">
                  <c:v>0.107</c:v>
                </c:pt>
                <c:pt idx="5472">
                  <c:v>0.107</c:v>
                </c:pt>
                <c:pt idx="5473">
                  <c:v>0.106</c:v>
                </c:pt>
                <c:pt idx="5474">
                  <c:v>0.106</c:v>
                </c:pt>
                <c:pt idx="5475">
                  <c:v>0.106</c:v>
                </c:pt>
                <c:pt idx="5476">
                  <c:v>0.105</c:v>
                </c:pt>
                <c:pt idx="5477">
                  <c:v>0.105</c:v>
                </c:pt>
                <c:pt idx="5478">
                  <c:v>0.105</c:v>
                </c:pt>
                <c:pt idx="5479">
                  <c:v>0.105</c:v>
                </c:pt>
                <c:pt idx="5480">
                  <c:v>0.105</c:v>
                </c:pt>
                <c:pt idx="5481">
                  <c:v>0.105</c:v>
                </c:pt>
                <c:pt idx="5482">
                  <c:v>0.105</c:v>
                </c:pt>
                <c:pt idx="5483">
                  <c:v>0.105</c:v>
                </c:pt>
                <c:pt idx="5484">
                  <c:v>0.105</c:v>
                </c:pt>
                <c:pt idx="5485">
                  <c:v>0.105</c:v>
                </c:pt>
                <c:pt idx="5486">
                  <c:v>0.105</c:v>
                </c:pt>
                <c:pt idx="5487">
                  <c:v>0.105</c:v>
                </c:pt>
                <c:pt idx="5488">
                  <c:v>0.105</c:v>
                </c:pt>
                <c:pt idx="5489">
                  <c:v>0.105</c:v>
                </c:pt>
                <c:pt idx="5490">
                  <c:v>0.105</c:v>
                </c:pt>
                <c:pt idx="5491">
                  <c:v>0.105</c:v>
                </c:pt>
                <c:pt idx="5492">
                  <c:v>0.105</c:v>
                </c:pt>
                <c:pt idx="5493">
                  <c:v>0.105</c:v>
                </c:pt>
                <c:pt idx="5494">
                  <c:v>0.105</c:v>
                </c:pt>
                <c:pt idx="5495">
                  <c:v>0.105</c:v>
                </c:pt>
                <c:pt idx="5496">
                  <c:v>0.105</c:v>
                </c:pt>
                <c:pt idx="5497">
                  <c:v>0.105</c:v>
                </c:pt>
                <c:pt idx="5498">
                  <c:v>0.105</c:v>
                </c:pt>
                <c:pt idx="5499">
                  <c:v>0.104</c:v>
                </c:pt>
                <c:pt idx="5500">
                  <c:v>0.104</c:v>
                </c:pt>
                <c:pt idx="5501">
                  <c:v>0.104</c:v>
                </c:pt>
                <c:pt idx="5502">
                  <c:v>0.104</c:v>
                </c:pt>
                <c:pt idx="5503">
                  <c:v>0.104</c:v>
                </c:pt>
                <c:pt idx="5504">
                  <c:v>0.104</c:v>
                </c:pt>
                <c:pt idx="5505">
                  <c:v>0.104</c:v>
                </c:pt>
                <c:pt idx="5506">
                  <c:v>0.104</c:v>
                </c:pt>
                <c:pt idx="5507">
                  <c:v>0.104</c:v>
                </c:pt>
                <c:pt idx="5508">
                  <c:v>0.104</c:v>
                </c:pt>
                <c:pt idx="5509">
                  <c:v>0.104</c:v>
                </c:pt>
                <c:pt idx="5510">
                  <c:v>0.104</c:v>
                </c:pt>
                <c:pt idx="5511">
                  <c:v>0.104</c:v>
                </c:pt>
                <c:pt idx="5512">
                  <c:v>0.104</c:v>
                </c:pt>
                <c:pt idx="5513">
                  <c:v>0.104</c:v>
                </c:pt>
                <c:pt idx="5514">
                  <c:v>0.104</c:v>
                </c:pt>
                <c:pt idx="5515">
                  <c:v>0.104</c:v>
                </c:pt>
                <c:pt idx="5516">
                  <c:v>0.104</c:v>
                </c:pt>
                <c:pt idx="5517">
                  <c:v>0.104</c:v>
                </c:pt>
                <c:pt idx="5518">
                  <c:v>0.104</c:v>
                </c:pt>
                <c:pt idx="5519">
                  <c:v>0.104</c:v>
                </c:pt>
                <c:pt idx="5520">
                  <c:v>0.104</c:v>
                </c:pt>
                <c:pt idx="5521">
                  <c:v>0.104</c:v>
                </c:pt>
                <c:pt idx="5522">
                  <c:v>0.10299999999999999</c:v>
                </c:pt>
                <c:pt idx="5523">
                  <c:v>0.10299999999999999</c:v>
                </c:pt>
                <c:pt idx="5524">
                  <c:v>0.10299999999999999</c:v>
                </c:pt>
                <c:pt idx="5525">
                  <c:v>0.10299999999999999</c:v>
                </c:pt>
                <c:pt idx="5526">
                  <c:v>0.10299999999999999</c:v>
                </c:pt>
                <c:pt idx="5527">
                  <c:v>0.10299999999999999</c:v>
                </c:pt>
                <c:pt idx="5528">
                  <c:v>0.10299999999999999</c:v>
                </c:pt>
                <c:pt idx="5529">
                  <c:v>0.10299999999999999</c:v>
                </c:pt>
                <c:pt idx="5530">
                  <c:v>0.10299999999999999</c:v>
                </c:pt>
                <c:pt idx="5531">
                  <c:v>0.10199999999999999</c:v>
                </c:pt>
                <c:pt idx="5532">
                  <c:v>0.10199999999999999</c:v>
                </c:pt>
                <c:pt idx="5533">
                  <c:v>0.10199999999999999</c:v>
                </c:pt>
                <c:pt idx="5534">
                  <c:v>0.10199999999999999</c:v>
                </c:pt>
                <c:pt idx="5535">
                  <c:v>0.10199999999999999</c:v>
                </c:pt>
                <c:pt idx="5536">
                  <c:v>0.10199999999999999</c:v>
                </c:pt>
                <c:pt idx="5537">
                  <c:v>0.10199999999999999</c:v>
                </c:pt>
                <c:pt idx="5538">
                  <c:v>0.10199999999999999</c:v>
                </c:pt>
                <c:pt idx="5539">
                  <c:v>0.10199999999999999</c:v>
                </c:pt>
                <c:pt idx="5540">
                  <c:v>0.10199999999999999</c:v>
                </c:pt>
                <c:pt idx="5541">
                  <c:v>0.10199999999999999</c:v>
                </c:pt>
                <c:pt idx="5542">
                  <c:v>0.10199999999999999</c:v>
                </c:pt>
                <c:pt idx="5543">
                  <c:v>0.10299999999999999</c:v>
                </c:pt>
                <c:pt idx="5544">
                  <c:v>0.10199999999999999</c:v>
                </c:pt>
                <c:pt idx="5545">
                  <c:v>0.10199999999999999</c:v>
                </c:pt>
                <c:pt idx="5546">
                  <c:v>0.10199999999999999</c:v>
                </c:pt>
                <c:pt idx="5547">
                  <c:v>0.10199999999999999</c:v>
                </c:pt>
                <c:pt idx="5548">
                  <c:v>0.10199999999999999</c:v>
                </c:pt>
                <c:pt idx="5549">
                  <c:v>0.10199999999999999</c:v>
                </c:pt>
                <c:pt idx="5550">
                  <c:v>0.10199999999999999</c:v>
                </c:pt>
                <c:pt idx="5551">
                  <c:v>0.10100000000000001</c:v>
                </c:pt>
                <c:pt idx="5552">
                  <c:v>0.10100000000000001</c:v>
                </c:pt>
                <c:pt idx="5553">
                  <c:v>0.10100000000000001</c:v>
                </c:pt>
                <c:pt idx="5554">
                  <c:v>0.10100000000000001</c:v>
                </c:pt>
                <c:pt idx="5555">
                  <c:v>0.10100000000000001</c:v>
                </c:pt>
                <c:pt idx="5556">
                  <c:v>0.10100000000000001</c:v>
                </c:pt>
                <c:pt idx="5557">
                  <c:v>0.10100000000000001</c:v>
                </c:pt>
                <c:pt idx="5558">
                  <c:v>0.10100000000000001</c:v>
                </c:pt>
                <c:pt idx="5559">
                  <c:v>0.10100000000000001</c:v>
                </c:pt>
                <c:pt idx="5560">
                  <c:v>0.10100000000000001</c:v>
                </c:pt>
                <c:pt idx="5561">
                  <c:v>0.10100000000000001</c:v>
                </c:pt>
                <c:pt idx="5562">
                  <c:v>0.10100000000000001</c:v>
                </c:pt>
                <c:pt idx="5563">
                  <c:v>0.10100000000000001</c:v>
                </c:pt>
                <c:pt idx="5564">
                  <c:v>0.10100000000000001</c:v>
                </c:pt>
                <c:pt idx="5565">
                  <c:v>0.10100000000000001</c:v>
                </c:pt>
                <c:pt idx="5566">
                  <c:v>0.10100000000000001</c:v>
                </c:pt>
                <c:pt idx="5567">
                  <c:v>0.10100000000000001</c:v>
                </c:pt>
                <c:pt idx="5568">
                  <c:v>0.10100000000000001</c:v>
                </c:pt>
                <c:pt idx="5569">
                  <c:v>0.1</c:v>
                </c:pt>
                <c:pt idx="5570">
                  <c:v>0.1</c:v>
                </c:pt>
                <c:pt idx="5571">
                  <c:v>0.1</c:v>
                </c:pt>
                <c:pt idx="5572">
                  <c:v>0.1</c:v>
                </c:pt>
                <c:pt idx="5573">
                  <c:v>9.9000000000000005E-2</c:v>
                </c:pt>
                <c:pt idx="5574">
                  <c:v>9.9000000000000005E-2</c:v>
                </c:pt>
                <c:pt idx="5575">
                  <c:v>9.9000000000000005E-2</c:v>
                </c:pt>
                <c:pt idx="5576">
                  <c:v>9.9000000000000005E-2</c:v>
                </c:pt>
                <c:pt idx="5577">
                  <c:v>9.9000000000000005E-2</c:v>
                </c:pt>
                <c:pt idx="5578">
                  <c:v>9.9000000000000005E-2</c:v>
                </c:pt>
                <c:pt idx="5579">
                  <c:v>9.9000000000000005E-2</c:v>
                </c:pt>
                <c:pt idx="5580">
                  <c:v>9.9000000000000005E-2</c:v>
                </c:pt>
                <c:pt idx="5581">
                  <c:v>9.9000000000000005E-2</c:v>
                </c:pt>
                <c:pt idx="5582">
                  <c:v>9.9000000000000005E-2</c:v>
                </c:pt>
                <c:pt idx="5583">
                  <c:v>9.9000000000000005E-2</c:v>
                </c:pt>
                <c:pt idx="5584">
                  <c:v>9.9000000000000005E-2</c:v>
                </c:pt>
                <c:pt idx="5585">
                  <c:v>9.9000000000000005E-2</c:v>
                </c:pt>
                <c:pt idx="5586">
                  <c:v>9.9000000000000005E-2</c:v>
                </c:pt>
                <c:pt idx="5587">
                  <c:v>9.9000000000000005E-2</c:v>
                </c:pt>
                <c:pt idx="5588">
                  <c:v>9.9000000000000005E-2</c:v>
                </c:pt>
                <c:pt idx="5589">
                  <c:v>9.9000000000000005E-2</c:v>
                </c:pt>
                <c:pt idx="5590">
                  <c:v>9.9000000000000005E-2</c:v>
                </c:pt>
                <c:pt idx="5591">
                  <c:v>9.9000000000000005E-2</c:v>
                </c:pt>
                <c:pt idx="5592">
                  <c:v>9.8000000000000004E-2</c:v>
                </c:pt>
                <c:pt idx="5593">
                  <c:v>9.8000000000000004E-2</c:v>
                </c:pt>
                <c:pt idx="5594">
                  <c:v>9.8000000000000004E-2</c:v>
                </c:pt>
                <c:pt idx="5595">
                  <c:v>9.8000000000000004E-2</c:v>
                </c:pt>
                <c:pt idx="5596">
                  <c:v>9.8000000000000004E-2</c:v>
                </c:pt>
                <c:pt idx="5597">
                  <c:v>9.8000000000000004E-2</c:v>
                </c:pt>
                <c:pt idx="5598">
                  <c:v>9.7000000000000003E-2</c:v>
                </c:pt>
                <c:pt idx="5599">
                  <c:v>9.7000000000000003E-2</c:v>
                </c:pt>
                <c:pt idx="5600">
                  <c:v>9.7000000000000003E-2</c:v>
                </c:pt>
                <c:pt idx="5601">
                  <c:v>9.7000000000000003E-2</c:v>
                </c:pt>
                <c:pt idx="5602">
                  <c:v>9.7000000000000003E-2</c:v>
                </c:pt>
                <c:pt idx="5603">
                  <c:v>9.7000000000000003E-2</c:v>
                </c:pt>
                <c:pt idx="5604">
                  <c:v>9.7000000000000003E-2</c:v>
                </c:pt>
                <c:pt idx="5605">
                  <c:v>9.7000000000000003E-2</c:v>
                </c:pt>
                <c:pt idx="5606">
                  <c:v>9.7000000000000003E-2</c:v>
                </c:pt>
                <c:pt idx="5607">
                  <c:v>9.7000000000000003E-2</c:v>
                </c:pt>
                <c:pt idx="5608">
                  <c:v>9.7000000000000003E-2</c:v>
                </c:pt>
                <c:pt idx="5609">
                  <c:v>9.7000000000000003E-2</c:v>
                </c:pt>
                <c:pt idx="5610">
                  <c:v>9.7000000000000003E-2</c:v>
                </c:pt>
                <c:pt idx="5611">
                  <c:v>9.7000000000000003E-2</c:v>
                </c:pt>
                <c:pt idx="5612">
                  <c:v>9.7000000000000003E-2</c:v>
                </c:pt>
                <c:pt idx="5613">
                  <c:v>9.7000000000000003E-2</c:v>
                </c:pt>
                <c:pt idx="5614">
                  <c:v>9.7000000000000003E-2</c:v>
                </c:pt>
                <c:pt idx="5615">
                  <c:v>9.7000000000000003E-2</c:v>
                </c:pt>
                <c:pt idx="5616">
                  <c:v>9.7000000000000003E-2</c:v>
                </c:pt>
                <c:pt idx="5617">
                  <c:v>9.7000000000000003E-2</c:v>
                </c:pt>
                <c:pt idx="5618">
                  <c:v>9.7000000000000003E-2</c:v>
                </c:pt>
                <c:pt idx="5619">
                  <c:v>9.6000000000000002E-2</c:v>
                </c:pt>
                <c:pt idx="5620">
                  <c:v>9.6000000000000002E-2</c:v>
                </c:pt>
                <c:pt idx="5621">
                  <c:v>9.6000000000000002E-2</c:v>
                </c:pt>
                <c:pt idx="5622">
                  <c:v>9.6000000000000002E-2</c:v>
                </c:pt>
                <c:pt idx="5623">
                  <c:v>9.6000000000000002E-2</c:v>
                </c:pt>
                <c:pt idx="5624">
                  <c:v>9.6000000000000002E-2</c:v>
                </c:pt>
                <c:pt idx="5625">
                  <c:v>9.6000000000000002E-2</c:v>
                </c:pt>
                <c:pt idx="5626">
                  <c:v>9.6000000000000002E-2</c:v>
                </c:pt>
                <c:pt idx="5627">
                  <c:v>9.6000000000000002E-2</c:v>
                </c:pt>
                <c:pt idx="5628">
                  <c:v>9.6000000000000002E-2</c:v>
                </c:pt>
                <c:pt idx="5629">
                  <c:v>9.6000000000000002E-2</c:v>
                </c:pt>
                <c:pt idx="5630">
                  <c:v>9.6000000000000002E-2</c:v>
                </c:pt>
                <c:pt idx="5631">
                  <c:v>9.6000000000000002E-2</c:v>
                </c:pt>
                <c:pt idx="5632">
                  <c:v>9.6000000000000002E-2</c:v>
                </c:pt>
                <c:pt idx="5633">
                  <c:v>9.6000000000000002E-2</c:v>
                </c:pt>
                <c:pt idx="5634">
                  <c:v>9.6000000000000002E-2</c:v>
                </c:pt>
                <c:pt idx="5635">
                  <c:v>9.6000000000000002E-2</c:v>
                </c:pt>
                <c:pt idx="5636">
                  <c:v>9.6000000000000002E-2</c:v>
                </c:pt>
                <c:pt idx="5637">
                  <c:v>9.6000000000000002E-2</c:v>
                </c:pt>
                <c:pt idx="5638">
                  <c:v>9.6000000000000002E-2</c:v>
                </c:pt>
                <c:pt idx="5639">
                  <c:v>9.6000000000000002E-2</c:v>
                </c:pt>
                <c:pt idx="5640">
                  <c:v>9.6000000000000002E-2</c:v>
                </c:pt>
                <c:pt idx="5641">
                  <c:v>9.5000000000000001E-2</c:v>
                </c:pt>
                <c:pt idx="5642">
                  <c:v>9.5000000000000001E-2</c:v>
                </c:pt>
                <c:pt idx="5643">
                  <c:v>9.5000000000000001E-2</c:v>
                </c:pt>
                <c:pt idx="5644">
                  <c:v>9.5000000000000001E-2</c:v>
                </c:pt>
                <c:pt idx="5645">
                  <c:v>9.5000000000000001E-2</c:v>
                </c:pt>
                <c:pt idx="5646">
                  <c:v>9.5000000000000001E-2</c:v>
                </c:pt>
                <c:pt idx="5647">
                  <c:v>9.5000000000000001E-2</c:v>
                </c:pt>
                <c:pt idx="5648">
                  <c:v>9.4E-2</c:v>
                </c:pt>
                <c:pt idx="5649">
                  <c:v>9.4E-2</c:v>
                </c:pt>
                <c:pt idx="5650">
                  <c:v>9.4E-2</c:v>
                </c:pt>
                <c:pt idx="5651">
                  <c:v>9.4E-2</c:v>
                </c:pt>
                <c:pt idx="5652">
                  <c:v>9.4E-2</c:v>
                </c:pt>
                <c:pt idx="5653">
                  <c:v>9.4E-2</c:v>
                </c:pt>
                <c:pt idx="5654">
                  <c:v>9.4E-2</c:v>
                </c:pt>
                <c:pt idx="5655">
                  <c:v>9.4E-2</c:v>
                </c:pt>
                <c:pt idx="5656">
                  <c:v>9.4E-2</c:v>
                </c:pt>
                <c:pt idx="5657">
                  <c:v>9.4E-2</c:v>
                </c:pt>
                <c:pt idx="5658">
                  <c:v>9.4E-2</c:v>
                </c:pt>
                <c:pt idx="5659">
                  <c:v>9.4E-2</c:v>
                </c:pt>
                <c:pt idx="5660">
                  <c:v>9.4E-2</c:v>
                </c:pt>
                <c:pt idx="5661">
                  <c:v>9.4E-2</c:v>
                </c:pt>
                <c:pt idx="5662">
                  <c:v>9.4E-2</c:v>
                </c:pt>
                <c:pt idx="5663">
                  <c:v>9.4E-2</c:v>
                </c:pt>
                <c:pt idx="5664">
                  <c:v>9.4E-2</c:v>
                </c:pt>
                <c:pt idx="5665">
                  <c:v>9.4E-2</c:v>
                </c:pt>
                <c:pt idx="5666">
                  <c:v>9.4E-2</c:v>
                </c:pt>
                <c:pt idx="5667">
                  <c:v>9.2999999999999999E-2</c:v>
                </c:pt>
                <c:pt idx="5668">
                  <c:v>9.2999999999999999E-2</c:v>
                </c:pt>
                <c:pt idx="5669">
                  <c:v>9.2999999999999999E-2</c:v>
                </c:pt>
                <c:pt idx="5670">
                  <c:v>9.2999999999999999E-2</c:v>
                </c:pt>
                <c:pt idx="5671">
                  <c:v>9.2999999999999999E-2</c:v>
                </c:pt>
                <c:pt idx="5672">
                  <c:v>9.2999999999999999E-2</c:v>
                </c:pt>
                <c:pt idx="5673">
                  <c:v>9.2999999999999999E-2</c:v>
                </c:pt>
                <c:pt idx="5674">
                  <c:v>9.2999999999999999E-2</c:v>
                </c:pt>
                <c:pt idx="5675">
                  <c:v>9.2999999999999999E-2</c:v>
                </c:pt>
                <c:pt idx="5676">
                  <c:v>9.2999999999999999E-2</c:v>
                </c:pt>
                <c:pt idx="5677">
                  <c:v>9.2999999999999999E-2</c:v>
                </c:pt>
                <c:pt idx="5678">
                  <c:v>9.2999999999999999E-2</c:v>
                </c:pt>
                <c:pt idx="5679">
                  <c:v>9.2999999999999999E-2</c:v>
                </c:pt>
                <c:pt idx="5680">
                  <c:v>9.2999999999999999E-2</c:v>
                </c:pt>
                <c:pt idx="5681">
                  <c:v>9.2999999999999999E-2</c:v>
                </c:pt>
                <c:pt idx="5682">
                  <c:v>9.2999999999999999E-2</c:v>
                </c:pt>
                <c:pt idx="5683">
                  <c:v>9.2999999999999999E-2</c:v>
                </c:pt>
                <c:pt idx="5684">
                  <c:v>9.2999999999999999E-2</c:v>
                </c:pt>
                <c:pt idx="5685">
                  <c:v>9.2999999999999999E-2</c:v>
                </c:pt>
                <c:pt idx="5686">
                  <c:v>9.2999999999999999E-2</c:v>
                </c:pt>
                <c:pt idx="5687">
                  <c:v>9.2999999999999999E-2</c:v>
                </c:pt>
                <c:pt idx="5688">
                  <c:v>9.1999999999999998E-2</c:v>
                </c:pt>
                <c:pt idx="5689">
                  <c:v>9.1999999999999998E-2</c:v>
                </c:pt>
                <c:pt idx="5690">
                  <c:v>9.1999999999999998E-2</c:v>
                </c:pt>
                <c:pt idx="5691">
                  <c:v>9.1999999999999998E-2</c:v>
                </c:pt>
                <c:pt idx="5692">
                  <c:v>9.1999999999999998E-2</c:v>
                </c:pt>
                <c:pt idx="5693">
                  <c:v>9.0999999999999998E-2</c:v>
                </c:pt>
                <c:pt idx="5694">
                  <c:v>9.0999999999999998E-2</c:v>
                </c:pt>
                <c:pt idx="5695">
                  <c:v>9.0999999999999998E-2</c:v>
                </c:pt>
                <c:pt idx="5696">
                  <c:v>9.0999999999999998E-2</c:v>
                </c:pt>
                <c:pt idx="5697">
                  <c:v>9.0999999999999998E-2</c:v>
                </c:pt>
                <c:pt idx="5698">
                  <c:v>9.0999999999999998E-2</c:v>
                </c:pt>
                <c:pt idx="5699">
                  <c:v>9.0999999999999998E-2</c:v>
                </c:pt>
                <c:pt idx="5700">
                  <c:v>9.0999999999999998E-2</c:v>
                </c:pt>
                <c:pt idx="5701">
                  <c:v>9.0999999999999998E-2</c:v>
                </c:pt>
                <c:pt idx="5702">
                  <c:v>9.0999999999999998E-2</c:v>
                </c:pt>
                <c:pt idx="5703">
                  <c:v>9.0999999999999998E-2</c:v>
                </c:pt>
                <c:pt idx="5704">
                  <c:v>9.0999999999999998E-2</c:v>
                </c:pt>
                <c:pt idx="5705">
                  <c:v>9.0999999999999998E-2</c:v>
                </c:pt>
                <c:pt idx="5706">
                  <c:v>9.0999999999999998E-2</c:v>
                </c:pt>
                <c:pt idx="5707">
                  <c:v>9.0999999999999998E-2</c:v>
                </c:pt>
                <c:pt idx="5708">
                  <c:v>9.0999999999999998E-2</c:v>
                </c:pt>
                <c:pt idx="5709">
                  <c:v>9.0999999999999998E-2</c:v>
                </c:pt>
                <c:pt idx="5710">
                  <c:v>9.0999999999999998E-2</c:v>
                </c:pt>
                <c:pt idx="5711">
                  <c:v>9.0999999999999998E-2</c:v>
                </c:pt>
                <c:pt idx="5712">
                  <c:v>0.09</c:v>
                </c:pt>
                <c:pt idx="5713">
                  <c:v>0.09</c:v>
                </c:pt>
                <c:pt idx="5714">
                  <c:v>0.09</c:v>
                </c:pt>
                <c:pt idx="5715">
                  <c:v>0.09</c:v>
                </c:pt>
                <c:pt idx="5716">
                  <c:v>8.8999999999999996E-2</c:v>
                </c:pt>
                <c:pt idx="5717">
                  <c:v>8.8999999999999996E-2</c:v>
                </c:pt>
                <c:pt idx="5718">
                  <c:v>8.8999999999999996E-2</c:v>
                </c:pt>
                <c:pt idx="5719">
                  <c:v>8.8999999999999996E-2</c:v>
                </c:pt>
                <c:pt idx="5720">
                  <c:v>8.8999999999999996E-2</c:v>
                </c:pt>
                <c:pt idx="5721">
                  <c:v>8.8999999999999996E-2</c:v>
                </c:pt>
                <c:pt idx="5722">
                  <c:v>8.8999999999999996E-2</c:v>
                </c:pt>
                <c:pt idx="5723">
                  <c:v>8.8999999999999996E-2</c:v>
                </c:pt>
                <c:pt idx="5724">
                  <c:v>8.8999999999999996E-2</c:v>
                </c:pt>
                <c:pt idx="5725">
                  <c:v>8.8999999999999996E-2</c:v>
                </c:pt>
                <c:pt idx="5726">
                  <c:v>8.8999999999999996E-2</c:v>
                </c:pt>
                <c:pt idx="5727">
                  <c:v>8.8999999999999996E-2</c:v>
                </c:pt>
                <c:pt idx="5728">
                  <c:v>8.8999999999999996E-2</c:v>
                </c:pt>
                <c:pt idx="5729">
                  <c:v>8.8999999999999996E-2</c:v>
                </c:pt>
                <c:pt idx="5730">
                  <c:v>8.8999999999999996E-2</c:v>
                </c:pt>
                <c:pt idx="5731">
                  <c:v>8.8999999999999996E-2</c:v>
                </c:pt>
                <c:pt idx="5732">
                  <c:v>8.8999999999999996E-2</c:v>
                </c:pt>
                <c:pt idx="5733">
                  <c:v>8.8999999999999996E-2</c:v>
                </c:pt>
                <c:pt idx="5734">
                  <c:v>8.8999999999999996E-2</c:v>
                </c:pt>
                <c:pt idx="5735">
                  <c:v>8.8999999999999996E-2</c:v>
                </c:pt>
                <c:pt idx="5736">
                  <c:v>8.8999999999999996E-2</c:v>
                </c:pt>
                <c:pt idx="5737">
                  <c:v>8.8999999999999996E-2</c:v>
                </c:pt>
                <c:pt idx="5738">
                  <c:v>8.8999999999999996E-2</c:v>
                </c:pt>
                <c:pt idx="5739">
                  <c:v>8.7999999999999995E-2</c:v>
                </c:pt>
                <c:pt idx="5740">
                  <c:v>8.7999999999999995E-2</c:v>
                </c:pt>
                <c:pt idx="5741">
                  <c:v>8.7999999999999995E-2</c:v>
                </c:pt>
                <c:pt idx="5742">
                  <c:v>8.7999999999999995E-2</c:v>
                </c:pt>
                <c:pt idx="5743">
                  <c:v>8.7999999999999995E-2</c:v>
                </c:pt>
                <c:pt idx="5744">
                  <c:v>8.7999999999999995E-2</c:v>
                </c:pt>
                <c:pt idx="5745">
                  <c:v>8.7999999999999995E-2</c:v>
                </c:pt>
                <c:pt idx="5746">
                  <c:v>8.7999999999999995E-2</c:v>
                </c:pt>
                <c:pt idx="5747">
                  <c:v>8.7999999999999995E-2</c:v>
                </c:pt>
                <c:pt idx="5748">
                  <c:v>8.7999999999999995E-2</c:v>
                </c:pt>
                <c:pt idx="5749">
                  <c:v>8.7999999999999995E-2</c:v>
                </c:pt>
                <c:pt idx="5750">
                  <c:v>8.7999999999999995E-2</c:v>
                </c:pt>
                <c:pt idx="5751">
                  <c:v>8.7999999999999995E-2</c:v>
                </c:pt>
                <c:pt idx="5752">
                  <c:v>8.7999999999999995E-2</c:v>
                </c:pt>
                <c:pt idx="5753">
                  <c:v>8.7999999999999995E-2</c:v>
                </c:pt>
                <c:pt idx="5754">
                  <c:v>8.7999999999999995E-2</c:v>
                </c:pt>
                <c:pt idx="5755">
                  <c:v>8.7999999999999995E-2</c:v>
                </c:pt>
                <c:pt idx="5756">
                  <c:v>8.7999999999999995E-2</c:v>
                </c:pt>
                <c:pt idx="5757">
                  <c:v>8.7999999999999995E-2</c:v>
                </c:pt>
                <c:pt idx="5758">
                  <c:v>8.7999999999999995E-2</c:v>
                </c:pt>
                <c:pt idx="5759">
                  <c:v>8.7999999999999995E-2</c:v>
                </c:pt>
                <c:pt idx="5760">
                  <c:v>8.7999999999999995E-2</c:v>
                </c:pt>
                <c:pt idx="5761">
                  <c:v>8.7999999999999995E-2</c:v>
                </c:pt>
                <c:pt idx="5762">
                  <c:v>8.6999999999999994E-2</c:v>
                </c:pt>
                <c:pt idx="5763">
                  <c:v>8.6999999999999994E-2</c:v>
                </c:pt>
                <c:pt idx="5764">
                  <c:v>8.6999999999999994E-2</c:v>
                </c:pt>
                <c:pt idx="5765">
                  <c:v>8.6999999999999994E-2</c:v>
                </c:pt>
                <c:pt idx="5766">
                  <c:v>8.6999999999999994E-2</c:v>
                </c:pt>
                <c:pt idx="5767">
                  <c:v>8.6999999999999994E-2</c:v>
                </c:pt>
                <c:pt idx="5768">
                  <c:v>8.6999999999999994E-2</c:v>
                </c:pt>
                <c:pt idx="5769">
                  <c:v>8.6999999999999994E-2</c:v>
                </c:pt>
                <c:pt idx="5770">
                  <c:v>8.6999999999999994E-2</c:v>
                </c:pt>
                <c:pt idx="5771">
                  <c:v>8.6999999999999994E-2</c:v>
                </c:pt>
                <c:pt idx="5772">
                  <c:v>8.6999999999999994E-2</c:v>
                </c:pt>
                <c:pt idx="5773">
                  <c:v>8.6999999999999994E-2</c:v>
                </c:pt>
                <c:pt idx="5774">
                  <c:v>8.6999999999999994E-2</c:v>
                </c:pt>
                <c:pt idx="5775">
                  <c:v>8.6999999999999994E-2</c:v>
                </c:pt>
                <c:pt idx="5776">
                  <c:v>8.6999999999999994E-2</c:v>
                </c:pt>
                <c:pt idx="5777">
                  <c:v>8.6999999999999994E-2</c:v>
                </c:pt>
                <c:pt idx="5778">
                  <c:v>8.6999999999999994E-2</c:v>
                </c:pt>
                <c:pt idx="5779">
                  <c:v>8.6999999999999994E-2</c:v>
                </c:pt>
                <c:pt idx="5780">
                  <c:v>8.6999999999999994E-2</c:v>
                </c:pt>
                <c:pt idx="5781">
                  <c:v>8.6999999999999994E-2</c:v>
                </c:pt>
                <c:pt idx="5782">
                  <c:v>8.6999999999999994E-2</c:v>
                </c:pt>
                <c:pt idx="5783">
                  <c:v>8.6999999999999994E-2</c:v>
                </c:pt>
                <c:pt idx="5784">
                  <c:v>8.6999999999999994E-2</c:v>
                </c:pt>
                <c:pt idx="5785">
                  <c:v>8.6999999999999994E-2</c:v>
                </c:pt>
                <c:pt idx="5786">
                  <c:v>8.6999999999999994E-2</c:v>
                </c:pt>
                <c:pt idx="5787">
                  <c:v>8.6999999999999994E-2</c:v>
                </c:pt>
                <c:pt idx="5788">
                  <c:v>8.5999999999999993E-2</c:v>
                </c:pt>
                <c:pt idx="5789">
                  <c:v>8.5999999999999993E-2</c:v>
                </c:pt>
                <c:pt idx="5790">
                  <c:v>8.5999999999999993E-2</c:v>
                </c:pt>
                <c:pt idx="5791">
                  <c:v>8.5999999999999993E-2</c:v>
                </c:pt>
                <c:pt idx="5792">
                  <c:v>8.5999999999999993E-2</c:v>
                </c:pt>
                <c:pt idx="5793">
                  <c:v>8.5999999999999993E-2</c:v>
                </c:pt>
                <c:pt idx="5794">
                  <c:v>8.5999999999999993E-2</c:v>
                </c:pt>
                <c:pt idx="5795">
                  <c:v>8.5999999999999993E-2</c:v>
                </c:pt>
                <c:pt idx="5796">
                  <c:v>8.5999999999999993E-2</c:v>
                </c:pt>
                <c:pt idx="5797">
                  <c:v>8.5999999999999993E-2</c:v>
                </c:pt>
                <c:pt idx="5798">
                  <c:v>8.5999999999999993E-2</c:v>
                </c:pt>
                <c:pt idx="5799">
                  <c:v>8.5999999999999993E-2</c:v>
                </c:pt>
                <c:pt idx="5800">
                  <c:v>8.5999999999999993E-2</c:v>
                </c:pt>
                <c:pt idx="5801">
                  <c:v>8.5999999999999993E-2</c:v>
                </c:pt>
                <c:pt idx="5802">
                  <c:v>8.5999999999999993E-2</c:v>
                </c:pt>
                <c:pt idx="5803">
                  <c:v>8.5999999999999993E-2</c:v>
                </c:pt>
                <c:pt idx="5804">
                  <c:v>8.5999999999999993E-2</c:v>
                </c:pt>
                <c:pt idx="5805">
                  <c:v>8.5999999999999993E-2</c:v>
                </c:pt>
                <c:pt idx="5806">
                  <c:v>8.5999999999999993E-2</c:v>
                </c:pt>
                <c:pt idx="5807">
                  <c:v>8.5999999999999993E-2</c:v>
                </c:pt>
                <c:pt idx="5808">
                  <c:v>8.5999999999999993E-2</c:v>
                </c:pt>
                <c:pt idx="5809">
                  <c:v>8.5999999999999993E-2</c:v>
                </c:pt>
                <c:pt idx="5810">
                  <c:v>8.5000000000000006E-2</c:v>
                </c:pt>
                <c:pt idx="5811">
                  <c:v>8.5000000000000006E-2</c:v>
                </c:pt>
                <c:pt idx="5812">
                  <c:v>8.5000000000000006E-2</c:v>
                </c:pt>
                <c:pt idx="5813">
                  <c:v>8.5000000000000006E-2</c:v>
                </c:pt>
                <c:pt idx="5814">
                  <c:v>8.5000000000000006E-2</c:v>
                </c:pt>
                <c:pt idx="5815">
                  <c:v>8.5000000000000006E-2</c:v>
                </c:pt>
                <c:pt idx="5816">
                  <c:v>8.5000000000000006E-2</c:v>
                </c:pt>
                <c:pt idx="5817">
                  <c:v>8.5000000000000006E-2</c:v>
                </c:pt>
                <c:pt idx="5818">
                  <c:v>8.5000000000000006E-2</c:v>
                </c:pt>
                <c:pt idx="5819">
                  <c:v>8.5000000000000006E-2</c:v>
                </c:pt>
                <c:pt idx="5820">
                  <c:v>8.5000000000000006E-2</c:v>
                </c:pt>
                <c:pt idx="5821">
                  <c:v>8.5000000000000006E-2</c:v>
                </c:pt>
                <c:pt idx="5822">
                  <c:v>8.5000000000000006E-2</c:v>
                </c:pt>
                <c:pt idx="5823">
                  <c:v>8.5000000000000006E-2</c:v>
                </c:pt>
                <c:pt idx="5824">
                  <c:v>8.5000000000000006E-2</c:v>
                </c:pt>
                <c:pt idx="5825">
                  <c:v>8.5000000000000006E-2</c:v>
                </c:pt>
                <c:pt idx="5826">
                  <c:v>8.5000000000000006E-2</c:v>
                </c:pt>
                <c:pt idx="5827">
                  <c:v>8.5000000000000006E-2</c:v>
                </c:pt>
                <c:pt idx="5828">
                  <c:v>8.5000000000000006E-2</c:v>
                </c:pt>
                <c:pt idx="5829">
                  <c:v>8.5000000000000006E-2</c:v>
                </c:pt>
                <c:pt idx="5830">
                  <c:v>8.5000000000000006E-2</c:v>
                </c:pt>
                <c:pt idx="5831">
                  <c:v>8.5000000000000006E-2</c:v>
                </c:pt>
                <c:pt idx="5832">
                  <c:v>8.5000000000000006E-2</c:v>
                </c:pt>
                <c:pt idx="5833">
                  <c:v>8.4000000000000005E-2</c:v>
                </c:pt>
                <c:pt idx="5834">
                  <c:v>8.4000000000000005E-2</c:v>
                </c:pt>
                <c:pt idx="5835">
                  <c:v>8.4000000000000005E-2</c:v>
                </c:pt>
                <c:pt idx="5836">
                  <c:v>8.4000000000000005E-2</c:v>
                </c:pt>
                <c:pt idx="5837">
                  <c:v>8.4000000000000005E-2</c:v>
                </c:pt>
                <c:pt idx="5838">
                  <c:v>8.4000000000000005E-2</c:v>
                </c:pt>
                <c:pt idx="5839">
                  <c:v>8.4000000000000005E-2</c:v>
                </c:pt>
                <c:pt idx="5840">
                  <c:v>8.4000000000000005E-2</c:v>
                </c:pt>
                <c:pt idx="5841">
                  <c:v>8.4000000000000005E-2</c:v>
                </c:pt>
                <c:pt idx="5842">
                  <c:v>8.4000000000000005E-2</c:v>
                </c:pt>
                <c:pt idx="5843">
                  <c:v>8.4000000000000005E-2</c:v>
                </c:pt>
                <c:pt idx="5844">
                  <c:v>8.4000000000000005E-2</c:v>
                </c:pt>
                <c:pt idx="5845">
                  <c:v>8.4000000000000005E-2</c:v>
                </c:pt>
                <c:pt idx="5846">
                  <c:v>8.4000000000000005E-2</c:v>
                </c:pt>
                <c:pt idx="5847">
                  <c:v>8.4000000000000005E-2</c:v>
                </c:pt>
                <c:pt idx="5848">
                  <c:v>8.4000000000000005E-2</c:v>
                </c:pt>
                <c:pt idx="5849">
                  <c:v>8.4000000000000005E-2</c:v>
                </c:pt>
                <c:pt idx="5850">
                  <c:v>8.4000000000000005E-2</c:v>
                </c:pt>
                <c:pt idx="5851">
                  <c:v>8.4000000000000005E-2</c:v>
                </c:pt>
                <c:pt idx="5852">
                  <c:v>8.4000000000000005E-2</c:v>
                </c:pt>
                <c:pt idx="5853">
                  <c:v>8.4000000000000005E-2</c:v>
                </c:pt>
                <c:pt idx="5854">
                  <c:v>8.4000000000000005E-2</c:v>
                </c:pt>
                <c:pt idx="5855">
                  <c:v>8.4000000000000005E-2</c:v>
                </c:pt>
                <c:pt idx="5856">
                  <c:v>8.4000000000000005E-2</c:v>
                </c:pt>
                <c:pt idx="5857">
                  <c:v>8.3000000000000004E-2</c:v>
                </c:pt>
                <c:pt idx="5858">
                  <c:v>8.3000000000000004E-2</c:v>
                </c:pt>
                <c:pt idx="5859">
                  <c:v>8.3000000000000004E-2</c:v>
                </c:pt>
                <c:pt idx="5860">
                  <c:v>8.3000000000000004E-2</c:v>
                </c:pt>
                <c:pt idx="5861">
                  <c:v>8.3000000000000004E-2</c:v>
                </c:pt>
                <c:pt idx="5862">
                  <c:v>8.3000000000000004E-2</c:v>
                </c:pt>
                <c:pt idx="5863">
                  <c:v>8.3000000000000004E-2</c:v>
                </c:pt>
                <c:pt idx="5864">
                  <c:v>8.3000000000000004E-2</c:v>
                </c:pt>
                <c:pt idx="5865">
                  <c:v>8.2000000000000003E-2</c:v>
                </c:pt>
                <c:pt idx="5866">
                  <c:v>8.2000000000000003E-2</c:v>
                </c:pt>
                <c:pt idx="5867">
                  <c:v>8.2000000000000003E-2</c:v>
                </c:pt>
                <c:pt idx="5868">
                  <c:v>8.2000000000000003E-2</c:v>
                </c:pt>
                <c:pt idx="5869">
                  <c:v>8.2000000000000003E-2</c:v>
                </c:pt>
                <c:pt idx="5870">
                  <c:v>8.2000000000000003E-2</c:v>
                </c:pt>
                <c:pt idx="5871">
                  <c:v>8.2000000000000003E-2</c:v>
                </c:pt>
                <c:pt idx="5872">
                  <c:v>8.2000000000000003E-2</c:v>
                </c:pt>
                <c:pt idx="5873">
                  <c:v>8.2000000000000003E-2</c:v>
                </c:pt>
                <c:pt idx="5874">
                  <c:v>8.2000000000000003E-2</c:v>
                </c:pt>
                <c:pt idx="5875">
                  <c:v>8.2000000000000003E-2</c:v>
                </c:pt>
                <c:pt idx="5876">
                  <c:v>8.2000000000000003E-2</c:v>
                </c:pt>
                <c:pt idx="5877">
                  <c:v>8.2000000000000003E-2</c:v>
                </c:pt>
                <c:pt idx="5878">
                  <c:v>8.2000000000000003E-2</c:v>
                </c:pt>
                <c:pt idx="5879">
                  <c:v>8.2000000000000003E-2</c:v>
                </c:pt>
                <c:pt idx="5880">
                  <c:v>8.2000000000000003E-2</c:v>
                </c:pt>
                <c:pt idx="5881">
                  <c:v>8.2000000000000003E-2</c:v>
                </c:pt>
                <c:pt idx="5882">
                  <c:v>8.2000000000000003E-2</c:v>
                </c:pt>
                <c:pt idx="5883">
                  <c:v>8.2000000000000003E-2</c:v>
                </c:pt>
                <c:pt idx="5884">
                  <c:v>8.1000000000000003E-2</c:v>
                </c:pt>
                <c:pt idx="5885">
                  <c:v>8.1000000000000003E-2</c:v>
                </c:pt>
                <c:pt idx="5886">
                  <c:v>8.1000000000000003E-2</c:v>
                </c:pt>
                <c:pt idx="5887">
                  <c:v>8.1000000000000003E-2</c:v>
                </c:pt>
                <c:pt idx="5888">
                  <c:v>8.1000000000000003E-2</c:v>
                </c:pt>
                <c:pt idx="5889">
                  <c:v>8.1000000000000003E-2</c:v>
                </c:pt>
                <c:pt idx="5890">
                  <c:v>8.1000000000000003E-2</c:v>
                </c:pt>
                <c:pt idx="5891">
                  <c:v>8.1000000000000003E-2</c:v>
                </c:pt>
                <c:pt idx="5892">
                  <c:v>8.1000000000000003E-2</c:v>
                </c:pt>
                <c:pt idx="5893">
                  <c:v>8.1000000000000003E-2</c:v>
                </c:pt>
                <c:pt idx="5894">
                  <c:v>8.1000000000000003E-2</c:v>
                </c:pt>
                <c:pt idx="5895">
                  <c:v>8.1000000000000003E-2</c:v>
                </c:pt>
                <c:pt idx="5896">
                  <c:v>8.1000000000000003E-2</c:v>
                </c:pt>
                <c:pt idx="5897">
                  <c:v>8.1000000000000003E-2</c:v>
                </c:pt>
                <c:pt idx="5898">
                  <c:v>8.1000000000000003E-2</c:v>
                </c:pt>
                <c:pt idx="5899">
                  <c:v>8.1000000000000003E-2</c:v>
                </c:pt>
                <c:pt idx="5900">
                  <c:v>8.1000000000000003E-2</c:v>
                </c:pt>
                <c:pt idx="5901">
                  <c:v>8.1000000000000003E-2</c:v>
                </c:pt>
                <c:pt idx="5902">
                  <c:v>8.1000000000000003E-2</c:v>
                </c:pt>
                <c:pt idx="5903">
                  <c:v>8.1000000000000003E-2</c:v>
                </c:pt>
                <c:pt idx="5904">
                  <c:v>8.1000000000000003E-2</c:v>
                </c:pt>
                <c:pt idx="5905">
                  <c:v>8.1000000000000003E-2</c:v>
                </c:pt>
                <c:pt idx="5906">
                  <c:v>8.1000000000000003E-2</c:v>
                </c:pt>
                <c:pt idx="5907">
                  <c:v>8.1000000000000003E-2</c:v>
                </c:pt>
                <c:pt idx="5908">
                  <c:v>0.08</c:v>
                </c:pt>
                <c:pt idx="5909">
                  <c:v>0.08</c:v>
                </c:pt>
                <c:pt idx="5910">
                  <c:v>0.08</c:v>
                </c:pt>
                <c:pt idx="5911">
                  <c:v>0.08</c:v>
                </c:pt>
                <c:pt idx="5912">
                  <c:v>0.08</c:v>
                </c:pt>
                <c:pt idx="5913">
                  <c:v>0.08</c:v>
                </c:pt>
                <c:pt idx="5914">
                  <c:v>0.08</c:v>
                </c:pt>
                <c:pt idx="5915">
                  <c:v>0.08</c:v>
                </c:pt>
                <c:pt idx="5916">
                  <c:v>0.08</c:v>
                </c:pt>
                <c:pt idx="5917">
                  <c:v>0.08</c:v>
                </c:pt>
                <c:pt idx="5918">
                  <c:v>0.08</c:v>
                </c:pt>
                <c:pt idx="5919">
                  <c:v>0.08</c:v>
                </c:pt>
                <c:pt idx="5920">
                  <c:v>0.08</c:v>
                </c:pt>
                <c:pt idx="5921">
                  <c:v>0.08</c:v>
                </c:pt>
                <c:pt idx="5922">
                  <c:v>0.08</c:v>
                </c:pt>
                <c:pt idx="5923">
                  <c:v>0.08</c:v>
                </c:pt>
                <c:pt idx="5924">
                  <c:v>0.08</c:v>
                </c:pt>
                <c:pt idx="5925">
                  <c:v>0.08</c:v>
                </c:pt>
                <c:pt idx="5926">
                  <c:v>0.08</c:v>
                </c:pt>
                <c:pt idx="5927">
                  <c:v>0.08</c:v>
                </c:pt>
                <c:pt idx="5928">
                  <c:v>0.08</c:v>
                </c:pt>
                <c:pt idx="5929">
                  <c:v>7.9000000000000001E-2</c:v>
                </c:pt>
                <c:pt idx="5930">
                  <c:v>7.9000000000000001E-2</c:v>
                </c:pt>
                <c:pt idx="5931">
                  <c:v>7.9000000000000001E-2</c:v>
                </c:pt>
                <c:pt idx="5932">
                  <c:v>7.9000000000000001E-2</c:v>
                </c:pt>
                <c:pt idx="5933">
                  <c:v>7.9000000000000001E-2</c:v>
                </c:pt>
                <c:pt idx="5934">
                  <c:v>7.9000000000000001E-2</c:v>
                </c:pt>
                <c:pt idx="5935">
                  <c:v>7.9000000000000001E-2</c:v>
                </c:pt>
                <c:pt idx="5936">
                  <c:v>7.9000000000000001E-2</c:v>
                </c:pt>
                <c:pt idx="5937">
                  <c:v>7.9000000000000001E-2</c:v>
                </c:pt>
                <c:pt idx="5938">
                  <c:v>7.9000000000000001E-2</c:v>
                </c:pt>
                <c:pt idx="5939">
                  <c:v>7.9000000000000001E-2</c:v>
                </c:pt>
                <c:pt idx="5940">
                  <c:v>7.9000000000000001E-2</c:v>
                </c:pt>
                <c:pt idx="5941">
                  <c:v>7.9000000000000001E-2</c:v>
                </c:pt>
                <c:pt idx="5942">
                  <c:v>7.9000000000000001E-2</c:v>
                </c:pt>
                <c:pt idx="5943">
                  <c:v>7.9000000000000001E-2</c:v>
                </c:pt>
                <c:pt idx="5944">
                  <c:v>7.9000000000000001E-2</c:v>
                </c:pt>
                <c:pt idx="5945">
                  <c:v>7.9000000000000001E-2</c:v>
                </c:pt>
                <c:pt idx="5946">
                  <c:v>7.9000000000000001E-2</c:v>
                </c:pt>
                <c:pt idx="5947">
                  <c:v>7.9000000000000001E-2</c:v>
                </c:pt>
                <c:pt idx="5948">
                  <c:v>7.9000000000000001E-2</c:v>
                </c:pt>
                <c:pt idx="5949">
                  <c:v>7.9000000000000001E-2</c:v>
                </c:pt>
                <c:pt idx="5950">
                  <c:v>7.9000000000000001E-2</c:v>
                </c:pt>
                <c:pt idx="5951">
                  <c:v>7.9000000000000001E-2</c:v>
                </c:pt>
                <c:pt idx="5952">
                  <c:v>7.8E-2</c:v>
                </c:pt>
                <c:pt idx="5953">
                  <c:v>7.8E-2</c:v>
                </c:pt>
                <c:pt idx="5954">
                  <c:v>7.8E-2</c:v>
                </c:pt>
                <c:pt idx="5955">
                  <c:v>7.8E-2</c:v>
                </c:pt>
                <c:pt idx="5956">
                  <c:v>7.8E-2</c:v>
                </c:pt>
                <c:pt idx="5957">
                  <c:v>7.6999999999999999E-2</c:v>
                </c:pt>
                <c:pt idx="5958">
                  <c:v>7.6999999999999999E-2</c:v>
                </c:pt>
                <c:pt idx="5959">
                  <c:v>7.6999999999999999E-2</c:v>
                </c:pt>
                <c:pt idx="5960">
                  <c:v>7.6999999999999999E-2</c:v>
                </c:pt>
                <c:pt idx="5961">
                  <c:v>7.6999999999999999E-2</c:v>
                </c:pt>
                <c:pt idx="5962">
                  <c:v>7.6999999999999999E-2</c:v>
                </c:pt>
                <c:pt idx="5963">
                  <c:v>7.6999999999999999E-2</c:v>
                </c:pt>
                <c:pt idx="5964">
                  <c:v>7.6999999999999999E-2</c:v>
                </c:pt>
                <c:pt idx="5965">
                  <c:v>7.6999999999999999E-2</c:v>
                </c:pt>
                <c:pt idx="5966">
                  <c:v>7.6999999999999999E-2</c:v>
                </c:pt>
                <c:pt idx="5967">
                  <c:v>7.6999999999999999E-2</c:v>
                </c:pt>
                <c:pt idx="5968">
                  <c:v>7.6999999999999999E-2</c:v>
                </c:pt>
                <c:pt idx="5969">
                  <c:v>7.6999999999999999E-2</c:v>
                </c:pt>
                <c:pt idx="5970">
                  <c:v>7.6999999999999999E-2</c:v>
                </c:pt>
                <c:pt idx="5971">
                  <c:v>7.6999999999999999E-2</c:v>
                </c:pt>
                <c:pt idx="5972">
                  <c:v>7.6999999999999999E-2</c:v>
                </c:pt>
                <c:pt idx="5973">
                  <c:v>7.6999999999999999E-2</c:v>
                </c:pt>
                <c:pt idx="5974">
                  <c:v>7.6999999999999999E-2</c:v>
                </c:pt>
                <c:pt idx="5975">
                  <c:v>7.6999999999999999E-2</c:v>
                </c:pt>
                <c:pt idx="5976">
                  <c:v>7.6999999999999999E-2</c:v>
                </c:pt>
                <c:pt idx="5977">
                  <c:v>7.6999999999999999E-2</c:v>
                </c:pt>
                <c:pt idx="5978">
                  <c:v>7.6999999999999999E-2</c:v>
                </c:pt>
                <c:pt idx="5979">
                  <c:v>7.5999999999999998E-2</c:v>
                </c:pt>
                <c:pt idx="5980">
                  <c:v>7.5999999999999998E-2</c:v>
                </c:pt>
                <c:pt idx="5981">
                  <c:v>7.5999999999999998E-2</c:v>
                </c:pt>
                <c:pt idx="5982">
                  <c:v>7.5999999999999998E-2</c:v>
                </c:pt>
                <c:pt idx="5983">
                  <c:v>7.5999999999999998E-2</c:v>
                </c:pt>
                <c:pt idx="5984">
                  <c:v>7.5999999999999998E-2</c:v>
                </c:pt>
                <c:pt idx="5985">
                  <c:v>7.5999999999999998E-2</c:v>
                </c:pt>
                <c:pt idx="5986">
                  <c:v>7.5999999999999998E-2</c:v>
                </c:pt>
                <c:pt idx="5987">
                  <c:v>7.5999999999999998E-2</c:v>
                </c:pt>
                <c:pt idx="5988">
                  <c:v>7.5999999999999998E-2</c:v>
                </c:pt>
                <c:pt idx="5989">
                  <c:v>7.5999999999999998E-2</c:v>
                </c:pt>
                <c:pt idx="5990">
                  <c:v>7.5999999999999998E-2</c:v>
                </c:pt>
                <c:pt idx="5991">
                  <c:v>7.5999999999999998E-2</c:v>
                </c:pt>
                <c:pt idx="5992">
                  <c:v>7.5999999999999998E-2</c:v>
                </c:pt>
                <c:pt idx="5993">
                  <c:v>7.5999999999999998E-2</c:v>
                </c:pt>
                <c:pt idx="5994">
                  <c:v>7.5999999999999998E-2</c:v>
                </c:pt>
                <c:pt idx="5995">
                  <c:v>7.5999999999999998E-2</c:v>
                </c:pt>
                <c:pt idx="5996">
                  <c:v>7.5999999999999998E-2</c:v>
                </c:pt>
                <c:pt idx="5997">
                  <c:v>7.5999999999999998E-2</c:v>
                </c:pt>
                <c:pt idx="5998">
                  <c:v>7.5999999999999998E-2</c:v>
                </c:pt>
                <c:pt idx="5999">
                  <c:v>7.5999999999999998E-2</c:v>
                </c:pt>
                <c:pt idx="6000">
                  <c:v>7.5999999999999998E-2</c:v>
                </c:pt>
                <c:pt idx="6001">
                  <c:v>7.5999999999999998E-2</c:v>
                </c:pt>
                <c:pt idx="6002">
                  <c:v>7.4999999999999997E-2</c:v>
                </c:pt>
                <c:pt idx="6003">
                  <c:v>7.4999999999999997E-2</c:v>
                </c:pt>
                <c:pt idx="6004">
                  <c:v>7.4999999999999997E-2</c:v>
                </c:pt>
                <c:pt idx="6005">
                  <c:v>7.4999999999999997E-2</c:v>
                </c:pt>
                <c:pt idx="6006">
                  <c:v>7.4999999999999997E-2</c:v>
                </c:pt>
                <c:pt idx="6007">
                  <c:v>7.4999999999999997E-2</c:v>
                </c:pt>
                <c:pt idx="6008">
                  <c:v>7.4999999999999997E-2</c:v>
                </c:pt>
                <c:pt idx="6009">
                  <c:v>7.4999999999999997E-2</c:v>
                </c:pt>
                <c:pt idx="6010">
                  <c:v>7.4999999999999997E-2</c:v>
                </c:pt>
                <c:pt idx="6011">
                  <c:v>7.4999999999999997E-2</c:v>
                </c:pt>
                <c:pt idx="6012">
                  <c:v>7.4999999999999997E-2</c:v>
                </c:pt>
                <c:pt idx="6013">
                  <c:v>7.4999999999999997E-2</c:v>
                </c:pt>
                <c:pt idx="6014">
                  <c:v>7.4999999999999997E-2</c:v>
                </c:pt>
                <c:pt idx="6015">
                  <c:v>7.4999999999999997E-2</c:v>
                </c:pt>
                <c:pt idx="6016">
                  <c:v>7.4999999999999997E-2</c:v>
                </c:pt>
                <c:pt idx="6017">
                  <c:v>7.4999999999999997E-2</c:v>
                </c:pt>
                <c:pt idx="6018">
                  <c:v>7.4999999999999997E-2</c:v>
                </c:pt>
                <c:pt idx="6019">
                  <c:v>7.4999999999999997E-2</c:v>
                </c:pt>
                <c:pt idx="6020">
                  <c:v>7.4999999999999997E-2</c:v>
                </c:pt>
                <c:pt idx="6021">
                  <c:v>7.4999999999999997E-2</c:v>
                </c:pt>
                <c:pt idx="6022">
                  <c:v>7.3999999999999996E-2</c:v>
                </c:pt>
                <c:pt idx="6023">
                  <c:v>7.3999999999999996E-2</c:v>
                </c:pt>
                <c:pt idx="6024">
                  <c:v>7.3999999999999996E-2</c:v>
                </c:pt>
                <c:pt idx="6025">
                  <c:v>7.3999999999999996E-2</c:v>
                </c:pt>
                <c:pt idx="6026">
                  <c:v>7.3999999999999996E-2</c:v>
                </c:pt>
                <c:pt idx="6027">
                  <c:v>7.3999999999999996E-2</c:v>
                </c:pt>
                <c:pt idx="6028">
                  <c:v>7.3999999999999996E-2</c:v>
                </c:pt>
                <c:pt idx="6029">
                  <c:v>7.3999999999999996E-2</c:v>
                </c:pt>
                <c:pt idx="6030">
                  <c:v>7.3999999999999996E-2</c:v>
                </c:pt>
                <c:pt idx="6031">
                  <c:v>7.3999999999999996E-2</c:v>
                </c:pt>
                <c:pt idx="6032">
                  <c:v>7.3999999999999996E-2</c:v>
                </c:pt>
                <c:pt idx="6033">
                  <c:v>7.3999999999999996E-2</c:v>
                </c:pt>
                <c:pt idx="6034">
                  <c:v>7.3999999999999996E-2</c:v>
                </c:pt>
                <c:pt idx="6035">
                  <c:v>7.3999999999999996E-2</c:v>
                </c:pt>
                <c:pt idx="6036">
                  <c:v>7.3999999999999996E-2</c:v>
                </c:pt>
                <c:pt idx="6037">
                  <c:v>7.3999999999999996E-2</c:v>
                </c:pt>
                <c:pt idx="6038">
                  <c:v>7.3999999999999996E-2</c:v>
                </c:pt>
                <c:pt idx="6039">
                  <c:v>7.3999999999999996E-2</c:v>
                </c:pt>
                <c:pt idx="6040">
                  <c:v>7.3999999999999996E-2</c:v>
                </c:pt>
                <c:pt idx="6041">
                  <c:v>7.3999999999999996E-2</c:v>
                </c:pt>
                <c:pt idx="6042">
                  <c:v>7.3999999999999996E-2</c:v>
                </c:pt>
                <c:pt idx="6043">
                  <c:v>7.3999999999999996E-2</c:v>
                </c:pt>
                <c:pt idx="6044">
                  <c:v>7.3999999999999996E-2</c:v>
                </c:pt>
                <c:pt idx="6045">
                  <c:v>7.3999999999999996E-2</c:v>
                </c:pt>
                <c:pt idx="6046">
                  <c:v>7.3999999999999996E-2</c:v>
                </c:pt>
                <c:pt idx="6047">
                  <c:v>7.3999999999999996E-2</c:v>
                </c:pt>
                <c:pt idx="6048">
                  <c:v>7.3999999999999996E-2</c:v>
                </c:pt>
                <c:pt idx="6049">
                  <c:v>7.3999999999999996E-2</c:v>
                </c:pt>
                <c:pt idx="6050">
                  <c:v>7.3999999999999996E-2</c:v>
                </c:pt>
                <c:pt idx="6051">
                  <c:v>7.3999999999999996E-2</c:v>
                </c:pt>
                <c:pt idx="6052">
                  <c:v>7.2999999999999995E-2</c:v>
                </c:pt>
                <c:pt idx="6053">
                  <c:v>7.2999999999999995E-2</c:v>
                </c:pt>
                <c:pt idx="6054">
                  <c:v>7.2999999999999995E-2</c:v>
                </c:pt>
                <c:pt idx="6055">
                  <c:v>7.2999999999999995E-2</c:v>
                </c:pt>
                <c:pt idx="6056">
                  <c:v>7.2999999999999995E-2</c:v>
                </c:pt>
                <c:pt idx="6057">
                  <c:v>7.2999999999999995E-2</c:v>
                </c:pt>
                <c:pt idx="6058">
                  <c:v>7.2999999999999995E-2</c:v>
                </c:pt>
                <c:pt idx="6059">
                  <c:v>7.2999999999999995E-2</c:v>
                </c:pt>
                <c:pt idx="6060">
                  <c:v>7.2999999999999995E-2</c:v>
                </c:pt>
                <c:pt idx="6061">
                  <c:v>7.2999999999999995E-2</c:v>
                </c:pt>
                <c:pt idx="6062">
                  <c:v>7.2999999999999995E-2</c:v>
                </c:pt>
                <c:pt idx="6063">
                  <c:v>7.2999999999999995E-2</c:v>
                </c:pt>
                <c:pt idx="6064">
                  <c:v>7.2999999999999995E-2</c:v>
                </c:pt>
                <c:pt idx="6065">
                  <c:v>7.2999999999999995E-2</c:v>
                </c:pt>
                <c:pt idx="6066">
                  <c:v>7.2999999999999995E-2</c:v>
                </c:pt>
                <c:pt idx="6067">
                  <c:v>7.2999999999999995E-2</c:v>
                </c:pt>
                <c:pt idx="6068">
                  <c:v>7.2999999999999995E-2</c:v>
                </c:pt>
                <c:pt idx="6069">
                  <c:v>7.2999999999999995E-2</c:v>
                </c:pt>
                <c:pt idx="6070">
                  <c:v>7.2999999999999995E-2</c:v>
                </c:pt>
                <c:pt idx="6071">
                  <c:v>7.2999999999999995E-2</c:v>
                </c:pt>
                <c:pt idx="6072">
                  <c:v>7.1999999999999995E-2</c:v>
                </c:pt>
                <c:pt idx="6073">
                  <c:v>7.1999999999999995E-2</c:v>
                </c:pt>
                <c:pt idx="6074">
                  <c:v>7.1999999999999995E-2</c:v>
                </c:pt>
                <c:pt idx="6075">
                  <c:v>7.1999999999999995E-2</c:v>
                </c:pt>
                <c:pt idx="6076">
                  <c:v>7.0999999999999994E-2</c:v>
                </c:pt>
                <c:pt idx="6077">
                  <c:v>7.0999999999999994E-2</c:v>
                </c:pt>
                <c:pt idx="6078">
                  <c:v>7.0999999999999994E-2</c:v>
                </c:pt>
                <c:pt idx="6079">
                  <c:v>7.0999999999999994E-2</c:v>
                </c:pt>
                <c:pt idx="6080">
                  <c:v>7.0999999999999994E-2</c:v>
                </c:pt>
                <c:pt idx="6081">
                  <c:v>7.0999999999999994E-2</c:v>
                </c:pt>
                <c:pt idx="6082">
                  <c:v>7.0999999999999994E-2</c:v>
                </c:pt>
                <c:pt idx="6083">
                  <c:v>7.0999999999999994E-2</c:v>
                </c:pt>
                <c:pt idx="6084">
                  <c:v>7.0999999999999994E-2</c:v>
                </c:pt>
                <c:pt idx="6085">
                  <c:v>7.0999999999999994E-2</c:v>
                </c:pt>
                <c:pt idx="6086">
                  <c:v>7.0999999999999994E-2</c:v>
                </c:pt>
                <c:pt idx="6087">
                  <c:v>7.0999999999999994E-2</c:v>
                </c:pt>
                <c:pt idx="6088">
                  <c:v>7.0999999999999994E-2</c:v>
                </c:pt>
                <c:pt idx="6089">
                  <c:v>7.0999999999999994E-2</c:v>
                </c:pt>
                <c:pt idx="6090">
                  <c:v>7.0999999999999994E-2</c:v>
                </c:pt>
                <c:pt idx="6091">
                  <c:v>7.0999999999999994E-2</c:v>
                </c:pt>
                <c:pt idx="6092">
                  <c:v>7.0999999999999994E-2</c:v>
                </c:pt>
                <c:pt idx="6093">
                  <c:v>7.0999999999999994E-2</c:v>
                </c:pt>
                <c:pt idx="6094">
                  <c:v>7.0999999999999994E-2</c:v>
                </c:pt>
                <c:pt idx="6095">
                  <c:v>7.0999999999999994E-2</c:v>
                </c:pt>
                <c:pt idx="6096">
                  <c:v>7.0999999999999994E-2</c:v>
                </c:pt>
                <c:pt idx="6097">
                  <c:v>7.0000000000000007E-2</c:v>
                </c:pt>
                <c:pt idx="6098">
                  <c:v>7.0000000000000007E-2</c:v>
                </c:pt>
                <c:pt idx="6099">
                  <c:v>7.0000000000000007E-2</c:v>
                </c:pt>
                <c:pt idx="6100">
                  <c:v>7.0000000000000007E-2</c:v>
                </c:pt>
                <c:pt idx="6101">
                  <c:v>7.0000000000000007E-2</c:v>
                </c:pt>
                <c:pt idx="6102">
                  <c:v>7.0000000000000007E-2</c:v>
                </c:pt>
                <c:pt idx="6103">
                  <c:v>7.0000000000000007E-2</c:v>
                </c:pt>
                <c:pt idx="6104">
                  <c:v>7.0000000000000007E-2</c:v>
                </c:pt>
                <c:pt idx="6105">
                  <c:v>7.0000000000000007E-2</c:v>
                </c:pt>
                <c:pt idx="6106">
                  <c:v>7.0000000000000007E-2</c:v>
                </c:pt>
                <c:pt idx="6107">
                  <c:v>7.0000000000000007E-2</c:v>
                </c:pt>
                <c:pt idx="6108">
                  <c:v>7.0000000000000007E-2</c:v>
                </c:pt>
                <c:pt idx="6109">
                  <c:v>7.0000000000000007E-2</c:v>
                </c:pt>
                <c:pt idx="6110">
                  <c:v>7.0000000000000007E-2</c:v>
                </c:pt>
                <c:pt idx="6111">
                  <c:v>7.0000000000000007E-2</c:v>
                </c:pt>
                <c:pt idx="6112">
                  <c:v>7.0000000000000007E-2</c:v>
                </c:pt>
                <c:pt idx="6113">
                  <c:v>7.0000000000000007E-2</c:v>
                </c:pt>
                <c:pt idx="6114">
                  <c:v>7.0000000000000007E-2</c:v>
                </c:pt>
                <c:pt idx="6115">
                  <c:v>7.0000000000000007E-2</c:v>
                </c:pt>
                <c:pt idx="6116">
                  <c:v>7.0000000000000007E-2</c:v>
                </c:pt>
                <c:pt idx="6117">
                  <c:v>7.0000000000000007E-2</c:v>
                </c:pt>
                <c:pt idx="6118">
                  <c:v>6.9000000000000006E-2</c:v>
                </c:pt>
                <c:pt idx="6119">
                  <c:v>6.9000000000000006E-2</c:v>
                </c:pt>
                <c:pt idx="6120">
                  <c:v>6.9000000000000006E-2</c:v>
                </c:pt>
                <c:pt idx="6121">
                  <c:v>6.9000000000000006E-2</c:v>
                </c:pt>
                <c:pt idx="6122">
                  <c:v>6.8000000000000005E-2</c:v>
                </c:pt>
                <c:pt idx="6123">
                  <c:v>6.8000000000000005E-2</c:v>
                </c:pt>
                <c:pt idx="6124">
                  <c:v>6.8000000000000005E-2</c:v>
                </c:pt>
                <c:pt idx="6125">
                  <c:v>6.8000000000000005E-2</c:v>
                </c:pt>
                <c:pt idx="6126">
                  <c:v>6.8000000000000005E-2</c:v>
                </c:pt>
                <c:pt idx="6127">
                  <c:v>6.8000000000000005E-2</c:v>
                </c:pt>
                <c:pt idx="6128">
                  <c:v>6.8000000000000005E-2</c:v>
                </c:pt>
                <c:pt idx="6129">
                  <c:v>6.8000000000000005E-2</c:v>
                </c:pt>
                <c:pt idx="6130">
                  <c:v>6.8000000000000005E-2</c:v>
                </c:pt>
                <c:pt idx="6131">
                  <c:v>6.8000000000000005E-2</c:v>
                </c:pt>
                <c:pt idx="6132">
                  <c:v>6.8000000000000005E-2</c:v>
                </c:pt>
                <c:pt idx="6133">
                  <c:v>6.8000000000000005E-2</c:v>
                </c:pt>
                <c:pt idx="6134">
                  <c:v>6.8000000000000005E-2</c:v>
                </c:pt>
                <c:pt idx="6135">
                  <c:v>6.8000000000000005E-2</c:v>
                </c:pt>
                <c:pt idx="6136">
                  <c:v>6.8000000000000005E-2</c:v>
                </c:pt>
                <c:pt idx="6137">
                  <c:v>6.8000000000000005E-2</c:v>
                </c:pt>
                <c:pt idx="6138">
                  <c:v>6.8000000000000005E-2</c:v>
                </c:pt>
                <c:pt idx="6139">
                  <c:v>6.8000000000000005E-2</c:v>
                </c:pt>
                <c:pt idx="6140">
                  <c:v>6.8000000000000005E-2</c:v>
                </c:pt>
                <c:pt idx="6141">
                  <c:v>6.8000000000000005E-2</c:v>
                </c:pt>
                <c:pt idx="6142">
                  <c:v>6.8000000000000005E-2</c:v>
                </c:pt>
                <c:pt idx="6143">
                  <c:v>6.8000000000000005E-2</c:v>
                </c:pt>
                <c:pt idx="6144">
                  <c:v>6.7000000000000004E-2</c:v>
                </c:pt>
                <c:pt idx="6145">
                  <c:v>6.7000000000000004E-2</c:v>
                </c:pt>
                <c:pt idx="6146">
                  <c:v>6.7000000000000004E-2</c:v>
                </c:pt>
                <c:pt idx="6147">
                  <c:v>6.7000000000000004E-2</c:v>
                </c:pt>
                <c:pt idx="6148">
                  <c:v>6.6000000000000003E-2</c:v>
                </c:pt>
                <c:pt idx="6149">
                  <c:v>6.6000000000000003E-2</c:v>
                </c:pt>
                <c:pt idx="6150">
                  <c:v>6.6000000000000003E-2</c:v>
                </c:pt>
                <c:pt idx="6151">
                  <c:v>6.6000000000000003E-2</c:v>
                </c:pt>
                <c:pt idx="6152">
                  <c:v>6.6000000000000003E-2</c:v>
                </c:pt>
                <c:pt idx="6153">
                  <c:v>6.6000000000000003E-2</c:v>
                </c:pt>
                <c:pt idx="6154">
                  <c:v>6.6000000000000003E-2</c:v>
                </c:pt>
                <c:pt idx="6155">
                  <c:v>6.6000000000000003E-2</c:v>
                </c:pt>
                <c:pt idx="6156">
                  <c:v>6.6000000000000003E-2</c:v>
                </c:pt>
                <c:pt idx="6157">
                  <c:v>6.6000000000000003E-2</c:v>
                </c:pt>
                <c:pt idx="6158">
                  <c:v>6.6000000000000003E-2</c:v>
                </c:pt>
                <c:pt idx="6159">
                  <c:v>6.6000000000000003E-2</c:v>
                </c:pt>
                <c:pt idx="6160">
                  <c:v>6.6000000000000003E-2</c:v>
                </c:pt>
                <c:pt idx="6161">
                  <c:v>6.6000000000000003E-2</c:v>
                </c:pt>
                <c:pt idx="6162">
                  <c:v>6.6000000000000003E-2</c:v>
                </c:pt>
                <c:pt idx="6163">
                  <c:v>6.6000000000000003E-2</c:v>
                </c:pt>
                <c:pt idx="6164">
                  <c:v>6.6000000000000003E-2</c:v>
                </c:pt>
                <c:pt idx="6165">
                  <c:v>6.6000000000000003E-2</c:v>
                </c:pt>
                <c:pt idx="6166">
                  <c:v>6.6000000000000003E-2</c:v>
                </c:pt>
                <c:pt idx="6167">
                  <c:v>6.6000000000000003E-2</c:v>
                </c:pt>
                <c:pt idx="6168">
                  <c:v>6.5000000000000002E-2</c:v>
                </c:pt>
                <c:pt idx="6169">
                  <c:v>6.5000000000000002E-2</c:v>
                </c:pt>
                <c:pt idx="6170">
                  <c:v>6.5000000000000002E-2</c:v>
                </c:pt>
                <c:pt idx="6171">
                  <c:v>6.4000000000000001E-2</c:v>
                </c:pt>
                <c:pt idx="6172">
                  <c:v>6.4000000000000001E-2</c:v>
                </c:pt>
                <c:pt idx="6173">
                  <c:v>6.4000000000000001E-2</c:v>
                </c:pt>
                <c:pt idx="6174">
                  <c:v>6.4000000000000001E-2</c:v>
                </c:pt>
                <c:pt idx="6175">
                  <c:v>6.4000000000000001E-2</c:v>
                </c:pt>
                <c:pt idx="6176">
                  <c:v>6.4000000000000001E-2</c:v>
                </c:pt>
                <c:pt idx="6177">
                  <c:v>6.4000000000000001E-2</c:v>
                </c:pt>
                <c:pt idx="6178">
                  <c:v>6.4000000000000001E-2</c:v>
                </c:pt>
                <c:pt idx="6179">
                  <c:v>6.4000000000000001E-2</c:v>
                </c:pt>
                <c:pt idx="6180">
                  <c:v>6.4000000000000001E-2</c:v>
                </c:pt>
                <c:pt idx="6181">
                  <c:v>6.4000000000000001E-2</c:v>
                </c:pt>
                <c:pt idx="6182">
                  <c:v>6.4000000000000001E-2</c:v>
                </c:pt>
                <c:pt idx="6183">
                  <c:v>6.4000000000000001E-2</c:v>
                </c:pt>
                <c:pt idx="6184">
                  <c:v>6.4000000000000001E-2</c:v>
                </c:pt>
                <c:pt idx="6185">
                  <c:v>6.4000000000000001E-2</c:v>
                </c:pt>
                <c:pt idx="6186">
                  <c:v>6.4000000000000001E-2</c:v>
                </c:pt>
                <c:pt idx="6187">
                  <c:v>6.4000000000000001E-2</c:v>
                </c:pt>
                <c:pt idx="6188">
                  <c:v>6.4000000000000001E-2</c:v>
                </c:pt>
                <c:pt idx="6189">
                  <c:v>6.4000000000000001E-2</c:v>
                </c:pt>
                <c:pt idx="6190">
                  <c:v>6.4000000000000001E-2</c:v>
                </c:pt>
                <c:pt idx="6191">
                  <c:v>6.4000000000000001E-2</c:v>
                </c:pt>
                <c:pt idx="6192">
                  <c:v>6.4000000000000001E-2</c:v>
                </c:pt>
                <c:pt idx="6193">
                  <c:v>6.3E-2</c:v>
                </c:pt>
                <c:pt idx="6194">
                  <c:v>6.3E-2</c:v>
                </c:pt>
                <c:pt idx="6195">
                  <c:v>6.3E-2</c:v>
                </c:pt>
                <c:pt idx="6196">
                  <c:v>6.3E-2</c:v>
                </c:pt>
                <c:pt idx="6197">
                  <c:v>6.2E-2</c:v>
                </c:pt>
                <c:pt idx="6198">
                  <c:v>6.2E-2</c:v>
                </c:pt>
                <c:pt idx="6199">
                  <c:v>6.2E-2</c:v>
                </c:pt>
                <c:pt idx="6200">
                  <c:v>6.2E-2</c:v>
                </c:pt>
                <c:pt idx="6201">
                  <c:v>6.2E-2</c:v>
                </c:pt>
                <c:pt idx="6202">
                  <c:v>6.2E-2</c:v>
                </c:pt>
                <c:pt idx="6203">
                  <c:v>6.2E-2</c:v>
                </c:pt>
                <c:pt idx="6204">
                  <c:v>6.2E-2</c:v>
                </c:pt>
                <c:pt idx="6205">
                  <c:v>6.2E-2</c:v>
                </c:pt>
                <c:pt idx="6206">
                  <c:v>6.3E-2</c:v>
                </c:pt>
                <c:pt idx="6207">
                  <c:v>6.3E-2</c:v>
                </c:pt>
                <c:pt idx="6208">
                  <c:v>6.3E-2</c:v>
                </c:pt>
                <c:pt idx="6209">
                  <c:v>6.3E-2</c:v>
                </c:pt>
                <c:pt idx="6210">
                  <c:v>6.3E-2</c:v>
                </c:pt>
                <c:pt idx="6211">
                  <c:v>6.3E-2</c:v>
                </c:pt>
                <c:pt idx="6212">
                  <c:v>6.2E-2</c:v>
                </c:pt>
                <c:pt idx="6213">
                  <c:v>6.2E-2</c:v>
                </c:pt>
                <c:pt idx="6214">
                  <c:v>6.2E-2</c:v>
                </c:pt>
                <c:pt idx="6215">
                  <c:v>6.2E-2</c:v>
                </c:pt>
                <c:pt idx="6216">
                  <c:v>6.2E-2</c:v>
                </c:pt>
                <c:pt idx="6217">
                  <c:v>6.2E-2</c:v>
                </c:pt>
                <c:pt idx="6218">
                  <c:v>6.2E-2</c:v>
                </c:pt>
                <c:pt idx="6219">
                  <c:v>6.3E-2</c:v>
                </c:pt>
                <c:pt idx="6220">
                  <c:v>6.3E-2</c:v>
                </c:pt>
                <c:pt idx="6221">
                  <c:v>6.3E-2</c:v>
                </c:pt>
                <c:pt idx="6222">
                  <c:v>6.3E-2</c:v>
                </c:pt>
                <c:pt idx="6223">
                  <c:v>6.3E-2</c:v>
                </c:pt>
                <c:pt idx="6224">
                  <c:v>6.3E-2</c:v>
                </c:pt>
                <c:pt idx="6225">
                  <c:v>6.3E-2</c:v>
                </c:pt>
                <c:pt idx="6226">
                  <c:v>6.3E-2</c:v>
                </c:pt>
                <c:pt idx="6227">
                  <c:v>6.3E-2</c:v>
                </c:pt>
                <c:pt idx="6228">
                  <c:v>6.3E-2</c:v>
                </c:pt>
                <c:pt idx="6229">
                  <c:v>6.3E-2</c:v>
                </c:pt>
                <c:pt idx="6230">
                  <c:v>6.3E-2</c:v>
                </c:pt>
                <c:pt idx="6231">
                  <c:v>6.3E-2</c:v>
                </c:pt>
                <c:pt idx="6232">
                  <c:v>6.3E-2</c:v>
                </c:pt>
                <c:pt idx="6233">
                  <c:v>6.3E-2</c:v>
                </c:pt>
                <c:pt idx="6234">
                  <c:v>6.3E-2</c:v>
                </c:pt>
                <c:pt idx="6235">
                  <c:v>6.3E-2</c:v>
                </c:pt>
                <c:pt idx="6236">
                  <c:v>6.3E-2</c:v>
                </c:pt>
                <c:pt idx="6237">
                  <c:v>6.3E-2</c:v>
                </c:pt>
                <c:pt idx="6238">
                  <c:v>6.3E-2</c:v>
                </c:pt>
                <c:pt idx="6239">
                  <c:v>6.3E-2</c:v>
                </c:pt>
                <c:pt idx="6240">
                  <c:v>6.2E-2</c:v>
                </c:pt>
                <c:pt idx="6241">
                  <c:v>6.2E-2</c:v>
                </c:pt>
                <c:pt idx="6242">
                  <c:v>6.2E-2</c:v>
                </c:pt>
                <c:pt idx="6243">
                  <c:v>6.2E-2</c:v>
                </c:pt>
                <c:pt idx="6244">
                  <c:v>6.2E-2</c:v>
                </c:pt>
                <c:pt idx="6245">
                  <c:v>6.2E-2</c:v>
                </c:pt>
                <c:pt idx="6246">
                  <c:v>6.2E-2</c:v>
                </c:pt>
                <c:pt idx="6247">
                  <c:v>6.2E-2</c:v>
                </c:pt>
                <c:pt idx="6248">
                  <c:v>6.2E-2</c:v>
                </c:pt>
                <c:pt idx="6249">
                  <c:v>6.2E-2</c:v>
                </c:pt>
                <c:pt idx="6250">
                  <c:v>6.2E-2</c:v>
                </c:pt>
                <c:pt idx="6251">
                  <c:v>6.2E-2</c:v>
                </c:pt>
                <c:pt idx="6252">
                  <c:v>6.2E-2</c:v>
                </c:pt>
                <c:pt idx="6253">
                  <c:v>6.2E-2</c:v>
                </c:pt>
                <c:pt idx="6254">
                  <c:v>6.2E-2</c:v>
                </c:pt>
                <c:pt idx="6255">
                  <c:v>6.2E-2</c:v>
                </c:pt>
                <c:pt idx="6256">
                  <c:v>6.2E-2</c:v>
                </c:pt>
                <c:pt idx="6257">
                  <c:v>6.2E-2</c:v>
                </c:pt>
                <c:pt idx="6258">
                  <c:v>6.2E-2</c:v>
                </c:pt>
                <c:pt idx="6259">
                  <c:v>6.2E-2</c:v>
                </c:pt>
                <c:pt idx="6260">
                  <c:v>6.2E-2</c:v>
                </c:pt>
                <c:pt idx="6261">
                  <c:v>6.2E-2</c:v>
                </c:pt>
                <c:pt idx="6262">
                  <c:v>6.0999999999999999E-2</c:v>
                </c:pt>
                <c:pt idx="6263">
                  <c:v>6.0999999999999999E-2</c:v>
                </c:pt>
                <c:pt idx="6264">
                  <c:v>6.0999999999999999E-2</c:v>
                </c:pt>
                <c:pt idx="6265">
                  <c:v>6.0999999999999999E-2</c:v>
                </c:pt>
                <c:pt idx="6266">
                  <c:v>6.0999999999999999E-2</c:v>
                </c:pt>
                <c:pt idx="6267">
                  <c:v>6.0999999999999999E-2</c:v>
                </c:pt>
                <c:pt idx="6268">
                  <c:v>0.06</c:v>
                </c:pt>
                <c:pt idx="6269">
                  <c:v>0.06</c:v>
                </c:pt>
                <c:pt idx="6270">
                  <c:v>0.06</c:v>
                </c:pt>
                <c:pt idx="6271">
                  <c:v>0.06</c:v>
                </c:pt>
                <c:pt idx="6272">
                  <c:v>0.06</c:v>
                </c:pt>
                <c:pt idx="6273">
                  <c:v>0.06</c:v>
                </c:pt>
                <c:pt idx="6274">
                  <c:v>0.06</c:v>
                </c:pt>
                <c:pt idx="6275">
                  <c:v>0.06</c:v>
                </c:pt>
                <c:pt idx="6276">
                  <c:v>0.06</c:v>
                </c:pt>
                <c:pt idx="6277">
                  <c:v>0.06</c:v>
                </c:pt>
                <c:pt idx="6278">
                  <c:v>0.06</c:v>
                </c:pt>
                <c:pt idx="6279">
                  <c:v>0.06</c:v>
                </c:pt>
                <c:pt idx="6280">
                  <c:v>0.06</c:v>
                </c:pt>
                <c:pt idx="6281">
                  <c:v>0.06</c:v>
                </c:pt>
                <c:pt idx="6282">
                  <c:v>0.06</c:v>
                </c:pt>
                <c:pt idx="6283">
                  <c:v>0.06</c:v>
                </c:pt>
                <c:pt idx="6284">
                  <c:v>0.06</c:v>
                </c:pt>
                <c:pt idx="6285">
                  <c:v>0.06</c:v>
                </c:pt>
                <c:pt idx="6286">
                  <c:v>0.06</c:v>
                </c:pt>
                <c:pt idx="6287">
                  <c:v>0.06</c:v>
                </c:pt>
                <c:pt idx="6288">
                  <c:v>0.06</c:v>
                </c:pt>
                <c:pt idx="6289">
                  <c:v>0.06</c:v>
                </c:pt>
                <c:pt idx="6290">
                  <c:v>0.06</c:v>
                </c:pt>
                <c:pt idx="6291">
                  <c:v>0.06</c:v>
                </c:pt>
                <c:pt idx="6292">
                  <c:v>0.06</c:v>
                </c:pt>
                <c:pt idx="6293">
                  <c:v>0.06</c:v>
                </c:pt>
                <c:pt idx="6294">
                  <c:v>0.06</c:v>
                </c:pt>
                <c:pt idx="6295">
                  <c:v>0.06</c:v>
                </c:pt>
                <c:pt idx="6296">
                  <c:v>0.06</c:v>
                </c:pt>
                <c:pt idx="6297">
                  <c:v>0.06</c:v>
                </c:pt>
                <c:pt idx="6298">
                  <c:v>0.06</c:v>
                </c:pt>
                <c:pt idx="6299">
                  <c:v>0.06</c:v>
                </c:pt>
                <c:pt idx="6300">
                  <c:v>0.06</c:v>
                </c:pt>
                <c:pt idx="6301">
                  <c:v>0.06</c:v>
                </c:pt>
                <c:pt idx="6302">
                  <c:v>0.06</c:v>
                </c:pt>
                <c:pt idx="6303">
                  <c:v>0.06</c:v>
                </c:pt>
                <c:pt idx="6304">
                  <c:v>0.06</c:v>
                </c:pt>
                <c:pt idx="6305">
                  <c:v>0.06</c:v>
                </c:pt>
                <c:pt idx="6306">
                  <c:v>0.06</c:v>
                </c:pt>
                <c:pt idx="6307">
                  <c:v>0.06</c:v>
                </c:pt>
                <c:pt idx="6308">
                  <c:v>0.06</c:v>
                </c:pt>
                <c:pt idx="6309">
                  <c:v>0.06</c:v>
                </c:pt>
                <c:pt idx="6310">
                  <c:v>0.06</c:v>
                </c:pt>
                <c:pt idx="6311">
                  <c:v>0.06</c:v>
                </c:pt>
                <c:pt idx="6312">
                  <c:v>5.8999999999999997E-2</c:v>
                </c:pt>
                <c:pt idx="6313">
                  <c:v>5.8999999999999997E-2</c:v>
                </c:pt>
                <c:pt idx="6314">
                  <c:v>5.8999999999999997E-2</c:v>
                </c:pt>
                <c:pt idx="6315">
                  <c:v>5.8999999999999997E-2</c:v>
                </c:pt>
                <c:pt idx="6316">
                  <c:v>5.8999999999999997E-2</c:v>
                </c:pt>
                <c:pt idx="6317">
                  <c:v>5.8999999999999997E-2</c:v>
                </c:pt>
                <c:pt idx="6318">
                  <c:v>5.8999999999999997E-2</c:v>
                </c:pt>
                <c:pt idx="6319">
                  <c:v>5.8999999999999997E-2</c:v>
                </c:pt>
                <c:pt idx="6320">
                  <c:v>5.8999999999999997E-2</c:v>
                </c:pt>
                <c:pt idx="6321">
                  <c:v>5.8999999999999997E-2</c:v>
                </c:pt>
                <c:pt idx="6322">
                  <c:v>5.8999999999999997E-2</c:v>
                </c:pt>
                <c:pt idx="6323">
                  <c:v>5.8999999999999997E-2</c:v>
                </c:pt>
                <c:pt idx="6324">
                  <c:v>5.8999999999999997E-2</c:v>
                </c:pt>
                <c:pt idx="6325">
                  <c:v>5.8999999999999997E-2</c:v>
                </c:pt>
                <c:pt idx="6326">
                  <c:v>5.8999999999999997E-2</c:v>
                </c:pt>
                <c:pt idx="6327">
                  <c:v>5.8999999999999997E-2</c:v>
                </c:pt>
                <c:pt idx="6328">
                  <c:v>5.8999999999999997E-2</c:v>
                </c:pt>
                <c:pt idx="6329">
                  <c:v>5.8999999999999997E-2</c:v>
                </c:pt>
                <c:pt idx="6330">
                  <c:v>5.8999999999999997E-2</c:v>
                </c:pt>
                <c:pt idx="6331">
                  <c:v>5.8999999999999997E-2</c:v>
                </c:pt>
                <c:pt idx="6332">
                  <c:v>5.8999999999999997E-2</c:v>
                </c:pt>
                <c:pt idx="6333">
                  <c:v>5.8999999999999997E-2</c:v>
                </c:pt>
                <c:pt idx="6334">
                  <c:v>5.8999999999999997E-2</c:v>
                </c:pt>
                <c:pt idx="6335">
                  <c:v>5.8999999999999997E-2</c:v>
                </c:pt>
                <c:pt idx="6336">
                  <c:v>5.8999999999999997E-2</c:v>
                </c:pt>
                <c:pt idx="6337">
                  <c:v>5.8999999999999997E-2</c:v>
                </c:pt>
                <c:pt idx="6338">
                  <c:v>5.8999999999999997E-2</c:v>
                </c:pt>
                <c:pt idx="6339">
                  <c:v>5.8999999999999997E-2</c:v>
                </c:pt>
                <c:pt idx="6340">
                  <c:v>5.8999999999999997E-2</c:v>
                </c:pt>
                <c:pt idx="6341">
                  <c:v>5.8999999999999997E-2</c:v>
                </c:pt>
                <c:pt idx="6342">
                  <c:v>5.8999999999999997E-2</c:v>
                </c:pt>
                <c:pt idx="6343">
                  <c:v>5.8999999999999997E-2</c:v>
                </c:pt>
                <c:pt idx="6344">
                  <c:v>5.8999999999999997E-2</c:v>
                </c:pt>
                <c:pt idx="6345">
                  <c:v>5.8999999999999997E-2</c:v>
                </c:pt>
                <c:pt idx="6346">
                  <c:v>5.8999999999999997E-2</c:v>
                </c:pt>
                <c:pt idx="6347">
                  <c:v>5.8999999999999997E-2</c:v>
                </c:pt>
                <c:pt idx="6348">
                  <c:v>5.8999999999999997E-2</c:v>
                </c:pt>
                <c:pt idx="6349">
                  <c:v>5.8999999999999997E-2</c:v>
                </c:pt>
                <c:pt idx="6350">
                  <c:v>5.8999999999999997E-2</c:v>
                </c:pt>
                <c:pt idx="6351">
                  <c:v>5.8999999999999997E-2</c:v>
                </c:pt>
                <c:pt idx="6352">
                  <c:v>5.8999999999999997E-2</c:v>
                </c:pt>
                <c:pt idx="6353">
                  <c:v>5.8999999999999997E-2</c:v>
                </c:pt>
                <c:pt idx="6354">
                  <c:v>5.8999999999999997E-2</c:v>
                </c:pt>
                <c:pt idx="6355">
                  <c:v>5.8999999999999997E-2</c:v>
                </c:pt>
                <c:pt idx="6356">
                  <c:v>5.8999999999999997E-2</c:v>
                </c:pt>
                <c:pt idx="6357">
                  <c:v>5.8999999999999997E-2</c:v>
                </c:pt>
                <c:pt idx="6358">
                  <c:v>5.8999999999999997E-2</c:v>
                </c:pt>
                <c:pt idx="6359">
                  <c:v>5.8999999999999997E-2</c:v>
                </c:pt>
                <c:pt idx="6360">
                  <c:v>5.8999999999999997E-2</c:v>
                </c:pt>
                <c:pt idx="6361">
                  <c:v>5.8999999999999997E-2</c:v>
                </c:pt>
                <c:pt idx="6362">
                  <c:v>5.8000000000000003E-2</c:v>
                </c:pt>
                <c:pt idx="6363">
                  <c:v>5.8000000000000003E-2</c:v>
                </c:pt>
                <c:pt idx="6364">
                  <c:v>5.8000000000000003E-2</c:v>
                </c:pt>
                <c:pt idx="6365">
                  <c:v>5.8000000000000003E-2</c:v>
                </c:pt>
                <c:pt idx="6366">
                  <c:v>5.8000000000000003E-2</c:v>
                </c:pt>
                <c:pt idx="6367">
                  <c:v>5.8000000000000003E-2</c:v>
                </c:pt>
                <c:pt idx="6368">
                  <c:v>5.8000000000000003E-2</c:v>
                </c:pt>
                <c:pt idx="6369">
                  <c:v>5.8000000000000003E-2</c:v>
                </c:pt>
                <c:pt idx="6370">
                  <c:v>5.8000000000000003E-2</c:v>
                </c:pt>
                <c:pt idx="6371">
                  <c:v>5.8000000000000003E-2</c:v>
                </c:pt>
                <c:pt idx="6372">
                  <c:v>5.8999999999999997E-2</c:v>
                </c:pt>
                <c:pt idx="6373">
                  <c:v>5.8999999999999997E-2</c:v>
                </c:pt>
                <c:pt idx="6374">
                  <c:v>5.8999999999999997E-2</c:v>
                </c:pt>
                <c:pt idx="6375">
                  <c:v>5.8999999999999997E-2</c:v>
                </c:pt>
                <c:pt idx="6376">
                  <c:v>5.8999999999999997E-2</c:v>
                </c:pt>
                <c:pt idx="6377">
                  <c:v>5.8999999999999997E-2</c:v>
                </c:pt>
                <c:pt idx="6378">
                  <c:v>5.8999999999999997E-2</c:v>
                </c:pt>
                <c:pt idx="6379">
                  <c:v>5.8999999999999997E-2</c:v>
                </c:pt>
                <c:pt idx="6380">
                  <c:v>5.8999999999999997E-2</c:v>
                </c:pt>
                <c:pt idx="6381">
                  <c:v>5.8999999999999997E-2</c:v>
                </c:pt>
                <c:pt idx="6382">
                  <c:v>5.8999999999999997E-2</c:v>
                </c:pt>
                <c:pt idx="6383">
                  <c:v>5.8999999999999997E-2</c:v>
                </c:pt>
                <c:pt idx="6384">
                  <c:v>5.8999999999999997E-2</c:v>
                </c:pt>
                <c:pt idx="6385">
                  <c:v>5.8999999999999997E-2</c:v>
                </c:pt>
                <c:pt idx="6386">
                  <c:v>5.8999999999999997E-2</c:v>
                </c:pt>
                <c:pt idx="6387">
                  <c:v>5.8999999999999997E-2</c:v>
                </c:pt>
                <c:pt idx="6388">
                  <c:v>5.8999999999999997E-2</c:v>
                </c:pt>
                <c:pt idx="6389">
                  <c:v>5.8999999999999997E-2</c:v>
                </c:pt>
                <c:pt idx="6390">
                  <c:v>5.8999999999999997E-2</c:v>
                </c:pt>
                <c:pt idx="6391">
                  <c:v>5.8999999999999997E-2</c:v>
                </c:pt>
                <c:pt idx="6392">
                  <c:v>5.8999999999999997E-2</c:v>
                </c:pt>
                <c:pt idx="6393">
                  <c:v>5.8999999999999997E-2</c:v>
                </c:pt>
                <c:pt idx="6394">
                  <c:v>5.8999999999999997E-2</c:v>
                </c:pt>
                <c:pt idx="6395">
                  <c:v>5.8999999999999997E-2</c:v>
                </c:pt>
                <c:pt idx="6396">
                  <c:v>5.8999999999999997E-2</c:v>
                </c:pt>
                <c:pt idx="6397">
                  <c:v>5.8999999999999997E-2</c:v>
                </c:pt>
                <c:pt idx="6398">
                  <c:v>5.8999999999999997E-2</c:v>
                </c:pt>
                <c:pt idx="6399">
                  <c:v>5.8999999999999997E-2</c:v>
                </c:pt>
                <c:pt idx="6400">
                  <c:v>5.8999999999999997E-2</c:v>
                </c:pt>
                <c:pt idx="6401">
                  <c:v>5.8999999999999997E-2</c:v>
                </c:pt>
                <c:pt idx="6402">
                  <c:v>5.8999999999999997E-2</c:v>
                </c:pt>
                <c:pt idx="6403">
                  <c:v>5.8999999999999997E-2</c:v>
                </c:pt>
                <c:pt idx="6404">
                  <c:v>5.8999999999999997E-2</c:v>
                </c:pt>
                <c:pt idx="6405">
                  <c:v>5.8999999999999997E-2</c:v>
                </c:pt>
                <c:pt idx="6406">
                  <c:v>5.8999999999999997E-2</c:v>
                </c:pt>
                <c:pt idx="6407">
                  <c:v>5.8999999999999997E-2</c:v>
                </c:pt>
                <c:pt idx="6408">
                  <c:v>5.8999999999999997E-2</c:v>
                </c:pt>
                <c:pt idx="6409">
                  <c:v>5.8000000000000003E-2</c:v>
                </c:pt>
                <c:pt idx="6410">
                  <c:v>5.8000000000000003E-2</c:v>
                </c:pt>
                <c:pt idx="6411">
                  <c:v>5.8000000000000003E-2</c:v>
                </c:pt>
                <c:pt idx="6412">
                  <c:v>5.8000000000000003E-2</c:v>
                </c:pt>
                <c:pt idx="6413">
                  <c:v>5.8000000000000003E-2</c:v>
                </c:pt>
                <c:pt idx="6414">
                  <c:v>5.8000000000000003E-2</c:v>
                </c:pt>
                <c:pt idx="6415">
                  <c:v>5.8000000000000003E-2</c:v>
                </c:pt>
                <c:pt idx="6416">
                  <c:v>5.8000000000000003E-2</c:v>
                </c:pt>
                <c:pt idx="6417">
                  <c:v>5.8000000000000003E-2</c:v>
                </c:pt>
                <c:pt idx="6418">
                  <c:v>5.8000000000000003E-2</c:v>
                </c:pt>
                <c:pt idx="6419">
                  <c:v>5.8000000000000003E-2</c:v>
                </c:pt>
                <c:pt idx="6420">
                  <c:v>5.8000000000000003E-2</c:v>
                </c:pt>
                <c:pt idx="6421">
                  <c:v>5.8000000000000003E-2</c:v>
                </c:pt>
                <c:pt idx="6422">
                  <c:v>5.8000000000000003E-2</c:v>
                </c:pt>
                <c:pt idx="6423">
                  <c:v>5.8000000000000003E-2</c:v>
                </c:pt>
                <c:pt idx="6424">
                  <c:v>5.8000000000000003E-2</c:v>
                </c:pt>
                <c:pt idx="6425">
                  <c:v>5.8000000000000003E-2</c:v>
                </c:pt>
                <c:pt idx="6426">
                  <c:v>5.8000000000000003E-2</c:v>
                </c:pt>
                <c:pt idx="6427">
                  <c:v>5.8000000000000003E-2</c:v>
                </c:pt>
                <c:pt idx="6428">
                  <c:v>5.8000000000000003E-2</c:v>
                </c:pt>
                <c:pt idx="6429">
                  <c:v>5.8000000000000003E-2</c:v>
                </c:pt>
                <c:pt idx="6430">
                  <c:v>5.8000000000000003E-2</c:v>
                </c:pt>
                <c:pt idx="6431">
                  <c:v>5.8000000000000003E-2</c:v>
                </c:pt>
                <c:pt idx="6432">
                  <c:v>5.8000000000000003E-2</c:v>
                </c:pt>
                <c:pt idx="6433">
                  <c:v>5.8000000000000003E-2</c:v>
                </c:pt>
                <c:pt idx="6434">
                  <c:v>5.8000000000000003E-2</c:v>
                </c:pt>
                <c:pt idx="6435">
                  <c:v>5.8000000000000003E-2</c:v>
                </c:pt>
                <c:pt idx="6436">
                  <c:v>5.8000000000000003E-2</c:v>
                </c:pt>
                <c:pt idx="6437">
                  <c:v>5.8000000000000003E-2</c:v>
                </c:pt>
                <c:pt idx="6438">
                  <c:v>5.8000000000000003E-2</c:v>
                </c:pt>
                <c:pt idx="6439">
                  <c:v>5.8000000000000003E-2</c:v>
                </c:pt>
                <c:pt idx="6440">
                  <c:v>5.8000000000000003E-2</c:v>
                </c:pt>
                <c:pt idx="6441">
                  <c:v>5.8000000000000003E-2</c:v>
                </c:pt>
                <c:pt idx="6442">
                  <c:v>5.8000000000000003E-2</c:v>
                </c:pt>
                <c:pt idx="6443">
                  <c:v>5.8000000000000003E-2</c:v>
                </c:pt>
                <c:pt idx="6444">
                  <c:v>5.8000000000000003E-2</c:v>
                </c:pt>
                <c:pt idx="6445">
                  <c:v>5.8000000000000003E-2</c:v>
                </c:pt>
                <c:pt idx="6446">
                  <c:v>5.8000000000000003E-2</c:v>
                </c:pt>
                <c:pt idx="6447">
                  <c:v>5.8000000000000003E-2</c:v>
                </c:pt>
                <c:pt idx="6448">
                  <c:v>5.8000000000000003E-2</c:v>
                </c:pt>
                <c:pt idx="6449">
                  <c:v>5.8000000000000003E-2</c:v>
                </c:pt>
                <c:pt idx="6450">
                  <c:v>5.8000000000000003E-2</c:v>
                </c:pt>
                <c:pt idx="6451">
                  <c:v>5.8000000000000003E-2</c:v>
                </c:pt>
                <c:pt idx="6452">
                  <c:v>5.8000000000000003E-2</c:v>
                </c:pt>
                <c:pt idx="6453">
                  <c:v>5.8000000000000003E-2</c:v>
                </c:pt>
                <c:pt idx="6454">
                  <c:v>5.8000000000000003E-2</c:v>
                </c:pt>
                <c:pt idx="6455">
                  <c:v>5.8000000000000003E-2</c:v>
                </c:pt>
                <c:pt idx="6456">
                  <c:v>5.8000000000000003E-2</c:v>
                </c:pt>
                <c:pt idx="6457">
                  <c:v>5.8000000000000003E-2</c:v>
                </c:pt>
                <c:pt idx="6458">
                  <c:v>5.7000000000000002E-2</c:v>
                </c:pt>
                <c:pt idx="6459">
                  <c:v>5.7000000000000002E-2</c:v>
                </c:pt>
                <c:pt idx="6460">
                  <c:v>5.7000000000000002E-2</c:v>
                </c:pt>
                <c:pt idx="6461">
                  <c:v>5.7000000000000002E-2</c:v>
                </c:pt>
                <c:pt idx="6462">
                  <c:v>5.7000000000000002E-2</c:v>
                </c:pt>
                <c:pt idx="6463">
                  <c:v>5.7000000000000002E-2</c:v>
                </c:pt>
                <c:pt idx="6464">
                  <c:v>5.7000000000000002E-2</c:v>
                </c:pt>
                <c:pt idx="6465">
                  <c:v>5.7000000000000002E-2</c:v>
                </c:pt>
                <c:pt idx="6466">
                  <c:v>5.7000000000000002E-2</c:v>
                </c:pt>
                <c:pt idx="6467">
                  <c:v>5.7000000000000002E-2</c:v>
                </c:pt>
                <c:pt idx="6468">
                  <c:v>5.7000000000000002E-2</c:v>
                </c:pt>
                <c:pt idx="6469">
                  <c:v>5.7000000000000002E-2</c:v>
                </c:pt>
                <c:pt idx="6470">
                  <c:v>5.7000000000000002E-2</c:v>
                </c:pt>
                <c:pt idx="6471">
                  <c:v>5.7000000000000002E-2</c:v>
                </c:pt>
                <c:pt idx="6472">
                  <c:v>5.7000000000000002E-2</c:v>
                </c:pt>
                <c:pt idx="6473">
                  <c:v>5.7000000000000002E-2</c:v>
                </c:pt>
                <c:pt idx="6474">
                  <c:v>5.7000000000000002E-2</c:v>
                </c:pt>
                <c:pt idx="6475">
                  <c:v>5.7000000000000002E-2</c:v>
                </c:pt>
                <c:pt idx="6476">
                  <c:v>5.7000000000000002E-2</c:v>
                </c:pt>
                <c:pt idx="6477">
                  <c:v>5.7000000000000002E-2</c:v>
                </c:pt>
                <c:pt idx="6478">
                  <c:v>5.7000000000000002E-2</c:v>
                </c:pt>
                <c:pt idx="6479">
                  <c:v>5.7000000000000002E-2</c:v>
                </c:pt>
                <c:pt idx="6480">
                  <c:v>5.7000000000000002E-2</c:v>
                </c:pt>
                <c:pt idx="6481">
                  <c:v>5.7000000000000002E-2</c:v>
                </c:pt>
                <c:pt idx="6482">
                  <c:v>5.7000000000000002E-2</c:v>
                </c:pt>
                <c:pt idx="6483">
                  <c:v>5.7000000000000002E-2</c:v>
                </c:pt>
                <c:pt idx="6484">
                  <c:v>5.7000000000000002E-2</c:v>
                </c:pt>
                <c:pt idx="6485">
                  <c:v>5.7000000000000002E-2</c:v>
                </c:pt>
                <c:pt idx="6486">
                  <c:v>5.7000000000000002E-2</c:v>
                </c:pt>
                <c:pt idx="6487">
                  <c:v>5.7000000000000002E-2</c:v>
                </c:pt>
                <c:pt idx="6488">
                  <c:v>5.7000000000000002E-2</c:v>
                </c:pt>
                <c:pt idx="6489">
                  <c:v>5.7000000000000002E-2</c:v>
                </c:pt>
                <c:pt idx="6490">
                  <c:v>5.7000000000000002E-2</c:v>
                </c:pt>
                <c:pt idx="6491">
                  <c:v>5.7000000000000002E-2</c:v>
                </c:pt>
                <c:pt idx="6492">
                  <c:v>5.7000000000000002E-2</c:v>
                </c:pt>
                <c:pt idx="6493">
                  <c:v>5.7000000000000002E-2</c:v>
                </c:pt>
                <c:pt idx="6494">
                  <c:v>5.7000000000000002E-2</c:v>
                </c:pt>
                <c:pt idx="6495">
                  <c:v>5.7000000000000002E-2</c:v>
                </c:pt>
                <c:pt idx="6496">
                  <c:v>5.7000000000000002E-2</c:v>
                </c:pt>
                <c:pt idx="6497">
                  <c:v>5.7000000000000002E-2</c:v>
                </c:pt>
                <c:pt idx="6498">
                  <c:v>5.7000000000000002E-2</c:v>
                </c:pt>
                <c:pt idx="6499">
                  <c:v>5.7000000000000002E-2</c:v>
                </c:pt>
                <c:pt idx="6500">
                  <c:v>5.7000000000000002E-2</c:v>
                </c:pt>
                <c:pt idx="6501">
                  <c:v>5.7000000000000002E-2</c:v>
                </c:pt>
                <c:pt idx="6502">
                  <c:v>5.7000000000000002E-2</c:v>
                </c:pt>
                <c:pt idx="6503">
                  <c:v>5.7000000000000002E-2</c:v>
                </c:pt>
                <c:pt idx="6504">
                  <c:v>5.6000000000000001E-2</c:v>
                </c:pt>
                <c:pt idx="6505">
                  <c:v>5.6000000000000001E-2</c:v>
                </c:pt>
                <c:pt idx="6506">
                  <c:v>5.6000000000000001E-2</c:v>
                </c:pt>
                <c:pt idx="6507">
                  <c:v>5.6000000000000001E-2</c:v>
                </c:pt>
                <c:pt idx="6508">
                  <c:v>5.6000000000000001E-2</c:v>
                </c:pt>
                <c:pt idx="6509">
                  <c:v>5.6000000000000001E-2</c:v>
                </c:pt>
                <c:pt idx="6510">
                  <c:v>5.6000000000000001E-2</c:v>
                </c:pt>
                <c:pt idx="6511">
                  <c:v>5.6000000000000001E-2</c:v>
                </c:pt>
                <c:pt idx="6512">
                  <c:v>5.6000000000000001E-2</c:v>
                </c:pt>
                <c:pt idx="6513">
                  <c:v>5.6000000000000001E-2</c:v>
                </c:pt>
                <c:pt idx="6514">
                  <c:v>5.6000000000000001E-2</c:v>
                </c:pt>
                <c:pt idx="6515">
                  <c:v>5.6000000000000001E-2</c:v>
                </c:pt>
                <c:pt idx="6516">
                  <c:v>5.6000000000000001E-2</c:v>
                </c:pt>
                <c:pt idx="6517">
                  <c:v>5.6000000000000001E-2</c:v>
                </c:pt>
                <c:pt idx="6518">
                  <c:v>5.6000000000000001E-2</c:v>
                </c:pt>
                <c:pt idx="6519">
                  <c:v>5.6000000000000001E-2</c:v>
                </c:pt>
                <c:pt idx="6520">
                  <c:v>5.6000000000000001E-2</c:v>
                </c:pt>
                <c:pt idx="6521">
                  <c:v>5.6000000000000001E-2</c:v>
                </c:pt>
                <c:pt idx="6522">
                  <c:v>5.6000000000000001E-2</c:v>
                </c:pt>
                <c:pt idx="6523">
                  <c:v>5.6000000000000001E-2</c:v>
                </c:pt>
                <c:pt idx="6524">
                  <c:v>5.6000000000000001E-2</c:v>
                </c:pt>
                <c:pt idx="6525">
                  <c:v>5.6000000000000001E-2</c:v>
                </c:pt>
                <c:pt idx="6526">
                  <c:v>5.6000000000000001E-2</c:v>
                </c:pt>
                <c:pt idx="6527">
                  <c:v>5.6000000000000001E-2</c:v>
                </c:pt>
                <c:pt idx="6528">
                  <c:v>5.6000000000000001E-2</c:v>
                </c:pt>
                <c:pt idx="6529">
                  <c:v>5.6000000000000001E-2</c:v>
                </c:pt>
                <c:pt idx="6530">
                  <c:v>5.6000000000000001E-2</c:v>
                </c:pt>
                <c:pt idx="6531">
                  <c:v>5.6000000000000001E-2</c:v>
                </c:pt>
                <c:pt idx="6532">
                  <c:v>5.6000000000000001E-2</c:v>
                </c:pt>
                <c:pt idx="6533">
                  <c:v>5.6000000000000001E-2</c:v>
                </c:pt>
                <c:pt idx="6534">
                  <c:v>5.6000000000000001E-2</c:v>
                </c:pt>
                <c:pt idx="6535">
                  <c:v>5.6000000000000001E-2</c:v>
                </c:pt>
                <c:pt idx="6536">
                  <c:v>5.8000000000000003E-2</c:v>
                </c:pt>
                <c:pt idx="6537">
                  <c:v>5.8000000000000003E-2</c:v>
                </c:pt>
                <c:pt idx="6538">
                  <c:v>5.8000000000000003E-2</c:v>
                </c:pt>
                <c:pt idx="6539">
                  <c:v>5.8000000000000003E-2</c:v>
                </c:pt>
                <c:pt idx="6540">
                  <c:v>5.8000000000000003E-2</c:v>
                </c:pt>
                <c:pt idx="6541">
                  <c:v>5.8000000000000003E-2</c:v>
                </c:pt>
                <c:pt idx="6542">
                  <c:v>5.8000000000000003E-2</c:v>
                </c:pt>
                <c:pt idx="6543">
                  <c:v>5.8000000000000003E-2</c:v>
                </c:pt>
                <c:pt idx="6544">
                  <c:v>5.8000000000000003E-2</c:v>
                </c:pt>
                <c:pt idx="6545">
                  <c:v>5.8000000000000003E-2</c:v>
                </c:pt>
                <c:pt idx="6546">
                  <c:v>5.8000000000000003E-2</c:v>
                </c:pt>
                <c:pt idx="6547">
                  <c:v>5.8000000000000003E-2</c:v>
                </c:pt>
                <c:pt idx="6548">
                  <c:v>5.8000000000000003E-2</c:v>
                </c:pt>
                <c:pt idx="6549">
                  <c:v>5.8000000000000003E-2</c:v>
                </c:pt>
                <c:pt idx="6550">
                  <c:v>5.8000000000000003E-2</c:v>
                </c:pt>
                <c:pt idx="6551">
                  <c:v>5.8000000000000003E-2</c:v>
                </c:pt>
                <c:pt idx="6552">
                  <c:v>5.8000000000000003E-2</c:v>
                </c:pt>
                <c:pt idx="6553">
                  <c:v>5.8000000000000003E-2</c:v>
                </c:pt>
                <c:pt idx="6554">
                  <c:v>5.8000000000000003E-2</c:v>
                </c:pt>
                <c:pt idx="6555">
                  <c:v>5.7000000000000002E-2</c:v>
                </c:pt>
                <c:pt idx="6556">
                  <c:v>5.7000000000000002E-2</c:v>
                </c:pt>
                <c:pt idx="6557">
                  <c:v>5.7000000000000002E-2</c:v>
                </c:pt>
                <c:pt idx="6558">
                  <c:v>5.7000000000000002E-2</c:v>
                </c:pt>
                <c:pt idx="6559">
                  <c:v>5.7000000000000002E-2</c:v>
                </c:pt>
                <c:pt idx="6560">
                  <c:v>5.7000000000000002E-2</c:v>
                </c:pt>
                <c:pt idx="6561">
                  <c:v>5.7000000000000002E-2</c:v>
                </c:pt>
                <c:pt idx="6562">
                  <c:v>5.7000000000000002E-2</c:v>
                </c:pt>
                <c:pt idx="6563">
                  <c:v>5.7000000000000002E-2</c:v>
                </c:pt>
                <c:pt idx="6564">
                  <c:v>5.7000000000000002E-2</c:v>
                </c:pt>
                <c:pt idx="6565">
                  <c:v>5.7000000000000002E-2</c:v>
                </c:pt>
                <c:pt idx="6566">
                  <c:v>5.7000000000000002E-2</c:v>
                </c:pt>
                <c:pt idx="6567">
                  <c:v>5.7000000000000002E-2</c:v>
                </c:pt>
                <c:pt idx="6568">
                  <c:v>5.7000000000000002E-2</c:v>
                </c:pt>
                <c:pt idx="6569">
                  <c:v>5.7000000000000002E-2</c:v>
                </c:pt>
                <c:pt idx="6570">
                  <c:v>5.7000000000000002E-2</c:v>
                </c:pt>
                <c:pt idx="6571">
                  <c:v>5.7000000000000002E-2</c:v>
                </c:pt>
                <c:pt idx="6572">
                  <c:v>5.7000000000000002E-2</c:v>
                </c:pt>
                <c:pt idx="6573">
                  <c:v>5.7000000000000002E-2</c:v>
                </c:pt>
                <c:pt idx="6574">
                  <c:v>5.7000000000000002E-2</c:v>
                </c:pt>
                <c:pt idx="6575">
                  <c:v>5.7000000000000002E-2</c:v>
                </c:pt>
                <c:pt idx="6576">
                  <c:v>5.7000000000000002E-2</c:v>
                </c:pt>
                <c:pt idx="6577">
                  <c:v>5.7000000000000002E-2</c:v>
                </c:pt>
                <c:pt idx="6578">
                  <c:v>5.7000000000000002E-2</c:v>
                </c:pt>
                <c:pt idx="6579">
                  <c:v>5.7000000000000002E-2</c:v>
                </c:pt>
                <c:pt idx="6580">
                  <c:v>5.7000000000000002E-2</c:v>
                </c:pt>
                <c:pt idx="6581">
                  <c:v>5.7000000000000002E-2</c:v>
                </c:pt>
                <c:pt idx="6582">
                  <c:v>5.7000000000000002E-2</c:v>
                </c:pt>
                <c:pt idx="6583">
                  <c:v>5.7000000000000002E-2</c:v>
                </c:pt>
                <c:pt idx="6584">
                  <c:v>5.7000000000000002E-2</c:v>
                </c:pt>
                <c:pt idx="6585">
                  <c:v>5.7000000000000002E-2</c:v>
                </c:pt>
                <c:pt idx="6586">
                  <c:v>5.7000000000000002E-2</c:v>
                </c:pt>
                <c:pt idx="6587">
                  <c:v>5.7000000000000002E-2</c:v>
                </c:pt>
                <c:pt idx="6588">
                  <c:v>5.7000000000000002E-2</c:v>
                </c:pt>
                <c:pt idx="6589">
                  <c:v>5.7000000000000002E-2</c:v>
                </c:pt>
                <c:pt idx="6590">
                  <c:v>5.7000000000000002E-2</c:v>
                </c:pt>
                <c:pt idx="6591">
                  <c:v>5.7000000000000002E-2</c:v>
                </c:pt>
                <c:pt idx="6592">
                  <c:v>5.7000000000000002E-2</c:v>
                </c:pt>
                <c:pt idx="6593">
                  <c:v>5.7000000000000002E-2</c:v>
                </c:pt>
                <c:pt idx="6594">
                  <c:v>5.7000000000000002E-2</c:v>
                </c:pt>
                <c:pt idx="6595">
                  <c:v>5.7000000000000002E-2</c:v>
                </c:pt>
                <c:pt idx="6596">
                  <c:v>5.7000000000000002E-2</c:v>
                </c:pt>
                <c:pt idx="6597">
                  <c:v>5.7000000000000002E-2</c:v>
                </c:pt>
                <c:pt idx="6598">
                  <c:v>5.7000000000000002E-2</c:v>
                </c:pt>
                <c:pt idx="6599">
                  <c:v>5.7000000000000002E-2</c:v>
                </c:pt>
                <c:pt idx="6600">
                  <c:v>5.7000000000000002E-2</c:v>
                </c:pt>
                <c:pt idx="6601">
                  <c:v>5.6000000000000001E-2</c:v>
                </c:pt>
                <c:pt idx="6602">
                  <c:v>5.6000000000000001E-2</c:v>
                </c:pt>
                <c:pt idx="6603">
                  <c:v>5.6000000000000001E-2</c:v>
                </c:pt>
                <c:pt idx="6604">
                  <c:v>5.6000000000000001E-2</c:v>
                </c:pt>
                <c:pt idx="6605">
                  <c:v>5.6000000000000001E-2</c:v>
                </c:pt>
                <c:pt idx="6606">
                  <c:v>5.6000000000000001E-2</c:v>
                </c:pt>
                <c:pt idx="6607">
                  <c:v>5.6000000000000001E-2</c:v>
                </c:pt>
                <c:pt idx="6608">
                  <c:v>5.6000000000000001E-2</c:v>
                </c:pt>
                <c:pt idx="6609">
                  <c:v>5.6000000000000001E-2</c:v>
                </c:pt>
                <c:pt idx="6610">
                  <c:v>5.6000000000000001E-2</c:v>
                </c:pt>
                <c:pt idx="6611">
                  <c:v>5.6000000000000001E-2</c:v>
                </c:pt>
                <c:pt idx="6612">
                  <c:v>5.6000000000000001E-2</c:v>
                </c:pt>
                <c:pt idx="6613">
                  <c:v>5.6000000000000001E-2</c:v>
                </c:pt>
                <c:pt idx="6614">
                  <c:v>5.7000000000000002E-2</c:v>
                </c:pt>
                <c:pt idx="6615">
                  <c:v>5.7000000000000002E-2</c:v>
                </c:pt>
                <c:pt idx="6616">
                  <c:v>5.7000000000000002E-2</c:v>
                </c:pt>
                <c:pt idx="6617">
                  <c:v>5.7000000000000002E-2</c:v>
                </c:pt>
                <c:pt idx="6618">
                  <c:v>5.7000000000000002E-2</c:v>
                </c:pt>
                <c:pt idx="6619">
                  <c:v>5.7000000000000002E-2</c:v>
                </c:pt>
                <c:pt idx="6620">
                  <c:v>5.7000000000000002E-2</c:v>
                </c:pt>
                <c:pt idx="6621">
                  <c:v>5.7000000000000002E-2</c:v>
                </c:pt>
                <c:pt idx="6622">
                  <c:v>5.6000000000000001E-2</c:v>
                </c:pt>
                <c:pt idx="6623">
                  <c:v>5.6000000000000001E-2</c:v>
                </c:pt>
                <c:pt idx="6624">
                  <c:v>5.6000000000000001E-2</c:v>
                </c:pt>
                <c:pt idx="6625">
                  <c:v>5.6000000000000001E-2</c:v>
                </c:pt>
                <c:pt idx="6626">
                  <c:v>5.6000000000000001E-2</c:v>
                </c:pt>
                <c:pt idx="6627">
                  <c:v>5.6000000000000001E-2</c:v>
                </c:pt>
                <c:pt idx="6628">
                  <c:v>5.6000000000000001E-2</c:v>
                </c:pt>
                <c:pt idx="6629">
                  <c:v>5.6000000000000001E-2</c:v>
                </c:pt>
                <c:pt idx="6630">
                  <c:v>5.6000000000000001E-2</c:v>
                </c:pt>
                <c:pt idx="6631">
                  <c:v>5.6000000000000001E-2</c:v>
                </c:pt>
                <c:pt idx="6632">
                  <c:v>5.6000000000000001E-2</c:v>
                </c:pt>
                <c:pt idx="6633">
                  <c:v>5.6000000000000001E-2</c:v>
                </c:pt>
                <c:pt idx="6634">
                  <c:v>5.6000000000000001E-2</c:v>
                </c:pt>
                <c:pt idx="6635">
                  <c:v>5.6000000000000001E-2</c:v>
                </c:pt>
                <c:pt idx="6636">
                  <c:v>5.6000000000000001E-2</c:v>
                </c:pt>
                <c:pt idx="6637">
                  <c:v>5.6000000000000001E-2</c:v>
                </c:pt>
                <c:pt idx="6638">
                  <c:v>5.6000000000000001E-2</c:v>
                </c:pt>
                <c:pt idx="6639">
                  <c:v>5.6000000000000001E-2</c:v>
                </c:pt>
                <c:pt idx="6640">
                  <c:v>5.6000000000000001E-2</c:v>
                </c:pt>
                <c:pt idx="6641">
                  <c:v>5.6000000000000001E-2</c:v>
                </c:pt>
                <c:pt idx="6642">
                  <c:v>5.6000000000000001E-2</c:v>
                </c:pt>
                <c:pt idx="6643">
                  <c:v>5.6000000000000001E-2</c:v>
                </c:pt>
                <c:pt idx="6644">
                  <c:v>5.6000000000000001E-2</c:v>
                </c:pt>
                <c:pt idx="6645">
                  <c:v>5.6000000000000001E-2</c:v>
                </c:pt>
                <c:pt idx="6646">
                  <c:v>5.6000000000000001E-2</c:v>
                </c:pt>
                <c:pt idx="6647">
                  <c:v>5.6000000000000001E-2</c:v>
                </c:pt>
                <c:pt idx="6648">
                  <c:v>5.6000000000000001E-2</c:v>
                </c:pt>
                <c:pt idx="6649">
                  <c:v>5.6000000000000001E-2</c:v>
                </c:pt>
                <c:pt idx="6650">
                  <c:v>5.6000000000000001E-2</c:v>
                </c:pt>
                <c:pt idx="6651">
                  <c:v>5.8999999999999997E-2</c:v>
                </c:pt>
                <c:pt idx="6652">
                  <c:v>6.0999999999999999E-2</c:v>
                </c:pt>
                <c:pt idx="6653">
                  <c:v>6.2E-2</c:v>
                </c:pt>
                <c:pt idx="6654">
                  <c:v>6.2E-2</c:v>
                </c:pt>
                <c:pt idx="6655">
                  <c:v>6.2E-2</c:v>
                </c:pt>
                <c:pt idx="6656">
                  <c:v>6.2E-2</c:v>
                </c:pt>
                <c:pt idx="6657">
                  <c:v>6.3E-2</c:v>
                </c:pt>
                <c:pt idx="6658">
                  <c:v>6.3E-2</c:v>
                </c:pt>
                <c:pt idx="6659">
                  <c:v>6.3E-2</c:v>
                </c:pt>
                <c:pt idx="6660">
                  <c:v>6.3E-2</c:v>
                </c:pt>
                <c:pt idx="6661">
                  <c:v>6.3E-2</c:v>
                </c:pt>
                <c:pt idx="6662">
                  <c:v>6.3E-2</c:v>
                </c:pt>
                <c:pt idx="6663">
                  <c:v>6.3E-2</c:v>
                </c:pt>
                <c:pt idx="6664">
                  <c:v>6.3E-2</c:v>
                </c:pt>
                <c:pt idx="6665">
                  <c:v>6.4000000000000001E-2</c:v>
                </c:pt>
                <c:pt idx="6666">
                  <c:v>6.4000000000000001E-2</c:v>
                </c:pt>
                <c:pt idx="6667">
                  <c:v>6.4000000000000001E-2</c:v>
                </c:pt>
                <c:pt idx="6668">
                  <c:v>6.4000000000000001E-2</c:v>
                </c:pt>
                <c:pt idx="6669">
                  <c:v>6.4000000000000001E-2</c:v>
                </c:pt>
                <c:pt idx="6670">
                  <c:v>6.4000000000000001E-2</c:v>
                </c:pt>
                <c:pt idx="6671">
                  <c:v>6.4000000000000001E-2</c:v>
                </c:pt>
                <c:pt idx="6672">
                  <c:v>6.4000000000000001E-2</c:v>
                </c:pt>
                <c:pt idx="6673">
                  <c:v>6.3E-2</c:v>
                </c:pt>
                <c:pt idx="6674">
                  <c:v>6.3E-2</c:v>
                </c:pt>
                <c:pt idx="6675">
                  <c:v>6.3E-2</c:v>
                </c:pt>
                <c:pt idx="6676">
                  <c:v>6.3E-2</c:v>
                </c:pt>
                <c:pt idx="6677">
                  <c:v>6.3E-2</c:v>
                </c:pt>
                <c:pt idx="6678">
                  <c:v>6.3E-2</c:v>
                </c:pt>
                <c:pt idx="6679">
                  <c:v>6.3E-2</c:v>
                </c:pt>
                <c:pt idx="6680">
                  <c:v>6.3E-2</c:v>
                </c:pt>
                <c:pt idx="6681">
                  <c:v>6.3E-2</c:v>
                </c:pt>
                <c:pt idx="6682">
                  <c:v>6.3E-2</c:v>
                </c:pt>
                <c:pt idx="6683">
                  <c:v>6.3E-2</c:v>
                </c:pt>
                <c:pt idx="6684">
                  <c:v>6.3E-2</c:v>
                </c:pt>
                <c:pt idx="6685">
                  <c:v>6.3E-2</c:v>
                </c:pt>
                <c:pt idx="6686">
                  <c:v>6.3E-2</c:v>
                </c:pt>
                <c:pt idx="6687">
                  <c:v>6.3E-2</c:v>
                </c:pt>
                <c:pt idx="6688">
                  <c:v>6.3E-2</c:v>
                </c:pt>
                <c:pt idx="6689">
                  <c:v>6.3E-2</c:v>
                </c:pt>
                <c:pt idx="6690">
                  <c:v>6.3E-2</c:v>
                </c:pt>
                <c:pt idx="6691">
                  <c:v>6.3E-2</c:v>
                </c:pt>
                <c:pt idx="6692">
                  <c:v>6.3E-2</c:v>
                </c:pt>
                <c:pt idx="6693">
                  <c:v>6.3E-2</c:v>
                </c:pt>
                <c:pt idx="6694">
                  <c:v>6.3E-2</c:v>
                </c:pt>
                <c:pt idx="6695">
                  <c:v>6.3E-2</c:v>
                </c:pt>
                <c:pt idx="6696">
                  <c:v>6.3E-2</c:v>
                </c:pt>
                <c:pt idx="6697">
                  <c:v>6.3E-2</c:v>
                </c:pt>
                <c:pt idx="6698">
                  <c:v>6.3E-2</c:v>
                </c:pt>
                <c:pt idx="6699">
                  <c:v>6.2E-2</c:v>
                </c:pt>
                <c:pt idx="6700">
                  <c:v>6.2E-2</c:v>
                </c:pt>
                <c:pt idx="6701">
                  <c:v>6.2E-2</c:v>
                </c:pt>
                <c:pt idx="6702">
                  <c:v>6.2E-2</c:v>
                </c:pt>
                <c:pt idx="6703">
                  <c:v>6.2E-2</c:v>
                </c:pt>
                <c:pt idx="6704">
                  <c:v>6.2E-2</c:v>
                </c:pt>
                <c:pt idx="6705">
                  <c:v>6.2E-2</c:v>
                </c:pt>
                <c:pt idx="6706">
                  <c:v>6.2E-2</c:v>
                </c:pt>
                <c:pt idx="6707">
                  <c:v>6.2E-2</c:v>
                </c:pt>
                <c:pt idx="6708">
                  <c:v>6.2E-2</c:v>
                </c:pt>
                <c:pt idx="6709">
                  <c:v>6.2E-2</c:v>
                </c:pt>
                <c:pt idx="6710">
                  <c:v>6.2E-2</c:v>
                </c:pt>
                <c:pt idx="6711">
                  <c:v>6.2E-2</c:v>
                </c:pt>
                <c:pt idx="6712">
                  <c:v>6.3E-2</c:v>
                </c:pt>
                <c:pt idx="6713">
                  <c:v>6.3E-2</c:v>
                </c:pt>
                <c:pt idx="6714">
                  <c:v>6.3E-2</c:v>
                </c:pt>
                <c:pt idx="6715">
                  <c:v>6.3E-2</c:v>
                </c:pt>
                <c:pt idx="6716">
                  <c:v>6.3E-2</c:v>
                </c:pt>
                <c:pt idx="6717">
                  <c:v>6.3E-2</c:v>
                </c:pt>
                <c:pt idx="6718">
                  <c:v>6.3E-2</c:v>
                </c:pt>
                <c:pt idx="6719">
                  <c:v>6.3E-2</c:v>
                </c:pt>
                <c:pt idx="6720">
                  <c:v>6.2E-2</c:v>
                </c:pt>
                <c:pt idx="6721">
                  <c:v>6.2E-2</c:v>
                </c:pt>
                <c:pt idx="6722">
                  <c:v>6.2E-2</c:v>
                </c:pt>
                <c:pt idx="6723">
                  <c:v>6.2E-2</c:v>
                </c:pt>
                <c:pt idx="6724">
                  <c:v>6.2E-2</c:v>
                </c:pt>
                <c:pt idx="6725">
                  <c:v>6.2E-2</c:v>
                </c:pt>
                <c:pt idx="6726">
                  <c:v>6.2E-2</c:v>
                </c:pt>
                <c:pt idx="6727">
                  <c:v>6.2E-2</c:v>
                </c:pt>
                <c:pt idx="6728">
                  <c:v>6.2E-2</c:v>
                </c:pt>
                <c:pt idx="6729">
                  <c:v>6.2E-2</c:v>
                </c:pt>
                <c:pt idx="6730">
                  <c:v>6.2E-2</c:v>
                </c:pt>
                <c:pt idx="6731">
                  <c:v>6.2E-2</c:v>
                </c:pt>
                <c:pt idx="6732">
                  <c:v>6.2E-2</c:v>
                </c:pt>
                <c:pt idx="6733">
                  <c:v>6.2E-2</c:v>
                </c:pt>
                <c:pt idx="6734">
                  <c:v>6.2E-2</c:v>
                </c:pt>
                <c:pt idx="6735">
                  <c:v>6.2E-2</c:v>
                </c:pt>
                <c:pt idx="6736">
                  <c:v>6.2E-2</c:v>
                </c:pt>
                <c:pt idx="6737">
                  <c:v>6.2E-2</c:v>
                </c:pt>
                <c:pt idx="6738">
                  <c:v>6.2E-2</c:v>
                </c:pt>
                <c:pt idx="6739">
                  <c:v>6.2E-2</c:v>
                </c:pt>
                <c:pt idx="6740">
                  <c:v>6.2E-2</c:v>
                </c:pt>
                <c:pt idx="6741">
                  <c:v>6.2E-2</c:v>
                </c:pt>
                <c:pt idx="6742">
                  <c:v>6.2E-2</c:v>
                </c:pt>
                <c:pt idx="6743">
                  <c:v>6.2E-2</c:v>
                </c:pt>
                <c:pt idx="6744">
                  <c:v>6.2E-2</c:v>
                </c:pt>
                <c:pt idx="6745">
                  <c:v>6.2E-2</c:v>
                </c:pt>
                <c:pt idx="6746">
                  <c:v>6.2E-2</c:v>
                </c:pt>
                <c:pt idx="6747">
                  <c:v>6.2E-2</c:v>
                </c:pt>
                <c:pt idx="6748">
                  <c:v>6.2E-2</c:v>
                </c:pt>
                <c:pt idx="6749">
                  <c:v>6.2E-2</c:v>
                </c:pt>
                <c:pt idx="6750">
                  <c:v>6.2E-2</c:v>
                </c:pt>
                <c:pt idx="6751">
                  <c:v>6.2E-2</c:v>
                </c:pt>
                <c:pt idx="6752">
                  <c:v>6.2E-2</c:v>
                </c:pt>
                <c:pt idx="6753">
                  <c:v>6.2E-2</c:v>
                </c:pt>
                <c:pt idx="6754">
                  <c:v>6.2E-2</c:v>
                </c:pt>
                <c:pt idx="6755">
                  <c:v>6.2E-2</c:v>
                </c:pt>
                <c:pt idx="6756">
                  <c:v>6.2E-2</c:v>
                </c:pt>
                <c:pt idx="6757">
                  <c:v>6.2E-2</c:v>
                </c:pt>
                <c:pt idx="6758">
                  <c:v>6.2E-2</c:v>
                </c:pt>
                <c:pt idx="6759">
                  <c:v>6.2E-2</c:v>
                </c:pt>
                <c:pt idx="6760">
                  <c:v>6.2E-2</c:v>
                </c:pt>
                <c:pt idx="6761">
                  <c:v>6.2E-2</c:v>
                </c:pt>
                <c:pt idx="6762">
                  <c:v>6.2E-2</c:v>
                </c:pt>
                <c:pt idx="6763">
                  <c:v>6.2E-2</c:v>
                </c:pt>
                <c:pt idx="6764">
                  <c:v>6.2E-2</c:v>
                </c:pt>
                <c:pt idx="6765">
                  <c:v>6.2E-2</c:v>
                </c:pt>
                <c:pt idx="6766">
                  <c:v>6.2E-2</c:v>
                </c:pt>
                <c:pt idx="6767">
                  <c:v>6.2E-2</c:v>
                </c:pt>
                <c:pt idx="6768">
                  <c:v>6.2E-2</c:v>
                </c:pt>
                <c:pt idx="6769">
                  <c:v>6.2E-2</c:v>
                </c:pt>
                <c:pt idx="6770">
                  <c:v>6.2E-2</c:v>
                </c:pt>
                <c:pt idx="6771">
                  <c:v>6.2E-2</c:v>
                </c:pt>
                <c:pt idx="6772">
                  <c:v>6.2E-2</c:v>
                </c:pt>
                <c:pt idx="6773">
                  <c:v>6.2E-2</c:v>
                </c:pt>
                <c:pt idx="6774">
                  <c:v>6.2E-2</c:v>
                </c:pt>
                <c:pt idx="6775">
                  <c:v>6.2E-2</c:v>
                </c:pt>
                <c:pt idx="6776">
                  <c:v>6.2E-2</c:v>
                </c:pt>
                <c:pt idx="6777">
                  <c:v>6.2E-2</c:v>
                </c:pt>
                <c:pt idx="6778">
                  <c:v>6.2E-2</c:v>
                </c:pt>
                <c:pt idx="6779">
                  <c:v>6.2E-2</c:v>
                </c:pt>
                <c:pt idx="6780">
                  <c:v>6.2E-2</c:v>
                </c:pt>
                <c:pt idx="6781">
                  <c:v>6.2E-2</c:v>
                </c:pt>
                <c:pt idx="6782">
                  <c:v>6.2E-2</c:v>
                </c:pt>
                <c:pt idx="6783">
                  <c:v>6.4000000000000001E-2</c:v>
                </c:pt>
                <c:pt idx="6784">
                  <c:v>6.7000000000000004E-2</c:v>
                </c:pt>
                <c:pt idx="6785">
                  <c:v>6.8000000000000005E-2</c:v>
                </c:pt>
                <c:pt idx="6786">
                  <c:v>7.0999999999999994E-2</c:v>
                </c:pt>
                <c:pt idx="6787">
                  <c:v>7.3999999999999996E-2</c:v>
                </c:pt>
                <c:pt idx="6788">
                  <c:v>7.8E-2</c:v>
                </c:pt>
                <c:pt idx="6789">
                  <c:v>8.5999999999999993E-2</c:v>
                </c:pt>
                <c:pt idx="6790">
                  <c:v>8.8999999999999996E-2</c:v>
                </c:pt>
                <c:pt idx="6791">
                  <c:v>9.0999999999999998E-2</c:v>
                </c:pt>
                <c:pt idx="6792">
                  <c:v>9.7000000000000003E-2</c:v>
                </c:pt>
                <c:pt idx="6793">
                  <c:v>9.8000000000000004E-2</c:v>
                </c:pt>
                <c:pt idx="6794">
                  <c:v>0.10299999999999999</c:v>
                </c:pt>
                <c:pt idx="6795">
                  <c:v>0.105</c:v>
                </c:pt>
                <c:pt idx="6796">
                  <c:v>0.109</c:v>
                </c:pt>
                <c:pt idx="6797">
                  <c:v>0.112</c:v>
                </c:pt>
                <c:pt idx="6798">
                  <c:v>0.11600000000000001</c:v>
                </c:pt>
                <c:pt idx="6799">
                  <c:v>0.124</c:v>
                </c:pt>
                <c:pt idx="6800">
                  <c:v>0.13</c:v>
                </c:pt>
                <c:pt idx="6801">
                  <c:v>0.13700000000000001</c:v>
                </c:pt>
                <c:pt idx="6802">
                  <c:v>0.14399999999999999</c:v>
                </c:pt>
                <c:pt idx="6803">
                  <c:v>0.15</c:v>
                </c:pt>
                <c:pt idx="6804">
                  <c:v>0.155</c:v>
                </c:pt>
                <c:pt idx="6805">
                  <c:v>0.158</c:v>
                </c:pt>
                <c:pt idx="6806">
                  <c:v>0.16200000000000001</c:v>
                </c:pt>
                <c:pt idx="6807">
                  <c:v>0.16400000000000001</c:v>
                </c:pt>
                <c:pt idx="6808">
                  <c:v>0.16500000000000001</c:v>
                </c:pt>
                <c:pt idx="6809">
                  <c:v>0.16600000000000001</c:v>
                </c:pt>
                <c:pt idx="6810">
                  <c:v>0.16600000000000001</c:v>
                </c:pt>
                <c:pt idx="6811">
                  <c:v>0.16600000000000001</c:v>
                </c:pt>
                <c:pt idx="6812">
                  <c:v>0.16600000000000001</c:v>
                </c:pt>
                <c:pt idx="6813">
                  <c:v>0.16600000000000001</c:v>
                </c:pt>
                <c:pt idx="6814">
                  <c:v>0.16600000000000001</c:v>
                </c:pt>
                <c:pt idx="6815">
                  <c:v>0.16500000000000001</c:v>
                </c:pt>
                <c:pt idx="6816">
                  <c:v>0.16500000000000001</c:v>
                </c:pt>
                <c:pt idx="6817">
                  <c:v>0.16500000000000001</c:v>
                </c:pt>
                <c:pt idx="6818">
                  <c:v>0.16400000000000001</c:v>
                </c:pt>
                <c:pt idx="6819">
                  <c:v>0.16400000000000001</c:v>
                </c:pt>
                <c:pt idx="6820">
                  <c:v>0.16400000000000001</c:v>
                </c:pt>
                <c:pt idx="6821">
                  <c:v>0.16300000000000001</c:v>
                </c:pt>
                <c:pt idx="6822">
                  <c:v>0.16300000000000001</c:v>
                </c:pt>
                <c:pt idx="6823">
                  <c:v>0.16200000000000001</c:v>
                </c:pt>
                <c:pt idx="6824">
                  <c:v>0.16200000000000001</c:v>
                </c:pt>
                <c:pt idx="6825">
                  <c:v>0.16</c:v>
                </c:pt>
                <c:pt idx="6826">
                  <c:v>0.159</c:v>
                </c:pt>
                <c:pt idx="6827">
                  <c:v>0.158</c:v>
                </c:pt>
                <c:pt idx="6828">
                  <c:v>0.157</c:v>
                </c:pt>
                <c:pt idx="6829">
                  <c:v>0.156</c:v>
                </c:pt>
                <c:pt idx="6830">
                  <c:v>0.154</c:v>
                </c:pt>
                <c:pt idx="6831">
                  <c:v>0.153</c:v>
                </c:pt>
                <c:pt idx="6832">
                  <c:v>0.152</c:v>
                </c:pt>
                <c:pt idx="6833">
                  <c:v>0.151</c:v>
                </c:pt>
                <c:pt idx="6834">
                  <c:v>0.15</c:v>
                </c:pt>
                <c:pt idx="6835">
                  <c:v>0.14899999999999999</c:v>
                </c:pt>
                <c:pt idx="6836">
                  <c:v>0.14799999999999999</c:v>
                </c:pt>
                <c:pt idx="6837">
                  <c:v>0.14599999999999999</c:v>
                </c:pt>
                <c:pt idx="6838">
                  <c:v>0.152</c:v>
                </c:pt>
                <c:pt idx="6839">
                  <c:v>0.16600000000000001</c:v>
                </c:pt>
                <c:pt idx="6840">
                  <c:v>0.17199999999999999</c:v>
                </c:pt>
                <c:pt idx="6841">
                  <c:v>0.17499999999999999</c:v>
                </c:pt>
                <c:pt idx="6842">
                  <c:v>0.17699999999999999</c:v>
                </c:pt>
                <c:pt idx="6843">
                  <c:v>0.17799999999999999</c:v>
                </c:pt>
                <c:pt idx="6844">
                  <c:v>0.17799999999999999</c:v>
                </c:pt>
                <c:pt idx="6845">
                  <c:v>0.17799999999999999</c:v>
                </c:pt>
                <c:pt idx="6846">
                  <c:v>0.17799999999999999</c:v>
                </c:pt>
                <c:pt idx="6847">
                  <c:v>0.17899999999999999</c:v>
                </c:pt>
                <c:pt idx="6848">
                  <c:v>0.17899999999999999</c:v>
                </c:pt>
                <c:pt idx="6849">
                  <c:v>0.17899999999999999</c:v>
                </c:pt>
                <c:pt idx="6850">
                  <c:v>0.17799999999999999</c:v>
                </c:pt>
                <c:pt idx="6851">
                  <c:v>0.17799999999999999</c:v>
                </c:pt>
                <c:pt idx="6852">
                  <c:v>0.17799999999999999</c:v>
                </c:pt>
                <c:pt idx="6853">
                  <c:v>0.17799999999999999</c:v>
                </c:pt>
                <c:pt idx="6854">
                  <c:v>0.17699999999999999</c:v>
                </c:pt>
                <c:pt idx="6855">
                  <c:v>0.17699999999999999</c:v>
                </c:pt>
                <c:pt idx="6856">
                  <c:v>0.17699999999999999</c:v>
                </c:pt>
                <c:pt idx="6857">
                  <c:v>0.17699999999999999</c:v>
                </c:pt>
                <c:pt idx="6858">
                  <c:v>0.17599999999999999</c:v>
                </c:pt>
                <c:pt idx="6859">
                  <c:v>0.17599999999999999</c:v>
                </c:pt>
                <c:pt idx="6860">
                  <c:v>0.17599999999999999</c:v>
                </c:pt>
                <c:pt idx="6861">
                  <c:v>0.17499999999999999</c:v>
                </c:pt>
                <c:pt idx="6862">
                  <c:v>0.17499999999999999</c:v>
                </c:pt>
                <c:pt idx="6863">
                  <c:v>0.17399999999999999</c:v>
                </c:pt>
                <c:pt idx="6864">
                  <c:v>0.17399999999999999</c:v>
                </c:pt>
                <c:pt idx="6865">
                  <c:v>0.17299999999999999</c:v>
                </c:pt>
                <c:pt idx="6866">
                  <c:v>0.17199999999999999</c:v>
                </c:pt>
                <c:pt idx="6867">
                  <c:v>0.17599999999999999</c:v>
                </c:pt>
                <c:pt idx="6868">
                  <c:v>0.18</c:v>
                </c:pt>
                <c:pt idx="6869">
                  <c:v>0.18099999999999999</c:v>
                </c:pt>
                <c:pt idx="6870">
                  <c:v>0.183</c:v>
                </c:pt>
                <c:pt idx="6871">
                  <c:v>0.183</c:v>
                </c:pt>
                <c:pt idx="6872">
                  <c:v>0.183</c:v>
                </c:pt>
                <c:pt idx="6873">
                  <c:v>0.184</c:v>
                </c:pt>
                <c:pt idx="6874">
                  <c:v>0.184</c:v>
                </c:pt>
                <c:pt idx="6875">
                  <c:v>0.184</c:v>
                </c:pt>
                <c:pt idx="6876">
                  <c:v>0.184</c:v>
                </c:pt>
                <c:pt idx="6877">
                  <c:v>0.185</c:v>
                </c:pt>
                <c:pt idx="6878">
                  <c:v>0.186</c:v>
                </c:pt>
                <c:pt idx="6879">
                  <c:v>0.186</c:v>
                </c:pt>
                <c:pt idx="6880">
                  <c:v>0.186</c:v>
                </c:pt>
                <c:pt idx="6881">
                  <c:v>0.187</c:v>
                </c:pt>
                <c:pt idx="6882">
                  <c:v>0.187</c:v>
                </c:pt>
                <c:pt idx="6883">
                  <c:v>0.187</c:v>
                </c:pt>
                <c:pt idx="6884">
                  <c:v>0.187</c:v>
                </c:pt>
                <c:pt idx="6885">
                  <c:v>0.187</c:v>
                </c:pt>
                <c:pt idx="6886">
                  <c:v>0.187</c:v>
                </c:pt>
                <c:pt idx="6887">
                  <c:v>0.186</c:v>
                </c:pt>
                <c:pt idx="6888">
                  <c:v>0.186</c:v>
                </c:pt>
                <c:pt idx="6889">
                  <c:v>0.186</c:v>
                </c:pt>
                <c:pt idx="6890">
                  <c:v>0.186</c:v>
                </c:pt>
                <c:pt idx="6891">
                  <c:v>0.186</c:v>
                </c:pt>
                <c:pt idx="6892">
                  <c:v>0.185</c:v>
                </c:pt>
                <c:pt idx="6893">
                  <c:v>0.185</c:v>
                </c:pt>
                <c:pt idx="6894">
                  <c:v>0.185</c:v>
                </c:pt>
                <c:pt idx="6895">
                  <c:v>0.184</c:v>
                </c:pt>
                <c:pt idx="6896">
                  <c:v>0.183</c:v>
                </c:pt>
                <c:pt idx="6897">
                  <c:v>0.183</c:v>
                </c:pt>
                <c:pt idx="6898">
                  <c:v>0.182</c:v>
                </c:pt>
                <c:pt idx="6899">
                  <c:v>0.182</c:v>
                </c:pt>
                <c:pt idx="6900">
                  <c:v>0.18099999999999999</c:v>
                </c:pt>
                <c:pt idx="6901">
                  <c:v>0.17899999999999999</c:v>
                </c:pt>
                <c:pt idx="6902">
                  <c:v>0.17699999999999999</c:v>
                </c:pt>
                <c:pt idx="6903">
                  <c:v>0.17499999999999999</c:v>
                </c:pt>
                <c:pt idx="6904">
                  <c:v>0.17299999999999999</c:v>
                </c:pt>
                <c:pt idx="6905">
                  <c:v>0.17</c:v>
                </c:pt>
                <c:pt idx="6906">
                  <c:v>0.16800000000000001</c:v>
                </c:pt>
                <c:pt idx="6907">
                  <c:v>0.16700000000000001</c:v>
                </c:pt>
                <c:pt idx="6908">
                  <c:v>0.16500000000000001</c:v>
                </c:pt>
                <c:pt idx="6909">
                  <c:v>0.16400000000000001</c:v>
                </c:pt>
                <c:pt idx="6910">
                  <c:v>0.16200000000000001</c:v>
                </c:pt>
                <c:pt idx="6911">
                  <c:v>0.16</c:v>
                </c:pt>
                <c:pt idx="6912">
                  <c:v>0.159</c:v>
                </c:pt>
                <c:pt idx="6913">
                  <c:v>0.157</c:v>
                </c:pt>
                <c:pt idx="6914">
                  <c:v>0.155</c:v>
                </c:pt>
                <c:pt idx="6915">
                  <c:v>0.154</c:v>
                </c:pt>
                <c:pt idx="6916">
                  <c:v>0.154</c:v>
                </c:pt>
                <c:pt idx="6917">
                  <c:v>0.154</c:v>
                </c:pt>
                <c:pt idx="6918">
                  <c:v>0.155</c:v>
                </c:pt>
                <c:pt idx="6919">
                  <c:v>0.155</c:v>
                </c:pt>
                <c:pt idx="6920">
                  <c:v>0.156</c:v>
                </c:pt>
                <c:pt idx="6921">
                  <c:v>0.154</c:v>
                </c:pt>
                <c:pt idx="6922">
                  <c:v>0.155</c:v>
                </c:pt>
                <c:pt idx="6923">
                  <c:v>0.156</c:v>
                </c:pt>
                <c:pt idx="6924">
                  <c:v>0.156</c:v>
                </c:pt>
                <c:pt idx="6925">
                  <c:v>0.156</c:v>
                </c:pt>
                <c:pt idx="6926">
                  <c:v>0.157</c:v>
                </c:pt>
                <c:pt idx="6927">
                  <c:v>0.158</c:v>
                </c:pt>
                <c:pt idx="6928">
                  <c:v>0.159</c:v>
                </c:pt>
                <c:pt idx="6929">
                  <c:v>0.16200000000000001</c:v>
                </c:pt>
                <c:pt idx="6930">
                  <c:v>0.16600000000000001</c:v>
                </c:pt>
                <c:pt idx="6931">
                  <c:v>0.16600000000000001</c:v>
                </c:pt>
                <c:pt idx="6932">
                  <c:v>0.16600000000000001</c:v>
                </c:pt>
                <c:pt idx="6933">
                  <c:v>0.16500000000000001</c:v>
                </c:pt>
                <c:pt idx="6934">
                  <c:v>0.16400000000000001</c:v>
                </c:pt>
                <c:pt idx="6935">
                  <c:v>0.16500000000000001</c:v>
                </c:pt>
                <c:pt idx="6936">
                  <c:v>0.16600000000000001</c:v>
                </c:pt>
                <c:pt idx="6937">
                  <c:v>0.16700000000000001</c:v>
                </c:pt>
                <c:pt idx="6938">
                  <c:v>0.16700000000000001</c:v>
                </c:pt>
                <c:pt idx="6939">
                  <c:v>0.16700000000000001</c:v>
                </c:pt>
                <c:pt idx="6940">
                  <c:v>0.16700000000000001</c:v>
                </c:pt>
                <c:pt idx="6941">
                  <c:v>0.16800000000000001</c:v>
                </c:pt>
                <c:pt idx="6942">
                  <c:v>0.17199999999999999</c:v>
                </c:pt>
                <c:pt idx="6943">
                  <c:v>0.17499999999999999</c:v>
                </c:pt>
                <c:pt idx="6944">
                  <c:v>0.17799999999999999</c:v>
                </c:pt>
                <c:pt idx="6945">
                  <c:v>0.18</c:v>
                </c:pt>
                <c:pt idx="6946">
                  <c:v>0.18099999999999999</c:v>
                </c:pt>
                <c:pt idx="6947">
                  <c:v>0.182</c:v>
                </c:pt>
                <c:pt idx="6948">
                  <c:v>0.183</c:v>
                </c:pt>
                <c:pt idx="6949">
                  <c:v>0.184</c:v>
                </c:pt>
                <c:pt idx="6950">
                  <c:v>0.184</c:v>
                </c:pt>
                <c:pt idx="6951">
                  <c:v>0.184</c:v>
                </c:pt>
                <c:pt idx="6952">
                  <c:v>0.184</c:v>
                </c:pt>
                <c:pt idx="6953">
                  <c:v>0.184</c:v>
                </c:pt>
                <c:pt idx="6954">
                  <c:v>0.184</c:v>
                </c:pt>
                <c:pt idx="6955">
                  <c:v>0.184</c:v>
                </c:pt>
                <c:pt idx="6956">
                  <c:v>0.184</c:v>
                </c:pt>
                <c:pt idx="6957">
                  <c:v>0.184</c:v>
                </c:pt>
                <c:pt idx="6958">
                  <c:v>0.183</c:v>
                </c:pt>
                <c:pt idx="6959">
                  <c:v>0.183</c:v>
                </c:pt>
                <c:pt idx="6960">
                  <c:v>0.183</c:v>
                </c:pt>
                <c:pt idx="6961">
                  <c:v>0.183</c:v>
                </c:pt>
                <c:pt idx="6962">
                  <c:v>0.183</c:v>
                </c:pt>
                <c:pt idx="6963">
                  <c:v>0.183</c:v>
                </c:pt>
                <c:pt idx="6964">
                  <c:v>0.183</c:v>
                </c:pt>
                <c:pt idx="6965">
                  <c:v>0.183</c:v>
                </c:pt>
                <c:pt idx="6966">
                  <c:v>0.182</c:v>
                </c:pt>
                <c:pt idx="6967">
                  <c:v>0.182</c:v>
                </c:pt>
                <c:pt idx="6968">
                  <c:v>0.182</c:v>
                </c:pt>
                <c:pt idx="6969">
                  <c:v>0.182</c:v>
                </c:pt>
                <c:pt idx="6970">
                  <c:v>0.18099999999999999</c:v>
                </c:pt>
                <c:pt idx="6971">
                  <c:v>0.18099999999999999</c:v>
                </c:pt>
                <c:pt idx="6972">
                  <c:v>0.18</c:v>
                </c:pt>
                <c:pt idx="6973">
                  <c:v>0.18</c:v>
                </c:pt>
                <c:pt idx="6974">
                  <c:v>0.17899999999999999</c:v>
                </c:pt>
                <c:pt idx="6975">
                  <c:v>0.17699999999999999</c:v>
                </c:pt>
                <c:pt idx="6976">
                  <c:v>0.17499999999999999</c:v>
                </c:pt>
                <c:pt idx="6977">
                  <c:v>0.17299999999999999</c:v>
                </c:pt>
                <c:pt idx="6978">
                  <c:v>0.17199999999999999</c:v>
                </c:pt>
                <c:pt idx="6979">
                  <c:v>0.17</c:v>
                </c:pt>
                <c:pt idx="6980">
                  <c:v>0.16800000000000001</c:v>
                </c:pt>
                <c:pt idx="6981">
                  <c:v>0.16600000000000001</c:v>
                </c:pt>
                <c:pt idx="6982">
                  <c:v>0.16400000000000001</c:v>
                </c:pt>
                <c:pt idx="6983">
                  <c:v>0.16200000000000001</c:v>
                </c:pt>
                <c:pt idx="6984">
                  <c:v>0.16</c:v>
                </c:pt>
                <c:pt idx="6985">
                  <c:v>0.158</c:v>
                </c:pt>
                <c:pt idx="6986">
                  <c:v>0.155</c:v>
                </c:pt>
                <c:pt idx="6987">
                  <c:v>0.155</c:v>
                </c:pt>
                <c:pt idx="6988">
                  <c:v>0.154</c:v>
                </c:pt>
                <c:pt idx="6989">
                  <c:v>0.153</c:v>
                </c:pt>
                <c:pt idx="6990">
                  <c:v>0.153</c:v>
                </c:pt>
                <c:pt idx="6991">
                  <c:v>0.152</c:v>
                </c:pt>
                <c:pt idx="6992">
                  <c:v>0.152</c:v>
                </c:pt>
                <c:pt idx="6993">
                  <c:v>0.152</c:v>
                </c:pt>
                <c:pt idx="6994">
                  <c:v>0.151</c:v>
                </c:pt>
                <c:pt idx="6995">
                  <c:v>0.151</c:v>
                </c:pt>
                <c:pt idx="6996">
                  <c:v>0.14899999999999999</c:v>
                </c:pt>
                <c:pt idx="6997">
                  <c:v>0.14799999999999999</c:v>
                </c:pt>
                <c:pt idx="6998">
                  <c:v>0.14699999999999999</c:v>
                </c:pt>
                <c:pt idx="6999">
                  <c:v>0.14599999999999999</c:v>
                </c:pt>
                <c:pt idx="7000">
                  <c:v>0.14499999999999999</c:v>
                </c:pt>
                <c:pt idx="7001">
                  <c:v>0.14499999999999999</c:v>
                </c:pt>
                <c:pt idx="7002">
                  <c:v>0.14399999999999999</c:v>
                </c:pt>
                <c:pt idx="7003">
                  <c:v>0.14299999999999999</c:v>
                </c:pt>
                <c:pt idx="7004">
                  <c:v>0.14299999999999999</c:v>
                </c:pt>
                <c:pt idx="7005">
                  <c:v>0.14199999999999999</c:v>
                </c:pt>
                <c:pt idx="7006">
                  <c:v>0.14099999999999999</c:v>
                </c:pt>
                <c:pt idx="7007">
                  <c:v>0.14000000000000001</c:v>
                </c:pt>
                <c:pt idx="7008">
                  <c:v>0.13900000000000001</c:v>
                </c:pt>
                <c:pt idx="7009">
                  <c:v>0.13900000000000001</c:v>
                </c:pt>
                <c:pt idx="7010">
                  <c:v>0.13800000000000001</c:v>
                </c:pt>
                <c:pt idx="7011">
                  <c:v>0.13700000000000001</c:v>
                </c:pt>
                <c:pt idx="7012">
                  <c:v>0.13700000000000001</c:v>
                </c:pt>
                <c:pt idx="7013">
                  <c:v>0.13600000000000001</c:v>
                </c:pt>
                <c:pt idx="7014">
                  <c:v>0.13600000000000001</c:v>
                </c:pt>
                <c:pt idx="7015">
                  <c:v>0.13500000000000001</c:v>
                </c:pt>
                <c:pt idx="7016">
                  <c:v>0.13500000000000001</c:v>
                </c:pt>
                <c:pt idx="7017">
                  <c:v>0.13400000000000001</c:v>
                </c:pt>
                <c:pt idx="7018">
                  <c:v>0.13400000000000001</c:v>
                </c:pt>
                <c:pt idx="7019">
                  <c:v>0.13300000000000001</c:v>
                </c:pt>
                <c:pt idx="7020">
                  <c:v>0.13300000000000001</c:v>
                </c:pt>
                <c:pt idx="7021">
                  <c:v>0.13300000000000001</c:v>
                </c:pt>
                <c:pt idx="7022">
                  <c:v>0.13200000000000001</c:v>
                </c:pt>
                <c:pt idx="7023">
                  <c:v>0.13200000000000001</c:v>
                </c:pt>
                <c:pt idx="7024">
                  <c:v>0.13200000000000001</c:v>
                </c:pt>
                <c:pt idx="7025">
                  <c:v>0.13100000000000001</c:v>
                </c:pt>
                <c:pt idx="7026">
                  <c:v>0.13100000000000001</c:v>
                </c:pt>
                <c:pt idx="7027">
                  <c:v>0.13100000000000001</c:v>
                </c:pt>
                <c:pt idx="7028">
                  <c:v>0.13</c:v>
                </c:pt>
                <c:pt idx="7029">
                  <c:v>0.13</c:v>
                </c:pt>
                <c:pt idx="7030">
                  <c:v>0.129</c:v>
                </c:pt>
                <c:pt idx="7031">
                  <c:v>0.129</c:v>
                </c:pt>
                <c:pt idx="7032">
                  <c:v>0.128</c:v>
                </c:pt>
                <c:pt idx="7033">
                  <c:v>0.128</c:v>
                </c:pt>
                <c:pt idx="7034">
                  <c:v>0.127</c:v>
                </c:pt>
                <c:pt idx="7035">
                  <c:v>0.127</c:v>
                </c:pt>
                <c:pt idx="7036">
                  <c:v>0.126</c:v>
                </c:pt>
                <c:pt idx="7037">
                  <c:v>0.126</c:v>
                </c:pt>
                <c:pt idx="7038">
                  <c:v>0.125</c:v>
                </c:pt>
                <c:pt idx="7039">
                  <c:v>0.125</c:v>
                </c:pt>
                <c:pt idx="7040">
                  <c:v>0.125</c:v>
                </c:pt>
                <c:pt idx="7041">
                  <c:v>0.125</c:v>
                </c:pt>
                <c:pt idx="7042">
                  <c:v>0.125</c:v>
                </c:pt>
                <c:pt idx="7043">
                  <c:v>0.124</c:v>
                </c:pt>
                <c:pt idx="7044">
                  <c:v>0.124</c:v>
                </c:pt>
                <c:pt idx="7045">
                  <c:v>0.124</c:v>
                </c:pt>
                <c:pt idx="7046">
                  <c:v>0.124</c:v>
                </c:pt>
                <c:pt idx="7047">
                  <c:v>0.124</c:v>
                </c:pt>
                <c:pt idx="7048">
                  <c:v>0.123</c:v>
                </c:pt>
                <c:pt idx="7049">
                  <c:v>0.123</c:v>
                </c:pt>
                <c:pt idx="7050">
                  <c:v>0.123</c:v>
                </c:pt>
                <c:pt idx="7051">
                  <c:v>0.123</c:v>
                </c:pt>
                <c:pt idx="7052">
                  <c:v>0.123</c:v>
                </c:pt>
                <c:pt idx="7053">
                  <c:v>0.122</c:v>
                </c:pt>
                <c:pt idx="7054">
                  <c:v>0.122</c:v>
                </c:pt>
                <c:pt idx="7055">
                  <c:v>0.122</c:v>
                </c:pt>
                <c:pt idx="7056">
                  <c:v>0.122</c:v>
                </c:pt>
                <c:pt idx="7057">
                  <c:v>0.122</c:v>
                </c:pt>
                <c:pt idx="7058">
                  <c:v>0.122</c:v>
                </c:pt>
                <c:pt idx="7059">
                  <c:v>0.121</c:v>
                </c:pt>
                <c:pt idx="7060">
                  <c:v>0.121</c:v>
                </c:pt>
                <c:pt idx="7061">
                  <c:v>0.121</c:v>
                </c:pt>
                <c:pt idx="7062">
                  <c:v>0.121</c:v>
                </c:pt>
                <c:pt idx="7063">
                  <c:v>0.122</c:v>
                </c:pt>
                <c:pt idx="7064">
                  <c:v>0.122</c:v>
                </c:pt>
                <c:pt idx="7065">
                  <c:v>0.122</c:v>
                </c:pt>
                <c:pt idx="7066">
                  <c:v>0.122</c:v>
                </c:pt>
                <c:pt idx="7067">
                  <c:v>0.122</c:v>
                </c:pt>
                <c:pt idx="7068">
                  <c:v>0.122</c:v>
                </c:pt>
                <c:pt idx="7069">
                  <c:v>0.123</c:v>
                </c:pt>
                <c:pt idx="7070">
                  <c:v>0.123</c:v>
                </c:pt>
                <c:pt idx="7071">
                  <c:v>0.123</c:v>
                </c:pt>
                <c:pt idx="7072">
                  <c:v>0.123</c:v>
                </c:pt>
                <c:pt idx="7073">
                  <c:v>0.123</c:v>
                </c:pt>
                <c:pt idx="7074">
                  <c:v>0.123</c:v>
                </c:pt>
                <c:pt idx="7075">
                  <c:v>0.123</c:v>
                </c:pt>
                <c:pt idx="7076">
                  <c:v>0.123</c:v>
                </c:pt>
                <c:pt idx="7077">
                  <c:v>0.123</c:v>
                </c:pt>
                <c:pt idx="7078">
                  <c:v>0.123</c:v>
                </c:pt>
                <c:pt idx="7079">
                  <c:v>0.122</c:v>
                </c:pt>
                <c:pt idx="7080">
                  <c:v>0.122</c:v>
                </c:pt>
                <c:pt idx="7081">
                  <c:v>0.122</c:v>
                </c:pt>
                <c:pt idx="7082">
                  <c:v>0.122</c:v>
                </c:pt>
                <c:pt idx="7083">
                  <c:v>0.121</c:v>
                </c:pt>
                <c:pt idx="7084">
                  <c:v>0.121</c:v>
                </c:pt>
                <c:pt idx="7085">
                  <c:v>0.121</c:v>
                </c:pt>
                <c:pt idx="7086">
                  <c:v>0.121</c:v>
                </c:pt>
                <c:pt idx="7087">
                  <c:v>0.121</c:v>
                </c:pt>
                <c:pt idx="7088">
                  <c:v>0.121</c:v>
                </c:pt>
                <c:pt idx="7089">
                  <c:v>0.121</c:v>
                </c:pt>
                <c:pt idx="7090">
                  <c:v>0.121</c:v>
                </c:pt>
                <c:pt idx="7091">
                  <c:v>0.121</c:v>
                </c:pt>
                <c:pt idx="7092">
                  <c:v>0.121</c:v>
                </c:pt>
                <c:pt idx="7093">
                  <c:v>0.121</c:v>
                </c:pt>
                <c:pt idx="7094">
                  <c:v>0.121</c:v>
                </c:pt>
                <c:pt idx="7095">
                  <c:v>0.121</c:v>
                </c:pt>
                <c:pt idx="7096">
                  <c:v>0.121</c:v>
                </c:pt>
                <c:pt idx="7097">
                  <c:v>0.121</c:v>
                </c:pt>
                <c:pt idx="7098">
                  <c:v>0.121</c:v>
                </c:pt>
                <c:pt idx="7099">
                  <c:v>0.121</c:v>
                </c:pt>
                <c:pt idx="7100">
                  <c:v>0.12</c:v>
                </c:pt>
                <c:pt idx="7101">
                  <c:v>0.12</c:v>
                </c:pt>
                <c:pt idx="7102">
                  <c:v>0.12</c:v>
                </c:pt>
                <c:pt idx="7103">
                  <c:v>0.12</c:v>
                </c:pt>
                <c:pt idx="7104">
                  <c:v>0.11899999999999999</c:v>
                </c:pt>
                <c:pt idx="7105">
                  <c:v>0.11899999999999999</c:v>
                </c:pt>
                <c:pt idx="7106">
                  <c:v>0.11799999999999999</c:v>
                </c:pt>
                <c:pt idx="7107">
                  <c:v>0.11799999999999999</c:v>
                </c:pt>
                <c:pt idx="7108">
                  <c:v>0.11799999999999999</c:v>
                </c:pt>
                <c:pt idx="7109">
                  <c:v>0.11799999999999999</c:v>
                </c:pt>
                <c:pt idx="7110">
                  <c:v>0.11700000000000001</c:v>
                </c:pt>
                <c:pt idx="7111">
                  <c:v>0.11700000000000001</c:v>
                </c:pt>
                <c:pt idx="7112">
                  <c:v>0.11700000000000001</c:v>
                </c:pt>
                <c:pt idx="7113">
                  <c:v>0.11700000000000001</c:v>
                </c:pt>
                <c:pt idx="7114">
                  <c:v>0.11700000000000001</c:v>
                </c:pt>
                <c:pt idx="7115">
                  <c:v>0.11700000000000001</c:v>
                </c:pt>
                <c:pt idx="7116">
                  <c:v>0.11700000000000001</c:v>
                </c:pt>
                <c:pt idx="7117">
                  <c:v>0.11700000000000001</c:v>
                </c:pt>
                <c:pt idx="7118">
                  <c:v>0.11700000000000001</c:v>
                </c:pt>
                <c:pt idx="7119">
                  <c:v>0.11700000000000001</c:v>
                </c:pt>
                <c:pt idx="7120">
                  <c:v>0.11700000000000001</c:v>
                </c:pt>
                <c:pt idx="7121">
                  <c:v>0.11700000000000001</c:v>
                </c:pt>
                <c:pt idx="7122">
                  <c:v>0.11700000000000001</c:v>
                </c:pt>
                <c:pt idx="7123">
                  <c:v>0.11700000000000001</c:v>
                </c:pt>
                <c:pt idx="7124">
                  <c:v>0.11700000000000001</c:v>
                </c:pt>
                <c:pt idx="7125">
                  <c:v>0.11600000000000001</c:v>
                </c:pt>
                <c:pt idx="7126">
                  <c:v>0.11600000000000001</c:v>
                </c:pt>
                <c:pt idx="7127">
                  <c:v>0.11600000000000001</c:v>
                </c:pt>
                <c:pt idx="7128">
                  <c:v>0.11600000000000001</c:v>
                </c:pt>
                <c:pt idx="7129">
                  <c:v>0.11600000000000001</c:v>
                </c:pt>
                <c:pt idx="7130">
                  <c:v>0.11600000000000001</c:v>
                </c:pt>
                <c:pt idx="7131">
                  <c:v>0.11600000000000001</c:v>
                </c:pt>
                <c:pt idx="7132">
                  <c:v>0.11600000000000001</c:v>
                </c:pt>
                <c:pt idx="7133">
                  <c:v>0.11600000000000001</c:v>
                </c:pt>
                <c:pt idx="7134">
                  <c:v>0.11600000000000001</c:v>
                </c:pt>
                <c:pt idx="7135">
                  <c:v>0.11600000000000001</c:v>
                </c:pt>
                <c:pt idx="7136">
                  <c:v>0.11700000000000001</c:v>
                </c:pt>
                <c:pt idx="7137">
                  <c:v>0.11700000000000001</c:v>
                </c:pt>
                <c:pt idx="7138">
                  <c:v>0.11700000000000001</c:v>
                </c:pt>
                <c:pt idx="7139">
                  <c:v>0.11700000000000001</c:v>
                </c:pt>
                <c:pt idx="7140">
                  <c:v>0.11700000000000001</c:v>
                </c:pt>
                <c:pt idx="7141">
                  <c:v>0.11700000000000001</c:v>
                </c:pt>
                <c:pt idx="7142">
                  <c:v>0.11700000000000001</c:v>
                </c:pt>
                <c:pt idx="7143">
                  <c:v>0.11799999999999999</c:v>
                </c:pt>
                <c:pt idx="7144">
                  <c:v>0.11799999999999999</c:v>
                </c:pt>
                <c:pt idx="7145">
                  <c:v>0.11799999999999999</c:v>
                </c:pt>
                <c:pt idx="7146">
                  <c:v>0.11799999999999999</c:v>
                </c:pt>
                <c:pt idx="7147">
                  <c:v>0.11799999999999999</c:v>
                </c:pt>
                <c:pt idx="7148">
                  <c:v>0.11799999999999999</c:v>
                </c:pt>
                <c:pt idx="7149">
                  <c:v>0.11799999999999999</c:v>
                </c:pt>
                <c:pt idx="7150">
                  <c:v>0.11899999999999999</c:v>
                </c:pt>
                <c:pt idx="7151">
                  <c:v>0.11899999999999999</c:v>
                </c:pt>
                <c:pt idx="7152">
                  <c:v>0.11899999999999999</c:v>
                </c:pt>
                <c:pt idx="7153">
                  <c:v>0.11899999999999999</c:v>
                </c:pt>
                <c:pt idx="7154">
                  <c:v>0.11899999999999999</c:v>
                </c:pt>
                <c:pt idx="7155">
                  <c:v>0.12</c:v>
                </c:pt>
                <c:pt idx="7156">
                  <c:v>0.12</c:v>
                </c:pt>
                <c:pt idx="7157">
                  <c:v>0.12</c:v>
                </c:pt>
                <c:pt idx="7158">
                  <c:v>0.121</c:v>
                </c:pt>
                <c:pt idx="7159">
                  <c:v>0.121</c:v>
                </c:pt>
                <c:pt idx="7160">
                  <c:v>0.122</c:v>
                </c:pt>
                <c:pt idx="7161">
                  <c:v>0.122</c:v>
                </c:pt>
                <c:pt idx="7162">
                  <c:v>0.122</c:v>
                </c:pt>
                <c:pt idx="7163">
                  <c:v>0.123</c:v>
                </c:pt>
                <c:pt idx="7164">
                  <c:v>0.123</c:v>
                </c:pt>
                <c:pt idx="7165">
                  <c:v>0.123</c:v>
                </c:pt>
                <c:pt idx="7166">
                  <c:v>0.123</c:v>
                </c:pt>
                <c:pt idx="7167">
                  <c:v>0.124</c:v>
                </c:pt>
                <c:pt idx="7168">
                  <c:v>0.124</c:v>
                </c:pt>
                <c:pt idx="7169">
                  <c:v>0.124</c:v>
                </c:pt>
                <c:pt idx="7170">
                  <c:v>0.124</c:v>
                </c:pt>
                <c:pt idx="7171">
                  <c:v>0.124</c:v>
                </c:pt>
                <c:pt idx="7172">
                  <c:v>0.124</c:v>
                </c:pt>
                <c:pt idx="7173">
                  <c:v>0.124</c:v>
                </c:pt>
                <c:pt idx="7174">
                  <c:v>0.123</c:v>
                </c:pt>
                <c:pt idx="7175">
                  <c:v>0.123</c:v>
                </c:pt>
                <c:pt idx="7176">
                  <c:v>0.123</c:v>
                </c:pt>
                <c:pt idx="7177">
                  <c:v>0.123</c:v>
                </c:pt>
                <c:pt idx="7178">
                  <c:v>0.122</c:v>
                </c:pt>
                <c:pt idx="7179">
                  <c:v>0.122</c:v>
                </c:pt>
                <c:pt idx="7180">
                  <c:v>0.122</c:v>
                </c:pt>
                <c:pt idx="7181">
                  <c:v>0.122</c:v>
                </c:pt>
                <c:pt idx="7182">
                  <c:v>0.122</c:v>
                </c:pt>
                <c:pt idx="7183">
                  <c:v>0.122</c:v>
                </c:pt>
                <c:pt idx="7184">
                  <c:v>0.122</c:v>
                </c:pt>
                <c:pt idx="7185">
                  <c:v>0.122</c:v>
                </c:pt>
                <c:pt idx="7186">
                  <c:v>0.122</c:v>
                </c:pt>
                <c:pt idx="7187">
                  <c:v>0.121</c:v>
                </c:pt>
                <c:pt idx="7188">
                  <c:v>0.121</c:v>
                </c:pt>
                <c:pt idx="7189">
                  <c:v>0.121</c:v>
                </c:pt>
                <c:pt idx="7190">
                  <c:v>0.121</c:v>
                </c:pt>
                <c:pt idx="7191">
                  <c:v>0.121</c:v>
                </c:pt>
                <c:pt idx="7192">
                  <c:v>0.121</c:v>
                </c:pt>
                <c:pt idx="7193">
                  <c:v>0.121</c:v>
                </c:pt>
                <c:pt idx="7194">
                  <c:v>0.121</c:v>
                </c:pt>
                <c:pt idx="7195">
                  <c:v>0.121</c:v>
                </c:pt>
                <c:pt idx="7196">
                  <c:v>0.121</c:v>
                </c:pt>
                <c:pt idx="7197">
                  <c:v>0.12</c:v>
                </c:pt>
                <c:pt idx="7198">
                  <c:v>0.12</c:v>
                </c:pt>
                <c:pt idx="7199">
                  <c:v>0.11899999999999999</c:v>
                </c:pt>
                <c:pt idx="7200">
                  <c:v>0.11899999999999999</c:v>
                </c:pt>
                <c:pt idx="7201">
                  <c:v>0.11899999999999999</c:v>
                </c:pt>
                <c:pt idx="7202">
                  <c:v>0.11799999999999999</c:v>
                </c:pt>
                <c:pt idx="7203">
                  <c:v>0.11799999999999999</c:v>
                </c:pt>
                <c:pt idx="7204">
                  <c:v>0.11799999999999999</c:v>
                </c:pt>
                <c:pt idx="7205">
                  <c:v>0.11700000000000001</c:v>
                </c:pt>
                <c:pt idx="7206">
                  <c:v>0.11700000000000001</c:v>
                </c:pt>
                <c:pt idx="7207">
                  <c:v>0.11700000000000001</c:v>
                </c:pt>
                <c:pt idx="7208">
                  <c:v>0.11700000000000001</c:v>
                </c:pt>
                <c:pt idx="7209">
                  <c:v>0.11700000000000001</c:v>
                </c:pt>
                <c:pt idx="7210">
                  <c:v>0.11700000000000001</c:v>
                </c:pt>
                <c:pt idx="7211">
                  <c:v>0.11700000000000001</c:v>
                </c:pt>
                <c:pt idx="7212">
                  <c:v>0.11700000000000001</c:v>
                </c:pt>
                <c:pt idx="7213">
                  <c:v>0.11700000000000001</c:v>
                </c:pt>
                <c:pt idx="7214">
                  <c:v>0.11700000000000001</c:v>
                </c:pt>
                <c:pt idx="7215">
                  <c:v>0.11700000000000001</c:v>
                </c:pt>
                <c:pt idx="7216">
                  <c:v>0.11600000000000001</c:v>
                </c:pt>
                <c:pt idx="7217">
                  <c:v>0.11600000000000001</c:v>
                </c:pt>
                <c:pt idx="7218">
                  <c:v>0.11600000000000001</c:v>
                </c:pt>
                <c:pt idx="7219">
                  <c:v>0.11600000000000001</c:v>
                </c:pt>
                <c:pt idx="7220">
                  <c:v>0.11600000000000001</c:v>
                </c:pt>
                <c:pt idx="7221">
                  <c:v>0.11600000000000001</c:v>
                </c:pt>
                <c:pt idx="7222">
                  <c:v>0.11600000000000001</c:v>
                </c:pt>
                <c:pt idx="7223">
                  <c:v>0.115</c:v>
                </c:pt>
                <c:pt idx="7224">
                  <c:v>0.115</c:v>
                </c:pt>
                <c:pt idx="7225">
                  <c:v>0.114</c:v>
                </c:pt>
                <c:pt idx="7226">
                  <c:v>0.114</c:v>
                </c:pt>
                <c:pt idx="7227">
                  <c:v>0.113</c:v>
                </c:pt>
                <c:pt idx="7228">
                  <c:v>0.113</c:v>
                </c:pt>
                <c:pt idx="7229">
                  <c:v>0.113</c:v>
                </c:pt>
                <c:pt idx="7230">
                  <c:v>0.113</c:v>
                </c:pt>
                <c:pt idx="7231">
                  <c:v>0.113</c:v>
                </c:pt>
                <c:pt idx="7232">
                  <c:v>0.112</c:v>
                </c:pt>
                <c:pt idx="7233">
                  <c:v>0.112</c:v>
                </c:pt>
                <c:pt idx="7234">
                  <c:v>0.112</c:v>
                </c:pt>
                <c:pt idx="7235">
                  <c:v>0.112</c:v>
                </c:pt>
                <c:pt idx="7236">
                  <c:v>0.112</c:v>
                </c:pt>
                <c:pt idx="7237">
                  <c:v>0.112</c:v>
                </c:pt>
                <c:pt idx="7238">
                  <c:v>0.112</c:v>
                </c:pt>
                <c:pt idx="7239">
                  <c:v>0.112</c:v>
                </c:pt>
                <c:pt idx="7240">
                  <c:v>0.112</c:v>
                </c:pt>
                <c:pt idx="7241">
                  <c:v>0.112</c:v>
                </c:pt>
                <c:pt idx="7242">
                  <c:v>0.112</c:v>
                </c:pt>
                <c:pt idx="7243">
                  <c:v>0.112</c:v>
                </c:pt>
                <c:pt idx="7244">
                  <c:v>0.112</c:v>
                </c:pt>
                <c:pt idx="7245">
                  <c:v>0.112</c:v>
                </c:pt>
                <c:pt idx="7246">
                  <c:v>0.112</c:v>
                </c:pt>
                <c:pt idx="7247">
                  <c:v>0.111</c:v>
                </c:pt>
                <c:pt idx="7248">
                  <c:v>0.111</c:v>
                </c:pt>
                <c:pt idx="7249">
                  <c:v>0.11</c:v>
                </c:pt>
                <c:pt idx="7250">
                  <c:v>0.11</c:v>
                </c:pt>
                <c:pt idx="7251">
                  <c:v>0.11</c:v>
                </c:pt>
                <c:pt idx="7252">
                  <c:v>0.109</c:v>
                </c:pt>
                <c:pt idx="7253">
                  <c:v>0.109</c:v>
                </c:pt>
                <c:pt idx="7254">
                  <c:v>0.109</c:v>
                </c:pt>
                <c:pt idx="7255">
                  <c:v>0.109</c:v>
                </c:pt>
                <c:pt idx="7256">
                  <c:v>0.109</c:v>
                </c:pt>
                <c:pt idx="7257">
                  <c:v>0.109</c:v>
                </c:pt>
                <c:pt idx="7258">
                  <c:v>0.109</c:v>
                </c:pt>
                <c:pt idx="7259">
                  <c:v>0.108</c:v>
                </c:pt>
                <c:pt idx="7260">
                  <c:v>0.108</c:v>
                </c:pt>
                <c:pt idx="7261">
                  <c:v>0.108</c:v>
                </c:pt>
                <c:pt idx="7262">
                  <c:v>0.108</c:v>
                </c:pt>
                <c:pt idx="7263">
                  <c:v>0.108</c:v>
                </c:pt>
                <c:pt idx="7264">
                  <c:v>0.108</c:v>
                </c:pt>
                <c:pt idx="7265">
                  <c:v>0.108</c:v>
                </c:pt>
                <c:pt idx="7266">
                  <c:v>0.108</c:v>
                </c:pt>
                <c:pt idx="7267">
                  <c:v>0.108</c:v>
                </c:pt>
                <c:pt idx="7268">
                  <c:v>0.108</c:v>
                </c:pt>
                <c:pt idx="7269">
                  <c:v>0.108</c:v>
                </c:pt>
                <c:pt idx="7270">
                  <c:v>0.108</c:v>
                </c:pt>
                <c:pt idx="7271">
                  <c:v>0.108</c:v>
                </c:pt>
                <c:pt idx="7272">
                  <c:v>0.108</c:v>
                </c:pt>
                <c:pt idx="7273">
                  <c:v>0.107</c:v>
                </c:pt>
                <c:pt idx="7274">
                  <c:v>0.107</c:v>
                </c:pt>
                <c:pt idx="7275">
                  <c:v>0.107</c:v>
                </c:pt>
                <c:pt idx="7276">
                  <c:v>0.106</c:v>
                </c:pt>
                <c:pt idx="7277">
                  <c:v>0.106</c:v>
                </c:pt>
                <c:pt idx="7278">
                  <c:v>0.106</c:v>
                </c:pt>
                <c:pt idx="7279">
                  <c:v>0.106</c:v>
                </c:pt>
                <c:pt idx="7280">
                  <c:v>0.106</c:v>
                </c:pt>
                <c:pt idx="7281">
                  <c:v>0.106</c:v>
                </c:pt>
                <c:pt idx="7282">
                  <c:v>0.106</c:v>
                </c:pt>
                <c:pt idx="7283">
                  <c:v>0.105</c:v>
                </c:pt>
                <c:pt idx="7284">
                  <c:v>0.105</c:v>
                </c:pt>
                <c:pt idx="7285">
                  <c:v>0.105</c:v>
                </c:pt>
                <c:pt idx="7286">
                  <c:v>0.105</c:v>
                </c:pt>
                <c:pt idx="7287">
                  <c:v>0.105</c:v>
                </c:pt>
                <c:pt idx="7288">
                  <c:v>0.105</c:v>
                </c:pt>
                <c:pt idx="7289">
                  <c:v>0.105</c:v>
                </c:pt>
                <c:pt idx="7290">
                  <c:v>0.105</c:v>
                </c:pt>
                <c:pt idx="7291">
                  <c:v>0.105</c:v>
                </c:pt>
                <c:pt idx="7292">
                  <c:v>0.105</c:v>
                </c:pt>
                <c:pt idx="7293">
                  <c:v>0.105</c:v>
                </c:pt>
                <c:pt idx="7294">
                  <c:v>0.105</c:v>
                </c:pt>
                <c:pt idx="7295">
                  <c:v>0.104</c:v>
                </c:pt>
                <c:pt idx="7296">
                  <c:v>0.104</c:v>
                </c:pt>
                <c:pt idx="7297">
                  <c:v>0.104</c:v>
                </c:pt>
                <c:pt idx="7298">
                  <c:v>0.10299999999999999</c:v>
                </c:pt>
                <c:pt idx="7299">
                  <c:v>0.10299999999999999</c:v>
                </c:pt>
                <c:pt idx="7300">
                  <c:v>0.10299999999999999</c:v>
                </c:pt>
                <c:pt idx="7301">
                  <c:v>0.10199999999999999</c:v>
                </c:pt>
                <c:pt idx="7302">
                  <c:v>0.10199999999999999</c:v>
                </c:pt>
                <c:pt idx="7303">
                  <c:v>0.10199999999999999</c:v>
                </c:pt>
                <c:pt idx="7304">
                  <c:v>0.10199999999999999</c:v>
                </c:pt>
                <c:pt idx="7305">
                  <c:v>0.10199999999999999</c:v>
                </c:pt>
                <c:pt idx="7306">
                  <c:v>0.10199999999999999</c:v>
                </c:pt>
                <c:pt idx="7307">
                  <c:v>0.10199999999999999</c:v>
                </c:pt>
                <c:pt idx="7308">
                  <c:v>0.10199999999999999</c:v>
                </c:pt>
                <c:pt idx="7309">
                  <c:v>0.10199999999999999</c:v>
                </c:pt>
                <c:pt idx="7310">
                  <c:v>0.10199999999999999</c:v>
                </c:pt>
                <c:pt idx="7311">
                  <c:v>0.10199999999999999</c:v>
                </c:pt>
                <c:pt idx="7312">
                  <c:v>0.10199999999999999</c:v>
                </c:pt>
                <c:pt idx="7313">
                  <c:v>0.10199999999999999</c:v>
                </c:pt>
                <c:pt idx="7314">
                  <c:v>0.10199999999999999</c:v>
                </c:pt>
                <c:pt idx="7315">
                  <c:v>0.10199999999999999</c:v>
                </c:pt>
                <c:pt idx="7316">
                  <c:v>0.10199999999999999</c:v>
                </c:pt>
                <c:pt idx="7317">
                  <c:v>0.10199999999999999</c:v>
                </c:pt>
                <c:pt idx="7318">
                  <c:v>0.10100000000000001</c:v>
                </c:pt>
                <c:pt idx="7319">
                  <c:v>0.10100000000000001</c:v>
                </c:pt>
                <c:pt idx="7320">
                  <c:v>0.1</c:v>
                </c:pt>
                <c:pt idx="7321">
                  <c:v>0.1</c:v>
                </c:pt>
                <c:pt idx="7322">
                  <c:v>0.1</c:v>
                </c:pt>
                <c:pt idx="7323">
                  <c:v>9.9000000000000005E-2</c:v>
                </c:pt>
                <c:pt idx="7324">
                  <c:v>9.9000000000000005E-2</c:v>
                </c:pt>
                <c:pt idx="7325">
                  <c:v>9.9000000000000005E-2</c:v>
                </c:pt>
                <c:pt idx="7326">
                  <c:v>9.9000000000000005E-2</c:v>
                </c:pt>
                <c:pt idx="7327">
                  <c:v>9.9000000000000005E-2</c:v>
                </c:pt>
                <c:pt idx="7328">
                  <c:v>9.9000000000000005E-2</c:v>
                </c:pt>
                <c:pt idx="7329">
                  <c:v>9.9000000000000005E-2</c:v>
                </c:pt>
                <c:pt idx="7330">
                  <c:v>9.9000000000000005E-2</c:v>
                </c:pt>
                <c:pt idx="7331">
                  <c:v>9.9000000000000005E-2</c:v>
                </c:pt>
                <c:pt idx="7332">
                  <c:v>9.9000000000000005E-2</c:v>
                </c:pt>
                <c:pt idx="7333">
                  <c:v>9.9000000000000005E-2</c:v>
                </c:pt>
                <c:pt idx="7334">
                  <c:v>9.9000000000000005E-2</c:v>
                </c:pt>
                <c:pt idx="7335">
                  <c:v>9.9000000000000005E-2</c:v>
                </c:pt>
                <c:pt idx="7336">
                  <c:v>9.9000000000000005E-2</c:v>
                </c:pt>
                <c:pt idx="7337">
                  <c:v>9.9000000000000005E-2</c:v>
                </c:pt>
                <c:pt idx="7338">
                  <c:v>9.9000000000000005E-2</c:v>
                </c:pt>
                <c:pt idx="7339">
                  <c:v>9.9000000000000005E-2</c:v>
                </c:pt>
                <c:pt idx="7340">
                  <c:v>9.9000000000000005E-2</c:v>
                </c:pt>
                <c:pt idx="7341">
                  <c:v>9.9000000000000005E-2</c:v>
                </c:pt>
                <c:pt idx="7342">
                  <c:v>9.9000000000000005E-2</c:v>
                </c:pt>
                <c:pt idx="7343">
                  <c:v>9.8000000000000004E-2</c:v>
                </c:pt>
                <c:pt idx="7344">
                  <c:v>9.8000000000000004E-2</c:v>
                </c:pt>
                <c:pt idx="7345">
                  <c:v>9.8000000000000004E-2</c:v>
                </c:pt>
                <c:pt idx="7346">
                  <c:v>9.7000000000000003E-2</c:v>
                </c:pt>
                <c:pt idx="7347">
                  <c:v>9.7000000000000003E-2</c:v>
                </c:pt>
                <c:pt idx="7348">
                  <c:v>9.7000000000000003E-2</c:v>
                </c:pt>
                <c:pt idx="7349">
                  <c:v>9.7000000000000003E-2</c:v>
                </c:pt>
                <c:pt idx="7350">
                  <c:v>9.7000000000000003E-2</c:v>
                </c:pt>
                <c:pt idx="7351">
                  <c:v>9.7000000000000003E-2</c:v>
                </c:pt>
                <c:pt idx="7352">
                  <c:v>9.6000000000000002E-2</c:v>
                </c:pt>
                <c:pt idx="7353">
                  <c:v>9.6000000000000002E-2</c:v>
                </c:pt>
                <c:pt idx="7354">
                  <c:v>9.6000000000000002E-2</c:v>
                </c:pt>
                <c:pt idx="7355">
                  <c:v>9.6000000000000002E-2</c:v>
                </c:pt>
                <c:pt idx="7356">
                  <c:v>9.6000000000000002E-2</c:v>
                </c:pt>
                <c:pt idx="7357">
                  <c:v>9.6000000000000002E-2</c:v>
                </c:pt>
                <c:pt idx="7358">
                  <c:v>9.6000000000000002E-2</c:v>
                </c:pt>
                <c:pt idx="7359">
                  <c:v>9.6000000000000002E-2</c:v>
                </c:pt>
                <c:pt idx="7360">
                  <c:v>9.6000000000000002E-2</c:v>
                </c:pt>
                <c:pt idx="7361">
                  <c:v>9.6000000000000002E-2</c:v>
                </c:pt>
                <c:pt idx="7362">
                  <c:v>9.6000000000000002E-2</c:v>
                </c:pt>
                <c:pt idx="7363">
                  <c:v>9.6000000000000002E-2</c:v>
                </c:pt>
                <c:pt idx="7364">
                  <c:v>9.6000000000000002E-2</c:v>
                </c:pt>
                <c:pt idx="7365">
                  <c:v>9.6000000000000002E-2</c:v>
                </c:pt>
                <c:pt idx="7366">
                  <c:v>9.6000000000000002E-2</c:v>
                </c:pt>
                <c:pt idx="7367">
                  <c:v>9.5000000000000001E-2</c:v>
                </c:pt>
                <c:pt idx="7368">
                  <c:v>9.5000000000000001E-2</c:v>
                </c:pt>
                <c:pt idx="7369">
                  <c:v>9.5000000000000001E-2</c:v>
                </c:pt>
                <c:pt idx="7370">
                  <c:v>9.4E-2</c:v>
                </c:pt>
                <c:pt idx="7371">
                  <c:v>9.4E-2</c:v>
                </c:pt>
                <c:pt idx="7372">
                  <c:v>9.2999999999999999E-2</c:v>
                </c:pt>
                <c:pt idx="7373">
                  <c:v>9.2999999999999999E-2</c:v>
                </c:pt>
                <c:pt idx="7374">
                  <c:v>9.2999999999999999E-2</c:v>
                </c:pt>
                <c:pt idx="7375">
                  <c:v>9.2999999999999999E-2</c:v>
                </c:pt>
                <c:pt idx="7376">
                  <c:v>9.2999999999999999E-2</c:v>
                </c:pt>
                <c:pt idx="7377">
                  <c:v>9.2999999999999999E-2</c:v>
                </c:pt>
                <c:pt idx="7378">
                  <c:v>9.2999999999999999E-2</c:v>
                </c:pt>
                <c:pt idx="7379">
                  <c:v>9.2999999999999999E-2</c:v>
                </c:pt>
                <c:pt idx="7380">
                  <c:v>9.2999999999999999E-2</c:v>
                </c:pt>
                <c:pt idx="7381">
                  <c:v>9.2999999999999999E-2</c:v>
                </c:pt>
                <c:pt idx="7382">
                  <c:v>9.2999999999999999E-2</c:v>
                </c:pt>
                <c:pt idx="7383">
                  <c:v>9.2999999999999999E-2</c:v>
                </c:pt>
                <c:pt idx="7384">
                  <c:v>9.2999999999999999E-2</c:v>
                </c:pt>
                <c:pt idx="7385">
                  <c:v>9.2999999999999999E-2</c:v>
                </c:pt>
                <c:pt idx="7386">
                  <c:v>9.2999999999999999E-2</c:v>
                </c:pt>
                <c:pt idx="7387">
                  <c:v>9.2999999999999999E-2</c:v>
                </c:pt>
                <c:pt idx="7388">
                  <c:v>9.2999999999999999E-2</c:v>
                </c:pt>
                <c:pt idx="7389">
                  <c:v>9.2999999999999999E-2</c:v>
                </c:pt>
                <c:pt idx="7390">
                  <c:v>9.2999999999999999E-2</c:v>
                </c:pt>
                <c:pt idx="7391">
                  <c:v>9.1999999999999998E-2</c:v>
                </c:pt>
                <c:pt idx="7392">
                  <c:v>9.1999999999999998E-2</c:v>
                </c:pt>
                <c:pt idx="7393">
                  <c:v>9.0999999999999998E-2</c:v>
                </c:pt>
                <c:pt idx="7394">
                  <c:v>9.0999999999999998E-2</c:v>
                </c:pt>
                <c:pt idx="7395">
                  <c:v>9.0999999999999998E-2</c:v>
                </c:pt>
                <c:pt idx="7396">
                  <c:v>0.09</c:v>
                </c:pt>
                <c:pt idx="7397">
                  <c:v>0.09</c:v>
                </c:pt>
                <c:pt idx="7398">
                  <c:v>0.09</c:v>
                </c:pt>
                <c:pt idx="7399">
                  <c:v>0.09</c:v>
                </c:pt>
                <c:pt idx="7400">
                  <c:v>0.09</c:v>
                </c:pt>
                <c:pt idx="7401">
                  <c:v>0.09</c:v>
                </c:pt>
                <c:pt idx="7402">
                  <c:v>0.09</c:v>
                </c:pt>
                <c:pt idx="7403">
                  <c:v>0.09</c:v>
                </c:pt>
                <c:pt idx="7404">
                  <c:v>0.09</c:v>
                </c:pt>
                <c:pt idx="7405">
                  <c:v>0.09</c:v>
                </c:pt>
                <c:pt idx="7406">
                  <c:v>0.09</c:v>
                </c:pt>
                <c:pt idx="7407">
                  <c:v>0.09</c:v>
                </c:pt>
                <c:pt idx="7408">
                  <c:v>0.09</c:v>
                </c:pt>
                <c:pt idx="7409">
                  <c:v>0.09</c:v>
                </c:pt>
                <c:pt idx="7410">
                  <c:v>0.09</c:v>
                </c:pt>
                <c:pt idx="7411">
                  <c:v>0.09</c:v>
                </c:pt>
                <c:pt idx="7412">
                  <c:v>0.09</c:v>
                </c:pt>
                <c:pt idx="7413">
                  <c:v>0.09</c:v>
                </c:pt>
                <c:pt idx="7414">
                  <c:v>8.8999999999999996E-2</c:v>
                </c:pt>
                <c:pt idx="7415">
                  <c:v>8.8999999999999996E-2</c:v>
                </c:pt>
                <c:pt idx="7416">
                  <c:v>8.8999999999999996E-2</c:v>
                </c:pt>
                <c:pt idx="7417">
                  <c:v>8.7999999999999995E-2</c:v>
                </c:pt>
                <c:pt idx="7418">
                  <c:v>8.7999999999999995E-2</c:v>
                </c:pt>
                <c:pt idx="7419">
                  <c:v>8.7999999999999995E-2</c:v>
                </c:pt>
                <c:pt idx="7420">
                  <c:v>8.6999999999999994E-2</c:v>
                </c:pt>
                <c:pt idx="7421">
                  <c:v>8.6999999999999994E-2</c:v>
                </c:pt>
                <c:pt idx="7422">
                  <c:v>8.6999999999999994E-2</c:v>
                </c:pt>
                <c:pt idx="7423">
                  <c:v>8.6999999999999994E-2</c:v>
                </c:pt>
                <c:pt idx="7424">
                  <c:v>8.6999999999999994E-2</c:v>
                </c:pt>
                <c:pt idx="7425">
                  <c:v>8.6999999999999994E-2</c:v>
                </c:pt>
                <c:pt idx="7426">
                  <c:v>8.6999999999999994E-2</c:v>
                </c:pt>
                <c:pt idx="7427">
                  <c:v>8.6999999999999994E-2</c:v>
                </c:pt>
                <c:pt idx="7428">
                  <c:v>8.6999999999999994E-2</c:v>
                </c:pt>
                <c:pt idx="7429">
                  <c:v>8.6999999999999994E-2</c:v>
                </c:pt>
                <c:pt idx="7430">
                  <c:v>8.6999999999999994E-2</c:v>
                </c:pt>
                <c:pt idx="7431">
                  <c:v>8.6999999999999994E-2</c:v>
                </c:pt>
                <c:pt idx="7432">
                  <c:v>8.6999999999999994E-2</c:v>
                </c:pt>
                <c:pt idx="7433">
                  <c:v>8.6999999999999994E-2</c:v>
                </c:pt>
                <c:pt idx="7434">
                  <c:v>8.6999999999999994E-2</c:v>
                </c:pt>
                <c:pt idx="7435">
                  <c:v>8.6999999999999994E-2</c:v>
                </c:pt>
                <c:pt idx="7436">
                  <c:v>8.6999999999999994E-2</c:v>
                </c:pt>
                <c:pt idx="7437">
                  <c:v>8.6999999999999994E-2</c:v>
                </c:pt>
                <c:pt idx="7438">
                  <c:v>8.5999999999999993E-2</c:v>
                </c:pt>
                <c:pt idx="7439">
                  <c:v>8.5999999999999993E-2</c:v>
                </c:pt>
                <c:pt idx="7440">
                  <c:v>8.5999999999999993E-2</c:v>
                </c:pt>
                <c:pt idx="7441">
                  <c:v>8.5000000000000006E-2</c:v>
                </c:pt>
                <c:pt idx="7442">
                  <c:v>8.5000000000000006E-2</c:v>
                </c:pt>
                <c:pt idx="7443">
                  <c:v>8.4000000000000005E-2</c:v>
                </c:pt>
                <c:pt idx="7444">
                  <c:v>8.4000000000000005E-2</c:v>
                </c:pt>
                <c:pt idx="7445">
                  <c:v>8.4000000000000005E-2</c:v>
                </c:pt>
                <c:pt idx="7446">
                  <c:v>8.4000000000000005E-2</c:v>
                </c:pt>
                <c:pt idx="7447">
                  <c:v>8.4000000000000005E-2</c:v>
                </c:pt>
                <c:pt idx="7448">
                  <c:v>8.4000000000000005E-2</c:v>
                </c:pt>
                <c:pt idx="7449">
                  <c:v>8.4000000000000005E-2</c:v>
                </c:pt>
                <c:pt idx="7450">
                  <c:v>8.4000000000000005E-2</c:v>
                </c:pt>
                <c:pt idx="7451">
                  <c:v>8.4000000000000005E-2</c:v>
                </c:pt>
                <c:pt idx="7452">
                  <c:v>8.4000000000000005E-2</c:v>
                </c:pt>
                <c:pt idx="7453">
                  <c:v>8.4000000000000005E-2</c:v>
                </c:pt>
                <c:pt idx="7454">
                  <c:v>8.4000000000000005E-2</c:v>
                </c:pt>
                <c:pt idx="7455">
                  <c:v>8.4000000000000005E-2</c:v>
                </c:pt>
                <c:pt idx="7456">
                  <c:v>8.4000000000000005E-2</c:v>
                </c:pt>
                <c:pt idx="7457">
                  <c:v>8.4000000000000005E-2</c:v>
                </c:pt>
                <c:pt idx="7458">
                  <c:v>8.4000000000000005E-2</c:v>
                </c:pt>
                <c:pt idx="7459">
                  <c:v>8.4000000000000005E-2</c:v>
                </c:pt>
                <c:pt idx="7460">
                  <c:v>8.3000000000000004E-2</c:v>
                </c:pt>
                <c:pt idx="7461">
                  <c:v>8.3000000000000004E-2</c:v>
                </c:pt>
                <c:pt idx="7462">
                  <c:v>8.3000000000000004E-2</c:v>
                </c:pt>
                <c:pt idx="7463">
                  <c:v>8.2000000000000003E-2</c:v>
                </c:pt>
                <c:pt idx="7464">
                  <c:v>8.2000000000000003E-2</c:v>
                </c:pt>
                <c:pt idx="7465">
                  <c:v>8.2000000000000003E-2</c:v>
                </c:pt>
                <c:pt idx="7466">
                  <c:v>8.2000000000000003E-2</c:v>
                </c:pt>
                <c:pt idx="7467">
                  <c:v>8.2000000000000003E-2</c:v>
                </c:pt>
                <c:pt idx="7468">
                  <c:v>8.2000000000000003E-2</c:v>
                </c:pt>
                <c:pt idx="7469">
                  <c:v>8.2000000000000003E-2</c:v>
                </c:pt>
                <c:pt idx="7470">
                  <c:v>8.2000000000000003E-2</c:v>
                </c:pt>
                <c:pt idx="7471">
                  <c:v>8.2000000000000003E-2</c:v>
                </c:pt>
                <c:pt idx="7472">
                  <c:v>8.2000000000000003E-2</c:v>
                </c:pt>
                <c:pt idx="7473">
                  <c:v>8.2000000000000003E-2</c:v>
                </c:pt>
                <c:pt idx="7474">
                  <c:v>8.2000000000000003E-2</c:v>
                </c:pt>
                <c:pt idx="7475">
                  <c:v>8.2000000000000003E-2</c:v>
                </c:pt>
                <c:pt idx="7476">
                  <c:v>8.2000000000000003E-2</c:v>
                </c:pt>
                <c:pt idx="7477">
                  <c:v>8.2000000000000003E-2</c:v>
                </c:pt>
                <c:pt idx="7478">
                  <c:v>8.2000000000000003E-2</c:v>
                </c:pt>
                <c:pt idx="7479">
                  <c:v>8.2000000000000003E-2</c:v>
                </c:pt>
                <c:pt idx="7480">
                  <c:v>8.2000000000000003E-2</c:v>
                </c:pt>
                <c:pt idx="7481">
                  <c:v>8.2000000000000003E-2</c:v>
                </c:pt>
                <c:pt idx="7482">
                  <c:v>8.2000000000000003E-2</c:v>
                </c:pt>
                <c:pt idx="7483">
                  <c:v>8.2000000000000003E-2</c:v>
                </c:pt>
                <c:pt idx="7484">
                  <c:v>8.2000000000000003E-2</c:v>
                </c:pt>
                <c:pt idx="7485">
                  <c:v>8.2000000000000003E-2</c:v>
                </c:pt>
                <c:pt idx="7486">
                  <c:v>8.2000000000000003E-2</c:v>
                </c:pt>
                <c:pt idx="7487">
                  <c:v>8.1000000000000003E-2</c:v>
                </c:pt>
                <c:pt idx="7488">
                  <c:v>8.1000000000000003E-2</c:v>
                </c:pt>
                <c:pt idx="7489">
                  <c:v>8.1000000000000003E-2</c:v>
                </c:pt>
                <c:pt idx="7490">
                  <c:v>0.08</c:v>
                </c:pt>
                <c:pt idx="7491">
                  <c:v>0.08</c:v>
                </c:pt>
                <c:pt idx="7492">
                  <c:v>0.08</c:v>
                </c:pt>
                <c:pt idx="7493">
                  <c:v>0.08</c:v>
                </c:pt>
                <c:pt idx="7494">
                  <c:v>0.08</c:v>
                </c:pt>
                <c:pt idx="7495">
                  <c:v>0.08</c:v>
                </c:pt>
                <c:pt idx="7496">
                  <c:v>0.08</c:v>
                </c:pt>
                <c:pt idx="7497">
                  <c:v>0.08</c:v>
                </c:pt>
                <c:pt idx="7498">
                  <c:v>0.08</c:v>
                </c:pt>
                <c:pt idx="7499">
                  <c:v>0.08</c:v>
                </c:pt>
                <c:pt idx="7500">
                  <c:v>0.08</c:v>
                </c:pt>
                <c:pt idx="7501">
                  <c:v>0.08</c:v>
                </c:pt>
                <c:pt idx="7502">
                  <c:v>0.08</c:v>
                </c:pt>
                <c:pt idx="7503">
                  <c:v>0.08</c:v>
                </c:pt>
                <c:pt idx="7504">
                  <c:v>0.08</c:v>
                </c:pt>
                <c:pt idx="7505">
                  <c:v>0.08</c:v>
                </c:pt>
                <c:pt idx="7506">
                  <c:v>0.08</c:v>
                </c:pt>
                <c:pt idx="7507">
                  <c:v>0.08</c:v>
                </c:pt>
                <c:pt idx="7508">
                  <c:v>0.08</c:v>
                </c:pt>
                <c:pt idx="7509">
                  <c:v>0.08</c:v>
                </c:pt>
                <c:pt idx="7510">
                  <c:v>0.08</c:v>
                </c:pt>
                <c:pt idx="7511">
                  <c:v>7.9000000000000001E-2</c:v>
                </c:pt>
                <c:pt idx="7512">
                  <c:v>7.9000000000000001E-2</c:v>
                </c:pt>
                <c:pt idx="7513">
                  <c:v>7.9000000000000001E-2</c:v>
                </c:pt>
                <c:pt idx="7514">
                  <c:v>7.8E-2</c:v>
                </c:pt>
                <c:pt idx="7515">
                  <c:v>7.8E-2</c:v>
                </c:pt>
                <c:pt idx="7516">
                  <c:v>7.8E-2</c:v>
                </c:pt>
                <c:pt idx="7517">
                  <c:v>7.8E-2</c:v>
                </c:pt>
                <c:pt idx="7518">
                  <c:v>7.8E-2</c:v>
                </c:pt>
                <c:pt idx="7519">
                  <c:v>7.8E-2</c:v>
                </c:pt>
                <c:pt idx="7520">
                  <c:v>7.8E-2</c:v>
                </c:pt>
                <c:pt idx="7521">
                  <c:v>7.8E-2</c:v>
                </c:pt>
                <c:pt idx="7522">
                  <c:v>7.8E-2</c:v>
                </c:pt>
                <c:pt idx="7523">
                  <c:v>7.8E-2</c:v>
                </c:pt>
                <c:pt idx="7524">
                  <c:v>7.8E-2</c:v>
                </c:pt>
                <c:pt idx="7525">
                  <c:v>7.8E-2</c:v>
                </c:pt>
                <c:pt idx="7526">
                  <c:v>7.8E-2</c:v>
                </c:pt>
                <c:pt idx="7527">
                  <c:v>7.8E-2</c:v>
                </c:pt>
                <c:pt idx="7528">
                  <c:v>7.8E-2</c:v>
                </c:pt>
                <c:pt idx="7529">
                  <c:v>7.8E-2</c:v>
                </c:pt>
                <c:pt idx="7530">
                  <c:v>7.8E-2</c:v>
                </c:pt>
                <c:pt idx="7531">
                  <c:v>7.8E-2</c:v>
                </c:pt>
                <c:pt idx="7532">
                  <c:v>7.8E-2</c:v>
                </c:pt>
                <c:pt idx="7533">
                  <c:v>7.8E-2</c:v>
                </c:pt>
                <c:pt idx="7534">
                  <c:v>7.8E-2</c:v>
                </c:pt>
                <c:pt idx="7535">
                  <c:v>7.8E-2</c:v>
                </c:pt>
                <c:pt idx="7536">
                  <c:v>7.6999999999999999E-2</c:v>
                </c:pt>
                <c:pt idx="7537">
                  <c:v>7.6999999999999999E-2</c:v>
                </c:pt>
                <c:pt idx="7538">
                  <c:v>7.6999999999999999E-2</c:v>
                </c:pt>
                <c:pt idx="7539">
                  <c:v>7.5999999999999998E-2</c:v>
                </c:pt>
                <c:pt idx="7540">
                  <c:v>7.5999999999999998E-2</c:v>
                </c:pt>
                <c:pt idx="7541">
                  <c:v>7.5999999999999998E-2</c:v>
                </c:pt>
                <c:pt idx="7542">
                  <c:v>7.5999999999999998E-2</c:v>
                </c:pt>
                <c:pt idx="7543">
                  <c:v>7.5999999999999998E-2</c:v>
                </c:pt>
                <c:pt idx="7544">
                  <c:v>7.5999999999999998E-2</c:v>
                </c:pt>
                <c:pt idx="7545">
                  <c:v>7.5999999999999998E-2</c:v>
                </c:pt>
                <c:pt idx="7546">
                  <c:v>7.5999999999999998E-2</c:v>
                </c:pt>
                <c:pt idx="7547">
                  <c:v>7.5999999999999998E-2</c:v>
                </c:pt>
                <c:pt idx="7548">
                  <c:v>7.5999999999999998E-2</c:v>
                </c:pt>
                <c:pt idx="7549">
                  <c:v>7.5999999999999998E-2</c:v>
                </c:pt>
                <c:pt idx="7550">
                  <c:v>7.6999999999999999E-2</c:v>
                </c:pt>
                <c:pt idx="7551">
                  <c:v>7.6999999999999999E-2</c:v>
                </c:pt>
                <c:pt idx="7552">
                  <c:v>7.6999999999999999E-2</c:v>
                </c:pt>
                <c:pt idx="7553">
                  <c:v>7.6999999999999999E-2</c:v>
                </c:pt>
                <c:pt idx="7554">
                  <c:v>7.6999999999999999E-2</c:v>
                </c:pt>
                <c:pt idx="7555">
                  <c:v>7.6999999999999999E-2</c:v>
                </c:pt>
                <c:pt idx="7556">
                  <c:v>7.5999999999999998E-2</c:v>
                </c:pt>
                <c:pt idx="7557">
                  <c:v>7.5999999999999998E-2</c:v>
                </c:pt>
                <c:pt idx="7558">
                  <c:v>7.5999999999999998E-2</c:v>
                </c:pt>
                <c:pt idx="7559">
                  <c:v>7.4999999999999997E-2</c:v>
                </c:pt>
                <c:pt idx="7560">
                  <c:v>7.4999999999999997E-2</c:v>
                </c:pt>
                <c:pt idx="7561">
                  <c:v>7.3999999999999996E-2</c:v>
                </c:pt>
                <c:pt idx="7562">
                  <c:v>7.3999999999999996E-2</c:v>
                </c:pt>
                <c:pt idx="7563">
                  <c:v>7.3999999999999996E-2</c:v>
                </c:pt>
                <c:pt idx="7564">
                  <c:v>7.3999999999999996E-2</c:v>
                </c:pt>
                <c:pt idx="7565">
                  <c:v>7.2999999999999995E-2</c:v>
                </c:pt>
                <c:pt idx="7566">
                  <c:v>7.2999999999999995E-2</c:v>
                </c:pt>
                <c:pt idx="7567">
                  <c:v>7.2999999999999995E-2</c:v>
                </c:pt>
                <c:pt idx="7568">
                  <c:v>7.2999999999999995E-2</c:v>
                </c:pt>
                <c:pt idx="7569">
                  <c:v>7.2999999999999995E-2</c:v>
                </c:pt>
                <c:pt idx="7570">
                  <c:v>7.2999999999999995E-2</c:v>
                </c:pt>
                <c:pt idx="7571">
                  <c:v>7.2999999999999995E-2</c:v>
                </c:pt>
                <c:pt idx="7572">
                  <c:v>7.3999999999999996E-2</c:v>
                </c:pt>
                <c:pt idx="7573">
                  <c:v>7.3999999999999996E-2</c:v>
                </c:pt>
                <c:pt idx="7574">
                  <c:v>7.3999999999999996E-2</c:v>
                </c:pt>
                <c:pt idx="7575">
                  <c:v>7.3999999999999996E-2</c:v>
                </c:pt>
                <c:pt idx="7576">
                  <c:v>7.3999999999999996E-2</c:v>
                </c:pt>
                <c:pt idx="7577">
                  <c:v>7.3999999999999996E-2</c:v>
                </c:pt>
                <c:pt idx="7578">
                  <c:v>7.3999999999999996E-2</c:v>
                </c:pt>
                <c:pt idx="7579">
                  <c:v>7.3999999999999996E-2</c:v>
                </c:pt>
                <c:pt idx="7580">
                  <c:v>7.3999999999999996E-2</c:v>
                </c:pt>
                <c:pt idx="7581">
                  <c:v>7.3999999999999996E-2</c:v>
                </c:pt>
                <c:pt idx="7582">
                  <c:v>7.2999999999999995E-2</c:v>
                </c:pt>
                <c:pt idx="7583">
                  <c:v>7.2999999999999995E-2</c:v>
                </c:pt>
                <c:pt idx="7584">
                  <c:v>7.2999999999999995E-2</c:v>
                </c:pt>
                <c:pt idx="7585">
                  <c:v>7.1999999999999995E-2</c:v>
                </c:pt>
                <c:pt idx="7586">
                  <c:v>7.1999999999999995E-2</c:v>
                </c:pt>
                <c:pt idx="7587">
                  <c:v>7.1999999999999995E-2</c:v>
                </c:pt>
                <c:pt idx="7588">
                  <c:v>7.0999999999999994E-2</c:v>
                </c:pt>
                <c:pt idx="7589">
                  <c:v>7.0999999999999994E-2</c:v>
                </c:pt>
                <c:pt idx="7590">
                  <c:v>7.0999999999999994E-2</c:v>
                </c:pt>
                <c:pt idx="7591">
                  <c:v>7.0999999999999994E-2</c:v>
                </c:pt>
                <c:pt idx="7592">
                  <c:v>7.0999999999999994E-2</c:v>
                </c:pt>
                <c:pt idx="7593">
                  <c:v>7.0999999999999994E-2</c:v>
                </c:pt>
                <c:pt idx="7594">
                  <c:v>7.0999999999999994E-2</c:v>
                </c:pt>
                <c:pt idx="7595">
                  <c:v>7.0999999999999994E-2</c:v>
                </c:pt>
                <c:pt idx="7596">
                  <c:v>7.0999999999999994E-2</c:v>
                </c:pt>
                <c:pt idx="7597">
                  <c:v>7.0999999999999994E-2</c:v>
                </c:pt>
                <c:pt idx="7598">
                  <c:v>7.0999999999999994E-2</c:v>
                </c:pt>
                <c:pt idx="7599">
                  <c:v>7.0999999999999994E-2</c:v>
                </c:pt>
                <c:pt idx="7600">
                  <c:v>7.0999999999999994E-2</c:v>
                </c:pt>
                <c:pt idx="7601">
                  <c:v>7.0999999999999994E-2</c:v>
                </c:pt>
                <c:pt idx="7602">
                  <c:v>7.0999999999999994E-2</c:v>
                </c:pt>
                <c:pt idx="7603">
                  <c:v>7.0999999999999994E-2</c:v>
                </c:pt>
                <c:pt idx="7604">
                  <c:v>7.0999999999999994E-2</c:v>
                </c:pt>
                <c:pt idx="7605">
                  <c:v>7.0999999999999994E-2</c:v>
                </c:pt>
                <c:pt idx="7606">
                  <c:v>7.0999999999999994E-2</c:v>
                </c:pt>
                <c:pt idx="7607">
                  <c:v>7.0000000000000007E-2</c:v>
                </c:pt>
                <c:pt idx="7608">
                  <c:v>7.0000000000000007E-2</c:v>
                </c:pt>
                <c:pt idx="7609">
                  <c:v>7.0000000000000007E-2</c:v>
                </c:pt>
                <c:pt idx="7610">
                  <c:v>6.9000000000000006E-2</c:v>
                </c:pt>
                <c:pt idx="7611">
                  <c:v>6.9000000000000006E-2</c:v>
                </c:pt>
                <c:pt idx="7612">
                  <c:v>6.9000000000000006E-2</c:v>
                </c:pt>
                <c:pt idx="7613">
                  <c:v>6.9000000000000006E-2</c:v>
                </c:pt>
                <c:pt idx="7614">
                  <c:v>6.8000000000000005E-2</c:v>
                </c:pt>
                <c:pt idx="7615">
                  <c:v>6.8000000000000005E-2</c:v>
                </c:pt>
                <c:pt idx="7616">
                  <c:v>6.8000000000000005E-2</c:v>
                </c:pt>
                <c:pt idx="7617">
                  <c:v>6.8000000000000005E-2</c:v>
                </c:pt>
                <c:pt idx="7618">
                  <c:v>6.9000000000000006E-2</c:v>
                </c:pt>
                <c:pt idx="7619">
                  <c:v>6.9000000000000006E-2</c:v>
                </c:pt>
                <c:pt idx="7620">
                  <c:v>6.9000000000000006E-2</c:v>
                </c:pt>
                <c:pt idx="7621">
                  <c:v>6.9000000000000006E-2</c:v>
                </c:pt>
                <c:pt idx="7622">
                  <c:v>6.9000000000000006E-2</c:v>
                </c:pt>
                <c:pt idx="7623">
                  <c:v>6.9000000000000006E-2</c:v>
                </c:pt>
                <c:pt idx="7624">
                  <c:v>6.9000000000000006E-2</c:v>
                </c:pt>
                <c:pt idx="7625">
                  <c:v>6.9000000000000006E-2</c:v>
                </c:pt>
                <c:pt idx="7626">
                  <c:v>6.9000000000000006E-2</c:v>
                </c:pt>
                <c:pt idx="7627">
                  <c:v>6.9000000000000006E-2</c:v>
                </c:pt>
                <c:pt idx="7628">
                  <c:v>6.9000000000000006E-2</c:v>
                </c:pt>
                <c:pt idx="7629">
                  <c:v>6.8000000000000005E-2</c:v>
                </c:pt>
                <c:pt idx="7630">
                  <c:v>6.8000000000000005E-2</c:v>
                </c:pt>
                <c:pt idx="7631">
                  <c:v>6.8000000000000005E-2</c:v>
                </c:pt>
                <c:pt idx="7632">
                  <c:v>6.7000000000000004E-2</c:v>
                </c:pt>
                <c:pt idx="7633">
                  <c:v>6.7000000000000004E-2</c:v>
                </c:pt>
                <c:pt idx="7634">
                  <c:v>6.7000000000000004E-2</c:v>
                </c:pt>
                <c:pt idx="7635">
                  <c:v>6.6000000000000003E-2</c:v>
                </c:pt>
                <c:pt idx="7636">
                  <c:v>6.6000000000000003E-2</c:v>
                </c:pt>
                <c:pt idx="7637">
                  <c:v>6.6000000000000003E-2</c:v>
                </c:pt>
                <c:pt idx="7638">
                  <c:v>6.6000000000000003E-2</c:v>
                </c:pt>
                <c:pt idx="7639">
                  <c:v>6.6000000000000003E-2</c:v>
                </c:pt>
                <c:pt idx="7640">
                  <c:v>6.6000000000000003E-2</c:v>
                </c:pt>
                <c:pt idx="7641">
                  <c:v>6.6000000000000003E-2</c:v>
                </c:pt>
                <c:pt idx="7642">
                  <c:v>6.6000000000000003E-2</c:v>
                </c:pt>
                <c:pt idx="7643">
                  <c:v>6.6000000000000003E-2</c:v>
                </c:pt>
                <c:pt idx="7644">
                  <c:v>6.6000000000000003E-2</c:v>
                </c:pt>
                <c:pt idx="7645">
                  <c:v>6.6000000000000003E-2</c:v>
                </c:pt>
                <c:pt idx="7646">
                  <c:v>6.6000000000000003E-2</c:v>
                </c:pt>
                <c:pt idx="7647">
                  <c:v>6.6000000000000003E-2</c:v>
                </c:pt>
                <c:pt idx="7648">
                  <c:v>6.6000000000000003E-2</c:v>
                </c:pt>
                <c:pt idx="7649">
                  <c:v>6.6000000000000003E-2</c:v>
                </c:pt>
                <c:pt idx="7650">
                  <c:v>6.6000000000000003E-2</c:v>
                </c:pt>
                <c:pt idx="7651">
                  <c:v>6.6000000000000003E-2</c:v>
                </c:pt>
                <c:pt idx="7652">
                  <c:v>6.6000000000000003E-2</c:v>
                </c:pt>
                <c:pt idx="7653">
                  <c:v>6.6000000000000003E-2</c:v>
                </c:pt>
                <c:pt idx="7654">
                  <c:v>6.6000000000000003E-2</c:v>
                </c:pt>
                <c:pt idx="7655">
                  <c:v>6.5000000000000002E-2</c:v>
                </c:pt>
                <c:pt idx="7656">
                  <c:v>6.5000000000000002E-2</c:v>
                </c:pt>
                <c:pt idx="7657">
                  <c:v>6.5000000000000002E-2</c:v>
                </c:pt>
                <c:pt idx="7658">
                  <c:v>6.4000000000000001E-2</c:v>
                </c:pt>
                <c:pt idx="7659">
                  <c:v>6.4000000000000001E-2</c:v>
                </c:pt>
                <c:pt idx="7660">
                  <c:v>6.4000000000000001E-2</c:v>
                </c:pt>
                <c:pt idx="7661">
                  <c:v>6.4000000000000001E-2</c:v>
                </c:pt>
                <c:pt idx="7662">
                  <c:v>6.4000000000000001E-2</c:v>
                </c:pt>
                <c:pt idx="7663">
                  <c:v>6.4000000000000001E-2</c:v>
                </c:pt>
                <c:pt idx="7664">
                  <c:v>6.4000000000000001E-2</c:v>
                </c:pt>
                <c:pt idx="7665">
                  <c:v>6.4000000000000001E-2</c:v>
                </c:pt>
                <c:pt idx="7666">
                  <c:v>6.4000000000000001E-2</c:v>
                </c:pt>
                <c:pt idx="7667">
                  <c:v>6.4000000000000001E-2</c:v>
                </c:pt>
                <c:pt idx="7668">
                  <c:v>6.4000000000000001E-2</c:v>
                </c:pt>
                <c:pt idx="7669">
                  <c:v>6.4000000000000001E-2</c:v>
                </c:pt>
                <c:pt idx="7670">
                  <c:v>6.4000000000000001E-2</c:v>
                </c:pt>
                <c:pt idx="7671">
                  <c:v>6.4000000000000001E-2</c:v>
                </c:pt>
                <c:pt idx="7672">
                  <c:v>6.5000000000000002E-2</c:v>
                </c:pt>
                <c:pt idx="7673">
                  <c:v>6.5000000000000002E-2</c:v>
                </c:pt>
                <c:pt idx="7674">
                  <c:v>6.5000000000000002E-2</c:v>
                </c:pt>
                <c:pt idx="7675">
                  <c:v>6.5000000000000002E-2</c:v>
                </c:pt>
                <c:pt idx="7676">
                  <c:v>6.5000000000000002E-2</c:v>
                </c:pt>
                <c:pt idx="7677">
                  <c:v>6.4000000000000001E-2</c:v>
                </c:pt>
                <c:pt idx="7678">
                  <c:v>6.4000000000000001E-2</c:v>
                </c:pt>
                <c:pt idx="7679">
                  <c:v>6.4000000000000001E-2</c:v>
                </c:pt>
                <c:pt idx="7680">
                  <c:v>6.4000000000000001E-2</c:v>
                </c:pt>
                <c:pt idx="7681">
                  <c:v>6.3E-2</c:v>
                </c:pt>
                <c:pt idx="7682">
                  <c:v>6.3E-2</c:v>
                </c:pt>
                <c:pt idx="7683">
                  <c:v>6.3E-2</c:v>
                </c:pt>
                <c:pt idx="7684">
                  <c:v>6.2E-2</c:v>
                </c:pt>
                <c:pt idx="7685">
                  <c:v>6.2E-2</c:v>
                </c:pt>
                <c:pt idx="7686">
                  <c:v>6.2E-2</c:v>
                </c:pt>
                <c:pt idx="7687">
                  <c:v>6.2E-2</c:v>
                </c:pt>
                <c:pt idx="7688">
                  <c:v>6.2E-2</c:v>
                </c:pt>
                <c:pt idx="7689">
                  <c:v>6.2E-2</c:v>
                </c:pt>
                <c:pt idx="7690">
                  <c:v>6.2E-2</c:v>
                </c:pt>
                <c:pt idx="7691">
                  <c:v>6.2E-2</c:v>
                </c:pt>
                <c:pt idx="7692">
                  <c:v>6.2E-2</c:v>
                </c:pt>
                <c:pt idx="7693">
                  <c:v>6.3E-2</c:v>
                </c:pt>
                <c:pt idx="7694">
                  <c:v>6.3E-2</c:v>
                </c:pt>
                <c:pt idx="7695">
                  <c:v>6.3E-2</c:v>
                </c:pt>
                <c:pt idx="7696">
                  <c:v>6.3E-2</c:v>
                </c:pt>
                <c:pt idx="7697">
                  <c:v>6.3E-2</c:v>
                </c:pt>
                <c:pt idx="7698">
                  <c:v>6.3E-2</c:v>
                </c:pt>
                <c:pt idx="7699">
                  <c:v>6.3E-2</c:v>
                </c:pt>
                <c:pt idx="7700">
                  <c:v>6.2E-2</c:v>
                </c:pt>
                <c:pt idx="7701">
                  <c:v>6.2E-2</c:v>
                </c:pt>
                <c:pt idx="7702">
                  <c:v>6.2E-2</c:v>
                </c:pt>
                <c:pt idx="7703">
                  <c:v>6.2E-2</c:v>
                </c:pt>
                <c:pt idx="7704">
                  <c:v>6.0999999999999999E-2</c:v>
                </c:pt>
                <c:pt idx="7705">
                  <c:v>6.0999999999999999E-2</c:v>
                </c:pt>
                <c:pt idx="7706">
                  <c:v>6.0999999999999999E-2</c:v>
                </c:pt>
                <c:pt idx="7707">
                  <c:v>0.06</c:v>
                </c:pt>
                <c:pt idx="7708">
                  <c:v>0.06</c:v>
                </c:pt>
                <c:pt idx="7709">
                  <c:v>0.06</c:v>
                </c:pt>
                <c:pt idx="7710">
                  <c:v>0.06</c:v>
                </c:pt>
                <c:pt idx="7711">
                  <c:v>0.06</c:v>
                </c:pt>
                <c:pt idx="7712">
                  <c:v>0.06</c:v>
                </c:pt>
                <c:pt idx="7713">
                  <c:v>0.06</c:v>
                </c:pt>
                <c:pt idx="7714">
                  <c:v>0.06</c:v>
                </c:pt>
                <c:pt idx="7715">
                  <c:v>0.06</c:v>
                </c:pt>
                <c:pt idx="7716">
                  <c:v>0.06</c:v>
                </c:pt>
                <c:pt idx="7717">
                  <c:v>0.06</c:v>
                </c:pt>
                <c:pt idx="7718">
                  <c:v>0.06</c:v>
                </c:pt>
                <c:pt idx="7719">
                  <c:v>0.06</c:v>
                </c:pt>
                <c:pt idx="7720">
                  <c:v>6.0999999999999999E-2</c:v>
                </c:pt>
                <c:pt idx="7721">
                  <c:v>6.0999999999999999E-2</c:v>
                </c:pt>
                <c:pt idx="7722">
                  <c:v>6.0999999999999999E-2</c:v>
                </c:pt>
                <c:pt idx="7723">
                  <c:v>6.0999999999999999E-2</c:v>
                </c:pt>
                <c:pt idx="7724">
                  <c:v>6.0999999999999999E-2</c:v>
                </c:pt>
                <c:pt idx="7725">
                  <c:v>0.06</c:v>
                </c:pt>
                <c:pt idx="7726">
                  <c:v>0.06</c:v>
                </c:pt>
                <c:pt idx="7727">
                  <c:v>0.06</c:v>
                </c:pt>
                <c:pt idx="7728">
                  <c:v>5.8999999999999997E-2</c:v>
                </c:pt>
                <c:pt idx="7729">
                  <c:v>5.8999999999999997E-2</c:v>
                </c:pt>
                <c:pt idx="7730">
                  <c:v>5.8999999999999997E-2</c:v>
                </c:pt>
                <c:pt idx="7731">
                  <c:v>5.8999999999999997E-2</c:v>
                </c:pt>
                <c:pt idx="7732">
                  <c:v>5.8999999999999997E-2</c:v>
                </c:pt>
                <c:pt idx="7733">
                  <c:v>5.8000000000000003E-2</c:v>
                </c:pt>
                <c:pt idx="7734">
                  <c:v>5.8000000000000003E-2</c:v>
                </c:pt>
                <c:pt idx="7735">
                  <c:v>5.8000000000000003E-2</c:v>
                </c:pt>
                <c:pt idx="7736">
                  <c:v>5.8999999999999997E-2</c:v>
                </c:pt>
                <c:pt idx="7737">
                  <c:v>5.8999999999999997E-2</c:v>
                </c:pt>
                <c:pt idx="7738">
                  <c:v>5.8999999999999997E-2</c:v>
                </c:pt>
                <c:pt idx="7739">
                  <c:v>5.8999999999999997E-2</c:v>
                </c:pt>
                <c:pt idx="7740">
                  <c:v>5.8999999999999997E-2</c:v>
                </c:pt>
                <c:pt idx="7741">
                  <c:v>5.8999999999999997E-2</c:v>
                </c:pt>
                <c:pt idx="7742">
                  <c:v>5.8999999999999997E-2</c:v>
                </c:pt>
                <c:pt idx="7743">
                  <c:v>5.8999999999999997E-2</c:v>
                </c:pt>
                <c:pt idx="7744">
                  <c:v>5.8999999999999997E-2</c:v>
                </c:pt>
                <c:pt idx="7745">
                  <c:v>5.8999999999999997E-2</c:v>
                </c:pt>
                <c:pt idx="7746">
                  <c:v>5.8999999999999997E-2</c:v>
                </c:pt>
                <c:pt idx="7747">
                  <c:v>5.8999999999999997E-2</c:v>
                </c:pt>
                <c:pt idx="7748">
                  <c:v>5.8999999999999997E-2</c:v>
                </c:pt>
                <c:pt idx="7749">
                  <c:v>5.8999999999999997E-2</c:v>
                </c:pt>
                <c:pt idx="7750">
                  <c:v>5.8999999999999997E-2</c:v>
                </c:pt>
                <c:pt idx="7751">
                  <c:v>5.8999999999999997E-2</c:v>
                </c:pt>
                <c:pt idx="7752">
                  <c:v>5.8000000000000003E-2</c:v>
                </c:pt>
                <c:pt idx="7753">
                  <c:v>5.8000000000000003E-2</c:v>
                </c:pt>
                <c:pt idx="7754">
                  <c:v>5.8000000000000003E-2</c:v>
                </c:pt>
                <c:pt idx="7755">
                  <c:v>5.8000000000000003E-2</c:v>
                </c:pt>
                <c:pt idx="7756">
                  <c:v>5.8000000000000003E-2</c:v>
                </c:pt>
                <c:pt idx="7757">
                  <c:v>5.8000000000000003E-2</c:v>
                </c:pt>
                <c:pt idx="7758">
                  <c:v>5.7000000000000002E-2</c:v>
                </c:pt>
                <c:pt idx="7759">
                  <c:v>5.7000000000000002E-2</c:v>
                </c:pt>
                <c:pt idx="7760">
                  <c:v>5.7000000000000002E-2</c:v>
                </c:pt>
                <c:pt idx="7761">
                  <c:v>5.7000000000000002E-2</c:v>
                </c:pt>
                <c:pt idx="7762">
                  <c:v>5.7000000000000002E-2</c:v>
                </c:pt>
                <c:pt idx="7763">
                  <c:v>5.8000000000000003E-2</c:v>
                </c:pt>
                <c:pt idx="7764">
                  <c:v>5.8000000000000003E-2</c:v>
                </c:pt>
                <c:pt idx="7765">
                  <c:v>5.8000000000000003E-2</c:v>
                </c:pt>
                <c:pt idx="7766">
                  <c:v>5.8000000000000003E-2</c:v>
                </c:pt>
                <c:pt idx="7767">
                  <c:v>5.8000000000000003E-2</c:v>
                </c:pt>
                <c:pt idx="7768">
                  <c:v>5.8000000000000003E-2</c:v>
                </c:pt>
                <c:pt idx="7769">
                  <c:v>5.8000000000000003E-2</c:v>
                </c:pt>
                <c:pt idx="7770">
                  <c:v>5.8000000000000003E-2</c:v>
                </c:pt>
                <c:pt idx="7771">
                  <c:v>5.8000000000000003E-2</c:v>
                </c:pt>
                <c:pt idx="7772">
                  <c:v>5.8000000000000003E-2</c:v>
                </c:pt>
                <c:pt idx="7773">
                  <c:v>5.7000000000000002E-2</c:v>
                </c:pt>
                <c:pt idx="7774">
                  <c:v>5.7000000000000002E-2</c:v>
                </c:pt>
                <c:pt idx="7775">
                  <c:v>5.7000000000000002E-2</c:v>
                </c:pt>
                <c:pt idx="7776">
                  <c:v>5.7000000000000002E-2</c:v>
                </c:pt>
                <c:pt idx="7777">
                  <c:v>5.6000000000000001E-2</c:v>
                </c:pt>
                <c:pt idx="7778">
                  <c:v>5.6000000000000001E-2</c:v>
                </c:pt>
                <c:pt idx="7779">
                  <c:v>5.6000000000000001E-2</c:v>
                </c:pt>
                <c:pt idx="7780">
                  <c:v>5.6000000000000001E-2</c:v>
                </c:pt>
                <c:pt idx="7781">
                  <c:v>5.6000000000000001E-2</c:v>
                </c:pt>
                <c:pt idx="7782">
                  <c:v>5.6000000000000001E-2</c:v>
                </c:pt>
                <c:pt idx="7783">
                  <c:v>5.6000000000000001E-2</c:v>
                </c:pt>
                <c:pt idx="7784">
                  <c:v>5.6000000000000001E-2</c:v>
                </c:pt>
                <c:pt idx="7785">
                  <c:v>5.6000000000000001E-2</c:v>
                </c:pt>
                <c:pt idx="7786">
                  <c:v>5.6000000000000001E-2</c:v>
                </c:pt>
                <c:pt idx="7787">
                  <c:v>5.6000000000000001E-2</c:v>
                </c:pt>
                <c:pt idx="7788">
                  <c:v>5.6000000000000001E-2</c:v>
                </c:pt>
                <c:pt idx="7789">
                  <c:v>5.6000000000000001E-2</c:v>
                </c:pt>
                <c:pt idx="7790">
                  <c:v>5.6000000000000001E-2</c:v>
                </c:pt>
                <c:pt idx="7791">
                  <c:v>5.6000000000000001E-2</c:v>
                </c:pt>
                <c:pt idx="7792">
                  <c:v>5.6000000000000001E-2</c:v>
                </c:pt>
                <c:pt idx="7793">
                  <c:v>5.6000000000000001E-2</c:v>
                </c:pt>
                <c:pt idx="7794">
                  <c:v>5.6000000000000001E-2</c:v>
                </c:pt>
                <c:pt idx="7795">
                  <c:v>5.6000000000000001E-2</c:v>
                </c:pt>
                <c:pt idx="7796">
                  <c:v>5.6000000000000001E-2</c:v>
                </c:pt>
                <c:pt idx="7797">
                  <c:v>5.6000000000000001E-2</c:v>
                </c:pt>
                <c:pt idx="7798">
                  <c:v>5.5E-2</c:v>
                </c:pt>
                <c:pt idx="7799">
                  <c:v>5.5E-2</c:v>
                </c:pt>
                <c:pt idx="7800">
                  <c:v>5.5E-2</c:v>
                </c:pt>
                <c:pt idx="7801">
                  <c:v>5.3999999999999999E-2</c:v>
                </c:pt>
                <c:pt idx="7802">
                  <c:v>5.3999999999999999E-2</c:v>
                </c:pt>
                <c:pt idx="7803">
                  <c:v>5.3999999999999999E-2</c:v>
                </c:pt>
                <c:pt idx="7804">
                  <c:v>5.3999999999999999E-2</c:v>
                </c:pt>
                <c:pt idx="7805">
                  <c:v>5.3999999999999999E-2</c:v>
                </c:pt>
                <c:pt idx="7806">
                  <c:v>5.3999999999999999E-2</c:v>
                </c:pt>
                <c:pt idx="7807">
                  <c:v>5.3999999999999999E-2</c:v>
                </c:pt>
                <c:pt idx="7808">
                  <c:v>5.3999999999999999E-2</c:v>
                </c:pt>
                <c:pt idx="7809">
                  <c:v>5.3999999999999999E-2</c:v>
                </c:pt>
                <c:pt idx="7810">
                  <c:v>5.3999999999999999E-2</c:v>
                </c:pt>
                <c:pt idx="7811">
                  <c:v>5.3999999999999999E-2</c:v>
                </c:pt>
                <c:pt idx="7812">
                  <c:v>5.3999999999999999E-2</c:v>
                </c:pt>
                <c:pt idx="7813">
                  <c:v>5.3999999999999999E-2</c:v>
                </c:pt>
                <c:pt idx="7814">
                  <c:v>5.3999999999999999E-2</c:v>
                </c:pt>
                <c:pt idx="7815">
                  <c:v>5.3999999999999999E-2</c:v>
                </c:pt>
                <c:pt idx="7816">
                  <c:v>5.3999999999999999E-2</c:v>
                </c:pt>
                <c:pt idx="7817">
                  <c:v>5.3999999999999999E-2</c:v>
                </c:pt>
                <c:pt idx="7818">
                  <c:v>5.3999999999999999E-2</c:v>
                </c:pt>
                <c:pt idx="7819">
                  <c:v>5.3999999999999999E-2</c:v>
                </c:pt>
                <c:pt idx="7820">
                  <c:v>5.3999999999999999E-2</c:v>
                </c:pt>
                <c:pt idx="7821">
                  <c:v>5.3999999999999999E-2</c:v>
                </c:pt>
                <c:pt idx="7822">
                  <c:v>5.3999999999999999E-2</c:v>
                </c:pt>
                <c:pt idx="7823">
                  <c:v>5.2999999999999999E-2</c:v>
                </c:pt>
                <c:pt idx="7824">
                  <c:v>5.2999999999999999E-2</c:v>
                </c:pt>
                <c:pt idx="7825">
                  <c:v>5.2999999999999999E-2</c:v>
                </c:pt>
                <c:pt idx="7826">
                  <c:v>5.2999999999999999E-2</c:v>
                </c:pt>
                <c:pt idx="7827">
                  <c:v>5.1999999999999998E-2</c:v>
                </c:pt>
                <c:pt idx="7828">
                  <c:v>5.1999999999999998E-2</c:v>
                </c:pt>
                <c:pt idx="7829">
                  <c:v>5.1999999999999998E-2</c:v>
                </c:pt>
                <c:pt idx="7830">
                  <c:v>5.1999999999999998E-2</c:v>
                </c:pt>
                <c:pt idx="7831">
                  <c:v>5.1999999999999998E-2</c:v>
                </c:pt>
                <c:pt idx="7832">
                  <c:v>5.1999999999999998E-2</c:v>
                </c:pt>
                <c:pt idx="7833">
                  <c:v>5.1999999999999998E-2</c:v>
                </c:pt>
                <c:pt idx="7834">
                  <c:v>5.1999999999999998E-2</c:v>
                </c:pt>
                <c:pt idx="7835">
                  <c:v>5.1999999999999998E-2</c:v>
                </c:pt>
                <c:pt idx="7836">
                  <c:v>5.1999999999999998E-2</c:v>
                </c:pt>
                <c:pt idx="7837">
                  <c:v>5.1999999999999998E-2</c:v>
                </c:pt>
                <c:pt idx="7838">
                  <c:v>5.1999999999999998E-2</c:v>
                </c:pt>
                <c:pt idx="7839">
                  <c:v>5.1999999999999998E-2</c:v>
                </c:pt>
                <c:pt idx="7840">
                  <c:v>5.1999999999999998E-2</c:v>
                </c:pt>
                <c:pt idx="7841">
                  <c:v>5.1999999999999998E-2</c:v>
                </c:pt>
                <c:pt idx="7842">
                  <c:v>5.1999999999999998E-2</c:v>
                </c:pt>
                <c:pt idx="7843">
                  <c:v>5.1999999999999998E-2</c:v>
                </c:pt>
                <c:pt idx="7844">
                  <c:v>5.1999999999999998E-2</c:v>
                </c:pt>
                <c:pt idx="7845">
                  <c:v>5.1999999999999998E-2</c:v>
                </c:pt>
                <c:pt idx="7846">
                  <c:v>5.1999999999999998E-2</c:v>
                </c:pt>
                <c:pt idx="7847">
                  <c:v>5.1999999999999998E-2</c:v>
                </c:pt>
                <c:pt idx="7848">
                  <c:v>5.1999999999999998E-2</c:v>
                </c:pt>
                <c:pt idx="7849">
                  <c:v>5.0999999999999997E-2</c:v>
                </c:pt>
                <c:pt idx="7850">
                  <c:v>5.0999999999999997E-2</c:v>
                </c:pt>
                <c:pt idx="7851">
                  <c:v>5.0999999999999997E-2</c:v>
                </c:pt>
                <c:pt idx="7852">
                  <c:v>5.0999999999999997E-2</c:v>
                </c:pt>
                <c:pt idx="7853">
                  <c:v>0.05</c:v>
                </c:pt>
                <c:pt idx="7854">
                  <c:v>0.05</c:v>
                </c:pt>
                <c:pt idx="7855">
                  <c:v>0.05</c:v>
                </c:pt>
                <c:pt idx="7856">
                  <c:v>0.05</c:v>
                </c:pt>
                <c:pt idx="7857">
                  <c:v>0.05</c:v>
                </c:pt>
                <c:pt idx="7858">
                  <c:v>0.05</c:v>
                </c:pt>
                <c:pt idx="7859">
                  <c:v>0.05</c:v>
                </c:pt>
                <c:pt idx="7860">
                  <c:v>5.0999999999999997E-2</c:v>
                </c:pt>
                <c:pt idx="7861">
                  <c:v>5.0999999999999997E-2</c:v>
                </c:pt>
                <c:pt idx="7862">
                  <c:v>5.0999999999999997E-2</c:v>
                </c:pt>
                <c:pt idx="7863">
                  <c:v>5.0999999999999997E-2</c:v>
                </c:pt>
                <c:pt idx="7864">
                  <c:v>5.0999999999999997E-2</c:v>
                </c:pt>
                <c:pt idx="7865">
                  <c:v>5.0999999999999997E-2</c:v>
                </c:pt>
                <c:pt idx="7866">
                  <c:v>5.0999999999999997E-2</c:v>
                </c:pt>
                <c:pt idx="7867">
                  <c:v>5.0999999999999997E-2</c:v>
                </c:pt>
                <c:pt idx="7868">
                  <c:v>5.0999999999999997E-2</c:v>
                </c:pt>
                <c:pt idx="7869">
                  <c:v>5.0999999999999997E-2</c:v>
                </c:pt>
                <c:pt idx="7870">
                  <c:v>0.05</c:v>
                </c:pt>
                <c:pt idx="7871">
                  <c:v>0.05</c:v>
                </c:pt>
                <c:pt idx="7872">
                  <c:v>0.05</c:v>
                </c:pt>
                <c:pt idx="7873">
                  <c:v>0.05</c:v>
                </c:pt>
                <c:pt idx="7874">
                  <c:v>0.05</c:v>
                </c:pt>
                <c:pt idx="7875">
                  <c:v>0.05</c:v>
                </c:pt>
                <c:pt idx="7876">
                  <c:v>0.05</c:v>
                </c:pt>
                <c:pt idx="7877">
                  <c:v>4.9000000000000002E-2</c:v>
                </c:pt>
                <c:pt idx="7878">
                  <c:v>4.9000000000000002E-2</c:v>
                </c:pt>
                <c:pt idx="7879">
                  <c:v>4.9000000000000002E-2</c:v>
                </c:pt>
                <c:pt idx="7880">
                  <c:v>4.9000000000000002E-2</c:v>
                </c:pt>
                <c:pt idx="7881">
                  <c:v>4.9000000000000002E-2</c:v>
                </c:pt>
                <c:pt idx="7882">
                  <c:v>0.05</c:v>
                </c:pt>
                <c:pt idx="7883">
                  <c:v>0.05</c:v>
                </c:pt>
                <c:pt idx="7884">
                  <c:v>0.05</c:v>
                </c:pt>
                <c:pt idx="7885">
                  <c:v>0.05</c:v>
                </c:pt>
                <c:pt idx="7886">
                  <c:v>0.05</c:v>
                </c:pt>
                <c:pt idx="7887">
                  <c:v>5.0999999999999997E-2</c:v>
                </c:pt>
                <c:pt idx="7888">
                  <c:v>5.0999999999999997E-2</c:v>
                </c:pt>
                <c:pt idx="7889">
                  <c:v>5.0999999999999997E-2</c:v>
                </c:pt>
                <c:pt idx="7890">
                  <c:v>5.0999999999999997E-2</c:v>
                </c:pt>
                <c:pt idx="7891">
                  <c:v>5.0999999999999997E-2</c:v>
                </c:pt>
                <c:pt idx="7892">
                  <c:v>5.0999999999999997E-2</c:v>
                </c:pt>
                <c:pt idx="7893">
                  <c:v>5.0999999999999997E-2</c:v>
                </c:pt>
                <c:pt idx="7894">
                  <c:v>5.0999999999999997E-2</c:v>
                </c:pt>
                <c:pt idx="7895">
                  <c:v>5.0999999999999997E-2</c:v>
                </c:pt>
                <c:pt idx="7896">
                  <c:v>5.0999999999999997E-2</c:v>
                </c:pt>
                <c:pt idx="7897">
                  <c:v>5.0999999999999997E-2</c:v>
                </c:pt>
                <c:pt idx="7898">
                  <c:v>5.0999999999999997E-2</c:v>
                </c:pt>
                <c:pt idx="7899">
                  <c:v>5.0999999999999997E-2</c:v>
                </c:pt>
                <c:pt idx="7900">
                  <c:v>5.0999999999999997E-2</c:v>
                </c:pt>
                <c:pt idx="7901">
                  <c:v>5.0999999999999997E-2</c:v>
                </c:pt>
                <c:pt idx="7902">
                  <c:v>5.0999999999999997E-2</c:v>
                </c:pt>
                <c:pt idx="7903">
                  <c:v>5.0999999999999997E-2</c:v>
                </c:pt>
                <c:pt idx="7904">
                  <c:v>5.0999999999999997E-2</c:v>
                </c:pt>
                <c:pt idx="7905">
                  <c:v>5.0999999999999997E-2</c:v>
                </c:pt>
                <c:pt idx="7906">
                  <c:v>5.0999999999999997E-2</c:v>
                </c:pt>
                <c:pt idx="7907">
                  <c:v>5.0999999999999997E-2</c:v>
                </c:pt>
                <c:pt idx="7908">
                  <c:v>5.0999999999999997E-2</c:v>
                </c:pt>
                <c:pt idx="7909">
                  <c:v>5.0999999999999997E-2</c:v>
                </c:pt>
                <c:pt idx="7910">
                  <c:v>5.0999999999999997E-2</c:v>
                </c:pt>
                <c:pt idx="7911">
                  <c:v>5.0999999999999997E-2</c:v>
                </c:pt>
                <c:pt idx="7912">
                  <c:v>5.0999999999999997E-2</c:v>
                </c:pt>
                <c:pt idx="7913">
                  <c:v>5.0999999999999997E-2</c:v>
                </c:pt>
                <c:pt idx="7914">
                  <c:v>5.0999999999999997E-2</c:v>
                </c:pt>
                <c:pt idx="7915">
                  <c:v>5.0999999999999997E-2</c:v>
                </c:pt>
                <c:pt idx="7916">
                  <c:v>5.0999999999999997E-2</c:v>
                </c:pt>
                <c:pt idx="7917">
                  <c:v>5.0999999999999997E-2</c:v>
                </c:pt>
                <c:pt idx="7918">
                  <c:v>5.0999999999999997E-2</c:v>
                </c:pt>
                <c:pt idx="7919">
                  <c:v>5.0999999999999997E-2</c:v>
                </c:pt>
                <c:pt idx="7920">
                  <c:v>5.0999999999999997E-2</c:v>
                </c:pt>
                <c:pt idx="7921">
                  <c:v>0.05</c:v>
                </c:pt>
                <c:pt idx="7922">
                  <c:v>0.05</c:v>
                </c:pt>
                <c:pt idx="7923">
                  <c:v>0.05</c:v>
                </c:pt>
                <c:pt idx="7924">
                  <c:v>0.05</c:v>
                </c:pt>
                <c:pt idx="7925">
                  <c:v>0.05</c:v>
                </c:pt>
                <c:pt idx="7926">
                  <c:v>0.05</c:v>
                </c:pt>
                <c:pt idx="7927">
                  <c:v>0.05</c:v>
                </c:pt>
                <c:pt idx="7928">
                  <c:v>0.05</c:v>
                </c:pt>
                <c:pt idx="7929">
                  <c:v>0.05</c:v>
                </c:pt>
                <c:pt idx="7930">
                  <c:v>0.05</c:v>
                </c:pt>
                <c:pt idx="7931">
                  <c:v>0.05</c:v>
                </c:pt>
                <c:pt idx="7932">
                  <c:v>0.05</c:v>
                </c:pt>
                <c:pt idx="7933">
                  <c:v>0.05</c:v>
                </c:pt>
                <c:pt idx="7934">
                  <c:v>0.05</c:v>
                </c:pt>
                <c:pt idx="7935">
                  <c:v>0.05</c:v>
                </c:pt>
                <c:pt idx="7936">
                  <c:v>0.05</c:v>
                </c:pt>
                <c:pt idx="7937">
                  <c:v>0.05</c:v>
                </c:pt>
                <c:pt idx="7938">
                  <c:v>0.05</c:v>
                </c:pt>
                <c:pt idx="7939">
                  <c:v>0.05</c:v>
                </c:pt>
                <c:pt idx="7940">
                  <c:v>0.05</c:v>
                </c:pt>
                <c:pt idx="7941">
                  <c:v>0.05</c:v>
                </c:pt>
                <c:pt idx="7942">
                  <c:v>0.05</c:v>
                </c:pt>
                <c:pt idx="7943">
                  <c:v>0.05</c:v>
                </c:pt>
                <c:pt idx="7944">
                  <c:v>0.05</c:v>
                </c:pt>
                <c:pt idx="7945">
                  <c:v>0.05</c:v>
                </c:pt>
                <c:pt idx="7946">
                  <c:v>0.05</c:v>
                </c:pt>
                <c:pt idx="7947">
                  <c:v>0.05</c:v>
                </c:pt>
                <c:pt idx="7948">
                  <c:v>0.05</c:v>
                </c:pt>
                <c:pt idx="7949">
                  <c:v>0.05</c:v>
                </c:pt>
                <c:pt idx="7950">
                  <c:v>0.05</c:v>
                </c:pt>
                <c:pt idx="7951">
                  <c:v>0.05</c:v>
                </c:pt>
                <c:pt idx="7952">
                  <c:v>0.05</c:v>
                </c:pt>
                <c:pt idx="7953">
                  <c:v>0.05</c:v>
                </c:pt>
                <c:pt idx="7954">
                  <c:v>0.05</c:v>
                </c:pt>
                <c:pt idx="7955">
                  <c:v>0.05</c:v>
                </c:pt>
                <c:pt idx="7956">
                  <c:v>0.05</c:v>
                </c:pt>
                <c:pt idx="7957">
                  <c:v>0.05</c:v>
                </c:pt>
                <c:pt idx="7958">
                  <c:v>0.05</c:v>
                </c:pt>
                <c:pt idx="7959">
                  <c:v>0.05</c:v>
                </c:pt>
                <c:pt idx="7960">
                  <c:v>0.05</c:v>
                </c:pt>
                <c:pt idx="7961">
                  <c:v>0.05</c:v>
                </c:pt>
                <c:pt idx="7962">
                  <c:v>0.05</c:v>
                </c:pt>
                <c:pt idx="7963">
                  <c:v>0.05</c:v>
                </c:pt>
                <c:pt idx="7964">
                  <c:v>0.05</c:v>
                </c:pt>
                <c:pt idx="7965">
                  <c:v>0.05</c:v>
                </c:pt>
                <c:pt idx="7966">
                  <c:v>0.05</c:v>
                </c:pt>
                <c:pt idx="7967">
                  <c:v>0.05</c:v>
                </c:pt>
                <c:pt idx="7968">
                  <c:v>4.9000000000000002E-2</c:v>
                </c:pt>
                <c:pt idx="7969">
                  <c:v>4.9000000000000002E-2</c:v>
                </c:pt>
                <c:pt idx="7970">
                  <c:v>4.9000000000000002E-2</c:v>
                </c:pt>
                <c:pt idx="7971">
                  <c:v>4.9000000000000002E-2</c:v>
                </c:pt>
                <c:pt idx="7972">
                  <c:v>4.9000000000000002E-2</c:v>
                </c:pt>
                <c:pt idx="7973">
                  <c:v>4.9000000000000002E-2</c:v>
                </c:pt>
                <c:pt idx="7974">
                  <c:v>4.9000000000000002E-2</c:v>
                </c:pt>
                <c:pt idx="7975">
                  <c:v>4.9000000000000002E-2</c:v>
                </c:pt>
                <c:pt idx="7976">
                  <c:v>4.9000000000000002E-2</c:v>
                </c:pt>
                <c:pt idx="7977">
                  <c:v>4.9000000000000002E-2</c:v>
                </c:pt>
                <c:pt idx="7978">
                  <c:v>4.9000000000000002E-2</c:v>
                </c:pt>
                <c:pt idx="7979">
                  <c:v>4.9000000000000002E-2</c:v>
                </c:pt>
                <c:pt idx="7980">
                  <c:v>4.9000000000000002E-2</c:v>
                </c:pt>
                <c:pt idx="7981">
                  <c:v>4.9000000000000002E-2</c:v>
                </c:pt>
                <c:pt idx="7982">
                  <c:v>4.9000000000000002E-2</c:v>
                </c:pt>
                <c:pt idx="7983">
                  <c:v>0.05</c:v>
                </c:pt>
                <c:pt idx="7984">
                  <c:v>0.05</c:v>
                </c:pt>
                <c:pt idx="7985">
                  <c:v>0.05</c:v>
                </c:pt>
                <c:pt idx="7986">
                  <c:v>0.05</c:v>
                </c:pt>
                <c:pt idx="7987">
                  <c:v>0.05</c:v>
                </c:pt>
                <c:pt idx="7988">
                  <c:v>0.05</c:v>
                </c:pt>
                <c:pt idx="7989">
                  <c:v>0.05</c:v>
                </c:pt>
                <c:pt idx="7990">
                  <c:v>0.05</c:v>
                </c:pt>
                <c:pt idx="7991">
                  <c:v>0.05</c:v>
                </c:pt>
                <c:pt idx="7992">
                  <c:v>0.05</c:v>
                </c:pt>
                <c:pt idx="7993">
                  <c:v>0.05</c:v>
                </c:pt>
                <c:pt idx="7994">
                  <c:v>0.05</c:v>
                </c:pt>
                <c:pt idx="7995">
                  <c:v>0.05</c:v>
                </c:pt>
                <c:pt idx="7996">
                  <c:v>0.05</c:v>
                </c:pt>
                <c:pt idx="7997">
                  <c:v>0.05</c:v>
                </c:pt>
                <c:pt idx="7998">
                  <c:v>0.05</c:v>
                </c:pt>
                <c:pt idx="7999">
                  <c:v>0.05</c:v>
                </c:pt>
                <c:pt idx="8000">
                  <c:v>0.05</c:v>
                </c:pt>
                <c:pt idx="8001">
                  <c:v>0.05</c:v>
                </c:pt>
                <c:pt idx="8002">
                  <c:v>0.05</c:v>
                </c:pt>
                <c:pt idx="8003">
                  <c:v>0.05</c:v>
                </c:pt>
                <c:pt idx="8004">
                  <c:v>0.05</c:v>
                </c:pt>
                <c:pt idx="8005">
                  <c:v>0.05</c:v>
                </c:pt>
                <c:pt idx="8006">
                  <c:v>0.05</c:v>
                </c:pt>
                <c:pt idx="8007">
                  <c:v>0.05</c:v>
                </c:pt>
                <c:pt idx="8008">
                  <c:v>0.05</c:v>
                </c:pt>
                <c:pt idx="8009">
                  <c:v>0.05</c:v>
                </c:pt>
                <c:pt idx="8010">
                  <c:v>0.05</c:v>
                </c:pt>
                <c:pt idx="8011">
                  <c:v>0.05</c:v>
                </c:pt>
                <c:pt idx="8012">
                  <c:v>0.05</c:v>
                </c:pt>
                <c:pt idx="8013">
                  <c:v>0.05</c:v>
                </c:pt>
                <c:pt idx="8014">
                  <c:v>0.05</c:v>
                </c:pt>
                <c:pt idx="8015">
                  <c:v>0.05</c:v>
                </c:pt>
                <c:pt idx="8016">
                  <c:v>0.05</c:v>
                </c:pt>
                <c:pt idx="8017">
                  <c:v>0.05</c:v>
                </c:pt>
                <c:pt idx="8018">
                  <c:v>0.05</c:v>
                </c:pt>
                <c:pt idx="8019">
                  <c:v>0.05</c:v>
                </c:pt>
                <c:pt idx="8020">
                  <c:v>0.05</c:v>
                </c:pt>
                <c:pt idx="8021">
                  <c:v>0.05</c:v>
                </c:pt>
                <c:pt idx="8022">
                  <c:v>0.05</c:v>
                </c:pt>
                <c:pt idx="8023">
                  <c:v>0.05</c:v>
                </c:pt>
                <c:pt idx="8024">
                  <c:v>0.05</c:v>
                </c:pt>
                <c:pt idx="8025">
                  <c:v>0.05</c:v>
                </c:pt>
                <c:pt idx="8026">
                  <c:v>0.05</c:v>
                </c:pt>
                <c:pt idx="8027">
                  <c:v>0.05</c:v>
                </c:pt>
                <c:pt idx="8028">
                  <c:v>0.05</c:v>
                </c:pt>
                <c:pt idx="8029">
                  <c:v>0.05</c:v>
                </c:pt>
                <c:pt idx="8030">
                  <c:v>0.05</c:v>
                </c:pt>
                <c:pt idx="8031">
                  <c:v>0.05</c:v>
                </c:pt>
                <c:pt idx="8032">
                  <c:v>0.05</c:v>
                </c:pt>
                <c:pt idx="8033">
                  <c:v>0.05</c:v>
                </c:pt>
                <c:pt idx="8034">
                  <c:v>0.05</c:v>
                </c:pt>
                <c:pt idx="8035">
                  <c:v>0.05</c:v>
                </c:pt>
                <c:pt idx="8036">
                  <c:v>0.05</c:v>
                </c:pt>
                <c:pt idx="8037">
                  <c:v>0.05</c:v>
                </c:pt>
                <c:pt idx="8038">
                  <c:v>0.05</c:v>
                </c:pt>
                <c:pt idx="8039">
                  <c:v>4.9000000000000002E-2</c:v>
                </c:pt>
                <c:pt idx="8040">
                  <c:v>4.9000000000000002E-2</c:v>
                </c:pt>
                <c:pt idx="8041">
                  <c:v>4.9000000000000002E-2</c:v>
                </c:pt>
                <c:pt idx="8042">
                  <c:v>4.9000000000000002E-2</c:v>
                </c:pt>
                <c:pt idx="8043">
                  <c:v>4.9000000000000002E-2</c:v>
                </c:pt>
                <c:pt idx="8044">
                  <c:v>4.9000000000000002E-2</c:v>
                </c:pt>
                <c:pt idx="8045">
                  <c:v>4.9000000000000002E-2</c:v>
                </c:pt>
                <c:pt idx="8046">
                  <c:v>4.9000000000000002E-2</c:v>
                </c:pt>
                <c:pt idx="8047">
                  <c:v>4.9000000000000002E-2</c:v>
                </c:pt>
                <c:pt idx="8048">
                  <c:v>4.9000000000000002E-2</c:v>
                </c:pt>
                <c:pt idx="8049">
                  <c:v>4.9000000000000002E-2</c:v>
                </c:pt>
                <c:pt idx="8050">
                  <c:v>4.9000000000000002E-2</c:v>
                </c:pt>
                <c:pt idx="8051">
                  <c:v>4.9000000000000002E-2</c:v>
                </c:pt>
                <c:pt idx="8052">
                  <c:v>4.9000000000000002E-2</c:v>
                </c:pt>
                <c:pt idx="8053">
                  <c:v>4.9000000000000002E-2</c:v>
                </c:pt>
                <c:pt idx="8054">
                  <c:v>4.9000000000000002E-2</c:v>
                </c:pt>
                <c:pt idx="8055">
                  <c:v>4.9000000000000002E-2</c:v>
                </c:pt>
                <c:pt idx="8056">
                  <c:v>4.9000000000000002E-2</c:v>
                </c:pt>
                <c:pt idx="8057">
                  <c:v>4.9000000000000002E-2</c:v>
                </c:pt>
                <c:pt idx="8058">
                  <c:v>4.9000000000000002E-2</c:v>
                </c:pt>
                <c:pt idx="8059">
                  <c:v>4.9000000000000002E-2</c:v>
                </c:pt>
                <c:pt idx="8060">
                  <c:v>4.9000000000000002E-2</c:v>
                </c:pt>
                <c:pt idx="8061">
                  <c:v>4.9000000000000002E-2</c:v>
                </c:pt>
                <c:pt idx="8062">
                  <c:v>4.9000000000000002E-2</c:v>
                </c:pt>
                <c:pt idx="8063">
                  <c:v>4.9000000000000002E-2</c:v>
                </c:pt>
                <c:pt idx="8064">
                  <c:v>4.9000000000000002E-2</c:v>
                </c:pt>
                <c:pt idx="8065">
                  <c:v>4.9000000000000002E-2</c:v>
                </c:pt>
                <c:pt idx="8066">
                  <c:v>4.9000000000000002E-2</c:v>
                </c:pt>
                <c:pt idx="8067">
                  <c:v>4.9000000000000002E-2</c:v>
                </c:pt>
                <c:pt idx="8068">
                  <c:v>4.9000000000000002E-2</c:v>
                </c:pt>
                <c:pt idx="8069">
                  <c:v>4.9000000000000002E-2</c:v>
                </c:pt>
                <c:pt idx="8070">
                  <c:v>4.9000000000000002E-2</c:v>
                </c:pt>
                <c:pt idx="8071">
                  <c:v>4.9000000000000002E-2</c:v>
                </c:pt>
                <c:pt idx="8072">
                  <c:v>4.9000000000000002E-2</c:v>
                </c:pt>
                <c:pt idx="8073">
                  <c:v>4.9000000000000002E-2</c:v>
                </c:pt>
                <c:pt idx="8074">
                  <c:v>4.9000000000000002E-2</c:v>
                </c:pt>
                <c:pt idx="8075">
                  <c:v>4.9000000000000002E-2</c:v>
                </c:pt>
                <c:pt idx="8076">
                  <c:v>4.9000000000000002E-2</c:v>
                </c:pt>
                <c:pt idx="8077">
                  <c:v>4.9000000000000002E-2</c:v>
                </c:pt>
                <c:pt idx="8078">
                  <c:v>4.9000000000000002E-2</c:v>
                </c:pt>
                <c:pt idx="8079">
                  <c:v>4.9000000000000002E-2</c:v>
                </c:pt>
                <c:pt idx="8080">
                  <c:v>4.9000000000000002E-2</c:v>
                </c:pt>
                <c:pt idx="8081">
                  <c:v>4.9000000000000002E-2</c:v>
                </c:pt>
                <c:pt idx="8082">
                  <c:v>4.9000000000000002E-2</c:v>
                </c:pt>
                <c:pt idx="8083">
                  <c:v>4.9000000000000002E-2</c:v>
                </c:pt>
                <c:pt idx="8084">
                  <c:v>4.9000000000000002E-2</c:v>
                </c:pt>
                <c:pt idx="8085">
                  <c:v>4.9000000000000002E-2</c:v>
                </c:pt>
                <c:pt idx="8086">
                  <c:v>4.9000000000000002E-2</c:v>
                </c:pt>
                <c:pt idx="8087">
                  <c:v>4.9000000000000002E-2</c:v>
                </c:pt>
                <c:pt idx="8088">
                  <c:v>4.9000000000000002E-2</c:v>
                </c:pt>
                <c:pt idx="8089">
                  <c:v>4.9000000000000002E-2</c:v>
                </c:pt>
                <c:pt idx="8090">
                  <c:v>4.9000000000000002E-2</c:v>
                </c:pt>
                <c:pt idx="8091">
                  <c:v>4.9000000000000002E-2</c:v>
                </c:pt>
                <c:pt idx="8092">
                  <c:v>4.9000000000000002E-2</c:v>
                </c:pt>
                <c:pt idx="8093">
                  <c:v>4.9000000000000002E-2</c:v>
                </c:pt>
                <c:pt idx="8094">
                  <c:v>4.9000000000000002E-2</c:v>
                </c:pt>
                <c:pt idx="8095">
                  <c:v>4.9000000000000002E-2</c:v>
                </c:pt>
                <c:pt idx="8096">
                  <c:v>4.9000000000000002E-2</c:v>
                </c:pt>
                <c:pt idx="8097">
                  <c:v>4.9000000000000002E-2</c:v>
                </c:pt>
                <c:pt idx="8098">
                  <c:v>4.9000000000000002E-2</c:v>
                </c:pt>
                <c:pt idx="8099">
                  <c:v>4.9000000000000002E-2</c:v>
                </c:pt>
                <c:pt idx="8100">
                  <c:v>4.9000000000000002E-2</c:v>
                </c:pt>
                <c:pt idx="8101">
                  <c:v>4.9000000000000002E-2</c:v>
                </c:pt>
                <c:pt idx="8102">
                  <c:v>4.9000000000000002E-2</c:v>
                </c:pt>
                <c:pt idx="8103">
                  <c:v>4.9000000000000002E-2</c:v>
                </c:pt>
                <c:pt idx="8104">
                  <c:v>4.9000000000000002E-2</c:v>
                </c:pt>
                <c:pt idx="8105">
                  <c:v>4.9000000000000002E-2</c:v>
                </c:pt>
                <c:pt idx="8106">
                  <c:v>4.9000000000000002E-2</c:v>
                </c:pt>
                <c:pt idx="8107">
                  <c:v>4.9000000000000002E-2</c:v>
                </c:pt>
                <c:pt idx="8108">
                  <c:v>4.9000000000000002E-2</c:v>
                </c:pt>
                <c:pt idx="8109">
                  <c:v>4.9000000000000002E-2</c:v>
                </c:pt>
                <c:pt idx="8110">
                  <c:v>4.9000000000000002E-2</c:v>
                </c:pt>
                <c:pt idx="8111">
                  <c:v>4.8000000000000001E-2</c:v>
                </c:pt>
                <c:pt idx="8112">
                  <c:v>4.8000000000000001E-2</c:v>
                </c:pt>
                <c:pt idx="8113">
                  <c:v>4.8000000000000001E-2</c:v>
                </c:pt>
                <c:pt idx="8114">
                  <c:v>4.8000000000000001E-2</c:v>
                </c:pt>
                <c:pt idx="8115">
                  <c:v>4.8000000000000001E-2</c:v>
                </c:pt>
                <c:pt idx="8116">
                  <c:v>4.7E-2</c:v>
                </c:pt>
                <c:pt idx="8117">
                  <c:v>4.7E-2</c:v>
                </c:pt>
                <c:pt idx="8118">
                  <c:v>4.7E-2</c:v>
                </c:pt>
                <c:pt idx="8119">
                  <c:v>4.7E-2</c:v>
                </c:pt>
                <c:pt idx="8120">
                  <c:v>4.7E-2</c:v>
                </c:pt>
                <c:pt idx="8121">
                  <c:v>4.7E-2</c:v>
                </c:pt>
                <c:pt idx="8122">
                  <c:v>4.7E-2</c:v>
                </c:pt>
                <c:pt idx="8123">
                  <c:v>4.7E-2</c:v>
                </c:pt>
                <c:pt idx="8124">
                  <c:v>4.7E-2</c:v>
                </c:pt>
                <c:pt idx="8125">
                  <c:v>4.7E-2</c:v>
                </c:pt>
                <c:pt idx="8126">
                  <c:v>4.7E-2</c:v>
                </c:pt>
                <c:pt idx="8127">
                  <c:v>4.7E-2</c:v>
                </c:pt>
                <c:pt idx="8128">
                  <c:v>4.8000000000000001E-2</c:v>
                </c:pt>
                <c:pt idx="8129">
                  <c:v>4.8000000000000001E-2</c:v>
                </c:pt>
                <c:pt idx="8130">
                  <c:v>4.8000000000000001E-2</c:v>
                </c:pt>
                <c:pt idx="8131">
                  <c:v>4.8000000000000001E-2</c:v>
                </c:pt>
                <c:pt idx="8132">
                  <c:v>4.8000000000000001E-2</c:v>
                </c:pt>
                <c:pt idx="8133">
                  <c:v>4.8000000000000001E-2</c:v>
                </c:pt>
                <c:pt idx="8134">
                  <c:v>4.8000000000000001E-2</c:v>
                </c:pt>
                <c:pt idx="8135">
                  <c:v>4.7E-2</c:v>
                </c:pt>
                <c:pt idx="8136">
                  <c:v>4.7E-2</c:v>
                </c:pt>
                <c:pt idx="8137">
                  <c:v>4.7E-2</c:v>
                </c:pt>
                <c:pt idx="8138">
                  <c:v>4.7E-2</c:v>
                </c:pt>
                <c:pt idx="8139">
                  <c:v>4.7E-2</c:v>
                </c:pt>
                <c:pt idx="8140">
                  <c:v>4.7E-2</c:v>
                </c:pt>
                <c:pt idx="8141">
                  <c:v>4.7E-2</c:v>
                </c:pt>
                <c:pt idx="8142">
                  <c:v>4.7E-2</c:v>
                </c:pt>
                <c:pt idx="8143">
                  <c:v>4.7E-2</c:v>
                </c:pt>
                <c:pt idx="8144">
                  <c:v>4.7E-2</c:v>
                </c:pt>
                <c:pt idx="8145">
                  <c:v>4.7E-2</c:v>
                </c:pt>
                <c:pt idx="8146">
                  <c:v>4.7E-2</c:v>
                </c:pt>
                <c:pt idx="8147">
                  <c:v>4.7E-2</c:v>
                </c:pt>
                <c:pt idx="8148">
                  <c:v>4.7E-2</c:v>
                </c:pt>
                <c:pt idx="8149">
                  <c:v>4.7E-2</c:v>
                </c:pt>
                <c:pt idx="8150">
                  <c:v>4.7E-2</c:v>
                </c:pt>
                <c:pt idx="8151">
                  <c:v>4.7E-2</c:v>
                </c:pt>
                <c:pt idx="8152">
                  <c:v>4.7E-2</c:v>
                </c:pt>
                <c:pt idx="8153">
                  <c:v>4.7E-2</c:v>
                </c:pt>
                <c:pt idx="8154">
                  <c:v>4.7E-2</c:v>
                </c:pt>
                <c:pt idx="8155">
                  <c:v>4.7E-2</c:v>
                </c:pt>
                <c:pt idx="8156">
                  <c:v>4.7E-2</c:v>
                </c:pt>
                <c:pt idx="8157">
                  <c:v>4.7E-2</c:v>
                </c:pt>
                <c:pt idx="8158">
                  <c:v>4.7E-2</c:v>
                </c:pt>
                <c:pt idx="8159">
                  <c:v>4.5999999999999999E-2</c:v>
                </c:pt>
                <c:pt idx="8160">
                  <c:v>4.5999999999999999E-2</c:v>
                </c:pt>
                <c:pt idx="8161">
                  <c:v>4.5999999999999999E-2</c:v>
                </c:pt>
                <c:pt idx="8162">
                  <c:v>4.5999999999999999E-2</c:v>
                </c:pt>
                <c:pt idx="8163">
                  <c:v>4.5999999999999999E-2</c:v>
                </c:pt>
                <c:pt idx="8164">
                  <c:v>4.4999999999999998E-2</c:v>
                </c:pt>
                <c:pt idx="8165">
                  <c:v>4.4999999999999998E-2</c:v>
                </c:pt>
                <c:pt idx="8166">
                  <c:v>4.4999999999999998E-2</c:v>
                </c:pt>
                <c:pt idx="8167">
                  <c:v>4.4999999999999998E-2</c:v>
                </c:pt>
                <c:pt idx="8168">
                  <c:v>4.4999999999999998E-2</c:v>
                </c:pt>
                <c:pt idx="8169">
                  <c:v>4.4999999999999998E-2</c:v>
                </c:pt>
                <c:pt idx="8170">
                  <c:v>4.4999999999999998E-2</c:v>
                </c:pt>
                <c:pt idx="8171">
                  <c:v>4.4999999999999998E-2</c:v>
                </c:pt>
                <c:pt idx="8172">
                  <c:v>4.4999999999999998E-2</c:v>
                </c:pt>
                <c:pt idx="8173">
                  <c:v>4.4999999999999998E-2</c:v>
                </c:pt>
                <c:pt idx="8174">
                  <c:v>4.4999999999999998E-2</c:v>
                </c:pt>
                <c:pt idx="8175">
                  <c:v>4.4999999999999998E-2</c:v>
                </c:pt>
                <c:pt idx="8176">
                  <c:v>4.4999999999999998E-2</c:v>
                </c:pt>
                <c:pt idx="8177">
                  <c:v>4.4999999999999998E-2</c:v>
                </c:pt>
                <c:pt idx="8178">
                  <c:v>4.4999999999999998E-2</c:v>
                </c:pt>
                <c:pt idx="8179">
                  <c:v>4.4999999999999998E-2</c:v>
                </c:pt>
                <c:pt idx="8180">
                  <c:v>4.4999999999999998E-2</c:v>
                </c:pt>
                <c:pt idx="8181">
                  <c:v>4.4999999999999998E-2</c:v>
                </c:pt>
                <c:pt idx="8182">
                  <c:v>4.4999999999999998E-2</c:v>
                </c:pt>
                <c:pt idx="8183">
                  <c:v>4.4999999999999998E-2</c:v>
                </c:pt>
                <c:pt idx="8184">
                  <c:v>4.4999999999999998E-2</c:v>
                </c:pt>
                <c:pt idx="8185">
                  <c:v>4.3999999999999997E-2</c:v>
                </c:pt>
                <c:pt idx="8186">
                  <c:v>4.3999999999999997E-2</c:v>
                </c:pt>
                <c:pt idx="8187">
                  <c:v>4.3999999999999997E-2</c:v>
                </c:pt>
                <c:pt idx="8188">
                  <c:v>4.3999999999999997E-2</c:v>
                </c:pt>
                <c:pt idx="8189">
                  <c:v>4.3999999999999997E-2</c:v>
                </c:pt>
                <c:pt idx="8190">
                  <c:v>4.3999999999999997E-2</c:v>
                </c:pt>
                <c:pt idx="8191">
                  <c:v>4.3999999999999997E-2</c:v>
                </c:pt>
                <c:pt idx="8192">
                  <c:v>4.3999999999999997E-2</c:v>
                </c:pt>
                <c:pt idx="8193">
                  <c:v>4.3999999999999997E-2</c:v>
                </c:pt>
                <c:pt idx="8194">
                  <c:v>4.3999999999999997E-2</c:v>
                </c:pt>
                <c:pt idx="8195">
                  <c:v>4.3999999999999997E-2</c:v>
                </c:pt>
                <c:pt idx="8196">
                  <c:v>4.3999999999999997E-2</c:v>
                </c:pt>
                <c:pt idx="8197">
                  <c:v>4.3999999999999997E-2</c:v>
                </c:pt>
                <c:pt idx="8198">
                  <c:v>4.3999999999999997E-2</c:v>
                </c:pt>
                <c:pt idx="8199">
                  <c:v>4.3999999999999997E-2</c:v>
                </c:pt>
                <c:pt idx="8200">
                  <c:v>4.3999999999999997E-2</c:v>
                </c:pt>
                <c:pt idx="8201">
                  <c:v>4.3999999999999997E-2</c:v>
                </c:pt>
                <c:pt idx="8202">
                  <c:v>4.3999999999999997E-2</c:v>
                </c:pt>
                <c:pt idx="8203">
                  <c:v>4.3999999999999997E-2</c:v>
                </c:pt>
                <c:pt idx="8204">
                  <c:v>4.3999999999999997E-2</c:v>
                </c:pt>
                <c:pt idx="8205">
                  <c:v>4.3999999999999997E-2</c:v>
                </c:pt>
                <c:pt idx="8206">
                  <c:v>4.3999999999999997E-2</c:v>
                </c:pt>
                <c:pt idx="8207">
                  <c:v>4.3999999999999997E-2</c:v>
                </c:pt>
                <c:pt idx="8208">
                  <c:v>4.2999999999999997E-2</c:v>
                </c:pt>
                <c:pt idx="8209">
                  <c:v>4.2999999999999997E-2</c:v>
                </c:pt>
                <c:pt idx="8210">
                  <c:v>4.2999999999999997E-2</c:v>
                </c:pt>
                <c:pt idx="8211">
                  <c:v>4.2999999999999997E-2</c:v>
                </c:pt>
                <c:pt idx="8212">
                  <c:v>4.2999999999999997E-2</c:v>
                </c:pt>
                <c:pt idx="8213">
                  <c:v>4.2999999999999997E-2</c:v>
                </c:pt>
                <c:pt idx="8214">
                  <c:v>4.2999999999999997E-2</c:v>
                </c:pt>
                <c:pt idx="8215">
                  <c:v>4.2999999999999997E-2</c:v>
                </c:pt>
                <c:pt idx="8216">
                  <c:v>4.2999999999999997E-2</c:v>
                </c:pt>
                <c:pt idx="8217">
                  <c:v>4.2999999999999997E-2</c:v>
                </c:pt>
                <c:pt idx="8218">
                  <c:v>4.2999999999999997E-2</c:v>
                </c:pt>
                <c:pt idx="8219">
                  <c:v>4.2999999999999997E-2</c:v>
                </c:pt>
                <c:pt idx="8220">
                  <c:v>4.2999999999999997E-2</c:v>
                </c:pt>
                <c:pt idx="8221">
                  <c:v>4.2999999999999997E-2</c:v>
                </c:pt>
                <c:pt idx="8222">
                  <c:v>4.2999999999999997E-2</c:v>
                </c:pt>
                <c:pt idx="8223">
                  <c:v>4.2999999999999997E-2</c:v>
                </c:pt>
                <c:pt idx="8224">
                  <c:v>4.2999999999999997E-2</c:v>
                </c:pt>
                <c:pt idx="8225">
                  <c:v>4.2999999999999997E-2</c:v>
                </c:pt>
                <c:pt idx="8226">
                  <c:v>4.2999999999999997E-2</c:v>
                </c:pt>
                <c:pt idx="8227">
                  <c:v>4.2999999999999997E-2</c:v>
                </c:pt>
                <c:pt idx="8228">
                  <c:v>4.2999999999999997E-2</c:v>
                </c:pt>
                <c:pt idx="8229">
                  <c:v>4.2000000000000003E-2</c:v>
                </c:pt>
                <c:pt idx="8230">
                  <c:v>4.2000000000000003E-2</c:v>
                </c:pt>
                <c:pt idx="8231">
                  <c:v>4.2000000000000003E-2</c:v>
                </c:pt>
                <c:pt idx="8232">
                  <c:v>4.2000000000000003E-2</c:v>
                </c:pt>
                <c:pt idx="8233">
                  <c:v>4.2000000000000003E-2</c:v>
                </c:pt>
                <c:pt idx="8234">
                  <c:v>4.1000000000000002E-2</c:v>
                </c:pt>
                <c:pt idx="8235">
                  <c:v>4.1000000000000002E-2</c:v>
                </c:pt>
                <c:pt idx="8236">
                  <c:v>4.1000000000000002E-2</c:v>
                </c:pt>
                <c:pt idx="8237">
                  <c:v>4.1000000000000002E-2</c:v>
                </c:pt>
                <c:pt idx="8238">
                  <c:v>4.1000000000000002E-2</c:v>
                </c:pt>
                <c:pt idx="8239">
                  <c:v>4.1000000000000002E-2</c:v>
                </c:pt>
                <c:pt idx="8240">
                  <c:v>4.1000000000000002E-2</c:v>
                </c:pt>
                <c:pt idx="8241">
                  <c:v>4.1000000000000002E-2</c:v>
                </c:pt>
                <c:pt idx="8242">
                  <c:v>4.1000000000000002E-2</c:v>
                </c:pt>
                <c:pt idx="8243">
                  <c:v>4.1000000000000002E-2</c:v>
                </c:pt>
                <c:pt idx="8244">
                  <c:v>4.1000000000000002E-2</c:v>
                </c:pt>
                <c:pt idx="8245">
                  <c:v>4.1000000000000002E-2</c:v>
                </c:pt>
                <c:pt idx="8246">
                  <c:v>4.1000000000000002E-2</c:v>
                </c:pt>
                <c:pt idx="8247">
                  <c:v>4.1000000000000002E-2</c:v>
                </c:pt>
                <c:pt idx="8248">
                  <c:v>4.1000000000000002E-2</c:v>
                </c:pt>
                <c:pt idx="8249">
                  <c:v>4.1000000000000002E-2</c:v>
                </c:pt>
                <c:pt idx="8250">
                  <c:v>4.1000000000000002E-2</c:v>
                </c:pt>
                <c:pt idx="8251">
                  <c:v>4.1000000000000002E-2</c:v>
                </c:pt>
                <c:pt idx="8252">
                  <c:v>4.1000000000000002E-2</c:v>
                </c:pt>
                <c:pt idx="8253">
                  <c:v>4.1000000000000002E-2</c:v>
                </c:pt>
                <c:pt idx="8254">
                  <c:v>4.1000000000000002E-2</c:v>
                </c:pt>
                <c:pt idx="8255">
                  <c:v>4.1000000000000002E-2</c:v>
                </c:pt>
                <c:pt idx="8256">
                  <c:v>4.1000000000000002E-2</c:v>
                </c:pt>
                <c:pt idx="8257">
                  <c:v>4.1000000000000002E-2</c:v>
                </c:pt>
                <c:pt idx="8258">
                  <c:v>4.1000000000000002E-2</c:v>
                </c:pt>
                <c:pt idx="8259">
                  <c:v>4.1000000000000002E-2</c:v>
                </c:pt>
                <c:pt idx="8260">
                  <c:v>4.1000000000000002E-2</c:v>
                </c:pt>
                <c:pt idx="8261">
                  <c:v>4.1000000000000002E-2</c:v>
                </c:pt>
                <c:pt idx="8262">
                  <c:v>4.1000000000000002E-2</c:v>
                </c:pt>
                <c:pt idx="8263">
                  <c:v>4.1000000000000002E-2</c:v>
                </c:pt>
                <c:pt idx="8264">
                  <c:v>4.1000000000000002E-2</c:v>
                </c:pt>
                <c:pt idx="8265">
                  <c:v>4.1000000000000002E-2</c:v>
                </c:pt>
                <c:pt idx="8266">
                  <c:v>4.1000000000000002E-2</c:v>
                </c:pt>
                <c:pt idx="8267">
                  <c:v>4.1000000000000002E-2</c:v>
                </c:pt>
                <c:pt idx="8268">
                  <c:v>4.1000000000000002E-2</c:v>
                </c:pt>
                <c:pt idx="8269">
                  <c:v>4.1000000000000002E-2</c:v>
                </c:pt>
                <c:pt idx="8270">
                  <c:v>4.1000000000000002E-2</c:v>
                </c:pt>
                <c:pt idx="8271">
                  <c:v>4.1000000000000002E-2</c:v>
                </c:pt>
                <c:pt idx="8272">
                  <c:v>4.1000000000000002E-2</c:v>
                </c:pt>
                <c:pt idx="8273">
                  <c:v>4.1000000000000002E-2</c:v>
                </c:pt>
                <c:pt idx="8274">
                  <c:v>4.1000000000000002E-2</c:v>
                </c:pt>
                <c:pt idx="8275">
                  <c:v>4.1000000000000002E-2</c:v>
                </c:pt>
                <c:pt idx="8276">
                  <c:v>4.1000000000000002E-2</c:v>
                </c:pt>
                <c:pt idx="8277">
                  <c:v>4.1000000000000002E-2</c:v>
                </c:pt>
                <c:pt idx="8278">
                  <c:v>4.1000000000000002E-2</c:v>
                </c:pt>
                <c:pt idx="8279">
                  <c:v>0.04</c:v>
                </c:pt>
                <c:pt idx="8280">
                  <c:v>0.04</c:v>
                </c:pt>
                <c:pt idx="8281">
                  <c:v>0.04</c:v>
                </c:pt>
                <c:pt idx="8282">
                  <c:v>0.04</c:v>
                </c:pt>
                <c:pt idx="8283">
                  <c:v>0.04</c:v>
                </c:pt>
                <c:pt idx="8284">
                  <c:v>0.04</c:v>
                </c:pt>
                <c:pt idx="8285">
                  <c:v>0.04</c:v>
                </c:pt>
                <c:pt idx="8286">
                  <c:v>0.04</c:v>
                </c:pt>
                <c:pt idx="8287">
                  <c:v>0.04</c:v>
                </c:pt>
                <c:pt idx="8288">
                  <c:v>3.9E-2</c:v>
                </c:pt>
                <c:pt idx="8289">
                  <c:v>3.9E-2</c:v>
                </c:pt>
                <c:pt idx="8290">
                  <c:v>0.04</c:v>
                </c:pt>
                <c:pt idx="8291">
                  <c:v>0.04</c:v>
                </c:pt>
                <c:pt idx="8292">
                  <c:v>0.04</c:v>
                </c:pt>
                <c:pt idx="8293">
                  <c:v>0.04</c:v>
                </c:pt>
                <c:pt idx="8294">
                  <c:v>0.04</c:v>
                </c:pt>
                <c:pt idx="8295">
                  <c:v>0.04</c:v>
                </c:pt>
                <c:pt idx="8296">
                  <c:v>0.04</c:v>
                </c:pt>
                <c:pt idx="8297">
                  <c:v>0.04</c:v>
                </c:pt>
                <c:pt idx="8298">
                  <c:v>0.04</c:v>
                </c:pt>
                <c:pt idx="8299">
                  <c:v>0.04</c:v>
                </c:pt>
                <c:pt idx="8300">
                  <c:v>0.04</c:v>
                </c:pt>
                <c:pt idx="8301">
                  <c:v>0.04</c:v>
                </c:pt>
                <c:pt idx="8302">
                  <c:v>3.9E-2</c:v>
                </c:pt>
                <c:pt idx="8303">
                  <c:v>3.9E-2</c:v>
                </c:pt>
                <c:pt idx="8304">
                  <c:v>3.9E-2</c:v>
                </c:pt>
                <c:pt idx="8305">
                  <c:v>3.9E-2</c:v>
                </c:pt>
                <c:pt idx="8306">
                  <c:v>3.9E-2</c:v>
                </c:pt>
                <c:pt idx="8307">
                  <c:v>3.9E-2</c:v>
                </c:pt>
                <c:pt idx="8308">
                  <c:v>3.9E-2</c:v>
                </c:pt>
                <c:pt idx="8309">
                  <c:v>3.9E-2</c:v>
                </c:pt>
                <c:pt idx="8310">
                  <c:v>3.7999999999999999E-2</c:v>
                </c:pt>
                <c:pt idx="8311">
                  <c:v>3.7999999999999999E-2</c:v>
                </c:pt>
                <c:pt idx="8312">
                  <c:v>3.7999999999999999E-2</c:v>
                </c:pt>
                <c:pt idx="8313">
                  <c:v>3.7999999999999999E-2</c:v>
                </c:pt>
                <c:pt idx="8314">
                  <c:v>3.9E-2</c:v>
                </c:pt>
                <c:pt idx="8315">
                  <c:v>3.9E-2</c:v>
                </c:pt>
                <c:pt idx="8316">
                  <c:v>3.9E-2</c:v>
                </c:pt>
                <c:pt idx="8317">
                  <c:v>3.9E-2</c:v>
                </c:pt>
                <c:pt idx="8318">
                  <c:v>3.9E-2</c:v>
                </c:pt>
                <c:pt idx="8319">
                  <c:v>3.9E-2</c:v>
                </c:pt>
                <c:pt idx="8320">
                  <c:v>3.9E-2</c:v>
                </c:pt>
                <c:pt idx="8321">
                  <c:v>3.9E-2</c:v>
                </c:pt>
                <c:pt idx="8322">
                  <c:v>3.9E-2</c:v>
                </c:pt>
                <c:pt idx="8323">
                  <c:v>3.9E-2</c:v>
                </c:pt>
                <c:pt idx="8324">
                  <c:v>3.9E-2</c:v>
                </c:pt>
                <c:pt idx="8325">
                  <c:v>3.9E-2</c:v>
                </c:pt>
                <c:pt idx="8326">
                  <c:v>3.7999999999999999E-2</c:v>
                </c:pt>
                <c:pt idx="8327">
                  <c:v>3.7999999999999999E-2</c:v>
                </c:pt>
                <c:pt idx="8328">
                  <c:v>3.7999999999999999E-2</c:v>
                </c:pt>
                <c:pt idx="8329">
                  <c:v>3.7999999999999999E-2</c:v>
                </c:pt>
                <c:pt idx="8330">
                  <c:v>3.7999999999999999E-2</c:v>
                </c:pt>
                <c:pt idx="8331">
                  <c:v>3.7999999999999999E-2</c:v>
                </c:pt>
                <c:pt idx="8332">
                  <c:v>3.7999999999999999E-2</c:v>
                </c:pt>
                <c:pt idx="8333">
                  <c:v>3.7999999999999999E-2</c:v>
                </c:pt>
                <c:pt idx="8334">
                  <c:v>3.7999999999999999E-2</c:v>
                </c:pt>
                <c:pt idx="8335">
                  <c:v>3.7999999999999999E-2</c:v>
                </c:pt>
                <c:pt idx="8336">
                  <c:v>3.7999999999999999E-2</c:v>
                </c:pt>
                <c:pt idx="8337">
                  <c:v>3.7999999999999999E-2</c:v>
                </c:pt>
                <c:pt idx="8338">
                  <c:v>3.7999999999999999E-2</c:v>
                </c:pt>
                <c:pt idx="8339">
                  <c:v>3.7999999999999999E-2</c:v>
                </c:pt>
                <c:pt idx="8340">
                  <c:v>3.7999999999999999E-2</c:v>
                </c:pt>
                <c:pt idx="8341">
                  <c:v>3.7999999999999999E-2</c:v>
                </c:pt>
                <c:pt idx="8342">
                  <c:v>3.7999999999999999E-2</c:v>
                </c:pt>
                <c:pt idx="8343">
                  <c:v>3.7999999999999999E-2</c:v>
                </c:pt>
                <c:pt idx="8344">
                  <c:v>3.7999999999999999E-2</c:v>
                </c:pt>
                <c:pt idx="8345">
                  <c:v>3.7999999999999999E-2</c:v>
                </c:pt>
                <c:pt idx="8346">
                  <c:v>3.7999999999999999E-2</c:v>
                </c:pt>
                <c:pt idx="8347">
                  <c:v>3.7999999999999999E-2</c:v>
                </c:pt>
                <c:pt idx="8348">
                  <c:v>3.7999999999999999E-2</c:v>
                </c:pt>
                <c:pt idx="8349">
                  <c:v>3.7999999999999999E-2</c:v>
                </c:pt>
                <c:pt idx="8350">
                  <c:v>3.7999999999999999E-2</c:v>
                </c:pt>
                <c:pt idx="8351">
                  <c:v>3.7999999999999999E-2</c:v>
                </c:pt>
                <c:pt idx="8352">
                  <c:v>3.6999999999999998E-2</c:v>
                </c:pt>
                <c:pt idx="8353">
                  <c:v>3.6999999999999998E-2</c:v>
                </c:pt>
                <c:pt idx="8354">
                  <c:v>3.6999999999999998E-2</c:v>
                </c:pt>
                <c:pt idx="8355">
                  <c:v>3.6999999999999998E-2</c:v>
                </c:pt>
                <c:pt idx="8356">
                  <c:v>3.6999999999999998E-2</c:v>
                </c:pt>
                <c:pt idx="8357">
                  <c:v>3.6999999999999998E-2</c:v>
                </c:pt>
                <c:pt idx="8358">
                  <c:v>3.6999999999999998E-2</c:v>
                </c:pt>
                <c:pt idx="8359">
                  <c:v>3.6999999999999998E-2</c:v>
                </c:pt>
                <c:pt idx="8360">
                  <c:v>3.6999999999999998E-2</c:v>
                </c:pt>
                <c:pt idx="8361">
                  <c:v>3.6999999999999998E-2</c:v>
                </c:pt>
                <c:pt idx="8362">
                  <c:v>3.6999999999999998E-2</c:v>
                </c:pt>
                <c:pt idx="8363">
                  <c:v>3.6999999999999998E-2</c:v>
                </c:pt>
                <c:pt idx="8364">
                  <c:v>3.6999999999999998E-2</c:v>
                </c:pt>
                <c:pt idx="8365">
                  <c:v>3.6999999999999998E-2</c:v>
                </c:pt>
                <c:pt idx="8366">
                  <c:v>3.6999999999999998E-2</c:v>
                </c:pt>
                <c:pt idx="8367">
                  <c:v>3.6999999999999998E-2</c:v>
                </c:pt>
                <c:pt idx="8368">
                  <c:v>3.6999999999999998E-2</c:v>
                </c:pt>
                <c:pt idx="8369">
                  <c:v>3.6999999999999998E-2</c:v>
                </c:pt>
                <c:pt idx="8370">
                  <c:v>3.6999999999999998E-2</c:v>
                </c:pt>
                <c:pt idx="8371">
                  <c:v>3.6999999999999998E-2</c:v>
                </c:pt>
                <c:pt idx="8372">
                  <c:v>3.6999999999999998E-2</c:v>
                </c:pt>
                <c:pt idx="8373">
                  <c:v>3.6999999999999998E-2</c:v>
                </c:pt>
                <c:pt idx="8374">
                  <c:v>3.6999999999999998E-2</c:v>
                </c:pt>
                <c:pt idx="8375">
                  <c:v>3.6999999999999998E-2</c:v>
                </c:pt>
                <c:pt idx="8376">
                  <c:v>3.6999999999999998E-2</c:v>
                </c:pt>
                <c:pt idx="8377">
                  <c:v>3.6999999999999998E-2</c:v>
                </c:pt>
                <c:pt idx="8378">
                  <c:v>3.6999999999999998E-2</c:v>
                </c:pt>
                <c:pt idx="8379">
                  <c:v>3.6999999999999998E-2</c:v>
                </c:pt>
                <c:pt idx="8380">
                  <c:v>3.6999999999999998E-2</c:v>
                </c:pt>
                <c:pt idx="8381">
                  <c:v>3.5999999999999997E-2</c:v>
                </c:pt>
                <c:pt idx="8382">
                  <c:v>3.5999999999999997E-2</c:v>
                </c:pt>
                <c:pt idx="8383">
                  <c:v>3.5999999999999997E-2</c:v>
                </c:pt>
                <c:pt idx="8384">
                  <c:v>3.5999999999999997E-2</c:v>
                </c:pt>
                <c:pt idx="8385">
                  <c:v>3.5999999999999997E-2</c:v>
                </c:pt>
                <c:pt idx="8386">
                  <c:v>3.6999999999999998E-2</c:v>
                </c:pt>
                <c:pt idx="8387">
                  <c:v>3.6999999999999998E-2</c:v>
                </c:pt>
                <c:pt idx="8388">
                  <c:v>3.6999999999999998E-2</c:v>
                </c:pt>
                <c:pt idx="8389">
                  <c:v>3.6999999999999998E-2</c:v>
                </c:pt>
                <c:pt idx="8390">
                  <c:v>3.6999999999999998E-2</c:v>
                </c:pt>
                <c:pt idx="8391">
                  <c:v>3.6999999999999998E-2</c:v>
                </c:pt>
                <c:pt idx="8392">
                  <c:v>3.6999999999999998E-2</c:v>
                </c:pt>
                <c:pt idx="8393">
                  <c:v>3.6999999999999998E-2</c:v>
                </c:pt>
                <c:pt idx="8394">
                  <c:v>3.6999999999999998E-2</c:v>
                </c:pt>
                <c:pt idx="8395">
                  <c:v>3.6999999999999998E-2</c:v>
                </c:pt>
                <c:pt idx="8396">
                  <c:v>3.6999999999999998E-2</c:v>
                </c:pt>
                <c:pt idx="8397">
                  <c:v>3.6999999999999998E-2</c:v>
                </c:pt>
                <c:pt idx="8398">
                  <c:v>3.5999999999999997E-2</c:v>
                </c:pt>
                <c:pt idx="8399">
                  <c:v>3.5999999999999997E-2</c:v>
                </c:pt>
                <c:pt idx="8400">
                  <c:v>3.5999999999999997E-2</c:v>
                </c:pt>
                <c:pt idx="8401">
                  <c:v>3.5999999999999997E-2</c:v>
                </c:pt>
                <c:pt idx="8402">
                  <c:v>3.5999999999999997E-2</c:v>
                </c:pt>
                <c:pt idx="8403">
                  <c:v>3.5999999999999997E-2</c:v>
                </c:pt>
                <c:pt idx="8404">
                  <c:v>3.5999999999999997E-2</c:v>
                </c:pt>
                <c:pt idx="8405">
                  <c:v>3.5999999999999997E-2</c:v>
                </c:pt>
                <c:pt idx="8406">
                  <c:v>3.5999999999999997E-2</c:v>
                </c:pt>
                <c:pt idx="8407">
                  <c:v>3.5999999999999997E-2</c:v>
                </c:pt>
                <c:pt idx="8408">
                  <c:v>3.5999999999999997E-2</c:v>
                </c:pt>
                <c:pt idx="8409">
                  <c:v>3.5999999999999997E-2</c:v>
                </c:pt>
                <c:pt idx="8410">
                  <c:v>3.5999999999999997E-2</c:v>
                </c:pt>
                <c:pt idx="8411">
                  <c:v>3.5999999999999997E-2</c:v>
                </c:pt>
                <c:pt idx="8412">
                  <c:v>3.5999999999999997E-2</c:v>
                </c:pt>
                <c:pt idx="8413">
                  <c:v>3.5999999999999997E-2</c:v>
                </c:pt>
                <c:pt idx="8414">
                  <c:v>3.5999999999999997E-2</c:v>
                </c:pt>
                <c:pt idx="8415">
                  <c:v>3.5999999999999997E-2</c:v>
                </c:pt>
                <c:pt idx="8416">
                  <c:v>3.5999999999999997E-2</c:v>
                </c:pt>
                <c:pt idx="8417">
                  <c:v>3.5999999999999997E-2</c:v>
                </c:pt>
                <c:pt idx="8418">
                  <c:v>3.5999999999999997E-2</c:v>
                </c:pt>
                <c:pt idx="8419">
                  <c:v>3.5999999999999997E-2</c:v>
                </c:pt>
                <c:pt idx="8420">
                  <c:v>3.5999999999999997E-2</c:v>
                </c:pt>
                <c:pt idx="8421">
                  <c:v>3.5999999999999997E-2</c:v>
                </c:pt>
                <c:pt idx="8422">
                  <c:v>3.5999999999999997E-2</c:v>
                </c:pt>
                <c:pt idx="8423">
                  <c:v>3.5999999999999997E-2</c:v>
                </c:pt>
                <c:pt idx="8424">
                  <c:v>3.5999999999999997E-2</c:v>
                </c:pt>
                <c:pt idx="8425">
                  <c:v>3.5999999999999997E-2</c:v>
                </c:pt>
                <c:pt idx="8426">
                  <c:v>3.5999999999999997E-2</c:v>
                </c:pt>
                <c:pt idx="8427">
                  <c:v>3.5999999999999997E-2</c:v>
                </c:pt>
                <c:pt idx="8428">
                  <c:v>3.5999999999999997E-2</c:v>
                </c:pt>
                <c:pt idx="8429">
                  <c:v>3.5999999999999997E-2</c:v>
                </c:pt>
                <c:pt idx="8430">
                  <c:v>3.5999999999999997E-2</c:v>
                </c:pt>
                <c:pt idx="8431">
                  <c:v>3.5999999999999997E-2</c:v>
                </c:pt>
                <c:pt idx="8432">
                  <c:v>3.5999999999999997E-2</c:v>
                </c:pt>
                <c:pt idx="8433">
                  <c:v>3.5999999999999997E-2</c:v>
                </c:pt>
                <c:pt idx="8434">
                  <c:v>3.5999999999999997E-2</c:v>
                </c:pt>
                <c:pt idx="8435">
                  <c:v>3.5999999999999997E-2</c:v>
                </c:pt>
                <c:pt idx="8436">
                  <c:v>3.5999999999999997E-2</c:v>
                </c:pt>
                <c:pt idx="8437">
                  <c:v>3.5999999999999997E-2</c:v>
                </c:pt>
                <c:pt idx="8438">
                  <c:v>3.5999999999999997E-2</c:v>
                </c:pt>
                <c:pt idx="8439">
                  <c:v>3.5999999999999997E-2</c:v>
                </c:pt>
                <c:pt idx="8440">
                  <c:v>3.5999999999999997E-2</c:v>
                </c:pt>
                <c:pt idx="8441">
                  <c:v>3.5000000000000003E-2</c:v>
                </c:pt>
                <c:pt idx="8442">
                  <c:v>3.5000000000000003E-2</c:v>
                </c:pt>
                <c:pt idx="8443">
                  <c:v>3.5000000000000003E-2</c:v>
                </c:pt>
                <c:pt idx="8444">
                  <c:v>3.5000000000000003E-2</c:v>
                </c:pt>
                <c:pt idx="8445">
                  <c:v>3.5000000000000003E-2</c:v>
                </c:pt>
                <c:pt idx="8446">
                  <c:v>3.5000000000000003E-2</c:v>
                </c:pt>
                <c:pt idx="8447">
                  <c:v>3.5000000000000003E-2</c:v>
                </c:pt>
                <c:pt idx="8448">
                  <c:v>3.5000000000000003E-2</c:v>
                </c:pt>
                <c:pt idx="8449">
                  <c:v>3.5000000000000003E-2</c:v>
                </c:pt>
                <c:pt idx="8450">
                  <c:v>3.5000000000000003E-2</c:v>
                </c:pt>
                <c:pt idx="8451">
                  <c:v>3.5000000000000003E-2</c:v>
                </c:pt>
                <c:pt idx="8452">
                  <c:v>3.5000000000000003E-2</c:v>
                </c:pt>
                <c:pt idx="8453">
                  <c:v>3.5999999999999997E-2</c:v>
                </c:pt>
                <c:pt idx="8454">
                  <c:v>3.5999999999999997E-2</c:v>
                </c:pt>
                <c:pt idx="8455">
                  <c:v>3.7999999999999999E-2</c:v>
                </c:pt>
                <c:pt idx="8456">
                  <c:v>0.04</c:v>
                </c:pt>
                <c:pt idx="8457">
                  <c:v>0.04</c:v>
                </c:pt>
                <c:pt idx="8458">
                  <c:v>0.04</c:v>
                </c:pt>
                <c:pt idx="8459">
                  <c:v>0.04</c:v>
                </c:pt>
                <c:pt idx="8460">
                  <c:v>0.04</c:v>
                </c:pt>
                <c:pt idx="8461">
                  <c:v>0.04</c:v>
                </c:pt>
                <c:pt idx="8462">
                  <c:v>0.04</c:v>
                </c:pt>
                <c:pt idx="8463">
                  <c:v>0.04</c:v>
                </c:pt>
                <c:pt idx="8464">
                  <c:v>0.04</c:v>
                </c:pt>
                <c:pt idx="8465">
                  <c:v>0.04</c:v>
                </c:pt>
                <c:pt idx="8466">
                  <c:v>0.04</c:v>
                </c:pt>
                <c:pt idx="8467">
                  <c:v>0.04</c:v>
                </c:pt>
                <c:pt idx="8468">
                  <c:v>0.04</c:v>
                </c:pt>
                <c:pt idx="8469">
                  <c:v>0.04</c:v>
                </c:pt>
                <c:pt idx="8470">
                  <c:v>0.04</c:v>
                </c:pt>
                <c:pt idx="8471">
                  <c:v>0.04</c:v>
                </c:pt>
                <c:pt idx="8472">
                  <c:v>3.9E-2</c:v>
                </c:pt>
                <c:pt idx="8473">
                  <c:v>3.9E-2</c:v>
                </c:pt>
                <c:pt idx="8474">
                  <c:v>3.9E-2</c:v>
                </c:pt>
                <c:pt idx="8475">
                  <c:v>3.9E-2</c:v>
                </c:pt>
                <c:pt idx="8476">
                  <c:v>3.9E-2</c:v>
                </c:pt>
                <c:pt idx="8477">
                  <c:v>3.9E-2</c:v>
                </c:pt>
                <c:pt idx="8478">
                  <c:v>3.9E-2</c:v>
                </c:pt>
                <c:pt idx="8479">
                  <c:v>3.9E-2</c:v>
                </c:pt>
                <c:pt idx="8480">
                  <c:v>3.9E-2</c:v>
                </c:pt>
                <c:pt idx="8481">
                  <c:v>3.9E-2</c:v>
                </c:pt>
                <c:pt idx="8482">
                  <c:v>3.9E-2</c:v>
                </c:pt>
                <c:pt idx="8483">
                  <c:v>3.9E-2</c:v>
                </c:pt>
                <c:pt idx="8484">
                  <c:v>3.9E-2</c:v>
                </c:pt>
                <c:pt idx="8485">
                  <c:v>3.9E-2</c:v>
                </c:pt>
                <c:pt idx="8486">
                  <c:v>3.7999999999999999E-2</c:v>
                </c:pt>
                <c:pt idx="8487">
                  <c:v>3.7999999999999999E-2</c:v>
                </c:pt>
                <c:pt idx="8488">
                  <c:v>3.7999999999999999E-2</c:v>
                </c:pt>
                <c:pt idx="8489">
                  <c:v>3.7999999999999999E-2</c:v>
                </c:pt>
                <c:pt idx="8490">
                  <c:v>3.7999999999999999E-2</c:v>
                </c:pt>
                <c:pt idx="8491">
                  <c:v>3.7999999999999999E-2</c:v>
                </c:pt>
                <c:pt idx="8492">
                  <c:v>3.7999999999999999E-2</c:v>
                </c:pt>
                <c:pt idx="8493">
                  <c:v>3.7999999999999999E-2</c:v>
                </c:pt>
                <c:pt idx="8494">
                  <c:v>3.7999999999999999E-2</c:v>
                </c:pt>
                <c:pt idx="8495">
                  <c:v>3.7999999999999999E-2</c:v>
                </c:pt>
                <c:pt idx="8496">
                  <c:v>3.7999999999999999E-2</c:v>
                </c:pt>
                <c:pt idx="8497">
                  <c:v>3.7999999999999999E-2</c:v>
                </c:pt>
                <c:pt idx="8498">
                  <c:v>3.7999999999999999E-2</c:v>
                </c:pt>
                <c:pt idx="8499">
                  <c:v>3.7999999999999999E-2</c:v>
                </c:pt>
                <c:pt idx="8500">
                  <c:v>3.7999999999999999E-2</c:v>
                </c:pt>
                <c:pt idx="8501">
                  <c:v>3.7999999999999999E-2</c:v>
                </c:pt>
                <c:pt idx="8502">
                  <c:v>3.7999999999999999E-2</c:v>
                </c:pt>
                <c:pt idx="8503">
                  <c:v>3.7999999999999999E-2</c:v>
                </c:pt>
                <c:pt idx="8504">
                  <c:v>3.7999999999999999E-2</c:v>
                </c:pt>
                <c:pt idx="8505">
                  <c:v>3.7999999999999999E-2</c:v>
                </c:pt>
                <c:pt idx="8506">
                  <c:v>3.6999999999999998E-2</c:v>
                </c:pt>
                <c:pt idx="8507">
                  <c:v>3.6999999999999998E-2</c:v>
                </c:pt>
                <c:pt idx="8508">
                  <c:v>3.6999999999999998E-2</c:v>
                </c:pt>
                <c:pt idx="8509">
                  <c:v>3.6999999999999998E-2</c:v>
                </c:pt>
                <c:pt idx="8510">
                  <c:v>3.6999999999999998E-2</c:v>
                </c:pt>
                <c:pt idx="8511">
                  <c:v>3.6999999999999998E-2</c:v>
                </c:pt>
                <c:pt idx="8512">
                  <c:v>3.6999999999999998E-2</c:v>
                </c:pt>
                <c:pt idx="8513">
                  <c:v>3.6999999999999998E-2</c:v>
                </c:pt>
                <c:pt idx="8514">
                  <c:v>3.6999999999999998E-2</c:v>
                </c:pt>
                <c:pt idx="8515">
                  <c:v>3.6999999999999998E-2</c:v>
                </c:pt>
                <c:pt idx="8516">
                  <c:v>3.6999999999999998E-2</c:v>
                </c:pt>
                <c:pt idx="8517">
                  <c:v>3.6999999999999998E-2</c:v>
                </c:pt>
                <c:pt idx="8518">
                  <c:v>3.6999999999999998E-2</c:v>
                </c:pt>
                <c:pt idx="8519">
                  <c:v>3.6999999999999998E-2</c:v>
                </c:pt>
                <c:pt idx="8520">
                  <c:v>3.6999999999999998E-2</c:v>
                </c:pt>
                <c:pt idx="8521">
                  <c:v>3.6999999999999998E-2</c:v>
                </c:pt>
                <c:pt idx="8522">
                  <c:v>3.6999999999999998E-2</c:v>
                </c:pt>
                <c:pt idx="8523">
                  <c:v>3.6999999999999998E-2</c:v>
                </c:pt>
                <c:pt idx="8524">
                  <c:v>3.6999999999999998E-2</c:v>
                </c:pt>
                <c:pt idx="8525">
                  <c:v>3.6999999999999998E-2</c:v>
                </c:pt>
                <c:pt idx="8526">
                  <c:v>3.6999999999999998E-2</c:v>
                </c:pt>
                <c:pt idx="8527">
                  <c:v>3.6999999999999998E-2</c:v>
                </c:pt>
                <c:pt idx="8528">
                  <c:v>3.6999999999999998E-2</c:v>
                </c:pt>
                <c:pt idx="8529">
                  <c:v>3.6999999999999998E-2</c:v>
                </c:pt>
                <c:pt idx="8530">
                  <c:v>3.6999999999999998E-2</c:v>
                </c:pt>
                <c:pt idx="8531">
                  <c:v>3.6999999999999998E-2</c:v>
                </c:pt>
                <c:pt idx="8532">
                  <c:v>3.6999999999999998E-2</c:v>
                </c:pt>
                <c:pt idx="8533">
                  <c:v>3.6999999999999998E-2</c:v>
                </c:pt>
                <c:pt idx="8534">
                  <c:v>3.6999999999999998E-2</c:v>
                </c:pt>
                <c:pt idx="8535">
                  <c:v>3.6999999999999998E-2</c:v>
                </c:pt>
                <c:pt idx="8536">
                  <c:v>3.5999999999999997E-2</c:v>
                </c:pt>
                <c:pt idx="8537">
                  <c:v>3.5999999999999997E-2</c:v>
                </c:pt>
                <c:pt idx="8538">
                  <c:v>3.5999999999999997E-2</c:v>
                </c:pt>
                <c:pt idx="8539">
                  <c:v>3.5999999999999997E-2</c:v>
                </c:pt>
                <c:pt idx="8540">
                  <c:v>3.5999999999999997E-2</c:v>
                </c:pt>
                <c:pt idx="8541">
                  <c:v>3.5999999999999997E-2</c:v>
                </c:pt>
                <c:pt idx="8542">
                  <c:v>3.5999999999999997E-2</c:v>
                </c:pt>
                <c:pt idx="8543">
                  <c:v>3.5999999999999997E-2</c:v>
                </c:pt>
                <c:pt idx="8544">
                  <c:v>3.5999999999999997E-2</c:v>
                </c:pt>
                <c:pt idx="8545">
                  <c:v>3.5999999999999997E-2</c:v>
                </c:pt>
                <c:pt idx="8546">
                  <c:v>3.5999999999999997E-2</c:v>
                </c:pt>
                <c:pt idx="8547">
                  <c:v>3.5999999999999997E-2</c:v>
                </c:pt>
                <c:pt idx="8548">
                  <c:v>3.5999999999999997E-2</c:v>
                </c:pt>
                <c:pt idx="8549">
                  <c:v>3.5999999999999997E-2</c:v>
                </c:pt>
                <c:pt idx="8550">
                  <c:v>3.5999999999999997E-2</c:v>
                </c:pt>
                <c:pt idx="8551">
                  <c:v>3.5999999999999997E-2</c:v>
                </c:pt>
                <c:pt idx="8552">
                  <c:v>3.5999999999999997E-2</c:v>
                </c:pt>
                <c:pt idx="8553">
                  <c:v>3.5999999999999997E-2</c:v>
                </c:pt>
                <c:pt idx="8554">
                  <c:v>3.5999999999999997E-2</c:v>
                </c:pt>
                <c:pt idx="8555">
                  <c:v>3.5999999999999997E-2</c:v>
                </c:pt>
                <c:pt idx="8556">
                  <c:v>3.5999999999999997E-2</c:v>
                </c:pt>
                <c:pt idx="8557">
                  <c:v>3.5999999999999997E-2</c:v>
                </c:pt>
                <c:pt idx="8558">
                  <c:v>3.5999999999999997E-2</c:v>
                </c:pt>
                <c:pt idx="8559">
                  <c:v>3.5999999999999997E-2</c:v>
                </c:pt>
                <c:pt idx="8560">
                  <c:v>3.5999999999999997E-2</c:v>
                </c:pt>
                <c:pt idx="8561">
                  <c:v>3.5999999999999997E-2</c:v>
                </c:pt>
                <c:pt idx="8562">
                  <c:v>3.5999999999999997E-2</c:v>
                </c:pt>
                <c:pt idx="8563">
                  <c:v>3.5999999999999997E-2</c:v>
                </c:pt>
                <c:pt idx="8564">
                  <c:v>3.5999999999999997E-2</c:v>
                </c:pt>
                <c:pt idx="8565">
                  <c:v>3.5999999999999997E-2</c:v>
                </c:pt>
                <c:pt idx="8566">
                  <c:v>3.5999999999999997E-2</c:v>
                </c:pt>
                <c:pt idx="8567">
                  <c:v>3.5999999999999997E-2</c:v>
                </c:pt>
                <c:pt idx="8568">
                  <c:v>3.5999999999999997E-2</c:v>
                </c:pt>
                <c:pt idx="8569">
                  <c:v>3.5999999999999997E-2</c:v>
                </c:pt>
                <c:pt idx="8570">
                  <c:v>3.5999999999999997E-2</c:v>
                </c:pt>
                <c:pt idx="8571">
                  <c:v>3.5999999999999997E-2</c:v>
                </c:pt>
                <c:pt idx="8572">
                  <c:v>3.5999999999999997E-2</c:v>
                </c:pt>
                <c:pt idx="8573">
                  <c:v>3.5999999999999997E-2</c:v>
                </c:pt>
                <c:pt idx="8574">
                  <c:v>3.5999999999999997E-2</c:v>
                </c:pt>
                <c:pt idx="8575">
                  <c:v>3.5999999999999997E-2</c:v>
                </c:pt>
                <c:pt idx="8576">
                  <c:v>3.5999999999999997E-2</c:v>
                </c:pt>
                <c:pt idx="8577">
                  <c:v>3.5999999999999997E-2</c:v>
                </c:pt>
                <c:pt idx="8578">
                  <c:v>3.5999999999999997E-2</c:v>
                </c:pt>
                <c:pt idx="8579">
                  <c:v>3.5999999999999997E-2</c:v>
                </c:pt>
                <c:pt idx="8580">
                  <c:v>3.5999999999999997E-2</c:v>
                </c:pt>
                <c:pt idx="8581">
                  <c:v>3.5999999999999997E-2</c:v>
                </c:pt>
                <c:pt idx="8582">
                  <c:v>3.5999999999999997E-2</c:v>
                </c:pt>
                <c:pt idx="8583">
                  <c:v>3.5999999999999997E-2</c:v>
                </c:pt>
                <c:pt idx="8584">
                  <c:v>3.5999999999999997E-2</c:v>
                </c:pt>
                <c:pt idx="8585">
                  <c:v>3.5999999999999997E-2</c:v>
                </c:pt>
                <c:pt idx="8586">
                  <c:v>3.5000000000000003E-2</c:v>
                </c:pt>
                <c:pt idx="8587">
                  <c:v>3.5000000000000003E-2</c:v>
                </c:pt>
                <c:pt idx="8588">
                  <c:v>3.5000000000000003E-2</c:v>
                </c:pt>
                <c:pt idx="8589">
                  <c:v>3.5000000000000003E-2</c:v>
                </c:pt>
                <c:pt idx="8590">
                  <c:v>3.5000000000000003E-2</c:v>
                </c:pt>
                <c:pt idx="8591">
                  <c:v>3.5000000000000003E-2</c:v>
                </c:pt>
                <c:pt idx="8592">
                  <c:v>3.5000000000000003E-2</c:v>
                </c:pt>
                <c:pt idx="8593">
                  <c:v>3.5000000000000003E-2</c:v>
                </c:pt>
                <c:pt idx="8594">
                  <c:v>3.5000000000000003E-2</c:v>
                </c:pt>
                <c:pt idx="8595">
                  <c:v>3.5000000000000003E-2</c:v>
                </c:pt>
                <c:pt idx="8596">
                  <c:v>3.5000000000000003E-2</c:v>
                </c:pt>
                <c:pt idx="8597">
                  <c:v>3.5000000000000003E-2</c:v>
                </c:pt>
                <c:pt idx="8598">
                  <c:v>3.5000000000000003E-2</c:v>
                </c:pt>
                <c:pt idx="8599">
                  <c:v>3.5000000000000003E-2</c:v>
                </c:pt>
                <c:pt idx="8600">
                  <c:v>3.5000000000000003E-2</c:v>
                </c:pt>
                <c:pt idx="8601">
                  <c:v>3.5000000000000003E-2</c:v>
                </c:pt>
                <c:pt idx="8602">
                  <c:v>3.5000000000000003E-2</c:v>
                </c:pt>
                <c:pt idx="8603">
                  <c:v>3.5000000000000003E-2</c:v>
                </c:pt>
                <c:pt idx="8604">
                  <c:v>3.5000000000000003E-2</c:v>
                </c:pt>
                <c:pt idx="8605">
                  <c:v>3.5000000000000003E-2</c:v>
                </c:pt>
                <c:pt idx="8606">
                  <c:v>3.5000000000000003E-2</c:v>
                </c:pt>
                <c:pt idx="8607">
                  <c:v>3.5000000000000003E-2</c:v>
                </c:pt>
                <c:pt idx="8608">
                  <c:v>3.5000000000000003E-2</c:v>
                </c:pt>
                <c:pt idx="8609">
                  <c:v>3.5000000000000003E-2</c:v>
                </c:pt>
                <c:pt idx="8610">
                  <c:v>3.5000000000000003E-2</c:v>
                </c:pt>
                <c:pt idx="8611">
                  <c:v>3.5000000000000003E-2</c:v>
                </c:pt>
                <c:pt idx="8612">
                  <c:v>3.5000000000000003E-2</c:v>
                </c:pt>
                <c:pt idx="8613">
                  <c:v>3.5000000000000003E-2</c:v>
                </c:pt>
                <c:pt idx="8614">
                  <c:v>3.5000000000000003E-2</c:v>
                </c:pt>
                <c:pt idx="8615">
                  <c:v>3.5000000000000003E-2</c:v>
                </c:pt>
                <c:pt idx="8616">
                  <c:v>3.5000000000000003E-2</c:v>
                </c:pt>
                <c:pt idx="8617">
                  <c:v>3.5000000000000003E-2</c:v>
                </c:pt>
                <c:pt idx="8618">
                  <c:v>3.5000000000000003E-2</c:v>
                </c:pt>
                <c:pt idx="8619">
                  <c:v>3.5000000000000003E-2</c:v>
                </c:pt>
                <c:pt idx="8620">
                  <c:v>3.5000000000000003E-2</c:v>
                </c:pt>
                <c:pt idx="8621">
                  <c:v>3.5000000000000003E-2</c:v>
                </c:pt>
                <c:pt idx="8622">
                  <c:v>3.5000000000000003E-2</c:v>
                </c:pt>
                <c:pt idx="8623">
                  <c:v>3.5000000000000003E-2</c:v>
                </c:pt>
                <c:pt idx="8624">
                  <c:v>3.5000000000000003E-2</c:v>
                </c:pt>
                <c:pt idx="8625">
                  <c:v>3.5000000000000003E-2</c:v>
                </c:pt>
                <c:pt idx="8626">
                  <c:v>3.5000000000000003E-2</c:v>
                </c:pt>
                <c:pt idx="8627">
                  <c:v>3.5000000000000003E-2</c:v>
                </c:pt>
                <c:pt idx="8628">
                  <c:v>3.5000000000000003E-2</c:v>
                </c:pt>
                <c:pt idx="8629">
                  <c:v>3.5000000000000003E-2</c:v>
                </c:pt>
                <c:pt idx="8630">
                  <c:v>3.5000000000000003E-2</c:v>
                </c:pt>
                <c:pt idx="8631">
                  <c:v>3.5000000000000003E-2</c:v>
                </c:pt>
                <c:pt idx="8632">
                  <c:v>3.5000000000000003E-2</c:v>
                </c:pt>
                <c:pt idx="8633">
                  <c:v>3.5000000000000003E-2</c:v>
                </c:pt>
                <c:pt idx="8634">
                  <c:v>3.5000000000000003E-2</c:v>
                </c:pt>
                <c:pt idx="8635">
                  <c:v>3.5000000000000003E-2</c:v>
                </c:pt>
                <c:pt idx="8636">
                  <c:v>3.5000000000000003E-2</c:v>
                </c:pt>
                <c:pt idx="8637">
                  <c:v>3.5000000000000003E-2</c:v>
                </c:pt>
                <c:pt idx="8638">
                  <c:v>3.5000000000000003E-2</c:v>
                </c:pt>
                <c:pt idx="8639">
                  <c:v>3.5000000000000003E-2</c:v>
                </c:pt>
                <c:pt idx="8640">
                  <c:v>3.5000000000000003E-2</c:v>
                </c:pt>
                <c:pt idx="8641">
                  <c:v>3.5000000000000003E-2</c:v>
                </c:pt>
                <c:pt idx="8642">
                  <c:v>3.5999999999999997E-2</c:v>
                </c:pt>
                <c:pt idx="8643">
                  <c:v>3.5999999999999997E-2</c:v>
                </c:pt>
                <c:pt idx="8644">
                  <c:v>3.5999999999999997E-2</c:v>
                </c:pt>
                <c:pt idx="8645">
                  <c:v>3.5999999999999997E-2</c:v>
                </c:pt>
                <c:pt idx="8646">
                  <c:v>3.5999999999999997E-2</c:v>
                </c:pt>
                <c:pt idx="8647">
                  <c:v>3.5999999999999997E-2</c:v>
                </c:pt>
                <c:pt idx="8648">
                  <c:v>3.5999999999999997E-2</c:v>
                </c:pt>
                <c:pt idx="8649">
                  <c:v>3.5999999999999997E-2</c:v>
                </c:pt>
                <c:pt idx="8650">
                  <c:v>3.5999999999999997E-2</c:v>
                </c:pt>
                <c:pt idx="8651">
                  <c:v>3.5999999999999997E-2</c:v>
                </c:pt>
                <c:pt idx="8652">
                  <c:v>3.5999999999999997E-2</c:v>
                </c:pt>
                <c:pt idx="8653">
                  <c:v>3.5999999999999997E-2</c:v>
                </c:pt>
                <c:pt idx="8654">
                  <c:v>3.5999999999999997E-2</c:v>
                </c:pt>
                <c:pt idx="8655">
                  <c:v>3.5999999999999997E-2</c:v>
                </c:pt>
                <c:pt idx="8656">
                  <c:v>3.5999999999999997E-2</c:v>
                </c:pt>
                <c:pt idx="8657">
                  <c:v>3.5999999999999997E-2</c:v>
                </c:pt>
                <c:pt idx="8658">
                  <c:v>3.5999999999999997E-2</c:v>
                </c:pt>
                <c:pt idx="8659">
                  <c:v>3.5999999999999997E-2</c:v>
                </c:pt>
                <c:pt idx="8660">
                  <c:v>3.5999999999999997E-2</c:v>
                </c:pt>
                <c:pt idx="8661">
                  <c:v>3.5999999999999997E-2</c:v>
                </c:pt>
                <c:pt idx="8662">
                  <c:v>3.5999999999999997E-2</c:v>
                </c:pt>
                <c:pt idx="8663">
                  <c:v>3.5999999999999997E-2</c:v>
                </c:pt>
                <c:pt idx="8664">
                  <c:v>3.5999999999999997E-2</c:v>
                </c:pt>
                <c:pt idx="8665">
                  <c:v>3.5999999999999997E-2</c:v>
                </c:pt>
                <c:pt idx="8666">
                  <c:v>3.5999999999999997E-2</c:v>
                </c:pt>
                <c:pt idx="8667">
                  <c:v>3.5999999999999997E-2</c:v>
                </c:pt>
                <c:pt idx="8668">
                  <c:v>3.5999999999999997E-2</c:v>
                </c:pt>
                <c:pt idx="8669">
                  <c:v>3.5999999999999997E-2</c:v>
                </c:pt>
                <c:pt idx="8670">
                  <c:v>3.5999999999999997E-2</c:v>
                </c:pt>
                <c:pt idx="8671">
                  <c:v>3.5999999999999997E-2</c:v>
                </c:pt>
                <c:pt idx="8672">
                  <c:v>3.5999999999999997E-2</c:v>
                </c:pt>
                <c:pt idx="8673">
                  <c:v>3.5999999999999997E-2</c:v>
                </c:pt>
                <c:pt idx="8674">
                  <c:v>3.5999999999999997E-2</c:v>
                </c:pt>
                <c:pt idx="8675">
                  <c:v>3.5999999999999997E-2</c:v>
                </c:pt>
                <c:pt idx="8676">
                  <c:v>3.5999999999999997E-2</c:v>
                </c:pt>
                <c:pt idx="8677">
                  <c:v>3.5999999999999997E-2</c:v>
                </c:pt>
                <c:pt idx="8678">
                  <c:v>3.5999999999999997E-2</c:v>
                </c:pt>
                <c:pt idx="8679">
                  <c:v>3.5999999999999997E-2</c:v>
                </c:pt>
                <c:pt idx="8680">
                  <c:v>3.5999999999999997E-2</c:v>
                </c:pt>
                <c:pt idx="8681">
                  <c:v>3.5999999999999997E-2</c:v>
                </c:pt>
                <c:pt idx="8682">
                  <c:v>3.5999999999999997E-2</c:v>
                </c:pt>
                <c:pt idx="8683">
                  <c:v>3.5999999999999997E-2</c:v>
                </c:pt>
                <c:pt idx="8684">
                  <c:v>3.5999999999999997E-2</c:v>
                </c:pt>
                <c:pt idx="8685">
                  <c:v>3.5999999999999997E-2</c:v>
                </c:pt>
                <c:pt idx="8686">
                  <c:v>3.5999999999999997E-2</c:v>
                </c:pt>
                <c:pt idx="8687">
                  <c:v>3.5999999999999997E-2</c:v>
                </c:pt>
                <c:pt idx="8688">
                  <c:v>3.5999999999999997E-2</c:v>
                </c:pt>
                <c:pt idx="8689">
                  <c:v>3.5999999999999997E-2</c:v>
                </c:pt>
                <c:pt idx="8690">
                  <c:v>3.5999999999999997E-2</c:v>
                </c:pt>
                <c:pt idx="8691">
                  <c:v>3.5999999999999997E-2</c:v>
                </c:pt>
                <c:pt idx="8692">
                  <c:v>3.5999999999999997E-2</c:v>
                </c:pt>
                <c:pt idx="8693">
                  <c:v>3.5999999999999997E-2</c:v>
                </c:pt>
                <c:pt idx="8694">
                  <c:v>3.5999999999999997E-2</c:v>
                </c:pt>
                <c:pt idx="8695">
                  <c:v>3.5999999999999997E-2</c:v>
                </c:pt>
                <c:pt idx="8696">
                  <c:v>3.5999999999999997E-2</c:v>
                </c:pt>
                <c:pt idx="8697">
                  <c:v>3.5999999999999997E-2</c:v>
                </c:pt>
                <c:pt idx="8698">
                  <c:v>3.5999999999999997E-2</c:v>
                </c:pt>
                <c:pt idx="8699">
                  <c:v>3.5999999999999997E-2</c:v>
                </c:pt>
                <c:pt idx="8700">
                  <c:v>3.5999999999999997E-2</c:v>
                </c:pt>
                <c:pt idx="8701">
                  <c:v>3.5999999999999997E-2</c:v>
                </c:pt>
                <c:pt idx="8702">
                  <c:v>3.5999999999999997E-2</c:v>
                </c:pt>
                <c:pt idx="8703">
                  <c:v>3.5999999999999997E-2</c:v>
                </c:pt>
                <c:pt idx="8704">
                  <c:v>3.5999999999999997E-2</c:v>
                </c:pt>
                <c:pt idx="8705">
                  <c:v>3.5999999999999997E-2</c:v>
                </c:pt>
                <c:pt idx="8706">
                  <c:v>3.5999999999999997E-2</c:v>
                </c:pt>
                <c:pt idx="8707">
                  <c:v>3.5999999999999997E-2</c:v>
                </c:pt>
                <c:pt idx="8708">
                  <c:v>3.5999999999999997E-2</c:v>
                </c:pt>
                <c:pt idx="8709">
                  <c:v>3.5999999999999997E-2</c:v>
                </c:pt>
                <c:pt idx="8710">
                  <c:v>3.5999999999999997E-2</c:v>
                </c:pt>
                <c:pt idx="8711">
                  <c:v>3.5999999999999997E-2</c:v>
                </c:pt>
                <c:pt idx="8712">
                  <c:v>3.5999999999999997E-2</c:v>
                </c:pt>
                <c:pt idx="8713">
                  <c:v>3.5000000000000003E-2</c:v>
                </c:pt>
                <c:pt idx="8714">
                  <c:v>3.5000000000000003E-2</c:v>
                </c:pt>
                <c:pt idx="8715">
                  <c:v>3.5000000000000003E-2</c:v>
                </c:pt>
                <c:pt idx="8716">
                  <c:v>3.5000000000000003E-2</c:v>
                </c:pt>
                <c:pt idx="8717">
                  <c:v>3.5000000000000003E-2</c:v>
                </c:pt>
                <c:pt idx="8718">
                  <c:v>3.5000000000000003E-2</c:v>
                </c:pt>
                <c:pt idx="8719">
                  <c:v>3.5000000000000003E-2</c:v>
                </c:pt>
                <c:pt idx="8720">
                  <c:v>3.5000000000000003E-2</c:v>
                </c:pt>
                <c:pt idx="8721">
                  <c:v>3.5000000000000003E-2</c:v>
                </c:pt>
                <c:pt idx="8722">
                  <c:v>3.5000000000000003E-2</c:v>
                </c:pt>
                <c:pt idx="8723">
                  <c:v>3.5000000000000003E-2</c:v>
                </c:pt>
                <c:pt idx="8724">
                  <c:v>3.5000000000000003E-2</c:v>
                </c:pt>
                <c:pt idx="8725">
                  <c:v>3.5999999999999997E-2</c:v>
                </c:pt>
                <c:pt idx="8726">
                  <c:v>3.5999999999999997E-2</c:v>
                </c:pt>
                <c:pt idx="8727">
                  <c:v>3.7999999999999999E-2</c:v>
                </c:pt>
                <c:pt idx="8728">
                  <c:v>0.04</c:v>
                </c:pt>
                <c:pt idx="8729">
                  <c:v>0.04</c:v>
                </c:pt>
                <c:pt idx="8730">
                  <c:v>0.04</c:v>
                </c:pt>
                <c:pt idx="8731">
                  <c:v>0.04</c:v>
                </c:pt>
                <c:pt idx="8732">
                  <c:v>0.04</c:v>
                </c:pt>
                <c:pt idx="8733">
                  <c:v>0.04</c:v>
                </c:pt>
                <c:pt idx="8734">
                  <c:v>0.04</c:v>
                </c:pt>
                <c:pt idx="8735">
                  <c:v>0.04</c:v>
                </c:pt>
                <c:pt idx="8736">
                  <c:v>0.04</c:v>
                </c:pt>
                <c:pt idx="8737">
                  <c:v>0.04</c:v>
                </c:pt>
                <c:pt idx="8738">
                  <c:v>0.04</c:v>
                </c:pt>
                <c:pt idx="8739">
                  <c:v>0.04</c:v>
                </c:pt>
                <c:pt idx="8740">
                  <c:v>0.04</c:v>
                </c:pt>
                <c:pt idx="8741">
                  <c:v>0.04</c:v>
                </c:pt>
                <c:pt idx="8742">
                  <c:v>0.04</c:v>
                </c:pt>
                <c:pt idx="8743">
                  <c:v>0.04</c:v>
                </c:pt>
                <c:pt idx="8744">
                  <c:v>3.9E-2</c:v>
                </c:pt>
                <c:pt idx="8745">
                  <c:v>3.9E-2</c:v>
                </c:pt>
                <c:pt idx="8746">
                  <c:v>3.9E-2</c:v>
                </c:pt>
                <c:pt idx="8747">
                  <c:v>3.9E-2</c:v>
                </c:pt>
                <c:pt idx="8748">
                  <c:v>3.9E-2</c:v>
                </c:pt>
                <c:pt idx="8749">
                  <c:v>3.9E-2</c:v>
                </c:pt>
                <c:pt idx="8750">
                  <c:v>3.9E-2</c:v>
                </c:pt>
                <c:pt idx="8751">
                  <c:v>3.9E-2</c:v>
                </c:pt>
                <c:pt idx="8752">
                  <c:v>3.9E-2</c:v>
                </c:pt>
                <c:pt idx="8753">
                  <c:v>3.9E-2</c:v>
                </c:pt>
                <c:pt idx="8754">
                  <c:v>3.9E-2</c:v>
                </c:pt>
                <c:pt idx="8755">
                  <c:v>3.9E-2</c:v>
                </c:pt>
                <c:pt idx="8756">
                  <c:v>3.9E-2</c:v>
                </c:pt>
                <c:pt idx="8757">
                  <c:v>3.9E-2</c:v>
                </c:pt>
                <c:pt idx="8758">
                  <c:v>3.7999999999999999E-2</c:v>
                </c:pt>
                <c:pt idx="8759">
                  <c:v>3.7999999999999999E-2</c:v>
                </c:pt>
                <c:pt idx="8760">
                  <c:v>3.7999999999999999E-2</c:v>
                </c:pt>
                <c:pt idx="8761">
                  <c:v>3.7999999999999999E-2</c:v>
                </c:pt>
                <c:pt idx="8762">
                  <c:v>3.7999999999999999E-2</c:v>
                </c:pt>
                <c:pt idx="8763">
                  <c:v>3.7999999999999999E-2</c:v>
                </c:pt>
                <c:pt idx="8764">
                  <c:v>3.7999999999999999E-2</c:v>
                </c:pt>
                <c:pt idx="8765">
                  <c:v>3.7999999999999999E-2</c:v>
                </c:pt>
                <c:pt idx="8766">
                  <c:v>3.7999999999999999E-2</c:v>
                </c:pt>
                <c:pt idx="8767">
                  <c:v>3.7999999999999999E-2</c:v>
                </c:pt>
                <c:pt idx="8768">
                  <c:v>3.7999999999999999E-2</c:v>
                </c:pt>
                <c:pt idx="8769">
                  <c:v>3.7999999999999999E-2</c:v>
                </c:pt>
                <c:pt idx="8770">
                  <c:v>3.7999999999999999E-2</c:v>
                </c:pt>
                <c:pt idx="8771">
                  <c:v>3.7999999999999999E-2</c:v>
                </c:pt>
                <c:pt idx="8772">
                  <c:v>3.7999999999999999E-2</c:v>
                </c:pt>
                <c:pt idx="8773">
                  <c:v>3.7999999999999999E-2</c:v>
                </c:pt>
                <c:pt idx="8774">
                  <c:v>3.7999999999999999E-2</c:v>
                </c:pt>
                <c:pt idx="8775">
                  <c:v>3.7999999999999999E-2</c:v>
                </c:pt>
                <c:pt idx="8776">
                  <c:v>3.7999999999999999E-2</c:v>
                </c:pt>
                <c:pt idx="8777">
                  <c:v>3.7999999999999999E-2</c:v>
                </c:pt>
                <c:pt idx="8778">
                  <c:v>3.6999999999999998E-2</c:v>
                </c:pt>
                <c:pt idx="8779">
                  <c:v>3.6999999999999998E-2</c:v>
                </c:pt>
                <c:pt idx="8780">
                  <c:v>3.6999999999999998E-2</c:v>
                </c:pt>
                <c:pt idx="8781">
                  <c:v>3.6999999999999998E-2</c:v>
                </c:pt>
                <c:pt idx="8782">
                  <c:v>3.6999999999999998E-2</c:v>
                </c:pt>
                <c:pt idx="8783">
                  <c:v>3.6999999999999998E-2</c:v>
                </c:pt>
                <c:pt idx="8784">
                  <c:v>3.6999999999999998E-2</c:v>
                </c:pt>
                <c:pt idx="8785">
                  <c:v>3.6999999999999998E-2</c:v>
                </c:pt>
                <c:pt idx="8786">
                  <c:v>3.6999999999999998E-2</c:v>
                </c:pt>
                <c:pt idx="8787">
                  <c:v>3.6999999999999998E-2</c:v>
                </c:pt>
                <c:pt idx="8788">
                  <c:v>3.6999999999999998E-2</c:v>
                </c:pt>
                <c:pt idx="8789">
                  <c:v>3.6999999999999998E-2</c:v>
                </c:pt>
                <c:pt idx="8790">
                  <c:v>3.6999999999999998E-2</c:v>
                </c:pt>
                <c:pt idx="8791">
                  <c:v>3.6999999999999998E-2</c:v>
                </c:pt>
                <c:pt idx="8792">
                  <c:v>3.6999999999999998E-2</c:v>
                </c:pt>
                <c:pt idx="8793">
                  <c:v>3.6999999999999998E-2</c:v>
                </c:pt>
                <c:pt idx="8794">
                  <c:v>3.6999999999999998E-2</c:v>
                </c:pt>
                <c:pt idx="8795">
                  <c:v>3.6999999999999998E-2</c:v>
                </c:pt>
                <c:pt idx="8796">
                  <c:v>3.6999999999999998E-2</c:v>
                </c:pt>
                <c:pt idx="8797">
                  <c:v>3.6999999999999998E-2</c:v>
                </c:pt>
                <c:pt idx="8798">
                  <c:v>3.6999999999999998E-2</c:v>
                </c:pt>
                <c:pt idx="8799">
                  <c:v>3.6999999999999998E-2</c:v>
                </c:pt>
                <c:pt idx="8800">
                  <c:v>3.6999999999999998E-2</c:v>
                </c:pt>
                <c:pt idx="8801">
                  <c:v>3.6999999999999998E-2</c:v>
                </c:pt>
                <c:pt idx="8802">
                  <c:v>3.6999999999999998E-2</c:v>
                </c:pt>
                <c:pt idx="8803">
                  <c:v>3.6999999999999998E-2</c:v>
                </c:pt>
                <c:pt idx="8804">
                  <c:v>3.6999999999999998E-2</c:v>
                </c:pt>
                <c:pt idx="8805">
                  <c:v>3.6999999999999998E-2</c:v>
                </c:pt>
                <c:pt idx="8806">
                  <c:v>3.6999999999999998E-2</c:v>
                </c:pt>
                <c:pt idx="8807">
                  <c:v>3.6999999999999998E-2</c:v>
                </c:pt>
                <c:pt idx="8808">
                  <c:v>3.5999999999999997E-2</c:v>
                </c:pt>
                <c:pt idx="8809">
                  <c:v>3.5999999999999997E-2</c:v>
                </c:pt>
                <c:pt idx="8810">
                  <c:v>3.5999999999999997E-2</c:v>
                </c:pt>
                <c:pt idx="8811">
                  <c:v>3.5999999999999997E-2</c:v>
                </c:pt>
                <c:pt idx="8812">
                  <c:v>3.5999999999999997E-2</c:v>
                </c:pt>
                <c:pt idx="8813">
                  <c:v>3.5999999999999997E-2</c:v>
                </c:pt>
                <c:pt idx="8814">
                  <c:v>3.5999999999999997E-2</c:v>
                </c:pt>
                <c:pt idx="8815">
                  <c:v>3.5999999999999997E-2</c:v>
                </c:pt>
                <c:pt idx="8816">
                  <c:v>3.5999999999999997E-2</c:v>
                </c:pt>
                <c:pt idx="8817">
                  <c:v>3.5999999999999997E-2</c:v>
                </c:pt>
                <c:pt idx="8818">
                  <c:v>3.5999999999999997E-2</c:v>
                </c:pt>
                <c:pt idx="8819">
                  <c:v>3.5999999999999997E-2</c:v>
                </c:pt>
                <c:pt idx="8820">
                  <c:v>3.5999999999999997E-2</c:v>
                </c:pt>
                <c:pt idx="8821">
                  <c:v>3.5999999999999997E-2</c:v>
                </c:pt>
                <c:pt idx="8822">
                  <c:v>3.5999999999999997E-2</c:v>
                </c:pt>
                <c:pt idx="8823">
                  <c:v>3.5999999999999997E-2</c:v>
                </c:pt>
                <c:pt idx="8824">
                  <c:v>3.5999999999999997E-2</c:v>
                </c:pt>
                <c:pt idx="8825">
                  <c:v>3.5999999999999997E-2</c:v>
                </c:pt>
                <c:pt idx="8826">
                  <c:v>3.5999999999999997E-2</c:v>
                </c:pt>
                <c:pt idx="8827">
                  <c:v>3.5999999999999997E-2</c:v>
                </c:pt>
                <c:pt idx="8828">
                  <c:v>3.5999999999999997E-2</c:v>
                </c:pt>
                <c:pt idx="8829">
                  <c:v>3.5999999999999997E-2</c:v>
                </c:pt>
                <c:pt idx="8830">
                  <c:v>3.5999999999999997E-2</c:v>
                </c:pt>
                <c:pt idx="8831">
                  <c:v>3.5999999999999997E-2</c:v>
                </c:pt>
                <c:pt idx="8832">
                  <c:v>3.5999999999999997E-2</c:v>
                </c:pt>
                <c:pt idx="8833">
                  <c:v>3.5999999999999997E-2</c:v>
                </c:pt>
                <c:pt idx="8834">
                  <c:v>3.5999999999999997E-2</c:v>
                </c:pt>
                <c:pt idx="8835">
                  <c:v>3.5999999999999997E-2</c:v>
                </c:pt>
                <c:pt idx="8836">
                  <c:v>3.5999999999999997E-2</c:v>
                </c:pt>
                <c:pt idx="8837">
                  <c:v>3.5999999999999997E-2</c:v>
                </c:pt>
                <c:pt idx="8838">
                  <c:v>3.5999999999999997E-2</c:v>
                </c:pt>
                <c:pt idx="8839">
                  <c:v>3.5999999999999997E-2</c:v>
                </c:pt>
                <c:pt idx="8840">
                  <c:v>3.5999999999999997E-2</c:v>
                </c:pt>
                <c:pt idx="8841">
                  <c:v>3.5999999999999997E-2</c:v>
                </c:pt>
                <c:pt idx="8842">
                  <c:v>3.5999999999999997E-2</c:v>
                </c:pt>
                <c:pt idx="8843">
                  <c:v>3.5999999999999997E-2</c:v>
                </c:pt>
                <c:pt idx="8844">
                  <c:v>3.5999999999999997E-2</c:v>
                </c:pt>
                <c:pt idx="8845">
                  <c:v>3.5999999999999997E-2</c:v>
                </c:pt>
                <c:pt idx="8846">
                  <c:v>3.5999999999999997E-2</c:v>
                </c:pt>
                <c:pt idx="8847">
                  <c:v>3.5999999999999997E-2</c:v>
                </c:pt>
                <c:pt idx="8848">
                  <c:v>3.5999999999999997E-2</c:v>
                </c:pt>
                <c:pt idx="8849">
                  <c:v>3.5999999999999997E-2</c:v>
                </c:pt>
                <c:pt idx="8850">
                  <c:v>3.5999999999999997E-2</c:v>
                </c:pt>
                <c:pt idx="8851">
                  <c:v>3.5999999999999997E-2</c:v>
                </c:pt>
                <c:pt idx="8852">
                  <c:v>3.5999999999999997E-2</c:v>
                </c:pt>
                <c:pt idx="8853">
                  <c:v>3.5999999999999997E-2</c:v>
                </c:pt>
                <c:pt idx="8854">
                  <c:v>3.5999999999999997E-2</c:v>
                </c:pt>
                <c:pt idx="8855">
                  <c:v>3.5999999999999997E-2</c:v>
                </c:pt>
                <c:pt idx="8856">
                  <c:v>3.5999999999999997E-2</c:v>
                </c:pt>
                <c:pt idx="8857">
                  <c:v>3.5999999999999997E-2</c:v>
                </c:pt>
                <c:pt idx="8858">
                  <c:v>3.5000000000000003E-2</c:v>
                </c:pt>
                <c:pt idx="8859">
                  <c:v>3.5000000000000003E-2</c:v>
                </c:pt>
                <c:pt idx="8860">
                  <c:v>3.5000000000000003E-2</c:v>
                </c:pt>
                <c:pt idx="8861">
                  <c:v>3.5000000000000003E-2</c:v>
                </c:pt>
                <c:pt idx="8862">
                  <c:v>3.5000000000000003E-2</c:v>
                </c:pt>
                <c:pt idx="8863">
                  <c:v>3.5000000000000003E-2</c:v>
                </c:pt>
                <c:pt idx="8864">
                  <c:v>3.5000000000000003E-2</c:v>
                </c:pt>
                <c:pt idx="8865">
                  <c:v>3.5000000000000003E-2</c:v>
                </c:pt>
                <c:pt idx="8866">
                  <c:v>3.5000000000000003E-2</c:v>
                </c:pt>
                <c:pt idx="8867">
                  <c:v>3.5000000000000003E-2</c:v>
                </c:pt>
                <c:pt idx="8868">
                  <c:v>3.5000000000000003E-2</c:v>
                </c:pt>
                <c:pt idx="8869">
                  <c:v>3.5000000000000003E-2</c:v>
                </c:pt>
                <c:pt idx="8870">
                  <c:v>3.5000000000000003E-2</c:v>
                </c:pt>
                <c:pt idx="8871">
                  <c:v>3.5000000000000003E-2</c:v>
                </c:pt>
                <c:pt idx="8872">
                  <c:v>3.5000000000000003E-2</c:v>
                </c:pt>
                <c:pt idx="8873">
                  <c:v>3.5000000000000003E-2</c:v>
                </c:pt>
                <c:pt idx="8874">
                  <c:v>3.5000000000000003E-2</c:v>
                </c:pt>
                <c:pt idx="8875">
                  <c:v>3.5000000000000003E-2</c:v>
                </c:pt>
                <c:pt idx="8876">
                  <c:v>3.5000000000000003E-2</c:v>
                </c:pt>
                <c:pt idx="8877">
                  <c:v>3.5000000000000003E-2</c:v>
                </c:pt>
                <c:pt idx="8878">
                  <c:v>3.5000000000000003E-2</c:v>
                </c:pt>
                <c:pt idx="8879">
                  <c:v>3.5000000000000003E-2</c:v>
                </c:pt>
                <c:pt idx="8880">
                  <c:v>3.5000000000000003E-2</c:v>
                </c:pt>
                <c:pt idx="8881">
                  <c:v>3.5000000000000003E-2</c:v>
                </c:pt>
                <c:pt idx="8882">
                  <c:v>3.5000000000000003E-2</c:v>
                </c:pt>
                <c:pt idx="8883">
                  <c:v>3.5000000000000003E-2</c:v>
                </c:pt>
                <c:pt idx="8884">
                  <c:v>3.5000000000000003E-2</c:v>
                </c:pt>
                <c:pt idx="8885">
                  <c:v>3.5000000000000003E-2</c:v>
                </c:pt>
                <c:pt idx="8886">
                  <c:v>3.5000000000000003E-2</c:v>
                </c:pt>
                <c:pt idx="8887">
                  <c:v>3.5000000000000003E-2</c:v>
                </c:pt>
                <c:pt idx="8888">
                  <c:v>3.5000000000000003E-2</c:v>
                </c:pt>
                <c:pt idx="8889">
                  <c:v>3.5000000000000003E-2</c:v>
                </c:pt>
                <c:pt idx="8890">
                  <c:v>3.5000000000000003E-2</c:v>
                </c:pt>
                <c:pt idx="8891">
                  <c:v>3.5000000000000003E-2</c:v>
                </c:pt>
                <c:pt idx="8892">
                  <c:v>3.5000000000000003E-2</c:v>
                </c:pt>
                <c:pt idx="8893">
                  <c:v>3.5000000000000003E-2</c:v>
                </c:pt>
                <c:pt idx="8894">
                  <c:v>3.5000000000000003E-2</c:v>
                </c:pt>
                <c:pt idx="8895">
                  <c:v>3.5000000000000003E-2</c:v>
                </c:pt>
                <c:pt idx="8896">
                  <c:v>3.5000000000000003E-2</c:v>
                </c:pt>
                <c:pt idx="8897">
                  <c:v>3.5000000000000003E-2</c:v>
                </c:pt>
                <c:pt idx="8898">
                  <c:v>3.5000000000000003E-2</c:v>
                </c:pt>
                <c:pt idx="8899">
                  <c:v>3.5000000000000003E-2</c:v>
                </c:pt>
                <c:pt idx="8900">
                  <c:v>3.5000000000000003E-2</c:v>
                </c:pt>
                <c:pt idx="8901">
                  <c:v>3.5000000000000003E-2</c:v>
                </c:pt>
                <c:pt idx="8902">
                  <c:v>3.5000000000000003E-2</c:v>
                </c:pt>
                <c:pt idx="8903">
                  <c:v>3.5000000000000003E-2</c:v>
                </c:pt>
                <c:pt idx="8904">
                  <c:v>3.5000000000000003E-2</c:v>
                </c:pt>
                <c:pt idx="8905">
                  <c:v>3.5000000000000003E-2</c:v>
                </c:pt>
                <c:pt idx="8906">
                  <c:v>3.5000000000000003E-2</c:v>
                </c:pt>
                <c:pt idx="8907">
                  <c:v>3.5000000000000003E-2</c:v>
                </c:pt>
                <c:pt idx="8908">
                  <c:v>3.5000000000000003E-2</c:v>
                </c:pt>
                <c:pt idx="8909">
                  <c:v>3.5000000000000003E-2</c:v>
                </c:pt>
                <c:pt idx="8910">
                  <c:v>3.5000000000000003E-2</c:v>
                </c:pt>
                <c:pt idx="8911">
                  <c:v>3.5000000000000003E-2</c:v>
                </c:pt>
                <c:pt idx="8912">
                  <c:v>3.5000000000000003E-2</c:v>
                </c:pt>
                <c:pt idx="8913">
                  <c:v>3.5000000000000003E-2</c:v>
                </c:pt>
                <c:pt idx="8914">
                  <c:v>3.5999999999999997E-2</c:v>
                </c:pt>
                <c:pt idx="8915">
                  <c:v>3.5999999999999997E-2</c:v>
                </c:pt>
                <c:pt idx="8916">
                  <c:v>3.5999999999999997E-2</c:v>
                </c:pt>
                <c:pt idx="8917">
                  <c:v>3.5999999999999997E-2</c:v>
                </c:pt>
                <c:pt idx="8918">
                  <c:v>3.5999999999999997E-2</c:v>
                </c:pt>
                <c:pt idx="8919">
                  <c:v>3.5999999999999997E-2</c:v>
                </c:pt>
                <c:pt idx="8920">
                  <c:v>3.5999999999999997E-2</c:v>
                </c:pt>
                <c:pt idx="8921">
                  <c:v>3.5999999999999997E-2</c:v>
                </c:pt>
                <c:pt idx="8922">
                  <c:v>3.5999999999999997E-2</c:v>
                </c:pt>
                <c:pt idx="8923">
                  <c:v>3.5999999999999997E-2</c:v>
                </c:pt>
                <c:pt idx="8924">
                  <c:v>3.5999999999999997E-2</c:v>
                </c:pt>
                <c:pt idx="8925">
                  <c:v>3.5999999999999997E-2</c:v>
                </c:pt>
                <c:pt idx="8926">
                  <c:v>3.5999999999999997E-2</c:v>
                </c:pt>
                <c:pt idx="8927">
                  <c:v>3.5999999999999997E-2</c:v>
                </c:pt>
                <c:pt idx="8928">
                  <c:v>3.5999999999999997E-2</c:v>
                </c:pt>
                <c:pt idx="8929">
                  <c:v>3.5999999999999997E-2</c:v>
                </c:pt>
                <c:pt idx="8930">
                  <c:v>3.5999999999999997E-2</c:v>
                </c:pt>
                <c:pt idx="8931">
                  <c:v>3.5999999999999997E-2</c:v>
                </c:pt>
                <c:pt idx="8932">
                  <c:v>3.5999999999999997E-2</c:v>
                </c:pt>
                <c:pt idx="8933">
                  <c:v>3.5999999999999997E-2</c:v>
                </c:pt>
                <c:pt idx="8934">
                  <c:v>3.5999999999999997E-2</c:v>
                </c:pt>
                <c:pt idx="8935">
                  <c:v>3.5999999999999997E-2</c:v>
                </c:pt>
                <c:pt idx="8936">
                  <c:v>3.5999999999999997E-2</c:v>
                </c:pt>
                <c:pt idx="8937">
                  <c:v>3.5999999999999997E-2</c:v>
                </c:pt>
                <c:pt idx="8938">
                  <c:v>3.5999999999999997E-2</c:v>
                </c:pt>
                <c:pt idx="8939">
                  <c:v>3.5999999999999997E-2</c:v>
                </c:pt>
                <c:pt idx="8940">
                  <c:v>3.5999999999999997E-2</c:v>
                </c:pt>
                <c:pt idx="8941">
                  <c:v>3.5999999999999997E-2</c:v>
                </c:pt>
                <c:pt idx="8942">
                  <c:v>3.5999999999999997E-2</c:v>
                </c:pt>
                <c:pt idx="8943">
                  <c:v>3.5999999999999997E-2</c:v>
                </c:pt>
                <c:pt idx="8944">
                  <c:v>3.5999999999999997E-2</c:v>
                </c:pt>
                <c:pt idx="8945">
                  <c:v>3.5999999999999997E-2</c:v>
                </c:pt>
                <c:pt idx="8946">
                  <c:v>3.5999999999999997E-2</c:v>
                </c:pt>
                <c:pt idx="8947">
                  <c:v>3.5999999999999997E-2</c:v>
                </c:pt>
                <c:pt idx="8948">
                  <c:v>3.5999999999999997E-2</c:v>
                </c:pt>
                <c:pt idx="8949">
                  <c:v>3.5999999999999997E-2</c:v>
                </c:pt>
                <c:pt idx="8950">
                  <c:v>3.5999999999999997E-2</c:v>
                </c:pt>
                <c:pt idx="8951">
                  <c:v>3.5999999999999997E-2</c:v>
                </c:pt>
                <c:pt idx="8952">
                  <c:v>3.5999999999999997E-2</c:v>
                </c:pt>
                <c:pt idx="8953">
                  <c:v>3.5999999999999997E-2</c:v>
                </c:pt>
                <c:pt idx="8954">
                  <c:v>3.5999999999999997E-2</c:v>
                </c:pt>
                <c:pt idx="8955">
                  <c:v>3.5999999999999997E-2</c:v>
                </c:pt>
                <c:pt idx="8956">
                  <c:v>3.5999999999999997E-2</c:v>
                </c:pt>
                <c:pt idx="8957">
                  <c:v>3.5999999999999997E-2</c:v>
                </c:pt>
                <c:pt idx="8958">
                  <c:v>3.5999999999999997E-2</c:v>
                </c:pt>
                <c:pt idx="8959">
                  <c:v>3.5999999999999997E-2</c:v>
                </c:pt>
                <c:pt idx="8960">
                  <c:v>3.5999999999999997E-2</c:v>
                </c:pt>
                <c:pt idx="8961">
                  <c:v>3.5999999999999997E-2</c:v>
                </c:pt>
                <c:pt idx="8962">
                  <c:v>3.5999999999999997E-2</c:v>
                </c:pt>
                <c:pt idx="8963">
                  <c:v>3.5999999999999997E-2</c:v>
                </c:pt>
                <c:pt idx="8964">
                  <c:v>3.5999999999999997E-2</c:v>
                </c:pt>
                <c:pt idx="8965">
                  <c:v>3.5999999999999997E-2</c:v>
                </c:pt>
                <c:pt idx="8966">
                  <c:v>3.5999999999999997E-2</c:v>
                </c:pt>
                <c:pt idx="8967">
                  <c:v>3.5999999999999997E-2</c:v>
                </c:pt>
                <c:pt idx="8968">
                  <c:v>3.5999999999999997E-2</c:v>
                </c:pt>
                <c:pt idx="8969">
                  <c:v>3.5999999999999997E-2</c:v>
                </c:pt>
                <c:pt idx="8970">
                  <c:v>3.5999999999999997E-2</c:v>
                </c:pt>
                <c:pt idx="8971">
                  <c:v>3.5999999999999997E-2</c:v>
                </c:pt>
                <c:pt idx="8972">
                  <c:v>3.5999999999999997E-2</c:v>
                </c:pt>
                <c:pt idx="8973">
                  <c:v>3.5999999999999997E-2</c:v>
                </c:pt>
                <c:pt idx="8974">
                  <c:v>3.5999999999999997E-2</c:v>
                </c:pt>
                <c:pt idx="8975">
                  <c:v>3.5999999999999997E-2</c:v>
                </c:pt>
                <c:pt idx="8976">
                  <c:v>3.5999999999999997E-2</c:v>
                </c:pt>
                <c:pt idx="8977">
                  <c:v>3.5999999999999997E-2</c:v>
                </c:pt>
                <c:pt idx="8978">
                  <c:v>3.5999999999999997E-2</c:v>
                </c:pt>
                <c:pt idx="8979">
                  <c:v>3.5999999999999997E-2</c:v>
                </c:pt>
                <c:pt idx="8980">
                  <c:v>3.5999999999999997E-2</c:v>
                </c:pt>
                <c:pt idx="8981">
                  <c:v>3.5999999999999997E-2</c:v>
                </c:pt>
                <c:pt idx="8982">
                  <c:v>3.5999999999999997E-2</c:v>
                </c:pt>
                <c:pt idx="8983">
                  <c:v>3.5999999999999997E-2</c:v>
                </c:pt>
                <c:pt idx="8984">
                  <c:v>3.5999999999999997E-2</c:v>
                </c:pt>
                <c:pt idx="8985">
                  <c:v>3.5999999999999997E-2</c:v>
                </c:pt>
                <c:pt idx="8986">
                  <c:v>3.5999999999999997E-2</c:v>
                </c:pt>
                <c:pt idx="8987">
                  <c:v>3.5999999999999997E-2</c:v>
                </c:pt>
                <c:pt idx="8988">
                  <c:v>3.5999999999999997E-2</c:v>
                </c:pt>
                <c:pt idx="8989">
                  <c:v>3.5999999999999997E-2</c:v>
                </c:pt>
                <c:pt idx="8990">
                  <c:v>3.5999999999999997E-2</c:v>
                </c:pt>
                <c:pt idx="8991">
                  <c:v>3.5999999999999997E-2</c:v>
                </c:pt>
                <c:pt idx="8992">
                  <c:v>3.5999999999999997E-2</c:v>
                </c:pt>
                <c:pt idx="8993">
                  <c:v>3.5999999999999997E-2</c:v>
                </c:pt>
                <c:pt idx="8994">
                  <c:v>3.5999999999999997E-2</c:v>
                </c:pt>
                <c:pt idx="8995">
                  <c:v>3.5999999999999997E-2</c:v>
                </c:pt>
                <c:pt idx="8996">
                  <c:v>3.5999999999999997E-2</c:v>
                </c:pt>
                <c:pt idx="8997">
                  <c:v>3.5999999999999997E-2</c:v>
                </c:pt>
                <c:pt idx="8998">
                  <c:v>3.5999999999999997E-2</c:v>
                </c:pt>
                <c:pt idx="8999">
                  <c:v>3.5999999999999997E-2</c:v>
                </c:pt>
                <c:pt idx="9000">
                  <c:v>3.5999999999999997E-2</c:v>
                </c:pt>
                <c:pt idx="9001">
                  <c:v>3.5999999999999997E-2</c:v>
                </c:pt>
                <c:pt idx="9002">
                  <c:v>3.5999999999999997E-2</c:v>
                </c:pt>
                <c:pt idx="9003">
                  <c:v>3.5999999999999997E-2</c:v>
                </c:pt>
                <c:pt idx="9004">
                  <c:v>3.5999999999999997E-2</c:v>
                </c:pt>
                <c:pt idx="9005">
                  <c:v>3.5999999999999997E-2</c:v>
                </c:pt>
                <c:pt idx="9006">
                  <c:v>3.5999999999999997E-2</c:v>
                </c:pt>
                <c:pt idx="9007">
                  <c:v>3.5999999999999997E-2</c:v>
                </c:pt>
                <c:pt idx="9008">
                  <c:v>3.5999999999999997E-2</c:v>
                </c:pt>
                <c:pt idx="9009">
                  <c:v>3.5999999999999997E-2</c:v>
                </c:pt>
                <c:pt idx="9010">
                  <c:v>3.5999999999999997E-2</c:v>
                </c:pt>
                <c:pt idx="9011">
                  <c:v>3.5999999999999997E-2</c:v>
                </c:pt>
                <c:pt idx="9012">
                  <c:v>3.5999999999999997E-2</c:v>
                </c:pt>
                <c:pt idx="9013">
                  <c:v>3.5999999999999997E-2</c:v>
                </c:pt>
                <c:pt idx="9014">
                  <c:v>3.5999999999999997E-2</c:v>
                </c:pt>
                <c:pt idx="9015">
                  <c:v>3.5999999999999997E-2</c:v>
                </c:pt>
                <c:pt idx="9016">
                  <c:v>3.5999999999999997E-2</c:v>
                </c:pt>
                <c:pt idx="9017">
                  <c:v>3.5999999999999997E-2</c:v>
                </c:pt>
                <c:pt idx="9018">
                  <c:v>3.5999999999999997E-2</c:v>
                </c:pt>
                <c:pt idx="9019">
                  <c:v>3.5999999999999997E-2</c:v>
                </c:pt>
                <c:pt idx="9020">
                  <c:v>3.5999999999999997E-2</c:v>
                </c:pt>
                <c:pt idx="9021">
                  <c:v>3.5999999999999997E-2</c:v>
                </c:pt>
                <c:pt idx="9022">
                  <c:v>3.5999999999999997E-2</c:v>
                </c:pt>
                <c:pt idx="9023">
                  <c:v>3.5999999999999997E-2</c:v>
                </c:pt>
                <c:pt idx="9024">
                  <c:v>3.5999999999999997E-2</c:v>
                </c:pt>
                <c:pt idx="9025">
                  <c:v>3.5999999999999997E-2</c:v>
                </c:pt>
                <c:pt idx="9026">
                  <c:v>3.5999999999999997E-2</c:v>
                </c:pt>
                <c:pt idx="9027">
                  <c:v>3.5999999999999997E-2</c:v>
                </c:pt>
                <c:pt idx="9028">
                  <c:v>3.5999999999999997E-2</c:v>
                </c:pt>
                <c:pt idx="9029">
                  <c:v>3.5999999999999997E-2</c:v>
                </c:pt>
                <c:pt idx="9030">
                  <c:v>3.5999999999999997E-2</c:v>
                </c:pt>
                <c:pt idx="9031">
                  <c:v>3.5999999999999997E-2</c:v>
                </c:pt>
                <c:pt idx="9032">
                  <c:v>3.5999999999999997E-2</c:v>
                </c:pt>
                <c:pt idx="9033">
                  <c:v>3.5999999999999997E-2</c:v>
                </c:pt>
                <c:pt idx="9034">
                  <c:v>3.5999999999999997E-2</c:v>
                </c:pt>
                <c:pt idx="9035">
                  <c:v>3.5999999999999997E-2</c:v>
                </c:pt>
                <c:pt idx="9036">
                  <c:v>3.5999999999999997E-2</c:v>
                </c:pt>
                <c:pt idx="9037">
                  <c:v>3.5999999999999997E-2</c:v>
                </c:pt>
                <c:pt idx="9038">
                  <c:v>3.5999999999999997E-2</c:v>
                </c:pt>
                <c:pt idx="9039">
                  <c:v>3.5999999999999997E-2</c:v>
                </c:pt>
                <c:pt idx="9040">
                  <c:v>3.5999999999999997E-2</c:v>
                </c:pt>
                <c:pt idx="9041">
                  <c:v>3.5999999999999997E-2</c:v>
                </c:pt>
                <c:pt idx="9042">
                  <c:v>3.5999999999999997E-2</c:v>
                </c:pt>
                <c:pt idx="9043">
                  <c:v>3.5999999999999997E-2</c:v>
                </c:pt>
                <c:pt idx="9044">
                  <c:v>3.5999999999999997E-2</c:v>
                </c:pt>
                <c:pt idx="9045">
                  <c:v>3.5999999999999997E-2</c:v>
                </c:pt>
                <c:pt idx="9046">
                  <c:v>3.5999999999999997E-2</c:v>
                </c:pt>
                <c:pt idx="9047">
                  <c:v>3.5999999999999997E-2</c:v>
                </c:pt>
                <c:pt idx="9048">
                  <c:v>3.5999999999999997E-2</c:v>
                </c:pt>
                <c:pt idx="9049">
                  <c:v>3.5999999999999997E-2</c:v>
                </c:pt>
                <c:pt idx="9050">
                  <c:v>3.5999999999999997E-2</c:v>
                </c:pt>
                <c:pt idx="9051">
                  <c:v>3.5999999999999997E-2</c:v>
                </c:pt>
                <c:pt idx="9052">
                  <c:v>3.5999999999999997E-2</c:v>
                </c:pt>
                <c:pt idx="9053">
                  <c:v>3.5999999999999997E-2</c:v>
                </c:pt>
                <c:pt idx="9054">
                  <c:v>3.5000000000000003E-2</c:v>
                </c:pt>
                <c:pt idx="9055">
                  <c:v>3.5000000000000003E-2</c:v>
                </c:pt>
                <c:pt idx="9056">
                  <c:v>3.5000000000000003E-2</c:v>
                </c:pt>
                <c:pt idx="9057">
                  <c:v>3.5000000000000003E-2</c:v>
                </c:pt>
                <c:pt idx="9058">
                  <c:v>3.5000000000000003E-2</c:v>
                </c:pt>
                <c:pt idx="9059">
                  <c:v>3.5000000000000003E-2</c:v>
                </c:pt>
                <c:pt idx="9060">
                  <c:v>3.5000000000000003E-2</c:v>
                </c:pt>
                <c:pt idx="9061">
                  <c:v>3.5000000000000003E-2</c:v>
                </c:pt>
                <c:pt idx="9062">
                  <c:v>3.5000000000000003E-2</c:v>
                </c:pt>
                <c:pt idx="9063">
                  <c:v>3.5000000000000003E-2</c:v>
                </c:pt>
                <c:pt idx="9064">
                  <c:v>3.5000000000000003E-2</c:v>
                </c:pt>
                <c:pt idx="9065">
                  <c:v>3.5000000000000003E-2</c:v>
                </c:pt>
                <c:pt idx="9066">
                  <c:v>3.5999999999999997E-2</c:v>
                </c:pt>
                <c:pt idx="9067">
                  <c:v>3.5999999999999997E-2</c:v>
                </c:pt>
                <c:pt idx="9068">
                  <c:v>3.7999999999999999E-2</c:v>
                </c:pt>
                <c:pt idx="9069">
                  <c:v>0.04</c:v>
                </c:pt>
                <c:pt idx="9070">
                  <c:v>0.04</c:v>
                </c:pt>
                <c:pt idx="9071">
                  <c:v>0.04</c:v>
                </c:pt>
                <c:pt idx="9072">
                  <c:v>0.04</c:v>
                </c:pt>
                <c:pt idx="9073">
                  <c:v>0.04</c:v>
                </c:pt>
                <c:pt idx="9074">
                  <c:v>0.04</c:v>
                </c:pt>
                <c:pt idx="9075">
                  <c:v>0.04</c:v>
                </c:pt>
                <c:pt idx="9076">
                  <c:v>0.04</c:v>
                </c:pt>
                <c:pt idx="9077">
                  <c:v>0.04</c:v>
                </c:pt>
                <c:pt idx="9078">
                  <c:v>0.04</c:v>
                </c:pt>
                <c:pt idx="9079">
                  <c:v>0.04</c:v>
                </c:pt>
                <c:pt idx="9080">
                  <c:v>0.04</c:v>
                </c:pt>
                <c:pt idx="9081">
                  <c:v>0.04</c:v>
                </c:pt>
                <c:pt idx="9082">
                  <c:v>0.04</c:v>
                </c:pt>
                <c:pt idx="9083">
                  <c:v>0.04</c:v>
                </c:pt>
                <c:pt idx="9084">
                  <c:v>0.04</c:v>
                </c:pt>
                <c:pt idx="9085">
                  <c:v>3.9E-2</c:v>
                </c:pt>
                <c:pt idx="9086">
                  <c:v>3.9E-2</c:v>
                </c:pt>
                <c:pt idx="9087">
                  <c:v>3.9E-2</c:v>
                </c:pt>
                <c:pt idx="9088">
                  <c:v>3.9E-2</c:v>
                </c:pt>
                <c:pt idx="9089">
                  <c:v>3.9E-2</c:v>
                </c:pt>
                <c:pt idx="9090">
                  <c:v>3.9E-2</c:v>
                </c:pt>
                <c:pt idx="9091">
                  <c:v>3.9E-2</c:v>
                </c:pt>
                <c:pt idx="9092">
                  <c:v>3.9E-2</c:v>
                </c:pt>
                <c:pt idx="9093">
                  <c:v>3.9E-2</c:v>
                </c:pt>
                <c:pt idx="9094">
                  <c:v>3.9E-2</c:v>
                </c:pt>
                <c:pt idx="9095">
                  <c:v>3.9E-2</c:v>
                </c:pt>
                <c:pt idx="9096">
                  <c:v>3.9E-2</c:v>
                </c:pt>
                <c:pt idx="9097">
                  <c:v>3.9E-2</c:v>
                </c:pt>
                <c:pt idx="9098">
                  <c:v>3.9E-2</c:v>
                </c:pt>
                <c:pt idx="9099">
                  <c:v>3.7999999999999999E-2</c:v>
                </c:pt>
                <c:pt idx="9100">
                  <c:v>3.7999999999999999E-2</c:v>
                </c:pt>
                <c:pt idx="9101">
                  <c:v>3.7999999999999999E-2</c:v>
                </c:pt>
                <c:pt idx="9102">
                  <c:v>3.7999999999999999E-2</c:v>
                </c:pt>
                <c:pt idx="9103">
                  <c:v>3.7999999999999999E-2</c:v>
                </c:pt>
                <c:pt idx="9104">
                  <c:v>3.7999999999999999E-2</c:v>
                </c:pt>
                <c:pt idx="9105">
                  <c:v>3.7999999999999999E-2</c:v>
                </c:pt>
                <c:pt idx="9106">
                  <c:v>3.7999999999999999E-2</c:v>
                </c:pt>
                <c:pt idx="9107">
                  <c:v>3.7999999999999999E-2</c:v>
                </c:pt>
                <c:pt idx="9108">
                  <c:v>3.7999999999999999E-2</c:v>
                </c:pt>
                <c:pt idx="9109">
                  <c:v>3.7999999999999999E-2</c:v>
                </c:pt>
                <c:pt idx="9110">
                  <c:v>3.7999999999999999E-2</c:v>
                </c:pt>
                <c:pt idx="9111">
                  <c:v>3.7999999999999999E-2</c:v>
                </c:pt>
                <c:pt idx="9112">
                  <c:v>3.7999999999999999E-2</c:v>
                </c:pt>
                <c:pt idx="9113">
                  <c:v>3.7999999999999999E-2</c:v>
                </c:pt>
                <c:pt idx="9114">
                  <c:v>3.7999999999999999E-2</c:v>
                </c:pt>
                <c:pt idx="9115">
                  <c:v>3.7999999999999999E-2</c:v>
                </c:pt>
                <c:pt idx="9116">
                  <c:v>3.7999999999999999E-2</c:v>
                </c:pt>
                <c:pt idx="9117">
                  <c:v>3.7999999999999999E-2</c:v>
                </c:pt>
                <c:pt idx="9118">
                  <c:v>3.7999999999999999E-2</c:v>
                </c:pt>
                <c:pt idx="9119">
                  <c:v>3.6999999999999998E-2</c:v>
                </c:pt>
                <c:pt idx="9120">
                  <c:v>3.6999999999999998E-2</c:v>
                </c:pt>
                <c:pt idx="9121">
                  <c:v>3.6999999999999998E-2</c:v>
                </c:pt>
                <c:pt idx="9122">
                  <c:v>3.6999999999999998E-2</c:v>
                </c:pt>
                <c:pt idx="9123">
                  <c:v>3.6999999999999998E-2</c:v>
                </c:pt>
                <c:pt idx="9124">
                  <c:v>3.6999999999999998E-2</c:v>
                </c:pt>
                <c:pt idx="9125">
                  <c:v>3.6999999999999998E-2</c:v>
                </c:pt>
                <c:pt idx="9126">
                  <c:v>3.6999999999999998E-2</c:v>
                </c:pt>
                <c:pt idx="9127">
                  <c:v>3.6999999999999998E-2</c:v>
                </c:pt>
                <c:pt idx="9128">
                  <c:v>3.6999999999999998E-2</c:v>
                </c:pt>
                <c:pt idx="9129">
                  <c:v>3.6999999999999998E-2</c:v>
                </c:pt>
                <c:pt idx="9130">
                  <c:v>3.6999999999999998E-2</c:v>
                </c:pt>
                <c:pt idx="9131">
                  <c:v>3.6999999999999998E-2</c:v>
                </c:pt>
                <c:pt idx="9132">
                  <c:v>3.6999999999999998E-2</c:v>
                </c:pt>
                <c:pt idx="9133">
                  <c:v>3.6999999999999998E-2</c:v>
                </c:pt>
                <c:pt idx="9134">
                  <c:v>3.6999999999999998E-2</c:v>
                </c:pt>
                <c:pt idx="9135">
                  <c:v>3.6999999999999998E-2</c:v>
                </c:pt>
                <c:pt idx="9136">
                  <c:v>3.6999999999999998E-2</c:v>
                </c:pt>
                <c:pt idx="9137">
                  <c:v>3.6999999999999998E-2</c:v>
                </c:pt>
                <c:pt idx="9138">
                  <c:v>3.6999999999999998E-2</c:v>
                </c:pt>
                <c:pt idx="9139">
                  <c:v>3.6999999999999998E-2</c:v>
                </c:pt>
                <c:pt idx="9140">
                  <c:v>3.6999999999999998E-2</c:v>
                </c:pt>
                <c:pt idx="9141">
                  <c:v>3.6999999999999998E-2</c:v>
                </c:pt>
                <c:pt idx="9142">
                  <c:v>3.6999999999999998E-2</c:v>
                </c:pt>
                <c:pt idx="9143">
                  <c:v>3.6999999999999998E-2</c:v>
                </c:pt>
                <c:pt idx="9144">
                  <c:v>3.6999999999999998E-2</c:v>
                </c:pt>
                <c:pt idx="9145">
                  <c:v>3.6999999999999998E-2</c:v>
                </c:pt>
                <c:pt idx="9146">
                  <c:v>3.6999999999999998E-2</c:v>
                </c:pt>
                <c:pt idx="9147">
                  <c:v>3.6999999999999998E-2</c:v>
                </c:pt>
                <c:pt idx="9148">
                  <c:v>3.6999999999999998E-2</c:v>
                </c:pt>
                <c:pt idx="9149">
                  <c:v>3.5999999999999997E-2</c:v>
                </c:pt>
                <c:pt idx="9150">
                  <c:v>3.5999999999999997E-2</c:v>
                </c:pt>
                <c:pt idx="9151">
                  <c:v>3.5999999999999997E-2</c:v>
                </c:pt>
                <c:pt idx="9152">
                  <c:v>3.5999999999999997E-2</c:v>
                </c:pt>
                <c:pt idx="9153">
                  <c:v>3.5999999999999997E-2</c:v>
                </c:pt>
                <c:pt idx="9154">
                  <c:v>3.5999999999999997E-2</c:v>
                </c:pt>
                <c:pt idx="9155">
                  <c:v>3.5999999999999997E-2</c:v>
                </c:pt>
                <c:pt idx="9156">
                  <c:v>3.5999999999999997E-2</c:v>
                </c:pt>
                <c:pt idx="9157">
                  <c:v>3.5999999999999997E-2</c:v>
                </c:pt>
                <c:pt idx="9158">
                  <c:v>3.5999999999999997E-2</c:v>
                </c:pt>
                <c:pt idx="9159">
                  <c:v>3.5999999999999997E-2</c:v>
                </c:pt>
                <c:pt idx="9160">
                  <c:v>3.5999999999999997E-2</c:v>
                </c:pt>
                <c:pt idx="9161">
                  <c:v>3.5999999999999997E-2</c:v>
                </c:pt>
                <c:pt idx="9162">
                  <c:v>3.5999999999999997E-2</c:v>
                </c:pt>
                <c:pt idx="9163">
                  <c:v>3.5999999999999997E-2</c:v>
                </c:pt>
                <c:pt idx="9164">
                  <c:v>3.5999999999999997E-2</c:v>
                </c:pt>
                <c:pt idx="9165">
                  <c:v>3.5999999999999997E-2</c:v>
                </c:pt>
                <c:pt idx="9166">
                  <c:v>3.5999999999999997E-2</c:v>
                </c:pt>
                <c:pt idx="9167">
                  <c:v>3.5999999999999997E-2</c:v>
                </c:pt>
                <c:pt idx="9168">
                  <c:v>3.5999999999999997E-2</c:v>
                </c:pt>
                <c:pt idx="9169">
                  <c:v>3.5999999999999997E-2</c:v>
                </c:pt>
                <c:pt idx="9170">
                  <c:v>3.5999999999999997E-2</c:v>
                </c:pt>
                <c:pt idx="9171">
                  <c:v>3.5999999999999997E-2</c:v>
                </c:pt>
                <c:pt idx="9172">
                  <c:v>3.5999999999999997E-2</c:v>
                </c:pt>
                <c:pt idx="9173">
                  <c:v>3.5999999999999997E-2</c:v>
                </c:pt>
                <c:pt idx="9174">
                  <c:v>3.5999999999999997E-2</c:v>
                </c:pt>
                <c:pt idx="9175">
                  <c:v>3.5999999999999997E-2</c:v>
                </c:pt>
                <c:pt idx="9176">
                  <c:v>3.5999999999999997E-2</c:v>
                </c:pt>
                <c:pt idx="9177">
                  <c:v>3.5999999999999997E-2</c:v>
                </c:pt>
                <c:pt idx="9178">
                  <c:v>3.5999999999999997E-2</c:v>
                </c:pt>
                <c:pt idx="9179">
                  <c:v>3.5999999999999997E-2</c:v>
                </c:pt>
                <c:pt idx="9180">
                  <c:v>3.5999999999999997E-2</c:v>
                </c:pt>
                <c:pt idx="9181">
                  <c:v>3.5999999999999997E-2</c:v>
                </c:pt>
                <c:pt idx="9182">
                  <c:v>3.5999999999999997E-2</c:v>
                </c:pt>
                <c:pt idx="9183">
                  <c:v>3.5999999999999997E-2</c:v>
                </c:pt>
                <c:pt idx="9184">
                  <c:v>3.5999999999999997E-2</c:v>
                </c:pt>
                <c:pt idx="9185">
                  <c:v>3.5999999999999997E-2</c:v>
                </c:pt>
                <c:pt idx="9186">
                  <c:v>3.5999999999999997E-2</c:v>
                </c:pt>
                <c:pt idx="9187">
                  <c:v>3.5999999999999997E-2</c:v>
                </c:pt>
                <c:pt idx="9188">
                  <c:v>3.5999999999999997E-2</c:v>
                </c:pt>
                <c:pt idx="9189">
                  <c:v>3.5999999999999997E-2</c:v>
                </c:pt>
                <c:pt idx="9190">
                  <c:v>3.5999999999999997E-2</c:v>
                </c:pt>
                <c:pt idx="9191">
                  <c:v>3.5999999999999997E-2</c:v>
                </c:pt>
                <c:pt idx="9192">
                  <c:v>3.5999999999999997E-2</c:v>
                </c:pt>
                <c:pt idx="9193">
                  <c:v>3.5999999999999997E-2</c:v>
                </c:pt>
                <c:pt idx="9194">
                  <c:v>3.5999999999999997E-2</c:v>
                </c:pt>
                <c:pt idx="9195">
                  <c:v>3.5999999999999997E-2</c:v>
                </c:pt>
                <c:pt idx="9196">
                  <c:v>3.5999999999999997E-2</c:v>
                </c:pt>
                <c:pt idx="9197">
                  <c:v>3.5999999999999997E-2</c:v>
                </c:pt>
                <c:pt idx="9198">
                  <c:v>3.5999999999999997E-2</c:v>
                </c:pt>
                <c:pt idx="9199">
                  <c:v>3.5000000000000003E-2</c:v>
                </c:pt>
                <c:pt idx="9200">
                  <c:v>3.5000000000000003E-2</c:v>
                </c:pt>
                <c:pt idx="9201">
                  <c:v>3.5000000000000003E-2</c:v>
                </c:pt>
                <c:pt idx="9202">
                  <c:v>3.5000000000000003E-2</c:v>
                </c:pt>
                <c:pt idx="9203">
                  <c:v>3.5000000000000003E-2</c:v>
                </c:pt>
                <c:pt idx="9204">
                  <c:v>3.5000000000000003E-2</c:v>
                </c:pt>
                <c:pt idx="9205">
                  <c:v>3.5000000000000003E-2</c:v>
                </c:pt>
                <c:pt idx="9206">
                  <c:v>3.5000000000000003E-2</c:v>
                </c:pt>
                <c:pt idx="9207">
                  <c:v>3.5000000000000003E-2</c:v>
                </c:pt>
                <c:pt idx="9208">
                  <c:v>3.5000000000000003E-2</c:v>
                </c:pt>
                <c:pt idx="9209">
                  <c:v>3.5000000000000003E-2</c:v>
                </c:pt>
                <c:pt idx="9210">
                  <c:v>3.5000000000000003E-2</c:v>
                </c:pt>
                <c:pt idx="9211">
                  <c:v>3.5000000000000003E-2</c:v>
                </c:pt>
                <c:pt idx="9212">
                  <c:v>3.5000000000000003E-2</c:v>
                </c:pt>
                <c:pt idx="9213">
                  <c:v>3.5000000000000003E-2</c:v>
                </c:pt>
                <c:pt idx="9214">
                  <c:v>3.5000000000000003E-2</c:v>
                </c:pt>
                <c:pt idx="9215">
                  <c:v>3.5000000000000003E-2</c:v>
                </c:pt>
                <c:pt idx="9216">
                  <c:v>3.5000000000000003E-2</c:v>
                </c:pt>
                <c:pt idx="9217">
                  <c:v>3.5000000000000003E-2</c:v>
                </c:pt>
                <c:pt idx="9218">
                  <c:v>3.5000000000000003E-2</c:v>
                </c:pt>
                <c:pt idx="9219">
                  <c:v>3.5000000000000003E-2</c:v>
                </c:pt>
                <c:pt idx="9220">
                  <c:v>3.5000000000000003E-2</c:v>
                </c:pt>
                <c:pt idx="9221">
                  <c:v>3.5000000000000003E-2</c:v>
                </c:pt>
                <c:pt idx="9222">
                  <c:v>3.5000000000000003E-2</c:v>
                </c:pt>
                <c:pt idx="9223">
                  <c:v>3.5000000000000003E-2</c:v>
                </c:pt>
                <c:pt idx="9224">
                  <c:v>3.5000000000000003E-2</c:v>
                </c:pt>
                <c:pt idx="9225">
                  <c:v>3.5000000000000003E-2</c:v>
                </c:pt>
                <c:pt idx="9226">
                  <c:v>3.5000000000000003E-2</c:v>
                </c:pt>
                <c:pt idx="9227">
                  <c:v>3.5000000000000003E-2</c:v>
                </c:pt>
                <c:pt idx="9228">
                  <c:v>3.5000000000000003E-2</c:v>
                </c:pt>
                <c:pt idx="9229">
                  <c:v>3.5000000000000003E-2</c:v>
                </c:pt>
                <c:pt idx="9230">
                  <c:v>3.5000000000000003E-2</c:v>
                </c:pt>
                <c:pt idx="9231">
                  <c:v>3.5000000000000003E-2</c:v>
                </c:pt>
                <c:pt idx="9232">
                  <c:v>3.5000000000000003E-2</c:v>
                </c:pt>
                <c:pt idx="9233">
                  <c:v>3.5000000000000003E-2</c:v>
                </c:pt>
                <c:pt idx="9234">
                  <c:v>3.5000000000000003E-2</c:v>
                </c:pt>
                <c:pt idx="9235">
                  <c:v>3.5000000000000003E-2</c:v>
                </c:pt>
                <c:pt idx="9236">
                  <c:v>3.5000000000000003E-2</c:v>
                </c:pt>
                <c:pt idx="9237">
                  <c:v>3.5000000000000003E-2</c:v>
                </c:pt>
                <c:pt idx="9238">
                  <c:v>3.5000000000000003E-2</c:v>
                </c:pt>
                <c:pt idx="9239">
                  <c:v>3.5000000000000003E-2</c:v>
                </c:pt>
                <c:pt idx="9240">
                  <c:v>3.5000000000000003E-2</c:v>
                </c:pt>
                <c:pt idx="9241">
                  <c:v>3.5000000000000003E-2</c:v>
                </c:pt>
                <c:pt idx="9242">
                  <c:v>3.5000000000000003E-2</c:v>
                </c:pt>
                <c:pt idx="9243">
                  <c:v>3.5000000000000003E-2</c:v>
                </c:pt>
                <c:pt idx="9244">
                  <c:v>3.5000000000000003E-2</c:v>
                </c:pt>
                <c:pt idx="9245">
                  <c:v>3.5000000000000003E-2</c:v>
                </c:pt>
                <c:pt idx="9246">
                  <c:v>3.5000000000000003E-2</c:v>
                </c:pt>
                <c:pt idx="9247">
                  <c:v>3.5000000000000003E-2</c:v>
                </c:pt>
                <c:pt idx="9248">
                  <c:v>3.5000000000000003E-2</c:v>
                </c:pt>
                <c:pt idx="9249">
                  <c:v>3.5000000000000003E-2</c:v>
                </c:pt>
                <c:pt idx="9250">
                  <c:v>3.5000000000000003E-2</c:v>
                </c:pt>
                <c:pt idx="9251">
                  <c:v>3.5000000000000003E-2</c:v>
                </c:pt>
                <c:pt idx="9252">
                  <c:v>3.5000000000000003E-2</c:v>
                </c:pt>
                <c:pt idx="9253">
                  <c:v>3.5000000000000003E-2</c:v>
                </c:pt>
                <c:pt idx="9254">
                  <c:v>3.5000000000000003E-2</c:v>
                </c:pt>
                <c:pt idx="9255">
                  <c:v>3.5999999999999997E-2</c:v>
                </c:pt>
                <c:pt idx="9256">
                  <c:v>3.5999999999999997E-2</c:v>
                </c:pt>
                <c:pt idx="9257">
                  <c:v>3.5999999999999997E-2</c:v>
                </c:pt>
                <c:pt idx="9258">
                  <c:v>3.5999999999999997E-2</c:v>
                </c:pt>
                <c:pt idx="9259">
                  <c:v>3.5999999999999997E-2</c:v>
                </c:pt>
                <c:pt idx="9260">
                  <c:v>3.5999999999999997E-2</c:v>
                </c:pt>
                <c:pt idx="9261">
                  <c:v>3.5999999999999997E-2</c:v>
                </c:pt>
                <c:pt idx="9262">
                  <c:v>3.5999999999999997E-2</c:v>
                </c:pt>
                <c:pt idx="9263">
                  <c:v>3.5999999999999997E-2</c:v>
                </c:pt>
                <c:pt idx="9264">
                  <c:v>3.5999999999999997E-2</c:v>
                </c:pt>
                <c:pt idx="9265">
                  <c:v>3.5999999999999997E-2</c:v>
                </c:pt>
                <c:pt idx="9266">
                  <c:v>3.5999999999999997E-2</c:v>
                </c:pt>
                <c:pt idx="9267">
                  <c:v>3.5999999999999997E-2</c:v>
                </c:pt>
                <c:pt idx="9268">
                  <c:v>3.5999999999999997E-2</c:v>
                </c:pt>
                <c:pt idx="9269">
                  <c:v>3.5999999999999997E-2</c:v>
                </c:pt>
                <c:pt idx="9270">
                  <c:v>3.5999999999999997E-2</c:v>
                </c:pt>
                <c:pt idx="9271">
                  <c:v>3.5999999999999997E-2</c:v>
                </c:pt>
                <c:pt idx="9272">
                  <c:v>3.5999999999999997E-2</c:v>
                </c:pt>
                <c:pt idx="9273">
                  <c:v>3.5999999999999997E-2</c:v>
                </c:pt>
                <c:pt idx="9274">
                  <c:v>3.5999999999999997E-2</c:v>
                </c:pt>
                <c:pt idx="9275">
                  <c:v>3.5999999999999997E-2</c:v>
                </c:pt>
                <c:pt idx="9276">
                  <c:v>3.5999999999999997E-2</c:v>
                </c:pt>
                <c:pt idx="9277">
                  <c:v>3.5999999999999997E-2</c:v>
                </c:pt>
                <c:pt idx="9278">
                  <c:v>3.5999999999999997E-2</c:v>
                </c:pt>
                <c:pt idx="9279">
                  <c:v>3.5999999999999997E-2</c:v>
                </c:pt>
                <c:pt idx="9280">
                  <c:v>3.5999999999999997E-2</c:v>
                </c:pt>
                <c:pt idx="9281">
                  <c:v>3.5999999999999997E-2</c:v>
                </c:pt>
                <c:pt idx="9282">
                  <c:v>3.5999999999999997E-2</c:v>
                </c:pt>
                <c:pt idx="9283">
                  <c:v>3.5999999999999997E-2</c:v>
                </c:pt>
                <c:pt idx="9284">
                  <c:v>3.5999999999999997E-2</c:v>
                </c:pt>
                <c:pt idx="9285">
                  <c:v>3.5999999999999997E-2</c:v>
                </c:pt>
                <c:pt idx="9286">
                  <c:v>3.5999999999999997E-2</c:v>
                </c:pt>
                <c:pt idx="9287">
                  <c:v>3.5999999999999997E-2</c:v>
                </c:pt>
                <c:pt idx="9288">
                  <c:v>3.5999999999999997E-2</c:v>
                </c:pt>
                <c:pt idx="9289">
                  <c:v>3.5999999999999997E-2</c:v>
                </c:pt>
                <c:pt idx="9290">
                  <c:v>3.5999999999999997E-2</c:v>
                </c:pt>
                <c:pt idx="9291">
                  <c:v>3.5999999999999997E-2</c:v>
                </c:pt>
                <c:pt idx="9292">
                  <c:v>3.5999999999999997E-2</c:v>
                </c:pt>
                <c:pt idx="9293">
                  <c:v>3.5999999999999997E-2</c:v>
                </c:pt>
                <c:pt idx="9294">
                  <c:v>3.5999999999999997E-2</c:v>
                </c:pt>
                <c:pt idx="9295">
                  <c:v>3.5999999999999997E-2</c:v>
                </c:pt>
                <c:pt idx="9296">
                  <c:v>3.5999999999999997E-2</c:v>
                </c:pt>
                <c:pt idx="9297">
                  <c:v>3.5999999999999997E-2</c:v>
                </c:pt>
                <c:pt idx="9298">
                  <c:v>3.5999999999999997E-2</c:v>
                </c:pt>
                <c:pt idx="9299">
                  <c:v>3.5999999999999997E-2</c:v>
                </c:pt>
                <c:pt idx="9300">
                  <c:v>3.5999999999999997E-2</c:v>
                </c:pt>
                <c:pt idx="9301">
                  <c:v>3.5999999999999997E-2</c:v>
                </c:pt>
                <c:pt idx="9302">
                  <c:v>3.5999999999999997E-2</c:v>
                </c:pt>
                <c:pt idx="9303">
                  <c:v>3.5999999999999997E-2</c:v>
                </c:pt>
                <c:pt idx="9304">
                  <c:v>3.5999999999999997E-2</c:v>
                </c:pt>
                <c:pt idx="9305">
                  <c:v>3.5999999999999997E-2</c:v>
                </c:pt>
                <c:pt idx="9306">
                  <c:v>3.5999999999999997E-2</c:v>
                </c:pt>
                <c:pt idx="9307">
                  <c:v>3.5999999999999997E-2</c:v>
                </c:pt>
                <c:pt idx="9308">
                  <c:v>3.5999999999999997E-2</c:v>
                </c:pt>
                <c:pt idx="9309">
                  <c:v>3.5999999999999997E-2</c:v>
                </c:pt>
                <c:pt idx="9310">
                  <c:v>3.5999999999999997E-2</c:v>
                </c:pt>
                <c:pt idx="9311">
                  <c:v>3.5999999999999997E-2</c:v>
                </c:pt>
                <c:pt idx="9312">
                  <c:v>3.5999999999999997E-2</c:v>
                </c:pt>
                <c:pt idx="9313">
                  <c:v>3.5999999999999997E-2</c:v>
                </c:pt>
                <c:pt idx="9314">
                  <c:v>3.5999999999999997E-2</c:v>
                </c:pt>
                <c:pt idx="9315">
                  <c:v>3.5999999999999997E-2</c:v>
                </c:pt>
                <c:pt idx="9316">
                  <c:v>3.5999999999999997E-2</c:v>
                </c:pt>
                <c:pt idx="9317">
                  <c:v>3.5999999999999997E-2</c:v>
                </c:pt>
                <c:pt idx="9318">
                  <c:v>3.5999999999999997E-2</c:v>
                </c:pt>
                <c:pt idx="9319">
                  <c:v>3.5999999999999997E-2</c:v>
                </c:pt>
                <c:pt idx="9320">
                  <c:v>3.5999999999999997E-2</c:v>
                </c:pt>
                <c:pt idx="9321">
                  <c:v>3.5999999999999997E-2</c:v>
                </c:pt>
                <c:pt idx="9322">
                  <c:v>3.5999999999999997E-2</c:v>
                </c:pt>
                <c:pt idx="9323">
                  <c:v>3.5999999999999997E-2</c:v>
                </c:pt>
                <c:pt idx="9324">
                  <c:v>3.5999999999999997E-2</c:v>
                </c:pt>
                <c:pt idx="9325">
                  <c:v>3.5999999999999997E-2</c:v>
                </c:pt>
                <c:pt idx="9326">
                  <c:v>3.5999999999999997E-2</c:v>
                </c:pt>
                <c:pt idx="9327">
                  <c:v>3.5999999999999997E-2</c:v>
                </c:pt>
                <c:pt idx="9328">
                  <c:v>3.5999999999999997E-2</c:v>
                </c:pt>
                <c:pt idx="9329">
                  <c:v>3.5999999999999997E-2</c:v>
                </c:pt>
                <c:pt idx="9330">
                  <c:v>3.5999999999999997E-2</c:v>
                </c:pt>
                <c:pt idx="9331">
                  <c:v>3.5999999999999997E-2</c:v>
                </c:pt>
                <c:pt idx="9332">
                  <c:v>3.5999999999999997E-2</c:v>
                </c:pt>
                <c:pt idx="9333">
                  <c:v>3.5999999999999997E-2</c:v>
                </c:pt>
                <c:pt idx="9334">
                  <c:v>3.5999999999999997E-2</c:v>
                </c:pt>
                <c:pt idx="9335">
                  <c:v>3.5999999999999997E-2</c:v>
                </c:pt>
                <c:pt idx="9336">
                  <c:v>3.5999999999999997E-2</c:v>
                </c:pt>
                <c:pt idx="9337">
                  <c:v>3.5999999999999997E-2</c:v>
                </c:pt>
                <c:pt idx="9338">
                  <c:v>3.5999999999999997E-2</c:v>
                </c:pt>
                <c:pt idx="9339">
                  <c:v>3.5999999999999997E-2</c:v>
                </c:pt>
                <c:pt idx="9340">
                  <c:v>3.5999999999999997E-2</c:v>
                </c:pt>
                <c:pt idx="9341">
                  <c:v>3.5999999999999997E-2</c:v>
                </c:pt>
                <c:pt idx="9342">
                  <c:v>3.5999999999999997E-2</c:v>
                </c:pt>
                <c:pt idx="9343">
                  <c:v>3.5999999999999997E-2</c:v>
                </c:pt>
                <c:pt idx="9344">
                  <c:v>3.5999999999999997E-2</c:v>
                </c:pt>
                <c:pt idx="9345">
                  <c:v>3.5999999999999997E-2</c:v>
                </c:pt>
                <c:pt idx="9346">
                  <c:v>3.5999999999999997E-2</c:v>
                </c:pt>
                <c:pt idx="9347">
                  <c:v>3.5999999999999997E-2</c:v>
                </c:pt>
                <c:pt idx="9348">
                  <c:v>3.5999999999999997E-2</c:v>
                </c:pt>
                <c:pt idx="9349">
                  <c:v>3.5999999999999997E-2</c:v>
                </c:pt>
                <c:pt idx="9350">
                  <c:v>3.5999999999999997E-2</c:v>
                </c:pt>
                <c:pt idx="9351">
                  <c:v>3.5999999999999997E-2</c:v>
                </c:pt>
                <c:pt idx="9352">
                  <c:v>3.5999999999999997E-2</c:v>
                </c:pt>
                <c:pt idx="9353">
                  <c:v>3.5999999999999997E-2</c:v>
                </c:pt>
                <c:pt idx="9354">
                  <c:v>3.5999999999999997E-2</c:v>
                </c:pt>
                <c:pt idx="9355">
                  <c:v>3.5999999999999997E-2</c:v>
                </c:pt>
                <c:pt idx="9356">
                  <c:v>3.5999999999999997E-2</c:v>
                </c:pt>
                <c:pt idx="9357">
                  <c:v>3.5999999999999997E-2</c:v>
                </c:pt>
                <c:pt idx="9358">
                  <c:v>3.5999999999999997E-2</c:v>
                </c:pt>
                <c:pt idx="9359">
                  <c:v>3.5999999999999997E-2</c:v>
                </c:pt>
                <c:pt idx="9360">
                  <c:v>3.5999999999999997E-2</c:v>
                </c:pt>
                <c:pt idx="9361">
                  <c:v>3.5999999999999997E-2</c:v>
                </c:pt>
                <c:pt idx="9362">
                  <c:v>3.5999999999999997E-2</c:v>
                </c:pt>
                <c:pt idx="9363">
                  <c:v>3.5999999999999997E-2</c:v>
                </c:pt>
                <c:pt idx="9364">
                  <c:v>3.5999999999999997E-2</c:v>
                </c:pt>
                <c:pt idx="9365">
                  <c:v>3.5999999999999997E-2</c:v>
                </c:pt>
                <c:pt idx="9366">
                  <c:v>3.5999999999999997E-2</c:v>
                </c:pt>
                <c:pt idx="9367">
                  <c:v>3.5999999999999997E-2</c:v>
                </c:pt>
                <c:pt idx="9368">
                  <c:v>3.5999999999999997E-2</c:v>
                </c:pt>
                <c:pt idx="9369">
                  <c:v>3.5999999999999997E-2</c:v>
                </c:pt>
                <c:pt idx="9370">
                  <c:v>3.5999999999999997E-2</c:v>
                </c:pt>
                <c:pt idx="9371">
                  <c:v>3.5999999999999997E-2</c:v>
                </c:pt>
                <c:pt idx="9372">
                  <c:v>3.5999999999999997E-2</c:v>
                </c:pt>
                <c:pt idx="9373">
                  <c:v>3.5999999999999997E-2</c:v>
                </c:pt>
                <c:pt idx="9374">
                  <c:v>3.5999999999999997E-2</c:v>
                </c:pt>
                <c:pt idx="9375">
                  <c:v>3.5999999999999997E-2</c:v>
                </c:pt>
                <c:pt idx="9376">
                  <c:v>3.5999999999999997E-2</c:v>
                </c:pt>
                <c:pt idx="9377">
                  <c:v>3.5999999999999997E-2</c:v>
                </c:pt>
                <c:pt idx="9378">
                  <c:v>3.5999999999999997E-2</c:v>
                </c:pt>
                <c:pt idx="9379">
                  <c:v>3.5999999999999997E-2</c:v>
                </c:pt>
                <c:pt idx="9380">
                  <c:v>3.5999999999999997E-2</c:v>
                </c:pt>
                <c:pt idx="9381">
                  <c:v>3.5999999999999997E-2</c:v>
                </c:pt>
                <c:pt idx="9382">
                  <c:v>3.5999999999999997E-2</c:v>
                </c:pt>
                <c:pt idx="9383">
                  <c:v>3.5999999999999997E-2</c:v>
                </c:pt>
                <c:pt idx="9384">
                  <c:v>3.5999999999999997E-2</c:v>
                </c:pt>
                <c:pt idx="9385">
                  <c:v>3.5999999999999997E-2</c:v>
                </c:pt>
                <c:pt idx="9386">
                  <c:v>3.5999999999999997E-2</c:v>
                </c:pt>
                <c:pt idx="9387">
                  <c:v>3.5999999999999997E-2</c:v>
                </c:pt>
                <c:pt idx="9388">
                  <c:v>3.5999999999999997E-2</c:v>
                </c:pt>
                <c:pt idx="9389">
                  <c:v>3.5999999999999997E-2</c:v>
                </c:pt>
                <c:pt idx="9390">
                  <c:v>3.5999999999999997E-2</c:v>
                </c:pt>
                <c:pt idx="9391">
                  <c:v>3.5999999999999997E-2</c:v>
                </c:pt>
                <c:pt idx="9392">
                  <c:v>3.5999999999999997E-2</c:v>
                </c:pt>
                <c:pt idx="9393">
                  <c:v>3.5999999999999997E-2</c:v>
                </c:pt>
                <c:pt idx="9394">
                  <c:v>3.5999999999999997E-2</c:v>
                </c:pt>
                <c:pt idx="9395">
                  <c:v>3.5000000000000003E-2</c:v>
                </c:pt>
                <c:pt idx="9396">
                  <c:v>3.5000000000000003E-2</c:v>
                </c:pt>
                <c:pt idx="9397">
                  <c:v>3.5000000000000003E-2</c:v>
                </c:pt>
                <c:pt idx="9398">
                  <c:v>3.5000000000000003E-2</c:v>
                </c:pt>
                <c:pt idx="9399">
                  <c:v>3.5000000000000003E-2</c:v>
                </c:pt>
                <c:pt idx="9400">
                  <c:v>3.5000000000000003E-2</c:v>
                </c:pt>
                <c:pt idx="9401">
                  <c:v>3.5000000000000003E-2</c:v>
                </c:pt>
                <c:pt idx="9402">
                  <c:v>3.5000000000000003E-2</c:v>
                </c:pt>
                <c:pt idx="9403">
                  <c:v>3.5000000000000003E-2</c:v>
                </c:pt>
                <c:pt idx="9404">
                  <c:v>3.5000000000000003E-2</c:v>
                </c:pt>
                <c:pt idx="9405">
                  <c:v>3.5000000000000003E-2</c:v>
                </c:pt>
                <c:pt idx="9406">
                  <c:v>3.5000000000000003E-2</c:v>
                </c:pt>
                <c:pt idx="9407">
                  <c:v>3.5000000000000003E-2</c:v>
                </c:pt>
                <c:pt idx="9408">
                  <c:v>3.5000000000000003E-2</c:v>
                </c:pt>
                <c:pt idx="9409">
                  <c:v>3.5000000000000003E-2</c:v>
                </c:pt>
                <c:pt idx="9410">
                  <c:v>3.5000000000000003E-2</c:v>
                </c:pt>
                <c:pt idx="9411">
                  <c:v>3.5000000000000003E-2</c:v>
                </c:pt>
                <c:pt idx="9412">
                  <c:v>3.5000000000000003E-2</c:v>
                </c:pt>
                <c:pt idx="9413">
                  <c:v>3.5000000000000003E-2</c:v>
                </c:pt>
                <c:pt idx="9414">
                  <c:v>3.5000000000000003E-2</c:v>
                </c:pt>
                <c:pt idx="9415">
                  <c:v>3.5000000000000003E-2</c:v>
                </c:pt>
                <c:pt idx="9416">
                  <c:v>3.5000000000000003E-2</c:v>
                </c:pt>
                <c:pt idx="9417">
                  <c:v>3.5000000000000003E-2</c:v>
                </c:pt>
                <c:pt idx="9418">
                  <c:v>3.5000000000000003E-2</c:v>
                </c:pt>
                <c:pt idx="9419">
                  <c:v>3.5000000000000003E-2</c:v>
                </c:pt>
                <c:pt idx="9420">
                  <c:v>3.5000000000000003E-2</c:v>
                </c:pt>
                <c:pt idx="9421">
                  <c:v>3.5000000000000003E-2</c:v>
                </c:pt>
                <c:pt idx="9422">
                  <c:v>3.5000000000000003E-2</c:v>
                </c:pt>
                <c:pt idx="9423">
                  <c:v>3.5000000000000003E-2</c:v>
                </c:pt>
                <c:pt idx="9424">
                  <c:v>3.5000000000000003E-2</c:v>
                </c:pt>
                <c:pt idx="9425">
                  <c:v>3.5000000000000003E-2</c:v>
                </c:pt>
                <c:pt idx="9426">
                  <c:v>3.5000000000000003E-2</c:v>
                </c:pt>
                <c:pt idx="9427">
                  <c:v>3.5000000000000003E-2</c:v>
                </c:pt>
                <c:pt idx="9428">
                  <c:v>3.5000000000000003E-2</c:v>
                </c:pt>
                <c:pt idx="9429">
                  <c:v>3.5000000000000003E-2</c:v>
                </c:pt>
                <c:pt idx="9430">
                  <c:v>3.5000000000000003E-2</c:v>
                </c:pt>
                <c:pt idx="9431">
                  <c:v>3.5000000000000003E-2</c:v>
                </c:pt>
                <c:pt idx="9432">
                  <c:v>3.5000000000000003E-2</c:v>
                </c:pt>
                <c:pt idx="9433">
                  <c:v>3.5000000000000003E-2</c:v>
                </c:pt>
                <c:pt idx="9434">
                  <c:v>3.5000000000000003E-2</c:v>
                </c:pt>
                <c:pt idx="9435">
                  <c:v>3.5000000000000003E-2</c:v>
                </c:pt>
                <c:pt idx="9436">
                  <c:v>3.5000000000000003E-2</c:v>
                </c:pt>
                <c:pt idx="9437">
                  <c:v>3.5000000000000003E-2</c:v>
                </c:pt>
                <c:pt idx="9438">
                  <c:v>3.5000000000000003E-2</c:v>
                </c:pt>
                <c:pt idx="9439">
                  <c:v>3.5000000000000003E-2</c:v>
                </c:pt>
                <c:pt idx="9440">
                  <c:v>3.5000000000000003E-2</c:v>
                </c:pt>
                <c:pt idx="9441">
                  <c:v>3.5000000000000003E-2</c:v>
                </c:pt>
                <c:pt idx="9442">
                  <c:v>3.5000000000000003E-2</c:v>
                </c:pt>
                <c:pt idx="9443">
                  <c:v>3.5000000000000003E-2</c:v>
                </c:pt>
                <c:pt idx="9444">
                  <c:v>3.5000000000000003E-2</c:v>
                </c:pt>
                <c:pt idx="9445">
                  <c:v>3.5000000000000003E-2</c:v>
                </c:pt>
                <c:pt idx="9446">
                  <c:v>3.5000000000000003E-2</c:v>
                </c:pt>
                <c:pt idx="9447">
                  <c:v>3.5000000000000003E-2</c:v>
                </c:pt>
                <c:pt idx="9448">
                  <c:v>3.5000000000000003E-2</c:v>
                </c:pt>
                <c:pt idx="9449">
                  <c:v>3.5000000000000003E-2</c:v>
                </c:pt>
                <c:pt idx="9450">
                  <c:v>3.5000000000000003E-2</c:v>
                </c:pt>
                <c:pt idx="9451">
                  <c:v>3.5000000000000003E-2</c:v>
                </c:pt>
                <c:pt idx="9452">
                  <c:v>3.5000000000000003E-2</c:v>
                </c:pt>
                <c:pt idx="9453">
                  <c:v>3.5000000000000003E-2</c:v>
                </c:pt>
                <c:pt idx="9454">
                  <c:v>3.5000000000000003E-2</c:v>
                </c:pt>
                <c:pt idx="9455">
                  <c:v>3.5000000000000003E-2</c:v>
                </c:pt>
                <c:pt idx="9456">
                  <c:v>3.5000000000000003E-2</c:v>
                </c:pt>
                <c:pt idx="9457">
                  <c:v>3.5999999999999997E-2</c:v>
                </c:pt>
                <c:pt idx="9458">
                  <c:v>3.5999999999999997E-2</c:v>
                </c:pt>
                <c:pt idx="9459">
                  <c:v>3.6999999999999998E-2</c:v>
                </c:pt>
                <c:pt idx="9460">
                  <c:v>3.6999999999999998E-2</c:v>
                </c:pt>
                <c:pt idx="9461">
                  <c:v>3.7999999999999999E-2</c:v>
                </c:pt>
                <c:pt idx="9462">
                  <c:v>0.04</c:v>
                </c:pt>
                <c:pt idx="9463">
                  <c:v>0.04</c:v>
                </c:pt>
                <c:pt idx="9464">
                  <c:v>4.1000000000000002E-2</c:v>
                </c:pt>
                <c:pt idx="9465">
                  <c:v>4.2000000000000003E-2</c:v>
                </c:pt>
                <c:pt idx="9466">
                  <c:v>4.3999999999999997E-2</c:v>
                </c:pt>
                <c:pt idx="9467">
                  <c:v>4.4999999999999998E-2</c:v>
                </c:pt>
                <c:pt idx="9468">
                  <c:v>4.4999999999999998E-2</c:v>
                </c:pt>
                <c:pt idx="9469">
                  <c:v>4.3999999999999997E-2</c:v>
                </c:pt>
                <c:pt idx="9470">
                  <c:v>4.3999999999999997E-2</c:v>
                </c:pt>
                <c:pt idx="9471">
                  <c:v>4.2999999999999997E-2</c:v>
                </c:pt>
                <c:pt idx="9472">
                  <c:v>4.2999999999999997E-2</c:v>
                </c:pt>
                <c:pt idx="9473">
                  <c:v>4.2999999999999997E-2</c:v>
                </c:pt>
                <c:pt idx="9474">
                  <c:v>4.2999999999999997E-2</c:v>
                </c:pt>
                <c:pt idx="9475">
                  <c:v>4.2999999999999997E-2</c:v>
                </c:pt>
                <c:pt idx="9476">
                  <c:v>4.2000000000000003E-2</c:v>
                </c:pt>
                <c:pt idx="9477">
                  <c:v>4.2000000000000003E-2</c:v>
                </c:pt>
                <c:pt idx="9478">
                  <c:v>4.2000000000000003E-2</c:v>
                </c:pt>
                <c:pt idx="9479">
                  <c:v>4.2000000000000003E-2</c:v>
                </c:pt>
                <c:pt idx="9480">
                  <c:v>4.2000000000000003E-2</c:v>
                </c:pt>
                <c:pt idx="9481">
                  <c:v>4.2000000000000003E-2</c:v>
                </c:pt>
                <c:pt idx="9482">
                  <c:v>4.1000000000000002E-2</c:v>
                </c:pt>
                <c:pt idx="9483">
                  <c:v>4.1000000000000002E-2</c:v>
                </c:pt>
                <c:pt idx="9484">
                  <c:v>4.1000000000000002E-2</c:v>
                </c:pt>
                <c:pt idx="9485">
                  <c:v>4.1000000000000002E-2</c:v>
                </c:pt>
                <c:pt idx="9486">
                  <c:v>4.1000000000000002E-2</c:v>
                </c:pt>
                <c:pt idx="9487">
                  <c:v>4.1000000000000002E-2</c:v>
                </c:pt>
                <c:pt idx="9488">
                  <c:v>4.1000000000000002E-2</c:v>
                </c:pt>
                <c:pt idx="9489">
                  <c:v>4.1000000000000002E-2</c:v>
                </c:pt>
                <c:pt idx="9490">
                  <c:v>4.1000000000000002E-2</c:v>
                </c:pt>
                <c:pt idx="9491">
                  <c:v>4.1000000000000002E-2</c:v>
                </c:pt>
                <c:pt idx="9492">
                  <c:v>4.1000000000000002E-2</c:v>
                </c:pt>
                <c:pt idx="9493">
                  <c:v>0.04</c:v>
                </c:pt>
                <c:pt idx="9494">
                  <c:v>0.04</c:v>
                </c:pt>
                <c:pt idx="9495">
                  <c:v>0.04</c:v>
                </c:pt>
                <c:pt idx="9496">
                  <c:v>0.04</c:v>
                </c:pt>
                <c:pt idx="9497">
                  <c:v>0.04</c:v>
                </c:pt>
                <c:pt idx="9498">
                  <c:v>0.04</c:v>
                </c:pt>
                <c:pt idx="9499">
                  <c:v>0.04</c:v>
                </c:pt>
                <c:pt idx="9500">
                  <c:v>0.04</c:v>
                </c:pt>
                <c:pt idx="9501">
                  <c:v>0.04</c:v>
                </c:pt>
                <c:pt idx="9502">
                  <c:v>0.04</c:v>
                </c:pt>
                <c:pt idx="9503">
                  <c:v>0.04</c:v>
                </c:pt>
                <c:pt idx="9504">
                  <c:v>0.04</c:v>
                </c:pt>
                <c:pt idx="9505">
                  <c:v>0.04</c:v>
                </c:pt>
                <c:pt idx="9506">
                  <c:v>0.04</c:v>
                </c:pt>
                <c:pt idx="9507">
                  <c:v>0.04</c:v>
                </c:pt>
                <c:pt idx="9508">
                  <c:v>3.9E-2</c:v>
                </c:pt>
                <c:pt idx="9509">
                  <c:v>3.9E-2</c:v>
                </c:pt>
                <c:pt idx="9510">
                  <c:v>3.9E-2</c:v>
                </c:pt>
                <c:pt idx="9511">
                  <c:v>3.9E-2</c:v>
                </c:pt>
                <c:pt idx="9512">
                  <c:v>3.9E-2</c:v>
                </c:pt>
                <c:pt idx="9513">
                  <c:v>3.9E-2</c:v>
                </c:pt>
                <c:pt idx="9514">
                  <c:v>3.9E-2</c:v>
                </c:pt>
                <c:pt idx="9515">
                  <c:v>3.9E-2</c:v>
                </c:pt>
                <c:pt idx="9516">
                  <c:v>3.9E-2</c:v>
                </c:pt>
                <c:pt idx="9517">
                  <c:v>3.9E-2</c:v>
                </c:pt>
                <c:pt idx="9518">
                  <c:v>3.9E-2</c:v>
                </c:pt>
                <c:pt idx="9519">
                  <c:v>3.9E-2</c:v>
                </c:pt>
                <c:pt idx="9520">
                  <c:v>3.9E-2</c:v>
                </c:pt>
                <c:pt idx="9521">
                  <c:v>3.9E-2</c:v>
                </c:pt>
                <c:pt idx="9522">
                  <c:v>3.9E-2</c:v>
                </c:pt>
                <c:pt idx="9523">
                  <c:v>3.9E-2</c:v>
                </c:pt>
                <c:pt idx="9524">
                  <c:v>3.9E-2</c:v>
                </c:pt>
                <c:pt idx="9525">
                  <c:v>3.9E-2</c:v>
                </c:pt>
                <c:pt idx="9526">
                  <c:v>3.9E-2</c:v>
                </c:pt>
                <c:pt idx="9527">
                  <c:v>3.9E-2</c:v>
                </c:pt>
                <c:pt idx="9528">
                  <c:v>3.9E-2</c:v>
                </c:pt>
                <c:pt idx="9529">
                  <c:v>3.9E-2</c:v>
                </c:pt>
                <c:pt idx="9530">
                  <c:v>3.9E-2</c:v>
                </c:pt>
                <c:pt idx="9531">
                  <c:v>3.7999999999999999E-2</c:v>
                </c:pt>
                <c:pt idx="9532">
                  <c:v>3.7999999999999999E-2</c:v>
                </c:pt>
                <c:pt idx="9533">
                  <c:v>3.7999999999999999E-2</c:v>
                </c:pt>
                <c:pt idx="9534">
                  <c:v>3.7999999999999999E-2</c:v>
                </c:pt>
                <c:pt idx="9535">
                  <c:v>3.7999999999999999E-2</c:v>
                </c:pt>
                <c:pt idx="9536">
                  <c:v>3.7999999999999999E-2</c:v>
                </c:pt>
                <c:pt idx="9537">
                  <c:v>3.7999999999999999E-2</c:v>
                </c:pt>
                <c:pt idx="9538">
                  <c:v>3.7999999999999999E-2</c:v>
                </c:pt>
                <c:pt idx="9539">
                  <c:v>3.7999999999999999E-2</c:v>
                </c:pt>
                <c:pt idx="9540">
                  <c:v>3.7999999999999999E-2</c:v>
                </c:pt>
                <c:pt idx="9541">
                  <c:v>3.7999999999999999E-2</c:v>
                </c:pt>
                <c:pt idx="9542">
                  <c:v>3.7999999999999999E-2</c:v>
                </c:pt>
                <c:pt idx="9543">
                  <c:v>3.7999999999999999E-2</c:v>
                </c:pt>
                <c:pt idx="9544">
                  <c:v>3.7999999999999999E-2</c:v>
                </c:pt>
                <c:pt idx="9545">
                  <c:v>3.7999999999999999E-2</c:v>
                </c:pt>
                <c:pt idx="9546">
                  <c:v>3.7999999999999999E-2</c:v>
                </c:pt>
                <c:pt idx="9547">
                  <c:v>3.7999999999999999E-2</c:v>
                </c:pt>
                <c:pt idx="9548">
                  <c:v>3.7999999999999999E-2</c:v>
                </c:pt>
                <c:pt idx="9549">
                  <c:v>3.7999999999999999E-2</c:v>
                </c:pt>
                <c:pt idx="9550">
                  <c:v>3.7999999999999999E-2</c:v>
                </c:pt>
                <c:pt idx="9551">
                  <c:v>3.7999999999999999E-2</c:v>
                </c:pt>
                <c:pt idx="9552">
                  <c:v>3.7999999999999999E-2</c:v>
                </c:pt>
                <c:pt idx="9553">
                  <c:v>3.7999999999999999E-2</c:v>
                </c:pt>
                <c:pt idx="9554">
                  <c:v>3.7999999999999999E-2</c:v>
                </c:pt>
                <c:pt idx="9555">
                  <c:v>3.7999999999999999E-2</c:v>
                </c:pt>
                <c:pt idx="9556">
                  <c:v>3.7999999999999999E-2</c:v>
                </c:pt>
                <c:pt idx="9557">
                  <c:v>3.7999999999999999E-2</c:v>
                </c:pt>
                <c:pt idx="9558">
                  <c:v>3.7999999999999999E-2</c:v>
                </c:pt>
                <c:pt idx="9559">
                  <c:v>3.7999999999999999E-2</c:v>
                </c:pt>
                <c:pt idx="9560">
                  <c:v>3.7999999999999999E-2</c:v>
                </c:pt>
                <c:pt idx="9561">
                  <c:v>3.7999999999999999E-2</c:v>
                </c:pt>
                <c:pt idx="9562">
                  <c:v>3.7999999999999999E-2</c:v>
                </c:pt>
                <c:pt idx="9563">
                  <c:v>3.7999999999999999E-2</c:v>
                </c:pt>
                <c:pt idx="9564">
                  <c:v>3.7999999999999999E-2</c:v>
                </c:pt>
                <c:pt idx="9565">
                  <c:v>3.7999999999999999E-2</c:v>
                </c:pt>
                <c:pt idx="9566">
                  <c:v>3.7999999999999999E-2</c:v>
                </c:pt>
                <c:pt idx="9567">
                  <c:v>3.7999999999999999E-2</c:v>
                </c:pt>
                <c:pt idx="9568">
                  <c:v>3.7999999999999999E-2</c:v>
                </c:pt>
                <c:pt idx="9569">
                  <c:v>3.7999999999999999E-2</c:v>
                </c:pt>
                <c:pt idx="9570">
                  <c:v>3.7999999999999999E-2</c:v>
                </c:pt>
                <c:pt idx="9571">
                  <c:v>3.7999999999999999E-2</c:v>
                </c:pt>
                <c:pt idx="9572">
                  <c:v>3.7999999999999999E-2</c:v>
                </c:pt>
                <c:pt idx="9573">
                  <c:v>3.7999999999999999E-2</c:v>
                </c:pt>
                <c:pt idx="9574">
                  <c:v>3.6999999999999998E-2</c:v>
                </c:pt>
                <c:pt idx="9575">
                  <c:v>3.6999999999999998E-2</c:v>
                </c:pt>
                <c:pt idx="9576">
                  <c:v>3.6999999999999998E-2</c:v>
                </c:pt>
                <c:pt idx="9577">
                  <c:v>3.6999999999999998E-2</c:v>
                </c:pt>
                <c:pt idx="9578">
                  <c:v>3.6999999999999998E-2</c:v>
                </c:pt>
                <c:pt idx="9579">
                  <c:v>3.6999999999999998E-2</c:v>
                </c:pt>
                <c:pt idx="9580">
                  <c:v>3.6999999999999998E-2</c:v>
                </c:pt>
                <c:pt idx="9581">
                  <c:v>3.6999999999999998E-2</c:v>
                </c:pt>
                <c:pt idx="9582">
                  <c:v>3.6999999999999998E-2</c:v>
                </c:pt>
                <c:pt idx="9583">
                  <c:v>3.6999999999999998E-2</c:v>
                </c:pt>
                <c:pt idx="9584">
                  <c:v>3.6999999999999998E-2</c:v>
                </c:pt>
                <c:pt idx="9585">
                  <c:v>3.6999999999999998E-2</c:v>
                </c:pt>
                <c:pt idx="9586">
                  <c:v>3.6999999999999998E-2</c:v>
                </c:pt>
                <c:pt idx="9587">
                  <c:v>3.6999999999999998E-2</c:v>
                </c:pt>
                <c:pt idx="9588">
                  <c:v>3.6999999999999998E-2</c:v>
                </c:pt>
                <c:pt idx="9589">
                  <c:v>3.6999999999999998E-2</c:v>
                </c:pt>
                <c:pt idx="9590">
                  <c:v>3.6999999999999998E-2</c:v>
                </c:pt>
                <c:pt idx="9591">
                  <c:v>3.6999999999999998E-2</c:v>
                </c:pt>
                <c:pt idx="9592">
                  <c:v>3.6999999999999998E-2</c:v>
                </c:pt>
                <c:pt idx="9593">
                  <c:v>3.6999999999999998E-2</c:v>
                </c:pt>
                <c:pt idx="9594">
                  <c:v>3.6999999999999998E-2</c:v>
                </c:pt>
                <c:pt idx="9595">
                  <c:v>3.6999999999999998E-2</c:v>
                </c:pt>
                <c:pt idx="9596">
                  <c:v>3.6999999999999998E-2</c:v>
                </c:pt>
                <c:pt idx="9597">
                  <c:v>3.6999999999999998E-2</c:v>
                </c:pt>
                <c:pt idx="9598">
                  <c:v>3.6999999999999998E-2</c:v>
                </c:pt>
                <c:pt idx="9599">
                  <c:v>3.6999999999999998E-2</c:v>
                </c:pt>
                <c:pt idx="9600">
                  <c:v>3.6999999999999998E-2</c:v>
                </c:pt>
                <c:pt idx="9601">
                  <c:v>3.6999999999999998E-2</c:v>
                </c:pt>
                <c:pt idx="9602">
                  <c:v>3.6999999999999998E-2</c:v>
                </c:pt>
                <c:pt idx="9603">
                  <c:v>3.6999999999999998E-2</c:v>
                </c:pt>
                <c:pt idx="9604">
                  <c:v>3.6999999999999998E-2</c:v>
                </c:pt>
                <c:pt idx="9605">
                  <c:v>3.6999999999999998E-2</c:v>
                </c:pt>
                <c:pt idx="9606">
                  <c:v>3.6999999999999998E-2</c:v>
                </c:pt>
                <c:pt idx="9607">
                  <c:v>3.6999999999999998E-2</c:v>
                </c:pt>
                <c:pt idx="9608">
                  <c:v>3.6999999999999998E-2</c:v>
                </c:pt>
                <c:pt idx="9609">
                  <c:v>3.6999999999999998E-2</c:v>
                </c:pt>
                <c:pt idx="9610">
                  <c:v>3.6999999999999998E-2</c:v>
                </c:pt>
                <c:pt idx="9611">
                  <c:v>3.6999999999999998E-2</c:v>
                </c:pt>
                <c:pt idx="9612">
                  <c:v>3.6999999999999998E-2</c:v>
                </c:pt>
                <c:pt idx="9613">
                  <c:v>3.6999999999999998E-2</c:v>
                </c:pt>
                <c:pt idx="9614">
                  <c:v>3.6999999999999998E-2</c:v>
                </c:pt>
                <c:pt idx="9615">
                  <c:v>3.6999999999999998E-2</c:v>
                </c:pt>
                <c:pt idx="9616">
                  <c:v>3.6999999999999998E-2</c:v>
                </c:pt>
                <c:pt idx="9617">
                  <c:v>3.6999999999999998E-2</c:v>
                </c:pt>
                <c:pt idx="9618">
                  <c:v>3.6999999999999998E-2</c:v>
                </c:pt>
                <c:pt idx="9619">
                  <c:v>3.6999999999999998E-2</c:v>
                </c:pt>
                <c:pt idx="9620">
                  <c:v>3.6999999999999998E-2</c:v>
                </c:pt>
                <c:pt idx="9621">
                  <c:v>3.6999999999999998E-2</c:v>
                </c:pt>
                <c:pt idx="9622">
                  <c:v>3.6999999999999998E-2</c:v>
                </c:pt>
                <c:pt idx="9623">
                  <c:v>3.6999999999999998E-2</c:v>
                </c:pt>
                <c:pt idx="9624">
                  <c:v>3.6999999999999998E-2</c:v>
                </c:pt>
                <c:pt idx="9625">
                  <c:v>3.6999999999999998E-2</c:v>
                </c:pt>
                <c:pt idx="9626">
                  <c:v>3.6999999999999998E-2</c:v>
                </c:pt>
                <c:pt idx="9627">
                  <c:v>3.6999999999999998E-2</c:v>
                </c:pt>
                <c:pt idx="9628">
                  <c:v>3.6999999999999998E-2</c:v>
                </c:pt>
                <c:pt idx="9629">
                  <c:v>3.6999999999999998E-2</c:v>
                </c:pt>
                <c:pt idx="9630">
                  <c:v>3.6999999999999998E-2</c:v>
                </c:pt>
                <c:pt idx="9631">
                  <c:v>3.6999999999999998E-2</c:v>
                </c:pt>
                <c:pt idx="9632">
                  <c:v>3.6999999999999998E-2</c:v>
                </c:pt>
                <c:pt idx="9633">
                  <c:v>3.6999999999999998E-2</c:v>
                </c:pt>
                <c:pt idx="9634">
                  <c:v>3.6999999999999998E-2</c:v>
                </c:pt>
                <c:pt idx="9635">
                  <c:v>3.6999999999999998E-2</c:v>
                </c:pt>
                <c:pt idx="9636">
                  <c:v>3.6999999999999998E-2</c:v>
                </c:pt>
                <c:pt idx="9637">
                  <c:v>3.6999999999999998E-2</c:v>
                </c:pt>
                <c:pt idx="9638">
                  <c:v>3.6999999999999998E-2</c:v>
                </c:pt>
                <c:pt idx="9639">
                  <c:v>3.6999999999999998E-2</c:v>
                </c:pt>
                <c:pt idx="9640">
                  <c:v>3.6999999999999998E-2</c:v>
                </c:pt>
                <c:pt idx="9641">
                  <c:v>3.6999999999999998E-2</c:v>
                </c:pt>
                <c:pt idx="9642">
                  <c:v>3.6999999999999998E-2</c:v>
                </c:pt>
                <c:pt idx="9643">
                  <c:v>3.6999999999999998E-2</c:v>
                </c:pt>
                <c:pt idx="9644">
                  <c:v>3.6999999999999998E-2</c:v>
                </c:pt>
                <c:pt idx="9645">
                  <c:v>3.6999999999999998E-2</c:v>
                </c:pt>
                <c:pt idx="9646">
                  <c:v>3.6999999999999998E-2</c:v>
                </c:pt>
                <c:pt idx="9647">
                  <c:v>3.6999999999999998E-2</c:v>
                </c:pt>
                <c:pt idx="9648">
                  <c:v>3.6999999999999998E-2</c:v>
                </c:pt>
                <c:pt idx="9649">
                  <c:v>3.6999999999999998E-2</c:v>
                </c:pt>
                <c:pt idx="9650">
                  <c:v>3.6999999999999998E-2</c:v>
                </c:pt>
                <c:pt idx="9651">
                  <c:v>3.6999999999999998E-2</c:v>
                </c:pt>
                <c:pt idx="9652">
                  <c:v>3.7999999999999999E-2</c:v>
                </c:pt>
                <c:pt idx="9653">
                  <c:v>3.7999999999999999E-2</c:v>
                </c:pt>
                <c:pt idx="9654">
                  <c:v>3.7999999999999999E-2</c:v>
                </c:pt>
                <c:pt idx="9655">
                  <c:v>3.7999999999999999E-2</c:v>
                </c:pt>
                <c:pt idx="9656">
                  <c:v>3.7999999999999999E-2</c:v>
                </c:pt>
                <c:pt idx="9657">
                  <c:v>3.7999999999999999E-2</c:v>
                </c:pt>
                <c:pt idx="9658">
                  <c:v>3.7999999999999999E-2</c:v>
                </c:pt>
                <c:pt idx="9659">
                  <c:v>3.7999999999999999E-2</c:v>
                </c:pt>
                <c:pt idx="9660">
                  <c:v>3.7999999999999999E-2</c:v>
                </c:pt>
                <c:pt idx="9661">
                  <c:v>3.7999999999999999E-2</c:v>
                </c:pt>
                <c:pt idx="9662">
                  <c:v>3.7999999999999999E-2</c:v>
                </c:pt>
                <c:pt idx="9663">
                  <c:v>3.7999999999999999E-2</c:v>
                </c:pt>
                <c:pt idx="9664">
                  <c:v>3.7999999999999999E-2</c:v>
                </c:pt>
                <c:pt idx="9665">
                  <c:v>3.7999999999999999E-2</c:v>
                </c:pt>
                <c:pt idx="9666">
                  <c:v>3.7999999999999999E-2</c:v>
                </c:pt>
                <c:pt idx="9667">
                  <c:v>3.7999999999999999E-2</c:v>
                </c:pt>
                <c:pt idx="9668">
                  <c:v>3.7999999999999999E-2</c:v>
                </c:pt>
                <c:pt idx="9669">
                  <c:v>3.7999999999999999E-2</c:v>
                </c:pt>
                <c:pt idx="9670">
                  <c:v>3.7999999999999999E-2</c:v>
                </c:pt>
                <c:pt idx="9671">
                  <c:v>3.7999999999999999E-2</c:v>
                </c:pt>
                <c:pt idx="9672">
                  <c:v>3.7999999999999999E-2</c:v>
                </c:pt>
                <c:pt idx="9673">
                  <c:v>3.7999999999999999E-2</c:v>
                </c:pt>
                <c:pt idx="9674">
                  <c:v>3.7999999999999999E-2</c:v>
                </c:pt>
                <c:pt idx="9675">
                  <c:v>3.6999999999999998E-2</c:v>
                </c:pt>
                <c:pt idx="9676">
                  <c:v>3.6999999999999998E-2</c:v>
                </c:pt>
                <c:pt idx="9677">
                  <c:v>3.6999999999999998E-2</c:v>
                </c:pt>
                <c:pt idx="9678">
                  <c:v>3.6999999999999998E-2</c:v>
                </c:pt>
                <c:pt idx="9679">
                  <c:v>3.6999999999999998E-2</c:v>
                </c:pt>
                <c:pt idx="9680">
                  <c:v>3.6999999999999998E-2</c:v>
                </c:pt>
                <c:pt idx="9681">
                  <c:v>3.6999999999999998E-2</c:v>
                </c:pt>
                <c:pt idx="9682">
                  <c:v>3.6999999999999998E-2</c:v>
                </c:pt>
                <c:pt idx="9683">
                  <c:v>3.6999999999999998E-2</c:v>
                </c:pt>
                <c:pt idx="9684">
                  <c:v>3.6999999999999998E-2</c:v>
                </c:pt>
                <c:pt idx="9685">
                  <c:v>3.6999999999999998E-2</c:v>
                </c:pt>
                <c:pt idx="9686">
                  <c:v>3.6999999999999998E-2</c:v>
                </c:pt>
                <c:pt idx="9687">
                  <c:v>3.6999999999999998E-2</c:v>
                </c:pt>
                <c:pt idx="9688">
                  <c:v>3.6999999999999998E-2</c:v>
                </c:pt>
                <c:pt idx="9689">
                  <c:v>3.6999999999999998E-2</c:v>
                </c:pt>
                <c:pt idx="9690">
                  <c:v>3.6999999999999998E-2</c:v>
                </c:pt>
                <c:pt idx="9691">
                  <c:v>3.7999999999999999E-2</c:v>
                </c:pt>
                <c:pt idx="9692">
                  <c:v>3.7999999999999999E-2</c:v>
                </c:pt>
                <c:pt idx="9693">
                  <c:v>3.7999999999999999E-2</c:v>
                </c:pt>
                <c:pt idx="9694">
                  <c:v>3.6999999999999998E-2</c:v>
                </c:pt>
                <c:pt idx="9695">
                  <c:v>3.6999999999999998E-2</c:v>
                </c:pt>
                <c:pt idx="9696">
                  <c:v>3.6999999999999998E-2</c:v>
                </c:pt>
                <c:pt idx="9697">
                  <c:v>3.6999999999999998E-2</c:v>
                </c:pt>
                <c:pt idx="9698">
                  <c:v>3.6999999999999998E-2</c:v>
                </c:pt>
                <c:pt idx="9699">
                  <c:v>3.6999999999999998E-2</c:v>
                </c:pt>
                <c:pt idx="9700">
                  <c:v>3.6999999999999998E-2</c:v>
                </c:pt>
                <c:pt idx="9701">
                  <c:v>3.6999999999999998E-2</c:v>
                </c:pt>
                <c:pt idx="9702">
                  <c:v>3.6999999999999998E-2</c:v>
                </c:pt>
                <c:pt idx="9703">
                  <c:v>3.6999999999999998E-2</c:v>
                </c:pt>
                <c:pt idx="9704">
                  <c:v>3.6999999999999998E-2</c:v>
                </c:pt>
                <c:pt idx="9705">
                  <c:v>3.6999999999999998E-2</c:v>
                </c:pt>
                <c:pt idx="9706">
                  <c:v>3.6999999999999998E-2</c:v>
                </c:pt>
                <c:pt idx="9707">
                  <c:v>3.6999999999999998E-2</c:v>
                </c:pt>
                <c:pt idx="9708">
                  <c:v>3.6999999999999998E-2</c:v>
                </c:pt>
                <c:pt idx="9709">
                  <c:v>3.6999999999999998E-2</c:v>
                </c:pt>
                <c:pt idx="9710">
                  <c:v>3.6999999999999998E-2</c:v>
                </c:pt>
                <c:pt idx="9711">
                  <c:v>3.6999999999999998E-2</c:v>
                </c:pt>
                <c:pt idx="9712">
                  <c:v>3.6999999999999998E-2</c:v>
                </c:pt>
                <c:pt idx="9713">
                  <c:v>3.6999999999999998E-2</c:v>
                </c:pt>
                <c:pt idx="9714">
                  <c:v>3.6999999999999998E-2</c:v>
                </c:pt>
                <c:pt idx="9715">
                  <c:v>3.6999999999999998E-2</c:v>
                </c:pt>
                <c:pt idx="9716">
                  <c:v>3.6999999999999998E-2</c:v>
                </c:pt>
                <c:pt idx="9717">
                  <c:v>3.6999999999999998E-2</c:v>
                </c:pt>
                <c:pt idx="9718">
                  <c:v>3.6999999999999998E-2</c:v>
                </c:pt>
                <c:pt idx="9719">
                  <c:v>3.6999999999999998E-2</c:v>
                </c:pt>
                <c:pt idx="9720">
                  <c:v>3.6999999999999998E-2</c:v>
                </c:pt>
                <c:pt idx="9721">
                  <c:v>3.6999999999999998E-2</c:v>
                </c:pt>
                <c:pt idx="9722">
                  <c:v>3.6999999999999998E-2</c:v>
                </c:pt>
                <c:pt idx="9723">
                  <c:v>3.6999999999999998E-2</c:v>
                </c:pt>
                <c:pt idx="9724">
                  <c:v>3.6999999999999998E-2</c:v>
                </c:pt>
                <c:pt idx="9725">
                  <c:v>3.6999999999999998E-2</c:v>
                </c:pt>
                <c:pt idx="9726">
                  <c:v>3.6999999999999998E-2</c:v>
                </c:pt>
                <c:pt idx="9727">
                  <c:v>3.6999999999999998E-2</c:v>
                </c:pt>
                <c:pt idx="9728">
                  <c:v>3.6999999999999998E-2</c:v>
                </c:pt>
                <c:pt idx="9729">
                  <c:v>3.6999999999999998E-2</c:v>
                </c:pt>
                <c:pt idx="9730">
                  <c:v>3.6999999999999998E-2</c:v>
                </c:pt>
                <c:pt idx="9731">
                  <c:v>3.6999999999999998E-2</c:v>
                </c:pt>
                <c:pt idx="9732">
                  <c:v>3.6999999999999998E-2</c:v>
                </c:pt>
                <c:pt idx="9733">
                  <c:v>3.6999999999999998E-2</c:v>
                </c:pt>
                <c:pt idx="9734">
                  <c:v>3.6999999999999998E-2</c:v>
                </c:pt>
                <c:pt idx="9735">
                  <c:v>3.6999999999999998E-2</c:v>
                </c:pt>
                <c:pt idx="9736">
                  <c:v>3.6999999999999998E-2</c:v>
                </c:pt>
                <c:pt idx="9737">
                  <c:v>3.6999999999999998E-2</c:v>
                </c:pt>
                <c:pt idx="9738">
                  <c:v>3.6999999999999998E-2</c:v>
                </c:pt>
                <c:pt idx="9739">
                  <c:v>3.6999999999999998E-2</c:v>
                </c:pt>
                <c:pt idx="9740">
                  <c:v>3.6999999999999998E-2</c:v>
                </c:pt>
                <c:pt idx="9741">
                  <c:v>3.6999999999999998E-2</c:v>
                </c:pt>
                <c:pt idx="9742">
                  <c:v>3.6999999999999998E-2</c:v>
                </c:pt>
                <c:pt idx="9743">
                  <c:v>3.6999999999999998E-2</c:v>
                </c:pt>
                <c:pt idx="9744">
                  <c:v>3.6999999999999998E-2</c:v>
                </c:pt>
                <c:pt idx="9745">
                  <c:v>3.6999999999999998E-2</c:v>
                </c:pt>
                <c:pt idx="9746">
                  <c:v>3.6999999999999998E-2</c:v>
                </c:pt>
                <c:pt idx="9747">
                  <c:v>3.6999999999999998E-2</c:v>
                </c:pt>
                <c:pt idx="9748">
                  <c:v>3.6999999999999998E-2</c:v>
                </c:pt>
                <c:pt idx="9749">
                  <c:v>3.6999999999999998E-2</c:v>
                </c:pt>
                <c:pt idx="9750">
                  <c:v>3.6999999999999998E-2</c:v>
                </c:pt>
                <c:pt idx="9751">
                  <c:v>3.6999999999999998E-2</c:v>
                </c:pt>
                <c:pt idx="9752">
                  <c:v>3.6999999999999998E-2</c:v>
                </c:pt>
                <c:pt idx="9753">
                  <c:v>3.6999999999999998E-2</c:v>
                </c:pt>
                <c:pt idx="9754">
                  <c:v>3.6999999999999998E-2</c:v>
                </c:pt>
                <c:pt idx="9755">
                  <c:v>3.6999999999999998E-2</c:v>
                </c:pt>
                <c:pt idx="9756">
                  <c:v>3.6999999999999998E-2</c:v>
                </c:pt>
                <c:pt idx="9757">
                  <c:v>3.6999999999999998E-2</c:v>
                </c:pt>
                <c:pt idx="9758">
                  <c:v>3.6999999999999998E-2</c:v>
                </c:pt>
                <c:pt idx="9759">
                  <c:v>3.6999999999999998E-2</c:v>
                </c:pt>
                <c:pt idx="9760">
                  <c:v>3.6999999999999998E-2</c:v>
                </c:pt>
                <c:pt idx="9761">
                  <c:v>3.6999999999999998E-2</c:v>
                </c:pt>
                <c:pt idx="9762">
                  <c:v>3.6999999999999998E-2</c:v>
                </c:pt>
                <c:pt idx="9763">
                  <c:v>3.6999999999999998E-2</c:v>
                </c:pt>
                <c:pt idx="9764">
                  <c:v>3.6999999999999998E-2</c:v>
                </c:pt>
                <c:pt idx="9765">
                  <c:v>3.6999999999999998E-2</c:v>
                </c:pt>
                <c:pt idx="9766">
                  <c:v>3.6999999999999998E-2</c:v>
                </c:pt>
                <c:pt idx="9767">
                  <c:v>3.6999999999999998E-2</c:v>
                </c:pt>
                <c:pt idx="9768">
                  <c:v>3.6999999999999998E-2</c:v>
                </c:pt>
                <c:pt idx="9769">
                  <c:v>3.6999999999999998E-2</c:v>
                </c:pt>
                <c:pt idx="9770">
                  <c:v>3.6999999999999998E-2</c:v>
                </c:pt>
                <c:pt idx="9771">
                  <c:v>3.6999999999999998E-2</c:v>
                </c:pt>
                <c:pt idx="9772">
                  <c:v>3.6999999999999998E-2</c:v>
                </c:pt>
                <c:pt idx="9773">
                  <c:v>3.6999999999999998E-2</c:v>
                </c:pt>
                <c:pt idx="9774">
                  <c:v>3.6999999999999998E-2</c:v>
                </c:pt>
                <c:pt idx="9775">
                  <c:v>3.6999999999999998E-2</c:v>
                </c:pt>
                <c:pt idx="9776">
                  <c:v>3.6999999999999998E-2</c:v>
                </c:pt>
                <c:pt idx="9777">
                  <c:v>3.6999999999999998E-2</c:v>
                </c:pt>
                <c:pt idx="9778">
                  <c:v>3.6999999999999998E-2</c:v>
                </c:pt>
                <c:pt idx="9779">
                  <c:v>3.6999999999999998E-2</c:v>
                </c:pt>
                <c:pt idx="9780">
                  <c:v>3.6999999999999998E-2</c:v>
                </c:pt>
                <c:pt idx="9781">
                  <c:v>3.6999999999999998E-2</c:v>
                </c:pt>
                <c:pt idx="9782">
                  <c:v>3.6999999999999998E-2</c:v>
                </c:pt>
                <c:pt idx="9783">
                  <c:v>3.6999999999999998E-2</c:v>
                </c:pt>
                <c:pt idx="9784">
                  <c:v>3.6999999999999998E-2</c:v>
                </c:pt>
                <c:pt idx="9785">
                  <c:v>3.6999999999999998E-2</c:v>
                </c:pt>
                <c:pt idx="9786">
                  <c:v>3.6999999999999998E-2</c:v>
                </c:pt>
                <c:pt idx="9787">
                  <c:v>3.6999999999999998E-2</c:v>
                </c:pt>
                <c:pt idx="9788">
                  <c:v>3.6999999999999998E-2</c:v>
                </c:pt>
                <c:pt idx="9789">
                  <c:v>3.6999999999999998E-2</c:v>
                </c:pt>
                <c:pt idx="9790">
                  <c:v>3.6999999999999998E-2</c:v>
                </c:pt>
                <c:pt idx="9791">
                  <c:v>3.6999999999999998E-2</c:v>
                </c:pt>
                <c:pt idx="9792">
                  <c:v>3.6999999999999998E-2</c:v>
                </c:pt>
                <c:pt idx="9793">
                  <c:v>3.6999999999999998E-2</c:v>
                </c:pt>
                <c:pt idx="9794">
                  <c:v>3.6999999999999998E-2</c:v>
                </c:pt>
                <c:pt idx="9795">
                  <c:v>3.6999999999999998E-2</c:v>
                </c:pt>
                <c:pt idx="9796">
                  <c:v>3.6999999999999998E-2</c:v>
                </c:pt>
                <c:pt idx="9797">
                  <c:v>3.6999999999999998E-2</c:v>
                </c:pt>
                <c:pt idx="9798">
                  <c:v>3.6999999999999998E-2</c:v>
                </c:pt>
                <c:pt idx="9799">
                  <c:v>3.6999999999999998E-2</c:v>
                </c:pt>
                <c:pt idx="9800">
                  <c:v>3.6999999999999998E-2</c:v>
                </c:pt>
                <c:pt idx="9801">
                  <c:v>3.6999999999999998E-2</c:v>
                </c:pt>
                <c:pt idx="9802">
                  <c:v>3.6999999999999998E-2</c:v>
                </c:pt>
                <c:pt idx="9803">
                  <c:v>3.6999999999999998E-2</c:v>
                </c:pt>
                <c:pt idx="9804">
                  <c:v>3.6999999999999998E-2</c:v>
                </c:pt>
                <c:pt idx="9805">
                  <c:v>3.6999999999999998E-2</c:v>
                </c:pt>
                <c:pt idx="9806">
                  <c:v>3.6999999999999998E-2</c:v>
                </c:pt>
                <c:pt idx="9807">
                  <c:v>3.6999999999999998E-2</c:v>
                </c:pt>
                <c:pt idx="9808">
                  <c:v>3.6999999999999998E-2</c:v>
                </c:pt>
                <c:pt idx="9809">
                  <c:v>3.6999999999999998E-2</c:v>
                </c:pt>
                <c:pt idx="9810">
                  <c:v>3.6999999999999998E-2</c:v>
                </c:pt>
                <c:pt idx="9811">
                  <c:v>3.6999999999999998E-2</c:v>
                </c:pt>
                <c:pt idx="9812">
                  <c:v>3.6999999999999998E-2</c:v>
                </c:pt>
                <c:pt idx="9813">
                  <c:v>3.6999999999999998E-2</c:v>
                </c:pt>
                <c:pt idx="9814">
                  <c:v>3.6999999999999998E-2</c:v>
                </c:pt>
                <c:pt idx="9815">
                  <c:v>3.6999999999999998E-2</c:v>
                </c:pt>
                <c:pt idx="9816">
                  <c:v>3.5999999999999997E-2</c:v>
                </c:pt>
                <c:pt idx="9817">
                  <c:v>3.5999999999999997E-2</c:v>
                </c:pt>
                <c:pt idx="9818">
                  <c:v>3.5999999999999997E-2</c:v>
                </c:pt>
                <c:pt idx="9819">
                  <c:v>3.5999999999999997E-2</c:v>
                </c:pt>
                <c:pt idx="9820">
                  <c:v>3.5999999999999997E-2</c:v>
                </c:pt>
                <c:pt idx="9821">
                  <c:v>3.5999999999999997E-2</c:v>
                </c:pt>
                <c:pt idx="9822">
                  <c:v>3.5999999999999997E-2</c:v>
                </c:pt>
                <c:pt idx="9823">
                  <c:v>3.5999999999999997E-2</c:v>
                </c:pt>
                <c:pt idx="9824">
                  <c:v>3.5999999999999997E-2</c:v>
                </c:pt>
                <c:pt idx="9825">
                  <c:v>3.5999999999999997E-2</c:v>
                </c:pt>
                <c:pt idx="9826">
                  <c:v>3.5999999999999997E-2</c:v>
                </c:pt>
                <c:pt idx="9827">
                  <c:v>3.5999999999999997E-2</c:v>
                </c:pt>
                <c:pt idx="9828">
                  <c:v>3.5999999999999997E-2</c:v>
                </c:pt>
                <c:pt idx="9829">
                  <c:v>3.5999999999999997E-2</c:v>
                </c:pt>
                <c:pt idx="9830">
                  <c:v>3.5999999999999997E-2</c:v>
                </c:pt>
                <c:pt idx="9831">
                  <c:v>3.5999999999999997E-2</c:v>
                </c:pt>
                <c:pt idx="9832">
                  <c:v>3.5999999999999997E-2</c:v>
                </c:pt>
                <c:pt idx="9833">
                  <c:v>3.5999999999999997E-2</c:v>
                </c:pt>
                <c:pt idx="9834">
                  <c:v>3.5999999999999997E-2</c:v>
                </c:pt>
                <c:pt idx="9835">
                  <c:v>3.5999999999999997E-2</c:v>
                </c:pt>
                <c:pt idx="9836">
                  <c:v>3.5999999999999997E-2</c:v>
                </c:pt>
                <c:pt idx="9837">
                  <c:v>3.5999999999999997E-2</c:v>
                </c:pt>
                <c:pt idx="9838">
                  <c:v>3.5999999999999997E-2</c:v>
                </c:pt>
                <c:pt idx="9839">
                  <c:v>3.5999999999999997E-2</c:v>
                </c:pt>
                <c:pt idx="9840">
                  <c:v>3.5999999999999997E-2</c:v>
                </c:pt>
                <c:pt idx="9841">
                  <c:v>3.5999999999999997E-2</c:v>
                </c:pt>
                <c:pt idx="9842">
                  <c:v>3.5999999999999997E-2</c:v>
                </c:pt>
                <c:pt idx="9843">
                  <c:v>3.5999999999999997E-2</c:v>
                </c:pt>
                <c:pt idx="9844">
                  <c:v>3.5999999999999997E-2</c:v>
                </c:pt>
                <c:pt idx="9845">
                  <c:v>3.5999999999999997E-2</c:v>
                </c:pt>
                <c:pt idx="9846">
                  <c:v>3.5999999999999997E-2</c:v>
                </c:pt>
                <c:pt idx="9847">
                  <c:v>3.5999999999999997E-2</c:v>
                </c:pt>
                <c:pt idx="9848">
                  <c:v>3.5999999999999997E-2</c:v>
                </c:pt>
                <c:pt idx="9849">
                  <c:v>3.5999999999999997E-2</c:v>
                </c:pt>
                <c:pt idx="9850">
                  <c:v>3.5999999999999997E-2</c:v>
                </c:pt>
                <c:pt idx="9851">
                  <c:v>3.5999999999999997E-2</c:v>
                </c:pt>
                <c:pt idx="9852">
                  <c:v>3.5999999999999997E-2</c:v>
                </c:pt>
                <c:pt idx="9853">
                  <c:v>3.5999999999999997E-2</c:v>
                </c:pt>
                <c:pt idx="9854">
                  <c:v>3.5999999999999997E-2</c:v>
                </c:pt>
                <c:pt idx="9855">
                  <c:v>3.5999999999999997E-2</c:v>
                </c:pt>
                <c:pt idx="9856">
                  <c:v>3.5999999999999997E-2</c:v>
                </c:pt>
                <c:pt idx="9857">
                  <c:v>3.5999999999999997E-2</c:v>
                </c:pt>
                <c:pt idx="9858">
                  <c:v>3.5999999999999997E-2</c:v>
                </c:pt>
                <c:pt idx="9859">
                  <c:v>3.5999999999999997E-2</c:v>
                </c:pt>
                <c:pt idx="9860">
                  <c:v>3.5999999999999997E-2</c:v>
                </c:pt>
                <c:pt idx="9861">
                  <c:v>3.5999999999999997E-2</c:v>
                </c:pt>
                <c:pt idx="9862">
                  <c:v>3.5999999999999997E-2</c:v>
                </c:pt>
                <c:pt idx="9863">
                  <c:v>3.5999999999999997E-2</c:v>
                </c:pt>
                <c:pt idx="9864">
                  <c:v>3.5999999999999997E-2</c:v>
                </c:pt>
                <c:pt idx="9865">
                  <c:v>3.5999999999999997E-2</c:v>
                </c:pt>
                <c:pt idx="9866">
                  <c:v>3.5999999999999997E-2</c:v>
                </c:pt>
                <c:pt idx="9867">
                  <c:v>3.5999999999999997E-2</c:v>
                </c:pt>
                <c:pt idx="9868">
                  <c:v>3.5999999999999997E-2</c:v>
                </c:pt>
                <c:pt idx="9869">
                  <c:v>3.5999999999999997E-2</c:v>
                </c:pt>
                <c:pt idx="9870">
                  <c:v>3.5999999999999997E-2</c:v>
                </c:pt>
                <c:pt idx="9871">
                  <c:v>3.5999999999999997E-2</c:v>
                </c:pt>
                <c:pt idx="9872">
                  <c:v>3.5999999999999997E-2</c:v>
                </c:pt>
                <c:pt idx="9873">
                  <c:v>3.5999999999999997E-2</c:v>
                </c:pt>
                <c:pt idx="9874">
                  <c:v>3.5999999999999997E-2</c:v>
                </c:pt>
                <c:pt idx="9875">
                  <c:v>3.5999999999999997E-2</c:v>
                </c:pt>
                <c:pt idx="9876">
                  <c:v>3.5999999999999997E-2</c:v>
                </c:pt>
                <c:pt idx="9877">
                  <c:v>3.5999999999999997E-2</c:v>
                </c:pt>
                <c:pt idx="9878">
                  <c:v>3.5999999999999997E-2</c:v>
                </c:pt>
                <c:pt idx="9879">
                  <c:v>3.5999999999999997E-2</c:v>
                </c:pt>
                <c:pt idx="9880">
                  <c:v>3.5999999999999997E-2</c:v>
                </c:pt>
                <c:pt idx="9881">
                  <c:v>3.5999999999999997E-2</c:v>
                </c:pt>
                <c:pt idx="9882">
                  <c:v>3.5999999999999997E-2</c:v>
                </c:pt>
                <c:pt idx="9883">
                  <c:v>3.5999999999999997E-2</c:v>
                </c:pt>
                <c:pt idx="9884">
                  <c:v>3.5999999999999997E-2</c:v>
                </c:pt>
                <c:pt idx="9885">
                  <c:v>3.5999999999999997E-2</c:v>
                </c:pt>
                <c:pt idx="9886">
                  <c:v>3.5999999999999997E-2</c:v>
                </c:pt>
                <c:pt idx="9887">
                  <c:v>3.5999999999999997E-2</c:v>
                </c:pt>
                <c:pt idx="9888">
                  <c:v>3.5999999999999997E-2</c:v>
                </c:pt>
                <c:pt idx="9889">
                  <c:v>3.5999999999999997E-2</c:v>
                </c:pt>
                <c:pt idx="9890">
                  <c:v>3.5999999999999997E-2</c:v>
                </c:pt>
                <c:pt idx="9891">
                  <c:v>3.5999999999999997E-2</c:v>
                </c:pt>
                <c:pt idx="9892">
                  <c:v>3.5999999999999997E-2</c:v>
                </c:pt>
                <c:pt idx="9893">
                  <c:v>3.5999999999999997E-2</c:v>
                </c:pt>
                <c:pt idx="9894">
                  <c:v>3.5999999999999997E-2</c:v>
                </c:pt>
                <c:pt idx="9895">
                  <c:v>3.5999999999999997E-2</c:v>
                </c:pt>
                <c:pt idx="9896">
                  <c:v>3.5999999999999997E-2</c:v>
                </c:pt>
                <c:pt idx="9897">
                  <c:v>3.5999999999999997E-2</c:v>
                </c:pt>
                <c:pt idx="9898">
                  <c:v>3.5999999999999997E-2</c:v>
                </c:pt>
                <c:pt idx="9899">
                  <c:v>3.5999999999999997E-2</c:v>
                </c:pt>
                <c:pt idx="9900">
                  <c:v>3.5999999999999997E-2</c:v>
                </c:pt>
                <c:pt idx="9901">
                  <c:v>3.5999999999999997E-2</c:v>
                </c:pt>
                <c:pt idx="9902">
                  <c:v>3.5999999999999997E-2</c:v>
                </c:pt>
                <c:pt idx="9903">
                  <c:v>3.5999999999999997E-2</c:v>
                </c:pt>
                <c:pt idx="9904">
                  <c:v>3.5999999999999997E-2</c:v>
                </c:pt>
                <c:pt idx="9905">
                  <c:v>3.5999999999999997E-2</c:v>
                </c:pt>
                <c:pt idx="9906">
                  <c:v>3.5999999999999997E-2</c:v>
                </c:pt>
                <c:pt idx="9907">
                  <c:v>3.5999999999999997E-2</c:v>
                </c:pt>
                <c:pt idx="9908">
                  <c:v>3.5999999999999997E-2</c:v>
                </c:pt>
                <c:pt idx="9909">
                  <c:v>3.5999999999999997E-2</c:v>
                </c:pt>
                <c:pt idx="9910">
                  <c:v>3.5999999999999997E-2</c:v>
                </c:pt>
                <c:pt idx="9911">
                  <c:v>3.5999999999999997E-2</c:v>
                </c:pt>
                <c:pt idx="9912">
                  <c:v>3.5999999999999997E-2</c:v>
                </c:pt>
                <c:pt idx="9913">
                  <c:v>3.5999999999999997E-2</c:v>
                </c:pt>
                <c:pt idx="9914">
                  <c:v>3.5999999999999997E-2</c:v>
                </c:pt>
                <c:pt idx="9915">
                  <c:v>3.5999999999999997E-2</c:v>
                </c:pt>
                <c:pt idx="9916">
                  <c:v>3.5999999999999997E-2</c:v>
                </c:pt>
                <c:pt idx="9917">
                  <c:v>3.5999999999999997E-2</c:v>
                </c:pt>
                <c:pt idx="9918">
                  <c:v>3.5999999999999997E-2</c:v>
                </c:pt>
                <c:pt idx="9919">
                  <c:v>3.5999999999999997E-2</c:v>
                </c:pt>
                <c:pt idx="9920">
                  <c:v>3.5999999999999997E-2</c:v>
                </c:pt>
                <c:pt idx="9921">
                  <c:v>3.5999999999999997E-2</c:v>
                </c:pt>
                <c:pt idx="9922">
                  <c:v>3.5999999999999997E-2</c:v>
                </c:pt>
                <c:pt idx="9923">
                  <c:v>3.5999999999999997E-2</c:v>
                </c:pt>
                <c:pt idx="9924">
                  <c:v>3.5999999999999997E-2</c:v>
                </c:pt>
                <c:pt idx="9925">
                  <c:v>3.5999999999999997E-2</c:v>
                </c:pt>
                <c:pt idx="9926">
                  <c:v>3.5999999999999997E-2</c:v>
                </c:pt>
                <c:pt idx="9927">
                  <c:v>3.5999999999999997E-2</c:v>
                </c:pt>
                <c:pt idx="9928">
                  <c:v>3.5999999999999997E-2</c:v>
                </c:pt>
                <c:pt idx="9929">
                  <c:v>3.5999999999999997E-2</c:v>
                </c:pt>
                <c:pt idx="9930">
                  <c:v>3.5999999999999997E-2</c:v>
                </c:pt>
                <c:pt idx="9931">
                  <c:v>3.5999999999999997E-2</c:v>
                </c:pt>
                <c:pt idx="9932">
                  <c:v>3.5999999999999997E-2</c:v>
                </c:pt>
                <c:pt idx="9933">
                  <c:v>3.5999999999999997E-2</c:v>
                </c:pt>
                <c:pt idx="9934">
                  <c:v>3.5999999999999997E-2</c:v>
                </c:pt>
                <c:pt idx="9935">
                  <c:v>3.5999999999999997E-2</c:v>
                </c:pt>
                <c:pt idx="9936">
                  <c:v>3.5999999999999997E-2</c:v>
                </c:pt>
                <c:pt idx="9937">
                  <c:v>3.5999999999999997E-2</c:v>
                </c:pt>
                <c:pt idx="9938">
                  <c:v>3.5999999999999997E-2</c:v>
                </c:pt>
                <c:pt idx="9939">
                  <c:v>3.5999999999999997E-2</c:v>
                </c:pt>
                <c:pt idx="9940">
                  <c:v>3.5999999999999997E-2</c:v>
                </c:pt>
                <c:pt idx="9941">
                  <c:v>3.5999999999999997E-2</c:v>
                </c:pt>
                <c:pt idx="9942">
                  <c:v>3.5999999999999997E-2</c:v>
                </c:pt>
                <c:pt idx="9943">
                  <c:v>3.5999999999999997E-2</c:v>
                </c:pt>
                <c:pt idx="9944">
                  <c:v>3.5999999999999997E-2</c:v>
                </c:pt>
                <c:pt idx="9945">
                  <c:v>3.5999999999999997E-2</c:v>
                </c:pt>
                <c:pt idx="9946">
                  <c:v>3.5999999999999997E-2</c:v>
                </c:pt>
                <c:pt idx="9947">
                  <c:v>3.5999999999999997E-2</c:v>
                </c:pt>
                <c:pt idx="9948">
                  <c:v>3.5999999999999997E-2</c:v>
                </c:pt>
                <c:pt idx="9949">
                  <c:v>3.5999999999999997E-2</c:v>
                </c:pt>
                <c:pt idx="9950">
                  <c:v>3.5999999999999997E-2</c:v>
                </c:pt>
                <c:pt idx="9951">
                  <c:v>3.5999999999999997E-2</c:v>
                </c:pt>
                <c:pt idx="9952">
                  <c:v>3.5999999999999997E-2</c:v>
                </c:pt>
                <c:pt idx="9953">
                  <c:v>3.5999999999999997E-2</c:v>
                </c:pt>
                <c:pt idx="9954">
                  <c:v>3.5999999999999997E-2</c:v>
                </c:pt>
                <c:pt idx="9955">
                  <c:v>3.5999999999999997E-2</c:v>
                </c:pt>
                <c:pt idx="9956">
                  <c:v>3.5999999999999997E-2</c:v>
                </c:pt>
                <c:pt idx="9957">
                  <c:v>3.5999999999999997E-2</c:v>
                </c:pt>
                <c:pt idx="9958">
                  <c:v>3.5999999999999997E-2</c:v>
                </c:pt>
                <c:pt idx="9959">
                  <c:v>3.5999999999999997E-2</c:v>
                </c:pt>
                <c:pt idx="9960">
                  <c:v>3.5999999999999997E-2</c:v>
                </c:pt>
                <c:pt idx="9961">
                  <c:v>3.5999999999999997E-2</c:v>
                </c:pt>
                <c:pt idx="9962">
                  <c:v>3.5999999999999997E-2</c:v>
                </c:pt>
                <c:pt idx="9963">
                  <c:v>3.5999999999999997E-2</c:v>
                </c:pt>
                <c:pt idx="9964">
                  <c:v>3.5999999999999997E-2</c:v>
                </c:pt>
                <c:pt idx="9965">
                  <c:v>3.5999999999999997E-2</c:v>
                </c:pt>
                <c:pt idx="9966">
                  <c:v>3.5999999999999997E-2</c:v>
                </c:pt>
                <c:pt idx="9967">
                  <c:v>3.5999999999999997E-2</c:v>
                </c:pt>
                <c:pt idx="9968">
                  <c:v>3.5999999999999997E-2</c:v>
                </c:pt>
                <c:pt idx="9969">
                  <c:v>3.5999999999999997E-2</c:v>
                </c:pt>
                <c:pt idx="9970">
                  <c:v>3.5999999999999997E-2</c:v>
                </c:pt>
                <c:pt idx="9971">
                  <c:v>3.5999999999999997E-2</c:v>
                </c:pt>
                <c:pt idx="9972">
                  <c:v>3.5999999999999997E-2</c:v>
                </c:pt>
                <c:pt idx="9973">
                  <c:v>3.5999999999999997E-2</c:v>
                </c:pt>
                <c:pt idx="9974">
                  <c:v>3.5999999999999997E-2</c:v>
                </c:pt>
                <c:pt idx="9975">
                  <c:v>3.5999999999999997E-2</c:v>
                </c:pt>
                <c:pt idx="9976">
                  <c:v>3.5999999999999997E-2</c:v>
                </c:pt>
                <c:pt idx="9977">
                  <c:v>3.5999999999999997E-2</c:v>
                </c:pt>
                <c:pt idx="9978">
                  <c:v>3.5999999999999997E-2</c:v>
                </c:pt>
                <c:pt idx="9979">
                  <c:v>3.5999999999999997E-2</c:v>
                </c:pt>
                <c:pt idx="9980">
                  <c:v>3.5999999999999997E-2</c:v>
                </c:pt>
                <c:pt idx="9981">
                  <c:v>3.5999999999999997E-2</c:v>
                </c:pt>
                <c:pt idx="9982">
                  <c:v>3.5999999999999997E-2</c:v>
                </c:pt>
                <c:pt idx="9983">
                  <c:v>3.5999999999999997E-2</c:v>
                </c:pt>
                <c:pt idx="9984">
                  <c:v>3.5999999999999997E-2</c:v>
                </c:pt>
                <c:pt idx="9985">
                  <c:v>3.5999999999999997E-2</c:v>
                </c:pt>
                <c:pt idx="9986">
                  <c:v>3.5999999999999997E-2</c:v>
                </c:pt>
                <c:pt idx="9987">
                  <c:v>3.5999999999999997E-2</c:v>
                </c:pt>
                <c:pt idx="9988">
                  <c:v>3.5999999999999997E-2</c:v>
                </c:pt>
                <c:pt idx="9989">
                  <c:v>3.5999999999999997E-2</c:v>
                </c:pt>
                <c:pt idx="9990">
                  <c:v>3.5999999999999997E-2</c:v>
                </c:pt>
                <c:pt idx="9991">
                  <c:v>3.5999999999999997E-2</c:v>
                </c:pt>
                <c:pt idx="9992">
                  <c:v>3.5999999999999997E-2</c:v>
                </c:pt>
                <c:pt idx="9993">
                  <c:v>3.5999999999999997E-2</c:v>
                </c:pt>
                <c:pt idx="9994">
                  <c:v>3.5999999999999997E-2</c:v>
                </c:pt>
                <c:pt idx="9995">
                  <c:v>3.5999999999999997E-2</c:v>
                </c:pt>
                <c:pt idx="9996">
                  <c:v>3.5999999999999997E-2</c:v>
                </c:pt>
                <c:pt idx="9997">
                  <c:v>3.5999999999999997E-2</c:v>
                </c:pt>
                <c:pt idx="9998">
                  <c:v>3.5999999999999997E-2</c:v>
                </c:pt>
                <c:pt idx="9999">
                  <c:v>3.5999999999999997E-2</c:v>
                </c:pt>
                <c:pt idx="10000">
                  <c:v>3.5999999999999997E-2</c:v>
                </c:pt>
                <c:pt idx="10001">
                  <c:v>3.5999999999999997E-2</c:v>
                </c:pt>
                <c:pt idx="10002">
                  <c:v>3.5999999999999997E-2</c:v>
                </c:pt>
                <c:pt idx="10003">
                  <c:v>3.5999999999999997E-2</c:v>
                </c:pt>
                <c:pt idx="10004">
                  <c:v>3.5999999999999997E-2</c:v>
                </c:pt>
                <c:pt idx="10005">
                  <c:v>3.5999999999999997E-2</c:v>
                </c:pt>
                <c:pt idx="10006">
                  <c:v>3.5999999999999997E-2</c:v>
                </c:pt>
                <c:pt idx="10007">
                  <c:v>3.5999999999999997E-2</c:v>
                </c:pt>
                <c:pt idx="10008">
                  <c:v>3.5999999999999997E-2</c:v>
                </c:pt>
                <c:pt idx="10009">
                  <c:v>3.5999999999999997E-2</c:v>
                </c:pt>
                <c:pt idx="10010">
                  <c:v>3.5999999999999997E-2</c:v>
                </c:pt>
                <c:pt idx="10011">
                  <c:v>3.5999999999999997E-2</c:v>
                </c:pt>
                <c:pt idx="10012">
                  <c:v>3.5999999999999997E-2</c:v>
                </c:pt>
                <c:pt idx="10013">
                  <c:v>3.5999999999999997E-2</c:v>
                </c:pt>
                <c:pt idx="10014">
                  <c:v>3.5999999999999997E-2</c:v>
                </c:pt>
                <c:pt idx="10015">
                  <c:v>3.5999999999999997E-2</c:v>
                </c:pt>
                <c:pt idx="10016">
                  <c:v>3.5999999999999997E-2</c:v>
                </c:pt>
                <c:pt idx="10017">
                  <c:v>3.5999999999999997E-2</c:v>
                </c:pt>
                <c:pt idx="10018">
                  <c:v>3.5999999999999997E-2</c:v>
                </c:pt>
                <c:pt idx="10019">
                  <c:v>3.5999999999999997E-2</c:v>
                </c:pt>
                <c:pt idx="10020">
                  <c:v>3.5999999999999997E-2</c:v>
                </c:pt>
                <c:pt idx="10021">
                  <c:v>3.5999999999999997E-2</c:v>
                </c:pt>
                <c:pt idx="10022">
                  <c:v>3.5999999999999997E-2</c:v>
                </c:pt>
                <c:pt idx="10023">
                  <c:v>3.5999999999999997E-2</c:v>
                </c:pt>
                <c:pt idx="10024">
                  <c:v>3.5999999999999997E-2</c:v>
                </c:pt>
                <c:pt idx="10025">
                  <c:v>3.5999999999999997E-2</c:v>
                </c:pt>
                <c:pt idx="10026">
                  <c:v>3.5999999999999997E-2</c:v>
                </c:pt>
                <c:pt idx="10027">
                  <c:v>3.5999999999999997E-2</c:v>
                </c:pt>
                <c:pt idx="10028">
                  <c:v>3.5999999999999997E-2</c:v>
                </c:pt>
                <c:pt idx="10029">
                  <c:v>3.5999999999999997E-2</c:v>
                </c:pt>
                <c:pt idx="10030">
                  <c:v>3.5999999999999997E-2</c:v>
                </c:pt>
                <c:pt idx="10031">
                  <c:v>3.5999999999999997E-2</c:v>
                </c:pt>
                <c:pt idx="10032">
                  <c:v>3.5999999999999997E-2</c:v>
                </c:pt>
                <c:pt idx="10033">
                  <c:v>3.5999999999999997E-2</c:v>
                </c:pt>
                <c:pt idx="10034">
                  <c:v>3.5999999999999997E-2</c:v>
                </c:pt>
                <c:pt idx="10035">
                  <c:v>3.5999999999999997E-2</c:v>
                </c:pt>
                <c:pt idx="10036">
                  <c:v>3.5999999999999997E-2</c:v>
                </c:pt>
                <c:pt idx="10037">
                  <c:v>3.5999999999999997E-2</c:v>
                </c:pt>
                <c:pt idx="10038">
                  <c:v>3.5999999999999997E-2</c:v>
                </c:pt>
                <c:pt idx="10039">
                  <c:v>3.5999999999999997E-2</c:v>
                </c:pt>
                <c:pt idx="10040">
                  <c:v>3.5999999999999997E-2</c:v>
                </c:pt>
                <c:pt idx="10041">
                  <c:v>3.5999999999999997E-2</c:v>
                </c:pt>
                <c:pt idx="10042">
                  <c:v>3.5999999999999997E-2</c:v>
                </c:pt>
                <c:pt idx="10043">
                  <c:v>3.5999999999999997E-2</c:v>
                </c:pt>
                <c:pt idx="10044">
                  <c:v>3.5999999999999997E-2</c:v>
                </c:pt>
                <c:pt idx="10045">
                  <c:v>3.5999999999999997E-2</c:v>
                </c:pt>
                <c:pt idx="10046">
                  <c:v>3.5999999999999997E-2</c:v>
                </c:pt>
                <c:pt idx="10047">
                  <c:v>3.5999999999999997E-2</c:v>
                </c:pt>
                <c:pt idx="10048">
                  <c:v>3.5999999999999997E-2</c:v>
                </c:pt>
                <c:pt idx="10049">
                  <c:v>3.5999999999999997E-2</c:v>
                </c:pt>
                <c:pt idx="10050">
                  <c:v>3.5999999999999997E-2</c:v>
                </c:pt>
                <c:pt idx="10051">
                  <c:v>3.5999999999999997E-2</c:v>
                </c:pt>
                <c:pt idx="10052">
                  <c:v>3.5999999999999997E-2</c:v>
                </c:pt>
                <c:pt idx="10053">
                  <c:v>3.5999999999999997E-2</c:v>
                </c:pt>
                <c:pt idx="10054">
                  <c:v>3.5999999999999997E-2</c:v>
                </c:pt>
                <c:pt idx="10055">
                  <c:v>3.5999999999999997E-2</c:v>
                </c:pt>
                <c:pt idx="10056">
                  <c:v>3.5999999999999997E-2</c:v>
                </c:pt>
                <c:pt idx="10057">
                  <c:v>3.5999999999999997E-2</c:v>
                </c:pt>
                <c:pt idx="10058">
                  <c:v>3.5999999999999997E-2</c:v>
                </c:pt>
                <c:pt idx="10059">
                  <c:v>3.5999999999999997E-2</c:v>
                </c:pt>
                <c:pt idx="10060">
                  <c:v>3.5999999999999997E-2</c:v>
                </c:pt>
                <c:pt idx="10061">
                  <c:v>3.5999999999999997E-2</c:v>
                </c:pt>
                <c:pt idx="10062">
                  <c:v>3.5999999999999997E-2</c:v>
                </c:pt>
                <c:pt idx="10063">
                  <c:v>3.5999999999999997E-2</c:v>
                </c:pt>
                <c:pt idx="10064">
                  <c:v>3.5999999999999997E-2</c:v>
                </c:pt>
                <c:pt idx="10065">
                  <c:v>3.5999999999999997E-2</c:v>
                </c:pt>
                <c:pt idx="10066">
                  <c:v>3.5999999999999997E-2</c:v>
                </c:pt>
                <c:pt idx="10067">
                  <c:v>3.5999999999999997E-2</c:v>
                </c:pt>
                <c:pt idx="10068">
                  <c:v>3.5999999999999997E-2</c:v>
                </c:pt>
                <c:pt idx="10069">
                  <c:v>3.5999999999999997E-2</c:v>
                </c:pt>
                <c:pt idx="10070">
                  <c:v>3.5999999999999997E-2</c:v>
                </c:pt>
                <c:pt idx="10071">
                  <c:v>3.5999999999999997E-2</c:v>
                </c:pt>
                <c:pt idx="10072">
                  <c:v>3.5999999999999997E-2</c:v>
                </c:pt>
                <c:pt idx="10073">
                  <c:v>3.6999999999999998E-2</c:v>
                </c:pt>
                <c:pt idx="10074">
                  <c:v>3.6999999999999998E-2</c:v>
                </c:pt>
                <c:pt idx="10075">
                  <c:v>3.6999999999999998E-2</c:v>
                </c:pt>
                <c:pt idx="10076">
                  <c:v>3.6999999999999998E-2</c:v>
                </c:pt>
                <c:pt idx="10077">
                  <c:v>3.6999999999999998E-2</c:v>
                </c:pt>
                <c:pt idx="10078">
                  <c:v>3.6999999999999998E-2</c:v>
                </c:pt>
                <c:pt idx="10079">
                  <c:v>3.6999999999999998E-2</c:v>
                </c:pt>
                <c:pt idx="10080">
                  <c:v>3.6999999999999998E-2</c:v>
                </c:pt>
                <c:pt idx="10081">
                  <c:v>3.6999999999999998E-2</c:v>
                </c:pt>
                <c:pt idx="10082">
                  <c:v>3.6999999999999998E-2</c:v>
                </c:pt>
                <c:pt idx="10083">
                  <c:v>3.6999999999999998E-2</c:v>
                </c:pt>
                <c:pt idx="10084">
                  <c:v>3.6999999999999998E-2</c:v>
                </c:pt>
                <c:pt idx="10085">
                  <c:v>3.6999999999999998E-2</c:v>
                </c:pt>
                <c:pt idx="10086">
                  <c:v>3.6999999999999998E-2</c:v>
                </c:pt>
                <c:pt idx="10087">
                  <c:v>3.6999999999999998E-2</c:v>
                </c:pt>
                <c:pt idx="10088">
                  <c:v>3.6999999999999998E-2</c:v>
                </c:pt>
                <c:pt idx="10089">
                  <c:v>3.6999999999999998E-2</c:v>
                </c:pt>
                <c:pt idx="10090">
                  <c:v>3.6999999999999998E-2</c:v>
                </c:pt>
                <c:pt idx="10091">
                  <c:v>3.6999999999999998E-2</c:v>
                </c:pt>
                <c:pt idx="10092">
                  <c:v>3.6999999999999998E-2</c:v>
                </c:pt>
                <c:pt idx="10093">
                  <c:v>3.6999999999999998E-2</c:v>
                </c:pt>
                <c:pt idx="10094">
                  <c:v>3.6999999999999998E-2</c:v>
                </c:pt>
                <c:pt idx="10095">
                  <c:v>3.6999999999999998E-2</c:v>
                </c:pt>
                <c:pt idx="10096">
                  <c:v>3.6999999999999998E-2</c:v>
                </c:pt>
                <c:pt idx="10097">
                  <c:v>3.6999999999999998E-2</c:v>
                </c:pt>
                <c:pt idx="10098">
                  <c:v>3.6999999999999998E-2</c:v>
                </c:pt>
                <c:pt idx="10099">
                  <c:v>3.6999999999999998E-2</c:v>
                </c:pt>
                <c:pt idx="10100">
                  <c:v>3.6999999999999998E-2</c:v>
                </c:pt>
                <c:pt idx="10101">
                  <c:v>3.6999999999999998E-2</c:v>
                </c:pt>
                <c:pt idx="10102">
                  <c:v>3.6999999999999998E-2</c:v>
                </c:pt>
                <c:pt idx="10103">
                  <c:v>3.6999999999999998E-2</c:v>
                </c:pt>
                <c:pt idx="10104">
                  <c:v>3.6999999999999998E-2</c:v>
                </c:pt>
                <c:pt idx="10105">
                  <c:v>3.6999999999999998E-2</c:v>
                </c:pt>
                <c:pt idx="10106">
                  <c:v>3.6999999999999998E-2</c:v>
                </c:pt>
                <c:pt idx="10107">
                  <c:v>3.6999999999999998E-2</c:v>
                </c:pt>
                <c:pt idx="10108">
                  <c:v>3.6999999999999998E-2</c:v>
                </c:pt>
                <c:pt idx="10109">
                  <c:v>3.6999999999999998E-2</c:v>
                </c:pt>
                <c:pt idx="10110">
                  <c:v>3.6999999999999998E-2</c:v>
                </c:pt>
                <c:pt idx="10111">
                  <c:v>3.6999999999999998E-2</c:v>
                </c:pt>
                <c:pt idx="10112">
                  <c:v>3.6999999999999998E-2</c:v>
                </c:pt>
                <c:pt idx="10113">
                  <c:v>3.6999999999999998E-2</c:v>
                </c:pt>
                <c:pt idx="10114">
                  <c:v>3.6999999999999998E-2</c:v>
                </c:pt>
                <c:pt idx="10115">
                  <c:v>3.6999999999999998E-2</c:v>
                </c:pt>
                <c:pt idx="10116">
                  <c:v>3.6999999999999998E-2</c:v>
                </c:pt>
                <c:pt idx="10117">
                  <c:v>3.6999999999999998E-2</c:v>
                </c:pt>
                <c:pt idx="10118">
                  <c:v>3.6999999999999998E-2</c:v>
                </c:pt>
                <c:pt idx="10119">
                  <c:v>3.6999999999999998E-2</c:v>
                </c:pt>
                <c:pt idx="10120">
                  <c:v>3.6999999999999998E-2</c:v>
                </c:pt>
                <c:pt idx="10121">
                  <c:v>3.6999999999999998E-2</c:v>
                </c:pt>
                <c:pt idx="10122">
                  <c:v>3.6999999999999998E-2</c:v>
                </c:pt>
                <c:pt idx="10123">
                  <c:v>3.6999999999999998E-2</c:v>
                </c:pt>
                <c:pt idx="10124">
                  <c:v>3.6999999999999998E-2</c:v>
                </c:pt>
                <c:pt idx="10125">
                  <c:v>3.6999999999999998E-2</c:v>
                </c:pt>
                <c:pt idx="10126">
                  <c:v>3.6999999999999998E-2</c:v>
                </c:pt>
                <c:pt idx="10127">
                  <c:v>3.6999999999999998E-2</c:v>
                </c:pt>
                <c:pt idx="10128">
                  <c:v>3.6999999999999998E-2</c:v>
                </c:pt>
                <c:pt idx="10129">
                  <c:v>3.6999999999999998E-2</c:v>
                </c:pt>
                <c:pt idx="10130">
                  <c:v>3.6999999999999998E-2</c:v>
                </c:pt>
                <c:pt idx="10131">
                  <c:v>3.6999999999999998E-2</c:v>
                </c:pt>
                <c:pt idx="10132">
                  <c:v>3.6999999999999998E-2</c:v>
                </c:pt>
                <c:pt idx="10133">
                  <c:v>3.6999999999999998E-2</c:v>
                </c:pt>
                <c:pt idx="10134">
                  <c:v>3.5999999999999997E-2</c:v>
                </c:pt>
                <c:pt idx="10135">
                  <c:v>3.5999999999999997E-2</c:v>
                </c:pt>
                <c:pt idx="10136">
                  <c:v>3.5999999999999997E-2</c:v>
                </c:pt>
                <c:pt idx="10137">
                  <c:v>3.5999999999999997E-2</c:v>
                </c:pt>
                <c:pt idx="10138">
                  <c:v>3.5999999999999997E-2</c:v>
                </c:pt>
                <c:pt idx="10139">
                  <c:v>3.5999999999999997E-2</c:v>
                </c:pt>
                <c:pt idx="10140">
                  <c:v>3.5999999999999997E-2</c:v>
                </c:pt>
                <c:pt idx="10141">
                  <c:v>3.5999999999999997E-2</c:v>
                </c:pt>
                <c:pt idx="10142">
                  <c:v>3.5999999999999997E-2</c:v>
                </c:pt>
                <c:pt idx="10143">
                  <c:v>3.5999999999999997E-2</c:v>
                </c:pt>
                <c:pt idx="10144">
                  <c:v>3.5999999999999997E-2</c:v>
                </c:pt>
                <c:pt idx="10145">
                  <c:v>3.5999999999999997E-2</c:v>
                </c:pt>
                <c:pt idx="10146">
                  <c:v>3.5999999999999997E-2</c:v>
                </c:pt>
                <c:pt idx="10147">
                  <c:v>3.5999999999999997E-2</c:v>
                </c:pt>
                <c:pt idx="10148">
                  <c:v>3.5999999999999997E-2</c:v>
                </c:pt>
                <c:pt idx="10149">
                  <c:v>3.5999999999999997E-2</c:v>
                </c:pt>
                <c:pt idx="10150">
                  <c:v>3.5999999999999997E-2</c:v>
                </c:pt>
                <c:pt idx="10151">
                  <c:v>3.5999999999999997E-2</c:v>
                </c:pt>
                <c:pt idx="10152">
                  <c:v>3.5999999999999997E-2</c:v>
                </c:pt>
                <c:pt idx="10153">
                  <c:v>3.5999999999999997E-2</c:v>
                </c:pt>
                <c:pt idx="10154">
                  <c:v>3.5999999999999997E-2</c:v>
                </c:pt>
                <c:pt idx="10155">
                  <c:v>3.5999999999999997E-2</c:v>
                </c:pt>
                <c:pt idx="10156">
                  <c:v>3.5999999999999997E-2</c:v>
                </c:pt>
                <c:pt idx="10157">
                  <c:v>3.5999999999999997E-2</c:v>
                </c:pt>
                <c:pt idx="10158">
                  <c:v>3.5999999999999997E-2</c:v>
                </c:pt>
                <c:pt idx="10159">
                  <c:v>3.5999999999999997E-2</c:v>
                </c:pt>
                <c:pt idx="10160">
                  <c:v>3.5999999999999997E-2</c:v>
                </c:pt>
                <c:pt idx="10161">
                  <c:v>3.5999999999999997E-2</c:v>
                </c:pt>
                <c:pt idx="10162">
                  <c:v>3.5999999999999997E-2</c:v>
                </c:pt>
                <c:pt idx="10163">
                  <c:v>3.5999999999999997E-2</c:v>
                </c:pt>
                <c:pt idx="10164">
                  <c:v>3.5999999999999997E-2</c:v>
                </c:pt>
                <c:pt idx="10165">
                  <c:v>3.5999999999999997E-2</c:v>
                </c:pt>
                <c:pt idx="10166">
                  <c:v>3.5999999999999997E-2</c:v>
                </c:pt>
                <c:pt idx="10167">
                  <c:v>3.5999999999999997E-2</c:v>
                </c:pt>
                <c:pt idx="10168">
                  <c:v>3.5999999999999997E-2</c:v>
                </c:pt>
                <c:pt idx="10169">
                  <c:v>3.5999999999999997E-2</c:v>
                </c:pt>
                <c:pt idx="10170">
                  <c:v>3.5999999999999997E-2</c:v>
                </c:pt>
                <c:pt idx="10171">
                  <c:v>3.5999999999999997E-2</c:v>
                </c:pt>
                <c:pt idx="10172">
                  <c:v>3.5999999999999997E-2</c:v>
                </c:pt>
                <c:pt idx="10173">
                  <c:v>3.5999999999999997E-2</c:v>
                </c:pt>
                <c:pt idx="10174">
                  <c:v>3.5999999999999997E-2</c:v>
                </c:pt>
                <c:pt idx="10175">
                  <c:v>3.5999999999999997E-2</c:v>
                </c:pt>
                <c:pt idx="10176">
                  <c:v>3.5999999999999997E-2</c:v>
                </c:pt>
                <c:pt idx="10177">
                  <c:v>3.5999999999999997E-2</c:v>
                </c:pt>
                <c:pt idx="10178">
                  <c:v>3.5999999999999997E-2</c:v>
                </c:pt>
                <c:pt idx="10179">
                  <c:v>3.5999999999999997E-2</c:v>
                </c:pt>
                <c:pt idx="10180">
                  <c:v>3.5999999999999997E-2</c:v>
                </c:pt>
                <c:pt idx="10181">
                  <c:v>3.5999999999999997E-2</c:v>
                </c:pt>
                <c:pt idx="10182">
                  <c:v>3.5999999999999997E-2</c:v>
                </c:pt>
                <c:pt idx="10183">
                  <c:v>3.5999999999999997E-2</c:v>
                </c:pt>
                <c:pt idx="10184">
                  <c:v>3.5999999999999997E-2</c:v>
                </c:pt>
                <c:pt idx="10185">
                  <c:v>3.5999999999999997E-2</c:v>
                </c:pt>
                <c:pt idx="10186">
                  <c:v>3.5999999999999997E-2</c:v>
                </c:pt>
                <c:pt idx="10187">
                  <c:v>3.5999999999999997E-2</c:v>
                </c:pt>
                <c:pt idx="10188">
                  <c:v>3.5999999999999997E-2</c:v>
                </c:pt>
                <c:pt idx="10189">
                  <c:v>3.5999999999999997E-2</c:v>
                </c:pt>
                <c:pt idx="10190">
                  <c:v>3.5999999999999997E-2</c:v>
                </c:pt>
                <c:pt idx="10191">
                  <c:v>3.5999999999999997E-2</c:v>
                </c:pt>
                <c:pt idx="10192">
                  <c:v>3.5999999999999997E-2</c:v>
                </c:pt>
                <c:pt idx="10193">
                  <c:v>3.5999999999999997E-2</c:v>
                </c:pt>
                <c:pt idx="10194">
                  <c:v>3.5999999999999997E-2</c:v>
                </c:pt>
                <c:pt idx="10195">
                  <c:v>3.5999999999999997E-2</c:v>
                </c:pt>
                <c:pt idx="10196">
                  <c:v>3.5999999999999997E-2</c:v>
                </c:pt>
                <c:pt idx="10197">
                  <c:v>3.5999999999999997E-2</c:v>
                </c:pt>
                <c:pt idx="10198">
                  <c:v>3.5999999999999997E-2</c:v>
                </c:pt>
                <c:pt idx="10199">
                  <c:v>3.5999999999999997E-2</c:v>
                </c:pt>
                <c:pt idx="10200">
                  <c:v>3.5999999999999997E-2</c:v>
                </c:pt>
                <c:pt idx="10201">
                  <c:v>3.5999999999999997E-2</c:v>
                </c:pt>
                <c:pt idx="10202">
                  <c:v>3.5999999999999997E-2</c:v>
                </c:pt>
                <c:pt idx="10203">
                  <c:v>3.5999999999999997E-2</c:v>
                </c:pt>
                <c:pt idx="10204">
                  <c:v>3.5999999999999997E-2</c:v>
                </c:pt>
                <c:pt idx="10205">
                  <c:v>3.5999999999999997E-2</c:v>
                </c:pt>
                <c:pt idx="10206">
                  <c:v>3.5999999999999997E-2</c:v>
                </c:pt>
                <c:pt idx="10207">
                  <c:v>3.5999999999999997E-2</c:v>
                </c:pt>
                <c:pt idx="10208">
                  <c:v>3.5999999999999997E-2</c:v>
                </c:pt>
                <c:pt idx="10209">
                  <c:v>3.5999999999999997E-2</c:v>
                </c:pt>
                <c:pt idx="10210">
                  <c:v>3.5999999999999997E-2</c:v>
                </c:pt>
                <c:pt idx="10211">
                  <c:v>3.5999999999999997E-2</c:v>
                </c:pt>
                <c:pt idx="10212">
                  <c:v>3.5999999999999997E-2</c:v>
                </c:pt>
                <c:pt idx="10213">
                  <c:v>3.5999999999999997E-2</c:v>
                </c:pt>
                <c:pt idx="10214">
                  <c:v>3.5999999999999997E-2</c:v>
                </c:pt>
                <c:pt idx="10215">
                  <c:v>3.5999999999999997E-2</c:v>
                </c:pt>
                <c:pt idx="10216">
                  <c:v>3.5999999999999997E-2</c:v>
                </c:pt>
                <c:pt idx="10217">
                  <c:v>3.5999999999999997E-2</c:v>
                </c:pt>
                <c:pt idx="10218">
                  <c:v>3.5999999999999997E-2</c:v>
                </c:pt>
                <c:pt idx="10219">
                  <c:v>3.5999999999999997E-2</c:v>
                </c:pt>
                <c:pt idx="10220">
                  <c:v>3.5999999999999997E-2</c:v>
                </c:pt>
                <c:pt idx="10221">
                  <c:v>3.5999999999999997E-2</c:v>
                </c:pt>
                <c:pt idx="10222">
                  <c:v>3.5999999999999997E-2</c:v>
                </c:pt>
                <c:pt idx="10223">
                  <c:v>3.5999999999999997E-2</c:v>
                </c:pt>
                <c:pt idx="10224">
                  <c:v>3.5999999999999997E-2</c:v>
                </c:pt>
                <c:pt idx="10225">
                  <c:v>3.5999999999999997E-2</c:v>
                </c:pt>
                <c:pt idx="10226">
                  <c:v>3.5999999999999997E-2</c:v>
                </c:pt>
                <c:pt idx="10227">
                  <c:v>3.5999999999999997E-2</c:v>
                </c:pt>
                <c:pt idx="10228">
                  <c:v>3.5999999999999997E-2</c:v>
                </c:pt>
                <c:pt idx="10229">
                  <c:v>3.5999999999999997E-2</c:v>
                </c:pt>
                <c:pt idx="10230">
                  <c:v>3.5999999999999997E-2</c:v>
                </c:pt>
                <c:pt idx="10231">
                  <c:v>3.5999999999999997E-2</c:v>
                </c:pt>
                <c:pt idx="10232">
                  <c:v>3.5999999999999997E-2</c:v>
                </c:pt>
                <c:pt idx="10233">
                  <c:v>3.5999999999999997E-2</c:v>
                </c:pt>
                <c:pt idx="10234">
                  <c:v>3.5999999999999997E-2</c:v>
                </c:pt>
                <c:pt idx="10235">
                  <c:v>3.5999999999999997E-2</c:v>
                </c:pt>
                <c:pt idx="10236">
                  <c:v>3.5999999999999997E-2</c:v>
                </c:pt>
                <c:pt idx="10237">
                  <c:v>3.5999999999999997E-2</c:v>
                </c:pt>
                <c:pt idx="10238">
                  <c:v>3.5999999999999997E-2</c:v>
                </c:pt>
                <c:pt idx="10239">
                  <c:v>3.5999999999999997E-2</c:v>
                </c:pt>
                <c:pt idx="10240">
                  <c:v>3.5999999999999997E-2</c:v>
                </c:pt>
                <c:pt idx="10241">
                  <c:v>3.5999999999999997E-2</c:v>
                </c:pt>
                <c:pt idx="10242">
                  <c:v>3.5999999999999997E-2</c:v>
                </c:pt>
                <c:pt idx="10243">
                  <c:v>3.5999999999999997E-2</c:v>
                </c:pt>
                <c:pt idx="10244">
                  <c:v>3.5999999999999997E-2</c:v>
                </c:pt>
                <c:pt idx="10245">
                  <c:v>3.5999999999999997E-2</c:v>
                </c:pt>
                <c:pt idx="10246">
                  <c:v>3.5999999999999997E-2</c:v>
                </c:pt>
                <c:pt idx="10247">
                  <c:v>3.5999999999999997E-2</c:v>
                </c:pt>
                <c:pt idx="10248">
                  <c:v>3.5999999999999997E-2</c:v>
                </c:pt>
                <c:pt idx="10249">
                  <c:v>3.5999999999999997E-2</c:v>
                </c:pt>
                <c:pt idx="10250">
                  <c:v>3.5999999999999997E-2</c:v>
                </c:pt>
                <c:pt idx="10251">
                  <c:v>3.5999999999999997E-2</c:v>
                </c:pt>
                <c:pt idx="10252">
                  <c:v>3.5999999999999997E-2</c:v>
                </c:pt>
                <c:pt idx="10253">
                  <c:v>3.5999999999999997E-2</c:v>
                </c:pt>
                <c:pt idx="10254">
                  <c:v>3.5999999999999997E-2</c:v>
                </c:pt>
                <c:pt idx="10255">
                  <c:v>3.6999999999999998E-2</c:v>
                </c:pt>
                <c:pt idx="10256">
                  <c:v>3.6999999999999998E-2</c:v>
                </c:pt>
                <c:pt idx="10257">
                  <c:v>3.6999999999999998E-2</c:v>
                </c:pt>
                <c:pt idx="10258">
                  <c:v>3.6999999999999998E-2</c:v>
                </c:pt>
                <c:pt idx="10259">
                  <c:v>3.6999999999999998E-2</c:v>
                </c:pt>
                <c:pt idx="10260">
                  <c:v>3.6999999999999998E-2</c:v>
                </c:pt>
                <c:pt idx="10261">
                  <c:v>3.6999999999999998E-2</c:v>
                </c:pt>
                <c:pt idx="10262">
                  <c:v>3.6999999999999998E-2</c:v>
                </c:pt>
                <c:pt idx="10263">
                  <c:v>3.6999999999999998E-2</c:v>
                </c:pt>
                <c:pt idx="10264">
                  <c:v>3.6999999999999998E-2</c:v>
                </c:pt>
                <c:pt idx="10265">
                  <c:v>3.6999999999999998E-2</c:v>
                </c:pt>
                <c:pt idx="10266">
                  <c:v>3.6999999999999998E-2</c:v>
                </c:pt>
                <c:pt idx="10267">
                  <c:v>3.6999999999999998E-2</c:v>
                </c:pt>
                <c:pt idx="10268">
                  <c:v>3.6999999999999998E-2</c:v>
                </c:pt>
                <c:pt idx="10269">
                  <c:v>3.6999999999999998E-2</c:v>
                </c:pt>
                <c:pt idx="10270">
                  <c:v>3.6999999999999998E-2</c:v>
                </c:pt>
                <c:pt idx="10271">
                  <c:v>3.6999999999999998E-2</c:v>
                </c:pt>
                <c:pt idx="10272">
                  <c:v>3.6999999999999998E-2</c:v>
                </c:pt>
                <c:pt idx="10273">
                  <c:v>3.6999999999999998E-2</c:v>
                </c:pt>
                <c:pt idx="10274">
                  <c:v>3.6999999999999998E-2</c:v>
                </c:pt>
                <c:pt idx="10275">
                  <c:v>3.6999999999999998E-2</c:v>
                </c:pt>
                <c:pt idx="10276">
                  <c:v>3.6999999999999998E-2</c:v>
                </c:pt>
                <c:pt idx="10277">
                  <c:v>3.6999999999999998E-2</c:v>
                </c:pt>
                <c:pt idx="10278">
                  <c:v>3.6999999999999998E-2</c:v>
                </c:pt>
                <c:pt idx="10279">
                  <c:v>3.6999999999999998E-2</c:v>
                </c:pt>
                <c:pt idx="10280">
                  <c:v>3.6999999999999998E-2</c:v>
                </c:pt>
                <c:pt idx="10281">
                  <c:v>3.6999999999999998E-2</c:v>
                </c:pt>
                <c:pt idx="10282">
                  <c:v>3.6999999999999998E-2</c:v>
                </c:pt>
                <c:pt idx="10283">
                  <c:v>3.6999999999999998E-2</c:v>
                </c:pt>
                <c:pt idx="10284">
                  <c:v>3.6999999999999998E-2</c:v>
                </c:pt>
                <c:pt idx="10285">
                  <c:v>3.6999999999999998E-2</c:v>
                </c:pt>
                <c:pt idx="10286">
                  <c:v>3.6999999999999998E-2</c:v>
                </c:pt>
                <c:pt idx="10287">
                  <c:v>3.6999999999999998E-2</c:v>
                </c:pt>
                <c:pt idx="10288">
                  <c:v>3.6999999999999998E-2</c:v>
                </c:pt>
                <c:pt idx="10289">
                  <c:v>3.6999999999999998E-2</c:v>
                </c:pt>
                <c:pt idx="10290">
                  <c:v>3.6999999999999998E-2</c:v>
                </c:pt>
                <c:pt idx="10291">
                  <c:v>3.6999999999999998E-2</c:v>
                </c:pt>
                <c:pt idx="10292">
                  <c:v>3.6999999999999998E-2</c:v>
                </c:pt>
                <c:pt idx="10293">
                  <c:v>3.6999999999999998E-2</c:v>
                </c:pt>
                <c:pt idx="10294">
                  <c:v>3.6999999999999998E-2</c:v>
                </c:pt>
                <c:pt idx="10295">
                  <c:v>3.6999999999999998E-2</c:v>
                </c:pt>
                <c:pt idx="10296">
                  <c:v>3.6999999999999998E-2</c:v>
                </c:pt>
                <c:pt idx="10297">
                  <c:v>3.6999999999999998E-2</c:v>
                </c:pt>
                <c:pt idx="10298">
                  <c:v>3.6999999999999998E-2</c:v>
                </c:pt>
                <c:pt idx="10299">
                  <c:v>3.6999999999999998E-2</c:v>
                </c:pt>
                <c:pt idx="10300">
                  <c:v>3.6999999999999998E-2</c:v>
                </c:pt>
                <c:pt idx="10301">
                  <c:v>3.6999999999999998E-2</c:v>
                </c:pt>
                <c:pt idx="10302">
                  <c:v>3.6999999999999998E-2</c:v>
                </c:pt>
                <c:pt idx="10303">
                  <c:v>3.6999999999999998E-2</c:v>
                </c:pt>
                <c:pt idx="10304">
                  <c:v>3.6999999999999998E-2</c:v>
                </c:pt>
                <c:pt idx="10305">
                  <c:v>3.6999999999999998E-2</c:v>
                </c:pt>
                <c:pt idx="10306">
                  <c:v>3.6999999999999998E-2</c:v>
                </c:pt>
                <c:pt idx="10307">
                  <c:v>3.6999999999999998E-2</c:v>
                </c:pt>
                <c:pt idx="10308">
                  <c:v>3.6999999999999998E-2</c:v>
                </c:pt>
                <c:pt idx="10309">
                  <c:v>3.6999999999999998E-2</c:v>
                </c:pt>
                <c:pt idx="10310">
                  <c:v>3.6999999999999998E-2</c:v>
                </c:pt>
                <c:pt idx="10311">
                  <c:v>3.6999999999999998E-2</c:v>
                </c:pt>
                <c:pt idx="10312">
                  <c:v>3.6999999999999998E-2</c:v>
                </c:pt>
                <c:pt idx="10313">
                  <c:v>3.6999999999999998E-2</c:v>
                </c:pt>
                <c:pt idx="10314">
                  <c:v>3.6999999999999998E-2</c:v>
                </c:pt>
                <c:pt idx="10315">
                  <c:v>3.6999999999999998E-2</c:v>
                </c:pt>
                <c:pt idx="10316">
                  <c:v>3.6999999999999998E-2</c:v>
                </c:pt>
                <c:pt idx="10317">
                  <c:v>3.6999999999999998E-2</c:v>
                </c:pt>
                <c:pt idx="10318">
                  <c:v>3.6999999999999998E-2</c:v>
                </c:pt>
                <c:pt idx="10319">
                  <c:v>3.6999999999999998E-2</c:v>
                </c:pt>
                <c:pt idx="10320">
                  <c:v>3.6999999999999998E-2</c:v>
                </c:pt>
                <c:pt idx="10321">
                  <c:v>3.6999999999999998E-2</c:v>
                </c:pt>
                <c:pt idx="10322">
                  <c:v>3.6999999999999998E-2</c:v>
                </c:pt>
                <c:pt idx="10323">
                  <c:v>3.6999999999999998E-2</c:v>
                </c:pt>
                <c:pt idx="10324">
                  <c:v>3.6999999999999998E-2</c:v>
                </c:pt>
                <c:pt idx="10325">
                  <c:v>3.6999999999999998E-2</c:v>
                </c:pt>
                <c:pt idx="10326">
                  <c:v>3.6999999999999998E-2</c:v>
                </c:pt>
                <c:pt idx="10327">
                  <c:v>3.6999999999999998E-2</c:v>
                </c:pt>
                <c:pt idx="10328">
                  <c:v>3.6999999999999998E-2</c:v>
                </c:pt>
                <c:pt idx="10329">
                  <c:v>3.6999999999999998E-2</c:v>
                </c:pt>
                <c:pt idx="10330">
                  <c:v>3.6999999999999998E-2</c:v>
                </c:pt>
                <c:pt idx="10331">
                  <c:v>3.6999999999999998E-2</c:v>
                </c:pt>
                <c:pt idx="10332">
                  <c:v>3.6999999999999998E-2</c:v>
                </c:pt>
                <c:pt idx="10333">
                  <c:v>3.6999999999999998E-2</c:v>
                </c:pt>
                <c:pt idx="10334">
                  <c:v>3.6999999999999998E-2</c:v>
                </c:pt>
                <c:pt idx="10335">
                  <c:v>3.6999999999999998E-2</c:v>
                </c:pt>
                <c:pt idx="10336">
                  <c:v>3.6999999999999998E-2</c:v>
                </c:pt>
                <c:pt idx="10337">
                  <c:v>3.6999999999999998E-2</c:v>
                </c:pt>
                <c:pt idx="10338">
                  <c:v>3.6999999999999998E-2</c:v>
                </c:pt>
                <c:pt idx="10339">
                  <c:v>3.6999999999999998E-2</c:v>
                </c:pt>
                <c:pt idx="10340">
                  <c:v>3.6999999999999998E-2</c:v>
                </c:pt>
                <c:pt idx="10341">
                  <c:v>3.6999999999999998E-2</c:v>
                </c:pt>
                <c:pt idx="10342">
                  <c:v>3.6999999999999998E-2</c:v>
                </c:pt>
                <c:pt idx="10343">
                  <c:v>3.5999999999999997E-2</c:v>
                </c:pt>
                <c:pt idx="10344">
                  <c:v>3.5999999999999997E-2</c:v>
                </c:pt>
                <c:pt idx="10345">
                  <c:v>3.5999999999999997E-2</c:v>
                </c:pt>
                <c:pt idx="10346">
                  <c:v>3.5999999999999997E-2</c:v>
                </c:pt>
                <c:pt idx="10347">
                  <c:v>3.5999999999999997E-2</c:v>
                </c:pt>
                <c:pt idx="10348">
                  <c:v>3.5999999999999997E-2</c:v>
                </c:pt>
                <c:pt idx="10349">
                  <c:v>3.5999999999999997E-2</c:v>
                </c:pt>
                <c:pt idx="10350">
                  <c:v>3.5999999999999997E-2</c:v>
                </c:pt>
                <c:pt idx="10351">
                  <c:v>3.5999999999999997E-2</c:v>
                </c:pt>
                <c:pt idx="10352">
                  <c:v>3.5999999999999997E-2</c:v>
                </c:pt>
                <c:pt idx="10353">
                  <c:v>3.5999999999999997E-2</c:v>
                </c:pt>
                <c:pt idx="10354">
                  <c:v>3.5999999999999997E-2</c:v>
                </c:pt>
                <c:pt idx="10355">
                  <c:v>3.5999999999999997E-2</c:v>
                </c:pt>
                <c:pt idx="10356">
                  <c:v>3.5999999999999997E-2</c:v>
                </c:pt>
                <c:pt idx="10357">
                  <c:v>3.5999999999999997E-2</c:v>
                </c:pt>
                <c:pt idx="10358">
                  <c:v>3.5999999999999997E-2</c:v>
                </c:pt>
                <c:pt idx="10359">
                  <c:v>3.5999999999999997E-2</c:v>
                </c:pt>
                <c:pt idx="10360">
                  <c:v>3.5999999999999997E-2</c:v>
                </c:pt>
                <c:pt idx="10361">
                  <c:v>3.5999999999999997E-2</c:v>
                </c:pt>
                <c:pt idx="10362">
                  <c:v>3.5999999999999997E-2</c:v>
                </c:pt>
                <c:pt idx="10363">
                  <c:v>3.5999999999999997E-2</c:v>
                </c:pt>
                <c:pt idx="10364">
                  <c:v>3.5999999999999997E-2</c:v>
                </c:pt>
                <c:pt idx="10365">
                  <c:v>3.5999999999999997E-2</c:v>
                </c:pt>
                <c:pt idx="10366">
                  <c:v>3.5999999999999997E-2</c:v>
                </c:pt>
                <c:pt idx="10367">
                  <c:v>3.5999999999999997E-2</c:v>
                </c:pt>
                <c:pt idx="10368">
                  <c:v>3.5999999999999997E-2</c:v>
                </c:pt>
                <c:pt idx="10369">
                  <c:v>3.5999999999999997E-2</c:v>
                </c:pt>
                <c:pt idx="10370">
                  <c:v>3.5999999999999997E-2</c:v>
                </c:pt>
                <c:pt idx="10371">
                  <c:v>3.5999999999999997E-2</c:v>
                </c:pt>
                <c:pt idx="10372">
                  <c:v>3.5999999999999997E-2</c:v>
                </c:pt>
                <c:pt idx="10373">
                  <c:v>3.5999999999999997E-2</c:v>
                </c:pt>
                <c:pt idx="10374">
                  <c:v>3.5999999999999997E-2</c:v>
                </c:pt>
                <c:pt idx="10375">
                  <c:v>3.5999999999999997E-2</c:v>
                </c:pt>
                <c:pt idx="10376">
                  <c:v>3.5999999999999997E-2</c:v>
                </c:pt>
                <c:pt idx="10377">
                  <c:v>3.5999999999999997E-2</c:v>
                </c:pt>
                <c:pt idx="10378">
                  <c:v>3.5999999999999997E-2</c:v>
                </c:pt>
                <c:pt idx="10379">
                  <c:v>3.5999999999999997E-2</c:v>
                </c:pt>
                <c:pt idx="10380">
                  <c:v>3.5999999999999997E-2</c:v>
                </c:pt>
                <c:pt idx="10381">
                  <c:v>3.5999999999999997E-2</c:v>
                </c:pt>
                <c:pt idx="10382">
                  <c:v>3.5999999999999997E-2</c:v>
                </c:pt>
                <c:pt idx="10383">
                  <c:v>3.5999999999999997E-2</c:v>
                </c:pt>
                <c:pt idx="10384">
                  <c:v>3.5999999999999997E-2</c:v>
                </c:pt>
                <c:pt idx="10385">
                  <c:v>3.5999999999999997E-2</c:v>
                </c:pt>
                <c:pt idx="10386">
                  <c:v>3.5999999999999997E-2</c:v>
                </c:pt>
                <c:pt idx="10387">
                  <c:v>3.5999999999999997E-2</c:v>
                </c:pt>
                <c:pt idx="10388">
                  <c:v>3.5999999999999997E-2</c:v>
                </c:pt>
                <c:pt idx="10389">
                  <c:v>3.5999999999999997E-2</c:v>
                </c:pt>
                <c:pt idx="10390">
                  <c:v>3.5999999999999997E-2</c:v>
                </c:pt>
                <c:pt idx="10391">
                  <c:v>3.5999999999999997E-2</c:v>
                </c:pt>
                <c:pt idx="10392">
                  <c:v>3.5999999999999997E-2</c:v>
                </c:pt>
                <c:pt idx="10393">
                  <c:v>3.5999999999999997E-2</c:v>
                </c:pt>
                <c:pt idx="10394">
                  <c:v>3.5999999999999997E-2</c:v>
                </c:pt>
                <c:pt idx="10395">
                  <c:v>3.5999999999999997E-2</c:v>
                </c:pt>
                <c:pt idx="10396">
                  <c:v>3.5999999999999997E-2</c:v>
                </c:pt>
                <c:pt idx="10397">
                  <c:v>3.5999999999999997E-2</c:v>
                </c:pt>
                <c:pt idx="10398">
                  <c:v>3.5999999999999997E-2</c:v>
                </c:pt>
                <c:pt idx="10399">
                  <c:v>3.5999999999999997E-2</c:v>
                </c:pt>
                <c:pt idx="10400">
                  <c:v>3.5999999999999997E-2</c:v>
                </c:pt>
                <c:pt idx="10401">
                  <c:v>3.5999999999999997E-2</c:v>
                </c:pt>
                <c:pt idx="10402">
                  <c:v>3.5999999999999997E-2</c:v>
                </c:pt>
                <c:pt idx="10403">
                  <c:v>3.5999999999999997E-2</c:v>
                </c:pt>
                <c:pt idx="10404">
                  <c:v>3.5999999999999997E-2</c:v>
                </c:pt>
                <c:pt idx="10405">
                  <c:v>3.5999999999999997E-2</c:v>
                </c:pt>
                <c:pt idx="10406">
                  <c:v>3.5999999999999997E-2</c:v>
                </c:pt>
                <c:pt idx="10407">
                  <c:v>3.5999999999999997E-2</c:v>
                </c:pt>
                <c:pt idx="10408">
                  <c:v>3.5999999999999997E-2</c:v>
                </c:pt>
                <c:pt idx="10409">
                  <c:v>3.5999999999999997E-2</c:v>
                </c:pt>
                <c:pt idx="10410">
                  <c:v>3.5999999999999997E-2</c:v>
                </c:pt>
                <c:pt idx="10411">
                  <c:v>3.5999999999999997E-2</c:v>
                </c:pt>
                <c:pt idx="10412">
                  <c:v>3.5999999999999997E-2</c:v>
                </c:pt>
                <c:pt idx="10413">
                  <c:v>3.5999999999999997E-2</c:v>
                </c:pt>
                <c:pt idx="10414">
                  <c:v>3.5999999999999997E-2</c:v>
                </c:pt>
                <c:pt idx="10415">
                  <c:v>3.5999999999999997E-2</c:v>
                </c:pt>
                <c:pt idx="10416">
                  <c:v>3.5999999999999997E-2</c:v>
                </c:pt>
                <c:pt idx="10417">
                  <c:v>3.5999999999999997E-2</c:v>
                </c:pt>
                <c:pt idx="10418">
                  <c:v>3.5999999999999997E-2</c:v>
                </c:pt>
                <c:pt idx="10419">
                  <c:v>3.5999999999999997E-2</c:v>
                </c:pt>
                <c:pt idx="10420">
                  <c:v>3.5999999999999997E-2</c:v>
                </c:pt>
                <c:pt idx="10421">
                  <c:v>3.5999999999999997E-2</c:v>
                </c:pt>
                <c:pt idx="10422">
                  <c:v>3.5999999999999997E-2</c:v>
                </c:pt>
                <c:pt idx="10423">
                  <c:v>3.5999999999999997E-2</c:v>
                </c:pt>
                <c:pt idx="10424">
                  <c:v>3.5999999999999997E-2</c:v>
                </c:pt>
                <c:pt idx="10425">
                  <c:v>3.5999999999999997E-2</c:v>
                </c:pt>
                <c:pt idx="10426">
                  <c:v>3.5999999999999997E-2</c:v>
                </c:pt>
                <c:pt idx="10427">
                  <c:v>3.5999999999999997E-2</c:v>
                </c:pt>
                <c:pt idx="10428">
                  <c:v>3.5999999999999997E-2</c:v>
                </c:pt>
                <c:pt idx="10429">
                  <c:v>3.5999999999999997E-2</c:v>
                </c:pt>
                <c:pt idx="10430">
                  <c:v>3.5999999999999997E-2</c:v>
                </c:pt>
                <c:pt idx="10431">
                  <c:v>3.5999999999999997E-2</c:v>
                </c:pt>
                <c:pt idx="10432">
                  <c:v>3.5999999999999997E-2</c:v>
                </c:pt>
                <c:pt idx="10433">
                  <c:v>3.5999999999999997E-2</c:v>
                </c:pt>
                <c:pt idx="10434">
                  <c:v>3.5999999999999997E-2</c:v>
                </c:pt>
                <c:pt idx="10435">
                  <c:v>3.5999999999999997E-2</c:v>
                </c:pt>
                <c:pt idx="10436">
                  <c:v>3.5999999999999997E-2</c:v>
                </c:pt>
                <c:pt idx="10437">
                  <c:v>3.5999999999999997E-2</c:v>
                </c:pt>
                <c:pt idx="10438">
                  <c:v>3.5999999999999997E-2</c:v>
                </c:pt>
                <c:pt idx="10439">
                  <c:v>3.5999999999999997E-2</c:v>
                </c:pt>
                <c:pt idx="10440">
                  <c:v>3.5999999999999997E-2</c:v>
                </c:pt>
                <c:pt idx="10441">
                  <c:v>3.5999999999999997E-2</c:v>
                </c:pt>
                <c:pt idx="10442">
                  <c:v>3.5999999999999997E-2</c:v>
                </c:pt>
                <c:pt idx="10443">
                  <c:v>3.5999999999999997E-2</c:v>
                </c:pt>
                <c:pt idx="10444">
                  <c:v>3.5999999999999997E-2</c:v>
                </c:pt>
                <c:pt idx="10445">
                  <c:v>3.5999999999999997E-2</c:v>
                </c:pt>
                <c:pt idx="10446">
                  <c:v>3.5999999999999997E-2</c:v>
                </c:pt>
                <c:pt idx="10447">
                  <c:v>3.5999999999999997E-2</c:v>
                </c:pt>
                <c:pt idx="10448">
                  <c:v>3.5999999999999997E-2</c:v>
                </c:pt>
                <c:pt idx="10449">
                  <c:v>3.5999999999999997E-2</c:v>
                </c:pt>
                <c:pt idx="10450">
                  <c:v>3.5999999999999997E-2</c:v>
                </c:pt>
                <c:pt idx="10451">
                  <c:v>3.5999999999999997E-2</c:v>
                </c:pt>
                <c:pt idx="10452">
                  <c:v>3.5999999999999997E-2</c:v>
                </c:pt>
                <c:pt idx="10453">
                  <c:v>3.5999999999999997E-2</c:v>
                </c:pt>
                <c:pt idx="10454">
                  <c:v>3.5999999999999997E-2</c:v>
                </c:pt>
                <c:pt idx="10455">
                  <c:v>3.5999999999999997E-2</c:v>
                </c:pt>
                <c:pt idx="10456">
                  <c:v>3.5999999999999997E-2</c:v>
                </c:pt>
                <c:pt idx="10457">
                  <c:v>3.5999999999999997E-2</c:v>
                </c:pt>
                <c:pt idx="10458">
                  <c:v>3.5999999999999997E-2</c:v>
                </c:pt>
                <c:pt idx="10459">
                  <c:v>3.5999999999999997E-2</c:v>
                </c:pt>
                <c:pt idx="10460">
                  <c:v>3.5999999999999997E-2</c:v>
                </c:pt>
                <c:pt idx="10461">
                  <c:v>3.5999999999999997E-2</c:v>
                </c:pt>
                <c:pt idx="10462">
                  <c:v>3.5999999999999997E-2</c:v>
                </c:pt>
                <c:pt idx="10463">
                  <c:v>3.5999999999999997E-2</c:v>
                </c:pt>
                <c:pt idx="10464">
                  <c:v>3.5999999999999997E-2</c:v>
                </c:pt>
                <c:pt idx="10465">
                  <c:v>3.5999999999999997E-2</c:v>
                </c:pt>
                <c:pt idx="10466">
                  <c:v>3.5999999999999997E-2</c:v>
                </c:pt>
                <c:pt idx="10467">
                  <c:v>3.5999999999999997E-2</c:v>
                </c:pt>
                <c:pt idx="10468">
                  <c:v>3.5999999999999997E-2</c:v>
                </c:pt>
                <c:pt idx="10469">
                  <c:v>3.5999999999999997E-2</c:v>
                </c:pt>
                <c:pt idx="10470">
                  <c:v>3.5999999999999997E-2</c:v>
                </c:pt>
                <c:pt idx="10471">
                  <c:v>3.5999999999999997E-2</c:v>
                </c:pt>
                <c:pt idx="10472">
                  <c:v>3.5999999999999997E-2</c:v>
                </c:pt>
                <c:pt idx="10473">
                  <c:v>3.5999999999999997E-2</c:v>
                </c:pt>
                <c:pt idx="10474">
                  <c:v>3.5999999999999997E-2</c:v>
                </c:pt>
                <c:pt idx="10475">
                  <c:v>3.5999999999999997E-2</c:v>
                </c:pt>
                <c:pt idx="10476">
                  <c:v>3.5999999999999997E-2</c:v>
                </c:pt>
                <c:pt idx="10477">
                  <c:v>3.5999999999999997E-2</c:v>
                </c:pt>
                <c:pt idx="10478">
                  <c:v>3.5999999999999997E-2</c:v>
                </c:pt>
                <c:pt idx="10479">
                  <c:v>3.5999999999999997E-2</c:v>
                </c:pt>
                <c:pt idx="10480">
                  <c:v>3.5999999999999997E-2</c:v>
                </c:pt>
                <c:pt idx="10481">
                  <c:v>3.5999999999999997E-2</c:v>
                </c:pt>
                <c:pt idx="10482">
                  <c:v>3.5999999999999997E-2</c:v>
                </c:pt>
                <c:pt idx="10483">
                  <c:v>3.5999999999999997E-2</c:v>
                </c:pt>
                <c:pt idx="10484">
                  <c:v>3.5999999999999997E-2</c:v>
                </c:pt>
                <c:pt idx="10485">
                  <c:v>3.5999999999999997E-2</c:v>
                </c:pt>
                <c:pt idx="10486">
                  <c:v>3.5999999999999997E-2</c:v>
                </c:pt>
                <c:pt idx="10487">
                  <c:v>3.5999999999999997E-2</c:v>
                </c:pt>
                <c:pt idx="10488">
                  <c:v>3.5999999999999997E-2</c:v>
                </c:pt>
                <c:pt idx="10489">
                  <c:v>3.5999999999999997E-2</c:v>
                </c:pt>
                <c:pt idx="10490">
                  <c:v>3.5999999999999997E-2</c:v>
                </c:pt>
                <c:pt idx="10491">
                  <c:v>3.5999999999999997E-2</c:v>
                </c:pt>
                <c:pt idx="10492">
                  <c:v>3.5999999999999997E-2</c:v>
                </c:pt>
                <c:pt idx="10493">
                  <c:v>3.6999999999999998E-2</c:v>
                </c:pt>
                <c:pt idx="10494">
                  <c:v>3.6999999999999998E-2</c:v>
                </c:pt>
                <c:pt idx="10495">
                  <c:v>3.6999999999999998E-2</c:v>
                </c:pt>
                <c:pt idx="10496">
                  <c:v>3.6999999999999998E-2</c:v>
                </c:pt>
                <c:pt idx="10497">
                  <c:v>3.6999999999999998E-2</c:v>
                </c:pt>
                <c:pt idx="10498">
                  <c:v>3.6999999999999998E-2</c:v>
                </c:pt>
                <c:pt idx="10499">
                  <c:v>3.6999999999999998E-2</c:v>
                </c:pt>
                <c:pt idx="10500">
                  <c:v>3.6999999999999998E-2</c:v>
                </c:pt>
                <c:pt idx="10501">
                  <c:v>3.6999999999999998E-2</c:v>
                </c:pt>
                <c:pt idx="10502">
                  <c:v>3.6999999999999998E-2</c:v>
                </c:pt>
                <c:pt idx="10503">
                  <c:v>3.6999999999999998E-2</c:v>
                </c:pt>
                <c:pt idx="10504">
                  <c:v>3.6999999999999998E-2</c:v>
                </c:pt>
                <c:pt idx="10505">
                  <c:v>3.6999999999999998E-2</c:v>
                </c:pt>
                <c:pt idx="10506">
                  <c:v>3.6999999999999998E-2</c:v>
                </c:pt>
                <c:pt idx="10507">
                  <c:v>3.6999999999999998E-2</c:v>
                </c:pt>
                <c:pt idx="10508">
                  <c:v>3.6999999999999998E-2</c:v>
                </c:pt>
                <c:pt idx="10509">
                  <c:v>3.6999999999999998E-2</c:v>
                </c:pt>
                <c:pt idx="10510">
                  <c:v>3.6999999999999998E-2</c:v>
                </c:pt>
                <c:pt idx="10511">
                  <c:v>3.6999999999999998E-2</c:v>
                </c:pt>
                <c:pt idx="10512">
                  <c:v>3.6999999999999998E-2</c:v>
                </c:pt>
                <c:pt idx="10513">
                  <c:v>3.6999999999999998E-2</c:v>
                </c:pt>
                <c:pt idx="10514">
                  <c:v>3.6999999999999998E-2</c:v>
                </c:pt>
                <c:pt idx="10515">
                  <c:v>3.6999999999999998E-2</c:v>
                </c:pt>
                <c:pt idx="10516">
                  <c:v>3.6999999999999998E-2</c:v>
                </c:pt>
                <c:pt idx="10517">
                  <c:v>3.6999999999999998E-2</c:v>
                </c:pt>
                <c:pt idx="10518">
                  <c:v>3.6999999999999998E-2</c:v>
                </c:pt>
                <c:pt idx="10519">
                  <c:v>3.6999999999999998E-2</c:v>
                </c:pt>
                <c:pt idx="10520">
                  <c:v>3.6999999999999998E-2</c:v>
                </c:pt>
                <c:pt idx="10521">
                  <c:v>3.6999999999999998E-2</c:v>
                </c:pt>
                <c:pt idx="10522">
                  <c:v>3.6999999999999998E-2</c:v>
                </c:pt>
                <c:pt idx="10523">
                  <c:v>3.6999999999999998E-2</c:v>
                </c:pt>
                <c:pt idx="10524">
                  <c:v>3.6999999999999998E-2</c:v>
                </c:pt>
                <c:pt idx="10525">
                  <c:v>3.6999999999999998E-2</c:v>
                </c:pt>
                <c:pt idx="10526">
                  <c:v>3.6999999999999998E-2</c:v>
                </c:pt>
                <c:pt idx="10527">
                  <c:v>3.6999999999999998E-2</c:v>
                </c:pt>
                <c:pt idx="10528">
                  <c:v>3.6999999999999998E-2</c:v>
                </c:pt>
                <c:pt idx="10529">
                  <c:v>3.6999999999999998E-2</c:v>
                </c:pt>
                <c:pt idx="10530">
                  <c:v>3.6999999999999998E-2</c:v>
                </c:pt>
                <c:pt idx="10531">
                  <c:v>3.6999999999999998E-2</c:v>
                </c:pt>
                <c:pt idx="10532">
                  <c:v>3.6999999999999998E-2</c:v>
                </c:pt>
                <c:pt idx="10533">
                  <c:v>3.6999999999999998E-2</c:v>
                </c:pt>
                <c:pt idx="10534">
                  <c:v>3.6999999999999998E-2</c:v>
                </c:pt>
                <c:pt idx="10535">
                  <c:v>3.6999999999999998E-2</c:v>
                </c:pt>
                <c:pt idx="10536">
                  <c:v>3.6999999999999998E-2</c:v>
                </c:pt>
                <c:pt idx="10537">
                  <c:v>3.6999999999999998E-2</c:v>
                </c:pt>
                <c:pt idx="10538">
                  <c:v>3.6999999999999998E-2</c:v>
                </c:pt>
                <c:pt idx="10539">
                  <c:v>3.6999999999999998E-2</c:v>
                </c:pt>
                <c:pt idx="10540">
                  <c:v>3.6999999999999998E-2</c:v>
                </c:pt>
                <c:pt idx="10541">
                  <c:v>3.6999999999999998E-2</c:v>
                </c:pt>
                <c:pt idx="10542">
                  <c:v>3.6999999999999998E-2</c:v>
                </c:pt>
                <c:pt idx="10543">
                  <c:v>3.6999999999999998E-2</c:v>
                </c:pt>
                <c:pt idx="10544">
                  <c:v>3.6999999999999998E-2</c:v>
                </c:pt>
                <c:pt idx="10545">
                  <c:v>3.6999999999999998E-2</c:v>
                </c:pt>
                <c:pt idx="10546">
                  <c:v>3.6999999999999998E-2</c:v>
                </c:pt>
                <c:pt idx="10547">
                  <c:v>3.6999999999999998E-2</c:v>
                </c:pt>
                <c:pt idx="10548">
                  <c:v>3.6999999999999998E-2</c:v>
                </c:pt>
                <c:pt idx="10549">
                  <c:v>3.6999999999999998E-2</c:v>
                </c:pt>
                <c:pt idx="10550">
                  <c:v>3.6999999999999998E-2</c:v>
                </c:pt>
                <c:pt idx="10551">
                  <c:v>3.6999999999999998E-2</c:v>
                </c:pt>
                <c:pt idx="10552">
                  <c:v>3.6999999999999998E-2</c:v>
                </c:pt>
                <c:pt idx="10553">
                  <c:v>3.6999999999999998E-2</c:v>
                </c:pt>
                <c:pt idx="10554">
                  <c:v>3.6999999999999998E-2</c:v>
                </c:pt>
                <c:pt idx="10555">
                  <c:v>3.6999999999999998E-2</c:v>
                </c:pt>
                <c:pt idx="10556">
                  <c:v>3.6999999999999998E-2</c:v>
                </c:pt>
                <c:pt idx="10557">
                  <c:v>3.6999999999999998E-2</c:v>
                </c:pt>
                <c:pt idx="10558">
                  <c:v>3.6999999999999998E-2</c:v>
                </c:pt>
                <c:pt idx="10559">
                  <c:v>3.6999999999999998E-2</c:v>
                </c:pt>
                <c:pt idx="10560">
                  <c:v>3.6999999999999998E-2</c:v>
                </c:pt>
                <c:pt idx="10561">
                  <c:v>3.6999999999999998E-2</c:v>
                </c:pt>
                <c:pt idx="10562">
                  <c:v>3.6999999999999998E-2</c:v>
                </c:pt>
                <c:pt idx="10563">
                  <c:v>3.6999999999999998E-2</c:v>
                </c:pt>
                <c:pt idx="10564">
                  <c:v>3.6999999999999998E-2</c:v>
                </c:pt>
                <c:pt idx="10565">
                  <c:v>3.6999999999999998E-2</c:v>
                </c:pt>
                <c:pt idx="10566">
                  <c:v>3.6999999999999998E-2</c:v>
                </c:pt>
                <c:pt idx="10567">
                  <c:v>3.6999999999999998E-2</c:v>
                </c:pt>
                <c:pt idx="10568">
                  <c:v>3.6999999999999998E-2</c:v>
                </c:pt>
                <c:pt idx="10569">
                  <c:v>3.6999999999999998E-2</c:v>
                </c:pt>
                <c:pt idx="10570">
                  <c:v>3.6999999999999998E-2</c:v>
                </c:pt>
                <c:pt idx="10571">
                  <c:v>3.6999999999999998E-2</c:v>
                </c:pt>
                <c:pt idx="10572">
                  <c:v>3.6999999999999998E-2</c:v>
                </c:pt>
                <c:pt idx="10573">
                  <c:v>3.6999999999999998E-2</c:v>
                </c:pt>
                <c:pt idx="10574">
                  <c:v>3.6999999999999998E-2</c:v>
                </c:pt>
                <c:pt idx="10575">
                  <c:v>3.6999999999999998E-2</c:v>
                </c:pt>
                <c:pt idx="10576">
                  <c:v>3.6999999999999998E-2</c:v>
                </c:pt>
                <c:pt idx="10577">
                  <c:v>3.6999999999999998E-2</c:v>
                </c:pt>
                <c:pt idx="10578">
                  <c:v>3.6999999999999998E-2</c:v>
                </c:pt>
                <c:pt idx="10579">
                  <c:v>3.6999999999999998E-2</c:v>
                </c:pt>
                <c:pt idx="10580">
                  <c:v>3.6999999999999998E-2</c:v>
                </c:pt>
                <c:pt idx="10581">
                  <c:v>3.6999999999999998E-2</c:v>
                </c:pt>
                <c:pt idx="10582">
                  <c:v>3.6999999999999998E-2</c:v>
                </c:pt>
                <c:pt idx="10583">
                  <c:v>3.6999999999999998E-2</c:v>
                </c:pt>
                <c:pt idx="10584">
                  <c:v>3.6999999999999998E-2</c:v>
                </c:pt>
                <c:pt idx="10585">
                  <c:v>3.6999999999999998E-2</c:v>
                </c:pt>
                <c:pt idx="10586">
                  <c:v>3.7999999999999999E-2</c:v>
                </c:pt>
                <c:pt idx="10587">
                  <c:v>3.7999999999999999E-2</c:v>
                </c:pt>
                <c:pt idx="10588">
                  <c:v>3.7999999999999999E-2</c:v>
                </c:pt>
                <c:pt idx="10589">
                  <c:v>3.7999999999999999E-2</c:v>
                </c:pt>
                <c:pt idx="10590">
                  <c:v>3.7999999999999999E-2</c:v>
                </c:pt>
                <c:pt idx="10591">
                  <c:v>3.7999999999999999E-2</c:v>
                </c:pt>
                <c:pt idx="10592">
                  <c:v>3.7999999999999999E-2</c:v>
                </c:pt>
                <c:pt idx="10593">
                  <c:v>3.7999999999999999E-2</c:v>
                </c:pt>
                <c:pt idx="10594">
                  <c:v>3.7999999999999999E-2</c:v>
                </c:pt>
                <c:pt idx="10595">
                  <c:v>3.6999999999999998E-2</c:v>
                </c:pt>
                <c:pt idx="10596">
                  <c:v>3.6999999999999998E-2</c:v>
                </c:pt>
                <c:pt idx="10597">
                  <c:v>3.6999999999999998E-2</c:v>
                </c:pt>
                <c:pt idx="10598">
                  <c:v>3.6999999999999998E-2</c:v>
                </c:pt>
                <c:pt idx="10599">
                  <c:v>3.6999999999999998E-2</c:v>
                </c:pt>
                <c:pt idx="10600">
                  <c:v>3.6999999999999998E-2</c:v>
                </c:pt>
                <c:pt idx="10601">
                  <c:v>3.6999999999999998E-2</c:v>
                </c:pt>
                <c:pt idx="10602">
                  <c:v>3.6999999999999998E-2</c:v>
                </c:pt>
                <c:pt idx="10603">
                  <c:v>3.7999999999999999E-2</c:v>
                </c:pt>
                <c:pt idx="10604">
                  <c:v>3.7999999999999999E-2</c:v>
                </c:pt>
                <c:pt idx="10605">
                  <c:v>3.7999999999999999E-2</c:v>
                </c:pt>
                <c:pt idx="10606">
                  <c:v>3.7999999999999999E-2</c:v>
                </c:pt>
                <c:pt idx="10607">
                  <c:v>3.7999999999999999E-2</c:v>
                </c:pt>
                <c:pt idx="10608">
                  <c:v>3.7999999999999999E-2</c:v>
                </c:pt>
                <c:pt idx="10609">
                  <c:v>3.7999999999999999E-2</c:v>
                </c:pt>
                <c:pt idx="10610">
                  <c:v>3.7999999999999999E-2</c:v>
                </c:pt>
                <c:pt idx="10611">
                  <c:v>3.7999999999999999E-2</c:v>
                </c:pt>
                <c:pt idx="10612">
                  <c:v>3.7999999999999999E-2</c:v>
                </c:pt>
                <c:pt idx="10613">
                  <c:v>3.7999999999999999E-2</c:v>
                </c:pt>
                <c:pt idx="10614">
                  <c:v>3.7999999999999999E-2</c:v>
                </c:pt>
                <c:pt idx="10615">
                  <c:v>3.7999999999999999E-2</c:v>
                </c:pt>
                <c:pt idx="10616">
                  <c:v>3.7999999999999999E-2</c:v>
                </c:pt>
                <c:pt idx="10617">
                  <c:v>3.7999999999999999E-2</c:v>
                </c:pt>
                <c:pt idx="10618">
                  <c:v>3.7999999999999999E-2</c:v>
                </c:pt>
                <c:pt idx="10619">
                  <c:v>3.7999999999999999E-2</c:v>
                </c:pt>
                <c:pt idx="10620">
                  <c:v>3.7999999999999999E-2</c:v>
                </c:pt>
                <c:pt idx="10621">
                  <c:v>3.7999999999999999E-2</c:v>
                </c:pt>
                <c:pt idx="10622">
                  <c:v>3.7999999999999999E-2</c:v>
                </c:pt>
                <c:pt idx="10623">
                  <c:v>3.7999999999999999E-2</c:v>
                </c:pt>
                <c:pt idx="10624">
                  <c:v>3.7999999999999999E-2</c:v>
                </c:pt>
                <c:pt idx="10625">
                  <c:v>3.7999999999999999E-2</c:v>
                </c:pt>
                <c:pt idx="10626">
                  <c:v>3.7999999999999999E-2</c:v>
                </c:pt>
                <c:pt idx="10627">
                  <c:v>3.7999999999999999E-2</c:v>
                </c:pt>
                <c:pt idx="10628">
                  <c:v>3.7999999999999999E-2</c:v>
                </c:pt>
                <c:pt idx="10629">
                  <c:v>3.7999999999999999E-2</c:v>
                </c:pt>
                <c:pt idx="10630">
                  <c:v>3.7999999999999999E-2</c:v>
                </c:pt>
                <c:pt idx="10631">
                  <c:v>3.7999999999999999E-2</c:v>
                </c:pt>
                <c:pt idx="10632">
                  <c:v>3.7999999999999999E-2</c:v>
                </c:pt>
                <c:pt idx="10633">
                  <c:v>3.7999999999999999E-2</c:v>
                </c:pt>
                <c:pt idx="10634">
                  <c:v>3.7999999999999999E-2</c:v>
                </c:pt>
                <c:pt idx="10635">
                  <c:v>3.7999999999999999E-2</c:v>
                </c:pt>
                <c:pt idx="10636">
                  <c:v>3.7999999999999999E-2</c:v>
                </c:pt>
                <c:pt idx="10637">
                  <c:v>3.7999999999999999E-2</c:v>
                </c:pt>
                <c:pt idx="10638">
                  <c:v>3.7999999999999999E-2</c:v>
                </c:pt>
                <c:pt idx="10639">
                  <c:v>3.6999999999999998E-2</c:v>
                </c:pt>
                <c:pt idx="10640">
                  <c:v>3.6999999999999998E-2</c:v>
                </c:pt>
                <c:pt idx="10641">
                  <c:v>3.6999999999999998E-2</c:v>
                </c:pt>
                <c:pt idx="10642">
                  <c:v>3.6999999999999998E-2</c:v>
                </c:pt>
                <c:pt idx="10643">
                  <c:v>3.6999999999999998E-2</c:v>
                </c:pt>
                <c:pt idx="10644">
                  <c:v>3.6999999999999998E-2</c:v>
                </c:pt>
                <c:pt idx="10645">
                  <c:v>3.6999999999999998E-2</c:v>
                </c:pt>
                <c:pt idx="10646">
                  <c:v>3.6999999999999998E-2</c:v>
                </c:pt>
                <c:pt idx="10647">
                  <c:v>3.6999999999999998E-2</c:v>
                </c:pt>
                <c:pt idx="10648">
                  <c:v>3.6999999999999998E-2</c:v>
                </c:pt>
                <c:pt idx="10649">
                  <c:v>3.6999999999999998E-2</c:v>
                </c:pt>
                <c:pt idx="10650">
                  <c:v>3.6999999999999998E-2</c:v>
                </c:pt>
                <c:pt idx="10651">
                  <c:v>3.6999999999999998E-2</c:v>
                </c:pt>
                <c:pt idx="10652">
                  <c:v>3.6999999999999998E-2</c:v>
                </c:pt>
                <c:pt idx="10653">
                  <c:v>3.6999999999999998E-2</c:v>
                </c:pt>
                <c:pt idx="10654">
                  <c:v>3.6999999999999998E-2</c:v>
                </c:pt>
                <c:pt idx="10655">
                  <c:v>3.6999999999999998E-2</c:v>
                </c:pt>
                <c:pt idx="10656">
                  <c:v>3.7999999999999999E-2</c:v>
                </c:pt>
                <c:pt idx="10657">
                  <c:v>3.7999999999999999E-2</c:v>
                </c:pt>
                <c:pt idx="10658">
                  <c:v>3.7999999999999999E-2</c:v>
                </c:pt>
                <c:pt idx="10659">
                  <c:v>3.7999999999999999E-2</c:v>
                </c:pt>
                <c:pt idx="10660">
                  <c:v>3.7999999999999999E-2</c:v>
                </c:pt>
                <c:pt idx="10661">
                  <c:v>3.7999999999999999E-2</c:v>
                </c:pt>
                <c:pt idx="10662">
                  <c:v>3.7999999999999999E-2</c:v>
                </c:pt>
                <c:pt idx="10663">
                  <c:v>3.6999999999999998E-2</c:v>
                </c:pt>
                <c:pt idx="10664">
                  <c:v>3.6999999999999998E-2</c:v>
                </c:pt>
                <c:pt idx="10665">
                  <c:v>3.6999999999999998E-2</c:v>
                </c:pt>
                <c:pt idx="10666">
                  <c:v>3.6999999999999998E-2</c:v>
                </c:pt>
                <c:pt idx="10667">
                  <c:v>3.6999999999999998E-2</c:v>
                </c:pt>
                <c:pt idx="10668">
                  <c:v>3.6999999999999998E-2</c:v>
                </c:pt>
                <c:pt idx="10669">
                  <c:v>3.6999999999999998E-2</c:v>
                </c:pt>
                <c:pt idx="10670">
                  <c:v>3.6999999999999998E-2</c:v>
                </c:pt>
                <c:pt idx="10671">
                  <c:v>3.6999999999999998E-2</c:v>
                </c:pt>
                <c:pt idx="10672">
                  <c:v>3.6999999999999998E-2</c:v>
                </c:pt>
                <c:pt idx="10673">
                  <c:v>3.6999999999999998E-2</c:v>
                </c:pt>
                <c:pt idx="10674">
                  <c:v>3.6999999999999998E-2</c:v>
                </c:pt>
                <c:pt idx="10675">
                  <c:v>3.6999999999999998E-2</c:v>
                </c:pt>
                <c:pt idx="10676">
                  <c:v>3.6999999999999998E-2</c:v>
                </c:pt>
                <c:pt idx="10677">
                  <c:v>3.6999999999999998E-2</c:v>
                </c:pt>
                <c:pt idx="10678">
                  <c:v>3.6999999999999998E-2</c:v>
                </c:pt>
                <c:pt idx="10679">
                  <c:v>3.6999999999999998E-2</c:v>
                </c:pt>
                <c:pt idx="10680">
                  <c:v>3.6999999999999998E-2</c:v>
                </c:pt>
                <c:pt idx="10681">
                  <c:v>3.6999999999999998E-2</c:v>
                </c:pt>
                <c:pt idx="10682">
                  <c:v>3.6999999999999998E-2</c:v>
                </c:pt>
                <c:pt idx="10683">
                  <c:v>3.6999999999999998E-2</c:v>
                </c:pt>
                <c:pt idx="10684">
                  <c:v>3.6999999999999998E-2</c:v>
                </c:pt>
                <c:pt idx="10685">
                  <c:v>3.6999999999999998E-2</c:v>
                </c:pt>
                <c:pt idx="10686">
                  <c:v>3.6999999999999998E-2</c:v>
                </c:pt>
                <c:pt idx="10687">
                  <c:v>3.6999999999999998E-2</c:v>
                </c:pt>
                <c:pt idx="10688">
                  <c:v>3.6999999999999998E-2</c:v>
                </c:pt>
                <c:pt idx="10689">
                  <c:v>3.6999999999999998E-2</c:v>
                </c:pt>
                <c:pt idx="10690">
                  <c:v>3.6999999999999998E-2</c:v>
                </c:pt>
                <c:pt idx="10691">
                  <c:v>3.6999999999999998E-2</c:v>
                </c:pt>
                <c:pt idx="10692">
                  <c:v>3.6999999999999998E-2</c:v>
                </c:pt>
                <c:pt idx="10693">
                  <c:v>3.6999999999999998E-2</c:v>
                </c:pt>
                <c:pt idx="10694">
                  <c:v>3.6999999999999998E-2</c:v>
                </c:pt>
                <c:pt idx="10695">
                  <c:v>3.6999999999999998E-2</c:v>
                </c:pt>
                <c:pt idx="10696">
                  <c:v>3.6999999999999998E-2</c:v>
                </c:pt>
                <c:pt idx="10697">
                  <c:v>3.6999999999999998E-2</c:v>
                </c:pt>
                <c:pt idx="10698">
                  <c:v>3.6999999999999998E-2</c:v>
                </c:pt>
                <c:pt idx="10699">
                  <c:v>3.6999999999999998E-2</c:v>
                </c:pt>
                <c:pt idx="10700">
                  <c:v>3.6999999999999998E-2</c:v>
                </c:pt>
                <c:pt idx="10701">
                  <c:v>3.6999999999999998E-2</c:v>
                </c:pt>
                <c:pt idx="10702">
                  <c:v>3.6999999999999998E-2</c:v>
                </c:pt>
                <c:pt idx="10703">
                  <c:v>3.5999999999999997E-2</c:v>
                </c:pt>
                <c:pt idx="10704">
                  <c:v>3.5999999999999997E-2</c:v>
                </c:pt>
                <c:pt idx="10705">
                  <c:v>3.5999999999999997E-2</c:v>
                </c:pt>
                <c:pt idx="10706">
                  <c:v>3.5999999999999997E-2</c:v>
                </c:pt>
                <c:pt idx="10707">
                  <c:v>3.5999999999999997E-2</c:v>
                </c:pt>
                <c:pt idx="10708">
                  <c:v>3.5999999999999997E-2</c:v>
                </c:pt>
                <c:pt idx="10709">
                  <c:v>3.5999999999999997E-2</c:v>
                </c:pt>
                <c:pt idx="10710">
                  <c:v>3.5999999999999997E-2</c:v>
                </c:pt>
                <c:pt idx="10711">
                  <c:v>3.5999999999999997E-2</c:v>
                </c:pt>
                <c:pt idx="10712">
                  <c:v>3.5999999999999997E-2</c:v>
                </c:pt>
                <c:pt idx="10713">
                  <c:v>3.5999999999999997E-2</c:v>
                </c:pt>
                <c:pt idx="10714">
                  <c:v>3.5999999999999997E-2</c:v>
                </c:pt>
                <c:pt idx="10715">
                  <c:v>3.5999999999999997E-2</c:v>
                </c:pt>
                <c:pt idx="10716">
                  <c:v>3.5999999999999997E-2</c:v>
                </c:pt>
                <c:pt idx="10717">
                  <c:v>3.5999999999999997E-2</c:v>
                </c:pt>
                <c:pt idx="10718">
                  <c:v>3.5999999999999997E-2</c:v>
                </c:pt>
                <c:pt idx="10719">
                  <c:v>3.5999999999999997E-2</c:v>
                </c:pt>
                <c:pt idx="10720">
                  <c:v>3.5999999999999997E-2</c:v>
                </c:pt>
                <c:pt idx="10721">
                  <c:v>3.5999999999999997E-2</c:v>
                </c:pt>
                <c:pt idx="10722">
                  <c:v>3.5999999999999997E-2</c:v>
                </c:pt>
                <c:pt idx="10723">
                  <c:v>3.5999999999999997E-2</c:v>
                </c:pt>
                <c:pt idx="10724">
                  <c:v>3.5999999999999997E-2</c:v>
                </c:pt>
                <c:pt idx="10725">
                  <c:v>3.5999999999999997E-2</c:v>
                </c:pt>
                <c:pt idx="10726">
                  <c:v>3.5999999999999997E-2</c:v>
                </c:pt>
                <c:pt idx="10727">
                  <c:v>3.5999999999999997E-2</c:v>
                </c:pt>
                <c:pt idx="10728">
                  <c:v>3.5999999999999997E-2</c:v>
                </c:pt>
                <c:pt idx="10729">
                  <c:v>3.5999999999999997E-2</c:v>
                </c:pt>
                <c:pt idx="10730">
                  <c:v>3.5999999999999997E-2</c:v>
                </c:pt>
                <c:pt idx="10731">
                  <c:v>3.6999999999999998E-2</c:v>
                </c:pt>
                <c:pt idx="10732">
                  <c:v>3.6999999999999998E-2</c:v>
                </c:pt>
                <c:pt idx="10733">
                  <c:v>3.6999999999999998E-2</c:v>
                </c:pt>
                <c:pt idx="10734">
                  <c:v>3.6999999999999998E-2</c:v>
                </c:pt>
                <c:pt idx="10735">
                  <c:v>3.6999999999999998E-2</c:v>
                </c:pt>
                <c:pt idx="10736">
                  <c:v>3.6999999999999998E-2</c:v>
                </c:pt>
                <c:pt idx="10737">
                  <c:v>3.6999999999999998E-2</c:v>
                </c:pt>
                <c:pt idx="10738">
                  <c:v>3.6999999999999998E-2</c:v>
                </c:pt>
                <c:pt idx="10739">
                  <c:v>3.6999999999999998E-2</c:v>
                </c:pt>
                <c:pt idx="10740">
                  <c:v>3.6999999999999998E-2</c:v>
                </c:pt>
                <c:pt idx="10741">
                  <c:v>3.6999999999999998E-2</c:v>
                </c:pt>
                <c:pt idx="10742">
                  <c:v>3.6999999999999998E-2</c:v>
                </c:pt>
                <c:pt idx="10743">
                  <c:v>3.6999999999999998E-2</c:v>
                </c:pt>
                <c:pt idx="10744">
                  <c:v>3.6999999999999998E-2</c:v>
                </c:pt>
                <c:pt idx="10745">
                  <c:v>3.6999999999999998E-2</c:v>
                </c:pt>
                <c:pt idx="10746">
                  <c:v>3.6999999999999998E-2</c:v>
                </c:pt>
                <c:pt idx="10747">
                  <c:v>3.6999999999999998E-2</c:v>
                </c:pt>
                <c:pt idx="10748">
                  <c:v>3.6999999999999998E-2</c:v>
                </c:pt>
                <c:pt idx="10749">
                  <c:v>3.6999999999999998E-2</c:v>
                </c:pt>
                <c:pt idx="10750">
                  <c:v>3.6999999999999998E-2</c:v>
                </c:pt>
                <c:pt idx="10751">
                  <c:v>3.6999999999999998E-2</c:v>
                </c:pt>
                <c:pt idx="10752">
                  <c:v>3.6999999999999998E-2</c:v>
                </c:pt>
                <c:pt idx="10753">
                  <c:v>3.6999999999999998E-2</c:v>
                </c:pt>
                <c:pt idx="10754">
                  <c:v>3.6999999999999998E-2</c:v>
                </c:pt>
                <c:pt idx="10755">
                  <c:v>3.6999999999999998E-2</c:v>
                </c:pt>
                <c:pt idx="10756">
                  <c:v>3.6999999999999998E-2</c:v>
                </c:pt>
                <c:pt idx="10757">
                  <c:v>3.7999999999999999E-2</c:v>
                </c:pt>
                <c:pt idx="10758">
                  <c:v>3.7999999999999999E-2</c:v>
                </c:pt>
                <c:pt idx="10759">
                  <c:v>3.9E-2</c:v>
                </c:pt>
                <c:pt idx="10760">
                  <c:v>3.9E-2</c:v>
                </c:pt>
                <c:pt idx="10761">
                  <c:v>3.9E-2</c:v>
                </c:pt>
                <c:pt idx="10762">
                  <c:v>3.9E-2</c:v>
                </c:pt>
                <c:pt idx="10763">
                  <c:v>3.9E-2</c:v>
                </c:pt>
                <c:pt idx="10764">
                  <c:v>3.9E-2</c:v>
                </c:pt>
                <c:pt idx="10765">
                  <c:v>3.9E-2</c:v>
                </c:pt>
                <c:pt idx="10766">
                  <c:v>3.9E-2</c:v>
                </c:pt>
                <c:pt idx="10767">
                  <c:v>3.9E-2</c:v>
                </c:pt>
                <c:pt idx="10768">
                  <c:v>3.9E-2</c:v>
                </c:pt>
                <c:pt idx="10769">
                  <c:v>3.9E-2</c:v>
                </c:pt>
                <c:pt idx="10770">
                  <c:v>3.9E-2</c:v>
                </c:pt>
                <c:pt idx="10771">
                  <c:v>3.9E-2</c:v>
                </c:pt>
                <c:pt idx="10772">
                  <c:v>3.9E-2</c:v>
                </c:pt>
                <c:pt idx="10773">
                  <c:v>3.9E-2</c:v>
                </c:pt>
                <c:pt idx="10774">
                  <c:v>3.9E-2</c:v>
                </c:pt>
                <c:pt idx="10775">
                  <c:v>3.9E-2</c:v>
                </c:pt>
                <c:pt idx="10776">
                  <c:v>3.9E-2</c:v>
                </c:pt>
                <c:pt idx="10777">
                  <c:v>3.9E-2</c:v>
                </c:pt>
                <c:pt idx="10778">
                  <c:v>3.9E-2</c:v>
                </c:pt>
                <c:pt idx="10779">
                  <c:v>3.9E-2</c:v>
                </c:pt>
                <c:pt idx="10780">
                  <c:v>3.9E-2</c:v>
                </c:pt>
                <c:pt idx="10781">
                  <c:v>3.9E-2</c:v>
                </c:pt>
                <c:pt idx="10782">
                  <c:v>3.9E-2</c:v>
                </c:pt>
                <c:pt idx="10783">
                  <c:v>3.9E-2</c:v>
                </c:pt>
                <c:pt idx="10784">
                  <c:v>3.7999999999999999E-2</c:v>
                </c:pt>
                <c:pt idx="10785">
                  <c:v>3.7999999999999999E-2</c:v>
                </c:pt>
                <c:pt idx="10786">
                  <c:v>3.7999999999999999E-2</c:v>
                </c:pt>
                <c:pt idx="10787">
                  <c:v>3.7999999999999999E-2</c:v>
                </c:pt>
                <c:pt idx="10788">
                  <c:v>3.7999999999999999E-2</c:v>
                </c:pt>
                <c:pt idx="10789">
                  <c:v>3.7999999999999999E-2</c:v>
                </c:pt>
                <c:pt idx="10790">
                  <c:v>3.7999999999999999E-2</c:v>
                </c:pt>
                <c:pt idx="10791">
                  <c:v>3.7999999999999999E-2</c:v>
                </c:pt>
                <c:pt idx="10792">
                  <c:v>3.7999999999999999E-2</c:v>
                </c:pt>
                <c:pt idx="10793">
                  <c:v>3.7999999999999999E-2</c:v>
                </c:pt>
                <c:pt idx="10794">
                  <c:v>3.7999999999999999E-2</c:v>
                </c:pt>
                <c:pt idx="10795">
                  <c:v>3.7999999999999999E-2</c:v>
                </c:pt>
                <c:pt idx="10796">
                  <c:v>3.7999999999999999E-2</c:v>
                </c:pt>
                <c:pt idx="10797">
                  <c:v>3.7999999999999999E-2</c:v>
                </c:pt>
                <c:pt idx="10798">
                  <c:v>3.7999999999999999E-2</c:v>
                </c:pt>
                <c:pt idx="10799">
                  <c:v>3.7999999999999999E-2</c:v>
                </c:pt>
                <c:pt idx="10800">
                  <c:v>3.7999999999999999E-2</c:v>
                </c:pt>
                <c:pt idx="10801">
                  <c:v>3.7999999999999999E-2</c:v>
                </c:pt>
                <c:pt idx="10802">
                  <c:v>3.7999999999999999E-2</c:v>
                </c:pt>
                <c:pt idx="10803">
                  <c:v>3.7999999999999999E-2</c:v>
                </c:pt>
                <c:pt idx="10804">
                  <c:v>3.7999999999999999E-2</c:v>
                </c:pt>
                <c:pt idx="10805">
                  <c:v>3.7999999999999999E-2</c:v>
                </c:pt>
                <c:pt idx="10806">
                  <c:v>3.7999999999999999E-2</c:v>
                </c:pt>
                <c:pt idx="10807">
                  <c:v>3.7999999999999999E-2</c:v>
                </c:pt>
                <c:pt idx="10808">
                  <c:v>3.7999999999999999E-2</c:v>
                </c:pt>
                <c:pt idx="10809">
                  <c:v>3.7999999999999999E-2</c:v>
                </c:pt>
                <c:pt idx="10810">
                  <c:v>3.7999999999999999E-2</c:v>
                </c:pt>
                <c:pt idx="10811">
                  <c:v>3.7999999999999999E-2</c:v>
                </c:pt>
                <c:pt idx="10812">
                  <c:v>3.7999999999999999E-2</c:v>
                </c:pt>
                <c:pt idx="10813">
                  <c:v>3.7999999999999999E-2</c:v>
                </c:pt>
                <c:pt idx="10814">
                  <c:v>3.7999999999999999E-2</c:v>
                </c:pt>
                <c:pt idx="10815">
                  <c:v>3.7999999999999999E-2</c:v>
                </c:pt>
                <c:pt idx="10816">
                  <c:v>3.7999999999999999E-2</c:v>
                </c:pt>
                <c:pt idx="10817">
                  <c:v>3.7999999999999999E-2</c:v>
                </c:pt>
                <c:pt idx="10818">
                  <c:v>3.7999999999999999E-2</c:v>
                </c:pt>
                <c:pt idx="10819">
                  <c:v>3.7999999999999999E-2</c:v>
                </c:pt>
                <c:pt idx="10820">
                  <c:v>3.7999999999999999E-2</c:v>
                </c:pt>
                <c:pt idx="10821">
                  <c:v>3.7999999999999999E-2</c:v>
                </c:pt>
                <c:pt idx="10822">
                  <c:v>3.7999999999999999E-2</c:v>
                </c:pt>
                <c:pt idx="10823">
                  <c:v>3.6999999999999998E-2</c:v>
                </c:pt>
                <c:pt idx="10824">
                  <c:v>3.6999999999999998E-2</c:v>
                </c:pt>
                <c:pt idx="10825">
                  <c:v>3.6999999999999998E-2</c:v>
                </c:pt>
                <c:pt idx="10826">
                  <c:v>3.6999999999999998E-2</c:v>
                </c:pt>
                <c:pt idx="10827">
                  <c:v>3.6999999999999998E-2</c:v>
                </c:pt>
                <c:pt idx="10828">
                  <c:v>3.6999999999999998E-2</c:v>
                </c:pt>
                <c:pt idx="10829">
                  <c:v>3.6999999999999998E-2</c:v>
                </c:pt>
                <c:pt idx="10830">
                  <c:v>3.6999999999999998E-2</c:v>
                </c:pt>
                <c:pt idx="10831">
                  <c:v>3.6999999999999998E-2</c:v>
                </c:pt>
                <c:pt idx="10832">
                  <c:v>3.6999999999999998E-2</c:v>
                </c:pt>
                <c:pt idx="10833">
                  <c:v>3.6999999999999998E-2</c:v>
                </c:pt>
                <c:pt idx="10834">
                  <c:v>3.6999999999999998E-2</c:v>
                </c:pt>
                <c:pt idx="10835">
                  <c:v>3.6999999999999998E-2</c:v>
                </c:pt>
                <c:pt idx="10836">
                  <c:v>3.6999999999999998E-2</c:v>
                </c:pt>
                <c:pt idx="10837">
                  <c:v>3.6999999999999998E-2</c:v>
                </c:pt>
                <c:pt idx="10838">
                  <c:v>3.6999999999999998E-2</c:v>
                </c:pt>
                <c:pt idx="10839">
                  <c:v>3.6999999999999998E-2</c:v>
                </c:pt>
                <c:pt idx="10840">
                  <c:v>3.6999999999999998E-2</c:v>
                </c:pt>
                <c:pt idx="10841">
                  <c:v>3.6999999999999998E-2</c:v>
                </c:pt>
                <c:pt idx="10842">
                  <c:v>3.6999999999999998E-2</c:v>
                </c:pt>
                <c:pt idx="10843">
                  <c:v>3.6999999999999998E-2</c:v>
                </c:pt>
                <c:pt idx="10844">
                  <c:v>3.6999999999999998E-2</c:v>
                </c:pt>
                <c:pt idx="10845">
                  <c:v>3.6999999999999998E-2</c:v>
                </c:pt>
                <c:pt idx="10846">
                  <c:v>3.6999999999999998E-2</c:v>
                </c:pt>
                <c:pt idx="10847">
                  <c:v>3.6999999999999998E-2</c:v>
                </c:pt>
                <c:pt idx="10848">
                  <c:v>3.7999999999999999E-2</c:v>
                </c:pt>
                <c:pt idx="10849">
                  <c:v>3.9E-2</c:v>
                </c:pt>
                <c:pt idx="10850">
                  <c:v>0.04</c:v>
                </c:pt>
                <c:pt idx="10851">
                  <c:v>4.1000000000000002E-2</c:v>
                </c:pt>
                <c:pt idx="10852">
                  <c:v>4.2999999999999997E-2</c:v>
                </c:pt>
                <c:pt idx="10853">
                  <c:v>4.3999999999999997E-2</c:v>
                </c:pt>
                <c:pt idx="10854">
                  <c:v>4.3999999999999997E-2</c:v>
                </c:pt>
                <c:pt idx="10855">
                  <c:v>4.3999999999999997E-2</c:v>
                </c:pt>
                <c:pt idx="10856">
                  <c:v>4.3999999999999997E-2</c:v>
                </c:pt>
                <c:pt idx="10857">
                  <c:v>4.3999999999999997E-2</c:v>
                </c:pt>
                <c:pt idx="10858">
                  <c:v>4.3999999999999997E-2</c:v>
                </c:pt>
                <c:pt idx="10859">
                  <c:v>4.3999999999999997E-2</c:v>
                </c:pt>
                <c:pt idx="10860">
                  <c:v>4.3999999999999997E-2</c:v>
                </c:pt>
                <c:pt idx="10861">
                  <c:v>4.3999999999999997E-2</c:v>
                </c:pt>
                <c:pt idx="10862">
                  <c:v>4.3999999999999997E-2</c:v>
                </c:pt>
                <c:pt idx="10863">
                  <c:v>4.3999999999999997E-2</c:v>
                </c:pt>
                <c:pt idx="10864">
                  <c:v>4.3999999999999997E-2</c:v>
                </c:pt>
                <c:pt idx="10865">
                  <c:v>4.3999999999999997E-2</c:v>
                </c:pt>
                <c:pt idx="10866">
                  <c:v>4.3999999999999997E-2</c:v>
                </c:pt>
                <c:pt idx="10867">
                  <c:v>4.3999999999999997E-2</c:v>
                </c:pt>
                <c:pt idx="10868">
                  <c:v>4.3999999999999997E-2</c:v>
                </c:pt>
                <c:pt idx="10869">
                  <c:v>4.3999999999999997E-2</c:v>
                </c:pt>
                <c:pt idx="10870">
                  <c:v>4.3999999999999997E-2</c:v>
                </c:pt>
                <c:pt idx="10871">
                  <c:v>4.3999999999999997E-2</c:v>
                </c:pt>
                <c:pt idx="10872">
                  <c:v>4.3999999999999997E-2</c:v>
                </c:pt>
                <c:pt idx="10873">
                  <c:v>4.2999999999999997E-2</c:v>
                </c:pt>
                <c:pt idx="10874">
                  <c:v>4.2999999999999997E-2</c:v>
                </c:pt>
                <c:pt idx="10897">
                  <c:v>4.2999999999999997E-2</c:v>
                </c:pt>
                <c:pt idx="10898">
                  <c:v>4.2000000000000003E-2</c:v>
                </c:pt>
                <c:pt idx="10899">
                  <c:v>4.2000000000000003E-2</c:v>
                </c:pt>
                <c:pt idx="10900">
                  <c:v>4.2000000000000003E-2</c:v>
                </c:pt>
                <c:pt idx="10901">
                  <c:v>4.2000000000000003E-2</c:v>
                </c:pt>
                <c:pt idx="10902">
                  <c:v>4.2000000000000003E-2</c:v>
                </c:pt>
                <c:pt idx="10903">
                  <c:v>4.2000000000000003E-2</c:v>
                </c:pt>
                <c:pt idx="10904">
                  <c:v>4.2000000000000003E-2</c:v>
                </c:pt>
                <c:pt idx="10905">
                  <c:v>4.2000000000000003E-2</c:v>
                </c:pt>
                <c:pt idx="10906">
                  <c:v>4.2000000000000003E-2</c:v>
                </c:pt>
                <c:pt idx="10907">
                  <c:v>4.2000000000000003E-2</c:v>
                </c:pt>
                <c:pt idx="10908">
                  <c:v>4.2000000000000003E-2</c:v>
                </c:pt>
                <c:pt idx="10909">
                  <c:v>4.2000000000000003E-2</c:v>
                </c:pt>
                <c:pt idx="10910">
                  <c:v>4.2000000000000003E-2</c:v>
                </c:pt>
                <c:pt idx="10911">
                  <c:v>4.2000000000000003E-2</c:v>
                </c:pt>
                <c:pt idx="10912">
                  <c:v>4.2000000000000003E-2</c:v>
                </c:pt>
                <c:pt idx="10913">
                  <c:v>4.2000000000000003E-2</c:v>
                </c:pt>
                <c:pt idx="10914">
                  <c:v>4.2000000000000003E-2</c:v>
                </c:pt>
                <c:pt idx="10915">
                  <c:v>4.2000000000000003E-2</c:v>
                </c:pt>
                <c:pt idx="10916">
                  <c:v>4.2000000000000003E-2</c:v>
                </c:pt>
                <c:pt idx="10917">
                  <c:v>4.2000000000000003E-2</c:v>
                </c:pt>
                <c:pt idx="10918">
                  <c:v>4.2000000000000003E-2</c:v>
                </c:pt>
                <c:pt idx="10919">
                  <c:v>4.2000000000000003E-2</c:v>
                </c:pt>
                <c:pt idx="10920">
                  <c:v>4.2000000000000003E-2</c:v>
                </c:pt>
                <c:pt idx="10921">
                  <c:v>4.2000000000000003E-2</c:v>
                </c:pt>
                <c:pt idx="10922">
                  <c:v>4.1000000000000002E-2</c:v>
                </c:pt>
                <c:pt idx="10923">
                  <c:v>4.1000000000000002E-2</c:v>
                </c:pt>
                <c:pt idx="10924">
                  <c:v>4.1000000000000002E-2</c:v>
                </c:pt>
                <c:pt idx="10925">
                  <c:v>4.1000000000000002E-2</c:v>
                </c:pt>
                <c:pt idx="10926">
                  <c:v>4.1000000000000002E-2</c:v>
                </c:pt>
                <c:pt idx="10927">
                  <c:v>4.1000000000000002E-2</c:v>
                </c:pt>
                <c:pt idx="10928">
                  <c:v>4.1000000000000002E-2</c:v>
                </c:pt>
                <c:pt idx="10929">
                  <c:v>4.1000000000000002E-2</c:v>
                </c:pt>
                <c:pt idx="10930">
                  <c:v>4.1000000000000002E-2</c:v>
                </c:pt>
                <c:pt idx="10931">
                  <c:v>4.1000000000000002E-2</c:v>
                </c:pt>
                <c:pt idx="10932">
                  <c:v>4.1000000000000002E-2</c:v>
                </c:pt>
                <c:pt idx="10933">
                  <c:v>4.1000000000000002E-2</c:v>
                </c:pt>
                <c:pt idx="10934">
                  <c:v>4.1000000000000002E-2</c:v>
                </c:pt>
                <c:pt idx="10935">
                  <c:v>4.1000000000000002E-2</c:v>
                </c:pt>
                <c:pt idx="10936">
                  <c:v>4.1000000000000002E-2</c:v>
                </c:pt>
                <c:pt idx="10937">
                  <c:v>4.1000000000000002E-2</c:v>
                </c:pt>
                <c:pt idx="10938">
                  <c:v>4.1000000000000002E-2</c:v>
                </c:pt>
                <c:pt idx="10939">
                  <c:v>4.1000000000000002E-2</c:v>
                </c:pt>
                <c:pt idx="10940">
                  <c:v>4.1000000000000002E-2</c:v>
                </c:pt>
                <c:pt idx="10941">
                  <c:v>4.1000000000000002E-2</c:v>
                </c:pt>
                <c:pt idx="10942">
                  <c:v>4.1000000000000002E-2</c:v>
                </c:pt>
                <c:pt idx="10943">
                  <c:v>4.1000000000000002E-2</c:v>
                </c:pt>
                <c:pt idx="10944">
                  <c:v>4.1000000000000002E-2</c:v>
                </c:pt>
                <c:pt idx="10945">
                  <c:v>4.1000000000000002E-2</c:v>
                </c:pt>
                <c:pt idx="10946">
                  <c:v>4.1000000000000002E-2</c:v>
                </c:pt>
                <c:pt idx="10947">
                  <c:v>4.1000000000000002E-2</c:v>
                </c:pt>
                <c:pt idx="10948">
                  <c:v>4.1000000000000002E-2</c:v>
                </c:pt>
                <c:pt idx="10949">
                  <c:v>4.1000000000000002E-2</c:v>
                </c:pt>
                <c:pt idx="10950">
                  <c:v>0.04</c:v>
                </c:pt>
                <c:pt idx="10951">
                  <c:v>0.04</c:v>
                </c:pt>
                <c:pt idx="10952">
                  <c:v>0.04</c:v>
                </c:pt>
                <c:pt idx="10953">
                  <c:v>0.04</c:v>
                </c:pt>
                <c:pt idx="10954">
                  <c:v>0.04</c:v>
                </c:pt>
                <c:pt idx="10955">
                  <c:v>0.04</c:v>
                </c:pt>
                <c:pt idx="10956">
                  <c:v>0.04</c:v>
                </c:pt>
                <c:pt idx="10957">
                  <c:v>0.04</c:v>
                </c:pt>
                <c:pt idx="10958">
                  <c:v>0.04</c:v>
                </c:pt>
                <c:pt idx="10959">
                  <c:v>0.04</c:v>
                </c:pt>
                <c:pt idx="10960">
                  <c:v>0.04</c:v>
                </c:pt>
                <c:pt idx="10961">
                  <c:v>0.04</c:v>
                </c:pt>
                <c:pt idx="10962">
                  <c:v>0.04</c:v>
                </c:pt>
                <c:pt idx="10963">
                  <c:v>0.04</c:v>
                </c:pt>
                <c:pt idx="10964">
                  <c:v>0.04</c:v>
                </c:pt>
                <c:pt idx="10965">
                  <c:v>0.04</c:v>
                </c:pt>
                <c:pt idx="10966">
                  <c:v>0.04</c:v>
                </c:pt>
                <c:pt idx="10967">
                  <c:v>0.04</c:v>
                </c:pt>
                <c:pt idx="10968">
                  <c:v>0.04</c:v>
                </c:pt>
                <c:pt idx="10969">
                  <c:v>0.04</c:v>
                </c:pt>
                <c:pt idx="10970">
                  <c:v>0.04</c:v>
                </c:pt>
                <c:pt idx="10971">
                  <c:v>0.04</c:v>
                </c:pt>
                <c:pt idx="10972">
                  <c:v>0.04</c:v>
                </c:pt>
                <c:pt idx="10973">
                  <c:v>0.04</c:v>
                </c:pt>
                <c:pt idx="10974">
                  <c:v>0.04</c:v>
                </c:pt>
                <c:pt idx="10975">
                  <c:v>0.04</c:v>
                </c:pt>
                <c:pt idx="10976">
                  <c:v>0.04</c:v>
                </c:pt>
                <c:pt idx="10977">
                  <c:v>0.04</c:v>
                </c:pt>
                <c:pt idx="10978">
                  <c:v>0.04</c:v>
                </c:pt>
                <c:pt idx="10979">
                  <c:v>0.04</c:v>
                </c:pt>
                <c:pt idx="10980">
                  <c:v>0.04</c:v>
                </c:pt>
                <c:pt idx="10981">
                  <c:v>0.04</c:v>
                </c:pt>
                <c:pt idx="10982">
                  <c:v>0.04</c:v>
                </c:pt>
                <c:pt idx="10983">
                  <c:v>0.04</c:v>
                </c:pt>
                <c:pt idx="10984">
                  <c:v>0.04</c:v>
                </c:pt>
                <c:pt idx="10985">
                  <c:v>0.04</c:v>
                </c:pt>
                <c:pt idx="10986">
                  <c:v>0.04</c:v>
                </c:pt>
                <c:pt idx="10987">
                  <c:v>0.04</c:v>
                </c:pt>
                <c:pt idx="10988">
                  <c:v>0.04</c:v>
                </c:pt>
                <c:pt idx="10989">
                  <c:v>0.04</c:v>
                </c:pt>
                <c:pt idx="10990">
                  <c:v>0.04</c:v>
                </c:pt>
                <c:pt idx="10991">
                  <c:v>0.04</c:v>
                </c:pt>
                <c:pt idx="10992">
                  <c:v>0.04</c:v>
                </c:pt>
                <c:pt idx="10993">
                  <c:v>0.04</c:v>
                </c:pt>
                <c:pt idx="10994">
                  <c:v>0.04</c:v>
                </c:pt>
                <c:pt idx="10995">
                  <c:v>0.04</c:v>
                </c:pt>
                <c:pt idx="10996">
                  <c:v>0.04</c:v>
                </c:pt>
                <c:pt idx="10997">
                  <c:v>0.04</c:v>
                </c:pt>
                <c:pt idx="10998">
                  <c:v>0.04</c:v>
                </c:pt>
                <c:pt idx="10999">
                  <c:v>0.04</c:v>
                </c:pt>
                <c:pt idx="11000">
                  <c:v>0.04</c:v>
                </c:pt>
                <c:pt idx="11001">
                  <c:v>0.04</c:v>
                </c:pt>
                <c:pt idx="11002">
                  <c:v>0.04</c:v>
                </c:pt>
                <c:pt idx="11003">
                  <c:v>0.04</c:v>
                </c:pt>
                <c:pt idx="11004">
                  <c:v>0.04</c:v>
                </c:pt>
                <c:pt idx="11005">
                  <c:v>0.04</c:v>
                </c:pt>
                <c:pt idx="11006">
                  <c:v>0.04</c:v>
                </c:pt>
                <c:pt idx="11007">
                  <c:v>0.04</c:v>
                </c:pt>
                <c:pt idx="11008">
                  <c:v>0.04</c:v>
                </c:pt>
                <c:pt idx="11009">
                  <c:v>0.04</c:v>
                </c:pt>
                <c:pt idx="11010">
                  <c:v>0.04</c:v>
                </c:pt>
                <c:pt idx="11011">
                  <c:v>0.04</c:v>
                </c:pt>
                <c:pt idx="11012">
                  <c:v>0.04</c:v>
                </c:pt>
                <c:pt idx="11013">
                  <c:v>0.04</c:v>
                </c:pt>
                <c:pt idx="11014">
                  <c:v>0.04</c:v>
                </c:pt>
                <c:pt idx="11015">
                  <c:v>0.04</c:v>
                </c:pt>
                <c:pt idx="11016">
                  <c:v>0.04</c:v>
                </c:pt>
                <c:pt idx="11017">
                  <c:v>0.04</c:v>
                </c:pt>
                <c:pt idx="11018">
                  <c:v>0.04</c:v>
                </c:pt>
                <c:pt idx="11019">
                  <c:v>0.04</c:v>
                </c:pt>
                <c:pt idx="11020">
                  <c:v>0.04</c:v>
                </c:pt>
                <c:pt idx="11021">
                  <c:v>0.04</c:v>
                </c:pt>
                <c:pt idx="11022">
                  <c:v>0.04</c:v>
                </c:pt>
                <c:pt idx="11023">
                  <c:v>0.04</c:v>
                </c:pt>
                <c:pt idx="11024">
                  <c:v>0.04</c:v>
                </c:pt>
                <c:pt idx="11025">
                  <c:v>0.04</c:v>
                </c:pt>
                <c:pt idx="11026">
                  <c:v>0.04</c:v>
                </c:pt>
                <c:pt idx="11027">
                  <c:v>0.04</c:v>
                </c:pt>
                <c:pt idx="11028">
                  <c:v>0.04</c:v>
                </c:pt>
                <c:pt idx="11029">
                  <c:v>0.04</c:v>
                </c:pt>
                <c:pt idx="11030">
                  <c:v>0.04</c:v>
                </c:pt>
                <c:pt idx="11031">
                  <c:v>0.04</c:v>
                </c:pt>
                <c:pt idx="11032">
                  <c:v>0.04</c:v>
                </c:pt>
                <c:pt idx="11033">
                  <c:v>0.04</c:v>
                </c:pt>
                <c:pt idx="11034">
                  <c:v>0.04</c:v>
                </c:pt>
                <c:pt idx="11035">
                  <c:v>0.04</c:v>
                </c:pt>
                <c:pt idx="11036">
                  <c:v>0.04</c:v>
                </c:pt>
                <c:pt idx="11037">
                  <c:v>0.04</c:v>
                </c:pt>
                <c:pt idx="11038">
                  <c:v>0.04</c:v>
                </c:pt>
                <c:pt idx="11039">
                  <c:v>0.04</c:v>
                </c:pt>
                <c:pt idx="11040">
                  <c:v>0.04</c:v>
                </c:pt>
                <c:pt idx="11041">
                  <c:v>0.04</c:v>
                </c:pt>
                <c:pt idx="11042">
                  <c:v>0.04</c:v>
                </c:pt>
                <c:pt idx="11043">
                  <c:v>0.04</c:v>
                </c:pt>
                <c:pt idx="11044">
                  <c:v>0.04</c:v>
                </c:pt>
                <c:pt idx="11045">
                  <c:v>0.04</c:v>
                </c:pt>
                <c:pt idx="11046">
                  <c:v>0.04</c:v>
                </c:pt>
                <c:pt idx="11047">
                  <c:v>0.04</c:v>
                </c:pt>
                <c:pt idx="11048">
                  <c:v>0.04</c:v>
                </c:pt>
                <c:pt idx="11049">
                  <c:v>0.04</c:v>
                </c:pt>
                <c:pt idx="11050">
                  <c:v>0.04</c:v>
                </c:pt>
                <c:pt idx="11051">
                  <c:v>0.04</c:v>
                </c:pt>
                <c:pt idx="11052">
                  <c:v>0.04</c:v>
                </c:pt>
                <c:pt idx="11053">
                  <c:v>0.04</c:v>
                </c:pt>
                <c:pt idx="11054">
                  <c:v>0.04</c:v>
                </c:pt>
                <c:pt idx="11055">
                  <c:v>0.04</c:v>
                </c:pt>
                <c:pt idx="11056">
                  <c:v>0.04</c:v>
                </c:pt>
                <c:pt idx="11057">
                  <c:v>0.04</c:v>
                </c:pt>
                <c:pt idx="11058">
                  <c:v>0.04</c:v>
                </c:pt>
                <c:pt idx="11059">
                  <c:v>0.04</c:v>
                </c:pt>
                <c:pt idx="11060">
                  <c:v>0.04</c:v>
                </c:pt>
                <c:pt idx="11061">
                  <c:v>0.04</c:v>
                </c:pt>
                <c:pt idx="11062">
                  <c:v>0.04</c:v>
                </c:pt>
                <c:pt idx="11063">
                  <c:v>0.04</c:v>
                </c:pt>
                <c:pt idx="11064">
                  <c:v>0.04</c:v>
                </c:pt>
                <c:pt idx="11065">
                  <c:v>0.04</c:v>
                </c:pt>
                <c:pt idx="11066">
                  <c:v>0.04</c:v>
                </c:pt>
                <c:pt idx="11067">
                  <c:v>0.04</c:v>
                </c:pt>
                <c:pt idx="11068">
                  <c:v>0.04</c:v>
                </c:pt>
                <c:pt idx="11069">
                  <c:v>0.04</c:v>
                </c:pt>
                <c:pt idx="11070">
                  <c:v>0.04</c:v>
                </c:pt>
                <c:pt idx="11071">
                  <c:v>0.04</c:v>
                </c:pt>
                <c:pt idx="11072">
                  <c:v>0.04</c:v>
                </c:pt>
                <c:pt idx="11073">
                  <c:v>0.04</c:v>
                </c:pt>
                <c:pt idx="11074">
                  <c:v>0.04</c:v>
                </c:pt>
                <c:pt idx="11075">
                  <c:v>0.04</c:v>
                </c:pt>
                <c:pt idx="11076">
                  <c:v>0.04</c:v>
                </c:pt>
                <c:pt idx="11077">
                  <c:v>0.04</c:v>
                </c:pt>
                <c:pt idx="11078">
                  <c:v>0.04</c:v>
                </c:pt>
                <c:pt idx="11079">
                  <c:v>0.04</c:v>
                </c:pt>
                <c:pt idx="11080">
                  <c:v>0.04</c:v>
                </c:pt>
                <c:pt idx="11081">
                  <c:v>0.04</c:v>
                </c:pt>
                <c:pt idx="11082">
                  <c:v>0.04</c:v>
                </c:pt>
                <c:pt idx="11083">
                  <c:v>0.04</c:v>
                </c:pt>
                <c:pt idx="11084">
                  <c:v>0.04</c:v>
                </c:pt>
                <c:pt idx="11085">
                  <c:v>0.04</c:v>
                </c:pt>
                <c:pt idx="11086">
                  <c:v>0.04</c:v>
                </c:pt>
                <c:pt idx="11087">
                  <c:v>0.04</c:v>
                </c:pt>
                <c:pt idx="11088">
                  <c:v>0.04</c:v>
                </c:pt>
                <c:pt idx="11089">
                  <c:v>0.04</c:v>
                </c:pt>
                <c:pt idx="11090">
                  <c:v>0.04</c:v>
                </c:pt>
                <c:pt idx="11091">
                  <c:v>0.04</c:v>
                </c:pt>
                <c:pt idx="11092">
                  <c:v>3.9E-2</c:v>
                </c:pt>
                <c:pt idx="11093">
                  <c:v>3.9E-2</c:v>
                </c:pt>
                <c:pt idx="11094">
                  <c:v>3.9E-2</c:v>
                </c:pt>
                <c:pt idx="11095">
                  <c:v>3.9E-2</c:v>
                </c:pt>
                <c:pt idx="11096">
                  <c:v>3.9E-2</c:v>
                </c:pt>
                <c:pt idx="11097">
                  <c:v>3.9E-2</c:v>
                </c:pt>
                <c:pt idx="11098">
                  <c:v>3.9E-2</c:v>
                </c:pt>
                <c:pt idx="11099">
                  <c:v>3.9E-2</c:v>
                </c:pt>
                <c:pt idx="11100">
                  <c:v>3.9E-2</c:v>
                </c:pt>
                <c:pt idx="11101">
                  <c:v>3.9E-2</c:v>
                </c:pt>
                <c:pt idx="11102">
                  <c:v>3.9E-2</c:v>
                </c:pt>
                <c:pt idx="11103">
                  <c:v>3.9E-2</c:v>
                </c:pt>
                <c:pt idx="11104">
                  <c:v>3.9E-2</c:v>
                </c:pt>
                <c:pt idx="11105">
                  <c:v>3.9E-2</c:v>
                </c:pt>
                <c:pt idx="11106">
                  <c:v>3.9E-2</c:v>
                </c:pt>
                <c:pt idx="11107">
                  <c:v>3.9E-2</c:v>
                </c:pt>
                <c:pt idx="11108">
                  <c:v>0.04</c:v>
                </c:pt>
                <c:pt idx="11109">
                  <c:v>0.04</c:v>
                </c:pt>
                <c:pt idx="11110">
                  <c:v>0.04</c:v>
                </c:pt>
                <c:pt idx="11111">
                  <c:v>0.04</c:v>
                </c:pt>
                <c:pt idx="11112">
                  <c:v>3.9E-2</c:v>
                </c:pt>
                <c:pt idx="11113">
                  <c:v>3.9E-2</c:v>
                </c:pt>
                <c:pt idx="11114">
                  <c:v>3.9E-2</c:v>
                </c:pt>
                <c:pt idx="11115">
                  <c:v>3.9E-2</c:v>
                </c:pt>
                <c:pt idx="11116">
                  <c:v>3.9E-2</c:v>
                </c:pt>
                <c:pt idx="11117">
                  <c:v>3.9E-2</c:v>
                </c:pt>
                <c:pt idx="11118">
                  <c:v>3.9E-2</c:v>
                </c:pt>
                <c:pt idx="11119">
                  <c:v>3.9E-2</c:v>
                </c:pt>
                <c:pt idx="11120">
                  <c:v>3.9E-2</c:v>
                </c:pt>
                <c:pt idx="11121">
                  <c:v>3.9E-2</c:v>
                </c:pt>
                <c:pt idx="11122">
                  <c:v>3.9E-2</c:v>
                </c:pt>
                <c:pt idx="11123">
                  <c:v>3.9E-2</c:v>
                </c:pt>
                <c:pt idx="11124">
                  <c:v>3.9E-2</c:v>
                </c:pt>
                <c:pt idx="11125">
                  <c:v>3.9E-2</c:v>
                </c:pt>
                <c:pt idx="11126">
                  <c:v>3.9E-2</c:v>
                </c:pt>
                <c:pt idx="11127">
                  <c:v>3.9E-2</c:v>
                </c:pt>
                <c:pt idx="11128">
                  <c:v>3.9E-2</c:v>
                </c:pt>
                <c:pt idx="11129">
                  <c:v>3.9E-2</c:v>
                </c:pt>
                <c:pt idx="11130">
                  <c:v>3.9E-2</c:v>
                </c:pt>
                <c:pt idx="11131">
                  <c:v>3.9E-2</c:v>
                </c:pt>
                <c:pt idx="11132">
                  <c:v>3.9E-2</c:v>
                </c:pt>
                <c:pt idx="11133">
                  <c:v>3.9E-2</c:v>
                </c:pt>
                <c:pt idx="11134">
                  <c:v>3.9E-2</c:v>
                </c:pt>
                <c:pt idx="11135">
                  <c:v>3.9E-2</c:v>
                </c:pt>
                <c:pt idx="11136">
                  <c:v>3.9E-2</c:v>
                </c:pt>
                <c:pt idx="11137">
                  <c:v>3.9E-2</c:v>
                </c:pt>
                <c:pt idx="11138">
                  <c:v>3.9E-2</c:v>
                </c:pt>
                <c:pt idx="11139">
                  <c:v>3.9E-2</c:v>
                </c:pt>
                <c:pt idx="11140">
                  <c:v>3.9E-2</c:v>
                </c:pt>
                <c:pt idx="11141">
                  <c:v>3.9E-2</c:v>
                </c:pt>
                <c:pt idx="11142">
                  <c:v>3.9E-2</c:v>
                </c:pt>
                <c:pt idx="11143">
                  <c:v>3.9E-2</c:v>
                </c:pt>
                <c:pt idx="11144">
                  <c:v>3.9E-2</c:v>
                </c:pt>
                <c:pt idx="11145">
                  <c:v>3.9E-2</c:v>
                </c:pt>
                <c:pt idx="11146">
                  <c:v>3.9E-2</c:v>
                </c:pt>
                <c:pt idx="11147">
                  <c:v>3.9E-2</c:v>
                </c:pt>
                <c:pt idx="11148">
                  <c:v>3.9E-2</c:v>
                </c:pt>
                <c:pt idx="11149">
                  <c:v>3.9E-2</c:v>
                </c:pt>
                <c:pt idx="11150">
                  <c:v>3.9E-2</c:v>
                </c:pt>
                <c:pt idx="11151">
                  <c:v>3.9E-2</c:v>
                </c:pt>
                <c:pt idx="11152">
                  <c:v>3.9E-2</c:v>
                </c:pt>
                <c:pt idx="11153">
                  <c:v>3.9E-2</c:v>
                </c:pt>
                <c:pt idx="11154">
                  <c:v>3.9E-2</c:v>
                </c:pt>
                <c:pt idx="11155">
                  <c:v>3.9E-2</c:v>
                </c:pt>
                <c:pt idx="11156">
                  <c:v>3.9E-2</c:v>
                </c:pt>
                <c:pt idx="11157">
                  <c:v>3.9E-2</c:v>
                </c:pt>
                <c:pt idx="11158">
                  <c:v>3.9E-2</c:v>
                </c:pt>
                <c:pt idx="11159">
                  <c:v>3.9E-2</c:v>
                </c:pt>
                <c:pt idx="11160">
                  <c:v>3.9E-2</c:v>
                </c:pt>
                <c:pt idx="11161">
                  <c:v>3.9E-2</c:v>
                </c:pt>
                <c:pt idx="11162">
                  <c:v>3.9E-2</c:v>
                </c:pt>
                <c:pt idx="11163">
                  <c:v>3.9E-2</c:v>
                </c:pt>
                <c:pt idx="11164">
                  <c:v>3.9E-2</c:v>
                </c:pt>
                <c:pt idx="11165">
                  <c:v>3.9E-2</c:v>
                </c:pt>
                <c:pt idx="11166">
                  <c:v>3.9E-2</c:v>
                </c:pt>
                <c:pt idx="11167">
                  <c:v>3.9E-2</c:v>
                </c:pt>
                <c:pt idx="11168">
                  <c:v>3.9E-2</c:v>
                </c:pt>
                <c:pt idx="11169">
                  <c:v>3.9E-2</c:v>
                </c:pt>
                <c:pt idx="11170">
                  <c:v>3.9E-2</c:v>
                </c:pt>
                <c:pt idx="11171">
                  <c:v>3.9E-2</c:v>
                </c:pt>
                <c:pt idx="11172">
                  <c:v>3.9E-2</c:v>
                </c:pt>
                <c:pt idx="11173">
                  <c:v>3.9E-2</c:v>
                </c:pt>
                <c:pt idx="11174">
                  <c:v>3.9E-2</c:v>
                </c:pt>
                <c:pt idx="11175">
                  <c:v>3.9E-2</c:v>
                </c:pt>
                <c:pt idx="11176">
                  <c:v>3.9E-2</c:v>
                </c:pt>
                <c:pt idx="11177">
                  <c:v>3.9E-2</c:v>
                </c:pt>
                <c:pt idx="11178">
                  <c:v>3.9E-2</c:v>
                </c:pt>
                <c:pt idx="11179">
                  <c:v>3.9E-2</c:v>
                </c:pt>
                <c:pt idx="11180">
                  <c:v>3.9E-2</c:v>
                </c:pt>
                <c:pt idx="11181">
                  <c:v>3.9E-2</c:v>
                </c:pt>
                <c:pt idx="11182">
                  <c:v>3.9E-2</c:v>
                </c:pt>
                <c:pt idx="11183">
                  <c:v>3.9E-2</c:v>
                </c:pt>
                <c:pt idx="11184">
                  <c:v>3.9E-2</c:v>
                </c:pt>
                <c:pt idx="11185">
                  <c:v>3.9E-2</c:v>
                </c:pt>
                <c:pt idx="11186">
                  <c:v>3.7999999999999999E-2</c:v>
                </c:pt>
                <c:pt idx="11187">
                  <c:v>3.7999999999999999E-2</c:v>
                </c:pt>
                <c:pt idx="11188">
                  <c:v>3.7999999999999999E-2</c:v>
                </c:pt>
                <c:pt idx="11189">
                  <c:v>3.7999999999999999E-2</c:v>
                </c:pt>
                <c:pt idx="11190">
                  <c:v>3.7999999999999999E-2</c:v>
                </c:pt>
                <c:pt idx="11191">
                  <c:v>3.7999999999999999E-2</c:v>
                </c:pt>
                <c:pt idx="11192">
                  <c:v>3.7999999999999999E-2</c:v>
                </c:pt>
                <c:pt idx="11193">
                  <c:v>3.7999999999999999E-2</c:v>
                </c:pt>
                <c:pt idx="11194">
                  <c:v>3.7999999999999999E-2</c:v>
                </c:pt>
                <c:pt idx="11195">
                  <c:v>3.7999999999999999E-2</c:v>
                </c:pt>
                <c:pt idx="11196">
                  <c:v>3.7999999999999999E-2</c:v>
                </c:pt>
                <c:pt idx="11197">
                  <c:v>3.7999999999999999E-2</c:v>
                </c:pt>
                <c:pt idx="11198">
                  <c:v>3.7999999999999999E-2</c:v>
                </c:pt>
                <c:pt idx="11199">
                  <c:v>3.7999999999999999E-2</c:v>
                </c:pt>
                <c:pt idx="11200">
                  <c:v>3.7999999999999999E-2</c:v>
                </c:pt>
                <c:pt idx="11201">
                  <c:v>3.7999999999999999E-2</c:v>
                </c:pt>
                <c:pt idx="11202">
                  <c:v>3.7999999999999999E-2</c:v>
                </c:pt>
                <c:pt idx="11203">
                  <c:v>3.7999999999999999E-2</c:v>
                </c:pt>
                <c:pt idx="11204">
                  <c:v>3.7999999999999999E-2</c:v>
                </c:pt>
                <c:pt idx="11205">
                  <c:v>3.7999999999999999E-2</c:v>
                </c:pt>
                <c:pt idx="11206">
                  <c:v>3.7999999999999999E-2</c:v>
                </c:pt>
                <c:pt idx="11207">
                  <c:v>3.7999999999999999E-2</c:v>
                </c:pt>
                <c:pt idx="11208">
                  <c:v>3.7999999999999999E-2</c:v>
                </c:pt>
                <c:pt idx="11209">
                  <c:v>3.7999999999999999E-2</c:v>
                </c:pt>
                <c:pt idx="11210">
                  <c:v>3.7999999999999999E-2</c:v>
                </c:pt>
                <c:pt idx="11211">
                  <c:v>3.7999999999999999E-2</c:v>
                </c:pt>
                <c:pt idx="11212">
                  <c:v>3.7999999999999999E-2</c:v>
                </c:pt>
                <c:pt idx="11213">
                  <c:v>3.7999999999999999E-2</c:v>
                </c:pt>
                <c:pt idx="11214">
                  <c:v>3.7999999999999999E-2</c:v>
                </c:pt>
                <c:pt idx="11215">
                  <c:v>3.7999999999999999E-2</c:v>
                </c:pt>
                <c:pt idx="11216">
                  <c:v>3.7999999999999999E-2</c:v>
                </c:pt>
                <c:pt idx="11217">
                  <c:v>3.7999999999999999E-2</c:v>
                </c:pt>
                <c:pt idx="11218">
                  <c:v>3.7999999999999999E-2</c:v>
                </c:pt>
                <c:pt idx="11219">
                  <c:v>3.7999999999999999E-2</c:v>
                </c:pt>
                <c:pt idx="11220">
                  <c:v>3.7999999999999999E-2</c:v>
                </c:pt>
                <c:pt idx="11221">
                  <c:v>3.7999999999999999E-2</c:v>
                </c:pt>
                <c:pt idx="11222">
                  <c:v>3.7999999999999999E-2</c:v>
                </c:pt>
                <c:pt idx="11223">
                  <c:v>3.7999999999999999E-2</c:v>
                </c:pt>
                <c:pt idx="11224">
                  <c:v>3.7999999999999999E-2</c:v>
                </c:pt>
                <c:pt idx="11225">
                  <c:v>3.7999999999999999E-2</c:v>
                </c:pt>
                <c:pt idx="11226">
                  <c:v>3.7999999999999999E-2</c:v>
                </c:pt>
                <c:pt idx="11227">
                  <c:v>3.7999999999999999E-2</c:v>
                </c:pt>
                <c:pt idx="11228">
                  <c:v>3.7999999999999999E-2</c:v>
                </c:pt>
                <c:pt idx="11229">
                  <c:v>3.7999999999999999E-2</c:v>
                </c:pt>
                <c:pt idx="11230">
                  <c:v>3.7999999999999999E-2</c:v>
                </c:pt>
                <c:pt idx="11231">
                  <c:v>3.7999999999999999E-2</c:v>
                </c:pt>
                <c:pt idx="11232">
                  <c:v>3.7999999999999999E-2</c:v>
                </c:pt>
                <c:pt idx="11233">
                  <c:v>3.7999999999999999E-2</c:v>
                </c:pt>
                <c:pt idx="11234">
                  <c:v>3.7999999999999999E-2</c:v>
                </c:pt>
                <c:pt idx="11235">
                  <c:v>3.7999999999999999E-2</c:v>
                </c:pt>
                <c:pt idx="11236">
                  <c:v>3.7999999999999999E-2</c:v>
                </c:pt>
                <c:pt idx="11237">
                  <c:v>3.7999999999999999E-2</c:v>
                </c:pt>
                <c:pt idx="11238">
                  <c:v>3.7999999999999999E-2</c:v>
                </c:pt>
                <c:pt idx="11239">
                  <c:v>3.7999999999999999E-2</c:v>
                </c:pt>
                <c:pt idx="11240">
                  <c:v>3.7999999999999999E-2</c:v>
                </c:pt>
                <c:pt idx="11241">
                  <c:v>3.7999999999999999E-2</c:v>
                </c:pt>
                <c:pt idx="11242">
                  <c:v>3.7999999999999999E-2</c:v>
                </c:pt>
                <c:pt idx="11243">
                  <c:v>3.7999999999999999E-2</c:v>
                </c:pt>
                <c:pt idx="11244">
                  <c:v>3.9E-2</c:v>
                </c:pt>
                <c:pt idx="11245">
                  <c:v>3.9E-2</c:v>
                </c:pt>
                <c:pt idx="11246">
                  <c:v>3.9E-2</c:v>
                </c:pt>
                <c:pt idx="11247">
                  <c:v>3.9E-2</c:v>
                </c:pt>
                <c:pt idx="11248">
                  <c:v>3.9E-2</c:v>
                </c:pt>
                <c:pt idx="11249">
                  <c:v>3.9E-2</c:v>
                </c:pt>
                <c:pt idx="11250">
                  <c:v>3.9E-2</c:v>
                </c:pt>
                <c:pt idx="11251">
                  <c:v>3.9E-2</c:v>
                </c:pt>
                <c:pt idx="11252">
                  <c:v>3.9E-2</c:v>
                </c:pt>
                <c:pt idx="11253">
                  <c:v>3.9E-2</c:v>
                </c:pt>
                <c:pt idx="11254">
                  <c:v>3.9E-2</c:v>
                </c:pt>
                <c:pt idx="11255">
                  <c:v>3.9E-2</c:v>
                </c:pt>
                <c:pt idx="11256">
                  <c:v>3.9E-2</c:v>
                </c:pt>
                <c:pt idx="11257">
                  <c:v>3.9E-2</c:v>
                </c:pt>
                <c:pt idx="11258">
                  <c:v>3.9E-2</c:v>
                </c:pt>
                <c:pt idx="11259">
                  <c:v>3.9E-2</c:v>
                </c:pt>
                <c:pt idx="11260">
                  <c:v>3.9E-2</c:v>
                </c:pt>
                <c:pt idx="11261">
                  <c:v>3.9E-2</c:v>
                </c:pt>
                <c:pt idx="11262">
                  <c:v>3.9E-2</c:v>
                </c:pt>
                <c:pt idx="11263">
                  <c:v>3.9E-2</c:v>
                </c:pt>
                <c:pt idx="11264">
                  <c:v>3.9E-2</c:v>
                </c:pt>
                <c:pt idx="11265">
                  <c:v>3.9E-2</c:v>
                </c:pt>
                <c:pt idx="11266">
                  <c:v>3.9E-2</c:v>
                </c:pt>
                <c:pt idx="11267">
                  <c:v>3.9E-2</c:v>
                </c:pt>
                <c:pt idx="11268">
                  <c:v>3.9E-2</c:v>
                </c:pt>
                <c:pt idx="11269">
                  <c:v>3.9E-2</c:v>
                </c:pt>
                <c:pt idx="11270">
                  <c:v>3.9E-2</c:v>
                </c:pt>
                <c:pt idx="11271">
                  <c:v>3.9E-2</c:v>
                </c:pt>
                <c:pt idx="11272">
                  <c:v>3.9E-2</c:v>
                </c:pt>
                <c:pt idx="11273">
                  <c:v>3.9E-2</c:v>
                </c:pt>
                <c:pt idx="11274">
                  <c:v>3.9E-2</c:v>
                </c:pt>
                <c:pt idx="11275">
                  <c:v>3.9E-2</c:v>
                </c:pt>
                <c:pt idx="11276">
                  <c:v>3.9E-2</c:v>
                </c:pt>
                <c:pt idx="11277">
                  <c:v>3.9E-2</c:v>
                </c:pt>
                <c:pt idx="11278">
                  <c:v>3.9E-2</c:v>
                </c:pt>
                <c:pt idx="11279">
                  <c:v>3.9E-2</c:v>
                </c:pt>
                <c:pt idx="11280">
                  <c:v>3.9E-2</c:v>
                </c:pt>
                <c:pt idx="11281">
                  <c:v>3.9E-2</c:v>
                </c:pt>
                <c:pt idx="11282">
                  <c:v>3.9E-2</c:v>
                </c:pt>
                <c:pt idx="11283">
                  <c:v>3.9E-2</c:v>
                </c:pt>
                <c:pt idx="11284">
                  <c:v>3.9E-2</c:v>
                </c:pt>
                <c:pt idx="11285">
                  <c:v>3.9E-2</c:v>
                </c:pt>
                <c:pt idx="11286">
                  <c:v>3.9E-2</c:v>
                </c:pt>
                <c:pt idx="11287">
                  <c:v>3.9E-2</c:v>
                </c:pt>
                <c:pt idx="11288">
                  <c:v>3.9E-2</c:v>
                </c:pt>
                <c:pt idx="11289">
                  <c:v>3.9E-2</c:v>
                </c:pt>
                <c:pt idx="11290">
                  <c:v>3.9E-2</c:v>
                </c:pt>
                <c:pt idx="11291">
                  <c:v>3.9E-2</c:v>
                </c:pt>
                <c:pt idx="11292">
                  <c:v>3.9E-2</c:v>
                </c:pt>
                <c:pt idx="11293">
                  <c:v>3.9E-2</c:v>
                </c:pt>
                <c:pt idx="11294">
                  <c:v>3.9E-2</c:v>
                </c:pt>
                <c:pt idx="11295">
                  <c:v>3.9E-2</c:v>
                </c:pt>
                <c:pt idx="11296">
                  <c:v>3.9E-2</c:v>
                </c:pt>
                <c:pt idx="11297">
                  <c:v>3.9E-2</c:v>
                </c:pt>
                <c:pt idx="11298">
                  <c:v>3.9E-2</c:v>
                </c:pt>
                <c:pt idx="11299">
                  <c:v>3.9E-2</c:v>
                </c:pt>
                <c:pt idx="11300">
                  <c:v>3.9E-2</c:v>
                </c:pt>
                <c:pt idx="11301">
                  <c:v>3.9E-2</c:v>
                </c:pt>
                <c:pt idx="11302">
                  <c:v>3.9E-2</c:v>
                </c:pt>
                <c:pt idx="11303">
                  <c:v>3.9E-2</c:v>
                </c:pt>
                <c:pt idx="11304">
                  <c:v>3.9E-2</c:v>
                </c:pt>
                <c:pt idx="11305">
                  <c:v>3.9E-2</c:v>
                </c:pt>
                <c:pt idx="11306">
                  <c:v>3.9E-2</c:v>
                </c:pt>
                <c:pt idx="11307">
                  <c:v>3.9E-2</c:v>
                </c:pt>
                <c:pt idx="11308">
                  <c:v>3.9E-2</c:v>
                </c:pt>
                <c:pt idx="11309">
                  <c:v>3.9E-2</c:v>
                </c:pt>
                <c:pt idx="11310">
                  <c:v>3.9E-2</c:v>
                </c:pt>
                <c:pt idx="11311">
                  <c:v>3.9E-2</c:v>
                </c:pt>
                <c:pt idx="11312">
                  <c:v>3.9E-2</c:v>
                </c:pt>
                <c:pt idx="11313">
                  <c:v>3.9E-2</c:v>
                </c:pt>
                <c:pt idx="11314">
                  <c:v>3.9E-2</c:v>
                </c:pt>
                <c:pt idx="11315">
                  <c:v>3.9E-2</c:v>
                </c:pt>
                <c:pt idx="11316">
                  <c:v>3.9E-2</c:v>
                </c:pt>
                <c:pt idx="11317">
                  <c:v>3.9E-2</c:v>
                </c:pt>
                <c:pt idx="11318">
                  <c:v>3.9E-2</c:v>
                </c:pt>
                <c:pt idx="11319">
                  <c:v>3.9E-2</c:v>
                </c:pt>
                <c:pt idx="11320">
                  <c:v>3.9E-2</c:v>
                </c:pt>
                <c:pt idx="11321">
                  <c:v>3.9E-2</c:v>
                </c:pt>
                <c:pt idx="11322">
                  <c:v>3.9E-2</c:v>
                </c:pt>
                <c:pt idx="11323">
                  <c:v>3.9E-2</c:v>
                </c:pt>
                <c:pt idx="11324">
                  <c:v>3.9E-2</c:v>
                </c:pt>
                <c:pt idx="11325">
                  <c:v>3.9E-2</c:v>
                </c:pt>
                <c:pt idx="11326">
                  <c:v>3.9E-2</c:v>
                </c:pt>
                <c:pt idx="11327">
                  <c:v>3.9E-2</c:v>
                </c:pt>
                <c:pt idx="11328">
                  <c:v>3.9E-2</c:v>
                </c:pt>
                <c:pt idx="11329">
                  <c:v>3.9E-2</c:v>
                </c:pt>
                <c:pt idx="11330">
                  <c:v>3.9E-2</c:v>
                </c:pt>
                <c:pt idx="11331">
                  <c:v>3.9E-2</c:v>
                </c:pt>
                <c:pt idx="11332">
                  <c:v>3.9E-2</c:v>
                </c:pt>
                <c:pt idx="11333">
                  <c:v>3.9E-2</c:v>
                </c:pt>
                <c:pt idx="11334">
                  <c:v>3.9E-2</c:v>
                </c:pt>
                <c:pt idx="11335">
                  <c:v>3.9E-2</c:v>
                </c:pt>
                <c:pt idx="11336">
                  <c:v>3.9E-2</c:v>
                </c:pt>
                <c:pt idx="11337">
                  <c:v>3.9E-2</c:v>
                </c:pt>
                <c:pt idx="11338">
                  <c:v>3.9E-2</c:v>
                </c:pt>
                <c:pt idx="11339">
                  <c:v>3.9E-2</c:v>
                </c:pt>
                <c:pt idx="11340">
                  <c:v>3.9E-2</c:v>
                </c:pt>
                <c:pt idx="11341">
                  <c:v>3.9E-2</c:v>
                </c:pt>
                <c:pt idx="11342">
                  <c:v>3.9E-2</c:v>
                </c:pt>
                <c:pt idx="11343">
                  <c:v>3.9E-2</c:v>
                </c:pt>
                <c:pt idx="11344">
                  <c:v>3.9E-2</c:v>
                </c:pt>
                <c:pt idx="11345">
                  <c:v>3.9E-2</c:v>
                </c:pt>
                <c:pt idx="11346">
                  <c:v>3.9E-2</c:v>
                </c:pt>
                <c:pt idx="11347">
                  <c:v>3.9E-2</c:v>
                </c:pt>
                <c:pt idx="11348">
                  <c:v>3.9E-2</c:v>
                </c:pt>
                <c:pt idx="11349">
                  <c:v>3.9E-2</c:v>
                </c:pt>
                <c:pt idx="11350">
                  <c:v>3.9E-2</c:v>
                </c:pt>
                <c:pt idx="11351">
                  <c:v>3.9E-2</c:v>
                </c:pt>
                <c:pt idx="11352">
                  <c:v>3.9E-2</c:v>
                </c:pt>
                <c:pt idx="11353">
                  <c:v>3.9E-2</c:v>
                </c:pt>
                <c:pt idx="11354">
                  <c:v>3.9E-2</c:v>
                </c:pt>
                <c:pt idx="11355">
                  <c:v>3.9E-2</c:v>
                </c:pt>
                <c:pt idx="11356">
                  <c:v>3.9E-2</c:v>
                </c:pt>
                <c:pt idx="11357">
                  <c:v>3.9E-2</c:v>
                </c:pt>
                <c:pt idx="11358">
                  <c:v>3.9E-2</c:v>
                </c:pt>
                <c:pt idx="11359">
                  <c:v>3.9E-2</c:v>
                </c:pt>
                <c:pt idx="11360">
                  <c:v>3.9E-2</c:v>
                </c:pt>
                <c:pt idx="11361">
                  <c:v>3.9E-2</c:v>
                </c:pt>
                <c:pt idx="11362">
                  <c:v>3.9E-2</c:v>
                </c:pt>
                <c:pt idx="11363">
                  <c:v>3.9E-2</c:v>
                </c:pt>
                <c:pt idx="11364">
                  <c:v>3.9E-2</c:v>
                </c:pt>
                <c:pt idx="11365">
                  <c:v>3.9E-2</c:v>
                </c:pt>
                <c:pt idx="11366">
                  <c:v>3.9E-2</c:v>
                </c:pt>
                <c:pt idx="11367">
                  <c:v>3.9E-2</c:v>
                </c:pt>
                <c:pt idx="11368">
                  <c:v>3.9E-2</c:v>
                </c:pt>
                <c:pt idx="11369">
                  <c:v>3.9E-2</c:v>
                </c:pt>
                <c:pt idx="11370">
                  <c:v>3.9E-2</c:v>
                </c:pt>
                <c:pt idx="11371">
                  <c:v>3.9E-2</c:v>
                </c:pt>
                <c:pt idx="11372">
                  <c:v>3.9E-2</c:v>
                </c:pt>
                <c:pt idx="11373">
                  <c:v>3.9E-2</c:v>
                </c:pt>
                <c:pt idx="11374">
                  <c:v>3.9E-2</c:v>
                </c:pt>
                <c:pt idx="11375">
                  <c:v>3.9E-2</c:v>
                </c:pt>
                <c:pt idx="11376">
                  <c:v>3.9E-2</c:v>
                </c:pt>
                <c:pt idx="11377">
                  <c:v>3.7999999999999999E-2</c:v>
                </c:pt>
                <c:pt idx="11378">
                  <c:v>3.7999999999999999E-2</c:v>
                </c:pt>
                <c:pt idx="11379">
                  <c:v>3.7999999999999999E-2</c:v>
                </c:pt>
                <c:pt idx="11380">
                  <c:v>3.7999999999999999E-2</c:v>
                </c:pt>
                <c:pt idx="11381">
                  <c:v>3.7999999999999999E-2</c:v>
                </c:pt>
                <c:pt idx="11382">
                  <c:v>3.7999999999999999E-2</c:v>
                </c:pt>
                <c:pt idx="11383">
                  <c:v>3.7999999999999999E-2</c:v>
                </c:pt>
                <c:pt idx="11384">
                  <c:v>3.7999999999999999E-2</c:v>
                </c:pt>
                <c:pt idx="11385">
                  <c:v>3.7999999999999999E-2</c:v>
                </c:pt>
                <c:pt idx="11386">
                  <c:v>3.7999999999999999E-2</c:v>
                </c:pt>
                <c:pt idx="11387">
                  <c:v>3.7999999999999999E-2</c:v>
                </c:pt>
                <c:pt idx="11388">
                  <c:v>3.7999999999999999E-2</c:v>
                </c:pt>
                <c:pt idx="11389">
                  <c:v>3.7999999999999999E-2</c:v>
                </c:pt>
                <c:pt idx="11390">
                  <c:v>3.7999999999999999E-2</c:v>
                </c:pt>
                <c:pt idx="11391">
                  <c:v>3.7999999999999999E-2</c:v>
                </c:pt>
                <c:pt idx="11392">
                  <c:v>3.7999999999999999E-2</c:v>
                </c:pt>
                <c:pt idx="11393">
                  <c:v>3.7999999999999999E-2</c:v>
                </c:pt>
                <c:pt idx="11394">
                  <c:v>3.7999999999999999E-2</c:v>
                </c:pt>
                <c:pt idx="11395">
                  <c:v>3.7999999999999999E-2</c:v>
                </c:pt>
                <c:pt idx="11396">
                  <c:v>3.7999999999999999E-2</c:v>
                </c:pt>
                <c:pt idx="11397">
                  <c:v>3.7999999999999999E-2</c:v>
                </c:pt>
                <c:pt idx="11398">
                  <c:v>3.7999999999999999E-2</c:v>
                </c:pt>
                <c:pt idx="11399">
                  <c:v>3.7999999999999999E-2</c:v>
                </c:pt>
                <c:pt idx="11400">
                  <c:v>3.7999999999999999E-2</c:v>
                </c:pt>
                <c:pt idx="11401">
                  <c:v>3.7999999999999999E-2</c:v>
                </c:pt>
                <c:pt idx="11402">
                  <c:v>3.7999999999999999E-2</c:v>
                </c:pt>
                <c:pt idx="11403">
                  <c:v>3.7999999999999999E-2</c:v>
                </c:pt>
                <c:pt idx="11404">
                  <c:v>3.7999999999999999E-2</c:v>
                </c:pt>
                <c:pt idx="11405">
                  <c:v>3.7999999999999999E-2</c:v>
                </c:pt>
                <c:pt idx="11406">
                  <c:v>3.7999999999999999E-2</c:v>
                </c:pt>
                <c:pt idx="11407">
                  <c:v>3.7999999999999999E-2</c:v>
                </c:pt>
                <c:pt idx="11408">
                  <c:v>3.7999999999999999E-2</c:v>
                </c:pt>
                <c:pt idx="11409">
                  <c:v>3.7999999999999999E-2</c:v>
                </c:pt>
                <c:pt idx="11410">
                  <c:v>3.7999999999999999E-2</c:v>
                </c:pt>
                <c:pt idx="11411">
                  <c:v>3.7999999999999999E-2</c:v>
                </c:pt>
                <c:pt idx="11412">
                  <c:v>3.7999999999999999E-2</c:v>
                </c:pt>
                <c:pt idx="11413">
                  <c:v>3.7999999999999999E-2</c:v>
                </c:pt>
                <c:pt idx="11414">
                  <c:v>3.7999999999999999E-2</c:v>
                </c:pt>
                <c:pt idx="11415">
                  <c:v>3.7999999999999999E-2</c:v>
                </c:pt>
                <c:pt idx="11416">
                  <c:v>3.7999999999999999E-2</c:v>
                </c:pt>
                <c:pt idx="11417">
                  <c:v>3.7999999999999999E-2</c:v>
                </c:pt>
                <c:pt idx="11418">
                  <c:v>3.7999999999999999E-2</c:v>
                </c:pt>
                <c:pt idx="11419">
                  <c:v>3.7999999999999999E-2</c:v>
                </c:pt>
                <c:pt idx="11420">
                  <c:v>3.7999999999999999E-2</c:v>
                </c:pt>
                <c:pt idx="11421">
                  <c:v>3.7999999999999999E-2</c:v>
                </c:pt>
                <c:pt idx="11422">
                  <c:v>3.7999999999999999E-2</c:v>
                </c:pt>
                <c:pt idx="11423">
                  <c:v>3.7999999999999999E-2</c:v>
                </c:pt>
                <c:pt idx="11424">
                  <c:v>3.7999999999999999E-2</c:v>
                </c:pt>
                <c:pt idx="11425">
                  <c:v>3.7999999999999999E-2</c:v>
                </c:pt>
                <c:pt idx="11426">
                  <c:v>3.7999999999999999E-2</c:v>
                </c:pt>
                <c:pt idx="11427">
                  <c:v>3.7999999999999999E-2</c:v>
                </c:pt>
                <c:pt idx="11428">
                  <c:v>3.7999999999999999E-2</c:v>
                </c:pt>
                <c:pt idx="11429">
                  <c:v>3.7999999999999999E-2</c:v>
                </c:pt>
                <c:pt idx="11430">
                  <c:v>3.7999999999999999E-2</c:v>
                </c:pt>
                <c:pt idx="11431">
                  <c:v>3.7999999999999999E-2</c:v>
                </c:pt>
                <c:pt idx="11432">
                  <c:v>3.7999999999999999E-2</c:v>
                </c:pt>
                <c:pt idx="11433">
                  <c:v>3.7999999999999999E-2</c:v>
                </c:pt>
                <c:pt idx="11434">
                  <c:v>3.7999999999999999E-2</c:v>
                </c:pt>
                <c:pt idx="11435">
                  <c:v>3.7999999999999999E-2</c:v>
                </c:pt>
                <c:pt idx="11436">
                  <c:v>3.7999999999999999E-2</c:v>
                </c:pt>
                <c:pt idx="11437">
                  <c:v>3.7999999999999999E-2</c:v>
                </c:pt>
                <c:pt idx="11438">
                  <c:v>3.7999999999999999E-2</c:v>
                </c:pt>
                <c:pt idx="11439">
                  <c:v>3.7999999999999999E-2</c:v>
                </c:pt>
                <c:pt idx="11440">
                  <c:v>3.7999999999999999E-2</c:v>
                </c:pt>
                <c:pt idx="11441">
                  <c:v>3.7999999999999999E-2</c:v>
                </c:pt>
                <c:pt idx="11442">
                  <c:v>3.7999999999999999E-2</c:v>
                </c:pt>
                <c:pt idx="11443">
                  <c:v>3.7999999999999999E-2</c:v>
                </c:pt>
                <c:pt idx="11444">
                  <c:v>3.7999999999999999E-2</c:v>
                </c:pt>
                <c:pt idx="11445">
                  <c:v>3.7999999999999999E-2</c:v>
                </c:pt>
                <c:pt idx="11446">
                  <c:v>3.7999999999999999E-2</c:v>
                </c:pt>
                <c:pt idx="11447">
                  <c:v>3.7999999999999999E-2</c:v>
                </c:pt>
                <c:pt idx="11448">
                  <c:v>3.7999999999999999E-2</c:v>
                </c:pt>
                <c:pt idx="11449">
                  <c:v>3.7999999999999999E-2</c:v>
                </c:pt>
                <c:pt idx="11450">
                  <c:v>3.7999999999999999E-2</c:v>
                </c:pt>
                <c:pt idx="11451">
                  <c:v>3.7999999999999999E-2</c:v>
                </c:pt>
                <c:pt idx="11452">
                  <c:v>3.7999999999999999E-2</c:v>
                </c:pt>
                <c:pt idx="11453">
                  <c:v>3.7999999999999999E-2</c:v>
                </c:pt>
                <c:pt idx="11454">
                  <c:v>3.7999999999999999E-2</c:v>
                </c:pt>
                <c:pt idx="11455">
                  <c:v>3.7999999999999999E-2</c:v>
                </c:pt>
                <c:pt idx="11456">
                  <c:v>3.7999999999999999E-2</c:v>
                </c:pt>
                <c:pt idx="11457">
                  <c:v>3.7999999999999999E-2</c:v>
                </c:pt>
                <c:pt idx="11458">
                  <c:v>3.7999999999999999E-2</c:v>
                </c:pt>
                <c:pt idx="11459">
                  <c:v>3.7999999999999999E-2</c:v>
                </c:pt>
                <c:pt idx="11460">
                  <c:v>3.7999999999999999E-2</c:v>
                </c:pt>
                <c:pt idx="11461">
                  <c:v>3.7999999999999999E-2</c:v>
                </c:pt>
                <c:pt idx="11462">
                  <c:v>3.7999999999999999E-2</c:v>
                </c:pt>
                <c:pt idx="11463">
                  <c:v>3.7999999999999999E-2</c:v>
                </c:pt>
                <c:pt idx="11464">
                  <c:v>3.7999999999999999E-2</c:v>
                </c:pt>
                <c:pt idx="11465">
                  <c:v>3.7999999999999999E-2</c:v>
                </c:pt>
                <c:pt idx="11466">
                  <c:v>3.7999999999999999E-2</c:v>
                </c:pt>
                <c:pt idx="11467">
                  <c:v>3.7999999999999999E-2</c:v>
                </c:pt>
                <c:pt idx="11468">
                  <c:v>3.7999999999999999E-2</c:v>
                </c:pt>
                <c:pt idx="11469">
                  <c:v>3.7999999999999999E-2</c:v>
                </c:pt>
                <c:pt idx="11470">
                  <c:v>3.7999999999999999E-2</c:v>
                </c:pt>
                <c:pt idx="11471">
                  <c:v>3.7999999999999999E-2</c:v>
                </c:pt>
                <c:pt idx="11472">
                  <c:v>3.7999999999999999E-2</c:v>
                </c:pt>
                <c:pt idx="11473">
                  <c:v>3.7999999999999999E-2</c:v>
                </c:pt>
                <c:pt idx="11474">
                  <c:v>3.7999999999999999E-2</c:v>
                </c:pt>
                <c:pt idx="11475">
                  <c:v>3.7999999999999999E-2</c:v>
                </c:pt>
                <c:pt idx="11476">
                  <c:v>3.7999999999999999E-2</c:v>
                </c:pt>
                <c:pt idx="11477">
                  <c:v>3.7999999999999999E-2</c:v>
                </c:pt>
                <c:pt idx="11478">
                  <c:v>3.7999999999999999E-2</c:v>
                </c:pt>
                <c:pt idx="11479">
                  <c:v>3.7999999999999999E-2</c:v>
                </c:pt>
                <c:pt idx="11480">
                  <c:v>3.7999999999999999E-2</c:v>
                </c:pt>
                <c:pt idx="11481">
                  <c:v>3.7999999999999999E-2</c:v>
                </c:pt>
                <c:pt idx="11482">
                  <c:v>3.7999999999999999E-2</c:v>
                </c:pt>
                <c:pt idx="11483">
                  <c:v>3.7999999999999999E-2</c:v>
                </c:pt>
                <c:pt idx="11484">
                  <c:v>3.7999999999999999E-2</c:v>
                </c:pt>
                <c:pt idx="11485">
                  <c:v>3.7999999999999999E-2</c:v>
                </c:pt>
                <c:pt idx="11486">
                  <c:v>3.7999999999999999E-2</c:v>
                </c:pt>
                <c:pt idx="11487">
                  <c:v>3.7999999999999999E-2</c:v>
                </c:pt>
                <c:pt idx="11488">
                  <c:v>3.7999999999999999E-2</c:v>
                </c:pt>
                <c:pt idx="11489">
                  <c:v>3.7999999999999999E-2</c:v>
                </c:pt>
                <c:pt idx="11490">
                  <c:v>3.7999999999999999E-2</c:v>
                </c:pt>
                <c:pt idx="11491">
                  <c:v>3.7999999999999999E-2</c:v>
                </c:pt>
                <c:pt idx="11492">
                  <c:v>3.7999999999999999E-2</c:v>
                </c:pt>
                <c:pt idx="11493">
                  <c:v>3.7999999999999999E-2</c:v>
                </c:pt>
                <c:pt idx="11494">
                  <c:v>3.7999999999999999E-2</c:v>
                </c:pt>
                <c:pt idx="11495">
                  <c:v>3.7999999999999999E-2</c:v>
                </c:pt>
                <c:pt idx="11496">
                  <c:v>3.7999999999999999E-2</c:v>
                </c:pt>
                <c:pt idx="11497">
                  <c:v>3.7999999999999999E-2</c:v>
                </c:pt>
                <c:pt idx="11498">
                  <c:v>3.7999999999999999E-2</c:v>
                </c:pt>
                <c:pt idx="11499">
                  <c:v>3.7999999999999999E-2</c:v>
                </c:pt>
                <c:pt idx="11500">
                  <c:v>3.7999999999999999E-2</c:v>
                </c:pt>
                <c:pt idx="11501">
                  <c:v>3.7999999999999999E-2</c:v>
                </c:pt>
                <c:pt idx="11502">
                  <c:v>3.7999999999999999E-2</c:v>
                </c:pt>
                <c:pt idx="11503">
                  <c:v>3.7999999999999999E-2</c:v>
                </c:pt>
                <c:pt idx="11504">
                  <c:v>3.7999999999999999E-2</c:v>
                </c:pt>
                <c:pt idx="11505">
                  <c:v>3.7999999999999999E-2</c:v>
                </c:pt>
                <c:pt idx="11506">
                  <c:v>3.7999999999999999E-2</c:v>
                </c:pt>
                <c:pt idx="11507">
                  <c:v>3.7999999999999999E-2</c:v>
                </c:pt>
                <c:pt idx="11508">
                  <c:v>3.7999999999999999E-2</c:v>
                </c:pt>
                <c:pt idx="11509">
                  <c:v>3.7999999999999999E-2</c:v>
                </c:pt>
                <c:pt idx="11510">
                  <c:v>3.7999999999999999E-2</c:v>
                </c:pt>
                <c:pt idx="11511">
                  <c:v>3.7999999999999999E-2</c:v>
                </c:pt>
                <c:pt idx="11512">
                  <c:v>3.7999999999999999E-2</c:v>
                </c:pt>
                <c:pt idx="11513">
                  <c:v>3.7999999999999999E-2</c:v>
                </c:pt>
                <c:pt idx="11514">
                  <c:v>3.7999999999999999E-2</c:v>
                </c:pt>
                <c:pt idx="11515">
                  <c:v>3.7999999999999999E-2</c:v>
                </c:pt>
                <c:pt idx="11516">
                  <c:v>3.7999999999999999E-2</c:v>
                </c:pt>
                <c:pt idx="11517">
                  <c:v>3.7999999999999999E-2</c:v>
                </c:pt>
                <c:pt idx="11518">
                  <c:v>3.7999999999999999E-2</c:v>
                </c:pt>
                <c:pt idx="11519">
                  <c:v>3.7999999999999999E-2</c:v>
                </c:pt>
                <c:pt idx="11520">
                  <c:v>3.7999999999999999E-2</c:v>
                </c:pt>
                <c:pt idx="11521">
                  <c:v>3.7999999999999999E-2</c:v>
                </c:pt>
                <c:pt idx="11522">
                  <c:v>3.7999999999999999E-2</c:v>
                </c:pt>
                <c:pt idx="11523">
                  <c:v>3.7999999999999999E-2</c:v>
                </c:pt>
                <c:pt idx="11524">
                  <c:v>3.7999999999999999E-2</c:v>
                </c:pt>
                <c:pt idx="11525">
                  <c:v>3.7999999999999999E-2</c:v>
                </c:pt>
                <c:pt idx="11526">
                  <c:v>3.7999999999999999E-2</c:v>
                </c:pt>
                <c:pt idx="11527">
                  <c:v>3.7999999999999999E-2</c:v>
                </c:pt>
                <c:pt idx="11528">
                  <c:v>3.7999999999999999E-2</c:v>
                </c:pt>
                <c:pt idx="11529">
                  <c:v>3.7999999999999999E-2</c:v>
                </c:pt>
                <c:pt idx="11530">
                  <c:v>3.7999999999999999E-2</c:v>
                </c:pt>
                <c:pt idx="11531">
                  <c:v>3.7999999999999999E-2</c:v>
                </c:pt>
                <c:pt idx="11532">
                  <c:v>3.7999999999999999E-2</c:v>
                </c:pt>
                <c:pt idx="11533">
                  <c:v>3.7999999999999999E-2</c:v>
                </c:pt>
                <c:pt idx="11534">
                  <c:v>3.7999999999999999E-2</c:v>
                </c:pt>
                <c:pt idx="11535">
                  <c:v>3.7999999999999999E-2</c:v>
                </c:pt>
                <c:pt idx="11536">
                  <c:v>3.7999999999999999E-2</c:v>
                </c:pt>
                <c:pt idx="11537">
                  <c:v>3.7999999999999999E-2</c:v>
                </c:pt>
                <c:pt idx="11538">
                  <c:v>3.7999999999999999E-2</c:v>
                </c:pt>
                <c:pt idx="11539">
                  <c:v>3.7999999999999999E-2</c:v>
                </c:pt>
                <c:pt idx="11540">
                  <c:v>3.7999999999999999E-2</c:v>
                </c:pt>
                <c:pt idx="11541">
                  <c:v>3.7999999999999999E-2</c:v>
                </c:pt>
                <c:pt idx="11542">
                  <c:v>3.7999999999999999E-2</c:v>
                </c:pt>
                <c:pt idx="11543">
                  <c:v>3.7999999999999999E-2</c:v>
                </c:pt>
                <c:pt idx="11544">
                  <c:v>3.7999999999999999E-2</c:v>
                </c:pt>
                <c:pt idx="11545">
                  <c:v>3.7999999999999999E-2</c:v>
                </c:pt>
                <c:pt idx="11546">
                  <c:v>3.7999999999999999E-2</c:v>
                </c:pt>
                <c:pt idx="11547">
                  <c:v>3.7999999999999999E-2</c:v>
                </c:pt>
                <c:pt idx="11548">
                  <c:v>3.7999999999999999E-2</c:v>
                </c:pt>
                <c:pt idx="11549">
                  <c:v>3.7999999999999999E-2</c:v>
                </c:pt>
                <c:pt idx="11550">
                  <c:v>3.7999999999999999E-2</c:v>
                </c:pt>
                <c:pt idx="11551">
                  <c:v>3.7999999999999999E-2</c:v>
                </c:pt>
                <c:pt idx="11552">
                  <c:v>3.7999999999999999E-2</c:v>
                </c:pt>
                <c:pt idx="11553">
                  <c:v>3.7999999999999999E-2</c:v>
                </c:pt>
                <c:pt idx="11554">
                  <c:v>3.7999999999999999E-2</c:v>
                </c:pt>
                <c:pt idx="11555">
                  <c:v>3.7999999999999999E-2</c:v>
                </c:pt>
                <c:pt idx="11556">
                  <c:v>3.7999999999999999E-2</c:v>
                </c:pt>
                <c:pt idx="11557">
                  <c:v>3.7999999999999999E-2</c:v>
                </c:pt>
                <c:pt idx="11558">
                  <c:v>3.7999999999999999E-2</c:v>
                </c:pt>
                <c:pt idx="11559">
                  <c:v>3.7999999999999999E-2</c:v>
                </c:pt>
                <c:pt idx="11560">
                  <c:v>3.7999999999999999E-2</c:v>
                </c:pt>
                <c:pt idx="11561">
                  <c:v>3.7999999999999999E-2</c:v>
                </c:pt>
                <c:pt idx="11562">
                  <c:v>3.7999999999999999E-2</c:v>
                </c:pt>
                <c:pt idx="11563">
                  <c:v>3.7999999999999999E-2</c:v>
                </c:pt>
                <c:pt idx="11564">
                  <c:v>3.7999999999999999E-2</c:v>
                </c:pt>
                <c:pt idx="11565">
                  <c:v>3.7999999999999999E-2</c:v>
                </c:pt>
                <c:pt idx="11566">
                  <c:v>3.7999999999999999E-2</c:v>
                </c:pt>
                <c:pt idx="11567">
                  <c:v>3.7999999999999999E-2</c:v>
                </c:pt>
                <c:pt idx="11568">
                  <c:v>3.7999999999999999E-2</c:v>
                </c:pt>
                <c:pt idx="11569">
                  <c:v>3.7999999999999999E-2</c:v>
                </c:pt>
                <c:pt idx="11570">
                  <c:v>3.7999999999999999E-2</c:v>
                </c:pt>
                <c:pt idx="11571">
                  <c:v>3.7999999999999999E-2</c:v>
                </c:pt>
                <c:pt idx="11572">
                  <c:v>3.7999999999999999E-2</c:v>
                </c:pt>
                <c:pt idx="11573">
                  <c:v>3.7999999999999999E-2</c:v>
                </c:pt>
                <c:pt idx="11574">
                  <c:v>3.7999999999999999E-2</c:v>
                </c:pt>
                <c:pt idx="11575">
                  <c:v>3.7999999999999999E-2</c:v>
                </c:pt>
                <c:pt idx="11576">
                  <c:v>3.7999999999999999E-2</c:v>
                </c:pt>
                <c:pt idx="11577">
                  <c:v>3.7999999999999999E-2</c:v>
                </c:pt>
                <c:pt idx="11578">
                  <c:v>3.7999999999999999E-2</c:v>
                </c:pt>
                <c:pt idx="11579">
                  <c:v>3.7999999999999999E-2</c:v>
                </c:pt>
                <c:pt idx="11580">
                  <c:v>3.7999999999999999E-2</c:v>
                </c:pt>
                <c:pt idx="11581">
                  <c:v>3.7999999999999999E-2</c:v>
                </c:pt>
                <c:pt idx="11582">
                  <c:v>3.7999999999999999E-2</c:v>
                </c:pt>
                <c:pt idx="11583">
                  <c:v>3.7999999999999999E-2</c:v>
                </c:pt>
                <c:pt idx="11584">
                  <c:v>3.7999999999999999E-2</c:v>
                </c:pt>
                <c:pt idx="11585">
                  <c:v>3.7999999999999999E-2</c:v>
                </c:pt>
                <c:pt idx="11586">
                  <c:v>3.7999999999999999E-2</c:v>
                </c:pt>
                <c:pt idx="11587">
                  <c:v>3.7999999999999999E-2</c:v>
                </c:pt>
                <c:pt idx="11588">
                  <c:v>3.7999999999999999E-2</c:v>
                </c:pt>
                <c:pt idx="11589">
                  <c:v>3.7999999999999999E-2</c:v>
                </c:pt>
                <c:pt idx="11590">
                  <c:v>3.7999999999999999E-2</c:v>
                </c:pt>
                <c:pt idx="11591">
                  <c:v>3.7999999999999999E-2</c:v>
                </c:pt>
                <c:pt idx="11592">
                  <c:v>3.7999999999999999E-2</c:v>
                </c:pt>
                <c:pt idx="11593">
                  <c:v>3.7999999999999999E-2</c:v>
                </c:pt>
                <c:pt idx="11594">
                  <c:v>3.7999999999999999E-2</c:v>
                </c:pt>
                <c:pt idx="11595">
                  <c:v>3.7999999999999999E-2</c:v>
                </c:pt>
                <c:pt idx="11596">
                  <c:v>3.7999999999999999E-2</c:v>
                </c:pt>
                <c:pt idx="11597">
                  <c:v>3.7999999999999999E-2</c:v>
                </c:pt>
                <c:pt idx="11598">
                  <c:v>3.7999999999999999E-2</c:v>
                </c:pt>
                <c:pt idx="11599">
                  <c:v>3.7999999999999999E-2</c:v>
                </c:pt>
                <c:pt idx="11600">
                  <c:v>3.7999999999999999E-2</c:v>
                </c:pt>
                <c:pt idx="11601">
                  <c:v>3.7999999999999999E-2</c:v>
                </c:pt>
                <c:pt idx="11602">
                  <c:v>3.7999999999999999E-2</c:v>
                </c:pt>
                <c:pt idx="11603">
                  <c:v>3.7999999999999999E-2</c:v>
                </c:pt>
                <c:pt idx="11604">
                  <c:v>3.7999999999999999E-2</c:v>
                </c:pt>
                <c:pt idx="11605">
                  <c:v>3.7999999999999999E-2</c:v>
                </c:pt>
                <c:pt idx="11606">
                  <c:v>3.7999999999999999E-2</c:v>
                </c:pt>
                <c:pt idx="11607">
                  <c:v>3.7999999999999999E-2</c:v>
                </c:pt>
                <c:pt idx="11608">
                  <c:v>3.7999999999999999E-2</c:v>
                </c:pt>
                <c:pt idx="11609">
                  <c:v>3.7999999999999999E-2</c:v>
                </c:pt>
                <c:pt idx="11610">
                  <c:v>3.7999999999999999E-2</c:v>
                </c:pt>
                <c:pt idx="11611">
                  <c:v>3.7999999999999999E-2</c:v>
                </c:pt>
                <c:pt idx="11612">
                  <c:v>3.7999999999999999E-2</c:v>
                </c:pt>
                <c:pt idx="11613">
                  <c:v>3.7999999999999999E-2</c:v>
                </c:pt>
                <c:pt idx="11614">
                  <c:v>3.9E-2</c:v>
                </c:pt>
                <c:pt idx="11615">
                  <c:v>3.9E-2</c:v>
                </c:pt>
                <c:pt idx="11616">
                  <c:v>3.9E-2</c:v>
                </c:pt>
                <c:pt idx="11617">
                  <c:v>3.9E-2</c:v>
                </c:pt>
                <c:pt idx="11618">
                  <c:v>3.9E-2</c:v>
                </c:pt>
                <c:pt idx="11619">
                  <c:v>3.9E-2</c:v>
                </c:pt>
                <c:pt idx="11620">
                  <c:v>3.9E-2</c:v>
                </c:pt>
                <c:pt idx="11621">
                  <c:v>3.9E-2</c:v>
                </c:pt>
                <c:pt idx="11622">
                  <c:v>3.9E-2</c:v>
                </c:pt>
                <c:pt idx="11623">
                  <c:v>3.9E-2</c:v>
                </c:pt>
                <c:pt idx="11624">
                  <c:v>3.9E-2</c:v>
                </c:pt>
                <c:pt idx="11625">
                  <c:v>3.9E-2</c:v>
                </c:pt>
                <c:pt idx="11626">
                  <c:v>3.9E-2</c:v>
                </c:pt>
                <c:pt idx="11627">
                  <c:v>3.9E-2</c:v>
                </c:pt>
                <c:pt idx="11628">
                  <c:v>3.9E-2</c:v>
                </c:pt>
                <c:pt idx="11629">
                  <c:v>3.9E-2</c:v>
                </c:pt>
                <c:pt idx="11630">
                  <c:v>3.9E-2</c:v>
                </c:pt>
                <c:pt idx="11631">
                  <c:v>3.9E-2</c:v>
                </c:pt>
                <c:pt idx="11632">
                  <c:v>3.9E-2</c:v>
                </c:pt>
                <c:pt idx="11633">
                  <c:v>3.9E-2</c:v>
                </c:pt>
                <c:pt idx="11634">
                  <c:v>3.9E-2</c:v>
                </c:pt>
                <c:pt idx="11635">
                  <c:v>3.9E-2</c:v>
                </c:pt>
                <c:pt idx="11636">
                  <c:v>3.9E-2</c:v>
                </c:pt>
                <c:pt idx="11637">
                  <c:v>3.9E-2</c:v>
                </c:pt>
                <c:pt idx="11638">
                  <c:v>3.9E-2</c:v>
                </c:pt>
                <c:pt idx="11639">
                  <c:v>3.9E-2</c:v>
                </c:pt>
                <c:pt idx="11640">
                  <c:v>3.9E-2</c:v>
                </c:pt>
                <c:pt idx="11641">
                  <c:v>3.9E-2</c:v>
                </c:pt>
                <c:pt idx="11642">
                  <c:v>3.9E-2</c:v>
                </c:pt>
                <c:pt idx="11643">
                  <c:v>3.9E-2</c:v>
                </c:pt>
                <c:pt idx="11644">
                  <c:v>3.9E-2</c:v>
                </c:pt>
                <c:pt idx="11645">
                  <c:v>3.9E-2</c:v>
                </c:pt>
                <c:pt idx="11646">
                  <c:v>3.9E-2</c:v>
                </c:pt>
                <c:pt idx="11647">
                  <c:v>3.9E-2</c:v>
                </c:pt>
                <c:pt idx="11648">
                  <c:v>3.9E-2</c:v>
                </c:pt>
                <c:pt idx="11649">
                  <c:v>3.9E-2</c:v>
                </c:pt>
                <c:pt idx="11650">
                  <c:v>3.9E-2</c:v>
                </c:pt>
                <c:pt idx="11651">
                  <c:v>3.9E-2</c:v>
                </c:pt>
                <c:pt idx="11652">
                  <c:v>3.9E-2</c:v>
                </c:pt>
                <c:pt idx="11653">
                  <c:v>3.9E-2</c:v>
                </c:pt>
                <c:pt idx="11654">
                  <c:v>3.9E-2</c:v>
                </c:pt>
                <c:pt idx="11655">
                  <c:v>3.9E-2</c:v>
                </c:pt>
                <c:pt idx="11656">
                  <c:v>3.9E-2</c:v>
                </c:pt>
                <c:pt idx="11657">
                  <c:v>3.9E-2</c:v>
                </c:pt>
                <c:pt idx="11658">
                  <c:v>3.9E-2</c:v>
                </c:pt>
                <c:pt idx="11659">
                  <c:v>3.9E-2</c:v>
                </c:pt>
                <c:pt idx="11660">
                  <c:v>3.9E-2</c:v>
                </c:pt>
                <c:pt idx="11661">
                  <c:v>3.9E-2</c:v>
                </c:pt>
                <c:pt idx="11662">
                  <c:v>3.9E-2</c:v>
                </c:pt>
                <c:pt idx="11663">
                  <c:v>3.9E-2</c:v>
                </c:pt>
                <c:pt idx="11664">
                  <c:v>3.9E-2</c:v>
                </c:pt>
                <c:pt idx="11665">
                  <c:v>3.9E-2</c:v>
                </c:pt>
                <c:pt idx="11666">
                  <c:v>3.9E-2</c:v>
                </c:pt>
                <c:pt idx="11667">
                  <c:v>3.9E-2</c:v>
                </c:pt>
                <c:pt idx="11668">
                  <c:v>3.9E-2</c:v>
                </c:pt>
                <c:pt idx="11669">
                  <c:v>3.9E-2</c:v>
                </c:pt>
                <c:pt idx="11670">
                  <c:v>3.9E-2</c:v>
                </c:pt>
                <c:pt idx="11671">
                  <c:v>3.9E-2</c:v>
                </c:pt>
                <c:pt idx="11672">
                  <c:v>3.9E-2</c:v>
                </c:pt>
                <c:pt idx="11673">
                  <c:v>3.9E-2</c:v>
                </c:pt>
                <c:pt idx="11674">
                  <c:v>3.9E-2</c:v>
                </c:pt>
                <c:pt idx="11675">
                  <c:v>3.9E-2</c:v>
                </c:pt>
                <c:pt idx="11676">
                  <c:v>3.9E-2</c:v>
                </c:pt>
                <c:pt idx="11677">
                  <c:v>3.9E-2</c:v>
                </c:pt>
                <c:pt idx="11678">
                  <c:v>3.9E-2</c:v>
                </c:pt>
                <c:pt idx="11679">
                  <c:v>3.9E-2</c:v>
                </c:pt>
                <c:pt idx="11680">
                  <c:v>3.9E-2</c:v>
                </c:pt>
                <c:pt idx="11681">
                  <c:v>3.9E-2</c:v>
                </c:pt>
                <c:pt idx="11682">
                  <c:v>3.9E-2</c:v>
                </c:pt>
                <c:pt idx="11683">
                  <c:v>3.9E-2</c:v>
                </c:pt>
                <c:pt idx="11684">
                  <c:v>3.9E-2</c:v>
                </c:pt>
                <c:pt idx="11685">
                  <c:v>3.9E-2</c:v>
                </c:pt>
                <c:pt idx="11686">
                  <c:v>3.9E-2</c:v>
                </c:pt>
                <c:pt idx="11687">
                  <c:v>3.9E-2</c:v>
                </c:pt>
                <c:pt idx="11688">
                  <c:v>3.9E-2</c:v>
                </c:pt>
                <c:pt idx="11689">
                  <c:v>3.9E-2</c:v>
                </c:pt>
                <c:pt idx="11690">
                  <c:v>3.9E-2</c:v>
                </c:pt>
                <c:pt idx="11691">
                  <c:v>3.9E-2</c:v>
                </c:pt>
                <c:pt idx="11692">
                  <c:v>3.9E-2</c:v>
                </c:pt>
                <c:pt idx="11693">
                  <c:v>3.9E-2</c:v>
                </c:pt>
                <c:pt idx="11694">
                  <c:v>3.9E-2</c:v>
                </c:pt>
                <c:pt idx="11695">
                  <c:v>3.9E-2</c:v>
                </c:pt>
                <c:pt idx="11696">
                  <c:v>3.9E-2</c:v>
                </c:pt>
                <c:pt idx="11697">
                  <c:v>3.9E-2</c:v>
                </c:pt>
                <c:pt idx="11698">
                  <c:v>3.9E-2</c:v>
                </c:pt>
                <c:pt idx="11699">
                  <c:v>3.9E-2</c:v>
                </c:pt>
                <c:pt idx="11700">
                  <c:v>3.7999999999999999E-2</c:v>
                </c:pt>
                <c:pt idx="11701">
                  <c:v>3.7999999999999999E-2</c:v>
                </c:pt>
                <c:pt idx="11702">
                  <c:v>3.7999999999999999E-2</c:v>
                </c:pt>
                <c:pt idx="11703">
                  <c:v>3.7999999999999999E-2</c:v>
                </c:pt>
                <c:pt idx="11704">
                  <c:v>3.7999999999999999E-2</c:v>
                </c:pt>
                <c:pt idx="11705">
                  <c:v>3.7999999999999999E-2</c:v>
                </c:pt>
                <c:pt idx="11706">
                  <c:v>3.7999999999999999E-2</c:v>
                </c:pt>
                <c:pt idx="11707">
                  <c:v>3.7999999999999999E-2</c:v>
                </c:pt>
                <c:pt idx="11708">
                  <c:v>3.7999999999999999E-2</c:v>
                </c:pt>
                <c:pt idx="11709">
                  <c:v>3.7999999999999999E-2</c:v>
                </c:pt>
                <c:pt idx="11710">
                  <c:v>3.7999999999999999E-2</c:v>
                </c:pt>
                <c:pt idx="11711">
                  <c:v>3.7999999999999999E-2</c:v>
                </c:pt>
                <c:pt idx="11712">
                  <c:v>3.7999999999999999E-2</c:v>
                </c:pt>
                <c:pt idx="11713">
                  <c:v>3.7999999999999999E-2</c:v>
                </c:pt>
                <c:pt idx="11714">
                  <c:v>3.7999999999999999E-2</c:v>
                </c:pt>
                <c:pt idx="11715">
                  <c:v>3.7999999999999999E-2</c:v>
                </c:pt>
                <c:pt idx="11716">
                  <c:v>3.7999999999999999E-2</c:v>
                </c:pt>
                <c:pt idx="11717">
                  <c:v>3.7999999999999999E-2</c:v>
                </c:pt>
                <c:pt idx="11718">
                  <c:v>3.7999999999999999E-2</c:v>
                </c:pt>
                <c:pt idx="11719">
                  <c:v>3.7999999999999999E-2</c:v>
                </c:pt>
                <c:pt idx="11720">
                  <c:v>3.7999999999999999E-2</c:v>
                </c:pt>
                <c:pt idx="11721">
                  <c:v>3.7999999999999999E-2</c:v>
                </c:pt>
                <c:pt idx="11722">
                  <c:v>3.7999999999999999E-2</c:v>
                </c:pt>
                <c:pt idx="11723">
                  <c:v>3.7999999999999999E-2</c:v>
                </c:pt>
                <c:pt idx="11724">
                  <c:v>3.7999999999999999E-2</c:v>
                </c:pt>
                <c:pt idx="11725">
                  <c:v>3.7999999999999999E-2</c:v>
                </c:pt>
                <c:pt idx="11726">
                  <c:v>3.7999999999999999E-2</c:v>
                </c:pt>
                <c:pt idx="11727">
                  <c:v>3.7999999999999999E-2</c:v>
                </c:pt>
                <c:pt idx="11728">
                  <c:v>3.7999999999999999E-2</c:v>
                </c:pt>
                <c:pt idx="11729">
                  <c:v>3.7999999999999999E-2</c:v>
                </c:pt>
                <c:pt idx="11730">
                  <c:v>3.7999999999999999E-2</c:v>
                </c:pt>
                <c:pt idx="11731">
                  <c:v>3.7999999999999999E-2</c:v>
                </c:pt>
                <c:pt idx="11732">
                  <c:v>3.7999999999999999E-2</c:v>
                </c:pt>
                <c:pt idx="11733">
                  <c:v>3.7999999999999999E-2</c:v>
                </c:pt>
                <c:pt idx="11734">
                  <c:v>3.7999999999999999E-2</c:v>
                </c:pt>
                <c:pt idx="11735">
                  <c:v>3.7999999999999999E-2</c:v>
                </c:pt>
                <c:pt idx="11736">
                  <c:v>3.7999999999999999E-2</c:v>
                </c:pt>
                <c:pt idx="11737">
                  <c:v>3.7999999999999999E-2</c:v>
                </c:pt>
                <c:pt idx="11738">
                  <c:v>3.7999999999999999E-2</c:v>
                </c:pt>
                <c:pt idx="11739">
                  <c:v>3.7999999999999999E-2</c:v>
                </c:pt>
                <c:pt idx="11740">
                  <c:v>3.7999999999999999E-2</c:v>
                </c:pt>
                <c:pt idx="11741">
                  <c:v>3.7999999999999999E-2</c:v>
                </c:pt>
                <c:pt idx="11742">
                  <c:v>3.7999999999999999E-2</c:v>
                </c:pt>
                <c:pt idx="11743">
                  <c:v>3.7999999999999999E-2</c:v>
                </c:pt>
                <c:pt idx="11744">
                  <c:v>3.7999999999999999E-2</c:v>
                </c:pt>
                <c:pt idx="11745">
                  <c:v>3.7999999999999999E-2</c:v>
                </c:pt>
                <c:pt idx="11746">
                  <c:v>3.7999999999999999E-2</c:v>
                </c:pt>
                <c:pt idx="11747">
                  <c:v>3.7999999999999999E-2</c:v>
                </c:pt>
                <c:pt idx="11748">
                  <c:v>3.7999999999999999E-2</c:v>
                </c:pt>
                <c:pt idx="11749">
                  <c:v>3.7999999999999999E-2</c:v>
                </c:pt>
                <c:pt idx="11750">
                  <c:v>3.7999999999999999E-2</c:v>
                </c:pt>
                <c:pt idx="11751">
                  <c:v>3.7999999999999999E-2</c:v>
                </c:pt>
                <c:pt idx="11752">
                  <c:v>3.9E-2</c:v>
                </c:pt>
                <c:pt idx="11753">
                  <c:v>3.9E-2</c:v>
                </c:pt>
                <c:pt idx="11754">
                  <c:v>3.9E-2</c:v>
                </c:pt>
                <c:pt idx="11755">
                  <c:v>3.9E-2</c:v>
                </c:pt>
                <c:pt idx="11756">
                  <c:v>3.9E-2</c:v>
                </c:pt>
                <c:pt idx="11757">
                  <c:v>3.9E-2</c:v>
                </c:pt>
                <c:pt idx="11758">
                  <c:v>3.9E-2</c:v>
                </c:pt>
                <c:pt idx="11759">
                  <c:v>3.9E-2</c:v>
                </c:pt>
                <c:pt idx="11760">
                  <c:v>3.9E-2</c:v>
                </c:pt>
                <c:pt idx="11761">
                  <c:v>3.9E-2</c:v>
                </c:pt>
                <c:pt idx="11762">
                  <c:v>3.9E-2</c:v>
                </c:pt>
                <c:pt idx="11763">
                  <c:v>3.9E-2</c:v>
                </c:pt>
                <c:pt idx="11764">
                  <c:v>3.9E-2</c:v>
                </c:pt>
                <c:pt idx="11765">
                  <c:v>3.9E-2</c:v>
                </c:pt>
                <c:pt idx="11766">
                  <c:v>3.9E-2</c:v>
                </c:pt>
                <c:pt idx="11767">
                  <c:v>3.9E-2</c:v>
                </c:pt>
                <c:pt idx="11768">
                  <c:v>3.9E-2</c:v>
                </c:pt>
                <c:pt idx="11769">
                  <c:v>3.9E-2</c:v>
                </c:pt>
                <c:pt idx="11770">
                  <c:v>3.9E-2</c:v>
                </c:pt>
                <c:pt idx="11771">
                  <c:v>3.9E-2</c:v>
                </c:pt>
                <c:pt idx="11772">
                  <c:v>3.9E-2</c:v>
                </c:pt>
                <c:pt idx="11773">
                  <c:v>3.9E-2</c:v>
                </c:pt>
                <c:pt idx="11774">
                  <c:v>3.9E-2</c:v>
                </c:pt>
                <c:pt idx="11775">
                  <c:v>3.9E-2</c:v>
                </c:pt>
                <c:pt idx="11776">
                  <c:v>3.9E-2</c:v>
                </c:pt>
                <c:pt idx="11777">
                  <c:v>3.9E-2</c:v>
                </c:pt>
                <c:pt idx="11778">
                  <c:v>3.9E-2</c:v>
                </c:pt>
                <c:pt idx="11779">
                  <c:v>3.9E-2</c:v>
                </c:pt>
                <c:pt idx="11780">
                  <c:v>3.9E-2</c:v>
                </c:pt>
                <c:pt idx="11781">
                  <c:v>3.9E-2</c:v>
                </c:pt>
                <c:pt idx="11782">
                  <c:v>3.9E-2</c:v>
                </c:pt>
                <c:pt idx="11783">
                  <c:v>3.9E-2</c:v>
                </c:pt>
                <c:pt idx="11784">
                  <c:v>3.9E-2</c:v>
                </c:pt>
                <c:pt idx="11785">
                  <c:v>3.9E-2</c:v>
                </c:pt>
                <c:pt idx="11786">
                  <c:v>3.9E-2</c:v>
                </c:pt>
                <c:pt idx="11787">
                  <c:v>3.9E-2</c:v>
                </c:pt>
                <c:pt idx="11788">
                  <c:v>3.9E-2</c:v>
                </c:pt>
                <c:pt idx="11789">
                  <c:v>3.9E-2</c:v>
                </c:pt>
                <c:pt idx="11790">
                  <c:v>3.9E-2</c:v>
                </c:pt>
                <c:pt idx="11791">
                  <c:v>3.9E-2</c:v>
                </c:pt>
                <c:pt idx="11792">
                  <c:v>3.9E-2</c:v>
                </c:pt>
                <c:pt idx="11793">
                  <c:v>3.9E-2</c:v>
                </c:pt>
                <c:pt idx="11794">
                  <c:v>3.9E-2</c:v>
                </c:pt>
                <c:pt idx="11795">
                  <c:v>3.9E-2</c:v>
                </c:pt>
                <c:pt idx="11796">
                  <c:v>3.9E-2</c:v>
                </c:pt>
                <c:pt idx="11797">
                  <c:v>3.9E-2</c:v>
                </c:pt>
                <c:pt idx="11798">
                  <c:v>3.9E-2</c:v>
                </c:pt>
                <c:pt idx="11799">
                  <c:v>3.9E-2</c:v>
                </c:pt>
                <c:pt idx="11800">
                  <c:v>3.9E-2</c:v>
                </c:pt>
                <c:pt idx="11801">
                  <c:v>3.9E-2</c:v>
                </c:pt>
                <c:pt idx="11802">
                  <c:v>3.9E-2</c:v>
                </c:pt>
                <c:pt idx="11803">
                  <c:v>3.9E-2</c:v>
                </c:pt>
                <c:pt idx="11804">
                  <c:v>3.9E-2</c:v>
                </c:pt>
                <c:pt idx="11805">
                  <c:v>3.9E-2</c:v>
                </c:pt>
                <c:pt idx="11806">
                  <c:v>3.9E-2</c:v>
                </c:pt>
                <c:pt idx="11807">
                  <c:v>3.9E-2</c:v>
                </c:pt>
                <c:pt idx="11808">
                  <c:v>3.9E-2</c:v>
                </c:pt>
                <c:pt idx="11809">
                  <c:v>3.9E-2</c:v>
                </c:pt>
                <c:pt idx="11810">
                  <c:v>3.9E-2</c:v>
                </c:pt>
                <c:pt idx="11811">
                  <c:v>3.9E-2</c:v>
                </c:pt>
                <c:pt idx="11812">
                  <c:v>3.9E-2</c:v>
                </c:pt>
                <c:pt idx="11813">
                  <c:v>3.9E-2</c:v>
                </c:pt>
                <c:pt idx="11814">
                  <c:v>3.9E-2</c:v>
                </c:pt>
                <c:pt idx="11815">
                  <c:v>3.9E-2</c:v>
                </c:pt>
                <c:pt idx="11816">
                  <c:v>3.9E-2</c:v>
                </c:pt>
                <c:pt idx="11817">
                  <c:v>3.9E-2</c:v>
                </c:pt>
                <c:pt idx="11818">
                  <c:v>3.9E-2</c:v>
                </c:pt>
                <c:pt idx="11819">
                  <c:v>3.9E-2</c:v>
                </c:pt>
                <c:pt idx="11820">
                  <c:v>3.9E-2</c:v>
                </c:pt>
                <c:pt idx="11821">
                  <c:v>3.9E-2</c:v>
                </c:pt>
                <c:pt idx="11822">
                  <c:v>3.9E-2</c:v>
                </c:pt>
                <c:pt idx="11823">
                  <c:v>3.9E-2</c:v>
                </c:pt>
                <c:pt idx="11824">
                  <c:v>3.9E-2</c:v>
                </c:pt>
                <c:pt idx="11825">
                  <c:v>3.9E-2</c:v>
                </c:pt>
                <c:pt idx="11826">
                  <c:v>3.9E-2</c:v>
                </c:pt>
                <c:pt idx="11827">
                  <c:v>3.9E-2</c:v>
                </c:pt>
                <c:pt idx="11828">
                  <c:v>3.9E-2</c:v>
                </c:pt>
                <c:pt idx="11829">
                  <c:v>3.9E-2</c:v>
                </c:pt>
                <c:pt idx="11830">
                  <c:v>3.9E-2</c:v>
                </c:pt>
                <c:pt idx="11831">
                  <c:v>3.9E-2</c:v>
                </c:pt>
                <c:pt idx="11832">
                  <c:v>3.9E-2</c:v>
                </c:pt>
                <c:pt idx="11833">
                  <c:v>3.9E-2</c:v>
                </c:pt>
                <c:pt idx="11834">
                  <c:v>3.9E-2</c:v>
                </c:pt>
                <c:pt idx="11835">
                  <c:v>3.9E-2</c:v>
                </c:pt>
                <c:pt idx="11836">
                  <c:v>3.9E-2</c:v>
                </c:pt>
                <c:pt idx="11837">
                  <c:v>3.9E-2</c:v>
                </c:pt>
                <c:pt idx="11838">
                  <c:v>3.9E-2</c:v>
                </c:pt>
                <c:pt idx="11839">
                  <c:v>3.9E-2</c:v>
                </c:pt>
                <c:pt idx="11840">
                  <c:v>3.9E-2</c:v>
                </c:pt>
                <c:pt idx="11841">
                  <c:v>3.9E-2</c:v>
                </c:pt>
                <c:pt idx="11842">
                  <c:v>3.9E-2</c:v>
                </c:pt>
                <c:pt idx="11843">
                  <c:v>3.9E-2</c:v>
                </c:pt>
                <c:pt idx="11844">
                  <c:v>3.9E-2</c:v>
                </c:pt>
                <c:pt idx="11845">
                  <c:v>3.9E-2</c:v>
                </c:pt>
                <c:pt idx="11846">
                  <c:v>3.9E-2</c:v>
                </c:pt>
                <c:pt idx="11847">
                  <c:v>3.9E-2</c:v>
                </c:pt>
                <c:pt idx="11848">
                  <c:v>3.9E-2</c:v>
                </c:pt>
                <c:pt idx="11849">
                  <c:v>3.9E-2</c:v>
                </c:pt>
                <c:pt idx="11850">
                  <c:v>3.9E-2</c:v>
                </c:pt>
                <c:pt idx="11851">
                  <c:v>3.9E-2</c:v>
                </c:pt>
                <c:pt idx="11852">
                  <c:v>3.9E-2</c:v>
                </c:pt>
                <c:pt idx="11853">
                  <c:v>3.9E-2</c:v>
                </c:pt>
                <c:pt idx="11854">
                  <c:v>3.9E-2</c:v>
                </c:pt>
                <c:pt idx="11855">
                  <c:v>3.9E-2</c:v>
                </c:pt>
                <c:pt idx="11856">
                  <c:v>3.9E-2</c:v>
                </c:pt>
                <c:pt idx="11857">
                  <c:v>3.9E-2</c:v>
                </c:pt>
                <c:pt idx="11858">
                  <c:v>3.9E-2</c:v>
                </c:pt>
                <c:pt idx="11859">
                  <c:v>3.9E-2</c:v>
                </c:pt>
                <c:pt idx="11860">
                  <c:v>3.9E-2</c:v>
                </c:pt>
                <c:pt idx="11861">
                  <c:v>3.9E-2</c:v>
                </c:pt>
                <c:pt idx="11862">
                  <c:v>3.9E-2</c:v>
                </c:pt>
                <c:pt idx="11863">
                  <c:v>3.9E-2</c:v>
                </c:pt>
                <c:pt idx="11864">
                  <c:v>3.9E-2</c:v>
                </c:pt>
                <c:pt idx="11865">
                  <c:v>3.9E-2</c:v>
                </c:pt>
                <c:pt idx="11866">
                  <c:v>3.9E-2</c:v>
                </c:pt>
                <c:pt idx="11867">
                  <c:v>3.9E-2</c:v>
                </c:pt>
                <c:pt idx="11868">
                  <c:v>3.9E-2</c:v>
                </c:pt>
                <c:pt idx="11869">
                  <c:v>3.9E-2</c:v>
                </c:pt>
                <c:pt idx="11870">
                  <c:v>3.9E-2</c:v>
                </c:pt>
                <c:pt idx="11871">
                  <c:v>3.9E-2</c:v>
                </c:pt>
                <c:pt idx="11872">
                  <c:v>3.9E-2</c:v>
                </c:pt>
                <c:pt idx="11873">
                  <c:v>3.9E-2</c:v>
                </c:pt>
                <c:pt idx="11874">
                  <c:v>3.9E-2</c:v>
                </c:pt>
                <c:pt idx="11875">
                  <c:v>3.9E-2</c:v>
                </c:pt>
                <c:pt idx="11876">
                  <c:v>3.9E-2</c:v>
                </c:pt>
                <c:pt idx="11877">
                  <c:v>3.9E-2</c:v>
                </c:pt>
                <c:pt idx="11878">
                  <c:v>3.9E-2</c:v>
                </c:pt>
                <c:pt idx="11879">
                  <c:v>3.9E-2</c:v>
                </c:pt>
                <c:pt idx="11880">
                  <c:v>3.9E-2</c:v>
                </c:pt>
                <c:pt idx="11881">
                  <c:v>3.9E-2</c:v>
                </c:pt>
                <c:pt idx="11882">
                  <c:v>3.9E-2</c:v>
                </c:pt>
                <c:pt idx="11883">
                  <c:v>3.9E-2</c:v>
                </c:pt>
                <c:pt idx="11884">
                  <c:v>3.9E-2</c:v>
                </c:pt>
                <c:pt idx="11885">
                  <c:v>3.9E-2</c:v>
                </c:pt>
                <c:pt idx="11886">
                  <c:v>3.9E-2</c:v>
                </c:pt>
                <c:pt idx="11887">
                  <c:v>3.9E-2</c:v>
                </c:pt>
                <c:pt idx="11888">
                  <c:v>3.9E-2</c:v>
                </c:pt>
                <c:pt idx="11889">
                  <c:v>3.9E-2</c:v>
                </c:pt>
                <c:pt idx="11890">
                  <c:v>3.9E-2</c:v>
                </c:pt>
                <c:pt idx="11891">
                  <c:v>3.9E-2</c:v>
                </c:pt>
                <c:pt idx="11892">
                  <c:v>3.9E-2</c:v>
                </c:pt>
                <c:pt idx="11893">
                  <c:v>3.9E-2</c:v>
                </c:pt>
                <c:pt idx="11894">
                  <c:v>3.9E-2</c:v>
                </c:pt>
                <c:pt idx="11895">
                  <c:v>3.9E-2</c:v>
                </c:pt>
                <c:pt idx="11896">
                  <c:v>3.9E-2</c:v>
                </c:pt>
                <c:pt idx="11897">
                  <c:v>3.9E-2</c:v>
                </c:pt>
                <c:pt idx="11898">
                  <c:v>3.9E-2</c:v>
                </c:pt>
                <c:pt idx="11899">
                  <c:v>3.9E-2</c:v>
                </c:pt>
                <c:pt idx="11900">
                  <c:v>3.9E-2</c:v>
                </c:pt>
                <c:pt idx="11901">
                  <c:v>3.9E-2</c:v>
                </c:pt>
                <c:pt idx="11902">
                  <c:v>3.9E-2</c:v>
                </c:pt>
                <c:pt idx="11903">
                  <c:v>3.9E-2</c:v>
                </c:pt>
                <c:pt idx="11904">
                  <c:v>3.9E-2</c:v>
                </c:pt>
                <c:pt idx="11905">
                  <c:v>3.9E-2</c:v>
                </c:pt>
                <c:pt idx="11906">
                  <c:v>3.9E-2</c:v>
                </c:pt>
                <c:pt idx="11907">
                  <c:v>3.9E-2</c:v>
                </c:pt>
                <c:pt idx="11908">
                  <c:v>3.9E-2</c:v>
                </c:pt>
                <c:pt idx="11909">
                  <c:v>3.9E-2</c:v>
                </c:pt>
                <c:pt idx="11910">
                  <c:v>3.9E-2</c:v>
                </c:pt>
                <c:pt idx="11911">
                  <c:v>3.9E-2</c:v>
                </c:pt>
                <c:pt idx="11912">
                  <c:v>3.9E-2</c:v>
                </c:pt>
                <c:pt idx="11913">
                  <c:v>3.9E-2</c:v>
                </c:pt>
                <c:pt idx="11914">
                  <c:v>3.9E-2</c:v>
                </c:pt>
                <c:pt idx="11915">
                  <c:v>3.9E-2</c:v>
                </c:pt>
                <c:pt idx="11916">
                  <c:v>3.9E-2</c:v>
                </c:pt>
                <c:pt idx="11917">
                  <c:v>3.9E-2</c:v>
                </c:pt>
                <c:pt idx="11918">
                  <c:v>3.9E-2</c:v>
                </c:pt>
                <c:pt idx="11919">
                  <c:v>3.9E-2</c:v>
                </c:pt>
                <c:pt idx="11920">
                  <c:v>3.9E-2</c:v>
                </c:pt>
                <c:pt idx="11921">
                  <c:v>3.9E-2</c:v>
                </c:pt>
                <c:pt idx="11922">
                  <c:v>3.9E-2</c:v>
                </c:pt>
                <c:pt idx="11923">
                  <c:v>3.9E-2</c:v>
                </c:pt>
                <c:pt idx="11924">
                  <c:v>3.9E-2</c:v>
                </c:pt>
                <c:pt idx="11925">
                  <c:v>3.9E-2</c:v>
                </c:pt>
                <c:pt idx="11926">
                  <c:v>3.9E-2</c:v>
                </c:pt>
                <c:pt idx="11927">
                  <c:v>3.9E-2</c:v>
                </c:pt>
                <c:pt idx="11928">
                  <c:v>3.9E-2</c:v>
                </c:pt>
                <c:pt idx="11929">
                  <c:v>3.9E-2</c:v>
                </c:pt>
                <c:pt idx="11930">
                  <c:v>3.9E-2</c:v>
                </c:pt>
                <c:pt idx="11931">
                  <c:v>3.9E-2</c:v>
                </c:pt>
                <c:pt idx="11932">
                  <c:v>3.9E-2</c:v>
                </c:pt>
                <c:pt idx="11933">
                  <c:v>3.9E-2</c:v>
                </c:pt>
                <c:pt idx="11934">
                  <c:v>3.9E-2</c:v>
                </c:pt>
                <c:pt idx="11935">
                  <c:v>3.9E-2</c:v>
                </c:pt>
                <c:pt idx="11936">
                  <c:v>3.9E-2</c:v>
                </c:pt>
                <c:pt idx="11937">
                  <c:v>3.9E-2</c:v>
                </c:pt>
                <c:pt idx="11938">
                  <c:v>3.9E-2</c:v>
                </c:pt>
                <c:pt idx="11939">
                  <c:v>3.9E-2</c:v>
                </c:pt>
                <c:pt idx="11940">
                  <c:v>3.9E-2</c:v>
                </c:pt>
                <c:pt idx="11941">
                  <c:v>3.9E-2</c:v>
                </c:pt>
                <c:pt idx="11942">
                  <c:v>3.9E-2</c:v>
                </c:pt>
                <c:pt idx="11943">
                  <c:v>3.9E-2</c:v>
                </c:pt>
                <c:pt idx="11944">
                  <c:v>3.9E-2</c:v>
                </c:pt>
                <c:pt idx="11945">
                  <c:v>3.9E-2</c:v>
                </c:pt>
                <c:pt idx="11946">
                  <c:v>3.9E-2</c:v>
                </c:pt>
                <c:pt idx="11947">
                  <c:v>3.9E-2</c:v>
                </c:pt>
                <c:pt idx="11948">
                  <c:v>3.9E-2</c:v>
                </c:pt>
                <c:pt idx="11949">
                  <c:v>3.9E-2</c:v>
                </c:pt>
                <c:pt idx="11950">
                  <c:v>3.9E-2</c:v>
                </c:pt>
                <c:pt idx="11951">
                  <c:v>3.9E-2</c:v>
                </c:pt>
                <c:pt idx="11952">
                  <c:v>3.9E-2</c:v>
                </c:pt>
                <c:pt idx="11953">
                  <c:v>3.9E-2</c:v>
                </c:pt>
                <c:pt idx="11954">
                  <c:v>3.9E-2</c:v>
                </c:pt>
                <c:pt idx="11955">
                  <c:v>3.9E-2</c:v>
                </c:pt>
                <c:pt idx="11956">
                  <c:v>3.9E-2</c:v>
                </c:pt>
                <c:pt idx="11957">
                  <c:v>3.9E-2</c:v>
                </c:pt>
                <c:pt idx="11958">
                  <c:v>3.9E-2</c:v>
                </c:pt>
                <c:pt idx="11959">
                  <c:v>3.9E-2</c:v>
                </c:pt>
                <c:pt idx="11960">
                  <c:v>3.9E-2</c:v>
                </c:pt>
                <c:pt idx="11961">
                  <c:v>3.9E-2</c:v>
                </c:pt>
                <c:pt idx="11962">
                  <c:v>3.9E-2</c:v>
                </c:pt>
                <c:pt idx="11963">
                  <c:v>3.9E-2</c:v>
                </c:pt>
                <c:pt idx="11964">
                  <c:v>3.9E-2</c:v>
                </c:pt>
                <c:pt idx="11965">
                  <c:v>3.9E-2</c:v>
                </c:pt>
                <c:pt idx="11966">
                  <c:v>3.9E-2</c:v>
                </c:pt>
                <c:pt idx="11967">
                  <c:v>3.9E-2</c:v>
                </c:pt>
                <c:pt idx="11968">
                  <c:v>3.9E-2</c:v>
                </c:pt>
                <c:pt idx="11969">
                  <c:v>3.9E-2</c:v>
                </c:pt>
                <c:pt idx="11970">
                  <c:v>3.9E-2</c:v>
                </c:pt>
                <c:pt idx="11971">
                  <c:v>3.9E-2</c:v>
                </c:pt>
                <c:pt idx="11972">
                  <c:v>3.9E-2</c:v>
                </c:pt>
                <c:pt idx="11973">
                  <c:v>3.9E-2</c:v>
                </c:pt>
                <c:pt idx="11974">
                  <c:v>3.9E-2</c:v>
                </c:pt>
                <c:pt idx="11975">
                  <c:v>3.9E-2</c:v>
                </c:pt>
                <c:pt idx="11976">
                  <c:v>3.9E-2</c:v>
                </c:pt>
                <c:pt idx="11977">
                  <c:v>3.9E-2</c:v>
                </c:pt>
                <c:pt idx="11978">
                  <c:v>3.9E-2</c:v>
                </c:pt>
                <c:pt idx="11979">
                  <c:v>3.9E-2</c:v>
                </c:pt>
                <c:pt idx="11980">
                  <c:v>3.9E-2</c:v>
                </c:pt>
                <c:pt idx="11981">
                  <c:v>3.9E-2</c:v>
                </c:pt>
                <c:pt idx="11982">
                  <c:v>3.9E-2</c:v>
                </c:pt>
                <c:pt idx="11983">
                  <c:v>3.9E-2</c:v>
                </c:pt>
                <c:pt idx="11984">
                  <c:v>3.9E-2</c:v>
                </c:pt>
                <c:pt idx="11985">
                  <c:v>3.9E-2</c:v>
                </c:pt>
                <c:pt idx="11986">
                  <c:v>3.9E-2</c:v>
                </c:pt>
                <c:pt idx="11987">
                  <c:v>3.9E-2</c:v>
                </c:pt>
                <c:pt idx="11988">
                  <c:v>3.9E-2</c:v>
                </c:pt>
                <c:pt idx="11989">
                  <c:v>3.9E-2</c:v>
                </c:pt>
                <c:pt idx="11990">
                  <c:v>3.9E-2</c:v>
                </c:pt>
                <c:pt idx="11991">
                  <c:v>3.9E-2</c:v>
                </c:pt>
                <c:pt idx="11992">
                  <c:v>3.9E-2</c:v>
                </c:pt>
                <c:pt idx="11993">
                  <c:v>3.9E-2</c:v>
                </c:pt>
                <c:pt idx="11994">
                  <c:v>3.9E-2</c:v>
                </c:pt>
                <c:pt idx="11995">
                  <c:v>3.9E-2</c:v>
                </c:pt>
                <c:pt idx="11996">
                  <c:v>3.9E-2</c:v>
                </c:pt>
                <c:pt idx="11997">
                  <c:v>3.9E-2</c:v>
                </c:pt>
                <c:pt idx="11998">
                  <c:v>3.9E-2</c:v>
                </c:pt>
                <c:pt idx="11999">
                  <c:v>3.9E-2</c:v>
                </c:pt>
                <c:pt idx="12000">
                  <c:v>3.9E-2</c:v>
                </c:pt>
                <c:pt idx="12001">
                  <c:v>3.9E-2</c:v>
                </c:pt>
                <c:pt idx="12002">
                  <c:v>3.9E-2</c:v>
                </c:pt>
                <c:pt idx="12003">
                  <c:v>3.9E-2</c:v>
                </c:pt>
                <c:pt idx="12004">
                  <c:v>3.9E-2</c:v>
                </c:pt>
                <c:pt idx="12005">
                  <c:v>3.9E-2</c:v>
                </c:pt>
                <c:pt idx="12006">
                  <c:v>3.9E-2</c:v>
                </c:pt>
                <c:pt idx="12007">
                  <c:v>3.9E-2</c:v>
                </c:pt>
                <c:pt idx="12008">
                  <c:v>3.9E-2</c:v>
                </c:pt>
                <c:pt idx="12009">
                  <c:v>3.7999999999999999E-2</c:v>
                </c:pt>
                <c:pt idx="12010">
                  <c:v>3.7999999999999999E-2</c:v>
                </c:pt>
                <c:pt idx="12011">
                  <c:v>3.7999999999999999E-2</c:v>
                </c:pt>
                <c:pt idx="12012">
                  <c:v>3.7999999999999999E-2</c:v>
                </c:pt>
                <c:pt idx="12013">
                  <c:v>3.7999999999999999E-2</c:v>
                </c:pt>
                <c:pt idx="12014">
                  <c:v>3.7999999999999999E-2</c:v>
                </c:pt>
                <c:pt idx="12015">
                  <c:v>3.7999999999999999E-2</c:v>
                </c:pt>
                <c:pt idx="12016">
                  <c:v>3.7999999999999999E-2</c:v>
                </c:pt>
                <c:pt idx="12017">
                  <c:v>3.7999999999999999E-2</c:v>
                </c:pt>
                <c:pt idx="12018">
                  <c:v>3.7999999999999999E-2</c:v>
                </c:pt>
                <c:pt idx="12019">
                  <c:v>3.7999999999999999E-2</c:v>
                </c:pt>
                <c:pt idx="12020">
                  <c:v>3.7999999999999999E-2</c:v>
                </c:pt>
                <c:pt idx="12021">
                  <c:v>3.7999999999999999E-2</c:v>
                </c:pt>
                <c:pt idx="12022">
                  <c:v>3.7999999999999999E-2</c:v>
                </c:pt>
                <c:pt idx="12023">
                  <c:v>3.7999999999999999E-2</c:v>
                </c:pt>
                <c:pt idx="12024">
                  <c:v>3.7999999999999999E-2</c:v>
                </c:pt>
                <c:pt idx="12025">
                  <c:v>3.7999999999999999E-2</c:v>
                </c:pt>
                <c:pt idx="12026">
                  <c:v>3.7999999999999999E-2</c:v>
                </c:pt>
                <c:pt idx="12027">
                  <c:v>3.7999999999999999E-2</c:v>
                </c:pt>
                <c:pt idx="12028">
                  <c:v>3.7999999999999999E-2</c:v>
                </c:pt>
                <c:pt idx="12029">
                  <c:v>3.7999999999999999E-2</c:v>
                </c:pt>
                <c:pt idx="12030">
                  <c:v>3.7999999999999999E-2</c:v>
                </c:pt>
                <c:pt idx="12031">
                  <c:v>3.7999999999999999E-2</c:v>
                </c:pt>
                <c:pt idx="12032">
                  <c:v>3.7999999999999999E-2</c:v>
                </c:pt>
                <c:pt idx="12033">
                  <c:v>3.7999999999999999E-2</c:v>
                </c:pt>
                <c:pt idx="12034">
                  <c:v>3.7999999999999999E-2</c:v>
                </c:pt>
                <c:pt idx="12035">
                  <c:v>3.7999999999999999E-2</c:v>
                </c:pt>
                <c:pt idx="12036">
                  <c:v>3.7999999999999999E-2</c:v>
                </c:pt>
                <c:pt idx="12037">
                  <c:v>3.7999999999999999E-2</c:v>
                </c:pt>
                <c:pt idx="12038">
                  <c:v>3.7999999999999999E-2</c:v>
                </c:pt>
                <c:pt idx="12039">
                  <c:v>3.7999999999999999E-2</c:v>
                </c:pt>
                <c:pt idx="12040">
                  <c:v>3.7999999999999999E-2</c:v>
                </c:pt>
                <c:pt idx="12041">
                  <c:v>3.7999999999999999E-2</c:v>
                </c:pt>
                <c:pt idx="12042">
                  <c:v>3.7999999999999999E-2</c:v>
                </c:pt>
                <c:pt idx="12043">
                  <c:v>3.7999999999999999E-2</c:v>
                </c:pt>
                <c:pt idx="12044">
                  <c:v>3.7999999999999999E-2</c:v>
                </c:pt>
                <c:pt idx="12045">
                  <c:v>3.7999999999999999E-2</c:v>
                </c:pt>
                <c:pt idx="12046">
                  <c:v>3.7999999999999999E-2</c:v>
                </c:pt>
                <c:pt idx="12047">
                  <c:v>3.7999999999999999E-2</c:v>
                </c:pt>
                <c:pt idx="12048">
                  <c:v>3.7999999999999999E-2</c:v>
                </c:pt>
                <c:pt idx="12049">
                  <c:v>3.7999999999999999E-2</c:v>
                </c:pt>
                <c:pt idx="12050">
                  <c:v>3.7999999999999999E-2</c:v>
                </c:pt>
                <c:pt idx="12051">
                  <c:v>3.7999999999999999E-2</c:v>
                </c:pt>
                <c:pt idx="12052">
                  <c:v>3.7999999999999999E-2</c:v>
                </c:pt>
                <c:pt idx="12053">
                  <c:v>3.7999999999999999E-2</c:v>
                </c:pt>
                <c:pt idx="12054">
                  <c:v>3.7999999999999999E-2</c:v>
                </c:pt>
                <c:pt idx="12055">
                  <c:v>3.7999999999999999E-2</c:v>
                </c:pt>
                <c:pt idx="12056">
                  <c:v>3.7999999999999999E-2</c:v>
                </c:pt>
                <c:pt idx="12057">
                  <c:v>3.7999999999999999E-2</c:v>
                </c:pt>
                <c:pt idx="12058">
                  <c:v>3.7999999999999999E-2</c:v>
                </c:pt>
                <c:pt idx="12059">
                  <c:v>3.7999999999999999E-2</c:v>
                </c:pt>
                <c:pt idx="12060">
                  <c:v>3.7999999999999999E-2</c:v>
                </c:pt>
                <c:pt idx="12061">
                  <c:v>3.7999999999999999E-2</c:v>
                </c:pt>
                <c:pt idx="12062">
                  <c:v>3.7999999999999999E-2</c:v>
                </c:pt>
                <c:pt idx="12063">
                  <c:v>3.7999999999999999E-2</c:v>
                </c:pt>
                <c:pt idx="12064">
                  <c:v>3.7999999999999999E-2</c:v>
                </c:pt>
                <c:pt idx="12065">
                  <c:v>3.7999999999999999E-2</c:v>
                </c:pt>
                <c:pt idx="12066">
                  <c:v>3.7999999999999999E-2</c:v>
                </c:pt>
                <c:pt idx="12067">
                  <c:v>3.7999999999999999E-2</c:v>
                </c:pt>
                <c:pt idx="12068">
                  <c:v>3.7999999999999999E-2</c:v>
                </c:pt>
                <c:pt idx="12069">
                  <c:v>3.7999999999999999E-2</c:v>
                </c:pt>
                <c:pt idx="12070">
                  <c:v>3.7999999999999999E-2</c:v>
                </c:pt>
                <c:pt idx="12071">
                  <c:v>3.7999999999999999E-2</c:v>
                </c:pt>
                <c:pt idx="12072">
                  <c:v>3.7999999999999999E-2</c:v>
                </c:pt>
                <c:pt idx="12073">
                  <c:v>3.7999999999999999E-2</c:v>
                </c:pt>
                <c:pt idx="12074">
                  <c:v>3.7999999999999999E-2</c:v>
                </c:pt>
                <c:pt idx="12075">
                  <c:v>3.7999999999999999E-2</c:v>
                </c:pt>
                <c:pt idx="12076">
                  <c:v>3.7999999999999999E-2</c:v>
                </c:pt>
                <c:pt idx="12077">
                  <c:v>3.7999999999999999E-2</c:v>
                </c:pt>
                <c:pt idx="12078">
                  <c:v>3.7999999999999999E-2</c:v>
                </c:pt>
                <c:pt idx="12079">
                  <c:v>3.7999999999999999E-2</c:v>
                </c:pt>
                <c:pt idx="12080">
                  <c:v>3.7999999999999999E-2</c:v>
                </c:pt>
                <c:pt idx="12081">
                  <c:v>3.7999999999999999E-2</c:v>
                </c:pt>
                <c:pt idx="12082">
                  <c:v>3.7999999999999999E-2</c:v>
                </c:pt>
                <c:pt idx="12083">
                  <c:v>3.7999999999999999E-2</c:v>
                </c:pt>
                <c:pt idx="12084">
                  <c:v>3.7999999999999999E-2</c:v>
                </c:pt>
                <c:pt idx="12085">
                  <c:v>3.7999999999999999E-2</c:v>
                </c:pt>
                <c:pt idx="12086">
                  <c:v>3.7999999999999999E-2</c:v>
                </c:pt>
                <c:pt idx="12087">
                  <c:v>3.7999999999999999E-2</c:v>
                </c:pt>
                <c:pt idx="12088">
                  <c:v>3.7999999999999999E-2</c:v>
                </c:pt>
                <c:pt idx="12089">
                  <c:v>3.7999999999999999E-2</c:v>
                </c:pt>
                <c:pt idx="12090">
                  <c:v>3.7999999999999999E-2</c:v>
                </c:pt>
                <c:pt idx="12091">
                  <c:v>3.7999999999999999E-2</c:v>
                </c:pt>
                <c:pt idx="12092">
                  <c:v>3.7999999999999999E-2</c:v>
                </c:pt>
                <c:pt idx="12093">
                  <c:v>3.7999999999999999E-2</c:v>
                </c:pt>
                <c:pt idx="12094">
                  <c:v>3.7999999999999999E-2</c:v>
                </c:pt>
                <c:pt idx="12095">
                  <c:v>3.7999999999999999E-2</c:v>
                </c:pt>
                <c:pt idx="12096">
                  <c:v>3.7999999999999999E-2</c:v>
                </c:pt>
                <c:pt idx="12097">
                  <c:v>3.7999999999999999E-2</c:v>
                </c:pt>
                <c:pt idx="12098">
                  <c:v>3.7999999999999999E-2</c:v>
                </c:pt>
                <c:pt idx="12099">
                  <c:v>3.7999999999999999E-2</c:v>
                </c:pt>
                <c:pt idx="12100">
                  <c:v>3.7999999999999999E-2</c:v>
                </c:pt>
                <c:pt idx="12101">
                  <c:v>3.7999999999999999E-2</c:v>
                </c:pt>
                <c:pt idx="12102">
                  <c:v>3.7999999999999999E-2</c:v>
                </c:pt>
                <c:pt idx="12103">
                  <c:v>3.7999999999999999E-2</c:v>
                </c:pt>
                <c:pt idx="12104">
                  <c:v>3.7999999999999999E-2</c:v>
                </c:pt>
                <c:pt idx="12105">
                  <c:v>3.7999999999999999E-2</c:v>
                </c:pt>
                <c:pt idx="12106">
                  <c:v>3.7999999999999999E-2</c:v>
                </c:pt>
                <c:pt idx="12107">
                  <c:v>3.7999999999999999E-2</c:v>
                </c:pt>
                <c:pt idx="12108">
                  <c:v>3.7999999999999999E-2</c:v>
                </c:pt>
                <c:pt idx="12109">
                  <c:v>3.7999999999999999E-2</c:v>
                </c:pt>
                <c:pt idx="12110">
                  <c:v>3.7999999999999999E-2</c:v>
                </c:pt>
                <c:pt idx="12111">
                  <c:v>3.7999999999999999E-2</c:v>
                </c:pt>
                <c:pt idx="12112">
                  <c:v>3.7999999999999999E-2</c:v>
                </c:pt>
                <c:pt idx="12113">
                  <c:v>3.7999999999999999E-2</c:v>
                </c:pt>
                <c:pt idx="12114">
                  <c:v>3.7999999999999999E-2</c:v>
                </c:pt>
                <c:pt idx="12115">
                  <c:v>3.7999999999999999E-2</c:v>
                </c:pt>
                <c:pt idx="12116">
                  <c:v>3.7999999999999999E-2</c:v>
                </c:pt>
                <c:pt idx="12117">
                  <c:v>3.7999999999999999E-2</c:v>
                </c:pt>
                <c:pt idx="12118">
                  <c:v>3.7999999999999999E-2</c:v>
                </c:pt>
                <c:pt idx="12119">
                  <c:v>3.7999999999999999E-2</c:v>
                </c:pt>
                <c:pt idx="12120">
                  <c:v>3.7999999999999999E-2</c:v>
                </c:pt>
                <c:pt idx="12121">
                  <c:v>3.7999999999999999E-2</c:v>
                </c:pt>
                <c:pt idx="12122">
                  <c:v>3.7999999999999999E-2</c:v>
                </c:pt>
                <c:pt idx="12123">
                  <c:v>3.7999999999999999E-2</c:v>
                </c:pt>
                <c:pt idx="12124">
                  <c:v>3.7999999999999999E-2</c:v>
                </c:pt>
                <c:pt idx="12125">
                  <c:v>3.7999999999999999E-2</c:v>
                </c:pt>
                <c:pt idx="12126">
                  <c:v>3.7999999999999999E-2</c:v>
                </c:pt>
                <c:pt idx="12127">
                  <c:v>3.7999999999999999E-2</c:v>
                </c:pt>
                <c:pt idx="12128">
                  <c:v>3.7999999999999999E-2</c:v>
                </c:pt>
                <c:pt idx="12129">
                  <c:v>3.7999999999999999E-2</c:v>
                </c:pt>
                <c:pt idx="12130">
                  <c:v>3.7999999999999999E-2</c:v>
                </c:pt>
                <c:pt idx="12131">
                  <c:v>3.7999999999999999E-2</c:v>
                </c:pt>
                <c:pt idx="12132">
                  <c:v>3.7999999999999999E-2</c:v>
                </c:pt>
                <c:pt idx="12133">
                  <c:v>3.7999999999999999E-2</c:v>
                </c:pt>
                <c:pt idx="12134">
                  <c:v>3.7999999999999999E-2</c:v>
                </c:pt>
                <c:pt idx="12135">
                  <c:v>3.7999999999999999E-2</c:v>
                </c:pt>
                <c:pt idx="12136">
                  <c:v>3.7999999999999999E-2</c:v>
                </c:pt>
                <c:pt idx="12137">
                  <c:v>3.7999999999999999E-2</c:v>
                </c:pt>
                <c:pt idx="12138">
                  <c:v>3.7999999999999999E-2</c:v>
                </c:pt>
                <c:pt idx="12139">
                  <c:v>3.7999999999999999E-2</c:v>
                </c:pt>
                <c:pt idx="12140">
                  <c:v>3.7999999999999999E-2</c:v>
                </c:pt>
                <c:pt idx="12141">
                  <c:v>3.7999999999999999E-2</c:v>
                </c:pt>
                <c:pt idx="12142">
                  <c:v>3.7999999999999999E-2</c:v>
                </c:pt>
                <c:pt idx="12143">
                  <c:v>3.7999999999999999E-2</c:v>
                </c:pt>
                <c:pt idx="12144">
                  <c:v>3.7999999999999999E-2</c:v>
                </c:pt>
                <c:pt idx="12145">
                  <c:v>3.7999999999999999E-2</c:v>
                </c:pt>
                <c:pt idx="12146">
                  <c:v>3.7999999999999999E-2</c:v>
                </c:pt>
                <c:pt idx="12147">
                  <c:v>3.7999999999999999E-2</c:v>
                </c:pt>
                <c:pt idx="12148">
                  <c:v>3.7999999999999999E-2</c:v>
                </c:pt>
                <c:pt idx="12149">
                  <c:v>3.7999999999999999E-2</c:v>
                </c:pt>
                <c:pt idx="12150">
                  <c:v>3.7999999999999999E-2</c:v>
                </c:pt>
                <c:pt idx="12151">
                  <c:v>3.7999999999999999E-2</c:v>
                </c:pt>
                <c:pt idx="12152">
                  <c:v>3.7999999999999999E-2</c:v>
                </c:pt>
                <c:pt idx="12153">
                  <c:v>3.7999999999999999E-2</c:v>
                </c:pt>
                <c:pt idx="12154">
                  <c:v>3.7999999999999999E-2</c:v>
                </c:pt>
                <c:pt idx="12155">
                  <c:v>3.7999999999999999E-2</c:v>
                </c:pt>
                <c:pt idx="12156">
                  <c:v>3.7999999999999999E-2</c:v>
                </c:pt>
                <c:pt idx="12157">
                  <c:v>3.7999999999999999E-2</c:v>
                </c:pt>
                <c:pt idx="12158">
                  <c:v>3.7999999999999999E-2</c:v>
                </c:pt>
                <c:pt idx="12159">
                  <c:v>3.7999999999999999E-2</c:v>
                </c:pt>
                <c:pt idx="12160">
                  <c:v>3.7999999999999999E-2</c:v>
                </c:pt>
                <c:pt idx="12161">
                  <c:v>3.7999999999999999E-2</c:v>
                </c:pt>
                <c:pt idx="12162">
                  <c:v>3.7999999999999999E-2</c:v>
                </c:pt>
                <c:pt idx="12163">
                  <c:v>3.7999999999999999E-2</c:v>
                </c:pt>
                <c:pt idx="12164">
                  <c:v>3.7999999999999999E-2</c:v>
                </c:pt>
                <c:pt idx="12165">
                  <c:v>3.7999999999999999E-2</c:v>
                </c:pt>
                <c:pt idx="12166">
                  <c:v>3.7999999999999999E-2</c:v>
                </c:pt>
                <c:pt idx="12167">
                  <c:v>3.7999999999999999E-2</c:v>
                </c:pt>
                <c:pt idx="12168">
                  <c:v>3.7999999999999999E-2</c:v>
                </c:pt>
                <c:pt idx="12169">
                  <c:v>3.7999999999999999E-2</c:v>
                </c:pt>
                <c:pt idx="12170">
                  <c:v>3.7999999999999999E-2</c:v>
                </c:pt>
                <c:pt idx="12171">
                  <c:v>3.7999999999999999E-2</c:v>
                </c:pt>
                <c:pt idx="12172">
                  <c:v>3.7999999999999999E-2</c:v>
                </c:pt>
                <c:pt idx="12173">
                  <c:v>3.7999999999999999E-2</c:v>
                </c:pt>
                <c:pt idx="12174">
                  <c:v>3.7999999999999999E-2</c:v>
                </c:pt>
                <c:pt idx="12175">
                  <c:v>3.7999999999999999E-2</c:v>
                </c:pt>
                <c:pt idx="12176">
                  <c:v>3.7999999999999999E-2</c:v>
                </c:pt>
                <c:pt idx="12177">
                  <c:v>3.7999999999999999E-2</c:v>
                </c:pt>
                <c:pt idx="12178">
                  <c:v>3.7999999999999999E-2</c:v>
                </c:pt>
                <c:pt idx="12179">
                  <c:v>3.7999999999999999E-2</c:v>
                </c:pt>
                <c:pt idx="12180">
                  <c:v>3.7999999999999999E-2</c:v>
                </c:pt>
                <c:pt idx="12181">
                  <c:v>3.7999999999999999E-2</c:v>
                </c:pt>
                <c:pt idx="12182">
                  <c:v>3.7999999999999999E-2</c:v>
                </c:pt>
                <c:pt idx="12183">
                  <c:v>3.7999999999999999E-2</c:v>
                </c:pt>
                <c:pt idx="12184">
                  <c:v>3.9E-2</c:v>
                </c:pt>
                <c:pt idx="12185">
                  <c:v>3.9E-2</c:v>
                </c:pt>
                <c:pt idx="12186">
                  <c:v>3.9E-2</c:v>
                </c:pt>
                <c:pt idx="12187">
                  <c:v>3.9E-2</c:v>
                </c:pt>
                <c:pt idx="12188">
                  <c:v>3.9E-2</c:v>
                </c:pt>
                <c:pt idx="12189">
                  <c:v>3.9E-2</c:v>
                </c:pt>
                <c:pt idx="12190">
                  <c:v>3.9E-2</c:v>
                </c:pt>
                <c:pt idx="12191">
                  <c:v>3.9E-2</c:v>
                </c:pt>
                <c:pt idx="12192">
                  <c:v>3.9E-2</c:v>
                </c:pt>
                <c:pt idx="12193">
                  <c:v>3.9E-2</c:v>
                </c:pt>
                <c:pt idx="12194">
                  <c:v>3.9E-2</c:v>
                </c:pt>
                <c:pt idx="12195">
                  <c:v>3.9E-2</c:v>
                </c:pt>
                <c:pt idx="12196">
                  <c:v>3.9E-2</c:v>
                </c:pt>
                <c:pt idx="12197">
                  <c:v>3.9E-2</c:v>
                </c:pt>
                <c:pt idx="12198">
                  <c:v>3.9E-2</c:v>
                </c:pt>
                <c:pt idx="12199">
                  <c:v>3.9E-2</c:v>
                </c:pt>
                <c:pt idx="12200">
                  <c:v>3.9E-2</c:v>
                </c:pt>
                <c:pt idx="12201">
                  <c:v>3.9E-2</c:v>
                </c:pt>
                <c:pt idx="12202">
                  <c:v>3.9E-2</c:v>
                </c:pt>
                <c:pt idx="12203">
                  <c:v>3.9E-2</c:v>
                </c:pt>
                <c:pt idx="12204">
                  <c:v>3.9E-2</c:v>
                </c:pt>
                <c:pt idx="12205">
                  <c:v>3.9E-2</c:v>
                </c:pt>
                <c:pt idx="12206">
                  <c:v>3.9E-2</c:v>
                </c:pt>
                <c:pt idx="12207">
                  <c:v>3.9E-2</c:v>
                </c:pt>
                <c:pt idx="12208">
                  <c:v>3.9E-2</c:v>
                </c:pt>
                <c:pt idx="12209">
                  <c:v>3.9E-2</c:v>
                </c:pt>
                <c:pt idx="12210">
                  <c:v>3.9E-2</c:v>
                </c:pt>
                <c:pt idx="12211">
                  <c:v>3.9E-2</c:v>
                </c:pt>
                <c:pt idx="12212">
                  <c:v>3.9E-2</c:v>
                </c:pt>
                <c:pt idx="12213">
                  <c:v>3.9E-2</c:v>
                </c:pt>
                <c:pt idx="12214">
                  <c:v>3.9E-2</c:v>
                </c:pt>
                <c:pt idx="12215">
                  <c:v>3.9E-2</c:v>
                </c:pt>
                <c:pt idx="12216">
                  <c:v>3.9E-2</c:v>
                </c:pt>
                <c:pt idx="12217">
                  <c:v>3.9E-2</c:v>
                </c:pt>
                <c:pt idx="12218">
                  <c:v>3.9E-2</c:v>
                </c:pt>
                <c:pt idx="12219">
                  <c:v>3.9E-2</c:v>
                </c:pt>
                <c:pt idx="12220">
                  <c:v>3.9E-2</c:v>
                </c:pt>
                <c:pt idx="12221">
                  <c:v>3.9E-2</c:v>
                </c:pt>
                <c:pt idx="12222">
                  <c:v>3.9E-2</c:v>
                </c:pt>
                <c:pt idx="12223">
                  <c:v>3.9E-2</c:v>
                </c:pt>
                <c:pt idx="12224">
                  <c:v>3.9E-2</c:v>
                </c:pt>
                <c:pt idx="12225">
                  <c:v>3.9E-2</c:v>
                </c:pt>
                <c:pt idx="12226">
                  <c:v>3.9E-2</c:v>
                </c:pt>
                <c:pt idx="12227">
                  <c:v>3.9E-2</c:v>
                </c:pt>
                <c:pt idx="12228">
                  <c:v>3.9E-2</c:v>
                </c:pt>
                <c:pt idx="12229">
                  <c:v>3.9E-2</c:v>
                </c:pt>
                <c:pt idx="12230">
                  <c:v>3.9E-2</c:v>
                </c:pt>
                <c:pt idx="12231">
                  <c:v>3.9E-2</c:v>
                </c:pt>
                <c:pt idx="12232">
                  <c:v>3.9E-2</c:v>
                </c:pt>
                <c:pt idx="12233">
                  <c:v>3.9E-2</c:v>
                </c:pt>
                <c:pt idx="12234">
                  <c:v>3.9E-2</c:v>
                </c:pt>
                <c:pt idx="12235">
                  <c:v>3.9E-2</c:v>
                </c:pt>
                <c:pt idx="12236">
                  <c:v>3.9E-2</c:v>
                </c:pt>
                <c:pt idx="12237">
                  <c:v>3.9E-2</c:v>
                </c:pt>
                <c:pt idx="12238">
                  <c:v>3.9E-2</c:v>
                </c:pt>
                <c:pt idx="12239">
                  <c:v>3.9E-2</c:v>
                </c:pt>
                <c:pt idx="12240">
                  <c:v>3.9E-2</c:v>
                </c:pt>
                <c:pt idx="12241">
                  <c:v>3.9E-2</c:v>
                </c:pt>
                <c:pt idx="12242">
                  <c:v>3.9E-2</c:v>
                </c:pt>
                <c:pt idx="12243">
                  <c:v>3.9E-2</c:v>
                </c:pt>
                <c:pt idx="12244">
                  <c:v>3.9E-2</c:v>
                </c:pt>
                <c:pt idx="12245">
                  <c:v>3.9E-2</c:v>
                </c:pt>
                <c:pt idx="12246">
                  <c:v>3.9E-2</c:v>
                </c:pt>
                <c:pt idx="12247">
                  <c:v>3.9E-2</c:v>
                </c:pt>
                <c:pt idx="12248">
                  <c:v>3.9E-2</c:v>
                </c:pt>
                <c:pt idx="12249">
                  <c:v>3.9E-2</c:v>
                </c:pt>
                <c:pt idx="12250">
                  <c:v>3.9E-2</c:v>
                </c:pt>
                <c:pt idx="12251">
                  <c:v>3.9E-2</c:v>
                </c:pt>
                <c:pt idx="12252">
                  <c:v>3.9E-2</c:v>
                </c:pt>
                <c:pt idx="12253">
                  <c:v>3.9E-2</c:v>
                </c:pt>
                <c:pt idx="12254">
                  <c:v>3.9E-2</c:v>
                </c:pt>
                <c:pt idx="12255">
                  <c:v>3.9E-2</c:v>
                </c:pt>
                <c:pt idx="12256">
                  <c:v>3.9E-2</c:v>
                </c:pt>
                <c:pt idx="12257">
                  <c:v>3.9E-2</c:v>
                </c:pt>
                <c:pt idx="12258">
                  <c:v>3.9E-2</c:v>
                </c:pt>
                <c:pt idx="12259">
                  <c:v>3.9E-2</c:v>
                </c:pt>
                <c:pt idx="12260">
                  <c:v>3.9E-2</c:v>
                </c:pt>
                <c:pt idx="12261">
                  <c:v>3.9E-2</c:v>
                </c:pt>
                <c:pt idx="12262">
                  <c:v>3.9E-2</c:v>
                </c:pt>
                <c:pt idx="12263">
                  <c:v>3.9E-2</c:v>
                </c:pt>
                <c:pt idx="12264">
                  <c:v>3.9E-2</c:v>
                </c:pt>
                <c:pt idx="12265">
                  <c:v>3.9E-2</c:v>
                </c:pt>
                <c:pt idx="12266">
                  <c:v>3.9E-2</c:v>
                </c:pt>
                <c:pt idx="12267">
                  <c:v>3.9E-2</c:v>
                </c:pt>
                <c:pt idx="12268">
                  <c:v>3.9E-2</c:v>
                </c:pt>
                <c:pt idx="12269">
                  <c:v>3.9E-2</c:v>
                </c:pt>
                <c:pt idx="12270">
                  <c:v>3.9E-2</c:v>
                </c:pt>
                <c:pt idx="12271">
                  <c:v>3.9E-2</c:v>
                </c:pt>
                <c:pt idx="12272">
                  <c:v>3.9E-2</c:v>
                </c:pt>
                <c:pt idx="12273">
                  <c:v>3.9E-2</c:v>
                </c:pt>
                <c:pt idx="12274">
                  <c:v>3.9E-2</c:v>
                </c:pt>
                <c:pt idx="12275">
                  <c:v>3.9E-2</c:v>
                </c:pt>
                <c:pt idx="12276">
                  <c:v>3.9E-2</c:v>
                </c:pt>
                <c:pt idx="12277">
                  <c:v>3.9E-2</c:v>
                </c:pt>
                <c:pt idx="12278">
                  <c:v>3.9E-2</c:v>
                </c:pt>
                <c:pt idx="12279">
                  <c:v>3.9E-2</c:v>
                </c:pt>
                <c:pt idx="12280">
                  <c:v>3.9E-2</c:v>
                </c:pt>
                <c:pt idx="12281">
                  <c:v>3.9E-2</c:v>
                </c:pt>
                <c:pt idx="12282">
                  <c:v>3.9E-2</c:v>
                </c:pt>
                <c:pt idx="12283">
                  <c:v>3.9E-2</c:v>
                </c:pt>
                <c:pt idx="12284">
                  <c:v>3.9E-2</c:v>
                </c:pt>
                <c:pt idx="12285">
                  <c:v>0.04</c:v>
                </c:pt>
                <c:pt idx="12286">
                  <c:v>0.04</c:v>
                </c:pt>
                <c:pt idx="12287">
                  <c:v>0.04</c:v>
                </c:pt>
                <c:pt idx="12288">
                  <c:v>0.04</c:v>
                </c:pt>
                <c:pt idx="12289">
                  <c:v>0.04</c:v>
                </c:pt>
                <c:pt idx="12290">
                  <c:v>0.04</c:v>
                </c:pt>
                <c:pt idx="12291">
                  <c:v>0.04</c:v>
                </c:pt>
                <c:pt idx="12292">
                  <c:v>0.04</c:v>
                </c:pt>
                <c:pt idx="12293">
                  <c:v>0.04</c:v>
                </c:pt>
                <c:pt idx="12294">
                  <c:v>0.04</c:v>
                </c:pt>
                <c:pt idx="12295">
                  <c:v>0.04</c:v>
                </c:pt>
                <c:pt idx="12296">
                  <c:v>0.04</c:v>
                </c:pt>
                <c:pt idx="12297">
                  <c:v>0.04</c:v>
                </c:pt>
                <c:pt idx="12298">
                  <c:v>0.04</c:v>
                </c:pt>
                <c:pt idx="12299">
                  <c:v>0.04</c:v>
                </c:pt>
                <c:pt idx="12300">
                  <c:v>0.04</c:v>
                </c:pt>
                <c:pt idx="12301">
                  <c:v>0.04</c:v>
                </c:pt>
                <c:pt idx="12302">
                  <c:v>0.04</c:v>
                </c:pt>
                <c:pt idx="12303">
                  <c:v>0.04</c:v>
                </c:pt>
                <c:pt idx="12304">
                  <c:v>0.04</c:v>
                </c:pt>
                <c:pt idx="12305">
                  <c:v>0.04</c:v>
                </c:pt>
                <c:pt idx="12306">
                  <c:v>0.04</c:v>
                </c:pt>
                <c:pt idx="12307">
                  <c:v>0.04</c:v>
                </c:pt>
                <c:pt idx="12308">
                  <c:v>0.04</c:v>
                </c:pt>
                <c:pt idx="12309">
                  <c:v>0.04</c:v>
                </c:pt>
                <c:pt idx="12310">
                  <c:v>0.04</c:v>
                </c:pt>
                <c:pt idx="12311">
                  <c:v>0.04</c:v>
                </c:pt>
                <c:pt idx="12312">
                  <c:v>0.04</c:v>
                </c:pt>
                <c:pt idx="12313">
                  <c:v>0.04</c:v>
                </c:pt>
                <c:pt idx="12314">
                  <c:v>0.04</c:v>
                </c:pt>
                <c:pt idx="12315">
                  <c:v>0.04</c:v>
                </c:pt>
                <c:pt idx="12316">
                  <c:v>0.04</c:v>
                </c:pt>
                <c:pt idx="12317">
                  <c:v>0.04</c:v>
                </c:pt>
                <c:pt idx="12318">
                  <c:v>0.04</c:v>
                </c:pt>
                <c:pt idx="12319">
                  <c:v>0.04</c:v>
                </c:pt>
                <c:pt idx="12320">
                  <c:v>0.04</c:v>
                </c:pt>
                <c:pt idx="12321">
                  <c:v>0.04</c:v>
                </c:pt>
                <c:pt idx="12322">
                  <c:v>0.04</c:v>
                </c:pt>
                <c:pt idx="12323">
                  <c:v>0.04</c:v>
                </c:pt>
                <c:pt idx="12324">
                  <c:v>4.1000000000000002E-2</c:v>
                </c:pt>
                <c:pt idx="12325">
                  <c:v>4.1000000000000002E-2</c:v>
                </c:pt>
                <c:pt idx="12326">
                  <c:v>4.1000000000000002E-2</c:v>
                </c:pt>
                <c:pt idx="12327">
                  <c:v>4.1000000000000002E-2</c:v>
                </c:pt>
                <c:pt idx="12328">
                  <c:v>4.1000000000000002E-2</c:v>
                </c:pt>
                <c:pt idx="12329">
                  <c:v>4.1000000000000002E-2</c:v>
                </c:pt>
                <c:pt idx="12330">
                  <c:v>4.1000000000000002E-2</c:v>
                </c:pt>
                <c:pt idx="12331">
                  <c:v>4.1000000000000002E-2</c:v>
                </c:pt>
                <c:pt idx="12332">
                  <c:v>4.1000000000000002E-2</c:v>
                </c:pt>
                <c:pt idx="12333">
                  <c:v>4.1000000000000002E-2</c:v>
                </c:pt>
                <c:pt idx="12334">
                  <c:v>4.1000000000000002E-2</c:v>
                </c:pt>
                <c:pt idx="12335">
                  <c:v>4.1000000000000002E-2</c:v>
                </c:pt>
                <c:pt idx="12336">
                  <c:v>4.1000000000000002E-2</c:v>
                </c:pt>
                <c:pt idx="12337">
                  <c:v>4.1000000000000002E-2</c:v>
                </c:pt>
                <c:pt idx="12338">
                  <c:v>4.1000000000000002E-2</c:v>
                </c:pt>
                <c:pt idx="12339">
                  <c:v>4.1000000000000002E-2</c:v>
                </c:pt>
                <c:pt idx="12340">
                  <c:v>4.1000000000000002E-2</c:v>
                </c:pt>
                <c:pt idx="12341">
                  <c:v>4.1000000000000002E-2</c:v>
                </c:pt>
                <c:pt idx="12342">
                  <c:v>4.1000000000000002E-2</c:v>
                </c:pt>
                <c:pt idx="12343">
                  <c:v>4.1000000000000002E-2</c:v>
                </c:pt>
                <c:pt idx="12344">
                  <c:v>4.1000000000000002E-2</c:v>
                </c:pt>
                <c:pt idx="12345">
                  <c:v>4.1000000000000002E-2</c:v>
                </c:pt>
                <c:pt idx="12346">
                  <c:v>4.1000000000000002E-2</c:v>
                </c:pt>
                <c:pt idx="12347">
                  <c:v>4.1000000000000002E-2</c:v>
                </c:pt>
                <c:pt idx="12348">
                  <c:v>4.1000000000000002E-2</c:v>
                </c:pt>
                <c:pt idx="12349">
                  <c:v>4.1000000000000002E-2</c:v>
                </c:pt>
                <c:pt idx="12350">
                  <c:v>4.1000000000000002E-2</c:v>
                </c:pt>
                <c:pt idx="12351">
                  <c:v>4.1000000000000002E-2</c:v>
                </c:pt>
                <c:pt idx="12352">
                  <c:v>0.04</c:v>
                </c:pt>
                <c:pt idx="12353">
                  <c:v>0.04</c:v>
                </c:pt>
                <c:pt idx="12354">
                  <c:v>0.04</c:v>
                </c:pt>
                <c:pt idx="12355">
                  <c:v>0.04</c:v>
                </c:pt>
                <c:pt idx="12356">
                  <c:v>0.04</c:v>
                </c:pt>
                <c:pt idx="12357">
                  <c:v>0.04</c:v>
                </c:pt>
                <c:pt idx="12358">
                  <c:v>0.04</c:v>
                </c:pt>
                <c:pt idx="12359">
                  <c:v>0.04</c:v>
                </c:pt>
                <c:pt idx="12360">
                  <c:v>0.04</c:v>
                </c:pt>
                <c:pt idx="12361">
                  <c:v>0.04</c:v>
                </c:pt>
                <c:pt idx="12362">
                  <c:v>0.04</c:v>
                </c:pt>
                <c:pt idx="12363">
                  <c:v>0.04</c:v>
                </c:pt>
                <c:pt idx="12364">
                  <c:v>0.04</c:v>
                </c:pt>
                <c:pt idx="12365">
                  <c:v>0.04</c:v>
                </c:pt>
                <c:pt idx="12366">
                  <c:v>0.04</c:v>
                </c:pt>
                <c:pt idx="12367">
                  <c:v>0.04</c:v>
                </c:pt>
                <c:pt idx="12368">
                  <c:v>0.04</c:v>
                </c:pt>
                <c:pt idx="12369">
                  <c:v>0.04</c:v>
                </c:pt>
                <c:pt idx="12370">
                  <c:v>0.04</c:v>
                </c:pt>
                <c:pt idx="12371">
                  <c:v>0.04</c:v>
                </c:pt>
                <c:pt idx="12372">
                  <c:v>0.04</c:v>
                </c:pt>
                <c:pt idx="12373">
                  <c:v>0.04</c:v>
                </c:pt>
                <c:pt idx="12374">
                  <c:v>0.04</c:v>
                </c:pt>
                <c:pt idx="12375">
                  <c:v>0.04</c:v>
                </c:pt>
                <c:pt idx="12376">
                  <c:v>0.04</c:v>
                </c:pt>
                <c:pt idx="12377">
                  <c:v>0.04</c:v>
                </c:pt>
                <c:pt idx="12378">
                  <c:v>0.04</c:v>
                </c:pt>
                <c:pt idx="12379">
                  <c:v>0.04</c:v>
                </c:pt>
                <c:pt idx="12380">
                  <c:v>0.04</c:v>
                </c:pt>
                <c:pt idx="12381">
                  <c:v>0.04</c:v>
                </c:pt>
                <c:pt idx="12382">
                  <c:v>0.04</c:v>
                </c:pt>
                <c:pt idx="12383">
                  <c:v>0.04</c:v>
                </c:pt>
                <c:pt idx="12384">
                  <c:v>0.04</c:v>
                </c:pt>
                <c:pt idx="12385">
                  <c:v>0.04</c:v>
                </c:pt>
                <c:pt idx="12386">
                  <c:v>0.04</c:v>
                </c:pt>
                <c:pt idx="12387">
                  <c:v>0.04</c:v>
                </c:pt>
                <c:pt idx="12388">
                  <c:v>0.04</c:v>
                </c:pt>
                <c:pt idx="12389">
                  <c:v>0.04</c:v>
                </c:pt>
                <c:pt idx="12390">
                  <c:v>0.04</c:v>
                </c:pt>
                <c:pt idx="12391">
                  <c:v>0.04</c:v>
                </c:pt>
                <c:pt idx="12392">
                  <c:v>0.04</c:v>
                </c:pt>
                <c:pt idx="12393">
                  <c:v>0.04</c:v>
                </c:pt>
                <c:pt idx="12394">
                  <c:v>0.04</c:v>
                </c:pt>
                <c:pt idx="12395">
                  <c:v>0.04</c:v>
                </c:pt>
                <c:pt idx="12396">
                  <c:v>0.04</c:v>
                </c:pt>
                <c:pt idx="12397">
                  <c:v>0.04</c:v>
                </c:pt>
                <c:pt idx="12398">
                  <c:v>0.04</c:v>
                </c:pt>
                <c:pt idx="12399">
                  <c:v>0.04</c:v>
                </c:pt>
                <c:pt idx="12400">
                  <c:v>0.04</c:v>
                </c:pt>
                <c:pt idx="12401">
                  <c:v>0.04</c:v>
                </c:pt>
                <c:pt idx="12402">
                  <c:v>0.04</c:v>
                </c:pt>
                <c:pt idx="12403">
                  <c:v>0.04</c:v>
                </c:pt>
                <c:pt idx="12404">
                  <c:v>0.04</c:v>
                </c:pt>
                <c:pt idx="12405">
                  <c:v>0.04</c:v>
                </c:pt>
                <c:pt idx="12406">
                  <c:v>0.04</c:v>
                </c:pt>
                <c:pt idx="12407">
                  <c:v>0.04</c:v>
                </c:pt>
                <c:pt idx="12408">
                  <c:v>0.04</c:v>
                </c:pt>
                <c:pt idx="12409">
                  <c:v>0.04</c:v>
                </c:pt>
                <c:pt idx="12410">
                  <c:v>0.04</c:v>
                </c:pt>
                <c:pt idx="12411">
                  <c:v>0.04</c:v>
                </c:pt>
                <c:pt idx="12412">
                  <c:v>0.04</c:v>
                </c:pt>
                <c:pt idx="12413">
                  <c:v>0.04</c:v>
                </c:pt>
                <c:pt idx="12414">
                  <c:v>0.04</c:v>
                </c:pt>
                <c:pt idx="12415">
                  <c:v>0.04</c:v>
                </c:pt>
                <c:pt idx="12416">
                  <c:v>0.04</c:v>
                </c:pt>
                <c:pt idx="12417">
                  <c:v>0.04</c:v>
                </c:pt>
                <c:pt idx="12418">
                  <c:v>0.04</c:v>
                </c:pt>
                <c:pt idx="12419">
                  <c:v>0.04</c:v>
                </c:pt>
                <c:pt idx="12420">
                  <c:v>0.04</c:v>
                </c:pt>
                <c:pt idx="12421">
                  <c:v>0.04</c:v>
                </c:pt>
                <c:pt idx="12422">
                  <c:v>0.04</c:v>
                </c:pt>
                <c:pt idx="12423">
                  <c:v>0.04</c:v>
                </c:pt>
                <c:pt idx="12424">
                  <c:v>0.04</c:v>
                </c:pt>
                <c:pt idx="12425">
                  <c:v>0.04</c:v>
                </c:pt>
                <c:pt idx="12426">
                  <c:v>0.04</c:v>
                </c:pt>
                <c:pt idx="12427">
                  <c:v>0.04</c:v>
                </c:pt>
                <c:pt idx="12428">
                  <c:v>0.04</c:v>
                </c:pt>
                <c:pt idx="12429">
                  <c:v>0.04</c:v>
                </c:pt>
                <c:pt idx="12430">
                  <c:v>0.04</c:v>
                </c:pt>
                <c:pt idx="12431">
                  <c:v>0.04</c:v>
                </c:pt>
                <c:pt idx="12432">
                  <c:v>0.04</c:v>
                </c:pt>
                <c:pt idx="12433">
                  <c:v>0.04</c:v>
                </c:pt>
                <c:pt idx="12434">
                  <c:v>0.04</c:v>
                </c:pt>
                <c:pt idx="12435">
                  <c:v>0.04</c:v>
                </c:pt>
                <c:pt idx="12436">
                  <c:v>0.04</c:v>
                </c:pt>
                <c:pt idx="12437">
                  <c:v>0.04</c:v>
                </c:pt>
                <c:pt idx="12438">
                  <c:v>0.04</c:v>
                </c:pt>
                <c:pt idx="12439">
                  <c:v>0.04</c:v>
                </c:pt>
                <c:pt idx="12440">
                  <c:v>0.04</c:v>
                </c:pt>
                <c:pt idx="12441">
                  <c:v>0.04</c:v>
                </c:pt>
                <c:pt idx="12442">
                  <c:v>0.04</c:v>
                </c:pt>
                <c:pt idx="12443">
                  <c:v>0.04</c:v>
                </c:pt>
                <c:pt idx="12444">
                  <c:v>0.04</c:v>
                </c:pt>
                <c:pt idx="12445">
                  <c:v>0.04</c:v>
                </c:pt>
                <c:pt idx="12446">
                  <c:v>0.04</c:v>
                </c:pt>
                <c:pt idx="12447">
                  <c:v>0.04</c:v>
                </c:pt>
                <c:pt idx="12448">
                  <c:v>0.04</c:v>
                </c:pt>
                <c:pt idx="12449">
                  <c:v>0.04</c:v>
                </c:pt>
                <c:pt idx="12450">
                  <c:v>0.04</c:v>
                </c:pt>
                <c:pt idx="12451">
                  <c:v>0.04</c:v>
                </c:pt>
                <c:pt idx="12452">
                  <c:v>0.04</c:v>
                </c:pt>
                <c:pt idx="12453">
                  <c:v>0.04</c:v>
                </c:pt>
                <c:pt idx="12454">
                  <c:v>0.04</c:v>
                </c:pt>
                <c:pt idx="12455">
                  <c:v>0.04</c:v>
                </c:pt>
                <c:pt idx="12456">
                  <c:v>0.04</c:v>
                </c:pt>
                <c:pt idx="12457">
                  <c:v>0.04</c:v>
                </c:pt>
                <c:pt idx="12458">
                  <c:v>0.04</c:v>
                </c:pt>
                <c:pt idx="12459">
                  <c:v>0.04</c:v>
                </c:pt>
                <c:pt idx="12460">
                  <c:v>0.04</c:v>
                </c:pt>
                <c:pt idx="12461">
                  <c:v>4.1000000000000002E-2</c:v>
                </c:pt>
                <c:pt idx="12462">
                  <c:v>4.1000000000000002E-2</c:v>
                </c:pt>
                <c:pt idx="12463">
                  <c:v>4.2000000000000003E-2</c:v>
                </c:pt>
                <c:pt idx="12464">
                  <c:v>4.3999999999999997E-2</c:v>
                </c:pt>
                <c:pt idx="12465">
                  <c:v>4.4999999999999998E-2</c:v>
                </c:pt>
                <c:pt idx="12466">
                  <c:v>4.5999999999999999E-2</c:v>
                </c:pt>
                <c:pt idx="12467">
                  <c:v>4.7E-2</c:v>
                </c:pt>
                <c:pt idx="12468">
                  <c:v>4.9000000000000002E-2</c:v>
                </c:pt>
                <c:pt idx="12469">
                  <c:v>4.9000000000000002E-2</c:v>
                </c:pt>
                <c:pt idx="12470">
                  <c:v>4.9000000000000002E-2</c:v>
                </c:pt>
                <c:pt idx="12471">
                  <c:v>4.9000000000000002E-2</c:v>
                </c:pt>
                <c:pt idx="12472">
                  <c:v>4.8000000000000001E-2</c:v>
                </c:pt>
                <c:pt idx="12473">
                  <c:v>4.8000000000000001E-2</c:v>
                </c:pt>
                <c:pt idx="12474">
                  <c:v>4.8000000000000001E-2</c:v>
                </c:pt>
                <c:pt idx="12475">
                  <c:v>4.7E-2</c:v>
                </c:pt>
                <c:pt idx="12476">
                  <c:v>4.7E-2</c:v>
                </c:pt>
                <c:pt idx="12477">
                  <c:v>4.7E-2</c:v>
                </c:pt>
                <c:pt idx="12478">
                  <c:v>4.7E-2</c:v>
                </c:pt>
                <c:pt idx="12479">
                  <c:v>4.7E-2</c:v>
                </c:pt>
                <c:pt idx="12480">
                  <c:v>4.7E-2</c:v>
                </c:pt>
                <c:pt idx="12481">
                  <c:v>4.7E-2</c:v>
                </c:pt>
                <c:pt idx="12482">
                  <c:v>4.7E-2</c:v>
                </c:pt>
                <c:pt idx="12483">
                  <c:v>4.7E-2</c:v>
                </c:pt>
                <c:pt idx="12484">
                  <c:v>4.7E-2</c:v>
                </c:pt>
                <c:pt idx="12485">
                  <c:v>4.5999999999999999E-2</c:v>
                </c:pt>
                <c:pt idx="12486">
                  <c:v>4.5999999999999999E-2</c:v>
                </c:pt>
                <c:pt idx="12487">
                  <c:v>4.5999999999999999E-2</c:v>
                </c:pt>
                <c:pt idx="12488">
                  <c:v>4.5999999999999999E-2</c:v>
                </c:pt>
                <c:pt idx="12489">
                  <c:v>4.5999999999999999E-2</c:v>
                </c:pt>
                <c:pt idx="12490">
                  <c:v>4.5999999999999999E-2</c:v>
                </c:pt>
                <c:pt idx="12491">
                  <c:v>4.5999999999999999E-2</c:v>
                </c:pt>
                <c:pt idx="12492">
                  <c:v>4.5999999999999999E-2</c:v>
                </c:pt>
                <c:pt idx="12493">
                  <c:v>4.5999999999999999E-2</c:v>
                </c:pt>
                <c:pt idx="12494">
                  <c:v>4.5999999999999999E-2</c:v>
                </c:pt>
                <c:pt idx="12495">
                  <c:v>4.5999999999999999E-2</c:v>
                </c:pt>
                <c:pt idx="12496">
                  <c:v>4.5999999999999999E-2</c:v>
                </c:pt>
                <c:pt idx="12497">
                  <c:v>4.5999999999999999E-2</c:v>
                </c:pt>
                <c:pt idx="12498">
                  <c:v>4.5999999999999999E-2</c:v>
                </c:pt>
                <c:pt idx="12499">
                  <c:v>4.5999999999999999E-2</c:v>
                </c:pt>
                <c:pt idx="12500">
                  <c:v>4.5999999999999999E-2</c:v>
                </c:pt>
                <c:pt idx="12501">
                  <c:v>4.5999999999999999E-2</c:v>
                </c:pt>
                <c:pt idx="12502">
                  <c:v>4.5999999999999999E-2</c:v>
                </c:pt>
                <c:pt idx="12503">
                  <c:v>4.5999999999999999E-2</c:v>
                </c:pt>
                <c:pt idx="12504">
                  <c:v>4.5999999999999999E-2</c:v>
                </c:pt>
                <c:pt idx="12505">
                  <c:v>4.5999999999999999E-2</c:v>
                </c:pt>
                <c:pt idx="12506">
                  <c:v>4.5999999999999999E-2</c:v>
                </c:pt>
                <c:pt idx="12507">
                  <c:v>4.4999999999999998E-2</c:v>
                </c:pt>
                <c:pt idx="12508">
                  <c:v>4.4999999999999998E-2</c:v>
                </c:pt>
                <c:pt idx="12509">
                  <c:v>4.4999999999999998E-2</c:v>
                </c:pt>
                <c:pt idx="12510">
                  <c:v>4.4999999999999998E-2</c:v>
                </c:pt>
                <c:pt idx="12511">
                  <c:v>4.4999999999999998E-2</c:v>
                </c:pt>
                <c:pt idx="12512">
                  <c:v>4.4999999999999998E-2</c:v>
                </c:pt>
                <c:pt idx="12513">
                  <c:v>4.4999999999999998E-2</c:v>
                </c:pt>
                <c:pt idx="12514">
                  <c:v>4.4999999999999998E-2</c:v>
                </c:pt>
                <c:pt idx="12515">
                  <c:v>4.4999999999999998E-2</c:v>
                </c:pt>
                <c:pt idx="12516">
                  <c:v>4.4999999999999998E-2</c:v>
                </c:pt>
                <c:pt idx="12517">
                  <c:v>4.4999999999999998E-2</c:v>
                </c:pt>
                <c:pt idx="12518">
                  <c:v>4.4999999999999998E-2</c:v>
                </c:pt>
                <c:pt idx="12519">
                  <c:v>4.4999999999999998E-2</c:v>
                </c:pt>
                <c:pt idx="12520">
                  <c:v>4.4999999999999998E-2</c:v>
                </c:pt>
                <c:pt idx="12521">
                  <c:v>4.4999999999999998E-2</c:v>
                </c:pt>
                <c:pt idx="12522">
                  <c:v>4.4999999999999998E-2</c:v>
                </c:pt>
                <c:pt idx="12523">
                  <c:v>4.4999999999999998E-2</c:v>
                </c:pt>
                <c:pt idx="12524">
                  <c:v>4.4999999999999998E-2</c:v>
                </c:pt>
                <c:pt idx="12525">
                  <c:v>4.4999999999999998E-2</c:v>
                </c:pt>
                <c:pt idx="12526">
                  <c:v>4.4999999999999998E-2</c:v>
                </c:pt>
                <c:pt idx="12527">
                  <c:v>4.4999999999999998E-2</c:v>
                </c:pt>
                <c:pt idx="12528">
                  <c:v>4.4999999999999998E-2</c:v>
                </c:pt>
                <c:pt idx="12529">
                  <c:v>4.4999999999999998E-2</c:v>
                </c:pt>
                <c:pt idx="12530">
                  <c:v>4.4999999999999998E-2</c:v>
                </c:pt>
                <c:pt idx="12531">
                  <c:v>4.4999999999999998E-2</c:v>
                </c:pt>
                <c:pt idx="12532">
                  <c:v>4.3999999999999997E-2</c:v>
                </c:pt>
                <c:pt idx="12533">
                  <c:v>4.3999999999999997E-2</c:v>
                </c:pt>
                <c:pt idx="12534">
                  <c:v>4.3999999999999997E-2</c:v>
                </c:pt>
                <c:pt idx="12535">
                  <c:v>4.3999999999999997E-2</c:v>
                </c:pt>
                <c:pt idx="12536">
                  <c:v>4.3999999999999997E-2</c:v>
                </c:pt>
                <c:pt idx="12537">
                  <c:v>4.3999999999999997E-2</c:v>
                </c:pt>
                <c:pt idx="12538">
                  <c:v>4.3999999999999997E-2</c:v>
                </c:pt>
                <c:pt idx="12539">
                  <c:v>4.3999999999999997E-2</c:v>
                </c:pt>
                <c:pt idx="12540">
                  <c:v>4.3999999999999997E-2</c:v>
                </c:pt>
                <c:pt idx="12541">
                  <c:v>4.3999999999999997E-2</c:v>
                </c:pt>
                <c:pt idx="12542">
                  <c:v>4.3999999999999997E-2</c:v>
                </c:pt>
                <c:pt idx="12543">
                  <c:v>4.3999999999999997E-2</c:v>
                </c:pt>
                <c:pt idx="12544">
                  <c:v>4.3999999999999997E-2</c:v>
                </c:pt>
                <c:pt idx="12545">
                  <c:v>4.3999999999999997E-2</c:v>
                </c:pt>
                <c:pt idx="12546">
                  <c:v>4.3999999999999997E-2</c:v>
                </c:pt>
                <c:pt idx="12547">
                  <c:v>4.3999999999999997E-2</c:v>
                </c:pt>
                <c:pt idx="12548">
                  <c:v>4.3999999999999997E-2</c:v>
                </c:pt>
                <c:pt idx="12549">
                  <c:v>4.3999999999999997E-2</c:v>
                </c:pt>
                <c:pt idx="12550">
                  <c:v>4.3999999999999997E-2</c:v>
                </c:pt>
                <c:pt idx="12551">
                  <c:v>4.3999999999999997E-2</c:v>
                </c:pt>
                <c:pt idx="12552">
                  <c:v>4.3999999999999997E-2</c:v>
                </c:pt>
                <c:pt idx="12553">
                  <c:v>4.3999999999999997E-2</c:v>
                </c:pt>
                <c:pt idx="12554">
                  <c:v>4.3999999999999997E-2</c:v>
                </c:pt>
                <c:pt idx="12555">
                  <c:v>4.3999999999999997E-2</c:v>
                </c:pt>
                <c:pt idx="12556">
                  <c:v>4.3999999999999997E-2</c:v>
                </c:pt>
                <c:pt idx="12557">
                  <c:v>4.2999999999999997E-2</c:v>
                </c:pt>
                <c:pt idx="12558">
                  <c:v>4.2999999999999997E-2</c:v>
                </c:pt>
                <c:pt idx="12559">
                  <c:v>4.2999999999999997E-2</c:v>
                </c:pt>
                <c:pt idx="12560">
                  <c:v>4.2999999999999997E-2</c:v>
                </c:pt>
                <c:pt idx="12561">
                  <c:v>4.3999999999999997E-2</c:v>
                </c:pt>
                <c:pt idx="12562">
                  <c:v>4.3999999999999997E-2</c:v>
                </c:pt>
                <c:pt idx="12563">
                  <c:v>4.3999999999999997E-2</c:v>
                </c:pt>
                <c:pt idx="12564">
                  <c:v>4.3999999999999997E-2</c:v>
                </c:pt>
                <c:pt idx="12565">
                  <c:v>4.3999999999999997E-2</c:v>
                </c:pt>
                <c:pt idx="12566">
                  <c:v>4.3999999999999997E-2</c:v>
                </c:pt>
                <c:pt idx="12567">
                  <c:v>4.3999999999999997E-2</c:v>
                </c:pt>
                <c:pt idx="12568">
                  <c:v>4.3999999999999997E-2</c:v>
                </c:pt>
                <c:pt idx="12569">
                  <c:v>4.3999999999999997E-2</c:v>
                </c:pt>
                <c:pt idx="12570">
                  <c:v>4.3999999999999997E-2</c:v>
                </c:pt>
                <c:pt idx="12571">
                  <c:v>4.3999999999999997E-2</c:v>
                </c:pt>
                <c:pt idx="12572">
                  <c:v>4.3999999999999997E-2</c:v>
                </c:pt>
                <c:pt idx="12573">
                  <c:v>4.3999999999999997E-2</c:v>
                </c:pt>
                <c:pt idx="12574">
                  <c:v>4.3999999999999997E-2</c:v>
                </c:pt>
                <c:pt idx="12575">
                  <c:v>4.3999999999999997E-2</c:v>
                </c:pt>
                <c:pt idx="12576">
                  <c:v>4.2999999999999997E-2</c:v>
                </c:pt>
                <c:pt idx="12577">
                  <c:v>4.2999999999999997E-2</c:v>
                </c:pt>
                <c:pt idx="12578">
                  <c:v>4.2999999999999997E-2</c:v>
                </c:pt>
                <c:pt idx="12579">
                  <c:v>4.2999999999999997E-2</c:v>
                </c:pt>
                <c:pt idx="12580">
                  <c:v>4.2999999999999997E-2</c:v>
                </c:pt>
                <c:pt idx="12581">
                  <c:v>4.2999999999999997E-2</c:v>
                </c:pt>
                <c:pt idx="12582">
                  <c:v>4.2999999999999997E-2</c:v>
                </c:pt>
                <c:pt idx="12583">
                  <c:v>4.2999999999999997E-2</c:v>
                </c:pt>
                <c:pt idx="12584">
                  <c:v>4.2999999999999997E-2</c:v>
                </c:pt>
                <c:pt idx="12585">
                  <c:v>4.2999999999999997E-2</c:v>
                </c:pt>
                <c:pt idx="12586">
                  <c:v>4.2999999999999997E-2</c:v>
                </c:pt>
                <c:pt idx="12587">
                  <c:v>4.2999999999999997E-2</c:v>
                </c:pt>
                <c:pt idx="12588">
                  <c:v>4.2999999999999997E-2</c:v>
                </c:pt>
                <c:pt idx="12589">
                  <c:v>4.2999999999999997E-2</c:v>
                </c:pt>
                <c:pt idx="12590">
                  <c:v>4.2999999999999997E-2</c:v>
                </c:pt>
                <c:pt idx="12591">
                  <c:v>4.2999999999999997E-2</c:v>
                </c:pt>
                <c:pt idx="12592">
                  <c:v>4.2999999999999997E-2</c:v>
                </c:pt>
                <c:pt idx="12593">
                  <c:v>4.2999999999999997E-2</c:v>
                </c:pt>
                <c:pt idx="12594">
                  <c:v>4.2999999999999997E-2</c:v>
                </c:pt>
                <c:pt idx="12595">
                  <c:v>4.2999999999999997E-2</c:v>
                </c:pt>
                <c:pt idx="12596">
                  <c:v>4.2999999999999997E-2</c:v>
                </c:pt>
                <c:pt idx="12597">
                  <c:v>4.2999999999999997E-2</c:v>
                </c:pt>
                <c:pt idx="12598">
                  <c:v>4.2999999999999997E-2</c:v>
                </c:pt>
                <c:pt idx="12599">
                  <c:v>4.2999999999999997E-2</c:v>
                </c:pt>
                <c:pt idx="12600">
                  <c:v>4.2999999999999997E-2</c:v>
                </c:pt>
                <c:pt idx="12601">
                  <c:v>4.2000000000000003E-2</c:v>
                </c:pt>
                <c:pt idx="12602">
                  <c:v>4.2000000000000003E-2</c:v>
                </c:pt>
                <c:pt idx="12603">
                  <c:v>4.2000000000000003E-2</c:v>
                </c:pt>
                <c:pt idx="12604">
                  <c:v>4.2000000000000003E-2</c:v>
                </c:pt>
                <c:pt idx="12605">
                  <c:v>4.2000000000000003E-2</c:v>
                </c:pt>
                <c:pt idx="12606">
                  <c:v>4.2000000000000003E-2</c:v>
                </c:pt>
                <c:pt idx="12607">
                  <c:v>4.2000000000000003E-2</c:v>
                </c:pt>
                <c:pt idx="12608">
                  <c:v>4.2000000000000003E-2</c:v>
                </c:pt>
                <c:pt idx="12609">
                  <c:v>4.2000000000000003E-2</c:v>
                </c:pt>
                <c:pt idx="12610">
                  <c:v>4.2000000000000003E-2</c:v>
                </c:pt>
                <c:pt idx="12611">
                  <c:v>4.2000000000000003E-2</c:v>
                </c:pt>
                <c:pt idx="12612">
                  <c:v>4.2000000000000003E-2</c:v>
                </c:pt>
                <c:pt idx="12613">
                  <c:v>4.2000000000000003E-2</c:v>
                </c:pt>
                <c:pt idx="12614">
                  <c:v>4.2000000000000003E-2</c:v>
                </c:pt>
                <c:pt idx="12615">
                  <c:v>4.2000000000000003E-2</c:v>
                </c:pt>
                <c:pt idx="12616">
                  <c:v>4.2000000000000003E-2</c:v>
                </c:pt>
                <c:pt idx="12617">
                  <c:v>4.2000000000000003E-2</c:v>
                </c:pt>
                <c:pt idx="12618">
                  <c:v>4.2000000000000003E-2</c:v>
                </c:pt>
                <c:pt idx="12619">
                  <c:v>4.2000000000000003E-2</c:v>
                </c:pt>
                <c:pt idx="12620">
                  <c:v>4.2000000000000003E-2</c:v>
                </c:pt>
                <c:pt idx="12621">
                  <c:v>4.2000000000000003E-2</c:v>
                </c:pt>
                <c:pt idx="12622">
                  <c:v>4.2000000000000003E-2</c:v>
                </c:pt>
                <c:pt idx="12623">
                  <c:v>4.2000000000000003E-2</c:v>
                </c:pt>
                <c:pt idx="12624">
                  <c:v>4.2000000000000003E-2</c:v>
                </c:pt>
                <c:pt idx="12625">
                  <c:v>4.2000000000000003E-2</c:v>
                </c:pt>
                <c:pt idx="12626">
                  <c:v>4.2000000000000003E-2</c:v>
                </c:pt>
                <c:pt idx="12627">
                  <c:v>4.2000000000000003E-2</c:v>
                </c:pt>
                <c:pt idx="12628">
                  <c:v>4.2000000000000003E-2</c:v>
                </c:pt>
                <c:pt idx="12629">
                  <c:v>4.2000000000000003E-2</c:v>
                </c:pt>
                <c:pt idx="12630">
                  <c:v>4.2000000000000003E-2</c:v>
                </c:pt>
                <c:pt idx="12631">
                  <c:v>4.2000000000000003E-2</c:v>
                </c:pt>
                <c:pt idx="12632">
                  <c:v>4.2000000000000003E-2</c:v>
                </c:pt>
                <c:pt idx="12633">
                  <c:v>4.2000000000000003E-2</c:v>
                </c:pt>
                <c:pt idx="12634">
                  <c:v>4.2000000000000003E-2</c:v>
                </c:pt>
                <c:pt idx="12635">
                  <c:v>4.2000000000000003E-2</c:v>
                </c:pt>
                <c:pt idx="12636">
                  <c:v>4.2000000000000003E-2</c:v>
                </c:pt>
                <c:pt idx="12637">
                  <c:v>4.2000000000000003E-2</c:v>
                </c:pt>
                <c:pt idx="12638">
                  <c:v>4.2000000000000003E-2</c:v>
                </c:pt>
                <c:pt idx="12639">
                  <c:v>4.2000000000000003E-2</c:v>
                </c:pt>
                <c:pt idx="12640">
                  <c:v>4.2000000000000003E-2</c:v>
                </c:pt>
                <c:pt idx="12641">
                  <c:v>4.2000000000000003E-2</c:v>
                </c:pt>
                <c:pt idx="12642">
                  <c:v>4.2000000000000003E-2</c:v>
                </c:pt>
                <c:pt idx="12643">
                  <c:v>4.2000000000000003E-2</c:v>
                </c:pt>
                <c:pt idx="12644">
                  <c:v>4.2000000000000003E-2</c:v>
                </c:pt>
                <c:pt idx="12645">
                  <c:v>4.2000000000000003E-2</c:v>
                </c:pt>
                <c:pt idx="12646">
                  <c:v>4.2000000000000003E-2</c:v>
                </c:pt>
                <c:pt idx="12647">
                  <c:v>4.2000000000000003E-2</c:v>
                </c:pt>
                <c:pt idx="12648">
                  <c:v>4.2000000000000003E-2</c:v>
                </c:pt>
                <c:pt idx="12649">
                  <c:v>4.2000000000000003E-2</c:v>
                </c:pt>
                <c:pt idx="12650">
                  <c:v>4.2000000000000003E-2</c:v>
                </c:pt>
                <c:pt idx="12651">
                  <c:v>4.2000000000000003E-2</c:v>
                </c:pt>
                <c:pt idx="12652">
                  <c:v>4.2000000000000003E-2</c:v>
                </c:pt>
                <c:pt idx="12653">
                  <c:v>4.2000000000000003E-2</c:v>
                </c:pt>
                <c:pt idx="12654">
                  <c:v>4.2000000000000003E-2</c:v>
                </c:pt>
                <c:pt idx="12655">
                  <c:v>4.2000000000000003E-2</c:v>
                </c:pt>
                <c:pt idx="12656">
                  <c:v>4.2000000000000003E-2</c:v>
                </c:pt>
                <c:pt idx="12657">
                  <c:v>4.2000000000000003E-2</c:v>
                </c:pt>
                <c:pt idx="12658">
                  <c:v>4.2000000000000003E-2</c:v>
                </c:pt>
                <c:pt idx="12659">
                  <c:v>4.2000000000000003E-2</c:v>
                </c:pt>
                <c:pt idx="12660">
                  <c:v>4.2000000000000003E-2</c:v>
                </c:pt>
                <c:pt idx="12661">
                  <c:v>4.2000000000000003E-2</c:v>
                </c:pt>
                <c:pt idx="12662">
                  <c:v>4.2000000000000003E-2</c:v>
                </c:pt>
                <c:pt idx="12663">
                  <c:v>4.2000000000000003E-2</c:v>
                </c:pt>
                <c:pt idx="12664">
                  <c:v>4.2000000000000003E-2</c:v>
                </c:pt>
                <c:pt idx="12665">
                  <c:v>4.2000000000000003E-2</c:v>
                </c:pt>
                <c:pt idx="12666">
                  <c:v>4.2000000000000003E-2</c:v>
                </c:pt>
                <c:pt idx="12667">
                  <c:v>4.2000000000000003E-2</c:v>
                </c:pt>
                <c:pt idx="12668">
                  <c:v>4.2000000000000003E-2</c:v>
                </c:pt>
                <c:pt idx="12669">
                  <c:v>4.2000000000000003E-2</c:v>
                </c:pt>
                <c:pt idx="12670">
                  <c:v>4.2000000000000003E-2</c:v>
                </c:pt>
                <c:pt idx="12671">
                  <c:v>4.2000000000000003E-2</c:v>
                </c:pt>
                <c:pt idx="12672">
                  <c:v>4.2000000000000003E-2</c:v>
                </c:pt>
                <c:pt idx="12673">
                  <c:v>4.2000000000000003E-2</c:v>
                </c:pt>
                <c:pt idx="12674">
                  <c:v>4.2000000000000003E-2</c:v>
                </c:pt>
                <c:pt idx="12675">
                  <c:v>4.2000000000000003E-2</c:v>
                </c:pt>
                <c:pt idx="12676">
                  <c:v>4.2000000000000003E-2</c:v>
                </c:pt>
                <c:pt idx="12677">
                  <c:v>4.2000000000000003E-2</c:v>
                </c:pt>
                <c:pt idx="12678">
                  <c:v>4.2000000000000003E-2</c:v>
                </c:pt>
                <c:pt idx="12679">
                  <c:v>4.1000000000000002E-2</c:v>
                </c:pt>
                <c:pt idx="12680">
                  <c:v>4.1000000000000002E-2</c:v>
                </c:pt>
                <c:pt idx="12681">
                  <c:v>4.1000000000000002E-2</c:v>
                </c:pt>
                <c:pt idx="12682">
                  <c:v>4.1000000000000002E-2</c:v>
                </c:pt>
                <c:pt idx="12683">
                  <c:v>4.1000000000000002E-2</c:v>
                </c:pt>
                <c:pt idx="12684">
                  <c:v>4.1000000000000002E-2</c:v>
                </c:pt>
                <c:pt idx="12685">
                  <c:v>4.1000000000000002E-2</c:v>
                </c:pt>
                <c:pt idx="12686">
                  <c:v>4.1000000000000002E-2</c:v>
                </c:pt>
                <c:pt idx="12687">
                  <c:v>4.1000000000000002E-2</c:v>
                </c:pt>
                <c:pt idx="12688">
                  <c:v>4.1000000000000002E-2</c:v>
                </c:pt>
                <c:pt idx="12689">
                  <c:v>4.1000000000000002E-2</c:v>
                </c:pt>
                <c:pt idx="12690">
                  <c:v>4.1000000000000002E-2</c:v>
                </c:pt>
                <c:pt idx="12691">
                  <c:v>4.1000000000000002E-2</c:v>
                </c:pt>
                <c:pt idx="12692">
                  <c:v>4.1000000000000002E-2</c:v>
                </c:pt>
                <c:pt idx="12693">
                  <c:v>4.1000000000000002E-2</c:v>
                </c:pt>
                <c:pt idx="12694">
                  <c:v>4.1000000000000002E-2</c:v>
                </c:pt>
                <c:pt idx="12695">
                  <c:v>4.1000000000000002E-2</c:v>
                </c:pt>
                <c:pt idx="12696">
                  <c:v>4.1000000000000002E-2</c:v>
                </c:pt>
                <c:pt idx="12697">
                  <c:v>4.1000000000000002E-2</c:v>
                </c:pt>
                <c:pt idx="12698">
                  <c:v>4.1000000000000002E-2</c:v>
                </c:pt>
                <c:pt idx="12699">
                  <c:v>0.04</c:v>
                </c:pt>
                <c:pt idx="12700">
                  <c:v>0.04</c:v>
                </c:pt>
                <c:pt idx="12701">
                  <c:v>0.04</c:v>
                </c:pt>
                <c:pt idx="12702">
                  <c:v>0.04</c:v>
                </c:pt>
                <c:pt idx="12703">
                  <c:v>0.04</c:v>
                </c:pt>
                <c:pt idx="12704">
                  <c:v>0.04</c:v>
                </c:pt>
                <c:pt idx="12705">
                  <c:v>0.04</c:v>
                </c:pt>
                <c:pt idx="12706">
                  <c:v>0.04</c:v>
                </c:pt>
                <c:pt idx="12707">
                  <c:v>0.04</c:v>
                </c:pt>
                <c:pt idx="12708">
                  <c:v>0.04</c:v>
                </c:pt>
                <c:pt idx="12709">
                  <c:v>0.04</c:v>
                </c:pt>
                <c:pt idx="12710">
                  <c:v>0.04</c:v>
                </c:pt>
                <c:pt idx="12711">
                  <c:v>0.04</c:v>
                </c:pt>
                <c:pt idx="12712">
                  <c:v>0.04</c:v>
                </c:pt>
                <c:pt idx="12713">
                  <c:v>0.04</c:v>
                </c:pt>
                <c:pt idx="12714">
                  <c:v>0.04</c:v>
                </c:pt>
                <c:pt idx="12715">
                  <c:v>0.04</c:v>
                </c:pt>
                <c:pt idx="12716">
                  <c:v>0.04</c:v>
                </c:pt>
                <c:pt idx="12717">
                  <c:v>0.04</c:v>
                </c:pt>
                <c:pt idx="12718">
                  <c:v>0.04</c:v>
                </c:pt>
                <c:pt idx="12719">
                  <c:v>0.04</c:v>
                </c:pt>
                <c:pt idx="12720">
                  <c:v>0.04</c:v>
                </c:pt>
                <c:pt idx="12721">
                  <c:v>0.04</c:v>
                </c:pt>
                <c:pt idx="12722">
                  <c:v>0.04</c:v>
                </c:pt>
                <c:pt idx="12723">
                  <c:v>0.04</c:v>
                </c:pt>
                <c:pt idx="12724">
                  <c:v>0.04</c:v>
                </c:pt>
                <c:pt idx="12725">
                  <c:v>0.04</c:v>
                </c:pt>
                <c:pt idx="12726">
                  <c:v>0.04</c:v>
                </c:pt>
                <c:pt idx="12727">
                  <c:v>0.04</c:v>
                </c:pt>
                <c:pt idx="12728">
                  <c:v>0.04</c:v>
                </c:pt>
                <c:pt idx="12729">
                  <c:v>0.04</c:v>
                </c:pt>
                <c:pt idx="12730">
                  <c:v>0.04</c:v>
                </c:pt>
                <c:pt idx="12731">
                  <c:v>0.04</c:v>
                </c:pt>
                <c:pt idx="12732">
                  <c:v>0.04</c:v>
                </c:pt>
                <c:pt idx="12733">
                  <c:v>0.04</c:v>
                </c:pt>
                <c:pt idx="12734">
                  <c:v>0.04</c:v>
                </c:pt>
                <c:pt idx="12735">
                  <c:v>0.04</c:v>
                </c:pt>
                <c:pt idx="12736">
                  <c:v>0.04</c:v>
                </c:pt>
                <c:pt idx="12737">
                  <c:v>0.04</c:v>
                </c:pt>
                <c:pt idx="12738">
                  <c:v>0.04</c:v>
                </c:pt>
                <c:pt idx="12739">
                  <c:v>0.04</c:v>
                </c:pt>
                <c:pt idx="12740">
                  <c:v>0.04</c:v>
                </c:pt>
                <c:pt idx="12741">
                  <c:v>0.04</c:v>
                </c:pt>
                <c:pt idx="12742">
                  <c:v>0.04</c:v>
                </c:pt>
                <c:pt idx="12743">
                  <c:v>0.04</c:v>
                </c:pt>
                <c:pt idx="12744">
                  <c:v>0.04</c:v>
                </c:pt>
                <c:pt idx="12745">
                  <c:v>0.04</c:v>
                </c:pt>
                <c:pt idx="12746">
                  <c:v>0.04</c:v>
                </c:pt>
                <c:pt idx="12747">
                  <c:v>0.04</c:v>
                </c:pt>
                <c:pt idx="12748">
                  <c:v>0.04</c:v>
                </c:pt>
                <c:pt idx="12749">
                  <c:v>0.04</c:v>
                </c:pt>
                <c:pt idx="12750">
                  <c:v>0.04</c:v>
                </c:pt>
                <c:pt idx="12751">
                  <c:v>0.04</c:v>
                </c:pt>
                <c:pt idx="12752">
                  <c:v>0.04</c:v>
                </c:pt>
                <c:pt idx="12753">
                  <c:v>0.04</c:v>
                </c:pt>
                <c:pt idx="12754">
                  <c:v>0.04</c:v>
                </c:pt>
                <c:pt idx="12755">
                  <c:v>0.04</c:v>
                </c:pt>
                <c:pt idx="12756">
                  <c:v>0.04</c:v>
                </c:pt>
                <c:pt idx="12757">
                  <c:v>0.04</c:v>
                </c:pt>
                <c:pt idx="12758">
                  <c:v>0.04</c:v>
                </c:pt>
                <c:pt idx="12759">
                  <c:v>0.04</c:v>
                </c:pt>
                <c:pt idx="12760">
                  <c:v>0.04</c:v>
                </c:pt>
                <c:pt idx="12761">
                  <c:v>0.04</c:v>
                </c:pt>
                <c:pt idx="12762">
                  <c:v>0.04</c:v>
                </c:pt>
                <c:pt idx="12763">
                  <c:v>0.04</c:v>
                </c:pt>
                <c:pt idx="12764">
                  <c:v>0.04</c:v>
                </c:pt>
                <c:pt idx="12765">
                  <c:v>0.04</c:v>
                </c:pt>
                <c:pt idx="12766">
                  <c:v>0.04</c:v>
                </c:pt>
                <c:pt idx="12767">
                  <c:v>0.04</c:v>
                </c:pt>
                <c:pt idx="12768">
                  <c:v>0.04</c:v>
                </c:pt>
                <c:pt idx="12769">
                  <c:v>0.04</c:v>
                </c:pt>
                <c:pt idx="12770">
                  <c:v>0.04</c:v>
                </c:pt>
                <c:pt idx="12771">
                  <c:v>0.04</c:v>
                </c:pt>
                <c:pt idx="12772">
                  <c:v>0.04</c:v>
                </c:pt>
                <c:pt idx="12773">
                  <c:v>0.04</c:v>
                </c:pt>
                <c:pt idx="12774">
                  <c:v>0.04</c:v>
                </c:pt>
                <c:pt idx="12775">
                  <c:v>0.04</c:v>
                </c:pt>
                <c:pt idx="12776">
                  <c:v>0.04</c:v>
                </c:pt>
                <c:pt idx="12777">
                  <c:v>0.04</c:v>
                </c:pt>
                <c:pt idx="12778">
                  <c:v>0.04</c:v>
                </c:pt>
                <c:pt idx="12779">
                  <c:v>0.04</c:v>
                </c:pt>
                <c:pt idx="12780">
                  <c:v>0.04</c:v>
                </c:pt>
                <c:pt idx="12781">
                  <c:v>0.04</c:v>
                </c:pt>
                <c:pt idx="12782">
                  <c:v>0.04</c:v>
                </c:pt>
                <c:pt idx="12783">
                  <c:v>0.04</c:v>
                </c:pt>
                <c:pt idx="12784">
                  <c:v>0.04</c:v>
                </c:pt>
                <c:pt idx="12785">
                  <c:v>0.04</c:v>
                </c:pt>
                <c:pt idx="12786">
                  <c:v>0.04</c:v>
                </c:pt>
                <c:pt idx="12787">
                  <c:v>0.04</c:v>
                </c:pt>
                <c:pt idx="12788">
                  <c:v>0.04</c:v>
                </c:pt>
                <c:pt idx="12789">
                  <c:v>0.04</c:v>
                </c:pt>
                <c:pt idx="12790">
                  <c:v>0.04</c:v>
                </c:pt>
                <c:pt idx="12791">
                  <c:v>0.04</c:v>
                </c:pt>
                <c:pt idx="12792">
                  <c:v>0.04</c:v>
                </c:pt>
                <c:pt idx="12793">
                  <c:v>0.04</c:v>
                </c:pt>
                <c:pt idx="12794">
                  <c:v>0.04</c:v>
                </c:pt>
                <c:pt idx="12795">
                  <c:v>0.04</c:v>
                </c:pt>
                <c:pt idx="12796">
                  <c:v>0.04</c:v>
                </c:pt>
                <c:pt idx="12797">
                  <c:v>0.04</c:v>
                </c:pt>
                <c:pt idx="12798">
                  <c:v>0.04</c:v>
                </c:pt>
                <c:pt idx="12799">
                  <c:v>0.04</c:v>
                </c:pt>
                <c:pt idx="12800">
                  <c:v>0.04</c:v>
                </c:pt>
                <c:pt idx="12801">
                  <c:v>0.04</c:v>
                </c:pt>
                <c:pt idx="12802">
                  <c:v>0.04</c:v>
                </c:pt>
                <c:pt idx="12803">
                  <c:v>0.04</c:v>
                </c:pt>
                <c:pt idx="12804">
                  <c:v>0.04</c:v>
                </c:pt>
                <c:pt idx="12805">
                  <c:v>0.04</c:v>
                </c:pt>
                <c:pt idx="12806">
                  <c:v>0.04</c:v>
                </c:pt>
                <c:pt idx="12807">
                  <c:v>0.04</c:v>
                </c:pt>
                <c:pt idx="12808">
                  <c:v>0.04</c:v>
                </c:pt>
                <c:pt idx="12809">
                  <c:v>0.04</c:v>
                </c:pt>
                <c:pt idx="12810">
                  <c:v>0.04</c:v>
                </c:pt>
                <c:pt idx="12811">
                  <c:v>0.04</c:v>
                </c:pt>
                <c:pt idx="12812">
                  <c:v>0.04</c:v>
                </c:pt>
                <c:pt idx="12813">
                  <c:v>0.04</c:v>
                </c:pt>
                <c:pt idx="12814">
                  <c:v>0.04</c:v>
                </c:pt>
                <c:pt idx="12815">
                  <c:v>0.04</c:v>
                </c:pt>
                <c:pt idx="12816">
                  <c:v>0.04</c:v>
                </c:pt>
                <c:pt idx="12817">
                  <c:v>0.04</c:v>
                </c:pt>
                <c:pt idx="12818">
                  <c:v>0.04</c:v>
                </c:pt>
                <c:pt idx="12819">
                  <c:v>0.04</c:v>
                </c:pt>
                <c:pt idx="12820">
                  <c:v>0.04</c:v>
                </c:pt>
                <c:pt idx="12821">
                  <c:v>0.04</c:v>
                </c:pt>
                <c:pt idx="12822">
                  <c:v>0.04</c:v>
                </c:pt>
                <c:pt idx="12823">
                  <c:v>0.04</c:v>
                </c:pt>
                <c:pt idx="12824">
                  <c:v>0.04</c:v>
                </c:pt>
                <c:pt idx="12825">
                  <c:v>0.04</c:v>
                </c:pt>
                <c:pt idx="12826">
                  <c:v>0.04</c:v>
                </c:pt>
                <c:pt idx="12827">
                  <c:v>0.04</c:v>
                </c:pt>
                <c:pt idx="12828">
                  <c:v>0.04</c:v>
                </c:pt>
                <c:pt idx="12829">
                  <c:v>0.04</c:v>
                </c:pt>
                <c:pt idx="12830">
                  <c:v>0.04</c:v>
                </c:pt>
                <c:pt idx="12831">
                  <c:v>0.04</c:v>
                </c:pt>
                <c:pt idx="12832">
                  <c:v>0.04</c:v>
                </c:pt>
                <c:pt idx="12833">
                  <c:v>0.04</c:v>
                </c:pt>
                <c:pt idx="12834">
                  <c:v>0.04</c:v>
                </c:pt>
                <c:pt idx="12835">
                  <c:v>0.04</c:v>
                </c:pt>
                <c:pt idx="12836">
                  <c:v>0.04</c:v>
                </c:pt>
                <c:pt idx="12837">
                  <c:v>0.04</c:v>
                </c:pt>
                <c:pt idx="12838">
                  <c:v>0.04</c:v>
                </c:pt>
                <c:pt idx="12839">
                  <c:v>0.04</c:v>
                </c:pt>
                <c:pt idx="12840">
                  <c:v>3.9E-2</c:v>
                </c:pt>
                <c:pt idx="12841">
                  <c:v>3.9E-2</c:v>
                </c:pt>
                <c:pt idx="12842">
                  <c:v>3.9E-2</c:v>
                </c:pt>
                <c:pt idx="12843">
                  <c:v>3.9E-2</c:v>
                </c:pt>
                <c:pt idx="12844">
                  <c:v>3.9E-2</c:v>
                </c:pt>
                <c:pt idx="12845">
                  <c:v>3.9E-2</c:v>
                </c:pt>
                <c:pt idx="12846">
                  <c:v>3.9E-2</c:v>
                </c:pt>
                <c:pt idx="12847">
                  <c:v>3.9E-2</c:v>
                </c:pt>
                <c:pt idx="12848">
                  <c:v>3.9E-2</c:v>
                </c:pt>
                <c:pt idx="12849">
                  <c:v>3.9E-2</c:v>
                </c:pt>
                <c:pt idx="12850">
                  <c:v>3.9E-2</c:v>
                </c:pt>
                <c:pt idx="12851">
                  <c:v>3.9E-2</c:v>
                </c:pt>
                <c:pt idx="12852">
                  <c:v>3.9E-2</c:v>
                </c:pt>
                <c:pt idx="12853">
                  <c:v>3.9E-2</c:v>
                </c:pt>
                <c:pt idx="12854">
                  <c:v>3.9E-2</c:v>
                </c:pt>
                <c:pt idx="12855">
                  <c:v>3.9E-2</c:v>
                </c:pt>
                <c:pt idx="12856">
                  <c:v>3.9E-2</c:v>
                </c:pt>
                <c:pt idx="12857">
                  <c:v>3.9E-2</c:v>
                </c:pt>
                <c:pt idx="12858">
                  <c:v>3.9E-2</c:v>
                </c:pt>
                <c:pt idx="12859">
                  <c:v>3.9E-2</c:v>
                </c:pt>
                <c:pt idx="12860">
                  <c:v>3.9E-2</c:v>
                </c:pt>
                <c:pt idx="12861">
                  <c:v>3.9E-2</c:v>
                </c:pt>
                <c:pt idx="12862">
                  <c:v>3.9E-2</c:v>
                </c:pt>
                <c:pt idx="12863">
                  <c:v>3.9E-2</c:v>
                </c:pt>
                <c:pt idx="12864">
                  <c:v>3.9E-2</c:v>
                </c:pt>
                <c:pt idx="12865">
                  <c:v>3.9E-2</c:v>
                </c:pt>
                <c:pt idx="12866">
                  <c:v>3.9E-2</c:v>
                </c:pt>
                <c:pt idx="12867">
                  <c:v>3.9E-2</c:v>
                </c:pt>
                <c:pt idx="12868">
                  <c:v>3.9E-2</c:v>
                </c:pt>
                <c:pt idx="12869">
                  <c:v>3.9E-2</c:v>
                </c:pt>
                <c:pt idx="12870">
                  <c:v>3.9E-2</c:v>
                </c:pt>
                <c:pt idx="12871">
                  <c:v>3.9E-2</c:v>
                </c:pt>
                <c:pt idx="12872">
                  <c:v>3.9E-2</c:v>
                </c:pt>
                <c:pt idx="12873">
                  <c:v>3.9E-2</c:v>
                </c:pt>
                <c:pt idx="12874">
                  <c:v>3.9E-2</c:v>
                </c:pt>
                <c:pt idx="12875">
                  <c:v>3.9E-2</c:v>
                </c:pt>
                <c:pt idx="12876">
                  <c:v>3.9E-2</c:v>
                </c:pt>
                <c:pt idx="12877">
                  <c:v>3.9E-2</c:v>
                </c:pt>
                <c:pt idx="12878">
                  <c:v>3.9E-2</c:v>
                </c:pt>
                <c:pt idx="12879">
                  <c:v>3.9E-2</c:v>
                </c:pt>
                <c:pt idx="12880">
                  <c:v>3.9E-2</c:v>
                </c:pt>
                <c:pt idx="12881">
                  <c:v>3.9E-2</c:v>
                </c:pt>
                <c:pt idx="12882">
                  <c:v>3.9E-2</c:v>
                </c:pt>
                <c:pt idx="12883">
                  <c:v>3.9E-2</c:v>
                </c:pt>
                <c:pt idx="12884">
                  <c:v>3.9E-2</c:v>
                </c:pt>
                <c:pt idx="12885">
                  <c:v>3.9E-2</c:v>
                </c:pt>
                <c:pt idx="12886">
                  <c:v>3.9E-2</c:v>
                </c:pt>
                <c:pt idx="12887">
                  <c:v>3.9E-2</c:v>
                </c:pt>
                <c:pt idx="12888">
                  <c:v>3.9E-2</c:v>
                </c:pt>
                <c:pt idx="12889">
                  <c:v>3.9E-2</c:v>
                </c:pt>
                <c:pt idx="12890">
                  <c:v>3.9E-2</c:v>
                </c:pt>
                <c:pt idx="12891">
                  <c:v>3.9E-2</c:v>
                </c:pt>
                <c:pt idx="12892">
                  <c:v>3.9E-2</c:v>
                </c:pt>
                <c:pt idx="12893">
                  <c:v>3.9E-2</c:v>
                </c:pt>
                <c:pt idx="12894">
                  <c:v>3.9E-2</c:v>
                </c:pt>
                <c:pt idx="12895">
                  <c:v>3.9E-2</c:v>
                </c:pt>
                <c:pt idx="12896">
                  <c:v>3.9E-2</c:v>
                </c:pt>
                <c:pt idx="12897">
                  <c:v>3.9E-2</c:v>
                </c:pt>
                <c:pt idx="12898">
                  <c:v>3.9E-2</c:v>
                </c:pt>
                <c:pt idx="12899">
                  <c:v>3.9E-2</c:v>
                </c:pt>
                <c:pt idx="12900">
                  <c:v>3.9E-2</c:v>
                </c:pt>
                <c:pt idx="12901">
                  <c:v>3.9E-2</c:v>
                </c:pt>
                <c:pt idx="12902">
                  <c:v>3.9E-2</c:v>
                </c:pt>
                <c:pt idx="12903">
                  <c:v>3.9E-2</c:v>
                </c:pt>
                <c:pt idx="12904">
                  <c:v>3.9E-2</c:v>
                </c:pt>
                <c:pt idx="12905">
                  <c:v>3.9E-2</c:v>
                </c:pt>
                <c:pt idx="12906">
                  <c:v>3.9E-2</c:v>
                </c:pt>
                <c:pt idx="12907">
                  <c:v>3.9E-2</c:v>
                </c:pt>
                <c:pt idx="12908">
                  <c:v>3.9E-2</c:v>
                </c:pt>
                <c:pt idx="12909">
                  <c:v>3.9E-2</c:v>
                </c:pt>
                <c:pt idx="12910">
                  <c:v>3.9E-2</c:v>
                </c:pt>
                <c:pt idx="12911">
                  <c:v>3.9E-2</c:v>
                </c:pt>
                <c:pt idx="12912">
                  <c:v>3.9E-2</c:v>
                </c:pt>
                <c:pt idx="12913">
                  <c:v>3.9E-2</c:v>
                </c:pt>
                <c:pt idx="12914">
                  <c:v>3.9E-2</c:v>
                </c:pt>
                <c:pt idx="12915">
                  <c:v>3.9E-2</c:v>
                </c:pt>
                <c:pt idx="12916">
                  <c:v>3.9E-2</c:v>
                </c:pt>
                <c:pt idx="12917">
                  <c:v>3.9E-2</c:v>
                </c:pt>
                <c:pt idx="12918">
                  <c:v>3.9E-2</c:v>
                </c:pt>
                <c:pt idx="12919">
                  <c:v>3.9E-2</c:v>
                </c:pt>
                <c:pt idx="12920">
                  <c:v>3.9E-2</c:v>
                </c:pt>
                <c:pt idx="12921">
                  <c:v>3.9E-2</c:v>
                </c:pt>
                <c:pt idx="12922">
                  <c:v>3.9E-2</c:v>
                </c:pt>
                <c:pt idx="12923">
                  <c:v>3.9E-2</c:v>
                </c:pt>
                <c:pt idx="12924">
                  <c:v>3.9E-2</c:v>
                </c:pt>
                <c:pt idx="12925">
                  <c:v>3.9E-2</c:v>
                </c:pt>
                <c:pt idx="12926">
                  <c:v>3.9E-2</c:v>
                </c:pt>
                <c:pt idx="12927">
                  <c:v>3.9E-2</c:v>
                </c:pt>
                <c:pt idx="12928">
                  <c:v>3.9E-2</c:v>
                </c:pt>
                <c:pt idx="12929">
                  <c:v>3.9E-2</c:v>
                </c:pt>
                <c:pt idx="12930">
                  <c:v>3.9E-2</c:v>
                </c:pt>
                <c:pt idx="12931">
                  <c:v>3.9E-2</c:v>
                </c:pt>
                <c:pt idx="12932">
                  <c:v>3.9E-2</c:v>
                </c:pt>
                <c:pt idx="12933">
                  <c:v>3.9E-2</c:v>
                </c:pt>
                <c:pt idx="12934">
                  <c:v>0.04</c:v>
                </c:pt>
                <c:pt idx="12935">
                  <c:v>0.04</c:v>
                </c:pt>
                <c:pt idx="12936">
                  <c:v>0.04</c:v>
                </c:pt>
                <c:pt idx="12937">
                  <c:v>0.04</c:v>
                </c:pt>
                <c:pt idx="12938">
                  <c:v>0.04</c:v>
                </c:pt>
                <c:pt idx="12939">
                  <c:v>0.04</c:v>
                </c:pt>
                <c:pt idx="12940">
                  <c:v>0.04</c:v>
                </c:pt>
                <c:pt idx="12941">
                  <c:v>0.04</c:v>
                </c:pt>
                <c:pt idx="12942">
                  <c:v>0.04</c:v>
                </c:pt>
                <c:pt idx="12943">
                  <c:v>0.04</c:v>
                </c:pt>
                <c:pt idx="12944">
                  <c:v>0.04</c:v>
                </c:pt>
                <c:pt idx="12945">
                  <c:v>0.04</c:v>
                </c:pt>
                <c:pt idx="12946">
                  <c:v>0.04</c:v>
                </c:pt>
                <c:pt idx="12947">
                  <c:v>0.04</c:v>
                </c:pt>
                <c:pt idx="12948">
                  <c:v>0.04</c:v>
                </c:pt>
                <c:pt idx="12949">
                  <c:v>0.04</c:v>
                </c:pt>
                <c:pt idx="12950">
                  <c:v>0.04</c:v>
                </c:pt>
                <c:pt idx="12951">
                  <c:v>0.04</c:v>
                </c:pt>
                <c:pt idx="12952">
                  <c:v>0.04</c:v>
                </c:pt>
                <c:pt idx="12953">
                  <c:v>0.04</c:v>
                </c:pt>
                <c:pt idx="12954">
                  <c:v>0.04</c:v>
                </c:pt>
                <c:pt idx="12955">
                  <c:v>0.04</c:v>
                </c:pt>
                <c:pt idx="12956">
                  <c:v>0.04</c:v>
                </c:pt>
                <c:pt idx="12957">
                  <c:v>0.04</c:v>
                </c:pt>
                <c:pt idx="12958">
                  <c:v>0.04</c:v>
                </c:pt>
                <c:pt idx="12959">
                  <c:v>0.04</c:v>
                </c:pt>
                <c:pt idx="12960">
                  <c:v>0.04</c:v>
                </c:pt>
                <c:pt idx="12961">
                  <c:v>0.04</c:v>
                </c:pt>
                <c:pt idx="12962">
                  <c:v>0.04</c:v>
                </c:pt>
                <c:pt idx="12963">
                  <c:v>0.04</c:v>
                </c:pt>
                <c:pt idx="12964">
                  <c:v>0.04</c:v>
                </c:pt>
                <c:pt idx="12965">
                  <c:v>0.04</c:v>
                </c:pt>
                <c:pt idx="12966">
                  <c:v>0.04</c:v>
                </c:pt>
                <c:pt idx="12967">
                  <c:v>0.04</c:v>
                </c:pt>
                <c:pt idx="12968">
                  <c:v>0.04</c:v>
                </c:pt>
                <c:pt idx="12969">
                  <c:v>0.04</c:v>
                </c:pt>
                <c:pt idx="12970">
                  <c:v>0.04</c:v>
                </c:pt>
                <c:pt idx="12971">
                  <c:v>0.04</c:v>
                </c:pt>
                <c:pt idx="12972">
                  <c:v>0.04</c:v>
                </c:pt>
                <c:pt idx="12973">
                  <c:v>0.04</c:v>
                </c:pt>
                <c:pt idx="12974">
                  <c:v>0.04</c:v>
                </c:pt>
                <c:pt idx="12975">
                  <c:v>0.04</c:v>
                </c:pt>
                <c:pt idx="12976">
                  <c:v>0.04</c:v>
                </c:pt>
                <c:pt idx="12977">
                  <c:v>0.04</c:v>
                </c:pt>
                <c:pt idx="12978">
                  <c:v>0.04</c:v>
                </c:pt>
                <c:pt idx="12979">
                  <c:v>0.04</c:v>
                </c:pt>
                <c:pt idx="12980">
                  <c:v>0.04</c:v>
                </c:pt>
                <c:pt idx="12981">
                  <c:v>0.04</c:v>
                </c:pt>
                <c:pt idx="12982">
                  <c:v>0.04</c:v>
                </c:pt>
                <c:pt idx="12983">
                  <c:v>0.04</c:v>
                </c:pt>
                <c:pt idx="12984">
                  <c:v>0.04</c:v>
                </c:pt>
                <c:pt idx="12985">
                  <c:v>0.04</c:v>
                </c:pt>
                <c:pt idx="12986">
                  <c:v>0.04</c:v>
                </c:pt>
                <c:pt idx="12987">
                  <c:v>0.04</c:v>
                </c:pt>
                <c:pt idx="12988">
                  <c:v>0.04</c:v>
                </c:pt>
                <c:pt idx="12989">
                  <c:v>0.04</c:v>
                </c:pt>
                <c:pt idx="12990">
                  <c:v>0.04</c:v>
                </c:pt>
                <c:pt idx="12991">
                  <c:v>0.04</c:v>
                </c:pt>
                <c:pt idx="12992">
                  <c:v>0.04</c:v>
                </c:pt>
                <c:pt idx="12993">
                  <c:v>0.04</c:v>
                </c:pt>
                <c:pt idx="12994">
                  <c:v>0.04</c:v>
                </c:pt>
                <c:pt idx="12995">
                  <c:v>0.04</c:v>
                </c:pt>
                <c:pt idx="12996">
                  <c:v>0.04</c:v>
                </c:pt>
                <c:pt idx="12997">
                  <c:v>0.04</c:v>
                </c:pt>
                <c:pt idx="12998">
                  <c:v>0.04</c:v>
                </c:pt>
                <c:pt idx="12999">
                  <c:v>0.04</c:v>
                </c:pt>
                <c:pt idx="13000">
                  <c:v>0.04</c:v>
                </c:pt>
                <c:pt idx="13001">
                  <c:v>0.04</c:v>
                </c:pt>
                <c:pt idx="13002">
                  <c:v>0.04</c:v>
                </c:pt>
                <c:pt idx="13003">
                  <c:v>0.04</c:v>
                </c:pt>
                <c:pt idx="13004">
                  <c:v>0.04</c:v>
                </c:pt>
                <c:pt idx="13005">
                  <c:v>0.04</c:v>
                </c:pt>
                <c:pt idx="13006">
                  <c:v>0.04</c:v>
                </c:pt>
                <c:pt idx="13007">
                  <c:v>0.04</c:v>
                </c:pt>
                <c:pt idx="13008">
                  <c:v>0.04</c:v>
                </c:pt>
                <c:pt idx="13009">
                  <c:v>0.04</c:v>
                </c:pt>
                <c:pt idx="13010">
                  <c:v>0.04</c:v>
                </c:pt>
                <c:pt idx="13011">
                  <c:v>0.04</c:v>
                </c:pt>
                <c:pt idx="13012">
                  <c:v>0.04</c:v>
                </c:pt>
                <c:pt idx="13013">
                  <c:v>0.04</c:v>
                </c:pt>
                <c:pt idx="13014">
                  <c:v>0.04</c:v>
                </c:pt>
                <c:pt idx="13015">
                  <c:v>0.04</c:v>
                </c:pt>
                <c:pt idx="13016">
                  <c:v>0.04</c:v>
                </c:pt>
                <c:pt idx="13017">
                  <c:v>0.04</c:v>
                </c:pt>
                <c:pt idx="13018">
                  <c:v>0.04</c:v>
                </c:pt>
                <c:pt idx="13019">
                  <c:v>0.04</c:v>
                </c:pt>
                <c:pt idx="13020">
                  <c:v>0.04</c:v>
                </c:pt>
                <c:pt idx="13021">
                  <c:v>0.04</c:v>
                </c:pt>
                <c:pt idx="13022">
                  <c:v>0.04</c:v>
                </c:pt>
                <c:pt idx="13023">
                  <c:v>0.04</c:v>
                </c:pt>
                <c:pt idx="13024">
                  <c:v>0.04</c:v>
                </c:pt>
                <c:pt idx="13025">
                  <c:v>0.04</c:v>
                </c:pt>
                <c:pt idx="13026">
                  <c:v>0.04</c:v>
                </c:pt>
                <c:pt idx="13027">
                  <c:v>0.04</c:v>
                </c:pt>
                <c:pt idx="13028">
                  <c:v>0.04</c:v>
                </c:pt>
                <c:pt idx="13029">
                  <c:v>0.04</c:v>
                </c:pt>
                <c:pt idx="13030">
                  <c:v>0.04</c:v>
                </c:pt>
                <c:pt idx="13031">
                  <c:v>0.04</c:v>
                </c:pt>
                <c:pt idx="13032">
                  <c:v>0.04</c:v>
                </c:pt>
                <c:pt idx="13033">
                  <c:v>0.04</c:v>
                </c:pt>
                <c:pt idx="13034">
                  <c:v>0.04</c:v>
                </c:pt>
                <c:pt idx="13035">
                  <c:v>0.04</c:v>
                </c:pt>
                <c:pt idx="13036">
                  <c:v>0.04</c:v>
                </c:pt>
                <c:pt idx="13037">
                  <c:v>0.04</c:v>
                </c:pt>
                <c:pt idx="13038">
                  <c:v>0.04</c:v>
                </c:pt>
                <c:pt idx="13039">
                  <c:v>0.04</c:v>
                </c:pt>
                <c:pt idx="13040">
                  <c:v>0.04</c:v>
                </c:pt>
                <c:pt idx="13041">
                  <c:v>0.04</c:v>
                </c:pt>
                <c:pt idx="13042">
                  <c:v>0.04</c:v>
                </c:pt>
                <c:pt idx="13043">
                  <c:v>0.04</c:v>
                </c:pt>
                <c:pt idx="13044">
                  <c:v>0.04</c:v>
                </c:pt>
                <c:pt idx="13045">
                  <c:v>0.04</c:v>
                </c:pt>
                <c:pt idx="13046">
                  <c:v>0.04</c:v>
                </c:pt>
                <c:pt idx="13047">
                  <c:v>0.04</c:v>
                </c:pt>
                <c:pt idx="13048">
                  <c:v>0.04</c:v>
                </c:pt>
                <c:pt idx="13049">
                  <c:v>0.04</c:v>
                </c:pt>
                <c:pt idx="13050">
                  <c:v>0.04</c:v>
                </c:pt>
                <c:pt idx="13051">
                  <c:v>0.04</c:v>
                </c:pt>
                <c:pt idx="13052">
                  <c:v>0.04</c:v>
                </c:pt>
                <c:pt idx="13053">
                  <c:v>0.04</c:v>
                </c:pt>
                <c:pt idx="13054">
                  <c:v>0.04</c:v>
                </c:pt>
                <c:pt idx="13055">
                  <c:v>0.04</c:v>
                </c:pt>
                <c:pt idx="13056">
                  <c:v>0.04</c:v>
                </c:pt>
                <c:pt idx="13057">
                  <c:v>0.04</c:v>
                </c:pt>
                <c:pt idx="13058">
                  <c:v>0.04</c:v>
                </c:pt>
                <c:pt idx="13059">
                  <c:v>0.04</c:v>
                </c:pt>
                <c:pt idx="13060">
                  <c:v>0.04</c:v>
                </c:pt>
                <c:pt idx="13061">
                  <c:v>0.04</c:v>
                </c:pt>
                <c:pt idx="13062">
                  <c:v>0.04</c:v>
                </c:pt>
                <c:pt idx="13063">
                  <c:v>0.04</c:v>
                </c:pt>
                <c:pt idx="13064">
                  <c:v>0.04</c:v>
                </c:pt>
                <c:pt idx="13065">
                  <c:v>0.04</c:v>
                </c:pt>
                <c:pt idx="13066">
                  <c:v>0.04</c:v>
                </c:pt>
                <c:pt idx="13067">
                  <c:v>0.04</c:v>
                </c:pt>
                <c:pt idx="13068">
                  <c:v>0.04</c:v>
                </c:pt>
                <c:pt idx="13069">
                  <c:v>0.04</c:v>
                </c:pt>
                <c:pt idx="13070">
                  <c:v>0.04</c:v>
                </c:pt>
                <c:pt idx="13071">
                  <c:v>0.04</c:v>
                </c:pt>
                <c:pt idx="13072">
                  <c:v>0.04</c:v>
                </c:pt>
                <c:pt idx="13073">
                  <c:v>0.04</c:v>
                </c:pt>
                <c:pt idx="13074">
                  <c:v>0.04</c:v>
                </c:pt>
                <c:pt idx="13075">
                  <c:v>0.04</c:v>
                </c:pt>
                <c:pt idx="13076">
                  <c:v>0.04</c:v>
                </c:pt>
                <c:pt idx="13077">
                  <c:v>0.04</c:v>
                </c:pt>
                <c:pt idx="13078">
                  <c:v>0.04</c:v>
                </c:pt>
                <c:pt idx="13079">
                  <c:v>0.04</c:v>
                </c:pt>
                <c:pt idx="13080">
                  <c:v>0.04</c:v>
                </c:pt>
                <c:pt idx="13081">
                  <c:v>0.04</c:v>
                </c:pt>
                <c:pt idx="13082">
                  <c:v>0.04</c:v>
                </c:pt>
                <c:pt idx="13083">
                  <c:v>0.04</c:v>
                </c:pt>
                <c:pt idx="13084">
                  <c:v>0.04</c:v>
                </c:pt>
                <c:pt idx="13085">
                  <c:v>0.04</c:v>
                </c:pt>
                <c:pt idx="13086">
                  <c:v>0.04</c:v>
                </c:pt>
                <c:pt idx="13087">
                  <c:v>0.04</c:v>
                </c:pt>
                <c:pt idx="13088">
                  <c:v>0.04</c:v>
                </c:pt>
                <c:pt idx="13089">
                  <c:v>0.04</c:v>
                </c:pt>
                <c:pt idx="13090">
                  <c:v>0.04</c:v>
                </c:pt>
                <c:pt idx="13091">
                  <c:v>0.04</c:v>
                </c:pt>
                <c:pt idx="13092">
                  <c:v>0.04</c:v>
                </c:pt>
                <c:pt idx="13093">
                  <c:v>0.04</c:v>
                </c:pt>
                <c:pt idx="13094">
                  <c:v>0.04</c:v>
                </c:pt>
                <c:pt idx="13095">
                  <c:v>0.04</c:v>
                </c:pt>
                <c:pt idx="13096">
                  <c:v>0.04</c:v>
                </c:pt>
                <c:pt idx="13097">
                  <c:v>0.04</c:v>
                </c:pt>
                <c:pt idx="13098">
                  <c:v>0.04</c:v>
                </c:pt>
                <c:pt idx="13099">
                  <c:v>0.04</c:v>
                </c:pt>
                <c:pt idx="13100">
                  <c:v>0.04</c:v>
                </c:pt>
                <c:pt idx="13101">
                  <c:v>0.04</c:v>
                </c:pt>
                <c:pt idx="13102">
                  <c:v>0.04</c:v>
                </c:pt>
                <c:pt idx="13103">
                  <c:v>0.04</c:v>
                </c:pt>
                <c:pt idx="13104">
                  <c:v>0.04</c:v>
                </c:pt>
                <c:pt idx="13105">
                  <c:v>0.04</c:v>
                </c:pt>
                <c:pt idx="13106">
                  <c:v>0.04</c:v>
                </c:pt>
                <c:pt idx="13107">
                  <c:v>0.04</c:v>
                </c:pt>
                <c:pt idx="13108">
                  <c:v>0.04</c:v>
                </c:pt>
                <c:pt idx="13109">
                  <c:v>0.04</c:v>
                </c:pt>
                <c:pt idx="13110">
                  <c:v>0.04</c:v>
                </c:pt>
                <c:pt idx="13111">
                  <c:v>0.04</c:v>
                </c:pt>
                <c:pt idx="13112">
                  <c:v>0.04</c:v>
                </c:pt>
                <c:pt idx="13113">
                  <c:v>0.04</c:v>
                </c:pt>
                <c:pt idx="13114">
                  <c:v>0.04</c:v>
                </c:pt>
                <c:pt idx="13115">
                  <c:v>0.04</c:v>
                </c:pt>
                <c:pt idx="13116">
                  <c:v>0.04</c:v>
                </c:pt>
                <c:pt idx="13117">
                  <c:v>0.04</c:v>
                </c:pt>
                <c:pt idx="13118">
                  <c:v>3.9E-2</c:v>
                </c:pt>
                <c:pt idx="13119">
                  <c:v>3.9E-2</c:v>
                </c:pt>
                <c:pt idx="13120">
                  <c:v>3.9E-2</c:v>
                </c:pt>
                <c:pt idx="13121">
                  <c:v>3.9E-2</c:v>
                </c:pt>
                <c:pt idx="13122">
                  <c:v>3.9E-2</c:v>
                </c:pt>
                <c:pt idx="13123">
                  <c:v>3.9E-2</c:v>
                </c:pt>
                <c:pt idx="13124">
                  <c:v>3.9E-2</c:v>
                </c:pt>
                <c:pt idx="13125">
                  <c:v>3.9E-2</c:v>
                </c:pt>
                <c:pt idx="13126">
                  <c:v>3.9E-2</c:v>
                </c:pt>
                <c:pt idx="13127">
                  <c:v>3.9E-2</c:v>
                </c:pt>
                <c:pt idx="13128">
                  <c:v>3.9E-2</c:v>
                </c:pt>
                <c:pt idx="13129">
                  <c:v>3.9E-2</c:v>
                </c:pt>
                <c:pt idx="13130">
                  <c:v>3.9E-2</c:v>
                </c:pt>
                <c:pt idx="13131">
                  <c:v>3.9E-2</c:v>
                </c:pt>
                <c:pt idx="13132">
                  <c:v>3.9E-2</c:v>
                </c:pt>
                <c:pt idx="13133">
                  <c:v>3.9E-2</c:v>
                </c:pt>
                <c:pt idx="13134">
                  <c:v>3.9E-2</c:v>
                </c:pt>
                <c:pt idx="13135">
                  <c:v>3.9E-2</c:v>
                </c:pt>
                <c:pt idx="13136">
                  <c:v>3.9E-2</c:v>
                </c:pt>
                <c:pt idx="13137">
                  <c:v>3.9E-2</c:v>
                </c:pt>
                <c:pt idx="13138">
                  <c:v>3.9E-2</c:v>
                </c:pt>
                <c:pt idx="13139">
                  <c:v>3.9E-2</c:v>
                </c:pt>
                <c:pt idx="13140">
                  <c:v>3.9E-2</c:v>
                </c:pt>
                <c:pt idx="13141">
                  <c:v>3.9E-2</c:v>
                </c:pt>
                <c:pt idx="13142">
                  <c:v>3.9E-2</c:v>
                </c:pt>
                <c:pt idx="13143">
                  <c:v>3.9E-2</c:v>
                </c:pt>
                <c:pt idx="13144">
                  <c:v>3.9E-2</c:v>
                </c:pt>
                <c:pt idx="13145">
                  <c:v>3.9E-2</c:v>
                </c:pt>
                <c:pt idx="13146">
                  <c:v>3.9E-2</c:v>
                </c:pt>
                <c:pt idx="13147">
                  <c:v>3.9E-2</c:v>
                </c:pt>
                <c:pt idx="13148">
                  <c:v>3.9E-2</c:v>
                </c:pt>
                <c:pt idx="13149">
                  <c:v>3.9E-2</c:v>
                </c:pt>
                <c:pt idx="13150">
                  <c:v>3.9E-2</c:v>
                </c:pt>
                <c:pt idx="13151">
                  <c:v>3.9E-2</c:v>
                </c:pt>
                <c:pt idx="13152">
                  <c:v>3.9E-2</c:v>
                </c:pt>
                <c:pt idx="13153">
                  <c:v>3.9E-2</c:v>
                </c:pt>
                <c:pt idx="13154">
                  <c:v>3.9E-2</c:v>
                </c:pt>
                <c:pt idx="13155">
                  <c:v>3.9E-2</c:v>
                </c:pt>
                <c:pt idx="13156">
                  <c:v>3.9E-2</c:v>
                </c:pt>
                <c:pt idx="13157">
                  <c:v>3.9E-2</c:v>
                </c:pt>
                <c:pt idx="13158">
                  <c:v>3.9E-2</c:v>
                </c:pt>
                <c:pt idx="13159">
                  <c:v>3.9E-2</c:v>
                </c:pt>
                <c:pt idx="13160">
                  <c:v>3.9E-2</c:v>
                </c:pt>
                <c:pt idx="13161">
                  <c:v>3.9E-2</c:v>
                </c:pt>
                <c:pt idx="13162">
                  <c:v>3.9E-2</c:v>
                </c:pt>
                <c:pt idx="13163">
                  <c:v>3.9E-2</c:v>
                </c:pt>
                <c:pt idx="13164">
                  <c:v>3.9E-2</c:v>
                </c:pt>
                <c:pt idx="13165">
                  <c:v>3.9E-2</c:v>
                </c:pt>
                <c:pt idx="13166">
                  <c:v>3.9E-2</c:v>
                </c:pt>
                <c:pt idx="13167">
                  <c:v>3.9E-2</c:v>
                </c:pt>
                <c:pt idx="13168">
                  <c:v>3.9E-2</c:v>
                </c:pt>
                <c:pt idx="13169">
                  <c:v>3.9E-2</c:v>
                </c:pt>
                <c:pt idx="13170">
                  <c:v>3.9E-2</c:v>
                </c:pt>
                <c:pt idx="13171">
                  <c:v>3.9E-2</c:v>
                </c:pt>
                <c:pt idx="13172">
                  <c:v>3.9E-2</c:v>
                </c:pt>
                <c:pt idx="13173">
                  <c:v>3.9E-2</c:v>
                </c:pt>
                <c:pt idx="13174">
                  <c:v>3.9E-2</c:v>
                </c:pt>
                <c:pt idx="13175">
                  <c:v>3.9E-2</c:v>
                </c:pt>
                <c:pt idx="13176">
                  <c:v>3.9E-2</c:v>
                </c:pt>
                <c:pt idx="13177">
                  <c:v>3.9E-2</c:v>
                </c:pt>
                <c:pt idx="13178">
                  <c:v>0.04</c:v>
                </c:pt>
                <c:pt idx="13179">
                  <c:v>0.04</c:v>
                </c:pt>
                <c:pt idx="13180">
                  <c:v>0.04</c:v>
                </c:pt>
                <c:pt idx="13181">
                  <c:v>0.04</c:v>
                </c:pt>
                <c:pt idx="13182">
                  <c:v>0.04</c:v>
                </c:pt>
                <c:pt idx="13183">
                  <c:v>0.04</c:v>
                </c:pt>
                <c:pt idx="13184">
                  <c:v>0.04</c:v>
                </c:pt>
                <c:pt idx="13185">
                  <c:v>0.04</c:v>
                </c:pt>
                <c:pt idx="13186">
                  <c:v>0.04</c:v>
                </c:pt>
                <c:pt idx="13187">
                  <c:v>0.04</c:v>
                </c:pt>
                <c:pt idx="13188">
                  <c:v>0.04</c:v>
                </c:pt>
                <c:pt idx="13189">
                  <c:v>0.04</c:v>
                </c:pt>
                <c:pt idx="13190">
                  <c:v>3.9E-2</c:v>
                </c:pt>
                <c:pt idx="13191">
                  <c:v>3.9E-2</c:v>
                </c:pt>
                <c:pt idx="13192">
                  <c:v>3.9E-2</c:v>
                </c:pt>
                <c:pt idx="13193">
                  <c:v>3.9E-2</c:v>
                </c:pt>
                <c:pt idx="13194">
                  <c:v>0.04</c:v>
                </c:pt>
                <c:pt idx="13195">
                  <c:v>0.04</c:v>
                </c:pt>
                <c:pt idx="13196">
                  <c:v>0.04</c:v>
                </c:pt>
                <c:pt idx="13197">
                  <c:v>0.04</c:v>
                </c:pt>
                <c:pt idx="13198">
                  <c:v>0.04</c:v>
                </c:pt>
                <c:pt idx="13199">
                  <c:v>0.04</c:v>
                </c:pt>
                <c:pt idx="13200">
                  <c:v>0.04</c:v>
                </c:pt>
                <c:pt idx="13201">
                  <c:v>0.04</c:v>
                </c:pt>
                <c:pt idx="13202">
                  <c:v>0.04</c:v>
                </c:pt>
                <c:pt idx="13203">
                  <c:v>0.04</c:v>
                </c:pt>
                <c:pt idx="13204">
                  <c:v>0.04</c:v>
                </c:pt>
                <c:pt idx="13205">
                  <c:v>0.04</c:v>
                </c:pt>
                <c:pt idx="13206">
                  <c:v>0.04</c:v>
                </c:pt>
                <c:pt idx="13207">
                  <c:v>0.04</c:v>
                </c:pt>
                <c:pt idx="13208">
                  <c:v>0.04</c:v>
                </c:pt>
                <c:pt idx="13209">
                  <c:v>0.04</c:v>
                </c:pt>
                <c:pt idx="13210">
                  <c:v>0.04</c:v>
                </c:pt>
                <c:pt idx="13211">
                  <c:v>0.04</c:v>
                </c:pt>
                <c:pt idx="13212">
                  <c:v>0.04</c:v>
                </c:pt>
                <c:pt idx="13213">
                  <c:v>0.04</c:v>
                </c:pt>
                <c:pt idx="13214">
                  <c:v>0.04</c:v>
                </c:pt>
                <c:pt idx="13215">
                  <c:v>0.04</c:v>
                </c:pt>
                <c:pt idx="13216">
                  <c:v>0.04</c:v>
                </c:pt>
                <c:pt idx="13217">
                  <c:v>0.04</c:v>
                </c:pt>
                <c:pt idx="13218">
                  <c:v>0.04</c:v>
                </c:pt>
                <c:pt idx="13219">
                  <c:v>0.04</c:v>
                </c:pt>
                <c:pt idx="13220">
                  <c:v>0.04</c:v>
                </c:pt>
                <c:pt idx="13221">
                  <c:v>0.04</c:v>
                </c:pt>
                <c:pt idx="13222">
                  <c:v>0.04</c:v>
                </c:pt>
                <c:pt idx="13223">
                  <c:v>0.04</c:v>
                </c:pt>
                <c:pt idx="13224">
                  <c:v>0.04</c:v>
                </c:pt>
                <c:pt idx="13225">
                  <c:v>0.04</c:v>
                </c:pt>
                <c:pt idx="13226">
                  <c:v>0.04</c:v>
                </c:pt>
                <c:pt idx="13227">
                  <c:v>0.04</c:v>
                </c:pt>
                <c:pt idx="13228">
                  <c:v>0.04</c:v>
                </c:pt>
                <c:pt idx="13229">
                  <c:v>0.04</c:v>
                </c:pt>
                <c:pt idx="13230">
                  <c:v>0.04</c:v>
                </c:pt>
                <c:pt idx="13231">
                  <c:v>0.04</c:v>
                </c:pt>
                <c:pt idx="13232">
                  <c:v>0.04</c:v>
                </c:pt>
                <c:pt idx="13233">
                  <c:v>0.04</c:v>
                </c:pt>
                <c:pt idx="13234">
                  <c:v>0.04</c:v>
                </c:pt>
                <c:pt idx="13235">
                  <c:v>0.04</c:v>
                </c:pt>
                <c:pt idx="13236">
                  <c:v>0.04</c:v>
                </c:pt>
                <c:pt idx="13237">
                  <c:v>0.04</c:v>
                </c:pt>
                <c:pt idx="13238">
                  <c:v>0.04</c:v>
                </c:pt>
                <c:pt idx="13239">
                  <c:v>0.04</c:v>
                </c:pt>
                <c:pt idx="13240">
                  <c:v>0.04</c:v>
                </c:pt>
                <c:pt idx="13241">
                  <c:v>0.04</c:v>
                </c:pt>
                <c:pt idx="13242">
                  <c:v>0.04</c:v>
                </c:pt>
                <c:pt idx="13243">
                  <c:v>0.04</c:v>
                </c:pt>
                <c:pt idx="13244">
                  <c:v>0.04</c:v>
                </c:pt>
                <c:pt idx="13245">
                  <c:v>0.04</c:v>
                </c:pt>
                <c:pt idx="13246">
                  <c:v>0.04</c:v>
                </c:pt>
                <c:pt idx="13247">
                  <c:v>0.04</c:v>
                </c:pt>
                <c:pt idx="13248">
                  <c:v>0.04</c:v>
                </c:pt>
                <c:pt idx="13249">
                  <c:v>0.04</c:v>
                </c:pt>
                <c:pt idx="13250">
                  <c:v>0.04</c:v>
                </c:pt>
                <c:pt idx="13251">
                  <c:v>0.04</c:v>
                </c:pt>
                <c:pt idx="13252">
                  <c:v>0.04</c:v>
                </c:pt>
                <c:pt idx="13253">
                  <c:v>0.04</c:v>
                </c:pt>
                <c:pt idx="13254">
                  <c:v>0.04</c:v>
                </c:pt>
                <c:pt idx="13255">
                  <c:v>0.04</c:v>
                </c:pt>
                <c:pt idx="13256">
                  <c:v>0.04</c:v>
                </c:pt>
                <c:pt idx="13257">
                  <c:v>0.04</c:v>
                </c:pt>
                <c:pt idx="13258">
                  <c:v>0.04</c:v>
                </c:pt>
                <c:pt idx="13259">
                  <c:v>0.04</c:v>
                </c:pt>
                <c:pt idx="13260">
                  <c:v>0.04</c:v>
                </c:pt>
                <c:pt idx="13261">
                  <c:v>0.04</c:v>
                </c:pt>
                <c:pt idx="13262">
                  <c:v>0.04</c:v>
                </c:pt>
                <c:pt idx="13263">
                  <c:v>0.04</c:v>
                </c:pt>
                <c:pt idx="13264">
                  <c:v>0.04</c:v>
                </c:pt>
                <c:pt idx="13265">
                  <c:v>0.04</c:v>
                </c:pt>
                <c:pt idx="13266">
                  <c:v>0.04</c:v>
                </c:pt>
                <c:pt idx="13267">
                  <c:v>0.04</c:v>
                </c:pt>
                <c:pt idx="13268">
                  <c:v>3.9E-2</c:v>
                </c:pt>
                <c:pt idx="13269">
                  <c:v>3.9E-2</c:v>
                </c:pt>
                <c:pt idx="13270">
                  <c:v>3.9E-2</c:v>
                </c:pt>
                <c:pt idx="13271">
                  <c:v>3.9E-2</c:v>
                </c:pt>
                <c:pt idx="13272">
                  <c:v>3.9E-2</c:v>
                </c:pt>
                <c:pt idx="13273">
                  <c:v>3.9E-2</c:v>
                </c:pt>
                <c:pt idx="13274">
                  <c:v>3.9E-2</c:v>
                </c:pt>
                <c:pt idx="13275">
                  <c:v>3.9E-2</c:v>
                </c:pt>
                <c:pt idx="13276">
                  <c:v>3.9E-2</c:v>
                </c:pt>
                <c:pt idx="13277">
                  <c:v>3.9E-2</c:v>
                </c:pt>
                <c:pt idx="13278">
                  <c:v>3.9E-2</c:v>
                </c:pt>
                <c:pt idx="13279">
                  <c:v>3.9E-2</c:v>
                </c:pt>
                <c:pt idx="13280">
                  <c:v>3.9E-2</c:v>
                </c:pt>
                <c:pt idx="13281">
                  <c:v>3.9E-2</c:v>
                </c:pt>
                <c:pt idx="13282">
                  <c:v>3.9E-2</c:v>
                </c:pt>
                <c:pt idx="13283">
                  <c:v>3.9E-2</c:v>
                </c:pt>
                <c:pt idx="13284">
                  <c:v>3.9E-2</c:v>
                </c:pt>
                <c:pt idx="13285">
                  <c:v>3.9E-2</c:v>
                </c:pt>
                <c:pt idx="13286">
                  <c:v>3.9E-2</c:v>
                </c:pt>
                <c:pt idx="13287">
                  <c:v>3.9E-2</c:v>
                </c:pt>
                <c:pt idx="13288">
                  <c:v>3.9E-2</c:v>
                </c:pt>
                <c:pt idx="13289">
                  <c:v>3.9E-2</c:v>
                </c:pt>
                <c:pt idx="13290">
                  <c:v>3.9E-2</c:v>
                </c:pt>
                <c:pt idx="13291">
                  <c:v>3.9E-2</c:v>
                </c:pt>
                <c:pt idx="13292">
                  <c:v>3.9E-2</c:v>
                </c:pt>
                <c:pt idx="13293">
                  <c:v>3.9E-2</c:v>
                </c:pt>
                <c:pt idx="13294">
                  <c:v>3.9E-2</c:v>
                </c:pt>
                <c:pt idx="13295">
                  <c:v>3.9E-2</c:v>
                </c:pt>
                <c:pt idx="13296">
                  <c:v>3.9E-2</c:v>
                </c:pt>
                <c:pt idx="13297">
                  <c:v>3.9E-2</c:v>
                </c:pt>
                <c:pt idx="13298">
                  <c:v>3.9E-2</c:v>
                </c:pt>
                <c:pt idx="13299">
                  <c:v>3.9E-2</c:v>
                </c:pt>
                <c:pt idx="13300">
                  <c:v>3.9E-2</c:v>
                </c:pt>
                <c:pt idx="13301">
                  <c:v>3.9E-2</c:v>
                </c:pt>
                <c:pt idx="13302">
                  <c:v>3.9E-2</c:v>
                </c:pt>
                <c:pt idx="13303">
                  <c:v>3.9E-2</c:v>
                </c:pt>
                <c:pt idx="13304">
                  <c:v>3.9E-2</c:v>
                </c:pt>
                <c:pt idx="13305">
                  <c:v>3.9E-2</c:v>
                </c:pt>
                <c:pt idx="13306">
                  <c:v>3.9E-2</c:v>
                </c:pt>
                <c:pt idx="13307">
                  <c:v>3.9E-2</c:v>
                </c:pt>
                <c:pt idx="13308">
                  <c:v>3.9E-2</c:v>
                </c:pt>
                <c:pt idx="13309">
                  <c:v>3.9E-2</c:v>
                </c:pt>
                <c:pt idx="13310">
                  <c:v>3.9E-2</c:v>
                </c:pt>
                <c:pt idx="13311">
                  <c:v>3.9E-2</c:v>
                </c:pt>
                <c:pt idx="13312">
                  <c:v>3.9E-2</c:v>
                </c:pt>
                <c:pt idx="13313">
                  <c:v>3.9E-2</c:v>
                </c:pt>
                <c:pt idx="13314">
                  <c:v>3.9E-2</c:v>
                </c:pt>
                <c:pt idx="13315">
                  <c:v>3.9E-2</c:v>
                </c:pt>
                <c:pt idx="13316">
                  <c:v>3.9E-2</c:v>
                </c:pt>
                <c:pt idx="13317">
                  <c:v>3.9E-2</c:v>
                </c:pt>
                <c:pt idx="13318">
                  <c:v>3.9E-2</c:v>
                </c:pt>
                <c:pt idx="13319">
                  <c:v>3.9E-2</c:v>
                </c:pt>
                <c:pt idx="13320">
                  <c:v>3.9E-2</c:v>
                </c:pt>
                <c:pt idx="13321">
                  <c:v>3.9E-2</c:v>
                </c:pt>
                <c:pt idx="13322">
                  <c:v>3.9E-2</c:v>
                </c:pt>
                <c:pt idx="13323">
                  <c:v>3.9E-2</c:v>
                </c:pt>
                <c:pt idx="13324">
                  <c:v>3.9E-2</c:v>
                </c:pt>
                <c:pt idx="13325">
                  <c:v>3.9E-2</c:v>
                </c:pt>
                <c:pt idx="13326">
                  <c:v>3.9E-2</c:v>
                </c:pt>
                <c:pt idx="13327">
                  <c:v>3.9E-2</c:v>
                </c:pt>
                <c:pt idx="13328">
                  <c:v>3.9E-2</c:v>
                </c:pt>
                <c:pt idx="13329">
                  <c:v>3.9E-2</c:v>
                </c:pt>
                <c:pt idx="13330">
                  <c:v>0.04</c:v>
                </c:pt>
                <c:pt idx="13331">
                  <c:v>0.04</c:v>
                </c:pt>
                <c:pt idx="13332">
                  <c:v>0.04</c:v>
                </c:pt>
                <c:pt idx="13333">
                  <c:v>0.04</c:v>
                </c:pt>
                <c:pt idx="13334">
                  <c:v>0.04</c:v>
                </c:pt>
                <c:pt idx="13335">
                  <c:v>0.04</c:v>
                </c:pt>
                <c:pt idx="13336">
                  <c:v>3.9E-2</c:v>
                </c:pt>
                <c:pt idx="13337">
                  <c:v>3.9E-2</c:v>
                </c:pt>
                <c:pt idx="13338">
                  <c:v>3.9E-2</c:v>
                </c:pt>
                <c:pt idx="13339">
                  <c:v>3.9E-2</c:v>
                </c:pt>
                <c:pt idx="13340">
                  <c:v>0.04</c:v>
                </c:pt>
                <c:pt idx="13341">
                  <c:v>0.04</c:v>
                </c:pt>
                <c:pt idx="13342">
                  <c:v>0.04</c:v>
                </c:pt>
                <c:pt idx="13343">
                  <c:v>0.04</c:v>
                </c:pt>
                <c:pt idx="13344">
                  <c:v>0.04</c:v>
                </c:pt>
                <c:pt idx="13345">
                  <c:v>0.04</c:v>
                </c:pt>
                <c:pt idx="13346">
                  <c:v>0.04</c:v>
                </c:pt>
                <c:pt idx="13347">
                  <c:v>0.04</c:v>
                </c:pt>
                <c:pt idx="13348">
                  <c:v>0.04</c:v>
                </c:pt>
                <c:pt idx="13349">
                  <c:v>0.04</c:v>
                </c:pt>
                <c:pt idx="13350">
                  <c:v>0.04</c:v>
                </c:pt>
                <c:pt idx="13351">
                  <c:v>0.04</c:v>
                </c:pt>
                <c:pt idx="13352">
                  <c:v>0.04</c:v>
                </c:pt>
                <c:pt idx="13353">
                  <c:v>0.04</c:v>
                </c:pt>
                <c:pt idx="13354">
                  <c:v>0.04</c:v>
                </c:pt>
                <c:pt idx="13355">
                  <c:v>3.9E-2</c:v>
                </c:pt>
                <c:pt idx="13356">
                  <c:v>3.9E-2</c:v>
                </c:pt>
                <c:pt idx="13357">
                  <c:v>3.9E-2</c:v>
                </c:pt>
                <c:pt idx="13358">
                  <c:v>3.9E-2</c:v>
                </c:pt>
                <c:pt idx="13359">
                  <c:v>3.9E-2</c:v>
                </c:pt>
                <c:pt idx="13360">
                  <c:v>3.9E-2</c:v>
                </c:pt>
                <c:pt idx="13361">
                  <c:v>3.9E-2</c:v>
                </c:pt>
                <c:pt idx="13362">
                  <c:v>3.9E-2</c:v>
                </c:pt>
                <c:pt idx="13363">
                  <c:v>3.9E-2</c:v>
                </c:pt>
                <c:pt idx="13364">
                  <c:v>3.9E-2</c:v>
                </c:pt>
                <c:pt idx="13365">
                  <c:v>0.04</c:v>
                </c:pt>
                <c:pt idx="13366">
                  <c:v>0.04</c:v>
                </c:pt>
                <c:pt idx="13367">
                  <c:v>0.04</c:v>
                </c:pt>
                <c:pt idx="13368">
                  <c:v>0.04</c:v>
                </c:pt>
                <c:pt idx="13369">
                  <c:v>0.04</c:v>
                </c:pt>
                <c:pt idx="13370">
                  <c:v>0.04</c:v>
                </c:pt>
                <c:pt idx="13371">
                  <c:v>0.04</c:v>
                </c:pt>
                <c:pt idx="13372">
                  <c:v>0.04</c:v>
                </c:pt>
                <c:pt idx="13373">
                  <c:v>0.04</c:v>
                </c:pt>
                <c:pt idx="13374">
                  <c:v>0.04</c:v>
                </c:pt>
                <c:pt idx="13375">
                  <c:v>0.04</c:v>
                </c:pt>
                <c:pt idx="13376">
                  <c:v>0.04</c:v>
                </c:pt>
                <c:pt idx="13377">
                  <c:v>0.04</c:v>
                </c:pt>
                <c:pt idx="13378">
                  <c:v>0.04</c:v>
                </c:pt>
                <c:pt idx="13379">
                  <c:v>3.9E-2</c:v>
                </c:pt>
                <c:pt idx="13380">
                  <c:v>3.9E-2</c:v>
                </c:pt>
                <c:pt idx="13381">
                  <c:v>3.9E-2</c:v>
                </c:pt>
                <c:pt idx="13382">
                  <c:v>3.9E-2</c:v>
                </c:pt>
                <c:pt idx="13383">
                  <c:v>3.9E-2</c:v>
                </c:pt>
                <c:pt idx="13384">
                  <c:v>3.9E-2</c:v>
                </c:pt>
                <c:pt idx="13385">
                  <c:v>0.04</c:v>
                </c:pt>
                <c:pt idx="13386">
                  <c:v>0.04</c:v>
                </c:pt>
                <c:pt idx="13387">
                  <c:v>0.04</c:v>
                </c:pt>
                <c:pt idx="13388">
                  <c:v>0.04</c:v>
                </c:pt>
                <c:pt idx="13389">
                  <c:v>0.04</c:v>
                </c:pt>
                <c:pt idx="13390">
                  <c:v>0.04</c:v>
                </c:pt>
                <c:pt idx="13391">
                  <c:v>0.04</c:v>
                </c:pt>
                <c:pt idx="13392">
                  <c:v>0.04</c:v>
                </c:pt>
                <c:pt idx="13393">
                  <c:v>0.04</c:v>
                </c:pt>
                <c:pt idx="13394">
                  <c:v>0.04</c:v>
                </c:pt>
                <c:pt idx="13395">
                  <c:v>0.04</c:v>
                </c:pt>
                <c:pt idx="13396">
                  <c:v>0.04</c:v>
                </c:pt>
                <c:pt idx="13397">
                  <c:v>0.04</c:v>
                </c:pt>
                <c:pt idx="13398">
                  <c:v>0.04</c:v>
                </c:pt>
                <c:pt idx="13399">
                  <c:v>0.04</c:v>
                </c:pt>
                <c:pt idx="13400">
                  <c:v>0.04</c:v>
                </c:pt>
                <c:pt idx="13401">
                  <c:v>0.04</c:v>
                </c:pt>
                <c:pt idx="13402">
                  <c:v>0.04</c:v>
                </c:pt>
                <c:pt idx="13403">
                  <c:v>0.04</c:v>
                </c:pt>
                <c:pt idx="13404">
                  <c:v>0.04</c:v>
                </c:pt>
                <c:pt idx="13405">
                  <c:v>0.04</c:v>
                </c:pt>
                <c:pt idx="13406">
                  <c:v>0.04</c:v>
                </c:pt>
                <c:pt idx="13407">
                  <c:v>3.9E-2</c:v>
                </c:pt>
                <c:pt idx="13408">
                  <c:v>3.9E-2</c:v>
                </c:pt>
                <c:pt idx="13409">
                  <c:v>3.9E-2</c:v>
                </c:pt>
                <c:pt idx="13410">
                  <c:v>3.9E-2</c:v>
                </c:pt>
                <c:pt idx="13411">
                  <c:v>3.9E-2</c:v>
                </c:pt>
                <c:pt idx="13412">
                  <c:v>3.9E-2</c:v>
                </c:pt>
                <c:pt idx="13413">
                  <c:v>3.9E-2</c:v>
                </c:pt>
                <c:pt idx="13414">
                  <c:v>3.9E-2</c:v>
                </c:pt>
                <c:pt idx="13415">
                  <c:v>3.9E-2</c:v>
                </c:pt>
                <c:pt idx="13416">
                  <c:v>3.9E-2</c:v>
                </c:pt>
                <c:pt idx="13417">
                  <c:v>3.9E-2</c:v>
                </c:pt>
                <c:pt idx="13418">
                  <c:v>3.9E-2</c:v>
                </c:pt>
                <c:pt idx="13419">
                  <c:v>3.9E-2</c:v>
                </c:pt>
                <c:pt idx="13420">
                  <c:v>3.9E-2</c:v>
                </c:pt>
                <c:pt idx="13421">
                  <c:v>3.9E-2</c:v>
                </c:pt>
                <c:pt idx="13422">
                  <c:v>3.9E-2</c:v>
                </c:pt>
                <c:pt idx="13423">
                  <c:v>3.9E-2</c:v>
                </c:pt>
                <c:pt idx="13424">
                  <c:v>3.9E-2</c:v>
                </c:pt>
                <c:pt idx="13425">
                  <c:v>3.9E-2</c:v>
                </c:pt>
                <c:pt idx="13426">
                  <c:v>3.9E-2</c:v>
                </c:pt>
                <c:pt idx="13427">
                  <c:v>3.9E-2</c:v>
                </c:pt>
                <c:pt idx="13428">
                  <c:v>3.9E-2</c:v>
                </c:pt>
                <c:pt idx="13429">
                  <c:v>3.9E-2</c:v>
                </c:pt>
                <c:pt idx="13430">
                  <c:v>3.9E-2</c:v>
                </c:pt>
                <c:pt idx="13431">
                  <c:v>3.9E-2</c:v>
                </c:pt>
                <c:pt idx="13432">
                  <c:v>3.9E-2</c:v>
                </c:pt>
                <c:pt idx="13433">
                  <c:v>3.9E-2</c:v>
                </c:pt>
                <c:pt idx="13434">
                  <c:v>3.9E-2</c:v>
                </c:pt>
                <c:pt idx="13435">
                  <c:v>3.9E-2</c:v>
                </c:pt>
                <c:pt idx="13436">
                  <c:v>3.9E-2</c:v>
                </c:pt>
                <c:pt idx="13437">
                  <c:v>3.9E-2</c:v>
                </c:pt>
                <c:pt idx="13438">
                  <c:v>3.9E-2</c:v>
                </c:pt>
                <c:pt idx="13439">
                  <c:v>3.9E-2</c:v>
                </c:pt>
                <c:pt idx="13440">
                  <c:v>3.9E-2</c:v>
                </c:pt>
                <c:pt idx="13441">
                  <c:v>3.9E-2</c:v>
                </c:pt>
                <c:pt idx="13442">
                  <c:v>3.9E-2</c:v>
                </c:pt>
                <c:pt idx="13443">
                  <c:v>3.9E-2</c:v>
                </c:pt>
                <c:pt idx="13444">
                  <c:v>3.9E-2</c:v>
                </c:pt>
                <c:pt idx="13445">
                  <c:v>3.9E-2</c:v>
                </c:pt>
                <c:pt idx="13446">
                  <c:v>3.9E-2</c:v>
                </c:pt>
                <c:pt idx="13447">
                  <c:v>3.9E-2</c:v>
                </c:pt>
                <c:pt idx="13448">
                  <c:v>3.9E-2</c:v>
                </c:pt>
                <c:pt idx="13449">
                  <c:v>3.9E-2</c:v>
                </c:pt>
                <c:pt idx="13450">
                  <c:v>3.9E-2</c:v>
                </c:pt>
                <c:pt idx="13451">
                  <c:v>3.9E-2</c:v>
                </c:pt>
                <c:pt idx="13452">
                  <c:v>3.9E-2</c:v>
                </c:pt>
                <c:pt idx="13453">
                  <c:v>3.9E-2</c:v>
                </c:pt>
                <c:pt idx="13454">
                  <c:v>3.9E-2</c:v>
                </c:pt>
                <c:pt idx="13455">
                  <c:v>3.9E-2</c:v>
                </c:pt>
                <c:pt idx="13456">
                  <c:v>3.9E-2</c:v>
                </c:pt>
                <c:pt idx="13457">
                  <c:v>3.9E-2</c:v>
                </c:pt>
                <c:pt idx="13458">
                  <c:v>3.9E-2</c:v>
                </c:pt>
                <c:pt idx="13459">
                  <c:v>3.9E-2</c:v>
                </c:pt>
                <c:pt idx="13460">
                  <c:v>3.9E-2</c:v>
                </c:pt>
                <c:pt idx="13461">
                  <c:v>3.9E-2</c:v>
                </c:pt>
                <c:pt idx="13462">
                  <c:v>3.9E-2</c:v>
                </c:pt>
                <c:pt idx="13463">
                  <c:v>3.9E-2</c:v>
                </c:pt>
                <c:pt idx="13464">
                  <c:v>3.9E-2</c:v>
                </c:pt>
                <c:pt idx="13465">
                  <c:v>3.9E-2</c:v>
                </c:pt>
                <c:pt idx="13466">
                  <c:v>3.9E-2</c:v>
                </c:pt>
                <c:pt idx="13467">
                  <c:v>3.9E-2</c:v>
                </c:pt>
                <c:pt idx="13468">
                  <c:v>3.9E-2</c:v>
                </c:pt>
                <c:pt idx="13469">
                  <c:v>3.9E-2</c:v>
                </c:pt>
                <c:pt idx="13470">
                  <c:v>3.9E-2</c:v>
                </c:pt>
                <c:pt idx="13471">
                  <c:v>3.9E-2</c:v>
                </c:pt>
                <c:pt idx="13472">
                  <c:v>3.9E-2</c:v>
                </c:pt>
                <c:pt idx="13473">
                  <c:v>3.9E-2</c:v>
                </c:pt>
                <c:pt idx="13474">
                  <c:v>3.9E-2</c:v>
                </c:pt>
                <c:pt idx="13475">
                  <c:v>3.9E-2</c:v>
                </c:pt>
                <c:pt idx="13476">
                  <c:v>3.9E-2</c:v>
                </c:pt>
                <c:pt idx="13477">
                  <c:v>3.9E-2</c:v>
                </c:pt>
                <c:pt idx="13478">
                  <c:v>3.9E-2</c:v>
                </c:pt>
                <c:pt idx="13479">
                  <c:v>3.9E-2</c:v>
                </c:pt>
                <c:pt idx="13480">
                  <c:v>3.9E-2</c:v>
                </c:pt>
                <c:pt idx="13481">
                  <c:v>3.9E-2</c:v>
                </c:pt>
                <c:pt idx="13482">
                  <c:v>3.9E-2</c:v>
                </c:pt>
                <c:pt idx="13483">
                  <c:v>3.9E-2</c:v>
                </c:pt>
                <c:pt idx="13484">
                  <c:v>3.9E-2</c:v>
                </c:pt>
                <c:pt idx="13485">
                  <c:v>3.9E-2</c:v>
                </c:pt>
                <c:pt idx="13486">
                  <c:v>3.9E-2</c:v>
                </c:pt>
                <c:pt idx="13487">
                  <c:v>3.9E-2</c:v>
                </c:pt>
                <c:pt idx="13488">
                  <c:v>3.9E-2</c:v>
                </c:pt>
                <c:pt idx="13489">
                  <c:v>3.9E-2</c:v>
                </c:pt>
                <c:pt idx="13490">
                  <c:v>0.04</c:v>
                </c:pt>
                <c:pt idx="13491">
                  <c:v>0.04</c:v>
                </c:pt>
                <c:pt idx="13492">
                  <c:v>0.04</c:v>
                </c:pt>
                <c:pt idx="13493">
                  <c:v>0.04</c:v>
                </c:pt>
                <c:pt idx="13494">
                  <c:v>0.04</c:v>
                </c:pt>
                <c:pt idx="13495">
                  <c:v>0.04</c:v>
                </c:pt>
                <c:pt idx="13496">
                  <c:v>0.04</c:v>
                </c:pt>
                <c:pt idx="13497">
                  <c:v>0.04</c:v>
                </c:pt>
                <c:pt idx="13498">
                  <c:v>0.04</c:v>
                </c:pt>
                <c:pt idx="13499">
                  <c:v>0.04</c:v>
                </c:pt>
                <c:pt idx="13500">
                  <c:v>0.04</c:v>
                </c:pt>
                <c:pt idx="13501">
                  <c:v>0.04</c:v>
                </c:pt>
                <c:pt idx="13502">
                  <c:v>0.04</c:v>
                </c:pt>
                <c:pt idx="13503">
                  <c:v>0.04</c:v>
                </c:pt>
                <c:pt idx="13504">
                  <c:v>0.04</c:v>
                </c:pt>
                <c:pt idx="13505">
                  <c:v>0.04</c:v>
                </c:pt>
                <c:pt idx="13506">
                  <c:v>0.04</c:v>
                </c:pt>
                <c:pt idx="13507">
                  <c:v>0.04</c:v>
                </c:pt>
                <c:pt idx="13508">
                  <c:v>0.04</c:v>
                </c:pt>
                <c:pt idx="13509">
                  <c:v>0.04</c:v>
                </c:pt>
                <c:pt idx="13510">
                  <c:v>0.04</c:v>
                </c:pt>
                <c:pt idx="13511">
                  <c:v>0.04</c:v>
                </c:pt>
                <c:pt idx="13512">
                  <c:v>0.04</c:v>
                </c:pt>
                <c:pt idx="13513">
                  <c:v>0.04</c:v>
                </c:pt>
                <c:pt idx="13514">
                  <c:v>0.04</c:v>
                </c:pt>
                <c:pt idx="13515">
                  <c:v>0.04</c:v>
                </c:pt>
                <c:pt idx="13516">
                  <c:v>0.04</c:v>
                </c:pt>
                <c:pt idx="13517">
                  <c:v>0.04</c:v>
                </c:pt>
                <c:pt idx="13518">
                  <c:v>0.04</c:v>
                </c:pt>
                <c:pt idx="13519">
                  <c:v>0.04</c:v>
                </c:pt>
                <c:pt idx="13520">
                  <c:v>0.04</c:v>
                </c:pt>
                <c:pt idx="13521">
                  <c:v>0.04</c:v>
                </c:pt>
                <c:pt idx="13522">
                  <c:v>0.04</c:v>
                </c:pt>
                <c:pt idx="13523">
                  <c:v>0.04</c:v>
                </c:pt>
                <c:pt idx="13524">
                  <c:v>0.04</c:v>
                </c:pt>
                <c:pt idx="13525">
                  <c:v>0.04</c:v>
                </c:pt>
                <c:pt idx="13526">
                  <c:v>0.04</c:v>
                </c:pt>
                <c:pt idx="13527">
                  <c:v>0.04</c:v>
                </c:pt>
                <c:pt idx="13528">
                  <c:v>0.04</c:v>
                </c:pt>
                <c:pt idx="13529">
                  <c:v>0.04</c:v>
                </c:pt>
                <c:pt idx="13530">
                  <c:v>0.04</c:v>
                </c:pt>
                <c:pt idx="13531">
                  <c:v>0.04</c:v>
                </c:pt>
                <c:pt idx="13532">
                  <c:v>0.04</c:v>
                </c:pt>
                <c:pt idx="13533">
                  <c:v>0.04</c:v>
                </c:pt>
                <c:pt idx="13534">
                  <c:v>0.04</c:v>
                </c:pt>
                <c:pt idx="13535">
                  <c:v>0.04</c:v>
                </c:pt>
                <c:pt idx="13536">
                  <c:v>0.04</c:v>
                </c:pt>
                <c:pt idx="13537">
                  <c:v>0.04</c:v>
                </c:pt>
                <c:pt idx="13538">
                  <c:v>0.04</c:v>
                </c:pt>
                <c:pt idx="13539">
                  <c:v>0.04</c:v>
                </c:pt>
                <c:pt idx="13540">
                  <c:v>0.04</c:v>
                </c:pt>
                <c:pt idx="13541">
                  <c:v>0.04</c:v>
                </c:pt>
                <c:pt idx="13542">
                  <c:v>0.04</c:v>
                </c:pt>
                <c:pt idx="13543">
                  <c:v>0.04</c:v>
                </c:pt>
                <c:pt idx="13544">
                  <c:v>0.04</c:v>
                </c:pt>
                <c:pt idx="13545">
                  <c:v>0.04</c:v>
                </c:pt>
                <c:pt idx="13546">
                  <c:v>0.04</c:v>
                </c:pt>
                <c:pt idx="13547">
                  <c:v>0.04</c:v>
                </c:pt>
                <c:pt idx="13548">
                  <c:v>0.04</c:v>
                </c:pt>
                <c:pt idx="13549">
                  <c:v>0.04</c:v>
                </c:pt>
                <c:pt idx="13550">
                  <c:v>0.04</c:v>
                </c:pt>
                <c:pt idx="13551">
                  <c:v>0.04</c:v>
                </c:pt>
                <c:pt idx="13552">
                  <c:v>0.04</c:v>
                </c:pt>
                <c:pt idx="13553">
                  <c:v>0.04</c:v>
                </c:pt>
                <c:pt idx="13554">
                  <c:v>0.04</c:v>
                </c:pt>
                <c:pt idx="13555">
                  <c:v>0.04</c:v>
                </c:pt>
                <c:pt idx="13556">
                  <c:v>0.04</c:v>
                </c:pt>
                <c:pt idx="13557">
                  <c:v>0.04</c:v>
                </c:pt>
                <c:pt idx="13558">
                  <c:v>0.04</c:v>
                </c:pt>
                <c:pt idx="13559">
                  <c:v>0.04</c:v>
                </c:pt>
                <c:pt idx="13560">
                  <c:v>0.04</c:v>
                </c:pt>
                <c:pt idx="13561">
                  <c:v>0.04</c:v>
                </c:pt>
                <c:pt idx="13562">
                  <c:v>0.04</c:v>
                </c:pt>
                <c:pt idx="13563">
                  <c:v>0.04</c:v>
                </c:pt>
                <c:pt idx="13564">
                  <c:v>0.04</c:v>
                </c:pt>
                <c:pt idx="13565">
                  <c:v>0.04</c:v>
                </c:pt>
                <c:pt idx="13566">
                  <c:v>0.04</c:v>
                </c:pt>
                <c:pt idx="13567">
                  <c:v>0.04</c:v>
                </c:pt>
                <c:pt idx="13568">
                  <c:v>0.04</c:v>
                </c:pt>
                <c:pt idx="13569">
                  <c:v>0.04</c:v>
                </c:pt>
                <c:pt idx="13570">
                  <c:v>0.04</c:v>
                </c:pt>
                <c:pt idx="13571">
                  <c:v>0.04</c:v>
                </c:pt>
                <c:pt idx="13572">
                  <c:v>0.04</c:v>
                </c:pt>
                <c:pt idx="13573">
                  <c:v>0.04</c:v>
                </c:pt>
                <c:pt idx="13574">
                  <c:v>0.04</c:v>
                </c:pt>
                <c:pt idx="13575">
                  <c:v>0.04</c:v>
                </c:pt>
                <c:pt idx="13576">
                  <c:v>0.04</c:v>
                </c:pt>
                <c:pt idx="13577">
                  <c:v>0.04</c:v>
                </c:pt>
                <c:pt idx="13578">
                  <c:v>0.04</c:v>
                </c:pt>
                <c:pt idx="13579">
                  <c:v>0.04</c:v>
                </c:pt>
                <c:pt idx="13580">
                  <c:v>0.04</c:v>
                </c:pt>
                <c:pt idx="13581">
                  <c:v>0.04</c:v>
                </c:pt>
                <c:pt idx="13582">
                  <c:v>0.04</c:v>
                </c:pt>
                <c:pt idx="13583">
                  <c:v>0.04</c:v>
                </c:pt>
                <c:pt idx="13584">
                  <c:v>0.04</c:v>
                </c:pt>
                <c:pt idx="13585">
                  <c:v>0.04</c:v>
                </c:pt>
                <c:pt idx="13586">
                  <c:v>4.1000000000000002E-2</c:v>
                </c:pt>
                <c:pt idx="13587">
                  <c:v>4.1000000000000002E-2</c:v>
                </c:pt>
                <c:pt idx="13588">
                  <c:v>4.1000000000000002E-2</c:v>
                </c:pt>
                <c:pt idx="13589">
                  <c:v>4.1000000000000002E-2</c:v>
                </c:pt>
                <c:pt idx="13590">
                  <c:v>0.04</c:v>
                </c:pt>
                <c:pt idx="13591">
                  <c:v>0.04</c:v>
                </c:pt>
                <c:pt idx="13592">
                  <c:v>0.04</c:v>
                </c:pt>
                <c:pt idx="13593">
                  <c:v>0.04</c:v>
                </c:pt>
                <c:pt idx="13594">
                  <c:v>0.04</c:v>
                </c:pt>
                <c:pt idx="13595">
                  <c:v>0.04</c:v>
                </c:pt>
                <c:pt idx="13596">
                  <c:v>0.04</c:v>
                </c:pt>
                <c:pt idx="13597">
                  <c:v>0.04</c:v>
                </c:pt>
                <c:pt idx="13598">
                  <c:v>0.04</c:v>
                </c:pt>
                <c:pt idx="13599">
                  <c:v>0.04</c:v>
                </c:pt>
                <c:pt idx="13600">
                  <c:v>0.04</c:v>
                </c:pt>
                <c:pt idx="13601">
                  <c:v>0.04</c:v>
                </c:pt>
                <c:pt idx="13602">
                  <c:v>0.04</c:v>
                </c:pt>
                <c:pt idx="13603">
                  <c:v>0.04</c:v>
                </c:pt>
                <c:pt idx="13604">
                  <c:v>0.04</c:v>
                </c:pt>
                <c:pt idx="13605">
                  <c:v>0.04</c:v>
                </c:pt>
                <c:pt idx="13606">
                  <c:v>0.04</c:v>
                </c:pt>
                <c:pt idx="13607">
                  <c:v>0.04</c:v>
                </c:pt>
                <c:pt idx="13608">
                  <c:v>0.04</c:v>
                </c:pt>
                <c:pt idx="13609">
                  <c:v>0.04</c:v>
                </c:pt>
                <c:pt idx="13610">
                  <c:v>0.04</c:v>
                </c:pt>
                <c:pt idx="13611">
                  <c:v>0.04</c:v>
                </c:pt>
                <c:pt idx="13612">
                  <c:v>0.04</c:v>
                </c:pt>
                <c:pt idx="13613">
                  <c:v>0.04</c:v>
                </c:pt>
                <c:pt idx="13614">
                  <c:v>0.04</c:v>
                </c:pt>
                <c:pt idx="13615">
                  <c:v>0.04</c:v>
                </c:pt>
                <c:pt idx="13616">
                  <c:v>0.04</c:v>
                </c:pt>
                <c:pt idx="13617">
                  <c:v>0.04</c:v>
                </c:pt>
                <c:pt idx="13618">
                  <c:v>0.04</c:v>
                </c:pt>
                <c:pt idx="13619">
                  <c:v>0.04</c:v>
                </c:pt>
                <c:pt idx="13620">
                  <c:v>0.04</c:v>
                </c:pt>
                <c:pt idx="13621">
                  <c:v>0.04</c:v>
                </c:pt>
                <c:pt idx="13622">
                  <c:v>0.04</c:v>
                </c:pt>
                <c:pt idx="13623">
                  <c:v>0.04</c:v>
                </c:pt>
                <c:pt idx="13624">
                  <c:v>0.04</c:v>
                </c:pt>
                <c:pt idx="13625">
                  <c:v>0.04</c:v>
                </c:pt>
                <c:pt idx="13626">
                  <c:v>0.04</c:v>
                </c:pt>
                <c:pt idx="13627">
                  <c:v>0.04</c:v>
                </c:pt>
                <c:pt idx="13628">
                  <c:v>0.04</c:v>
                </c:pt>
                <c:pt idx="13629">
                  <c:v>0.04</c:v>
                </c:pt>
                <c:pt idx="13630">
                  <c:v>0.04</c:v>
                </c:pt>
                <c:pt idx="13631">
                  <c:v>0.04</c:v>
                </c:pt>
                <c:pt idx="13632">
                  <c:v>0.04</c:v>
                </c:pt>
                <c:pt idx="13633">
                  <c:v>0.04</c:v>
                </c:pt>
                <c:pt idx="13634">
                  <c:v>0.04</c:v>
                </c:pt>
                <c:pt idx="13635">
                  <c:v>0.04</c:v>
                </c:pt>
                <c:pt idx="13636">
                  <c:v>0.04</c:v>
                </c:pt>
                <c:pt idx="13637">
                  <c:v>0.04</c:v>
                </c:pt>
                <c:pt idx="13638">
                  <c:v>0.04</c:v>
                </c:pt>
                <c:pt idx="13639">
                  <c:v>0.04</c:v>
                </c:pt>
                <c:pt idx="13640">
                  <c:v>0.04</c:v>
                </c:pt>
                <c:pt idx="13641">
                  <c:v>0.04</c:v>
                </c:pt>
                <c:pt idx="13642">
                  <c:v>0.04</c:v>
                </c:pt>
                <c:pt idx="13643">
                  <c:v>0.04</c:v>
                </c:pt>
                <c:pt idx="13644">
                  <c:v>0.04</c:v>
                </c:pt>
                <c:pt idx="13645">
                  <c:v>0.04</c:v>
                </c:pt>
                <c:pt idx="13646">
                  <c:v>0.04</c:v>
                </c:pt>
                <c:pt idx="13647">
                  <c:v>0.04</c:v>
                </c:pt>
                <c:pt idx="13648">
                  <c:v>0.04</c:v>
                </c:pt>
                <c:pt idx="13649">
                  <c:v>0.04</c:v>
                </c:pt>
                <c:pt idx="13650">
                  <c:v>0.04</c:v>
                </c:pt>
                <c:pt idx="13651">
                  <c:v>0.04</c:v>
                </c:pt>
                <c:pt idx="13652">
                  <c:v>0.04</c:v>
                </c:pt>
                <c:pt idx="13653">
                  <c:v>0.04</c:v>
                </c:pt>
                <c:pt idx="13654">
                  <c:v>0.04</c:v>
                </c:pt>
                <c:pt idx="13655">
                  <c:v>0.04</c:v>
                </c:pt>
                <c:pt idx="13656">
                  <c:v>0.04</c:v>
                </c:pt>
                <c:pt idx="13657">
                  <c:v>0.04</c:v>
                </c:pt>
                <c:pt idx="13658">
                  <c:v>0.04</c:v>
                </c:pt>
                <c:pt idx="13659">
                  <c:v>0.04</c:v>
                </c:pt>
                <c:pt idx="13660">
                  <c:v>0.04</c:v>
                </c:pt>
                <c:pt idx="13661">
                  <c:v>0.04</c:v>
                </c:pt>
                <c:pt idx="13662">
                  <c:v>0.04</c:v>
                </c:pt>
                <c:pt idx="13663">
                  <c:v>0.04</c:v>
                </c:pt>
                <c:pt idx="13664">
                  <c:v>0.04</c:v>
                </c:pt>
                <c:pt idx="13665">
                  <c:v>0.04</c:v>
                </c:pt>
                <c:pt idx="13666">
                  <c:v>0.04</c:v>
                </c:pt>
                <c:pt idx="13667">
                  <c:v>0.04</c:v>
                </c:pt>
                <c:pt idx="13668">
                  <c:v>0.04</c:v>
                </c:pt>
                <c:pt idx="13669">
                  <c:v>0.04</c:v>
                </c:pt>
                <c:pt idx="13670">
                  <c:v>0.04</c:v>
                </c:pt>
                <c:pt idx="13671">
                  <c:v>0.04</c:v>
                </c:pt>
                <c:pt idx="13672">
                  <c:v>0.04</c:v>
                </c:pt>
                <c:pt idx="13673">
                  <c:v>0.04</c:v>
                </c:pt>
                <c:pt idx="13674">
                  <c:v>0.04</c:v>
                </c:pt>
                <c:pt idx="13675">
                  <c:v>0.04</c:v>
                </c:pt>
                <c:pt idx="13676">
                  <c:v>0.04</c:v>
                </c:pt>
                <c:pt idx="13677">
                  <c:v>0.04</c:v>
                </c:pt>
                <c:pt idx="13678">
                  <c:v>0.04</c:v>
                </c:pt>
                <c:pt idx="13679">
                  <c:v>0.04</c:v>
                </c:pt>
                <c:pt idx="13680">
                  <c:v>0.04</c:v>
                </c:pt>
                <c:pt idx="13681">
                  <c:v>0.04</c:v>
                </c:pt>
                <c:pt idx="13682">
                  <c:v>0.04</c:v>
                </c:pt>
                <c:pt idx="13683">
                  <c:v>0.04</c:v>
                </c:pt>
                <c:pt idx="13684">
                  <c:v>0.04</c:v>
                </c:pt>
                <c:pt idx="13685">
                  <c:v>0.04</c:v>
                </c:pt>
                <c:pt idx="13686">
                  <c:v>0.04</c:v>
                </c:pt>
                <c:pt idx="13687">
                  <c:v>0.04</c:v>
                </c:pt>
                <c:pt idx="13688">
                  <c:v>0.04</c:v>
                </c:pt>
                <c:pt idx="13689">
                  <c:v>0.04</c:v>
                </c:pt>
                <c:pt idx="13690">
                  <c:v>0.04</c:v>
                </c:pt>
                <c:pt idx="13691">
                  <c:v>0.04</c:v>
                </c:pt>
                <c:pt idx="13692">
                  <c:v>0.04</c:v>
                </c:pt>
                <c:pt idx="13693">
                  <c:v>0.04</c:v>
                </c:pt>
                <c:pt idx="13694">
                  <c:v>0.04</c:v>
                </c:pt>
                <c:pt idx="13695">
                  <c:v>0.04</c:v>
                </c:pt>
                <c:pt idx="13696">
                  <c:v>0.04</c:v>
                </c:pt>
                <c:pt idx="13697">
                  <c:v>0.04</c:v>
                </c:pt>
                <c:pt idx="13698">
                  <c:v>0.04</c:v>
                </c:pt>
                <c:pt idx="13699">
                  <c:v>0.04</c:v>
                </c:pt>
                <c:pt idx="13700">
                  <c:v>0.04</c:v>
                </c:pt>
                <c:pt idx="13701">
                  <c:v>0.04</c:v>
                </c:pt>
                <c:pt idx="13702">
                  <c:v>5.6052885277509998E-2</c:v>
                </c:pt>
                <c:pt idx="13703">
                  <c:v>5.6052885277509998E-2</c:v>
                </c:pt>
                <c:pt idx="13704">
                  <c:v>5.6052885277509998E-2</c:v>
                </c:pt>
                <c:pt idx="13705">
                  <c:v>5.6052885277509998E-2</c:v>
                </c:pt>
                <c:pt idx="13706">
                  <c:v>5.6052885277509998E-2</c:v>
                </c:pt>
                <c:pt idx="13707">
                  <c:v>5.6052885277509998E-2</c:v>
                </c:pt>
                <c:pt idx="13708">
                  <c:v>5.6052885277509998E-2</c:v>
                </c:pt>
                <c:pt idx="13709">
                  <c:v>5.6052885277509998E-2</c:v>
                </c:pt>
                <c:pt idx="13710">
                  <c:v>5.6052885277509998E-2</c:v>
                </c:pt>
                <c:pt idx="13711">
                  <c:v>5.6052885277509998E-2</c:v>
                </c:pt>
                <c:pt idx="13712">
                  <c:v>5.6052885277509998E-2</c:v>
                </c:pt>
                <c:pt idx="13713">
                  <c:v>5.6052885277509998E-2</c:v>
                </c:pt>
                <c:pt idx="13714">
                  <c:v>5.6052885277509998E-2</c:v>
                </c:pt>
                <c:pt idx="13715">
                  <c:v>5.6052885277509998E-2</c:v>
                </c:pt>
                <c:pt idx="13716">
                  <c:v>5.6052885277509998E-2</c:v>
                </c:pt>
                <c:pt idx="13717">
                  <c:v>5.6052885277509998E-2</c:v>
                </c:pt>
                <c:pt idx="13718">
                  <c:v>5.6052885277509998E-2</c:v>
                </c:pt>
                <c:pt idx="13719">
                  <c:v>5.6052885277509998E-2</c:v>
                </c:pt>
                <c:pt idx="13720">
                  <c:v>5.6052885277509998E-2</c:v>
                </c:pt>
                <c:pt idx="13721">
                  <c:v>5.6052885277509998E-2</c:v>
                </c:pt>
                <c:pt idx="13722">
                  <c:v>5.6052885277509998E-2</c:v>
                </c:pt>
                <c:pt idx="13723">
                  <c:v>5.6052885277509998E-2</c:v>
                </c:pt>
                <c:pt idx="13724">
                  <c:v>5.6052885277509998E-2</c:v>
                </c:pt>
                <c:pt idx="13725">
                  <c:v>5.6052885277509998E-2</c:v>
                </c:pt>
                <c:pt idx="13726">
                  <c:v>5.6052885277509998E-2</c:v>
                </c:pt>
                <c:pt idx="13727">
                  <c:v>5.6052885277509998E-2</c:v>
                </c:pt>
                <c:pt idx="13728">
                  <c:v>5.6052885277509998E-2</c:v>
                </c:pt>
                <c:pt idx="13729">
                  <c:v>5.6052885277509998E-2</c:v>
                </c:pt>
                <c:pt idx="13730">
                  <c:v>5.6052885277509998E-2</c:v>
                </c:pt>
                <c:pt idx="13731">
                  <c:v>5.6052885277509998E-2</c:v>
                </c:pt>
                <c:pt idx="13732">
                  <c:v>5.6052885277509998E-2</c:v>
                </c:pt>
                <c:pt idx="13733">
                  <c:v>5.6052885277509998E-2</c:v>
                </c:pt>
                <c:pt idx="13734">
                  <c:v>5.6052885277509998E-2</c:v>
                </c:pt>
                <c:pt idx="13735">
                  <c:v>5.6052885277509998E-2</c:v>
                </c:pt>
                <c:pt idx="13736">
                  <c:v>5.6052885277509998E-2</c:v>
                </c:pt>
                <c:pt idx="13737">
                  <c:v>5.6052885277509998E-2</c:v>
                </c:pt>
                <c:pt idx="13738">
                  <c:v>5.6052885277509998E-2</c:v>
                </c:pt>
                <c:pt idx="13739">
                  <c:v>5.6052885277509998E-2</c:v>
                </c:pt>
                <c:pt idx="13740">
                  <c:v>5.6052885277509998E-2</c:v>
                </c:pt>
                <c:pt idx="13741">
                  <c:v>5.6052885277509998E-2</c:v>
                </c:pt>
                <c:pt idx="13742">
                  <c:v>5.6052885277509998E-2</c:v>
                </c:pt>
                <c:pt idx="13743">
                  <c:v>5.6052885277509998E-2</c:v>
                </c:pt>
                <c:pt idx="13744">
                  <c:v>5.6052885277509998E-2</c:v>
                </c:pt>
                <c:pt idx="13745">
                  <c:v>5.6052885277509998E-2</c:v>
                </c:pt>
                <c:pt idx="13746">
                  <c:v>5.6052885277509998E-2</c:v>
                </c:pt>
                <c:pt idx="13747">
                  <c:v>5.6052885277509998E-2</c:v>
                </c:pt>
                <c:pt idx="13748">
                  <c:v>5.6052885277509998E-2</c:v>
                </c:pt>
                <c:pt idx="13749">
                  <c:v>5.6052885277509998E-2</c:v>
                </c:pt>
                <c:pt idx="13750">
                  <c:v>5.6052885277509998E-2</c:v>
                </c:pt>
                <c:pt idx="13751">
                  <c:v>5.6052885277509998E-2</c:v>
                </c:pt>
                <c:pt idx="13752">
                  <c:v>5.6052885277509998E-2</c:v>
                </c:pt>
                <c:pt idx="13753">
                  <c:v>5.6052885277509998E-2</c:v>
                </c:pt>
                <c:pt idx="13754">
                  <c:v>5.6052885277509998E-2</c:v>
                </c:pt>
                <c:pt idx="13755">
                  <c:v>5.6052885277509998E-2</c:v>
                </c:pt>
                <c:pt idx="13756">
                  <c:v>5.6052885277509998E-2</c:v>
                </c:pt>
                <c:pt idx="13757">
                  <c:v>5.6052885277509998E-2</c:v>
                </c:pt>
                <c:pt idx="13758">
                  <c:v>5.6052885277509998E-2</c:v>
                </c:pt>
                <c:pt idx="13759">
                  <c:v>5.4675664509020803E-2</c:v>
                </c:pt>
                <c:pt idx="13760">
                  <c:v>5.4675664509020803E-2</c:v>
                </c:pt>
                <c:pt idx="13761">
                  <c:v>5.4675664509020803E-2</c:v>
                </c:pt>
                <c:pt idx="13762">
                  <c:v>5.4675664509020803E-2</c:v>
                </c:pt>
                <c:pt idx="13763">
                  <c:v>5.4675664509020803E-2</c:v>
                </c:pt>
                <c:pt idx="13764">
                  <c:v>5.4675664509020803E-2</c:v>
                </c:pt>
                <c:pt idx="13765">
                  <c:v>5.4675664509020803E-2</c:v>
                </c:pt>
                <c:pt idx="13766">
                  <c:v>5.4675664509020803E-2</c:v>
                </c:pt>
                <c:pt idx="13767">
                  <c:v>5.4675664509020803E-2</c:v>
                </c:pt>
                <c:pt idx="13768">
                  <c:v>5.4675664509020803E-2</c:v>
                </c:pt>
                <c:pt idx="13769">
                  <c:v>5.4675664509020803E-2</c:v>
                </c:pt>
                <c:pt idx="13770">
                  <c:v>5.4675664509020803E-2</c:v>
                </c:pt>
                <c:pt idx="13771">
                  <c:v>5.4675664509020803E-2</c:v>
                </c:pt>
                <c:pt idx="13772">
                  <c:v>5.4675664509020803E-2</c:v>
                </c:pt>
                <c:pt idx="13773">
                  <c:v>5.4675664509020803E-2</c:v>
                </c:pt>
                <c:pt idx="13774">
                  <c:v>5.4675664509020803E-2</c:v>
                </c:pt>
                <c:pt idx="13775">
                  <c:v>5.4675664509020803E-2</c:v>
                </c:pt>
                <c:pt idx="13776">
                  <c:v>5.4675664509020803E-2</c:v>
                </c:pt>
                <c:pt idx="13777">
                  <c:v>5.4675664509020803E-2</c:v>
                </c:pt>
                <c:pt idx="13778">
                  <c:v>5.4675664509020803E-2</c:v>
                </c:pt>
                <c:pt idx="13779">
                  <c:v>5.4675664509020803E-2</c:v>
                </c:pt>
                <c:pt idx="13780">
                  <c:v>5.4675664509020803E-2</c:v>
                </c:pt>
                <c:pt idx="13781">
                  <c:v>5.4675664509020803E-2</c:v>
                </c:pt>
                <c:pt idx="13782">
                  <c:v>5.4675664509020803E-2</c:v>
                </c:pt>
                <c:pt idx="13783">
                  <c:v>5.4675664509020803E-2</c:v>
                </c:pt>
                <c:pt idx="13784">
                  <c:v>5.4675664509020803E-2</c:v>
                </c:pt>
                <c:pt idx="13785">
                  <c:v>5.4675664509020803E-2</c:v>
                </c:pt>
                <c:pt idx="13786">
                  <c:v>5.4675664509020803E-2</c:v>
                </c:pt>
                <c:pt idx="13787">
                  <c:v>5.4675664509020803E-2</c:v>
                </c:pt>
                <c:pt idx="13788">
                  <c:v>5.4675664509020803E-2</c:v>
                </c:pt>
                <c:pt idx="13789">
                  <c:v>5.4675664509020803E-2</c:v>
                </c:pt>
                <c:pt idx="13790">
                  <c:v>5.4675664509020803E-2</c:v>
                </c:pt>
                <c:pt idx="13791">
                  <c:v>5.4675664509020803E-2</c:v>
                </c:pt>
                <c:pt idx="13792">
                  <c:v>5.4675664509020803E-2</c:v>
                </c:pt>
                <c:pt idx="13793">
                  <c:v>5.4675664509020803E-2</c:v>
                </c:pt>
                <c:pt idx="13794">
                  <c:v>5.4675664509020803E-2</c:v>
                </c:pt>
                <c:pt idx="13795">
                  <c:v>5.4675664509020803E-2</c:v>
                </c:pt>
                <c:pt idx="13796">
                  <c:v>5.4675664509020803E-2</c:v>
                </c:pt>
                <c:pt idx="13797">
                  <c:v>5.4675664509020803E-2</c:v>
                </c:pt>
                <c:pt idx="13798">
                  <c:v>5.4675664509020803E-2</c:v>
                </c:pt>
                <c:pt idx="13799">
                  <c:v>5.4675664509020803E-2</c:v>
                </c:pt>
                <c:pt idx="13800">
                  <c:v>5.4675664509020803E-2</c:v>
                </c:pt>
                <c:pt idx="13801">
                  <c:v>5.4675664509020803E-2</c:v>
                </c:pt>
                <c:pt idx="13802">
                  <c:v>5.4675664509020803E-2</c:v>
                </c:pt>
                <c:pt idx="13803">
                  <c:v>5.4675664509020803E-2</c:v>
                </c:pt>
                <c:pt idx="13804">
                  <c:v>5.4675664509020803E-2</c:v>
                </c:pt>
                <c:pt idx="13805">
                  <c:v>5.4675664509020803E-2</c:v>
                </c:pt>
                <c:pt idx="13806">
                  <c:v>5.4675664509020803E-2</c:v>
                </c:pt>
                <c:pt idx="13807">
                  <c:v>5.4675664509020803E-2</c:v>
                </c:pt>
                <c:pt idx="13808">
                  <c:v>5.4675664509020803E-2</c:v>
                </c:pt>
                <c:pt idx="13809">
                  <c:v>5.4675664509020803E-2</c:v>
                </c:pt>
                <c:pt idx="13810">
                  <c:v>5.4675664509020803E-2</c:v>
                </c:pt>
                <c:pt idx="13811">
                  <c:v>5.4675664509020803E-2</c:v>
                </c:pt>
                <c:pt idx="13812">
                  <c:v>5.4675664509020803E-2</c:v>
                </c:pt>
                <c:pt idx="13813">
                  <c:v>5.4675664509020803E-2</c:v>
                </c:pt>
                <c:pt idx="13814">
                  <c:v>5.4675664509020803E-2</c:v>
                </c:pt>
                <c:pt idx="13815">
                  <c:v>5.4675664509020803E-2</c:v>
                </c:pt>
                <c:pt idx="13816">
                  <c:v>5.4675664509020803E-2</c:v>
                </c:pt>
                <c:pt idx="13817">
                  <c:v>5.4675664509020803E-2</c:v>
                </c:pt>
                <c:pt idx="13818">
                  <c:v>5.4675664509020803E-2</c:v>
                </c:pt>
                <c:pt idx="13819">
                  <c:v>5.4675664509020803E-2</c:v>
                </c:pt>
                <c:pt idx="13820">
                  <c:v>5.4675664509020803E-2</c:v>
                </c:pt>
                <c:pt idx="13821">
                  <c:v>5.4675664509020803E-2</c:v>
                </c:pt>
                <c:pt idx="13822">
                  <c:v>5.6052885277509998E-2</c:v>
                </c:pt>
                <c:pt idx="13823">
                  <c:v>5.6052885277509998E-2</c:v>
                </c:pt>
                <c:pt idx="13824">
                  <c:v>5.6052885277509998E-2</c:v>
                </c:pt>
                <c:pt idx="13825">
                  <c:v>5.6052885277509998E-2</c:v>
                </c:pt>
                <c:pt idx="13826">
                  <c:v>5.6052885277509998E-2</c:v>
                </c:pt>
                <c:pt idx="13827">
                  <c:v>5.6052885277509998E-2</c:v>
                </c:pt>
                <c:pt idx="13828">
                  <c:v>5.6052885277509998E-2</c:v>
                </c:pt>
                <c:pt idx="13829">
                  <c:v>5.6052885277509998E-2</c:v>
                </c:pt>
                <c:pt idx="13830">
                  <c:v>5.6052885277509998E-2</c:v>
                </c:pt>
                <c:pt idx="13831">
                  <c:v>5.6052885277509998E-2</c:v>
                </c:pt>
                <c:pt idx="13832">
                  <c:v>5.6052885277509998E-2</c:v>
                </c:pt>
                <c:pt idx="13833">
                  <c:v>5.6052885277509998E-2</c:v>
                </c:pt>
                <c:pt idx="13834">
                  <c:v>5.6052885277509998E-2</c:v>
                </c:pt>
                <c:pt idx="13835">
                  <c:v>5.6052885277509998E-2</c:v>
                </c:pt>
                <c:pt idx="13836">
                  <c:v>5.6052885277509998E-2</c:v>
                </c:pt>
                <c:pt idx="13837">
                  <c:v>5.6052885277509998E-2</c:v>
                </c:pt>
                <c:pt idx="13838">
                  <c:v>5.6052885277509998E-2</c:v>
                </c:pt>
                <c:pt idx="13839">
                  <c:v>5.6052885277509998E-2</c:v>
                </c:pt>
                <c:pt idx="13840">
                  <c:v>5.6052885277509998E-2</c:v>
                </c:pt>
                <c:pt idx="13841">
                  <c:v>5.6052885277509998E-2</c:v>
                </c:pt>
                <c:pt idx="13842">
                  <c:v>5.6052885277509998E-2</c:v>
                </c:pt>
                <c:pt idx="13843">
                  <c:v>5.6052885277509998E-2</c:v>
                </c:pt>
                <c:pt idx="13844">
                  <c:v>5.6052885277509998E-2</c:v>
                </c:pt>
                <c:pt idx="13845">
                  <c:v>5.6052885277509998E-2</c:v>
                </c:pt>
                <c:pt idx="13846">
                  <c:v>5.6052885277509998E-2</c:v>
                </c:pt>
                <c:pt idx="13847">
                  <c:v>5.6052885277509998E-2</c:v>
                </c:pt>
                <c:pt idx="13848">
                  <c:v>5.6052885277509998E-2</c:v>
                </c:pt>
                <c:pt idx="13849">
                  <c:v>5.6052885277509998E-2</c:v>
                </c:pt>
                <c:pt idx="13850">
                  <c:v>5.6052885277509998E-2</c:v>
                </c:pt>
                <c:pt idx="13851">
                  <c:v>5.6052885277509998E-2</c:v>
                </c:pt>
                <c:pt idx="13852">
                  <c:v>5.6052885277509998E-2</c:v>
                </c:pt>
                <c:pt idx="13853">
                  <c:v>5.6052885277509998E-2</c:v>
                </c:pt>
                <c:pt idx="13854">
                  <c:v>5.6052885277509998E-2</c:v>
                </c:pt>
                <c:pt idx="13855">
                  <c:v>5.6052885277509998E-2</c:v>
                </c:pt>
                <c:pt idx="13856">
                  <c:v>5.6052885277509998E-2</c:v>
                </c:pt>
                <c:pt idx="13857">
                  <c:v>5.6052885277509998E-2</c:v>
                </c:pt>
                <c:pt idx="13858">
                  <c:v>5.6052885277509998E-2</c:v>
                </c:pt>
                <c:pt idx="13859">
                  <c:v>5.6052885277509998E-2</c:v>
                </c:pt>
                <c:pt idx="13860">
                  <c:v>5.6052885277509998E-2</c:v>
                </c:pt>
                <c:pt idx="13861">
                  <c:v>5.6052885277509998E-2</c:v>
                </c:pt>
                <c:pt idx="13862">
                  <c:v>5.6052885277509998E-2</c:v>
                </c:pt>
                <c:pt idx="13863">
                  <c:v>5.6052885277509998E-2</c:v>
                </c:pt>
                <c:pt idx="13864">
                  <c:v>5.6052885277509998E-2</c:v>
                </c:pt>
                <c:pt idx="13865">
                  <c:v>5.6052885277509998E-2</c:v>
                </c:pt>
                <c:pt idx="13866">
                  <c:v>5.6052885277509998E-2</c:v>
                </c:pt>
                <c:pt idx="13867">
                  <c:v>5.6052885277509998E-2</c:v>
                </c:pt>
                <c:pt idx="13868">
                  <c:v>5.6052885277509998E-2</c:v>
                </c:pt>
                <c:pt idx="13869">
                  <c:v>5.6052885277509998E-2</c:v>
                </c:pt>
                <c:pt idx="13870">
                  <c:v>5.6052885277509998E-2</c:v>
                </c:pt>
                <c:pt idx="13871">
                  <c:v>5.6052885277509998E-2</c:v>
                </c:pt>
                <c:pt idx="13872">
                  <c:v>5.6052885277509998E-2</c:v>
                </c:pt>
                <c:pt idx="13873">
                  <c:v>5.6052885277509998E-2</c:v>
                </c:pt>
                <c:pt idx="13874">
                  <c:v>5.6052885277509998E-2</c:v>
                </c:pt>
                <c:pt idx="13875">
                  <c:v>5.6052885277509998E-2</c:v>
                </c:pt>
                <c:pt idx="13876">
                  <c:v>5.6052885277509998E-2</c:v>
                </c:pt>
                <c:pt idx="13877">
                  <c:v>5.6052885277509998E-2</c:v>
                </c:pt>
                <c:pt idx="13878">
                  <c:v>5.6052885277509998E-2</c:v>
                </c:pt>
                <c:pt idx="13879">
                  <c:v>5.6052885277509998E-2</c:v>
                </c:pt>
                <c:pt idx="13880">
                  <c:v>5.6052885277509998E-2</c:v>
                </c:pt>
                <c:pt idx="13881">
                  <c:v>5.6052885277509998E-2</c:v>
                </c:pt>
                <c:pt idx="13882">
                  <c:v>5.6052885277509998E-2</c:v>
                </c:pt>
                <c:pt idx="13883">
                  <c:v>5.6052885277509998E-2</c:v>
                </c:pt>
                <c:pt idx="13884">
                  <c:v>5.6052885277509998E-2</c:v>
                </c:pt>
                <c:pt idx="13885">
                  <c:v>5.6052885277509998E-2</c:v>
                </c:pt>
                <c:pt idx="13886">
                  <c:v>5.6052885277509998E-2</c:v>
                </c:pt>
                <c:pt idx="13887">
                  <c:v>5.6052885277509998E-2</c:v>
                </c:pt>
                <c:pt idx="13888">
                  <c:v>5.4675664509020803E-2</c:v>
                </c:pt>
                <c:pt idx="13889">
                  <c:v>5.4675664509020803E-2</c:v>
                </c:pt>
                <c:pt idx="13890">
                  <c:v>5.4675664509020803E-2</c:v>
                </c:pt>
                <c:pt idx="13891">
                  <c:v>5.4675664509020803E-2</c:v>
                </c:pt>
                <c:pt idx="13892">
                  <c:v>5.4675664509020803E-2</c:v>
                </c:pt>
                <c:pt idx="13893">
                  <c:v>5.4675664509020803E-2</c:v>
                </c:pt>
                <c:pt idx="13894">
                  <c:v>5.4675664509020803E-2</c:v>
                </c:pt>
                <c:pt idx="13895">
                  <c:v>5.4675664509020803E-2</c:v>
                </c:pt>
                <c:pt idx="13896">
                  <c:v>5.4675664509020803E-2</c:v>
                </c:pt>
                <c:pt idx="13897">
                  <c:v>5.4675664509020803E-2</c:v>
                </c:pt>
                <c:pt idx="13898">
                  <c:v>5.4675664509020803E-2</c:v>
                </c:pt>
                <c:pt idx="13899">
                  <c:v>5.4675664509020803E-2</c:v>
                </c:pt>
                <c:pt idx="13900">
                  <c:v>5.4675664509020803E-2</c:v>
                </c:pt>
                <c:pt idx="13901">
                  <c:v>5.4675664509020803E-2</c:v>
                </c:pt>
                <c:pt idx="13902">
                  <c:v>5.4675664509020803E-2</c:v>
                </c:pt>
                <c:pt idx="13903">
                  <c:v>5.4675664509020803E-2</c:v>
                </c:pt>
                <c:pt idx="13904">
                  <c:v>5.4675664509020803E-2</c:v>
                </c:pt>
                <c:pt idx="13905">
                  <c:v>5.4675664509020803E-2</c:v>
                </c:pt>
                <c:pt idx="13906">
                  <c:v>5.4675664509020803E-2</c:v>
                </c:pt>
                <c:pt idx="13907">
                  <c:v>5.4675664509020803E-2</c:v>
                </c:pt>
                <c:pt idx="13908">
                  <c:v>5.4675664509020803E-2</c:v>
                </c:pt>
                <c:pt idx="13909">
                  <c:v>5.4675664509020803E-2</c:v>
                </c:pt>
                <c:pt idx="13910">
                  <c:v>5.4675664509020803E-2</c:v>
                </c:pt>
                <c:pt idx="13911">
                  <c:v>5.4675664509020803E-2</c:v>
                </c:pt>
                <c:pt idx="13912">
                  <c:v>5.4675664509020803E-2</c:v>
                </c:pt>
                <c:pt idx="13913">
                  <c:v>5.4675664509020803E-2</c:v>
                </c:pt>
                <c:pt idx="13914">
                  <c:v>5.4675664509020803E-2</c:v>
                </c:pt>
                <c:pt idx="13915">
                  <c:v>5.4675664509020803E-2</c:v>
                </c:pt>
                <c:pt idx="13916">
                  <c:v>5.4675664509020803E-2</c:v>
                </c:pt>
                <c:pt idx="13917">
                  <c:v>5.7430106045999185E-2</c:v>
                </c:pt>
                <c:pt idx="13918">
                  <c:v>6.156176835146674E-2</c:v>
                </c:pt>
                <c:pt idx="13919">
                  <c:v>7.1202313730891073E-2</c:v>
                </c:pt>
                <c:pt idx="13920">
                  <c:v>0.11114171601707754</c:v>
                </c:pt>
                <c:pt idx="13921">
                  <c:v>0.11389615755405591</c:v>
                </c:pt>
                <c:pt idx="13922">
                  <c:v>0.11251893678556672</c:v>
                </c:pt>
                <c:pt idx="13923">
                  <c:v>0.10838727448009916</c:v>
                </c:pt>
                <c:pt idx="13924">
                  <c:v>0.10563283294312077</c:v>
                </c:pt>
                <c:pt idx="13925">
                  <c:v>0.10425561217463158</c:v>
                </c:pt>
                <c:pt idx="13926">
                  <c:v>0.1028783914061424</c:v>
                </c:pt>
                <c:pt idx="13927">
                  <c:v>0.10150117063765321</c:v>
                </c:pt>
                <c:pt idx="13928">
                  <c:v>0.10012394986916405</c:v>
                </c:pt>
                <c:pt idx="13929">
                  <c:v>9.8746729100674863E-2</c:v>
                </c:pt>
                <c:pt idx="13930">
                  <c:v>9.7369508332185675E-2</c:v>
                </c:pt>
                <c:pt idx="13931">
                  <c:v>9.5992287563696488E-2</c:v>
                </c:pt>
                <c:pt idx="13932">
                  <c:v>9.5992287563696488E-2</c:v>
                </c:pt>
                <c:pt idx="13933">
                  <c:v>9.4615066795207287E-2</c:v>
                </c:pt>
                <c:pt idx="13934">
                  <c:v>9.4615066795207287E-2</c:v>
                </c:pt>
                <c:pt idx="13935">
                  <c:v>9.3237846026718099E-2</c:v>
                </c:pt>
                <c:pt idx="13936">
                  <c:v>9.1860625258228912E-2</c:v>
                </c:pt>
                <c:pt idx="13937">
                  <c:v>9.1860625258228912E-2</c:v>
                </c:pt>
                <c:pt idx="13938">
                  <c:v>9.1860625258228912E-2</c:v>
                </c:pt>
                <c:pt idx="13939">
                  <c:v>9.0483404489739724E-2</c:v>
                </c:pt>
                <c:pt idx="13940">
                  <c:v>9.0483404489739724E-2</c:v>
                </c:pt>
                <c:pt idx="13941">
                  <c:v>8.9106183721250537E-2</c:v>
                </c:pt>
                <c:pt idx="13942">
                  <c:v>8.9106183721250537E-2</c:v>
                </c:pt>
                <c:pt idx="13943">
                  <c:v>8.9106183721250537E-2</c:v>
                </c:pt>
                <c:pt idx="13944">
                  <c:v>8.7728962952761336E-2</c:v>
                </c:pt>
                <c:pt idx="13945">
                  <c:v>8.7728962952761336E-2</c:v>
                </c:pt>
                <c:pt idx="13946">
                  <c:v>8.6351742184272148E-2</c:v>
                </c:pt>
                <c:pt idx="13947">
                  <c:v>8.6351742184272148E-2</c:v>
                </c:pt>
                <c:pt idx="13948">
                  <c:v>8.6351742184272148E-2</c:v>
                </c:pt>
                <c:pt idx="13949">
                  <c:v>8.4974521415782947E-2</c:v>
                </c:pt>
                <c:pt idx="13950">
                  <c:v>8.4974521415782947E-2</c:v>
                </c:pt>
                <c:pt idx="13951">
                  <c:v>8.4974521415782947E-2</c:v>
                </c:pt>
                <c:pt idx="13952">
                  <c:v>8.359730064729376E-2</c:v>
                </c:pt>
                <c:pt idx="13953">
                  <c:v>8.359730064729376E-2</c:v>
                </c:pt>
                <c:pt idx="13954">
                  <c:v>8.2220079878804572E-2</c:v>
                </c:pt>
                <c:pt idx="13955">
                  <c:v>8.2220079878804572E-2</c:v>
                </c:pt>
                <c:pt idx="13956">
                  <c:v>8.2220079878804572E-2</c:v>
                </c:pt>
                <c:pt idx="13957">
                  <c:v>8.2220079878804572E-2</c:v>
                </c:pt>
                <c:pt idx="13958">
                  <c:v>8.0842859110315385E-2</c:v>
                </c:pt>
                <c:pt idx="13959">
                  <c:v>8.0842859110315385E-2</c:v>
                </c:pt>
                <c:pt idx="13960">
                  <c:v>8.0842859110315385E-2</c:v>
                </c:pt>
                <c:pt idx="13961">
                  <c:v>7.9465638341826184E-2</c:v>
                </c:pt>
                <c:pt idx="13962">
                  <c:v>7.9465638341826184E-2</c:v>
                </c:pt>
                <c:pt idx="13963">
                  <c:v>7.9465638341826184E-2</c:v>
                </c:pt>
                <c:pt idx="13964">
                  <c:v>7.9465638341826184E-2</c:v>
                </c:pt>
                <c:pt idx="13965">
                  <c:v>7.8088417573337024E-2</c:v>
                </c:pt>
                <c:pt idx="13966">
                  <c:v>7.8088417573337024E-2</c:v>
                </c:pt>
                <c:pt idx="13967">
                  <c:v>7.8088417573337024E-2</c:v>
                </c:pt>
                <c:pt idx="13968">
                  <c:v>7.6711196804847823E-2</c:v>
                </c:pt>
                <c:pt idx="13969">
                  <c:v>7.6711196804847823E-2</c:v>
                </c:pt>
                <c:pt idx="13970">
                  <c:v>7.6711196804847823E-2</c:v>
                </c:pt>
                <c:pt idx="13971">
                  <c:v>7.6711196804847823E-2</c:v>
                </c:pt>
                <c:pt idx="13972">
                  <c:v>7.5333976036358635E-2</c:v>
                </c:pt>
                <c:pt idx="13973">
                  <c:v>7.5333976036358635E-2</c:v>
                </c:pt>
                <c:pt idx="13974">
                  <c:v>7.5333976036358635E-2</c:v>
                </c:pt>
                <c:pt idx="13975">
                  <c:v>7.5333976036358635E-2</c:v>
                </c:pt>
                <c:pt idx="13976">
                  <c:v>7.3956755267869448E-2</c:v>
                </c:pt>
                <c:pt idx="13977">
                  <c:v>7.3956755267869448E-2</c:v>
                </c:pt>
                <c:pt idx="13978">
                  <c:v>7.3956755267869448E-2</c:v>
                </c:pt>
                <c:pt idx="13979">
                  <c:v>7.257953449938026E-2</c:v>
                </c:pt>
                <c:pt idx="13980">
                  <c:v>7.257953449938026E-2</c:v>
                </c:pt>
                <c:pt idx="13981">
                  <c:v>7.257953449938026E-2</c:v>
                </c:pt>
                <c:pt idx="13982">
                  <c:v>7.257953449938026E-2</c:v>
                </c:pt>
                <c:pt idx="13983">
                  <c:v>7.1202313730891073E-2</c:v>
                </c:pt>
                <c:pt idx="13984">
                  <c:v>7.1202313730891073E-2</c:v>
                </c:pt>
                <c:pt idx="13985">
                  <c:v>7.1202313730891073E-2</c:v>
                </c:pt>
                <c:pt idx="13986">
                  <c:v>7.1202313730891073E-2</c:v>
                </c:pt>
                <c:pt idx="13987">
                  <c:v>7.1202313730891073E-2</c:v>
                </c:pt>
                <c:pt idx="13988">
                  <c:v>7.1202313730891073E-2</c:v>
                </c:pt>
                <c:pt idx="13989">
                  <c:v>6.9825092962401886E-2</c:v>
                </c:pt>
                <c:pt idx="13990">
                  <c:v>6.9825092962401886E-2</c:v>
                </c:pt>
                <c:pt idx="13991">
                  <c:v>6.9825092962401886E-2</c:v>
                </c:pt>
                <c:pt idx="13992">
                  <c:v>6.9825092962401886E-2</c:v>
                </c:pt>
                <c:pt idx="13993">
                  <c:v>6.9825092962401886E-2</c:v>
                </c:pt>
                <c:pt idx="13994">
                  <c:v>6.9825092962401886E-2</c:v>
                </c:pt>
                <c:pt idx="13995">
                  <c:v>6.8447872193912684E-2</c:v>
                </c:pt>
                <c:pt idx="13996">
                  <c:v>6.8447872193912684E-2</c:v>
                </c:pt>
                <c:pt idx="13997">
                  <c:v>6.8447872193912684E-2</c:v>
                </c:pt>
                <c:pt idx="13998">
                  <c:v>6.8447872193912684E-2</c:v>
                </c:pt>
                <c:pt idx="13999">
                  <c:v>6.8447872193912684E-2</c:v>
                </c:pt>
                <c:pt idx="14000">
                  <c:v>6.8447872193912684E-2</c:v>
                </c:pt>
                <c:pt idx="14001">
                  <c:v>6.7070651425423497E-2</c:v>
                </c:pt>
                <c:pt idx="14002">
                  <c:v>6.7070651425423497E-2</c:v>
                </c:pt>
                <c:pt idx="14003">
                  <c:v>6.7070651425423497E-2</c:v>
                </c:pt>
                <c:pt idx="14004">
                  <c:v>6.7070651425423497E-2</c:v>
                </c:pt>
                <c:pt idx="14005">
                  <c:v>6.7070651425423497E-2</c:v>
                </c:pt>
                <c:pt idx="14006">
                  <c:v>6.7070651425423497E-2</c:v>
                </c:pt>
                <c:pt idx="14007">
                  <c:v>6.7070651425423497E-2</c:v>
                </c:pt>
                <c:pt idx="14008">
                  <c:v>6.7070651425423497E-2</c:v>
                </c:pt>
                <c:pt idx="14009">
                  <c:v>6.7070651425423497E-2</c:v>
                </c:pt>
                <c:pt idx="14010">
                  <c:v>6.569343065693431E-2</c:v>
                </c:pt>
                <c:pt idx="14011">
                  <c:v>6.569343065693431E-2</c:v>
                </c:pt>
                <c:pt idx="14012">
                  <c:v>6.569343065693431E-2</c:v>
                </c:pt>
                <c:pt idx="14013">
                  <c:v>6.569343065693431E-2</c:v>
                </c:pt>
                <c:pt idx="14014">
                  <c:v>6.569343065693431E-2</c:v>
                </c:pt>
                <c:pt idx="14015">
                  <c:v>6.569343065693431E-2</c:v>
                </c:pt>
                <c:pt idx="14016">
                  <c:v>6.569343065693431E-2</c:v>
                </c:pt>
                <c:pt idx="14017">
                  <c:v>6.569343065693431E-2</c:v>
                </c:pt>
                <c:pt idx="14018">
                  <c:v>6.569343065693431E-2</c:v>
                </c:pt>
                <c:pt idx="14019">
                  <c:v>6.569343065693431E-2</c:v>
                </c:pt>
                <c:pt idx="14020">
                  <c:v>6.4316209888445122E-2</c:v>
                </c:pt>
                <c:pt idx="14021">
                  <c:v>6.4316209888445122E-2</c:v>
                </c:pt>
                <c:pt idx="14022">
                  <c:v>6.4316209888445122E-2</c:v>
                </c:pt>
                <c:pt idx="14023">
                  <c:v>6.4316209888445122E-2</c:v>
                </c:pt>
                <c:pt idx="14024">
                  <c:v>6.4316209888445122E-2</c:v>
                </c:pt>
                <c:pt idx="14025">
                  <c:v>6.4316209888445122E-2</c:v>
                </c:pt>
                <c:pt idx="14026">
                  <c:v>6.4316209888445122E-2</c:v>
                </c:pt>
                <c:pt idx="14027">
                  <c:v>6.4316209888445122E-2</c:v>
                </c:pt>
                <c:pt idx="14028">
                  <c:v>6.4316209888445122E-2</c:v>
                </c:pt>
                <c:pt idx="14029">
                  <c:v>6.4316209888445122E-2</c:v>
                </c:pt>
                <c:pt idx="14030">
                  <c:v>6.4316209888445122E-2</c:v>
                </c:pt>
                <c:pt idx="14031">
                  <c:v>6.2938989119955935E-2</c:v>
                </c:pt>
                <c:pt idx="14032">
                  <c:v>6.2938989119955935E-2</c:v>
                </c:pt>
                <c:pt idx="14033">
                  <c:v>6.2938989119955935E-2</c:v>
                </c:pt>
                <c:pt idx="14034">
                  <c:v>6.2938989119955935E-2</c:v>
                </c:pt>
                <c:pt idx="14035">
                  <c:v>6.2938989119955935E-2</c:v>
                </c:pt>
                <c:pt idx="14036">
                  <c:v>6.2938989119955935E-2</c:v>
                </c:pt>
                <c:pt idx="14037">
                  <c:v>6.2938989119955935E-2</c:v>
                </c:pt>
                <c:pt idx="14038">
                  <c:v>6.2938989119955935E-2</c:v>
                </c:pt>
                <c:pt idx="14039">
                  <c:v>6.2938989119955935E-2</c:v>
                </c:pt>
                <c:pt idx="14040">
                  <c:v>6.2938989119955935E-2</c:v>
                </c:pt>
                <c:pt idx="14041">
                  <c:v>6.2938989119955935E-2</c:v>
                </c:pt>
                <c:pt idx="14042">
                  <c:v>6.2938989119955935E-2</c:v>
                </c:pt>
                <c:pt idx="14043">
                  <c:v>6.156176835146674E-2</c:v>
                </c:pt>
                <c:pt idx="14044">
                  <c:v>6.156176835146674E-2</c:v>
                </c:pt>
                <c:pt idx="14045">
                  <c:v>6.156176835146674E-2</c:v>
                </c:pt>
                <c:pt idx="14046">
                  <c:v>6.156176835146674E-2</c:v>
                </c:pt>
                <c:pt idx="14047">
                  <c:v>6.156176835146674E-2</c:v>
                </c:pt>
                <c:pt idx="14048">
                  <c:v>6.156176835146674E-2</c:v>
                </c:pt>
                <c:pt idx="14049">
                  <c:v>6.156176835146674E-2</c:v>
                </c:pt>
                <c:pt idx="14050">
                  <c:v>6.156176835146674E-2</c:v>
                </c:pt>
                <c:pt idx="14051">
                  <c:v>6.156176835146674E-2</c:v>
                </c:pt>
                <c:pt idx="14052">
                  <c:v>6.156176835146674E-2</c:v>
                </c:pt>
                <c:pt idx="14053">
                  <c:v>6.156176835146674E-2</c:v>
                </c:pt>
                <c:pt idx="14054">
                  <c:v>6.156176835146674E-2</c:v>
                </c:pt>
                <c:pt idx="14055">
                  <c:v>6.156176835146674E-2</c:v>
                </c:pt>
                <c:pt idx="14056">
                  <c:v>6.156176835146674E-2</c:v>
                </c:pt>
                <c:pt idx="14057">
                  <c:v>6.156176835146674E-2</c:v>
                </c:pt>
                <c:pt idx="14058">
                  <c:v>6.156176835146674E-2</c:v>
                </c:pt>
                <c:pt idx="14059">
                  <c:v>6.156176835146674E-2</c:v>
                </c:pt>
                <c:pt idx="14060">
                  <c:v>6.156176835146674E-2</c:v>
                </c:pt>
                <c:pt idx="14061">
                  <c:v>6.156176835146674E-2</c:v>
                </c:pt>
                <c:pt idx="14062">
                  <c:v>6.156176835146674E-2</c:v>
                </c:pt>
                <c:pt idx="14063">
                  <c:v>6.156176835146674E-2</c:v>
                </c:pt>
                <c:pt idx="14064">
                  <c:v>6.156176835146674E-2</c:v>
                </c:pt>
                <c:pt idx="14065">
                  <c:v>6.156176835146674E-2</c:v>
                </c:pt>
                <c:pt idx="14066">
                  <c:v>6.156176835146674E-2</c:v>
                </c:pt>
                <c:pt idx="14067">
                  <c:v>6.156176835146674E-2</c:v>
                </c:pt>
                <c:pt idx="14068">
                  <c:v>6.156176835146674E-2</c:v>
                </c:pt>
                <c:pt idx="14069">
                  <c:v>6.156176835146674E-2</c:v>
                </c:pt>
                <c:pt idx="14070">
                  <c:v>6.156176835146674E-2</c:v>
                </c:pt>
                <c:pt idx="14071">
                  <c:v>6.156176835146674E-2</c:v>
                </c:pt>
                <c:pt idx="14072">
                  <c:v>6.156176835146674E-2</c:v>
                </c:pt>
                <c:pt idx="14073">
                  <c:v>6.156176835146674E-2</c:v>
                </c:pt>
                <c:pt idx="14074">
                  <c:v>6.156176835146674E-2</c:v>
                </c:pt>
                <c:pt idx="14075">
                  <c:v>6.156176835146674E-2</c:v>
                </c:pt>
                <c:pt idx="14076">
                  <c:v>6.156176835146674E-2</c:v>
                </c:pt>
                <c:pt idx="14077">
                  <c:v>6.156176835146674E-2</c:v>
                </c:pt>
                <c:pt idx="14078">
                  <c:v>6.156176835146674E-2</c:v>
                </c:pt>
                <c:pt idx="14079">
                  <c:v>6.156176835146674E-2</c:v>
                </c:pt>
                <c:pt idx="14080">
                  <c:v>6.156176835146674E-2</c:v>
                </c:pt>
                <c:pt idx="14081">
                  <c:v>6.156176835146674E-2</c:v>
                </c:pt>
                <c:pt idx="14082">
                  <c:v>6.156176835146674E-2</c:v>
                </c:pt>
                <c:pt idx="14083">
                  <c:v>6.156176835146674E-2</c:v>
                </c:pt>
                <c:pt idx="14084">
                  <c:v>6.156176835146674E-2</c:v>
                </c:pt>
                <c:pt idx="14085">
                  <c:v>6.156176835146674E-2</c:v>
                </c:pt>
                <c:pt idx="14086">
                  <c:v>6.156176835146674E-2</c:v>
                </c:pt>
                <c:pt idx="14087">
                  <c:v>6.156176835146674E-2</c:v>
                </c:pt>
                <c:pt idx="14088">
                  <c:v>6.156176835146674E-2</c:v>
                </c:pt>
                <c:pt idx="14089">
                  <c:v>6.156176835146674E-2</c:v>
                </c:pt>
                <c:pt idx="14090">
                  <c:v>6.156176835146674E-2</c:v>
                </c:pt>
                <c:pt idx="14091">
                  <c:v>6.156176835146674E-2</c:v>
                </c:pt>
                <c:pt idx="14092">
                  <c:v>6.156176835146674E-2</c:v>
                </c:pt>
                <c:pt idx="14093">
                  <c:v>6.156176835146674E-2</c:v>
                </c:pt>
                <c:pt idx="14094">
                  <c:v>6.156176835146674E-2</c:v>
                </c:pt>
                <c:pt idx="14095">
                  <c:v>6.156176835146674E-2</c:v>
                </c:pt>
                <c:pt idx="14096">
                  <c:v>6.156176835146674E-2</c:v>
                </c:pt>
                <c:pt idx="14097">
                  <c:v>6.156176835146674E-2</c:v>
                </c:pt>
                <c:pt idx="14098">
                  <c:v>6.156176835146674E-2</c:v>
                </c:pt>
                <c:pt idx="14099">
                  <c:v>6.156176835146674E-2</c:v>
                </c:pt>
                <c:pt idx="14100">
                  <c:v>6.4000000000000001E-2</c:v>
                </c:pt>
                <c:pt idx="14101">
                  <c:v>6.4000000000000001E-2</c:v>
                </c:pt>
                <c:pt idx="14102">
                  <c:v>6.4000000000000001E-2</c:v>
                </c:pt>
                <c:pt idx="14103">
                  <c:v>6.4000000000000001E-2</c:v>
                </c:pt>
                <c:pt idx="14104">
                  <c:v>6.4000000000000001E-2</c:v>
                </c:pt>
                <c:pt idx="14105">
                  <c:v>6.4000000000000001E-2</c:v>
                </c:pt>
                <c:pt idx="14106">
                  <c:v>6.4000000000000001E-2</c:v>
                </c:pt>
                <c:pt idx="14107">
                  <c:v>6.4000000000000001E-2</c:v>
                </c:pt>
                <c:pt idx="14108">
                  <c:v>6.4000000000000001E-2</c:v>
                </c:pt>
                <c:pt idx="14109">
                  <c:v>6.4000000000000001E-2</c:v>
                </c:pt>
                <c:pt idx="14110">
                  <c:v>6.4000000000000001E-2</c:v>
                </c:pt>
                <c:pt idx="14111">
                  <c:v>6.4000000000000001E-2</c:v>
                </c:pt>
                <c:pt idx="14112">
                  <c:v>6.4000000000000001E-2</c:v>
                </c:pt>
                <c:pt idx="14113">
                  <c:v>6.4000000000000001E-2</c:v>
                </c:pt>
                <c:pt idx="14114">
                  <c:v>6.4000000000000001E-2</c:v>
                </c:pt>
                <c:pt idx="14115">
                  <c:v>6.4000000000000001E-2</c:v>
                </c:pt>
                <c:pt idx="14116">
                  <c:v>6.4000000000000001E-2</c:v>
                </c:pt>
                <c:pt idx="14117">
                  <c:v>6.4000000000000001E-2</c:v>
                </c:pt>
                <c:pt idx="14118">
                  <c:v>6.4000000000000001E-2</c:v>
                </c:pt>
                <c:pt idx="14119">
                  <c:v>6.4000000000000001E-2</c:v>
                </c:pt>
                <c:pt idx="14120">
                  <c:v>6.5000000000000002E-2</c:v>
                </c:pt>
                <c:pt idx="14121">
                  <c:v>6.5000000000000002E-2</c:v>
                </c:pt>
                <c:pt idx="14122">
                  <c:v>6.6000000000000003E-2</c:v>
                </c:pt>
                <c:pt idx="14123">
                  <c:v>6.6000000000000003E-2</c:v>
                </c:pt>
                <c:pt idx="14124">
                  <c:v>6.7000000000000004E-2</c:v>
                </c:pt>
                <c:pt idx="14125">
                  <c:v>6.8000000000000005E-2</c:v>
                </c:pt>
                <c:pt idx="14126">
                  <c:v>6.9000000000000006E-2</c:v>
                </c:pt>
                <c:pt idx="14127">
                  <c:v>7.0000000000000007E-2</c:v>
                </c:pt>
                <c:pt idx="14128">
                  <c:v>7.0999999999999994E-2</c:v>
                </c:pt>
                <c:pt idx="14129">
                  <c:v>7.1999999999999995E-2</c:v>
                </c:pt>
                <c:pt idx="14130">
                  <c:v>7.3999999999999996E-2</c:v>
                </c:pt>
                <c:pt idx="14131">
                  <c:v>7.4999999999999997E-2</c:v>
                </c:pt>
                <c:pt idx="14132">
                  <c:v>7.5999999999999998E-2</c:v>
                </c:pt>
                <c:pt idx="14133">
                  <c:v>7.6999999999999999E-2</c:v>
                </c:pt>
                <c:pt idx="14134">
                  <c:v>7.8E-2</c:v>
                </c:pt>
                <c:pt idx="14135">
                  <c:v>7.9000000000000001E-2</c:v>
                </c:pt>
                <c:pt idx="14136">
                  <c:v>0.08</c:v>
                </c:pt>
                <c:pt idx="14137">
                  <c:v>8.1000000000000003E-2</c:v>
                </c:pt>
                <c:pt idx="14138">
                  <c:v>8.2000000000000003E-2</c:v>
                </c:pt>
                <c:pt idx="14139">
                  <c:v>8.3000000000000004E-2</c:v>
                </c:pt>
                <c:pt idx="14140">
                  <c:v>8.3000000000000004E-2</c:v>
                </c:pt>
                <c:pt idx="14141">
                  <c:v>8.4000000000000005E-2</c:v>
                </c:pt>
                <c:pt idx="14142">
                  <c:v>8.5000000000000006E-2</c:v>
                </c:pt>
                <c:pt idx="14143">
                  <c:v>8.5000000000000006E-2</c:v>
                </c:pt>
                <c:pt idx="14144">
                  <c:v>8.5000000000000006E-2</c:v>
                </c:pt>
                <c:pt idx="14145">
                  <c:v>8.5000000000000006E-2</c:v>
                </c:pt>
                <c:pt idx="14146">
                  <c:v>8.5999999999999993E-2</c:v>
                </c:pt>
                <c:pt idx="14147">
                  <c:v>8.5999999999999993E-2</c:v>
                </c:pt>
                <c:pt idx="14148">
                  <c:v>8.5999999999999993E-2</c:v>
                </c:pt>
                <c:pt idx="14149">
                  <c:v>8.5999999999999993E-2</c:v>
                </c:pt>
                <c:pt idx="14150">
                  <c:v>8.5999999999999993E-2</c:v>
                </c:pt>
                <c:pt idx="14151">
                  <c:v>8.5999999999999993E-2</c:v>
                </c:pt>
                <c:pt idx="14152">
                  <c:v>8.6999999999999994E-2</c:v>
                </c:pt>
                <c:pt idx="14153">
                  <c:v>8.6999999999999994E-2</c:v>
                </c:pt>
                <c:pt idx="14154">
                  <c:v>8.6999999999999994E-2</c:v>
                </c:pt>
                <c:pt idx="14155">
                  <c:v>8.6999999999999994E-2</c:v>
                </c:pt>
                <c:pt idx="14156">
                  <c:v>8.6999999999999994E-2</c:v>
                </c:pt>
                <c:pt idx="14157">
                  <c:v>8.6999999999999994E-2</c:v>
                </c:pt>
                <c:pt idx="14158">
                  <c:v>8.7999999999999995E-2</c:v>
                </c:pt>
                <c:pt idx="14159">
                  <c:v>8.7999999999999995E-2</c:v>
                </c:pt>
                <c:pt idx="14160">
                  <c:v>8.7999999999999995E-2</c:v>
                </c:pt>
                <c:pt idx="14161">
                  <c:v>8.7999999999999995E-2</c:v>
                </c:pt>
                <c:pt idx="14162">
                  <c:v>8.7999999999999995E-2</c:v>
                </c:pt>
                <c:pt idx="14163">
                  <c:v>8.7999999999999995E-2</c:v>
                </c:pt>
                <c:pt idx="14164">
                  <c:v>8.7999999999999995E-2</c:v>
                </c:pt>
                <c:pt idx="14165">
                  <c:v>8.7999999999999995E-2</c:v>
                </c:pt>
                <c:pt idx="14166">
                  <c:v>8.7999999999999995E-2</c:v>
                </c:pt>
                <c:pt idx="14167">
                  <c:v>8.7999999999999995E-2</c:v>
                </c:pt>
                <c:pt idx="14168">
                  <c:v>8.7999999999999995E-2</c:v>
                </c:pt>
                <c:pt idx="14169">
                  <c:v>8.7999999999999995E-2</c:v>
                </c:pt>
                <c:pt idx="14170">
                  <c:v>8.7999999999999995E-2</c:v>
                </c:pt>
                <c:pt idx="14171">
                  <c:v>8.7999999999999995E-2</c:v>
                </c:pt>
                <c:pt idx="14172">
                  <c:v>8.6999999999999994E-2</c:v>
                </c:pt>
                <c:pt idx="14173">
                  <c:v>8.6999999999999994E-2</c:v>
                </c:pt>
                <c:pt idx="14174">
                  <c:v>8.6999999999999994E-2</c:v>
                </c:pt>
                <c:pt idx="14175">
                  <c:v>8.6999999999999994E-2</c:v>
                </c:pt>
                <c:pt idx="14176">
                  <c:v>8.6999999999999994E-2</c:v>
                </c:pt>
                <c:pt idx="14177">
                  <c:v>8.6999999999999994E-2</c:v>
                </c:pt>
                <c:pt idx="14178">
                  <c:v>8.6999999999999994E-2</c:v>
                </c:pt>
                <c:pt idx="14179">
                  <c:v>8.7999999999999995E-2</c:v>
                </c:pt>
                <c:pt idx="14180">
                  <c:v>8.7999999999999995E-2</c:v>
                </c:pt>
                <c:pt idx="14181">
                  <c:v>8.7999999999999995E-2</c:v>
                </c:pt>
                <c:pt idx="14182">
                  <c:v>8.7999999999999995E-2</c:v>
                </c:pt>
                <c:pt idx="14183">
                  <c:v>8.7999999999999995E-2</c:v>
                </c:pt>
                <c:pt idx="14184">
                  <c:v>8.7999999999999995E-2</c:v>
                </c:pt>
                <c:pt idx="14185">
                  <c:v>8.7999999999999995E-2</c:v>
                </c:pt>
                <c:pt idx="14186">
                  <c:v>8.7999999999999995E-2</c:v>
                </c:pt>
                <c:pt idx="14187">
                  <c:v>8.7999999999999995E-2</c:v>
                </c:pt>
                <c:pt idx="14188">
                  <c:v>8.7999999999999995E-2</c:v>
                </c:pt>
                <c:pt idx="14189">
                  <c:v>8.7999999999999995E-2</c:v>
                </c:pt>
                <c:pt idx="14190">
                  <c:v>8.7999999999999995E-2</c:v>
                </c:pt>
                <c:pt idx="14191">
                  <c:v>8.7999999999999995E-2</c:v>
                </c:pt>
                <c:pt idx="14192">
                  <c:v>8.6999999999999994E-2</c:v>
                </c:pt>
                <c:pt idx="14193">
                  <c:v>8.6999999999999994E-2</c:v>
                </c:pt>
                <c:pt idx="14194">
                  <c:v>8.6999999999999994E-2</c:v>
                </c:pt>
                <c:pt idx="14195">
                  <c:v>8.6999999999999994E-2</c:v>
                </c:pt>
                <c:pt idx="14196">
                  <c:v>8.6999999999999994E-2</c:v>
                </c:pt>
                <c:pt idx="14197">
                  <c:v>8.5999999999999993E-2</c:v>
                </c:pt>
                <c:pt idx="14198">
                  <c:v>8.5999999999999993E-2</c:v>
                </c:pt>
                <c:pt idx="14199">
                  <c:v>8.5999999999999993E-2</c:v>
                </c:pt>
                <c:pt idx="14200">
                  <c:v>8.5999999999999993E-2</c:v>
                </c:pt>
                <c:pt idx="14201">
                  <c:v>8.5999999999999993E-2</c:v>
                </c:pt>
                <c:pt idx="14202">
                  <c:v>8.5999999999999993E-2</c:v>
                </c:pt>
                <c:pt idx="14203">
                  <c:v>8.5999999999999993E-2</c:v>
                </c:pt>
                <c:pt idx="14204">
                  <c:v>8.5999999999999993E-2</c:v>
                </c:pt>
                <c:pt idx="14205">
                  <c:v>8.5999999999999993E-2</c:v>
                </c:pt>
                <c:pt idx="14206">
                  <c:v>8.5999999999999993E-2</c:v>
                </c:pt>
                <c:pt idx="14207">
                  <c:v>8.5999999999999993E-2</c:v>
                </c:pt>
                <c:pt idx="14208">
                  <c:v>8.5999999999999993E-2</c:v>
                </c:pt>
                <c:pt idx="14209">
                  <c:v>8.5999999999999993E-2</c:v>
                </c:pt>
                <c:pt idx="14210">
                  <c:v>8.5999999999999993E-2</c:v>
                </c:pt>
                <c:pt idx="14211">
                  <c:v>8.5999999999999993E-2</c:v>
                </c:pt>
                <c:pt idx="14212">
                  <c:v>8.5999999999999993E-2</c:v>
                </c:pt>
                <c:pt idx="14213">
                  <c:v>8.5999999999999993E-2</c:v>
                </c:pt>
                <c:pt idx="14214">
                  <c:v>8.5999999999999993E-2</c:v>
                </c:pt>
                <c:pt idx="14215">
                  <c:v>8.5999999999999993E-2</c:v>
                </c:pt>
                <c:pt idx="14216">
                  <c:v>8.5999999999999993E-2</c:v>
                </c:pt>
                <c:pt idx="14217">
                  <c:v>8.5999999999999993E-2</c:v>
                </c:pt>
                <c:pt idx="14218">
                  <c:v>8.5999999999999993E-2</c:v>
                </c:pt>
                <c:pt idx="14219">
                  <c:v>8.5000000000000006E-2</c:v>
                </c:pt>
                <c:pt idx="14220">
                  <c:v>8.5000000000000006E-2</c:v>
                </c:pt>
                <c:pt idx="14221">
                  <c:v>8.5000000000000006E-2</c:v>
                </c:pt>
                <c:pt idx="14222">
                  <c:v>8.5000000000000006E-2</c:v>
                </c:pt>
                <c:pt idx="14223">
                  <c:v>8.5000000000000006E-2</c:v>
                </c:pt>
                <c:pt idx="14224">
                  <c:v>8.5000000000000006E-2</c:v>
                </c:pt>
                <c:pt idx="14225">
                  <c:v>8.5000000000000006E-2</c:v>
                </c:pt>
                <c:pt idx="14226">
                  <c:v>8.5000000000000006E-2</c:v>
                </c:pt>
                <c:pt idx="14227">
                  <c:v>8.5000000000000006E-2</c:v>
                </c:pt>
                <c:pt idx="14228">
                  <c:v>8.5000000000000006E-2</c:v>
                </c:pt>
                <c:pt idx="14229">
                  <c:v>8.5000000000000006E-2</c:v>
                </c:pt>
                <c:pt idx="14230">
                  <c:v>8.5000000000000006E-2</c:v>
                </c:pt>
                <c:pt idx="14231">
                  <c:v>8.5000000000000006E-2</c:v>
                </c:pt>
                <c:pt idx="14232">
                  <c:v>8.5000000000000006E-2</c:v>
                </c:pt>
                <c:pt idx="14233">
                  <c:v>8.5000000000000006E-2</c:v>
                </c:pt>
                <c:pt idx="14234">
                  <c:v>8.5000000000000006E-2</c:v>
                </c:pt>
                <c:pt idx="14235">
                  <c:v>8.5000000000000006E-2</c:v>
                </c:pt>
                <c:pt idx="14236">
                  <c:v>8.5000000000000006E-2</c:v>
                </c:pt>
                <c:pt idx="14237">
                  <c:v>8.5000000000000006E-2</c:v>
                </c:pt>
                <c:pt idx="14238">
                  <c:v>8.5000000000000006E-2</c:v>
                </c:pt>
                <c:pt idx="14239">
                  <c:v>8.5000000000000006E-2</c:v>
                </c:pt>
                <c:pt idx="14240">
                  <c:v>8.5000000000000006E-2</c:v>
                </c:pt>
                <c:pt idx="14241">
                  <c:v>8.4000000000000005E-2</c:v>
                </c:pt>
                <c:pt idx="14242">
                  <c:v>8.4000000000000005E-2</c:v>
                </c:pt>
                <c:pt idx="14243">
                  <c:v>8.4000000000000005E-2</c:v>
                </c:pt>
                <c:pt idx="14244">
                  <c:v>8.4000000000000005E-2</c:v>
                </c:pt>
                <c:pt idx="14245">
                  <c:v>8.3000000000000004E-2</c:v>
                </c:pt>
                <c:pt idx="14246">
                  <c:v>8.3000000000000004E-2</c:v>
                </c:pt>
                <c:pt idx="14247">
                  <c:v>8.3000000000000004E-2</c:v>
                </c:pt>
                <c:pt idx="14248">
                  <c:v>8.3000000000000004E-2</c:v>
                </c:pt>
                <c:pt idx="14249">
                  <c:v>8.3000000000000004E-2</c:v>
                </c:pt>
                <c:pt idx="14250">
                  <c:v>8.3000000000000004E-2</c:v>
                </c:pt>
                <c:pt idx="14251">
                  <c:v>8.3000000000000004E-2</c:v>
                </c:pt>
                <c:pt idx="14252">
                  <c:v>8.3000000000000004E-2</c:v>
                </c:pt>
                <c:pt idx="14253">
                  <c:v>8.3000000000000004E-2</c:v>
                </c:pt>
                <c:pt idx="14254">
                  <c:v>8.3000000000000004E-2</c:v>
                </c:pt>
                <c:pt idx="14255">
                  <c:v>8.3000000000000004E-2</c:v>
                </c:pt>
                <c:pt idx="14256">
                  <c:v>8.3000000000000004E-2</c:v>
                </c:pt>
                <c:pt idx="14257">
                  <c:v>8.3000000000000004E-2</c:v>
                </c:pt>
                <c:pt idx="14258">
                  <c:v>8.3000000000000004E-2</c:v>
                </c:pt>
                <c:pt idx="14259">
                  <c:v>8.3000000000000004E-2</c:v>
                </c:pt>
                <c:pt idx="14260">
                  <c:v>8.3000000000000004E-2</c:v>
                </c:pt>
                <c:pt idx="14261">
                  <c:v>8.3000000000000004E-2</c:v>
                </c:pt>
                <c:pt idx="14262">
                  <c:v>8.3000000000000004E-2</c:v>
                </c:pt>
                <c:pt idx="14263">
                  <c:v>8.3000000000000004E-2</c:v>
                </c:pt>
                <c:pt idx="14264">
                  <c:v>8.3000000000000004E-2</c:v>
                </c:pt>
                <c:pt idx="14265">
                  <c:v>8.3000000000000004E-2</c:v>
                </c:pt>
                <c:pt idx="14266">
                  <c:v>8.2000000000000003E-2</c:v>
                </c:pt>
                <c:pt idx="14267">
                  <c:v>8.2000000000000003E-2</c:v>
                </c:pt>
                <c:pt idx="14268">
                  <c:v>8.2000000000000003E-2</c:v>
                </c:pt>
                <c:pt idx="14269">
                  <c:v>8.2000000000000003E-2</c:v>
                </c:pt>
                <c:pt idx="14270">
                  <c:v>8.2000000000000003E-2</c:v>
                </c:pt>
                <c:pt idx="14271">
                  <c:v>8.1000000000000003E-2</c:v>
                </c:pt>
                <c:pt idx="14272">
                  <c:v>8.1000000000000003E-2</c:v>
                </c:pt>
                <c:pt idx="14273">
                  <c:v>8.1000000000000003E-2</c:v>
                </c:pt>
                <c:pt idx="14274">
                  <c:v>8.1000000000000003E-2</c:v>
                </c:pt>
                <c:pt idx="14275">
                  <c:v>8.1000000000000003E-2</c:v>
                </c:pt>
                <c:pt idx="14276">
                  <c:v>8.1000000000000003E-2</c:v>
                </c:pt>
                <c:pt idx="14277">
                  <c:v>8.1000000000000003E-2</c:v>
                </c:pt>
                <c:pt idx="14278">
                  <c:v>8.1000000000000003E-2</c:v>
                </c:pt>
                <c:pt idx="14279">
                  <c:v>8.1000000000000003E-2</c:v>
                </c:pt>
                <c:pt idx="14280">
                  <c:v>8.1000000000000003E-2</c:v>
                </c:pt>
                <c:pt idx="14281">
                  <c:v>8.1000000000000003E-2</c:v>
                </c:pt>
                <c:pt idx="14282">
                  <c:v>8.1000000000000003E-2</c:v>
                </c:pt>
                <c:pt idx="14283">
                  <c:v>8.1000000000000003E-2</c:v>
                </c:pt>
                <c:pt idx="14284">
                  <c:v>8.1000000000000003E-2</c:v>
                </c:pt>
                <c:pt idx="14285">
                  <c:v>8.1000000000000003E-2</c:v>
                </c:pt>
                <c:pt idx="14286">
                  <c:v>8.1000000000000003E-2</c:v>
                </c:pt>
                <c:pt idx="14287">
                  <c:v>8.1000000000000003E-2</c:v>
                </c:pt>
                <c:pt idx="14288">
                  <c:v>8.1000000000000003E-2</c:v>
                </c:pt>
                <c:pt idx="14289">
                  <c:v>8.1000000000000003E-2</c:v>
                </c:pt>
                <c:pt idx="14290">
                  <c:v>8.1000000000000003E-2</c:v>
                </c:pt>
                <c:pt idx="14291">
                  <c:v>8.1000000000000003E-2</c:v>
                </c:pt>
                <c:pt idx="14292">
                  <c:v>8.1000000000000003E-2</c:v>
                </c:pt>
                <c:pt idx="14293">
                  <c:v>8.1000000000000003E-2</c:v>
                </c:pt>
                <c:pt idx="14294">
                  <c:v>8.1000000000000003E-2</c:v>
                </c:pt>
                <c:pt idx="14295">
                  <c:v>8.1000000000000003E-2</c:v>
                </c:pt>
                <c:pt idx="14296">
                  <c:v>8.2000000000000003E-2</c:v>
                </c:pt>
                <c:pt idx="14297">
                  <c:v>8.2000000000000003E-2</c:v>
                </c:pt>
                <c:pt idx="14298">
                  <c:v>8.2000000000000003E-2</c:v>
                </c:pt>
                <c:pt idx="14299">
                  <c:v>8.2000000000000003E-2</c:v>
                </c:pt>
                <c:pt idx="14300">
                  <c:v>8.2000000000000003E-2</c:v>
                </c:pt>
                <c:pt idx="14301">
                  <c:v>8.2000000000000003E-2</c:v>
                </c:pt>
                <c:pt idx="14302">
                  <c:v>8.2000000000000003E-2</c:v>
                </c:pt>
                <c:pt idx="14303">
                  <c:v>8.2000000000000003E-2</c:v>
                </c:pt>
                <c:pt idx="14304">
                  <c:v>8.2000000000000003E-2</c:v>
                </c:pt>
                <c:pt idx="14305">
                  <c:v>8.3000000000000004E-2</c:v>
                </c:pt>
                <c:pt idx="14306">
                  <c:v>8.3000000000000004E-2</c:v>
                </c:pt>
                <c:pt idx="14307">
                  <c:v>8.3000000000000004E-2</c:v>
                </c:pt>
                <c:pt idx="14308">
                  <c:v>8.3000000000000004E-2</c:v>
                </c:pt>
                <c:pt idx="14309">
                  <c:v>8.3000000000000004E-2</c:v>
                </c:pt>
                <c:pt idx="14310">
                  <c:v>8.3000000000000004E-2</c:v>
                </c:pt>
                <c:pt idx="14311">
                  <c:v>8.3000000000000004E-2</c:v>
                </c:pt>
                <c:pt idx="14312">
                  <c:v>8.2000000000000003E-2</c:v>
                </c:pt>
                <c:pt idx="14313">
                  <c:v>8.2000000000000003E-2</c:v>
                </c:pt>
                <c:pt idx="14314">
                  <c:v>8.2000000000000003E-2</c:v>
                </c:pt>
                <c:pt idx="14315">
                  <c:v>8.2000000000000003E-2</c:v>
                </c:pt>
                <c:pt idx="14316">
                  <c:v>8.2000000000000003E-2</c:v>
                </c:pt>
                <c:pt idx="14317">
                  <c:v>8.1000000000000003E-2</c:v>
                </c:pt>
                <c:pt idx="14318">
                  <c:v>8.1000000000000003E-2</c:v>
                </c:pt>
                <c:pt idx="14319">
                  <c:v>8.1000000000000003E-2</c:v>
                </c:pt>
                <c:pt idx="14320">
                  <c:v>8.1000000000000003E-2</c:v>
                </c:pt>
                <c:pt idx="14321">
                  <c:v>8.1000000000000003E-2</c:v>
                </c:pt>
                <c:pt idx="14322">
                  <c:v>8.1000000000000003E-2</c:v>
                </c:pt>
                <c:pt idx="14323">
                  <c:v>8.1000000000000003E-2</c:v>
                </c:pt>
                <c:pt idx="14324">
                  <c:v>8.2000000000000003E-2</c:v>
                </c:pt>
                <c:pt idx="14325">
                  <c:v>8.2000000000000003E-2</c:v>
                </c:pt>
                <c:pt idx="14326">
                  <c:v>8.2000000000000003E-2</c:v>
                </c:pt>
                <c:pt idx="14327">
                  <c:v>8.2000000000000003E-2</c:v>
                </c:pt>
                <c:pt idx="14328">
                  <c:v>8.2000000000000003E-2</c:v>
                </c:pt>
                <c:pt idx="14329">
                  <c:v>8.2000000000000003E-2</c:v>
                </c:pt>
                <c:pt idx="14330">
                  <c:v>8.2000000000000003E-2</c:v>
                </c:pt>
                <c:pt idx="14331">
                  <c:v>8.2000000000000003E-2</c:v>
                </c:pt>
                <c:pt idx="14332">
                  <c:v>8.2000000000000003E-2</c:v>
                </c:pt>
                <c:pt idx="14333">
                  <c:v>8.2000000000000003E-2</c:v>
                </c:pt>
                <c:pt idx="14334">
                  <c:v>8.2000000000000003E-2</c:v>
                </c:pt>
                <c:pt idx="14335">
                  <c:v>8.2000000000000003E-2</c:v>
                </c:pt>
                <c:pt idx="14336">
                  <c:v>8.1000000000000003E-2</c:v>
                </c:pt>
                <c:pt idx="14337">
                  <c:v>8.1000000000000003E-2</c:v>
                </c:pt>
                <c:pt idx="14338">
                  <c:v>8.1000000000000003E-2</c:v>
                </c:pt>
                <c:pt idx="14339">
                  <c:v>8.1000000000000003E-2</c:v>
                </c:pt>
                <c:pt idx="14340">
                  <c:v>8.1000000000000003E-2</c:v>
                </c:pt>
                <c:pt idx="14341">
                  <c:v>8.1000000000000003E-2</c:v>
                </c:pt>
                <c:pt idx="14342">
                  <c:v>0.08</c:v>
                </c:pt>
                <c:pt idx="14343">
                  <c:v>0.08</c:v>
                </c:pt>
                <c:pt idx="14344">
                  <c:v>0.08</c:v>
                </c:pt>
                <c:pt idx="14345">
                  <c:v>0.08</c:v>
                </c:pt>
                <c:pt idx="14346">
                  <c:v>8.1000000000000003E-2</c:v>
                </c:pt>
                <c:pt idx="14347">
                  <c:v>8.1000000000000003E-2</c:v>
                </c:pt>
                <c:pt idx="14348">
                  <c:v>8.1000000000000003E-2</c:v>
                </c:pt>
                <c:pt idx="14349">
                  <c:v>8.1000000000000003E-2</c:v>
                </c:pt>
                <c:pt idx="14350">
                  <c:v>8.1000000000000003E-2</c:v>
                </c:pt>
                <c:pt idx="14351">
                  <c:v>8.1000000000000003E-2</c:v>
                </c:pt>
                <c:pt idx="14352">
                  <c:v>8.1000000000000003E-2</c:v>
                </c:pt>
                <c:pt idx="14353">
                  <c:v>8.1000000000000003E-2</c:v>
                </c:pt>
                <c:pt idx="14354">
                  <c:v>8.1000000000000003E-2</c:v>
                </c:pt>
                <c:pt idx="14355">
                  <c:v>8.1000000000000003E-2</c:v>
                </c:pt>
                <c:pt idx="14356">
                  <c:v>8.1000000000000003E-2</c:v>
                </c:pt>
                <c:pt idx="14357">
                  <c:v>8.1000000000000003E-2</c:v>
                </c:pt>
                <c:pt idx="14358">
                  <c:v>8.1000000000000003E-2</c:v>
                </c:pt>
                <c:pt idx="14359">
                  <c:v>8.1000000000000003E-2</c:v>
                </c:pt>
                <c:pt idx="14360">
                  <c:v>8.1000000000000003E-2</c:v>
                </c:pt>
                <c:pt idx="14361">
                  <c:v>0.08</c:v>
                </c:pt>
                <c:pt idx="14362">
                  <c:v>0.08</c:v>
                </c:pt>
                <c:pt idx="14363">
                  <c:v>0.08</c:v>
                </c:pt>
                <c:pt idx="14364">
                  <c:v>0.08</c:v>
                </c:pt>
                <c:pt idx="14365">
                  <c:v>0.08</c:v>
                </c:pt>
                <c:pt idx="14366">
                  <c:v>0.08</c:v>
                </c:pt>
                <c:pt idx="14367">
                  <c:v>0.08</c:v>
                </c:pt>
                <c:pt idx="14368">
                  <c:v>0.08</c:v>
                </c:pt>
                <c:pt idx="14369">
                  <c:v>0.08</c:v>
                </c:pt>
                <c:pt idx="14370">
                  <c:v>0.08</c:v>
                </c:pt>
                <c:pt idx="14371">
                  <c:v>0.08</c:v>
                </c:pt>
                <c:pt idx="14372">
                  <c:v>0.08</c:v>
                </c:pt>
                <c:pt idx="14373">
                  <c:v>0.08</c:v>
                </c:pt>
                <c:pt idx="14374">
                  <c:v>0.08</c:v>
                </c:pt>
                <c:pt idx="14375">
                  <c:v>0.08</c:v>
                </c:pt>
                <c:pt idx="14376">
                  <c:v>0.08</c:v>
                </c:pt>
                <c:pt idx="14377">
                  <c:v>0.08</c:v>
                </c:pt>
                <c:pt idx="14378">
                  <c:v>0.08</c:v>
                </c:pt>
                <c:pt idx="14379">
                  <c:v>0.08</c:v>
                </c:pt>
                <c:pt idx="14380">
                  <c:v>0.08</c:v>
                </c:pt>
                <c:pt idx="14381">
                  <c:v>0.08</c:v>
                </c:pt>
                <c:pt idx="14382">
                  <c:v>0.08</c:v>
                </c:pt>
                <c:pt idx="14383">
                  <c:v>0.08</c:v>
                </c:pt>
                <c:pt idx="14384">
                  <c:v>0.08</c:v>
                </c:pt>
                <c:pt idx="14385">
                  <c:v>0.08</c:v>
                </c:pt>
                <c:pt idx="14386">
                  <c:v>0.08</c:v>
                </c:pt>
                <c:pt idx="14387">
                  <c:v>7.9000000000000001E-2</c:v>
                </c:pt>
                <c:pt idx="14388">
                  <c:v>7.9000000000000001E-2</c:v>
                </c:pt>
                <c:pt idx="14389">
                  <c:v>7.9000000000000001E-2</c:v>
                </c:pt>
                <c:pt idx="14390">
                  <c:v>7.9000000000000001E-2</c:v>
                </c:pt>
                <c:pt idx="14391">
                  <c:v>7.9000000000000001E-2</c:v>
                </c:pt>
                <c:pt idx="14392">
                  <c:v>7.9000000000000001E-2</c:v>
                </c:pt>
                <c:pt idx="14393">
                  <c:v>7.9000000000000001E-2</c:v>
                </c:pt>
                <c:pt idx="14394">
                  <c:v>7.9000000000000001E-2</c:v>
                </c:pt>
                <c:pt idx="14395">
                  <c:v>7.9000000000000001E-2</c:v>
                </c:pt>
                <c:pt idx="14396">
                  <c:v>7.9000000000000001E-2</c:v>
                </c:pt>
                <c:pt idx="14397">
                  <c:v>7.9000000000000001E-2</c:v>
                </c:pt>
                <c:pt idx="14398">
                  <c:v>7.9000000000000001E-2</c:v>
                </c:pt>
                <c:pt idx="14399">
                  <c:v>7.9000000000000001E-2</c:v>
                </c:pt>
                <c:pt idx="14400">
                  <c:v>7.9000000000000001E-2</c:v>
                </c:pt>
                <c:pt idx="14401">
                  <c:v>7.9000000000000001E-2</c:v>
                </c:pt>
                <c:pt idx="14402">
                  <c:v>7.9000000000000001E-2</c:v>
                </c:pt>
                <c:pt idx="14403">
                  <c:v>7.9000000000000001E-2</c:v>
                </c:pt>
                <c:pt idx="14404">
                  <c:v>0.08</c:v>
                </c:pt>
                <c:pt idx="14405">
                  <c:v>0.08</c:v>
                </c:pt>
                <c:pt idx="14406">
                  <c:v>0.08</c:v>
                </c:pt>
                <c:pt idx="14407">
                  <c:v>7.9000000000000001E-2</c:v>
                </c:pt>
                <c:pt idx="14408">
                  <c:v>7.9000000000000001E-2</c:v>
                </c:pt>
                <c:pt idx="14409">
                  <c:v>7.9000000000000001E-2</c:v>
                </c:pt>
                <c:pt idx="14410">
                  <c:v>7.9000000000000001E-2</c:v>
                </c:pt>
                <c:pt idx="14411">
                  <c:v>7.9000000000000001E-2</c:v>
                </c:pt>
                <c:pt idx="14412">
                  <c:v>7.9000000000000001E-2</c:v>
                </c:pt>
                <c:pt idx="14413">
                  <c:v>7.9000000000000001E-2</c:v>
                </c:pt>
                <c:pt idx="14414">
                  <c:v>7.9000000000000001E-2</c:v>
                </c:pt>
                <c:pt idx="14415">
                  <c:v>7.9000000000000001E-2</c:v>
                </c:pt>
                <c:pt idx="14416">
                  <c:v>7.9000000000000001E-2</c:v>
                </c:pt>
                <c:pt idx="14417">
                  <c:v>7.9000000000000001E-2</c:v>
                </c:pt>
                <c:pt idx="14418">
                  <c:v>7.9000000000000001E-2</c:v>
                </c:pt>
                <c:pt idx="14419">
                  <c:v>7.9000000000000001E-2</c:v>
                </c:pt>
                <c:pt idx="14420">
                  <c:v>7.9000000000000001E-2</c:v>
                </c:pt>
                <c:pt idx="14421">
                  <c:v>7.9000000000000001E-2</c:v>
                </c:pt>
                <c:pt idx="14422">
                  <c:v>7.9000000000000001E-2</c:v>
                </c:pt>
                <c:pt idx="14423">
                  <c:v>7.9000000000000001E-2</c:v>
                </c:pt>
                <c:pt idx="14424">
                  <c:v>7.9000000000000001E-2</c:v>
                </c:pt>
                <c:pt idx="14425">
                  <c:v>7.9000000000000001E-2</c:v>
                </c:pt>
                <c:pt idx="14426">
                  <c:v>7.9000000000000001E-2</c:v>
                </c:pt>
                <c:pt idx="14427">
                  <c:v>7.9000000000000001E-2</c:v>
                </c:pt>
                <c:pt idx="14428">
                  <c:v>7.9000000000000001E-2</c:v>
                </c:pt>
                <c:pt idx="14429">
                  <c:v>7.9000000000000001E-2</c:v>
                </c:pt>
                <c:pt idx="14430">
                  <c:v>7.9000000000000001E-2</c:v>
                </c:pt>
                <c:pt idx="14431">
                  <c:v>7.8E-2</c:v>
                </c:pt>
                <c:pt idx="14432">
                  <c:v>7.8E-2</c:v>
                </c:pt>
                <c:pt idx="14433">
                  <c:v>7.8E-2</c:v>
                </c:pt>
                <c:pt idx="14434">
                  <c:v>7.8E-2</c:v>
                </c:pt>
                <c:pt idx="14435">
                  <c:v>7.6999999999999999E-2</c:v>
                </c:pt>
                <c:pt idx="14436">
                  <c:v>7.6999999999999999E-2</c:v>
                </c:pt>
                <c:pt idx="14437">
                  <c:v>7.6999999999999999E-2</c:v>
                </c:pt>
                <c:pt idx="14438">
                  <c:v>7.6999999999999999E-2</c:v>
                </c:pt>
                <c:pt idx="14439">
                  <c:v>7.6999999999999999E-2</c:v>
                </c:pt>
                <c:pt idx="14440">
                  <c:v>7.6999999999999999E-2</c:v>
                </c:pt>
                <c:pt idx="14441">
                  <c:v>7.6999999999999999E-2</c:v>
                </c:pt>
                <c:pt idx="14442">
                  <c:v>7.6999999999999999E-2</c:v>
                </c:pt>
                <c:pt idx="14443">
                  <c:v>7.6999999999999999E-2</c:v>
                </c:pt>
                <c:pt idx="14444">
                  <c:v>7.6999999999999999E-2</c:v>
                </c:pt>
                <c:pt idx="14445">
                  <c:v>7.6999999999999999E-2</c:v>
                </c:pt>
                <c:pt idx="14446">
                  <c:v>7.6999999999999999E-2</c:v>
                </c:pt>
                <c:pt idx="14447">
                  <c:v>7.6999999999999999E-2</c:v>
                </c:pt>
                <c:pt idx="14448">
                  <c:v>7.6999999999999999E-2</c:v>
                </c:pt>
                <c:pt idx="14449">
                  <c:v>7.6999999999999999E-2</c:v>
                </c:pt>
                <c:pt idx="14450">
                  <c:v>7.6999999999999999E-2</c:v>
                </c:pt>
                <c:pt idx="14451">
                  <c:v>7.6999999999999999E-2</c:v>
                </c:pt>
                <c:pt idx="14452">
                  <c:v>7.6999999999999999E-2</c:v>
                </c:pt>
                <c:pt idx="14453">
                  <c:v>7.6999999999999999E-2</c:v>
                </c:pt>
                <c:pt idx="14454">
                  <c:v>7.6999999999999999E-2</c:v>
                </c:pt>
                <c:pt idx="14455">
                  <c:v>7.6999999999999999E-2</c:v>
                </c:pt>
                <c:pt idx="14456">
                  <c:v>7.5999999999999998E-2</c:v>
                </c:pt>
                <c:pt idx="14457">
                  <c:v>7.5999999999999998E-2</c:v>
                </c:pt>
                <c:pt idx="14458">
                  <c:v>7.5999999999999998E-2</c:v>
                </c:pt>
                <c:pt idx="14459">
                  <c:v>7.5999999999999998E-2</c:v>
                </c:pt>
                <c:pt idx="14460">
                  <c:v>7.4999999999999997E-2</c:v>
                </c:pt>
                <c:pt idx="14461">
                  <c:v>7.4999999999999997E-2</c:v>
                </c:pt>
                <c:pt idx="14462">
                  <c:v>7.4999999999999997E-2</c:v>
                </c:pt>
                <c:pt idx="14463">
                  <c:v>7.4999999999999997E-2</c:v>
                </c:pt>
                <c:pt idx="14464">
                  <c:v>7.4999999999999997E-2</c:v>
                </c:pt>
                <c:pt idx="14465">
                  <c:v>7.4999999999999997E-2</c:v>
                </c:pt>
                <c:pt idx="14466">
                  <c:v>7.4999999999999997E-2</c:v>
                </c:pt>
                <c:pt idx="14467">
                  <c:v>7.4999999999999997E-2</c:v>
                </c:pt>
                <c:pt idx="14468">
                  <c:v>7.4999999999999997E-2</c:v>
                </c:pt>
                <c:pt idx="14469">
                  <c:v>7.4999999999999997E-2</c:v>
                </c:pt>
                <c:pt idx="14470">
                  <c:v>7.4999999999999997E-2</c:v>
                </c:pt>
                <c:pt idx="14471">
                  <c:v>7.4999999999999997E-2</c:v>
                </c:pt>
                <c:pt idx="14472">
                  <c:v>7.4999999999999997E-2</c:v>
                </c:pt>
                <c:pt idx="14473">
                  <c:v>7.4999999999999997E-2</c:v>
                </c:pt>
                <c:pt idx="14474">
                  <c:v>7.4999999999999997E-2</c:v>
                </c:pt>
                <c:pt idx="14475">
                  <c:v>7.4999999999999997E-2</c:v>
                </c:pt>
                <c:pt idx="14476">
                  <c:v>7.4999999999999997E-2</c:v>
                </c:pt>
                <c:pt idx="14477">
                  <c:v>7.4999999999999997E-2</c:v>
                </c:pt>
                <c:pt idx="14478">
                  <c:v>7.4999999999999997E-2</c:v>
                </c:pt>
                <c:pt idx="14479">
                  <c:v>7.4999999999999997E-2</c:v>
                </c:pt>
                <c:pt idx="14480">
                  <c:v>7.4999999999999997E-2</c:v>
                </c:pt>
                <c:pt idx="14481">
                  <c:v>7.4999999999999997E-2</c:v>
                </c:pt>
                <c:pt idx="14482">
                  <c:v>7.4999999999999997E-2</c:v>
                </c:pt>
                <c:pt idx="14483">
                  <c:v>7.4999999999999997E-2</c:v>
                </c:pt>
                <c:pt idx="14484">
                  <c:v>7.4999999999999997E-2</c:v>
                </c:pt>
                <c:pt idx="14485">
                  <c:v>7.4999999999999997E-2</c:v>
                </c:pt>
                <c:pt idx="14486">
                  <c:v>7.4999999999999997E-2</c:v>
                </c:pt>
                <c:pt idx="14487">
                  <c:v>7.5999999999999998E-2</c:v>
                </c:pt>
                <c:pt idx="14488">
                  <c:v>7.6999999999999999E-2</c:v>
                </c:pt>
                <c:pt idx="14489">
                  <c:v>7.8E-2</c:v>
                </c:pt>
                <c:pt idx="14490">
                  <c:v>7.8E-2</c:v>
                </c:pt>
                <c:pt idx="14491">
                  <c:v>7.8E-2</c:v>
                </c:pt>
                <c:pt idx="14492">
                  <c:v>7.8E-2</c:v>
                </c:pt>
                <c:pt idx="14493">
                  <c:v>7.8E-2</c:v>
                </c:pt>
                <c:pt idx="14494">
                  <c:v>7.8E-2</c:v>
                </c:pt>
                <c:pt idx="14495">
                  <c:v>7.9000000000000001E-2</c:v>
                </c:pt>
                <c:pt idx="14496">
                  <c:v>7.9000000000000001E-2</c:v>
                </c:pt>
                <c:pt idx="14497">
                  <c:v>8.1000000000000003E-2</c:v>
                </c:pt>
                <c:pt idx="14498">
                  <c:v>8.2000000000000003E-2</c:v>
                </c:pt>
                <c:pt idx="14499">
                  <c:v>8.3000000000000004E-2</c:v>
                </c:pt>
                <c:pt idx="14500">
                  <c:v>8.3000000000000004E-2</c:v>
                </c:pt>
                <c:pt idx="14501">
                  <c:v>8.3000000000000004E-2</c:v>
                </c:pt>
                <c:pt idx="14502">
                  <c:v>8.4000000000000005E-2</c:v>
                </c:pt>
                <c:pt idx="14503">
                  <c:v>8.5999999999999993E-2</c:v>
                </c:pt>
                <c:pt idx="14504">
                  <c:v>8.6999999999999994E-2</c:v>
                </c:pt>
                <c:pt idx="14505">
                  <c:v>8.8999999999999996E-2</c:v>
                </c:pt>
                <c:pt idx="14506">
                  <c:v>0.09</c:v>
                </c:pt>
                <c:pt idx="14507">
                  <c:v>0.09</c:v>
                </c:pt>
                <c:pt idx="14508">
                  <c:v>9.0999999999999998E-2</c:v>
                </c:pt>
                <c:pt idx="14509">
                  <c:v>9.1999999999999998E-2</c:v>
                </c:pt>
                <c:pt idx="14510">
                  <c:v>9.2999999999999999E-2</c:v>
                </c:pt>
                <c:pt idx="14511">
                  <c:v>9.2999999999999999E-2</c:v>
                </c:pt>
                <c:pt idx="14512">
                  <c:v>9.4E-2</c:v>
                </c:pt>
                <c:pt idx="14513">
                  <c:v>9.5000000000000001E-2</c:v>
                </c:pt>
                <c:pt idx="14514">
                  <c:v>9.5000000000000001E-2</c:v>
                </c:pt>
                <c:pt idx="14515">
                  <c:v>9.6000000000000002E-2</c:v>
                </c:pt>
                <c:pt idx="14516">
                  <c:v>9.6000000000000002E-2</c:v>
                </c:pt>
                <c:pt idx="14517">
                  <c:v>9.7000000000000003E-2</c:v>
                </c:pt>
                <c:pt idx="14518">
                  <c:v>9.7000000000000003E-2</c:v>
                </c:pt>
                <c:pt idx="14519">
                  <c:v>9.7000000000000003E-2</c:v>
                </c:pt>
                <c:pt idx="14520">
                  <c:v>9.8000000000000004E-2</c:v>
                </c:pt>
                <c:pt idx="14521">
                  <c:v>9.8000000000000004E-2</c:v>
                </c:pt>
                <c:pt idx="14522">
                  <c:v>9.8000000000000004E-2</c:v>
                </c:pt>
                <c:pt idx="14523">
                  <c:v>9.9000000000000005E-2</c:v>
                </c:pt>
                <c:pt idx="14524">
                  <c:v>9.9000000000000005E-2</c:v>
                </c:pt>
                <c:pt idx="14525">
                  <c:v>9.9000000000000005E-2</c:v>
                </c:pt>
                <c:pt idx="14526">
                  <c:v>9.9000000000000005E-2</c:v>
                </c:pt>
                <c:pt idx="14527">
                  <c:v>9.9000000000000005E-2</c:v>
                </c:pt>
                <c:pt idx="14528">
                  <c:v>9.9000000000000005E-2</c:v>
                </c:pt>
                <c:pt idx="14529">
                  <c:v>9.9000000000000005E-2</c:v>
                </c:pt>
                <c:pt idx="14530">
                  <c:v>9.9000000000000005E-2</c:v>
                </c:pt>
                <c:pt idx="14531">
                  <c:v>9.9000000000000005E-2</c:v>
                </c:pt>
                <c:pt idx="14532">
                  <c:v>9.9000000000000005E-2</c:v>
                </c:pt>
                <c:pt idx="14533">
                  <c:v>9.8000000000000004E-2</c:v>
                </c:pt>
                <c:pt idx="14534">
                  <c:v>9.8000000000000004E-2</c:v>
                </c:pt>
                <c:pt idx="14535">
                  <c:v>9.9000000000000005E-2</c:v>
                </c:pt>
                <c:pt idx="14536">
                  <c:v>9.9000000000000005E-2</c:v>
                </c:pt>
                <c:pt idx="14537">
                  <c:v>9.9000000000000005E-2</c:v>
                </c:pt>
                <c:pt idx="14538">
                  <c:v>9.9000000000000005E-2</c:v>
                </c:pt>
                <c:pt idx="14539">
                  <c:v>9.9000000000000005E-2</c:v>
                </c:pt>
                <c:pt idx="14540">
                  <c:v>9.9000000000000005E-2</c:v>
                </c:pt>
                <c:pt idx="14541">
                  <c:v>9.9000000000000005E-2</c:v>
                </c:pt>
                <c:pt idx="14542">
                  <c:v>9.9000000000000005E-2</c:v>
                </c:pt>
                <c:pt idx="14543">
                  <c:v>9.9000000000000005E-2</c:v>
                </c:pt>
                <c:pt idx="14544">
                  <c:v>9.9000000000000005E-2</c:v>
                </c:pt>
                <c:pt idx="14545">
                  <c:v>9.9000000000000005E-2</c:v>
                </c:pt>
                <c:pt idx="14546">
                  <c:v>9.9000000000000005E-2</c:v>
                </c:pt>
                <c:pt idx="14547">
                  <c:v>9.9000000000000005E-2</c:v>
                </c:pt>
                <c:pt idx="14548">
                  <c:v>9.9000000000000005E-2</c:v>
                </c:pt>
                <c:pt idx="14549">
                  <c:v>9.9000000000000005E-2</c:v>
                </c:pt>
                <c:pt idx="14550">
                  <c:v>9.9000000000000005E-2</c:v>
                </c:pt>
                <c:pt idx="14551">
                  <c:v>9.9000000000000005E-2</c:v>
                </c:pt>
                <c:pt idx="14552">
                  <c:v>9.8000000000000004E-2</c:v>
                </c:pt>
                <c:pt idx="14553">
                  <c:v>9.8000000000000004E-2</c:v>
                </c:pt>
                <c:pt idx="14554">
                  <c:v>9.8000000000000004E-2</c:v>
                </c:pt>
                <c:pt idx="14555">
                  <c:v>9.8000000000000004E-2</c:v>
                </c:pt>
                <c:pt idx="14556">
                  <c:v>9.7000000000000003E-2</c:v>
                </c:pt>
                <c:pt idx="14557">
                  <c:v>9.7000000000000003E-2</c:v>
                </c:pt>
                <c:pt idx="14558">
                  <c:v>9.7000000000000003E-2</c:v>
                </c:pt>
                <c:pt idx="14559">
                  <c:v>9.7000000000000003E-2</c:v>
                </c:pt>
                <c:pt idx="14560">
                  <c:v>9.7000000000000003E-2</c:v>
                </c:pt>
                <c:pt idx="14561">
                  <c:v>9.7000000000000003E-2</c:v>
                </c:pt>
                <c:pt idx="14562">
                  <c:v>9.7000000000000003E-2</c:v>
                </c:pt>
                <c:pt idx="14563">
                  <c:v>9.7000000000000003E-2</c:v>
                </c:pt>
                <c:pt idx="14564">
                  <c:v>9.7000000000000003E-2</c:v>
                </c:pt>
                <c:pt idx="14565">
                  <c:v>9.7000000000000003E-2</c:v>
                </c:pt>
                <c:pt idx="14566">
                  <c:v>9.7000000000000003E-2</c:v>
                </c:pt>
                <c:pt idx="14567">
                  <c:v>9.7000000000000003E-2</c:v>
                </c:pt>
                <c:pt idx="14568">
                  <c:v>9.7000000000000003E-2</c:v>
                </c:pt>
                <c:pt idx="14569">
                  <c:v>9.7000000000000003E-2</c:v>
                </c:pt>
                <c:pt idx="14570">
                  <c:v>9.7000000000000003E-2</c:v>
                </c:pt>
                <c:pt idx="14571">
                  <c:v>9.7000000000000003E-2</c:v>
                </c:pt>
                <c:pt idx="14572">
                  <c:v>9.7000000000000003E-2</c:v>
                </c:pt>
                <c:pt idx="14573">
                  <c:v>9.7000000000000003E-2</c:v>
                </c:pt>
                <c:pt idx="14574">
                  <c:v>9.7000000000000003E-2</c:v>
                </c:pt>
                <c:pt idx="14575">
                  <c:v>9.6000000000000002E-2</c:v>
                </c:pt>
                <c:pt idx="14576">
                  <c:v>9.6000000000000002E-2</c:v>
                </c:pt>
                <c:pt idx="14577">
                  <c:v>9.6000000000000002E-2</c:v>
                </c:pt>
                <c:pt idx="14578">
                  <c:v>9.5000000000000001E-2</c:v>
                </c:pt>
                <c:pt idx="14579">
                  <c:v>9.5000000000000001E-2</c:v>
                </c:pt>
                <c:pt idx="14580">
                  <c:v>9.5000000000000001E-2</c:v>
                </c:pt>
                <c:pt idx="14581">
                  <c:v>9.5000000000000001E-2</c:v>
                </c:pt>
                <c:pt idx="14582">
                  <c:v>9.5000000000000001E-2</c:v>
                </c:pt>
                <c:pt idx="14583">
                  <c:v>9.5000000000000001E-2</c:v>
                </c:pt>
                <c:pt idx="14584">
                  <c:v>9.5000000000000001E-2</c:v>
                </c:pt>
                <c:pt idx="14585">
                  <c:v>9.4E-2</c:v>
                </c:pt>
                <c:pt idx="14586">
                  <c:v>9.4E-2</c:v>
                </c:pt>
                <c:pt idx="14587">
                  <c:v>9.4E-2</c:v>
                </c:pt>
                <c:pt idx="14588">
                  <c:v>9.4E-2</c:v>
                </c:pt>
                <c:pt idx="14589">
                  <c:v>9.4E-2</c:v>
                </c:pt>
                <c:pt idx="14590">
                  <c:v>9.4E-2</c:v>
                </c:pt>
                <c:pt idx="14591">
                  <c:v>9.4E-2</c:v>
                </c:pt>
                <c:pt idx="14592">
                  <c:v>9.4E-2</c:v>
                </c:pt>
                <c:pt idx="14593">
                  <c:v>9.4E-2</c:v>
                </c:pt>
                <c:pt idx="14594">
                  <c:v>9.4E-2</c:v>
                </c:pt>
                <c:pt idx="14595">
                  <c:v>9.4E-2</c:v>
                </c:pt>
                <c:pt idx="14596">
                  <c:v>9.4E-2</c:v>
                </c:pt>
                <c:pt idx="14597">
                  <c:v>9.4E-2</c:v>
                </c:pt>
                <c:pt idx="14598">
                  <c:v>9.4E-2</c:v>
                </c:pt>
                <c:pt idx="14599">
                  <c:v>9.6000000000000002E-2</c:v>
                </c:pt>
                <c:pt idx="14600">
                  <c:v>9.7000000000000003E-2</c:v>
                </c:pt>
                <c:pt idx="14601">
                  <c:v>9.8000000000000004E-2</c:v>
                </c:pt>
                <c:pt idx="14602">
                  <c:v>9.9000000000000005E-2</c:v>
                </c:pt>
                <c:pt idx="14603">
                  <c:v>9.9000000000000005E-2</c:v>
                </c:pt>
                <c:pt idx="14604">
                  <c:v>9.9000000000000005E-2</c:v>
                </c:pt>
                <c:pt idx="14605">
                  <c:v>0.1</c:v>
                </c:pt>
                <c:pt idx="14606">
                  <c:v>0.1</c:v>
                </c:pt>
                <c:pt idx="14607">
                  <c:v>0.10100000000000001</c:v>
                </c:pt>
                <c:pt idx="14608">
                  <c:v>0.10199999999999999</c:v>
                </c:pt>
                <c:pt idx="14609">
                  <c:v>0.10199999999999999</c:v>
                </c:pt>
                <c:pt idx="14610">
                  <c:v>0.10299999999999999</c:v>
                </c:pt>
                <c:pt idx="14611">
                  <c:v>0.10299999999999999</c:v>
                </c:pt>
                <c:pt idx="14612">
                  <c:v>0.10299999999999999</c:v>
                </c:pt>
                <c:pt idx="14613">
                  <c:v>0.104</c:v>
                </c:pt>
                <c:pt idx="14614">
                  <c:v>0.104</c:v>
                </c:pt>
                <c:pt idx="14615">
                  <c:v>0.104</c:v>
                </c:pt>
                <c:pt idx="14616">
                  <c:v>0.105</c:v>
                </c:pt>
                <c:pt idx="14617">
                  <c:v>0.105</c:v>
                </c:pt>
                <c:pt idx="14618">
                  <c:v>0.107</c:v>
                </c:pt>
                <c:pt idx="14619">
                  <c:v>0.109</c:v>
                </c:pt>
                <c:pt idx="14620">
                  <c:v>0.11</c:v>
                </c:pt>
                <c:pt idx="14621">
                  <c:v>0.113</c:v>
                </c:pt>
                <c:pt idx="14622">
                  <c:v>0.11600000000000001</c:v>
                </c:pt>
                <c:pt idx="14623">
                  <c:v>0.11700000000000001</c:v>
                </c:pt>
                <c:pt idx="14624">
                  <c:v>0.11899999999999999</c:v>
                </c:pt>
                <c:pt idx="14625">
                  <c:v>0.12</c:v>
                </c:pt>
                <c:pt idx="14626">
                  <c:v>0.121</c:v>
                </c:pt>
                <c:pt idx="14627">
                  <c:v>0.122</c:v>
                </c:pt>
                <c:pt idx="14628">
                  <c:v>0.123</c:v>
                </c:pt>
                <c:pt idx="14629">
                  <c:v>0.124</c:v>
                </c:pt>
                <c:pt idx="14630">
                  <c:v>0.126</c:v>
                </c:pt>
                <c:pt idx="14631">
                  <c:v>0.127</c:v>
                </c:pt>
                <c:pt idx="14632">
                  <c:v>0.128</c:v>
                </c:pt>
                <c:pt idx="14633">
                  <c:v>0.129</c:v>
                </c:pt>
                <c:pt idx="14634">
                  <c:v>0.129</c:v>
                </c:pt>
                <c:pt idx="14635">
                  <c:v>0.129</c:v>
                </c:pt>
                <c:pt idx="14636">
                  <c:v>0.129</c:v>
                </c:pt>
                <c:pt idx="14637">
                  <c:v>0.129</c:v>
                </c:pt>
                <c:pt idx="14638">
                  <c:v>0.129</c:v>
                </c:pt>
                <c:pt idx="14639">
                  <c:v>0.129</c:v>
                </c:pt>
                <c:pt idx="14640">
                  <c:v>0.129</c:v>
                </c:pt>
                <c:pt idx="14641">
                  <c:v>0.129</c:v>
                </c:pt>
                <c:pt idx="14642">
                  <c:v>0.129</c:v>
                </c:pt>
                <c:pt idx="14643">
                  <c:v>0.129</c:v>
                </c:pt>
                <c:pt idx="14644">
                  <c:v>0.129</c:v>
                </c:pt>
                <c:pt idx="14645">
                  <c:v>0.129</c:v>
                </c:pt>
                <c:pt idx="14646">
                  <c:v>0.129</c:v>
                </c:pt>
                <c:pt idx="14647">
                  <c:v>0.128</c:v>
                </c:pt>
                <c:pt idx="14648">
                  <c:v>0.128</c:v>
                </c:pt>
                <c:pt idx="14649">
                  <c:v>0.128</c:v>
                </c:pt>
                <c:pt idx="14650">
                  <c:v>0.127</c:v>
                </c:pt>
                <c:pt idx="14651">
                  <c:v>0.127</c:v>
                </c:pt>
                <c:pt idx="14652">
                  <c:v>0.126</c:v>
                </c:pt>
                <c:pt idx="14653">
                  <c:v>0.126</c:v>
                </c:pt>
                <c:pt idx="14654">
                  <c:v>0.125</c:v>
                </c:pt>
                <c:pt idx="14655">
                  <c:v>0.125</c:v>
                </c:pt>
                <c:pt idx="14656">
                  <c:v>0.125</c:v>
                </c:pt>
                <c:pt idx="14657">
                  <c:v>0.124</c:v>
                </c:pt>
                <c:pt idx="14658">
                  <c:v>0.124</c:v>
                </c:pt>
                <c:pt idx="14659">
                  <c:v>0.124</c:v>
                </c:pt>
                <c:pt idx="14660">
                  <c:v>0.124</c:v>
                </c:pt>
                <c:pt idx="14661">
                  <c:v>0.123</c:v>
                </c:pt>
                <c:pt idx="14662">
                  <c:v>0.123</c:v>
                </c:pt>
                <c:pt idx="14663">
                  <c:v>0.123</c:v>
                </c:pt>
                <c:pt idx="14664">
                  <c:v>0.123</c:v>
                </c:pt>
                <c:pt idx="14665">
                  <c:v>0.123</c:v>
                </c:pt>
                <c:pt idx="14666">
                  <c:v>0.122</c:v>
                </c:pt>
                <c:pt idx="14667">
                  <c:v>0.122</c:v>
                </c:pt>
                <c:pt idx="14668">
                  <c:v>0.122</c:v>
                </c:pt>
                <c:pt idx="14669">
                  <c:v>0.122</c:v>
                </c:pt>
                <c:pt idx="14670">
                  <c:v>0.122</c:v>
                </c:pt>
                <c:pt idx="14671">
                  <c:v>0.121</c:v>
                </c:pt>
                <c:pt idx="14672">
                  <c:v>0.121</c:v>
                </c:pt>
                <c:pt idx="14673">
                  <c:v>0.12</c:v>
                </c:pt>
                <c:pt idx="14674">
                  <c:v>0.12</c:v>
                </c:pt>
                <c:pt idx="14675">
                  <c:v>0.11899999999999999</c:v>
                </c:pt>
                <c:pt idx="14676">
                  <c:v>0.11899999999999999</c:v>
                </c:pt>
                <c:pt idx="14677">
                  <c:v>0.11799999999999999</c:v>
                </c:pt>
                <c:pt idx="14678">
                  <c:v>0.11799999999999999</c:v>
                </c:pt>
                <c:pt idx="14679">
                  <c:v>0.11799999999999999</c:v>
                </c:pt>
                <c:pt idx="14680">
                  <c:v>0.11700000000000001</c:v>
                </c:pt>
                <c:pt idx="14681">
                  <c:v>0.11700000000000001</c:v>
                </c:pt>
                <c:pt idx="14682">
                  <c:v>0.11700000000000001</c:v>
                </c:pt>
                <c:pt idx="14683">
                  <c:v>0.11700000000000001</c:v>
                </c:pt>
                <c:pt idx="14684">
                  <c:v>0.11700000000000001</c:v>
                </c:pt>
                <c:pt idx="14685">
                  <c:v>0.11600000000000001</c:v>
                </c:pt>
                <c:pt idx="14686">
                  <c:v>0.11600000000000001</c:v>
                </c:pt>
                <c:pt idx="14687">
                  <c:v>0.11600000000000001</c:v>
                </c:pt>
                <c:pt idx="14688">
                  <c:v>0.11600000000000001</c:v>
                </c:pt>
                <c:pt idx="14689">
                  <c:v>0.11600000000000001</c:v>
                </c:pt>
                <c:pt idx="14690">
                  <c:v>0.11600000000000001</c:v>
                </c:pt>
                <c:pt idx="14691">
                  <c:v>0.115</c:v>
                </c:pt>
                <c:pt idx="14692">
                  <c:v>0.115</c:v>
                </c:pt>
                <c:pt idx="14693">
                  <c:v>0.115</c:v>
                </c:pt>
                <c:pt idx="14694">
                  <c:v>0.114</c:v>
                </c:pt>
                <c:pt idx="14695">
                  <c:v>0.114</c:v>
                </c:pt>
                <c:pt idx="14696">
                  <c:v>0.114</c:v>
                </c:pt>
                <c:pt idx="14697">
                  <c:v>0.114</c:v>
                </c:pt>
                <c:pt idx="14698">
                  <c:v>0.113</c:v>
                </c:pt>
                <c:pt idx="14699">
                  <c:v>0.113</c:v>
                </c:pt>
                <c:pt idx="14700">
                  <c:v>0.112</c:v>
                </c:pt>
                <c:pt idx="14701">
                  <c:v>0.112</c:v>
                </c:pt>
                <c:pt idx="14702">
                  <c:v>0.111</c:v>
                </c:pt>
                <c:pt idx="14703">
                  <c:v>0.111</c:v>
                </c:pt>
                <c:pt idx="14704">
                  <c:v>0.111</c:v>
                </c:pt>
                <c:pt idx="14705">
                  <c:v>0.111</c:v>
                </c:pt>
                <c:pt idx="14706">
                  <c:v>0.111</c:v>
                </c:pt>
                <c:pt idx="14707">
                  <c:v>0.111</c:v>
                </c:pt>
                <c:pt idx="14708">
                  <c:v>0.11</c:v>
                </c:pt>
                <c:pt idx="14709">
                  <c:v>0.11</c:v>
                </c:pt>
                <c:pt idx="14710">
                  <c:v>0.11</c:v>
                </c:pt>
                <c:pt idx="14711">
                  <c:v>0.11</c:v>
                </c:pt>
                <c:pt idx="14712">
                  <c:v>0.11</c:v>
                </c:pt>
                <c:pt idx="14713">
                  <c:v>0.11</c:v>
                </c:pt>
                <c:pt idx="14714">
                  <c:v>0.11</c:v>
                </c:pt>
                <c:pt idx="14715">
                  <c:v>0.109</c:v>
                </c:pt>
                <c:pt idx="14716">
                  <c:v>0.109</c:v>
                </c:pt>
                <c:pt idx="14717">
                  <c:v>0.109</c:v>
                </c:pt>
                <c:pt idx="14718">
                  <c:v>0.109</c:v>
                </c:pt>
                <c:pt idx="14719">
                  <c:v>0.108</c:v>
                </c:pt>
                <c:pt idx="14720">
                  <c:v>0.108</c:v>
                </c:pt>
                <c:pt idx="14721">
                  <c:v>0.107</c:v>
                </c:pt>
                <c:pt idx="14722">
                  <c:v>0.107</c:v>
                </c:pt>
                <c:pt idx="14723">
                  <c:v>0.106</c:v>
                </c:pt>
                <c:pt idx="14724">
                  <c:v>0.106</c:v>
                </c:pt>
                <c:pt idx="14725">
                  <c:v>0.106</c:v>
                </c:pt>
                <c:pt idx="14726">
                  <c:v>0.105</c:v>
                </c:pt>
                <c:pt idx="14727">
                  <c:v>0.105</c:v>
                </c:pt>
                <c:pt idx="14728">
                  <c:v>0.105</c:v>
                </c:pt>
                <c:pt idx="14729">
                  <c:v>0.105</c:v>
                </c:pt>
                <c:pt idx="14730">
                  <c:v>0.105</c:v>
                </c:pt>
                <c:pt idx="14731">
                  <c:v>0.104</c:v>
                </c:pt>
                <c:pt idx="14732">
                  <c:v>0.104</c:v>
                </c:pt>
                <c:pt idx="14733">
                  <c:v>0.104</c:v>
                </c:pt>
                <c:pt idx="14734">
                  <c:v>0.104</c:v>
                </c:pt>
                <c:pt idx="14735">
                  <c:v>0.104</c:v>
                </c:pt>
                <c:pt idx="14736">
                  <c:v>0.104</c:v>
                </c:pt>
                <c:pt idx="14737">
                  <c:v>0.104</c:v>
                </c:pt>
                <c:pt idx="14738">
                  <c:v>0.104</c:v>
                </c:pt>
                <c:pt idx="14739">
                  <c:v>0.104</c:v>
                </c:pt>
                <c:pt idx="14740">
                  <c:v>0.10299999999999999</c:v>
                </c:pt>
                <c:pt idx="14741">
                  <c:v>0.10299999999999999</c:v>
                </c:pt>
                <c:pt idx="14742">
                  <c:v>0.10299999999999999</c:v>
                </c:pt>
                <c:pt idx="14743">
                  <c:v>0.10299999999999999</c:v>
                </c:pt>
                <c:pt idx="14744">
                  <c:v>0.10199999999999999</c:v>
                </c:pt>
                <c:pt idx="14745">
                  <c:v>0.10199999999999999</c:v>
                </c:pt>
                <c:pt idx="14746">
                  <c:v>0.10100000000000001</c:v>
                </c:pt>
                <c:pt idx="14747">
                  <c:v>0.10100000000000001</c:v>
                </c:pt>
                <c:pt idx="14748">
                  <c:v>0.10100000000000001</c:v>
                </c:pt>
                <c:pt idx="14749">
                  <c:v>0.10100000000000001</c:v>
                </c:pt>
                <c:pt idx="14750">
                  <c:v>0.10100000000000001</c:v>
                </c:pt>
                <c:pt idx="14751">
                  <c:v>0.10100000000000001</c:v>
                </c:pt>
                <c:pt idx="14752">
                  <c:v>0.10100000000000001</c:v>
                </c:pt>
                <c:pt idx="14753">
                  <c:v>0.1</c:v>
                </c:pt>
                <c:pt idx="14754">
                  <c:v>0.1</c:v>
                </c:pt>
                <c:pt idx="14755">
                  <c:v>0.1</c:v>
                </c:pt>
                <c:pt idx="14756">
                  <c:v>0.1</c:v>
                </c:pt>
                <c:pt idx="14757">
                  <c:v>0.1</c:v>
                </c:pt>
                <c:pt idx="14758">
                  <c:v>0.1</c:v>
                </c:pt>
                <c:pt idx="14759">
                  <c:v>0.1</c:v>
                </c:pt>
                <c:pt idx="14760">
                  <c:v>0.1</c:v>
                </c:pt>
                <c:pt idx="14761">
                  <c:v>0.1</c:v>
                </c:pt>
                <c:pt idx="14762">
                  <c:v>0.1</c:v>
                </c:pt>
                <c:pt idx="14763">
                  <c:v>0.1</c:v>
                </c:pt>
                <c:pt idx="14764">
                  <c:v>0.10100000000000001</c:v>
                </c:pt>
                <c:pt idx="14765">
                  <c:v>0.10100000000000001</c:v>
                </c:pt>
                <c:pt idx="14766">
                  <c:v>0.10100000000000001</c:v>
                </c:pt>
                <c:pt idx="14767">
                  <c:v>0.10100000000000001</c:v>
                </c:pt>
                <c:pt idx="14768">
                  <c:v>0.10199999999999999</c:v>
                </c:pt>
                <c:pt idx="14769">
                  <c:v>0.10199999999999999</c:v>
                </c:pt>
                <c:pt idx="14770">
                  <c:v>0.10199999999999999</c:v>
                </c:pt>
                <c:pt idx="14771">
                  <c:v>0.10199999999999999</c:v>
                </c:pt>
                <c:pt idx="14772">
                  <c:v>0.10299999999999999</c:v>
                </c:pt>
                <c:pt idx="14773">
                  <c:v>0.10299999999999999</c:v>
                </c:pt>
                <c:pt idx="14774">
                  <c:v>0.104</c:v>
                </c:pt>
                <c:pt idx="14775">
                  <c:v>0.104</c:v>
                </c:pt>
                <c:pt idx="14776">
                  <c:v>0.104</c:v>
                </c:pt>
                <c:pt idx="14777">
                  <c:v>0.104</c:v>
                </c:pt>
                <c:pt idx="14778">
                  <c:v>0.105</c:v>
                </c:pt>
                <c:pt idx="14779">
                  <c:v>0.105</c:v>
                </c:pt>
                <c:pt idx="14780">
                  <c:v>0.106</c:v>
                </c:pt>
                <c:pt idx="14781">
                  <c:v>0.106</c:v>
                </c:pt>
                <c:pt idx="14782">
                  <c:v>0.107</c:v>
                </c:pt>
                <c:pt idx="14783">
                  <c:v>0.108</c:v>
                </c:pt>
                <c:pt idx="14784">
                  <c:v>0.108</c:v>
                </c:pt>
                <c:pt idx="14785">
                  <c:v>0.109</c:v>
                </c:pt>
                <c:pt idx="14786">
                  <c:v>0.11</c:v>
                </c:pt>
                <c:pt idx="14787">
                  <c:v>0.111</c:v>
                </c:pt>
                <c:pt idx="14788">
                  <c:v>0.112</c:v>
                </c:pt>
                <c:pt idx="14789">
                  <c:v>0.112</c:v>
                </c:pt>
                <c:pt idx="14790">
                  <c:v>0.113</c:v>
                </c:pt>
                <c:pt idx="14791">
                  <c:v>0.114</c:v>
                </c:pt>
                <c:pt idx="14792">
                  <c:v>0.114</c:v>
                </c:pt>
                <c:pt idx="14793">
                  <c:v>0.114</c:v>
                </c:pt>
                <c:pt idx="14794">
                  <c:v>0.115</c:v>
                </c:pt>
                <c:pt idx="14795">
                  <c:v>0.115</c:v>
                </c:pt>
                <c:pt idx="14796">
                  <c:v>0.115</c:v>
                </c:pt>
                <c:pt idx="14797">
                  <c:v>0.115</c:v>
                </c:pt>
                <c:pt idx="14798">
                  <c:v>0.115</c:v>
                </c:pt>
                <c:pt idx="14799">
                  <c:v>0.115</c:v>
                </c:pt>
                <c:pt idx="14800">
                  <c:v>0.115</c:v>
                </c:pt>
                <c:pt idx="14801">
                  <c:v>0.115</c:v>
                </c:pt>
                <c:pt idx="14802">
                  <c:v>0.115</c:v>
                </c:pt>
                <c:pt idx="14803">
                  <c:v>0.115</c:v>
                </c:pt>
                <c:pt idx="14804">
                  <c:v>0.115</c:v>
                </c:pt>
                <c:pt idx="14805">
                  <c:v>0.115</c:v>
                </c:pt>
                <c:pt idx="14806">
                  <c:v>0.115</c:v>
                </c:pt>
                <c:pt idx="14807">
                  <c:v>0.11600000000000001</c:v>
                </c:pt>
                <c:pt idx="14808">
                  <c:v>0.11600000000000001</c:v>
                </c:pt>
                <c:pt idx="14809">
                  <c:v>0.11600000000000001</c:v>
                </c:pt>
                <c:pt idx="14810">
                  <c:v>0.11600000000000001</c:v>
                </c:pt>
                <c:pt idx="14811">
                  <c:v>0.11600000000000001</c:v>
                </c:pt>
                <c:pt idx="14812">
                  <c:v>0.11600000000000001</c:v>
                </c:pt>
                <c:pt idx="14813">
                  <c:v>0.11600000000000001</c:v>
                </c:pt>
                <c:pt idx="14814">
                  <c:v>0.11600000000000001</c:v>
                </c:pt>
                <c:pt idx="14815">
                  <c:v>0.115</c:v>
                </c:pt>
                <c:pt idx="14816">
                  <c:v>0.115</c:v>
                </c:pt>
                <c:pt idx="14817">
                  <c:v>0.115</c:v>
                </c:pt>
                <c:pt idx="14818">
                  <c:v>0.115</c:v>
                </c:pt>
                <c:pt idx="14819">
                  <c:v>0.114</c:v>
                </c:pt>
                <c:pt idx="14820">
                  <c:v>0.114</c:v>
                </c:pt>
                <c:pt idx="14821">
                  <c:v>0.114</c:v>
                </c:pt>
                <c:pt idx="14822">
                  <c:v>0.114</c:v>
                </c:pt>
                <c:pt idx="14823">
                  <c:v>0.113</c:v>
                </c:pt>
                <c:pt idx="14824">
                  <c:v>0.113</c:v>
                </c:pt>
                <c:pt idx="14825">
                  <c:v>0.113</c:v>
                </c:pt>
                <c:pt idx="14826">
                  <c:v>0.113</c:v>
                </c:pt>
                <c:pt idx="14827">
                  <c:v>0.113</c:v>
                </c:pt>
                <c:pt idx="14828">
                  <c:v>0.113</c:v>
                </c:pt>
                <c:pt idx="14829">
                  <c:v>0.113</c:v>
                </c:pt>
                <c:pt idx="14830">
                  <c:v>0.113</c:v>
                </c:pt>
                <c:pt idx="14831">
                  <c:v>0.113</c:v>
                </c:pt>
                <c:pt idx="14832">
                  <c:v>0.113</c:v>
                </c:pt>
                <c:pt idx="14833">
                  <c:v>0.113</c:v>
                </c:pt>
                <c:pt idx="14834">
                  <c:v>0.113</c:v>
                </c:pt>
                <c:pt idx="14835">
                  <c:v>0.113</c:v>
                </c:pt>
                <c:pt idx="14836">
                  <c:v>0.113</c:v>
                </c:pt>
                <c:pt idx="14837">
                  <c:v>0.113</c:v>
                </c:pt>
                <c:pt idx="14838">
                  <c:v>0.113</c:v>
                </c:pt>
                <c:pt idx="14839">
                  <c:v>0.112</c:v>
                </c:pt>
                <c:pt idx="14840">
                  <c:v>0.112</c:v>
                </c:pt>
                <c:pt idx="14841">
                  <c:v>0.111</c:v>
                </c:pt>
                <c:pt idx="14842">
                  <c:v>0.111</c:v>
                </c:pt>
                <c:pt idx="14843">
                  <c:v>0.11</c:v>
                </c:pt>
                <c:pt idx="14844">
                  <c:v>0.11</c:v>
                </c:pt>
                <c:pt idx="14845">
                  <c:v>0.11</c:v>
                </c:pt>
                <c:pt idx="14846">
                  <c:v>0.109</c:v>
                </c:pt>
                <c:pt idx="14847">
                  <c:v>0.109</c:v>
                </c:pt>
                <c:pt idx="14848">
                  <c:v>0.109</c:v>
                </c:pt>
                <c:pt idx="14849">
                  <c:v>0.109</c:v>
                </c:pt>
                <c:pt idx="14850">
                  <c:v>0.109</c:v>
                </c:pt>
                <c:pt idx="14851">
                  <c:v>0.109</c:v>
                </c:pt>
                <c:pt idx="14852">
                  <c:v>0.109</c:v>
                </c:pt>
                <c:pt idx="14853">
                  <c:v>0.108</c:v>
                </c:pt>
                <c:pt idx="14854">
                  <c:v>0.108</c:v>
                </c:pt>
                <c:pt idx="14855">
                  <c:v>0.108</c:v>
                </c:pt>
                <c:pt idx="14856">
                  <c:v>0.108</c:v>
                </c:pt>
                <c:pt idx="14857">
                  <c:v>0.108</c:v>
                </c:pt>
                <c:pt idx="14858">
                  <c:v>0.108</c:v>
                </c:pt>
                <c:pt idx="14859">
                  <c:v>0.108</c:v>
                </c:pt>
                <c:pt idx="14860">
                  <c:v>0.108</c:v>
                </c:pt>
                <c:pt idx="14861">
                  <c:v>0.108</c:v>
                </c:pt>
                <c:pt idx="14862">
                  <c:v>0.108</c:v>
                </c:pt>
                <c:pt idx="14863">
                  <c:v>0.108</c:v>
                </c:pt>
                <c:pt idx="14864">
                  <c:v>0.107</c:v>
                </c:pt>
                <c:pt idx="14865">
                  <c:v>0.107</c:v>
                </c:pt>
                <c:pt idx="14866">
                  <c:v>0.106</c:v>
                </c:pt>
                <c:pt idx="14867">
                  <c:v>0.106</c:v>
                </c:pt>
                <c:pt idx="14868">
                  <c:v>0.105</c:v>
                </c:pt>
                <c:pt idx="14869">
                  <c:v>0.105</c:v>
                </c:pt>
                <c:pt idx="14870">
                  <c:v>0.105</c:v>
                </c:pt>
                <c:pt idx="14871">
                  <c:v>0.105</c:v>
                </c:pt>
                <c:pt idx="14872">
                  <c:v>0.104</c:v>
                </c:pt>
                <c:pt idx="14873">
                  <c:v>0.104</c:v>
                </c:pt>
                <c:pt idx="14874">
                  <c:v>0.104</c:v>
                </c:pt>
                <c:pt idx="14875">
                  <c:v>0.104</c:v>
                </c:pt>
                <c:pt idx="14876">
                  <c:v>0.104</c:v>
                </c:pt>
                <c:pt idx="14877">
                  <c:v>0.104</c:v>
                </c:pt>
                <c:pt idx="14878">
                  <c:v>0.104</c:v>
                </c:pt>
                <c:pt idx="14879">
                  <c:v>0.104</c:v>
                </c:pt>
                <c:pt idx="14880">
                  <c:v>0.104</c:v>
                </c:pt>
                <c:pt idx="14881">
                  <c:v>0.104</c:v>
                </c:pt>
                <c:pt idx="14882">
                  <c:v>0.104</c:v>
                </c:pt>
                <c:pt idx="14883">
                  <c:v>0.104</c:v>
                </c:pt>
                <c:pt idx="14884">
                  <c:v>0.104</c:v>
                </c:pt>
                <c:pt idx="14885">
                  <c:v>0.10299999999999999</c:v>
                </c:pt>
                <c:pt idx="14886">
                  <c:v>0.10299999999999999</c:v>
                </c:pt>
                <c:pt idx="14887">
                  <c:v>0.10299999999999999</c:v>
                </c:pt>
                <c:pt idx="14888">
                  <c:v>0.10199999999999999</c:v>
                </c:pt>
                <c:pt idx="14889">
                  <c:v>0.10199999999999999</c:v>
                </c:pt>
                <c:pt idx="14890">
                  <c:v>0.10100000000000001</c:v>
                </c:pt>
                <c:pt idx="14891">
                  <c:v>0.10100000000000001</c:v>
                </c:pt>
                <c:pt idx="14892">
                  <c:v>0.1</c:v>
                </c:pt>
                <c:pt idx="14893">
                  <c:v>0.1</c:v>
                </c:pt>
                <c:pt idx="14894">
                  <c:v>0.1</c:v>
                </c:pt>
                <c:pt idx="14895">
                  <c:v>0.1</c:v>
                </c:pt>
                <c:pt idx="14896">
                  <c:v>0.1</c:v>
                </c:pt>
                <c:pt idx="14897">
                  <c:v>9.9000000000000005E-2</c:v>
                </c:pt>
                <c:pt idx="14898">
                  <c:v>9.9000000000000005E-2</c:v>
                </c:pt>
                <c:pt idx="14899">
                  <c:v>9.9000000000000005E-2</c:v>
                </c:pt>
                <c:pt idx="14900">
                  <c:v>9.9000000000000005E-2</c:v>
                </c:pt>
                <c:pt idx="14901">
                  <c:v>9.9000000000000005E-2</c:v>
                </c:pt>
                <c:pt idx="14902">
                  <c:v>9.9000000000000005E-2</c:v>
                </c:pt>
                <c:pt idx="14903">
                  <c:v>9.9000000000000005E-2</c:v>
                </c:pt>
                <c:pt idx="14904">
                  <c:v>9.9000000000000005E-2</c:v>
                </c:pt>
                <c:pt idx="14905">
                  <c:v>9.9000000000000005E-2</c:v>
                </c:pt>
                <c:pt idx="14906">
                  <c:v>9.9000000000000005E-2</c:v>
                </c:pt>
                <c:pt idx="14907">
                  <c:v>9.9000000000000005E-2</c:v>
                </c:pt>
                <c:pt idx="14908">
                  <c:v>9.8000000000000004E-2</c:v>
                </c:pt>
                <c:pt idx="14909">
                  <c:v>9.8000000000000004E-2</c:v>
                </c:pt>
                <c:pt idx="14910">
                  <c:v>9.8000000000000004E-2</c:v>
                </c:pt>
                <c:pt idx="14911">
                  <c:v>9.7000000000000003E-2</c:v>
                </c:pt>
                <c:pt idx="14912">
                  <c:v>9.7000000000000003E-2</c:v>
                </c:pt>
                <c:pt idx="14913">
                  <c:v>9.6000000000000002E-2</c:v>
                </c:pt>
                <c:pt idx="14914">
                  <c:v>9.6000000000000002E-2</c:v>
                </c:pt>
                <c:pt idx="14915">
                  <c:v>9.6000000000000002E-2</c:v>
                </c:pt>
                <c:pt idx="14916">
                  <c:v>9.5000000000000001E-2</c:v>
                </c:pt>
                <c:pt idx="14917">
                  <c:v>9.5000000000000001E-2</c:v>
                </c:pt>
                <c:pt idx="14918">
                  <c:v>9.5000000000000001E-2</c:v>
                </c:pt>
                <c:pt idx="14919">
                  <c:v>9.4E-2</c:v>
                </c:pt>
                <c:pt idx="14920">
                  <c:v>9.4E-2</c:v>
                </c:pt>
                <c:pt idx="14921">
                  <c:v>9.4E-2</c:v>
                </c:pt>
                <c:pt idx="14922">
                  <c:v>9.4E-2</c:v>
                </c:pt>
                <c:pt idx="14923">
                  <c:v>9.4E-2</c:v>
                </c:pt>
                <c:pt idx="14924">
                  <c:v>9.4E-2</c:v>
                </c:pt>
                <c:pt idx="14925">
                  <c:v>9.4E-2</c:v>
                </c:pt>
                <c:pt idx="14926">
                  <c:v>9.4E-2</c:v>
                </c:pt>
                <c:pt idx="14927">
                  <c:v>9.4E-2</c:v>
                </c:pt>
                <c:pt idx="14928">
                  <c:v>9.4E-2</c:v>
                </c:pt>
                <c:pt idx="14929">
                  <c:v>9.4E-2</c:v>
                </c:pt>
                <c:pt idx="14930">
                  <c:v>9.4E-2</c:v>
                </c:pt>
                <c:pt idx="14931">
                  <c:v>9.4E-2</c:v>
                </c:pt>
                <c:pt idx="14932">
                  <c:v>9.4E-2</c:v>
                </c:pt>
                <c:pt idx="14933">
                  <c:v>9.4E-2</c:v>
                </c:pt>
                <c:pt idx="14934">
                  <c:v>9.2999999999999999E-2</c:v>
                </c:pt>
                <c:pt idx="14935">
                  <c:v>9.2999999999999999E-2</c:v>
                </c:pt>
                <c:pt idx="14936">
                  <c:v>9.2999999999999999E-2</c:v>
                </c:pt>
                <c:pt idx="14937">
                  <c:v>9.1999999999999998E-2</c:v>
                </c:pt>
                <c:pt idx="14938">
                  <c:v>9.1999999999999998E-2</c:v>
                </c:pt>
                <c:pt idx="14939">
                  <c:v>9.0999999999999998E-2</c:v>
                </c:pt>
                <c:pt idx="14940">
                  <c:v>9.0999999999999998E-2</c:v>
                </c:pt>
                <c:pt idx="14941">
                  <c:v>9.0999999999999998E-2</c:v>
                </c:pt>
                <c:pt idx="14942">
                  <c:v>9.0999999999999998E-2</c:v>
                </c:pt>
                <c:pt idx="14943">
                  <c:v>9.0999999999999998E-2</c:v>
                </c:pt>
                <c:pt idx="14944">
                  <c:v>0.09</c:v>
                </c:pt>
                <c:pt idx="14945">
                  <c:v>0.09</c:v>
                </c:pt>
                <c:pt idx="14946">
                  <c:v>0.09</c:v>
                </c:pt>
                <c:pt idx="14947">
                  <c:v>0.09</c:v>
                </c:pt>
                <c:pt idx="14948">
                  <c:v>0.09</c:v>
                </c:pt>
                <c:pt idx="14949">
                  <c:v>0.09</c:v>
                </c:pt>
                <c:pt idx="14950">
                  <c:v>0.09</c:v>
                </c:pt>
                <c:pt idx="14951">
                  <c:v>0.09</c:v>
                </c:pt>
                <c:pt idx="14952">
                  <c:v>0.09</c:v>
                </c:pt>
                <c:pt idx="14953">
                  <c:v>0.09</c:v>
                </c:pt>
                <c:pt idx="14954">
                  <c:v>0.09</c:v>
                </c:pt>
                <c:pt idx="14955">
                  <c:v>0.09</c:v>
                </c:pt>
                <c:pt idx="14956">
                  <c:v>0.09</c:v>
                </c:pt>
                <c:pt idx="14957">
                  <c:v>0.09</c:v>
                </c:pt>
                <c:pt idx="14958">
                  <c:v>0.09</c:v>
                </c:pt>
                <c:pt idx="14959">
                  <c:v>0.09</c:v>
                </c:pt>
                <c:pt idx="14960">
                  <c:v>0.09</c:v>
                </c:pt>
                <c:pt idx="14961">
                  <c:v>8.8999999999999996E-2</c:v>
                </c:pt>
                <c:pt idx="14962">
                  <c:v>8.8999999999999996E-2</c:v>
                </c:pt>
                <c:pt idx="14963">
                  <c:v>8.7999999999999995E-2</c:v>
                </c:pt>
                <c:pt idx="14964">
                  <c:v>8.7999999999999995E-2</c:v>
                </c:pt>
                <c:pt idx="14965">
                  <c:v>8.7999999999999995E-2</c:v>
                </c:pt>
                <c:pt idx="14966">
                  <c:v>8.6999999999999994E-2</c:v>
                </c:pt>
                <c:pt idx="14967">
                  <c:v>8.6999999999999994E-2</c:v>
                </c:pt>
                <c:pt idx="14968">
                  <c:v>8.6999999999999994E-2</c:v>
                </c:pt>
                <c:pt idx="14969">
                  <c:v>8.6999999999999994E-2</c:v>
                </c:pt>
                <c:pt idx="14970">
                  <c:v>8.6999999999999994E-2</c:v>
                </c:pt>
                <c:pt idx="14971">
                  <c:v>8.6999999999999994E-2</c:v>
                </c:pt>
                <c:pt idx="14972">
                  <c:v>8.6999999999999994E-2</c:v>
                </c:pt>
                <c:pt idx="14973">
                  <c:v>8.6999999999999994E-2</c:v>
                </c:pt>
                <c:pt idx="14974">
                  <c:v>8.6999999999999994E-2</c:v>
                </c:pt>
                <c:pt idx="14975">
                  <c:v>8.6999999999999994E-2</c:v>
                </c:pt>
                <c:pt idx="14976">
                  <c:v>8.6999999999999994E-2</c:v>
                </c:pt>
                <c:pt idx="14977">
                  <c:v>8.6999999999999994E-2</c:v>
                </c:pt>
                <c:pt idx="14978">
                  <c:v>8.6999999999999994E-2</c:v>
                </c:pt>
                <c:pt idx="14979">
                  <c:v>8.6999999999999994E-2</c:v>
                </c:pt>
                <c:pt idx="14980">
                  <c:v>8.6999999999999994E-2</c:v>
                </c:pt>
                <c:pt idx="14981">
                  <c:v>8.6999999999999994E-2</c:v>
                </c:pt>
                <c:pt idx="14982">
                  <c:v>8.6999999999999994E-2</c:v>
                </c:pt>
                <c:pt idx="14983">
                  <c:v>8.5999999999999993E-2</c:v>
                </c:pt>
                <c:pt idx="14984">
                  <c:v>8.5999999999999993E-2</c:v>
                </c:pt>
                <c:pt idx="14985">
                  <c:v>8.5000000000000006E-2</c:v>
                </c:pt>
                <c:pt idx="14986">
                  <c:v>8.5000000000000006E-2</c:v>
                </c:pt>
                <c:pt idx="14987">
                  <c:v>8.4000000000000005E-2</c:v>
                </c:pt>
                <c:pt idx="14988">
                  <c:v>8.4000000000000005E-2</c:v>
                </c:pt>
                <c:pt idx="14989">
                  <c:v>8.4000000000000005E-2</c:v>
                </c:pt>
                <c:pt idx="14990">
                  <c:v>8.4000000000000005E-2</c:v>
                </c:pt>
                <c:pt idx="14991">
                  <c:v>8.3000000000000004E-2</c:v>
                </c:pt>
                <c:pt idx="14992">
                  <c:v>8.3000000000000004E-2</c:v>
                </c:pt>
                <c:pt idx="14993">
                  <c:v>8.3000000000000004E-2</c:v>
                </c:pt>
                <c:pt idx="14994">
                  <c:v>8.3000000000000004E-2</c:v>
                </c:pt>
                <c:pt idx="14995">
                  <c:v>8.3000000000000004E-2</c:v>
                </c:pt>
                <c:pt idx="14996">
                  <c:v>8.3000000000000004E-2</c:v>
                </c:pt>
                <c:pt idx="14997">
                  <c:v>8.3000000000000004E-2</c:v>
                </c:pt>
                <c:pt idx="14998">
                  <c:v>8.3000000000000004E-2</c:v>
                </c:pt>
                <c:pt idx="14999">
                  <c:v>8.3000000000000004E-2</c:v>
                </c:pt>
                <c:pt idx="15000">
                  <c:v>8.3000000000000004E-2</c:v>
                </c:pt>
                <c:pt idx="15001">
                  <c:v>8.3000000000000004E-2</c:v>
                </c:pt>
                <c:pt idx="15002">
                  <c:v>8.3000000000000004E-2</c:v>
                </c:pt>
                <c:pt idx="15003">
                  <c:v>8.3000000000000004E-2</c:v>
                </c:pt>
                <c:pt idx="15004">
                  <c:v>8.3000000000000004E-2</c:v>
                </c:pt>
                <c:pt idx="15005">
                  <c:v>8.3000000000000004E-2</c:v>
                </c:pt>
                <c:pt idx="15006">
                  <c:v>8.3000000000000004E-2</c:v>
                </c:pt>
                <c:pt idx="15007">
                  <c:v>8.3000000000000004E-2</c:v>
                </c:pt>
                <c:pt idx="15008">
                  <c:v>8.2000000000000003E-2</c:v>
                </c:pt>
                <c:pt idx="15009">
                  <c:v>8.2000000000000003E-2</c:v>
                </c:pt>
                <c:pt idx="15010">
                  <c:v>8.1000000000000003E-2</c:v>
                </c:pt>
                <c:pt idx="15011">
                  <c:v>8.1000000000000003E-2</c:v>
                </c:pt>
                <c:pt idx="15012">
                  <c:v>0.08</c:v>
                </c:pt>
                <c:pt idx="15013">
                  <c:v>0.08</c:v>
                </c:pt>
                <c:pt idx="15014">
                  <c:v>0.08</c:v>
                </c:pt>
                <c:pt idx="15015">
                  <c:v>0.08</c:v>
                </c:pt>
                <c:pt idx="15016">
                  <c:v>0.08</c:v>
                </c:pt>
                <c:pt idx="15017">
                  <c:v>0.08</c:v>
                </c:pt>
                <c:pt idx="15018">
                  <c:v>0.08</c:v>
                </c:pt>
                <c:pt idx="15019">
                  <c:v>0.08</c:v>
                </c:pt>
                <c:pt idx="15020">
                  <c:v>0.08</c:v>
                </c:pt>
                <c:pt idx="15021">
                  <c:v>0.08</c:v>
                </c:pt>
                <c:pt idx="15022">
                  <c:v>0.08</c:v>
                </c:pt>
                <c:pt idx="15023">
                  <c:v>0.08</c:v>
                </c:pt>
                <c:pt idx="15024">
                  <c:v>0.08</c:v>
                </c:pt>
                <c:pt idx="15025">
                  <c:v>0.08</c:v>
                </c:pt>
                <c:pt idx="15026">
                  <c:v>0.08</c:v>
                </c:pt>
                <c:pt idx="15027">
                  <c:v>0.08</c:v>
                </c:pt>
                <c:pt idx="15028">
                  <c:v>0.08</c:v>
                </c:pt>
                <c:pt idx="15029">
                  <c:v>0.08</c:v>
                </c:pt>
                <c:pt idx="15030">
                  <c:v>7.9000000000000001E-2</c:v>
                </c:pt>
                <c:pt idx="15031">
                  <c:v>7.9000000000000001E-2</c:v>
                </c:pt>
                <c:pt idx="15032">
                  <c:v>7.9000000000000001E-2</c:v>
                </c:pt>
                <c:pt idx="15033">
                  <c:v>7.8E-2</c:v>
                </c:pt>
                <c:pt idx="15034">
                  <c:v>7.8E-2</c:v>
                </c:pt>
                <c:pt idx="15035">
                  <c:v>7.6999999999999999E-2</c:v>
                </c:pt>
                <c:pt idx="15036">
                  <c:v>7.6999999999999999E-2</c:v>
                </c:pt>
                <c:pt idx="15037">
                  <c:v>7.6999999999999999E-2</c:v>
                </c:pt>
                <c:pt idx="15038">
                  <c:v>7.5999999999999998E-2</c:v>
                </c:pt>
                <c:pt idx="15039">
                  <c:v>7.5999999999999998E-2</c:v>
                </c:pt>
                <c:pt idx="15040">
                  <c:v>7.5999999999999998E-2</c:v>
                </c:pt>
                <c:pt idx="15041">
                  <c:v>7.5999999999999998E-2</c:v>
                </c:pt>
                <c:pt idx="15042">
                  <c:v>7.5999999999999998E-2</c:v>
                </c:pt>
                <c:pt idx="15043">
                  <c:v>7.5999999999999998E-2</c:v>
                </c:pt>
                <c:pt idx="15044">
                  <c:v>7.5999999999999998E-2</c:v>
                </c:pt>
                <c:pt idx="15045">
                  <c:v>7.5999999999999998E-2</c:v>
                </c:pt>
                <c:pt idx="15046">
                  <c:v>7.5999999999999998E-2</c:v>
                </c:pt>
                <c:pt idx="15047">
                  <c:v>7.5999999999999998E-2</c:v>
                </c:pt>
                <c:pt idx="15048">
                  <c:v>7.5999999999999998E-2</c:v>
                </c:pt>
                <c:pt idx="15049">
                  <c:v>7.5999999999999998E-2</c:v>
                </c:pt>
                <c:pt idx="15050">
                  <c:v>7.5999999999999998E-2</c:v>
                </c:pt>
                <c:pt idx="15051">
                  <c:v>7.5999999999999998E-2</c:v>
                </c:pt>
                <c:pt idx="15052">
                  <c:v>7.5999999999999998E-2</c:v>
                </c:pt>
                <c:pt idx="15053">
                  <c:v>7.5999999999999998E-2</c:v>
                </c:pt>
                <c:pt idx="15054">
                  <c:v>7.5999999999999998E-2</c:v>
                </c:pt>
                <c:pt idx="15055">
                  <c:v>7.5999999999999998E-2</c:v>
                </c:pt>
                <c:pt idx="15056">
                  <c:v>7.5999999999999998E-2</c:v>
                </c:pt>
                <c:pt idx="15057">
                  <c:v>7.5999999999999998E-2</c:v>
                </c:pt>
                <c:pt idx="15058">
                  <c:v>7.4999999999999997E-2</c:v>
                </c:pt>
                <c:pt idx="15059">
                  <c:v>7.4999999999999997E-2</c:v>
                </c:pt>
                <c:pt idx="15060">
                  <c:v>7.3999999999999996E-2</c:v>
                </c:pt>
                <c:pt idx="15061">
                  <c:v>7.3999999999999996E-2</c:v>
                </c:pt>
                <c:pt idx="15062">
                  <c:v>7.3999999999999996E-2</c:v>
                </c:pt>
                <c:pt idx="15063">
                  <c:v>7.3999999999999996E-2</c:v>
                </c:pt>
                <c:pt idx="15064">
                  <c:v>7.3999999999999996E-2</c:v>
                </c:pt>
                <c:pt idx="15065">
                  <c:v>7.3999999999999996E-2</c:v>
                </c:pt>
                <c:pt idx="15066">
                  <c:v>7.3999999999999996E-2</c:v>
                </c:pt>
                <c:pt idx="15067">
                  <c:v>7.3999999999999996E-2</c:v>
                </c:pt>
                <c:pt idx="15068">
                  <c:v>7.3999999999999996E-2</c:v>
                </c:pt>
                <c:pt idx="15069">
                  <c:v>7.3999999999999996E-2</c:v>
                </c:pt>
                <c:pt idx="15070">
                  <c:v>7.3999999999999996E-2</c:v>
                </c:pt>
                <c:pt idx="15071">
                  <c:v>7.3999999999999996E-2</c:v>
                </c:pt>
                <c:pt idx="15072">
                  <c:v>7.3999999999999996E-2</c:v>
                </c:pt>
                <c:pt idx="15073">
                  <c:v>7.3999999999999996E-2</c:v>
                </c:pt>
                <c:pt idx="15074">
                  <c:v>7.3999999999999996E-2</c:v>
                </c:pt>
                <c:pt idx="15075">
                  <c:v>7.3999999999999996E-2</c:v>
                </c:pt>
                <c:pt idx="15076">
                  <c:v>7.3999999999999996E-2</c:v>
                </c:pt>
                <c:pt idx="15077">
                  <c:v>7.3999999999999996E-2</c:v>
                </c:pt>
                <c:pt idx="15078">
                  <c:v>7.3999999999999996E-2</c:v>
                </c:pt>
                <c:pt idx="15079">
                  <c:v>7.3999999999999996E-2</c:v>
                </c:pt>
                <c:pt idx="15080">
                  <c:v>7.3999999999999996E-2</c:v>
                </c:pt>
                <c:pt idx="15081">
                  <c:v>7.2999999999999995E-2</c:v>
                </c:pt>
                <c:pt idx="15082">
                  <c:v>7.2999999999999995E-2</c:v>
                </c:pt>
                <c:pt idx="15083">
                  <c:v>7.1999999999999995E-2</c:v>
                </c:pt>
                <c:pt idx="15084">
                  <c:v>7.1999999999999995E-2</c:v>
                </c:pt>
                <c:pt idx="15085">
                  <c:v>7.1999999999999995E-2</c:v>
                </c:pt>
                <c:pt idx="15086">
                  <c:v>7.0999999999999994E-2</c:v>
                </c:pt>
                <c:pt idx="15087">
                  <c:v>7.0999999999999994E-2</c:v>
                </c:pt>
                <c:pt idx="15088">
                  <c:v>7.0999999999999994E-2</c:v>
                </c:pt>
                <c:pt idx="15089">
                  <c:v>7.0999999999999994E-2</c:v>
                </c:pt>
                <c:pt idx="15090">
                  <c:v>7.1999999999999995E-2</c:v>
                </c:pt>
                <c:pt idx="15091">
                  <c:v>7.1999999999999995E-2</c:v>
                </c:pt>
                <c:pt idx="15092">
                  <c:v>7.1999999999999995E-2</c:v>
                </c:pt>
                <c:pt idx="15093">
                  <c:v>7.1999999999999995E-2</c:v>
                </c:pt>
                <c:pt idx="15094">
                  <c:v>7.1999999999999995E-2</c:v>
                </c:pt>
                <c:pt idx="15095">
                  <c:v>7.1999999999999995E-2</c:v>
                </c:pt>
                <c:pt idx="15096">
                  <c:v>7.1999999999999995E-2</c:v>
                </c:pt>
                <c:pt idx="15097">
                  <c:v>7.1999999999999995E-2</c:v>
                </c:pt>
                <c:pt idx="15098">
                  <c:v>7.1999999999999995E-2</c:v>
                </c:pt>
                <c:pt idx="15099">
                  <c:v>7.1999999999999995E-2</c:v>
                </c:pt>
                <c:pt idx="15100">
                  <c:v>7.1999999999999995E-2</c:v>
                </c:pt>
                <c:pt idx="15101">
                  <c:v>7.1999999999999995E-2</c:v>
                </c:pt>
                <c:pt idx="15102">
                  <c:v>7.0999999999999994E-2</c:v>
                </c:pt>
                <c:pt idx="15103">
                  <c:v>7.0999999999999994E-2</c:v>
                </c:pt>
                <c:pt idx="15104">
                  <c:v>7.0999999999999994E-2</c:v>
                </c:pt>
                <c:pt idx="15105">
                  <c:v>7.0999999999999994E-2</c:v>
                </c:pt>
                <c:pt idx="15106">
                  <c:v>7.0999999999999994E-2</c:v>
                </c:pt>
                <c:pt idx="15107">
                  <c:v>7.0999999999999994E-2</c:v>
                </c:pt>
                <c:pt idx="15108">
                  <c:v>7.0999999999999994E-2</c:v>
                </c:pt>
                <c:pt idx="15109">
                  <c:v>7.1999999999999995E-2</c:v>
                </c:pt>
                <c:pt idx="15110">
                  <c:v>7.2999999999999995E-2</c:v>
                </c:pt>
                <c:pt idx="15111">
                  <c:v>7.4999999999999997E-2</c:v>
                </c:pt>
                <c:pt idx="15112">
                  <c:v>7.4999999999999997E-2</c:v>
                </c:pt>
                <c:pt idx="15113">
                  <c:v>7.4999999999999997E-2</c:v>
                </c:pt>
                <c:pt idx="15114">
                  <c:v>7.8E-2</c:v>
                </c:pt>
                <c:pt idx="15115">
                  <c:v>8.2000000000000003E-2</c:v>
                </c:pt>
                <c:pt idx="15116">
                  <c:v>8.8999999999999996E-2</c:v>
                </c:pt>
                <c:pt idx="15117">
                  <c:v>9.4E-2</c:v>
                </c:pt>
                <c:pt idx="15118">
                  <c:v>9.6000000000000002E-2</c:v>
                </c:pt>
                <c:pt idx="15119">
                  <c:v>9.9000000000000005E-2</c:v>
                </c:pt>
                <c:pt idx="15120">
                  <c:v>0.10299999999999999</c:v>
                </c:pt>
                <c:pt idx="15121">
                  <c:v>0.105</c:v>
                </c:pt>
                <c:pt idx="15122">
                  <c:v>0.112</c:v>
                </c:pt>
                <c:pt idx="15123">
                  <c:v>0.122</c:v>
                </c:pt>
                <c:pt idx="15124">
                  <c:v>0.13200000000000001</c:v>
                </c:pt>
                <c:pt idx="15125">
                  <c:v>0.14399999999999999</c:v>
                </c:pt>
                <c:pt idx="15126">
                  <c:v>0.153</c:v>
                </c:pt>
                <c:pt idx="15127">
                  <c:v>0.158</c:v>
                </c:pt>
                <c:pt idx="15128">
                  <c:v>0.16</c:v>
                </c:pt>
                <c:pt idx="15129">
                  <c:v>0.16200000000000001</c:v>
                </c:pt>
                <c:pt idx="15130">
                  <c:v>0.16300000000000001</c:v>
                </c:pt>
                <c:pt idx="15131">
                  <c:v>0.16200000000000001</c:v>
                </c:pt>
                <c:pt idx="15132">
                  <c:v>0.161</c:v>
                </c:pt>
                <c:pt idx="15133">
                  <c:v>0.16</c:v>
                </c:pt>
                <c:pt idx="15134">
                  <c:v>0.159</c:v>
                </c:pt>
                <c:pt idx="15135">
                  <c:v>0.159</c:v>
                </c:pt>
                <c:pt idx="15136">
                  <c:v>0.16</c:v>
                </c:pt>
                <c:pt idx="15137">
                  <c:v>0.159</c:v>
                </c:pt>
                <c:pt idx="15138">
                  <c:v>0.159</c:v>
                </c:pt>
                <c:pt idx="15139">
                  <c:v>0.158</c:v>
                </c:pt>
                <c:pt idx="15140">
                  <c:v>0.158</c:v>
                </c:pt>
                <c:pt idx="15141">
                  <c:v>0.158</c:v>
                </c:pt>
                <c:pt idx="15142">
                  <c:v>0.158</c:v>
                </c:pt>
                <c:pt idx="15143">
                  <c:v>0.159</c:v>
                </c:pt>
                <c:pt idx="15144">
                  <c:v>0.159</c:v>
                </c:pt>
                <c:pt idx="15145">
                  <c:v>0.16</c:v>
                </c:pt>
                <c:pt idx="15146">
                  <c:v>0.161</c:v>
                </c:pt>
                <c:pt idx="15147">
                  <c:v>0.161</c:v>
                </c:pt>
                <c:pt idx="15148">
                  <c:v>0.16300000000000001</c:v>
                </c:pt>
                <c:pt idx="15149">
                  <c:v>0.16300000000000001</c:v>
                </c:pt>
                <c:pt idx="15150">
                  <c:v>0.16600000000000001</c:v>
                </c:pt>
                <c:pt idx="15151">
                  <c:v>0.16500000000000001</c:v>
                </c:pt>
                <c:pt idx="15152">
                  <c:v>0.16800000000000001</c:v>
                </c:pt>
                <c:pt idx="15153">
                  <c:v>0.17</c:v>
                </c:pt>
                <c:pt idx="15154">
                  <c:v>0.17</c:v>
                </c:pt>
                <c:pt idx="15155">
                  <c:v>0.17100000000000001</c:v>
                </c:pt>
                <c:pt idx="15156">
                  <c:v>0.17499999999999999</c:v>
                </c:pt>
                <c:pt idx="15157">
                  <c:v>0.17899999999999999</c:v>
                </c:pt>
                <c:pt idx="15158">
                  <c:v>0.17599999999999999</c:v>
                </c:pt>
                <c:pt idx="15159">
                  <c:v>0.17399999999999999</c:v>
                </c:pt>
                <c:pt idx="15160">
                  <c:v>0.17499999999999999</c:v>
                </c:pt>
                <c:pt idx="15161">
                  <c:v>0.17499999999999999</c:v>
                </c:pt>
                <c:pt idx="15162">
                  <c:v>0.17599999999999999</c:v>
                </c:pt>
                <c:pt idx="15163">
                  <c:v>0.17599999999999999</c:v>
                </c:pt>
                <c:pt idx="15164">
                  <c:v>0.17599999999999999</c:v>
                </c:pt>
                <c:pt idx="15165">
                  <c:v>0.17599999999999999</c:v>
                </c:pt>
                <c:pt idx="15166">
                  <c:v>0.17599999999999999</c:v>
                </c:pt>
                <c:pt idx="15167">
                  <c:v>0.17499999999999999</c:v>
                </c:pt>
                <c:pt idx="15168">
                  <c:v>0.17499999999999999</c:v>
                </c:pt>
                <c:pt idx="15169">
                  <c:v>0.17499999999999999</c:v>
                </c:pt>
                <c:pt idx="15170">
                  <c:v>0.17499999999999999</c:v>
                </c:pt>
                <c:pt idx="15171">
                  <c:v>0.17499999999999999</c:v>
                </c:pt>
                <c:pt idx="15172">
                  <c:v>0.17399999999999999</c:v>
                </c:pt>
                <c:pt idx="15173">
                  <c:v>0.17399999999999999</c:v>
                </c:pt>
                <c:pt idx="15174">
                  <c:v>0.17399999999999999</c:v>
                </c:pt>
                <c:pt idx="15175">
                  <c:v>0.17299999999999999</c:v>
                </c:pt>
                <c:pt idx="15176">
                  <c:v>0.17199999999999999</c:v>
                </c:pt>
                <c:pt idx="15177">
                  <c:v>0.17199999999999999</c:v>
                </c:pt>
                <c:pt idx="15178">
                  <c:v>0.17100000000000001</c:v>
                </c:pt>
                <c:pt idx="15179">
                  <c:v>0.17</c:v>
                </c:pt>
                <c:pt idx="15180">
                  <c:v>0.16800000000000001</c:v>
                </c:pt>
                <c:pt idx="15181">
                  <c:v>0.16600000000000001</c:v>
                </c:pt>
                <c:pt idx="15182">
                  <c:v>0.16500000000000001</c:v>
                </c:pt>
                <c:pt idx="15183">
                  <c:v>0.16300000000000001</c:v>
                </c:pt>
                <c:pt idx="15184">
                  <c:v>0.161</c:v>
                </c:pt>
                <c:pt idx="15185">
                  <c:v>0.159</c:v>
                </c:pt>
                <c:pt idx="15186">
                  <c:v>0.157</c:v>
                </c:pt>
                <c:pt idx="15187">
                  <c:v>0.157</c:v>
                </c:pt>
                <c:pt idx="15188">
                  <c:v>0.157</c:v>
                </c:pt>
                <c:pt idx="15189">
                  <c:v>0.156</c:v>
                </c:pt>
                <c:pt idx="15190">
                  <c:v>0.156</c:v>
                </c:pt>
                <c:pt idx="15191">
                  <c:v>0.155</c:v>
                </c:pt>
                <c:pt idx="15192">
                  <c:v>0.153</c:v>
                </c:pt>
                <c:pt idx="15193">
                  <c:v>0.152</c:v>
                </c:pt>
                <c:pt idx="15194">
                  <c:v>0.151</c:v>
                </c:pt>
                <c:pt idx="15195">
                  <c:v>0.15</c:v>
                </c:pt>
                <c:pt idx="15196">
                  <c:v>0.14899999999999999</c:v>
                </c:pt>
                <c:pt idx="15197">
                  <c:v>0.14799999999999999</c:v>
                </c:pt>
                <c:pt idx="15198">
                  <c:v>0.14699999999999999</c:v>
                </c:pt>
                <c:pt idx="15199">
                  <c:v>0.14599999999999999</c:v>
                </c:pt>
                <c:pt idx="15200">
                  <c:v>0.14499999999999999</c:v>
                </c:pt>
                <c:pt idx="15201">
                  <c:v>0.14399999999999999</c:v>
                </c:pt>
                <c:pt idx="15202">
                  <c:v>0.14299999999999999</c:v>
                </c:pt>
                <c:pt idx="15203">
                  <c:v>0.14299999999999999</c:v>
                </c:pt>
                <c:pt idx="15204">
                  <c:v>0.14199999999999999</c:v>
                </c:pt>
                <c:pt idx="15205">
                  <c:v>0.14099999999999999</c:v>
                </c:pt>
                <c:pt idx="15206">
                  <c:v>0.14000000000000001</c:v>
                </c:pt>
                <c:pt idx="15207">
                  <c:v>0.14000000000000001</c:v>
                </c:pt>
                <c:pt idx="15208">
                  <c:v>0.13900000000000001</c:v>
                </c:pt>
                <c:pt idx="15209">
                  <c:v>0.13800000000000001</c:v>
                </c:pt>
                <c:pt idx="15210">
                  <c:v>0.13800000000000001</c:v>
                </c:pt>
                <c:pt idx="15211">
                  <c:v>0.13700000000000001</c:v>
                </c:pt>
                <c:pt idx="15212">
                  <c:v>0.13700000000000001</c:v>
                </c:pt>
                <c:pt idx="15213">
                  <c:v>0.13600000000000001</c:v>
                </c:pt>
                <c:pt idx="15214">
                  <c:v>0.13500000000000001</c:v>
                </c:pt>
                <c:pt idx="15215">
                  <c:v>0.13500000000000001</c:v>
                </c:pt>
                <c:pt idx="15216">
                  <c:v>0.13400000000000001</c:v>
                </c:pt>
                <c:pt idx="15217">
                  <c:v>0.13400000000000001</c:v>
                </c:pt>
                <c:pt idx="15218">
                  <c:v>0.13300000000000001</c:v>
                </c:pt>
                <c:pt idx="15219">
                  <c:v>0.13300000000000001</c:v>
                </c:pt>
                <c:pt idx="15220">
                  <c:v>0.13200000000000001</c:v>
                </c:pt>
                <c:pt idx="15221">
                  <c:v>0.13200000000000001</c:v>
                </c:pt>
                <c:pt idx="15222">
                  <c:v>0.13100000000000001</c:v>
                </c:pt>
                <c:pt idx="15223">
                  <c:v>0.13100000000000001</c:v>
                </c:pt>
                <c:pt idx="15224">
                  <c:v>0.13100000000000001</c:v>
                </c:pt>
                <c:pt idx="15225">
                  <c:v>0.13100000000000001</c:v>
                </c:pt>
                <c:pt idx="15226">
                  <c:v>0.13</c:v>
                </c:pt>
                <c:pt idx="15227">
                  <c:v>0.13</c:v>
                </c:pt>
                <c:pt idx="15228">
                  <c:v>0.129</c:v>
                </c:pt>
                <c:pt idx="15229">
                  <c:v>0.129</c:v>
                </c:pt>
                <c:pt idx="15230">
                  <c:v>0.129</c:v>
                </c:pt>
                <c:pt idx="15231">
                  <c:v>0.128</c:v>
                </c:pt>
                <c:pt idx="15232">
                  <c:v>0.128</c:v>
                </c:pt>
                <c:pt idx="15233">
                  <c:v>0.128</c:v>
                </c:pt>
                <c:pt idx="15234">
                  <c:v>0.128</c:v>
                </c:pt>
                <c:pt idx="15235">
                  <c:v>0.127</c:v>
                </c:pt>
                <c:pt idx="15236">
                  <c:v>0.127</c:v>
                </c:pt>
                <c:pt idx="15237">
                  <c:v>0.127</c:v>
                </c:pt>
                <c:pt idx="15238">
                  <c:v>0.127</c:v>
                </c:pt>
                <c:pt idx="15239">
                  <c:v>0.127</c:v>
                </c:pt>
                <c:pt idx="15240">
                  <c:v>0.126</c:v>
                </c:pt>
                <c:pt idx="15241">
                  <c:v>0.126</c:v>
                </c:pt>
                <c:pt idx="15242">
                  <c:v>0.126</c:v>
                </c:pt>
                <c:pt idx="15243">
                  <c:v>0.126</c:v>
                </c:pt>
                <c:pt idx="15244">
                  <c:v>0.126</c:v>
                </c:pt>
                <c:pt idx="15245">
                  <c:v>0.125</c:v>
                </c:pt>
                <c:pt idx="15246">
                  <c:v>0.125</c:v>
                </c:pt>
                <c:pt idx="15247">
                  <c:v>0.124</c:v>
                </c:pt>
                <c:pt idx="15248">
                  <c:v>0.124</c:v>
                </c:pt>
                <c:pt idx="15249">
                  <c:v>0.123</c:v>
                </c:pt>
                <c:pt idx="15250">
                  <c:v>0.123</c:v>
                </c:pt>
                <c:pt idx="15251">
                  <c:v>0.122</c:v>
                </c:pt>
                <c:pt idx="15252">
                  <c:v>0.122</c:v>
                </c:pt>
                <c:pt idx="15253">
                  <c:v>0.122</c:v>
                </c:pt>
                <c:pt idx="15254">
                  <c:v>0.121</c:v>
                </c:pt>
                <c:pt idx="15255">
                  <c:v>0.121</c:v>
                </c:pt>
                <c:pt idx="15256">
                  <c:v>0.121</c:v>
                </c:pt>
                <c:pt idx="15257">
                  <c:v>0.121</c:v>
                </c:pt>
                <c:pt idx="15258">
                  <c:v>0.121</c:v>
                </c:pt>
                <c:pt idx="15259">
                  <c:v>0.12</c:v>
                </c:pt>
                <c:pt idx="15260">
                  <c:v>0.12</c:v>
                </c:pt>
                <c:pt idx="15261">
                  <c:v>0.12</c:v>
                </c:pt>
                <c:pt idx="15262">
                  <c:v>0.12</c:v>
                </c:pt>
                <c:pt idx="15263">
                  <c:v>0.12</c:v>
                </c:pt>
                <c:pt idx="15264">
                  <c:v>0.12</c:v>
                </c:pt>
                <c:pt idx="15265">
                  <c:v>0.12</c:v>
                </c:pt>
                <c:pt idx="15266">
                  <c:v>0.12</c:v>
                </c:pt>
                <c:pt idx="15267">
                  <c:v>0.11899999999999999</c:v>
                </c:pt>
                <c:pt idx="15268">
                  <c:v>0.11899999999999999</c:v>
                </c:pt>
                <c:pt idx="15269">
                  <c:v>0.11899999999999999</c:v>
                </c:pt>
                <c:pt idx="15270">
                  <c:v>0.11899999999999999</c:v>
                </c:pt>
                <c:pt idx="15271">
                  <c:v>0.11799999999999999</c:v>
                </c:pt>
                <c:pt idx="15272">
                  <c:v>0.11799999999999999</c:v>
                </c:pt>
                <c:pt idx="15273">
                  <c:v>0.11700000000000001</c:v>
                </c:pt>
                <c:pt idx="15274">
                  <c:v>0.11700000000000001</c:v>
                </c:pt>
                <c:pt idx="15275">
                  <c:v>0.11700000000000001</c:v>
                </c:pt>
                <c:pt idx="15276">
                  <c:v>0.11600000000000001</c:v>
                </c:pt>
                <c:pt idx="15277">
                  <c:v>0.11600000000000001</c:v>
                </c:pt>
                <c:pt idx="15278">
                  <c:v>0.11600000000000001</c:v>
                </c:pt>
                <c:pt idx="15279">
                  <c:v>0.11600000000000001</c:v>
                </c:pt>
                <c:pt idx="15280">
                  <c:v>0.11600000000000001</c:v>
                </c:pt>
                <c:pt idx="15281">
                  <c:v>0.11600000000000001</c:v>
                </c:pt>
                <c:pt idx="15282">
                  <c:v>0.11600000000000001</c:v>
                </c:pt>
                <c:pt idx="15283">
                  <c:v>0.115</c:v>
                </c:pt>
                <c:pt idx="15284">
                  <c:v>0.115</c:v>
                </c:pt>
                <c:pt idx="15285">
                  <c:v>0.115</c:v>
                </c:pt>
                <c:pt idx="15286">
                  <c:v>0.115</c:v>
                </c:pt>
                <c:pt idx="15287">
                  <c:v>0.115</c:v>
                </c:pt>
                <c:pt idx="15288">
                  <c:v>0.115</c:v>
                </c:pt>
                <c:pt idx="15289">
                  <c:v>0.115</c:v>
                </c:pt>
                <c:pt idx="15290">
                  <c:v>0.115</c:v>
                </c:pt>
                <c:pt idx="15291">
                  <c:v>0.115</c:v>
                </c:pt>
                <c:pt idx="15292">
                  <c:v>0.115</c:v>
                </c:pt>
                <c:pt idx="15293">
                  <c:v>0.114</c:v>
                </c:pt>
                <c:pt idx="15294">
                  <c:v>0.114</c:v>
                </c:pt>
                <c:pt idx="15295">
                  <c:v>0.114</c:v>
                </c:pt>
                <c:pt idx="15296">
                  <c:v>0.113</c:v>
                </c:pt>
                <c:pt idx="15297">
                  <c:v>0.113</c:v>
                </c:pt>
                <c:pt idx="15298">
                  <c:v>0.112</c:v>
                </c:pt>
                <c:pt idx="15299">
                  <c:v>0.112</c:v>
                </c:pt>
                <c:pt idx="15300">
                  <c:v>0.112</c:v>
                </c:pt>
                <c:pt idx="15301">
                  <c:v>0.111</c:v>
                </c:pt>
                <c:pt idx="15302">
                  <c:v>0.111</c:v>
                </c:pt>
                <c:pt idx="15303">
                  <c:v>0.111</c:v>
                </c:pt>
                <c:pt idx="15304">
                  <c:v>0.111</c:v>
                </c:pt>
                <c:pt idx="15305">
                  <c:v>0.111</c:v>
                </c:pt>
                <c:pt idx="15306">
                  <c:v>0.111</c:v>
                </c:pt>
                <c:pt idx="15307">
                  <c:v>0.111</c:v>
                </c:pt>
                <c:pt idx="15308">
                  <c:v>0.111</c:v>
                </c:pt>
                <c:pt idx="15309">
                  <c:v>0.11</c:v>
                </c:pt>
                <c:pt idx="15310">
                  <c:v>0.11</c:v>
                </c:pt>
                <c:pt idx="15311">
                  <c:v>0.11</c:v>
                </c:pt>
                <c:pt idx="15312">
                  <c:v>0.11</c:v>
                </c:pt>
                <c:pt idx="15313">
                  <c:v>0.11</c:v>
                </c:pt>
                <c:pt idx="15314">
                  <c:v>0.11</c:v>
                </c:pt>
                <c:pt idx="15315">
                  <c:v>0.11</c:v>
                </c:pt>
                <c:pt idx="15316">
                  <c:v>0.11</c:v>
                </c:pt>
                <c:pt idx="15317">
                  <c:v>0.11</c:v>
                </c:pt>
                <c:pt idx="15318">
                  <c:v>0.109</c:v>
                </c:pt>
                <c:pt idx="15319">
                  <c:v>0.109</c:v>
                </c:pt>
                <c:pt idx="15320">
                  <c:v>0.109</c:v>
                </c:pt>
                <c:pt idx="15321">
                  <c:v>0.108</c:v>
                </c:pt>
                <c:pt idx="15322">
                  <c:v>0.108</c:v>
                </c:pt>
                <c:pt idx="15323">
                  <c:v>0.107</c:v>
                </c:pt>
                <c:pt idx="15324">
                  <c:v>0.107</c:v>
                </c:pt>
                <c:pt idx="15325">
                  <c:v>0.107</c:v>
                </c:pt>
                <c:pt idx="15326">
                  <c:v>0.106</c:v>
                </c:pt>
                <c:pt idx="15327">
                  <c:v>0.106</c:v>
                </c:pt>
                <c:pt idx="15328">
                  <c:v>0.106</c:v>
                </c:pt>
                <c:pt idx="15329">
                  <c:v>0.106</c:v>
                </c:pt>
                <c:pt idx="15330">
                  <c:v>0.106</c:v>
                </c:pt>
                <c:pt idx="15331">
                  <c:v>0.106</c:v>
                </c:pt>
                <c:pt idx="15332">
                  <c:v>0.106</c:v>
                </c:pt>
                <c:pt idx="15333">
                  <c:v>0.106</c:v>
                </c:pt>
                <c:pt idx="15334">
                  <c:v>0.106</c:v>
                </c:pt>
                <c:pt idx="15335">
                  <c:v>0.106</c:v>
                </c:pt>
                <c:pt idx="15336">
                  <c:v>0.106</c:v>
                </c:pt>
                <c:pt idx="15337">
                  <c:v>0.106</c:v>
                </c:pt>
                <c:pt idx="15338">
                  <c:v>0.106</c:v>
                </c:pt>
                <c:pt idx="15339">
                  <c:v>0.106</c:v>
                </c:pt>
                <c:pt idx="15340">
                  <c:v>0.106</c:v>
                </c:pt>
                <c:pt idx="15341">
                  <c:v>0.105</c:v>
                </c:pt>
                <c:pt idx="15342">
                  <c:v>0.105</c:v>
                </c:pt>
                <c:pt idx="15343">
                  <c:v>0.105</c:v>
                </c:pt>
                <c:pt idx="15344">
                  <c:v>0.104</c:v>
                </c:pt>
                <c:pt idx="15345">
                  <c:v>0.104</c:v>
                </c:pt>
                <c:pt idx="15346">
                  <c:v>0.10299999999999999</c:v>
                </c:pt>
                <c:pt idx="15347">
                  <c:v>0.10299999999999999</c:v>
                </c:pt>
                <c:pt idx="15348">
                  <c:v>0.10199999999999999</c:v>
                </c:pt>
                <c:pt idx="15349">
                  <c:v>0.10199999999999999</c:v>
                </c:pt>
                <c:pt idx="15350">
                  <c:v>0.10199999999999999</c:v>
                </c:pt>
                <c:pt idx="15351">
                  <c:v>0.10199999999999999</c:v>
                </c:pt>
                <c:pt idx="15352">
                  <c:v>0.10199999999999999</c:v>
                </c:pt>
                <c:pt idx="15353">
                  <c:v>0.10199999999999999</c:v>
                </c:pt>
                <c:pt idx="15354">
                  <c:v>0.10199999999999999</c:v>
                </c:pt>
                <c:pt idx="15355">
                  <c:v>0.10199999999999999</c:v>
                </c:pt>
                <c:pt idx="15356">
                  <c:v>0.10199999999999999</c:v>
                </c:pt>
                <c:pt idx="15357">
                  <c:v>0.10199999999999999</c:v>
                </c:pt>
                <c:pt idx="15358">
                  <c:v>0.10199999999999999</c:v>
                </c:pt>
                <c:pt idx="15359">
                  <c:v>0.10199999999999999</c:v>
                </c:pt>
                <c:pt idx="15360">
                  <c:v>0.10199999999999999</c:v>
                </c:pt>
                <c:pt idx="15361">
                  <c:v>0.10199999999999999</c:v>
                </c:pt>
                <c:pt idx="15362">
                  <c:v>0.10100000000000001</c:v>
                </c:pt>
                <c:pt idx="15363">
                  <c:v>0.10100000000000001</c:v>
                </c:pt>
                <c:pt idx="15364">
                  <c:v>0.10100000000000001</c:v>
                </c:pt>
                <c:pt idx="15365">
                  <c:v>0.10100000000000001</c:v>
                </c:pt>
                <c:pt idx="15366">
                  <c:v>0.10100000000000001</c:v>
                </c:pt>
                <c:pt idx="15367">
                  <c:v>0.1</c:v>
                </c:pt>
                <c:pt idx="15368">
                  <c:v>0.1</c:v>
                </c:pt>
                <c:pt idx="15369">
                  <c:v>0.1</c:v>
                </c:pt>
                <c:pt idx="15370">
                  <c:v>9.9000000000000005E-2</c:v>
                </c:pt>
                <c:pt idx="15371">
                  <c:v>9.9000000000000005E-2</c:v>
                </c:pt>
                <c:pt idx="15372">
                  <c:v>9.9000000000000005E-2</c:v>
                </c:pt>
                <c:pt idx="15373">
                  <c:v>9.9000000000000005E-2</c:v>
                </c:pt>
                <c:pt idx="15374">
                  <c:v>9.9000000000000005E-2</c:v>
                </c:pt>
                <c:pt idx="15375">
                  <c:v>9.9000000000000005E-2</c:v>
                </c:pt>
                <c:pt idx="15376">
                  <c:v>9.9000000000000005E-2</c:v>
                </c:pt>
                <c:pt idx="15377">
                  <c:v>9.9000000000000005E-2</c:v>
                </c:pt>
                <c:pt idx="15378">
                  <c:v>9.9000000000000005E-2</c:v>
                </c:pt>
                <c:pt idx="15379">
                  <c:v>9.9000000000000005E-2</c:v>
                </c:pt>
                <c:pt idx="15380">
                  <c:v>9.9000000000000005E-2</c:v>
                </c:pt>
                <c:pt idx="15381">
                  <c:v>9.9000000000000005E-2</c:v>
                </c:pt>
                <c:pt idx="15382">
                  <c:v>9.9000000000000005E-2</c:v>
                </c:pt>
                <c:pt idx="15383">
                  <c:v>9.9000000000000005E-2</c:v>
                </c:pt>
                <c:pt idx="15384">
                  <c:v>0.1</c:v>
                </c:pt>
                <c:pt idx="15385">
                  <c:v>0.1</c:v>
                </c:pt>
                <c:pt idx="15386">
                  <c:v>0.1</c:v>
                </c:pt>
                <c:pt idx="15387">
                  <c:v>0.1</c:v>
                </c:pt>
                <c:pt idx="15388">
                  <c:v>0.1</c:v>
                </c:pt>
                <c:pt idx="15389">
                  <c:v>0.1</c:v>
                </c:pt>
                <c:pt idx="15390">
                  <c:v>0.10100000000000001</c:v>
                </c:pt>
                <c:pt idx="15391">
                  <c:v>0.10100000000000001</c:v>
                </c:pt>
                <c:pt idx="15392">
                  <c:v>0.10100000000000001</c:v>
                </c:pt>
                <c:pt idx="15393">
                  <c:v>0.10100000000000001</c:v>
                </c:pt>
                <c:pt idx="15394">
                  <c:v>0.10100000000000001</c:v>
                </c:pt>
                <c:pt idx="15395">
                  <c:v>0.10100000000000001</c:v>
                </c:pt>
                <c:pt idx="15396">
                  <c:v>0.10100000000000001</c:v>
                </c:pt>
                <c:pt idx="15397">
                  <c:v>0.10100000000000001</c:v>
                </c:pt>
                <c:pt idx="15398">
                  <c:v>0.10100000000000001</c:v>
                </c:pt>
                <c:pt idx="15399">
                  <c:v>0.10199999999999999</c:v>
                </c:pt>
                <c:pt idx="15400">
                  <c:v>0.10199999999999999</c:v>
                </c:pt>
                <c:pt idx="15401">
                  <c:v>0.10199999999999999</c:v>
                </c:pt>
                <c:pt idx="15402">
                  <c:v>0.10199999999999999</c:v>
                </c:pt>
                <c:pt idx="15403">
                  <c:v>0.10199999999999999</c:v>
                </c:pt>
                <c:pt idx="15404">
                  <c:v>0.10199999999999999</c:v>
                </c:pt>
                <c:pt idx="15405">
                  <c:v>0.10299999999999999</c:v>
                </c:pt>
                <c:pt idx="15406">
                  <c:v>0.10299999999999999</c:v>
                </c:pt>
                <c:pt idx="15407">
                  <c:v>0.10299999999999999</c:v>
                </c:pt>
                <c:pt idx="15408">
                  <c:v>0.10299999999999999</c:v>
                </c:pt>
                <c:pt idx="15409">
                  <c:v>0.10299999999999999</c:v>
                </c:pt>
                <c:pt idx="15410">
                  <c:v>0.10299999999999999</c:v>
                </c:pt>
                <c:pt idx="15411">
                  <c:v>0.10299999999999999</c:v>
                </c:pt>
                <c:pt idx="15412">
                  <c:v>0.10299999999999999</c:v>
                </c:pt>
                <c:pt idx="15413">
                  <c:v>0.10299999999999999</c:v>
                </c:pt>
                <c:pt idx="15414">
                  <c:v>0.10299999999999999</c:v>
                </c:pt>
                <c:pt idx="15415">
                  <c:v>0.10299999999999999</c:v>
                </c:pt>
                <c:pt idx="15416">
                  <c:v>0.10199999999999999</c:v>
                </c:pt>
                <c:pt idx="15417">
                  <c:v>0.10199999999999999</c:v>
                </c:pt>
                <c:pt idx="15418">
                  <c:v>0.10199999999999999</c:v>
                </c:pt>
                <c:pt idx="15419">
                  <c:v>0.10199999999999999</c:v>
                </c:pt>
                <c:pt idx="15420">
                  <c:v>0.10100000000000001</c:v>
                </c:pt>
                <c:pt idx="15421">
                  <c:v>0.10100000000000001</c:v>
                </c:pt>
                <c:pt idx="15422">
                  <c:v>0.10100000000000001</c:v>
                </c:pt>
                <c:pt idx="15423">
                  <c:v>0.10100000000000001</c:v>
                </c:pt>
                <c:pt idx="15424">
                  <c:v>0.10100000000000001</c:v>
                </c:pt>
                <c:pt idx="15425">
                  <c:v>0.10100000000000001</c:v>
                </c:pt>
                <c:pt idx="15426">
                  <c:v>0.10100000000000001</c:v>
                </c:pt>
                <c:pt idx="15427">
                  <c:v>0.10199999999999999</c:v>
                </c:pt>
                <c:pt idx="15428">
                  <c:v>0.10199999999999999</c:v>
                </c:pt>
                <c:pt idx="15429">
                  <c:v>0.10199999999999999</c:v>
                </c:pt>
                <c:pt idx="15430">
                  <c:v>0.10199999999999999</c:v>
                </c:pt>
                <c:pt idx="15431">
                  <c:v>0.10199999999999999</c:v>
                </c:pt>
                <c:pt idx="15432">
                  <c:v>0.10199999999999999</c:v>
                </c:pt>
                <c:pt idx="15433">
                  <c:v>0.10199999999999999</c:v>
                </c:pt>
                <c:pt idx="15434">
                  <c:v>0.10199999999999999</c:v>
                </c:pt>
                <c:pt idx="15435">
                  <c:v>0.10199999999999999</c:v>
                </c:pt>
                <c:pt idx="15436">
                  <c:v>0.10199999999999999</c:v>
                </c:pt>
                <c:pt idx="15437">
                  <c:v>0.10199999999999999</c:v>
                </c:pt>
                <c:pt idx="15438">
                  <c:v>0.10199999999999999</c:v>
                </c:pt>
                <c:pt idx="15439">
                  <c:v>0.10199999999999999</c:v>
                </c:pt>
                <c:pt idx="15440">
                  <c:v>0.10100000000000001</c:v>
                </c:pt>
                <c:pt idx="15441">
                  <c:v>0.10100000000000001</c:v>
                </c:pt>
                <c:pt idx="15442">
                  <c:v>0.10100000000000001</c:v>
                </c:pt>
                <c:pt idx="15443">
                  <c:v>0.1</c:v>
                </c:pt>
                <c:pt idx="15444">
                  <c:v>0.1</c:v>
                </c:pt>
                <c:pt idx="15445">
                  <c:v>0.1</c:v>
                </c:pt>
                <c:pt idx="15446">
                  <c:v>0.1</c:v>
                </c:pt>
                <c:pt idx="15447">
                  <c:v>0.1</c:v>
                </c:pt>
                <c:pt idx="15448">
                  <c:v>0.1</c:v>
                </c:pt>
                <c:pt idx="15449">
                  <c:v>0.1</c:v>
                </c:pt>
                <c:pt idx="15450">
                  <c:v>0.1</c:v>
                </c:pt>
                <c:pt idx="15451">
                  <c:v>0.1</c:v>
                </c:pt>
                <c:pt idx="15452">
                  <c:v>0.1</c:v>
                </c:pt>
                <c:pt idx="15453">
                  <c:v>0.1</c:v>
                </c:pt>
                <c:pt idx="15454">
                  <c:v>0.1</c:v>
                </c:pt>
                <c:pt idx="15455">
                  <c:v>0.1</c:v>
                </c:pt>
                <c:pt idx="15456">
                  <c:v>0.1</c:v>
                </c:pt>
                <c:pt idx="15457">
                  <c:v>0.1</c:v>
                </c:pt>
                <c:pt idx="15458">
                  <c:v>0.1</c:v>
                </c:pt>
                <c:pt idx="15459">
                  <c:v>0.1</c:v>
                </c:pt>
                <c:pt idx="15460">
                  <c:v>0.1</c:v>
                </c:pt>
                <c:pt idx="15461">
                  <c:v>0.1</c:v>
                </c:pt>
                <c:pt idx="15462">
                  <c:v>0.1</c:v>
                </c:pt>
                <c:pt idx="15463">
                  <c:v>0.10100000000000001</c:v>
                </c:pt>
                <c:pt idx="15464">
                  <c:v>0.10100000000000001</c:v>
                </c:pt>
                <c:pt idx="15465">
                  <c:v>0.10100000000000001</c:v>
                </c:pt>
                <c:pt idx="15466">
                  <c:v>0.10100000000000001</c:v>
                </c:pt>
                <c:pt idx="15467">
                  <c:v>0.10100000000000001</c:v>
                </c:pt>
                <c:pt idx="15468">
                  <c:v>0.10100000000000001</c:v>
                </c:pt>
                <c:pt idx="15469">
                  <c:v>0.10100000000000001</c:v>
                </c:pt>
                <c:pt idx="15470">
                  <c:v>0.10100000000000001</c:v>
                </c:pt>
                <c:pt idx="15471">
                  <c:v>0.10100000000000001</c:v>
                </c:pt>
                <c:pt idx="15472">
                  <c:v>0.10100000000000001</c:v>
                </c:pt>
                <c:pt idx="15473">
                  <c:v>0.10100000000000001</c:v>
                </c:pt>
                <c:pt idx="15474">
                  <c:v>0.10100000000000001</c:v>
                </c:pt>
                <c:pt idx="15475">
                  <c:v>0.10100000000000001</c:v>
                </c:pt>
                <c:pt idx="15476">
                  <c:v>0.10100000000000001</c:v>
                </c:pt>
                <c:pt idx="15477">
                  <c:v>0.10100000000000001</c:v>
                </c:pt>
                <c:pt idx="15478">
                  <c:v>0.10199999999999999</c:v>
                </c:pt>
                <c:pt idx="15479">
                  <c:v>0.10199999999999999</c:v>
                </c:pt>
                <c:pt idx="15480">
                  <c:v>0.10199999999999999</c:v>
                </c:pt>
                <c:pt idx="15481">
                  <c:v>0.10199999999999999</c:v>
                </c:pt>
                <c:pt idx="15482">
                  <c:v>0.10199999999999999</c:v>
                </c:pt>
                <c:pt idx="15483">
                  <c:v>0.10199999999999999</c:v>
                </c:pt>
                <c:pt idx="15484">
                  <c:v>0.10199999999999999</c:v>
                </c:pt>
                <c:pt idx="15485">
                  <c:v>0.10199999999999999</c:v>
                </c:pt>
                <c:pt idx="15486">
                  <c:v>0.10100000000000001</c:v>
                </c:pt>
                <c:pt idx="15487">
                  <c:v>0.10100000000000001</c:v>
                </c:pt>
                <c:pt idx="15488">
                  <c:v>0.10100000000000001</c:v>
                </c:pt>
                <c:pt idx="15489">
                  <c:v>0.1</c:v>
                </c:pt>
                <c:pt idx="15490">
                  <c:v>0.1</c:v>
                </c:pt>
                <c:pt idx="15491">
                  <c:v>0.1</c:v>
                </c:pt>
                <c:pt idx="15492">
                  <c:v>0.1</c:v>
                </c:pt>
                <c:pt idx="15493">
                  <c:v>9.9000000000000005E-2</c:v>
                </c:pt>
                <c:pt idx="15494">
                  <c:v>9.9000000000000005E-2</c:v>
                </c:pt>
                <c:pt idx="15495">
                  <c:v>9.9000000000000005E-2</c:v>
                </c:pt>
                <c:pt idx="15496">
                  <c:v>9.9000000000000005E-2</c:v>
                </c:pt>
                <c:pt idx="15497">
                  <c:v>9.9000000000000005E-2</c:v>
                </c:pt>
                <c:pt idx="15498">
                  <c:v>9.9000000000000005E-2</c:v>
                </c:pt>
                <c:pt idx="15499">
                  <c:v>0.1</c:v>
                </c:pt>
                <c:pt idx="15500">
                  <c:v>0.1</c:v>
                </c:pt>
                <c:pt idx="15501">
                  <c:v>0.1</c:v>
                </c:pt>
                <c:pt idx="15502">
                  <c:v>0.1</c:v>
                </c:pt>
                <c:pt idx="15503">
                  <c:v>0.1</c:v>
                </c:pt>
                <c:pt idx="15504">
                  <c:v>0.1</c:v>
                </c:pt>
                <c:pt idx="15505">
                  <c:v>0.1</c:v>
                </c:pt>
                <c:pt idx="15506">
                  <c:v>0.1</c:v>
                </c:pt>
                <c:pt idx="15507">
                  <c:v>0.1</c:v>
                </c:pt>
                <c:pt idx="15508">
                  <c:v>0.1</c:v>
                </c:pt>
                <c:pt idx="15509">
                  <c:v>0.1</c:v>
                </c:pt>
                <c:pt idx="15510">
                  <c:v>0.1</c:v>
                </c:pt>
                <c:pt idx="15511">
                  <c:v>9.9000000000000005E-2</c:v>
                </c:pt>
                <c:pt idx="15512">
                  <c:v>9.9000000000000005E-2</c:v>
                </c:pt>
                <c:pt idx="15513">
                  <c:v>9.9000000000000005E-2</c:v>
                </c:pt>
                <c:pt idx="15514">
                  <c:v>9.8000000000000004E-2</c:v>
                </c:pt>
                <c:pt idx="15515">
                  <c:v>9.8000000000000004E-2</c:v>
                </c:pt>
                <c:pt idx="15516">
                  <c:v>9.8000000000000004E-2</c:v>
                </c:pt>
                <c:pt idx="15517">
                  <c:v>9.8000000000000004E-2</c:v>
                </c:pt>
                <c:pt idx="15518">
                  <c:v>9.8000000000000004E-2</c:v>
                </c:pt>
                <c:pt idx="15519">
                  <c:v>9.8000000000000004E-2</c:v>
                </c:pt>
                <c:pt idx="15520">
                  <c:v>9.8000000000000004E-2</c:v>
                </c:pt>
                <c:pt idx="15521">
                  <c:v>9.8000000000000004E-2</c:v>
                </c:pt>
                <c:pt idx="15522">
                  <c:v>9.8000000000000004E-2</c:v>
                </c:pt>
                <c:pt idx="15523">
                  <c:v>9.8000000000000004E-2</c:v>
                </c:pt>
                <c:pt idx="15524">
                  <c:v>9.8000000000000004E-2</c:v>
                </c:pt>
                <c:pt idx="15525">
                  <c:v>9.8000000000000004E-2</c:v>
                </c:pt>
                <c:pt idx="15526">
                  <c:v>9.8000000000000004E-2</c:v>
                </c:pt>
                <c:pt idx="15527">
                  <c:v>9.8000000000000004E-2</c:v>
                </c:pt>
                <c:pt idx="15528">
                  <c:v>9.8000000000000004E-2</c:v>
                </c:pt>
                <c:pt idx="15529">
                  <c:v>9.8000000000000004E-2</c:v>
                </c:pt>
                <c:pt idx="15530">
                  <c:v>9.8000000000000004E-2</c:v>
                </c:pt>
                <c:pt idx="15531">
                  <c:v>9.7000000000000003E-2</c:v>
                </c:pt>
                <c:pt idx="15532">
                  <c:v>9.7000000000000003E-2</c:v>
                </c:pt>
                <c:pt idx="15533">
                  <c:v>9.7000000000000003E-2</c:v>
                </c:pt>
                <c:pt idx="15534">
                  <c:v>9.6000000000000002E-2</c:v>
                </c:pt>
                <c:pt idx="15535">
                  <c:v>9.6000000000000002E-2</c:v>
                </c:pt>
                <c:pt idx="15536">
                  <c:v>9.6000000000000002E-2</c:v>
                </c:pt>
                <c:pt idx="15537">
                  <c:v>9.5000000000000001E-2</c:v>
                </c:pt>
                <c:pt idx="15538">
                  <c:v>9.5000000000000001E-2</c:v>
                </c:pt>
                <c:pt idx="15539">
                  <c:v>9.4E-2</c:v>
                </c:pt>
                <c:pt idx="15540">
                  <c:v>9.4E-2</c:v>
                </c:pt>
                <c:pt idx="15541">
                  <c:v>9.4E-2</c:v>
                </c:pt>
                <c:pt idx="15542">
                  <c:v>9.4E-2</c:v>
                </c:pt>
                <c:pt idx="15543">
                  <c:v>9.2999999999999999E-2</c:v>
                </c:pt>
                <c:pt idx="15544">
                  <c:v>9.2999999999999999E-2</c:v>
                </c:pt>
                <c:pt idx="15545">
                  <c:v>9.2999999999999999E-2</c:v>
                </c:pt>
                <c:pt idx="15546">
                  <c:v>9.2999999999999999E-2</c:v>
                </c:pt>
                <c:pt idx="15547">
                  <c:v>9.2999999999999999E-2</c:v>
                </c:pt>
                <c:pt idx="15548">
                  <c:v>9.4E-2</c:v>
                </c:pt>
                <c:pt idx="15549">
                  <c:v>9.4E-2</c:v>
                </c:pt>
                <c:pt idx="15550">
                  <c:v>9.4E-2</c:v>
                </c:pt>
                <c:pt idx="15551">
                  <c:v>9.4E-2</c:v>
                </c:pt>
                <c:pt idx="15552">
                  <c:v>9.4E-2</c:v>
                </c:pt>
                <c:pt idx="15553">
                  <c:v>9.4E-2</c:v>
                </c:pt>
                <c:pt idx="15554">
                  <c:v>9.4E-2</c:v>
                </c:pt>
                <c:pt idx="15555">
                  <c:v>9.4E-2</c:v>
                </c:pt>
                <c:pt idx="15556">
                  <c:v>9.2999999999999999E-2</c:v>
                </c:pt>
                <c:pt idx="15557">
                  <c:v>9.2999999999999999E-2</c:v>
                </c:pt>
                <c:pt idx="15558">
                  <c:v>9.2999999999999999E-2</c:v>
                </c:pt>
                <c:pt idx="15559">
                  <c:v>9.2999999999999999E-2</c:v>
                </c:pt>
                <c:pt idx="15560">
                  <c:v>9.1999999999999998E-2</c:v>
                </c:pt>
                <c:pt idx="15561">
                  <c:v>9.1999999999999998E-2</c:v>
                </c:pt>
                <c:pt idx="15562">
                  <c:v>9.1999999999999998E-2</c:v>
                </c:pt>
                <c:pt idx="15563">
                  <c:v>9.1999999999999998E-2</c:v>
                </c:pt>
                <c:pt idx="15564">
                  <c:v>9.1999999999999998E-2</c:v>
                </c:pt>
                <c:pt idx="15565">
                  <c:v>9.1999999999999998E-2</c:v>
                </c:pt>
                <c:pt idx="15566">
                  <c:v>9.1999999999999998E-2</c:v>
                </c:pt>
                <c:pt idx="15567">
                  <c:v>9.1999999999999998E-2</c:v>
                </c:pt>
                <c:pt idx="15568">
                  <c:v>9.0999999999999998E-2</c:v>
                </c:pt>
                <c:pt idx="15569">
                  <c:v>9.0999999999999998E-2</c:v>
                </c:pt>
                <c:pt idx="15570">
                  <c:v>9.0999999999999998E-2</c:v>
                </c:pt>
                <c:pt idx="15571">
                  <c:v>9.1999999999999998E-2</c:v>
                </c:pt>
                <c:pt idx="15572">
                  <c:v>9.1999999999999998E-2</c:v>
                </c:pt>
                <c:pt idx="15573">
                  <c:v>9.1999999999999998E-2</c:v>
                </c:pt>
                <c:pt idx="15574">
                  <c:v>9.1999999999999998E-2</c:v>
                </c:pt>
                <c:pt idx="15575">
                  <c:v>9.1999999999999998E-2</c:v>
                </c:pt>
                <c:pt idx="15576">
                  <c:v>9.1999999999999998E-2</c:v>
                </c:pt>
                <c:pt idx="15577">
                  <c:v>9.1999999999999998E-2</c:v>
                </c:pt>
                <c:pt idx="15578">
                  <c:v>9.1999999999999998E-2</c:v>
                </c:pt>
                <c:pt idx="15579">
                  <c:v>9.1999999999999998E-2</c:v>
                </c:pt>
                <c:pt idx="15580">
                  <c:v>9.0999999999999998E-2</c:v>
                </c:pt>
                <c:pt idx="15581">
                  <c:v>9.0999999999999998E-2</c:v>
                </c:pt>
                <c:pt idx="15582">
                  <c:v>9.0999999999999998E-2</c:v>
                </c:pt>
                <c:pt idx="15583">
                  <c:v>0.09</c:v>
                </c:pt>
                <c:pt idx="15584">
                  <c:v>0.09</c:v>
                </c:pt>
                <c:pt idx="15585">
                  <c:v>8.8999999999999996E-2</c:v>
                </c:pt>
                <c:pt idx="15586">
                  <c:v>8.8999999999999996E-2</c:v>
                </c:pt>
                <c:pt idx="15587">
                  <c:v>8.8999999999999996E-2</c:v>
                </c:pt>
                <c:pt idx="15588">
                  <c:v>8.7999999999999995E-2</c:v>
                </c:pt>
                <c:pt idx="15589">
                  <c:v>8.7999999999999995E-2</c:v>
                </c:pt>
                <c:pt idx="15590">
                  <c:v>8.7999999999999995E-2</c:v>
                </c:pt>
                <c:pt idx="15591">
                  <c:v>8.7999999999999995E-2</c:v>
                </c:pt>
                <c:pt idx="15592">
                  <c:v>8.7999999999999995E-2</c:v>
                </c:pt>
                <c:pt idx="15593">
                  <c:v>8.7999999999999995E-2</c:v>
                </c:pt>
                <c:pt idx="15594">
                  <c:v>8.7999999999999995E-2</c:v>
                </c:pt>
                <c:pt idx="15595">
                  <c:v>8.7999999999999995E-2</c:v>
                </c:pt>
                <c:pt idx="15596">
                  <c:v>8.7999999999999995E-2</c:v>
                </c:pt>
                <c:pt idx="15597">
                  <c:v>8.7999999999999995E-2</c:v>
                </c:pt>
                <c:pt idx="15598">
                  <c:v>8.7999999999999995E-2</c:v>
                </c:pt>
                <c:pt idx="15599">
                  <c:v>8.7999999999999995E-2</c:v>
                </c:pt>
                <c:pt idx="15600">
                  <c:v>8.7999999999999995E-2</c:v>
                </c:pt>
                <c:pt idx="15601">
                  <c:v>8.7999999999999995E-2</c:v>
                </c:pt>
                <c:pt idx="15602">
                  <c:v>8.7999999999999995E-2</c:v>
                </c:pt>
                <c:pt idx="15603">
                  <c:v>8.7999999999999995E-2</c:v>
                </c:pt>
                <c:pt idx="15604">
                  <c:v>8.7999999999999995E-2</c:v>
                </c:pt>
                <c:pt idx="15605">
                  <c:v>8.7999999999999995E-2</c:v>
                </c:pt>
                <c:pt idx="15606">
                  <c:v>8.6999999999999994E-2</c:v>
                </c:pt>
                <c:pt idx="15607">
                  <c:v>8.6999999999999994E-2</c:v>
                </c:pt>
                <c:pt idx="15608">
                  <c:v>8.6999999999999994E-2</c:v>
                </c:pt>
                <c:pt idx="15609">
                  <c:v>8.5999999999999993E-2</c:v>
                </c:pt>
                <c:pt idx="15610">
                  <c:v>8.5999999999999993E-2</c:v>
                </c:pt>
                <c:pt idx="15611">
                  <c:v>8.5000000000000006E-2</c:v>
                </c:pt>
                <c:pt idx="15612">
                  <c:v>8.5000000000000006E-2</c:v>
                </c:pt>
                <c:pt idx="15613">
                  <c:v>8.5000000000000006E-2</c:v>
                </c:pt>
                <c:pt idx="15614">
                  <c:v>8.5000000000000006E-2</c:v>
                </c:pt>
                <c:pt idx="15615">
                  <c:v>8.5000000000000006E-2</c:v>
                </c:pt>
                <c:pt idx="15616">
                  <c:v>8.5000000000000006E-2</c:v>
                </c:pt>
                <c:pt idx="15617">
                  <c:v>8.5000000000000006E-2</c:v>
                </c:pt>
                <c:pt idx="15618">
                  <c:v>8.5000000000000006E-2</c:v>
                </c:pt>
                <c:pt idx="15619">
                  <c:v>8.5000000000000006E-2</c:v>
                </c:pt>
                <c:pt idx="15620">
                  <c:v>8.5000000000000006E-2</c:v>
                </c:pt>
                <c:pt idx="15621">
                  <c:v>8.5000000000000006E-2</c:v>
                </c:pt>
                <c:pt idx="15622">
                  <c:v>8.5000000000000006E-2</c:v>
                </c:pt>
                <c:pt idx="15623">
                  <c:v>8.5000000000000006E-2</c:v>
                </c:pt>
                <c:pt idx="15624">
                  <c:v>8.5000000000000006E-2</c:v>
                </c:pt>
                <c:pt idx="15625">
                  <c:v>8.5000000000000006E-2</c:v>
                </c:pt>
                <c:pt idx="15626">
                  <c:v>8.5000000000000006E-2</c:v>
                </c:pt>
                <c:pt idx="15627">
                  <c:v>8.5000000000000006E-2</c:v>
                </c:pt>
                <c:pt idx="15628">
                  <c:v>8.5000000000000006E-2</c:v>
                </c:pt>
                <c:pt idx="15629">
                  <c:v>8.5000000000000006E-2</c:v>
                </c:pt>
                <c:pt idx="15630">
                  <c:v>8.4000000000000005E-2</c:v>
                </c:pt>
                <c:pt idx="15631">
                  <c:v>8.4000000000000005E-2</c:v>
                </c:pt>
                <c:pt idx="15632">
                  <c:v>8.4000000000000005E-2</c:v>
                </c:pt>
                <c:pt idx="15633">
                  <c:v>8.3000000000000004E-2</c:v>
                </c:pt>
                <c:pt idx="15634">
                  <c:v>8.3000000000000004E-2</c:v>
                </c:pt>
                <c:pt idx="15635">
                  <c:v>8.2000000000000003E-2</c:v>
                </c:pt>
                <c:pt idx="15636">
                  <c:v>8.2000000000000003E-2</c:v>
                </c:pt>
                <c:pt idx="15637">
                  <c:v>8.1000000000000003E-2</c:v>
                </c:pt>
                <c:pt idx="15638">
                  <c:v>8.1000000000000003E-2</c:v>
                </c:pt>
                <c:pt idx="15639">
                  <c:v>8.1000000000000003E-2</c:v>
                </c:pt>
                <c:pt idx="15640">
                  <c:v>8.1000000000000003E-2</c:v>
                </c:pt>
                <c:pt idx="15641">
                  <c:v>8.1000000000000003E-2</c:v>
                </c:pt>
                <c:pt idx="15642">
                  <c:v>8.1000000000000003E-2</c:v>
                </c:pt>
                <c:pt idx="15643">
                  <c:v>8.1000000000000003E-2</c:v>
                </c:pt>
                <c:pt idx="15644">
                  <c:v>8.1000000000000003E-2</c:v>
                </c:pt>
                <c:pt idx="15645">
                  <c:v>8.1000000000000003E-2</c:v>
                </c:pt>
                <c:pt idx="15646">
                  <c:v>8.1000000000000003E-2</c:v>
                </c:pt>
                <c:pt idx="15647">
                  <c:v>8.1000000000000003E-2</c:v>
                </c:pt>
                <c:pt idx="15648">
                  <c:v>8.1000000000000003E-2</c:v>
                </c:pt>
                <c:pt idx="15649">
                  <c:v>8.1000000000000003E-2</c:v>
                </c:pt>
                <c:pt idx="15650">
                  <c:v>8.1000000000000003E-2</c:v>
                </c:pt>
                <c:pt idx="15651">
                  <c:v>8.1000000000000003E-2</c:v>
                </c:pt>
                <c:pt idx="15652">
                  <c:v>8.1000000000000003E-2</c:v>
                </c:pt>
                <c:pt idx="15653">
                  <c:v>8.1000000000000003E-2</c:v>
                </c:pt>
                <c:pt idx="15654">
                  <c:v>8.1000000000000003E-2</c:v>
                </c:pt>
                <c:pt idx="15655">
                  <c:v>8.1000000000000003E-2</c:v>
                </c:pt>
                <c:pt idx="15656">
                  <c:v>0.08</c:v>
                </c:pt>
                <c:pt idx="15657">
                  <c:v>0.08</c:v>
                </c:pt>
                <c:pt idx="15658">
                  <c:v>7.9000000000000001E-2</c:v>
                </c:pt>
                <c:pt idx="15659">
                  <c:v>7.9000000000000001E-2</c:v>
                </c:pt>
                <c:pt idx="15660">
                  <c:v>7.8E-2</c:v>
                </c:pt>
                <c:pt idx="15661">
                  <c:v>7.8E-2</c:v>
                </c:pt>
                <c:pt idx="15662">
                  <c:v>7.8E-2</c:v>
                </c:pt>
                <c:pt idx="15663">
                  <c:v>7.8E-2</c:v>
                </c:pt>
                <c:pt idx="15664">
                  <c:v>7.8E-2</c:v>
                </c:pt>
                <c:pt idx="15665">
                  <c:v>7.8E-2</c:v>
                </c:pt>
                <c:pt idx="15666">
                  <c:v>7.8E-2</c:v>
                </c:pt>
                <c:pt idx="15667">
                  <c:v>7.8E-2</c:v>
                </c:pt>
                <c:pt idx="15668">
                  <c:v>7.8E-2</c:v>
                </c:pt>
                <c:pt idx="15669">
                  <c:v>7.8E-2</c:v>
                </c:pt>
                <c:pt idx="15670">
                  <c:v>7.8E-2</c:v>
                </c:pt>
                <c:pt idx="15671">
                  <c:v>7.8E-2</c:v>
                </c:pt>
                <c:pt idx="15672">
                  <c:v>7.8E-2</c:v>
                </c:pt>
                <c:pt idx="15673">
                  <c:v>7.8E-2</c:v>
                </c:pt>
                <c:pt idx="15674">
                  <c:v>7.8E-2</c:v>
                </c:pt>
                <c:pt idx="15675">
                  <c:v>7.8E-2</c:v>
                </c:pt>
                <c:pt idx="15676">
                  <c:v>7.8E-2</c:v>
                </c:pt>
                <c:pt idx="15677">
                  <c:v>7.8E-2</c:v>
                </c:pt>
                <c:pt idx="15678">
                  <c:v>7.6999999999999999E-2</c:v>
                </c:pt>
                <c:pt idx="15679">
                  <c:v>7.6999999999999999E-2</c:v>
                </c:pt>
                <c:pt idx="15680">
                  <c:v>7.6999999999999999E-2</c:v>
                </c:pt>
                <c:pt idx="15681">
                  <c:v>7.6999999999999999E-2</c:v>
                </c:pt>
                <c:pt idx="15682">
                  <c:v>7.6999999999999999E-2</c:v>
                </c:pt>
                <c:pt idx="15683">
                  <c:v>7.6999999999999999E-2</c:v>
                </c:pt>
                <c:pt idx="15684">
                  <c:v>7.5999999999999998E-2</c:v>
                </c:pt>
                <c:pt idx="15685">
                  <c:v>7.5999999999999998E-2</c:v>
                </c:pt>
                <c:pt idx="15686">
                  <c:v>7.5999999999999998E-2</c:v>
                </c:pt>
                <c:pt idx="15687">
                  <c:v>7.5999999999999998E-2</c:v>
                </c:pt>
                <c:pt idx="15688">
                  <c:v>7.5999999999999998E-2</c:v>
                </c:pt>
                <c:pt idx="15689">
                  <c:v>7.5999999999999998E-2</c:v>
                </c:pt>
                <c:pt idx="15690">
                  <c:v>7.5999999999999998E-2</c:v>
                </c:pt>
                <c:pt idx="15691">
                  <c:v>7.5999999999999998E-2</c:v>
                </c:pt>
                <c:pt idx="15692">
                  <c:v>7.5999999999999998E-2</c:v>
                </c:pt>
                <c:pt idx="15693">
                  <c:v>7.5999999999999998E-2</c:v>
                </c:pt>
                <c:pt idx="15694">
                  <c:v>7.6999999999999999E-2</c:v>
                </c:pt>
                <c:pt idx="15695">
                  <c:v>7.6999999999999999E-2</c:v>
                </c:pt>
                <c:pt idx="15696">
                  <c:v>7.6999999999999999E-2</c:v>
                </c:pt>
                <c:pt idx="15697">
                  <c:v>7.6999999999999999E-2</c:v>
                </c:pt>
                <c:pt idx="15698">
                  <c:v>7.6999999999999999E-2</c:v>
                </c:pt>
                <c:pt idx="15699">
                  <c:v>7.6999999999999999E-2</c:v>
                </c:pt>
                <c:pt idx="15700">
                  <c:v>7.6999999999999999E-2</c:v>
                </c:pt>
                <c:pt idx="15701">
                  <c:v>7.6999999999999999E-2</c:v>
                </c:pt>
                <c:pt idx="15702">
                  <c:v>7.6999999999999999E-2</c:v>
                </c:pt>
                <c:pt idx="15703">
                  <c:v>7.6999999999999999E-2</c:v>
                </c:pt>
                <c:pt idx="15704">
                  <c:v>7.6999999999999999E-2</c:v>
                </c:pt>
                <c:pt idx="15705">
                  <c:v>7.6999999999999999E-2</c:v>
                </c:pt>
                <c:pt idx="15706">
                  <c:v>7.6999999999999999E-2</c:v>
                </c:pt>
                <c:pt idx="15707">
                  <c:v>7.6999999999999999E-2</c:v>
                </c:pt>
                <c:pt idx="15708">
                  <c:v>7.6999999999999999E-2</c:v>
                </c:pt>
                <c:pt idx="15709">
                  <c:v>7.6999999999999999E-2</c:v>
                </c:pt>
                <c:pt idx="15710">
                  <c:v>7.6999999999999999E-2</c:v>
                </c:pt>
                <c:pt idx="15711">
                  <c:v>7.6999999999999999E-2</c:v>
                </c:pt>
                <c:pt idx="15712">
                  <c:v>7.6999999999999999E-2</c:v>
                </c:pt>
                <c:pt idx="15713">
                  <c:v>7.6999999999999999E-2</c:v>
                </c:pt>
                <c:pt idx="15714">
                  <c:v>7.6999999999999999E-2</c:v>
                </c:pt>
                <c:pt idx="15715">
                  <c:v>7.6999999999999999E-2</c:v>
                </c:pt>
                <c:pt idx="15716">
                  <c:v>7.6999999999999999E-2</c:v>
                </c:pt>
                <c:pt idx="15717">
                  <c:v>7.6999999999999999E-2</c:v>
                </c:pt>
                <c:pt idx="15718">
                  <c:v>7.6999999999999999E-2</c:v>
                </c:pt>
                <c:pt idx="15719">
                  <c:v>7.6999999999999999E-2</c:v>
                </c:pt>
                <c:pt idx="15720">
                  <c:v>7.6999999999999999E-2</c:v>
                </c:pt>
                <c:pt idx="15721">
                  <c:v>7.6999999999999999E-2</c:v>
                </c:pt>
                <c:pt idx="15722">
                  <c:v>7.6999999999999999E-2</c:v>
                </c:pt>
                <c:pt idx="15723">
                  <c:v>7.6999999999999999E-2</c:v>
                </c:pt>
                <c:pt idx="15724">
                  <c:v>7.6999999999999999E-2</c:v>
                </c:pt>
                <c:pt idx="15725">
                  <c:v>7.6999999999999999E-2</c:v>
                </c:pt>
                <c:pt idx="15726">
                  <c:v>7.6999999999999999E-2</c:v>
                </c:pt>
                <c:pt idx="15727">
                  <c:v>7.5999999999999998E-2</c:v>
                </c:pt>
                <c:pt idx="15728">
                  <c:v>7.5999999999999998E-2</c:v>
                </c:pt>
                <c:pt idx="15729">
                  <c:v>7.4999999999999997E-2</c:v>
                </c:pt>
                <c:pt idx="15730">
                  <c:v>7.4999999999999997E-2</c:v>
                </c:pt>
                <c:pt idx="15731">
                  <c:v>7.3999999999999996E-2</c:v>
                </c:pt>
                <c:pt idx="15732">
                  <c:v>7.3999999999999996E-2</c:v>
                </c:pt>
                <c:pt idx="15733">
                  <c:v>7.2999999999999995E-2</c:v>
                </c:pt>
                <c:pt idx="15734">
                  <c:v>7.2999999999999995E-2</c:v>
                </c:pt>
                <c:pt idx="15735">
                  <c:v>7.2999999999999995E-2</c:v>
                </c:pt>
                <c:pt idx="15736">
                  <c:v>7.2999999999999995E-2</c:v>
                </c:pt>
                <c:pt idx="15737">
                  <c:v>7.2999999999999995E-2</c:v>
                </c:pt>
                <c:pt idx="15738">
                  <c:v>7.2999999999999995E-2</c:v>
                </c:pt>
                <c:pt idx="15739">
                  <c:v>7.2999999999999995E-2</c:v>
                </c:pt>
                <c:pt idx="15740">
                  <c:v>7.2999999999999995E-2</c:v>
                </c:pt>
                <c:pt idx="15741">
                  <c:v>7.2999999999999995E-2</c:v>
                </c:pt>
                <c:pt idx="15742">
                  <c:v>7.2999999999999995E-2</c:v>
                </c:pt>
                <c:pt idx="15743">
                  <c:v>7.2999999999999995E-2</c:v>
                </c:pt>
                <c:pt idx="15744">
                  <c:v>7.2999999999999995E-2</c:v>
                </c:pt>
                <c:pt idx="15745">
                  <c:v>7.2999999999999995E-2</c:v>
                </c:pt>
                <c:pt idx="15746">
                  <c:v>7.3999999999999996E-2</c:v>
                </c:pt>
                <c:pt idx="15747">
                  <c:v>7.3999999999999996E-2</c:v>
                </c:pt>
                <c:pt idx="15748">
                  <c:v>7.2999999999999995E-2</c:v>
                </c:pt>
                <c:pt idx="15749">
                  <c:v>7.2999999999999995E-2</c:v>
                </c:pt>
                <c:pt idx="15750">
                  <c:v>7.2999999999999995E-2</c:v>
                </c:pt>
                <c:pt idx="15751">
                  <c:v>7.2999999999999995E-2</c:v>
                </c:pt>
                <c:pt idx="15752">
                  <c:v>7.1999999999999995E-2</c:v>
                </c:pt>
                <c:pt idx="15753">
                  <c:v>7.1999999999999995E-2</c:v>
                </c:pt>
                <c:pt idx="15754">
                  <c:v>7.0999999999999994E-2</c:v>
                </c:pt>
                <c:pt idx="15755">
                  <c:v>7.0999999999999994E-2</c:v>
                </c:pt>
                <c:pt idx="15756">
                  <c:v>7.0000000000000007E-2</c:v>
                </c:pt>
                <c:pt idx="15757">
                  <c:v>7.0000000000000007E-2</c:v>
                </c:pt>
                <c:pt idx="15758">
                  <c:v>7.0000000000000007E-2</c:v>
                </c:pt>
                <c:pt idx="15759">
                  <c:v>7.0000000000000007E-2</c:v>
                </c:pt>
                <c:pt idx="15760">
                  <c:v>7.0000000000000007E-2</c:v>
                </c:pt>
                <c:pt idx="15761">
                  <c:v>7.0000000000000007E-2</c:v>
                </c:pt>
                <c:pt idx="15762">
                  <c:v>7.0000000000000007E-2</c:v>
                </c:pt>
                <c:pt idx="15763">
                  <c:v>7.0000000000000007E-2</c:v>
                </c:pt>
                <c:pt idx="15764">
                  <c:v>7.0000000000000007E-2</c:v>
                </c:pt>
                <c:pt idx="15765">
                  <c:v>7.0000000000000007E-2</c:v>
                </c:pt>
                <c:pt idx="15766">
                  <c:v>7.0000000000000007E-2</c:v>
                </c:pt>
                <c:pt idx="15767">
                  <c:v>7.0000000000000007E-2</c:v>
                </c:pt>
                <c:pt idx="15768">
                  <c:v>7.0000000000000007E-2</c:v>
                </c:pt>
                <c:pt idx="15769">
                  <c:v>7.0000000000000007E-2</c:v>
                </c:pt>
                <c:pt idx="15770">
                  <c:v>7.0000000000000007E-2</c:v>
                </c:pt>
                <c:pt idx="15771">
                  <c:v>7.0000000000000007E-2</c:v>
                </c:pt>
                <c:pt idx="15772">
                  <c:v>7.0000000000000007E-2</c:v>
                </c:pt>
                <c:pt idx="15773">
                  <c:v>7.0000000000000007E-2</c:v>
                </c:pt>
                <c:pt idx="15774">
                  <c:v>6.9000000000000006E-2</c:v>
                </c:pt>
                <c:pt idx="15775">
                  <c:v>6.9000000000000006E-2</c:v>
                </c:pt>
                <c:pt idx="15776">
                  <c:v>6.9000000000000006E-2</c:v>
                </c:pt>
                <c:pt idx="15777">
                  <c:v>6.8000000000000005E-2</c:v>
                </c:pt>
                <c:pt idx="15778">
                  <c:v>6.8000000000000005E-2</c:v>
                </c:pt>
                <c:pt idx="15779">
                  <c:v>6.7000000000000004E-2</c:v>
                </c:pt>
                <c:pt idx="15780">
                  <c:v>6.7000000000000004E-2</c:v>
                </c:pt>
                <c:pt idx="15781">
                  <c:v>6.7000000000000004E-2</c:v>
                </c:pt>
                <c:pt idx="15782">
                  <c:v>6.6000000000000003E-2</c:v>
                </c:pt>
                <c:pt idx="15783">
                  <c:v>6.6000000000000003E-2</c:v>
                </c:pt>
                <c:pt idx="15784">
                  <c:v>6.6000000000000003E-2</c:v>
                </c:pt>
                <c:pt idx="15785">
                  <c:v>6.6000000000000003E-2</c:v>
                </c:pt>
                <c:pt idx="15786">
                  <c:v>6.6000000000000003E-2</c:v>
                </c:pt>
                <c:pt idx="15787">
                  <c:v>6.6000000000000003E-2</c:v>
                </c:pt>
                <c:pt idx="15788">
                  <c:v>6.6000000000000003E-2</c:v>
                </c:pt>
                <c:pt idx="15789">
                  <c:v>6.6000000000000003E-2</c:v>
                </c:pt>
                <c:pt idx="15790">
                  <c:v>6.6000000000000003E-2</c:v>
                </c:pt>
                <c:pt idx="15791">
                  <c:v>6.6000000000000003E-2</c:v>
                </c:pt>
                <c:pt idx="15792">
                  <c:v>6.6000000000000003E-2</c:v>
                </c:pt>
                <c:pt idx="15793">
                  <c:v>6.6000000000000003E-2</c:v>
                </c:pt>
                <c:pt idx="15794">
                  <c:v>6.6000000000000003E-2</c:v>
                </c:pt>
                <c:pt idx="15795">
                  <c:v>6.6000000000000003E-2</c:v>
                </c:pt>
                <c:pt idx="15796">
                  <c:v>6.6000000000000003E-2</c:v>
                </c:pt>
                <c:pt idx="15797">
                  <c:v>6.6000000000000003E-2</c:v>
                </c:pt>
                <c:pt idx="15798">
                  <c:v>6.6000000000000003E-2</c:v>
                </c:pt>
                <c:pt idx="15799">
                  <c:v>6.6000000000000003E-2</c:v>
                </c:pt>
                <c:pt idx="15800">
                  <c:v>6.5000000000000002E-2</c:v>
                </c:pt>
                <c:pt idx="15801">
                  <c:v>6.5000000000000002E-2</c:v>
                </c:pt>
                <c:pt idx="15802">
                  <c:v>6.4000000000000001E-2</c:v>
                </c:pt>
                <c:pt idx="15803">
                  <c:v>6.4000000000000001E-2</c:v>
                </c:pt>
                <c:pt idx="15804">
                  <c:v>6.4000000000000001E-2</c:v>
                </c:pt>
                <c:pt idx="15805">
                  <c:v>6.4000000000000001E-2</c:v>
                </c:pt>
                <c:pt idx="15806">
                  <c:v>6.4000000000000001E-2</c:v>
                </c:pt>
                <c:pt idx="15807">
                  <c:v>6.4000000000000001E-2</c:v>
                </c:pt>
                <c:pt idx="15808">
                  <c:v>6.4000000000000001E-2</c:v>
                </c:pt>
                <c:pt idx="15809">
                  <c:v>6.4000000000000001E-2</c:v>
                </c:pt>
                <c:pt idx="15810">
                  <c:v>6.4000000000000001E-2</c:v>
                </c:pt>
                <c:pt idx="15811">
                  <c:v>6.4000000000000001E-2</c:v>
                </c:pt>
                <c:pt idx="15812">
                  <c:v>6.4000000000000001E-2</c:v>
                </c:pt>
                <c:pt idx="15813">
                  <c:v>6.4000000000000001E-2</c:v>
                </c:pt>
                <c:pt idx="15814">
                  <c:v>6.4000000000000001E-2</c:v>
                </c:pt>
                <c:pt idx="15815">
                  <c:v>6.4000000000000001E-2</c:v>
                </c:pt>
                <c:pt idx="15816">
                  <c:v>6.4000000000000001E-2</c:v>
                </c:pt>
                <c:pt idx="15817">
                  <c:v>6.4000000000000001E-2</c:v>
                </c:pt>
                <c:pt idx="15818">
                  <c:v>6.4000000000000001E-2</c:v>
                </c:pt>
                <c:pt idx="15819">
                  <c:v>6.4000000000000001E-2</c:v>
                </c:pt>
                <c:pt idx="15820">
                  <c:v>6.4000000000000001E-2</c:v>
                </c:pt>
                <c:pt idx="15821">
                  <c:v>6.4000000000000001E-2</c:v>
                </c:pt>
                <c:pt idx="15822">
                  <c:v>6.4000000000000001E-2</c:v>
                </c:pt>
                <c:pt idx="15823">
                  <c:v>6.4000000000000001E-2</c:v>
                </c:pt>
                <c:pt idx="15824">
                  <c:v>6.3E-2</c:v>
                </c:pt>
                <c:pt idx="15825">
                  <c:v>6.3E-2</c:v>
                </c:pt>
                <c:pt idx="15826">
                  <c:v>6.3E-2</c:v>
                </c:pt>
                <c:pt idx="15827">
                  <c:v>6.3E-2</c:v>
                </c:pt>
                <c:pt idx="15828">
                  <c:v>6.2E-2</c:v>
                </c:pt>
                <c:pt idx="15829">
                  <c:v>6.2E-2</c:v>
                </c:pt>
                <c:pt idx="15830">
                  <c:v>6.2E-2</c:v>
                </c:pt>
                <c:pt idx="15831">
                  <c:v>6.2E-2</c:v>
                </c:pt>
                <c:pt idx="15832">
                  <c:v>6.2E-2</c:v>
                </c:pt>
                <c:pt idx="15833">
                  <c:v>6.2E-2</c:v>
                </c:pt>
                <c:pt idx="15834">
                  <c:v>6.2E-2</c:v>
                </c:pt>
                <c:pt idx="15835">
                  <c:v>6.2E-2</c:v>
                </c:pt>
                <c:pt idx="15836">
                  <c:v>6.2E-2</c:v>
                </c:pt>
                <c:pt idx="15837">
                  <c:v>6.2E-2</c:v>
                </c:pt>
                <c:pt idx="15838">
                  <c:v>6.2E-2</c:v>
                </c:pt>
                <c:pt idx="15839">
                  <c:v>6.2E-2</c:v>
                </c:pt>
                <c:pt idx="15840">
                  <c:v>6.2E-2</c:v>
                </c:pt>
                <c:pt idx="15841">
                  <c:v>6.2E-2</c:v>
                </c:pt>
                <c:pt idx="15842">
                  <c:v>6.2E-2</c:v>
                </c:pt>
                <c:pt idx="15843">
                  <c:v>6.3E-2</c:v>
                </c:pt>
                <c:pt idx="15844">
                  <c:v>6.3E-2</c:v>
                </c:pt>
                <c:pt idx="15845">
                  <c:v>6.3E-2</c:v>
                </c:pt>
                <c:pt idx="15846">
                  <c:v>6.3E-2</c:v>
                </c:pt>
                <c:pt idx="15847">
                  <c:v>6.3E-2</c:v>
                </c:pt>
                <c:pt idx="15848">
                  <c:v>6.3E-2</c:v>
                </c:pt>
                <c:pt idx="15849">
                  <c:v>6.3E-2</c:v>
                </c:pt>
                <c:pt idx="15850">
                  <c:v>6.3E-2</c:v>
                </c:pt>
                <c:pt idx="15851">
                  <c:v>6.3E-2</c:v>
                </c:pt>
                <c:pt idx="15852">
                  <c:v>6.3E-2</c:v>
                </c:pt>
                <c:pt idx="15853">
                  <c:v>6.3E-2</c:v>
                </c:pt>
                <c:pt idx="15854">
                  <c:v>6.4000000000000001E-2</c:v>
                </c:pt>
                <c:pt idx="15855">
                  <c:v>6.4000000000000001E-2</c:v>
                </c:pt>
                <c:pt idx="15856">
                  <c:v>6.4000000000000001E-2</c:v>
                </c:pt>
                <c:pt idx="15857">
                  <c:v>6.4000000000000001E-2</c:v>
                </c:pt>
                <c:pt idx="15858">
                  <c:v>6.4000000000000001E-2</c:v>
                </c:pt>
                <c:pt idx="15859">
                  <c:v>6.4000000000000001E-2</c:v>
                </c:pt>
                <c:pt idx="15860">
                  <c:v>6.4000000000000001E-2</c:v>
                </c:pt>
                <c:pt idx="15861">
                  <c:v>6.4000000000000001E-2</c:v>
                </c:pt>
                <c:pt idx="15862">
                  <c:v>6.4000000000000001E-2</c:v>
                </c:pt>
                <c:pt idx="15863">
                  <c:v>6.4000000000000001E-2</c:v>
                </c:pt>
                <c:pt idx="15864">
                  <c:v>6.4000000000000001E-2</c:v>
                </c:pt>
                <c:pt idx="15865">
                  <c:v>6.4000000000000001E-2</c:v>
                </c:pt>
                <c:pt idx="15866">
                  <c:v>6.4000000000000001E-2</c:v>
                </c:pt>
                <c:pt idx="15867">
                  <c:v>6.4000000000000001E-2</c:v>
                </c:pt>
                <c:pt idx="15868">
                  <c:v>6.4000000000000001E-2</c:v>
                </c:pt>
                <c:pt idx="15869">
                  <c:v>6.4000000000000001E-2</c:v>
                </c:pt>
                <c:pt idx="15870">
                  <c:v>6.4000000000000001E-2</c:v>
                </c:pt>
                <c:pt idx="15871">
                  <c:v>6.4000000000000001E-2</c:v>
                </c:pt>
                <c:pt idx="15872">
                  <c:v>6.4000000000000001E-2</c:v>
                </c:pt>
                <c:pt idx="15873">
                  <c:v>6.4000000000000001E-2</c:v>
                </c:pt>
                <c:pt idx="15874">
                  <c:v>6.4000000000000001E-2</c:v>
                </c:pt>
                <c:pt idx="15875">
                  <c:v>6.3E-2</c:v>
                </c:pt>
                <c:pt idx="15876">
                  <c:v>6.3E-2</c:v>
                </c:pt>
                <c:pt idx="15877">
                  <c:v>6.3E-2</c:v>
                </c:pt>
                <c:pt idx="15878">
                  <c:v>6.3E-2</c:v>
                </c:pt>
                <c:pt idx="15879">
                  <c:v>6.3E-2</c:v>
                </c:pt>
                <c:pt idx="15880">
                  <c:v>6.3E-2</c:v>
                </c:pt>
                <c:pt idx="15881">
                  <c:v>6.4000000000000001E-2</c:v>
                </c:pt>
                <c:pt idx="15882">
                  <c:v>6.4000000000000001E-2</c:v>
                </c:pt>
                <c:pt idx="15883">
                  <c:v>6.4000000000000001E-2</c:v>
                </c:pt>
                <c:pt idx="15884">
                  <c:v>6.4000000000000001E-2</c:v>
                </c:pt>
                <c:pt idx="15885">
                  <c:v>6.4000000000000001E-2</c:v>
                </c:pt>
                <c:pt idx="15886">
                  <c:v>6.4000000000000001E-2</c:v>
                </c:pt>
                <c:pt idx="15887">
                  <c:v>6.4000000000000001E-2</c:v>
                </c:pt>
                <c:pt idx="15888">
                  <c:v>6.4000000000000001E-2</c:v>
                </c:pt>
                <c:pt idx="15889">
                  <c:v>6.4000000000000001E-2</c:v>
                </c:pt>
                <c:pt idx="15890">
                  <c:v>6.4000000000000001E-2</c:v>
                </c:pt>
                <c:pt idx="15891">
                  <c:v>6.4000000000000001E-2</c:v>
                </c:pt>
                <c:pt idx="15892">
                  <c:v>6.4000000000000001E-2</c:v>
                </c:pt>
                <c:pt idx="15893">
                  <c:v>6.4000000000000001E-2</c:v>
                </c:pt>
                <c:pt idx="15894">
                  <c:v>6.4000000000000001E-2</c:v>
                </c:pt>
                <c:pt idx="15895">
                  <c:v>6.4000000000000001E-2</c:v>
                </c:pt>
                <c:pt idx="15896">
                  <c:v>6.3E-2</c:v>
                </c:pt>
                <c:pt idx="15897">
                  <c:v>6.3E-2</c:v>
                </c:pt>
                <c:pt idx="15898">
                  <c:v>6.3E-2</c:v>
                </c:pt>
                <c:pt idx="15899">
                  <c:v>6.3E-2</c:v>
                </c:pt>
                <c:pt idx="15900">
                  <c:v>6.2E-2</c:v>
                </c:pt>
                <c:pt idx="15901">
                  <c:v>6.2E-2</c:v>
                </c:pt>
                <c:pt idx="15902">
                  <c:v>6.2E-2</c:v>
                </c:pt>
                <c:pt idx="15903">
                  <c:v>6.2E-2</c:v>
                </c:pt>
                <c:pt idx="15904">
                  <c:v>6.2E-2</c:v>
                </c:pt>
                <c:pt idx="15905">
                  <c:v>6.2E-2</c:v>
                </c:pt>
                <c:pt idx="15906">
                  <c:v>6.2E-2</c:v>
                </c:pt>
                <c:pt idx="15907">
                  <c:v>6.3E-2</c:v>
                </c:pt>
                <c:pt idx="15908">
                  <c:v>6.3E-2</c:v>
                </c:pt>
                <c:pt idx="15909">
                  <c:v>6.3E-2</c:v>
                </c:pt>
                <c:pt idx="15910">
                  <c:v>6.3E-2</c:v>
                </c:pt>
                <c:pt idx="15911">
                  <c:v>6.3E-2</c:v>
                </c:pt>
                <c:pt idx="15912">
                  <c:v>6.3E-2</c:v>
                </c:pt>
                <c:pt idx="15913">
                  <c:v>6.3E-2</c:v>
                </c:pt>
                <c:pt idx="15914">
                  <c:v>6.3E-2</c:v>
                </c:pt>
                <c:pt idx="15915">
                  <c:v>6.3E-2</c:v>
                </c:pt>
                <c:pt idx="15916">
                  <c:v>6.3E-2</c:v>
                </c:pt>
                <c:pt idx="15917">
                  <c:v>6.3E-2</c:v>
                </c:pt>
                <c:pt idx="15918">
                  <c:v>6.3E-2</c:v>
                </c:pt>
                <c:pt idx="15919">
                  <c:v>6.3E-2</c:v>
                </c:pt>
                <c:pt idx="15920">
                  <c:v>6.3E-2</c:v>
                </c:pt>
                <c:pt idx="15921">
                  <c:v>6.2E-2</c:v>
                </c:pt>
                <c:pt idx="15922">
                  <c:v>6.2E-2</c:v>
                </c:pt>
                <c:pt idx="15923">
                  <c:v>6.2E-2</c:v>
                </c:pt>
                <c:pt idx="15924">
                  <c:v>6.2E-2</c:v>
                </c:pt>
                <c:pt idx="15925">
                  <c:v>6.2E-2</c:v>
                </c:pt>
                <c:pt idx="15926">
                  <c:v>6.2E-2</c:v>
                </c:pt>
                <c:pt idx="15927">
                  <c:v>6.2E-2</c:v>
                </c:pt>
                <c:pt idx="15928">
                  <c:v>6.2E-2</c:v>
                </c:pt>
                <c:pt idx="15929">
                  <c:v>6.2E-2</c:v>
                </c:pt>
                <c:pt idx="15930">
                  <c:v>6.2E-2</c:v>
                </c:pt>
                <c:pt idx="15931">
                  <c:v>6.2E-2</c:v>
                </c:pt>
                <c:pt idx="15932">
                  <c:v>6.2E-2</c:v>
                </c:pt>
                <c:pt idx="15933">
                  <c:v>6.2E-2</c:v>
                </c:pt>
                <c:pt idx="15934">
                  <c:v>6.2E-2</c:v>
                </c:pt>
                <c:pt idx="15935">
                  <c:v>6.2E-2</c:v>
                </c:pt>
                <c:pt idx="15936">
                  <c:v>6.2E-2</c:v>
                </c:pt>
                <c:pt idx="15937">
                  <c:v>6.2E-2</c:v>
                </c:pt>
                <c:pt idx="15938">
                  <c:v>6.2E-2</c:v>
                </c:pt>
                <c:pt idx="15939">
                  <c:v>6.2E-2</c:v>
                </c:pt>
                <c:pt idx="15940">
                  <c:v>6.2E-2</c:v>
                </c:pt>
                <c:pt idx="15941">
                  <c:v>6.2E-2</c:v>
                </c:pt>
                <c:pt idx="15942">
                  <c:v>6.2E-2</c:v>
                </c:pt>
                <c:pt idx="15943">
                  <c:v>6.2E-2</c:v>
                </c:pt>
                <c:pt idx="15944">
                  <c:v>6.2E-2</c:v>
                </c:pt>
                <c:pt idx="15945">
                  <c:v>6.2E-2</c:v>
                </c:pt>
                <c:pt idx="15946">
                  <c:v>6.0999999999999999E-2</c:v>
                </c:pt>
                <c:pt idx="15947">
                  <c:v>6.0999999999999999E-2</c:v>
                </c:pt>
                <c:pt idx="15948">
                  <c:v>6.0999999999999999E-2</c:v>
                </c:pt>
                <c:pt idx="15949">
                  <c:v>6.0999999999999999E-2</c:v>
                </c:pt>
                <c:pt idx="15950">
                  <c:v>6.0999999999999999E-2</c:v>
                </c:pt>
                <c:pt idx="15951">
                  <c:v>6.0999999999999999E-2</c:v>
                </c:pt>
                <c:pt idx="15952">
                  <c:v>6.0999999999999999E-2</c:v>
                </c:pt>
                <c:pt idx="15953">
                  <c:v>6.0999999999999999E-2</c:v>
                </c:pt>
                <c:pt idx="15954">
                  <c:v>6.0999999999999999E-2</c:v>
                </c:pt>
                <c:pt idx="15955">
                  <c:v>6.0999999999999999E-2</c:v>
                </c:pt>
                <c:pt idx="15956">
                  <c:v>6.0999999999999999E-2</c:v>
                </c:pt>
                <c:pt idx="15957">
                  <c:v>6.0999999999999999E-2</c:v>
                </c:pt>
                <c:pt idx="15958">
                  <c:v>6.0999999999999999E-2</c:v>
                </c:pt>
                <c:pt idx="15959">
                  <c:v>6.0999999999999999E-2</c:v>
                </c:pt>
                <c:pt idx="15960">
                  <c:v>6.0999999999999999E-2</c:v>
                </c:pt>
                <c:pt idx="15961">
                  <c:v>6.0999999999999999E-2</c:v>
                </c:pt>
                <c:pt idx="15962">
                  <c:v>6.0999999999999999E-2</c:v>
                </c:pt>
                <c:pt idx="15963">
                  <c:v>6.0999999999999999E-2</c:v>
                </c:pt>
                <c:pt idx="15964">
                  <c:v>6.0999999999999999E-2</c:v>
                </c:pt>
                <c:pt idx="15965">
                  <c:v>6.0999999999999999E-2</c:v>
                </c:pt>
                <c:pt idx="15966">
                  <c:v>6.0999999999999999E-2</c:v>
                </c:pt>
                <c:pt idx="15967">
                  <c:v>6.0999999999999999E-2</c:v>
                </c:pt>
                <c:pt idx="15968">
                  <c:v>6.0999999999999999E-2</c:v>
                </c:pt>
                <c:pt idx="15969">
                  <c:v>0.06</c:v>
                </c:pt>
                <c:pt idx="15970">
                  <c:v>0.06</c:v>
                </c:pt>
                <c:pt idx="15971">
                  <c:v>0.06</c:v>
                </c:pt>
                <c:pt idx="15972">
                  <c:v>0.06</c:v>
                </c:pt>
                <c:pt idx="15973">
                  <c:v>0.06</c:v>
                </c:pt>
                <c:pt idx="15974">
                  <c:v>5.8999999999999997E-2</c:v>
                </c:pt>
                <c:pt idx="15975">
                  <c:v>5.8999999999999997E-2</c:v>
                </c:pt>
                <c:pt idx="15976">
                  <c:v>5.8999999999999997E-2</c:v>
                </c:pt>
                <c:pt idx="15977">
                  <c:v>5.8999999999999997E-2</c:v>
                </c:pt>
                <c:pt idx="15978">
                  <c:v>0.06</c:v>
                </c:pt>
                <c:pt idx="15979">
                  <c:v>0.06</c:v>
                </c:pt>
                <c:pt idx="15980">
                  <c:v>0.06</c:v>
                </c:pt>
                <c:pt idx="15981">
                  <c:v>0.06</c:v>
                </c:pt>
                <c:pt idx="15982">
                  <c:v>0.06</c:v>
                </c:pt>
                <c:pt idx="15983">
                  <c:v>0.06</c:v>
                </c:pt>
                <c:pt idx="15984">
                  <c:v>0.06</c:v>
                </c:pt>
                <c:pt idx="15985">
                  <c:v>0.06</c:v>
                </c:pt>
                <c:pt idx="15986">
                  <c:v>0.06</c:v>
                </c:pt>
                <c:pt idx="15987">
                  <c:v>0.06</c:v>
                </c:pt>
                <c:pt idx="15988">
                  <c:v>0.06</c:v>
                </c:pt>
                <c:pt idx="15989">
                  <c:v>0.06</c:v>
                </c:pt>
                <c:pt idx="15990">
                  <c:v>0.06</c:v>
                </c:pt>
                <c:pt idx="15991">
                  <c:v>0.06</c:v>
                </c:pt>
                <c:pt idx="15992">
                  <c:v>5.8999999999999997E-2</c:v>
                </c:pt>
                <c:pt idx="15993">
                  <c:v>5.8999999999999997E-2</c:v>
                </c:pt>
                <c:pt idx="15994">
                  <c:v>5.8999999999999997E-2</c:v>
                </c:pt>
                <c:pt idx="15995">
                  <c:v>5.8999999999999997E-2</c:v>
                </c:pt>
                <c:pt idx="15996">
                  <c:v>5.8000000000000003E-2</c:v>
                </c:pt>
                <c:pt idx="15997">
                  <c:v>5.8000000000000003E-2</c:v>
                </c:pt>
                <c:pt idx="15998">
                  <c:v>5.8000000000000003E-2</c:v>
                </c:pt>
                <c:pt idx="15999">
                  <c:v>5.8000000000000003E-2</c:v>
                </c:pt>
                <c:pt idx="16000">
                  <c:v>5.8000000000000003E-2</c:v>
                </c:pt>
                <c:pt idx="16001">
                  <c:v>5.8000000000000003E-2</c:v>
                </c:pt>
                <c:pt idx="16002">
                  <c:v>5.8000000000000003E-2</c:v>
                </c:pt>
                <c:pt idx="16003">
                  <c:v>5.8000000000000003E-2</c:v>
                </c:pt>
                <c:pt idx="16004">
                  <c:v>5.8000000000000003E-2</c:v>
                </c:pt>
                <c:pt idx="16005">
                  <c:v>5.8000000000000003E-2</c:v>
                </c:pt>
                <c:pt idx="16006">
                  <c:v>5.8000000000000003E-2</c:v>
                </c:pt>
                <c:pt idx="16007">
                  <c:v>5.8000000000000003E-2</c:v>
                </c:pt>
                <c:pt idx="16008">
                  <c:v>5.8000000000000003E-2</c:v>
                </c:pt>
                <c:pt idx="16009">
                  <c:v>5.8000000000000003E-2</c:v>
                </c:pt>
                <c:pt idx="16010">
                  <c:v>5.8000000000000003E-2</c:v>
                </c:pt>
                <c:pt idx="16011">
                  <c:v>5.8000000000000003E-2</c:v>
                </c:pt>
                <c:pt idx="16012">
                  <c:v>5.8000000000000003E-2</c:v>
                </c:pt>
                <c:pt idx="16013">
                  <c:v>5.8000000000000003E-2</c:v>
                </c:pt>
                <c:pt idx="16014">
                  <c:v>5.8000000000000003E-2</c:v>
                </c:pt>
                <c:pt idx="16015">
                  <c:v>5.8000000000000003E-2</c:v>
                </c:pt>
                <c:pt idx="16016">
                  <c:v>5.8000000000000003E-2</c:v>
                </c:pt>
                <c:pt idx="16017">
                  <c:v>5.8000000000000003E-2</c:v>
                </c:pt>
                <c:pt idx="16018">
                  <c:v>5.7000000000000002E-2</c:v>
                </c:pt>
                <c:pt idx="16019">
                  <c:v>5.7000000000000002E-2</c:v>
                </c:pt>
                <c:pt idx="16020">
                  <c:v>5.7000000000000002E-2</c:v>
                </c:pt>
                <c:pt idx="16021">
                  <c:v>5.7000000000000002E-2</c:v>
                </c:pt>
                <c:pt idx="16022">
                  <c:v>5.7000000000000002E-2</c:v>
                </c:pt>
                <c:pt idx="16023">
                  <c:v>5.7000000000000002E-2</c:v>
                </c:pt>
                <c:pt idx="16024">
                  <c:v>5.7000000000000002E-2</c:v>
                </c:pt>
                <c:pt idx="16025">
                  <c:v>5.7000000000000002E-2</c:v>
                </c:pt>
                <c:pt idx="16026">
                  <c:v>5.7000000000000002E-2</c:v>
                </c:pt>
                <c:pt idx="16027">
                  <c:v>5.7000000000000002E-2</c:v>
                </c:pt>
                <c:pt idx="16028">
                  <c:v>5.7000000000000002E-2</c:v>
                </c:pt>
                <c:pt idx="16029">
                  <c:v>5.7000000000000002E-2</c:v>
                </c:pt>
                <c:pt idx="16030">
                  <c:v>5.7000000000000002E-2</c:v>
                </c:pt>
                <c:pt idx="16031">
                  <c:v>5.7000000000000002E-2</c:v>
                </c:pt>
                <c:pt idx="16032">
                  <c:v>5.7000000000000002E-2</c:v>
                </c:pt>
                <c:pt idx="16033">
                  <c:v>5.7000000000000002E-2</c:v>
                </c:pt>
                <c:pt idx="16034">
                  <c:v>5.7000000000000002E-2</c:v>
                </c:pt>
                <c:pt idx="16035">
                  <c:v>5.7000000000000002E-2</c:v>
                </c:pt>
                <c:pt idx="16036">
                  <c:v>5.7000000000000002E-2</c:v>
                </c:pt>
                <c:pt idx="16037">
                  <c:v>5.7000000000000002E-2</c:v>
                </c:pt>
                <c:pt idx="16038">
                  <c:v>5.7000000000000002E-2</c:v>
                </c:pt>
                <c:pt idx="16039">
                  <c:v>5.7000000000000002E-2</c:v>
                </c:pt>
                <c:pt idx="16040">
                  <c:v>5.7000000000000002E-2</c:v>
                </c:pt>
                <c:pt idx="16041">
                  <c:v>5.6000000000000001E-2</c:v>
                </c:pt>
                <c:pt idx="16042">
                  <c:v>5.6000000000000001E-2</c:v>
                </c:pt>
                <c:pt idx="16043">
                  <c:v>5.6000000000000001E-2</c:v>
                </c:pt>
                <c:pt idx="16044">
                  <c:v>5.6000000000000001E-2</c:v>
                </c:pt>
                <c:pt idx="16045">
                  <c:v>5.6000000000000001E-2</c:v>
                </c:pt>
                <c:pt idx="16046">
                  <c:v>5.6000000000000001E-2</c:v>
                </c:pt>
                <c:pt idx="16047">
                  <c:v>5.6000000000000001E-2</c:v>
                </c:pt>
                <c:pt idx="16048">
                  <c:v>5.6000000000000001E-2</c:v>
                </c:pt>
                <c:pt idx="16049">
                  <c:v>5.6000000000000001E-2</c:v>
                </c:pt>
                <c:pt idx="16050">
                  <c:v>5.6000000000000001E-2</c:v>
                </c:pt>
                <c:pt idx="16051">
                  <c:v>5.6000000000000001E-2</c:v>
                </c:pt>
                <c:pt idx="16052">
                  <c:v>5.6000000000000001E-2</c:v>
                </c:pt>
                <c:pt idx="16053">
                  <c:v>5.6000000000000001E-2</c:v>
                </c:pt>
                <c:pt idx="16054">
                  <c:v>5.6000000000000001E-2</c:v>
                </c:pt>
                <c:pt idx="16055">
                  <c:v>5.6000000000000001E-2</c:v>
                </c:pt>
                <c:pt idx="16056">
                  <c:v>5.6000000000000001E-2</c:v>
                </c:pt>
                <c:pt idx="16057">
                  <c:v>5.6000000000000001E-2</c:v>
                </c:pt>
                <c:pt idx="16058">
                  <c:v>5.6000000000000001E-2</c:v>
                </c:pt>
                <c:pt idx="16059">
                  <c:v>5.6000000000000001E-2</c:v>
                </c:pt>
                <c:pt idx="16060">
                  <c:v>5.6000000000000001E-2</c:v>
                </c:pt>
                <c:pt idx="16061">
                  <c:v>5.6000000000000001E-2</c:v>
                </c:pt>
                <c:pt idx="16062">
                  <c:v>5.6000000000000001E-2</c:v>
                </c:pt>
                <c:pt idx="16063">
                  <c:v>5.6000000000000001E-2</c:v>
                </c:pt>
                <c:pt idx="16064">
                  <c:v>5.5E-2</c:v>
                </c:pt>
                <c:pt idx="16065">
                  <c:v>5.5E-2</c:v>
                </c:pt>
                <c:pt idx="16066">
                  <c:v>5.5E-2</c:v>
                </c:pt>
                <c:pt idx="16067">
                  <c:v>5.5E-2</c:v>
                </c:pt>
                <c:pt idx="16068">
                  <c:v>5.3999999999999999E-2</c:v>
                </c:pt>
                <c:pt idx="16069">
                  <c:v>5.3999999999999999E-2</c:v>
                </c:pt>
                <c:pt idx="16070">
                  <c:v>5.3999999999999999E-2</c:v>
                </c:pt>
                <c:pt idx="16071">
                  <c:v>5.3999999999999999E-2</c:v>
                </c:pt>
                <c:pt idx="16072">
                  <c:v>5.3999999999999999E-2</c:v>
                </c:pt>
                <c:pt idx="16073">
                  <c:v>5.3999999999999999E-2</c:v>
                </c:pt>
                <c:pt idx="16074">
                  <c:v>5.3999999999999999E-2</c:v>
                </c:pt>
                <c:pt idx="16075">
                  <c:v>5.3999999999999999E-2</c:v>
                </c:pt>
                <c:pt idx="16076">
                  <c:v>5.3999999999999999E-2</c:v>
                </c:pt>
                <c:pt idx="16077">
                  <c:v>5.3999999999999999E-2</c:v>
                </c:pt>
                <c:pt idx="16078">
                  <c:v>5.3999999999999999E-2</c:v>
                </c:pt>
                <c:pt idx="16079">
                  <c:v>5.3999999999999999E-2</c:v>
                </c:pt>
                <c:pt idx="16080">
                  <c:v>5.3999999999999999E-2</c:v>
                </c:pt>
                <c:pt idx="16081">
                  <c:v>5.3999999999999999E-2</c:v>
                </c:pt>
                <c:pt idx="16082">
                  <c:v>5.3999999999999999E-2</c:v>
                </c:pt>
                <c:pt idx="16083">
                  <c:v>5.3999999999999999E-2</c:v>
                </c:pt>
                <c:pt idx="16084">
                  <c:v>5.3999999999999999E-2</c:v>
                </c:pt>
                <c:pt idx="16085">
                  <c:v>5.3999999999999999E-2</c:v>
                </c:pt>
                <c:pt idx="16086">
                  <c:v>5.3999999999999999E-2</c:v>
                </c:pt>
                <c:pt idx="16087">
                  <c:v>5.3999999999999999E-2</c:v>
                </c:pt>
                <c:pt idx="16088">
                  <c:v>5.3999999999999999E-2</c:v>
                </c:pt>
                <c:pt idx="16089">
                  <c:v>5.2999999999999999E-2</c:v>
                </c:pt>
                <c:pt idx="16090">
                  <c:v>5.2999999999999999E-2</c:v>
                </c:pt>
                <c:pt idx="16091">
                  <c:v>5.2999999999999999E-2</c:v>
                </c:pt>
                <c:pt idx="16092">
                  <c:v>5.2999999999999999E-2</c:v>
                </c:pt>
                <c:pt idx="16093">
                  <c:v>5.1999999999999998E-2</c:v>
                </c:pt>
                <c:pt idx="16094">
                  <c:v>5.1999999999999998E-2</c:v>
                </c:pt>
                <c:pt idx="16095">
                  <c:v>5.1999999999999998E-2</c:v>
                </c:pt>
                <c:pt idx="16096">
                  <c:v>5.1999999999999998E-2</c:v>
                </c:pt>
                <c:pt idx="16097">
                  <c:v>5.1999999999999998E-2</c:v>
                </c:pt>
                <c:pt idx="16098">
                  <c:v>5.1999999999999998E-2</c:v>
                </c:pt>
                <c:pt idx="16099">
                  <c:v>5.1999999999999998E-2</c:v>
                </c:pt>
                <c:pt idx="16100">
                  <c:v>5.1999999999999998E-2</c:v>
                </c:pt>
                <c:pt idx="16101">
                  <c:v>5.1999999999999998E-2</c:v>
                </c:pt>
                <c:pt idx="16102">
                  <c:v>5.1999999999999998E-2</c:v>
                </c:pt>
                <c:pt idx="16103">
                  <c:v>5.1999999999999998E-2</c:v>
                </c:pt>
                <c:pt idx="16104">
                  <c:v>5.1999999999999998E-2</c:v>
                </c:pt>
                <c:pt idx="16105">
                  <c:v>5.1999999999999998E-2</c:v>
                </c:pt>
                <c:pt idx="16106">
                  <c:v>5.1999999999999998E-2</c:v>
                </c:pt>
                <c:pt idx="16107">
                  <c:v>5.1999999999999998E-2</c:v>
                </c:pt>
                <c:pt idx="16108">
                  <c:v>5.1999999999999998E-2</c:v>
                </c:pt>
                <c:pt idx="16109">
                  <c:v>5.1999999999999998E-2</c:v>
                </c:pt>
                <c:pt idx="16110">
                  <c:v>5.1999999999999998E-2</c:v>
                </c:pt>
                <c:pt idx="16111">
                  <c:v>5.1999999999999998E-2</c:v>
                </c:pt>
                <c:pt idx="16112">
                  <c:v>5.1999999999999998E-2</c:v>
                </c:pt>
                <c:pt idx="16113">
                  <c:v>5.0999999999999997E-2</c:v>
                </c:pt>
                <c:pt idx="16114">
                  <c:v>5.0999999999999997E-2</c:v>
                </c:pt>
                <c:pt idx="16115">
                  <c:v>5.0999999999999997E-2</c:v>
                </c:pt>
                <c:pt idx="16116">
                  <c:v>5.0999999999999997E-2</c:v>
                </c:pt>
                <c:pt idx="16117">
                  <c:v>0.05</c:v>
                </c:pt>
                <c:pt idx="16118">
                  <c:v>0.05</c:v>
                </c:pt>
                <c:pt idx="16119">
                  <c:v>0.05</c:v>
                </c:pt>
                <c:pt idx="16120">
                  <c:v>0.05</c:v>
                </c:pt>
                <c:pt idx="16121">
                  <c:v>0.05</c:v>
                </c:pt>
                <c:pt idx="16122">
                  <c:v>0.05</c:v>
                </c:pt>
                <c:pt idx="16123">
                  <c:v>0.05</c:v>
                </c:pt>
                <c:pt idx="16124">
                  <c:v>0.05</c:v>
                </c:pt>
                <c:pt idx="16125">
                  <c:v>0.05</c:v>
                </c:pt>
                <c:pt idx="16126">
                  <c:v>0.05</c:v>
                </c:pt>
                <c:pt idx="16127">
                  <c:v>0.05</c:v>
                </c:pt>
                <c:pt idx="16128">
                  <c:v>0.05</c:v>
                </c:pt>
                <c:pt idx="16129">
                  <c:v>0.05</c:v>
                </c:pt>
                <c:pt idx="16130">
                  <c:v>0.05</c:v>
                </c:pt>
                <c:pt idx="16131">
                  <c:v>0.05</c:v>
                </c:pt>
                <c:pt idx="16132">
                  <c:v>0.05</c:v>
                </c:pt>
                <c:pt idx="16133">
                  <c:v>0.05</c:v>
                </c:pt>
                <c:pt idx="16134">
                  <c:v>0.05</c:v>
                </c:pt>
                <c:pt idx="16135">
                  <c:v>0.05</c:v>
                </c:pt>
                <c:pt idx="16136">
                  <c:v>0.05</c:v>
                </c:pt>
                <c:pt idx="16137">
                  <c:v>0.05</c:v>
                </c:pt>
                <c:pt idx="16138">
                  <c:v>0.05</c:v>
                </c:pt>
                <c:pt idx="16139">
                  <c:v>0.05</c:v>
                </c:pt>
                <c:pt idx="16140">
                  <c:v>4.9000000000000002E-2</c:v>
                </c:pt>
                <c:pt idx="16141">
                  <c:v>4.9000000000000002E-2</c:v>
                </c:pt>
                <c:pt idx="16142">
                  <c:v>4.9000000000000002E-2</c:v>
                </c:pt>
                <c:pt idx="16143">
                  <c:v>4.9000000000000002E-2</c:v>
                </c:pt>
                <c:pt idx="16144">
                  <c:v>4.9000000000000002E-2</c:v>
                </c:pt>
                <c:pt idx="16145">
                  <c:v>4.9000000000000002E-2</c:v>
                </c:pt>
                <c:pt idx="16146">
                  <c:v>4.9000000000000002E-2</c:v>
                </c:pt>
                <c:pt idx="16147">
                  <c:v>4.9000000000000002E-2</c:v>
                </c:pt>
                <c:pt idx="16148">
                  <c:v>4.9000000000000002E-2</c:v>
                </c:pt>
                <c:pt idx="16149">
                  <c:v>4.9000000000000002E-2</c:v>
                </c:pt>
                <c:pt idx="16150">
                  <c:v>4.9000000000000002E-2</c:v>
                </c:pt>
                <c:pt idx="16151">
                  <c:v>4.9000000000000002E-2</c:v>
                </c:pt>
                <c:pt idx="16152">
                  <c:v>4.9000000000000002E-2</c:v>
                </c:pt>
                <c:pt idx="16153">
                  <c:v>4.9000000000000002E-2</c:v>
                </c:pt>
                <c:pt idx="16154">
                  <c:v>4.9000000000000002E-2</c:v>
                </c:pt>
                <c:pt idx="16155">
                  <c:v>4.9000000000000002E-2</c:v>
                </c:pt>
                <c:pt idx="16156">
                  <c:v>4.9000000000000002E-2</c:v>
                </c:pt>
                <c:pt idx="16157">
                  <c:v>4.9000000000000002E-2</c:v>
                </c:pt>
                <c:pt idx="16158">
                  <c:v>4.9000000000000002E-2</c:v>
                </c:pt>
                <c:pt idx="16159">
                  <c:v>4.9000000000000002E-2</c:v>
                </c:pt>
                <c:pt idx="16160">
                  <c:v>4.8000000000000001E-2</c:v>
                </c:pt>
                <c:pt idx="16161">
                  <c:v>4.8000000000000001E-2</c:v>
                </c:pt>
                <c:pt idx="16162">
                  <c:v>4.8000000000000001E-2</c:v>
                </c:pt>
                <c:pt idx="16163">
                  <c:v>4.8000000000000001E-2</c:v>
                </c:pt>
                <c:pt idx="16164">
                  <c:v>4.8000000000000001E-2</c:v>
                </c:pt>
                <c:pt idx="16165">
                  <c:v>4.8000000000000001E-2</c:v>
                </c:pt>
                <c:pt idx="16166">
                  <c:v>4.7E-2</c:v>
                </c:pt>
                <c:pt idx="16167">
                  <c:v>4.7E-2</c:v>
                </c:pt>
                <c:pt idx="16168">
                  <c:v>4.7E-2</c:v>
                </c:pt>
                <c:pt idx="16169">
                  <c:v>4.7E-2</c:v>
                </c:pt>
                <c:pt idx="16170">
                  <c:v>4.7E-2</c:v>
                </c:pt>
                <c:pt idx="16171">
                  <c:v>4.7E-2</c:v>
                </c:pt>
                <c:pt idx="16172">
                  <c:v>4.7E-2</c:v>
                </c:pt>
                <c:pt idx="16173">
                  <c:v>4.7E-2</c:v>
                </c:pt>
                <c:pt idx="16174">
                  <c:v>4.7E-2</c:v>
                </c:pt>
                <c:pt idx="16175">
                  <c:v>4.7E-2</c:v>
                </c:pt>
                <c:pt idx="16176">
                  <c:v>4.7E-2</c:v>
                </c:pt>
                <c:pt idx="16177">
                  <c:v>4.7E-2</c:v>
                </c:pt>
                <c:pt idx="16178">
                  <c:v>4.7E-2</c:v>
                </c:pt>
                <c:pt idx="16179">
                  <c:v>4.7E-2</c:v>
                </c:pt>
                <c:pt idx="16180">
                  <c:v>4.7E-2</c:v>
                </c:pt>
                <c:pt idx="16181">
                  <c:v>4.7E-2</c:v>
                </c:pt>
                <c:pt idx="16182">
                  <c:v>4.7E-2</c:v>
                </c:pt>
                <c:pt idx="16183">
                  <c:v>4.7E-2</c:v>
                </c:pt>
                <c:pt idx="16184">
                  <c:v>4.7E-2</c:v>
                </c:pt>
                <c:pt idx="16185">
                  <c:v>4.7E-2</c:v>
                </c:pt>
                <c:pt idx="16186">
                  <c:v>4.5999999999999999E-2</c:v>
                </c:pt>
                <c:pt idx="16187">
                  <c:v>4.5999999999999999E-2</c:v>
                </c:pt>
                <c:pt idx="16188">
                  <c:v>4.5999999999999999E-2</c:v>
                </c:pt>
                <c:pt idx="16189">
                  <c:v>4.5999999999999999E-2</c:v>
                </c:pt>
                <c:pt idx="16190">
                  <c:v>4.5999999999999999E-2</c:v>
                </c:pt>
                <c:pt idx="16191">
                  <c:v>4.5999999999999999E-2</c:v>
                </c:pt>
                <c:pt idx="16192">
                  <c:v>4.5999999999999999E-2</c:v>
                </c:pt>
                <c:pt idx="16193">
                  <c:v>4.5999999999999999E-2</c:v>
                </c:pt>
                <c:pt idx="16194">
                  <c:v>4.5999999999999999E-2</c:v>
                </c:pt>
                <c:pt idx="16195">
                  <c:v>4.5999999999999999E-2</c:v>
                </c:pt>
                <c:pt idx="16196">
                  <c:v>4.5999999999999999E-2</c:v>
                </c:pt>
                <c:pt idx="16197">
                  <c:v>4.5999999999999999E-2</c:v>
                </c:pt>
                <c:pt idx="16198">
                  <c:v>4.5999999999999999E-2</c:v>
                </c:pt>
                <c:pt idx="16199">
                  <c:v>4.5999999999999999E-2</c:v>
                </c:pt>
                <c:pt idx="16200">
                  <c:v>4.5999999999999999E-2</c:v>
                </c:pt>
                <c:pt idx="16201">
                  <c:v>4.5999999999999999E-2</c:v>
                </c:pt>
                <c:pt idx="16202">
                  <c:v>4.5999999999999999E-2</c:v>
                </c:pt>
                <c:pt idx="16203">
                  <c:v>4.5999999999999999E-2</c:v>
                </c:pt>
                <c:pt idx="16204">
                  <c:v>4.5999999999999999E-2</c:v>
                </c:pt>
                <c:pt idx="16205">
                  <c:v>4.5999999999999999E-2</c:v>
                </c:pt>
                <c:pt idx="16206">
                  <c:v>4.5999999999999999E-2</c:v>
                </c:pt>
                <c:pt idx="16207">
                  <c:v>4.4999999999999998E-2</c:v>
                </c:pt>
                <c:pt idx="16208">
                  <c:v>4.4999999999999998E-2</c:v>
                </c:pt>
                <c:pt idx="16209">
                  <c:v>4.4999999999999998E-2</c:v>
                </c:pt>
                <c:pt idx="16210">
                  <c:v>4.4999999999999998E-2</c:v>
                </c:pt>
                <c:pt idx="16211">
                  <c:v>4.4999999999999998E-2</c:v>
                </c:pt>
                <c:pt idx="16212">
                  <c:v>4.4999999999999998E-2</c:v>
                </c:pt>
                <c:pt idx="16213">
                  <c:v>4.3999999999999997E-2</c:v>
                </c:pt>
                <c:pt idx="16214">
                  <c:v>4.3999999999999997E-2</c:v>
                </c:pt>
                <c:pt idx="16215">
                  <c:v>4.3999999999999997E-2</c:v>
                </c:pt>
                <c:pt idx="16216">
                  <c:v>4.3999999999999997E-2</c:v>
                </c:pt>
                <c:pt idx="16217">
                  <c:v>4.3999999999999997E-2</c:v>
                </c:pt>
                <c:pt idx="16218">
                  <c:v>4.3999999999999997E-2</c:v>
                </c:pt>
                <c:pt idx="16219">
                  <c:v>4.3999999999999997E-2</c:v>
                </c:pt>
                <c:pt idx="16220">
                  <c:v>4.3999999999999997E-2</c:v>
                </c:pt>
                <c:pt idx="16221">
                  <c:v>4.3999999999999997E-2</c:v>
                </c:pt>
                <c:pt idx="16222">
                  <c:v>4.3999999999999997E-2</c:v>
                </c:pt>
                <c:pt idx="16223">
                  <c:v>4.3999999999999997E-2</c:v>
                </c:pt>
                <c:pt idx="16224">
                  <c:v>4.3999999999999997E-2</c:v>
                </c:pt>
                <c:pt idx="16225">
                  <c:v>4.3999999999999997E-2</c:v>
                </c:pt>
                <c:pt idx="16226">
                  <c:v>4.3999999999999997E-2</c:v>
                </c:pt>
                <c:pt idx="16227">
                  <c:v>4.3999999999999997E-2</c:v>
                </c:pt>
                <c:pt idx="16228">
                  <c:v>4.3999999999999997E-2</c:v>
                </c:pt>
                <c:pt idx="16229">
                  <c:v>4.3999999999999997E-2</c:v>
                </c:pt>
                <c:pt idx="16230">
                  <c:v>4.3999999999999997E-2</c:v>
                </c:pt>
                <c:pt idx="16231">
                  <c:v>4.3999999999999997E-2</c:v>
                </c:pt>
                <c:pt idx="16232">
                  <c:v>4.3999999999999997E-2</c:v>
                </c:pt>
                <c:pt idx="16233">
                  <c:v>4.3999999999999997E-2</c:v>
                </c:pt>
                <c:pt idx="16234">
                  <c:v>4.2999999999999997E-2</c:v>
                </c:pt>
                <c:pt idx="16235">
                  <c:v>4.2999999999999997E-2</c:v>
                </c:pt>
                <c:pt idx="16236">
                  <c:v>4.2999999999999997E-2</c:v>
                </c:pt>
                <c:pt idx="16237">
                  <c:v>4.2999999999999997E-2</c:v>
                </c:pt>
                <c:pt idx="16238">
                  <c:v>4.2999999999999997E-2</c:v>
                </c:pt>
                <c:pt idx="16239">
                  <c:v>4.2999999999999997E-2</c:v>
                </c:pt>
                <c:pt idx="16240">
                  <c:v>4.2999999999999997E-2</c:v>
                </c:pt>
                <c:pt idx="16241">
                  <c:v>4.2999999999999997E-2</c:v>
                </c:pt>
                <c:pt idx="16242">
                  <c:v>4.2999999999999997E-2</c:v>
                </c:pt>
                <c:pt idx="16243">
                  <c:v>4.2999999999999997E-2</c:v>
                </c:pt>
                <c:pt idx="16244">
                  <c:v>4.2999999999999997E-2</c:v>
                </c:pt>
                <c:pt idx="16245">
                  <c:v>4.2999999999999997E-2</c:v>
                </c:pt>
                <c:pt idx="16246">
                  <c:v>4.2999999999999997E-2</c:v>
                </c:pt>
                <c:pt idx="16247">
                  <c:v>4.2999999999999997E-2</c:v>
                </c:pt>
                <c:pt idx="16248">
                  <c:v>4.2999999999999997E-2</c:v>
                </c:pt>
                <c:pt idx="16249">
                  <c:v>4.2999999999999997E-2</c:v>
                </c:pt>
                <c:pt idx="16250">
                  <c:v>4.2999999999999997E-2</c:v>
                </c:pt>
                <c:pt idx="16251">
                  <c:v>4.2999999999999997E-2</c:v>
                </c:pt>
                <c:pt idx="16252">
                  <c:v>4.2999999999999997E-2</c:v>
                </c:pt>
                <c:pt idx="16253">
                  <c:v>4.2999999999999997E-2</c:v>
                </c:pt>
                <c:pt idx="16254">
                  <c:v>4.2999999999999997E-2</c:v>
                </c:pt>
                <c:pt idx="16255">
                  <c:v>4.2999999999999997E-2</c:v>
                </c:pt>
                <c:pt idx="16256">
                  <c:v>4.2999999999999997E-2</c:v>
                </c:pt>
                <c:pt idx="16257">
                  <c:v>4.2000000000000003E-2</c:v>
                </c:pt>
                <c:pt idx="16258">
                  <c:v>4.2000000000000003E-2</c:v>
                </c:pt>
                <c:pt idx="16259">
                  <c:v>4.2000000000000003E-2</c:v>
                </c:pt>
                <c:pt idx="16260">
                  <c:v>4.2000000000000003E-2</c:v>
                </c:pt>
                <c:pt idx="16261">
                  <c:v>4.2000000000000003E-2</c:v>
                </c:pt>
                <c:pt idx="16262">
                  <c:v>4.2000000000000003E-2</c:v>
                </c:pt>
                <c:pt idx="16263">
                  <c:v>4.2000000000000003E-2</c:v>
                </c:pt>
                <c:pt idx="16264">
                  <c:v>4.2000000000000003E-2</c:v>
                </c:pt>
                <c:pt idx="16265">
                  <c:v>4.2000000000000003E-2</c:v>
                </c:pt>
                <c:pt idx="16266">
                  <c:v>4.2000000000000003E-2</c:v>
                </c:pt>
                <c:pt idx="16267">
                  <c:v>4.2000000000000003E-2</c:v>
                </c:pt>
                <c:pt idx="16268">
                  <c:v>4.2000000000000003E-2</c:v>
                </c:pt>
                <c:pt idx="16269">
                  <c:v>4.2000000000000003E-2</c:v>
                </c:pt>
                <c:pt idx="16270">
                  <c:v>4.2000000000000003E-2</c:v>
                </c:pt>
                <c:pt idx="16271">
                  <c:v>4.2000000000000003E-2</c:v>
                </c:pt>
                <c:pt idx="16272">
                  <c:v>4.2000000000000003E-2</c:v>
                </c:pt>
                <c:pt idx="16273">
                  <c:v>4.2000000000000003E-2</c:v>
                </c:pt>
                <c:pt idx="16274">
                  <c:v>4.2000000000000003E-2</c:v>
                </c:pt>
                <c:pt idx="16275">
                  <c:v>4.2000000000000003E-2</c:v>
                </c:pt>
                <c:pt idx="16276">
                  <c:v>4.2000000000000003E-2</c:v>
                </c:pt>
                <c:pt idx="16277">
                  <c:v>4.2000000000000003E-2</c:v>
                </c:pt>
                <c:pt idx="16278">
                  <c:v>4.2000000000000003E-2</c:v>
                </c:pt>
                <c:pt idx="16279">
                  <c:v>4.2000000000000003E-2</c:v>
                </c:pt>
                <c:pt idx="16280">
                  <c:v>4.2000000000000003E-2</c:v>
                </c:pt>
                <c:pt idx="16281">
                  <c:v>4.1000000000000002E-2</c:v>
                </c:pt>
                <c:pt idx="16282">
                  <c:v>4.1000000000000002E-2</c:v>
                </c:pt>
                <c:pt idx="16283">
                  <c:v>4.1000000000000002E-2</c:v>
                </c:pt>
                <c:pt idx="16284">
                  <c:v>4.1000000000000002E-2</c:v>
                </c:pt>
                <c:pt idx="16285">
                  <c:v>4.1000000000000002E-2</c:v>
                </c:pt>
                <c:pt idx="16286">
                  <c:v>4.1000000000000002E-2</c:v>
                </c:pt>
                <c:pt idx="16287">
                  <c:v>4.1000000000000002E-2</c:v>
                </c:pt>
                <c:pt idx="16288">
                  <c:v>4.1000000000000002E-2</c:v>
                </c:pt>
                <c:pt idx="16289">
                  <c:v>4.1000000000000002E-2</c:v>
                </c:pt>
                <c:pt idx="16290">
                  <c:v>4.1000000000000002E-2</c:v>
                </c:pt>
                <c:pt idx="16291">
                  <c:v>4.1000000000000002E-2</c:v>
                </c:pt>
                <c:pt idx="16292">
                  <c:v>4.1000000000000002E-2</c:v>
                </c:pt>
                <c:pt idx="16293">
                  <c:v>4.1000000000000002E-2</c:v>
                </c:pt>
                <c:pt idx="16294">
                  <c:v>4.1000000000000002E-2</c:v>
                </c:pt>
                <c:pt idx="16295">
                  <c:v>4.1000000000000002E-2</c:v>
                </c:pt>
                <c:pt idx="16296">
                  <c:v>4.1000000000000002E-2</c:v>
                </c:pt>
                <c:pt idx="16297">
                  <c:v>4.1000000000000002E-2</c:v>
                </c:pt>
                <c:pt idx="16298">
                  <c:v>4.1000000000000002E-2</c:v>
                </c:pt>
                <c:pt idx="16299">
                  <c:v>4.1000000000000002E-2</c:v>
                </c:pt>
                <c:pt idx="16300">
                  <c:v>4.1000000000000002E-2</c:v>
                </c:pt>
                <c:pt idx="16301">
                  <c:v>4.1000000000000002E-2</c:v>
                </c:pt>
                <c:pt idx="16302">
                  <c:v>4.1000000000000002E-2</c:v>
                </c:pt>
                <c:pt idx="16303">
                  <c:v>4.1000000000000002E-2</c:v>
                </c:pt>
                <c:pt idx="16304">
                  <c:v>4.1000000000000002E-2</c:v>
                </c:pt>
                <c:pt idx="16305">
                  <c:v>0.04</c:v>
                </c:pt>
                <c:pt idx="16306">
                  <c:v>0.04</c:v>
                </c:pt>
                <c:pt idx="16307">
                  <c:v>0.04</c:v>
                </c:pt>
                <c:pt idx="16308">
                  <c:v>0.04</c:v>
                </c:pt>
                <c:pt idx="16309">
                  <c:v>0.04</c:v>
                </c:pt>
                <c:pt idx="16310">
                  <c:v>0.04</c:v>
                </c:pt>
                <c:pt idx="16311">
                  <c:v>0.04</c:v>
                </c:pt>
                <c:pt idx="16312">
                  <c:v>0.04</c:v>
                </c:pt>
                <c:pt idx="16313">
                  <c:v>0.04</c:v>
                </c:pt>
                <c:pt idx="16314">
                  <c:v>0.04</c:v>
                </c:pt>
                <c:pt idx="16315">
                  <c:v>0.04</c:v>
                </c:pt>
                <c:pt idx="16316">
                  <c:v>0.04</c:v>
                </c:pt>
                <c:pt idx="16317">
                  <c:v>0.04</c:v>
                </c:pt>
                <c:pt idx="16318">
                  <c:v>0.04</c:v>
                </c:pt>
                <c:pt idx="16319">
                  <c:v>0.04</c:v>
                </c:pt>
                <c:pt idx="16320">
                  <c:v>0.04</c:v>
                </c:pt>
                <c:pt idx="16321">
                  <c:v>0.04</c:v>
                </c:pt>
                <c:pt idx="16322">
                  <c:v>0.04</c:v>
                </c:pt>
                <c:pt idx="16323">
                  <c:v>0.04</c:v>
                </c:pt>
                <c:pt idx="16324">
                  <c:v>0.04</c:v>
                </c:pt>
                <c:pt idx="16325">
                  <c:v>0.04</c:v>
                </c:pt>
                <c:pt idx="16326">
                  <c:v>0.04</c:v>
                </c:pt>
                <c:pt idx="16327">
                  <c:v>0.04</c:v>
                </c:pt>
                <c:pt idx="16328">
                  <c:v>0.04</c:v>
                </c:pt>
                <c:pt idx="16329">
                  <c:v>0.04</c:v>
                </c:pt>
                <c:pt idx="16330">
                  <c:v>0.04</c:v>
                </c:pt>
                <c:pt idx="16331">
                  <c:v>0.04</c:v>
                </c:pt>
                <c:pt idx="16332">
                  <c:v>0.04</c:v>
                </c:pt>
                <c:pt idx="16333">
                  <c:v>0.04</c:v>
                </c:pt>
                <c:pt idx="16334">
                  <c:v>0.04</c:v>
                </c:pt>
                <c:pt idx="16335">
                  <c:v>0.04</c:v>
                </c:pt>
                <c:pt idx="16336">
                  <c:v>0.04</c:v>
                </c:pt>
                <c:pt idx="16337">
                  <c:v>0.04</c:v>
                </c:pt>
                <c:pt idx="16338">
                  <c:v>0.04</c:v>
                </c:pt>
                <c:pt idx="16339">
                  <c:v>0.04</c:v>
                </c:pt>
                <c:pt idx="16340">
                  <c:v>0.04</c:v>
                </c:pt>
                <c:pt idx="16341">
                  <c:v>0.04</c:v>
                </c:pt>
                <c:pt idx="16342">
                  <c:v>0.04</c:v>
                </c:pt>
                <c:pt idx="16343">
                  <c:v>0.04</c:v>
                </c:pt>
                <c:pt idx="16344">
                  <c:v>0.04</c:v>
                </c:pt>
                <c:pt idx="16345">
                  <c:v>0.04</c:v>
                </c:pt>
                <c:pt idx="16346">
                  <c:v>0.04</c:v>
                </c:pt>
                <c:pt idx="16347">
                  <c:v>0.04</c:v>
                </c:pt>
                <c:pt idx="16348">
                  <c:v>0.04</c:v>
                </c:pt>
                <c:pt idx="16349">
                  <c:v>0.04</c:v>
                </c:pt>
                <c:pt idx="16350">
                  <c:v>0.04</c:v>
                </c:pt>
                <c:pt idx="16351">
                  <c:v>0.04</c:v>
                </c:pt>
                <c:pt idx="16352">
                  <c:v>0.04</c:v>
                </c:pt>
                <c:pt idx="16353">
                  <c:v>0.04</c:v>
                </c:pt>
                <c:pt idx="16354">
                  <c:v>0.04</c:v>
                </c:pt>
                <c:pt idx="16355">
                  <c:v>0.04</c:v>
                </c:pt>
                <c:pt idx="16356">
                  <c:v>4.1000000000000002E-2</c:v>
                </c:pt>
                <c:pt idx="16357">
                  <c:v>4.3999999999999997E-2</c:v>
                </c:pt>
                <c:pt idx="16358">
                  <c:v>4.5999999999999999E-2</c:v>
                </c:pt>
                <c:pt idx="16359">
                  <c:v>4.9000000000000002E-2</c:v>
                </c:pt>
                <c:pt idx="16360">
                  <c:v>5.0999999999999997E-2</c:v>
                </c:pt>
                <c:pt idx="16361">
                  <c:v>5.3999999999999999E-2</c:v>
                </c:pt>
                <c:pt idx="16362">
                  <c:v>5.7000000000000002E-2</c:v>
                </c:pt>
                <c:pt idx="16363">
                  <c:v>6.0999999999999999E-2</c:v>
                </c:pt>
                <c:pt idx="16364">
                  <c:v>6.5000000000000002E-2</c:v>
                </c:pt>
                <c:pt idx="16365">
                  <c:v>6.8000000000000005E-2</c:v>
                </c:pt>
                <c:pt idx="16366">
                  <c:v>7.1999999999999995E-2</c:v>
                </c:pt>
                <c:pt idx="16367">
                  <c:v>8.5000000000000006E-2</c:v>
                </c:pt>
                <c:pt idx="16368">
                  <c:v>0.11</c:v>
                </c:pt>
                <c:pt idx="16369">
                  <c:v>0.14899999999999999</c:v>
                </c:pt>
                <c:pt idx="16370">
                  <c:v>0.183</c:v>
                </c:pt>
                <c:pt idx="16371">
                  <c:v>0.19799999999999998</c:v>
                </c:pt>
                <c:pt idx="16372">
                  <c:v>0.20699999999999999</c:v>
                </c:pt>
                <c:pt idx="16373">
                  <c:v>0.20299999999999999</c:v>
                </c:pt>
                <c:pt idx="16374">
                  <c:v>0.19399999999999998</c:v>
                </c:pt>
                <c:pt idx="16375">
                  <c:v>0.192</c:v>
                </c:pt>
                <c:pt idx="16376">
                  <c:v>0.192</c:v>
                </c:pt>
                <c:pt idx="16377">
                  <c:v>0.191</c:v>
                </c:pt>
                <c:pt idx="16378">
                  <c:v>0.191</c:v>
                </c:pt>
                <c:pt idx="16379">
                  <c:v>0.19</c:v>
                </c:pt>
                <c:pt idx="16380">
                  <c:v>0.189</c:v>
                </c:pt>
                <c:pt idx="16381">
                  <c:v>0.189</c:v>
                </c:pt>
                <c:pt idx="16382">
                  <c:v>0.189</c:v>
                </c:pt>
                <c:pt idx="16383">
                  <c:v>0.188</c:v>
                </c:pt>
                <c:pt idx="16384">
                  <c:v>0.188</c:v>
                </c:pt>
                <c:pt idx="16385">
                  <c:v>0.188</c:v>
                </c:pt>
                <c:pt idx="16386">
                  <c:v>0.188</c:v>
                </c:pt>
                <c:pt idx="16387">
                  <c:v>0.188</c:v>
                </c:pt>
                <c:pt idx="16388">
                  <c:v>0.188</c:v>
                </c:pt>
                <c:pt idx="16389">
                  <c:v>0.188</c:v>
                </c:pt>
                <c:pt idx="16390">
                  <c:v>0.187</c:v>
                </c:pt>
                <c:pt idx="16391">
                  <c:v>0.186</c:v>
                </c:pt>
                <c:pt idx="16392">
                  <c:v>0.186</c:v>
                </c:pt>
                <c:pt idx="16393">
                  <c:v>0.186</c:v>
                </c:pt>
                <c:pt idx="16394">
                  <c:v>0.20499999999999999</c:v>
                </c:pt>
                <c:pt idx="16395">
                  <c:v>0.20199999999999999</c:v>
                </c:pt>
                <c:pt idx="16396">
                  <c:v>0.20199999999999999</c:v>
                </c:pt>
                <c:pt idx="16397">
                  <c:v>0.19899999999999998</c:v>
                </c:pt>
                <c:pt idx="16398">
                  <c:v>0.19699999999999998</c:v>
                </c:pt>
                <c:pt idx="16399">
                  <c:v>0.19599999999999998</c:v>
                </c:pt>
                <c:pt idx="16400">
                  <c:v>0.19499999999999998</c:v>
                </c:pt>
                <c:pt idx="16401">
                  <c:v>0.19499999999999998</c:v>
                </c:pt>
                <c:pt idx="16402">
                  <c:v>0.19399999999999998</c:v>
                </c:pt>
                <c:pt idx="16403">
                  <c:v>0.19399999999999998</c:v>
                </c:pt>
                <c:pt idx="16404">
                  <c:v>0.193</c:v>
                </c:pt>
                <c:pt idx="16405">
                  <c:v>0.193</c:v>
                </c:pt>
                <c:pt idx="16406">
                  <c:v>0.193</c:v>
                </c:pt>
                <c:pt idx="16407">
                  <c:v>0.192</c:v>
                </c:pt>
                <c:pt idx="16408">
                  <c:v>0.192</c:v>
                </c:pt>
                <c:pt idx="16409">
                  <c:v>0.191</c:v>
                </c:pt>
                <c:pt idx="16410">
                  <c:v>0.19</c:v>
                </c:pt>
                <c:pt idx="16411">
                  <c:v>0.19</c:v>
                </c:pt>
                <c:pt idx="16412">
                  <c:v>0.189</c:v>
                </c:pt>
                <c:pt idx="16413">
                  <c:v>0.188</c:v>
                </c:pt>
                <c:pt idx="16414">
                  <c:v>0.188</c:v>
                </c:pt>
                <c:pt idx="16415">
                  <c:v>0.187</c:v>
                </c:pt>
                <c:pt idx="16416">
                  <c:v>0.186</c:v>
                </c:pt>
                <c:pt idx="16417">
                  <c:v>0.186</c:v>
                </c:pt>
                <c:pt idx="16418">
                  <c:v>0.185</c:v>
                </c:pt>
                <c:pt idx="16419">
                  <c:v>0.184</c:v>
                </c:pt>
                <c:pt idx="16420">
                  <c:v>0.184</c:v>
                </c:pt>
                <c:pt idx="16421">
                  <c:v>0.184</c:v>
                </c:pt>
                <c:pt idx="16422">
                  <c:v>0.183</c:v>
                </c:pt>
                <c:pt idx="16423">
                  <c:v>0.183</c:v>
                </c:pt>
                <c:pt idx="16424">
                  <c:v>0.182</c:v>
                </c:pt>
                <c:pt idx="16425">
                  <c:v>0.18099999999999999</c:v>
                </c:pt>
                <c:pt idx="16426">
                  <c:v>0.18</c:v>
                </c:pt>
                <c:pt idx="16427">
                  <c:v>0.17799999999999999</c:v>
                </c:pt>
                <c:pt idx="16428">
                  <c:v>0.17699999999999999</c:v>
                </c:pt>
                <c:pt idx="16429">
                  <c:v>0.17499999999999999</c:v>
                </c:pt>
                <c:pt idx="16430">
                  <c:v>0.17399999999999999</c:v>
                </c:pt>
                <c:pt idx="16431">
                  <c:v>0.17299999999999999</c:v>
                </c:pt>
                <c:pt idx="16432">
                  <c:v>0.17199999999999999</c:v>
                </c:pt>
                <c:pt idx="16433">
                  <c:v>0.17099999999999999</c:v>
                </c:pt>
                <c:pt idx="16434">
                  <c:v>0.16999999999999998</c:v>
                </c:pt>
                <c:pt idx="16435">
                  <c:v>0.16999999999999998</c:v>
                </c:pt>
                <c:pt idx="16436">
                  <c:v>0.16899999999999998</c:v>
                </c:pt>
                <c:pt idx="16437">
                  <c:v>0.16899999999999998</c:v>
                </c:pt>
                <c:pt idx="16438">
                  <c:v>0.16999999999999998</c:v>
                </c:pt>
                <c:pt idx="16439">
                  <c:v>0.20099999999999998</c:v>
                </c:pt>
                <c:pt idx="16440">
                  <c:v>0.20199999999999999</c:v>
                </c:pt>
                <c:pt idx="16441">
                  <c:v>0.214</c:v>
                </c:pt>
                <c:pt idx="16442">
                  <c:v>0.20599999999999999</c:v>
                </c:pt>
                <c:pt idx="16443">
                  <c:v>0.20299999999999999</c:v>
                </c:pt>
                <c:pt idx="16444">
                  <c:v>0.20099999999999998</c:v>
                </c:pt>
                <c:pt idx="16445">
                  <c:v>0.19999999999999998</c:v>
                </c:pt>
                <c:pt idx="16446">
                  <c:v>0.19899999999999998</c:v>
                </c:pt>
                <c:pt idx="16447">
                  <c:v>0.19899999999999998</c:v>
                </c:pt>
                <c:pt idx="16448">
                  <c:v>0.19799999999999998</c:v>
                </c:pt>
                <c:pt idx="16449">
                  <c:v>0.19699999999999998</c:v>
                </c:pt>
                <c:pt idx="16450">
                  <c:v>0.19699999999999998</c:v>
                </c:pt>
                <c:pt idx="16451">
                  <c:v>0.19599999999999998</c:v>
                </c:pt>
                <c:pt idx="16452">
                  <c:v>0.19499999999999998</c:v>
                </c:pt>
                <c:pt idx="16453">
                  <c:v>0.19399999999999998</c:v>
                </c:pt>
                <c:pt idx="16454">
                  <c:v>0.193</c:v>
                </c:pt>
                <c:pt idx="16455">
                  <c:v>0.193</c:v>
                </c:pt>
                <c:pt idx="16456">
                  <c:v>0.192</c:v>
                </c:pt>
                <c:pt idx="16457">
                  <c:v>0.191</c:v>
                </c:pt>
                <c:pt idx="16458">
                  <c:v>0.19</c:v>
                </c:pt>
                <c:pt idx="16459">
                  <c:v>0.19</c:v>
                </c:pt>
                <c:pt idx="16460">
                  <c:v>0.189</c:v>
                </c:pt>
                <c:pt idx="16461">
                  <c:v>0.188</c:v>
                </c:pt>
                <c:pt idx="16462">
                  <c:v>0.187</c:v>
                </c:pt>
                <c:pt idx="16463">
                  <c:v>0.187</c:v>
                </c:pt>
                <c:pt idx="16464">
                  <c:v>0.186</c:v>
                </c:pt>
                <c:pt idx="16465">
                  <c:v>0.185</c:v>
                </c:pt>
                <c:pt idx="16466">
                  <c:v>0.185</c:v>
                </c:pt>
                <c:pt idx="16467">
                  <c:v>0.184</c:v>
                </c:pt>
                <c:pt idx="16468">
                  <c:v>0.182</c:v>
                </c:pt>
                <c:pt idx="16469">
                  <c:v>0.18099999999999999</c:v>
                </c:pt>
                <c:pt idx="16470">
                  <c:v>0.18</c:v>
                </c:pt>
                <c:pt idx="16471">
                  <c:v>0.17899999999999999</c:v>
                </c:pt>
                <c:pt idx="16472">
                  <c:v>0.17699999999999999</c:v>
                </c:pt>
                <c:pt idx="16473">
                  <c:v>0.17599999999999999</c:v>
                </c:pt>
                <c:pt idx="16474">
                  <c:v>0.17499999999999999</c:v>
                </c:pt>
                <c:pt idx="16475">
                  <c:v>0.17399999999999999</c:v>
                </c:pt>
                <c:pt idx="16476">
                  <c:v>0.17199999999999999</c:v>
                </c:pt>
                <c:pt idx="16477">
                  <c:v>0.17199999999999999</c:v>
                </c:pt>
                <c:pt idx="16478">
                  <c:v>0.17099999999999999</c:v>
                </c:pt>
                <c:pt idx="16479">
                  <c:v>0.16999999999999998</c:v>
                </c:pt>
                <c:pt idx="16480">
                  <c:v>0.16999999999999998</c:v>
                </c:pt>
                <c:pt idx="16481">
                  <c:v>0.16899999999999998</c:v>
                </c:pt>
                <c:pt idx="16482">
                  <c:v>0.16899999999999998</c:v>
                </c:pt>
                <c:pt idx="16483">
                  <c:v>0.16799999999999998</c:v>
                </c:pt>
                <c:pt idx="16484">
                  <c:v>0.16799999999999998</c:v>
                </c:pt>
                <c:pt idx="16485">
                  <c:v>0.16699999999999998</c:v>
                </c:pt>
                <c:pt idx="16486">
                  <c:v>0.16699999999999998</c:v>
                </c:pt>
                <c:pt idx="16487">
                  <c:v>0.16599999999999998</c:v>
                </c:pt>
                <c:pt idx="16488">
                  <c:v>0.16599999999999998</c:v>
                </c:pt>
                <c:pt idx="16489">
                  <c:v>0.16499999999999998</c:v>
                </c:pt>
                <c:pt idx="16490">
                  <c:v>0.16499999999999998</c:v>
                </c:pt>
                <c:pt idx="16491">
                  <c:v>0.16499999999999998</c:v>
                </c:pt>
                <c:pt idx="16492">
                  <c:v>0.16399999999999998</c:v>
                </c:pt>
                <c:pt idx="16493">
                  <c:v>0.16399999999999998</c:v>
                </c:pt>
                <c:pt idx="16494">
                  <c:v>0.16299999999999998</c:v>
                </c:pt>
                <c:pt idx="16495">
                  <c:v>0.16199999999999998</c:v>
                </c:pt>
                <c:pt idx="16496">
                  <c:v>0.16199999999999998</c:v>
                </c:pt>
                <c:pt idx="16497">
                  <c:v>0.161</c:v>
                </c:pt>
                <c:pt idx="16498">
                  <c:v>0.16</c:v>
                </c:pt>
                <c:pt idx="16499">
                  <c:v>0.159</c:v>
                </c:pt>
                <c:pt idx="16500">
                  <c:v>0.158</c:v>
                </c:pt>
                <c:pt idx="16501">
                  <c:v>0.158</c:v>
                </c:pt>
                <c:pt idx="16502">
                  <c:v>0.157</c:v>
                </c:pt>
                <c:pt idx="16503">
                  <c:v>0.157</c:v>
                </c:pt>
                <c:pt idx="16504">
                  <c:v>0.157</c:v>
                </c:pt>
                <c:pt idx="16505">
                  <c:v>0.156</c:v>
                </c:pt>
                <c:pt idx="16506">
                  <c:v>0.156</c:v>
                </c:pt>
                <c:pt idx="16507">
                  <c:v>0.155</c:v>
                </c:pt>
                <c:pt idx="16508">
                  <c:v>0.155</c:v>
                </c:pt>
                <c:pt idx="16509">
                  <c:v>0.16200000000000001</c:v>
                </c:pt>
                <c:pt idx="16510">
                  <c:v>0.161</c:v>
                </c:pt>
                <c:pt idx="16511">
                  <c:v>0.16</c:v>
                </c:pt>
                <c:pt idx="16512">
                  <c:v>0.159</c:v>
                </c:pt>
                <c:pt idx="16513">
                  <c:v>0.158</c:v>
                </c:pt>
                <c:pt idx="16514">
                  <c:v>0.157</c:v>
                </c:pt>
                <c:pt idx="16515">
                  <c:v>0.156</c:v>
                </c:pt>
                <c:pt idx="16516">
                  <c:v>0.155</c:v>
                </c:pt>
                <c:pt idx="16517">
                  <c:v>0.154</c:v>
                </c:pt>
                <c:pt idx="16518">
                  <c:v>0.153</c:v>
                </c:pt>
                <c:pt idx="16519">
                  <c:v>0.152</c:v>
                </c:pt>
                <c:pt idx="16520">
                  <c:v>0.151</c:v>
                </c:pt>
                <c:pt idx="16521">
                  <c:v>0.15</c:v>
                </c:pt>
                <c:pt idx="16522">
                  <c:v>0.14899999999999999</c:v>
                </c:pt>
                <c:pt idx="16523">
                  <c:v>0.14799999999999999</c:v>
                </c:pt>
                <c:pt idx="16524">
                  <c:v>0.14599999999999999</c:v>
                </c:pt>
                <c:pt idx="16525">
                  <c:v>0.14599999999999999</c:v>
                </c:pt>
                <c:pt idx="16526">
                  <c:v>0.14499999999999999</c:v>
                </c:pt>
                <c:pt idx="16527">
                  <c:v>0.14399999999999999</c:v>
                </c:pt>
                <c:pt idx="16528">
                  <c:v>0.14399999999999999</c:v>
                </c:pt>
                <c:pt idx="16529">
                  <c:v>0.14299999999999999</c:v>
                </c:pt>
                <c:pt idx="16530">
                  <c:v>0.14299999999999999</c:v>
                </c:pt>
                <c:pt idx="16531">
                  <c:v>0.14199999999999999</c:v>
                </c:pt>
                <c:pt idx="16532">
                  <c:v>0.14199999999999999</c:v>
                </c:pt>
                <c:pt idx="16533">
                  <c:v>0.14099999999999999</c:v>
                </c:pt>
                <c:pt idx="16534">
                  <c:v>0.14099999999999999</c:v>
                </c:pt>
                <c:pt idx="16535">
                  <c:v>0.14000000000000001</c:v>
                </c:pt>
                <c:pt idx="16536">
                  <c:v>0.14000000000000001</c:v>
                </c:pt>
                <c:pt idx="16537">
                  <c:v>0.14000000000000001</c:v>
                </c:pt>
                <c:pt idx="16538">
                  <c:v>0.13900000000000001</c:v>
                </c:pt>
                <c:pt idx="16539">
                  <c:v>0.13800000000000001</c:v>
                </c:pt>
                <c:pt idx="16540">
                  <c:v>0.13900000000000001</c:v>
                </c:pt>
                <c:pt idx="16541">
                  <c:v>0.13800000000000001</c:v>
                </c:pt>
                <c:pt idx="16542">
                  <c:v>0.13800000000000001</c:v>
                </c:pt>
                <c:pt idx="16543">
                  <c:v>0.13700000000000001</c:v>
                </c:pt>
                <c:pt idx="16544">
                  <c:v>0.13600000000000001</c:v>
                </c:pt>
                <c:pt idx="16545">
                  <c:v>0.13600000000000001</c:v>
                </c:pt>
                <c:pt idx="16546">
                  <c:v>0.13500000000000001</c:v>
                </c:pt>
                <c:pt idx="16547">
                  <c:v>0.13400000000000001</c:v>
                </c:pt>
                <c:pt idx="16548">
                  <c:v>0.13400000000000001</c:v>
                </c:pt>
                <c:pt idx="16549">
                  <c:v>0.13300000000000001</c:v>
                </c:pt>
                <c:pt idx="16550">
                  <c:v>0.13200000000000001</c:v>
                </c:pt>
                <c:pt idx="16551">
                  <c:v>0.13200000000000001</c:v>
                </c:pt>
                <c:pt idx="16552">
                  <c:v>0.13200000000000001</c:v>
                </c:pt>
                <c:pt idx="16553">
                  <c:v>0.13100000000000001</c:v>
                </c:pt>
                <c:pt idx="16554">
                  <c:v>0.13100000000000001</c:v>
                </c:pt>
                <c:pt idx="16555">
                  <c:v>0.13100000000000001</c:v>
                </c:pt>
                <c:pt idx="16556">
                  <c:v>0.13100000000000001</c:v>
                </c:pt>
                <c:pt idx="16557">
                  <c:v>0.13100000000000001</c:v>
                </c:pt>
                <c:pt idx="16558">
                  <c:v>0.13100000000000001</c:v>
                </c:pt>
                <c:pt idx="16559">
                  <c:v>0.13100000000000001</c:v>
                </c:pt>
                <c:pt idx="16560">
                  <c:v>0.13100000000000001</c:v>
                </c:pt>
                <c:pt idx="16561">
                  <c:v>0.13100000000000001</c:v>
                </c:pt>
                <c:pt idx="16562">
                  <c:v>0.13100000000000001</c:v>
                </c:pt>
                <c:pt idx="16563">
                  <c:v>0.13100000000000001</c:v>
                </c:pt>
                <c:pt idx="16564">
                  <c:v>0.13</c:v>
                </c:pt>
                <c:pt idx="16565">
                  <c:v>0.13</c:v>
                </c:pt>
                <c:pt idx="16566">
                  <c:v>0.13</c:v>
                </c:pt>
                <c:pt idx="16567">
                  <c:v>0.129</c:v>
                </c:pt>
                <c:pt idx="16568">
                  <c:v>0.129</c:v>
                </c:pt>
                <c:pt idx="16569">
                  <c:v>0.128</c:v>
                </c:pt>
                <c:pt idx="16570">
                  <c:v>0.127</c:v>
                </c:pt>
                <c:pt idx="16571">
                  <c:v>0.126</c:v>
                </c:pt>
                <c:pt idx="16572">
                  <c:v>0.126</c:v>
                </c:pt>
                <c:pt idx="16573">
                  <c:v>0.125</c:v>
                </c:pt>
                <c:pt idx="16574">
                  <c:v>0.125</c:v>
                </c:pt>
                <c:pt idx="16575">
                  <c:v>0.124</c:v>
                </c:pt>
                <c:pt idx="16576">
                  <c:v>0.124</c:v>
                </c:pt>
                <c:pt idx="16577">
                  <c:v>0.124</c:v>
                </c:pt>
                <c:pt idx="16578">
                  <c:v>0.124</c:v>
                </c:pt>
                <c:pt idx="16579">
                  <c:v>0.124</c:v>
                </c:pt>
                <c:pt idx="16580">
                  <c:v>0.124</c:v>
                </c:pt>
                <c:pt idx="16581">
                  <c:v>0.124</c:v>
                </c:pt>
                <c:pt idx="16582">
                  <c:v>0.124</c:v>
                </c:pt>
                <c:pt idx="16583">
                  <c:v>0.124</c:v>
                </c:pt>
                <c:pt idx="16584">
                  <c:v>0.124</c:v>
                </c:pt>
                <c:pt idx="16585">
                  <c:v>0.124</c:v>
                </c:pt>
                <c:pt idx="16586">
                  <c:v>0.124</c:v>
                </c:pt>
                <c:pt idx="16587">
                  <c:v>0.124</c:v>
                </c:pt>
                <c:pt idx="16588">
                  <c:v>0.124</c:v>
                </c:pt>
                <c:pt idx="16589">
                  <c:v>0.123</c:v>
                </c:pt>
                <c:pt idx="16590">
                  <c:v>0.123</c:v>
                </c:pt>
                <c:pt idx="16591">
                  <c:v>0.123</c:v>
                </c:pt>
                <c:pt idx="16592">
                  <c:v>0.122</c:v>
                </c:pt>
                <c:pt idx="16593">
                  <c:v>0.121</c:v>
                </c:pt>
                <c:pt idx="16594">
                  <c:v>0.121</c:v>
                </c:pt>
                <c:pt idx="16595">
                  <c:v>0.12</c:v>
                </c:pt>
                <c:pt idx="16596">
                  <c:v>0.11899999999999999</c:v>
                </c:pt>
                <c:pt idx="16597">
                  <c:v>0.11899999999999999</c:v>
                </c:pt>
                <c:pt idx="16598">
                  <c:v>0.11799999999999999</c:v>
                </c:pt>
                <c:pt idx="16599">
                  <c:v>0.11799999999999999</c:v>
                </c:pt>
                <c:pt idx="16600">
                  <c:v>0.11700000000000001</c:v>
                </c:pt>
                <c:pt idx="16601">
                  <c:v>0.11700000000000001</c:v>
                </c:pt>
                <c:pt idx="16602">
                  <c:v>0.11700000000000001</c:v>
                </c:pt>
                <c:pt idx="16603">
                  <c:v>0.11700000000000001</c:v>
                </c:pt>
                <c:pt idx="16604">
                  <c:v>0.11700000000000001</c:v>
                </c:pt>
                <c:pt idx="16605">
                  <c:v>0.11799999999999999</c:v>
                </c:pt>
                <c:pt idx="16606">
                  <c:v>0.11799999999999999</c:v>
                </c:pt>
                <c:pt idx="16607">
                  <c:v>0.11799999999999999</c:v>
                </c:pt>
                <c:pt idx="16608">
                  <c:v>0.11700000000000001</c:v>
                </c:pt>
                <c:pt idx="16609">
                  <c:v>0.11700000000000001</c:v>
                </c:pt>
                <c:pt idx="16610">
                  <c:v>0.11700000000000001</c:v>
                </c:pt>
                <c:pt idx="16611">
                  <c:v>0.11700000000000001</c:v>
                </c:pt>
                <c:pt idx="16612">
                  <c:v>0.11700000000000001</c:v>
                </c:pt>
                <c:pt idx="16613">
                  <c:v>0.11700000000000001</c:v>
                </c:pt>
                <c:pt idx="16614">
                  <c:v>0.11600000000000001</c:v>
                </c:pt>
                <c:pt idx="16615">
                  <c:v>0.11600000000000001</c:v>
                </c:pt>
                <c:pt idx="16616">
                  <c:v>0.115</c:v>
                </c:pt>
                <c:pt idx="16617">
                  <c:v>0.115</c:v>
                </c:pt>
                <c:pt idx="16618">
                  <c:v>0.114</c:v>
                </c:pt>
                <c:pt idx="16619">
                  <c:v>0.114</c:v>
                </c:pt>
                <c:pt idx="16620">
                  <c:v>0.113</c:v>
                </c:pt>
                <c:pt idx="16621">
                  <c:v>0.113</c:v>
                </c:pt>
                <c:pt idx="16622">
                  <c:v>0.113</c:v>
                </c:pt>
                <c:pt idx="16623">
                  <c:v>0.113</c:v>
                </c:pt>
                <c:pt idx="16624">
                  <c:v>0.113</c:v>
                </c:pt>
                <c:pt idx="16625">
                  <c:v>0.113</c:v>
                </c:pt>
                <c:pt idx="16626">
                  <c:v>0.113</c:v>
                </c:pt>
                <c:pt idx="16627">
                  <c:v>0.112</c:v>
                </c:pt>
                <c:pt idx="16628">
                  <c:v>0.112</c:v>
                </c:pt>
                <c:pt idx="16629">
                  <c:v>0.112</c:v>
                </c:pt>
                <c:pt idx="16630">
                  <c:v>0.112</c:v>
                </c:pt>
                <c:pt idx="16631">
                  <c:v>0.112</c:v>
                </c:pt>
                <c:pt idx="16632">
                  <c:v>0.112</c:v>
                </c:pt>
                <c:pt idx="16633">
                  <c:v>0.112</c:v>
                </c:pt>
                <c:pt idx="16634">
                  <c:v>0.112</c:v>
                </c:pt>
                <c:pt idx="16635">
                  <c:v>0.112</c:v>
                </c:pt>
                <c:pt idx="16636">
                  <c:v>0.112</c:v>
                </c:pt>
                <c:pt idx="16637">
                  <c:v>0.112</c:v>
                </c:pt>
                <c:pt idx="16638">
                  <c:v>0.112</c:v>
                </c:pt>
                <c:pt idx="16639">
                  <c:v>0.112</c:v>
                </c:pt>
                <c:pt idx="16640">
                  <c:v>0.112</c:v>
                </c:pt>
                <c:pt idx="16641">
                  <c:v>0.111</c:v>
                </c:pt>
                <c:pt idx="16642">
                  <c:v>0.111</c:v>
                </c:pt>
                <c:pt idx="16643">
                  <c:v>0.111</c:v>
                </c:pt>
                <c:pt idx="16644">
                  <c:v>0.111</c:v>
                </c:pt>
                <c:pt idx="16645">
                  <c:v>0.11</c:v>
                </c:pt>
                <c:pt idx="16646">
                  <c:v>0.11</c:v>
                </c:pt>
                <c:pt idx="16647">
                  <c:v>0.11</c:v>
                </c:pt>
                <c:pt idx="16648">
                  <c:v>0.11</c:v>
                </c:pt>
                <c:pt idx="16649">
                  <c:v>0.11</c:v>
                </c:pt>
                <c:pt idx="16650">
                  <c:v>0.11</c:v>
                </c:pt>
                <c:pt idx="16651">
                  <c:v>0.11</c:v>
                </c:pt>
                <c:pt idx="16652">
                  <c:v>0.11</c:v>
                </c:pt>
                <c:pt idx="16653">
                  <c:v>0.11</c:v>
                </c:pt>
                <c:pt idx="16654">
                  <c:v>0.11</c:v>
                </c:pt>
                <c:pt idx="16655">
                  <c:v>0.11</c:v>
                </c:pt>
                <c:pt idx="16656">
                  <c:v>0.11</c:v>
                </c:pt>
                <c:pt idx="16657">
                  <c:v>0.11</c:v>
                </c:pt>
                <c:pt idx="16658">
                  <c:v>0.11</c:v>
                </c:pt>
                <c:pt idx="16659">
                  <c:v>0.11</c:v>
                </c:pt>
                <c:pt idx="16660">
                  <c:v>0.11</c:v>
                </c:pt>
                <c:pt idx="16661">
                  <c:v>0.11</c:v>
                </c:pt>
                <c:pt idx="16662">
                  <c:v>0.11</c:v>
                </c:pt>
                <c:pt idx="16663">
                  <c:v>0.109</c:v>
                </c:pt>
                <c:pt idx="16664">
                  <c:v>0.109</c:v>
                </c:pt>
                <c:pt idx="16665">
                  <c:v>0.109</c:v>
                </c:pt>
                <c:pt idx="16666">
                  <c:v>0.109</c:v>
                </c:pt>
                <c:pt idx="16667">
                  <c:v>0.108</c:v>
                </c:pt>
                <c:pt idx="16668">
                  <c:v>0.108</c:v>
                </c:pt>
                <c:pt idx="16669">
                  <c:v>0.108</c:v>
                </c:pt>
                <c:pt idx="16670">
                  <c:v>0.107</c:v>
                </c:pt>
                <c:pt idx="16671">
                  <c:v>0.107</c:v>
                </c:pt>
                <c:pt idx="16672">
                  <c:v>0.107</c:v>
                </c:pt>
                <c:pt idx="16673">
                  <c:v>0.107</c:v>
                </c:pt>
                <c:pt idx="16674">
                  <c:v>0.107</c:v>
                </c:pt>
                <c:pt idx="16675">
                  <c:v>0.107</c:v>
                </c:pt>
                <c:pt idx="16676">
                  <c:v>0.107</c:v>
                </c:pt>
                <c:pt idx="16677">
                  <c:v>0.107</c:v>
                </c:pt>
                <c:pt idx="16678">
                  <c:v>0.107</c:v>
                </c:pt>
                <c:pt idx="16679">
                  <c:v>0.107</c:v>
                </c:pt>
                <c:pt idx="16680">
                  <c:v>0.107</c:v>
                </c:pt>
                <c:pt idx="16681">
                  <c:v>0.107</c:v>
                </c:pt>
                <c:pt idx="16682">
                  <c:v>0.107</c:v>
                </c:pt>
                <c:pt idx="16683">
                  <c:v>0.107</c:v>
                </c:pt>
                <c:pt idx="16684">
                  <c:v>0.107</c:v>
                </c:pt>
                <c:pt idx="16685">
                  <c:v>0.107</c:v>
                </c:pt>
                <c:pt idx="16686">
                  <c:v>0.107</c:v>
                </c:pt>
                <c:pt idx="16687">
                  <c:v>0.107</c:v>
                </c:pt>
                <c:pt idx="16688">
                  <c:v>0.107</c:v>
                </c:pt>
                <c:pt idx="16689">
                  <c:v>0.106</c:v>
                </c:pt>
                <c:pt idx="16690">
                  <c:v>0.106</c:v>
                </c:pt>
                <c:pt idx="16691">
                  <c:v>0.105</c:v>
                </c:pt>
                <c:pt idx="16692">
                  <c:v>0.105</c:v>
                </c:pt>
                <c:pt idx="16693">
                  <c:v>0.104</c:v>
                </c:pt>
                <c:pt idx="16694">
                  <c:v>0.104</c:v>
                </c:pt>
                <c:pt idx="16695">
                  <c:v>0.104</c:v>
                </c:pt>
                <c:pt idx="16696">
                  <c:v>0.10299999999999999</c:v>
                </c:pt>
                <c:pt idx="16697">
                  <c:v>0.10299999999999999</c:v>
                </c:pt>
                <c:pt idx="16698">
                  <c:v>0.10299999999999999</c:v>
                </c:pt>
                <c:pt idx="16699">
                  <c:v>0.10299999999999999</c:v>
                </c:pt>
                <c:pt idx="16700">
                  <c:v>0.10299999999999999</c:v>
                </c:pt>
                <c:pt idx="16701">
                  <c:v>0.10299999999999999</c:v>
                </c:pt>
                <c:pt idx="16702">
                  <c:v>0.10299999999999999</c:v>
                </c:pt>
                <c:pt idx="16703">
                  <c:v>0.104</c:v>
                </c:pt>
                <c:pt idx="16704">
                  <c:v>0.104</c:v>
                </c:pt>
                <c:pt idx="16705">
                  <c:v>0.104</c:v>
                </c:pt>
                <c:pt idx="16706">
                  <c:v>0.104</c:v>
                </c:pt>
                <c:pt idx="16707">
                  <c:v>0.104</c:v>
                </c:pt>
                <c:pt idx="16708">
                  <c:v>0.104</c:v>
                </c:pt>
                <c:pt idx="16709">
                  <c:v>0.10299999999999999</c:v>
                </c:pt>
                <c:pt idx="16710">
                  <c:v>0.10299999999999999</c:v>
                </c:pt>
                <c:pt idx="16711">
                  <c:v>0.10199999999999999</c:v>
                </c:pt>
                <c:pt idx="16712">
                  <c:v>0.10199999999999999</c:v>
                </c:pt>
                <c:pt idx="16713">
                  <c:v>0.10100000000000001</c:v>
                </c:pt>
                <c:pt idx="16714">
                  <c:v>0.10100000000000001</c:v>
                </c:pt>
                <c:pt idx="16715">
                  <c:v>0.1</c:v>
                </c:pt>
                <c:pt idx="16716">
                  <c:v>0.1</c:v>
                </c:pt>
                <c:pt idx="16717">
                  <c:v>9.9000000000000005E-2</c:v>
                </c:pt>
                <c:pt idx="16718">
                  <c:v>9.9000000000000005E-2</c:v>
                </c:pt>
                <c:pt idx="16719">
                  <c:v>9.9000000000000005E-2</c:v>
                </c:pt>
                <c:pt idx="16720">
                  <c:v>9.9000000000000005E-2</c:v>
                </c:pt>
                <c:pt idx="16721">
                  <c:v>9.9000000000000005E-2</c:v>
                </c:pt>
                <c:pt idx="16722">
                  <c:v>9.9000000000000005E-2</c:v>
                </c:pt>
                <c:pt idx="16723">
                  <c:v>9.9000000000000005E-2</c:v>
                </c:pt>
                <c:pt idx="16724">
                  <c:v>9.9000000000000005E-2</c:v>
                </c:pt>
                <c:pt idx="16725">
                  <c:v>9.9000000000000005E-2</c:v>
                </c:pt>
                <c:pt idx="16726">
                  <c:v>9.9000000000000005E-2</c:v>
                </c:pt>
                <c:pt idx="16727">
                  <c:v>9.9000000000000005E-2</c:v>
                </c:pt>
                <c:pt idx="16728">
                  <c:v>9.9000000000000005E-2</c:v>
                </c:pt>
                <c:pt idx="16729">
                  <c:v>9.9000000000000005E-2</c:v>
                </c:pt>
                <c:pt idx="16730">
                  <c:v>9.9000000000000005E-2</c:v>
                </c:pt>
                <c:pt idx="16731">
                  <c:v>9.9000000000000005E-2</c:v>
                </c:pt>
                <c:pt idx="16732">
                  <c:v>9.9000000000000005E-2</c:v>
                </c:pt>
                <c:pt idx="16733">
                  <c:v>9.9000000000000005E-2</c:v>
                </c:pt>
                <c:pt idx="16734">
                  <c:v>9.8000000000000004E-2</c:v>
                </c:pt>
                <c:pt idx="16735">
                  <c:v>9.8000000000000004E-2</c:v>
                </c:pt>
                <c:pt idx="16736">
                  <c:v>9.7000000000000003E-2</c:v>
                </c:pt>
                <c:pt idx="16737">
                  <c:v>9.7000000000000003E-2</c:v>
                </c:pt>
                <c:pt idx="16738">
                  <c:v>9.6000000000000002E-2</c:v>
                </c:pt>
                <c:pt idx="16739">
                  <c:v>9.6000000000000002E-2</c:v>
                </c:pt>
                <c:pt idx="16740">
                  <c:v>9.5000000000000001E-2</c:v>
                </c:pt>
                <c:pt idx="16741">
                  <c:v>9.5000000000000001E-2</c:v>
                </c:pt>
                <c:pt idx="16742">
                  <c:v>9.4E-2</c:v>
                </c:pt>
                <c:pt idx="16743">
                  <c:v>9.4E-2</c:v>
                </c:pt>
                <c:pt idx="16744">
                  <c:v>9.4E-2</c:v>
                </c:pt>
                <c:pt idx="16745">
                  <c:v>9.4E-2</c:v>
                </c:pt>
                <c:pt idx="16746">
                  <c:v>9.4E-2</c:v>
                </c:pt>
                <c:pt idx="16747">
                  <c:v>9.4E-2</c:v>
                </c:pt>
                <c:pt idx="16748">
                  <c:v>9.4E-2</c:v>
                </c:pt>
                <c:pt idx="16749">
                  <c:v>9.4E-2</c:v>
                </c:pt>
                <c:pt idx="16750">
                  <c:v>9.4E-2</c:v>
                </c:pt>
                <c:pt idx="16751">
                  <c:v>9.4E-2</c:v>
                </c:pt>
                <c:pt idx="16752">
                  <c:v>9.4E-2</c:v>
                </c:pt>
                <c:pt idx="16753">
                  <c:v>9.4E-2</c:v>
                </c:pt>
                <c:pt idx="16754">
                  <c:v>9.4E-2</c:v>
                </c:pt>
                <c:pt idx="16755">
                  <c:v>9.4E-2</c:v>
                </c:pt>
                <c:pt idx="16756">
                  <c:v>9.4E-2</c:v>
                </c:pt>
                <c:pt idx="16757">
                  <c:v>9.4E-2</c:v>
                </c:pt>
                <c:pt idx="16758">
                  <c:v>9.2999999999999999E-2</c:v>
                </c:pt>
                <c:pt idx="16759">
                  <c:v>9.2999999999999999E-2</c:v>
                </c:pt>
                <c:pt idx="16760">
                  <c:v>9.1999999999999998E-2</c:v>
                </c:pt>
                <c:pt idx="16761">
                  <c:v>9.1999999999999998E-2</c:v>
                </c:pt>
                <c:pt idx="16762">
                  <c:v>9.0999999999999998E-2</c:v>
                </c:pt>
                <c:pt idx="16763">
                  <c:v>9.0999999999999998E-2</c:v>
                </c:pt>
                <c:pt idx="16764">
                  <c:v>0.09</c:v>
                </c:pt>
                <c:pt idx="16765">
                  <c:v>8.8999999999999996E-2</c:v>
                </c:pt>
                <c:pt idx="16766">
                  <c:v>8.8999999999999996E-2</c:v>
                </c:pt>
                <c:pt idx="16767">
                  <c:v>8.8999999999999996E-2</c:v>
                </c:pt>
                <c:pt idx="16768">
                  <c:v>8.8999999999999996E-2</c:v>
                </c:pt>
                <c:pt idx="16769">
                  <c:v>8.8999999999999996E-2</c:v>
                </c:pt>
                <c:pt idx="16770">
                  <c:v>8.8999999999999996E-2</c:v>
                </c:pt>
                <c:pt idx="16771">
                  <c:v>8.8999999999999996E-2</c:v>
                </c:pt>
                <c:pt idx="16772">
                  <c:v>8.8999999999999996E-2</c:v>
                </c:pt>
                <c:pt idx="16773">
                  <c:v>8.8999999999999996E-2</c:v>
                </c:pt>
                <c:pt idx="16774">
                  <c:v>8.8999999999999996E-2</c:v>
                </c:pt>
                <c:pt idx="16775">
                  <c:v>8.8999999999999996E-2</c:v>
                </c:pt>
                <c:pt idx="16776">
                  <c:v>8.8999999999999996E-2</c:v>
                </c:pt>
                <c:pt idx="16777">
                  <c:v>8.8999999999999996E-2</c:v>
                </c:pt>
                <c:pt idx="16778">
                  <c:v>8.8999999999999996E-2</c:v>
                </c:pt>
                <c:pt idx="16779">
                  <c:v>8.8999999999999996E-2</c:v>
                </c:pt>
                <c:pt idx="16780">
                  <c:v>8.8999999999999996E-2</c:v>
                </c:pt>
                <c:pt idx="16781">
                  <c:v>8.8999999999999996E-2</c:v>
                </c:pt>
                <c:pt idx="16782">
                  <c:v>8.8999999999999996E-2</c:v>
                </c:pt>
                <c:pt idx="16783">
                  <c:v>8.8999999999999996E-2</c:v>
                </c:pt>
                <c:pt idx="16784">
                  <c:v>8.7999999999999995E-2</c:v>
                </c:pt>
                <c:pt idx="16785">
                  <c:v>8.7999999999999995E-2</c:v>
                </c:pt>
                <c:pt idx="16786">
                  <c:v>8.6999999999999994E-2</c:v>
                </c:pt>
                <c:pt idx="16787">
                  <c:v>8.6999999999999994E-2</c:v>
                </c:pt>
                <c:pt idx="16788">
                  <c:v>8.5999999999999993E-2</c:v>
                </c:pt>
                <c:pt idx="16789">
                  <c:v>8.5999999999999993E-2</c:v>
                </c:pt>
                <c:pt idx="16790">
                  <c:v>8.5999999999999993E-2</c:v>
                </c:pt>
                <c:pt idx="16791">
                  <c:v>8.5999999999999993E-2</c:v>
                </c:pt>
                <c:pt idx="16792">
                  <c:v>8.5999999999999993E-2</c:v>
                </c:pt>
                <c:pt idx="16793">
                  <c:v>8.5999999999999993E-2</c:v>
                </c:pt>
                <c:pt idx="16794">
                  <c:v>8.5999999999999993E-2</c:v>
                </c:pt>
                <c:pt idx="16795">
                  <c:v>8.5999999999999993E-2</c:v>
                </c:pt>
                <c:pt idx="16796">
                  <c:v>8.5999999999999993E-2</c:v>
                </c:pt>
                <c:pt idx="16797">
                  <c:v>8.5999999999999993E-2</c:v>
                </c:pt>
                <c:pt idx="16798">
                  <c:v>8.5999999999999993E-2</c:v>
                </c:pt>
                <c:pt idx="16799">
                  <c:v>8.5999999999999993E-2</c:v>
                </c:pt>
                <c:pt idx="16800">
                  <c:v>8.5999999999999993E-2</c:v>
                </c:pt>
                <c:pt idx="16801">
                  <c:v>8.5999999999999993E-2</c:v>
                </c:pt>
                <c:pt idx="16802">
                  <c:v>8.5999999999999993E-2</c:v>
                </c:pt>
                <c:pt idx="16803">
                  <c:v>8.5999999999999993E-2</c:v>
                </c:pt>
                <c:pt idx="16804">
                  <c:v>8.5999999999999993E-2</c:v>
                </c:pt>
                <c:pt idx="16805">
                  <c:v>8.5999999999999993E-2</c:v>
                </c:pt>
                <c:pt idx="16806">
                  <c:v>8.5999999999999993E-2</c:v>
                </c:pt>
                <c:pt idx="16807">
                  <c:v>8.5000000000000006E-2</c:v>
                </c:pt>
                <c:pt idx="16808">
                  <c:v>8.5000000000000006E-2</c:v>
                </c:pt>
                <c:pt idx="16809">
                  <c:v>8.4000000000000005E-2</c:v>
                </c:pt>
                <c:pt idx="16810">
                  <c:v>8.3000000000000004E-2</c:v>
                </c:pt>
                <c:pt idx="16811">
                  <c:v>8.3000000000000004E-2</c:v>
                </c:pt>
                <c:pt idx="16812">
                  <c:v>8.2000000000000003E-2</c:v>
                </c:pt>
                <c:pt idx="16813">
                  <c:v>8.2000000000000003E-2</c:v>
                </c:pt>
                <c:pt idx="16814">
                  <c:v>8.1000000000000003E-2</c:v>
                </c:pt>
                <c:pt idx="16815">
                  <c:v>8.1000000000000003E-2</c:v>
                </c:pt>
                <c:pt idx="16816">
                  <c:v>8.1000000000000003E-2</c:v>
                </c:pt>
                <c:pt idx="16817">
                  <c:v>8.1000000000000003E-2</c:v>
                </c:pt>
                <c:pt idx="16818">
                  <c:v>8.1000000000000003E-2</c:v>
                </c:pt>
                <c:pt idx="16819">
                  <c:v>8.1000000000000003E-2</c:v>
                </c:pt>
                <c:pt idx="16820">
                  <c:v>8.1000000000000003E-2</c:v>
                </c:pt>
                <c:pt idx="16821">
                  <c:v>8.1000000000000003E-2</c:v>
                </c:pt>
                <c:pt idx="16822">
                  <c:v>8.1000000000000003E-2</c:v>
                </c:pt>
                <c:pt idx="16823">
                  <c:v>8.2000000000000003E-2</c:v>
                </c:pt>
                <c:pt idx="16824">
                  <c:v>8.2000000000000003E-2</c:v>
                </c:pt>
                <c:pt idx="16825">
                  <c:v>8.2000000000000003E-2</c:v>
                </c:pt>
                <c:pt idx="16826">
                  <c:v>8.2000000000000003E-2</c:v>
                </c:pt>
                <c:pt idx="16827">
                  <c:v>8.2000000000000003E-2</c:v>
                </c:pt>
                <c:pt idx="16828">
                  <c:v>8.2000000000000003E-2</c:v>
                </c:pt>
                <c:pt idx="16829">
                  <c:v>8.2000000000000003E-2</c:v>
                </c:pt>
                <c:pt idx="16830">
                  <c:v>8.1000000000000003E-2</c:v>
                </c:pt>
                <c:pt idx="16831">
                  <c:v>8.1000000000000003E-2</c:v>
                </c:pt>
                <c:pt idx="16832">
                  <c:v>0.08</c:v>
                </c:pt>
                <c:pt idx="16833">
                  <c:v>0.08</c:v>
                </c:pt>
                <c:pt idx="16834">
                  <c:v>7.9000000000000001E-2</c:v>
                </c:pt>
                <c:pt idx="16835">
                  <c:v>7.8E-2</c:v>
                </c:pt>
                <c:pt idx="16836">
                  <c:v>7.8E-2</c:v>
                </c:pt>
                <c:pt idx="16837">
                  <c:v>7.6999999999999999E-2</c:v>
                </c:pt>
                <c:pt idx="16838">
                  <c:v>7.6999999999999999E-2</c:v>
                </c:pt>
                <c:pt idx="16839">
                  <c:v>7.6999999999999999E-2</c:v>
                </c:pt>
                <c:pt idx="16840">
                  <c:v>7.6999999999999999E-2</c:v>
                </c:pt>
                <c:pt idx="16841">
                  <c:v>7.6999999999999999E-2</c:v>
                </c:pt>
                <c:pt idx="16842">
                  <c:v>7.6999999999999999E-2</c:v>
                </c:pt>
                <c:pt idx="16843">
                  <c:v>7.6999999999999999E-2</c:v>
                </c:pt>
                <c:pt idx="16844">
                  <c:v>7.6999999999999999E-2</c:v>
                </c:pt>
                <c:pt idx="16845">
                  <c:v>7.6999999999999999E-2</c:v>
                </c:pt>
                <c:pt idx="16846">
                  <c:v>7.6999999999999999E-2</c:v>
                </c:pt>
                <c:pt idx="16847">
                  <c:v>7.6999999999999999E-2</c:v>
                </c:pt>
                <c:pt idx="16848">
                  <c:v>7.6999999999999999E-2</c:v>
                </c:pt>
                <c:pt idx="16849">
                  <c:v>7.6999999999999999E-2</c:v>
                </c:pt>
                <c:pt idx="16850">
                  <c:v>7.6999999999999999E-2</c:v>
                </c:pt>
                <c:pt idx="16851">
                  <c:v>7.6999999999999999E-2</c:v>
                </c:pt>
                <c:pt idx="16852">
                  <c:v>7.6999999999999999E-2</c:v>
                </c:pt>
                <c:pt idx="16853">
                  <c:v>7.6999999999999999E-2</c:v>
                </c:pt>
                <c:pt idx="16854">
                  <c:v>7.6999999999999999E-2</c:v>
                </c:pt>
                <c:pt idx="16855">
                  <c:v>7.5999999999999998E-2</c:v>
                </c:pt>
                <c:pt idx="16856">
                  <c:v>7.5999999999999998E-2</c:v>
                </c:pt>
                <c:pt idx="16857">
                  <c:v>7.4999999999999997E-2</c:v>
                </c:pt>
                <c:pt idx="16858">
                  <c:v>7.4999999999999997E-2</c:v>
                </c:pt>
                <c:pt idx="16859">
                  <c:v>7.3999999999999996E-2</c:v>
                </c:pt>
                <c:pt idx="16860">
                  <c:v>7.3999999999999996E-2</c:v>
                </c:pt>
                <c:pt idx="16861">
                  <c:v>7.2999999999999995E-2</c:v>
                </c:pt>
                <c:pt idx="16862">
                  <c:v>7.2999999999999995E-2</c:v>
                </c:pt>
                <c:pt idx="16863">
                  <c:v>7.1999999999999995E-2</c:v>
                </c:pt>
                <c:pt idx="16864">
                  <c:v>7.1999999999999995E-2</c:v>
                </c:pt>
                <c:pt idx="16865">
                  <c:v>7.1999999999999995E-2</c:v>
                </c:pt>
                <c:pt idx="16866">
                  <c:v>7.1999999999999995E-2</c:v>
                </c:pt>
                <c:pt idx="16867">
                  <c:v>7.1999999999999995E-2</c:v>
                </c:pt>
                <c:pt idx="16868">
                  <c:v>7.2999999999999995E-2</c:v>
                </c:pt>
                <c:pt idx="16869">
                  <c:v>7.2999999999999995E-2</c:v>
                </c:pt>
                <c:pt idx="16870">
                  <c:v>7.2999999999999995E-2</c:v>
                </c:pt>
                <c:pt idx="16871">
                  <c:v>7.2999999999999995E-2</c:v>
                </c:pt>
                <c:pt idx="16872">
                  <c:v>7.2999999999999995E-2</c:v>
                </c:pt>
                <c:pt idx="16873">
                  <c:v>7.2999999999999995E-2</c:v>
                </c:pt>
                <c:pt idx="16874">
                  <c:v>7.2999999999999995E-2</c:v>
                </c:pt>
                <c:pt idx="16875">
                  <c:v>7.2999999999999995E-2</c:v>
                </c:pt>
                <c:pt idx="16876">
                  <c:v>7.2999999999999995E-2</c:v>
                </c:pt>
                <c:pt idx="16877">
                  <c:v>7.1999999999999995E-2</c:v>
                </c:pt>
                <c:pt idx="16878">
                  <c:v>7.1999999999999995E-2</c:v>
                </c:pt>
                <c:pt idx="16879">
                  <c:v>7.1999999999999995E-2</c:v>
                </c:pt>
                <c:pt idx="16880">
                  <c:v>7.0999999999999994E-2</c:v>
                </c:pt>
                <c:pt idx="16881">
                  <c:v>7.0999999999999994E-2</c:v>
                </c:pt>
                <c:pt idx="16882">
                  <c:v>7.0000000000000007E-2</c:v>
                </c:pt>
                <c:pt idx="16883">
                  <c:v>7.0000000000000007E-2</c:v>
                </c:pt>
                <c:pt idx="16884">
                  <c:v>7.0000000000000007E-2</c:v>
                </c:pt>
                <c:pt idx="16885">
                  <c:v>6.9000000000000006E-2</c:v>
                </c:pt>
                <c:pt idx="16886">
                  <c:v>6.9000000000000006E-2</c:v>
                </c:pt>
                <c:pt idx="16887">
                  <c:v>6.9000000000000006E-2</c:v>
                </c:pt>
                <c:pt idx="16888">
                  <c:v>6.9000000000000006E-2</c:v>
                </c:pt>
                <c:pt idx="16889">
                  <c:v>6.9000000000000006E-2</c:v>
                </c:pt>
                <c:pt idx="16890">
                  <c:v>6.9000000000000006E-2</c:v>
                </c:pt>
                <c:pt idx="16891">
                  <c:v>6.9000000000000006E-2</c:v>
                </c:pt>
                <c:pt idx="16892">
                  <c:v>6.9000000000000006E-2</c:v>
                </c:pt>
                <c:pt idx="16893">
                  <c:v>7.0000000000000007E-2</c:v>
                </c:pt>
                <c:pt idx="16894">
                  <c:v>7.0999999999999994E-2</c:v>
                </c:pt>
                <c:pt idx="16895">
                  <c:v>7.0999999999999994E-2</c:v>
                </c:pt>
                <c:pt idx="16896">
                  <c:v>7.0999999999999994E-2</c:v>
                </c:pt>
                <c:pt idx="16897">
                  <c:v>7.0999999999999994E-2</c:v>
                </c:pt>
                <c:pt idx="16898">
                  <c:v>7.0999999999999994E-2</c:v>
                </c:pt>
                <c:pt idx="16899">
                  <c:v>7.0999999999999994E-2</c:v>
                </c:pt>
                <c:pt idx="16900">
                  <c:v>7.0999999999999994E-2</c:v>
                </c:pt>
                <c:pt idx="16901">
                  <c:v>7.0999999999999994E-2</c:v>
                </c:pt>
                <c:pt idx="16902">
                  <c:v>7.0999999999999994E-2</c:v>
                </c:pt>
                <c:pt idx="16903">
                  <c:v>7.0999999999999994E-2</c:v>
                </c:pt>
                <c:pt idx="16904">
                  <c:v>7.0000000000000007E-2</c:v>
                </c:pt>
                <c:pt idx="16905">
                  <c:v>7.0000000000000007E-2</c:v>
                </c:pt>
                <c:pt idx="16906">
                  <c:v>6.9000000000000006E-2</c:v>
                </c:pt>
                <c:pt idx="16907">
                  <c:v>6.9000000000000006E-2</c:v>
                </c:pt>
                <c:pt idx="16908">
                  <c:v>6.9000000000000006E-2</c:v>
                </c:pt>
                <c:pt idx="16909">
                  <c:v>6.8000000000000005E-2</c:v>
                </c:pt>
                <c:pt idx="16910">
                  <c:v>6.8000000000000005E-2</c:v>
                </c:pt>
                <c:pt idx="16911">
                  <c:v>6.8000000000000005E-2</c:v>
                </c:pt>
                <c:pt idx="16912">
                  <c:v>6.8000000000000005E-2</c:v>
                </c:pt>
                <c:pt idx="16913">
                  <c:v>6.8000000000000005E-2</c:v>
                </c:pt>
                <c:pt idx="16914">
                  <c:v>6.8000000000000005E-2</c:v>
                </c:pt>
                <c:pt idx="16915">
                  <c:v>6.9000000000000006E-2</c:v>
                </c:pt>
                <c:pt idx="16916">
                  <c:v>6.9000000000000006E-2</c:v>
                </c:pt>
                <c:pt idx="16917">
                  <c:v>6.9000000000000006E-2</c:v>
                </c:pt>
                <c:pt idx="16918">
                  <c:v>6.9000000000000006E-2</c:v>
                </c:pt>
                <c:pt idx="16919">
                  <c:v>6.9000000000000006E-2</c:v>
                </c:pt>
                <c:pt idx="16920">
                  <c:v>6.9000000000000006E-2</c:v>
                </c:pt>
                <c:pt idx="16921">
                  <c:v>6.9000000000000006E-2</c:v>
                </c:pt>
                <c:pt idx="16922">
                  <c:v>6.9000000000000006E-2</c:v>
                </c:pt>
                <c:pt idx="16923">
                  <c:v>6.9000000000000006E-2</c:v>
                </c:pt>
                <c:pt idx="16924">
                  <c:v>6.9000000000000006E-2</c:v>
                </c:pt>
                <c:pt idx="16925">
                  <c:v>6.9000000000000006E-2</c:v>
                </c:pt>
                <c:pt idx="16926">
                  <c:v>6.9000000000000006E-2</c:v>
                </c:pt>
                <c:pt idx="16927">
                  <c:v>6.9000000000000006E-2</c:v>
                </c:pt>
                <c:pt idx="16928">
                  <c:v>6.9000000000000006E-2</c:v>
                </c:pt>
                <c:pt idx="16929">
                  <c:v>6.9000000000000006E-2</c:v>
                </c:pt>
                <c:pt idx="16930">
                  <c:v>6.8000000000000005E-2</c:v>
                </c:pt>
                <c:pt idx="16931">
                  <c:v>6.8000000000000005E-2</c:v>
                </c:pt>
                <c:pt idx="16932">
                  <c:v>6.8000000000000005E-2</c:v>
                </c:pt>
                <c:pt idx="16933">
                  <c:v>6.7000000000000004E-2</c:v>
                </c:pt>
                <c:pt idx="16934">
                  <c:v>6.7000000000000004E-2</c:v>
                </c:pt>
                <c:pt idx="16935">
                  <c:v>6.7000000000000004E-2</c:v>
                </c:pt>
                <c:pt idx="16936">
                  <c:v>6.7000000000000004E-2</c:v>
                </c:pt>
                <c:pt idx="16937">
                  <c:v>6.7000000000000004E-2</c:v>
                </c:pt>
                <c:pt idx="16938">
                  <c:v>6.7000000000000004E-2</c:v>
                </c:pt>
                <c:pt idx="16939">
                  <c:v>6.7000000000000004E-2</c:v>
                </c:pt>
                <c:pt idx="16940">
                  <c:v>6.8000000000000005E-2</c:v>
                </c:pt>
                <c:pt idx="16941">
                  <c:v>6.8000000000000005E-2</c:v>
                </c:pt>
                <c:pt idx="16942">
                  <c:v>6.8000000000000005E-2</c:v>
                </c:pt>
                <c:pt idx="16943">
                  <c:v>6.8000000000000005E-2</c:v>
                </c:pt>
                <c:pt idx="16944">
                  <c:v>6.8000000000000005E-2</c:v>
                </c:pt>
                <c:pt idx="16945">
                  <c:v>6.8000000000000005E-2</c:v>
                </c:pt>
                <c:pt idx="16946">
                  <c:v>6.8000000000000005E-2</c:v>
                </c:pt>
                <c:pt idx="16947">
                  <c:v>6.8000000000000005E-2</c:v>
                </c:pt>
                <c:pt idx="16948">
                  <c:v>6.8000000000000005E-2</c:v>
                </c:pt>
                <c:pt idx="16949">
                  <c:v>6.8000000000000005E-2</c:v>
                </c:pt>
                <c:pt idx="16950">
                  <c:v>6.7000000000000004E-2</c:v>
                </c:pt>
                <c:pt idx="16951">
                  <c:v>6.7000000000000004E-2</c:v>
                </c:pt>
                <c:pt idx="16952">
                  <c:v>6.7000000000000004E-2</c:v>
                </c:pt>
                <c:pt idx="16953">
                  <c:v>6.6000000000000003E-2</c:v>
                </c:pt>
                <c:pt idx="16954">
                  <c:v>6.6000000000000003E-2</c:v>
                </c:pt>
                <c:pt idx="16955">
                  <c:v>6.5000000000000002E-2</c:v>
                </c:pt>
                <c:pt idx="16956">
                  <c:v>6.5000000000000002E-2</c:v>
                </c:pt>
                <c:pt idx="16957">
                  <c:v>6.5000000000000002E-2</c:v>
                </c:pt>
                <c:pt idx="16958">
                  <c:v>6.5000000000000002E-2</c:v>
                </c:pt>
                <c:pt idx="16959">
                  <c:v>6.5000000000000002E-2</c:v>
                </c:pt>
                <c:pt idx="16960">
                  <c:v>6.5000000000000002E-2</c:v>
                </c:pt>
                <c:pt idx="16961">
                  <c:v>6.5000000000000002E-2</c:v>
                </c:pt>
                <c:pt idx="16962">
                  <c:v>6.5000000000000002E-2</c:v>
                </c:pt>
                <c:pt idx="16963">
                  <c:v>6.5000000000000002E-2</c:v>
                </c:pt>
                <c:pt idx="16964">
                  <c:v>6.5000000000000002E-2</c:v>
                </c:pt>
                <c:pt idx="16965">
                  <c:v>6.5000000000000002E-2</c:v>
                </c:pt>
                <c:pt idx="16966">
                  <c:v>6.5000000000000002E-2</c:v>
                </c:pt>
                <c:pt idx="16967">
                  <c:v>6.5000000000000002E-2</c:v>
                </c:pt>
                <c:pt idx="16968">
                  <c:v>6.5000000000000002E-2</c:v>
                </c:pt>
                <c:pt idx="16969">
                  <c:v>6.5000000000000002E-2</c:v>
                </c:pt>
                <c:pt idx="16970">
                  <c:v>6.5000000000000002E-2</c:v>
                </c:pt>
                <c:pt idx="16971">
                  <c:v>6.5000000000000002E-2</c:v>
                </c:pt>
                <c:pt idx="16972">
                  <c:v>6.5000000000000002E-2</c:v>
                </c:pt>
                <c:pt idx="16973">
                  <c:v>6.5000000000000002E-2</c:v>
                </c:pt>
                <c:pt idx="16974">
                  <c:v>6.5000000000000002E-2</c:v>
                </c:pt>
                <c:pt idx="16975">
                  <c:v>6.4000000000000001E-2</c:v>
                </c:pt>
                <c:pt idx="16976">
                  <c:v>6.4000000000000001E-2</c:v>
                </c:pt>
                <c:pt idx="16977">
                  <c:v>6.4000000000000001E-2</c:v>
                </c:pt>
                <c:pt idx="16978">
                  <c:v>6.3E-2</c:v>
                </c:pt>
                <c:pt idx="16979">
                  <c:v>6.3E-2</c:v>
                </c:pt>
                <c:pt idx="16980">
                  <c:v>6.3E-2</c:v>
                </c:pt>
                <c:pt idx="16981">
                  <c:v>6.2E-2</c:v>
                </c:pt>
                <c:pt idx="16982">
                  <c:v>6.2E-2</c:v>
                </c:pt>
                <c:pt idx="16983">
                  <c:v>6.2E-2</c:v>
                </c:pt>
                <c:pt idx="16984">
                  <c:v>6.2E-2</c:v>
                </c:pt>
                <c:pt idx="16985">
                  <c:v>6.2E-2</c:v>
                </c:pt>
                <c:pt idx="16986">
                  <c:v>6.2E-2</c:v>
                </c:pt>
                <c:pt idx="16987">
                  <c:v>6.2E-2</c:v>
                </c:pt>
                <c:pt idx="16988">
                  <c:v>6.3E-2</c:v>
                </c:pt>
                <c:pt idx="16989">
                  <c:v>6.3E-2</c:v>
                </c:pt>
                <c:pt idx="16990">
                  <c:v>6.3E-2</c:v>
                </c:pt>
                <c:pt idx="16991">
                  <c:v>6.3E-2</c:v>
                </c:pt>
                <c:pt idx="16992">
                  <c:v>6.3E-2</c:v>
                </c:pt>
                <c:pt idx="16993">
                  <c:v>6.3E-2</c:v>
                </c:pt>
                <c:pt idx="16994">
                  <c:v>6.3E-2</c:v>
                </c:pt>
                <c:pt idx="16995">
                  <c:v>6.3E-2</c:v>
                </c:pt>
                <c:pt idx="16996">
                  <c:v>6.3E-2</c:v>
                </c:pt>
                <c:pt idx="16997">
                  <c:v>6.3E-2</c:v>
                </c:pt>
                <c:pt idx="16998">
                  <c:v>6.3E-2</c:v>
                </c:pt>
                <c:pt idx="16999">
                  <c:v>6.3E-2</c:v>
                </c:pt>
                <c:pt idx="17000">
                  <c:v>6.2E-2</c:v>
                </c:pt>
                <c:pt idx="17001">
                  <c:v>6.2E-2</c:v>
                </c:pt>
                <c:pt idx="17002">
                  <c:v>6.2E-2</c:v>
                </c:pt>
                <c:pt idx="17003">
                  <c:v>6.0999999999999999E-2</c:v>
                </c:pt>
                <c:pt idx="17004">
                  <c:v>6.0999999999999999E-2</c:v>
                </c:pt>
                <c:pt idx="17005">
                  <c:v>6.0999999999999999E-2</c:v>
                </c:pt>
                <c:pt idx="17006">
                  <c:v>6.0999999999999999E-2</c:v>
                </c:pt>
                <c:pt idx="17007">
                  <c:v>6.0999999999999999E-2</c:v>
                </c:pt>
                <c:pt idx="17008">
                  <c:v>6.0999999999999999E-2</c:v>
                </c:pt>
                <c:pt idx="17009">
                  <c:v>6.0999999999999999E-2</c:v>
                </c:pt>
                <c:pt idx="17010">
                  <c:v>6.0999999999999999E-2</c:v>
                </c:pt>
                <c:pt idx="17011">
                  <c:v>6.0999999999999999E-2</c:v>
                </c:pt>
                <c:pt idx="17012">
                  <c:v>6.0999999999999999E-2</c:v>
                </c:pt>
                <c:pt idx="17013">
                  <c:v>6.0999999999999999E-2</c:v>
                </c:pt>
                <c:pt idx="17014">
                  <c:v>6.0999999999999999E-2</c:v>
                </c:pt>
                <c:pt idx="17015">
                  <c:v>6.0999999999999999E-2</c:v>
                </c:pt>
                <c:pt idx="17016">
                  <c:v>6.0999999999999999E-2</c:v>
                </c:pt>
                <c:pt idx="17017">
                  <c:v>6.0999999999999999E-2</c:v>
                </c:pt>
                <c:pt idx="17018">
                  <c:v>6.0999999999999999E-2</c:v>
                </c:pt>
                <c:pt idx="17019">
                  <c:v>6.0999999999999999E-2</c:v>
                </c:pt>
                <c:pt idx="17020">
                  <c:v>6.0999999999999999E-2</c:v>
                </c:pt>
                <c:pt idx="17021">
                  <c:v>6.0999999999999999E-2</c:v>
                </c:pt>
                <c:pt idx="17022">
                  <c:v>6.0999999999999999E-2</c:v>
                </c:pt>
                <c:pt idx="17023">
                  <c:v>6.0999999999999999E-2</c:v>
                </c:pt>
                <c:pt idx="17024">
                  <c:v>0.06</c:v>
                </c:pt>
                <c:pt idx="17025">
                  <c:v>0.06</c:v>
                </c:pt>
                <c:pt idx="17026">
                  <c:v>0.06</c:v>
                </c:pt>
                <c:pt idx="17027">
                  <c:v>5.8999999999999997E-2</c:v>
                </c:pt>
                <c:pt idx="17028">
                  <c:v>5.8999999999999997E-2</c:v>
                </c:pt>
                <c:pt idx="17029">
                  <c:v>5.8999999999999997E-2</c:v>
                </c:pt>
                <c:pt idx="17030">
                  <c:v>5.8000000000000003E-2</c:v>
                </c:pt>
                <c:pt idx="17031">
                  <c:v>5.8000000000000003E-2</c:v>
                </c:pt>
                <c:pt idx="17032">
                  <c:v>5.8000000000000003E-2</c:v>
                </c:pt>
                <c:pt idx="17033">
                  <c:v>5.8000000000000003E-2</c:v>
                </c:pt>
                <c:pt idx="17034">
                  <c:v>5.8000000000000003E-2</c:v>
                </c:pt>
                <c:pt idx="17035">
                  <c:v>5.8000000000000003E-2</c:v>
                </c:pt>
                <c:pt idx="17036">
                  <c:v>5.8000000000000003E-2</c:v>
                </c:pt>
                <c:pt idx="17037">
                  <c:v>5.8000000000000003E-2</c:v>
                </c:pt>
                <c:pt idx="17038">
                  <c:v>5.8000000000000003E-2</c:v>
                </c:pt>
                <c:pt idx="17039">
                  <c:v>5.8000000000000003E-2</c:v>
                </c:pt>
                <c:pt idx="17040">
                  <c:v>5.8999999999999997E-2</c:v>
                </c:pt>
                <c:pt idx="17041">
                  <c:v>5.8999999999999997E-2</c:v>
                </c:pt>
                <c:pt idx="17042">
                  <c:v>5.8999999999999997E-2</c:v>
                </c:pt>
                <c:pt idx="17043">
                  <c:v>5.8999999999999997E-2</c:v>
                </c:pt>
                <c:pt idx="17044">
                  <c:v>5.8999999999999997E-2</c:v>
                </c:pt>
                <c:pt idx="17045">
                  <c:v>5.8999999999999997E-2</c:v>
                </c:pt>
                <c:pt idx="17046">
                  <c:v>5.8999999999999997E-2</c:v>
                </c:pt>
                <c:pt idx="17047">
                  <c:v>5.8000000000000003E-2</c:v>
                </c:pt>
                <c:pt idx="17048">
                  <c:v>5.8000000000000003E-2</c:v>
                </c:pt>
                <c:pt idx="17049">
                  <c:v>5.8000000000000003E-2</c:v>
                </c:pt>
                <c:pt idx="17050">
                  <c:v>5.7000000000000002E-2</c:v>
                </c:pt>
                <c:pt idx="17051">
                  <c:v>5.7000000000000002E-2</c:v>
                </c:pt>
                <c:pt idx="17052">
                  <c:v>5.7000000000000002E-2</c:v>
                </c:pt>
                <c:pt idx="17053">
                  <c:v>5.6000000000000001E-2</c:v>
                </c:pt>
                <c:pt idx="17054">
                  <c:v>5.6000000000000001E-2</c:v>
                </c:pt>
                <c:pt idx="17055">
                  <c:v>5.6000000000000001E-2</c:v>
                </c:pt>
                <c:pt idx="17056">
                  <c:v>5.6000000000000001E-2</c:v>
                </c:pt>
                <c:pt idx="17057">
                  <c:v>5.6000000000000001E-2</c:v>
                </c:pt>
                <c:pt idx="17058">
                  <c:v>5.6000000000000001E-2</c:v>
                </c:pt>
                <c:pt idx="17059">
                  <c:v>5.7000000000000002E-2</c:v>
                </c:pt>
                <c:pt idx="17060">
                  <c:v>5.7000000000000002E-2</c:v>
                </c:pt>
                <c:pt idx="17061">
                  <c:v>5.7000000000000002E-2</c:v>
                </c:pt>
                <c:pt idx="17062">
                  <c:v>5.7000000000000002E-2</c:v>
                </c:pt>
                <c:pt idx="17063">
                  <c:v>5.7000000000000002E-2</c:v>
                </c:pt>
                <c:pt idx="17064">
                  <c:v>5.7000000000000002E-2</c:v>
                </c:pt>
                <c:pt idx="17065">
                  <c:v>5.7000000000000002E-2</c:v>
                </c:pt>
                <c:pt idx="17066">
                  <c:v>5.7000000000000002E-2</c:v>
                </c:pt>
                <c:pt idx="17067">
                  <c:v>5.7000000000000002E-2</c:v>
                </c:pt>
                <c:pt idx="17068">
                  <c:v>5.7000000000000002E-2</c:v>
                </c:pt>
                <c:pt idx="17069">
                  <c:v>5.7000000000000002E-2</c:v>
                </c:pt>
                <c:pt idx="17070">
                  <c:v>5.6000000000000001E-2</c:v>
                </c:pt>
                <c:pt idx="17071">
                  <c:v>5.6000000000000001E-2</c:v>
                </c:pt>
                <c:pt idx="17072">
                  <c:v>5.6000000000000001E-2</c:v>
                </c:pt>
                <c:pt idx="17073">
                  <c:v>5.5E-2</c:v>
                </c:pt>
                <c:pt idx="17074">
                  <c:v>5.5E-2</c:v>
                </c:pt>
                <c:pt idx="17075">
                  <c:v>5.5E-2</c:v>
                </c:pt>
                <c:pt idx="17076">
                  <c:v>5.5E-2</c:v>
                </c:pt>
                <c:pt idx="17077">
                  <c:v>5.5E-2</c:v>
                </c:pt>
                <c:pt idx="17078">
                  <c:v>5.5E-2</c:v>
                </c:pt>
                <c:pt idx="17079">
                  <c:v>5.5E-2</c:v>
                </c:pt>
                <c:pt idx="17080">
                  <c:v>5.5E-2</c:v>
                </c:pt>
                <c:pt idx="17081">
                  <c:v>5.5E-2</c:v>
                </c:pt>
                <c:pt idx="17082">
                  <c:v>5.5E-2</c:v>
                </c:pt>
                <c:pt idx="17083">
                  <c:v>5.5E-2</c:v>
                </c:pt>
                <c:pt idx="17084">
                  <c:v>5.5E-2</c:v>
                </c:pt>
                <c:pt idx="17085">
                  <c:v>5.5E-2</c:v>
                </c:pt>
                <c:pt idx="17086">
                  <c:v>5.5E-2</c:v>
                </c:pt>
                <c:pt idx="17087">
                  <c:v>5.5E-2</c:v>
                </c:pt>
                <c:pt idx="17088">
                  <c:v>5.5E-2</c:v>
                </c:pt>
                <c:pt idx="17089">
                  <c:v>5.5E-2</c:v>
                </c:pt>
                <c:pt idx="17090">
                  <c:v>5.5E-2</c:v>
                </c:pt>
                <c:pt idx="17091">
                  <c:v>5.5E-2</c:v>
                </c:pt>
                <c:pt idx="17092">
                  <c:v>5.5E-2</c:v>
                </c:pt>
                <c:pt idx="17093">
                  <c:v>5.5E-2</c:v>
                </c:pt>
                <c:pt idx="17094">
                  <c:v>5.5E-2</c:v>
                </c:pt>
                <c:pt idx="17095">
                  <c:v>5.5E-2</c:v>
                </c:pt>
                <c:pt idx="17096">
                  <c:v>5.3999999999999999E-2</c:v>
                </c:pt>
                <c:pt idx="17097">
                  <c:v>5.3999999999999999E-2</c:v>
                </c:pt>
                <c:pt idx="17098">
                  <c:v>5.3999999999999999E-2</c:v>
                </c:pt>
                <c:pt idx="17099">
                  <c:v>5.2999999999999999E-2</c:v>
                </c:pt>
                <c:pt idx="17100">
                  <c:v>5.2999999999999999E-2</c:v>
                </c:pt>
                <c:pt idx="17101">
                  <c:v>5.2999999999999999E-2</c:v>
                </c:pt>
                <c:pt idx="17102">
                  <c:v>5.2999999999999999E-2</c:v>
                </c:pt>
                <c:pt idx="17103">
                  <c:v>5.2999999999999999E-2</c:v>
                </c:pt>
                <c:pt idx="17104">
                  <c:v>5.2999999999999999E-2</c:v>
                </c:pt>
                <c:pt idx="17105">
                  <c:v>5.2999999999999999E-2</c:v>
                </c:pt>
                <c:pt idx="17106">
                  <c:v>5.2999999999999999E-2</c:v>
                </c:pt>
                <c:pt idx="17107">
                  <c:v>5.2999999999999999E-2</c:v>
                </c:pt>
                <c:pt idx="17108">
                  <c:v>5.2999999999999999E-2</c:v>
                </c:pt>
                <c:pt idx="17109">
                  <c:v>5.2999999999999999E-2</c:v>
                </c:pt>
                <c:pt idx="17110">
                  <c:v>5.2999999999999999E-2</c:v>
                </c:pt>
                <c:pt idx="17111">
                  <c:v>5.2999999999999999E-2</c:v>
                </c:pt>
                <c:pt idx="17112">
                  <c:v>5.2999999999999999E-2</c:v>
                </c:pt>
                <c:pt idx="17113">
                  <c:v>5.2999999999999999E-2</c:v>
                </c:pt>
                <c:pt idx="17114">
                  <c:v>5.2999999999999999E-2</c:v>
                </c:pt>
                <c:pt idx="17115">
                  <c:v>5.2999999999999999E-2</c:v>
                </c:pt>
                <c:pt idx="17116">
                  <c:v>5.2999999999999999E-2</c:v>
                </c:pt>
                <c:pt idx="17117">
                  <c:v>5.2999999999999999E-2</c:v>
                </c:pt>
                <c:pt idx="17118">
                  <c:v>5.2999999999999999E-2</c:v>
                </c:pt>
                <c:pt idx="17119">
                  <c:v>5.2999999999999999E-2</c:v>
                </c:pt>
                <c:pt idx="17120">
                  <c:v>5.1999999999999998E-2</c:v>
                </c:pt>
                <c:pt idx="17121">
                  <c:v>5.1999999999999998E-2</c:v>
                </c:pt>
                <c:pt idx="17122">
                  <c:v>5.1999999999999998E-2</c:v>
                </c:pt>
                <c:pt idx="17123">
                  <c:v>5.0999999999999997E-2</c:v>
                </c:pt>
                <c:pt idx="17124">
                  <c:v>5.0999999999999997E-2</c:v>
                </c:pt>
                <c:pt idx="17125">
                  <c:v>5.0999999999999997E-2</c:v>
                </c:pt>
                <c:pt idx="17126">
                  <c:v>5.0999999999999997E-2</c:v>
                </c:pt>
                <c:pt idx="17127">
                  <c:v>5.0999999999999997E-2</c:v>
                </c:pt>
                <c:pt idx="17128">
                  <c:v>5.0999999999999997E-2</c:v>
                </c:pt>
                <c:pt idx="17129">
                  <c:v>5.0999999999999997E-2</c:v>
                </c:pt>
                <c:pt idx="17130">
                  <c:v>5.0999999999999997E-2</c:v>
                </c:pt>
                <c:pt idx="17131">
                  <c:v>5.0999999999999997E-2</c:v>
                </c:pt>
                <c:pt idx="17132">
                  <c:v>5.0999999999999997E-2</c:v>
                </c:pt>
                <c:pt idx="17133">
                  <c:v>5.0999999999999997E-2</c:v>
                </c:pt>
                <c:pt idx="17134">
                  <c:v>5.0999999999999997E-2</c:v>
                </c:pt>
                <c:pt idx="17135">
                  <c:v>5.0999999999999997E-2</c:v>
                </c:pt>
                <c:pt idx="17136">
                  <c:v>5.0999999999999997E-2</c:v>
                </c:pt>
                <c:pt idx="17137">
                  <c:v>5.0999999999999997E-2</c:v>
                </c:pt>
                <c:pt idx="17138">
                  <c:v>5.0999999999999997E-2</c:v>
                </c:pt>
                <c:pt idx="17139">
                  <c:v>5.0999999999999997E-2</c:v>
                </c:pt>
                <c:pt idx="17140">
                  <c:v>5.0999999999999997E-2</c:v>
                </c:pt>
                <c:pt idx="17141">
                  <c:v>5.0999999999999997E-2</c:v>
                </c:pt>
                <c:pt idx="17142">
                  <c:v>5.0999999999999997E-2</c:v>
                </c:pt>
                <c:pt idx="17143">
                  <c:v>5.0999999999999997E-2</c:v>
                </c:pt>
                <c:pt idx="17144">
                  <c:v>5.0999999999999997E-2</c:v>
                </c:pt>
                <c:pt idx="17145">
                  <c:v>0.05</c:v>
                </c:pt>
                <c:pt idx="17146">
                  <c:v>0.05</c:v>
                </c:pt>
                <c:pt idx="17147">
                  <c:v>0.05</c:v>
                </c:pt>
                <c:pt idx="17148">
                  <c:v>0.05</c:v>
                </c:pt>
                <c:pt idx="17149">
                  <c:v>4.9000000000000002E-2</c:v>
                </c:pt>
                <c:pt idx="17150">
                  <c:v>4.9000000000000002E-2</c:v>
                </c:pt>
                <c:pt idx="17151">
                  <c:v>4.9000000000000002E-2</c:v>
                </c:pt>
                <c:pt idx="17152">
                  <c:v>4.9000000000000002E-2</c:v>
                </c:pt>
                <c:pt idx="17153">
                  <c:v>4.9000000000000002E-2</c:v>
                </c:pt>
                <c:pt idx="17154">
                  <c:v>4.9000000000000002E-2</c:v>
                </c:pt>
                <c:pt idx="17155">
                  <c:v>4.9000000000000002E-2</c:v>
                </c:pt>
                <c:pt idx="17156">
                  <c:v>0.05</c:v>
                </c:pt>
                <c:pt idx="17157">
                  <c:v>0.05</c:v>
                </c:pt>
                <c:pt idx="17158">
                  <c:v>0.05</c:v>
                </c:pt>
                <c:pt idx="17159">
                  <c:v>0.05</c:v>
                </c:pt>
                <c:pt idx="17160">
                  <c:v>0.05</c:v>
                </c:pt>
                <c:pt idx="17161">
                  <c:v>0.05</c:v>
                </c:pt>
                <c:pt idx="17162">
                  <c:v>0.05</c:v>
                </c:pt>
                <c:pt idx="17163">
                  <c:v>0.05</c:v>
                </c:pt>
                <c:pt idx="17164">
                  <c:v>0.05</c:v>
                </c:pt>
                <c:pt idx="17165">
                  <c:v>0.05</c:v>
                </c:pt>
                <c:pt idx="17166">
                  <c:v>4.9000000000000002E-2</c:v>
                </c:pt>
                <c:pt idx="17167">
                  <c:v>4.9000000000000002E-2</c:v>
                </c:pt>
                <c:pt idx="17168">
                  <c:v>4.9000000000000002E-2</c:v>
                </c:pt>
                <c:pt idx="17169">
                  <c:v>4.9000000000000002E-2</c:v>
                </c:pt>
                <c:pt idx="17170">
                  <c:v>4.8000000000000001E-2</c:v>
                </c:pt>
                <c:pt idx="17171">
                  <c:v>4.8000000000000001E-2</c:v>
                </c:pt>
                <c:pt idx="17172">
                  <c:v>4.8000000000000001E-2</c:v>
                </c:pt>
                <c:pt idx="17173">
                  <c:v>4.8000000000000001E-2</c:v>
                </c:pt>
                <c:pt idx="17174">
                  <c:v>4.7E-2</c:v>
                </c:pt>
                <c:pt idx="17175">
                  <c:v>4.7E-2</c:v>
                </c:pt>
                <c:pt idx="17176">
                  <c:v>4.7E-2</c:v>
                </c:pt>
                <c:pt idx="17177">
                  <c:v>4.7E-2</c:v>
                </c:pt>
                <c:pt idx="17178">
                  <c:v>4.7E-2</c:v>
                </c:pt>
                <c:pt idx="17179">
                  <c:v>4.7E-2</c:v>
                </c:pt>
                <c:pt idx="17180">
                  <c:v>4.7E-2</c:v>
                </c:pt>
                <c:pt idx="17181">
                  <c:v>4.7E-2</c:v>
                </c:pt>
                <c:pt idx="17182">
                  <c:v>4.7E-2</c:v>
                </c:pt>
                <c:pt idx="17183">
                  <c:v>4.7E-2</c:v>
                </c:pt>
                <c:pt idx="17184">
                  <c:v>4.7E-2</c:v>
                </c:pt>
                <c:pt idx="17185">
                  <c:v>4.7E-2</c:v>
                </c:pt>
                <c:pt idx="17186">
                  <c:v>4.7E-2</c:v>
                </c:pt>
                <c:pt idx="17187">
                  <c:v>4.7E-2</c:v>
                </c:pt>
                <c:pt idx="17188">
                  <c:v>4.7E-2</c:v>
                </c:pt>
                <c:pt idx="17189">
                  <c:v>4.7E-2</c:v>
                </c:pt>
                <c:pt idx="17190">
                  <c:v>4.7E-2</c:v>
                </c:pt>
                <c:pt idx="17191">
                  <c:v>4.7E-2</c:v>
                </c:pt>
                <c:pt idx="17192">
                  <c:v>4.7E-2</c:v>
                </c:pt>
                <c:pt idx="17193">
                  <c:v>4.5999999999999999E-2</c:v>
                </c:pt>
                <c:pt idx="17194">
                  <c:v>4.5999999999999999E-2</c:v>
                </c:pt>
                <c:pt idx="17195">
                  <c:v>4.5999999999999999E-2</c:v>
                </c:pt>
                <c:pt idx="17196">
                  <c:v>4.5999999999999999E-2</c:v>
                </c:pt>
                <c:pt idx="17197">
                  <c:v>4.5999999999999999E-2</c:v>
                </c:pt>
                <c:pt idx="17198">
                  <c:v>4.4999999999999998E-2</c:v>
                </c:pt>
                <c:pt idx="17199">
                  <c:v>4.4999999999999998E-2</c:v>
                </c:pt>
                <c:pt idx="17200">
                  <c:v>4.4999999999999998E-2</c:v>
                </c:pt>
                <c:pt idx="17201">
                  <c:v>4.4999999999999998E-2</c:v>
                </c:pt>
                <c:pt idx="17202">
                  <c:v>4.4999999999999998E-2</c:v>
                </c:pt>
                <c:pt idx="17203">
                  <c:v>4.4999999999999998E-2</c:v>
                </c:pt>
                <c:pt idx="17204">
                  <c:v>4.4999999999999998E-2</c:v>
                </c:pt>
                <c:pt idx="17205">
                  <c:v>4.4999999999999998E-2</c:v>
                </c:pt>
                <c:pt idx="17206">
                  <c:v>4.4999999999999998E-2</c:v>
                </c:pt>
                <c:pt idx="17207">
                  <c:v>4.4999999999999998E-2</c:v>
                </c:pt>
                <c:pt idx="17208">
                  <c:v>4.4999999999999998E-2</c:v>
                </c:pt>
                <c:pt idx="17209">
                  <c:v>4.4999999999999998E-2</c:v>
                </c:pt>
                <c:pt idx="17210">
                  <c:v>4.4999999999999998E-2</c:v>
                </c:pt>
                <c:pt idx="17211">
                  <c:v>4.5999999999999999E-2</c:v>
                </c:pt>
                <c:pt idx="17212">
                  <c:v>4.5999999999999999E-2</c:v>
                </c:pt>
                <c:pt idx="17213">
                  <c:v>4.4999999999999998E-2</c:v>
                </c:pt>
                <c:pt idx="17214">
                  <c:v>4.4999999999999998E-2</c:v>
                </c:pt>
                <c:pt idx="17215">
                  <c:v>4.4999999999999998E-2</c:v>
                </c:pt>
                <c:pt idx="17216">
                  <c:v>4.4999999999999998E-2</c:v>
                </c:pt>
                <c:pt idx="17217">
                  <c:v>4.4999999999999998E-2</c:v>
                </c:pt>
                <c:pt idx="17218">
                  <c:v>4.3999999999999997E-2</c:v>
                </c:pt>
                <c:pt idx="17219">
                  <c:v>4.3999999999999997E-2</c:v>
                </c:pt>
                <c:pt idx="17220">
                  <c:v>4.3999999999999997E-2</c:v>
                </c:pt>
                <c:pt idx="17221">
                  <c:v>4.3999999999999997E-2</c:v>
                </c:pt>
                <c:pt idx="17222">
                  <c:v>4.3999999999999997E-2</c:v>
                </c:pt>
                <c:pt idx="17223">
                  <c:v>4.3999999999999997E-2</c:v>
                </c:pt>
                <c:pt idx="17224">
                  <c:v>4.3999999999999997E-2</c:v>
                </c:pt>
                <c:pt idx="17225">
                  <c:v>4.3999999999999997E-2</c:v>
                </c:pt>
                <c:pt idx="17226">
                  <c:v>4.3999999999999997E-2</c:v>
                </c:pt>
                <c:pt idx="17227">
                  <c:v>4.3999999999999997E-2</c:v>
                </c:pt>
                <c:pt idx="17228">
                  <c:v>4.3999999999999997E-2</c:v>
                </c:pt>
                <c:pt idx="17229">
                  <c:v>4.3999999999999997E-2</c:v>
                </c:pt>
                <c:pt idx="17230">
                  <c:v>4.3999999999999997E-2</c:v>
                </c:pt>
                <c:pt idx="17231">
                  <c:v>4.3999999999999997E-2</c:v>
                </c:pt>
                <c:pt idx="17232">
                  <c:v>4.3999999999999997E-2</c:v>
                </c:pt>
                <c:pt idx="17233">
                  <c:v>4.3999999999999997E-2</c:v>
                </c:pt>
                <c:pt idx="17234">
                  <c:v>4.3999999999999997E-2</c:v>
                </c:pt>
                <c:pt idx="17235">
                  <c:v>4.3999999999999997E-2</c:v>
                </c:pt>
                <c:pt idx="17236">
                  <c:v>4.3999999999999997E-2</c:v>
                </c:pt>
                <c:pt idx="17237">
                  <c:v>4.3999999999999997E-2</c:v>
                </c:pt>
                <c:pt idx="17238">
                  <c:v>4.2999999999999997E-2</c:v>
                </c:pt>
                <c:pt idx="17239">
                  <c:v>4.2999999999999997E-2</c:v>
                </c:pt>
                <c:pt idx="17240">
                  <c:v>4.2999999999999997E-2</c:v>
                </c:pt>
                <c:pt idx="17241">
                  <c:v>4.2999999999999997E-2</c:v>
                </c:pt>
                <c:pt idx="17242">
                  <c:v>4.2999999999999997E-2</c:v>
                </c:pt>
                <c:pt idx="17243">
                  <c:v>4.2000000000000003E-2</c:v>
                </c:pt>
                <c:pt idx="17244">
                  <c:v>4.2000000000000003E-2</c:v>
                </c:pt>
                <c:pt idx="17245">
                  <c:v>4.2000000000000003E-2</c:v>
                </c:pt>
                <c:pt idx="17246">
                  <c:v>4.2000000000000003E-2</c:v>
                </c:pt>
                <c:pt idx="17247">
                  <c:v>4.2000000000000003E-2</c:v>
                </c:pt>
                <c:pt idx="17248">
                  <c:v>4.2000000000000003E-2</c:v>
                </c:pt>
                <c:pt idx="17249">
                  <c:v>4.2000000000000003E-2</c:v>
                </c:pt>
                <c:pt idx="17250">
                  <c:v>4.2000000000000003E-2</c:v>
                </c:pt>
                <c:pt idx="17251">
                  <c:v>4.2000000000000003E-2</c:v>
                </c:pt>
                <c:pt idx="17252">
                  <c:v>4.2000000000000003E-2</c:v>
                </c:pt>
                <c:pt idx="17253">
                  <c:v>4.2000000000000003E-2</c:v>
                </c:pt>
                <c:pt idx="17254">
                  <c:v>4.2000000000000003E-2</c:v>
                </c:pt>
                <c:pt idx="17255">
                  <c:v>4.2000000000000003E-2</c:v>
                </c:pt>
                <c:pt idx="17256">
                  <c:v>4.2000000000000003E-2</c:v>
                </c:pt>
                <c:pt idx="17257">
                  <c:v>4.2000000000000003E-2</c:v>
                </c:pt>
                <c:pt idx="17258">
                  <c:v>4.2000000000000003E-2</c:v>
                </c:pt>
                <c:pt idx="17259">
                  <c:v>4.2000000000000003E-2</c:v>
                </c:pt>
                <c:pt idx="17260">
                  <c:v>4.2000000000000003E-2</c:v>
                </c:pt>
                <c:pt idx="17261">
                  <c:v>4.2000000000000003E-2</c:v>
                </c:pt>
                <c:pt idx="17262">
                  <c:v>4.2000000000000003E-2</c:v>
                </c:pt>
                <c:pt idx="17263">
                  <c:v>4.2000000000000003E-2</c:v>
                </c:pt>
                <c:pt idx="17264">
                  <c:v>4.2000000000000003E-2</c:v>
                </c:pt>
                <c:pt idx="17265">
                  <c:v>4.2000000000000003E-2</c:v>
                </c:pt>
                <c:pt idx="17266">
                  <c:v>4.1000000000000002E-2</c:v>
                </c:pt>
                <c:pt idx="17267">
                  <c:v>4.1000000000000002E-2</c:v>
                </c:pt>
                <c:pt idx="17268">
                  <c:v>4.1000000000000002E-2</c:v>
                </c:pt>
                <c:pt idx="17269">
                  <c:v>4.1000000000000002E-2</c:v>
                </c:pt>
                <c:pt idx="17270">
                  <c:v>4.1000000000000002E-2</c:v>
                </c:pt>
                <c:pt idx="17271">
                  <c:v>4.1000000000000002E-2</c:v>
                </c:pt>
                <c:pt idx="17272">
                  <c:v>4.2000000000000003E-2</c:v>
                </c:pt>
                <c:pt idx="17273">
                  <c:v>4.7E-2</c:v>
                </c:pt>
                <c:pt idx="17274">
                  <c:v>6.4000000000000001E-2</c:v>
                </c:pt>
                <c:pt idx="17275">
                  <c:v>7.2999999999999995E-2</c:v>
                </c:pt>
                <c:pt idx="17276">
                  <c:v>8.3000000000000004E-2</c:v>
                </c:pt>
                <c:pt idx="17277">
                  <c:v>9.1999999999999998E-2</c:v>
                </c:pt>
                <c:pt idx="17278">
                  <c:v>9.5000000000000001E-2</c:v>
                </c:pt>
                <c:pt idx="17279">
                  <c:v>9.2999999999999999E-2</c:v>
                </c:pt>
                <c:pt idx="17280">
                  <c:v>9.1999999999999998E-2</c:v>
                </c:pt>
                <c:pt idx="17281">
                  <c:v>9.0999999999999998E-2</c:v>
                </c:pt>
                <c:pt idx="17282">
                  <c:v>0.09</c:v>
                </c:pt>
                <c:pt idx="17283">
                  <c:v>8.8999999999999996E-2</c:v>
                </c:pt>
                <c:pt idx="17284">
                  <c:v>8.7999999999999995E-2</c:v>
                </c:pt>
                <c:pt idx="17285">
                  <c:v>8.7999999999999995E-2</c:v>
                </c:pt>
                <c:pt idx="17286">
                  <c:v>8.6999999999999994E-2</c:v>
                </c:pt>
                <c:pt idx="17287">
                  <c:v>8.5999999999999993E-2</c:v>
                </c:pt>
                <c:pt idx="17288">
                  <c:v>8.6999999999999994E-2</c:v>
                </c:pt>
                <c:pt idx="17289">
                  <c:v>8.6999999999999994E-2</c:v>
                </c:pt>
                <c:pt idx="17290">
                  <c:v>8.6999999999999994E-2</c:v>
                </c:pt>
                <c:pt idx="17291">
                  <c:v>8.6999999999999994E-2</c:v>
                </c:pt>
                <c:pt idx="17292">
                  <c:v>8.7999999999999995E-2</c:v>
                </c:pt>
                <c:pt idx="17293">
                  <c:v>8.6999999999999994E-2</c:v>
                </c:pt>
                <c:pt idx="17294">
                  <c:v>8.6999999999999994E-2</c:v>
                </c:pt>
                <c:pt idx="17295">
                  <c:v>8.6999999999999994E-2</c:v>
                </c:pt>
                <c:pt idx="17296">
                  <c:v>8.6999999999999994E-2</c:v>
                </c:pt>
                <c:pt idx="17297">
                  <c:v>8.6999999999999994E-2</c:v>
                </c:pt>
                <c:pt idx="17298">
                  <c:v>8.7999999999999995E-2</c:v>
                </c:pt>
                <c:pt idx="17299">
                  <c:v>8.7999999999999995E-2</c:v>
                </c:pt>
                <c:pt idx="17300">
                  <c:v>8.7999999999999995E-2</c:v>
                </c:pt>
                <c:pt idx="17301">
                  <c:v>8.7999999999999995E-2</c:v>
                </c:pt>
                <c:pt idx="17302">
                  <c:v>8.7999999999999995E-2</c:v>
                </c:pt>
                <c:pt idx="17303">
                  <c:v>8.7999999999999995E-2</c:v>
                </c:pt>
                <c:pt idx="17304">
                  <c:v>8.7999999999999995E-2</c:v>
                </c:pt>
                <c:pt idx="17305">
                  <c:v>8.7999999999999995E-2</c:v>
                </c:pt>
                <c:pt idx="17306">
                  <c:v>8.7999999999999995E-2</c:v>
                </c:pt>
                <c:pt idx="17307">
                  <c:v>8.7999999999999995E-2</c:v>
                </c:pt>
                <c:pt idx="17308">
                  <c:v>8.7999999999999995E-2</c:v>
                </c:pt>
                <c:pt idx="17309">
                  <c:v>8.7999999999999995E-2</c:v>
                </c:pt>
                <c:pt idx="17310">
                  <c:v>8.7999999999999995E-2</c:v>
                </c:pt>
                <c:pt idx="17311">
                  <c:v>8.6999999999999994E-2</c:v>
                </c:pt>
                <c:pt idx="17312">
                  <c:v>8.6999999999999994E-2</c:v>
                </c:pt>
                <c:pt idx="17313">
                  <c:v>8.5999999999999993E-2</c:v>
                </c:pt>
                <c:pt idx="17314">
                  <c:v>8.5000000000000006E-2</c:v>
                </c:pt>
                <c:pt idx="17315">
                  <c:v>8.5000000000000006E-2</c:v>
                </c:pt>
                <c:pt idx="17316">
                  <c:v>8.4000000000000005E-2</c:v>
                </c:pt>
                <c:pt idx="17317">
                  <c:v>8.3000000000000004E-2</c:v>
                </c:pt>
                <c:pt idx="17318">
                  <c:v>8.3000000000000004E-2</c:v>
                </c:pt>
                <c:pt idx="17319">
                  <c:v>8.3000000000000004E-2</c:v>
                </c:pt>
                <c:pt idx="17320">
                  <c:v>8.3000000000000004E-2</c:v>
                </c:pt>
                <c:pt idx="17321">
                  <c:v>8.2000000000000003E-2</c:v>
                </c:pt>
                <c:pt idx="17322">
                  <c:v>8.2000000000000003E-2</c:v>
                </c:pt>
                <c:pt idx="17323">
                  <c:v>8.2000000000000003E-2</c:v>
                </c:pt>
                <c:pt idx="17324">
                  <c:v>8.2000000000000003E-2</c:v>
                </c:pt>
                <c:pt idx="17325">
                  <c:v>8.2000000000000003E-2</c:v>
                </c:pt>
                <c:pt idx="17326">
                  <c:v>8.2000000000000003E-2</c:v>
                </c:pt>
                <c:pt idx="17327">
                  <c:v>8.2000000000000003E-2</c:v>
                </c:pt>
                <c:pt idx="17328">
                  <c:v>8.2000000000000003E-2</c:v>
                </c:pt>
                <c:pt idx="17329">
                  <c:v>8.2000000000000003E-2</c:v>
                </c:pt>
                <c:pt idx="17330">
                  <c:v>8.2000000000000003E-2</c:v>
                </c:pt>
                <c:pt idx="17331">
                  <c:v>8.2000000000000003E-2</c:v>
                </c:pt>
                <c:pt idx="17332">
                  <c:v>8.2000000000000003E-2</c:v>
                </c:pt>
                <c:pt idx="17333">
                  <c:v>8.1000000000000003E-2</c:v>
                </c:pt>
                <c:pt idx="17334">
                  <c:v>8.1000000000000003E-2</c:v>
                </c:pt>
                <c:pt idx="17335">
                  <c:v>0.08</c:v>
                </c:pt>
                <c:pt idx="17336">
                  <c:v>7.9000000000000001E-2</c:v>
                </c:pt>
                <c:pt idx="17337">
                  <c:v>7.9000000000000001E-2</c:v>
                </c:pt>
                <c:pt idx="17338">
                  <c:v>7.8E-2</c:v>
                </c:pt>
                <c:pt idx="17339">
                  <c:v>7.6999999999999999E-2</c:v>
                </c:pt>
                <c:pt idx="17340">
                  <c:v>7.6999999999999999E-2</c:v>
                </c:pt>
                <c:pt idx="17341">
                  <c:v>7.5999999999999998E-2</c:v>
                </c:pt>
                <c:pt idx="17342">
                  <c:v>7.5999999999999998E-2</c:v>
                </c:pt>
                <c:pt idx="17343">
                  <c:v>7.4999999999999997E-2</c:v>
                </c:pt>
                <c:pt idx="17344">
                  <c:v>7.4999999999999997E-2</c:v>
                </c:pt>
                <c:pt idx="17345">
                  <c:v>7.4999999999999997E-2</c:v>
                </c:pt>
                <c:pt idx="17346">
                  <c:v>7.4999999999999997E-2</c:v>
                </c:pt>
                <c:pt idx="17347">
                  <c:v>7.4999999999999997E-2</c:v>
                </c:pt>
                <c:pt idx="17348">
                  <c:v>7.4999999999999997E-2</c:v>
                </c:pt>
                <c:pt idx="17349">
                  <c:v>7.4999999999999997E-2</c:v>
                </c:pt>
                <c:pt idx="17350">
                  <c:v>7.4999999999999997E-2</c:v>
                </c:pt>
                <c:pt idx="17351">
                  <c:v>7.4999999999999997E-2</c:v>
                </c:pt>
                <c:pt idx="17352">
                  <c:v>7.4999999999999997E-2</c:v>
                </c:pt>
                <c:pt idx="17353">
                  <c:v>7.4999999999999997E-2</c:v>
                </c:pt>
                <c:pt idx="17354">
                  <c:v>7.4999999999999997E-2</c:v>
                </c:pt>
                <c:pt idx="17355">
                  <c:v>7.4999999999999997E-2</c:v>
                </c:pt>
                <c:pt idx="17356">
                  <c:v>7.4999999999999997E-2</c:v>
                </c:pt>
                <c:pt idx="17357">
                  <c:v>7.3999999999999996E-2</c:v>
                </c:pt>
                <c:pt idx="17358">
                  <c:v>7.3999999999999996E-2</c:v>
                </c:pt>
                <c:pt idx="17359">
                  <c:v>7.2999999999999995E-2</c:v>
                </c:pt>
                <c:pt idx="17360">
                  <c:v>7.2999999999999995E-2</c:v>
                </c:pt>
                <c:pt idx="17361">
                  <c:v>7.1999999999999995E-2</c:v>
                </c:pt>
                <c:pt idx="17362">
                  <c:v>7.0999999999999994E-2</c:v>
                </c:pt>
                <c:pt idx="17363">
                  <c:v>7.0999999999999994E-2</c:v>
                </c:pt>
                <c:pt idx="17364">
                  <c:v>7.0000000000000007E-2</c:v>
                </c:pt>
                <c:pt idx="17365">
                  <c:v>7.0000000000000007E-2</c:v>
                </c:pt>
                <c:pt idx="17366">
                  <c:v>6.9000000000000006E-2</c:v>
                </c:pt>
                <c:pt idx="17367">
                  <c:v>6.9000000000000006E-2</c:v>
                </c:pt>
                <c:pt idx="17368">
                  <c:v>6.9000000000000006E-2</c:v>
                </c:pt>
                <c:pt idx="17369">
                  <c:v>6.9000000000000006E-2</c:v>
                </c:pt>
                <c:pt idx="17370">
                  <c:v>6.9000000000000006E-2</c:v>
                </c:pt>
                <c:pt idx="17371">
                  <c:v>6.9000000000000006E-2</c:v>
                </c:pt>
                <c:pt idx="17372">
                  <c:v>6.9000000000000006E-2</c:v>
                </c:pt>
                <c:pt idx="17373">
                  <c:v>6.9000000000000006E-2</c:v>
                </c:pt>
                <c:pt idx="17374">
                  <c:v>6.9000000000000006E-2</c:v>
                </c:pt>
                <c:pt idx="17375">
                  <c:v>6.9000000000000006E-2</c:v>
                </c:pt>
                <c:pt idx="17376">
                  <c:v>6.9000000000000006E-2</c:v>
                </c:pt>
                <c:pt idx="17377">
                  <c:v>6.9000000000000006E-2</c:v>
                </c:pt>
                <c:pt idx="17378">
                  <c:v>6.9000000000000006E-2</c:v>
                </c:pt>
                <c:pt idx="17379">
                  <c:v>6.9000000000000006E-2</c:v>
                </c:pt>
                <c:pt idx="17380">
                  <c:v>6.9000000000000006E-2</c:v>
                </c:pt>
                <c:pt idx="17381">
                  <c:v>6.9000000000000006E-2</c:v>
                </c:pt>
                <c:pt idx="17382">
                  <c:v>6.9000000000000006E-2</c:v>
                </c:pt>
                <c:pt idx="17383">
                  <c:v>6.9000000000000006E-2</c:v>
                </c:pt>
                <c:pt idx="17384">
                  <c:v>6.9000000000000006E-2</c:v>
                </c:pt>
                <c:pt idx="17385">
                  <c:v>6.9000000000000006E-2</c:v>
                </c:pt>
                <c:pt idx="17386">
                  <c:v>6.9000000000000006E-2</c:v>
                </c:pt>
                <c:pt idx="17387">
                  <c:v>6.9000000000000006E-2</c:v>
                </c:pt>
                <c:pt idx="17388">
                  <c:v>6.9000000000000006E-2</c:v>
                </c:pt>
                <c:pt idx="17389">
                  <c:v>6.9000000000000006E-2</c:v>
                </c:pt>
                <c:pt idx="17390">
                  <c:v>6.9000000000000006E-2</c:v>
                </c:pt>
                <c:pt idx="17391">
                  <c:v>6.9000000000000006E-2</c:v>
                </c:pt>
                <c:pt idx="17392">
                  <c:v>6.9000000000000006E-2</c:v>
                </c:pt>
                <c:pt idx="17393">
                  <c:v>6.9000000000000006E-2</c:v>
                </c:pt>
                <c:pt idx="17394">
                  <c:v>6.9000000000000006E-2</c:v>
                </c:pt>
                <c:pt idx="17395">
                  <c:v>6.9000000000000006E-2</c:v>
                </c:pt>
                <c:pt idx="17396">
                  <c:v>6.9000000000000006E-2</c:v>
                </c:pt>
                <c:pt idx="17397">
                  <c:v>6.9000000000000006E-2</c:v>
                </c:pt>
                <c:pt idx="17398">
                  <c:v>6.9000000000000006E-2</c:v>
                </c:pt>
                <c:pt idx="17399">
                  <c:v>6.9000000000000006E-2</c:v>
                </c:pt>
                <c:pt idx="17400">
                  <c:v>6.9000000000000006E-2</c:v>
                </c:pt>
                <c:pt idx="17401">
                  <c:v>6.9000000000000006E-2</c:v>
                </c:pt>
                <c:pt idx="17402">
                  <c:v>6.9000000000000006E-2</c:v>
                </c:pt>
                <c:pt idx="17403">
                  <c:v>6.9000000000000006E-2</c:v>
                </c:pt>
                <c:pt idx="17404">
                  <c:v>6.9000000000000006E-2</c:v>
                </c:pt>
                <c:pt idx="17405">
                  <c:v>6.9000000000000006E-2</c:v>
                </c:pt>
                <c:pt idx="17406">
                  <c:v>6.8000000000000005E-2</c:v>
                </c:pt>
                <c:pt idx="17407">
                  <c:v>6.8000000000000005E-2</c:v>
                </c:pt>
                <c:pt idx="17408">
                  <c:v>6.7000000000000004E-2</c:v>
                </c:pt>
                <c:pt idx="17409">
                  <c:v>6.6000000000000003E-2</c:v>
                </c:pt>
                <c:pt idx="17410">
                  <c:v>6.614814814814815E-2</c:v>
                </c:pt>
                <c:pt idx="17411">
                  <c:v>6.6296296296296298E-2</c:v>
                </c:pt>
                <c:pt idx="17412">
                  <c:v>6.6444444444444445E-2</c:v>
                </c:pt>
                <c:pt idx="17413">
                  <c:v>6.6592592592592592E-2</c:v>
                </c:pt>
                <c:pt idx="17414">
                  <c:v>6.6740740740740739E-2</c:v>
                </c:pt>
                <c:pt idx="17415">
                  <c:v>6.6888888888888887E-2</c:v>
                </c:pt>
                <c:pt idx="17416">
                  <c:v>6.7037037037037034E-2</c:v>
                </c:pt>
                <c:pt idx="17417">
                  <c:v>6.7185185185185181E-2</c:v>
                </c:pt>
                <c:pt idx="17418">
                  <c:v>6.7333333333333328E-2</c:v>
                </c:pt>
                <c:pt idx="17419">
                  <c:v>6.7481481481481476E-2</c:v>
                </c:pt>
                <c:pt idx="17420">
                  <c:v>6.7629629629629623E-2</c:v>
                </c:pt>
                <c:pt idx="17421">
                  <c:v>6.777777777777777E-2</c:v>
                </c:pt>
                <c:pt idx="17422">
                  <c:v>6.7925925925925917E-2</c:v>
                </c:pt>
                <c:pt idx="17423">
                  <c:v>6.8074074074074065E-2</c:v>
                </c:pt>
                <c:pt idx="17424">
                  <c:v>6.8222222222222212E-2</c:v>
                </c:pt>
                <c:pt idx="17425">
                  <c:v>6.8370370370370359E-2</c:v>
                </c:pt>
                <c:pt idx="17426">
                  <c:v>6.8518518518518506E-2</c:v>
                </c:pt>
                <c:pt idx="17427">
                  <c:v>6.8666666666666654E-2</c:v>
                </c:pt>
                <c:pt idx="17428">
                  <c:v>6.8814814814814801E-2</c:v>
                </c:pt>
                <c:pt idx="17429">
                  <c:v>6.8962962962962948E-2</c:v>
                </c:pt>
                <c:pt idx="17430">
                  <c:v>6.9111111111111095E-2</c:v>
                </c:pt>
                <c:pt idx="17431">
                  <c:v>6.9259259259259243E-2</c:v>
                </c:pt>
                <c:pt idx="17432">
                  <c:v>6.940740740740739E-2</c:v>
                </c:pt>
                <c:pt idx="17433">
                  <c:v>6.9555555555555537E-2</c:v>
                </c:pt>
                <c:pt idx="17434">
                  <c:v>6.9703703703703684E-2</c:v>
                </c:pt>
                <c:pt idx="17435">
                  <c:v>6.9851851851851832E-2</c:v>
                </c:pt>
                <c:pt idx="17436">
                  <c:v>6.9999999999999979E-2</c:v>
                </c:pt>
                <c:pt idx="17437">
                  <c:v>7.0000000000000007E-2</c:v>
                </c:pt>
                <c:pt idx="17438">
                  <c:v>7.0000000000000007E-2</c:v>
                </c:pt>
                <c:pt idx="17439">
                  <c:v>6.9000000000000006E-2</c:v>
                </c:pt>
                <c:pt idx="17440">
                  <c:v>6.9000000000000006E-2</c:v>
                </c:pt>
                <c:pt idx="17441">
                  <c:v>6.9000000000000006E-2</c:v>
                </c:pt>
                <c:pt idx="17442">
                  <c:v>6.9000000000000006E-2</c:v>
                </c:pt>
                <c:pt idx="17443">
                  <c:v>6.9000000000000006E-2</c:v>
                </c:pt>
                <c:pt idx="17444">
                  <c:v>6.9000000000000006E-2</c:v>
                </c:pt>
                <c:pt idx="17445">
                  <c:v>6.9000000000000006E-2</c:v>
                </c:pt>
                <c:pt idx="17446">
                  <c:v>6.9000000000000006E-2</c:v>
                </c:pt>
                <c:pt idx="17447">
                  <c:v>6.9000000000000006E-2</c:v>
                </c:pt>
                <c:pt idx="17448">
                  <c:v>7.0000000000000007E-2</c:v>
                </c:pt>
                <c:pt idx="17449">
                  <c:v>7.0000000000000007E-2</c:v>
                </c:pt>
                <c:pt idx="17450">
                  <c:v>7.0000000000000007E-2</c:v>
                </c:pt>
                <c:pt idx="17451">
                  <c:v>7.0000000000000007E-2</c:v>
                </c:pt>
                <c:pt idx="17452">
                  <c:v>7.0000000000000007E-2</c:v>
                </c:pt>
                <c:pt idx="17453">
                  <c:v>7.0000000000000007E-2</c:v>
                </c:pt>
                <c:pt idx="17454">
                  <c:v>6.9000000000000006E-2</c:v>
                </c:pt>
                <c:pt idx="17455">
                  <c:v>6.9000000000000006E-2</c:v>
                </c:pt>
                <c:pt idx="17456">
                  <c:v>6.8000000000000005E-2</c:v>
                </c:pt>
                <c:pt idx="17457">
                  <c:v>6.8000000000000005E-2</c:v>
                </c:pt>
                <c:pt idx="17458">
                  <c:v>6.7000000000000004E-2</c:v>
                </c:pt>
                <c:pt idx="17459">
                  <c:v>6.7000000000000004E-2</c:v>
                </c:pt>
                <c:pt idx="17460">
                  <c:v>6.6000000000000003E-2</c:v>
                </c:pt>
                <c:pt idx="17461">
                  <c:v>6.6000000000000003E-2</c:v>
                </c:pt>
                <c:pt idx="17462">
                  <c:v>6.6000000000000003E-2</c:v>
                </c:pt>
                <c:pt idx="17463">
                  <c:v>6.6000000000000003E-2</c:v>
                </c:pt>
                <c:pt idx="17464">
                  <c:v>6.6000000000000003E-2</c:v>
                </c:pt>
                <c:pt idx="17465">
                  <c:v>6.6000000000000003E-2</c:v>
                </c:pt>
                <c:pt idx="17466">
                  <c:v>6.6000000000000003E-2</c:v>
                </c:pt>
                <c:pt idx="17467">
                  <c:v>6.6000000000000003E-2</c:v>
                </c:pt>
                <c:pt idx="17468">
                  <c:v>6.6000000000000003E-2</c:v>
                </c:pt>
                <c:pt idx="17469">
                  <c:v>6.6000000000000003E-2</c:v>
                </c:pt>
                <c:pt idx="17470">
                  <c:v>6.6000000000000003E-2</c:v>
                </c:pt>
                <c:pt idx="17471">
                  <c:v>6.6000000000000003E-2</c:v>
                </c:pt>
                <c:pt idx="17472">
                  <c:v>6.7000000000000004E-2</c:v>
                </c:pt>
                <c:pt idx="17473">
                  <c:v>6.7000000000000004E-2</c:v>
                </c:pt>
                <c:pt idx="17474">
                  <c:v>6.7000000000000004E-2</c:v>
                </c:pt>
                <c:pt idx="17475">
                  <c:v>6.7000000000000004E-2</c:v>
                </c:pt>
                <c:pt idx="17476">
                  <c:v>6.7000000000000004E-2</c:v>
                </c:pt>
                <c:pt idx="17477">
                  <c:v>6.7000000000000004E-2</c:v>
                </c:pt>
                <c:pt idx="17478">
                  <c:v>6.7000000000000004E-2</c:v>
                </c:pt>
                <c:pt idx="17479">
                  <c:v>6.7000000000000004E-2</c:v>
                </c:pt>
                <c:pt idx="17480">
                  <c:v>6.6000000000000003E-2</c:v>
                </c:pt>
                <c:pt idx="17481">
                  <c:v>6.6000000000000003E-2</c:v>
                </c:pt>
                <c:pt idx="17482">
                  <c:v>6.5000000000000002E-2</c:v>
                </c:pt>
                <c:pt idx="17483">
                  <c:v>6.5000000000000002E-2</c:v>
                </c:pt>
                <c:pt idx="17484">
                  <c:v>6.4000000000000001E-2</c:v>
                </c:pt>
                <c:pt idx="17485">
                  <c:v>6.4000000000000001E-2</c:v>
                </c:pt>
                <c:pt idx="17486">
                  <c:v>6.4000000000000001E-2</c:v>
                </c:pt>
                <c:pt idx="17487">
                  <c:v>6.4000000000000001E-2</c:v>
                </c:pt>
                <c:pt idx="17488">
                  <c:v>6.4000000000000001E-2</c:v>
                </c:pt>
                <c:pt idx="17489">
                  <c:v>6.4000000000000001E-2</c:v>
                </c:pt>
                <c:pt idx="17490">
                  <c:v>6.4000000000000001E-2</c:v>
                </c:pt>
                <c:pt idx="17491">
                  <c:v>6.4000000000000001E-2</c:v>
                </c:pt>
                <c:pt idx="17492">
                  <c:v>6.4000000000000001E-2</c:v>
                </c:pt>
                <c:pt idx="17493">
                  <c:v>6.4000000000000001E-2</c:v>
                </c:pt>
                <c:pt idx="17494">
                  <c:v>6.4000000000000001E-2</c:v>
                </c:pt>
                <c:pt idx="17495">
                  <c:v>6.4000000000000001E-2</c:v>
                </c:pt>
                <c:pt idx="17496">
                  <c:v>6.4000000000000001E-2</c:v>
                </c:pt>
                <c:pt idx="17497">
                  <c:v>6.4000000000000001E-2</c:v>
                </c:pt>
                <c:pt idx="17498">
                  <c:v>6.4000000000000001E-2</c:v>
                </c:pt>
                <c:pt idx="17499">
                  <c:v>6.5000000000000002E-2</c:v>
                </c:pt>
                <c:pt idx="17500">
                  <c:v>6.5000000000000002E-2</c:v>
                </c:pt>
                <c:pt idx="17501">
                  <c:v>6.4000000000000001E-2</c:v>
                </c:pt>
                <c:pt idx="17502">
                  <c:v>6.4000000000000001E-2</c:v>
                </c:pt>
                <c:pt idx="17503">
                  <c:v>6.4000000000000001E-2</c:v>
                </c:pt>
                <c:pt idx="17504">
                  <c:v>6.3E-2</c:v>
                </c:pt>
                <c:pt idx="17505">
                  <c:v>6.3E-2</c:v>
                </c:pt>
                <c:pt idx="17506">
                  <c:v>6.3E-2</c:v>
                </c:pt>
                <c:pt idx="17507">
                  <c:v>6.2E-2</c:v>
                </c:pt>
                <c:pt idx="17508">
                  <c:v>6.2E-2</c:v>
                </c:pt>
                <c:pt idx="17509">
                  <c:v>6.2E-2</c:v>
                </c:pt>
                <c:pt idx="17510">
                  <c:v>6.2E-2</c:v>
                </c:pt>
                <c:pt idx="17511">
                  <c:v>6.2E-2</c:v>
                </c:pt>
                <c:pt idx="17512">
                  <c:v>6.2E-2</c:v>
                </c:pt>
                <c:pt idx="17513">
                  <c:v>6.2E-2</c:v>
                </c:pt>
                <c:pt idx="17514">
                  <c:v>6.2E-2</c:v>
                </c:pt>
                <c:pt idx="17515">
                  <c:v>6.2E-2</c:v>
                </c:pt>
                <c:pt idx="17516">
                  <c:v>6.2E-2</c:v>
                </c:pt>
                <c:pt idx="17517">
                  <c:v>6.2E-2</c:v>
                </c:pt>
                <c:pt idx="17518">
                  <c:v>6.2E-2</c:v>
                </c:pt>
                <c:pt idx="17519">
                  <c:v>6.2E-2</c:v>
                </c:pt>
                <c:pt idx="17520">
                  <c:v>6.2E-2</c:v>
                </c:pt>
                <c:pt idx="17521">
                  <c:v>6.2E-2</c:v>
                </c:pt>
                <c:pt idx="17522">
                  <c:v>6.2E-2</c:v>
                </c:pt>
                <c:pt idx="17523">
                  <c:v>6.2E-2</c:v>
                </c:pt>
                <c:pt idx="17524">
                  <c:v>6.2E-2</c:v>
                </c:pt>
                <c:pt idx="17525">
                  <c:v>6.3E-2</c:v>
                </c:pt>
                <c:pt idx="17526">
                  <c:v>7.8E-2</c:v>
                </c:pt>
                <c:pt idx="17527">
                  <c:v>8.4000000000000005E-2</c:v>
                </c:pt>
                <c:pt idx="17528">
                  <c:v>8.5999999999999993E-2</c:v>
                </c:pt>
                <c:pt idx="17529">
                  <c:v>8.6999999999999994E-2</c:v>
                </c:pt>
                <c:pt idx="17530">
                  <c:v>8.7999999999999995E-2</c:v>
                </c:pt>
                <c:pt idx="17531">
                  <c:v>8.8999999999999996E-2</c:v>
                </c:pt>
                <c:pt idx="17532">
                  <c:v>0.09</c:v>
                </c:pt>
                <c:pt idx="17533">
                  <c:v>9.0999999999999998E-2</c:v>
                </c:pt>
                <c:pt idx="17534">
                  <c:v>9.2999999999999999E-2</c:v>
                </c:pt>
                <c:pt idx="17535">
                  <c:v>9.4E-2</c:v>
                </c:pt>
                <c:pt idx="17536">
                  <c:v>9.6000000000000002E-2</c:v>
                </c:pt>
                <c:pt idx="17537">
                  <c:v>9.7000000000000003E-2</c:v>
                </c:pt>
                <c:pt idx="17538">
                  <c:v>9.8000000000000004E-2</c:v>
                </c:pt>
                <c:pt idx="17539">
                  <c:v>9.9000000000000005E-2</c:v>
                </c:pt>
                <c:pt idx="17540">
                  <c:v>0.1</c:v>
                </c:pt>
                <c:pt idx="17541">
                  <c:v>0.10100000000000001</c:v>
                </c:pt>
                <c:pt idx="17542">
                  <c:v>0.10199999999999999</c:v>
                </c:pt>
                <c:pt idx="17543">
                  <c:v>0.10299999999999999</c:v>
                </c:pt>
                <c:pt idx="17544">
                  <c:v>0.10299999999999999</c:v>
                </c:pt>
                <c:pt idx="17545">
                  <c:v>0.104</c:v>
                </c:pt>
                <c:pt idx="17546">
                  <c:v>0.104</c:v>
                </c:pt>
                <c:pt idx="17547">
                  <c:v>0.105</c:v>
                </c:pt>
                <c:pt idx="17548">
                  <c:v>0.105</c:v>
                </c:pt>
                <c:pt idx="17549">
                  <c:v>0.105</c:v>
                </c:pt>
                <c:pt idx="17550">
                  <c:v>0.105</c:v>
                </c:pt>
                <c:pt idx="17551">
                  <c:v>0.105</c:v>
                </c:pt>
                <c:pt idx="17552">
                  <c:v>0.104</c:v>
                </c:pt>
                <c:pt idx="17553">
                  <c:v>0.104</c:v>
                </c:pt>
                <c:pt idx="17554">
                  <c:v>0.104</c:v>
                </c:pt>
                <c:pt idx="17555">
                  <c:v>0.10299999999999999</c:v>
                </c:pt>
                <c:pt idx="17556">
                  <c:v>0.10299999999999999</c:v>
                </c:pt>
                <c:pt idx="17557">
                  <c:v>0.10299999999999999</c:v>
                </c:pt>
                <c:pt idx="17558">
                  <c:v>0.10299999999999999</c:v>
                </c:pt>
                <c:pt idx="17559">
                  <c:v>0.10299999999999999</c:v>
                </c:pt>
                <c:pt idx="17560">
                  <c:v>0.10299999999999999</c:v>
                </c:pt>
                <c:pt idx="17561">
                  <c:v>0.10299999999999999</c:v>
                </c:pt>
                <c:pt idx="17562">
                  <c:v>0.10299999999999999</c:v>
                </c:pt>
                <c:pt idx="17563">
                  <c:v>0.10299999999999999</c:v>
                </c:pt>
                <c:pt idx="17564">
                  <c:v>0.10299999999999999</c:v>
                </c:pt>
                <c:pt idx="17565">
                  <c:v>0.10299999999999999</c:v>
                </c:pt>
                <c:pt idx="17566">
                  <c:v>0.10299999999999999</c:v>
                </c:pt>
                <c:pt idx="17567">
                  <c:v>0.10299999999999999</c:v>
                </c:pt>
                <c:pt idx="17568">
                  <c:v>0.10299999999999999</c:v>
                </c:pt>
                <c:pt idx="17569">
                  <c:v>0.10199999999999999</c:v>
                </c:pt>
                <c:pt idx="17570">
                  <c:v>0.10199999999999999</c:v>
                </c:pt>
                <c:pt idx="17571">
                  <c:v>0.10199999999999999</c:v>
                </c:pt>
                <c:pt idx="17572">
                  <c:v>0.10199999999999999</c:v>
                </c:pt>
                <c:pt idx="17573">
                  <c:v>0.10199999999999999</c:v>
                </c:pt>
                <c:pt idx="17574">
                  <c:v>0.10199999999999999</c:v>
                </c:pt>
                <c:pt idx="17575">
                  <c:v>0.10100000000000001</c:v>
                </c:pt>
                <c:pt idx="17576">
                  <c:v>0.1</c:v>
                </c:pt>
                <c:pt idx="17577">
                  <c:v>0.1</c:v>
                </c:pt>
                <c:pt idx="17578">
                  <c:v>9.9000000000000005E-2</c:v>
                </c:pt>
                <c:pt idx="17579">
                  <c:v>9.9000000000000005E-2</c:v>
                </c:pt>
                <c:pt idx="17580">
                  <c:v>9.8000000000000004E-2</c:v>
                </c:pt>
                <c:pt idx="17581">
                  <c:v>9.8000000000000004E-2</c:v>
                </c:pt>
                <c:pt idx="17582">
                  <c:v>9.7000000000000003E-2</c:v>
                </c:pt>
                <c:pt idx="17583">
                  <c:v>9.7000000000000003E-2</c:v>
                </c:pt>
                <c:pt idx="17584">
                  <c:v>9.7000000000000003E-2</c:v>
                </c:pt>
                <c:pt idx="17585">
                  <c:v>9.7000000000000003E-2</c:v>
                </c:pt>
                <c:pt idx="17586">
                  <c:v>9.7000000000000003E-2</c:v>
                </c:pt>
                <c:pt idx="17587">
                  <c:v>9.7000000000000003E-2</c:v>
                </c:pt>
                <c:pt idx="17588">
                  <c:v>9.7000000000000003E-2</c:v>
                </c:pt>
                <c:pt idx="17589">
                  <c:v>9.7000000000000003E-2</c:v>
                </c:pt>
                <c:pt idx="17590">
                  <c:v>9.6000000000000002E-2</c:v>
                </c:pt>
                <c:pt idx="17591">
                  <c:v>9.6000000000000002E-2</c:v>
                </c:pt>
                <c:pt idx="17592">
                  <c:v>9.6000000000000002E-2</c:v>
                </c:pt>
                <c:pt idx="17593">
                  <c:v>9.6000000000000002E-2</c:v>
                </c:pt>
                <c:pt idx="17594">
                  <c:v>9.6000000000000002E-2</c:v>
                </c:pt>
                <c:pt idx="17595">
                  <c:v>9.6000000000000002E-2</c:v>
                </c:pt>
                <c:pt idx="17596">
                  <c:v>9.6000000000000002E-2</c:v>
                </c:pt>
                <c:pt idx="17597">
                  <c:v>9.6000000000000002E-2</c:v>
                </c:pt>
                <c:pt idx="17598">
                  <c:v>9.6000000000000002E-2</c:v>
                </c:pt>
                <c:pt idx="17599">
                  <c:v>9.5000000000000001E-2</c:v>
                </c:pt>
                <c:pt idx="17600">
                  <c:v>9.5000000000000001E-2</c:v>
                </c:pt>
                <c:pt idx="17601">
                  <c:v>9.4E-2</c:v>
                </c:pt>
                <c:pt idx="17602">
                  <c:v>9.2999999999999999E-2</c:v>
                </c:pt>
                <c:pt idx="17603">
                  <c:v>9.2999999999999999E-2</c:v>
                </c:pt>
                <c:pt idx="17604">
                  <c:v>9.1999999999999998E-2</c:v>
                </c:pt>
                <c:pt idx="17605">
                  <c:v>9.1999999999999998E-2</c:v>
                </c:pt>
                <c:pt idx="17606">
                  <c:v>9.0999999999999998E-2</c:v>
                </c:pt>
                <c:pt idx="17607">
                  <c:v>9.0999999999999998E-2</c:v>
                </c:pt>
                <c:pt idx="17608">
                  <c:v>9.0999999999999998E-2</c:v>
                </c:pt>
                <c:pt idx="17609">
                  <c:v>9.0999999999999998E-2</c:v>
                </c:pt>
                <c:pt idx="17610">
                  <c:v>9.0999999999999998E-2</c:v>
                </c:pt>
                <c:pt idx="17611">
                  <c:v>9.0999999999999998E-2</c:v>
                </c:pt>
                <c:pt idx="17612">
                  <c:v>0.09</c:v>
                </c:pt>
                <c:pt idx="17613">
                  <c:v>0.09</c:v>
                </c:pt>
                <c:pt idx="17614">
                  <c:v>0.09</c:v>
                </c:pt>
                <c:pt idx="17615">
                  <c:v>0.09</c:v>
                </c:pt>
                <c:pt idx="17616">
                  <c:v>0.09</c:v>
                </c:pt>
                <c:pt idx="17617">
                  <c:v>0.09</c:v>
                </c:pt>
                <c:pt idx="17618">
                  <c:v>0.09</c:v>
                </c:pt>
                <c:pt idx="17619">
                  <c:v>0.09</c:v>
                </c:pt>
                <c:pt idx="17620">
                  <c:v>0.09</c:v>
                </c:pt>
                <c:pt idx="17621">
                  <c:v>0.09</c:v>
                </c:pt>
                <c:pt idx="17622">
                  <c:v>0.09</c:v>
                </c:pt>
                <c:pt idx="17623">
                  <c:v>8.8999999999999996E-2</c:v>
                </c:pt>
                <c:pt idx="17624">
                  <c:v>8.8999999999999996E-2</c:v>
                </c:pt>
                <c:pt idx="17625">
                  <c:v>8.8999999999999996E-2</c:v>
                </c:pt>
                <c:pt idx="17626">
                  <c:v>8.7999999999999995E-2</c:v>
                </c:pt>
                <c:pt idx="17627">
                  <c:v>8.7999999999999995E-2</c:v>
                </c:pt>
                <c:pt idx="17628">
                  <c:v>8.7999999999999995E-2</c:v>
                </c:pt>
                <c:pt idx="17629">
                  <c:v>8.7999999999999995E-2</c:v>
                </c:pt>
                <c:pt idx="17630">
                  <c:v>8.6999999999999994E-2</c:v>
                </c:pt>
                <c:pt idx="17631">
                  <c:v>8.6999999999999994E-2</c:v>
                </c:pt>
                <c:pt idx="17632">
                  <c:v>8.6999999999999994E-2</c:v>
                </c:pt>
                <c:pt idx="17633">
                  <c:v>8.6999999999999994E-2</c:v>
                </c:pt>
                <c:pt idx="17634">
                  <c:v>8.6999999999999994E-2</c:v>
                </c:pt>
                <c:pt idx="17635">
                  <c:v>8.6999999999999994E-2</c:v>
                </c:pt>
                <c:pt idx="17636">
                  <c:v>8.6999999999999994E-2</c:v>
                </c:pt>
                <c:pt idx="17637">
                  <c:v>8.6999999999999994E-2</c:v>
                </c:pt>
                <c:pt idx="17638">
                  <c:v>8.6999999999999994E-2</c:v>
                </c:pt>
                <c:pt idx="17639">
                  <c:v>8.6999999999999994E-2</c:v>
                </c:pt>
                <c:pt idx="17640">
                  <c:v>8.6999999999999994E-2</c:v>
                </c:pt>
                <c:pt idx="17641">
                  <c:v>8.6999999999999994E-2</c:v>
                </c:pt>
                <c:pt idx="17642">
                  <c:v>8.6999999999999994E-2</c:v>
                </c:pt>
                <c:pt idx="17643">
                  <c:v>8.6999999999999994E-2</c:v>
                </c:pt>
                <c:pt idx="17644">
                  <c:v>8.6999999999999994E-2</c:v>
                </c:pt>
                <c:pt idx="17645">
                  <c:v>8.5999999999999993E-2</c:v>
                </c:pt>
                <c:pt idx="17646">
                  <c:v>8.5999999999999993E-2</c:v>
                </c:pt>
                <c:pt idx="17647">
                  <c:v>8.5999999999999993E-2</c:v>
                </c:pt>
                <c:pt idx="17648">
                  <c:v>8.5000000000000006E-2</c:v>
                </c:pt>
                <c:pt idx="17649">
                  <c:v>8.4000000000000005E-2</c:v>
                </c:pt>
                <c:pt idx="17650">
                  <c:v>8.4000000000000005E-2</c:v>
                </c:pt>
                <c:pt idx="17651">
                  <c:v>8.3000000000000004E-2</c:v>
                </c:pt>
                <c:pt idx="17652">
                  <c:v>8.2000000000000003E-2</c:v>
                </c:pt>
                <c:pt idx="17653">
                  <c:v>8.2000000000000003E-2</c:v>
                </c:pt>
                <c:pt idx="17654">
                  <c:v>8.1000000000000003E-2</c:v>
                </c:pt>
                <c:pt idx="17655">
                  <c:v>8.1000000000000003E-2</c:v>
                </c:pt>
                <c:pt idx="17656">
                  <c:v>8.1000000000000003E-2</c:v>
                </c:pt>
                <c:pt idx="17657">
                  <c:v>8.1000000000000003E-2</c:v>
                </c:pt>
                <c:pt idx="17658">
                  <c:v>8.1000000000000003E-2</c:v>
                </c:pt>
                <c:pt idx="17659">
                  <c:v>8.1000000000000003E-2</c:v>
                </c:pt>
                <c:pt idx="17660">
                  <c:v>8.1000000000000003E-2</c:v>
                </c:pt>
                <c:pt idx="17661">
                  <c:v>8.1000000000000003E-2</c:v>
                </c:pt>
                <c:pt idx="17662">
                  <c:v>8.1000000000000003E-2</c:v>
                </c:pt>
                <c:pt idx="17663">
                  <c:v>8.1000000000000003E-2</c:v>
                </c:pt>
                <c:pt idx="17664">
                  <c:v>8.1000000000000003E-2</c:v>
                </c:pt>
                <c:pt idx="17665">
                  <c:v>8.1000000000000003E-2</c:v>
                </c:pt>
                <c:pt idx="17666">
                  <c:v>8.1000000000000003E-2</c:v>
                </c:pt>
                <c:pt idx="17667">
                  <c:v>8.1000000000000003E-2</c:v>
                </c:pt>
                <c:pt idx="17668">
                  <c:v>8.1000000000000003E-2</c:v>
                </c:pt>
                <c:pt idx="17669">
                  <c:v>8.1000000000000003E-2</c:v>
                </c:pt>
                <c:pt idx="17670">
                  <c:v>0.08</c:v>
                </c:pt>
                <c:pt idx="17671">
                  <c:v>0.08</c:v>
                </c:pt>
                <c:pt idx="17672">
                  <c:v>7.9000000000000001E-2</c:v>
                </c:pt>
                <c:pt idx="17673">
                  <c:v>7.8E-2</c:v>
                </c:pt>
                <c:pt idx="17674">
                  <c:v>7.8E-2</c:v>
                </c:pt>
                <c:pt idx="17675">
                  <c:v>7.6999999999999999E-2</c:v>
                </c:pt>
                <c:pt idx="17676">
                  <c:v>7.5999999999999998E-2</c:v>
                </c:pt>
                <c:pt idx="17677">
                  <c:v>7.5999999999999998E-2</c:v>
                </c:pt>
                <c:pt idx="17678">
                  <c:v>7.5999999999999998E-2</c:v>
                </c:pt>
                <c:pt idx="17679">
                  <c:v>7.4999999999999997E-2</c:v>
                </c:pt>
                <c:pt idx="17680">
                  <c:v>7.4999999999999997E-2</c:v>
                </c:pt>
                <c:pt idx="17681">
                  <c:v>7.4999999999999997E-2</c:v>
                </c:pt>
                <c:pt idx="17682">
                  <c:v>7.4999999999999997E-2</c:v>
                </c:pt>
                <c:pt idx="17683">
                  <c:v>7.4999999999999997E-2</c:v>
                </c:pt>
                <c:pt idx="17684">
                  <c:v>7.4999999999999997E-2</c:v>
                </c:pt>
                <c:pt idx="17685">
                  <c:v>7.4999999999999997E-2</c:v>
                </c:pt>
                <c:pt idx="17686">
                  <c:v>7.4999999999999997E-2</c:v>
                </c:pt>
                <c:pt idx="17687">
                  <c:v>7.4999999999999997E-2</c:v>
                </c:pt>
                <c:pt idx="17688">
                  <c:v>7.4999999999999997E-2</c:v>
                </c:pt>
                <c:pt idx="17689">
                  <c:v>7.4999999999999997E-2</c:v>
                </c:pt>
                <c:pt idx="17690">
                  <c:v>7.4999999999999997E-2</c:v>
                </c:pt>
                <c:pt idx="17691">
                  <c:v>7.4999999999999997E-2</c:v>
                </c:pt>
                <c:pt idx="17692">
                  <c:v>7.4999999999999997E-2</c:v>
                </c:pt>
                <c:pt idx="17693">
                  <c:v>7.4999999999999997E-2</c:v>
                </c:pt>
                <c:pt idx="17694">
                  <c:v>7.5999999999999998E-2</c:v>
                </c:pt>
                <c:pt idx="17695">
                  <c:v>7.5999999999999998E-2</c:v>
                </c:pt>
                <c:pt idx="17696">
                  <c:v>7.5999999999999998E-2</c:v>
                </c:pt>
                <c:pt idx="17697">
                  <c:v>7.5999999999999998E-2</c:v>
                </c:pt>
                <c:pt idx="17698">
                  <c:v>7.5999999999999998E-2</c:v>
                </c:pt>
                <c:pt idx="17699">
                  <c:v>7.5999999999999998E-2</c:v>
                </c:pt>
                <c:pt idx="17700">
                  <c:v>7.4999999999999997E-2</c:v>
                </c:pt>
                <c:pt idx="17701">
                  <c:v>7.4999999999999997E-2</c:v>
                </c:pt>
                <c:pt idx="17702">
                  <c:v>7.4999999999999997E-2</c:v>
                </c:pt>
                <c:pt idx="17703">
                  <c:v>7.4999999999999997E-2</c:v>
                </c:pt>
                <c:pt idx="17704">
                  <c:v>7.4999999999999997E-2</c:v>
                </c:pt>
                <c:pt idx="17705">
                  <c:v>7.4999999999999997E-2</c:v>
                </c:pt>
                <c:pt idx="17706">
                  <c:v>7.4999999999999997E-2</c:v>
                </c:pt>
                <c:pt idx="17707">
                  <c:v>7.4999999999999997E-2</c:v>
                </c:pt>
                <c:pt idx="17708">
                  <c:v>7.4999999999999997E-2</c:v>
                </c:pt>
                <c:pt idx="17709">
                  <c:v>7.4999999999999997E-2</c:v>
                </c:pt>
                <c:pt idx="17710">
                  <c:v>7.5999999999999998E-2</c:v>
                </c:pt>
                <c:pt idx="17711">
                  <c:v>7.5999999999999998E-2</c:v>
                </c:pt>
                <c:pt idx="17712">
                  <c:v>7.5999999999999998E-2</c:v>
                </c:pt>
                <c:pt idx="17713">
                  <c:v>7.5999999999999998E-2</c:v>
                </c:pt>
                <c:pt idx="17714">
                  <c:v>7.5999999999999998E-2</c:v>
                </c:pt>
                <c:pt idx="17715">
                  <c:v>7.5999999999999998E-2</c:v>
                </c:pt>
                <c:pt idx="17716">
                  <c:v>7.5999999999999998E-2</c:v>
                </c:pt>
                <c:pt idx="17717">
                  <c:v>7.5999999999999998E-2</c:v>
                </c:pt>
                <c:pt idx="17718">
                  <c:v>7.5999999999999998E-2</c:v>
                </c:pt>
                <c:pt idx="17719">
                  <c:v>7.5999999999999998E-2</c:v>
                </c:pt>
                <c:pt idx="17720">
                  <c:v>7.5999999999999998E-2</c:v>
                </c:pt>
                <c:pt idx="17721">
                  <c:v>7.4999999999999997E-2</c:v>
                </c:pt>
                <c:pt idx="17722">
                  <c:v>7.4999999999999997E-2</c:v>
                </c:pt>
                <c:pt idx="17723">
                  <c:v>7.4999999999999997E-2</c:v>
                </c:pt>
                <c:pt idx="17724">
                  <c:v>7.4999999999999997E-2</c:v>
                </c:pt>
                <c:pt idx="17725">
                  <c:v>7.4999999999999997E-2</c:v>
                </c:pt>
                <c:pt idx="17726">
                  <c:v>7.4999999999999997E-2</c:v>
                </c:pt>
                <c:pt idx="17727">
                  <c:v>7.4999999999999997E-2</c:v>
                </c:pt>
                <c:pt idx="17728">
                  <c:v>7.4999999999999997E-2</c:v>
                </c:pt>
                <c:pt idx="17729">
                  <c:v>7.4999999999999997E-2</c:v>
                </c:pt>
                <c:pt idx="17730">
                  <c:v>7.4999999999999997E-2</c:v>
                </c:pt>
                <c:pt idx="17731">
                  <c:v>7.4999999999999997E-2</c:v>
                </c:pt>
                <c:pt idx="17732">
                  <c:v>7.5999999999999998E-2</c:v>
                </c:pt>
                <c:pt idx="17733">
                  <c:v>7.5999999999999998E-2</c:v>
                </c:pt>
                <c:pt idx="17734">
                  <c:v>7.5999999999999998E-2</c:v>
                </c:pt>
                <c:pt idx="17735">
                  <c:v>7.5999999999999998E-2</c:v>
                </c:pt>
                <c:pt idx="17736">
                  <c:v>7.5999999999999998E-2</c:v>
                </c:pt>
                <c:pt idx="17737">
                  <c:v>7.5999999999999998E-2</c:v>
                </c:pt>
                <c:pt idx="17738">
                  <c:v>7.5999999999999998E-2</c:v>
                </c:pt>
                <c:pt idx="17739">
                  <c:v>7.6999999999999999E-2</c:v>
                </c:pt>
                <c:pt idx="17740">
                  <c:v>7.6999999999999999E-2</c:v>
                </c:pt>
                <c:pt idx="17741">
                  <c:v>7.6999999999999999E-2</c:v>
                </c:pt>
                <c:pt idx="17742">
                  <c:v>7.6999999999999999E-2</c:v>
                </c:pt>
                <c:pt idx="17743">
                  <c:v>7.5999999999999998E-2</c:v>
                </c:pt>
                <c:pt idx="17744">
                  <c:v>7.5999999999999998E-2</c:v>
                </c:pt>
                <c:pt idx="17745">
                  <c:v>7.5999999999999998E-2</c:v>
                </c:pt>
                <c:pt idx="17746">
                  <c:v>7.4999999999999997E-2</c:v>
                </c:pt>
                <c:pt idx="17747">
                  <c:v>7.4999999999999997E-2</c:v>
                </c:pt>
                <c:pt idx="17748">
                  <c:v>7.4999999999999997E-2</c:v>
                </c:pt>
                <c:pt idx="17749">
                  <c:v>7.3999999999999996E-2</c:v>
                </c:pt>
                <c:pt idx="17750">
                  <c:v>7.3999999999999996E-2</c:v>
                </c:pt>
                <c:pt idx="17751">
                  <c:v>7.3999999999999996E-2</c:v>
                </c:pt>
                <c:pt idx="17752">
                  <c:v>7.3999999999999996E-2</c:v>
                </c:pt>
                <c:pt idx="17753">
                  <c:v>7.3999999999999996E-2</c:v>
                </c:pt>
                <c:pt idx="17754">
                  <c:v>7.4999999999999997E-2</c:v>
                </c:pt>
                <c:pt idx="17755">
                  <c:v>7.4999999999999997E-2</c:v>
                </c:pt>
                <c:pt idx="17756">
                  <c:v>7.4999999999999997E-2</c:v>
                </c:pt>
                <c:pt idx="17757">
                  <c:v>7.4999999999999997E-2</c:v>
                </c:pt>
                <c:pt idx="17758">
                  <c:v>7.4999999999999997E-2</c:v>
                </c:pt>
                <c:pt idx="17759">
                  <c:v>7.4999999999999997E-2</c:v>
                </c:pt>
                <c:pt idx="17760">
                  <c:v>7.4999999999999997E-2</c:v>
                </c:pt>
                <c:pt idx="17761">
                  <c:v>7.4999999999999997E-2</c:v>
                </c:pt>
                <c:pt idx="17762">
                  <c:v>7.4999999999999997E-2</c:v>
                </c:pt>
                <c:pt idx="17763">
                  <c:v>7.4999999999999997E-2</c:v>
                </c:pt>
                <c:pt idx="17764">
                  <c:v>7.4999999999999997E-2</c:v>
                </c:pt>
                <c:pt idx="17765">
                  <c:v>7.4999999999999997E-2</c:v>
                </c:pt>
                <c:pt idx="17766">
                  <c:v>7.4999999999999997E-2</c:v>
                </c:pt>
                <c:pt idx="17767">
                  <c:v>7.4999999999999997E-2</c:v>
                </c:pt>
                <c:pt idx="17768">
                  <c:v>7.4999999999999997E-2</c:v>
                </c:pt>
                <c:pt idx="17769">
                  <c:v>7.3999999999999996E-2</c:v>
                </c:pt>
                <c:pt idx="17770">
                  <c:v>7.3999999999999996E-2</c:v>
                </c:pt>
                <c:pt idx="17771">
                  <c:v>7.3999999999999996E-2</c:v>
                </c:pt>
                <c:pt idx="17772">
                  <c:v>7.2999999999999995E-2</c:v>
                </c:pt>
                <c:pt idx="17773">
                  <c:v>7.2999999999999995E-2</c:v>
                </c:pt>
                <c:pt idx="17774">
                  <c:v>7.2999999999999995E-2</c:v>
                </c:pt>
                <c:pt idx="17775">
                  <c:v>7.2999999999999995E-2</c:v>
                </c:pt>
                <c:pt idx="17776">
                  <c:v>7.2999999999999995E-2</c:v>
                </c:pt>
                <c:pt idx="17777">
                  <c:v>7.2999999999999995E-2</c:v>
                </c:pt>
                <c:pt idx="17778">
                  <c:v>7.2999999999999995E-2</c:v>
                </c:pt>
                <c:pt idx="17779">
                  <c:v>7.2999999999999995E-2</c:v>
                </c:pt>
                <c:pt idx="17780">
                  <c:v>7.2999999999999995E-2</c:v>
                </c:pt>
                <c:pt idx="17781">
                  <c:v>7.2999999999999995E-2</c:v>
                </c:pt>
                <c:pt idx="17782">
                  <c:v>7.2999999999999995E-2</c:v>
                </c:pt>
                <c:pt idx="17783">
                  <c:v>7.2999999999999995E-2</c:v>
                </c:pt>
                <c:pt idx="17784">
                  <c:v>7.2999999999999995E-2</c:v>
                </c:pt>
                <c:pt idx="17785">
                  <c:v>7.2999999999999995E-2</c:v>
                </c:pt>
                <c:pt idx="17786">
                  <c:v>7.2999999999999995E-2</c:v>
                </c:pt>
                <c:pt idx="17787">
                  <c:v>7.2999999999999995E-2</c:v>
                </c:pt>
                <c:pt idx="17788">
                  <c:v>7.2999999999999995E-2</c:v>
                </c:pt>
                <c:pt idx="17789">
                  <c:v>7.2999999999999995E-2</c:v>
                </c:pt>
                <c:pt idx="17790">
                  <c:v>7.2999999999999995E-2</c:v>
                </c:pt>
                <c:pt idx="17791">
                  <c:v>7.2999999999999995E-2</c:v>
                </c:pt>
                <c:pt idx="17792">
                  <c:v>7.2999999999999995E-2</c:v>
                </c:pt>
                <c:pt idx="17793">
                  <c:v>7.1999999999999995E-2</c:v>
                </c:pt>
                <c:pt idx="17794">
                  <c:v>7.1999999999999995E-2</c:v>
                </c:pt>
                <c:pt idx="17795">
                  <c:v>7.0999999999999994E-2</c:v>
                </c:pt>
                <c:pt idx="17796">
                  <c:v>7.0999999999999994E-2</c:v>
                </c:pt>
                <c:pt idx="17797">
                  <c:v>7.0999999999999994E-2</c:v>
                </c:pt>
                <c:pt idx="17798">
                  <c:v>7.0000000000000007E-2</c:v>
                </c:pt>
                <c:pt idx="17799">
                  <c:v>7.0000000000000007E-2</c:v>
                </c:pt>
                <c:pt idx="17800">
                  <c:v>7.0000000000000007E-2</c:v>
                </c:pt>
                <c:pt idx="17801">
                  <c:v>7.0000000000000007E-2</c:v>
                </c:pt>
                <c:pt idx="17802">
                  <c:v>7.0000000000000007E-2</c:v>
                </c:pt>
                <c:pt idx="17803">
                  <c:v>7.0000000000000007E-2</c:v>
                </c:pt>
                <c:pt idx="17804">
                  <c:v>7.0000000000000007E-2</c:v>
                </c:pt>
                <c:pt idx="17805">
                  <c:v>7.0999999999999994E-2</c:v>
                </c:pt>
                <c:pt idx="17806">
                  <c:v>7.0999999999999994E-2</c:v>
                </c:pt>
                <c:pt idx="17807">
                  <c:v>7.0999999999999994E-2</c:v>
                </c:pt>
                <c:pt idx="17808">
                  <c:v>7.0999999999999994E-2</c:v>
                </c:pt>
                <c:pt idx="17809">
                  <c:v>7.0999999999999994E-2</c:v>
                </c:pt>
                <c:pt idx="17810">
                  <c:v>7.0999999999999994E-2</c:v>
                </c:pt>
                <c:pt idx="17811">
                  <c:v>7.0999999999999994E-2</c:v>
                </c:pt>
                <c:pt idx="17812">
                  <c:v>7.0999999999999994E-2</c:v>
                </c:pt>
                <c:pt idx="17813">
                  <c:v>7.0999999999999994E-2</c:v>
                </c:pt>
                <c:pt idx="17814">
                  <c:v>7.0999999999999994E-2</c:v>
                </c:pt>
                <c:pt idx="17815">
                  <c:v>7.0000000000000007E-2</c:v>
                </c:pt>
                <c:pt idx="17816">
                  <c:v>7.0000000000000007E-2</c:v>
                </c:pt>
                <c:pt idx="17817">
                  <c:v>6.9000000000000006E-2</c:v>
                </c:pt>
                <c:pt idx="17818">
                  <c:v>6.9000000000000006E-2</c:v>
                </c:pt>
                <c:pt idx="17819">
                  <c:v>6.8000000000000005E-2</c:v>
                </c:pt>
                <c:pt idx="17820">
                  <c:v>6.8000000000000005E-2</c:v>
                </c:pt>
                <c:pt idx="17821">
                  <c:v>6.8000000000000005E-2</c:v>
                </c:pt>
                <c:pt idx="17822">
                  <c:v>6.8000000000000005E-2</c:v>
                </c:pt>
                <c:pt idx="17823">
                  <c:v>6.9000000000000006E-2</c:v>
                </c:pt>
                <c:pt idx="17824">
                  <c:v>6.9000000000000006E-2</c:v>
                </c:pt>
                <c:pt idx="17825">
                  <c:v>6.9000000000000006E-2</c:v>
                </c:pt>
                <c:pt idx="17826">
                  <c:v>6.9000000000000006E-2</c:v>
                </c:pt>
                <c:pt idx="17827">
                  <c:v>6.9000000000000006E-2</c:v>
                </c:pt>
                <c:pt idx="17828">
                  <c:v>6.9000000000000006E-2</c:v>
                </c:pt>
                <c:pt idx="17829">
                  <c:v>7.2999999999999995E-2</c:v>
                </c:pt>
                <c:pt idx="17830">
                  <c:v>0.08</c:v>
                </c:pt>
                <c:pt idx="17831">
                  <c:v>7.9000000000000001E-2</c:v>
                </c:pt>
                <c:pt idx="17832">
                  <c:v>8.2000000000000003E-2</c:v>
                </c:pt>
                <c:pt idx="17833">
                  <c:v>8.8999999999999996E-2</c:v>
                </c:pt>
                <c:pt idx="17834">
                  <c:v>8.7999999999999995E-2</c:v>
                </c:pt>
                <c:pt idx="17835">
                  <c:v>8.8999999999999996E-2</c:v>
                </c:pt>
                <c:pt idx="17836">
                  <c:v>9.0999999999999998E-2</c:v>
                </c:pt>
                <c:pt idx="17837">
                  <c:v>9.2999999999999999E-2</c:v>
                </c:pt>
                <c:pt idx="17838">
                  <c:v>9.5000000000000001E-2</c:v>
                </c:pt>
                <c:pt idx="17839">
                  <c:v>9.7000000000000003E-2</c:v>
                </c:pt>
                <c:pt idx="17840">
                  <c:v>9.9000000000000005E-2</c:v>
                </c:pt>
                <c:pt idx="17841">
                  <c:v>0.10100000000000001</c:v>
                </c:pt>
                <c:pt idx="17842">
                  <c:v>0.10299999999999999</c:v>
                </c:pt>
                <c:pt idx="17843">
                  <c:v>0.104</c:v>
                </c:pt>
                <c:pt idx="17844">
                  <c:v>0.106</c:v>
                </c:pt>
                <c:pt idx="17845">
                  <c:v>0.107</c:v>
                </c:pt>
                <c:pt idx="17846">
                  <c:v>0.107</c:v>
                </c:pt>
                <c:pt idx="17847">
                  <c:v>0.108</c:v>
                </c:pt>
                <c:pt idx="17848">
                  <c:v>0.109</c:v>
                </c:pt>
                <c:pt idx="17849">
                  <c:v>0.109</c:v>
                </c:pt>
                <c:pt idx="17850">
                  <c:v>0.11</c:v>
                </c:pt>
                <c:pt idx="17851">
                  <c:v>0.11</c:v>
                </c:pt>
                <c:pt idx="17852">
                  <c:v>0.111</c:v>
                </c:pt>
                <c:pt idx="17853">
                  <c:v>0.111</c:v>
                </c:pt>
                <c:pt idx="17854">
                  <c:v>0.111</c:v>
                </c:pt>
                <c:pt idx="17855">
                  <c:v>0.112</c:v>
                </c:pt>
                <c:pt idx="17856">
                  <c:v>0.112</c:v>
                </c:pt>
                <c:pt idx="17857">
                  <c:v>0.112</c:v>
                </c:pt>
                <c:pt idx="17858">
                  <c:v>0.112</c:v>
                </c:pt>
                <c:pt idx="17859">
                  <c:v>0.112</c:v>
                </c:pt>
                <c:pt idx="17860">
                  <c:v>0.112</c:v>
                </c:pt>
                <c:pt idx="17861">
                  <c:v>0.112</c:v>
                </c:pt>
                <c:pt idx="17862">
                  <c:v>0.112</c:v>
                </c:pt>
                <c:pt idx="17863">
                  <c:v>0.112</c:v>
                </c:pt>
                <c:pt idx="17864">
                  <c:v>0.111</c:v>
                </c:pt>
                <c:pt idx="17865">
                  <c:v>0.111</c:v>
                </c:pt>
                <c:pt idx="17866">
                  <c:v>0.111</c:v>
                </c:pt>
                <c:pt idx="17867">
                  <c:v>0.11</c:v>
                </c:pt>
                <c:pt idx="17868">
                  <c:v>0.11</c:v>
                </c:pt>
                <c:pt idx="17869">
                  <c:v>0.109</c:v>
                </c:pt>
                <c:pt idx="17870">
                  <c:v>0.109</c:v>
                </c:pt>
                <c:pt idx="17871">
                  <c:v>0.109</c:v>
                </c:pt>
                <c:pt idx="17872">
                  <c:v>0.109</c:v>
                </c:pt>
                <c:pt idx="17873">
                  <c:v>0.109</c:v>
                </c:pt>
                <c:pt idx="17874">
                  <c:v>0.109</c:v>
                </c:pt>
                <c:pt idx="17875">
                  <c:v>0.109</c:v>
                </c:pt>
                <c:pt idx="17876">
                  <c:v>0.109</c:v>
                </c:pt>
                <c:pt idx="17877">
                  <c:v>0.108</c:v>
                </c:pt>
                <c:pt idx="17878">
                  <c:v>0.108</c:v>
                </c:pt>
                <c:pt idx="17879">
                  <c:v>0.108</c:v>
                </c:pt>
                <c:pt idx="17880">
                  <c:v>0.108</c:v>
                </c:pt>
                <c:pt idx="17881">
                  <c:v>0.108</c:v>
                </c:pt>
                <c:pt idx="17882">
                  <c:v>0.108</c:v>
                </c:pt>
                <c:pt idx="17883">
                  <c:v>0.108</c:v>
                </c:pt>
                <c:pt idx="17884">
                  <c:v>0.108</c:v>
                </c:pt>
                <c:pt idx="17885">
                  <c:v>0.108</c:v>
                </c:pt>
                <c:pt idx="17886">
                  <c:v>0.108</c:v>
                </c:pt>
                <c:pt idx="17887">
                  <c:v>0.107</c:v>
                </c:pt>
                <c:pt idx="17888">
                  <c:v>0.107</c:v>
                </c:pt>
                <c:pt idx="17889">
                  <c:v>0.107</c:v>
                </c:pt>
                <c:pt idx="17890">
                  <c:v>0.106</c:v>
                </c:pt>
                <c:pt idx="17891">
                  <c:v>0.106</c:v>
                </c:pt>
                <c:pt idx="17892">
                  <c:v>0.106</c:v>
                </c:pt>
                <c:pt idx="17893">
                  <c:v>0.106</c:v>
                </c:pt>
                <c:pt idx="17894">
                  <c:v>0.106</c:v>
                </c:pt>
                <c:pt idx="17895">
                  <c:v>0.106</c:v>
                </c:pt>
                <c:pt idx="17896">
                  <c:v>0.107</c:v>
                </c:pt>
                <c:pt idx="17897">
                  <c:v>0.107</c:v>
                </c:pt>
                <c:pt idx="17898">
                  <c:v>0.108</c:v>
                </c:pt>
                <c:pt idx="17899">
                  <c:v>0.109</c:v>
                </c:pt>
                <c:pt idx="17900">
                  <c:v>0.11</c:v>
                </c:pt>
                <c:pt idx="17901">
                  <c:v>0.111</c:v>
                </c:pt>
                <c:pt idx="17902">
                  <c:v>0.112</c:v>
                </c:pt>
                <c:pt idx="17903">
                  <c:v>0.112</c:v>
                </c:pt>
                <c:pt idx="17904">
                  <c:v>0.113</c:v>
                </c:pt>
                <c:pt idx="17905">
                  <c:v>0.11700000000000001</c:v>
                </c:pt>
                <c:pt idx="17906">
                  <c:v>0.12</c:v>
                </c:pt>
                <c:pt idx="17907">
                  <c:v>0.124</c:v>
                </c:pt>
                <c:pt idx="17908">
                  <c:v>0.127</c:v>
                </c:pt>
                <c:pt idx="17909">
                  <c:v>0.13100000000000001</c:v>
                </c:pt>
                <c:pt idx="17910">
                  <c:v>0.13300000000000001</c:v>
                </c:pt>
                <c:pt idx="17911">
                  <c:v>0.13400000000000001</c:v>
                </c:pt>
                <c:pt idx="17912">
                  <c:v>0.13500000000000001</c:v>
                </c:pt>
                <c:pt idx="17913">
                  <c:v>0.13500000000000001</c:v>
                </c:pt>
                <c:pt idx="17914">
                  <c:v>0.13600000000000001</c:v>
                </c:pt>
                <c:pt idx="17915">
                  <c:v>0.13500000000000001</c:v>
                </c:pt>
                <c:pt idx="17916">
                  <c:v>0.13500000000000001</c:v>
                </c:pt>
                <c:pt idx="17917">
                  <c:v>0.13500000000000001</c:v>
                </c:pt>
                <c:pt idx="17918">
                  <c:v>0.13500000000000001</c:v>
                </c:pt>
                <c:pt idx="17919">
                  <c:v>0.13400000000000001</c:v>
                </c:pt>
                <c:pt idx="17920">
                  <c:v>0.13400000000000001</c:v>
                </c:pt>
                <c:pt idx="17921">
                  <c:v>0.13400000000000001</c:v>
                </c:pt>
                <c:pt idx="17922">
                  <c:v>0.13400000000000001</c:v>
                </c:pt>
                <c:pt idx="17923">
                  <c:v>0.13400000000000001</c:v>
                </c:pt>
                <c:pt idx="17924">
                  <c:v>0.13300000000000001</c:v>
                </c:pt>
                <c:pt idx="17925">
                  <c:v>0.13300000000000001</c:v>
                </c:pt>
                <c:pt idx="17926">
                  <c:v>0.13300000000000001</c:v>
                </c:pt>
                <c:pt idx="17927">
                  <c:v>0.13200000000000001</c:v>
                </c:pt>
                <c:pt idx="17928">
                  <c:v>0.13200000000000001</c:v>
                </c:pt>
                <c:pt idx="17929">
                  <c:v>0.13200000000000001</c:v>
                </c:pt>
                <c:pt idx="17930">
                  <c:v>0.13200000000000001</c:v>
                </c:pt>
                <c:pt idx="17931">
                  <c:v>0.13100000000000001</c:v>
                </c:pt>
                <c:pt idx="17932">
                  <c:v>0.13100000000000001</c:v>
                </c:pt>
                <c:pt idx="17933">
                  <c:v>0.13100000000000001</c:v>
                </c:pt>
                <c:pt idx="17934">
                  <c:v>0.13</c:v>
                </c:pt>
                <c:pt idx="17935">
                  <c:v>0.129</c:v>
                </c:pt>
                <c:pt idx="17936">
                  <c:v>0.128</c:v>
                </c:pt>
                <c:pt idx="17937">
                  <c:v>0.128</c:v>
                </c:pt>
                <c:pt idx="17938">
                  <c:v>0.127</c:v>
                </c:pt>
                <c:pt idx="17939">
                  <c:v>0.126</c:v>
                </c:pt>
                <c:pt idx="17940">
                  <c:v>0.125</c:v>
                </c:pt>
                <c:pt idx="17941">
                  <c:v>0.124</c:v>
                </c:pt>
                <c:pt idx="17942">
                  <c:v>0.124</c:v>
                </c:pt>
                <c:pt idx="17943">
                  <c:v>0.123</c:v>
                </c:pt>
                <c:pt idx="17944">
                  <c:v>0.123</c:v>
                </c:pt>
                <c:pt idx="17945">
                  <c:v>0.123</c:v>
                </c:pt>
                <c:pt idx="17946">
                  <c:v>0.122</c:v>
                </c:pt>
                <c:pt idx="17947">
                  <c:v>0.122</c:v>
                </c:pt>
                <c:pt idx="17948">
                  <c:v>0.122</c:v>
                </c:pt>
                <c:pt idx="17949">
                  <c:v>0.122</c:v>
                </c:pt>
                <c:pt idx="17950">
                  <c:v>0.121</c:v>
                </c:pt>
                <c:pt idx="17951">
                  <c:v>0.121</c:v>
                </c:pt>
                <c:pt idx="17952">
                  <c:v>0.121</c:v>
                </c:pt>
                <c:pt idx="17953">
                  <c:v>0.121</c:v>
                </c:pt>
                <c:pt idx="17954">
                  <c:v>0.12</c:v>
                </c:pt>
                <c:pt idx="17955">
                  <c:v>0.12</c:v>
                </c:pt>
                <c:pt idx="17956">
                  <c:v>0.12</c:v>
                </c:pt>
                <c:pt idx="17957">
                  <c:v>0.12</c:v>
                </c:pt>
                <c:pt idx="17958">
                  <c:v>0.12</c:v>
                </c:pt>
                <c:pt idx="17959">
                  <c:v>0.11899999999999999</c:v>
                </c:pt>
                <c:pt idx="17960">
                  <c:v>0.11899999999999999</c:v>
                </c:pt>
                <c:pt idx="17961">
                  <c:v>0.11799999999999999</c:v>
                </c:pt>
                <c:pt idx="17962">
                  <c:v>0.11700000000000001</c:v>
                </c:pt>
                <c:pt idx="17963">
                  <c:v>0.11600000000000001</c:v>
                </c:pt>
                <c:pt idx="17964">
                  <c:v>0.11600000000000001</c:v>
                </c:pt>
                <c:pt idx="17965">
                  <c:v>0.115</c:v>
                </c:pt>
                <c:pt idx="17966">
                  <c:v>0.115</c:v>
                </c:pt>
                <c:pt idx="17967">
                  <c:v>0.115</c:v>
                </c:pt>
                <c:pt idx="17968">
                  <c:v>0.114</c:v>
                </c:pt>
                <c:pt idx="17969">
                  <c:v>0.114</c:v>
                </c:pt>
                <c:pt idx="17970">
                  <c:v>0.114</c:v>
                </c:pt>
                <c:pt idx="17971">
                  <c:v>0.114</c:v>
                </c:pt>
                <c:pt idx="17972">
                  <c:v>0.114</c:v>
                </c:pt>
                <c:pt idx="17973">
                  <c:v>0.113</c:v>
                </c:pt>
                <c:pt idx="17974">
                  <c:v>0.113</c:v>
                </c:pt>
                <c:pt idx="17975">
                  <c:v>0.113</c:v>
                </c:pt>
                <c:pt idx="17976">
                  <c:v>0.113</c:v>
                </c:pt>
                <c:pt idx="17977">
                  <c:v>0.113</c:v>
                </c:pt>
                <c:pt idx="17978">
                  <c:v>0.112</c:v>
                </c:pt>
                <c:pt idx="17979">
                  <c:v>0.112</c:v>
                </c:pt>
                <c:pt idx="17980">
                  <c:v>0.112</c:v>
                </c:pt>
                <c:pt idx="17981">
                  <c:v>0.112</c:v>
                </c:pt>
                <c:pt idx="17982">
                  <c:v>0.112</c:v>
                </c:pt>
                <c:pt idx="17983">
                  <c:v>0.111</c:v>
                </c:pt>
                <c:pt idx="17984">
                  <c:v>0.111</c:v>
                </c:pt>
                <c:pt idx="17985">
                  <c:v>0.11</c:v>
                </c:pt>
                <c:pt idx="17986">
                  <c:v>0.109</c:v>
                </c:pt>
                <c:pt idx="17987">
                  <c:v>0.109</c:v>
                </c:pt>
                <c:pt idx="17988">
                  <c:v>0.108</c:v>
                </c:pt>
                <c:pt idx="17989">
                  <c:v>0.108</c:v>
                </c:pt>
                <c:pt idx="17990">
                  <c:v>0.108</c:v>
                </c:pt>
                <c:pt idx="17991">
                  <c:v>0.107</c:v>
                </c:pt>
                <c:pt idx="17992">
                  <c:v>0.107</c:v>
                </c:pt>
                <c:pt idx="17993">
                  <c:v>0.107</c:v>
                </c:pt>
                <c:pt idx="17994">
                  <c:v>0.107</c:v>
                </c:pt>
                <c:pt idx="17995">
                  <c:v>0.107</c:v>
                </c:pt>
                <c:pt idx="17996">
                  <c:v>0.106</c:v>
                </c:pt>
                <c:pt idx="17997">
                  <c:v>0.106</c:v>
                </c:pt>
                <c:pt idx="17998">
                  <c:v>0.106</c:v>
                </c:pt>
                <c:pt idx="17999">
                  <c:v>0.106</c:v>
                </c:pt>
                <c:pt idx="18000">
                  <c:v>0.106</c:v>
                </c:pt>
                <c:pt idx="18001">
                  <c:v>0.106</c:v>
                </c:pt>
                <c:pt idx="18002">
                  <c:v>0.106</c:v>
                </c:pt>
                <c:pt idx="18003">
                  <c:v>0.105</c:v>
                </c:pt>
                <c:pt idx="18004">
                  <c:v>0.105</c:v>
                </c:pt>
                <c:pt idx="18005">
                  <c:v>0.105</c:v>
                </c:pt>
                <c:pt idx="18006">
                  <c:v>0.105</c:v>
                </c:pt>
                <c:pt idx="18007">
                  <c:v>0.105</c:v>
                </c:pt>
                <c:pt idx="18008">
                  <c:v>0.104</c:v>
                </c:pt>
                <c:pt idx="18009">
                  <c:v>0.104</c:v>
                </c:pt>
                <c:pt idx="18010">
                  <c:v>0.10299999999999999</c:v>
                </c:pt>
                <c:pt idx="18011">
                  <c:v>0.10199999999999999</c:v>
                </c:pt>
                <c:pt idx="18012">
                  <c:v>0.10199999999999999</c:v>
                </c:pt>
                <c:pt idx="18013">
                  <c:v>0.10100000000000001</c:v>
                </c:pt>
                <c:pt idx="18014">
                  <c:v>0.10100000000000001</c:v>
                </c:pt>
                <c:pt idx="18015">
                  <c:v>0.10100000000000001</c:v>
                </c:pt>
                <c:pt idx="18016">
                  <c:v>0.10100000000000001</c:v>
                </c:pt>
                <c:pt idx="18017">
                  <c:v>0.10100000000000001</c:v>
                </c:pt>
                <c:pt idx="18018">
                  <c:v>0.10100000000000001</c:v>
                </c:pt>
                <c:pt idx="18019">
                  <c:v>0.10100000000000001</c:v>
                </c:pt>
                <c:pt idx="18020">
                  <c:v>0.1</c:v>
                </c:pt>
                <c:pt idx="18021">
                  <c:v>0.1</c:v>
                </c:pt>
                <c:pt idx="18022">
                  <c:v>0.1</c:v>
                </c:pt>
                <c:pt idx="18023">
                  <c:v>0.1</c:v>
                </c:pt>
                <c:pt idx="18024">
                  <c:v>0.1</c:v>
                </c:pt>
                <c:pt idx="18025">
                  <c:v>0.1</c:v>
                </c:pt>
                <c:pt idx="18026">
                  <c:v>0.1</c:v>
                </c:pt>
                <c:pt idx="18027">
                  <c:v>0.1</c:v>
                </c:pt>
                <c:pt idx="18028">
                  <c:v>0.1</c:v>
                </c:pt>
                <c:pt idx="18029">
                  <c:v>9.9000000000000005E-2</c:v>
                </c:pt>
                <c:pt idx="18030">
                  <c:v>9.9000000000000005E-2</c:v>
                </c:pt>
                <c:pt idx="18031">
                  <c:v>9.9000000000000005E-2</c:v>
                </c:pt>
                <c:pt idx="18032">
                  <c:v>9.8000000000000004E-2</c:v>
                </c:pt>
                <c:pt idx="18033">
                  <c:v>9.8000000000000004E-2</c:v>
                </c:pt>
                <c:pt idx="18034">
                  <c:v>9.7000000000000003E-2</c:v>
                </c:pt>
                <c:pt idx="18035">
                  <c:v>9.6000000000000002E-2</c:v>
                </c:pt>
                <c:pt idx="18036">
                  <c:v>9.6000000000000002E-2</c:v>
                </c:pt>
                <c:pt idx="18037">
                  <c:v>9.5000000000000001E-2</c:v>
                </c:pt>
                <c:pt idx="18038">
                  <c:v>9.5000000000000001E-2</c:v>
                </c:pt>
                <c:pt idx="18039">
                  <c:v>9.5000000000000001E-2</c:v>
                </c:pt>
                <c:pt idx="18040">
                  <c:v>9.5000000000000001E-2</c:v>
                </c:pt>
                <c:pt idx="18041">
                  <c:v>9.5000000000000001E-2</c:v>
                </c:pt>
                <c:pt idx="18042">
                  <c:v>9.5000000000000001E-2</c:v>
                </c:pt>
                <c:pt idx="18043">
                  <c:v>9.5000000000000001E-2</c:v>
                </c:pt>
                <c:pt idx="18044">
                  <c:v>9.5000000000000001E-2</c:v>
                </c:pt>
                <c:pt idx="18045">
                  <c:v>9.5000000000000001E-2</c:v>
                </c:pt>
                <c:pt idx="18046">
                  <c:v>9.4E-2</c:v>
                </c:pt>
                <c:pt idx="18047">
                  <c:v>9.4E-2</c:v>
                </c:pt>
                <c:pt idx="18048">
                  <c:v>9.4E-2</c:v>
                </c:pt>
                <c:pt idx="18049">
                  <c:v>9.4E-2</c:v>
                </c:pt>
                <c:pt idx="18050">
                  <c:v>9.4E-2</c:v>
                </c:pt>
                <c:pt idx="18051">
                  <c:v>9.4E-2</c:v>
                </c:pt>
                <c:pt idx="18052">
                  <c:v>9.4E-2</c:v>
                </c:pt>
                <c:pt idx="18053">
                  <c:v>9.4E-2</c:v>
                </c:pt>
                <c:pt idx="18054">
                  <c:v>9.4E-2</c:v>
                </c:pt>
                <c:pt idx="18055">
                  <c:v>9.4E-2</c:v>
                </c:pt>
                <c:pt idx="18056">
                  <c:v>9.2999999999999999E-2</c:v>
                </c:pt>
                <c:pt idx="18057">
                  <c:v>9.2999999999999999E-2</c:v>
                </c:pt>
                <c:pt idx="18058">
                  <c:v>9.1999999999999998E-2</c:v>
                </c:pt>
                <c:pt idx="18059">
                  <c:v>9.0999999999999998E-2</c:v>
                </c:pt>
                <c:pt idx="18060">
                  <c:v>9.0999999999999998E-2</c:v>
                </c:pt>
                <c:pt idx="18061">
                  <c:v>9.0999999999999998E-2</c:v>
                </c:pt>
                <c:pt idx="18062">
                  <c:v>9.0999999999999998E-2</c:v>
                </c:pt>
                <c:pt idx="18063">
                  <c:v>0.09</c:v>
                </c:pt>
                <c:pt idx="18064">
                  <c:v>0.09</c:v>
                </c:pt>
                <c:pt idx="18065">
                  <c:v>0.09</c:v>
                </c:pt>
                <c:pt idx="18066">
                  <c:v>0.09</c:v>
                </c:pt>
                <c:pt idx="18067">
                  <c:v>0.09</c:v>
                </c:pt>
                <c:pt idx="18068">
                  <c:v>0.09</c:v>
                </c:pt>
                <c:pt idx="18069">
                  <c:v>0.09</c:v>
                </c:pt>
                <c:pt idx="18070">
                  <c:v>0.09</c:v>
                </c:pt>
                <c:pt idx="18071">
                  <c:v>0.09</c:v>
                </c:pt>
                <c:pt idx="18072">
                  <c:v>0.09</c:v>
                </c:pt>
                <c:pt idx="18073">
                  <c:v>0.09</c:v>
                </c:pt>
                <c:pt idx="18074">
                  <c:v>0.09</c:v>
                </c:pt>
                <c:pt idx="18075">
                  <c:v>0.09</c:v>
                </c:pt>
                <c:pt idx="18076">
                  <c:v>0.09</c:v>
                </c:pt>
                <c:pt idx="18077">
                  <c:v>8.8999999999999996E-2</c:v>
                </c:pt>
                <c:pt idx="18078">
                  <c:v>8.8999999999999996E-2</c:v>
                </c:pt>
                <c:pt idx="18079">
                  <c:v>8.8999999999999996E-2</c:v>
                </c:pt>
                <c:pt idx="18080">
                  <c:v>8.7999999999999995E-2</c:v>
                </c:pt>
                <c:pt idx="18081">
                  <c:v>8.6999999999999994E-2</c:v>
                </c:pt>
                <c:pt idx="18082">
                  <c:v>8.6999999999999994E-2</c:v>
                </c:pt>
                <c:pt idx="18083">
                  <c:v>8.5999999999999993E-2</c:v>
                </c:pt>
                <c:pt idx="18084">
                  <c:v>8.5000000000000006E-2</c:v>
                </c:pt>
                <c:pt idx="18085">
                  <c:v>8.5000000000000006E-2</c:v>
                </c:pt>
                <c:pt idx="18086">
                  <c:v>8.5000000000000006E-2</c:v>
                </c:pt>
                <c:pt idx="18087">
                  <c:v>8.5000000000000006E-2</c:v>
                </c:pt>
                <c:pt idx="18088">
                  <c:v>8.5000000000000006E-2</c:v>
                </c:pt>
                <c:pt idx="18089">
                  <c:v>8.4000000000000005E-2</c:v>
                </c:pt>
                <c:pt idx="18090">
                  <c:v>8.4000000000000005E-2</c:v>
                </c:pt>
                <c:pt idx="18091">
                  <c:v>8.4000000000000005E-2</c:v>
                </c:pt>
                <c:pt idx="18092">
                  <c:v>8.4000000000000005E-2</c:v>
                </c:pt>
                <c:pt idx="18093">
                  <c:v>8.4000000000000005E-2</c:v>
                </c:pt>
                <c:pt idx="18094">
                  <c:v>8.4000000000000005E-2</c:v>
                </c:pt>
                <c:pt idx="18095">
                  <c:v>8.4000000000000005E-2</c:v>
                </c:pt>
                <c:pt idx="18096">
                  <c:v>8.4000000000000005E-2</c:v>
                </c:pt>
                <c:pt idx="18097">
                  <c:v>8.4000000000000005E-2</c:v>
                </c:pt>
                <c:pt idx="18098">
                  <c:v>8.4000000000000005E-2</c:v>
                </c:pt>
                <c:pt idx="18099">
                  <c:v>8.4000000000000005E-2</c:v>
                </c:pt>
                <c:pt idx="18100">
                  <c:v>8.4000000000000005E-2</c:v>
                </c:pt>
                <c:pt idx="18101">
                  <c:v>8.4000000000000005E-2</c:v>
                </c:pt>
                <c:pt idx="18102">
                  <c:v>8.4000000000000005E-2</c:v>
                </c:pt>
                <c:pt idx="18103">
                  <c:v>8.3000000000000004E-2</c:v>
                </c:pt>
                <c:pt idx="18104">
                  <c:v>8.3000000000000004E-2</c:v>
                </c:pt>
                <c:pt idx="18105">
                  <c:v>8.2000000000000003E-2</c:v>
                </c:pt>
                <c:pt idx="18106">
                  <c:v>8.2000000000000003E-2</c:v>
                </c:pt>
                <c:pt idx="18107">
                  <c:v>8.1000000000000003E-2</c:v>
                </c:pt>
                <c:pt idx="18108">
                  <c:v>0.08</c:v>
                </c:pt>
                <c:pt idx="18109">
                  <c:v>0.08</c:v>
                </c:pt>
                <c:pt idx="18110">
                  <c:v>0.08</c:v>
                </c:pt>
                <c:pt idx="18111">
                  <c:v>7.9000000000000001E-2</c:v>
                </c:pt>
                <c:pt idx="18112">
                  <c:v>7.9000000000000001E-2</c:v>
                </c:pt>
                <c:pt idx="18113">
                  <c:v>7.9000000000000001E-2</c:v>
                </c:pt>
                <c:pt idx="18114">
                  <c:v>7.9000000000000001E-2</c:v>
                </c:pt>
                <c:pt idx="18115">
                  <c:v>7.9000000000000001E-2</c:v>
                </c:pt>
                <c:pt idx="18116">
                  <c:v>7.9000000000000001E-2</c:v>
                </c:pt>
                <c:pt idx="18117">
                  <c:v>7.9000000000000001E-2</c:v>
                </c:pt>
                <c:pt idx="18118">
                  <c:v>7.9000000000000001E-2</c:v>
                </c:pt>
                <c:pt idx="18119">
                  <c:v>7.9000000000000001E-2</c:v>
                </c:pt>
                <c:pt idx="18120">
                  <c:v>7.9000000000000001E-2</c:v>
                </c:pt>
                <c:pt idx="18121">
                  <c:v>7.9000000000000001E-2</c:v>
                </c:pt>
                <c:pt idx="18122">
                  <c:v>7.9000000000000001E-2</c:v>
                </c:pt>
                <c:pt idx="18123">
                  <c:v>7.9000000000000001E-2</c:v>
                </c:pt>
                <c:pt idx="18124">
                  <c:v>7.9000000000000001E-2</c:v>
                </c:pt>
                <c:pt idx="18125">
                  <c:v>7.9000000000000001E-2</c:v>
                </c:pt>
                <c:pt idx="18126">
                  <c:v>7.9000000000000001E-2</c:v>
                </c:pt>
                <c:pt idx="18127">
                  <c:v>7.9000000000000001E-2</c:v>
                </c:pt>
                <c:pt idx="18128">
                  <c:v>7.8E-2</c:v>
                </c:pt>
                <c:pt idx="18129">
                  <c:v>7.8E-2</c:v>
                </c:pt>
                <c:pt idx="18130">
                  <c:v>7.6999999999999999E-2</c:v>
                </c:pt>
                <c:pt idx="18131">
                  <c:v>7.6999999999999999E-2</c:v>
                </c:pt>
                <c:pt idx="18132">
                  <c:v>7.5999999999999998E-2</c:v>
                </c:pt>
                <c:pt idx="18133">
                  <c:v>7.5999999999999998E-2</c:v>
                </c:pt>
                <c:pt idx="18134">
                  <c:v>7.4999999999999997E-2</c:v>
                </c:pt>
                <c:pt idx="18135">
                  <c:v>7.4999999999999997E-2</c:v>
                </c:pt>
                <c:pt idx="18136">
                  <c:v>7.4999999999999997E-2</c:v>
                </c:pt>
                <c:pt idx="18137">
                  <c:v>7.4999999999999997E-2</c:v>
                </c:pt>
                <c:pt idx="18138">
                  <c:v>7.4999999999999997E-2</c:v>
                </c:pt>
                <c:pt idx="18139">
                  <c:v>7.4999999999999997E-2</c:v>
                </c:pt>
                <c:pt idx="18140">
                  <c:v>7.4999999999999997E-2</c:v>
                </c:pt>
                <c:pt idx="18141">
                  <c:v>7.4999999999999997E-2</c:v>
                </c:pt>
                <c:pt idx="18142">
                  <c:v>7.4999999999999997E-2</c:v>
                </c:pt>
                <c:pt idx="18143">
                  <c:v>7.4999999999999997E-2</c:v>
                </c:pt>
                <c:pt idx="18144">
                  <c:v>7.4999999999999997E-2</c:v>
                </c:pt>
                <c:pt idx="18145">
                  <c:v>7.4999999999999997E-2</c:v>
                </c:pt>
                <c:pt idx="18146">
                  <c:v>7.4999999999999997E-2</c:v>
                </c:pt>
                <c:pt idx="18147">
                  <c:v>7.4999999999999997E-2</c:v>
                </c:pt>
                <c:pt idx="18148">
                  <c:v>7.4999999999999997E-2</c:v>
                </c:pt>
                <c:pt idx="18149">
                  <c:v>7.4999999999999997E-2</c:v>
                </c:pt>
                <c:pt idx="18150">
                  <c:v>7.4999999999999997E-2</c:v>
                </c:pt>
                <c:pt idx="18151">
                  <c:v>7.4999999999999997E-2</c:v>
                </c:pt>
                <c:pt idx="18152">
                  <c:v>7.3999999999999996E-2</c:v>
                </c:pt>
                <c:pt idx="18153">
                  <c:v>7.2999999999999995E-2</c:v>
                </c:pt>
                <c:pt idx="18154">
                  <c:v>7.2999999999999995E-2</c:v>
                </c:pt>
                <c:pt idx="18155">
                  <c:v>7.1999999999999995E-2</c:v>
                </c:pt>
                <c:pt idx="18156">
                  <c:v>7.1999999999999995E-2</c:v>
                </c:pt>
                <c:pt idx="18157">
                  <c:v>7.0999999999999994E-2</c:v>
                </c:pt>
                <c:pt idx="18158">
                  <c:v>7.0999999999999994E-2</c:v>
                </c:pt>
                <c:pt idx="18159">
                  <c:v>7.0999999999999994E-2</c:v>
                </c:pt>
                <c:pt idx="18160">
                  <c:v>7.0999999999999994E-2</c:v>
                </c:pt>
                <c:pt idx="18161">
                  <c:v>7.0999999999999994E-2</c:v>
                </c:pt>
                <c:pt idx="18162">
                  <c:v>7.0999999999999994E-2</c:v>
                </c:pt>
                <c:pt idx="18163">
                  <c:v>7.0999999999999994E-2</c:v>
                </c:pt>
                <c:pt idx="18164">
                  <c:v>7.0999999999999994E-2</c:v>
                </c:pt>
                <c:pt idx="18165">
                  <c:v>7.0999999999999994E-2</c:v>
                </c:pt>
                <c:pt idx="18166">
                  <c:v>7.0999999999999994E-2</c:v>
                </c:pt>
                <c:pt idx="18167">
                  <c:v>7.0999999999999994E-2</c:v>
                </c:pt>
                <c:pt idx="18168">
                  <c:v>7.0999999999999994E-2</c:v>
                </c:pt>
                <c:pt idx="18169">
                  <c:v>7.0999999999999994E-2</c:v>
                </c:pt>
                <c:pt idx="18170">
                  <c:v>7.0999999999999994E-2</c:v>
                </c:pt>
                <c:pt idx="18171">
                  <c:v>7.0999999999999994E-2</c:v>
                </c:pt>
                <c:pt idx="18172">
                  <c:v>7.0999999999999994E-2</c:v>
                </c:pt>
                <c:pt idx="18173">
                  <c:v>7.0999999999999994E-2</c:v>
                </c:pt>
                <c:pt idx="18174">
                  <c:v>7.0999999999999994E-2</c:v>
                </c:pt>
                <c:pt idx="18175">
                  <c:v>7.0000000000000007E-2</c:v>
                </c:pt>
                <c:pt idx="18176">
                  <c:v>7.0000000000000007E-2</c:v>
                </c:pt>
                <c:pt idx="18177">
                  <c:v>6.9000000000000006E-2</c:v>
                </c:pt>
                <c:pt idx="18178">
                  <c:v>6.9000000000000006E-2</c:v>
                </c:pt>
                <c:pt idx="18179">
                  <c:v>6.8000000000000005E-2</c:v>
                </c:pt>
                <c:pt idx="18180">
                  <c:v>6.8000000000000005E-2</c:v>
                </c:pt>
                <c:pt idx="18181">
                  <c:v>6.8000000000000005E-2</c:v>
                </c:pt>
                <c:pt idx="18182">
                  <c:v>6.7000000000000004E-2</c:v>
                </c:pt>
                <c:pt idx="18183">
                  <c:v>6.7000000000000004E-2</c:v>
                </c:pt>
                <c:pt idx="18184">
                  <c:v>6.7000000000000004E-2</c:v>
                </c:pt>
                <c:pt idx="18185">
                  <c:v>6.7000000000000004E-2</c:v>
                </c:pt>
                <c:pt idx="18186">
                  <c:v>6.7000000000000004E-2</c:v>
                </c:pt>
                <c:pt idx="18187">
                  <c:v>6.7000000000000004E-2</c:v>
                </c:pt>
                <c:pt idx="18188">
                  <c:v>6.7000000000000004E-2</c:v>
                </c:pt>
                <c:pt idx="18189">
                  <c:v>6.7000000000000004E-2</c:v>
                </c:pt>
                <c:pt idx="18190">
                  <c:v>6.8000000000000005E-2</c:v>
                </c:pt>
                <c:pt idx="18191">
                  <c:v>6.8000000000000005E-2</c:v>
                </c:pt>
                <c:pt idx="18192">
                  <c:v>6.7000000000000004E-2</c:v>
                </c:pt>
                <c:pt idx="18193">
                  <c:v>6.8000000000000005E-2</c:v>
                </c:pt>
                <c:pt idx="18194">
                  <c:v>6.7000000000000004E-2</c:v>
                </c:pt>
                <c:pt idx="18195">
                  <c:v>6.7000000000000004E-2</c:v>
                </c:pt>
                <c:pt idx="18196">
                  <c:v>6.7000000000000004E-2</c:v>
                </c:pt>
                <c:pt idx="18197">
                  <c:v>6.7000000000000004E-2</c:v>
                </c:pt>
                <c:pt idx="18198">
                  <c:v>6.7000000000000004E-2</c:v>
                </c:pt>
                <c:pt idx="18199">
                  <c:v>6.7000000000000004E-2</c:v>
                </c:pt>
                <c:pt idx="18200">
                  <c:v>6.7000000000000004E-2</c:v>
                </c:pt>
                <c:pt idx="18201">
                  <c:v>6.7000000000000004E-2</c:v>
                </c:pt>
                <c:pt idx="18202">
                  <c:v>6.7000000000000004E-2</c:v>
                </c:pt>
                <c:pt idx="18203">
                  <c:v>6.7000000000000004E-2</c:v>
                </c:pt>
                <c:pt idx="18204">
                  <c:v>6.6000000000000003E-2</c:v>
                </c:pt>
                <c:pt idx="18205">
                  <c:v>6.6000000000000003E-2</c:v>
                </c:pt>
                <c:pt idx="18206">
                  <c:v>6.6000000000000003E-2</c:v>
                </c:pt>
                <c:pt idx="18207">
                  <c:v>6.6000000000000003E-2</c:v>
                </c:pt>
                <c:pt idx="18208">
                  <c:v>6.6000000000000003E-2</c:v>
                </c:pt>
                <c:pt idx="18209">
                  <c:v>6.6000000000000003E-2</c:v>
                </c:pt>
                <c:pt idx="18210">
                  <c:v>6.6000000000000003E-2</c:v>
                </c:pt>
                <c:pt idx="18211">
                  <c:v>6.6000000000000003E-2</c:v>
                </c:pt>
                <c:pt idx="18212">
                  <c:v>6.6000000000000003E-2</c:v>
                </c:pt>
                <c:pt idx="18213">
                  <c:v>6.6000000000000003E-2</c:v>
                </c:pt>
                <c:pt idx="18214">
                  <c:v>6.6000000000000003E-2</c:v>
                </c:pt>
                <c:pt idx="18215">
                  <c:v>6.6000000000000003E-2</c:v>
                </c:pt>
                <c:pt idx="18216">
                  <c:v>6.6000000000000003E-2</c:v>
                </c:pt>
                <c:pt idx="18217">
                  <c:v>6.7000000000000004E-2</c:v>
                </c:pt>
                <c:pt idx="18218">
                  <c:v>7.2999999999999995E-2</c:v>
                </c:pt>
                <c:pt idx="18219">
                  <c:v>8.2000000000000003E-2</c:v>
                </c:pt>
                <c:pt idx="18220">
                  <c:v>8.7999999999999995E-2</c:v>
                </c:pt>
                <c:pt idx="18221">
                  <c:v>9.0999999999999998E-2</c:v>
                </c:pt>
                <c:pt idx="18222">
                  <c:v>9.6000000000000002E-2</c:v>
                </c:pt>
                <c:pt idx="18223">
                  <c:v>0.10299999999999999</c:v>
                </c:pt>
                <c:pt idx="18224">
                  <c:v>0.11</c:v>
                </c:pt>
                <c:pt idx="18225">
                  <c:v>0.11600000000000001</c:v>
                </c:pt>
                <c:pt idx="18226">
                  <c:v>0.121</c:v>
                </c:pt>
                <c:pt idx="18227">
                  <c:v>0.124</c:v>
                </c:pt>
                <c:pt idx="18228">
                  <c:v>0.125</c:v>
                </c:pt>
                <c:pt idx="18229">
                  <c:v>0.126</c:v>
                </c:pt>
                <c:pt idx="18230">
                  <c:v>0.126</c:v>
                </c:pt>
                <c:pt idx="18231">
                  <c:v>0.127</c:v>
                </c:pt>
                <c:pt idx="18232">
                  <c:v>0.127</c:v>
                </c:pt>
                <c:pt idx="18233">
                  <c:v>0.127</c:v>
                </c:pt>
                <c:pt idx="18234">
                  <c:v>0.127</c:v>
                </c:pt>
                <c:pt idx="18235">
                  <c:v>0.127</c:v>
                </c:pt>
                <c:pt idx="18236">
                  <c:v>0.127</c:v>
                </c:pt>
                <c:pt idx="18237">
                  <c:v>0.127</c:v>
                </c:pt>
                <c:pt idx="18238">
                  <c:v>0.127</c:v>
                </c:pt>
                <c:pt idx="18239">
                  <c:v>0.127</c:v>
                </c:pt>
                <c:pt idx="18240">
                  <c:v>0.127</c:v>
                </c:pt>
                <c:pt idx="18241">
                  <c:v>0.126</c:v>
                </c:pt>
                <c:pt idx="18242">
                  <c:v>0.126</c:v>
                </c:pt>
                <c:pt idx="18243">
                  <c:v>0.126</c:v>
                </c:pt>
                <c:pt idx="18244">
                  <c:v>0.126</c:v>
                </c:pt>
                <c:pt idx="18245">
                  <c:v>0.126</c:v>
                </c:pt>
                <c:pt idx="18246">
                  <c:v>0.125</c:v>
                </c:pt>
                <c:pt idx="18247">
                  <c:v>0.124</c:v>
                </c:pt>
                <c:pt idx="18248">
                  <c:v>0.124</c:v>
                </c:pt>
                <c:pt idx="18249">
                  <c:v>0.123</c:v>
                </c:pt>
                <c:pt idx="18250">
                  <c:v>0.122</c:v>
                </c:pt>
                <c:pt idx="18251">
                  <c:v>0.122</c:v>
                </c:pt>
                <c:pt idx="18252">
                  <c:v>0.121</c:v>
                </c:pt>
                <c:pt idx="18253">
                  <c:v>0.12</c:v>
                </c:pt>
                <c:pt idx="18254">
                  <c:v>0.12</c:v>
                </c:pt>
                <c:pt idx="18255">
                  <c:v>0.12</c:v>
                </c:pt>
                <c:pt idx="18256">
                  <c:v>0.11899999999999999</c:v>
                </c:pt>
                <c:pt idx="18257">
                  <c:v>0.11899999999999999</c:v>
                </c:pt>
                <c:pt idx="18258">
                  <c:v>0.11899999999999999</c:v>
                </c:pt>
                <c:pt idx="18259">
                  <c:v>0.11899999999999999</c:v>
                </c:pt>
                <c:pt idx="18260">
                  <c:v>0.11899999999999999</c:v>
                </c:pt>
                <c:pt idx="18261">
                  <c:v>0.11799999999999999</c:v>
                </c:pt>
                <c:pt idx="18262">
                  <c:v>0.11799999999999999</c:v>
                </c:pt>
                <c:pt idx="18263">
                  <c:v>0.11799999999999999</c:v>
                </c:pt>
                <c:pt idx="18264">
                  <c:v>0.11799999999999999</c:v>
                </c:pt>
                <c:pt idx="18265">
                  <c:v>0.11799999999999999</c:v>
                </c:pt>
                <c:pt idx="18266">
                  <c:v>0.11700000000000001</c:v>
                </c:pt>
                <c:pt idx="18267">
                  <c:v>0.11700000000000001</c:v>
                </c:pt>
                <c:pt idx="18268">
                  <c:v>0.11700000000000001</c:v>
                </c:pt>
                <c:pt idx="18269">
                  <c:v>0.11700000000000001</c:v>
                </c:pt>
                <c:pt idx="18270">
                  <c:v>0.11700000000000001</c:v>
                </c:pt>
                <c:pt idx="18271">
                  <c:v>0.11700000000000001</c:v>
                </c:pt>
                <c:pt idx="18272">
                  <c:v>0.11600000000000001</c:v>
                </c:pt>
                <c:pt idx="18273">
                  <c:v>0.11600000000000001</c:v>
                </c:pt>
                <c:pt idx="18274">
                  <c:v>0.115</c:v>
                </c:pt>
                <c:pt idx="18275">
                  <c:v>0.115</c:v>
                </c:pt>
                <c:pt idx="18276">
                  <c:v>0.114</c:v>
                </c:pt>
                <c:pt idx="18277">
                  <c:v>0.114</c:v>
                </c:pt>
                <c:pt idx="18278">
                  <c:v>0.113</c:v>
                </c:pt>
                <c:pt idx="18279">
                  <c:v>0.113</c:v>
                </c:pt>
                <c:pt idx="18280">
                  <c:v>0.113</c:v>
                </c:pt>
                <c:pt idx="18281">
                  <c:v>0.113</c:v>
                </c:pt>
                <c:pt idx="18282">
                  <c:v>0.112</c:v>
                </c:pt>
                <c:pt idx="18283">
                  <c:v>0.112</c:v>
                </c:pt>
                <c:pt idx="18284">
                  <c:v>0.112</c:v>
                </c:pt>
                <c:pt idx="18285">
                  <c:v>0.112</c:v>
                </c:pt>
                <c:pt idx="18286">
                  <c:v>0.112</c:v>
                </c:pt>
                <c:pt idx="18287">
                  <c:v>0.112</c:v>
                </c:pt>
                <c:pt idx="18288">
                  <c:v>0.111</c:v>
                </c:pt>
                <c:pt idx="18289">
                  <c:v>0.111</c:v>
                </c:pt>
                <c:pt idx="18290">
                  <c:v>0.111</c:v>
                </c:pt>
                <c:pt idx="18291">
                  <c:v>0.111</c:v>
                </c:pt>
                <c:pt idx="18292">
                  <c:v>0.111</c:v>
                </c:pt>
                <c:pt idx="18293">
                  <c:v>0.111</c:v>
                </c:pt>
                <c:pt idx="18294">
                  <c:v>0.111</c:v>
                </c:pt>
                <c:pt idx="18295">
                  <c:v>0.11</c:v>
                </c:pt>
                <c:pt idx="18296">
                  <c:v>0.11</c:v>
                </c:pt>
                <c:pt idx="18297">
                  <c:v>0.109</c:v>
                </c:pt>
                <c:pt idx="18298">
                  <c:v>0.109</c:v>
                </c:pt>
                <c:pt idx="18299">
                  <c:v>0.108</c:v>
                </c:pt>
                <c:pt idx="18300">
                  <c:v>0.107</c:v>
                </c:pt>
                <c:pt idx="18301">
                  <c:v>0.107</c:v>
                </c:pt>
                <c:pt idx="18302">
                  <c:v>0.106</c:v>
                </c:pt>
                <c:pt idx="18303">
                  <c:v>0.106</c:v>
                </c:pt>
                <c:pt idx="18304">
                  <c:v>0.106</c:v>
                </c:pt>
                <c:pt idx="18305">
                  <c:v>0.106</c:v>
                </c:pt>
                <c:pt idx="18306">
                  <c:v>0.106</c:v>
                </c:pt>
                <c:pt idx="18307">
                  <c:v>0.106</c:v>
                </c:pt>
                <c:pt idx="18308">
                  <c:v>0.105</c:v>
                </c:pt>
                <c:pt idx="18309">
                  <c:v>0.105</c:v>
                </c:pt>
                <c:pt idx="18310">
                  <c:v>0.105</c:v>
                </c:pt>
                <c:pt idx="18311">
                  <c:v>0.105</c:v>
                </c:pt>
                <c:pt idx="18312">
                  <c:v>0.105</c:v>
                </c:pt>
                <c:pt idx="18313">
                  <c:v>0.105</c:v>
                </c:pt>
                <c:pt idx="18314">
                  <c:v>0.105</c:v>
                </c:pt>
                <c:pt idx="18315">
                  <c:v>0.105</c:v>
                </c:pt>
                <c:pt idx="18316">
                  <c:v>0.105</c:v>
                </c:pt>
                <c:pt idx="18317">
                  <c:v>0.104</c:v>
                </c:pt>
                <c:pt idx="18318">
                  <c:v>0.104</c:v>
                </c:pt>
                <c:pt idx="18319">
                  <c:v>0.104</c:v>
                </c:pt>
                <c:pt idx="18320">
                  <c:v>0.104</c:v>
                </c:pt>
                <c:pt idx="18321">
                  <c:v>0.104</c:v>
                </c:pt>
                <c:pt idx="18322">
                  <c:v>0.10299999999999999</c:v>
                </c:pt>
                <c:pt idx="18323">
                  <c:v>0.10299999999999999</c:v>
                </c:pt>
                <c:pt idx="18324">
                  <c:v>0.10199999999999999</c:v>
                </c:pt>
                <c:pt idx="18325">
                  <c:v>0.10100000000000001</c:v>
                </c:pt>
                <c:pt idx="18326">
                  <c:v>0.10100000000000001</c:v>
                </c:pt>
                <c:pt idx="18327">
                  <c:v>0.10100000000000001</c:v>
                </c:pt>
                <c:pt idx="18328">
                  <c:v>0.10100000000000001</c:v>
                </c:pt>
                <c:pt idx="18329">
                  <c:v>0.10100000000000001</c:v>
                </c:pt>
                <c:pt idx="18330">
                  <c:v>0.10100000000000001</c:v>
                </c:pt>
                <c:pt idx="18331">
                  <c:v>0.1</c:v>
                </c:pt>
                <c:pt idx="18332">
                  <c:v>0.1</c:v>
                </c:pt>
                <c:pt idx="18333">
                  <c:v>0.1</c:v>
                </c:pt>
                <c:pt idx="18334">
                  <c:v>0.1</c:v>
                </c:pt>
                <c:pt idx="18335">
                  <c:v>0.1</c:v>
                </c:pt>
                <c:pt idx="18336">
                  <c:v>0.1</c:v>
                </c:pt>
                <c:pt idx="18337">
                  <c:v>0.1</c:v>
                </c:pt>
                <c:pt idx="18338">
                  <c:v>0.1</c:v>
                </c:pt>
                <c:pt idx="18339">
                  <c:v>0.1</c:v>
                </c:pt>
                <c:pt idx="18340">
                  <c:v>0.1</c:v>
                </c:pt>
                <c:pt idx="18341">
                  <c:v>0.1</c:v>
                </c:pt>
                <c:pt idx="18342">
                  <c:v>9.9000000000000005E-2</c:v>
                </c:pt>
                <c:pt idx="18343">
                  <c:v>9.9000000000000005E-2</c:v>
                </c:pt>
                <c:pt idx="18344">
                  <c:v>9.9000000000000005E-2</c:v>
                </c:pt>
                <c:pt idx="18345">
                  <c:v>9.8000000000000004E-2</c:v>
                </c:pt>
                <c:pt idx="18346">
                  <c:v>9.8000000000000004E-2</c:v>
                </c:pt>
                <c:pt idx="18347">
                  <c:v>9.7000000000000003E-2</c:v>
                </c:pt>
                <c:pt idx="18348">
                  <c:v>9.6000000000000002E-2</c:v>
                </c:pt>
                <c:pt idx="18349">
                  <c:v>9.6000000000000002E-2</c:v>
                </c:pt>
                <c:pt idx="18350">
                  <c:v>9.5000000000000001E-2</c:v>
                </c:pt>
                <c:pt idx="18351">
                  <c:v>9.5000000000000001E-2</c:v>
                </c:pt>
                <c:pt idx="18352">
                  <c:v>9.5000000000000001E-2</c:v>
                </c:pt>
                <c:pt idx="18353">
                  <c:v>9.5000000000000001E-2</c:v>
                </c:pt>
                <c:pt idx="18354">
                  <c:v>9.5000000000000001E-2</c:v>
                </c:pt>
                <c:pt idx="18355">
                  <c:v>9.5000000000000001E-2</c:v>
                </c:pt>
                <c:pt idx="18356">
                  <c:v>9.5000000000000001E-2</c:v>
                </c:pt>
                <c:pt idx="18357">
                  <c:v>9.5000000000000001E-2</c:v>
                </c:pt>
                <c:pt idx="18358">
                  <c:v>9.5000000000000001E-2</c:v>
                </c:pt>
                <c:pt idx="18359">
                  <c:v>9.5000000000000001E-2</c:v>
                </c:pt>
                <c:pt idx="18360">
                  <c:v>9.5000000000000001E-2</c:v>
                </c:pt>
                <c:pt idx="18361">
                  <c:v>9.5000000000000001E-2</c:v>
                </c:pt>
                <c:pt idx="18362">
                  <c:v>9.5000000000000001E-2</c:v>
                </c:pt>
                <c:pt idx="18363">
                  <c:v>9.4E-2</c:v>
                </c:pt>
                <c:pt idx="18364">
                  <c:v>9.4E-2</c:v>
                </c:pt>
                <c:pt idx="18365">
                  <c:v>9.4E-2</c:v>
                </c:pt>
                <c:pt idx="18366">
                  <c:v>9.4E-2</c:v>
                </c:pt>
                <c:pt idx="18367">
                  <c:v>9.4E-2</c:v>
                </c:pt>
                <c:pt idx="18368">
                  <c:v>9.4E-2</c:v>
                </c:pt>
                <c:pt idx="18369">
                  <c:v>9.2999999999999999E-2</c:v>
                </c:pt>
                <c:pt idx="18370">
                  <c:v>9.2999999999999999E-2</c:v>
                </c:pt>
                <c:pt idx="18371">
                  <c:v>9.2999999999999999E-2</c:v>
                </c:pt>
                <c:pt idx="18372">
                  <c:v>9.2999999999999999E-2</c:v>
                </c:pt>
                <c:pt idx="18373">
                  <c:v>9.1999999999999998E-2</c:v>
                </c:pt>
                <c:pt idx="18374">
                  <c:v>9.1999999999999998E-2</c:v>
                </c:pt>
                <c:pt idx="18375">
                  <c:v>9.1999999999999998E-2</c:v>
                </c:pt>
                <c:pt idx="18376">
                  <c:v>9.1999999999999998E-2</c:v>
                </c:pt>
                <c:pt idx="18377">
                  <c:v>9.1999999999999998E-2</c:v>
                </c:pt>
                <c:pt idx="18378">
                  <c:v>9.1999999999999998E-2</c:v>
                </c:pt>
                <c:pt idx="18379">
                  <c:v>9.1999999999999998E-2</c:v>
                </c:pt>
                <c:pt idx="18380">
                  <c:v>9.1999999999999998E-2</c:v>
                </c:pt>
                <c:pt idx="18381">
                  <c:v>9.1999999999999998E-2</c:v>
                </c:pt>
                <c:pt idx="18382">
                  <c:v>9.1999999999999998E-2</c:v>
                </c:pt>
                <c:pt idx="18383">
                  <c:v>9.0999999999999998E-2</c:v>
                </c:pt>
                <c:pt idx="18384">
                  <c:v>9.0999999999999998E-2</c:v>
                </c:pt>
                <c:pt idx="18385">
                  <c:v>9.0999999999999998E-2</c:v>
                </c:pt>
                <c:pt idx="18386">
                  <c:v>9.0999999999999998E-2</c:v>
                </c:pt>
                <c:pt idx="18387">
                  <c:v>9.0999999999999998E-2</c:v>
                </c:pt>
                <c:pt idx="18388">
                  <c:v>9.0999999999999998E-2</c:v>
                </c:pt>
                <c:pt idx="18389">
                  <c:v>9.0999999999999998E-2</c:v>
                </c:pt>
                <c:pt idx="18390">
                  <c:v>9.0999999999999998E-2</c:v>
                </c:pt>
                <c:pt idx="18391">
                  <c:v>9.0999999999999998E-2</c:v>
                </c:pt>
                <c:pt idx="18392">
                  <c:v>9.0999999999999998E-2</c:v>
                </c:pt>
                <c:pt idx="18393">
                  <c:v>0.09</c:v>
                </c:pt>
                <c:pt idx="18394">
                  <c:v>0.09</c:v>
                </c:pt>
                <c:pt idx="18395">
                  <c:v>0.09</c:v>
                </c:pt>
                <c:pt idx="18396">
                  <c:v>8.8999999999999996E-2</c:v>
                </c:pt>
                <c:pt idx="18397">
                  <c:v>8.8999999999999996E-2</c:v>
                </c:pt>
                <c:pt idx="18398">
                  <c:v>8.7999999999999995E-2</c:v>
                </c:pt>
                <c:pt idx="18399">
                  <c:v>8.7999999999999995E-2</c:v>
                </c:pt>
                <c:pt idx="18400">
                  <c:v>8.7999999999999995E-2</c:v>
                </c:pt>
                <c:pt idx="18401">
                  <c:v>8.7999999999999995E-2</c:v>
                </c:pt>
                <c:pt idx="18402">
                  <c:v>8.7999999999999995E-2</c:v>
                </c:pt>
                <c:pt idx="18403">
                  <c:v>8.7999999999999995E-2</c:v>
                </c:pt>
                <c:pt idx="18404">
                  <c:v>8.7999999999999995E-2</c:v>
                </c:pt>
                <c:pt idx="18405">
                  <c:v>8.7999999999999995E-2</c:v>
                </c:pt>
                <c:pt idx="18406">
                  <c:v>8.7999999999999995E-2</c:v>
                </c:pt>
                <c:pt idx="18407">
                  <c:v>8.7999999999999995E-2</c:v>
                </c:pt>
                <c:pt idx="18408">
                  <c:v>8.7999999999999995E-2</c:v>
                </c:pt>
                <c:pt idx="18409">
                  <c:v>8.7999999999999995E-2</c:v>
                </c:pt>
                <c:pt idx="18410">
                  <c:v>8.7999999999999995E-2</c:v>
                </c:pt>
                <c:pt idx="18411">
                  <c:v>8.7999999999999995E-2</c:v>
                </c:pt>
                <c:pt idx="18412">
                  <c:v>8.7999999999999995E-2</c:v>
                </c:pt>
                <c:pt idx="18413">
                  <c:v>8.7999999999999995E-2</c:v>
                </c:pt>
                <c:pt idx="18414">
                  <c:v>8.7999999999999995E-2</c:v>
                </c:pt>
                <c:pt idx="18415">
                  <c:v>8.7999999999999995E-2</c:v>
                </c:pt>
                <c:pt idx="18416">
                  <c:v>8.7999999999999995E-2</c:v>
                </c:pt>
                <c:pt idx="18417">
                  <c:v>8.6999999999999994E-2</c:v>
                </c:pt>
                <c:pt idx="18418">
                  <c:v>8.6999999999999994E-2</c:v>
                </c:pt>
                <c:pt idx="18419">
                  <c:v>8.6999999999999994E-2</c:v>
                </c:pt>
                <c:pt idx="18420">
                  <c:v>8.6999999999999994E-2</c:v>
                </c:pt>
                <c:pt idx="18421">
                  <c:v>8.6999999999999994E-2</c:v>
                </c:pt>
                <c:pt idx="18422">
                  <c:v>8.6999999999999994E-2</c:v>
                </c:pt>
                <c:pt idx="18423">
                  <c:v>8.6999999999999994E-2</c:v>
                </c:pt>
                <c:pt idx="18424">
                  <c:v>8.6999999999999994E-2</c:v>
                </c:pt>
                <c:pt idx="18425">
                  <c:v>8.6999999999999994E-2</c:v>
                </c:pt>
                <c:pt idx="18426">
                  <c:v>8.7999999999999995E-2</c:v>
                </c:pt>
                <c:pt idx="18427">
                  <c:v>8.7999999999999995E-2</c:v>
                </c:pt>
                <c:pt idx="18428">
                  <c:v>8.7999999999999995E-2</c:v>
                </c:pt>
                <c:pt idx="18429">
                  <c:v>8.7999999999999995E-2</c:v>
                </c:pt>
                <c:pt idx="18430">
                  <c:v>8.8999999999999996E-2</c:v>
                </c:pt>
                <c:pt idx="18431">
                  <c:v>8.8999999999999996E-2</c:v>
                </c:pt>
                <c:pt idx="18432">
                  <c:v>0.09</c:v>
                </c:pt>
                <c:pt idx="18433">
                  <c:v>9.0999999999999998E-2</c:v>
                </c:pt>
                <c:pt idx="18434">
                  <c:v>9.1999999999999998E-2</c:v>
                </c:pt>
                <c:pt idx="18435">
                  <c:v>9.4E-2</c:v>
                </c:pt>
                <c:pt idx="18436">
                  <c:v>9.6000000000000002E-2</c:v>
                </c:pt>
                <c:pt idx="18437">
                  <c:v>9.9000000000000005E-2</c:v>
                </c:pt>
                <c:pt idx="18438">
                  <c:v>0.10100000000000001</c:v>
                </c:pt>
                <c:pt idx="18439">
                  <c:v>0.104</c:v>
                </c:pt>
                <c:pt idx="18440">
                  <c:v>0.106</c:v>
                </c:pt>
                <c:pt idx="18441">
                  <c:v>0.107</c:v>
                </c:pt>
                <c:pt idx="18442">
                  <c:v>0.109</c:v>
                </c:pt>
                <c:pt idx="18443">
                  <c:v>0.11</c:v>
                </c:pt>
                <c:pt idx="18444">
                  <c:v>0.111</c:v>
                </c:pt>
                <c:pt idx="18445">
                  <c:v>0.112</c:v>
                </c:pt>
                <c:pt idx="18446">
                  <c:v>0.113</c:v>
                </c:pt>
                <c:pt idx="18447">
                  <c:v>0.114</c:v>
                </c:pt>
                <c:pt idx="18448">
                  <c:v>0.11600000000000001</c:v>
                </c:pt>
                <c:pt idx="18449">
                  <c:v>0.11799999999999999</c:v>
                </c:pt>
                <c:pt idx="18450">
                  <c:v>0.12</c:v>
                </c:pt>
                <c:pt idx="18451">
                  <c:v>0.123</c:v>
                </c:pt>
                <c:pt idx="18452">
                  <c:v>0.124</c:v>
                </c:pt>
                <c:pt idx="18453">
                  <c:v>0.126</c:v>
                </c:pt>
                <c:pt idx="18454">
                  <c:v>0.127</c:v>
                </c:pt>
                <c:pt idx="18455">
                  <c:v>0.128</c:v>
                </c:pt>
                <c:pt idx="18456">
                  <c:v>0.129</c:v>
                </c:pt>
                <c:pt idx="18457">
                  <c:v>0.129</c:v>
                </c:pt>
                <c:pt idx="18458">
                  <c:v>0.13</c:v>
                </c:pt>
                <c:pt idx="18459">
                  <c:v>0.13</c:v>
                </c:pt>
                <c:pt idx="18460">
                  <c:v>0.13</c:v>
                </c:pt>
                <c:pt idx="18461">
                  <c:v>0.13100000000000001</c:v>
                </c:pt>
                <c:pt idx="18462">
                  <c:v>0.13100000000000001</c:v>
                </c:pt>
                <c:pt idx="18463">
                  <c:v>0.13100000000000001</c:v>
                </c:pt>
                <c:pt idx="18464">
                  <c:v>0.13</c:v>
                </c:pt>
                <c:pt idx="18465">
                  <c:v>0.13</c:v>
                </c:pt>
                <c:pt idx="18466">
                  <c:v>0.13</c:v>
                </c:pt>
                <c:pt idx="18467">
                  <c:v>0.13</c:v>
                </c:pt>
                <c:pt idx="18468">
                  <c:v>0.129</c:v>
                </c:pt>
                <c:pt idx="18469">
                  <c:v>0.129</c:v>
                </c:pt>
                <c:pt idx="18470">
                  <c:v>0.129</c:v>
                </c:pt>
                <c:pt idx="18471">
                  <c:v>0.129</c:v>
                </c:pt>
                <c:pt idx="18472">
                  <c:v>0.129</c:v>
                </c:pt>
                <c:pt idx="18473">
                  <c:v>0.129</c:v>
                </c:pt>
                <c:pt idx="18474">
                  <c:v>0.129</c:v>
                </c:pt>
                <c:pt idx="18475">
                  <c:v>0.129</c:v>
                </c:pt>
                <c:pt idx="18476">
                  <c:v>0.128</c:v>
                </c:pt>
                <c:pt idx="18477">
                  <c:v>0.128</c:v>
                </c:pt>
                <c:pt idx="18478">
                  <c:v>0.128</c:v>
                </c:pt>
                <c:pt idx="18479">
                  <c:v>0.128</c:v>
                </c:pt>
                <c:pt idx="18480">
                  <c:v>0.128</c:v>
                </c:pt>
                <c:pt idx="18481">
                  <c:v>0.128</c:v>
                </c:pt>
                <c:pt idx="18482">
                  <c:v>0.128</c:v>
                </c:pt>
                <c:pt idx="18483">
                  <c:v>0.128</c:v>
                </c:pt>
                <c:pt idx="18484">
                  <c:v>0.127</c:v>
                </c:pt>
                <c:pt idx="18485">
                  <c:v>0.127</c:v>
                </c:pt>
                <c:pt idx="18486">
                  <c:v>0.127</c:v>
                </c:pt>
                <c:pt idx="18487">
                  <c:v>0.127</c:v>
                </c:pt>
                <c:pt idx="18488">
                  <c:v>0.126</c:v>
                </c:pt>
                <c:pt idx="18489">
                  <c:v>0.126</c:v>
                </c:pt>
                <c:pt idx="18490">
                  <c:v>0.125</c:v>
                </c:pt>
                <c:pt idx="18491">
                  <c:v>0.124</c:v>
                </c:pt>
                <c:pt idx="18492">
                  <c:v>0.124</c:v>
                </c:pt>
                <c:pt idx="18493">
                  <c:v>0.123</c:v>
                </c:pt>
                <c:pt idx="18494">
                  <c:v>0.123</c:v>
                </c:pt>
                <c:pt idx="18495">
                  <c:v>0.122</c:v>
                </c:pt>
                <c:pt idx="18496">
                  <c:v>0.122</c:v>
                </c:pt>
                <c:pt idx="18497">
                  <c:v>0.122</c:v>
                </c:pt>
                <c:pt idx="18498">
                  <c:v>0.122</c:v>
                </c:pt>
                <c:pt idx="18499">
                  <c:v>0.122</c:v>
                </c:pt>
                <c:pt idx="18500">
                  <c:v>0.121</c:v>
                </c:pt>
                <c:pt idx="18501">
                  <c:v>0.121</c:v>
                </c:pt>
                <c:pt idx="18502">
                  <c:v>0.121</c:v>
                </c:pt>
                <c:pt idx="18503">
                  <c:v>0.121</c:v>
                </c:pt>
                <c:pt idx="18504">
                  <c:v>0.121</c:v>
                </c:pt>
                <c:pt idx="18505">
                  <c:v>0.121</c:v>
                </c:pt>
                <c:pt idx="18506">
                  <c:v>0.121</c:v>
                </c:pt>
                <c:pt idx="18507">
                  <c:v>0.12</c:v>
                </c:pt>
                <c:pt idx="18508">
                  <c:v>0.12</c:v>
                </c:pt>
                <c:pt idx="18509">
                  <c:v>0.12</c:v>
                </c:pt>
                <c:pt idx="18510">
                  <c:v>0.12</c:v>
                </c:pt>
                <c:pt idx="18511">
                  <c:v>0.12</c:v>
                </c:pt>
                <c:pt idx="18512">
                  <c:v>0.11899999999999999</c:v>
                </c:pt>
                <c:pt idx="18513">
                  <c:v>0.11899999999999999</c:v>
                </c:pt>
                <c:pt idx="18514">
                  <c:v>0.11799999999999999</c:v>
                </c:pt>
                <c:pt idx="18515">
                  <c:v>0.11700000000000001</c:v>
                </c:pt>
                <c:pt idx="18516">
                  <c:v>0.11700000000000001</c:v>
                </c:pt>
                <c:pt idx="18517">
                  <c:v>0.11600000000000001</c:v>
                </c:pt>
                <c:pt idx="18518">
                  <c:v>0.11600000000000001</c:v>
                </c:pt>
                <c:pt idx="18519">
                  <c:v>0.115</c:v>
                </c:pt>
                <c:pt idx="18520">
                  <c:v>0.115</c:v>
                </c:pt>
                <c:pt idx="18521">
                  <c:v>0.115</c:v>
                </c:pt>
                <c:pt idx="18522">
                  <c:v>0.115</c:v>
                </c:pt>
                <c:pt idx="18523">
                  <c:v>0.115</c:v>
                </c:pt>
                <c:pt idx="18524">
                  <c:v>0.114</c:v>
                </c:pt>
                <c:pt idx="18525">
                  <c:v>0.114</c:v>
                </c:pt>
                <c:pt idx="18526">
                  <c:v>0.114</c:v>
                </c:pt>
                <c:pt idx="18527">
                  <c:v>0.114</c:v>
                </c:pt>
                <c:pt idx="18528">
                  <c:v>0.114</c:v>
                </c:pt>
                <c:pt idx="18529">
                  <c:v>0.114</c:v>
                </c:pt>
                <c:pt idx="18530">
                  <c:v>0.114</c:v>
                </c:pt>
                <c:pt idx="18531">
                  <c:v>0.114</c:v>
                </c:pt>
                <c:pt idx="18532">
                  <c:v>0.113</c:v>
                </c:pt>
                <c:pt idx="18533">
                  <c:v>0.113</c:v>
                </c:pt>
                <c:pt idx="18534">
                  <c:v>0.113</c:v>
                </c:pt>
                <c:pt idx="18535">
                  <c:v>0.113</c:v>
                </c:pt>
                <c:pt idx="18536">
                  <c:v>0.113</c:v>
                </c:pt>
                <c:pt idx="18537">
                  <c:v>0.112</c:v>
                </c:pt>
                <c:pt idx="18538">
                  <c:v>0.112</c:v>
                </c:pt>
                <c:pt idx="18539">
                  <c:v>0.111</c:v>
                </c:pt>
                <c:pt idx="18540">
                  <c:v>0.111</c:v>
                </c:pt>
                <c:pt idx="18541">
                  <c:v>0.111</c:v>
                </c:pt>
                <c:pt idx="18542">
                  <c:v>0.11</c:v>
                </c:pt>
                <c:pt idx="18543">
                  <c:v>0.11</c:v>
                </c:pt>
                <c:pt idx="18544">
                  <c:v>0.11</c:v>
                </c:pt>
                <c:pt idx="18545">
                  <c:v>0.11</c:v>
                </c:pt>
                <c:pt idx="18546">
                  <c:v>0.11</c:v>
                </c:pt>
                <c:pt idx="18547">
                  <c:v>0.109</c:v>
                </c:pt>
                <c:pt idx="18548">
                  <c:v>0.109</c:v>
                </c:pt>
                <c:pt idx="18549">
                  <c:v>0.109</c:v>
                </c:pt>
                <c:pt idx="18550">
                  <c:v>0.109</c:v>
                </c:pt>
                <c:pt idx="18551">
                  <c:v>0.109</c:v>
                </c:pt>
                <c:pt idx="18552">
                  <c:v>0.109</c:v>
                </c:pt>
                <c:pt idx="18553">
                  <c:v>0.109</c:v>
                </c:pt>
                <c:pt idx="18554">
                  <c:v>0.109</c:v>
                </c:pt>
                <c:pt idx="18555">
                  <c:v>0.108</c:v>
                </c:pt>
                <c:pt idx="18556">
                  <c:v>0.108</c:v>
                </c:pt>
                <c:pt idx="18557">
                  <c:v>0.108</c:v>
                </c:pt>
                <c:pt idx="18558">
                  <c:v>0.108</c:v>
                </c:pt>
                <c:pt idx="18559">
                  <c:v>0.108</c:v>
                </c:pt>
                <c:pt idx="18560">
                  <c:v>0.107</c:v>
                </c:pt>
                <c:pt idx="18561">
                  <c:v>0.107</c:v>
                </c:pt>
                <c:pt idx="18562">
                  <c:v>0.106</c:v>
                </c:pt>
                <c:pt idx="18563">
                  <c:v>0.105</c:v>
                </c:pt>
                <c:pt idx="18564">
                  <c:v>0.105</c:v>
                </c:pt>
                <c:pt idx="18565">
                  <c:v>0.104</c:v>
                </c:pt>
                <c:pt idx="18566">
                  <c:v>0.104</c:v>
                </c:pt>
                <c:pt idx="18567">
                  <c:v>0.104</c:v>
                </c:pt>
                <c:pt idx="18568">
                  <c:v>0.104</c:v>
                </c:pt>
                <c:pt idx="18569">
                  <c:v>0.10299999999999999</c:v>
                </c:pt>
                <c:pt idx="18570">
                  <c:v>0.10299999999999999</c:v>
                </c:pt>
                <c:pt idx="18571">
                  <c:v>0.10299999999999999</c:v>
                </c:pt>
                <c:pt idx="18572">
                  <c:v>0.10299999999999999</c:v>
                </c:pt>
                <c:pt idx="18573">
                  <c:v>0.10299999999999999</c:v>
                </c:pt>
                <c:pt idx="18574">
                  <c:v>0.10299999999999999</c:v>
                </c:pt>
                <c:pt idx="18575">
                  <c:v>0.10299999999999999</c:v>
                </c:pt>
                <c:pt idx="18576">
                  <c:v>0.10299999999999999</c:v>
                </c:pt>
                <c:pt idx="18577">
                  <c:v>0.10299999999999999</c:v>
                </c:pt>
                <c:pt idx="18578">
                  <c:v>0.10299999999999999</c:v>
                </c:pt>
                <c:pt idx="18579">
                  <c:v>0.10199999999999999</c:v>
                </c:pt>
                <c:pt idx="18580">
                  <c:v>0.10199999999999999</c:v>
                </c:pt>
                <c:pt idx="18581">
                  <c:v>0.10199999999999999</c:v>
                </c:pt>
                <c:pt idx="18582">
                  <c:v>0.10199999999999999</c:v>
                </c:pt>
                <c:pt idx="18583">
                  <c:v>0.10199999999999999</c:v>
                </c:pt>
                <c:pt idx="18584">
                  <c:v>0.10100000000000001</c:v>
                </c:pt>
                <c:pt idx="18585">
                  <c:v>0.10100000000000001</c:v>
                </c:pt>
                <c:pt idx="18586">
                  <c:v>0.1</c:v>
                </c:pt>
                <c:pt idx="18587">
                  <c:v>9.9000000000000005E-2</c:v>
                </c:pt>
                <c:pt idx="18588">
                  <c:v>9.9000000000000005E-2</c:v>
                </c:pt>
                <c:pt idx="18589">
                  <c:v>9.8000000000000004E-2</c:v>
                </c:pt>
                <c:pt idx="18590">
                  <c:v>9.8000000000000004E-2</c:v>
                </c:pt>
                <c:pt idx="18591">
                  <c:v>9.8000000000000004E-2</c:v>
                </c:pt>
                <c:pt idx="18592">
                  <c:v>9.8000000000000004E-2</c:v>
                </c:pt>
                <c:pt idx="18593">
                  <c:v>9.8000000000000004E-2</c:v>
                </c:pt>
                <c:pt idx="18594">
                  <c:v>9.8000000000000004E-2</c:v>
                </c:pt>
                <c:pt idx="18595">
                  <c:v>9.8000000000000004E-2</c:v>
                </c:pt>
                <c:pt idx="18596">
                  <c:v>9.8000000000000004E-2</c:v>
                </c:pt>
                <c:pt idx="18597">
                  <c:v>9.7000000000000003E-2</c:v>
                </c:pt>
                <c:pt idx="18598">
                  <c:v>9.7000000000000003E-2</c:v>
                </c:pt>
                <c:pt idx="18599">
                  <c:v>9.7000000000000003E-2</c:v>
                </c:pt>
                <c:pt idx="18600">
                  <c:v>9.7000000000000003E-2</c:v>
                </c:pt>
                <c:pt idx="18601">
                  <c:v>9.7000000000000003E-2</c:v>
                </c:pt>
                <c:pt idx="18602">
                  <c:v>9.7000000000000003E-2</c:v>
                </c:pt>
                <c:pt idx="18603">
                  <c:v>9.7000000000000003E-2</c:v>
                </c:pt>
                <c:pt idx="18604">
                  <c:v>9.7000000000000003E-2</c:v>
                </c:pt>
                <c:pt idx="18605">
                  <c:v>9.7000000000000003E-2</c:v>
                </c:pt>
                <c:pt idx="18606">
                  <c:v>9.7000000000000003E-2</c:v>
                </c:pt>
                <c:pt idx="18607">
                  <c:v>9.7000000000000003E-2</c:v>
                </c:pt>
                <c:pt idx="18608">
                  <c:v>9.6000000000000002E-2</c:v>
                </c:pt>
                <c:pt idx="18609">
                  <c:v>9.5000000000000001E-2</c:v>
                </c:pt>
                <c:pt idx="18610">
                  <c:v>9.5000000000000001E-2</c:v>
                </c:pt>
                <c:pt idx="18611">
                  <c:v>9.4E-2</c:v>
                </c:pt>
                <c:pt idx="18612">
                  <c:v>9.4E-2</c:v>
                </c:pt>
                <c:pt idx="18613">
                  <c:v>9.2999999999999999E-2</c:v>
                </c:pt>
                <c:pt idx="18614">
                  <c:v>9.2999999999999999E-2</c:v>
                </c:pt>
                <c:pt idx="18615">
                  <c:v>9.2999999999999999E-2</c:v>
                </c:pt>
                <c:pt idx="18616">
                  <c:v>9.2999999999999999E-2</c:v>
                </c:pt>
                <c:pt idx="18617">
                  <c:v>9.2999999999999999E-2</c:v>
                </c:pt>
                <c:pt idx="18618">
                  <c:v>9.2999999999999999E-2</c:v>
                </c:pt>
                <c:pt idx="18619">
                  <c:v>9.2999999999999999E-2</c:v>
                </c:pt>
                <c:pt idx="18620">
                  <c:v>9.2999999999999999E-2</c:v>
                </c:pt>
                <c:pt idx="18621">
                  <c:v>9.2999999999999999E-2</c:v>
                </c:pt>
                <c:pt idx="18622">
                  <c:v>9.1999999999999998E-2</c:v>
                </c:pt>
                <c:pt idx="18623">
                  <c:v>9.1999999999999998E-2</c:v>
                </c:pt>
                <c:pt idx="18624">
                  <c:v>9.1999999999999998E-2</c:v>
                </c:pt>
                <c:pt idx="18625">
                  <c:v>9.1999999999999998E-2</c:v>
                </c:pt>
                <c:pt idx="18626">
                  <c:v>9.1999999999999998E-2</c:v>
                </c:pt>
                <c:pt idx="18627">
                  <c:v>9.1999999999999998E-2</c:v>
                </c:pt>
                <c:pt idx="18628">
                  <c:v>9.1999999999999998E-2</c:v>
                </c:pt>
                <c:pt idx="18629">
                  <c:v>9.1999999999999998E-2</c:v>
                </c:pt>
                <c:pt idx="18630">
                  <c:v>9.1999999999999998E-2</c:v>
                </c:pt>
                <c:pt idx="18631">
                  <c:v>9.1999999999999998E-2</c:v>
                </c:pt>
                <c:pt idx="18632">
                  <c:v>9.1999999999999998E-2</c:v>
                </c:pt>
                <c:pt idx="18633">
                  <c:v>9.1999999999999998E-2</c:v>
                </c:pt>
                <c:pt idx="18634">
                  <c:v>9.1999999999999998E-2</c:v>
                </c:pt>
                <c:pt idx="18635">
                  <c:v>9.1999999999999998E-2</c:v>
                </c:pt>
                <c:pt idx="18636">
                  <c:v>9.1999999999999998E-2</c:v>
                </c:pt>
                <c:pt idx="18637">
                  <c:v>9.1999999999999998E-2</c:v>
                </c:pt>
                <c:pt idx="18638">
                  <c:v>9.1999999999999998E-2</c:v>
                </c:pt>
                <c:pt idx="18639">
                  <c:v>9.1999999999999998E-2</c:v>
                </c:pt>
                <c:pt idx="18640">
                  <c:v>9.1999999999999998E-2</c:v>
                </c:pt>
                <c:pt idx="18641">
                  <c:v>9.1999999999999998E-2</c:v>
                </c:pt>
                <c:pt idx="18642">
                  <c:v>9.1999999999999998E-2</c:v>
                </c:pt>
                <c:pt idx="18643">
                  <c:v>9.1999999999999998E-2</c:v>
                </c:pt>
                <c:pt idx="18644">
                  <c:v>9.1999999999999998E-2</c:v>
                </c:pt>
                <c:pt idx="18645">
                  <c:v>9.1999999999999998E-2</c:v>
                </c:pt>
                <c:pt idx="18646">
                  <c:v>9.1999999999999998E-2</c:v>
                </c:pt>
                <c:pt idx="18647">
                  <c:v>9.1999999999999998E-2</c:v>
                </c:pt>
                <c:pt idx="18648">
                  <c:v>9.1999999999999998E-2</c:v>
                </c:pt>
                <c:pt idx="18649">
                  <c:v>9.1999999999999998E-2</c:v>
                </c:pt>
                <c:pt idx="18650">
                  <c:v>9.1999999999999998E-2</c:v>
                </c:pt>
                <c:pt idx="18651">
                  <c:v>9.1999999999999998E-2</c:v>
                </c:pt>
                <c:pt idx="18652">
                  <c:v>9.1999999999999998E-2</c:v>
                </c:pt>
                <c:pt idx="18653">
                  <c:v>9.1999999999999998E-2</c:v>
                </c:pt>
                <c:pt idx="18654">
                  <c:v>9.1999999999999998E-2</c:v>
                </c:pt>
                <c:pt idx="18655">
                  <c:v>9.1999999999999998E-2</c:v>
                </c:pt>
                <c:pt idx="18656">
                  <c:v>9.1999999999999998E-2</c:v>
                </c:pt>
                <c:pt idx="18657">
                  <c:v>9.1999999999999998E-2</c:v>
                </c:pt>
                <c:pt idx="18658">
                  <c:v>9.1999999999999998E-2</c:v>
                </c:pt>
                <c:pt idx="18659">
                  <c:v>9.1999999999999998E-2</c:v>
                </c:pt>
                <c:pt idx="18660">
                  <c:v>9.1999999999999998E-2</c:v>
                </c:pt>
                <c:pt idx="18661">
                  <c:v>9.1999999999999998E-2</c:v>
                </c:pt>
                <c:pt idx="18662">
                  <c:v>9.1999999999999998E-2</c:v>
                </c:pt>
                <c:pt idx="18663">
                  <c:v>9.1999999999999998E-2</c:v>
                </c:pt>
                <c:pt idx="18664">
                  <c:v>9.1999999999999998E-2</c:v>
                </c:pt>
                <c:pt idx="18665">
                  <c:v>9.1999999999999998E-2</c:v>
                </c:pt>
                <c:pt idx="18666">
                  <c:v>9.1999999999999998E-2</c:v>
                </c:pt>
                <c:pt idx="18667">
                  <c:v>9.1999999999999998E-2</c:v>
                </c:pt>
                <c:pt idx="18668">
                  <c:v>9.1999999999999998E-2</c:v>
                </c:pt>
                <c:pt idx="18669">
                  <c:v>9.1999999999999998E-2</c:v>
                </c:pt>
                <c:pt idx="18670">
                  <c:v>9.1999999999999998E-2</c:v>
                </c:pt>
                <c:pt idx="18671">
                  <c:v>9.1999999999999998E-2</c:v>
                </c:pt>
                <c:pt idx="18672">
                  <c:v>9.1999999999999998E-2</c:v>
                </c:pt>
                <c:pt idx="18673">
                  <c:v>9.1999999999999998E-2</c:v>
                </c:pt>
                <c:pt idx="18674">
                  <c:v>9.1999999999999998E-2</c:v>
                </c:pt>
                <c:pt idx="18675">
                  <c:v>9.1999999999999998E-2</c:v>
                </c:pt>
                <c:pt idx="18676">
                  <c:v>9.1999999999999998E-2</c:v>
                </c:pt>
                <c:pt idx="18677">
                  <c:v>9.1999999999999998E-2</c:v>
                </c:pt>
                <c:pt idx="18678">
                  <c:v>9.1999999999999998E-2</c:v>
                </c:pt>
                <c:pt idx="18679">
                  <c:v>9.1999999999999998E-2</c:v>
                </c:pt>
                <c:pt idx="18680">
                  <c:v>9.1999999999999998E-2</c:v>
                </c:pt>
                <c:pt idx="18681">
                  <c:v>9.1999999999999998E-2</c:v>
                </c:pt>
                <c:pt idx="18682">
                  <c:v>9.1999999999999998E-2</c:v>
                </c:pt>
                <c:pt idx="18683">
                  <c:v>9.1999999999999998E-2</c:v>
                </c:pt>
                <c:pt idx="18684">
                  <c:v>9.1999999999999998E-2</c:v>
                </c:pt>
                <c:pt idx="18685">
                  <c:v>9.1999999999999998E-2</c:v>
                </c:pt>
                <c:pt idx="18686">
                  <c:v>9.1999999999999998E-2</c:v>
                </c:pt>
                <c:pt idx="18687">
                  <c:v>9.1999999999999998E-2</c:v>
                </c:pt>
                <c:pt idx="18688">
                  <c:v>9.1999999999999998E-2</c:v>
                </c:pt>
                <c:pt idx="18689">
                  <c:v>9.1999999999999998E-2</c:v>
                </c:pt>
                <c:pt idx="18690">
                  <c:v>9.1999999999999998E-2</c:v>
                </c:pt>
                <c:pt idx="18691">
                  <c:v>9.1999999999999998E-2</c:v>
                </c:pt>
                <c:pt idx="18692">
                  <c:v>9.1999999999999998E-2</c:v>
                </c:pt>
                <c:pt idx="18693">
                  <c:v>9.1999999999999998E-2</c:v>
                </c:pt>
                <c:pt idx="18694">
                  <c:v>9.1999999999999998E-2</c:v>
                </c:pt>
                <c:pt idx="18918">
                  <c:v>7.2999999999999995E-2</c:v>
                </c:pt>
                <c:pt idx="18919">
                  <c:v>7.3999999999999996E-2</c:v>
                </c:pt>
                <c:pt idx="18920">
                  <c:v>7.5999999999999998E-2</c:v>
                </c:pt>
                <c:pt idx="18921">
                  <c:v>7.9000000000000001E-2</c:v>
                </c:pt>
                <c:pt idx="18922">
                  <c:v>8.4000000000000005E-2</c:v>
                </c:pt>
                <c:pt idx="18923">
                  <c:v>8.7999999999999995E-2</c:v>
                </c:pt>
                <c:pt idx="18924">
                  <c:v>9.1999999999999998E-2</c:v>
                </c:pt>
                <c:pt idx="18925">
                  <c:v>9.6000000000000002E-2</c:v>
                </c:pt>
                <c:pt idx="18926">
                  <c:v>9.9000000000000005E-2</c:v>
                </c:pt>
                <c:pt idx="18927">
                  <c:v>0.10199999999999999</c:v>
                </c:pt>
                <c:pt idx="18928">
                  <c:v>0.104</c:v>
                </c:pt>
                <c:pt idx="18929">
                  <c:v>0.106</c:v>
                </c:pt>
                <c:pt idx="18930">
                  <c:v>0.108</c:v>
                </c:pt>
                <c:pt idx="18931">
                  <c:v>0.109</c:v>
                </c:pt>
                <c:pt idx="18932">
                  <c:v>0.11</c:v>
                </c:pt>
                <c:pt idx="18933">
                  <c:v>0.111</c:v>
                </c:pt>
                <c:pt idx="18934">
                  <c:v>0.112</c:v>
                </c:pt>
                <c:pt idx="18935">
                  <c:v>0.112</c:v>
                </c:pt>
                <c:pt idx="18936">
                  <c:v>0.113</c:v>
                </c:pt>
                <c:pt idx="18937">
                  <c:v>0.114</c:v>
                </c:pt>
                <c:pt idx="18938">
                  <c:v>0.114</c:v>
                </c:pt>
                <c:pt idx="18939">
                  <c:v>0.115</c:v>
                </c:pt>
                <c:pt idx="18940">
                  <c:v>0.115</c:v>
                </c:pt>
                <c:pt idx="18941">
                  <c:v>0.115</c:v>
                </c:pt>
                <c:pt idx="18942">
                  <c:v>0.11600000000000001</c:v>
                </c:pt>
                <c:pt idx="18943">
                  <c:v>0.11600000000000001</c:v>
                </c:pt>
                <c:pt idx="18944">
                  <c:v>0.11600000000000001</c:v>
                </c:pt>
                <c:pt idx="18945">
                  <c:v>0.11600000000000001</c:v>
                </c:pt>
                <c:pt idx="18946">
                  <c:v>0.11600000000000001</c:v>
                </c:pt>
                <c:pt idx="18947">
                  <c:v>0.11600000000000001</c:v>
                </c:pt>
                <c:pt idx="18948">
                  <c:v>0.11600000000000001</c:v>
                </c:pt>
                <c:pt idx="18949">
                  <c:v>0.11600000000000001</c:v>
                </c:pt>
                <c:pt idx="18950">
                  <c:v>0.11700000000000001</c:v>
                </c:pt>
                <c:pt idx="18951">
                  <c:v>0.11700000000000001</c:v>
                </c:pt>
                <c:pt idx="18952">
                  <c:v>0.11700000000000001</c:v>
                </c:pt>
                <c:pt idx="18953">
                  <c:v>0.11700000000000001</c:v>
                </c:pt>
                <c:pt idx="18954">
                  <c:v>0.11700000000000001</c:v>
                </c:pt>
                <c:pt idx="18955">
                  <c:v>0.11700000000000001</c:v>
                </c:pt>
                <c:pt idx="18956">
                  <c:v>0.11700000000000001</c:v>
                </c:pt>
                <c:pt idx="18957">
                  <c:v>0.11700000000000001</c:v>
                </c:pt>
                <c:pt idx="18958">
                  <c:v>0.11700000000000001</c:v>
                </c:pt>
                <c:pt idx="18959">
                  <c:v>0.11700000000000001</c:v>
                </c:pt>
                <c:pt idx="18960">
                  <c:v>0.11700000000000001</c:v>
                </c:pt>
                <c:pt idx="18961">
                  <c:v>0.11700000000000001</c:v>
                </c:pt>
                <c:pt idx="18962">
                  <c:v>0.11700000000000001</c:v>
                </c:pt>
                <c:pt idx="18963">
                  <c:v>0.11700000000000001</c:v>
                </c:pt>
                <c:pt idx="18964">
                  <c:v>0.11700000000000001</c:v>
                </c:pt>
                <c:pt idx="18965">
                  <c:v>0.11700000000000001</c:v>
                </c:pt>
                <c:pt idx="18966">
                  <c:v>0.11700000000000001</c:v>
                </c:pt>
                <c:pt idx="18967">
                  <c:v>0.11700000000000001</c:v>
                </c:pt>
                <c:pt idx="18968">
                  <c:v>0.11600000000000001</c:v>
                </c:pt>
                <c:pt idx="18969">
                  <c:v>0.11600000000000001</c:v>
                </c:pt>
                <c:pt idx="18970">
                  <c:v>0.11600000000000001</c:v>
                </c:pt>
                <c:pt idx="18971">
                  <c:v>0.115</c:v>
                </c:pt>
                <c:pt idx="18972">
                  <c:v>0.115</c:v>
                </c:pt>
                <c:pt idx="18973">
                  <c:v>0.115</c:v>
                </c:pt>
                <c:pt idx="18974">
                  <c:v>0.115</c:v>
                </c:pt>
                <c:pt idx="18975">
                  <c:v>0.115</c:v>
                </c:pt>
                <c:pt idx="18976">
                  <c:v>0.115</c:v>
                </c:pt>
                <c:pt idx="18977">
                  <c:v>0.115</c:v>
                </c:pt>
                <c:pt idx="18978">
                  <c:v>0.115</c:v>
                </c:pt>
                <c:pt idx="18979">
                  <c:v>0.114</c:v>
                </c:pt>
                <c:pt idx="18980">
                  <c:v>0.114</c:v>
                </c:pt>
                <c:pt idx="18981">
                  <c:v>0.114</c:v>
                </c:pt>
                <c:pt idx="18982">
                  <c:v>0.114</c:v>
                </c:pt>
                <c:pt idx="18983">
                  <c:v>0.114</c:v>
                </c:pt>
                <c:pt idx="18984">
                  <c:v>0.114</c:v>
                </c:pt>
                <c:pt idx="18985">
                  <c:v>0.114</c:v>
                </c:pt>
                <c:pt idx="18986">
                  <c:v>0.114</c:v>
                </c:pt>
                <c:pt idx="18987">
                  <c:v>0.114</c:v>
                </c:pt>
                <c:pt idx="18988">
                  <c:v>0.114</c:v>
                </c:pt>
                <c:pt idx="18989">
                  <c:v>0.114</c:v>
                </c:pt>
                <c:pt idx="18990">
                  <c:v>0.114</c:v>
                </c:pt>
                <c:pt idx="18991">
                  <c:v>0.114</c:v>
                </c:pt>
                <c:pt idx="18992">
                  <c:v>0.114</c:v>
                </c:pt>
                <c:pt idx="18993">
                  <c:v>0.114</c:v>
                </c:pt>
                <c:pt idx="18994">
                  <c:v>0.114</c:v>
                </c:pt>
                <c:pt idx="18995">
                  <c:v>0.114</c:v>
                </c:pt>
                <c:pt idx="18996">
                  <c:v>0.115</c:v>
                </c:pt>
                <c:pt idx="18997">
                  <c:v>0.11600000000000001</c:v>
                </c:pt>
                <c:pt idx="18998">
                  <c:v>0.11899999999999999</c:v>
                </c:pt>
                <c:pt idx="18999">
                  <c:v>0.121</c:v>
                </c:pt>
                <c:pt idx="19000">
                  <c:v>0.123</c:v>
                </c:pt>
                <c:pt idx="19001">
                  <c:v>0.125</c:v>
                </c:pt>
                <c:pt idx="19002">
                  <c:v>0.127</c:v>
                </c:pt>
                <c:pt idx="19003">
                  <c:v>0.13</c:v>
                </c:pt>
                <c:pt idx="19004">
                  <c:v>0.13200000000000001</c:v>
                </c:pt>
                <c:pt idx="19005">
                  <c:v>0.13300000000000001</c:v>
                </c:pt>
                <c:pt idx="19006">
                  <c:v>0.13500000000000001</c:v>
                </c:pt>
                <c:pt idx="19007">
                  <c:v>0.13600000000000001</c:v>
                </c:pt>
                <c:pt idx="19008">
                  <c:v>0.13700000000000001</c:v>
                </c:pt>
                <c:pt idx="19009">
                  <c:v>0.13700000000000001</c:v>
                </c:pt>
                <c:pt idx="19010">
                  <c:v>0.13800000000000001</c:v>
                </c:pt>
                <c:pt idx="19011">
                  <c:v>0.13800000000000001</c:v>
                </c:pt>
                <c:pt idx="19012">
                  <c:v>0.13800000000000001</c:v>
                </c:pt>
                <c:pt idx="19013">
                  <c:v>0.13800000000000001</c:v>
                </c:pt>
                <c:pt idx="19014">
                  <c:v>0.13800000000000001</c:v>
                </c:pt>
                <c:pt idx="19015">
                  <c:v>0.13900000000000001</c:v>
                </c:pt>
                <c:pt idx="19016">
                  <c:v>0.13800000000000001</c:v>
                </c:pt>
                <c:pt idx="19017">
                  <c:v>0.13800000000000001</c:v>
                </c:pt>
                <c:pt idx="19018">
                  <c:v>0.13800000000000001</c:v>
                </c:pt>
                <c:pt idx="19019">
                  <c:v>0.13700000000000001</c:v>
                </c:pt>
                <c:pt idx="19020">
                  <c:v>0.13700000000000001</c:v>
                </c:pt>
                <c:pt idx="19021">
                  <c:v>0.13600000000000001</c:v>
                </c:pt>
                <c:pt idx="19022">
                  <c:v>0.13600000000000001</c:v>
                </c:pt>
                <c:pt idx="19023">
                  <c:v>0.13600000000000001</c:v>
                </c:pt>
                <c:pt idx="19024">
                  <c:v>0.13600000000000001</c:v>
                </c:pt>
                <c:pt idx="19025">
                  <c:v>0.13600000000000001</c:v>
                </c:pt>
                <c:pt idx="19026">
                  <c:v>0.13500000000000001</c:v>
                </c:pt>
                <c:pt idx="19027">
                  <c:v>0.13500000000000001</c:v>
                </c:pt>
                <c:pt idx="19028">
                  <c:v>0.13500000000000001</c:v>
                </c:pt>
                <c:pt idx="19029">
                  <c:v>0.13500000000000001</c:v>
                </c:pt>
                <c:pt idx="19030">
                  <c:v>0.13500000000000001</c:v>
                </c:pt>
                <c:pt idx="19031">
                  <c:v>0.13400000000000001</c:v>
                </c:pt>
                <c:pt idx="19032">
                  <c:v>0.13400000000000001</c:v>
                </c:pt>
                <c:pt idx="19033">
                  <c:v>0.13400000000000001</c:v>
                </c:pt>
                <c:pt idx="19034">
                  <c:v>0.13400000000000001</c:v>
                </c:pt>
                <c:pt idx="19035">
                  <c:v>0.13400000000000001</c:v>
                </c:pt>
                <c:pt idx="19036">
                  <c:v>0.13300000000000001</c:v>
                </c:pt>
                <c:pt idx="19037">
                  <c:v>0.13300000000000001</c:v>
                </c:pt>
                <c:pt idx="19038">
                  <c:v>0.13300000000000001</c:v>
                </c:pt>
                <c:pt idx="19039">
                  <c:v>0.13300000000000001</c:v>
                </c:pt>
                <c:pt idx="19040">
                  <c:v>0.13300000000000001</c:v>
                </c:pt>
                <c:pt idx="19041">
                  <c:v>0.13200000000000001</c:v>
                </c:pt>
                <c:pt idx="19042">
                  <c:v>0.13100000000000001</c:v>
                </c:pt>
                <c:pt idx="19043">
                  <c:v>0.13100000000000001</c:v>
                </c:pt>
                <c:pt idx="19044">
                  <c:v>0.13</c:v>
                </c:pt>
                <c:pt idx="19045">
                  <c:v>0.13</c:v>
                </c:pt>
                <c:pt idx="19046">
                  <c:v>0.129</c:v>
                </c:pt>
                <c:pt idx="19047">
                  <c:v>0.129</c:v>
                </c:pt>
                <c:pt idx="19048">
                  <c:v>0.129</c:v>
                </c:pt>
                <c:pt idx="19049">
                  <c:v>0.128</c:v>
                </c:pt>
                <c:pt idx="19050">
                  <c:v>0.128</c:v>
                </c:pt>
                <c:pt idx="19051">
                  <c:v>0.128</c:v>
                </c:pt>
                <c:pt idx="19052">
                  <c:v>0.128</c:v>
                </c:pt>
                <c:pt idx="19053">
                  <c:v>0.128</c:v>
                </c:pt>
                <c:pt idx="19054">
                  <c:v>0.127</c:v>
                </c:pt>
                <c:pt idx="19055">
                  <c:v>0.127</c:v>
                </c:pt>
                <c:pt idx="19056">
                  <c:v>0.127</c:v>
                </c:pt>
                <c:pt idx="19057">
                  <c:v>0.127</c:v>
                </c:pt>
                <c:pt idx="19058">
                  <c:v>0.127</c:v>
                </c:pt>
                <c:pt idx="19059">
                  <c:v>0.126</c:v>
                </c:pt>
                <c:pt idx="19060">
                  <c:v>0.126</c:v>
                </c:pt>
                <c:pt idx="19061">
                  <c:v>0.126</c:v>
                </c:pt>
                <c:pt idx="19062">
                  <c:v>0.126</c:v>
                </c:pt>
                <c:pt idx="19063">
                  <c:v>0.126</c:v>
                </c:pt>
                <c:pt idx="19064">
                  <c:v>0.125</c:v>
                </c:pt>
                <c:pt idx="19065">
                  <c:v>0.125</c:v>
                </c:pt>
                <c:pt idx="19066">
                  <c:v>0.125</c:v>
                </c:pt>
                <c:pt idx="19067">
                  <c:v>0.125</c:v>
                </c:pt>
                <c:pt idx="19068">
                  <c:v>0.124</c:v>
                </c:pt>
                <c:pt idx="19069">
                  <c:v>0.124</c:v>
                </c:pt>
                <c:pt idx="19070">
                  <c:v>0.126</c:v>
                </c:pt>
                <c:pt idx="19071">
                  <c:v>0.127</c:v>
                </c:pt>
                <c:pt idx="19072">
                  <c:v>0.128</c:v>
                </c:pt>
                <c:pt idx="19073">
                  <c:v>0.129</c:v>
                </c:pt>
                <c:pt idx="19074">
                  <c:v>0.13100000000000001</c:v>
                </c:pt>
                <c:pt idx="19075">
                  <c:v>0.13200000000000001</c:v>
                </c:pt>
                <c:pt idx="19076">
                  <c:v>0.13400000000000001</c:v>
                </c:pt>
                <c:pt idx="19077">
                  <c:v>0.13500000000000001</c:v>
                </c:pt>
                <c:pt idx="19078">
                  <c:v>0.13600000000000001</c:v>
                </c:pt>
                <c:pt idx="19079">
                  <c:v>0.13700000000000001</c:v>
                </c:pt>
                <c:pt idx="19080">
                  <c:v>0.13700000000000001</c:v>
                </c:pt>
                <c:pt idx="19081">
                  <c:v>0.13700000000000001</c:v>
                </c:pt>
                <c:pt idx="19082">
                  <c:v>0.13800000000000001</c:v>
                </c:pt>
                <c:pt idx="19083">
                  <c:v>0.13800000000000001</c:v>
                </c:pt>
                <c:pt idx="19084">
                  <c:v>0.13800000000000001</c:v>
                </c:pt>
                <c:pt idx="19085">
                  <c:v>0.13800000000000001</c:v>
                </c:pt>
                <c:pt idx="19086">
                  <c:v>0.13800000000000001</c:v>
                </c:pt>
                <c:pt idx="19087">
                  <c:v>0.13800000000000001</c:v>
                </c:pt>
                <c:pt idx="19088">
                  <c:v>0.13800000000000001</c:v>
                </c:pt>
                <c:pt idx="19089">
                  <c:v>0.13800000000000001</c:v>
                </c:pt>
                <c:pt idx="19090">
                  <c:v>0.13800000000000001</c:v>
                </c:pt>
                <c:pt idx="19091">
                  <c:v>0.13700000000000001</c:v>
                </c:pt>
                <c:pt idx="19092">
                  <c:v>0.13700000000000001</c:v>
                </c:pt>
                <c:pt idx="19093">
                  <c:v>0.13700000000000001</c:v>
                </c:pt>
                <c:pt idx="19094">
                  <c:v>0.13700000000000001</c:v>
                </c:pt>
                <c:pt idx="19095">
                  <c:v>0.13700000000000001</c:v>
                </c:pt>
                <c:pt idx="19096">
                  <c:v>0.13600000000000001</c:v>
                </c:pt>
                <c:pt idx="19097">
                  <c:v>0.13600000000000001</c:v>
                </c:pt>
                <c:pt idx="19098">
                  <c:v>0.13600000000000001</c:v>
                </c:pt>
                <c:pt idx="19099">
                  <c:v>0.13600000000000001</c:v>
                </c:pt>
                <c:pt idx="19100">
                  <c:v>0.13600000000000001</c:v>
                </c:pt>
                <c:pt idx="19101">
                  <c:v>0.13600000000000001</c:v>
                </c:pt>
                <c:pt idx="19102">
                  <c:v>0.13600000000000001</c:v>
                </c:pt>
                <c:pt idx="19103">
                  <c:v>0.13500000000000001</c:v>
                </c:pt>
                <c:pt idx="19104">
                  <c:v>0.13500000000000001</c:v>
                </c:pt>
                <c:pt idx="19105">
                  <c:v>0.13500000000000001</c:v>
                </c:pt>
                <c:pt idx="19106">
                  <c:v>0.13500000000000001</c:v>
                </c:pt>
                <c:pt idx="19107">
                  <c:v>0.13500000000000001</c:v>
                </c:pt>
                <c:pt idx="19108">
                  <c:v>0.13500000000000001</c:v>
                </c:pt>
                <c:pt idx="19109">
                  <c:v>0.13500000000000001</c:v>
                </c:pt>
                <c:pt idx="19110">
                  <c:v>0.13400000000000001</c:v>
                </c:pt>
                <c:pt idx="19111">
                  <c:v>0.13400000000000001</c:v>
                </c:pt>
                <c:pt idx="19112">
                  <c:v>0.13400000000000001</c:v>
                </c:pt>
                <c:pt idx="19113">
                  <c:v>0.13300000000000001</c:v>
                </c:pt>
                <c:pt idx="19114">
                  <c:v>0.13300000000000001</c:v>
                </c:pt>
                <c:pt idx="19115">
                  <c:v>0.13200000000000001</c:v>
                </c:pt>
                <c:pt idx="19116">
                  <c:v>0.13200000000000001</c:v>
                </c:pt>
                <c:pt idx="19117">
                  <c:v>0.13200000000000001</c:v>
                </c:pt>
                <c:pt idx="19118">
                  <c:v>0.13100000000000001</c:v>
                </c:pt>
                <c:pt idx="19119">
                  <c:v>0.13100000000000001</c:v>
                </c:pt>
                <c:pt idx="19120">
                  <c:v>0.13100000000000001</c:v>
                </c:pt>
                <c:pt idx="19121">
                  <c:v>0.13100000000000001</c:v>
                </c:pt>
                <c:pt idx="19122">
                  <c:v>0.13</c:v>
                </c:pt>
                <c:pt idx="19123">
                  <c:v>0.13</c:v>
                </c:pt>
                <c:pt idx="19124">
                  <c:v>0.13</c:v>
                </c:pt>
                <c:pt idx="19125">
                  <c:v>0.13</c:v>
                </c:pt>
                <c:pt idx="19126">
                  <c:v>0.13</c:v>
                </c:pt>
                <c:pt idx="19127">
                  <c:v>0.129</c:v>
                </c:pt>
                <c:pt idx="19128">
                  <c:v>0.129</c:v>
                </c:pt>
                <c:pt idx="19129">
                  <c:v>0.129</c:v>
                </c:pt>
                <c:pt idx="19130">
                  <c:v>0.129</c:v>
                </c:pt>
                <c:pt idx="19131">
                  <c:v>0.129</c:v>
                </c:pt>
                <c:pt idx="19132">
                  <c:v>0.129</c:v>
                </c:pt>
                <c:pt idx="19133">
                  <c:v>0.128</c:v>
                </c:pt>
                <c:pt idx="19134">
                  <c:v>0.128</c:v>
                </c:pt>
                <c:pt idx="19135">
                  <c:v>0.128</c:v>
                </c:pt>
                <c:pt idx="19136">
                  <c:v>0.128</c:v>
                </c:pt>
                <c:pt idx="19137">
                  <c:v>0.127</c:v>
                </c:pt>
                <c:pt idx="19138">
                  <c:v>0.127</c:v>
                </c:pt>
                <c:pt idx="19139">
                  <c:v>0.126</c:v>
                </c:pt>
                <c:pt idx="19140">
                  <c:v>0.125</c:v>
                </c:pt>
                <c:pt idx="19141">
                  <c:v>0.125</c:v>
                </c:pt>
                <c:pt idx="19142">
                  <c:v>0.125</c:v>
                </c:pt>
                <c:pt idx="19143">
                  <c:v>0.124</c:v>
                </c:pt>
                <c:pt idx="19144">
                  <c:v>0.124</c:v>
                </c:pt>
                <c:pt idx="19145">
                  <c:v>0.124</c:v>
                </c:pt>
                <c:pt idx="19146">
                  <c:v>0.124</c:v>
                </c:pt>
                <c:pt idx="19147">
                  <c:v>0.124</c:v>
                </c:pt>
                <c:pt idx="19148">
                  <c:v>0.123</c:v>
                </c:pt>
                <c:pt idx="19149">
                  <c:v>0.123</c:v>
                </c:pt>
                <c:pt idx="19150">
                  <c:v>0.123</c:v>
                </c:pt>
                <c:pt idx="19151">
                  <c:v>0.123</c:v>
                </c:pt>
                <c:pt idx="19152">
                  <c:v>0.123</c:v>
                </c:pt>
                <c:pt idx="19153">
                  <c:v>0.123</c:v>
                </c:pt>
                <c:pt idx="19154">
                  <c:v>0.123</c:v>
                </c:pt>
                <c:pt idx="19155">
                  <c:v>0.122</c:v>
                </c:pt>
                <c:pt idx="19156">
                  <c:v>0.122</c:v>
                </c:pt>
                <c:pt idx="19157">
                  <c:v>0.122</c:v>
                </c:pt>
                <c:pt idx="19158">
                  <c:v>0.122</c:v>
                </c:pt>
                <c:pt idx="19159">
                  <c:v>0.122</c:v>
                </c:pt>
                <c:pt idx="19160">
                  <c:v>0.122</c:v>
                </c:pt>
                <c:pt idx="19161">
                  <c:v>0.121</c:v>
                </c:pt>
                <c:pt idx="19162">
                  <c:v>0.121</c:v>
                </c:pt>
                <c:pt idx="19163">
                  <c:v>0.12</c:v>
                </c:pt>
                <c:pt idx="19164">
                  <c:v>0.12</c:v>
                </c:pt>
                <c:pt idx="19165">
                  <c:v>0.12</c:v>
                </c:pt>
                <c:pt idx="19166">
                  <c:v>0.11899999999999999</c:v>
                </c:pt>
                <c:pt idx="19167">
                  <c:v>0.11899999999999999</c:v>
                </c:pt>
                <c:pt idx="19168">
                  <c:v>0.11899999999999999</c:v>
                </c:pt>
                <c:pt idx="19169">
                  <c:v>0.11899999999999999</c:v>
                </c:pt>
                <c:pt idx="19170">
                  <c:v>0.11899999999999999</c:v>
                </c:pt>
                <c:pt idx="19171">
                  <c:v>0.11899999999999999</c:v>
                </c:pt>
                <c:pt idx="19172">
                  <c:v>0.11799999999999999</c:v>
                </c:pt>
                <c:pt idx="19173">
                  <c:v>0.11799999999999999</c:v>
                </c:pt>
                <c:pt idx="19174">
                  <c:v>0.11799999999999999</c:v>
                </c:pt>
                <c:pt idx="19175">
                  <c:v>0.11799999999999999</c:v>
                </c:pt>
                <c:pt idx="19176">
                  <c:v>0.11799999999999999</c:v>
                </c:pt>
                <c:pt idx="19177">
                  <c:v>0.11799999999999999</c:v>
                </c:pt>
                <c:pt idx="19178">
                  <c:v>0.11799999999999999</c:v>
                </c:pt>
                <c:pt idx="19179">
                  <c:v>0.11799999999999999</c:v>
                </c:pt>
                <c:pt idx="19180">
                  <c:v>0.11799999999999999</c:v>
                </c:pt>
                <c:pt idx="19181">
                  <c:v>0.11700000000000001</c:v>
                </c:pt>
                <c:pt idx="19182">
                  <c:v>0.11700000000000001</c:v>
                </c:pt>
                <c:pt idx="19183">
                  <c:v>0.11700000000000001</c:v>
                </c:pt>
                <c:pt idx="19184">
                  <c:v>0.11700000000000001</c:v>
                </c:pt>
                <c:pt idx="19185">
                  <c:v>0.11600000000000001</c:v>
                </c:pt>
                <c:pt idx="19186">
                  <c:v>0.11600000000000001</c:v>
                </c:pt>
                <c:pt idx="19187">
                  <c:v>0.115</c:v>
                </c:pt>
                <c:pt idx="19188">
                  <c:v>0.115</c:v>
                </c:pt>
                <c:pt idx="19189">
                  <c:v>0.114</c:v>
                </c:pt>
                <c:pt idx="19190">
                  <c:v>0.114</c:v>
                </c:pt>
                <c:pt idx="19191">
                  <c:v>0.114</c:v>
                </c:pt>
                <c:pt idx="19192">
                  <c:v>0.114</c:v>
                </c:pt>
                <c:pt idx="19193">
                  <c:v>0.114</c:v>
                </c:pt>
                <c:pt idx="19194">
                  <c:v>0.114</c:v>
                </c:pt>
                <c:pt idx="19195">
                  <c:v>0.113</c:v>
                </c:pt>
                <c:pt idx="19196">
                  <c:v>0.113</c:v>
                </c:pt>
                <c:pt idx="19197">
                  <c:v>0.113</c:v>
                </c:pt>
                <c:pt idx="19198">
                  <c:v>0.113</c:v>
                </c:pt>
                <c:pt idx="19199">
                  <c:v>0.113</c:v>
                </c:pt>
                <c:pt idx="19200">
                  <c:v>0.113</c:v>
                </c:pt>
                <c:pt idx="19201">
                  <c:v>0.113</c:v>
                </c:pt>
                <c:pt idx="19202">
                  <c:v>0.113</c:v>
                </c:pt>
                <c:pt idx="19203">
                  <c:v>0.113</c:v>
                </c:pt>
                <c:pt idx="19204">
                  <c:v>0.113</c:v>
                </c:pt>
                <c:pt idx="19205">
                  <c:v>0.113</c:v>
                </c:pt>
                <c:pt idx="19206">
                  <c:v>0.113</c:v>
                </c:pt>
                <c:pt idx="19207">
                  <c:v>0.113</c:v>
                </c:pt>
                <c:pt idx="19208">
                  <c:v>0.112</c:v>
                </c:pt>
                <c:pt idx="19209">
                  <c:v>0.112</c:v>
                </c:pt>
                <c:pt idx="19210">
                  <c:v>0.112</c:v>
                </c:pt>
                <c:pt idx="19211">
                  <c:v>0.111</c:v>
                </c:pt>
                <c:pt idx="19212">
                  <c:v>0.111</c:v>
                </c:pt>
                <c:pt idx="19213">
                  <c:v>0.111</c:v>
                </c:pt>
                <c:pt idx="19214">
                  <c:v>0.111</c:v>
                </c:pt>
                <c:pt idx="19215">
                  <c:v>0.11</c:v>
                </c:pt>
                <c:pt idx="19216">
                  <c:v>0.11</c:v>
                </c:pt>
                <c:pt idx="19217">
                  <c:v>0.11</c:v>
                </c:pt>
                <c:pt idx="19218">
                  <c:v>0.11</c:v>
                </c:pt>
                <c:pt idx="19219">
                  <c:v>0.11</c:v>
                </c:pt>
                <c:pt idx="19220">
                  <c:v>0.11</c:v>
                </c:pt>
                <c:pt idx="19221">
                  <c:v>0.11</c:v>
                </c:pt>
                <c:pt idx="19222">
                  <c:v>0.11</c:v>
                </c:pt>
                <c:pt idx="19223">
                  <c:v>0.11</c:v>
                </c:pt>
                <c:pt idx="19224">
                  <c:v>0.11</c:v>
                </c:pt>
                <c:pt idx="19225">
                  <c:v>0.11</c:v>
                </c:pt>
                <c:pt idx="19226">
                  <c:v>0.11</c:v>
                </c:pt>
                <c:pt idx="19227">
                  <c:v>0.11</c:v>
                </c:pt>
                <c:pt idx="19228">
                  <c:v>0.11</c:v>
                </c:pt>
                <c:pt idx="19229">
                  <c:v>0.109</c:v>
                </c:pt>
                <c:pt idx="19230">
                  <c:v>0.109</c:v>
                </c:pt>
                <c:pt idx="19231">
                  <c:v>0.109</c:v>
                </c:pt>
                <c:pt idx="19232">
                  <c:v>0.109</c:v>
                </c:pt>
                <c:pt idx="19233">
                  <c:v>0.108</c:v>
                </c:pt>
                <c:pt idx="19234">
                  <c:v>0.108</c:v>
                </c:pt>
                <c:pt idx="19235">
                  <c:v>0.107</c:v>
                </c:pt>
                <c:pt idx="19236">
                  <c:v>0.107</c:v>
                </c:pt>
                <c:pt idx="19237">
                  <c:v>0.106</c:v>
                </c:pt>
                <c:pt idx="19238">
                  <c:v>0.106</c:v>
                </c:pt>
                <c:pt idx="19239">
                  <c:v>0.106</c:v>
                </c:pt>
                <c:pt idx="19240">
                  <c:v>0.106</c:v>
                </c:pt>
                <c:pt idx="19241">
                  <c:v>0.106</c:v>
                </c:pt>
                <c:pt idx="19242">
                  <c:v>0.106</c:v>
                </c:pt>
                <c:pt idx="19243">
                  <c:v>0.106</c:v>
                </c:pt>
                <c:pt idx="19244">
                  <c:v>0.106</c:v>
                </c:pt>
                <c:pt idx="19245">
                  <c:v>0.105</c:v>
                </c:pt>
                <c:pt idx="19246">
                  <c:v>0.105</c:v>
                </c:pt>
                <c:pt idx="19247">
                  <c:v>0.105</c:v>
                </c:pt>
                <c:pt idx="19248">
                  <c:v>0.105</c:v>
                </c:pt>
                <c:pt idx="19249">
                  <c:v>0.105</c:v>
                </c:pt>
                <c:pt idx="19250">
                  <c:v>0.105</c:v>
                </c:pt>
                <c:pt idx="19251">
                  <c:v>0.105</c:v>
                </c:pt>
                <c:pt idx="19252">
                  <c:v>0.105</c:v>
                </c:pt>
                <c:pt idx="19253">
                  <c:v>0.105</c:v>
                </c:pt>
                <c:pt idx="19254">
                  <c:v>0.104</c:v>
                </c:pt>
                <c:pt idx="19255">
                  <c:v>0.104</c:v>
                </c:pt>
                <c:pt idx="19256">
                  <c:v>0.10299999999999999</c:v>
                </c:pt>
                <c:pt idx="19257">
                  <c:v>0.10299999999999999</c:v>
                </c:pt>
                <c:pt idx="19258">
                  <c:v>0.10199999999999999</c:v>
                </c:pt>
                <c:pt idx="19259">
                  <c:v>0.10199999999999999</c:v>
                </c:pt>
                <c:pt idx="19260">
                  <c:v>0.10100000000000001</c:v>
                </c:pt>
                <c:pt idx="19261">
                  <c:v>0.10100000000000001</c:v>
                </c:pt>
                <c:pt idx="19262">
                  <c:v>0.10100000000000001</c:v>
                </c:pt>
                <c:pt idx="19263">
                  <c:v>0.10100000000000001</c:v>
                </c:pt>
                <c:pt idx="19264">
                  <c:v>0.10100000000000001</c:v>
                </c:pt>
                <c:pt idx="19265">
                  <c:v>0.10100000000000001</c:v>
                </c:pt>
                <c:pt idx="19266">
                  <c:v>0.10100000000000001</c:v>
                </c:pt>
                <c:pt idx="19267">
                  <c:v>0.10100000000000001</c:v>
                </c:pt>
                <c:pt idx="19268">
                  <c:v>0.10100000000000001</c:v>
                </c:pt>
                <c:pt idx="19269">
                  <c:v>0.1</c:v>
                </c:pt>
                <c:pt idx="19270">
                  <c:v>0.1</c:v>
                </c:pt>
                <c:pt idx="19271">
                  <c:v>0.1</c:v>
                </c:pt>
                <c:pt idx="19272">
                  <c:v>0.1</c:v>
                </c:pt>
                <c:pt idx="19273">
                  <c:v>0.1</c:v>
                </c:pt>
                <c:pt idx="19274">
                  <c:v>0.1</c:v>
                </c:pt>
                <c:pt idx="19275">
                  <c:v>0.1</c:v>
                </c:pt>
                <c:pt idx="19276">
                  <c:v>0.1</c:v>
                </c:pt>
                <c:pt idx="19277">
                  <c:v>0.1</c:v>
                </c:pt>
                <c:pt idx="19278">
                  <c:v>0.1</c:v>
                </c:pt>
                <c:pt idx="19279">
                  <c:v>0.1</c:v>
                </c:pt>
                <c:pt idx="19280">
                  <c:v>0.1</c:v>
                </c:pt>
                <c:pt idx="19281">
                  <c:v>0.1</c:v>
                </c:pt>
                <c:pt idx="19282">
                  <c:v>9.9000000000000005E-2</c:v>
                </c:pt>
                <c:pt idx="19283">
                  <c:v>9.9000000000000005E-2</c:v>
                </c:pt>
                <c:pt idx="19284">
                  <c:v>9.9000000000000005E-2</c:v>
                </c:pt>
                <c:pt idx="19285">
                  <c:v>9.9000000000000005E-2</c:v>
                </c:pt>
                <c:pt idx="19286">
                  <c:v>9.9000000000000005E-2</c:v>
                </c:pt>
                <c:pt idx="19287">
                  <c:v>9.9000000000000005E-2</c:v>
                </c:pt>
                <c:pt idx="19288">
                  <c:v>9.9000000000000005E-2</c:v>
                </c:pt>
                <c:pt idx="19289">
                  <c:v>9.9000000000000005E-2</c:v>
                </c:pt>
                <c:pt idx="19290">
                  <c:v>9.8000000000000004E-2</c:v>
                </c:pt>
                <c:pt idx="19291">
                  <c:v>9.8000000000000004E-2</c:v>
                </c:pt>
                <c:pt idx="19292">
                  <c:v>9.8000000000000004E-2</c:v>
                </c:pt>
                <c:pt idx="19293">
                  <c:v>9.8000000000000004E-2</c:v>
                </c:pt>
                <c:pt idx="19294">
                  <c:v>9.8000000000000004E-2</c:v>
                </c:pt>
                <c:pt idx="19295">
                  <c:v>9.8000000000000004E-2</c:v>
                </c:pt>
                <c:pt idx="19296">
                  <c:v>9.8000000000000004E-2</c:v>
                </c:pt>
                <c:pt idx="19297">
                  <c:v>9.8000000000000004E-2</c:v>
                </c:pt>
                <c:pt idx="19298">
                  <c:v>9.8000000000000004E-2</c:v>
                </c:pt>
                <c:pt idx="19299">
                  <c:v>9.8000000000000004E-2</c:v>
                </c:pt>
                <c:pt idx="19300">
                  <c:v>9.8000000000000004E-2</c:v>
                </c:pt>
                <c:pt idx="19301">
                  <c:v>9.8000000000000004E-2</c:v>
                </c:pt>
                <c:pt idx="19302">
                  <c:v>9.8000000000000004E-2</c:v>
                </c:pt>
                <c:pt idx="19303">
                  <c:v>9.8000000000000004E-2</c:v>
                </c:pt>
                <c:pt idx="19304">
                  <c:v>9.7000000000000003E-2</c:v>
                </c:pt>
                <c:pt idx="19305">
                  <c:v>9.7000000000000003E-2</c:v>
                </c:pt>
                <c:pt idx="19306">
                  <c:v>9.6000000000000002E-2</c:v>
                </c:pt>
                <c:pt idx="19307">
                  <c:v>9.6000000000000002E-2</c:v>
                </c:pt>
                <c:pt idx="19308">
                  <c:v>9.6000000000000002E-2</c:v>
                </c:pt>
                <c:pt idx="19309">
                  <c:v>9.5000000000000001E-2</c:v>
                </c:pt>
                <c:pt idx="19310">
                  <c:v>9.5000000000000001E-2</c:v>
                </c:pt>
                <c:pt idx="19311">
                  <c:v>9.5000000000000001E-2</c:v>
                </c:pt>
                <c:pt idx="19312">
                  <c:v>9.5000000000000001E-2</c:v>
                </c:pt>
                <c:pt idx="19313">
                  <c:v>9.5000000000000001E-2</c:v>
                </c:pt>
                <c:pt idx="19314">
                  <c:v>9.5000000000000001E-2</c:v>
                </c:pt>
                <c:pt idx="19315">
                  <c:v>9.5000000000000001E-2</c:v>
                </c:pt>
                <c:pt idx="19316">
                  <c:v>9.5000000000000001E-2</c:v>
                </c:pt>
                <c:pt idx="19317">
                  <c:v>9.5000000000000001E-2</c:v>
                </c:pt>
                <c:pt idx="19318">
                  <c:v>9.5000000000000001E-2</c:v>
                </c:pt>
                <c:pt idx="19319">
                  <c:v>9.5000000000000001E-2</c:v>
                </c:pt>
                <c:pt idx="19320">
                  <c:v>9.5000000000000001E-2</c:v>
                </c:pt>
                <c:pt idx="19321">
                  <c:v>9.5000000000000001E-2</c:v>
                </c:pt>
                <c:pt idx="19322">
                  <c:v>9.5000000000000001E-2</c:v>
                </c:pt>
                <c:pt idx="19323">
                  <c:v>9.5000000000000001E-2</c:v>
                </c:pt>
                <c:pt idx="19324">
                  <c:v>9.5000000000000001E-2</c:v>
                </c:pt>
                <c:pt idx="19325">
                  <c:v>9.5000000000000001E-2</c:v>
                </c:pt>
                <c:pt idx="19326">
                  <c:v>9.4E-2</c:v>
                </c:pt>
                <c:pt idx="19327">
                  <c:v>9.4E-2</c:v>
                </c:pt>
                <c:pt idx="19328">
                  <c:v>9.4E-2</c:v>
                </c:pt>
                <c:pt idx="19329">
                  <c:v>9.4E-2</c:v>
                </c:pt>
                <c:pt idx="19330">
                  <c:v>9.2999999999999999E-2</c:v>
                </c:pt>
                <c:pt idx="19331">
                  <c:v>9.2999999999999999E-2</c:v>
                </c:pt>
                <c:pt idx="19332">
                  <c:v>9.2999999999999999E-2</c:v>
                </c:pt>
                <c:pt idx="19333">
                  <c:v>9.1999999999999998E-2</c:v>
                </c:pt>
                <c:pt idx="19334">
                  <c:v>9.1999999999999998E-2</c:v>
                </c:pt>
                <c:pt idx="19335">
                  <c:v>9.1999999999999998E-2</c:v>
                </c:pt>
                <c:pt idx="19336">
                  <c:v>9.1999999999999998E-2</c:v>
                </c:pt>
                <c:pt idx="19337">
                  <c:v>9.1999999999999998E-2</c:v>
                </c:pt>
                <c:pt idx="19338">
                  <c:v>9.1999999999999998E-2</c:v>
                </c:pt>
                <c:pt idx="19339">
                  <c:v>9.1999999999999998E-2</c:v>
                </c:pt>
                <c:pt idx="19340">
                  <c:v>9.1999999999999998E-2</c:v>
                </c:pt>
                <c:pt idx="19341">
                  <c:v>9.1999999999999998E-2</c:v>
                </c:pt>
                <c:pt idx="19342">
                  <c:v>9.1999999999999998E-2</c:v>
                </c:pt>
                <c:pt idx="19343">
                  <c:v>9.1999999999999998E-2</c:v>
                </c:pt>
                <c:pt idx="19344">
                  <c:v>9.1999999999999998E-2</c:v>
                </c:pt>
                <c:pt idx="19345">
                  <c:v>9.1999999999999998E-2</c:v>
                </c:pt>
                <c:pt idx="19346">
                  <c:v>9.1999999999999998E-2</c:v>
                </c:pt>
                <c:pt idx="19347">
                  <c:v>9.1999999999999998E-2</c:v>
                </c:pt>
                <c:pt idx="19348">
                  <c:v>9.1999999999999998E-2</c:v>
                </c:pt>
                <c:pt idx="19349">
                  <c:v>9.1999999999999998E-2</c:v>
                </c:pt>
                <c:pt idx="19350">
                  <c:v>9.1999999999999998E-2</c:v>
                </c:pt>
                <c:pt idx="19351">
                  <c:v>9.1999999999999998E-2</c:v>
                </c:pt>
                <c:pt idx="19352">
                  <c:v>9.1999999999999998E-2</c:v>
                </c:pt>
                <c:pt idx="19353">
                  <c:v>9.0999999999999998E-2</c:v>
                </c:pt>
                <c:pt idx="19354">
                  <c:v>9.0999999999999998E-2</c:v>
                </c:pt>
                <c:pt idx="19355">
                  <c:v>9.0999999999999998E-2</c:v>
                </c:pt>
                <c:pt idx="19356">
                  <c:v>0.09</c:v>
                </c:pt>
                <c:pt idx="19357">
                  <c:v>0.09</c:v>
                </c:pt>
                <c:pt idx="19358">
                  <c:v>0.09</c:v>
                </c:pt>
                <c:pt idx="19359">
                  <c:v>0.09</c:v>
                </c:pt>
                <c:pt idx="19360">
                  <c:v>0.09</c:v>
                </c:pt>
                <c:pt idx="19361">
                  <c:v>0.09</c:v>
                </c:pt>
                <c:pt idx="19362">
                  <c:v>0.09</c:v>
                </c:pt>
                <c:pt idx="19363">
                  <c:v>0.09</c:v>
                </c:pt>
                <c:pt idx="19364">
                  <c:v>0.09</c:v>
                </c:pt>
                <c:pt idx="19365">
                  <c:v>0.09</c:v>
                </c:pt>
                <c:pt idx="19366">
                  <c:v>0.09</c:v>
                </c:pt>
                <c:pt idx="19367">
                  <c:v>0.09</c:v>
                </c:pt>
                <c:pt idx="19368">
                  <c:v>0.09</c:v>
                </c:pt>
                <c:pt idx="19369">
                  <c:v>0.09</c:v>
                </c:pt>
                <c:pt idx="19370">
                  <c:v>0.09</c:v>
                </c:pt>
                <c:pt idx="19371">
                  <c:v>0.09</c:v>
                </c:pt>
                <c:pt idx="19372">
                  <c:v>0.09</c:v>
                </c:pt>
                <c:pt idx="19373">
                  <c:v>0.09</c:v>
                </c:pt>
                <c:pt idx="19374">
                  <c:v>0.09</c:v>
                </c:pt>
                <c:pt idx="19375">
                  <c:v>0.09</c:v>
                </c:pt>
                <c:pt idx="19376">
                  <c:v>8.8999999999999996E-2</c:v>
                </c:pt>
                <c:pt idx="19377">
                  <c:v>8.8999999999999996E-2</c:v>
                </c:pt>
                <c:pt idx="19378">
                  <c:v>8.8999999999999996E-2</c:v>
                </c:pt>
                <c:pt idx="19379">
                  <c:v>8.7999999999999995E-2</c:v>
                </c:pt>
                <c:pt idx="19380">
                  <c:v>8.7999999999999995E-2</c:v>
                </c:pt>
                <c:pt idx="19381">
                  <c:v>8.7999999999999995E-2</c:v>
                </c:pt>
                <c:pt idx="19382">
                  <c:v>8.7999999999999995E-2</c:v>
                </c:pt>
                <c:pt idx="19383">
                  <c:v>8.7999999999999995E-2</c:v>
                </c:pt>
                <c:pt idx="19384">
                  <c:v>8.7999999999999995E-2</c:v>
                </c:pt>
                <c:pt idx="19385">
                  <c:v>8.7999999999999995E-2</c:v>
                </c:pt>
                <c:pt idx="19386">
                  <c:v>8.7999999999999995E-2</c:v>
                </c:pt>
                <c:pt idx="19387">
                  <c:v>8.7999999999999995E-2</c:v>
                </c:pt>
                <c:pt idx="19388">
                  <c:v>8.7999999999999995E-2</c:v>
                </c:pt>
                <c:pt idx="19389">
                  <c:v>8.7999999999999995E-2</c:v>
                </c:pt>
                <c:pt idx="19390">
                  <c:v>8.7999999999999995E-2</c:v>
                </c:pt>
                <c:pt idx="19391">
                  <c:v>8.7999999999999995E-2</c:v>
                </c:pt>
                <c:pt idx="19392">
                  <c:v>8.7999999999999995E-2</c:v>
                </c:pt>
                <c:pt idx="19393">
                  <c:v>8.7999999999999995E-2</c:v>
                </c:pt>
                <c:pt idx="19394">
                  <c:v>8.7999999999999995E-2</c:v>
                </c:pt>
                <c:pt idx="19395">
                  <c:v>8.7999999999999995E-2</c:v>
                </c:pt>
                <c:pt idx="19396">
                  <c:v>8.7999999999999995E-2</c:v>
                </c:pt>
                <c:pt idx="19397">
                  <c:v>8.7999999999999995E-2</c:v>
                </c:pt>
                <c:pt idx="19398">
                  <c:v>8.7999999999999995E-2</c:v>
                </c:pt>
                <c:pt idx="19399">
                  <c:v>8.7999999999999995E-2</c:v>
                </c:pt>
                <c:pt idx="19400">
                  <c:v>8.7999999999999995E-2</c:v>
                </c:pt>
                <c:pt idx="19401">
                  <c:v>8.6999999999999994E-2</c:v>
                </c:pt>
                <c:pt idx="19402">
                  <c:v>8.6999999999999994E-2</c:v>
                </c:pt>
                <c:pt idx="19403">
                  <c:v>8.6999999999999994E-2</c:v>
                </c:pt>
                <c:pt idx="19404">
                  <c:v>8.6999999999999994E-2</c:v>
                </c:pt>
                <c:pt idx="19405">
                  <c:v>8.6999999999999994E-2</c:v>
                </c:pt>
                <c:pt idx="19406">
                  <c:v>8.6999999999999994E-2</c:v>
                </c:pt>
                <c:pt idx="19407">
                  <c:v>8.6999999999999994E-2</c:v>
                </c:pt>
                <c:pt idx="19408">
                  <c:v>8.6999999999999994E-2</c:v>
                </c:pt>
                <c:pt idx="19409">
                  <c:v>8.6999999999999994E-2</c:v>
                </c:pt>
                <c:pt idx="19410">
                  <c:v>8.6999999999999994E-2</c:v>
                </c:pt>
                <c:pt idx="19411">
                  <c:v>8.6999999999999994E-2</c:v>
                </c:pt>
                <c:pt idx="19412">
                  <c:v>8.6999999999999994E-2</c:v>
                </c:pt>
                <c:pt idx="19413">
                  <c:v>8.6999999999999994E-2</c:v>
                </c:pt>
                <c:pt idx="19414">
                  <c:v>8.6999999999999994E-2</c:v>
                </c:pt>
                <c:pt idx="19415">
                  <c:v>8.6999999999999994E-2</c:v>
                </c:pt>
                <c:pt idx="19416">
                  <c:v>8.6999999999999994E-2</c:v>
                </c:pt>
                <c:pt idx="19417">
                  <c:v>8.6999999999999994E-2</c:v>
                </c:pt>
                <c:pt idx="19418">
                  <c:v>8.6999999999999994E-2</c:v>
                </c:pt>
                <c:pt idx="19419">
                  <c:v>8.6999999999999994E-2</c:v>
                </c:pt>
                <c:pt idx="19420">
                  <c:v>8.6999999999999994E-2</c:v>
                </c:pt>
                <c:pt idx="19421">
                  <c:v>8.6999999999999994E-2</c:v>
                </c:pt>
                <c:pt idx="19422">
                  <c:v>8.6999999999999994E-2</c:v>
                </c:pt>
                <c:pt idx="19423">
                  <c:v>8.6999999999999994E-2</c:v>
                </c:pt>
                <c:pt idx="19424">
                  <c:v>8.6999999999999994E-2</c:v>
                </c:pt>
                <c:pt idx="19425">
                  <c:v>8.6999999999999994E-2</c:v>
                </c:pt>
                <c:pt idx="19426">
                  <c:v>8.6999999999999994E-2</c:v>
                </c:pt>
                <c:pt idx="19427">
                  <c:v>8.6999999999999994E-2</c:v>
                </c:pt>
                <c:pt idx="19428">
                  <c:v>8.6999999999999994E-2</c:v>
                </c:pt>
                <c:pt idx="19429">
                  <c:v>8.6999999999999994E-2</c:v>
                </c:pt>
                <c:pt idx="19430">
                  <c:v>8.6999999999999994E-2</c:v>
                </c:pt>
                <c:pt idx="19431">
                  <c:v>8.6999999999999994E-2</c:v>
                </c:pt>
                <c:pt idx="19432">
                  <c:v>8.6999999999999994E-2</c:v>
                </c:pt>
                <c:pt idx="19433">
                  <c:v>8.6999999999999994E-2</c:v>
                </c:pt>
                <c:pt idx="19434">
                  <c:v>8.6999999999999994E-2</c:v>
                </c:pt>
                <c:pt idx="19435">
                  <c:v>8.6999999999999994E-2</c:v>
                </c:pt>
                <c:pt idx="19436">
                  <c:v>8.6999999999999994E-2</c:v>
                </c:pt>
                <c:pt idx="19437">
                  <c:v>8.6999999999999994E-2</c:v>
                </c:pt>
                <c:pt idx="19438">
                  <c:v>8.6999999999999994E-2</c:v>
                </c:pt>
                <c:pt idx="19439">
                  <c:v>8.6999999999999994E-2</c:v>
                </c:pt>
                <c:pt idx="19440">
                  <c:v>8.6999999999999994E-2</c:v>
                </c:pt>
                <c:pt idx="19441">
                  <c:v>8.6999999999999994E-2</c:v>
                </c:pt>
                <c:pt idx="19442">
                  <c:v>8.6999999999999994E-2</c:v>
                </c:pt>
                <c:pt idx="19443">
                  <c:v>8.6999999999999994E-2</c:v>
                </c:pt>
                <c:pt idx="19444">
                  <c:v>8.6999999999999994E-2</c:v>
                </c:pt>
                <c:pt idx="19445">
                  <c:v>8.6999999999999994E-2</c:v>
                </c:pt>
                <c:pt idx="19446">
                  <c:v>8.6999999999999994E-2</c:v>
                </c:pt>
                <c:pt idx="19447">
                  <c:v>8.6999999999999994E-2</c:v>
                </c:pt>
                <c:pt idx="19448">
                  <c:v>8.6999999999999994E-2</c:v>
                </c:pt>
                <c:pt idx="19449">
                  <c:v>8.5999999999999993E-2</c:v>
                </c:pt>
                <c:pt idx="19450">
                  <c:v>8.5999999999999993E-2</c:v>
                </c:pt>
                <c:pt idx="19451">
                  <c:v>8.5999999999999993E-2</c:v>
                </c:pt>
                <c:pt idx="19452">
                  <c:v>8.5999999999999993E-2</c:v>
                </c:pt>
                <c:pt idx="19453">
                  <c:v>8.5000000000000006E-2</c:v>
                </c:pt>
                <c:pt idx="19454">
                  <c:v>8.5000000000000006E-2</c:v>
                </c:pt>
                <c:pt idx="19455">
                  <c:v>8.5000000000000006E-2</c:v>
                </c:pt>
                <c:pt idx="19456">
                  <c:v>8.5000000000000006E-2</c:v>
                </c:pt>
                <c:pt idx="19457">
                  <c:v>8.5000000000000006E-2</c:v>
                </c:pt>
                <c:pt idx="19458">
                  <c:v>8.5000000000000006E-2</c:v>
                </c:pt>
                <c:pt idx="19459">
                  <c:v>8.5000000000000006E-2</c:v>
                </c:pt>
                <c:pt idx="19460">
                  <c:v>8.5000000000000006E-2</c:v>
                </c:pt>
                <c:pt idx="19461">
                  <c:v>8.5000000000000006E-2</c:v>
                </c:pt>
                <c:pt idx="19462">
                  <c:v>8.5000000000000006E-2</c:v>
                </c:pt>
                <c:pt idx="19463">
                  <c:v>8.5000000000000006E-2</c:v>
                </c:pt>
                <c:pt idx="19464">
                  <c:v>8.5000000000000006E-2</c:v>
                </c:pt>
                <c:pt idx="19465">
                  <c:v>8.5000000000000006E-2</c:v>
                </c:pt>
                <c:pt idx="19466">
                  <c:v>8.5000000000000006E-2</c:v>
                </c:pt>
                <c:pt idx="19467">
                  <c:v>8.5000000000000006E-2</c:v>
                </c:pt>
                <c:pt idx="19468">
                  <c:v>8.5000000000000006E-2</c:v>
                </c:pt>
                <c:pt idx="19469">
                  <c:v>8.5000000000000006E-2</c:v>
                </c:pt>
                <c:pt idx="19470">
                  <c:v>8.5000000000000006E-2</c:v>
                </c:pt>
                <c:pt idx="19471">
                  <c:v>8.5000000000000006E-2</c:v>
                </c:pt>
                <c:pt idx="19472">
                  <c:v>8.5000000000000006E-2</c:v>
                </c:pt>
                <c:pt idx="19473">
                  <c:v>8.5000000000000006E-2</c:v>
                </c:pt>
                <c:pt idx="19474">
                  <c:v>8.5000000000000006E-2</c:v>
                </c:pt>
                <c:pt idx="19475">
                  <c:v>8.5000000000000006E-2</c:v>
                </c:pt>
                <c:pt idx="19476">
                  <c:v>8.5000000000000006E-2</c:v>
                </c:pt>
                <c:pt idx="19477">
                  <c:v>8.5000000000000006E-2</c:v>
                </c:pt>
                <c:pt idx="19478">
                  <c:v>8.5000000000000006E-2</c:v>
                </c:pt>
                <c:pt idx="19479">
                  <c:v>8.5000000000000006E-2</c:v>
                </c:pt>
                <c:pt idx="19480">
                  <c:v>8.5000000000000006E-2</c:v>
                </c:pt>
                <c:pt idx="19481">
                  <c:v>8.5000000000000006E-2</c:v>
                </c:pt>
                <c:pt idx="19482">
                  <c:v>8.5000000000000006E-2</c:v>
                </c:pt>
                <c:pt idx="19483">
                  <c:v>8.5000000000000006E-2</c:v>
                </c:pt>
                <c:pt idx="19484">
                  <c:v>8.5000000000000006E-2</c:v>
                </c:pt>
                <c:pt idx="19485">
                  <c:v>8.5000000000000006E-2</c:v>
                </c:pt>
                <c:pt idx="19486">
                  <c:v>8.5000000000000006E-2</c:v>
                </c:pt>
                <c:pt idx="19487">
                  <c:v>8.5000000000000006E-2</c:v>
                </c:pt>
                <c:pt idx="19488">
                  <c:v>8.5000000000000006E-2</c:v>
                </c:pt>
                <c:pt idx="19489">
                  <c:v>8.5000000000000006E-2</c:v>
                </c:pt>
                <c:pt idx="19490">
                  <c:v>8.5000000000000006E-2</c:v>
                </c:pt>
                <c:pt idx="19491">
                  <c:v>8.5000000000000006E-2</c:v>
                </c:pt>
                <c:pt idx="19492">
                  <c:v>8.5000000000000006E-2</c:v>
                </c:pt>
                <c:pt idx="19493">
                  <c:v>8.5000000000000006E-2</c:v>
                </c:pt>
                <c:pt idx="19494">
                  <c:v>8.5000000000000006E-2</c:v>
                </c:pt>
                <c:pt idx="19495">
                  <c:v>8.5000000000000006E-2</c:v>
                </c:pt>
                <c:pt idx="19496">
                  <c:v>8.5000000000000006E-2</c:v>
                </c:pt>
                <c:pt idx="19497">
                  <c:v>8.5000000000000006E-2</c:v>
                </c:pt>
                <c:pt idx="19498">
                  <c:v>8.5000000000000006E-2</c:v>
                </c:pt>
                <c:pt idx="19499">
                  <c:v>8.5000000000000006E-2</c:v>
                </c:pt>
                <c:pt idx="19500">
                  <c:v>8.5000000000000006E-2</c:v>
                </c:pt>
                <c:pt idx="19501">
                  <c:v>8.5000000000000006E-2</c:v>
                </c:pt>
                <c:pt idx="19502">
                  <c:v>8.5000000000000006E-2</c:v>
                </c:pt>
                <c:pt idx="19503">
                  <c:v>8.4000000000000005E-2</c:v>
                </c:pt>
                <c:pt idx="19504">
                  <c:v>8.5000000000000006E-2</c:v>
                </c:pt>
                <c:pt idx="19505">
                  <c:v>8.5000000000000006E-2</c:v>
                </c:pt>
                <c:pt idx="19506">
                  <c:v>8.5000000000000006E-2</c:v>
                </c:pt>
                <c:pt idx="19507">
                  <c:v>8.5000000000000006E-2</c:v>
                </c:pt>
                <c:pt idx="19508">
                  <c:v>8.5000000000000006E-2</c:v>
                </c:pt>
                <c:pt idx="19509">
                  <c:v>8.5000000000000006E-2</c:v>
                </c:pt>
                <c:pt idx="19510">
                  <c:v>8.5000000000000006E-2</c:v>
                </c:pt>
                <c:pt idx="19511">
                  <c:v>8.5000000000000006E-2</c:v>
                </c:pt>
                <c:pt idx="19512">
                  <c:v>8.5000000000000006E-2</c:v>
                </c:pt>
                <c:pt idx="19513">
                  <c:v>8.5000000000000006E-2</c:v>
                </c:pt>
                <c:pt idx="19514">
                  <c:v>8.5000000000000006E-2</c:v>
                </c:pt>
                <c:pt idx="19515">
                  <c:v>8.5000000000000006E-2</c:v>
                </c:pt>
                <c:pt idx="19516">
                  <c:v>8.5000000000000006E-2</c:v>
                </c:pt>
                <c:pt idx="19517">
                  <c:v>8.5000000000000006E-2</c:v>
                </c:pt>
                <c:pt idx="19518">
                  <c:v>8.5000000000000006E-2</c:v>
                </c:pt>
                <c:pt idx="19519">
                  <c:v>8.5000000000000006E-2</c:v>
                </c:pt>
                <c:pt idx="19520">
                  <c:v>8.5000000000000006E-2</c:v>
                </c:pt>
                <c:pt idx="19521">
                  <c:v>8.5000000000000006E-2</c:v>
                </c:pt>
                <c:pt idx="19522">
                  <c:v>8.5000000000000006E-2</c:v>
                </c:pt>
                <c:pt idx="19523">
                  <c:v>8.5000000000000006E-2</c:v>
                </c:pt>
                <c:pt idx="19524">
                  <c:v>8.4000000000000005E-2</c:v>
                </c:pt>
                <c:pt idx="19525">
                  <c:v>8.4000000000000005E-2</c:v>
                </c:pt>
                <c:pt idx="19526">
                  <c:v>8.4000000000000005E-2</c:v>
                </c:pt>
                <c:pt idx="19527">
                  <c:v>8.4000000000000005E-2</c:v>
                </c:pt>
                <c:pt idx="19528">
                  <c:v>8.4000000000000005E-2</c:v>
                </c:pt>
                <c:pt idx="19529">
                  <c:v>8.4000000000000005E-2</c:v>
                </c:pt>
                <c:pt idx="19530">
                  <c:v>8.4000000000000005E-2</c:v>
                </c:pt>
                <c:pt idx="19531">
                  <c:v>8.5000000000000006E-2</c:v>
                </c:pt>
                <c:pt idx="19532">
                  <c:v>8.5000000000000006E-2</c:v>
                </c:pt>
                <c:pt idx="19533">
                  <c:v>8.5000000000000006E-2</c:v>
                </c:pt>
                <c:pt idx="19534">
                  <c:v>8.5000000000000006E-2</c:v>
                </c:pt>
                <c:pt idx="19535">
                  <c:v>8.5000000000000006E-2</c:v>
                </c:pt>
                <c:pt idx="19536">
                  <c:v>8.5000000000000006E-2</c:v>
                </c:pt>
                <c:pt idx="19537">
                  <c:v>8.5000000000000006E-2</c:v>
                </c:pt>
                <c:pt idx="19538">
                  <c:v>8.5000000000000006E-2</c:v>
                </c:pt>
                <c:pt idx="19539">
                  <c:v>8.5000000000000006E-2</c:v>
                </c:pt>
                <c:pt idx="19540">
                  <c:v>8.5000000000000006E-2</c:v>
                </c:pt>
                <c:pt idx="19541">
                  <c:v>8.5000000000000006E-2</c:v>
                </c:pt>
                <c:pt idx="19542">
                  <c:v>8.5000000000000006E-2</c:v>
                </c:pt>
                <c:pt idx="19543">
                  <c:v>8.5000000000000006E-2</c:v>
                </c:pt>
                <c:pt idx="19544">
                  <c:v>8.5000000000000006E-2</c:v>
                </c:pt>
                <c:pt idx="19545">
                  <c:v>8.4000000000000005E-2</c:v>
                </c:pt>
                <c:pt idx="19546">
                  <c:v>8.4000000000000005E-2</c:v>
                </c:pt>
                <c:pt idx="19547">
                  <c:v>8.4000000000000005E-2</c:v>
                </c:pt>
                <c:pt idx="19548">
                  <c:v>8.3000000000000004E-2</c:v>
                </c:pt>
                <c:pt idx="19549">
                  <c:v>8.3000000000000004E-2</c:v>
                </c:pt>
                <c:pt idx="19550">
                  <c:v>8.3000000000000004E-2</c:v>
                </c:pt>
                <c:pt idx="19551">
                  <c:v>8.3000000000000004E-2</c:v>
                </c:pt>
                <c:pt idx="19552">
                  <c:v>8.3000000000000004E-2</c:v>
                </c:pt>
                <c:pt idx="19553">
                  <c:v>8.3000000000000004E-2</c:v>
                </c:pt>
                <c:pt idx="19554">
                  <c:v>8.3000000000000004E-2</c:v>
                </c:pt>
                <c:pt idx="19555">
                  <c:v>8.3000000000000004E-2</c:v>
                </c:pt>
                <c:pt idx="19556">
                  <c:v>8.3000000000000004E-2</c:v>
                </c:pt>
                <c:pt idx="19557">
                  <c:v>8.3000000000000004E-2</c:v>
                </c:pt>
                <c:pt idx="19558">
                  <c:v>8.3000000000000004E-2</c:v>
                </c:pt>
                <c:pt idx="19559">
                  <c:v>8.3000000000000004E-2</c:v>
                </c:pt>
                <c:pt idx="19560">
                  <c:v>8.3000000000000004E-2</c:v>
                </c:pt>
                <c:pt idx="19561">
                  <c:v>8.4000000000000005E-2</c:v>
                </c:pt>
                <c:pt idx="19562">
                  <c:v>8.4000000000000005E-2</c:v>
                </c:pt>
                <c:pt idx="19563">
                  <c:v>8.4000000000000005E-2</c:v>
                </c:pt>
                <c:pt idx="19564">
                  <c:v>8.4000000000000005E-2</c:v>
                </c:pt>
                <c:pt idx="19565">
                  <c:v>8.4000000000000005E-2</c:v>
                </c:pt>
                <c:pt idx="19566">
                  <c:v>8.4000000000000005E-2</c:v>
                </c:pt>
                <c:pt idx="19567">
                  <c:v>8.4000000000000005E-2</c:v>
                </c:pt>
                <c:pt idx="19568">
                  <c:v>8.4000000000000005E-2</c:v>
                </c:pt>
                <c:pt idx="19569">
                  <c:v>8.4000000000000005E-2</c:v>
                </c:pt>
                <c:pt idx="19570">
                  <c:v>8.4000000000000005E-2</c:v>
                </c:pt>
                <c:pt idx="19571">
                  <c:v>8.4000000000000005E-2</c:v>
                </c:pt>
                <c:pt idx="19572">
                  <c:v>8.4000000000000005E-2</c:v>
                </c:pt>
                <c:pt idx="19573">
                  <c:v>8.4000000000000005E-2</c:v>
                </c:pt>
                <c:pt idx="19574">
                  <c:v>8.4000000000000005E-2</c:v>
                </c:pt>
                <c:pt idx="19575">
                  <c:v>8.4000000000000005E-2</c:v>
                </c:pt>
                <c:pt idx="19576">
                  <c:v>8.4000000000000005E-2</c:v>
                </c:pt>
                <c:pt idx="19577">
                  <c:v>8.4000000000000005E-2</c:v>
                </c:pt>
                <c:pt idx="19578">
                  <c:v>8.4000000000000005E-2</c:v>
                </c:pt>
                <c:pt idx="19579">
                  <c:v>8.4000000000000005E-2</c:v>
                </c:pt>
                <c:pt idx="19580">
                  <c:v>8.4000000000000005E-2</c:v>
                </c:pt>
                <c:pt idx="19581">
                  <c:v>8.4000000000000005E-2</c:v>
                </c:pt>
                <c:pt idx="19582">
                  <c:v>8.4000000000000005E-2</c:v>
                </c:pt>
                <c:pt idx="19583">
                  <c:v>8.4000000000000005E-2</c:v>
                </c:pt>
                <c:pt idx="19584">
                  <c:v>8.4000000000000005E-2</c:v>
                </c:pt>
                <c:pt idx="19585">
                  <c:v>8.4000000000000005E-2</c:v>
                </c:pt>
                <c:pt idx="19586">
                  <c:v>8.4000000000000005E-2</c:v>
                </c:pt>
                <c:pt idx="19587">
                  <c:v>8.4000000000000005E-2</c:v>
                </c:pt>
                <c:pt idx="19588">
                  <c:v>8.4000000000000005E-2</c:v>
                </c:pt>
                <c:pt idx="19589">
                  <c:v>8.4000000000000005E-2</c:v>
                </c:pt>
                <c:pt idx="19590">
                  <c:v>8.4000000000000005E-2</c:v>
                </c:pt>
                <c:pt idx="19591">
                  <c:v>8.4000000000000005E-2</c:v>
                </c:pt>
                <c:pt idx="19592">
                  <c:v>8.4000000000000005E-2</c:v>
                </c:pt>
                <c:pt idx="19593">
                  <c:v>8.4000000000000005E-2</c:v>
                </c:pt>
                <c:pt idx="19594">
                  <c:v>8.4000000000000005E-2</c:v>
                </c:pt>
                <c:pt idx="19595">
                  <c:v>8.4000000000000005E-2</c:v>
                </c:pt>
                <c:pt idx="19596">
                  <c:v>8.4000000000000005E-2</c:v>
                </c:pt>
                <c:pt idx="19597">
                  <c:v>8.4000000000000005E-2</c:v>
                </c:pt>
                <c:pt idx="19598">
                  <c:v>8.4000000000000005E-2</c:v>
                </c:pt>
                <c:pt idx="19599">
                  <c:v>8.4000000000000005E-2</c:v>
                </c:pt>
                <c:pt idx="19600">
                  <c:v>8.4000000000000005E-2</c:v>
                </c:pt>
                <c:pt idx="19601">
                  <c:v>8.4000000000000005E-2</c:v>
                </c:pt>
                <c:pt idx="19602">
                  <c:v>8.5000000000000006E-2</c:v>
                </c:pt>
                <c:pt idx="19603">
                  <c:v>8.5000000000000006E-2</c:v>
                </c:pt>
                <c:pt idx="19604">
                  <c:v>8.5000000000000006E-2</c:v>
                </c:pt>
                <c:pt idx="19605">
                  <c:v>8.5000000000000006E-2</c:v>
                </c:pt>
                <c:pt idx="19606">
                  <c:v>8.5000000000000006E-2</c:v>
                </c:pt>
                <c:pt idx="19607">
                  <c:v>8.5000000000000006E-2</c:v>
                </c:pt>
                <c:pt idx="19608">
                  <c:v>8.5000000000000006E-2</c:v>
                </c:pt>
                <c:pt idx="19609">
                  <c:v>8.5000000000000006E-2</c:v>
                </c:pt>
                <c:pt idx="19610">
                  <c:v>8.5000000000000006E-2</c:v>
                </c:pt>
                <c:pt idx="19611">
                  <c:v>8.5000000000000006E-2</c:v>
                </c:pt>
                <c:pt idx="19612">
                  <c:v>8.5000000000000006E-2</c:v>
                </c:pt>
                <c:pt idx="19613">
                  <c:v>8.5000000000000006E-2</c:v>
                </c:pt>
                <c:pt idx="19614">
                  <c:v>8.5000000000000006E-2</c:v>
                </c:pt>
                <c:pt idx="19615">
                  <c:v>8.5000000000000006E-2</c:v>
                </c:pt>
                <c:pt idx="19616">
                  <c:v>8.5000000000000006E-2</c:v>
                </c:pt>
                <c:pt idx="19617">
                  <c:v>8.5000000000000006E-2</c:v>
                </c:pt>
                <c:pt idx="19618">
                  <c:v>8.4000000000000005E-2</c:v>
                </c:pt>
                <c:pt idx="19619">
                  <c:v>8.4000000000000005E-2</c:v>
                </c:pt>
                <c:pt idx="19620">
                  <c:v>8.4000000000000005E-2</c:v>
                </c:pt>
                <c:pt idx="19621">
                  <c:v>8.4000000000000005E-2</c:v>
                </c:pt>
                <c:pt idx="19622">
                  <c:v>8.4000000000000005E-2</c:v>
                </c:pt>
                <c:pt idx="19623">
                  <c:v>8.4000000000000005E-2</c:v>
                </c:pt>
                <c:pt idx="19624">
                  <c:v>8.4000000000000005E-2</c:v>
                </c:pt>
                <c:pt idx="19625">
                  <c:v>8.4000000000000005E-2</c:v>
                </c:pt>
                <c:pt idx="19626">
                  <c:v>8.4000000000000005E-2</c:v>
                </c:pt>
                <c:pt idx="19627">
                  <c:v>8.4000000000000005E-2</c:v>
                </c:pt>
                <c:pt idx="19628">
                  <c:v>8.4000000000000005E-2</c:v>
                </c:pt>
                <c:pt idx="19629">
                  <c:v>8.4000000000000005E-2</c:v>
                </c:pt>
                <c:pt idx="19630">
                  <c:v>8.4000000000000005E-2</c:v>
                </c:pt>
                <c:pt idx="19631">
                  <c:v>8.4000000000000005E-2</c:v>
                </c:pt>
                <c:pt idx="19632">
                  <c:v>8.4000000000000005E-2</c:v>
                </c:pt>
                <c:pt idx="19633">
                  <c:v>8.4000000000000005E-2</c:v>
                </c:pt>
                <c:pt idx="19634">
                  <c:v>8.4000000000000005E-2</c:v>
                </c:pt>
                <c:pt idx="19635">
                  <c:v>8.4000000000000005E-2</c:v>
                </c:pt>
                <c:pt idx="19636">
                  <c:v>8.4000000000000005E-2</c:v>
                </c:pt>
                <c:pt idx="19637">
                  <c:v>8.4000000000000005E-2</c:v>
                </c:pt>
                <c:pt idx="19638">
                  <c:v>8.5000000000000006E-2</c:v>
                </c:pt>
                <c:pt idx="19639">
                  <c:v>8.5000000000000006E-2</c:v>
                </c:pt>
                <c:pt idx="19640">
                  <c:v>8.5000000000000006E-2</c:v>
                </c:pt>
                <c:pt idx="19641">
                  <c:v>8.4000000000000005E-2</c:v>
                </c:pt>
                <c:pt idx="19642">
                  <c:v>8.4000000000000005E-2</c:v>
                </c:pt>
                <c:pt idx="19643">
                  <c:v>8.4000000000000005E-2</c:v>
                </c:pt>
                <c:pt idx="19644">
                  <c:v>8.4000000000000005E-2</c:v>
                </c:pt>
                <c:pt idx="19645">
                  <c:v>8.4000000000000005E-2</c:v>
                </c:pt>
                <c:pt idx="19646">
                  <c:v>8.4000000000000005E-2</c:v>
                </c:pt>
                <c:pt idx="19647">
                  <c:v>8.4000000000000005E-2</c:v>
                </c:pt>
                <c:pt idx="19648">
                  <c:v>8.4000000000000005E-2</c:v>
                </c:pt>
                <c:pt idx="19649">
                  <c:v>8.4000000000000005E-2</c:v>
                </c:pt>
                <c:pt idx="19650">
                  <c:v>8.4000000000000005E-2</c:v>
                </c:pt>
                <c:pt idx="19651">
                  <c:v>8.4000000000000005E-2</c:v>
                </c:pt>
                <c:pt idx="19652">
                  <c:v>8.4000000000000005E-2</c:v>
                </c:pt>
                <c:pt idx="19653">
                  <c:v>8.4000000000000005E-2</c:v>
                </c:pt>
                <c:pt idx="19654">
                  <c:v>8.4000000000000005E-2</c:v>
                </c:pt>
                <c:pt idx="19655">
                  <c:v>8.4000000000000005E-2</c:v>
                </c:pt>
                <c:pt idx="19656">
                  <c:v>8.4000000000000005E-2</c:v>
                </c:pt>
                <c:pt idx="19657">
                  <c:v>8.4000000000000005E-2</c:v>
                </c:pt>
                <c:pt idx="19658">
                  <c:v>8.4000000000000005E-2</c:v>
                </c:pt>
                <c:pt idx="19659">
                  <c:v>8.5000000000000006E-2</c:v>
                </c:pt>
                <c:pt idx="19660">
                  <c:v>8.5000000000000006E-2</c:v>
                </c:pt>
                <c:pt idx="19661">
                  <c:v>8.5000000000000006E-2</c:v>
                </c:pt>
                <c:pt idx="19662">
                  <c:v>8.4000000000000005E-2</c:v>
                </c:pt>
                <c:pt idx="19663">
                  <c:v>8.4000000000000005E-2</c:v>
                </c:pt>
                <c:pt idx="19664">
                  <c:v>8.4000000000000005E-2</c:v>
                </c:pt>
                <c:pt idx="19665">
                  <c:v>8.4000000000000005E-2</c:v>
                </c:pt>
                <c:pt idx="19666">
                  <c:v>8.4000000000000005E-2</c:v>
                </c:pt>
                <c:pt idx="19667">
                  <c:v>8.3000000000000004E-2</c:v>
                </c:pt>
                <c:pt idx="19668">
                  <c:v>8.3000000000000004E-2</c:v>
                </c:pt>
                <c:pt idx="19669">
                  <c:v>8.3000000000000004E-2</c:v>
                </c:pt>
                <c:pt idx="19670">
                  <c:v>8.3000000000000004E-2</c:v>
                </c:pt>
                <c:pt idx="19671">
                  <c:v>8.3000000000000004E-2</c:v>
                </c:pt>
                <c:pt idx="19672">
                  <c:v>8.3000000000000004E-2</c:v>
                </c:pt>
                <c:pt idx="19673">
                  <c:v>8.3000000000000004E-2</c:v>
                </c:pt>
                <c:pt idx="19674">
                  <c:v>8.3000000000000004E-2</c:v>
                </c:pt>
                <c:pt idx="19675">
                  <c:v>8.3000000000000004E-2</c:v>
                </c:pt>
                <c:pt idx="19676">
                  <c:v>8.3000000000000004E-2</c:v>
                </c:pt>
                <c:pt idx="19677">
                  <c:v>8.3000000000000004E-2</c:v>
                </c:pt>
                <c:pt idx="19678">
                  <c:v>8.3000000000000004E-2</c:v>
                </c:pt>
                <c:pt idx="19679">
                  <c:v>8.3000000000000004E-2</c:v>
                </c:pt>
                <c:pt idx="19680">
                  <c:v>8.3000000000000004E-2</c:v>
                </c:pt>
                <c:pt idx="19681">
                  <c:v>8.3000000000000004E-2</c:v>
                </c:pt>
                <c:pt idx="19682">
                  <c:v>8.3000000000000004E-2</c:v>
                </c:pt>
                <c:pt idx="19683">
                  <c:v>8.3000000000000004E-2</c:v>
                </c:pt>
                <c:pt idx="19684">
                  <c:v>8.3000000000000004E-2</c:v>
                </c:pt>
                <c:pt idx="19685">
                  <c:v>8.3000000000000004E-2</c:v>
                </c:pt>
                <c:pt idx="19686">
                  <c:v>8.3000000000000004E-2</c:v>
                </c:pt>
                <c:pt idx="19687">
                  <c:v>8.3000000000000004E-2</c:v>
                </c:pt>
                <c:pt idx="19688">
                  <c:v>8.3000000000000004E-2</c:v>
                </c:pt>
                <c:pt idx="19689">
                  <c:v>8.2000000000000003E-2</c:v>
                </c:pt>
                <c:pt idx="19690">
                  <c:v>8.2000000000000003E-2</c:v>
                </c:pt>
                <c:pt idx="19691">
                  <c:v>8.2000000000000003E-2</c:v>
                </c:pt>
                <c:pt idx="19692">
                  <c:v>8.2000000000000003E-2</c:v>
                </c:pt>
                <c:pt idx="19693">
                  <c:v>8.2000000000000003E-2</c:v>
                </c:pt>
                <c:pt idx="19694">
                  <c:v>8.2000000000000003E-2</c:v>
                </c:pt>
                <c:pt idx="19695">
                  <c:v>8.2000000000000003E-2</c:v>
                </c:pt>
                <c:pt idx="19696">
                  <c:v>8.2000000000000003E-2</c:v>
                </c:pt>
                <c:pt idx="19697">
                  <c:v>8.2000000000000003E-2</c:v>
                </c:pt>
                <c:pt idx="19698">
                  <c:v>8.2000000000000003E-2</c:v>
                </c:pt>
                <c:pt idx="19699">
                  <c:v>8.2000000000000003E-2</c:v>
                </c:pt>
                <c:pt idx="19700">
                  <c:v>8.2000000000000003E-2</c:v>
                </c:pt>
                <c:pt idx="19701">
                  <c:v>8.2000000000000003E-2</c:v>
                </c:pt>
                <c:pt idx="19702">
                  <c:v>8.2000000000000003E-2</c:v>
                </c:pt>
                <c:pt idx="19703">
                  <c:v>8.2000000000000003E-2</c:v>
                </c:pt>
                <c:pt idx="19704">
                  <c:v>8.2000000000000003E-2</c:v>
                </c:pt>
                <c:pt idx="19705">
                  <c:v>8.2000000000000003E-2</c:v>
                </c:pt>
                <c:pt idx="19706">
                  <c:v>8.2000000000000003E-2</c:v>
                </c:pt>
                <c:pt idx="19707">
                  <c:v>8.2000000000000003E-2</c:v>
                </c:pt>
                <c:pt idx="19708">
                  <c:v>8.2000000000000003E-2</c:v>
                </c:pt>
                <c:pt idx="19709">
                  <c:v>8.2000000000000003E-2</c:v>
                </c:pt>
                <c:pt idx="19710">
                  <c:v>8.2000000000000003E-2</c:v>
                </c:pt>
                <c:pt idx="19711">
                  <c:v>8.2000000000000003E-2</c:v>
                </c:pt>
                <c:pt idx="19712">
                  <c:v>8.2000000000000003E-2</c:v>
                </c:pt>
                <c:pt idx="19713">
                  <c:v>8.2000000000000003E-2</c:v>
                </c:pt>
                <c:pt idx="19714">
                  <c:v>8.2000000000000003E-2</c:v>
                </c:pt>
                <c:pt idx="19715">
                  <c:v>8.2000000000000003E-2</c:v>
                </c:pt>
                <c:pt idx="19716">
                  <c:v>8.2000000000000003E-2</c:v>
                </c:pt>
                <c:pt idx="19717">
                  <c:v>8.2000000000000003E-2</c:v>
                </c:pt>
                <c:pt idx="19718">
                  <c:v>8.2000000000000003E-2</c:v>
                </c:pt>
                <c:pt idx="19719">
                  <c:v>8.2000000000000003E-2</c:v>
                </c:pt>
                <c:pt idx="19720">
                  <c:v>8.2000000000000003E-2</c:v>
                </c:pt>
                <c:pt idx="19721">
                  <c:v>8.2000000000000003E-2</c:v>
                </c:pt>
                <c:pt idx="19722">
                  <c:v>8.2000000000000003E-2</c:v>
                </c:pt>
                <c:pt idx="19723">
                  <c:v>8.2000000000000003E-2</c:v>
                </c:pt>
                <c:pt idx="19724">
                  <c:v>8.2000000000000003E-2</c:v>
                </c:pt>
                <c:pt idx="19725">
                  <c:v>8.2000000000000003E-2</c:v>
                </c:pt>
                <c:pt idx="19726">
                  <c:v>8.2000000000000003E-2</c:v>
                </c:pt>
                <c:pt idx="19727">
                  <c:v>8.2000000000000003E-2</c:v>
                </c:pt>
                <c:pt idx="19728">
                  <c:v>8.2000000000000003E-2</c:v>
                </c:pt>
                <c:pt idx="19729">
                  <c:v>8.2000000000000003E-2</c:v>
                </c:pt>
                <c:pt idx="19730">
                  <c:v>8.2000000000000003E-2</c:v>
                </c:pt>
                <c:pt idx="19731">
                  <c:v>8.2000000000000003E-2</c:v>
                </c:pt>
                <c:pt idx="19732">
                  <c:v>8.2000000000000003E-2</c:v>
                </c:pt>
                <c:pt idx="19733">
                  <c:v>8.2000000000000003E-2</c:v>
                </c:pt>
                <c:pt idx="19734">
                  <c:v>8.2000000000000003E-2</c:v>
                </c:pt>
                <c:pt idx="19735">
                  <c:v>8.2000000000000003E-2</c:v>
                </c:pt>
                <c:pt idx="19736">
                  <c:v>8.2000000000000003E-2</c:v>
                </c:pt>
                <c:pt idx="19737">
                  <c:v>8.2000000000000003E-2</c:v>
                </c:pt>
                <c:pt idx="19738">
                  <c:v>8.2000000000000003E-2</c:v>
                </c:pt>
                <c:pt idx="19739">
                  <c:v>8.2000000000000003E-2</c:v>
                </c:pt>
                <c:pt idx="19740">
                  <c:v>8.2000000000000003E-2</c:v>
                </c:pt>
                <c:pt idx="19741">
                  <c:v>8.2000000000000003E-2</c:v>
                </c:pt>
                <c:pt idx="19742">
                  <c:v>8.2000000000000003E-2</c:v>
                </c:pt>
                <c:pt idx="19743">
                  <c:v>8.2000000000000003E-2</c:v>
                </c:pt>
                <c:pt idx="19744">
                  <c:v>8.2000000000000003E-2</c:v>
                </c:pt>
                <c:pt idx="19745">
                  <c:v>8.2000000000000003E-2</c:v>
                </c:pt>
                <c:pt idx="19746">
                  <c:v>8.2000000000000003E-2</c:v>
                </c:pt>
                <c:pt idx="19747">
                  <c:v>8.2000000000000003E-2</c:v>
                </c:pt>
                <c:pt idx="19748">
                  <c:v>8.2000000000000003E-2</c:v>
                </c:pt>
                <c:pt idx="19749">
                  <c:v>8.2000000000000003E-2</c:v>
                </c:pt>
                <c:pt idx="19750">
                  <c:v>8.2000000000000003E-2</c:v>
                </c:pt>
                <c:pt idx="19751">
                  <c:v>8.2000000000000003E-2</c:v>
                </c:pt>
                <c:pt idx="19752">
                  <c:v>8.2000000000000003E-2</c:v>
                </c:pt>
                <c:pt idx="19753">
                  <c:v>8.2000000000000003E-2</c:v>
                </c:pt>
                <c:pt idx="19754">
                  <c:v>8.2000000000000003E-2</c:v>
                </c:pt>
                <c:pt idx="19755">
                  <c:v>8.2000000000000003E-2</c:v>
                </c:pt>
                <c:pt idx="19756">
                  <c:v>8.2000000000000003E-2</c:v>
                </c:pt>
                <c:pt idx="19757">
                  <c:v>8.2000000000000003E-2</c:v>
                </c:pt>
                <c:pt idx="19758">
                  <c:v>8.2000000000000003E-2</c:v>
                </c:pt>
                <c:pt idx="19759">
                  <c:v>8.2000000000000003E-2</c:v>
                </c:pt>
                <c:pt idx="19760">
                  <c:v>8.2000000000000003E-2</c:v>
                </c:pt>
                <c:pt idx="19761">
                  <c:v>8.2000000000000003E-2</c:v>
                </c:pt>
                <c:pt idx="19762">
                  <c:v>8.1000000000000003E-2</c:v>
                </c:pt>
                <c:pt idx="19763">
                  <c:v>8.1000000000000003E-2</c:v>
                </c:pt>
                <c:pt idx="19764">
                  <c:v>8.1000000000000003E-2</c:v>
                </c:pt>
                <c:pt idx="19765">
                  <c:v>8.1000000000000003E-2</c:v>
                </c:pt>
                <c:pt idx="19766">
                  <c:v>8.1000000000000003E-2</c:v>
                </c:pt>
                <c:pt idx="19767">
                  <c:v>8.1000000000000003E-2</c:v>
                </c:pt>
                <c:pt idx="19768">
                  <c:v>8.1000000000000003E-2</c:v>
                </c:pt>
                <c:pt idx="19769">
                  <c:v>8.1000000000000003E-2</c:v>
                </c:pt>
                <c:pt idx="19770">
                  <c:v>8.1000000000000003E-2</c:v>
                </c:pt>
                <c:pt idx="19771">
                  <c:v>8.1000000000000003E-2</c:v>
                </c:pt>
                <c:pt idx="19772">
                  <c:v>8.1000000000000003E-2</c:v>
                </c:pt>
                <c:pt idx="19773">
                  <c:v>8.1000000000000003E-2</c:v>
                </c:pt>
                <c:pt idx="19774">
                  <c:v>8.1000000000000003E-2</c:v>
                </c:pt>
                <c:pt idx="19775">
                  <c:v>8.1000000000000003E-2</c:v>
                </c:pt>
                <c:pt idx="19776">
                  <c:v>8.1000000000000003E-2</c:v>
                </c:pt>
                <c:pt idx="19777">
                  <c:v>8.1000000000000003E-2</c:v>
                </c:pt>
                <c:pt idx="19778">
                  <c:v>8.1000000000000003E-2</c:v>
                </c:pt>
                <c:pt idx="19779">
                  <c:v>8.1000000000000003E-2</c:v>
                </c:pt>
                <c:pt idx="19780">
                  <c:v>8.1000000000000003E-2</c:v>
                </c:pt>
                <c:pt idx="19781">
                  <c:v>8.1000000000000003E-2</c:v>
                </c:pt>
                <c:pt idx="19782">
                  <c:v>8.1000000000000003E-2</c:v>
                </c:pt>
                <c:pt idx="19783">
                  <c:v>8.1000000000000003E-2</c:v>
                </c:pt>
                <c:pt idx="19784">
                  <c:v>0.08</c:v>
                </c:pt>
                <c:pt idx="19785">
                  <c:v>0.08</c:v>
                </c:pt>
                <c:pt idx="19786">
                  <c:v>0.08</c:v>
                </c:pt>
                <c:pt idx="19787">
                  <c:v>0.08</c:v>
                </c:pt>
                <c:pt idx="19788">
                  <c:v>7.9000000000000001E-2</c:v>
                </c:pt>
                <c:pt idx="19789">
                  <c:v>7.9000000000000001E-2</c:v>
                </c:pt>
                <c:pt idx="19790">
                  <c:v>7.9000000000000001E-2</c:v>
                </c:pt>
                <c:pt idx="19791">
                  <c:v>7.9000000000000001E-2</c:v>
                </c:pt>
                <c:pt idx="19792">
                  <c:v>7.9000000000000001E-2</c:v>
                </c:pt>
                <c:pt idx="19793">
                  <c:v>7.9000000000000001E-2</c:v>
                </c:pt>
                <c:pt idx="19794">
                  <c:v>7.9000000000000001E-2</c:v>
                </c:pt>
                <c:pt idx="19795">
                  <c:v>7.9000000000000001E-2</c:v>
                </c:pt>
                <c:pt idx="19796">
                  <c:v>7.9000000000000001E-2</c:v>
                </c:pt>
                <c:pt idx="19797">
                  <c:v>7.9000000000000001E-2</c:v>
                </c:pt>
                <c:pt idx="19798">
                  <c:v>7.9000000000000001E-2</c:v>
                </c:pt>
                <c:pt idx="19799">
                  <c:v>7.9000000000000001E-2</c:v>
                </c:pt>
                <c:pt idx="19800">
                  <c:v>7.9000000000000001E-2</c:v>
                </c:pt>
                <c:pt idx="19801">
                  <c:v>7.9000000000000001E-2</c:v>
                </c:pt>
                <c:pt idx="19802">
                  <c:v>7.9000000000000001E-2</c:v>
                </c:pt>
                <c:pt idx="19803">
                  <c:v>7.9000000000000001E-2</c:v>
                </c:pt>
                <c:pt idx="19804">
                  <c:v>7.9000000000000001E-2</c:v>
                </c:pt>
                <c:pt idx="19805">
                  <c:v>7.9000000000000001E-2</c:v>
                </c:pt>
                <c:pt idx="19806">
                  <c:v>7.9000000000000001E-2</c:v>
                </c:pt>
                <c:pt idx="19807">
                  <c:v>7.9000000000000001E-2</c:v>
                </c:pt>
                <c:pt idx="19808">
                  <c:v>7.9000000000000001E-2</c:v>
                </c:pt>
                <c:pt idx="19809">
                  <c:v>7.9000000000000001E-2</c:v>
                </c:pt>
                <c:pt idx="19810">
                  <c:v>7.8E-2</c:v>
                </c:pt>
                <c:pt idx="19811">
                  <c:v>7.8E-2</c:v>
                </c:pt>
                <c:pt idx="19812">
                  <c:v>7.8E-2</c:v>
                </c:pt>
                <c:pt idx="19813">
                  <c:v>7.8E-2</c:v>
                </c:pt>
                <c:pt idx="19814">
                  <c:v>7.8E-2</c:v>
                </c:pt>
                <c:pt idx="19815">
                  <c:v>7.8E-2</c:v>
                </c:pt>
                <c:pt idx="19816">
                  <c:v>7.8E-2</c:v>
                </c:pt>
                <c:pt idx="19817">
                  <c:v>7.8E-2</c:v>
                </c:pt>
                <c:pt idx="19818">
                  <c:v>7.8E-2</c:v>
                </c:pt>
                <c:pt idx="19819">
                  <c:v>7.8E-2</c:v>
                </c:pt>
                <c:pt idx="19820">
                  <c:v>7.8E-2</c:v>
                </c:pt>
                <c:pt idx="19821">
                  <c:v>7.8E-2</c:v>
                </c:pt>
                <c:pt idx="19822">
                  <c:v>7.8E-2</c:v>
                </c:pt>
                <c:pt idx="19823">
                  <c:v>7.8E-2</c:v>
                </c:pt>
                <c:pt idx="19824">
                  <c:v>7.8E-2</c:v>
                </c:pt>
                <c:pt idx="19825">
                  <c:v>7.8E-2</c:v>
                </c:pt>
                <c:pt idx="19826">
                  <c:v>7.8E-2</c:v>
                </c:pt>
                <c:pt idx="19827">
                  <c:v>7.8E-2</c:v>
                </c:pt>
                <c:pt idx="19828">
                  <c:v>7.8E-2</c:v>
                </c:pt>
                <c:pt idx="19829">
                  <c:v>7.8E-2</c:v>
                </c:pt>
                <c:pt idx="19830">
                  <c:v>7.8E-2</c:v>
                </c:pt>
                <c:pt idx="19831">
                  <c:v>7.8E-2</c:v>
                </c:pt>
                <c:pt idx="19832">
                  <c:v>7.8E-2</c:v>
                </c:pt>
                <c:pt idx="19833">
                  <c:v>7.8E-2</c:v>
                </c:pt>
                <c:pt idx="19834">
                  <c:v>7.6999999999999999E-2</c:v>
                </c:pt>
                <c:pt idx="19835">
                  <c:v>7.6999999999999999E-2</c:v>
                </c:pt>
                <c:pt idx="19836">
                  <c:v>7.6999999999999999E-2</c:v>
                </c:pt>
                <c:pt idx="19837">
                  <c:v>7.6999999999999999E-2</c:v>
                </c:pt>
                <c:pt idx="19838">
                  <c:v>7.6999999999999999E-2</c:v>
                </c:pt>
                <c:pt idx="19839">
                  <c:v>7.6999999999999999E-2</c:v>
                </c:pt>
                <c:pt idx="19840">
                  <c:v>7.6999999999999999E-2</c:v>
                </c:pt>
                <c:pt idx="19841">
                  <c:v>7.6999999999999999E-2</c:v>
                </c:pt>
                <c:pt idx="19842">
                  <c:v>7.6999999999999999E-2</c:v>
                </c:pt>
                <c:pt idx="19843">
                  <c:v>7.6999999999999999E-2</c:v>
                </c:pt>
                <c:pt idx="19844">
                  <c:v>7.6999999999999999E-2</c:v>
                </c:pt>
                <c:pt idx="19845">
                  <c:v>7.6999999999999999E-2</c:v>
                </c:pt>
                <c:pt idx="19846">
                  <c:v>7.6999999999999999E-2</c:v>
                </c:pt>
                <c:pt idx="19847">
                  <c:v>7.6999999999999999E-2</c:v>
                </c:pt>
                <c:pt idx="19848">
                  <c:v>7.6999999999999999E-2</c:v>
                </c:pt>
                <c:pt idx="19849">
                  <c:v>7.6999999999999999E-2</c:v>
                </c:pt>
                <c:pt idx="19850">
                  <c:v>7.6999999999999999E-2</c:v>
                </c:pt>
                <c:pt idx="19851">
                  <c:v>7.6999999999999999E-2</c:v>
                </c:pt>
                <c:pt idx="19852">
                  <c:v>7.6999999999999999E-2</c:v>
                </c:pt>
                <c:pt idx="19853">
                  <c:v>7.6999999999999999E-2</c:v>
                </c:pt>
                <c:pt idx="19854">
                  <c:v>7.6999999999999999E-2</c:v>
                </c:pt>
                <c:pt idx="19855">
                  <c:v>7.5999999999999998E-2</c:v>
                </c:pt>
                <c:pt idx="19856">
                  <c:v>7.5999999999999998E-2</c:v>
                </c:pt>
                <c:pt idx="19857">
                  <c:v>7.5999999999999998E-2</c:v>
                </c:pt>
                <c:pt idx="19858">
                  <c:v>7.5999999999999998E-2</c:v>
                </c:pt>
                <c:pt idx="19859">
                  <c:v>7.4999999999999997E-2</c:v>
                </c:pt>
                <c:pt idx="19860">
                  <c:v>7.4999999999999997E-2</c:v>
                </c:pt>
                <c:pt idx="19861">
                  <c:v>7.4999999999999997E-2</c:v>
                </c:pt>
                <c:pt idx="19862">
                  <c:v>7.4999999999999997E-2</c:v>
                </c:pt>
                <c:pt idx="19863">
                  <c:v>7.4999999999999997E-2</c:v>
                </c:pt>
                <c:pt idx="19864">
                  <c:v>7.4999999999999997E-2</c:v>
                </c:pt>
                <c:pt idx="19865">
                  <c:v>7.4999999999999997E-2</c:v>
                </c:pt>
                <c:pt idx="19866">
                  <c:v>7.4999999999999997E-2</c:v>
                </c:pt>
                <c:pt idx="19867">
                  <c:v>7.4999999999999997E-2</c:v>
                </c:pt>
                <c:pt idx="19868">
                  <c:v>7.4999999999999997E-2</c:v>
                </c:pt>
                <c:pt idx="19869">
                  <c:v>7.4999999999999997E-2</c:v>
                </c:pt>
                <c:pt idx="19870">
                  <c:v>7.4999999999999997E-2</c:v>
                </c:pt>
                <c:pt idx="19871">
                  <c:v>7.4999999999999997E-2</c:v>
                </c:pt>
                <c:pt idx="19872">
                  <c:v>7.4999999999999997E-2</c:v>
                </c:pt>
                <c:pt idx="19873">
                  <c:v>7.4999999999999997E-2</c:v>
                </c:pt>
                <c:pt idx="19874">
                  <c:v>7.4999999999999997E-2</c:v>
                </c:pt>
                <c:pt idx="19875">
                  <c:v>7.4999999999999997E-2</c:v>
                </c:pt>
                <c:pt idx="19876">
                  <c:v>7.4999999999999997E-2</c:v>
                </c:pt>
                <c:pt idx="19877">
                  <c:v>7.4999999999999997E-2</c:v>
                </c:pt>
                <c:pt idx="19878">
                  <c:v>7.4999999999999997E-2</c:v>
                </c:pt>
                <c:pt idx="19879">
                  <c:v>7.4999999999999997E-2</c:v>
                </c:pt>
                <c:pt idx="19880">
                  <c:v>7.4999999999999997E-2</c:v>
                </c:pt>
                <c:pt idx="19881">
                  <c:v>7.3999999999999996E-2</c:v>
                </c:pt>
                <c:pt idx="19882">
                  <c:v>7.3999999999999996E-2</c:v>
                </c:pt>
                <c:pt idx="19883">
                  <c:v>7.3999999999999996E-2</c:v>
                </c:pt>
                <c:pt idx="19884">
                  <c:v>7.3999999999999996E-2</c:v>
                </c:pt>
                <c:pt idx="19885">
                  <c:v>7.3999999999999996E-2</c:v>
                </c:pt>
                <c:pt idx="19886">
                  <c:v>7.3999999999999996E-2</c:v>
                </c:pt>
                <c:pt idx="19887">
                  <c:v>7.3999999999999996E-2</c:v>
                </c:pt>
                <c:pt idx="19888">
                  <c:v>7.3999999999999996E-2</c:v>
                </c:pt>
                <c:pt idx="19889">
                  <c:v>7.3999999999999996E-2</c:v>
                </c:pt>
                <c:pt idx="19890">
                  <c:v>7.3999999999999996E-2</c:v>
                </c:pt>
                <c:pt idx="19891">
                  <c:v>7.3999999999999996E-2</c:v>
                </c:pt>
                <c:pt idx="19892">
                  <c:v>7.3999999999999996E-2</c:v>
                </c:pt>
                <c:pt idx="19893">
                  <c:v>7.3999999999999996E-2</c:v>
                </c:pt>
                <c:pt idx="19894">
                  <c:v>7.3999999999999996E-2</c:v>
                </c:pt>
                <c:pt idx="19895">
                  <c:v>7.3999999999999996E-2</c:v>
                </c:pt>
                <c:pt idx="19896">
                  <c:v>7.3999999999999996E-2</c:v>
                </c:pt>
                <c:pt idx="19897">
                  <c:v>7.3999999999999996E-2</c:v>
                </c:pt>
                <c:pt idx="19898">
                  <c:v>7.3999999999999996E-2</c:v>
                </c:pt>
                <c:pt idx="19899">
                  <c:v>7.3999999999999996E-2</c:v>
                </c:pt>
                <c:pt idx="19900">
                  <c:v>7.3999999999999996E-2</c:v>
                </c:pt>
                <c:pt idx="19901">
                  <c:v>7.3999999999999996E-2</c:v>
                </c:pt>
                <c:pt idx="19902">
                  <c:v>7.3999999999999996E-2</c:v>
                </c:pt>
                <c:pt idx="19903">
                  <c:v>7.2999999999999995E-2</c:v>
                </c:pt>
                <c:pt idx="19904">
                  <c:v>7.2999999999999995E-2</c:v>
                </c:pt>
                <c:pt idx="19905">
                  <c:v>7.2999999999999995E-2</c:v>
                </c:pt>
                <c:pt idx="19906">
                  <c:v>7.2999999999999995E-2</c:v>
                </c:pt>
                <c:pt idx="19907">
                  <c:v>7.1999999999999995E-2</c:v>
                </c:pt>
                <c:pt idx="19908">
                  <c:v>7.1999999999999995E-2</c:v>
                </c:pt>
                <c:pt idx="19909">
                  <c:v>7.1999999999999995E-2</c:v>
                </c:pt>
                <c:pt idx="19910">
                  <c:v>7.1999999999999995E-2</c:v>
                </c:pt>
                <c:pt idx="19911">
                  <c:v>7.1999999999999995E-2</c:v>
                </c:pt>
                <c:pt idx="19912">
                  <c:v>7.1999999999999995E-2</c:v>
                </c:pt>
                <c:pt idx="19913">
                  <c:v>7.1999999999999995E-2</c:v>
                </c:pt>
                <c:pt idx="19914">
                  <c:v>7.1999999999999995E-2</c:v>
                </c:pt>
                <c:pt idx="19915">
                  <c:v>7.1999999999999995E-2</c:v>
                </c:pt>
                <c:pt idx="19916">
                  <c:v>7.1999999999999995E-2</c:v>
                </c:pt>
                <c:pt idx="19917">
                  <c:v>7.1999999999999995E-2</c:v>
                </c:pt>
                <c:pt idx="19918">
                  <c:v>7.1999999999999995E-2</c:v>
                </c:pt>
                <c:pt idx="19919">
                  <c:v>7.1999999999999995E-2</c:v>
                </c:pt>
                <c:pt idx="19920">
                  <c:v>7.1999999999999995E-2</c:v>
                </c:pt>
                <c:pt idx="19921">
                  <c:v>7.1999999999999995E-2</c:v>
                </c:pt>
                <c:pt idx="19922">
                  <c:v>7.1999999999999995E-2</c:v>
                </c:pt>
                <c:pt idx="19923">
                  <c:v>7.1999999999999995E-2</c:v>
                </c:pt>
                <c:pt idx="19924">
                  <c:v>7.1999999999999995E-2</c:v>
                </c:pt>
                <c:pt idx="19925">
                  <c:v>7.1999999999999995E-2</c:v>
                </c:pt>
                <c:pt idx="19926">
                  <c:v>7.1999999999999995E-2</c:v>
                </c:pt>
                <c:pt idx="19927">
                  <c:v>7.1999999999999995E-2</c:v>
                </c:pt>
                <c:pt idx="19928">
                  <c:v>7.1999999999999995E-2</c:v>
                </c:pt>
                <c:pt idx="19929">
                  <c:v>7.1999999999999995E-2</c:v>
                </c:pt>
                <c:pt idx="19930">
                  <c:v>7.1999999999999995E-2</c:v>
                </c:pt>
                <c:pt idx="19931">
                  <c:v>7.1999999999999995E-2</c:v>
                </c:pt>
                <c:pt idx="19932">
                  <c:v>7.1999999999999995E-2</c:v>
                </c:pt>
                <c:pt idx="19933">
                  <c:v>7.1999999999999995E-2</c:v>
                </c:pt>
                <c:pt idx="19934">
                  <c:v>7.0999999999999994E-2</c:v>
                </c:pt>
                <c:pt idx="19935">
                  <c:v>7.0999999999999994E-2</c:v>
                </c:pt>
                <c:pt idx="19936">
                  <c:v>7.0999999999999994E-2</c:v>
                </c:pt>
                <c:pt idx="19937">
                  <c:v>7.0999999999999994E-2</c:v>
                </c:pt>
                <c:pt idx="19938">
                  <c:v>7.0999999999999994E-2</c:v>
                </c:pt>
                <c:pt idx="19939">
                  <c:v>7.0999999999999994E-2</c:v>
                </c:pt>
                <c:pt idx="19940">
                  <c:v>7.0999999999999994E-2</c:v>
                </c:pt>
                <c:pt idx="19941">
                  <c:v>7.0999999999999994E-2</c:v>
                </c:pt>
                <c:pt idx="19942">
                  <c:v>7.0999999999999994E-2</c:v>
                </c:pt>
                <c:pt idx="19943">
                  <c:v>7.0999999999999994E-2</c:v>
                </c:pt>
                <c:pt idx="19944">
                  <c:v>7.0999999999999994E-2</c:v>
                </c:pt>
                <c:pt idx="19945">
                  <c:v>7.0999999999999994E-2</c:v>
                </c:pt>
                <c:pt idx="19946">
                  <c:v>7.0999999999999994E-2</c:v>
                </c:pt>
                <c:pt idx="19947">
                  <c:v>7.0999999999999994E-2</c:v>
                </c:pt>
                <c:pt idx="19948">
                  <c:v>7.0999999999999994E-2</c:v>
                </c:pt>
                <c:pt idx="19949">
                  <c:v>7.0999999999999994E-2</c:v>
                </c:pt>
                <c:pt idx="19950">
                  <c:v>7.0999999999999994E-2</c:v>
                </c:pt>
                <c:pt idx="19951">
                  <c:v>7.0999999999999994E-2</c:v>
                </c:pt>
                <c:pt idx="19952">
                  <c:v>7.0999999999999994E-2</c:v>
                </c:pt>
                <c:pt idx="19953">
                  <c:v>7.0999999999999994E-2</c:v>
                </c:pt>
                <c:pt idx="19954">
                  <c:v>7.0999999999999994E-2</c:v>
                </c:pt>
                <c:pt idx="19955">
                  <c:v>7.0999999999999994E-2</c:v>
                </c:pt>
                <c:pt idx="19956">
                  <c:v>7.0999999999999994E-2</c:v>
                </c:pt>
                <c:pt idx="19957">
                  <c:v>7.0999999999999994E-2</c:v>
                </c:pt>
                <c:pt idx="19958">
                  <c:v>7.0999999999999994E-2</c:v>
                </c:pt>
                <c:pt idx="19959">
                  <c:v>7.0999999999999994E-2</c:v>
                </c:pt>
                <c:pt idx="19960">
                  <c:v>7.0999999999999994E-2</c:v>
                </c:pt>
                <c:pt idx="19961">
                  <c:v>7.0999999999999994E-2</c:v>
                </c:pt>
                <c:pt idx="19962">
                  <c:v>7.0999999999999994E-2</c:v>
                </c:pt>
                <c:pt idx="19963">
                  <c:v>7.0999999999999994E-2</c:v>
                </c:pt>
                <c:pt idx="19964">
                  <c:v>7.0999999999999994E-2</c:v>
                </c:pt>
                <c:pt idx="19965">
                  <c:v>7.0999999999999994E-2</c:v>
                </c:pt>
                <c:pt idx="19966">
                  <c:v>7.0999999999999994E-2</c:v>
                </c:pt>
                <c:pt idx="19967">
                  <c:v>7.0999999999999994E-2</c:v>
                </c:pt>
                <c:pt idx="19968">
                  <c:v>7.0999999999999994E-2</c:v>
                </c:pt>
                <c:pt idx="19969">
                  <c:v>7.1999999999999995E-2</c:v>
                </c:pt>
                <c:pt idx="19970">
                  <c:v>7.1999999999999995E-2</c:v>
                </c:pt>
                <c:pt idx="19971">
                  <c:v>7.1999999999999995E-2</c:v>
                </c:pt>
                <c:pt idx="19972">
                  <c:v>7.1999999999999995E-2</c:v>
                </c:pt>
                <c:pt idx="19973">
                  <c:v>7.1999999999999995E-2</c:v>
                </c:pt>
                <c:pt idx="19974">
                  <c:v>7.1999999999999995E-2</c:v>
                </c:pt>
                <c:pt idx="19975">
                  <c:v>7.1999999999999995E-2</c:v>
                </c:pt>
                <c:pt idx="19976">
                  <c:v>7.1999999999999995E-2</c:v>
                </c:pt>
                <c:pt idx="19977">
                  <c:v>7.1999999999999995E-2</c:v>
                </c:pt>
                <c:pt idx="19978">
                  <c:v>7.0999999999999994E-2</c:v>
                </c:pt>
                <c:pt idx="19979">
                  <c:v>7.0999999999999994E-2</c:v>
                </c:pt>
                <c:pt idx="19980">
                  <c:v>7.0999999999999994E-2</c:v>
                </c:pt>
                <c:pt idx="19981">
                  <c:v>7.0999999999999994E-2</c:v>
                </c:pt>
                <c:pt idx="19982">
                  <c:v>7.0999999999999994E-2</c:v>
                </c:pt>
                <c:pt idx="19983">
                  <c:v>7.0999999999999994E-2</c:v>
                </c:pt>
                <c:pt idx="19984">
                  <c:v>7.0999999999999994E-2</c:v>
                </c:pt>
                <c:pt idx="19985">
                  <c:v>7.0999999999999994E-2</c:v>
                </c:pt>
                <c:pt idx="19986">
                  <c:v>7.0999999999999994E-2</c:v>
                </c:pt>
                <c:pt idx="19987">
                  <c:v>7.0999999999999994E-2</c:v>
                </c:pt>
                <c:pt idx="19988">
                  <c:v>7.0999999999999994E-2</c:v>
                </c:pt>
                <c:pt idx="19989">
                  <c:v>7.0999999999999994E-2</c:v>
                </c:pt>
                <c:pt idx="19990">
                  <c:v>7.0999999999999994E-2</c:v>
                </c:pt>
                <c:pt idx="19991">
                  <c:v>7.0999999999999994E-2</c:v>
                </c:pt>
                <c:pt idx="19992">
                  <c:v>7.0999999999999994E-2</c:v>
                </c:pt>
                <c:pt idx="19993">
                  <c:v>7.0999999999999994E-2</c:v>
                </c:pt>
                <c:pt idx="19994">
                  <c:v>7.0999999999999994E-2</c:v>
                </c:pt>
                <c:pt idx="19995">
                  <c:v>7.0999999999999994E-2</c:v>
                </c:pt>
                <c:pt idx="19996">
                  <c:v>7.0999999999999994E-2</c:v>
                </c:pt>
                <c:pt idx="19997">
                  <c:v>7.0999999999999994E-2</c:v>
                </c:pt>
                <c:pt idx="19998">
                  <c:v>7.0999999999999994E-2</c:v>
                </c:pt>
                <c:pt idx="19999">
                  <c:v>7.0000000000000007E-2</c:v>
                </c:pt>
                <c:pt idx="20000">
                  <c:v>7.0000000000000007E-2</c:v>
                </c:pt>
                <c:pt idx="20001">
                  <c:v>7.0000000000000007E-2</c:v>
                </c:pt>
                <c:pt idx="20002">
                  <c:v>7.0000000000000007E-2</c:v>
                </c:pt>
                <c:pt idx="20003">
                  <c:v>6.9000000000000006E-2</c:v>
                </c:pt>
                <c:pt idx="20004">
                  <c:v>6.9000000000000006E-2</c:v>
                </c:pt>
                <c:pt idx="20005">
                  <c:v>6.9000000000000006E-2</c:v>
                </c:pt>
                <c:pt idx="20006">
                  <c:v>6.9000000000000006E-2</c:v>
                </c:pt>
                <c:pt idx="20007">
                  <c:v>6.9000000000000006E-2</c:v>
                </c:pt>
                <c:pt idx="20008">
                  <c:v>6.9000000000000006E-2</c:v>
                </c:pt>
                <c:pt idx="20009">
                  <c:v>6.9000000000000006E-2</c:v>
                </c:pt>
                <c:pt idx="20010">
                  <c:v>6.9000000000000006E-2</c:v>
                </c:pt>
                <c:pt idx="20011">
                  <c:v>6.9000000000000006E-2</c:v>
                </c:pt>
                <c:pt idx="20012">
                  <c:v>6.9000000000000006E-2</c:v>
                </c:pt>
                <c:pt idx="20013">
                  <c:v>6.9000000000000006E-2</c:v>
                </c:pt>
                <c:pt idx="20014">
                  <c:v>6.9000000000000006E-2</c:v>
                </c:pt>
                <c:pt idx="20015">
                  <c:v>6.9000000000000006E-2</c:v>
                </c:pt>
                <c:pt idx="20016">
                  <c:v>6.9000000000000006E-2</c:v>
                </c:pt>
                <c:pt idx="20017">
                  <c:v>6.9000000000000006E-2</c:v>
                </c:pt>
                <c:pt idx="20018">
                  <c:v>6.9000000000000006E-2</c:v>
                </c:pt>
                <c:pt idx="20019">
                  <c:v>6.9000000000000006E-2</c:v>
                </c:pt>
                <c:pt idx="20020">
                  <c:v>6.9000000000000006E-2</c:v>
                </c:pt>
                <c:pt idx="20021">
                  <c:v>6.9000000000000006E-2</c:v>
                </c:pt>
                <c:pt idx="20022">
                  <c:v>6.9000000000000006E-2</c:v>
                </c:pt>
                <c:pt idx="20023">
                  <c:v>6.9000000000000006E-2</c:v>
                </c:pt>
                <c:pt idx="20024">
                  <c:v>6.8000000000000005E-2</c:v>
                </c:pt>
                <c:pt idx="20025">
                  <c:v>6.8000000000000005E-2</c:v>
                </c:pt>
                <c:pt idx="20026">
                  <c:v>6.8000000000000005E-2</c:v>
                </c:pt>
                <c:pt idx="20027">
                  <c:v>6.8000000000000005E-2</c:v>
                </c:pt>
                <c:pt idx="20028">
                  <c:v>6.8000000000000005E-2</c:v>
                </c:pt>
                <c:pt idx="20029">
                  <c:v>6.8000000000000005E-2</c:v>
                </c:pt>
                <c:pt idx="20030">
                  <c:v>6.8000000000000005E-2</c:v>
                </c:pt>
                <c:pt idx="20031">
                  <c:v>6.8000000000000005E-2</c:v>
                </c:pt>
                <c:pt idx="20032">
                  <c:v>6.8000000000000005E-2</c:v>
                </c:pt>
                <c:pt idx="20033">
                  <c:v>6.8000000000000005E-2</c:v>
                </c:pt>
                <c:pt idx="20034">
                  <c:v>6.8000000000000005E-2</c:v>
                </c:pt>
                <c:pt idx="20035">
                  <c:v>6.8000000000000005E-2</c:v>
                </c:pt>
                <c:pt idx="20036">
                  <c:v>6.8000000000000005E-2</c:v>
                </c:pt>
                <c:pt idx="20037">
                  <c:v>6.8000000000000005E-2</c:v>
                </c:pt>
                <c:pt idx="20038">
                  <c:v>6.8000000000000005E-2</c:v>
                </c:pt>
                <c:pt idx="20039">
                  <c:v>6.8000000000000005E-2</c:v>
                </c:pt>
                <c:pt idx="20040">
                  <c:v>6.8000000000000005E-2</c:v>
                </c:pt>
                <c:pt idx="20041">
                  <c:v>6.8000000000000005E-2</c:v>
                </c:pt>
                <c:pt idx="20042">
                  <c:v>6.8000000000000005E-2</c:v>
                </c:pt>
                <c:pt idx="20043">
                  <c:v>6.8000000000000005E-2</c:v>
                </c:pt>
                <c:pt idx="20044">
                  <c:v>6.8000000000000005E-2</c:v>
                </c:pt>
                <c:pt idx="20045">
                  <c:v>6.8000000000000005E-2</c:v>
                </c:pt>
                <c:pt idx="20046">
                  <c:v>6.8000000000000005E-2</c:v>
                </c:pt>
                <c:pt idx="20047">
                  <c:v>6.8000000000000005E-2</c:v>
                </c:pt>
                <c:pt idx="20048">
                  <c:v>6.8000000000000005E-2</c:v>
                </c:pt>
                <c:pt idx="20049">
                  <c:v>6.8000000000000005E-2</c:v>
                </c:pt>
                <c:pt idx="20050">
                  <c:v>6.8000000000000005E-2</c:v>
                </c:pt>
                <c:pt idx="20051">
                  <c:v>6.7000000000000004E-2</c:v>
                </c:pt>
                <c:pt idx="20052">
                  <c:v>6.7000000000000004E-2</c:v>
                </c:pt>
                <c:pt idx="20053">
                  <c:v>6.7000000000000004E-2</c:v>
                </c:pt>
                <c:pt idx="20054">
                  <c:v>6.7000000000000004E-2</c:v>
                </c:pt>
                <c:pt idx="20055">
                  <c:v>6.7000000000000004E-2</c:v>
                </c:pt>
                <c:pt idx="20056">
                  <c:v>6.7000000000000004E-2</c:v>
                </c:pt>
                <c:pt idx="20057">
                  <c:v>6.7000000000000004E-2</c:v>
                </c:pt>
                <c:pt idx="20058">
                  <c:v>6.7000000000000004E-2</c:v>
                </c:pt>
                <c:pt idx="20059">
                  <c:v>6.7000000000000004E-2</c:v>
                </c:pt>
                <c:pt idx="20060">
                  <c:v>6.7000000000000004E-2</c:v>
                </c:pt>
                <c:pt idx="20061">
                  <c:v>6.7000000000000004E-2</c:v>
                </c:pt>
                <c:pt idx="20062">
                  <c:v>6.7000000000000004E-2</c:v>
                </c:pt>
                <c:pt idx="20063">
                  <c:v>6.7000000000000004E-2</c:v>
                </c:pt>
                <c:pt idx="20064">
                  <c:v>6.7000000000000004E-2</c:v>
                </c:pt>
                <c:pt idx="20065">
                  <c:v>6.7000000000000004E-2</c:v>
                </c:pt>
                <c:pt idx="20066">
                  <c:v>6.7000000000000004E-2</c:v>
                </c:pt>
                <c:pt idx="20067">
                  <c:v>6.7000000000000004E-2</c:v>
                </c:pt>
                <c:pt idx="20068">
                  <c:v>6.7000000000000004E-2</c:v>
                </c:pt>
                <c:pt idx="20069">
                  <c:v>6.8000000000000005E-2</c:v>
                </c:pt>
                <c:pt idx="20070">
                  <c:v>6.8000000000000005E-2</c:v>
                </c:pt>
                <c:pt idx="20071">
                  <c:v>6.8000000000000005E-2</c:v>
                </c:pt>
                <c:pt idx="20072">
                  <c:v>6.8000000000000005E-2</c:v>
                </c:pt>
                <c:pt idx="20073">
                  <c:v>6.7000000000000004E-2</c:v>
                </c:pt>
                <c:pt idx="20074">
                  <c:v>6.7000000000000004E-2</c:v>
                </c:pt>
                <c:pt idx="20075">
                  <c:v>6.7000000000000004E-2</c:v>
                </c:pt>
                <c:pt idx="20076">
                  <c:v>6.7000000000000004E-2</c:v>
                </c:pt>
                <c:pt idx="20077">
                  <c:v>6.7000000000000004E-2</c:v>
                </c:pt>
                <c:pt idx="20078">
                  <c:v>6.7000000000000004E-2</c:v>
                </c:pt>
                <c:pt idx="20079">
                  <c:v>6.7000000000000004E-2</c:v>
                </c:pt>
                <c:pt idx="20080">
                  <c:v>6.7000000000000004E-2</c:v>
                </c:pt>
                <c:pt idx="20081">
                  <c:v>6.7000000000000004E-2</c:v>
                </c:pt>
                <c:pt idx="20082">
                  <c:v>6.7000000000000004E-2</c:v>
                </c:pt>
                <c:pt idx="20083">
                  <c:v>6.7000000000000004E-2</c:v>
                </c:pt>
                <c:pt idx="20084">
                  <c:v>6.7000000000000004E-2</c:v>
                </c:pt>
                <c:pt idx="20085">
                  <c:v>6.7000000000000004E-2</c:v>
                </c:pt>
                <c:pt idx="20086">
                  <c:v>6.7000000000000004E-2</c:v>
                </c:pt>
                <c:pt idx="20087">
                  <c:v>6.7000000000000004E-2</c:v>
                </c:pt>
                <c:pt idx="20088">
                  <c:v>6.7000000000000004E-2</c:v>
                </c:pt>
                <c:pt idx="20089">
                  <c:v>6.7000000000000004E-2</c:v>
                </c:pt>
                <c:pt idx="20090">
                  <c:v>6.7000000000000004E-2</c:v>
                </c:pt>
                <c:pt idx="20091">
                  <c:v>6.7000000000000004E-2</c:v>
                </c:pt>
                <c:pt idx="20092">
                  <c:v>6.7000000000000004E-2</c:v>
                </c:pt>
                <c:pt idx="20093">
                  <c:v>6.7000000000000004E-2</c:v>
                </c:pt>
                <c:pt idx="20094">
                  <c:v>6.7000000000000004E-2</c:v>
                </c:pt>
                <c:pt idx="20095">
                  <c:v>6.7000000000000004E-2</c:v>
                </c:pt>
                <c:pt idx="20096">
                  <c:v>6.7000000000000004E-2</c:v>
                </c:pt>
                <c:pt idx="20097">
                  <c:v>6.7000000000000004E-2</c:v>
                </c:pt>
                <c:pt idx="20098">
                  <c:v>6.7000000000000004E-2</c:v>
                </c:pt>
                <c:pt idx="20099">
                  <c:v>6.7000000000000004E-2</c:v>
                </c:pt>
                <c:pt idx="20100">
                  <c:v>6.6000000000000003E-2</c:v>
                </c:pt>
                <c:pt idx="20101">
                  <c:v>6.6000000000000003E-2</c:v>
                </c:pt>
                <c:pt idx="20102">
                  <c:v>6.6000000000000003E-2</c:v>
                </c:pt>
                <c:pt idx="20103">
                  <c:v>6.6000000000000003E-2</c:v>
                </c:pt>
                <c:pt idx="20104">
                  <c:v>6.6000000000000003E-2</c:v>
                </c:pt>
                <c:pt idx="20105">
                  <c:v>6.6000000000000003E-2</c:v>
                </c:pt>
                <c:pt idx="20106">
                  <c:v>6.6000000000000003E-2</c:v>
                </c:pt>
                <c:pt idx="20107">
                  <c:v>6.6000000000000003E-2</c:v>
                </c:pt>
                <c:pt idx="20108">
                  <c:v>6.6000000000000003E-2</c:v>
                </c:pt>
                <c:pt idx="20109">
                  <c:v>6.6000000000000003E-2</c:v>
                </c:pt>
                <c:pt idx="20110">
                  <c:v>6.6000000000000003E-2</c:v>
                </c:pt>
                <c:pt idx="20111">
                  <c:v>6.6000000000000003E-2</c:v>
                </c:pt>
                <c:pt idx="20112">
                  <c:v>6.6000000000000003E-2</c:v>
                </c:pt>
                <c:pt idx="20113">
                  <c:v>6.6000000000000003E-2</c:v>
                </c:pt>
                <c:pt idx="20114">
                  <c:v>6.6000000000000003E-2</c:v>
                </c:pt>
                <c:pt idx="20115">
                  <c:v>6.6000000000000003E-2</c:v>
                </c:pt>
                <c:pt idx="20116">
                  <c:v>6.7000000000000004E-2</c:v>
                </c:pt>
                <c:pt idx="20117">
                  <c:v>6.7000000000000004E-2</c:v>
                </c:pt>
                <c:pt idx="20118">
                  <c:v>6.7000000000000004E-2</c:v>
                </c:pt>
                <c:pt idx="20119">
                  <c:v>6.7000000000000004E-2</c:v>
                </c:pt>
                <c:pt idx="20120">
                  <c:v>6.7000000000000004E-2</c:v>
                </c:pt>
                <c:pt idx="20121">
                  <c:v>6.6000000000000003E-2</c:v>
                </c:pt>
                <c:pt idx="20122">
                  <c:v>6.6000000000000003E-2</c:v>
                </c:pt>
                <c:pt idx="20123">
                  <c:v>6.6000000000000003E-2</c:v>
                </c:pt>
                <c:pt idx="20124">
                  <c:v>6.6000000000000003E-2</c:v>
                </c:pt>
                <c:pt idx="20125">
                  <c:v>6.6000000000000003E-2</c:v>
                </c:pt>
                <c:pt idx="20126">
                  <c:v>6.6000000000000003E-2</c:v>
                </c:pt>
                <c:pt idx="20127">
                  <c:v>6.6000000000000003E-2</c:v>
                </c:pt>
                <c:pt idx="20128">
                  <c:v>6.6000000000000003E-2</c:v>
                </c:pt>
                <c:pt idx="20129">
                  <c:v>6.6000000000000003E-2</c:v>
                </c:pt>
                <c:pt idx="20130">
                  <c:v>6.6000000000000003E-2</c:v>
                </c:pt>
                <c:pt idx="20131">
                  <c:v>6.6000000000000003E-2</c:v>
                </c:pt>
                <c:pt idx="20132">
                  <c:v>6.6000000000000003E-2</c:v>
                </c:pt>
                <c:pt idx="20133">
                  <c:v>6.6000000000000003E-2</c:v>
                </c:pt>
                <c:pt idx="20134">
                  <c:v>6.6000000000000003E-2</c:v>
                </c:pt>
                <c:pt idx="20135">
                  <c:v>6.6000000000000003E-2</c:v>
                </c:pt>
                <c:pt idx="20136">
                  <c:v>6.6000000000000003E-2</c:v>
                </c:pt>
                <c:pt idx="20137">
                  <c:v>6.6000000000000003E-2</c:v>
                </c:pt>
                <c:pt idx="20138">
                  <c:v>6.6000000000000003E-2</c:v>
                </c:pt>
                <c:pt idx="20139">
                  <c:v>6.6000000000000003E-2</c:v>
                </c:pt>
                <c:pt idx="20140">
                  <c:v>6.6000000000000003E-2</c:v>
                </c:pt>
                <c:pt idx="20141">
                  <c:v>6.6000000000000003E-2</c:v>
                </c:pt>
                <c:pt idx="20142">
                  <c:v>6.6000000000000003E-2</c:v>
                </c:pt>
                <c:pt idx="20143">
                  <c:v>6.6000000000000003E-2</c:v>
                </c:pt>
                <c:pt idx="20144">
                  <c:v>6.6000000000000003E-2</c:v>
                </c:pt>
                <c:pt idx="20145">
                  <c:v>6.6000000000000003E-2</c:v>
                </c:pt>
                <c:pt idx="20146">
                  <c:v>6.6000000000000003E-2</c:v>
                </c:pt>
                <c:pt idx="20147">
                  <c:v>6.6000000000000003E-2</c:v>
                </c:pt>
                <c:pt idx="20148">
                  <c:v>6.6000000000000003E-2</c:v>
                </c:pt>
                <c:pt idx="20149">
                  <c:v>6.5000000000000002E-2</c:v>
                </c:pt>
                <c:pt idx="20150">
                  <c:v>6.5000000000000002E-2</c:v>
                </c:pt>
                <c:pt idx="20151">
                  <c:v>6.5000000000000002E-2</c:v>
                </c:pt>
                <c:pt idx="20152">
                  <c:v>6.5000000000000002E-2</c:v>
                </c:pt>
                <c:pt idx="20153">
                  <c:v>6.5000000000000002E-2</c:v>
                </c:pt>
                <c:pt idx="20154">
                  <c:v>6.5000000000000002E-2</c:v>
                </c:pt>
                <c:pt idx="20155">
                  <c:v>6.5000000000000002E-2</c:v>
                </c:pt>
                <c:pt idx="20156">
                  <c:v>6.5000000000000002E-2</c:v>
                </c:pt>
                <c:pt idx="20157">
                  <c:v>6.5000000000000002E-2</c:v>
                </c:pt>
                <c:pt idx="20158">
                  <c:v>6.5000000000000002E-2</c:v>
                </c:pt>
                <c:pt idx="20159">
                  <c:v>6.5000000000000002E-2</c:v>
                </c:pt>
                <c:pt idx="20160">
                  <c:v>6.5000000000000002E-2</c:v>
                </c:pt>
                <c:pt idx="20161">
                  <c:v>6.5000000000000002E-2</c:v>
                </c:pt>
                <c:pt idx="20162">
                  <c:v>6.5000000000000002E-2</c:v>
                </c:pt>
                <c:pt idx="20163">
                  <c:v>6.5000000000000002E-2</c:v>
                </c:pt>
                <c:pt idx="20164">
                  <c:v>6.5000000000000002E-2</c:v>
                </c:pt>
                <c:pt idx="20165">
                  <c:v>6.5000000000000002E-2</c:v>
                </c:pt>
                <c:pt idx="20166">
                  <c:v>6.5000000000000002E-2</c:v>
                </c:pt>
                <c:pt idx="20167">
                  <c:v>6.5000000000000002E-2</c:v>
                </c:pt>
                <c:pt idx="20168">
                  <c:v>6.5000000000000002E-2</c:v>
                </c:pt>
                <c:pt idx="20169">
                  <c:v>6.5000000000000002E-2</c:v>
                </c:pt>
                <c:pt idx="20170">
                  <c:v>6.5000000000000002E-2</c:v>
                </c:pt>
                <c:pt idx="20171">
                  <c:v>6.5000000000000002E-2</c:v>
                </c:pt>
                <c:pt idx="20172">
                  <c:v>6.5000000000000002E-2</c:v>
                </c:pt>
                <c:pt idx="20173">
                  <c:v>6.5000000000000002E-2</c:v>
                </c:pt>
                <c:pt idx="20174">
                  <c:v>6.5000000000000002E-2</c:v>
                </c:pt>
                <c:pt idx="20175">
                  <c:v>6.5000000000000002E-2</c:v>
                </c:pt>
                <c:pt idx="20176">
                  <c:v>6.5000000000000002E-2</c:v>
                </c:pt>
                <c:pt idx="20177">
                  <c:v>6.5000000000000002E-2</c:v>
                </c:pt>
                <c:pt idx="20178">
                  <c:v>6.5000000000000002E-2</c:v>
                </c:pt>
                <c:pt idx="20179">
                  <c:v>6.5000000000000002E-2</c:v>
                </c:pt>
                <c:pt idx="20180">
                  <c:v>6.5000000000000002E-2</c:v>
                </c:pt>
                <c:pt idx="20181">
                  <c:v>6.5000000000000002E-2</c:v>
                </c:pt>
                <c:pt idx="20182">
                  <c:v>6.5000000000000002E-2</c:v>
                </c:pt>
                <c:pt idx="20183">
                  <c:v>6.5000000000000002E-2</c:v>
                </c:pt>
                <c:pt idx="20184">
                  <c:v>6.5000000000000002E-2</c:v>
                </c:pt>
                <c:pt idx="20185">
                  <c:v>6.5000000000000002E-2</c:v>
                </c:pt>
                <c:pt idx="20186">
                  <c:v>6.5000000000000002E-2</c:v>
                </c:pt>
                <c:pt idx="20187">
                  <c:v>6.5000000000000002E-2</c:v>
                </c:pt>
                <c:pt idx="20188">
                  <c:v>6.5000000000000002E-2</c:v>
                </c:pt>
                <c:pt idx="20189">
                  <c:v>6.5000000000000002E-2</c:v>
                </c:pt>
                <c:pt idx="20190">
                  <c:v>6.5000000000000002E-2</c:v>
                </c:pt>
                <c:pt idx="20191">
                  <c:v>6.5000000000000002E-2</c:v>
                </c:pt>
                <c:pt idx="20192">
                  <c:v>6.5000000000000002E-2</c:v>
                </c:pt>
                <c:pt idx="20193">
                  <c:v>6.5000000000000002E-2</c:v>
                </c:pt>
                <c:pt idx="20194">
                  <c:v>6.5000000000000002E-2</c:v>
                </c:pt>
                <c:pt idx="20195">
                  <c:v>6.5000000000000002E-2</c:v>
                </c:pt>
                <c:pt idx="20196">
                  <c:v>6.4000000000000001E-2</c:v>
                </c:pt>
                <c:pt idx="20197">
                  <c:v>6.4000000000000001E-2</c:v>
                </c:pt>
                <c:pt idx="20198">
                  <c:v>6.4000000000000001E-2</c:v>
                </c:pt>
                <c:pt idx="20199">
                  <c:v>6.4000000000000001E-2</c:v>
                </c:pt>
                <c:pt idx="20200">
                  <c:v>6.4000000000000001E-2</c:v>
                </c:pt>
                <c:pt idx="20201">
                  <c:v>6.4000000000000001E-2</c:v>
                </c:pt>
                <c:pt idx="20202">
                  <c:v>6.4000000000000001E-2</c:v>
                </c:pt>
                <c:pt idx="20203">
                  <c:v>6.4000000000000001E-2</c:v>
                </c:pt>
                <c:pt idx="20204">
                  <c:v>6.4000000000000001E-2</c:v>
                </c:pt>
                <c:pt idx="20205">
                  <c:v>6.4000000000000001E-2</c:v>
                </c:pt>
                <c:pt idx="20206">
                  <c:v>6.4000000000000001E-2</c:v>
                </c:pt>
                <c:pt idx="20207">
                  <c:v>6.4000000000000001E-2</c:v>
                </c:pt>
                <c:pt idx="20208">
                  <c:v>6.4000000000000001E-2</c:v>
                </c:pt>
                <c:pt idx="20209">
                  <c:v>6.4000000000000001E-2</c:v>
                </c:pt>
                <c:pt idx="20210">
                  <c:v>6.5000000000000002E-2</c:v>
                </c:pt>
                <c:pt idx="20211">
                  <c:v>6.5000000000000002E-2</c:v>
                </c:pt>
                <c:pt idx="20212">
                  <c:v>6.5000000000000002E-2</c:v>
                </c:pt>
                <c:pt idx="20213">
                  <c:v>6.5000000000000002E-2</c:v>
                </c:pt>
                <c:pt idx="20214">
                  <c:v>6.5000000000000002E-2</c:v>
                </c:pt>
                <c:pt idx="20215">
                  <c:v>6.5000000000000002E-2</c:v>
                </c:pt>
                <c:pt idx="20216">
                  <c:v>6.5000000000000002E-2</c:v>
                </c:pt>
                <c:pt idx="20217">
                  <c:v>6.5000000000000002E-2</c:v>
                </c:pt>
                <c:pt idx="20218">
                  <c:v>6.4000000000000001E-2</c:v>
                </c:pt>
                <c:pt idx="20219">
                  <c:v>6.4000000000000001E-2</c:v>
                </c:pt>
                <c:pt idx="20220">
                  <c:v>6.4000000000000001E-2</c:v>
                </c:pt>
                <c:pt idx="20221">
                  <c:v>6.4000000000000001E-2</c:v>
                </c:pt>
                <c:pt idx="20222">
                  <c:v>6.4000000000000001E-2</c:v>
                </c:pt>
                <c:pt idx="20223">
                  <c:v>6.4000000000000001E-2</c:v>
                </c:pt>
                <c:pt idx="20224">
                  <c:v>6.4000000000000001E-2</c:v>
                </c:pt>
                <c:pt idx="20225">
                  <c:v>6.4000000000000001E-2</c:v>
                </c:pt>
                <c:pt idx="20226">
                  <c:v>6.4000000000000001E-2</c:v>
                </c:pt>
                <c:pt idx="20227">
                  <c:v>6.4000000000000001E-2</c:v>
                </c:pt>
                <c:pt idx="20228">
                  <c:v>6.4000000000000001E-2</c:v>
                </c:pt>
                <c:pt idx="20229">
                  <c:v>6.4000000000000001E-2</c:v>
                </c:pt>
                <c:pt idx="20230">
                  <c:v>6.4000000000000001E-2</c:v>
                </c:pt>
                <c:pt idx="20231">
                  <c:v>6.4000000000000001E-2</c:v>
                </c:pt>
                <c:pt idx="20232">
                  <c:v>6.4000000000000001E-2</c:v>
                </c:pt>
                <c:pt idx="20233">
                  <c:v>6.4000000000000001E-2</c:v>
                </c:pt>
                <c:pt idx="20234">
                  <c:v>6.4000000000000001E-2</c:v>
                </c:pt>
                <c:pt idx="20235">
                  <c:v>6.5000000000000002E-2</c:v>
                </c:pt>
                <c:pt idx="20236">
                  <c:v>6.5000000000000002E-2</c:v>
                </c:pt>
                <c:pt idx="20237">
                  <c:v>6.5000000000000002E-2</c:v>
                </c:pt>
                <c:pt idx="20238">
                  <c:v>6.5000000000000002E-2</c:v>
                </c:pt>
                <c:pt idx="20239">
                  <c:v>6.5000000000000002E-2</c:v>
                </c:pt>
                <c:pt idx="20240">
                  <c:v>6.5000000000000002E-2</c:v>
                </c:pt>
                <c:pt idx="20241">
                  <c:v>6.5000000000000002E-2</c:v>
                </c:pt>
                <c:pt idx="20242">
                  <c:v>6.5000000000000002E-2</c:v>
                </c:pt>
                <c:pt idx="20243">
                  <c:v>6.5000000000000002E-2</c:v>
                </c:pt>
                <c:pt idx="20244">
                  <c:v>6.5000000000000002E-2</c:v>
                </c:pt>
                <c:pt idx="20245">
                  <c:v>6.5000000000000002E-2</c:v>
                </c:pt>
                <c:pt idx="20246">
                  <c:v>6.5000000000000002E-2</c:v>
                </c:pt>
                <c:pt idx="20247">
                  <c:v>6.5000000000000002E-2</c:v>
                </c:pt>
                <c:pt idx="20248">
                  <c:v>6.5000000000000002E-2</c:v>
                </c:pt>
                <c:pt idx="20249">
                  <c:v>6.5000000000000002E-2</c:v>
                </c:pt>
                <c:pt idx="20250">
                  <c:v>6.5000000000000002E-2</c:v>
                </c:pt>
                <c:pt idx="20251">
                  <c:v>6.5000000000000002E-2</c:v>
                </c:pt>
                <c:pt idx="20252">
                  <c:v>6.5000000000000002E-2</c:v>
                </c:pt>
                <c:pt idx="20253">
                  <c:v>6.5000000000000002E-2</c:v>
                </c:pt>
                <c:pt idx="20254">
                  <c:v>6.5000000000000002E-2</c:v>
                </c:pt>
                <c:pt idx="20255">
                  <c:v>6.5000000000000002E-2</c:v>
                </c:pt>
                <c:pt idx="20256">
                  <c:v>6.5000000000000002E-2</c:v>
                </c:pt>
                <c:pt idx="20257">
                  <c:v>6.5000000000000002E-2</c:v>
                </c:pt>
                <c:pt idx="20258">
                  <c:v>6.5000000000000002E-2</c:v>
                </c:pt>
                <c:pt idx="20259">
                  <c:v>6.5000000000000002E-2</c:v>
                </c:pt>
                <c:pt idx="20260">
                  <c:v>6.5000000000000002E-2</c:v>
                </c:pt>
                <c:pt idx="20261">
                  <c:v>6.5000000000000002E-2</c:v>
                </c:pt>
                <c:pt idx="20262">
                  <c:v>6.5000000000000002E-2</c:v>
                </c:pt>
                <c:pt idx="20263">
                  <c:v>6.5000000000000002E-2</c:v>
                </c:pt>
                <c:pt idx="20264">
                  <c:v>6.5000000000000002E-2</c:v>
                </c:pt>
                <c:pt idx="20265">
                  <c:v>6.5000000000000002E-2</c:v>
                </c:pt>
                <c:pt idx="20266">
                  <c:v>6.4000000000000001E-2</c:v>
                </c:pt>
                <c:pt idx="20267">
                  <c:v>6.4000000000000001E-2</c:v>
                </c:pt>
                <c:pt idx="20268">
                  <c:v>6.4000000000000001E-2</c:v>
                </c:pt>
                <c:pt idx="20269">
                  <c:v>6.4000000000000001E-2</c:v>
                </c:pt>
                <c:pt idx="20270">
                  <c:v>6.4000000000000001E-2</c:v>
                </c:pt>
                <c:pt idx="20271">
                  <c:v>6.4000000000000001E-2</c:v>
                </c:pt>
                <c:pt idx="20272">
                  <c:v>6.4000000000000001E-2</c:v>
                </c:pt>
                <c:pt idx="20273">
                  <c:v>6.5000000000000002E-2</c:v>
                </c:pt>
                <c:pt idx="20274">
                  <c:v>6.5000000000000002E-2</c:v>
                </c:pt>
                <c:pt idx="20275">
                  <c:v>6.5000000000000002E-2</c:v>
                </c:pt>
                <c:pt idx="20276">
                  <c:v>6.5000000000000002E-2</c:v>
                </c:pt>
                <c:pt idx="20277">
                  <c:v>6.5000000000000002E-2</c:v>
                </c:pt>
                <c:pt idx="20278">
                  <c:v>6.5000000000000002E-2</c:v>
                </c:pt>
                <c:pt idx="20279">
                  <c:v>6.5000000000000002E-2</c:v>
                </c:pt>
                <c:pt idx="20280">
                  <c:v>6.5000000000000002E-2</c:v>
                </c:pt>
                <c:pt idx="20281">
                  <c:v>6.5000000000000002E-2</c:v>
                </c:pt>
                <c:pt idx="20282">
                  <c:v>6.5000000000000002E-2</c:v>
                </c:pt>
                <c:pt idx="20283">
                  <c:v>6.5000000000000002E-2</c:v>
                </c:pt>
                <c:pt idx="20284">
                  <c:v>6.5000000000000002E-2</c:v>
                </c:pt>
                <c:pt idx="20285">
                  <c:v>6.5000000000000002E-2</c:v>
                </c:pt>
                <c:pt idx="20286">
                  <c:v>6.5000000000000002E-2</c:v>
                </c:pt>
                <c:pt idx="20287">
                  <c:v>6.5000000000000002E-2</c:v>
                </c:pt>
                <c:pt idx="20288">
                  <c:v>6.5000000000000002E-2</c:v>
                </c:pt>
                <c:pt idx="20289">
                  <c:v>6.5000000000000002E-2</c:v>
                </c:pt>
                <c:pt idx="20290">
                  <c:v>6.5000000000000002E-2</c:v>
                </c:pt>
                <c:pt idx="20291">
                  <c:v>6.5000000000000002E-2</c:v>
                </c:pt>
                <c:pt idx="20292">
                  <c:v>6.5000000000000002E-2</c:v>
                </c:pt>
                <c:pt idx="20293">
                  <c:v>6.5000000000000002E-2</c:v>
                </c:pt>
                <c:pt idx="20294">
                  <c:v>6.5000000000000002E-2</c:v>
                </c:pt>
                <c:pt idx="20295">
                  <c:v>6.5000000000000002E-2</c:v>
                </c:pt>
                <c:pt idx="20296">
                  <c:v>6.5000000000000002E-2</c:v>
                </c:pt>
                <c:pt idx="20297">
                  <c:v>6.5000000000000002E-2</c:v>
                </c:pt>
                <c:pt idx="20298">
                  <c:v>6.5000000000000002E-2</c:v>
                </c:pt>
                <c:pt idx="20299">
                  <c:v>6.5000000000000002E-2</c:v>
                </c:pt>
                <c:pt idx="20300">
                  <c:v>6.5000000000000002E-2</c:v>
                </c:pt>
                <c:pt idx="20301">
                  <c:v>6.5000000000000002E-2</c:v>
                </c:pt>
                <c:pt idx="20302">
                  <c:v>6.5000000000000002E-2</c:v>
                </c:pt>
                <c:pt idx="20303">
                  <c:v>6.5000000000000002E-2</c:v>
                </c:pt>
                <c:pt idx="20304">
                  <c:v>6.5000000000000002E-2</c:v>
                </c:pt>
                <c:pt idx="20305">
                  <c:v>6.5000000000000002E-2</c:v>
                </c:pt>
                <c:pt idx="20306">
                  <c:v>6.5000000000000002E-2</c:v>
                </c:pt>
                <c:pt idx="20307">
                  <c:v>6.5000000000000002E-2</c:v>
                </c:pt>
                <c:pt idx="20308">
                  <c:v>6.5000000000000002E-2</c:v>
                </c:pt>
                <c:pt idx="20309">
                  <c:v>6.5000000000000002E-2</c:v>
                </c:pt>
                <c:pt idx="20310">
                  <c:v>6.5000000000000002E-2</c:v>
                </c:pt>
                <c:pt idx="20311">
                  <c:v>6.5000000000000002E-2</c:v>
                </c:pt>
                <c:pt idx="20312">
                  <c:v>6.5000000000000002E-2</c:v>
                </c:pt>
                <c:pt idx="20313">
                  <c:v>6.5000000000000002E-2</c:v>
                </c:pt>
                <c:pt idx="20314">
                  <c:v>6.5000000000000002E-2</c:v>
                </c:pt>
                <c:pt idx="20315">
                  <c:v>6.5000000000000002E-2</c:v>
                </c:pt>
                <c:pt idx="20316">
                  <c:v>6.5000000000000002E-2</c:v>
                </c:pt>
                <c:pt idx="20317">
                  <c:v>6.5000000000000002E-2</c:v>
                </c:pt>
                <c:pt idx="20318">
                  <c:v>6.5000000000000002E-2</c:v>
                </c:pt>
                <c:pt idx="20319">
                  <c:v>6.5000000000000002E-2</c:v>
                </c:pt>
                <c:pt idx="20320">
                  <c:v>6.5000000000000002E-2</c:v>
                </c:pt>
                <c:pt idx="20321">
                  <c:v>6.5000000000000002E-2</c:v>
                </c:pt>
                <c:pt idx="20322">
                  <c:v>6.5000000000000002E-2</c:v>
                </c:pt>
                <c:pt idx="20323">
                  <c:v>6.5000000000000002E-2</c:v>
                </c:pt>
                <c:pt idx="20324">
                  <c:v>6.5000000000000002E-2</c:v>
                </c:pt>
                <c:pt idx="20325">
                  <c:v>6.5000000000000002E-2</c:v>
                </c:pt>
                <c:pt idx="20326">
                  <c:v>6.5000000000000002E-2</c:v>
                </c:pt>
                <c:pt idx="20327">
                  <c:v>6.5000000000000002E-2</c:v>
                </c:pt>
                <c:pt idx="20328">
                  <c:v>6.5000000000000002E-2</c:v>
                </c:pt>
                <c:pt idx="20329">
                  <c:v>6.5000000000000002E-2</c:v>
                </c:pt>
                <c:pt idx="20330">
                  <c:v>6.6000000000000003E-2</c:v>
                </c:pt>
                <c:pt idx="20331">
                  <c:v>6.6000000000000003E-2</c:v>
                </c:pt>
                <c:pt idx="20332">
                  <c:v>6.6000000000000003E-2</c:v>
                </c:pt>
                <c:pt idx="20333">
                  <c:v>6.6000000000000003E-2</c:v>
                </c:pt>
                <c:pt idx="20334">
                  <c:v>6.6000000000000003E-2</c:v>
                </c:pt>
                <c:pt idx="20335">
                  <c:v>6.6000000000000003E-2</c:v>
                </c:pt>
                <c:pt idx="20336">
                  <c:v>6.6000000000000003E-2</c:v>
                </c:pt>
                <c:pt idx="20337">
                  <c:v>6.6000000000000003E-2</c:v>
                </c:pt>
                <c:pt idx="20338">
                  <c:v>6.6000000000000003E-2</c:v>
                </c:pt>
                <c:pt idx="20339">
                  <c:v>6.6000000000000003E-2</c:v>
                </c:pt>
                <c:pt idx="20340">
                  <c:v>6.6000000000000003E-2</c:v>
                </c:pt>
                <c:pt idx="20341">
                  <c:v>6.6000000000000003E-2</c:v>
                </c:pt>
                <c:pt idx="20342">
                  <c:v>6.6000000000000003E-2</c:v>
                </c:pt>
                <c:pt idx="20343">
                  <c:v>6.6000000000000003E-2</c:v>
                </c:pt>
                <c:pt idx="20344">
                  <c:v>6.7000000000000004E-2</c:v>
                </c:pt>
                <c:pt idx="20345">
                  <c:v>6.7000000000000004E-2</c:v>
                </c:pt>
                <c:pt idx="20346">
                  <c:v>6.7000000000000004E-2</c:v>
                </c:pt>
                <c:pt idx="20347">
                  <c:v>6.7000000000000004E-2</c:v>
                </c:pt>
                <c:pt idx="20348">
                  <c:v>6.7000000000000004E-2</c:v>
                </c:pt>
                <c:pt idx="20349">
                  <c:v>6.7000000000000004E-2</c:v>
                </c:pt>
                <c:pt idx="20350">
                  <c:v>6.7000000000000004E-2</c:v>
                </c:pt>
                <c:pt idx="20351">
                  <c:v>6.7000000000000004E-2</c:v>
                </c:pt>
                <c:pt idx="20352">
                  <c:v>6.7000000000000004E-2</c:v>
                </c:pt>
                <c:pt idx="20353">
                  <c:v>6.7000000000000004E-2</c:v>
                </c:pt>
                <c:pt idx="20354">
                  <c:v>6.7000000000000004E-2</c:v>
                </c:pt>
                <c:pt idx="20355">
                  <c:v>6.7000000000000004E-2</c:v>
                </c:pt>
                <c:pt idx="20356">
                  <c:v>6.7000000000000004E-2</c:v>
                </c:pt>
                <c:pt idx="20357">
                  <c:v>6.8000000000000005E-2</c:v>
                </c:pt>
                <c:pt idx="20358">
                  <c:v>6.8000000000000005E-2</c:v>
                </c:pt>
                <c:pt idx="20359">
                  <c:v>6.8000000000000005E-2</c:v>
                </c:pt>
                <c:pt idx="20360">
                  <c:v>6.7000000000000004E-2</c:v>
                </c:pt>
                <c:pt idx="20361">
                  <c:v>6.7000000000000004E-2</c:v>
                </c:pt>
                <c:pt idx="20362">
                  <c:v>6.7000000000000004E-2</c:v>
                </c:pt>
                <c:pt idx="20363">
                  <c:v>6.7000000000000004E-2</c:v>
                </c:pt>
                <c:pt idx="20364">
                  <c:v>6.7000000000000004E-2</c:v>
                </c:pt>
                <c:pt idx="20365">
                  <c:v>6.7000000000000004E-2</c:v>
                </c:pt>
                <c:pt idx="20366">
                  <c:v>6.7000000000000004E-2</c:v>
                </c:pt>
                <c:pt idx="20367">
                  <c:v>6.7000000000000004E-2</c:v>
                </c:pt>
                <c:pt idx="20368">
                  <c:v>6.7000000000000004E-2</c:v>
                </c:pt>
                <c:pt idx="20369">
                  <c:v>6.7000000000000004E-2</c:v>
                </c:pt>
                <c:pt idx="20370">
                  <c:v>6.7000000000000004E-2</c:v>
                </c:pt>
                <c:pt idx="20371">
                  <c:v>6.7000000000000004E-2</c:v>
                </c:pt>
                <c:pt idx="20372">
                  <c:v>6.7000000000000004E-2</c:v>
                </c:pt>
                <c:pt idx="20373">
                  <c:v>6.8000000000000005E-2</c:v>
                </c:pt>
                <c:pt idx="20374">
                  <c:v>6.8000000000000005E-2</c:v>
                </c:pt>
                <c:pt idx="20375">
                  <c:v>6.8000000000000005E-2</c:v>
                </c:pt>
                <c:pt idx="20376">
                  <c:v>6.8000000000000005E-2</c:v>
                </c:pt>
                <c:pt idx="20377">
                  <c:v>6.8000000000000005E-2</c:v>
                </c:pt>
                <c:pt idx="20378">
                  <c:v>6.8000000000000005E-2</c:v>
                </c:pt>
                <c:pt idx="20379">
                  <c:v>6.8000000000000005E-2</c:v>
                </c:pt>
                <c:pt idx="20380">
                  <c:v>6.8000000000000005E-2</c:v>
                </c:pt>
                <c:pt idx="20381">
                  <c:v>6.8000000000000005E-2</c:v>
                </c:pt>
                <c:pt idx="20382">
                  <c:v>6.8000000000000005E-2</c:v>
                </c:pt>
                <c:pt idx="20383">
                  <c:v>6.8000000000000005E-2</c:v>
                </c:pt>
                <c:pt idx="20384">
                  <c:v>6.8000000000000005E-2</c:v>
                </c:pt>
                <c:pt idx="20385">
                  <c:v>6.8000000000000005E-2</c:v>
                </c:pt>
                <c:pt idx="20386">
                  <c:v>6.8000000000000005E-2</c:v>
                </c:pt>
                <c:pt idx="20387">
                  <c:v>6.8000000000000005E-2</c:v>
                </c:pt>
                <c:pt idx="20388">
                  <c:v>6.8000000000000005E-2</c:v>
                </c:pt>
                <c:pt idx="20389">
                  <c:v>6.8000000000000005E-2</c:v>
                </c:pt>
                <c:pt idx="20390">
                  <c:v>6.8000000000000005E-2</c:v>
                </c:pt>
                <c:pt idx="20391">
                  <c:v>6.8000000000000005E-2</c:v>
                </c:pt>
                <c:pt idx="20392">
                  <c:v>6.8000000000000005E-2</c:v>
                </c:pt>
                <c:pt idx="20393">
                  <c:v>6.8000000000000005E-2</c:v>
                </c:pt>
                <c:pt idx="20394">
                  <c:v>6.8000000000000005E-2</c:v>
                </c:pt>
                <c:pt idx="20395">
                  <c:v>6.8000000000000005E-2</c:v>
                </c:pt>
                <c:pt idx="20396">
                  <c:v>6.8000000000000005E-2</c:v>
                </c:pt>
                <c:pt idx="20397">
                  <c:v>6.8000000000000005E-2</c:v>
                </c:pt>
                <c:pt idx="20398">
                  <c:v>6.8000000000000005E-2</c:v>
                </c:pt>
                <c:pt idx="20399">
                  <c:v>6.8000000000000005E-2</c:v>
                </c:pt>
                <c:pt idx="20400">
                  <c:v>6.8000000000000005E-2</c:v>
                </c:pt>
                <c:pt idx="20401">
                  <c:v>6.9000000000000006E-2</c:v>
                </c:pt>
                <c:pt idx="20402">
                  <c:v>6.9000000000000006E-2</c:v>
                </c:pt>
                <c:pt idx="20403">
                  <c:v>6.9000000000000006E-2</c:v>
                </c:pt>
                <c:pt idx="20404">
                  <c:v>6.9000000000000006E-2</c:v>
                </c:pt>
                <c:pt idx="20405">
                  <c:v>6.9000000000000006E-2</c:v>
                </c:pt>
                <c:pt idx="20406">
                  <c:v>6.9000000000000006E-2</c:v>
                </c:pt>
                <c:pt idx="20407">
                  <c:v>6.9000000000000006E-2</c:v>
                </c:pt>
                <c:pt idx="20408">
                  <c:v>6.9000000000000006E-2</c:v>
                </c:pt>
                <c:pt idx="20409">
                  <c:v>6.9000000000000006E-2</c:v>
                </c:pt>
                <c:pt idx="20410">
                  <c:v>6.9000000000000006E-2</c:v>
                </c:pt>
                <c:pt idx="20411">
                  <c:v>6.9000000000000006E-2</c:v>
                </c:pt>
                <c:pt idx="20412">
                  <c:v>6.9000000000000006E-2</c:v>
                </c:pt>
                <c:pt idx="20413">
                  <c:v>6.9000000000000006E-2</c:v>
                </c:pt>
                <c:pt idx="20414">
                  <c:v>6.9000000000000006E-2</c:v>
                </c:pt>
                <c:pt idx="20415">
                  <c:v>6.9000000000000006E-2</c:v>
                </c:pt>
                <c:pt idx="20416">
                  <c:v>6.9000000000000006E-2</c:v>
                </c:pt>
                <c:pt idx="20417">
                  <c:v>6.9000000000000006E-2</c:v>
                </c:pt>
                <c:pt idx="20418">
                  <c:v>6.9000000000000006E-2</c:v>
                </c:pt>
                <c:pt idx="20419">
                  <c:v>6.9000000000000006E-2</c:v>
                </c:pt>
                <c:pt idx="20420">
                  <c:v>6.9000000000000006E-2</c:v>
                </c:pt>
                <c:pt idx="20421">
                  <c:v>6.9000000000000006E-2</c:v>
                </c:pt>
                <c:pt idx="20422">
                  <c:v>6.9000000000000006E-2</c:v>
                </c:pt>
                <c:pt idx="20423">
                  <c:v>6.9000000000000006E-2</c:v>
                </c:pt>
                <c:pt idx="20424">
                  <c:v>6.9000000000000006E-2</c:v>
                </c:pt>
                <c:pt idx="20425">
                  <c:v>6.9000000000000006E-2</c:v>
                </c:pt>
                <c:pt idx="20426">
                  <c:v>6.9000000000000006E-2</c:v>
                </c:pt>
                <c:pt idx="20427">
                  <c:v>6.9000000000000006E-2</c:v>
                </c:pt>
                <c:pt idx="20428">
                  <c:v>6.9000000000000006E-2</c:v>
                </c:pt>
                <c:pt idx="20429">
                  <c:v>6.9000000000000006E-2</c:v>
                </c:pt>
                <c:pt idx="20430">
                  <c:v>6.9000000000000006E-2</c:v>
                </c:pt>
                <c:pt idx="20431">
                  <c:v>6.9000000000000006E-2</c:v>
                </c:pt>
                <c:pt idx="20432">
                  <c:v>6.9000000000000006E-2</c:v>
                </c:pt>
                <c:pt idx="20433">
                  <c:v>6.9000000000000006E-2</c:v>
                </c:pt>
                <c:pt idx="20434">
                  <c:v>6.9000000000000006E-2</c:v>
                </c:pt>
                <c:pt idx="20435">
                  <c:v>6.9000000000000006E-2</c:v>
                </c:pt>
                <c:pt idx="20436">
                  <c:v>6.9000000000000006E-2</c:v>
                </c:pt>
                <c:pt idx="20437">
                  <c:v>6.9000000000000006E-2</c:v>
                </c:pt>
                <c:pt idx="20438">
                  <c:v>6.9000000000000006E-2</c:v>
                </c:pt>
                <c:pt idx="20439">
                  <c:v>6.9000000000000006E-2</c:v>
                </c:pt>
                <c:pt idx="20440">
                  <c:v>6.9000000000000006E-2</c:v>
                </c:pt>
                <c:pt idx="20441">
                  <c:v>6.9000000000000006E-2</c:v>
                </c:pt>
                <c:pt idx="20442">
                  <c:v>6.9000000000000006E-2</c:v>
                </c:pt>
                <c:pt idx="20443">
                  <c:v>6.9000000000000006E-2</c:v>
                </c:pt>
                <c:pt idx="20444">
                  <c:v>6.9000000000000006E-2</c:v>
                </c:pt>
                <c:pt idx="20445">
                  <c:v>6.9000000000000006E-2</c:v>
                </c:pt>
                <c:pt idx="20446">
                  <c:v>6.9000000000000006E-2</c:v>
                </c:pt>
                <c:pt idx="20447">
                  <c:v>6.9000000000000006E-2</c:v>
                </c:pt>
                <c:pt idx="20448">
                  <c:v>6.9000000000000006E-2</c:v>
                </c:pt>
                <c:pt idx="20449">
                  <c:v>6.9000000000000006E-2</c:v>
                </c:pt>
                <c:pt idx="20450">
                  <c:v>6.9000000000000006E-2</c:v>
                </c:pt>
                <c:pt idx="20451">
                  <c:v>6.9000000000000006E-2</c:v>
                </c:pt>
                <c:pt idx="20452">
                  <c:v>7.0000000000000007E-2</c:v>
                </c:pt>
                <c:pt idx="20453">
                  <c:v>7.2999999999999995E-2</c:v>
                </c:pt>
                <c:pt idx="20454">
                  <c:v>7.5999999999999998E-2</c:v>
                </c:pt>
                <c:pt idx="20455">
                  <c:v>7.8E-2</c:v>
                </c:pt>
                <c:pt idx="20456">
                  <c:v>7.8E-2</c:v>
                </c:pt>
                <c:pt idx="20457">
                  <c:v>7.8E-2</c:v>
                </c:pt>
                <c:pt idx="20458">
                  <c:v>7.9000000000000001E-2</c:v>
                </c:pt>
                <c:pt idx="20459">
                  <c:v>0.08</c:v>
                </c:pt>
                <c:pt idx="20460">
                  <c:v>0.08</c:v>
                </c:pt>
                <c:pt idx="20461">
                  <c:v>8.1000000000000003E-2</c:v>
                </c:pt>
                <c:pt idx="20462">
                  <c:v>8.3000000000000004E-2</c:v>
                </c:pt>
                <c:pt idx="20463">
                  <c:v>8.4000000000000005E-2</c:v>
                </c:pt>
                <c:pt idx="20464">
                  <c:v>8.5000000000000006E-2</c:v>
                </c:pt>
                <c:pt idx="20465">
                  <c:v>8.6999999999999994E-2</c:v>
                </c:pt>
                <c:pt idx="20466">
                  <c:v>8.7999999999999995E-2</c:v>
                </c:pt>
                <c:pt idx="20467">
                  <c:v>0.09</c:v>
                </c:pt>
                <c:pt idx="20468">
                  <c:v>9.0999999999999998E-2</c:v>
                </c:pt>
                <c:pt idx="20469">
                  <c:v>9.1999999999999998E-2</c:v>
                </c:pt>
                <c:pt idx="20470">
                  <c:v>9.2999999999999999E-2</c:v>
                </c:pt>
                <c:pt idx="20471">
                  <c:v>9.4E-2</c:v>
                </c:pt>
                <c:pt idx="20472">
                  <c:v>9.5000000000000001E-2</c:v>
                </c:pt>
                <c:pt idx="20473">
                  <c:v>9.6000000000000002E-2</c:v>
                </c:pt>
                <c:pt idx="20474">
                  <c:v>9.6000000000000002E-2</c:v>
                </c:pt>
                <c:pt idx="20475">
                  <c:v>9.7000000000000003E-2</c:v>
                </c:pt>
                <c:pt idx="20476">
                  <c:v>9.8000000000000004E-2</c:v>
                </c:pt>
                <c:pt idx="20477">
                  <c:v>9.8000000000000004E-2</c:v>
                </c:pt>
                <c:pt idx="20478">
                  <c:v>9.9000000000000005E-2</c:v>
                </c:pt>
                <c:pt idx="20479">
                  <c:v>9.9000000000000005E-2</c:v>
                </c:pt>
                <c:pt idx="20480">
                  <c:v>0.1</c:v>
                </c:pt>
                <c:pt idx="20481">
                  <c:v>0.1</c:v>
                </c:pt>
                <c:pt idx="20482">
                  <c:v>0.10100000000000001</c:v>
                </c:pt>
                <c:pt idx="20483">
                  <c:v>0.10100000000000001</c:v>
                </c:pt>
                <c:pt idx="20484">
                  <c:v>0.10100000000000001</c:v>
                </c:pt>
                <c:pt idx="20485">
                  <c:v>0.10100000000000001</c:v>
                </c:pt>
                <c:pt idx="20486">
                  <c:v>0.10199999999999999</c:v>
                </c:pt>
                <c:pt idx="20487">
                  <c:v>0.10199999999999999</c:v>
                </c:pt>
                <c:pt idx="20488">
                  <c:v>0.10199999999999999</c:v>
                </c:pt>
                <c:pt idx="20489">
                  <c:v>0.10199999999999999</c:v>
                </c:pt>
                <c:pt idx="20490">
                  <c:v>0.10199999999999999</c:v>
                </c:pt>
                <c:pt idx="20491">
                  <c:v>0.10299999999999999</c:v>
                </c:pt>
                <c:pt idx="20492">
                  <c:v>0.10299999999999999</c:v>
                </c:pt>
                <c:pt idx="20493">
                  <c:v>0.10299999999999999</c:v>
                </c:pt>
                <c:pt idx="20494">
                  <c:v>0.10299999999999999</c:v>
                </c:pt>
                <c:pt idx="20495">
                  <c:v>0.10299999999999999</c:v>
                </c:pt>
                <c:pt idx="20496">
                  <c:v>0.10299999999999999</c:v>
                </c:pt>
                <c:pt idx="20497">
                  <c:v>0.10299999999999999</c:v>
                </c:pt>
                <c:pt idx="20498">
                  <c:v>0.10299999999999999</c:v>
                </c:pt>
                <c:pt idx="20499">
                  <c:v>0.10299999999999999</c:v>
                </c:pt>
                <c:pt idx="20500">
                  <c:v>0.104</c:v>
                </c:pt>
                <c:pt idx="20501">
                  <c:v>0.104</c:v>
                </c:pt>
                <c:pt idx="20502">
                  <c:v>0.104</c:v>
                </c:pt>
                <c:pt idx="20503">
                  <c:v>0.104</c:v>
                </c:pt>
                <c:pt idx="20504">
                  <c:v>0.104</c:v>
                </c:pt>
                <c:pt idx="20505">
                  <c:v>0.104</c:v>
                </c:pt>
                <c:pt idx="20506">
                  <c:v>0.104</c:v>
                </c:pt>
                <c:pt idx="20507">
                  <c:v>0.104</c:v>
                </c:pt>
                <c:pt idx="20508">
                  <c:v>0.104</c:v>
                </c:pt>
                <c:pt idx="20509">
                  <c:v>0.104</c:v>
                </c:pt>
                <c:pt idx="20510">
                  <c:v>0.104</c:v>
                </c:pt>
                <c:pt idx="20511">
                  <c:v>0.104</c:v>
                </c:pt>
                <c:pt idx="20512">
                  <c:v>0.104</c:v>
                </c:pt>
                <c:pt idx="20513">
                  <c:v>0.104</c:v>
                </c:pt>
                <c:pt idx="20514">
                  <c:v>0.104</c:v>
                </c:pt>
                <c:pt idx="20515">
                  <c:v>0.104</c:v>
                </c:pt>
                <c:pt idx="20516">
                  <c:v>0.104</c:v>
                </c:pt>
                <c:pt idx="20517">
                  <c:v>0.104</c:v>
                </c:pt>
                <c:pt idx="20518">
                  <c:v>0.104</c:v>
                </c:pt>
                <c:pt idx="20519">
                  <c:v>0.104</c:v>
                </c:pt>
                <c:pt idx="20520">
                  <c:v>0.104</c:v>
                </c:pt>
                <c:pt idx="20521">
                  <c:v>0.104</c:v>
                </c:pt>
                <c:pt idx="20522">
                  <c:v>0.104</c:v>
                </c:pt>
                <c:pt idx="20523">
                  <c:v>0.104</c:v>
                </c:pt>
                <c:pt idx="20524">
                  <c:v>0.104</c:v>
                </c:pt>
                <c:pt idx="20525">
                  <c:v>0.104</c:v>
                </c:pt>
                <c:pt idx="20526">
                  <c:v>0.104</c:v>
                </c:pt>
                <c:pt idx="20527">
                  <c:v>0.104</c:v>
                </c:pt>
                <c:pt idx="20528">
                  <c:v>0.104</c:v>
                </c:pt>
                <c:pt idx="20529">
                  <c:v>0.104</c:v>
                </c:pt>
                <c:pt idx="20530">
                  <c:v>0.104</c:v>
                </c:pt>
                <c:pt idx="20531">
                  <c:v>0.104</c:v>
                </c:pt>
                <c:pt idx="20532">
                  <c:v>0.104</c:v>
                </c:pt>
                <c:pt idx="20533">
                  <c:v>0.104</c:v>
                </c:pt>
                <c:pt idx="20534">
                  <c:v>0.104</c:v>
                </c:pt>
                <c:pt idx="20535">
                  <c:v>0.104</c:v>
                </c:pt>
                <c:pt idx="20536">
                  <c:v>0.104</c:v>
                </c:pt>
                <c:pt idx="20537">
                  <c:v>0.104</c:v>
                </c:pt>
                <c:pt idx="20538">
                  <c:v>0.104</c:v>
                </c:pt>
                <c:pt idx="20539">
                  <c:v>0.104</c:v>
                </c:pt>
                <c:pt idx="20540">
                  <c:v>0.104</c:v>
                </c:pt>
                <c:pt idx="20541">
                  <c:v>0.104</c:v>
                </c:pt>
                <c:pt idx="20542">
                  <c:v>0.104</c:v>
                </c:pt>
                <c:pt idx="20543">
                  <c:v>0.104</c:v>
                </c:pt>
                <c:pt idx="20544">
                  <c:v>0.104</c:v>
                </c:pt>
                <c:pt idx="20545">
                  <c:v>0.104</c:v>
                </c:pt>
                <c:pt idx="20546">
                  <c:v>0.104</c:v>
                </c:pt>
                <c:pt idx="20547">
                  <c:v>0.104</c:v>
                </c:pt>
                <c:pt idx="20548">
                  <c:v>0.104</c:v>
                </c:pt>
                <c:pt idx="20549">
                  <c:v>0.104</c:v>
                </c:pt>
                <c:pt idx="20550">
                  <c:v>0.104</c:v>
                </c:pt>
                <c:pt idx="20551">
                  <c:v>0.10299999999999999</c:v>
                </c:pt>
                <c:pt idx="20552">
                  <c:v>0.10299999999999999</c:v>
                </c:pt>
                <c:pt idx="20553">
                  <c:v>0.10299999999999999</c:v>
                </c:pt>
                <c:pt idx="20554">
                  <c:v>0.10299999999999999</c:v>
                </c:pt>
                <c:pt idx="20555">
                  <c:v>0.10299999999999999</c:v>
                </c:pt>
                <c:pt idx="20556">
                  <c:v>0.10299999999999999</c:v>
                </c:pt>
                <c:pt idx="20557">
                  <c:v>0.10299999999999999</c:v>
                </c:pt>
                <c:pt idx="20558">
                  <c:v>0.10299999999999999</c:v>
                </c:pt>
                <c:pt idx="20559">
                  <c:v>0.10299999999999999</c:v>
                </c:pt>
                <c:pt idx="20560">
                  <c:v>0.10299999999999999</c:v>
                </c:pt>
                <c:pt idx="20561">
                  <c:v>0.10299999999999999</c:v>
                </c:pt>
                <c:pt idx="20562">
                  <c:v>0.10299999999999999</c:v>
                </c:pt>
                <c:pt idx="20563">
                  <c:v>0.10299999999999999</c:v>
                </c:pt>
                <c:pt idx="20564">
                  <c:v>0.10299999999999999</c:v>
                </c:pt>
                <c:pt idx="20565">
                  <c:v>0.10299999999999999</c:v>
                </c:pt>
                <c:pt idx="20566">
                  <c:v>0.10299999999999999</c:v>
                </c:pt>
                <c:pt idx="20567">
                  <c:v>0.10299999999999999</c:v>
                </c:pt>
                <c:pt idx="20568">
                  <c:v>0.10299999999999999</c:v>
                </c:pt>
                <c:pt idx="20569">
                  <c:v>0.10299999999999999</c:v>
                </c:pt>
                <c:pt idx="20570">
                  <c:v>0.10299999999999999</c:v>
                </c:pt>
                <c:pt idx="20571">
                  <c:v>0.10299999999999999</c:v>
                </c:pt>
                <c:pt idx="20572">
                  <c:v>0.10299999999999999</c:v>
                </c:pt>
                <c:pt idx="20573">
                  <c:v>0.10299999999999999</c:v>
                </c:pt>
                <c:pt idx="20574">
                  <c:v>0.10299999999999999</c:v>
                </c:pt>
                <c:pt idx="20575">
                  <c:v>0.10299999999999999</c:v>
                </c:pt>
                <c:pt idx="20576">
                  <c:v>0.10299999999999999</c:v>
                </c:pt>
                <c:pt idx="20577">
                  <c:v>0.10199999999999999</c:v>
                </c:pt>
                <c:pt idx="20578">
                  <c:v>0.10199999999999999</c:v>
                </c:pt>
                <c:pt idx="20579">
                  <c:v>0.10199999999999999</c:v>
                </c:pt>
                <c:pt idx="20580">
                  <c:v>0.10199999999999999</c:v>
                </c:pt>
                <c:pt idx="20581">
                  <c:v>0.10199999999999999</c:v>
                </c:pt>
                <c:pt idx="20582">
                  <c:v>0.10199999999999999</c:v>
                </c:pt>
                <c:pt idx="20583">
                  <c:v>0.10199999999999999</c:v>
                </c:pt>
                <c:pt idx="20584">
                  <c:v>0.10199999999999999</c:v>
                </c:pt>
                <c:pt idx="20585">
                  <c:v>0.10199999999999999</c:v>
                </c:pt>
                <c:pt idx="20586">
                  <c:v>0.10199999999999999</c:v>
                </c:pt>
                <c:pt idx="20587">
                  <c:v>0.10100000000000001</c:v>
                </c:pt>
                <c:pt idx="20588">
                  <c:v>0.10100000000000001</c:v>
                </c:pt>
                <c:pt idx="20589">
                  <c:v>0.10100000000000001</c:v>
                </c:pt>
                <c:pt idx="20590">
                  <c:v>0.10100000000000001</c:v>
                </c:pt>
                <c:pt idx="20591">
                  <c:v>0.10100000000000001</c:v>
                </c:pt>
                <c:pt idx="20592">
                  <c:v>0.10100000000000001</c:v>
                </c:pt>
                <c:pt idx="20593">
                  <c:v>0.10100000000000001</c:v>
                </c:pt>
                <c:pt idx="20594">
                  <c:v>0.10100000000000001</c:v>
                </c:pt>
                <c:pt idx="20595">
                  <c:v>0.10100000000000001</c:v>
                </c:pt>
                <c:pt idx="20596">
                  <c:v>0.10100000000000001</c:v>
                </c:pt>
                <c:pt idx="20597">
                  <c:v>0.10100000000000001</c:v>
                </c:pt>
                <c:pt idx="20598">
                  <c:v>0.10100000000000001</c:v>
                </c:pt>
                <c:pt idx="20599">
                  <c:v>0.10100000000000001</c:v>
                </c:pt>
                <c:pt idx="20600">
                  <c:v>0.10100000000000001</c:v>
                </c:pt>
                <c:pt idx="20601">
                  <c:v>0.10100000000000001</c:v>
                </c:pt>
                <c:pt idx="20602">
                  <c:v>0.10100000000000001</c:v>
                </c:pt>
                <c:pt idx="20603">
                  <c:v>0.1</c:v>
                </c:pt>
                <c:pt idx="20604">
                  <c:v>0.1</c:v>
                </c:pt>
                <c:pt idx="20605">
                  <c:v>0.1</c:v>
                </c:pt>
                <c:pt idx="20606">
                  <c:v>9.6000000000000002E-2</c:v>
                </c:pt>
                <c:pt idx="20607">
                  <c:v>9.6000000000000002E-2</c:v>
                </c:pt>
                <c:pt idx="20608">
                  <c:v>9.5000000000000001E-2</c:v>
                </c:pt>
                <c:pt idx="20609">
                  <c:v>9.5000000000000001E-2</c:v>
                </c:pt>
                <c:pt idx="20610">
                  <c:v>9.5000000000000001E-2</c:v>
                </c:pt>
                <c:pt idx="20611">
                  <c:v>9.5000000000000001E-2</c:v>
                </c:pt>
                <c:pt idx="20612">
                  <c:v>9.5000000000000001E-2</c:v>
                </c:pt>
                <c:pt idx="20613">
                  <c:v>9.5000000000000001E-2</c:v>
                </c:pt>
                <c:pt idx="20614">
                  <c:v>9.4E-2</c:v>
                </c:pt>
                <c:pt idx="20615">
                  <c:v>9.4E-2</c:v>
                </c:pt>
                <c:pt idx="20616">
                  <c:v>9.4E-2</c:v>
                </c:pt>
                <c:pt idx="20617">
                  <c:v>9.6000000000000002E-2</c:v>
                </c:pt>
                <c:pt idx="20618">
                  <c:v>9.7000000000000003E-2</c:v>
                </c:pt>
                <c:pt idx="20619">
                  <c:v>9.7000000000000003E-2</c:v>
                </c:pt>
                <c:pt idx="20620">
                  <c:v>9.7000000000000003E-2</c:v>
                </c:pt>
                <c:pt idx="20621">
                  <c:v>9.7000000000000003E-2</c:v>
                </c:pt>
                <c:pt idx="20622">
                  <c:v>9.8000000000000004E-2</c:v>
                </c:pt>
                <c:pt idx="20623">
                  <c:v>9.9000000000000005E-2</c:v>
                </c:pt>
                <c:pt idx="20624">
                  <c:v>0.1</c:v>
                </c:pt>
                <c:pt idx="20625">
                  <c:v>0.1</c:v>
                </c:pt>
                <c:pt idx="20626">
                  <c:v>0.10100000000000001</c:v>
                </c:pt>
                <c:pt idx="20627">
                  <c:v>0.10199999999999999</c:v>
                </c:pt>
                <c:pt idx="20628">
                  <c:v>0.10299999999999999</c:v>
                </c:pt>
                <c:pt idx="20629">
                  <c:v>0.104</c:v>
                </c:pt>
                <c:pt idx="20630">
                  <c:v>0.104</c:v>
                </c:pt>
                <c:pt idx="20631">
                  <c:v>0.105</c:v>
                </c:pt>
                <c:pt idx="20632">
                  <c:v>0.105</c:v>
                </c:pt>
                <c:pt idx="20633">
                  <c:v>0.105</c:v>
                </c:pt>
                <c:pt idx="20634">
                  <c:v>0.106</c:v>
                </c:pt>
                <c:pt idx="20635">
                  <c:v>0.106</c:v>
                </c:pt>
                <c:pt idx="20636">
                  <c:v>0.107</c:v>
                </c:pt>
                <c:pt idx="20637">
                  <c:v>0.107</c:v>
                </c:pt>
                <c:pt idx="20638">
                  <c:v>0.107</c:v>
                </c:pt>
                <c:pt idx="20639">
                  <c:v>0.108</c:v>
                </c:pt>
                <c:pt idx="20640">
                  <c:v>0.108</c:v>
                </c:pt>
                <c:pt idx="20641">
                  <c:v>0.108</c:v>
                </c:pt>
                <c:pt idx="20642">
                  <c:v>0.109</c:v>
                </c:pt>
                <c:pt idx="20643">
                  <c:v>0.109</c:v>
                </c:pt>
                <c:pt idx="20644">
                  <c:v>0.109</c:v>
                </c:pt>
                <c:pt idx="20645">
                  <c:v>0.109</c:v>
                </c:pt>
                <c:pt idx="20646">
                  <c:v>0.11</c:v>
                </c:pt>
                <c:pt idx="20647">
                  <c:v>0.11</c:v>
                </c:pt>
                <c:pt idx="20648">
                  <c:v>0.11</c:v>
                </c:pt>
                <c:pt idx="20649">
                  <c:v>0.11</c:v>
                </c:pt>
                <c:pt idx="20650">
                  <c:v>0.111</c:v>
                </c:pt>
                <c:pt idx="20651">
                  <c:v>0.111</c:v>
                </c:pt>
                <c:pt idx="20652">
                  <c:v>0.111</c:v>
                </c:pt>
                <c:pt idx="20653">
                  <c:v>0.111</c:v>
                </c:pt>
                <c:pt idx="20654">
                  <c:v>0.111</c:v>
                </c:pt>
                <c:pt idx="20655">
                  <c:v>0.111</c:v>
                </c:pt>
                <c:pt idx="20656">
                  <c:v>0.111</c:v>
                </c:pt>
                <c:pt idx="20657">
                  <c:v>0.111</c:v>
                </c:pt>
                <c:pt idx="20658">
                  <c:v>0.111</c:v>
                </c:pt>
                <c:pt idx="20659">
                  <c:v>0.111</c:v>
                </c:pt>
                <c:pt idx="20660">
                  <c:v>0.111</c:v>
                </c:pt>
                <c:pt idx="20661">
                  <c:v>0.111</c:v>
                </c:pt>
                <c:pt idx="20662">
                  <c:v>0.111</c:v>
                </c:pt>
                <c:pt idx="20663">
                  <c:v>0.111</c:v>
                </c:pt>
                <c:pt idx="20664">
                  <c:v>0.111</c:v>
                </c:pt>
                <c:pt idx="20665">
                  <c:v>0.111</c:v>
                </c:pt>
                <c:pt idx="20666">
                  <c:v>0.111</c:v>
                </c:pt>
                <c:pt idx="20667">
                  <c:v>0.112</c:v>
                </c:pt>
                <c:pt idx="20668">
                  <c:v>0.112</c:v>
                </c:pt>
                <c:pt idx="20669">
                  <c:v>0.112</c:v>
                </c:pt>
                <c:pt idx="20670">
                  <c:v>0.112</c:v>
                </c:pt>
                <c:pt idx="20671">
                  <c:v>0.112</c:v>
                </c:pt>
                <c:pt idx="20672">
                  <c:v>0.112</c:v>
                </c:pt>
                <c:pt idx="20673">
                  <c:v>0.112</c:v>
                </c:pt>
                <c:pt idx="20674">
                  <c:v>0.112</c:v>
                </c:pt>
                <c:pt idx="20675">
                  <c:v>0.112</c:v>
                </c:pt>
                <c:pt idx="20676">
                  <c:v>0.112</c:v>
                </c:pt>
                <c:pt idx="20677">
                  <c:v>0.112</c:v>
                </c:pt>
                <c:pt idx="20678">
                  <c:v>0.112</c:v>
                </c:pt>
                <c:pt idx="20679">
                  <c:v>0.112</c:v>
                </c:pt>
                <c:pt idx="20680">
                  <c:v>0.112</c:v>
                </c:pt>
                <c:pt idx="20681">
                  <c:v>0.112</c:v>
                </c:pt>
                <c:pt idx="20682">
                  <c:v>0.112</c:v>
                </c:pt>
                <c:pt idx="20683">
                  <c:v>0.112</c:v>
                </c:pt>
                <c:pt idx="20684">
                  <c:v>0.112</c:v>
                </c:pt>
                <c:pt idx="20685">
                  <c:v>0.112</c:v>
                </c:pt>
                <c:pt idx="20686">
                  <c:v>0.112</c:v>
                </c:pt>
                <c:pt idx="20687">
                  <c:v>0.112</c:v>
                </c:pt>
                <c:pt idx="20688">
                  <c:v>0.112</c:v>
                </c:pt>
                <c:pt idx="20689">
                  <c:v>0.112</c:v>
                </c:pt>
                <c:pt idx="20690">
                  <c:v>0.112</c:v>
                </c:pt>
                <c:pt idx="20691">
                  <c:v>0.112</c:v>
                </c:pt>
                <c:pt idx="20692">
                  <c:v>0.112</c:v>
                </c:pt>
                <c:pt idx="20693">
                  <c:v>0.112</c:v>
                </c:pt>
                <c:pt idx="20694">
                  <c:v>0.112</c:v>
                </c:pt>
                <c:pt idx="20695">
                  <c:v>0.112</c:v>
                </c:pt>
                <c:pt idx="20696">
                  <c:v>0.112</c:v>
                </c:pt>
                <c:pt idx="20697">
                  <c:v>0.112</c:v>
                </c:pt>
                <c:pt idx="20698">
                  <c:v>0.112</c:v>
                </c:pt>
                <c:pt idx="20699">
                  <c:v>0.112</c:v>
                </c:pt>
                <c:pt idx="20700">
                  <c:v>0.112</c:v>
                </c:pt>
                <c:pt idx="20701">
                  <c:v>0.112</c:v>
                </c:pt>
                <c:pt idx="20702">
                  <c:v>0.112</c:v>
                </c:pt>
                <c:pt idx="20703">
                  <c:v>0.112</c:v>
                </c:pt>
                <c:pt idx="20704">
                  <c:v>0.112</c:v>
                </c:pt>
                <c:pt idx="20705">
                  <c:v>0.111</c:v>
                </c:pt>
                <c:pt idx="20706">
                  <c:v>0.111</c:v>
                </c:pt>
                <c:pt idx="20707">
                  <c:v>0.111</c:v>
                </c:pt>
                <c:pt idx="20708">
                  <c:v>0.111</c:v>
                </c:pt>
                <c:pt idx="20709">
                  <c:v>0.111</c:v>
                </c:pt>
                <c:pt idx="20710">
                  <c:v>0.111</c:v>
                </c:pt>
                <c:pt idx="20711">
                  <c:v>0.111</c:v>
                </c:pt>
                <c:pt idx="20712">
                  <c:v>0.111</c:v>
                </c:pt>
                <c:pt idx="20713">
                  <c:v>0.111</c:v>
                </c:pt>
                <c:pt idx="20714">
                  <c:v>0.111</c:v>
                </c:pt>
                <c:pt idx="20715">
                  <c:v>0.111</c:v>
                </c:pt>
                <c:pt idx="20716">
                  <c:v>0.111</c:v>
                </c:pt>
                <c:pt idx="20717">
                  <c:v>0.111</c:v>
                </c:pt>
                <c:pt idx="20718">
                  <c:v>0.111</c:v>
                </c:pt>
                <c:pt idx="20719">
                  <c:v>0.111</c:v>
                </c:pt>
                <c:pt idx="20720">
                  <c:v>0.111</c:v>
                </c:pt>
                <c:pt idx="20721">
                  <c:v>0.111</c:v>
                </c:pt>
                <c:pt idx="20722">
                  <c:v>0.111</c:v>
                </c:pt>
                <c:pt idx="20723">
                  <c:v>0.111</c:v>
                </c:pt>
                <c:pt idx="20724">
                  <c:v>0.111</c:v>
                </c:pt>
                <c:pt idx="20725">
                  <c:v>0.111</c:v>
                </c:pt>
                <c:pt idx="20726">
                  <c:v>0.111</c:v>
                </c:pt>
                <c:pt idx="20727">
                  <c:v>0.111</c:v>
                </c:pt>
                <c:pt idx="20728">
                  <c:v>0.11</c:v>
                </c:pt>
                <c:pt idx="20729">
                  <c:v>0.11</c:v>
                </c:pt>
                <c:pt idx="20730">
                  <c:v>0.11</c:v>
                </c:pt>
                <c:pt idx="20731">
                  <c:v>0.11</c:v>
                </c:pt>
                <c:pt idx="20732">
                  <c:v>0.11</c:v>
                </c:pt>
                <c:pt idx="20733">
                  <c:v>0.11</c:v>
                </c:pt>
                <c:pt idx="20734">
                  <c:v>0.11</c:v>
                </c:pt>
                <c:pt idx="20735">
                  <c:v>0.11</c:v>
                </c:pt>
                <c:pt idx="20736">
                  <c:v>0.11</c:v>
                </c:pt>
                <c:pt idx="20737">
                  <c:v>0.11</c:v>
                </c:pt>
                <c:pt idx="20738">
                  <c:v>0.11</c:v>
                </c:pt>
                <c:pt idx="20739">
                  <c:v>0.11</c:v>
                </c:pt>
                <c:pt idx="20740">
                  <c:v>0.11</c:v>
                </c:pt>
                <c:pt idx="20741">
                  <c:v>0.11</c:v>
                </c:pt>
                <c:pt idx="20742">
                  <c:v>0.11</c:v>
                </c:pt>
                <c:pt idx="20743">
                  <c:v>0.11</c:v>
                </c:pt>
                <c:pt idx="20744">
                  <c:v>0.11</c:v>
                </c:pt>
                <c:pt idx="20745">
                  <c:v>0.109</c:v>
                </c:pt>
                <c:pt idx="20746">
                  <c:v>0.109</c:v>
                </c:pt>
                <c:pt idx="20747">
                  <c:v>0.109</c:v>
                </c:pt>
                <c:pt idx="20748">
                  <c:v>0.109</c:v>
                </c:pt>
                <c:pt idx="20749">
                  <c:v>0.109</c:v>
                </c:pt>
                <c:pt idx="20750">
                  <c:v>0.109</c:v>
                </c:pt>
                <c:pt idx="20751">
                  <c:v>0.109</c:v>
                </c:pt>
                <c:pt idx="20752">
                  <c:v>0.109</c:v>
                </c:pt>
                <c:pt idx="20753">
                  <c:v>0.109</c:v>
                </c:pt>
                <c:pt idx="20754">
                  <c:v>0.109</c:v>
                </c:pt>
                <c:pt idx="20755">
                  <c:v>0.109</c:v>
                </c:pt>
                <c:pt idx="20756">
                  <c:v>0.109</c:v>
                </c:pt>
                <c:pt idx="20757">
                  <c:v>0.109</c:v>
                </c:pt>
                <c:pt idx="20758">
                  <c:v>0.109</c:v>
                </c:pt>
                <c:pt idx="20759">
                  <c:v>0.108</c:v>
                </c:pt>
                <c:pt idx="20760">
                  <c:v>0.108</c:v>
                </c:pt>
                <c:pt idx="20761">
                  <c:v>0.108</c:v>
                </c:pt>
                <c:pt idx="20762">
                  <c:v>0.108</c:v>
                </c:pt>
                <c:pt idx="20763">
                  <c:v>0.108</c:v>
                </c:pt>
                <c:pt idx="20764">
                  <c:v>0.108</c:v>
                </c:pt>
                <c:pt idx="20765">
                  <c:v>0.108</c:v>
                </c:pt>
                <c:pt idx="20766">
                  <c:v>0.108</c:v>
                </c:pt>
                <c:pt idx="20767">
                  <c:v>0.108</c:v>
                </c:pt>
                <c:pt idx="20768">
                  <c:v>0.108</c:v>
                </c:pt>
                <c:pt idx="20769">
                  <c:v>0.108</c:v>
                </c:pt>
                <c:pt idx="20770">
                  <c:v>0.108</c:v>
                </c:pt>
                <c:pt idx="20771">
                  <c:v>0.108</c:v>
                </c:pt>
                <c:pt idx="20772">
                  <c:v>0.108</c:v>
                </c:pt>
                <c:pt idx="20773">
                  <c:v>0.108</c:v>
                </c:pt>
                <c:pt idx="20774">
                  <c:v>0.108</c:v>
                </c:pt>
                <c:pt idx="20775">
                  <c:v>0.108</c:v>
                </c:pt>
                <c:pt idx="20776">
                  <c:v>0.108</c:v>
                </c:pt>
                <c:pt idx="20777">
                  <c:v>0.107</c:v>
                </c:pt>
                <c:pt idx="20778">
                  <c:v>0.107</c:v>
                </c:pt>
                <c:pt idx="20779">
                  <c:v>0.107</c:v>
                </c:pt>
                <c:pt idx="20780">
                  <c:v>0.107</c:v>
                </c:pt>
                <c:pt idx="20781">
                  <c:v>0.107</c:v>
                </c:pt>
                <c:pt idx="20782">
                  <c:v>0.107</c:v>
                </c:pt>
                <c:pt idx="20783">
                  <c:v>0.107</c:v>
                </c:pt>
                <c:pt idx="20784">
                  <c:v>0.107</c:v>
                </c:pt>
                <c:pt idx="20785">
                  <c:v>0.107</c:v>
                </c:pt>
                <c:pt idx="20786">
                  <c:v>0.107</c:v>
                </c:pt>
                <c:pt idx="20787">
                  <c:v>0.107</c:v>
                </c:pt>
                <c:pt idx="20788">
                  <c:v>0.107</c:v>
                </c:pt>
                <c:pt idx="20789">
                  <c:v>0.106</c:v>
                </c:pt>
                <c:pt idx="20790">
                  <c:v>0.106</c:v>
                </c:pt>
                <c:pt idx="20791">
                  <c:v>0.106</c:v>
                </c:pt>
                <c:pt idx="20792">
                  <c:v>0.106</c:v>
                </c:pt>
                <c:pt idx="20793">
                  <c:v>0.106</c:v>
                </c:pt>
                <c:pt idx="20794">
                  <c:v>0.106</c:v>
                </c:pt>
                <c:pt idx="20795">
                  <c:v>0.106</c:v>
                </c:pt>
                <c:pt idx="20796">
                  <c:v>0.106</c:v>
                </c:pt>
                <c:pt idx="20797">
                  <c:v>0.106</c:v>
                </c:pt>
                <c:pt idx="20798">
                  <c:v>0.106</c:v>
                </c:pt>
                <c:pt idx="20799">
                  <c:v>0.106</c:v>
                </c:pt>
                <c:pt idx="20800">
                  <c:v>0.106</c:v>
                </c:pt>
                <c:pt idx="20801">
                  <c:v>0.106</c:v>
                </c:pt>
                <c:pt idx="20802">
                  <c:v>0.106</c:v>
                </c:pt>
                <c:pt idx="20803">
                  <c:v>0.106</c:v>
                </c:pt>
                <c:pt idx="20804">
                  <c:v>0.106</c:v>
                </c:pt>
                <c:pt idx="20805">
                  <c:v>0.105</c:v>
                </c:pt>
                <c:pt idx="20806">
                  <c:v>0.105</c:v>
                </c:pt>
                <c:pt idx="20807">
                  <c:v>0.105</c:v>
                </c:pt>
                <c:pt idx="20808">
                  <c:v>0.105</c:v>
                </c:pt>
                <c:pt idx="20809">
                  <c:v>0.105</c:v>
                </c:pt>
                <c:pt idx="20810">
                  <c:v>0.105</c:v>
                </c:pt>
                <c:pt idx="20811">
                  <c:v>0.105</c:v>
                </c:pt>
                <c:pt idx="20812">
                  <c:v>0.105</c:v>
                </c:pt>
                <c:pt idx="20813">
                  <c:v>0.105</c:v>
                </c:pt>
                <c:pt idx="20814">
                  <c:v>0.105</c:v>
                </c:pt>
                <c:pt idx="20815">
                  <c:v>0.105</c:v>
                </c:pt>
                <c:pt idx="20816">
                  <c:v>0.105</c:v>
                </c:pt>
                <c:pt idx="20817">
                  <c:v>0.105</c:v>
                </c:pt>
                <c:pt idx="20818">
                  <c:v>0.105</c:v>
                </c:pt>
                <c:pt idx="20819">
                  <c:v>0.105</c:v>
                </c:pt>
                <c:pt idx="20820">
                  <c:v>0.105</c:v>
                </c:pt>
                <c:pt idx="20821">
                  <c:v>0.105</c:v>
                </c:pt>
                <c:pt idx="20822">
                  <c:v>0.105</c:v>
                </c:pt>
                <c:pt idx="20823">
                  <c:v>0.105</c:v>
                </c:pt>
                <c:pt idx="20824">
                  <c:v>0.105</c:v>
                </c:pt>
                <c:pt idx="20825">
                  <c:v>0.104</c:v>
                </c:pt>
                <c:pt idx="20826">
                  <c:v>0.104</c:v>
                </c:pt>
                <c:pt idx="20827">
                  <c:v>0.104</c:v>
                </c:pt>
                <c:pt idx="20828">
                  <c:v>0.104</c:v>
                </c:pt>
                <c:pt idx="20829">
                  <c:v>0.104</c:v>
                </c:pt>
                <c:pt idx="20830">
                  <c:v>0.104</c:v>
                </c:pt>
                <c:pt idx="20831">
                  <c:v>0.104</c:v>
                </c:pt>
                <c:pt idx="20832">
                  <c:v>0.104</c:v>
                </c:pt>
                <c:pt idx="20833">
                  <c:v>0.104</c:v>
                </c:pt>
                <c:pt idx="20834">
                  <c:v>0.104</c:v>
                </c:pt>
                <c:pt idx="20835">
                  <c:v>0.104</c:v>
                </c:pt>
                <c:pt idx="20836">
                  <c:v>0.104</c:v>
                </c:pt>
                <c:pt idx="20837">
                  <c:v>0.104</c:v>
                </c:pt>
                <c:pt idx="20838">
                  <c:v>0.104</c:v>
                </c:pt>
                <c:pt idx="20839">
                  <c:v>0.104</c:v>
                </c:pt>
                <c:pt idx="20840">
                  <c:v>0.10299999999999999</c:v>
                </c:pt>
                <c:pt idx="20841">
                  <c:v>0.10299999999999999</c:v>
                </c:pt>
                <c:pt idx="20842">
                  <c:v>0.10299999999999999</c:v>
                </c:pt>
                <c:pt idx="20843">
                  <c:v>0.10299999999999999</c:v>
                </c:pt>
                <c:pt idx="20844">
                  <c:v>0.10299999999999999</c:v>
                </c:pt>
                <c:pt idx="20845">
                  <c:v>0.10299999999999999</c:v>
                </c:pt>
                <c:pt idx="20846">
                  <c:v>0.10299999999999999</c:v>
                </c:pt>
                <c:pt idx="20847">
                  <c:v>0.10299999999999999</c:v>
                </c:pt>
                <c:pt idx="20848">
                  <c:v>0.10299999999999999</c:v>
                </c:pt>
                <c:pt idx="20849">
                  <c:v>0.10299999999999999</c:v>
                </c:pt>
                <c:pt idx="20850">
                  <c:v>0.10299999999999999</c:v>
                </c:pt>
                <c:pt idx="20851">
                  <c:v>0.10299999999999999</c:v>
                </c:pt>
                <c:pt idx="20852">
                  <c:v>0.10299999999999999</c:v>
                </c:pt>
                <c:pt idx="20853">
                  <c:v>0.10299999999999999</c:v>
                </c:pt>
                <c:pt idx="20854">
                  <c:v>0.10299999999999999</c:v>
                </c:pt>
                <c:pt idx="20855">
                  <c:v>0.10299999999999999</c:v>
                </c:pt>
                <c:pt idx="20856">
                  <c:v>0.10199999999999999</c:v>
                </c:pt>
                <c:pt idx="20857">
                  <c:v>0.10199999999999999</c:v>
                </c:pt>
                <c:pt idx="20858">
                  <c:v>0.10199999999999999</c:v>
                </c:pt>
                <c:pt idx="20859">
                  <c:v>0.10199999999999999</c:v>
                </c:pt>
                <c:pt idx="20860">
                  <c:v>0.10199999999999999</c:v>
                </c:pt>
                <c:pt idx="20861">
                  <c:v>0.10199999999999999</c:v>
                </c:pt>
                <c:pt idx="20862">
                  <c:v>0.10199999999999999</c:v>
                </c:pt>
                <c:pt idx="20863">
                  <c:v>0.10199999999999999</c:v>
                </c:pt>
                <c:pt idx="20864">
                  <c:v>0.10199999999999999</c:v>
                </c:pt>
                <c:pt idx="20865">
                  <c:v>0.10199999999999999</c:v>
                </c:pt>
                <c:pt idx="20866">
                  <c:v>0.10199999999999999</c:v>
                </c:pt>
                <c:pt idx="20867">
                  <c:v>0.10199999999999999</c:v>
                </c:pt>
                <c:pt idx="20868">
                  <c:v>0.10199999999999999</c:v>
                </c:pt>
                <c:pt idx="20869">
                  <c:v>0.10199999999999999</c:v>
                </c:pt>
                <c:pt idx="20870">
                  <c:v>0.10199999999999999</c:v>
                </c:pt>
                <c:pt idx="20871">
                  <c:v>0.10199999999999999</c:v>
                </c:pt>
                <c:pt idx="20872">
                  <c:v>0.10100000000000001</c:v>
                </c:pt>
                <c:pt idx="20873">
                  <c:v>0.10100000000000001</c:v>
                </c:pt>
                <c:pt idx="20874">
                  <c:v>0.10100000000000001</c:v>
                </c:pt>
                <c:pt idx="20875">
                  <c:v>0.10100000000000001</c:v>
                </c:pt>
                <c:pt idx="20876">
                  <c:v>0.10100000000000001</c:v>
                </c:pt>
                <c:pt idx="20877">
                  <c:v>0.1</c:v>
                </c:pt>
                <c:pt idx="20878">
                  <c:v>0.1</c:v>
                </c:pt>
                <c:pt idx="20879">
                  <c:v>0.1</c:v>
                </c:pt>
                <c:pt idx="20880">
                  <c:v>0.1</c:v>
                </c:pt>
                <c:pt idx="20881">
                  <c:v>0.1</c:v>
                </c:pt>
                <c:pt idx="20882">
                  <c:v>0.1</c:v>
                </c:pt>
                <c:pt idx="20883">
                  <c:v>0.1</c:v>
                </c:pt>
                <c:pt idx="20884">
                  <c:v>0.1</c:v>
                </c:pt>
                <c:pt idx="20885">
                  <c:v>0.1</c:v>
                </c:pt>
                <c:pt idx="20886">
                  <c:v>0.1</c:v>
                </c:pt>
                <c:pt idx="20887">
                  <c:v>0.1</c:v>
                </c:pt>
                <c:pt idx="20888">
                  <c:v>0.1</c:v>
                </c:pt>
                <c:pt idx="20889">
                  <c:v>0.1</c:v>
                </c:pt>
                <c:pt idx="20890">
                  <c:v>0.1</c:v>
                </c:pt>
                <c:pt idx="20891">
                  <c:v>0.1</c:v>
                </c:pt>
                <c:pt idx="20892">
                  <c:v>0.1</c:v>
                </c:pt>
                <c:pt idx="20893">
                  <c:v>0.1</c:v>
                </c:pt>
                <c:pt idx="20894">
                  <c:v>0.1</c:v>
                </c:pt>
                <c:pt idx="20895">
                  <c:v>9.9000000000000005E-2</c:v>
                </c:pt>
                <c:pt idx="20896">
                  <c:v>9.9000000000000005E-2</c:v>
                </c:pt>
                <c:pt idx="20897">
                  <c:v>9.9000000000000005E-2</c:v>
                </c:pt>
                <c:pt idx="20898">
                  <c:v>9.9000000000000005E-2</c:v>
                </c:pt>
                <c:pt idx="20899">
                  <c:v>9.9000000000000005E-2</c:v>
                </c:pt>
                <c:pt idx="20900">
                  <c:v>9.8000000000000004E-2</c:v>
                </c:pt>
                <c:pt idx="20901">
                  <c:v>9.8000000000000004E-2</c:v>
                </c:pt>
                <c:pt idx="20902">
                  <c:v>9.8000000000000004E-2</c:v>
                </c:pt>
                <c:pt idx="20903">
                  <c:v>9.8000000000000004E-2</c:v>
                </c:pt>
                <c:pt idx="20904">
                  <c:v>9.8000000000000004E-2</c:v>
                </c:pt>
                <c:pt idx="20905">
                  <c:v>9.8000000000000004E-2</c:v>
                </c:pt>
                <c:pt idx="20906">
                  <c:v>9.8000000000000004E-2</c:v>
                </c:pt>
                <c:pt idx="20907">
                  <c:v>9.8000000000000004E-2</c:v>
                </c:pt>
                <c:pt idx="20908">
                  <c:v>9.8000000000000004E-2</c:v>
                </c:pt>
                <c:pt idx="20909">
                  <c:v>9.8000000000000004E-2</c:v>
                </c:pt>
                <c:pt idx="20910">
                  <c:v>9.8000000000000004E-2</c:v>
                </c:pt>
                <c:pt idx="20911">
                  <c:v>9.8000000000000004E-2</c:v>
                </c:pt>
                <c:pt idx="20912">
                  <c:v>9.8000000000000004E-2</c:v>
                </c:pt>
                <c:pt idx="20913">
                  <c:v>9.8000000000000004E-2</c:v>
                </c:pt>
                <c:pt idx="20914">
                  <c:v>9.8000000000000004E-2</c:v>
                </c:pt>
                <c:pt idx="20915">
                  <c:v>9.8000000000000004E-2</c:v>
                </c:pt>
                <c:pt idx="20916">
                  <c:v>9.8000000000000004E-2</c:v>
                </c:pt>
                <c:pt idx="20917">
                  <c:v>9.7000000000000003E-2</c:v>
                </c:pt>
                <c:pt idx="20918">
                  <c:v>9.7000000000000003E-2</c:v>
                </c:pt>
                <c:pt idx="20919">
                  <c:v>9.7000000000000003E-2</c:v>
                </c:pt>
                <c:pt idx="20920">
                  <c:v>9.7000000000000003E-2</c:v>
                </c:pt>
                <c:pt idx="20921">
                  <c:v>9.7000000000000003E-2</c:v>
                </c:pt>
                <c:pt idx="20922">
                  <c:v>9.7000000000000003E-2</c:v>
                </c:pt>
                <c:pt idx="20923">
                  <c:v>9.7000000000000003E-2</c:v>
                </c:pt>
                <c:pt idx="20924">
                  <c:v>9.7000000000000003E-2</c:v>
                </c:pt>
                <c:pt idx="20925">
                  <c:v>9.7000000000000003E-2</c:v>
                </c:pt>
                <c:pt idx="20926">
                  <c:v>9.6000000000000002E-2</c:v>
                </c:pt>
                <c:pt idx="20927">
                  <c:v>9.6000000000000002E-2</c:v>
                </c:pt>
                <c:pt idx="20928">
                  <c:v>9.6000000000000002E-2</c:v>
                </c:pt>
                <c:pt idx="20929">
                  <c:v>9.6000000000000002E-2</c:v>
                </c:pt>
                <c:pt idx="20930">
                  <c:v>9.6000000000000002E-2</c:v>
                </c:pt>
                <c:pt idx="20931">
                  <c:v>9.6000000000000002E-2</c:v>
                </c:pt>
                <c:pt idx="20932">
                  <c:v>9.6000000000000002E-2</c:v>
                </c:pt>
                <c:pt idx="20933">
                  <c:v>9.6000000000000002E-2</c:v>
                </c:pt>
                <c:pt idx="20934">
                  <c:v>9.6000000000000002E-2</c:v>
                </c:pt>
                <c:pt idx="20935">
                  <c:v>9.6000000000000002E-2</c:v>
                </c:pt>
                <c:pt idx="20936">
                  <c:v>9.6000000000000002E-2</c:v>
                </c:pt>
                <c:pt idx="20937">
                  <c:v>9.6000000000000002E-2</c:v>
                </c:pt>
                <c:pt idx="20938">
                  <c:v>9.6000000000000002E-2</c:v>
                </c:pt>
                <c:pt idx="20939">
                  <c:v>9.6000000000000002E-2</c:v>
                </c:pt>
                <c:pt idx="20940">
                  <c:v>9.6000000000000002E-2</c:v>
                </c:pt>
                <c:pt idx="20941">
                  <c:v>9.5000000000000001E-2</c:v>
                </c:pt>
                <c:pt idx="20942">
                  <c:v>9.5000000000000001E-2</c:v>
                </c:pt>
                <c:pt idx="20943">
                  <c:v>9.5000000000000001E-2</c:v>
                </c:pt>
                <c:pt idx="20944">
                  <c:v>9.5000000000000001E-2</c:v>
                </c:pt>
                <c:pt idx="20945">
                  <c:v>9.5000000000000001E-2</c:v>
                </c:pt>
                <c:pt idx="20946">
                  <c:v>9.4E-2</c:v>
                </c:pt>
                <c:pt idx="20947">
                  <c:v>9.4E-2</c:v>
                </c:pt>
                <c:pt idx="20948">
                  <c:v>9.4E-2</c:v>
                </c:pt>
                <c:pt idx="20949">
                  <c:v>9.4E-2</c:v>
                </c:pt>
                <c:pt idx="20950">
                  <c:v>9.4E-2</c:v>
                </c:pt>
                <c:pt idx="20951">
                  <c:v>9.4E-2</c:v>
                </c:pt>
                <c:pt idx="20952">
                  <c:v>9.4E-2</c:v>
                </c:pt>
                <c:pt idx="20953">
                  <c:v>9.4E-2</c:v>
                </c:pt>
                <c:pt idx="20954">
                  <c:v>9.4E-2</c:v>
                </c:pt>
                <c:pt idx="20955">
                  <c:v>9.4E-2</c:v>
                </c:pt>
                <c:pt idx="20956">
                  <c:v>9.2999999999999999E-2</c:v>
                </c:pt>
                <c:pt idx="20957">
                  <c:v>9.2999999999999999E-2</c:v>
                </c:pt>
                <c:pt idx="20958">
                  <c:v>9.2999999999999999E-2</c:v>
                </c:pt>
                <c:pt idx="20959">
                  <c:v>9.2999999999999999E-2</c:v>
                </c:pt>
                <c:pt idx="20960">
                  <c:v>9.2999999999999999E-2</c:v>
                </c:pt>
                <c:pt idx="20961">
                  <c:v>9.2999999999999999E-2</c:v>
                </c:pt>
                <c:pt idx="20962">
                  <c:v>9.2999999999999999E-2</c:v>
                </c:pt>
                <c:pt idx="20963">
                  <c:v>9.2999999999999999E-2</c:v>
                </c:pt>
                <c:pt idx="20964">
                  <c:v>9.2999999999999999E-2</c:v>
                </c:pt>
                <c:pt idx="20965">
                  <c:v>9.2999999999999999E-2</c:v>
                </c:pt>
                <c:pt idx="20966">
                  <c:v>9.2999999999999999E-2</c:v>
                </c:pt>
                <c:pt idx="20967">
                  <c:v>9.2999999999999999E-2</c:v>
                </c:pt>
                <c:pt idx="20968">
                  <c:v>9.2999999999999999E-2</c:v>
                </c:pt>
                <c:pt idx="20969">
                  <c:v>9.2999999999999999E-2</c:v>
                </c:pt>
                <c:pt idx="20970">
                  <c:v>9.1999999999999998E-2</c:v>
                </c:pt>
                <c:pt idx="20971">
                  <c:v>9.1999999999999998E-2</c:v>
                </c:pt>
                <c:pt idx="20972">
                  <c:v>9.1999999999999998E-2</c:v>
                </c:pt>
                <c:pt idx="20973">
                  <c:v>9.1999999999999998E-2</c:v>
                </c:pt>
                <c:pt idx="20974">
                  <c:v>9.1999999999999998E-2</c:v>
                </c:pt>
                <c:pt idx="20975">
                  <c:v>9.1999999999999998E-2</c:v>
                </c:pt>
                <c:pt idx="20976">
                  <c:v>9.1999999999999998E-2</c:v>
                </c:pt>
                <c:pt idx="20977">
                  <c:v>9.1999999999999998E-2</c:v>
                </c:pt>
                <c:pt idx="20978">
                  <c:v>9.1999999999999998E-2</c:v>
                </c:pt>
                <c:pt idx="20979">
                  <c:v>9.1999999999999998E-2</c:v>
                </c:pt>
                <c:pt idx="20980">
                  <c:v>9.1999999999999998E-2</c:v>
                </c:pt>
                <c:pt idx="20981">
                  <c:v>9.1999999999999998E-2</c:v>
                </c:pt>
                <c:pt idx="20982">
                  <c:v>9.1999999999999998E-2</c:v>
                </c:pt>
                <c:pt idx="20983">
                  <c:v>9.1999999999999998E-2</c:v>
                </c:pt>
                <c:pt idx="20984">
                  <c:v>9.0999999999999998E-2</c:v>
                </c:pt>
                <c:pt idx="20985">
                  <c:v>9.0999999999999998E-2</c:v>
                </c:pt>
                <c:pt idx="20986">
                  <c:v>9.0999999999999998E-2</c:v>
                </c:pt>
                <c:pt idx="20987">
                  <c:v>9.0999999999999998E-2</c:v>
                </c:pt>
                <c:pt idx="20988">
                  <c:v>9.0999999999999998E-2</c:v>
                </c:pt>
                <c:pt idx="20989">
                  <c:v>9.0999999999999998E-2</c:v>
                </c:pt>
                <c:pt idx="20990">
                  <c:v>9.0999999999999998E-2</c:v>
                </c:pt>
                <c:pt idx="20991">
                  <c:v>9.0999999999999998E-2</c:v>
                </c:pt>
                <c:pt idx="20992">
                  <c:v>9.0999999999999998E-2</c:v>
                </c:pt>
                <c:pt idx="20993">
                  <c:v>9.0999999999999998E-2</c:v>
                </c:pt>
                <c:pt idx="20994">
                  <c:v>0.09</c:v>
                </c:pt>
                <c:pt idx="20995">
                  <c:v>0.09</c:v>
                </c:pt>
                <c:pt idx="20996">
                  <c:v>0.09</c:v>
                </c:pt>
                <c:pt idx="20997">
                  <c:v>0.09</c:v>
                </c:pt>
                <c:pt idx="20998">
                  <c:v>0.09</c:v>
                </c:pt>
                <c:pt idx="20999">
                  <c:v>0.09</c:v>
                </c:pt>
                <c:pt idx="21000">
                  <c:v>0.09</c:v>
                </c:pt>
                <c:pt idx="21001">
                  <c:v>0.09</c:v>
                </c:pt>
                <c:pt idx="21002">
                  <c:v>0.09</c:v>
                </c:pt>
                <c:pt idx="21003">
                  <c:v>0.09</c:v>
                </c:pt>
                <c:pt idx="21004">
                  <c:v>0.09</c:v>
                </c:pt>
                <c:pt idx="21005">
                  <c:v>0.09</c:v>
                </c:pt>
                <c:pt idx="21006">
                  <c:v>0.09</c:v>
                </c:pt>
                <c:pt idx="21007">
                  <c:v>0.09</c:v>
                </c:pt>
                <c:pt idx="21008">
                  <c:v>0.09</c:v>
                </c:pt>
                <c:pt idx="21009">
                  <c:v>0.09</c:v>
                </c:pt>
                <c:pt idx="21010">
                  <c:v>0.09</c:v>
                </c:pt>
                <c:pt idx="21011">
                  <c:v>0.09</c:v>
                </c:pt>
                <c:pt idx="21012">
                  <c:v>0.09</c:v>
                </c:pt>
                <c:pt idx="21013">
                  <c:v>0.09</c:v>
                </c:pt>
                <c:pt idx="21014">
                  <c:v>8.8999999999999996E-2</c:v>
                </c:pt>
                <c:pt idx="21015">
                  <c:v>8.8999999999999996E-2</c:v>
                </c:pt>
                <c:pt idx="21016">
                  <c:v>8.8999999999999996E-2</c:v>
                </c:pt>
                <c:pt idx="21017">
                  <c:v>8.8999999999999996E-2</c:v>
                </c:pt>
                <c:pt idx="21018">
                  <c:v>8.8999999999999996E-2</c:v>
                </c:pt>
                <c:pt idx="21019">
                  <c:v>8.8999999999999996E-2</c:v>
                </c:pt>
                <c:pt idx="21020">
                  <c:v>8.8999999999999996E-2</c:v>
                </c:pt>
                <c:pt idx="21021">
                  <c:v>8.7999999999999995E-2</c:v>
                </c:pt>
                <c:pt idx="21022">
                  <c:v>8.7999999999999995E-2</c:v>
                </c:pt>
                <c:pt idx="21023">
                  <c:v>8.7999999999999995E-2</c:v>
                </c:pt>
                <c:pt idx="21024">
                  <c:v>8.7999999999999995E-2</c:v>
                </c:pt>
                <c:pt idx="21025">
                  <c:v>8.7999999999999995E-2</c:v>
                </c:pt>
                <c:pt idx="21026">
                  <c:v>8.7999999999999995E-2</c:v>
                </c:pt>
                <c:pt idx="21027">
                  <c:v>8.7999999999999995E-2</c:v>
                </c:pt>
                <c:pt idx="21028">
                  <c:v>8.7999999999999995E-2</c:v>
                </c:pt>
                <c:pt idx="21029">
                  <c:v>8.7999999999999995E-2</c:v>
                </c:pt>
                <c:pt idx="21030">
                  <c:v>8.7999999999999995E-2</c:v>
                </c:pt>
                <c:pt idx="21031">
                  <c:v>8.7999999999999995E-2</c:v>
                </c:pt>
                <c:pt idx="21032">
                  <c:v>8.7999999999999995E-2</c:v>
                </c:pt>
                <c:pt idx="21033">
                  <c:v>8.7999999999999995E-2</c:v>
                </c:pt>
                <c:pt idx="21034">
                  <c:v>8.7999999999999995E-2</c:v>
                </c:pt>
                <c:pt idx="21035">
                  <c:v>8.7999999999999995E-2</c:v>
                </c:pt>
                <c:pt idx="21036">
                  <c:v>8.7999999999999995E-2</c:v>
                </c:pt>
                <c:pt idx="21037">
                  <c:v>8.7999999999999995E-2</c:v>
                </c:pt>
                <c:pt idx="21038">
                  <c:v>8.7999999999999995E-2</c:v>
                </c:pt>
                <c:pt idx="21039">
                  <c:v>8.7999999999999995E-2</c:v>
                </c:pt>
                <c:pt idx="21040">
                  <c:v>8.6999999999999994E-2</c:v>
                </c:pt>
                <c:pt idx="21041">
                  <c:v>8.6999999999999994E-2</c:v>
                </c:pt>
                <c:pt idx="21042">
                  <c:v>8.6999999999999994E-2</c:v>
                </c:pt>
                <c:pt idx="21043">
                  <c:v>8.6999999999999994E-2</c:v>
                </c:pt>
                <c:pt idx="21044">
                  <c:v>8.6999999999999994E-2</c:v>
                </c:pt>
                <c:pt idx="21045">
                  <c:v>8.6999999999999994E-2</c:v>
                </c:pt>
                <c:pt idx="21046">
                  <c:v>8.5999999999999993E-2</c:v>
                </c:pt>
                <c:pt idx="21047">
                  <c:v>8.5999999999999993E-2</c:v>
                </c:pt>
                <c:pt idx="21048">
                  <c:v>8.5999999999999993E-2</c:v>
                </c:pt>
                <c:pt idx="21049">
                  <c:v>8.5999999999999993E-2</c:v>
                </c:pt>
                <c:pt idx="21050">
                  <c:v>8.5999999999999993E-2</c:v>
                </c:pt>
                <c:pt idx="21051">
                  <c:v>8.5999999999999993E-2</c:v>
                </c:pt>
                <c:pt idx="21052">
                  <c:v>8.5999999999999993E-2</c:v>
                </c:pt>
                <c:pt idx="21053">
                  <c:v>8.5999999999999993E-2</c:v>
                </c:pt>
                <c:pt idx="21054">
                  <c:v>8.5999999999999993E-2</c:v>
                </c:pt>
                <c:pt idx="21055">
                  <c:v>8.5999999999999993E-2</c:v>
                </c:pt>
                <c:pt idx="21056">
                  <c:v>8.5999999999999993E-2</c:v>
                </c:pt>
                <c:pt idx="21057">
                  <c:v>8.5999999999999993E-2</c:v>
                </c:pt>
                <c:pt idx="21058">
                  <c:v>8.5999999999999993E-2</c:v>
                </c:pt>
                <c:pt idx="21059">
                  <c:v>8.5999999999999993E-2</c:v>
                </c:pt>
                <c:pt idx="21060">
                  <c:v>8.5999999999999993E-2</c:v>
                </c:pt>
                <c:pt idx="21061">
                  <c:v>8.5999999999999993E-2</c:v>
                </c:pt>
                <c:pt idx="21062">
                  <c:v>8.5999999999999993E-2</c:v>
                </c:pt>
                <c:pt idx="21063">
                  <c:v>8.5999999999999993E-2</c:v>
                </c:pt>
                <c:pt idx="21064">
                  <c:v>8.5000000000000006E-2</c:v>
                </c:pt>
                <c:pt idx="21065">
                  <c:v>8.5000000000000006E-2</c:v>
                </c:pt>
                <c:pt idx="21066">
                  <c:v>8.5000000000000006E-2</c:v>
                </c:pt>
                <c:pt idx="21067">
                  <c:v>8.5000000000000006E-2</c:v>
                </c:pt>
                <c:pt idx="21068">
                  <c:v>8.5000000000000006E-2</c:v>
                </c:pt>
                <c:pt idx="21069">
                  <c:v>8.4000000000000005E-2</c:v>
                </c:pt>
                <c:pt idx="21070">
                  <c:v>8.4000000000000005E-2</c:v>
                </c:pt>
                <c:pt idx="21071">
                  <c:v>8.4000000000000005E-2</c:v>
                </c:pt>
                <c:pt idx="21072">
                  <c:v>8.4000000000000005E-2</c:v>
                </c:pt>
                <c:pt idx="21073">
                  <c:v>8.4000000000000005E-2</c:v>
                </c:pt>
                <c:pt idx="21074">
                  <c:v>8.4000000000000005E-2</c:v>
                </c:pt>
                <c:pt idx="21075">
                  <c:v>8.4000000000000005E-2</c:v>
                </c:pt>
                <c:pt idx="21076">
                  <c:v>8.4000000000000005E-2</c:v>
                </c:pt>
                <c:pt idx="21077">
                  <c:v>8.4000000000000005E-2</c:v>
                </c:pt>
                <c:pt idx="21078">
                  <c:v>8.4000000000000005E-2</c:v>
                </c:pt>
                <c:pt idx="21079">
                  <c:v>8.4000000000000005E-2</c:v>
                </c:pt>
                <c:pt idx="21080">
                  <c:v>8.4000000000000005E-2</c:v>
                </c:pt>
                <c:pt idx="21081">
                  <c:v>8.4000000000000005E-2</c:v>
                </c:pt>
                <c:pt idx="21082">
                  <c:v>8.4000000000000005E-2</c:v>
                </c:pt>
                <c:pt idx="21083">
                  <c:v>8.4000000000000005E-2</c:v>
                </c:pt>
                <c:pt idx="21084">
                  <c:v>8.4000000000000005E-2</c:v>
                </c:pt>
                <c:pt idx="21085">
                  <c:v>8.4000000000000005E-2</c:v>
                </c:pt>
                <c:pt idx="21086">
                  <c:v>8.4000000000000005E-2</c:v>
                </c:pt>
                <c:pt idx="21087">
                  <c:v>8.3000000000000004E-2</c:v>
                </c:pt>
                <c:pt idx="21088">
                  <c:v>8.3000000000000004E-2</c:v>
                </c:pt>
                <c:pt idx="21089">
                  <c:v>8.3000000000000004E-2</c:v>
                </c:pt>
                <c:pt idx="21090">
                  <c:v>8.3000000000000004E-2</c:v>
                </c:pt>
                <c:pt idx="21091">
                  <c:v>8.3000000000000004E-2</c:v>
                </c:pt>
                <c:pt idx="21092">
                  <c:v>8.2000000000000003E-2</c:v>
                </c:pt>
                <c:pt idx="21093">
                  <c:v>8.2000000000000003E-2</c:v>
                </c:pt>
                <c:pt idx="21094">
                  <c:v>8.2000000000000003E-2</c:v>
                </c:pt>
                <c:pt idx="21095">
                  <c:v>8.2000000000000003E-2</c:v>
                </c:pt>
                <c:pt idx="21096">
                  <c:v>8.2000000000000003E-2</c:v>
                </c:pt>
                <c:pt idx="21097">
                  <c:v>8.2000000000000003E-2</c:v>
                </c:pt>
                <c:pt idx="21098">
                  <c:v>8.2000000000000003E-2</c:v>
                </c:pt>
                <c:pt idx="21099">
                  <c:v>8.2000000000000003E-2</c:v>
                </c:pt>
                <c:pt idx="21100">
                  <c:v>8.2000000000000003E-2</c:v>
                </c:pt>
                <c:pt idx="21101">
                  <c:v>8.2000000000000003E-2</c:v>
                </c:pt>
                <c:pt idx="21102">
                  <c:v>8.2000000000000003E-2</c:v>
                </c:pt>
                <c:pt idx="21103">
                  <c:v>8.2000000000000003E-2</c:v>
                </c:pt>
                <c:pt idx="21104">
                  <c:v>8.2000000000000003E-2</c:v>
                </c:pt>
                <c:pt idx="21105">
                  <c:v>8.2000000000000003E-2</c:v>
                </c:pt>
                <c:pt idx="21106">
                  <c:v>8.2000000000000003E-2</c:v>
                </c:pt>
                <c:pt idx="21107">
                  <c:v>8.2000000000000003E-2</c:v>
                </c:pt>
                <c:pt idx="21108">
                  <c:v>8.2000000000000003E-2</c:v>
                </c:pt>
                <c:pt idx="21109">
                  <c:v>8.2000000000000003E-2</c:v>
                </c:pt>
                <c:pt idx="21110">
                  <c:v>8.1000000000000003E-2</c:v>
                </c:pt>
                <c:pt idx="21111">
                  <c:v>8.1000000000000003E-2</c:v>
                </c:pt>
                <c:pt idx="21112">
                  <c:v>8.1000000000000003E-2</c:v>
                </c:pt>
                <c:pt idx="21113">
                  <c:v>8.1000000000000003E-2</c:v>
                </c:pt>
                <c:pt idx="21114">
                  <c:v>8.1000000000000003E-2</c:v>
                </c:pt>
                <c:pt idx="21115">
                  <c:v>0.08</c:v>
                </c:pt>
                <c:pt idx="21116">
                  <c:v>0.08</c:v>
                </c:pt>
                <c:pt idx="21117">
                  <c:v>0.08</c:v>
                </c:pt>
                <c:pt idx="21118">
                  <c:v>0.08</c:v>
                </c:pt>
                <c:pt idx="21119">
                  <c:v>0.08</c:v>
                </c:pt>
                <c:pt idx="21120">
                  <c:v>0.08</c:v>
                </c:pt>
                <c:pt idx="21121">
                  <c:v>0.08</c:v>
                </c:pt>
                <c:pt idx="21122">
                  <c:v>0.08</c:v>
                </c:pt>
                <c:pt idx="21123">
                  <c:v>0.08</c:v>
                </c:pt>
                <c:pt idx="21124">
                  <c:v>0.08</c:v>
                </c:pt>
                <c:pt idx="21125">
                  <c:v>0.08</c:v>
                </c:pt>
                <c:pt idx="21126">
                  <c:v>0.08</c:v>
                </c:pt>
                <c:pt idx="21127">
                  <c:v>0.08</c:v>
                </c:pt>
                <c:pt idx="21128">
                  <c:v>0.08</c:v>
                </c:pt>
                <c:pt idx="21129">
                  <c:v>0.08</c:v>
                </c:pt>
                <c:pt idx="21130">
                  <c:v>0.08</c:v>
                </c:pt>
                <c:pt idx="21131">
                  <c:v>0.08</c:v>
                </c:pt>
                <c:pt idx="21132">
                  <c:v>7.9000000000000001E-2</c:v>
                </c:pt>
                <c:pt idx="21133">
                  <c:v>7.9000000000000001E-2</c:v>
                </c:pt>
                <c:pt idx="21134">
                  <c:v>7.9000000000000001E-2</c:v>
                </c:pt>
                <c:pt idx="21135">
                  <c:v>7.9000000000000001E-2</c:v>
                </c:pt>
                <c:pt idx="21136">
                  <c:v>7.8E-2</c:v>
                </c:pt>
                <c:pt idx="21137">
                  <c:v>7.8E-2</c:v>
                </c:pt>
                <c:pt idx="21138">
                  <c:v>7.8E-2</c:v>
                </c:pt>
                <c:pt idx="21139">
                  <c:v>7.8E-2</c:v>
                </c:pt>
                <c:pt idx="21140">
                  <c:v>7.8E-2</c:v>
                </c:pt>
                <c:pt idx="21141">
                  <c:v>7.8E-2</c:v>
                </c:pt>
                <c:pt idx="21142">
                  <c:v>7.8E-2</c:v>
                </c:pt>
                <c:pt idx="21143">
                  <c:v>7.6999999999999999E-2</c:v>
                </c:pt>
                <c:pt idx="21144">
                  <c:v>7.6999999999999999E-2</c:v>
                </c:pt>
                <c:pt idx="21145">
                  <c:v>7.6999999999999999E-2</c:v>
                </c:pt>
                <c:pt idx="21146">
                  <c:v>7.6999999999999999E-2</c:v>
                </c:pt>
                <c:pt idx="21147">
                  <c:v>7.6999999999999999E-2</c:v>
                </c:pt>
                <c:pt idx="21148">
                  <c:v>7.6999999999999999E-2</c:v>
                </c:pt>
                <c:pt idx="21149">
                  <c:v>7.6999999999999999E-2</c:v>
                </c:pt>
                <c:pt idx="21150">
                  <c:v>7.6999999999999999E-2</c:v>
                </c:pt>
                <c:pt idx="21151">
                  <c:v>7.6999999999999999E-2</c:v>
                </c:pt>
                <c:pt idx="21152">
                  <c:v>7.6999999999999999E-2</c:v>
                </c:pt>
                <c:pt idx="21153">
                  <c:v>7.6999999999999999E-2</c:v>
                </c:pt>
                <c:pt idx="21154">
                  <c:v>7.6999999999999999E-2</c:v>
                </c:pt>
                <c:pt idx="21155">
                  <c:v>7.6999999999999999E-2</c:v>
                </c:pt>
                <c:pt idx="21156">
                  <c:v>7.6999999999999999E-2</c:v>
                </c:pt>
                <c:pt idx="21157">
                  <c:v>7.6999999999999999E-2</c:v>
                </c:pt>
                <c:pt idx="21158">
                  <c:v>7.6999999999999999E-2</c:v>
                </c:pt>
                <c:pt idx="21159">
                  <c:v>7.6999999999999999E-2</c:v>
                </c:pt>
                <c:pt idx="21160">
                  <c:v>7.5999999999999998E-2</c:v>
                </c:pt>
                <c:pt idx="21161">
                  <c:v>7.5999999999999998E-2</c:v>
                </c:pt>
                <c:pt idx="21162">
                  <c:v>7.5999999999999998E-2</c:v>
                </c:pt>
                <c:pt idx="21163">
                  <c:v>7.5999999999999998E-2</c:v>
                </c:pt>
                <c:pt idx="21164">
                  <c:v>7.5999999999999998E-2</c:v>
                </c:pt>
                <c:pt idx="21165">
                  <c:v>7.5999999999999998E-2</c:v>
                </c:pt>
                <c:pt idx="21166">
                  <c:v>7.5999999999999998E-2</c:v>
                </c:pt>
                <c:pt idx="21167">
                  <c:v>7.5999999999999998E-2</c:v>
                </c:pt>
                <c:pt idx="21168">
                  <c:v>7.5999999999999998E-2</c:v>
                </c:pt>
                <c:pt idx="21169">
                  <c:v>7.5999999999999998E-2</c:v>
                </c:pt>
                <c:pt idx="21170">
                  <c:v>7.5999999999999998E-2</c:v>
                </c:pt>
                <c:pt idx="21171">
                  <c:v>7.5999999999999998E-2</c:v>
                </c:pt>
                <c:pt idx="21172">
                  <c:v>7.5999999999999998E-2</c:v>
                </c:pt>
                <c:pt idx="21173">
                  <c:v>7.5999999999999998E-2</c:v>
                </c:pt>
                <c:pt idx="21174">
                  <c:v>7.5999999999999998E-2</c:v>
                </c:pt>
                <c:pt idx="21175">
                  <c:v>7.5999999999999998E-2</c:v>
                </c:pt>
                <c:pt idx="21176">
                  <c:v>7.5999999999999998E-2</c:v>
                </c:pt>
                <c:pt idx="21177">
                  <c:v>7.5999999999999998E-2</c:v>
                </c:pt>
                <c:pt idx="21178">
                  <c:v>7.5999999999999998E-2</c:v>
                </c:pt>
                <c:pt idx="21179">
                  <c:v>7.5999999999999998E-2</c:v>
                </c:pt>
                <c:pt idx="21180">
                  <c:v>7.4999999999999997E-2</c:v>
                </c:pt>
                <c:pt idx="21181">
                  <c:v>7.4999999999999997E-2</c:v>
                </c:pt>
                <c:pt idx="21182">
                  <c:v>7.4999999999999997E-2</c:v>
                </c:pt>
                <c:pt idx="21183">
                  <c:v>7.4999999999999997E-2</c:v>
                </c:pt>
                <c:pt idx="21184">
                  <c:v>7.4999999999999997E-2</c:v>
                </c:pt>
                <c:pt idx="21185">
                  <c:v>7.4999999999999997E-2</c:v>
                </c:pt>
                <c:pt idx="21186">
                  <c:v>7.4999999999999997E-2</c:v>
                </c:pt>
                <c:pt idx="21187">
                  <c:v>7.3999999999999996E-2</c:v>
                </c:pt>
                <c:pt idx="21188">
                  <c:v>7.3999999999999996E-2</c:v>
                </c:pt>
                <c:pt idx="21189">
                  <c:v>7.3999999999999996E-2</c:v>
                </c:pt>
                <c:pt idx="21190">
                  <c:v>7.3999999999999996E-2</c:v>
                </c:pt>
                <c:pt idx="21191">
                  <c:v>7.3999999999999996E-2</c:v>
                </c:pt>
                <c:pt idx="21192">
                  <c:v>7.3999999999999996E-2</c:v>
                </c:pt>
                <c:pt idx="21193">
                  <c:v>7.3999999999999996E-2</c:v>
                </c:pt>
                <c:pt idx="21194">
                  <c:v>7.3999999999999996E-2</c:v>
                </c:pt>
                <c:pt idx="21195">
                  <c:v>7.3999999999999996E-2</c:v>
                </c:pt>
                <c:pt idx="21196">
                  <c:v>7.3999999999999996E-2</c:v>
                </c:pt>
                <c:pt idx="21197">
                  <c:v>7.3999999999999996E-2</c:v>
                </c:pt>
                <c:pt idx="21198">
                  <c:v>7.3999999999999996E-2</c:v>
                </c:pt>
                <c:pt idx="21199">
                  <c:v>7.3999999999999996E-2</c:v>
                </c:pt>
                <c:pt idx="21200">
                  <c:v>7.3999999999999996E-2</c:v>
                </c:pt>
                <c:pt idx="21201">
                  <c:v>7.3999999999999996E-2</c:v>
                </c:pt>
                <c:pt idx="21202">
                  <c:v>7.3999999999999996E-2</c:v>
                </c:pt>
                <c:pt idx="21203">
                  <c:v>7.3999999999999996E-2</c:v>
                </c:pt>
                <c:pt idx="21204">
                  <c:v>7.3999999999999996E-2</c:v>
                </c:pt>
                <c:pt idx="21205">
                  <c:v>7.3999999999999996E-2</c:v>
                </c:pt>
                <c:pt idx="21206">
                  <c:v>7.3999999999999996E-2</c:v>
                </c:pt>
                <c:pt idx="21207">
                  <c:v>7.3999999999999996E-2</c:v>
                </c:pt>
                <c:pt idx="21208">
                  <c:v>7.2999999999999995E-2</c:v>
                </c:pt>
                <c:pt idx="21209">
                  <c:v>7.2999999999999995E-2</c:v>
                </c:pt>
                <c:pt idx="21210">
                  <c:v>7.2999999999999995E-2</c:v>
                </c:pt>
                <c:pt idx="21211">
                  <c:v>7.2999999999999995E-2</c:v>
                </c:pt>
                <c:pt idx="21212">
                  <c:v>7.2999999999999995E-2</c:v>
                </c:pt>
                <c:pt idx="21213">
                  <c:v>7.2999999999999995E-2</c:v>
                </c:pt>
                <c:pt idx="21214">
                  <c:v>7.2999999999999995E-2</c:v>
                </c:pt>
                <c:pt idx="21215">
                  <c:v>7.2999999999999995E-2</c:v>
                </c:pt>
                <c:pt idx="21216">
                  <c:v>7.2999999999999995E-2</c:v>
                </c:pt>
                <c:pt idx="21217">
                  <c:v>7.2999999999999995E-2</c:v>
                </c:pt>
                <c:pt idx="21218">
                  <c:v>7.2999999999999995E-2</c:v>
                </c:pt>
                <c:pt idx="21219">
                  <c:v>7.2999999999999995E-2</c:v>
                </c:pt>
                <c:pt idx="21220">
                  <c:v>7.2999999999999995E-2</c:v>
                </c:pt>
                <c:pt idx="21221">
                  <c:v>7.2999999999999995E-2</c:v>
                </c:pt>
                <c:pt idx="21222">
                  <c:v>7.2999999999999995E-2</c:v>
                </c:pt>
                <c:pt idx="21223">
                  <c:v>7.2999999999999995E-2</c:v>
                </c:pt>
                <c:pt idx="21224">
                  <c:v>7.2999999999999995E-2</c:v>
                </c:pt>
                <c:pt idx="21225">
                  <c:v>7.2999999999999995E-2</c:v>
                </c:pt>
                <c:pt idx="21226">
                  <c:v>7.2999999999999995E-2</c:v>
                </c:pt>
                <c:pt idx="21227">
                  <c:v>7.2999999999999995E-2</c:v>
                </c:pt>
                <c:pt idx="21228">
                  <c:v>7.2999999999999995E-2</c:v>
                </c:pt>
                <c:pt idx="21229">
                  <c:v>7.2999999999999995E-2</c:v>
                </c:pt>
                <c:pt idx="21230">
                  <c:v>7.2999999999999995E-2</c:v>
                </c:pt>
                <c:pt idx="21231">
                  <c:v>7.1999999999999995E-2</c:v>
                </c:pt>
                <c:pt idx="21232">
                  <c:v>7.1999999999999995E-2</c:v>
                </c:pt>
                <c:pt idx="21233">
                  <c:v>7.1999999999999995E-2</c:v>
                </c:pt>
                <c:pt idx="21234">
                  <c:v>7.1999999999999995E-2</c:v>
                </c:pt>
                <c:pt idx="21235">
                  <c:v>7.1999999999999995E-2</c:v>
                </c:pt>
                <c:pt idx="21236">
                  <c:v>7.0999999999999994E-2</c:v>
                </c:pt>
                <c:pt idx="21237">
                  <c:v>7.0999999999999994E-2</c:v>
                </c:pt>
                <c:pt idx="21238">
                  <c:v>7.0999999999999994E-2</c:v>
                </c:pt>
                <c:pt idx="21239">
                  <c:v>7.0999999999999994E-2</c:v>
                </c:pt>
                <c:pt idx="21240">
                  <c:v>7.0999999999999994E-2</c:v>
                </c:pt>
                <c:pt idx="21241">
                  <c:v>7.0999999999999994E-2</c:v>
                </c:pt>
                <c:pt idx="21242">
                  <c:v>7.0999999999999994E-2</c:v>
                </c:pt>
                <c:pt idx="21243">
                  <c:v>7.0999999999999994E-2</c:v>
                </c:pt>
                <c:pt idx="21244">
                  <c:v>7.0999999999999994E-2</c:v>
                </c:pt>
                <c:pt idx="21245">
                  <c:v>7.0999999999999994E-2</c:v>
                </c:pt>
                <c:pt idx="21246">
                  <c:v>7.0999999999999994E-2</c:v>
                </c:pt>
                <c:pt idx="21247">
                  <c:v>7.0999999999999994E-2</c:v>
                </c:pt>
                <c:pt idx="21248">
                  <c:v>7.0999999999999994E-2</c:v>
                </c:pt>
                <c:pt idx="21249">
                  <c:v>7.0999999999999994E-2</c:v>
                </c:pt>
                <c:pt idx="21250">
                  <c:v>7.0999999999999994E-2</c:v>
                </c:pt>
                <c:pt idx="21251">
                  <c:v>7.0999999999999994E-2</c:v>
                </c:pt>
                <c:pt idx="21252">
                  <c:v>7.0999999999999994E-2</c:v>
                </c:pt>
                <c:pt idx="21253">
                  <c:v>7.0999999999999994E-2</c:v>
                </c:pt>
                <c:pt idx="21254">
                  <c:v>7.0999999999999994E-2</c:v>
                </c:pt>
                <c:pt idx="21255">
                  <c:v>7.0999999999999994E-2</c:v>
                </c:pt>
                <c:pt idx="21256">
                  <c:v>7.0999999999999994E-2</c:v>
                </c:pt>
                <c:pt idx="21257">
                  <c:v>7.0999999999999994E-2</c:v>
                </c:pt>
                <c:pt idx="21258">
                  <c:v>7.0999999999999994E-2</c:v>
                </c:pt>
                <c:pt idx="21259">
                  <c:v>7.0999999999999994E-2</c:v>
                </c:pt>
                <c:pt idx="21260">
                  <c:v>7.0000000000000007E-2</c:v>
                </c:pt>
                <c:pt idx="21261">
                  <c:v>7.0000000000000007E-2</c:v>
                </c:pt>
                <c:pt idx="21262">
                  <c:v>7.0000000000000007E-2</c:v>
                </c:pt>
                <c:pt idx="21263">
                  <c:v>7.0000000000000007E-2</c:v>
                </c:pt>
                <c:pt idx="21264">
                  <c:v>7.0000000000000007E-2</c:v>
                </c:pt>
                <c:pt idx="21265">
                  <c:v>7.0000000000000007E-2</c:v>
                </c:pt>
                <c:pt idx="21266">
                  <c:v>7.0000000000000007E-2</c:v>
                </c:pt>
                <c:pt idx="21267">
                  <c:v>7.0000000000000007E-2</c:v>
                </c:pt>
                <c:pt idx="21268">
                  <c:v>7.0000000000000007E-2</c:v>
                </c:pt>
                <c:pt idx="21269">
                  <c:v>7.0000000000000007E-2</c:v>
                </c:pt>
                <c:pt idx="21270">
                  <c:v>7.0000000000000007E-2</c:v>
                </c:pt>
                <c:pt idx="21271">
                  <c:v>7.0000000000000007E-2</c:v>
                </c:pt>
                <c:pt idx="21272">
                  <c:v>7.0000000000000007E-2</c:v>
                </c:pt>
                <c:pt idx="21273">
                  <c:v>7.0000000000000007E-2</c:v>
                </c:pt>
                <c:pt idx="21274">
                  <c:v>7.0000000000000007E-2</c:v>
                </c:pt>
                <c:pt idx="21275">
                  <c:v>7.0000000000000007E-2</c:v>
                </c:pt>
                <c:pt idx="21276">
                  <c:v>7.0000000000000007E-2</c:v>
                </c:pt>
                <c:pt idx="21277">
                  <c:v>7.0000000000000007E-2</c:v>
                </c:pt>
                <c:pt idx="21278">
                  <c:v>7.0000000000000007E-2</c:v>
                </c:pt>
                <c:pt idx="21279">
                  <c:v>7.0000000000000007E-2</c:v>
                </c:pt>
                <c:pt idx="21280">
                  <c:v>7.0000000000000007E-2</c:v>
                </c:pt>
                <c:pt idx="21281">
                  <c:v>7.0000000000000007E-2</c:v>
                </c:pt>
                <c:pt idx="21282">
                  <c:v>7.0000000000000007E-2</c:v>
                </c:pt>
                <c:pt idx="21283">
                  <c:v>6.9000000000000006E-2</c:v>
                </c:pt>
                <c:pt idx="21284">
                  <c:v>6.9000000000000006E-2</c:v>
                </c:pt>
                <c:pt idx="21285">
                  <c:v>6.9000000000000006E-2</c:v>
                </c:pt>
                <c:pt idx="21286">
                  <c:v>6.9000000000000006E-2</c:v>
                </c:pt>
                <c:pt idx="21287">
                  <c:v>6.9000000000000006E-2</c:v>
                </c:pt>
                <c:pt idx="21288">
                  <c:v>6.9000000000000006E-2</c:v>
                </c:pt>
                <c:pt idx="21289">
                  <c:v>6.9000000000000006E-2</c:v>
                </c:pt>
                <c:pt idx="21290">
                  <c:v>6.9000000000000006E-2</c:v>
                </c:pt>
                <c:pt idx="21291">
                  <c:v>6.9000000000000006E-2</c:v>
                </c:pt>
                <c:pt idx="21292">
                  <c:v>6.9000000000000006E-2</c:v>
                </c:pt>
                <c:pt idx="21293">
                  <c:v>6.9000000000000006E-2</c:v>
                </c:pt>
                <c:pt idx="21294">
                  <c:v>6.9000000000000006E-2</c:v>
                </c:pt>
                <c:pt idx="21295">
                  <c:v>6.9000000000000006E-2</c:v>
                </c:pt>
                <c:pt idx="21296">
                  <c:v>6.9000000000000006E-2</c:v>
                </c:pt>
                <c:pt idx="21297">
                  <c:v>6.9000000000000006E-2</c:v>
                </c:pt>
                <c:pt idx="21298">
                  <c:v>6.9000000000000006E-2</c:v>
                </c:pt>
                <c:pt idx="21299">
                  <c:v>6.9000000000000006E-2</c:v>
                </c:pt>
                <c:pt idx="21300">
                  <c:v>6.9000000000000006E-2</c:v>
                </c:pt>
                <c:pt idx="21301">
                  <c:v>6.9000000000000006E-2</c:v>
                </c:pt>
                <c:pt idx="21302">
                  <c:v>6.9000000000000006E-2</c:v>
                </c:pt>
                <c:pt idx="21303">
                  <c:v>6.9000000000000006E-2</c:v>
                </c:pt>
                <c:pt idx="21304">
                  <c:v>6.9000000000000006E-2</c:v>
                </c:pt>
                <c:pt idx="21305">
                  <c:v>6.9000000000000006E-2</c:v>
                </c:pt>
                <c:pt idx="21306">
                  <c:v>6.9000000000000006E-2</c:v>
                </c:pt>
                <c:pt idx="21307">
                  <c:v>6.9000000000000006E-2</c:v>
                </c:pt>
                <c:pt idx="21308">
                  <c:v>6.9000000000000006E-2</c:v>
                </c:pt>
                <c:pt idx="21309">
                  <c:v>6.9000000000000006E-2</c:v>
                </c:pt>
                <c:pt idx="21310">
                  <c:v>6.9000000000000006E-2</c:v>
                </c:pt>
                <c:pt idx="21311">
                  <c:v>6.9000000000000006E-2</c:v>
                </c:pt>
                <c:pt idx="21312">
                  <c:v>6.9000000000000006E-2</c:v>
                </c:pt>
                <c:pt idx="21313">
                  <c:v>6.9000000000000006E-2</c:v>
                </c:pt>
                <c:pt idx="21314">
                  <c:v>6.9000000000000006E-2</c:v>
                </c:pt>
                <c:pt idx="21315">
                  <c:v>6.9000000000000006E-2</c:v>
                </c:pt>
                <c:pt idx="21316">
                  <c:v>6.9000000000000006E-2</c:v>
                </c:pt>
                <c:pt idx="21317">
                  <c:v>6.9000000000000006E-2</c:v>
                </c:pt>
                <c:pt idx="21318">
                  <c:v>6.9000000000000006E-2</c:v>
                </c:pt>
                <c:pt idx="21319">
                  <c:v>6.9000000000000006E-2</c:v>
                </c:pt>
                <c:pt idx="21320">
                  <c:v>6.9000000000000006E-2</c:v>
                </c:pt>
                <c:pt idx="21321">
                  <c:v>6.9000000000000006E-2</c:v>
                </c:pt>
                <c:pt idx="21322">
                  <c:v>6.9000000000000006E-2</c:v>
                </c:pt>
                <c:pt idx="21323">
                  <c:v>6.9000000000000006E-2</c:v>
                </c:pt>
                <c:pt idx="21324">
                  <c:v>6.8000000000000005E-2</c:v>
                </c:pt>
                <c:pt idx="21325">
                  <c:v>6.8000000000000005E-2</c:v>
                </c:pt>
                <c:pt idx="21326">
                  <c:v>6.8000000000000005E-2</c:v>
                </c:pt>
                <c:pt idx="21327">
                  <c:v>6.8000000000000005E-2</c:v>
                </c:pt>
                <c:pt idx="21328">
                  <c:v>6.7000000000000004E-2</c:v>
                </c:pt>
                <c:pt idx="21329">
                  <c:v>6.7000000000000004E-2</c:v>
                </c:pt>
                <c:pt idx="21330">
                  <c:v>6.7000000000000004E-2</c:v>
                </c:pt>
                <c:pt idx="21331">
                  <c:v>6.7000000000000004E-2</c:v>
                </c:pt>
                <c:pt idx="21332">
                  <c:v>6.7000000000000004E-2</c:v>
                </c:pt>
                <c:pt idx="21333">
                  <c:v>6.7000000000000004E-2</c:v>
                </c:pt>
                <c:pt idx="21334">
                  <c:v>6.7000000000000004E-2</c:v>
                </c:pt>
                <c:pt idx="21335">
                  <c:v>6.7000000000000004E-2</c:v>
                </c:pt>
                <c:pt idx="21336">
                  <c:v>6.7000000000000004E-2</c:v>
                </c:pt>
                <c:pt idx="21337">
                  <c:v>6.7000000000000004E-2</c:v>
                </c:pt>
                <c:pt idx="21338">
                  <c:v>6.7000000000000004E-2</c:v>
                </c:pt>
                <c:pt idx="21339">
                  <c:v>6.7000000000000004E-2</c:v>
                </c:pt>
                <c:pt idx="21340">
                  <c:v>6.7000000000000004E-2</c:v>
                </c:pt>
                <c:pt idx="21341">
                  <c:v>6.7000000000000004E-2</c:v>
                </c:pt>
                <c:pt idx="21342">
                  <c:v>6.7000000000000004E-2</c:v>
                </c:pt>
                <c:pt idx="21343">
                  <c:v>6.7000000000000004E-2</c:v>
                </c:pt>
                <c:pt idx="21344">
                  <c:v>6.7000000000000004E-2</c:v>
                </c:pt>
                <c:pt idx="21345">
                  <c:v>6.7000000000000004E-2</c:v>
                </c:pt>
                <c:pt idx="21346">
                  <c:v>6.7000000000000004E-2</c:v>
                </c:pt>
                <c:pt idx="21347">
                  <c:v>6.7000000000000004E-2</c:v>
                </c:pt>
                <c:pt idx="21348">
                  <c:v>6.7000000000000004E-2</c:v>
                </c:pt>
                <c:pt idx="21349">
                  <c:v>6.7000000000000004E-2</c:v>
                </c:pt>
                <c:pt idx="21350">
                  <c:v>6.7000000000000004E-2</c:v>
                </c:pt>
                <c:pt idx="21351">
                  <c:v>6.7000000000000004E-2</c:v>
                </c:pt>
                <c:pt idx="21352">
                  <c:v>6.6000000000000003E-2</c:v>
                </c:pt>
                <c:pt idx="21353">
                  <c:v>6.6000000000000003E-2</c:v>
                </c:pt>
                <c:pt idx="21354">
                  <c:v>6.6000000000000003E-2</c:v>
                </c:pt>
                <c:pt idx="21355">
                  <c:v>6.6000000000000003E-2</c:v>
                </c:pt>
                <c:pt idx="21356">
                  <c:v>6.6000000000000003E-2</c:v>
                </c:pt>
                <c:pt idx="21357">
                  <c:v>6.6000000000000003E-2</c:v>
                </c:pt>
                <c:pt idx="21358">
                  <c:v>6.6000000000000003E-2</c:v>
                </c:pt>
                <c:pt idx="21359">
                  <c:v>6.6000000000000003E-2</c:v>
                </c:pt>
                <c:pt idx="21360">
                  <c:v>6.6000000000000003E-2</c:v>
                </c:pt>
                <c:pt idx="21361">
                  <c:v>6.6000000000000003E-2</c:v>
                </c:pt>
                <c:pt idx="21362">
                  <c:v>6.6000000000000003E-2</c:v>
                </c:pt>
                <c:pt idx="21363">
                  <c:v>6.6000000000000003E-2</c:v>
                </c:pt>
                <c:pt idx="21364">
                  <c:v>6.6000000000000003E-2</c:v>
                </c:pt>
                <c:pt idx="21365">
                  <c:v>6.6000000000000003E-2</c:v>
                </c:pt>
                <c:pt idx="21366">
                  <c:v>6.6000000000000003E-2</c:v>
                </c:pt>
                <c:pt idx="21367">
                  <c:v>6.6000000000000003E-2</c:v>
                </c:pt>
                <c:pt idx="21368">
                  <c:v>6.6000000000000003E-2</c:v>
                </c:pt>
                <c:pt idx="21369">
                  <c:v>6.6000000000000003E-2</c:v>
                </c:pt>
                <c:pt idx="21370">
                  <c:v>6.6000000000000003E-2</c:v>
                </c:pt>
                <c:pt idx="21371">
                  <c:v>6.6000000000000003E-2</c:v>
                </c:pt>
                <c:pt idx="21372">
                  <c:v>6.6000000000000003E-2</c:v>
                </c:pt>
                <c:pt idx="21373">
                  <c:v>6.6000000000000003E-2</c:v>
                </c:pt>
                <c:pt idx="21374">
                  <c:v>6.5000000000000002E-2</c:v>
                </c:pt>
                <c:pt idx="21375">
                  <c:v>6.5000000000000002E-2</c:v>
                </c:pt>
                <c:pt idx="21376">
                  <c:v>6.5000000000000002E-2</c:v>
                </c:pt>
                <c:pt idx="21377">
                  <c:v>6.5000000000000002E-2</c:v>
                </c:pt>
                <c:pt idx="21378">
                  <c:v>6.4000000000000001E-2</c:v>
                </c:pt>
                <c:pt idx="21379">
                  <c:v>6.4000000000000001E-2</c:v>
                </c:pt>
                <c:pt idx="21380">
                  <c:v>6.4000000000000001E-2</c:v>
                </c:pt>
                <c:pt idx="21381">
                  <c:v>6.4000000000000001E-2</c:v>
                </c:pt>
                <c:pt idx="21382">
                  <c:v>6.4000000000000001E-2</c:v>
                </c:pt>
                <c:pt idx="21383">
                  <c:v>6.4000000000000001E-2</c:v>
                </c:pt>
                <c:pt idx="21384">
                  <c:v>6.4000000000000001E-2</c:v>
                </c:pt>
                <c:pt idx="21385">
                  <c:v>6.4000000000000001E-2</c:v>
                </c:pt>
                <c:pt idx="21386">
                  <c:v>6.4000000000000001E-2</c:v>
                </c:pt>
                <c:pt idx="21387">
                  <c:v>6.4000000000000001E-2</c:v>
                </c:pt>
                <c:pt idx="21388">
                  <c:v>6.4000000000000001E-2</c:v>
                </c:pt>
                <c:pt idx="21389">
                  <c:v>6.4000000000000001E-2</c:v>
                </c:pt>
                <c:pt idx="21390">
                  <c:v>6.4000000000000001E-2</c:v>
                </c:pt>
                <c:pt idx="21391">
                  <c:v>6.4000000000000001E-2</c:v>
                </c:pt>
                <c:pt idx="21392">
                  <c:v>6.4000000000000001E-2</c:v>
                </c:pt>
                <c:pt idx="21393">
                  <c:v>6.4000000000000001E-2</c:v>
                </c:pt>
                <c:pt idx="21394">
                  <c:v>6.4000000000000001E-2</c:v>
                </c:pt>
                <c:pt idx="21395">
                  <c:v>6.4000000000000001E-2</c:v>
                </c:pt>
                <c:pt idx="21396">
                  <c:v>6.4000000000000001E-2</c:v>
                </c:pt>
                <c:pt idx="21397">
                  <c:v>6.4000000000000001E-2</c:v>
                </c:pt>
                <c:pt idx="21398">
                  <c:v>6.4000000000000001E-2</c:v>
                </c:pt>
                <c:pt idx="21399">
                  <c:v>6.3E-2</c:v>
                </c:pt>
                <c:pt idx="21400">
                  <c:v>6.3E-2</c:v>
                </c:pt>
                <c:pt idx="21401">
                  <c:v>6.3E-2</c:v>
                </c:pt>
                <c:pt idx="21402">
                  <c:v>6.3E-2</c:v>
                </c:pt>
                <c:pt idx="21403">
                  <c:v>6.2E-2</c:v>
                </c:pt>
                <c:pt idx="21404">
                  <c:v>6.2E-2</c:v>
                </c:pt>
                <c:pt idx="21405">
                  <c:v>6.2E-2</c:v>
                </c:pt>
                <c:pt idx="21406">
                  <c:v>6.2E-2</c:v>
                </c:pt>
                <c:pt idx="21407">
                  <c:v>6.2E-2</c:v>
                </c:pt>
                <c:pt idx="21408">
                  <c:v>6.2E-2</c:v>
                </c:pt>
                <c:pt idx="21409">
                  <c:v>6.2E-2</c:v>
                </c:pt>
                <c:pt idx="21410">
                  <c:v>6.2E-2</c:v>
                </c:pt>
                <c:pt idx="21411">
                  <c:v>6.2E-2</c:v>
                </c:pt>
                <c:pt idx="21412">
                  <c:v>6.2E-2</c:v>
                </c:pt>
                <c:pt idx="21413">
                  <c:v>6.2E-2</c:v>
                </c:pt>
                <c:pt idx="21414">
                  <c:v>6.2E-2</c:v>
                </c:pt>
                <c:pt idx="21415">
                  <c:v>6.2E-2</c:v>
                </c:pt>
                <c:pt idx="21416">
                  <c:v>6.2E-2</c:v>
                </c:pt>
                <c:pt idx="21417">
                  <c:v>6.2E-2</c:v>
                </c:pt>
                <c:pt idx="21418">
                  <c:v>6.2E-2</c:v>
                </c:pt>
                <c:pt idx="21419">
                  <c:v>6.2E-2</c:v>
                </c:pt>
                <c:pt idx="21420">
                  <c:v>6.2E-2</c:v>
                </c:pt>
                <c:pt idx="21421">
                  <c:v>6.2E-2</c:v>
                </c:pt>
                <c:pt idx="21422">
                  <c:v>6.2E-2</c:v>
                </c:pt>
                <c:pt idx="21423">
                  <c:v>6.2E-2</c:v>
                </c:pt>
                <c:pt idx="21424">
                  <c:v>6.2E-2</c:v>
                </c:pt>
                <c:pt idx="21425">
                  <c:v>6.2E-2</c:v>
                </c:pt>
                <c:pt idx="21426">
                  <c:v>6.0999999999999999E-2</c:v>
                </c:pt>
                <c:pt idx="21427">
                  <c:v>6.0999999999999999E-2</c:v>
                </c:pt>
                <c:pt idx="21428">
                  <c:v>6.0999999999999999E-2</c:v>
                </c:pt>
                <c:pt idx="21429">
                  <c:v>6.0999999999999999E-2</c:v>
                </c:pt>
                <c:pt idx="21430">
                  <c:v>6.0999999999999999E-2</c:v>
                </c:pt>
                <c:pt idx="21431">
                  <c:v>6.0999999999999999E-2</c:v>
                </c:pt>
                <c:pt idx="21432">
                  <c:v>6.0999999999999999E-2</c:v>
                </c:pt>
                <c:pt idx="21433">
                  <c:v>6.0999999999999999E-2</c:v>
                </c:pt>
                <c:pt idx="21434">
                  <c:v>6.0999999999999999E-2</c:v>
                </c:pt>
                <c:pt idx="21435">
                  <c:v>6.0999999999999999E-2</c:v>
                </c:pt>
                <c:pt idx="21436">
                  <c:v>6.0999999999999999E-2</c:v>
                </c:pt>
                <c:pt idx="21437">
                  <c:v>6.0999999999999999E-2</c:v>
                </c:pt>
                <c:pt idx="21438">
                  <c:v>6.0999999999999999E-2</c:v>
                </c:pt>
                <c:pt idx="21439">
                  <c:v>6.0999999999999999E-2</c:v>
                </c:pt>
                <c:pt idx="21440">
                  <c:v>6.0999999999999999E-2</c:v>
                </c:pt>
                <c:pt idx="21441">
                  <c:v>6.0999999999999999E-2</c:v>
                </c:pt>
                <c:pt idx="21442">
                  <c:v>6.0999999999999999E-2</c:v>
                </c:pt>
                <c:pt idx="21443">
                  <c:v>6.0999999999999999E-2</c:v>
                </c:pt>
                <c:pt idx="21444">
                  <c:v>6.0999999999999999E-2</c:v>
                </c:pt>
                <c:pt idx="21445">
                  <c:v>6.0999999999999999E-2</c:v>
                </c:pt>
                <c:pt idx="21446">
                  <c:v>6.0999999999999999E-2</c:v>
                </c:pt>
                <c:pt idx="21447">
                  <c:v>6.0999999999999999E-2</c:v>
                </c:pt>
                <c:pt idx="21448">
                  <c:v>6.0999999999999999E-2</c:v>
                </c:pt>
                <c:pt idx="21449">
                  <c:v>0.06</c:v>
                </c:pt>
                <c:pt idx="21450">
                  <c:v>0.06</c:v>
                </c:pt>
                <c:pt idx="21451">
                  <c:v>0.06</c:v>
                </c:pt>
                <c:pt idx="21452">
                  <c:v>0.06</c:v>
                </c:pt>
                <c:pt idx="21453">
                  <c:v>0.06</c:v>
                </c:pt>
                <c:pt idx="21454">
                  <c:v>0.06</c:v>
                </c:pt>
                <c:pt idx="21455">
                  <c:v>0.06</c:v>
                </c:pt>
                <c:pt idx="21456">
                  <c:v>0.06</c:v>
                </c:pt>
                <c:pt idx="21457">
                  <c:v>0.06</c:v>
                </c:pt>
                <c:pt idx="21458">
                  <c:v>0.06</c:v>
                </c:pt>
                <c:pt idx="21459">
                  <c:v>0.06</c:v>
                </c:pt>
                <c:pt idx="21460">
                  <c:v>0.06</c:v>
                </c:pt>
                <c:pt idx="21461">
                  <c:v>0.06</c:v>
                </c:pt>
                <c:pt idx="21462">
                  <c:v>0.06</c:v>
                </c:pt>
                <c:pt idx="21463">
                  <c:v>0.06</c:v>
                </c:pt>
                <c:pt idx="21464">
                  <c:v>0.06</c:v>
                </c:pt>
                <c:pt idx="21465">
                  <c:v>0.06</c:v>
                </c:pt>
                <c:pt idx="21466">
                  <c:v>0.06</c:v>
                </c:pt>
                <c:pt idx="21467">
                  <c:v>0.06</c:v>
                </c:pt>
                <c:pt idx="21468">
                  <c:v>0.06</c:v>
                </c:pt>
                <c:pt idx="21469">
                  <c:v>0.06</c:v>
                </c:pt>
                <c:pt idx="21470">
                  <c:v>0.06</c:v>
                </c:pt>
                <c:pt idx="21471">
                  <c:v>0.06</c:v>
                </c:pt>
                <c:pt idx="21472">
                  <c:v>0.06</c:v>
                </c:pt>
                <c:pt idx="21473">
                  <c:v>5.8999999999999997E-2</c:v>
                </c:pt>
                <c:pt idx="21474">
                  <c:v>5.8999999999999997E-2</c:v>
                </c:pt>
                <c:pt idx="21475">
                  <c:v>5.8999999999999997E-2</c:v>
                </c:pt>
                <c:pt idx="21476">
                  <c:v>5.8999999999999997E-2</c:v>
                </c:pt>
                <c:pt idx="21477">
                  <c:v>5.8999999999999997E-2</c:v>
                </c:pt>
                <c:pt idx="21478">
                  <c:v>5.8999999999999997E-2</c:v>
                </c:pt>
                <c:pt idx="21479">
                  <c:v>5.8999999999999997E-2</c:v>
                </c:pt>
                <c:pt idx="21480">
                  <c:v>5.8999999999999997E-2</c:v>
                </c:pt>
                <c:pt idx="21481">
                  <c:v>5.8999999999999997E-2</c:v>
                </c:pt>
                <c:pt idx="21482">
                  <c:v>5.8999999999999997E-2</c:v>
                </c:pt>
                <c:pt idx="21483">
                  <c:v>5.8999999999999997E-2</c:v>
                </c:pt>
                <c:pt idx="21484">
                  <c:v>5.8999999999999997E-2</c:v>
                </c:pt>
                <c:pt idx="21485">
                  <c:v>5.8999999999999997E-2</c:v>
                </c:pt>
                <c:pt idx="21486">
                  <c:v>5.8999999999999997E-2</c:v>
                </c:pt>
                <c:pt idx="21487">
                  <c:v>5.8999999999999997E-2</c:v>
                </c:pt>
                <c:pt idx="21488">
                  <c:v>5.8999999999999997E-2</c:v>
                </c:pt>
                <c:pt idx="21489">
                  <c:v>5.8999999999999997E-2</c:v>
                </c:pt>
                <c:pt idx="21490">
                  <c:v>5.8999999999999997E-2</c:v>
                </c:pt>
                <c:pt idx="21491">
                  <c:v>5.8999999999999997E-2</c:v>
                </c:pt>
                <c:pt idx="21492">
                  <c:v>5.8999999999999997E-2</c:v>
                </c:pt>
                <c:pt idx="21493">
                  <c:v>5.8999999999999997E-2</c:v>
                </c:pt>
                <c:pt idx="21494">
                  <c:v>5.8999999999999997E-2</c:v>
                </c:pt>
                <c:pt idx="21495">
                  <c:v>5.8999999999999997E-2</c:v>
                </c:pt>
                <c:pt idx="21496">
                  <c:v>5.8000000000000003E-2</c:v>
                </c:pt>
                <c:pt idx="21497">
                  <c:v>5.8000000000000003E-2</c:v>
                </c:pt>
                <c:pt idx="21498">
                  <c:v>5.8000000000000003E-2</c:v>
                </c:pt>
                <c:pt idx="21499">
                  <c:v>5.8000000000000003E-2</c:v>
                </c:pt>
                <c:pt idx="21500">
                  <c:v>5.8000000000000003E-2</c:v>
                </c:pt>
                <c:pt idx="21501">
                  <c:v>5.8000000000000003E-2</c:v>
                </c:pt>
                <c:pt idx="21502">
                  <c:v>5.8000000000000003E-2</c:v>
                </c:pt>
                <c:pt idx="21503">
                  <c:v>5.8000000000000003E-2</c:v>
                </c:pt>
                <c:pt idx="21504">
                  <c:v>5.8000000000000003E-2</c:v>
                </c:pt>
                <c:pt idx="21505">
                  <c:v>5.8000000000000003E-2</c:v>
                </c:pt>
                <c:pt idx="21506">
                  <c:v>5.8000000000000003E-2</c:v>
                </c:pt>
                <c:pt idx="21507">
                  <c:v>5.8000000000000003E-2</c:v>
                </c:pt>
                <c:pt idx="21508">
                  <c:v>5.8000000000000003E-2</c:v>
                </c:pt>
                <c:pt idx="21509">
                  <c:v>5.8000000000000003E-2</c:v>
                </c:pt>
                <c:pt idx="21510">
                  <c:v>5.8000000000000003E-2</c:v>
                </c:pt>
                <c:pt idx="21511">
                  <c:v>5.8000000000000003E-2</c:v>
                </c:pt>
                <c:pt idx="21512">
                  <c:v>5.8000000000000003E-2</c:v>
                </c:pt>
                <c:pt idx="21513">
                  <c:v>5.8000000000000003E-2</c:v>
                </c:pt>
                <c:pt idx="21514">
                  <c:v>5.8000000000000003E-2</c:v>
                </c:pt>
                <c:pt idx="21515">
                  <c:v>5.8000000000000003E-2</c:v>
                </c:pt>
                <c:pt idx="21516">
                  <c:v>5.8000000000000003E-2</c:v>
                </c:pt>
                <c:pt idx="21517">
                  <c:v>5.8000000000000003E-2</c:v>
                </c:pt>
                <c:pt idx="21518">
                  <c:v>5.8000000000000003E-2</c:v>
                </c:pt>
                <c:pt idx="21519">
                  <c:v>5.7000000000000002E-2</c:v>
                </c:pt>
                <c:pt idx="21520">
                  <c:v>5.7000000000000002E-2</c:v>
                </c:pt>
                <c:pt idx="21521">
                  <c:v>5.7000000000000002E-2</c:v>
                </c:pt>
                <c:pt idx="21522">
                  <c:v>5.7000000000000002E-2</c:v>
                </c:pt>
                <c:pt idx="21523">
                  <c:v>5.6000000000000001E-2</c:v>
                </c:pt>
                <c:pt idx="21524">
                  <c:v>5.6000000000000001E-2</c:v>
                </c:pt>
                <c:pt idx="21525">
                  <c:v>5.6000000000000001E-2</c:v>
                </c:pt>
                <c:pt idx="21526">
                  <c:v>5.6000000000000001E-2</c:v>
                </c:pt>
                <c:pt idx="21527">
                  <c:v>5.6000000000000001E-2</c:v>
                </c:pt>
                <c:pt idx="21528">
                  <c:v>5.6000000000000001E-2</c:v>
                </c:pt>
                <c:pt idx="21529">
                  <c:v>5.6000000000000001E-2</c:v>
                </c:pt>
                <c:pt idx="21530">
                  <c:v>5.6000000000000001E-2</c:v>
                </c:pt>
                <c:pt idx="21531">
                  <c:v>5.6000000000000001E-2</c:v>
                </c:pt>
                <c:pt idx="21532">
                  <c:v>5.6000000000000001E-2</c:v>
                </c:pt>
                <c:pt idx="21533">
                  <c:v>5.6000000000000001E-2</c:v>
                </c:pt>
                <c:pt idx="21534">
                  <c:v>5.6000000000000001E-2</c:v>
                </c:pt>
                <c:pt idx="21535">
                  <c:v>5.6000000000000001E-2</c:v>
                </c:pt>
                <c:pt idx="21536">
                  <c:v>5.6000000000000001E-2</c:v>
                </c:pt>
                <c:pt idx="21537">
                  <c:v>5.6000000000000001E-2</c:v>
                </c:pt>
                <c:pt idx="21538">
                  <c:v>5.6000000000000001E-2</c:v>
                </c:pt>
                <c:pt idx="21539">
                  <c:v>5.6000000000000001E-2</c:v>
                </c:pt>
                <c:pt idx="21540">
                  <c:v>5.6000000000000001E-2</c:v>
                </c:pt>
                <c:pt idx="21541">
                  <c:v>5.6000000000000001E-2</c:v>
                </c:pt>
                <c:pt idx="21542">
                  <c:v>5.6000000000000001E-2</c:v>
                </c:pt>
                <c:pt idx="21543">
                  <c:v>5.6000000000000001E-2</c:v>
                </c:pt>
                <c:pt idx="21544">
                  <c:v>5.6000000000000001E-2</c:v>
                </c:pt>
                <c:pt idx="21545">
                  <c:v>5.6000000000000001E-2</c:v>
                </c:pt>
                <c:pt idx="21546">
                  <c:v>5.6000000000000001E-2</c:v>
                </c:pt>
                <c:pt idx="21547">
                  <c:v>5.6000000000000001E-2</c:v>
                </c:pt>
                <c:pt idx="21548">
                  <c:v>5.6000000000000001E-2</c:v>
                </c:pt>
                <c:pt idx="21549">
                  <c:v>5.6000000000000001E-2</c:v>
                </c:pt>
                <c:pt idx="21550">
                  <c:v>5.6000000000000001E-2</c:v>
                </c:pt>
                <c:pt idx="21551">
                  <c:v>5.6000000000000001E-2</c:v>
                </c:pt>
                <c:pt idx="21552">
                  <c:v>5.6000000000000001E-2</c:v>
                </c:pt>
                <c:pt idx="21553">
                  <c:v>5.6000000000000001E-2</c:v>
                </c:pt>
                <c:pt idx="21554">
                  <c:v>5.6000000000000001E-2</c:v>
                </c:pt>
                <c:pt idx="21555">
                  <c:v>5.6000000000000001E-2</c:v>
                </c:pt>
                <c:pt idx="21556">
                  <c:v>5.6000000000000001E-2</c:v>
                </c:pt>
                <c:pt idx="21557">
                  <c:v>5.6000000000000001E-2</c:v>
                </c:pt>
                <c:pt idx="21558">
                  <c:v>5.6000000000000001E-2</c:v>
                </c:pt>
                <c:pt idx="21559">
                  <c:v>5.6000000000000001E-2</c:v>
                </c:pt>
                <c:pt idx="21560">
                  <c:v>5.6000000000000001E-2</c:v>
                </c:pt>
                <c:pt idx="21561">
                  <c:v>5.6000000000000001E-2</c:v>
                </c:pt>
                <c:pt idx="21562">
                  <c:v>5.6000000000000001E-2</c:v>
                </c:pt>
                <c:pt idx="21563">
                  <c:v>5.6000000000000001E-2</c:v>
                </c:pt>
                <c:pt idx="21564">
                  <c:v>5.6000000000000001E-2</c:v>
                </c:pt>
                <c:pt idx="21565">
                  <c:v>5.6000000000000001E-2</c:v>
                </c:pt>
                <c:pt idx="21566">
                  <c:v>5.5E-2</c:v>
                </c:pt>
                <c:pt idx="21567">
                  <c:v>5.5E-2</c:v>
                </c:pt>
                <c:pt idx="21568">
                  <c:v>5.5E-2</c:v>
                </c:pt>
                <c:pt idx="21569">
                  <c:v>5.5E-2</c:v>
                </c:pt>
                <c:pt idx="21570">
                  <c:v>5.3999999999999999E-2</c:v>
                </c:pt>
                <c:pt idx="21571">
                  <c:v>5.3999999999999999E-2</c:v>
                </c:pt>
                <c:pt idx="21572">
                  <c:v>5.3999999999999999E-2</c:v>
                </c:pt>
                <c:pt idx="21573">
                  <c:v>5.3999999999999999E-2</c:v>
                </c:pt>
                <c:pt idx="21574">
                  <c:v>5.3999999999999999E-2</c:v>
                </c:pt>
                <c:pt idx="21575">
                  <c:v>5.3999999999999999E-2</c:v>
                </c:pt>
                <c:pt idx="21576">
                  <c:v>5.3999999999999999E-2</c:v>
                </c:pt>
                <c:pt idx="21577">
                  <c:v>5.3999999999999999E-2</c:v>
                </c:pt>
                <c:pt idx="21578">
                  <c:v>5.3999999999999999E-2</c:v>
                </c:pt>
                <c:pt idx="21579">
                  <c:v>5.3999999999999999E-2</c:v>
                </c:pt>
                <c:pt idx="21580">
                  <c:v>5.3999999999999999E-2</c:v>
                </c:pt>
                <c:pt idx="21581">
                  <c:v>5.3999999999999999E-2</c:v>
                </c:pt>
                <c:pt idx="21582">
                  <c:v>5.3999999999999999E-2</c:v>
                </c:pt>
                <c:pt idx="21583">
                  <c:v>5.3999999999999999E-2</c:v>
                </c:pt>
                <c:pt idx="21584">
                  <c:v>5.3999999999999999E-2</c:v>
                </c:pt>
                <c:pt idx="21585">
                  <c:v>5.3999999999999999E-2</c:v>
                </c:pt>
                <c:pt idx="21586">
                  <c:v>5.3999999999999999E-2</c:v>
                </c:pt>
                <c:pt idx="21587">
                  <c:v>5.3999999999999999E-2</c:v>
                </c:pt>
                <c:pt idx="21588">
                  <c:v>5.3999999999999999E-2</c:v>
                </c:pt>
                <c:pt idx="21589">
                  <c:v>5.3999999999999999E-2</c:v>
                </c:pt>
                <c:pt idx="21590">
                  <c:v>5.3999999999999999E-2</c:v>
                </c:pt>
                <c:pt idx="21591">
                  <c:v>5.3999999999999999E-2</c:v>
                </c:pt>
                <c:pt idx="21592">
                  <c:v>5.2999999999999999E-2</c:v>
                </c:pt>
                <c:pt idx="21593">
                  <c:v>5.2999999999999999E-2</c:v>
                </c:pt>
                <c:pt idx="21594">
                  <c:v>5.2999999999999999E-2</c:v>
                </c:pt>
                <c:pt idx="21595">
                  <c:v>5.2999999999999999E-2</c:v>
                </c:pt>
                <c:pt idx="21596">
                  <c:v>5.2999999999999999E-2</c:v>
                </c:pt>
                <c:pt idx="21597">
                  <c:v>5.2999999999999999E-2</c:v>
                </c:pt>
                <c:pt idx="21598">
                  <c:v>5.2999999999999999E-2</c:v>
                </c:pt>
                <c:pt idx="21599">
                  <c:v>5.2999999999999999E-2</c:v>
                </c:pt>
                <c:pt idx="21600">
                  <c:v>5.2999999999999999E-2</c:v>
                </c:pt>
                <c:pt idx="21601">
                  <c:v>5.2999999999999999E-2</c:v>
                </c:pt>
                <c:pt idx="21602">
                  <c:v>5.2999999999999999E-2</c:v>
                </c:pt>
                <c:pt idx="21603">
                  <c:v>5.2999999999999999E-2</c:v>
                </c:pt>
                <c:pt idx="21604">
                  <c:v>5.2999999999999999E-2</c:v>
                </c:pt>
                <c:pt idx="21605">
                  <c:v>5.2999999999999999E-2</c:v>
                </c:pt>
                <c:pt idx="21606">
                  <c:v>5.2999999999999999E-2</c:v>
                </c:pt>
                <c:pt idx="21607">
                  <c:v>5.2999999999999999E-2</c:v>
                </c:pt>
                <c:pt idx="21608">
                  <c:v>5.2999999999999999E-2</c:v>
                </c:pt>
                <c:pt idx="21609">
                  <c:v>5.2999999999999999E-2</c:v>
                </c:pt>
                <c:pt idx="21610">
                  <c:v>5.2999999999999999E-2</c:v>
                </c:pt>
                <c:pt idx="21611">
                  <c:v>5.2999999999999999E-2</c:v>
                </c:pt>
                <c:pt idx="21612">
                  <c:v>5.2999999999999999E-2</c:v>
                </c:pt>
                <c:pt idx="21613">
                  <c:v>5.2999999999999999E-2</c:v>
                </c:pt>
                <c:pt idx="21614">
                  <c:v>5.2999999999999999E-2</c:v>
                </c:pt>
                <c:pt idx="21615">
                  <c:v>5.2999999999999999E-2</c:v>
                </c:pt>
                <c:pt idx="21616">
                  <c:v>5.2999999999999999E-2</c:v>
                </c:pt>
                <c:pt idx="21617">
                  <c:v>5.2999999999999999E-2</c:v>
                </c:pt>
                <c:pt idx="21618">
                  <c:v>5.1999999999999998E-2</c:v>
                </c:pt>
                <c:pt idx="21619">
                  <c:v>5.1999999999999998E-2</c:v>
                </c:pt>
                <c:pt idx="21620">
                  <c:v>5.1999999999999998E-2</c:v>
                </c:pt>
                <c:pt idx="21621">
                  <c:v>5.1999999999999998E-2</c:v>
                </c:pt>
                <c:pt idx="21622">
                  <c:v>5.1999999999999998E-2</c:v>
                </c:pt>
                <c:pt idx="21623">
                  <c:v>5.1999999999999998E-2</c:v>
                </c:pt>
                <c:pt idx="21624">
                  <c:v>5.1999999999999998E-2</c:v>
                </c:pt>
                <c:pt idx="21625">
                  <c:v>5.1999999999999998E-2</c:v>
                </c:pt>
                <c:pt idx="21626">
                  <c:v>5.1999999999999998E-2</c:v>
                </c:pt>
                <c:pt idx="21627">
                  <c:v>5.1999999999999998E-2</c:v>
                </c:pt>
                <c:pt idx="21628">
                  <c:v>5.1999999999999998E-2</c:v>
                </c:pt>
                <c:pt idx="21629">
                  <c:v>5.1999999999999998E-2</c:v>
                </c:pt>
                <c:pt idx="21630">
                  <c:v>5.1999999999999998E-2</c:v>
                </c:pt>
                <c:pt idx="21631">
                  <c:v>5.1999999999999998E-2</c:v>
                </c:pt>
                <c:pt idx="21632">
                  <c:v>5.1999999999999998E-2</c:v>
                </c:pt>
                <c:pt idx="21633">
                  <c:v>5.1999999999999998E-2</c:v>
                </c:pt>
                <c:pt idx="21634">
                  <c:v>5.1999999999999998E-2</c:v>
                </c:pt>
                <c:pt idx="21635">
                  <c:v>5.1999999999999998E-2</c:v>
                </c:pt>
                <c:pt idx="21636">
                  <c:v>5.1999999999999998E-2</c:v>
                </c:pt>
                <c:pt idx="21637">
                  <c:v>5.1999999999999998E-2</c:v>
                </c:pt>
                <c:pt idx="21638">
                  <c:v>5.2999999999999999E-2</c:v>
                </c:pt>
                <c:pt idx="21639">
                  <c:v>5.1999999999999998E-2</c:v>
                </c:pt>
                <c:pt idx="21640">
                  <c:v>5.1999999999999998E-2</c:v>
                </c:pt>
                <c:pt idx="21641">
                  <c:v>5.1999999999999998E-2</c:v>
                </c:pt>
                <c:pt idx="21642">
                  <c:v>5.1999999999999998E-2</c:v>
                </c:pt>
                <c:pt idx="21643">
                  <c:v>5.1999999999999998E-2</c:v>
                </c:pt>
                <c:pt idx="21644">
                  <c:v>5.1999999999999998E-2</c:v>
                </c:pt>
                <c:pt idx="21645">
                  <c:v>5.1999999999999998E-2</c:v>
                </c:pt>
                <c:pt idx="21646">
                  <c:v>5.1999999999999998E-2</c:v>
                </c:pt>
                <c:pt idx="21647">
                  <c:v>5.1999999999999998E-2</c:v>
                </c:pt>
                <c:pt idx="21648">
                  <c:v>5.1999999999999998E-2</c:v>
                </c:pt>
                <c:pt idx="21649">
                  <c:v>5.1999999999999998E-2</c:v>
                </c:pt>
                <c:pt idx="21650">
                  <c:v>5.1999999999999998E-2</c:v>
                </c:pt>
                <c:pt idx="21651">
                  <c:v>5.1999999999999998E-2</c:v>
                </c:pt>
                <c:pt idx="21652">
                  <c:v>5.1999999999999998E-2</c:v>
                </c:pt>
                <c:pt idx="21653">
                  <c:v>5.1999999999999998E-2</c:v>
                </c:pt>
                <c:pt idx="21654">
                  <c:v>5.1999999999999998E-2</c:v>
                </c:pt>
                <c:pt idx="21655">
                  <c:v>5.1999999999999998E-2</c:v>
                </c:pt>
                <c:pt idx="21656">
                  <c:v>5.1999999999999998E-2</c:v>
                </c:pt>
                <c:pt idx="21657">
                  <c:v>5.1999999999999998E-2</c:v>
                </c:pt>
                <c:pt idx="21658">
                  <c:v>5.1999999999999998E-2</c:v>
                </c:pt>
                <c:pt idx="21659">
                  <c:v>5.1999999999999998E-2</c:v>
                </c:pt>
                <c:pt idx="21660">
                  <c:v>5.1999999999999998E-2</c:v>
                </c:pt>
                <c:pt idx="21661">
                  <c:v>5.1999999999999998E-2</c:v>
                </c:pt>
                <c:pt idx="21662">
                  <c:v>5.1999999999999998E-2</c:v>
                </c:pt>
                <c:pt idx="21663">
                  <c:v>5.0999999999999997E-2</c:v>
                </c:pt>
                <c:pt idx="21664">
                  <c:v>5.0999999999999997E-2</c:v>
                </c:pt>
                <c:pt idx="21665">
                  <c:v>5.0999999999999997E-2</c:v>
                </c:pt>
                <c:pt idx="21666">
                  <c:v>5.0999999999999997E-2</c:v>
                </c:pt>
                <c:pt idx="21667">
                  <c:v>5.0999999999999997E-2</c:v>
                </c:pt>
                <c:pt idx="21668">
                  <c:v>5.0999999999999997E-2</c:v>
                </c:pt>
                <c:pt idx="21669">
                  <c:v>5.0999999999999997E-2</c:v>
                </c:pt>
                <c:pt idx="21670">
                  <c:v>5.0999999999999997E-2</c:v>
                </c:pt>
                <c:pt idx="21671">
                  <c:v>5.0999999999999997E-2</c:v>
                </c:pt>
                <c:pt idx="21672">
                  <c:v>5.0999999999999997E-2</c:v>
                </c:pt>
                <c:pt idx="21673">
                  <c:v>5.0999999999999997E-2</c:v>
                </c:pt>
                <c:pt idx="21674">
                  <c:v>5.0999999999999997E-2</c:v>
                </c:pt>
                <c:pt idx="21675">
                  <c:v>5.0999999999999997E-2</c:v>
                </c:pt>
                <c:pt idx="21676">
                  <c:v>5.0999999999999997E-2</c:v>
                </c:pt>
                <c:pt idx="21677">
                  <c:v>5.0999999999999997E-2</c:v>
                </c:pt>
                <c:pt idx="21678">
                  <c:v>5.0999999999999997E-2</c:v>
                </c:pt>
                <c:pt idx="21679">
                  <c:v>5.0999999999999997E-2</c:v>
                </c:pt>
                <c:pt idx="21680">
                  <c:v>5.0999999999999997E-2</c:v>
                </c:pt>
                <c:pt idx="21681">
                  <c:v>5.0999999999999997E-2</c:v>
                </c:pt>
                <c:pt idx="21682">
                  <c:v>5.0999999999999997E-2</c:v>
                </c:pt>
                <c:pt idx="21683">
                  <c:v>5.0999999999999997E-2</c:v>
                </c:pt>
                <c:pt idx="21684">
                  <c:v>5.0999999999999997E-2</c:v>
                </c:pt>
                <c:pt idx="21685">
                  <c:v>0.05</c:v>
                </c:pt>
                <c:pt idx="21686">
                  <c:v>0.05</c:v>
                </c:pt>
                <c:pt idx="21687">
                  <c:v>0.05</c:v>
                </c:pt>
                <c:pt idx="21688">
                  <c:v>0.05</c:v>
                </c:pt>
                <c:pt idx="21689">
                  <c:v>0.05</c:v>
                </c:pt>
                <c:pt idx="21690">
                  <c:v>0.05</c:v>
                </c:pt>
                <c:pt idx="21691">
                  <c:v>0.05</c:v>
                </c:pt>
                <c:pt idx="21692">
                  <c:v>0.05</c:v>
                </c:pt>
                <c:pt idx="21693">
                  <c:v>0.05</c:v>
                </c:pt>
                <c:pt idx="21694">
                  <c:v>0.05</c:v>
                </c:pt>
                <c:pt idx="21695">
                  <c:v>0.05</c:v>
                </c:pt>
                <c:pt idx="21696">
                  <c:v>0.05</c:v>
                </c:pt>
                <c:pt idx="21697">
                  <c:v>0.05</c:v>
                </c:pt>
                <c:pt idx="21698">
                  <c:v>0.05</c:v>
                </c:pt>
                <c:pt idx="21699">
                  <c:v>0.05</c:v>
                </c:pt>
                <c:pt idx="21700">
                  <c:v>0.05</c:v>
                </c:pt>
                <c:pt idx="21701">
                  <c:v>0.05</c:v>
                </c:pt>
                <c:pt idx="21702">
                  <c:v>0.05</c:v>
                </c:pt>
                <c:pt idx="21703">
                  <c:v>0.05</c:v>
                </c:pt>
                <c:pt idx="21704">
                  <c:v>0.05</c:v>
                </c:pt>
                <c:pt idx="21705">
                  <c:v>0.05</c:v>
                </c:pt>
                <c:pt idx="21706">
                  <c:v>0.05</c:v>
                </c:pt>
                <c:pt idx="21707">
                  <c:v>0.05</c:v>
                </c:pt>
                <c:pt idx="21708">
                  <c:v>4.9000000000000002E-2</c:v>
                </c:pt>
                <c:pt idx="21709">
                  <c:v>4.9000000000000002E-2</c:v>
                </c:pt>
                <c:pt idx="21710">
                  <c:v>4.9000000000000002E-2</c:v>
                </c:pt>
                <c:pt idx="21711">
                  <c:v>4.9000000000000002E-2</c:v>
                </c:pt>
                <c:pt idx="21712">
                  <c:v>4.9000000000000002E-2</c:v>
                </c:pt>
                <c:pt idx="21713">
                  <c:v>4.9000000000000002E-2</c:v>
                </c:pt>
                <c:pt idx="21714">
                  <c:v>4.9000000000000002E-2</c:v>
                </c:pt>
                <c:pt idx="21715">
                  <c:v>4.9000000000000002E-2</c:v>
                </c:pt>
                <c:pt idx="21716">
                  <c:v>4.9000000000000002E-2</c:v>
                </c:pt>
                <c:pt idx="21717">
                  <c:v>4.8000000000000001E-2</c:v>
                </c:pt>
                <c:pt idx="21718">
                  <c:v>4.8000000000000001E-2</c:v>
                </c:pt>
                <c:pt idx="21719">
                  <c:v>4.8000000000000001E-2</c:v>
                </c:pt>
                <c:pt idx="21720">
                  <c:v>4.8000000000000001E-2</c:v>
                </c:pt>
                <c:pt idx="21721">
                  <c:v>4.8000000000000001E-2</c:v>
                </c:pt>
                <c:pt idx="21722">
                  <c:v>4.8000000000000001E-2</c:v>
                </c:pt>
                <c:pt idx="21723">
                  <c:v>4.8000000000000001E-2</c:v>
                </c:pt>
                <c:pt idx="21724">
                  <c:v>4.8000000000000001E-2</c:v>
                </c:pt>
                <c:pt idx="21725">
                  <c:v>4.9000000000000002E-2</c:v>
                </c:pt>
                <c:pt idx="21726">
                  <c:v>4.9000000000000002E-2</c:v>
                </c:pt>
                <c:pt idx="21727">
                  <c:v>4.9000000000000002E-2</c:v>
                </c:pt>
                <c:pt idx="21728">
                  <c:v>4.9000000000000002E-2</c:v>
                </c:pt>
                <c:pt idx="21729">
                  <c:v>4.9000000000000002E-2</c:v>
                </c:pt>
                <c:pt idx="21730">
                  <c:v>4.9000000000000002E-2</c:v>
                </c:pt>
                <c:pt idx="21731">
                  <c:v>4.9000000000000002E-2</c:v>
                </c:pt>
                <c:pt idx="21732">
                  <c:v>4.8000000000000001E-2</c:v>
                </c:pt>
                <c:pt idx="21733">
                  <c:v>4.8000000000000001E-2</c:v>
                </c:pt>
                <c:pt idx="21734">
                  <c:v>4.8000000000000001E-2</c:v>
                </c:pt>
                <c:pt idx="21735">
                  <c:v>4.8000000000000001E-2</c:v>
                </c:pt>
                <c:pt idx="21736">
                  <c:v>4.8000000000000001E-2</c:v>
                </c:pt>
                <c:pt idx="21737">
                  <c:v>4.8000000000000001E-2</c:v>
                </c:pt>
                <c:pt idx="21738">
                  <c:v>4.8000000000000001E-2</c:v>
                </c:pt>
                <c:pt idx="21739">
                  <c:v>4.7E-2</c:v>
                </c:pt>
                <c:pt idx="21740">
                  <c:v>4.7E-2</c:v>
                </c:pt>
                <c:pt idx="21741">
                  <c:v>4.7E-2</c:v>
                </c:pt>
                <c:pt idx="21742">
                  <c:v>4.7E-2</c:v>
                </c:pt>
                <c:pt idx="21743">
                  <c:v>4.7E-2</c:v>
                </c:pt>
                <c:pt idx="21744">
                  <c:v>4.7E-2</c:v>
                </c:pt>
                <c:pt idx="21745">
                  <c:v>4.7E-2</c:v>
                </c:pt>
                <c:pt idx="21746">
                  <c:v>4.7E-2</c:v>
                </c:pt>
                <c:pt idx="21747">
                  <c:v>4.7E-2</c:v>
                </c:pt>
                <c:pt idx="21748">
                  <c:v>4.8000000000000001E-2</c:v>
                </c:pt>
                <c:pt idx="21749">
                  <c:v>4.8000000000000001E-2</c:v>
                </c:pt>
                <c:pt idx="21750">
                  <c:v>4.8000000000000001E-2</c:v>
                </c:pt>
                <c:pt idx="21751">
                  <c:v>4.8000000000000001E-2</c:v>
                </c:pt>
                <c:pt idx="21752">
                  <c:v>4.8000000000000001E-2</c:v>
                </c:pt>
                <c:pt idx="21753">
                  <c:v>4.8000000000000001E-2</c:v>
                </c:pt>
                <c:pt idx="21754">
                  <c:v>4.8000000000000001E-2</c:v>
                </c:pt>
                <c:pt idx="21755">
                  <c:v>4.8000000000000001E-2</c:v>
                </c:pt>
                <c:pt idx="21756">
                  <c:v>4.7E-2</c:v>
                </c:pt>
                <c:pt idx="21757">
                  <c:v>4.7E-2</c:v>
                </c:pt>
                <c:pt idx="21758">
                  <c:v>4.7E-2</c:v>
                </c:pt>
                <c:pt idx="21759">
                  <c:v>4.7E-2</c:v>
                </c:pt>
                <c:pt idx="21760">
                  <c:v>4.7E-2</c:v>
                </c:pt>
                <c:pt idx="21761">
                  <c:v>4.7E-2</c:v>
                </c:pt>
                <c:pt idx="21762">
                  <c:v>4.7E-2</c:v>
                </c:pt>
                <c:pt idx="21763">
                  <c:v>4.7E-2</c:v>
                </c:pt>
                <c:pt idx="21764">
                  <c:v>4.7E-2</c:v>
                </c:pt>
                <c:pt idx="21765">
                  <c:v>4.7E-2</c:v>
                </c:pt>
                <c:pt idx="21766">
                  <c:v>4.7E-2</c:v>
                </c:pt>
                <c:pt idx="21767">
                  <c:v>4.7E-2</c:v>
                </c:pt>
                <c:pt idx="21768">
                  <c:v>4.7E-2</c:v>
                </c:pt>
                <c:pt idx="21769">
                  <c:v>4.7E-2</c:v>
                </c:pt>
                <c:pt idx="21770">
                  <c:v>4.7E-2</c:v>
                </c:pt>
                <c:pt idx="21771">
                  <c:v>4.7E-2</c:v>
                </c:pt>
                <c:pt idx="21772">
                  <c:v>4.7E-2</c:v>
                </c:pt>
                <c:pt idx="21773">
                  <c:v>4.7E-2</c:v>
                </c:pt>
                <c:pt idx="21774">
                  <c:v>4.7E-2</c:v>
                </c:pt>
                <c:pt idx="21775">
                  <c:v>4.7E-2</c:v>
                </c:pt>
                <c:pt idx="21776">
                  <c:v>4.7E-2</c:v>
                </c:pt>
                <c:pt idx="21777">
                  <c:v>4.7E-2</c:v>
                </c:pt>
                <c:pt idx="21778">
                  <c:v>4.7E-2</c:v>
                </c:pt>
                <c:pt idx="21779">
                  <c:v>4.7E-2</c:v>
                </c:pt>
                <c:pt idx="21780">
                  <c:v>4.7E-2</c:v>
                </c:pt>
                <c:pt idx="21781">
                  <c:v>4.7E-2</c:v>
                </c:pt>
                <c:pt idx="21782">
                  <c:v>4.7E-2</c:v>
                </c:pt>
                <c:pt idx="21783">
                  <c:v>4.7E-2</c:v>
                </c:pt>
                <c:pt idx="21784">
                  <c:v>4.5999999999999999E-2</c:v>
                </c:pt>
                <c:pt idx="21785">
                  <c:v>4.5999999999999999E-2</c:v>
                </c:pt>
                <c:pt idx="21786">
                  <c:v>4.5999999999999999E-2</c:v>
                </c:pt>
                <c:pt idx="21787">
                  <c:v>4.5999999999999999E-2</c:v>
                </c:pt>
                <c:pt idx="21788">
                  <c:v>4.5999999999999999E-2</c:v>
                </c:pt>
                <c:pt idx="21789">
                  <c:v>4.5999999999999999E-2</c:v>
                </c:pt>
                <c:pt idx="21790">
                  <c:v>4.5999999999999999E-2</c:v>
                </c:pt>
                <c:pt idx="21791">
                  <c:v>4.5999999999999999E-2</c:v>
                </c:pt>
                <c:pt idx="21792">
                  <c:v>4.5999999999999999E-2</c:v>
                </c:pt>
                <c:pt idx="21793">
                  <c:v>4.5999999999999999E-2</c:v>
                </c:pt>
                <c:pt idx="21794">
                  <c:v>4.5999999999999999E-2</c:v>
                </c:pt>
                <c:pt idx="21795">
                  <c:v>4.5999999999999999E-2</c:v>
                </c:pt>
                <c:pt idx="21796">
                  <c:v>4.5999999999999999E-2</c:v>
                </c:pt>
                <c:pt idx="21797">
                  <c:v>4.5999999999999999E-2</c:v>
                </c:pt>
                <c:pt idx="21798">
                  <c:v>4.5999999999999999E-2</c:v>
                </c:pt>
                <c:pt idx="21799">
                  <c:v>4.5999999999999999E-2</c:v>
                </c:pt>
                <c:pt idx="21800">
                  <c:v>4.5999999999999999E-2</c:v>
                </c:pt>
                <c:pt idx="21801">
                  <c:v>4.5999999999999999E-2</c:v>
                </c:pt>
                <c:pt idx="21802">
                  <c:v>4.5999999999999999E-2</c:v>
                </c:pt>
                <c:pt idx="21803">
                  <c:v>4.5999999999999999E-2</c:v>
                </c:pt>
                <c:pt idx="21804">
                  <c:v>4.5999999999999999E-2</c:v>
                </c:pt>
                <c:pt idx="21805">
                  <c:v>4.5999999999999999E-2</c:v>
                </c:pt>
                <c:pt idx="21806">
                  <c:v>4.5999999999999999E-2</c:v>
                </c:pt>
                <c:pt idx="21807">
                  <c:v>4.5999999999999999E-2</c:v>
                </c:pt>
                <c:pt idx="21808">
                  <c:v>4.5999999999999999E-2</c:v>
                </c:pt>
                <c:pt idx="21809">
                  <c:v>4.5999999999999999E-2</c:v>
                </c:pt>
                <c:pt idx="21810">
                  <c:v>4.5999999999999999E-2</c:v>
                </c:pt>
                <c:pt idx="21811">
                  <c:v>4.4999999999999998E-2</c:v>
                </c:pt>
                <c:pt idx="21812">
                  <c:v>4.4999999999999998E-2</c:v>
                </c:pt>
                <c:pt idx="21813">
                  <c:v>4.4999999999999998E-2</c:v>
                </c:pt>
                <c:pt idx="21814">
                  <c:v>4.4999999999999998E-2</c:v>
                </c:pt>
                <c:pt idx="21815">
                  <c:v>4.4999999999999998E-2</c:v>
                </c:pt>
                <c:pt idx="21816">
                  <c:v>4.4999999999999998E-2</c:v>
                </c:pt>
                <c:pt idx="21817">
                  <c:v>4.4999999999999998E-2</c:v>
                </c:pt>
                <c:pt idx="21818">
                  <c:v>4.4999999999999998E-2</c:v>
                </c:pt>
                <c:pt idx="21819">
                  <c:v>4.4999999999999998E-2</c:v>
                </c:pt>
                <c:pt idx="21820">
                  <c:v>4.4999999999999998E-2</c:v>
                </c:pt>
                <c:pt idx="21821">
                  <c:v>4.4999999999999998E-2</c:v>
                </c:pt>
                <c:pt idx="21822">
                  <c:v>4.4999999999999998E-2</c:v>
                </c:pt>
                <c:pt idx="21823">
                  <c:v>4.4999999999999998E-2</c:v>
                </c:pt>
                <c:pt idx="21824">
                  <c:v>4.4999999999999998E-2</c:v>
                </c:pt>
                <c:pt idx="21825">
                  <c:v>4.4999999999999998E-2</c:v>
                </c:pt>
                <c:pt idx="21826">
                  <c:v>4.4999999999999998E-2</c:v>
                </c:pt>
                <c:pt idx="21827">
                  <c:v>4.4999999999999998E-2</c:v>
                </c:pt>
                <c:pt idx="21828">
                  <c:v>4.4999999999999998E-2</c:v>
                </c:pt>
                <c:pt idx="21829">
                  <c:v>4.4999999999999998E-2</c:v>
                </c:pt>
                <c:pt idx="21830">
                  <c:v>4.4999999999999998E-2</c:v>
                </c:pt>
                <c:pt idx="21831">
                  <c:v>4.4999999999999998E-2</c:v>
                </c:pt>
                <c:pt idx="21832">
                  <c:v>4.4999999999999998E-2</c:v>
                </c:pt>
                <c:pt idx="21833">
                  <c:v>4.4999999999999998E-2</c:v>
                </c:pt>
                <c:pt idx="21834">
                  <c:v>4.4999999999999998E-2</c:v>
                </c:pt>
                <c:pt idx="21835">
                  <c:v>4.4999999999999998E-2</c:v>
                </c:pt>
                <c:pt idx="21836">
                  <c:v>4.4999999999999998E-2</c:v>
                </c:pt>
                <c:pt idx="21837">
                  <c:v>4.4999999999999998E-2</c:v>
                </c:pt>
                <c:pt idx="21838">
                  <c:v>4.4999999999999998E-2</c:v>
                </c:pt>
                <c:pt idx="21839">
                  <c:v>4.4999999999999998E-2</c:v>
                </c:pt>
                <c:pt idx="21840">
                  <c:v>4.4999999999999998E-2</c:v>
                </c:pt>
                <c:pt idx="21841">
                  <c:v>4.4999999999999998E-2</c:v>
                </c:pt>
                <c:pt idx="21842">
                  <c:v>4.4999999999999998E-2</c:v>
                </c:pt>
                <c:pt idx="21843">
                  <c:v>4.4999999999999998E-2</c:v>
                </c:pt>
                <c:pt idx="21844">
                  <c:v>4.4999999999999998E-2</c:v>
                </c:pt>
                <c:pt idx="21845">
                  <c:v>4.4999999999999998E-2</c:v>
                </c:pt>
                <c:pt idx="21846">
                  <c:v>4.4999999999999998E-2</c:v>
                </c:pt>
                <c:pt idx="21847">
                  <c:v>4.4999999999999998E-2</c:v>
                </c:pt>
                <c:pt idx="21848">
                  <c:v>4.4999999999999998E-2</c:v>
                </c:pt>
                <c:pt idx="21849">
                  <c:v>4.4999999999999998E-2</c:v>
                </c:pt>
                <c:pt idx="21850">
                  <c:v>4.4999999999999998E-2</c:v>
                </c:pt>
                <c:pt idx="21851">
                  <c:v>4.4999999999999998E-2</c:v>
                </c:pt>
                <c:pt idx="21852">
                  <c:v>4.4999999999999998E-2</c:v>
                </c:pt>
                <c:pt idx="21853">
                  <c:v>4.4999999999999998E-2</c:v>
                </c:pt>
                <c:pt idx="21854">
                  <c:v>4.3999999999999997E-2</c:v>
                </c:pt>
                <c:pt idx="21855">
                  <c:v>4.3999999999999997E-2</c:v>
                </c:pt>
                <c:pt idx="21856">
                  <c:v>4.3999999999999997E-2</c:v>
                </c:pt>
                <c:pt idx="21857">
                  <c:v>4.3999999999999997E-2</c:v>
                </c:pt>
                <c:pt idx="21858">
                  <c:v>4.3999999999999997E-2</c:v>
                </c:pt>
                <c:pt idx="21859">
                  <c:v>4.3999999999999997E-2</c:v>
                </c:pt>
                <c:pt idx="21860">
                  <c:v>4.3999999999999997E-2</c:v>
                </c:pt>
                <c:pt idx="21861">
                  <c:v>4.3999999999999997E-2</c:v>
                </c:pt>
                <c:pt idx="21862">
                  <c:v>4.3999999999999997E-2</c:v>
                </c:pt>
                <c:pt idx="21863">
                  <c:v>4.3999999999999997E-2</c:v>
                </c:pt>
                <c:pt idx="21864">
                  <c:v>4.3999999999999997E-2</c:v>
                </c:pt>
                <c:pt idx="21865">
                  <c:v>4.3999999999999997E-2</c:v>
                </c:pt>
                <c:pt idx="21866">
                  <c:v>4.3999999999999997E-2</c:v>
                </c:pt>
                <c:pt idx="21867">
                  <c:v>4.3999999999999997E-2</c:v>
                </c:pt>
                <c:pt idx="21868">
                  <c:v>4.3999999999999997E-2</c:v>
                </c:pt>
                <c:pt idx="21869">
                  <c:v>4.3999999999999997E-2</c:v>
                </c:pt>
                <c:pt idx="21870">
                  <c:v>4.3999999999999997E-2</c:v>
                </c:pt>
                <c:pt idx="21871">
                  <c:v>4.3999999999999997E-2</c:v>
                </c:pt>
                <c:pt idx="21872">
                  <c:v>4.3999999999999997E-2</c:v>
                </c:pt>
                <c:pt idx="21873">
                  <c:v>4.3999999999999997E-2</c:v>
                </c:pt>
                <c:pt idx="21874">
                  <c:v>4.3999999999999997E-2</c:v>
                </c:pt>
                <c:pt idx="21875">
                  <c:v>4.3999999999999997E-2</c:v>
                </c:pt>
                <c:pt idx="21876">
                  <c:v>4.3999999999999997E-2</c:v>
                </c:pt>
                <c:pt idx="21877">
                  <c:v>4.3999999999999997E-2</c:v>
                </c:pt>
                <c:pt idx="21878">
                  <c:v>4.3999999999999997E-2</c:v>
                </c:pt>
                <c:pt idx="21879">
                  <c:v>4.3999999999999997E-2</c:v>
                </c:pt>
                <c:pt idx="21880">
                  <c:v>4.3999999999999997E-2</c:v>
                </c:pt>
                <c:pt idx="21881">
                  <c:v>4.2999999999999997E-2</c:v>
                </c:pt>
                <c:pt idx="21882">
                  <c:v>4.2999999999999997E-2</c:v>
                </c:pt>
                <c:pt idx="21883">
                  <c:v>4.2999999999999997E-2</c:v>
                </c:pt>
                <c:pt idx="21884">
                  <c:v>4.2999999999999997E-2</c:v>
                </c:pt>
                <c:pt idx="21885">
                  <c:v>4.2999999999999997E-2</c:v>
                </c:pt>
                <c:pt idx="21886">
                  <c:v>4.2999999999999997E-2</c:v>
                </c:pt>
                <c:pt idx="21887">
                  <c:v>4.2999999999999997E-2</c:v>
                </c:pt>
                <c:pt idx="21888">
                  <c:v>4.2999999999999997E-2</c:v>
                </c:pt>
                <c:pt idx="21889">
                  <c:v>4.2999999999999997E-2</c:v>
                </c:pt>
                <c:pt idx="21890">
                  <c:v>4.2999999999999997E-2</c:v>
                </c:pt>
                <c:pt idx="21891">
                  <c:v>4.2999999999999997E-2</c:v>
                </c:pt>
                <c:pt idx="21892">
                  <c:v>4.2999999999999997E-2</c:v>
                </c:pt>
                <c:pt idx="21893">
                  <c:v>4.2999999999999997E-2</c:v>
                </c:pt>
                <c:pt idx="21894">
                  <c:v>4.2999999999999997E-2</c:v>
                </c:pt>
                <c:pt idx="21895">
                  <c:v>4.2999999999999997E-2</c:v>
                </c:pt>
                <c:pt idx="21896">
                  <c:v>4.2999999999999997E-2</c:v>
                </c:pt>
                <c:pt idx="21897">
                  <c:v>4.2999999999999997E-2</c:v>
                </c:pt>
                <c:pt idx="21898">
                  <c:v>4.2999999999999997E-2</c:v>
                </c:pt>
                <c:pt idx="21899">
                  <c:v>4.2999999999999997E-2</c:v>
                </c:pt>
                <c:pt idx="21900">
                  <c:v>4.2999999999999997E-2</c:v>
                </c:pt>
                <c:pt idx="21901">
                  <c:v>4.2999999999999997E-2</c:v>
                </c:pt>
                <c:pt idx="21902">
                  <c:v>4.2999999999999997E-2</c:v>
                </c:pt>
                <c:pt idx="21903">
                  <c:v>4.2999999999999997E-2</c:v>
                </c:pt>
                <c:pt idx="21904">
                  <c:v>4.2999999999999997E-2</c:v>
                </c:pt>
                <c:pt idx="21905">
                  <c:v>4.2999999999999997E-2</c:v>
                </c:pt>
                <c:pt idx="21906">
                  <c:v>4.2999999999999997E-2</c:v>
                </c:pt>
                <c:pt idx="21907">
                  <c:v>4.2999999999999997E-2</c:v>
                </c:pt>
                <c:pt idx="21908">
                  <c:v>4.2999999999999997E-2</c:v>
                </c:pt>
                <c:pt idx="21909">
                  <c:v>4.2999999999999997E-2</c:v>
                </c:pt>
                <c:pt idx="21910">
                  <c:v>4.2999999999999997E-2</c:v>
                </c:pt>
                <c:pt idx="21911">
                  <c:v>4.2999999999999997E-2</c:v>
                </c:pt>
                <c:pt idx="21912">
                  <c:v>4.2999999999999997E-2</c:v>
                </c:pt>
                <c:pt idx="21913">
                  <c:v>4.2999999999999997E-2</c:v>
                </c:pt>
                <c:pt idx="21914">
                  <c:v>4.2999999999999997E-2</c:v>
                </c:pt>
                <c:pt idx="21915">
                  <c:v>4.2999999999999997E-2</c:v>
                </c:pt>
                <c:pt idx="21916">
                  <c:v>4.2999999999999997E-2</c:v>
                </c:pt>
                <c:pt idx="21917">
                  <c:v>4.2999999999999997E-2</c:v>
                </c:pt>
                <c:pt idx="21918">
                  <c:v>4.2999999999999997E-2</c:v>
                </c:pt>
                <c:pt idx="21919">
                  <c:v>4.2999999999999997E-2</c:v>
                </c:pt>
                <c:pt idx="21920">
                  <c:v>4.2999999999999997E-2</c:v>
                </c:pt>
                <c:pt idx="21921">
                  <c:v>4.2999999999999997E-2</c:v>
                </c:pt>
                <c:pt idx="21922">
                  <c:v>4.2999999999999997E-2</c:v>
                </c:pt>
                <c:pt idx="21923">
                  <c:v>4.2999999999999997E-2</c:v>
                </c:pt>
                <c:pt idx="21924">
                  <c:v>4.2999999999999997E-2</c:v>
                </c:pt>
                <c:pt idx="21925">
                  <c:v>4.2999999999999997E-2</c:v>
                </c:pt>
                <c:pt idx="21926">
                  <c:v>4.2999999999999997E-2</c:v>
                </c:pt>
                <c:pt idx="21927">
                  <c:v>4.2999999999999997E-2</c:v>
                </c:pt>
                <c:pt idx="21928">
                  <c:v>4.2999999999999997E-2</c:v>
                </c:pt>
                <c:pt idx="21929">
                  <c:v>4.2999999999999997E-2</c:v>
                </c:pt>
                <c:pt idx="21930">
                  <c:v>4.2999999999999997E-2</c:v>
                </c:pt>
                <c:pt idx="21931">
                  <c:v>4.2999999999999997E-2</c:v>
                </c:pt>
                <c:pt idx="21932">
                  <c:v>4.2999999999999997E-2</c:v>
                </c:pt>
                <c:pt idx="21933">
                  <c:v>4.2999999999999997E-2</c:v>
                </c:pt>
                <c:pt idx="21934">
                  <c:v>4.2999999999999997E-2</c:v>
                </c:pt>
                <c:pt idx="21935">
                  <c:v>4.2999999999999997E-2</c:v>
                </c:pt>
                <c:pt idx="21936">
                  <c:v>4.2999999999999997E-2</c:v>
                </c:pt>
                <c:pt idx="21937">
                  <c:v>4.2999999999999997E-2</c:v>
                </c:pt>
                <c:pt idx="21938">
                  <c:v>4.2999999999999997E-2</c:v>
                </c:pt>
                <c:pt idx="21939">
                  <c:v>4.2999999999999997E-2</c:v>
                </c:pt>
                <c:pt idx="21940">
                  <c:v>4.2999999999999997E-2</c:v>
                </c:pt>
                <c:pt idx="21941">
                  <c:v>4.2999999999999997E-2</c:v>
                </c:pt>
                <c:pt idx="21942">
                  <c:v>4.2999999999999997E-2</c:v>
                </c:pt>
                <c:pt idx="21943">
                  <c:v>4.2999999999999997E-2</c:v>
                </c:pt>
                <c:pt idx="21944">
                  <c:v>4.2999999999999997E-2</c:v>
                </c:pt>
                <c:pt idx="21945">
                  <c:v>4.2999999999999997E-2</c:v>
                </c:pt>
                <c:pt idx="21946">
                  <c:v>4.2999999999999997E-2</c:v>
                </c:pt>
                <c:pt idx="21947">
                  <c:v>4.2999999999999997E-2</c:v>
                </c:pt>
                <c:pt idx="21948">
                  <c:v>4.2999999999999997E-2</c:v>
                </c:pt>
                <c:pt idx="21949">
                  <c:v>4.2999999999999997E-2</c:v>
                </c:pt>
                <c:pt idx="21950">
                  <c:v>4.2999999999999997E-2</c:v>
                </c:pt>
                <c:pt idx="21951">
                  <c:v>4.2999999999999997E-2</c:v>
                </c:pt>
                <c:pt idx="21952">
                  <c:v>4.2999999999999997E-2</c:v>
                </c:pt>
                <c:pt idx="21953">
                  <c:v>4.2999999999999997E-2</c:v>
                </c:pt>
                <c:pt idx="21954">
                  <c:v>4.2999999999999997E-2</c:v>
                </c:pt>
                <c:pt idx="21955">
                  <c:v>4.2999999999999997E-2</c:v>
                </c:pt>
                <c:pt idx="21956">
                  <c:v>4.2999999999999997E-2</c:v>
                </c:pt>
                <c:pt idx="21957">
                  <c:v>4.2999999999999997E-2</c:v>
                </c:pt>
                <c:pt idx="21958">
                  <c:v>4.2999999999999997E-2</c:v>
                </c:pt>
                <c:pt idx="21959">
                  <c:v>4.2999999999999997E-2</c:v>
                </c:pt>
                <c:pt idx="21960">
                  <c:v>4.2999999999999997E-2</c:v>
                </c:pt>
                <c:pt idx="21961">
                  <c:v>4.2999999999999997E-2</c:v>
                </c:pt>
                <c:pt idx="21962">
                  <c:v>4.2999999999999997E-2</c:v>
                </c:pt>
                <c:pt idx="21963">
                  <c:v>4.2999999999999997E-2</c:v>
                </c:pt>
                <c:pt idx="21964">
                  <c:v>4.2999999999999997E-2</c:v>
                </c:pt>
                <c:pt idx="21965">
                  <c:v>4.2999999999999997E-2</c:v>
                </c:pt>
                <c:pt idx="21966">
                  <c:v>4.2999999999999997E-2</c:v>
                </c:pt>
                <c:pt idx="21967">
                  <c:v>4.2999999999999997E-2</c:v>
                </c:pt>
                <c:pt idx="21968">
                  <c:v>4.2999999999999997E-2</c:v>
                </c:pt>
                <c:pt idx="21969">
                  <c:v>4.2999999999999997E-2</c:v>
                </c:pt>
                <c:pt idx="21970">
                  <c:v>4.2999999999999997E-2</c:v>
                </c:pt>
                <c:pt idx="21971">
                  <c:v>4.2999999999999997E-2</c:v>
                </c:pt>
                <c:pt idx="21972">
                  <c:v>4.2999999999999997E-2</c:v>
                </c:pt>
                <c:pt idx="21973">
                  <c:v>4.2999999999999997E-2</c:v>
                </c:pt>
                <c:pt idx="21974">
                  <c:v>4.2999999999999997E-2</c:v>
                </c:pt>
                <c:pt idx="21975">
                  <c:v>4.2000000000000003E-2</c:v>
                </c:pt>
                <c:pt idx="21976">
                  <c:v>4.2000000000000003E-2</c:v>
                </c:pt>
                <c:pt idx="21977">
                  <c:v>4.2000000000000003E-2</c:v>
                </c:pt>
                <c:pt idx="21978">
                  <c:v>4.2000000000000003E-2</c:v>
                </c:pt>
                <c:pt idx="21979">
                  <c:v>4.2000000000000003E-2</c:v>
                </c:pt>
                <c:pt idx="21980">
                  <c:v>4.2000000000000003E-2</c:v>
                </c:pt>
                <c:pt idx="21981">
                  <c:v>4.2000000000000003E-2</c:v>
                </c:pt>
                <c:pt idx="21982">
                  <c:v>4.2000000000000003E-2</c:v>
                </c:pt>
                <c:pt idx="21983">
                  <c:v>4.2000000000000003E-2</c:v>
                </c:pt>
                <c:pt idx="21984">
                  <c:v>4.2000000000000003E-2</c:v>
                </c:pt>
                <c:pt idx="21985">
                  <c:v>4.2000000000000003E-2</c:v>
                </c:pt>
                <c:pt idx="21986">
                  <c:v>4.2000000000000003E-2</c:v>
                </c:pt>
                <c:pt idx="21987">
                  <c:v>4.2000000000000003E-2</c:v>
                </c:pt>
                <c:pt idx="21988">
                  <c:v>4.2000000000000003E-2</c:v>
                </c:pt>
                <c:pt idx="21989">
                  <c:v>4.2000000000000003E-2</c:v>
                </c:pt>
                <c:pt idx="21990">
                  <c:v>4.2000000000000003E-2</c:v>
                </c:pt>
                <c:pt idx="21991">
                  <c:v>4.2000000000000003E-2</c:v>
                </c:pt>
                <c:pt idx="21992">
                  <c:v>4.2000000000000003E-2</c:v>
                </c:pt>
                <c:pt idx="21993">
                  <c:v>4.2000000000000003E-2</c:v>
                </c:pt>
                <c:pt idx="21994">
                  <c:v>4.2000000000000003E-2</c:v>
                </c:pt>
                <c:pt idx="21995">
                  <c:v>4.2000000000000003E-2</c:v>
                </c:pt>
                <c:pt idx="21996">
                  <c:v>4.2000000000000003E-2</c:v>
                </c:pt>
                <c:pt idx="21997">
                  <c:v>4.2000000000000003E-2</c:v>
                </c:pt>
                <c:pt idx="21998">
                  <c:v>4.2000000000000003E-2</c:v>
                </c:pt>
                <c:pt idx="21999">
                  <c:v>4.2000000000000003E-2</c:v>
                </c:pt>
                <c:pt idx="22000">
                  <c:v>4.2000000000000003E-2</c:v>
                </c:pt>
                <c:pt idx="22001">
                  <c:v>4.2000000000000003E-2</c:v>
                </c:pt>
                <c:pt idx="22002">
                  <c:v>4.2000000000000003E-2</c:v>
                </c:pt>
                <c:pt idx="22003">
                  <c:v>4.2000000000000003E-2</c:v>
                </c:pt>
                <c:pt idx="22004">
                  <c:v>4.2000000000000003E-2</c:v>
                </c:pt>
                <c:pt idx="22005">
                  <c:v>4.2000000000000003E-2</c:v>
                </c:pt>
                <c:pt idx="22006">
                  <c:v>4.2000000000000003E-2</c:v>
                </c:pt>
                <c:pt idx="22007">
                  <c:v>4.2000000000000003E-2</c:v>
                </c:pt>
                <c:pt idx="22008">
                  <c:v>4.2000000000000003E-2</c:v>
                </c:pt>
                <c:pt idx="22009">
                  <c:v>4.2000000000000003E-2</c:v>
                </c:pt>
                <c:pt idx="22010">
                  <c:v>4.2000000000000003E-2</c:v>
                </c:pt>
                <c:pt idx="22011">
                  <c:v>4.2000000000000003E-2</c:v>
                </c:pt>
                <c:pt idx="22012">
                  <c:v>4.2000000000000003E-2</c:v>
                </c:pt>
                <c:pt idx="22013">
                  <c:v>4.2000000000000003E-2</c:v>
                </c:pt>
                <c:pt idx="22014">
                  <c:v>4.2000000000000003E-2</c:v>
                </c:pt>
                <c:pt idx="22015">
                  <c:v>4.2000000000000003E-2</c:v>
                </c:pt>
                <c:pt idx="22016">
                  <c:v>4.2000000000000003E-2</c:v>
                </c:pt>
                <c:pt idx="22017">
                  <c:v>4.2000000000000003E-2</c:v>
                </c:pt>
                <c:pt idx="22018">
                  <c:v>4.2000000000000003E-2</c:v>
                </c:pt>
                <c:pt idx="22019">
                  <c:v>4.2000000000000003E-2</c:v>
                </c:pt>
                <c:pt idx="22020">
                  <c:v>4.2000000000000003E-2</c:v>
                </c:pt>
                <c:pt idx="22021">
                  <c:v>4.2000000000000003E-2</c:v>
                </c:pt>
                <c:pt idx="22022">
                  <c:v>4.2000000000000003E-2</c:v>
                </c:pt>
                <c:pt idx="22023">
                  <c:v>4.2000000000000003E-2</c:v>
                </c:pt>
                <c:pt idx="22024">
                  <c:v>4.2000000000000003E-2</c:v>
                </c:pt>
                <c:pt idx="22025">
                  <c:v>4.2000000000000003E-2</c:v>
                </c:pt>
                <c:pt idx="22026">
                  <c:v>4.2000000000000003E-2</c:v>
                </c:pt>
                <c:pt idx="22027">
                  <c:v>4.2000000000000003E-2</c:v>
                </c:pt>
                <c:pt idx="22028">
                  <c:v>4.2000000000000003E-2</c:v>
                </c:pt>
                <c:pt idx="22029">
                  <c:v>4.2000000000000003E-2</c:v>
                </c:pt>
                <c:pt idx="22030">
                  <c:v>4.2000000000000003E-2</c:v>
                </c:pt>
                <c:pt idx="22031">
                  <c:v>4.2000000000000003E-2</c:v>
                </c:pt>
                <c:pt idx="22032">
                  <c:v>4.2000000000000003E-2</c:v>
                </c:pt>
                <c:pt idx="22033">
                  <c:v>4.2000000000000003E-2</c:v>
                </c:pt>
                <c:pt idx="22034">
                  <c:v>4.2000000000000003E-2</c:v>
                </c:pt>
                <c:pt idx="22035">
                  <c:v>4.2000000000000003E-2</c:v>
                </c:pt>
                <c:pt idx="22036">
                  <c:v>4.2000000000000003E-2</c:v>
                </c:pt>
                <c:pt idx="22037">
                  <c:v>4.2000000000000003E-2</c:v>
                </c:pt>
                <c:pt idx="22038">
                  <c:v>4.2000000000000003E-2</c:v>
                </c:pt>
                <c:pt idx="22039">
                  <c:v>4.2000000000000003E-2</c:v>
                </c:pt>
                <c:pt idx="22040">
                  <c:v>4.2000000000000003E-2</c:v>
                </c:pt>
                <c:pt idx="22041">
                  <c:v>4.2000000000000003E-2</c:v>
                </c:pt>
                <c:pt idx="22042">
                  <c:v>4.2000000000000003E-2</c:v>
                </c:pt>
                <c:pt idx="22043">
                  <c:v>4.2000000000000003E-2</c:v>
                </c:pt>
                <c:pt idx="22044">
                  <c:v>4.2000000000000003E-2</c:v>
                </c:pt>
                <c:pt idx="22045">
                  <c:v>4.2000000000000003E-2</c:v>
                </c:pt>
                <c:pt idx="22046">
                  <c:v>4.2000000000000003E-2</c:v>
                </c:pt>
                <c:pt idx="22047">
                  <c:v>4.2000000000000003E-2</c:v>
                </c:pt>
                <c:pt idx="22048">
                  <c:v>4.1000000000000002E-2</c:v>
                </c:pt>
                <c:pt idx="22049">
                  <c:v>4.1000000000000002E-2</c:v>
                </c:pt>
                <c:pt idx="22050">
                  <c:v>4.1000000000000002E-2</c:v>
                </c:pt>
                <c:pt idx="22051">
                  <c:v>4.1000000000000002E-2</c:v>
                </c:pt>
                <c:pt idx="22052">
                  <c:v>4.1000000000000002E-2</c:v>
                </c:pt>
                <c:pt idx="22053">
                  <c:v>4.1000000000000002E-2</c:v>
                </c:pt>
                <c:pt idx="22054">
                  <c:v>4.1000000000000002E-2</c:v>
                </c:pt>
                <c:pt idx="22055">
                  <c:v>4.1000000000000002E-2</c:v>
                </c:pt>
                <c:pt idx="22056">
                  <c:v>4.1000000000000002E-2</c:v>
                </c:pt>
                <c:pt idx="22057">
                  <c:v>4.1000000000000002E-2</c:v>
                </c:pt>
                <c:pt idx="22058">
                  <c:v>4.1000000000000002E-2</c:v>
                </c:pt>
                <c:pt idx="22059">
                  <c:v>4.1000000000000002E-2</c:v>
                </c:pt>
                <c:pt idx="22060">
                  <c:v>4.1000000000000002E-2</c:v>
                </c:pt>
                <c:pt idx="22061">
                  <c:v>4.1000000000000002E-2</c:v>
                </c:pt>
                <c:pt idx="22062">
                  <c:v>4.1000000000000002E-2</c:v>
                </c:pt>
                <c:pt idx="22063">
                  <c:v>4.1000000000000002E-2</c:v>
                </c:pt>
                <c:pt idx="22064">
                  <c:v>4.1000000000000002E-2</c:v>
                </c:pt>
                <c:pt idx="22065">
                  <c:v>4.1000000000000002E-2</c:v>
                </c:pt>
                <c:pt idx="22066">
                  <c:v>4.1000000000000002E-2</c:v>
                </c:pt>
                <c:pt idx="22067">
                  <c:v>4.1000000000000002E-2</c:v>
                </c:pt>
                <c:pt idx="22068">
                  <c:v>4.1000000000000002E-2</c:v>
                </c:pt>
                <c:pt idx="22069">
                  <c:v>4.1000000000000002E-2</c:v>
                </c:pt>
                <c:pt idx="22070">
                  <c:v>4.1000000000000002E-2</c:v>
                </c:pt>
                <c:pt idx="22071">
                  <c:v>4.1000000000000002E-2</c:v>
                </c:pt>
                <c:pt idx="22072">
                  <c:v>4.1000000000000002E-2</c:v>
                </c:pt>
                <c:pt idx="22073">
                  <c:v>4.1000000000000002E-2</c:v>
                </c:pt>
                <c:pt idx="22074">
                  <c:v>4.1000000000000002E-2</c:v>
                </c:pt>
                <c:pt idx="22075">
                  <c:v>4.1000000000000002E-2</c:v>
                </c:pt>
                <c:pt idx="22076">
                  <c:v>4.1000000000000002E-2</c:v>
                </c:pt>
                <c:pt idx="22077">
                  <c:v>4.1000000000000002E-2</c:v>
                </c:pt>
                <c:pt idx="22078">
                  <c:v>4.1000000000000002E-2</c:v>
                </c:pt>
                <c:pt idx="22079">
                  <c:v>4.1000000000000002E-2</c:v>
                </c:pt>
                <c:pt idx="22080">
                  <c:v>4.1000000000000002E-2</c:v>
                </c:pt>
                <c:pt idx="22081">
                  <c:v>4.1000000000000002E-2</c:v>
                </c:pt>
                <c:pt idx="22082">
                  <c:v>4.1000000000000002E-2</c:v>
                </c:pt>
                <c:pt idx="22083">
                  <c:v>4.1000000000000002E-2</c:v>
                </c:pt>
                <c:pt idx="22084">
                  <c:v>4.1000000000000002E-2</c:v>
                </c:pt>
                <c:pt idx="22085">
                  <c:v>4.1000000000000002E-2</c:v>
                </c:pt>
                <c:pt idx="22086">
                  <c:v>4.1000000000000002E-2</c:v>
                </c:pt>
                <c:pt idx="22087">
                  <c:v>4.1000000000000002E-2</c:v>
                </c:pt>
                <c:pt idx="22088">
                  <c:v>4.1000000000000002E-2</c:v>
                </c:pt>
                <c:pt idx="22089">
                  <c:v>4.1000000000000002E-2</c:v>
                </c:pt>
                <c:pt idx="22090">
                  <c:v>4.1000000000000002E-2</c:v>
                </c:pt>
                <c:pt idx="22091">
                  <c:v>4.1000000000000002E-2</c:v>
                </c:pt>
                <c:pt idx="22092">
                  <c:v>4.1000000000000002E-2</c:v>
                </c:pt>
                <c:pt idx="22093">
                  <c:v>4.1000000000000002E-2</c:v>
                </c:pt>
                <c:pt idx="22094">
                  <c:v>4.1000000000000002E-2</c:v>
                </c:pt>
                <c:pt idx="22095">
                  <c:v>4.1000000000000002E-2</c:v>
                </c:pt>
                <c:pt idx="22096">
                  <c:v>4.1000000000000002E-2</c:v>
                </c:pt>
                <c:pt idx="22097">
                  <c:v>4.1000000000000002E-2</c:v>
                </c:pt>
                <c:pt idx="22098">
                  <c:v>4.1000000000000002E-2</c:v>
                </c:pt>
                <c:pt idx="22099">
                  <c:v>0.04</c:v>
                </c:pt>
                <c:pt idx="22100">
                  <c:v>0.04</c:v>
                </c:pt>
                <c:pt idx="22101">
                  <c:v>0.04</c:v>
                </c:pt>
                <c:pt idx="22102">
                  <c:v>0.04</c:v>
                </c:pt>
                <c:pt idx="22103">
                  <c:v>0.04</c:v>
                </c:pt>
                <c:pt idx="22104">
                  <c:v>0.04</c:v>
                </c:pt>
                <c:pt idx="22105">
                  <c:v>0.04</c:v>
                </c:pt>
                <c:pt idx="22106">
                  <c:v>0.04</c:v>
                </c:pt>
                <c:pt idx="22107">
                  <c:v>0.04</c:v>
                </c:pt>
                <c:pt idx="22108">
                  <c:v>0.04</c:v>
                </c:pt>
                <c:pt idx="22109">
                  <c:v>0.04</c:v>
                </c:pt>
                <c:pt idx="22110">
                  <c:v>0.04</c:v>
                </c:pt>
                <c:pt idx="22111">
                  <c:v>0.04</c:v>
                </c:pt>
                <c:pt idx="22112">
                  <c:v>0.04</c:v>
                </c:pt>
                <c:pt idx="22113">
                  <c:v>0.04</c:v>
                </c:pt>
                <c:pt idx="22114">
                  <c:v>4.1000000000000002E-2</c:v>
                </c:pt>
                <c:pt idx="22115">
                  <c:v>4.1000000000000002E-2</c:v>
                </c:pt>
                <c:pt idx="22116">
                  <c:v>4.1000000000000002E-2</c:v>
                </c:pt>
                <c:pt idx="22117">
                  <c:v>0.04</c:v>
                </c:pt>
                <c:pt idx="22118">
                  <c:v>0.04</c:v>
                </c:pt>
                <c:pt idx="22119">
                  <c:v>0.04</c:v>
                </c:pt>
                <c:pt idx="22120">
                  <c:v>0.04</c:v>
                </c:pt>
                <c:pt idx="22121">
                  <c:v>0.04</c:v>
                </c:pt>
                <c:pt idx="22122">
                  <c:v>0.04</c:v>
                </c:pt>
                <c:pt idx="22123">
                  <c:v>0.04</c:v>
                </c:pt>
                <c:pt idx="22124">
                  <c:v>0.04</c:v>
                </c:pt>
                <c:pt idx="22125">
                  <c:v>0.04</c:v>
                </c:pt>
                <c:pt idx="22126">
                  <c:v>0.04</c:v>
                </c:pt>
                <c:pt idx="22127">
                  <c:v>0.04</c:v>
                </c:pt>
                <c:pt idx="22128">
                  <c:v>0.04</c:v>
                </c:pt>
                <c:pt idx="22129">
                  <c:v>0.04</c:v>
                </c:pt>
                <c:pt idx="22130">
                  <c:v>0.04</c:v>
                </c:pt>
                <c:pt idx="22131">
                  <c:v>0.04</c:v>
                </c:pt>
                <c:pt idx="22132">
                  <c:v>0.04</c:v>
                </c:pt>
                <c:pt idx="22133">
                  <c:v>0.04</c:v>
                </c:pt>
                <c:pt idx="22134">
                  <c:v>0.04</c:v>
                </c:pt>
                <c:pt idx="22135">
                  <c:v>0.04</c:v>
                </c:pt>
                <c:pt idx="22136">
                  <c:v>0.04</c:v>
                </c:pt>
                <c:pt idx="22137">
                  <c:v>0.04</c:v>
                </c:pt>
                <c:pt idx="22138">
                  <c:v>0.04</c:v>
                </c:pt>
                <c:pt idx="22139">
                  <c:v>0.04</c:v>
                </c:pt>
                <c:pt idx="22140">
                  <c:v>0.04</c:v>
                </c:pt>
                <c:pt idx="22141">
                  <c:v>0.04</c:v>
                </c:pt>
                <c:pt idx="22142">
                  <c:v>0.04</c:v>
                </c:pt>
                <c:pt idx="22143">
                  <c:v>0.04</c:v>
                </c:pt>
                <c:pt idx="22144">
                  <c:v>0.04</c:v>
                </c:pt>
                <c:pt idx="22145">
                  <c:v>0.04</c:v>
                </c:pt>
                <c:pt idx="22146">
                  <c:v>0.04</c:v>
                </c:pt>
                <c:pt idx="22147">
                  <c:v>0.04</c:v>
                </c:pt>
                <c:pt idx="22148">
                  <c:v>0.04</c:v>
                </c:pt>
                <c:pt idx="22149">
                  <c:v>0.04</c:v>
                </c:pt>
                <c:pt idx="22150">
                  <c:v>0.04</c:v>
                </c:pt>
                <c:pt idx="22151">
                  <c:v>0.04</c:v>
                </c:pt>
                <c:pt idx="22152">
                  <c:v>0.04</c:v>
                </c:pt>
                <c:pt idx="22153">
                  <c:v>0.04</c:v>
                </c:pt>
                <c:pt idx="22154">
                  <c:v>0.04</c:v>
                </c:pt>
                <c:pt idx="22155">
                  <c:v>0.04</c:v>
                </c:pt>
                <c:pt idx="22156">
                  <c:v>0.04</c:v>
                </c:pt>
                <c:pt idx="22157">
                  <c:v>0.04</c:v>
                </c:pt>
                <c:pt idx="22158">
                  <c:v>0.04</c:v>
                </c:pt>
                <c:pt idx="22159">
                  <c:v>0.04</c:v>
                </c:pt>
                <c:pt idx="22160">
                  <c:v>0.04</c:v>
                </c:pt>
                <c:pt idx="22161">
                  <c:v>0.04</c:v>
                </c:pt>
                <c:pt idx="22162">
                  <c:v>0.04</c:v>
                </c:pt>
                <c:pt idx="22163">
                  <c:v>0.04</c:v>
                </c:pt>
                <c:pt idx="22164">
                  <c:v>0.04</c:v>
                </c:pt>
                <c:pt idx="22165">
                  <c:v>0.04</c:v>
                </c:pt>
                <c:pt idx="22166">
                  <c:v>0.04</c:v>
                </c:pt>
                <c:pt idx="22167">
                  <c:v>0.04</c:v>
                </c:pt>
                <c:pt idx="22168">
                  <c:v>3.9E-2</c:v>
                </c:pt>
                <c:pt idx="22169">
                  <c:v>3.9E-2</c:v>
                </c:pt>
                <c:pt idx="22170">
                  <c:v>3.9E-2</c:v>
                </c:pt>
                <c:pt idx="22171">
                  <c:v>3.9E-2</c:v>
                </c:pt>
                <c:pt idx="22172">
                  <c:v>3.9E-2</c:v>
                </c:pt>
                <c:pt idx="22173">
                  <c:v>3.9E-2</c:v>
                </c:pt>
                <c:pt idx="22174">
                  <c:v>3.9E-2</c:v>
                </c:pt>
                <c:pt idx="22175">
                  <c:v>3.9E-2</c:v>
                </c:pt>
                <c:pt idx="22176">
                  <c:v>3.9E-2</c:v>
                </c:pt>
                <c:pt idx="22177">
                  <c:v>3.9E-2</c:v>
                </c:pt>
                <c:pt idx="22178">
                  <c:v>3.9E-2</c:v>
                </c:pt>
                <c:pt idx="22179">
                  <c:v>3.9E-2</c:v>
                </c:pt>
                <c:pt idx="22180">
                  <c:v>3.9E-2</c:v>
                </c:pt>
                <c:pt idx="22181">
                  <c:v>3.9E-2</c:v>
                </c:pt>
                <c:pt idx="22182">
                  <c:v>3.9E-2</c:v>
                </c:pt>
                <c:pt idx="22183">
                  <c:v>3.9E-2</c:v>
                </c:pt>
                <c:pt idx="22184">
                  <c:v>3.9E-2</c:v>
                </c:pt>
                <c:pt idx="22185">
                  <c:v>3.9E-2</c:v>
                </c:pt>
                <c:pt idx="22186">
                  <c:v>3.9E-2</c:v>
                </c:pt>
                <c:pt idx="22187">
                  <c:v>3.9E-2</c:v>
                </c:pt>
                <c:pt idx="22188">
                  <c:v>3.9E-2</c:v>
                </c:pt>
                <c:pt idx="22189">
                  <c:v>3.9E-2</c:v>
                </c:pt>
                <c:pt idx="22190">
                  <c:v>3.9E-2</c:v>
                </c:pt>
                <c:pt idx="22191">
                  <c:v>3.9E-2</c:v>
                </c:pt>
                <c:pt idx="22192">
                  <c:v>3.9E-2</c:v>
                </c:pt>
                <c:pt idx="22193">
                  <c:v>3.9E-2</c:v>
                </c:pt>
                <c:pt idx="22194">
                  <c:v>3.9E-2</c:v>
                </c:pt>
                <c:pt idx="22195">
                  <c:v>3.9E-2</c:v>
                </c:pt>
                <c:pt idx="22196">
                  <c:v>3.9E-2</c:v>
                </c:pt>
                <c:pt idx="22197">
                  <c:v>3.9E-2</c:v>
                </c:pt>
                <c:pt idx="22198">
                  <c:v>3.9E-2</c:v>
                </c:pt>
                <c:pt idx="22199">
                  <c:v>3.9E-2</c:v>
                </c:pt>
                <c:pt idx="22200">
                  <c:v>3.9E-2</c:v>
                </c:pt>
                <c:pt idx="22201">
                  <c:v>3.9E-2</c:v>
                </c:pt>
                <c:pt idx="22202">
                  <c:v>3.9E-2</c:v>
                </c:pt>
                <c:pt idx="22203">
                  <c:v>3.9E-2</c:v>
                </c:pt>
                <c:pt idx="22204">
                  <c:v>3.9E-2</c:v>
                </c:pt>
                <c:pt idx="22205">
                  <c:v>3.9E-2</c:v>
                </c:pt>
                <c:pt idx="22206">
                  <c:v>3.9E-2</c:v>
                </c:pt>
                <c:pt idx="22207">
                  <c:v>3.9E-2</c:v>
                </c:pt>
                <c:pt idx="22208">
                  <c:v>3.9E-2</c:v>
                </c:pt>
                <c:pt idx="22209">
                  <c:v>3.9E-2</c:v>
                </c:pt>
                <c:pt idx="22210">
                  <c:v>3.9E-2</c:v>
                </c:pt>
                <c:pt idx="22211">
                  <c:v>3.9E-2</c:v>
                </c:pt>
                <c:pt idx="22212">
                  <c:v>3.9E-2</c:v>
                </c:pt>
                <c:pt idx="22213">
                  <c:v>3.9E-2</c:v>
                </c:pt>
                <c:pt idx="22214">
                  <c:v>3.9E-2</c:v>
                </c:pt>
                <c:pt idx="22215">
                  <c:v>3.9E-2</c:v>
                </c:pt>
                <c:pt idx="22216">
                  <c:v>3.9E-2</c:v>
                </c:pt>
                <c:pt idx="22217">
                  <c:v>3.9E-2</c:v>
                </c:pt>
                <c:pt idx="22218">
                  <c:v>3.9E-2</c:v>
                </c:pt>
                <c:pt idx="22219">
                  <c:v>3.9E-2</c:v>
                </c:pt>
                <c:pt idx="22220">
                  <c:v>3.9E-2</c:v>
                </c:pt>
                <c:pt idx="22221">
                  <c:v>3.9E-2</c:v>
                </c:pt>
                <c:pt idx="22222">
                  <c:v>3.9E-2</c:v>
                </c:pt>
                <c:pt idx="22223">
                  <c:v>3.9E-2</c:v>
                </c:pt>
                <c:pt idx="22224">
                  <c:v>3.9E-2</c:v>
                </c:pt>
                <c:pt idx="22225">
                  <c:v>3.9E-2</c:v>
                </c:pt>
                <c:pt idx="22226">
                  <c:v>3.9E-2</c:v>
                </c:pt>
                <c:pt idx="22227">
                  <c:v>3.9E-2</c:v>
                </c:pt>
                <c:pt idx="22228">
                  <c:v>3.9E-2</c:v>
                </c:pt>
                <c:pt idx="22229">
                  <c:v>3.9E-2</c:v>
                </c:pt>
                <c:pt idx="22230">
                  <c:v>0.04</c:v>
                </c:pt>
                <c:pt idx="22231">
                  <c:v>0.04</c:v>
                </c:pt>
                <c:pt idx="22232">
                  <c:v>0.04</c:v>
                </c:pt>
                <c:pt idx="22233">
                  <c:v>0.04</c:v>
                </c:pt>
                <c:pt idx="22234">
                  <c:v>0.04</c:v>
                </c:pt>
                <c:pt idx="22235">
                  <c:v>0.04</c:v>
                </c:pt>
                <c:pt idx="22236">
                  <c:v>0.04</c:v>
                </c:pt>
                <c:pt idx="22237">
                  <c:v>0.04</c:v>
                </c:pt>
                <c:pt idx="22238">
                  <c:v>0.04</c:v>
                </c:pt>
                <c:pt idx="22239">
                  <c:v>0.04</c:v>
                </c:pt>
                <c:pt idx="22240">
                  <c:v>0.04</c:v>
                </c:pt>
                <c:pt idx="22241">
                  <c:v>0.04</c:v>
                </c:pt>
                <c:pt idx="22242">
                  <c:v>0.04</c:v>
                </c:pt>
                <c:pt idx="22243">
                  <c:v>0.04</c:v>
                </c:pt>
                <c:pt idx="22244">
                  <c:v>0.04</c:v>
                </c:pt>
                <c:pt idx="22245">
                  <c:v>4.1000000000000002E-2</c:v>
                </c:pt>
                <c:pt idx="22246">
                  <c:v>4.2000000000000003E-2</c:v>
                </c:pt>
                <c:pt idx="22247">
                  <c:v>4.2999999999999997E-2</c:v>
                </c:pt>
                <c:pt idx="22248">
                  <c:v>4.3999999999999997E-2</c:v>
                </c:pt>
                <c:pt idx="22249">
                  <c:v>4.4999999999999998E-2</c:v>
                </c:pt>
                <c:pt idx="22250">
                  <c:v>4.5999999999999999E-2</c:v>
                </c:pt>
                <c:pt idx="22251">
                  <c:v>4.5999999999999999E-2</c:v>
                </c:pt>
                <c:pt idx="22252">
                  <c:v>4.5999999999999999E-2</c:v>
                </c:pt>
                <c:pt idx="22253">
                  <c:v>4.5999999999999999E-2</c:v>
                </c:pt>
                <c:pt idx="22254">
                  <c:v>4.5999999999999999E-2</c:v>
                </c:pt>
                <c:pt idx="22255">
                  <c:v>4.5999999999999999E-2</c:v>
                </c:pt>
                <c:pt idx="22256">
                  <c:v>4.5999999999999999E-2</c:v>
                </c:pt>
                <c:pt idx="22257">
                  <c:v>4.5999999999999999E-2</c:v>
                </c:pt>
                <c:pt idx="22258">
                  <c:v>4.5999999999999999E-2</c:v>
                </c:pt>
                <c:pt idx="22259">
                  <c:v>4.5999999999999999E-2</c:v>
                </c:pt>
                <c:pt idx="22260">
                  <c:v>4.5999999999999999E-2</c:v>
                </c:pt>
              </c:numCache>
            </c:numRef>
          </c:val>
          <c:smooth val="0"/>
        </c:ser>
        <c:dLbls>
          <c:showLegendKey val="0"/>
          <c:showVal val="0"/>
          <c:showCatName val="0"/>
          <c:showSerName val="0"/>
          <c:showPercent val="0"/>
          <c:showBubbleSize val="0"/>
        </c:dLbls>
        <c:marker val="1"/>
        <c:smooth val="0"/>
        <c:axId val="-163728192"/>
        <c:axId val="-163736352"/>
      </c:lineChart>
      <c:lineChart>
        <c:grouping val="standard"/>
        <c:varyColors val="0"/>
        <c:ser>
          <c:idx val="3"/>
          <c:order val="0"/>
          <c:tx>
            <c:strRef>
              <c:f>'20121610_BUFFELS_SOIL_Tree789_2'!$J$1</c:f>
              <c:strCache>
                <c:ptCount val="1"/>
                <c:pt idx="0">
                  <c:v>Rainfall</c:v>
                </c:pt>
              </c:strCache>
            </c:strRef>
          </c:tx>
          <c:spPr>
            <a:ln w="15875">
              <a:solidFill>
                <a:schemeClr val="tx2">
                  <a:lumMod val="60000"/>
                  <a:lumOff val="40000"/>
                  <a:alpha val="70000"/>
                </a:schemeClr>
              </a:solidFill>
            </a:ln>
          </c:spPr>
          <c:marker>
            <c:symbol val="none"/>
          </c:marker>
          <c:cat>
            <c:numRef>
              <c:f>'20121610_BUFFELS_SOIL_Tree789_2'!$A$2:$A$22262</c:f>
              <c:numCache>
                <c:formatCode>m/d/yyyy\ h:mm</c:formatCode>
                <c:ptCount val="22261"/>
                <c:pt idx="0">
                  <c:v>40914.541666666664</c:v>
                </c:pt>
                <c:pt idx="1">
                  <c:v>40914.583333333336</c:v>
                </c:pt>
                <c:pt idx="2">
                  <c:v>40914.625</c:v>
                </c:pt>
                <c:pt idx="3">
                  <c:v>40914.66666678241</c:v>
                </c:pt>
                <c:pt idx="4">
                  <c:v>40914.708333506947</c:v>
                </c:pt>
                <c:pt idx="5">
                  <c:v>40914.750000231485</c:v>
                </c:pt>
                <c:pt idx="6">
                  <c:v>40914.791666956022</c:v>
                </c:pt>
                <c:pt idx="7">
                  <c:v>40914.833333680559</c:v>
                </c:pt>
                <c:pt idx="8">
                  <c:v>40914.875000405096</c:v>
                </c:pt>
                <c:pt idx="9">
                  <c:v>40914.916667129626</c:v>
                </c:pt>
                <c:pt idx="10">
                  <c:v>40914.958333854163</c:v>
                </c:pt>
                <c:pt idx="11">
                  <c:v>40915.000000578701</c:v>
                </c:pt>
                <c:pt idx="12">
                  <c:v>40915.041667303238</c:v>
                </c:pt>
                <c:pt idx="13">
                  <c:v>40915.083334027775</c:v>
                </c:pt>
                <c:pt idx="14">
                  <c:v>40915.125000752312</c:v>
                </c:pt>
                <c:pt idx="15">
                  <c:v>40915.166667476849</c:v>
                </c:pt>
                <c:pt idx="16">
                  <c:v>40915.208334201387</c:v>
                </c:pt>
                <c:pt idx="17">
                  <c:v>40915.250000925924</c:v>
                </c:pt>
                <c:pt idx="18">
                  <c:v>40915.291667650461</c:v>
                </c:pt>
                <c:pt idx="19">
                  <c:v>40915.333334374998</c:v>
                </c:pt>
                <c:pt idx="20">
                  <c:v>40915.375001099535</c:v>
                </c:pt>
                <c:pt idx="21">
                  <c:v>40915.416667824073</c:v>
                </c:pt>
                <c:pt idx="22">
                  <c:v>40915.45833454861</c:v>
                </c:pt>
                <c:pt idx="23">
                  <c:v>40915.500001273147</c:v>
                </c:pt>
                <c:pt idx="24">
                  <c:v>40915.541667997684</c:v>
                </c:pt>
                <c:pt idx="25">
                  <c:v>40915.583334722221</c:v>
                </c:pt>
                <c:pt idx="26">
                  <c:v>40915.625001446759</c:v>
                </c:pt>
                <c:pt idx="27">
                  <c:v>40915.666668171296</c:v>
                </c:pt>
                <c:pt idx="28">
                  <c:v>40915.708334895833</c:v>
                </c:pt>
                <c:pt idx="29">
                  <c:v>40915.75000162037</c:v>
                </c:pt>
                <c:pt idx="30">
                  <c:v>40915.791668344908</c:v>
                </c:pt>
                <c:pt idx="31">
                  <c:v>40915.833335069445</c:v>
                </c:pt>
                <c:pt idx="32">
                  <c:v>40915.875001793982</c:v>
                </c:pt>
                <c:pt idx="33">
                  <c:v>40915.916668518519</c:v>
                </c:pt>
                <c:pt idx="34">
                  <c:v>40915.958335243056</c:v>
                </c:pt>
                <c:pt idx="35">
                  <c:v>40916.000001967594</c:v>
                </c:pt>
                <c:pt idx="36">
                  <c:v>40916.041668692131</c:v>
                </c:pt>
                <c:pt idx="37">
                  <c:v>40916.083335416668</c:v>
                </c:pt>
                <c:pt idx="38">
                  <c:v>40916.125002141205</c:v>
                </c:pt>
                <c:pt idx="39">
                  <c:v>40916.166668865742</c:v>
                </c:pt>
                <c:pt idx="40">
                  <c:v>40916.20833559028</c:v>
                </c:pt>
                <c:pt idx="41">
                  <c:v>40916.250002314817</c:v>
                </c:pt>
                <c:pt idx="42">
                  <c:v>40916.291669039354</c:v>
                </c:pt>
                <c:pt idx="43">
                  <c:v>40916.333335763891</c:v>
                </c:pt>
                <c:pt idx="44">
                  <c:v>40916.375002488428</c:v>
                </c:pt>
                <c:pt idx="45">
                  <c:v>40916.416669212966</c:v>
                </c:pt>
                <c:pt idx="46">
                  <c:v>40916.458335937503</c:v>
                </c:pt>
                <c:pt idx="47">
                  <c:v>40916.50000266204</c:v>
                </c:pt>
                <c:pt idx="48">
                  <c:v>40916.541669386577</c:v>
                </c:pt>
                <c:pt idx="49">
                  <c:v>40916.583336111114</c:v>
                </c:pt>
                <c:pt idx="50">
                  <c:v>40916.625002835652</c:v>
                </c:pt>
                <c:pt idx="51">
                  <c:v>40916.666669560182</c:v>
                </c:pt>
                <c:pt idx="52">
                  <c:v>40916.708336284719</c:v>
                </c:pt>
                <c:pt idx="53">
                  <c:v>40916.750003009256</c:v>
                </c:pt>
                <c:pt idx="54">
                  <c:v>40916.791669733793</c:v>
                </c:pt>
                <c:pt idx="55">
                  <c:v>40916.83333645833</c:v>
                </c:pt>
                <c:pt idx="56">
                  <c:v>40916.875003182868</c:v>
                </c:pt>
                <c:pt idx="57">
                  <c:v>40916.916669907405</c:v>
                </c:pt>
                <c:pt idx="58">
                  <c:v>40916.958336631942</c:v>
                </c:pt>
                <c:pt idx="59">
                  <c:v>40917.000003356479</c:v>
                </c:pt>
                <c:pt idx="60">
                  <c:v>40917.041670081016</c:v>
                </c:pt>
                <c:pt idx="61">
                  <c:v>40917.083336805554</c:v>
                </c:pt>
                <c:pt idx="62">
                  <c:v>40917.125003530091</c:v>
                </c:pt>
                <c:pt idx="63">
                  <c:v>40917.166670254628</c:v>
                </c:pt>
                <c:pt idx="64">
                  <c:v>40917.208336979165</c:v>
                </c:pt>
                <c:pt idx="65">
                  <c:v>40917.250003703703</c:v>
                </c:pt>
                <c:pt idx="66">
                  <c:v>40917.29167042824</c:v>
                </c:pt>
                <c:pt idx="67">
                  <c:v>40917.333337152777</c:v>
                </c:pt>
                <c:pt idx="68">
                  <c:v>40917.375003877314</c:v>
                </c:pt>
                <c:pt idx="69">
                  <c:v>40917.416670601851</c:v>
                </c:pt>
                <c:pt idx="70">
                  <c:v>40917.458337326389</c:v>
                </c:pt>
                <c:pt idx="71">
                  <c:v>40917.500004050926</c:v>
                </c:pt>
                <c:pt idx="72">
                  <c:v>40917.541670775463</c:v>
                </c:pt>
                <c:pt idx="73">
                  <c:v>40917.5833375</c:v>
                </c:pt>
                <c:pt idx="74">
                  <c:v>40917.625004224537</c:v>
                </c:pt>
                <c:pt idx="75">
                  <c:v>40917.666670949075</c:v>
                </c:pt>
                <c:pt idx="76">
                  <c:v>40917.708337673612</c:v>
                </c:pt>
                <c:pt idx="77">
                  <c:v>40917.750004398149</c:v>
                </c:pt>
                <c:pt idx="78">
                  <c:v>40917.791671122686</c:v>
                </c:pt>
                <c:pt idx="79">
                  <c:v>40917.833337847223</c:v>
                </c:pt>
                <c:pt idx="80">
                  <c:v>40917.875004571761</c:v>
                </c:pt>
                <c:pt idx="81">
                  <c:v>40917.916671296298</c:v>
                </c:pt>
                <c:pt idx="82">
                  <c:v>40917.958338020835</c:v>
                </c:pt>
                <c:pt idx="83">
                  <c:v>40918.000004745372</c:v>
                </c:pt>
                <c:pt idx="84">
                  <c:v>40918.041671469909</c:v>
                </c:pt>
                <c:pt idx="85">
                  <c:v>40918.083338194447</c:v>
                </c:pt>
                <c:pt idx="86">
                  <c:v>40918.125004918984</c:v>
                </c:pt>
                <c:pt idx="87">
                  <c:v>40918.166671643521</c:v>
                </c:pt>
                <c:pt idx="88">
                  <c:v>40918.208338368058</c:v>
                </c:pt>
                <c:pt idx="89">
                  <c:v>40918.250005092596</c:v>
                </c:pt>
                <c:pt idx="90">
                  <c:v>40918.291671817133</c:v>
                </c:pt>
                <c:pt idx="91">
                  <c:v>40918.33333854167</c:v>
                </c:pt>
                <c:pt idx="92">
                  <c:v>40918.375005266207</c:v>
                </c:pt>
                <c:pt idx="93">
                  <c:v>40918.416671990744</c:v>
                </c:pt>
                <c:pt idx="94">
                  <c:v>40918.458338715274</c:v>
                </c:pt>
                <c:pt idx="95">
                  <c:v>40918.500005439812</c:v>
                </c:pt>
                <c:pt idx="96">
                  <c:v>40918.541672164349</c:v>
                </c:pt>
                <c:pt idx="97">
                  <c:v>40918.583338888886</c:v>
                </c:pt>
                <c:pt idx="98">
                  <c:v>40918.625005613423</c:v>
                </c:pt>
                <c:pt idx="99">
                  <c:v>40918.66667233796</c:v>
                </c:pt>
                <c:pt idx="100">
                  <c:v>40918.708339062498</c:v>
                </c:pt>
                <c:pt idx="101">
                  <c:v>40918.750005787035</c:v>
                </c:pt>
                <c:pt idx="102">
                  <c:v>40918.791672511572</c:v>
                </c:pt>
                <c:pt idx="103">
                  <c:v>40918.833339236109</c:v>
                </c:pt>
                <c:pt idx="104">
                  <c:v>40918.875005960646</c:v>
                </c:pt>
                <c:pt idx="105">
                  <c:v>40918.916672685184</c:v>
                </c:pt>
                <c:pt idx="106">
                  <c:v>40918.958339409721</c:v>
                </c:pt>
                <c:pt idx="107">
                  <c:v>40919.000006134258</c:v>
                </c:pt>
                <c:pt idx="108">
                  <c:v>40919.041672858795</c:v>
                </c:pt>
                <c:pt idx="109">
                  <c:v>40919.083339583332</c:v>
                </c:pt>
                <c:pt idx="110">
                  <c:v>40919.12500630787</c:v>
                </c:pt>
                <c:pt idx="111">
                  <c:v>40919.166673032407</c:v>
                </c:pt>
                <c:pt idx="112">
                  <c:v>40919.208339756944</c:v>
                </c:pt>
                <c:pt idx="113">
                  <c:v>40919.250006481481</c:v>
                </c:pt>
                <c:pt idx="114">
                  <c:v>40919.291673206018</c:v>
                </c:pt>
                <c:pt idx="115">
                  <c:v>40919.333339930556</c:v>
                </c:pt>
                <c:pt idx="116">
                  <c:v>40919.375006655093</c:v>
                </c:pt>
                <c:pt idx="117">
                  <c:v>40919.41667337963</c:v>
                </c:pt>
                <c:pt idx="118">
                  <c:v>40919.458340104167</c:v>
                </c:pt>
                <c:pt idx="119">
                  <c:v>40919.500006828704</c:v>
                </c:pt>
                <c:pt idx="120">
                  <c:v>40919.541673553242</c:v>
                </c:pt>
                <c:pt idx="121">
                  <c:v>40919.583340277779</c:v>
                </c:pt>
                <c:pt idx="122">
                  <c:v>40919.625007002316</c:v>
                </c:pt>
                <c:pt idx="123">
                  <c:v>40919.666673726853</c:v>
                </c:pt>
                <c:pt idx="124">
                  <c:v>40919.708340451391</c:v>
                </c:pt>
                <c:pt idx="125">
                  <c:v>40919.750007175928</c:v>
                </c:pt>
                <c:pt idx="126">
                  <c:v>40919.791673900465</c:v>
                </c:pt>
                <c:pt idx="127">
                  <c:v>40919.833340625002</c:v>
                </c:pt>
                <c:pt idx="128">
                  <c:v>40919.875007349539</c:v>
                </c:pt>
                <c:pt idx="129">
                  <c:v>40919.916674074077</c:v>
                </c:pt>
                <c:pt idx="130">
                  <c:v>40919.958340798614</c:v>
                </c:pt>
                <c:pt idx="131">
                  <c:v>40920.000007523151</c:v>
                </c:pt>
                <c:pt idx="132">
                  <c:v>40920.041674247688</c:v>
                </c:pt>
                <c:pt idx="133">
                  <c:v>40920.083340972225</c:v>
                </c:pt>
                <c:pt idx="134">
                  <c:v>40920.125007696763</c:v>
                </c:pt>
                <c:pt idx="135">
                  <c:v>40920.1666744213</c:v>
                </c:pt>
                <c:pt idx="136">
                  <c:v>40920.20834114583</c:v>
                </c:pt>
                <c:pt idx="137">
                  <c:v>40920.250007870367</c:v>
                </c:pt>
                <c:pt idx="138">
                  <c:v>40920.291674594904</c:v>
                </c:pt>
                <c:pt idx="139">
                  <c:v>40920.333341319441</c:v>
                </c:pt>
                <c:pt idx="140">
                  <c:v>40920.375008043979</c:v>
                </c:pt>
                <c:pt idx="141">
                  <c:v>40920.416674768516</c:v>
                </c:pt>
                <c:pt idx="142">
                  <c:v>40920.458341493053</c:v>
                </c:pt>
                <c:pt idx="143">
                  <c:v>40920.50000821759</c:v>
                </c:pt>
                <c:pt idx="144">
                  <c:v>40920.541674942127</c:v>
                </c:pt>
                <c:pt idx="145">
                  <c:v>40920.583341666665</c:v>
                </c:pt>
                <c:pt idx="146">
                  <c:v>40920.625008391202</c:v>
                </c:pt>
                <c:pt idx="147">
                  <c:v>40920.666675115739</c:v>
                </c:pt>
                <c:pt idx="148">
                  <c:v>40920.708341840276</c:v>
                </c:pt>
                <c:pt idx="149">
                  <c:v>40920.750008564813</c:v>
                </c:pt>
                <c:pt idx="150">
                  <c:v>40920.791675289351</c:v>
                </c:pt>
                <c:pt idx="151">
                  <c:v>40920.833342013888</c:v>
                </c:pt>
                <c:pt idx="152">
                  <c:v>40920.875008738425</c:v>
                </c:pt>
                <c:pt idx="153">
                  <c:v>40920.916675462962</c:v>
                </c:pt>
                <c:pt idx="154">
                  <c:v>40920.9583421875</c:v>
                </c:pt>
                <c:pt idx="155">
                  <c:v>40921.000008912037</c:v>
                </c:pt>
                <c:pt idx="156">
                  <c:v>40921.041675636574</c:v>
                </c:pt>
                <c:pt idx="157">
                  <c:v>40921.083342361111</c:v>
                </c:pt>
                <c:pt idx="158">
                  <c:v>40921.125009085648</c:v>
                </c:pt>
                <c:pt idx="159">
                  <c:v>40921.166675810186</c:v>
                </c:pt>
                <c:pt idx="160">
                  <c:v>40921.208342534723</c:v>
                </c:pt>
                <c:pt idx="161">
                  <c:v>40921.25000925926</c:v>
                </c:pt>
                <c:pt idx="162">
                  <c:v>40921.291675983797</c:v>
                </c:pt>
                <c:pt idx="163">
                  <c:v>40921.333342708334</c:v>
                </c:pt>
                <c:pt idx="164">
                  <c:v>40921.375009432872</c:v>
                </c:pt>
                <c:pt idx="165">
                  <c:v>40921.416676157409</c:v>
                </c:pt>
                <c:pt idx="166">
                  <c:v>40921.458342881946</c:v>
                </c:pt>
                <c:pt idx="167">
                  <c:v>40921.500009606483</c:v>
                </c:pt>
                <c:pt idx="168">
                  <c:v>40921.54167633102</c:v>
                </c:pt>
                <c:pt idx="169">
                  <c:v>40921.583343055558</c:v>
                </c:pt>
                <c:pt idx="170">
                  <c:v>40921.625009780095</c:v>
                </c:pt>
                <c:pt idx="171">
                  <c:v>40921.666676504632</c:v>
                </c:pt>
                <c:pt idx="172">
                  <c:v>40921.708343229169</c:v>
                </c:pt>
                <c:pt idx="173">
                  <c:v>40921.750009953706</c:v>
                </c:pt>
                <c:pt idx="174">
                  <c:v>40921.791676678244</c:v>
                </c:pt>
                <c:pt idx="175">
                  <c:v>40921.833343402781</c:v>
                </c:pt>
                <c:pt idx="176">
                  <c:v>40921.875010127318</c:v>
                </c:pt>
                <c:pt idx="177">
                  <c:v>40921.916676851855</c:v>
                </c:pt>
                <c:pt idx="178">
                  <c:v>40921.958343576393</c:v>
                </c:pt>
                <c:pt idx="179">
                  <c:v>40922.000010300922</c:v>
                </c:pt>
                <c:pt idx="180">
                  <c:v>40922.04167702546</c:v>
                </c:pt>
                <c:pt idx="181">
                  <c:v>40922.083343749997</c:v>
                </c:pt>
                <c:pt idx="182">
                  <c:v>40922.125010474534</c:v>
                </c:pt>
                <c:pt idx="183">
                  <c:v>40922.166677199071</c:v>
                </c:pt>
                <c:pt idx="184">
                  <c:v>40922.208343923608</c:v>
                </c:pt>
                <c:pt idx="185">
                  <c:v>40922.250010648146</c:v>
                </c:pt>
                <c:pt idx="186">
                  <c:v>40922.291677372683</c:v>
                </c:pt>
                <c:pt idx="187">
                  <c:v>40922.33334409722</c:v>
                </c:pt>
                <c:pt idx="188">
                  <c:v>40922.375010821757</c:v>
                </c:pt>
                <c:pt idx="189">
                  <c:v>40922.416677546295</c:v>
                </c:pt>
                <c:pt idx="190">
                  <c:v>40922.458344270832</c:v>
                </c:pt>
                <c:pt idx="191">
                  <c:v>40922.500010995369</c:v>
                </c:pt>
                <c:pt idx="192">
                  <c:v>40922.541677719906</c:v>
                </c:pt>
                <c:pt idx="193">
                  <c:v>40922.583344444443</c:v>
                </c:pt>
                <c:pt idx="194">
                  <c:v>40922.625011168981</c:v>
                </c:pt>
                <c:pt idx="195">
                  <c:v>40922.666677893518</c:v>
                </c:pt>
                <c:pt idx="196">
                  <c:v>40922.708344618055</c:v>
                </c:pt>
                <c:pt idx="197">
                  <c:v>40922.750011342592</c:v>
                </c:pt>
                <c:pt idx="198">
                  <c:v>40922.791678067129</c:v>
                </c:pt>
                <c:pt idx="199">
                  <c:v>40922.833344791667</c:v>
                </c:pt>
                <c:pt idx="200">
                  <c:v>40922.875011516204</c:v>
                </c:pt>
                <c:pt idx="201">
                  <c:v>40922.916678240741</c:v>
                </c:pt>
                <c:pt idx="202">
                  <c:v>40922.958344965278</c:v>
                </c:pt>
                <c:pt idx="203">
                  <c:v>40923.000011689815</c:v>
                </c:pt>
                <c:pt idx="204">
                  <c:v>40923.041678414353</c:v>
                </c:pt>
                <c:pt idx="205">
                  <c:v>40923.08334513889</c:v>
                </c:pt>
                <c:pt idx="206">
                  <c:v>40923.125011863427</c:v>
                </c:pt>
                <c:pt idx="207">
                  <c:v>40923.166678587964</c:v>
                </c:pt>
                <c:pt idx="208">
                  <c:v>40923.208345312501</c:v>
                </c:pt>
                <c:pt idx="209">
                  <c:v>40923.250012037039</c:v>
                </c:pt>
                <c:pt idx="210">
                  <c:v>40923.291678761576</c:v>
                </c:pt>
                <c:pt idx="211">
                  <c:v>40923.333345486113</c:v>
                </c:pt>
                <c:pt idx="212">
                  <c:v>40923.37501221065</c:v>
                </c:pt>
                <c:pt idx="213">
                  <c:v>40923.416678935188</c:v>
                </c:pt>
                <c:pt idx="214">
                  <c:v>40923.458345659725</c:v>
                </c:pt>
                <c:pt idx="215">
                  <c:v>40923.500012384262</c:v>
                </c:pt>
                <c:pt idx="216">
                  <c:v>40923.541679108799</c:v>
                </c:pt>
                <c:pt idx="217">
                  <c:v>40923.583345833336</c:v>
                </c:pt>
                <c:pt idx="218">
                  <c:v>40923.625012557874</c:v>
                </c:pt>
                <c:pt idx="219">
                  <c:v>40923.666679282411</c:v>
                </c:pt>
                <c:pt idx="220">
                  <c:v>40923.708346006948</c:v>
                </c:pt>
                <c:pt idx="221">
                  <c:v>40923.750012731478</c:v>
                </c:pt>
                <c:pt idx="222">
                  <c:v>40923.791679456015</c:v>
                </c:pt>
                <c:pt idx="223">
                  <c:v>40923.833346180552</c:v>
                </c:pt>
                <c:pt idx="224">
                  <c:v>40923.87501290509</c:v>
                </c:pt>
                <c:pt idx="225">
                  <c:v>40923.916679629627</c:v>
                </c:pt>
                <c:pt idx="226">
                  <c:v>40923.958346354164</c:v>
                </c:pt>
                <c:pt idx="227">
                  <c:v>40924.000013078701</c:v>
                </c:pt>
                <c:pt idx="228">
                  <c:v>40924.041679803238</c:v>
                </c:pt>
                <c:pt idx="229">
                  <c:v>40924.083346527776</c:v>
                </c:pt>
                <c:pt idx="230">
                  <c:v>40924.125013252313</c:v>
                </c:pt>
                <c:pt idx="231">
                  <c:v>40924.16667997685</c:v>
                </c:pt>
                <c:pt idx="232">
                  <c:v>40924.208346701387</c:v>
                </c:pt>
                <c:pt idx="233">
                  <c:v>40924.250013425924</c:v>
                </c:pt>
                <c:pt idx="234">
                  <c:v>40924.291680150462</c:v>
                </c:pt>
                <c:pt idx="235">
                  <c:v>40924.333346874999</c:v>
                </c:pt>
                <c:pt idx="236">
                  <c:v>40924.375013599536</c:v>
                </c:pt>
                <c:pt idx="237">
                  <c:v>40924.416680324073</c:v>
                </c:pt>
                <c:pt idx="238">
                  <c:v>40924.45834704861</c:v>
                </c:pt>
                <c:pt idx="239">
                  <c:v>40924.500013773148</c:v>
                </c:pt>
                <c:pt idx="240">
                  <c:v>40924.541680497685</c:v>
                </c:pt>
                <c:pt idx="241">
                  <c:v>40924.583347222222</c:v>
                </c:pt>
                <c:pt idx="242">
                  <c:v>40924.625013946759</c:v>
                </c:pt>
                <c:pt idx="243">
                  <c:v>40924.666680671296</c:v>
                </c:pt>
                <c:pt idx="244">
                  <c:v>40924.708347395834</c:v>
                </c:pt>
                <c:pt idx="245">
                  <c:v>40924.750014120371</c:v>
                </c:pt>
                <c:pt idx="246">
                  <c:v>40924.791680844908</c:v>
                </c:pt>
                <c:pt idx="247">
                  <c:v>40924.833347569445</c:v>
                </c:pt>
                <c:pt idx="248">
                  <c:v>40924.875014293983</c:v>
                </c:pt>
                <c:pt idx="249">
                  <c:v>40924.91668101852</c:v>
                </c:pt>
                <c:pt idx="250">
                  <c:v>40924.958347743057</c:v>
                </c:pt>
                <c:pt idx="251">
                  <c:v>40925.000014467594</c:v>
                </c:pt>
                <c:pt idx="252">
                  <c:v>40925.041681192131</c:v>
                </c:pt>
                <c:pt idx="253">
                  <c:v>40925.083347916669</c:v>
                </c:pt>
                <c:pt idx="254">
                  <c:v>40925.125014641206</c:v>
                </c:pt>
                <c:pt idx="255">
                  <c:v>40925.166681365743</c:v>
                </c:pt>
                <c:pt idx="256">
                  <c:v>40925.20834809028</c:v>
                </c:pt>
                <c:pt idx="257">
                  <c:v>40925.250014814817</c:v>
                </c:pt>
                <c:pt idx="258">
                  <c:v>40925.291681539355</c:v>
                </c:pt>
                <c:pt idx="259">
                  <c:v>40925.333348263892</c:v>
                </c:pt>
                <c:pt idx="260">
                  <c:v>40925.375014988429</c:v>
                </c:pt>
                <c:pt idx="261">
                  <c:v>40925.416681712966</c:v>
                </c:pt>
                <c:pt idx="262">
                  <c:v>40925.458348437503</c:v>
                </c:pt>
                <c:pt idx="263">
                  <c:v>40925.500015162041</c:v>
                </c:pt>
                <c:pt idx="264">
                  <c:v>40925.541681886571</c:v>
                </c:pt>
                <c:pt idx="265">
                  <c:v>40925.583348611108</c:v>
                </c:pt>
                <c:pt idx="266">
                  <c:v>40925.625015335645</c:v>
                </c:pt>
                <c:pt idx="267">
                  <c:v>40925.666682060182</c:v>
                </c:pt>
                <c:pt idx="268">
                  <c:v>40925.708348784719</c:v>
                </c:pt>
                <c:pt idx="269">
                  <c:v>40925.750015509257</c:v>
                </c:pt>
                <c:pt idx="270">
                  <c:v>40925.791682233794</c:v>
                </c:pt>
                <c:pt idx="271">
                  <c:v>40925.833348958331</c:v>
                </c:pt>
                <c:pt idx="272">
                  <c:v>40925.875015682868</c:v>
                </c:pt>
                <c:pt idx="273">
                  <c:v>40925.916682407405</c:v>
                </c:pt>
                <c:pt idx="274">
                  <c:v>40925.958349131943</c:v>
                </c:pt>
                <c:pt idx="275">
                  <c:v>40926.00001585648</c:v>
                </c:pt>
                <c:pt idx="276">
                  <c:v>40926.041682581017</c:v>
                </c:pt>
                <c:pt idx="277">
                  <c:v>40926.083349305554</c:v>
                </c:pt>
                <c:pt idx="278">
                  <c:v>40926.125016030092</c:v>
                </c:pt>
                <c:pt idx="279">
                  <c:v>40926.166682754629</c:v>
                </c:pt>
                <c:pt idx="280">
                  <c:v>40926.208349479166</c:v>
                </c:pt>
                <c:pt idx="281">
                  <c:v>40926.250016203703</c:v>
                </c:pt>
                <c:pt idx="282">
                  <c:v>40926.29168292824</c:v>
                </c:pt>
                <c:pt idx="283">
                  <c:v>40926.333349652778</c:v>
                </c:pt>
                <c:pt idx="284">
                  <c:v>40926.375016377315</c:v>
                </c:pt>
                <c:pt idx="285">
                  <c:v>40926.416683101852</c:v>
                </c:pt>
                <c:pt idx="286">
                  <c:v>40926.458349826389</c:v>
                </c:pt>
                <c:pt idx="287">
                  <c:v>40926.500016550926</c:v>
                </c:pt>
                <c:pt idx="288">
                  <c:v>40926.541683275464</c:v>
                </c:pt>
                <c:pt idx="289">
                  <c:v>40926.583350000001</c:v>
                </c:pt>
                <c:pt idx="290">
                  <c:v>40926.625016724538</c:v>
                </c:pt>
                <c:pt idx="291">
                  <c:v>40926.666683449075</c:v>
                </c:pt>
                <c:pt idx="292">
                  <c:v>40926.708350173612</c:v>
                </c:pt>
                <c:pt idx="293">
                  <c:v>40926.75001689815</c:v>
                </c:pt>
                <c:pt idx="294">
                  <c:v>40926.791683622687</c:v>
                </c:pt>
                <c:pt idx="295">
                  <c:v>40926.833350347224</c:v>
                </c:pt>
                <c:pt idx="296">
                  <c:v>40926.875017071761</c:v>
                </c:pt>
                <c:pt idx="297">
                  <c:v>40926.916683796298</c:v>
                </c:pt>
                <c:pt idx="298">
                  <c:v>40926.958350520836</c:v>
                </c:pt>
                <c:pt idx="299">
                  <c:v>40927.000017245373</c:v>
                </c:pt>
                <c:pt idx="300">
                  <c:v>40927.04168396991</c:v>
                </c:pt>
                <c:pt idx="301">
                  <c:v>40927.083350694447</c:v>
                </c:pt>
                <c:pt idx="302">
                  <c:v>40927.125017418984</c:v>
                </c:pt>
                <c:pt idx="303">
                  <c:v>40927.166684143522</c:v>
                </c:pt>
                <c:pt idx="304">
                  <c:v>40927.208350868059</c:v>
                </c:pt>
                <c:pt idx="305">
                  <c:v>40927.250017592596</c:v>
                </c:pt>
                <c:pt idx="306">
                  <c:v>40927.291684317126</c:v>
                </c:pt>
                <c:pt idx="307">
                  <c:v>40927.333351041663</c:v>
                </c:pt>
                <c:pt idx="308">
                  <c:v>40927.3750177662</c:v>
                </c:pt>
                <c:pt idx="309">
                  <c:v>40927.416684490738</c:v>
                </c:pt>
                <c:pt idx="310">
                  <c:v>40927.458351215275</c:v>
                </c:pt>
                <c:pt idx="311">
                  <c:v>40927.500017939812</c:v>
                </c:pt>
                <c:pt idx="312">
                  <c:v>40927.541684664349</c:v>
                </c:pt>
                <c:pt idx="313">
                  <c:v>40927.583351388887</c:v>
                </c:pt>
                <c:pt idx="314">
                  <c:v>40927.625018113424</c:v>
                </c:pt>
                <c:pt idx="315">
                  <c:v>40927.666684837961</c:v>
                </c:pt>
                <c:pt idx="316">
                  <c:v>40927.708351562498</c:v>
                </c:pt>
                <c:pt idx="317">
                  <c:v>40927.750018287035</c:v>
                </c:pt>
                <c:pt idx="318">
                  <c:v>40927.791685011573</c:v>
                </c:pt>
                <c:pt idx="319">
                  <c:v>40927.83335173611</c:v>
                </c:pt>
                <c:pt idx="320">
                  <c:v>40927.875018460647</c:v>
                </c:pt>
                <c:pt idx="321">
                  <c:v>40927.916685185184</c:v>
                </c:pt>
                <c:pt idx="322">
                  <c:v>40927.958351909721</c:v>
                </c:pt>
                <c:pt idx="323">
                  <c:v>40928.000018634259</c:v>
                </c:pt>
                <c:pt idx="324">
                  <c:v>40928.041685358796</c:v>
                </c:pt>
                <c:pt idx="325">
                  <c:v>40928.083352083333</c:v>
                </c:pt>
                <c:pt idx="326">
                  <c:v>40928.12501880787</c:v>
                </c:pt>
                <c:pt idx="327">
                  <c:v>40928.166685532407</c:v>
                </c:pt>
                <c:pt idx="328">
                  <c:v>40928.208352256945</c:v>
                </c:pt>
                <c:pt idx="329">
                  <c:v>40928.250018981482</c:v>
                </c:pt>
                <c:pt idx="330">
                  <c:v>40928.291685706019</c:v>
                </c:pt>
                <c:pt idx="331">
                  <c:v>40928.333352430556</c:v>
                </c:pt>
                <c:pt idx="332">
                  <c:v>40928.375019155093</c:v>
                </c:pt>
                <c:pt idx="333">
                  <c:v>40928.416685879631</c:v>
                </c:pt>
                <c:pt idx="334">
                  <c:v>40928.458352604168</c:v>
                </c:pt>
                <c:pt idx="335">
                  <c:v>40928.500019328705</c:v>
                </c:pt>
                <c:pt idx="336">
                  <c:v>40928.541686053242</c:v>
                </c:pt>
                <c:pt idx="337">
                  <c:v>40928.58335277778</c:v>
                </c:pt>
                <c:pt idx="338">
                  <c:v>40928.625019502317</c:v>
                </c:pt>
                <c:pt idx="339">
                  <c:v>40928.666686226854</c:v>
                </c:pt>
                <c:pt idx="340">
                  <c:v>40928.708352951391</c:v>
                </c:pt>
                <c:pt idx="341">
                  <c:v>40928.750019675928</c:v>
                </c:pt>
                <c:pt idx="342">
                  <c:v>40928.791686400466</c:v>
                </c:pt>
                <c:pt idx="343">
                  <c:v>40928.833353125003</c:v>
                </c:pt>
                <c:pt idx="344">
                  <c:v>40928.87501984954</c:v>
                </c:pt>
                <c:pt idx="345">
                  <c:v>40928.916686574077</c:v>
                </c:pt>
                <c:pt idx="346">
                  <c:v>40928.958353298614</c:v>
                </c:pt>
                <c:pt idx="347">
                  <c:v>40929.000020023152</c:v>
                </c:pt>
                <c:pt idx="348">
                  <c:v>40929.041686747689</c:v>
                </c:pt>
                <c:pt idx="349">
                  <c:v>40929.083353472219</c:v>
                </c:pt>
                <c:pt idx="350">
                  <c:v>40929.125020196756</c:v>
                </c:pt>
                <c:pt idx="351">
                  <c:v>40929.166686921293</c:v>
                </c:pt>
                <c:pt idx="352">
                  <c:v>40929.20835364583</c:v>
                </c:pt>
                <c:pt idx="353">
                  <c:v>40929.250020370368</c:v>
                </c:pt>
                <c:pt idx="354">
                  <c:v>40929.291687094905</c:v>
                </c:pt>
                <c:pt idx="355">
                  <c:v>40929.333353819442</c:v>
                </c:pt>
                <c:pt idx="356">
                  <c:v>40929.375020543979</c:v>
                </c:pt>
                <c:pt idx="357">
                  <c:v>40929.416687268516</c:v>
                </c:pt>
                <c:pt idx="358">
                  <c:v>40929.458353993054</c:v>
                </c:pt>
                <c:pt idx="359">
                  <c:v>40929.500020717591</c:v>
                </c:pt>
                <c:pt idx="360">
                  <c:v>40929.541687442128</c:v>
                </c:pt>
                <c:pt idx="361">
                  <c:v>40929.583354166665</c:v>
                </c:pt>
                <c:pt idx="362">
                  <c:v>40929.625020891202</c:v>
                </c:pt>
                <c:pt idx="363">
                  <c:v>40929.66668761574</c:v>
                </c:pt>
                <c:pt idx="364">
                  <c:v>40929.708354340277</c:v>
                </c:pt>
                <c:pt idx="365">
                  <c:v>40929.750021064814</c:v>
                </c:pt>
                <c:pt idx="366">
                  <c:v>40929.791687789351</c:v>
                </c:pt>
                <c:pt idx="367">
                  <c:v>40929.833354513888</c:v>
                </c:pt>
                <c:pt idx="368">
                  <c:v>40929.875021238426</c:v>
                </c:pt>
                <c:pt idx="369">
                  <c:v>40929.916687962963</c:v>
                </c:pt>
                <c:pt idx="370">
                  <c:v>40929.9583546875</c:v>
                </c:pt>
                <c:pt idx="371">
                  <c:v>40930.000021412037</c:v>
                </c:pt>
                <c:pt idx="372">
                  <c:v>40930.041688136575</c:v>
                </c:pt>
                <c:pt idx="373">
                  <c:v>40930.083354861112</c:v>
                </c:pt>
                <c:pt idx="374">
                  <c:v>40930.125021585649</c:v>
                </c:pt>
                <c:pt idx="375">
                  <c:v>40930.166688310186</c:v>
                </c:pt>
                <c:pt idx="376">
                  <c:v>40930.208355034723</c:v>
                </c:pt>
                <c:pt idx="377">
                  <c:v>40930.250021759261</c:v>
                </c:pt>
                <c:pt idx="378">
                  <c:v>40930.291688483798</c:v>
                </c:pt>
                <c:pt idx="379">
                  <c:v>40930.333355208335</c:v>
                </c:pt>
                <c:pt idx="380">
                  <c:v>40930.375021932872</c:v>
                </c:pt>
                <c:pt idx="381">
                  <c:v>40930.416688657409</c:v>
                </c:pt>
                <c:pt idx="382">
                  <c:v>40930.458355381947</c:v>
                </c:pt>
                <c:pt idx="383">
                  <c:v>40930.500022106484</c:v>
                </c:pt>
                <c:pt idx="384">
                  <c:v>40930.541688831021</c:v>
                </c:pt>
                <c:pt idx="385">
                  <c:v>40930.583355555558</c:v>
                </c:pt>
                <c:pt idx="386">
                  <c:v>40930.625022280095</c:v>
                </c:pt>
                <c:pt idx="387">
                  <c:v>40930.666689004633</c:v>
                </c:pt>
                <c:pt idx="388">
                  <c:v>40930.70835572917</c:v>
                </c:pt>
                <c:pt idx="389">
                  <c:v>40930.750022453707</c:v>
                </c:pt>
                <c:pt idx="390">
                  <c:v>40930.791689178244</c:v>
                </c:pt>
                <c:pt idx="391">
                  <c:v>40930.833355902774</c:v>
                </c:pt>
                <c:pt idx="392">
                  <c:v>40930.875022627311</c:v>
                </c:pt>
                <c:pt idx="393">
                  <c:v>40930.916689351849</c:v>
                </c:pt>
                <c:pt idx="394">
                  <c:v>40930.958356076386</c:v>
                </c:pt>
                <c:pt idx="395">
                  <c:v>40931.000022800923</c:v>
                </c:pt>
                <c:pt idx="396">
                  <c:v>40931.04168952546</c:v>
                </c:pt>
                <c:pt idx="397">
                  <c:v>40931.083356249997</c:v>
                </c:pt>
                <c:pt idx="398">
                  <c:v>40931.125022974535</c:v>
                </c:pt>
                <c:pt idx="399">
                  <c:v>40931.166689699072</c:v>
                </c:pt>
                <c:pt idx="400">
                  <c:v>40931.208356423609</c:v>
                </c:pt>
                <c:pt idx="401">
                  <c:v>40931.250023148146</c:v>
                </c:pt>
                <c:pt idx="402">
                  <c:v>40931.291689872683</c:v>
                </c:pt>
                <c:pt idx="403">
                  <c:v>40931.333356597221</c:v>
                </c:pt>
                <c:pt idx="404">
                  <c:v>40931.375023321758</c:v>
                </c:pt>
                <c:pt idx="405">
                  <c:v>40931.416690046295</c:v>
                </c:pt>
                <c:pt idx="406">
                  <c:v>40931.458356770832</c:v>
                </c:pt>
                <c:pt idx="407">
                  <c:v>40931.50002349537</c:v>
                </c:pt>
                <c:pt idx="408">
                  <c:v>40931.541690219907</c:v>
                </c:pt>
                <c:pt idx="409">
                  <c:v>40931.583356944444</c:v>
                </c:pt>
                <c:pt idx="410">
                  <c:v>40931.625023668981</c:v>
                </c:pt>
                <c:pt idx="411">
                  <c:v>40931.666690393518</c:v>
                </c:pt>
                <c:pt idx="412">
                  <c:v>40931.708357118056</c:v>
                </c:pt>
                <c:pt idx="413">
                  <c:v>40931.750023842593</c:v>
                </c:pt>
                <c:pt idx="414">
                  <c:v>40931.79169056713</c:v>
                </c:pt>
                <c:pt idx="415">
                  <c:v>40931.833357291667</c:v>
                </c:pt>
                <c:pt idx="416">
                  <c:v>40931.875024016204</c:v>
                </c:pt>
                <c:pt idx="417">
                  <c:v>40931.916690740742</c:v>
                </c:pt>
                <c:pt idx="418">
                  <c:v>40931.958357465279</c:v>
                </c:pt>
                <c:pt idx="419">
                  <c:v>40932.000024189816</c:v>
                </c:pt>
                <c:pt idx="420">
                  <c:v>40932.041690914353</c:v>
                </c:pt>
                <c:pt idx="421">
                  <c:v>40932.08335763889</c:v>
                </c:pt>
                <c:pt idx="422">
                  <c:v>40932.125024363428</c:v>
                </c:pt>
                <c:pt idx="423">
                  <c:v>40932.166691087965</c:v>
                </c:pt>
                <c:pt idx="424">
                  <c:v>40932.208357812502</c:v>
                </c:pt>
                <c:pt idx="425">
                  <c:v>40932.250024537039</c:v>
                </c:pt>
                <c:pt idx="426">
                  <c:v>40932.291691261576</c:v>
                </c:pt>
                <c:pt idx="427">
                  <c:v>40932.333357986114</c:v>
                </c:pt>
                <c:pt idx="428">
                  <c:v>40932.375024710651</c:v>
                </c:pt>
                <c:pt idx="429">
                  <c:v>40932.416691435188</c:v>
                </c:pt>
                <c:pt idx="430">
                  <c:v>40932.458358159725</c:v>
                </c:pt>
                <c:pt idx="431">
                  <c:v>40932.500024884263</c:v>
                </c:pt>
                <c:pt idx="432">
                  <c:v>40932.5416916088</c:v>
                </c:pt>
                <c:pt idx="433">
                  <c:v>40932.583358333337</c:v>
                </c:pt>
                <c:pt idx="434">
                  <c:v>40932.625025057867</c:v>
                </c:pt>
                <c:pt idx="435">
                  <c:v>40932.666691782404</c:v>
                </c:pt>
                <c:pt idx="436">
                  <c:v>40932.708358506941</c:v>
                </c:pt>
                <c:pt idx="437">
                  <c:v>40932.750025231479</c:v>
                </c:pt>
                <c:pt idx="438">
                  <c:v>40932.791691956016</c:v>
                </c:pt>
                <c:pt idx="439">
                  <c:v>40932.833358680553</c:v>
                </c:pt>
                <c:pt idx="440">
                  <c:v>40932.87502540509</c:v>
                </c:pt>
                <c:pt idx="441">
                  <c:v>40932.916692129627</c:v>
                </c:pt>
                <c:pt idx="442">
                  <c:v>40932.958358854165</c:v>
                </c:pt>
                <c:pt idx="443">
                  <c:v>40933.000025578702</c:v>
                </c:pt>
                <c:pt idx="444">
                  <c:v>40933.041692303239</c:v>
                </c:pt>
                <c:pt idx="445">
                  <c:v>40933.083359027776</c:v>
                </c:pt>
                <c:pt idx="446">
                  <c:v>40933.125025752313</c:v>
                </c:pt>
                <c:pt idx="447">
                  <c:v>40933.166692476851</c:v>
                </c:pt>
                <c:pt idx="448">
                  <c:v>40933.208359201388</c:v>
                </c:pt>
                <c:pt idx="449">
                  <c:v>40933.250025925925</c:v>
                </c:pt>
                <c:pt idx="450">
                  <c:v>40933.291692650462</c:v>
                </c:pt>
                <c:pt idx="451">
                  <c:v>40933.333359374999</c:v>
                </c:pt>
                <c:pt idx="452">
                  <c:v>40933.375026099537</c:v>
                </c:pt>
                <c:pt idx="453">
                  <c:v>40933.416692824074</c:v>
                </c:pt>
                <c:pt idx="454">
                  <c:v>40933.458359548611</c:v>
                </c:pt>
                <c:pt idx="455">
                  <c:v>40933.500026273148</c:v>
                </c:pt>
                <c:pt idx="456">
                  <c:v>40933.541692997685</c:v>
                </c:pt>
                <c:pt idx="457">
                  <c:v>40933.583359722223</c:v>
                </c:pt>
                <c:pt idx="458">
                  <c:v>40933.62502644676</c:v>
                </c:pt>
                <c:pt idx="459">
                  <c:v>40933.666693171297</c:v>
                </c:pt>
                <c:pt idx="460">
                  <c:v>40933.708359895834</c:v>
                </c:pt>
                <c:pt idx="461">
                  <c:v>40933.750026620372</c:v>
                </c:pt>
                <c:pt idx="462">
                  <c:v>40933.791693344909</c:v>
                </c:pt>
                <c:pt idx="463">
                  <c:v>40933.833360069446</c:v>
                </c:pt>
                <c:pt idx="464">
                  <c:v>40933.875026793983</c:v>
                </c:pt>
                <c:pt idx="465">
                  <c:v>40933.91669351852</c:v>
                </c:pt>
                <c:pt idx="466">
                  <c:v>40933.958360243058</c:v>
                </c:pt>
                <c:pt idx="467">
                  <c:v>40934.000026967595</c:v>
                </c:pt>
                <c:pt idx="468">
                  <c:v>40934.041693692132</c:v>
                </c:pt>
                <c:pt idx="469">
                  <c:v>40934.083360416669</c:v>
                </c:pt>
                <c:pt idx="470">
                  <c:v>40934.125027141206</c:v>
                </c:pt>
                <c:pt idx="471">
                  <c:v>40934.166693865744</c:v>
                </c:pt>
                <c:pt idx="472">
                  <c:v>40934.208360590281</c:v>
                </c:pt>
                <c:pt idx="473">
                  <c:v>40934.250027314818</c:v>
                </c:pt>
                <c:pt idx="474">
                  <c:v>40934.291694039355</c:v>
                </c:pt>
                <c:pt idx="475">
                  <c:v>40934.333360763892</c:v>
                </c:pt>
                <c:pt idx="476">
                  <c:v>40934.375027488422</c:v>
                </c:pt>
                <c:pt idx="477">
                  <c:v>40934.41669421296</c:v>
                </c:pt>
                <c:pt idx="478">
                  <c:v>40934.458360937497</c:v>
                </c:pt>
                <c:pt idx="479">
                  <c:v>40934.500027662034</c:v>
                </c:pt>
                <c:pt idx="480">
                  <c:v>40934.541694386571</c:v>
                </c:pt>
                <c:pt idx="481">
                  <c:v>40934.583361111108</c:v>
                </c:pt>
                <c:pt idx="482">
                  <c:v>40934.625027835646</c:v>
                </c:pt>
                <c:pt idx="483">
                  <c:v>40934.666694560183</c:v>
                </c:pt>
                <c:pt idx="484">
                  <c:v>40934.70836128472</c:v>
                </c:pt>
                <c:pt idx="485">
                  <c:v>40934.750028009257</c:v>
                </c:pt>
                <c:pt idx="486">
                  <c:v>40934.791694733794</c:v>
                </c:pt>
                <c:pt idx="487">
                  <c:v>40934.833361458332</c:v>
                </c:pt>
                <c:pt idx="488">
                  <c:v>40934.875028182869</c:v>
                </c:pt>
                <c:pt idx="489">
                  <c:v>40934.916694907406</c:v>
                </c:pt>
                <c:pt idx="490">
                  <c:v>40934.958361631943</c:v>
                </c:pt>
                <c:pt idx="491">
                  <c:v>40935.00002835648</c:v>
                </c:pt>
                <c:pt idx="492">
                  <c:v>40935.041695081018</c:v>
                </c:pt>
                <c:pt idx="493">
                  <c:v>40935.083361805555</c:v>
                </c:pt>
                <c:pt idx="494">
                  <c:v>40935.125028530092</c:v>
                </c:pt>
                <c:pt idx="495">
                  <c:v>40935.166695254629</c:v>
                </c:pt>
                <c:pt idx="496">
                  <c:v>40935.208361979167</c:v>
                </c:pt>
                <c:pt idx="497">
                  <c:v>40935.250028703704</c:v>
                </c:pt>
                <c:pt idx="498">
                  <c:v>40935.291695428241</c:v>
                </c:pt>
                <c:pt idx="499">
                  <c:v>40935.333362152778</c:v>
                </c:pt>
                <c:pt idx="500">
                  <c:v>40935.375028877315</c:v>
                </c:pt>
                <c:pt idx="501">
                  <c:v>40935.416695601853</c:v>
                </c:pt>
                <c:pt idx="502">
                  <c:v>40935.45836232639</c:v>
                </c:pt>
                <c:pt idx="503">
                  <c:v>40935.500029050927</c:v>
                </c:pt>
                <c:pt idx="504">
                  <c:v>40935.541695775464</c:v>
                </c:pt>
                <c:pt idx="505">
                  <c:v>40935.583362500001</c:v>
                </c:pt>
                <c:pt idx="506">
                  <c:v>40935.625029224539</c:v>
                </c:pt>
                <c:pt idx="507">
                  <c:v>40935.666695949076</c:v>
                </c:pt>
                <c:pt idx="508">
                  <c:v>40935.708362673613</c:v>
                </c:pt>
                <c:pt idx="509">
                  <c:v>40935.75002939815</c:v>
                </c:pt>
                <c:pt idx="510">
                  <c:v>40935.791696122687</c:v>
                </c:pt>
                <c:pt idx="511">
                  <c:v>40935.833362847225</c:v>
                </c:pt>
                <c:pt idx="512">
                  <c:v>40935.875029571762</c:v>
                </c:pt>
                <c:pt idx="513">
                  <c:v>40935.916696296299</c:v>
                </c:pt>
                <c:pt idx="514">
                  <c:v>40935.958363020836</c:v>
                </c:pt>
                <c:pt idx="515">
                  <c:v>40936.000029745373</c:v>
                </c:pt>
                <c:pt idx="516">
                  <c:v>40936.041696469911</c:v>
                </c:pt>
                <c:pt idx="517">
                  <c:v>40936.083363194448</c:v>
                </c:pt>
                <c:pt idx="518">
                  <c:v>40936.125029918985</c:v>
                </c:pt>
                <c:pt idx="519">
                  <c:v>40936.166696643515</c:v>
                </c:pt>
                <c:pt idx="520">
                  <c:v>40936.208363368052</c:v>
                </c:pt>
                <c:pt idx="521">
                  <c:v>40936.250030092589</c:v>
                </c:pt>
                <c:pt idx="522">
                  <c:v>40936.291696817127</c:v>
                </c:pt>
                <c:pt idx="523">
                  <c:v>40936.333363541664</c:v>
                </c:pt>
                <c:pt idx="524">
                  <c:v>40936.375030266201</c:v>
                </c:pt>
                <c:pt idx="525">
                  <c:v>40936.416696990738</c:v>
                </c:pt>
                <c:pt idx="526">
                  <c:v>40936.458363715275</c:v>
                </c:pt>
                <c:pt idx="527">
                  <c:v>40936.500030439813</c:v>
                </c:pt>
                <c:pt idx="528">
                  <c:v>40936.54169716435</c:v>
                </c:pt>
                <c:pt idx="529">
                  <c:v>40936.583363888887</c:v>
                </c:pt>
                <c:pt idx="530">
                  <c:v>40936.625030613424</c:v>
                </c:pt>
                <c:pt idx="531">
                  <c:v>40936.666697337962</c:v>
                </c:pt>
                <c:pt idx="532">
                  <c:v>40936.708364062499</c:v>
                </c:pt>
                <c:pt idx="533">
                  <c:v>40936.750030787036</c:v>
                </c:pt>
                <c:pt idx="534">
                  <c:v>40936.791697511573</c:v>
                </c:pt>
                <c:pt idx="535">
                  <c:v>40936.83336423611</c:v>
                </c:pt>
                <c:pt idx="536">
                  <c:v>40936.875030960648</c:v>
                </c:pt>
                <c:pt idx="537">
                  <c:v>40936.916697685185</c:v>
                </c:pt>
                <c:pt idx="538">
                  <c:v>40936.958364409722</c:v>
                </c:pt>
                <c:pt idx="539">
                  <c:v>40937.000031134259</c:v>
                </c:pt>
                <c:pt idx="540">
                  <c:v>40937.041697858796</c:v>
                </c:pt>
                <c:pt idx="541">
                  <c:v>40937.083364583334</c:v>
                </c:pt>
                <c:pt idx="542">
                  <c:v>40937.125031307871</c:v>
                </c:pt>
                <c:pt idx="543">
                  <c:v>40937.166698032408</c:v>
                </c:pt>
                <c:pt idx="544">
                  <c:v>40937.208364756945</c:v>
                </c:pt>
                <c:pt idx="545">
                  <c:v>40937.250031481482</c:v>
                </c:pt>
                <c:pt idx="546">
                  <c:v>40937.29169820602</c:v>
                </c:pt>
                <c:pt idx="547">
                  <c:v>40937.333364930557</c:v>
                </c:pt>
                <c:pt idx="548">
                  <c:v>40937.375031655094</c:v>
                </c:pt>
                <c:pt idx="549">
                  <c:v>40937.416698379631</c:v>
                </c:pt>
                <c:pt idx="550">
                  <c:v>40937.458365104168</c:v>
                </c:pt>
                <c:pt idx="551">
                  <c:v>40937.500031828706</c:v>
                </c:pt>
                <c:pt idx="552">
                  <c:v>40937.541698553243</c:v>
                </c:pt>
                <c:pt idx="553">
                  <c:v>40937.58336527778</c:v>
                </c:pt>
                <c:pt idx="554">
                  <c:v>40937.625032002317</c:v>
                </c:pt>
                <c:pt idx="555">
                  <c:v>40937.666698726855</c:v>
                </c:pt>
                <c:pt idx="556">
                  <c:v>40937.708365451392</c:v>
                </c:pt>
                <c:pt idx="557">
                  <c:v>40937.750032175929</c:v>
                </c:pt>
                <c:pt idx="558">
                  <c:v>40937.791698900466</c:v>
                </c:pt>
                <c:pt idx="559">
                  <c:v>40937.833365625003</c:v>
                </c:pt>
                <c:pt idx="560">
                  <c:v>40937.875032349541</c:v>
                </c:pt>
                <c:pt idx="561">
                  <c:v>40937.91669907407</c:v>
                </c:pt>
                <c:pt idx="562">
                  <c:v>40937.958365798608</c:v>
                </c:pt>
                <c:pt idx="563">
                  <c:v>40938.000032523145</c:v>
                </c:pt>
                <c:pt idx="564">
                  <c:v>40938.041699247682</c:v>
                </c:pt>
                <c:pt idx="565">
                  <c:v>40938.083365972219</c:v>
                </c:pt>
                <c:pt idx="566">
                  <c:v>40938.125032696757</c:v>
                </c:pt>
                <c:pt idx="567">
                  <c:v>40938.166699421294</c:v>
                </c:pt>
                <c:pt idx="568">
                  <c:v>40938.208366145831</c:v>
                </c:pt>
                <c:pt idx="569">
                  <c:v>40938.250032870368</c:v>
                </c:pt>
                <c:pt idx="570">
                  <c:v>40938.291699594905</c:v>
                </c:pt>
                <c:pt idx="571">
                  <c:v>40938.333366319443</c:v>
                </c:pt>
                <c:pt idx="572">
                  <c:v>40938.37503304398</c:v>
                </c:pt>
                <c:pt idx="573">
                  <c:v>40938.416699768517</c:v>
                </c:pt>
                <c:pt idx="574">
                  <c:v>40938.458366493054</c:v>
                </c:pt>
                <c:pt idx="575">
                  <c:v>40938.500033217591</c:v>
                </c:pt>
                <c:pt idx="576">
                  <c:v>40938.541699942129</c:v>
                </c:pt>
                <c:pt idx="577">
                  <c:v>40938.583366666666</c:v>
                </c:pt>
                <c:pt idx="578">
                  <c:v>40938.625033391203</c:v>
                </c:pt>
                <c:pt idx="579">
                  <c:v>40938.66670011574</c:v>
                </c:pt>
                <c:pt idx="580">
                  <c:v>40938.708366840277</c:v>
                </c:pt>
                <c:pt idx="581">
                  <c:v>40938.750033564815</c:v>
                </c:pt>
                <c:pt idx="582">
                  <c:v>40938.791700289352</c:v>
                </c:pt>
                <c:pt idx="583">
                  <c:v>40938.833367013889</c:v>
                </c:pt>
                <c:pt idx="584">
                  <c:v>40938.875033738426</c:v>
                </c:pt>
                <c:pt idx="585">
                  <c:v>40938.916700462963</c:v>
                </c:pt>
                <c:pt idx="586">
                  <c:v>40938.958367187501</c:v>
                </c:pt>
                <c:pt idx="587">
                  <c:v>40939.000033912038</c:v>
                </c:pt>
                <c:pt idx="588">
                  <c:v>40939.041700636575</c:v>
                </c:pt>
                <c:pt idx="589">
                  <c:v>40939.083367361112</c:v>
                </c:pt>
                <c:pt idx="590">
                  <c:v>40939.12503408565</c:v>
                </c:pt>
                <c:pt idx="591">
                  <c:v>40939.166700810187</c:v>
                </c:pt>
                <c:pt idx="592">
                  <c:v>40939.208367534724</c:v>
                </c:pt>
                <c:pt idx="593">
                  <c:v>40939.250034259261</c:v>
                </c:pt>
                <c:pt idx="594">
                  <c:v>40939.291700983798</c:v>
                </c:pt>
                <c:pt idx="595">
                  <c:v>40939.333367708336</c:v>
                </c:pt>
                <c:pt idx="596">
                  <c:v>40939.375034432873</c:v>
                </c:pt>
                <c:pt idx="597">
                  <c:v>40939.41670115741</c:v>
                </c:pt>
                <c:pt idx="598">
                  <c:v>40939.458367881947</c:v>
                </c:pt>
                <c:pt idx="599">
                  <c:v>40939.500034606484</c:v>
                </c:pt>
                <c:pt idx="600">
                  <c:v>40939.541701331022</c:v>
                </c:pt>
                <c:pt idx="601">
                  <c:v>40939.583368055559</c:v>
                </c:pt>
                <c:pt idx="602">
                  <c:v>40939.625034780096</c:v>
                </c:pt>
                <c:pt idx="603">
                  <c:v>40939.666701504633</c:v>
                </c:pt>
                <c:pt idx="604">
                  <c:v>40939.708368229163</c:v>
                </c:pt>
                <c:pt idx="605">
                  <c:v>40939.7500349537</c:v>
                </c:pt>
                <c:pt idx="606">
                  <c:v>40939.791701678238</c:v>
                </c:pt>
                <c:pt idx="607">
                  <c:v>40939.833368402775</c:v>
                </c:pt>
                <c:pt idx="608">
                  <c:v>40939.875035127312</c:v>
                </c:pt>
                <c:pt idx="609">
                  <c:v>40939.916701851849</c:v>
                </c:pt>
                <c:pt idx="610">
                  <c:v>40939.958368576386</c:v>
                </c:pt>
                <c:pt idx="611">
                  <c:v>40940.000035300924</c:v>
                </c:pt>
                <c:pt idx="612">
                  <c:v>40940.041702025461</c:v>
                </c:pt>
                <c:pt idx="613">
                  <c:v>40940.083368749998</c:v>
                </c:pt>
                <c:pt idx="614">
                  <c:v>40940.125035474535</c:v>
                </c:pt>
                <c:pt idx="615">
                  <c:v>40940.166702199072</c:v>
                </c:pt>
                <c:pt idx="616">
                  <c:v>40940.20836892361</c:v>
                </c:pt>
                <c:pt idx="617">
                  <c:v>40940.250035648147</c:v>
                </c:pt>
                <c:pt idx="618">
                  <c:v>40940.291702372684</c:v>
                </c:pt>
                <c:pt idx="619">
                  <c:v>40940.333369097221</c:v>
                </c:pt>
                <c:pt idx="620">
                  <c:v>40940.375035821759</c:v>
                </c:pt>
                <c:pt idx="621">
                  <c:v>40940.416702546296</c:v>
                </c:pt>
                <c:pt idx="622">
                  <c:v>40940.458369270833</c:v>
                </c:pt>
                <c:pt idx="623">
                  <c:v>40940.50003599537</c:v>
                </c:pt>
                <c:pt idx="624">
                  <c:v>40940.541702719907</c:v>
                </c:pt>
                <c:pt idx="625">
                  <c:v>40940.583369444445</c:v>
                </c:pt>
                <c:pt idx="626">
                  <c:v>40940.625036168982</c:v>
                </c:pt>
                <c:pt idx="627">
                  <c:v>40940.666702893519</c:v>
                </c:pt>
                <c:pt idx="628">
                  <c:v>40940.708369618056</c:v>
                </c:pt>
                <c:pt idx="629">
                  <c:v>40940.750036342593</c:v>
                </c:pt>
                <c:pt idx="630">
                  <c:v>40940.791703067131</c:v>
                </c:pt>
                <c:pt idx="631">
                  <c:v>40940.833369791668</c:v>
                </c:pt>
                <c:pt idx="632">
                  <c:v>40940.875036516205</c:v>
                </c:pt>
                <c:pt idx="633">
                  <c:v>40940.916703240742</c:v>
                </c:pt>
                <c:pt idx="634">
                  <c:v>40940.958369965279</c:v>
                </c:pt>
                <c:pt idx="635">
                  <c:v>40941.000036689817</c:v>
                </c:pt>
                <c:pt idx="636">
                  <c:v>40941.041703414354</c:v>
                </c:pt>
                <c:pt idx="637">
                  <c:v>40941.083370138891</c:v>
                </c:pt>
                <c:pt idx="638">
                  <c:v>40941.125036863428</c:v>
                </c:pt>
                <c:pt idx="639">
                  <c:v>40941.166703587965</c:v>
                </c:pt>
                <c:pt idx="640">
                  <c:v>40941.208370312503</c:v>
                </c:pt>
                <c:pt idx="641">
                  <c:v>40941.25003703704</c:v>
                </c:pt>
                <c:pt idx="642">
                  <c:v>40941.291703761577</c:v>
                </c:pt>
                <c:pt idx="643">
                  <c:v>40941.333370486114</c:v>
                </c:pt>
                <c:pt idx="644">
                  <c:v>40941.375037210651</c:v>
                </c:pt>
                <c:pt idx="645">
                  <c:v>40941.416703935189</c:v>
                </c:pt>
                <c:pt idx="646">
                  <c:v>40941.458370659719</c:v>
                </c:pt>
                <c:pt idx="647">
                  <c:v>40941.500037384256</c:v>
                </c:pt>
                <c:pt idx="648">
                  <c:v>40941.541704108793</c:v>
                </c:pt>
                <c:pt idx="649">
                  <c:v>40941.58337083333</c:v>
                </c:pt>
                <c:pt idx="650">
                  <c:v>40941.625037557867</c:v>
                </c:pt>
                <c:pt idx="651">
                  <c:v>40941.666704282405</c:v>
                </c:pt>
                <c:pt idx="652">
                  <c:v>40941.708371006942</c:v>
                </c:pt>
                <c:pt idx="653">
                  <c:v>40941.750037731479</c:v>
                </c:pt>
                <c:pt idx="654">
                  <c:v>40941.791704456016</c:v>
                </c:pt>
                <c:pt idx="655">
                  <c:v>40941.833371180554</c:v>
                </c:pt>
                <c:pt idx="656">
                  <c:v>40941.875037905091</c:v>
                </c:pt>
                <c:pt idx="657">
                  <c:v>40941.916704629628</c:v>
                </c:pt>
                <c:pt idx="658">
                  <c:v>40941.958371354165</c:v>
                </c:pt>
                <c:pt idx="659">
                  <c:v>40942.000038078702</c:v>
                </c:pt>
                <c:pt idx="660">
                  <c:v>40942.04170480324</c:v>
                </c:pt>
                <c:pt idx="661">
                  <c:v>40942.083371527777</c:v>
                </c:pt>
                <c:pt idx="662">
                  <c:v>40942.125038252314</c:v>
                </c:pt>
                <c:pt idx="663">
                  <c:v>40942.166704976851</c:v>
                </c:pt>
                <c:pt idx="664">
                  <c:v>40942.208371701388</c:v>
                </c:pt>
                <c:pt idx="665">
                  <c:v>40942.250038425926</c:v>
                </c:pt>
                <c:pt idx="666">
                  <c:v>40942.291705150463</c:v>
                </c:pt>
                <c:pt idx="667">
                  <c:v>40942.333371875</c:v>
                </c:pt>
                <c:pt idx="668">
                  <c:v>40942.375038599537</c:v>
                </c:pt>
                <c:pt idx="669">
                  <c:v>40942.416705324074</c:v>
                </c:pt>
                <c:pt idx="670">
                  <c:v>40942.458372048612</c:v>
                </c:pt>
                <c:pt idx="671">
                  <c:v>40942.500038773149</c:v>
                </c:pt>
                <c:pt idx="672">
                  <c:v>40942.541705497686</c:v>
                </c:pt>
                <c:pt idx="673">
                  <c:v>40942.583372222223</c:v>
                </c:pt>
                <c:pt idx="674">
                  <c:v>40942.62503894676</c:v>
                </c:pt>
                <c:pt idx="675">
                  <c:v>40942.666705671298</c:v>
                </c:pt>
                <c:pt idx="676">
                  <c:v>40942.708372395835</c:v>
                </c:pt>
                <c:pt idx="677">
                  <c:v>40942.750039120372</c:v>
                </c:pt>
                <c:pt idx="678">
                  <c:v>40942.791705844909</c:v>
                </c:pt>
                <c:pt idx="679">
                  <c:v>40942.833372569447</c:v>
                </c:pt>
                <c:pt idx="680">
                  <c:v>40942.875039293984</c:v>
                </c:pt>
                <c:pt idx="681">
                  <c:v>40942.916706018521</c:v>
                </c:pt>
                <c:pt idx="682">
                  <c:v>40942.958372743058</c:v>
                </c:pt>
                <c:pt idx="683">
                  <c:v>40943.000039467595</c:v>
                </c:pt>
                <c:pt idx="684">
                  <c:v>40943.041706192133</c:v>
                </c:pt>
                <c:pt idx="685">
                  <c:v>40943.08337291667</c:v>
                </c:pt>
                <c:pt idx="686">
                  <c:v>40943.125039641207</c:v>
                </c:pt>
                <c:pt idx="687">
                  <c:v>40943.166706365744</c:v>
                </c:pt>
                <c:pt idx="688">
                  <c:v>40943.208373090281</c:v>
                </c:pt>
                <c:pt idx="689">
                  <c:v>40943.250039814811</c:v>
                </c:pt>
                <c:pt idx="690">
                  <c:v>40943.291706539349</c:v>
                </c:pt>
                <c:pt idx="691">
                  <c:v>40943.333373263886</c:v>
                </c:pt>
                <c:pt idx="692">
                  <c:v>40943.375039988423</c:v>
                </c:pt>
                <c:pt idx="693">
                  <c:v>40943.41670671296</c:v>
                </c:pt>
                <c:pt idx="694">
                  <c:v>40943.458373437497</c:v>
                </c:pt>
                <c:pt idx="695">
                  <c:v>40943.500040162035</c:v>
                </c:pt>
                <c:pt idx="696">
                  <c:v>40943.541706886572</c:v>
                </c:pt>
                <c:pt idx="697">
                  <c:v>40943.583373611109</c:v>
                </c:pt>
                <c:pt idx="698">
                  <c:v>40943.625040335646</c:v>
                </c:pt>
                <c:pt idx="699">
                  <c:v>40943.666707060183</c:v>
                </c:pt>
                <c:pt idx="700">
                  <c:v>40943.708373784721</c:v>
                </c:pt>
                <c:pt idx="701">
                  <c:v>40943.750040509258</c:v>
                </c:pt>
                <c:pt idx="702">
                  <c:v>40943.791707233795</c:v>
                </c:pt>
                <c:pt idx="703">
                  <c:v>40943.833373958332</c:v>
                </c:pt>
                <c:pt idx="704">
                  <c:v>40943.875040682869</c:v>
                </c:pt>
                <c:pt idx="705">
                  <c:v>40943.916707407407</c:v>
                </c:pt>
                <c:pt idx="706">
                  <c:v>40943.958374131944</c:v>
                </c:pt>
                <c:pt idx="707">
                  <c:v>40944.000040856481</c:v>
                </c:pt>
                <c:pt idx="708">
                  <c:v>40944.041707581018</c:v>
                </c:pt>
                <c:pt idx="709">
                  <c:v>40944.083374305555</c:v>
                </c:pt>
                <c:pt idx="710">
                  <c:v>40944.125041030093</c:v>
                </c:pt>
                <c:pt idx="711">
                  <c:v>40944.16670775463</c:v>
                </c:pt>
                <c:pt idx="712">
                  <c:v>40944.208374479167</c:v>
                </c:pt>
                <c:pt idx="713">
                  <c:v>40944.250041203704</c:v>
                </c:pt>
                <c:pt idx="714">
                  <c:v>40944.291707928242</c:v>
                </c:pt>
                <c:pt idx="715">
                  <c:v>40944.333374652779</c:v>
                </c:pt>
                <c:pt idx="716">
                  <c:v>40944.375041377316</c:v>
                </c:pt>
                <c:pt idx="717">
                  <c:v>40944.416708101853</c:v>
                </c:pt>
                <c:pt idx="718">
                  <c:v>40944.45837482639</c:v>
                </c:pt>
                <c:pt idx="719">
                  <c:v>40944.500041550928</c:v>
                </c:pt>
                <c:pt idx="720">
                  <c:v>40944.541708275465</c:v>
                </c:pt>
                <c:pt idx="721">
                  <c:v>40944.583375000002</c:v>
                </c:pt>
                <c:pt idx="722">
                  <c:v>40944.625041724539</c:v>
                </c:pt>
                <c:pt idx="723">
                  <c:v>40944.666708449076</c:v>
                </c:pt>
                <c:pt idx="724">
                  <c:v>40944.708375173614</c:v>
                </c:pt>
                <c:pt idx="725">
                  <c:v>40944.750041898151</c:v>
                </c:pt>
                <c:pt idx="726">
                  <c:v>40944.791708622688</c:v>
                </c:pt>
                <c:pt idx="727">
                  <c:v>40944.833375347225</c:v>
                </c:pt>
                <c:pt idx="728">
                  <c:v>40944.875042071762</c:v>
                </c:pt>
                <c:pt idx="729">
                  <c:v>40944.9167087963</c:v>
                </c:pt>
                <c:pt idx="730">
                  <c:v>40944.958375520837</c:v>
                </c:pt>
                <c:pt idx="731">
                  <c:v>40945.000042245367</c:v>
                </c:pt>
                <c:pt idx="732">
                  <c:v>40945.041708969904</c:v>
                </c:pt>
                <c:pt idx="733">
                  <c:v>40945.083375694441</c:v>
                </c:pt>
                <c:pt idx="734">
                  <c:v>40945.125042418978</c:v>
                </c:pt>
                <c:pt idx="735">
                  <c:v>40945.166709143516</c:v>
                </c:pt>
                <c:pt idx="736">
                  <c:v>40945.208375868053</c:v>
                </c:pt>
                <c:pt idx="737">
                  <c:v>40945.25004259259</c:v>
                </c:pt>
                <c:pt idx="738">
                  <c:v>40945.291709317127</c:v>
                </c:pt>
                <c:pt idx="739">
                  <c:v>40945.333376041664</c:v>
                </c:pt>
                <c:pt idx="740">
                  <c:v>40945.375042766202</c:v>
                </c:pt>
                <c:pt idx="741">
                  <c:v>40945.416709490739</c:v>
                </c:pt>
                <c:pt idx="742">
                  <c:v>40945.458376215276</c:v>
                </c:pt>
                <c:pt idx="743">
                  <c:v>40945.500042939813</c:v>
                </c:pt>
                <c:pt idx="744">
                  <c:v>40945.54170966435</c:v>
                </c:pt>
                <c:pt idx="745">
                  <c:v>40945.583376388888</c:v>
                </c:pt>
                <c:pt idx="746">
                  <c:v>40945.625043113425</c:v>
                </c:pt>
                <c:pt idx="747">
                  <c:v>40945.666709837962</c:v>
                </c:pt>
                <c:pt idx="748">
                  <c:v>40945.708376562499</c:v>
                </c:pt>
                <c:pt idx="749">
                  <c:v>40945.750043287037</c:v>
                </c:pt>
                <c:pt idx="750">
                  <c:v>40945.791710011574</c:v>
                </c:pt>
                <c:pt idx="751">
                  <c:v>40945.833376736111</c:v>
                </c:pt>
                <c:pt idx="752">
                  <c:v>40945.875043460648</c:v>
                </c:pt>
                <c:pt idx="753">
                  <c:v>40945.916710185185</c:v>
                </c:pt>
                <c:pt idx="754">
                  <c:v>40945.958376909723</c:v>
                </c:pt>
                <c:pt idx="755">
                  <c:v>40946.00004363426</c:v>
                </c:pt>
                <c:pt idx="756">
                  <c:v>40946.041710358797</c:v>
                </c:pt>
                <c:pt idx="757">
                  <c:v>40946.083377083334</c:v>
                </c:pt>
                <c:pt idx="758">
                  <c:v>40946.125043807871</c:v>
                </c:pt>
                <c:pt idx="759">
                  <c:v>40946.166710532409</c:v>
                </c:pt>
                <c:pt idx="760">
                  <c:v>40946.208377256946</c:v>
                </c:pt>
                <c:pt idx="761">
                  <c:v>40946.250043981483</c:v>
                </c:pt>
                <c:pt idx="762">
                  <c:v>40946.29171070602</c:v>
                </c:pt>
                <c:pt idx="763">
                  <c:v>40946.333377430557</c:v>
                </c:pt>
                <c:pt idx="764">
                  <c:v>40946.375044155095</c:v>
                </c:pt>
                <c:pt idx="765">
                  <c:v>40946.416710879632</c:v>
                </c:pt>
                <c:pt idx="766">
                  <c:v>40946.458377604169</c:v>
                </c:pt>
                <c:pt idx="767">
                  <c:v>40946.500044328706</c:v>
                </c:pt>
                <c:pt idx="768">
                  <c:v>40946.541711053243</c:v>
                </c:pt>
                <c:pt idx="769">
                  <c:v>40946.583377777781</c:v>
                </c:pt>
                <c:pt idx="770">
                  <c:v>40946.625044502318</c:v>
                </c:pt>
                <c:pt idx="771">
                  <c:v>40946.666711226855</c:v>
                </c:pt>
                <c:pt idx="772">
                  <c:v>40946.708377951392</c:v>
                </c:pt>
                <c:pt idx="773">
                  <c:v>40946.75004467593</c:v>
                </c:pt>
                <c:pt idx="774">
                  <c:v>40946.791711400459</c:v>
                </c:pt>
                <c:pt idx="775">
                  <c:v>40946.833378124997</c:v>
                </c:pt>
                <c:pt idx="776">
                  <c:v>40946.875044849534</c:v>
                </c:pt>
                <c:pt idx="777">
                  <c:v>40946.916711574071</c:v>
                </c:pt>
                <c:pt idx="778">
                  <c:v>40946.958378298608</c:v>
                </c:pt>
                <c:pt idx="779">
                  <c:v>40947.000045023146</c:v>
                </c:pt>
                <c:pt idx="780">
                  <c:v>40947.041711747683</c:v>
                </c:pt>
                <c:pt idx="781">
                  <c:v>40947.08337847222</c:v>
                </c:pt>
                <c:pt idx="782">
                  <c:v>40947.125045196757</c:v>
                </c:pt>
                <c:pt idx="783">
                  <c:v>40947.166711921294</c:v>
                </c:pt>
                <c:pt idx="784">
                  <c:v>40947.208378645832</c:v>
                </c:pt>
                <c:pt idx="785">
                  <c:v>40947.250045370369</c:v>
                </c:pt>
                <c:pt idx="786">
                  <c:v>40947.291712094906</c:v>
                </c:pt>
                <c:pt idx="787">
                  <c:v>40947.333378819443</c:v>
                </c:pt>
                <c:pt idx="788">
                  <c:v>40947.37504554398</c:v>
                </c:pt>
                <c:pt idx="789">
                  <c:v>40947.416712268518</c:v>
                </c:pt>
                <c:pt idx="790">
                  <c:v>40947.458378993055</c:v>
                </c:pt>
                <c:pt idx="791">
                  <c:v>40947.500045717592</c:v>
                </c:pt>
                <c:pt idx="792">
                  <c:v>40947.541712442129</c:v>
                </c:pt>
                <c:pt idx="793">
                  <c:v>40947.583379166666</c:v>
                </c:pt>
                <c:pt idx="794">
                  <c:v>40947.625045891204</c:v>
                </c:pt>
                <c:pt idx="795">
                  <c:v>40947.666712615741</c:v>
                </c:pt>
                <c:pt idx="796">
                  <c:v>40947.708379340278</c:v>
                </c:pt>
                <c:pt idx="797">
                  <c:v>40947.750046064815</c:v>
                </c:pt>
                <c:pt idx="798">
                  <c:v>40947.791712789352</c:v>
                </c:pt>
                <c:pt idx="799">
                  <c:v>40947.83337951389</c:v>
                </c:pt>
                <c:pt idx="800">
                  <c:v>40947.875046238427</c:v>
                </c:pt>
                <c:pt idx="801">
                  <c:v>40947.916712962964</c:v>
                </c:pt>
                <c:pt idx="802">
                  <c:v>40947.958379687501</c:v>
                </c:pt>
                <c:pt idx="803">
                  <c:v>40948.000046412039</c:v>
                </c:pt>
                <c:pt idx="804">
                  <c:v>40948.041713136576</c:v>
                </c:pt>
                <c:pt idx="805">
                  <c:v>40948.083379861113</c:v>
                </c:pt>
                <c:pt idx="806">
                  <c:v>40948.12504658565</c:v>
                </c:pt>
                <c:pt idx="807">
                  <c:v>40948.166713310187</c:v>
                </c:pt>
                <c:pt idx="808">
                  <c:v>40948.208380034725</c:v>
                </c:pt>
                <c:pt idx="809">
                  <c:v>40948.250046759262</c:v>
                </c:pt>
                <c:pt idx="810">
                  <c:v>40948.291713483799</c:v>
                </c:pt>
                <c:pt idx="811">
                  <c:v>40948.333380208336</c:v>
                </c:pt>
                <c:pt idx="812">
                  <c:v>40948.375046932873</c:v>
                </c:pt>
                <c:pt idx="813">
                  <c:v>40948.416713657411</c:v>
                </c:pt>
                <c:pt idx="814">
                  <c:v>40948.458380381948</c:v>
                </c:pt>
                <c:pt idx="815">
                  <c:v>40948.500047106485</c:v>
                </c:pt>
                <c:pt idx="816">
                  <c:v>40948.541713831015</c:v>
                </c:pt>
                <c:pt idx="817">
                  <c:v>40948.583380555552</c:v>
                </c:pt>
                <c:pt idx="818">
                  <c:v>40948.625047280089</c:v>
                </c:pt>
                <c:pt idx="819">
                  <c:v>40948.666714004627</c:v>
                </c:pt>
                <c:pt idx="820">
                  <c:v>40948.708380729164</c:v>
                </c:pt>
                <c:pt idx="821">
                  <c:v>40948.750047453701</c:v>
                </c:pt>
                <c:pt idx="822">
                  <c:v>40948.791714178238</c:v>
                </c:pt>
                <c:pt idx="823">
                  <c:v>40948.833380902775</c:v>
                </c:pt>
                <c:pt idx="824">
                  <c:v>40948.875047627313</c:v>
                </c:pt>
                <c:pt idx="825">
                  <c:v>40948.91671435185</c:v>
                </c:pt>
                <c:pt idx="826">
                  <c:v>40948.958381076387</c:v>
                </c:pt>
                <c:pt idx="827">
                  <c:v>40949.000047800924</c:v>
                </c:pt>
                <c:pt idx="828">
                  <c:v>40949.041714525461</c:v>
                </c:pt>
                <c:pt idx="829">
                  <c:v>40949.083381249999</c:v>
                </c:pt>
                <c:pt idx="830">
                  <c:v>40949.125047974536</c:v>
                </c:pt>
                <c:pt idx="831">
                  <c:v>40949.166714699073</c:v>
                </c:pt>
                <c:pt idx="832">
                  <c:v>40949.20838142361</c:v>
                </c:pt>
                <c:pt idx="833">
                  <c:v>40949.250048148147</c:v>
                </c:pt>
                <c:pt idx="834">
                  <c:v>40949.291714872685</c:v>
                </c:pt>
                <c:pt idx="835">
                  <c:v>40949.333381597222</c:v>
                </c:pt>
                <c:pt idx="836">
                  <c:v>40949.375048321759</c:v>
                </c:pt>
                <c:pt idx="837">
                  <c:v>40949.416715046296</c:v>
                </c:pt>
                <c:pt idx="838">
                  <c:v>40949.458381770834</c:v>
                </c:pt>
                <c:pt idx="839">
                  <c:v>40949.500048495371</c:v>
                </c:pt>
                <c:pt idx="840">
                  <c:v>40949.541715219908</c:v>
                </c:pt>
                <c:pt idx="841">
                  <c:v>40949.583381944445</c:v>
                </c:pt>
                <c:pt idx="842">
                  <c:v>40949.625048668982</c:v>
                </c:pt>
                <c:pt idx="843">
                  <c:v>40949.66671539352</c:v>
                </c:pt>
                <c:pt idx="844">
                  <c:v>40949.708382118057</c:v>
                </c:pt>
                <c:pt idx="845">
                  <c:v>40949.750048842594</c:v>
                </c:pt>
                <c:pt idx="846">
                  <c:v>40949.791715567131</c:v>
                </c:pt>
                <c:pt idx="847">
                  <c:v>40949.833382291668</c:v>
                </c:pt>
                <c:pt idx="848">
                  <c:v>40949.875049016206</c:v>
                </c:pt>
                <c:pt idx="849">
                  <c:v>40949.916715740743</c:v>
                </c:pt>
                <c:pt idx="850">
                  <c:v>40949.95838246528</c:v>
                </c:pt>
                <c:pt idx="851">
                  <c:v>40950.000049189817</c:v>
                </c:pt>
                <c:pt idx="852">
                  <c:v>40950.041715914354</c:v>
                </c:pt>
                <c:pt idx="853">
                  <c:v>40950.083382638892</c:v>
                </c:pt>
                <c:pt idx="854">
                  <c:v>40950.125049363429</c:v>
                </c:pt>
                <c:pt idx="855">
                  <c:v>40950.166716087966</c:v>
                </c:pt>
                <c:pt idx="856">
                  <c:v>40950.208382812503</c:v>
                </c:pt>
                <c:pt idx="857">
                  <c:v>40950.25004953704</c:v>
                </c:pt>
                <c:pt idx="858">
                  <c:v>40950.291716261578</c:v>
                </c:pt>
                <c:pt idx="859">
                  <c:v>40950.333382986108</c:v>
                </c:pt>
                <c:pt idx="860">
                  <c:v>40950.375049710645</c:v>
                </c:pt>
                <c:pt idx="861">
                  <c:v>40950.416716435182</c:v>
                </c:pt>
                <c:pt idx="862">
                  <c:v>40950.458383159719</c:v>
                </c:pt>
                <c:pt idx="863">
                  <c:v>40950.500049884256</c:v>
                </c:pt>
                <c:pt idx="864">
                  <c:v>40950.541716608794</c:v>
                </c:pt>
                <c:pt idx="865">
                  <c:v>40950.583383333331</c:v>
                </c:pt>
                <c:pt idx="866">
                  <c:v>40950.625050057868</c:v>
                </c:pt>
                <c:pt idx="867">
                  <c:v>40950.666716782405</c:v>
                </c:pt>
                <c:pt idx="868">
                  <c:v>40950.708383506942</c:v>
                </c:pt>
                <c:pt idx="869">
                  <c:v>40950.75005023148</c:v>
                </c:pt>
                <c:pt idx="870">
                  <c:v>40950.791716956017</c:v>
                </c:pt>
                <c:pt idx="871">
                  <c:v>40950.833383680554</c:v>
                </c:pt>
                <c:pt idx="872">
                  <c:v>40950.875050405091</c:v>
                </c:pt>
                <c:pt idx="873">
                  <c:v>40950.916717129629</c:v>
                </c:pt>
                <c:pt idx="874">
                  <c:v>40950.958383854166</c:v>
                </c:pt>
                <c:pt idx="875">
                  <c:v>40951.000050578703</c:v>
                </c:pt>
                <c:pt idx="876">
                  <c:v>40951.04171730324</c:v>
                </c:pt>
                <c:pt idx="877">
                  <c:v>40951.083384027777</c:v>
                </c:pt>
                <c:pt idx="878">
                  <c:v>40951.125050752315</c:v>
                </c:pt>
                <c:pt idx="879">
                  <c:v>40951.166717476852</c:v>
                </c:pt>
                <c:pt idx="880">
                  <c:v>40951.208384201389</c:v>
                </c:pt>
                <c:pt idx="881">
                  <c:v>40951.250050925926</c:v>
                </c:pt>
                <c:pt idx="882">
                  <c:v>40951.291717650463</c:v>
                </c:pt>
                <c:pt idx="883">
                  <c:v>40951.333384375001</c:v>
                </c:pt>
                <c:pt idx="884">
                  <c:v>40951.375051099538</c:v>
                </c:pt>
                <c:pt idx="885">
                  <c:v>40951.416717824075</c:v>
                </c:pt>
                <c:pt idx="886">
                  <c:v>40951.458384548612</c:v>
                </c:pt>
                <c:pt idx="887">
                  <c:v>40951.500051273149</c:v>
                </c:pt>
                <c:pt idx="888">
                  <c:v>40951.541717997687</c:v>
                </c:pt>
                <c:pt idx="889">
                  <c:v>40951.583384722224</c:v>
                </c:pt>
                <c:pt idx="890">
                  <c:v>40951.625051446761</c:v>
                </c:pt>
                <c:pt idx="891">
                  <c:v>40951.666718171298</c:v>
                </c:pt>
                <c:pt idx="892">
                  <c:v>40951.708384895835</c:v>
                </c:pt>
                <c:pt idx="893">
                  <c:v>40951.750051620373</c:v>
                </c:pt>
                <c:pt idx="894">
                  <c:v>40951.79171834491</c:v>
                </c:pt>
                <c:pt idx="895">
                  <c:v>40951.833385069447</c:v>
                </c:pt>
                <c:pt idx="896">
                  <c:v>40951.875051793984</c:v>
                </c:pt>
                <c:pt idx="897">
                  <c:v>40951.916718518522</c:v>
                </c:pt>
                <c:pt idx="898">
                  <c:v>40951.958385243059</c:v>
                </c:pt>
                <c:pt idx="899">
                  <c:v>40952.000051967596</c:v>
                </c:pt>
                <c:pt idx="900">
                  <c:v>40952.041718692133</c:v>
                </c:pt>
                <c:pt idx="901">
                  <c:v>40952.083385416663</c:v>
                </c:pt>
                <c:pt idx="902">
                  <c:v>40952.1250521412</c:v>
                </c:pt>
                <c:pt idx="903">
                  <c:v>40952.166718865737</c:v>
                </c:pt>
                <c:pt idx="904">
                  <c:v>40952.208385590275</c:v>
                </c:pt>
                <c:pt idx="905">
                  <c:v>40952.250052314812</c:v>
                </c:pt>
                <c:pt idx="906">
                  <c:v>40952.291719039349</c:v>
                </c:pt>
                <c:pt idx="907">
                  <c:v>40952.333385763886</c:v>
                </c:pt>
                <c:pt idx="908">
                  <c:v>40952.375052488424</c:v>
                </c:pt>
                <c:pt idx="909">
                  <c:v>40952.416719212961</c:v>
                </c:pt>
                <c:pt idx="910">
                  <c:v>40952.458385937498</c:v>
                </c:pt>
                <c:pt idx="911">
                  <c:v>40952.500052662035</c:v>
                </c:pt>
                <c:pt idx="912">
                  <c:v>40952.541719386572</c:v>
                </c:pt>
                <c:pt idx="913">
                  <c:v>40952.58338611111</c:v>
                </c:pt>
                <c:pt idx="914">
                  <c:v>40952.625052835647</c:v>
                </c:pt>
                <c:pt idx="915">
                  <c:v>40952.666719560184</c:v>
                </c:pt>
                <c:pt idx="916">
                  <c:v>40952.708386284721</c:v>
                </c:pt>
                <c:pt idx="917">
                  <c:v>40952.750053009258</c:v>
                </c:pt>
                <c:pt idx="918">
                  <c:v>40952.791719733796</c:v>
                </c:pt>
                <c:pt idx="919">
                  <c:v>40952.833386458333</c:v>
                </c:pt>
                <c:pt idx="920">
                  <c:v>40952.87505318287</c:v>
                </c:pt>
                <c:pt idx="921">
                  <c:v>40952.916719907407</c:v>
                </c:pt>
                <c:pt idx="922">
                  <c:v>40952.958386631944</c:v>
                </c:pt>
                <c:pt idx="923">
                  <c:v>40953.000053356482</c:v>
                </c:pt>
                <c:pt idx="924">
                  <c:v>40953.041720081019</c:v>
                </c:pt>
                <c:pt idx="925">
                  <c:v>40953.083386805556</c:v>
                </c:pt>
                <c:pt idx="926">
                  <c:v>40953.125053530093</c:v>
                </c:pt>
                <c:pt idx="927">
                  <c:v>40953.16672025463</c:v>
                </c:pt>
                <c:pt idx="928">
                  <c:v>40953.208386979168</c:v>
                </c:pt>
                <c:pt idx="929">
                  <c:v>40953.250053703705</c:v>
                </c:pt>
                <c:pt idx="930">
                  <c:v>40953.291720428242</c:v>
                </c:pt>
                <c:pt idx="931">
                  <c:v>40953.333387152779</c:v>
                </c:pt>
                <c:pt idx="932">
                  <c:v>40953.375053877317</c:v>
                </c:pt>
                <c:pt idx="933">
                  <c:v>40953.416720601854</c:v>
                </c:pt>
                <c:pt idx="934">
                  <c:v>40953.458387326391</c:v>
                </c:pt>
                <c:pt idx="935">
                  <c:v>40953.500054050928</c:v>
                </c:pt>
                <c:pt idx="936">
                  <c:v>40953.541720775465</c:v>
                </c:pt>
                <c:pt idx="937">
                  <c:v>40953.583387500003</c:v>
                </c:pt>
                <c:pt idx="938">
                  <c:v>40953.62505422454</c:v>
                </c:pt>
                <c:pt idx="939">
                  <c:v>40953.666720949077</c:v>
                </c:pt>
                <c:pt idx="940">
                  <c:v>40953.708387673614</c:v>
                </c:pt>
                <c:pt idx="941">
                  <c:v>40953.750054398151</c:v>
                </c:pt>
                <c:pt idx="942">
                  <c:v>40953.791721122689</c:v>
                </c:pt>
                <c:pt idx="943">
                  <c:v>40953.833387847226</c:v>
                </c:pt>
                <c:pt idx="944">
                  <c:v>40953.875054571756</c:v>
                </c:pt>
                <c:pt idx="945">
                  <c:v>40953.916721296293</c:v>
                </c:pt>
                <c:pt idx="946">
                  <c:v>40953.95838802083</c:v>
                </c:pt>
                <c:pt idx="947">
                  <c:v>40954.000054745367</c:v>
                </c:pt>
                <c:pt idx="948">
                  <c:v>40954.041721469905</c:v>
                </c:pt>
                <c:pt idx="949">
                  <c:v>40954.083388194442</c:v>
                </c:pt>
                <c:pt idx="950">
                  <c:v>40954.125054918979</c:v>
                </c:pt>
                <c:pt idx="951">
                  <c:v>40954.166721643516</c:v>
                </c:pt>
                <c:pt idx="952">
                  <c:v>40954.208388368053</c:v>
                </c:pt>
                <c:pt idx="953">
                  <c:v>40954.250055092591</c:v>
                </c:pt>
                <c:pt idx="954">
                  <c:v>40954.291721817128</c:v>
                </c:pt>
                <c:pt idx="955">
                  <c:v>40954.333388541665</c:v>
                </c:pt>
                <c:pt idx="956">
                  <c:v>40954.375055266202</c:v>
                </c:pt>
                <c:pt idx="957">
                  <c:v>40954.416721990739</c:v>
                </c:pt>
                <c:pt idx="958">
                  <c:v>40954.458388715277</c:v>
                </c:pt>
                <c:pt idx="959">
                  <c:v>40954.500055439814</c:v>
                </c:pt>
                <c:pt idx="960">
                  <c:v>40954.541722164351</c:v>
                </c:pt>
                <c:pt idx="961">
                  <c:v>40954.583388888888</c:v>
                </c:pt>
                <c:pt idx="962">
                  <c:v>40954.625055613426</c:v>
                </c:pt>
                <c:pt idx="963">
                  <c:v>40954.666722337963</c:v>
                </c:pt>
                <c:pt idx="964">
                  <c:v>40954.7083890625</c:v>
                </c:pt>
                <c:pt idx="965">
                  <c:v>40954.750055787037</c:v>
                </c:pt>
                <c:pt idx="966">
                  <c:v>40954.791722511574</c:v>
                </c:pt>
                <c:pt idx="967">
                  <c:v>40954.833389236112</c:v>
                </c:pt>
                <c:pt idx="968">
                  <c:v>40954.875055960649</c:v>
                </c:pt>
                <c:pt idx="969">
                  <c:v>40954.916722685186</c:v>
                </c:pt>
                <c:pt idx="970">
                  <c:v>40954.958389409723</c:v>
                </c:pt>
                <c:pt idx="971">
                  <c:v>40955.00005613426</c:v>
                </c:pt>
                <c:pt idx="972">
                  <c:v>40955.041722858798</c:v>
                </c:pt>
                <c:pt idx="973">
                  <c:v>40955.083389583335</c:v>
                </c:pt>
                <c:pt idx="974">
                  <c:v>40955.125056307872</c:v>
                </c:pt>
                <c:pt idx="975">
                  <c:v>40955.166723032409</c:v>
                </c:pt>
                <c:pt idx="976">
                  <c:v>40955.208389756946</c:v>
                </c:pt>
                <c:pt idx="977">
                  <c:v>40955.250056481484</c:v>
                </c:pt>
                <c:pt idx="978">
                  <c:v>40955.291723206021</c:v>
                </c:pt>
                <c:pt idx="979">
                  <c:v>40955.333389930558</c:v>
                </c:pt>
                <c:pt idx="980">
                  <c:v>40955.375056655095</c:v>
                </c:pt>
                <c:pt idx="981">
                  <c:v>40955.416723379632</c:v>
                </c:pt>
                <c:pt idx="982">
                  <c:v>40955.45839010417</c:v>
                </c:pt>
                <c:pt idx="983">
                  <c:v>40955.500056828707</c:v>
                </c:pt>
                <c:pt idx="984">
                  <c:v>40955.541723553244</c:v>
                </c:pt>
                <c:pt idx="985">
                  <c:v>40955.583390277781</c:v>
                </c:pt>
                <c:pt idx="986">
                  <c:v>40955.625057002311</c:v>
                </c:pt>
                <c:pt idx="987">
                  <c:v>40955.666723726848</c:v>
                </c:pt>
                <c:pt idx="988">
                  <c:v>40955.708390451386</c:v>
                </c:pt>
                <c:pt idx="989">
                  <c:v>40955.750057175923</c:v>
                </c:pt>
                <c:pt idx="990">
                  <c:v>40955.79172390046</c:v>
                </c:pt>
                <c:pt idx="991">
                  <c:v>40955.833390624997</c:v>
                </c:pt>
                <c:pt idx="992">
                  <c:v>40955.875057349534</c:v>
                </c:pt>
                <c:pt idx="993">
                  <c:v>40955.916724074072</c:v>
                </c:pt>
                <c:pt idx="994">
                  <c:v>40955.958390798609</c:v>
                </c:pt>
                <c:pt idx="995">
                  <c:v>40956.000057523146</c:v>
                </c:pt>
                <c:pt idx="996">
                  <c:v>40956.041724247683</c:v>
                </c:pt>
                <c:pt idx="997">
                  <c:v>40956.083390972221</c:v>
                </c:pt>
                <c:pt idx="998">
                  <c:v>40956.125057696758</c:v>
                </c:pt>
                <c:pt idx="999">
                  <c:v>40956.166724421295</c:v>
                </c:pt>
                <c:pt idx="1000">
                  <c:v>40956.208391145832</c:v>
                </c:pt>
                <c:pt idx="1001">
                  <c:v>40956.250057870369</c:v>
                </c:pt>
                <c:pt idx="1002">
                  <c:v>40956.291724594907</c:v>
                </c:pt>
                <c:pt idx="1003">
                  <c:v>40956.333391319444</c:v>
                </c:pt>
                <c:pt idx="1004">
                  <c:v>40956.375058043981</c:v>
                </c:pt>
                <c:pt idx="1005">
                  <c:v>40956.416724768518</c:v>
                </c:pt>
                <c:pt idx="1006">
                  <c:v>40956.458391493055</c:v>
                </c:pt>
                <c:pt idx="1007">
                  <c:v>40956.500058217593</c:v>
                </c:pt>
                <c:pt idx="1008">
                  <c:v>40956.54172494213</c:v>
                </c:pt>
                <c:pt idx="1009">
                  <c:v>40956.583391666667</c:v>
                </c:pt>
                <c:pt idx="1010">
                  <c:v>40956.625058391204</c:v>
                </c:pt>
                <c:pt idx="1011">
                  <c:v>40956.666725115741</c:v>
                </c:pt>
                <c:pt idx="1012">
                  <c:v>40956.708391840279</c:v>
                </c:pt>
                <c:pt idx="1013">
                  <c:v>40956.750058564816</c:v>
                </c:pt>
                <c:pt idx="1014">
                  <c:v>40956.791725289353</c:v>
                </c:pt>
                <c:pt idx="1015">
                  <c:v>40956.83339201389</c:v>
                </c:pt>
                <c:pt idx="1016">
                  <c:v>40956.875058738427</c:v>
                </c:pt>
                <c:pt idx="1017">
                  <c:v>40956.916725462965</c:v>
                </c:pt>
                <c:pt idx="1018">
                  <c:v>40956.958392187502</c:v>
                </c:pt>
                <c:pt idx="1019">
                  <c:v>40957.000058912039</c:v>
                </c:pt>
                <c:pt idx="1020">
                  <c:v>40957.041725636576</c:v>
                </c:pt>
                <c:pt idx="1021">
                  <c:v>40957.083392361114</c:v>
                </c:pt>
                <c:pt idx="1022">
                  <c:v>40957.125059085651</c:v>
                </c:pt>
                <c:pt idx="1023">
                  <c:v>40957.166725810188</c:v>
                </c:pt>
                <c:pt idx="1024">
                  <c:v>40957.208392534725</c:v>
                </c:pt>
                <c:pt idx="1025">
                  <c:v>40957.250059259262</c:v>
                </c:pt>
                <c:pt idx="1026">
                  <c:v>40957.2917259838</c:v>
                </c:pt>
                <c:pt idx="1027">
                  <c:v>40957.333392708337</c:v>
                </c:pt>
                <c:pt idx="1028">
                  <c:v>40957.375059432874</c:v>
                </c:pt>
                <c:pt idx="1029">
                  <c:v>40957.416726157404</c:v>
                </c:pt>
                <c:pt idx="1030">
                  <c:v>40957.458392881941</c:v>
                </c:pt>
                <c:pt idx="1031">
                  <c:v>40957.500059606478</c:v>
                </c:pt>
                <c:pt idx="1032">
                  <c:v>40957.541726331016</c:v>
                </c:pt>
                <c:pt idx="1033">
                  <c:v>40957.583393055553</c:v>
                </c:pt>
                <c:pt idx="1034">
                  <c:v>40957.62505978009</c:v>
                </c:pt>
                <c:pt idx="1035">
                  <c:v>40957.666726504627</c:v>
                </c:pt>
                <c:pt idx="1036">
                  <c:v>40957.708393229164</c:v>
                </c:pt>
                <c:pt idx="1037">
                  <c:v>40957.750059953702</c:v>
                </c:pt>
                <c:pt idx="1038">
                  <c:v>40957.791726678239</c:v>
                </c:pt>
                <c:pt idx="1039">
                  <c:v>40957.833393402776</c:v>
                </c:pt>
                <c:pt idx="1040">
                  <c:v>40957.875060127313</c:v>
                </c:pt>
                <c:pt idx="1041">
                  <c:v>40957.91672685185</c:v>
                </c:pt>
                <c:pt idx="1042">
                  <c:v>40957.958393576388</c:v>
                </c:pt>
                <c:pt idx="1043">
                  <c:v>40958.000060300925</c:v>
                </c:pt>
                <c:pt idx="1044">
                  <c:v>40958.041727025462</c:v>
                </c:pt>
                <c:pt idx="1045">
                  <c:v>40958.083393749999</c:v>
                </c:pt>
                <c:pt idx="1046">
                  <c:v>40958.125060474536</c:v>
                </c:pt>
                <c:pt idx="1047">
                  <c:v>40958.166727199074</c:v>
                </c:pt>
                <c:pt idx="1048">
                  <c:v>40958.208393923611</c:v>
                </c:pt>
                <c:pt idx="1049">
                  <c:v>40958.250060648148</c:v>
                </c:pt>
                <c:pt idx="1050">
                  <c:v>40958.291727372685</c:v>
                </c:pt>
                <c:pt idx="1051">
                  <c:v>40958.333394097222</c:v>
                </c:pt>
                <c:pt idx="1052">
                  <c:v>40958.37506082176</c:v>
                </c:pt>
                <c:pt idx="1053">
                  <c:v>40958.416727546297</c:v>
                </c:pt>
                <c:pt idx="1054">
                  <c:v>40958.458394270834</c:v>
                </c:pt>
                <c:pt idx="1055">
                  <c:v>40958.500060995371</c:v>
                </c:pt>
                <c:pt idx="1056">
                  <c:v>40958.541727719909</c:v>
                </c:pt>
                <c:pt idx="1057">
                  <c:v>40958.583394444446</c:v>
                </c:pt>
                <c:pt idx="1058">
                  <c:v>40958.625061168983</c:v>
                </c:pt>
                <c:pt idx="1059">
                  <c:v>40958.66672789352</c:v>
                </c:pt>
                <c:pt idx="1060">
                  <c:v>40958.708394618057</c:v>
                </c:pt>
                <c:pt idx="1061">
                  <c:v>40958.750061342595</c:v>
                </c:pt>
                <c:pt idx="1062">
                  <c:v>40958.791728067132</c:v>
                </c:pt>
                <c:pt idx="1063">
                  <c:v>40958.833394791669</c:v>
                </c:pt>
                <c:pt idx="1064">
                  <c:v>40958.875061516206</c:v>
                </c:pt>
                <c:pt idx="1065">
                  <c:v>40958.916728240743</c:v>
                </c:pt>
                <c:pt idx="1066">
                  <c:v>40958.958394965281</c:v>
                </c:pt>
                <c:pt idx="1067">
                  <c:v>40959.000061689818</c:v>
                </c:pt>
                <c:pt idx="1068">
                  <c:v>40959.041728414355</c:v>
                </c:pt>
                <c:pt idx="1069">
                  <c:v>40959.083395138892</c:v>
                </c:pt>
                <c:pt idx="1070">
                  <c:v>40959.125061863429</c:v>
                </c:pt>
                <c:pt idx="1071">
                  <c:v>40959.166728587959</c:v>
                </c:pt>
                <c:pt idx="1072">
                  <c:v>40959.208395312497</c:v>
                </c:pt>
                <c:pt idx="1073">
                  <c:v>40959.250062037034</c:v>
                </c:pt>
                <c:pt idx="1074">
                  <c:v>40959.291728761571</c:v>
                </c:pt>
                <c:pt idx="1075">
                  <c:v>40959.333395486108</c:v>
                </c:pt>
                <c:pt idx="1076">
                  <c:v>40959.375062210645</c:v>
                </c:pt>
                <c:pt idx="1077">
                  <c:v>40959.416728935183</c:v>
                </c:pt>
                <c:pt idx="1078">
                  <c:v>40959.45839565972</c:v>
                </c:pt>
                <c:pt idx="1079">
                  <c:v>40959.500062384257</c:v>
                </c:pt>
                <c:pt idx="1080">
                  <c:v>40959.541729108794</c:v>
                </c:pt>
                <c:pt idx="1081">
                  <c:v>40959.583395833331</c:v>
                </c:pt>
                <c:pt idx="1082">
                  <c:v>40959.625062557869</c:v>
                </c:pt>
                <c:pt idx="1083">
                  <c:v>40959.666729282406</c:v>
                </c:pt>
                <c:pt idx="1084">
                  <c:v>40959.708396006943</c:v>
                </c:pt>
                <c:pt idx="1085">
                  <c:v>40959.75006273148</c:v>
                </c:pt>
                <c:pt idx="1086">
                  <c:v>40959.791729456017</c:v>
                </c:pt>
                <c:pt idx="1087">
                  <c:v>40959.833396180555</c:v>
                </c:pt>
                <c:pt idx="1088">
                  <c:v>40959.875062905092</c:v>
                </c:pt>
                <c:pt idx="1089">
                  <c:v>40959.916729629629</c:v>
                </c:pt>
                <c:pt idx="1090">
                  <c:v>40959.958396354166</c:v>
                </c:pt>
                <c:pt idx="1091">
                  <c:v>40960.000063078704</c:v>
                </c:pt>
                <c:pt idx="1092">
                  <c:v>40960.041729803241</c:v>
                </c:pt>
                <c:pt idx="1093">
                  <c:v>40960.083396527778</c:v>
                </c:pt>
                <c:pt idx="1094">
                  <c:v>40960.125063252315</c:v>
                </c:pt>
                <c:pt idx="1095">
                  <c:v>40960.166729976852</c:v>
                </c:pt>
                <c:pt idx="1096">
                  <c:v>40960.20839670139</c:v>
                </c:pt>
                <c:pt idx="1097">
                  <c:v>40960.250063425927</c:v>
                </c:pt>
                <c:pt idx="1098">
                  <c:v>40960.291730150464</c:v>
                </c:pt>
                <c:pt idx="1099">
                  <c:v>40960.333396875001</c:v>
                </c:pt>
                <c:pt idx="1100">
                  <c:v>40960.375063599538</c:v>
                </c:pt>
                <c:pt idx="1101">
                  <c:v>40960.416730324076</c:v>
                </c:pt>
                <c:pt idx="1102">
                  <c:v>40960.458397048613</c:v>
                </c:pt>
                <c:pt idx="1103">
                  <c:v>40960.50006377315</c:v>
                </c:pt>
                <c:pt idx="1104">
                  <c:v>40960.541730497687</c:v>
                </c:pt>
                <c:pt idx="1105">
                  <c:v>40960.583397222224</c:v>
                </c:pt>
                <c:pt idx="1106">
                  <c:v>40960.625063946762</c:v>
                </c:pt>
                <c:pt idx="1107">
                  <c:v>40960.666730671299</c:v>
                </c:pt>
                <c:pt idx="1108">
                  <c:v>40960.708397395836</c:v>
                </c:pt>
                <c:pt idx="1109">
                  <c:v>40960.750064120373</c:v>
                </c:pt>
                <c:pt idx="1110">
                  <c:v>40960.79173084491</c:v>
                </c:pt>
                <c:pt idx="1111">
                  <c:v>40960.833397569448</c:v>
                </c:pt>
                <c:pt idx="1112">
                  <c:v>40960.875064293985</c:v>
                </c:pt>
                <c:pt idx="1113">
                  <c:v>40960.916731018522</c:v>
                </c:pt>
                <c:pt idx="1114">
                  <c:v>40960.958397743052</c:v>
                </c:pt>
                <c:pt idx="1115">
                  <c:v>40961.000064467589</c:v>
                </c:pt>
                <c:pt idx="1116">
                  <c:v>40961.041731192126</c:v>
                </c:pt>
                <c:pt idx="1117">
                  <c:v>40961.083397916664</c:v>
                </c:pt>
                <c:pt idx="1118">
                  <c:v>40961.125064641201</c:v>
                </c:pt>
                <c:pt idx="1119">
                  <c:v>40961.166731365738</c:v>
                </c:pt>
                <c:pt idx="1120">
                  <c:v>40961.208398090275</c:v>
                </c:pt>
                <c:pt idx="1121">
                  <c:v>40961.250064814813</c:v>
                </c:pt>
                <c:pt idx="1122">
                  <c:v>40961.29173153935</c:v>
                </c:pt>
                <c:pt idx="1123">
                  <c:v>40961.333398263887</c:v>
                </c:pt>
                <c:pt idx="1124">
                  <c:v>40961.375064988424</c:v>
                </c:pt>
                <c:pt idx="1125">
                  <c:v>40961.416731712961</c:v>
                </c:pt>
                <c:pt idx="1126">
                  <c:v>40961.458398437499</c:v>
                </c:pt>
                <c:pt idx="1127">
                  <c:v>40961.500065162036</c:v>
                </c:pt>
                <c:pt idx="1128">
                  <c:v>40961.541731886573</c:v>
                </c:pt>
                <c:pt idx="1129">
                  <c:v>40961.58339861111</c:v>
                </c:pt>
                <c:pt idx="1130">
                  <c:v>40961.625065335647</c:v>
                </c:pt>
                <c:pt idx="1131">
                  <c:v>40961.666732060185</c:v>
                </c:pt>
                <c:pt idx="1132">
                  <c:v>40961.708398784722</c:v>
                </c:pt>
                <c:pt idx="1133">
                  <c:v>40961.750065509259</c:v>
                </c:pt>
                <c:pt idx="1134">
                  <c:v>40961.791732233796</c:v>
                </c:pt>
                <c:pt idx="1135">
                  <c:v>40961.833398958333</c:v>
                </c:pt>
                <c:pt idx="1136">
                  <c:v>40961.875065682871</c:v>
                </c:pt>
                <c:pt idx="1137">
                  <c:v>40961.916732407408</c:v>
                </c:pt>
                <c:pt idx="1138">
                  <c:v>40961.958399131945</c:v>
                </c:pt>
                <c:pt idx="1139">
                  <c:v>40962.000065856482</c:v>
                </c:pt>
                <c:pt idx="1140">
                  <c:v>40962.041732581019</c:v>
                </c:pt>
                <c:pt idx="1141">
                  <c:v>40962.083399305557</c:v>
                </c:pt>
                <c:pt idx="1142">
                  <c:v>40962.125066030094</c:v>
                </c:pt>
                <c:pt idx="1143">
                  <c:v>40962.166732754631</c:v>
                </c:pt>
                <c:pt idx="1144">
                  <c:v>40962.208399479168</c:v>
                </c:pt>
                <c:pt idx="1145">
                  <c:v>40962.250066203706</c:v>
                </c:pt>
                <c:pt idx="1146">
                  <c:v>40962.291732928243</c:v>
                </c:pt>
                <c:pt idx="1147">
                  <c:v>40962.33339965278</c:v>
                </c:pt>
                <c:pt idx="1148">
                  <c:v>40962.375066377317</c:v>
                </c:pt>
                <c:pt idx="1149">
                  <c:v>40962.416733101854</c:v>
                </c:pt>
                <c:pt idx="1150">
                  <c:v>40962.458399826392</c:v>
                </c:pt>
                <c:pt idx="1151">
                  <c:v>40962.500066550929</c:v>
                </c:pt>
                <c:pt idx="1152">
                  <c:v>40962.541733275466</c:v>
                </c:pt>
                <c:pt idx="1153">
                  <c:v>40962.583400000003</c:v>
                </c:pt>
                <c:pt idx="1154">
                  <c:v>40962.62506672454</c:v>
                </c:pt>
                <c:pt idx="1155">
                  <c:v>40962.666733449078</c:v>
                </c:pt>
                <c:pt idx="1156">
                  <c:v>40962.708400173608</c:v>
                </c:pt>
                <c:pt idx="1157">
                  <c:v>40962.750066898145</c:v>
                </c:pt>
                <c:pt idx="1158">
                  <c:v>40962.791733622682</c:v>
                </c:pt>
                <c:pt idx="1159">
                  <c:v>40962.833400347219</c:v>
                </c:pt>
                <c:pt idx="1160">
                  <c:v>40962.875067071756</c:v>
                </c:pt>
                <c:pt idx="1161">
                  <c:v>40962.916733796294</c:v>
                </c:pt>
                <c:pt idx="1162">
                  <c:v>40962.958400520831</c:v>
                </c:pt>
                <c:pt idx="1163">
                  <c:v>40963.000067245368</c:v>
                </c:pt>
                <c:pt idx="1164">
                  <c:v>40963.041733969905</c:v>
                </c:pt>
                <c:pt idx="1165">
                  <c:v>40963.083400694442</c:v>
                </c:pt>
                <c:pt idx="1166">
                  <c:v>40963.12506741898</c:v>
                </c:pt>
                <c:pt idx="1167">
                  <c:v>40963.166734143517</c:v>
                </c:pt>
                <c:pt idx="1168">
                  <c:v>40963.208400868054</c:v>
                </c:pt>
                <c:pt idx="1169">
                  <c:v>40963.250067592591</c:v>
                </c:pt>
                <c:pt idx="1170">
                  <c:v>40963.291734317128</c:v>
                </c:pt>
                <c:pt idx="1171">
                  <c:v>40963.333401041666</c:v>
                </c:pt>
                <c:pt idx="1172">
                  <c:v>40963.375067766203</c:v>
                </c:pt>
                <c:pt idx="1173">
                  <c:v>40963.41673449074</c:v>
                </c:pt>
                <c:pt idx="1174">
                  <c:v>40963.458401215277</c:v>
                </c:pt>
                <c:pt idx="1175">
                  <c:v>40963.500067939814</c:v>
                </c:pt>
                <c:pt idx="1176">
                  <c:v>40963.541734664352</c:v>
                </c:pt>
                <c:pt idx="1177">
                  <c:v>40963.583401388889</c:v>
                </c:pt>
                <c:pt idx="1178">
                  <c:v>40963.625068113426</c:v>
                </c:pt>
                <c:pt idx="1179">
                  <c:v>40963.666734837963</c:v>
                </c:pt>
                <c:pt idx="1180">
                  <c:v>40963.708401562501</c:v>
                </c:pt>
                <c:pt idx="1181">
                  <c:v>40963.750068287038</c:v>
                </c:pt>
                <c:pt idx="1182">
                  <c:v>40963.791735011575</c:v>
                </c:pt>
                <c:pt idx="1183">
                  <c:v>40963.833401736112</c:v>
                </c:pt>
                <c:pt idx="1184">
                  <c:v>40963.875068460649</c:v>
                </c:pt>
                <c:pt idx="1185">
                  <c:v>40963.916735185187</c:v>
                </c:pt>
                <c:pt idx="1186">
                  <c:v>40963.958401909724</c:v>
                </c:pt>
                <c:pt idx="1187">
                  <c:v>40964.000068634261</c:v>
                </c:pt>
                <c:pt idx="1188">
                  <c:v>40964.041735358798</c:v>
                </c:pt>
                <c:pt idx="1189">
                  <c:v>40964.083402083335</c:v>
                </c:pt>
                <c:pt idx="1190">
                  <c:v>40964.125068807873</c:v>
                </c:pt>
                <c:pt idx="1191">
                  <c:v>40964.16673553241</c:v>
                </c:pt>
                <c:pt idx="1192">
                  <c:v>40964.208402256947</c:v>
                </c:pt>
                <c:pt idx="1193">
                  <c:v>40964.250068981484</c:v>
                </c:pt>
                <c:pt idx="1194">
                  <c:v>40964.291735706021</c:v>
                </c:pt>
                <c:pt idx="1195">
                  <c:v>40964.333402430559</c:v>
                </c:pt>
                <c:pt idx="1196">
                  <c:v>40964.375069155096</c:v>
                </c:pt>
                <c:pt idx="1197">
                  <c:v>40964.416735879633</c:v>
                </c:pt>
                <c:pt idx="1198">
                  <c:v>40964.45840260417</c:v>
                </c:pt>
                <c:pt idx="1199">
                  <c:v>40964.5000693287</c:v>
                </c:pt>
                <c:pt idx="1200">
                  <c:v>40964.541736053237</c:v>
                </c:pt>
                <c:pt idx="1201">
                  <c:v>40964.583402777775</c:v>
                </c:pt>
                <c:pt idx="1202">
                  <c:v>40964.625069502312</c:v>
                </c:pt>
                <c:pt idx="1203">
                  <c:v>40964.666736226849</c:v>
                </c:pt>
                <c:pt idx="1204">
                  <c:v>40964.708402951386</c:v>
                </c:pt>
                <c:pt idx="1205">
                  <c:v>40964.750069675923</c:v>
                </c:pt>
                <c:pt idx="1206">
                  <c:v>40964.791736400461</c:v>
                </c:pt>
                <c:pt idx="1207">
                  <c:v>40964.833403124998</c:v>
                </c:pt>
                <c:pt idx="1208">
                  <c:v>40964.875069849535</c:v>
                </c:pt>
                <c:pt idx="1209">
                  <c:v>40964.916736574072</c:v>
                </c:pt>
                <c:pt idx="1210">
                  <c:v>40964.958403298609</c:v>
                </c:pt>
                <c:pt idx="1211">
                  <c:v>40965.000070023147</c:v>
                </c:pt>
                <c:pt idx="1212">
                  <c:v>40965.041736747684</c:v>
                </c:pt>
                <c:pt idx="1213">
                  <c:v>40965.083403472221</c:v>
                </c:pt>
                <c:pt idx="1214">
                  <c:v>40965.125070196758</c:v>
                </c:pt>
                <c:pt idx="1215">
                  <c:v>40965.166736921296</c:v>
                </c:pt>
                <c:pt idx="1216">
                  <c:v>40965.208403645833</c:v>
                </c:pt>
                <c:pt idx="1217">
                  <c:v>40965.25007037037</c:v>
                </c:pt>
                <c:pt idx="1218">
                  <c:v>40965.291737094907</c:v>
                </c:pt>
                <c:pt idx="1219">
                  <c:v>40965.333403819444</c:v>
                </c:pt>
                <c:pt idx="1220">
                  <c:v>40965.375070543982</c:v>
                </c:pt>
                <c:pt idx="1221">
                  <c:v>40965.416737268519</c:v>
                </c:pt>
                <c:pt idx="1222">
                  <c:v>40965.458403993056</c:v>
                </c:pt>
                <c:pt idx="1223">
                  <c:v>40965.500070717593</c:v>
                </c:pt>
                <c:pt idx="1224">
                  <c:v>40965.54173744213</c:v>
                </c:pt>
                <c:pt idx="1225">
                  <c:v>40965.583404166668</c:v>
                </c:pt>
                <c:pt idx="1226">
                  <c:v>40965.625070891205</c:v>
                </c:pt>
                <c:pt idx="1227">
                  <c:v>40965.666737615742</c:v>
                </c:pt>
                <c:pt idx="1228">
                  <c:v>40965.708404340279</c:v>
                </c:pt>
                <c:pt idx="1229">
                  <c:v>40965.750071064816</c:v>
                </c:pt>
                <c:pt idx="1230">
                  <c:v>40965.791737789354</c:v>
                </c:pt>
                <c:pt idx="1231">
                  <c:v>40965.833404513891</c:v>
                </c:pt>
                <c:pt idx="1232">
                  <c:v>40965.875071238428</c:v>
                </c:pt>
                <c:pt idx="1233">
                  <c:v>40965.916737962965</c:v>
                </c:pt>
                <c:pt idx="1234">
                  <c:v>40965.958404687502</c:v>
                </c:pt>
                <c:pt idx="1235">
                  <c:v>40966.00007141204</c:v>
                </c:pt>
                <c:pt idx="1236">
                  <c:v>40966.041738136577</c:v>
                </c:pt>
                <c:pt idx="1237">
                  <c:v>40966.083404861114</c:v>
                </c:pt>
                <c:pt idx="1238">
                  <c:v>40966.125071585651</c:v>
                </c:pt>
                <c:pt idx="1239">
                  <c:v>40966.166738310189</c:v>
                </c:pt>
                <c:pt idx="1240">
                  <c:v>40966.208405034726</c:v>
                </c:pt>
                <c:pt idx="1241">
                  <c:v>40966.250071759256</c:v>
                </c:pt>
                <c:pt idx="1242">
                  <c:v>40966.291738483793</c:v>
                </c:pt>
                <c:pt idx="1243">
                  <c:v>40966.33340520833</c:v>
                </c:pt>
                <c:pt idx="1244">
                  <c:v>40966.375071932867</c:v>
                </c:pt>
                <c:pt idx="1245">
                  <c:v>40966.416738657404</c:v>
                </c:pt>
                <c:pt idx="1246">
                  <c:v>40966.458405381942</c:v>
                </c:pt>
                <c:pt idx="1247">
                  <c:v>40966.500072106479</c:v>
                </c:pt>
                <c:pt idx="1248">
                  <c:v>40966.541738831016</c:v>
                </c:pt>
                <c:pt idx="1249">
                  <c:v>40966.583405555553</c:v>
                </c:pt>
                <c:pt idx="1250">
                  <c:v>40966.625072280091</c:v>
                </c:pt>
                <c:pt idx="1251">
                  <c:v>40966.666739004628</c:v>
                </c:pt>
                <c:pt idx="1252">
                  <c:v>40966.708405729165</c:v>
                </c:pt>
                <c:pt idx="1253">
                  <c:v>40966.750072453702</c:v>
                </c:pt>
                <c:pt idx="1254">
                  <c:v>40966.791739178239</c:v>
                </c:pt>
                <c:pt idx="1255">
                  <c:v>40966.833405902777</c:v>
                </c:pt>
                <c:pt idx="1256">
                  <c:v>40966.875072627314</c:v>
                </c:pt>
                <c:pt idx="1257">
                  <c:v>40966.916739351851</c:v>
                </c:pt>
                <c:pt idx="1258">
                  <c:v>40966.958406076388</c:v>
                </c:pt>
                <c:pt idx="1259">
                  <c:v>40967.000072800925</c:v>
                </c:pt>
                <c:pt idx="1260">
                  <c:v>40967.041739525463</c:v>
                </c:pt>
                <c:pt idx="1261">
                  <c:v>40967.08340625</c:v>
                </c:pt>
                <c:pt idx="1262">
                  <c:v>40967.125072974537</c:v>
                </c:pt>
                <c:pt idx="1263">
                  <c:v>40967.166739699074</c:v>
                </c:pt>
                <c:pt idx="1264">
                  <c:v>40967.208406423611</c:v>
                </c:pt>
                <c:pt idx="1265">
                  <c:v>40967.250073148149</c:v>
                </c:pt>
                <c:pt idx="1266">
                  <c:v>40967.291739872686</c:v>
                </c:pt>
                <c:pt idx="1267">
                  <c:v>40967.333406597223</c:v>
                </c:pt>
                <c:pt idx="1268">
                  <c:v>40967.37507332176</c:v>
                </c:pt>
                <c:pt idx="1269">
                  <c:v>40967.416740046297</c:v>
                </c:pt>
                <c:pt idx="1270">
                  <c:v>40967.458406770835</c:v>
                </c:pt>
                <c:pt idx="1271">
                  <c:v>40967.500073495372</c:v>
                </c:pt>
                <c:pt idx="1272">
                  <c:v>40967.541740219909</c:v>
                </c:pt>
                <c:pt idx="1273">
                  <c:v>40967.583406944446</c:v>
                </c:pt>
                <c:pt idx="1274">
                  <c:v>40967.625073668984</c:v>
                </c:pt>
                <c:pt idx="1275">
                  <c:v>40967.666740393521</c:v>
                </c:pt>
                <c:pt idx="1276">
                  <c:v>40967.708407118058</c:v>
                </c:pt>
                <c:pt idx="1277">
                  <c:v>40967.750073842595</c:v>
                </c:pt>
                <c:pt idx="1278">
                  <c:v>40967.791740567132</c:v>
                </c:pt>
                <c:pt idx="1279">
                  <c:v>40967.83340729167</c:v>
                </c:pt>
                <c:pt idx="1280">
                  <c:v>40967.875074016207</c:v>
                </c:pt>
                <c:pt idx="1281">
                  <c:v>40967.916740740744</c:v>
                </c:pt>
                <c:pt idx="1282">
                  <c:v>40967.958407465281</c:v>
                </c:pt>
                <c:pt idx="1283">
                  <c:v>40968.000074189818</c:v>
                </c:pt>
                <c:pt idx="1284">
                  <c:v>40968.041740914348</c:v>
                </c:pt>
                <c:pt idx="1285">
                  <c:v>40968.083407638886</c:v>
                </c:pt>
                <c:pt idx="1286">
                  <c:v>40968.125074363423</c:v>
                </c:pt>
                <c:pt idx="1287">
                  <c:v>40968.16674108796</c:v>
                </c:pt>
                <c:pt idx="1288">
                  <c:v>40968.208407812497</c:v>
                </c:pt>
                <c:pt idx="1289">
                  <c:v>40968.250074537034</c:v>
                </c:pt>
                <c:pt idx="1290">
                  <c:v>40968.291741261572</c:v>
                </c:pt>
                <c:pt idx="1291">
                  <c:v>40968.333407986109</c:v>
                </c:pt>
                <c:pt idx="1292">
                  <c:v>40968.375074710646</c:v>
                </c:pt>
                <c:pt idx="1293">
                  <c:v>40968.416741435183</c:v>
                </c:pt>
                <c:pt idx="1294">
                  <c:v>40968.45840815972</c:v>
                </c:pt>
                <c:pt idx="1295">
                  <c:v>40968.500074884258</c:v>
                </c:pt>
                <c:pt idx="1296">
                  <c:v>40968.541741608795</c:v>
                </c:pt>
                <c:pt idx="1297">
                  <c:v>40968.583408333332</c:v>
                </c:pt>
                <c:pt idx="1298">
                  <c:v>40968.625075057869</c:v>
                </c:pt>
                <c:pt idx="1299">
                  <c:v>40968.666741782406</c:v>
                </c:pt>
                <c:pt idx="1300">
                  <c:v>40968.708408506944</c:v>
                </c:pt>
                <c:pt idx="1301">
                  <c:v>40968.750075231481</c:v>
                </c:pt>
                <c:pt idx="1302">
                  <c:v>40968.791741956018</c:v>
                </c:pt>
                <c:pt idx="1303">
                  <c:v>40968.833408680555</c:v>
                </c:pt>
                <c:pt idx="1304">
                  <c:v>40968.875075405093</c:v>
                </c:pt>
                <c:pt idx="1305">
                  <c:v>40968.91674212963</c:v>
                </c:pt>
                <c:pt idx="1306">
                  <c:v>40968.958408854167</c:v>
                </c:pt>
                <c:pt idx="1307">
                  <c:v>40969.000075578704</c:v>
                </c:pt>
                <c:pt idx="1308">
                  <c:v>40969.041742303241</c:v>
                </c:pt>
                <c:pt idx="1309">
                  <c:v>40969.083409027779</c:v>
                </c:pt>
                <c:pt idx="1310">
                  <c:v>40969.125075752316</c:v>
                </c:pt>
                <c:pt idx="1311">
                  <c:v>40969.166742476853</c:v>
                </c:pt>
                <c:pt idx="1312">
                  <c:v>40969.20840920139</c:v>
                </c:pt>
                <c:pt idx="1313">
                  <c:v>40969.250075925927</c:v>
                </c:pt>
                <c:pt idx="1314">
                  <c:v>40969.291742650465</c:v>
                </c:pt>
                <c:pt idx="1315">
                  <c:v>40969.333409375002</c:v>
                </c:pt>
                <c:pt idx="1316">
                  <c:v>40969.375076099539</c:v>
                </c:pt>
                <c:pt idx="1317">
                  <c:v>40969.416742824076</c:v>
                </c:pt>
                <c:pt idx="1318">
                  <c:v>40969.458409548613</c:v>
                </c:pt>
                <c:pt idx="1319">
                  <c:v>40969.500076273151</c:v>
                </c:pt>
                <c:pt idx="1320">
                  <c:v>40969.541742997688</c:v>
                </c:pt>
                <c:pt idx="1321">
                  <c:v>40969.583409722225</c:v>
                </c:pt>
                <c:pt idx="1322">
                  <c:v>40969.625076446762</c:v>
                </c:pt>
                <c:pt idx="1323">
                  <c:v>40969.666743171299</c:v>
                </c:pt>
                <c:pt idx="1324">
                  <c:v>40969.708409895837</c:v>
                </c:pt>
                <c:pt idx="1325">
                  <c:v>40969.750076620374</c:v>
                </c:pt>
                <c:pt idx="1326">
                  <c:v>40969.791743344904</c:v>
                </c:pt>
                <c:pt idx="1327">
                  <c:v>40969.833410069441</c:v>
                </c:pt>
                <c:pt idx="1328">
                  <c:v>40969.875076793978</c:v>
                </c:pt>
                <c:pt idx="1329">
                  <c:v>40969.916743518515</c:v>
                </c:pt>
                <c:pt idx="1330">
                  <c:v>40969.958410243053</c:v>
                </c:pt>
                <c:pt idx="1331">
                  <c:v>40970.00007696759</c:v>
                </c:pt>
                <c:pt idx="1332">
                  <c:v>40970.041743692127</c:v>
                </c:pt>
                <c:pt idx="1333">
                  <c:v>40970.083410416664</c:v>
                </c:pt>
                <c:pt idx="1334">
                  <c:v>40970.125077141201</c:v>
                </c:pt>
                <c:pt idx="1335">
                  <c:v>40970.166743865739</c:v>
                </c:pt>
                <c:pt idx="1336">
                  <c:v>40970.208410590276</c:v>
                </c:pt>
                <c:pt idx="1337">
                  <c:v>40970.250077314813</c:v>
                </c:pt>
                <c:pt idx="1338">
                  <c:v>40970.29174403935</c:v>
                </c:pt>
                <c:pt idx="1339">
                  <c:v>40970.333410763888</c:v>
                </c:pt>
                <c:pt idx="1340">
                  <c:v>40970.375077488425</c:v>
                </c:pt>
                <c:pt idx="1341">
                  <c:v>40970.416744212962</c:v>
                </c:pt>
                <c:pt idx="1342">
                  <c:v>40970.458410937499</c:v>
                </c:pt>
                <c:pt idx="1343">
                  <c:v>40970.500077662036</c:v>
                </c:pt>
                <c:pt idx="1344">
                  <c:v>40970.541744386574</c:v>
                </c:pt>
                <c:pt idx="1345">
                  <c:v>40970.583411111111</c:v>
                </c:pt>
                <c:pt idx="1346">
                  <c:v>40970.625077835648</c:v>
                </c:pt>
                <c:pt idx="1347">
                  <c:v>40970.666744560185</c:v>
                </c:pt>
                <c:pt idx="1348">
                  <c:v>40970.708411284722</c:v>
                </c:pt>
                <c:pt idx="1349">
                  <c:v>40970.75007800926</c:v>
                </c:pt>
                <c:pt idx="1350">
                  <c:v>40970.791744733797</c:v>
                </c:pt>
                <c:pt idx="1351">
                  <c:v>40970.833411458334</c:v>
                </c:pt>
                <c:pt idx="1352">
                  <c:v>40970.875078182871</c:v>
                </c:pt>
                <c:pt idx="1353">
                  <c:v>40970.916744907408</c:v>
                </c:pt>
                <c:pt idx="1354">
                  <c:v>40970.958411631946</c:v>
                </c:pt>
                <c:pt idx="1355">
                  <c:v>40971.000078356483</c:v>
                </c:pt>
                <c:pt idx="1356">
                  <c:v>40971.04174508102</c:v>
                </c:pt>
                <c:pt idx="1357">
                  <c:v>40971.083411805557</c:v>
                </c:pt>
                <c:pt idx="1358">
                  <c:v>40971.125078530094</c:v>
                </c:pt>
                <c:pt idx="1359">
                  <c:v>40971.166745254632</c:v>
                </c:pt>
                <c:pt idx="1360">
                  <c:v>40971.208411979169</c:v>
                </c:pt>
                <c:pt idx="1361">
                  <c:v>40971.250078703706</c:v>
                </c:pt>
                <c:pt idx="1362">
                  <c:v>40971.291745428243</c:v>
                </c:pt>
                <c:pt idx="1363">
                  <c:v>40971.333412152781</c:v>
                </c:pt>
                <c:pt idx="1364">
                  <c:v>40971.375078877318</c:v>
                </c:pt>
                <c:pt idx="1365">
                  <c:v>40971.416745601855</c:v>
                </c:pt>
                <c:pt idx="1366">
                  <c:v>40971.458412326392</c:v>
                </c:pt>
                <c:pt idx="1367">
                  <c:v>40971.500079050929</c:v>
                </c:pt>
                <c:pt idx="1368">
                  <c:v>40971.541745775467</c:v>
                </c:pt>
                <c:pt idx="1369">
                  <c:v>40971.583412499996</c:v>
                </c:pt>
                <c:pt idx="1370">
                  <c:v>40971.625079224534</c:v>
                </c:pt>
                <c:pt idx="1371">
                  <c:v>40971.666745949071</c:v>
                </c:pt>
                <c:pt idx="1372">
                  <c:v>40971.708412673608</c:v>
                </c:pt>
                <c:pt idx="1373">
                  <c:v>40971.750079398145</c:v>
                </c:pt>
                <c:pt idx="1374">
                  <c:v>40971.791746122683</c:v>
                </c:pt>
                <c:pt idx="1375">
                  <c:v>40971.83341284722</c:v>
                </c:pt>
                <c:pt idx="1376">
                  <c:v>40971.875079571757</c:v>
                </c:pt>
                <c:pt idx="1377">
                  <c:v>40971.916746296294</c:v>
                </c:pt>
                <c:pt idx="1378">
                  <c:v>40971.958413020831</c:v>
                </c:pt>
                <c:pt idx="1379">
                  <c:v>40972.000079745369</c:v>
                </c:pt>
                <c:pt idx="1380">
                  <c:v>40972.041746469906</c:v>
                </c:pt>
                <c:pt idx="1381">
                  <c:v>40972.083413194443</c:v>
                </c:pt>
                <c:pt idx="1382">
                  <c:v>40972.12507991898</c:v>
                </c:pt>
                <c:pt idx="1383">
                  <c:v>40972.166746643517</c:v>
                </c:pt>
                <c:pt idx="1384">
                  <c:v>40972.208413368055</c:v>
                </c:pt>
                <c:pt idx="1385">
                  <c:v>40972.250080092592</c:v>
                </c:pt>
                <c:pt idx="1386">
                  <c:v>40972.291746817129</c:v>
                </c:pt>
                <c:pt idx="1387">
                  <c:v>40972.333413541666</c:v>
                </c:pt>
                <c:pt idx="1388">
                  <c:v>40972.375080266203</c:v>
                </c:pt>
                <c:pt idx="1389">
                  <c:v>40972.416746990741</c:v>
                </c:pt>
                <c:pt idx="1390">
                  <c:v>40972.458413715278</c:v>
                </c:pt>
                <c:pt idx="1391">
                  <c:v>40972.500080439815</c:v>
                </c:pt>
                <c:pt idx="1392">
                  <c:v>40972.541747164352</c:v>
                </c:pt>
                <c:pt idx="1393">
                  <c:v>40972.583413888889</c:v>
                </c:pt>
                <c:pt idx="1394">
                  <c:v>40972.625080613427</c:v>
                </c:pt>
                <c:pt idx="1395">
                  <c:v>40972.666747337964</c:v>
                </c:pt>
                <c:pt idx="1396">
                  <c:v>40972.708414062501</c:v>
                </c:pt>
                <c:pt idx="1397">
                  <c:v>40972.750080787038</c:v>
                </c:pt>
                <c:pt idx="1398">
                  <c:v>40972.791747511576</c:v>
                </c:pt>
                <c:pt idx="1399">
                  <c:v>40972.833414236113</c:v>
                </c:pt>
                <c:pt idx="1400">
                  <c:v>40972.87508096065</c:v>
                </c:pt>
                <c:pt idx="1401">
                  <c:v>40972.916747685187</c:v>
                </c:pt>
                <c:pt idx="1402">
                  <c:v>40972.958414409724</c:v>
                </c:pt>
                <c:pt idx="1403">
                  <c:v>40973.000081134262</c:v>
                </c:pt>
                <c:pt idx="1404">
                  <c:v>40973.041747858799</c:v>
                </c:pt>
                <c:pt idx="1405">
                  <c:v>40973.083414583336</c:v>
                </c:pt>
                <c:pt idx="1406">
                  <c:v>40973.125081307873</c:v>
                </c:pt>
                <c:pt idx="1407">
                  <c:v>40973.16674803241</c:v>
                </c:pt>
                <c:pt idx="1408">
                  <c:v>40973.208414756948</c:v>
                </c:pt>
                <c:pt idx="1409">
                  <c:v>40973.250081481485</c:v>
                </c:pt>
                <c:pt idx="1410">
                  <c:v>40973.291748206022</c:v>
                </c:pt>
                <c:pt idx="1411">
                  <c:v>40973.333414930552</c:v>
                </c:pt>
                <c:pt idx="1412">
                  <c:v>40973.375081655089</c:v>
                </c:pt>
                <c:pt idx="1413">
                  <c:v>40973.416748379626</c:v>
                </c:pt>
                <c:pt idx="1414">
                  <c:v>40973.458415104164</c:v>
                </c:pt>
                <c:pt idx="1415">
                  <c:v>40973.500081828701</c:v>
                </c:pt>
                <c:pt idx="1416">
                  <c:v>40973.541748553238</c:v>
                </c:pt>
                <c:pt idx="1417">
                  <c:v>40973.583415277775</c:v>
                </c:pt>
                <c:pt idx="1418">
                  <c:v>40973.625082002312</c:v>
                </c:pt>
                <c:pt idx="1419">
                  <c:v>40973.66674872685</c:v>
                </c:pt>
                <c:pt idx="1420">
                  <c:v>40973.708415451387</c:v>
                </c:pt>
                <c:pt idx="1421">
                  <c:v>40973.750082175924</c:v>
                </c:pt>
                <c:pt idx="1422">
                  <c:v>40973.791748900461</c:v>
                </c:pt>
                <c:pt idx="1423">
                  <c:v>40973.833415624998</c:v>
                </c:pt>
                <c:pt idx="1424">
                  <c:v>40973.875082349536</c:v>
                </c:pt>
                <c:pt idx="1425">
                  <c:v>40973.916749074073</c:v>
                </c:pt>
                <c:pt idx="1426">
                  <c:v>40973.95841579861</c:v>
                </c:pt>
                <c:pt idx="1427">
                  <c:v>40974.000082523147</c:v>
                </c:pt>
                <c:pt idx="1428">
                  <c:v>40974.041749247684</c:v>
                </c:pt>
                <c:pt idx="1429">
                  <c:v>40974.083415972222</c:v>
                </c:pt>
                <c:pt idx="1430">
                  <c:v>40974.125082696759</c:v>
                </c:pt>
                <c:pt idx="1431">
                  <c:v>40974.166749421296</c:v>
                </c:pt>
                <c:pt idx="1432">
                  <c:v>40974.208416145833</c:v>
                </c:pt>
                <c:pt idx="1433">
                  <c:v>40974.250082870371</c:v>
                </c:pt>
                <c:pt idx="1434">
                  <c:v>40974.291749594908</c:v>
                </c:pt>
                <c:pt idx="1435">
                  <c:v>40974.333416319445</c:v>
                </c:pt>
                <c:pt idx="1436">
                  <c:v>40974.375083043982</c:v>
                </c:pt>
                <c:pt idx="1437">
                  <c:v>40974.416749768519</c:v>
                </c:pt>
                <c:pt idx="1438">
                  <c:v>40974.458416493057</c:v>
                </c:pt>
                <c:pt idx="1439">
                  <c:v>40974.500083217594</c:v>
                </c:pt>
                <c:pt idx="1440">
                  <c:v>40974.541749942131</c:v>
                </c:pt>
                <c:pt idx="1441">
                  <c:v>40974.583416666668</c:v>
                </c:pt>
                <c:pt idx="1442">
                  <c:v>40974.625083391205</c:v>
                </c:pt>
                <c:pt idx="1443">
                  <c:v>40974.666750115743</c:v>
                </c:pt>
                <c:pt idx="1444">
                  <c:v>40974.70841684028</c:v>
                </c:pt>
                <c:pt idx="1445">
                  <c:v>40974.750083564817</c:v>
                </c:pt>
                <c:pt idx="1446">
                  <c:v>40974.791750289354</c:v>
                </c:pt>
                <c:pt idx="1447">
                  <c:v>40974.833417013891</c:v>
                </c:pt>
                <c:pt idx="1448">
                  <c:v>40974.875083738429</c:v>
                </c:pt>
                <c:pt idx="1449">
                  <c:v>40974.916750462966</c:v>
                </c:pt>
                <c:pt idx="1450">
                  <c:v>40974.958417187503</c:v>
                </c:pt>
                <c:pt idx="1451">
                  <c:v>40975.00008391204</c:v>
                </c:pt>
                <c:pt idx="1452">
                  <c:v>40975.041750636577</c:v>
                </c:pt>
                <c:pt idx="1453">
                  <c:v>40975.083417361115</c:v>
                </c:pt>
                <c:pt idx="1454">
                  <c:v>40975.125084085645</c:v>
                </c:pt>
                <c:pt idx="1455">
                  <c:v>40975.166750810182</c:v>
                </c:pt>
                <c:pt idx="1456">
                  <c:v>40975.208417534719</c:v>
                </c:pt>
                <c:pt idx="1457">
                  <c:v>40975.250084259256</c:v>
                </c:pt>
                <c:pt idx="1458">
                  <c:v>40975.291750983793</c:v>
                </c:pt>
                <c:pt idx="1459">
                  <c:v>40975.333417708331</c:v>
                </c:pt>
                <c:pt idx="1460">
                  <c:v>40975.375084432868</c:v>
                </c:pt>
                <c:pt idx="1461">
                  <c:v>40975.416751157405</c:v>
                </c:pt>
                <c:pt idx="1462">
                  <c:v>40975.458417881942</c:v>
                </c:pt>
                <c:pt idx="1463">
                  <c:v>40975.50008460648</c:v>
                </c:pt>
                <c:pt idx="1464">
                  <c:v>40975.541751331017</c:v>
                </c:pt>
                <c:pt idx="1465">
                  <c:v>40975.583418055554</c:v>
                </c:pt>
                <c:pt idx="1466">
                  <c:v>40975.625084780091</c:v>
                </c:pt>
                <c:pt idx="1467">
                  <c:v>40975.666751504628</c:v>
                </c:pt>
                <c:pt idx="1468">
                  <c:v>40975.708418229166</c:v>
                </c:pt>
                <c:pt idx="1469">
                  <c:v>40975.750084953703</c:v>
                </c:pt>
                <c:pt idx="1470">
                  <c:v>40975.79175167824</c:v>
                </c:pt>
                <c:pt idx="1471">
                  <c:v>40975.833418402777</c:v>
                </c:pt>
                <c:pt idx="1472">
                  <c:v>40975.875085127314</c:v>
                </c:pt>
                <c:pt idx="1473">
                  <c:v>40975.916751851852</c:v>
                </c:pt>
                <c:pt idx="1474">
                  <c:v>40975.958418576389</c:v>
                </c:pt>
                <c:pt idx="1475">
                  <c:v>40976.000085300926</c:v>
                </c:pt>
                <c:pt idx="1476">
                  <c:v>40976.041752025463</c:v>
                </c:pt>
                <c:pt idx="1477">
                  <c:v>40976.08341875</c:v>
                </c:pt>
                <c:pt idx="1478">
                  <c:v>40976.125085474538</c:v>
                </c:pt>
                <c:pt idx="1479">
                  <c:v>40976.166752199075</c:v>
                </c:pt>
                <c:pt idx="1480">
                  <c:v>40976.208418923612</c:v>
                </c:pt>
                <c:pt idx="1481">
                  <c:v>40976.250085648149</c:v>
                </c:pt>
                <c:pt idx="1482">
                  <c:v>40976.291752372686</c:v>
                </c:pt>
                <c:pt idx="1483">
                  <c:v>40976.333419097224</c:v>
                </c:pt>
                <c:pt idx="1484">
                  <c:v>40976.375085821761</c:v>
                </c:pt>
                <c:pt idx="1485">
                  <c:v>40976.416752546298</c:v>
                </c:pt>
                <c:pt idx="1486">
                  <c:v>40976.458419270835</c:v>
                </c:pt>
                <c:pt idx="1487">
                  <c:v>40976.500085995373</c:v>
                </c:pt>
                <c:pt idx="1488">
                  <c:v>40976.54175271991</c:v>
                </c:pt>
                <c:pt idx="1489">
                  <c:v>40976.583419444447</c:v>
                </c:pt>
                <c:pt idx="1490">
                  <c:v>40976.625086168984</c:v>
                </c:pt>
                <c:pt idx="1491">
                  <c:v>40976.666752893521</c:v>
                </c:pt>
                <c:pt idx="1492">
                  <c:v>40976.708419618059</c:v>
                </c:pt>
                <c:pt idx="1493">
                  <c:v>40976.750086342596</c:v>
                </c:pt>
                <c:pt idx="1494">
                  <c:v>40976.791753067133</c:v>
                </c:pt>
                <c:pt idx="1495">
                  <c:v>40976.83341979167</c:v>
                </c:pt>
                <c:pt idx="1496">
                  <c:v>40976.8750865162</c:v>
                </c:pt>
                <c:pt idx="1497">
                  <c:v>40976.916753240737</c:v>
                </c:pt>
                <c:pt idx="1498">
                  <c:v>40976.958419965275</c:v>
                </c:pt>
                <c:pt idx="1499">
                  <c:v>40977.000086689812</c:v>
                </c:pt>
                <c:pt idx="1500">
                  <c:v>40977.041753414349</c:v>
                </c:pt>
                <c:pt idx="1501">
                  <c:v>40977.083420138886</c:v>
                </c:pt>
                <c:pt idx="1502">
                  <c:v>40977.125086863423</c:v>
                </c:pt>
                <c:pt idx="1503">
                  <c:v>40977.166753587961</c:v>
                </c:pt>
                <c:pt idx="1504">
                  <c:v>40977.208420312498</c:v>
                </c:pt>
                <c:pt idx="1505">
                  <c:v>40977.250087037035</c:v>
                </c:pt>
                <c:pt idx="1506">
                  <c:v>40977.291753761572</c:v>
                </c:pt>
                <c:pt idx="1507">
                  <c:v>40977.333420486109</c:v>
                </c:pt>
                <c:pt idx="1508">
                  <c:v>40977.375087210647</c:v>
                </c:pt>
                <c:pt idx="1509">
                  <c:v>40977.416753935184</c:v>
                </c:pt>
                <c:pt idx="1510">
                  <c:v>40977.458420659721</c:v>
                </c:pt>
                <c:pt idx="1511">
                  <c:v>40977.500087384258</c:v>
                </c:pt>
                <c:pt idx="1512">
                  <c:v>40977.541754108795</c:v>
                </c:pt>
                <c:pt idx="1513">
                  <c:v>40977.583420833333</c:v>
                </c:pt>
                <c:pt idx="1514">
                  <c:v>40977.62508755787</c:v>
                </c:pt>
                <c:pt idx="1515">
                  <c:v>40977.666754282407</c:v>
                </c:pt>
                <c:pt idx="1516">
                  <c:v>40977.708421006944</c:v>
                </c:pt>
                <c:pt idx="1517">
                  <c:v>40977.750087731481</c:v>
                </c:pt>
                <c:pt idx="1518">
                  <c:v>40977.791754456019</c:v>
                </c:pt>
                <c:pt idx="1519">
                  <c:v>40977.833421180556</c:v>
                </c:pt>
                <c:pt idx="1520">
                  <c:v>40977.875087905093</c:v>
                </c:pt>
                <c:pt idx="1521">
                  <c:v>40977.91675462963</c:v>
                </c:pt>
                <c:pt idx="1522">
                  <c:v>40977.958421354168</c:v>
                </c:pt>
                <c:pt idx="1523">
                  <c:v>40978.000088078705</c:v>
                </c:pt>
                <c:pt idx="1524">
                  <c:v>40978.041754803242</c:v>
                </c:pt>
                <c:pt idx="1525">
                  <c:v>40978.083421527779</c:v>
                </c:pt>
                <c:pt idx="1526">
                  <c:v>40978.125088252316</c:v>
                </c:pt>
                <c:pt idx="1527">
                  <c:v>40978.166754976854</c:v>
                </c:pt>
                <c:pt idx="1528">
                  <c:v>40978.208421701391</c:v>
                </c:pt>
                <c:pt idx="1529">
                  <c:v>40978.250088425928</c:v>
                </c:pt>
                <c:pt idx="1530">
                  <c:v>40978.291755150465</c:v>
                </c:pt>
                <c:pt idx="1531">
                  <c:v>40978.333421875002</c:v>
                </c:pt>
                <c:pt idx="1532">
                  <c:v>40978.37508859954</c:v>
                </c:pt>
                <c:pt idx="1533">
                  <c:v>40978.416755324077</c:v>
                </c:pt>
                <c:pt idx="1534">
                  <c:v>40978.458422048614</c:v>
                </c:pt>
                <c:pt idx="1535">
                  <c:v>40978.500088773151</c:v>
                </c:pt>
                <c:pt idx="1536">
                  <c:v>40978.541755497688</c:v>
                </c:pt>
                <c:pt idx="1537">
                  <c:v>40978.583422222226</c:v>
                </c:pt>
                <c:pt idx="1538">
                  <c:v>40978.625088946763</c:v>
                </c:pt>
                <c:pt idx="1539">
                  <c:v>40978.666755671293</c:v>
                </c:pt>
                <c:pt idx="1540">
                  <c:v>40978.70842239583</c:v>
                </c:pt>
                <c:pt idx="1541">
                  <c:v>40978.750089120367</c:v>
                </c:pt>
                <c:pt idx="1542">
                  <c:v>40978.791755844904</c:v>
                </c:pt>
                <c:pt idx="1543">
                  <c:v>40978.833422569442</c:v>
                </c:pt>
                <c:pt idx="1544">
                  <c:v>40978.875089293979</c:v>
                </c:pt>
                <c:pt idx="1545">
                  <c:v>40978.916756018516</c:v>
                </c:pt>
                <c:pt idx="1546">
                  <c:v>40978.958422743053</c:v>
                </c:pt>
                <c:pt idx="1547">
                  <c:v>40979.00008946759</c:v>
                </c:pt>
                <c:pt idx="1548">
                  <c:v>40979.041756192128</c:v>
                </c:pt>
                <c:pt idx="1549">
                  <c:v>40979.083422916665</c:v>
                </c:pt>
                <c:pt idx="1550">
                  <c:v>40979.125089641202</c:v>
                </c:pt>
                <c:pt idx="1551">
                  <c:v>40979.166756365739</c:v>
                </c:pt>
                <c:pt idx="1552">
                  <c:v>40979.208423090276</c:v>
                </c:pt>
                <c:pt idx="1553">
                  <c:v>40979.250089814814</c:v>
                </c:pt>
                <c:pt idx="1554">
                  <c:v>40979.291756539351</c:v>
                </c:pt>
                <c:pt idx="1555">
                  <c:v>40979.333423263888</c:v>
                </c:pt>
                <c:pt idx="1556">
                  <c:v>40979.375089988425</c:v>
                </c:pt>
                <c:pt idx="1557">
                  <c:v>40979.416756712963</c:v>
                </c:pt>
                <c:pt idx="1558">
                  <c:v>40979.4584234375</c:v>
                </c:pt>
                <c:pt idx="1559">
                  <c:v>40979.500090162037</c:v>
                </c:pt>
                <c:pt idx="1560">
                  <c:v>40979.541756886574</c:v>
                </c:pt>
                <c:pt idx="1561">
                  <c:v>40979.583423611111</c:v>
                </c:pt>
                <c:pt idx="1562">
                  <c:v>40979.625090335649</c:v>
                </c:pt>
                <c:pt idx="1563">
                  <c:v>40979.666757060186</c:v>
                </c:pt>
                <c:pt idx="1564">
                  <c:v>40979.708423784723</c:v>
                </c:pt>
                <c:pt idx="1565">
                  <c:v>40979.75009050926</c:v>
                </c:pt>
                <c:pt idx="1566">
                  <c:v>40979.791757233797</c:v>
                </c:pt>
                <c:pt idx="1567">
                  <c:v>40979.833423958335</c:v>
                </c:pt>
                <c:pt idx="1568">
                  <c:v>40979.875090682872</c:v>
                </c:pt>
                <c:pt idx="1569">
                  <c:v>40979.916757407409</c:v>
                </c:pt>
                <c:pt idx="1570">
                  <c:v>40979.958424131946</c:v>
                </c:pt>
                <c:pt idx="1571">
                  <c:v>40980.000090856483</c:v>
                </c:pt>
                <c:pt idx="1572">
                  <c:v>40980.041757581021</c:v>
                </c:pt>
                <c:pt idx="1573">
                  <c:v>40980.083424305558</c:v>
                </c:pt>
                <c:pt idx="1574">
                  <c:v>40980.125091030095</c:v>
                </c:pt>
                <c:pt idx="1575">
                  <c:v>40980.166757754632</c:v>
                </c:pt>
                <c:pt idx="1576">
                  <c:v>40980.208424479169</c:v>
                </c:pt>
                <c:pt idx="1577">
                  <c:v>40980.250091203707</c:v>
                </c:pt>
                <c:pt idx="1578">
                  <c:v>40980.291757928244</c:v>
                </c:pt>
                <c:pt idx="1579">
                  <c:v>40980.333424652781</c:v>
                </c:pt>
                <c:pt idx="1580">
                  <c:v>40980.375091377318</c:v>
                </c:pt>
                <c:pt idx="1581">
                  <c:v>40980.416758101848</c:v>
                </c:pt>
                <c:pt idx="1582">
                  <c:v>40980.458424826385</c:v>
                </c:pt>
                <c:pt idx="1583">
                  <c:v>40980.500091550923</c:v>
                </c:pt>
                <c:pt idx="1584">
                  <c:v>40980.54175827546</c:v>
                </c:pt>
                <c:pt idx="1585">
                  <c:v>40980.583424999997</c:v>
                </c:pt>
                <c:pt idx="1586">
                  <c:v>40980.625091724534</c:v>
                </c:pt>
                <c:pt idx="1587">
                  <c:v>40980.666758449071</c:v>
                </c:pt>
                <c:pt idx="1588">
                  <c:v>40980.708425173609</c:v>
                </c:pt>
                <c:pt idx="1589">
                  <c:v>40980.750091898146</c:v>
                </c:pt>
                <c:pt idx="1590">
                  <c:v>40980.791758622683</c:v>
                </c:pt>
                <c:pt idx="1591">
                  <c:v>40980.83342534722</c:v>
                </c:pt>
                <c:pt idx="1592">
                  <c:v>40980.875092071758</c:v>
                </c:pt>
                <c:pt idx="1593">
                  <c:v>40980.916758796295</c:v>
                </c:pt>
                <c:pt idx="1594">
                  <c:v>40980.958425520832</c:v>
                </c:pt>
                <c:pt idx="1595">
                  <c:v>40981.000092245369</c:v>
                </c:pt>
                <c:pt idx="1596">
                  <c:v>40981.041758969906</c:v>
                </c:pt>
                <c:pt idx="1597">
                  <c:v>40981.083425694444</c:v>
                </c:pt>
                <c:pt idx="1598">
                  <c:v>40981.125092418981</c:v>
                </c:pt>
                <c:pt idx="1599">
                  <c:v>40981.166759143518</c:v>
                </c:pt>
                <c:pt idx="1600">
                  <c:v>40981.208425868055</c:v>
                </c:pt>
                <c:pt idx="1601">
                  <c:v>40981.250092592592</c:v>
                </c:pt>
                <c:pt idx="1602">
                  <c:v>40981.29175931713</c:v>
                </c:pt>
                <c:pt idx="1603">
                  <c:v>40981.333426041667</c:v>
                </c:pt>
                <c:pt idx="1604">
                  <c:v>40981.375092766204</c:v>
                </c:pt>
                <c:pt idx="1605">
                  <c:v>40981.416759490741</c:v>
                </c:pt>
                <c:pt idx="1606">
                  <c:v>40981.458426215278</c:v>
                </c:pt>
                <c:pt idx="1607">
                  <c:v>40981.500092939816</c:v>
                </c:pt>
                <c:pt idx="1608">
                  <c:v>40981.541759664353</c:v>
                </c:pt>
                <c:pt idx="1609">
                  <c:v>40981.58342638889</c:v>
                </c:pt>
                <c:pt idx="1610">
                  <c:v>40981.625093113427</c:v>
                </c:pt>
                <c:pt idx="1611">
                  <c:v>40981.666759837964</c:v>
                </c:pt>
                <c:pt idx="1612">
                  <c:v>40981.708426562502</c:v>
                </c:pt>
                <c:pt idx="1613">
                  <c:v>40981.750093287039</c:v>
                </c:pt>
                <c:pt idx="1614">
                  <c:v>40981.791760011576</c:v>
                </c:pt>
                <c:pt idx="1615">
                  <c:v>40981.833426736113</c:v>
                </c:pt>
                <c:pt idx="1616">
                  <c:v>40981.875093460651</c:v>
                </c:pt>
                <c:pt idx="1617">
                  <c:v>40981.916760185188</c:v>
                </c:pt>
                <c:pt idx="1618">
                  <c:v>40981.958426909725</c:v>
                </c:pt>
                <c:pt idx="1619">
                  <c:v>40982.000093634262</c:v>
                </c:pt>
                <c:pt idx="1620">
                  <c:v>40982.041760358799</c:v>
                </c:pt>
                <c:pt idx="1621">
                  <c:v>40982.083427083337</c:v>
                </c:pt>
                <c:pt idx="1622">
                  <c:v>40982.125093807874</c:v>
                </c:pt>
                <c:pt idx="1623">
                  <c:v>40982.166760532411</c:v>
                </c:pt>
                <c:pt idx="1624">
                  <c:v>40982.208427256941</c:v>
                </c:pt>
                <c:pt idx="1625">
                  <c:v>40982.250093981478</c:v>
                </c:pt>
                <c:pt idx="1626">
                  <c:v>40982.291760706015</c:v>
                </c:pt>
                <c:pt idx="1627">
                  <c:v>40982.333427430553</c:v>
                </c:pt>
                <c:pt idx="1628">
                  <c:v>40982.37509415509</c:v>
                </c:pt>
                <c:pt idx="1629">
                  <c:v>40982.416760879627</c:v>
                </c:pt>
                <c:pt idx="1630">
                  <c:v>40982.458427604164</c:v>
                </c:pt>
                <c:pt idx="1631">
                  <c:v>40982.500094328701</c:v>
                </c:pt>
                <c:pt idx="1632">
                  <c:v>40982.541761053239</c:v>
                </c:pt>
                <c:pt idx="1633">
                  <c:v>40982.583427777776</c:v>
                </c:pt>
                <c:pt idx="1634">
                  <c:v>40982.625094502313</c:v>
                </c:pt>
                <c:pt idx="1635">
                  <c:v>40982.66676122685</c:v>
                </c:pt>
                <c:pt idx="1636">
                  <c:v>40982.708427951387</c:v>
                </c:pt>
                <c:pt idx="1637">
                  <c:v>40982.750094675925</c:v>
                </c:pt>
                <c:pt idx="1638">
                  <c:v>40982.791761400462</c:v>
                </c:pt>
                <c:pt idx="1639">
                  <c:v>40982.833428124999</c:v>
                </c:pt>
                <c:pt idx="1640">
                  <c:v>40982.875094849536</c:v>
                </c:pt>
                <c:pt idx="1641">
                  <c:v>40982.916761574073</c:v>
                </c:pt>
                <c:pt idx="1642">
                  <c:v>40982.958428298611</c:v>
                </c:pt>
                <c:pt idx="1643">
                  <c:v>40983.000095023148</c:v>
                </c:pt>
                <c:pt idx="1644">
                  <c:v>40983.041761747685</c:v>
                </c:pt>
                <c:pt idx="1645">
                  <c:v>40983.083428472222</c:v>
                </c:pt>
                <c:pt idx="1646">
                  <c:v>40983.12509519676</c:v>
                </c:pt>
                <c:pt idx="1647">
                  <c:v>40983.166761921297</c:v>
                </c:pt>
                <c:pt idx="1648">
                  <c:v>40983.208428645834</c:v>
                </c:pt>
                <c:pt idx="1649">
                  <c:v>40983.250095370371</c:v>
                </c:pt>
                <c:pt idx="1650">
                  <c:v>40983.291762094908</c:v>
                </c:pt>
                <c:pt idx="1651">
                  <c:v>40983.333428819446</c:v>
                </c:pt>
                <c:pt idx="1652">
                  <c:v>40983.375095543983</c:v>
                </c:pt>
                <c:pt idx="1653">
                  <c:v>40983.41676226852</c:v>
                </c:pt>
                <c:pt idx="1654">
                  <c:v>40983.458428993057</c:v>
                </c:pt>
                <c:pt idx="1655">
                  <c:v>40983.500095717594</c:v>
                </c:pt>
                <c:pt idx="1656">
                  <c:v>40983.541762442132</c:v>
                </c:pt>
                <c:pt idx="1657">
                  <c:v>40983.583429166669</c:v>
                </c:pt>
                <c:pt idx="1658">
                  <c:v>40983.625095891206</c:v>
                </c:pt>
                <c:pt idx="1659">
                  <c:v>40983.666762615743</c:v>
                </c:pt>
                <c:pt idx="1660">
                  <c:v>40983.70842934028</c:v>
                </c:pt>
                <c:pt idx="1661">
                  <c:v>40983.750096064818</c:v>
                </c:pt>
                <c:pt idx="1662">
                  <c:v>40983.791762789355</c:v>
                </c:pt>
                <c:pt idx="1663">
                  <c:v>40983.833429513892</c:v>
                </c:pt>
                <c:pt idx="1664">
                  <c:v>40983.875096238429</c:v>
                </c:pt>
                <c:pt idx="1665">
                  <c:v>40983.916762962966</c:v>
                </c:pt>
                <c:pt idx="1666">
                  <c:v>40983.958429687496</c:v>
                </c:pt>
                <c:pt idx="1667">
                  <c:v>40984.000096412034</c:v>
                </c:pt>
                <c:pt idx="1668">
                  <c:v>40984.041763136571</c:v>
                </c:pt>
                <c:pt idx="1669">
                  <c:v>40984.083429861108</c:v>
                </c:pt>
                <c:pt idx="1670">
                  <c:v>40984.125096585645</c:v>
                </c:pt>
                <c:pt idx="1671">
                  <c:v>40984.166763310182</c:v>
                </c:pt>
                <c:pt idx="1672">
                  <c:v>40984.20843003472</c:v>
                </c:pt>
                <c:pt idx="1673">
                  <c:v>40984.250096759257</c:v>
                </c:pt>
                <c:pt idx="1674">
                  <c:v>40984.291763483794</c:v>
                </c:pt>
                <c:pt idx="1675">
                  <c:v>40984.333430208331</c:v>
                </c:pt>
                <c:pt idx="1676">
                  <c:v>40984.375096932868</c:v>
                </c:pt>
                <c:pt idx="1677">
                  <c:v>40984.416763657406</c:v>
                </c:pt>
                <c:pt idx="1678">
                  <c:v>40984.458430381943</c:v>
                </c:pt>
                <c:pt idx="1679">
                  <c:v>40984.50009710648</c:v>
                </c:pt>
                <c:pt idx="1680">
                  <c:v>40984.541763831017</c:v>
                </c:pt>
                <c:pt idx="1681">
                  <c:v>40984.583430555555</c:v>
                </c:pt>
                <c:pt idx="1682">
                  <c:v>40984.625097280092</c:v>
                </c:pt>
                <c:pt idx="1683">
                  <c:v>40984.666764004629</c:v>
                </c:pt>
                <c:pt idx="1684">
                  <c:v>40984.708430729166</c:v>
                </c:pt>
                <c:pt idx="1685">
                  <c:v>40984.750097453703</c:v>
                </c:pt>
                <c:pt idx="1686">
                  <c:v>40984.791764178241</c:v>
                </c:pt>
                <c:pt idx="1687">
                  <c:v>40984.833430902778</c:v>
                </c:pt>
                <c:pt idx="1688">
                  <c:v>40984.875097627315</c:v>
                </c:pt>
                <c:pt idx="1689">
                  <c:v>40984.916764351852</c:v>
                </c:pt>
                <c:pt idx="1690">
                  <c:v>40984.958431076389</c:v>
                </c:pt>
                <c:pt idx="1691">
                  <c:v>40985.000097800927</c:v>
                </c:pt>
                <c:pt idx="1692">
                  <c:v>40985.041764525464</c:v>
                </c:pt>
                <c:pt idx="1693">
                  <c:v>40985.083431250001</c:v>
                </c:pt>
                <c:pt idx="1694">
                  <c:v>40985.125097974538</c:v>
                </c:pt>
                <c:pt idx="1695">
                  <c:v>40985.166764699075</c:v>
                </c:pt>
                <c:pt idx="1696">
                  <c:v>40985.208431423613</c:v>
                </c:pt>
                <c:pt idx="1697">
                  <c:v>40985.25009814815</c:v>
                </c:pt>
                <c:pt idx="1698">
                  <c:v>40985.291764872687</c:v>
                </c:pt>
                <c:pt idx="1699">
                  <c:v>40985.333431597224</c:v>
                </c:pt>
                <c:pt idx="1700">
                  <c:v>40985.375098321761</c:v>
                </c:pt>
                <c:pt idx="1701">
                  <c:v>40985.416765046299</c:v>
                </c:pt>
                <c:pt idx="1702">
                  <c:v>40985.458431770836</c:v>
                </c:pt>
                <c:pt idx="1703">
                  <c:v>40985.500098495373</c:v>
                </c:pt>
                <c:pt idx="1704">
                  <c:v>40985.54176521991</c:v>
                </c:pt>
                <c:pt idx="1705">
                  <c:v>40985.583431944448</c:v>
                </c:pt>
                <c:pt idx="1706">
                  <c:v>40985.625098668985</c:v>
                </c:pt>
                <c:pt idx="1707">
                  <c:v>40985.666765393522</c:v>
                </c:pt>
                <c:pt idx="1708">
                  <c:v>40985.708432118059</c:v>
                </c:pt>
                <c:pt idx="1709">
                  <c:v>40985.750098842589</c:v>
                </c:pt>
                <c:pt idx="1710">
                  <c:v>40985.791765567126</c:v>
                </c:pt>
                <c:pt idx="1711">
                  <c:v>40985.833432291663</c:v>
                </c:pt>
                <c:pt idx="1712">
                  <c:v>40985.875099016201</c:v>
                </c:pt>
                <c:pt idx="1713">
                  <c:v>40985.916765740738</c:v>
                </c:pt>
                <c:pt idx="1714">
                  <c:v>40985.958432465275</c:v>
                </c:pt>
                <c:pt idx="1715">
                  <c:v>40986.000099189812</c:v>
                </c:pt>
                <c:pt idx="1716">
                  <c:v>40986.04176591435</c:v>
                </c:pt>
                <c:pt idx="1717">
                  <c:v>40986.083432638887</c:v>
                </c:pt>
                <c:pt idx="1718">
                  <c:v>40986.125099363424</c:v>
                </c:pt>
                <c:pt idx="1719">
                  <c:v>40986.166766087961</c:v>
                </c:pt>
                <c:pt idx="1720">
                  <c:v>40986.208432812498</c:v>
                </c:pt>
                <c:pt idx="1721">
                  <c:v>40986.250099537036</c:v>
                </c:pt>
                <c:pt idx="1722">
                  <c:v>40986.291766261573</c:v>
                </c:pt>
                <c:pt idx="1723">
                  <c:v>40986.33343298611</c:v>
                </c:pt>
                <c:pt idx="1724">
                  <c:v>40986.375099710647</c:v>
                </c:pt>
                <c:pt idx="1725">
                  <c:v>40986.416766435184</c:v>
                </c:pt>
                <c:pt idx="1726">
                  <c:v>40986.458433159722</c:v>
                </c:pt>
                <c:pt idx="1727">
                  <c:v>40986.500099884259</c:v>
                </c:pt>
                <c:pt idx="1728">
                  <c:v>40986.541766608796</c:v>
                </c:pt>
                <c:pt idx="1729">
                  <c:v>40986.583433333333</c:v>
                </c:pt>
                <c:pt idx="1730">
                  <c:v>40986.62510005787</c:v>
                </c:pt>
                <c:pt idx="1731">
                  <c:v>40986.666766782408</c:v>
                </c:pt>
                <c:pt idx="1732">
                  <c:v>40986.708433506945</c:v>
                </c:pt>
                <c:pt idx="1733">
                  <c:v>40986.750100231482</c:v>
                </c:pt>
                <c:pt idx="1734">
                  <c:v>40986.791766956019</c:v>
                </c:pt>
                <c:pt idx="1735">
                  <c:v>40986.833433680556</c:v>
                </c:pt>
                <c:pt idx="1736">
                  <c:v>40986.875100405094</c:v>
                </c:pt>
                <c:pt idx="1737">
                  <c:v>40986.916767129631</c:v>
                </c:pt>
                <c:pt idx="1738">
                  <c:v>40986.958433854168</c:v>
                </c:pt>
                <c:pt idx="1739">
                  <c:v>40987.000100578705</c:v>
                </c:pt>
                <c:pt idx="1740">
                  <c:v>40987.041767303243</c:v>
                </c:pt>
                <c:pt idx="1741">
                  <c:v>40987.08343402778</c:v>
                </c:pt>
                <c:pt idx="1742">
                  <c:v>40987.125100752317</c:v>
                </c:pt>
                <c:pt idx="1743">
                  <c:v>40987.166767476854</c:v>
                </c:pt>
                <c:pt idx="1744">
                  <c:v>40987.208434201391</c:v>
                </c:pt>
                <c:pt idx="1745">
                  <c:v>40987.250100925929</c:v>
                </c:pt>
                <c:pt idx="1746">
                  <c:v>40987.291767650466</c:v>
                </c:pt>
                <c:pt idx="1747">
                  <c:v>40987.333434375003</c:v>
                </c:pt>
                <c:pt idx="1748">
                  <c:v>40987.37510109954</c:v>
                </c:pt>
                <c:pt idx="1749">
                  <c:v>40987.416767824077</c:v>
                </c:pt>
                <c:pt idx="1750">
                  <c:v>40987.458434548615</c:v>
                </c:pt>
                <c:pt idx="1751">
                  <c:v>40987.500101273145</c:v>
                </c:pt>
                <c:pt idx="1752">
                  <c:v>40987.541767997682</c:v>
                </c:pt>
                <c:pt idx="1753">
                  <c:v>40987.583434722219</c:v>
                </c:pt>
                <c:pt idx="1754">
                  <c:v>40987.625101446756</c:v>
                </c:pt>
                <c:pt idx="1755">
                  <c:v>40987.666768171293</c:v>
                </c:pt>
                <c:pt idx="1756">
                  <c:v>40987.708434895831</c:v>
                </c:pt>
                <c:pt idx="1757">
                  <c:v>40987.750101620368</c:v>
                </c:pt>
                <c:pt idx="1758">
                  <c:v>40987.791768344905</c:v>
                </c:pt>
                <c:pt idx="1759">
                  <c:v>40987.833435069442</c:v>
                </c:pt>
                <c:pt idx="1760">
                  <c:v>40987.875101793979</c:v>
                </c:pt>
                <c:pt idx="1761">
                  <c:v>40987.916768518517</c:v>
                </c:pt>
                <c:pt idx="1762">
                  <c:v>40987.958435243054</c:v>
                </c:pt>
                <c:pt idx="1763">
                  <c:v>40988.000101967591</c:v>
                </c:pt>
                <c:pt idx="1764">
                  <c:v>40988.041768692128</c:v>
                </c:pt>
                <c:pt idx="1765">
                  <c:v>40988.083435416665</c:v>
                </c:pt>
                <c:pt idx="1766">
                  <c:v>40988.125102141203</c:v>
                </c:pt>
                <c:pt idx="1767">
                  <c:v>40988.16676886574</c:v>
                </c:pt>
                <c:pt idx="1768">
                  <c:v>40988.208435590277</c:v>
                </c:pt>
                <c:pt idx="1769">
                  <c:v>40988.250102314814</c:v>
                </c:pt>
                <c:pt idx="1770">
                  <c:v>40988.291769039351</c:v>
                </c:pt>
                <c:pt idx="1771">
                  <c:v>40988.333435763889</c:v>
                </c:pt>
                <c:pt idx="1772">
                  <c:v>40988.375102488426</c:v>
                </c:pt>
                <c:pt idx="1773">
                  <c:v>40988.416769212963</c:v>
                </c:pt>
                <c:pt idx="1774">
                  <c:v>40988.4584359375</c:v>
                </c:pt>
                <c:pt idx="1775">
                  <c:v>40988.500102662038</c:v>
                </c:pt>
                <c:pt idx="1776">
                  <c:v>40988.541769386575</c:v>
                </c:pt>
                <c:pt idx="1777">
                  <c:v>40988.583436111112</c:v>
                </c:pt>
                <c:pt idx="1778">
                  <c:v>40988.625102835649</c:v>
                </c:pt>
                <c:pt idx="1779">
                  <c:v>40988.666769560186</c:v>
                </c:pt>
                <c:pt idx="1780">
                  <c:v>40988.708436284724</c:v>
                </c:pt>
                <c:pt idx="1781">
                  <c:v>40988.750103009261</c:v>
                </c:pt>
                <c:pt idx="1782">
                  <c:v>40988.791769733798</c:v>
                </c:pt>
                <c:pt idx="1783">
                  <c:v>40988.833436458335</c:v>
                </c:pt>
                <c:pt idx="1784">
                  <c:v>40988.875103182872</c:v>
                </c:pt>
                <c:pt idx="1785">
                  <c:v>40988.91676990741</c:v>
                </c:pt>
                <c:pt idx="1786">
                  <c:v>40988.958436631947</c:v>
                </c:pt>
                <c:pt idx="1787">
                  <c:v>40989.000103356484</c:v>
                </c:pt>
                <c:pt idx="1788">
                  <c:v>40989.041770081021</c:v>
                </c:pt>
                <c:pt idx="1789">
                  <c:v>40989.083436805558</c:v>
                </c:pt>
                <c:pt idx="1790">
                  <c:v>40989.125103530096</c:v>
                </c:pt>
                <c:pt idx="1791">
                  <c:v>40989.166770254633</c:v>
                </c:pt>
                <c:pt idx="1792">
                  <c:v>40989.20843697917</c:v>
                </c:pt>
                <c:pt idx="1793">
                  <c:v>40989.250103703707</c:v>
                </c:pt>
                <c:pt idx="1794">
                  <c:v>40989.291770428237</c:v>
                </c:pt>
                <c:pt idx="1795">
                  <c:v>40989.333437152774</c:v>
                </c:pt>
                <c:pt idx="1796">
                  <c:v>40989.375103877312</c:v>
                </c:pt>
                <c:pt idx="1797">
                  <c:v>40989.416770601849</c:v>
                </c:pt>
                <c:pt idx="1798">
                  <c:v>40989.458437326386</c:v>
                </c:pt>
                <c:pt idx="1799">
                  <c:v>40989.500104050923</c:v>
                </c:pt>
                <c:pt idx="1800">
                  <c:v>40989.54177077546</c:v>
                </c:pt>
                <c:pt idx="1801">
                  <c:v>40989.583437499998</c:v>
                </c:pt>
                <c:pt idx="1802">
                  <c:v>40989.625104224535</c:v>
                </c:pt>
                <c:pt idx="1803">
                  <c:v>40989.666770949072</c:v>
                </c:pt>
                <c:pt idx="1804">
                  <c:v>40989.708437673609</c:v>
                </c:pt>
                <c:pt idx="1805">
                  <c:v>40989.750104398147</c:v>
                </c:pt>
                <c:pt idx="1806">
                  <c:v>40989.791771122684</c:v>
                </c:pt>
                <c:pt idx="1807">
                  <c:v>40989.833437847221</c:v>
                </c:pt>
                <c:pt idx="1808">
                  <c:v>40989.875104571758</c:v>
                </c:pt>
                <c:pt idx="1809">
                  <c:v>40989.916771296295</c:v>
                </c:pt>
                <c:pt idx="1810">
                  <c:v>40989.958438020833</c:v>
                </c:pt>
                <c:pt idx="1811">
                  <c:v>40990.00010474537</c:v>
                </c:pt>
                <c:pt idx="1812">
                  <c:v>40990.041771469907</c:v>
                </c:pt>
                <c:pt idx="1813">
                  <c:v>40990.083438194444</c:v>
                </c:pt>
                <c:pt idx="1814">
                  <c:v>40990.125104918981</c:v>
                </c:pt>
                <c:pt idx="1815">
                  <c:v>40990.166771643519</c:v>
                </c:pt>
                <c:pt idx="1816">
                  <c:v>40990.208438368056</c:v>
                </c:pt>
                <c:pt idx="1817">
                  <c:v>40990.250105092593</c:v>
                </c:pt>
                <c:pt idx="1818">
                  <c:v>40990.29177181713</c:v>
                </c:pt>
                <c:pt idx="1819">
                  <c:v>40990.333438541667</c:v>
                </c:pt>
                <c:pt idx="1820">
                  <c:v>40990.375105266205</c:v>
                </c:pt>
                <c:pt idx="1821">
                  <c:v>40990.416771990742</c:v>
                </c:pt>
                <c:pt idx="1822">
                  <c:v>40990.458438715279</c:v>
                </c:pt>
                <c:pt idx="1823">
                  <c:v>40990.500105439816</c:v>
                </c:pt>
                <c:pt idx="1824">
                  <c:v>40990.541772164353</c:v>
                </c:pt>
                <c:pt idx="1825">
                  <c:v>40990.583438888891</c:v>
                </c:pt>
                <c:pt idx="1826">
                  <c:v>40990.625105613428</c:v>
                </c:pt>
                <c:pt idx="1827">
                  <c:v>40990.666772337965</c:v>
                </c:pt>
                <c:pt idx="1828">
                  <c:v>40990.708439062502</c:v>
                </c:pt>
                <c:pt idx="1829">
                  <c:v>40990.75010578704</c:v>
                </c:pt>
                <c:pt idx="1830">
                  <c:v>40990.791772511577</c:v>
                </c:pt>
                <c:pt idx="1831">
                  <c:v>40990.833439236114</c:v>
                </c:pt>
                <c:pt idx="1832">
                  <c:v>40990.875105960651</c:v>
                </c:pt>
                <c:pt idx="1833">
                  <c:v>40990.916772685188</c:v>
                </c:pt>
                <c:pt idx="1834">
                  <c:v>40990.958439409726</c:v>
                </c:pt>
                <c:pt idx="1835">
                  <c:v>40991.000106134263</c:v>
                </c:pt>
                <c:pt idx="1836">
                  <c:v>40991.041772858793</c:v>
                </c:pt>
                <c:pt idx="1837">
                  <c:v>40991.08343958333</c:v>
                </c:pt>
                <c:pt idx="1838">
                  <c:v>40991.125106307867</c:v>
                </c:pt>
                <c:pt idx="1839">
                  <c:v>40991.166773032404</c:v>
                </c:pt>
                <c:pt idx="1840">
                  <c:v>40991.208439756942</c:v>
                </c:pt>
                <c:pt idx="1841">
                  <c:v>40991.250106481479</c:v>
                </c:pt>
                <c:pt idx="1842">
                  <c:v>40991.291773206016</c:v>
                </c:pt>
                <c:pt idx="1843">
                  <c:v>40991.333439930553</c:v>
                </c:pt>
                <c:pt idx="1844">
                  <c:v>40991.37510665509</c:v>
                </c:pt>
                <c:pt idx="1845">
                  <c:v>40991.416773379628</c:v>
                </c:pt>
                <c:pt idx="1846">
                  <c:v>40991.458440104165</c:v>
                </c:pt>
                <c:pt idx="1847">
                  <c:v>40991.500106828702</c:v>
                </c:pt>
                <c:pt idx="1848">
                  <c:v>40991.541773553239</c:v>
                </c:pt>
                <c:pt idx="1849">
                  <c:v>40991.583440277776</c:v>
                </c:pt>
                <c:pt idx="1850">
                  <c:v>40991.625107002314</c:v>
                </c:pt>
                <c:pt idx="1851">
                  <c:v>40991.666773726851</c:v>
                </c:pt>
                <c:pt idx="1852">
                  <c:v>40991.708440451388</c:v>
                </c:pt>
                <c:pt idx="1853">
                  <c:v>40991.750107175925</c:v>
                </c:pt>
                <c:pt idx="1854">
                  <c:v>40991.791773900462</c:v>
                </c:pt>
                <c:pt idx="1855">
                  <c:v>40991.833440625</c:v>
                </c:pt>
                <c:pt idx="1856">
                  <c:v>40991.875107349537</c:v>
                </c:pt>
                <c:pt idx="1857">
                  <c:v>40991.916774074074</c:v>
                </c:pt>
                <c:pt idx="1858">
                  <c:v>40991.958440798611</c:v>
                </c:pt>
                <c:pt idx="1859">
                  <c:v>40992.000107523148</c:v>
                </c:pt>
                <c:pt idx="1860">
                  <c:v>40992.041774247686</c:v>
                </c:pt>
                <c:pt idx="1861">
                  <c:v>40992.083440972223</c:v>
                </c:pt>
                <c:pt idx="1862">
                  <c:v>40992.12510769676</c:v>
                </c:pt>
                <c:pt idx="1863">
                  <c:v>40992.166774421297</c:v>
                </c:pt>
                <c:pt idx="1864">
                  <c:v>40992.208441145835</c:v>
                </c:pt>
                <c:pt idx="1865">
                  <c:v>40992.250107870372</c:v>
                </c:pt>
                <c:pt idx="1866">
                  <c:v>40992.291774594909</c:v>
                </c:pt>
                <c:pt idx="1867">
                  <c:v>40992.333441319446</c:v>
                </c:pt>
                <c:pt idx="1868">
                  <c:v>40992.375108043983</c:v>
                </c:pt>
                <c:pt idx="1869">
                  <c:v>40992.416774768521</c:v>
                </c:pt>
                <c:pt idx="1870">
                  <c:v>40992.458441493058</c:v>
                </c:pt>
                <c:pt idx="1871">
                  <c:v>40992.500108217595</c:v>
                </c:pt>
                <c:pt idx="1872">
                  <c:v>40992.541774942132</c:v>
                </c:pt>
                <c:pt idx="1873">
                  <c:v>40992.583441666669</c:v>
                </c:pt>
                <c:pt idx="1874">
                  <c:v>40992.625108391207</c:v>
                </c:pt>
                <c:pt idx="1875">
                  <c:v>40992.666775115744</c:v>
                </c:pt>
                <c:pt idx="1876">
                  <c:v>40992.708441840281</c:v>
                </c:pt>
                <c:pt idx="1877">
                  <c:v>40992.750108564818</c:v>
                </c:pt>
                <c:pt idx="1878">
                  <c:v>40992.791775289355</c:v>
                </c:pt>
                <c:pt idx="1879">
                  <c:v>40992.833442013885</c:v>
                </c:pt>
                <c:pt idx="1880">
                  <c:v>40992.875108738423</c:v>
                </c:pt>
                <c:pt idx="1881">
                  <c:v>40992.91677546296</c:v>
                </c:pt>
                <c:pt idx="1882">
                  <c:v>40992.958442187497</c:v>
                </c:pt>
                <c:pt idx="1883">
                  <c:v>40993.000108912034</c:v>
                </c:pt>
                <c:pt idx="1884">
                  <c:v>40993.041775636571</c:v>
                </c:pt>
                <c:pt idx="1885">
                  <c:v>40993.083442361109</c:v>
                </c:pt>
                <c:pt idx="1886">
                  <c:v>40993.125109085646</c:v>
                </c:pt>
                <c:pt idx="1887">
                  <c:v>40993.166775810183</c:v>
                </c:pt>
                <c:pt idx="1888">
                  <c:v>40993.20844253472</c:v>
                </c:pt>
                <c:pt idx="1889">
                  <c:v>40993.250109259257</c:v>
                </c:pt>
                <c:pt idx="1890">
                  <c:v>40993.291775983795</c:v>
                </c:pt>
                <c:pt idx="1891">
                  <c:v>40993.333442708332</c:v>
                </c:pt>
                <c:pt idx="1892">
                  <c:v>40993.375109432869</c:v>
                </c:pt>
                <c:pt idx="1893">
                  <c:v>40993.416776157406</c:v>
                </c:pt>
                <c:pt idx="1894">
                  <c:v>40993.458442881943</c:v>
                </c:pt>
                <c:pt idx="1895">
                  <c:v>40993.500109606481</c:v>
                </c:pt>
                <c:pt idx="1896">
                  <c:v>40993.541776331018</c:v>
                </c:pt>
                <c:pt idx="1897">
                  <c:v>40993.583443055555</c:v>
                </c:pt>
                <c:pt idx="1898">
                  <c:v>40993.625109780092</c:v>
                </c:pt>
                <c:pt idx="1899">
                  <c:v>40993.66677650463</c:v>
                </c:pt>
                <c:pt idx="1900">
                  <c:v>40993.708443229167</c:v>
                </c:pt>
                <c:pt idx="1901">
                  <c:v>40993.750109953704</c:v>
                </c:pt>
                <c:pt idx="1902">
                  <c:v>40993.791776678241</c:v>
                </c:pt>
                <c:pt idx="1903">
                  <c:v>40993.833443402778</c:v>
                </c:pt>
                <c:pt idx="1904">
                  <c:v>40993.875110127316</c:v>
                </c:pt>
                <c:pt idx="1905">
                  <c:v>40993.916776851853</c:v>
                </c:pt>
                <c:pt idx="1906">
                  <c:v>40993.95844357639</c:v>
                </c:pt>
                <c:pt idx="1907">
                  <c:v>40994.000110300927</c:v>
                </c:pt>
                <c:pt idx="1908">
                  <c:v>40994.041777025464</c:v>
                </c:pt>
                <c:pt idx="1909">
                  <c:v>40994.083443750002</c:v>
                </c:pt>
                <c:pt idx="1910">
                  <c:v>40994.125110474539</c:v>
                </c:pt>
                <c:pt idx="1911">
                  <c:v>40994.166777199076</c:v>
                </c:pt>
                <c:pt idx="1912">
                  <c:v>40994.208443923613</c:v>
                </c:pt>
                <c:pt idx="1913">
                  <c:v>40994.25011064815</c:v>
                </c:pt>
                <c:pt idx="1914">
                  <c:v>40994.291777372688</c:v>
                </c:pt>
                <c:pt idx="1915">
                  <c:v>40994.333444097225</c:v>
                </c:pt>
                <c:pt idx="1916">
                  <c:v>40994.375110821762</c:v>
                </c:pt>
                <c:pt idx="1917">
                  <c:v>40994.416777546299</c:v>
                </c:pt>
                <c:pt idx="1918">
                  <c:v>40994.458444270836</c:v>
                </c:pt>
                <c:pt idx="1919">
                  <c:v>40994.500110995374</c:v>
                </c:pt>
                <c:pt idx="1920">
                  <c:v>40994.541777719911</c:v>
                </c:pt>
                <c:pt idx="1921">
                  <c:v>40994.583444444441</c:v>
                </c:pt>
                <c:pt idx="1922">
                  <c:v>40994.625111168978</c:v>
                </c:pt>
                <c:pt idx="1923">
                  <c:v>40994.666777893515</c:v>
                </c:pt>
                <c:pt idx="1924">
                  <c:v>40994.708444618052</c:v>
                </c:pt>
                <c:pt idx="1925">
                  <c:v>40994.75011134259</c:v>
                </c:pt>
                <c:pt idx="1926">
                  <c:v>40994.791778067127</c:v>
                </c:pt>
                <c:pt idx="1927">
                  <c:v>40994.833444791664</c:v>
                </c:pt>
                <c:pt idx="1928">
                  <c:v>40994.875111516201</c:v>
                </c:pt>
                <c:pt idx="1929">
                  <c:v>40994.916778240738</c:v>
                </c:pt>
                <c:pt idx="1930">
                  <c:v>40994.958444965276</c:v>
                </c:pt>
                <c:pt idx="1931">
                  <c:v>40995.000111689813</c:v>
                </c:pt>
                <c:pt idx="1932">
                  <c:v>40995.04177841435</c:v>
                </c:pt>
                <c:pt idx="1933">
                  <c:v>40995.083445138887</c:v>
                </c:pt>
                <c:pt idx="1934">
                  <c:v>40995.125111863425</c:v>
                </c:pt>
                <c:pt idx="1935">
                  <c:v>40995.166778587962</c:v>
                </c:pt>
                <c:pt idx="1936">
                  <c:v>40995.208445312499</c:v>
                </c:pt>
                <c:pt idx="1937">
                  <c:v>40995.250112037036</c:v>
                </c:pt>
                <c:pt idx="1938">
                  <c:v>40995.291778761573</c:v>
                </c:pt>
                <c:pt idx="1939">
                  <c:v>40995.333445486111</c:v>
                </c:pt>
                <c:pt idx="1940">
                  <c:v>40995.375112210648</c:v>
                </c:pt>
                <c:pt idx="1941">
                  <c:v>40995.416778935185</c:v>
                </c:pt>
                <c:pt idx="1942">
                  <c:v>40995.458445659722</c:v>
                </c:pt>
                <c:pt idx="1943">
                  <c:v>40995.500112384259</c:v>
                </c:pt>
                <c:pt idx="1944">
                  <c:v>40995.541779108797</c:v>
                </c:pt>
                <c:pt idx="1945">
                  <c:v>40995.583445833334</c:v>
                </c:pt>
                <c:pt idx="1946">
                  <c:v>40995.625112557871</c:v>
                </c:pt>
                <c:pt idx="1947">
                  <c:v>40995.666779282408</c:v>
                </c:pt>
                <c:pt idx="1948">
                  <c:v>40995.708446006945</c:v>
                </c:pt>
                <c:pt idx="1949">
                  <c:v>40995.750112731483</c:v>
                </c:pt>
                <c:pt idx="1950">
                  <c:v>40995.79177945602</c:v>
                </c:pt>
                <c:pt idx="1951">
                  <c:v>40995.833446180557</c:v>
                </c:pt>
                <c:pt idx="1952">
                  <c:v>40995.875112905094</c:v>
                </c:pt>
                <c:pt idx="1953">
                  <c:v>40995.916779629631</c:v>
                </c:pt>
                <c:pt idx="1954">
                  <c:v>40995.958446354169</c:v>
                </c:pt>
                <c:pt idx="1955">
                  <c:v>40996.000113078706</c:v>
                </c:pt>
                <c:pt idx="1956">
                  <c:v>40996.041779803243</c:v>
                </c:pt>
                <c:pt idx="1957">
                  <c:v>40996.08344652778</c:v>
                </c:pt>
                <c:pt idx="1958">
                  <c:v>40996.125113252318</c:v>
                </c:pt>
                <c:pt idx="1959">
                  <c:v>40996.166779976855</c:v>
                </c:pt>
                <c:pt idx="1960">
                  <c:v>40996.208446701392</c:v>
                </c:pt>
                <c:pt idx="1961">
                  <c:v>40996.250113425929</c:v>
                </c:pt>
                <c:pt idx="1962">
                  <c:v>40996.291780150466</c:v>
                </c:pt>
                <c:pt idx="1963">
                  <c:v>40996.333446875004</c:v>
                </c:pt>
                <c:pt idx="1964">
                  <c:v>40996.375113599534</c:v>
                </c:pt>
                <c:pt idx="1965">
                  <c:v>40996.416780324071</c:v>
                </c:pt>
                <c:pt idx="1966">
                  <c:v>40996.458447048608</c:v>
                </c:pt>
                <c:pt idx="1967">
                  <c:v>40996.500113773145</c:v>
                </c:pt>
                <c:pt idx="1968">
                  <c:v>40996.541780497682</c:v>
                </c:pt>
                <c:pt idx="1969">
                  <c:v>40996.58344722222</c:v>
                </c:pt>
                <c:pt idx="1970">
                  <c:v>40996.625113946757</c:v>
                </c:pt>
                <c:pt idx="1971">
                  <c:v>40996.666780671294</c:v>
                </c:pt>
                <c:pt idx="1972">
                  <c:v>40996.708447395831</c:v>
                </c:pt>
                <c:pt idx="1973">
                  <c:v>40996.750114120368</c:v>
                </c:pt>
                <c:pt idx="1974">
                  <c:v>40996.791780844906</c:v>
                </c:pt>
                <c:pt idx="1975">
                  <c:v>40996.833447569443</c:v>
                </c:pt>
                <c:pt idx="1976">
                  <c:v>40996.87511429398</c:v>
                </c:pt>
                <c:pt idx="1977">
                  <c:v>40996.916781018517</c:v>
                </c:pt>
                <c:pt idx="1978">
                  <c:v>40996.958447743054</c:v>
                </c:pt>
                <c:pt idx="1979">
                  <c:v>40997.000114467592</c:v>
                </c:pt>
                <c:pt idx="1980">
                  <c:v>40997.041781192129</c:v>
                </c:pt>
                <c:pt idx="1981">
                  <c:v>40997.083447916666</c:v>
                </c:pt>
                <c:pt idx="1982">
                  <c:v>40997.125114641203</c:v>
                </c:pt>
                <c:pt idx="1983">
                  <c:v>40997.16678136574</c:v>
                </c:pt>
                <c:pt idx="1984">
                  <c:v>40997.208448090278</c:v>
                </c:pt>
                <c:pt idx="1985">
                  <c:v>40997.250114814815</c:v>
                </c:pt>
                <c:pt idx="1986">
                  <c:v>40997.291781539352</c:v>
                </c:pt>
                <c:pt idx="1987">
                  <c:v>40997.333448263889</c:v>
                </c:pt>
                <c:pt idx="1988">
                  <c:v>40997.375114988427</c:v>
                </c:pt>
                <c:pt idx="1989">
                  <c:v>40997.416781712964</c:v>
                </c:pt>
                <c:pt idx="1990">
                  <c:v>40997.458448437501</c:v>
                </c:pt>
                <c:pt idx="1991">
                  <c:v>40997.500115162038</c:v>
                </c:pt>
                <c:pt idx="1992">
                  <c:v>40997.541781886575</c:v>
                </c:pt>
                <c:pt idx="1993">
                  <c:v>40997.583448611113</c:v>
                </c:pt>
                <c:pt idx="1994">
                  <c:v>40997.62511533565</c:v>
                </c:pt>
                <c:pt idx="1995">
                  <c:v>40997.666782060187</c:v>
                </c:pt>
                <c:pt idx="1996">
                  <c:v>40997.708448784724</c:v>
                </c:pt>
                <c:pt idx="1997">
                  <c:v>40997.750115509261</c:v>
                </c:pt>
                <c:pt idx="1998">
                  <c:v>40997.791782233799</c:v>
                </c:pt>
                <c:pt idx="1999">
                  <c:v>40997.833448958336</c:v>
                </c:pt>
                <c:pt idx="2000">
                  <c:v>40997.875115682873</c:v>
                </c:pt>
                <c:pt idx="2001">
                  <c:v>40997.91678240741</c:v>
                </c:pt>
                <c:pt idx="2002">
                  <c:v>40997.958449131947</c:v>
                </c:pt>
                <c:pt idx="2003">
                  <c:v>40998.000115856485</c:v>
                </c:pt>
                <c:pt idx="2004">
                  <c:v>40998.041782581022</c:v>
                </c:pt>
                <c:pt idx="2005">
                  <c:v>40998.083449305559</c:v>
                </c:pt>
                <c:pt idx="2006">
                  <c:v>40998.125116030089</c:v>
                </c:pt>
                <c:pt idx="2007">
                  <c:v>40998.166782754626</c:v>
                </c:pt>
                <c:pt idx="2008">
                  <c:v>40998.208449479163</c:v>
                </c:pt>
                <c:pt idx="2009">
                  <c:v>40998.250116203701</c:v>
                </c:pt>
                <c:pt idx="2010">
                  <c:v>40998.291782928238</c:v>
                </c:pt>
                <c:pt idx="2011">
                  <c:v>40998.333449652775</c:v>
                </c:pt>
                <c:pt idx="2012">
                  <c:v>40998.375116377312</c:v>
                </c:pt>
                <c:pt idx="2013">
                  <c:v>40998.416783101849</c:v>
                </c:pt>
                <c:pt idx="2014">
                  <c:v>40998.458449826387</c:v>
                </c:pt>
                <c:pt idx="2015">
                  <c:v>40998.500116550924</c:v>
                </c:pt>
                <c:pt idx="2016">
                  <c:v>40998.541783275461</c:v>
                </c:pt>
                <c:pt idx="2017">
                  <c:v>40998.583449999998</c:v>
                </c:pt>
                <c:pt idx="2018">
                  <c:v>40998.625116724535</c:v>
                </c:pt>
                <c:pt idx="2019">
                  <c:v>40998.666783449073</c:v>
                </c:pt>
                <c:pt idx="2020">
                  <c:v>40998.70845017361</c:v>
                </c:pt>
                <c:pt idx="2021">
                  <c:v>40998.750116898147</c:v>
                </c:pt>
                <c:pt idx="2022">
                  <c:v>40998.791783622684</c:v>
                </c:pt>
                <c:pt idx="2023">
                  <c:v>40998.833450347222</c:v>
                </c:pt>
                <c:pt idx="2024">
                  <c:v>40998.875117071759</c:v>
                </c:pt>
                <c:pt idx="2025">
                  <c:v>40998.916783796296</c:v>
                </c:pt>
                <c:pt idx="2026">
                  <c:v>40998.958450520833</c:v>
                </c:pt>
                <c:pt idx="2027">
                  <c:v>40999.00011724537</c:v>
                </c:pt>
                <c:pt idx="2028">
                  <c:v>40999.041783969908</c:v>
                </c:pt>
                <c:pt idx="2029">
                  <c:v>40999.083450694445</c:v>
                </c:pt>
                <c:pt idx="2030">
                  <c:v>40999.125117418982</c:v>
                </c:pt>
                <c:pt idx="2031">
                  <c:v>40999.166784143519</c:v>
                </c:pt>
                <c:pt idx="2032">
                  <c:v>40999.208450868056</c:v>
                </c:pt>
                <c:pt idx="2033">
                  <c:v>40999.250117592594</c:v>
                </c:pt>
                <c:pt idx="2034">
                  <c:v>40999.291784317131</c:v>
                </c:pt>
                <c:pt idx="2035">
                  <c:v>40999.333451041668</c:v>
                </c:pt>
                <c:pt idx="2036">
                  <c:v>40999.375117766205</c:v>
                </c:pt>
                <c:pt idx="2037">
                  <c:v>40999.416784490742</c:v>
                </c:pt>
                <c:pt idx="2038">
                  <c:v>40999.45845121528</c:v>
                </c:pt>
                <c:pt idx="2039">
                  <c:v>40999.500117939817</c:v>
                </c:pt>
                <c:pt idx="2040">
                  <c:v>40999.541784664354</c:v>
                </c:pt>
                <c:pt idx="2041">
                  <c:v>40999.583451388891</c:v>
                </c:pt>
                <c:pt idx="2042">
                  <c:v>40999.625118113428</c:v>
                </c:pt>
                <c:pt idx="2043">
                  <c:v>40999.666784837966</c:v>
                </c:pt>
                <c:pt idx="2044">
                  <c:v>40999.708451562503</c:v>
                </c:pt>
                <c:pt idx="2045">
                  <c:v>40999.75011828704</c:v>
                </c:pt>
                <c:pt idx="2046">
                  <c:v>40999.791785011577</c:v>
                </c:pt>
                <c:pt idx="2047">
                  <c:v>40999.833451736115</c:v>
                </c:pt>
                <c:pt idx="2048">
                  <c:v>40999.875118460652</c:v>
                </c:pt>
                <c:pt idx="2049">
                  <c:v>40999.916785185182</c:v>
                </c:pt>
                <c:pt idx="2050">
                  <c:v>40999.958451909719</c:v>
                </c:pt>
                <c:pt idx="2051">
                  <c:v>41000.000118634256</c:v>
                </c:pt>
                <c:pt idx="2052">
                  <c:v>41000.041785358793</c:v>
                </c:pt>
                <c:pt idx="2053">
                  <c:v>41000.08345208333</c:v>
                </c:pt>
                <c:pt idx="2054">
                  <c:v>41000.125118807868</c:v>
                </c:pt>
                <c:pt idx="2055">
                  <c:v>41000.166785532405</c:v>
                </c:pt>
                <c:pt idx="2056">
                  <c:v>41000.208452256942</c:v>
                </c:pt>
                <c:pt idx="2057">
                  <c:v>41000.250118981479</c:v>
                </c:pt>
                <c:pt idx="2058">
                  <c:v>41000.291785706017</c:v>
                </c:pt>
                <c:pt idx="2059">
                  <c:v>41000.333452430554</c:v>
                </c:pt>
                <c:pt idx="2060">
                  <c:v>41000.375119155091</c:v>
                </c:pt>
                <c:pt idx="2061">
                  <c:v>41000.416785879628</c:v>
                </c:pt>
                <c:pt idx="2062">
                  <c:v>41000.458452604165</c:v>
                </c:pt>
                <c:pt idx="2063">
                  <c:v>41000.500119328703</c:v>
                </c:pt>
                <c:pt idx="2064">
                  <c:v>41000.54178605324</c:v>
                </c:pt>
                <c:pt idx="2065">
                  <c:v>41000.583452777777</c:v>
                </c:pt>
                <c:pt idx="2066">
                  <c:v>41000.625119502314</c:v>
                </c:pt>
                <c:pt idx="2067">
                  <c:v>41000.666786226851</c:v>
                </c:pt>
                <c:pt idx="2068">
                  <c:v>41000.708452951389</c:v>
                </c:pt>
                <c:pt idx="2069">
                  <c:v>41000.750119675926</c:v>
                </c:pt>
                <c:pt idx="2070">
                  <c:v>41000.791786400463</c:v>
                </c:pt>
                <c:pt idx="2071">
                  <c:v>41000.833453125</c:v>
                </c:pt>
                <c:pt idx="2072">
                  <c:v>41000.875119849537</c:v>
                </c:pt>
                <c:pt idx="2073">
                  <c:v>41000.916786574075</c:v>
                </c:pt>
                <c:pt idx="2074">
                  <c:v>41000.958453298612</c:v>
                </c:pt>
                <c:pt idx="2075">
                  <c:v>41001.000120023149</c:v>
                </c:pt>
                <c:pt idx="2076">
                  <c:v>41001.041786747686</c:v>
                </c:pt>
                <c:pt idx="2077">
                  <c:v>41001.083453472223</c:v>
                </c:pt>
                <c:pt idx="2078">
                  <c:v>41001.125120196761</c:v>
                </c:pt>
                <c:pt idx="2079">
                  <c:v>41001.166786921298</c:v>
                </c:pt>
                <c:pt idx="2080">
                  <c:v>41001.208453645835</c:v>
                </c:pt>
                <c:pt idx="2081">
                  <c:v>41001.250120370372</c:v>
                </c:pt>
                <c:pt idx="2082">
                  <c:v>41001.29178709491</c:v>
                </c:pt>
                <c:pt idx="2083">
                  <c:v>41001.333453819447</c:v>
                </c:pt>
                <c:pt idx="2084">
                  <c:v>41001.375120543984</c:v>
                </c:pt>
                <c:pt idx="2085">
                  <c:v>41001.416787268521</c:v>
                </c:pt>
                <c:pt idx="2086">
                  <c:v>41001.458453993058</c:v>
                </c:pt>
                <c:pt idx="2087">
                  <c:v>41001.500120717596</c:v>
                </c:pt>
                <c:pt idx="2088">
                  <c:v>41001.541787442133</c:v>
                </c:pt>
                <c:pt idx="2089">
                  <c:v>41001.58345416667</c:v>
                </c:pt>
                <c:pt idx="2090">
                  <c:v>41001.625120891207</c:v>
                </c:pt>
                <c:pt idx="2091">
                  <c:v>41001.666787615737</c:v>
                </c:pt>
                <c:pt idx="2092">
                  <c:v>41001.708454340274</c:v>
                </c:pt>
                <c:pt idx="2093">
                  <c:v>41001.750121064812</c:v>
                </c:pt>
                <c:pt idx="2094">
                  <c:v>41001.791787789349</c:v>
                </c:pt>
                <c:pt idx="2095">
                  <c:v>41001.833454513886</c:v>
                </c:pt>
                <c:pt idx="2096">
                  <c:v>41001.875121238423</c:v>
                </c:pt>
                <c:pt idx="2097">
                  <c:v>41001.91678796296</c:v>
                </c:pt>
                <c:pt idx="2098">
                  <c:v>41001.958454687498</c:v>
                </c:pt>
                <c:pt idx="2099">
                  <c:v>41002.000121412035</c:v>
                </c:pt>
                <c:pt idx="2100">
                  <c:v>41002.041788136572</c:v>
                </c:pt>
                <c:pt idx="2101">
                  <c:v>41002.083454861109</c:v>
                </c:pt>
                <c:pt idx="2102">
                  <c:v>41002.125121585646</c:v>
                </c:pt>
                <c:pt idx="2103">
                  <c:v>41002.166788310184</c:v>
                </c:pt>
                <c:pt idx="2104">
                  <c:v>41002.208455034721</c:v>
                </c:pt>
                <c:pt idx="2105">
                  <c:v>41002.250121759258</c:v>
                </c:pt>
                <c:pt idx="2106">
                  <c:v>41002.291788483795</c:v>
                </c:pt>
                <c:pt idx="2107">
                  <c:v>41002.333455208332</c:v>
                </c:pt>
                <c:pt idx="2108">
                  <c:v>41002.37512193287</c:v>
                </c:pt>
                <c:pt idx="2109">
                  <c:v>41002.416788657407</c:v>
                </c:pt>
                <c:pt idx="2110">
                  <c:v>41002.458455381944</c:v>
                </c:pt>
                <c:pt idx="2111">
                  <c:v>41002.500122106481</c:v>
                </c:pt>
                <c:pt idx="2112">
                  <c:v>41002.541788831018</c:v>
                </c:pt>
                <c:pt idx="2113">
                  <c:v>41002.583455555556</c:v>
                </c:pt>
                <c:pt idx="2114">
                  <c:v>41002.625122280093</c:v>
                </c:pt>
                <c:pt idx="2115">
                  <c:v>41002.66678900463</c:v>
                </c:pt>
                <c:pt idx="2116">
                  <c:v>41002.708455729167</c:v>
                </c:pt>
                <c:pt idx="2117">
                  <c:v>41002.750122453705</c:v>
                </c:pt>
                <c:pt idx="2118">
                  <c:v>41002.791789178242</c:v>
                </c:pt>
                <c:pt idx="2119">
                  <c:v>41002.833455902779</c:v>
                </c:pt>
                <c:pt idx="2120">
                  <c:v>41002.875122627316</c:v>
                </c:pt>
                <c:pt idx="2121">
                  <c:v>41002.916789351853</c:v>
                </c:pt>
                <c:pt idx="2122">
                  <c:v>41002.958456076391</c:v>
                </c:pt>
                <c:pt idx="2123">
                  <c:v>41003.000122800928</c:v>
                </c:pt>
                <c:pt idx="2124">
                  <c:v>41003.041789525465</c:v>
                </c:pt>
                <c:pt idx="2125">
                  <c:v>41003.083456250002</c:v>
                </c:pt>
                <c:pt idx="2126">
                  <c:v>41003.125122974539</c:v>
                </c:pt>
                <c:pt idx="2127">
                  <c:v>41003.166789699077</c:v>
                </c:pt>
                <c:pt idx="2128">
                  <c:v>41003.208456423614</c:v>
                </c:pt>
                <c:pt idx="2129">
                  <c:v>41003.250123148151</c:v>
                </c:pt>
                <c:pt idx="2130">
                  <c:v>41003.291789872688</c:v>
                </c:pt>
                <c:pt idx="2131">
                  <c:v>41003.333456597225</c:v>
                </c:pt>
                <c:pt idx="2132">
                  <c:v>41003.375123321763</c:v>
                </c:pt>
                <c:pt idx="2133">
                  <c:v>41003.4167900463</c:v>
                </c:pt>
                <c:pt idx="2134">
                  <c:v>41003.45845677083</c:v>
                </c:pt>
                <c:pt idx="2135">
                  <c:v>41003.500123495367</c:v>
                </c:pt>
                <c:pt idx="2136">
                  <c:v>41003.541790219904</c:v>
                </c:pt>
                <c:pt idx="2137">
                  <c:v>41003.583456944441</c:v>
                </c:pt>
                <c:pt idx="2138">
                  <c:v>41003.625123668979</c:v>
                </c:pt>
                <c:pt idx="2139">
                  <c:v>41003.666790393516</c:v>
                </c:pt>
                <c:pt idx="2140">
                  <c:v>41003.708457118053</c:v>
                </c:pt>
                <c:pt idx="2141">
                  <c:v>41003.75012384259</c:v>
                </c:pt>
                <c:pt idx="2142">
                  <c:v>41003.791790567127</c:v>
                </c:pt>
                <c:pt idx="2143">
                  <c:v>41003.833457291665</c:v>
                </c:pt>
                <c:pt idx="2144">
                  <c:v>41003.875124016202</c:v>
                </c:pt>
                <c:pt idx="2145">
                  <c:v>41003.916790740739</c:v>
                </c:pt>
                <c:pt idx="2146">
                  <c:v>41003.958457465276</c:v>
                </c:pt>
                <c:pt idx="2147">
                  <c:v>41004.000124189814</c:v>
                </c:pt>
                <c:pt idx="2148">
                  <c:v>41004.041790914351</c:v>
                </c:pt>
                <c:pt idx="2149">
                  <c:v>41004.083457638888</c:v>
                </c:pt>
                <c:pt idx="2150">
                  <c:v>41004.125124363425</c:v>
                </c:pt>
                <c:pt idx="2151">
                  <c:v>41004.166791087962</c:v>
                </c:pt>
                <c:pt idx="2152">
                  <c:v>41004.2084578125</c:v>
                </c:pt>
                <c:pt idx="2153">
                  <c:v>41004.250124537037</c:v>
                </c:pt>
                <c:pt idx="2154">
                  <c:v>41004.291791261574</c:v>
                </c:pt>
                <c:pt idx="2155">
                  <c:v>41004.333457986111</c:v>
                </c:pt>
                <c:pt idx="2156">
                  <c:v>41004.375124710648</c:v>
                </c:pt>
                <c:pt idx="2157">
                  <c:v>41004.416791435186</c:v>
                </c:pt>
                <c:pt idx="2158">
                  <c:v>41004.458458159723</c:v>
                </c:pt>
                <c:pt idx="2159">
                  <c:v>41004.50012488426</c:v>
                </c:pt>
                <c:pt idx="2160">
                  <c:v>41004.541791608797</c:v>
                </c:pt>
                <c:pt idx="2161">
                  <c:v>41004.583458333334</c:v>
                </c:pt>
                <c:pt idx="2162">
                  <c:v>41004.625125057872</c:v>
                </c:pt>
                <c:pt idx="2163">
                  <c:v>41004.666791782409</c:v>
                </c:pt>
                <c:pt idx="2164">
                  <c:v>41004.708458506946</c:v>
                </c:pt>
                <c:pt idx="2165">
                  <c:v>41004.750125231483</c:v>
                </c:pt>
                <c:pt idx="2166">
                  <c:v>41004.79179195602</c:v>
                </c:pt>
                <c:pt idx="2167">
                  <c:v>41004.833458680558</c:v>
                </c:pt>
                <c:pt idx="2168">
                  <c:v>41004.875125405095</c:v>
                </c:pt>
                <c:pt idx="2169">
                  <c:v>41004.916792129632</c:v>
                </c:pt>
                <c:pt idx="2170">
                  <c:v>41004.958458854169</c:v>
                </c:pt>
                <c:pt idx="2171">
                  <c:v>41005.000125578707</c:v>
                </c:pt>
                <c:pt idx="2172">
                  <c:v>41005.041792303244</c:v>
                </c:pt>
                <c:pt idx="2173">
                  <c:v>41005.083459027781</c:v>
                </c:pt>
                <c:pt idx="2174">
                  <c:v>41005.125125752318</c:v>
                </c:pt>
                <c:pt idx="2175">
                  <c:v>41005.166792476855</c:v>
                </c:pt>
                <c:pt idx="2176">
                  <c:v>41005.208459201385</c:v>
                </c:pt>
                <c:pt idx="2177">
                  <c:v>41005.250125925922</c:v>
                </c:pt>
                <c:pt idx="2178">
                  <c:v>41005.29179265046</c:v>
                </c:pt>
                <c:pt idx="2179">
                  <c:v>41005.333459374997</c:v>
                </c:pt>
                <c:pt idx="2180">
                  <c:v>41005.375126099534</c:v>
                </c:pt>
                <c:pt idx="2181">
                  <c:v>41005.416792824071</c:v>
                </c:pt>
                <c:pt idx="2182">
                  <c:v>41005.458459548609</c:v>
                </c:pt>
                <c:pt idx="2183">
                  <c:v>41005.500126273146</c:v>
                </c:pt>
                <c:pt idx="2184">
                  <c:v>41005.541792997683</c:v>
                </c:pt>
                <c:pt idx="2185">
                  <c:v>41005.58345972222</c:v>
                </c:pt>
                <c:pt idx="2186">
                  <c:v>41005.625126446757</c:v>
                </c:pt>
                <c:pt idx="2187">
                  <c:v>41005.666793171295</c:v>
                </c:pt>
                <c:pt idx="2188">
                  <c:v>41005.708459895832</c:v>
                </c:pt>
                <c:pt idx="2189">
                  <c:v>41005.750126620369</c:v>
                </c:pt>
                <c:pt idx="2190">
                  <c:v>41005.791793344906</c:v>
                </c:pt>
                <c:pt idx="2191">
                  <c:v>41005.833460069443</c:v>
                </c:pt>
                <c:pt idx="2192">
                  <c:v>41005.875126793981</c:v>
                </c:pt>
                <c:pt idx="2193">
                  <c:v>41005.916793518518</c:v>
                </c:pt>
                <c:pt idx="2194">
                  <c:v>41005.958460243055</c:v>
                </c:pt>
                <c:pt idx="2195">
                  <c:v>41006.000126967592</c:v>
                </c:pt>
                <c:pt idx="2196">
                  <c:v>41006.041793692129</c:v>
                </c:pt>
                <c:pt idx="2197">
                  <c:v>41006.083460416667</c:v>
                </c:pt>
                <c:pt idx="2198">
                  <c:v>41006.125127141204</c:v>
                </c:pt>
                <c:pt idx="2199">
                  <c:v>41006.166793865741</c:v>
                </c:pt>
                <c:pt idx="2200">
                  <c:v>41006.208460590278</c:v>
                </c:pt>
                <c:pt idx="2201">
                  <c:v>41006.250127314815</c:v>
                </c:pt>
                <c:pt idx="2202">
                  <c:v>41006.291794039353</c:v>
                </c:pt>
                <c:pt idx="2203">
                  <c:v>41006.33346076389</c:v>
                </c:pt>
                <c:pt idx="2204">
                  <c:v>41006.375127488427</c:v>
                </c:pt>
                <c:pt idx="2205">
                  <c:v>41006.416794212964</c:v>
                </c:pt>
                <c:pt idx="2206">
                  <c:v>41006.458460937502</c:v>
                </c:pt>
                <c:pt idx="2207">
                  <c:v>41006.500127662039</c:v>
                </c:pt>
                <c:pt idx="2208">
                  <c:v>41006.541794386576</c:v>
                </c:pt>
                <c:pt idx="2209">
                  <c:v>41006.583461111113</c:v>
                </c:pt>
                <c:pt idx="2210">
                  <c:v>41006.62512783565</c:v>
                </c:pt>
                <c:pt idx="2211">
                  <c:v>41006.666794560188</c:v>
                </c:pt>
                <c:pt idx="2212">
                  <c:v>41006.708461284725</c:v>
                </c:pt>
                <c:pt idx="2213">
                  <c:v>41006.750128009262</c:v>
                </c:pt>
                <c:pt idx="2214">
                  <c:v>41006.791794733799</c:v>
                </c:pt>
                <c:pt idx="2215">
                  <c:v>41006.833461458336</c:v>
                </c:pt>
                <c:pt idx="2216">
                  <c:v>41006.875128182874</c:v>
                </c:pt>
                <c:pt idx="2217">
                  <c:v>41006.916794907411</c:v>
                </c:pt>
                <c:pt idx="2218">
                  <c:v>41006.958461631948</c:v>
                </c:pt>
                <c:pt idx="2219">
                  <c:v>41007.000128356478</c:v>
                </c:pt>
                <c:pt idx="2220">
                  <c:v>41007.041795081015</c:v>
                </c:pt>
                <c:pt idx="2221">
                  <c:v>41007.083461805552</c:v>
                </c:pt>
                <c:pt idx="2222">
                  <c:v>41007.12512853009</c:v>
                </c:pt>
                <c:pt idx="2223">
                  <c:v>41007.166795254627</c:v>
                </c:pt>
                <c:pt idx="2224">
                  <c:v>41007.208461979164</c:v>
                </c:pt>
                <c:pt idx="2225">
                  <c:v>41007.250128703701</c:v>
                </c:pt>
                <c:pt idx="2226">
                  <c:v>41007.291795428238</c:v>
                </c:pt>
                <c:pt idx="2227">
                  <c:v>41007.333462152776</c:v>
                </c:pt>
                <c:pt idx="2228">
                  <c:v>41007.375128877313</c:v>
                </c:pt>
                <c:pt idx="2229">
                  <c:v>41007.41679560185</c:v>
                </c:pt>
                <c:pt idx="2230">
                  <c:v>41007.458462326387</c:v>
                </c:pt>
                <c:pt idx="2231">
                  <c:v>41007.500129050924</c:v>
                </c:pt>
                <c:pt idx="2232">
                  <c:v>41007.541795775462</c:v>
                </c:pt>
                <c:pt idx="2233">
                  <c:v>41007.583462499999</c:v>
                </c:pt>
                <c:pt idx="2234">
                  <c:v>41007.625129224536</c:v>
                </c:pt>
                <c:pt idx="2235">
                  <c:v>41007.666795949073</c:v>
                </c:pt>
                <c:pt idx="2236">
                  <c:v>41007.70846267361</c:v>
                </c:pt>
                <c:pt idx="2237">
                  <c:v>41007.750129398148</c:v>
                </c:pt>
                <c:pt idx="2238">
                  <c:v>41007.791796122685</c:v>
                </c:pt>
                <c:pt idx="2239">
                  <c:v>41007.833462847222</c:v>
                </c:pt>
                <c:pt idx="2240">
                  <c:v>41007.875129571759</c:v>
                </c:pt>
                <c:pt idx="2241">
                  <c:v>41007.916796296297</c:v>
                </c:pt>
                <c:pt idx="2242">
                  <c:v>41007.958463020834</c:v>
                </c:pt>
                <c:pt idx="2243">
                  <c:v>41008.000129745371</c:v>
                </c:pt>
                <c:pt idx="2244">
                  <c:v>41008.041796469908</c:v>
                </c:pt>
                <c:pt idx="2245">
                  <c:v>41008.083463194445</c:v>
                </c:pt>
                <c:pt idx="2246">
                  <c:v>41008.125129918983</c:v>
                </c:pt>
                <c:pt idx="2247">
                  <c:v>41008.16679664352</c:v>
                </c:pt>
                <c:pt idx="2248">
                  <c:v>41008.208463368057</c:v>
                </c:pt>
                <c:pt idx="2249">
                  <c:v>41008.250130092594</c:v>
                </c:pt>
                <c:pt idx="2250">
                  <c:v>41008.291796817131</c:v>
                </c:pt>
                <c:pt idx="2251">
                  <c:v>41008.333463541669</c:v>
                </c:pt>
                <c:pt idx="2252">
                  <c:v>41008.375130266206</c:v>
                </c:pt>
                <c:pt idx="2253">
                  <c:v>41008.416796990743</c:v>
                </c:pt>
                <c:pt idx="2254">
                  <c:v>41008.45846371528</c:v>
                </c:pt>
                <c:pt idx="2255">
                  <c:v>41008.500130439817</c:v>
                </c:pt>
                <c:pt idx="2256">
                  <c:v>41008.541797164355</c:v>
                </c:pt>
                <c:pt idx="2257">
                  <c:v>41008.583463888892</c:v>
                </c:pt>
                <c:pt idx="2258">
                  <c:v>41008.625130613429</c:v>
                </c:pt>
                <c:pt idx="2259">
                  <c:v>41008.666797337966</c:v>
                </c:pt>
                <c:pt idx="2260">
                  <c:v>41008.708464062503</c:v>
                </c:pt>
                <c:pt idx="2261">
                  <c:v>41008.750130787033</c:v>
                </c:pt>
                <c:pt idx="2262">
                  <c:v>41008.791797511571</c:v>
                </c:pt>
                <c:pt idx="2263">
                  <c:v>41008.833464236108</c:v>
                </c:pt>
                <c:pt idx="2264">
                  <c:v>41008.875130960645</c:v>
                </c:pt>
                <c:pt idx="2265">
                  <c:v>41008.916797685182</c:v>
                </c:pt>
                <c:pt idx="2266">
                  <c:v>41008.958464409719</c:v>
                </c:pt>
                <c:pt idx="2267">
                  <c:v>41009.000131134257</c:v>
                </c:pt>
                <c:pt idx="2268">
                  <c:v>41009.041797858794</c:v>
                </c:pt>
                <c:pt idx="2269">
                  <c:v>41009.083464583331</c:v>
                </c:pt>
                <c:pt idx="2270">
                  <c:v>41009.125131307868</c:v>
                </c:pt>
                <c:pt idx="2271">
                  <c:v>41009.166798032405</c:v>
                </c:pt>
                <c:pt idx="2272">
                  <c:v>41009.208464756943</c:v>
                </c:pt>
                <c:pt idx="2273">
                  <c:v>41009.25013148148</c:v>
                </c:pt>
                <c:pt idx="2274">
                  <c:v>41009.291798206017</c:v>
                </c:pt>
                <c:pt idx="2275">
                  <c:v>41009.333464930554</c:v>
                </c:pt>
                <c:pt idx="2276">
                  <c:v>41009.375131655092</c:v>
                </c:pt>
                <c:pt idx="2277">
                  <c:v>41009.416798379629</c:v>
                </c:pt>
                <c:pt idx="2278">
                  <c:v>41009.458465104166</c:v>
                </c:pt>
                <c:pt idx="2279">
                  <c:v>41009.500131828703</c:v>
                </c:pt>
                <c:pt idx="2280">
                  <c:v>41009.54179855324</c:v>
                </c:pt>
                <c:pt idx="2281">
                  <c:v>41009.583465277778</c:v>
                </c:pt>
                <c:pt idx="2282">
                  <c:v>41009.625132002315</c:v>
                </c:pt>
                <c:pt idx="2283">
                  <c:v>41009.666798726852</c:v>
                </c:pt>
                <c:pt idx="2284">
                  <c:v>41009.708465451389</c:v>
                </c:pt>
                <c:pt idx="2285">
                  <c:v>41009.750132175926</c:v>
                </c:pt>
                <c:pt idx="2286">
                  <c:v>41009.791798900464</c:v>
                </c:pt>
                <c:pt idx="2287">
                  <c:v>41009.833465625001</c:v>
                </c:pt>
                <c:pt idx="2288">
                  <c:v>41009.875132349538</c:v>
                </c:pt>
                <c:pt idx="2289">
                  <c:v>41009.916799074075</c:v>
                </c:pt>
                <c:pt idx="2290">
                  <c:v>41009.958465798612</c:v>
                </c:pt>
                <c:pt idx="2291">
                  <c:v>41010.00013252315</c:v>
                </c:pt>
                <c:pt idx="2292">
                  <c:v>41010.041799247687</c:v>
                </c:pt>
                <c:pt idx="2293">
                  <c:v>41010.083465972224</c:v>
                </c:pt>
                <c:pt idx="2294">
                  <c:v>41010.125132696761</c:v>
                </c:pt>
                <c:pt idx="2295">
                  <c:v>41010.166799421298</c:v>
                </c:pt>
                <c:pt idx="2296">
                  <c:v>41010.208466145836</c:v>
                </c:pt>
                <c:pt idx="2297">
                  <c:v>41010.250132870373</c:v>
                </c:pt>
                <c:pt idx="2298">
                  <c:v>41010.29179959491</c:v>
                </c:pt>
                <c:pt idx="2299">
                  <c:v>41010.333466319447</c:v>
                </c:pt>
                <c:pt idx="2300">
                  <c:v>41010.375133043985</c:v>
                </c:pt>
                <c:pt idx="2301">
                  <c:v>41010.416799768522</c:v>
                </c:pt>
                <c:pt idx="2302">
                  <c:v>41010.458466493059</c:v>
                </c:pt>
                <c:pt idx="2303">
                  <c:v>41010.500133217596</c:v>
                </c:pt>
                <c:pt idx="2304">
                  <c:v>41010.541799942126</c:v>
                </c:pt>
                <c:pt idx="2305">
                  <c:v>41010.583466666663</c:v>
                </c:pt>
                <c:pt idx="2306">
                  <c:v>41010.625133391201</c:v>
                </c:pt>
                <c:pt idx="2307">
                  <c:v>41010.666800115738</c:v>
                </c:pt>
                <c:pt idx="2308">
                  <c:v>41010.708466840275</c:v>
                </c:pt>
                <c:pt idx="2309">
                  <c:v>41010.750133564812</c:v>
                </c:pt>
                <c:pt idx="2310">
                  <c:v>41010.791800289349</c:v>
                </c:pt>
                <c:pt idx="2311">
                  <c:v>41010.833467013887</c:v>
                </c:pt>
                <c:pt idx="2312">
                  <c:v>41010.875133738424</c:v>
                </c:pt>
                <c:pt idx="2313">
                  <c:v>41010.916800462961</c:v>
                </c:pt>
                <c:pt idx="2314">
                  <c:v>41010.958467187498</c:v>
                </c:pt>
                <c:pt idx="2315">
                  <c:v>41011.000133912035</c:v>
                </c:pt>
                <c:pt idx="2316">
                  <c:v>41011.041800636573</c:v>
                </c:pt>
                <c:pt idx="2317">
                  <c:v>41011.08346736111</c:v>
                </c:pt>
                <c:pt idx="2318">
                  <c:v>41011.125134085647</c:v>
                </c:pt>
                <c:pt idx="2319">
                  <c:v>41011.166800810184</c:v>
                </c:pt>
                <c:pt idx="2320">
                  <c:v>41011.208467534721</c:v>
                </c:pt>
                <c:pt idx="2321">
                  <c:v>41011.250134259259</c:v>
                </c:pt>
                <c:pt idx="2322">
                  <c:v>41011.291800983796</c:v>
                </c:pt>
                <c:pt idx="2323">
                  <c:v>41011.333467708333</c:v>
                </c:pt>
                <c:pt idx="2324">
                  <c:v>41011.37513443287</c:v>
                </c:pt>
                <c:pt idx="2325">
                  <c:v>41011.416801157407</c:v>
                </c:pt>
                <c:pt idx="2326">
                  <c:v>41011.458467881945</c:v>
                </c:pt>
                <c:pt idx="2327">
                  <c:v>41011.500134606482</c:v>
                </c:pt>
                <c:pt idx="2328">
                  <c:v>41011.541801331019</c:v>
                </c:pt>
                <c:pt idx="2329">
                  <c:v>41011.583468055556</c:v>
                </c:pt>
                <c:pt idx="2330">
                  <c:v>41011.625134780094</c:v>
                </c:pt>
                <c:pt idx="2331">
                  <c:v>41011.666801504631</c:v>
                </c:pt>
                <c:pt idx="2332">
                  <c:v>41011.708468229168</c:v>
                </c:pt>
                <c:pt idx="2333">
                  <c:v>41011.750134953705</c:v>
                </c:pt>
                <c:pt idx="2334">
                  <c:v>41011.791801678242</c:v>
                </c:pt>
                <c:pt idx="2335">
                  <c:v>41011.83346840278</c:v>
                </c:pt>
                <c:pt idx="2336">
                  <c:v>41011.875135127317</c:v>
                </c:pt>
                <c:pt idx="2337">
                  <c:v>41011.916801851854</c:v>
                </c:pt>
                <c:pt idx="2338">
                  <c:v>41011.958468576391</c:v>
                </c:pt>
                <c:pt idx="2339">
                  <c:v>41012.000135300928</c:v>
                </c:pt>
                <c:pt idx="2340">
                  <c:v>41012.041802025466</c:v>
                </c:pt>
                <c:pt idx="2341">
                  <c:v>41012.083468750003</c:v>
                </c:pt>
                <c:pt idx="2342">
                  <c:v>41012.12513547454</c:v>
                </c:pt>
                <c:pt idx="2343">
                  <c:v>41012.166802199077</c:v>
                </c:pt>
                <c:pt idx="2344">
                  <c:v>41012.208468923614</c:v>
                </c:pt>
                <c:pt idx="2345">
                  <c:v>41012.250135648152</c:v>
                </c:pt>
                <c:pt idx="2346">
                  <c:v>41012.291802372682</c:v>
                </c:pt>
                <c:pt idx="2347">
                  <c:v>41012.333469097219</c:v>
                </c:pt>
                <c:pt idx="2348">
                  <c:v>41012.375135821756</c:v>
                </c:pt>
                <c:pt idx="2349">
                  <c:v>41012.416802546293</c:v>
                </c:pt>
                <c:pt idx="2350">
                  <c:v>41012.45846927083</c:v>
                </c:pt>
                <c:pt idx="2351">
                  <c:v>41012.500135995368</c:v>
                </c:pt>
                <c:pt idx="2352">
                  <c:v>41012.541802719905</c:v>
                </c:pt>
                <c:pt idx="2353">
                  <c:v>41012.583469444442</c:v>
                </c:pt>
                <c:pt idx="2354">
                  <c:v>41012.625136168979</c:v>
                </c:pt>
                <c:pt idx="2355">
                  <c:v>41012.666802893516</c:v>
                </c:pt>
                <c:pt idx="2356">
                  <c:v>41012.708469618054</c:v>
                </c:pt>
                <c:pt idx="2357">
                  <c:v>41012.750136342591</c:v>
                </c:pt>
                <c:pt idx="2358">
                  <c:v>41012.791803067128</c:v>
                </c:pt>
                <c:pt idx="2359">
                  <c:v>41012.833469791665</c:v>
                </c:pt>
                <c:pt idx="2360">
                  <c:v>41012.875136516202</c:v>
                </c:pt>
                <c:pt idx="2361">
                  <c:v>41012.91680324074</c:v>
                </c:pt>
                <c:pt idx="2362">
                  <c:v>41012.958469965277</c:v>
                </c:pt>
                <c:pt idx="2363">
                  <c:v>41013.000136689814</c:v>
                </c:pt>
                <c:pt idx="2364">
                  <c:v>41013.041803414351</c:v>
                </c:pt>
                <c:pt idx="2365">
                  <c:v>41013.083470138889</c:v>
                </c:pt>
                <c:pt idx="2366">
                  <c:v>41013.125136863426</c:v>
                </c:pt>
                <c:pt idx="2367">
                  <c:v>41013.166803587963</c:v>
                </c:pt>
                <c:pt idx="2368">
                  <c:v>41013.2084703125</c:v>
                </c:pt>
                <c:pt idx="2369">
                  <c:v>41013.250137037037</c:v>
                </c:pt>
                <c:pt idx="2370">
                  <c:v>41013.291803761575</c:v>
                </c:pt>
                <c:pt idx="2371">
                  <c:v>41013.333470486112</c:v>
                </c:pt>
                <c:pt idx="2372">
                  <c:v>41013.375137210649</c:v>
                </c:pt>
                <c:pt idx="2373">
                  <c:v>41013.416803935186</c:v>
                </c:pt>
                <c:pt idx="2374">
                  <c:v>41013.458470659723</c:v>
                </c:pt>
                <c:pt idx="2375">
                  <c:v>41013.500137384261</c:v>
                </c:pt>
                <c:pt idx="2376">
                  <c:v>41013.541804108798</c:v>
                </c:pt>
                <c:pt idx="2377">
                  <c:v>41013.583470833335</c:v>
                </c:pt>
                <c:pt idx="2378">
                  <c:v>41013.625137557872</c:v>
                </c:pt>
                <c:pt idx="2379">
                  <c:v>41013.666804282409</c:v>
                </c:pt>
                <c:pt idx="2380">
                  <c:v>41013.708471006947</c:v>
                </c:pt>
                <c:pt idx="2381">
                  <c:v>41013.750137731484</c:v>
                </c:pt>
                <c:pt idx="2382">
                  <c:v>41013.791804456021</c:v>
                </c:pt>
                <c:pt idx="2383">
                  <c:v>41013.833471180558</c:v>
                </c:pt>
                <c:pt idx="2384">
                  <c:v>41013.875137905095</c:v>
                </c:pt>
                <c:pt idx="2385">
                  <c:v>41013.916804629633</c:v>
                </c:pt>
                <c:pt idx="2386">
                  <c:v>41013.95847135417</c:v>
                </c:pt>
                <c:pt idx="2387">
                  <c:v>41014.000138078707</c:v>
                </c:pt>
                <c:pt idx="2388">
                  <c:v>41014.041804803244</c:v>
                </c:pt>
                <c:pt idx="2389">
                  <c:v>41014.083471527774</c:v>
                </c:pt>
                <c:pt idx="2390">
                  <c:v>41014.125138252311</c:v>
                </c:pt>
                <c:pt idx="2391">
                  <c:v>41014.166804976849</c:v>
                </c:pt>
                <c:pt idx="2392">
                  <c:v>41014.208471701386</c:v>
                </c:pt>
                <c:pt idx="2393">
                  <c:v>41014.250138425923</c:v>
                </c:pt>
                <c:pt idx="2394">
                  <c:v>41014.29180515046</c:v>
                </c:pt>
                <c:pt idx="2395">
                  <c:v>41014.333471874997</c:v>
                </c:pt>
                <c:pt idx="2396">
                  <c:v>41014.375138599535</c:v>
                </c:pt>
                <c:pt idx="2397">
                  <c:v>41014.416805324072</c:v>
                </c:pt>
                <c:pt idx="2398">
                  <c:v>41014.458472048609</c:v>
                </c:pt>
                <c:pt idx="2399">
                  <c:v>41014.500138773146</c:v>
                </c:pt>
                <c:pt idx="2400">
                  <c:v>41014.541805497684</c:v>
                </c:pt>
                <c:pt idx="2401">
                  <c:v>41014.583472222221</c:v>
                </c:pt>
                <c:pt idx="2402">
                  <c:v>41014.625138946758</c:v>
                </c:pt>
                <c:pt idx="2403">
                  <c:v>41014.666805671295</c:v>
                </c:pt>
                <c:pt idx="2404">
                  <c:v>41014.708472395832</c:v>
                </c:pt>
                <c:pt idx="2405">
                  <c:v>41014.75013912037</c:v>
                </c:pt>
                <c:pt idx="2406">
                  <c:v>41014.791805844907</c:v>
                </c:pt>
                <c:pt idx="2407">
                  <c:v>41014.833472569444</c:v>
                </c:pt>
                <c:pt idx="2408">
                  <c:v>41014.875139293981</c:v>
                </c:pt>
                <c:pt idx="2409">
                  <c:v>41014.916806018518</c:v>
                </c:pt>
                <c:pt idx="2410">
                  <c:v>41014.958472743056</c:v>
                </c:pt>
                <c:pt idx="2411">
                  <c:v>41015.000139467593</c:v>
                </c:pt>
                <c:pt idx="2412">
                  <c:v>41015.04180619213</c:v>
                </c:pt>
                <c:pt idx="2413">
                  <c:v>41015.083472916667</c:v>
                </c:pt>
                <c:pt idx="2414">
                  <c:v>41015.125139641204</c:v>
                </c:pt>
                <c:pt idx="2415">
                  <c:v>41015.166806365742</c:v>
                </c:pt>
                <c:pt idx="2416">
                  <c:v>41015.208473090279</c:v>
                </c:pt>
                <c:pt idx="2417">
                  <c:v>41015.250139814816</c:v>
                </c:pt>
                <c:pt idx="2418">
                  <c:v>41015.291806539353</c:v>
                </c:pt>
                <c:pt idx="2419">
                  <c:v>41015.33347326389</c:v>
                </c:pt>
                <c:pt idx="2420">
                  <c:v>41015.375139988428</c:v>
                </c:pt>
                <c:pt idx="2421">
                  <c:v>41015.416806712965</c:v>
                </c:pt>
                <c:pt idx="2422">
                  <c:v>41015.458473437502</c:v>
                </c:pt>
                <c:pt idx="2423">
                  <c:v>41015.500140162039</c:v>
                </c:pt>
                <c:pt idx="2424">
                  <c:v>41015.541806886577</c:v>
                </c:pt>
                <c:pt idx="2425">
                  <c:v>41015.583473611114</c:v>
                </c:pt>
                <c:pt idx="2426">
                  <c:v>41015.625140335651</c:v>
                </c:pt>
                <c:pt idx="2427">
                  <c:v>41015.666807060188</c:v>
                </c:pt>
                <c:pt idx="2428">
                  <c:v>41015.708473784725</c:v>
                </c:pt>
                <c:pt idx="2429">
                  <c:v>41015.750140509263</c:v>
                </c:pt>
                <c:pt idx="2430">
                  <c:v>41015.7918072338</c:v>
                </c:pt>
                <c:pt idx="2431">
                  <c:v>41015.83347395833</c:v>
                </c:pt>
                <c:pt idx="2432">
                  <c:v>41015.875140682867</c:v>
                </c:pt>
                <c:pt idx="2433">
                  <c:v>41015.916807407404</c:v>
                </c:pt>
                <c:pt idx="2434">
                  <c:v>41015.958474131941</c:v>
                </c:pt>
                <c:pt idx="2435">
                  <c:v>41016.000140856479</c:v>
                </c:pt>
                <c:pt idx="2436">
                  <c:v>41016.041807581016</c:v>
                </c:pt>
                <c:pt idx="2437">
                  <c:v>41016.083474305553</c:v>
                </c:pt>
                <c:pt idx="2438">
                  <c:v>41016.12514103009</c:v>
                </c:pt>
                <c:pt idx="2439">
                  <c:v>41016.166807754627</c:v>
                </c:pt>
                <c:pt idx="2440">
                  <c:v>41016.208474479165</c:v>
                </c:pt>
                <c:pt idx="2441">
                  <c:v>41016.250141203702</c:v>
                </c:pt>
                <c:pt idx="2442">
                  <c:v>41016.291807928239</c:v>
                </c:pt>
                <c:pt idx="2443">
                  <c:v>41016.333474652776</c:v>
                </c:pt>
                <c:pt idx="2444">
                  <c:v>41016.375141377313</c:v>
                </c:pt>
                <c:pt idx="2445">
                  <c:v>41016.416808101851</c:v>
                </c:pt>
                <c:pt idx="2446">
                  <c:v>41016.458474826388</c:v>
                </c:pt>
                <c:pt idx="2447">
                  <c:v>41016.500141550925</c:v>
                </c:pt>
                <c:pt idx="2448">
                  <c:v>41016.541808275462</c:v>
                </c:pt>
                <c:pt idx="2449">
                  <c:v>41016.583474999999</c:v>
                </c:pt>
                <c:pt idx="2450">
                  <c:v>41016.625141724537</c:v>
                </c:pt>
                <c:pt idx="2451">
                  <c:v>41016.666808449074</c:v>
                </c:pt>
                <c:pt idx="2452">
                  <c:v>41016.708475173611</c:v>
                </c:pt>
                <c:pt idx="2453">
                  <c:v>41016.750141898148</c:v>
                </c:pt>
                <c:pt idx="2454">
                  <c:v>41016.791808622685</c:v>
                </c:pt>
                <c:pt idx="2455">
                  <c:v>41016.833475347223</c:v>
                </c:pt>
                <c:pt idx="2456">
                  <c:v>41016.87514207176</c:v>
                </c:pt>
                <c:pt idx="2457">
                  <c:v>41016.916808796297</c:v>
                </c:pt>
                <c:pt idx="2458">
                  <c:v>41016.958475520834</c:v>
                </c:pt>
                <c:pt idx="2459">
                  <c:v>41017.000142245372</c:v>
                </c:pt>
                <c:pt idx="2460">
                  <c:v>41017.041808969909</c:v>
                </c:pt>
                <c:pt idx="2461">
                  <c:v>41017.083475694446</c:v>
                </c:pt>
                <c:pt idx="2462">
                  <c:v>41017.125142418983</c:v>
                </c:pt>
                <c:pt idx="2463">
                  <c:v>41017.16680914352</c:v>
                </c:pt>
                <c:pt idx="2464">
                  <c:v>41017.208475868058</c:v>
                </c:pt>
                <c:pt idx="2465">
                  <c:v>41017.250142592595</c:v>
                </c:pt>
                <c:pt idx="2466">
                  <c:v>41017.291809317132</c:v>
                </c:pt>
                <c:pt idx="2467">
                  <c:v>41017.333476041669</c:v>
                </c:pt>
                <c:pt idx="2468">
                  <c:v>41017.375142766206</c:v>
                </c:pt>
                <c:pt idx="2469">
                  <c:v>41017.416809490744</c:v>
                </c:pt>
                <c:pt idx="2470">
                  <c:v>41017.458476215281</c:v>
                </c:pt>
                <c:pt idx="2471">
                  <c:v>41017.500142939818</c:v>
                </c:pt>
                <c:pt idx="2472">
                  <c:v>41017.541809664355</c:v>
                </c:pt>
                <c:pt idx="2473">
                  <c:v>41017.583476388892</c:v>
                </c:pt>
                <c:pt idx="2474">
                  <c:v>41017.625143113422</c:v>
                </c:pt>
                <c:pt idx="2475">
                  <c:v>41017.66680983796</c:v>
                </c:pt>
                <c:pt idx="2476">
                  <c:v>41017.708476562497</c:v>
                </c:pt>
                <c:pt idx="2477">
                  <c:v>41017.750143287034</c:v>
                </c:pt>
                <c:pt idx="2478">
                  <c:v>41017.791810011571</c:v>
                </c:pt>
                <c:pt idx="2479">
                  <c:v>41017.833476736108</c:v>
                </c:pt>
                <c:pt idx="2480">
                  <c:v>41017.875143460646</c:v>
                </c:pt>
                <c:pt idx="2481">
                  <c:v>41017.916810185183</c:v>
                </c:pt>
                <c:pt idx="2482">
                  <c:v>41017.95847690972</c:v>
                </c:pt>
                <c:pt idx="2483">
                  <c:v>41018.000143634257</c:v>
                </c:pt>
                <c:pt idx="2484">
                  <c:v>41018.041810358794</c:v>
                </c:pt>
                <c:pt idx="2485">
                  <c:v>41018.083477083332</c:v>
                </c:pt>
                <c:pt idx="2486">
                  <c:v>41018.125143807869</c:v>
                </c:pt>
                <c:pt idx="2487">
                  <c:v>41018.166810532406</c:v>
                </c:pt>
                <c:pt idx="2488">
                  <c:v>41018.208477256943</c:v>
                </c:pt>
                <c:pt idx="2489">
                  <c:v>41018.250143981481</c:v>
                </c:pt>
                <c:pt idx="2490">
                  <c:v>41018.291810706018</c:v>
                </c:pt>
                <c:pt idx="2491">
                  <c:v>41018.333477430555</c:v>
                </c:pt>
                <c:pt idx="2492">
                  <c:v>41018.375144155092</c:v>
                </c:pt>
                <c:pt idx="2493">
                  <c:v>41018.416810879629</c:v>
                </c:pt>
                <c:pt idx="2494">
                  <c:v>41018.458477604167</c:v>
                </c:pt>
                <c:pt idx="2495">
                  <c:v>41018.500144328704</c:v>
                </c:pt>
                <c:pt idx="2496">
                  <c:v>41018.541811053241</c:v>
                </c:pt>
                <c:pt idx="2497">
                  <c:v>41018.583477777778</c:v>
                </c:pt>
                <c:pt idx="2498">
                  <c:v>41018.625144502315</c:v>
                </c:pt>
                <c:pt idx="2499">
                  <c:v>41018.666811226853</c:v>
                </c:pt>
                <c:pt idx="2500">
                  <c:v>41018.70847795139</c:v>
                </c:pt>
                <c:pt idx="2501">
                  <c:v>41018.750144675927</c:v>
                </c:pt>
                <c:pt idx="2502">
                  <c:v>41018.791811400464</c:v>
                </c:pt>
                <c:pt idx="2503">
                  <c:v>41018.833478125001</c:v>
                </c:pt>
                <c:pt idx="2504">
                  <c:v>41018.875144849539</c:v>
                </c:pt>
                <c:pt idx="2505">
                  <c:v>41018.916811574076</c:v>
                </c:pt>
                <c:pt idx="2506">
                  <c:v>41018.958478298613</c:v>
                </c:pt>
                <c:pt idx="2507">
                  <c:v>41019.00014502315</c:v>
                </c:pt>
                <c:pt idx="2508">
                  <c:v>41019.041811747687</c:v>
                </c:pt>
                <c:pt idx="2509">
                  <c:v>41019.083478472225</c:v>
                </c:pt>
                <c:pt idx="2510">
                  <c:v>41019.125145196762</c:v>
                </c:pt>
                <c:pt idx="2511">
                  <c:v>41019.166811921299</c:v>
                </c:pt>
                <c:pt idx="2512">
                  <c:v>41019.208478645836</c:v>
                </c:pt>
                <c:pt idx="2513">
                  <c:v>41019.250145370374</c:v>
                </c:pt>
                <c:pt idx="2514">
                  <c:v>41019.291812094911</c:v>
                </c:pt>
                <c:pt idx="2515">
                  <c:v>41019.333478819448</c:v>
                </c:pt>
                <c:pt idx="2516">
                  <c:v>41019.375145543978</c:v>
                </c:pt>
                <c:pt idx="2517">
                  <c:v>41019.416812268515</c:v>
                </c:pt>
                <c:pt idx="2518">
                  <c:v>41019.458478993052</c:v>
                </c:pt>
                <c:pt idx="2519">
                  <c:v>41019.500145717589</c:v>
                </c:pt>
                <c:pt idx="2520">
                  <c:v>41019.541812442127</c:v>
                </c:pt>
                <c:pt idx="2521">
                  <c:v>41019.583479166664</c:v>
                </c:pt>
                <c:pt idx="2522">
                  <c:v>41019.625145891201</c:v>
                </c:pt>
                <c:pt idx="2523">
                  <c:v>41019.666812615738</c:v>
                </c:pt>
                <c:pt idx="2524">
                  <c:v>41019.708479340276</c:v>
                </c:pt>
                <c:pt idx="2525">
                  <c:v>41019.750146064813</c:v>
                </c:pt>
                <c:pt idx="2526">
                  <c:v>41019.79181278935</c:v>
                </c:pt>
                <c:pt idx="2527">
                  <c:v>41019.833479513887</c:v>
                </c:pt>
                <c:pt idx="2528">
                  <c:v>41019.875146238424</c:v>
                </c:pt>
                <c:pt idx="2529">
                  <c:v>41019.916812962962</c:v>
                </c:pt>
                <c:pt idx="2530">
                  <c:v>41019.958479687499</c:v>
                </c:pt>
                <c:pt idx="2531">
                  <c:v>41020.000146412036</c:v>
                </c:pt>
                <c:pt idx="2532">
                  <c:v>41020.041813136573</c:v>
                </c:pt>
                <c:pt idx="2533">
                  <c:v>41020.08347986111</c:v>
                </c:pt>
                <c:pt idx="2534">
                  <c:v>41020.125146585648</c:v>
                </c:pt>
                <c:pt idx="2535">
                  <c:v>41020.166813310185</c:v>
                </c:pt>
                <c:pt idx="2536">
                  <c:v>41020.208480034722</c:v>
                </c:pt>
                <c:pt idx="2537">
                  <c:v>41020.250146759259</c:v>
                </c:pt>
                <c:pt idx="2538">
                  <c:v>41020.291813483796</c:v>
                </c:pt>
                <c:pt idx="2539">
                  <c:v>41020.333480208334</c:v>
                </c:pt>
                <c:pt idx="2540">
                  <c:v>41020.375146932871</c:v>
                </c:pt>
                <c:pt idx="2541">
                  <c:v>41020.416813657408</c:v>
                </c:pt>
                <c:pt idx="2542">
                  <c:v>41020.458480381945</c:v>
                </c:pt>
                <c:pt idx="2543">
                  <c:v>41020.500147106482</c:v>
                </c:pt>
                <c:pt idx="2544">
                  <c:v>41020.54181383102</c:v>
                </c:pt>
                <c:pt idx="2545">
                  <c:v>41020.583480555557</c:v>
                </c:pt>
                <c:pt idx="2546">
                  <c:v>41020.625147280094</c:v>
                </c:pt>
                <c:pt idx="2547">
                  <c:v>41020.666814004631</c:v>
                </c:pt>
                <c:pt idx="2548">
                  <c:v>41020.708480729169</c:v>
                </c:pt>
                <c:pt idx="2549">
                  <c:v>41020.750147453706</c:v>
                </c:pt>
                <c:pt idx="2550">
                  <c:v>41020.791814178243</c:v>
                </c:pt>
                <c:pt idx="2551">
                  <c:v>41020.83348090278</c:v>
                </c:pt>
                <c:pt idx="2552">
                  <c:v>41020.875147627317</c:v>
                </c:pt>
                <c:pt idx="2553">
                  <c:v>41020.916814351855</c:v>
                </c:pt>
                <c:pt idx="2554">
                  <c:v>41020.958481076392</c:v>
                </c:pt>
                <c:pt idx="2555">
                  <c:v>41021.000147800929</c:v>
                </c:pt>
                <c:pt idx="2556">
                  <c:v>41021.041814525466</c:v>
                </c:pt>
                <c:pt idx="2557">
                  <c:v>41021.083481250003</c:v>
                </c:pt>
                <c:pt idx="2558">
                  <c:v>41021.125147974541</c:v>
                </c:pt>
                <c:pt idx="2559">
                  <c:v>41021.166814699071</c:v>
                </c:pt>
                <c:pt idx="2560">
                  <c:v>41021.208481423608</c:v>
                </c:pt>
                <c:pt idx="2561">
                  <c:v>41021.250148148145</c:v>
                </c:pt>
                <c:pt idx="2562">
                  <c:v>41021.291814872682</c:v>
                </c:pt>
                <c:pt idx="2563">
                  <c:v>41021.333481597219</c:v>
                </c:pt>
                <c:pt idx="2564">
                  <c:v>41021.375148321757</c:v>
                </c:pt>
                <c:pt idx="2565">
                  <c:v>41021.416815046294</c:v>
                </c:pt>
                <c:pt idx="2566">
                  <c:v>41021.458481770831</c:v>
                </c:pt>
                <c:pt idx="2567">
                  <c:v>41021.500148495368</c:v>
                </c:pt>
                <c:pt idx="2568">
                  <c:v>41021.541815219905</c:v>
                </c:pt>
                <c:pt idx="2569">
                  <c:v>41021.583481944443</c:v>
                </c:pt>
                <c:pt idx="2570">
                  <c:v>41021.62514866898</c:v>
                </c:pt>
                <c:pt idx="2571">
                  <c:v>41021.666815393517</c:v>
                </c:pt>
                <c:pt idx="2572">
                  <c:v>41021.708482118054</c:v>
                </c:pt>
                <c:pt idx="2573">
                  <c:v>41021.750148842591</c:v>
                </c:pt>
                <c:pt idx="2574">
                  <c:v>41021.791815567129</c:v>
                </c:pt>
                <c:pt idx="2575">
                  <c:v>41021.833482291666</c:v>
                </c:pt>
                <c:pt idx="2576">
                  <c:v>41021.875149016203</c:v>
                </c:pt>
                <c:pt idx="2577">
                  <c:v>41021.91681574074</c:v>
                </c:pt>
                <c:pt idx="2578">
                  <c:v>41021.958482465277</c:v>
                </c:pt>
                <c:pt idx="2579">
                  <c:v>41022.000149189815</c:v>
                </c:pt>
                <c:pt idx="2580">
                  <c:v>41022.041815914352</c:v>
                </c:pt>
                <c:pt idx="2581">
                  <c:v>41022.083482638889</c:v>
                </c:pt>
                <c:pt idx="2582">
                  <c:v>41022.125149363426</c:v>
                </c:pt>
                <c:pt idx="2583">
                  <c:v>41022.166816087964</c:v>
                </c:pt>
                <c:pt idx="2584">
                  <c:v>41022.208482812501</c:v>
                </c:pt>
                <c:pt idx="2585">
                  <c:v>41022.250149537038</c:v>
                </c:pt>
                <c:pt idx="2586">
                  <c:v>41022.291816261575</c:v>
                </c:pt>
                <c:pt idx="2587">
                  <c:v>41022.333482986112</c:v>
                </c:pt>
                <c:pt idx="2588">
                  <c:v>41022.37514971065</c:v>
                </c:pt>
                <c:pt idx="2589">
                  <c:v>41022.416816435187</c:v>
                </c:pt>
                <c:pt idx="2590">
                  <c:v>41022.458483159724</c:v>
                </c:pt>
                <c:pt idx="2591">
                  <c:v>41022.500149884261</c:v>
                </c:pt>
                <c:pt idx="2592">
                  <c:v>41022.541816608798</c:v>
                </c:pt>
                <c:pt idx="2593">
                  <c:v>41022.583483333336</c:v>
                </c:pt>
                <c:pt idx="2594">
                  <c:v>41022.625150057873</c:v>
                </c:pt>
                <c:pt idx="2595">
                  <c:v>41022.66681678241</c:v>
                </c:pt>
                <c:pt idx="2596">
                  <c:v>41022.708483506947</c:v>
                </c:pt>
                <c:pt idx="2597">
                  <c:v>41022.750150231484</c:v>
                </c:pt>
                <c:pt idx="2598">
                  <c:v>41022.791816956022</c:v>
                </c:pt>
                <c:pt idx="2599">
                  <c:v>41022.833483680559</c:v>
                </c:pt>
                <c:pt idx="2600">
                  <c:v>41022.875150405096</c:v>
                </c:pt>
                <c:pt idx="2601">
                  <c:v>41022.916817129626</c:v>
                </c:pt>
                <c:pt idx="2602">
                  <c:v>41022.958483854163</c:v>
                </c:pt>
                <c:pt idx="2603">
                  <c:v>41023.0001505787</c:v>
                </c:pt>
                <c:pt idx="2604">
                  <c:v>41023.041817303238</c:v>
                </c:pt>
                <c:pt idx="2605">
                  <c:v>41023.083484027775</c:v>
                </c:pt>
                <c:pt idx="2606">
                  <c:v>41023.125150752312</c:v>
                </c:pt>
                <c:pt idx="2607">
                  <c:v>41023.166817476849</c:v>
                </c:pt>
                <c:pt idx="2608">
                  <c:v>41023.208484201386</c:v>
                </c:pt>
                <c:pt idx="2609">
                  <c:v>41023.250150925924</c:v>
                </c:pt>
                <c:pt idx="2610">
                  <c:v>41023.291817650461</c:v>
                </c:pt>
                <c:pt idx="2611">
                  <c:v>41023.333484374998</c:v>
                </c:pt>
                <c:pt idx="2612">
                  <c:v>41023.375151099535</c:v>
                </c:pt>
                <c:pt idx="2613">
                  <c:v>41023.416817824072</c:v>
                </c:pt>
                <c:pt idx="2614">
                  <c:v>41023.45848454861</c:v>
                </c:pt>
                <c:pt idx="2615">
                  <c:v>41023.500151273147</c:v>
                </c:pt>
                <c:pt idx="2616">
                  <c:v>41023.541817997684</c:v>
                </c:pt>
                <c:pt idx="2617">
                  <c:v>41023.583484722221</c:v>
                </c:pt>
                <c:pt idx="2618">
                  <c:v>41023.625151446759</c:v>
                </c:pt>
                <c:pt idx="2619">
                  <c:v>41023.666818171296</c:v>
                </c:pt>
                <c:pt idx="2620">
                  <c:v>41023.708484895833</c:v>
                </c:pt>
                <c:pt idx="2621">
                  <c:v>41023.75015162037</c:v>
                </c:pt>
                <c:pt idx="2622">
                  <c:v>41023.791818344907</c:v>
                </c:pt>
                <c:pt idx="2623">
                  <c:v>41023.833485069445</c:v>
                </c:pt>
                <c:pt idx="2624">
                  <c:v>41023.875151793982</c:v>
                </c:pt>
                <c:pt idx="2625">
                  <c:v>41023.916818518519</c:v>
                </c:pt>
                <c:pt idx="2626">
                  <c:v>41023.958485243056</c:v>
                </c:pt>
                <c:pt idx="2627">
                  <c:v>41024.000151967593</c:v>
                </c:pt>
                <c:pt idx="2628">
                  <c:v>41024.041818692131</c:v>
                </c:pt>
                <c:pt idx="2629">
                  <c:v>41024.083485416668</c:v>
                </c:pt>
                <c:pt idx="2630">
                  <c:v>41024.125152141205</c:v>
                </c:pt>
                <c:pt idx="2631">
                  <c:v>41024.166818865742</c:v>
                </c:pt>
                <c:pt idx="2632">
                  <c:v>41024.208485590279</c:v>
                </c:pt>
                <c:pt idx="2633">
                  <c:v>41024.250152314817</c:v>
                </c:pt>
                <c:pt idx="2634">
                  <c:v>41024.291819039354</c:v>
                </c:pt>
                <c:pt idx="2635">
                  <c:v>41024.333485763891</c:v>
                </c:pt>
                <c:pt idx="2636">
                  <c:v>41024.375152488428</c:v>
                </c:pt>
                <c:pt idx="2637">
                  <c:v>41024.416819212965</c:v>
                </c:pt>
                <c:pt idx="2638">
                  <c:v>41024.458485937503</c:v>
                </c:pt>
                <c:pt idx="2639">
                  <c:v>41024.50015266204</c:v>
                </c:pt>
                <c:pt idx="2640">
                  <c:v>41024.541819386577</c:v>
                </c:pt>
                <c:pt idx="2641">
                  <c:v>41024.583486111114</c:v>
                </c:pt>
                <c:pt idx="2642">
                  <c:v>41024.625152835652</c:v>
                </c:pt>
                <c:pt idx="2643">
                  <c:v>41024.666819560189</c:v>
                </c:pt>
                <c:pt idx="2644">
                  <c:v>41024.708486284719</c:v>
                </c:pt>
                <c:pt idx="2645">
                  <c:v>41024.750153009256</c:v>
                </c:pt>
                <c:pt idx="2646">
                  <c:v>41024.791819733793</c:v>
                </c:pt>
                <c:pt idx="2647">
                  <c:v>41024.83348645833</c:v>
                </c:pt>
                <c:pt idx="2648">
                  <c:v>41024.875153182868</c:v>
                </c:pt>
                <c:pt idx="2649">
                  <c:v>41024.916819907405</c:v>
                </c:pt>
                <c:pt idx="2650">
                  <c:v>41024.958486631942</c:v>
                </c:pt>
                <c:pt idx="2651">
                  <c:v>41025.000153356479</c:v>
                </c:pt>
                <c:pt idx="2652">
                  <c:v>41025.041820081016</c:v>
                </c:pt>
                <c:pt idx="2653">
                  <c:v>41025.083486805554</c:v>
                </c:pt>
                <c:pt idx="2654">
                  <c:v>41025.125153530091</c:v>
                </c:pt>
                <c:pt idx="2655">
                  <c:v>41025.166820254628</c:v>
                </c:pt>
                <c:pt idx="2656">
                  <c:v>41025.208486979165</c:v>
                </c:pt>
                <c:pt idx="2657">
                  <c:v>41025.250153703702</c:v>
                </c:pt>
                <c:pt idx="2658">
                  <c:v>41025.29182042824</c:v>
                </c:pt>
                <c:pt idx="2659">
                  <c:v>41025.333487152777</c:v>
                </c:pt>
                <c:pt idx="2660">
                  <c:v>41025.375153877314</c:v>
                </c:pt>
                <c:pt idx="2661">
                  <c:v>41025.416820601851</c:v>
                </c:pt>
                <c:pt idx="2662">
                  <c:v>41025.458487326388</c:v>
                </c:pt>
                <c:pt idx="2663">
                  <c:v>41025.500154050926</c:v>
                </c:pt>
                <c:pt idx="2664">
                  <c:v>41025.541820775463</c:v>
                </c:pt>
                <c:pt idx="2665">
                  <c:v>41025.5834875</c:v>
                </c:pt>
                <c:pt idx="2666">
                  <c:v>41025.625154224537</c:v>
                </c:pt>
                <c:pt idx="2667">
                  <c:v>41025.666820949074</c:v>
                </c:pt>
                <c:pt idx="2668">
                  <c:v>41025.708487673612</c:v>
                </c:pt>
                <c:pt idx="2669">
                  <c:v>41025.750154398149</c:v>
                </c:pt>
                <c:pt idx="2670">
                  <c:v>41025.791821122686</c:v>
                </c:pt>
                <c:pt idx="2671">
                  <c:v>41025.833487847223</c:v>
                </c:pt>
                <c:pt idx="2672">
                  <c:v>41025.875154571761</c:v>
                </c:pt>
                <c:pt idx="2673">
                  <c:v>41025.916821296298</c:v>
                </c:pt>
                <c:pt idx="2674">
                  <c:v>41025.958488020835</c:v>
                </c:pt>
                <c:pt idx="2675">
                  <c:v>41026.000154745372</c:v>
                </c:pt>
                <c:pt idx="2676">
                  <c:v>41026.041821469909</c:v>
                </c:pt>
                <c:pt idx="2677">
                  <c:v>41026.083488194447</c:v>
                </c:pt>
                <c:pt idx="2678">
                  <c:v>41026.125154918984</c:v>
                </c:pt>
                <c:pt idx="2679">
                  <c:v>41026.166821643521</c:v>
                </c:pt>
                <c:pt idx="2680">
                  <c:v>41026.208488368058</c:v>
                </c:pt>
                <c:pt idx="2681">
                  <c:v>41026.250155092595</c:v>
                </c:pt>
                <c:pt idx="2682">
                  <c:v>41026.291821817133</c:v>
                </c:pt>
                <c:pt idx="2683">
                  <c:v>41026.33348854167</c:v>
                </c:pt>
                <c:pt idx="2684">
                  <c:v>41026.375155266207</c:v>
                </c:pt>
                <c:pt idx="2685">
                  <c:v>41026.416821990744</c:v>
                </c:pt>
                <c:pt idx="2686">
                  <c:v>41026.458488715274</c:v>
                </c:pt>
                <c:pt idx="2687">
                  <c:v>41026.500155439811</c:v>
                </c:pt>
                <c:pt idx="2688">
                  <c:v>41026.541822164349</c:v>
                </c:pt>
                <c:pt idx="2689">
                  <c:v>41026.583488888886</c:v>
                </c:pt>
                <c:pt idx="2690">
                  <c:v>41026.625155613423</c:v>
                </c:pt>
                <c:pt idx="2691">
                  <c:v>41026.66682233796</c:v>
                </c:pt>
                <c:pt idx="2692">
                  <c:v>41026.708489062497</c:v>
                </c:pt>
                <c:pt idx="2693">
                  <c:v>41026.750155787035</c:v>
                </c:pt>
                <c:pt idx="2694">
                  <c:v>41026.791822511572</c:v>
                </c:pt>
                <c:pt idx="2695">
                  <c:v>41026.833489236109</c:v>
                </c:pt>
                <c:pt idx="2696">
                  <c:v>41026.875155960646</c:v>
                </c:pt>
                <c:pt idx="2697">
                  <c:v>41026.916822685183</c:v>
                </c:pt>
                <c:pt idx="2698">
                  <c:v>41026.958489409721</c:v>
                </c:pt>
                <c:pt idx="2699">
                  <c:v>41027.000156134258</c:v>
                </c:pt>
                <c:pt idx="2700">
                  <c:v>41027.041822858795</c:v>
                </c:pt>
                <c:pt idx="2701">
                  <c:v>41027.083489583332</c:v>
                </c:pt>
                <c:pt idx="2702">
                  <c:v>41027.125156307869</c:v>
                </c:pt>
                <c:pt idx="2703">
                  <c:v>41027.166823032407</c:v>
                </c:pt>
                <c:pt idx="2704">
                  <c:v>41027.208489756944</c:v>
                </c:pt>
                <c:pt idx="2705">
                  <c:v>41027.250156481481</c:v>
                </c:pt>
                <c:pt idx="2706">
                  <c:v>41027.291823206018</c:v>
                </c:pt>
                <c:pt idx="2707">
                  <c:v>41027.333489930556</c:v>
                </c:pt>
                <c:pt idx="2708">
                  <c:v>41027.375156655093</c:v>
                </c:pt>
                <c:pt idx="2709">
                  <c:v>41027.41682337963</c:v>
                </c:pt>
                <c:pt idx="2710">
                  <c:v>41027.458490104167</c:v>
                </c:pt>
                <c:pt idx="2711">
                  <c:v>41027.500156828704</c:v>
                </c:pt>
                <c:pt idx="2712">
                  <c:v>41027.541823553242</c:v>
                </c:pt>
                <c:pt idx="2713">
                  <c:v>41027.583490277779</c:v>
                </c:pt>
                <c:pt idx="2714">
                  <c:v>41027.625157002316</c:v>
                </c:pt>
                <c:pt idx="2715">
                  <c:v>41027.666823726853</c:v>
                </c:pt>
                <c:pt idx="2716">
                  <c:v>41027.70849045139</c:v>
                </c:pt>
                <c:pt idx="2717">
                  <c:v>41027.750157175928</c:v>
                </c:pt>
                <c:pt idx="2718">
                  <c:v>41027.791823900465</c:v>
                </c:pt>
                <c:pt idx="2719">
                  <c:v>41027.833490625002</c:v>
                </c:pt>
                <c:pt idx="2720">
                  <c:v>41027.875157349539</c:v>
                </c:pt>
                <c:pt idx="2721">
                  <c:v>41027.916824074076</c:v>
                </c:pt>
                <c:pt idx="2722">
                  <c:v>41027.958490798614</c:v>
                </c:pt>
                <c:pt idx="2723">
                  <c:v>41028.000157523151</c:v>
                </c:pt>
                <c:pt idx="2724">
                  <c:v>41028.041824247688</c:v>
                </c:pt>
                <c:pt idx="2725">
                  <c:v>41028.083490972225</c:v>
                </c:pt>
                <c:pt idx="2726">
                  <c:v>41028.125157696762</c:v>
                </c:pt>
                <c:pt idx="2727">
                  <c:v>41028.1668244213</c:v>
                </c:pt>
                <c:pt idx="2728">
                  <c:v>41028.208491145837</c:v>
                </c:pt>
                <c:pt idx="2729">
                  <c:v>41028.250157870367</c:v>
                </c:pt>
                <c:pt idx="2730">
                  <c:v>41028.291824594904</c:v>
                </c:pt>
                <c:pt idx="2731">
                  <c:v>41028.333491319441</c:v>
                </c:pt>
                <c:pt idx="2732">
                  <c:v>41028.375158043978</c:v>
                </c:pt>
                <c:pt idx="2733">
                  <c:v>41028.416824768516</c:v>
                </c:pt>
                <c:pt idx="2734">
                  <c:v>41028.458491493053</c:v>
                </c:pt>
                <c:pt idx="2735">
                  <c:v>41028.50015821759</c:v>
                </c:pt>
                <c:pt idx="2736">
                  <c:v>41028.541824942127</c:v>
                </c:pt>
                <c:pt idx="2737">
                  <c:v>41028.583491666664</c:v>
                </c:pt>
                <c:pt idx="2738">
                  <c:v>41028.625158391202</c:v>
                </c:pt>
                <c:pt idx="2739">
                  <c:v>41028.666825115739</c:v>
                </c:pt>
                <c:pt idx="2740">
                  <c:v>41028.708491840276</c:v>
                </c:pt>
                <c:pt idx="2741">
                  <c:v>41028.750158564813</c:v>
                </c:pt>
                <c:pt idx="2742">
                  <c:v>41028.791825289351</c:v>
                </c:pt>
                <c:pt idx="2743">
                  <c:v>41028.833492013888</c:v>
                </c:pt>
                <c:pt idx="2744">
                  <c:v>41028.875158738425</c:v>
                </c:pt>
                <c:pt idx="2745">
                  <c:v>41028.916825462962</c:v>
                </c:pt>
                <c:pt idx="2746">
                  <c:v>41028.958492187499</c:v>
                </c:pt>
                <c:pt idx="2747">
                  <c:v>41029.000158912037</c:v>
                </c:pt>
                <c:pt idx="2748">
                  <c:v>41029.041825636574</c:v>
                </c:pt>
                <c:pt idx="2749">
                  <c:v>41029.083492361111</c:v>
                </c:pt>
                <c:pt idx="2750">
                  <c:v>41029.125159085648</c:v>
                </c:pt>
                <c:pt idx="2751">
                  <c:v>41029.166825810185</c:v>
                </c:pt>
                <c:pt idx="2752">
                  <c:v>41029.208492534723</c:v>
                </c:pt>
                <c:pt idx="2753">
                  <c:v>41029.25015925926</c:v>
                </c:pt>
                <c:pt idx="2754">
                  <c:v>41029.291825983797</c:v>
                </c:pt>
                <c:pt idx="2755">
                  <c:v>41029.333492708334</c:v>
                </c:pt>
                <c:pt idx="2756">
                  <c:v>41029.375159432871</c:v>
                </c:pt>
                <c:pt idx="2757">
                  <c:v>41029.416826157409</c:v>
                </c:pt>
                <c:pt idx="2758">
                  <c:v>41029.458492881946</c:v>
                </c:pt>
                <c:pt idx="2759">
                  <c:v>41029.500159606483</c:v>
                </c:pt>
                <c:pt idx="2760">
                  <c:v>41029.54182633102</c:v>
                </c:pt>
                <c:pt idx="2761">
                  <c:v>41029.583493055557</c:v>
                </c:pt>
                <c:pt idx="2762">
                  <c:v>41029.625159780095</c:v>
                </c:pt>
                <c:pt idx="2763">
                  <c:v>41029.666826504632</c:v>
                </c:pt>
                <c:pt idx="2764">
                  <c:v>41029.708493229169</c:v>
                </c:pt>
                <c:pt idx="2765">
                  <c:v>41029.750159953706</c:v>
                </c:pt>
                <c:pt idx="2766">
                  <c:v>41029.791826678244</c:v>
                </c:pt>
                <c:pt idx="2767">
                  <c:v>41029.833493402781</c:v>
                </c:pt>
                <c:pt idx="2768">
                  <c:v>41029.875160127318</c:v>
                </c:pt>
                <c:pt idx="2769">
                  <c:v>41029.916826851855</c:v>
                </c:pt>
                <c:pt idx="2770">
                  <c:v>41029.958493576392</c:v>
                </c:pt>
                <c:pt idx="2771">
                  <c:v>41030.000160300922</c:v>
                </c:pt>
                <c:pt idx="2772">
                  <c:v>41030.041827025459</c:v>
                </c:pt>
                <c:pt idx="2773">
                  <c:v>41030.083493749997</c:v>
                </c:pt>
                <c:pt idx="2774">
                  <c:v>41030.125160474534</c:v>
                </c:pt>
                <c:pt idx="2775">
                  <c:v>41030.166827199071</c:v>
                </c:pt>
                <c:pt idx="2776">
                  <c:v>41030.208493923608</c:v>
                </c:pt>
                <c:pt idx="2777">
                  <c:v>41030.250160648146</c:v>
                </c:pt>
                <c:pt idx="2778">
                  <c:v>41030.291827372683</c:v>
                </c:pt>
                <c:pt idx="2779">
                  <c:v>41030.33349409722</c:v>
                </c:pt>
                <c:pt idx="2780">
                  <c:v>41030.375160821757</c:v>
                </c:pt>
                <c:pt idx="2781">
                  <c:v>41030.416827546294</c:v>
                </c:pt>
                <c:pt idx="2782">
                  <c:v>41030.458494270832</c:v>
                </c:pt>
                <c:pt idx="2783">
                  <c:v>41030.500160995369</c:v>
                </c:pt>
                <c:pt idx="2784">
                  <c:v>41030.541827719906</c:v>
                </c:pt>
                <c:pt idx="2785">
                  <c:v>41030.583494444443</c:v>
                </c:pt>
                <c:pt idx="2786">
                  <c:v>41030.62516116898</c:v>
                </c:pt>
                <c:pt idx="2787">
                  <c:v>41030.666827893518</c:v>
                </c:pt>
                <c:pt idx="2788">
                  <c:v>41030.708494618055</c:v>
                </c:pt>
                <c:pt idx="2789">
                  <c:v>41030.750161342592</c:v>
                </c:pt>
                <c:pt idx="2790">
                  <c:v>41030.791828067129</c:v>
                </c:pt>
                <c:pt idx="2791">
                  <c:v>41030.833494791666</c:v>
                </c:pt>
                <c:pt idx="2792">
                  <c:v>41030.875161516204</c:v>
                </c:pt>
                <c:pt idx="2793">
                  <c:v>41030.916828240741</c:v>
                </c:pt>
                <c:pt idx="2794">
                  <c:v>41030.958494965278</c:v>
                </c:pt>
                <c:pt idx="2795">
                  <c:v>41031.000161689815</c:v>
                </c:pt>
                <c:pt idx="2796">
                  <c:v>41031.041828414352</c:v>
                </c:pt>
                <c:pt idx="2797">
                  <c:v>41031.08349513889</c:v>
                </c:pt>
                <c:pt idx="2798">
                  <c:v>41031.125161863427</c:v>
                </c:pt>
                <c:pt idx="2799">
                  <c:v>41031.166828587964</c:v>
                </c:pt>
                <c:pt idx="2800">
                  <c:v>41031.208495312501</c:v>
                </c:pt>
                <c:pt idx="2801">
                  <c:v>41031.250162037039</c:v>
                </c:pt>
                <c:pt idx="2802">
                  <c:v>41031.291828761576</c:v>
                </c:pt>
                <c:pt idx="2803">
                  <c:v>41031.333495486113</c:v>
                </c:pt>
                <c:pt idx="2804">
                  <c:v>41031.37516221065</c:v>
                </c:pt>
                <c:pt idx="2805">
                  <c:v>41031.416828935187</c:v>
                </c:pt>
                <c:pt idx="2806">
                  <c:v>41031.458495659725</c:v>
                </c:pt>
                <c:pt idx="2807">
                  <c:v>41031.500162384262</c:v>
                </c:pt>
                <c:pt idx="2808">
                  <c:v>41031.541829108799</c:v>
                </c:pt>
                <c:pt idx="2809">
                  <c:v>41031.583495833336</c:v>
                </c:pt>
                <c:pt idx="2810">
                  <c:v>41031.625162557873</c:v>
                </c:pt>
                <c:pt idx="2811">
                  <c:v>41031.666829282411</c:v>
                </c:pt>
                <c:pt idx="2812">
                  <c:v>41031.708496006948</c:v>
                </c:pt>
                <c:pt idx="2813">
                  <c:v>41031.750162731485</c:v>
                </c:pt>
                <c:pt idx="2814">
                  <c:v>41031.791829456015</c:v>
                </c:pt>
                <c:pt idx="2815">
                  <c:v>41031.833496180552</c:v>
                </c:pt>
                <c:pt idx="2816">
                  <c:v>41031.875162905089</c:v>
                </c:pt>
                <c:pt idx="2817">
                  <c:v>41031.916829629627</c:v>
                </c:pt>
                <c:pt idx="2818">
                  <c:v>41031.958496354164</c:v>
                </c:pt>
                <c:pt idx="2819">
                  <c:v>41032.000163078701</c:v>
                </c:pt>
                <c:pt idx="2820">
                  <c:v>41032.041829803238</c:v>
                </c:pt>
                <c:pt idx="2821">
                  <c:v>41032.083496527775</c:v>
                </c:pt>
                <c:pt idx="2822">
                  <c:v>41032.125163252313</c:v>
                </c:pt>
                <c:pt idx="2823">
                  <c:v>41032.16682997685</c:v>
                </c:pt>
                <c:pt idx="2824">
                  <c:v>41032.208496701387</c:v>
                </c:pt>
                <c:pt idx="2825">
                  <c:v>41032.250163425924</c:v>
                </c:pt>
                <c:pt idx="2826">
                  <c:v>41032.291830150461</c:v>
                </c:pt>
                <c:pt idx="2827">
                  <c:v>41032.333496874999</c:v>
                </c:pt>
                <c:pt idx="2828">
                  <c:v>41032.375163599536</c:v>
                </c:pt>
                <c:pt idx="2829">
                  <c:v>41032.416830324073</c:v>
                </c:pt>
                <c:pt idx="2830">
                  <c:v>41032.45849704861</c:v>
                </c:pt>
                <c:pt idx="2831">
                  <c:v>41032.500163773148</c:v>
                </c:pt>
                <c:pt idx="2832">
                  <c:v>41032.541830497685</c:v>
                </c:pt>
                <c:pt idx="2833">
                  <c:v>41032.583497222222</c:v>
                </c:pt>
                <c:pt idx="2834">
                  <c:v>41032.625163946759</c:v>
                </c:pt>
                <c:pt idx="2835">
                  <c:v>41032.666830671296</c:v>
                </c:pt>
                <c:pt idx="2836">
                  <c:v>41032.708497395834</c:v>
                </c:pt>
                <c:pt idx="2837">
                  <c:v>41032.750164120371</c:v>
                </c:pt>
                <c:pt idx="2838">
                  <c:v>41032.791830844908</c:v>
                </c:pt>
                <c:pt idx="2839">
                  <c:v>41032.833497569445</c:v>
                </c:pt>
                <c:pt idx="2840">
                  <c:v>41032.875164293982</c:v>
                </c:pt>
                <c:pt idx="2841">
                  <c:v>41032.91683101852</c:v>
                </c:pt>
                <c:pt idx="2842">
                  <c:v>41032.958497743057</c:v>
                </c:pt>
                <c:pt idx="2843">
                  <c:v>41033.000164467594</c:v>
                </c:pt>
                <c:pt idx="2844">
                  <c:v>41033.041831192131</c:v>
                </c:pt>
                <c:pt idx="2845">
                  <c:v>41033.083497916668</c:v>
                </c:pt>
                <c:pt idx="2846">
                  <c:v>41033.125164641206</c:v>
                </c:pt>
                <c:pt idx="2847">
                  <c:v>41033.166831365743</c:v>
                </c:pt>
                <c:pt idx="2848">
                  <c:v>41033.20849809028</c:v>
                </c:pt>
                <c:pt idx="2849">
                  <c:v>41033.250164814817</c:v>
                </c:pt>
                <c:pt idx="2850">
                  <c:v>41033.291831539354</c:v>
                </c:pt>
                <c:pt idx="2851">
                  <c:v>41033.333498263892</c:v>
                </c:pt>
                <c:pt idx="2852">
                  <c:v>41033.375164988429</c:v>
                </c:pt>
                <c:pt idx="2853">
                  <c:v>41033.416831712966</c:v>
                </c:pt>
                <c:pt idx="2854">
                  <c:v>41033.458498437503</c:v>
                </c:pt>
                <c:pt idx="2855">
                  <c:v>41033.500165162041</c:v>
                </c:pt>
                <c:pt idx="2856">
                  <c:v>41033.54183188657</c:v>
                </c:pt>
                <c:pt idx="2857">
                  <c:v>41033.583498611108</c:v>
                </c:pt>
                <c:pt idx="2858">
                  <c:v>41033.625165335645</c:v>
                </c:pt>
                <c:pt idx="2859">
                  <c:v>41033.666832060182</c:v>
                </c:pt>
                <c:pt idx="2860">
                  <c:v>41033.708498784719</c:v>
                </c:pt>
                <c:pt idx="2861">
                  <c:v>41033.750165509256</c:v>
                </c:pt>
                <c:pt idx="2862">
                  <c:v>41033.791832233794</c:v>
                </c:pt>
                <c:pt idx="2863">
                  <c:v>41033.833498958331</c:v>
                </c:pt>
                <c:pt idx="2864">
                  <c:v>41033.875165682868</c:v>
                </c:pt>
                <c:pt idx="2865">
                  <c:v>41033.916832407405</c:v>
                </c:pt>
                <c:pt idx="2866">
                  <c:v>41033.958499131943</c:v>
                </c:pt>
                <c:pt idx="2867">
                  <c:v>41034.00016585648</c:v>
                </c:pt>
                <c:pt idx="2868">
                  <c:v>41034.041832581017</c:v>
                </c:pt>
                <c:pt idx="2869">
                  <c:v>41034.083499305554</c:v>
                </c:pt>
                <c:pt idx="2870">
                  <c:v>41034.125166030091</c:v>
                </c:pt>
                <c:pt idx="2871">
                  <c:v>41034.166832754629</c:v>
                </c:pt>
                <c:pt idx="2872">
                  <c:v>41034.208499479166</c:v>
                </c:pt>
                <c:pt idx="2873">
                  <c:v>41034.250166203703</c:v>
                </c:pt>
                <c:pt idx="2874">
                  <c:v>41034.29183292824</c:v>
                </c:pt>
                <c:pt idx="2875">
                  <c:v>41034.333499652777</c:v>
                </c:pt>
                <c:pt idx="2876">
                  <c:v>41034.375166377315</c:v>
                </c:pt>
                <c:pt idx="2877">
                  <c:v>41034.416833101852</c:v>
                </c:pt>
                <c:pt idx="2878">
                  <c:v>41034.458499826389</c:v>
                </c:pt>
                <c:pt idx="2879">
                  <c:v>41034.500166550926</c:v>
                </c:pt>
                <c:pt idx="2880">
                  <c:v>41034.541833275463</c:v>
                </c:pt>
                <c:pt idx="2881">
                  <c:v>41034.583500000001</c:v>
                </c:pt>
                <c:pt idx="2882">
                  <c:v>41034.625166724538</c:v>
                </c:pt>
                <c:pt idx="2883">
                  <c:v>41034.666833449075</c:v>
                </c:pt>
                <c:pt idx="2884">
                  <c:v>41034.708500173612</c:v>
                </c:pt>
                <c:pt idx="2885">
                  <c:v>41034.750166898149</c:v>
                </c:pt>
                <c:pt idx="2886">
                  <c:v>41034.791833622687</c:v>
                </c:pt>
                <c:pt idx="2887">
                  <c:v>41034.833500347224</c:v>
                </c:pt>
                <c:pt idx="2888">
                  <c:v>41034.875167071761</c:v>
                </c:pt>
                <c:pt idx="2889">
                  <c:v>41034.916833796298</c:v>
                </c:pt>
                <c:pt idx="2890">
                  <c:v>41034.958500520836</c:v>
                </c:pt>
                <c:pt idx="2891">
                  <c:v>41035.000167245373</c:v>
                </c:pt>
                <c:pt idx="2892">
                  <c:v>41035.04183396991</c:v>
                </c:pt>
                <c:pt idx="2893">
                  <c:v>41035.083500694447</c:v>
                </c:pt>
                <c:pt idx="2894">
                  <c:v>41035.125167418984</c:v>
                </c:pt>
                <c:pt idx="2895">
                  <c:v>41035.166834143522</c:v>
                </c:pt>
                <c:pt idx="2896">
                  <c:v>41035.208500868059</c:v>
                </c:pt>
                <c:pt idx="2897">
                  <c:v>41035.250167592596</c:v>
                </c:pt>
                <c:pt idx="2898">
                  <c:v>41035.291834317133</c:v>
                </c:pt>
                <c:pt idx="2899">
                  <c:v>41035.333501041663</c:v>
                </c:pt>
                <c:pt idx="2900">
                  <c:v>41035.3751677662</c:v>
                </c:pt>
                <c:pt idx="2901">
                  <c:v>41035.416834490738</c:v>
                </c:pt>
                <c:pt idx="2902">
                  <c:v>41035.458501215275</c:v>
                </c:pt>
                <c:pt idx="2903">
                  <c:v>41035.500167939812</c:v>
                </c:pt>
                <c:pt idx="2904">
                  <c:v>41035.541834664349</c:v>
                </c:pt>
                <c:pt idx="2905">
                  <c:v>41035.583501388886</c:v>
                </c:pt>
                <c:pt idx="2906">
                  <c:v>41035.625168113424</c:v>
                </c:pt>
                <c:pt idx="2907">
                  <c:v>41035.666834837961</c:v>
                </c:pt>
                <c:pt idx="2908">
                  <c:v>41035.708501562498</c:v>
                </c:pt>
                <c:pt idx="2909">
                  <c:v>41035.750168287035</c:v>
                </c:pt>
                <c:pt idx="2910">
                  <c:v>41035.791835011572</c:v>
                </c:pt>
                <c:pt idx="2911">
                  <c:v>41035.83350173611</c:v>
                </c:pt>
                <c:pt idx="2912">
                  <c:v>41035.875168460647</c:v>
                </c:pt>
                <c:pt idx="2913">
                  <c:v>41035.916835185184</c:v>
                </c:pt>
                <c:pt idx="2914">
                  <c:v>41035.958501909721</c:v>
                </c:pt>
                <c:pt idx="2915">
                  <c:v>41036.000168634258</c:v>
                </c:pt>
                <c:pt idx="2916">
                  <c:v>41036.041835358796</c:v>
                </c:pt>
                <c:pt idx="2917">
                  <c:v>41036.083502083333</c:v>
                </c:pt>
                <c:pt idx="2918">
                  <c:v>41036.12516880787</c:v>
                </c:pt>
                <c:pt idx="2919">
                  <c:v>41036.166835532407</c:v>
                </c:pt>
                <c:pt idx="2920">
                  <c:v>41036.208502256944</c:v>
                </c:pt>
                <c:pt idx="2921">
                  <c:v>41036.250168981482</c:v>
                </c:pt>
                <c:pt idx="2922">
                  <c:v>41036.291835706019</c:v>
                </c:pt>
                <c:pt idx="2923">
                  <c:v>41036.333502430556</c:v>
                </c:pt>
                <c:pt idx="2924">
                  <c:v>41036.375169155093</c:v>
                </c:pt>
                <c:pt idx="2925">
                  <c:v>41036.416835879631</c:v>
                </c:pt>
                <c:pt idx="2926">
                  <c:v>41036.458502604168</c:v>
                </c:pt>
                <c:pt idx="2927">
                  <c:v>41036.500169328705</c:v>
                </c:pt>
                <c:pt idx="2928">
                  <c:v>41036.541836053242</c:v>
                </c:pt>
                <c:pt idx="2929">
                  <c:v>41036.583502777779</c:v>
                </c:pt>
                <c:pt idx="2930">
                  <c:v>41036.625169502317</c:v>
                </c:pt>
                <c:pt idx="2931">
                  <c:v>41036.666836226854</c:v>
                </c:pt>
                <c:pt idx="2932">
                  <c:v>41036.708502951391</c:v>
                </c:pt>
                <c:pt idx="2933">
                  <c:v>41036.750169675928</c:v>
                </c:pt>
                <c:pt idx="2934">
                  <c:v>41036.791836400465</c:v>
                </c:pt>
                <c:pt idx="2935">
                  <c:v>41036.833503125003</c:v>
                </c:pt>
                <c:pt idx="2936">
                  <c:v>41036.87516984954</c:v>
                </c:pt>
                <c:pt idx="2937">
                  <c:v>41036.916836574077</c:v>
                </c:pt>
                <c:pt idx="2938">
                  <c:v>41036.958503298614</c:v>
                </c:pt>
                <c:pt idx="2939">
                  <c:v>41037.000170023151</c:v>
                </c:pt>
                <c:pt idx="2940">
                  <c:v>41037.041836747689</c:v>
                </c:pt>
                <c:pt idx="2941">
                  <c:v>41037.083503472219</c:v>
                </c:pt>
                <c:pt idx="2942">
                  <c:v>41037.125170196756</c:v>
                </c:pt>
                <c:pt idx="2943">
                  <c:v>41037.166836921293</c:v>
                </c:pt>
                <c:pt idx="2944">
                  <c:v>41037.20850364583</c:v>
                </c:pt>
                <c:pt idx="2945">
                  <c:v>41037.250170370367</c:v>
                </c:pt>
                <c:pt idx="2946">
                  <c:v>41037.291837094905</c:v>
                </c:pt>
                <c:pt idx="2947">
                  <c:v>41037.333503819442</c:v>
                </c:pt>
                <c:pt idx="2948">
                  <c:v>41037.375170543979</c:v>
                </c:pt>
                <c:pt idx="2949">
                  <c:v>41037.416837268516</c:v>
                </c:pt>
                <c:pt idx="2950">
                  <c:v>41037.458503993053</c:v>
                </c:pt>
                <c:pt idx="2951">
                  <c:v>41037.500170717591</c:v>
                </c:pt>
                <c:pt idx="2952">
                  <c:v>41037.541837442128</c:v>
                </c:pt>
                <c:pt idx="2953">
                  <c:v>41037.583504166665</c:v>
                </c:pt>
                <c:pt idx="2954">
                  <c:v>41037.625170891202</c:v>
                </c:pt>
                <c:pt idx="2955">
                  <c:v>41037.666837615739</c:v>
                </c:pt>
                <c:pt idx="2956">
                  <c:v>41037.708504340277</c:v>
                </c:pt>
                <c:pt idx="2957">
                  <c:v>41037.750171064814</c:v>
                </c:pt>
                <c:pt idx="2958">
                  <c:v>41037.791837789351</c:v>
                </c:pt>
                <c:pt idx="2959">
                  <c:v>41037.833504513888</c:v>
                </c:pt>
                <c:pt idx="2960">
                  <c:v>41037.875171238426</c:v>
                </c:pt>
                <c:pt idx="2961">
                  <c:v>41037.916837962963</c:v>
                </c:pt>
                <c:pt idx="2962">
                  <c:v>41037.9585046875</c:v>
                </c:pt>
                <c:pt idx="2963">
                  <c:v>41038.000171412037</c:v>
                </c:pt>
                <c:pt idx="2964">
                  <c:v>41038.041838136574</c:v>
                </c:pt>
                <c:pt idx="2965">
                  <c:v>41038.083504861112</c:v>
                </c:pt>
                <c:pt idx="2966">
                  <c:v>41038.125171585649</c:v>
                </c:pt>
                <c:pt idx="2967">
                  <c:v>41038.166838310186</c:v>
                </c:pt>
                <c:pt idx="2968">
                  <c:v>41038.208505034723</c:v>
                </c:pt>
                <c:pt idx="2969">
                  <c:v>41038.25017175926</c:v>
                </c:pt>
                <c:pt idx="2970">
                  <c:v>41038.291838483798</c:v>
                </c:pt>
                <c:pt idx="2971">
                  <c:v>41038.333505208335</c:v>
                </c:pt>
                <c:pt idx="2972">
                  <c:v>41038.375171932872</c:v>
                </c:pt>
                <c:pt idx="2973">
                  <c:v>41038.416838657409</c:v>
                </c:pt>
                <c:pt idx="2974">
                  <c:v>41038.458505381946</c:v>
                </c:pt>
                <c:pt idx="2975">
                  <c:v>41038.500172106484</c:v>
                </c:pt>
                <c:pt idx="2976">
                  <c:v>41038.541838831021</c:v>
                </c:pt>
                <c:pt idx="2977">
                  <c:v>41038.583505555558</c:v>
                </c:pt>
                <c:pt idx="2978">
                  <c:v>41038.625172280095</c:v>
                </c:pt>
                <c:pt idx="2979">
                  <c:v>41038.666839004632</c:v>
                </c:pt>
                <c:pt idx="2980">
                  <c:v>41038.70850572917</c:v>
                </c:pt>
                <c:pt idx="2981">
                  <c:v>41038.750172453707</c:v>
                </c:pt>
                <c:pt idx="2982">
                  <c:v>41038.791839178244</c:v>
                </c:pt>
                <c:pt idx="2983">
                  <c:v>41038.833505902781</c:v>
                </c:pt>
                <c:pt idx="2984">
                  <c:v>41038.875172627311</c:v>
                </c:pt>
                <c:pt idx="2985">
                  <c:v>41038.916839351848</c:v>
                </c:pt>
                <c:pt idx="2986">
                  <c:v>41038.958506076386</c:v>
                </c:pt>
                <c:pt idx="2987">
                  <c:v>41039.000172800923</c:v>
                </c:pt>
                <c:pt idx="2988">
                  <c:v>41039.04183952546</c:v>
                </c:pt>
                <c:pt idx="2989">
                  <c:v>41039.083506249997</c:v>
                </c:pt>
                <c:pt idx="2990">
                  <c:v>41039.125172974535</c:v>
                </c:pt>
                <c:pt idx="2991">
                  <c:v>41039.166839699072</c:v>
                </c:pt>
                <c:pt idx="2992">
                  <c:v>41039.208506423609</c:v>
                </c:pt>
                <c:pt idx="2993">
                  <c:v>41039.250173148146</c:v>
                </c:pt>
                <c:pt idx="2994">
                  <c:v>41039.291839872683</c:v>
                </c:pt>
                <c:pt idx="2995">
                  <c:v>41039.333506597221</c:v>
                </c:pt>
                <c:pt idx="2996">
                  <c:v>41039.375173321758</c:v>
                </c:pt>
                <c:pt idx="2997">
                  <c:v>41039.416840046295</c:v>
                </c:pt>
                <c:pt idx="2998">
                  <c:v>41039.458506770832</c:v>
                </c:pt>
                <c:pt idx="2999">
                  <c:v>41039.500173495369</c:v>
                </c:pt>
                <c:pt idx="3000">
                  <c:v>41039.541840219907</c:v>
                </c:pt>
                <c:pt idx="3001">
                  <c:v>41039.583506944444</c:v>
                </c:pt>
                <c:pt idx="3002">
                  <c:v>41039.625173668981</c:v>
                </c:pt>
                <c:pt idx="3003">
                  <c:v>41039.666840393518</c:v>
                </c:pt>
                <c:pt idx="3004">
                  <c:v>41039.708507118055</c:v>
                </c:pt>
                <c:pt idx="3005">
                  <c:v>41039.750173842593</c:v>
                </c:pt>
                <c:pt idx="3006">
                  <c:v>41039.79184056713</c:v>
                </c:pt>
                <c:pt idx="3007">
                  <c:v>41039.833507291667</c:v>
                </c:pt>
                <c:pt idx="3008">
                  <c:v>41039.875174016204</c:v>
                </c:pt>
                <c:pt idx="3009">
                  <c:v>41039.916840740741</c:v>
                </c:pt>
                <c:pt idx="3010">
                  <c:v>41039.958507465279</c:v>
                </c:pt>
                <c:pt idx="3011">
                  <c:v>41040.000174189816</c:v>
                </c:pt>
                <c:pt idx="3012">
                  <c:v>41040.041840914353</c:v>
                </c:pt>
                <c:pt idx="3013">
                  <c:v>41040.08350763889</c:v>
                </c:pt>
                <c:pt idx="3014">
                  <c:v>41040.125174363428</c:v>
                </c:pt>
                <c:pt idx="3015">
                  <c:v>41040.166841087965</c:v>
                </c:pt>
                <c:pt idx="3016">
                  <c:v>41040.208507812502</c:v>
                </c:pt>
                <c:pt idx="3017">
                  <c:v>41040.250174537039</c:v>
                </c:pt>
                <c:pt idx="3018">
                  <c:v>41040.291841261576</c:v>
                </c:pt>
                <c:pt idx="3019">
                  <c:v>41040.333507986114</c:v>
                </c:pt>
                <c:pt idx="3020">
                  <c:v>41040.375174710651</c:v>
                </c:pt>
                <c:pt idx="3021">
                  <c:v>41040.416841435188</c:v>
                </c:pt>
                <c:pt idx="3022">
                  <c:v>41040.458508159725</c:v>
                </c:pt>
                <c:pt idx="3023">
                  <c:v>41040.500174884262</c:v>
                </c:pt>
                <c:pt idx="3024">
                  <c:v>41040.5418416088</c:v>
                </c:pt>
                <c:pt idx="3025">
                  <c:v>41040.583508333337</c:v>
                </c:pt>
                <c:pt idx="3026">
                  <c:v>41040.625175057867</c:v>
                </c:pt>
                <c:pt idx="3027">
                  <c:v>41040.666841782404</c:v>
                </c:pt>
                <c:pt idx="3028">
                  <c:v>41040.708508506941</c:v>
                </c:pt>
                <c:pt idx="3029">
                  <c:v>41040.750175231478</c:v>
                </c:pt>
                <c:pt idx="3030">
                  <c:v>41040.791841956016</c:v>
                </c:pt>
                <c:pt idx="3031">
                  <c:v>41040.833508680553</c:v>
                </c:pt>
                <c:pt idx="3032">
                  <c:v>41040.87517540509</c:v>
                </c:pt>
                <c:pt idx="3033">
                  <c:v>41040.916842129627</c:v>
                </c:pt>
                <c:pt idx="3034">
                  <c:v>41040.958508854164</c:v>
                </c:pt>
                <c:pt idx="3035">
                  <c:v>41041.000175578702</c:v>
                </c:pt>
                <c:pt idx="3036">
                  <c:v>41041.041842303239</c:v>
                </c:pt>
                <c:pt idx="3037">
                  <c:v>41041.083509027776</c:v>
                </c:pt>
                <c:pt idx="3038">
                  <c:v>41041.125175752313</c:v>
                </c:pt>
                <c:pt idx="3039">
                  <c:v>41041.16684247685</c:v>
                </c:pt>
                <c:pt idx="3040">
                  <c:v>41041.208509201388</c:v>
                </c:pt>
                <c:pt idx="3041">
                  <c:v>41041.250175925925</c:v>
                </c:pt>
                <c:pt idx="3042">
                  <c:v>41041.291842650462</c:v>
                </c:pt>
                <c:pt idx="3043">
                  <c:v>41041.333509374999</c:v>
                </c:pt>
                <c:pt idx="3044">
                  <c:v>41041.375176099536</c:v>
                </c:pt>
                <c:pt idx="3045">
                  <c:v>41041.416842824074</c:v>
                </c:pt>
                <c:pt idx="3046">
                  <c:v>41041.458509548611</c:v>
                </c:pt>
                <c:pt idx="3047">
                  <c:v>41041.500176273148</c:v>
                </c:pt>
                <c:pt idx="3048">
                  <c:v>41041.541842997685</c:v>
                </c:pt>
                <c:pt idx="3049">
                  <c:v>41041.583509722223</c:v>
                </c:pt>
                <c:pt idx="3050">
                  <c:v>41041.62517644676</c:v>
                </c:pt>
                <c:pt idx="3051">
                  <c:v>41041.666843171297</c:v>
                </c:pt>
                <c:pt idx="3052">
                  <c:v>41041.708509895834</c:v>
                </c:pt>
                <c:pt idx="3053">
                  <c:v>41041.750176620371</c:v>
                </c:pt>
                <c:pt idx="3054">
                  <c:v>41041.791843344909</c:v>
                </c:pt>
                <c:pt idx="3055">
                  <c:v>41041.833510069446</c:v>
                </c:pt>
                <c:pt idx="3056">
                  <c:v>41041.875176793983</c:v>
                </c:pt>
                <c:pt idx="3057">
                  <c:v>41041.91684351852</c:v>
                </c:pt>
                <c:pt idx="3058">
                  <c:v>41041.958510243057</c:v>
                </c:pt>
                <c:pt idx="3059">
                  <c:v>41042.000176967595</c:v>
                </c:pt>
                <c:pt idx="3060">
                  <c:v>41042.041843692132</c:v>
                </c:pt>
                <c:pt idx="3061">
                  <c:v>41042.083510416669</c:v>
                </c:pt>
                <c:pt idx="3062">
                  <c:v>41042.125177141206</c:v>
                </c:pt>
                <c:pt idx="3063">
                  <c:v>41042.166843865743</c:v>
                </c:pt>
                <c:pt idx="3064">
                  <c:v>41042.208510590281</c:v>
                </c:pt>
                <c:pt idx="3065">
                  <c:v>41042.250177314818</c:v>
                </c:pt>
                <c:pt idx="3066">
                  <c:v>41042.291844039355</c:v>
                </c:pt>
                <c:pt idx="3067">
                  <c:v>41042.333510763892</c:v>
                </c:pt>
                <c:pt idx="3068">
                  <c:v>41042.375177488429</c:v>
                </c:pt>
                <c:pt idx="3069">
                  <c:v>41042.416844212959</c:v>
                </c:pt>
                <c:pt idx="3070">
                  <c:v>41042.458510937497</c:v>
                </c:pt>
                <c:pt idx="3071">
                  <c:v>41042.500177662034</c:v>
                </c:pt>
                <c:pt idx="3072">
                  <c:v>41042.541844386571</c:v>
                </c:pt>
                <c:pt idx="3073">
                  <c:v>41042.583511111108</c:v>
                </c:pt>
                <c:pt idx="3074">
                  <c:v>41042.625177835645</c:v>
                </c:pt>
                <c:pt idx="3075">
                  <c:v>41042.666844560183</c:v>
                </c:pt>
                <c:pt idx="3076">
                  <c:v>41042.70851128472</c:v>
                </c:pt>
                <c:pt idx="3077">
                  <c:v>41042.750178009257</c:v>
                </c:pt>
                <c:pt idx="3078">
                  <c:v>41042.791844733794</c:v>
                </c:pt>
                <c:pt idx="3079">
                  <c:v>41042.833511458331</c:v>
                </c:pt>
                <c:pt idx="3080">
                  <c:v>41042.875178182869</c:v>
                </c:pt>
                <c:pt idx="3081">
                  <c:v>41042.916844907406</c:v>
                </c:pt>
                <c:pt idx="3082">
                  <c:v>41042.958511631943</c:v>
                </c:pt>
                <c:pt idx="3083">
                  <c:v>41043.00017835648</c:v>
                </c:pt>
                <c:pt idx="3084">
                  <c:v>41043.041845081018</c:v>
                </c:pt>
                <c:pt idx="3085">
                  <c:v>41043.083511805555</c:v>
                </c:pt>
                <c:pt idx="3086">
                  <c:v>41043.125178530092</c:v>
                </c:pt>
                <c:pt idx="3087">
                  <c:v>41043.166845254629</c:v>
                </c:pt>
                <c:pt idx="3088">
                  <c:v>41043.208511979166</c:v>
                </c:pt>
                <c:pt idx="3089">
                  <c:v>41043.250178703704</c:v>
                </c:pt>
                <c:pt idx="3090">
                  <c:v>41043.291845428241</c:v>
                </c:pt>
                <c:pt idx="3091">
                  <c:v>41043.333512152778</c:v>
                </c:pt>
                <c:pt idx="3092">
                  <c:v>41043.375178877315</c:v>
                </c:pt>
                <c:pt idx="3093">
                  <c:v>41043.416845601852</c:v>
                </c:pt>
                <c:pt idx="3094">
                  <c:v>41043.45851232639</c:v>
                </c:pt>
                <c:pt idx="3095">
                  <c:v>41043.500179050927</c:v>
                </c:pt>
                <c:pt idx="3096">
                  <c:v>41043.541845775464</c:v>
                </c:pt>
                <c:pt idx="3097">
                  <c:v>41043.583512500001</c:v>
                </c:pt>
                <c:pt idx="3098">
                  <c:v>41043.625179224538</c:v>
                </c:pt>
                <c:pt idx="3099">
                  <c:v>41043.666845949076</c:v>
                </c:pt>
                <c:pt idx="3100">
                  <c:v>41043.708512673613</c:v>
                </c:pt>
                <c:pt idx="3101">
                  <c:v>41043.75017939815</c:v>
                </c:pt>
                <c:pt idx="3102">
                  <c:v>41043.791846122687</c:v>
                </c:pt>
                <c:pt idx="3103">
                  <c:v>41043.833512847224</c:v>
                </c:pt>
                <c:pt idx="3104">
                  <c:v>41043.875179571762</c:v>
                </c:pt>
                <c:pt idx="3105">
                  <c:v>41043.916846296299</c:v>
                </c:pt>
                <c:pt idx="3106">
                  <c:v>41043.958513020836</c:v>
                </c:pt>
                <c:pt idx="3107">
                  <c:v>41044.000179745373</c:v>
                </c:pt>
                <c:pt idx="3108">
                  <c:v>41044.041846469911</c:v>
                </c:pt>
                <c:pt idx="3109">
                  <c:v>41044.083513194448</c:v>
                </c:pt>
                <c:pt idx="3110">
                  <c:v>41044.125179918985</c:v>
                </c:pt>
                <c:pt idx="3111">
                  <c:v>41044.166846643522</c:v>
                </c:pt>
                <c:pt idx="3112">
                  <c:v>41044.208513368052</c:v>
                </c:pt>
                <c:pt idx="3113">
                  <c:v>41044.250180092589</c:v>
                </c:pt>
                <c:pt idx="3114">
                  <c:v>41044.291846817126</c:v>
                </c:pt>
                <c:pt idx="3115">
                  <c:v>41044.333513541664</c:v>
                </c:pt>
                <c:pt idx="3116">
                  <c:v>41044.375180266201</c:v>
                </c:pt>
                <c:pt idx="3117">
                  <c:v>41044.416846990738</c:v>
                </c:pt>
                <c:pt idx="3118">
                  <c:v>41044.458513715275</c:v>
                </c:pt>
                <c:pt idx="3119">
                  <c:v>41044.500180439813</c:v>
                </c:pt>
                <c:pt idx="3120">
                  <c:v>41044.54184716435</c:v>
                </c:pt>
                <c:pt idx="3121">
                  <c:v>41044.583513888887</c:v>
                </c:pt>
                <c:pt idx="3122">
                  <c:v>41044.625180613424</c:v>
                </c:pt>
                <c:pt idx="3123">
                  <c:v>41044.666847337961</c:v>
                </c:pt>
                <c:pt idx="3124">
                  <c:v>41044.708514062499</c:v>
                </c:pt>
                <c:pt idx="3125">
                  <c:v>41044.750180787036</c:v>
                </c:pt>
                <c:pt idx="3126">
                  <c:v>41044.791847511573</c:v>
                </c:pt>
                <c:pt idx="3127">
                  <c:v>41044.83351423611</c:v>
                </c:pt>
                <c:pt idx="3128">
                  <c:v>41044.875180960647</c:v>
                </c:pt>
                <c:pt idx="3129">
                  <c:v>41044.916847685185</c:v>
                </c:pt>
                <c:pt idx="3130">
                  <c:v>41044.958514409722</c:v>
                </c:pt>
                <c:pt idx="3131">
                  <c:v>41045.000181134259</c:v>
                </c:pt>
                <c:pt idx="3132">
                  <c:v>41045.041847858796</c:v>
                </c:pt>
                <c:pt idx="3133">
                  <c:v>41045.083514583333</c:v>
                </c:pt>
                <c:pt idx="3134">
                  <c:v>41045.125181307871</c:v>
                </c:pt>
                <c:pt idx="3135">
                  <c:v>41045.166848032408</c:v>
                </c:pt>
                <c:pt idx="3136">
                  <c:v>41045.208514756945</c:v>
                </c:pt>
                <c:pt idx="3137">
                  <c:v>41045.250181481482</c:v>
                </c:pt>
                <c:pt idx="3138">
                  <c:v>41045.291848206019</c:v>
                </c:pt>
                <c:pt idx="3139">
                  <c:v>41045.333514930557</c:v>
                </c:pt>
                <c:pt idx="3140">
                  <c:v>41045.375181655094</c:v>
                </c:pt>
                <c:pt idx="3141">
                  <c:v>41045.416848379631</c:v>
                </c:pt>
                <c:pt idx="3142">
                  <c:v>41045.458515104168</c:v>
                </c:pt>
                <c:pt idx="3143">
                  <c:v>41045.500181828706</c:v>
                </c:pt>
                <c:pt idx="3144">
                  <c:v>41045.541848553243</c:v>
                </c:pt>
                <c:pt idx="3145">
                  <c:v>41045.58351527778</c:v>
                </c:pt>
                <c:pt idx="3146">
                  <c:v>41045.625182002317</c:v>
                </c:pt>
                <c:pt idx="3147">
                  <c:v>41045.666848726854</c:v>
                </c:pt>
                <c:pt idx="3148">
                  <c:v>41045.708515451392</c:v>
                </c:pt>
                <c:pt idx="3149">
                  <c:v>41045.750182175929</c:v>
                </c:pt>
                <c:pt idx="3150">
                  <c:v>41045.791848900466</c:v>
                </c:pt>
                <c:pt idx="3151">
                  <c:v>41045.833515625003</c:v>
                </c:pt>
                <c:pt idx="3152">
                  <c:v>41045.87518234954</c:v>
                </c:pt>
                <c:pt idx="3153">
                  <c:v>41045.916849074078</c:v>
                </c:pt>
                <c:pt idx="3154">
                  <c:v>41045.958515798608</c:v>
                </c:pt>
                <c:pt idx="3155">
                  <c:v>41046.000182523145</c:v>
                </c:pt>
                <c:pt idx="3156">
                  <c:v>41046.041849247682</c:v>
                </c:pt>
                <c:pt idx="3157">
                  <c:v>41046.083515972219</c:v>
                </c:pt>
                <c:pt idx="3158">
                  <c:v>41046.125182696756</c:v>
                </c:pt>
                <c:pt idx="3159">
                  <c:v>41046.166849421294</c:v>
                </c:pt>
                <c:pt idx="3160">
                  <c:v>41046.208516145831</c:v>
                </c:pt>
                <c:pt idx="3161">
                  <c:v>41046.250182870368</c:v>
                </c:pt>
                <c:pt idx="3162">
                  <c:v>41046.291849594905</c:v>
                </c:pt>
                <c:pt idx="3163">
                  <c:v>41046.333516319442</c:v>
                </c:pt>
                <c:pt idx="3164">
                  <c:v>41046.37518304398</c:v>
                </c:pt>
                <c:pt idx="3165">
                  <c:v>41046.416849768517</c:v>
                </c:pt>
                <c:pt idx="3166">
                  <c:v>41046.458516493054</c:v>
                </c:pt>
                <c:pt idx="3167">
                  <c:v>41046.500183217591</c:v>
                </c:pt>
                <c:pt idx="3168">
                  <c:v>41046.541849942128</c:v>
                </c:pt>
                <c:pt idx="3169">
                  <c:v>41046.583516666666</c:v>
                </c:pt>
                <c:pt idx="3170">
                  <c:v>41046.625183391203</c:v>
                </c:pt>
                <c:pt idx="3171">
                  <c:v>41046.66685011574</c:v>
                </c:pt>
                <c:pt idx="3172">
                  <c:v>41046.708516840277</c:v>
                </c:pt>
                <c:pt idx="3173">
                  <c:v>41046.750183564815</c:v>
                </c:pt>
                <c:pt idx="3174">
                  <c:v>41046.791850289352</c:v>
                </c:pt>
                <c:pt idx="3175">
                  <c:v>41046.833517013889</c:v>
                </c:pt>
                <c:pt idx="3176">
                  <c:v>41046.875183738426</c:v>
                </c:pt>
                <c:pt idx="3177">
                  <c:v>41046.916850462963</c:v>
                </c:pt>
                <c:pt idx="3178">
                  <c:v>41046.958517187501</c:v>
                </c:pt>
                <c:pt idx="3179">
                  <c:v>41047.000183912038</c:v>
                </c:pt>
                <c:pt idx="3180">
                  <c:v>41047.041850636575</c:v>
                </c:pt>
                <c:pt idx="3181">
                  <c:v>41047.083517361112</c:v>
                </c:pt>
                <c:pt idx="3182">
                  <c:v>41047.125184085649</c:v>
                </c:pt>
                <c:pt idx="3183">
                  <c:v>41047.166850810187</c:v>
                </c:pt>
                <c:pt idx="3184">
                  <c:v>41047.208517534724</c:v>
                </c:pt>
                <c:pt idx="3185">
                  <c:v>41047.250184259261</c:v>
                </c:pt>
                <c:pt idx="3186">
                  <c:v>41047.291850983798</c:v>
                </c:pt>
                <c:pt idx="3187">
                  <c:v>41047.333517708335</c:v>
                </c:pt>
                <c:pt idx="3188">
                  <c:v>41047.375184432873</c:v>
                </c:pt>
                <c:pt idx="3189">
                  <c:v>41047.41685115741</c:v>
                </c:pt>
                <c:pt idx="3190">
                  <c:v>41047.458517881947</c:v>
                </c:pt>
                <c:pt idx="3191">
                  <c:v>41047.500184606484</c:v>
                </c:pt>
                <c:pt idx="3192">
                  <c:v>41047.541851331021</c:v>
                </c:pt>
                <c:pt idx="3193">
                  <c:v>41047.583518055559</c:v>
                </c:pt>
                <c:pt idx="3194">
                  <c:v>41047.625184780096</c:v>
                </c:pt>
                <c:pt idx="3195">
                  <c:v>41047.666851504633</c:v>
                </c:pt>
                <c:pt idx="3196">
                  <c:v>41047.708518229163</c:v>
                </c:pt>
                <c:pt idx="3197">
                  <c:v>41047.7501849537</c:v>
                </c:pt>
                <c:pt idx="3198">
                  <c:v>41047.791851678237</c:v>
                </c:pt>
                <c:pt idx="3199">
                  <c:v>41047.833518402775</c:v>
                </c:pt>
                <c:pt idx="3200">
                  <c:v>41047.875185127312</c:v>
                </c:pt>
                <c:pt idx="3201">
                  <c:v>41047.916851851849</c:v>
                </c:pt>
                <c:pt idx="3202">
                  <c:v>41047.958518576386</c:v>
                </c:pt>
                <c:pt idx="3203">
                  <c:v>41048.000185300923</c:v>
                </c:pt>
                <c:pt idx="3204">
                  <c:v>41048.041852025461</c:v>
                </c:pt>
                <c:pt idx="3205">
                  <c:v>41048.083518749998</c:v>
                </c:pt>
                <c:pt idx="3206">
                  <c:v>41048.125185474535</c:v>
                </c:pt>
                <c:pt idx="3207">
                  <c:v>41048.166852199072</c:v>
                </c:pt>
                <c:pt idx="3208">
                  <c:v>41048.20851892361</c:v>
                </c:pt>
                <c:pt idx="3209">
                  <c:v>41048.250185648147</c:v>
                </c:pt>
                <c:pt idx="3210">
                  <c:v>41048.291852372684</c:v>
                </c:pt>
                <c:pt idx="3211">
                  <c:v>41048.333519097221</c:v>
                </c:pt>
                <c:pt idx="3212">
                  <c:v>41048.375185821758</c:v>
                </c:pt>
                <c:pt idx="3213">
                  <c:v>41048.416852546296</c:v>
                </c:pt>
                <c:pt idx="3214">
                  <c:v>41048.458519270833</c:v>
                </c:pt>
                <c:pt idx="3215">
                  <c:v>41048.50018599537</c:v>
                </c:pt>
                <c:pt idx="3216">
                  <c:v>41048.541852719907</c:v>
                </c:pt>
                <c:pt idx="3217">
                  <c:v>41048.583519444444</c:v>
                </c:pt>
                <c:pt idx="3218">
                  <c:v>41048.625186168982</c:v>
                </c:pt>
                <c:pt idx="3219">
                  <c:v>41048.666852893519</c:v>
                </c:pt>
                <c:pt idx="3220">
                  <c:v>41048.708519618056</c:v>
                </c:pt>
                <c:pt idx="3221">
                  <c:v>41048.750186342593</c:v>
                </c:pt>
                <c:pt idx="3222">
                  <c:v>41048.79185306713</c:v>
                </c:pt>
                <c:pt idx="3223">
                  <c:v>41048.833519791668</c:v>
                </c:pt>
                <c:pt idx="3224">
                  <c:v>41048.875186516205</c:v>
                </c:pt>
                <c:pt idx="3225">
                  <c:v>41048.916853240742</c:v>
                </c:pt>
                <c:pt idx="3226">
                  <c:v>41048.958519965279</c:v>
                </c:pt>
                <c:pt idx="3227">
                  <c:v>41049.000186689816</c:v>
                </c:pt>
                <c:pt idx="3228">
                  <c:v>41049.041853414354</c:v>
                </c:pt>
                <c:pt idx="3229">
                  <c:v>41049.083520138891</c:v>
                </c:pt>
                <c:pt idx="3230">
                  <c:v>41049.125186863428</c:v>
                </c:pt>
                <c:pt idx="3231">
                  <c:v>41049.166853587965</c:v>
                </c:pt>
                <c:pt idx="3232">
                  <c:v>41049.208520312503</c:v>
                </c:pt>
                <c:pt idx="3233">
                  <c:v>41049.25018703704</c:v>
                </c:pt>
                <c:pt idx="3234">
                  <c:v>41049.291853761577</c:v>
                </c:pt>
                <c:pt idx="3235">
                  <c:v>41049.333520486114</c:v>
                </c:pt>
                <c:pt idx="3236">
                  <c:v>41049.375187210651</c:v>
                </c:pt>
                <c:pt idx="3237">
                  <c:v>41049.416853935189</c:v>
                </c:pt>
                <c:pt idx="3238">
                  <c:v>41049.458520659726</c:v>
                </c:pt>
                <c:pt idx="3239">
                  <c:v>41049.500187384256</c:v>
                </c:pt>
                <c:pt idx="3240">
                  <c:v>41049.541854108793</c:v>
                </c:pt>
                <c:pt idx="3241">
                  <c:v>41049.58352083333</c:v>
                </c:pt>
                <c:pt idx="3242">
                  <c:v>41049.625187557867</c:v>
                </c:pt>
                <c:pt idx="3243">
                  <c:v>41049.666854282405</c:v>
                </c:pt>
                <c:pt idx="3244">
                  <c:v>41049.708521006942</c:v>
                </c:pt>
                <c:pt idx="3245">
                  <c:v>41049.750187731479</c:v>
                </c:pt>
                <c:pt idx="3246">
                  <c:v>41049.791854456016</c:v>
                </c:pt>
                <c:pt idx="3247">
                  <c:v>41049.833521180553</c:v>
                </c:pt>
                <c:pt idx="3248">
                  <c:v>41049.875187905091</c:v>
                </c:pt>
                <c:pt idx="3249">
                  <c:v>41049.916854629628</c:v>
                </c:pt>
                <c:pt idx="3250">
                  <c:v>41049.958521354165</c:v>
                </c:pt>
                <c:pt idx="3251">
                  <c:v>41050.000188078702</c:v>
                </c:pt>
                <c:pt idx="3252">
                  <c:v>41050.041854803239</c:v>
                </c:pt>
                <c:pt idx="3253">
                  <c:v>41050.083521527777</c:v>
                </c:pt>
                <c:pt idx="3254">
                  <c:v>41050.125188252314</c:v>
                </c:pt>
                <c:pt idx="3255">
                  <c:v>41050.166854976851</c:v>
                </c:pt>
                <c:pt idx="3256">
                  <c:v>41050.208521701388</c:v>
                </c:pt>
                <c:pt idx="3257">
                  <c:v>41050.250188425925</c:v>
                </c:pt>
                <c:pt idx="3258">
                  <c:v>41050.291855150463</c:v>
                </c:pt>
                <c:pt idx="3259">
                  <c:v>41050.333521875</c:v>
                </c:pt>
                <c:pt idx="3260">
                  <c:v>41050.375188599537</c:v>
                </c:pt>
                <c:pt idx="3261">
                  <c:v>41050.416855324074</c:v>
                </c:pt>
                <c:pt idx="3262">
                  <c:v>41050.458522048611</c:v>
                </c:pt>
                <c:pt idx="3263">
                  <c:v>41050.500188773149</c:v>
                </c:pt>
                <c:pt idx="3264">
                  <c:v>41050.541855497686</c:v>
                </c:pt>
                <c:pt idx="3265">
                  <c:v>41050.583522222223</c:v>
                </c:pt>
                <c:pt idx="3266">
                  <c:v>41050.62518894676</c:v>
                </c:pt>
                <c:pt idx="3267">
                  <c:v>41050.666855671298</c:v>
                </c:pt>
                <c:pt idx="3268">
                  <c:v>41050.708522395835</c:v>
                </c:pt>
                <c:pt idx="3269">
                  <c:v>41050.750189120372</c:v>
                </c:pt>
                <c:pt idx="3270">
                  <c:v>41050.791855844909</c:v>
                </c:pt>
                <c:pt idx="3271">
                  <c:v>41050.833522569446</c:v>
                </c:pt>
                <c:pt idx="3272">
                  <c:v>41050.875189293984</c:v>
                </c:pt>
                <c:pt idx="3273">
                  <c:v>41050.916856018521</c:v>
                </c:pt>
                <c:pt idx="3274">
                  <c:v>41050.958522743058</c:v>
                </c:pt>
                <c:pt idx="3275">
                  <c:v>41051.000189467595</c:v>
                </c:pt>
                <c:pt idx="3276">
                  <c:v>41051.041856192132</c:v>
                </c:pt>
                <c:pt idx="3277">
                  <c:v>41051.08352291667</c:v>
                </c:pt>
                <c:pt idx="3278">
                  <c:v>41051.125189641207</c:v>
                </c:pt>
                <c:pt idx="3279">
                  <c:v>41051.166856365744</c:v>
                </c:pt>
                <c:pt idx="3280">
                  <c:v>41051.208523090281</c:v>
                </c:pt>
                <c:pt idx="3281">
                  <c:v>41051.250189814818</c:v>
                </c:pt>
                <c:pt idx="3282">
                  <c:v>41051.291856539348</c:v>
                </c:pt>
                <c:pt idx="3283">
                  <c:v>41051.333523263886</c:v>
                </c:pt>
                <c:pt idx="3284">
                  <c:v>41051.375189988423</c:v>
                </c:pt>
                <c:pt idx="3285">
                  <c:v>41051.41685671296</c:v>
                </c:pt>
                <c:pt idx="3286">
                  <c:v>41051.458523437497</c:v>
                </c:pt>
                <c:pt idx="3287">
                  <c:v>41051.500190162034</c:v>
                </c:pt>
                <c:pt idx="3288">
                  <c:v>41051.541856886572</c:v>
                </c:pt>
                <c:pt idx="3289">
                  <c:v>41051.583523611109</c:v>
                </c:pt>
                <c:pt idx="3290">
                  <c:v>41051.625190335646</c:v>
                </c:pt>
                <c:pt idx="3291">
                  <c:v>41051.666857060183</c:v>
                </c:pt>
                <c:pt idx="3292">
                  <c:v>41051.70852378472</c:v>
                </c:pt>
                <c:pt idx="3293">
                  <c:v>41051.750190509258</c:v>
                </c:pt>
                <c:pt idx="3294">
                  <c:v>41051.791857233795</c:v>
                </c:pt>
                <c:pt idx="3295">
                  <c:v>41051.833523958332</c:v>
                </c:pt>
                <c:pt idx="3296">
                  <c:v>41051.875190682869</c:v>
                </c:pt>
                <c:pt idx="3297">
                  <c:v>41051.916857407406</c:v>
                </c:pt>
                <c:pt idx="3298">
                  <c:v>41051.958524131944</c:v>
                </c:pt>
                <c:pt idx="3299">
                  <c:v>41052.000190856481</c:v>
                </c:pt>
                <c:pt idx="3300">
                  <c:v>41052.041857581018</c:v>
                </c:pt>
                <c:pt idx="3301">
                  <c:v>41052.083524305555</c:v>
                </c:pt>
                <c:pt idx="3302">
                  <c:v>41052.125191030093</c:v>
                </c:pt>
                <c:pt idx="3303">
                  <c:v>41052.16685775463</c:v>
                </c:pt>
                <c:pt idx="3304">
                  <c:v>41052.208524479167</c:v>
                </c:pt>
                <c:pt idx="3305">
                  <c:v>41052.250191203704</c:v>
                </c:pt>
                <c:pt idx="3306">
                  <c:v>41052.291857928241</c:v>
                </c:pt>
                <c:pt idx="3307">
                  <c:v>41052.333524652779</c:v>
                </c:pt>
                <c:pt idx="3308">
                  <c:v>41052.375191377316</c:v>
                </c:pt>
                <c:pt idx="3309">
                  <c:v>41052.416858101853</c:v>
                </c:pt>
                <c:pt idx="3310">
                  <c:v>41052.45852482639</c:v>
                </c:pt>
                <c:pt idx="3311">
                  <c:v>41052.500191550927</c:v>
                </c:pt>
                <c:pt idx="3312">
                  <c:v>41052.541858275465</c:v>
                </c:pt>
                <c:pt idx="3313">
                  <c:v>41052.583525000002</c:v>
                </c:pt>
                <c:pt idx="3314">
                  <c:v>41052.625191724539</c:v>
                </c:pt>
                <c:pt idx="3315">
                  <c:v>41052.666858449076</c:v>
                </c:pt>
                <c:pt idx="3316">
                  <c:v>41052.708525173613</c:v>
                </c:pt>
                <c:pt idx="3317">
                  <c:v>41052.750191898151</c:v>
                </c:pt>
                <c:pt idx="3318">
                  <c:v>41052.791858622688</c:v>
                </c:pt>
                <c:pt idx="3319">
                  <c:v>41052.833525347225</c:v>
                </c:pt>
                <c:pt idx="3320">
                  <c:v>41052.875192071762</c:v>
                </c:pt>
                <c:pt idx="3321">
                  <c:v>41052.916858796299</c:v>
                </c:pt>
                <c:pt idx="3322">
                  <c:v>41052.958525520837</c:v>
                </c:pt>
                <c:pt idx="3323">
                  <c:v>41053.000192245374</c:v>
                </c:pt>
                <c:pt idx="3324">
                  <c:v>41053.041858969904</c:v>
                </c:pt>
                <c:pt idx="3325">
                  <c:v>41053.083525694441</c:v>
                </c:pt>
                <c:pt idx="3326">
                  <c:v>41053.125192418978</c:v>
                </c:pt>
                <c:pt idx="3327">
                  <c:v>41053.166859143515</c:v>
                </c:pt>
                <c:pt idx="3328">
                  <c:v>41053.208525868053</c:v>
                </c:pt>
                <c:pt idx="3329">
                  <c:v>41053.25019259259</c:v>
                </c:pt>
                <c:pt idx="3330">
                  <c:v>41053.291859317127</c:v>
                </c:pt>
                <c:pt idx="3331">
                  <c:v>41053.333526041664</c:v>
                </c:pt>
                <c:pt idx="3332">
                  <c:v>41053.375192766202</c:v>
                </c:pt>
                <c:pt idx="3333">
                  <c:v>41053.416859490739</c:v>
                </c:pt>
                <c:pt idx="3334">
                  <c:v>41053.458526215276</c:v>
                </c:pt>
                <c:pt idx="3335">
                  <c:v>41053.500192939813</c:v>
                </c:pt>
                <c:pt idx="3336">
                  <c:v>41053.54185966435</c:v>
                </c:pt>
                <c:pt idx="3337">
                  <c:v>41053.583526388888</c:v>
                </c:pt>
                <c:pt idx="3338">
                  <c:v>41053.625193113425</c:v>
                </c:pt>
                <c:pt idx="3339">
                  <c:v>41053.666859837962</c:v>
                </c:pt>
                <c:pt idx="3340">
                  <c:v>41053.708526562499</c:v>
                </c:pt>
                <c:pt idx="3341">
                  <c:v>41053.750193287036</c:v>
                </c:pt>
                <c:pt idx="3342">
                  <c:v>41053.791860011574</c:v>
                </c:pt>
                <c:pt idx="3343">
                  <c:v>41053.833526736111</c:v>
                </c:pt>
                <c:pt idx="3344">
                  <c:v>41053.875193460648</c:v>
                </c:pt>
                <c:pt idx="3345">
                  <c:v>41053.916860185185</c:v>
                </c:pt>
                <c:pt idx="3346">
                  <c:v>41053.958526909722</c:v>
                </c:pt>
                <c:pt idx="3347">
                  <c:v>41054.00019363426</c:v>
                </c:pt>
                <c:pt idx="3348">
                  <c:v>41054.041860358797</c:v>
                </c:pt>
                <c:pt idx="3349">
                  <c:v>41054.083527083334</c:v>
                </c:pt>
                <c:pt idx="3350">
                  <c:v>41054.125193807871</c:v>
                </c:pt>
                <c:pt idx="3351">
                  <c:v>41054.166860532408</c:v>
                </c:pt>
                <c:pt idx="3352">
                  <c:v>41054.208527256946</c:v>
                </c:pt>
                <c:pt idx="3353">
                  <c:v>41054.250193981483</c:v>
                </c:pt>
                <c:pt idx="3354">
                  <c:v>41054.29186070602</c:v>
                </c:pt>
                <c:pt idx="3355">
                  <c:v>41054.333527430557</c:v>
                </c:pt>
                <c:pt idx="3356">
                  <c:v>41054.375194155095</c:v>
                </c:pt>
                <c:pt idx="3357">
                  <c:v>41054.416860879632</c:v>
                </c:pt>
                <c:pt idx="3358">
                  <c:v>41054.458527604169</c:v>
                </c:pt>
                <c:pt idx="3359">
                  <c:v>41054.500194328706</c:v>
                </c:pt>
                <c:pt idx="3360">
                  <c:v>41054.541861053243</c:v>
                </c:pt>
                <c:pt idx="3361">
                  <c:v>41054.583527777781</c:v>
                </c:pt>
                <c:pt idx="3362">
                  <c:v>41054.625194502318</c:v>
                </c:pt>
                <c:pt idx="3363">
                  <c:v>41054.666861226855</c:v>
                </c:pt>
                <c:pt idx="3364">
                  <c:v>41054.708527951392</c:v>
                </c:pt>
                <c:pt idx="3365">
                  <c:v>41054.750194675929</c:v>
                </c:pt>
                <c:pt idx="3366">
                  <c:v>41054.791861400467</c:v>
                </c:pt>
                <c:pt idx="3367">
                  <c:v>41054.833528124997</c:v>
                </c:pt>
                <c:pt idx="3368">
                  <c:v>41054.875194849534</c:v>
                </c:pt>
                <c:pt idx="3369">
                  <c:v>41054.916861574071</c:v>
                </c:pt>
                <c:pt idx="3370">
                  <c:v>41054.958528298608</c:v>
                </c:pt>
                <c:pt idx="3371">
                  <c:v>41055.000195023145</c:v>
                </c:pt>
                <c:pt idx="3372">
                  <c:v>41055.041861747683</c:v>
                </c:pt>
                <c:pt idx="3373">
                  <c:v>41055.08352847222</c:v>
                </c:pt>
                <c:pt idx="3374">
                  <c:v>41055.125195196757</c:v>
                </c:pt>
                <c:pt idx="3375">
                  <c:v>41055.166861921294</c:v>
                </c:pt>
                <c:pt idx="3376">
                  <c:v>41055.208528645831</c:v>
                </c:pt>
                <c:pt idx="3377">
                  <c:v>41055.250195370369</c:v>
                </c:pt>
                <c:pt idx="3378">
                  <c:v>41055.291862094906</c:v>
                </c:pt>
                <c:pt idx="3379">
                  <c:v>41055.333528819443</c:v>
                </c:pt>
                <c:pt idx="3380">
                  <c:v>41055.37519554398</c:v>
                </c:pt>
                <c:pt idx="3381">
                  <c:v>41055.416862268517</c:v>
                </c:pt>
                <c:pt idx="3382">
                  <c:v>41055.458528993055</c:v>
                </c:pt>
                <c:pt idx="3383">
                  <c:v>41055.500195717592</c:v>
                </c:pt>
                <c:pt idx="3384">
                  <c:v>41055.541862442129</c:v>
                </c:pt>
                <c:pt idx="3385">
                  <c:v>41055.583529166666</c:v>
                </c:pt>
                <c:pt idx="3386">
                  <c:v>41055.625195891203</c:v>
                </c:pt>
                <c:pt idx="3387">
                  <c:v>41055.666862615741</c:v>
                </c:pt>
                <c:pt idx="3388">
                  <c:v>41055.708529340278</c:v>
                </c:pt>
                <c:pt idx="3389">
                  <c:v>41055.750196064815</c:v>
                </c:pt>
                <c:pt idx="3390">
                  <c:v>41055.791862789352</c:v>
                </c:pt>
                <c:pt idx="3391">
                  <c:v>41055.83352951389</c:v>
                </c:pt>
                <c:pt idx="3392">
                  <c:v>41055.875196238427</c:v>
                </c:pt>
                <c:pt idx="3393">
                  <c:v>41055.916862962964</c:v>
                </c:pt>
                <c:pt idx="3394">
                  <c:v>41055.958529687501</c:v>
                </c:pt>
                <c:pt idx="3395">
                  <c:v>41056.000196412038</c:v>
                </c:pt>
                <c:pt idx="3396">
                  <c:v>41056.041863136576</c:v>
                </c:pt>
                <c:pt idx="3397">
                  <c:v>41056.083529861113</c:v>
                </c:pt>
                <c:pt idx="3398">
                  <c:v>41056.12519658565</c:v>
                </c:pt>
                <c:pt idx="3399">
                  <c:v>41056.166863310187</c:v>
                </c:pt>
                <c:pt idx="3400">
                  <c:v>41056.208530034724</c:v>
                </c:pt>
                <c:pt idx="3401">
                  <c:v>41056.250196759262</c:v>
                </c:pt>
                <c:pt idx="3402">
                  <c:v>41056.291863483799</c:v>
                </c:pt>
                <c:pt idx="3403">
                  <c:v>41056.333530208336</c:v>
                </c:pt>
                <c:pt idx="3404">
                  <c:v>41056.375196932873</c:v>
                </c:pt>
                <c:pt idx="3405">
                  <c:v>41056.41686365741</c:v>
                </c:pt>
                <c:pt idx="3406">
                  <c:v>41056.458530381948</c:v>
                </c:pt>
                <c:pt idx="3407">
                  <c:v>41056.500197106485</c:v>
                </c:pt>
                <c:pt idx="3408">
                  <c:v>41056.541863831022</c:v>
                </c:pt>
                <c:pt idx="3409">
                  <c:v>41056.583530555552</c:v>
                </c:pt>
                <c:pt idx="3410">
                  <c:v>41056.625197280089</c:v>
                </c:pt>
                <c:pt idx="3411">
                  <c:v>41056.666864004626</c:v>
                </c:pt>
                <c:pt idx="3412">
                  <c:v>41056.708530729164</c:v>
                </c:pt>
                <c:pt idx="3413">
                  <c:v>41056.750197453701</c:v>
                </c:pt>
                <c:pt idx="3414">
                  <c:v>41056.791864178238</c:v>
                </c:pt>
                <c:pt idx="3415">
                  <c:v>41056.833530902775</c:v>
                </c:pt>
                <c:pt idx="3416">
                  <c:v>41056.875197627312</c:v>
                </c:pt>
                <c:pt idx="3417">
                  <c:v>41056.91686435185</c:v>
                </c:pt>
                <c:pt idx="3418">
                  <c:v>41056.958531076387</c:v>
                </c:pt>
                <c:pt idx="3419">
                  <c:v>41057.000197800924</c:v>
                </c:pt>
                <c:pt idx="3420">
                  <c:v>41057.041864525461</c:v>
                </c:pt>
                <c:pt idx="3421">
                  <c:v>41057.083531249998</c:v>
                </c:pt>
                <c:pt idx="3422">
                  <c:v>41057.125197974536</c:v>
                </c:pt>
                <c:pt idx="3423">
                  <c:v>41057.166864699073</c:v>
                </c:pt>
                <c:pt idx="3424">
                  <c:v>41057.20853142361</c:v>
                </c:pt>
                <c:pt idx="3425">
                  <c:v>41057.250198148147</c:v>
                </c:pt>
                <c:pt idx="3426">
                  <c:v>41057.291864872685</c:v>
                </c:pt>
                <c:pt idx="3427">
                  <c:v>41057.333531597222</c:v>
                </c:pt>
                <c:pt idx="3428">
                  <c:v>41057.375198321759</c:v>
                </c:pt>
                <c:pt idx="3429">
                  <c:v>41057.416865046296</c:v>
                </c:pt>
                <c:pt idx="3430">
                  <c:v>41057.458531770833</c:v>
                </c:pt>
                <c:pt idx="3431">
                  <c:v>41057.500198495371</c:v>
                </c:pt>
                <c:pt idx="3432">
                  <c:v>41057.541865219908</c:v>
                </c:pt>
                <c:pt idx="3433">
                  <c:v>41057.583531944445</c:v>
                </c:pt>
                <c:pt idx="3434">
                  <c:v>41057.625198668982</c:v>
                </c:pt>
                <c:pt idx="3435">
                  <c:v>41057.666865393519</c:v>
                </c:pt>
                <c:pt idx="3436">
                  <c:v>41057.708532118057</c:v>
                </c:pt>
                <c:pt idx="3437">
                  <c:v>41057.750198842594</c:v>
                </c:pt>
                <c:pt idx="3438">
                  <c:v>41057.791865567131</c:v>
                </c:pt>
                <c:pt idx="3439">
                  <c:v>41057.833532291668</c:v>
                </c:pt>
                <c:pt idx="3440">
                  <c:v>41057.875199016205</c:v>
                </c:pt>
                <c:pt idx="3441">
                  <c:v>41057.916865740743</c:v>
                </c:pt>
                <c:pt idx="3442">
                  <c:v>41057.95853246528</c:v>
                </c:pt>
                <c:pt idx="3443">
                  <c:v>41058.000199189817</c:v>
                </c:pt>
                <c:pt idx="3444">
                  <c:v>41058.041865914354</c:v>
                </c:pt>
                <c:pt idx="3445">
                  <c:v>41058.083532638891</c:v>
                </c:pt>
                <c:pt idx="3446">
                  <c:v>41058.125199363429</c:v>
                </c:pt>
                <c:pt idx="3447">
                  <c:v>41058.166866087966</c:v>
                </c:pt>
                <c:pt idx="3448">
                  <c:v>41058.208532812503</c:v>
                </c:pt>
                <c:pt idx="3449">
                  <c:v>41058.25019953704</c:v>
                </c:pt>
                <c:pt idx="3450">
                  <c:v>41058.291866261578</c:v>
                </c:pt>
                <c:pt idx="3451">
                  <c:v>41058.333532986115</c:v>
                </c:pt>
                <c:pt idx="3452">
                  <c:v>41058.375199710645</c:v>
                </c:pt>
                <c:pt idx="3453">
                  <c:v>41058.416866435182</c:v>
                </c:pt>
                <c:pt idx="3454">
                  <c:v>41058.458533159719</c:v>
                </c:pt>
                <c:pt idx="3455">
                  <c:v>41058.500199884256</c:v>
                </c:pt>
                <c:pt idx="3456">
                  <c:v>41058.541866608793</c:v>
                </c:pt>
                <c:pt idx="3457">
                  <c:v>41058.583533333331</c:v>
                </c:pt>
                <c:pt idx="3458">
                  <c:v>41058.625200057868</c:v>
                </c:pt>
                <c:pt idx="3459">
                  <c:v>41058.666866782405</c:v>
                </c:pt>
                <c:pt idx="3460">
                  <c:v>41058.708533506942</c:v>
                </c:pt>
                <c:pt idx="3461">
                  <c:v>41058.75020023148</c:v>
                </c:pt>
                <c:pt idx="3462">
                  <c:v>41058.791866956017</c:v>
                </c:pt>
                <c:pt idx="3463">
                  <c:v>41058.833533680554</c:v>
                </c:pt>
                <c:pt idx="3464">
                  <c:v>41058.875200405091</c:v>
                </c:pt>
                <c:pt idx="3465">
                  <c:v>41058.916867129628</c:v>
                </c:pt>
                <c:pt idx="3466">
                  <c:v>41058.958533854166</c:v>
                </c:pt>
                <c:pt idx="3467">
                  <c:v>41059.000200578703</c:v>
                </c:pt>
                <c:pt idx="3468">
                  <c:v>41059.04186730324</c:v>
                </c:pt>
                <c:pt idx="3469">
                  <c:v>41059.083534027777</c:v>
                </c:pt>
                <c:pt idx="3470">
                  <c:v>41059.125200752314</c:v>
                </c:pt>
                <c:pt idx="3471">
                  <c:v>41059.166867476852</c:v>
                </c:pt>
                <c:pt idx="3472">
                  <c:v>41059.208534201389</c:v>
                </c:pt>
                <c:pt idx="3473">
                  <c:v>41059.250200925926</c:v>
                </c:pt>
                <c:pt idx="3474">
                  <c:v>41059.291867650463</c:v>
                </c:pt>
                <c:pt idx="3475">
                  <c:v>41059.333534375</c:v>
                </c:pt>
                <c:pt idx="3476">
                  <c:v>41059.375201099538</c:v>
                </c:pt>
                <c:pt idx="3477">
                  <c:v>41059.416867824075</c:v>
                </c:pt>
                <c:pt idx="3478">
                  <c:v>41059.458534548612</c:v>
                </c:pt>
                <c:pt idx="3479">
                  <c:v>41059.500201273149</c:v>
                </c:pt>
                <c:pt idx="3480">
                  <c:v>41059.541867997686</c:v>
                </c:pt>
                <c:pt idx="3481">
                  <c:v>41059.583534722224</c:v>
                </c:pt>
                <c:pt idx="3482">
                  <c:v>41059.625201446761</c:v>
                </c:pt>
                <c:pt idx="3483">
                  <c:v>41059.666868171298</c:v>
                </c:pt>
                <c:pt idx="3484">
                  <c:v>41059.708534895835</c:v>
                </c:pt>
                <c:pt idx="3485">
                  <c:v>41059.750201620373</c:v>
                </c:pt>
                <c:pt idx="3486">
                  <c:v>41059.79186834491</c:v>
                </c:pt>
                <c:pt idx="3487">
                  <c:v>41059.833535069447</c:v>
                </c:pt>
                <c:pt idx="3488">
                  <c:v>41059.875201793984</c:v>
                </c:pt>
                <c:pt idx="3489">
                  <c:v>41059.916868518521</c:v>
                </c:pt>
                <c:pt idx="3490">
                  <c:v>41059.958535243059</c:v>
                </c:pt>
                <c:pt idx="3491">
                  <c:v>41060.000201967596</c:v>
                </c:pt>
                <c:pt idx="3492">
                  <c:v>41060.041868692133</c:v>
                </c:pt>
                <c:pt idx="3493">
                  <c:v>41060.08353541667</c:v>
                </c:pt>
                <c:pt idx="3494">
                  <c:v>41060.1252021412</c:v>
                </c:pt>
                <c:pt idx="3495">
                  <c:v>41060.166868865737</c:v>
                </c:pt>
                <c:pt idx="3496">
                  <c:v>41060.208535590275</c:v>
                </c:pt>
                <c:pt idx="3497">
                  <c:v>41060.250202314812</c:v>
                </c:pt>
                <c:pt idx="3498">
                  <c:v>41060.291869039349</c:v>
                </c:pt>
                <c:pt idx="3499">
                  <c:v>41060.333535763886</c:v>
                </c:pt>
                <c:pt idx="3500">
                  <c:v>41060.375202488423</c:v>
                </c:pt>
                <c:pt idx="3501">
                  <c:v>41060.416869212961</c:v>
                </c:pt>
                <c:pt idx="3502">
                  <c:v>41060.458535937498</c:v>
                </c:pt>
                <c:pt idx="3503">
                  <c:v>41060.500202662035</c:v>
                </c:pt>
                <c:pt idx="3504">
                  <c:v>41060.541869386572</c:v>
                </c:pt>
                <c:pt idx="3505">
                  <c:v>41060.583536111109</c:v>
                </c:pt>
                <c:pt idx="3506">
                  <c:v>41060.625202835647</c:v>
                </c:pt>
                <c:pt idx="3507">
                  <c:v>41060.666869560184</c:v>
                </c:pt>
                <c:pt idx="3508">
                  <c:v>41060.708536284721</c:v>
                </c:pt>
                <c:pt idx="3509">
                  <c:v>41060.750203009258</c:v>
                </c:pt>
                <c:pt idx="3510">
                  <c:v>41060.791869733795</c:v>
                </c:pt>
                <c:pt idx="3511">
                  <c:v>41060.833536458333</c:v>
                </c:pt>
                <c:pt idx="3512">
                  <c:v>41060.87520318287</c:v>
                </c:pt>
                <c:pt idx="3513">
                  <c:v>41060.916869907407</c:v>
                </c:pt>
                <c:pt idx="3514">
                  <c:v>41060.958536631944</c:v>
                </c:pt>
                <c:pt idx="3515">
                  <c:v>41061.000203356482</c:v>
                </c:pt>
                <c:pt idx="3516">
                  <c:v>41061.041870081019</c:v>
                </c:pt>
                <c:pt idx="3517">
                  <c:v>41061.083536805556</c:v>
                </c:pt>
                <c:pt idx="3518">
                  <c:v>41061.125203530093</c:v>
                </c:pt>
                <c:pt idx="3519">
                  <c:v>41061.16687025463</c:v>
                </c:pt>
                <c:pt idx="3520">
                  <c:v>41061.208536979168</c:v>
                </c:pt>
                <c:pt idx="3521">
                  <c:v>41061.250203703705</c:v>
                </c:pt>
                <c:pt idx="3522">
                  <c:v>41061.291870428242</c:v>
                </c:pt>
                <c:pt idx="3523">
                  <c:v>41061.333537152779</c:v>
                </c:pt>
                <c:pt idx="3524">
                  <c:v>41061.375203877316</c:v>
                </c:pt>
                <c:pt idx="3525">
                  <c:v>41061.416870601854</c:v>
                </c:pt>
                <c:pt idx="3526">
                  <c:v>41061.458537326391</c:v>
                </c:pt>
                <c:pt idx="3527">
                  <c:v>41061.500204050928</c:v>
                </c:pt>
                <c:pt idx="3528">
                  <c:v>41061.541870775465</c:v>
                </c:pt>
                <c:pt idx="3529">
                  <c:v>41061.583537500002</c:v>
                </c:pt>
                <c:pt idx="3530">
                  <c:v>41061.62520422454</c:v>
                </c:pt>
                <c:pt idx="3531">
                  <c:v>41061.666870949077</c:v>
                </c:pt>
                <c:pt idx="3532">
                  <c:v>41061.708537673614</c:v>
                </c:pt>
                <c:pt idx="3533">
                  <c:v>41061.750204398151</c:v>
                </c:pt>
                <c:pt idx="3534">
                  <c:v>41061.791871122688</c:v>
                </c:pt>
                <c:pt idx="3535">
                  <c:v>41061.833537847226</c:v>
                </c:pt>
                <c:pt idx="3536">
                  <c:v>41061.875204571763</c:v>
                </c:pt>
                <c:pt idx="3537">
                  <c:v>41061.916871296293</c:v>
                </c:pt>
                <c:pt idx="3538">
                  <c:v>41061.95853802083</c:v>
                </c:pt>
                <c:pt idx="3539">
                  <c:v>41062.000204745367</c:v>
                </c:pt>
                <c:pt idx="3540">
                  <c:v>41062.041871469904</c:v>
                </c:pt>
                <c:pt idx="3541">
                  <c:v>41062.083538194442</c:v>
                </c:pt>
                <c:pt idx="3542">
                  <c:v>41062.125204918979</c:v>
                </c:pt>
                <c:pt idx="3543">
                  <c:v>41062.166871643516</c:v>
                </c:pt>
                <c:pt idx="3544">
                  <c:v>41062.208538368053</c:v>
                </c:pt>
                <c:pt idx="3545">
                  <c:v>41062.25020509259</c:v>
                </c:pt>
                <c:pt idx="3546">
                  <c:v>41062.291871817128</c:v>
                </c:pt>
                <c:pt idx="3547">
                  <c:v>41062.333538541665</c:v>
                </c:pt>
                <c:pt idx="3548">
                  <c:v>41062.375205266202</c:v>
                </c:pt>
                <c:pt idx="3549">
                  <c:v>41062.416871990739</c:v>
                </c:pt>
                <c:pt idx="3550">
                  <c:v>41062.458538715277</c:v>
                </c:pt>
                <c:pt idx="3551">
                  <c:v>41062.500205439814</c:v>
                </c:pt>
                <c:pt idx="3552">
                  <c:v>41062.541872164351</c:v>
                </c:pt>
                <c:pt idx="3553">
                  <c:v>41062.583538888888</c:v>
                </c:pt>
                <c:pt idx="3554">
                  <c:v>41062.625205613425</c:v>
                </c:pt>
                <c:pt idx="3555">
                  <c:v>41062.666872337963</c:v>
                </c:pt>
                <c:pt idx="3556">
                  <c:v>41062.7085390625</c:v>
                </c:pt>
                <c:pt idx="3557">
                  <c:v>41062.750205787037</c:v>
                </c:pt>
                <c:pt idx="3558">
                  <c:v>41062.791872511574</c:v>
                </c:pt>
                <c:pt idx="3559">
                  <c:v>41062.833539236111</c:v>
                </c:pt>
                <c:pt idx="3560">
                  <c:v>41062.875205960649</c:v>
                </c:pt>
                <c:pt idx="3561">
                  <c:v>41062.916872685186</c:v>
                </c:pt>
                <c:pt idx="3562">
                  <c:v>41062.958539409723</c:v>
                </c:pt>
                <c:pt idx="3563">
                  <c:v>41063.00020613426</c:v>
                </c:pt>
                <c:pt idx="3564">
                  <c:v>41063.041872858797</c:v>
                </c:pt>
                <c:pt idx="3565">
                  <c:v>41063.083539583335</c:v>
                </c:pt>
                <c:pt idx="3566">
                  <c:v>41063.125206307872</c:v>
                </c:pt>
                <c:pt idx="3567">
                  <c:v>41063.166873032409</c:v>
                </c:pt>
                <c:pt idx="3568">
                  <c:v>41063.208539756946</c:v>
                </c:pt>
                <c:pt idx="3569">
                  <c:v>41063.250206481483</c:v>
                </c:pt>
                <c:pt idx="3570">
                  <c:v>41063.291873206021</c:v>
                </c:pt>
                <c:pt idx="3571">
                  <c:v>41063.333539930558</c:v>
                </c:pt>
                <c:pt idx="3572">
                  <c:v>41063.375206655095</c:v>
                </c:pt>
                <c:pt idx="3573">
                  <c:v>41063.416873379632</c:v>
                </c:pt>
                <c:pt idx="3574">
                  <c:v>41063.45854010417</c:v>
                </c:pt>
                <c:pt idx="3575">
                  <c:v>41063.500206828707</c:v>
                </c:pt>
                <c:pt idx="3576">
                  <c:v>41063.541873553244</c:v>
                </c:pt>
                <c:pt idx="3577">
                  <c:v>41063.583540277781</c:v>
                </c:pt>
                <c:pt idx="3578">
                  <c:v>41063.625207002318</c:v>
                </c:pt>
                <c:pt idx="3579">
                  <c:v>41063.666873726848</c:v>
                </c:pt>
                <c:pt idx="3580">
                  <c:v>41063.708540451385</c:v>
                </c:pt>
                <c:pt idx="3581">
                  <c:v>41063.750207175923</c:v>
                </c:pt>
                <c:pt idx="3582">
                  <c:v>41063.79187390046</c:v>
                </c:pt>
                <c:pt idx="3583">
                  <c:v>41063.833540624997</c:v>
                </c:pt>
                <c:pt idx="3584">
                  <c:v>41063.875207349534</c:v>
                </c:pt>
                <c:pt idx="3585">
                  <c:v>41063.916874074072</c:v>
                </c:pt>
                <c:pt idx="3586">
                  <c:v>41063.958540798609</c:v>
                </c:pt>
                <c:pt idx="3587">
                  <c:v>41064.000207523146</c:v>
                </c:pt>
                <c:pt idx="3588">
                  <c:v>41064.041874247683</c:v>
                </c:pt>
                <c:pt idx="3589">
                  <c:v>41064.08354097222</c:v>
                </c:pt>
                <c:pt idx="3590">
                  <c:v>41064.125207696758</c:v>
                </c:pt>
                <c:pt idx="3591">
                  <c:v>41064.166874421295</c:v>
                </c:pt>
                <c:pt idx="3592">
                  <c:v>41064.208541145832</c:v>
                </c:pt>
                <c:pt idx="3593">
                  <c:v>41064.250207870369</c:v>
                </c:pt>
                <c:pt idx="3594">
                  <c:v>41064.291874594906</c:v>
                </c:pt>
                <c:pt idx="3595">
                  <c:v>41064.333541319444</c:v>
                </c:pt>
                <c:pt idx="3596">
                  <c:v>41064.375208043981</c:v>
                </c:pt>
                <c:pt idx="3597">
                  <c:v>41064.416874768518</c:v>
                </c:pt>
                <c:pt idx="3598">
                  <c:v>41064.458541493055</c:v>
                </c:pt>
                <c:pt idx="3599">
                  <c:v>41064.500208217592</c:v>
                </c:pt>
                <c:pt idx="3600">
                  <c:v>41064.54187494213</c:v>
                </c:pt>
                <c:pt idx="3601">
                  <c:v>41064.583541666667</c:v>
                </c:pt>
                <c:pt idx="3602">
                  <c:v>41064.625208391204</c:v>
                </c:pt>
                <c:pt idx="3603">
                  <c:v>41064.666875115741</c:v>
                </c:pt>
                <c:pt idx="3604">
                  <c:v>41064.708541840278</c:v>
                </c:pt>
                <c:pt idx="3605">
                  <c:v>41064.750208564816</c:v>
                </c:pt>
                <c:pt idx="3606">
                  <c:v>41064.791875289353</c:v>
                </c:pt>
                <c:pt idx="3607">
                  <c:v>41064.83354201389</c:v>
                </c:pt>
                <c:pt idx="3608">
                  <c:v>41064.875208738427</c:v>
                </c:pt>
                <c:pt idx="3609">
                  <c:v>41064.916875462965</c:v>
                </c:pt>
                <c:pt idx="3610">
                  <c:v>41064.958542187502</c:v>
                </c:pt>
                <c:pt idx="3611">
                  <c:v>41065.000208912039</c:v>
                </c:pt>
                <c:pt idx="3612">
                  <c:v>41065.041875636576</c:v>
                </c:pt>
                <c:pt idx="3613">
                  <c:v>41065.083542361113</c:v>
                </c:pt>
                <c:pt idx="3614">
                  <c:v>41065.125209085651</c:v>
                </c:pt>
                <c:pt idx="3615">
                  <c:v>41065.166875810188</c:v>
                </c:pt>
                <c:pt idx="3616">
                  <c:v>41065.208542534725</c:v>
                </c:pt>
                <c:pt idx="3617">
                  <c:v>41065.250209259262</c:v>
                </c:pt>
                <c:pt idx="3618">
                  <c:v>41065.291875983799</c:v>
                </c:pt>
                <c:pt idx="3619">
                  <c:v>41065.333542708337</c:v>
                </c:pt>
                <c:pt idx="3620">
                  <c:v>41065.375209432874</c:v>
                </c:pt>
                <c:pt idx="3621">
                  <c:v>41065.416876157411</c:v>
                </c:pt>
                <c:pt idx="3622">
                  <c:v>41065.458542881941</c:v>
                </c:pt>
                <c:pt idx="3623">
                  <c:v>41065.500209606478</c:v>
                </c:pt>
                <c:pt idx="3624">
                  <c:v>41065.541876331015</c:v>
                </c:pt>
                <c:pt idx="3625">
                  <c:v>41065.583543055553</c:v>
                </c:pt>
                <c:pt idx="3626">
                  <c:v>41065.62520978009</c:v>
                </c:pt>
                <c:pt idx="3627">
                  <c:v>41065.666876504627</c:v>
                </c:pt>
                <c:pt idx="3628">
                  <c:v>41065.708543229164</c:v>
                </c:pt>
                <c:pt idx="3629">
                  <c:v>41065.750209953701</c:v>
                </c:pt>
                <c:pt idx="3630">
                  <c:v>41065.791876678239</c:v>
                </c:pt>
                <c:pt idx="3631">
                  <c:v>41065.833543402776</c:v>
                </c:pt>
                <c:pt idx="3632">
                  <c:v>41065.875210127313</c:v>
                </c:pt>
                <c:pt idx="3633">
                  <c:v>41065.91687685185</c:v>
                </c:pt>
                <c:pt idx="3634">
                  <c:v>41065.958543576387</c:v>
                </c:pt>
                <c:pt idx="3635">
                  <c:v>41066.000210300925</c:v>
                </c:pt>
                <c:pt idx="3636">
                  <c:v>41066.041877025462</c:v>
                </c:pt>
                <c:pt idx="3637">
                  <c:v>41066.083543749999</c:v>
                </c:pt>
                <c:pt idx="3638">
                  <c:v>41066.125210474536</c:v>
                </c:pt>
                <c:pt idx="3639">
                  <c:v>41066.166877199073</c:v>
                </c:pt>
                <c:pt idx="3640">
                  <c:v>41066.208543923611</c:v>
                </c:pt>
                <c:pt idx="3641">
                  <c:v>41066.250210648148</c:v>
                </c:pt>
                <c:pt idx="3642">
                  <c:v>41066.291877372685</c:v>
                </c:pt>
                <c:pt idx="3643">
                  <c:v>41066.333544097222</c:v>
                </c:pt>
                <c:pt idx="3644">
                  <c:v>41066.37521082176</c:v>
                </c:pt>
                <c:pt idx="3645">
                  <c:v>41066.416877546297</c:v>
                </c:pt>
                <c:pt idx="3646">
                  <c:v>41066.458544270834</c:v>
                </c:pt>
                <c:pt idx="3647">
                  <c:v>41066.500210995371</c:v>
                </c:pt>
                <c:pt idx="3648">
                  <c:v>41066.541877719908</c:v>
                </c:pt>
                <c:pt idx="3649">
                  <c:v>41066.583544444446</c:v>
                </c:pt>
                <c:pt idx="3650">
                  <c:v>41066.625211168983</c:v>
                </c:pt>
                <c:pt idx="3651">
                  <c:v>41066.66687789352</c:v>
                </c:pt>
                <c:pt idx="3652">
                  <c:v>41066.708544618057</c:v>
                </c:pt>
                <c:pt idx="3653">
                  <c:v>41066.750211342594</c:v>
                </c:pt>
                <c:pt idx="3654">
                  <c:v>41066.791878067132</c:v>
                </c:pt>
                <c:pt idx="3655">
                  <c:v>41066.833544791669</c:v>
                </c:pt>
                <c:pt idx="3656">
                  <c:v>41066.875211516206</c:v>
                </c:pt>
                <c:pt idx="3657">
                  <c:v>41066.916878240743</c:v>
                </c:pt>
                <c:pt idx="3658">
                  <c:v>41066.95854496528</c:v>
                </c:pt>
                <c:pt idx="3659">
                  <c:v>41067.000211689818</c:v>
                </c:pt>
                <c:pt idx="3660">
                  <c:v>41067.041878414355</c:v>
                </c:pt>
                <c:pt idx="3661">
                  <c:v>41067.083545138892</c:v>
                </c:pt>
                <c:pt idx="3662">
                  <c:v>41067.125211863429</c:v>
                </c:pt>
                <c:pt idx="3663">
                  <c:v>41067.166878587966</c:v>
                </c:pt>
                <c:pt idx="3664">
                  <c:v>41067.208545312496</c:v>
                </c:pt>
                <c:pt idx="3665">
                  <c:v>41067.250212037034</c:v>
                </c:pt>
                <c:pt idx="3666">
                  <c:v>41067.291878761571</c:v>
                </c:pt>
                <c:pt idx="3667">
                  <c:v>41067.333545486108</c:v>
                </c:pt>
                <c:pt idx="3668">
                  <c:v>41067.375212210645</c:v>
                </c:pt>
                <c:pt idx="3669">
                  <c:v>41067.416878935182</c:v>
                </c:pt>
                <c:pt idx="3670">
                  <c:v>41067.45854565972</c:v>
                </c:pt>
                <c:pt idx="3671">
                  <c:v>41067.500212384257</c:v>
                </c:pt>
                <c:pt idx="3672">
                  <c:v>41067.541879108794</c:v>
                </c:pt>
                <c:pt idx="3673">
                  <c:v>41067.583545833331</c:v>
                </c:pt>
                <c:pt idx="3674">
                  <c:v>41067.625212557869</c:v>
                </c:pt>
                <c:pt idx="3675">
                  <c:v>41067.666879282406</c:v>
                </c:pt>
                <c:pt idx="3676">
                  <c:v>41067.708546006943</c:v>
                </c:pt>
                <c:pt idx="3677">
                  <c:v>41067.75021273148</c:v>
                </c:pt>
                <c:pt idx="3678">
                  <c:v>41067.791879456017</c:v>
                </c:pt>
                <c:pt idx="3679">
                  <c:v>41067.833546180555</c:v>
                </c:pt>
                <c:pt idx="3680">
                  <c:v>41067.875212905092</c:v>
                </c:pt>
                <c:pt idx="3681">
                  <c:v>41067.916879629629</c:v>
                </c:pt>
                <c:pt idx="3682">
                  <c:v>41067.958546354166</c:v>
                </c:pt>
                <c:pt idx="3683">
                  <c:v>41068.000213078703</c:v>
                </c:pt>
                <c:pt idx="3684">
                  <c:v>41068.041879803241</c:v>
                </c:pt>
                <c:pt idx="3685">
                  <c:v>41068.083546527778</c:v>
                </c:pt>
                <c:pt idx="3686">
                  <c:v>41068.125213252315</c:v>
                </c:pt>
                <c:pt idx="3687">
                  <c:v>41068.166879976852</c:v>
                </c:pt>
                <c:pt idx="3688">
                  <c:v>41068.208546701389</c:v>
                </c:pt>
                <c:pt idx="3689">
                  <c:v>41068.250213425927</c:v>
                </c:pt>
                <c:pt idx="3690">
                  <c:v>41068.291880150464</c:v>
                </c:pt>
                <c:pt idx="3691">
                  <c:v>41068.333546875001</c:v>
                </c:pt>
                <c:pt idx="3692">
                  <c:v>41068.375213599538</c:v>
                </c:pt>
                <c:pt idx="3693">
                  <c:v>41068.416880324075</c:v>
                </c:pt>
                <c:pt idx="3694">
                  <c:v>41068.458547048613</c:v>
                </c:pt>
                <c:pt idx="3695">
                  <c:v>41068.50021377315</c:v>
                </c:pt>
                <c:pt idx="3696">
                  <c:v>41068.541880497687</c:v>
                </c:pt>
                <c:pt idx="3697">
                  <c:v>41068.583547222224</c:v>
                </c:pt>
                <c:pt idx="3698">
                  <c:v>41068.625213946762</c:v>
                </c:pt>
                <c:pt idx="3699">
                  <c:v>41068.666880671299</c:v>
                </c:pt>
                <c:pt idx="3700">
                  <c:v>41068.708547395836</c:v>
                </c:pt>
                <c:pt idx="3701">
                  <c:v>41068.750214120373</c:v>
                </c:pt>
                <c:pt idx="3702">
                  <c:v>41068.79188084491</c:v>
                </c:pt>
                <c:pt idx="3703">
                  <c:v>41068.833547569448</c:v>
                </c:pt>
                <c:pt idx="3704">
                  <c:v>41068.875214293985</c:v>
                </c:pt>
                <c:pt idx="3705">
                  <c:v>41068.916881018522</c:v>
                </c:pt>
                <c:pt idx="3706">
                  <c:v>41068.958547743059</c:v>
                </c:pt>
                <c:pt idx="3707">
                  <c:v>41069.000214467589</c:v>
                </c:pt>
                <c:pt idx="3708">
                  <c:v>41069.041881192126</c:v>
                </c:pt>
                <c:pt idx="3709">
                  <c:v>41069.083547916664</c:v>
                </c:pt>
                <c:pt idx="3710">
                  <c:v>41069.125214641201</c:v>
                </c:pt>
                <c:pt idx="3711">
                  <c:v>41069.166881365738</c:v>
                </c:pt>
                <c:pt idx="3712">
                  <c:v>41069.208548090275</c:v>
                </c:pt>
                <c:pt idx="3713">
                  <c:v>41069.250214814812</c:v>
                </c:pt>
                <c:pt idx="3714">
                  <c:v>41069.29188153935</c:v>
                </c:pt>
                <c:pt idx="3715">
                  <c:v>41069.333548263887</c:v>
                </c:pt>
                <c:pt idx="3716">
                  <c:v>41069.375214988424</c:v>
                </c:pt>
                <c:pt idx="3717">
                  <c:v>41069.416881712961</c:v>
                </c:pt>
                <c:pt idx="3718">
                  <c:v>41069.458548437498</c:v>
                </c:pt>
                <c:pt idx="3719">
                  <c:v>41069.500215162036</c:v>
                </c:pt>
                <c:pt idx="3720">
                  <c:v>41069.541881886573</c:v>
                </c:pt>
                <c:pt idx="3721">
                  <c:v>41069.58354861111</c:v>
                </c:pt>
                <c:pt idx="3722">
                  <c:v>41069.625215335647</c:v>
                </c:pt>
                <c:pt idx="3723">
                  <c:v>41069.666882060184</c:v>
                </c:pt>
                <c:pt idx="3724">
                  <c:v>41069.708548784722</c:v>
                </c:pt>
                <c:pt idx="3725">
                  <c:v>41069.750215509259</c:v>
                </c:pt>
                <c:pt idx="3726">
                  <c:v>41069.791882233796</c:v>
                </c:pt>
                <c:pt idx="3727">
                  <c:v>41069.833548958333</c:v>
                </c:pt>
                <c:pt idx="3728">
                  <c:v>41069.87521568287</c:v>
                </c:pt>
                <c:pt idx="3729">
                  <c:v>41069.916882407408</c:v>
                </c:pt>
                <c:pt idx="3730">
                  <c:v>41069.958549131945</c:v>
                </c:pt>
                <c:pt idx="3731">
                  <c:v>41070.000215856482</c:v>
                </c:pt>
                <c:pt idx="3732">
                  <c:v>41070.041882581019</c:v>
                </c:pt>
                <c:pt idx="3733">
                  <c:v>41070.083549305557</c:v>
                </c:pt>
                <c:pt idx="3734">
                  <c:v>41070.125216030094</c:v>
                </c:pt>
                <c:pt idx="3735">
                  <c:v>41070.166882754631</c:v>
                </c:pt>
                <c:pt idx="3736">
                  <c:v>41070.208549479168</c:v>
                </c:pt>
                <c:pt idx="3737">
                  <c:v>41070.250216203705</c:v>
                </c:pt>
                <c:pt idx="3738">
                  <c:v>41070.291882928243</c:v>
                </c:pt>
                <c:pt idx="3739">
                  <c:v>41070.33354965278</c:v>
                </c:pt>
                <c:pt idx="3740">
                  <c:v>41070.375216377317</c:v>
                </c:pt>
                <c:pt idx="3741">
                  <c:v>41070.416883101854</c:v>
                </c:pt>
                <c:pt idx="3742">
                  <c:v>41070.458549826391</c:v>
                </c:pt>
                <c:pt idx="3743">
                  <c:v>41070.500216550929</c:v>
                </c:pt>
                <c:pt idx="3744">
                  <c:v>41070.541883275466</c:v>
                </c:pt>
                <c:pt idx="3745">
                  <c:v>41070.583550000003</c:v>
                </c:pt>
                <c:pt idx="3746">
                  <c:v>41070.62521672454</c:v>
                </c:pt>
                <c:pt idx="3747">
                  <c:v>41070.666883449077</c:v>
                </c:pt>
                <c:pt idx="3748">
                  <c:v>41070.708550173615</c:v>
                </c:pt>
                <c:pt idx="3749">
                  <c:v>41070.750216898145</c:v>
                </c:pt>
                <c:pt idx="3750">
                  <c:v>41070.791883622682</c:v>
                </c:pt>
                <c:pt idx="3751">
                  <c:v>41070.833550347219</c:v>
                </c:pt>
                <c:pt idx="3752">
                  <c:v>41070.875217071756</c:v>
                </c:pt>
                <c:pt idx="3753">
                  <c:v>41070.916883796293</c:v>
                </c:pt>
                <c:pt idx="3754">
                  <c:v>41070.958550520831</c:v>
                </c:pt>
                <c:pt idx="3755">
                  <c:v>41071.000217245368</c:v>
                </c:pt>
                <c:pt idx="3756">
                  <c:v>41071.041883969905</c:v>
                </c:pt>
                <c:pt idx="3757">
                  <c:v>41071.083550694442</c:v>
                </c:pt>
                <c:pt idx="3758">
                  <c:v>41071.125217418979</c:v>
                </c:pt>
                <c:pt idx="3759">
                  <c:v>41071.166884143517</c:v>
                </c:pt>
                <c:pt idx="3760">
                  <c:v>41071.208550868054</c:v>
                </c:pt>
                <c:pt idx="3761">
                  <c:v>41071.250217592591</c:v>
                </c:pt>
                <c:pt idx="3762">
                  <c:v>41071.291884317128</c:v>
                </c:pt>
                <c:pt idx="3763">
                  <c:v>41071.333551041665</c:v>
                </c:pt>
                <c:pt idx="3764">
                  <c:v>41071.375217766203</c:v>
                </c:pt>
                <c:pt idx="3765">
                  <c:v>41071.41688449074</c:v>
                </c:pt>
                <c:pt idx="3766">
                  <c:v>41071.458551215277</c:v>
                </c:pt>
                <c:pt idx="3767">
                  <c:v>41071.500217939814</c:v>
                </c:pt>
                <c:pt idx="3768">
                  <c:v>41071.541884664352</c:v>
                </c:pt>
                <c:pt idx="3769">
                  <c:v>41071.583551388889</c:v>
                </c:pt>
                <c:pt idx="3770">
                  <c:v>41071.625218113426</c:v>
                </c:pt>
                <c:pt idx="3771">
                  <c:v>41071.666884837963</c:v>
                </c:pt>
                <c:pt idx="3772">
                  <c:v>41071.7085515625</c:v>
                </c:pt>
                <c:pt idx="3773">
                  <c:v>41071.750218287038</c:v>
                </c:pt>
                <c:pt idx="3774">
                  <c:v>41071.791885011575</c:v>
                </c:pt>
                <c:pt idx="3775">
                  <c:v>41071.833551736112</c:v>
                </c:pt>
                <c:pt idx="3776">
                  <c:v>41071.875218460649</c:v>
                </c:pt>
                <c:pt idx="3777">
                  <c:v>41071.916885185186</c:v>
                </c:pt>
                <c:pt idx="3778">
                  <c:v>41071.958551909724</c:v>
                </c:pt>
                <c:pt idx="3779">
                  <c:v>41072.000218634261</c:v>
                </c:pt>
                <c:pt idx="3780">
                  <c:v>41072.041885358798</c:v>
                </c:pt>
                <c:pt idx="3781">
                  <c:v>41072.083552083335</c:v>
                </c:pt>
                <c:pt idx="3782">
                  <c:v>41072.125218807872</c:v>
                </c:pt>
                <c:pt idx="3783">
                  <c:v>41072.16688553241</c:v>
                </c:pt>
                <c:pt idx="3784">
                  <c:v>41072.208552256947</c:v>
                </c:pt>
                <c:pt idx="3785">
                  <c:v>41072.250218981484</c:v>
                </c:pt>
                <c:pt idx="3786">
                  <c:v>41072.291885706021</c:v>
                </c:pt>
                <c:pt idx="3787">
                  <c:v>41072.333552430558</c:v>
                </c:pt>
                <c:pt idx="3788">
                  <c:v>41072.375219155096</c:v>
                </c:pt>
                <c:pt idx="3789">
                  <c:v>41072.416885879633</c:v>
                </c:pt>
                <c:pt idx="3790">
                  <c:v>41072.45855260417</c:v>
                </c:pt>
                <c:pt idx="3791">
                  <c:v>41072.500219328707</c:v>
                </c:pt>
                <c:pt idx="3792">
                  <c:v>41072.541886053237</c:v>
                </c:pt>
                <c:pt idx="3793">
                  <c:v>41072.583552777774</c:v>
                </c:pt>
                <c:pt idx="3794">
                  <c:v>41072.625219502312</c:v>
                </c:pt>
                <c:pt idx="3795">
                  <c:v>41072.666886226849</c:v>
                </c:pt>
                <c:pt idx="3796">
                  <c:v>41072.708552951386</c:v>
                </c:pt>
                <c:pt idx="3797">
                  <c:v>41072.750219675923</c:v>
                </c:pt>
                <c:pt idx="3798">
                  <c:v>41072.79188640046</c:v>
                </c:pt>
                <c:pt idx="3799">
                  <c:v>41072.833553124998</c:v>
                </c:pt>
                <c:pt idx="3800">
                  <c:v>41072.875219849535</c:v>
                </c:pt>
                <c:pt idx="3801">
                  <c:v>41072.916886574072</c:v>
                </c:pt>
                <c:pt idx="3802">
                  <c:v>41072.958553298609</c:v>
                </c:pt>
                <c:pt idx="3803">
                  <c:v>41073.000220023147</c:v>
                </c:pt>
                <c:pt idx="3804">
                  <c:v>41073.041886747684</c:v>
                </c:pt>
                <c:pt idx="3805">
                  <c:v>41073.083553472221</c:v>
                </c:pt>
                <c:pt idx="3806">
                  <c:v>41073.125220196758</c:v>
                </c:pt>
                <c:pt idx="3807">
                  <c:v>41073.166886921295</c:v>
                </c:pt>
                <c:pt idx="3808">
                  <c:v>41073.208553645833</c:v>
                </c:pt>
                <c:pt idx="3809">
                  <c:v>41073.25022037037</c:v>
                </c:pt>
                <c:pt idx="3810">
                  <c:v>41073.291887094907</c:v>
                </c:pt>
                <c:pt idx="3811">
                  <c:v>41073.333553819444</c:v>
                </c:pt>
                <c:pt idx="3812">
                  <c:v>41073.375220543981</c:v>
                </c:pt>
                <c:pt idx="3813">
                  <c:v>41073.416887268519</c:v>
                </c:pt>
                <c:pt idx="3814">
                  <c:v>41073.458553993056</c:v>
                </c:pt>
                <c:pt idx="3815">
                  <c:v>41073.500220717593</c:v>
                </c:pt>
                <c:pt idx="3816">
                  <c:v>41073.54188744213</c:v>
                </c:pt>
                <c:pt idx="3817">
                  <c:v>41073.583554166667</c:v>
                </c:pt>
                <c:pt idx="3818">
                  <c:v>41073.625220891205</c:v>
                </c:pt>
                <c:pt idx="3819">
                  <c:v>41073.666887615742</c:v>
                </c:pt>
                <c:pt idx="3820">
                  <c:v>41073.708554340279</c:v>
                </c:pt>
                <c:pt idx="3821">
                  <c:v>41073.750221064816</c:v>
                </c:pt>
                <c:pt idx="3822">
                  <c:v>41073.791887789353</c:v>
                </c:pt>
                <c:pt idx="3823">
                  <c:v>41073.833554513891</c:v>
                </c:pt>
                <c:pt idx="3824">
                  <c:v>41073.875221238428</c:v>
                </c:pt>
                <c:pt idx="3825">
                  <c:v>41073.916887962965</c:v>
                </c:pt>
                <c:pt idx="3826">
                  <c:v>41073.958554687502</c:v>
                </c:pt>
                <c:pt idx="3827">
                  <c:v>41074.00022141204</c:v>
                </c:pt>
                <c:pt idx="3828">
                  <c:v>41074.041888136577</c:v>
                </c:pt>
                <c:pt idx="3829">
                  <c:v>41074.083554861114</c:v>
                </c:pt>
                <c:pt idx="3830">
                  <c:v>41074.125221585651</c:v>
                </c:pt>
                <c:pt idx="3831">
                  <c:v>41074.166888310188</c:v>
                </c:pt>
                <c:pt idx="3832">
                  <c:v>41074.208555034726</c:v>
                </c:pt>
                <c:pt idx="3833">
                  <c:v>41074.250221759263</c:v>
                </c:pt>
                <c:pt idx="3834">
                  <c:v>41074.291888483793</c:v>
                </c:pt>
                <c:pt idx="3835">
                  <c:v>41074.33355520833</c:v>
                </c:pt>
                <c:pt idx="3836">
                  <c:v>41074.375221932867</c:v>
                </c:pt>
                <c:pt idx="3837">
                  <c:v>41074.416888657404</c:v>
                </c:pt>
                <c:pt idx="3838">
                  <c:v>41074.458555381942</c:v>
                </c:pt>
                <c:pt idx="3839">
                  <c:v>41074.500222106479</c:v>
                </c:pt>
                <c:pt idx="3840">
                  <c:v>41074.541888831016</c:v>
                </c:pt>
                <c:pt idx="3841">
                  <c:v>41074.583555555553</c:v>
                </c:pt>
                <c:pt idx="3842">
                  <c:v>41074.62522228009</c:v>
                </c:pt>
                <c:pt idx="3843">
                  <c:v>41074.666889004628</c:v>
                </c:pt>
                <c:pt idx="3844">
                  <c:v>41074.708555729165</c:v>
                </c:pt>
                <c:pt idx="3845">
                  <c:v>41074.750222453702</c:v>
                </c:pt>
                <c:pt idx="3846">
                  <c:v>41074.791889178239</c:v>
                </c:pt>
                <c:pt idx="3847">
                  <c:v>41074.833555902776</c:v>
                </c:pt>
                <c:pt idx="3848">
                  <c:v>41074.875222627314</c:v>
                </c:pt>
                <c:pt idx="3849">
                  <c:v>41074.916889351851</c:v>
                </c:pt>
                <c:pt idx="3850">
                  <c:v>41074.958556076388</c:v>
                </c:pt>
                <c:pt idx="3851">
                  <c:v>41075.000222800925</c:v>
                </c:pt>
                <c:pt idx="3852">
                  <c:v>41075.041889525462</c:v>
                </c:pt>
                <c:pt idx="3853">
                  <c:v>41075.08355625</c:v>
                </c:pt>
                <c:pt idx="3854">
                  <c:v>41075.125222974537</c:v>
                </c:pt>
                <c:pt idx="3855">
                  <c:v>41075.166889699074</c:v>
                </c:pt>
                <c:pt idx="3856">
                  <c:v>41075.208556423611</c:v>
                </c:pt>
                <c:pt idx="3857">
                  <c:v>41075.250223148149</c:v>
                </c:pt>
                <c:pt idx="3858">
                  <c:v>41075.291889872686</c:v>
                </c:pt>
                <c:pt idx="3859">
                  <c:v>41075.333556597223</c:v>
                </c:pt>
                <c:pt idx="3860">
                  <c:v>41075.37522332176</c:v>
                </c:pt>
                <c:pt idx="3861">
                  <c:v>41075.416890046297</c:v>
                </c:pt>
                <c:pt idx="3862">
                  <c:v>41075.458556770835</c:v>
                </c:pt>
                <c:pt idx="3863">
                  <c:v>41075.500223495372</c:v>
                </c:pt>
                <c:pt idx="3864">
                  <c:v>41075.541890219909</c:v>
                </c:pt>
                <c:pt idx="3865">
                  <c:v>41075.583556944446</c:v>
                </c:pt>
                <c:pt idx="3866">
                  <c:v>41075.625223668983</c:v>
                </c:pt>
                <c:pt idx="3867">
                  <c:v>41075.666890393521</c:v>
                </c:pt>
                <c:pt idx="3868">
                  <c:v>41075.708557118058</c:v>
                </c:pt>
                <c:pt idx="3869">
                  <c:v>41075.750223842595</c:v>
                </c:pt>
                <c:pt idx="3870">
                  <c:v>41075.791890567132</c:v>
                </c:pt>
                <c:pt idx="3871">
                  <c:v>41075.833557291669</c:v>
                </c:pt>
                <c:pt idx="3872">
                  <c:v>41075.875224016207</c:v>
                </c:pt>
                <c:pt idx="3873">
                  <c:v>41075.916890740744</c:v>
                </c:pt>
                <c:pt idx="3874">
                  <c:v>41075.958557465281</c:v>
                </c:pt>
                <c:pt idx="3875">
                  <c:v>41076.000224189818</c:v>
                </c:pt>
                <c:pt idx="3876">
                  <c:v>41076.041890914355</c:v>
                </c:pt>
                <c:pt idx="3877">
                  <c:v>41076.083557638885</c:v>
                </c:pt>
                <c:pt idx="3878">
                  <c:v>41076.125224363423</c:v>
                </c:pt>
                <c:pt idx="3879">
                  <c:v>41076.16689108796</c:v>
                </c:pt>
                <c:pt idx="3880">
                  <c:v>41076.208557812497</c:v>
                </c:pt>
                <c:pt idx="3881">
                  <c:v>41076.250224537034</c:v>
                </c:pt>
                <c:pt idx="3882">
                  <c:v>41076.291891261571</c:v>
                </c:pt>
                <c:pt idx="3883">
                  <c:v>41076.333557986109</c:v>
                </c:pt>
                <c:pt idx="3884">
                  <c:v>41076.375224710646</c:v>
                </c:pt>
                <c:pt idx="3885">
                  <c:v>41076.416891435183</c:v>
                </c:pt>
                <c:pt idx="3886">
                  <c:v>41076.45855815972</c:v>
                </c:pt>
                <c:pt idx="3887">
                  <c:v>41076.500224884257</c:v>
                </c:pt>
                <c:pt idx="3888">
                  <c:v>41076.541891608795</c:v>
                </c:pt>
                <c:pt idx="3889">
                  <c:v>41076.583558333332</c:v>
                </c:pt>
                <c:pt idx="3890">
                  <c:v>41076.625225057869</c:v>
                </c:pt>
                <c:pt idx="3891">
                  <c:v>41076.666891782406</c:v>
                </c:pt>
                <c:pt idx="3892">
                  <c:v>41076.708558506944</c:v>
                </c:pt>
                <c:pt idx="3893">
                  <c:v>41076.750225231481</c:v>
                </c:pt>
                <c:pt idx="3894">
                  <c:v>41076.791891956018</c:v>
                </c:pt>
                <c:pt idx="3895">
                  <c:v>41076.833558680555</c:v>
                </c:pt>
                <c:pt idx="3896">
                  <c:v>41076.875225405092</c:v>
                </c:pt>
                <c:pt idx="3897">
                  <c:v>41076.91689212963</c:v>
                </c:pt>
                <c:pt idx="3898">
                  <c:v>41076.958558854167</c:v>
                </c:pt>
                <c:pt idx="3899">
                  <c:v>41077.000225578704</c:v>
                </c:pt>
                <c:pt idx="3900">
                  <c:v>41077.041892303241</c:v>
                </c:pt>
                <c:pt idx="3901">
                  <c:v>41077.083559027778</c:v>
                </c:pt>
                <c:pt idx="3902">
                  <c:v>41077.125225752316</c:v>
                </c:pt>
                <c:pt idx="3903">
                  <c:v>41077.166892476853</c:v>
                </c:pt>
                <c:pt idx="3904">
                  <c:v>41077.20855920139</c:v>
                </c:pt>
                <c:pt idx="3905">
                  <c:v>41077.250225925927</c:v>
                </c:pt>
                <c:pt idx="3906">
                  <c:v>41077.291892650464</c:v>
                </c:pt>
                <c:pt idx="3907">
                  <c:v>41077.333559375002</c:v>
                </c:pt>
                <c:pt idx="3908">
                  <c:v>41077.375226099539</c:v>
                </c:pt>
                <c:pt idx="3909">
                  <c:v>41077.416892824076</c:v>
                </c:pt>
                <c:pt idx="3910">
                  <c:v>41077.458559548613</c:v>
                </c:pt>
                <c:pt idx="3911">
                  <c:v>41077.50022627315</c:v>
                </c:pt>
                <c:pt idx="3912">
                  <c:v>41077.541892997688</c:v>
                </c:pt>
                <c:pt idx="3913">
                  <c:v>41077.583559722225</c:v>
                </c:pt>
                <c:pt idx="3914">
                  <c:v>41077.625226446762</c:v>
                </c:pt>
                <c:pt idx="3915">
                  <c:v>41077.666893171299</c:v>
                </c:pt>
                <c:pt idx="3916">
                  <c:v>41077.708559895837</c:v>
                </c:pt>
                <c:pt idx="3917">
                  <c:v>41077.750226620374</c:v>
                </c:pt>
                <c:pt idx="3918">
                  <c:v>41077.791893344911</c:v>
                </c:pt>
                <c:pt idx="3919">
                  <c:v>41077.833560069441</c:v>
                </c:pt>
                <c:pt idx="3920">
                  <c:v>41077.875226793978</c:v>
                </c:pt>
                <c:pt idx="3921">
                  <c:v>41077.916893518515</c:v>
                </c:pt>
                <c:pt idx="3922">
                  <c:v>41077.958560243052</c:v>
                </c:pt>
                <c:pt idx="3923">
                  <c:v>41078.00022696759</c:v>
                </c:pt>
                <c:pt idx="3924">
                  <c:v>41078.041893692127</c:v>
                </c:pt>
                <c:pt idx="3925">
                  <c:v>41078.083560416664</c:v>
                </c:pt>
                <c:pt idx="3926">
                  <c:v>41078.125227141201</c:v>
                </c:pt>
                <c:pt idx="3927">
                  <c:v>41078.166893865739</c:v>
                </c:pt>
                <c:pt idx="3928">
                  <c:v>41078.208560590276</c:v>
                </c:pt>
                <c:pt idx="3929">
                  <c:v>41078.250227314813</c:v>
                </c:pt>
                <c:pt idx="3930">
                  <c:v>41078.29189403935</c:v>
                </c:pt>
                <c:pt idx="3931">
                  <c:v>41078.333560763887</c:v>
                </c:pt>
                <c:pt idx="3932">
                  <c:v>41078.375227488425</c:v>
                </c:pt>
                <c:pt idx="3933">
                  <c:v>41078.416894212962</c:v>
                </c:pt>
                <c:pt idx="3934">
                  <c:v>41078.458560937499</c:v>
                </c:pt>
                <c:pt idx="3935">
                  <c:v>41078.500227662036</c:v>
                </c:pt>
                <c:pt idx="3936">
                  <c:v>41078.541894386573</c:v>
                </c:pt>
                <c:pt idx="3937">
                  <c:v>41078.583561111111</c:v>
                </c:pt>
                <c:pt idx="3938">
                  <c:v>41078.625227835648</c:v>
                </c:pt>
                <c:pt idx="3939">
                  <c:v>41078.666894560185</c:v>
                </c:pt>
                <c:pt idx="3940">
                  <c:v>41078.708561284722</c:v>
                </c:pt>
                <c:pt idx="3941">
                  <c:v>41078.750228009259</c:v>
                </c:pt>
                <c:pt idx="3942">
                  <c:v>41078.791894733797</c:v>
                </c:pt>
                <c:pt idx="3943">
                  <c:v>41078.833561458334</c:v>
                </c:pt>
                <c:pt idx="3944">
                  <c:v>41078.875228182871</c:v>
                </c:pt>
                <c:pt idx="3945">
                  <c:v>41078.916894907408</c:v>
                </c:pt>
                <c:pt idx="3946">
                  <c:v>41078.958561631945</c:v>
                </c:pt>
                <c:pt idx="3947">
                  <c:v>41079.000228356483</c:v>
                </c:pt>
                <c:pt idx="3948">
                  <c:v>41079.04189508102</c:v>
                </c:pt>
                <c:pt idx="3949">
                  <c:v>41079.083561805557</c:v>
                </c:pt>
                <c:pt idx="3950">
                  <c:v>41079.125228530094</c:v>
                </c:pt>
                <c:pt idx="3951">
                  <c:v>41079.166895254632</c:v>
                </c:pt>
                <c:pt idx="3952">
                  <c:v>41079.208561979169</c:v>
                </c:pt>
                <c:pt idx="3953">
                  <c:v>41079.250228703706</c:v>
                </c:pt>
                <c:pt idx="3954">
                  <c:v>41079.291895428243</c:v>
                </c:pt>
                <c:pt idx="3955">
                  <c:v>41079.33356215278</c:v>
                </c:pt>
                <c:pt idx="3956">
                  <c:v>41079.375228877318</c:v>
                </c:pt>
                <c:pt idx="3957">
                  <c:v>41079.416895601855</c:v>
                </c:pt>
                <c:pt idx="3958">
                  <c:v>41079.458562326392</c:v>
                </c:pt>
                <c:pt idx="3959">
                  <c:v>41079.500229050929</c:v>
                </c:pt>
                <c:pt idx="3960">
                  <c:v>41079.541895775466</c:v>
                </c:pt>
                <c:pt idx="3961">
                  <c:v>41079.583562500004</c:v>
                </c:pt>
                <c:pt idx="3962">
                  <c:v>41079.625229224534</c:v>
                </c:pt>
                <c:pt idx="3963">
                  <c:v>41079.666895949071</c:v>
                </c:pt>
                <c:pt idx="3964">
                  <c:v>41079.708562673608</c:v>
                </c:pt>
                <c:pt idx="3965">
                  <c:v>41079.750229398145</c:v>
                </c:pt>
                <c:pt idx="3966">
                  <c:v>41079.791896122682</c:v>
                </c:pt>
                <c:pt idx="3967">
                  <c:v>41079.83356284722</c:v>
                </c:pt>
                <c:pt idx="3968">
                  <c:v>41079.875229571757</c:v>
                </c:pt>
                <c:pt idx="3969">
                  <c:v>41079.916896296294</c:v>
                </c:pt>
                <c:pt idx="3970">
                  <c:v>41079.958563020831</c:v>
                </c:pt>
                <c:pt idx="3971">
                  <c:v>41080.000229745368</c:v>
                </c:pt>
                <c:pt idx="3972">
                  <c:v>41080.041896469906</c:v>
                </c:pt>
                <c:pt idx="3973">
                  <c:v>41080.083563194443</c:v>
                </c:pt>
                <c:pt idx="3974">
                  <c:v>41080.12522991898</c:v>
                </c:pt>
                <c:pt idx="3975">
                  <c:v>41080.166896643517</c:v>
                </c:pt>
                <c:pt idx="3976">
                  <c:v>41080.208563368054</c:v>
                </c:pt>
                <c:pt idx="3977">
                  <c:v>41080.250230092592</c:v>
                </c:pt>
                <c:pt idx="3978">
                  <c:v>41080.291896817129</c:v>
                </c:pt>
                <c:pt idx="3979">
                  <c:v>41080.333563541666</c:v>
                </c:pt>
                <c:pt idx="3980">
                  <c:v>41080.375230266203</c:v>
                </c:pt>
                <c:pt idx="3981">
                  <c:v>41080.41689699074</c:v>
                </c:pt>
                <c:pt idx="3982">
                  <c:v>41080.458563715278</c:v>
                </c:pt>
                <c:pt idx="3983">
                  <c:v>41080.500230439815</c:v>
                </c:pt>
                <c:pt idx="3984">
                  <c:v>41080.541897164352</c:v>
                </c:pt>
                <c:pt idx="3985">
                  <c:v>41080.583563888889</c:v>
                </c:pt>
                <c:pt idx="3986">
                  <c:v>41080.625230613427</c:v>
                </c:pt>
                <c:pt idx="3987">
                  <c:v>41080.666897337964</c:v>
                </c:pt>
                <c:pt idx="3988">
                  <c:v>41080.708564062501</c:v>
                </c:pt>
                <c:pt idx="3989">
                  <c:v>41080.750230787038</c:v>
                </c:pt>
                <c:pt idx="3990">
                  <c:v>41080.791897511575</c:v>
                </c:pt>
                <c:pt idx="3991">
                  <c:v>41080.833564236113</c:v>
                </c:pt>
                <c:pt idx="3992">
                  <c:v>41080.87523096065</c:v>
                </c:pt>
                <c:pt idx="3993">
                  <c:v>41080.916897685187</c:v>
                </c:pt>
                <c:pt idx="3994">
                  <c:v>41080.958564409724</c:v>
                </c:pt>
                <c:pt idx="3995">
                  <c:v>41081.000231134261</c:v>
                </c:pt>
                <c:pt idx="3996">
                  <c:v>41081.041897858799</c:v>
                </c:pt>
                <c:pt idx="3997">
                  <c:v>41081.083564583336</c:v>
                </c:pt>
                <c:pt idx="3998">
                  <c:v>41081.125231307873</c:v>
                </c:pt>
                <c:pt idx="3999">
                  <c:v>41081.16689803241</c:v>
                </c:pt>
                <c:pt idx="4000">
                  <c:v>41081.208564756947</c:v>
                </c:pt>
                <c:pt idx="4001">
                  <c:v>41081.250231481485</c:v>
                </c:pt>
                <c:pt idx="4002">
                  <c:v>41081.291898206022</c:v>
                </c:pt>
                <c:pt idx="4003">
                  <c:v>41081.333564930559</c:v>
                </c:pt>
                <c:pt idx="4004">
                  <c:v>41081.375231655089</c:v>
                </c:pt>
                <c:pt idx="4005">
                  <c:v>41081.416898379626</c:v>
                </c:pt>
                <c:pt idx="4006">
                  <c:v>41081.458565104163</c:v>
                </c:pt>
                <c:pt idx="4007">
                  <c:v>41081.500231828701</c:v>
                </c:pt>
                <c:pt idx="4008">
                  <c:v>41081.541898553238</c:v>
                </c:pt>
                <c:pt idx="4009">
                  <c:v>41081.583565277775</c:v>
                </c:pt>
                <c:pt idx="4010">
                  <c:v>41081.625232002312</c:v>
                </c:pt>
                <c:pt idx="4011">
                  <c:v>41081.666898726849</c:v>
                </c:pt>
                <c:pt idx="4012">
                  <c:v>41081.708565451387</c:v>
                </c:pt>
                <c:pt idx="4013">
                  <c:v>41081.750232175924</c:v>
                </c:pt>
                <c:pt idx="4014">
                  <c:v>41081.791898900461</c:v>
                </c:pt>
                <c:pt idx="4015">
                  <c:v>41081.833565624998</c:v>
                </c:pt>
                <c:pt idx="4016">
                  <c:v>41081.875232349536</c:v>
                </c:pt>
                <c:pt idx="4017">
                  <c:v>41081.916899074073</c:v>
                </c:pt>
                <c:pt idx="4018">
                  <c:v>41081.95856579861</c:v>
                </c:pt>
                <c:pt idx="4019">
                  <c:v>41082.000232523147</c:v>
                </c:pt>
                <c:pt idx="4020">
                  <c:v>41082.041899247684</c:v>
                </c:pt>
                <c:pt idx="4021">
                  <c:v>41082.083565972222</c:v>
                </c:pt>
                <c:pt idx="4022">
                  <c:v>41082.125232696759</c:v>
                </c:pt>
                <c:pt idx="4023">
                  <c:v>41082.166899421296</c:v>
                </c:pt>
                <c:pt idx="4024">
                  <c:v>41082.208566145833</c:v>
                </c:pt>
                <c:pt idx="4025">
                  <c:v>41082.25023287037</c:v>
                </c:pt>
                <c:pt idx="4026">
                  <c:v>41082.291899594908</c:v>
                </c:pt>
                <c:pt idx="4027">
                  <c:v>41082.333566319445</c:v>
                </c:pt>
                <c:pt idx="4028">
                  <c:v>41082.375233043982</c:v>
                </c:pt>
                <c:pt idx="4029">
                  <c:v>41082.416899768519</c:v>
                </c:pt>
                <c:pt idx="4030">
                  <c:v>41082.458566493056</c:v>
                </c:pt>
                <c:pt idx="4031">
                  <c:v>41082.500233217594</c:v>
                </c:pt>
                <c:pt idx="4032">
                  <c:v>41082.541899942131</c:v>
                </c:pt>
                <c:pt idx="4033">
                  <c:v>41082.583566666668</c:v>
                </c:pt>
                <c:pt idx="4034">
                  <c:v>41082.625233391205</c:v>
                </c:pt>
                <c:pt idx="4035">
                  <c:v>41082.666900115742</c:v>
                </c:pt>
                <c:pt idx="4036">
                  <c:v>41082.70856684028</c:v>
                </c:pt>
                <c:pt idx="4037">
                  <c:v>41082.750233564817</c:v>
                </c:pt>
                <c:pt idx="4038">
                  <c:v>41082.791900289354</c:v>
                </c:pt>
                <c:pt idx="4039">
                  <c:v>41082.833567013891</c:v>
                </c:pt>
                <c:pt idx="4040">
                  <c:v>41082.875233738429</c:v>
                </c:pt>
                <c:pt idx="4041">
                  <c:v>41082.916900462966</c:v>
                </c:pt>
                <c:pt idx="4042">
                  <c:v>41082.958567187503</c:v>
                </c:pt>
                <c:pt idx="4043">
                  <c:v>41083.00023391204</c:v>
                </c:pt>
                <c:pt idx="4044">
                  <c:v>41083.041900636577</c:v>
                </c:pt>
                <c:pt idx="4045">
                  <c:v>41083.083567361115</c:v>
                </c:pt>
                <c:pt idx="4046">
                  <c:v>41083.125234085652</c:v>
                </c:pt>
                <c:pt idx="4047">
                  <c:v>41083.166900810182</c:v>
                </c:pt>
                <c:pt idx="4048">
                  <c:v>41083.208567534719</c:v>
                </c:pt>
                <c:pt idx="4049">
                  <c:v>41083.250234259256</c:v>
                </c:pt>
                <c:pt idx="4050">
                  <c:v>41083.291900983793</c:v>
                </c:pt>
                <c:pt idx="4051">
                  <c:v>41083.333567708331</c:v>
                </c:pt>
                <c:pt idx="4052">
                  <c:v>41083.375234432868</c:v>
                </c:pt>
                <c:pt idx="4053">
                  <c:v>41083.416901157405</c:v>
                </c:pt>
                <c:pt idx="4054">
                  <c:v>41083.458567881942</c:v>
                </c:pt>
                <c:pt idx="4055">
                  <c:v>41083.500234606479</c:v>
                </c:pt>
                <c:pt idx="4056">
                  <c:v>41083.541901331017</c:v>
                </c:pt>
                <c:pt idx="4057">
                  <c:v>41083.583568055554</c:v>
                </c:pt>
                <c:pt idx="4058">
                  <c:v>41083.625234780091</c:v>
                </c:pt>
                <c:pt idx="4059">
                  <c:v>41083.666901504628</c:v>
                </c:pt>
                <c:pt idx="4060">
                  <c:v>41083.708568229165</c:v>
                </c:pt>
                <c:pt idx="4061">
                  <c:v>41083.750234953703</c:v>
                </c:pt>
                <c:pt idx="4062">
                  <c:v>41083.79190167824</c:v>
                </c:pt>
                <c:pt idx="4063">
                  <c:v>41083.833568402777</c:v>
                </c:pt>
                <c:pt idx="4064">
                  <c:v>41083.875235127314</c:v>
                </c:pt>
                <c:pt idx="4065">
                  <c:v>41083.916901851851</c:v>
                </c:pt>
                <c:pt idx="4066">
                  <c:v>41083.958568576389</c:v>
                </c:pt>
                <c:pt idx="4067">
                  <c:v>41084.000235300926</c:v>
                </c:pt>
                <c:pt idx="4068">
                  <c:v>41084.041902025463</c:v>
                </c:pt>
                <c:pt idx="4069">
                  <c:v>41084.08356875</c:v>
                </c:pt>
                <c:pt idx="4070">
                  <c:v>41084.125235474537</c:v>
                </c:pt>
                <c:pt idx="4071">
                  <c:v>41084.166902199075</c:v>
                </c:pt>
                <c:pt idx="4072">
                  <c:v>41084.208568923612</c:v>
                </c:pt>
                <c:pt idx="4073">
                  <c:v>41084.250235648149</c:v>
                </c:pt>
                <c:pt idx="4074">
                  <c:v>41084.291902372686</c:v>
                </c:pt>
                <c:pt idx="4075">
                  <c:v>41084.333569097224</c:v>
                </c:pt>
                <c:pt idx="4076">
                  <c:v>41084.375235821761</c:v>
                </c:pt>
                <c:pt idx="4077">
                  <c:v>41084.416902546298</c:v>
                </c:pt>
                <c:pt idx="4078">
                  <c:v>41084.458569270835</c:v>
                </c:pt>
                <c:pt idx="4079">
                  <c:v>41084.500235995372</c:v>
                </c:pt>
                <c:pt idx="4080">
                  <c:v>41084.54190271991</c:v>
                </c:pt>
                <c:pt idx="4081">
                  <c:v>41084.583569444447</c:v>
                </c:pt>
                <c:pt idx="4082">
                  <c:v>41084.625236168984</c:v>
                </c:pt>
                <c:pt idx="4083">
                  <c:v>41084.666902893521</c:v>
                </c:pt>
                <c:pt idx="4084">
                  <c:v>41084.708569618058</c:v>
                </c:pt>
                <c:pt idx="4085">
                  <c:v>41084.750236342596</c:v>
                </c:pt>
                <c:pt idx="4086">
                  <c:v>41084.791903067133</c:v>
                </c:pt>
                <c:pt idx="4087">
                  <c:v>41084.83356979167</c:v>
                </c:pt>
                <c:pt idx="4088">
                  <c:v>41084.875236516207</c:v>
                </c:pt>
                <c:pt idx="4089">
                  <c:v>41084.916903240737</c:v>
                </c:pt>
                <c:pt idx="4090">
                  <c:v>41084.958569965274</c:v>
                </c:pt>
                <c:pt idx="4091">
                  <c:v>41085.000236689812</c:v>
                </c:pt>
                <c:pt idx="4092">
                  <c:v>41085.041903414349</c:v>
                </c:pt>
                <c:pt idx="4093">
                  <c:v>41085.083570138886</c:v>
                </c:pt>
                <c:pt idx="4094">
                  <c:v>41085.125236863423</c:v>
                </c:pt>
                <c:pt idx="4095">
                  <c:v>41085.16690358796</c:v>
                </c:pt>
                <c:pt idx="4096">
                  <c:v>41085.208570312498</c:v>
                </c:pt>
                <c:pt idx="4097">
                  <c:v>41085.250237037035</c:v>
                </c:pt>
                <c:pt idx="4098">
                  <c:v>41085.291903761572</c:v>
                </c:pt>
                <c:pt idx="4099">
                  <c:v>41085.333570486109</c:v>
                </c:pt>
                <c:pt idx="4100">
                  <c:v>41085.375237210646</c:v>
                </c:pt>
                <c:pt idx="4101">
                  <c:v>41085.416903935184</c:v>
                </c:pt>
                <c:pt idx="4102">
                  <c:v>41085.458570659721</c:v>
                </c:pt>
                <c:pt idx="4103">
                  <c:v>41085.500237384258</c:v>
                </c:pt>
                <c:pt idx="4104">
                  <c:v>41085.541904108795</c:v>
                </c:pt>
                <c:pt idx="4105">
                  <c:v>41085.583570833332</c:v>
                </c:pt>
                <c:pt idx="4106">
                  <c:v>41085.62523755787</c:v>
                </c:pt>
                <c:pt idx="4107">
                  <c:v>41085.666904282407</c:v>
                </c:pt>
                <c:pt idx="4108">
                  <c:v>41085.708571006944</c:v>
                </c:pt>
                <c:pt idx="4109">
                  <c:v>41085.750237731481</c:v>
                </c:pt>
                <c:pt idx="4110">
                  <c:v>41085.791904456019</c:v>
                </c:pt>
                <c:pt idx="4111">
                  <c:v>41085.833571180556</c:v>
                </c:pt>
                <c:pt idx="4112">
                  <c:v>41085.875237905093</c:v>
                </c:pt>
                <c:pt idx="4113">
                  <c:v>41085.91690462963</c:v>
                </c:pt>
                <c:pt idx="4114">
                  <c:v>41085.958571354167</c:v>
                </c:pt>
                <c:pt idx="4115">
                  <c:v>41086.000238078705</c:v>
                </c:pt>
                <c:pt idx="4116">
                  <c:v>41086.041904803242</c:v>
                </c:pt>
                <c:pt idx="4117">
                  <c:v>41086.083571527779</c:v>
                </c:pt>
                <c:pt idx="4118">
                  <c:v>41086.125238252316</c:v>
                </c:pt>
                <c:pt idx="4119">
                  <c:v>41086.166904976853</c:v>
                </c:pt>
                <c:pt idx="4120">
                  <c:v>41086.208571701391</c:v>
                </c:pt>
                <c:pt idx="4121">
                  <c:v>41086.250238425928</c:v>
                </c:pt>
                <c:pt idx="4122">
                  <c:v>41086.291905150465</c:v>
                </c:pt>
                <c:pt idx="4123">
                  <c:v>41086.333571875002</c:v>
                </c:pt>
                <c:pt idx="4124">
                  <c:v>41086.375238599539</c:v>
                </c:pt>
                <c:pt idx="4125">
                  <c:v>41086.416905324077</c:v>
                </c:pt>
                <c:pt idx="4126">
                  <c:v>41086.458572048614</c:v>
                </c:pt>
                <c:pt idx="4127">
                  <c:v>41086.500238773151</c:v>
                </c:pt>
                <c:pt idx="4128">
                  <c:v>41086.541905497688</c:v>
                </c:pt>
                <c:pt idx="4129">
                  <c:v>41086.583572222225</c:v>
                </c:pt>
                <c:pt idx="4130">
                  <c:v>41086.625238946763</c:v>
                </c:pt>
                <c:pt idx="4131">
                  <c:v>41086.6669056713</c:v>
                </c:pt>
                <c:pt idx="4132">
                  <c:v>41086.70857239583</c:v>
                </c:pt>
                <c:pt idx="4133">
                  <c:v>41086.750239120367</c:v>
                </c:pt>
                <c:pt idx="4134">
                  <c:v>41086.791905844904</c:v>
                </c:pt>
                <c:pt idx="4135">
                  <c:v>41086.833572569441</c:v>
                </c:pt>
                <c:pt idx="4136">
                  <c:v>41086.875239293979</c:v>
                </c:pt>
                <c:pt idx="4137">
                  <c:v>41086.916906018516</c:v>
                </c:pt>
                <c:pt idx="4138">
                  <c:v>41086.958572743053</c:v>
                </c:pt>
                <c:pt idx="4139">
                  <c:v>41087.00023946759</c:v>
                </c:pt>
                <c:pt idx="4140">
                  <c:v>41087.041906192127</c:v>
                </c:pt>
                <c:pt idx="4141">
                  <c:v>41087.083572916665</c:v>
                </c:pt>
                <c:pt idx="4142">
                  <c:v>41087.125239641202</c:v>
                </c:pt>
                <c:pt idx="4143">
                  <c:v>41087.166906365739</c:v>
                </c:pt>
                <c:pt idx="4144">
                  <c:v>41087.208573090276</c:v>
                </c:pt>
                <c:pt idx="4145">
                  <c:v>41087.250239814814</c:v>
                </c:pt>
                <c:pt idx="4146">
                  <c:v>41087.291906539351</c:v>
                </c:pt>
                <c:pt idx="4147">
                  <c:v>41087.333573263888</c:v>
                </c:pt>
                <c:pt idx="4148">
                  <c:v>41087.375239988425</c:v>
                </c:pt>
                <c:pt idx="4149">
                  <c:v>41087.416906712962</c:v>
                </c:pt>
                <c:pt idx="4150">
                  <c:v>41087.4585734375</c:v>
                </c:pt>
                <c:pt idx="4151">
                  <c:v>41087.500240162037</c:v>
                </c:pt>
                <c:pt idx="4152">
                  <c:v>41087.541906886574</c:v>
                </c:pt>
                <c:pt idx="4153">
                  <c:v>41087.583573611111</c:v>
                </c:pt>
                <c:pt idx="4154">
                  <c:v>41087.625240335648</c:v>
                </c:pt>
                <c:pt idx="4155">
                  <c:v>41087.666907060186</c:v>
                </c:pt>
                <c:pt idx="4156">
                  <c:v>41087.708573784723</c:v>
                </c:pt>
                <c:pt idx="4157">
                  <c:v>41087.75024050926</c:v>
                </c:pt>
                <c:pt idx="4158">
                  <c:v>41087.791907233797</c:v>
                </c:pt>
                <c:pt idx="4159">
                  <c:v>41087.833573958334</c:v>
                </c:pt>
                <c:pt idx="4160">
                  <c:v>41087.875240682872</c:v>
                </c:pt>
                <c:pt idx="4161">
                  <c:v>41087.916907407409</c:v>
                </c:pt>
                <c:pt idx="4162">
                  <c:v>41087.958574131946</c:v>
                </c:pt>
                <c:pt idx="4163">
                  <c:v>41088.000240856483</c:v>
                </c:pt>
                <c:pt idx="4164">
                  <c:v>41088.04190758102</c:v>
                </c:pt>
                <c:pt idx="4165">
                  <c:v>41088.083574305558</c:v>
                </c:pt>
                <c:pt idx="4166">
                  <c:v>41088.125241030095</c:v>
                </c:pt>
                <c:pt idx="4167">
                  <c:v>41088.166907754632</c:v>
                </c:pt>
                <c:pt idx="4168">
                  <c:v>41088.208574479169</c:v>
                </c:pt>
                <c:pt idx="4169">
                  <c:v>41088.250241203707</c:v>
                </c:pt>
                <c:pt idx="4170">
                  <c:v>41088.291907928244</c:v>
                </c:pt>
                <c:pt idx="4171">
                  <c:v>41088.333574652781</c:v>
                </c:pt>
                <c:pt idx="4172">
                  <c:v>41088.375241377318</c:v>
                </c:pt>
                <c:pt idx="4173">
                  <c:v>41088.416908101855</c:v>
                </c:pt>
                <c:pt idx="4174">
                  <c:v>41088.458574826385</c:v>
                </c:pt>
                <c:pt idx="4175">
                  <c:v>41088.500241550923</c:v>
                </c:pt>
                <c:pt idx="4176">
                  <c:v>41088.54190827546</c:v>
                </c:pt>
                <c:pt idx="4177">
                  <c:v>41088.583574999997</c:v>
                </c:pt>
                <c:pt idx="4178">
                  <c:v>41088.625241724534</c:v>
                </c:pt>
                <c:pt idx="4179">
                  <c:v>41088.666908449071</c:v>
                </c:pt>
                <c:pt idx="4180">
                  <c:v>41088.708575173609</c:v>
                </c:pt>
                <c:pt idx="4181">
                  <c:v>41088.750241898146</c:v>
                </c:pt>
                <c:pt idx="4182">
                  <c:v>41088.791908622683</c:v>
                </c:pt>
                <c:pt idx="4183">
                  <c:v>41088.83357534722</c:v>
                </c:pt>
                <c:pt idx="4184">
                  <c:v>41088.875242071757</c:v>
                </c:pt>
                <c:pt idx="4185">
                  <c:v>41088.916908796295</c:v>
                </c:pt>
                <c:pt idx="4186">
                  <c:v>41088.958575520832</c:v>
                </c:pt>
                <c:pt idx="4187">
                  <c:v>41089.000242245369</c:v>
                </c:pt>
                <c:pt idx="4188">
                  <c:v>41089.041908969906</c:v>
                </c:pt>
                <c:pt idx="4189">
                  <c:v>41089.083575694443</c:v>
                </c:pt>
                <c:pt idx="4190">
                  <c:v>41089.125242418981</c:v>
                </c:pt>
                <c:pt idx="4191">
                  <c:v>41089.166909143518</c:v>
                </c:pt>
                <c:pt idx="4192">
                  <c:v>41089.208575868055</c:v>
                </c:pt>
                <c:pt idx="4193">
                  <c:v>41089.250242592592</c:v>
                </c:pt>
                <c:pt idx="4194">
                  <c:v>41089.291909317129</c:v>
                </c:pt>
                <c:pt idx="4195">
                  <c:v>41089.333576041667</c:v>
                </c:pt>
                <c:pt idx="4196">
                  <c:v>41089.375242766204</c:v>
                </c:pt>
                <c:pt idx="4197">
                  <c:v>41089.416909490741</c:v>
                </c:pt>
                <c:pt idx="4198">
                  <c:v>41089.458576215278</c:v>
                </c:pt>
                <c:pt idx="4199">
                  <c:v>41089.500242939816</c:v>
                </c:pt>
                <c:pt idx="4200">
                  <c:v>41089.541909664353</c:v>
                </c:pt>
                <c:pt idx="4201">
                  <c:v>41089.58357638889</c:v>
                </c:pt>
                <c:pt idx="4202">
                  <c:v>41089.625243113427</c:v>
                </c:pt>
                <c:pt idx="4203">
                  <c:v>41089.666909837964</c:v>
                </c:pt>
                <c:pt idx="4204">
                  <c:v>41089.708576562502</c:v>
                </c:pt>
                <c:pt idx="4205">
                  <c:v>41089.750243287039</c:v>
                </c:pt>
                <c:pt idx="4206">
                  <c:v>41089.791910011576</c:v>
                </c:pt>
                <c:pt idx="4207">
                  <c:v>41089.833576736113</c:v>
                </c:pt>
                <c:pt idx="4208">
                  <c:v>41089.87524346065</c:v>
                </c:pt>
                <c:pt idx="4209">
                  <c:v>41089.916910185188</c:v>
                </c:pt>
                <c:pt idx="4210">
                  <c:v>41089.958576909725</c:v>
                </c:pt>
                <c:pt idx="4211">
                  <c:v>41090.000243634262</c:v>
                </c:pt>
                <c:pt idx="4212">
                  <c:v>41090.041910358799</c:v>
                </c:pt>
                <c:pt idx="4213">
                  <c:v>41090.083577083336</c:v>
                </c:pt>
                <c:pt idx="4214">
                  <c:v>41090.125243807874</c:v>
                </c:pt>
                <c:pt idx="4215">
                  <c:v>41090.166910532411</c:v>
                </c:pt>
                <c:pt idx="4216">
                  <c:v>41090.208577256948</c:v>
                </c:pt>
                <c:pt idx="4217">
                  <c:v>41090.250243981478</c:v>
                </c:pt>
                <c:pt idx="4218">
                  <c:v>41090.291910706015</c:v>
                </c:pt>
                <c:pt idx="4219">
                  <c:v>41090.333577430552</c:v>
                </c:pt>
                <c:pt idx="4220">
                  <c:v>41090.37524415509</c:v>
                </c:pt>
                <c:pt idx="4221">
                  <c:v>41090.416910879627</c:v>
                </c:pt>
                <c:pt idx="4222">
                  <c:v>41090.458577604164</c:v>
                </c:pt>
                <c:pt idx="4223">
                  <c:v>41090.500244328701</c:v>
                </c:pt>
                <c:pt idx="4224">
                  <c:v>41090.541911053238</c:v>
                </c:pt>
                <c:pt idx="4225">
                  <c:v>41090.583577777776</c:v>
                </c:pt>
                <c:pt idx="4226">
                  <c:v>41090.625244502313</c:v>
                </c:pt>
                <c:pt idx="4227">
                  <c:v>41090.66691122685</c:v>
                </c:pt>
                <c:pt idx="4228">
                  <c:v>41090.708577951387</c:v>
                </c:pt>
                <c:pt idx="4229">
                  <c:v>41090.750244675924</c:v>
                </c:pt>
                <c:pt idx="4230">
                  <c:v>41090.791911400462</c:v>
                </c:pt>
                <c:pt idx="4231">
                  <c:v>41090.833578124999</c:v>
                </c:pt>
                <c:pt idx="4232">
                  <c:v>41090.875244849536</c:v>
                </c:pt>
                <c:pt idx="4233">
                  <c:v>41090.916911574073</c:v>
                </c:pt>
                <c:pt idx="4234">
                  <c:v>41090.958578298611</c:v>
                </c:pt>
                <c:pt idx="4235">
                  <c:v>41091.000245023148</c:v>
                </c:pt>
                <c:pt idx="4236">
                  <c:v>41091.041911747685</c:v>
                </c:pt>
                <c:pt idx="4237">
                  <c:v>41091.083578472222</c:v>
                </c:pt>
                <c:pt idx="4238">
                  <c:v>41091.125245196759</c:v>
                </c:pt>
                <c:pt idx="4239">
                  <c:v>41091.166911921297</c:v>
                </c:pt>
                <c:pt idx="4240">
                  <c:v>41091.208578645834</c:v>
                </c:pt>
                <c:pt idx="4241">
                  <c:v>41091.250245370371</c:v>
                </c:pt>
                <c:pt idx="4242">
                  <c:v>41091.291912094908</c:v>
                </c:pt>
                <c:pt idx="4243">
                  <c:v>41091.333578819445</c:v>
                </c:pt>
                <c:pt idx="4244">
                  <c:v>41091.375245543983</c:v>
                </c:pt>
                <c:pt idx="4245">
                  <c:v>41091.41691226852</c:v>
                </c:pt>
                <c:pt idx="4246">
                  <c:v>41091.458578993057</c:v>
                </c:pt>
                <c:pt idx="4247">
                  <c:v>41091.500245717594</c:v>
                </c:pt>
                <c:pt idx="4248">
                  <c:v>41091.541912442131</c:v>
                </c:pt>
                <c:pt idx="4249">
                  <c:v>41091.583579166669</c:v>
                </c:pt>
                <c:pt idx="4250">
                  <c:v>41091.625245891206</c:v>
                </c:pt>
                <c:pt idx="4251">
                  <c:v>41091.666912615743</c:v>
                </c:pt>
                <c:pt idx="4252">
                  <c:v>41091.70857934028</c:v>
                </c:pt>
                <c:pt idx="4253">
                  <c:v>41091.750246064817</c:v>
                </c:pt>
                <c:pt idx="4254">
                  <c:v>41091.791912789355</c:v>
                </c:pt>
                <c:pt idx="4255">
                  <c:v>41091.833579513892</c:v>
                </c:pt>
                <c:pt idx="4256">
                  <c:v>41091.875246238429</c:v>
                </c:pt>
                <c:pt idx="4257">
                  <c:v>41091.916912962966</c:v>
                </c:pt>
                <c:pt idx="4258">
                  <c:v>41091.958579687504</c:v>
                </c:pt>
                <c:pt idx="4259">
                  <c:v>41092.000246412033</c:v>
                </c:pt>
                <c:pt idx="4260">
                  <c:v>41092.041913136571</c:v>
                </c:pt>
                <c:pt idx="4261">
                  <c:v>41092.083579861108</c:v>
                </c:pt>
                <c:pt idx="4262">
                  <c:v>41092.125246585645</c:v>
                </c:pt>
                <c:pt idx="4263">
                  <c:v>41092.166913310182</c:v>
                </c:pt>
                <c:pt idx="4264">
                  <c:v>41092.208580034719</c:v>
                </c:pt>
                <c:pt idx="4265">
                  <c:v>41092.250246759257</c:v>
                </c:pt>
                <c:pt idx="4266">
                  <c:v>41092.291913483794</c:v>
                </c:pt>
                <c:pt idx="4267">
                  <c:v>41092.333580208331</c:v>
                </c:pt>
                <c:pt idx="4268">
                  <c:v>41092.375246932868</c:v>
                </c:pt>
                <c:pt idx="4269">
                  <c:v>41092.416913657406</c:v>
                </c:pt>
                <c:pt idx="4270">
                  <c:v>41092.458580381943</c:v>
                </c:pt>
                <c:pt idx="4271">
                  <c:v>41092.50024710648</c:v>
                </c:pt>
                <c:pt idx="4272">
                  <c:v>41092.541913831017</c:v>
                </c:pt>
                <c:pt idx="4273">
                  <c:v>41092.583580555554</c:v>
                </c:pt>
                <c:pt idx="4274">
                  <c:v>41092.625247280092</c:v>
                </c:pt>
                <c:pt idx="4275">
                  <c:v>41092.666914004629</c:v>
                </c:pt>
                <c:pt idx="4276">
                  <c:v>41092.708580729166</c:v>
                </c:pt>
                <c:pt idx="4277">
                  <c:v>41092.750247453703</c:v>
                </c:pt>
                <c:pt idx="4278">
                  <c:v>41092.79191417824</c:v>
                </c:pt>
                <c:pt idx="4279">
                  <c:v>41092.833580902778</c:v>
                </c:pt>
                <c:pt idx="4280">
                  <c:v>41092.875247627315</c:v>
                </c:pt>
                <c:pt idx="4281">
                  <c:v>41092.916914351852</c:v>
                </c:pt>
                <c:pt idx="4282">
                  <c:v>41092.958581076389</c:v>
                </c:pt>
                <c:pt idx="4283">
                  <c:v>41093.000247800926</c:v>
                </c:pt>
                <c:pt idx="4284">
                  <c:v>41093.041914525464</c:v>
                </c:pt>
                <c:pt idx="4285">
                  <c:v>41093.083581250001</c:v>
                </c:pt>
                <c:pt idx="4286">
                  <c:v>41093.125247974538</c:v>
                </c:pt>
                <c:pt idx="4287">
                  <c:v>41093.166914699075</c:v>
                </c:pt>
                <c:pt idx="4288">
                  <c:v>41093.208581423612</c:v>
                </c:pt>
                <c:pt idx="4289">
                  <c:v>41093.25024814815</c:v>
                </c:pt>
                <c:pt idx="4290">
                  <c:v>41093.291914872687</c:v>
                </c:pt>
                <c:pt idx="4291">
                  <c:v>41093.333581597224</c:v>
                </c:pt>
                <c:pt idx="4292">
                  <c:v>41093.375248321761</c:v>
                </c:pt>
                <c:pt idx="4293">
                  <c:v>41093.416915046299</c:v>
                </c:pt>
                <c:pt idx="4294">
                  <c:v>41093.458581770836</c:v>
                </c:pt>
                <c:pt idx="4295">
                  <c:v>41093.500248495373</c:v>
                </c:pt>
                <c:pt idx="4296">
                  <c:v>41093.54191521991</c:v>
                </c:pt>
                <c:pt idx="4297">
                  <c:v>41093.583581944447</c:v>
                </c:pt>
                <c:pt idx="4298">
                  <c:v>41093.625248668985</c:v>
                </c:pt>
                <c:pt idx="4299">
                  <c:v>41093.666915393522</c:v>
                </c:pt>
                <c:pt idx="4300">
                  <c:v>41093.708582118059</c:v>
                </c:pt>
                <c:pt idx="4301">
                  <c:v>41093.750248842596</c:v>
                </c:pt>
                <c:pt idx="4302">
                  <c:v>41093.791915567126</c:v>
                </c:pt>
                <c:pt idx="4303">
                  <c:v>41093.833582291663</c:v>
                </c:pt>
                <c:pt idx="4304">
                  <c:v>41093.875249016201</c:v>
                </c:pt>
                <c:pt idx="4305">
                  <c:v>41093.916915740738</c:v>
                </c:pt>
                <c:pt idx="4306">
                  <c:v>41093.958582465275</c:v>
                </c:pt>
                <c:pt idx="4307">
                  <c:v>41094.000249189812</c:v>
                </c:pt>
                <c:pt idx="4308">
                  <c:v>41094.041915914349</c:v>
                </c:pt>
                <c:pt idx="4309">
                  <c:v>41094.083582638887</c:v>
                </c:pt>
                <c:pt idx="4310">
                  <c:v>41094.125249363424</c:v>
                </c:pt>
                <c:pt idx="4311">
                  <c:v>41094.166916087961</c:v>
                </c:pt>
                <c:pt idx="4312">
                  <c:v>41094.208582812498</c:v>
                </c:pt>
                <c:pt idx="4313">
                  <c:v>41094.250249537035</c:v>
                </c:pt>
                <c:pt idx="4314">
                  <c:v>41094.291916261573</c:v>
                </c:pt>
                <c:pt idx="4315">
                  <c:v>41094.33358298611</c:v>
                </c:pt>
                <c:pt idx="4316">
                  <c:v>41094.375249710647</c:v>
                </c:pt>
                <c:pt idx="4317">
                  <c:v>41094.416916435184</c:v>
                </c:pt>
                <c:pt idx="4318">
                  <c:v>41094.458583159721</c:v>
                </c:pt>
                <c:pt idx="4319">
                  <c:v>41094.500249884259</c:v>
                </c:pt>
                <c:pt idx="4320">
                  <c:v>41094.541916608796</c:v>
                </c:pt>
                <c:pt idx="4321">
                  <c:v>41094.583583333333</c:v>
                </c:pt>
                <c:pt idx="4322">
                  <c:v>41094.62525005787</c:v>
                </c:pt>
                <c:pt idx="4323">
                  <c:v>41094.666916782407</c:v>
                </c:pt>
                <c:pt idx="4324">
                  <c:v>41094.708583506945</c:v>
                </c:pt>
                <c:pt idx="4325">
                  <c:v>41094.750250231482</c:v>
                </c:pt>
                <c:pt idx="4326">
                  <c:v>41094.791916956019</c:v>
                </c:pt>
                <c:pt idx="4327">
                  <c:v>41094.833583680556</c:v>
                </c:pt>
                <c:pt idx="4328">
                  <c:v>41094.875250405094</c:v>
                </c:pt>
                <c:pt idx="4329">
                  <c:v>41094.916917129631</c:v>
                </c:pt>
                <c:pt idx="4330">
                  <c:v>41094.958583854168</c:v>
                </c:pt>
                <c:pt idx="4331">
                  <c:v>41095.000250578705</c:v>
                </c:pt>
                <c:pt idx="4332">
                  <c:v>41095.041917303242</c:v>
                </c:pt>
                <c:pt idx="4333">
                  <c:v>41095.08358402778</c:v>
                </c:pt>
                <c:pt idx="4334">
                  <c:v>41095.125250752317</c:v>
                </c:pt>
                <c:pt idx="4335">
                  <c:v>41095.166917476854</c:v>
                </c:pt>
                <c:pt idx="4336">
                  <c:v>41095.208584201391</c:v>
                </c:pt>
                <c:pt idx="4337">
                  <c:v>41095.250250925928</c:v>
                </c:pt>
                <c:pt idx="4338">
                  <c:v>41095.291917650466</c:v>
                </c:pt>
                <c:pt idx="4339">
                  <c:v>41095.333584375003</c:v>
                </c:pt>
                <c:pt idx="4340">
                  <c:v>41095.37525109954</c:v>
                </c:pt>
                <c:pt idx="4341">
                  <c:v>41095.416917824077</c:v>
                </c:pt>
                <c:pt idx="4342">
                  <c:v>41095.458584548614</c:v>
                </c:pt>
                <c:pt idx="4343">
                  <c:v>41095.500251273152</c:v>
                </c:pt>
                <c:pt idx="4344">
                  <c:v>41095.541917997682</c:v>
                </c:pt>
                <c:pt idx="4345">
                  <c:v>41095.583584722219</c:v>
                </c:pt>
                <c:pt idx="4346">
                  <c:v>41095.625251446756</c:v>
                </c:pt>
                <c:pt idx="4347">
                  <c:v>41095.666918171293</c:v>
                </c:pt>
                <c:pt idx="4348">
                  <c:v>41095.70858489583</c:v>
                </c:pt>
                <c:pt idx="4349">
                  <c:v>41095.750251620368</c:v>
                </c:pt>
                <c:pt idx="4350">
                  <c:v>41095.791918344905</c:v>
                </c:pt>
                <c:pt idx="4351">
                  <c:v>41095.833585069442</c:v>
                </c:pt>
                <c:pt idx="4352">
                  <c:v>41095.875251793979</c:v>
                </c:pt>
                <c:pt idx="4353">
                  <c:v>41095.916918518516</c:v>
                </c:pt>
                <c:pt idx="4354">
                  <c:v>41095.958585243054</c:v>
                </c:pt>
                <c:pt idx="4355">
                  <c:v>41096.000251967591</c:v>
                </c:pt>
                <c:pt idx="4356">
                  <c:v>41096.041918692128</c:v>
                </c:pt>
                <c:pt idx="4357">
                  <c:v>41096.083585416665</c:v>
                </c:pt>
                <c:pt idx="4358">
                  <c:v>41096.125252141203</c:v>
                </c:pt>
                <c:pt idx="4359">
                  <c:v>41096.16691886574</c:v>
                </c:pt>
                <c:pt idx="4360">
                  <c:v>41096.208585590277</c:v>
                </c:pt>
                <c:pt idx="4361">
                  <c:v>41096.250252314814</c:v>
                </c:pt>
                <c:pt idx="4362">
                  <c:v>41096.291919039351</c:v>
                </c:pt>
                <c:pt idx="4363">
                  <c:v>41096.333585763889</c:v>
                </c:pt>
                <c:pt idx="4364">
                  <c:v>41096.375252488426</c:v>
                </c:pt>
                <c:pt idx="4365">
                  <c:v>41096.416919212963</c:v>
                </c:pt>
                <c:pt idx="4366">
                  <c:v>41096.4585859375</c:v>
                </c:pt>
                <c:pt idx="4367">
                  <c:v>41096.500252662037</c:v>
                </c:pt>
                <c:pt idx="4368">
                  <c:v>41096.541919386575</c:v>
                </c:pt>
                <c:pt idx="4369">
                  <c:v>41096.583586111112</c:v>
                </c:pt>
                <c:pt idx="4370">
                  <c:v>41096.625252835649</c:v>
                </c:pt>
                <c:pt idx="4371">
                  <c:v>41096.666919560186</c:v>
                </c:pt>
                <c:pt idx="4372">
                  <c:v>41096.708586284723</c:v>
                </c:pt>
                <c:pt idx="4373">
                  <c:v>41096.750253009261</c:v>
                </c:pt>
                <c:pt idx="4374">
                  <c:v>41096.791919733798</c:v>
                </c:pt>
                <c:pt idx="4375">
                  <c:v>41096.833586458335</c:v>
                </c:pt>
                <c:pt idx="4376">
                  <c:v>41096.875253182872</c:v>
                </c:pt>
                <c:pt idx="4377">
                  <c:v>41096.916919907409</c:v>
                </c:pt>
                <c:pt idx="4378">
                  <c:v>41096.958586631947</c:v>
                </c:pt>
                <c:pt idx="4379">
                  <c:v>41097.000253356484</c:v>
                </c:pt>
                <c:pt idx="4380">
                  <c:v>41097.041920081021</c:v>
                </c:pt>
                <c:pt idx="4381">
                  <c:v>41097.083586805558</c:v>
                </c:pt>
                <c:pt idx="4382">
                  <c:v>41097.125253530096</c:v>
                </c:pt>
                <c:pt idx="4383">
                  <c:v>41097.166920254633</c:v>
                </c:pt>
                <c:pt idx="4384">
                  <c:v>41097.20858697917</c:v>
                </c:pt>
                <c:pt idx="4385">
                  <c:v>41097.250253703707</c:v>
                </c:pt>
                <c:pt idx="4386">
                  <c:v>41097.291920428244</c:v>
                </c:pt>
                <c:pt idx="4387">
                  <c:v>41097.333587152774</c:v>
                </c:pt>
                <c:pt idx="4388">
                  <c:v>41097.375253877311</c:v>
                </c:pt>
                <c:pt idx="4389">
                  <c:v>41097.416920601849</c:v>
                </c:pt>
                <c:pt idx="4390">
                  <c:v>41097.458587326386</c:v>
                </c:pt>
                <c:pt idx="4391">
                  <c:v>41097.500254050923</c:v>
                </c:pt>
                <c:pt idx="4392">
                  <c:v>41097.54192077546</c:v>
                </c:pt>
                <c:pt idx="4393">
                  <c:v>41097.583587499998</c:v>
                </c:pt>
                <c:pt idx="4394">
                  <c:v>41097.625254224535</c:v>
                </c:pt>
                <c:pt idx="4395">
                  <c:v>41097.666920949072</c:v>
                </c:pt>
                <c:pt idx="4396">
                  <c:v>41097.708587673609</c:v>
                </c:pt>
                <c:pt idx="4397">
                  <c:v>41097.750254398146</c:v>
                </c:pt>
                <c:pt idx="4398">
                  <c:v>41097.791921122684</c:v>
                </c:pt>
                <c:pt idx="4399">
                  <c:v>41097.833587847221</c:v>
                </c:pt>
                <c:pt idx="4400">
                  <c:v>41097.875254571758</c:v>
                </c:pt>
                <c:pt idx="4401">
                  <c:v>41097.916921296295</c:v>
                </c:pt>
                <c:pt idx="4402">
                  <c:v>41097.958588020832</c:v>
                </c:pt>
                <c:pt idx="4403">
                  <c:v>41098.00025474537</c:v>
                </c:pt>
                <c:pt idx="4404">
                  <c:v>41098.041921469907</c:v>
                </c:pt>
                <c:pt idx="4405">
                  <c:v>41098.083588194444</c:v>
                </c:pt>
                <c:pt idx="4406">
                  <c:v>41098.125254918981</c:v>
                </c:pt>
                <c:pt idx="4407">
                  <c:v>41098.166921643518</c:v>
                </c:pt>
                <c:pt idx="4408">
                  <c:v>41098.208588368056</c:v>
                </c:pt>
                <c:pt idx="4409">
                  <c:v>41098.250255092593</c:v>
                </c:pt>
                <c:pt idx="4410">
                  <c:v>41098.29192181713</c:v>
                </c:pt>
                <c:pt idx="4411">
                  <c:v>41098.333588541667</c:v>
                </c:pt>
                <c:pt idx="4412">
                  <c:v>41098.375255266204</c:v>
                </c:pt>
                <c:pt idx="4413">
                  <c:v>41098.416921990742</c:v>
                </c:pt>
                <c:pt idx="4414">
                  <c:v>41098.458588715279</c:v>
                </c:pt>
                <c:pt idx="4415">
                  <c:v>41098.500255439816</c:v>
                </c:pt>
                <c:pt idx="4416">
                  <c:v>41098.541922164353</c:v>
                </c:pt>
                <c:pt idx="4417">
                  <c:v>41098.583588888891</c:v>
                </c:pt>
                <c:pt idx="4418">
                  <c:v>41098.625255613428</c:v>
                </c:pt>
                <c:pt idx="4419">
                  <c:v>41098.666922337965</c:v>
                </c:pt>
                <c:pt idx="4420">
                  <c:v>41098.708589062502</c:v>
                </c:pt>
                <c:pt idx="4421">
                  <c:v>41098.750255787039</c:v>
                </c:pt>
                <c:pt idx="4422">
                  <c:v>41098.791922511577</c:v>
                </c:pt>
                <c:pt idx="4423">
                  <c:v>41098.833589236114</c:v>
                </c:pt>
                <c:pt idx="4424">
                  <c:v>41098.875255960651</c:v>
                </c:pt>
                <c:pt idx="4425">
                  <c:v>41098.916922685188</c:v>
                </c:pt>
                <c:pt idx="4426">
                  <c:v>41098.958589409725</c:v>
                </c:pt>
                <c:pt idx="4427">
                  <c:v>41099.000256134263</c:v>
                </c:pt>
                <c:pt idx="4428">
                  <c:v>41099.0419228588</c:v>
                </c:pt>
                <c:pt idx="4429">
                  <c:v>41099.08358958333</c:v>
                </c:pt>
                <c:pt idx="4430">
                  <c:v>41099.125256307867</c:v>
                </c:pt>
                <c:pt idx="4431">
                  <c:v>41099.166923032404</c:v>
                </c:pt>
                <c:pt idx="4432">
                  <c:v>41099.208589756941</c:v>
                </c:pt>
                <c:pt idx="4433">
                  <c:v>41099.250256481479</c:v>
                </c:pt>
                <c:pt idx="4434">
                  <c:v>41099.291923206016</c:v>
                </c:pt>
                <c:pt idx="4435">
                  <c:v>41099.333589930553</c:v>
                </c:pt>
                <c:pt idx="4436">
                  <c:v>41099.37525665509</c:v>
                </c:pt>
                <c:pt idx="4437">
                  <c:v>41099.416923379627</c:v>
                </c:pt>
                <c:pt idx="4438">
                  <c:v>41099.458590104165</c:v>
                </c:pt>
                <c:pt idx="4439">
                  <c:v>41099.500256828702</c:v>
                </c:pt>
                <c:pt idx="4440">
                  <c:v>41099.541923553239</c:v>
                </c:pt>
                <c:pt idx="4441">
                  <c:v>41099.583590277776</c:v>
                </c:pt>
                <c:pt idx="4442">
                  <c:v>41099.625257002313</c:v>
                </c:pt>
                <c:pt idx="4443">
                  <c:v>41099.666923726851</c:v>
                </c:pt>
                <c:pt idx="4444">
                  <c:v>41099.708590451388</c:v>
                </c:pt>
                <c:pt idx="4445">
                  <c:v>41099.750257175925</c:v>
                </c:pt>
                <c:pt idx="4446">
                  <c:v>41099.791923900462</c:v>
                </c:pt>
                <c:pt idx="4447">
                  <c:v>41099.833590624999</c:v>
                </c:pt>
                <c:pt idx="4448">
                  <c:v>41099.875257349537</c:v>
                </c:pt>
                <c:pt idx="4449">
                  <c:v>41099.916924074074</c:v>
                </c:pt>
                <c:pt idx="4450">
                  <c:v>41099.958590798611</c:v>
                </c:pt>
                <c:pt idx="4451">
                  <c:v>41100.000257523148</c:v>
                </c:pt>
                <c:pt idx="4452">
                  <c:v>41100.041924247686</c:v>
                </c:pt>
                <c:pt idx="4453">
                  <c:v>41100.083590972223</c:v>
                </c:pt>
                <c:pt idx="4454">
                  <c:v>41100.12525769676</c:v>
                </c:pt>
                <c:pt idx="4455">
                  <c:v>41100.166924421297</c:v>
                </c:pt>
                <c:pt idx="4456">
                  <c:v>41100.208591145834</c:v>
                </c:pt>
                <c:pt idx="4457">
                  <c:v>41100.250257870372</c:v>
                </c:pt>
                <c:pt idx="4458">
                  <c:v>41100.291924594909</c:v>
                </c:pt>
                <c:pt idx="4459">
                  <c:v>41100.333591319446</c:v>
                </c:pt>
                <c:pt idx="4460">
                  <c:v>41100.375258043983</c:v>
                </c:pt>
                <c:pt idx="4461">
                  <c:v>41100.41692476852</c:v>
                </c:pt>
                <c:pt idx="4462">
                  <c:v>41100.458591493058</c:v>
                </c:pt>
                <c:pt idx="4463">
                  <c:v>41100.500258217595</c:v>
                </c:pt>
                <c:pt idx="4464">
                  <c:v>41100.541924942132</c:v>
                </c:pt>
                <c:pt idx="4465">
                  <c:v>41100.583591666669</c:v>
                </c:pt>
                <c:pt idx="4466">
                  <c:v>41100.625258391206</c:v>
                </c:pt>
                <c:pt idx="4467">
                  <c:v>41100.666925115744</c:v>
                </c:pt>
                <c:pt idx="4468">
                  <c:v>41100.708591840281</c:v>
                </c:pt>
                <c:pt idx="4469">
                  <c:v>41100.750258564818</c:v>
                </c:pt>
                <c:pt idx="4470">
                  <c:v>41100.791925289355</c:v>
                </c:pt>
                <c:pt idx="4471">
                  <c:v>41100.833592013892</c:v>
                </c:pt>
                <c:pt idx="4472">
                  <c:v>41100.875258738422</c:v>
                </c:pt>
                <c:pt idx="4473">
                  <c:v>41100.91692546296</c:v>
                </c:pt>
                <c:pt idx="4474">
                  <c:v>41100.958592187497</c:v>
                </c:pt>
                <c:pt idx="4475">
                  <c:v>41101.000258912034</c:v>
                </c:pt>
                <c:pt idx="4476">
                  <c:v>41101.041925636571</c:v>
                </c:pt>
                <c:pt idx="4477">
                  <c:v>41101.083592361108</c:v>
                </c:pt>
                <c:pt idx="4478">
                  <c:v>41101.125259085646</c:v>
                </c:pt>
                <c:pt idx="4479">
                  <c:v>41101.166925810183</c:v>
                </c:pt>
                <c:pt idx="4480">
                  <c:v>41101.20859253472</c:v>
                </c:pt>
                <c:pt idx="4481">
                  <c:v>41101.250259259257</c:v>
                </c:pt>
                <c:pt idx="4482">
                  <c:v>41101.291925983794</c:v>
                </c:pt>
                <c:pt idx="4483">
                  <c:v>41101.333592708332</c:v>
                </c:pt>
                <c:pt idx="4484">
                  <c:v>41101.375259432869</c:v>
                </c:pt>
                <c:pt idx="4485">
                  <c:v>41101.416926157406</c:v>
                </c:pt>
                <c:pt idx="4486">
                  <c:v>41101.458592881943</c:v>
                </c:pt>
                <c:pt idx="4487">
                  <c:v>41101.500259606481</c:v>
                </c:pt>
                <c:pt idx="4488">
                  <c:v>41101.541926331018</c:v>
                </c:pt>
                <c:pt idx="4489">
                  <c:v>41101.583593055555</c:v>
                </c:pt>
                <c:pt idx="4490">
                  <c:v>41101.625259780092</c:v>
                </c:pt>
                <c:pt idx="4491">
                  <c:v>41101.666926504629</c:v>
                </c:pt>
                <c:pt idx="4492">
                  <c:v>41101.708593229167</c:v>
                </c:pt>
                <c:pt idx="4493">
                  <c:v>41101.750259953704</c:v>
                </c:pt>
                <c:pt idx="4494">
                  <c:v>41101.791926678241</c:v>
                </c:pt>
                <c:pt idx="4495">
                  <c:v>41101.833593402778</c:v>
                </c:pt>
                <c:pt idx="4496">
                  <c:v>41101.875260127315</c:v>
                </c:pt>
                <c:pt idx="4497">
                  <c:v>41101.916926851853</c:v>
                </c:pt>
                <c:pt idx="4498">
                  <c:v>41101.95859357639</c:v>
                </c:pt>
                <c:pt idx="4499">
                  <c:v>41102.000260300927</c:v>
                </c:pt>
                <c:pt idx="4500">
                  <c:v>41102.041927025464</c:v>
                </c:pt>
                <c:pt idx="4501">
                  <c:v>41102.083593750001</c:v>
                </c:pt>
                <c:pt idx="4502">
                  <c:v>41102.125260474539</c:v>
                </c:pt>
                <c:pt idx="4503">
                  <c:v>41102.166927199076</c:v>
                </c:pt>
                <c:pt idx="4504">
                  <c:v>41102.208593923613</c:v>
                </c:pt>
                <c:pt idx="4505">
                  <c:v>41102.25026064815</c:v>
                </c:pt>
                <c:pt idx="4506">
                  <c:v>41102.291927372687</c:v>
                </c:pt>
                <c:pt idx="4507">
                  <c:v>41102.333594097225</c:v>
                </c:pt>
                <c:pt idx="4508">
                  <c:v>41102.375260821762</c:v>
                </c:pt>
                <c:pt idx="4509">
                  <c:v>41102.416927546299</c:v>
                </c:pt>
                <c:pt idx="4510">
                  <c:v>41102.458594270836</c:v>
                </c:pt>
                <c:pt idx="4511">
                  <c:v>41102.500260995374</c:v>
                </c:pt>
                <c:pt idx="4512">
                  <c:v>41102.541927719911</c:v>
                </c:pt>
                <c:pt idx="4513">
                  <c:v>41102.583594444448</c:v>
                </c:pt>
                <c:pt idx="4514">
                  <c:v>41102.625261168978</c:v>
                </c:pt>
                <c:pt idx="4515">
                  <c:v>41102.666927893515</c:v>
                </c:pt>
                <c:pt idx="4516">
                  <c:v>41102.708594618052</c:v>
                </c:pt>
                <c:pt idx="4517">
                  <c:v>41102.75026134259</c:v>
                </c:pt>
                <c:pt idx="4518">
                  <c:v>41102.791928067127</c:v>
                </c:pt>
                <c:pt idx="4519">
                  <c:v>41102.833594791664</c:v>
                </c:pt>
                <c:pt idx="4520">
                  <c:v>41102.875261516201</c:v>
                </c:pt>
                <c:pt idx="4521">
                  <c:v>41102.916928240738</c:v>
                </c:pt>
                <c:pt idx="4522">
                  <c:v>41102.958594965276</c:v>
                </c:pt>
                <c:pt idx="4523">
                  <c:v>41103.000261689813</c:v>
                </c:pt>
                <c:pt idx="4524">
                  <c:v>41103.04192841435</c:v>
                </c:pt>
                <c:pt idx="4525">
                  <c:v>41103.083595138887</c:v>
                </c:pt>
                <c:pt idx="4526">
                  <c:v>41103.125261863424</c:v>
                </c:pt>
                <c:pt idx="4527">
                  <c:v>41103.166928587962</c:v>
                </c:pt>
                <c:pt idx="4528">
                  <c:v>41103.208595312499</c:v>
                </c:pt>
                <c:pt idx="4529">
                  <c:v>41103.250262037036</c:v>
                </c:pt>
                <c:pt idx="4530">
                  <c:v>41103.291928761573</c:v>
                </c:pt>
                <c:pt idx="4531">
                  <c:v>41103.33359548611</c:v>
                </c:pt>
                <c:pt idx="4532">
                  <c:v>41103.375262210648</c:v>
                </c:pt>
                <c:pt idx="4533">
                  <c:v>41103.416928935185</c:v>
                </c:pt>
                <c:pt idx="4534">
                  <c:v>41103.458595659722</c:v>
                </c:pt>
                <c:pt idx="4535">
                  <c:v>41103.500262384259</c:v>
                </c:pt>
                <c:pt idx="4536">
                  <c:v>41103.541929108796</c:v>
                </c:pt>
                <c:pt idx="4537">
                  <c:v>41103.583595833334</c:v>
                </c:pt>
                <c:pt idx="4538">
                  <c:v>41103.625262557871</c:v>
                </c:pt>
                <c:pt idx="4539">
                  <c:v>41103.666929282408</c:v>
                </c:pt>
                <c:pt idx="4540">
                  <c:v>41103.708596006945</c:v>
                </c:pt>
                <c:pt idx="4541">
                  <c:v>41103.750262731483</c:v>
                </c:pt>
                <c:pt idx="4542">
                  <c:v>41103.79192945602</c:v>
                </c:pt>
                <c:pt idx="4543">
                  <c:v>41103.833596180557</c:v>
                </c:pt>
                <c:pt idx="4544">
                  <c:v>41103.875262905094</c:v>
                </c:pt>
                <c:pt idx="4545">
                  <c:v>41103.916929629631</c:v>
                </c:pt>
                <c:pt idx="4546">
                  <c:v>41103.958596354169</c:v>
                </c:pt>
                <c:pt idx="4547">
                  <c:v>41104.000263078706</c:v>
                </c:pt>
                <c:pt idx="4548">
                  <c:v>41104.041929803243</c:v>
                </c:pt>
                <c:pt idx="4549">
                  <c:v>41104.08359652778</c:v>
                </c:pt>
                <c:pt idx="4550">
                  <c:v>41104.125263252317</c:v>
                </c:pt>
                <c:pt idx="4551">
                  <c:v>41104.166929976855</c:v>
                </c:pt>
                <c:pt idx="4552">
                  <c:v>41104.208596701392</c:v>
                </c:pt>
                <c:pt idx="4553">
                  <c:v>41104.250263425929</c:v>
                </c:pt>
                <c:pt idx="4554">
                  <c:v>41104.291930150466</c:v>
                </c:pt>
                <c:pt idx="4555">
                  <c:v>41104.333596875003</c:v>
                </c:pt>
                <c:pt idx="4556">
                  <c:v>41104.375263599541</c:v>
                </c:pt>
                <c:pt idx="4557">
                  <c:v>41104.416930324071</c:v>
                </c:pt>
                <c:pt idx="4558">
                  <c:v>41104.458597048608</c:v>
                </c:pt>
                <c:pt idx="4559">
                  <c:v>41104.500263773145</c:v>
                </c:pt>
                <c:pt idx="4560">
                  <c:v>41104.541930497682</c:v>
                </c:pt>
                <c:pt idx="4561">
                  <c:v>41104.583597222219</c:v>
                </c:pt>
                <c:pt idx="4562">
                  <c:v>41104.625263946757</c:v>
                </c:pt>
                <c:pt idx="4563">
                  <c:v>41104.666930671294</c:v>
                </c:pt>
                <c:pt idx="4564">
                  <c:v>41104.708597395831</c:v>
                </c:pt>
                <c:pt idx="4565">
                  <c:v>41104.750264120368</c:v>
                </c:pt>
                <c:pt idx="4566">
                  <c:v>41104.791930844905</c:v>
                </c:pt>
                <c:pt idx="4567">
                  <c:v>41104.833597569443</c:v>
                </c:pt>
                <c:pt idx="4568">
                  <c:v>41104.87526429398</c:v>
                </c:pt>
                <c:pt idx="4569">
                  <c:v>41104.916931018517</c:v>
                </c:pt>
                <c:pt idx="4570">
                  <c:v>41104.958597743054</c:v>
                </c:pt>
                <c:pt idx="4571">
                  <c:v>41105.000264467591</c:v>
                </c:pt>
                <c:pt idx="4572">
                  <c:v>41105.041931192129</c:v>
                </c:pt>
                <c:pt idx="4573">
                  <c:v>41105.083597916666</c:v>
                </c:pt>
                <c:pt idx="4574">
                  <c:v>41105.125264641203</c:v>
                </c:pt>
                <c:pt idx="4575">
                  <c:v>41105.16693136574</c:v>
                </c:pt>
                <c:pt idx="4576">
                  <c:v>41105.208598090278</c:v>
                </c:pt>
                <c:pt idx="4577">
                  <c:v>41105.250264814815</c:v>
                </c:pt>
                <c:pt idx="4578">
                  <c:v>41105.291931539352</c:v>
                </c:pt>
                <c:pt idx="4579">
                  <c:v>41105.333598263889</c:v>
                </c:pt>
                <c:pt idx="4580">
                  <c:v>41105.375264988426</c:v>
                </c:pt>
                <c:pt idx="4581">
                  <c:v>41105.416931712964</c:v>
                </c:pt>
                <c:pt idx="4582">
                  <c:v>41105.458598437501</c:v>
                </c:pt>
                <c:pt idx="4583">
                  <c:v>41105.500265162038</c:v>
                </c:pt>
                <c:pt idx="4584">
                  <c:v>41105.541931886575</c:v>
                </c:pt>
                <c:pt idx="4585">
                  <c:v>41105.583598611112</c:v>
                </c:pt>
                <c:pt idx="4586">
                  <c:v>41105.62526533565</c:v>
                </c:pt>
                <c:pt idx="4587">
                  <c:v>41105.666932060187</c:v>
                </c:pt>
                <c:pt idx="4588">
                  <c:v>41105.708598784724</c:v>
                </c:pt>
                <c:pt idx="4589">
                  <c:v>41105.750265509261</c:v>
                </c:pt>
                <c:pt idx="4590">
                  <c:v>41105.791932233798</c:v>
                </c:pt>
                <c:pt idx="4591">
                  <c:v>41105.833598958336</c:v>
                </c:pt>
                <c:pt idx="4592">
                  <c:v>41105.875265682873</c:v>
                </c:pt>
                <c:pt idx="4593">
                  <c:v>41105.91693240741</c:v>
                </c:pt>
                <c:pt idx="4594">
                  <c:v>41105.958599131947</c:v>
                </c:pt>
                <c:pt idx="4595">
                  <c:v>41106.000265856484</c:v>
                </c:pt>
                <c:pt idx="4596">
                  <c:v>41106.041932581022</c:v>
                </c:pt>
                <c:pt idx="4597">
                  <c:v>41106.083599305559</c:v>
                </c:pt>
                <c:pt idx="4598">
                  <c:v>41106.125266030096</c:v>
                </c:pt>
                <c:pt idx="4599">
                  <c:v>41106.166932754626</c:v>
                </c:pt>
                <c:pt idx="4600">
                  <c:v>41106.208599479163</c:v>
                </c:pt>
                <c:pt idx="4601">
                  <c:v>41106.2502662037</c:v>
                </c:pt>
                <c:pt idx="4602">
                  <c:v>41106.291932928238</c:v>
                </c:pt>
                <c:pt idx="4603">
                  <c:v>41106.333599652775</c:v>
                </c:pt>
                <c:pt idx="4604">
                  <c:v>41106.375266377312</c:v>
                </c:pt>
                <c:pt idx="4605">
                  <c:v>41106.416933101849</c:v>
                </c:pt>
                <c:pt idx="4606">
                  <c:v>41106.458599826386</c:v>
                </c:pt>
                <c:pt idx="4607">
                  <c:v>41106.500266550924</c:v>
                </c:pt>
                <c:pt idx="4608">
                  <c:v>41106.541933275461</c:v>
                </c:pt>
                <c:pt idx="4609">
                  <c:v>41106.583599999998</c:v>
                </c:pt>
                <c:pt idx="4610">
                  <c:v>41106.625266724535</c:v>
                </c:pt>
                <c:pt idx="4611">
                  <c:v>41106.666933449073</c:v>
                </c:pt>
                <c:pt idx="4612">
                  <c:v>41106.70860017361</c:v>
                </c:pt>
                <c:pt idx="4613">
                  <c:v>41106.750266898147</c:v>
                </c:pt>
                <c:pt idx="4614">
                  <c:v>41106.791933622684</c:v>
                </c:pt>
                <c:pt idx="4615">
                  <c:v>41106.833600347221</c:v>
                </c:pt>
                <c:pt idx="4616">
                  <c:v>41106.875267071759</c:v>
                </c:pt>
                <c:pt idx="4617">
                  <c:v>41106.916933796296</c:v>
                </c:pt>
                <c:pt idx="4618">
                  <c:v>41106.958600520833</c:v>
                </c:pt>
                <c:pt idx="4619">
                  <c:v>41107.00026724537</c:v>
                </c:pt>
                <c:pt idx="4620">
                  <c:v>41107.041933969907</c:v>
                </c:pt>
                <c:pt idx="4621">
                  <c:v>41107.083600694445</c:v>
                </c:pt>
                <c:pt idx="4622">
                  <c:v>41107.125267418982</c:v>
                </c:pt>
                <c:pt idx="4623">
                  <c:v>41107.166934143519</c:v>
                </c:pt>
                <c:pt idx="4624">
                  <c:v>41107.208600868056</c:v>
                </c:pt>
                <c:pt idx="4625">
                  <c:v>41107.250267592593</c:v>
                </c:pt>
                <c:pt idx="4626">
                  <c:v>41107.291934317131</c:v>
                </c:pt>
                <c:pt idx="4627">
                  <c:v>41107.333601041668</c:v>
                </c:pt>
                <c:pt idx="4628">
                  <c:v>41107.375267766205</c:v>
                </c:pt>
                <c:pt idx="4629">
                  <c:v>41107.416934490742</c:v>
                </c:pt>
                <c:pt idx="4630">
                  <c:v>41107.458601215279</c:v>
                </c:pt>
                <c:pt idx="4631">
                  <c:v>41107.500267939817</c:v>
                </c:pt>
                <c:pt idx="4632">
                  <c:v>41107.541934664354</c:v>
                </c:pt>
                <c:pt idx="4633">
                  <c:v>41107.583601388891</c:v>
                </c:pt>
                <c:pt idx="4634">
                  <c:v>41107.625268113428</c:v>
                </c:pt>
                <c:pt idx="4635">
                  <c:v>41107.666934837966</c:v>
                </c:pt>
                <c:pt idx="4636">
                  <c:v>41107.708601562503</c:v>
                </c:pt>
                <c:pt idx="4637">
                  <c:v>41107.75026828704</c:v>
                </c:pt>
                <c:pt idx="4638">
                  <c:v>41107.791935011577</c:v>
                </c:pt>
                <c:pt idx="4639">
                  <c:v>41107.833601736114</c:v>
                </c:pt>
                <c:pt idx="4640">
                  <c:v>41107.875268460652</c:v>
                </c:pt>
                <c:pt idx="4641">
                  <c:v>41107.916935185189</c:v>
                </c:pt>
                <c:pt idx="4642">
                  <c:v>41107.958601909719</c:v>
                </c:pt>
                <c:pt idx="4643">
                  <c:v>41108.000268634256</c:v>
                </c:pt>
                <c:pt idx="4644">
                  <c:v>41108.041935358793</c:v>
                </c:pt>
                <c:pt idx="4645">
                  <c:v>41108.08360208333</c:v>
                </c:pt>
                <c:pt idx="4646">
                  <c:v>41108.125268807868</c:v>
                </c:pt>
                <c:pt idx="4647">
                  <c:v>41108.166935532405</c:v>
                </c:pt>
                <c:pt idx="4648">
                  <c:v>41108.208602256942</c:v>
                </c:pt>
                <c:pt idx="4649">
                  <c:v>41108.250268981479</c:v>
                </c:pt>
                <c:pt idx="4650">
                  <c:v>41108.291935706016</c:v>
                </c:pt>
                <c:pt idx="4651">
                  <c:v>41108.333602430554</c:v>
                </c:pt>
                <c:pt idx="4652">
                  <c:v>41108.375269155091</c:v>
                </c:pt>
                <c:pt idx="4653">
                  <c:v>41108.416935879628</c:v>
                </c:pt>
                <c:pt idx="4654">
                  <c:v>41108.458602604165</c:v>
                </c:pt>
                <c:pt idx="4655">
                  <c:v>41108.500269328702</c:v>
                </c:pt>
                <c:pt idx="4656">
                  <c:v>41108.54193605324</c:v>
                </c:pt>
                <c:pt idx="4657">
                  <c:v>41108.583602777777</c:v>
                </c:pt>
                <c:pt idx="4658">
                  <c:v>41108.625269502314</c:v>
                </c:pt>
                <c:pt idx="4659">
                  <c:v>41108.666936226851</c:v>
                </c:pt>
                <c:pt idx="4660">
                  <c:v>41108.708602951388</c:v>
                </c:pt>
                <c:pt idx="4661">
                  <c:v>41108.750269675926</c:v>
                </c:pt>
                <c:pt idx="4662">
                  <c:v>41108.791936400463</c:v>
                </c:pt>
                <c:pt idx="4663">
                  <c:v>41108.833603125</c:v>
                </c:pt>
                <c:pt idx="4664">
                  <c:v>41108.875269849537</c:v>
                </c:pt>
                <c:pt idx="4665">
                  <c:v>41108.916936574074</c:v>
                </c:pt>
                <c:pt idx="4666">
                  <c:v>41108.958603298612</c:v>
                </c:pt>
                <c:pt idx="4667">
                  <c:v>41109.000270023149</c:v>
                </c:pt>
                <c:pt idx="4668">
                  <c:v>41109.041936747686</c:v>
                </c:pt>
                <c:pt idx="4669">
                  <c:v>41109.083603472223</c:v>
                </c:pt>
                <c:pt idx="4670">
                  <c:v>41109.125270196761</c:v>
                </c:pt>
                <c:pt idx="4671">
                  <c:v>41109.166936921298</c:v>
                </c:pt>
                <c:pt idx="4672">
                  <c:v>41109.208603645835</c:v>
                </c:pt>
                <c:pt idx="4673">
                  <c:v>41109.250270370372</c:v>
                </c:pt>
                <c:pt idx="4674">
                  <c:v>41109.291937094909</c:v>
                </c:pt>
                <c:pt idx="4675">
                  <c:v>41109.333603819447</c:v>
                </c:pt>
                <c:pt idx="4676">
                  <c:v>41109.375270543984</c:v>
                </c:pt>
                <c:pt idx="4677">
                  <c:v>41109.416937268521</c:v>
                </c:pt>
                <c:pt idx="4678">
                  <c:v>41109.458603993058</c:v>
                </c:pt>
                <c:pt idx="4679">
                  <c:v>41109.500270717595</c:v>
                </c:pt>
                <c:pt idx="4680">
                  <c:v>41109.541937442133</c:v>
                </c:pt>
                <c:pt idx="4681">
                  <c:v>41109.58360416667</c:v>
                </c:pt>
                <c:pt idx="4682">
                  <c:v>41109.625270891207</c:v>
                </c:pt>
                <c:pt idx="4683">
                  <c:v>41109.666937615744</c:v>
                </c:pt>
                <c:pt idx="4684">
                  <c:v>41109.708604340274</c:v>
                </c:pt>
                <c:pt idx="4685">
                  <c:v>41109.750271064811</c:v>
                </c:pt>
                <c:pt idx="4686">
                  <c:v>41109.791937789349</c:v>
                </c:pt>
                <c:pt idx="4687">
                  <c:v>41109.833604513886</c:v>
                </c:pt>
                <c:pt idx="4688">
                  <c:v>41109.875271238423</c:v>
                </c:pt>
                <c:pt idx="4689">
                  <c:v>41109.91693796296</c:v>
                </c:pt>
                <c:pt idx="4690">
                  <c:v>41109.958604687497</c:v>
                </c:pt>
                <c:pt idx="4691">
                  <c:v>41110.000271412035</c:v>
                </c:pt>
                <c:pt idx="4692">
                  <c:v>41110.041938136572</c:v>
                </c:pt>
                <c:pt idx="4693">
                  <c:v>41110.083604861109</c:v>
                </c:pt>
                <c:pt idx="4694">
                  <c:v>41110.125271585646</c:v>
                </c:pt>
                <c:pt idx="4695">
                  <c:v>41110.166938310183</c:v>
                </c:pt>
                <c:pt idx="4696">
                  <c:v>41110.208605034721</c:v>
                </c:pt>
                <c:pt idx="4697">
                  <c:v>41110.250271759258</c:v>
                </c:pt>
                <c:pt idx="4698">
                  <c:v>41110.291938483795</c:v>
                </c:pt>
                <c:pt idx="4699">
                  <c:v>41110.333605208332</c:v>
                </c:pt>
                <c:pt idx="4700">
                  <c:v>41110.37527193287</c:v>
                </c:pt>
                <c:pt idx="4701">
                  <c:v>41110.416938657407</c:v>
                </c:pt>
                <c:pt idx="4702">
                  <c:v>41110.458605381944</c:v>
                </c:pt>
                <c:pt idx="4703">
                  <c:v>41110.500272106481</c:v>
                </c:pt>
                <c:pt idx="4704">
                  <c:v>41110.541938831018</c:v>
                </c:pt>
                <c:pt idx="4705">
                  <c:v>41110.583605555556</c:v>
                </c:pt>
                <c:pt idx="4706">
                  <c:v>41110.625272280093</c:v>
                </c:pt>
                <c:pt idx="4707">
                  <c:v>41110.66693900463</c:v>
                </c:pt>
                <c:pt idx="4708">
                  <c:v>41110.708605729167</c:v>
                </c:pt>
                <c:pt idx="4709">
                  <c:v>41110.750272453704</c:v>
                </c:pt>
                <c:pt idx="4710">
                  <c:v>41110.791939178242</c:v>
                </c:pt>
                <c:pt idx="4711">
                  <c:v>41110.833605902779</c:v>
                </c:pt>
                <c:pt idx="4712">
                  <c:v>41110.875272627316</c:v>
                </c:pt>
                <c:pt idx="4713">
                  <c:v>41110.916939351853</c:v>
                </c:pt>
                <c:pt idx="4714">
                  <c:v>41110.95860607639</c:v>
                </c:pt>
                <c:pt idx="4715">
                  <c:v>41111.000272800928</c:v>
                </c:pt>
                <c:pt idx="4716">
                  <c:v>41111.041939525465</c:v>
                </c:pt>
                <c:pt idx="4717">
                  <c:v>41111.083606250002</c:v>
                </c:pt>
                <c:pt idx="4718">
                  <c:v>41111.125272974539</c:v>
                </c:pt>
                <c:pt idx="4719">
                  <c:v>41111.166939699076</c:v>
                </c:pt>
                <c:pt idx="4720">
                  <c:v>41111.208606423614</c:v>
                </c:pt>
                <c:pt idx="4721">
                  <c:v>41111.250273148151</c:v>
                </c:pt>
                <c:pt idx="4722">
                  <c:v>41111.291939872688</c:v>
                </c:pt>
                <c:pt idx="4723">
                  <c:v>41111.333606597225</c:v>
                </c:pt>
                <c:pt idx="4724">
                  <c:v>41111.375273321763</c:v>
                </c:pt>
                <c:pt idx="4725">
                  <c:v>41111.4169400463</c:v>
                </c:pt>
                <c:pt idx="4726">
                  <c:v>41111.458606770837</c:v>
                </c:pt>
                <c:pt idx="4727">
                  <c:v>41111.500273495367</c:v>
                </c:pt>
                <c:pt idx="4728">
                  <c:v>41111.541940219904</c:v>
                </c:pt>
                <c:pt idx="4729">
                  <c:v>41111.583606944441</c:v>
                </c:pt>
                <c:pt idx="4730">
                  <c:v>41111.625273668978</c:v>
                </c:pt>
                <c:pt idx="4731">
                  <c:v>41111.666940393516</c:v>
                </c:pt>
                <c:pt idx="4732">
                  <c:v>41111.708607118053</c:v>
                </c:pt>
                <c:pt idx="4733">
                  <c:v>41111.75027384259</c:v>
                </c:pt>
                <c:pt idx="4734">
                  <c:v>41111.791940567127</c:v>
                </c:pt>
                <c:pt idx="4735">
                  <c:v>41111.833607291665</c:v>
                </c:pt>
                <c:pt idx="4736">
                  <c:v>41111.875274016202</c:v>
                </c:pt>
                <c:pt idx="4737">
                  <c:v>41111.916940740739</c:v>
                </c:pt>
                <c:pt idx="4738">
                  <c:v>41111.958607465276</c:v>
                </c:pt>
                <c:pt idx="4739">
                  <c:v>41112.000274189813</c:v>
                </c:pt>
                <c:pt idx="4740">
                  <c:v>41112.041940914351</c:v>
                </c:pt>
                <c:pt idx="4741">
                  <c:v>41112.083607638888</c:v>
                </c:pt>
                <c:pt idx="4742">
                  <c:v>41112.125274363425</c:v>
                </c:pt>
                <c:pt idx="4743">
                  <c:v>41112.166941087962</c:v>
                </c:pt>
                <c:pt idx="4744">
                  <c:v>41112.208607812499</c:v>
                </c:pt>
                <c:pt idx="4745">
                  <c:v>41112.250274537037</c:v>
                </c:pt>
                <c:pt idx="4746">
                  <c:v>41112.291941261574</c:v>
                </c:pt>
                <c:pt idx="4747">
                  <c:v>41112.333607986111</c:v>
                </c:pt>
                <c:pt idx="4748">
                  <c:v>41112.375274710648</c:v>
                </c:pt>
                <c:pt idx="4749">
                  <c:v>41112.416941435185</c:v>
                </c:pt>
                <c:pt idx="4750">
                  <c:v>41112.458608159723</c:v>
                </c:pt>
                <c:pt idx="4751">
                  <c:v>41112.50027488426</c:v>
                </c:pt>
                <c:pt idx="4752">
                  <c:v>41112.541941608797</c:v>
                </c:pt>
                <c:pt idx="4753">
                  <c:v>41112.583608333334</c:v>
                </c:pt>
                <c:pt idx="4754">
                  <c:v>41112.625275057871</c:v>
                </c:pt>
                <c:pt idx="4755">
                  <c:v>41112.666941782409</c:v>
                </c:pt>
                <c:pt idx="4756">
                  <c:v>41112.708608506946</c:v>
                </c:pt>
                <c:pt idx="4757">
                  <c:v>41112.750275231483</c:v>
                </c:pt>
                <c:pt idx="4758">
                  <c:v>41112.79194195602</c:v>
                </c:pt>
                <c:pt idx="4759">
                  <c:v>41112.833608680558</c:v>
                </c:pt>
                <c:pt idx="4760">
                  <c:v>41112.875275405095</c:v>
                </c:pt>
                <c:pt idx="4761">
                  <c:v>41112.916942129632</c:v>
                </c:pt>
                <c:pt idx="4762">
                  <c:v>41112.958608854169</c:v>
                </c:pt>
                <c:pt idx="4763">
                  <c:v>41113.000275578706</c:v>
                </c:pt>
                <c:pt idx="4764">
                  <c:v>41113.041942303244</c:v>
                </c:pt>
                <c:pt idx="4765">
                  <c:v>41113.083609027781</c:v>
                </c:pt>
                <c:pt idx="4766">
                  <c:v>41113.125275752318</c:v>
                </c:pt>
                <c:pt idx="4767">
                  <c:v>41113.166942476855</c:v>
                </c:pt>
                <c:pt idx="4768">
                  <c:v>41113.208609201392</c:v>
                </c:pt>
                <c:pt idx="4769">
                  <c:v>41113.250275925922</c:v>
                </c:pt>
                <c:pt idx="4770">
                  <c:v>41113.29194265046</c:v>
                </c:pt>
                <c:pt idx="4771">
                  <c:v>41113.333609374997</c:v>
                </c:pt>
                <c:pt idx="4772">
                  <c:v>41113.375276099534</c:v>
                </c:pt>
                <c:pt idx="4773">
                  <c:v>41113.416942824071</c:v>
                </c:pt>
                <c:pt idx="4774">
                  <c:v>41113.458609548608</c:v>
                </c:pt>
                <c:pt idx="4775">
                  <c:v>41113.500276273146</c:v>
                </c:pt>
                <c:pt idx="4776">
                  <c:v>41113.541942997683</c:v>
                </c:pt>
                <c:pt idx="4777">
                  <c:v>41113.58360972222</c:v>
                </c:pt>
                <c:pt idx="4778">
                  <c:v>41113.625276446757</c:v>
                </c:pt>
                <c:pt idx="4779">
                  <c:v>41113.666943171294</c:v>
                </c:pt>
                <c:pt idx="4780">
                  <c:v>41113.708609895832</c:v>
                </c:pt>
                <c:pt idx="4781">
                  <c:v>41113.750276620369</c:v>
                </c:pt>
                <c:pt idx="4782">
                  <c:v>41113.791943344906</c:v>
                </c:pt>
                <c:pt idx="4783">
                  <c:v>41113.833610069443</c:v>
                </c:pt>
                <c:pt idx="4784">
                  <c:v>41113.87527679398</c:v>
                </c:pt>
                <c:pt idx="4785">
                  <c:v>41113.916943518518</c:v>
                </c:pt>
                <c:pt idx="4786">
                  <c:v>41113.958610243055</c:v>
                </c:pt>
                <c:pt idx="4787">
                  <c:v>41114.000276967592</c:v>
                </c:pt>
                <c:pt idx="4788">
                  <c:v>41114.041943692129</c:v>
                </c:pt>
                <c:pt idx="4789">
                  <c:v>41114.083610416666</c:v>
                </c:pt>
                <c:pt idx="4790">
                  <c:v>41114.125277141204</c:v>
                </c:pt>
                <c:pt idx="4791">
                  <c:v>41114.166943865741</c:v>
                </c:pt>
                <c:pt idx="4792">
                  <c:v>41114.208610590278</c:v>
                </c:pt>
                <c:pt idx="4793">
                  <c:v>41114.250277314815</c:v>
                </c:pt>
                <c:pt idx="4794">
                  <c:v>41114.291944039353</c:v>
                </c:pt>
                <c:pt idx="4795">
                  <c:v>41114.33361076389</c:v>
                </c:pt>
                <c:pt idx="4796">
                  <c:v>41114.375277488427</c:v>
                </c:pt>
                <c:pt idx="4797">
                  <c:v>41114.416944212964</c:v>
                </c:pt>
                <c:pt idx="4798">
                  <c:v>41114.458610937501</c:v>
                </c:pt>
                <c:pt idx="4799">
                  <c:v>41114.500277662039</c:v>
                </c:pt>
                <c:pt idx="4800">
                  <c:v>41114.541944386576</c:v>
                </c:pt>
                <c:pt idx="4801">
                  <c:v>41114.583611111113</c:v>
                </c:pt>
                <c:pt idx="4802">
                  <c:v>41114.62527783565</c:v>
                </c:pt>
                <c:pt idx="4803">
                  <c:v>41114.666944560187</c:v>
                </c:pt>
                <c:pt idx="4804">
                  <c:v>41114.708611284725</c:v>
                </c:pt>
                <c:pt idx="4805">
                  <c:v>41114.750278009262</c:v>
                </c:pt>
                <c:pt idx="4806">
                  <c:v>41114.791944733799</c:v>
                </c:pt>
                <c:pt idx="4807">
                  <c:v>41114.833611458336</c:v>
                </c:pt>
                <c:pt idx="4808">
                  <c:v>41114.875278182873</c:v>
                </c:pt>
                <c:pt idx="4809">
                  <c:v>41114.916944907411</c:v>
                </c:pt>
                <c:pt idx="4810">
                  <c:v>41114.958611631948</c:v>
                </c:pt>
                <c:pt idx="4811">
                  <c:v>41115.000278356485</c:v>
                </c:pt>
                <c:pt idx="4812">
                  <c:v>41115.041945081015</c:v>
                </c:pt>
                <c:pt idx="4813">
                  <c:v>41115.083611805552</c:v>
                </c:pt>
                <c:pt idx="4814">
                  <c:v>41115.125278530089</c:v>
                </c:pt>
                <c:pt idx="4815">
                  <c:v>41115.166945254627</c:v>
                </c:pt>
                <c:pt idx="4816">
                  <c:v>41115.208611979164</c:v>
                </c:pt>
                <c:pt idx="4817">
                  <c:v>41115.250278703701</c:v>
                </c:pt>
                <c:pt idx="4818">
                  <c:v>41115.291945428238</c:v>
                </c:pt>
                <c:pt idx="4819">
                  <c:v>41115.333612152775</c:v>
                </c:pt>
                <c:pt idx="4820">
                  <c:v>41115.375278877313</c:v>
                </c:pt>
                <c:pt idx="4821">
                  <c:v>41115.41694560185</c:v>
                </c:pt>
                <c:pt idx="4822">
                  <c:v>41115.458612326387</c:v>
                </c:pt>
                <c:pt idx="4823">
                  <c:v>41115.500279050924</c:v>
                </c:pt>
                <c:pt idx="4824">
                  <c:v>41115.541945775461</c:v>
                </c:pt>
                <c:pt idx="4825">
                  <c:v>41115.583612499999</c:v>
                </c:pt>
                <c:pt idx="4826">
                  <c:v>41115.625279224536</c:v>
                </c:pt>
                <c:pt idx="4827">
                  <c:v>41115.666945949073</c:v>
                </c:pt>
                <c:pt idx="4828">
                  <c:v>41115.70861267361</c:v>
                </c:pt>
                <c:pt idx="4829">
                  <c:v>41115.750279398148</c:v>
                </c:pt>
                <c:pt idx="4830">
                  <c:v>41115.791946122685</c:v>
                </c:pt>
                <c:pt idx="4831">
                  <c:v>41115.833612847222</c:v>
                </c:pt>
                <c:pt idx="4832">
                  <c:v>41115.875279571759</c:v>
                </c:pt>
                <c:pt idx="4833">
                  <c:v>41115.916946296296</c:v>
                </c:pt>
                <c:pt idx="4834">
                  <c:v>41115.958613020834</c:v>
                </c:pt>
                <c:pt idx="4835">
                  <c:v>41116.000279745371</c:v>
                </c:pt>
                <c:pt idx="4836">
                  <c:v>41116.041946469908</c:v>
                </c:pt>
                <c:pt idx="4837">
                  <c:v>41116.083613194445</c:v>
                </c:pt>
                <c:pt idx="4838">
                  <c:v>41116.125279918982</c:v>
                </c:pt>
                <c:pt idx="4839">
                  <c:v>41116.16694664352</c:v>
                </c:pt>
                <c:pt idx="4840">
                  <c:v>41116.208613368057</c:v>
                </c:pt>
                <c:pt idx="4841">
                  <c:v>41116.250280092594</c:v>
                </c:pt>
                <c:pt idx="4842">
                  <c:v>41116.291946817131</c:v>
                </c:pt>
                <c:pt idx="4843">
                  <c:v>41116.333613541668</c:v>
                </c:pt>
                <c:pt idx="4844">
                  <c:v>41116.375280266206</c:v>
                </c:pt>
                <c:pt idx="4845">
                  <c:v>41116.416946990743</c:v>
                </c:pt>
                <c:pt idx="4846">
                  <c:v>41116.45861371528</c:v>
                </c:pt>
                <c:pt idx="4847">
                  <c:v>41116.500280439817</c:v>
                </c:pt>
                <c:pt idx="4848">
                  <c:v>41116.541947164354</c:v>
                </c:pt>
                <c:pt idx="4849">
                  <c:v>41116.583613888892</c:v>
                </c:pt>
                <c:pt idx="4850">
                  <c:v>41116.625280613429</c:v>
                </c:pt>
                <c:pt idx="4851">
                  <c:v>41116.666947337966</c:v>
                </c:pt>
                <c:pt idx="4852">
                  <c:v>41116.708614062503</c:v>
                </c:pt>
                <c:pt idx="4853">
                  <c:v>41116.750280787041</c:v>
                </c:pt>
                <c:pt idx="4854">
                  <c:v>41116.79194751157</c:v>
                </c:pt>
                <c:pt idx="4855">
                  <c:v>41116.833614236108</c:v>
                </c:pt>
                <c:pt idx="4856">
                  <c:v>41116.875280960645</c:v>
                </c:pt>
                <c:pt idx="4857">
                  <c:v>41116.916947685182</c:v>
                </c:pt>
                <c:pt idx="4858">
                  <c:v>41116.958614409719</c:v>
                </c:pt>
                <c:pt idx="4859">
                  <c:v>41117.000281134257</c:v>
                </c:pt>
                <c:pt idx="4860">
                  <c:v>41117.041947858794</c:v>
                </c:pt>
                <c:pt idx="4861">
                  <c:v>41117.083614583331</c:v>
                </c:pt>
                <c:pt idx="4862">
                  <c:v>41117.125281307868</c:v>
                </c:pt>
                <c:pt idx="4863">
                  <c:v>41117.166948032405</c:v>
                </c:pt>
                <c:pt idx="4864">
                  <c:v>41117.208614756943</c:v>
                </c:pt>
                <c:pt idx="4865">
                  <c:v>41117.25028148148</c:v>
                </c:pt>
                <c:pt idx="4866">
                  <c:v>41117.291948206017</c:v>
                </c:pt>
                <c:pt idx="4867">
                  <c:v>41117.333614930554</c:v>
                </c:pt>
                <c:pt idx="4868">
                  <c:v>41117.375281655091</c:v>
                </c:pt>
                <c:pt idx="4869">
                  <c:v>41117.416948379629</c:v>
                </c:pt>
                <c:pt idx="4870">
                  <c:v>41117.458615104166</c:v>
                </c:pt>
                <c:pt idx="4871">
                  <c:v>41117.500281828703</c:v>
                </c:pt>
                <c:pt idx="4872">
                  <c:v>41117.54194855324</c:v>
                </c:pt>
                <c:pt idx="4873">
                  <c:v>41117.583615277777</c:v>
                </c:pt>
                <c:pt idx="4874">
                  <c:v>41117.625282002315</c:v>
                </c:pt>
                <c:pt idx="4875">
                  <c:v>41117.666948726852</c:v>
                </c:pt>
                <c:pt idx="4876">
                  <c:v>41117.708615451389</c:v>
                </c:pt>
                <c:pt idx="4877">
                  <c:v>41117.750282175926</c:v>
                </c:pt>
                <c:pt idx="4878">
                  <c:v>41117.791948900463</c:v>
                </c:pt>
                <c:pt idx="4879">
                  <c:v>41117.833615625001</c:v>
                </c:pt>
                <c:pt idx="4880">
                  <c:v>41117.875282349538</c:v>
                </c:pt>
                <c:pt idx="4881">
                  <c:v>41117.916949074075</c:v>
                </c:pt>
                <c:pt idx="4882">
                  <c:v>41117.958615798612</c:v>
                </c:pt>
                <c:pt idx="4883">
                  <c:v>41118.00028252315</c:v>
                </c:pt>
                <c:pt idx="4884">
                  <c:v>41118.041949247687</c:v>
                </c:pt>
                <c:pt idx="4885">
                  <c:v>41118.083615972224</c:v>
                </c:pt>
                <c:pt idx="4886">
                  <c:v>41118.125282696761</c:v>
                </c:pt>
                <c:pt idx="4887">
                  <c:v>41118.166949421298</c:v>
                </c:pt>
                <c:pt idx="4888">
                  <c:v>41118.208616145836</c:v>
                </c:pt>
                <c:pt idx="4889">
                  <c:v>41118.250282870373</c:v>
                </c:pt>
                <c:pt idx="4890">
                  <c:v>41118.29194959491</c:v>
                </c:pt>
                <c:pt idx="4891">
                  <c:v>41118.333616319447</c:v>
                </c:pt>
                <c:pt idx="4892">
                  <c:v>41118.375283043984</c:v>
                </c:pt>
                <c:pt idx="4893">
                  <c:v>41118.416949768522</c:v>
                </c:pt>
                <c:pt idx="4894">
                  <c:v>41118.458616493059</c:v>
                </c:pt>
                <c:pt idx="4895">
                  <c:v>41118.500283217596</c:v>
                </c:pt>
                <c:pt idx="4896">
                  <c:v>41118.541949942133</c:v>
                </c:pt>
                <c:pt idx="4897">
                  <c:v>41118.583616666663</c:v>
                </c:pt>
                <c:pt idx="4898">
                  <c:v>41118.6252833912</c:v>
                </c:pt>
                <c:pt idx="4899">
                  <c:v>41118.666950115738</c:v>
                </c:pt>
                <c:pt idx="4900">
                  <c:v>41118.708616840275</c:v>
                </c:pt>
                <c:pt idx="4901">
                  <c:v>41118.750283564812</c:v>
                </c:pt>
                <c:pt idx="4902">
                  <c:v>41118.791950289349</c:v>
                </c:pt>
                <c:pt idx="4903">
                  <c:v>41118.833617013886</c:v>
                </c:pt>
                <c:pt idx="4904">
                  <c:v>41118.875283738424</c:v>
                </c:pt>
                <c:pt idx="4905">
                  <c:v>41118.916950462961</c:v>
                </c:pt>
                <c:pt idx="4906">
                  <c:v>41118.958617187498</c:v>
                </c:pt>
                <c:pt idx="4907">
                  <c:v>41119.000283912035</c:v>
                </c:pt>
                <c:pt idx="4908">
                  <c:v>41119.041950636572</c:v>
                </c:pt>
                <c:pt idx="4909">
                  <c:v>41119.08361736111</c:v>
                </c:pt>
                <c:pt idx="4910">
                  <c:v>41119.125284085647</c:v>
                </c:pt>
                <c:pt idx="4911">
                  <c:v>41119.166950810184</c:v>
                </c:pt>
                <c:pt idx="4912">
                  <c:v>41119.208617534721</c:v>
                </c:pt>
                <c:pt idx="4913">
                  <c:v>41119.250284259258</c:v>
                </c:pt>
                <c:pt idx="4914">
                  <c:v>41119.291950983796</c:v>
                </c:pt>
                <c:pt idx="4915">
                  <c:v>41119.333617708333</c:v>
                </c:pt>
                <c:pt idx="4916">
                  <c:v>41119.37528443287</c:v>
                </c:pt>
                <c:pt idx="4917">
                  <c:v>41119.416951157407</c:v>
                </c:pt>
                <c:pt idx="4918">
                  <c:v>41119.458617881945</c:v>
                </c:pt>
                <c:pt idx="4919">
                  <c:v>41119.500284606482</c:v>
                </c:pt>
                <c:pt idx="4920">
                  <c:v>41119.541951331019</c:v>
                </c:pt>
                <c:pt idx="4921">
                  <c:v>41119.583618055556</c:v>
                </c:pt>
                <c:pt idx="4922">
                  <c:v>41119.625284780093</c:v>
                </c:pt>
                <c:pt idx="4923">
                  <c:v>41119.666951504631</c:v>
                </c:pt>
                <c:pt idx="4924">
                  <c:v>41119.708618229168</c:v>
                </c:pt>
                <c:pt idx="4925">
                  <c:v>41119.750284953705</c:v>
                </c:pt>
                <c:pt idx="4926">
                  <c:v>41119.791951678242</c:v>
                </c:pt>
                <c:pt idx="4927">
                  <c:v>41119.833618402779</c:v>
                </c:pt>
                <c:pt idx="4928">
                  <c:v>41119.875285127317</c:v>
                </c:pt>
                <c:pt idx="4929">
                  <c:v>41119.916951851854</c:v>
                </c:pt>
                <c:pt idx="4930">
                  <c:v>41119.958618576391</c:v>
                </c:pt>
                <c:pt idx="4931">
                  <c:v>41120.000285300928</c:v>
                </c:pt>
                <c:pt idx="4932">
                  <c:v>41120.041952025465</c:v>
                </c:pt>
                <c:pt idx="4933">
                  <c:v>41120.083618750003</c:v>
                </c:pt>
                <c:pt idx="4934">
                  <c:v>41120.12528547454</c:v>
                </c:pt>
                <c:pt idx="4935">
                  <c:v>41120.166952199077</c:v>
                </c:pt>
                <c:pt idx="4936">
                  <c:v>41120.208618923614</c:v>
                </c:pt>
                <c:pt idx="4937">
                  <c:v>41120.250285648151</c:v>
                </c:pt>
                <c:pt idx="4938">
                  <c:v>41120.291952372689</c:v>
                </c:pt>
                <c:pt idx="4939">
                  <c:v>41120.333619097219</c:v>
                </c:pt>
                <c:pt idx="4940">
                  <c:v>41120.375285821756</c:v>
                </c:pt>
                <c:pt idx="4941">
                  <c:v>41120.416952546293</c:v>
                </c:pt>
                <c:pt idx="4942">
                  <c:v>41120.45861927083</c:v>
                </c:pt>
                <c:pt idx="4943">
                  <c:v>41120.500285995367</c:v>
                </c:pt>
                <c:pt idx="4944">
                  <c:v>41120.541952719905</c:v>
                </c:pt>
                <c:pt idx="4945">
                  <c:v>41120.583619444442</c:v>
                </c:pt>
                <c:pt idx="4946">
                  <c:v>41120.625286168979</c:v>
                </c:pt>
                <c:pt idx="4947">
                  <c:v>41120.666952893516</c:v>
                </c:pt>
                <c:pt idx="4948">
                  <c:v>41120.708619618053</c:v>
                </c:pt>
                <c:pt idx="4949">
                  <c:v>41120.750286342591</c:v>
                </c:pt>
                <c:pt idx="4950">
                  <c:v>41120.791953067128</c:v>
                </c:pt>
                <c:pt idx="4951">
                  <c:v>41120.833619791665</c:v>
                </c:pt>
                <c:pt idx="4952">
                  <c:v>41120.875286516202</c:v>
                </c:pt>
                <c:pt idx="4953">
                  <c:v>41120.91695324074</c:v>
                </c:pt>
                <c:pt idx="4954">
                  <c:v>41120.958619965277</c:v>
                </c:pt>
                <c:pt idx="4955">
                  <c:v>41121.000286689814</c:v>
                </c:pt>
                <c:pt idx="4956">
                  <c:v>41121.041953414351</c:v>
                </c:pt>
                <c:pt idx="4957">
                  <c:v>41121.083620138888</c:v>
                </c:pt>
                <c:pt idx="4958">
                  <c:v>41121.125286863426</c:v>
                </c:pt>
                <c:pt idx="4959">
                  <c:v>41121.166953587963</c:v>
                </c:pt>
                <c:pt idx="4960">
                  <c:v>41121.2086203125</c:v>
                </c:pt>
                <c:pt idx="4961">
                  <c:v>41121.250287037037</c:v>
                </c:pt>
                <c:pt idx="4962">
                  <c:v>41121.291953761574</c:v>
                </c:pt>
                <c:pt idx="4963">
                  <c:v>41121.333620486112</c:v>
                </c:pt>
                <c:pt idx="4964">
                  <c:v>41121.375287210649</c:v>
                </c:pt>
                <c:pt idx="4965">
                  <c:v>41121.416953935186</c:v>
                </c:pt>
                <c:pt idx="4966">
                  <c:v>41121.458620659723</c:v>
                </c:pt>
                <c:pt idx="4967">
                  <c:v>41121.50028738426</c:v>
                </c:pt>
                <c:pt idx="4968">
                  <c:v>41121.541954108798</c:v>
                </c:pt>
                <c:pt idx="4969">
                  <c:v>41121.583620833335</c:v>
                </c:pt>
                <c:pt idx="4970">
                  <c:v>41121.625287557872</c:v>
                </c:pt>
                <c:pt idx="4971">
                  <c:v>41121.666954282409</c:v>
                </c:pt>
                <c:pt idx="4972">
                  <c:v>41121.708621006946</c:v>
                </c:pt>
                <c:pt idx="4973">
                  <c:v>41121.750287731484</c:v>
                </c:pt>
                <c:pt idx="4974">
                  <c:v>41121.791954456021</c:v>
                </c:pt>
                <c:pt idx="4975">
                  <c:v>41121.833621180558</c:v>
                </c:pt>
                <c:pt idx="4976">
                  <c:v>41121.875287905095</c:v>
                </c:pt>
                <c:pt idx="4977">
                  <c:v>41121.916954629633</c:v>
                </c:pt>
                <c:pt idx="4978">
                  <c:v>41121.95862135417</c:v>
                </c:pt>
                <c:pt idx="4979">
                  <c:v>41122.000288078707</c:v>
                </c:pt>
                <c:pt idx="4980">
                  <c:v>41122.041954803244</c:v>
                </c:pt>
                <c:pt idx="4981">
                  <c:v>41122.083621527781</c:v>
                </c:pt>
                <c:pt idx="4982">
                  <c:v>41122.125288252311</c:v>
                </c:pt>
                <c:pt idx="4983">
                  <c:v>41122.166954976849</c:v>
                </c:pt>
                <c:pt idx="4984">
                  <c:v>41122.208621701386</c:v>
                </c:pt>
                <c:pt idx="4985">
                  <c:v>41122.250288425923</c:v>
                </c:pt>
                <c:pt idx="4986">
                  <c:v>41122.29195515046</c:v>
                </c:pt>
                <c:pt idx="4987">
                  <c:v>41122.333621874997</c:v>
                </c:pt>
                <c:pt idx="4988">
                  <c:v>41122.375288599535</c:v>
                </c:pt>
                <c:pt idx="4989">
                  <c:v>41122.416955324072</c:v>
                </c:pt>
                <c:pt idx="4990">
                  <c:v>41122.458622048609</c:v>
                </c:pt>
                <c:pt idx="4991">
                  <c:v>41122.500288773146</c:v>
                </c:pt>
                <c:pt idx="4992">
                  <c:v>41122.541955497683</c:v>
                </c:pt>
                <c:pt idx="4993">
                  <c:v>41122.583622222221</c:v>
                </c:pt>
                <c:pt idx="4994">
                  <c:v>41122.625288946758</c:v>
                </c:pt>
                <c:pt idx="4995">
                  <c:v>41122.666955671295</c:v>
                </c:pt>
                <c:pt idx="4996">
                  <c:v>41122.708622395832</c:v>
                </c:pt>
                <c:pt idx="4997">
                  <c:v>41122.750289120369</c:v>
                </c:pt>
                <c:pt idx="4998">
                  <c:v>41122.791955844907</c:v>
                </c:pt>
                <c:pt idx="4999">
                  <c:v>41122.833622569444</c:v>
                </c:pt>
                <c:pt idx="5000">
                  <c:v>41122.875289293981</c:v>
                </c:pt>
                <c:pt idx="5001">
                  <c:v>41122.916956018518</c:v>
                </c:pt>
                <c:pt idx="5002">
                  <c:v>41122.958622743055</c:v>
                </c:pt>
                <c:pt idx="5003">
                  <c:v>41123.000289467593</c:v>
                </c:pt>
                <c:pt idx="5004">
                  <c:v>41123.04195619213</c:v>
                </c:pt>
                <c:pt idx="5005">
                  <c:v>41123.083622916667</c:v>
                </c:pt>
                <c:pt idx="5006">
                  <c:v>41123.125289641204</c:v>
                </c:pt>
                <c:pt idx="5007">
                  <c:v>41123.166956365741</c:v>
                </c:pt>
                <c:pt idx="5008">
                  <c:v>41123.208623090279</c:v>
                </c:pt>
                <c:pt idx="5009">
                  <c:v>41123.250289814816</c:v>
                </c:pt>
                <c:pt idx="5010">
                  <c:v>41123.291956539353</c:v>
                </c:pt>
                <c:pt idx="5011">
                  <c:v>41123.33362326389</c:v>
                </c:pt>
                <c:pt idx="5012">
                  <c:v>41123.375289988428</c:v>
                </c:pt>
                <c:pt idx="5013">
                  <c:v>41123.416956712965</c:v>
                </c:pt>
                <c:pt idx="5014">
                  <c:v>41123.458623437502</c:v>
                </c:pt>
                <c:pt idx="5015">
                  <c:v>41123.500290162039</c:v>
                </c:pt>
                <c:pt idx="5016">
                  <c:v>41123.541956886576</c:v>
                </c:pt>
                <c:pt idx="5017">
                  <c:v>41123.583623611114</c:v>
                </c:pt>
                <c:pt idx="5018">
                  <c:v>41123.625290335651</c:v>
                </c:pt>
                <c:pt idx="5019">
                  <c:v>41123.666957060188</c:v>
                </c:pt>
                <c:pt idx="5020">
                  <c:v>41123.708623784725</c:v>
                </c:pt>
                <c:pt idx="5021">
                  <c:v>41123.750290509262</c:v>
                </c:pt>
                <c:pt idx="5022">
                  <c:v>41123.7919572338</c:v>
                </c:pt>
                <c:pt idx="5023">
                  <c:v>41123.833623958337</c:v>
                </c:pt>
                <c:pt idx="5024">
                  <c:v>41123.875290682867</c:v>
                </c:pt>
                <c:pt idx="5025">
                  <c:v>41123.916957407404</c:v>
                </c:pt>
                <c:pt idx="5026">
                  <c:v>41123.958624131941</c:v>
                </c:pt>
                <c:pt idx="5027">
                  <c:v>41124.000290856478</c:v>
                </c:pt>
                <c:pt idx="5028">
                  <c:v>41124.041957581016</c:v>
                </c:pt>
                <c:pt idx="5029">
                  <c:v>41124.083624305553</c:v>
                </c:pt>
                <c:pt idx="5030">
                  <c:v>41124.12529103009</c:v>
                </c:pt>
                <c:pt idx="5031">
                  <c:v>41124.166957754627</c:v>
                </c:pt>
                <c:pt idx="5032">
                  <c:v>41124.208624479164</c:v>
                </c:pt>
                <c:pt idx="5033">
                  <c:v>41124.250291203702</c:v>
                </c:pt>
                <c:pt idx="5034">
                  <c:v>41124.291957928239</c:v>
                </c:pt>
                <c:pt idx="5035">
                  <c:v>41124.333624652776</c:v>
                </c:pt>
                <c:pt idx="5036">
                  <c:v>41124.375291377313</c:v>
                </c:pt>
                <c:pt idx="5037">
                  <c:v>41124.41695810185</c:v>
                </c:pt>
                <c:pt idx="5038">
                  <c:v>41124.458624826388</c:v>
                </c:pt>
                <c:pt idx="5039">
                  <c:v>41124.500291550925</c:v>
                </c:pt>
                <c:pt idx="5040">
                  <c:v>41124.541958275462</c:v>
                </c:pt>
                <c:pt idx="5041">
                  <c:v>41124.583624999999</c:v>
                </c:pt>
                <c:pt idx="5042">
                  <c:v>41124.625291724537</c:v>
                </c:pt>
                <c:pt idx="5043">
                  <c:v>41124.666958449074</c:v>
                </c:pt>
                <c:pt idx="5044">
                  <c:v>41124.708625173611</c:v>
                </c:pt>
                <c:pt idx="5045">
                  <c:v>41124.750291898148</c:v>
                </c:pt>
                <c:pt idx="5046">
                  <c:v>41124.791958622685</c:v>
                </c:pt>
                <c:pt idx="5047">
                  <c:v>41124.833625347223</c:v>
                </c:pt>
                <c:pt idx="5048">
                  <c:v>41124.87529207176</c:v>
                </c:pt>
                <c:pt idx="5049">
                  <c:v>41124.916958796297</c:v>
                </c:pt>
                <c:pt idx="5050">
                  <c:v>41124.958625520834</c:v>
                </c:pt>
                <c:pt idx="5051">
                  <c:v>41125.000292245371</c:v>
                </c:pt>
                <c:pt idx="5052">
                  <c:v>41125.041958969909</c:v>
                </c:pt>
                <c:pt idx="5053">
                  <c:v>41125.083625694446</c:v>
                </c:pt>
                <c:pt idx="5054">
                  <c:v>41125.125292418983</c:v>
                </c:pt>
                <c:pt idx="5055">
                  <c:v>41125.16695914352</c:v>
                </c:pt>
                <c:pt idx="5056">
                  <c:v>41125.208625868057</c:v>
                </c:pt>
                <c:pt idx="5057">
                  <c:v>41125.250292592595</c:v>
                </c:pt>
                <c:pt idx="5058">
                  <c:v>41125.291959317132</c:v>
                </c:pt>
                <c:pt idx="5059">
                  <c:v>41125.333626041669</c:v>
                </c:pt>
                <c:pt idx="5060">
                  <c:v>41125.375292766206</c:v>
                </c:pt>
                <c:pt idx="5061">
                  <c:v>41125.416959490743</c:v>
                </c:pt>
                <c:pt idx="5062">
                  <c:v>41125.458626215281</c:v>
                </c:pt>
                <c:pt idx="5063">
                  <c:v>41125.500292939818</c:v>
                </c:pt>
                <c:pt idx="5064">
                  <c:v>41125.541959664355</c:v>
                </c:pt>
                <c:pt idx="5065">
                  <c:v>41125.583626388892</c:v>
                </c:pt>
                <c:pt idx="5066">
                  <c:v>41125.62529311343</c:v>
                </c:pt>
                <c:pt idx="5067">
                  <c:v>41125.666959837959</c:v>
                </c:pt>
                <c:pt idx="5068">
                  <c:v>41125.708626562497</c:v>
                </c:pt>
                <c:pt idx="5069">
                  <c:v>41125.750293287034</c:v>
                </c:pt>
                <c:pt idx="5070">
                  <c:v>41125.791960011571</c:v>
                </c:pt>
                <c:pt idx="5071">
                  <c:v>41125.833626736108</c:v>
                </c:pt>
                <c:pt idx="5072">
                  <c:v>41125.875293460645</c:v>
                </c:pt>
                <c:pt idx="5073">
                  <c:v>41125.916960185183</c:v>
                </c:pt>
                <c:pt idx="5074">
                  <c:v>41125.95862690972</c:v>
                </c:pt>
                <c:pt idx="5075">
                  <c:v>41126.000293634257</c:v>
                </c:pt>
                <c:pt idx="5076">
                  <c:v>41126.041960358794</c:v>
                </c:pt>
                <c:pt idx="5077">
                  <c:v>41126.083627083332</c:v>
                </c:pt>
                <c:pt idx="5078">
                  <c:v>41126.125293807869</c:v>
                </c:pt>
                <c:pt idx="5079">
                  <c:v>41126.166960532406</c:v>
                </c:pt>
                <c:pt idx="5080">
                  <c:v>41126.208627256943</c:v>
                </c:pt>
                <c:pt idx="5081">
                  <c:v>41126.25029398148</c:v>
                </c:pt>
                <c:pt idx="5082">
                  <c:v>41126.291960706018</c:v>
                </c:pt>
                <c:pt idx="5083">
                  <c:v>41126.333627430555</c:v>
                </c:pt>
                <c:pt idx="5084">
                  <c:v>41126.375294155092</c:v>
                </c:pt>
                <c:pt idx="5085">
                  <c:v>41126.416960879629</c:v>
                </c:pt>
                <c:pt idx="5086">
                  <c:v>41126.458627604166</c:v>
                </c:pt>
                <c:pt idx="5087">
                  <c:v>41126.500294328704</c:v>
                </c:pt>
                <c:pt idx="5088">
                  <c:v>41126.541961053241</c:v>
                </c:pt>
                <c:pt idx="5089">
                  <c:v>41126.583627777778</c:v>
                </c:pt>
                <c:pt idx="5090">
                  <c:v>41126.625294502315</c:v>
                </c:pt>
                <c:pt idx="5091">
                  <c:v>41126.666961226852</c:v>
                </c:pt>
                <c:pt idx="5092">
                  <c:v>41126.70862795139</c:v>
                </c:pt>
                <c:pt idx="5093">
                  <c:v>41126.750294675927</c:v>
                </c:pt>
                <c:pt idx="5094">
                  <c:v>41126.791961400464</c:v>
                </c:pt>
                <c:pt idx="5095">
                  <c:v>41126.833628125001</c:v>
                </c:pt>
                <c:pt idx="5096">
                  <c:v>41126.875294849538</c:v>
                </c:pt>
                <c:pt idx="5097">
                  <c:v>41126.916961574076</c:v>
                </c:pt>
                <c:pt idx="5098">
                  <c:v>41126.958628298613</c:v>
                </c:pt>
                <c:pt idx="5099">
                  <c:v>41127.00029502315</c:v>
                </c:pt>
                <c:pt idx="5100">
                  <c:v>41127.041961747687</c:v>
                </c:pt>
                <c:pt idx="5101">
                  <c:v>41127.083628472225</c:v>
                </c:pt>
                <c:pt idx="5102">
                  <c:v>41127.125295196762</c:v>
                </c:pt>
                <c:pt idx="5103">
                  <c:v>41127.166961921299</c:v>
                </c:pt>
                <c:pt idx="5104">
                  <c:v>41127.208628645836</c:v>
                </c:pt>
                <c:pt idx="5105">
                  <c:v>41127.250295370373</c:v>
                </c:pt>
                <c:pt idx="5106">
                  <c:v>41127.291962094911</c:v>
                </c:pt>
                <c:pt idx="5107">
                  <c:v>41127.333628819448</c:v>
                </c:pt>
                <c:pt idx="5108">
                  <c:v>41127.375295543985</c:v>
                </c:pt>
                <c:pt idx="5109">
                  <c:v>41127.416962268515</c:v>
                </c:pt>
                <c:pt idx="5110">
                  <c:v>41127.458628993052</c:v>
                </c:pt>
                <c:pt idx="5111">
                  <c:v>41127.500295717589</c:v>
                </c:pt>
                <c:pt idx="5112">
                  <c:v>41127.541962442127</c:v>
                </c:pt>
                <c:pt idx="5113">
                  <c:v>41127.583629166664</c:v>
                </c:pt>
                <c:pt idx="5114">
                  <c:v>41127.625295891201</c:v>
                </c:pt>
                <c:pt idx="5115">
                  <c:v>41127.666962615738</c:v>
                </c:pt>
                <c:pt idx="5116">
                  <c:v>41127.708629340275</c:v>
                </c:pt>
                <c:pt idx="5117">
                  <c:v>41127.750296064813</c:v>
                </c:pt>
                <c:pt idx="5118">
                  <c:v>41127.79196278935</c:v>
                </c:pt>
                <c:pt idx="5119">
                  <c:v>41127.833629513887</c:v>
                </c:pt>
                <c:pt idx="5120">
                  <c:v>41127.875296238424</c:v>
                </c:pt>
                <c:pt idx="5121">
                  <c:v>41127.916962962961</c:v>
                </c:pt>
                <c:pt idx="5122">
                  <c:v>41127.958629687499</c:v>
                </c:pt>
                <c:pt idx="5123">
                  <c:v>41128.000296412036</c:v>
                </c:pt>
                <c:pt idx="5124">
                  <c:v>41128.041963136573</c:v>
                </c:pt>
                <c:pt idx="5125">
                  <c:v>41128.08362986111</c:v>
                </c:pt>
                <c:pt idx="5126">
                  <c:v>41128.125296585647</c:v>
                </c:pt>
                <c:pt idx="5127">
                  <c:v>41128.166963310185</c:v>
                </c:pt>
                <c:pt idx="5128">
                  <c:v>41128.208630034722</c:v>
                </c:pt>
                <c:pt idx="5129">
                  <c:v>41128.250296759259</c:v>
                </c:pt>
                <c:pt idx="5130">
                  <c:v>41128.291963483796</c:v>
                </c:pt>
                <c:pt idx="5131">
                  <c:v>41128.333630208333</c:v>
                </c:pt>
                <c:pt idx="5132">
                  <c:v>41128.375296932871</c:v>
                </c:pt>
                <c:pt idx="5133">
                  <c:v>41128.416963657408</c:v>
                </c:pt>
                <c:pt idx="5134">
                  <c:v>41128.458630381945</c:v>
                </c:pt>
                <c:pt idx="5135">
                  <c:v>41128.500297106482</c:v>
                </c:pt>
                <c:pt idx="5136">
                  <c:v>41128.54196383102</c:v>
                </c:pt>
                <c:pt idx="5137">
                  <c:v>41128.583630555557</c:v>
                </c:pt>
                <c:pt idx="5138">
                  <c:v>41128.625297280094</c:v>
                </c:pt>
                <c:pt idx="5139">
                  <c:v>41128.666964004631</c:v>
                </c:pt>
                <c:pt idx="5140">
                  <c:v>41128.708630729168</c:v>
                </c:pt>
                <c:pt idx="5141">
                  <c:v>41128.750297453706</c:v>
                </c:pt>
                <c:pt idx="5142">
                  <c:v>41128.791964178243</c:v>
                </c:pt>
                <c:pt idx="5143">
                  <c:v>41128.83363090278</c:v>
                </c:pt>
                <c:pt idx="5144">
                  <c:v>41128.875297627317</c:v>
                </c:pt>
                <c:pt idx="5145">
                  <c:v>41128.916964351854</c:v>
                </c:pt>
                <c:pt idx="5146">
                  <c:v>41128.958631076392</c:v>
                </c:pt>
                <c:pt idx="5147">
                  <c:v>41129.000297800929</c:v>
                </c:pt>
                <c:pt idx="5148">
                  <c:v>41129.041964525466</c:v>
                </c:pt>
                <c:pt idx="5149">
                  <c:v>41129.083631250003</c:v>
                </c:pt>
                <c:pt idx="5150">
                  <c:v>41129.12529797454</c:v>
                </c:pt>
                <c:pt idx="5151">
                  <c:v>41129.166964699078</c:v>
                </c:pt>
                <c:pt idx="5152">
                  <c:v>41129.208631423608</c:v>
                </c:pt>
                <c:pt idx="5153">
                  <c:v>41129.250298148145</c:v>
                </c:pt>
                <c:pt idx="5154">
                  <c:v>41129.291964872682</c:v>
                </c:pt>
                <c:pt idx="5155">
                  <c:v>41129.333631597219</c:v>
                </c:pt>
                <c:pt idx="5156">
                  <c:v>41129.375298321756</c:v>
                </c:pt>
                <c:pt idx="5157">
                  <c:v>41129.416965046294</c:v>
                </c:pt>
                <c:pt idx="5158">
                  <c:v>41129.458631770831</c:v>
                </c:pt>
                <c:pt idx="5159">
                  <c:v>41129.500298495368</c:v>
                </c:pt>
                <c:pt idx="5160">
                  <c:v>41129.541965219905</c:v>
                </c:pt>
                <c:pt idx="5161">
                  <c:v>41129.583631944442</c:v>
                </c:pt>
                <c:pt idx="5162">
                  <c:v>41129.62529866898</c:v>
                </c:pt>
                <c:pt idx="5163">
                  <c:v>41129.666965393517</c:v>
                </c:pt>
                <c:pt idx="5164">
                  <c:v>41129.708632118054</c:v>
                </c:pt>
                <c:pt idx="5165">
                  <c:v>41129.750298842591</c:v>
                </c:pt>
                <c:pt idx="5166">
                  <c:v>41129.791965567128</c:v>
                </c:pt>
                <c:pt idx="5167">
                  <c:v>41129.833632291666</c:v>
                </c:pt>
                <c:pt idx="5168">
                  <c:v>41129.875299016203</c:v>
                </c:pt>
                <c:pt idx="5169">
                  <c:v>41129.91696574074</c:v>
                </c:pt>
                <c:pt idx="5170">
                  <c:v>41129.958632465277</c:v>
                </c:pt>
                <c:pt idx="5171">
                  <c:v>41130.000299189815</c:v>
                </c:pt>
                <c:pt idx="5172">
                  <c:v>41130.041965914352</c:v>
                </c:pt>
                <c:pt idx="5173">
                  <c:v>41130.083632638889</c:v>
                </c:pt>
                <c:pt idx="5174">
                  <c:v>41130.125299363426</c:v>
                </c:pt>
                <c:pt idx="5175">
                  <c:v>41130.166966087963</c:v>
                </c:pt>
                <c:pt idx="5176">
                  <c:v>41130.208632812501</c:v>
                </c:pt>
                <c:pt idx="5177">
                  <c:v>41130.250299537038</c:v>
                </c:pt>
                <c:pt idx="5178">
                  <c:v>41130.291966261575</c:v>
                </c:pt>
                <c:pt idx="5179">
                  <c:v>41130.333632986112</c:v>
                </c:pt>
                <c:pt idx="5180">
                  <c:v>41130.375299710649</c:v>
                </c:pt>
                <c:pt idx="5181">
                  <c:v>41130.416966435187</c:v>
                </c:pt>
                <c:pt idx="5182">
                  <c:v>41130.458633159724</c:v>
                </c:pt>
                <c:pt idx="5183">
                  <c:v>41130.500299884261</c:v>
                </c:pt>
                <c:pt idx="5184">
                  <c:v>41130.541966608798</c:v>
                </c:pt>
                <c:pt idx="5185">
                  <c:v>41130.583633333335</c:v>
                </c:pt>
                <c:pt idx="5186">
                  <c:v>41130.625300057873</c:v>
                </c:pt>
                <c:pt idx="5187">
                  <c:v>41130.66696678241</c:v>
                </c:pt>
                <c:pt idx="5188">
                  <c:v>41130.708633506947</c:v>
                </c:pt>
                <c:pt idx="5189">
                  <c:v>41130.750300231484</c:v>
                </c:pt>
                <c:pt idx="5190">
                  <c:v>41130.791966956021</c:v>
                </c:pt>
                <c:pt idx="5191">
                  <c:v>41130.833633680559</c:v>
                </c:pt>
                <c:pt idx="5192">
                  <c:v>41130.875300405096</c:v>
                </c:pt>
                <c:pt idx="5193">
                  <c:v>41130.916967129633</c:v>
                </c:pt>
                <c:pt idx="5194">
                  <c:v>41130.958633854163</c:v>
                </c:pt>
                <c:pt idx="5195">
                  <c:v>41131.0003005787</c:v>
                </c:pt>
                <c:pt idx="5196">
                  <c:v>41131.041967303237</c:v>
                </c:pt>
                <c:pt idx="5197">
                  <c:v>41131.083634027775</c:v>
                </c:pt>
                <c:pt idx="5198">
                  <c:v>41131.125300752312</c:v>
                </c:pt>
                <c:pt idx="5199">
                  <c:v>41131.166967476849</c:v>
                </c:pt>
                <c:pt idx="5200">
                  <c:v>41131.208634201386</c:v>
                </c:pt>
                <c:pt idx="5201">
                  <c:v>41131.250300925924</c:v>
                </c:pt>
                <c:pt idx="5202">
                  <c:v>41131.291967650461</c:v>
                </c:pt>
                <c:pt idx="5203">
                  <c:v>41131.333634374998</c:v>
                </c:pt>
                <c:pt idx="5204">
                  <c:v>41131.375301099535</c:v>
                </c:pt>
                <c:pt idx="5205">
                  <c:v>41131.416967824072</c:v>
                </c:pt>
                <c:pt idx="5206">
                  <c:v>41131.45863454861</c:v>
                </c:pt>
                <c:pt idx="5207">
                  <c:v>41131.500301273147</c:v>
                </c:pt>
                <c:pt idx="5208">
                  <c:v>41131.541967997684</c:v>
                </c:pt>
                <c:pt idx="5209">
                  <c:v>41131.583634722221</c:v>
                </c:pt>
                <c:pt idx="5210">
                  <c:v>41131.625301446758</c:v>
                </c:pt>
                <c:pt idx="5211">
                  <c:v>41131.666968171296</c:v>
                </c:pt>
                <c:pt idx="5212">
                  <c:v>41131.708634895833</c:v>
                </c:pt>
                <c:pt idx="5213">
                  <c:v>41131.75030162037</c:v>
                </c:pt>
                <c:pt idx="5214">
                  <c:v>41131.791968344907</c:v>
                </c:pt>
                <c:pt idx="5215">
                  <c:v>41131.833635069444</c:v>
                </c:pt>
                <c:pt idx="5216">
                  <c:v>41131.875301793982</c:v>
                </c:pt>
                <c:pt idx="5217">
                  <c:v>41131.916968518519</c:v>
                </c:pt>
                <c:pt idx="5218">
                  <c:v>41131.958635243056</c:v>
                </c:pt>
                <c:pt idx="5219">
                  <c:v>41132.000301967593</c:v>
                </c:pt>
                <c:pt idx="5220">
                  <c:v>41132.04196869213</c:v>
                </c:pt>
                <c:pt idx="5221">
                  <c:v>41132.083635416668</c:v>
                </c:pt>
                <c:pt idx="5222">
                  <c:v>41132.125302141205</c:v>
                </c:pt>
                <c:pt idx="5223">
                  <c:v>41132.166968865742</c:v>
                </c:pt>
                <c:pt idx="5224">
                  <c:v>41132.208635590279</c:v>
                </c:pt>
                <c:pt idx="5225">
                  <c:v>41132.250302314817</c:v>
                </c:pt>
                <c:pt idx="5226">
                  <c:v>41132.291969039354</c:v>
                </c:pt>
                <c:pt idx="5227">
                  <c:v>41132.333635763891</c:v>
                </c:pt>
                <c:pt idx="5228">
                  <c:v>41132.375302488428</c:v>
                </c:pt>
                <c:pt idx="5229">
                  <c:v>41132.416969212965</c:v>
                </c:pt>
                <c:pt idx="5230">
                  <c:v>41132.458635937503</c:v>
                </c:pt>
                <c:pt idx="5231">
                  <c:v>41132.50030266204</c:v>
                </c:pt>
                <c:pt idx="5232">
                  <c:v>41132.541969386577</c:v>
                </c:pt>
                <c:pt idx="5233">
                  <c:v>41132.583636111114</c:v>
                </c:pt>
                <c:pt idx="5234">
                  <c:v>41132.625302835651</c:v>
                </c:pt>
                <c:pt idx="5235">
                  <c:v>41132.666969560189</c:v>
                </c:pt>
                <c:pt idx="5236">
                  <c:v>41132.708636284726</c:v>
                </c:pt>
                <c:pt idx="5237">
                  <c:v>41132.750303009256</c:v>
                </c:pt>
                <c:pt idx="5238">
                  <c:v>41132.791969733793</c:v>
                </c:pt>
                <c:pt idx="5239">
                  <c:v>41132.83363645833</c:v>
                </c:pt>
                <c:pt idx="5240">
                  <c:v>41132.875303182867</c:v>
                </c:pt>
                <c:pt idx="5241">
                  <c:v>41132.916969907405</c:v>
                </c:pt>
                <c:pt idx="5242">
                  <c:v>41132.958636631942</c:v>
                </c:pt>
                <c:pt idx="5243">
                  <c:v>41133.000303356479</c:v>
                </c:pt>
                <c:pt idx="5244">
                  <c:v>41133.041970081016</c:v>
                </c:pt>
                <c:pt idx="5245">
                  <c:v>41133.083636805553</c:v>
                </c:pt>
                <c:pt idx="5246">
                  <c:v>41133.125303530091</c:v>
                </c:pt>
                <c:pt idx="5247">
                  <c:v>41133.166970254628</c:v>
                </c:pt>
                <c:pt idx="5248">
                  <c:v>41133.208636979165</c:v>
                </c:pt>
                <c:pt idx="5249">
                  <c:v>41133.250303703702</c:v>
                </c:pt>
                <c:pt idx="5250">
                  <c:v>41133.291970428239</c:v>
                </c:pt>
                <c:pt idx="5251">
                  <c:v>41133.333637152777</c:v>
                </c:pt>
                <c:pt idx="5252">
                  <c:v>41133.375303877314</c:v>
                </c:pt>
                <c:pt idx="5253">
                  <c:v>41133.416970601851</c:v>
                </c:pt>
                <c:pt idx="5254">
                  <c:v>41133.458637326388</c:v>
                </c:pt>
                <c:pt idx="5255">
                  <c:v>41133.500304050925</c:v>
                </c:pt>
                <c:pt idx="5256">
                  <c:v>41133.541970775463</c:v>
                </c:pt>
                <c:pt idx="5257">
                  <c:v>41133.5836375</c:v>
                </c:pt>
                <c:pt idx="5258">
                  <c:v>41133.625304224537</c:v>
                </c:pt>
                <c:pt idx="5259">
                  <c:v>41133.666970949074</c:v>
                </c:pt>
                <c:pt idx="5260">
                  <c:v>41133.708637673612</c:v>
                </c:pt>
                <c:pt idx="5261">
                  <c:v>41133.750304398149</c:v>
                </c:pt>
                <c:pt idx="5262">
                  <c:v>41133.791971122686</c:v>
                </c:pt>
                <c:pt idx="5263">
                  <c:v>41133.833637847223</c:v>
                </c:pt>
                <c:pt idx="5264">
                  <c:v>41133.87530457176</c:v>
                </c:pt>
                <c:pt idx="5265">
                  <c:v>41133.916971296298</c:v>
                </c:pt>
                <c:pt idx="5266">
                  <c:v>41133.958638020835</c:v>
                </c:pt>
                <c:pt idx="5267">
                  <c:v>41134.000304745372</c:v>
                </c:pt>
                <c:pt idx="5268">
                  <c:v>41134.041971469909</c:v>
                </c:pt>
                <c:pt idx="5269">
                  <c:v>41134.083638194446</c:v>
                </c:pt>
                <c:pt idx="5270">
                  <c:v>41134.125304918984</c:v>
                </c:pt>
                <c:pt idx="5271">
                  <c:v>41134.166971643521</c:v>
                </c:pt>
                <c:pt idx="5272">
                  <c:v>41134.208638368058</c:v>
                </c:pt>
                <c:pt idx="5273">
                  <c:v>41134.250305092595</c:v>
                </c:pt>
                <c:pt idx="5274">
                  <c:v>41134.291971817132</c:v>
                </c:pt>
                <c:pt idx="5275">
                  <c:v>41134.33363854167</c:v>
                </c:pt>
                <c:pt idx="5276">
                  <c:v>41134.375305266207</c:v>
                </c:pt>
                <c:pt idx="5277">
                  <c:v>41134.416971990744</c:v>
                </c:pt>
                <c:pt idx="5278">
                  <c:v>41134.458638715281</c:v>
                </c:pt>
                <c:pt idx="5279">
                  <c:v>41134.500305439811</c:v>
                </c:pt>
                <c:pt idx="5280">
                  <c:v>41134.541972164348</c:v>
                </c:pt>
                <c:pt idx="5281">
                  <c:v>41134.583638888886</c:v>
                </c:pt>
                <c:pt idx="5282">
                  <c:v>41134.625305613423</c:v>
                </c:pt>
                <c:pt idx="5283">
                  <c:v>41134.66697233796</c:v>
                </c:pt>
                <c:pt idx="5284">
                  <c:v>41134.708639062497</c:v>
                </c:pt>
                <c:pt idx="5285">
                  <c:v>41134.750305787034</c:v>
                </c:pt>
                <c:pt idx="5286">
                  <c:v>41134.791972511572</c:v>
                </c:pt>
                <c:pt idx="5287">
                  <c:v>41134.833639236109</c:v>
                </c:pt>
                <c:pt idx="5288">
                  <c:v>41134.875305960646</c:v>
                </c:pt>
                <c:pt idx="5289">
                  <c:v>41134.916972685183</c:v>
                </c:pt>
                <c:pt idx="5290">
                  <c:v>41134.95863940972</c:v>
                </c:pt>
                <c:pt idx="5291">
                  <c:v>41135.000306134258</c:v>
                </c:pt>
                <c:pt idx="5292">
                  <c:v>41135.041972858795</c:v>
                </c:pt>
                <c:pt idx="5293">
                  <c:v>41135.083639583332</c:v>
                </c:pt>
                <c:pt idx="5294">
                  <c:v>41135.125306307869</c:v>
                </c:pt>
                <c:pt idx="5295">
                  <c:v>41135.166973032407</c:v>
                </c:pt>
                <c:pt idx="5296">
                  <c:v>41135.208639756944</c:v>
                </c:pt>
                <c:pt idx="5297">
                  <c:v>41135.250306481481</c:v>
                </c:pt>
                <c:pt idx="5298">
                  <c:v>41135.291973206018</c:v>
                </c:pt>
                <c:pt idx="5299">
                  <c:v>41135.333639930555</c:v>
                </c:pt>
                <c:pt idx="5300">
                  <c:v>41135.375306655093</c:v>
                </c:pt>
                <c:pt idx="5301">
                  <c:v>41135.41697337963</c:v>
                </c:pt>
                <c:pt idx="5302">
                  <c:v>41135.458640104167</c:v>
                </c:pt>
                <c:pt idx="5303">
                  <c:v>41135.500306828704</c:v>
                </c:pt>
                <c:pt idx="5304">
                  <c:v>41135.541973553241</c:v>
                </c:pt>
                <c:pt idx="5305">
                  <c:v>41135.583640277779</c:v>
                </c:pt>
                <c:pt idx="5306">
                  <c:v>41135.625307002316</c:v>
                </c:pt>
                <c:pt idx="5307">
                  <c:v>41135.666973726853</c:v>
                </c:pt>
                <c:pt idx="5308">
                  <c:v>41135.70864045139</c:v>
                </c:pt>
                <c:pt idx="5309">
                  <c:v>41135.750307175927</c:v>
                </c:pt>
                <c:pt idx="5310">
                  <c:v>41135.791973900465</c:v>
                </c:pt>
                <c:pt idx="5311">
                  <c:v>41135.833640625002</c:v>
                </c:pt>
                <c:pt idx="5312">
                  <c:v>41135.875307349539</c:v>
                </c:pt>
                <c:pt idx="5313">
                  <c:v>41135.916974074076</c:v>
                </c:pt>
                <c:pt idx="5314">
                  <c:v>41135.958640798613</c:v>
                </c:pt>
                <c:pt idx="5315">
                  <c:v>41136.000307523151</c:v>
                </c:pt>
                <c:pt idx="5316">
                  <c:v>41136.041974247688</c:v>
                </c:pt>
                <c:pt idx="5317">
                  <c:v>41136.083640972225</c:v>
                </c:pt>
                <c:pt idx="5318">
                  <c:v>41136.125307696762</c:v>
                </c:pt>
                <c:pt idx="5319">
                  <c:v>41136.1669744213</c:v>
                </c:pt>
                <c:pt idx="5320">
                  <c:v>41136.208641145837</c:v>
                </c:pt>
                <c:pt idx="5321">
                  <c:v>41136.250307870374</c:v>
                </c:pt>
                <c:pt idx="5322">
                  <c:v>41136.291974594904</c:v>
                </c:pt>
                <c:pt idx="5323">
                  <c:v>41136.333641319441</c:v>
                </c:pt>
                <c:pt idx="5324">
                  <c:v>41136.375308043978</c:v>
                </c:pt>
                <c:pt idx="5325">
                  <c:v>41136.416974768516</c:v>
                </c:pt>
                <c:pt idx="5326">
                  <c:v>41136.458641493053</c:v>
                </c:pt>
                <c:pt idx="5327">
                  <c:v>41136.50030821759</c:v>
                </c:pt>
                <c:pt idx="5328">
                  <c:v>41136.541974942127</c:v>
                </c:pt>
                <c:pt idx="5329">
                  <c:v>41136.583641666664</c:v>
                </c:pt>
                <c:pt idx="5330">
                  <c:v>41136.625308391202</c:v>
                </c:pt>
                <c:pt idx="5331">
                  <c:v>41136.666975115739</c:v>
                </c:pt>
                <c:pt idx="5332">
                  <c:v>41136.708641840276</c:v>
                </c:pt>
                <c:pt idx="5333">
                  <c:v>41136.750308564813</c:v>
                </c:pt>
                <c:pt idx="5334">
                  <c:v>41136.79197528935</c:v>
                </c:pt>
                <c:pt idx="5335">
                  <c:v>41136.833642013888</c:v>
                </c:pt>
                <c:pt idx="5336">
                  <c:v>41136.875308738425</c:v>
                </c:pt>
                <c:pt idx="5337">
                  <c:v>41136.916975462962</c:v>
                </c:pt>
                <c:pt idx="5338">
                  <c:v>41136.958642187499</c:v>
                </c:pt>
                <c:pt idx="5339">
                  <c:v>41137.000308912036</c:v>
                </c:pt>
                <c:pt idx="5340">
                  <c:v>41137.041975636574</c:v>
                </c:pt>
                <c:pt idx="5341">
                  <c:v>41137.083642361111</c:v>
                </c:pt>
                <c:pt idx="5342">
                  <c:v>41137.125309085648</c:v>
                </c:pt>
                <c:pt idx="5343">
                  <c:v>41137.166975810185</c:v>
                </c:pt>
                <c:pt idx="5344">
                  <c:v>41137.208642534722</c:v>
                </c:pt>
                <c:pt idx="5345">
                  <c:v>41137.25030925926</c:v>
                </c:pt>
                <c:pt idx="5346">
                  <c:v>41137.291975983797</c:v>
                </c:pt>
                <c:pt idx="5347">
                  <c:v>41137.333642708334</c:v>
                </c:pt>
                <c:pt idx="5348">
                  <c:v>41137.375309432871</c:v>
                </c:pt>
                <c:pt idx="5349">
                  <c:v>41137.416976157408</c:v>
                </c:pt>
                <c:pt idx="5350">
                  <c:v>41137.458642881946</c:v>
                </c:pt>
                <c:pt idx="5351">
                  <c:v>41137.500309606483</c:v>
                </c:pt>
                <c:pt idx="5352">
                  <c:v>41137.54197633102</c:v>
                </c:pt>
                <c:pt idx="5353">
                  <c:v>41137.583643055557</c:v>
                </c:pt>
                <c:pt idx="5354">
                  <c:v>41137.625309780095</c:v>
                </c:pt>
                <c:pt idx="5355">
                  <c:v>41137.666976504632</c:v>
                </c:pt>
                <c:pt idx="5356">
                  <c:v>41137.708643229169</c:v>
                </c:pt>
                <c:pt idx="5357">
                  <c:v>41137.750309953706</c:v>
                </c:pt>
                <c:pt idx="5358">
                  <c:v>41137.791976678243</c:v>
                </c:pt>
                <c:pt idx="5359">
                  <c:v>41137.833643402781</c:v>
                </c:pt>
                <c:pt idx="5360">
                  <c:v>41137.875310127318</c:v>
                </c:pt>
                <c:pt idx="5361">
                  <c:v>41137.916976851855</c:v>
                </c:pt>
                <c:pt idx="5362">
                  <c:v>41137.958643576392</c:v>
                </c:pt>
                <c:pt idx="5363">
                  <c:v>41138.000310300929</c:v>
                </c:pt>
                <c:pt idx="5364">
                  <c:v>41138.041977025459</c:v>
                </c:pt>
                <c:pt idx="5365">
                  <c:v>41138.083643749997</c:v>
                </c:pt>
                <c:pt idx="5366">
                  <c:v>41138.125310474534</c:v>
                </c:pt>
                <c:pt idx="5367">
                  <c:v>41138.166977199071</c:v>
                </c:pt>
                <c:pt idx="5368">
                  <c:v>41138.208643923608</c:v>
                </c:pt>
                <c:pt idx="5369">
                  <c:v>41138.250310648145</c:v>
                </c:pt>
                <c:pt idx="5370">
                  <c:v>41138.291977372683</c:v>
                </c:pt>
                <c:pt idx="5371">
                  <c:v>41138.33364409722</c:v>
                </c:pt>
                <c:pt idx="5372">
                  <c:v>41138.375310821757</c:v>
                </c:pt>
                <c:pt idx="5373">
                  <c:v>41138.416977546294</c:v>
                </c:pt>
                <c:pt idx="5374">
                  <c:v>41138.458644270831</c:v>
                </c:pt>
                <c:pt idx="5375">
                  <c:v>41138.500310995369</c:v>
                </c:pt>
                <c:pt idx="5376">
                  <c:v>41138.541977719906</c:v>
                </c:pt>
                <c:pt idx="5377">
                  <c:v>41138.583644444443</c:v>
                </c:pt>
                <c:pt idx="5378">
                  <c:v>41138.62531116898</c:v>
                </c:pt>
                <c:pt idx="5379">
                  <c:v>41138.666977893517</c:v>
                </c:pt>
                <c:pt idx="5380">
                  <c:v>41138.708644618055</c:v>
                </c:pt>
                <c:pt idx="5381">
                  <c:v>41138.750311342592</c:v>
                </c:pt>
                <c:pt idx="5382">
                  <c:v>41138.791978067129</c:v>
                </c:pt>
                <c:pt idx="5383">
                  <c:v>41138.833644791666</c:v>
                </c:pt>
                <c:pt idx="5384">
                  <c:v>41138.875311516204</c:v>
                </c:pt>
                <c:pt idx="5385">
                  <c:v>41138.916978240741</c:v>
                </c:pt>
                <c:pt idx="5386">
                  <c:v>41138.958644965278</c:v>
                </c:pt>
                <c:pt idx="5387">
                  <c:v>41139.000311689815</c:v>
                </c:pt>
                <c:pt idx="5388">
                  <c:v>41139.041978414352</c:v>
                </c:pt>
                <c:pt idx="5389">
                  <c:v>41139.08364513889</c:v>
                </c:pt>
                <c:pt idx="5390">
                  <c:v>41139.125311863427</c:v>
                </c:pt>
                <c:pt idx="5391">
                  <c:v>41139.166978587964</c:v>
                </c:pt>
                <c:pt idx="5392">
                  <c:v>41139.208645312501</c:v>
                </c:pt>
                <c:pt idx="5393">
                  <c:v>41139.250312037038</c:v>
                </c:pt>
                <c:pt idx="5394">
                  <c:v>41139.291978761576</c:v>
                </c:pt>
                <c:pt idx="5395">
                  <c:v>41139.333645486113</c:v>
                </c:pt>
                <c:pt idx="5396">
                  <c:v>41139.37531221065</c:v>
                </c:pt>
                <c:pt idx="5397">
                  <c:v>41139.416978935187</c:v>
                </c:pt>
                <c:pt idx="5398">
                  <c:v>41139.458645659724</c:v>
                </c:pt>
                <c:pt idx="5399">
                  <c:v>41139.500312384262</c:v>
                </c:pt>
                <c:pt idx="5400">
                  <c:v>41139.541979108799</c:v>
                </c:pt>
                <c:pt idx="5401">
                  <c:v>41139.583645833336</c:v>
                </c:pt>
                <c:pt idx="5402">
                  <c:v>41139.625312557873</c:v>
                </c:pt>
                <c:pt idx="5403">
                  <c:v>41139.66697928241</c:v>
                </c:pt>
                <c:pt idx="5404">
                  <c:v>41139.708646006948</c:v>
                </c:pt>
                <c:pt idx="5405">
                  <c:v>41139.750312731485</c:v>
                </c:pt>
                <c:pt idx="5406">
                  <c:v>41139.791979456022</c:v>
                </c:pt>
                <c:pt idx="5407">
                  <c:v>41139.833646180552</c:v>
                </c:pt>
                <c:pt idx="5408">
                  <c:v>41139.875312905089</c:v>
                </c:pt>
                <c:pt idx="5409">
                  <c:v>41139.916979629626</c:v>
                </c:pt>
                <c:pt idx="5410">
                  <c:v>41139.958646354164</c:v>
                </c:pt>
                <c:pt idx="5411">
                  <c:v>41140.000313078701</c:v>
                </c:pt>
                <c:pt idx="5412">
                  <c:v>41140.041979803238</c:v>
                </c:pt>
                <c:pt idx="5413">
                  <c:v>41140.083646527775</c:v>
                </c:pt>
                <c:pt idx="5414">
                  <c:v>41140.125313252312</c:v>
                </c:pt>
                <c:pt idx="5415">
                  <c:v>41140.16697997685</c:v>
                </c:pt>
                <c:pt idx="5416">
                  <c:v>41140.208646701387</c:v>
                </c:pt>
                <c:pt idx="5417">
                  <c:v>41140.250313425924</c:v>
                </c:pt>
                <c:pt idx="5418">
                  <c:v>41140.291980150461</c:v>
                </c:pt>
                <c:pt idx="5419">
                  <c:v>41140.333646874999</c:v>
                </c:pt>
                <c:pt idx="5420">
                  <c:v>41140.375313599536</c:v>
                </c:pt>
                <c:pt idx="5421">
                  <c:v>41140.416980324073</c:v>
                </c:pt>
                <c:pt idx="5422">
                  <c:v>41140.45864704861</c:v>
                </c:pt>
                <c:pt idx="5423">
                  <c:v>41140.500313773147</c:v>
                </c:pt>
                <c:pt idx="5424">
                  <c:v>41140.541980497685</c:v>
                </c:pt>
                <c:pt idx="5425">
                  <c:v>41140.583647222222</c:v>
                </c:pt>
                <c:pt idx="5426">
                  <c:v>41140.625313946759</c:v>
                </c:pt>
                <c:pt idx="5427">
                  <c:v>41140.666980671296</c:v>
                </c:pt>
                <c:pt idx="5428">
                  <c:v>41140.708647395833</c:v>
                </c:pt>
                <c:pt idx="5429">
                  <c:v>41140.750314120371</c:v>
                </c:pt>
                <c:pt idx="5430">
                  <c:v>41140.791980844908</c:v>
                </c:pt>
                <c:pt idx="5431">
                  <c:v>41140.833647569445</c:v>
                </c:pt>
                <c:pt idx="5432">
                  <c:v>41140.875314293982</c:v>
                </c:pt>
                <c:pt idx="5433">
                  <c:v>41140.916981018519</c:v>
                </c:pt>
                <c:pt idx="5434">
                  <c:v>41140.958647743057</c:v>
                </c:pt>
                <c:pt idx="5435">
                  <c:v>41141.000314467594</c:v>
                </c:pt>
                <c:pt idx="5436">
                  <c:v>41141.041981192131</c:v>
                </c:pt>
                <c:pt idx="5437">
                  <c:v>41141.083647916668</c:v>
                </c:pt>
                <c:pt idx="5438">
                  <c:v>41141.125314641205</c:v>
                </c:pt>
                <c:pt idx="5439">
                  <c:v>41141.166981365743</c:v>
                </c:pt>
                <c:pt idx="5440">
                  <c:v>41141.20864809028</c:v>
                </c:pt>
                <c:pt idx="5441">
                  <c:v>41141.250314814817</c:v>
                </c:pt>
                <c:pt idx="5442">
                  <c:v>41141.291981539354</c:v>
                </c:pt>
                <c:pt idx="5443">
                  <c:v>41141.333648263892</c:v>
                </c:pt>
                <c:pt idx="5444">
                  <c:v>41141.375314988429</c:v>
                </c:pt>
                <c:pt idx="5445">
                  <c:v>41141.416981712966</c:v>
                </c:pt>
                <c:pt idx="5446">
                  <c:v>41141.458648437503</c:v>
                </c:pt>
                <c:pt idx="5447">
                  <c:v>41141.50031516204</c:v>
                </c:pt>
                <c:pt idx="5448">
                  <c:v>41141.541981886578</c:v>
                </c:pt>
                <c:pt idx="5449">
                  <c:v>41141.583648611107</c:v>
                </c:pt>
                <c:pt idx="5450">
                  <c:v>41141.625315335645</c:v>
                </c:pt>
                <c:pt idx="5451">
                  <c:v>41141.666982060182</c:v>
                </c:pt>
                <c:pt idx="5452">
                  <c:v>41141.708648784719</c:v>
                </c:pt>
                <c:pt idx="5453">
                  <c:v>41141.750315509256</c:v>
                </c:pt>
                <c:pt idx="5454">
                  <c:v>41141.791982233794</c:v>
                </c:pt>
                <c:pt idx="5455">
                  <c:v>41141.833648958331</c:v>
                </c:pt>
                <c:pt idx="5456">
                  <c:v>41141.875315682868</c:v>
                </c:pt>
                <c:pt idx="5457">
                  <c:v>41141.916982407405</c:v>
                </c:pt>
                <c:pt idx="5458">
                  <c:v>41141.958649131942</c:v>
                </c:pt>
                <c:pt idx="5459">
                  <c:v>41142.00031585648</c:v>
                </c:pt>
                <c:pt idx="5460">
                  <c:v>41142.041982581017</c:v>
                </c:pt>
                <c:pt idx="5461">
                  <c:v>41142.083649305554</c:v>
                </c:pt>
                <c:pt idx="5462">
                  <c:v>41142.125316030091</c:v>
                </c:pt>
                <c:pt idx="5463">
                  <c:v>41142.166982754628</c:v>
                </c:pt>
                <c:pt idx="5464">
                  <c:v>41142.208649479166</c:v>
                </c:pt>
                <c:pt idx="5465">
                  <c:v>41142.250316203703</c:v>
                </c:pt>
                <c:pt idx="5466">
                  <c:v>41142.29198292824</c:v>
                </c:pt>
                <c:pt idx="5467">
                  <c:v>41142.333649652777</c:v>
                </c:pt>
                <c:pt idx="5468">
                  <c:v>41142.375316377314</c:v>
                </c:pt>
                <c:pt idx="5469">
                  <c:v>41142.416983101852</c:v>
                </c:pt>
                <c:pt idx="5470">
                  <c:v>41142.458649826389</c:v>
                </c:pt>
                <c:pt idx="5471">
                  <c:v>41142.500316550926</c:v>
                </c:pt>
                <c:pt idx="5472">
                  <c:v>41142.541983275463</c:v>
                </c:pt>
                <c:pt idx="5473">
                  <c:v>41142.58365</c:v>
                </c:pt>
                <c:pt idx="5474">
                  <c:v>41142.625316724538</c:v>
                </c:pt>
                <c:pt idx="5475">
                  <c:v>41142.666983449075</c:v>
                </c:pt>
                <c:pt idx="5476">
                  <c:v>41142.708650173612</c:v>
                </c:pt>
                <c:pt idx="5477">
                  <c:v>41142.750316898149</c:v>
                </c:pt>
                <c:pt idx="5478">
                  <c:v>41142.791983622687</c:v>
                </c:pt>
                <c:pt idx="5479">
                  <c:v>41142.833650347224</c:v>
                </c:pt>
                <c:pt idx="5480">
                  <c:v>41142.875317071761</c:v>
                </c:pt>
                <c:pt idx="5481">
                  <c:v>41142.916983796298</c:v>
                </c:pt>
                <c:pt idx="5482">
                  <c:v>41142.958650520835</c:v>
                </c:pt>
                <c:pt idx="5483">
                  <c:v>41143.000317245373</c:v>
                </c:pt>
                <c:pt idx="5484">
                  <c:v>41143.04198396991</c:v>
                </c:pt>
                <c:pt idx="5485">
                  <c:v>41143.083650694447</c:v>
                </c:pt>
                <c:pt idx="5486">
                  <c:v>41143.125317418984</c:v>
                </c:pt>
                <c:pt idx="5487">
                  <c:v>41143.166984143521</c:v>
                </c:pt>
                <c:pt idx="5488">
                  <c:v>41143.208650868059</c:v>
                </c:pt>
                <c:pt idx="5489">
                  <c:v>41143.250317592596</c:v>
                </c:pt>
                <c:pt idx="5490">
                  <c:v>41143.291984317133</c:v>
                </c:pt>
                <c:pt idx="5491">
                  <c:v>41143.33365104167</c:v>
                </c:pt>
                <c:pt idx="5492">
                  <c:v>41143.3753177662</c:v>
                </c:pt>
                <c:pt idx="5493">
                  <c:v>41143.416984490737</c:v>
                </c:pt>
                <c:pt idx="5494">
                  <c:v>41143.458651215275</c:v>
                </c:pt>
                <c:pt idx="5495">
                  <c:v>41143.500317939812</c:v>
                </c:pt>
                <c:pt idx="5496">
                  <c:v>41143.541984664349</c:v>
                </c:pt>
                <c:pt idx="5497">
                  <c:v>41143.583651388886</c:v>
                </c:pt>
                <c:pt idx="5498">
                  <c:v>41143.625318113423</c:v>
                </c:pt>
                <c:pt idx="5499">
                  <c:v>41143.666984837961</c:v>
                </c:pt>
                <c:pt idx="5500">
                  <c:v>41143.708651562498</c:v>
                </c:pt>
                <c:pt idx="5501">
                  <c:v>41143.750318287035</c:v>
                </c:pt>
                <c:pt idx="5502">
                  <c:v>41143.791985011572</c:v>
                </c:pt>
                <c:pt idx="5503">
                  <c:v>41143.833651736109</c:v>
                </c:pt>
                <c:pt idx="5504">
                  <c:v>41143.875318460647</c:v>
                </c:pt>
                <c:pt idx="5505">
                  <c:v>41143.916985185184</c:v>
                </c:pt>
                <c:pt idx="5506">
                  <c:v>41143.958651909721</c:v>
                </c:pt>
                <c:pt idx="5507">
                  <c:v>41144.000318634258</c:v>
                </c:pt>
                <c:pt idx="5508">
                  <c:v>41144.041985358796</c:v>
                </c:pt>
                <c:pt idx="5509">
                  <c:v>41144.083652083333</c:v>
                </c:pt>
                <c:pt idx="5510">
                  <c:v>41144.12531880787</c:v>
                </c:pt>
                <c:pt idx="5511">
                  <c:v>41144.166985532407</c:v>
                </c:pt>
                <c:pt idx="5512">
                  <c:v>41144.208652256944</c:v>
                </c:pt>
                <c:pt idx="5513">
                  <c:v>41144.250318981482</c:v>
                </c:pt>
                <c:pt idx="5514">
                  <c:v>41144.291985706019</c:v>
                </c:pt>
                <c:pt idx="5515">
                  <c:v>41144.333652430556</c:v>
                </c:pt>
                <c:pt idx="5516">
                  <c:v>41144.375319155093</c:v>
                </c:pt>
                <c:pt idx="5517">
                  <c:v>41144.41698587963</c:v>
                </c:pt>
                <c:pt idx="5518">
                  <c:v>41144.458652604168</c:v>
                </c:pt>
                <c:pt idx="5519">
                  <c:v>41144.500319328705</c:v>
                </c:pt>
                <c:pt idx="5520">
                  <c:v>41144.541986053242</c:v>
                </c:pt>
                <c:pt idx="5521">
                  <c:v>41144.583652777779</c:v>
                </c:pt>
                <c:pt idx="5522">
                  <c:v>41144.625319502316</c:v>
                </c:pt>
                <c:pt idx="5523">
                  <c:v>41144.666986226854</c:v>
                </c:pt>
                <c:pt idx="5524">
                  <c:v>41144.708652951391</c:v>
                </c:pt>
                <c:pt idx="5525">
                  <c:v>41144.750319675928</c:v>
                </c:pt>
                <c:pt idx="5526">
                  <c:v>41144.791986400465</c:v>
                </c:pt>
                <c:pt idx="5527">
                  <c:v>41144.833653125002</c:v>
                </c:pt>
                <c:pt idx="5528">
                  <c:v>41144.87531984954</c:v>
                </c:pt>
                <c:pt idx="5529">
                  <c:v>41144.916986574077</c:v>
                </c:pt>
                <c:pt idx="5530">
                  <c:v>41144.958653298614</c:v>
                </c:pt>
                <c:pt idx="5531">
                  <c:v>41145.000320023151</c:v>
                </c:pt>
                <c:pt idx="5532">
                  <c:v>41145.041986747688</c:v>
                </c:pt>
                <c:pt idx="5533">
                  <c:v>41145.083653472226</c:v>
                </c:pt>
                <c:pt idx="5534">
                  <c:v>41145.125320196756</c:v>
                </c:pt>
                <c:pt idx="5535">
                  <c:v>41145.166986921293</c:v>
                </c:pt>
                <c:pt idx="5536">
                  <c:v>41145.20865364583</c:v>
                </c:pt>
                <c:pt idx="5537">
                  <c:v>41145.250320370367</c:v>
                </c:pt>
                <c:pt idx="5538">
                  <c:v>41145.291987094904</c:v>
                </c:pt>
                <c:pt idx="5539">
                  <c:v>41145.333653819442</c:v>
                </c:pt>
                <c:pt idx="5540">
                  <c:v>41145.375320543979</c:v>
                </c:pt>
                <c:pt idx="5541">
                  <c:v>41145.416987268516</c:v>
                </c:pt>
                <c:pt idx="5542">
                  <c:v>41145.458653993053</c:v>
                </c:pt>
                <c:pt idx="5543">
                  <c:v>41145.500320717591</c:v>
                </c:pt>
                <c:pt idx="5544">
                  <c:v>41145.541987442128</c:v>
                </c:pt>
                <c:pt idx="5545">
                  <c:v>41145.583654166665</c:v>
                </c:pt>
                <c:pt idx="5546">
                  <c:v>41145.625320891202</c:v>
                </c:pt>
                <c:pt idx="5547">
                  <c:v>41145.666987615739</c:v>
                </c:pt>
                <c:pt idx="5548">
                  <c:v>41145.708654340277</c:v>
                </c:pt>
                <c:pt idx="5549">
                  <c:v>41145.750321064814</c:v>
                </c:pt>
                <c:pt idx="5550">
                  <c:v>41145.791987789351</c:v>
                </c:pt>
                <c:pt idx="5551">
                  <c:v>41145.833654513888</c:v>
                </c:pt>
                <c:pt idx="5552">
                  <c:v>41145.875321238425</c:v>
                </c:pt>
                <c:pt idx="5553">
                  <c:v>41145.916987962963</c:v>
                </c:pt>
                <c:pt idx="5554">
                  <c:v>41145.9586546875</c:v>
                </c:pt>
                <c:pt idx="5555">
                  <c:v>41146.000321412037</c:v>
                </c:pt>
                <c:pt idx="5556">
                  <c:v>41146.041988136574</c:v>
                </c:pt>
                <c:pt idx="5557">
                  <c:v>41146.083654861111</c:v>
                </c:pt>
                <c:pt idx="5558">
                  <c:v>41146.125321585649</c:v>
                </c:pt>
                <c:pt idx="5559">
                  <c:v>41146.166988310186</c:v>
                </c:pt>
                <c:pt idx="5560">
                  <c:v>41146.208655034723</c:v>
                </c:pt>
                <c:pt idx="5561">
                  <c:v>41146.25032175926</c:v>
                </c:pt>
                <c:pt idx="5562">
                  <c:v>41146.291988483797</c:v>
                </c:pt>
                <c:pt idx="5563">
                  <c:v>41146.333655208335</c:v>
                </c:pt>
                <c:pt idx="5564">
                  <c:v>41146.375321932872</c:v>
                </c:pt>
                <c:pt idx="5565">
                  <c:v>41146.416988657409</c:v>
                </c:pt>
                <c:pt idx="5566">
                  <c:v>41146.458655381946</c:v>
                </c:pt>
                <c:pt idx="5567">
                  <c:v>41146.500322106484</c:v>
                </c:pt>
                <c:pt idx="5568">
                  <c:v>41146.541988831021</c:v>
                </c:pt>
                <c:pt idx="5569">
                  <c:v>41146.583655555558</c:v>
                </c:pt>
                <c:pt idx="5570">
                  <c:v>41146.625322280095</c:v>
                </c:pt>
                <c:pt idx="5571">
                  <c:v>41146.666989004632</c:v>
                </c:pt>
                <c:pt idx="5572">
                  <c:v>41146.70865572917</c:v>
                </c:pt>
                <c:pt idx="5573">
                  <c:v>41146.750322453707</c:v>
                </c:pt>
                <c:pt idx="5574">
                  <c:v>41146.791989178244</c:v>
                </c:pt>
                <c:pt idx="5575">
                  <c:v>41146.833655902781</c:v>
                </c:pt>
                <c:pt idx="5576">
                  <c:v>41146.875322627318</c:v>
                </c:pt>
                <c:pt idx="5577">
                  <c:v>41146.916989351848</c:v>
                </c:pt>
                <c:pt idx="5578">
                  <c:v>41146.958656076386</c:v>
                </c:pt>
                <c:pt idx="5579">
                  <c:v>41147.000322800923</c:v>
                </c:pt>
                <c:pt idx="5580">
                  <c:v>41147.04198952546</c:v>
                </c:pt>
                <c:pt idx="5581">
                  <c:v>41147.083656249997</c:v>
                </c:pt>
                <c:pt idx="5582">
                  <c:v>41147.125322974534</c:v>
                </c:pt>
                <c:pt idx="5583">
                  <c:v>41147.166989699072</c:v>
                </c:pt>
                <c:pt idx="5584">
                  <c:v>41147.208656423609</c:v>
                </c:pt>
                <c:pt idx="5585">
                  <c:v>41147.250323148146</c:v>
                </c:pt>
                <c:pt idx="5586">
                  <c:v>41147.291989872683</c:v>
                </c:pt>
                <c:pt idx="5587">
                  <c:v>41147.33365659722</c:v>
                </c:pt>
                <c:pt idx="5588">
                  <c:v>41147.375323321758</c:v>
                </c:pt>
                <c:pt idx="5589">
                  <c:v>41147.416990046295</c:v>
                </c:pt>
                <c:pt idx="5590">
                  <c:v>41147.458656770832</c:v>
                </c:pt>
                <c:pt idx="5591">
                  <c:v>41147.500323495369</c:v>
                </c:pt>
                <c:pt idx="5592">
                  <c:v>41147.541990219906</c:v>
                </c:pt>
                <c:pt idx="5593">
                  <c:v>41147.583656944444</c:v>
                </c:pt>
                <c:pt idx="5594">
                  <c:v>41147.625323668981</c:v>
                </c:pt>
                <c:pt idx="5595">
                  <c:v>41147.666990393518</c:v>
                </c:pt>
                <c:pt idx="5596">
                  <c:v>41147.708657118055</c:v>
                </c:pt>
                <c:pt idx="5597">
                  <c:v>41147.750323842592</c:v>
                </c:pt>
                <c:pt idx="5598">
                  <c:v>41147.79199056713</c:v>
                </c:pt>
                <c:pt idx="5599">
                  <c:v>41147.833657291667</c:v>
                </c:pt>
                <c:pt idx="5600">
                  <c:v>41147.875324016204</c:v>
                </c:pt>
                <c:pt idx="5601">
                  <c:v>41147.916990740741</c:v>
                </c:pt>
                <c:pt idx="5602">
                  <c:v>41147.958657465279</c:v>
                </c:pt>
                <c:pt idx="5603">
                  <c:v>41148.000324189816</c:v>
                </c:pt>
                <c:pt idx="5604">
                  <c:v>41148.041990914353</c:v>
                </c:pt>
                <c:pt idx="5605">
                  <c:v>41148.08365763889</c:v>
                </c:pt>
                <c:pt idx="5606">
                  <c:v>41148.125324363427</c:v>
                </c:pt>
                <c:pt idx="5607">
                  <c:v>41148.166991087965</c:v>
                </c:pt>
                <c:pt idx="5608">
                  <c:v>41148.208657812502</c:v>
                </c:pt>
                <c:pt idx="5609">
                  <c:v>41148.250324537039</c:v>
                </c:pt>
                <c:pt idx="5610">
                  <c:v>41148.291991261576</c:v>
                </c:pt>
                <c:pt idx="5611">
                  <c:v>41148.333657986113</c:v>
                </c:pt>
                <c:pt idx="5612">
                  <c:v>41148.375324710651</c:v>
                </c:pt>
                <c:pt idx="5613">
                  <c:v>41148.416991435188</c:v>
                </c:pt>
                <c:pt idx="5614">
                  <c:v>41148.458658159725</c:v>
                </c:pt>
                <c:pt idx="5615">
                  <c:v>41148.500324884262</c:v>
                </c:pt>
                <c:pt idx="5616">
                  <c:v>41148.541991608799</c:v>
                </c:pt>
                <c:pt idx="5617">
                  <c:v>41148.583658333337</c:v>
                </c:pt>
                <c:pt idx="5618">
                  <c:v>41148.625325057874</c:v>
                </c:pt>
                <c:pt idx="5619">
                  <c:v>41148.666991782404</c:v>
                </c:pt>
                <c:pt idx="5620">
                  <c:v>41148.708658506941</c:v>
                </c:pt>
                <c:pt idx="5621">
                  <c:v>41148.750325231478</c:v>
                </c:pt>
                <c:pt idx="5622">
                  <c:v>41148.791991956015</c:v>
                </c:pt>
                <c:pt idx="5623">
                  <c:v>41148.833658680553</c:v>
                </c:pt>
                <c:pt idx="5624">
                  <c:v>41148.87532540509</c:v>
                </c:pt>
                <c:pt idx="5625">
                  <c:v>41148.916992129627</c:v>
                </c:pt>
                <c:pt idx="5626">
                  <c:v>41148.958658854164</c:v>
                </c:pt>
                <c:pt idx="5627">
                  <c:v>41149.000325578701</c:v>
                </c:pt>
                <c:pt idx="5628">
                  <c:v>41149.041992303239</c:v>
                </c:pt>
                <c:pt idx="5629">
                  <c:v>41149.083659027776</c:v>
                </c:pt>
                <c:pt idx="5630">
                  <c:v>41149.125325752313</c:v>
                </c:pt>
                <c:pt idx="5631">
                  <c:v>41149.16699247685</c:v>
                </c:pt>
                <c:pt idx="5632">
                  <c:v>41149.208659201387</c:v>
                </c:pt>
                <c:pt idx="5633">
                  <c:v>41149.250325925925</c:v>
                </c:pt>
                <c:pt idx="5634">
                  <c:v>41149.291992650462</c:v>
                </c:pt>
                <c:pt idx="5635">
                  <c:v>41149.333659374999</c:v>
                </c:pt>
                <c:pt idx="5636">
                  <c:v>41149.375326099536</c:v>
                </c:pt>
                <c:pt idx="5637">
                  <c:v>41149.416992824074</c:v>
                </c:pt>
                <c:pt idx="5638">
                  <c:v>41149.458659548611</c:v>
                </c:pt>
                <c:pt idx="5639">
                  <c:v>41149.500326273148</c:v>
                </c:pt>
                <c:pt idx="5640">
                  <c:v>41149.541992997685</c:v>
                </c:pt>
                <c:pt idx="5641">
                  <c:v>41149.583659722222</c:v>
                </c:pt>
                <c:pt idx="5642">
                  <c:v>41149.62532644676</c:v>
                </c:pt>
                <c:pt idx="5643">
                  <c:v>41149.666993171297</c:v>
                </c:pt>
                <c:pt idx="5644">
                  <c:v>41149.708659895834</c:v>
                </c:pt>
                <c:pt idx="5645">
                  <c:v>41149.750326620371</c:v>
                </c:pt>
                <c:pt idx="5646">
                  <c:v>41149.791993344908</c:v>
                </c:pt>
                <c:pt idx="5647">
                  <c:v>41149.833660069446</c:v>
                </c:pt>
                <c:pt idx="5648">
                  <c:v>41149.875326793983</c:v>
                </c:pt>
                <c:pt idx="5649">
                  <c:v>41149.91699351852</c:v>
                </c:pt>
                <c:pt idx="5650">
                  <c:v>41149.958660243057</c:v>
                </c:pt>
                <c:pt idx="5651">
                  <c:v>41150.000326967594</c:v>
                </c:pt>
                <c:pt idx="5652">
                  <c:v>41150.041993692132</c:v>
                </c:pt>
                <c:pt idx="5653">
                  <c:v>41150.083660416669</c:v>
                </c:pt>
                <c:pt idx="5654">
                  <c:v>41150.125327141206</c:v>
                </c:pt>
                <c:pt idx="5655">
                  <c:v>41150.166993865743</c:v>
                </c:pt>
                <c:pt idx="5656">
                  <c:v>41150.20866059028</c:v>
                </c:pt>
                <c:pt idx="5657">
                  <c:v>41150.250327314818</c:v>
                </c:pt>
                <c:pt idx="5658">
                  <c:v>41150.291994039355</c:v>
                </c:pt>
                <c:pt idx="5659">
                  <c:v>41150.333660763892</c:v>
                </c:pt>
                <c:pt idx="5660">
                  <c:v>41150.375327488429</c:v>
                </c:pt>
                <c:pt idx="5661">
                  <c:v>41150.416994212967</c:v>
                </c:pt>
                <c:pt idx="5662">
                  <c:v>41150.458660937496</c:v>
                </c:pt>
                <c:pt idx="5663">
                  <c:v>41150.500327662034</c:v>
                </c:pt>
                <c:pt idx="5664">
                  <c:v>41150.541994386571</c:v>
                </c:pt>
                <c:pt idx="5665">
                  <c:v>41150.583661111108</c:v>
                </c:pt>
                <c:pt idx="5666">
                  <c:v>41150.625327835645</c:v>
                </c:pt>
                <c:pt idx="5667">
                  <c:v>41150.666994560183</c:v>
                </c:pt>
                <c:pt idx="5668">
                  <c:v>41150.70866128472</c:v>
                </c:pt>
                <c:pt idx="5669">
                  <c:v>41150.750328009257</c:v>
                </c:pt>
                <c:pt idx="5670">
                  <c:v>41150.791994733794</c:v>
                </c:pt>
                <c:pt idx="5671">
                  <c:v>41150.833661458331</c:v>
                </c:pt>
                <c:pt idx="5672">
                  <c:v>41150.875328182869</c:v>
                </c:pt>
                <c:pt idx="5673">
                  <c:v>41150.916994907406</c:v>
                </c:pt>
                <c:pt idx="5674">
                  <c:v>41150.958661631943</c:v>
                </c:pt>
                <c:pt idx="5675">
                  <c:v>41151.00032835648</c:v>
                </c:pt>
                <c:pt idx="5676">
                  <c:v>41151.041995081017</c:v>
                </c:pt>
                <c:pt idx="5677">
                  <c:v>41151.083661805555</c:v>
                </c:pt>
                <c:pt idx="5678">
                  <c:v>41151.125328530092</c:v>
                </c:pt>
                <c:pt idx="5679">
                  <c:v>41151.166995254629</c:v>
                </c:pt>
                <c:pt idx="5680">
                  <c:v>41151.208661979166</c:v>
                </c:pt>
                <c:pt idx="5681">
                  <c:v>41151.250328703703</c:v>
                </c:pt>
                <c:pt idx="5682">
                  <c:v>41151.291995428241</c:v>
                </c:pt>
                <c:pt idx="5683">
                  <c:v>41151.333662152778</c:v>
                </c:pt>
                <c:pt idx="5684">
                  <c:v>41151.375328877315</c:v>
                </c:pt>
                <c:pt idx="5685">
                  <c:v>41151.416995601852</c:v>
                </c:pt>
                <c:pt idx="5686">
                  <c:v>41151.458662326389</c:v>
                </c:pt>
                <c:pt idx="5687">
                  <c:v>41151.500329050927</c:v>
                </c:pt>
                <c:pt idx="5688">
                  <c:v>41151.541995775464</c:v>
                </c:pt>
                <c:pt idx="5689">
                  <c:v>41151.583662500001</c:v>
                </c:pt>
                <c:pt idx="5690">
                  <c:v>41151.625329224538</c:v>
                </c:pt>
                <c:pt idx="5691">
                  <c:v>41151.666995949075</c:v>
                </c:pt>
                <c:pt idx="5692">
                  <c:v>41151.708662673613</c:v>
                </c:pt>
                <c:pt idx="5693">
                  <c:v>41151.75032939815</c:v>
                </c:pt>
                <c:pt idx="5694">
                  <c:v>41151.791996122687</c:v>
                </c:pt>
                <c:pt idx="5695">
                  <c:v>41151.833662847224</c:v>
                </c:pt>
                <c:pt idx="5696">
                  <c:v>41151.875329571762</c:v>
                </c:pt>
                <c:pt idx="5697">
                  <c:v>41151.916996296299</c:v>
                </c:pt>
                <c:pt idx="5698">
                  <c:v>41151.958663020836</c:v>
                </c:pt>
                <c:pt idx="5699">
                  <c:v>41152.000329745373</c:v>
                </c:pt>
                <c:pt idx="5700">
                  <c:v>41152.04199646991</c:v>
                </c:pt>
                <c:pt idx="5701">
                  <c:v>41152.083663194448</c:v>
                </c:pt>
                <c:pt idx="5702">
                  <c:v>41152.125329918985</c:v>
                </c:pt>
                <c:pt idx="5703">
                  <c:v>41152.166996643522</c:v>
                </c:pt>
                <c:pt idx="5704">
                  <c:v>41152.208663368052</c:v>
                </c:pt>
                <c:pt idx="5705">
                  <c:v>41152.250330092589</c:v>
                </c:pt>
                <c:pt idx="5706">
                  <c:v>41152.291996817126</c:v>
                </c:pt>
                <c:pt idx="5707">
                  <c:v>41152.333663541664</c:v>
                </c:pt>
                <c:pt idx="5708">
                  <c:v>41152.375330266201</c:v>
                </c:pt>
                <c:pt idx="5709">
                  <c:v>41152.416996990738</c:v>
                </c:pt>
                <c:pt idx="5710">
                  <c:v>41152.458663715275</c:v>
                </c:pt>
                <c:pt idx="5711">
                  <c:v>41152.500330439812</c:v>
                </c:pt>
                <c:pt idx="5712">
                  <c:v>41152.54199716435</c:v>
                </c:pt>
                <c:pt idx="5713">
                  <c:v>41152.583663888887</c:v>
                </c:pt>
                <c:pt idx="5714">
                  <c:v>41152.625330613424</c:v>
                </c:pt>
                <c:pt idx="5715">
                  <c:v>41152.666997337961</c:v>
                </c:pt>
                <c:pt idx="5716">
                  <c:v>41152.708664062498</c:v>
                </c:pt>
                <c:pt idx="5717">
                  <c:v>41152.750330787036</c:v>
                </c:pt>
                <c:pt idx="5718">
                  <c:v>41152.791997511573</c:v>
                </c:pt>
                <c:pt idx="5719">
                  <c:v>41152.83366423611</c:v>
                </c:pt>
                <c:pt idx="5720">
                  <c:v>41152.875330960647</c:v>
                </c:pt>
                <c:pt idx="5721">
                  <c:v>41152.916997685184</c:v>
                </c:pt>
                <c:pt idx="5722">
                  <c:v>41152.958664409722</c:v>
                </c:pt>
                <c:pt idx="5723">
                  <c:v>41153.000331134259</c:v>
                </c:pt>
                <c:pt idx="5724">
                  <c:v>41153.041997858796</c:v>
                </c:pt>
                <c:pt idx="5725">
                  <c:v>41153.083664583333</c:v>
                </c:pt>
                <c:pt idx="5726">
                  <c:v>41153.125331307871</c:v>
                </c:pt>
                <c:pt idx="5727">
                  <c:v>41153.166998032408</c:v>
                </c:pt>
                <c:pt idx="5728">
                  <c:v>41153.208664756945</c:v>
                </c:pt>
                <c:pt idx="5729">
                  <c:v>41153.250331481482</c:v>
                </c:pt>
                <c:pt idx="5730">
                  <c:v>41153.291998206019</c:v>
                </c:pt>
                <c:pt idx="5731">
                  <c:v>41153.333664930557</c:v>
                </c:pt>
                <c:pt idx="5732">
                  <c:v>41153.375331655094</c:v>
                </c:pt>
                <c:pt idx="5733">
                  <c:v>41153.416998379631</c:v>
                </c:pt>
                <c:pt idx="5734">
                  <c:v>41153.458665104168</c:v>
                </c:pt>
                <c:pt idx="5735">
                  <c:v>41153.500331828705</c:v>
                </c:pt>
                <c:pt idx="5736">
                  <c:v>41153.541998553243</c:v>
                </c:pt>
                <c:pt idx="5737">
                  <c:v>41153.58366527778</c:v>
                </c:pt>
                <c:pt idx="5738">
                  <c:v>41153.625332002317</c:v>
                </c:pt>
                <c:pt idx="5739">
                  <c:v>41153.666998726854</c:v>
                </c:pt>
                <c:pt idx="5740">
                  <c:v>41153.708665451391</c:v>
                </c:pt>
                <c:pt idx="5741">
                  <c:v>41153.750332175929</c:v>
                </c:pt>
                <c:pt idx="5742">
                  <c:v>41153.791998900466</c:v>
                </c:pt>
                <c:pt idx="5743">
                  <c:v>41153.833665625003</c:v>
                </c:pt>
                <c:pt idx="5744">
                  <c:v>41153.87533234954</c:v>
                </c:pt>
                <c:pt idx="5745">
                  <c:v>41153.916999074077</c:v>
                </c:pt>
                <c:pt idx="5746">
                  <c:v>41153.958665798615</c:v>
                </c:pt>
                <c:pt idx="5747">
                  <c:v>41154.000332523145</c:v>
                </c:pt>
                <c:pt idx="5748">
                  <c:v>41154.041999247682</c:v>
                </c:pt>
                <c:pt idx="5749">
                  <c:v>41154.083665972219</c:v>
                </c:pt>
                <c:pt idx="5750">
                  <c:v>41154.125332696756</c:v>
                </c:pt>
                <c:pt idx="5751">
                  <c:v>41154.166999421293</c:v>
                </c:pt>
                <c:pt idx="5752">
                  <c:v>41154.208666145831</c:v>
                </c:pt>
                <c:pt idx="5753">
                  <c:v>41154.250332870368</c:v>
                </c:pt>
                <c:pt idx="5754">
                  <c:v>41154.291999594905</c:v>
                </c:pt>
                <c:pt idx="5755">
                  <c:v>41154.333666319442</c:v>
                </c:pt>
                <c:pt idx="5756">
                  <c:v>41154.375333043979</c:v>
                </c:pt>
                <c:pt idx="5757">
                  <c:v>41154.416999768517</c:v>
                </c:pt>
                <c:pt idx="5758">
                  <c:v>41154.458666493054</c:v>
                </c:pt>
                <c:pt idx="5759">
                  <c:v>41154.500333217591</c:v>
                </c:pt>
                <c:pt idx="5760">
                  <c:v>41154.541999942128</c:v>
                </c:pt>
                <c:pt idx="5761">
                  <c:v>41154.583666666666</c:v>
                </c:pt>
                <c:pt idx="5762">
                  <c:v>41154.625333391203</c:v>
                </c:pt>
                <c:pt idx="5763">
                  <c:v>41154.66700011574</c:v>
                </c:pt>
                <c:pt idx="5764">
                  <c:v>41154.708666840277</c:v>
                </c:pt>
                <c:pt idx="5765">
                  <c:v>41154.750333564814</c:v>
                </c:pt>
                <c:pt idx="5766">
                  <c:v>41154.792000289352</c:v>
                </c:pt>
                <c:pt idx="5767">
                  <c:v>41154.833667013889</c:v>
                </c:pt>
                <c:pt idx="5768">
                  <c:v>41154.875333738426</c:v>
                </c:pt>
                <c:pt idx="5769">
                  <c:v>41154.917000462963</c:v>
                </c:pt>
                <c:pt idx="5770">
                  <c:v>41154.9586671875</c:v>
                </c:pt>
                <c:pt idx="5771">
                  <c:v>41155.000333912038</c:v>
                </c:pt>
                <c:pt idx="5772">
                  <c:v>41155.042000636575</c:v>
                </c:pt>
                <c:pt idx="5773">
                  <c:v>41155.083667361112</c:v>
                </c:pt>
                <c:pt idx="5774">
                  <c:v>41155.125334085649</c:v>
                </c:pt>
                <c:pt idx="5775">
                  <c:v>41155.167000810186</c:v>
                </c:pt>
                <c:pt idx="5776">
                  <c:v>41155.208667534724</c:v>
                </c:pt>
                <c:pt idx="5777">
                  <c:v>41155.250334259261</c:v>
                </c:pt>
                <c:pt idx="5778">
                  <c:v>41155.292000983798</c:v>
                </c:pt>
                <c:pt idx="5779">
                  <c:v>41155.333667708335</c:v>
                </c:pt>
                <c:pt idx="5780">
                  <c:v>41155.375334432872</c:v>
                </c:pt>
                <c:pt idx="5781">
                  <c:v>41155.41700115741</c:v>
                </c:pt>
                <c:pt idx="5782">
                  <c:v>41155.458667881947</c:v>
                </c:pt>
                <c:pt idx="5783">
                  <c:v>41155.500334606484</c:v>
                </c:pt>
                <c:pt idx="5784">
                  <c:v>41155.542001331021</c:v>
                </c:pt>
                <c:pt idx="5785">
                  <c:v>41155.583668055559</c:v>
                </c:pt>
                <c:pt idx="5786">
                  <c:v>41155.625334780096</c:v>
                </c:pt>
                <c:pt idx="5787">
                  <c:v>41155.667001504633</c:v>
                </c:pt>
                <c:pt idx="5788">
                  <c:v>41155.70866822917</c:v>
                </c:pt>
                <c:pt idx="5789">
                  <c:v>41155.7503349537</c:v>
                </c:pt>
                <c:pt idx="5790">
                  <c:v>41155.792001678237</c:v>
                </c:pt>
                <c:pt idx="5791">
                  <c:v>41155.833668402774</c:v>
                </c:pt>
                <c:pt idx="5792">
                  <c:v>41155.875335127312</c:v>
                </c:pt>
                <c:pt idx="5793">
                  <c:v>41155.917001851849</c:v>
                </c:pt>
                <c:pt idx="5794">
                  <c:v>41155.958668576386</c:v>
                </c:pt>
                <c:pt idx="5795">
                  <c:v>41156.000335300923</c:v>
                </c:pt>
                <c:pt idx="5796">
                  <c:v>41156.042002025461</c:v>
                </c:pt>
                <c:pt idx="5797">
                  <c:v>41156.083668749998</c:v>
                </c:pt>
                <c:pt idx="5798">
                  <c:v>41156.125335474535</c:v>
                </c:pt>
                <c:pt idx="5799">
                  <c:v>41156.167002199072</c:v>
                </c:pt>
                <c:pt idx="5800">
                  <c:v>41156.208668923609</c:v>
                </c:pt>
                <c:pt idx="5801">
                  <c:v>41156.250335648147</c:v>
                </c:pt>
                <c:pt idx="5802">
                  <c:v>41156.292002372684</c:v>
                </c:pt>
                <c:pt idx="5803">
                  <c:v>41156.333669097221</c:v>
                </c:pt>
                <c:pt idx="5804">
                  <c:v>41156.375335821758</c:v>
                </c:pt>
                <c:pt idx="5805">
                  <c:v>41156.417002546295</c:v>
                </c:pt>
                <c:pt idx="5806">
                  <c:v>41156.458669270833</c:v>
                </c:pt>
                <c:pt idx="5807">
                  <c:v>41156.50033599537</c:v>
                </c:pt>
                <c:pt idx="5808">
                  <c:v>41156.542002719907</c:v>
                </c:pt>
                <c:pt idx="5809">
                  <c:v>41156.583669444444</c:v>
                </c:pt>
                <c:pt idx="5810">
                  <c:v>41156.625336168981</c:v>
                </c:pt>
                <c:pt idx="5811">
                  <c:v>41156.667002893519</c:v>
                </c:pt>
                <c:pt idx="5812">
                  <c:v>41156.708669618056</c:v>
                </c:pt>
                <c:pt idx="5813">
                  <c:v>41156.750336342593</c:v>
                </c:pt>
                <c:pt idx="5814">
                  <c:v>41156.79200306713</c:v>
                </c:pt>
                <c:pt idx="5815">
                  <c:v>41156.833669791667</c:v>
                </c:pt>
                <c:pt idx="5816">
                  <c:v>41156.875336516205</c:v>
                </c:pt>
                <c:pt idx="5817">
                  <c:v>41156.917003240742</c:v>
                </c:pt>
                <c:pt idx="5818">
                  <c:v>41156.958669965279</c:v>
                </c:pt>
                <c:pt idx="5819">
                  <c:v>41157.000336689816</c:v>
                </c:pt>
                <c:pt idx="5820">
                  <c:v>41157.042003414354</c:v>
                </c:pt>
                <c:pt idx="5821">
                  <c:v>41157.083670138891</c:v>
                </c:pt>
                <c:pt idx="5822">
                  <c:v>41157.125336863428</c:v>
                </c:pt>
                <c:pt idx="5823">
                  <c:v>41157.167003587965</c:v>
                </c:pt>
                <c:pt idx="5824">
                  <c:v>41157.208670312502</c:v>
                </c:pt>
                <c:pt idx="5825">
                  <c:v>41157.25033703704</c:v>
                </c:pt>
                <c:pt idx="5826">
                  <c:v>41157.292003761577</c:v>
                </c:pt>
                <c:pt idx="5827">
                  <c:v>41157.333670486114</c:v>
                </c:pt>
                <c:pt idx="5828">
                  <c:v>41157.375337210651</c:v>
                </c:pt>
                <c:pt idx="5829">
                  <c:v>41157.417003935188</c:v>
                </c:pt>
                <c:pt idx="5830">
                  <c:v>41157.458670659726</c:v>
                </c:pt>
                <c:pt idx="5831">
                  <c:v>41157.500337384263</c:v>
                </c:pt>
                <c:pt idx="5832">
                  <c:v>41157.542004108793</c:v>
                </c:pt>
                <c:pt idx="5833">
                  <c:v>41157.58367083333</c:v>
                </c:pt>
                <c:pt idx="5834">
                  <c:v>41157.625337557867</c:v>
                </c:pt>
                <c:pt idx="5835">
                  <c:v>41157.667004282404</c:v>
                </c:pt>
                <c:pt idx="5836">
                  <c:v>41157.708671006942</c:v>
                </c:pt>
                <c:pt idx="5837">
                  <c:v>41157.750337731479</c:v>
                </c:pt>
                <c:pt idx="5838">
                  <c:v>41157.792004456016</c:v>
                </c:pt>
                <c:pt idx="5839">
                  <c:v>41157.833671180553</c:v>
                </c:pt>
                <c:pt idx="5840">
                  <c:v>41157.87533790509</c:v>
                </c:pt>
                <c:pt idx="5841">
                  <c:v>41157.917004629628</c:v>
                </c:pt>
                <c:pt idx="5842">
                  <c:v>41157.958671354165</c:v>
                </c:pt>
                <c:pt idx="5843">
                  <c:v>41158.000338078702</c:v>
                </c:pt>
                <c:pt idx="5844">
                  <c:v>41158.042004803239</c:v>
                </c:pt>
                <c:pt idx="5845">
                  <c:v>41158.083671527776</c:v>
                </c:pt>
                <c:pt idx="5846">
                  <c:v>41158.125338252314</c:v>
                </c:pt>
                <c:pt idx="5847">
                  <c:v>41158.167004976851</c:v>
                </c:pt>
                <c:pt idx="5848">
                  <c:v>41158.208671701388</c:v>
                </c:pt>
                <c:pt idx="5849">
                  <c:v>41158.250338425925</c:v>
                </c:pt>
                <c:pt idx="5850">
                  <c:v>41158.292005150463</c:v>
                </c:pt>
                <c:pt idx="5851">
                  <c:v>41158.333671875</c:v>
                </c:pt>
                <c:pt idx="5852">
                  <c:v>41158.375338599537</c:v>
                </c:pt>
                <c:pt idx="5853">
                  <c:v>41158.417005324074</c:v>
                </c:pt>
                <c:pt idx="5854">
                  <c:v>41158.458672048611</c:v>
                </c:pt>
                <c:pt idx="5855">
                  <c:v>41158.500338773149</c:v>
                </c:pt>
                <c:pt idx="5856">
                  <c:v>41158.542005497686</c:v>
                </c:pt>
                <c:pt idx="5857">
                  <c:v>41158.583672222223</c:v>
                </c:pt>
                <c:pt idx="5858">
                  <c:v>41158.62533894676</c:v>
                </c:pt>
                <c:pt idx="5859">
                  <c:v>41158.667005671297</c:v>
                </c:pt>
                <c:pt idx="5860">
                  <c:v>41158.708672395835</c:v>
                </c:pt>
                <c:pt idx="5861">
                  <c:v>41158.750339120372</c:v>
                </c:pt>
                <c:pt idx="5862">
                  <c:v>41158.792005844909</c:v>
                </c:pt>
                <c:pt idx="5863">
                  <c:v>41158.833672569446</c:v>
                </c:pt>
                <c:pt idx="5864">
                  <c:v>41158.875339293983</c:v>
                </c:pt>
                <c:pt idx="5865">
                  <c:v>41158.917006018521</c:v>
                </c:pt>
                <c:pt idx="5866">
                  <c:v>41158.958672743058</c:v>
                </c:pt>
                <c:pt idx="5867">
                  <c:v>41159.000339467595</c:v>
                </c:pt>
                <c:pt idx="5868">
                  <c:v>41159.042006192132</c:v>
                </c:pt>
                <c:pt idx="5869">
                  <c:v>41159.083672916669</c:v>
                </c:pt>
                <c:pt idx="5870">
                  <c:v>41159.125339641207</c:v>
                </c:pt>
                <c:pt idx="5871">
                  <c:v>41159.167006365744</c:v>
                </c:pt>
                <c:pt idx="5872">
                  <c:v>41159.208673090281</c:v>
                </c:pt>
                <c:pt idx="5873">
                  <c:v>41159.250339814818</c:v>
                </c:pt>
                <c:pt idx="5874">
                  <c:v>41159.292006539355</c:v>
                </c:pt>
                <c:pt idx="5875">
                  <c:v>41159.333673263885</c:v>
                </c:pt>
                <c:pt idx="5876">
                  <c:v>41159.375339988423</c:v>
                </c:pt>
                <c:pt idx="5877">
                  <c:v>41159.41700671296</c:v>
                </c:pt>
                <c:pt idx="5878">
                  <c:v>41159.458673437497</c:v>
                </c:pt>
                <c:pt idx="5879">
                  <c:v>41159.500340162034</c:v>
                </c:pt>
                <c:pt idx="5880">
                  <c:v>41159.542006886571</c:v>
                </c:pt>
                <c:pt idx="5881">
                  <c:v>41159.583673611109</c:v>
                </c:pt>
                <c:pt idx="5882">
                  <c:v>41159.625340335646</c:v>
                </c:pt>
                <c:pt idx="5883">
                  <c:v>41159.667007060183</c:v>
                </c:pt>
                <c:pt idx="5884">
                  <c:v>41159.70867378472</c:v>
                </c:pt>
                <c:pt idx="5885">
                  <c:v>41159.750340509258</c:v>
                </c:pt>
                <c:pt idx="5886">
                  <c:v>41159.792007233795</c:v>
                </c:pt>
                <c:pt idx="5887">
                  <c:v>41159.833673958332</c:v>
                </c:pt>
                <c:pt idx="5888">
                  <c:v>41159.875340682869</c:v>
                </c:pt>
                <c:pt idx="5889">
                  <c:v>41159.917007407406</c:v>
                </c:pt>
                <c:pt idx="5890">
                  <c:v>41159.958674131944</c:v>
                </c:pt>
                <c:pt idx="5891">
                  <c:v>41160.000340856481</c:v>
                </c:pt>
                <c:pt idx="5892">
                  <c:v>41160.042007581018</c:v>
                </c:pt>
                <c:pt idx="5893">
                  <c:v>41160.083674305555</c:v>
                </c:pt>
                <c:pt idx="5894">
                  <c:v>41160.125341030092</c:v>
                </c:pt>
                <c:pt idx="5895">
                  <c:v>41160.16700775463</c:v>
                </c:pt>
                <c:pt idx="5896">
                  <c:v>41160.208674479167</c:v>
                </c:pt>
                <c:pt idx="5897">
                  <c:v>41160.250341203704</c:v>
                </c:pt>
                <c:pt idx="5898">
                  <c:v>41160.292007928241</c:v>
                </c:pt>
                <c:pt idx="5899">
                  <c:v>41160.333674652778</c:v>
                </c:pt>
                <c:pt idx="5900">
                  <c:v>41160.375341377316</c:v>
                </c:pt>
                <c:pt idx="5901">
                  <c:v>41160.417008101853</c:v>
                </c:pt>
                <c:pt idx="5902">
                  <c:v>41160.45867482639</c:v>
                </c:pt>
                <c:pt idx="5903">
                  <c:v>41160.500341550927</c:v>
                </c:pt>
                <c:pt idx="5904">
                  <c:v>41160.542008275464</c:v>
                </c:pt>
                <c:pt idx="5905">
                  <c:v>41160.583675000002</c:v>
                </c:pt>
                <c:pt idx="5906">
                  <c:v>41160.625341724539</c:v>
                </c:pt>
                <c:pt idx="5907">
                  <c:v>41160.667008449076</c:v>
                </c:pt>
                <c:pt idx="5908">
                  <c:v>41160.708675173613</c:v>
                </c:pt>
                <c:pt idx="5909">
                  <c:v>41160.750341898151</c:v>
                </c:pt>
                <c:pt idx="5910">
                  <c:v>41160.792008622688</c:v>
                </c:pt>
                <c:pt idx="5911">
                  <c:v>41160.833675347225</c:v>
                </c:pt>
                <c:pt idx="5912">
                  <c:v>41160.875342071762</c:v>
                </c:pt>
                <c:pt idx="5913">
                  <c:v>41160.917008796299</c:v>
                </c:pt>
                <c:pt idx="5914">
                  <c:v>41160.958675520837</c:v>
                </c:pt>
                <c:pt idx="5915">
                  <c:v>41161.000342245374</c:v>
                </c:pt>
                <c:pt idx="5916">
                  <c:v>41161.042008969911</c:v>
                </c:pt>
                <c:pt idx="5917">
                  <c:v>41161.083675694441</c:v>
                </c:pt>
                <c:pt idx="5918">
                  <c:v>41161.125342418978</c:v>
                </c:pt>
                <c:pt idx="5919">
                  <c:v>41161.167009143515</c:v>
                </c:pt>
                <c:pt idx="5920">
                  <c:v>41161.208675868053</c:v>
                </c:pt>
                <c:pt idx="5921">
                  <c:v>41161.25034259259</c:v>
                </c:pt>
                <c:pt idx="5922">
                  <c:v>41161.292009317127</c:v>
                </c:pt>
                <c:pt idx="5923">
                  <c:v>41161.333676041664</c:v>
                </c:pt>
                <c:pt idx="5924">
                  <c:v>41161.375342766201</c:v>
                </c:pt>
                <c:pt idx="5925">
                  <c:v>41161.417009490739</c:v>
                </c:pt>
                <c:pt idx="5926">
                  <c:v>41161.458676215276</c:v>
                </c:pt>
                <c:pt idx="5927">
                  <c:v>41161.500342939813</c:v>
                </c:pt>
                <c:pt idx="5928">
                  <c:v>41161.54200966435</c:v>
                </c:pt>
                <c:pt idx="5929">
                  <c:v>41161.583676388887</c:v>
                </c:pt>
                <c:pt idx="5930">
                  <c:v>41161.625343113425</c:v>
                </c:pt>
                <c:pt idx="5931">
                  <c:v>41161.667009837962</c:v>
                </c:pt>
                <c:pt idx="5932">
                  <c:v>41161.708676562499</c:v>
                </c:pt>
                <c:pt idx="5933">
                  <c:v>41161.750343287036</c:v>
                </c:pt>
                <c:pt idx="5934">
                  <c:v>41161.792010011573</c:v>
                </c:pt>
                <c:pt idx="5935">
                  <c:v>41161.833676736111</c:v>
                </c:pt>
                <c:pt idx="5936">
                  <c:v>41161.875343460648</c:v>
                </c:pt>
                <c:pt idx="5937">
                  <c:v>41161.917010185185</c:v>
                </c:pt>
                <c:pt idx="5938">
                  <c:v>41161.958676909722</c:v>
                </c:pt>
                <c:pt idx="5939">
                  <c:v>41162.000343634259</c:v>
                </c:pt>
                <c:pt idx="5940">
                  <c:v>41162.042010358797</c:v>
                </c:pt>
                <c:pt idx="5941">
                  <c:v>41162.083677083334</c:v>
                </c:pt>
                <c:pt idx="5942">
                  <c:v>41162.125343807871</c:v>
                </c:pt>
                <c:pt idx="5943">
                  <c:v>41162.167010532408</c:v>
                </c:pt>
                <c:pt idx="5944">
                  <c:v>41162.208677256946</c:v>
                </c:pt>
                <c:pt idx="5945">
                  <c:v>41162.250343981483</c:v>
                </c:pt>
                <c:pt idx="5946">
                  <c:v>41162.29201070602</c:v>
                </c:pt>
                <c:pt idx="5947">
                  <c:v>41162.333677430557</c:v>
                </c:pt>
                <c:pt idx="5948">
                  <c:v>41162.375344155094</c:v>
                </c:pt>
                <c:pt idx="5949">
                  <c:v>41162.417010879632</c:v>
                </c:pt>
                <c:pt idx="5950">
                  <c:v>41162.458677604169</c:v>
                </c:pt>
                <c:pt idx="5951">
                  <c:v>41162.500344328706</c:v>
                </c:pt>
                <c:pt idx="5952">
                  <c:v>41162.542011053243</c:v>
                </c:pt>
                <c:pt idx="5953">
                  <c:v>41162.58367777778</c:v>
                </c:pt>
                <c:pt idx="5954">
                  <c:v>41162.625344502318</c:v>
                </c:pt>
                <c:pt idx="5955">
                  <c:v>41162.667011226855</c:v>
                </c:pt>
                <c:pt idx="5956">
                  <c:v>41162.708677951392</c:v>
                </c:pt>
                <c:pt idx="5957">
                  <c:v>41162.750344675929</c:v>
                </c:pt>
                <c:pt idx="5958">
                  <c:v>41162.792011400466</c:v>
                </c:pt>
                <c:pt idx="5959">
                  <c:v>41162.833678124996</c:v>
                </c:pt>
                <c:pt idx="5960">
                  <c:v>41162.875344849534</c:v>
                </c:pt>
                <c:pt idx="5961">
                  <c:v>41162.917011574071</c:v>
                </c:pt>
                <c:pt idx="5962">
                  <c:v>41162.958678298608</c:v>
                </c:pt>
                <c:pt idx="5963">
                  <c:v>41163.000345023145</c:v>
                </c:pt>
                <c:pt idx="5964">
                  <c:v>41163.042011747682</c:v>
                </c:pt>
                <c:pt idx="5965">
                  <c:v>41163.08367847222</c:v>
                </c:pt>
                <c:pt idx="5966">
                  <c:v>41163.125345196757</c:v>
                </c:pt>
                <c:pt idx="5967">
                  <c:v>41163.167011921294</c:v>
                </c:pt>
                <c:pt idx="5968">
                  <c:v>41163.208678645831</c:v>
                </c:pt>
                <c:pt idx="5969">
                  <c:v>41163.250345370368</c:v>
                </c:pt>
                <c:pt idx="5970">
                  <c:v>41163.292012094906</c:v>
                </c:pt>
                <c:pt idx="5971">
                  <c:v>41163.333678819443</c:v>
                </c:pt>
                <c:pt idx="5972">
                  <c:v>41163.37534554398</c:v>
                </c:pt>
                <c:pt idx="5973">
                  <c:v>41163.417012268517</c:v>
                </c:pt>
                <c:pt idx="5974">
                  <c:v>41163.458678993054</c:v>
                </c:pt>
                <c:pt idx="5975">
                  <c:v>41163.500345717592</c:v>
                </c:pt>
                <c:pt idx="5976">
                  <c:v>41163.542012442129</c:v>
                </c:pt>
                <c:pt idx="5977">
                  <c:v>41163.583679166666</c:v>
                </c:pt>
                <c:pt idx="5978">
                  <c:v>41163.625345891203</c:v>
                </c:pt>
                <c:pt idx="5979">
                  <c:v>41163.667012615741</c:v>
                </c:pt>
                <c:pt idx="5980">
                  <c:v>41163.708679340278</c:v>
                </c:pt>
                <c:pt idx="5981">
                  <c:v>41163.750346064815</c:v>
                </c:pt>
                <c:pt idx="5982">
                  <c:v>41163.792012789352</c:v>
                </c:pt>
                <c:pt idx="5983">
                  <c:v>41163.833679513889</c:v>
                </c:pt>
                <c:pt idx="5984">
                  <c:v>41163.875346238427</c:v>
                </c:pt>
                <c:pt idx="5985">
                  <c:v>41163.917012962964</c:v>
                </c:pt>
                <c:pt idx="5986">
                  <c:v>41163.958679687501</c:v>
                </c:pt>
                <c:pt idx="5987">
                  <c:v>41164.000346412038</c:v>
                </c:pt>
                <c:pt idx="5988">
                  <c:v>41164.042013136575</c:v>
                </c:pt>
                <c:pt idx="5989">
                  <c:v>41164.083679861113</c:v>
                </c:pt>
                <c:pt idx="5990">
                  <c:v>41164.12534658565</c:v>
                </c:pt>
                <c:pt idx="5991">
                  <c:v>41164.167013310187</c:v>
                </c:pt>
                <c:pt idx="5992">
                  <c:v>41164.208680034724</c:v>
                </c:pt>
                <c:pt idx="5993">
                  <c:v>41164.250346759261</c:v>
                </c:pt>
                <c:pt idx="5994">
                  <c:v>41164.292013483799</c:v>
                </c:pt>
                <c:pt idx="5995">
                  <c:v>41164.333680208336</c:v>
                </c:pt>
                <c:pt idx="5996">
                  <c:v>41164.375346932873</c:v>
                </c:pt>
                <c:pt idx="5997">
                  <c:v>41164.41701365741</c:v>
                </c:pt>
                <c:pt idx="5998">
                  <c:v>41164.458680381947</c:v>
                </c:pt>
                <c:pt idx="5999">
                  <c:v>41164.500347106485</c:v>
                </c:pt>
                <c:pt idx="6000">
                  <c:v>41164.542013831022</c:v>
                </c:pt>
                <c:pt idx="6001">
                  <c:v>41164.583680555559</c:v>
                </c:pt>
                <c:pt idx="6002">
                  <c:v>41164.625347280089</c:v>
                </c:pt>
                <c:pt idx="6003">
                  <c:v>41164.667014004626</c:v>
                </c:pt>
                <c:pt idx="6004">
                  <c:v>41164.708680729163</c:v>
                </c:pt>
                <c:pt idx="6005">
                  <c:v>41164.750347453701</c:v>
                </c:pt>
                <c:pt idx="6006">
                  <c:v>41164.792014178238</c:v>
                </c:pt>
                <c:pt idx="6007">
                  <c:v>41164.833680902775</c:v>
                </c:pt>
                <c:pt idx="6008">
                  <c:v>41164.875347627312</c:v>
                </c:pt>
                <c:pt idx="6009">
                  <c:v>41164.91701435185</c:v>
                </c:pt>
                <c:pt idx="6010">
                  <c:v>41164.958681076387</c:v>
                </c:pt>
                <c:pt idx="6011">
                  <c:v>41165.000347800924</c:v>
                </c:pt>
                <c:pt idx="6012">
                  <c:v>41165.042014525461</c:v>
                </c:pt>
                <c:pt idx="6013">
                  <c:v>41165.083681249998</c:v>
                </c:pt>
                <c:pt idx="6014">
                  <c:v>41165.125347974536</c:v>
                </c:pt>
                <c:pt idx="6015">
                  <c:v>41165.167014699073</c:v>
                </c:pt>
                <c:pt idx="6016">
                  <c:v>41165.20868142361</c:v>
                </c:pt>
                <c:pt idx="6017">
                  <c:v>41165.250348148147</c:v>
                </c:pt>
                <c:pt idx="6018">
                  <c:v>41165.292014872684</c:v>
                </c:pt>
                <c:pt idx="6019">
                  <c:v>41165.333681597222</c:v>
                </c:pt>
                <c:pt idx="6020">
                  <c:v>41165.375348321759</c:v>
                </c:pt>
                <c:pt idx="6021">
                  <c:v>41165.417015046296</c:v>
                </c:pt>
                <c:pt idx="6022">
                  <c:v>41165.458681770833</c:v>
                </c:pt>
                <c:pt idx="6023">
                  <c:v>41165.50034849537</c:v>
                </c:pt>
                <c:pt idx="6024">
                  <c:v>41165.542015219908</c:v>
                </c:pt>
                <c:pt idx="6025">
                  <c:v>41165.583681944445</c:v>
                </c:pt>
                <c:pt idx="6026">
                  <c:v>41165.625348668982</c:v>
                </c:pt>
                <c:pt idx="6027">
                  <c:v>41165.667015393519</c:v>
                </c:pt>
                <c:pt idx="6028">
                  <c:v>41165.708682118056</c:v>
                </c:pt>
                <c:pt idx="6029">
                  <c:v>41165.750348842594</c:v>
                </c:pt>
                <c:pt idx="6030">
                  <c:v>41165.792015567131</c:v>
                </c:pt>
                <c:pt idx="6031">
                  <c:v>41165.833682291668</c:v>
                </c:pt>
                <c:pt idx="6032">
                  <c:v>41165.875349016205</c:v>
                </c:pt>
                <c:pt idx="6033">
                  <c:v>41165.917015740742</c:v>
                </c:pt>
                <c:pt idx="6034">
                  <c:v>41165.95868246528</c:v>
                </c:pt>
                <c:pt idx="6035">
                  <c:v>41166.000349189817</c:v>
                </c:pt>
                <c:pt idx="6036">
                  <c:v>41166.042015914354</c:v>
                </c:pt>
                <c:pt idx="6037">
                  <c:v>41166.083682638891</c:v>
                </c:pt>
                <c:pt idx="6038">
                  <c:v>41166.125349363429</c:v>
                </c:pt>
                <c:pt idx="6039">
                  <c:v>41166.167016087966</c:v>
                </c:pt>
                <c:pt idx="6040">
                  <c:v>41166.208682812503</c:v>
                </c:pt>
                <c:pt idx="6041">
                  <c:v>41166.25034953704</c:v>
                </c:pt>
                <c:pt idx="6042">
                  <c:v>41166.292016261577</c:v>
                </c:pt>
                <c:pt idx="6043">
                  <c:v>41166.333682986115</c:v>
                </c:pt>
                <c:pt idx="6044">
                  <c:v>41166.375349710652</c:v>
                </c:pt>
                <c:pt idx="6045">
                  <c:v>41166.417016435182</c:v>
                </c:pt>
                <c:pt idx="6046">
                  <c:v>41166.458683159719</c:v>
                </c:pt>
                <c:pt idx="6047">
                  <c:v>41166.500349884256</c:v>
                </c:pt>
                <c:pt idx="6048">
                  <c:v>41166.542016608793</c:v>
                </c:pt>
                <c:pt idx="6049">
                  <c:v>41166.583683333331</c:v>
                </c:pt>
                <c:pt idx="6050">
                  <c:v>41166.625350057868</c:v>
                </c:pt>
                <c:pt idx="6051">
                  <c:v>41166.667016782405</c:v>
                </c:pt>
                <c:pt idx="6052">
                  <c:v>41166.708683506942</c:v>
                </c:pt>
                <c:pt idx="6053">
                  <c:v>41166.750350231479</c:v>
                </c:pt>
                <c:pt idx="6054">
                  <c:v>41166.792016956017</c:v>
                </c:pt>
                <c:pt idx="6055">
                  <c:v>41166.833683680554</c:v>
                </c:pt>
                <c:pt idx="6056">
                  <c:v>41166.875350405091</c:v>
                </c:pt>
                <c:pt idx="6057">
                  <c:v>41166.917017129628</c:v>
                </c:pt>
                <c:pt idx="6058">
                  <c:v>41166.958683854165</c:v>
                </c:pt>
                <c:pt idx="6059">
                  <c:v>41167.000350578703</c:v>
                </c:pt>
                <c:pt idx="6060">
                  <c:v>41167.04201730324</c:v>
                </c:pt>
                <c:pt idx="6061">
                  <c:v>41167.083684027777</c:v>
                </c:pt>
                <c:pt idx="6062">
                  <c:v>41167.125350752314</c:v>
                </c:pt>
                <c:pt idx="6063">
                  <c:v>41167.167017476851</c:v>
                </c:pt>
                <c:pt idx="6064">
                  <c:v>41167.208684201389</c:v>
                </c:pt>
                <c:pt idx="6065">
                  <c:v>41167.250350925926</c:v>
                </c:pt>
                <c:pt idx="6066">
                  <c:v>41167.292017650463</c:v>
                </c:pt>
                <c:pt idx="6067">
                  <c:v>41167.333684375</c:v>
                </c:pt>
                <c:pt idx="6068">
                  <c:v>41167.375351099538</c:v>
                </c:pt>
                <c:pt idx="6069">
                  <c:v>41167.417017824075</c:v>
                </c:pt>
                <c:pt idx="6070">
                  <c:v>41167.458684548612</c:v>
                </c:pt>
                <c:pt idx="6071">
                  <c:v>41167.500351273149</c:v>
                </c:pt>
                <c:pt idx="6072">
                  <c:v>41167.542017997686</c:v>
                </c:pt>
                <c:pt idx="6073">
                  <c:v>41167.583684722224</c:v>
                </c:pt>
                <c:pt idx="6074">
                  <c:v>41167.625351446761</c:v>
                </c:pt>
                <c:pt idx="6075">
                  <c:v>41167.667018171298</c:v>
                </c:pt>
                <c:pt idx="6076">
                  <c:v>41167.708684895835</c:v>
                </c:pt>
                <c:pt idx="6077">
                  <c:v>41167.750351620372</c:v>
                </c:pt>
                <c:pt idx="6078">
                  <c:v>41167.79201834491</c:v>
                </c:pt>
                <c:pt idx="6079">
                  <c:v>41167.833685069447</c:v>
                </c:pt>
                <c:pt idx="6080">
                  <c:v>41167.875351793984</c:v>
                </c:pt>
                <c:pt idx="6081">
                  <c:v>41167.917018518521</c:v>
                </c:pt>
                <c:pt idx="6082">
                  <c:v>41167.958685243058</c:v>
                </c:pt>
                <c:pt idx="6083">
                  <c:v>41168.000351967596</c:v>
                </c:pt>
                <c:pt idx="6084">
                  <c:v>41168.042018692133</c:v>
                </c:pt>
                <c:pt idx="6085">
                  <c:v>41168.08368541667</c:v>
                </c:pt>
                <c:pt idx="6086">
                  <c:v>41168.125352141207</c:v>
                </c:pt>
                <c:pt idx="6087">
                  <c:v>41168.167018865737</c:v>
                </c:pt>
                <c:pt idx="6088">
                  <c:v>41168.208685590274</c:v>
                </c:pt>
                <c:pt idx="6089">
                  <c:v>41168.250352314812</c:v>
                </c:pt>
                <c:pt idx="6090">
                  <c:v>41168.292019039349</c:v>
                </c:pt>
                <c:pt idx="6091">
                  <c:v>41168.333685763886</c:v>
                </c:pt>
                <c:pt idx="6092">
                  <c:v>41168.375352488423</c:v>
                </c:pt>
                <c:pt idx="6093">
                  <c:v>41168.41701921296</c:v>
                </c:pt>
                <c:pt idx="6094">
                  <c:v>41168.458685937498</c:v>
                </c:pt>
                <c:pt idx="6095">
                  <c:v>41168.500352662035</c:v>
                </c:pt>
                <c:pt idx="6096">
                  <c:v>41168.542019386572</c:v>
                </c:pt>
                <c:pt idx="6097">
                  <c:v>41168.583686111109</c:v>
                </c:pt>
                <c:pt idx="6098">
                  <c:v>41168.625352835646</c:v>
                </c:pt>
                <c:pt idx="6099">
                  <c:v>41168.667019560184</c:v>
                </c:pt>
                <c:pt idx="6100">
                  <c:v>41168.708686284721</c:v>
                </c:pt>
                <c:pt idx="6101">
                  <c:v>41168.750353009258</c:v>
                </c:pt>
                <c:pt idx="6102">
                  <c:v>41168.792019733795</c:v>
                </c:pt>
                <c:pt idx="6103">
                  <c:v>41168.833686458333</c:v>
                </c:pt>
                <c:pt idx="6104">
                  <c:v>41168.87535318287</c:v>
                </c:pt>
                <c:pt idx="6105">
                  <c:v>41168.917019907407</c:v>
                </c:pt>
                <c:pt idx="6106">
                  <c:v>41168.958686631944</c:v>
                </c:pt>
                <c:pt idx="6107">
                  <c:v>41169.000353356481</c:v>
                </c:pt>
                <c:pt idx="6108">
                  <c:v>41169.042020081019</c:v>
                </c:pt>
                <c:pt idx="6109">
                  <c:v>41169.083686805556</c:v>
                </c:pt>
                <c:pt idx="6110">
                  <c:v>41169.125353530093</c:v>
                </c:pt>
                <c:pt idx="6111">
                  <c:v>41169.16702025463</c:v>
                </c:pt>
                <c:pt idx="6112">
                  <c:v>41169.208686979167</c:v>
                </c:pt>
                <c:pt idx="6113">
                  <c:v>41169.250353703705</c:v>
                </c:pt>
                <c:pt idx="6114">
                  <c:v>41169.292020428242</c:v>
                </c:pt>
                <c:pt idx="6115">
                  <c:v>41169.333687152779</c:v>
                </c:pt>
                <c:pt idx="6116">
                  <c:v>41169.375353877316</c:v>
                </c:pt>
                <c:pt idx="6117">
                  <c:v>41169.417020601853</c:v>
                </c:pt>
                <c:pt idx="6118">
                  <c:v>41169.458687326391</c:v>
                </c:pt>
                <c:pt idx="6119">
                  <c:v>41169.500354050928</c:v>
                </c:pt>
                <c:pt idx="6120">
                  <c:v>41169.542020775465</c:v>
                </c:pt>
                <c:pt idx="6121">
                  <c:v>41169.583687500002</c:v>
                </c:pt>
                <c:pt idx="6122">
                  <c:v>41169.625354224539</c:v>
                </c:pt>
                <c:pt idx="6123">
                  <c:v>41169.667020949077</c:v>
                </c:pt>
                <c:pt idx="6124">
                  <c:v>41169.708687673614</c:v>
                </c:pt>
                <c:pt idx="6125">
                  <c:v>41169.750354398151</c:v>
                </c:pt>
                <c:pt idx="6126">
                  <c:v>41169.792021122688</c:v>
                </c:pt>
                <c:pt idx="6127">
                  <c:v>41169.833687847226</c:v>
                </c:pt>
                <c:pt idx="6128">
                  <c:v>41169.875354571763</c:v>
                </c:pt>
                <c:pt idx="6129">
                  <c:v>41169.917021296293</c:v>
                </c:pt>
                <c:pt idx="6130">
                  <c:v>41169.95868802083</c:v>
                </c:pt>
                <c:pt idx="6131">
                  <c:v>41170.000354745367</c:v>
                </c:pt>
                <c:pt idx="6132">
                  <c:v>41170.042021469904</c:v>
                </c:pt>
                <c:pt idx="6133">
                  <c:v>41170.083688194441</c:v>
                </c:pt>
                <c:pt idx="6134">
                  <c:v>41170.125354918979</c:v>
                </c:pt>
                <c:pt idx="6135">
                  <c:v>41170.167021643516</c:v>
                </c:pt>
                <c:pt idx="6136">
                  <c:v>41170.208688368053</c:v>
                </c:pt>
                <c:pt idx="6137">
                  <c:v>41170.25035509259</c:v>
                </c:pt>
                <c:pt idx="6138">
                  <c:v>41170.292021817128</c:v>
                </c:pt>
                <c:pt idx="6139">
                  <c:v>41170.333688541665</c:v>
                </c:pt>
                <c:pt idx="6140">
                  <c:v>41170.375355266202</c:v>
                </c:pt>
                <c:pt idx="6141">
                  <c:v>41170.417021990739</c:v>
                </c:pt>
                <c:pt idx="6142">
                  <c:v>41170.458688715276</c:v>
                </c:pt>
                <c:pt idx="6143">
                  <c:v>41170.500355439814</c:v>
                </c:pt>
                <c:pt idx="6144">
                  <c:v>41170.542022164351</c:v>
                </c:pt>
                <c:pt idx="6145">
                  <c:v>41170.583688888888</c:v>
                </c:pt>
                <c:pt idx="6146">
                  <c:v>41170.625355613425</c:v>
                </c:pt>
                <c:pt idx="6147">
                  <c:v>41170.667022337962</c:v>
                </c:pt>
                <c:pt idx="6148">
                  <c:v>41170.7086890625</c:v>
                </c:pt>
                <c:pt idx="6149">
                  <c:v>41170.750355787037</c:v>
                </c:pt>
                <c:pt idx="6150">
                  <c:v>41170.792022511574</c:v>
                </c:pt>
                <c:pt idx="6151">
                  <c:v>41170.833689236111</c:v>
                </c:pt>
                <c:pt idx="6152">
                  <c:v>41170.875355960648</c:v>
                </c:pt>
                <c:pt idx="6153">
                  <c:v>41170.917022685186</c:v>
                </c:pt>
                <c:pt idx="6154">
                  <c:v>41170.958689409723</c:v>
                </c:pt>
                <c:pt idx="6155">
                  <c:v>41171.00035613426</c:v>
                </c:pt>
                <c:pt idx="6156">
                  <c:v>41171.042022858797</c:v>
                </c:pt>
                <c:pt idx="6157">
                  <c:v>41171.083689583334</c:v>
                </c:pt>
                <c:pt idx="6158">
                  <c:v>41171.125356307872</c:v>
                </c:pt>
                <c:pt idx="6159">
                  <c:v>41171.167023032409</c:v>
                </c:pt>
                <c:pt idx="6160">
                  <c:v>41171.208689756946</c:v>
                </c:pt>
                <c:pt idx="6161">
                  <c:v>41171.250356481483</c:v>
                </c:pt>
                <c:pt idx="6162">
                  <c:v>41171.292023206021</c:v>
                </c:pt>
                <c:pt idx="6163">
                  <c:v>41171.333689930558</c:v>
                </c:pt>
                <c:pt idx="6164">
                  <c:v>41171.375356655095</c:v>
                </c:pt>
                <c:pt idx="6165">
                  <c:v>41171.417023379632</c:v>
                </c:pt>
                <c:pt idx="6166">
                  <c:v>41171.458690104169</c:v>
                </c:pt>
                <c:pt idx="6167">
                  <c:v>41171.500356828707</c:v>
                </c:pt>
                <c:pt idx="6168">
                  <c:v>41171.542023553244</c:v>
                </c:pt>
                <c:pt idx="6169">
                  <c:v>41171.583690277781</c:v>
                </c:pt>
                <c:pt idx="6170">
                  <c:v>41171.625357002318</c:v>
                </c:pt>
                <c:pt idx="6171">
                  <c:v>41171.667023726855</c:v>
                </c:pt>
                <c:pt idx="6172">
                  <c:v>41171.708690451385</c:v>
                </c:pt>
                <c:pt idx="6173">
                  <c:v>41171.750357175923</c:v>
                </c:pt>
                <c:pt idx="6174">
                  <c:v>41171.79202390046</c:v>
                </c:pt>
                <c:pt idx="6175">
                  <c:v>41171.833690624997</c:v>
                </c:pt>
                <c:pt idx="6176">
                  <c:v>41171.875357349534</c:v>
                </c:pt>
                <c:pt idx="6177">
                  <c:v>41171.917024074071</c:v>
                </c:pt>
                <c:pt idx="6178">
                  <c:v>41171.958690798609</c:v>
                </c:pt>
                <c:pt idx="6179">
                  <c:v>41172.000357523146</c:v>
                </c:pt>
                <c:pt idx="6180">
                  <c:v>41172.042024247683</c:v>
                </c:pt>
                <c:pt idx="6181">
                  <c:v>41172.08369097222</c:v>
                </c:pt>
                <c:pt idx="6182">
                  <c:v>41172.125357696757</c:v>
                </c:pt>
                <c:pt idx="6183">
                  <c:v>41172.167024421295</c:v>
                </c:pt>
                <c:pt idx="6184">
                  <c:v>41172.208691145832</c:v>
                </c:pt>
                <c:pt idx="6185">
                  <c:v>41172.250357870369</c:v>
                </c:pt>
                <c:pt idx="6186">
                  <c:v>41172.292024594906</c:v>
                </c:pt>
                <c:pt idx="6187">
                  <c:v>41172.333691319443</c:v>
                </c:pt>
                <c:pt idx="6188">
                  <c:v>41172.375358043981</c:v>
                </c:pt>
                <c:pt idx="6189">
                  <c:v>41172.417024768518</c:v>
                </c:pt>
                <c:pt idx="6190">
                  <c:v>41172.458691493055</c:v>
                </c:pt>
                <c:pt idx="6191">
                  <c:v>41172.500358217592</c:v>
                </c:pt>
                <c:pt idx="6192">
                  <c:v>41172.54202494213</c:v>
                </c:pt>
                <c:pt idx="6193">
                  <c:v>41172.583691666667</c:v>
                </c:pt>
                <c:pt idx="6194">
                  <c:v>41172.625358391204</c:v>
                </c:pt>
                <c:pt idx="6195">
                  <c:v>41172.667025115741</c:v>
                </c:pt>
                <c:pt idx="6196">
                  <c:v>41172.708691840278</c:v>
                </c:pt>
                <c:pt idx="6197">
                  <c:v>41172.750358564816</c:v>
                </c:pt>
                <c:pt idx="6198">
                  <c:v>41172.792025289353</c:v>
                </c:pt>
                <c:pt idx="6199">
                  <c:v>41172.83369201389</c:v>
                </c:pt>
                <c:pt idx="6200">
                  <c:v>41172.875358738427</c:v>
                </c:pt>
                <c:pt idx="6201">
                  <c:v>41172.917025462964</c:v>
                </c:pt>
                <c:pt idx="6202">
                  <c:v>41172.958692187502</c:v>
                </c:pt>
                <c:pt idx="6203">
                  <c:v>41173.000358912039</c:v>
                </c:pt>
                <c:pt idx="6204">
                  <c:v>41173.042025636576</c:v>
                </c:pt>
                <c:pt idx="6205">
                  <c:v>41173.083692361113</c:v>
                </c:pt>
                <c:pt idx="6206">
                  <c:v>41173.12535908565</c:v>
                </c:pt>
                <c:pt idx="6207">
                  <c:v>41173.167025810188</c:v>
                </c:pt>
                <c:pt idx="6208">
                  <c:v>41173.208692534725</c:v>
                </c:pt>
                <c:pt idx="6209">
                  <c:v>41173.250359259262</c:v>
                </c:pt>
                <c:pt idx="6210">
                  <c:v>41173.292025983799</c:v>
                </c:pt>
                <c:pt idx="6211">
                  <c:v>41173.333692708336</c:v>
                </c:pt>
                <c:pt idx="6212">
                  <c:v>41173.375359432874</c:v>
                </c:pt>
                <c:pt idx="6213">
                  <c:v>41173.417026157411</c:v>
                </c:pt>
                <c:pt idx="6214">
                  <c:v>41173.458692881941</c:v>
                </c:pt>
                <c:pt idx="6215">
                  <c:v>41173.500359606478</c:v>
                </c:pt>
                <c:pt idx="6216">
                  <c:v>41173.542026331015</c:v>
                </c:pt>
                <c:pt idx="6217">
                  <c:v>41173.583693055552</c:v>
                </c:pt>
                <c:pt idx="6218">
                  <c:v>41173.62535978009</c:v>
                </c:pt>
                <c:pt idx="6219">
                  <c:v>41173.667026504627</c:v>
                </c:pt>
                <c:pt idx="6220">
                  <c:v>41173.708693229164</c:v>
                </c:pt>
                <c:pt idx="6221">
                  <c:v>41173.750359953701</c:v>
                </c:pt>
                <c:pt idx="6222">
                  <c:v>41173.792026678238</c:v>
                </c:pt>
                <c:pt idx="6223">
                  <c:v>41173.833693402776</c:v>
                </c:pt>
                <c:pt idx="6224">
                  <c:v>41173.875360127313</c:v>
                </c:pt>
                <c:pt idx="6225">
                  <c:v>41173.91702685185</c:v>
                </c:pt>
                <c:pt idx="6226">
                  <c:v>41173.958693576387</c:v>
                </c:pt>
                <c:pt idx="6227">
                  <c:v>41174.000360300925</c:v>
                </c:pt>
                <c:pt idx="6228">
                  <c:v>41174.042027025462</c:v>
                </c:pt>
                <c:pt idx="6229">
                  <c:v>41174.083693749999</c:v>
                </c:pt>
                <c:pt idx="6230">
                  <c:v>41174.125360474536</c:v>
                </c:pt>
                <c:pt idx="6231">
                  <c:v>41174.167027199073</c:v>
                </c:pt>
                <c:pt idx="6232">
                  <c:v>41174.208693923611</c:v>
                </c:pt>
                <c:pt idx="6233">
                  <c:v>41174.250360648148</c:v>
                </c:pt>
                <c:pt idx="6234">
                  <c:v>41174.292027372685</c:v>
                </c:pt>
                <c:pt idx="6235">
                  <c:v>41174.333694097222</c:v>
                </c:pt>
                <c:pt idx="6236">
                  <c:v>41174.375360821759</c:v>
                </c:pt>
                <c:pt idx="6237">
                  <c:v>41174.417027546297</c:v>
                </c:pt>
                <c:pt idx="6238">
                  <c:v>41174.458694270834</c:v>
                </c:pt>
                <c:pt idx="6239">
                  <c:v>41174.500360995371</c:v>
                </c:pt>
                <c:pt idx="6240">
                  <c:v>41174.542027719908</c:v>
                </c:pt>
                <c:pt idx="6241">
                  <c:v>41174.583694444445</c:v>
                </c:pt>
                <c:pt idx="6242">
                  <c:v>41174.625361168983</c:v>
                </c:pt>
                <c:pt idx="6243">
                  <c:v>41174.66702789352</c:v>
                </c:pt>
                <c:pt idx="6244">
                  <c:v>41174.708694618057</c:v>
                </c:pt>
                <c:pt idx="6245">
                  <c:v>41174.750361342594</c:v>
                </c:pt>
                <c:pt idx="6246">
                  <c:v>41174.792028067131</c:v>
                </c:pt>
                <c:pt idx="6247">
                  <c:v>41174.833694791669</c:v>
                </c:pt>
                <c:pt idx="6248">
                  <c:v>41174.875361516206</c:v>
                </c:pt>
                <c:pt idx="6249">
                  <c:v>41174.917028240743</c:v>
                </c:pt>
                <c:pt idx="6250">
                  <c:v>41174.95869496528</c:v>
                </c:pt>
                <c:pt idx="6251">
                  <c:v>41175.000361689818</c:v>
                </c:pt>
                <c:pt idx="6252">
                  <c:v>41175.042028414355</c:v>
                </c:pt>
                <c:pt idx="6253">
                  <c:v>41175.083695138892</c:v>
                </c:pt>
                <c:pt idx="6254">
                  <c:v>41175.125361863429</c:v>
                </c:pt>
                <c:pt idx="6255">
                  <c:v>41175.167028587966</c:v>
                </c:pt>
                <c:pt idx="6256">
                  <c:v>41175.208695312504</c:v>
                </c:pt>
                <c:pt idx="6257">
                  <c:v>41175.250362037033</c:v>
                </c:pt>
                <c:pt idx="6258">
                  <c:v>41175.292028761571</c:v>
                </c:pt>
                <c:pt idx="6259">
                  <c:v>41175.333695486108</c:v>
                </c:pt>
                <c:pt idx="6260">
                  <c:v>41175.375362210645</c:v>
                </c:pt>
                <c:pt idx="6261">
                  <c:v>41175.417028935182</c:v>
                </c:pt>
                <c:pt idx="6262">
                  <c:v>41175.45869565972</c:v>
                </c:pt>
                <c:pt idx="6263">
                  <c:v>41175.500362384257</c:v>
                </c:pt>
                <c:pt idx="6264">
                  <c:v>41175.542029108794</c:v>
                </c:pt>
                <c:pt idx="6265">
                  <c:v>41175.583695833331</c:v>
                </c:pt>
                <c:pt idx="6266">
                  <c:v>41175.625362557868</c:v>
                </c:pt>
                <c:pt idx="6267">
                  <c:v>41175.667029282406</c:v>
                </c:pt>
                <c:pt idx="6268">
                  <c:v>41175.708696006943</c:v>
                </c:pt>
                <c:pt idx="6269">
                  <c:v>41175.75036273148</c:v>
                </c:pt>
                <c:pt idx="6270">
                  <c:v>41175.792029456017</c:v>
                </c:pt>
                <c:pt idx="6271">
                  <c:v>41175.833696180554</c:v>
                </c:pt>
                <c:pt idx="6272">
                  <c:v>41175.875362905092</c:v>
                </c:pt>
                <c:pt idx="6273">
                  <c:v>41175.917029629629</c:v>
                </c:pt>
                <c:pt idx="6274">
                  <c:v>41175.958696354166</c:v>
                </c:pt>
                <c:pt idx="6275">
                  <c:v>41176.000363078703</c:v>
                </c:pt>
                <c:pt idx="6276">
                  <c:v>41176.04202980324</c:v>
                </c:pt>
                <c:pt idx="6277">
                  <c:v>41176.083696527778</c:v>
                </c:pt>
                <c:pt idx="6278">
                  <c:v>41176.125363252315</c:v>
                </c:pt>
                <c:pt idx="6279">
                  <c:v>41176.167029976852</c:v>
                </c:pt>
                <c:pt idx="6280">
                  <c:v>41176.208696701389</c:v>
                </c:pt>
                <c:pt idx="6281">
                  <c:v>41176.250363425926</c:v>
                </c:pt>
                <c:pt idx="6282">
                  <c:v>41176.292030150464</c:v>
                </c:pt>
                <c:pt idx="6283">
                  <c:v>41176.333696875001</c:v>
                </c:pt>
                <c:pt idx="6284">
                  <c:v>41176.375363599538</c:v>
                </c:pt>
                <c:pt idx="6285">
                  <c:v>41176.417030324075</c:v>
                </c:pt>
                <c:pt idx="6286">
                  <c:v>41176.458697048613</c:v>
                </c:pt>
                <c:pt idx="6287">
                  <c:v>41176.50036377315</c:v>
                </c:pt>
                <c:pt idx="6288">
                  <c:v>41176.542030497687</c:v>
                </c:pt>
                <c:pt idx="6289">
                  <c:v>41176.583697222224</c:v>
                </c:pt>
                <c:pt idx="6290">
                  <c:v>41176.625363946761</c:v>
                </c:pt>
                <c:pt idx="6291">
                  <c:v>41176.667030671299</c:v>
                </c:pt>
                <c:pt idx="6292">
                  <c:v>41176.708697395836</c:v>
                </c:pt>
                <c:pt idx="6293">
                  <c:v>41176.750364120373</c:v>
                </c:pt>
                <c:pt idx="6294">
                  <c:v>41176.79203084491</c:v>
                </c:pt>
                <c:pt idx="6295">
                  <c:v>41176.833697569447</c:v>
                </c:pt>
                <c:pt idx="6296">
                  <c:v>41176.875364293985</c:v>
                </c:pt>
                <c:pt idx="6297">
                  <c:v>41176.917031018522</c:v>
                </c:pt>
                <c:pt idx="6298">
                  <c:v>41176.958697743059</c:v>
                </c:pt>
                <c:pt idx="6299">
                  <c:v>41177.000364467589</c:v>
                </c:pt>
                <c:pt idx="6300">
                  <c:v>41177.042031192126</c:v>
                </c:pt>
                <c:pt idx="6301">
                  <c:v>41177.083697916663</c:v>
                </c:pt>
                <c:pt idx="6302">
                  <c:v>41177.125364641201</c:v>
                </c:pt>
                <c:pt idx="6303">
                  <c:v>41177.167031365738</c:v>
                </c:pt>
                <c:pt idx="6304">
                  <c:v>41177.208698090275</c:v>
                </c:pt>
                <c:pt idx="6305">
                  <c:v>41177.250364814812</c:v>
                </c:pt>
                <c:pt idx="6306">
                  <c:v>41177.292031539349</c:v>
                </c:pt>
                <c:pt idx="6307">
                  <c:v>41177.333698263887</c:v>
                </c:pt>
                <c:pt idx="6308">
                  <c:v>41177.375364988424</c:v>
                </c:pt>
                <c:pt idx="6309">
                  <c:v>41177.417031712961</c:v>
                </c:pt>
                <c:pt idx="6310">
                  <c:v>41177.458698437498</c:v>
                </c:pt>
                <c:pt idx="6311">
                  <c:v>41177.500365162035</c:v>
                </c:pt>
                <c:pt idx="6312">
                  <c:v>41177.542031886573</c:v>
                </c:pt>
                <c:pt idx="6313">
                  <c:v>41177.58369861111</c:v>
                </c:pt>
                <c:pt idx="6314">
                  <c:v>41177.625365335647</c:v>
                </c:pt>
                <c:pt idx="6315">
                  <c:v>41177.667032060184</c:v>
                </c:pt>
                <c:pt idx="6316">
                  <c:v>41177.708698784721</c:v>
                </c:pt>
                <c:pt idx="6317">
                  <c:v>41177.750365509259</c:v>
                </c:pt>
                <c:pt idx="6318">
                  <c:v>41177.792032233796</c:v>
                </c:pt>
                <c:pt idx="6319">
                  <c:v>41177.833698958333</c:v>
                </c:pt>
                <c:pt idx="6320">
                  <c:v>41177.87536568287</c:v>
                </c:pt>
                <c:pt idx="6321">
                  <c:v>41177.917032407408</c:v>
                </c:pt>
                <c:pt idx="6322">
                  <c:v>41177.958699131945</c:v>
                </c:pt>
                <c:pt idx="6323">
                  <c:v>41178.000365856482</c:v>
                </c:pt>
                <c:pt idx="6324">
                  <c:v>41178.042032581019</c:v>
                </c:pt>
                <c:pt idx="6325">
                  <c:v>41178.083699305556</c:v>
                </c:pt>
                <c:pt idx="6326">
                  <c:v>41178.125366030094</c:v>
                </c:pt>
                <c:pt idx="6327">
                  <c:v>41178.167032754631</c:v>
                </c:pt>
                <c:pt idx="6328">
                  <c:v>41178.208699479168</c:v>
                </c:pt>
                <c:pt idx="6329">
                  <c:v>41178.250366203705</c:v>
                </c:pt>
                <c:pt idx="6330">
                  <c:v>41178.292032928242</c:v>
                </c:pt>
                <c:pt idx="6331">
                  <c:v>41178.33369965278</c:v>
                </c:pt>
                <c:pt idx="6332">
                  <c:v>41178.375366377317</c:v>
                </c:pt>
                <c:pt idx="6333">
                  <c:v>41178.417033101854</c:v>
                </c:pt>
                <c:pt idx="6334">
                  <c:v>41178.458699826391</c:v>
                </c:pt>
                <c:pt idx="6335">
                  <c:v>41178.500366550928</c:v>
                </c:pt>
                <c:pt idx="6336">
                  <c:v>41178.542033275466</c:v>
                </c:pt>
                <c:pt idx="6337">
                  <c:v>41178.583700000003</c:v>
                </c:pt>
                <c:pt idx="6338">
                  <c:v>41178.62536672454</c:v>
                </c:pt>
                <c:pt idx="6339">
                  <c:v>41178.667033449077</c:v>
                </c:pt>
                <c:pt idx="6340">
                  <c:v>41178.708700173614</c:v>
                </c:pt>
                <c:pt idx="6341">
                  <c:v>41178.750366898152</c:v>
                </c:pt>
                <c:pt idx="6342">
                  <c:v>41178.792033622682</c:v>
                </c:pt>
                <c:pt idx="6343">
                  <c:v>41178.833700347219</c:v>
                </c:pt>
                <c:pt idx="6344">
                  <c:v>41178.875367071756</c:v>
                </c:pt>
                <c:pt idx="6345">
                  <c:v>41178.917033796293</c:v>
                </c:pt>
                <c:pt idx="6346">
                  <c:v>41178.95870052083</c:v>
                </c:pt>
                <c:pt idx="6347">
                  <c:v>41179.000367245368</c:v>
                </c:pt>
                <c:pt idx="6348">
                  <c:v>41179.042033969905</c:v>
                </c:pt>
                <c:pt idx="6349">
                  <c:v>41179.083700694442</c:v>
                </c:pt>
                <c:pt idx="6350">
                  <c:v>41179.125367418979</c:v>
                </c:pt>
                <c:pt idx="6351">
                  <c:v>41179.167034143517</c:v>
                </c:pt>
                <c:pt idx="6352">
                  <c:v>41179.208700868054</c:v>
                </c:pt>
                <c:pt idx="6353">
                  <c:v>41179.250367592591</c:v>
                </c:pt>
                <c:pt idx="6354">
                  <c:v>41179.292034317128</c:v>
                </c:pt>
                <c:pt idx="6355">
                  <c:v>41179.333701041665</c:v>
                </c:pt>
                <c:pt idx="6356">
                  <c:v>41179.375367766203</c:v>
                </c:pt>
                <c:pt idx="6357">
                  <c:v>41179.41703449074</c:v>
                </c:pt>
                <c:pt idx="6358">
                  <c:v>41179.458701215277</c:v>
                </c:pt>
                <c:pt idx="6359">
                  <c:v>41179.500367939814</c:v>
                </c:pt>
                <c:pt idx="6360">
                  <c:v>41179.542034664351</c:v>
                </c:pt>
                <c:pt idx="6361">
                  <c:v>41179.583701388889</c:v>
                </c:pt>
                <c:pt idx="6362">
                  <c:v>41179.625368113426</c:v>
                </c:pt>
                <c:pt idx="6363">
                  <c:v>41179.667034837963</c:v>
                </c:pt>
                <c:pt idx="6364">
                  <c:v>41179.7087015625</c:v>
                </c:pt>
                <c:pt idx="6365">
                  <c:v>41179.750368287037</c:v>
                </c:pt>
                <c:pt idx="6366">
                  <c:v>41179.792035011575</c:v>
                </c:pt>
                <c:pt idx="6367">
                  <c:v>41179.833701736112</c:v>
                </c:pt>
                <c:pt idx="6368">
                  <c:v>41179.875368460649</c:v>
                </c:pt>
                <c:pt idx="6369">
                  <c:v>41179.917035185186</c:v>
                </c:pt>
                <c:pt idx="6370">
                  <c:v>41179.958701909723</c:v>
                </c:pt>
                <c:pt idx="6371">
                  <c:v>41180.000368634261</c:v>
                </c:pt>
                <c:pt idx="6372">
                  <c:v>41180.042035358798</c:v>
                </c:pt>
                <c:pt idx="6373">
                  <c:v>41180.083702083335</c:v>
                </c:pt>
                <c:pt idx="6374">
                  <c:v>41180.125368807872</c:v>
                </c:pt>
                <c:pt idx="6375">
                  <c:v>41180.167035532409</c:v>
                </c:pt>
                <c:pt idx="6376">
                  <c:v>41180.208702256947</c:v>
                </c:pt>
                <c:pt idx="6377">
                  <c:v>41180.250368981484</c:v>
                </c:pt>
                <c:pt idx="6378">
                  <c:v>41180.292035706021</c:v>
                </c:pt>
                <c:pt idx="6379">
                  <c:v>41180.333702430558</c:v>
                </c:pt>
                <c:pt idx="6380">
                  <c:v>41180.375369155096</c:v>
                </c:pt>
                <c:pt idx="6381">
                  <c:v>41180.417035879633</c:v>
                </c:pt>
                <c:pt idx="6382">
                  <c:v>41180.45870260417</c:v>
                </c:pt>
                <c:pt idx="6383">
                  <c:v>41180.500369328707</c:v>
                </c:pt>
                <c:pt idx="6384">
                  <c:v>41180.542036053244</c:v>
                </c:pt>
                <c:pt idx="6385">
                  <c:v>41180.583702777774</c:v>
                </c:pt>
                <c:pt idx="6386">
                  <c:v>41180.625369502312</c:v>
                </c:pt>
                <c:pt idx="6387">
                  <c:v>41180.667036226849</c:v>
                </c:pt>
                <c:pt idx="6388">
                  <c:v>41180.708702951386</c:v>
                </c:pt>
                <c:pt idx="6389">
                  <c:v>41180.750369675923</c:v>
                </c:pt>
                <c:pt idx="6390">
                  <c:v>41180.79203640046</c:v>
                </c:pt>
                <c:pt idx="6391">
                  <c:v>41180.833703124998</c:v>
                </c:pt>
                <c:pt idx="6392">
                  <c:v>41180.875369849535</c:v>
                </c:pt>
                <c:pt idx="6393">
                  <c:v>41180.917036574072</c:v>
                </c:pt>
                <c:pt idx="6394">
                  <c:v>41180.958703298609</c:v>
                </c:pt>
                <c:pt idx="6395">
                  <c:v>41181.000370023146</c:v>
                </c:pt>
                <c:pt idx="6396">
                  <c:v>41181.042036747684</c:v>
                </c:pt>
                <c:pt idx="6397">
                  <c:v>41181.083703472221</c:v>
                </c:pt>
                <c:pt idx="6398">
                  <c:v>41181.125370196758</c:v>
                </c:pt>
                <c:pt idx="6399">
                  <c:v>41181.167036921295</c:v>
                </c:pt>
                <c:pt idx="6400">
                  <c:v>41181.208703645832</c:v>
                </c:pt>
                <c:pt idx="6401">
                  <c:v>41181.25037037037</c:v>
                </c:pt>
                <c:pt idx="6402">
                  <c:v>41181.292037094907</c:v>
                </c:pt>
                <c:pt idx="6403">
                  <c:v>41181.333703819444</c:v>
                </c:pt>
                <c:pt idx="6404">
                  <c:v>41181.375370543981</c:v>
                </c:pt>
                <c:pt idx="6405">
                  <c:v>41181.417037268518</c:v>
                </c:pt>
                <c:pt idx="6406">
                  <c:v>41181.458703993056</c:v>
                </c:pt>
                <c:pt idx="6407">
                  <c:v>41181.500370717593</c:v>
                </c:pt>
                <c:pt idx="6408">
                  <c:v>41181.54203744213</c:v>
                </c:pt>
                <c:pt idx="6409">
                  <c:v>41181.583704166667</c:v>
                </c:pt>
                <c:pt idx="6410">
                  <c:v>41181.625370891205</c:v>
                </c:pt>
                <c:pt idx="6411">
                  <c:v>41181.667037615742</c:v>
                </c:pt>
                <c:pt idx="6412">
                  <c:v>41181.708704340279</c:v>
                </c:pt>
                <c:pt idx="6413">
                  <c:v>41181.750371064816</c:v>
                </c:pt>
                <c:pt idx="6414">
                  <c:v>41181.792037789353</c:v>
                </c:pt>
                <c:pt idx="6415">
                  <c:v>41181.833704513891</c:v>
                </c:pt>
                <c:pt idx="6416">
                  <c:v>41181.875371238428</c:v>
                </c:pt>
                <c:pt idx="6417">
                  <c:v>41181.917037962965</c:v>
                </c:pt>
                <c:pt idx="6418">
                  <c:v>41181.958704687502</c:v>
                </c:pt>
                <c:pt idx="6419">
                  <c:v>41182.000371412039</c:v>
                </c:pt>
                <c:pt idx="6420">
                  <c:v>41182.042038136577</c:v>
                </c:pt>
                <c:pt idx="6421">
                  <c:v>41182.083704861114</c:v>
                </c:pt>
                <c:pt idx="6422">
                  <c:v>41182.125371585651</c:v>
                </c:pt>
                <c:pt idx="6423">
                  <c:v>41182.167038310188</c:v>
                </c:pt>
                <c:pt idx="6424">
                  <c:v>41182.208705034725</c:v>
                </c:pt>
                <c:pt idx="6425">
                  <c:v>41182.250371759263</c:v>
                </c:pt>
                <c:pt idx="6426">
                  <c:v>41182.2920384838</c:v>
                </c:pt>
                <c:pt idx="6427">
                  <c:v>41182.33370520833</c:v>
                </c:pt>
                <c:pt idx="6428">
                  <c:v>41182.375371932867</c:v>
                </c:pt>
                <c:pt idx="6429">
                  <c:v>41182.417038657404</c:v>
                </c:pt>
                <c:pt idx="6430">
                  <c:v>41182.458705381941</c:v>
                </c:pt>
                <c:pt idx="6431">
                  <c:v>41182.500372106479</c:v>
                </c:pt>
                <c:pt idx="6432">
                  <c:v>41182.542038831016</c:v>
                </c:pt>
                <c:pt idx="6433">
                  <c:v>41182.583705555553</c:v>
                </c:pt>
                <c:pt idx="6434">
                  <c:v>41182.62537228009</c:v>
                </c:pt>
                <c:pt idx="6435">
                  <c:v>41182.667039004627</c:v>
                </c:pt>
                <c:pt idx="6436">
                  <c:v>41182.708705729165</c:v>
                </c:pt>
                <c:pt idx="6437">
                  <c:v>41182.750372453702</c:v>
                </c:pt>
                <c:pt idx="6438">
                  <c:v>41182.792039178239</c:v>
                </c:pt>
                <c:pt idx="6439">
                  <c:v>41182.833705902776</c:v>
                </c:pt>
                <c:pt idx="6440">
                  <c:v>41182.875372627313</c:v>
                </c:pt>
                <c:pt idx="6441">
                  <c:v>41182.917039351851</c:v>
                </c:pt>
                <c:pt idx="6442">
                  <c:v>41182.958706076388</c:v>
                </c:pt>
                <c:pt idx="6443">
                  <c:v>41183.000372800925</c:v>
                </c:pt>
                <c:pt idx="6444">
                  <c:v>41183.042039525462</c:v>
                </c:pt>
                <c:pt idx="6445">
                  <c:v>41183.08370625</c:v>
                </c:pt>
                <c:pt idx="6446">
                  <c:v>41183.125372974537</c:v>
                </c:pt>
                <c:pt idx="6447">
                  <c:v>41183.167039699074</c:v>
                </c:pt>
                <c:pt idx="6448">
                  <c:v>41183.208706423611</c:v>
                </c:pt>
                <c:pt idx="6449">
                  <c:v>41183.250373148148</c:v>
                </c:pt>
                <c:pt idx="6450">
                  <c:v>41183.292039872686</c:v>
                </c:pt>
                <c:pt idx="6451">
                  <c:v>41183.333706597223</c:v>
                </c:pt>
                <c:pt idx="6452">
                  <c:v>41183.37537332176</c:v>
                </c:pt>
                <c:pt idx="6453">
                  <c:v>41183.417040046297</c:v>
                </c:pt>
                <c:pt idx="6454">
                  <c:v>41183.458706770834</c:v>
                </c:pt>
                <c:pt idx="6455">
                  <c:v>41183.500373495372</c:v>
                </c:pt>
                <c:pt idx="6456">
                  <c:v>41183.542040219909</c:v>
                </c:pt>
                <c:pt idx="6457">
                  <c:v>41183.583706944446</c:v>
                </c:pt>
                <c:pt idx="6458">
                  <c:v>41183.625373668983</c:v>
                </c:pt>
                <c:pt idx="6459">
                  <c:v>41183.66704039352</c:v>
                </c:pt>
                <c:pt idx="6460">
                  <c:v>41183.708707118058</c:v>
                </c:pt>
                <c:pt idx="6461">
                  <c:v>41183.750373842595</c:v>
                </c:pt>
                <c:pt idx="6462">
                  <c:v>41183.792040567132</c:v>
                </c:pt>
                <c:pt idx="6463">
                  <c:v>41183.833707291669</c:v>
                </c:pt>
                <c:pt idx="6464">
                  <c:v>41183.875374016206</c:v>
                </c:pt>
                <c:pt idx="6465">
                  <c:v>41183.917040740744</c:v>
                </c:pt>
                <c:pt idx="6466">
                  <c:v>41183.958707465281</c:v>
                </c:pt>
                <c:pt idx="6467">
                  <c:v>41184.000374189818</c:v>
                </c:pt>
                <c:pt idx="6468">
                  <c:v>41184.042040914355</c:v>
                </c:pt>
                <c:pt idx="6469">
                  <c:v>41184.083707638885</c:v>
                </c:pt>
                <c:pt idx="6470">
                  <c:v>41184.125374363422</c:v>
                </c:pt>
                <c:pt idx="6471">
                  <c:v>41184.16704108796</c:v>
                </c:pt>
                <c:pt idx="6472">
                  <c:v>41184.208707812497</c:v>
                </c:pt>
                <c:pt idx="6473">
                  <c:v>41184.250374537034</c:v>
                </c:pt>
                <c:pt idx="6474">
                  <c:v>41184.292041261571</c:v>
                </c:pt>
                <c:pt idx="6475">
                  <c:v>41184.333707986108</c:v>
                </c:pt>
                <c:pt idx="6476">
                  <c:v>41184.375374710646</c:v>
                </c:pt>
                <c:pt idx="6477">
                  <c:v>41184.417041435183</c:v>
                </c:pt>
                <c:pt idx="6478">
                  <c:v>41184.45870815972</c:v>
                </c:pt>
                <c:pt idx="6479">
                  <c:v>41184.500374884257</c:v>
                </c:pt>
                <c:pt idx="6480">
                  <c:v>41184.542041608795</c:v>
                </c:pt>
                <c:pt idx="6481">
                  <c:v>41184.583708333332</c:v>
                </c:pt>
                <c:pt idx="6482">
                  <c:v>41184.625375057869</c:v>
                </c:pt>
                <c:pt idx="6483">
                  <c:v>41184.667041782406</c:v>
                </c:pt>
                <c:pt idx="6484">
                  <c:v>41184.708708506943</c:v>
                </c:pt>
                <c:pt idx="6485">
                  <c:v>41184.750375231481</c:v>
                </c:pt>
                <c:pt idx="6486">
                  <c:v>41184.792041956018</c:v>
                </c:pt>
                <c:pt idx="6487">
                  <c:v>41184.833708680555</c:v>
                </c:pt>
                <c:pt idx="6488">
                  <c:v>41184.875375405092</c:v>
                </c:pt>
                <c:pt idx="6489">
                  <c:v>41184.917042129629</c:v>
                </c:pt>
                <c:pt idx="6490">
                  <c:v>41184.958708854167</c:v>
                </c:pt>
                <c:pt idx="6491">
                  <c:v>41185.000375578704</c:v>
                </c:pt>
                <c:pt idx="6492">
                  <c:v>41185.042042303241</c:v>
                </c:pt>
                <c:pt idx="6493">
                  <c:v>41185.083709027778</c:v>
                </c:pt>
                <c:pt idx="6494">
                  <c:v>41185.125375752315</c:v>
                </c:pt>
                <c:pt idx="6495">
                  <c:v>41185.167042476853</c:v>
                </c:pt>
                <c:pt idx="6496">
                  <c:v>41185.20870920139</c:v>
                </c:pt>
                <c:pt idx="6497">
                  <c:v>41185.250375925927</c:v>
                </c:pt>
                <c:pt idx="6498">
                  <c:v>41185.292042650464</c:v>
                </c:pt>
                <c:pt idx="6499">
                  <c:v>41185.333709375001</c:v>
                </c:pt>
                <c:pt idx="6500">
                  <c:v>41185.375376099539</c:v>
                </c:pt>
                <c:pt idx="6501">
                  <c:v>41185.417042824076</c:v>
                </c:pt>
                <c:pt idx="6502">
                  <c:v>41185.458709548613</c:v>
                </c:pt>
                <c:pt idx="6503">
                  <c:v>41185.50037627315</c:v>
                </c:pt>
                <c:pt idx="6504">
                  <c:v>41185.542042997688</c:v>
                </c:pt>
                <c:pt idx="6505">
                  <c:v>41185.583709722225</c:v>
                </c:pt>
                <c:pt idx="6506">
                  <c:v>41185.625376446762</c:v>
                </c:pt>
                <c:pt idx="6507">
                  <c:v>41185.667043171299</c:v>
                </c:pt>
                <c:pt idx="6508">
                  <c:v>41185.708709895836</c:v>
                </c:pt>
                <c:pt idx="6509">
                  <c:v>41185.750376620374</c:v>
                </c:pt>
                <c:pt idx="6510">
                  <c:v>41185.792043344911</c:v>
                </c:pt>
                <c:pt idx="6511">
                  <c:v>41185.833710069448</c:v>
                </c:pt>
                <c:pt idx="6512">
                  <c:v>41185.875376793978</c:v>
                </c:pt>
                <c:pt idx="6513">
                  <c:v>41185.917043518515</c:v>
                </c:pt>
                <c:pt idx="6514">
                  <c:v>41185.958710243052</c:v>
                </c:pt>
                <c:pt idx="6515">
                  <c:v>41186.00037696759</c:v>
                </c:pt>
                <c:pt idx="6516">
                  <c:v>41186.042043692127</c:v>
                </c:pt>
                <c:pt idx="6517">
                  <c:v>41186.083710416664</c:v>
                </c:pt>
                <c:pt idx="6518">
                  <c:v>41186.125377141201</c:v>
                </c:pt>
                <c:pt idx="6519">
                  <c:v>41186.167043865738</c:v>
                </c:pt>
                <c:pt idx="6520">
                  <c:v>41186.208710590276</c:v>
                </c:pt>
                <c:pt idx="6521">
                  <c:v>41186.250377314813</c:v>
                </c:pt>
                <c:pt idx="6522">
                  <c:v>41186.29204403935</c:v>
                </c:pt>
                <c:pt idx="6523">
                  <c:v>41186.333710763887</c:v>
                </c:pt>
                <c:pt idx="6524">
                  <c:v>41186.375377488424</c:v>
                </c:pt>
                <c:pt idx="6525">
                  <c:v>41186.417044212962</c:v>
                </c:pt>
                <c:pt idx="6526">
                  <c:v>41186.458710937499</c:v>
                </c:pt>
                <c:pt idx="6527">
                  <c:v>41186.500377662036</c:v>
                </c:pt>
                <c:pt idx="6528">
                  <c:v>41186.542044386573</c:v>
                </c:pt>
                <c:pt idx="6529">
                  <c:v>41186.58371111111</c:v>
                </c:pt>
                <c:pt idx="6530">
                  <c:v>41186.625377835648</c:v>
                </c:pt>
                <c:pt idx="6531">
                  <c:v>41186.667044560185</c:v>
                </c:pt>
                <c:pt idx="6532">
                  <c:v>41186.708711284722</c:v>
                </c:pt>
                <c:pt idx="6533">
                  <c:v>41186.750378009259</c:v>
                </c:pt>
                <c:pt idx="6534">
                  <c:v>41186.792044733797</c:v>
                </c:pt>
                <c:pt idx="6535">
                  <c:v>41186.833711458334</c:v>
                </c:pt>
                <c:pt idx="6536">
                  <c:v>41186.875378182871</c:v>
                </c:pt>
                <c:pt idx="6537">
                  <c:v>41186.917044907408</c:v>
                </c:pt>
                <c:pt idx="6538">
                  <c:v>41186.958711631945</c:v>
                </c:pt>
                <c:pt idx="6539">
                  <c:v>41187.000378356483</c:v>
                </c:pt>
                <c:pt idx="6540">
                  <c:v>41187.04204508102</c:v>
                </c:pt>
                <c:pt idx="6541">
                  <c:v>41187.083711805557</c:v>
                </c:pt>
                <c:pt idx="6542">
                  <c:v>41187.125378530094</c:v>
                </c:pt>
                <c:pt idx="6543">
                  <c:v>41187.167045254631</c:v>
                </c:pt>
                <c:pt idx="6544">
                  <c:v>41187.208711979169</c:v>
                </c:pt>
                <c:pt idx="6545">
                  <c:v>41187.250378703706</c:v>
                </c:pt>
                <c:pt idx="6546">
                  <c:v>41187.292045428243</c:v>
                </c:pt>
                <c:pt idx="6547">
                  <c:v>41187.33371215278</c:v>
                </c:pt>
                <c:pt idx="6548">
                  <c:v>41187.375378877317</c:v>
                </c:pt>
                <c:pt idx="6549">
                  <c:v>41187.417045601855</c:v>
                </c:pt>
                <c:pt idx="6550">
                  <c:v>41187.458712326392</c:v>
                </c:pt>
                <c:pt idx="6551">
                  <c:v>41187.500379050929</c:v>
                </c:pt>
                <c:pt idx="6552">
                  <c:v>41187.542045775466</c:v>
                </c:pt>
                <c:pt idx="6553">
                  <c:v>41187.583712500003</c:v>
                </c:pt>
                <c:pt idx="6554">
                  <c:v>41187.625379224541</c:v>
                </c:pt>
                <c:pt idx="6555">
                  <c:v>41187.667045949071</c:v>
                </c:pt>
                <c:pt idx="6556">
                  <c:v>41187.708712673608</c:v>
                </c:pt>
                <c:pt idx="6557">
                  <c:v>41187.750379398145</c:v>
                </c:pt>
                <c:pt idx="6558">
                  <c:v>41187.792046122682</c:v>
                </c:pt>
                <c:pt idx="6559">
                  <c:v>41187.833712847219</c:v>
                </c:pt>
                <c:pt idx="6560">
                  <c:v>41187.875379571757</c:v>
                </c:pt>
                <c:pt idx="6561">
                  <c:v>41187.917046296294</c:v>
                </c:pt>
                <c:pt idx="6562">
                  <c:v>41187.958713020831</c:v>
                </c:pt>
                <c:pt idx="6563">
                  <c:v>41188.000379745368</c:v>
                </c:pt>
                <c:pt idx="6564">
                  <c:v>41188.042046469905</c:v>
                </c:pt>
                <c:pt idx="6565">
                  <c:v>41188.083713194443</c:v>
                </c:pt>
                <c:pt idx="6566">
                  <c:v>41188.12537991898</c:v>
                </c:pt>
                <c:pt idx="6567">
                  <c:v>41188.167046643517</c:v>
                </c:pt>
                <c:pt idx="6568">
                  <c:v>41188.208713368054</c:v>
                </c:pt>
                <c:pt idx="6569">
                  <c:v>41188.250380092592</c:v>
                </c:pt>
                <c:pt idx="6570">
                  <c:v>41188.292046817129</c:v>
                </c:pt>
                <c:pt idx="6571">
                  <c:v>41188.333713541666</c:v>
                </c:pt>
                <c:pt idx="6572">
                  <c:v>41188.375380266203</c:v>
                </c:pt>
                <c:pt idx="6573">
                  <c:v>41188.41704699074</c:v>
                </c:pt>
                <c:pt idx="6574">
                  <c:v>41188.458713715278</c:v>
                </c:pt>
                <c:pt idx="6575">
                  <c:v>41188.500380439815</c:v>
                </c:pt>
                <c:pt idx="6576">
                  <c:v>41188.542047164352</c:v>
                </c:pt>
                <c:pt idx="6577">
                  <c:v>41188.583713888889</c:v>
                </c:pt>
                <c:pt idx="6578">
                  <c:v>41188.625380613426</c:v>
                </c:pt>
                <c:pt idx="6579">
                  <c:v>41188.667047337964</c:v>
                </c:pt>
                <c:pt idx="6580">
                  <c:v>41188.708714062501</c:v>
                </c:pt>
                <c:pt idx="6581">
                  <c:v>41188.750380787038</c:v>
                </c:pt>
                <c:pt idx="6582">
                  <c:v>41188.792047511575</c:v>
                </c:pt>
                <c:pt idx="6583">
                  <c:v>41188.833714236112</c:v>
                </c:pt>
                <c:pt idx="6584">
                  <c:v>41188.87538096065</c:v>
                </c:pt>
                <c:pt idx="6585">
                  <c:v>41188.917047685187</c:v>
                </c:pt>
                <c:pt idx="6586">
                  <c:v>41188.958714409724</c:v>
                </c:pt>
                <c:pt idx="6587">
                  <c:v>41189.000381134261</c:v>
                </c:pt>
                <c:pt idx="6588">
                  <c:v>41189.042047858798</c:v>
                </c:pt>
                <c:pt idx="6589">
                  <c:v>41189.083714583336</c:v>
                </c:pt>
                <c:pt idx="6590">
                  <c:v>41189.125381307873</c:v>
                </c:pt>
                <c:pt idx="6591">
                  <c:v>41189.16704803241</c:v>
                </c:pt>
                <c:pt idx="6592">
                  <c:v>41189.208714756947</c:v>
                </c:pt>
                <c:pt idx="6593">
                  <c:v>41189.250381481485</c:v>
                </c:pt>
                <c:pt idx="6594">
                  <c:v>41189.292048206022</c:v>
                </c:pt>
                <c:pt idx="6595">
                  <c:v>41189.333714930559</c:v>
                </c:pt>
                <c:pt idx="6596">
                  <c:v>41189.375381655096</c:v>
                </c:pt>
                <c:pt idx="6597">
                  <c:v>41189.417048379626</c:v>
                </c:pt>
                <c:pt idx="6598">
                  <c:v>41189.458715104163</c:v>
                </c:pt>
                <c:pt idx="6599">
                  <c:v>41189.5003818287</c:v>
                </c:pt>
                <c:pt idx="6600">
                  <c:v>41189.542048553238</c:v>
                </c:pt>
                <c:pt idx="6601">
                  <c:v>41189.583715277775</c:v>
                </c:pt>
                <c:pt idx="6602">
                  <c:v>41189.625382002312</c:v>
                </c:pt>
                <c:pt idx="6603">
                  <c:v>41189.667048726849</c:v>
                </c:pt>
                <c:pt idx="6604">
                  <c:v>41189.708715451387</c:v>
                </c:pt>
                <c:pt idx="6605">
                  <c:v>41189.750382175924</c:v>
                </c:pt>
                <c:pt idx="6606">
                  <c:v>41189.792048900461</c:v>
                </c:pt>
                <c:pt idx="6607">
                  <c:v>41189.833715624998</c:v>
                </c:pt>
                <c:pt idx="6608">
                  <c:v>41189.875382349535</c:v>
                </c:pt>
                <c:pt idx="6609">
                  <c:v>41189.917049074073</c:v>
                </c:pt>
                <c:pt idx="6610">
                  <c:v>41189.95871579861</c:v>
                </c:pt>
                <c:pt idx="6611">
                  <c:v>41190.000382523147</c:v>
                </c:pt>
                <c:pt idx="6612">
                  <c:v>41190.042049247684</c:v>
                </c:pt>
                <c:pt idx="6613">
                  <c:v>41190.083715972221</c:v>
                </c:pt>
                <c:pt idx="6614">
                  <c:v>41190.125382696759</c:v>
                </c:pt>
                <c:pt idx="6615">
                  <c:v>41190.167049421296</c:v>
                </c:pt>
                <c:pt idx="6616">
                  <c:v>41190.208716145833</c:v>
                </c:pt>
                <c:pt idx="6617">
                  <c:v>41190.25038287037</c:v>
                </c:pt>
                <c:pt idx="6618">
                  <c:v>41190.292049594907</c:v>
                </c:pt>
                <c:pt idx="6619">
                  <c:v>41190.333716319445</c:v>
                </c:pt>
                <c:pt idx="6620">
                  <c:v>41190.375383043982</c:v>
                </c:pt>
                <c:pt idx="6621">
                  <c:v>41190.417049768519</c:v>
                </c:pt>
                <c:pt idx="6622">
                  <c:v>41190.458716493056</c:v>
                </c:pt>
                <c:pt idx="6623">
                  <c:v>41190.500383217593</c:v>
                </c:pt>
                <c:pt idx="6624">
                  <c:v>41190.542049942131</c:v>
                </c:pt>
                <c:pt idx="6625">
                  <c:v>41190.583716666668</c:v>
                </c:pt>
                <c:pt idx="6626">
                  <c:v>41190.625383391205</c:v>
                </c:pt>
                <c:pt idx="6627">
                  <c:v>41190.667050115742</c:v>
                </c:pt>
                <c:pt idx="6628">
                  <c:v>41190.70871684028</c:v>
                </c:pt>
                <c:pt idx="6629">
                  <c:v>41190.750383564817</c:v>
                </c:pt>
                <c:pt idx="6630">
                  <c:v>41190.792050289354</c:v>
                </c:pt>
                <c:pt idx="6631">
                  <c:v>41190.833717013891</c:v>
                </c:pt>
                <c:pt idx="6632">
                  <c:v>41190.875383738428</c:v>
                </c:pt>
                <c:pt idx="6633">
                  <c:v>41190.917050462966</c:v>
                </c:pt>
                <c:pt idx="6634">
                  <c:v>41190.958717187503</c:v>
                </c:pt>
                <c:pt idx="6635">
                  <c:v>41191.00038391204</c:v>
                </c:pt>
                <c:pt idx="6636">
                  <c:v>41191.042050636577</c:v>
                </c:pt>
                <c:pt idx="6637">
                  <c:v>41191.083717361114</c:v>
                </c:pt>
                <c:pt idx="6638">
                  <c:v>41191.125384085652</c:v>
                </c:pt>
                <c:pt idx="6639">
                  <c:v>41191.167050810182</c:v>
                </c:pt>
                <c:pt idx="6640">
                  <c:v>41191.208717534719</c:v>
                </c:pt>
                <c:pt idx="6641">
                  <c:v>41191.250384259256</c:v>
                </c:pt>
                <c:pt idx="6642">
                  <c:v>41191.292050983793</c:v>
                </c:pt>
                <c:pt idx="6643">
                  <c:v>41191.33371770833</c:v>
                </c:pt>
                <c:pt idx="6644">
                  <c:v>41191.375384432868</c:v>
                </c:pt>
                <c:pt idx="6645">
                  <c:v>41191.417051157405</c:v>
                </c:pt>
                <c:pt idx="6646">
                  <c:v>41191.458717881942</c:v>
                </c:pt>
                <c:pt idx="6647">
                  <c:v>41191.500384606479</c:v>
                </c:pt>
                <c:pt idx="6648">
                  <c:v>41191.542051331016</c:v>
                </c:pt>
                <c:pt idx="6649">
                  <c:v>41191.583718055554</c:v>
                </c:pt>
                <c:pt idx="6650">
                  <c:v>41191.625384780091</c:v>
                </c:pt>
                <c:pt idx="6651">
                  <c:v>41191.667051504628</c:v>
                </c:pt>
                <c:pt idx="6652">
                  <c:v>41191.708718229165</c:v>
                </c:pt>
                <c:pt idx="6653">
                  <c:v>41191.750384953702</c:v>
                </c:pt>
                <c:pt idx="6654">
                  <c:v>41191.79205167824</c:v>
                </c:pt>
                <c:pt idx="6655">
                  <c:v>41191.833718402777</c:v>
                </c:pt>
                <c:pt idx="6656">
                  <c:v>41191.875385127314</c:v>
                </c:pt>
                <c:pt idx="6657">
                  <c:v>41191.917051851851</c:v>
                </c:pt>
                <c:pt idx="6658">
                  <c:v>41191.958718576388</c:v>
                </c:pt>
                <c:pt idx="6659">
                  <c:v>41192.000385300926</c:v>
                </c:pt>
                <c:pt idx="6660">
                  <c:v>41192.042052025463</c:v>
                </c:pt>
                <c:pt idx="6661">
                  <c:v>41192.08371875</c:v>
                </c:pt>
                <c:pt idx="6662">
                  <c:v>41192.125385474537</c:v>
                </c:pt>
                <c:pt idx="6663">
                  <c:v>41192.167052199075</c:v>
                </c:pt>
                <c:pt idx="6664">
                  <c:v>41192.208718923612</c:v>
                </c:pt>
                <c:pt idx="6665">
                  <c:v>41192.250385648149</c:v>
                </c:pt>
                <c:pt idx="6666">
                  <c:v>41192.292052372686</c:v>
                </c:pt>
                <c:pt idx="6667">
                  <c:v>41192.333719097223</c:v>
                </c:pt>
                <c:pt idx="6668">
                  <c:v>41192.375385821761</c:v>
                </c:pt>
                <c:pt idx="6669">
                  <c:v>41192.417052546298</c:v>
                </c:pt>
                <c:pt idx="6670">
                  <c:v>41192.458719270835</c:v>
                </c:pt>
                <c:pt idx="6671">
                  <c:v>41192.500385995372</c:v>
                </c:pt>
                <c:pt idx="6672">
                  <c:v>41192.542052719909</c:v>
                </c:pt>
                <c:pt idx="6673">
                  <c:v>41192.583719444447</c:v>
                </c:pt>
                <c:pt idx="6674">
                  <c:v>41192.625386168984</c:v>
                </c:pt>
                <c:pt idx="6675">
                  <c:v>41192.667052893521</c:v>
                </c:pt>
                <c:pt idx="6676">
                  <c:v>41192.708719618058</c:v>
                </c:pt>
                <c:pt idx="6677">
                  <c:v>41192.750386342595</c:v>
                </c:pt>
                <c:pt idx="6678">
                  <c:v>41192.792053067133</c:v>
                </c:pt>
                <c:pt idx="6679">
                  <c:v>41192.83371979167</c:v>
                </c:pt>
                <c:pt idx="6680">
                  <c:v>41192.875386516207</c:v>
                </c:pt>
                <c:pt idx="6681">
                  <c:v>41192.917053240744</c:v>
                </c:pt>
                <c:pt idx="6682">
                  <c:v>41192.958719965274</c:v>
                </c:pt>
                <c:pt idx="6683">
                  <c:v>41193.000386689811</c:v>
                </c:pt>
                <c:pt idx="6684">
                  <c:v>41193.042053414349</c:v>
                </c:pt>
                <c:pt idx="6685">
                  <c:v>41193.083720138886</c:v>
                </c:pt>
                <c:pt idx="6686">
                  <c:v>41193.125386863423</c:v>
                </c:pt>
                <c:pt idx="6687">
                  <c:v>41193.16705358796</c:v>
                </c:pt>
                <c:pt idx="6688">
                  <c:v>41193.208720312497</c:v>
                </c:pt>
                <c:pt idx="6689">
                  <c:v>41193.250387037035</c:v>
                </c:pt>
                <c:pt idx="6690">
                  <c:v>41193.292053761572</c:v>
                </c:pt>
                <c:pt idx="6691">
                  <c:v>41193.333720486109</c:v>
                </c:pt>
                <c:pt idx="6692">
                  <c:v>41193.375387210646</c:v>
                </c:pt>
                <c:pt idx="6693">
                  <c:v>41193.417053935184</c:v>
                </c:pt>
                <c:pt idx="6694">
                  <c:v>41193.458720659721</c:v>
                </c:pt>
                <c:pt idx="6695">
                  <c:v>41193.500387384258</c:v>
                </c:pt>
                <c:pt idx="6696">
                  <c:v>41193.542054108795</c:v>
                </c:pt>
                <c:pt idx="6697">
                  <c:v>41193.583720833332</c:v>
                </c:pt>
                <c:pt idx="6698">
                  <c:v>41193.62538755787</c:v>
                </c:pt>
                <c:pt idx="6699">
                  <c:v>41193.667054282407</c:v>
                </c:pt>
                <c:pt idx="6700">
                  <c:v>41193.708721006944</c:v>
                </c:pt>
                <c:pt idx="6701">
                  <c:v>41193.750387731481</c:v>
                </c:pt>
                <c:pt idx="6702">
                  <c:v>41193.792054456018</c:v>
                </c:pt>
                <c:pt idx="6703">
                  <c:v>41193.833721180556</c:v>
                </c:pt>
                <c:pt idx="6704">
                  <c:v>41193.875387905093</c:v>
                </c:pt>
                <c:pt idx="6705">
                  <c:v>41193.91705462963</c:v>
                </c:pt>
                <c:pt idx="6706">
                  <c:v>41193.958721354167</c:v>
                </c:pt>
                <c:pt idx="6707">
                  <c:v>41194.000388078704</c:v>
                </c:pt>
                <c:pt idx="6708">
                  <c:v>41194.042054803242</c:v>
                </c:pt>
                <c:pt idx="6709">
                  <c:v>41194.083721527779</c:v>
                </c:pt>
                <c:pt idx="6710">
                  <c:v>41194.125388252316</c:v>
                </c:pt>
                <c:pt idx="6711">
                  <c:v>41194.167054976853</c:v>
                </c:pt>
                <c:pt idx="6712">
                  <c:v>41194.20872170139</c:v>
                </c:pt>
                <c:pt idx="6713">
                  <c:v>41194.250388425928</c:v>
                </c:pt>
                <c:pt idx="6714">
                  <c:v>41194.292055150465</c:v>
                </c:pt>
                <c:pt idx="6715">
                  <c:v>41194.333721875002</c:v>
                </c:pt>
                <c:pt idx="6716">
                  <c:v>41194.375388599539</c:v>
                </c:pt>
                <c:pt idx="6717">
                  <c:v>41194.417055324077</c:v>
                </c:pt>
                <c:pt idx="6718">
                  <c:v>41194.458722048614</c:v>
                </c:pt>
                <c:pt idx="6719">
                  <c:v>41194.500388773151</c:v>
                </c:pt>
                <c:pt idx="6720">
                  <c:v>41194.542055497688</c:v>
                </c:pt>
                <c:pt idx="6721">
                  <c:v>41194.583722222225</c:v>
                </c:pt>
                <c:pt idx="6722">
                  <c:v>41194.625388946763</c:v>
                </c:pt>
                <c:pt idx="6723">
                  <c:v>41194.6670556713</c:v>
                </c:pt>
                <c:pt idx="6724">
                  <c:v>41194.708722395837</c:v>
                </c:pt>
                <c:pt idx="6725">
                  <c:v>41194.750389120367</c:v>
                </c:pt>
                <c:pt idx="6726">
                  <c:v>41194.792055844904</c:v>
                </c:pt>
                <c:pt idx="6727">
                  <c:v>41194.833722569441</c:v>
                </c:pt>
                <c:pt idx="6728">
                  <c:v>41194.875389293979</c:v>
                </c:pt>
                <c:pt idx="6729">
                  <c:v>41194.917056018516</c:v>
                </c:pt>
                <c:pt idx="6730">
                  <c:v>41194.958722743053</c:v>
                </c:pt>
                <c:pt idx="6731">
                  <c:v>41195.00038946759</c:v>
                </c:pt>
                <c:pt idx="6732">
                  <c:v>41195.042056192127</c:v>
                </c:pt>
                <c:pt idx="6733">
                  <c:v>41195.083722916665</c:v>
                </c:pt>
                <c:pt idx="6734">
                  <c:v>41195.125389641202</c:v>
                </c:pt>
                <c:pt idx="6735">
                  <c:v>41195.167056365739</c:v>
                </c:pt>
                <c:pt idx="6736">
                  <c:v>41195.208723090276</c:v>
                </c:pt>
                <c:pt idx="6737">
                  <c:v>41195.250389814813</c:v>
                </c:pt>
                <c:pt idx="6738">
                  <c:v>41195.292056539351</c:v>
                </c:pt>
                <c:pt idx="6739">
                  <c:v>41195.333723263888</c:v>
                </c:pt>
                <c:pt idx="6740">
                  <c:v>41195.375389988425</c:v>
                </c:pt>
                <c:pt idx="6741">
                  <c:v>41195.417056712962</c:v>
                </c:pt>
                <c:pt idx="6742">
                  <c:v>41195.458723437499</c:v>
                </c:pt>
                <c:pt idx="6743">
                  <c:v>41195.500390162037</c:v>
                </c:pt>
                <c:pt idx="6744">
                  <c:v>41195.542056886574</c:v>
                </c:pt>
                <c:pt idx="6745">
                  <c:v>41195.583723611111</c:v>
                </c:pt>
                <c:pt idx="6746">
                  <c:v>41195.625390335648</c:v>
                </c:pt>
                <c:pt idx="6747">
                  <c:v>41195.667057060185</c:v>
                </c:pt>
                <c:pt idx="6748">
                  <c:v>41195.708723784723</c:v>
                </c:pt>
                <c:pt idx="6749">
                  <c:v>41195.75039050926</c:v>
                </c:pt>
                <c:pt idx="6750">
                  <c:v>41195.792057233797</c:v>
                </c:pt>
                <c:pt idx="6751">
                  <c:v>41195.833723958334</c:v>
                </c:pt>
                <c:pt idx="6752">
                  <c:v>41195.875390682872</c:v>
                </c:pt>
                <c:pt idx="6753">
                  <c:v>41195.917057407409</c:v>
                </c:pt>
                <c:pt idx="6754">
                  <c:v>41195.958724131946</c:v>
                </c:pt>
                <c:pt idx="6755">
                  <c:v>41196.000390856483</c:v>
                </c:pt>
                <c:pt idx="6756">
                  <c:v>41196.04205758102</c:v>
                </c:pt>
                <c:pt idx="6757">
                  <c:v>41196.083724305558</c:v>
                </c:pt>
                <c:pt idx="6758">
                  <c:v>41196.125391030095</c:v>
                </c:pt>
                <c:pt idx="6759">
                  <c:v>41196.167057754632</c:v>
                </c:pt>
                <c:pt idx="6760">
                  <c:v>41196.208724479169</c:v>
                </c:pt>
                <c:pt idx="6761">
                  <c:v>41196.250391203706</c:v>
                </c:pt>
                <c:pt idx="6762">
                  <c:v>41196.292057928244</c:v>
                </c:pt>
                <c:pt idx="6763">
                  <c:v>41196.333724652781</c:v>
                </c:pt>
                <c:pt idx="6764">
                  <c:v>41196.375391377318</c:v>
                </c:pt>
                <c:pt idx="6765">
                  <c:v>41196.417058101855</c:v>
                </c:pt>
                <c:pt idx="6766">
                  <c:v>41196.458724826392</c:v>
                </c:pt>
                <c:pt idx="6767">
                  <c:v>41196.500391550922</c:v>
                </c:pt>
                <c:pt idx="6768">
                  <c:v>41196.54205827546</c:v>
                </c:pt>
                <c:pt idx="6769">
                  <c:v>41196.583724999997</c:v>
                </c:pt>
                <c:pt idx="6770">
                  <c:v>41196.625391724534</c:v>
                </c:pt>
                <c:pt idx="6771">
                  <c:v>41196.667058449071</c:v>
                </c:pt>
                <c:pt idx="6772">
                  <c:v>41196.708725173608</c:v>
                </c:pt>
                <c:pt idx="6773">
                  <c:v>41196.750391898146</c:v>
                </c:pt>
                <c:pt idx="6774">
                  <c:v>41196.792058622683</c:v>
                </c:pt>
                <c:pt idx="6775">
                  <c:v>41196.83372534722</c:v>
                </c:pt>
                <c:pt idx="6776">
                  <c:v>41196.875392071757</c:v>
                </c:pt>
                <c:pt idx="6777">
                  <c:v>41196.917058796294</c:v>
                </c:pt>
                <c:pt idx="6778">
                  <c:v>41196.958725520832</c:v>
                </c:pt>
                <c:pt idx="6779">
                  <c:v>41197.000392245369</c:v>
                </c:pt>
                <c:pt idx="6780">
                  <c:v>41197.042058969906</c:v>
                </c:pt>
                <c:pt idx="6781">
                  <c:v>41197.083725694443</c:v>
                </c:pt>
                <c:pt idx="6782">
                  <c:v>41197.12539241898</c:v>
                </c:pt>
                <c:pt idx="6783">
                  <c:v>41197.167059143518</c:v>
                </c:pt>
                <c:pt idx="6784">
                  <c:v>41197.208725868055</c:v>
                </c:pt>
                <c:pt idx="6785">
                  <c:v>41197.250392592592</c:v>
                </c:pt>
                <c:pt idx="6786">
                  <c:v>41197.292059317129</c:v>
                </c:pt>
                <c:pt idx="6787">
                  <c:v>41197.333726041667</c:v>
                </c:pt>
                <c:pt idx="6788">
                  <c:v>41197.375392766204</c:v>
                </c:pt>
                <c:pt idx="6789">
                  <c:v>41197.417059490741</c:v>
                </c:pt>
                <c:pt idx="6790">
                  <c:v>41197.458726215278</c:v>
                </c:pt>
                <c:pt idx="6791">
                  <c:v>41197.500392939815</c:v>
                </c:pt>
                <c:pt idx="6792">
                  <c:v>41197.542059664353</c:v>
                </c:pt>
                <c:pt idx="6793">
                  <c:v>41197.58372638889</c:v>
                </c:pt>
                <c:pt idx="6794">
                  <c:v>41197.625393113427</c:v>
                </c:pt>
                <c:pt idx="6795">
                  <c:v>41197.667059837964</c:v>
                </c:pt>
                <c:pt idx="6796">
                  <c:v>41197.708726562501</c:v>
                </c:pt>
                <c:pt idx="6797">
                  <c:v>41197.750393287039</c:v>
                </c:pt>
                <c:pt idx="6798">
                  <c:v>41197.792060011576</c:v>
                </c:pt>
                <c:pt idx="6799">
                  <c:v>41197.833726736113</c:v>
                </c:pt>
                <c:pt idx="6800">
                  <c:v>41197.87539346065</c:v>
                </c:pt>
                <c:pt idx="6801">
                  <c:v>41197.917060185187</c:v>
                </c:pt>
                <c:pt idx="6802">
                  <c:v>41197.958726909725</c:v>
                </c:pt>
                <c:pt idx="6803">
                  <c:v>41198.000393634262</c:v>
                </c:pt>
                <c:pt idx="6804">
                  <c:v>41198.042060358799</c:v>
                </c:pt>
                <c:pt idx="6805">
                  <c:v>41198.083727083336</c:v>
                </c:pt>
                <c:pt idx="6806">
                  <c:v>41198.125393807873</c:v>
                </c:pt>
                <c:pt idx="6807">
                  <c:v>41198.167060532411</c:v>
                </c:pt>
                <c:pt idx="6808">
                  <c:v>41198.208727256948</c:v>
                </c:pt>
                <c:pt idx="6809">
                  <c:v>41198.250393981478</c:v>
                </c:pt>
                <c:pt idx="6810">
                  <c:v>41198.292060706015</c:v>
                </c:pt>
                <c:pt idx="6811">
                  <c:v>41198.333727430552</c:v>
                </c:pt>
                <c:pt idx="6812">
                  <c:v>41198.375394155089</c:v>
                </c:pt>
                <c:pt idx="6813">
                  <c:v>41198.417060879627</c:v>
                </c:pt>
                <c:pt idx="6814">
                  <c:v>41198.458727604164</c:v>
                </c:pt>
                <c:pt idx="6815">
                  <c:v>41198.500394328701</c:v>
                </c:pt>
                <c:pt idx="6816">
                  <c:v>41198.542061053238</c:v>
                </c:pt>
                <c:pt idx="6817">
                  <c:v>41198.583727777775</c:v>
                </c:pt>
                <c:pt idx="6818">
                  <c:v>41198.625394502313</c:v>
                </c:pt>
                <c:pt idx="6819">
                  <c:v>41198.66706122685</c:v>
                </c:pt>
                <c:pt idx="6820">
                  <c:v>41198.708727951387</c:v>
                </c:pt>
                <c:pt idx="6821">
                  <c:v>41198.750394675924</c:v>
                </c:pt>
                <c:pt idx="6822">
                  <c:v>41198.792061400462</c:v>
                </c:pt>
                <c:pt idx="6823">
                  <c:v>41198.833728124999</c:v>
                </c:pt>
                <c:pt idx="6824">
                  <c:v>41198.875394849536</c:v>
                </c:pt>
                <c:pt idx="6825">
                  <c:v>41198.917061574073</c:v>
                </c:pt>
                <c:pt idx="6826">
                  <c:v>41198.95872829861</c:v>
                </c:pt>
                <c:pt idx="6827">
                  <c:v>41199.000395023148</c:v>
                </c:pt>
                <c:pt idx="6828">
                  <c:v>41199.042061747685</c:v>
                </c:pt>
                <c:pt idx="6829">
                  <c:v>41199.083728472222</c:v>
                </c:pt>
                <c:pt idx="6830">
                  <c:v>41199.125395196759</c:v>
                </c:pt>
                <c:pt idx="6831">
                  <c:v>41199.167061921296</c:v>
                </c:pt>
                <c:pt idx="6832">
                  <c:v>41199.208728645834</c:v>
                </c:pt>
                <c:pt idx="6833">
                  <c:v>41199.250395370371</c:v>
                </c:pt>
                <c:pt idx="6834">
                  <c:v>41199.292062094908</c:v>
                </c:pt>
                <c:pt idx="6835">
                  <c:v>41199.333728819445</c:v>
                </c:pt>
                <c:pt idx="6836">
                  <c:v>41199.375395543982</c:v>
                </c:pt>
                <c:pt idx="6837">
                  <c:v>41199.41706226852</c:v>
                </c:pt>
                <c:pt idx="6838">
                  <c:v>41199.458728993057</c:v>
                </c:pt>
                <c:pt idx="6839">
                  <c:v>41199.500395717594</c:v>
                </c:pt>
                <c:pt idx="6840">
                  <c:v>41199.542062442131</c:v>
                </c:pt>
                <c:pt idx="6841">
                  <c:v>41199.583729166668</c:v>
                </c:pt>
                <c:pt idx="6842">
                  <c:v>41199.625395891206</c:v>
                </c:pt>
                <c:pt idx="6843">
                  <c:v>41199.667062615743</c:v>
                </c:pt>
                <c:pt idx="6844">
                  <c:v>41199.70872934028</c:v>
                </c:pt>
                <c:pt idx="6845">
                  <c:v>41199.750396064817</c:v>
                </c:pt>
                <c:pt idx="6846">
                  <c:v>41199.792062789355</c:v>
                </c:pt>
                <c:pt idx="6847">
                  <c:v>41199.833729513892</c:v>
                </c:pt>
                <c:pt idx="6848">
                  <c:v>41199.875396238429</c:v>
                </c:pt>
                <c:pt idx="6849">
                  <c:v>41199.917062962966</c:v>
                </c:pt>
                <c:pt idx="6850">
                  <c:v>41199.958729687503</c:v>
                </c:pt>
                <c:pt idx="6851">
                  <c:v>41200.000396412041</c:v>
                </c:pt>
                <c:pt idx="6852">
                  <c:v>41200.042063136571</c:v>
                </c:pt>
                <c:pt idx="6853">
                  <c:v>41200.083729861108</c:v>
                </c:pt>
                <c:pt idx="6854">
                  <c:v>41200.125396585645</c:v>
                </c:pt>
                <c:pt idx="6855">
                  <c:v>41200.167063310182</c:v>
                </c:pt>
                <c:pt idx="6856">
                  <c:v>41200.208730034719</c:v>
                </c:pt>
                <c:pt idx="6857">
                  <c:v>41200.250396759257</c:v>
                </c:pt>
                <c:pt idx="6858">
                  <c:v>41200.292063483794</c:v>
                </c:pt>
                <c:pt idx="6859">
                  <c:v>41200.333730208331</c:v>
                </c:pt>
                <c:pt idx="6860">
                  <c:v>41200.375396932868</c:v>
                </c:pt>
                <c:pt idx="6861">
                  <c:v>41200.417063657405</c:v>
                </c:pt>
                <c:pt idx="6862">
                  <c:v>41200.458730381943</c:v>
                </c:pt>
                <c:pt idx="6863">
                  <c:v>41200.50039710648</c:v>
                </c:pt>
                <c:pt idx="6864">
                  <c:v>41200.542063831017</c:v>
                </c:pt>
                <c:pt idx="6865">
                  <c:v>41200.583730555554</c:v>
                </c:pt>
                <c:pt idx="6866">
                  <c:v>41200.625397280091</c:v>
                </c:pt>
                <c:pt idx="6867">
                  <c:v>41200.667064004629</c:v>
                </c:pt>
                <c:pt idx="6868">
                  <c:v>41200.708730729166</c:v>
                </c:pt>
                <c:pt idx="6869">
                  <c:v>41200.750397453703</c:v>
                </c:pt>
                <c:pt idx="6870">
                  <c:v>41200.79206417824</c:v>
                </c:pt>
                <c:pt idx="6871">
                  <c:v>41200.833730902777</c:v>
                </c:pt>
                <c:pt idx="6872">
                  <c:v>41200.875397627315</c:v>
                </c:pt>
                <c:pt idx="6873">
                  <c:v>41200.917064351852</c:v>
                </c:pt>
                <c:pt idx="6874">
                  <c:v>41200.958731076389</c:v>
                </c:pt>
                <c:pt idx="6875">
                  <c:v>41201.000397800926</c:v>
                </c:pt>
                <c:pt idx="6876">
                  <c:v>41201.042064525464</c:v>
                </c:pt>
                <c:pt idx="6877">
                  <c:v>41201.083731250001</c:v>
                </c:pt>
                <c:pt idx="6878">
                  <c:v>41201.125397974538</c:v>
                </c:pt>
                <c:pt idx="6879">
                  <c:v>41201.167064699075</c:v>
                </c:pt>
                <c:pt idx="6880">
                  <c:v>41201.208731423612</c:v>
                </c:pt>
                <c:pt idx="6881">
                  <c:v>41201.25039814815</c:v>
                </c:pt>
                <c:pt idx="6882">
                  <c:v>41201.292064872687</c:v>
                </c:pt>
                <c:pt idx="6883">
                  <c:v>41201.333731597224</c:v>
                </c:pt>
                <c:pt idx="6884">
                  <c:v>41201.375398321761</c:v>
                </c:pt>
                <c:pt idx="6885">
                  <c:v>41201.417065046298</c:v>
                </c:pt>
                <c:pt idx="6886">
                  <c:v>41201.458731770836</c:v>
                </c:pt>
                <c:pt idx="6887">
                  <c:v>41201.500398495373</c:v>
                </c:pt>
                <c:pt idx="6888">
                  <c:v>41201.54206521991</c:v>
                </c:pt>
                <c:pt idx="6889">
                  <c:v>41201.583731944447</c:v>
                </c:pt>
                <c:pt idx="6890">
                  <c:v>41201.625398668984</c:v>
                </c:pt>
                <c:pt idx="6891">
                  <c:v>41201.667065393522</c:v>
                </c:pt>
                <c:pt idx="6892">
                  <c:v>41201.708732118059</c:v>
                </c:pt>
                <c:pt idx="6893">
                  <c:v>41201.750398842596</c:v>
                </c:pt>
                <c:pt idx="6894">
                  <c:v>41201.792065567133</c:v>
                </c:pt>
                <c:pt idx="6895">
                  <c:v>41201.833732291663</c:v>
                </c:pt>
                <c:pt idx="6896">
                  <c:v>41201.8753990162</c:v>
                </c:pt>
                <c:pt idx="6897">
                  <c:v>41201.917065740738</c:v>
                </c:pt>
                <c:pt idx="6898">
                  <c:v>41201.958732465275</c:v>
                </c:pt>
                <c:pt idx="6899">
                  <c:v>41202.000399189812</c:v>
                </c:pt>
                <c:pt idx="6900">
                  <c:v>41202.042065914349</c:v>
                </c:pt>
                <c:pt idx="6901">
                  <c:v>41202.083732638886</c:v>
                </c:pt>
                <c:pt idx="6902">
                  <c:v>41202.125399363424</c:v>
                </c:pt>
                <c:pt idx="6903">
                  <c:v>41202.167066087961</c:v>
                </c:pt>
                <c:pt idx="6904">
                  <c:v>41202.208732812498</c:v>
                </c:pt>
                <c:pt idx="6905">
                  <c:v>41202.250399537035</c:v>
                </c:pt>
                <c:pt idx="6906">
                  <c:v>41202.292066261572</c:v>
                </c:pt>
                <c:pt idx="6907">
                  <c:v>41202.33373298611</c:v>
                </c:pt>
                <c:pt idx="6908">
                  <c:v>41202.375399710647</c:v>
                </c:pt>
                <c:pt idx="6909">
                  <c:v>41202.417066435184</c:v>
                </c:pt>
                <c:pt idx="6910">
                  <c:v>41202.458733159721</c:v>
                </c:pt>
                <c:pt idx="6911">
                  <c:v>41202.500399884259</c:v>
                </c:pt>
                <c:pt idx="6912">
                  <c:v>41202.542066608796</c:v>
                </c:pt>
                <c:pt idx="6913">
                  <c:v>41202.583733333333</c:v>
                </c:pt>
                <c:pt idx="6914">
                  <c:v>41202.62540005787</c:v>
                </c:pt>
                <c:pt idx="6915">
                  <c:v>41202.667066782407</c:v>
                </c:pt>
                <c:pt idx="6916">
                  <c:v>41202.708733506945</c:v>
                </c:pt>
                <c:pt idx="6917">
                  <c:v>41202.750400231482</c:v>
                </c:pt>
                <c:pt idx="6918">
                  <c:v>41202.792066956019</c:v>
                </c:pt>
                <c:pt idx="6919">
                  <c:v>41202.833733680556</c:v>
                </c:pt>
                <c:pt idx="6920">
                  <c:v>41202.875400405093</c:v>
                </c:pt>
                <c:pt idx="6921">
                  <c:v>41202.917067129631</c:v>
                </c:pt>
                <c:pt idx="6922">
                  <c:v>41202.958733854168</c:v>
                </c:pt>
                <c:pt idx="6923">
                  <c:v>41203.000400578705</c:v>
                </c:pt>
                <c:pt idx="6924">
                  <c:v>41203.042067303242</c:v>
                </c:pt>
                <c:pt idx="6925">
                  <c:v>41203.083734027779</c:v>
                </c:pt>
                <c:pt idx="6926">
                  <c:v>41203.125400752317</c:v>
                </c:pt>
                <c:pt idx="6927">
                  <c:v>41203.167067476854</c:v>
                </c:pt>
                <c:pt idx="6928">
                  <c:v>41203.208734201391</c:v>
                </c:pt>
                <c:pt idx="6929">
                  <c:v>41203.250400925928</c:v>
                </c:pt>
                <c:pt idx="6930">
                  <c:v>41203.292067650465</c:v>
                </c:pt>
                <c:pt idx="6931">
                  <c:v>41203.333734375003</c:v>
                </c:pt>
                <c:pt idx="6932">
                  <c:v>41203.37540109954</c:v>
                </c:pt>
                <c:pt idx="6933">
                  <c:v>41203.417067824077</c:v>
                </c:pt>
                <c:pt idx="6934">
                  <c:v>41203.458734548614</c:v>
                </c:pt>
                <c:pt idx="6935">
                  <c:v>41203.500401273152</c:v>
                </c:pt>
                <c:pt idx="6936">
                  <c:v>41203.542067997689</c:v>
                </c:pt>
                <c:pt idx="6937">
                  <c:v>41203.583734722219</c:v>
                </c:pt>
                <c:pt idx="6938">
                  <c:v>41203.625401446756</c:v>
                </c:pt>
                <c:pt idx="6939">
                  <c:v>41203.667068171293</c:v>
                </c:pt>
                <c:pt idx="6940">
                  <c:v>41203.70873489583</c:v>
                </c:pt>
                <c:pt idx="6941">
                  <c:v>41203.750401620367</c:v>
                </c:pt>
                <c:pt idx="6942">
                  <c:v>41203.792068344905</c:v>
                </c:pt>
                <c:pt idx="6943">
                  <c:v>41203.833735069442</c:v>
                </c:pt>
                <c:pt idx="6944">
                  <c:v>41203.875401793979</c:v>
                </c:pt>
                <c:pt idx="6945">
                  <c:v>41203.917068518516</c:v>
                </c:pt>
                <c:pt idx="6946">
                  <c:v>41203.958735243054</c:v>
                </c:pt>
                <c:pt idx="6947">
                  <c:v>41204.000401967591</c:v>
                </c:pt>
                <c:pt idx="6948">
                  <c:v>41204.042068692128</c:v>
                </c:pt>
                <c:pt idx="6949">
                  <c:v>41204.083735416665</c:v>
                </c:pt>
                <c:pt idx="6950">
                  <c:v>41204.125402141202</c:v>
                </c:pt>
                <c:pt idx="6951">
                  <c:v>41204.16706886574</c:v>
                </c:pt>
                <c:pt idx="6952">
                  <c:v>41204.208735590277</c:v>
                </c:pt>
                <c:pt idx="6953">
                  <c:v>41204.250402314814</c:v>
                </c:pt>
                <c:pt idx="6954">
                  <c:v>41204.292069039351</c:v>
                </c:pt>
                <c:pt idx="6955">
                  <c:v>41204.333735763888</c:v>
                </c:pt>
                <c:pt idx="6956">
                  <c:v>41204.375402488426</c:v>
                </c:pt>
                <c:pt idx="6957">
                  <c:v>41204.417069212963</c:v>
                </c:pt>
                <c:pt idx="6958">
                  <c:v>41204.4587359375</c:v>
                </c:pt>
                <c:pt idx="6959">
                  <c:v>41204.500402662037</c:v>
                </c:pt>
                <c:pt idx="6960">
                  <c:v>41204.542069386574</c:v>
                </c:pt>
                <c:pt idx="6961">
                  <c:v>41204.583736111112</c:v>
                </c:pt>
                <c:pt idx="6962">
                  <c:v>41204.625402835649</c:v>
                </c:pt>
                <c:pt idx="6963">
                  <c:v>41204.667069560186</c:v>
                </c:pt>
                <c:pt idx="6964">
                  <c:v>41204.708736284723</c:v>
                </c:pt>
                <c:pt idx="6965">
                  <c:v>41204.75040300926</c:v>
                </c:pt>
                <c:pt idx="6966">
                  <c:v>41204.792069733798</c:v>
                </c:pt>
                <c:pt idx="6967">
                  <c:v>41204.833736458335</c:v>
                </c:pt>
                <c:pt idx="6968">
                  <c:v>41204.875403182872</c:v>
                </c:pt>
                <c:pt idx="6969">
                  <c:v>41204.917069907409</c:v>
                </c:pt>
                <c:pt idx="6970">
                  <c:v>41204.958736631947</c:v>
                </c:pt>
                <c:pt idx="6971">
                  <c:v>41205.000403356484</c:v>
                </c:pt>
                <c:pt idx="6972">
                  <c:v>41205.042070081021</c:v>
                </c:pt>
                <c:pt idx="6973">
                  <c:v>41205.083736805558</c:v>
                </c:pt>
                <c:pt idx="6974">
                  <c:v>41205.125403530095</c:v>
                </c:pt>
                <c:pt idx="6975">
                  <c:v>41205.167070254633</c:v>
                </c:pt>
                <c:pt idx="6976">
                  <c:v>41205.20873697917</c:v>
                </c:pt>
                <c:pt idx="6977">
                  <c:v>41205.250403703707</c:v>
                </c:pt>
                <c:pt idx="6978">
                  <c:v>41205.292070428244</c:v>
                </c:pt>
                <c:pt idx="6979">
                  <c:v>41205.333737152774</c:v>
                </c:pt>
                <c:pt idx="6980">
                  <c:v>41205.375403877311</c:v>
                </c:pt>
                <c:pt idx="6981">
                  <c:v>41205.417070601849</c:v>
                </c:pt>
                <c:pt idx="6982">
                  <c:v>41205.458737326386</c:v>
                </c:pt>
                <c:pt idx="6983">
                  <c:v>41205.500404050923</c:v>
                </c:pt>
                <c:pt idx="6984">
                  <c:v>41205.54207077546</c:v>
                </c:pt>
                <c:pt idx="6985">
                  <c:v>41205.583737499997</c:v>
                </c:pt>
                <c:pt idx="6986">
                  <c:v>41205.625404224535</c:v>
                </c:pt>
                <c:pt idx="6987">
                  <c:v>41205.667070949072</c:v>
                </c:pt>
                <c:pt idx="6988">
                  <c:v>41205.708737673609</c:v>
                </c:pt>
                <c:pt idx="6989">
                  <c:v>41205.750404398146</c:v>
                </c:pt>
                <c:pt idx="6990">
                  <c:v>41205.792071122683</c:v>
                </c:pt>
                <c:pt idx="6991">
                  <c:v>41205.833737847221</c:v>
                </c:pt>
                <c:pt idx="6992">
                  <c:v>41205.875404571758</c:v>
                </c:pt>
                <c:pt idx="6993">
                  <c:v>41205.917071296295</c:v>
                </c:pt>
                <c:pt idx="6994">
                  <c:v>41205.958738020832</c:v>
                </c:pt>
                <c:pt idx="6995">
                  <c:v>41206.000404745369</c:v>
                </c:pt>
                <c:pt idx="6996">
                  <c:v>41206.042071469907</c:v>
                </c:pt>
                <c:pt idx="6997">
                  <c:v>41206.083738194444</c:v>
                </c:pt>
                <c:pt idx="6998">
                  <c:v>41206.125404918981</c:v>
                </c:pt>
                <c:pt idx="6999">
                  <c:v>41206.167071643518</c:v>
                </c:pt>
                <c:pt idx="7000">
                  <c:v>41206.208738368055</c:v>
                </c:pt>
                <c:pt idx="7001">
                  <c:v>41206.250405092593</c:v>
                </c:pt>
                <c:pt idx="7002">
                  <c:v>41206.29207181713</c:v>
                </c:pt>
                <c:pt idx="7003">
                  <c:v>41206.333738541667</c:v>
                </c:pt>
                <c:pt idx="7004">
                  <c:v>41206.375405266204</c:v>
                </c:pt>
                <c:pt idx="7005">
                  <c:v>41206.417071990742</c:v>
                </c:pt>
                <c:pt idx="7006">
                  <c:v>41206.458738715279</c:v>
                </c:pt>
                <c:pt idx="7007">
                  <c:v>41206.500405439816</c:v>
                </c:pt>
                <c:pt idx="7008">
                  <c:v>41206.542072164353</c:v>
                </c:pt>
                <c:pt idx="7009">
                  <c:v>41206.58373888889</c:v>
                </c:pt>
                <c:pt idx="7010">
                  <c:v>41206.625405613428</c:v>
                </c:pt>
                <c:pt idx="7011">
                  <c:v>41206.667072337965</c:v>
                </c:pt>
                <c:pt idx="7012">
                  <c:v>41206.708739062502</c:v>
                </c:pt>
                <c:pt idx="7013">
                  <c:v>41206.750405787039</c:v>
                </c:pt>
                <c:pt idx="7014">
                  <c:v>41206.792072511576</c:v>
                </c:pt>
                <c:pt idx="7015">
                  <c:v>41206.833739236114</c:v>
                </c:pt>
                <c:pt idx="7016">
                  <c:v>41206.875405960651</c:v>
                </c:pt>
                <c:pt idx="7017">
                  <c:v>41206.917072685188</c:v>
                </c:pt>
                <c:pt idx="7018">
                  <c:v>41206.958739409725</c:v>
                </c:pt>
                <c:pt idx="7019">
                  <c:v>41207.000406134262</c:v>
                </c:pt>
                <c:pt idx="7020">
                  <c:v>41207.0420728588</c:v>
                </c:pt>
                <c:pt idx="7021">
                  <c:v>41207.083739583337</c:v>
                </c:pt>
                <c:pt idx="7022">
                  <c:v>41207.125406307867</c:v>
                </c:pt>
                <c:pt idx="7023">
                  <c:v>41207.167073032404</c:v>
                </c:pt>
                <c:pt idx="7024">
                  <c:v>41207.208739756941</c:v>
                </c:pt>
                <c:pt idx="7025">
                  <c:v>41207.250406481478</c:v>
                </c:pt>
                <c:pt idx="7026">
                  <c:v>41207.292073206016</c:v>
                </c:pt>
                <c:pt idx="7027">
                  <c:v>41207.333739930553</c:v>
                </c:pt>
                <c:pt idx="7028">
                  <c:v>41207.37540665509</c:v>
                </c:pt>
                <c:pt idx="7029">
                  <c:v>41207.417073379627</c:v>
                </c:pt>
                <c:pt idx="7030">
                  <c:v>41207.458740104164</c:v>
                </c:pt>
                <c:pt idx="7031">
                  <c:v>41207.500406828702</c:v>
                </c:pt>
                <c:pt idx="7032">
                  <c:v>41207.542073553239</c:v>
                </c:pt>
                <c:pt idx="7033">
                  <c:v>41207.583740277776</c:v>
                </c:pt>
                <c:pt idx="7034">
                  <c:v>41207.625407002313</c:v>
                </c:pt>
                <c:pt idx="7035">
                  <c:v>41207.667073726851</c:v>
                </c:pt>
                <c:pt idx="7036">
                  <c:v>41207.708740451388</c:v>
                </c:pt>
                <c:pt idx="7037">
                  <c:v>41207.750407175925</c:v>
                </c:pt>
                <c:pt idx="7038">
                  <c:v>41207.792073900462</c:v>
                </c:pt>
                <c:pt idx="7039">
                  <c:v>41207.833740624999</c:v>
                </c:pt>
                <c:pt idx="7040">
                  <c:v>41207.875407349537</c:v>
                </c:pt>
                <c:pt idx="7041">
                  <c:v>41207.917074074074</c:v>
                </c:pt>
                <c:pt idx="7042">
                  <c:v>41207.958740798611</c:v>
                </c:pt>
                <c:pt idx="7043">
                  <c:v>41208.000407523148</c:v>
                </c:pt>
                <c:pt idx="7044">
                  <c:v>41208.042074247685</c:v>
                </c:pt>
                <c:pt idx="7045">
                  <c:v>41208.083740972223</c:v>
                </c:pt>
                <c:pt idx="7046">
                  <c:v>41208.12540769676</c:v>
                </c:pt>
                <c:pt idx="7047">
                  <c:v>41208.167074421297</c:v>
                </c:pt>
                <c:pt idx="7048">
                  <c:v>41208.208741145834</c:v>
                </c:pt>
                <c:pt idx="7049">
                  <c:v>41208.250407870371</c:v>
                </c:pt>
                <c:pt idx="7050">
                  <c:v>41208.292074594909</c:v>
                </c:pt>
                <c:pt idx="7051">
                  <c:v>41208.333741319446</c:v>
                </c:pt>
                <c:pt idx="7052">
                  <c:v>41208.375408043983</c:v>
                </c:pt>
                <c:pt idx="7053">
                  <c:v>41208.41707476852</c:v>
                </c:pt>
                <c:pt idx="7054">
                  <c:v>41208.458741493057</c:v>
                </c:pt>
                <c:pt idx="7055">
                  <c:v>41208.500408217595</c:v>
                </c:pt>
                <c:pt idx="7056">
                  <c:v>41208.542074942132</c:v>
                </c:pt>
                <c:pt idx="7057">
                  <c:v>41208.583741666669</c:v>
                </c:pt>
                <c:pt idx="7058">
                  <c:v>41208.625408391206</c:v>
                </c:pt>
                <c:pt idx="7059">
                  <c:v>41208.667075115744</c:v>
                </c:pt>
                <c:pt idx="7060">
                  <c:v>41208.708741840281</c:v>
                </c:pt>
                <c:pt idx="7061">
                  <c:v>41208.750408564818</c:v>
                </c:pt>
                <c:pt idx="7062">
                  <c:v>41208.792075289355</c:v>
                </c:pt>
                <c:pt idx="7063">
                  <c:v>41208.833742013892</c:v>
                </c:pt>
                <c:pt idx="7064">
                  <c:v>41208.87540873843</c:v>
                </c:pt>
                <c:pt idx="7065">
                  <c:v>41208.917075462959</c:v>
                </c:pt>
                <c:pt idx="7066">
                  <c:v>41208.958742187497</c:v>
                </c:pt>
                <c:pt idx="7067">
                  <c:v>41209.000408912034</c:v>
                </c:pt>
                <c:pt idx="7068">
                  <c:v>41209.042075636571</c:v>
                </c:pt>
                <c:pt idx="7069">
                  <c:v>41209.083742361108</c:v>
                </c:pt>
                <c:pt idx="7070">
                  <c:v>41209.125409085646</c:v>
                </c:pt>
                <c:pt idx="7071">
                  <c:v>41209.167075810183</c:v>
                </c:pt>
                <c:pt idx="7072">
                  <c:v>41209.20874253472</c:v>
                </c:pt>
                <c:pt idx="7073">
                  <c:v>41209.250409259257</c:v>
                </c:pt>
                <c:pt idx="7074">
                  <c:v>41209.292075983794</c:v>
                </c:pt>
                <c:pt idx="7075">
                  <c:v>41209.333742708332</c:v>
                </c:pt>
                <c:pt idx="7076">
                  <c:v>41209.375409432869</c:v>
                </c:pt>
                <c:pt idx="7077">
                  <c:v>41209.417076157406</c:v>
                </c:pt>
                <c:pt idx="7078">
                  <c:v>41209.458742881943</c:v>
                </c:pt>
                <c:pt idx="7079">
                  <c:v>41209.50040960648</c:v>
                </c:pt>
                <c:pt idx="7080">
                  <c:v>41209.542076331018</c:v>
                </c:pt>
                <c:pt idx="7081">
                  <c:v>41209.583743055555</c:v>
                </c:pt>
                <c:pt idx="7082">
                  <c:v>41209.625409780092</c:v>
                </c:pt>
                <c:pt idx="7083">
                  <c:v>41209.667076504629</c:v>
                </c:pt>
                <c:pt idx="7084">
                  <c:v>41209.708743229166</c:v>
                </c:pt>
                <c:pt idx="7085">
                  <c:v>41209.750409953704</c:v>
                </c:pt>
                <c:pt idx="7086">
                  <c:v>41209.792076678241</c:v>
                </c:pt>
                <c:pt idx="7087">
                  <c:v>41209.833743402778</c:v>
                </c:pt>
                <c:pt idx="7088">
                  <c:v>41209.875410127315</c:v>
                </c:pt>
                <c:pt idx="7089">
                  <c:v>41209.917076851852</c:v>
                </c:pt>
                <c:pt idx="7090">
                  <c:v>41209.95874357639</c:v>
                </c:pt>
                <c:pt idx="7091">
                  <c:v>41210.000410300927</c:v>
                </c:pt>
                <c:pt idx="7092">
                  <c:v>41210.042077025464</c:v>
                </c:pt>
                <c:pt idx="7093">
                  <c:v>41210.083743750001</c:v>
                </c:pt>
                <c:pt idx="7094">
                  <c:v>41210.125410474539</c:v>
                </c:pt>
                <c:pt idx="7095">
                  <c:v>41210.167077199076</c:v>
                </c:pt>
                <c:pt idx="7096">
                  <c:v>41210.208743923613</c:v>
                </c:pt>
                <c:pt idx="7097">
                  <c:v>41210.25041064815</c:v>
                </c:pt>
                <c:pt idx="7098">
                  <c:v>41210.292077372687</c:v>
                </c:pt>
                <c:pt idx="7099">
                  <c:v>41210.333744097225</c:v>
                </c:pt>
                <c:pt idx="7100">
                  <c:v>41210.375410821762</c:v>
                </c:pt>
                <c:pt idx="7101">
                  <c:v>41210.417077546299</c:v>
                </c:pt>
                <c:pt idx="7102">
                  <c:v>41210.458744270836</c:v>
                </c:pt>
                <c:pt idx="7103">
                  <c:v>41210.500410995373</c:v>
                </c:pt>
                <c:pt idx="7104">
                  <c:v>41210.542077719911</c:v>
                </c:pt>
                <c:pt idx="7105">
                  <c:v>41210.583744444448</c:v>
                </c:pt>
                <c:pt idx="7106">
                  <c:v>41210.625411168985</c:v>
                </c:pt>
                <c:pt idx="7107">
                  <c:v>41210.667077893515</c:v>
                </c:pt>
                <c:pt idx="7108">
                  <c:v>41210.708744618052</c:v>
                </c:pt>
                <c:pt idx="7109">
                  <c:v>41210.750411342589</c:v>
                </c:pt>
                <c:pt idx="7110">
                  <c:v>41210.792078067127</c:v>
                </c:pt>
                <c:pt idx="7111">
                  <c:v>41210.833744791664</c:v>
                </c:pt>
                <c:pt idx="7112">
                  <c:v>41210.875411516201</c:v>
                </c:pt>
                <c:pt idx="7113">
                  <c:v>41210.917078240738</c:v>
                </c:pt>
                <c:pt idx="7114">
                  <c:v>41210.958744965275</c:v>
                </c:pt>
                <c:pt idx="7115">
                  <c:v>41211.000411689813</c:v>
                </c:pt>
                <c:pt idx="7116">
                  <c:v>41211.04207841435</c:v>
                </c:pt>
                <c:pt idx="7117">
                  <c:v>41211.083745138887</c:v>
                </c:pt>
                <c:pt idx="7118">
                  <c:v>41211.125411863424</c:v>
                </c:pt>
                <c:pt idx="7119">
                  <c:v>41211.167078587961</c:v>
                </c:pt>
                <c:pt idx="7120">
                  <c:v>41211.208745312499</c:v>
                </c:pt>
                <c:pt idx="7121">
                  <c:v>41211.250412037036</c:v>
                </c:pt>
                <c:pt idx="7122">
                  <c:v>41211.292078761573</c:v>
                </c:pt>
                <c:pt idx="7123">
                  <c:v>41211.33374548611</c:v>
                </c:pt>
                <c:pt idx="7124">
                  <c:v>41211.375412210647</c:v>
                </c:pt>
                <c:pt idx="7125">
                  <c:v>41211.417078935185</c:v>
                </c:pt>
                <c:pt idx="7126">
                  <c:v>41211.458745659722</c:v>
                </c:pt>
                <c:pt idx="7127">
                  <c:v>41211.500412384259</c:v>
                </c:pt>
                <c:pt idx="7128">
                  <c:v>41211.542079108796</c:v>
                </c:pt>
                <c:pt idx="7129">
                  <c:v>41211.583745833334</c:v>
                </c:pt>
                <c:pt idx="7130">
                  <c:v>41211.625412557871</c:v>
                </c:pt>
                <c:pt idx="7131">
                  <c:v>41211.667079282408</c:v>
                </c:pt>
                <c:pt idx="7132">
                  <c:v>41211.708746006945</c:v>
                </c:pt>
                <c:pt idx="7133">
                  <c:v>41211.750412731482</c:v>
                </c:pt>
                <c:pt idx="7134">
                  <c:v>41211.79207945602</c:v>
                </c:pt>
                <c:pt idx="7135">
                  <c:v>41211.833746180557</c:v>
                </c:pt>
                <c:pt idx="7136">
                  <c:v>41211.875412905094</c:v>
                </c:pt>
                <c:pt idx="7137">
                  <c:v>41211.917079629631</c:v>
                </c:pt>
                <c:pt idx="7138">
                  <c:v>41211.958746354168</c:v>
                </c:pt>
                <c:pt idx="7139">
                  <c:v>41212.000413078706</c:v>
                </c:pt>
                <c:pt idx="7140">
                  <c:v>41212.042079803243</c:v>
                </c:pt>
                <c:pt idx="7141">
                  <c:v>41212.08374652778</c:v>
                </c:pt>
                <c:pt idx="7142">
                  <c:v>41212.125413252317</c:v>
                </c:pt>
                <c:pt idx="7143">
                  <c:v>41212.167079976854</c:v>
                </c:pt>
                <c:pt idx="7144">
                  <c:v>41212.208746701392</c:v>
                </c:pt>
                <c:pt idx="7145">
                  <c:v>41212.250413425929</c:v>
                </c:pt>
                <c:pt idx="7146">
                  <c:v>41212.292080150466</c:v>
                </c:pt>
                <c:pt idx="7147">
                  <c:v>41212.333746875003</c:v>
                </c:pt>
                <c:pt idx="7148">
                  <c:v>41212.37541359954</c:v>
                </c:pt>
                <c:pt idx="7149">
                  <c:v>41212.41708032407</c:v>
                </c:pt>
                <c:pt idx="7150">
                  <c:v>41212.458747048608</c:v>
                </c:pt>
                <c:pt idx="7151">
                  <c:v>41212.500413773145</c:v>
                </c:pt>
                <c:pt idx="7152">
                  <c:v>41212.542080497682</c:v>
                </c:pt>
                <c:pt idx="7153">
                  <c:v>41212.583747222219</c:v>
                </c:pt>
                <c:pt idx="7154">
                  <c:v>41212.625413946756</c:v>
                </c:pt>
                <c:pt idx="7155">
                  <c:v>41212.667080671294</c:v>
                </c:pt>
                <c:pt idx="7156">
                  <c:v>41212.708747395831</c:v>
                </c:pt>
                <c:pt idx="7157">
                  <c:v>41212.750414120368</c:v>
                </c:pt>
                <c:pt idx="7158">
                  <c:v>41212.792080844905</c:v>
                </c:pt>
                <c:pt idx="7159">
                  <c:v>41212.833747569442</c:v>
                </c:pt>
                <c:pt idx="7160">
                  <c:v>41212.87541429398</c:v>
                </c:pt>
                <c:pt idx="7161">
                  <c:v>41212.917081018517</c:v>
                </c:pt>
                <c:pt idx="7162">
                  <c:v>41212.958747743054</c:v>
                </c:pt>
                <c:pt idx="7163">
                  <c:v>41213.000414467591</c:v>
                </c:pt>
                <c:pt idx="7164">
                  <c:v>41213.042081192129</c:v>
                </c:pt>
                <c:pt idx="7165">
                  <c:v>41213.083747916666</c:v>
                </c:pt>
                <c:pt idx="7166">
                  <c:v>41213.125414641203</c:v>
                </c:pt>
                <c:pt idx="7167">
                  <c:v>41213.16708136574</c:v>
                </c:pt>
                <c:pt idx="7168">
                  <c:v>41213.208748090277</c:v>
                </c:pt>
                <c:pt idx="7169">
                  <c:v>41213.250414814815</c:v>
                </c:pt>
                <c:pt idx="7170">
                  <c:v>41213.292081539352</c:v>
                </c:pt>
                <c:pt idx="7171">
                  <c:v>41213.333748263889</c:v>
                </c:pt>
                <c:pt idx="7172">
                  <c:v>41213.375414988426</c:v>
                </c:pt>
                <c:pt idx="7173">
                  <c:v>41213.417081712963</c:v>
                </c:pt>
                <c:pt idx="7174">
                  <c:v>41213.458748437501</c:v>
                </c:pt>
                <c:pt idx="7175">
                  <c:v>41213.500415162038</c:v>
                </c:pt>
                <c:pt idx="7176">
                  <c:v>41213.542081886575</c:v>
                </c:pt>
                <c:pt idx="7177">
                  <c:v>41213.583748611112</c:v>
                </c:pt>
                <c:pt idx="7178">
                  <c:v>41213.625415335649</c:v>
                </c:pt>
                <c:pt idx="7179">
                  <c:v>41213.667082060187</c:v>
                </c:pt>
                <c:pt idx="7180">
                  <c:v>41213.708748784724</c:v>
                </c:pt>
                <c:pt idx="7181">
                  <c:v>41213.750415509261</c:v>
                </c:pt>
                <c:pt idx="7182">
                  <c:v>41213.792082233798</c:v>
                </c:pt>
                <c:pt idx="7183">
                  <c:v>41213.833748958335</c:v>
                </c:pt>
                <c:pt idx="7184">
                  <c:v>41213.875415682873</c:v>
                </c:pt>
                <c:pt idx="7185">
                  <c:v>41213.91708240741</c:v>
                </c:pt>
                <c:pt idx="7186">
                  <c:v>41213.958749131947</c:v>
                </c:pt>
                <c:pt idx="7187">
                  <c:v>41214.000415856484</c:v>
                </c:pt>
                <c:pt idx="7188">
                  <c:v>41214.042082581022</c:v>
                </c:pt>
                <c:pt idx="7189">
                  <c:v>41214.083749305559</c:v>
                </c:pt>
                <c:pt idx="7190">
                  <c:v>41214.125416030096</c:v>
                </c:pt>
                <c:pt idx="7191">
                  <c:v>41214.167082754633</c:v>
                </c:pt>
                <c:pt idx="7192">
                  <c:v>41214.208749479163</c:v>
                </c:pt>
                <c:pt idx="7193">
                  <c:v>41214.2504162037</c:v>
                </c:pt>
                <c:pt idx="7194">
                  <c:v>41214.292082928238</c:v>
                </c:pt>
                <c:pt idx="7195">
                  <c:v>41214.333749652775</c:v>
                </c:pt>
                <c:pt idx="7196">
                  <c:v>41214.375416377312</c:v>
                </c:pt>
                <c:pt idx="7197">
                  <c:v>41214.417083101849</c:v>
                </c:pt>
                <c:pt idx="7198">
                  <c:v>41214.458749826386</c:v>
                </c:pt>
                <c:pt idx="7199">
                  <c:v>41214.500416550924</c:v>
                </c:pt>
                <c:pt idx="7200">
                  <c:v>41214.542083275461</c:v>
                </c:pt>
                <c:pt idx="7201">
                  <c:v>41214.583749999998</c:v>
                </c:pt>
                <c:pt idx="7202">
                  <c:v>41214.625416724535</c:v>
                </c:pt>
                <c:pt idx="7203">
                  <c:v>41214.667083449072</c:v>
                </c:pt>
                <c:pt idx="7204">
                  <c:v>41214.70875017361</c:v>
                </c:pt>
                <c:pt idx="7205">
                  <c:v>41214.750416898147</c:v>
                </c:pt>
                <c:pt idx="7206">
                  <c:v>41214.792083622684</c:v>
                </c:pt>
                <c:pt idx="7207">
                  <c:v>41214.833750347221</c:v>
                </c:pt>
                <c:pt idx="7208">
                  <c:v>41214.875417071758</c:v>
                </c:pt>
                <c:pt idx="7209">
                  <c:v>41214.917083796296</c:v>
                </c:pt>
                <c:pt idx="7210">
                  <c:v>41214.958750520833</c:v>
                </c:pt>
                <c:pt idx="7211">
                  <c:v>41215.00041724537</c:v>
                </c:pt>
                <c:pt idx="7212">
                  <c:v>41215.042083969907</c:v>
                </c:pt>
                <c:pt idx="7213">
                  <c:v>41215.083750694444</c:v>
                </c:pt>
                <c:pt idx="7214">
                  <c:v>41215.125417418982</c:v>
                </c:pt>
                <c:pt idx="7215">
                  <c:v>41215.167084143519</c:v>
                </c:pt>
                <c:pt idx="7216">
                  <c:v>41215.208750868056</c:v>
                </c:pt>
                <c:pt idx="7217">
                  <c:v>41215.250417592593</c:v>
                </c:pt>
                <c:pt idx="7218">
                  <c:v>41215.292084317131</c:v>
                </c:pt>
                <c:pt idx="7219">
                  <c:v>41215.333751041668</c:v>
                </c:pt>
                <c:pt idx="7220">
                  <c:v>41215.375417766205</c:v>
                </c:pt>
                <c:pt idx="7221">
                  <c:v>41215.417084490742</c:v>
                </c:pt>
                <c:pt idx="7222">
                  <c:v>41215.458751215279</c:v>
                </c:pt>
                <c:pt idx="7223">
                  <c:v>41215.500417939817</c:v>
                </c:pt>
                <c:pt idx="7224">
                  <c:v>41215.542084664354</c:v>
                </c:pt>
                <c:pt idx="7225">
                  <c:v>41215.583751388891</c:v>
                </c:pt>
                <c:pt idx="7226">
                  <c:v>41215.625418113428</c:v>
                </c:pt>
                <c:pt idx="7227">
                  <c:v>41215.667084837965</c:v>
                </c:pt>
                <c:pt idx="7228">
                  <c:v>41215.708751562503</c:v>
                </c:pt>
                <c:pt idx="7229">
                  <c:v>41215.75041828704</c:v>
                </c:pt>
                <c:pt idx="7230">
                  <c:v>41215.792085011577</c:v>
                </c:pt>
                <c:pt idx="7231">
                  <c:v>41215.833751736114</c:v>
                </c:pt>
                <c:pt idx="7232">
                  <c:v>41215.875418460651</c:v>
                </c:pt>
                <c:pt idx="7233">
                  <c:v>41215.917085185189</c:v>
                </c:pt>
                <c:pt idx="7234">
                  <c:v>41215.958751909726</c:v>
                </c:pt>
                <c:pt idx="7235">
                  <c:v>41216.000418634256</c:v>
                </c:pt>
                <c:pt idx="7236">
                  <c:v>41216.042085358793</c:v>
                </c:pt>
                <c:pt idx="7237">
                  <c:v>41216.08375208333</c:v>
                </c:pt>
                <c:pt idx="7238">
                  <c:v>41216.125418807867</c:v>
                </c:pt>
                <c:pt idx="7239">
                  <c:v>41216.167085532405</c:v>
                </c:pt>
                <c:pt idx="7240">
                  <c:v>41216.208752256942</c:v>
                </c:pt>
                <c:pt idx="7241">
                  <c:v>41216.250418981479</c:v>
                </c:pt>
                <c:pt idx="7242">
                  <c:v>41216.292085706016</c:v>
                </c:pt>
                <c:pt idx="7243">
                  <c:v>41216.333752430553</c:v>
                </c:pt>
                <c:pt idx="7244">
                  <c:v>41216.375419155091</c:v>
                </c:pt>
                <c:pt idx="7245">
                  <c:v>41216.417085879628</c:v>
                </c:pt>
                <c:pt idx="7246">
                  <c:v>41216.458752604165</c:v>
                </c:pt>
                <c:pt idx="7247">
                  <c:v>41216.500419328702</c:v>
                </c:pt>
                <c:pt idx="7248">
                  <c:v>41216.542086053239</c:v>
                </c:pt>
                <c:pt idx="7249">
                  <c:v>41216.583752777777</c:v>
                </c:pt>
                <c:pt idx="7250">
                  <c:v>41216.625419502314</c:v>
                </c:pt>
                <c:pt idx="7251">
                  <c:v>41216.667086226851</c:v>
                </c:pt>
                <c:pt idx="7252">
                  <c:v>41216.708752951388</c:v>
                </c:pt>
                <c:pt idx="7253">
                  <c:v>41216.750419675926</c:v>
                </c:pt>
                <c:pt idx="7254">
                  <c:v>41216.792086400463</c:v>
                </c:pt>
                <c:pt idx="7255">
                  <c:v>41216.833753125</c:v>
                </c:pt>
                <c:pt idx="7256">
                  <c:v>41216.875419849537</c:v>
                </c:pt>
                <c:pt idx="7257">
                  <c:v>41216.917086574074</c:v>
                </c:pt>
                <c:pt idx="7258">
                  <c:v>41216.958753298612</c:v>
                </c:pt>
                <c:pt idx="7259">
                  <c:v>41217.000420023149</c:v>
                </c:pt>
                <c:pt idx="7260">
                  <c:v>41217.042086747686</c:v>
                </c:pt>
                <c:pt idx="7261">
                  <c:v>41217.083753472223</c:v>
                </c:pt>
                <c:pt idx="7262">
                  <c:v>41217.12542019676</c:v>
                </c:pt>
                <c:pt idx="7263">
                  <c:v>41217.167086921298</c:v>
                </c:pt>
                <c:pt idx="7264">
                  <c:v>41217.208753645835</c:v>
                </c:pt>
                <c:pt idx="7265">
                  <c:v>41217.250420370372</c:v>
                </c:pt>
                <c:pt idx="7266">
                  <c:v>41217.292087094909</c:v>
                </c:pt>
                <c:pt idx="7267">
                  <c:v>41217.333753819446</c:v>
                </c:pt>
                <c:pt idx="7268">
                  <c:v>41217.375420543984</c:v>
                </c:pt>
                <c:pt idx="7269">
                  <c:v>41217.417087268521</c:v>
                </c:pt>
                <c:pt idx="7270">
                  <c:v>41217.458753993058</c:v>
                </c:pt>
                <c:pt idx="7271">
                  <c:v>41217.500420717595</c:v>
                </c:pt>
                <c:pt idx="7272">
                  <c:v>41217.542087442132</c:v>
                </c:pt>
                <c:pt idx="7273">
                  <c:v>41217.58375416667</c:v>
                </c:pt>
                <c:pt idx="7274">
                  <c:v>41217.625420891207</c:v>
                </c:pt>
                <c:pt idx="7275">
                  <c:v>41217.667087615744</c:v>
                </c:pt>
                <c:pt idx="7276">
                  <c:v>41217.708754340281</c:v>
                </c:pt>
                <c:pt idx="7277">
                  <c:v>41217.750421064811</c:v>
                </c:pt>
                <c:pt idx="7278">
                  <c:v>41217.792087789348</c:v>
                </c:pt>
                <c:pt idx="7279">
                  <c:v>41217.833754513886</c:v>
                </c:pt>
                <c:pt idx="7280">
                  <c:v>41217.875421238423</c:v>
                </c:pt>
                <c:pt idx="7281">
                  <c:v>41217.91708796296</c:v>
                </c:pt>
                <c:pt idx="7282">
                  <c:v>41217.958754687497</c:v>
                </c:pt>
                <c:pt idx="7283">
                  <c:v>41218.000421412034</c:v>
                </c:pt>
                <c:pt idx="7284">
                  <c:v>41218.042088136572</c:v>
                </c:pt>
                <c:pt idx="7285">
                  <c:v>41218.083754861109</c:v>
                </c:pt>
                <c:pt idx="7286">
                  <c:v>41218.125421585646</c:v>
                </c:pt>
                <c:pt idx="7287">
                  <c:v>41218.167088310183</c:v>
                </c:pt>
                <c:pt idx="7288">
                  <c:v>41218.208755034721</c:v>
                </c:pt>
                <c:pt idx="7289">
                  <c:v>41218.250421759258</c:v>
                </c:pt>
                <c:pt idx="7290">
                  <c:v>41218.292088483795</c:v>
                </c:pt>
                <c:pt idx="7291">
                  <c:v>41218.333755208332</c:v>
                </c:pt>
                <c:pt idx="7292">
                  <c:v>41218.375421932869</c:v>
                </c:pt>
                <c:pt idx="7293">
                  <c:v>41218.417088657407</c:v>
                </c:pt>
                <c:pt idx="7294">
                  <c:v>41218.458755381944</c:v>
                </c:pt>
                <c:pt idx="7295">
                  <c:v>41218.500422106481</c:v>
                </c:pt>
                <c:pt idx="7296">
                  <c:v>41218.542088831018</c:v>
                </c:pt>
                <c:pt idx="7297">
                  <c:v>41218.583755555555</c:v>
                </c:pt>
                <c:pt idx="7298">
                  <c:v>41218.625422280093</c:v>
                </c:pt>
                <c:pt idx="7299">
                  <c:v>41218.66708900463</c:v>
                </c:pt>
                <c:pt idx="7300">
                  <c:v>41218.708755729167</c:v>
                </c:pt>
                <c:pt idx="7301">
                  <c:v>41218.750422453704</c:v>
                </c:pt>
                <c:pt idx="7302">
                  <c:v>41218.792089178241</c:v>
                </c:pt>
                <c:pt idx="7303">
                  <c:v>41218.833755902779</c:v>
                </c:pt>
                <c:pt idx="7304">
                  <c:v>41218.875422627316</c:v>
                </c:pt>
                <c:pt idx="7305">
                  <c:v>41218.917089351853</c:v>
                </c:pt>
                <c:pt idx="7306">
                  <c:v>41218.95875607639</c:v>
                </c:pt>
                <c:pt idx="7307">
                  <c:v>41219.000422800927</c:v>
                </c:pt>
                <c:pt idx="7308">
                  <c:v>41219.042089525465</c:v>
                </c:pt>
                <c:pt idx="7309">
                  <c:v>41219.083756250002</c:v>
                </c:pt>
                <c:pt idx="7310">
                  <c:v>41219.125422974539</c:v>
                </c:pt>
                <c:pt idx="7311">
                  <c:v>41219.167089699076</c:v>
                </c:pt>
                <c:pt idx="7312">
                  <c:v>41219.208756423614</c:v>
                </c:pt>
                <c:pt idx="7313">
                  <c:v>41219.250423148151</c:v>
                </c:pt>
                <c:pt idx="7314">
                  <c:v>41219.292089872688</c:v>
                </c:pt>
                <c:pt idx="7315">
                  <c:v>41219.333756597225</c:v>
                </c:pt>
                <c:pt idx="7316">
                  <c:v>41219.375423321762</c:v>
                </c:pt>
                <c:pt idx="7317">
                  <c:v>41219.4170900463</c:v>
                </c:pt>
                <c:pt idx="7318">
                  <c:v>41219.458756770837</c:v>
                </c:pt>
                <c:pt idx="7319">
                  <c:v>41219.500423495367</c:v>
                </c:pt>
                <c:pt idx="7320">
                  <c:v>41219.542090219904</c:v>
                </c:pt>
                <c:pt idx="7321">
                  <c:v>41219.583756944441</c:v>
                </c:pt>
                <c:pt idx="7322">
                  <c:v>41219.625423668978</c:v>
                </c:pt>
                <c:pt idx="7323">
                  <c:v>41219.667090393516</c:v>
                </c:pt>
                <c:pt idx="7324">
                  <c:v>41219.708757118053</c:v>
                </c:pt>
                <c:pt idx="7325">
                  <c:v>41219.75042384259</c:v>
                </c:pt>
                <c:pt idx="7326">
                  <c:v>41219.792090567127</c:v>
                </c:pt>
                <c:pt idx="7327">
                  <c:v>41219.833757291664</c:v>
                </c:pt>
                <c:pt idx="7328">
                  <c:v>41219.875424016202</c:v>
                </c:pt>
                <c:pt idx="7329">
                  <c:v>41219.917090740739</c:v>
                </c:pt>
                <c:pt idx="7330">
                  <c:v>41219.958757465276</c:v>
                </c:pt>
                <c:pt idx="7331">
                  <c:v>41220.000424189813</c:v>
                </c:pt>
                <c:pt idx="7332">
                  <c:v>41220.04209091435</c:v>
                </c:pt>
                <c:pt idx="7333">
                  <c:v>41220.083757638888</c:v>
                </c:pt>
                <c:pt idx="7334">
                  <c:v>41220.125424363425</c:v>
                </c:pt>
                <c:pt idx="7335">
                  <c:v>41220.167091087962</c:v>
                </c:pt>
                <c:pt idx="7336">
                  <c:v>41220.208757812499</c:v>
                </c:pt>
                <c:pt idx="7337">
                  <c:v>41220.250424537036</c:v>
                </c:pt>
                <c:pt idx="7338">
                  <c:v>41220.292091261574</c:v>
                </c:pt>
                <c:pt idx="7339">
                  <c:v>41220.333757986111</c:v>
                </c:pt>
                <c:pt idx="7340">
                  <c:v>41220.375424710648</c:v>
                </c:pt>
                <c:pt idx="7341">
                  <c:v>41220.417091435185</c:v>
                </c:pt>
                <c:pt idx="7342">
                  <c:v>41220.458758159722</c:v>
                </c:pt>
                <c:pt idx="7343">
                  <c:v>41220.50042488426</c:v>
                </c:pt>
                <c:pt idx="7344">
                  <c:v>41220.542091608797</c:v>
                </c:pt>
                <c:pt idx="7345">
                  <c:v>41220.583758333334</c:v>
                </c:pt>
                <c:pt idx="7346">
                  <c:v>41220.625425057871</c:v>
                </c:pt>
                <c:pt idx="7347">
                  <c:v>41220.667091782409</c:v>
                </c:pt>
                <c:pt idx="7348">
                  <c:v>41220.708758506946</c:v>
                </c:pt>
                <c:pt idx="7349">
                  <c:v>41220.750425231483</c:v>
                </c:pt>
                <c:pt idx="7350">
                  <c:v>41220.79209195602</c:v>
                </c:pt>
                <c:pt idx="7351">
                  <c:v>41220.833758680557</c:v>
                </c:pt>
                <c:pt idx="7352">
                  <c:v>41220.875425405095</c:v>
                </c:pt>
                <c:pt idx="7353">
                  <c:v>41220.917092129632</c:v>
                </c:pt>
                <c:pt idx="7354">
                  <c:v>41220.958758854169</c:v>
                </c:pt>
                <c:pt idx="7355">
                  <c:v>41221.000425578706</c:v>
                </c:pt>
                <c:pt idx="7356">
                  <c:v>41221.042092303243</c:v>
                </c:pt>
                <c:pt idx="7357">
                  <c:v>41221.083759027781</c:v>
                </c:pt>
                <c:pt idx="7358">
                  <c:v>41221.125425752318</c:v>
                </c:pt>
                <c:pt idx="7359">
                  <c:v>41221.167092476855</c:v>
                </c:pt>
                <c:pt idx="7360">
                  <c:v>41221.208759201392</c:v>
                </c:pt>
                <c:pt idx="7361">
                  <c:v>41221.250425925929</c:v>
                </c:pt>
                <c:pt idx="7362">
                  <c:v>41221.292092650459</c:v>
                </c:pt>
                <c:pt idx="7363">
                  <c:v>41221.333759374997</c:v>
                </c:pt>
                <c:pt idx="7364">
                  <c:v>41221.375426099534</c:v>
                </c:pt>
                <c:pt idx="7365">
                  <c:v>41221.417092824071</c:v>
                </c:pt>
                <c:pt idx="7366">
                  <c:v>41221.458759548608</c:v>
                </c:pt>
                <c:pt idx="7367">
                  <c:v>41221.500426273145</c:v>
                </c:pt>
                <c:pt idx="7368">
                  <c:v>41221.542092997683</c:v>
                </c:pt>
                <c:pt idx="7369">
                  <c:v>41221.58375972222</c:v>
                </c:pt>
                <c:pt idx="7370">
                  <c:v>41221.625426446757</c:v>
                </c:pt>
                <c:pt idx="7371">
                  <c:v>41221.667093171294</c:v>
                </c:pt>
                <c:pt idx="7372">
                  <c:v>41221.708759895831</c:v>
                </c:pt>
                <c:pt idx="7373">
                  <c:v>41221.750426620369</c:v>
                </c:pt>
                <c:pt idx="7374">
                  <c:v>41221.792093344906</c:v>
                </c:pt>
                <c:pt idx="7375">
                  <c:v>41221.833760069443</c:v>
                </c:pt>
                <c:pt idx="7376">
                  <c:v>41221.87542679398</c:v>
                </c:pt>
                <c:pt idx="7377">
                  <c:v>41221.917093518518</c:v>
                </c:pt>
                <c:pt idx="7378">
                  <c:v>41221.958760243055</c:v>
                </c:pt>
                <c:pt idx="7379">
                  <c:v>41222.000426967592</c:v>
                </c:pt>
                <c:pt idx="7380">
                  <c:v>41222.042093692129</c:v>
                </c:pt>
                <c:pt idx="7381">
                  <c:v>41222.083760416666</c:v>
                </c:pt>
                <c:pt idx="7382">
                  <c:v>41222.125427141204</c:v>
                </c:pt>
                <c:pt idx="7383">
                  <c:v>41222.167093865741</c:v>
                </c:pt>
                <c:pt idx="7384">
                  <c:v>41222.208760590278</c:v>
                </c:pt>
                <c:pt idx="7385">
                  <c:v>41222.250427314815</c:v>
                </c:pt>
                <c:pt idx="7386">
                  <c:v>41222.292094039352</c:v>
                </c:pt>
                <c:pt idx="7387">
                  <c:v>41222.33376076389</c:v>
                </c:pt>
                <c:pt idx="7388">
                  <c:v>41222.375427488427</c:v>
                </c:pt>
                <c:pt idx="7389">
                  <c:v>41222.417094212964</c:v>
                </c:pt>
                <c:pt idx="7390">
                  <c:v>41222.458760937501</c:v>
                </c:pt>
                <c:pt idx="7391">
                  <c:v>41222.500427662038</c:v>
                </c:pt>
                <c:pt idx="7392">
                  <c:v>41222.542094386576</c:v>
                </c:pt>
                <c:pt idx="7393">
                  <c:v>41222.583761111113</c:v>
                </c:pt>
                <c:pt idx="7394">
                  <c:v>41222.62542783565</c:v>
                </c:pt>
                <c:pt idx="7395">
                  <c:v>41222.667094560187</c:v>
                </c:pt>
                <c:pt idx="7396">
                  <c:v>41222.708761284724</c:v>
                </c:pt>
                <c:pt idx="7397">
                  <c:v>41222.750428009262</c:v>
                </c:pt>
                <c:pt idx="7398">
                  <c:v>41222.792094733799</c:v>
                </c:pt>
                <c:pt idx="7399">
                  <c:v>41222.833761458336</c:v>
                </c:pt>
                <c:pt idx="7400">
                  <c:v>41222.875428182873</c:v>
                </c:pt>
                <c:pt idx="7401">
                  <c:v>41222.917094907411</c:v>
                </c:pt>
                <c:pt idx="7402">
                  <c:v>41222.958761631948</c:v>
                </c:pt>
                <c:pt idx="7403">
                  <c:v>41223.000428356485</c:v>
                </c:pt>
                <c:pt idx="7404">
                  <c:v>41223.042095081022</c:v>
                </c:pt>
                <c:pt idx="7405">
                  <c:v>41223.083761805552</c:v>
                </c:pt>
                <c:pt idx="7406">
                  <c:v>41223.125428530089</c:v>
                </c:pt>
                <c:pt idx="7407">
                  <c:v>41223.167095254626</c:v>
                </c:pt>
                <c:pt idx="7408">
                  <c:v>41223.208761979164</c:v>
                </c:pt>
                <c:pt idx="7409">
                  <c:v>41223.250428703701</c:v>
                </c:pt>
                <c:pt idx="7410">
                  <c:v>41223.292095428238</c:v>
                </c:pt>
                <c:pt idx="7411">
                  <c:v>41223.333762152775</c:v>
                </c:pt>
                <c:pt idx="7412">
                  <c:v>41223.375428877313</c:v>
                </c:pt>
                <c:pt idx="7413">
                  <c:v>41223.41709560185</c:v>
                </c:pt>
                <c:pt idx="7414">
                  <c:v>41223.458762326387</c:v>
                </c:pt>
                <c:pt idx="7415">
                  <c:v>41223.500429050924</c:v>
                </c:pt>
                <c:pt idx="7416">
                  <c:v>41223.542095775461</c:v>
                </c:pt>
                <c:pt idx="7417">
                  <c:v>41223.583762499999</c:v>
                </c:pt>
                <c:pt idx="7418">
                  <c:v>41223.625429224536</c:v>
                </c:pt>
                <c:pt idx="7419">
                  <c:v>41223.667095949073</c:v>
                </c:pt>
                <c:pt idx="7420">
                  <c:v>41223.70876267361</c:v>
                </c:pt>
                <c:pt idx="7421">
                  <c:v>41223.750429398147</c:v>
                </c:pt>
                <c:pt idx="7422">
                  <c:v>41223.792096122685</c:v>
                </c:pt>
                <c:pt idx="7423">
                  <c:v>41223.833762847222</c:v>
                </c:pt>
                <c:pt idx="7424">
                  <c:v>41223.875429571759</c:v>
                </c:pt>
                <c:pt idx="7425">
                  <c:v>41223.917096296296</c:v>
                </c:pt>
                <c:pt idx="7426">
                  <c:v>41223.958763020833</c:v>
                </c:pt>
                <c:pt idx="7427">
                  <c:v>41224.000429745371</c:v>
                </c:pt>
                <c:pt idx="7428">
                  <c:v>41224.042096469908</c:v>
                </c:pt>
                <c:pt idx="7429">
                  <c:v>41224.083763194445</c:v>
                </c:pt>
                <c:pt idx="7430">
                  <c:v>41224.125429918982</c:v>
                </c:pt>
                <c:pt idx="7431">
                  <c:v>41224.167096643519</c:v>
                </c:pt>
                <c:pt idx="7432">
                  <c:v>41224.208763368057</c:v>
                </c:pt>
                <c:pt idx="7433">
                  <c:v>41224.250430092594</c:v>
                </c:pt>
                <c:pt idx="7434">
                  <c:v>41224.292096817131</c:v>
                </c:pt>
                <c:pt idx="7435">
                  <c:v>41224.333763541668</c:v>
                </c:pt>
                <c:pt idx="7436">
                  <c:v>41224.375430266206</c:v>
                </c:pt>
                <c:pt idx="7437">
                  <c:v>41224.417096990743</c:v>
                </c:pt>
                <c:pt idx="7438">
                  <c:v>41224.45876371528</c:v>
                </c:pt>
                <c:pt idx="7439">
                  <c:v>41224.500430439817</c:v>
                </c:pt>
                <c:pt idx="7440">
                  <c:v>41224.542097164354</c:v>
                </c:pt>
                <c:pt idx="7441">
                  <c:v>41224.583763888892</c:v>
                </c:pt>
                <c:pt idx="7442">
                  <c:v>41224.625430613429</c:v>
                </c:pt>
                <c:pt idx="7443">
                  <c:v>41224.667097337966</c:v>
                </c:pt>
                <c:pt idx="7444">
                  <c:v>41224.708764062503</c:v>
                </c:pt>
                <c:pt idx="7445">
                  <c:v>41224.75043078704</c:v>
                </c:pt>
                <c:pt idx="7446">
                  <c:v>41224.792097511578</c:v>
                </c:pt>
                <c:pt idx="7447">
                  <c:v>41224.833764236108</c:v>
                </c:pt>
                <c:pt idx="7448">
                  <c:v>41224.875430960645</c:v>
                </c:pt>
                <c:pt idx="7449">
                  <c:v>41224.917097685182</c:v>
                </c:pt>
                <c:pt idx="7450">
                  <c:v>41224.958764409719</c:v>
                </c:pt>
                <c:pt idx="7451">
                  <c:v>41225.000431134256</c:v>
                </c:pt>
                <c:pt idx="7452">
                  <c:v>41225.042097858794</c:v>
                </c:pt>
                <c:pt idx="7453">
                  <c:v>41225.083764583331</c:v>
                </c:pt>
                <c:pt idx="7454">
                  <c:v>41225.125431307868</c:v>
                </c:pt>
                <c:pt idx="7455">
                  <c:v>41225.167098032405</c:v>
                </c:pt>
                <c:pt idx="7456">
                  <c:v>41225.208764756942</c:v>
                </c:pt>
                <c:pt idx="7457">
                  <c:v>41225.25043148148</c:v>
                </c:pt>
                <c:pt idx="7458">
                  <c:v>41225.292098206017</c:v>
                </c:pt>
                <c:pt idx="7459">
                  <c:v>41225.333764930554</c:v>
                </c:pt>
                <c:pt idx="7460">
                  <c:v>41225.375431655091</c:v>
                </c:pt>
                <c:pt idx="7461">
                  <c:v>41225.417098379628</c:v>
                </c:pt>
                <c:pt idx="7462">
                  <c:v>41225.458765104166</c:v>
                </c:pt>
                <c:pt idx="7463">
                  <c:v>41225.500431828703</c:v>
                </c:pt>
                <c:pt idx="7464">
                  <c:v>41225.54209855324</c:v>
                </c:pt>
                <c:pt idx="7465">
                  <c:v>41225.583765277777</c:v>
                </c:pt>
                <c:pt idx="7466">
                  <c:v>41225.625432002314</c:v>
                </c:pt>
                <c:pt idx="7467">
                  <c:v>41225.667098726852</c:v>
                </c:pt>
                <c:pt idx="7468">
                  <c:v>41225.708765451389</c:v>
                </c:pt>
                <c:pt idx="7469">
                  <c:v>41225.750432175926</c:v>
                </c:pt>
                <c:pt idx="7470">
                  <c:v>41225.792098900463</c:v>
                </c:pt>
                <c:pt idx="7471">
                  <c:v>41225.833765625001</c:v>
                </c:pt>
                <c:pt idx="7472">
                  <c:v>41225.875432349538</c:v>
                </c:pt>
                <c:pt idx="7473">
                  <c:v>41225.917099074075</c:v>
                </c:pt>
                <c:pt idx="7474">
                  <c:v>41225.958765798612</c:v>
                </c:pt>
                <c:pt idx="7475">
                  <c:v>41226.000432523149</c:v>
                </c:pt>
                <c:pt idx="7476">
                  <c:v>41226.042099247687</c:v>
                </c:pt>
                <c:pt idx="7477">
                  <c:v>41226.083765972224</c:v>
                </c:pt>
                <c:pt idx="7478">
                  <c:v>41226.125432696761</c:v>
                </c:pt>
                <c:pt idx="7479">
                  <c:v>41226.167099421298</c:v>
                </c:pt>
                <c:pt idx="7480">
                  <c:v>41226.208766145835</c:v>
                </c:pt>
                <c:pt idx="7481">
                  <c:v>41226.250432870373</c:v>
                </c:pt>
                <c:pt idx="7482">
                  <c:v>41226.29209959491</c:v>
                </c:pt>
                <c:pt idx="7483">
                  <c:v>41226.333766319447</c:v>
                </c:pt>
                <c:pt idx="7484">
                  <c:v>41226.375433043984</c:v>
                </c:pt>
                <c:pt idx="7485">
                  <c:v>41226.417099768521</c:v>
                </c:pt>
                <c:pt idx="7486">
                  <c:v>41226.458766493059</c:v>
                </c:pt>
                <c:pt idx="7487">
                  <c:v>41226.500433217596</c:v>
                </c:pt>
                <c:pt idx="7488">
                  <c:v>41226.542099942133</c:v>
                </c:pt>
                <c:pt idx="7489">
                  <c:v>41226.583766666663</c:v>
                </c:pt>
                <c:pt idx="7490">
                  <c:v>41226.6254333912</c:v>
                </c:pt>
                <c:pt idx="7491">
                  <c:v>41226.667100115737</c:v>
                </c:pt>
                <c:pt idx="7492">
                  <c:v>41226.708766840275</c:v>
                </c:pt>
                <c:pt idx="7493">
                  <c:v>41226.750433564812</c:v>
                </c:pt>
                <c:pt idx="7494">
                  <c:v>41226.792100289349</c:v>
                </c:pt>
                <c:pt idx="7495">
                  <c:v>41226.833767013886</c:v>
                </c:pt>
                <c:pt idx="7496">
                  <c:v>41226.875433738423</c:v>
                </c:pt>
                <c:pt idx="7497">
                  <c:v>41226.917100462961</c:v>
                </c:pt>
                <c:pt idx="7498">
                  <c:v>41226.958767187498</c:v>
                </c:pt>
                <c:pt idx="7499">
                  <c:v>41227.000433912035</c:v>
                </c:pt>
                <c:pt idx="7500">
                  <c:v>41227.042100636572</c:v>
                </c:pt>
                <c:pt idx="7501">
                  <c:v>41227.083767361109</c:v>
                </c:pt>
                <c:pt idx="7502">
                  <c:v>41227.125434085647</c:v>
                </c:pt>
                <c:pt idx="7503">
                  <c:v>41227.167100810184</c:v>
                </c:pt>
                <c:pt idx="7504">
                  <c:v>41227.208767534721</c:v>
                </c:pt>
                <c:pt idx="7505">
                  <c:v>41227.250434259258</c:v>
                </c:pt>
                <c:pt idx="7506">
                  <c:v>41227.292100983796</c:v>
                </c:pt>
                <c:pt idx="7507">
                  <c:v>41227.333767708333</c:v>
                </c:pt>
                <c:pt idx="7508">
                  <c:v>41227.37543443287</c:v>
                </c:pt>
                <c:pt idx="7509">
                  <c:v>41227.417101157407</c:v>
                </c:pt>
                <c:pt idx="7510">
                  <c:v>41227.458767881944</c:v>
                </c:pt>
                <c:pt idx="7511">
                  <c:v>41227.500434606482</c:v>
                </c:pt>
                <c:pt idx="7512">
                  <c:v>41227.542101331019</c:v>
                </c:pt>
                <c:pt idx="7513">
                  <c:v>41227.583768055556</c:v>
                </c:pt>
                <c:pt idx="7514">
                  <c:v>41227.625434780093</c:v>
                </c:pt>
                <c:pt idx="7515">
                  <c:v>41227.66710150463</c:v>
                </c:pt>
                <c:pt idx="7516">
                  <c:v>41227.708768229168</c:v>
                </c:pt>
                <c:pt idx="7517">
                  <c:v>41227.750434953705</c:v>
                </c:pt>
                <c:pt idx="7518">
                  <c:v>41227.792101678242</c:v>
                </c:pt>
                <c:pt idx="7519">
                  <c:v>41227.833768402779</c:v>
                </c:pt>
                <c:pt idx="7520">
                  <c:v>41227.875435127316</c:v>
                </c:pt>
                <c:pt idx="7521">
                  <c:v>41227.917101851854</c:v>
                </c:pt>
                <c:pt idx="7522">
                  <c:v>41227.958768576391</c:v>
                </c:pt>
                <c:pt idx="7523">
                  <c:v>41228.000435300928</c:v>
                </c:pt>
                <c:pt idx="7524">
                  <c:v>41228.042102025465</c:v>
                </c:pt>
                <c:pt idx="7525">
                  <c:v>41228.083768750002</c:v>
                </c:pt>
                <c:pt idx="7526">
                  <c:v>41228.12543547454</c:v>
                </c:pt>
                <c:pt idx="7527">
                  <c:v>41228.167102199077</c:v>
                </c:pt>
                <c:pt idx="7528">
                  <c:v>41228.208768923614</c:v>
                </c:pt>
                <c:pt idx="7529">
                  <c:v>41228.250435648151</c:v>
                </c:pt>
                <c:pt idx="7530">
                  <c:v>41228.292102372689</c:v>
                </c:pt>
                <c:pt idx="7531">
                  <c:v>41228.333769097226</c:v>
                </c:pt>
                <c:pt idx="7532">
                  <c:v>41228.375435821756</c:v>
                </c:pt>
                <c:pt idx="7533">
                  <c:v>41228.417102546293</c:v>
                </c:pt>
                <c:pt idx="7534">
                  <c:v>41228.45876927083</c:v>
                </c:pt>
                <c:pt idx="7535">
                  <c:v>41228.500435995367</c:v>
                </c:pt>
                <c:pt idx="7536">
                  <c:v>41228.542102719905</c:v>
                </c:pt>
                <c:pt idx="7537">
                  <c:v>41228.583769444442</c:v>
                </c:pt>
                <c:pt idx="7538">
                  <c:v>41228.625436168979</c:v>
                </c:pt>
                <c:pt idx="7539">
                  <c:v>41228.667102893516</c:v>
                </c:pt>
                <c:pt idx="7540">
                  <c:v>41228.708769618053</c:v>
                </c:pt>
                <c:pt idx="7541">
                  <c:v>41228.750436342591</c:v>
                </c:pt>
                <c:pt idx="7542">
                  <c:v>41228.792103067128</c:v>
                </c:pt>
                <c:pt idx="7543">
                  <c:v>41228.833769791665</c:v>
                </c:pt>
                <c:pt idx="7544">
                  <c:v>41228.875436516202</c:v>
                </c:pt>
                <c:pt idx="7545">
                  <c:v>41228.917103240739</c:v>
                </c:pt>
                <c:pt idx="7546">
                  <c:v>41228.958769965277</c:v>
                </c:pt>
                <c:pt idx="7547">
                  <c:v>41229.000436689814</c:v>
                </c:pt>
                <c:pt idx="7548">
                  <c:v>41229.042103414351</c:v>
                </c:pt>
                <c:pt idx="7549">
                  <c:v>41229.083770138888</c:v>
                </c:pt>
                <c:pt idx="7550">
                  <c:v>41229.125436863425</c:v>
                </c:pt>
                <c:pt idx="7551">
                  <c:v>41229.167103587963</c:v>
                </c:pt>
                <c:pt idx="7552">
                  <c:v>41229.2087703125</c:v>
                </c:pt>
                <c:pt idx="7553">
                  <c:v>41229.250437037037</c:v>
                </c:pt>
                <c:pt idx="7554">
                  <c:v>41229.292103761574</c:v>
                </c:pt>
                <c:pt idx="7555">
                  <c:v>41229.333770486111</c:v>
                </c:pt>
                <c:pt idx="7556">
                  <c:v>41229.375437210649</c:v>
                </c:pt>
                <c:pt idx="7557">
                  <c:v>41229.417103935186</c:v>
                </c:pt>
                <c:pt idx="7558">
                  <c:v>41229.458770659723</c:v>
                </c:pt>
                <c:pt idx="7559">
                  <c:v>41229.50043738426</c:v>
                </c:pt>
                <c:pt idx="7560">
                  <c:v>41229.542104108798</c:v>
                </c:pt>
                <c:pt idx="7561">
                  <c:v>41229.583770833335</c:v>
                </c:pt>
                <c:pt idx="7562">
                  <c:v>41229.625437557872</c:v>
                </c:pt>
                <c:pt idx="7563">
                  <c:v>41229.667104282409</c:v>
                </c:pt>
                <c:pt idx="7564">
                  <c:v>41229.708771006946</c:v>
                </c:pt>
                <c:pt idx="7565">
                  <c:v>41229.750437731484</c:v>
                </c:pt>
                <c:pt idx="7566">
                  <c:v>41229.792104456021</c:v>
                </c:pt>
                <c:pt idx="7567">
                  <c:v>41229.833771180558</c:v>
                </c:pt>
                <c:pt idx="7568">
                  <c:v>41229.875437905095</c:v>
                </c:pt>
                <c:pt idx="7569">
                  <c:v>41229.917104629632</c:v>
                </c:pt>
                <c:pt idx="7570">
                  <c:v>41229.95877135417</c:v>
                </c:pt>
                <c:pt idx="7571">
                  <c:v>41230.000438078707</c:v>
                </c:pt>
                <c:pt idx="7572">
                  <c:v>41230.042104803244</c:v>
                </c:pt>
                <c:pt idx="7573">
                  <c:v>41230.083771527781</c:v>
                </c:pt>
                <c:pt idx="7574">
                  <c:v>41230.125438252318</c:v>
                </c:pt>
                <c:pt idx="7575">
                  <c:v>41230.167104976848</c:v>
                </c:pt>
                <c:pt idx="7576">
                  <c:v>41230.208771701386</c:v>
                </c:pt>
                <c:pt idx="7577">
                  <c:v>41230.250438425923</c:v>
                </c:pt>
                <c:pt idx="7578">
                  <c:v>41230.29210515046</c:v>
                </c:pt>
                <c:pt idx="7579">
                  <c:v>41230.333771874997</c:v>
                </c:pt>
                <c:pt idx="7580">
                  <c:v>41230.375438599534</c:v>
                </c:pt>
                <c:pt idx="7581">
                  <c:v>41230.417105324072</c:v>
                </c:pt>
                <c:pt idx="7582">
                  <c:v>41230.458772048609</c:v>
                </c:pt>
                <c:pt idx="7583">
                  <c:v>41230.500438773146</c:v>
                </c:pt>
                <c:pt idx="7584">
                  <c:v>41230.542105497683</c:v>
                </c:pt>
                <c:pt idx="7585">
                  <c:v>41230.58377222222</c:v>
                </c:pt>
                <c:pt idx="7586">
                  <c:v>41230.625438946758</c:v>
                </c:pt>
                <c:pt idx="7587">
                  <c:v>41230.667105671295</c:v>
                </c:pt>
                <c:pt idx="7588">
                  <c:v>41230.708772395832</c:v>
                </c:pt>
                <c:pt idx="7589">
                  <c:v>41230.750439120369</c:v>
                </c:pt>
                <c:pt idx="7590">
                  <c:v>41230.792105844906</c:v>
                </c:pt>
                <c:pt idx="7591">
                  <c:v>41230.833772569444</c:v>
                </c:pt>
                <c:pt idx="7592">
                  <c:v>41230.875439293981</c:v>
                </c:pt>
                <c:pt idx="7593">
                  <c:v>41230.917106018518</c:v>
                </c:pt>
                <c:pt idx="7594">
                  <c:v>41230.958772743055</c:v>
                </c:pt>
                <c:pt idx="7595">
                  <c:v>41231.000439467593</c:v>
                </c:pt>
                <c:pt idx="7596">
                  <c:v>41231.04210619213</c:v>
                </c:pt>
                <c:pt idx="7597">
                  <c:v>41231.083772916667</c:v>
                </c:pt>
                <c:pt idx="7598">
                  <c:v>41231.125439641204</c:v>
                </c:pt>
                <c:pt idx="7599">
                  <c:v>41231.167106365741</c:v>
                </c:pt>
                <c:pt idx="7600">
                  <c:v>41231.208773090279</c:v>
                </c:pt>
                <c:pt idx="7601">
                  <c:v>41231.250439814816</c:v>
                </c:pt>
                <c:pt idx="7602">
                  <c:v>41231.292106539353</c:v>
                </c:pt>
                <c:pt idx="7603">
                  <c:v>41231.33377326389</c:v>
                </c:pt>
                <c:pt idx="7604">
                  <c:v>41231.375439988427</c:v>
                </c:pt>
                <c:pt idx="7605">
                  <c:v>41231.417106712965</c:v>
                </c:pt>
                <c:pt idx="7606">
                  <c:v>41231.458773437502</c:v>
                </c:pt>
                <c:pt idx="7607">
                  <c:v>41231.500440162039</c:v>
                </c:pt>
                <c:pt idx="7608">
                  <c:v>41231.542106886576</c:v>
                </c:pt>
                <c:pt idx="7609">
                  <c:v>41231.583773611113</c:v>
                </c:pt>
                <c:pt idx="7610">
                  <c:v>41231.625440335651</c:v>
                </c:pt>
                <c:pt idx="7611">
                  <c:v>41231.667107060188</c:v>
                </c:pt>
                <c:pt idx="7612">
                  <c:v>41231.708773784725</c:v>
                </c:pt>
                <c:pt idx="7613">
                  <c:v>41231.750440509262</c:v>
                </c:pt>
                <c:pt idx="7614">
                  <c:v>41231.792107233799</c:v>
                </c:pt>
                <c:pt idx="7615">
                  <c:v>41231.833773958337</c:v>
                </c:pt>
                <c:pt idx="7616">
                  <c:v>41231.875440682874</c:v>
                </c:pt>
                <c:pt idx="7617">
                  <c:v>41231.917107407404</c:v>
                </c:pt>
                <c:pt idx="7618">
                  <c:v>41231.958774131941</c:v>
                </c:pt>
                <c:pt idx="7619">
                  <c:v>41232.000440856478</c:v>
                </c:pt>
                <c:pt idx="7620">
                  <c:v>41232.042107581015</c:v>
                </c:pt>
                <c:pt idx="7621">
                  <c:v>41232.083774305553</c:v>
                </c:pt>
                <c:pt idx="7622">
                  <c:v>41232.12544103009</c:v>
                </c:pt>
                <c:pt idx="7623">
                  <c:v>41232.167107754627</c:v>
                </c:pt>
                <c:pt idx="7624">
                  <c:v>41232.208774479164</c:v>
                </c:pt>
                <c:pt idx="7625">
                  <c:v>41232.250441203701</c:v>
                </c:pt>
                <c:pt idx="7626">
                  <c:v>41232.292107928239</c:v>
                </c:pt>
                <c:pt idx="7627">
                  <c:v>41232.333774652776</c:v>
                </c:pt>
                <c:pt idx="7628">
                  <c:v>41232.375441377313</c:v>
                </c:pt>
                <c:pt idx="7629">
                  <c:v>41232.41710810185</c:v>
                </c:pt>
                <c:pt idx="7630">
                  <c:v>41232.458774826388</c:v>
                </c:pt>
                <c:pt idx="7631">
                  <c:v>41232.500441550925</c:v>
                </c:pt>
                <c:pt idx="7632">
                  <c:v>41232.542108275462</c:v>
                </c:pt>
                <c:pt idx="7633">
                  <c:v>41232.583774999999</c:v>
                </c:pt>
                <c:pt idx="7634">
                  <c:v>41232.625441724536</c:v>
                </c:pt>
                <c:pt idx="7635">
                  <c:v>41232.667108449074</c:v>
                </c:pt>
                <c:pt idx="7636">
                  <c:v>41232.708775173611</c:v>
                </c:pt>
                <c:pt idx="7637">
                  <c:v>41232.750441898148</c:v>
                </c:pt>
                <c:pt idx="7638">
                  <c:v>41232.792108622685</c:v>
                </c:pt>
                <c:pt idx="7639">
                  <c:v>41232.833775347222</c:v>
                </c:pt>
                <c:pt idx="7640">
                  <c:v>41232.87544207176</c:v>
                </c:pt>
                <c:pt idx="7641">
                  <c:v>41232.917108796297</c:v>
                </c:pt>
                <c:pt idx="7642">
                  <c:v>41232.958775520834</c:v>
                </c:pt>
                <c:pt idx="7643">
                  <c:v>41233.000442245371</c:v>
                </c:pt>
                <c:pt idx="7644">
                  <c:v>41233.042108969908</c:v>
                </c:pt>
                <c:pt idx="7645">
                  <c:v>41233.083775694446</c:v>
                </c:pt>
                <c:pt idx="7646">
                  <c:v>41233.125442418983</c:v>
                </c:pt>
                <c:pt idx="7647">
                  <c:v>41233.16710914352</c:v>
                </c:pt>
                <c:pt idx="7648">
                  <c:v>41233.208775868057</c:v>
                </c:pt>
                <c:pt idx="7649">
                  <c:v>41233.250442592594</c:v>
                </c:pt>
                <c:pt idx="7650">
                  <c:v>41233.292109317132</c:v>
                </c:pt>
                <c:pt idx="7651">
                  <c:v>41233.333776041669</c:v>
                </c:pt>
                <c:pt idx="7652">
                  <c:v>41233.375442766206</c:v>
                </c:pt>
                <c:pt idx="7653">
                  <c:v>41233.417109490743</c:v>
                </c:pt>
                <c:pt idx="7654">
                  <c:v>41233.458776215281</c:v>
                </c:pt>
                <c:pt idx="7655">
                  <c:v>41233.500442939818</c:v>
                </c:pt>
                <c:pt idx="7656">
                  <c:v>41233.542109664355</c:v>
                </c:pt>
                <c:pt idx="7657">
                  <c:v>41233.583776388892</c:v>
                </c:pt>
                <c:pt idx="7658">
                  <c:v>41233.625443113429</c:v>
                </c:pt>
                <c:pt idx="7659">
                  <c:v>41233.667109837959</c:v>
                </c:pt>
                <c:pt idx="7660">
                  <c:v>41233.708776562496</c:v>
                </c:pt>
                <c:pt idx="7661">
                  <c:v>41233.750443287034</c:v>
                </c:pt>
                <c:pt idx="7662">
                  <c:v>41233.792110011571</c:v>
                </c:pt>
                <c:pt idx="7663">
                  <c:v>41233.833776736108</c:v>
                </c:pt>
                <c:pt idx="7664">
                  <c:v>41233.875443460645</c:v>
                </c:pt>
                <c:pt idx="7665">
                  <c:v>41233.917110185183</c:v>
                </c:pt>
                <c:pt idx="7666">
                  <c:v>41233.95877690972</c:v>
                </c:pt>
                <c:pt idx="7667">
                  <c:v>41234.000443634257</c:v>
                </c:pt>
                <c:pt idx="7668">
                  <c:v>41234.042110358794</c:v>
                </c:pt>
                <c:pt idx="7669">
                  <c:v>41234.083777083331</c:v>
                </c:pt>
                <c:pt idx="7670">
                  <c:v>41234.125443807869</c:v>
                </c:pt>
                <c:pt idx="7671">
                  <c:v>41234.167110532406</c:v>
                </c:pt>
                <c:pt idx="7672">
                  <c:v>41234.208777256943</c:v>
                </c:pt>
                <c:pt idx="7673">
                  <c:v>41234.25044398148</c:v>
                </c:pt>
                <c:pt idx="7674">
                  <c:v>41234.292110706017</c:v>
                </c:pt>
                <c:pt idx="7675">
                  <c:v>41234.333777430555</c:v>
                </c:pt>
                <c:pt idx="7676">
                  <c:v>41234.375444155092</c:v>
                </c:pt>
                <c:pt idx="7677">
                  <c:v>41234.417110879629</c:v>
                </c:pt>
                <c:pt idx="7678">
                  <c:v>41234.458777604166</c:v>
                </c:pt>
                <c:pt idx="7679">
                  <c:v>41234.500444328703</c:v>
                </c:pt>
                <c:pt idx="7680">
                  <c:v>41234.542111053241</c:v>
                </c:pt>
                <c:pt idx="7681">
                  <c:v>41234.583777777778</c:v>
                </c:pt>
                <c:pt idx="7682">
                  <c:v>41234.625444502315</c:v>
                </c:pt>
                <c:pt idx="7683">
                  <c:v>41234.667111226852</c:v>
                </c:pt>
                <c:pt idx="7684">
                  <c:v>41234.708777951389</c:v>
                </c:pt>
                <c:pt idx="7685">
                  <c:v>41234.750444675927</c:v>
                </c:pt>
                <c:pt idx="7686">
                  <c:v>41234.792111400464</c:v>
                </c:pt>
                <c:pt idx="7687">
                  <c:v>41234.833778125001</c:v>
                </c:pt>
                <c:pt idx="7688">
                  <c:v>41234.875444849538</c:v>
                </c:pt>
                <c:pt idx="7689">
                  <c:v>41234.917111574076</c:v>
                </c:pt>
                <c:pt idx="7690">
                  <c:v>41234.958778298613</c:v>
                </c:pt>
                <c:pt idx="7691">
                  <c:v>41235.00044502315</c:v>
                </c:pt>
                <c:pt idx="7692">
                  <c:v>41235.042111747687</c:v>
                </c:pt>
                <c:pt idx="7693">
                  <c:v>41235.083778472224</c:v>
                </c:pt>
                <c:pt idx="7694">
                  <c:v>41235.125445196762</c:v>
                </c:pt>
                <c:pt idx="7695">
                  <c:v>41235.167111921299</c:v>
                </c:pt>
                <c:pt idx="7696">
                  <c:v>41235.208778645836</c:v>
                </c:pt>
                <c:pt idx="7697">
                  <c:v>41235.250445370373</c:v>
                </c:pt>
                <c:pt idx="7698">
                  <c:v>41235.29211209491</c:v>
                </c:pt>
                <c:pt idx="7699">
                  <c:v>41235.333778819448</c:v>
                </c:pt>
                <c:pt idx="7700">
                  <c:v>41235.375445543985</c:v>
                </c:pt>
                <c:pt idx="7701">
                  <c:v>41235.417112268522</c:v>
                </c:pt>
                <c:pt idx="7702">
                  <c:v>41235.458778993052</c:v>
                </c:pt>
                <c:pt idx="7703">
                  <c:v>41235.500445717589</c:v>
                </c:pt>
                <c:pt idx="7704">
                  <c:v>41235.542112442126</c:v>
                </c:pt>
                <c:pt idx="7705">
                  <c:v>41235.583779166664</c:v>
                </c:pt>
                <c:pt idx="7706">
                  <c:v>41235.625445891201</c:v>
                </c:pt>
                <c:pt idx="7707">
                  <c:v>41235.667112615738</c:v>
                </c:pt>
                <c:pt idx="7708">
                  <c:v>41235.708779340275</c:v>
                </c:pt>
                <c:pt idx="7709">
                  <c:v>41235.750446064812</c:v>
                </c:pt>
                <c:pt idx="7710">
                  <c:v>41235.79211278935</c:v>
                </c:pt>
                <c:pt idx="7711">
                  <c:v>41235.833779513887</c:v>
                </c:pt>
                <c:pt idx="7712">
                  <c:v>41235.875446238424</c:v>
                </c:pt>
                <c:pt idx="7713">
                  <c:v>41235.917112962961</c:v>
                </c:pt>
                <c:pt idx="7714">
                  <c:v>41235.958779687498</c:v>
                </c:pt>
                <c:pt idx="7715">
                  <c:v>41236.000446412036</c:v>
                </c:pt>
                <c:pt idx="7716">
                  <c:v>41236.042113136573</c:v>
                </c:pt>
                <c:pt idx="7717">
                  <c:v>41236.08377986111</c:v>
                </c:pt>
                <c:pt idx="7718">
                  <c:v>41236.125446585647</c:v>
                </c:pt>
                <c:pt idx="7719">
                  <c:v>41236.167113310185</c:v>
                </c:pt>
                <c:pt idx="7720">
                  <c:v>41236.208780034722</c:v>
                </c:pt>
                <c:pt idx="7721">
                  <c:v>41236.250446759259</c:v>
                </c:pt>
                <c:pt idx="7722">
                  <c:v>41236.292113483796</c:v>
                </c:pt>
                <c:pt idx="7723">
                  <c:v>41236.333780208333</c:v>
                </c:pt>
                <c:pt idx="7724">
                  <c:v>41236.375446932871</c:v>
                </c:pt>
                <c:pt idx="7725">
                  <c:v>41236.417113657408</c:v>
                </c:pt>
                <c:pt idx="7726">
                  <c:v>41236.458780381945</c:v>
                </c:pt>
                <c:pt idx="7727">
                  <c:v>41236.500447106482</c:v>
                </c:pt>
                <c:pt idx="7728">
                  <c:v>41236.542113831019</c:v>
                </c:pt>
                <c:pt idx="7729">
                  <c:v>41236.583780555557</c:v>
                </c:pt>
                <c:pt idx="7730">
                  <c:v>41236.625447280094</c:v>
                </c:pt>
                <c:pt idx="7731">
                  <c:v>41236.667114004631</c:v>
                </c:pt>
                <c:pt idx="7732">
                  <c:v>41236.708780729168</c:v>
                </c:pt>
                <c:pt idx="7733">
                  <c:v>41236.750447453705</c:v>
                </c:pt>
                <c:pt idx="7734">
                  <c:v>41236.792114178243</c:v>
                </c:pt>
                <c:pt idx="7735">
                  <c:v>41236.83378090278</c:v>
                </c:pt>
                <c:pt idx="7736">
                  <c:v>41236.875447627317</c:v>
                </c:pt>
                <c:pt idx="7737">
                  <c:v>41236.917114351854</c:v>
                </c:pt>
                <c:pt idx="7738">
                  <c:v>41236.958781076391</c:v>
                </c:pt>
                <c:pt idx="7739">
                  <c:v>41237.000447800929</c:v>
                </c:pt>
                <c:pt idx="7740">
                  <c:v>41237.042114525466</c:v>
                </c:pt>
                <c:pt idx="7741">
                  <c:v>41237.083781250003</c:v>
                </c:pt>
                <c:pt idx="7742">
                  <c:v>41237.12544797454</c:v>
                </c:pt>
                <c:pt idx="7743">
                  <c:v>41237.167114699078</c:v>
                </c:pt>
                <c:pt idx="7744">
                  <c:v>41237.208781423615</c:v>
                </c:pt>
                <c:pt idx="7745">
                  <c:v>41237.250448148145</c:v>
                </c:pt>
                <c:pt idx="7746">
                  <c:v>41237.292114872682</c:v>
                </c:pt>
                <c:pt idx="7747">
                  <c:v>41237.333781597219</c:v>
                </c:pt>
                <c:pt idx="7748">
                  <c:v>41237.375448321756</c:v>
                </c:pt>
                <c:pt idx="7749">
                  <c:v>41237.417115046293</c:v>
                </c:pt>
                <c:pt idx="7750">
                  <c:v>41237.458781770831</c:v>
                </c:pt>
                <c:pt idx="7751">
                  <c:v>41237.500448495368</c:v>
                </c:pt>
                <c:pt idx="7752">
                  <c:v>41237.542115219905</c:v>
                </c:pt>
                <c:pt idx="7753">
                  <c:v>41237.583781944442</c:v>
                </c:pt>
                <c:pt idx="7754">
                  <c:v>41237.62544866898</c:v>
                </c:pt>
                <c:pt idx="7755">
                  <c:v>41237.667115393517</c:v>
                </c:pt>
                <c:pt idx="7756">
                  <c:v>41237.708782118054</c:v>
                </c:pt>
                <c:pt idx="7757">
                  <c:v>41237.750448842591</c:v>
                </c:pt>
                <c:pt idx="7758">
                  <c:v>41237.792115567128</c:v>
                </c:pt>
                <c:pt idx="7759">
                  <c:v>41237.833782291666</c:v>
                </c:pt>
                <c:pt idx="7760">
                  <c:v>41237.875449016203</c:v>
                </c:pt>
                <c:pt idx="7761">
                  <c:v>41237.91711574074</c:v>
                </c:pt>
                <c:pt idx="7762">
                  <c:v>41237.958782465277</c:v>
                </c:pt>
                <c:pt idx="7763">
                  <c:v>41238.000449189814</c:v>
                </c:pt>
                <c:pt idx="7764">
                  <c:v>41238.042115914352</c:v>
                </c:pt>
                <c:pt idx="7765">
                  <c:v>41238.083782638889</c:v>
                </c:pt>
                <c:pt idx="7766">
                  <c:v>41238.125449363426</c:v>
                </c:pt>
                <c:pt idx="7767">
                  <c:v>41238.167116087963</c:v>
                </c:pt>
                <c:pt idx="7768">
                  <c:v>41238.2087828125</c:v>
                </c:pt>
                <c:pt idx="7769">
                  <c:v>41238.250449537038</c:v>
                </c:pt>
                <c:pt idx="7770">
                  <c:v>41238.292116261575</c:v>
                </c:pt>
                <c:pt idx="7771">
                  <c:v>41238.333782986112</c:v>
                </c:pt>
                <c:pt idx="7772">
                  <c:v>41238.375449710649</c:v>
                </c:pt>
                <c:pt idx="7773">
                  <c:v>41238.417116435186</c:v>
                </c:pt>
                <c:pt idx="7774">
                  <c:v>41238.458783159724</c:v>
                </c:pt>
                <c:pt idx="7775">
                  <c:v>41238.500449884261</c:v>
                </c:pt>
                <c:pt idx="7776">
                  <c:v>41238.542116608798</c:v>
                </c:pt>
                <c:pt idx="7777">
                  <c:v>41238.583783333335</c:v>
                </c:pt>
                <c:pt idx="7778">
                  <c:v>41238.625450057873</c:v>
                </c:pt>
                <c:pt idx="7779">
                  <c:v>41238.66711678241</c:v>
                </c:pt>
                <c:pt idx="7780">
                  <c:v>41238.708783506947</c:v>
                </c:pt>
                <c:pt idx="7781">
                  <c:v>41238.750450231484</c:v>
                </c:pt>
                <c:pt idx="7782">
                  <c:v>41238.792116956021</c:v>
                </c:pt>
                <c:pt idx="7783">
                  <c:v>41238.833783680559</c:v>
                </c:pt>
                <c:pt idx="7784">
                  <c:v>41238.875450405096</c:v>
                </c:pt>
                <c:pt idx="7785">
                  <c:v>41238.917117129633</c:v>
                </c:pt>
                <c:pt idx="7786">
                  <c:v>41238.95878385417</c:v>
                </c:pt>
                <c:pt idx="7787">
                  <c:v>41239.0004505787</c:v>
                </c:pt>
                <c:pt idx="7788">
                  <c:v>41239.042117303237</c:v>
                </c:pt>
                <c:pt idx="7789">
                  <c:v>41239.083784027775</c:v>
                </c:pt>
                <c:pt idx="7790">
                  <c:v>41239.125450752312</c:v>
                </c:pt>
                <c:pt idx="7791">
                  <c:v>41239.167117476849</c:v>
                </c:pt>
                <c:pt idx="7792">
                  <c:v>41239.208784201386</c:v>
                </c:pt>
                <c:pt idx="7793">
                  <c:v>41239.250450925923</c:v>
                </c:pt>
                <c:pt idx="7794">
                  <c:v>41239.292117650461</c:v>
                </c:pt>
                <c:pt idx="7795">
                  <c:v>41239.333784374998</c:v>
                </c:pt>
                <c:pt idx="7796">
                  <c:v>41239.375451099535</c:v>
                </c:pt>
                <c:pt idx="7797">
                  <c:v>41239.417117824072</c:v>
                </c:pt>
                <c:pt idx="7798">
                  <c:v>41239.458784548609</c:v>
                </c:pt>
                <c:pt idx="7799">
                  <c:v>41239.500451273147</c:v>
                </c:pt>
                <c:pt idx="7800">
                  <c:v>41239.542117997684</c:v>
                </c:pt>
                <c:pt idx="7801">
                  <c:v>41239.583784722221</c:v>
                </c:pt>
                <c:pt idx="7802">
                  <c:v>41239.625451446758</c:v>
                </c:pt>
                <c:pt idx="7803">
                  <c:v>41239.667118171295</c:v>
                </c:pt>
                <c:pt idx="7804">
                  <c:v>41239.708784895833</c:v>
                </c:pt>
                <c:pt idx="7805">
                  <c:v>41239.75045162037</c:v>
                </c:pt>
                <c:pt idx="7806">
                  <c:v>41239.792118344907</c:v>
                </c:pt>
                <c:pt idx="7807">
                  <c:v>41239.833785069444</c:v>
                </c:pt>
                <c:pt idx="7808">
                  <c:v>41239.875451793981</c:v>
                </c:pt>
                <c:pt idx="7809">
                  <c:v>41239.917118518519</c:v>
                </c:pt>
                <c:pt idx="7810">
                  <c:v>41239.958785243056</c:v>
                </c:pt>
                <c:pt idx="7811">
                  <c:v>41240.000451967593</c:v>
                </c:pt>
                <c:pt idx="7812">
                  <c:v>41240.04211869213</c:v>
                </c:pt>
                <c:pt idx="7813">
                  <c:v>41240.083785416668</c:v>
                </c:pt>
                <c:pt idx="7814">
                  <c:v>41240.125452141205</c:v>
                </c:pt>
                <c:pt idx="7815">
                  <c:v>41240.167118865742</c:v>
                </c:pt>
                <c:pt idx="7816">
                  <c:v>41240.208785590279</c:v>
                </c:pt>
                <c:pt idx="7817">
                  <c:v>41240.250452314816</c:v>
                </c:pt>
                <c:pt idx="7818">
                  <c:v>41240.292119039354</c:v>
                </c:pt>
                <c:pt idx="7819">
                  <c:v>41240.333785763891</c:v>
                </c:pt>
                <c:pt idx="7820">
                  <c:v>41240.375452488428</c:v>
                </c:pt>
                <c:pt idx="7821">
                  <c:v>41240.417119212965</c:v>
                </c:pt>
                <c:pt idx="7822">
                  <c:v>41240.458785937502</c:v>
                </c:pt>
                <c:pt idx="7823">
                  <c:v>41240.50045266204</c:v>
                </c:pt>
                <c:pt idx="7824">
                  <c:v>41240.542119386577</c:v>
                </c:pt>
                <c:pt idx="7825">
                  <c:v>41240.583786111114</c:v>
                </c:pt>
                <c:pt idx="7826">
                  <c:v>41240.625452835651</c:v>
                </c:pt>
                <c:pt idx="7827">
                  <c:v>41240.667119560188</c:v>
                </c:pt>
                <c:pt idx="7828">
                  <c:v>41240.708786284726</c:v>
                </c:pt>
                <c:pt idx="7829">
                  <c:v>41240.750453009256</c:v>
                </c:pt>
                <c:pt idx="7830">
                  <c:v>41240.792119733793</c:v>
                </c:pt>
                <c:pt idx="7831">
                  <c:v>41240.83378645833</c:v>
                </c:pt>
                <c:pt idx="7832">
                  <c:v>41240.875453182867</c:v>
                </c:pt>
                <c:pt idx="7833">
                  <c:v>41240.917119907404</c:v>
                </c:pt>
                <c:pt idx="7834">
                  <c:v>41240.958786631942</c:v>
                </c:pt>
                <c:pt idx="7835">
                  <c:v>41241.000453356479</c:v>
                </c:pt>
                <c:pt idx="7836">
                  <c:v>41241.042120081016</c:v>
                </c:pt>
                <c:pt idx="7837">
                  <c:v>41241.083786805553</c:v>
                </c:pt>
                <c:pt idx="7838">
                  <c:v>41241.12545353009</c:v>
                </c:pt>
                <c:pt idx="7839">
                  <c:v>41241.167120254628</c:v>
                </c:pt>
                <c:pt idx="7840">
                  <c:v>41241.208786979165</c:v>
                </c:pt>
                <c:pt idx="7841">
                  <c:v>41241.250453703702</c:v>
                </c:pt>
                <c:pt idx="7842">
                  <c:v>41241.292120428239</c:v>
                </c:pt>
                <c:pt idx="7843">
                  <c:v>41241.333787152776</c:v>
                </c:pt>
                <c:pt idx="7844">
                  <c:v>41241.375453877314</c:v>
                </c:pt>
                <c:pt idx="7845">
                  <c:v>41241.417120601851</c:v>
                </c:pt>
                <c:pt idx="7846">
                  <c:v>41241.458787326388</c:v>
                </c:pt>
                <c:pt idx="7847">
                  <c:v>41241.500454050925</c:v>
                </c:pt>
                <c:pt idx="7848">
                  <c:v>41241.542120775463</c:v>
                </c:pt>
                <c:pt idx="7849">
                  <c:v>41241.5837875</c:v>
                </c:pt>
                <c:pt idx="7850">
                  <c:v>41241.625454224537</c:v>
                </c:pt>
                <c:pt idx="7851">
                  <c:v>41241.667120949074</c:v>
                </c:pt>
                <c:pt idx="7852">
                  <c:v>41241.708787673611</c:v>
                </c:pt>
                <c:pt idx="7853">
                  <c:v>41241.750454398149</c:v>
                </c:pt>
                <c:pt idx="7854">
                  <c:v>41241.792121122686</c:v>
                </c:pt>
                <c:pt idx="7855">
                  <c:v>41241.833787847223</c:v>
                </c:pt>
                <c:pt idx="7856">
                  <c:v>41241.87545457176</c:v>
                </c:pt>
                <c:pt idx="7857">
                  <c:v>41241.917121296297</c:v>
                </c:pt>
                <c:pt idx="7858">
                  <c:v>41241.958788020835</c:v>
                </c:pt>
                <c:pt idx="7859">
                  <c:v>41242.000454745372</c:v>
                </c:pt>
                <c:pt idx="7860">
                  <c:v>41242.042121469909</c:v>
                </c:pt>
                <c:pt idx="7861">
                  <c:v>41242.083788194446</c:v>
                </c:pt>
                <c:pt idx="7862">
                  <c:v>41242.125454918983</c:v>
                </c:pt>
                <c:pt idx="7863">
                  <c:v>41242.167121643521</c:v>
                </c:pt>
                <c:pt idx="7864">
                  <c:v>41242.208788368058</c:v>
                </c:pt>
                <c:pt idx="7865">
                  <c:v>41242.250455092595</c:v>
                </c:pt>
                <c:pt idx="7866">
                  <c:v>41242.292121817132</c:v>
                </c:pt>
                <c:pt idx="7867">
                  <c:v>41242.333788541669</c:v>
                </c:pt>
                <c:pt idx="7868">
                  <c:v>41242.375455266207</c:v>
                </c:pt>
                <c:pt idx="7869">
                  <c:v>41242.417121990744</c:v>
                </c:pt>
                <c:pt idx="7870">
                  <c:v>41242.458788715281</c:v>
                </c:pt>
                <c:pt idx="7871">
                  <c:v>41242.500455439818</c:v>
                </c:pt>
                <c:pt idx="7872">
                  <c:v>41242.542122164348</c:v>
                </c:pt>
                <c:pt idx="7873">
                  <c:v>41242.583788888885</c:v>
                </c:pt>
                <c:pt idx="7874">
                  <c:v>41242.625455613423</c:v>
                </c:pt>
                <c:pt idx="7875">
                  <c:v>41242.66712233796</c:v>
                </c:pt>
                <c:pt idx="7876">
                  <c:v>41242.708789062497</c:v>
                </c:pt>
                <c:pt idx="7877">
                  <c:v>41242.750455787034</c:v>
                </c:pt>
                <c:pt idx="7878">
                  <c:v>41242.792122511572</c:v>
                </c:pt>
                <c:pt idx="7879">
                  <c:v>41242.833789236109</c:v>
                </c:pt>
                <c:pt idx="7880">
                  <c:v>41242.875455960646</c:v>
                </c:pt>
                <c:pt idx="7881">
                  <c:v>41242.917122685183</c:v>
                </c:pt>
                <c:pt idx="7882">
                  <c:v>41242.95878940972</c:v>
                </c:pt>
                <c:pt idx="7883">
                  <c:v>41243.000456134258</c:v>
                </c:pt>
                <c:pt idx="7884">
                  <c:v>41243.042122858795</c:v>
                </c:pt>
                <c:pt idx="7885">
                  <c:v>41243.083789583332</c:v>
                </c:pt>
                <c:pt idx="7886">
                  <c:v>41243.125456307869</c:v>
                </c:pt>
                <c:pt idx="7887">
                  <c:v>41243.167123032406</c:v>
                </c:pt>
                <c:pt idx="7888">
                  <c:v>41243.208789756944</c:v>
                </c:pt>
                <c:pt idx="7889">
                  <c:v>41243.250456481481</c:v>
                </c:pt>
                <c:pt idx="7890">
                  <c:v>41243.292123206018</c:v>
                </c:pt>
                <c:pt idx="7891">
                  <c:v>41243.333789930555</c:v>
                </c:pt>
                <c:pt idx="7892">
                  <c:v>41243.375456655092</c:v>
                </c:pt>
                <c:pt idx="7893">
                  <c:v>41243.41712337963</c:v>
                </c:pt>
                <c:pt idx="7894">
                  <c:v>41243.458790104167</c:v>
                </c:pt>
                <c:pt idx="7895">
                  <c:v>41243.500456828704</c:v>
                </c:pt>
                <c:pt idx="7896">
                  <c:v>41243.542123553241</c:v>
                </c:pt>
                <c:pt idx="7897">
                  <c:v>41243.583790277778</c:v>
                </c:pt>
                <c:pt idx="7898">
                  <c:v>41243.625457002316</c:v>
                </c:pt>
                <c:pt idx="7899">
                  <c:v>41243.667123726853</c:v>
                </c:pt>
                <c:pt idx="7900">
                  <c:v>41243.70879045139</c:v>
                </c:pt>
                <c:pt idx="7901">
                  <c:v>41243.750457175927</c:v>
                </c:pt>
                <c:pt idx="7902">
                  <c:v>41243.792123900465</c:v>
                </c:pt>
                <c:pt idx="7903">
                  <c:v>41243.833790625002</c:v>
                </c:pt>
                <c:pt idx="7904">
                  <c:v>41243.875457349539</c:v>
                </c:pt>
                <c:pt idx="7905">
                  <c:v>41243.917124074076</c:v>
                </c:pt>
                <c:pt idx="7906">
                  <c:v>41243.958790798613</c:v>
                </c:pt>
                <c:pt idx="7907">
                  <c:v>41244.000457523151</c:v>
                </c:pt>
                <c:pt idx="7908">
                  <c:v>41244.042124247688</c:v>
                </c:pt>
                <c:pt idx="7909">
                  <c:v>41244.083790972225</c:v>
                </c:pt>
                <c:pt idx="7910">
                  <c:v>41244.125457696762</c:v>
                </c:pt>
                <c:pt idx="7911">
                  <c:v>41244.167124421299</c:v>
                </c:pt>
                <c:pt idx="7912">
                  <c:v>41244.208791145837</c:v>
                </c:pt>
                <c:pt idx="7913">
                  <c:v>41244.250457870374</c:v>
                </c:pt>
                <c:pt idx="7914">
                  <c:v>41244.292124594911</c:v>
                </c:pt>
                <c:pt idx="7915">
                  <c:v>41244.333791319441</c:v>
                </c:pt>
                <c:pt idx="7916">
                  <c:v>41244.375458043978</c:v>
                </c:pt>
                <c:pt idx="7917">
                  <c:v>41244.417124768515</c:v>
                </c:pt>
                <c:pt idx="7918">
                  <c:v>41244.458791493053</c:v>
                </c:pt>
                <c:pt idx="7919">
                  <c:v>41244.50045821759</c:v>
                </c:pt>
                <c:pt idx="7920">
                  <c:v>41244.542124942127</c:v>
                </c:pt>
                <c:pt idx="7921">
                  <c:v>41244.583791666664</c:v>
                </c:pt>
                <c:pt idx="7922">
                  <c:v>41244.625458391201</c:v>
                </c:pt>
                <c:pt idx="7923">
                  <c:v>41244.667125115739</c:v>
                </c:pt>
                <c:pt idx="7924">
                  <c:v>41244.708791840276</c:v>
                </c:pt>
                <c:pt idx="7925">
                  <c:v>41244.750458564813</c:v>
                </c:pt>
                <c:pt idx="7926">
                  <c:v>41244.79212528935</c:v>
                </c:pt>
                <c:pt idx="7927">
                  <c:v>41244.833792013887</c:v>
                </c:pt>
                <c:pt idx="7928">
                  <c:v>41244.875458738425</c:v>
                </c:pt>
                <c:pt idx="7929">
                  <c:v>41244.917125462962</c:v>
                </c:pt>
                <c:pt idx="7930">
                  <c:v>41244.958792187499</c:v>
                </c:pt>
                <c:pt idx="7931">
                  <c:v>41245.000458912036</c:v>
                </c:pt>
                <c:pt idx="7932">
                  <c:v>41245.042125636573</c:v>
                </c:pt>
                <c:pt idx="7933">
                  <c:v>41245.083792361111</c:v>
                </c:pt>
                <c:pt idx="7934">
                  <c:v>41245.125459085648</c:v>
                </c:pt>
                <c:pt idx="7935">
                  <c:v>41245.167125810185</c:v>
                </c:pt>
                <c:pt idx="7936">
                  <c:v>41245.208792534722</c:v>
                </c:pt>
                <c:pt idx="7937">
                  <c:v>41245.25045925926</c:v>
                </c:pt>
                <c:pt idx="7938">
                  <c:v>41245.292125983797</c:v>
                </c:pt>
                <c:pt idx="7939">
                  <c:v>41245.333792708334</c:v>
                </c:pt>
                <c:pt idx="7940">
                  <c:v>41245.375459432871</c:v>
                </c:pt>
                <c:pt idx="7941">
                  <c:v>41245.417126157408</c:v>
                </c:pt>
                <c:pt idx="7942">
                  <c:v>41245.458792881946</c:v>
                </c:pt>
                <c:pt idx="7943">
                  <c:v>41245.500459606483</c:v>
                </c:pt>
                <c:pt idx="7944">
                  <c:v>41245.54212633102</c:v>
                </c:pt>
                <c:pt idx="7945">
                  <c:v>41245.583793055557</c:v>
                </c:pt>
                <c:pt idx="7946">
                  <c:v>41245.625459780094</c:v>
                </c:pt>
                <c:pt idx="7947">
                  <c:v>41245.667126504632</c:v>
                </c:pt>
                <c:pt idx="7948">
                  <c:v>41245.708793229169</c:v>
                </c:pt>
                <c:pt idx="7949">
                  <c:v>41245.750459953706</c:v>
                </c:pt>
                <c:pt idx="7950">
                  <c:v>41245.792126678243</c:v>
                </c:pt>
                <c:pt idx="7951">
                  <c:v>41245.83379340278</c:v>
                </c:pt>
                <c:pt idx="7952">
                  <c:v>41245.875460127318</c:v>
                </c:pt>
                <c:pt idx="7953">
                  <c:v>41245.917126851855</c:v>
                </c:pt>
                <c:pt idx="7954">
                  <c:v>41245.958793576392</c:v>
                </c:pt>
                <c:pt idx="7955">
                  <c:v>41246.000460300929</c:v>
                </c:pt>
                <c:pt idx="7956">
                  <c:v>41246.042127025466</c:v>
                </c:pt>
                <c:pt idx="7957">
                  <c:v>41246.083793749996</c:v>
                </c:pt>
                <c:pt idx="7958">
                  <c:v>41246.125460474534</c:v>
                </c:pt>
                <c:pt idx="7959">
                  <c:v>41246.167127199071</c:v>
                </c:pt>
                <c:pt idx="7960">
                  <c:v>41246.208793923608</c:v>
                </c:pt>
                <c:pt idx="7961">
                  <c:v>41246.250460648145</c:v>
                </c:pt>
                <c:pt idx="7962">
                  <c:v>41246.292127372682</c:v>
                </c:pt>
                <c:pt idx="7963">
                  <c:v>41246.33379409722</c:v>
                </c:pt>
                <c:pt idx="7964">
                  <c:v>41246.375460821757</c:v>
                </c:pt>
                <c:pt idx="7965">
                  <c:v>41246.417127546294</c:v>
                </c:pt>
                <c:pt idx="7966">
                  <c:v>41246.458794270831</c:v>
                </c:pt>
                <c:pt idx="7967">
                  <c:v>41246.500460995368</c:v>
                </c:pt>
                <c:pt idx="7968">
                  <c:v>41246.542127719906</c:v>
                </c:pt>
                <c:pt idx="7969">
                  <c:v>41246.583794444443</c:v>
                </c:pt>
                <c:pt idx="7970">
                  <c:v>41246.62546116898</c:v>
                </c:pt>
                <c:pt idx="7971">
                  <c:v>41246.667127893517</c:v>
                </c:pt>
                <c:pt idx="7972">
                  <c:v>41246.708794618055</c:v>
                </c:pt>
                <c:pt idx="7973">
                  <c:v>41246.750461342592</c:v>
                </c:pt>
                <c:pt idx="7974">
                  <c:v>41246.792128067129</c:v>
                </c:pt>
                <c:pt idx="7975">
                  <c:v>41246.833794791666</c:v>
                </c:pt>
                <c:pt idx="7976">
                  <c:v>41246.875461516203</c:v>
                </c:pt>
                <c:pt idx="7977">
                  <c:v>41246.917128240741</c:v>
                </c:pt>
                <c:pt idx="7978">
                  <c:v>41246.958794965278</c:v>
                </c:pt>
                <c:pt idx="7979">
                  <c:v>41247.000461689815</c:v>
                </c:pt>
                <c:pt idx="7980">
                  <c:v>41247.042128414352</c:v>
                </c:pt>
                <c:pt idx="7981">
                  <c:v>41247.083795138889</c:v>
                </c:pt>
                <c:pt idx="7982">
                  <c:v>41247.125461863427</c:v>
                </c:pt>
                <c:pt idx="7983">
                  <c:v>41247.167128587964</c:v>
                </c:pt>
                <c:pt idx="7984">
                  <c:v>41247.208795312501</c:v>
                </c:pt>
                <c:pt idx="7985">
                  <c:v>41247.250462037038</c:v>
                </c:pt>
                <c:pt idx="7986">
                  <c:v>41247.292128761575</c:v>
                </c:pt>
                <c:pt idx="7987">
                  <c:v>41247.333795486113</c:v>
                </c:pt>
                <c:pt idx="7988">
                  <c:v>41247.37546221065</c:v>
                </c:pt>
                <c:pt idx="7989">
                  <c:v>41247.417128935187</c:v>
                </c:pt>
                <c:pt idx="7990">
                  <c:v>41247.458795659724</c:v>
                </c:pt>
                <c:pt idx="7991">
                  <c:v>41247.500462384261</c:v>
                </c:pt>
                <c:pt idx="7992">
                  <c:v>41247.542129108799</c:v>
                </c:pt>
                <c:pt idx="7993">
                  <c:v>41247.583795833336</c:v>
                </c:pt>
                <c:pt idx="7994">
                  <c:v>41247.625462557873</c:v>
                </c:pt>
                <c:pt idx="7995">
                  <c:v>41247.66712928241</c:v>
                </c:pt>
                <c:pt idx="7996">
                  <c:v>41247.708796006948</c:v>
                </c:pt>
                <c:pt idx="7997">
                  <c:v>41247.750462731485</c:v>
                </c:pt>
                <c:pt idx="7998">
                  <c:v>41247.792129456022</c:v>
                </c:pt>
                <c:pt idx="7999">
                  <c:v>41247.833796180552</c:v>
                </c:pt>
                <c:pt idx="8000">
                  <c:v>41247.875462905089</c:v>
                </c:pt>
                <c:pt idx="8001">
                  <c:v>41247.917129629626</c:v>
                </c:pt>
                <c:pt idx="8002">
                  <c:v>41247.958796354163</c:v>
                </c:pt>
                <c:pt idx="8003">
                  <c:v>41248.000463078701</c:v>
                </c:pt>
                <c:pt idx="8004">
                  <c:v>41248.042129803238</c:v>
                </c:pt>
                <c:pt idx="8005">
                  <c:v>41248.083796527775</c:v>
                </c:pt>
                <c:pt idx="8006">
                  <c:v>41248.125463252312</c:v>
                </c:pt>
                <c:pt idx="8007">
                  <c:v>41248.16712997685</c:v>
                </c:pt>
                <c:pt idx="8008">
                  <c:v>41248.208796701387</c:v>
                </c:pt>
                <c:pt idx="8009">
                  <c:v>41248.250463425924</c:v>
                </c:pt>
                <c:pt idx="8010">
                  <c:v>41248.292130150461</c:v>
                </c:pt>
                <c:pt idx="8011">
                  <c:v>41248.333796874998</c:v>
                </c:pt>
                <c:pt idx="8012">
                  <c:v>41248.375463599536</c:v>
                </c:pt>
                <c:pt idx="8013">
                  <c:v>41248.417130324073</c:v>
                </c:pt>
                <c:pt idx="8014">
                  <c:v>41248.45879704861</c:v>
                </c:pt>
                <c:pt idx="8015">
                  <c:v>41248.500463773147</c:v>
                </c:pt>
                <c:pt idx="8016">
                  <c:v>41248.542130497684</c:v>
                </c:pt>
                <c:pt idx="8017">
                  <c:v>41248.583797222222</c:v>
                </c:pt>
                <c:pt idx="8018">
                  <c:v>41248.625463946759</c:v>
                </c:pt>
                <c:pt idx="8019">
                  <c:v>41248.667130671296</c:v>
                </c:pt>
                <c:pt idx="8020">
                  <c:v>41248.708797395833</c:v>
                </c:pt>
                <c:pt idx="8021">
                  <c:v>41248.75046412037</c:v>
                </c:pt>
                <c:pt idx="8022">
                  <c:v>41248.792130844908</c:v>
                </c:pt>
                <c:pt idx="8023">
                  <c:v>41248.833797569445</c:v>
                </c:pt>
                <c:pt idx="8024">
                  <c:v>41248.875464293982</c:v>
                </c:pt>
                <c:pt idx="8025">
                  <c:v>41248.917131018519</c:v>
                </c:pt>
                <c:pt idx="8026">
                  <c:v>41248.958797743056</c:v>
                </c:pt>
                <c:pt idx="8027">
                  <c:v>41249.000464467594</c:v>
                </c:pt>
                <c:pt idx="8028">
                  <c:v>41249.042131192131</c:v>
                </c:pt>
                <c:pt idx="8029">
                  <c:v>41249.083797916668</c:v>
                </c:pt>
                <c:pt idx="8030">
                  <c:v>41249.125464641205</c:v>
                </c:pt>
                <c:pt idx="8031">
                  <c:v>41249.167131365743</c:v>
                </c:pt>
                <c:pt idx="8032">
                  <c:v>41249.20879809028</c:v>
                </c:pt>
                <c:pt idx="8033">
                  <c:v>41249.250464814817</c:v>
                </c:pt>
                <c:pt idx="8034">
                  <c:v>41249.292131539354</c:v>
                </c:pt>
                <c:pt idx="8035">
                  <c:v>41249.333798263891</c:v>
                </c:pt>
                <c:pt idx="8036">
                  <c:v>41249.375464988429</c:v>
                </c:pt>
                <c:pt idx="8037">
                  <c:v>41249.417131712966</c:v>
                </c:pt>
                <c:pt idx="8038">
                  <c:v>41249.458798437503</c:v>
                </c:pt>
                <c:pt idx="8039">
                  <c:v>41249.50046516204</c:v>
                </c:pt>
                <c:pt idx="8040">
                  <c:v>41249.542131886577</c:v>
                </c:pt>
                <c:pt idx="8041">
                  <c:v>41249.583798611115</c:v>
                </c:pt>
                <c:pt idx="8042">
                  <c:v>41249.625465335645</c:v>
                </c:pt>
                <c:pt idx="8043">
                  <c:v>41249.667132060182</c:v>
                </c:pt>
                <c:pt idx="8044">
                  <c:v>41249.708798784719</c:v>
                </c:pt>
                <c:pt idx="8045">
                  <c:v>41249.750465509256</c:v>
                </c:pt>
                <c:pt idx="8046">
                  <c:v>41249.792132233793</c:v>
                </c:pt>
                <c:pt idx="8047">
                  <c:v>41249.833798958331</c:v>
                </c:pt>
                <c:pt idx="8048">
                  <c:v>41249.875465682868</c:v>
                </c:pt>
                <c:pt idx="8049">
                  <c:v>41249.917132407405</c:v>
                </c:pt>
                <c:pt idx="8050">
                  <c:v>41249.958799131942</c:v>
                </c:pt>
                <c:pt idx="8051">
                  <c:v>41250.000465856479</c:v>
                </c:pt>
                <c:pt idx="8052">
                  <c:v>41250.042132581017</c:v>
                </c:pt>
                <c:pt idx="8053">
                  <c:v>41250.083799305554</c:v>
                </c:pt>
                <c:pt idx="8054">
                  <c:v>41250.125466030091</c:v>
                </c:pt>
                <c:pt idx="8055">
                  <c:v>41250.167132754628</c:v>
                </c:pt>
                <c:pt idx="8056">
                  <c:v>41250.208799479165</c:v>
                </c:pt>
                <c:pt idx="8057">
                  <c:v>41250.250466203703</c:v>
                </c:pt>
                <c:pt idx="8058">
                  <c:v>41250.29213292824</c:v>
                </c:pt>
                <c:pt idx="8059">
                  <c:v>41250.333799652777</c:v>
                </c:pt>
                <c:pt idx="8060">
                  <c:v>41250.375466377314</c:v>
                </c:pt>
                <c:pt idx="8061">
                  <c:v>41250.417133101852</c:v>
                </c:pt>
                <c:pt idx="8062">
                  <c:v>41250.458799826389</c:v>
                </c:pt>
                <c:pt idx="8063">
                  <c:v>41250.500466550926</c:v>
                </c:pt>
                <c:pt idx="8064">
                  <c:v>41250.542133275463</c:v>
                </c:pt>
                <c:pt idx="8065">
                  <c:v>41250.5838</c:v>
                </c:pt>
                <c:pt idx="8066">
                  <c:v>41250.625466724538</c:v>
                </c:pt>
                <c:pt idx="8067">
                  <c:v>41250.667133449075</c:v>
                </c:pt>
                <c:pt idx="8068">
                  <c:v>41250.708800173612</c:v>
                </c:pt>
                <c:pt idx="8069">
                  <c:v>41250.750466898149</c:v>
                </c:pt>
                <c:pt idx="8070">
                  <c:v>41250.792133622686</c:v>
                </c:pt>
                <c:pt idx="8071">
                  <c:v>41250.833800347224</c:v>
                </c:pt>
                <c:pt idx="8072">
                  <c:v>41250.875467071761</c:v>
                </c:pt>
                <c:pt idx="8073">
                  <c:v>41250.917133796298</c:v>
                </c:pt>
                <c:pt idx="8074">
                  <c:v>41250.958800520835</c:v>
                </c:pt>
                <c:pt idx="8075">
                  <c:v>41251.000467245372</c:v>
                </c:pt>
                <c:pt idx="8076">
                  <c:v>41251.04213396991</c:v>
                </c:pt>
                <c:pt idx="8077">
                  <c:v>41251.083800694447</c:v>
                </c:pt>
                <c:pt idx="8078">
                  <c:v>41251.125467418984</c:v>
                </c:pt>
                <c:pt idx="8079">
                  <c:v>41251.167134143521</c:v>
                </c:pt>
                <c:pt idx="8080">
                  <c:v>41251.208800868058</c:v>
                </c:pt>
                <c:pt idx="8081">
                  <c:v>41251.250467592596</c:v>
                </c:pt>
                <c:pt idx="8082">
                  <c:v>41251.292134317133</c:v>
                </c:pt>
                <c:pt idx="8083">
                  <c:v>41251.33380104167</c:v>
                </c:pt>
                <c:pt idx="8084">
                  <c:v>41251.375467766207</c:v>
                </c:pt>
                <c:pt idx="8085">
                  <c:v>41251.417134490737</c:v>
                </c:pt>
                <c:pt idx="8086">
                  <c:v>41251.458801215274</c:v>
                </c:pt>
                <c:pt idx="8087">
                  <c:v>41251.500467939812</c:v>
                </c:pt>
                <c:pt idx="8088">
                  <c:v>41251.542134664349</c:v>
                </c:pt>
                <c:pt idx="8089">
                  <c:v>41251.583801388886</c:v>
                </c:pt>
                <c:pt idx="8090">
                  <c:v>41251.625468113423</c:v>
                </c:pt>
                <c:pt idx="8091">
                  <c:v>41251.66713483796</c:v>
                </c:pt>
                <c:pt idx="8092">
                  <c:v>41251.708801562498</c:v>
                </c:pt>
                <c:pt idx="8093">
                  <c:v>41251.750468287035</c:v>
                </c:pt>
                <c:pt idx="8094">
                  <c:v>41251.792135011572</c:v>
                </c:pt>
                <c:pt idx="8095">
                  <c:v>41251.833801736109</c:v>
                </c:pt>
                <c:pt idx="8096">
                  <c:v>41251.875468460647</c:v>
                </c:pt>
                <c:pt idx="8097">
                  <c:v>41251.917135185184</c:v>
                </c:pt>
                <c:pt idx="8098">
                  <c:v>41251.958801909721</c:v>
                </c:pt>
                <c:pt idx="8099">
                  <c:v>41252.000468634258</c:v>
                </c:pt>
                <c:pt idx="8100">
                  <c:v>41252.042135358795</c:v>
                </c:pt>
                <c:pt idx="8101">
                  <c:v>41252.083802083333</c:v>
                </c:pt>
                <c:pt idx="8102">
                  <c:v>41252.12546880787</c:v>
                </c:pt>
                <c:pt idx="8103">
                  <c:v>41252.167135532407</c:v>
                </c:pt>
                <c:pt idx="8104">
                  <c:v>41252.208802256944</c:v>
                </c:pt>
                <c:pt idx="8105">
                  <c:v>41252.250468981481</c:v>
                </c:pt>
                <c:pt idx="8106">
                  <c:v>41252.292135706019</c:v>
                </c:pt>
                <c:pt idx="8107">
                  <c:v>41252.333802430556</c:v>
                </c:pt>
                <c:pt idx="8108">
                  <c:v>41252.375469155093</c:v>
                </c:pt>
                <c:pt idx="8109">
                  <c:v>41252.41713587963</c:v>
                </c:pt>
                <c:pt idx="8110">
                  <c:v>41252.458802604167</c:v>
                </c:pt>
                <c:pt idx="8111">
                  <c:v>41252.500469328705</c:v>
                </c:pt>
                <c:pt idx="8112">
                  <c:v>41252.542136053242</c:v>
                </c:pt>
                <c:pt idx="8113">
                  <c:v>41252.583802777779</c:v>
                </c:pt>
                <c:pt idx="8114">
                  <c:v>41252.625469502316</c:v>
                </c:pt>
                <c:pt idx="8115">
                  <c:v>41252.667136226853</c:v>
                </c:pt>
                <c:pt idx="8116">
                  <c:v>41252.708802951391</c:v>
                </c:pt>
                <c:pt idx="8117">
                  <c:v>41252.750469675928</c:v>
                </c:pt>
                <c:pt idx="8118">
                  <c:v>41252.792136400465</c:v>
                </c:pt>
                <c:pt idx="8119">
                  <c:v>41252.833803125002</c:v>
                </c:pt>
                <c:pt idx="8120">
                  <c:v>41252.87546984954</c:v>
                </c:pt>
                <c:pt idx="8121">
                  <c:v>41252.917136574077</c:v>
                </c:pt>
                <c:pt idx="8122">
                  <c:v>41252.958803298614</c:v>
                </c:pt>
                <c:pt idx="8123">
                  <c:v>41253.000470023151</c:v>
                </c:pt>
                <c:pt idx="8124">
                  <c:v>41253.042136747688</c:v>
                </c:pt>
                <c:pt idx="8125">
                  <c:v>41253.083803472226</c:v>
                </c:pt>
                <c:pt idx="8126">
                  <c:v>41253.125470196763</c:v>
                </c:pt>
                <c:pt idx="8127">
                  <c:v>41253.167136921293</c:v>
                </c:pt>
                <c:pt idx="8128">
                  <c:v>41253.20880364583</c:v>
                </c:pt>
                <c:pt idx="8129">
                  <c:v>41253.250470370367</c:v>
                </c:pt>
                <c:pt idx="8130">
                  <c:v>41253.292137094904</c:v>
                </c:pt>
                <c:pt idx="8131">
                  <c:v>41253.333803819442</c:v>
                </c:pt>
                <c:pt idx="8132">
                  <c:v>41253.375470543979</c:v>
                </c:pt>
                <c:pt idx="8133">
                  <c:v>41253.417137268516</c:v>
                </c:pt>
                <c:pt idx="8134">
                  <c:v>41253.458803993053</c:v>
                </c:pt>
                <c:pt idx="8135">
                  <c:v>41253.50047071759</c:v>
                </c:pt>
                <c:pt idx="8136">
                  <c:v>41253.542137442128</c:v>
                </c:pt>
                <c:pt idx="8137">
                  <c:v>41253.583804166665</c:v>
                </c:pt>
                <c:pt idx="8138">
                  <c:v>41253.625470891202</c:v>
                </c:pt>
                <c:pt idx="8139">
                  <c:v>41253.667137615739</c:v>
                </c:pt>
                <c:pt idx="8140">
                  <c:v>41253.708804340276</c:v>
                </c:pt>
                <c:pt idx="8141">
                  <c:v>41253.750471064814</c:v>
                </c:pt>
                <c:pt idx="8142">
                  <c:v>41253.792137789351</c:v>
                </c:pt>
                <c:pt idx="8143">
                  <c:v>41253.833804513888</c:v>
                </c:pt>
                <c:pt idx="8144">
                  <c:v>41253.875471238425</c:v>
                </c:pt>
                <c:pt idx="8145">
                  <c:v>41253.917137962962</c:v>
                </c:pt>
                <c:pt idx="8146">
                  <c:v>41253.9588046875</c:v>
                </c:pt>
                <c:pt idx="8147">
                  <c:v>41254.000471412037</c:v>
                </c:pt>
                <c:pt idx="8148">
                  <c:v>41254.042138136574</c:v>
                </c:pt>
                <c:pt idx="8149">
                  <c:v>41254.083804861111</c:v>
                </c:pt>
                <c:pt idx="8150">
                  <c:v>41254.125471585648</c:v>
                </c:pt>
                <c:pt idx="8151">
                  <c:v>41254.167138310186</c:v>
                </c:pt>
                <c:pt idx="8152">
                  <c:v>41254.208805034723</c:v>
                </c:pt>
                <c:pt idx="8153">
                  <c:v>41254.25047175926</c:v>
                </c:pt>
                <c:pt idx="8154">
                  <c:v>41254.292138483797</c:v>
                </c:pt>
                <c:pt idx="8155">
                  <c:v>41254.333805208335</c:v>
                </c:pt>
                <c:pt idx="8156">
                  <c:v>41254.375471932872</c:v>
                </c:pt>
                <c:pt idx="8157">
                  <c:v>41254.417138657409</c:v>
                </c:pt>
                <c:pt idx="8158">
                  <c:v>41254.458805381946</c:v>
                </c:pt>
                <c:pt idx="8159">
                  <c:v>41254.500472106483</c:v>
                </c:pt>
                <c:pt idx="8160">
                  <c:v>41254.542138831021</c:v>
                </c:pt>
                <c:pt idx="8161">
                  <c:v>41254.583805555558</c:v>
                </c:pt>
                <c:pt idx="8162">
                  <c:v>41254.625472280095</c:v>
                </c:pt>
                <c:pt idx="8163">
                  <c:v>41254.667139004632</c:v>
                </c:pt>
                <c:pt idx="8164">
                  <c:v>41254.708805729169</c:v>
                </c:pt>
                <c:pt idx="8165">
                  <c:v>41254.750472453707</c:v>
                </c:pt>
                <c:pt idx="8166">
                  <c:v>41254.792139178244</c:v>
                </c:pt>
                <c:pt idx="8167">
                  <c:v>41254.833805902781</c:v>
                </c:pt>
                <c:pt idx="8168">
                  <c:v>41254.875472627318</c:v>
                </c:pt>
                <c:pt idx="8169">
                  <c:v>41254.917139351848</c:v>
                </c:pt>
                <c:pt idx="8170">
                  <c:v>41254.958806076385</c:v>
                </c:pt>
                <c:pt idx="8171">
                  <c:v>41255.000472800923</c:v>
                </c:pt>
                <c:pt idx="8172">
                  <c:v>41255.04213952546</c:v>
                </c:pt>
                <c:pt idx="8173">
                  <c:v>41255.083806249997</c:v>
                </c:pt>
                <c:pt idx="8174">
                  <c:v>41255.125472974534</c:v>
                </c:pt>
                <c:pt idx="8175">
                  <c:v>41255.167139699071</c:v>
                </c:pt>
                <c:pt idx="8176">
                  <c:v>41255.208806423609</c:v>
                </c:pt>
                <c:pt idx="8177">
                  <c:v>41255.250473148146</c:v>
                </c:pt>
                <c:pt idx="8178">
                  <c:v>41255.292139872683</c:v>
                </c:pt>
                <c:pt idx="8179">
                  <c:v>41255.33380659722</c:v>
                </c:pt>
                <c:pt idx="8180">
                  <c:v>41255.375473321757</c:v>
                </c:pt>
                <c:pt idx="8181">
                  <c:v>41255.417140046295</c:v>
                </c:pt>
                <c:pt idx="8182">
                  <c:v>41255.458806770832</c:v>
                </c:pt>
                <c:pt idx="8183">
                  <c:v>41255.500473495369</c:v>
                </c:pt>
                <c:pt idx="8184">
                  <c:v>41255.542140219906</c:v>
                </c:pt>
                <c:pt idx="8185">
                  <c:v>41255.583806944443</c:v>
                </c:pt>
                <c:pt idx="8186">
                  <c:v>41255.625473668981</c:v>
                </c:pt>
                <c:pt idx="8187">
                  <c:v>41255.667140393518</c:v>
                </c:pt>
                <c:pt idx="8188">
                  <c:v>41255.708807118055</c:v>
                </c:pt>
                <c:pt idx="8189">
                  <c:v>41255.750473842592</c:v>
                </c:pt>
                <c:pt idx="8190">
                  <c:v>41255.79214056713</c:v>
                </c:pt>
                <c:pt idx="8191">
                  <c:v>41255.833807291667</c:v>
                </c:pt>
                <c:pt idx="8192">
                  <c:v>41255.875474016204</c:v>
                </c:pt>
                <c:pt idx="8193">
                  <c:v>41255.917140740741</c:v>
                </c:pt>
                <c:pt idx="8194">
                  <c:v>41255.958807465278</c:v>
                </c:pt>
                <c:pt idx="8195">
                  <c:v>41256.000474189816</c:v>
                </c:pt>
                <c:pt idx="8196">
                  <c:v>41256.042140914353</c:v>
                </c:pt>
                <c:pt idx="8197">
                  <c:v>41256.08380763889</c:v>
                </c:pt>
                <c:pt idx="8198">
                  <c:v>41256.125474363427</c:v>
                </c:pt>
                <c:pt idx="8199">
                  <c:v>41256.167141087964</c:v>
                </c:pt>
                <c:pt idx="8200">
                  <c:v>41256.208807812502</c:v>
                </c:pt>
                <c:pt idx="8201">
                  <c:v>41256.250474537039</c:v>
                </c:pt>
                <c:pt idx="8202">
                  <c:v>41256.292141261576</c:v>
                </c:pt>
                <c:pt idx="8203">
                  <c:v>41256.333807986113</c:v>
                </c:pt>
                <c:pt idx="8204">
                  <c:v>41256.37547471065</c:v>
                </c:pt>
                <c:pt idx="8205">
                  <c:v>41256.417141435188</c:v>
                </c:pt>
                <c:pt idx="8206">
                  <c:v>41256.458808159725</c:v>
                </c:pt>
                <c:pt idx="8207">
                  <c:v>41256.500474884262</c:v>
                </c:pt>
                <c:pt idx="8208">
                  <c:v>41256.542141608799</c:v>
                </c:pt>
                <c:pt idx="8209">
                  <c:v>41256.583808333336</c:v>
                </c:pt>
                <c:pt idx="8210">
                  <c:v>41256.625475057874</c:v>
                </c:pt>
                <c:pt idx="8211">
                  <c:v>41256.667141782411</c:v>
                </c:pt>
                <c:pt idx="8212">
                  <c:v>41256.708808506941</c:v>
                </c:pt>
                <c:pt idx="8213">
                  <c:v>41256.750475231478</c:v>
                </c:pt>
                <c:pt idx="8214">
                  <c:v>41256.792141956015</c:v>
                </c:pt>
                <c:pt idx="8215">
                  <c:v>41256.833808680552</c:v>
                </c:pt>
                <c:pt idx="8216">
                  <c:v>41256.87547540509</c:v>
                </c:pt>
                <c:pt idx="8217">
                  <c:v>41256.917142129627</c:v>
                </c:pt>
                <c:pt idx="8218">
                  <c:v>41256.958808854164</c:v>
                </c:pt>
                <c:pt idx="8219">
                  <c:v>41257.000475578701</c:v>
                </c:pt>
                <c:pt idx="8220">
                  <c:v>41257.042142303239</c:v>
                </c:pt>
                <c:pt idx="8221">
                  <c:v>41257.083809027776</c:v>
                </c:pt>
                <c:pt idx="8222">
                  <c:v>41257.125475752313</c:v>
                </c:pt>
                <c:pt idx="8223">
                  <c:v>41257.16714247685</c:v>
                </c:pt>
                <c:pt idx="8224">
                  <c:v>41257.208809201387</c:v>
                </c:pt>
                <c:pt idx="8225">
                  <c:v>41257.250475925925</c:v>
                </c:pt>
                <c:pt idx="8226">
                  <c:v>41257.292142650462</c:v>
                </c:pt>
                <c:pt idx="8227">
                  <c:v>41257.333809374999</c:v>
                </c:pt>
                <c:pt idx="8228">
                  <c:v>41257.375476099536</c:v>
                </c:pt>
                <c:pt idx="8229">
                  <c:v>41257.417142824073</c:v>
                </c:pt>
                <c:pt idx="8230">
                  <c:v>41257.458809548611</c:v>
                </c:pt>
                <c:pt idx="8231">
                  <c:v>41257.500476273148</c:v>
                </c:pt>
                <c:pt idx="8232">
                  <c:v>41257.542142997685</c:v>
                </c:pt>
                <c:pt idx="8233">
                  <c:v>41257.583809722222</c:v>
                </c:pt>
                <c:pt idx="8234">
                  <c:v>41257.625476446759</c:v>
                </c:pt>
                <c:pt idx="8235">
                  <c:v>41257.667143171297</c:v>
                </c:pt>
                <c:pt idx="8236">
                  <c:v>41257.708809895834</c:v>
                </c:pt>
                <c:pt idx="8237">
                  <c:v>41257.750476620371</c:v>
                </c:pt>
                <c:pt idx="8238">
                  <c:v>41257.792143344908</c:v>
                </c:pt>
                <c:pt idx="8239">
                  <c:v>41257.833810069445</c:v>
                </c:pt>
                <c:pt idx="8240">
                  <c:v>41257.875476793983</c:v>
                </c:pt>
                <c:pt idx="8241">
                  <c:v>41257.91714351852</c:v>
                </c:pt>
                <c:pt idx="8242">
                  <c:v>41257.958810243057</c:v>
                </c:pt>
                <c:pt idx="8243">
                  <c:v>41258.000476967594</c:v>
                </c:pt>
                <c:pt idx="8244">
                  <c:v>41258.042143692132</c:v>
                </c:pt>
                <c:pt idx="8245">
                  <c:v>41258.083810416669</c:v>
                </c:pt>
                <c:pt idx="8246">
                  <c:v>41258.125477141206</c:v>
                </c:pt>
                <c:pt idx="8247">
                  <c:v>41258.167143865743</c:v>
                </c:pt>
                <c:pt idx="8248">
                  <c:v>41258.20881059028</c:v>
                </c:pt>
                <c:pt idx="8249">
                  <c:v>41258.250477314818</c:v>
                </c:pt>
                <c:pt idx="8250">
                  <c:v>41258.292144039355</c:v>
                </c:pt>
                <c:pt idx="8251">
                  <c:v>41258.333810763892</c:v>
                </c:pt>
                <c:pt idx="8252">
                  <c:v>41258.375477488429</c:v>
                </c:pt>
                <c:pt idx="8253">
                  <c:v>41258.417144212966</c:v>
                </c:pt>
                <c:pt idx="8254">
                  <c:v>41258.458810937504</c:v>
                </c:pt>
                <c:pt idx="8255">
                  <c:v>41258.500477662034</c:v>
                </c:pt>
                <c:pt idx="8256">
                  <c:v>41258.542144386571</c:v>
                </c:pt>
                <c:pt idx="8257">
                  <c:v>41258.583811111108</c:v>
                </c:pt>
                <c:pt idx="8258">
                  <c:v>41258.625477835645</c:v>
                </c:pt>
                <c:pt idx="8259">
                  <c:v>41258.667144560182</c:v>
                </c:pt>
                <c:pt idx="8260">
                  <c:v>41258.70881128472</c:v>
                </c:pt>
                <c:pt idx="8261">
                  <c:v>41258.750478009257</c:v>
                </c:pt>
                <c:pt idx="8262">
                  <c:v>41258.792144733794</c:v>
                </c:pt>
                <c:pt idx="8263">
                  <c:v>41258.833811458331</c:v>
                </c:pt>
                <c:pt idx="8264">
                  <c:v>41258.875478182868</c:v>
                </c:pt>
                <c:pt idx="8265">
                  <c:v>41258.917144907406</c:v>
                </c:pt>
                <c:pt idx="8266">
                  <c:v>41258.958811631943</c:v>
                </c:pt>
                <c:pt idx="8267">
                  <c:v>41259.00047835648</c:v>
                </c:pt>
                <c:pt idx="8268">
                  <c:v>41259.042145081017</c:v>
                </c:pt>
                <c:pt idx="8269">
                  <c:v>41259.083811805554</c:v>
                </c:pt>
                <c:pt idx="8270">
                  <c:v>41259.125478530092</c:v>
                </c:pt>
                <c:pt idx="8271">
                  <c:v>41259.167145254629</c:v>
                </c:pt>
                <c:pt idx="8272">
                  <c:v>41259.208811979166</c:v>
                </c:pt>
                <c:pt idx="8273">
                  <c:v>41259.250478703703</c:v>
                </c:pt>
                <c:pt idx="8274">
                  <c:v>41259.29214542824</c:v>
                </c:pt>
                <c:pt idx="8275">
                  <c:v>41259.333812152778</c:v>
                </c:pt>
                <c:pt idx="8276">
                  <c:v>41259.375478877315</c:v>
                </c:pt>
                <c:pt idx="8277">
                  <c:v>41259.417145601852</c:v>
                </c:pt>
                <c:pt idx="8278">
                  <c:v>41259.458812326389</c:v>
                </c:pt>
                <c:pt idx="8279">
                  <c:v>41259.500479050927</c:v>
                </c:pt>
                <c:pt idx="8280">
                  <c:v>41259.542145775464</c:v>
                </c:pt>
                <c:pt idx="8281">
                  <c:v>41259.583812500001</c:v>
                </c:pt>
                <c:pt idx="8282">
                  <c:v>41259.625479224538</c:v>
                </c:pt>
                <c:pt idx="8283">
                  <c:v>41259.667145949075</c:v>
                </c:pt>
                <c:pt idx="8284">
                  <c:v>41259.708812673613</c:v>
                </c:pt>
                <c:pt idx="8285">
                  <c:v>41259.75047939815</c:v>
                </c:pt>
                <c:pt idx="8286">
                  <c:v>41259.792146122687</c:v>
                </c:pt>
                <c:pt idx="8287">
                  <c:v>41259.833812847224</c:v>
                </c:pt>
                <c:pt idx="8288">
                  <c:v>41259.875479571761</c:v>
                </c:pt>
                <c:pt idx="8289">
                  <c:v>41259.917146296299</c:v>
                </c:pt>
                <c:pt idx="8290">
                  <c:v>41259.958813020836</c:v>
                </c:pt>
                <c:pt idx="8291">
                  <c:v>41260.000479745373</c:v>
                </c:pt>
                <c:pt idx="8292">
                  <c:v>41260.04214646991</c:v>
                </c:pt>
                <c:pt idx="8293">
                  <c:v>41260.083813194447</c:v>
                </c:pt>
                <c:pt idx="8294">
                  <c:v>41260.125479918985</c:v>
                </c:pt>
                <c:pt idx="8295">
                  <c:v>41260.167146643522</c:v>
                </c:pt>
                <c:pt idx="8296">
                  <c:v>41260.208813368059</c:v>
                </c:pt>
                <c:pt idx="8297">
                  <c:v>41260.250480092589</c:v>
                </c:pt>
                <c:pt idx="8298">
                  <c:v>41260.292146817126</c:v>
                </c:pt>
                <c:pt idx="8299">
                  <c:v>41260.333813541663</c:v>
                </c:pt>
                <c:pt idx="8300">
                  <c:v>41260.375480266201</c:v>
                </c:pt>
                <c:pt idx="8301">
                  <c:v>41260.417146990738</c:v>
                </c:pt>
                <c:pt idx="8302">
                  <c:v>41260.458813715275</c:v>
                </c:pt>
                <c:pt idx="8303">
                  <c:v>41260.500480439812</c:v>
                </c:pt>
                <c:pt idx="8304">
                  <c:v>41260.542147164349</c:v>
                </c:pt>
                <c:pt idx="8305">
                  <c:v>41260.583813888887</c:v>
                </c:pt>
                <c:pt idx="8306">
                  <c:v>41260.625480613424</c:v>
                </c:pt>
                <c:pt idx="8307">
                  <c:v>41260.667147337961</c:v>
                </c:pt>
                <c:pt idx="8308">
                  <c:v>41260.708814062498</c:v>
                </c:pt>
                <c:pt idx="8309">
                  <c:v>41260.750480787035</c:v>
                </c:pt>
                <c:pt idx="8310">
                  <c:v>41260.792147511573</c:v>
                </c:pt>
                <c:pt idx="8311">
                  <c:v>41260.83381423611</c:v>
                </c:pt>
                <c:pt idx="8312">
                  <c:v>41260.875480960647</c:v>
                </c:pt>
                <c:pt idx="8313">
                  <c:v>41260.917147685184</c:v>
                </c:pt>
                <c:pt idx="8314">
                  <c:v>41260.958814409722</c:v>
                </c:pt>
                <c:pt idx="8315">
                  <c:v>41261.000481134259</c:v>
                </c:pt>
                <c:pt idx="8316">
                  <c:v>41261.042147858796</c:v>
                </c:pt>
                <c:pt idx="8317">
                  <c:v>41261.083814583333</c:v>
                </c:pt>
                <c:pt idx="8318">
                  <c:v>41261.12548130787</c:v>
                </c:pt>
                <c:pt idx="8319">
                  <c:v>41261.167148032408</c:v>
                </c:pt>
                <c:pt idx="8320">
                  <c:v>41261.208814756945</c:v>
                </c:pt>
                <c:pt idx="8321">
                  <c:v>41261.250481481482</c:v>
                </c:pt>
                <c:pt idx="8322">
                  <c:v>41261.292148206019</c:v>
                </c:pt>
                <c:pt idx="8323">
                  <c:v>41261.333814930556</c:v>
                </c:pt>
                <c:pt idx="8324">
                  <c:v>41261.375481655094</c:v>
                </c:pt>
                <c:pt idx="8325">
                  <c:v>41261.417148379631</c:v>
                </c:pt>
                <c:pt idx="8326">
                  <c:v>41261.458815104168</c:v>
                </c:pt>
                <c:pt idx="8327">
                  <c:v>41261.500481828705</c:v>
                </c:pt>
                <c:pt idx="8328">
                  <c:v>41261.542148553242</c:v>
                </c:pt>
                <c:pt idx="8329">
                  <c:v>41261.58381527778</c:v>
                </c:pt>
                <c:pt idx="8330">
                  <c:v>41261.625482002317</c:v>
                </c:pt>
                <c:pt idx="8331">
                  <c:v>41261.667148726854</c:v>
                </c:pt>
                <c:pt idx="8332">
                  <c:v>41261.708815451391</c:v>
                </c:pt>
                <c:pt idx="8333">
                  <c:v>41261.750482175928</c:v>
                </c:pt>
                <c:pt idx="8334">
                  <c:v>41261.792148900466</c:v>
                </c:pt>
                <c:pt idx="8335">
                  <c:v>41261.833815625003</c:v>
                </c:pt>
                <c:pt idx="8336">
                  <c:v>41261.87548234954</c:v>
                </c:pt>
                <c:pt idx="8337">
                  <c:v>41261.917149074077</c:v>
                </c:pt>
                <c:pt idx="8338">
                  <c:v>41261.958815798615</c:v>
                </c:pt>
                <c:pt idx="8339">
                  <c:v>41262.000482523144</c:v>
                </c:pt>
                <c:pt idx="8340">
                  <c:v>41262.042149247682</c:v>
                </c:pt>
                <c:pt idx="8341">
                  <c:v>41262.083815972219</c:v>
                </c:pt>
                <c:pt idx="8342">
                  <c:v>41262.125482696756</c:v>
                </c:pt>
                <c:pt idx="8343">
                  <c:v>41262.167149421293</c:v>
                </c:pt>
                <c:pt idx="8344">
                  <c:v>41262.20881614583</c:v>
                </c:pt>
                <c:pt idx="8345">
                  <c:v>41262.250482870368</c:v>
                </c:pt>
                <c:pt idx="8346">
                  <c:v>41262.292149594905</c:v>
                </c:pt>
                <c:pt idx="8347">
                  <c:v>41262.333816319442</c:v>
                </c:pt>
                <c:pt idx="8348">
                  <c:v>41262.375483043979</c:v>
                </c:pt>
                <c:pt idx="8349">
                  <c:v>41262.417149768517</c:v>
                </c:pt>
                <c:pt idx="8350">
                  <c:v>41262.458816493054</c:v>
                </c:pt>
                <c:pt idx="8351">
                  <c:v>41262.500483217591</c:v>
                </c:pt>
                <c:pt idx="8352">
                  <c:v>41262.542149942128</c:v>
                </c:pt>
                <c:pt idx="8353">
                  <c:v>41262.583816666665</c:v>
                </c:pt>
                <c:pt idx="8354">
                  <c:v>41262.625483391203</c:v>
                </c:pt>
                <c:pt idx="8355">
                  <c:v>41262.66715011574</c:v>
                </c:pt>
                <c:pt idx="8356">
                  <c:v>41262.708816840277</c:v>
                </c:pt>
                <c:pt idx="8357">
                  <c:v>41262.750483564814</c:v>
                </c:pt>
                <c:pt idx="8358">
                  <c:v>41262.792150289351</c:v>
                </c:pt>
                <c:pt idx="8359">
                  <c:v>41262.833817013889</c:v>
                </c:pt>
                <c:pt idx="8360">
                  <c:v>41262.875483738426</c:v>
                </c:pt>
                <c:pt idx="8361">
                  <c:v>41262.917150462963</c:v>
                </c:pt>
                <c:pt idx="8362">
                  <c:v>41262.9588171875</c:v>
                </c:pt>
                <c:pt idx="8363">
                  <c:v>41263.000483912037</c:v>
                </c:pt>
                <c:pt idx="8364">
                  <c:v>41263.042150636575</c:v>
                </c:pt>
                <c:pt idx="8365">
                  <c:v>41263.083817361112</c:v>
                </c:pt>
                <c:pt idx="8366">
                  <c:v>41263.125484085649</c:v>
                </c:pt>
                <c:pt idx="8367">
                  <c:v>41263.167150810186</c:v>
                </c:pt>
                <c:pt idx="8368">
                  <c:v>41263.208817534723</c:v>
                </c:pt>
                <c:pt idx="8369">
                  <c:v>41263.250484259261</c:v>
                </c:pt>
                <c:pt idx="8370">
                  <c:v>41263.292150983798</c:v>
                </c:pt>
                <c:pt idx="8371">
                  <c:v>41263.333817708335</c:v>
                </c:pt>
                <c:pt idx="8372">
                  <c:v>41263.375484432872</c:v>
                </c:pt>
                <c:pt idx="8373">
                  <c:v>41263.41715115741</c:v>
                </c:pt>
                <c:pt idx="8374">
                  <c:v>41263.458817881947</c:v>
                </c:pt>
                <c:pt idx="8375">
                  <c:v>41263.500484606484</c:v>
                </c:pt>
                <c:pt idx="8376">
                  <c:v>41263.542151331021</c:v>
                </c:pt>
                <c:pt idx="8377">
                  <c:v>41263.583818055558</c:v>
                </c:pt>
                <c:pt idx="8378">
                  <c:v>41263.625484780096</c:v>
                </c:pt>
                <c:pt idx="8379">
                  <c:v>41263.667151504633</c:v>
                </c:pt>
                <c:pt idx="8380">
                  <c:v>41263.70881822917</c:v>
                </c:pt>
                <c:pt idx="8381">
                  <c:v>41263.750484953707</c:v>
                </c:pt>
                <c:pt idx="8382">
                  <c:v>41263.792151678237</c:v>
                </c:pt>
                <c:pt idx="8383">
                  <c:v>41263.833818402774</c:v>
                </c:pt>
                <c:pt idx="8384">
                  <c:v>41263.875485127312</c:v>
                </c:pt>
                <c:pt idx="8385">
                  <c:v>41263.917151851849</c:v>
                </c:pt>
                <c:pt idx="8386">
                  <c:v>41263.958818576386</c:v>
                </c:pt>
                <c:pt idx="8387">
                  <c:v>41264.000485300923</c:v>
                </c:pt>
                <c:pt idx="8388">
                  <c:v>41264.04215202546</c:v>
                </c:pt>
                <c:pt idx="8389">
                  <c:v>41264.083818749998</c:v>
                </c:pt>
                <c:pt idx="8390">
                  <c:v>41264.125485474535</c:v>
                </c:pt>
                <c:pt idx="8391">
                  <c:v>41264.167152199072</c:v>
                </c:pt>
                <c:pt idx="8392">
                  <c:v>41264.208818923609</c:v>
                </c:pt>
                <c:pt idx="8393">
                  <c:v>41264.250485648146</c:v>
                </c:pt>
                <c:pt idx="8394">
                  <c:v>41264.292152372684</c:v>
                </c:pt>
                <c:pt idx="8395">
                  <c:v>41264.333819097221</c:v>
                </c:pt>
                <c:pt idx="8396">
                  <c:v>41264.375485821758</c:v>
                </c:pt>
                <c:pt idx="8397">
                  <c:v>41264.417152546295</c:v>
                </c:pt>
                <c:pt idx="8398">
                  <c:v>41264.458819270832</c:v>
                </c:pt>
                <c:pt idx="8399">
                  <c:v>41264.50048599537</c:v>
                </c:pt>
                <c:pt idx="8400">
                  <c:v>41264.542152719907</c:v>
                </c:pt>
                <c:pt idx="8401">
                  <c:v>41264.583819444444</c:v>
                </c:pt>
                <c:pt idx="8402">
                  <c:v>41264.625486168981</c:v>
                </c:pt>
                <c:pt idx="8403">
                  <c:v>41264.667152893519</c:v>
                </c:pt>
                <c:pt idx="8404">
                  <c:v>41264.708819618056</c:v>
                </c:pt>
                <c:pt idx="8405">
                  <c:v>41264.750486342593</c:v>
                </c:pt>
                <c:pt idx="8406">
                  <c:v>41264.79215306713</c:v>
                </c:pt>
                <c:pt idx="8407">
                  <c:v>41264.833819791667</c:v>
                </c:pt>
                <c:pt idx="8408">
                  <c:v>41264.875486516205</c:v>
                </c:pt>
                <c:pt idx="8409">
                  <c:v>41264.917153240742</c:v>
                </c:pt>
                <c:pt idx="8410">
                  <c:v>41264.958819965279</c:v>
                </c:pt>
                <c:pt idx="8411">
                  <c:v>41265.000486689816</c:v>
                </c:pt>
                <c:pt idx="8412">
                  <c:v>41265.042153414353</c:v>
                </c:pt>
                <c:pt idx="8413">
                  <c:v>41265.083820138891</c:v>
                </c:pt>
                <c:pt idx="8414">
                  <c:v>41265.125486863428</c:v>
                </c:pt>
                <c:pt idx="8415">
                  <c:v>41265.167153587965</c:v>
                </c:pt>
                <c:pt idx="8416">
                  <c:v>41265.208820312502</c:v>
                </c:pt>
                <c:pt idx="8417">
                  <c:v>41265.250487037039</c:v>
                </c:pt>
                <c:pt idx="8418">
                  <c:v>41265.292153761577</c:v>
                </c:pt>
                <c:pt idx="8419">
                  <c:v>41265.333820486114</c:v>
                </c:pt>
                <c:pt idx="8420">
                  <c:v>41265.375487210651</c:v>
                </c:pt>
                <c:pt idx="8421">
                  <c:v>41265.417153935188</c:v>
                </c:pt>
                <c:pt idx="8422">
                  <c:v>41265.458820659725</c:v>
                </c:pt>
                <c:pt idx="8423">
                  <c:v>41265.500487384263</c:v>
                </c:pt>
                <c:pt idx="8424">
                  <c:v>41265.5421541088</c:v>
                </c:pt>
                <c:pt idx="8425">
                  <c:v>41265.58382083333</c:v>
                </c:pt>
                <c:pt idx="8426">
                  <c:v>41265.625487557867</c:v>
                </c:pt>
                <c:pt idx="8427">
                  <c:v>41265.667154282404</c:v>
                </c:pt>
                <c:pt idx="8428">
                  <c:v>41265.708821006941</c:v>
                </c:pt>
                <c:pt idx="8429">
                  <c:v>41265.750487731479</c:v>
                </c:pt>
                <c:pt idx="8430">
                  <c:v>41265.792154456016</c:v>
                </c:pt>
                <c:pt idx="8431">
                  <c:v>41265.833821180553</c:v>
                </c:pt>
                <c:pt idx="8432">
                  <c:v>41265.87548790509</c:v>
                </c:pt>
                <c:pt idx="8433">
                  <c:v>41265.917154629627</c:v>
                </c:pt>
                <c:pt idx="8434">
                  <c:v>41265.958821354165</c:v>
                </c:pt>
                <c:pt idx="8435">
                  <c:v>41266.000488078702</c:v>
                </c:pt>
                <c:pt idx="8436">
                  <c:v>41266.042154803239</c:v>
                </c:pt>
                <c:pt idx="8437">
                  <c:v>41266.083821527776</c:v>
                </c:pt>
                <c:pt idx="8438">
                  <c:v>41266.125488252314</c:v>
                </c:pt>
                <c:pt idx="8439">
                  <c:v>41266.167154976851</c:v>
                </c:pt>
                <c:pt idx="8440">
                  <c:v>41266.208821701388</c:v>
                </c:pt>
                <c:pt idx="8441">
                  <c:v>41266.250488425925</c:v>
                </c:pt>
                <c:pt idx="8442">
                  <c:v>41266.292155150462</c:v>
                </c:pt>
                <c:pt idx="8443">
                  <c:v>41266.333821875</c:v>
                </c:pt>
                <c:pt idx="8444">
                  <c:v>41266.375488599537</c:v>
                </c:pt>
                <c:pt idx="8445">
                  <c:v>41266.417155324074</c:v>
                </c:pt>
                <c:pt idx="8446">
                  <c:v>41266.458822048611</c:v>
                </c:pt>
                <c:pt idx="8447">
                  <c:v>41266.500488773148</c:v>
                </c:pt>
                <c:pt idx="8448">
                  <c:v>41266.542155497686</c:v>
                </c:pt>
                <c:pt idx="8449">
                  <c:v>41266.583822222223</c:v>
                </c:pt>
                <c:pt idx="8450">
                  <c:v>41266.62548894676</c:v>
                </c:pt>
                <c:pt idx="8451">
                  <c:v>41266.667155671297</c:v>
                </c:pt>
                <c:pt idx="8452">
                  <c:v>41266.708822395834</c:v>
                </c:pt>
                <c:pt idx="8453">
                  <c:v>41266.750489120372</c:v>
                </c:pt>
                <c:pt idx="8454">
                  <c:v>41266.792155844909</c:v>
                </c:pt>
                <c:pt idx="8455">
                  <c:v>41266.833822569446</c:v>
                </c:pt>
                <c:pt idx="8456">
                  <c:v>41266.875489293983</c:v>
                </c:pt>
                <c:pt idx="8457">
                  <c:v>41266.91715601852</c:v>
                </c:pt>
                <c:pt idx="8458">
                  <c:v>41266.958822743058</c:v>
                </c:pt>
                <c:pt idx="8459">
                  <c:v>41267.000489467595</c:v>
                </c:pt>
                <c:pt idx="8460">
                  <c:v>41267.042156192132</c:v>
                </c:pt>
                <c:pt idx="8461">
                  <c:v>41267.083822916669</c:v>
                </c:pt>
                <c:pt idx="8462">
                  <c:v>41267.125489641207</c:v>
                </c:pt>
                <c:pt idx="8463">
                  <c:v>41267.167156365744</c:v>
                </c:pt>
                <c:pt idx="8464">
                  <c:v>41267.208823090281</c:v>
                </c:pt>
                <c:pt idx="8465">
                  <c:v>41267.250489814818</c:v>
                </c:pt>
                <c:pt idx="8466">
                  <c:v>41267.292156539355</c:v>
                </c:pt>
                <c:pt idx="8467">
                  <c:v>41267.333823263885</c:v>
                </c:pt>
                <c:pt idx="8468">
                  <c:v>41267.375489988422</c:v>
                </c:pt>
                <c:pt idx="8469">
                  <c:v>41267.41715671296</c:v>
                </c:pt>
                <c:pt idx="8470">
                  <c:v>41267.458823437497</c:v>
                </c:pt>
                <c:pt idx="8471">
                  <c:v>41267.500490162034</c:v>
                </c:pt>
                <c:pt idx="8472">
                  <c:v>41267.542156886571</c:v>
                </c:pt>
                <c:pt idx="8473">
                  <c:v>41267.583823611109</c:v>
                </c:pt>
                <c:pt idx="8474">
                  <c:v>41267.625490335646</c:v>
                </c:pt>
                <c:pt idx="8475">
                  <c:v>41267.667157060183</c:v>
                </c:pt>
                <c:pt idx="8476">
                  <c:v>41267.70882378472</c:v>
                </c:pt>
                <c:pt idx="8477">
                  <c:v>41267.750490509257</c:v>
                </c:pt>
                <c:pt idx="8478">
                  <c:v>41267.792157233795</c:v>
                </c:pt>
                <c:pt idx="8479">
                  <c:v>41267.833823958332</c:v>
                </c:pt>
                <c:pt idx="8480">
                  <c:v>41267.875490682869</c:v>
                </c:pt>
                <c:pt idx="8481">
                  <c:v>41267.917157407406</c:v>
                </c:pt>
                <c:pt idx="8482">
                  <c:v>41267.958824131943</c:v>
                </c:pt>
                <c:pt idx="8483">
                  <c:v>41268.000490856481</c:v>
                </c:pt>
                <c:pt idx="8484">
                  <c:v>41268.042157581018</c:v>
                </c:pt>
                <c:pt idx="8485">
                  <c:v>41268.083824305555</c:v>
                </c:pt>
                <c:pt idx="8486">
                  <c:v>41268.125491030092</c:v>
                </c:pt>
                <c:pt idx="8487">
                  <c:v>41268.167157754629</c:v>
                </c:pt>
                <c:pt idx="8488">
                  <c:v>41268.208824479167</c:v>
                </c:pt>
                <c:pt idx="8489">
                  <c:v>41268.250491203704</c:v>
                </c:pt>
                <c:pt idx="8490">
                  <c:v>41268.292157928241</c:v>
                </c:pt>
                <c:pt idx="8491">
                  <c:v>41268.333824652778</c:v>
                </c:pt>
                <c:pt idx="8492">
                  <c:v>41268.375491377315</c:v>
                </c:pt>
                <c:pt idx="8493">
                  <c:v>41268.417158101853</c:v>
                </c:pt>
                <c:pt idx="8494">
                  <c:v>41268.45882482639</c:v>
                </c:pt>
                <c:pt idx="8495">
                  <c:v>41268.500491550927</c:v>
                </c:pt>
                <c:pt idx="8496">
                  <c:v>41268.542158275464</c:v>
                </c:pt>
                <c:pt idx="8497">
                  <c:v>41268.583825000002</c:v>
                </c:pt>
                <c:pt idx="8498">
                  <c:v>41268.625491724539</c:v>
                </c:pt>
                <c:pt idx="8499">
                  <c:v>41268.667158449076</c:v>
                </c:pt>
                <c:pt idx="8500">
                  <c:v>41268.708825173613</c:v>
                </c:pt>
                <c:pt idx="8501">
                  <c:v>41268.75049189815</c:v>
                </c:pt>
                <c:pt idx="8502">
                  <c:v>41268.792158622688</c:v>
                </c:pt>
                <c:pt idx="8503">
                  <c:v>41268.833825347225</c:v>
                </c:pt>
                <c:pt idx="8504">
                  <c:v>41268.875492071762</c:v>
                </c:pt>
                <c:pt idx="8505">
                  <c:v>41268.917158796299</c:v>
                </c:pt>
                <c:pt idx="8506">
                  <c:v>41268.958825520836</c:v>
                </c:pt>
                <c:pt idx="8507">
                  <c:v>41269.000492245374</c:v>
                </c:pt>
                <c:pt idx="8508">
                  <c:v>41269.042158969911</c:v>
                </c:pt>
                <c:pt idx="8509">
                  <c:v>41269.083825694441</c:v>
                </c:pt>
                <c:pt idx="8510">
                  <c:v>41269.125492418978</c:v>
                </c:pt>
                <c:pt idx="8511">
                  <c:v>41269.167159143515</c:v>
                </c:pt>
                <c:pt idx="8512">
                  <c:v>41269.208825868052</c:v>
                </c:pt>
                <c:pt idx="8513">
                  <c:v>41269.25049259259</c:v>
                </c:pt>
                <c:pt idx="8514">
                  <c:v>41269.292159317127</c:v>
                </c:pt>
                <c:pt idx="8515">
                  <c:v>41269.333826041664</c:v>
                </c:pt>
                <c:pt idx="8516">
                  <c:v>41269.375492766201</c:v>
                </c:pt>
                <c:pt idx="8517">
                  <c:v>41269.417159490738</c:v>
                </c:pt>
                <c:pt idx="8518">
                  <c:v>41269.458826215276</c:v>
                </c:pt>
                <c:pt idx="8519">
                  <c:v>41269.500492939813</c:v>
                </c:pt>
                <c:pt idx="8520">
                  <c:v>41269.54215966435</c:v>
                </c:pt>
                <c:pt idx="8521">
                  <c:v>41269.583826388887</c:v>
                </c:pt>
                <c:pt idx="8522">
                  <c:v>41269.625493113424</c:v>
                </c:pt>
                <c:pt idx="8523">
                  <c:v>41269.667159837962</c:v>
                </c:pt>
                <c:pt idx="8524">
                  <c:v>41269.708826562499</c:v>
                </c:pt>
                <c:pt idx="8525">
                  <c:v>41269.750493287036</c:v>
                </c:pt>
                <c:pt idx="8526">
                  <c:v>41269.792160011573</c:v>
                </c:pt>
                <c:pt idx="8527">
                  <c:v>41269.83382673611</c:v>
                </c:pt>
                <c:pt idx="8528">
                  <c:v>41269.875493460648</c:v>
                </c:pt>
                <c:pt idx="8529">
                  <c:v>41269.917160185185</c:v>
                </c:pt>
                <c:pt idx="8530">
                  <c:v>41269.958826909722</c:v>
                </c:pt>
                <c:pt idx="8531">
                  <c:v>41270.000493634259</c:v>
                </c:pt>
                <c:pt idx="8532">
                  <c:v>41270.042160358797</c:v>
                </c:pt>
                <c:pt idx="8533">
                  <c:v>41270.083827083334</c:v>
                </c:pt>
                <c:pt idx="8534">
                  <c:v>41270.125493807871</c:v>
                </c:pt>
                <c:pt idx="8535">
                  <c:v>41270.167160532408</c:v>
                </c:pt>
                <c:pt idx="8536">
                  <c:v>41270.208827256945</c:v>
                </c:pt>
                <c:pt idx="8537">
                  <c:v>41270.250493981483</c:v>
                </c:pt>
                <c:pt idx="8538">
                  <c:v>41270.29216070602</c:v>
                </c:pt>
                <c:pt idx="8539">
                  <c:v>41270.333827430557</c:v>
                </c:pt>
                <c:pt idx="8540">
                  <c:v>41270.375494155094</c:v>
                </c:pt>
                <c:pt idx="8541">
                  <c:v>41270.417160879631</c:v>
                </c:pt>
                <c:pt idx="8542">
                  <c:v>41270.458827604169</c:v>
                </c:pt>
                <c:pt idx="8543">
                  <c:v>41270.500494328706</c:v>
                </c:pt>
                <c:pt idx="8544">
                  <c:v>41270.542161053243</c:v>
                </c:pt>
                <c:pt idx="8545">
                  <c:v>41270.58382777778</c:v>
                </c:pt>
                <c:pt idx="8546">
                  <c:v>41270.625494502317</c:v>
                </c:pt>
                <c:pt idx="8547">
                  <c:v>41270.667161226855</c:v>
                </c:pt>
                <c:pt idx="8548">
                  <c:v>41270.708827951392</c:v>
                </c:pt>
                <c:pt idx="8549">
                  <c:v>41270.750494675929</c:v>
                </c:pt>
                <c:pt idx="8550">
                  <c:v>41270.792161400466</c:v>
                </c:pt>
                <c:pt idx="8551">
                  <c:v>41270.833828125003</c:v>
                </c:pt>
                <c:pt idx="8552">
                  <c:v>41270.875494849533</c:v>
                </c:pt>
                <c:pt idx="8553">
                  <c:v>41270.917161574071</c:v>
                </c:pt>
                <c:pt idx="8554">
                  <c:v>41270.958828298608</c:v>
                </c:pt>
                <c:pt idx="8555">
                  <c:v>41271.000495023145</c:v>
                </c:pt>
                <c:pt idx="8556">
                  <c:v>41271.042161747682</c:v>
                </c:pt>
                <c:pt idx="8557">
                  <c:v>41271.083828472219</c:v>
                </c:pt>
                <c:pt idx="8558">
                  <c:v>41271.125495196757</c:v>
                </c:pt>
                <c:pt idx="8559">
                  <c:v>41271.167161921294</c:v>
                </c:pt>
                <c:pt idx="8560">
                  <c:v>41271.208828645831</c:v>
                </c:pt>
                <c:pt idx="8561">
                  <c:v>41271.250495370368</c:v>
                </c:pt>
                <c:pt idx="8562">
                  <c:v>41271.292162094906</c:v>
                </c:pt>
                <c:pt idx="8563">
                  <c:v>41271.333828819443</c:v>
                </c:pt>
                <c:pt idx="8564">
                  <c:v>41271.37549554398</c:v>
                </c:pt>
                <c:pt idx="8565">
                  <c:v>41271.417162268517</c:v>
                </c:pt>
                <c:pt idx="8566">
                  <c:v>41271.458828993054</c:v>
                </c:pt>
                <c:pt idx="8567">
                  <c:v>41271.500495717592</c:v>
                </c:pt>
                <c:pt idx="8568">
                  <c:v>41271.542162442129</c:v>
                </c:pt>
                <c:pt idx="8569">
                  <c:v>41271.583829166666</c:v>
                </c:pt>
                <c:pt idx="8570">
                  <c:v>41271.625495891203</c:v>
                </c:pt>
                <c:pt idx="8571">
                  <c:v>41271.66716261574</c:v>
                </c:pt>
                <c:pt idx="8572">
                  <c:v>41271.708829340278</c:v>
                </c:pt>
                <c:pt idx="8573">
                  <c:v>41271.750496064815</c:v>
                </c:pt>
                <c:pt idx="8574">
                  <c:v>41271.792162789352</c:v>
                </c:pt>
                <c:pt idx="8575">
                  <c:v>41271.833829513889</c:v>
                </c:pt>
                <c:pt idx="8576">
                  <c:v>41271.875496238426</c:v>
                </c:pt>
                <c:pt idx="8577">
                  <c:v>41271.917162962964</c:v>
                </c:pt>
                <c:pt idx="8578">
                  <c:v>41271.958829687501</c:v>
                </c:pt>
                <c:pt idx="8579">
                  <c:v>41272.000496412038</c:v>
                </c:pt>
                <c:pt idx="8580">
                  <c:v>41272.042163136575</c:v>
                </c:pt>
                <c:pt idx="8581">
                  <c:v>41272.083829861112</c:v>
                </c:pt>
                <c:pt idx="8582">
                  <c:v>41272.12549658565</c:v>
                </c:pt>
                <c:pt idx="8583">
                  <c:v>41272.167163310187</c:v>
                </c:pt>
                <c:pt idx="8584">
                  <c:v>41272.208830034724</c:v>
                </c:pt>
                <c:pt idx="8585">
                  <c:v>41272.250496759261</c:v>
                </c:pt>
                <c:pt idx="8586">
                  <c:v>41272.292163483799</c:v>
                </c:pt>
                <c:pt idx="8587">
                  <c:v>41272.333830208336</c:v>
                </c:pt>
                <c:pt idx="8588">
                  <c:v>41272.375496932873</c:v>
                </c:pt>
                <c:pt idx="8589">
                  <c:v>41272.41716365741</c:v>
                </c:pt>
                <c:pt idx="8590">
                  <c:v>41272.458830381947</c:v>
                </c:pt>
                <c:pt idx="8591">
                  <c:v>41272.500497106485</c:v>
                </c:pt>
                <c:pt idx="8592">
                  <c:v>41272.542163831022</c:v>
                </c:pt>
                <c:pt idx="8593">
                  <c:v>41272.583830555559</c:v>
                </c:pt>
                <c:pt idx="8594">
                  <c:v>41272.625497280096</c:v>
                </c:pt>
                <c:pt idx="8595">
                  <c:v>41272.667164004626</c:v>
                </c:pt>
                <c:pt idx="8596">
                  <c:v>41272.708830729163</c:v>
                </c:pt>
                <c:pt idx="8597">
                  <c:v>41272.750497453701</c:v>
                </c:pt>
                <c:pt idx="8598">
                  <c:v>41272.792164178238</c:v>
                </c:pt>
                <c:pt idx="8599">
                  <c:v>41272.833830902775</c:v>
                </c:pt>
                <c:pt idx="8600">
                  <c:v>41272.875497627312</c:v>
                </c:pt>
                <c:pt idx="8601">
                  <c:v>41272.917164351849</c:v>
                </c:pt>
                <c:pt idx="8602">
                  <c:v>41272.958831076387</c:v>
                </c:pt>
                <c:pt idx="8603">
                  <c:v>41273.000497800924</c:v>
                </c:pt>
                <c:pt idx="8604">
                  <c:v>41273.042164525461</c:v>
                </c:pt>
                <c:pt idx="8605">
                  <c:v>41273.083831249998</c:v>
                </c:pt>
                <c:pt idx="8606">
                  <c:v>41273.125497974535</c:v>
                </c:pt>
                <c:pt idx="8607">
                  <c:v>41273.167164699073</c:v>
                </c:pt>
                <c:pt idx="8608">
                  <c:v>41273.20883142361</c:v>
                </c:pt>
                <c:pt idx="8609">
                  <c:v>41273.250498148147</c:v>
                </c:pt>
                <c:pt idx="8610">
                  <c:v>41273.292164872684</c:v>
                </c:pt>
                <c:pt idx="8611">
                  <c:v>41273.333831597221</c:v>
                </c:pt>
                <c:pt idx="8612">
                  <c:v>41273.375498321759</c:v>
                </c:pt>
                <c:pt idx="8613">
                  <c:v>41273.417165046296</c:v>
                </c:pt>
                <c:pt idx="8614">
                  <c:v>41273.458831770833</c:v>
                </c:pt>
                <c:pt idx="8615">
                  <c:v>41273.50049849537</c:v>
                </c:pt>
                <c:pt idx="8616">
                  <c:v>41273.542165219907</c:v>
                </c:pt>
                <c:pt idx="8617">
                  <c:v>41273.583831944445</c:v>
                </c:pt>
                <c:pt idx="8618">
                  <c:v>41273.625498668982</c:v>
                </c:pt>
                <c:pt idx="8619">
                  <c:v>41273.667165393519</c:v>
                </c:pt>
                <c:pt idx="8620">
                  <c:v>41273.708832118056</c:v>
                </c:pt>
                <c:pt idx="8621">
                  <c:v>41273.750498842594</c:v>
                </c:pt>
                <c:pt idx="8622">
                  <c:v>41273.792165567131</c:v>
                </c:pt>
                <c:pt idx="8623">
                  <c:v>41273.833832291668</c:v>
                </c:pt>
                <c:pt idx="8624">
                  <c:v>41273.875499016205</c:v>
                </c:pt>
                <c:pt idx="8625">
                  <c:v>41273.917165740742</c:v>
                </c:pt>
                <c:pt idx="8626">
                  <c:v>41273.95883246528</c:v>
                </c:pt>
                <c:pt idx="8627">
                  <c:v>41274.000499189817</c:v>
                </c:pt>
                <c:pt idx="8628">
                  <c:v>41274.042165914354</c:v>
                </c:pt>
                <c:pt idx="8629">
                  <c:v>41274.083832638891</c:v>
                </c:pt>
                <c:pt idx="8630">
                  <c:v>41274.125499363428</c:v>
                </c:pt>
                <c:pt idx="8631">
                  <c:v>41274.167166087966</c:v>
                </c:pt>
                <c:pt idx="8632">
                  <c:v>41274.208832812503</c:v>
                </c:pt>
                <c:pt idx="8633">
                  <c:v>41274.25049953704</c:v>
                </c:pt>
                <c:pt idx="8634">
                  <c:v>41274.292166261577</c:v>
                </c:pt>
                <c:pt idx="8635">
                  <c:v>41274.333832986114</c:v>
                </c:pt>
                <c:pt idx="8636">
                  <c:v>41274.375499710652</c:v>
                </c:pt>
                <c:pt idx="8637">
                  <c:v>41274.417166435182</c:v>
                </c:pt>
                <c:pt idx="8638">
                  <c:v>41274.458833159719</c:v>
                </c:pt>
                <c:pt idx="8639">
                  <c:v>41274.500499884256</c:v>
                </c:pt>
                <c:pt idx="8640">
                  <c:v>41274.542166608793</c:v>
                </c:pt>
                <c:pt idx="8641">
                  <c:v>41274.58383333333</c:v>
                </c:pt>
                <c:pt idx="8642">
                  <c:v>41274.625500057868</c:v>
                </c:pt>
                <c:pt idx="8643">
                  <c:v>41274.667166782405</c:v>
                </c:pt>
                <c:pt idx="8644">
                  <c:v>41274.708833506942</c:v>
                </c:pt>
                <c:pt idx="8645">
                  <c:v>41274.750500231479</c:v>
                </c:pt>
                <c:pt idx="8646">
                  <c:v>41274.792166956016</c:v>
                </c:pt>
                <c:pt idx="8647">
                  <c:v>41274.833833680554</c:v>
                </c:pt>
                <c:pt idx="8648">
                  <c:v>41274.875500405091</c:v>
                </c:pt>
                <c:pt idx="8649">
                  <c:v>41274.917167129628</c:v>
                </c:pt>
                <c:pt idx="8650">
                  <c:v>41274.958833854165</c:v>
                </c:pt>
                <c:pt idx="8651">
                  <c:v>41275.000500578702</c:v>
                </c:pt>
                <c:pt idx="8652">
                  <c:v>41275.04216730324</c:v>
                </c:pt>
                <c:pt idx="8653">
                  <c:v>41275.083834027777</c:v>
                </c:pt>
                <c:pt idx="8654">
                  <c:v>41275.125500752314</c:v>
                </c:pt>
                <c:pt idx="8655">
                  <c:v>41275.167167476851</c:v>
                </c:pt>
                <c:pt idx="8656">
                  <c:v>41275.208834201389</c:v>
                </c:pt>
                <c:pt idx="8657">
                  <c:v>41275.250500925926</c:v>
                </c:pt>
                <c:pt idx="8658">
                  <c:v>41275.292167650463</c:v>
                </c:pt>
                <c:pt idx="8659">
                  <c:v>41275.333834375</c:v>
                </c:pt>
                <c:pt idx="8660">
                  <c:v>41275.375501099537</c:v>
                </c:pt>
                <c:pt idx="8661">
                  <c:v>41275.417167824075</c:v>
                </c:pt>
                <c:pt idx="8662">
                  <c:v>41275.458834548612</c:v>
                </c:pt>
                <c:pt idx="8663">
                  <c:v>41275.500501273149</c:v>
                </c:pt>
                <c:pt idx="8664">
                  <c:v>41275.542167997686</c:v>
                </c:pt>
                <c:pt idx="8665">
                  <c:v>41275.583834722223</c:v>
                </c:pt>
                <c:pt idx="8666">
                  <c:v>41275.625501446761</c:v>
                </c:pt>
                <c:pt idx="8667">
                  <c:v>41275.667168171298</c:v>
                </c:pt>
                <c:pt idx="8668">
                  <c:v>41275.708834895835</c:v>
                </c:pt>
                <c:pt idx="8669">
                  <c:v>41275.750501620372</c:v>
                </c:pt>
                <c:pt idx="8670">
                  <c:v>41275.792168344909</c:v>
                </c:pt>
                <c:pt idx="8671">
                  <c:v>41275.833835069447</c:v>
                </c:pt>
                <c:pt idx="8672">
                  <c:v>41275.875501793984</c:v>
                </c:pt>
                <c:pt idx="8673">
                  <c:v>41275.917168518521</c:v>
                </c:pt>
                <c:pt idx="8674">
                  <c:v>41275.958835243058</c:v>
                </c:pt>
                <c:pt idx="8675">
                  <c:v>41276.000501967595</c:v>
                </c:pt>
                <c:pt idx="8676">
                  <c:v>41276.042168692133</c:v>
                </c:pt>
                <c:pt idx="8677">
                  <c:v>41276.08383541667</c:v>
                </c:pt>
                <c:pt idx="8678">
                  <c:v>41276.125502141207</c:v>
                </c:pt>
                <c:pt idx="8679">
                  <c:v>41276.167168865737</c:v>
                </c:pt>
                <c:pt idx="8680">
                  <c:v>41276.208835590274</c:v>
                </c:pt>
                <c:pt idx="8681">
                  <c:v>41276.250502314811</c:v>
                </c:pt>
                <c:pt idx="8682">
                  <c:v>41276.292169039349</c:v>
                </c:pt>
                <c:pt idx="8683">
                  <c:v>41276.333835763886</c:v>
                </c:pt>
                <c:pt idx="8684">
                  <c:v>41276.375502488423</c:v>
                </c:pt>
                <c:pt idx="8685">
                  <c:v>41276.41716921296</c:v>
                </c:pt>
                <c:pt idx="8686">
                  <c:v>41276.458835937497</c:v>
                </c:pt>
                <c:pt idx="8687">
                  <c:v>41276.500502662035</c:v>
                </c:pt>
                <c:pt idx="8688">
                  <c:v>41276.542169386572</c:v>
                </c:pt>
                <c:pt idx="8689">
                  <c:v>41276.583836111109</c:v>
                </c:pt>
                <c:pt idx="8690">
                  <c:v>41276.625502835646</c:v>
                </c:pt>
                <c:pt idx="8691">
                  <c:v>41276.667169560184</c:v>
                </c:pt>
                <c:pt idx="8692">
                  <c:v>41276.708836284721</c:v>
                </c:pt>
                <c:pt idx="8693">
                  <c:v>41276.750503009258</c:v>
                </c:pt>
                <c:pt idx="8694">
                  <c:v>41276.792169733795</c:v>
                </c:pt>
                <c:pt idx="8695">
                  <c:v>41276.833836458332</c:v>
                </c:pt>
                <c:pt idx="8696">
                  <c:v>41276.87550318287</c:v>
                </c:pt>
                <c:pt idx="8697">
                  <c:v>41276.917169907407</c:v>
                </c:pt>
                <c:pt idx="8698">
                  <c:v>41276.958836631944</c:v>
                </c:pt>
                <c:pt idx="8699">
                  <c:v>41277.000503356481</c:v>
                </c:pt>
                <c:pt idx="8700">
                  <c:v>41277.042170081018</c:v>
                </c:pt>
                <c:pt idx="8701">
                  <c:v>41277.083836805556</c:v>
                </c:pt>
                <c:pt idx="8702">
                  <c:v>41277.125503530093</c:v>
                </c:pt>
                <c:pt idx="8703">
                  <c:v>41277.16717025463</c:v>
                </c:pt>
                <c:pt idx="8704">
                  <c:v>41277.208836979167</c:v>
                </c:pt>
                <c:pt idx="8705">
                  <c:v>41277.250503703704</c:v>
                </c:pt>
                <c:pt idx="8706">
                  <c:v>41277.292170428242</c:v>
                </c:pt>
                <c:pt idx="8707">
                  <c:v>41277.333837152779</c:v>
                </c:pt>
                <c:pt idx="8708">
                  <c:v>41277.375503877316</c:v>
                </c:pt>
                <c:pt idx="8709">
                  <c:v>41277.417170601853</c:v>
                </c:pt>
                <c:pt idx="8710">
                  <c:v>41277.45883732639</c:v>
                </c:pt>
                <c:pt idx="8711">
                  <c:v>41277.500504050928</c:v>
                </c:pt>
                <c:pt idx="8712">
                  <c:v>41277.542170775465</c:v>
                </c:pt>
                <c:pt idx="8713">
                  <c:v>41277.583837500002</c:v>
                </c:pt>
                <c:pt idx="8714">
                  <c:v>41277.625504224539</c:v>
                </c:pt>
                <c:pt idx="8715">
                  <c:v>41277.667170949077</c:v>
                </c:pt>
                <c:pt idx="8716">
                  <c:v>41277.708837673614</c:v>
                </c:pt>
                <c:pt idx="8717">
                  <c:v>41277.750504398151</c:v>
                </c:pt>
                <c:pt idx="8718">
                  <c:v>41277.792171122688</c:v>
                </c:pt>
                <c:pt idx="8719">
                  <c:v>41277.833837847225</c:v>
                </c:pt>
                <c:pt idx="8720">
                  <c:v>41277.875504571763</c:v>
                </c:pt>
                <c:pt idx="8721">
                  <c:v>41277.9171712963</c:v>
                </c:pt>
                <c:pt idx="8722">
                  <c:v>41277.95883802083</c:v>
                </c:pt>
                <c:pt idx="8723">
                  <c:v>41278.000504745367</c:v>
                </c:pt>
                <c:pt idx="8724">
                  <c:v>41278.042171469904</c:v>
                </c:pt>
                <c:pt idx="8725">
                  <c:v>41278.083838194441</c:v>
                </c:pt>
                <c:pt idx="8726">
                  <c:v>41278.125504918979</c:v>
                </c:pt>
                <c:pt idx="8727">
                  <c:v>41278.167171643516</c:v>
                </c:pt>
                <c:pt idx="8728">
                  <c:v>41278.208838368053</c:v>
                </c:pt>
                <c:pt idx="8729">
                  <c:v>41278.25050509259</c:v>
                </c:pt>
                <c:pt idx="8730">
                  <c:v>41278.292171817127</c:v>
                </c:pt>
                <c:pt idx="8731">
                  <c:v>41278.333838541665</c:v>
                </c:pt>
                <c:pt idx="8732">
                  <c:v>41278.375505266202</c:v>
                </c:pt>
                <c:pt idx="8733">
                  <c:v>41278.417171990739</c:v>
                </c:pt>
                <c:pt idx="8734">
                  <c:v>41278.458838715276</c:v>
                </c:pt>
                <c:pt idx="8735">
                  <c:v>41278.500505439813</c:v>
                </c:pt>
                <c:pt idx="8736">
                  <c:v>41278.542172164351</c:v>
                </c:pt>
                <c:pt idx="8737">
                  <c:v>41278.583838888888</c:v>
                </c:pt>
                <c:pt idx="8738">
                  <c:v>41278.625505613425</c:v>
                </c:pt>
                <c:pt idx="8739">
                  <c:v>41278.667172337962</c:v>
                </c:pt>
                <c:pt idx="8740">
                  <c:v>41278.708839062499</c:v>
                </c:pt>
                <c:pt idx="8741">
                  <c:v>41278.750505787037</c:v>
                </c:pt>
                <c:pt idx="8742">
                  <c:v>41278.792172511574</c:v>
                </c:pt>
                <c:pt idx="8743">
                  <c:v>41278.833839236111</c:v>
                </c:pt>
                <c:pt idx="8744">
                  <c:v>41278.875505960648</c:v>
                </c:pt>
                <c:pt idx="8745">
                  <c:v>41278.917172685186</c:v>
                </c:pt>
                <c:pt idx="8746">
                  <c:v>41278.958839409723</c:v>
                </c:pt>
                <c:pt idx="8747">
                  <c:v>41279.00050613426</c:v>
                </c:pt>
                <c:pt idx="8748">
                  <c:v>41279.042172858797</c:v>
                </c:pt>
                <c:pt idx="8749">
                  <c:v>41279.083839583334</c:v>
                </c:pt>
                <c:pt idx="8750">
                  <c:v>41279.125506307872</c:v>
                </c:pt>
                <c:pt idx="8751">
                  <c:v>41279.167173032409</c:v>
                </c:pt>
                <c:pt idx="8752">
                  <c:v>41279.208839756946</c:v>
                </c:pt>
                <c:pt idx="8753">
                  <c:v>41279.250506481483</c:v>
                </c:pt>
                <c:pt idx="8754">
                  <c:v>41279.29217320602</c:v>
                </c:pt>
                <c:pt idx="8755">
                  <c:v>41279.333839930558</c:v>
                </c:pt>
                <c:pt idx="8756">
                  <c:v>41279.375506655095</c:v>
                </c:pt>
                <c:pt idx="8757">
                  <c:v>41279.417173379632</c:v>
                </c:pt>
                <c:pt idx="8758">
                  <c:v>41279.458840104169</c:v>
                </c:pt>
                <c:pt idx="8759">
                  <c:v>41279.500506828706</c:v>
                </c:pt>
                <c:pt idx="8760">
                  <c:v>41279.542173553244</c:v>
                </c:pt>
                <c:pt idx="8761">
                  <c:v>41279.583840277781</c:v>
                </c:pt>
                <c:pt idx="8762">
                  <c:v>41279.625507002318</c:v>
                </c:pt>
                <c:pt idx="8763">
                  <c:v>41279.667173726855</c:v>
                </c:pt>
                <c:pt idx="8764">
                  <c:v>41279.708840451392</c:v>
                </c:pt>
                <c:pt idx="8765">
                  <c:v>41279.750507175922</c:v>
                </c:pt>
                <c:pt idx="8766">
                  <c:v>41279.79217390046</c:v>
                </c:pt>
                <c:pt idx="8767">
                  <c:v>41279.833840624997</c:v>
                </c:pt>
                <c:pt idx="8768">
                  <c:v>41279.875507349534</c:v>
                </c:pt>
                <c:pt idx="8769">
                  <c:v>41279.917174074071</c:v>
                </c:pt>
                <c:pt idx="8770">
                  <c:v>41279.958840798608</c:v>
                </c:pt>
                <c:pt idx="8771">
                  <c:v>41280.000507523146</c:v>
                </c:pt>
                <c:pt idx="8772">
                  <c:v>41280.042174247683</c:v>
                </c:pt>
                <c:pt idx="8773">
                  <c:v>41280.08384097222</c:v>
                </c:pt>
                <c:pt idx="8774">
                  <c:v>41280.125507696757</c:v>
                </c:pt>
                <c:pt idx="8775">
                  <c:v>41280.167174421294</c:v>
                </c:pt>
                <c:pt idx="8776">
                  <c:v>41280.208841145832</c:v>
                </c:pt>
                <c:pt idx="8777">
                  <c:v>41280.250507870369</c:v>
                </c:pt>
                <c:pt idx="8778">
                  <c:v>41280.292174594906</c:v>
                </c:pt>
                <c:pt idx="8779">
                  <c:v>41280.333841319443</c:v>
                </c:pt>
                <c:pt idx="8780">
                  <c:v>41280.375508043981</c:v>
                </c:pt>
                <c:pt idx="8781">
                  <c:v>41280.417174768518</c:v>
                </c:pt>
                <c:pt idx="8782">
                  <c:v>41280.458841493055</c:v>
                </c:pt>
                <c:pt idx="8783">
                  <c:v>41280.500508217592</c:v>
                </c:pt>
                <c:pt idx="8784">
                  <c:v>41280.542174942129</c:v>
                </c:pt>
                <c:pt idx="8785">
                  <c:v>41280.583841666667</c:v>
                </c:pt>
                <c:pt idx="8786">
                  <c:v>41280.625508391204</c:v>
                </c:pt>
                <c:pt idx="8787">
                  <c:v>41280.667175115741</c:v>
                </c:pt>
                <c:pt idx="8788">
                  <c:v>41280.708841840278</c:v>
                </c:pt>
                <c:pt idx="8789">
                  <c:v>41280.750508564815</c:v>
                </c:pt>
                <c:pt idx="8790">
                  <c:v>41280.792175289353</c:v>
                </c:pt>
                <c:pt idx="8791">
                  <c:v>41280.83384201389</c:v>
                </c:pt>
                <c:pt idx="8792">
                  <c:v>41280.875508738427</c:v>
                </c:pt>
                <c:pt idx="8793">
                  <c:v>41280.917175462964</c:v>
                </c:pt>
                <c:pt idx="8794">
                  <c:v>41280.958842187501</c:v>
                </c:pt>
                <c:pt idx="8795">
                  <c:v>41281.000508912039</c:v>
                </c:pt>
                <c:pt idx="8796">
                  <c:v>41281.042175636576</c:v>
                </c:pt>
                <c:pt idx="8797">
                  <c:v>41281.083842361113</c:v>
                </c:pt>
                <c:pt idx="8798">
                  <c:v>41281.12550908565</c:v>
                </c:pt>
                <c:pt idx="8799">
                  <c:v>41281.167175810187</c:v>
                </c:pt>
                <c:pt idx="8800">
                  <c:v>41281.208842534725</c:v>
                </c:pt>
                <c:pt idx="8801">
                  <c:v>41281.250509259262</c:v>
                </c:pt>
                <c:pt idx="8802">
                  <c:v>41281.292175983799</c:v>
                </c:pt>
                <c:pt idx="8803">
                  <c:v>41281.333842708336</c:v>
                </c:pt>
                <c:pt idx="8804">
                  <c:v>41281.375509432874</c:v>
                </c:pt>
                <c:pt idx="8805">
                  <c:v>41281.417176157411</c:v>
                </c:pt>
                <c:pt idx="8806">
                  <c:v>41281.458842881948</c:v>
                </c:pt>
                <c:pt idx="8807">
                  <c:v>41281.500509606478</c:v>
                </c:pt>
                <c:pt idx="8808">
                  <c:v>41281.542176331015</c:v>
                </c:pt>
                <c:pt idx="8809">
                  <c:v>41281.583843055552</c:v>
                </c:pt>
                <c:pt idx="8810">
                  <c:v>41281.625509780089</c:v>
                </c:pt>
                <c:pt idx="8811">
                  <c:v>41281.667176504627</c:v>
                </c:pt>
                <c:pt idx="8812">
                  <c:v>41281.708843229164</c:v>
                </c:pt>
                <c:pt idx="8813">
                  <c:v>41281.750509953701</c:v>
                </c:pt>
                <c:pt idx="8814">
                  <c:v>41281.792176678238</c:v>
                </c:pt>
                <c:pt idx="8815">
                  <c:v>41281.833843402776</c:v>
                </c:pt>
                <c:pt idx="8816">
                  <c:v>41281.875510127313</c:v>
                </c:pt>
                <c:pt idx="8817">
                  <c:v>41281.91717685185</c:v>
                </c:pt>
                <c:pt idx="8818">
                  <c:v>41281.958843576387</c:v>
                </c:pt>
                <c:pt idx="8819">
                  <c:v>41282.000510300924</c:v>
                </c:pt>
                <c:pt idx="8820">
                  <c:v>41282.042177025462</c:v>
                </c:pt>
                <c:pt idx="8821">
                  <c:v>41282.083843749999</c:v>
                </c:pt>
                <c:pt idx="8822">
                  <c:v>41282.125510474536</c:v>
                </c:pt>
                <c:pt idx="8823">
                  <c:v>41282.167177199073</c:v>
                </c:pt>
                <c:pt idx="8824">
                  <c:v>41282.20884392361</c:v>
                </c:pt>
                <c:pt idx="8825">
                  <c:v>41282.250510648148</c:v>
                </c:pt>
                <c:pt idx="8826">
                  <c:v>41282.292177372685</c:v>
                </c:pt>
                <c:pt idx="8827">
                  <c:v>41282.333844097222</c:v>
                </c:pt>
                <c:pt idx="8828">
                  <c:v>41282.375510821759</c:v>
                </c:pt>
                <c:pt idx="8829">
                  <c:v>41282.417177546296</c:v>
                </c:pt>
                <c:pt idx="8830">
                  <c:v>41282.458844270834</c:v>
                </c:pt>
                <c:pt idx="8831">
                  <c:v>41282.500510995371</c:v>
                </c:pt>
                <c:pt idx="8832">
                  <c:v>41282.542177719908</c:v>
                </c:pt>
                <c:pt idx="8833">
                  <c:v>41282.583844444445</c:v>
                </c:pt>
                <c:pt idx="8834">
                  <c:v>41282.625511168982</c:v>
                </c:pt>
                <c:pt idx="8835">
                  <c:v>41282.66717789352</c:v>
                </c:pt>
                <c:pt idx="8836">
                  <c:v>41282.708844618057</c:v>
                </c:pt>
                <c:pt idx="8837">
                  <c:v>41282.750511342594</c:v>
                </c:pt>
                <c:pt idx="8838">
                  <c:v>41282.792178067131</c:v>
                </c:pt>
                <c:pt idx="8839">
                  <c:v>41282.833844791669</c:v>
                </c:pt>
                <c:pt idx="8840">
                  <c:v>41282.875511516206</c:v>
                </c:pt>
                <c:pt idx="8841">
                  <c:v>41282.917178240743</c:v>
                </c:pt>
                <c:pt idx="8842">
                  <c:v>41282.95884496528</c:v>
                </c:pt>
                <c:pt idx="8843">
                  <c:v>41283.000511689817</c:v>
                </c:pt>
                <c:pt idx="8844">
                  <c:v>41283.042178414355</c:v>
                </c:pt>
                <c:pt idx="8845">
                  <c:v>41283.083845138892</c:v>
                </c:pt>
                <c:pt idx="8846">
                  <c:v>41283.125511863429</c:v>
                </c:pt>
                <c:pt idx="8847">
                  <c:v>41283.167178587966</c:v>
                </c:pt>
                <c:pt idx="8848">
                  <c:v>41283.208845312503</c:v>
                </c:pt>
                <c:pt idx="8849">
                  <c:v>41283.250512037041</c:v>
                </c:pt>
                <c:pt idx="8850">
                  <c:v>41283.292178761571</c:v>
                </c:pt>
                <c:pt idx="8851">
                  <c:v>41283.333845486108</c:v>
                </c:pt>
                <c:pt idx="8852">
                  <c:v>41283.375512210645</c:v>
                </c:pt>
                <c:pt idx="8853">
                  <c:v>41283.417178935182</c:v>
                </c:pt>
                <c:pt idx="8854">
                  <c:v>41283.458845659719</c:v>
                </c:pt>
                <c:pt idx="8855">
                  <c:v>41283.500512384257</c:v>
                </c:pt>
                <c:pt idx="8856">
                  <c:v>41283.542179108794</c:v>
                </c:pt>
                <c:pt idx="8857">
                  <c:v>41283.583845833331</c:v>
                </c:pt>
                <c:pt idx="8858">
                  <c:v>41283.625512557868</c:v>
                </c:pt>
                <c:pt idx="8859">
                  <c:v>41283.667179282405</c:v>
                </c:pt>
                <c:pt idx="8860">
                  <c:v>41283.708846006943</c:v>
                </c:pt>
                <c:pt idx="8861">
                  <c:v>41283.75051273148</c:v>
                </c:pt>
                <c:pt idx="8862">
                  <c:v>41283.792179456017</c:v>
                </c:pt>
                <c:pt idx="8863">
                  <c:v>41283.833846180554</c:v>
                </c:pt>
                <c:pt idx="8864">
                  <c:v>41283.875512905091</c:v>
                </c:pt>
                <c:pt idx="8865">
                  <c:v>41283.917179629629</c:v>
                </c:pt>
                <c:pt idx="8866">
                  <c:v>41283.958846354166</c:v>
                </c:pt>
                <c:pt idx="8867">
                  <c:v>41284.000513078703</c:v>
                </c:pt>
                <c:pt idx="8868">
                  <c:v>41284.04217980324</c:v>
                </c:pt>
                <c:pt idx="8869">
                  <c:v>41284.083846527777</c:v>
                </c:pt>
                <c:pt idx="8870">
                  <c:v>41284.125513252315</c:v>
                </c:pt>
                <c:pt idx="8871">
                  <c:v>41284.167179976852</c:v>
                </c:pt>
                <c:pt idx="8872">
                  <c:v>41284.208846701389</c:v>
                </c:pt>
                <c:pt idx="8873">
                  <c:v>41284.250513425926</c:v>
                </c:pt>
                <c:pt idx="8874">
                  <c:v>41284.292180150464</c:v>
                </c:pt>
                <c:pt idx="8875">
                  <c:v>41284.333846875001</c:v>
                </c:pt>
                <c:pt idx="8876">
                  <c:v>41284.375513599538</c:v>
                </c:pt>
                <c:pt idx="8877">
                  <c:v>41284.417180324075</c:v>
                </c:pt>
                <c:pt idx="8878">
                  <c:v>41284.458847048612</c:v>
                </c:pt>
                <c:pt idx="8879">
                  <c:v>41284.50051377315</c:v>
                </c:pt>
                <c:pt idx="8880">
                  <c:v>41284.542180497687</c:v>
                </c:pt>
                <c:pt idx="8881">
                  <c:v>41284.583847222224</c:v>
                </c:pt>
                <c:pt idx="8882">
                  <c:v>41284.625513946761</c:v>
                </c:pt>
                <c:pt idx="8883">
                  <c:v>41284.667180671298</c:v>
                </c:pt>
                <c:pt idx="8884">
                  <c:v>41284.708847395836</c:v>
                </c:pt>
                <c:pt idx="8885">
                  <c:v>41284.750514120373</c:v>
                </c:pt>
                <c:pt idx="8886">
                  <c:v>41284.79218084491</c:v>
                </c:pt>
                <c:pt idx="8887">
                  <c:v>41284.833847569447</c:v>
                </c:pt>
                <c:pt idx="8888">
                  <c:v>41284.875514293984</c:v>
                </c:pt>
                <c:pt idx="8889">
                  <c:v>41284.917181018522</c:v>
                </c:pt>
                <c:pt idx="8890">
                  <c:v>41284.958847743059</c:v>
                </c:pt>
                <c:pt idx="8891">
                  <c:v>41285.000514467596</c:v>
                </c:pt>
                <c:pt idx="8892">
                  <c:v>41285.042181192126</c:v>
                </c:pt>
                <c:pt idx="8893">
                  <c:v>41285.083847916663</c:v>
                </c:pt>
                <c:pt idx="8894">
                  <c:v>41285.1255146412</c:v>
                </c:pt>
                <c:pt idx="8895">
                  <c:v>41285.167181365738</c:v>
                </c:pt>
                <c:pt idx="8896">
                  <c:v>41285.208848090275</c:v>
                </c:pt>
                <c:pt idx="8897">
                  <c:v>41285.250514814812</c:v>
                </c:pt>
                <c:pt idx="8898">
                  <c:v>41285.292181539349</c:v>
                </c:pt>
                <c:pt idx="8899">
                  <c:v>41285.333848263886</c:v>
                </c:pt>
                <c:pt idx="8900">
                  <c:v>41285.375514988424</c:v>
                </c:pt>
                <c:pt idx="8901">
                  <c:v>41285.417181712961</c:v>
                </c:pt>
                <c:pt idx="8902">
                  <c:v>41285.458848437498</c:v>
                </c:pt>
                <c:pt idx="8903">
                  <c:v>41285.500515162035</c:v>
                </c:pt>
                <c:pt idx="8904">
                  <c:v>41285.542181886573</c:v>
                </c:pt>
                <c:pt idx="8905">
                  <c:v>41285.58384861111</c:v>
                </c:pt>
                <c:pt idx="8906">
                  <c:v>41285.625515335647</c:v>
                </c:pt>
                <c:pt idx="8907">
                  <c:v>41285.667182060184</c:v>
                </c:pt>
                <c:pt idx="8908">
                  <c:v>41285.708848784721</c:v>
                </c:pt>
                <c:pt idx="8909">
                  <c:v>41285.750515509259</c:v>
                </c:pt>
                <c:pt idx="8910">
                  <c:v>41285.792182233796</c:v>
                </c:pt>
                <c:pt idx="8911">
                  <c:v>41285.833848958333</c:v>
                </c:pt>
                <c:pt idx="8912">
                  <c:v>41285.87551568287</c:v>
                </c:pt>
                <c:pt idx="8913">
                  <c:v>41285.917182407407</c:v>
                </c:pt>
                <c:pt idx="8914">
                  <c:v>41285.958849131945</c:v>
                </c:pt>
                <c:pt idx="8915">
                  <c:v>41286.000515856482</c:v>
                </c:pt>
                <c:pt idx="8916">
                  <c:v>41286.042182581019</c:v>
                </c:pt>
                <c:pt idx="8917">
                  <c:v>41286.083849305556</c:v>
                </c:pt>
                <c:pt idx="8918">
                  <c:v>41286.125516030093</c:v>
                </c:pt>
                <c:pt idx="8919">
                  <c:v>41286.167182754631</c:v>
                </c:pt>
                <c:pt idx="8920">
                  <c:v>41286.208849479168</c:v>
                </c:pt>
                <c:pt idx="8921">
                  <c:v>41286.250516203705</c:v>
                </c:pt>
                <c:pt idx="8922">
                  <c:v>41286.292182928242</c:v>
                </c:pt>
                <c:pt idx="8923">
                  <c:v>41286.333849652779</c:v>
                </c:pt>
                <c:pt idx="8924">
                  <c:v>41286.375516377317</c:v>
                </c:pt>
                <c:pt idx="8925">
                  <c:v>41286.417183101854</c:v>
                </c:pt>
                <c:pt idx="8926">
                  <c:v>41286.458849826391</c:v>
                </c:pt>
                <c:pt idx="8927">
                  <c:v>41286.500516550928</c:v>
                </c:pt>
                <c:pt idx="8928">
                  <c:v>41286.542183275466</c:v>
                </c:pt>
                <c:pt idx="8929">
                  <c:v>41286.583850000003</c:v>
                </c:pt>
                <c:pt idx="8930">
                  <c:v>41286.62551672454</c:v>
                </c:pt>
                <c:pt idx="8931">
                  <c:v>41286.667183449077</c:v>
                </c:pt>
                <c:pt idx="8932">
                  <c:v>41286.708850173614</c:v>
                </c:pt>
                <c:pt idx="8933">
                  <c:v>41286.750516898152</c:v>
                </c:pt>
                <c:pt idx="8934">
                  <c:v>41286.792183622689</c:v>
                </c:pt>
                <c:pt idx="8935">
                  <c:v>41286.833850347219</c:v>
                </c:pt>
                <c:pt idx="8936">
                  <c:v>41286.875517071756</c:v>
                </c:pt>
                <c:pt idx="8937">
                  <c:v>41286.917183796293</c:v>
                </c:pt>
                <c:pt idx="8938">
                  <c:v>41286.95885052083</c:v>
                </c:pt>
                <c:pt idx="8939">
                  <c:v>41287.000517245368</c:v>
                </c:pt>
                <c:pt idx="8940">
                  <c:v>41287.042183969905</c:v>
                </c:pt>
                <c:pt idx="8941">
                  <c:v>41287.083850694442</c:v>
                </c:pt>
                <c:pt idx="8942">
                  <c:v>41287.125517418979</c:v>
                </c:pt>
                <c:pt idx="8943">
                  <c:v>41287.167184143516</c:v>
                </c:pt>
                <c:pt idx="8944">
                  <c:v>41287.208850868054</c:v>
                </c:pt>
                <c:pt idx="8945">
                  <c:v>41287.250517592591</c:v>
                </c:pt>
                <c:pt idx="8946">
                  <c:v>41287.292184317128</c:v>
                </c:pt>
                <c:pt idx="8947">
                  <c:v>41287.333851041665</c:v>
                </c:pt>
                <c:pt idx="8948">
                  <c:v>41287.375517766202</c:v>
                </c:pt>
                <c:pt idx="8949">
                  <c:v>41287.41718449074</c:v>
                </c:pt>
                <c:pt idx="8950">
                  <c:v>41287.458851215277</c:v>
                </c:pt>
                <c:pt idx="8951">
                  <c:v>41287.500517939814</c:v>
                </c:pt>
                <c:pt idx="8952">
                  <c:v>41287.542184664351</c:v>
                </c:pt>
                <c:pt idx="8953">
                  <c:v>41287.583851388888</c:v>
                </c:pt>
                <c:pt idx="8954">
                  <c:v>41287.625518113426</c:v>
                </c:pt>
                <c:pt idx="8955">
                  <c:v>41287.667184837963</c:v>
                </c:pt>
                <c:pt idx="8956">
                  <c:v>41287.7088515625</c:v>
                </c:pt>
                <c:pt idx="8957">
                  <c:v>41287.750518287037</c:v>
                </c:pt>
                <c:pt idx="8958">
                  <c:v>41287.792185011574</c:v>
                </c:pt>
                <c:pt idx="8959">
                  <c:v>41287.833851736112</c:v>
                </c:pt>
                <c:pt idx="8960">
                  <c:v>41287.875518460649</c:v>
                </c:pt>
                <c:pt idx="8961">
                  <c:v>41287.917185185186</c:v>
                </c:pt>
                <c:pt idx="8962">
                  <c:v>41287.958851909723</c:v>
                </c:pt>
                <c:pt idx="8963">
                  <c:v>41288.000518634261</c:v>
                </c:pt>
                <c:pt idx="8964">
                  <c:v>41288.042185358798</c:v>
                </c:pt>
                <c:pt idx="8965">
                  <c:v>41288.083852083335</c:v>
                </c:pt>
                <c:pt idx="8966">
                  <c:v>41288.125518807872</c:v>
                </c:pt>
                <c:pt idx="8967">
                  <c:v>41288.167185532409</c:v>
                </c:pt>
                <c:pt idx="8968">
                  <c:v>41288.208852256947</c:v>
                </c:pt>
                <c:pt idx="8969">
                  <c:v>41288.250518981484</c:v>
                </c:pt>
                <c:pt idx="8970">
                  <c:v>41288.292185706021</c:v>
                </c:pt>
                <c:pt idx="8971">
                  <c:v>41288.333852430558</c:v>
                </c:pt>
                <c:pt idx="8972">
                  <c:v>41288.375519155095</c:v>
                </c:pt>
                <c:pt idx="8973">
                  <c:v>41288.417185879633</c:v>
                </c:pt>
                <c:pt idx="8974">
                  <c:v>41288.45885260417</c:v>
                </c:pt>
                <c:pt idx="8975">
                  <c:v>41288.500519328707</c:v>
                </c:pt>
                <c:pt idx="8976">
                  <c:v>41288.542186053244</c:v>
                </c:pt>
                <c:pt idx="8977">
                  <c:v>41288.583852777774</c:v>
                </c:pt>
                <c:pt idx="8978">
                  <c:v>41288.625519502311</c:v>
                </c:pt>
                <c:pt idx="8979">
                  <c:v>41288.667186226849</c:v>
                </c:pt>
                <c:pt idx="8980">
                  <c:v>41288.708852951386</c:v>
                </c:pt>
                <c:pt idx="8981">
                  <c:v>41288.750519675923</c:v>
                </c:pt>
                <c:pt idx="8982">
                  <c:v>41288.79218640046</c:v>
                </c:pt>
                <c:pt idx="8983">
                  <c:v>41288.833853124997</c:v>
                </c:pt>
                <c:pt idx="8984">
                  <c:v>41288.875519849535</c:v>
                </c:pt>
                <c:pt idx="8985">
                  <c:v>41288.917186574072</c:v>
                </c:pt>
                <c:pt idx="8986">
                  <c:v>41288.958853298609</c:v>
                </c:pt>
                <c:pt idx="8987">
                  <c:v>41289.000520023146</c:v>
                </c:pt>
                <c:pt idx="8988">
                  <c:v>41289.042186747683</c:v>
                </c:pt>
                <c:pt idx="8989">
                  <c:v>41289.083853472221</c:v>
                </c:pt>
                <c:pt idx="8990">
                  <c:v>41289.125520196758</c:v>
                </c:pt>
                <c:pt idx="8991">
                  <c:v>41289.167186921295</c:v>
                </c:pt>
                <c:pt idx="8992">
                  <c:v>41289.208853645832</c:v>
                </c:pt>
                <c:pt idx="8993">
                  <c:v>41289.250520370369</c:v>
                </c:pt>
                <c:pt idx="8994">
                  <c:v>41289.292187094907</c:v>
                </c:pt>
                <c:pt idx="8995">
                  <c:v>41289.333853819444</c:v>
                </c:pt>
                <c:pt idx="8996">
                  <c:v>41289.375520543981</c:v>
                </c:pt>
                <c:pt idx="8997">
                  <c:v>41289.417187268518</c:v>
                </c:pt>
                <c:pt idx="8998">
                  <c:v>41289.458853993056</c:v>
                </c:pt>
                <c:pt idx="8999">
                  <c:v>41289.500520717593</c:v>
                </c:pt>
                <c:pt idx="9000">
                  <c:v>41289.54218744213</c:v>
                </c:pt>
                <c:pt idx="9001">
                  <c:v>41289.583854166667</c:v>
                </c:pt>
                <c:pt idx="9002">
                  <c:v>41289.625520891204</c:v>
                </c:pt>
                <c:pt idx="9003">
                  <c:v>41289.667187615742</c:v>
                </c:pt>
                <c:pt idx="9004">
                  <c:v>41289.708854340279</c:v>
                </c:pt>
                <c:pt idx="9005">
                  <c:v>41289.750521064816</c:v>
                </c:pt>
                <c:pt idx="9006">
                  <c:v>41289.792187789353</c:v>
                </c:pt>
                <c:pt idx="9007">
                  <c:v>41289.83385451389</c:v>
                </c:pt>
                <c:pt idx="9008">
                  <c:v>41289.875521238428</c:v>
                </c:pt>
                <c:pt idx="9009">
                  <c:v>41289.917187962965</c:v>
                </c:pt>
                <c:pt idx="9010">
                  <c:v>41289.958854687502</c:v>
                </c:pt>
                <c:pt idx="9011">
                  <c:v>41290.000521412039</c:v>
                </c:pt>
                <c:pt idx="9012">
                  <c:v>41290.042188136576</c:v>
                </c:pt>
                <c:pt idx="9013">
                  <c:v>41290.083854861114</c:v>
                </c:pt>
                <c:pt idx="9014">
                  <c:v>41290.125521585651</c:v>
                </c:pt>
                <c:pt idx="9015">
                  <c:v>41290.167188310188</c:v>
                </c:pt>
                <c:pt idx="9016">
                  <c:v>41290.208855034725</c:v>
                </c:pt>
                <c:pt idx="9017">
                  <c:v>41290.250521759262</c:v>
                </c:pt>
                <c:pt idx="9018">
                  <c:v>41290.2921884838</c:v>
                </c:pt>
                <c:pt idx="9019">
                  <c:v>41290.333855208337</c:v>
                </c:pt>
                <c:pt idx="9020">
                  <c:v>41290.375521932867</c:v>
                </c:pt>
                <c:pt idx="9021">
                  <c:v>41290.417188657404</c:v>
                </c:pt>
                <c:pt idx="9022">
                  <c:v>41290.458855381941</c:v>
                </c:pt>
                <c:pt idx="9023">
                  <c:v>41290.500522106478</c:v>
                </c:pt>
                <c:pt idx="9024">
                  <c:v>41290.542188831016</c:v>
                </c:pt>
                <c:pt idx="9025">
                  <c:v>41290.583855555553</c:v>
                </c:pt>
                <c:pt idx="9026">
                  <c:v>41290.62552228009</c:v>
                </c:pt>
                <c:pt idx="9027">
                  <c:v>41290.667189004627</c:v>
                </c:pt>
                <c:pt idx="9028">
                  <c:v>41290.708855729164</c:v>
                </c:pt>
                <c:pt idx="9029">
                  <c:v>41290.750522453702</c:v>
                </c:pt>
                <c:pt idx="9030">
                  <c:v>41290.792189178239</c:v>
                </c:pt>
                <c:pt idx="9031">
                  <c:v>41290.833855902776</c:v>
                </c:pt>
                <c:pt idx="9032">
                  <c:v>41290.875522627313</c:v>
                </c:pt>
                <c:pt idx="9033">
                  <c:v>41290.917189351851</c:v>
                </c:pt>
                <c:pt idx="9034">
                  <c:v>41290.958856076388</c:v>
                </c:pt>
                <c:pt idx="9035">
                  <c:v>41291.000522800925</c:v>
                </c:pt>
                <c:pt idx="9036">
                  <c:v>41291.042189525462</c:v>
                </c:pt>
                <c:pt idx="9037">
                  <c:v>41291.083856249999</c:v>
                </c:pt>
                <c:pt idx="9038">
                  <c:v>41291.125522974537</c:v>
                </c:pt>
                <c:pt idx="9039">
                  <c:v>41291.167189699074</c:v>
                </c:pt>
                <c:pt idx="9040">
                  <c:v>41291.208856423611</c:v>
                </c:pt>
                <c:pt idx="9041">
                  <c:v>41291.250523148148</c:v>
                </c:pt>
                <c:pt idx="9042">
                  <c:v>41291.292189872685</c:v>
                </c:pt>
                <c:pt idx="9043">
                  <c:v>41291.333856597223</c:v>
                </c:pt>
                <c:pt idx="9044">
                  <c:v>41291.37552332176</c:v>
                </c:pt>
                <c:pt idx="9045">
                  <c:v>41291.417190046297</c:v>
                </c:pt>
                <c:pt idx="9046">
                  <c:v>41291.458856770834</c:v>
                </c:pt>
                <c:pt idx="9047">
                  <c:v>41291.500523495371</c:v>
                </c:pt>
                <c:pt idx="9048">
                  <c:v>41291.542190219909</c:v>
                </c:pt>
                <c:pt idx="9049">
                  <c:v>41291.583856944446</c:v>
                </c:pt>
                <c:pt idx="9050">
                  <c:v>41291.625523668983</c:v>
                </c:pt>
                <c:pt idx="9051">
                  <c:v>41291.66719039352</c:v>
                </c:pt>
                <c:pt idx="9052">
                  <c:v>41291.708857118057</c:v>
                </c:pt>
                <c:pt idx="9053">
                  <c:v>41291.750523842595</c:v>
                </c:pt>
                <c:pt idx="9054">
                  <c:v>41291.792190567132</c:v>
                </c:pt>
                <c:pt idx="9055">
                  <c:v>41291.833857291669</c:v>
                </c:pt>
                <c:pt idx="9056">
                  <c:v>41291.875524016206</c:v>
                </c:pt>
                <c:pt idx="9057">
                  <c:v>41291.917190740744</c:v>
                </c:pt>
                <c:pt idx="9058">
                  <c:v>41291.958857465281</c:v>
                </c:pt>
                <c:pt idx="9059">
                  <c:v>41292.000524189818</c:v>
                </c:pt>
                <c:pt idx="9060">
                  <c:v>41292.042190914355</c:v>
                </c:pt>
                <c:pt idx="9061">
                  <c:v>41292.083857638892</c:v>
                </c:pt>
                <c:pt idx="9062">
                  <c:v>41292.125524363422</c:v>
                </c:pt>
                <c:pt idx="9063">
                  <c:v>41292.16719108796</c:v>
                </c:pt>
                <c:pt idx="9064">
                  <c:v>41292.208857812497</c:v>
                </c:pt>
                <c:pt idx="9065">
                  <c:v>41292.250524537034</c:v>
                </c:pt>
                <c:pt idx="9066">
                  <c:v>41292.292191261571</c:v>
                </c:pt>
                <c:pt idx="9067">
                  <c:v>41292.333857986108</c:v>
                </c:pt>
                <c:pt idx="9068">
                  <c:v>41292.375524710646</c:v>
                </c:pt>
                <c:pt idx="9069">
                  <c:v>41292.417191435183</c:v>
                </c:pt>
                <c:pt idx="9070">
                  <c:v>41292.45885815972</c:v>
                </c:pt>
                <c:pt idx="9071">
                  <c:v>41292.500524884257</c:v>
                </c:pt>
                <c:pt idx="9072">
                  <c:v>41292.542191608794</c:v>
                </c:pt>
                <c:pt idx="9073">
                  <c:v>41292.583858333332</c:v>
                </c:pt>
                <c:pt idx="9074">
                  <c:v>41292.625525057869</c:v>
                </c:pt>
                <c:pt idx="9075">
                  <c:v>41292.667191782406</c:v>
                </c:pt>
                <c:pt idx="9076">
                  <c:v>41292.708858506943</c:v>
                </c:pt>
                <c:pt idx="9077">
                  <c:v>41292.75052523148</c:v>
                </c:pt>
                <c:pt idx="9078">
                  <c:v>41292.792191956018</c:v>
                </c:pt>
                <c:pt idx="9079">
                  <c:v>41292.833858680555</c:v>
                </c:pt>
                <c:pt idx="9080">
                  <c:v>41292.875525405092</c:v>
                </c:pt>
                <c:pt idx="9081">
                  <c:v>41292.917192129629</c:v>
                </c:pt>
                <c:pt idx="9082">
                  <c:v>41292.958858854166</c:v>
                </c:pt>
                <c:pt idx="9083">
                  <c:v>41293.000525578704</c:v>
                </c:pt>
                <c:pt idx="9084">
                  <c:v>41293.042192303241</c:v>
                </c:pt>
                <c:pt idx="9085">
                  <c:v>41293.083859027778</c:v>
                </c:pt>
                <c:pt idx="9086">
                  <c:v>41293.125525752315</c:v>
                </c:pt>
                <c:pt idx="9087">
                  <c:v>41293.167192476853</c:v>
                </c:pt>
                <c:pt idx="9088">
                  <c:v>41293.20885920139</c:v>
                </c:pt>
                <c:pt idx="9089">
                  <c:v>41293.250525925927</c:v>
                </c:pt>
                <c:pt idx="9090">
                  <c:v>41293.292192650464</c:v>
                </c:pt>
                <c:pt idx="9091">
                  <c:v>41293.333859375001</c:v>
                </c:pt>
                <c:pt idx="9092">
                  <c:v>41293.375526099539</c:v>
                </c:pt>
                <c:pt idx="9093">
                  <c:v>41293.417192824076</c:v>
                </c:pt>
                <c:pt idx="9094">
                  <c:v>41293.458859548613</c:v>
                </c:pt>
                <c:pt idx="9095">
                  <c:v>41293.50052627315</c:v>
                </c:pt>
                <c:pt idx="9096">
                  <c:v>41293.542192997687</c:v>
                </c:pt>
                <c:pt idx="9097">
                  <c:v>41293.583859722225</c:v>
                </c:pt>
                <c:pt idx="9098">
                  <c:v>41293.625526446762</c:v>
                </c:pt>
                <c:pt idx="9099">
                  <c:v>41293.667193171299</c:v>
                </c:pt>
                <c:pt idx="9100">
                  <c:v>41293.708859895836</c:v>
                </c:pt>
                <c:pt idx="9101">
                  <c:v>41293.750526620373</c:v>
                </c:pt>
                <c:pt idx="9102">
                  <c:v>41293.792193344911</c:v>
                </c:pt>
                <c:pt idx="9103">
                  <c:v>41293.833860069448</c:v>
                </c:pt>
                <c:pt idx="9104">
                  <c:v>41293.875526793985</c:v>
                </c:pt>
                <c:pt idx="9105">
                  <c:v>41293.917193518515</c:v>
                </c:pt>
                <c:pt idx="9106">
                  <c:v>41293.958860243052</c:v>
                </c:pt>
                <c:pt idx="9107">
                  <c:v>41294.000526967589</c:v>
                </c:pt>
                <c:pt idx="9108">
                  <c:v>41294.042193692127</c:v>
                </c:pt>
                <c:pt idx="9109">
                  <c:v>41294.083860416664</c:v>
                </c:pt>
                <c:pt idx="9110">
                  <c:v>41294.125527141201</c:v>
                </c:pt>
                <c:pt idx="9111">
                  <c:v>41294.167193865738</c:v>
                </c:pt>
                <c:pt idx="9112">
                  <c:v>41294.208860590275</c:v>
                </c:pt>
                <c:pt idx="9113">
                  <c:v>41294.250527314813</c:v>
                </c:pt>
                <c:pt idx="9114">
                  <c:v>41294.29219403935</c:v>
                </c:pt>
                <c:pt idx="9115">
                  <c:v>41294.333860763887</c:v>
                </c:pt>
                <c:pt idx="9116">
                  <c:v>41294.375527488424</c:v>
                </c:pt>
                <c:pt idx="9117">
                  <c:v>41294.417194212961</c:v>
                </c:pt>
                <c:pt idx="9118">
                  <c:v>41294.458860937499</c:v>
                </c:pt>
                <c:pt idx="9119">
                  <c:v>41294.500527662036</c:v>
                </c:pt>
                <c:pt idx="9120">
                  <c:v>41294.542194386573</c:v>
                </c:pt>
                <c:pt idx="9121">
                  <c:v>41294.58386111111</c:v>
                </c:pt>
                <c:pt idx="9122">
                  <c:v>41294.625527835648</c:v>
                </c:pt>
                <c:pt idx="9123">
                  <c:v>41294.667194560185</c:v>
                </c:pt>
                <c:pt idx="9124">
                  <c:v>41294.708861284722</c:v>
                </c:pt>
                <c:pt idx="9125">
                  <c:v>41294.750528009259</c:v>
                </c:pt>
                <c:pt idx="9126">
                  <c:v>41294.792194733796</c:v>
                </c:pt>
                <c:pt idx="9127">
                  <c:v>41294.833861458334</c:v>
                </c:pt>
                <c:pt idx="9128">
                  <c:v>41294.875528182871</c:v>
                </c:pt>
                <c:pt idx="9129">
                  <c:v>41294.917194907408</c:v>
                </c:pt>
                <c:pt idx="9130">
                  <c:v>41294.958861631945</c:v>
                </c:pt>
                <c:pt idx="9131">
                  <c:v>41295.000528356482</c:v>
                </c:pt>
                <c:pt idx="9132">
                  <c:v>41295.04219508102</c:v>
                </c:pt>
                <c:pt idx="9133">
                  <c:v>41295.083861805557</c:v>
                </c:pt>
                <c:pt idx="9134">
                  <c:v>41295.125528530094</c:v>
                </c:pt>
                <c:pt idx="9135">
                  <c:v>41295.167195254631</c:v>
                </c:pt>
                <c:pt idx="9136">
                  <c:v>41295.208861979168</c:v>
                </c:pt>
                <c:pt idx="9137">
                  <c:v>41295.250528703706</c:v>
                </c:pt>
                <c:pt idx="9138">
                  <c:v>41295.292195428243</c:v>
                </c:pt>
                <c:pt idx="9139">
                  <c:v>41295.33386215278</c:v>
                </c:pt>
                <c:pt idx="9140">
                  <c:v>41295.375528877317</c:v>
                </c:pt>
                <c:pt idx="9141">
                  <c:v>41295.417195601854</c:v>
                </c:pt>
                <c:pt idx="9142">
                  <c:v>41295.458862326392</c:v>
                </c:pt>
                <c:pt idx="9143">
                  <c:v>41295.500529050929</c:v>
                </c:pt>
                <c:pt idx="9144">
                  <c:v>41295.542195775466</c:v>
                </c:pt>
                <c:pt idx="9145">
                  <c:v>41295.583862500003</c:v>
                </c:pt>
                <c:pt idx="9146">
                  <c:v>41295.625529224541</c:v>
                </c:pt>
                <c:pt idx="9147">
                  <c:v>41295.66719594907</c:v>
                </c:pt>
                <c:pt idx="9148">
                  <c:v>41295.708862673608</c:v>
                </c:pt>
                <c:pt idx="9149">
                  <c:v>41295.750529398145</c:v>
                </c:pt>
                <c:pt idx="9150">
                  <c:v>41295.792196122682</c:v>
                </c:pt>
                <c:pt idx="9151">
                  <c:v>41295.833862847219</c:v>
                </c:pt>
                <c:pt idx="9152">
                  <c:v>41295.875529571756</c:v>
                </c:pt>
                <c:pt idx="9153">
                  <c:v>41295.917196296294</c:v>
                </c:pt>
                <c:pt idx="9154">
                  <c:v>41295.958863020831</c:v>
                </c:pt>
                <c:pt idx="9155">
                  <c:v>41296.000529745368</c:v>
                </c:pt>
                <c:pt idx="9156">
                  <c:v>41296.042196469905</c:v>
                </c:pt>
                <c:pt idx="9157">
                  <c:v>41296.083863194443</c:v>
                </c:pt>
                <c:pt idx="9158">
                  <c:v>41296.12552991898</c:v>
                </c:pt>
                <c:pt idx="9159">
                  <c:v>41296.167196643517</c:v>
                </c:pt>
                <c:pt idx="9160">
                  <c:v>41296.208863368054</c:v>
                </c:pt>
                <c:pt idx="9161">
                  <c:v>41296.250530092591</c:v>
                </c:pt>
                <c:pt idx="9162">
                  <c:v>41296.292196817129</c:v>
                </c:pt>
                <c:pt idx="9163">
                  <c:v>41296.333863541666</c:v>
                </c:pt>
                <c:pt idx="9164">
                  <c:v>41296.375530266203</c:v>
                </c:pt>
                <c:pt idx="9165">
                  <c:v>41296.41719699074</c:v>
                </c:pt>
                <c:pt idx="9166">
                  <c:v>41296.458863715277</c:v>
                </c:pt>
                <c:pt idx="9167">
                  <c:v>41296.500530439815</c:v>
                </c:pt>
                <c:pt idx="9168">
                  <c:v>41296.542197164352</c:v>
                </c:pt>
                <c:pt idx="9169">
                  <c:v>41296.583863888889</c:v>
                </c:pt>
                <c:pt idx="9170">
                  <c:v>41296.625530613426</c:v>
                </c:pt>
                <c:pt idx="9171">
                  <c:v>41296.667197337963</c:v>
                </c:pt>
                <c:pt idx="9172">
                  <c:v>41296.708864062501</c:v>
                </c:pt>
                <c:pt idx="9173">
                  <c:v>41296.750530787038</c:v>
                </c:pt>
                <c:pt idx="9174">
                  <c:v>41296.792197511575</c:v>
                </c:pt>
                <c:pt idx="9175">
                  <c:v>41296.833864236112</c:v>
                </c:pt>
                <c:pt idx="9176">
                  <c:v>41296.875530960649</c:v>
                </c:pt>
                <c:pt idx="9177">
                  <c:v>41296.917197685187</c:v>
                </c:pt>
                <c:pt idx="9178">
                  <c:v>41296.958864409724</c:v>
                </c:pt>
                <c:pt idx="9179">
                  <c:v>41297.000531134261</c:v>
                </c:pt>
                <c:pt idx="9180">
                  <c:v>41297.042197858798</c:v>
                </c:pt>
                <c:pt idx="9181">
                  <c:v>41297.083864583336</c:v>
                </c:pt>
                <c:pt idx="9182">
                  <c:v>41297.125531307873</c:v>
                </c:pt>
                <c:pt idx="9183">
                  <c:v>41297.16719803241</c:v>
                </c:pt>
                <c:pt idx="9184">
                  <c:v>41297.208864756947</c:v>
                </c:pt>
                <c:pt idx="9185">
                  <c:v>41297.250531481484</c:v>
                </c:pt>
                <c:pt idx="9186">
                  <c:v>41297.292198206022</c:v>
                </c:pt>
                <c:pt idx="9187">
                  <c:v>41297.333864930559</c:v>
                </c:pt>
                <c:pt idx="9188">
                  <c:v>41297.375531655096</c:v>
                </c:pt>
                <c:pt idx="9189">
                  <c:v>41297.417198379633</c:v>
                </c:pt>
                <c:pt idx="9190">
                  <c:v>41297.458865104163</c:v>
                </c:pt>
                <c:pt idx="9191">
                  <c:v>41297.5005318287</c:v>
                </c:pt>
                <c:pt idx="9192">
                  <c:v>41297.542198553238</c:v>
                </c:pt>
                <c:pt idx="9193">
                  <c:v>41297.583865277775</c:v>
                </c:pt>
                <c:pt idx="9194">
                  <c:v>41297.625532002312</c:v>
                </c:pt>
                <c:pt idx="9195">
                  <c:v>41297.667198726849</c:v>
                </c:pt>
                <c:pt idx="9196">
                  <c:v>41297.708865451386</c:v>
                </c:pt>
                <c:pt idx="9197">
                  <c:v>41297.750532175924</c:v>
                </c:pt>
                <c:pt idx="9198">
                  <c:v>41297.792198900461</c:v>
                </c:pt>
                <c:pt idx="9199">
                  <c:v>41297.833865624998</c:v>
                </c:pt>
                <c:pt idx="9200">
                  <c:v>41297.875532349535</c:v>
                </c:pt>
                <c:pt idx="9201">
                  <c:v>41297.917199074072</c:v>
                </c:pt>
                <c:pt idx="9202">
                  <c:v>41297.95886579861</c:v>
                </c:pt>
                <c:pt idx="9203">
                  <c:v>41298.000532523147</c:v>
                </c:pt>
                <c:pt idx="9204">
                  <c:v>41298.042199247684</c:v>
                </c:pt>
                <c:pt idx="9205">
                  <c:v>41298.083865972221</c:v>
                </c:pt>
                <c:pt idx="9206">
                  <c:v>41298.125532696758</c:v>
                </c:pt>
                <c:pt idx="9207">
                  <c:v>41298.167199421296</c:v>
                </c:pt>
                <c:pt idx="9208">
                  <c:v>41298.208866145833</c:v>
                </c:pt>
                <c:pt idx="9209">
                  <c:v>41298.25053287037</c:v>
                </c:pt>
                <c:pt idx="9210">
                  <c:v>41298.292199594907</c:v>
                </c:pt>
                <c:pt idx="9211">
                  <c:v>41298.333866319444</c:v>
                </c:pt>
                <c:pt idx="9212">
                  <c:v>41298.375533043982</c:v>
                </c:pt>
                <c:pt idx="9213">
                  <c:v>41298.417199768519</c:v>
                </c:pt>
                <c:pt idx="9214">
                  <c:v>41298.458866493056</c:v>
                </c:pt>
                <c:pt idx="9215">
                  <c:v>41298.500533217593</c:v>
                </c:pt>
                <c:pt idx="9216">
                  <c:v>41298.542199942131</c:v>
                </c:pt>
                <c:pt idx="9217">
                  <c:v>41298.583866666668</c:v>
                </c:pt>
                <c:pt idx="9218">
                  <c:v>41298.625533391205</c:v>
                </c:pt>
                <c:pt idx="9219">
                  <c:v>41298.667200115742</c:v>
                </c:pt>
                <c:pt idx="9220">
                  <c:v>41298.708866840279</c:v>
                </c:pt>
                <c:pt idx="9221">
                  <c:v>41298.750533564817</c:v>
                </c:pt>
                <c:pt idx="9222">
                  <c:v>41298.792200289354</c:v>
                </c:pt>
                <c:pt idx="9223">
                  <c:v>41298.833867013891</c:v>
                </c:pt>
                <c:pt idx="9224">
                  <c:v>41298.875533738428</c:v>
                </c:pt>
                <c:pt idx="9225">
                  <c:v>41298.917200462965</c:v>
                </c:pt>
                <c:pt idx="9226">
                  <c:v>41298.958867187503</c:v>
                </c:pt>
                <c:pt idx="9227">
                  <c:v>41299.00053391204</c:v>
                </c:pt>
                <c:pt idx="9228">
                  <c:v>41299.042200636577</c:v>
                </c:pt>
                <c:pt idx="9229">
                  <c:v>41299.083867361114</c:v>
                </c:pt>
                <c:pt idx="9230">
                  <c:v>41299.125534085651</c:v>
                </c:pt>
                <c:pt idx="9231">
                  <c:v>41299.167200810189</c:v>
                </c:pt>
                <c:pt idx="9232">
                  <c:v>41299.208867534719</c:v>
                </c:pt>
                <c:pt idx="9233">
                  <c:v>41299.250534259256</c:v>
                </c:pt>
                <c:pt idx="9234">
                  <c:v>41299.292200983793</c:v>
                </c:pt>
                <c:pt idx="9235">
                  <c:v>41299.33386770833</c:v>
                </c:pt>
                <c:pt idx="9236">
                  <c:v>41299.375534432867</c:v>
                </c:pt>
                <c:pt idx="9237">
                  <c:v>41299.417201157405</c:v>
                </c:pt>
                <c:pt idx="9238">
                  <c:v>41299.458867881942</c:v>
                </c:pt>
                <c:pt idx="9239">
                  <c:v>41299.500534606479</c:v>
                </c:pt>
                <c:pt idx="9240">
                  <c:v>41299.542201331016</c:v>
                </c:pt>
                <c:pt idx="9241">
                  <c:v>41299.583868055553</c:v>
                </c:pt>
                <c:pt idx="9242">
                  <c:v>41299.625534780091</c:v>
                </c:pt>
                <c:pt idx="9243">
                  <c:v>41299.667201504628</c:v>
                </c:pt>
                <c:pt idx="9244">
                  <c:v>41299.708868229165</c:v>
                </c:pt>
                <c:pt idx="9245">
                  <c:v>41299.750534953702</c:v>
                </c:pt>
                <c:pt idx="9246">
                  <c:v>41299.79220167824</c:v>
                </c:pt>
                <c:pt idx="9247">
                  <c:v>41299.833868402777</c:v>
                </c:pt>
                <c:pt idx="9248">
                  <c:v>41299.875535127314</c:v>
                </c:pt>
                <c:pt idx="9249">
                  <c:v>41299.917201851851</c:v>
                </c:pt>
                <c:pt idx="9250">
                  <c:v>41299.958868576388</c:v>
                </c:pt>
                <c:pt idx="9251">
                  <c:v>41300.000535300926</c:v>
                </c:pt>
                <c:pt idx="9252">
                  <c:v>41300.042202025463</c:v>
                </c:pt>
                <c:pt idx="9253">
                  <c:v>41300.08386875</c:v>
                </c:pt>
                <c:pt idx="9254">
                  <c:v>41300.125535474537</c:v>
                </c:pt>
                <c:pt idx="9255">
                  <c:v>41300.167202199074</c:v>
                </c:pt>
                <c:pt idx="9256">
                  <c:v>41300.208868923612</c:v>
                </c:pt>
                <c:pt idx="9257">
                  <c:v>41300.250535648149</c:v>
                </c:pt>
                <c:pt idx="9258">
                  <c:v>41300.292202372686</c:v>
                </c:pt>
                <c:pt idx="9259">
                  <c:v>41300.333869097223</c:v>
                </c:pt>
                <c:pt idx="9260">
                  <c:v>41300.37553582176</c:v>
                </c:pt>
                <c:pt idx="9261">
                  <c:v>41300.417202546298</c:v>
                </c:pt>
                <c:pt idx="9262">
                  <c:v>41300.458869270835</c:v>
                </c:pt>
                <c:pt idx="9263">
                  <c:v>41300.500535995372</c:v>
                </c:pt>
                <c:pt idx="9264">
                  <c:v>41300.542202719909</c:v>
                </c:pt>
                <c:pt idx="9265">
                  <c:v>41300.583869444446</c:v>
                </c:pt>
                <c:pt idx="9266">
                  <c:v>41300.625536168984</c:v>
                </c:pt>
                <c:pt idx="9267">
                  <c:v>41300.667202893521</c:v>
                </c:pt>
                <c:pt idx="9268">
                  <c:v>41300.708869618058</c:v>
                </c:pt>
                <c:pt idx="9269">
                  <c:v>41300.750536342595</c:v>
                </c:pt>
                <c:pt idx="9270">
                  <c:v>41300.792203067133</c:v>
                </c:pt>
                <c:pt idx="9271">
                  <c:v>41300.83386979167</c:v>
                </c:pt>
                <c:pt idx="9272">
                  <c:v>41300.875536516207</c:v>
                </c:pt>
                <c:pt idx="9273">
                  <c:v>41300.917203240744</c:v>
                </c:pt>
                <c:pt idx="9274">
                  <c:v>41300.958869965281</c:v>
                </c:pt>
                <c:pt idx="9275">
                  <c:v>41301.000536689811</c:v>
                </c:pt>
                <c:pt idx="9276">
                  <c:v>41301.042203414348</c:v>
                </c:pt>
                <c:pt idx="9277">
                  <c:v>41301.083870138886</c:v>
                </c:pt>
                <c:pt idx="9278">
                  <c:v>41301.125536863423</c:v>
                </c:pt>
                <c:pt idx="9279">
                  <c:v>41301.16720358796</c:v>
                </c:pt>
                <c:pt idx="9280">
                  <c:v>41301.208870312497</c:v>
                </c:pt>
                <c:pt idx="9281">
                  <c:v>41301.250537037035</c:v>
                </c:pt>
                <c:pt idx="9282">
                  <c:v>41301.292203761572</c:v>
                </c:pt>
                <c:pt idx="9283">
                  <c:v>41301.333870486109</c:v>
                </c:pt>
                <c:pt idx="9284">
                  <c:v>41301.375537210646</c:v>
                </c:pt>
                <c:pt idx="9285">
                  <c:v>41301.417203935183</c:v>
                </c:pt>
                <c:pt idx="9286">
                  <c:v>41301.458870659721</c:v>
                </c:pt>
                <c:pt idx="9287">
                  <c:v>41301.500537384258</c:v>
                </c:pt>
                <c:pt idx="9288">
                  <c:v>41301.542204108795</c:v>
                </c:pt>
                <c:pt idx="9289">
                  <c:v>41301.583870833332</c:v>
                </c:pt>
                <c:pt idx="9290">
                  <c:v>41301.625537557869</c:v>
                </c:pt>
                <c:pt idx="9291">
                  <c:v>41301.667204282407</c:v>
                </c:pt>
                <c:pt idx="9292">
                  <c:v>41301.708871006944</c:v>
                </c:pt>
                <c:pt idx="9293">
                  <c:v>41301.750537731481</c:v>
                </c:pt>
                <c:pt idx="9294">
                  <c:v>41301.792204456018</c:v>
                </c:pt>
                <c:pt idx="9295">
                  <c:v>41301.833871180555</c:v>
                </c:pt>
                <c:pt idx="9296">
                  <c:v>41301.875537905093</c:v>
                </c:pt>
                <c:pt idx="9297">
                  <c:v>41301.91720462963</c:v>
                </c:pt>
                <c:pt idx="9298">
                  <c:v>41301.958871354167</c:v>
                </c:pt>
                <c:pt idx="9299">
                  <c:v>41302.000538078704</c:v>
                </c:pt>
                <c:pt idx="9300">
                  <c:v>41302.042204803241</c:v>
                </c:pt>
                <c:pt idx="9301">
                  <c:v>41302.083871527779</c:v>
                </c:pt>
                <c:pt idx="9302">
                  <c:v>41302.125538252316</c:v>
                </c:pt>
                <c:pt idx="9303">
                  <c:v>41302.167204976853</c:v>
                </c:pt>
                <c:pt idx="9304">
                  <c:v>41302.20887170139</c:v>
                </c:pt>
                <c:pt idx="9305">
                  <c:v>41302.250538425928</c:v>
                </c:pt>
                <c:pt idx="9306">
                  <c:v>41302.292205150465</c:v>
                </c:pt>
                <c:pt idx="9307">
                  <c:v>41302.333871875002</c:v>
                </c:pt>
                <c:pt idx="9308">
                  <c:v>41302.375538599539</c:v>
                </c:pt>
                <c:pt idx="9309">
                  <c:v>41302.417205324076</c:v>
                </c:pt>
                <c:pt idx="9310">
                  <c:v>41302.458872048614</c:v>
                </c:pt>
                <c:pt idx="9311">
                  <c:v>41302.500538773151</c:v>
                </c:pt>
                <c:pt idx="9312">
                  <c:v>41302.542205497688</c:v>
                </c:pt>
                <c:pt idx="9313">
                  <c:v>41302.583872222225</c:v>
                </c:pt>
                <c:pt idx="9314">
                  <c:v>41302.625538946762</c:v>
                </c:pt>
                <c:pt idx="9315">
                  <c:v>41302.6672056713</c:v>
                </c:pt>
                <c:pt idx="9316">
                  <c:v>41302.708872395837</c:v>
                </c:pt>
                <c:pt idx="9317">
                  <c:v>41302.750539120367</c:v>
                </c:pt>
                <c:pt idx="9318">
                  <c:v>41302.792205844904</c:v>
                </c:pt>
                <c:pt idx="9319">
                  <c:v>41302.833872569441</c:v>
                </c:pt>
                <c:pt idx="9320">
                  <c:v>41302.875539293978</c:v>
                </c:pt>
                <c:pt idx="9321">
                  <c:v>41302.917206018516</c:v>
                </c:pt>
                <c:pt idx="9322">
                  <c:v>41302.958872743053</c:v>
                </c:pt>
                <c:pt idx="9323">
                  <c:v>41303.00053946759</c:v>
                </c:pt>
                <c:pt idx="9324">
                  <c:v>41303.042206192127</c:v>
                </c:pt>
                <c:pt idx="9325">
                  <c:v>41303.083872916664</c:v>
                </c:pt>
                <c:pt idx="9326">
                  <c:v>41303.125539641202</c:v>
                </c:pt>
                <c:pt idx="9327">
                  <c:v>41303.167206365739</c:v>
                </c:pt>
                <c:pt idx="9328">
                  <c:v>41303.208873090276</c:v>
                </c:pt>
                <c:pt idx="9329">
                  <c:v>41303.250539814813</c:v>
                </c:pt>
                <c:pt idx="9330">
                  <c:v>41303.29220653935</c:v>
                </c:pt>
                <c:pt idx="9331">
                  <c:v>41303.333873263888</c:v>
                </c:pt>
                <c:pt idx="9332">
                  <c:v>41303.375539988425</c:v>
                </c:pt>
                <c:pt idx="9333">
                  <c:v>41303.417206712962</c:v>
                </c:pt>
                <c:pt idx="9334">
                  <c:v>41303.458873437499</c:v>
                </c:pt>
                <c:pt idx="9335">
                  <c:v>41303.500540162036</c:v>
                </c:pt>
                <c:pt idx="9336">
                  <c:v>41303.542206886574</c:v>
                </c:pt>
                <c:pt idx="9337">
                  <c:v>41303.583873611111</c:v>
                </c:pt>
                <c:pt idx="9338">
                  <c:v>41303.625540335648</c:v>
                </c:pt>
                <c:pt idx="9339">
                  <c:v>41303.667207060185</c:v>
                </c:pt>
                <c:pt idx="9340">
                  <c:v>41303.708873784723</c:v>
                </c:pt>
                <c:pt idx="9341">
                  <c:v>41303.75054050926</c:v>
                </c:pt>
                <c:pt idx="9342">
                  <c:v>41303.792207233797</c:v>
                </c:pt>
                <c:pt idx="9343">
                  <c:v>41303.833873958334</c:v>
                </c:pt>
                <c:pt idx="9344">
                  <c:v>41303.875540682871</c:v>
                </c:pt>
                <c:pt idx="9345">
                  <c:v>41303.917207407409</c:v>
                </c:pt>
                <c:pt idx="9346">
                  <c:v>41303.958874131946</c:v>
                </c:pt>
                <c:pt idx="9347">
                  <c:v>41304.000540856483</c:v>
                </c:pt>
                <c:pt idx="9348">
                  <c:v>41304.04220758102</c:v>
                </c:pt>
                <c:pt idx="9349">
                  <c:v>41304.083874305557</c:v>
                </c:pt>
                <c:pt idx="9350">
                  <c:v>41304.125541030095</c:v>
                </c:pt>
                <c:pt idx="9351">
                  <c:v>41304.167207754632</c:v>
                </c:pt>
                <c:pt idx="9352">
                  <c:v>41304.208874479169</c:v>
                </c:pt>
                <c:pt idx="9353">
                  <c:v>41304.250541203706</c:v>
                </c:pt>
                <c:pt idx="9354">
                  <c:v>41304.292207928243</c:v>
                </c:pt>
                <c:pt idx="9355">
                  <c:v>41304.333874652781</c:v>
                </c:pt>
                <c:pt idx="9356">
                  <c:v>41304.375541377318</c:v>
                </c:pt>
                <c:pt idx="9357">
                  <c:v>41304.417208101855</c:v>
                </c:pt>
                <c:pt idx="9358">
                  <c:v>41304.458874826392</c:v>
                </c:pt>
                <c:pt idx="9359">
                  <c:v>41304.500541550929</c:v>
                </c:pt>
                <c:pt idx="9360">
                  <c:v>41304.542208275459</c:v>
                </c:pt>
                <c:pt idx="9361">
                  <c:v>41304.583874999997</c:v>
                </c:pt>
                <c:pt idx="9362">
                  <c:v>41304.625541724534</c:v>
                </c:pt>
                <c:pt idx="9363">
                  <c:v>41304.667208449071</c:v>
                </c:pt>
                <c:pt idx="9364">
                  <c:v>41304.708875173608</c:v>
                </c:pt>
                <c:pt idx="9365">
                  <c:v>41304.750541898145</c:v>
                </c:pt>
                <c:pt idx="9366">
                  <c:v>41304.792208622683</c:v>
                </c:pt>
                <c:pt idx="9367">
                  <c:v>41304.83387534722</c:v>
                </c:pt>
                <c:pt idx="9368">
                  <c:v>41304.875542071757</c:v>
                </c:pt>
                <c:pt idx="9369">
                  <c:v>41304.917208796294</c:v>
                </c:pt>
                <c:pt idx="9370">
                  <c:v>41304.958875520831</c:v>
                </c:pt>
                <c:pt idx="9371">
                  <c:v>41305.000542245369</c:v>
                </c:pt>
                <c:pt idx="9372">
                  <c:v>41305.042208969906</c:v>
                </c:pt>
                <c:pt idx="9373">
                  <c:v>41305.083875694443</c:v>
                </c:pt>
                <c:pt idx="9374">
                  <c:v>41305.12554241898</c:v>
                </c:pt>
                <c:pt idx="9375">
                  <c:v>41305.167209143518</c:v>
                </c:pt>
                <c:pt idx="9376">
                  <c:v>41305.208875868055</c:v>
                </c:pt>
                <c:pt idx="9377">
                  <c:v>41305.250542592592</c:v>
                </c:pt>
                <c:pt idx="9378">
                  <c:v>41305.292209317129</c:v>
                </c:pt>
                <c:pt idx="9379">
                  <c:v>41305.333876041666</c:v>
                </c:pt>
                <c:pt idx="9380">
                  <c:v>41305.375542766204</c:v>
                </c:pt>
                <c:pt idx="9381">
                  <c:v>41305.417209490741</c:v>
                </c:pt>
                <c:pt idx="9382">
                  <c:v>41305.458876215278</c:v>
                </c:pt>
                <c:pt idx="9383">
                  <c:v>41305.500542939815</c:v>
                </c:pt>
                <c:pt idx="9384">
                  <c:v>41305.542209664352</c:v>
                </c:pt>
                <c:pt idx="9385">
                  <c:v>41305.58387638889</c:v>
                </c:pt>
                <c:pt idx="9386">
                  <c:v>41305.625543113427</c:v>
                </c:pt>
                <c:pt idx="9387">
                  <c:v>41305.667209837964</c:v>
                </c:pt>
                <c:pt idx="9388">
                  <c:v>41305.708876562501</c:v>
                </c:pt>
                <c:pt idx="9389">
                  <c:v>41305.750543287038</c:v>
                </c:pt>
                <c:pt idx="9390">
                  <c:v>41305.792210011576</c:v>
                </c:pt>
                <c:pt idx="9391">
                  <c:v>41305.833876736113</c:v>
                </c:pt>
                <c:pt idx="9392">
                  <c:v>41305.87554346065</c:v>
                </c:pt>
                <c:pt idx="9393">
                  <c:v>41305.917210185187</c:v>
                </c:pt>
                <c:pt idx="9394">
                  <c:v>41305.958876909724</c:v>
                </c:pt>
                <c:pt idx="9395">
                  <c:v>41306.000543634262</c:v>
                </c:pt>
                <c:pt idx="9396">
                  <c:v>41306.042210358799</c:v>
                </c:pt>
                <c:pt idx="9397">
                  <c:v>41306.083877083336</c:v>
                </c:pt>
                <c:pt idx="9398">
                  <c:v>41306.125543807873</c:v>
                </c:pt>
                <c:pt idx="9399">
                  <c:v>41306.167210532411</c:v>
                </c:pt>
                <c:pt idx="9400">
                  <c:v>41306.208877256948</c:v>
                </c:pt>
                <c:pt idx="9401">
                  <c:v>41306.250543981485</c:v>
                </c:pt>
                <c:pt idx="9402">
                  <c:v>41306.292210706015</c:v>
                </c:pt>
                <c:pt idx="9403">
                  <c:v>41306.333877430552</c:v>
                </c:pt>
                <c:pt idx="9404">
                  <c:v>41306.375544155089</c:v>
                </c:pt>
                <c:pt idx="9405">
                  <c:v>41306.417210879627</c:v>
                </c:pt>
                <c:pt idx="9406">
                  <c:v>41306.458877604164</c:v>
                </c:pt>
                <c:pt idx="9407">
                  <c:v>41306.500544328701</c:v>
                </c:pt>
                <c:pt idx="9408">
                  <c:v>41306.542211053238</c:v>
                </c:pt>
                <c:pt idx="9409">
                  <c:v>41306.583877777775</c:v>
                </c:pt>
                <c:pt idx="9410">
                  <c:v>41306.625544502313</c:v>
                </c:pt>
                <c:pt idx="9411">
                  <c:v>41306.66721122685</c:v>
                </c:pt>
                <c:pt idx="9412">
                  <c:v>41306.708877951387</c:v>
                </c:pt>
                <c:pt idx="9413">
                  <c:v>41306.750544675924</c:v>
                </c:pt>
                <c:pt idx="9414">
                  <c:v>41306.792211400461</c:v>
                </c:pt>
                <c:pt idx="9415">
                  <c:v>41306.833878124999</c:v>
                </c:pt>
                <c:pt idx="9416">
                  <c:v>41306.875544849536</c:v>
                </c:pt>
                <c:pt idx="9417">
                  <c:v>41306.917211574073</c:v>
                </c:pt>
                <c:pt idx="9418">
                  <c:v>41306.95887829861</c:v>
                </c:pt>
                <c:pt idx="9419">
                  <c:v>41307.000545023147</c:v>
                </c:pt>
                <c:pt idx="9420">
                  <c:v>41307.042211747685</c:v>
                </c:pt>
                <c:pt idx="9421">
                  <c:v>41307.083878472222</c:v>
                </c:pt>
                <c:pt idx="9422">
                  <c:v>41307.125545196759</c:v>
                </c:pt>
                <c:pt idx="9423">
                  <c:v>41307.167211921296</c:v>
                </c:pt>
                <c:pt idx="9424">
                  <c:v>41307.208878645833</c:v>
                </c:pt>
                <c:pt idx="9425">
                  <c:v>41307.250545370371</c:v>
                </c:pt>
                <c:pt idx="9426">
                  <c:v>41307.292212094908</c:v>
                </c:pt>
                <c:pt idx="9427">
                  <c:v>41307.333878819445</c:v>
                </c:pt>
                <c:pt idx="9428">
                  <c:v>41307.375545543982</c:v>
                </c:pt>
                <c:pt idx="9429">
                  <c:v>41307.41721226852</c:v>
                </c:pt>
                <c:pt idx="9430">
                  <c:v>41307.458878993057</c:v>
                </c:pt>
                <c:pt idx="9431">
                  <c:v>41307.500545717594</c:v>
                </c:pt>
                <c:pt idx="9432">
                  <c:v>41307.542212442131</c:v>
                </c:pt>
                <c:pt idx="9433">
                  <c:v>41307.583879166668</c:v>
                </c:pt>
                <c:pt idx="9434">
                  <c:v>41307.625545891206</c:v>
                </c:pt>
                <c:pt idx="9435">
                  <c:v>41307.667212615743</c:v>
                </c:pt>
                <c:pt idx="9436">
                  <c:v>41307.70887934028</c:v>
                </c:pt>
                <c:pt idx="9437">
                  <c:v>41307.750546064817</c:v>
                </c:pt>
                <c:pt idx="9438">
                  <c:v>41307.792212789354</c:v>
                </c:pt>
                <c:pt idx="9439">
                  <c:v>41307.833879513892</c:v>
                </c:pt>
                <c:pt idx="9440">
                  <c:v>41307.875546238429</c:v>
                </c:pt>
                <c:pt idx="9441">
                  <c:v>41307.917212962966</c:v>
                </c:pt>
                <c:pt idx="9442">
                  <c:v>41307.958879687503</c:v>
                </c:pt>
                <c:pt idx="9443">
                  <c:v>41308.00054641204</c:v>
                </c:pt>
                <c:pt idx="9444">
                  <c:v>41308.042213136578</c:v>
                </c:pt>
                <c:pt idx="9445">
                  <c:v>41308.083879861108</c:v>
                </c:pt>
                <c:pt idx="9446">
                  <c:v>41308.125546585645</c:v>
                </c:pt>
                <c:pt idx="9447">
                  <c:v>41308.167213310182</c:v>
                </c:pt>
                <c:pt idx="9448">
                  <c:v>41308.208880034719</c:v>
                </c:pt>
                <c:pt idx="9449">
                  <c:v>41308.250546759256</c:v>
                </c:pt>
                <c:pt idx="9450">
                  <c:v>41308.292213483794</c:v>
                </c:pt>
                <c:pt idx="9451">
                  <c:v>41308.333880208331</c:v>
                </c:pt>
                <c:pt idx="9452">
                  <c:v>41308.375546932868</c:v>
                </c:pt>
                <c:pt idx="9453">
                  <c:v>41308.417213657405</c:v>
                </c:pt>
                <c:pt idx="9454">
                  <c:v>41308.458880381942</c:v>
                </c:pt>
                <c:pt idx="9455">
                  <c:v>41308.50054710648</c:v>
                </c:pt>
                <c:pt idx="9456">
                  <c:v>41308.542213831017</c:v>
                </c:pt>
                <c:pt idx="9457">
                  <c:v>41308.583880555554</c:v>
                </c:pt>
                <c:pt idx="9458">
                  <c:v>41308.625547280091</c:v>
                </c:pt>
                <c:pt idx="9459">
                  <c:v>41308.667214004628</c:v>
                </c:pt>
                <c:pt idx="9460">
                  <c:v>41308.708880729166</c:v>
                </c:pt>
                <c:pt idx="9461">
                  <c:v>41308.750547453703</c:v>
                </c:pt>
                <c:pt idx="9462">
                  <c:v>41308.79221417824</c:v>
                </c:pt>
                <c:pt idx="9463">
                  <c:v>41308.833880902777</c:v>
                </c:pt>
                <c:pt idx="9464">
                  <c:v>41308.875547627315</c:v>
                </c:pt>
                <c:pt idx="9465">
                  <c:v>41308.917214351852</c:v>
                </c:pt>
                <c:pt idx="9466">
                  <c:v>41308.958881076389</c:v>
                </c:pt>
                <c:pt idx="9467">
                  <c:v>41309.000547800926</c:v>
                </c:pt>
                <c:pt idx="9468">
                  <c:v>41309.042214525463</c:v>
                </c:pt>
                <c:pt idx="9469">
                  <c:v>41309.083881250001</c:v>
                </c:pt>
                <c:pt idx="9470">
                  <c:v>41309.125547974538</c:v>
                </c:pt>
                <c:pt idx="9471">
                  <c:v>41309.167214699075</c:v>
                </c:pt>
                <c:pt idx="9472">
                  <c:v>41309.208881423612</c:v>
                </c:pt>
                <c:pt idx="9473">
                  <c:v>41309.250548148149</c:v>
                </c:pt>
                <c:pt idx="9474">
                  <c:v>41309.292214872687</c:v>
                </c:pt>
                <c:pt idx="9475">
                  <c:v>41309.333881597224</c:v>
                </c:pt>
                <c:pt idx="9476">
                  <c:v>41309.375548321761</c:v>
                </c:pt>
                <c:pt idx="9477">
                  <c:v>41309.417215046298</c:v>
                </c:pt>
                <c:pt idx="9478">
                  <c:v>41309.458881770835</c:v>
                </c:pt>
                <c:pt idx="9479">
                  <c:v>41309.500548495373</c:v>
                </c:pt>
                <c:pt idx="9480">
                  <c:v>41309.54221521991</c:v>
                </c:pt>
                <c:pt idx="9481">
                  <c:v>41309.583881944447</c:v>
                </c:pt>
                <c:pt idx="9482">
                  <c:v>41309.625548668984</c:v>
                </c:pt>
                <c:pt idx="9483">
                  <c:v>41309.667215393521</c:v>
                </c:pt>
                <c:pt idx="9484">
                  <c:v>41309.708882118059</c:v>
                </c:pt>
                <c:pt idx="9485">
                  <c:v>41309.750548842596</c:v>
                </c:pt>
                <c:pt idx="9486">
                  <c:v>41309.792215567133</c:v>
                </c:pt>
                <c:pt idx="9487">
                  <c:v>41309.833882291663</c:v>
                </c:pt>
                <c:pt idx="9488">
                  <c:v>41309.8755490162</c:v>
                </c:pt>
                <c:pt idx="9489">
                  <c:v>41309.917215740737</c:v>
                </c:pt>
                <c:pt idx="9490">
                  <c:v>41309.958882465275</c:v>
                </c:pt>
                <c:pt idx="9491">
                  <c:v>41310.000549189812</c:v>
                </c:pt>
                <c:pt idx="9492">
                  <c:v>41310.042215914349</c:v>
                </c:pt>
                <c:pt idx="9493">
                  <c:v>41310.083882638886</c:v>
                </c:pt>
                <c:pt idx="9494">
                  <c:v>41310.125549363423</c:v>
                </c:pt>
                <c:pt idx="9495">
                  <c:v>41310.167216087961</c:v>
                </c:pt>
                <c:pt idx="9496">
                  <c:v>41310.208882812498</c:v>
                </c:pt>
                <c:pt idx="9497">
                  <c:v>41310.250549537035</c:v>
                </c:pt>
                <c:pt idx="9498">
                  <c:v>41310.292216261572</c:v>
                </c:pt>
                <c:pt idx="9499">
                  <c:v>41310.33388298611</c:v>
                </c:pt>
                <c:pt idx="9500">
                  <c:v>41310.375549710647</c:v>
                </c:pt>
                <c:pt idx="9501">
                  <c:v>41310.417216435184</c:v>
                </c:pt>
                <c:pt idx="9502">
                  <c:v>41310.458883159721</c:v>
                </c:pt>
                <c:pt idx="9503">
                  <c:v>41310.500549884258</c:v>
                </c:pt>
                <c:pt idx="9504">
                  <c:v>41310.542216608796</c:v>
                </c:pt>
                <c:pt idx="9505">
                  <c:v>41310.583883333333</c:v>
                </c:pt>
                <c:pt idx="9506">
                  <c:v>41310.62555005787</c:v>
                </c:pt>
                <c:pt idx="9507">
                  <c:v>41310.667216782407</c:v>
                </c:pt>
                <c:pt idx="9508">
                  <c:v>41310.708883506944</c:v>
                </c:pt>
                <c:pt idx="9509">
                  <c:v>41310.750550231482</c:v>
                </c:pt>
                <c:pt idx="9510">
                  <c:v>41310.792216956019</c:v>
                </c:pt>
                <c:pt idx="9511">
                  <c:v>41310.833883680556</c:v>
                </c:pt>
                <c:pt idx="9512">
                  <c:v>41310.875550405093</c:v>
                </c:pt>
                <c:pt idx="9513">
                  <c:v>41310.91721712963</c:v>
                </c:pt>
                <c:pt idx="9514">
                  <c:v>41310.958883854168</c:v>
                </c:pt>
                <c:pt idx="9515">
                  <c:v>41311.000550578705</c:v>
                </c:pt>
                <c:pt idx="9516">
                  <c:v>41311.042217303242</c:v>
                </c:pt>
                <c:pt idx="9517">
                  <c:v>41311.083884027779</c:v>
                </c:pt>
                <c:pt idx="9518">
                  <c:v>41311.125550752316</c:v>
                </c:pt>
                <c:pt idx="9519">
                  <c:v>41311.167217476854</c:v>
                </c:pt>
                <c:pt idx="9520">
                  <c:v>41311.208884201391</c:v>
                </c:pt>
                <c:pt idx="9521">
                  <c:v>41311.250550925928</c:v>
                </c:pt>
                <c:pt idx="9522">
                  <c:v>41311.292217650465</c:v>
                </c:pt>
                <c:pt idx="9523">
                  <c:v>41311.333884375003</c:v>
                </c:pt>
                <c:pt idx="9524">
                  <c:v>41311.37555109954</c:v>
                </c:pt>
                <c:pt idx="9525">
                  <c:v>41311.417217824077</c:v>
                </c:pt>
                <c:pt idx="9526">
                  <c:v>41311.458884548614</c:v>
                </c:pt>
                <c:pt idx="9527">
                  <c:v>41311.500551273151</c:v>
                </c:pt>
                <c:pt idx="9528">
                  <c:v>41311.542217997689</c:v>
                </c:pt>
                <c:pt idx="9529">
                  <c:v>41311.583884722226</c:v>
                </c:pt>
                <c:pt idx="9530">
                  <c:v>41311.625551446756</c:v>
                </c:pt>
                <c:pt idx="9531">
                  <c:v>41311.667218171293</c:v>
                </c:pt>
                <c:pt idx="9532">
                  <c:v>41311.70888489583</c:v>
                </c:pt>
                <c:pt idx="9533">
                  <c:v>41311.750551620367</c:v>
                </c:pt>
                <c:pt idx="9534">
                  <c:v>41311.792218344905</c:v>
                </c:pt>
                <c:pt idx="9535">
                  <c:v>41311.833885069442</c:v>
                </c:pt>
                <c:pt idx="9536">
                  <c:v>41311.875551793979</c:v>
                </c:pt>
                <c:pt idx="9537">
                  <c:v>41311.917218518516</c:v>
                </c:pt>
                <c:pt idx="9538">
                  <c:v>41311.958885243053</c:v>
                </c:pt>
                <c:pt idx="9539">
                  <c:v>41312.000551967591</c:v>
                </c:pt>
                <c:pt idx="9540">
                  <c:v>41312.042218692128</c:v>
                </c:pt>
                <c:pt idx="9541">
                  <c:v>41312.083885416665</c:v>
                </c:pt>
                <c:pt idx="9542">
                  <c:v>41312.125552141202</c:v>
                </c:pt>
                <c:pt idx="9543">
                  <c:v>41312.167218865739</c:v>
                </c:pt>
                <c:pt idx="9544">
                  <c:v>41312.208885590277</c:v>
                </c:pt>
                <c:pt idx="9545">
                  <c:v>41312.250552314814</c:v>
                </c:pt>
                <c:pt idx="9546">
                  <c:v>41312.292219039351</c:v>
                </c:pt>
                <c:pt idx="9547">
                  <c:v>41312.333885763888</c:v>
                </c:pt>
                <c:pt idx="9548">
                  <c:v>41312.375552488425</c:v>
                </c:pt>
                <c:pt idx="9549">
                  <c:v>41312.417219212963</c:v>
                </c:pt>
                <c:pt idx="9550">
                  <c:v>41312.4588859375</c:v>
                </c:pt>
                <c:pt idx="9551">
                  <c:v>41312.500552662037</c:v>
                </c:pt>
                <c:pt idx="9552">
                  <c:v>41312.542219386574</c:v>
                </c:pt>
                <c:pt idx="9553">
                  <c:v>41312.583886111111</c:v>
                </c:pt>
                <c:pt idx="9554">
                  <c:v>41312.625552835649</c:v>
                </c:pt>
                <c:pt idx="9555">
                  <c:v>41312.667219560186</c:v>
                </c:pt>
                <c:pt idx="9556">
                  <c:v>41312.708886284723</c:v>
                </c:pt>
                <c:pt idx="9557">
                  <c:v>41312.75055300926</c:v>
                </c:pt>
                <c:pt idx="9558">
                  <c:v>41312.792219733798</c:v>
                </c:pt>
                <c:pt idx="9559">
                  <c:v>41312.833886458335</c:v>
                </c:pt>
                <c:pt idx="9560">
                  <c:v>41312.875553182872</c:v>
                </c:pt>
                <c:pt idx="9561">
                  <c:v>41312.917219907409</c:v>
                </c:pt>
                <c:pt idx="9562">
                  <c:v>41312.958886631946</c:v>
                </c:pt>
                <c:pt idx="9563">
                  <c:v>41313.000553356484</c:v>
                </c:pt>
                <c:pt idx="9564">
                  <c:v>41313.042220081021</c:v>
                </c:pt>
                <c:pt idx="9565">
                  <c:v>41313.083886805558</c:v>
                </c:pt>
                <c:pt idx="9566">
                  <c:v>41313.125553530095</c:v>
                </c:pt>
                <c:pt idx="9567">
                  <c:v>41313.167220254632</c:v>
                </c:pt>
                <c:pt idx="9568">
                  <c:v>41313.20888697917</c:v>
                </c:pt>
                <c:pt idx="9569">
                  <c:v>41313.250553703707</c:v>
                </c:pt>
                <c:pt idx="9570">
                  <c:v>41313.292220428244</c:v>
                </c:pt>
                <c:pt idx="9571">
                  <c:v>41313.333887152781</c:v>
                </c:pt>
                <c:pt idx="9572">
                  <c:v>41313.375553877311</c:v>
                </c:pt>
                <c:pt idx="9573">
                  <c:v>41313.417220601848</c:v>
                </c:pt>
                <c:pt idx="9574">
                  <c:v>41313.458887326386</c:v>
                </c:pt>
                <c:pt idx="9575">
                  <c:v>41313.500554050923</c:v>
                </c:pt>
                <c:pt idx="9576">
                  <c:v>41313.54222077546</c:v>
                </c:pt>
                <c:pt idx="9577">
                  <c:v>41313.583887499997</c:v>
                </c:pt>
                <c:pt idx="9578">
                  <c:v>41313.625554224534</c:v>
                </c:pt>
                <c:pt idx="9579">
                  <c:v>41313.667220949072</c:v>
                </c:pt>
                <c:pt idx="9580">
                  <c:v>41313.708887673609</c:v>
                </c:pt>
                <c:pt idx="9581">
                  <c:v>41313.750554398146</c:v>
                </c:pt>
                <c:pt idx="9582">
                  <c:v>41313.792221122683</c:v>
                </c:pt>
                <c:pt idx="9583">
                  <c:v>41313.83388784722</c:v>
                </c:pt>
                <c:pt idx="9584">
                  <c:v>41313.875554571758</c:v>
                </c:pt>
                <c:pt idx="9585">
                  <c:v>41313.917221296295</c:v>
                </c:pt>
                <c:pt idx="9586">
                  <c:v>41313.958888020832</c:v>
                </c:pt>
                <c:pt idx="9587">
                  <c:v>41314.000554745369</c:v>
                </c:pt>
                <c:pt idx="9588">
                  <c:v>41314.042221469907</c:v>
                </c:pt>
                <c:pt idx="9589">
                  <c:v>41314.083888194444</c:v>
                </c:pt>
                <c:pt idx="9590">
                  <c:v>41314.125554918981</c:v>
                </c:pt>
                <c:pt idx="9591">
                  <c:v>41314.167221643518</c:v>
                </c:pt>
                <c:pt idx="9592">
                  <c:v>41314.208888368055</c:v>
                </c:pt>
                <c:pt idx="9593">
                  <c:v>41314.250555092593</c:v>
                </c:pt>
                <c:pt idx="9594">
                  <c:v>41314.29222181713</c:v>
                </c:pt>
                <c:pt idx="9595">
                  <c:v>41314.333888541667</c:v>
                </c:pt>
                <c:pt idx="9596">
                  <c:v>41314.375555266204</c:v>
                </c:pt>
                <c:pt idx="9597">
                  <c:v>41314.417221990741</c:v>
                </c:pt>
                <c:pt idx="9598">
                  <c:v>41314.458888715279</c:v>
                </c:pt>
                <c:pt idx="9599">
                  <c:v>41314.500555439816</c:v>
                </c:pt>
                <c:pt idx="9600">
                  <c:v>41314.542222164353</c:v>
                </c:pt>
                <c:pt idx="9601">
                  <c:v>41314.58388888889</c:v>
                </c:pt>
                <c:pt idx="9602">
                  <c:v>41314.625555613427</c:v>
                </c:pt>
                <c:pt idx="9603">
                  <c:v>41314.667222337965</c:v>
                </c:pt>
                <c:pt idx="9604">
                  <c:v>41314.708889062502</c:v>
                </c:pt>
                <c:pt idx="9605">
                  <c:v>41314.750555787039</c:v>
                </c:pt>
                <c:pt idx="9606">
                  <c:v>41314.792222511576</c:v>
                </c:pt>
                <c:pt idx="9607">
                  <c:v>41314.833889236113</c:v>
                </c:pt>
                <c:pt idx="9608">
                  <c:v>41314.875555960651</c:v>
                </c:pt>
                <c:pt idx="9609">
                  <c:v>41314.917222685188</c:v>
                </c:pt>
                <c:pt idx="9610">
                  <c:v>41314.958889409725</c:v>
                </c:pt>
                <c:pt idx="9611">
                  <c:v>41315.000556134262</c:v>
                </c:pt>
                <c:pt idx="9612">
                  <c:v>41315.0422228588</c:v>
                </c:pt>
                <c:pt idx="9613">
                  <c:v>41315.083889583337</c:v>
                </c:pt>
                <c:pt idx="9614">
                  <c:v>41315.125556307874</c:v>
                </c:pt>
                <c:pt idx="9615">
                  <c:v>41315.167223032404</c:v>
                </c:pt>
                <c:pt idx="9616">
                  <c:v>41315.208889756941</c:v>
                </c:pt>
                <c:pt idx="9617">
                  <c:v>41315.250556481478</c:v>
                </c:pt>
                <c:pt idx="9618">
                  <c:v>41315.292223206015</c:v>
                </c:pt>
                <c:pt idx="9619">
                  <c:v>41315.333889930553</c:v>
                </c:pt>
                <c:pt idx="9620">
                  <c:v>41315.37555665509</c:v>
                </c:pt>
                <c:pt idx="9621">
                  <c:v>41315.417223379627</c:v>
                </c:pt>
                <c:pt idx="9622">
                  <c:v>41315.458890104164</c:v>
                </c:pt>
                <c:pt idx="9623">
                  <c:v>41315.500556828702</c:v>
                </c:pt>
                <c:pt idx="9624">
                  <c:v>41315.542223553239</c:v>
                </c:pt>
                <c:pt idx="9625">
                  <c:v>41315.583890277776</c:v>
                </c:pt>
                <c:pt idx="9626">
                  <c:v>41315.625557002313</c:v>
                </c:pt>
                <c:pt idx="9627">
                  <c:v>41315.66722372685</c:v>
                </c:pt>
                <c:pt idx="9628">
                  <c:v>41315.708890451388</c:v>
                </c:pt>
                <c:pt idx="9629">
                  <c:v>41315.750557175925</c:v>
                </c:pt>
                <c:pt idx="9630">
                  <c:v>41315.792223900462</c:v>
                </c:pt>
                <c:pt idx="9631">
                  <c:v>41315.833890624999</c:v>
                </c:pt>
                <c:pt idx="9632">
                  <c:v>41315.875557349536</c:v>
                </c:pt>
                <c:pt idx="9633">
                  <c:v>41315.917224074074</c:v>
                </c:pt>
                <c:pt idx="9634">
                  <c:v>41315.958890798611</c:v>
                </c:pt>
                <c:pt idx="9635">
                  <c:v>41316.000557523148</c:v>
                </c:pt>
                <c:pt idx="9636">
                  <c:v>41316.042224247685</c:v>
                </c:pt>
                <c:pt idx="9637">
                  <c:v>41316.083890972222</c:v>
                </c:pt>
                <c:pt idx="9638">
                  <c:v>41316.12555769676</c:v>
                </c:pt>
                <c:pt idx="9639">
                  <c:v>41316.167224421297</c:v>
                </c:pt>
                <c:pt idx="9640">
                  <c:v>41316.208891145834</c:v>
                </c:pt>
                <c:pt idx="9641">
                  <c:v>41316.250557870371</c:v>
                </c:pt>
                <c:pt idx="9642">
                  <c:v>41316.292224594908</c:v>
                </c:pt>
                <c:pt idx="9643">
                  <c:v>41316.333891319446</c:v>
                </c:pt>
                <c:pt idx="9644">
                  <c:v>41316.375558043983</c:v>
                </c:pt>
                <c:pt idx="9645">
                  <c:v>41316.41722476852</c:v>
                </c:pt>
                <c:pt idx="9646">
                  <c:v>41316.458891493057</c:v>
                </c:pt>
                <c:pt idx="9647">
                  <c:v>41316.500558217595</c:v>
                </c:pt>
                <c:pt idx="9648">
                  <c:v>41316.542224942132</c:v>
                </c:pt>
                <c:pt idx="9649">
                  <c:v>41316.583891666669</c:v>
                </c:pt>
                <c:pt idx="9650">
                  <c:v>41316.625558391206</c:v>
                </c:pt>
                <c:pt idx="9651">
                  <c:v>41316.667225115743</c:v>
                </c:pt>
                <c:pt idx="9652">
                  <c:v>41316.708891840281</c:v>
                </c:pt>
                <c:pt idx="9653">
                  <c:v>41316.750558564818</c:v>
                </c:pt>
                <c:pt idx="9654">
                  <c:v>41316.792225289355</c:v>
                </c:pt>
                <c:pt idx="9655">
                  <c:v>41316.833892013892</c:v>
                </c:pt>
                <c:pt idx="9656">
                  <c:v>41316.875558738429</c:v>
                </c:pt>
                <c:pt idx="9657">
                  <c:v>41316.917225462959</c:v>
                </c:pt>
                <c:pt idx="9658">
                  <c:v>41316.958892187497</c:v>
                </c:pt>
                <c:pt idx="9659">
                  <c:v>41317.000558912034</c:v>
                </c:pt>
                <c:pt idx="9660">
                  <c:v>41317.042225636571</c:v>
                </c:pt>
                <c:pt idx="9661">
                  <c:v>41317.083892361108</c:v>
                </c:pt>
                <c:pt idx="9662">
                  <c:v>41317.125559085645</c:v>
                </c:pt>
                <c:pt idx="9663">
                  <c:v>41317.167225810183</c:v>
                </c:pt>
                <c:pt idx="9664">
                  <c:v>41317.20889253472</c:v>
                </c:pt>
                <c:pt idx="9665">
                  <c:v>41317.250559259257</c:v>
                </c:pt>
                <c:pt idx="9666">
                  <c:v>41317.292225983794</c:v>
                </c:pt>
                <c:pt idx="9667">
                  <c:v>41317.333892708331</c:v>
                </c:pt>
                <c:pt idx="9668">
                  <c:v>41317.375559432869</c:v>
                </c:pt>
                <c:pt idx="9669">
                  <c:v>41317.417226157406</c:v>
                </c:pt>
                <c:pt idx="9670">
                  <c:v>41317.458892881943</c:v>
                </c:pt>
                <c:pt idx="9671">
                  <c:v>41317.50055960648</c:v>
                </c:pt>
                <c:pt idx="9672">
                  <c:v>41317.542226331017</c:v>
                </c:pt>
                <c:pt idx="9673">
                  <c:v>41317.583893055555</c:v>
                </c:pt>
                <c:pt idx="9674">
                  <c:v>41317.625559780092</c:v>
                </c:pt>
                <c:pt idx="9675">
                  <c:v>41317.667226504629</c:v>
                </c:pt>
                <c:pt idx="9676">
                  <c:v>41317.708893229166</c:v>
                </c:pt>
                <c:pt idx="9677">
                  <c:v>41317.750559953703</c:v>
                </c:pt>
                <c:pt idx="9678">
                  <c:v>41317.792226678241</c:v>
                </c:pt>
                <c:pt idx="9679">
                  <c:v>41317.833893402778</c:v>
                </c:pt>
                <c:pt idx="9680">
                  <c:v>41317.875560127315</c:v>
                </c:pt>
                <c:pt idx="9681">
                  <c:v>41317.917226851852</c:v>
                </c:pt>
                <c:pt idx="9682">
                  <c:v>41317.95889357639</c:v>
                </c:pt>
                <c:pt idx="9683">
                  <c:v>41318.000560300927</c:v>
                </c:pt>
                <c:pt idx="9684">
                  <c:v>41318.042227025464</c:v>
                </c:pt>
                <c:pt idx="9685">
                  <c:v>41318.083893750001</c:v>
                </c:pt>
                <c:pt idx="9686">
                  <c:v>41318.125560474538</c:v>
                </c:pt>
                <c:pt idx="9687">
                  <c:v>41318.167227199076</c:v>
                </c:pt>
                <c:pt idx="9688">
                  <c:v>41318.208893923613</c:v>
                </c:pt>
                <c:pt idx="9689">
                  <c:v>41318.25056064815</c:v>
                </c:pt>
                <c:pt idx="9690">
                  <c:v>41318.292227372687</c:v>
                </c:pt>
                <c:pt idx="9691">
                  <c:v>41318.333894097224</c:v>
                </c:pt>
                <c:pt idx="9692">
                  <c:v>41318.375560821762</c:v>
                </c:pt>
                <c:pt idx="9693">
                  <c:v>41318.417227546299</c:v>
                </c:pt>
                <c:pt idx="9694">
                  <c:v>41318.458894270836</c:v>
                </c:pt>
                <c:pt idx="9695">
                  <c:v>41318.500560995373</c:v>
                </c:pt>
                <c:pt idx="9696">
                  <c:v>41318.54222771991</c:v>
                </c:pt>
                <c:pt idx="9697">
                  <c:v>41318.583894444448</c:v>
                </c:pt>
                <c:pt idx="9698">
                  <c:v>41318.625561168985</c:v>
                </c:pt>
                <c:pt idx="9699">
                  <c:v>41318.667227893522</c:v>
                </c:pt>
                <c:pt idx="9700">
                  <c:v>41318.708894618052</c:v>
                </c:pt>
                <c:pt idx="9701">
                  <c:v>41318.750561342589</c:v>
                </c:pt>
                <c:pt idx="9702">
                  <c:v>41318.792228067126</c:v>
                </c:pt>
                <c:pt idx="9703">
                  <c:v>41318.833894791664</c:v>
                </c:pt>
                <c:pt idx="9704">
                  <c:v>41318.875561516201</c:v>
                </c:pt>
                <c:pt idx="9705">
                  <c:v>41318.917228240738</c:v>
                </c:pt>
                <c:pt idx="9706">
                  <c:v>41318.958894965275</c:v>
                </c:pt>
                <c:pt idx="9707">
                  <c:v>41319.000561689812</c:v>
                </c:pt>
                <c:pt idx="9708">
                  <c:v>41319.04222841435</c:v>
                </c:pt>
                <c:pt idx="9709">
                  <c:v>41319.083895138887</c:v>
                </c:pt>
                <c:pt idx="9710">
                  <c:v>41319.125561863424</c:v>
                </c:pt>
                <c:pt idx="9711">
                  <c:v>41319.167228587961</c:v>
                </c:pt>
                <c:pt idx="9712">
                  <c:v>41319.208895312498</c:v>
                </c:pt>
                <c:pt idx="9713">
                  <c:v>41319.250562037036</c:v>
                </c:pt>
                <c:pt idx="9714">
                  <c:v>41319.292228761573</c:v>
                </c:pt>
                <c:pt idx="9715">
                  <c:v>41319.33389548611</c:v>
                </c:pt>
                <c:pt idx="9716">
                  <c:v>41319.375562210647</c:v>
                </c:pt>
                <c:pt idx="9717">
                  <c:v>41319.417228935185</c:v>
                </c:pt>
                <c:pt idx="9718">
                  <c:v>41319.458895659722</c:v>
                </c:pt>
                <c:pt idx="9719">
                  <c:v>41319.500562384259</c:v>
                </c:pt>
                <c:pt idx="9720">
                  <c:v>41319.542229108796</c:v>
                </c:pt>
                <c:pt idx="9721">
                  <c:v>41319.583895833333</c:v>
                </c:pt>
                <c:pt idx="9722">
                  <c:v>41319.625562557871</c:v>
                </c:pt>
                <c:pt idx="9723">
                  <c:v>41319.667229282408</c:v>
                </c:pt>
                <c:pt idx="9724">
                  <c:v>41319.708896006945</c:v>
                </c:pt>
                <c:pt idx="9725">
                  <c:v>41319.750562731482</c:v>
                </c:pt>
                <c:pt idx="9726">
                  <c:v>41319.792229456019</c:v>
                </c:pt>
                <c:pt idx="9727">
                  <c:v>41319.833896180557</c:v>
                </c:pt>
                <c:pt idx="9728">
                  <c:v>41319.875562905094</c:v>
                </c:pt>
                <c:pt idx="9729">
                  <c:v>41319.917229629631</c:v>
                </c:pt>
                <c:pt idx="9730">
                  <c:v>41319.958896354168</c:v>
                </c:pt>
                <c:pt idx="9731">
                  <c:v>41320.000563078705</c:v>
                </c:pt>
                <c:pt idx="9732">
                  <c:v>41320.042229803243</c:v>
                </c:pt>
                <c:pt idx="9733">
                  <c:v>41320.08389652778</c:v>
                </c:pt>
                <c:pt idx="9734">
                  <c:v>41320.125563252317</c:v>
                </c:pt>
                <c:pt idx="9735">
                  <c:v>41320.167229976854</c:v>
                </c:pt>
                <c:pt idx="9736">
                  <c:v>41320.208896701391</c:v>
                </c:pt>
                <c:pt idx="9737">
                  <c:v>41320.250563425929</c:v>
                </c:pt>
                <c:pt idx="9738">
                  <c:v>41320.292230150466</c:v>
                </c:pt>
                <c:pt idx="9739">
                  <c:v>41320.333896875003</c:v>
                </c:pt>
                <c:pt idx="9740">
                  <c:v>41320.37556359954</c:v>
                </c:pt>
                <c:pt idx="9741">
                  <c:v>41320.417230324078</c:v>
                </c:pt>
                <c:pt idx="9742">
                  <c:v>41320.458897048607</c:v>
                </c:pt>
                <c:pt idx="9743">
                  <c:v>41320.500563773145</c:v>
                </c:pt>
                <c:pt idx="9744">
                  <c:v>41320.542230497682</c:v>
                </c:pt>
                <c:pt idx="9745">
                  <c:v>41320.583897222219</c:v>
                </c:pt>
                <c:pt idx="9746">
                  <c:v>41320.625563946756</c:v>
                </c:pt>
                <c:pt idx="9747">
                  <c:v>41320.667230671294</c:v>
                </c:pt>
                <c:pt idx="9748">
                  <c:v>41320.708897395831</c:v>
                </c:pt>
                <c:pt idx="9749">
                  <c:v>41320.750564120368</c:v>
                </c:pt>
                <c:pt idx="9750">
                  <c:v>41320.792230844905</c:v>
                </c:pt>
                <c:pt idx="9751">
                  <c:v>41320.833897569442</c:v>
                </c:pt>
                <c:pt idx="9752">
                  <c:v>41320.87556429398</c:v>
                </c:pt>
                <c:pt idx="9753">
                  <c:v>41320.917231018517</c:v>
                </c:pt>
                <c:pt idx="9754">
                  <c:v>41320.958897743054</c:v>
                </c:pt>
                <c:pt idx="9755">
                  <c:v>41321.000564467591</c:v>
                </c:pt>
                <c:pt idx="9756">
                  <c:v>41321.042231192128</c:v>
                </c:pt>
                <c:pt idx="9757">
                  <c:v>41321.083897916666</c:v>
                </c:pt>
                <c:pt idx="9758">
                  <c:v>41321.125564641203</c:v>
                </c:pt>
                <c:pt idx="9759">
                  <c:v>41321.16723136574</c:v>
                </c:pt>
                <c:pt idx="9760">
                  <c:v>41321.208898090277</c:v>
                </c:pt>
                <c:pt idx="9761">
                  <c:v>41321.250564814814</c:v>
                </c:pt>
                <c:pt idx="9762">
                  <c:v>41321.292231539352</c:v>
                </c:pt>
                <c:pt idx="9763">
                  <c:v>41321.333898263889</c:v>
                </c:pt>
                <c:pt idx="9764">
                  <c:v>41321.375564988426</c:v>
                </c:pt>
                <c:pt idx="9765">
                  <c:v>41321.417231712963</c:v>
                </c:pt>
                <c:pt idx="9766">
                  <c:v>41321.4588984375</c:v>
                </c:pt>
                <c:pt idx="9767">
                  <c:v>41321.500565162038</c:v>
                </c:pt>
                <c:pt idx="9768">
                  <c:v>41321.542231886575</c:v>
                </c:pt>
                <c:pt idx="9769">
                  <c:v>41321.583898611112</c:v>
                </c:pt>
                <c:pt idx="9770">
                  <c:v>41321.625565335649</c:v>
                </c:pt>
                <c:pt idx="9771">
                  <c:v>41321.667232060187</c:v>
                </c:pt>
                <c:pt idx="9772">
                  <c:v>41321.708898784724</c:v>
                </c:pt>
                <c:pt idx="9773">
                  <c:v>41321.750565509261</c:v>
                </c:pt>
                <c:pt idx="9774">
                  <c:v>41321.792232233798</c:v>
                </c:pt>
                <c:pt idx="9775">
                  <c:v>41321.833898958335</c:v>
                </c:pt>
                <c:pt idx="9776">
                  <c:v>41321.875565682873</c:v>
                </c:pt>
                <c:pt idx="9777">
                  <c:v>41321.91723240741</c:v>
                </c:pt>
                <c:pt idx="9778">
                  <c:v>41321.958899131947</c:v>
                </c:pt>
                <c:pt idx="9779">
                  <c:v>41322.000565856484</c:v>
                </c:pt>
                <c:pt idx="9780">
                  <c:v>41322.042232581021</c:v>
                </c:pt>
                <c:pt idx="9781">
                  <c:v>41322.083899305559</c:v>
                </c:pt>
                <c:pt idx="9782">
                  <c:v>41322.125566030096</c:v>
                </c:pt>
                <c:pt idx="9783">
                  <c:v>41322.167232754633</c:v>
                </c:pt>
                <c:pt idx="9784">
                  <c:v>41322.20889947917</c:v>
                </c:pt>
                <c:pt idx="9785">
                  <c:v>41322.2505662037</c:v>
                </c:pt>
                <c:pt idx="9786">
                  <c:v>41322.292232928237</c:v>
                </c:pt>
                <c:pt idx="9787">
                  <c:v>41322.333899652775</c:v>
                </c:pt>
                <c:pt idx="9788">
                  <c:v>41322.375566377312</c:v>
                </c:pt>
                <c:pt idx="9789">
                  <c:v>41322.417233101849</c:v>
                </c:pt>
                <c:pt idx="9790">
                  <c:v>41322.458899826386</c:v>
                </c:pt>
                <c:pt idx="9791">
                  <c:v>41322.500566550923</c:v>
                </c:pt>
                <c:pt idx="9792">
                  <c:v>41322.542233275461</c:v>
                </c:pt>
                <c:pt idx="9793">
                  <c:v>41322.583899999998</c:v>
                </c:pt>
                <c:pt idx="9794">
                  <c:v>41322.625566724535</c:v>
                </c:pt>
                <c:pt idx="9795">
                  <c:v>41322.667233449072</c:v>
                </c:pt>
                <c:pt idx="9796">
                  <c:v>41322.708900173609</c:v>
                </c:pt>
                <c:pt idx="9797">
                  <c:v>41322.750566898147</c:v>
                </c:pt>
                <c:pt idx="9798">
                  <c:v>41322.792233622684</c:v>
                </c:pt>
                <c:pt idx="9799">
                  <c:v>41322.833900347221</c:v>
                </c:pt>
                <c:pt idx="9800">
                  <c:v>41322.875567071758</c:v>
                </c:pt>
                <c:pt idx="9801">
                  <c:v>41322.917233796295</c:v>
                </c:pt>
                <c:pt idx="9802">
                  <c:v>41322.958900520833</c:v>
                </c:pt>
                <c:pt idx="9803">
                  <c:v>41323.00056724537</c:v>
                </c:pt>
                <c:pt idx="9804">
                  <c:v>41323.042233969907</c:v>
                </c:pt>
                <c:pt idx="9805">
                  <c:v>41323.083900694444</c:v>
                </c:pt>
                <c:pt idx="9806">
                  <c:v>41323.125567418982</c:v>
                </c:pt>
                <c:pt idx="9807">
                  <c:v>41323.167234143519</c:v>
                </c:pt>
                <c:pt idx="9808">
                  <c:v>41323.208900868056</c:v>
                </c:pt>
                <c:pt idx="9809">
                  <c:v>41323.250567592593</c:v>
                </c:pt>
                <c:pt idx="9810">
                  <c:v>41323.29223431713</c:v>
                </c:pt>
                <c:pt idx="9811">
                  <c:v>41323.333901041668</c:v>
                </c:pt>
                <c:pt idx="9812">
                  <c:v>41323.375567766205</c:v>
                </c:pt>
                <c:pt idx="9813">
                  <c:v>41323.417234490742</c:v>
                </c:pt>
                <c:pt idx="9814">
                  <c:v>41323.458901215279</c:v>
                </c:pt>
                <c:pt idx="9815">
                  <c:v>41323.500567939816</c:v>
                </c:pt>
                <c:pt idx="9816">
                  <c:v>41323.542234664354</c:v>
                </c:pt>
                <c:pt idx="9817">
                  <c:v>41323.583901388891</c:v>
                </c:pt>
                <c:pt idx="9818">
                  <c:v>41323.625568113428</c:v>
                </c:pt>
                <c:pt idx="9819">
                  <c:v>41323.667234837965</c:v>
                </c:pt>
                <c:pt idx="9820">
                  <c:v>41323.708901562502</c:v>
                </c:pt>
                <c:pt idx="9821">
                  <c:v>41323.75056828704</c:v>
                </c:pt>
                <c:pt idx="9822">
                  <c:v>41323.792235011577</c:v>
                </c:pt>
                <c:pt idx="9823">
                  <c:v>41323.833901736114</c:v>
                </c:pt>
                <c:pt idx="9824">
                  <c:v>41323.875568460651</c:v>
                </c:pt>
                <c:pt idx="9825">
                  <c:v>41323.917235185188</c:v>
                </c:pt>
                <c:pt idx="9826">
                  <c:v>41323.958901909726</c:v>
                </c:pt>
                <c:pt idx="9827">
                  <c:v>41324.000568634256</c:v>
                </c:pt>
                <c:pt idx="9828">
                  <c:v>41324.042235358793</c:v>
                </c:pt>
                <c:pt idx="9829">
                  <c:v>41324.08390208333</c:v>
                </c:pt>
                <c:pt idx="9830">
                  <c:v>41324.125568807867</c:v>
                </c:pt>
                <c:pt idx="9831">
                  <c:v>41324.167235532404</c:v>
                </c:pt>
                <c:pt idx="9832">
                  <c:v>41324.208902256942</c:v>
                </c:pt>
                <c:pt idx="9833">
                  <c:v>41324.250568981479</c:v>
                </c:pt>
                <c:pt idx="9834">
                  <c:v>41324.292235706016</c:v>
                </c:pt>
                <c:pt idx="9835">
                  <c:v>41324.333902430553</c:v>
                </c:pt>
                <c:pt idx="9836">
                  <c:v>41324.37556915509</c:v>
                </c:pt>
                <c:pt idx="9837">
                  <c:v>41324.417235879628</c:v>
                </c:pt>
                <c:pt idx="9838">
                  <c:v>41324.458902604165</c:v>
                </c:pt>
                <c:pt idx="9839">
                  <c:v>41324.500569328702</c:v>
                </c:pt>
                <c:pt idx="9840">
                  <c:v>41324.542236053239</c:v>
                </c:pt>
                <c:pt idx="9841">
                  <c:v>41324.583902777777</c:v>
                </c:pt>
                <c:pt idx="9842">
                  <c:v>41324.625569502314</c:v>
                </c:pt>
                <c:pt idx="9843">
                  <c:v>41324.667236226851</c:v>
                </c:pt>
                <c:pt idx="9844">
                  <c:v>41324.708902951388</c:v>
                </c:pt>
                <c:pt idx="9845">
                  <c:v>41324.750569675925</c:v>
                </c:pt>
                <c:pt idx="9846">
                  <c:v>41324.792236400463</c:v>
                </c:pt>
                <c:pt idx="9847">
                  <c:v>41324.833903125</c:v>
                </c:pt>
                <c:pt idx="9848">
                  <c:v>41324.875569849537</c:v>
                </c:pt>
                <c:pt idx="9849">
                  <c:v>41324.917236574074</c:v>
                </c:pt>
                <c:pt idx="9850">
                  <c:v>41324.958903298611</c:v>
                </c:pt>
                <c:pt idx="9851">
                  <c:v>41325.000570023149</c:v>
                </c:pt>
                <c:pt idx="9852">
                  <c:v>41325.042236747686</c:v>
                </c:pt>
                <c:pt idx="9853">
                  <c:v>41325.083903472223</c:v>
                </c:pt>
                <c:pt idx="9854">
                  <c:v>41325.12557019676</c:v>
                </c:pt>
                <c:pt idx="9855">
                  <c:v>41325.167236921297</c:v>
                </c:pt>
                <c:pt idx="9856">
                  <c:v>41325.208903645835</c:v>
                </c:pt>
                <c:pt idx="9857">
                  <c:v>41325.250570370372</c:v>
                </c:pt>
                <c:pt idx="9858">
                  <c:v>41325.292237094909</c:v>
                </c:pt>
                <c:pt idx="9859">
                  <c:v>41325.333903819446</c:v>
                </c:pt>
                <c:pt idx="9860">
                  <c:v>41325.375570543983</c:v>
                </c:pt>
                <c:pt idx="9861">
                  <c:v>41325.417237268521</c:v>
                </c:pt>
                <c:pt idx="9862">
                  <c:v>41325.458903993058</c:v>
                </c:pt>
                <c:pt idx="9863">
                  <c:v>41325.500570717595</c:v>
                </c:pt>
                <c:pt idx="9864">
                  <c:v>41325.542237442132</c:v>
                </c:pt>
                <c:pt idx="9865">
                  <c:v>41325.58390416667</c:v>
                </c:pt>
                <c:pt idx="9866">
                  <c:v>41325.625570891207</c:v>
                </c:pt>
                <c:pt idx="9867">
                  <c:v>41325.667237615744</c:v>
                </c:pt>
                <c:pt idx="9868">
                  <c:v>41325.708904340281</c:v>
                </c:pt>
                <c:pt idx="9869">
                  <c:v>41325.750571064818</c:v>
                </c:pt>
                <c:pt idx="9870">
                  <c:v>41325.792237789348</c:v>
                </c:pt>
                <c:pt idx="9871">
                  <c:v>41325.833904513885</c:v>
                </c:pt>
                <c:pt idx="9872">
                  <c:v>41325.875571238423</c:v>
                </c:pt>
                <c:pt idx="9873">
                  <c:v>41325.91723796296</c:v>
                </c:pt>
                <c:pt idx="9874">
                  <c:v>41325.958904687497</c:v>
                </c:pt>
                <c:pt idx="9875">
                  <c:v>41326.000571412034</c:v>
                </c:pt>
                <c:pt idx="9876">
                  <c:v>41326.042238136572</c:v>
                </c:pt>
                <c:pt idx="9877">
                  <c:v>41326.083904861109</c:v>
                </c:pt>
                <c:pt idx="9878">
                  <c:v>41326.125571585646</c:v>
                </c:pt>
                <c:pt idx="9879">
                  <c:v>41326.167238310183</c:v>
                </c:pt>
                <c:pt idx="9880">
                  <c:v>41326.20890503472</c:v>
                </c:pt>
                <c:pt idx="9881">
                  <c:v>41326.250571759258</c:v>
                </c:pt>
                <c:pt idx="9882">
                  <c:v>41326.292238483795</c:v>
                </c:pt>
                <c:pt idx="9883">
                  <c:v>41326.333905208332</c:v>
                </c:pt>
                <c:pt idx="9884">
                  <c:v>41326.375571932869</c:v>
                </c:pt>
                <c:pt idx="9885">
                  <c:v>41326.417238657406</c:v>
                </c:pt>
                <c:pt idx="9886">
                  <c:v>41326.458905381944</c:v>
                </c:pt>
                <c:pt idx="9887">
                  <c:v>41326.500572106481</c:v>
                </c:pt>
                <c:pt idx="9888">
                  <c:v>41326.542238831018</c:v>
                </c:pt>
                <c:pt idx="9889">
                  <c:v>41326.583905555555</c:v>
                </c:pt>
                <c:pt idx="9890">
                  <c:v>41326.625572280092</c:v>
                </c:pt>
                <c:pt idx="9891">
                  <c:v>41326.66723900463</c:v>
                </c:pt>
                <c:pt idx="9892">
                  <c:v>41326.708905729167</c:v>
                </c:pt>
                <c:pt idx="9893">
                  <c:v>41326.750572453704</c:v>
                </c:pt>
                <c:pt idx="9894">
                  <c:v>41326.792239178241</c:v>
                </c:pt>
                <c:pt idx="9895">
                  <c:v>41326.833905902778</c:v>
                </c:pt>
                <c:pt idx="9896">
                  <c:v>41326.875572627316</c:v>
                </c:pt>
                <c:pt idx="9897">
                  <c:v>41326.917239351853</c:v>
                </c:pt>
                <c:pt idx="9898">
                  <c:v>41326.95890607639</c:v>
                </c:pt>
                <c:pt idx="9899">
                  <c:v>41327.000572800927</c:v>
                </c:pt>
                <c:pt idx="9900">
                  <c:v>41327.042239525465</c:v>
                </c:pt>
                <c:pt idx="9901">
                  <c:v>41327.083906250002</c:v>
                </c:pt>
                <c:pt idx="9902">
                  <c:v>41327.125572974539</c:v>
                </c:pt>
                <c:pt idx="9903">
                  <c:v>41327.167239699076</c:v>
                </c:pt>
                <c:pt idx="9904">
                  <c:v>41327.208906423613</c:v>
                </c:pt>
                <c:pt idx="9905">
                  <c:v>41327.250573148151</c:v>
                </c:pt>
                <c:pt idx="9906">
                  <c:v>41327.292239872688</c:v>
                </c:pt>
                <c:pt idx="9907">
                  <c:v>41327.333906597225</c:v>
                </c:pt>
                <c:pt idx="9908">
                  <c:v>41327.375573321762</c:v>
                </c:pt>
                <c:pt idx="9909">
                  <c:v>41327.417240046299</c:v>
                </c:pt>
                <c:pt idx="9910">
                  <c:v>41327.458906770837</c:v>
                </c:pt>
                <c:pt idx="9911">
                  <c:v>41327.500573495374</c:v>
                </c:pt>
                <c:pt idx="9912">
                  <c:v>41327.542240219904</c:v>
                </c:pt>
                <c:pt idx="9913">
                  <c:v>41327.583906944441</c:v>
                </c:pt>
                <c:pt idx="9914">
                  <c:v>41327.625573668978</c:v>
                </c:pt>
                <c:pt idx="9915">
                  <c:v>41327.667240393515</c:v>
                </c:pt>
                <c:pt idx="9916">
                  <c:v>41327.708907118053</c:v>
                </c:pt>
                <c:pt idx="9917">
                  <c:v>41327.75057384259</c:v>
                </c:pt>
                <c:pt idx="9918">
                  <c:v>41327.792240567127</c:v>
                </c:pt>
                <c:pt idx="9919">
                  <c:v>41327.833907291664</c:v>
                </c:pt>
                <c:pt idx="9920">
                  <c:v>41327.875574016201</c:v>
                </c:pt>
                <c:pt idx="9921">
                  <c:v>41327.917240740739</c:v>
                </c:pt>
                <c:pt idx="9922">
                  <c:v>41327.958907465276</c:v>
                </c:pt>
                <c:pt idx="9923">
                  <c:v>41328.000574189813</c:v>
                </c:pt>
                <c:pt idx="9924">
                  <c:v>41328.04224091435</c:v>
                </c:pt>
                <c:pt idx="9925">
                  <c:v>41328.083907638887</c:v>
                </c:pt>
                <c:pt idx="9926">
                  <c:v>41328.125574363425</c:v>
                </c:pt>
                <c:pt idx="9927">
                  <c:v>41328.167241087962</c:v>
                </c:pt>
                <c:pt idx="9928">
                  <c:v>41328.208907812499</c:v>
                </c:pt>
                <c:pt idx="9929">
                  <c:v>41328.250574537036</c:v>
                </c:pt>
                <c:pt idx="9930">
                  <c:v>41328.292241261574</c:v>
                </c:pt>
                <c:pt idx="9931">
                  <c:v>41328.333907986111</c:v>
                </c:pt>
                <c:pt idx="9932">
                  <c:v>41328.375574710648</c:v>
                </c:pt>
                <c:pt idx="9933">
                  <c:v>41328.417241435185</c:v>
                </c:pt>
                <c:pt idx="9934">
                  <c:v>41328.458908159722</c:v>
                </c:pt>
                <c:pt idx="9935">
                  <c:v>41328.50057488426</c:v>
                </c:pt>
                <c:pt idx="9936">
                  <c:v>41328.542241608797</c:v>
                </c:pt>
                <c:pt idx="9937">
                  <c:v>41328.583908333334</c:v>
                </c:pt>
                <c:pt idx="9938">
                  <c:v>41328.625575057871</c:v>
                </c:pt>
                <c:pt idx="9939">
                  <c:v>41328.667241782408</c:v>
                </c:pt>
                <c:pt idx="9940">
                  <c:v>41328.708908506946</c:v>
                </c:pt>
                <c:pt idx="9941">
                  <c:v>41328.750575231483</c:v>
                </c:pt>
                <c:pt idx="9942">
                  <c:v>41328.79224195602</c:v>
                </c:pt>
                <c:pt idx="9943">
                  <c:v>41328.833908680557</c:v>
                </c:pt>
                <c:pt idx="9944">
                  <c:v>41328.875575405094</c:v>
                </c:pt>
                <c:pt idx="9945">
                  <c:v>41328.917242129632</c:v>
                </c:pt>
                <c:pt idx="9946">
                  <c:v>41328.958908854169</c:v>
                </c:pt>
                <c:pt idx="9947">
                  <c:v>41329.000575578706</c:v>
                </c:pt>
                <c:pt idx="9948">
                  <c:v>41329.042242303243</c:v>
                </c:pt>
                <c:pt idx="9949">
                  <c:v>41329.08390902778</c:v>
                </c:pt>
                <c:pt idx="9950">
                  <c:v>41329.125575752318</c:v>
                </c:pt>
                <c:pt idx="9951">
                  <c:v>41329.167242476855</c:v>
                </c:pt>
                <c:pt idx="9952">
                  <c:v>41329.208909201392</c:v>
                </c:pt>
                <c:pt idx="9953">
                  <c:v>41329.250575925929</c:v>
                </c:pt>
                <c:pt idx="9954">
                  <c:v>41329.292242650467</c:v>
                </c:pt>
                <c:pt idx="9955">
                  <c:v>41329.333909374996</c:v>
                </c:pt>
                <c:pt idx="9956">
                  <c:v>41329.375576099534</c:v>
                </c:pt>
                <c:pt idx="9957">
                  <c:v>41329.417242824071</c:v>
                </c:pt>
                <c:pt idx="9958">
                  <c:v>41329.458909548608</c:v>
                </c:pt>
                <c:pt idx="9959">
                  <c:v>41329.500576273145</c:v>
                </c:pt>
                <c:pt idx="9960">
                  <c:v>41329.542242997682</c:v>
                </c:pt>
                <c:pt idx="9961">
                  <c:v>41329.58390972222</c:v>
                </c:pt>
                <c:pt idx="9962">
                  <c:v>41329.625576446757</c:v>
                </c:pt>
                <c:pt idx="9963">
                  <c:v>41329.667243171294</c:v>
                </c:pt>
                <c:pt idx="9964">
                  <c:v>41329.708909895831</c:v>
                </c:pt>
                <c:pt idx="9965">
                  <c:v>41329.750576620369</c:v>
                </c:pt>
                <c:pt idx="9966">
                  <c:v>41329.792243344906</c:v>
                </c:pt>
                <c:pt idx="9967">
                  <c:v>41329.833910069443</c:v>
                </c:pt>
                <c:pt idx="9968">
                  <c:v>41329.87557679398</c:v>
                </c:pt>
                <c:pt idx="9969">
                  <c:v>41329.917243518517</c:v>
                </c:pt>
                <c:pt idx="9970">
                  <c:v>41329.958910243055</c:v>
                </c:pt>
                <c:pt idx="9971">
                  <c:v>41330.000576967592</c:v>
                </c:pt>
                <c:pt idx="9972">
                  <c:v>41330.042243692129</c:v>
                </c:pt>
                <c:pt idx="9973">
                  <c:v>41330.083910416666</c:v>
                </c:pt>
                <c:pt idx="9974">
                  <c:v>41330.125577141203</c:v>
                </c:pt>
                <c:pt idx="9975">
                  <c:v>41330.167243865741</c:v>
                </c:pt>
                <c:pt idx="9976">
                  <c:v>41330.208910590278</c:v>
                </c:pt>
                <c:pt idx="9977">
                  <c:v>41330.250577314815</c:v>
                </c:pt>
                <c:pt idx="9978">
                  <c:v>41330.292244039352</c:v>
                </c:pt>
                <c:pt idx="9979">
                  <c:v>41330.333910763889</c:v>
                </c:pt>
                <c:pt idx="9980">
                  <c:v>41330.375577488427</c:v>
                </c:pt>
                <c:pt idx="9981">
                  <c:v>41330.417244212964</c:v>
                </c:pt>
                <c:pt idx="9982">
                  <c:v>41330.458910937501</c:v>
                </c:pt>
                <c:pt idx="9983">
                  <c:v>41330.500577662038</c:v>
                </c:pt>
                <c:pt idx="9984">
                  <c:v>41330.542244386575</c:v>
                </c:pt>
                <c:pt idx="9985">
                  <c:v>41330.583911111113</c:v>
                </c:pt>
                <c:pt idx="9986">
                  <c:v>41330.62557783565</c:v>
                </c:pt>
                <c:pt idx="9987">
                  <c:v>41330.667244560187</c:v>
                </c:pt>
                <c:pt idx="9988">
                  <c:v>41330.708911284724</c:v>
                </c:pt>
                <c:pt idx="9989">
                  <c:v>41330.750578009262</c:v>
                </c:pt>
                <c:pt idx="9990">
                  <c:v>41330.792244733799</c:v>
                </c:pt>
                <c:pt idx="9991">
                  <c:v>41330.833911458336</c:v>
                </c:pt>
                <c:pt idx="9992">
                  <c:v>41330.875578182873</c:v>
                </c:pt>
                <c:pt idx="9993">
                  <c:v>41330.91724490741</c:v>
                </c:pt>
                <c:pt idx="9994">
                  <c:v>41330.958911631948</c:v>
                </c:pt>
                <c:pt idx="9995">
                  <c:v>41331.000578356485</c:v>
                </c:pt>
                <c:pt idx="9996">
                  <c:v>41331.042245081022</c:v>
                </c:pt>
                <c:pt idx="9997">
                  <c:v>41331.083911805559</c:v>
                </c:pt>
                <c:pt idx="9998">
                  <c:v>41331.125578530089</c:v>
                </c:pt>
                <c:pt idx="9999">
                  <c:v>41331.167245254626</c:v>
                </c:pt>
                <c:pt idx="10000">
                  <c:v>41331.208911979164</c:v>
                </c:pt>
                <c:pt idx="10001">
                  <c:v>41331.250578703701</c:v>
                </c:pt>
                <c:pt idx="10002">
                  <c:v>41331.292245428238</c:v>
                </c:pt>
                <c:pt idx="10003">
                  <c:v>41331.333912152775</c:v>
                </c:pt>
                <c:pt idx="10004">
                  <c:v>41331.375578877312</c:v>
                </c:pt>
                <c:pt idx="10005">
                  <c:v>41331.41724560185</c:v>
                </c:pt>
                <c:pt idx="10006">
                  <c:v>41331.458912326387</c:v>
                </c:pt>
                <c:pt idx="10007">
                  <c:v>41331.500579050924</c:v>
                </c:pt>
                <c:pt idx="10008">
                  <c:v>41331.542245775461</c:v>
                </c:pt>
                <c:pt idx="10009">
                  <c:v>41331.583912499998</c:v>
                </c:pt>
                <c:pt idx="10010">
                  <c:v>41331.625579224536</c:v>
                </c:pt>
                <c:pt idx="10011">
                  <c:v>41331.667245949073</c:v>
                </c:pt>
                <c:pt idx="10012">
                  <c:v>41331.70891267361</c:v>
                </c:pt>
                <c:pt idx="10013">
                  <c:v>41331.750579398147</c:v>
                </c:pt>
                <c:pt idx="10014">
                  <c:v>41331.792246122684</c:v>
                </c:pt>
                <c:pt idx="10015">
                  <c:v>41331.833912847222</c:v>
                </c:pt>
                <c:pt idx="10016">
                  <c:v>41331.875579571759</c:v>
                </c:pt>
                <c:pt idx="10017">
                  <c:v>41331.917246296296</c:v>
                </c:pt>
                <c:pt idx="10018">
                  <c:v>41331.958913020833</c:v>
                </c:pt>
                <c:pt idx="10019">
                  <c:v>41332.00057974537</c:v>
                </c:pt>
                <c:pt idx="10020">
                  <c:v>41332.042246469908</c:v>
                </c:pt>
                <c:pt idx="10021">
                  <c:v>41332.083913194445</c:v>
                </c:pt>
                <c:pt idx="10022">
                  <c:v>41332.125579918982</c:v>
                </c:pt>
                <c:pt idx="10023">
                  <c:v>41332.167246643519</c:v>
                </c:pt>
                <c:pt idx="10024">
                  <c:v>41332.208913368057</c:v>
                </c:pt>
                <c:pt idx="10025">
                  <c:v>41332.250580092594</c:v>
                </c:pt>
                <c:pt idx="10026">
                  <c:v>41332.292246817131</c:v>
                </c:pt>
                <c:pt idx="10027">
                  <c:v>41332.333913541668</c:v>
                </c:pt>
                <c:pt idx="10028">
                  <c:v>41332.375580266205</c:v>
                </c:pt>
                <c:pt idx="10029">
                  <c:v>41332.417246990743</c:v>
                </c:pt>
                <c:pt idx="10030">
                  <c:v>41332.45891371528</c:v>
                </c:pt>
                <c:pt idx="10031">
                  <c:v>41332.500580439817</c:v>
                </c:pt>
                <c:pt idx="10032">
                  <c:v>41332.542247164354</c:v>
                </c:pt>
                <c:pt idx="10033">
                  <c:v>41332.583913888891</c:v>
                </c:pt>
                <c:pt idx="10034">
                  <c:v>41332.625580613429</c:v>
                </c:pt>
                <c:pt idx="10035">
                  <c:v>41332.667247337966</c:v>
                </c:pt>
                <c:pt idx="10036">
                  <c:v>41332.708914062503</c:v>
                </c:pt>
                <c:pt idx="10037">
                  <c:v>41332.75058078704</c:v>
                </c:pt>
                <c:pt idx="10038">
                  <c:v>41332.792247511577</c:v>
                </c:pt>
                <c:pt idx="10039">
                  <c:v>41332.833914236115</c:v>
                </c:pt>
                <c:pt idx="10040">
                  <c:v>41332.875580960645</c:v>
                </c:pt>
                <c:pt idx="10041">
                  <c:v>41332.917247685182</c:v>
                </c:pt>
                <c:pt idx="10042">
                  <c:v>41332.958914409719</c:v>
                </c:pt>
                <c:pt idx="10043">
                  <c:v>41333.000581134256</c:v>
                </c:pt>
                <c:pt idx="10044">
                  <c:v>41333.042247858793</c:v>
                </c:pt>
                <c:pt idx="10045">
                  <c:v>41333.083914583331</c:v>
                </c:pt>
                <c:pt idx="10046">
                  <c:v>41333.125581307868</c:v>
                </c:pt>
                <c:pt idx="10047">
                  <c:v>41333.167248032405</c:v>
                </c:pt>
                <c:pt idx="10048">
                  <c:v>41333.208914756942</c:v>
                </c:pt>
                <c:pt idx="10049">
                  <c:v>41333.250581481479</c:v>
                </c:pt>
                <c:pt idx="10050">
                  <c:v>41333.292248206017</c:v>
                </c:pt>
                <c:pt idx="10051">
                  <c:v>41333.333914930554</c:v>
                </c:pt>
                <c:pt idx="10052">
                  <c:v>41333.375581655091</c:v>
                </c:pt>
                <c:pt idx="10053">
                  <c:v>41333.417248379628</c:v>
                </c:pt>
                <c:pt idx="10054">
                  <c:v>41333.458915104165</c:v>
                </c:pt>
                <c:pt idx="10055">
                  <c:v>41333.500581828703</c:v>
                </c:pt>
                <c:pt idx="10056">
                  <c:v>41333.54224855324</c:v>
                </c:pt>
                <c:pt idx="10057">
                  <c:v>41333.583915277777</c:v>
                </c:pt>
                <c:pt idx="10058">
                  <c:v>41333.625582002314</c:v>
                </c:pt>
                <c:pt idx="10059">
                  <c:v>41333.667248726852</c:v>
                </c:pt>
                <c:pt idx="10060">
                  <c:v>41333.708915451389</c:v>
                </c:pt>
                <c:pt idx="10061">
                  <c:v>41333.750582175926</c:v>
                </c:pt>
                <c:pt idx="10062">
                  <c:v>41333.792248900463</c:v>
                </c:pt>
                <c:pt idx="10063">
                  <c:v>41333.833915625</c:v>
                </c:pt>
                <c:pt idx="10064">
                  <c:v>41333.875582349538</c:v>
                </c:pt>
                <c:pt idx="10065">
                  <c:v>41333.917249074075</c:v>
                </c:pt>
                <c:pt idx="10066">
                  <c:v>41333.958915798612</c:v>
                </c:pt>
                <c:pt idx="10067">
                  <c:v>41334.000582523149</c:v>
                </c:pt>
                <c:pt idx="10068">
                  <c:v>41334.042249247686</c:v>
                </c:pt>
                <c:pt idx="10069">
                  <c:v>41334.083915972224</c:v>
                </c:pt>
                <c:pt idx="10070">
                  <c:v>41334.125582696761</c:v>
                </c:pt>
                <c:pt idx="10071">
                  <c:v>41334.167249421298</c:v>
                </c:pt>
                <c:pt idx="10072">
                  <c:v>41334.208916145835</c:v>
                </c:pt>
                <c:pt idx="10073">
                  <c:v>41334.250582870372</c:v>
                </c:pt>
                <c:pt idx="10074">
                  <c:v>41334.29224959491</c:v>
                </c:pt>
                <c:pt idx="10075">
                  <c:v>41334.333916319447</c:v>
                </c:pt>
                <c:pt idx="10076">
                  <c:v>41334.375583043984</c:v>
                </c:pt>
                <c:pt idx="10077">
                  <c:v>41334.417249768521</c:v>
                </c:pt>
                <c:pt idx="10078">
                  <c:v>41334.458916493058</c:v>
                </c:pt>
                <c:pt idx="10079">
                  <c:v>41334.500583217596</c:v>
                </c:pt>
                <c:pt idx="10080">
                  <c:v>41334.542249942133</c:v>
                </c:pt>
                <c:pt idx="10081">
                  <c:v>41334.58391666667</c:v>
                </c:pt>
                <c:pt idx="10082">
                  <c:v>41334.6255833912</c:v>
                </c:pt>
                <c:pt idx="10083">
                  <c:v>41334.667250115737</c:v>
                </c:pt>
                <c:pt idx="10084">
                  <c:v>41334.708916840274</c:v>
                </c:pt>
                <c:pt idx="10085">
                  <c:v>41334.750583564812</c:v>
                </c:pt>
                <c:pt idx="10086">
                  <c:v>41334.792250289349</c:v>
                </c:pt>
                <c:pt idx="10087">
                  <c:v>41334.833917013886</c:v>
                </c:pt>
                <c:pt idx="10088">
                  <c:v>41334.875583738423</c:v>
                </c:pt>
                <c:pt idx="10089">
                  <c:v>41334.917250462961</c:v>
                </c:pt>
                <c:pt idx="10090">
                  <c:v>41334.958917187498</c:v>
                </c:pt>
                <c:pt idx="10091">
                  <c:v>41335.000583912035</c:v>
                </c:pt>
                <c:pt idx="10092">
                  <c:v>41335.042250636572</c:v>
                </c:pt>
                <c:pt idx="10093">
                  <c:v>41335.083917361109</c:v>
                </c:pt>
                <c:pt idx="10094">
                  <c:v>41335.125584085647</c:v>
                </c:pt>
                <c:pt idx="10095">
                  <c:v>41335.167250810184</c:v>
                </c:pt>
                <c:pt idx="10096">
                  <c:v>41335.208917534721</c:v>
                </c:pt>
                <c:pt idx="10097">
                  <c:v>41335.250584259258</c:v>
                </c:pt>
                <c:pt idx="10098">
                  <c:v>41335.292250983795</c:v>
                </c:pt>
                <c:pt idx="10099">
                  <c:v>41335.333917708333</c:v>
                </c:pt>
                <c:pt idx="10100">
                  <c:v>41335.37558443287</c:v>
                </c:pt>
                <c:pt idx="10101">
                  <c:v>41335.417251157407</c:v>
                </c:pt>
                <c:pt idx="10102">
                  <c:v>41335.458917881944</c:v>
                </c:pt>
                <c:pt idx="10103">
                  <c:v>41335.500584606481</c:v>
                </c:pt>
                <c:pt idx="10104">
                  <c:v>41335.542251331019</c:v>
                </c:pt>
                <c:pt idx="10105">
                  <c:v>41335.583918055556</c:v>
                </c:pt>
                <c:pt idx="10106">
                  <c:v>41335.625584780093</c:v>
                </c:pt>
                <c:pt idx="10107">
                  <c:v>41335.66725150463</c:v>
                </c:pt>
                <c:pt idx="10108">
                  <c:v>41335.708918229167</c:v>
                </c:pt>
                <c:pt idx="10109">
                  <c:v>41335.750584953705</c:v>
                </c:pt>
                <c:pt idx="10110">
                  <c:v>41335.792251678242</c:v>
                </c:pt>
                <c:pt idx="10111">
                  <c:v>41335.833918402779</c:v>
                </c:pt>
                <c:pt idx="10112">
                  <c:v>41335.875585127316</c:v>
                </c:pt>
                <c:pt idx="10113">
                  <c:v>41335.917251851854</c:v>
                </c:pt>
                <c:pt idx="10114">
                  <c:v>41335.958918576391</c:v>
                </c:pt>
                <c:pt idx="10115">
                  <c:v>41336.000585300928</c:v>
                </c:pt>
                <c:pt idx="10116">
                  <c:v>41336.042252025465</c:v>
                </c:pt>
                <c:pt idx="10117">
                  <c:v>41336.083918750002</c:v>
                </c:pt>
                <c:pt idx="10118">
                  <c:v>41336.12558547454</c:v>
                </c:pt>
                <c:pt idx="10119">
                  <c:v>41336.167252199077</c:v>
                </c:pt>
                <c:pt idx="10120">
                  <c:v>41336.208918923614</c:v>
                </c:pt>
                <c:pt idx="10121">
                  <c:v>41336.250585648151</c:v>
                </c:pt>
                <c:pt idx="10122">
                  <c:v>41336.292252372688</c:v>
                </c:pt>
                <c:pt idx="10123">
                  <c:v>41336.333919097226</c:v>
                </c:pt>
                <c:pt idx="10124">
                  <c:v>41336.375585821763</c:v>
                </c:pt>
                <c:pt idx="10125">
                  <c:v>41336.417252546293</c:v>
                </c:pt>
                <c:pt idx="10126">
                  <c:v>41336.45891927083</c:v>
                </c:pt>
                <c:pt idx="10127">
                  <c:v>41336.500585995367</c:v>
                </c:pt>
                <c:pt idx="10128">
                  <c:v>41336.542252719904</c:v>
                </c:pt>
                <c:pt idx="10129">
                  <c:v>41336.583919444442</c:v>
                </c:pt>
                <c:pt idx="10130">
                  <c:v>41336.625586168979</c:v>
                </c:pt>
                <c:pt idx="10131">
                  <c:v>41336.667252893516</c:v>
                </c:pt>
                <c:pt idx="10132">
                  <c:v>41336.708919618053</c:v>
                </c:pt>
                <c:pt idx="10133">
                  <c:v>41336.75058634259</c:v>
                </c:pt>
                <c:pt idx="10134">
                  <c:v>41336.792253067128</c:v>
                </c:pt>
                <c:pt idx="10135">
                  <c:v>41336.833919791665</c:v>
                </c:pt>
                <c:pt idx="10136">
                  <c:v>41336.875586516202</c:v>
                </c:pt>
                <c:pt idx="10137">
                  <c:v>41336.917253240739</c:v>
                </c:pt>
                <c:pt idx="10138">
                  <c:v>41336.958919965276</c:v>
                </c:pt>
                <c:pt idx="10139">
                  <c:v>41337.000586689814</c:v>
                </c:pt>
                <c:pt idx="10140">
                  <c:v>41337.042253414351</c:v>
                </c:pt>
                <c:pt idx="10141">
                  <c:v>41337.083920138888</c:v>
                </c:pt>
                <c:pt idx="10142">
                  <c:v>41337.125586863425</c:v>
                </c:pt>
                <c:pt idx="10143">
                  <c:v>41337.167253587962</c:v>
                </c:pt>
                <c:pt idx="10144">
                  <c:v>41337.2089203125</c:v>
                </c:pt>
                <c:pt idx="10145">
                  <c:v>41337.250587037037</c:v>
                </c:pt>
                <c:pt idx="10146">
                  <c:v>41337.292253761574</c:v>
                </c:pt>
                <c:pt idx="10147">
                  <c:v>41337.333920486111</c:v>
                </c:pt>
                <c:pt idx="10148">
                  <c:v>41337.375587210649</c:v>
                </c:pt>
                <c:pt idx="10149">
                  <c:v>41337.417253935186</c:v>
                </c:pt>
                <c:pt idx="10150">
                  <c:v>41337.458920659723</c:v>
                </c:pt>
                <c:pt idx="10151">
                  <c:v>41337.50058738426</c:v>
                </c:pt>
                <c:pt idx="10152">
                  <c:v>41337.542254108797</c:v>
                </c:pt>
                <c:pt idx="10153">
                  <c:v>41337.583920833335</c:v>
                </c:pt>
                <c:pt idx="10154">
                  <c:v>41337.625587557872</c:v>
                </c:pt>
                <c:pt idx="10155">
                  <c:v>41337.667254282409</c:v>
                </c:pt>
                <c:pt idx="10156">
                  <c:v>41337.708921006946</c:v>
                </c:pt>
                <c:pt idx="10157">
                  <c:v>41337.750587731483</c:v>
                </c:pt>
                <c:pt idx="10158">
                  <c:v>41337.792254456021</c:v>
                </c:pt>
                <c:pt idx="10159">
                  <c:v>41337.833921180558</c:v>
                </c:pt>
                <c:pt idx="10160">
                  <c:v>41337.875587905095</c:v>
                </c:pt>
                <c:pt idx="10161">
                  <c:v>41337.917254629632</c:v>
                </c:pt>
                <c:pt idx="10162">
                  <c:v>41337.958921354169</c:v>
                </c:pt>
                <c:pt idx="10163">
                  <c:v>41338.000588078707</c:v>
                </c:pt>
                <c:pt idx="10164">
                  <c:v>41338.042254803244</c:v>
                </c:pt>
                <c:pt idx="10165">
                  <c:v>41338.083921527781</c:v>
                </c:pt>
                <c:pt idx="10166">
                  <c:v>41338.125588252318</c:v>
                </c:pt>
                <c:pt idx="10167">
                  <c:v>41338.167254976855</c:v>
                </c:pt>
                <c:pt idx="10168">
                  <c:v>41338.208921701385</c:v>
                </c:pt>
                <c:pt idx="10169">
                  <c:v>41338.250588425923</c:v>
                </c:pt>
                <c:pt idx="10170">
                  <c:v>41338.29225515046</c:v>
                </c:pt>
                <c:pt idx="10171">
                  <c:v>41338.333921874997</c:v>
                </c:pt>
                <c:pt idx="10172">
                  <c:v>41338.375588599534</c:v>
                </c:pt>
                <c:pt idx="10173">
                  <c:v>41338.417255324071</c:v>
                </c:pt>
                <c:pt idx="10174">
                  <c:v>41338.458922048609</c:v>
                </c:pt>
                <c:pt idx="10175">
                  <c:v>41338.500588773146</c:v>
                </c:pt>
                <c:pt idx="10176">
                  <c:v>41338.542255497683</c:v>
                </c:pt>
                <c:pt idx="10177">
                  <c:v>41338.58392222222</c:v>
                </c:pt>
                <c:pt idx="10178">
                  <c:v>41338.625588946757</c:v>
                </c:pt>
                <c:pt idx="10179">
                  <c:v>41338.667255671295</c:v>
                </c:pt>
                <c:pt idx="10180">
                  <c:v>41338.708922395832</c:v>
                </c:pt>
                <c:pt idx="10181">
                  <c:v>41338.750589120369</c:v>
                </c:pt>
                <c:pt idx="10182">
                  <c:v>41338.792255844906</c:v>
                </c:pt>
                <c:pt idx="10183">
                  <c:v>41338.833922569444</c:v>
                </c:pt>
                <c:pt idx="10184">
                  <c:v>41338.875589293981</c:v>
                </c:pt>
                <c:pt idx="10185">
                  <c:v>41338.917256018518</c:v>
                </c:pt>
                <c:pt idx="10186">
                  <c:v>41338.958922743055</c:v>
                </c:pt>
                <c:pt idx="10187">
                  <c:v>41339.000589467592</c:v>
                </c:pt>
                <c:pt idx="10188">
                  <c:v>41339.04225619213</c:v>
                </c:pt>
                <c:pt idx="10189">
                  <c:v>41339.083922916667</c:v>
                </c:pt>
                <c:pt idx="10190">
                  <c:v>41339.125589641204</c:v>
                </c:pt>
                <c:pt idx="10191">
                  <c:v>41339.167256365741</c:v>
                </c:pt>
                <c:pt idx="10192">
                  <c:v>41339.208923090278</c:v>
                </c:pt>
                <c:pt idx="10193">
                  <c:v>41339.250589814816</c:v>
                </c:pt>
                <c:pt idx="10194">
                  <c:v>41339.292256539353</c:v>
                </c:pt>
                <c:pt idx="10195">
                  <c:v>41339.33392326389</c:v>
                </c:pt>
                <c:pt idx="10196">
                  <c:v>41339.375589988427</c:v>
                </c:pt>
                <c:pt idx="10197">
                  <c:v>41339.417256712964</c:v>
                </c:pt>
                <c:pt idx="10198">
                  <c:v>41339.458923437502</c:v>
                </c:pt>
                <c:pt idx="10199">
                  <c:v>41339.500590162039</c:v>
                </c:pt>
                <c:pt idx="10200">
                  <c:v>41339.542256886576</c:v>
                </c:pt>
                <c:pt idx="10201">
                  <c:v>41339.583923611113</c:v>
                </c:pt>
                <c:pt idx="10202">
                  <c:v>41339.62559033565</c:v>
                </c:pt>
                <c:pt idx="10203">
                  <c:v>41339.667257060188</c:v>
                </c:pt>
                <c:pt idx="10204">
                  <c:v>41339.708923784725</c:v>
                </c:pt>
                <c:pt idx="10205">
                  <c:v>41339.750590509262</c:v>
                </c:pt>
                <c:pt idx="10206">
                  <c:v>41339.792257233799</c:v>
                </c:pt>
                <c:pt idx="10207">
                  <c:v>41339.833923958337</c:v>
                </c:pt>
                <c:pt idx="10208">
                  <c:v>41339.875590682874</c:v>
                </c:pt>
                <c:pt idx="10209">
                  <c:v>41339.917257407411</c:v>
                </c:pt>
                <c:pt idx="10210">
                  <c:v>41339.958924131941</c:v>
                </c:pt>
                <c:pt idx="10211">
                  <c:v>41340.000590856478</c:v>
                </c:pt>
                <c:pt idx="10212">
                  <c:v>41340.042257581015</c:v>
                </c:pt>
                <c:pt idx="10213">
                  <c:v>41340.083924305553</c:v>
                </c:pt>
                <c:pt idx="10214">
                  <c:v>41340.12559103009</c:v>
                </c:pt>
                <c:pt idx="10215">
                  <c:v>41340.167257754627</c:v>
                </c:pt>
                <c:pt idx="10216">
                  <c:v>41340.208924479164</c:v>
                </c:pt>
                <c:pt idx="10217">
                  <c:v>41340.250591203701</c:v>
                </c:pt>
                <c:pt idx="10218">
                  <c:v>41340.292257928239</c:v>
                </c:pt>
                <c:pt idx="10219">
                  <c:v>41340.333924652776</c:v>
                </c:pt>
                <c:pt idx="10220">
                  <c:v>41340.375591377313</c:v>
                </c:pt>
                <c:pt idx="10221">
                  <c:v>41340.41725810185</c:v>
                </c:pt>
                <c:pt idx="10222">
                  <c:v>41340.458924826387</c:v>
                </c:pt>
                <c:pt idx="10223">
                  <c:v>41340.500591550925</c:v>
                </c:pt>
                <c:pt idx="10224">
                  <c:v>41340.542258275462</c:v>
                </c:pt>
                <c:pt idx="10225">
                  <c:v>41340.583924999999</c:v>
                </c:pt>
                <c:pt idx="10226">
                  <c:v>41340.625591724536</c:v>
                </c:pt>
                <c:pt idx="10227">
                  <c:v>41340.667258449073</c:v>
                </c:pt>
                <c:pt idx="10228">
                  <c:v>41340.708925173611</c:v>
                </c:pt>
                <c:pt idx="10229">
                  <c:v>41340.750591898148</c:v>
                </c:pt>
                <c:pt idx="10230">
                  <c:v>41340.792258622685</c:v>
                </c:pt>
                <c:pt idx="10231">
                  <c:v>41340.833925347222</c:v>
                </c:pt>
                <c:pt idx="10232">
                  <c:v>41340.875592071759</c:v>
                </c:pt>
                <c:pt idx="10233">
                  <c:v>41340.917258796297</c:v>
                </c:pt>
                <c:pt idx="10234">
                  <c:v>41340.958925520834</c:v>
                </c:pt>
                <c:pt idx="10235">
                  <c:v>41341.000592245371</c:v>
                </c:pt>
                <c:pt idx="10236">
                  <c:v>41341.042258969908</c:v>
                </c:pt>
                <c:pt idx="10237">
                  <c:v>41341.083925694445</c:v>
                </c:pt>
                <c:pt idx="10238">
                  <c:v>41341.125592418983</c:v>
                </c:pt>
                <c:pt idx="10239">
                  <c:v>41341.16725914352</c:v>
                </c:pt>
                <c:pt idx="10240">
                  <c:v>41341.208925868057</c:v>
                </c:pt>
                <c:pt idx="10241">
                  <c:v>41341.250592592594</c:v>
                </c:pt>
                <c:pt idx="10242">
                  <c:v>41341.292259317132</c:v>
                </c:pt>
                <c:pt idx="10243">
                  <c:v>41341.333926041669</c:v>
                </c:pt>
                <c:pt idx="10244">
                  <c:v>41341.375592766206</c:v>
                </c:pt>
                <c:pt idx="10245">
                  <c:v>41341.417259490743</c:v>
                </c:pt>
                <c:pt idx="10246">
                  <c:v>41341.45892621528</c:v>
                </c:pt>
                <c:pt idx="10247">
                  <c:v>41341.500592939818</c:v>
                </c:pt>
                <c:pt idx="10248">
                  <c:v>41341.542259664355</c:v>
                </c:pt>
                <c:pt idx="10249">
                  <c:v>41341.583926388892</c:v>
                </c:pt>
                <c:pt idx="10250">
                  <c:v>41341.625593113429</c:v>
                </c:pt>
                <c:pt idx="10251">
                  <c:v>41341.667259837966</c:v>
                </c:pt>
                <c:pt idx="10252">
                  <c:v>41341.708926562496</c:v>
                </c:pt>
                <c:pt idx="10253">
                  <c:v>41341.750593287034</c:v>
                </c:pt>
                <c:pt idx="10254">
                  <c:v>41341.792260011571</c:v>
                </c:pt>
                <c:pt idx="10255">
                  <c:v>41341.833926736108</c:v>
                </c:pt>
                <c:pt idx="10256">
                  <c:v>41341.875593460645</c:v>
                </c:pt>
                <c:pt idx="10257">
                  <c:v>41341.917260185182</c:v>
                </c:pt>
                <c:pt idx="10258">
                  <c:v>41341.95892690972</c:v>
                </c:pt>
                <c:pt idx="10259">
                  <c:v>41342.000593634257</c:v>
                </c:pt>
                <c:pt idx="10260">
                  <c:v>41342.042260358794</c:v>
                </c:pt>
                <c:pt idx="10261">
                  <c:v>41342.083927083331</c:v>
                </c:pt>
                <c:pt idx="10262">
                  <c:v>41342.125593807868</c:v>
                </c:pt>
                <c:pt idx="10263">
                  <c:v>41342.167260532406</c:v>
                </c:pt>
                <c:pt idx="10264">
                  <c:v>41342.208927256943</c:v>
                </c:pt>
                <c:pt idx="10265">
                  <c:v>41342.25059398148</c:v>
                </c:pt>
                <c:pt idx="10266">
                  <c:v>41342.292260706017</c:v>
                </c:pt>
                <c:pt idx="10267">
                  <c:v>41342.333927430554</c:v>
                </c:pt>
                <c:pt idx="10268">
                  <c:v>41342.375594155092</c:v>
                </c:pt>
                <c:pt idx="10269">
                  <c:v>41342.417260879629</c:v>
                </c:pt>
                <c:pt idx="10270">
                  <c:v>41342.458927604166</c:v>
                </c:pt>
                <c:pt idx="10271">
                  <c:v>41342.500594328703</c:v>
                </c:pt>
                <c:pt idx="10272">
                  <c:v>41342.542261053241</c:v>
                </c:pt>
                <c:pt idx="10273">
                  <c:v>41342.583927777778</c:v>
                </c:pt>
                <c:pt idx="10274">
                  <c:v>41342.625594502315</c:v>
                </c:pt>
                <c:pt idx="10275">
                  <c:v>41342.667261226852</c:v>
                </c:pt>
                <c:pt idx="10276">
                  <c:v>41342.708927951389</c:v>
                </c:pt>
                <c:pt idx="10277">
                  <c:v>41342.750594675927</c:v>
                </c:pt>
                <c:pt idx="10278">
                  <c:v>41342.792261400464</c:v>
                </c:pt>
                <c:pt idx="10279">
                  <c:v>41342.833928125001</c:v>
                </c:pt>
                <c:pt idx="10280">
                  <c:v>41342.875594849538</c:v>
                </c:pt>
                <c:pt idx="10281">
                  <c:v>41342.917261574075</c:v>
                </c:pt>
                <c:pt idx="10282">
                  <c:v>41342.958928298613</c:v>
                </c:pt>
                <c:pt idx="10283">
                  <c:v>41343.00059502315</c:v>
                </c:pt>
                <c:pt idx="10284">
                  <c:v>41343.042261747687</c:v>
                </c:pt>
                <c:pt idx="10285">
                  <c:v>41343.083928472224</c:v>
                </c:pt>
                <c:pt idx="10286">
                  <c:v>41343.125595196761</c:v>
                </c:pt>
                <c:pt idx="10287">
                  <c:v>41343.167261921299</c:v>
                </c:pt>
                <c:pt idx="10288">
                  <c:v>41343.208928645836</c:v>
                </c:pt>
                <c:pt idx="10289">
                  <c:v>41343.250595370373</c:v>
                </c:pt>
                <c:pt idx="10290">
                  <c:v>41343.29226209491</c:v>
                </c:pt>
                <c:pt idx="10291">
                  <c:v>41343.333928819447</c:v>
                </c:pt>
                <c:pt idx="10292">
                  <c:v>41343.375595543985</c:v>
                </c:pt>
                <c:pt idx="10293">
                  <c:v>41343.417262268522</c:v>
                </c:pt>
                <c:pt idx="10294">
                  <c:v>41343.458928993059</c:v>
                </c:pt>
                <c:pt idx="10295">
                  <c:v>41343.500595717589</c:v>
                </c:pt>
                <c:pt idx="10296">
                  <c:v>41343.542262442126</c:v>
                </c:pt>
                <c:pt idx="10297">
                  <c:v>41343.583929166663</c:v>
                </c:pt>
                <c:pt idx="10298">
                  <c:v>41343.625595891201</c:v>
                </c:pt>
                <c:pt idx="10299">
                  <c:v>41343.667262615738</c:v>
                </c:pt>
                <c:pt idx="10300">
                  <c:v>41343.708929340275</c:v>
                </c:pt>
                <c:pt idx="10301">
                  <c:v>41343.750596064812</c:v>
                </c:pt>
                <c:pt idx="10302">
                  <c:v>41343.792262789349</c:v>
                </c:pt>
                <c:pt idx="10303">
                  <c:v>41343.833929513887</c:v>
                </c:pt>
                <c:pt idx="10304">
                  <c:v>41343.875596238424</c:v>
                </c:pt>
                <c:pt idx="10305">
                  <c:v>41343.917262962961</c:v>
                </c:pt>
                <c:pt idx="10306">
                  <c:v>41343.958929687498</c:v>
                </c:pt>
                <c:pt idx="10307">
                  <c:v>41344.000596412036</c:v>
                </c:pt>
                <c:pt idx="10308">
                  <c:v>41344.042263136573</c:v>
                </c:pt>
                <c:pt idx="10309">
                  <c:v>41344.08392986111</c:v>
                </c:pt>
                <c:pt idx="10310">
                  <c:v>41344.125596585647</c:v>
                </c:pt>
                <c:pt idx="10311">
                  <c:v>41344.167263310184</c:v>
                </c:pt>
                <c:pt idx="10312">
                  <c:v>41344.208930034722</c:v>
                </c:pt>
                <c:pt idx="10313">
                  <c:v>41344.250596759259</c:v>
                </c:pt>
                <c:pt idx="10314">
                  <c:v>41344.292263483796</c:v>
                </c:pt>
                <c:pt idx="10315">
                  <c:v>41344.333930208333</c:v>
                </c:pt>
                <c:pt idx="10316">
                  <c:v>41344.37559693287</c:v>
                </c:pt>
                <c:pt idx="10317">
                  <c:v>41344.417263657408</c:v>
                </c:pt>
                <c:pt idx="10318">
                  <c:v>41344.458930381945</c:v>
                </c:pt>
                <c:pt idx="10319">
                  <c:v>41344.500597106482</c:v>
                </c:pt>
                <c:pt idx="10320">
                  <c:v>41344.542263831019</c:v>
                </c:pt>
                <c:pt idx="10321">
                  <c:v>41344.583930555556</c:v>
                </c:pt>
                <c:pt idx="10322">
                  <c:v>41344.625597280094</c:v>
                </c:pt>
                <c:pt idx="10323">
                  <c:v>41344.667264004631</c:v>
                </c:pt>
                <c:pt idx="10324">
                  <c:v>41344.708930729168</c:v>
                </c:pt>
                <c:pt idx="10325">
                  <c:v>41344.750597453705</c:v>
                </c:pt>
                <c:pt idx="10326">
                  <c:v>41344.792264178242</c:v>
                </c:pt>
                <c:pt idx="10327">
                  <c:v>41344.83393090278</c:v>
                </c:pt>
                <c:pt idx="10328">
                  <c:v>41344.875597627317</c:v>
                </c:pt>
                <c:pt idx="10329">
                  <c:v>41344.917264351854</c:v>
                </c:pt>
                <c:pt idx="10330">
                  <c:v>41344.958931076391</c:v>
                </c:pt>
                <c:pt idx="10331">
                  <c:v>41345.000597800929</c:v>
                </c:pt>
                <c:pt idx="10332">
                  <c:v>41345.042264525466</c:v>
                </c:pt>
                <c:pt idx="10333">
                  <c:v>41345.083931250003</c:v>
                </c:pt>
                <c:pt idx="10334">
                  <c:v>41345.12559797454</c:v>
                </c:pt>
                <c:pt idx="10335">
                  <c:v>41345.167264699077</c:v>
                </c:pt>
                <c:pt idx="10336">
                  <c:v>41345.208931423615</c:v>
                </c:pt>
                <c:pt idx="10337">
                  <c:v>41345.250598148152</c:v>
                </c:pt>
                <c:pt idx="10338">
                  <c:v>41345.292264872682</c:v>
                </c:pt>
                <c:pt idx="10339">
                  <c:v>41345.333931597219</c:v>
                </c:pt>
                <c:pt idx="10340">
                  <c:v>41345.375598321756</c:v>
                </c:pt>
                <c:pt idx="10341">
                  <c:v>41345.417265046293</c:v>
                </c:pt>
                <c:pt idx="10342">
                  <c:v>41345.458931770831</c:v>
                </c:pt>
                <c:pt idx="10343">
                  <c:v>41345.500598495368</c:v>
                </c:pt>
                <c:pt idx="10344">
                  <c:v>41345.542265219905</c:v>
                </c:pt>
                <c:pt idx="10345">
                  <c:v>41345.583931944442</c:v>
                </c:pt>
                <c:pt idx="10346">
                  <c:v>41345.625598668979</c:v>
                </c:pt>
                <c:pt idx="10347">
                  <c:v>41345.667265393517</c:v>
                </c:pt>
                <c:pt idx="10348">
                  <c:v>41345.708932118054</c:v>
                </c:pt>
                <c:pt idx="10349">
                  <c:v>41345.750598842591</c:v>
                </c:pt>
                <c:pt idx="10350">
                  <c:v>41345.792265567128</c:v>
                </c:pt>
                <c:pt idx="10351">
                  <c:v>41345.833932291665</c:v>
                </c:pt>
                <c:pt idx="10352">
                  <c:v>41345.875599016203</c:v>
                </c:pt>
                <c:pt idx="10353">
                  <c:v>41345.91726574074</c:v>
                </c:pt>
                <c:pt idx="10354">
                  <c:v>41345.958932465277</c:v>
                </c:pt>
                <c:pt idx="10355">
                  <c:v>41346.000599189814</c:v>
                </c:pt>
                <c:pt idx="10356">
                  <c:v>41346.042265914351</c:v>
                </c:pt>
                <c:pt idx="10357">
                  <c:v>41346.083932638889</c:v>
                </c:pt>
                <c:pt idx="10358">
                  <c:v>41346.125599363426</c:v>
                </c:pt>
                <c:pt idx="10359">
                  <c:v>41346.167266087963</c:v>
                </c:pt>
                <c:pt idx="10360">
                  <c:v>41346.2089328125</c:v>
                </c:pt>
                <c:pt idx="10361">
                  <c:v>41346.250599537037</c:v>
                </c:pt>
                <c:pt idx="10362">
                  <c:v>41346.292266261575</c:v>
                </c:pt>
                <c:pt idx="10363">
                  <c:v>41346.333932986112</c:v>
                </c:pt>
                <c:pt idx="10364">
                  <c:v>41346.375599710649</c:v>
                </c:pt>
                <c:pt idx="10365">
                  <c:v>41346.417266435186</c:v>
                </c:pt>
                <c:pt idx="10366">
                  <c:v>41346.458933159724</c:v>
                </c:pt>
                <c:pt idx="10367">
                  <c:v>41346.500599884261</c:v>
                </c:pt>
                <c:pt idx="10368">
                  <c:v>41346.542266608798</c:v>
                </c:pt>
                <c:pt idx="10369">
                  <c:v>41346.583933333335</c:v>
                </c:pt>
                <c:pt idx="10370">
                  <c:v>41346.625600057872</c:v>
                </c:pt>
                <c:pt idx="10371">
                  <c:v>41346.66726678241</c:v>
                </c:pt>
                <c:pt idx="10372">
                  <c:v>41346.708933506947</c:v>
                </c:pt>
                <c:pt idx="10373">
                  <c:v>41346.750600231484</c:v>
                </c:pt>
                <c:pt idx="10374">
                  <c:v>41346.792266956021</c:v>
                </c:pt>
                <c:pt idx="10375">
                  <c:v>41346.833933680558</c:v>
                </c:pt>
                <c:pt idx="10376">
                  <c:v>41346.875600405096</c:v>
                </c:pt>
                <c:pt idx="10377">
                  <c:v>41346.917267129633</c:v>
                </c:pt>
                <c:pt idx="10378">
                  <c:v>41346.95893385417</c:v>
                </c:pt>
                <c:pt idx="10379">
                  <c:v>41347.000600578707</c:v>
                </c:pt>
                <c:pt idx="10380">
                  <c:v>41347.042267303237</c:v>
                </c:pt>
                <c:pt idx="10381">
                  <c:v>41347.083934027774</c:v>
                </c:pt>
                <c:pt idx="10382">
                  <c:v>41347.125600752312</c:v>
                </c:pt>
                <c:pt idx="10383">
                  <c:v>41347.167267476849</c:v>
                </c:pt>
                <c:pt idx="10384">
                  <c:v>41347.208934201386</c:v>
                </c:pt>
                <c:pt idx="10385">
                  <c:v>41347.250600925923</c:v>
                </c:pt>
                <c:pt idx="10386">
                  <c:v>41347.29226765046</c:v>
                </c:pt>
                <c:pt idx="10387">
                  <c:v>41347.333934374998</c:v>
                </c:pt>
                <c:pt idx="10388">
                  <c:v>41347.375601099535</c:v>
                </c:pt>
                <c:pt idx="10389">
                  <c:v>41347.417267824072</c:v>
                </c:pt>
                <c:pt idx="10390">
                  <c:v>41347.458934548609</c:v>
                </c:pt>
                <c:pt idx="10391">
                  <c:v>41347.500601273146</c:v>
                </c:pt>
                <c:pt idx="10392">
                  <c:v>41347.542267997684</c:v>
                </c:pt>
                <c:pt idx="10393">
                  <c:v>41347.583934722221</c:v>
                </c:pt>
                <c:pt idx="10394">
                  <c:v>41347.625601446758</c:v>
                </c:pt>
                <c:pt idx="10395">
                  <c:v>41347.667268171295</c:v>
                </c:pt>
                <c:pt idx="10396">
                  <c:v>41347.708934895832</c:v>
                </c:pt>
                <c:pt idx="10397">
                  <c:v>41347.75060162037</c:v>
                </c:pt>
                <c:pt idx="10398">
                  <c:v>41347.792268344907</c:v>
                </c:pt>
                <c:pt idx="10399">
                  <c:v>41347.833935069444</c:v>
                </c:pt>
                <c:pt idx="10400">
                  <c:v>41347.875601793981</c:v>
                </c:pt>
                <c:pt idx="10401">
                  <c:v>41347.917268518519</c:v>
                </c:pt>
                <c:pt idx="10402">
                  <c:v>41347.958935243056</c:v>
                </c:pt>
                <c:pt idx="10403">
                  <c:v>41348.000601967593</c:v>
                </c:pt>
                <c:pt idx="10404">
                  <c:v>41348.04226869213</c:v>
                </c:pt>
                <c:pt idx="10405">
                  <c:v>41348.083935416667</c:v>
                </c:pt>
                <c:pt idx="10406">
                  <c:v>41348.125602141205</c:v>
                </c:pt>
                <c:pt idx="10407">
                  <c:v>41348.167268865742</c:v>
                </c:pt>
                <c:pt idx="10408">
                  <c:v>41348.208935590279</c:v>
                </c:pt>
                <c:pt idx="10409">
                  <c:v>41348.250602314816</c:v>
                </c:pt>
                <c:pt idx="10410">
                  <c:v>41348.292269039353</c:v>
                </c:pt>
                <c:pt idx="10411">
                  <c:v>41348.333935763891</c:v>
                </c:pt>
                <c:pt idx="10412">
                  <c:v>41348.375602488428</c:v>
                </c:pt>
                <c:pt idx="10413">
                  <c:v>41348.417269212965</c:v>
                </c:pt>
                <c:pt idx="10414">
                  <c:v>41348.458935937502</c:v>
                </c:pt>
                <c:pt idx="10415">
                  <c:v>41348.500602662039</c:v>
                </c:pt>
                <c:pt idx="10416">
                  <c:v>41348.542269386577</c:v>
                </c:pt>
                <c:pt idx="10417">
                  <c:v>41348.583936111114</c:v>
                </c:pt>
                <c:pt idx="10418">
                  <c:v>41348.625602835651</c:v>
                </c:pt>
                <c:pt idx="10419">
                  <c:v>41348.667269560188</c:v>
                </c:pt>
                <c:pt idx="10420">
                  <c:v>41348.708936284725</c:v>
                </c:pt>
                <c:pt idx="10421">
                  <c:v>41348.750603009263</c:v>
                </c:pt>
                <c:pt idx="10422">
                  <c:v>41348.792269733793</c:v>
                </c:pt>
                <c:pt idx="10423">
                  <c:v>41348.83393645833</c:v>
                </c:pt>
                <c:pt idx="10424">
                  <c:v>41348.875603182867</c:v>
                </c:pt>
                <c:pt idx="10425">
                  <c:v>41348.917269907404</c:v>
                </c:pt>
                <c:pt idx="10426">
                  <c:v>41348.958936631941</c:v>
                </c:pt>
                <c:pt idx="10427">
                  <c:v>41349.000603356479</c:v>
                </c:pt>
                <c:pt idx="10428">
                  <c:v>41349.042270081016</c:v>
                </c:pt>
                <c:pt idx="10429">
                  <c:v>41349.083936805553</c:v>
                </c:pt>
                <c:pt idx="10430">
                  <c:v>41349.12560353009</c:v>
                </c:pt>
                <c:pt idx="10431">
                  <c:v>41349.167270254628</c:v>
                </c:pt>
                <c:pt idx="10432">
                  <c:v>41349.208936979165</c:v>
                </c:pt>
                <c:pt idx="10433">
                  <c:v>41349.250603703702</c:v>
                </c:pt>
                <c:pt idx="10434">
                  <c:v>41349.292270428239</c:v>
                </c:pt>
                <c:pt idx="10435">
                  <c:v>41349.333937152776</c:v>
                </c:pt>
                <c:pt idx="10436">
                  <c:v>41349.375603877314</c:v>
                </c:pt>
                <c:pt idx="10437">
                  <c:v>41349.417270601851</c:v>
                </c:pt>
                <c:pt idx="10438">
                  <c:v>41349.458937326388</c:v>
                </c:pt>
                <c:pt idx="10439">
                  <c:v>41349.500604050925</c:v>
                </c:pt>
                <c:pt idx="10440">
                  <c:v>41349.542270775462</c:v>
                </c:pt>
                <c:pt idx="10441">
                  <c:v>41349.5839375</c:v>
                </c:pt>
                <c:pt idx="10442">
                  <c:v>41349.625604224537</c:v>
                </c:pt>
                <c:pt idx="10443">
                  <c:v>41349.667270949074</c:v>
                </c:pt>
                <c:pt idx="10444">
                  <c:v>41349.708937673611</c:v>
                </c:pt>
                <c:pt idx="10445">
                  <c:v>41349.750604398148</c:v>
                </c:pt>
                <c:pt idx="10446">
                  <c:v>41349.792271122686</c:v>
                </c:pt>
                <c:pt idx="10447">
                  <c:v>41349.833937847223</c:v>
                </c:pt>
                <c:pt idx="10448">
                  <c:v>41349.87560457176</c:v>
                </c:pt>
                <c:pt idx="10449">
                  <c:v>41349.917271296297</c:v>
                </c:pt>
                <c:pt idx="10450">
                  <c:v>41349.958938020834</c:v>
                </c:pt>
                <c:pt idx="10451">
                  <c:v>41350.000604745372</c:v>
                </c:pt>
                <c:pt idx="10452">
                  <c:v>41350.042271469909</c:v>
                </c:pt>
                <c:pt idx="10453">
                  <c:v>41350.083938194446</c:v>
                </c:pt>
                <c:pt idx="10454">
                  <c:v>41350.125604918983</c:v>
                </c:pt>
                <c:pt idx="10455">
                  <c:v>41350.167271643521</c:v>
                </c:pt>
                <c:pt idx="10456">
                  <c:v>41350.208938368058</c:v>
                </c:pt>
                <c:pt idx="10457">
                  <c:v>41350.250605092595</c:v>
                </c:pt>
                <c:pt idx="10458">
                  <c:v>41350.292271817132</c:v>
                </c:pt>
                <c:pt idx="10459">
                  <c:v>41350.333938541669</c:v>
                </c:pt>
                <c:pt idx="10460">
                  <c:v>41350.375605266207</c:v>
                </c:pt>
                <c:pt idx="10461">
                  <c:v>41350.417271990744</c:v>
                </c:pt>
                <c:pt idx="10462">
                  <c:v>41350.458938715281</c:v>
                </c:pt>
                <c:pt idx="10463">
                  <c:v>41350.500605439818</c:v>
                </c:pt>
                <c:pt idx="10464">
                  <c:v>41350.542272164355</c:v>
                </c:pt>
                <c:pt idx="10465">
                  <c:v>41350.583938888885</c:v>
                </c:pt>
                <c:pt idx="10466">
                  <c:v>41350.625605613423</c:v>
                </c:pt>
                <c:pt idx="10467">
                  <c:v>41350.66727233796</c:v>
                </c:pt>
                <c:pt idx="10468">
                  <c:v>41350.708939062497</c:v>
                </c:pt>
                <c:pt idx="10469">
                  <c:v>41350.750605787034</c:v>
                </c:pt>
                <c:pt idx="10470">
                  <c:v>41350.792272511571</c:v>
                </c:pt>
                <c:pt idx="10471">
                  <c:v>41350.833939236109</c:v>
                </c:pt>
                <c:pt idx="10472">
                  <c:v>41350.875605960646</c:v>
                </c:pt>
                <c:pt idx="10473">
                  <c:v>41350.917272685183</c:v>
                </c:pt>
                <c:pt idx="10474">
                  <c:v>41350.95893940972</c:v>
                </c:pt>
                <c:pt idx="10475">
                  <c:v>41351.000606134257</c:v>
                </c:pt>
                <c:pt idx="10476">
                  <c:v>41351.042272858795</c:v>
                </c:pt>
                <c:pt idx="10477">
                  <c:v>41351.083939583332</c:v>
                </c:pt>
                <c:pt idx="10478">
                  <c:v>41351.125606307869</c:v>
                </c:pt>
                <c:pt idx="10479">
                  <c:v>41351.167273032406</c:v>
                </c:pt>
                <c:pt idx="10480">
                  <c:v>41351.208939756943</c:v>
                </c:pt>
                <c:pt idx="10481">
                  <c:v>41351.250606481481</c:v>
                </c:pt>
                <c:pt idx="10482">
                  <c:v>41351.292273206018</c:v>
                </c:pt>
                <c:pt idx="10483">
                  <c:v>41351.333939930555</c:v>
                </c:pt>
                <c:pt idx="10484">
                  <c:v>41351.375606655092</c:v>
                </c:pt>
                <c:pt idx="10485">
                  <c:v>41351.417273379629</c:v>
                </c:pt>
                <c:pt idx="10486">
                  <c:v>41351.458940104167</c:v>
                </c:pt>
                <c:pt idx="10487">
                  <c:v>41351.500606828704</c:v>
                </c:pt>
                <c:pt idx="10488">
                  <c:v>41351.542273553241</c:v>
                </c:pt>
                <c:pt idx="10489">
                  <c:v>41351.583940277778</c:v>
                </c:pt>
                <c:pt idx="10490">
                  <c:v>41351.625607002316</c:v>
                </c:pt>
                <c:pt idx="10491">
                  <c:v>41351.667273726853</c:v>
                </c:pt>
                <c:pt idx="10492">
                  <c:v>41351.70894045139</c:v>
                </c:pt>
                <c:pt idx="10493">
                  <c:v>41351.750607175927</c:v>
                </c:pt>
                <c:pt idx="10494">
                  <c:v>41351.792273900464</c:v>
                </c:pt>
                <c:pt idx="10495">
                  <c:v>41351.833940625002</c:v>
                </c:pt>
                <c:pt idx="10496">
                  <c:v>41351.875607349539</c:v>
                </c:pt>
                <c:pt idx="10497">
                  <c:v>41351.917274074076</c:v>
                </c:pt>
                <c:pt idx="10498">
                  <c:v>41351.958940798613</c:v>
                </c:pt>
                <c:pt idx="10499">
                  <c:v>41352.00060752315</c:v>
                </c:pt>
                <c:pt idx="10500">
                  <c:v>41352.042274247688</c:v>
                </c:pt>
                <c:pt idx="10501">
                  <c:v>41352.083940972225</c:v>
                </c:pt>
                <c:pt idx="10502">
                  <c:v>41352.125607696762</c:v>
                </c:pt>
                <c:pt idx="10503">
                  <c:v>41352.167274421299</c:v>
                </c:pt>
                <c:pt idx="10504">
                  <c:v>41352.208941145836</c:v>
                </c:pt>
                <c:pt idx="10505">
                  <c:v>41352.250607870374</c:v>
                </c:pt>
                <c:pt idx="10506">
                  <c:v>41352.292274594911</c:v>
                </c:pt>
                <c:pt idx="10507">
                  <c:v>41352.333941319448</c:v>
                </c:pt>
                <c:pt idx="10508">
                  <c:v>41352.375608043978</c:v>
                </c:pt>
                <c:pt idx="10509">
                  <c:v>41352.417274768515</c:v>
                </c:pt>
                <c:pt idx="10510">
                  <c:v>41352.458941493052</c:v>
                </c:pt>
                <c:pt idx="10511">
                  <c:v>41352.50060821759</c:v>
                </c:pt>
                <c:pt idx="10512">
                  <c:v>41352.542274942127</c:v>
                </c:pt>
                <c:pt idx="10513">
                  <c:v>41352.583941666664</c:v>
                </c:pt>
                <c:pt idx="10514">
                  <c:v>41352.625608391201</c:v>
                </c:pt>
                <c:pt idx="10515">
                  <c:v>41352.667275115738</c:v>
                </c:pt>
                <c:pt idx="10516">
                  <c:v>41352.708941840276</c:v>
                </c:pt>
                <c:pt idx="10517">
                  <c:v>41352.750608564813</c:v>
                </c:pt>
                <c:pt idx="10518">
                  <c:v>41352.79227528935</c:v>
                </c:pt>
                <c:pt idx="10519">
                  <c:v>41352.833942013887</c:v>
                </c:pt>
                <c:pt idx="10520">
                  <c:v>41352.875608738424</c:v>
                </c:pt>
                <c:pt idx="10521">
                  <c:v>41352.917275462962</c:v>
                </c:pt>
                <c:pt idx="10522">
                  <c:v>41352.958942187499</c:v>
                </c:pt>
                <c:pt idx="10523">
                  <c:v>41353.000608912036</c:v>
                </c:pt>
                <c:pt idx="10524">
                  <c:v>41353.042275636573</c:v>
                </c:pt>
                <c:pt idx="10525">
                  <c:v>41353.083942361111</c:v>
                </c:pt>
                <c:pt idx="10526">
                  <c:v>41353.125609085648</c:v>
                </c:pt>
                <c:pt idx="10527">
                  <c:v>41353.167275810185</c:v>
                </c:pt>
                <c:pt idx="10528">
                  <c:v>41353.208942534722</c:v>
                </c:pt>
                <c:pt idx="10529">
                  <c:v>41353.250609259259</c:v>
                </c:pt>
                <c:pt idx="10530">
                  <c:v>41353.292275983797</c:v>
                </c:pt>
                <c:pt idx="10531">
                  <c:v>41353.333942708334</c:v>
                </c:pt>
                <c:pt idx="10532">
                  <c:v>41353.375609432871</c:v>
                </c:pt>
                <c:pt idx="10533">
                  <c:v>41353.417276157408</c:v>
                </c:pt>
                <c:pt idx="10534">
                  <c:v>41353.458942881945</c:v>
                </c:pt>
                <c:pt idx="10535">
                  <c:v>41353.500609606483</c:v>
                </c:pt>
                <c:pt idx="10536">
                  <c:v>41353.54227633102</c:v>
                </c:pt>
                <c:pt idx="10537">
                  <c:v>41353.583943055557</c:v>
                </c:pt>
                <c:pt idx="10538">
                  <c:v>41353.625609780094</c:v>
                </c:pt>
                <c:pt idx="10539">
                  <c:v>41353.667276504631</c:v>
                </c:pt>
                <c:pt idx="10540">
                  <c:v>41353.708943229169</c:v>
                </c:pt>
                <c:pt idx="10541">
                  <c:v>41353.750609953706</c:v>
                </c:pt>
                <c:pt idx="10542">
                  <c:v>41353.792276678243</c:v>
                </c:pt>
                <c:pt idx="10543">
                  <c:v>41353.83394340278</c:v>
                </c:pt>
                <c:pt idx="10544">
                  <c:v>41353.875610127317</c:v>
                </c:pt>
                <c:pt idx="10545">
                  <c:v>41353.917276851855</c:v>
                </c:pt>
                <c:pt idx="10546">
                  <c:v>41353.958943576392</c:v>
                </c:pt>
                <c:pt idx="10547">
                  <c:v>41354.000610300929</c:v>
                </c:pt>
                <c:pt idx="10548">
                  <c:v>41354.042277025466</c:v>
                </c:pt>
                <c:pt idx="10549">
                  <c:v>41354.083943750004</c:v>
                </c:pt>
                <c:pt idx="10550">
                  <c:v>41354.125610474533</c:v>
                </c:pt>
                <c:pt idx="10551">
                  <c:v>41354.167277199071</c:v>
                </c:pt>
                <c:pt idx="10552">
                  <c:v>41354.208943923608</c:v>
                </c:pt>
                <c:pt idx="10553">
                  <c:v>41354.250610648145</c:v>
                </c:pt>
                <c:pt idx="10554">
                  <c:v>41354.292277372682</c:v>
                </c:pt>
                <c:pt idx="10555">
                  <c:v>41354.33394409722</c:v>
                </c:pt>
                <c:pt idx="10556">
                  <c:v>41354.375610821757</c:v>
                </c:pt>
                <c:pt idx="10557">
                  <c:v>41354.417277546294</c:v>
                </c:pt>
                <c:pt idx="10558">
                  <c:v>41354.458944270831</c:v>
                </c:pt>
                <c:pt idx="10559">
                  <c:v>41354.500610995368</c:v>
                </c:pt>
                <c:pt idx="10560">
                  <c:v>41354.542277719906</c:v>
                </c:pt>
                <c:pt idx="10561">
                  <c:v>41354.583944444443</c:v>
                </c:pt>
                <c:pt idx="10562">
                  <c:v>41354.62561116898</c:v>
                </c:pt>
                <c:pt idx="10563">
                  <c:v>41354.667277893517</c:v>
                </c:pt>
                <c:pt idx="10564">
                  <c:v>41354.708944618054</c:v>
                </c:pt>
                <c:pt idx="10565">
                  <c:v>41354.750611342592</c:v>
                </c:pt>
                <c:pt idx="10566">
                  <c:v>41354.792278067129</c:v>
                </c:pt>
                <c:pt idx="10567">
                  <c:v>41354.833944791666</c:v>
                </c:pt>
                <c:pt idx="10568">
                  <c:v>41354.875611516203</c:v>
                </c:pt>
                <c:pt idx="10569">
                  <c:v>41354.91727824074</c:v>
                </c:pt>
                <c:pt idx="10570">
                  <c:v>41354.958944965278</c:v>
                </c:pt>
                <c:pt idx="10571">
                  <c:v>41355.000611689815</c:v>
                </c:pt>
                <c:pt idx="10572">
                  <c:v>41355.042278414352</c:v>
                </c:pt>
                <c:pt idx="10573">
                  <c:v>41355.083945138889</c:v>
                </c:pt>
                <c:pt idx="10574">
                  <c:v>41355.125611863426</c:v>
                </c:pt>
                <c:pt idx="10575">
                  <c:v>41355.167278587964</c:v>
                </c:pt>
                <c:pt idx="10576">
                  <c:v>41355.208945312501</c:v>
                </c:pt>
                <c:pt idx="10577">
                  <c:v>41355.250612037038</c:v>
                </c:pt>
                <c:pt idx="10578">
                  <c:v>41355.292278761575</c:v>
                </c:pt>
                <c:pt idx="10579">
                  <c:v>41355.333945486112</c:v>
                </c:pt>
                <c:pt idx="10580">
                  <c:v>41355.37561221065</c:v>
                </c:pt>
                <c:pt idx="10581">
                  <c:v>41355.417278935187</c:v>
                </c:pt>
                <c:pt idx="10582">
                  <c:v>41355.458945659724</c:v>
                </c:pt>
                <c:pt idx="10583">
                  <c:v>41355.500612384261</c:v>
                </c:pt>
                <c:pt idx="10584">
                  <c:v>41355.542279108799</c:v>
                </c:pt>
                <c:pt idx="10585">
                  <c:v>41355.583945833336</c:v>
                </c:pt>
                <c:pt idx="10586">
                  <c:v>41355.625612557873</c:v>
                </c:pt>
                <c:pt idx="10587">
                  <c:v>41355.66727928241</c:v>
                </c:pt>
                <c:pt idx="10588">
                  <c:v>41355.708946006947</c:v>
                </c:pt>
                <c:pt idx="10589">
                  <c:v>41355.750612731485</c:v>
                </c:pt>
                <c:pt idx="10590">
                  <c:v>41355.792279456022</c:v>
                </c:pt>
                <c:pt idx="10591">
                  <c:v>41355.833946180559</c:v>
                </c:pt>
                <c:pt idx="10592">
                  <c:v>41355.875612905089</c:v>
                </c:pt>
                <c:pt idx="10593">
                  <c:v>41355.917279629626</c:v>
                </c:pt>
                <c:pt idx="10594">
                  <c:v>41355.958946354163</c:v>
                </c:pt>
                <c:pt idx="10595">
                  <c:v>41356.000613078701</c:v>
                </c:pt>
                <c:pt idx="10596">
                  <c:v>41356.042279803238</c:v>
                </c:pt>
                <c:pt idx="10597">
                  <c:v>41356.083946527775</c:v>
                </c:pt>
                <c:pt idx="10598">
                  <c:v>41356.125613252312</c:v>
                </c:pt>
                <c:pt idx="10599">
                  <c:v>41356.167279976849</c:v>
                </c:pt>
                <c:pt idx="10600">
                  <c:v>41356.208946701387</c:v>
                </c:pt>
                <c:pt idx="10601">
                  <c:v>41356.250613425924</c:v>
                </c:pt>
                <c:pt idx="10602">
                  <c:v>41356.292280150461</c:v>
                </c:pt>
                <c:pt idx="10603">
                  <c:v>41356.333946874998</c:v>
                </c:pt>
                <c:pt idx="10604">
                  <c:v>41356.375613599535</c:v>
                </c:pt>
                <c:pt idx="10605">
                  <c:v>41356.417280324073</c:v>
                </c:pt>
                <c:pt idx="10606">
                  <c:v>41356.45894704861</c:v>
                </c:pt>
                <c:pt idx="10607">
                  <c:v>41356.500613773147</c:v>
                </c:pt>
                <c:pt idx="10608">
                  <c:v>41356.542280497684</c:v>
                </c:pt>
                <c:pt idx="10609">
                  <c:v>41356.583947222221</c:v>
                </c:pt>
                <c:pt idx="10610">
                  <c:v>41356.625613946759</c:v>
                </c:pt>
                <c:pt idx="10611">
                  <c:v>41356.667280671296</c:v>
                </c:pt>
                <c:pt idx="10612">
                  <c:v>41356.708947395833</c:v>
                </c:pt>
                <c:pt idx="10613">
                  <c:v>41356.75061412037</c:v>
                </c:pt>
                <c:pt idx="10614">
                  <c:v>41356.792280844908</c:v>
                </c:pt>
                <c:pt idx="10615">
                  <c:v>41356.833947569445</c:v>
                </c:pt>
                <c:pt idx="10616">
                  <c:v>41356.875614293982</c:v>
                </c:pt>
                <c:pt idx="10617">
                  <c:v>41356.917281018519</c:v>
                </c:pt>
                <c:pt idx="10618">
                  <c:v>41356.958947743056</c:v>
                </c:pt>
                <c:pt idx="10619">
                  <c:v>41357.000614467594</c:v>
                </c:pt>
                <c:pt idx="10620">
                  <c:v>41357.042281192131</c:v>
                </c:pt>
                <c:pt idx="10621">
                  <c:v>41357.083947916668</c:v>
                </c:pt>
                <c:pt idx="10622">
                  <c:v>41357.125614641205</c:v>
                </c:pt>
                <c:pt idx="10623">
                  <c:v>41357.167281365742</c:v>
                </c:pt>
                <c:pt idx="10624">
                  <c:v>41357.20894809028</c:v>
                </c:pt>
                <c:pt idx="10625">
                  <c:v>41357.250614814817</c:v>
                </c:pt>
                <c:pt idx="10626">
                  <c:v>41357.292281539354</c:v>
                </c:pt>
                <c:pt idx="10627">
                  <c:v>41357.333948263891</c:v>
                </c:pt>
                <c:pt idx="10628">
                  <c:v>41357.375614988428</c:v>
                </c:pt>
                <c:pt idx="10629">
                  <c:v>41357.417281712966</c:v>
                </c:pt>
                <c:pt idx="10630">
                  <c:v>41357.458948437503</c:v>
                </c:pt>
                <c:pt idx="10631">
                  <c:v>41357.50061516204</c:v>
                </c:pt>
                <c:pt idx="10632">
                  <c:v>41357.542281886577</c:v>
                </c:pt>
                <c:pt idx="10633">
                  <c:v>41357.583948611114</c:v>
                </c:pt>
                <c:pt idx="10634">
                  <c:v>41357.625615335652</c:v>
                </c:pt>
                <c:pt idx="10635">
                  <c:v>41357.667282060182</c:v>
                </c:pt>
                <c:pt idx="10636">
                  <c:v>41357.708948784719</c:v>
                </c:pt>
                <c:pt idx="10637">
                  <c:v>41357.750615509256</c:v>
                </c:pt>
                <c:pt idx="10638">
                  <c:v>41357.792282233793</c:v>
                </c:pt>
                <c:pt idx="10639">
                  <c:v>41357.83394895833</c:v>
                </c:pt>
                <c:pt idx="10640">
                  <c:v>41357.875615682868</c:v>
                </c:pt>
                <c:pt idx="10641">
                  <c:v>41357.917282407405</c:v>
                </c:pt>
                <c:pt idx="10642">
                  <c:v>41357.958949131942</c:v>
                </c:pt>
                <c:pt idx="10643">
                  <c:v>41358.000615856479</c:v>
                </c:pt>
                <c:pt idx="10644">
                  <c:v>41358.042282581016</c:v>
                </c:pt>
                <c:pt idx="10645">
                  <c:v>41358.083949305554</c:v>
                </c:pt>
                <c:pt idx="10646">
                  <c:v>41358.125616030091</c:v>
                </c:pt>
                <c:pt idx="10647">
                  <c:v>41358.167282754628</c:v>
                </c:pt>
                <c:pt idx="10648">
                  <c:v>41358.208949479165</c:v>
                </c:pt>
                <c:pt idx="10649">
                  <c:v>41358.250616203703</c:v>
                </c:pt>
                <c:pt idx="10650">
                  <c:v>41358.29228292824</c:v>
                </c:pt>
                <c:pt idx="10651">
                  <c:v>41358.333949652777</c:v>
                </c:pt>
                <c:pt idx="10652">
                  <c:v>41358.375616377314</c:v>
                </c:pt>
                <c:pt idx="10653">
                  <c:v>41358.417283101851</c:v>
                </c:pt>
                <c:pt idx="10654">
                  <c:v>41358.458949826389</c:v>
                </c:pt>
                <c:pt idx="10655">
                  <c:v>41358.500616550926</c:v>
                </c:pt>
                <c:pt idx="10656">
                  <c:v>41358.542283275463</c:v>
                </c:pt>
                <c:pt idx="10657">
                  <c:v>41358.58395</c:v>
                </c:pt>
                <c:pt idx="10658">
                  <c:v>41358.625616724537</c:v>
                </c:pt>
                <c:pt idx="10659">
                  <c:v>41358.667283449075</c:v>
                </c:pt>
                <c:pt idx="10660">
                  <c:v>41358.708950173612</c:v>
                </c:pt>
                <c:pt idx="10661">
                  <c:v>41358.750616898149</c:v>
                </c:pt>
                <c:pt idx="10662">
                  <c:v>41358.792283622686</c:v>
                </c:pt>
                <c:pt idx="10663">
                  <c:v>41358.833950347223</c:v>
                </c:pt>
                <c:pt idx="10664">
                  <c:v>41358.875617071761</c:v>
                </c:pt>
                <c:pt idx="10665">
                  <c:v>41358.917283796298</c:v>
                </c:pt>
                <c:pt idx="10666">
                  <c:v>41358.958950520835</c:v>
                </c:pt>
                <c:pt idx="10667">
                  <c:v>41359.000617245372</c:v>
                </c:pt>
                <c:pt idx="10668">
                  <c:v>41359.042283969909</c:v>
                </c:pt>
                <c:pt idx="10669">
                  <c:v>41359.083950694447</c:v>
                </c:pt>
                <c:pt idx="10670">
                  <c:v>41359.125617418984</c:v>
                </c:pt>
                <c:pt idx="10671">
                  <c:v>41359.167284143521</c:v>
                </c:pt>
                <c:pt idx="10672">
                  <c:v>41359.208950868058</c:v>
                </c:pt>
                <c:pt idx="10673">
                  <c:v>41359.250617592596</c:v>
                </c:pt>
                <c:pt idx="10674">
                  <c:v>41359.292284317133</c:v>
                </c:pt>
                <c:pt idx="10675">
                  <c:v>41359.33395104167</c:v>
                </c:pt>
                <c:pt idx="10676">
                  <c:v>41359.375617766207</c:v>
                </c:pt>
                <c:pt idx="10677">
                  <c:v>41359.417284490744</c:v>
                </c:pt>
                <c:pt idx="10678">
                  <c:v>41359.458951215274</c:v>
                </c:pt>
                <c:pt idx="10679">
                  <c:v>41359.500617939811</c:v>
                </c:pt>
                <c:pt idx="10680">
                  <c:v>41359.542284664349</c:v>
                </c:pt>
                <c:pt idx="10681">
                  <c:v>41359.583951388886</c:v>
                </c:pt>
                <c:pt idx="10682">
                  <c:v>41359.625618113423</c:v>
                </c:pt>
                <c:pt idx="10683">
                  <c:v>41359.66728483796</c:v>
                </c:pt>
                <c:pt idx="10684">
                  <c:v>41359.708951562498</c:v>
                </c:pt>
                <c:pt idx="10685">
                  <c:v>41359.750618287035</c:v>
                </c:pt>
                <c:pt idx="10686">
                  <c:v>41359.792285011572</c:v>
                </c:pt>
                <c:pt idx="10687">
                  <c:v>41359.833951736109</c:v>
                </c:pt>
                <c:pt idx="10688">
                  <c:v>41359.875618460646</c:v>
                </c:pt>
                <c:pt idx="10689">
                  <c:v>41359.917285185184</c:v>
                </c:pt>
                <c:pt idx="10690">
                  <c:v>41359.958951909721</c:v>
                </c:pt>
                <c:pt idx="10691">
                  <c:v>41360.000618634258</c:v>
                </c:pt>
                <c:pt idx="10692">
                  <c:v>41360.042285358795</c:v>
                </c:pt>
                <c:pt idx="10693">
                  <c:v>41360.083952083332</c:v>
                </c:pt>
                <c:pt idx="10694">
                  <c:v>41360.12561880787</c:v>
                </c:pt>
                <c:pt idx="10695">
                  <c:v>41360.167285532407</c:v>
                </c:pt>
                <c:pt idx="10696">
                  <c:v>41360.208952256944</c:v>
                </c:pt>
                <c:pt idx="10697">
                  <c:v>41360.250618981481</c:v>
                </c:pt>
                <c:pt idx="10698">
                  <c:v>41360.292285706018</c:v>
                </c:pt>
                <c:pt idx="10699">
                  <c:v>41360.333952430556</c:v>
                </c:pt>
                <c:pt idx="10700">
                  <c:v>41360.375619155093</c:v>
                </c:pt>
                <c:pt idx="10701">
                  <c:v>41360.41728587963</c:v>
                </c:pt>
                <c:pt idx="10702">
                  <c:v>41360.458952604167</c:v>
                </c:pt>
                <c:pt idx="10703">
                  <c:v>41360.500619328704</c:v>
                </c:pt>
                <c:pt idx="10704">
                  <c:v>41360.542286053242</c:v>
                </c:pt>
                <c:pt idx="10705">
                  <c:v>41360.583952777779</c:v>
                </c:pt>
                <c:pt idx="10706">
                  <c:v>41360.625619502316</c:v>
                </c:pt>
                <c:pt idx="10707">
                  <c:v>41360.667286226853</c:v>
                </c:pt>
                <c:pt idx="10708">
                  <c:v>41360.708952951391</c:v>
                </c:pt>
                <c:pt idx="10709">
                  <c:v>41360.750619675928</c:v>
                </c:pt>
                <c:pt idx="10710">
                  <c:v>41360.792286400465</c:v>
                </c:pt>
                <c:pt idx="10711">
                  <c:v>41360.833953125002</c:v>
                </c:pt>
                <c:pt idx="10712">
                  <c:v>41360.875619849539</c:v>
                </c:pt>
                <c:pt idx="10713">
                  <c:v>41360.917286574077</c:v>
                </c:pt>
                <c:pt idx="10714">
                  <c:v>41360.958953298614</c:v>
                </c:pt>
                <c:pt idx="10715">
                  <c:v>41361.000620023151</c:v>
                </c:pt>
                <c:pt idx="10716">
                  <c:v>41361.042286747688</c:v>
                </c:pt>
                <c:pt idx="10717">
                  <c:v>41361.083953472225</c:v>
                </c:pt>
                <c:pt idx="10718">
                  <c:v>41361.125620196763</c:v>
                </c:pt>
                <c:pt idx="10719">
                  <c:v>41361.1672869213</c:v>
                </c:pt>
                <c:pt idx="10720">
                  <c:v>41361.20895364583</c:v>
                </c:pt>
                <c:pt idx="10721">
                  <c:v>41361.250620370367</c:v>
                </c:pt>
                <c:pt idx="10722">
                  <c:v>41361.292287094904</c:v>
                </c:pt>
                <c:pt idx="10723">
                  <c:v>41361.333953819441</c:v>
                </c:pt>
                <c:pt idx="10724">
                  <c:v>41361.375620543979</c:v>
                </c:pt>
                <c:pt idx="10725">
                  <c:v>41361.417287268516</c:v>
                </c:pt>
                <c:pt idx="10726">
                  <c:v>41361.458953993053</c:v>
                </c:pt>
                <c:pt idx="10727">
                  <c:v>41361.50062071759</c:v>
                </c:pt>
                <c:pt idx="10728">
                  <c:v>41361.542287442127</c:v>
                </c:pt>
                <c:pt idx="10729">
                  <c:v>41361.583954166665</c:v>
                </c:pt>
                <c:pt idx="10730">
                  <c:v>41361.625620891202</c:v>
                </c:pt>
                <c:pt idx="10731">
                  <c:v>41361.667287615739</c:v>
                </c:pt>
                <c:pt idx="10732">
                  <c:v>41361.708954340276</c:v>
                </c:pt>
                <c:pt idx="10733">
                  <c:v>41361.750621064813</c:v>
                </c:pt>
                <c:pt idx="10734">
                  <c:v>41361.792287789351</c:v>
                </c:pt>
                <c:pt idx="10735">
                  <c:v>41361.833954513888</c:v>
                </c:pt>
                <c:pt idx="10736">
                  <c:v>41361.875621238425</c:v>
                </c:pt>
                <c:pt idx="10737">
                  <c:v>41361.917287962962</c:v>
                </c:pt>
                <c:pt idx="10738">
                  <c:v>41361.958954687499</c:v>
                </c:pt>
                <c:pt idx="10739">
                  <c:v>41362.000621412037</c:v>
                </c:pt>
                <c:pt idx="10740">
                  <c:v>41362.042288136574</c:v>
                </c:pt>
                <c:pt idx="10741">
                  <c:v>41362.083954861111</c:v>
                </c:pt>
                <c:pt idx="10742">
                  <c:v>41362.125621585648</c:v>
                </c:pt>
                <c:pt idx="10743">
                  <c:v>41362.167288310186</c:v>
                </c:pt>
                <c:pt idx="10744">
                  <c:v>41362.208955034723</c:v>
                </c:pt>
                <c:pt idx="10745">
                  <c:v>41362.25062175926</c:v>
                </c:pt>
                <c:pt idx="10746">
                  <c:v>41362.292288483797</c:v>
                </c:pt>
                <c:pt idx="10747">
                  <c:v>41362.333955208334</c:v>
                </c:pt>
                <c:pt idx="10748">
                  <c:v>41362.375621932872</c:v>
                </c:pt>
                <c:pt idx="10749">
                  <c:v>41362.417288657409</c:v>
                </c:pt>
                <c:pt idx="10750">
                  <c:v>41362.458955381946</c:v>
                </c:pt>
                <c:pt idx="10751">
                  <c:v>41362.500622106483</c:v>
                </c:pt>
                <c:pt idx="10752">
                  <c:v>41362.54228883102</c:v>
                </c:pt>
                <c:pt idx="10753">
                  <c:v>41362.583955555558</c:v>
                </c:pt>
                <c:pt idx="10754">
                  <c:v>41362.625622280095</c:v>
                </c:pt>
                <c:pt idx="10755">
                  <c:v>41362.667289004632</c:v>
                </c:pt>
                <c:pt idx="10756">
                  <c:v>41362.708955729169</c:v>
                </c:pt>
                <c:pt idx="10757">
                  <c:v>41362.750622453706</c:v>
                </c:pt>
                <c:pt idx="10758">
                  <c:v>41362.792289178244</c:v>
                </c:pt>
                <c:pt idx="10759">
                  <c:v>41362.833955902781</c:v>
                </c:pt>
                <c:pt idx="10760">
                  <c:v>41362.875622627318</c:v>
                </c:pt>
                <c:pt idx="10761">
                  <c:v>41362.917289351855</c:v>
                </c:pt>
                <c:pt idx="10762">
                  <c:v>41362.958956076385</c:v>
                </c:pt>
                <c:pt idx="10763">
                  <c:v>41363.000622800922</c:v>
                </c:pt>
                <c:pt idx="10764">
                  <c:v>41363.04228952546</c:v>
                </c:pt>
                <c:pt idx="10765">
                  <c:v>41363.083956249997</c:v>
                </c:pt>
                <c:pt idx="10766">
                  <c:v>41363.125622974534</c:v>
                </c:pt>
                <c:pt idx="10767">
                  <c:v>41363.167289699071</c:v>
                </c:pt>
                <c:pt idx="10768">
                  <c:v>41363.208956423608</c:v>
                </c:pt>
                <c:pt idx="10769">
                  <c:v>41363.250623148146</c:v>
                </c:pt>
                <c:pt idx="10770">
                  <c:v>41363.292289872683</c:v>
                </c:pt>
                <c:pt idx="10771">
                  <c:v>41363.33395659722</c:v>
                </c:pt>
                <c:pt idx="10772">
                  <c:v>41363.375623321757</c:v>
                </c:pt>
                <c:pt idx="10773">
                  <c:v>41363.417290046295</c:v>
                </c:pt>
                <c:pt idx="10774">
                  <c:v>41363.458956770832</c:v>
                </c:pt>
                <c:pt idx="10775">
                  <c:v>41363.500623495369</c:v>
                </c:pt>
                <c:pt idx="10776">
                  <c:v>41363.542290219906</c:v>
                </c:pt>
                <c:pt idx="10777">
                  <c:v>41363.583956944443</c:v>
                </c:pt>
                <c:pt idx="10778">
                  <c:v>41363.625623668981</c:v>
                </c:pt>
                <c:pt idx="10779">
                  <c:v>41363.667290393518</c:v>
                </c:pt>
                <c:pt idx="10780">
                  <c:v>41363.708957118055</c:v>
                </c:pt>
                <c:pt idx="10781">
                  <c:v>41363.750623842592</c:v>
                </c:pt>
                <c:pt idx="10782">
                  <c:v>41363.792290567129</c:v>
                </c:pt>
                <c:pt idx="10783">
                  <c:v>41363.833957291667</c:v>
                </c:pt>
                <c:pt idx="10784">
                  <c:v>41363.875624016204</c:v>
                </c:pt>
                <c:pt idx="10785">
                  <c:v>41363.917290740741</c:v>
                </c:pt>
                <c:pt idx="10786">
                  <c:v>41363.958957465278</c:v>
                </c:pt>
                <c:pt idx="10787">
                  <c:v>41364.000624189815</c:v>
                </c:pt>
                <c:pt idx="10788">
                  <c:v>41364.042290914353</c:v>
                </c:pt>
                <c:pt idx="10789">
                  <c:v>41364.08395763889</c:v>
                </c:pt>
                <c:pt idx="10790">
                  <c:v>41364.125624363427</c:v>
                </c:pt>
                <c:pt idx="10791">
                  <c:v>41364.167291087964</c:v>
                </c:pt>
                <c:pt idx="10792">
                  <c:v>41364.208957812501</c:v>
                </c:pt>
                <c:pt idx="10793">
                  <c:v>41364.250624537039</c:v>
                </c:pt>
                <c:pt idx="10794">
                  <c:v>41364.292291261576</c:v>
                </c:pt>
                <c:pt idx="10795">
                  <c:v>41364.333957986113</c:v>
                </c:pt>
                <c:pt idx="10796">
                  <c:v>41364.37562471065</c:v>
                </c:pt>
                <c:pt idx="10797">
                  <c:v>41364.417291435188</c:v>
                </c:pt>
                <c:pt idx="10798">
                  <c:v>41364.458958159725</c:v>
                </c:pt>
                <c:pt idx="10799">
                  <c:v>41364.500624884262</c:v>
                </c:pt>
                <c:pt idx="10800">
                  <c:v>41364.542291608799</c:v>
                </c:pt>
                <c:pt idx="10801">
                  <c:v>41364.583958333336</c:v>
                </c:pt>
                <c:pt idx="10802">
                  <c:v>41364.625625057874</c:v>
                </c:pt>
                <c:pt idx="10803">
                  <c:v>41364.667291782411</c:v>
                </c:pt>
                <c:pt idx="10804">
                  <c:v>41364.708958506948</c:v>
                </c:pt>
                <c:pt idx="10805">
                  <c:v>41364.750625231478</c:v>
                </c:pt>
                <c:pt idx="10806">
                  <c:v>41364.792291956015</c:v>
                </c:pt>
                <c:pt idx="10807">
                  <c:v>41364.833958680552</c:v>
                </c:pt>
                <c:pt idx="10808">
                  <c:v>41364.87562540509</c:v>
                </c:pt>
                <c:pt idx="10809">
                  <c:v>41364.917292129627</c:v>
                </c:pt>
                <c:pt idx="10810">
                  <c:v>41364.958958854164</c:v>
                </c:pt>
                <c:pt idx="10811">
                  <c:v>41365.000625578701</c:v>
                </c:pt>
                <c:pt idx="10812">
                  <c:v>41365.042292303238</c:v>
                </c:pt>
                <c:pt idx="10813">
                  <c:v>41365.083959027776</c:v>
                </c:pt>
                <c:pt idx="10814">
                  <c:v>41365.125625752313</c:v>
                </c:pt>
                <c:pt idx="10815">
                  <c:v>41365.16729247685</c:v>
                </c:pt>
                <c:pt idx="10816">
                  <c:v>41365.208959201387</c:v>
                </c:pt>
                <c:pt idx="10817">
                  <c:v>41365.250625925924</c:v>
                </c:pt>
                <c:pt idx="10818">
                  <c:v>41365.292292650462</c:v>
                </c:pt>
                <c:pt idx="10819">
                  <c:v>41365.333959374999</c:v>
                </c:pt>
                <c:pt idx="10820">
                  <c:v>41365.375626099536</c:v>
                </c:pt>
                <c:pt idx="10821">
                  <c:v>41365.417292824073</c:v>
                </c:pt>
                <c:pt idx="10822">
                  <c:v>41365.45895954861</c:v>
                </c:pt>
                <c:pt idx="10823">
                  <c:v>41365.500626273148</c:v>
                </c:pt>
                <c:pt idx="10824">
                  <c:v>41365.542292997685</c:v>
                </c:pt>
                <c:pt idx="10825">
                  <c:v>41365.583959722222</c:v>
                </c:pt>
                <c:pt idx="10826">
                  <c:v>41365.625626446759</c:v>
                </c:pt>
                <c:pt idx="10827">
                  <c:v>41365.667293171296</c:v>
                </c:pt>
                <c:pt idx="10828">
                  <c:v>41365.708959895834</c:v>
                </c:pt>
                <c:pt idx="10829">
                  <c:v>41365.750626620371</c:v>
                </c:pt>
                <c:pt idx="10830">
                  <c:v>41365.792293344908</c:v>
                </c:pt>
                <c:pt idx="10831">
                  <c:v>41365.833960069445</c:v>
                </c:pt>
                <c:pt idx="10832">
                  <c:v>41365.875626793983</c:v>
                </c:pt>
                <c:pt idx="10833">
                  <c:v>41365.91729351852</c:v>
                </c:pt>
                <c:pt idx="10834">
                  <c:v>41365.958960243057</c:v>
                </c:pt>
                <c:pt idx="10835">
                  <c:v>41366.000626967594</c:v>
                </c:pt>
                <c:pt idx="10836">
                  <c:v>41366.042293692131</c:v>
                </c:pt>
                <c:pt idx="10837">
                  <c:v>41366.083960416669</c:v>
                </c:pt>
                <c:pt idx="10838">
                  <c:v>41366.125627141206</c:v>
                </c:pt>
                <c:pt idx="10839">
                  <c:v>41366.167293865743</c:v>
                </c:pt>
                <c:pt idx="10840">
                  <c:v>41366.20896059028</c:v>
                </c:pt>
                <c:pt idx="10841">
                  <c:v>41366.250627314817</c:v>
                </c:pt>
                <c:pt idx="10842">
                  <c:v>41366.292294039355</c:v>
                </c:pt>
                <c:pt idx="10843">
                  <c:v>41366.333960763892</c:v>
                </c:pt>
                <c:pt idx="10844">
                  <c:v>41366.375627488429</c:v>
                </c:pt>
                <c:pt idx="10845">
                  <c:v>41366.417294212966</c:v>
                </c:pt>
                <c:pt idx="10846">
                  <c:v>41366.458960937503</c:v>
                </c:pt>
                <c:pt idx="10847">
                  <c:v>41366.500627662041</c:v>
                </c:pt>
                <c:pt idx="10848">
                  <c:v>41366.542294386571</c:v>
                </c:pt>
                <c:pt idx="10849">
                  <c:v>41366.583961111108</c:v>
                </c:pt>
                <c:pt idx="10850">
                  <c:v>41366.625627835645</c:v>
                </c:pt>
                <c:pt idx="10851">
                  <c:v>41366.667294560182</c:v>
                </c:pt>
                <c:pt idx="10852">
                  <c:v>41366.708961284719</c:v>
                </c:pt>
                <c:pt idx="10853">
                  <c:v>41366.750628009257</c:v>
                </c:pt>
                <c:pt idx="10854">
                  <c:v>41366.792294733794</c:v>
                </c:pt>
                <c:pt idx="10855">
                  <c:v>41366.833961458331</c:v>
                </c:pt>
                <c:pt idx="10856">
                  <c:v>41366.875628182868</c:v>
                </c:pt>
                <c:pt idx="10857">
                  <c:v>41366.917294907405</c:v>
                </c:pt>
                <c:pt idx="10858">
                  <c:v>41366.958961631943</c:v>
                </c:pt>
                <c:pt idx="10859">
                  <c:v>41367.00062835648</c:v>
                </c:pt>
                <c:pt idx="10860">
                  <c:v>41367.042295081017</c:v>
                </c:pt>
                <c:pt idx="10861">
                  <c:v>41367.083961805554</c:v>
                </c:pt>
                <c:pt idx="10862">
                  <c:v>41367.125628530091</c:v>
                </c:pt>
                <c:pt idx="10863">
                  <c:v>41367.167295254629</c:v>
                </c:pt>
                <c:pt idx="10864">
                  <c:v>41367.208961979166</c:v>
                </c:pt>
                <c:pt idx="10865">
                  <c:v>41367.250628703703</c:v>
                </c:pt>
                <c:pt idx="10866">
                  <c:v>41367.29229542824</c:v>
                </c:pt>
                <c:pt idx="10867">
                  <c:v>41367.333962152778</c:v>
                </c:pt>
                <c:pt idx="10868">
                  <c:v>41367.375628877315</c:v>
                </c:pt>
                <c:pt idx="10869">
                  <c:v>41367.417295601852</c:v>
                </c:pt>
                <c:pt idx="10870">
                  <c:v>41367.458962326389</c:v>
                </c:pt>
                <c:pt idx="10871">
                  <c:v>41367.500629050926</c:v>
                </c:pt>
                <c:pt idx="10872">
                  <c:v>41367.542295775464</c:v>
                </c:pt>
                <c:pt idx="10873">
                  <c:v>41367.583962500001</c:v>
                </c:pt>
                <c:pt idx="10874">
                  <c:v>41367.625629224538</c:v>
                </c:pt>
                <c:pt idx="10875">
                  <c:v>41367.667295949075</c:v>
                </c:pt>
                <c:pt idx="10876">
                  <c:v>41367.708962673612</c:v>
                </c:pt>
                <c:pt idx="10877">
                  <c:v>41367.75062939815</c:v>
                </c:pt>
                <c:pt idx="10878">
                  <c:v>41367.792296122687</c:v>
                </c:pt>
                <c:pt idx="10879">
                  <c:v>41367.833962847224</c:v>
                </c:pt>
                <c:pt idx="10880">
                  <c:v>41367.875629571761</c:v>
                </c:pt>
                <c:pt idx="10881">
                  <c:v>41367.917296296298</c:v>
                </c:pt>
                <c:pt idx="10882">
                  <c:v>41367.958963020836</c:v>
                </c:pt>
                <c:pt idx="10883">
                  <c:v>41368.000629745373</c:v>
                </c:pt>
                <c:pt idx="10884">
                  <c:v>41368.04229646991</c:v>
                </c:pt>
                <c:pt idx="10885">
                  <c:v>41368.083963194447</c:v>
                </c:pt>
                <c:pt idx="10886">
                  <c:v>41368.125629918984</c:v>
                </c:pt>
                <c:pt idx="10887">
                  <c:v>41368.167296643522</c:v>
                </c:pt>
                <c:pt idx="10888">
                  <c:v>41368.208963368059</c:v>
                </c:pt>
                <c:pt idx="10889">
                  <c:v>41368.250630092596</c:v>
                </c:pt>
                <c:pt idx="10890">
                  <c:v>41368.292296817126</c:v>
                </c:pt>
                <c:pt idx="10891">
                  <c:v>41368.333963541663</c:v>
                </c:pt>
                <c:pt idx="10892">
                  <c:v>41368.3756302662</c:v>
                </c:pt>
                <c:pt idx="10893">
                  <c:v>41368.417296990738</c:v>
                </c:pt>
                <c:pt idx="10894">
                  <c:v>41368.458963715275</c:v>
                </c:pt>
                <c:pt idx="10895">
                  <c:v>41368.500630439812</c:v>
                </c:pt>
                <c:pt idx="10896">
                  <c:v>41368.542297164349</c:v>
                </c:pt>
                <c:pt idx="10897">
                  <c:v>41368.583963888887</c:v>
                </c:pt>
                <c:pt idx="10898">
                  <c:v>41368.625630613424</c:v>
                </c:pt>
                <c:pt idx="10899">
                  <c:v>41368.667297337961</c:v>
                </c:pt>
                <c:pt idx="10900">
                  <c:v>41368.708964062498</c:v>
                </c:pt>
                <c:pt idx="10901">
                  <c:v>41368.750630787035</c:v>
                </c:pt>
                <c:pt idx="10902">
                  <c:v>41368.792297511573</c:v>
                </c:pt>
                <c:pt idx="10903">
                  <c:v>41368.83396423611</c:v>
                </c:pt>
                <c:pt idx="10904">
                  <c:v>41368.875630960647</c:v>
                </c:pt>
                <c:pt idx="10905">
                  <c:v>41368.917297685184</c:v>
                </c:pt>
                <c:pt idx="10906">
                  <c:v>41368.958964409721</c:v>
                </c:pt>
                <c:pt idx="10907">
                  <c:v>41369.000631134259</c:v>
                </c:pt>
                <c:pt idx="10908">
                  <c:v>41369.042297858796</c:v>
                </c:pt>
                <c:pt idx="10909">
                  <c:v>41369.083964583333</c:v>
                </c:pt>
                <c:pt idx="10910">
                  <c:v>41369.12563130787</c:v>
                </c:pt>
                <c:pt idx="10911">
                  <c:v>41369.167298032407</c:v>
                </c:pt>
                <c:pt idx="10912">
                  <c:v>41369.208964756945</c:v>
                </c:pt>
                <c:pt idx="10913">
                  <c:v>41369.250631481482</c:v>
                </c:pt>
                <c:pt idx="10914">
                  <c:v>41369.292298206019</c:v>
                </c:pt>
                <c:pt idx="10915">
                  <c:v>41369.333964930556</c:v>
                </c:pt>
                <c:pt idx="10916">
                  <c:v>41369.375631655093</c:v>
                </c:pt>
                <c:pt idx="10917">
                  <c:v>41369.417298379631</c:v>
                </c:pt>
                <c:pt idx="10918">
                  <c:v>41369.458965104168</c:v>
                </c:pt>
                <c:pt idx="10919">
                  <c:v>41369.500631828705</c:v>
                </c:pt>
                <c:pt idx="10920">
                  <c:v>41369.542298553242</c:v>
                </c:pt>
                <c:pt idx="10921">
                  <c:v>41369.583965277779</c:v>
                </c:pt>
                <c:pt idx="10922">
                  <c:v>41369.625632002317</c:v>
                </c:pt>
                <c:pt idx="10923">
                  <c:v>41369.667298726854</c:v>
                </c:pt>
                <c:pt idx="10924">
                  <c:v>41369.708965451391</c:v>
                </c:pt>
                <c:pt idx="10925">
                  <c:v>41369.750632175928</c:v>
                </c:pt>
                <c:pt idx="10926">
                  <c:v>41369.792298900466</c:v>
                </c:pt>
                <c:pt idx="10927">
                  <c:v>41369.833965625003</c:v>
                </c:pt>
                <c:pt idx="10928">
                  <c:v>41369.87563234954</c:v>
                </c:pt>
                <c:pt idx="10929">
                  <c:v>41369.917299074077</c:v>
                </c:pt>
                <c:pt idx="10930">
                  <c:v>41369.958965798614</c:v>
                </c:pt>
                <c:pt idx="10931">
                  <c:v>41370.000632523152</c:v>
                </c:pt>
                <c:pt idx="10932">
                  <c:v>41370.042299247682</c:v>
                </c:pt>
                <c:pt idx="10933">
                  <c:v>41370.083965972219</c:v>
                </c:pt>
                <c:pt idx="10934">
                  <c:v>41370.125632696756</c:v>
                </c:pt>
                <c:pt idx="10935">
                  <c:v>41370.167299421293</c:v>
                </c:pt>
                <c:pt idx="10936">
                  <c:v>41370.20896614583</c:v>
                </c:pt>
                <c:pt idx="10937">
                  <c:v>41370.250632870368</c:v>
                </c:pt>
                <c:pt idx="10938">
                  <c:v>41370.292299594905</c:v>
                </c:pt>
                <c:pt idx="10939">
                  <c:v>41370.333966319442</c:v>
                </c:pt>
                <c:pt idx="10940">
                  <c:v>41370.375633043979</c:v>
                </c:pt>
                <c:pt idx="10941">
                  <c:v>41370.417299768516</c:v>
                </c:pt>
                <c:pt idx="10942">
                  <c:v>41370.458966493054</c:v>
                </c:pt>
                <c:pt idx="10943">
                  <c:v>41370.500633217591</c:v>
                </c:pt>
                <c:pt idx="10944">
                  <c:v>41370.542299942128</c:v>
                </c:pt>
                <c:pt idx="10945">
                  <c:v>41370.583966666665</c:v>
                </c:pt>
                <c:pt idx="10946">
                  <c:v>41370.625633391202</c:v>
                </c:pt>
                <c:pt idx="10947">
                  <c:v>41370.66730011574</c:v>
                </c:pt>
                <c:pt idx="10948">
                  <c:v>41370.708966840277</c:v>
                </c:pt>
                <c:pt idx="10949">
                  <c:v>41370.750633564814</c:v>
                </c:pt>
                <c:pt idx="10950">
                  <c:v>41370.792300289351</c:v>
                </c:pt>
                <c:pt idx="10951">
                  <c:v>41370.833967013888</c:v>
                </c:pt>
                <c:pt idx="10952">
                  <c:v>41370.875633738426</c:v>
                </c:pt>
                <c:pt idx="10953">
                  <c:v>41370.917300462963</c:v>
                </c:pt>
                <c:pt idx="10954">
                  <c:v>41370.9589671875</c:v>
                </c:pt>
                <c:pt idx="10955">
                  <c:v>41371.000633912037</c:v>
                </c:pt>
                <c:pt idx="10956">
                  <c:v>41371.042300636575</c:v>
                </c:pt>
                <c:pt idx="10957">
                  <c:v>41371.083967361112</c:v>
                </c:pt>
                <c:pt idx="10958">
                  <c:v>41371.125634085649</c:v>
                </c:pt>
                <c:pt idx="10959">
                  <c:v>41371.167300810186</c:v>
                </c:pt>
                <c:pt idx="10960">
                  <c:v>41371.208967534723</c:v>
                </c:pt>
                <c:pt idx="10961">
                  <c:v>41371.250634259261</c:v>
                </c:pt>
                <c:pt idx="10962">
                  <c:v>41371.292300983798</c:v>
                </c:pt>
                <c:pt idx="10963">
                  <c:v>41371.333967708335</c:v>
                </c:pt>
                <c:pt idx="10964">
                  <c:v>41371.375634432872</c:v>
                </c:pt>
                <c:pt idx="10965">
                  <c:v>41371.417301157409</c:v>
                </c:pt>
                <c:pt idx="10966">
                  <c:v>41371.458967881947</c:v>
                </c:pt>
                <c:pt idx="10967">
                  <c:v>41371.500634606484</c:v>
                </c:pt>
                <c:pt idx="10968">
                  <c:v>41371.542301331021</c:v>
                </c:pt>
                <c:pt idx="10969">
                  <c:v>41371.583968055558</c:v>
                </c:pt>
                <c:pt idx="10970">
                  <c:v>41371.625634780095</c:v>
                </c:pt>
                <c:pt idx="10971">
                  <c:v>41371.667301504633</c:v>
                </c:pt>
                <c:pt idx="10972">
                  <c:v>41371.70896822917</c:v>
                </c:pt>
                <c:pt idx="10973">
                  <c:v>41371.750634953707</c:v>
                </c:pt>
                <c:pt idx="10974">
                  <c:v>41371.792301678244</c:v>
                </c:pt>
                <c:pt idx="10975">
                  <c:v>41371.833968402774</c:v>
                </c:pt>
                <c:pt idx="10976">
                  <c:v>41371.875635127311</c:v>
                </c:pt>
                <c:pt idx="10977">
                  <c:v>41371.917301851849</c:v>
                </c:pt>
                <c:pt idx="10978">
                  <c:v>41371.958968576386</c:v>
                </c:pt>
                <c:pt idx="10979">
                  <c:v>41372.000635300923</c:v>
                </c:pt>
                <c:pt idx="10980">
                  <c:v>41372.04230202546</c:v>
                </c:pt>
                <c:pt idx="10981">
                  <c:v>41372.083968749997</c:v>
                </c:pt>
                <c:pt idx="10982">
                  <c:v>41372.125635474535</c:v>
                </c:pt>
                <c:pt idx="10983">
                  <c:v>41372.167302199072</c:v>
                </c:pt>
                <c:pt idx="10984">
                  <c:v>41372.208968923609</c:v>
                </c:pt>
                <c:pt idx="10985">
                  <c:v>41372.250635648146</c:v>
                </c:pt>
                <c:pt idx="10986">
                  <c:v>41372.292302372683</c:v>
                </c:pt>
                <c:pt idx="10987">
                  <c:v>41372.333969097221</c:v>
                </c:pt>
                <c:pt idx="10988">
                  <c:v>41372.375635821758</c:v>
                </c:pt>
                <c:pt idx="10989">
                  <c:v>41372.417302546295</c:v>
                </c:pt>
                <c:pt idx="10990">
                  <c:v>41372.458969270832</c:v>
                </c:pt>
                <c:pt idx="10991">
                  <c:v>41372.50063599537</c:v>
                </c:pt>
                <c:pt idx="10992">
                  <c:v>41372.542302719907</c:v>
                </c:pt>
                <c:pt idx="10993">
                  <c:v>41372.583969444444</c:v>
                </c:pt>
                <c:pt idx="10994">
                  <c:v>41372.625636168981</c:v>
                </c:pt>
                <c:pt idx="10995">
                  <c:v>41372.667302893518</c:v>
                </c:pt>
                <c:pt idx="10996">
                  <c:v>41372.708969618056</c:v>
                </c:pt>
                <c:pt idx="10997">
                  <c:v>41372.750636342593</c:v>
                </c:pt>
                <c:pt idx="10998">
                  <c:v>41372.79230306713</c:v>
                </c:pt>
                <c:pt idx="10999">
                  <c:v>41372.833969791667</c:v>
                </c:pt>
                <c:pt idx="11000">
                  <c:v>41372.875636516204</c:v>
                </c:pt>
                <c:pt idx="11001">
                  <c:v>41372.917303240742</c:v>
                </c:pt>
                <c:pt idx="11002">
                  <c:v>41372.958969965279</c:v>
                </c:pt>
                <c:pt idx="11003">
                  <c:v>41373.000636689816</c:v>
                </c:pt>
                <c:pt idx="11004">
                  <c:v>41373.042303414353</c:v>
                </c:pt>
                <c:pt idx="11005">
                  <c:v>41373.08397013889</c:v>
                </c:pt>
                <c:pt idx="11006">
                  <c:v>41373.125636863428</c:v>
                </c:pt>
                <c:pt idx="11007">
                  <c:v>41373.167303587965</c:v>
                </c:pt>
                <c:pt idx="11008">
                  <c:v>41373.208970312502</c:v>
                </c:pt>
                <c:pt idx="11009">
                  <c:v>41373.250637037039</c:v>
                </c:pt>
                <c:pt idx="11010">
                  <c:v>41373.292303761576</c:v>
                </c:pt>
                <c:pt idx="11011">
                  <c:v>41373.333970486114</c:v>
                </c:pt>
                <c:pt idx="11012">
                  <c:v>41373.375637210651</c:v>
                </c:pt>
                <c:pt idx="11013">
                  <c:v>41373.417303935188</c:v>
                </c:pt>
                <c:pt idx="11014">
                  <c:v>41373.458970659725</c:v>
                </c:pt>
                <c:pt idx="11015">
                  <c:v>41373.500637384263</c:v>
                </c:pt>
                <c:pt idx="11016">
                  <c:v>41373.5423041088</c:v>
                </c:pt>
                <c:pt idx="11017">
                  <c:v>41373.583970833337</c:v>
                </c:pt>
                <c:pt idx="11018">
                  <c:v>41373.625637557867</c:v>
                </c:pt>
                <c:pt idx="11019">
                  <c:v>41373.667304282404</c:v>
                </c:pt>
                <c:pt idx="11020">
                  <c:v>41373.708971006941</c:v>
                </c:pt>
                <c:pt idx="11021">
                  <c:v>41373.750637731478</c:v>
                </c:pt>
                <c:pt idx="11022">
                  <c:v>41373.792304456016</c:v>
                </c:pt>
                <c:pt idx="11023">
                  <c:v>41373.833971180553</c:v>
                </c:pt>
                <c:pt idx="11024">
                  <c:v>41373.87563790509</c:v>
                </c:pt>
                <c:pt idx="11025">
                  <c:v>41373.917304629627</c:v>
                </c:pt>
                <c:pt idx="11026">
                  <c:v>41373.958971354165</c:v>
                </c:pt>
                <c:pt idx="11027">
                  <c:v>41374.000638078702</c:v>
                </c:pt>
                <c:pt idx="11028">
                  <c:v>41374.042304803239</c:v>
                </c:pt>
                <c:pt idx="11029">
                  <c:v>41374.083971527776</c:v>
                </c:pt>
                <c:pt idx="11030">
                  <c:v>41374.125638252313</c:v>
                </c:pt>
                <c:pt idx="11031">
                  <c:v>41374.167304976851</c:v>
                </c:pt>
                <c:pt idx="11032">
                  <c:v>41374.208971701388</c:v>
                </c:pt>
                <c:pt idx="11033">
                  <c:v>41374.250638425925</c:v>
                </c:pt>
                <c:pt idx="11034">
                  <c:v>41374.292305150462</c:v>
                </c:pt>
                <c:pt idx="11035">
                  <c:v>41374.333971874999</c:v>
                </c:pt>
                <c:pt idx="11036">
                  <c:v>41374.375638599537</c:v>
                </c:pt>
                <c:pt idx="11037">
                  <c:v>41374.417305324074</c:v>
                </c:pt>
                <c:pt idx="11038">
                  <c:v>41374.458972048611</c:v>
                </c:pt>
                <c:pt idx="11039">
                  <c:v>41374.500638773148</c:v>
                </c:pt>
                <c:pt idx="11040">
                  <c:v>41374.542305497685</c:v>
                </c:pt>
                <c:pt idx="11041">
                  <c:v>41374.583972222223</c:v>
                </c:pt>
                <c:pt idx="11042">
                  <c:v>41374.62563894676</c:v>
                </c:pt>
                <c:pt idx="11043">
                  <c:v>41374.667305671297</c:v>
                </c:pt>
                <c:pt idx="11044">
                  <c:v>41374.708972395834</c:v>
                </c:pt>
                <c:pt idx="11045">
                  <c:v>41374.750639120371</c:v>
                </c:pt>
                <c:pt idx="11046">
                  <c:v>41374.792305844909</c:v>
                </c:pt>
                <c:pt idx="11047">
                  <c:v>41374.833972569446</c:v>
                </c:pt>
                <c:pt idx="11048">
                  <c:v>41374.875639293983</c:v>
                </c:pt>
                <c:pt idx="11049">
                  <c:v>41374.91730601852</c:v>
                </c:pt>
                <c:pt idx="11050">
                  <c:v>41374.958972743058</c:v>
                </c:pt>
                <c:pt idx="11051">
                  <c:v>41375.000639467595</c:v>
                </c:pt>
                <c:pt idx="11052">
                  <c:v>41375.042306192132</c:v>
                </c:pt>
                <c:pt idx="11053">
                  <c:v>41375.083972916669</c:v>
                </c:pt>
                <c:pt idx="11054">
                  <c:v>41375.125639641206</c:v>
                </c:pt>
                <c:pt idx="11055">
                  <c:v>41375.167306365744</c:v>
                </c:pt>
                <c:pt idx="11056">
                  <c:v>41375.208973090281</c:v>
                </c:pt>
                <c:pt idx="11057">
                  <c:v>41375.250639814818</c:v>
                </c:pt>
                <c:pt idx="11058">
                  <c:v>41375.292306539355</c:v>
                </c:pt>
                <c:pt idx="11059">
                  <c:v>41375.333973263892</c:v>
                </c:pt>
                <c:pt idx="11060">
                  <c:v>41375.375639988422</c:v>
                </c:pt>
                <c:pt idx="11061">
                  <c:v>41375.41730671296</c:v>
                </c:pt>
                <c:pt idx="11062">
                  <c:v>41375.458973437497</c:v>
                </c:pt>
                <c:pt idx="11063">
                  <c:v>41375.500640162034</c:v>
                </c:pt>
                <c:pt idx="11064">
                  <c:v>41375.542306886571</c:v>
                </c:pt>
                <c:pt idx="11065">
                  <c:v>41375.583973611108</c:v>
                </c:pt>
                <c:pt idx="11066">
                  <c:v>41375.625640335646</c:v>
                </c:pt>
                <c:pt idx="11067">
                  <c:v>41375.667307060183</c:v>
                </c:pt>
                <c:pt idx="11068">
                  <c:v>41375.70897378472</c:v>
                </c:pt>
                <c:pt idx="11069">
                  <c:v>41375.750640509257</c:v>
                </c:pt>
                <c:pt idx="11070">
                  <c:v>41375.792307233794</c:v>
                </c:pt>
                <c:pt idx="11071">
                  <c:v>41375.833973958332</c:v>
                </c:pt>
                <c:pt idx="11072">
                  <c:v>41375.875640682869</c:v>
                </c:pt>
                <c:pt idx="11073">
                  <c:v>41375.917307407406</c:v>
                </c:pt>
                <c:pt idx="11074">
                  <c:v>41375.958974131943</c:v>
                </c:pt>
                <c:pt idx="11075">
                  <c:v>41376.00064085648</c:v>
                </c:pt>
                <c:pt idx="11076">
                  <c:v>41376.042307581018</c:v>
                </c:pt>
                <c:pt idx="11077">
                  <c:v>41376.083974305555</c:v>
                </c:pt>
                <c:pt idx="11078">
                  <c:v>41376.125641030092</c:v>
                </c:pt>
                <c:pt idx="11079">
                  <c:v>41376.167307754629</c:v>
                </c:pt>
                <c:pt idx="11080">
                  <c:v>41376.208974479166</c:v>
                </c:pt>
                <c:pt idx="11081">
                  <c:v>41376.250641203704</c:v>
                </c:pt>
                <c:pt idx="11082">
                  <c:v>41376.292307928241</c:v>
                </c:pt>
                <c:pt idx="11083">
                  <c:v>41376.333974652778</c:v>
                </c:pt>
                <c:pt idx="11084">
                  <c:v>41376.375641377315</c:v>
                </c:pt>
                <c:pt idx="11085">
                  <c:v>41376.417308101853</c:v>
                </c:pt>
                <c:pt idx="11086">
                  <c:v>41376.45897482639</c:v>
                </c:pt>
                <c:pt idx="11087">
                  <c:v>41376.500641550927</c:v>
                </c:pt>
                <c:pt idx="11088">
                  <c:v>41376.542308275464</c:v>
                </c:pt>
                <c:pt idx="11089">
                  <c:v>41376.583975000001</c:v>
                </c:pt>
                <c:pt idx="11090">
                  <c:v>41376.625641724539</c:v>
                </c:pt>
                <c:pt idx="11091">
                  <c:v>41376.667308449076</c:v>
                </c:pt>
                <c:pt idx="11092">
                  <c:v>41376.708975173613</c:v>
                </c:pt>
                <c:pt idx="11093">
                  <c:v>41376.75064189815</c:v>
                </c:pt>
                <c:pt idx="11094">
                  <c:v>41376.792308622687</c:v>
                </c:pt>
                <c:pt idx="11095">
                  <c:v>41376.833975347225</c:v>
                </c:pt>
                <c:pt idx="11096">
                  <c:v>41376.875642071762</c:v>
                </c:pt>
                <c:pt idx="11097">
                  <c:v>41376.917308796299</c:v>
                </c:pt>
                <c:pt idx="11098">
                  <c:v>41376.958975520836</c:v>
                </c:pt>
                <c:pt idx="11099">
                  <c:v>41377.000642245373</c:v>
                </c:pt>
                <c:pt idx="11100">
                  <c:v>41377.042308969911</c:v>
                </c:pt>
                <c:pt idx="11101">
                  <c:v>41377.083975694448</c:v>
                </c:pt>
                <c:pt idx="11102">
                  <c:v>41377.125642418978</c:v>
                </c:pt>
                <c:pt idx="11103">
                  <c:v>41377.167309143515</c:v>
                </c:pt>
                <c:pt idx="11104">
                  <c:v>41377.208975868052</c:v>
                </c:pt>
                <c:pt idx="11105">
                  <c:v>41377.250642592589</c:v>
                </c:pt>
                <c:pt idx="11106">
                  <c:v>41377.292309317127</c:v>
                </c:pt>
                <c:pt idx="11107">
                  <c:v>41377.333976041664</c:v>
                </c:pt>
                <c:pt idx="11108">
                  <c:v>41377.375642766201</c:v>
                </c:pt>
                <c:pt idx="11109">
                  <c:v>41377.417309490738</c:v>
                </c:pt>
                <c:pt idx="11110">
                  <c:v>41377.458976215275</c:v>
                </c:pt>
                <c:pt idx="11111">
                  <c:v>41377.500642939813</c:v>
                </c:pt>
                <c:pt idx="11112">
                  <c:v>41377.54230966435</c:v>
                </c:pt>
                <c:pt idx="11113">
                  <c:v>41377.583976388887</c:v>
                </c:pt>
                <c:pt idx="11114">
                  <c:v>41377.625643113424</c:v>
                </c:pt>
                <c:pt idx="11115">
                  <c:v>41377.667309837962</c:v>
                </c:pt>
                <c:pt idx="11116">
                  <c:v>41377.708976562499</c:v>
                </c:pt>
                <c:pt idx="11117">
                  <c:v>41377.750643287036</c:v>
                </c:pt>
                <c:pt idx="11118">
                  <c:v>41377.792310011573</c:v>
                </c:pt>
                <c:pt idx="11119">
                  <c:v>41377.83397673611</c:v>
                </c:pt>
                <c:pt idx="11120">
                  <c:v>41377.875643460648</c:v>
                </c:pt>
                <c:pt idx="11121">
                  <c:v>41377.917310185185</c:v>
                </c:pt>
                <c:pt idx="11122">
                  <c:v>41377.958976909722</c:v>
                </c:pt>
                <c:pt idx="11123">
                  <c:v>41378.000643634259</c:v>
                </c:pt>
                <c:pt idx="11124">
                  <c:v>41378.042310358796</c:v>
                </c:pt>
                <c:pt idx="11125">
                  <c:v>41378.083977083334</c:v>
                </c:pt>
                <c:pt idx="11126">
                  <c:v>41378.125643807871</c:v>
                </c:pt>
                <c:pt idx="11127">
                  <c:v>41378.167310532408</c:v>
                </c:pt>
                <c:pt idx="11128">
                  <c:v>41378.208977256945</c:v>
                </c:pt>
                <c:pt idx="11129">
                  <c:v>41378.250643981482</c:v>
                </c:pt>
                <c:pt idx="11130">
                  <c:v>41378.29231070602</c:v>
                </c:pt>
                <c:pt idx="11131">
                  <c:v>41378.333977430557</c:v>
                </c:pt>
                <c:pt idx="11132">
                  <c:v>41378.375644155094</c:v>
                </c:pt>
                <c:pt idx="11133">
                  <c:v>41378.417310879631</c:v>
                </c:pt>
                <c:pt idx="11134">
                  <c:v>41378.458977604168</c:v>
                </c:pt>
                <c:pt idx="11135">
                  <c:v>41378.500644328706</c:v>
                </c:pt>
                <c:pt idx="11136">
                  <c:v>41378.542311053243</c:v>
                </c:pt>
                <c:pt idx="11137">
                  <c:v>41378.58397777778</c:v>
                </c:pt>
                <c:pt idx="11138">
                  <c:v>41378.625644502317</c:v>
                </c:pt>
                <c:pt idx="11139">
                  <c:v>41378.667311226855</c:v>
                </c:pt>
                <c:pt idx="11140">
                  <c:v>41378.708977951392</c:v>
                </c:pt>
                <c:pt idx="11141">
                  <c:v>41378.750644675929</c:v>
                </c:pt>
                <c:pt idx="11142">
                  <c:v>41378.792311400466</c:v>
                </c:pt>
                <c:pt idx="11143">
                  <c:v>41378.833978125003</c:v>
                </c:pt>
                <c:pt idx="11144">
                  <c:v>41378.875644849541</c:v>
                </c:pt>
                <c:pt idx="11145">
                  <c:v>41378.91731157407</c:v>
                </c:pt>
                <c:pt idx="11146">
                  <c:v>41378.958978298608</c:v>
                </c:pt>
                <c:pt idx="11147">
                  <c:v>41379.000645023145</c:v>
                </c:pt>
                <c:pt idx="11148">
                  <c:v>41379.042311747682</c:v>
                </c:pt>
                <c:pt idx="11149">
                  <c:v>41379.083978472219</c:v>
                </c:pt>
                <c:pt idx="11150">
                  <c:v>41379.125645196757</c:v>
                </c:pt>
                <c:pt idx="11151">
                  <c:v>41379.167311921294</c:v>
                </c:pt>
                <c:pt idx="11152">
                  <c:v>41379.208978645831</c:v>
                </c:pt>
                <c:pt idx="11153">
                  <c:v>41379.250645370368</c:v>
                </c:pt>
                <c:pt idx="11154">
                  <c:v>41379.292312094905</c:v>
                </c:pt>
                <c:pt idx="11155">
                  <c:v>41379.333978819443</c:v>
                </c:pt>
                <c:pt idx="11156">
                  <c:v>41379.37564554398</c:v>
                </c:pt>
                <c:pt idx="11157">
                  <c:v>41379.417312268517</c:v>
                </c:pt>
                <c:pt idx="11158">
                  <c:v>41379.458978993054</c:v>
                </c:pt>
                <c:pt idx="11159">
                  <c:v>41379.500645717591</c:v>
                </c:pt>
                <c:pt idx="11160">
                  <c:v>41379.542312442129</c:v>
                </c:pt>
                <c:pt idx="11161">
                  <c:v>41379.583979166666</c:v>
                </c:pt>
                <c:pt idx="11162">
                  <c:v>41379.625645891203</c:v>
                </c:pt>
                <c:pt idx="11163">
                  <c:v>41379.66731261574</c:v>
                </c:pt>
                <c:pt idx="11164">
                  <c:v>41379.708979340277</c:v>
                </c:pt>
                <c:pt idx="11165">
                  <c:v>41379.750646064815</c:v>
                </c:pt>
                <c:pt idx="11166">
                  <c:v>41379.792312789352</c:v>
                </c:pt>
                <c:pt idx="11167">
                  <c:v>41379.833979513889</c:v>
                </c:pt>
                <c:pt idx="11168">
                  <c:v>41379.875646238426</c:v>
                </c:pt>
                <c:pt idx="11169">
                  <c:v>41379.917312962963</c:v>
                </c:pt>
                <c:pt idx="11170">
                  <c:v>41379.958979687501</c:v>
                </c:pt>
                <c:pt idx="11171">
                  <c:v>41380.000646412038</c:v>
                </c:pt>
                <c:pt idx="11172">
                  <c:v>41380.042313136575</c:v>
                </c:pt>
                <c:pt idx="11173">
                  <c:v>41380.083979861112</c:v>
                </c:pt>
                <c:pt idx="11174">
                  <c:v>41380.12564658565</c:v>
                </c:pt>
                <c:pt idx="11175">
                  <c:v>41380.167313310187</c:v>
                </c:pt>
                <c:pt idx="11176">
                  <c:v>41380.208980034724</c:v>
                </c:pt>
                <c:pt idx="11177">
                  <c:v>41380.250646759261</c:v>
                </c:pt>
                <c:pt idx="11178">
                  <c:v>41380.292313483798</c:v>
                </c:pt>
                <c:pt idx="11179">
                  <c:v>41380.333980208336</c:v>
                </c:pt>
                <c:pt idx="11180">
                  <c:v>41380.375646932873</c:v>
                </c:pt>
                <c:pt idx="11181">
                  <c:v>41380.41731365741</c:v>
                </c:pt>
                <c:pt idx="11182">
                  <c:v>41380.458980381947</c:v>
                </c:pt>
                <c:pt idx="11183">
                  <c:v>41380.500647106484</c:v>
                </c:pt>
                <c:pt idx="11184">
                  <c:v>41380.542313831022</c:v>
                </c:pt>
                <c:pt idx="11185">
                  <c:v>41380.583980555559</c:v>
                </c:pt>
                <c:pt idx="11186">
                  <c:v>41380.625647280096</c:v>
                </c:pt>
                <c:pt idx="11187">
                  <c:v>41380.667314004633</c:v>
                </c:pt>
                <c:pt idx="11188">
                  <c:v>41380.708980729163</c:v>
                </c:pt>
                <c:pt idx="11189">
                  <c:v>41380.7506474537</c:v>
                </c:pt>
                <c:pt idx="11190">
                  <c:v>41380.792314178238</c:v>
                </c:pt>
                <c:pt idx="11191">
                  <c:v>41380.833980902775</c:v>
                </c:pt>
                <c:pt idx="11192">
                  <c:v>41380.875647627312</c:v>
                </c:pt>
                <c:pt idx="11193">
                  <c:v>41380.917314351849</c:v>
                </c:pt>
                <c:pt idx="11194">
                  <c:v>41380.958981076386</c:v>
                </c:pt>
                <c:pt idx="11195">
                  <c:v>41381.000647800924</c:v>
                </c:pt>
                <c:pt idx="11196">
                  <c:v>41381.042314525461</c:v>
                </c:pt>
                <c:pt idx="11197">
                  <c:v>41381.083981249998</c:v>
                </c:pt>
                <c:pt idx="11198">
                  <c:v>41381.125647974535</c:v>
                </c:pt>
                <c:pt idx="11199">
                  <c:v>41381.167314699072</c:v>
                </c:pt>
                <c:pt idx="11200">
                  <c:v>41381.20898142361</c:v>
                </c:pt>
                <c:pt idx="11201">
                  <c:v>41381.250648148147</c:v>
                </c:pt>
                <c:pt idx="11202">
                  <c:v>41381.292314872684</c:v>
                </c:pt>
                <c:pt idx="11203">
                  <c:v>41381.333981597221</c:v>
                </c:pt>
                <c:pt idx="11204">
                  <c:v>41381.375648321758</c:v>
                </c:pt>
                <c:pt idx="11205">
                  <c:v>41381.417315046296</c:v>
                </c:pt>
                <c:pt idx="11206">
                  <c:v>41381.458981770833</c:v>
                </c:pt>
                <c:pt idx="11207">
                  <c:v>41381.50064849537</c:v>
                </c:pt>
                <c:pt idx="11208">
                  <c:v>41381.542315219907</c:v>
                </c:pt>
                <c:pt idx="11209">
                  <c:v>41381.583981944445</c:v>
                </c:pt>
                <c:pt idx="11210">
                  <c:v>41381.625648668982</c:v>
                </c:pt>
                <c:pt idx="11211">
                  <c:v>41381.667315393519</c:v>
                </c:pt>
                <c:pt idx="11212">
                  <c:v>41381.708982118056</c:v>
                </c:pt>
                <c:pt idx="11213">
                  <c:v>41381.750648842593</c:v>
                </c:pt>
                <c:pt idx="11214">
                  <c:v>41381.792315567131</c:v>
                </c:pt>
                <c:pt idx="11215">
                  <c:v>41381.833982291668</c:v>
                </c:pt>
                <c:pt idx="11216">
                  <c:v>41381.875649016205</c:v>
                </c:pt>
                <c:pt idx="11217">
                  <c:v>41381.917315740742</c:v>
                </c:pt>
                <c:pt idx="11218">
                  <c:v>41381.958982465279</c:v>
                </c:pt>
                <c:pt idx="11219">
                  <c:v>41382.000649189817</c:v>
                </c:pt>
                <c:pt idx="11220">
                  <c:v>41382.042315914354</c:v>
                </c:pt>
                <c:pt idx="11221">
                  <c:v>41382.083982638891</c:v>
                </c:pt>
                <c:pt idx="11222">
                  <c:v>41382.125649363428</c:v>
                </c:pt>
                <c:pt idx="11223">
                  <c:v>41382.167316087965</c:v>
                </c:pt>
                <c:pt idx="11224">
                  <c:v>41382.208982812503</c:v>
                </c:pt>
                <c:pt idx="11225">
                  <c:v>41382.25064953704</c:v>
                </c:pt>
                <c:pt idx="11226">
                  <c:v>41382.292316261577</c:v>
                </c:pt>
                <c:pt idx="11227">
                  <c:v>41382.333982986114</c:v>
                </c:pt>
                <c:pt idx="11228">
                  <c:v>41382.375649710651</c:v>
                </c:pt>
                <c:pt idx="11229">
                  <c:v>41382.417316435189</c:v>
                </c:pt>
                <c:pt idx="11230">
                  <c:v>41382.458983159719</c:v>
                </c:pt>
                <c:pt idx="11231">
                  <c:v>41382.500649884256</c:v>
                </c:pt>
                <c:pt idx="11232">
                  <c:v>41382.542316608793</c:v>
                </c:pt>
                <c:pt idx="11233">
                  <c:v>41382.58398333333</c:v>
                </c:pt>
                <c:pt idx="11234">
                  <c:v>41382.625650057867</c:v>
                </c:pt>
                <c:pt idx="11235">
                  <c:v>41382.667316782405</c:v>
                </c:pt>
                <c:pt idx="11236">
                  <c:v>41382.708983506942</c:v>
                </c:pt>
                <c:pt idx="11237">
                  <c:v>41382.750650231479</c:v>
                </c:pt>
                <c:pt idx="11238">
                  <c:v>41382.792316956016</c:v>
                </c:pt>
                <c:pt idx="11239">
                  <c:v>41382.833983680554</c:v>
                </c:pt>
                <c:pt idx="11240">
                  <c:v>41382.875650405091</c:v>
                </c:pt>
                <c:pt idx="11241">
                  <c:v>41382.917317129628</c:v>
                </c:pt>
                <c:pt idx="11242">
                  <c:v>41382.958983854165</c:v>
                </c:pt>
                <c:pt idx="11243">
                  <c:v>41383.000650578702</c:v>
                </c:pt>
                <c:pt idx="11244">
                  <c:v>41383.04231730324</c:v>
                </c:pt>
                <c:pt idx="11245">
                  <c:v>41383.083984027777</c:v>
                </c:pt>
                <c:pt idx="11246">
                  <c:v>41383.125650752314</c:v>
                </c:pt>
                <c:pt idx="11247">
                  <c:v>41383.167317476851</c:v>
                </c:pt>
                <c:pt idx="11248">
                  <c:v>41383.208984201388</c:v>
                </c:pt>
                <c:pt idx="11249">
                  <c:v>41383.250650925926</c:v>
                </c:pt>
                <c:pt idx="11250">
                  <c:v>41383.292317650463</c:v>
                </c:pt>
                <c:pt idx="11251">
                  <c:v>41383.333984375</c:v>
                </c:pt>
                <c:pt idx="11252">
                  <c:v>41383.375651099537</c:v>
                </c:pt>
                <c:pt idx="11253">
                  <c:v>41383.417317824074</c:v>
                </c:pt>
                <c:pt idx="11254">
                  <c:v>41383.458984548612</c:v>
                </c:pt>
                <c:pt idx="11255">
                  <c:v>41383.500651273149</c:v>
                </c:pt>
                <c:pt idx="11256">
                  <c:v>41383.542317997686</c:v>
                </c:pt>
                <c:pt idx="11257">
                  <c:v>41383.583984722223</c:v>
                </c:pt>
                <c:pt idx="11258">
                  <c:v>41383.62565144676</c:v>
                </c:pt>
                <c:pt idx="11259">
                  <c:v>41383.667318171298</c:v>
                </c:pt>
                <c:pt idx="11260">
                  <c:v>41383.708984895835</c:v>
                </c:pt>
                <c:pt idx="11261">
                  <c:v>41383.750651620372</c:v>
                </c:pt>
                <c:pt idx="11262">
                  <c:v>41383.792318344909</c:v>
                </c:pt>
                <c:pt idx="11263">
                  <c:v>41383.833985069446</c:v>
                </c:pt>
                <c:pt idx="11264">
                  <c:v>41383.875651793984</c:v>
                </c:pt>
                <c:pt idx="11265">
                  <c:v>41383.917318518521</c:v>
                </c:pt>
                <c:pt idx="11266">
                  <c:v>41383.958985243058</c:v>
                </c:pt>
                <c:pt idx="11267">
                  <c:v>41384.000651967595</c:v>
                </c:pt>
                <c:pt idx="11268">
                  <c:v>41384.042318692133</c:v>
                </c:pt>
                <c:pt idx="11269">
                  <c:v>41384.08398541667</c:v>
                </c:pt>
                <c:pt idx="11270">
                  <c:v>41384.125652141207</c:v>
                </c:pt>
                <c:pt idx="11271">
                  <c:v>41384.167318865744</c:v>
                </c:pt>
                <c:pt idx="11272">
                  <c:v>41384.208985590274</c:v>
                </c:pt>
                <c:pt idx="11273">
                  <c:v>41384.250652314811</c:v>
                </c:pt>
                <c:pt idx="11274">
                  <c:v>41384.292319039349</c:v>
                </c:pt>
                <c:pt idx="11275">
                  <c:v>41384.333985763886</c:v>
                </c:pt>
                <c:pt idx="11276">
                  <c:v>41384.375652488423</c:v>
                </c:pt>
                <c:pt idx="11277">
                  <c:v>41384.41731921296</c:v>
                </c:pt>
                <c:pt idx="11278">
                  <c:v>41384.458985937497</c:v>
                </c:pt>
                <c:pt idx="11279">
                  <c:v>41384.500652662035</c:v>
                </c:pt>
                <c:pt idx="11280">
                  <c:v>41384.542319386572</c:v>
                </c:pt>
                <c:pt idx="11281">
                  <c:v>41384.583986111109</c:v>
                </c:pt>
                <c:pt idx="11282">
                  <c:v>41384.625652835646</c:v>
                </c:pt>
                <c:pt idx="11283">
                  <c:v>41384.667319560183</c:v>
                </c:pt>
                <c:pt idx="11284">
                  <c:v>41384.708986284721</c:v>
                </c:pt>
                <c:pt idx="11285">
                  <c:v>41384.750653009258</c:v>
                </c:pt>
                <c:pt idx="11286">
                  <c:v>41384.792319733795</c:v>
                </c:pt>
                <c:pt idx="11287">
                  <c:v>41384.833986458332</c:v>
                </c:pt>
                <c:pt idx="11288">
                  <c:v>41384.875653182869</c:v>
                </c:pt>
                <c:pt idx="11289">
                  <c:v>41384.917319907407</c:v>
                </c:pt>
                <c:pt idx="11290">
                  <c:v>41384.958986631944</c:v>
                </c:pt>
                <c:pt idx="11291">
                  <c:v>41385.000653356481</c:v>
                </c:pt>
                <c:pt idx="11292">
                  <c:v>41385.042320081018</c:v>
                </c:pt>
                <c:pt idx="11293">
                  <c:v>41385.083986805555</c:v>
                </c:pt>
                <c:pt idx="11294">
                  <c:v>41385.125653530093</c:v>
                </c:pt>
                <c:pt idx="11295">
                  <c:v>41385.16732025463</c:v>
                </c:pt>
                <c:pt idx="11296">
                  <c:v>41385.208986979167</c:v>
                </c:pt>
                <c:pt idx="11297">
                  <c:v>41385.250653703704</c:v>
                </c:pt>
                <c:pt idx="11298">
                  <c:v>41385.292320428242</c:v>
                </c:pt>
                <c:pt idx="11299">
                  <c:v>41385.333987152779</c:v>
                </c:pt>
                <c:pt idx="11300">
                  <c:v>41385.375653877316</c:v>
                </c:pt>
                <c:pt idx="11301">
                  <c:v>41385.417320601853</c:v>
                </c:pt>
                <c:pt idx="11302">
                  <c:v>41385.45898732639</c:v>
                </c:pt>
                <c:pt idx="11303">
                  <c:v>41385.500654050928</c:v>
                </c:pt>
                <c:pt idx="11304">
                  <c:v>41385.542320775465</c:v>
                </c:pt>
                <c:pt idx="11305">
                  <c:v>41385.583987500002</c:v>
                </c:pt>
                <c:pt idx="11306">
                  <c:v>41385.625654224539</c:v>
                </c:pt>
                <c:pt idx="11307">
                  <c:v>41385.667320949076</c:v>
                </c:pt>
                <c:pt idx="11308">
                  <c:v>41385.708987673614</c:v>
                </c:pt>
                <c:pt idx="11309">
                  <c:v>41385.750654398151</c:v>
                </c:pt>
                <c:pt idx="11310">
                  <c:v>41385.792321122688</c:v>
                </c:pt>
                <c:pt idx="11311">
                  <c:v>41385.833987847225</c:v>
                </c:pt>
                <c:pt idx="11312">
                  <c:v>41385.875654571762</c:v>
                </c:pt>
                <c:pt idx="11313">
                  <c:v>41385.9173212963</c:v>
                </c:pt>
                <c:pt idx="11314">
                  <c:v>41385.958988020837</c:v>
                </c:pt>
                <c:pt idx="11315">
                  <c:v>41386.000654745367</c:v>
                </c:pt>
                <c:pt idx="11316">
                  <c:v>41386.042321469904</c:v>
                </c:pt>
                <c:pt idx="11317">
                  <c:v>41386.083988194441</c:v>
                </c:pt>
                <c:pt idx="11318">
                  <c:v>41386.125654918978</c:v>
                </c:pt>
                <c:pt idx="11319">
                  <c:v>41386.167321643516</c:v>
                </c:pt>
                <c:pt idx="11320">
                  <c:v>41386.208988368053</c:v>
                </c:pt>
                <c:pt idx="11321">
                  <c:v>41386.25065509259</c:v>
                </c:pt>
                <c:pt idx="11322">
                  <c:v>41386.292321817127</c:v>
                </c:pt>
                <c:pt idx="11323">
                  <c:v>41386.333988541664</c:v>
                </c:pt>
                <c:pt idx="11324">
                  <c:v>41386.375655266202</c:v>
                </c:pt>
                <c:pt idx="11325">
                  <c:v>41386.417321990739</c:v>
                </c:pt>
                <c:pt idx="11326">
                  <c:v>41386.458988715276</c:v>
                </c:pt>
                <c:pt idx="11327">
                  <c:v>41386.500655439813</c:v>
                </c:pt>
                <c:pt idx="11328">
                  <c:v>41386.54232216435</c:v>
                </c:pt>
                <c:pt idx="11329">
                  <c:v>41386.583988888888</c:v>
                </c:pt>
                <c:pt idx="11330">
                  <c:v>41386.625655613425</c:v>
                </c:pt>
                <c:pt idx="11331">
                  <c:v>41386.667322337962</c:v>
                </c:pt>
                <c:pt idx="11332">
                  <c:v>41386.708989062499</c:v>
                </c:pt>
                <c:pt idx="11333">
                  <c:v>41386.750655787037</c:v>
                </c:pt>
                <c:pt idx="11334">
                  <c:v>41386.792322511574</c:v>
                </c:pt>
                <c:pt idx="11335">
                  <c:v>41386.833989236111</c:v>
                </c:pt>
                <c:pt idx="11336">
                  <c:v>41386.875655960648</c:v>
                </c:pt>
                <c:pt idx="11337">
                  <c:v>41386.917322685185</c:v>
                </c:pt>
                <c:pt idx="11338">
                  <c:v>41386.958989409723</c:v>
                </c:pt>
                <c:pt idx="11339">
                  <c:v>41387.00065613426</c:v>
                </c:pt>
                <c:pt idx="11340">
                  <c:v>41387.042322858797</c:v>
                </c:pt>
                <c:pt idx="11341">
                  <c:v>41387.083989583334</c:v>
                </c:pt>
                <c:pt idx="11342">
                  <c:v>41387.125656307871</c:v>
                </c:pt>
                <c:pt idx="11343">
                  <c:v>41387.167323032409</c:v>
                </c:pt>
                <c:pt idx="11344">
                  <c:v>41387.208989756946</c:v>
                </c:pt>
                <c:pt idx="11345">
                  <c:v>41387.250656481483</c:v>
                </c:pt>
                <c:pt idx="11346">
                  <c:v>41387.29232320602</c:v>
                </c:pt>
                <c:pt idx="11347">
                  <c:v>41387.333989930557</c:v>
                </c:pt>
                <c:pt idx="11348">
                  <c:v>41387.375656655095</c:v>
                </c:pt>
                <c:pt idx="11349">
                  <c:v>41387.417323379632</c:v>
                </c:pt>
                <c:pt idx="11350">
                  <c:v>41387.458990104169</c:v>
                </c:pt>
                <c:pt idx="11351">
                  <c:v>41387.500656828706</c:v>
                </c:pt>
                <c:pt idx="11352">
                  <c:v>41387.542323553243</c:v>
                </c:pt>
                <c:pt idx="11353">
                  <c:v>41387.583990277781</c:v>
                </c:pt>
                <c:pt idx="11354">
                  <c:v>41387.625657002318</c:v>
                </c:pt>
                <c:pt idx="11355">
                  <c:v>41387.667323726855</c:v>
                </c:pt>
                <c:pt idx="11356">
                  <c:v>41387.708990451392</c:v>
                </c:pt>
                <c:pt idx="11357">
                  <c:v>41387.75065717593</c:v>
                </c:pt>
                <c:pt idx="11358">
                  <c:v>41387.792323900459</c:v>
                </c:pt>
                <c:pt idx="11359">
                  <c:v>41387.833990624997</c:v>
                </c:pt>
                <c:pt idx="11360">
                  <c:v>41387.875657349534</c:v>
                </c:pt>
                <c:pt idx="11361">
                  <c:v>41387.917324074071</c:v>
                </c:pt>
                <c:pt idx="11362">
                  <c:v>41387.958990798608</c:v>
                </c:pt>
                <c:pt idx="11363">
                  <c:v>41388.000657523145</c:v>
                </c:pt>
                <c:pt idx="11364">
                  <c:v>41388.042324247683</c:v>
                </c:pt>
                <c:pt idx="11365">
                  <c:v>41388.08399097222</c:v>
                </c:pt>
                <c:pt idx="11366">
                  <c:v>41388.125657696757</c:v>
                </c:pt>
                <c:pt idx="11367">
                  <c:v>41388.167324421294</c:v>
                </c:pt>
                <c:pt idx="11368">
                  <c:v>41388.208991145832</c:v>
                </c:pt>
                <c:pt idx="11369">
                  <c:v>41388.250657870369</c:v>
                </c:pt>
                <c:pt idx="11370">
                  <c:v>41388.292324594906</c:v>
                </c:pt>
                <c:pt idx="11371">
                  <c:v>41388.333991319443</c:v>
                </c:pt>
                <c:pt idx="11372">
                  <c:v>41388.37565804398</c:v>
                </c:pt>
                <c:pt idx="11373">
                  <c:v>41388.417324768518</c:v>
                </c:pt>
                <c:pt idx="11374">
                  <c:v>41388.458991493055</c:v>
                </c:pt>
                <c:pt idx="11375">
                  <c:v>41388.500658217592</c:v>
                </c:pt>
                <c:pt idx="11376">
                  <c:v>41388.542324942129</c:v>
                </c:pt>
                <c:pt idx="11377">
                  <c:v>41388.583991666666</c:v>
                </c:pt>
                <c:pt idx="11378">
                  <c:v>41388.625658391204</c:v>
                </c:pt>
                <c:pt idx="11379">
                  <c:v>41388.667325115741</c:v>
                </c:pt>
                <c:pt idx="11380">
                  <c:v>41388.708991840278</c:v>
                </c:pt>
                <c:pt idx="11381">
                  <c:v>41388.750658564815</c:v>
                </c:pt>
                <c:pt idx="11382">
                  <c:v>41388.792325289352</c:v>
                </c:pt>
                <c:pt idx="11383">
                  <c:v>41388.83399201389</c:v>
                </c:pt>
                <c:pt idx="11384">
                  <c:v>41388.875658738427</c:v>
                </c:pt>
                <c:pt idx="11385">
                  <c:v>41388.917325462964</c:v>
                </c:pt>
                <c:pt idx="11386">
                  <c:v>41388.958992187501</c:v>
                </c:pt>
                <c:pt idx="11387">
                  <c:v>41389.000658912038</c:v>
                </c:pt>
                <c:pt idx="11388">
                  <c:v>41389.042325636576</c:v>
                </c:pt>
                <c:pt idx="11389">
                  <c:v>41389.083992361113</c:v>
                </c:pt>
                <c:pt idx="11390">
                  <c:v>41389.12565908565</c:v>
                </c:pt>
                <c:pt idx="11391">
                  <c:v>41389.167325810187</c:v>
                </c:pt>
                <c:pt idx="11392">
                  <c:v>41389.208992534725</c:v>
                </c:pt>
                <c:pt idx="11393">
                  <c:v>41389.250659259262</c:v>
                </c:pt>
                <c:pt idx="11394">
                  <c:v>41389.292325983799</c:v>
                </c:pt>
                <c:pt idx="11395">
                  <c:v>41389.333992708336</c:v>
                </c:pt>
                <c:pt idx="11396">
                  <c:v>41389.375659432873</c:v>
                </c:pt>
                <c:pt idx="11397">
                  <c:v>41389.417326157411</c:v>
                </c:pt>
                <c:pt idx="11398">
                  <c:v>41389.458992881948</c:v>
                </c:pt>
                <c:pt idx="11399">
                  <c:v>41389.500659606485</c:v>
                </c:pt>
                <c:pt idx="11400">
                  <c:v>41389.542326331015</c:v>
                </c:pt>
                <c:pt idx="11401">
                  <c:v>41389.583993055552</c:v>
                </c:pt>
                <c:pt idx="11402">
                  <c:v>41389.625659780089</c:v>
                </c:pt>
                <c:pt idx="11403">
                  <c:v>41389.667326504627</c:v>
                </c:pt>
                <c:pt idx="11404">
                  <c:v>41389.708993229164</c:v>
                </c:pt>
                <c:pt idx="11405">
                  <c:v>41389.750659953701</c:v>
                </c:pt>
                <c:pt idx="11406">
                  <c:v>41389.792326678238</c:v>
                </c:pt>
                <c:pt idx="11407">
                  <c:v>41389.833993402775</c:v>
                </c:pt>
                <c:pt idx="11408">
                  <c:v>41389.875660127313</c:v>
                </c:pt>
                <c:pt idx="11409">
                  <c:v>41389.91732685185</c:v>
                </c:pt>
                <c:pt idx="11410">
                  <c:v>41389.958993576387</c:v>
                </c:pt>
                <c:pt idx="11411">
                  <c:v>41390.000660300924</c:v>
                </c:pt>
                <c:pt idx="11412">
                  <c:v>41390.042327025461</c:v>
                </c:pt>
                <c:pt idx="11413">
                  <c:v>41390.083993749999</c:v>
                </c:pt>
                <c:pt idx="11414">
                  <c:v>41390.125660474536</c:v>
                </c:pt>
                <c:pt idx="11415">
                  <c:v>41390.167327199073</c:v>
                </c:pt>
                <c:pt idx="11416">
                  <c:v>41390.20899392361</c:v>
                </c:pt>
                <c:pt idx="11417">
                  <c:v>41390.250660648147</c:v>
                </c:pt>
                <c:pt idx="11418">
                  <c:v>41390.292327372685</c:v>
                </c:pt>
                <c:pt idx="11419">
                  <c:v>41390.333994097222</c:v>
                </c:pt>
                <c:pt idx="11420">
                  <c:v>41390.375660821759</c:v>
                </c:pt>
                <c:pt idx="11421">
                  <c:v>41390.417327546296</c:v>
                </c:pt>
                <c:pt idx="11422">
                  <c:v>41390.458994270834</c:v>
                </c:pt>
                <c:pt idx="11423">
                  <c:v>41390.500660995371</c:v>
                </c:pt>
                <c:pt idx="11424">
                  <c:v>41390.542327719908</c:v>
                </c:pt>
                <c:pt idx="11425">
                  <c:v>41390.583994444445</c:v>
                </c:pt>
                <c:pt idx="11426">
                  <c:v>41390.625661168982</c:v>
                </c:pt>
                <c:pt idx="11427">
                  <c:v>41390.66732789352</c:v>
                </c:pt>
                <c:pt idx="11428">
                  <c:v>41390.708994618057</c:v>
                </c:pt>
                <c:pt idx="11429">
                  <c:v>41390.750661342594</c:v>
                </c:pt>
                <c:pt idx="11430">
                  <c:v>41390.792328067131</c:v>
                </c:pt>
                <c:pt idx="11431">
                  <c:v>41390.833994791668</c:v>
                </c:pt>
                <c:pt idx="11432">
                  <c:v>41390.875661516206</c:v>
                </c:pt>
                <c:pt idx="11433">
                  <c:v>41390.917328240743</c:v>
                </c:pt>
                <c:pt idx="11434">
                  <c:v>41390.95899496528</c:v>
                </c:pt>
                <c:pt idx="11435">
                  <c:v>41391.000661689817</c:v>
                </c:pt>
                <c:pt idx="11436">
                  <c:v>41391.042328414354</c:v>
                </c:pt>
                <c:pt idx="11437">
                  <c:v>41391.083995138892</c:v>
                </c:pt>
                <c:pt idx="11438">
                  <c:v>41391.125661863429</c:v>
                </c:pt>
                <c:pt idx="11439">
                  <c:v>41391.167328587966</c:v>
                </c:pt>
                <c:pt idx="11440">
                  <c:v>41391.208995312503</c:v>
                </c:pt>
                <c:pt idx="11441">
                  <c:v>41391.25066203704</c:v>
                </c:pt>
                <c:pt idx="11442">
                  <c:v>41391.29232876157</c:v>
                </c:pt>
                <c:pt idx="11443">
                  <c:v>41391.333995486108</c:v>
                </c:pt>
                <c:pt idx="11444">
                  <c:v>41391.375662210645</c:v>
                </c:pt>
                <c:pt idx="11445">
                  <c:v>41391.417328935182</c:v>
                </c:pt>
                <c:pt idx="11446">
                  <c:v>41391.458995659719</c:v>
                </c:pt>
                <c:pt idx="11447">
                  <c:v>41391.500662384256</c:v>
                </c:pt>
                <c:pt idx="11448">
                  <c:v>41391.542329108794</c:v>
                </c:pt>
                <c:pt idx="11449">
                  <c:v>41391.583995833331</c:v>
                </c:pt>
                <c:pt idx="11450">
                  <c:v>41391.625662557868</c:v>
                </c:pt>
                <c:pt idx="11451">
                  <c:v>41391.667329282405</c:v>
                </c:pt>
                <c:pt idx="11452">
                  <c:v>41391.708996006942</c:v>
                </c:pt>
                <c:pt idx="11453">
                  <c:v>41391.75066273148</c:v>
                </c:pt>
                <c:pt idx="11454">
                  <c:v>41391.792329456017</c:v>
                </c:pt>
                <c:pt idx="11455">
                  <c:v>41391.833996180554</c:v>
                </c:pt>
                <c:pt idx="11456">
                  <c:v>41391.875662905091</c:v>
                </c:pt>
                <c:pt idx="11457">
                  <c:v>41391.917329629629</c:v>
                </c:pt>
                <c:pt idx="11458">
                  <c:v>41391.958996354166</c:v>
                </c:pt>
                <c:pt idx="11459">
                  <c:v>41392.000663078703</c:v>
                </c:pt>
                <c:pt idx="11460">
                  <c:v>41392.04232980324</c:v>
                </c:pt>
                <c:pt idx="11461">
                  <c:v>41392.083996527777</c:v>
                </c:pt>
                <c:pt idx="11462">
                  <c:v>41392.125663252315</c:v>
                </c:pt>
                <c:pt idx="11463">
                  <c:v>41392.167329976852</c:v>
                </c:pt>
                <c:pt idx="11464">
                  <c:v>41392.208996701389</c:v>
                </c:pt>
                <c:pt idx="11465">
                  <c:v>41392.250663425926</c:v>
                </c:pt>
                <c:pt idx="11466">
                  <c:v>41392.292330150463</c:v>
                </c:pt>
                <c:pt idx="11467">
                  <c:v>41392.333996875001</c:v>
                </c:pt>
                <c:pt idx="11468">
                  <c:v>41392.375663599538</c:v>
                </c:pt>
                <c:pt idx="11469">
                  <c:v>41392.417330324075</c:v>
                </c:pt>
                <c:pt idx="11470">
                  <c:v>41392.458997048612</c:v>
                </c:pt>
                <c:pt idx="11471">
                  <c:v>41392.500663773149</c:v>
                </c:pt>
                <c:pt idx="11472">
                  <c:v>41392.542330497687</c:v>
                </c:pt>
                <c:pt idx="11473">
                  <c:v>41392.583997222224</c:v>
                </c:pt>
                <c:pt idx="11474">
                  <c:v>41392.625663946761</c:v>
                </c:pt>
                <c:pt idx="11475">
                  <c:v>41392.667330671298</c:v>
                </c:pt>
                <c:pt idx="11476">
                  <c:v>41392.708997395835</c:v>
                </c:pt>
                <c:pt idx="11477">
                  <c:v>41392.750664120373</c:v>
                </c:pt>
                <c:pt idx="11478">
                  <c:v>41392.79233084491</c:v>
                </c:pt>
                <c:pt idx="11479">
                  <c:v>41392.833997569447</c:v>
                </c:pt>
                <c:pt idx="11480">
                  <c:v>41392.875664293984</c:v>
                </c:pt>
                <c:pt idx="11481">
                  <c:v>41392.917331018522</c:v>
                </c:pt>
                <c:pt idx="11482">
                  <c:v>41392.958997743059</c:v>
                </c:pt>
                <c:pt idx="11483">
                  <c:v>41393.000664467596</c:v>
                </c:pt>
                <c:pt idx="11484">
                  <c:v>41393.042331192133</c:v>
                </c:pt>
                <c:pt idx="11485">
                  <c:v>41393.083997916663</c:v>
                </c:pt>
                <c:pt idx="11486">
                  <c:v>41393.1256646412</c:v>
                </c:pt>
                <c:pt idx="11487">
                  <c:v>41393.167331365737</c:v>
                </c:pt>
                <c:pt idx="11488">
                  <c:v>41393.208998090275</c:v>
                </c:pt>
                <c:pt idx="11489">
                  <c:v>41393.250664814812</c:v>
                </c:pt>
                <c:pt idx="11490">
                  <c:v>41393.292331539349</c:v>
                </c:pt>
                <c:pt idx="11491">
                  <c:v>41393.333998263886</c:v>
                </c:pt>
                <c:pt idx="11492">
                  <c:v>41393.375664988424</c:v>
                </c:pt>
                <c:pt idx="11493">
                  <c:v>41393.417331712961</c:v>
                </c:pt>
                <c:pt idx="11494">
                  <c:v>41393.458998437498</c:v>
                </c:pt>
                <c:pt idx="11495">
                  <c:v>41393.500665162035</c:v>
                </c:pt>
                <c:pt idx="11496">
                  <c:v>41393.542331886572</c:v>
                </c:pt>
                <c:pt idx="11497">
                  <c:v>41393.58399861111</c:v>
                </c:pt>
                <c:pt idx="11498">
                  <c:v>41393.625665335647</c:v>
                </c:pt>
                <c:pt idx="11499">
                  <c:v>41393.667332060184</c:v>
                </c:pt>
                <c:pt idx="11500">
                  <c:v>41393.708998784721</c:v>
                </c:pt>
                <c:pt idx="11501">
                  <c:v>41393.750665509258</c:v>
                </c:pt>
                <c:pt idx="11502">
                  <c:v>41393.792332233796</c:v>
                </c:pt>
                <c:pt idx="11503">
                  <c:v>41393.833998958333</c:v>
                </c:pt>
                <c:pt idx="11504">
                  <c:v>41393.87566568287</c:v>
                </c:pt>
                <c:pt idx="11505">
                  <c:v>41393.917332407407</c:v>
                </c:pt>
                <c:pt idx="11506">
                  <c:v>41393.958999131944</c:v>
                </c:pt>
                <c:pt idx="11507">
                  <c:v>41394.000665856482</c:v>
                </c:pt>
                <c:pt idx="11508">
                  <c:v>41394.042332581019</c:v>
                </c:pt>
                <c:pt idx="11509">
                  <c:v>41394.083999305556</c:v>
                </c:pt>
                <c:pt idx="11510">
                  <c:v>41394.125666030093</c:v>
                </c:pt>
                <c:pt idx="11511">
                  <c:v>41394.16733275463</c:v>
                </c:pt>
                <c:pt idx="11512">
                  <c:v>41394.208999479168</c:v>
                </c:pt>
                <c:pt idx="11513">
                  <c:v>41394.250666203705</c:v>
                </c:pt>
                <c:pt idx="11514">
                  <c:v>41394.292332928242</c:v>
                </c:pt>
                <c:pt idx="11515">
                  <c:v>41394.333999652779</c:v>
                </c:pt>
                <c:pt idx="11516">
                  <c:v>41394.375666377317</c:v>
                </c:pt>
                <c:pt idx="11517">
                  <c:v>41394.417333101854</c:v>
                </c:pt>
                <c:pt idx="11518">
                  <c:v>41394.458999826391</c:v>
                </c:pt>
                <c:pt idx="11519">
                  <c:v>41394.500666550928</c:v>
                </c:pt>
                <c:pt idx="11520">
                  <c:v>41394.542333275465</c:v>
                </c:pt>
                <c:pt idx="11521">
                  <c:v>41394.584000000003</c:v>
                </c:pt>
                <c:pt idx="11522">
                  <c:v>41394.62566672454</c:v>
                </c:pt>
                <c:pt idx="11523">
                  <c:v>41394.667333449077</c:v>
                </c:pt>
                <c:pt idx="11524">
                  <c:v>41394.709000173614</c:v>
                </c:pt>
                <c:pt idx="11525">
                  <c:v>41394.750666898151</c:v>
                </c:pt>
                <c:pt idx="11526">
                  <c:v>41394.792333622689</c:v>
                </c:pt>
                <c:pt idx="11527">
                  <c:v>41394.834000347226</c:v>
                </c:pt>
                <c:pt idx="11528">
                  <c:v>41394.875667071756</c:v>
                </c:pt>
                <c:pt idx="11529">
                  <c:v>41394.917333796293</c:v>
                </c:pt>
                <c:pt idx="11530">
                  <c:v>41394.95900052083</c:v>
                </c:pt>
                <c:pt idx="11531">
                  <c:v>41395.000667245367</c:v>
                </c:pt>
                <c:pt idx="11532">
                  <c:v>41395.042333969905</c:v>
                </c:pt>
                <c:pt idx="11533">
                  <c:v>41395.084000694442</c:v>
                </c:pt>
                <c:pt idx="11534">
                  <c:v>41395.125667418979</c:v>
                </c:pt>
                <c:pt idx="11535">
                  <c:v>41395.167334143516</c:v>
                </c:pt>
                <c:pt idx="11536">
                  <c:v>41395.209000868053</c:v>
                </c:pt>
                <c:pt idx="11537">
                  <c:v>41395.250667592591</c:v>
                </c:pt>
                <c:pt idx="11538">
                  <c:v>41395.292334317128</c:v>
                </c:pt>
                <c:pt idx="11539">
                  <c:v>41395.334001041665</c:v>
                </c:pt>
                <c:pt idx="11540">
                  <c:v>41395.375667766202</c:v>
                </c:pt>
                <c:pt idx="11541">
                  <c:v>41395.417334490739</c:v>
                </c:pt>
                <c:pt idx="11542">
                  <c:v>41395.459001215277</c:v>
                </c:pt>
                <c:pt idx="11543">
                  <c:v>41395.500667939814</c:v>
                </c:pt>
                <c:pt idx="11544">
                  <c:v>41395.542334664351</c:v>
                </c:pt>
                <c:pt idx="11545">
                  <c:v>41395.584001388888</c:v>
                </c:pt>
                <c:pt idx="11546">
                  <c:v>41395.625668113425</c:v>
                </c:pt>
                <c:pt idx="11547">
                  <c:v>41395.667334837963</c:v>
                </c:pt>
                <c:pt idx="11548">
                  <c:v>41395.7090015625</c:v>
                </c:pt>
                <c:pt idx="11549">
                  <c:v>41395.750668287037</c:v>
                </c:pt>
                <c:pt idx="11550">
                  <c:v>41395.792335011574</c:v>
                </c:pt>
                <c:pt idx="11551">
                  <c:v>41395.834001736112</c:v>
                </c:pt>
                <c:pt idx="11552">
                  <c:v>41395.875668460649</c:v>
                </c:pt>
                <c:pt idx="11553">
                  <c:v>41395.917335185186</c:v>
                </c:pt>
                <c:pt idx="11554">
                  <c:v>41395.959001909723</c:v>
                </c:pt>
                <c:pt idx="11555">
                  <c:v>41396.00066863426</c:v>
                </c:pt>
                <c:pt idx="11556">
                  <c:v>41396.042335358798</c:v>
                </c:pt>
                <c:pt idx="11557">
                  <c:v>41396.084002083335</c:v>
                </c:pt>
                <c:pt idx="11558">
                  <c:v>41396.125668807872</c:v>
                </c:pt>
                <c:pt idx="11559">
                  <c:v>41396.167335532409</c:v>
                </c:pt>
                <c:pt idx="11560">
                  <c:v>41396.209002256946</c:v>
                </c:pt>
                <c:pt idx="11561">
                  <c:v>41396.250668981484</c:v>
                </c:pt>
                <c:pt idx="11562">
                  <c:v>41396.292335706021</c:v>
                </c:pt>
                <c:pt idx="11563">
                  <c:v>41396.334002430558</c:v>
                </c:pt>
                <c:pt idx="11564">
                  <c:v>41396.375669155095</c:v>
                </c:pt>
                <c:pt idx="11565">
                  <c:v>41396.417335879632</c:v>
                </c:pt>
                <c:pt idx="11566">
                  <c:v>41396.45900260417</c:v>
                </c:pt>
                <c:pt idx="11567">
                  <c:v>41396.500669328707</c:v>
                </c:pt>
                <c:pt idx="11568">
                  <c:v>41396.542336053244</c:v>
                </c:pt>
                <c:pt idx="11569">
                  <c:v>41396.584002777781</c:v>
                </c:pt>
                <c:pt idx="11570">
                  <c:v>41396.625669502311</c:v>
                </c:pt>
                <c:pt idx="11571">
                  <c:v>41396.667336226848</c:v>
                </c:pt>
                <c:pt idx="11572">
                  <c:v>41396.709002951386</c:v>
                </c:pt>
                <c:pt idx="11573">
                  <c:v>41396.750669675923</c:v>
                </c:pt>
                <c:pt idx="11574">
                  <c:v>41396.79233640046</c:v>
                </c:pt>
                <c:pt idx="11575">
                  <c:v>41396.834003124997</c:v>
                </c:pt>
                <c:pt idx="11576">
                  <c:v>41396.875669849534</c:v>
                </c:pt>
                <c:pt idx="11577">
                  <c:v>41396.917336574072</c:v>
                </c:pt>
                <c:pt idx="11578">
                  <c:v>41396.959003298609</c:v>
                </c:pt>
                <c:pt idx="11579">
                  <c:v>41397.000670023146</c:v>
                </c:pt>
                <c:pt idx="11580">
                  <c:v>41397.042336747683</c:v>
                </c:pt>
                <c:pt idx="11581">
                  <c:v>41397.084003472221</c:v>
                </c:pt>
                <c:pt idx="11582">
                  <c:v>41397.125670196758</c:v>
                </c:pt>
                <c:pt idx="11583">
                  <c:v>41397.167336921295</c:v>
                </c:pt>
                <c:pt idx="11584">
                  <c:v>41397.209003645832</c:v>
                </c:pt>
                <c:pt idx="11585">
                  <c:v>41397.250670370369</c:v>
                </c:pt>
                <c:pt idx="11586">
                  <c:v>41397.292337094907</c:v>
                </c:pt>
                <c:pt idx="11587">
                  <c:v>41397.334003819444</c:v>
                </c:pt>
                <c:pt idx="11588">
                  <c:v>41397.375670543981</c:v>
                </c:pt>
                <c:pt idx="11589">
                  <c:v>41397.417337268518</c:v>
                </c:pt>
                <c:pt idx="11590">
                  <c:v>41397.459003993055</c:v>
                </c:pt>
                <c:pt idx="11591">
                  <c:v>41397.500670717593</c:v>
                </c:pt>
                <c:pt idx="11592">
                  <c:v>41397.54233744213</c:v>
                </c:pt>
                <c:pt idx="11593">
                  <c:v>41397.584004166667</c:v>
                </c:pt>
                <c:pt idx="11594">
                  <c:v>41397.625670891204</c:v>
                </c:pt>
                <c:pt idx="11595">
                  <c:v>41397.667337615741</c:v>
                </c:pt>
                <c:pt idx="11596">
                  <c:v>41397.709004340279</c:v>
                </c:pt>
                <c:pt idx="11597">
                  <c:v>41397.750671064816</c:v>
                </c:pt>
                <c:pt idx="11598">
                  <c:v>41397.792337789353</c:v>
                </c:pt>
                <c:pt idx="11599">
                  <c:v>41397.83400451389</c:v>
                </c:pt>
                <c:pt idx="11600">
                  <c:v>41397.875671238427</c:v>
                </c:pt>
                <c:pt idx="11601">
                  <c:v>41397.917337962965</c:v>
                </c:pt>
                <c:pt idx="11602">
                  <c:v>41397.959004687502</c:v>
                </c:pt>
                <c:pt idx="11603">
                  <c:v>41398.000671412039</c:v>
                </c:pt>
                <c:pt idx="11604">
                  <c:v>41398.042338136576</c:v>
                </c:pt>
                <c:pt idx="11605">
                  <c:v>41398.084004861113</c:v>
                </c:pt>
                <c:pt idx="11606">
                  <c:v>41398.125671585651</c:v>
                </c:pt>
                <c:pt idx="11607">
                  <c:v>41398.167338310188</c:v>
                </c:pt>
                <c:pt idx="11608">
                  <c:v>41398.209005034725</c:v>
                </c:pt>
                <c:pt idx="11609">
                  <c:v>41398.250671759262</c:v>
                </c:pt>
                <c:pt idx="11610">
                  <c:v>41398.2923384838</c:v>
                </c:pt>
                <c:pt idx="11611">
                  <c:v>41398.334005208337</c:v>
                </c:pt>
                <c:pt idx="11612">
                  <c:v>41398.375671932867</c:v>
                </c:pt>
                <c:pt idx="11613">
                  <c:v>41398.417338657404</c:v>
                </c:pt>
                <c:pt idx="11614">
                  <c:v>41398.459005381941</c:v>
                </c:pt>
                <c:pt idx="11615">
                  <c:v>41398.500672106478</c:v>
                </c:pt>
                <c:pt idx="11616">
                  <c:v>41398.542338831016</c:v>
                </c:pt>
                <c:pt idx="11617">
                  <c:v>41398.584005555553</c:v>
                </c:pt>
                <c:pt idx="11618">
                  <c:v>41398.62567228009</c:v>
                </c:pt>
                <c:pt idx="11619">
                  <c:v>41398.667339004627</c:v>
                </c:pt>
                <c:pt idx="11620">
                  <c:v>41398.709005729164</c:v>
                </c:pt>
                <c:pt idx="11621">
                  <c:v>41398.750672453702</c:v>
                </c:pt>
                <c:pt idx="11622">
                  <c:v>41398.792339178239</c:v>
                </c:pt>
                <c:pt idx="11623">
                  <c:v>41398.834005902776</c:v>
                </c:pt>
                <c:pt idx="11624">
                  <c:v>41398.875672627313</c:v>
                </c:pt>
                <c:pt idx="11625">
                  <c:v>41398.91733935185</c:v>
                </c:pt>
                <c:pt idx="11626">
                  <c:v>41398.959006076388</c:v>
                </c:pt>
                <c:pt idx="11627">
                  <c:v>41399.000672800925</c:v>
                </c:pt>
                <c:pt idx="11628">
                  <c:v>41399.042339525462</c:v>
                </c:pt>
                <c:pt idx="11629">
                  <c:v>41399.084006249999</c:v>
                </c:pt>
                <c:pt idx="11630">
                  <c:v>41399.125672974536</c:v>
                </c:pt>
                <c:pt idx="11631">
                  <c:v>41399.167339699074</c:v>
                </c:pt>
                <c:pt idx="11632">
                  <c:v>41399.209006423611</c:v>
                </c:pt>
                <c:pt idx="11633">
                  <c:v>41399.250673148148</c:v>
                </c:pt>
                <c:pt idx="11634">
                  <c:v>41399.292339872685</c:v>
                </c:pt>
                <c:pt idx="11635">
                  <c:v>41399.334006597222</c:v>
                </c:pt>
                <c:pt idx="11636">
                  <c:v>41399.37567332176</c:v>
                </c:pt>
                <c:pt idx="11637">
                  <c:v>41399.417340046297</c:v>
                </c:pt>
                <c:pt idx="11638">
                  <c:v>41399.459006770834</c:v>
                </c:pt>
                <c:pt idx="11639">
                  <c:v>41399.500673495371</c:v>
                </c:pt>
                <c:pt idx="11640">
                  <c:v>41399.542340219909</c:v>
                </c:pt>
                <c:pt idx="11641">
                  <c:v>41399.584006944446</c:v>
                </c:pt>
                <c:pt idx="11642">
                  <c:v>41399.625673668983</c:v>
                </c:pt>
                <c:pt idx="11643">
                  <c:v>41399.66734039352</c:v>
                </c:pt>
                <c:pt idx="11644">
                  <c:v>41399.709007118057</c:v>
                </c:pt>
                <c:pt idx="11645">
                  <c:v>41399.750673842595</c:v>
                </c:pt>
                <c:pt idx="11646">
                  <c:v>41399.792340567132</c:v>
                </c:pt>
                <c:pt idx="11647">
                  <c:v>41399.834007291669</c:v>
                </c:pt>
                <c:pt idx="11648">
                  <c:v>41399.875674016206</c:v>
                </c:pt>
                <c:pt idx="11649">
                  <c:v>41399.917340740743</c:v>
                </c:pt>
                <c:pt idx="11650">
                  <c:v>41399.959007465281</c:v>
                </c:pt>
                <c:pt idx="11651">
                  <c:v>41400.000674189818</c:v>
                </c:pt>
                <c:pt idx="11652">
                  <c:v>41400.042340914355</c:v>
                </c:pt>
                <c:pt idx="11653">
                  <c:v>41400.084007638892</c:v>
                </c:pt>
                <c:pt idx="11654">
                  <c:v>41400.125674363429</c:v>
                </c:pt>
                <c:pt idx="11655">
                  <c:v>41400.167341087959</c:v>
                </c:pt>
                <c:pt idx="11656">
                  <c:v>41400.209007812497</c:v>
                </c:pt>
                <c:pt idx="11657">
                  <c:v>41400.250674537034</c:v>
                </c:pt>
                <c:pt idx="11658">
                  <c:v>41400.292341261571</c:v>
                </c:pt>
                <c:pt idx="11659">
                  <c:v>41400.334007986108</c:v>
                </c:pt>
                <c:pt idx="11660">
                  <c:v>41400.375674710645</c:v>
                </c:pt>
                <c:pt idx="11661">
                  <c:v>41400.417341435183</c:v>
                </c:pt>
                <c:pt idx="11662">
                  <c:v>41400.45900815972</c:v>
                </c:pt>
                <c:pt idx="11663">
                  <c:v>41400.500674884257</c:v>
                </c:pt>
                <c:pt idx="11664">
                  <c:v>41400.542341608794</c:v>
                </c:pt>
                <c:pt idx="11665">
                  <c:v>41400.584008333331</c:v>
                </c:pt>
                <c:pt idx="11666">
                  <c:v>41400.625675057869</c:v>
                </c:pt>
                <c:pt idx="11667">
                  <c:v>41400.667341782406</c:v>
                </c:pt>
                <c:pt idx="11668">
                  <c:v>41400.709008506943</c:v>
                </c:pt>
                <c:pt idx="11669">
                  <c:v>41400.75067523148</c:v>
                </c:pt>
                <c:pt idx="11670">
                  <c:v>41400.792341956017</c:v>
                </c:pt>
                <c:pt idx="11671">
                  <c:v>41400.834008680555</c:v>
                </c:pt>
                <c:pt idx="11672">
                  <c:v>41400.875675405092</c:v>
                </c:pt>
                <c:pt idx="11673">
                  <c:v>41400.917342129629</c:v>
                </c:pt>
                <c:pt idx="11674">
                  <c:v>41400.959008854166</c:v>
                </c:pt>
                <c:pt idx="11675">
                  <c:v>41401.000675578704</c:v>
                </c:pt>
                <c:pt idx="11676">
                  <c:v>41401.042342303241</c:v>
                </c:pt>
                <c:pt idx="11677">
                  <c:v>41401.084009027778</c:v>
                </c:pt>
                <c:pt idx="11678">
                  <c:v>41401.125675752315</c:v>
                </c:pt>
                <c:pt idx="11679">
                  <c:v>41401.167342476852</c:v>
                </c:pt>
                <c:pt idx="11680">
                  <c:v>41401.20900920139</c:v>
                </c:pt>
                <c:pt idx="11681">
                  <c:v>41401.250675925927</c:v>
                </c:pt>
                <c:pt idx="11682">
                  <c:v>41401.292342650464</c:v>
                </c:pt>
                <c:pt idx="11683">
                  <c:v>41401.334009375001</c:v>
                </c:pt>
                <c:pt idx="11684">
                  <c:v>41401.375676099538</c:v>
                </c:pt>
                <c:pt idx="11685">
                  <c:v>41401.417342824076</c:v>
                </c:pt>
                <c:pt idx="11686">
                  <c:v>41401.459009548613</c:v>
                </c:pt>
                <c:pt idx="11687">
                  <c:v>41401.50067627315</c:v>
                </c:pt>
                <c:pt idx="11688">
                  <c:v>41401.542342997687</c:v>
                </c:pt>
                <c:pt idx="11689">
                  <c:v>41401.584009722224</c:v>
                </c:pt>
                <c:pt idx="11690">
                  <c:v>41401.625676446762</c:v>
                </c:pt>
                <c:pt idx="11691">
                  <c:v>41401.667343171299</c:v>
                </c:pt>
                <c:pt idx="11692">
                  <c:v>41401.709009895836</c:v>
                </c:pt>
                <c:pt idx="11693">
                  <c:v>41401.750676620373</c:v>
                </c:pt>
                <c:pt idx="11694">
                  <c:v>41401.79234334491</c:v>
                </c:pt>
                <c:pt idx="11695">
                  <c:v>41401.834010069448</c:v>
                </c:pt>
                <c:pt idx="11696">
                  <c:v>41401.875676793985</c:v>
                </c:pt>
                <c:pt idx="11697">
                  <c:v>41401.917343518522</c:v>
                </c:pt>
                <c:pt idx="11698">
                  <c:v>41401.959010243052</c:v>
                </c:pt>
                <c:pt idx="11699">
                  <c:v>41402.000676967589</c:v>
                </c:pt>
                <c:pt idx="11700">
                  <c:v>41402.042343692126</c:v>
                </c:pt>
                <c:pt idx="11701">
                  <c:v>41402.084010416664</c:v>
                </c:pt>
                <c:pt idx="11702">
                  <c:v>41402.125677141201</c:v>
                </c:pt>
                <c:pt idx="11703">
                  <c:v>41402.167343865738</c:v>
                </c:pt>
                <c:pt idx="11704">
                  <c:v>41402.209010590275</c:v>
                </c:pt>
                <c:pt idx="11705">
                  <c:v>41402.250677314812</c:v>
                </c:pt>
                <c:pt idx="11706">
                  <c:v>41402.29234403935</c:v>
                </c:pt>
                <c:pt idx="11707">
                  <c:v>41402.334010763887</c:v>
                </c:pt>
                <c:pt idx="11708">
                  <c:v>41402.375677488424</c:v>
                </c:pt>
                <c:pt idx="11709">
                  <c:v>41402.417344212961</c:v>
                </c:pt>
                <c:pt idx="11710">
                  <c:v>41402.459010937499</c:v>
                </c:pt>
                <c:pt idx="11711">
                  <c:v>41402.500677662036</c:v>
                </c:pt>
                <c:pt idx="11712">
                  <c:v>41402.542344386573</c:v>
                </c:pt>
                <c:pt idx="11713">
                  <c:v>41402.58401111111</c:v>
                </c:pt>
                <c:pt idx="11714">
                  <c:v>41402.625677835647</c:v>
                </c:pt>
                <c:pt idx="11715">
                  <c:v>41402.667344560185</c:v>
                </c:pt>
                <c:pt idx="11716">
                  <c:v>41402.709011284722</c:v>
                </c:pt>
                <c:pt idx="11717">
                  <c:v>41402.750678009259</c:v>
                </c:pt>
                <c:pt idx="11718">
                  <c:v>41402.792344733796</c:v>
                </c:pt>
                <c:pt idx="11719">
                  <c:v>41402.834011458333</c:v>
                </c:pt>
                <c:pt idx="11720">
                  <c:v>41402.875678182871</c:v>
                </c:pt>
                <c:pt idx="11721">
                  <c:v>41402.917344907408</c:v>
                </c:pt>
                <c:pt idx="11722">
                  <c:v>41402.959011631945</c:v>
                </c:pt>
                <c:pt idx="11723">
                  <c:v>41403.000678356482</c:v>
                </c:pt>
                <c:pt idx="11724">
                  <c:v>41403.042345081019</c:v>
                </c:pt>
                <c:pt idx="11725">
                  <c:v>41403.084011805557</c:v>
                </c:pt>
                <c:pt idx="11726">
                  <c:v>41403.125678530094</c:v>
                </c:pt>
                <c:pt idx="11727">
                  <c:v>41403.167345254631</c:v>
                </c:pt>
                <c:pt idx="11728">
                  <c:v>41403.209011979168</c:v>
                </c:pt>
                <c:pt idx="11729">
                  <c:v>41403.250678703705</c:v>
                </c:pt>
                <c:pt idx="11730">
                  <c:v>41403.292345428243</c:v>
                </c:pt>
                <c:pt idx="11731">
                  <c:v>41403.33401215278</c:v>
                </c:pt>
                <c:pt idx="11732">
                  <c:v>41403.375678877317</c:v>
                </c:pt>
                <c:pt idx="11733">
                  <c:v>41403.417345601854</c:v>
                </c:pt>
                <c:pt idx="11734">
                  <c:v>41403.459012326392</c:v>
                </c:pt>
                <c:pt idx="11735">
                  <c:v>41403.500679050929</c:v>
                </c:pt>
                <c:pt idx="11736">
                  <c:v>41403.542345775466</c:v>
                </c:pt>
                <c:pt idx="11737">
                  <c:v>41403.584012500003</c:v>
                </c:pt>
                <c:pt idx="11738">
                  <c:v>41403.62567922454</c:v>
                </c:pt>
                <c:pt idx="11739">
                  <c:v>41403.667345949078</c:v>
                </c:pt>
                <c:pt idx="11740">
                  <c:v>41403.709012673608</c:v>
                </c:pt>
                <c:pt idx="11741">
                  <c:v>41403.750679398145</c:v>
                </c:pt>
                <c:pt idx="11742">
                  <c:v>41403.792346122682</c:v>
                </c:pt>
                <c:pt idx="11743">
                  <c:v>41403.834012847219</c:v>
                </c:pt>
                <c:pt idx="11744">
                  <c:v>41403.875679571756</c:v>
                </c:pt>
                <c:pt idx="11745">
                  <c:v>41403.917346296294</c:v>
                </c:pt>
                <c:pt idx="11746">
                  <c:v>41403.959013020831</c:v>
                </c:pt>
                <c:pt idx="11747">
                  <c:v>41404.000679745368</c:v>
                </c:pt>
                <c:pt idx="11748">
                  <c:v>41404.042346469905</c:v>
                </c:pt>
                <c:pt idx="11749">
                  <c:v>41404.084013194442</c:v>
                </c:pt>
                <c:pt idx="11750">
                  <c:v>41404.12567991898</c:v>
                </c:pt>
                <c:pt idx="11751">
                  <c:v>41404.167346643517</c:v>
                </c:pt>
                <c:pt idx="11752">
                  <c:v>41404.209013368054</c:v>
                </c:pt>
                <c:pt idx="11753">
                  <c:v>41404.250680092591</c:v>
                </c:pt>
                <c:pt idx="11754">
                  <c:v>41404.292346817128</c:v>
                </c:pt>
                <c:pt idx="11755">
                  <c:v>41404.334013541666</c:v>
                </c:pt>
                <c:pt idx="11756">
                  <c:v>41404.375680266203</c:v>
                </c:pt>
                <c:pt idx="11757">
                  <c:v>41404.41734699074</c:v>
                </c:pt>
                <c:pt idx="11758">
                  <c:v>41404.459013715277</c:v>
                </c:pt>
                <c:pt idx="11759">
                  <c:v>41404.500680439814</c:v>
                </c:pt>
                <c:pt idx="11760">
                  <c:v>41404.542347164352</c:v>
                </c:pt>
                <c:pt idx="11761">
                  <c:v>41404.584013888889</c:v>
                </c:pt>
                <c:pt idx="11762">
                  <c:v>41404.625680613426</c:v>
                </c:pt>
                <c:pt idx="11763">
                  <c:v>41404.667347337963</c:v>
                </c:pt>
                <c:pt idx="11764">
                  <c:v>41404.709014062501</c:v>
                </c:pt>
                <c:pt idx="11765">
                  <c:v>41404.750680787038</c:v>
                </c:pt>
                <c:pt idx="11766">
                  <c:v>41404.792347511575</c:v>
                </c:pt>
                <c:pt idx="11767">
                  <c:v>41404.834014236112</c:v>
                </c:pt>
                <c:pt idx="11768">
                  <c:v>41404.875680960649</c:v>
                </c:pt>
                <c:pt idx="11769">
                  <c:v>41404.917347685187</c:v>
                </c:pt>
                <c:pt idx="11770">
                  <c:v>41404.959014409724</c:v>
                </c:pt>
                <c:pt idx="11771">
                  <c:v>41405.000681134261</c:v>
                </c:pt>
                <c:pt idx="11772">
                  <c:v>41405.042347858798</c:v>
                </c:pt>
                <c:pt idx="11773">
                  <c:v>41405.084014583335</c:v>
                </c:pt>
                <c:pt idx="11774">
                  <c:v>41405.125681307873</c:v>
                </c:pt>
                <c:pt idx="11775">
                  <c:v>41405.16734803241</c:v>
                </c:pt>
                <c:pt idx="11776">
                  <c:v>41405.209014756947</c:v>
                </c:pt>
                <c:pt idx="11777">
                  <c:v>41405.250681481484</c:v>
                </c:pt>
                <c:pt idx="11778">
                  <c:v>41405.292348206021</c:v>
                </c:pt>
                <c:pt idx="11779">
                  <c:v>41405.334014930559</c:v>
                </c:pt>
                <c:pt idx="11780">
                  <c:v>41405.375681655096</c:v>
                </c:pt>
                <c:pt idx="11781">
                  <c:v>41405.417348379633</c:v>
                </c:pt>
                <c:pt idx="11782">
                  <c:v>41405.459015104163</c:v>
                </c:pt>
                <c:pt idx="11783">
                  <c:v>41405.5006818287</c:v>
                </c:pt>
                <c:pt idx="11784">
                  <c:v>41405.542348553237</c:v>
                </c:pt>
                <c:pt idx="11785">
                  <c:v>41405.584015277775</c:v>
                </c:pt>
                <c:pt idx="11786">
                  <c:v>41405.625682002312</c:v>
                </c:pt>
                <c:pt idx="11787">
                  <c:v>41405.667348726849</c:v>
                </c:pt>
                <c:pt idx="11788">
                  <c:v>41405.709015451386</c:v>
                </c:pt>
                <c:pt idx="11789">
                  <c:v>41405.750682175923</c:v>
                </c:pt>
                <c:pt idx="11790">
                  <c:v>41405.792348900461</c:v>
                </c:pt>
                <c:pt idx="11791">
                  <c:v>41405.834015624998</c:v>
                </c:pt>
                <c:pt idx="11792">
                  <c:v>41405.875682349535</c:v>
                </c:pt>
                <c:pt idx="11793">
                  <c:v>41405.917349074072</c:v>
                </c:pt>
                <c:pt idx="11794">
                  <c:v>41405.959015798609</c:v>
                </c:pt>
                <c:pt idx="11795">
                  <c:v>41406.000682523147</c:v>
                </c:pt>
                <c:pt idx="11796">
                  <c:v>41406.042349247684</c:v>
                </c:pt>
                <c:pt idx="11797">
                  <c:v>41406.084015972221</c:v>
                </c:pt>
                <c:pt idx="11798">
                  <c:v>41406.125682696758</c:v>
                </c:pt>
                <c:pt idx="11799">
                  <c:v>41406.167349421296</c:v>
                </c:pt>
                <c:pt idx="11800">
                  <c:v>41406.209016145833</c:v>
                </c:pt>
                <c:pt idx="11801">
                  <c:v>41406.25068287037</c:v>
                </c:pt>
                <c:pt idx="11802">
                  <c:v>41406.292349594907</c:v>
                </c:pt>
                <c:pt idx="11803">
                  <c:v>41406.334016319444</c:v>
                </c:pt>
                <c:pt idx="11804">
                  <c:v>41406.375683043982</c:v>
                </c:pt>
                <c:pt idx="11805">
                  <c:v>41406.417349768519</c:v>
                </c:pt>
                <c:pt idx="11806">
                  <c:v>41406.459016493056</c:v>
                </c:pt>
                <c:pt idx="11807">
                  <c:v>41406.500683217593</c:v>
                </c:pt>
                <c:pt idx="11808">
                  <c:v>41406.54234994213</c:v>
                </c:pt>
                <c:pt idx="11809">
                  <c:v>41406.584016666668</c:v>
                </c:pt>
                <c:pt idx="11810">
                  <c:v>41406.625683391205</c:v>
                </c:pt>
                <c:pt idx="11811">
                  <c:v>41406.667350115742</c:v>
                </c:pt>
                <c:pt idx="11812">
                  <c:v>41406.709016840279</c:v>
                </c:pt>
                <c:pt idx="11813">
                  <c:v>41406.750683564816</c:v>
                </c:pt>
                <c:pt idx="11814">
                  <c:v>41406.792350289354</c:v>
                </c:pt>
                <c:pt idx="11815">
                  <c:v>41406.834017013891</c:v>
                </c:pt>
                <c:pt idx="11816">
                  <c:v>41406.875683738428</c:v>
                </c:pt>
                <c:pt idx="11817">
                  <c:v>41406.917350462965</c:v>
                </c:pt>
                <c:pt idx="11818">
                  <c:v>41406.959017187502</c:v>
                </c:pt>
                <c:pt idx="11819">
                  <c:v>41407.00068391204</c:v>
                </c:pt>
                <c:pt idx="11820">
                  <c:v>41407.042350636577</c:v>
                </c:pt>
                <c:pt idx="11821">
                  <c:v>41407.084017361114</c:v>
                </c:pt>
                <c:pt idx="11822">
                  <c:v>41407.125684085651</c:v>
                </c:pt>
                <c:pt idx="11823">
                  <c:v>41407.167350810189</c:v>
                </c:pt>
                <c:pt idx="11824">
                  <c:v>41407.209017534726</c:v>
                </c:pt>
                <c:pt idx="11825">
                  <c:v>41407.250684259256</c:v>
                </c:pt>
                <c:pt idx="11826">
                  <c:v>41407.292350983793</c:v>
                </c:pt>
                <c:pt idx="11827">
                  <c:v>41407.33401770833</c:v>
                </c:pt>
                <c:pt idx="11828">
                  <c:v>41407.375684432867</c:v>
                </c:pt>
                <c:pt idx="11829">
                  <c:v>41407.417351157404</c:v>
                </c:pt>
                <c:pt idx="11830">
                  <c:v>41407.459017881942</c:v>
                </c:pt>
                <c:pt idx="11831">
                  <c:v>41407.500684606479</c:v>
                </c:pt>
                <c:pt idx="11832">
                  <c:v>41407.542351331016</c:v>
                </c:pt>
                <c:pt idx="11833">
                  <c:v>41407.584018055553</c:v>
                </c:pt>
                <c:pt idx="11834">
                  <c:v>41407.625684780091</c:v>
                </c:pt>
                <c:pt idx="11835">
                  <c:v>41407.667351504628</c:v>
                </c:pt>
                <c:pt idx="11836">
                  <c:v>41407.709018229165</c:v>
                </c:pt>
                <c:pt idx="11837">
                  <c:v>41407.750684953702</c:v>
                </c:pt>
                <c:pt idx="11838">
                  <c:v>41407.792351678239</c:v>
                </c:pt>
                <c:pt idx="11839">
                  <c:v>41407.834018402777</c:v>
                </c:pt>
                <c:pt idx="11840">
                  <c:v>41407.875685127314</c:v>
                </c:pt>
                <c:pt idx="11841">
                  <c:v>41407.917351851851</c:v>
                </c:pt>
                <c:pt idx="11842">
                  <c:v>41407.959018576388</c:v>
                </c:pt>
                <c:pt idx="11843">
                  <c:v>41408.000685300925</c:v>
                </c:pt>
                <c:pt idx="11844">
                  <c:v>41408.042352025463</c:v>
                </c:pt>
                <c:pt idx="11845">
                  <c:v>41408.08401875</c:v>
                </c:pt>
                <c:pt idx="11846">
                  <c:v>41408.125685474537</c:v>
                </c:pt>
                <c:pt idx="11847">
                  <c:v>41408.167352199074</c:v>
                </c:pt>
                <c:pt idx="11848">
                  <c:v>41408.209018923611</c:v>
                </c:pt>
                <c:pt idx="11849">
                  <c:v>41408.250685648149</c:v>
                </c:pt>
                <c:pt idx="11850">
                  <c:v>41408.292352372686</c:v>
                </c:pt>
                <c:pt idx="11851">
                  <c:v>41408.334019097223</c:v>
                </c:pt>
                <c:pt idx="11852">
                  <c:v>41408.37568582176</c:v>
                </c:pt>
                <c:pt idx="11853">
                  <c:v>41408.417352546297</c:v>
                </c:pt>
                <c:pt idx="11854">
                  <c:v>41408.459019270835</c:v>
                </c:pt>
                <c:pt idx="11855">
                  <c:v>41408.500685995372</c:v>
                </c:pt>
                <c:pt idx="11856">
                  <c:v>41408.542352719909</c:v>
                </c:pt>
                <c:pt idx="11857">
                  <c:v>41408.584019444446</c:v>
                </c:pt>
                <c:pt idx="11858">
                  <c:v>41408.625686168984</c:v>
                </c:pt>
                <c:pt idx="11859">
                  <c:v>41408.667352893521</c:v>
                </c:pt>
                <c:pt idx="11860">
                  <c:v>41408.709019618058</c:v>
                </c:pt>
                <c:pt idx="11861">
                  <c:v>41408.750686342595</c:v>
                </c:pt>
                <c:pt idx="11862">
                  <c:v>41408.792353067132</c:v>
                </c:pt>
                <c:pt idx="11863">
                  <c:v>41408.83401979167</c:v>
                </c:pt>
                <c:pt idx="11864">
                  <c:v>41408.875686516207</c:v>
                </c:pt>
                <c:pt idx="11865">
                  <c:v>41408.917353240744</c:v>
                </c:pt>
                <c:pt idx="11866">
                  <c:v>41408.959019965281</c:v>
                </c:pt>
                <c:pt idx="11867">
                  <c:v>41409.000686689818</c:v>
                </c:pt>
                <c:pt idx="11868">
                  <c:v>41409.042353414348</c:v>
                </c:pt>
                <c:pt idx="11869">
                  <c:v>41409.084020138886</c:v>
                </c:pt>
                <c:pt idx="11870">
                  <c:v>41409.125686863423</c:v>
                </c:pt>
                <c:pt idx="11871">
                  <c:v>41409.16735358796</c:v>
                </c:pt>
                <c:pt idx="11872">
                  <c:v>41409.209020312497</c:v>
                </c:pt>
                <c:pt idx="11873">
                  <c:v>41409.250687037034</c:v>
                </c:pt>
                <c:pt idx="11874">
                  <c:v>41409.292353761572</c:v>
                </c:pt>
                <c:pt idx="11875">
                  <c:v>41409.334020486109</c:v>
                </c:pt>
                <c:pt idx="11876">
                  <c:v>41409.375687210646</c:v>
                </c:pt>
                <c:pt idx="11877">
                  <c:v>41409.417353935183</c:v>
                </c:pt>
                <c:pt idx="11878">
                  <c:v>41409.45902065972</c:v>
                </c:pt>
                <c:pt idx="11879">
                  <c:v>41409.500687384258</c:v>
                </c:pt>
                <c:pt idx="11880">
                  <c:v>41409.542354108795</c:v>
                </c:pt>
                <c:pt idx="11881">
                  <c:v>41409.584020833332</c:v>
                </c:pt>
                <c:pt idx="11882">
                  <c:v>41409.625687557869</c:v>
                </c:pt>
                <c:pt idx="11883">
                  <c:v>41409.667354282406</c:v>
                </c:pt>
                <c:pt idx="11884">
                  <c:v>41409.709021006944</c:v>
                </c:pt>
                <c:pt idx="11885">
                  <c:v>41409.750687731481</c:v>
                </c:pt>
                <c:pt idx="11886">
                  <c:v>41409.792354456018</c:v>
                </c:pt>
                <c:pt idx="11887">
                  <c:v>41409.834021180555</c:v>
                </c:pt>
                <c:pt idx="11888">
                  <c:v>41409.875687905092</c:v>
                </c:pt>
                <c:pt idx="11889">
                  <c:v>41409.91735462963</c:v>
                </c:pt>
                <c:pt idx="11890">
                  <c:v>41409.959021354167</c:v>
                </c:pt>
                <c:pt idx="11891">
                  <c:v>41410.000688078704</c:v>
                </c:pt>
                <c:pt idx="11892">
                  <c:v>41410.042354803241</c:v>
                </c:pt>
                <c:pt idx="11893">
                  <c:v>41410.084021527779</c:v>
                </c:pt>
                <c:pt idx="11894">
                  <c:v>41410.125688252316</c:v>
                </c:pt>
                <c:pt idx="11895">
                  <c:v>41410.167354976853</c:v>
                </c:pt>
                <c:pt idx="11896">
                  <c:v>41410.20902170139</c:v>
                </c:pt>
                <c:pt idx="11897">
                  <c:v>41410.250688425927</c:v>
                </c:pt>
                <c:pt idx="11898">
                  <c:v>41410.292355150465</c:v>
                </c:pt>
                <c:pt idx="11899">
                  <c:v>41410.334021875002</c:v>
                </c:pt>
                <c:pt idx="11900">
                  <c:v>41410.375688599539</c:v>
                </c:pt>
                <c:pt idx="11901">
                  <c:v>41410.417355324076</c:v>
                </c:pt>
                <c:pt idx="11902">
                  <c:v>41410.459022048613</c:v>
                </c:pt>
                <c:pt idx="11903">
                  <c:v>41410.500688773151</c:v>
                </c:pt>
                <c:pt idx="11904">
                  <c:v>41410.542355497688</c:v>
                </c:pt>
                <c:pt idx="11905">
                  <c:v>41410.584022222225</c:v>
                </c:pt>
                <c:pt idx="11906">
                  <c:v>41410.625688946762</c:v>
                </c:pt>
                <c:pt idx="11907">
                  <c:v>41410.667355671299</c:v>
                </c:pt>
                <c:pt idx="11908">
                  <c:v>41410.709022395837</c:v>
                </c:pt>
                <c:pt idx="11909">
                  <c:v>41410.750689120374</c:v>
                </c:pt>
                <c:pt idx="11910">
                  <c:v>41410.792355844904</c:v>
                </c:pt>
                <c:pt idx="11911">
                  <c:v>41410.834022569441</c:v>
                </c:pt>
                <c:pt idx="11912">
                  <c:v>41410.875689293978</c:v>
                </c:pt>
                <c:pt idx="11913">
                  <c:v>41410.917356018515</c:v>
                </c:pt>
                <c:pt idx="11914">
                  <c:v>41410.959022743053</c:v>
                </c:pt>
                <c:pt idx="11915">
                  <c:v>41411.00068946759</c:v>
                </c:pt>
                <c:pt idx="11916">
                  <c:v>41411.042356192127</c:v>
                </c:pt>
                <c:pt idx="11917">
                  <c:v>41411.084022916664</c:v>
                </c:pt>
                <c:pt idx="11918">
                  <c:v>41411.125689641201</c:v>
                </c:pt>
                <c:pt idx="11919">
                  <c:v>41411.167356365739</c:v>
                </c:pt>
                <c:pt idx="11920">
                  <c:v>41411.209023090276</c:v>
                </c:pt>
                <c:pt idx="11921">
                  <c:v>41411.250689814813</c:v>
                </c:pt>
                <c:pt idx="11922">
                  <c:v>41411.29235653935</c:v>
                </c:pt>
                <c:pt idx="11923">
                  <c:v>41411.334023263888</c:v>
                </c:pt>
                <c:pt idx="11924">
                  <c:v>41411.375689988425</c:v>
                </c:pt>
                <c:pt idx="11925">
                  <c:v>41411.417356712962</c:v>
                </c:pt>
                <c:pt idx="11926">
                  <c:v>41411.459023437499</c:v>
                </c:pt>
                <c:pt idx="11927">
                  <c:v>41411.500690162036</c:v>
                </c:pt>
                <c:pt idx="11928">
                  <c:v>41411.542356886574</c:v>
                </c:pt>
                <c:pt idx="11929">
                  <c:v>41411.584023611111</c:v>
                </c:pt>
                <c:pt idx="11930">
                  <c:v>41411.625690335648</c:v>
                </c:pt>
                <c:pt idx="11931">
                  <c:v>41411.667357060185</c:v>
                </c:pt>
                <c:pt idx="11932">
                  <c:v>41411.709023784722</c:v>
                </c:pt>
                <c:pt idx="11933">
                  <c:v>41411.75069050926</c:v>
                </c:pt>
                <c:pt idx="11934">
                  <c:v>41411.792357233797</c:v>
                </c:pt>
                <c:pt idx="11935">
                  <c:v>41411.834023958334</c:v>
                </c:pt>
                <c:pt idx="11936">
                  <c:v>41411.875690682871</c:v>
                </c:pt>
                <c:pt idx="11937">
                  <c:v>41411.917357407408</c:v>
                </c:pt>
                <c:pt idx="11938">
                  <c:v>41411.959024131946</c:v>
                </c:pt>
                <c:pt idx="11939">
                  <c:v>41412.000690856483</c:v>
                </c:pt>
                <c:pt idx="11940">
                  <c:v>41412.04235758102</c:v>
                </c:pt>
                <c:pt idx="11941">
                  <c:v>41412.084024305557</c:v>
                </c:pt>
                <c:pt idx="11942">
                  <c:v>41412.125691030094</c:v>
                </c:pt>
                <c:pt idx="11943">
                  <c:v>41412.167357754632</c:v>
                </c:pt>
                <c:pt idx="11944">
                  <c:v>41412.209024479169</c:v>
                </c:pt>
                <c:pt idx="11945">
                  <c:v>41412.250691203706</c:v>
                </c:pt>
                <c:pt idx="11946">
                  <c:v>41412.292357928243</c:v>
                </c:pt>
                <c:pt idx="11947">
                  <c:v>41412.33402465278</c:v>
                </c:pt>
                <c:pt idx="11948">
                  <c:v>41412.375691377318</c:v>
                </c:pt>
                <c:pt idx="11949">
                  <c:v>41412.417358101855</c:v>
                </c:pt>
                <c:pt idx="11950">
                  <c:v>41412.459024826392</c:v>
                </c:pt>
                <c:pt idx="11951">
                  <c:v>41412.500691550929</c:v>
                </c:pt>
                <c:pt idx="11952">
                  <c:v>41412.542358275459</c:v>
                </c:pt>
                <c:pt idx="11953">
                  <c:v>41412.584024999996</c:v>
                </c:pt>
                <c:pt idx="11954">
                  <c:v>41412.625691724534</c:v>
                </c:pt>
                <c:pt idx="11955">
                  <c:v>41412.667358449071</c:v>
                </c:pt>
                <c:pt idx="11956">
                  <c:v>41412.709025173608</c:v>
                </c:pt>
                <c:pt idx="11957">
                  <c:v>41412.750691898145</c:v>
                </c:pt>
                <c:pt idx="11958">
                  <c:v>41412.792358622683</c:v>
                </c:pt>
                <c:pt idx="11959">
                  <c:v>41412.83402534722</c:v>
                </c:pt>
                <c:pt idx="11960">
                  <c:v>41412.875692071757</c:v>
                </c:pt>
                <c:pt idx="11961">
                  <c:v>41412.917358796294</c:v>
                </c:pt>
                <c:pt idx="11962">
                  <c:v>41412.959025520831</c:v>
                </c:pt>
                <c:pt idx="11963">
                  <c:v>41413.000692245369</c:v>
                </c:pt>
                <c:pt idx="11964">
                  <c:v>41413.042358969906</c:v>
                </c:pt>
                <c:pt idx="11965">
                  <c:v>41413.084025694443</c:v>
                </c:pt>
                <c:pt idx="11966">
                  <c:v>41413.12569241898</c:v>
                </c:pt>
                <c:pt idx="11967">
                  <c:v>41413.167359143517</c:v>
                </c:pt>
                <c:pt idx="11968">
                  <c:v>41413.209025868055</c:v>
                </c:pt>
                <c:pt idx="11969">
                  <c:v>41413.250692592592</c:v>
                </c:pt>
                <c:pt idx="11970">
                  <c:v>41413.292359317129</c:v>
                </c:pt>
                <c:pt idx="11971">
                  <c:v>41413.334026041666</c:v>
                </c:pt>
                <c:pt idx="11972">
                  <c:v>41413.375692766203</c:v>
                </c:pt>
                <c:pt idx="11973">
                  <c:v>41413.417359490741</c:v>
                </c:pt>
                <c:pt idx="11974">
                  <c:v>41413.459026215278</c:v>
                </c:pt>
                <c:pt idx="11975">
                  <c:v>41413.500692939815</c:v>
                </c:pt>
                <c:pt idx="11976">
                  <c:v>41413.542359664352</c:v>
                </c:pt>
                <c:pt idx="11977">
                  <c:v>41413.584026388889</c:v>
                </c:pt>
                <c:pt idx="11978">
                  <c:v>41413.625693113427</c:v>
                </c:pt>
                <c:pt idx="11979">
                  <c:v>41413.667359837964</c:v>
                </c:pt>
                <c:pt idx="11980">
                  <c:v>41413.709026562501</c:v>
                </c:pt>
                <c:pt idx="11981">
                  <c:v>41413.750693287038</c:v>
                </c:pt>
                <c:pt idx="11982">
                  <c:v>41413.792360011576</c:v>
                </c:pt>
                <c:pt idx="11983">
                  <c:v>41413.834026736113</c:v>
                </c:pt>
                <c:pt idx="11984">
                  <c:v>41413.87569346065</c:v>
                </c:pt>
                <c:pt idx="11985">
                  <c:v>41413.917360185187</c:v>
                </c:pt>
                <c:pt idx="11986">
                  <c:v>41413.959026909724</c:v>
                </c:pt>
                <c:pt idx="11987">
                  <c:v>41414.000693634262</c:v>
                </c:pt>
                <c:pt idx="11988">
                  <c:v>41414.042360358799</c:v>
                </c:pt>
                <c:pt idx="11989">
                  <c:v>41414.084027083336</c:v>
                </c:pt>
                <c:pt idx="11990">
                  <c:v>41414.125693807873</c:v>
                </c:pt>
                <c:pt idx="11991">
                  <c:v>41414.16736053241</c:v>
                </c:pt>
                <c:pt idx="11992">
                  <c:v>41414.209027256948</c:v>
                </c:pt>
                <c:pt idx="11993">
                  <c:v>41414.250693981485</c:v>
                </c:pt>
                <c:pt idx="11994">
                  <c:v>41414.292360706022</c:v>
                </c:pt>
                <c:pt idx="11995">
                  <c:v>41414.334027430552</c:v>
                </c:pt>
                <c:pt idx="11996">
                  <c:v>41414.375694155089</c:v>
                </c:pt>
                <c:pt idx="11997">
                  <c:v>41414.417360879626</c:v>
                </c:pt>
                <c:pt idx="11998">
                  <c:v>41414.459027604164</c:v>
                </c:pt>
                <c:pt idx="11999">
                  <c:v>41414.500694328701</c:v>
                </c:pt>
                <c:pt idx="12000">
                  <c:v>41414.542361053238</c:v>
                </c:pt>
                <c:pt idx="12001">
                  <c:v>41414.584027777775</c:v>
                </c:pt>
                <c:pt idx="12002">
                  <c:v>41414.625694502312</c:v>
                </c:pt>
                <c:pt idx="12003">
                  <c:v>41414.66736122685</c:v>
                </c:pt>
                <c:pt idx="12004">
                  <c:v>41414.709027951387</c:v>
                </c:pt>
                <c:pt idx="12005">
                  <c:v>41414.750694675924</c:v>
                </c:pt>
                <c:pt idx="12006">
                  <c:v>41414.792361400461</c:v>
                </c:pt>
                <c:pt idx="12007">
                  <c:v>41414.834028124998</c:v>
                </c:pt>
                <c:pt idx="12008">
                  <c:v>41414.875694849536</c:v>
                </c:pt>
                <c:pt idx="12009">
                  <c:v>41414.917361574073</c:v>
                </c:pt>
                <c:pt idx="12010">
                  <c:v>41414.95902829861</c:v>
                </c:pt>
                <c:pt idx="12011">
                  <c:v>41415.000695023147</c:v>
                </c:pt>
                <c:pt idx="12012">
                  <c:v>41415.042361747684</c:v>
                </c:pt>
                <c:pt idx="12013">
                  <c:v>41415.084028472222</c:v>
                </c:pt>
                <c:pt idx="12014">
                  <c:v>41415.125695196759</c:v>
                </c:pt>
                <c:pt idx="12015">
                  <c:v>41415.167361921296</c:v>
                </c:pt>
                <c:pt idx="12016">
                  <c:v>41415.209028645833</c:v>
                </c:pt>
                <c:pt idx="12017">
                  <c:v>41415.250695370371</c:v>
                </c:pt>
                <c:pt idx="12018">
                  <c:v>41415.292362094908</c:v>
                </c:pt>
                <c:pt idx="12019">
                  <c:v>41415.334028819445</c:v>
                </c:pt>
                <c:pt idx="12020">
                  <c:v>41415.375695543982</c:v>
                </c:pt>
                <c:pt idx="12021">
                  <c:v>41415.417362268519</c:v>
                </c:pt>
                <c:pt idx="12022">
                  <c:v>41415.459028993057</c:v>
                </c:pt>
                <c:pt idx="12023">
                  <c:v>41415.500695717594</c:v>
                </c:pt>
                <c:pt idx="12024">
                  <c:v>41415.542362442131</c:v>
                </c:pt>
                <c:pt idx="12025">
                  <c:v>41415.584029166668</c:v>
                </c:pt>
                <c:pt idx="12026">
                  <c:v>41415.625695891205</c:v>
                </c:pt>
                <c:pt idx="12027">
                  <c:v>41415.667362615743</c:v>
                </c:pt>
                <c:pt idx="12028">
                  <c:v>41415.70902934028</c:v>
                </c:pt>
                <c:pt idx="12029">
                  <c:v>41415.750696064817</c:v>
                </c:pt>
                <c:pt idx="12030">
                  <c:v>41415.792362789354</c:v>
                </c:pt>
                <c:pt idx="12031">
                  <c:v>41415.834029513891</c:v>
                </c:pt>
                <c:pt idx="12032">
                  <c:v>41415.875696238429</c:v>
                </c:pt>
                <c:pt idx="12033">
                  <c:v>41415.917362962966</c:v>
                </c:pt>
                <c:pt idx="12034">
                  <c:v>41415.959029687503</c:v>
                </c:pt>
                <c:pt idx="12035">
                  <c:v>41416.00069641204</c:v>
                </c:pt>
                <c:pt idx="12036">
                  <c:v>41416.042363136577</c:v>
                </c:pt>
                <c:pt idx="12037">
                  <c:v>41416.084029861115</c:v>
                </c:pt>
                <c:pt idx="12038">
                  <c:v>41416.125696585645</c:v>
                </c:pt>
                <c:pt idx="12039">
                  <c:v>41416.167363310182</c:v>
                </c:pt>
                <c:pt idx="12040">
                  <c:v>41416.209030034719</c:v>
                </c:pt>
                <c:pt idx="12041">
                  <c:v>41416.250696759256</c:v>
                </c:pt>
                <c:pt idx="12042">
                  <c:v>41416.292363483793</c:v>
                </c:pt>
                <c:pt idx="12043">
                  <c:v>41416.334030208331</c:v>
                </c:pt>
                <c:pt idx="12044">
                  <c:v>41416.375696932868</c:v>
                </c:pt>
                <c:pt idx="12045">
                  <c:v>41416.417363657405</c:v>
                </c:pt>
                <c:pt idx="12046">
                  <c:v>41416.459030381942</c:v>
                </c:pt>
                <c:pt idx="12047">
                  <c:v>41416.500697106479</c:v>
                </c:pt>
                <c:pt idx="12048">
                  <c:v>41416.542363831017</c:v>
                </c:pt>
                <c:pt idx="12049">
                  <c:v>41416.584030555554</c:v>
                </c:pt>
                <c:pt idx="12050">
                  <c:v>41416.625697280091</c:v>
                </c:pt>
                <c:pt idx="12051">
                  <c:v>41416.667364004628</c:v>
                </c:pt>
                <c:pt idx="12052">
                  <c:v>41416.709030729166</c:v>
                </c:pt>
                <c:pt idx="12053">
                  <c:v>41416.750697453703</c:v>
                </c:pt>
                <c:pt idx="12054">
                  <c:v>41416.79236417824</c:v>
                </c:pt>
                <c:pt idx="12055">
                  <c:v>41416.834030902777</c:v>
                </c:pt>
                <c:pt idx="12056">
                  <c:v>41416.875697627314</c:v>
                </c:pt>
                <c:pt idx="12057">
                  <c:v>41416.917364351852</c:v>
                </c:pt>
                <c:pt idx="12058">
                  <c:v>41416.959031076389</c:v>
                </c:pt>
                <c:pt idx="12059">
                  <c:v>41417.000697800926</c:v>
                </c:pt>
                <c:pt idx="12060">
                  <c:v>41417.042364525463</c:v>
                </c:pt>
                <c:pt idx="12061">
                  <c:v>41417.08403125</c:v>
                </c:pt>
                <c:pt idx="12062">
                  <c:v>41417.125697974538</c:v>
                </c:pt>
                <c:pt idx="12063">
                  <c:v>41417.167364699075</c:v>
                </c:pt>
                <c:pt idx="12064">
                  <c:v>41417.209031423612</c:v>
                </c:pt>
                <c:pt idx="12065">
                  <c:v>41417.250698148149</c:v>
                </c:pt>
                <c:pt idx="12066">
                  <c:v>41417.292364872686</c:v>
                </c:pt>
                <c:pt idx="12067">
                  <c:v>41417.334031597224</c:v>
                </c:pt>
                <c:pt idx="12068">
                  <c:v>41417.375698321761</c:v>
                </c:pt>
                <c:pt idx="12069">
                  <c:v>41417.417365046298</c:v>
                </c:pt>
                <c:pt idx="12070">
                  <c:v>41417.459031770835</c:v>
                </c:pt>
                <c:pt idx="12071">
                  <c:v>41417.500698495372</c:v>
                </c:pt>
                <c:pt idx="12072">
                  <c:v>41417.54236521991</c:v>
                </c:pt>
                <c:pt idx="12073">
                  <c:v>41417.584031944447</c:v>
                </c:pt>
                <c:pt idx="12074">
                  <c:v>41417.625698668984</c:v>
                </c:pt>
                <c:pt idx="12075">
                  <c:v>41417.667365393521</c:v>
                </c:pt>
                <c:pt idx="12076">
                  <c:v>41417.709032118059</c:v>
                </c:pt>
                <c:pt idx="12077">
                  <c:v>41417.750698842596</c:v>
                </c:pt>
                <c:pt idx="12078">
                  <c:v>41417.792365567133</c:v>
                </c:pt>
                <c:pt idx="12079">
                  <c:v>41417.83403229167</c:v>
                </c:pt>
                <c:pt idx="12080">
                  <c:v>41417.8756990162</c:v>
                </c:pt>
                <c:pt idx="12081">
                  <c:v>41417.917365740737</c:v>
                </c:pt>
                <c:pt idx="12082">
                  <c:v>41417.959032465275</c:v>
                </c:pt>
                <c:pt idx="12083">
                  <c:v>41418.000699189812</c:v>
                </c:pt>
                <c:pt idx="12084">
                  <c:v>41418.042365914349</c:v>
                </c:pt>
                <c:pt idx="12085">
                  <c:v>41418.084032638886</c:v>
                </c:pt>
                <c:pt idx="12086">
                  <c:v>41418.125699363423</c:v>
                </c:pt>
                <c:pt idx="12087">
                  <c:v>41418.167366087961</c:v>
                </c:pt>
                <c:pt idx="12088">
                  <c:v>41418.209032812498</c:v>
                </c:pt>
                <c:pt idx="12089">
                  <c:v>41418.250699537035</c:v>
                </c:pt>
                <c:pt idx="12090">
                  <c:v>41418.292366261572</c:v>
                </c:pt>
                <c:pt idx="12091">
                  <c:v>41418.334032986109</c:v>
                </c:pt>
                <c:pt idx="12092">
                  <c:v>41418.375699710647</c:v>
                </c:pt>
                <c:pt idx="12093">
                  <c:v>41418.417366435184</c:v>
                </c:pt>
                <c:pt idx="12094">
                  <c:v>41418.459033159721</c:v>
                </c:pt>
                <c:pt idx="12095">
                  <c:v>41418.500699884258</c:v>
                </c:pt>
                <c:pt idx="12096">
                  <c:v>41418.542366608795</c:v>
                </c:pt>
                <c:pt idx="12097">
                  <c:v>41418.584033333333</c:v>
                </c:pt>
                <c:pt idx="12098">
                  <c:v>41418.62570005787</c:v>
                </c:pt>
                <c:pt idx="12099">
                  <c:v>41418.667366782407</c:v>
                </c:pt>
                <c:pt idx="12100">
                  <c:v>41418.709033506944</c:v>
                </c:pt>
                <c:pt idx="12101">
                  <c:v>41418.750700231481</c:v>
                </c:pt>
                <c:pt idx="12102">
                  <c:v>41418.792366956019</c:v>
                </c:pt>
                <c:pt idx="12103">
                  <c:v>41418.834033680556</c:v>
                </c:pt>
                <c:pt idx="12104">
                  <c:v>41418.875700405093</c:v>
                </c:pt>
                <c:pt idx="12105">
                  <c:v>41418.91736712963</c:v>
                </c:pt>
                <c:pt idx="12106">
                  <c:v>41418.959033854168</c:v>
                </c:pt>
                <c:pt idx="12107">
                  <c:v>41419.000700578705</c:v>
                </c:pt>
                <c:pt idx="12108">
                  <c:v>41419.042367303242</c:v>
                </c:pt>
                <c:pt idx="12109">
                  <c:v>41419.084034027779</c:v>
                </c:pt>
                <c:pt idx="12110">
                  <c:v>41419.125700752316</c:v>
                </c:pt>
                <c:pt idx="12111">
                  <c:v>41419.167367476854</c:v>
                </c:pt>
                <c:pt idx="12112">
                  <c:v>41419.209034201391</c:v>
                </c:pt>
                <c:pt idx="12113">
                  <c:v>41419.250700925928</c:v>
                </c:pt>
                <c:pt idx="12114">
                  <c:v>41419.292367650465</c:v>
                </c:pt>
                <c:pt idx="12115">
                  <c:v>41419.334034375002</c:v>
                </c:pt>
                <c:pt idx="12116">
                  <c:v>41419.37570109954</c:v>
                </c:pt>
                <c:pt idx="12117">
                  <c:v>41419.417367824077</c:v>
                </c:pt>
                <c:pt idx="12118">
                  <c:v>41419.459034548614</c:v>
                </c:pt>
                <c:pt idx="12119">
                  <c:v>41419.500701273151</c:v>
                </c:pt>
                <c:pt idx="12120">
                  <c:v>41419.542367997688</c:v>
                </c:pt>
                <c:pt idx="12121">
                  <c:v>41419.584034722226</c:v>
                </c:pt>
                <c:pt idx="12122">
                  <c:v>41419.625701446756</c:v>
                </c:pt>
                <c:pt idx="12123">
                  <c:v>41419.667368171293</c:v>
                </c:pt>
                <c:pt idx="12124">
                  <c:v>41419.70903489583</c:v>
                </c:pt>
                <c:pt idx="12125">
                  <c:v>41419.750701620367</c:v>
                </c:pt>
                <c:pt idx="12126">
                  <c:v>41419.792368344904</c:v>
                </c:pt>
                <c:pt idx="12127">
                  <c:v>41419.834035069442</c:v>
                </c:pt>
                <c:pt idx="12128">
                  <c:v>41419.875701793979</c:v>
                </c:pt>
                <c:pt idx="12129">
                  <c:v>41419.917368518516</c:v>
                </c:pt>
                <c:pt idx="12130">
                  <c:v>41419.959035243053</c:v>
                </c:pt>
                <c:pt idx="12131">
                  <c:v>41420.00070196759</c:v>
                </c:pt>
                <c:pt idx="12132">
                  <c:v>41420.042368692128</c:v>
                </c:pt>
                <c:pt idx="12133">
                  <c:v>41420.084035416665</c:v>
                </c:pt>
                <c:pt idx="12134">
                  <c:v>41420.125702141202</c:v>
                </c:pt>
                <c:pt idx="12135">
                  <c:v>41420.167368865739</c:v>
                </c:pt>
                <c:pt idx="12136">
                  <c:v>41420.209035590276</c:v>
                </c:pt>
                <c:pt idx="12137">
                  <c:v>41420.250702314814</c:v>
                </c:pt>
                <c:pt idx="12138">
                  <c:v>41420.292369039351</c:v>
                </c:pt>
                <c:pt idx="12139">
                  <c:v>41420.334035763888</c:v>
                </c:pt>
                <c:pt idx="12140">
                  <c:v>41420.375702488425</c:v>
                </c:pt>
                <c:pt idx="12141">
                  <c:v>41420.417369212963</c:v>
                </c:pt>
                <c:pt idx="12142">
                  <c:v>41420.4590359375</c:v>
                </c:pt>
                <c:pt idx="12143">
                  <c:v>41420.500702662037</c:v>
                </c:pt>
                <c:pt idx="12144">
                  <c:v>41420.542369386574</c:v>
                </c:pt>
                <c:pt idx="12145">
                  <c:v>41420.584036111111</c:v>
                </c:pt>
                <c:pt idx="12146">
                  <c:v>41420.625702835649</c:v>
                </c:pt>
                <c:pt idx="12147">
                  <c:v>41420.667369560186</c:v>
                </c:pt>
                <c:pt idx="12148">
                  <c:v>41420.709036284723</c:v>
                </c:pt>
                <c:pt idx="12149">
                  <c:v>41420.75070300926</c:v>
                </c:pt>
                <c:pt idx="12150">
                  <c:v>41420.792369733797</c:v>
                </c:pt>
                <c:pt idx="12151">
                  <c:v>41420.834036458335</c:v>
                </c:pt>
                <c:pt idx="12152">
                  <c:v>41420.875703182872</c:v>
                </c:pt>
                <c:pt idx="12153">
                  <c:v>41420.917369907409</c:v>
                </c:pt>
                <c:pt idx="12154">
                  <c:v>41420.959036631946</c:v>
                </c:pt>
                <c:pt idx="12155">
                  <c:v>41421.000703356483</c:v>
                </c:pt>
                <c:pt idx="12156">
                  <c:v>41421.042370081021</c:v>
                </c:pt>
                <c:pt idx="12157">
                  <c:v>41421.084036805558</c:v>
                </c:pt>
                <c:pt idx="12158">
                  <c:v>41421.125703530095</c:v>
                </c:pt>
                <c:pt idx="12159">
                  <c:v>41421.167370254632</c:v>
                </c:pt>
                <c:pt idx="12160">
                  <c:v>41421.209036979169</c:v>
                </c:pt>
                <c:pt idx="12161">
                  <c:v>41421.250703703707</c:v>
                </c:pt>
                <c:pt idx="12162">
                  <c:v>41421.292370428244</c:v>
                </c:pt>
                <c:pt idx="12163">
                  <c:v>41421.334037152781</c:v>
                </c:pt>
                <c:pt idx="12164">
                  <c:v>41421.375703877318</c:v>
                </c:pt>
                <c:pt idx="12165">
                  <c:v>41421.417370601848</c:v>
                </c:pt>
                <c:pt idx="12166">
                  <c:v>41421.459037326385</c:v>
                </c:pt>
                <c:pt idx="12167">
                  <c:v>41421.500704050923</c:v>
                </c:pt>
                <c:pt idx="12168">
                  <c:v>41421.54237077546</c:v>
                </c:pt>
                <c:pt idx="12169">
                  <c:v>41421.584037499997</c:v>
                </c:pt>
                <c:pt idx="12170">
                  <c:v>41421.625704224534</c:v>
                </c:pt>
                <c:pt idx="12171">
                  <c:v>41421.667370949071</c:v>
                </c:pt>
                <c:pt idx="12172">
                  <c:v>41421.709037673609</c:v>
                </c:pt>
                <c:pt idx="12173">
                  <c:v>41421.750704398146</c:v>
                </c:pt>
                <c:pt idx="12174">
                  <c:v>41421.792371122683</c:v>
                </c:pt>
                <c:pt idx="12175">
                  <c:v>41421.83403784722</c:v>
                </c:pt>
                <c:pt idx="12176">
                  <c:v>41421.875704571758</c:v>
                </c:pt>
                <c:pt idx="12177">
                  <c:v>41421.917371296295</c:v>
                </c:pt>
                <c:pt idx="12178">
                  <c:v>41421.959038020832</c:v>
                </c:pt>
                <c:pt idx="12179">
                  <c:v>41422.000704745369</c:v>
                </c:pt>
                <c:pt idx="12180">
                  <c:v>41422.042371469906</c:v>
                </c:pt>
                <c:pt idx="12181">
                  <c:v>41422.084038194444</c:v>
                </c:pt>
                <c:pt idx="12182">
                  <c:v>41422.125704918981</c:v>
                </c:pt>
                <c:pt idx="12183">
                  <c:v>41422.167371643518</c:v>
                </c:pt>
                <c:pt idx="12184">
                  <c:v>41422.209038368055</c:v>
                </c:pt>
                <c:pt idx="12185">
                  <c:v>41422.250705092592</c:v>
                </c:pt>
                <c:pt idx="12186">
                  <c:v>41422.29237181713</c:v>
                </c:pt>
                <c:pt idx="12187">
                  <c:v>41422.334038541667</c:v>
                </c:pt>
                <c:pt idx="12188">
                  <c:v>41422.375705266204</c:v>
                </c:pt>
                <c:pt idx="12189">
                  <c:v>41422.417371990741</c:v>
                </c:pt>
                <c:pt idx="12190">
                  <c:v>41422.459038715278</c:v>
                </c:pt>
                <c:pt idx="12191">
                  <c:v>41422.500705439816</c:v>
                </c:pt>
                <c:pt idx="12192">
                  <c:v>41422.542372164353</c:v>
                </c:pt>
                <c:pt idx="12193">
                  <c:v>41422.58403888889</c:v>
                </c:pt>
                <c:pt idx="12194">
                  <c:v>41422.625705613427</c:v>
                </c:pt>
                <c:pt idx="12195">
                  <c:v>41422.667372337964</c:v>
                </c:pt>
                <c:pt idx="12196">
                  <c:v>41422.709039062502</c:v>
                </c:pt>
                <c:pt idx="12197">
                  <c:v>41422.750705787039</c:v>
                </c:pt>
                <c:pt idx="12198">
                  <c:v>41422.792372511576</c:v>
                </c:pt>
                <c:pt idx="12199">
                  <c:v>41422.834039236113</c:v>
                </c:pt>
                <c:pt idx="12200">
                  <c:v>41422.875705960651</c:v>
                </c:pt>
                <c:pt idx="12201">
                  <c:v>41422.917372685188</c:v>
                </c:pt>
                <c:pt idx="12202">
                  <c:v>41422.959039409725</c:v>
                </c:pt>
                <c:pt idx="12203">
                  <c:v>41423.000706134262</c:v>
                </c:pt>
                <c:pt idx="12204">
                  <c:v>41423.042372858799</c:v>
                </c:pt>
                <c:pt idx="12205">
                  <c:v>41423.084039583337</c:v>
                </c:pt>
                <c:pt idx="12206">
                  <c:v>41423.125706307874</c:v>
                </c:pt>
                <c:pt idx="12207">
                  <c:v>41423.167373032411</c:v>
                </c:pt>
                <c:pt idx="12208">
                  <c:v>41423.209039756941</c:v>
                </c:pt>
                <c:pt idx="12209">
                  <c:v>41423.250706481478</c:v>
                </c:pt>
                <c:pt idx="12210">
                  <c:v>41423.292373206015</c:v>
                </c:pt>
                <c:pt idx="12211">
                  <c:v>41423.334039930553</c:v>
                </c:pt>
                <c:pt idx="12212">
                  <c:v>41423.37570665509</c:v>
                </c:pt>
                <c:pt idx="12213">
                  <c:v>41423.417373379627</c:v>
                </c:pt>
                <c:pt idx="12214">
                  <c:v>41423.459040104164</c:v>
                </c:pt>
                <c:pt idx="12215">
                  <c:v>41423.500706828701</c:v>
                </c:pt>
                <c:pt idx="12216">
                  <c:v>41423.542373553239</c:v>
                </c:pt>
                <c:pt idx="12217">
                  <c:v>41423.584040277776</c:v>
                </c:pt>
                <c:pt idx="12218">
                  <c:v>41423.625707002313</c:v>
                </c:pt>
                <c:pt idx="12219">
                  <c:v>41423.66737372685</c:v>
                </c:pt>
                <c:pt idx="12220">
                  <c:v>41423.709040451387</c:v>
                </c:pt>
                <c:pt idx="12221">
                  <c:v>41423.750707175925</c:v>
                </c:pt>
                <c:pt idx="12222">
                  <c:v>41423.792373900462</c:v>
                </c:pt>
                <c:pt idx="12223">
                  <c:v>41423.834040624999</c:v>
                </c:pt>
                <c:pt idx="12224">
                  <c:v>41423.875707349536</c:v>
                </c:pt>
                <c:pt idx="12225">
                  <c:v>41423.917374074073</c:v>
                </c:pt>
                <c:pt idx="12226">
                  <c:v>41423.959040798611</c:v>
                </c:pt>
                <c:pt idx="12227">
                  <c:v>41424.000707523148</c:v>
                </c:pt>
                <c:pt idx="12228">
                  <c:v>41424.042374247685</c:v>
                </c:pt>
                <c:pt idx="12229">
                  <c:v>41424.084040972222</c:v>
                </c:pt>
                <c:pt idx="12230">
                  <c:v>41424.125707696759</c:v>
                </c:pt>
                <c:pt idx="12231">
                  <c:v>41424.167374421297</c:v>
                </c:pt>
                <c:pt idx="12232">
                  <c:v>41424.209041145834</c:v>
                </c:pt>
                <c:pt idx="12233">
                  <c:v>41424.250707870371</c:v>
                </c:pt>
                <c:pt idx="12234">
                  <c:v>41424.292374594908</c:v>
                </c:pt>
                <c:pt idx="12235">
                  <c:v>41424.334041319446</c:v>
                </c:pt>
                <c:pt idx="12236">
                  <c:v>41424.375708043983</c:v>
                </c:pt>
                <c:pt idx="12237">
                  <c:v>41424.41737476852</c:v>
                </c:pt>
                <c:pt idx="12238">
                  <c:v>41424.459041493057</c:v>
                </c:pt>
                <c:pt idx="12239">
                  <c:v>41424.500708217594</c:v>
                </c:pt>
                <c:pt idx="12240">
                  <c:v>41424.542374942132</c:v>
                </c:pt>
                <c:pt idx="12241">
                  <c:v>41424.584041666669</c:v>
                </c:pt>
                <c:pt idx="12242">
                  <c:v>41424.625708391206</c:v>
                </c:pt>
                <c:pt idx="12243">
                  <c:v>41424.667375115743</c:v>
                </c:pt>
                <c:pt idx="12244">
                  <c:v>41424.70904184028</c:v>
                </c:pt>
                <c:pt idx="12245">
                  <c:v>41424.750708564818</c:v>
                </c:pt>
                <c:pt idx="12246">
                  <c:v>41424.792375289355</c:v>
                </c:pt>
                <c:pt idx="12247">
                  <c:v>41424.834042013892</c:v>
                </c:pt>
                <c:pt idx="12248">
                  <c:v>41424.875708738429</c:v>
                </c:pt>
                <c:pt idx="12249">
                  <c:v>41424.917375462966</c:v>
                </c:pt>
                <c:pt idx="12250">
                  <c:v>41424.959042187496</c:v>
                </c:pt>
                <c:pt idx="12251">
                  <c:v>41425.000708912034</c:v>
                </c:pt>
                <c:pt idx="12252">
                  <c:v>41425.042375636571</c:v>
                </c:pt>
                <c:pt idx="12253">
                  <c:v>41425.084042361108</c:v>
                </c:pt>
                <c:pt idx="12254">
                  <c:v>41425.125709085645</c:v>
                </c:pt>
                <c:pt idx="12255">
                  <c:v>41425.167375810182</c:v>
                </c:pt>
                <c:pt idx="12256">
                  <c:v>41425.20904253472</c:v>
                </c:pt>
                <c:pt idx="12257">
                  <c:v>41425.250709259257</c:v>
                </c:pt>
                <c:pt idx="12258">
                  <c:v>41425.292375983794</c:v>
                </c:pt>
                <c:pt idx="12259">
                  <c:v>41425.334042708331</c:v>
                </c:pt>
                <c:pt idx="12260">
                  <c:v>41425.375709432868</c:v>
                </c:pt>
                <c:pt idx="12261">
                  <c:v>41425.417376157406</c:v>
                </c:pt>
                <c:pt idx="12262">
                  <c:v>41425.459042881943</c:v>
                </c:pt>
                <c:pt idx="12263">
                  <c:v>41425.50070960648</c:v>
                </c:pt>
                <c:pt idx="12264">
                  <c:v>41425.542376331017</c:v>
                </c:pt>
                <c:pt idx="12265">
                  <c:v>41425.584043055555</c:v>
                </c:pt>
                <c:pt idx="12266">
                  <c:v>41425.625709780092</c:v>
                </c:pt>
                <c:pt idx="12267">
                  <c:v>41425.667376504629</c:v>
                </c:pt>
                <c:pt idx="12268">
                  <c:v>41425.709043229166</c:v>
                </c:pt>
                <c:pt idx="12269">
                  <c:v>41425.750709953703</c:v>
                </c:pt>
                <c:pt idx="12270">
                  <c:v>41425.792376678241</c:v>
                </c:pt>
                <c:pt idx="12271">
                  <c:v>41425.834043402778</c:v>
                </c:pt>
                <c:pt idx="12272">
                  <c:v>41425.875710127315</c:v>
                </c:pt>
                <c:pt idx="12273">
                  <c:v>41425.917376851852</c:v>
                </c:pt>
                <c:pt idx="12274">
                  <c:v>41425.959043576389</c:v>
                </c:pt>
                <c:pt idx="12275">
                  <c:v>41426.000710300927</c:v>
                </c:pt>
                <c:pt idx="12276">
                  <c:v>41426.042377025464</c:v>
                </c:pt>
                <c:pt idx="12277">
                  <c:v>41426.084043750001</c:v>
                </c:pt>
                <c:pt idx="12278">
                  <c:v>41426.125710474538</c:v>
                </c:pt>
                <c:pt idx="12279">
                  <c:v>41426.167377199075</c:v>
                </c:pt>
                <c:pt idx="12280">
                  <c:v>41426.209043923613</c:v>
                </c:pt>
                <c:pt idx="12281">
                  <c:v>41426.25071064815</c:v>
                </c:pt>
                <c:pt idx="12282">
                  <c:v>41426.292377372687</c:v>
                </c:pt>
                <c:pt idx="12283">
                  <c:v>41426.334044097224</c:v>
                </c:pt>
                <c:pt idx="12284">
                  <c:v>41426.375710821761</c:v>
                </c:pt>
                <c:pt idx="12285">
                  <c:v>41426.417377546299</c:v>
                </c:pt>
                <c:pt idx="12286">
                  <c:v>41426.459044270836</c:v>
                </c:pt>
                <c:pt idx="12287">
                  <c:v>41426.500710995373</c:v>
                </c:pt>
                <c:pt idx="12288">
                  <c:v>41426.54237771991</c:v>
                </c:pt>
                <c:pt idx="12289">
                  <c:v>41426.584044444447</c:v>
                </c:pt>
                <c:pt idx="12290">
                  <c:v>41426.625711168985</c:v>
                </c:pt>
                <c:pt idx="12291">
                  <c:v>41426.667377893522</c:v>
                </c:pt>
                <c:pt idx="12292">
                  <c:v>41426.709044618052</c:v>
                </c:pt>
                <c:pt idx="12293">
                  <c:v>41426.750711342589</c:v>
                </c:pt>
                <c:pt idx="12294">
                  <c:v>41426.792378067126</c:v>
                </c:pt>
                <c:pt idx="12295">
                  <c:v>41426.834044791663</c:v>
                </c:pt>
                <c:pt idx="12296">
                  <c:v>41426.875711516201</c:v>
                </c:pt>
                <c:pt idx="12297">
                  <c:v>41426.917378240738</c:v>
                </c:pt>
                <c:pt idx="12298">
                  <c:v>41426.959044965275</c:v>
                </c:pt>
                <c:pt idx="12299">
                  <c:v>41427.000711689812</c:v>
                </c:pt>
                <c:pt idx="12300">
                  <c:v>41427.04237841435</c:v>
                </c:pt>
                <c:pt idx="12301">
                  <c:v>41427.084045138887</c:v>
                </c:pt>
                <c:pt idx="12302">
                  <c:v>41427.125711863424</c:v>
                </c:pt>
                <c:pt idx="12303">
                  <c:v>41427.167378587961</c:v>
                </c:pt>
                <c:pt idx="12304">
                  <c:v>41427.209045312498</c:v>
                </c:pt>
                <c:pt idx="12305">
                  <c:v>41427.250712037036</c:v>
                </c:pt>
                <c:pt idx="12306">
                  <c:v>41427.292378761573</c:v>
                </c:pt>
                <c:pt idx="12307">
                  <c:v>41427.33404548611</c:v>
                </c:pt>
                <c:pt idx="12308">
                  <c:v>41427.375712210647</c:v>
                </c:pt>
                <c:pt idx="12309">
                  <c:v>41427.417378935184</c:v>
                </c:pt>
                <c:pt idx="12310">
                  <c:v>41427.459045659722</c:v>
                </c:pt>
                <c:pt idx="12311">
                  <c:v>41427.500712384259</c:v>
                </c:pt>
                <c:pt idx="12312">
                  <c:v>41427.542379108796</c:v>
                </c:pt>
                <c:pt idx="12313">
                  <c:v>41427.584045833333</c:v>
                </c:pt>
                <c:pt idx="12314">
                  <c:v>41427.62571255787</c:v>
                </c:pt>
                <c:pt idx="12315">
                  <c:v>41427.667379282408</c:v>
                </c:pt>
                <c:pt idx="12316">
                  <c:v>41427.709046006945</c:v>
                </c:pt>
                <c:pt idx="12317">
                  <c:v>41427.750712731482</c:v>
                </c:pt>
                <c:pt idx="12318">
                  <c:v>41427.792379456019</c:v>
                </c:pt>
                <c:pt idx="12319">
                  <c:v>41427.834046180556</c:v>
                </c:pt>
                <c:pt idx="12320">
                  <c:v>41427.875712905094</c:v>
                </c:pt>
                <c:pt idx="12321">
                  <c:v>41427.917379629631</c:v>
                </c:pt>
                <c:pt idx="12322">
                  <c:v>41427.959046354168</c:v>
                </c:pt>
                <c:pt idx="12323">
                  <c:v>41428.000713078705</c:v>
                </c:pt>
                <c:pt idx="12324">
                  <c:v>41428.042379803243</c:v>
                </c:pt>
                <c:pt idx="12325">
                  <c:v>41428.08404652778</c:v>
                </c:pt>
                <c:pt idx="12326">
                  <c:v>41428.125713252317</c:v>
                </c:pt>
                <c:pt idx="12327">
                  <c:v>41428.167379976854</c:v>
                </c:pt>
                <c:pt idx="12328">
                  <c:v>41428.209046701391</c:v>
                </c:pt>
                <c:pt idx="12329">
                  <c:v>41428.250713425929</c:v>
                </c:pt>
                <c:pt idx="12330">
                  <c:v>41428.292380150466</c:v>
                </c:pt>
                <c:pt idx="12331">
                  <c:v>41428.334046875003</c:v>
                </c:pt>
                <c:pt idx="12332">
                  <c:v>41428.37571359954</c:v>
                </c:pt>
                <c:pt idx="12333">
                  <c:v>41428.417380324077</c:v>
                </c:pt>
                <c:pt idx="12334">
                  <c:v>41428.459047048615</c:v>
                </c:pt>
                <c:pt idx="12335">
                  <c:v>41428.500713773145</c:v>
                </c:pt>
                <c:pt idx="12336">
                  <c:v>41428.542380497682</c:v>
                </c:pt>
                <c:pt idx="12337">
                  <c:v>41428.584047222219</c:v>
                </c:pt>
                <c:pt idx="12338">
                  <c:v>41428.625713946756</c:v>
                </c:pt>
                <c:pt idx="12339">
                  <c:v>41428.667380671293</c:v>
                </c:pt>
                <c:pt idx="12340">
                  <c:v>41428.709047395831</c:v>
                </c:pt>
                <c:pt idx="12341">
                  <c:v>41428.750714120368</c:v>
                </c:pt>
                <c:pt idx="12342">
                  <c:v>41428.792380844905</c:v>
                </c:pt>
                <c:pt idx="12343">
                  <c:v>41428.834047569442</c:v>
                </c:pt>
                <c:pt idx="12344">
                  <c:v>41428.875714293979</c:v>
                </c:pt>
                <c:pt idx="12345">
                  <c:v>41428.917381018517</c:v>
                </c:pt>
                <c:pt idx="12346">
                  <c:v>41428.959047743054</c:v>
                </c:pt>
                <c:pt idx="12347">
                  <c:v>41429.000714467591</c:v>
                </c:pt>
                <c:pt idx="12348">
                  <c:v>41429.042381192128</c:v>
                </c:pt>
                <c:pt idx="12349">
                  <c:v>41429.084047916665</c:v>
                </c:pt>
                <c:pt idx="12350">
                  <c:v>41429.125714641203</c:v>
                </c:pt>
                <c:pt idx="12351">
                  <c:v>41429.16738136574</c:v>
                </c:pt>
                <c:pt idx="12352">
                  <c:v>41429.209048090277</c:v>
                </c:pt>
                <c:pt idx="12353">
                  <c:v>41429.250714814814</c:v>
                </c:pt>
                <c:pt idx="12354">
                  <c:v>41429.292381539351</c:v>
                </c:pt>
                <c:pt idx="12355">
                  <c:v>41429.334048263889</c:v>
                </c:pt>
                <c:pt idx="12356">
                  <c:v>41429.375714988426</c:v>
                </c:pt>
                <c:pt idx="12357">
                  <c:v>41429.417381712963</c:v>
                </c:pt>
                <c:pt idx="12358">
                  <c:v>41429.4590484375</c:v>
                </c:pt>
                <c:pt idx="12359">
                  <c:v>41429.500715162038</c:v>
                </c:pt>
                <c:pt idx="12360">
                  <c:v>41429.542381886575</c:v>
                </c:pt>
                <c:pt idx="12361">
                  <c:v>41429.584048611112</c:v>
                </c:pt>
                <c:pt idx="12362">
                  <c:v>41429.625715335649</c:v>
                </c:pt>
                <c:pt idx="12363">
                  <c:v>41429.667382060186</c:v>
                </c:pt>
                <c:pt idx="12364">
                  <c:v>41429.709048784724</c:v>
                </c:pt>
                <c:pt idx="12365">
                  <c:v>41429.750715509261</c:v>
                </c:pt>
                <c:pt idx="12366">
                  <c:v>41429.792382233798</c:v>
                </c:pt>
                <c:pt idx="12367">
                  <c:v>41429.834048958335</c:v>
                </c:pt>
                <c:pt idx="12368">
                  <c:v>41429.875715682872</c:v>
                </c:pt>
                <c:pt idx="12369">
                  <c:v>41429.91738240741</c:v>
                </c:pt>
                <c:pt idx="12370">
                  <c:v>41429.959049131947</c:v>
                </c:pt>
                <c:pt idx="12371">
                  <c:v>41430.000715856484</c:v>
                </c:pt>
                <c:pt idx="12372">
                  <c:v>41430.042382581021</c:v>
                </c:pt>
                <c:pt idx="12373">
                  <c:v>41430.084049305558</c:v>
                </c:pt>
                <c:pt idx="12374">
                  <c:v>41430.125716030096</c:v>
                </c:pt>
                <c:pt idx="12375">
                  <c:v>41430.167382754633</c:v>
                </c:pt>
                <c:pt idx="12376">
                  <c:v>41430.20904947917</c:v>
                </c:pt>
                <c:pt idx="12377">
                  <c:v>41430.250716203707</c:v>
                </c:pt>
                <c:pt idx="12378">
                  <c:v>41430.292382928237</c:v>
                </c:pt>
                <c:pt idx="12379">
                  <c:v>41430.334049652774</c:v>
                </c:pt>
                <c:pt idx="12380">
                  <c:v>41430.375716377312</c:v>
                </c:pt>
                <c:pt idx="12381">
                  <c:v>41430.417383101849</c:v>
                </c:pt>
                <c:pt idx="12382">
                  <c:v>41430.459049826386</c:v>
                </c:pt>
                <c:pt idx="12383">
                  <c:v>41430.500716550923</c:v>
                </c:pt>
                <c:pt idx="12384">
                  <c:v>41430.54238327546</c:v>
                </c:pt>
                <c:pt idx="12385">
                  <c:v>41430.584049999998</c:v>
                </c:pt>
                <c:pt idx="12386">
                  <c:v>41430.625716724535</c:v>
                </c:pt>
                <c:pt idx="12387">
                  <c:v>41430.667383449072</c:v>
                </c:pt>
                <c:pt idx="12388">
                  <c:v>41430.709050173609</c:v>
                </c:pt>
                <c:pt idx="12389">
                  <c:v>41430.750716898146</c:v>
                </c:pt>
                <c:pt idx="12390">
                  <c:v>41430.792383622684</c:v>
                </c:pt>
                <c:pt idx="12391">
                  <c:v>41430.834050347221</c:v>
                </c:pt>
                <c:pt idx="12392">
                  <c:v>41430.875717071758</c:v>
                </c:pt>
                <c:pt idx="12393">
                  <c:v>41430.917383796295</c:v>
                </c:pt>
                <c:pt idx="12394">
                  <c:v>41430.959050520833</c:v>
                </c:pt>
                <c:pt idx="12395">
                  <c:v>41431.00071724537</c:v>
                </c:pt>
                <c:pt idx="12396">
                  <c:v>41431.042383969907</c:v>
                </c:pt>
                <c:pt idx="12397">
                  <c:v>41431.084050694444</c:v>
                </c:pt>
                <c:pt idx="12398">
                  <c:v>41431.125717418981</c:v>
                </c:pt>
                <c:pt idx="12399">
                  <c:v>41431.167384143519</c:v>
                </c:pt>
                <c:pt idx="12400">
                  <c:v>41431.209050868056</c:v>
                </c:pt>
                <c:pt idx="12401">
                  <c:v>41431.250717592593</c:v>
                </c:pt>
                <c:pt idx="12402">
                  <c:v>41431.29238431713</c:v>
                </c:pt>
                <c:pt idx="12403">
                  <c:v>41431.334051041667</c:v>
                </c:pt>
                <c:pt idx="12404">
                  <c:v>41431.375717766205</c:v>
                </c:pt>
                <c:pt idx="12405">
                  <c:v>41431.417384490742</c:v>
                </c:pt>
                <c:pt idx="12406">
                  <c:v>41431.459051215279</c:v>
                </c:pt>
                <c:pt idx="12407">
                  <c:v>41431.500717939816</c:v>
                </c:pt>
                <c:pt idx="12408">
                  <c:v>41431.542384664353</c:v>
                </c:pt>
                <c:pt idx="12409">
                  <c:v>41431.584051388891</c:v>
                </c:pt>
                <c:pt idx="12410">
                  <c:v>41431.625718113428</c:v>
                </c:pt>
                <c:pt idx="12411">
                  <c:v>41431.667384837965</c:v>
                </c:pt>
                <c:pt idx="12412">
                  <c:v>41431.709051562502</c:v>
                </c:pt>
                <c:pt idx="12413">
                  <c:v>41431.750718287039</c:v>
                </c:pt>
                <c:pt idx="12414">
                  <c:v>41431.792385011577</c:v>
                </c:pt>
                <c:pt idx="12415">
                  <c:v>41431.834051736114</c:v>
                </c:pt>
                <c:pt idx="12416">
                  <c:v>41431.875718460651</c:v>
                </c:pt>
                <c:pt idx="12417">
                  <c:v>41431.917385185188</c:v>
                </c:pt>
                <c:pt idx="12418">
                  <c:v>41431.959051909726</c:v>
                </c:pt>
                <c:pt idx="12419">
                  <c:v>41432.000718634263</c:v>
                </c:pt>
                <c:pt idx="12420">
                  <c:v>41432.0423853588</c:v>
                </c:pt>
                <c:pt idx="12421">
                  <c:v>41432.08405208333</c:v>
                </c:pt>
                <c:pt idx="12422">
                  <c:v>41432.125718807867</c:v>
                </c:pt>
                <c:pt idx="12423">
                  <c:v>41432.167385532404</c:v>
                </c:pt>
                <c:pt idx="12424">
                  <c:v>41432.209052256942</c:v>
                </c:pt>
                <c:pt idx="12425">
                  <c:v>41432.250718981479</c:v>
                </c:pt>
                <c:pt idx="12426">
                  <c:v>41432.292385706016</c:v>
                </c:pt>
                <c:pt idx="12427">
                  <c:v>41432.334052430553</c:v>
                </c:pt>
                <c:pt idx="12428">
                  <c:v>41432.37571915509</c:v>
                </c:pt>
                <c:pt idx="12429">
                  <c:v>41432.417385879628</c:v>
                </c:pt>
                <c:pt idx="12430">
                  <c:v>41432.459052604165</c:v>
                </c:pt>
                <c:pt idx="12431">
                  <c:v>41432.500719328702</c:v>
                </c:pt>
                <c:pt idx="12432">
                  <c:v>41432.542386053239</c:v>
                </c:pt>
                <c:pt idx="12433">
                  <c:v>41432.584052777776</c:v>
                </c:pt>
                <c:pt idx="12434">
                  <c:v>41432.625719502314</c:v>
                </c:pt>
                <c:pt idx="12435">
                  <c:v>41432.667386226851</c:v>
                </c:pt>
                <c:pt idx="12436">
                  <c:v>41432.709052951388</c:v>
                </c:pt>
                <c:pt idx="12437">
                  <c:v>41432.750719675925</c:v>
                </c:pt>
                <c:pt idx="12438">
                  <c:v>41432.792386400462</c:v>
                </c:pt>
                <c:pt idx="12439">
                  <c:v>41432.834053125</c:v>
                </c:pt>
                <c:pt idx="12440">
                  <c:v>41432.875719849537</c:v>
                </c:pt>
                <c:pt idx="12441">
                  <c:v>41432.917386574074</c:v>
                </c:pt>
                <c:pt idx="12442">
                  <c:v>41432.959053298611</c:v>
                </c:pt>
                <c:pt idx="12443">
                  <c:v>41433.000720023148</c:v>
                </c:pt>
                <c:pt idx="12444">
                  <c:v>41433.042386747686</c:v>
                </c:pt>
                <c:pt idx="12445">
                  <c:v>41433.084053472223</c:v>
                </c:pt>
                <c:pt idx="12446">
                  <c:v>41433.12572019676</c:v>
                </c:pt>
                <c:pt idx="12447">
                  <c:v>41433.167386921297</c:v>
                </c:pt>
                <c:pt idx="12448">
                  <c:v>41433.209053645835</c:v>
                </c:pt>
                <c:pt idx="12449">
                  <c:v>41433.250720370372</c:v>
                </c:pt>
                <c:pt idx="12450">
                  <c:v>41433.292387094909</c:v>
                </c:pt>
                <c:pt idx="12451">
                  <c:v>41433.334053819446</c:v>
                </c:pt>
                <c:pt idx="12452">
                  <c:v>41433.375720543983</c:v>
                </c:pt>
                <c:pt idx="12453">
                  <c:v>41433.417387268521</c:v>
                </c:pt>
                <c:pt idx="12454">
                  <c:v>41433.459053993058</c:v>
                </c:pt>
                <c:pt idx="12455">
                  <c:v>41433.500720717595</c:v>
                </c:pt>
                <c:pt idx="12456">
                  <c:v>41433.542387442132</c:v>
                </c:pt>
                <c:pt idx="12457">
                  <c:v>41433.584054166669</c:v>
                </c:pt>
                <c:pt idx="12458">
                  <c:v>41433.625720891207</c:v>
                </c:pt>
                <c:pt idx="12459">
                  <c:v>41433.667387615744</c:v>
                </c:pt>
                <c:pt idx="12460">
                  <c:v>41433.709054340281</c:v>
                </c:pt>
                <c:pt idx="12461">
                  <c:v>41433.750721064818</c:v>
                </c:pt>
                <c:pt idx="12462">
                  <c:v>41433.792387789348</c:v>
                </c:pt>
                <c:pt idx="12463">
                  <c:v>41433.834054513885</c:v>
                </c:pt>
                <c:pt idx="12464">
                  <c:v>41433.875721238423</c:v>
                </c:pt>
                <c:pt idx="12465">
                  <c:v>41433.91738796296</c:v>
                </c:pt>
                <c:pt idx="12466">
                  <c:v>41433.959054687497</c:v>
                </c:pt>
                <c:pt idx="12467">
                  <c:v>41434.000721412034</c:v>
                </c:pt>
                <c:pt idx="12468">
                  <c:v>41434.042388136571</c:v>
                </c:pt>
                <c:pt idx="12469">
                  <c:v>41434.084054861109</c:v>
                </c:pt>
                <c:pt idx="12470">
                  <c:v>41434.125721585646</c:v>
                </c:pt>
                <c:pt idx="12471">
                  <c:v>41434.167388310183</c:v>
                </c:pt>
                <c:pt idx="12472">
                  <c:v>41434.20905503472</c:v>
                </c:pt>
                <c:pt idx="12473">
                  <c:v>41434.250721759257</c:v>
                </c:pt>
                <c:pt idx="12474">
                  <c:v>41434.292388483795</c:v>
                </c:pt>
                <c:pt idx="12475">
                  <c:v>41434.334055208332</c:v>
                </c:pt>
                <c:pt idx="12476">
                  <c:v>41434.375721932869</c:v>
                </c:pt>
                <c:pt idx="12477">
                  <c:v>41434.417388657406</c:v>
                </c:pt>
                <c:pt idx="12478">
                  <c:v>41434.459055381943</c:v>
                </c:pt>
                <c:pt idx="12479">
                  <c:v>41434.500722106481</c:v>
                </c:pt>
                <c:pt idx="12480">
                  <c:v>41434.542388831018</c:v>
                </c:pt>
                <c:pt idx="12481">
                  <c:v>41434.584055555555</c:v>
                </c:pt>
                <c:pt idx="12482">
                  <c:v>41434.625722280092</c:v>
                </c:pt>
                <c:pt idx="12483">
                  <c:v>41434.66738900463</c:v>
                </c:pt>
                <c:pt idx="12484">
                  <c:v>41434.709055729167</c:v>
                </c:pt>
                <c:pt idx="12485">
                  <c:v>41434.750722453704</c:v>
                </c:pt>
                <c:pt idx="12486">
                  <c:v>41434.792389178241</c:v>
                </c:pt>
                <c:pt idx="12487">
                  <c:v>41434.834055902778</c:v>
                </c:pt>
                <c:pt idx="12488">
                  <c:v>41434.875722627316</c:v>
                </c:pt>
                <c:pt idx="12489">
                  <c:v>41434.917389351853</c:v>
                </c:pt>
                <c:pt idx="12490">
                  <c:v>41434.95905607639</c:v>
                </c:pt>
                <c:pt idx="12491">
                  <c:v>41435.000722800927</c:v>
                </c:pt>
                <c:pt idx="12492">
                  <c:v>41435.042389525464</c:v>
                </c:pt>
                <c:pt idx="12493">
                  <c:v>41435.084056250002</c:v>
                </c:pt>
                <c:pt idx="12494">
                  <c:v>41435.125722974539</c:v>
                </c:pt>
                <c:pt idx="12495">
                  <c:v>41435.167389699076</c:v>
                </c:pt>
                <c:pt idx="12496">
                  <c:v>41435.209056423613</c:v>
                </c:pt>
                <c:pt idx="12497">
                  <c:v>41435.25072314815</c:v>
                </c:pt>
                <c:pt idx="12498">
                  <c:v>41435.292389872688</c:v>
                </c:pt>
                <c:pt idx="12499">
                  <c:v>41435.334056597225</c:v>
                </c:pt>
                <c:pt idx="12500">
                  <c:v>41435.375723321762</c:v>
                </c:pt>
                <c:pt idx="12501">
                  <c:v>41435.417390046299</c:v>
                </c:pt>
                <c:pt idx="12502">
                  <c:v>41435.459056770836</c:v>
                </c:pt>
                <c:pt idx="12503">
                  <c:v>41435.500723495374</c:v>
                </c:pt>
                <c:pt idx="12504">
                  <c:v>41435.542390219911</c:v>
                </c:pt>
                <c:pt idx="12505">
                  <c:v>41435.584056944441</c:v>
                </c:pt>
                <c:pt idx="12506">
                  <c:v>41435.625723668978</c:v>
                </c:pt>
                <c:pt idx="12507">
                  <c:v>41435.667390393515</c:v>
                </c:pt>
                <c:pt idx="12508">
                  <c:v>41435.709057118052</c:v>
                </c:pt>
                <c:pt idx="12509">
                  <c:v>41435.75072384259</c:v>
                </c:pt>
                <c:pt idx="12510">
                  <c:v>41435.792390567127</c:v>
                </c:pt>
                <c:pt idx="12511">
                  <c:v>41435.834057291664</c:v>
                </c:pt>
                <c:pt idx="12512">
                  <c:v>41435.875724016201</c:v>
                </c:pt>
                <c:pt idx="12513">
                  <c:v>41435.917390740738</c:v>
                </c:pt>
                <c:pt idx="12514">
                  <c:v>41435.959057465276</c:v>
                </c:pt>
                <c:pt idx="12515">
                  <c:v>41436.000724189813</c:v>
                </c:pt>
                <c:pt idx="12516">
                  <c:v>41436.04239091435</c:v>
                </c:pt>
                <c:pt idx="12517">
                  <c:v>41436.084057638887</c:v>
                </c:pt>
                <c:pt idx="12518">
                  <c:v>41436.125724363425</c:v>
                </c:pt>
                <c:pt idx="12519">
                  <c:v>41436.167391087962</c:v>
                </c:pt>
                <c:pt idx="12520">
                  <c:v>41436.209057812499</c:v>
                </c:pt>
                <c:pt idx="12521">
                  <c:v>41436.250724537036</c:v>
                </c:pt>
                <c:pt idx="12522">
                  <c:v>41436.292391261573</c:v>
                </c:pt>
                <c:pt idx="12523">
                  <c:v>41436.334057986111</c:v>
                </c:pt>
                <c:pt idx="12524">
                  <c:v>41436.375724710648</c:v>
                </c:pt>
                <c:pt idx="12525">
                  <c:v>41436.417391435185</c:v>
                </c:pt>
                <c:pt idx="12526">
                  <c:v>41436.459058159722</c:v>
                </c:pt>
                <c:pt idx="12527">
                  <c:v>41436.500724884259</c:v>
                </c:pt>
                <c:pt idx="12528">
                  <c:v>41436.542391608797</c:v>
                </c:pt>
                <c:pt idx="12529">
                  <c:v>41436.584058333334</c:v>
                </c:pt>
                <c:pt idx="12530">
                  <c:v>41436.625725057871</c:v>
                </c:pt>
                <c:pt idx="12531">
                  <c:v>41436.667391782408</c:v>
                </c:pt>
                <c:pt idx="12532">
                  <c:v>41436.709058506945</c:v>
                </c:pt>
                <c:pt idx="12533">
                  <c:v>41436.750725231483</c:v>
                </c:pt>
                <c:pt idx="12534">
                  <c:v>41436.79239195602</c:v>
                </c:pt>
                <c:pt idx="12535">
                  <c:v>41436.834058680557</c:v>
                </c:pt>
                <c:pt idx="12536">
                  <c:v>41436.875725405094</c:v>
                </c:pt>
                <c:pt idx="12537">
                  <c:v>41436.917392129631</c:v>
                </c:pt>
                <c:pt idx="12538">
                  <c:v>41436.959058854169</c:v>
                </c:pt>
                <c:pt idx="12539">
                  <c:v>41437.000725578706</c:v>
                </c:pt>
                <c:pt idx="12540">
                  <c:v>41437.042392303243</c:v>
                </c:pt>
                <c:pt idx="12541">
                  <c:v>41437.08405902778</c:v>
                </c:pt>
                <c:pt idx="12542">
                  <c:v>41437.125725752318</c:v>
                </c:pt>
                <c:pt idx="12543">
                  <c:v>41437.167392476855</c:v>
                </c:pt>
                <c:pt idx="12544">
                  <c:v>41437.209059201392</c:v>
                </c:pt>
                <c:pt idx="12545">
                  <c:v>41437.250725925929</c:v>
                </c:pt>
                <c:pt idx="12546">
                  <c:v>41437.292392650466</c:v>
                </c:pt>
                <c:pt idx="12547">
                  <c:v>41437.334059375004</c:v>
                </c:pt>
                <c:pt idx="12548">
                  <c:v>41437.375726099533</c:v>
                </c:pt>
                <c:pt idx="12549">
                  <c:v>41437.417392824071</c:v>
                </c:pt>
                <c:pt idx="12550">
                  <c:v>41437.459059548608</c:v>
                </c:pt>
                <c:pt idx="12551">
                  <c:v>41437.500726273145</c:v>
                </c:pt>
                <c:pt idx="12552">
                  <c:v>41437.542392997682</c:v>
                </c:pt>
                <c:pt idx="12553">
                  <c:v>41437.58405972222</c:v>
                </c:pt>
                <c:pt idx="12554">
                  <c:v>41437.625726446757</c:v>
                </c:pt>
                <c:pt idx="12555">
                  <c:v>41437.667393171294</c:v>
                </c:pt>
                <c:pt idx="12556">
                  <c:v>41437.709059895831</c:v>
                </c:pt>
                <c:pt idx="12557">
                  <c:v>41437.750726620368</c:v>
                </c:pt>
                <c:pt idx="12558">
                  <c:v>41437.792393344906</c:v>
                </c:pt>
                <c:pt idx="12559">
                  <c:v>41437.834060069443</c:v>
                </c:pt>
                <c:pt idx="12560">
                  <c:v>41437.87572679398</c:v>
                </c:pt>
                <c:pt idx="12561">
                  <c:v>41437.917393518517</c:v>
                </c:pt>
                <c:pt idx="12562">
                  <c:v>41437.959060243054</c:v>
                </c:pt>
                <c:pt idx="12563">
                  <c:v>41438.000726967592</c:v>
                </c:pt>
                <c:pt idx="12564">
                  <c:v>41438.042393692129</c:v>
                </c:pt>
                <c:pt idx="12565">
                  <c:v>41438.084060416666</c:v>
                </c:pt>
                <c:pt idx="12566">
                  <c:v>41438.125727141203</c:v>
                </c:pt>
                <c:pt idx="12567">
                  <c:v>41438.16739386574</c:v>
                </c:pt>
                <c:pt idx="12568">
                  <c:v>41438.209060590278</c:v>
                </c:pt>
                <c:pt idx="12569">
                  <c:v>41438.250727314815</c:v>
                </c:pt>
                <c:pt idx="12570">
                  <c:v>41438.292394039352</c:v>
                </c:pt>
                <c:pt idx="12571">
                  <c:v>41438.334060763889</c:v>
                </c:pt>
                <c:pt idx="12572">
                  <c:v>41438.375727488426</c:v>
                </c:pt>
                <c:pt idx="12573">
                  <c:v>41438.417394212964</c:v>
                </c:pt>
                <c:pt idx="12574">
                  <c:v>41438.459060937501</c:v>
                </c:pt>
                <c:pt idx="12575">
                  <c:v>41438.500727662038</c:v>
                </c:pt>
                <c:pt idx="12576">
                  <c:v>41438.542394386575</c:v>
                </c:pt>
                <c:pt idx="12577">
                  <c:v>41438.584061111113</c:v>
                </c:pt>
                <c:pt idx="12578">
                  <c:v>41438.62572783565</c:v>
                </c:pt>
                <c:pt idx="12579">
                  <c:v>41438.667394560187</c:v>
                </c:pt>
                <c:pt idx="12580">
                  <c:v>41438.709061284724</c:v>
                </c:pt>
                <c:pt idx="12581">
                  <c:v>41438.750728009261</c:v>
                </c:pt>
                <c:pt idx="12582">
                  <c:v>41438.792394733799</c:v>
                </c:pt>
                <c:pt idx="12583">
                  <c:v>41438.834061458336</c:v>
                </c:pt>
                <c:pt idx="12584">
                  <c:v>41438.875728182873</c:v>
                </c:pt>
                <c:pt idx="12585">
                  <c:v>41438.91739490741</c:v>
                </c:pt>
                <c:pt idx="12586">
                  <c:v>41438.959061631947</c:v>
                </c:pt>
                <c:pt idx="12587">
                  <c:v>41439.000728356485</c:v>
                </c:pt>
                <c:pt idx="12588">
                  <c:v>41439.042395081022</c:v>
                </c:pt>
                <c:pt idx="12589">
                  <c:v>41439.084061805559</c:v>
                </c:pt>
                <c:pt idx="12590">
                  <c:v>41439.125728530096</c:v>
                </c:pt>
                <c:pt idx="12591">
                  <c:v>41439.167395254626</c:v>
                </c:pt>
                <c:pt idx="12592">
                  <c:v>41439.209061979163</c:v>
                </c:pt>
                <c:pt idx="12593">
                  <c:v>41439.250728703701</c:v>
                </c:pt>
                <c:pt idx="12594">
                  <c:v>41439.292395428238</c:v>
                </c:pt>
                <c:pt idx="12595">
                  <c:v>41439.334062152775</c:v>
                </c:pt>
                <c:pt idx="12596">
                  <c:v>41439.375728877312</c:v>
                </c:pt>
                <c:pt idx="12597">
                  <c:v>41439.417395601849</c:v>
                </c:pt>
                <c:pt idx="12598">
                  <c:v>41439.459062326387</c:v>
                </c:pt>
                <c:pt idx="12599">
                  <c:v>41439.500729050924</c:v>
                </c:pt>
                <c:pt idx="12600">
                  <c:v>41439.542395775461</c:v>
                </c:pt>
                <c:pt idx="12601">
                  <c:v>41439.584062499998</c:v>
                </c:pt>
                <c:pt idx="12602">
                  <c:v>41439.625729224535</c:v>
                </c:pt>
                <c:pt idx="12603">
                  <c:v>41439.667395949073</c:v>
                </c:pt>
                <c:pt idx="12604">
                  <c:v>41439.70906267361</c:v>
                </c:pt>
                <c:pt idx="12605">
                  <c:v>41439.750729398147</c:v>
                </c:pt>
                <c:pt idx="12606">
                  <c:v>41439.792396122684</c:v>
                </c:pt>
                <c:pt idx="12607">
                  <c:v>41439.834062847222</c:v>
                </c:pt>
                <c:pt idx="12608">
                  <c:v>41439.875729571759</c:v>
                </c:pt>
                <c:pt idx="12609">
                  <c:v>41439.917396296296</c:v>
                </c:pt>
                <c:pt idx="12610">
                  <c:v>41439.959063020833</c:v>
                </c:pt>
                <c:pt idx="12611">
                  <c:v>41440.00072974537</c:v>
                </c:pt>
                <c:pt idx="12612">
                  <c:v>41440.042396469908</c:v>
                </c:pt>
                <c:pt idx="12613">
                  <c:v>41440.084063194445</c:v>
                </c:pt>
                <c:pt idx="12614">
                  <c:v>41440.125729918982</c:v>
                </c:pt>
                <c:pt idx="12615">
                  <c:v>41440.167396643519</c:v>
                </c:pt>
                <c:pt idx="12616">
                  <c:v>41440.209063368056</c:v>
                </c:pt>
                <c:pt idx="12617">
                  <c:v>41440.250730092594</c:v>
                </c:pt>
                <c:pt idx="12618">
                  <c:v>41440.292396817131</c:v>
                </c:pt>
                <c:pt idx="12619">
                  <c:v>41440.334063541668</c:v>
                </c:pt>
                <c:pt idx="12620">
                  <c:v>41440.375730266205</c:v>
                </c:pt>
                <c:pt idx="12621">
                  <c:v>41440.417396990742</c:v>
                </c:pt>
                <c:pt idx="12622">
                  <c:v>41440.45906371528</c:v>
                </c:pt>
                <c:pt idx="12623">
                  <c:v>41440.500730439817</c:v>
                </c:pt>
                <c:pt idx="12624">
                  <c:v>41440.542397164354</c:v>
                </c:pt>
                <c:pt idx="12625">
                  <c:v>41440.584063888891</c:v>
                </c:pt>
                <c:pt idx="12626">
                  <c:v>41440.625730613428</c:v>
                </c:pt>
                <c:pt idx="12627">
                  <c:v>41440.667397337966</c:v>
                </c:pt>
                <c:pt idx="12628">
                  <c:v>41440.709064062503</c:v>
                </c:pt>
                <c:pt idx="12629">
                  <c:v>41440.75073078704</c:v>
                </c:pt>
                <c:pt idx="12630">
                  <c:v>41440.792397511577</c:v>
                </c:pt>
                <c:pt idx="12631">
                  <c:v>41440.834064236115</c:v>
                </c:pt>
                <c:pt idx="12632">
                  <c:v>41440.875730960644</c:v>
                </c:pt>
                <c:pt idx="12633">
                  <c:v>41440.917397685182</c:v>
                </c:pt>
                <c:pt idx="12634">
                  <c:v>41440.959064409719</c:v>
                </c:pt>
                <c:pt idx="12635">
                  <c:v>41441.000731134256</c:v>
                </c:pt>
                <c:pt idx="12636">
                  <c:v>41441.042397858793</c:v>
                </c:pt>
                <c:pt idx="12637">
                  <c:v>41441.08406458333</c:v>
                </c:pt>
                <c:pt idx="12638">
                  <c:v>41441.125731307868</c:v>
                </c:pt>
                <c:pt idx="12639">
                  <c:v>41441.167398032405</c:v>
                </c:pt>
                <c:pt idx="12640">
                  <c:v>41441.209064756942</c:v>
                </c:pt>
                <c:pt idx="12641">
                  <c:v>41441.250731481479</c:v>
                </c:pt>
                <c:pt idx="12642">
                  <c:v>41441.292398206017</c:v>
                </c:pt>
                <c:pt idx="12643">
                  <c:v>41441.334064930554</c:v>
                </c:pt>
                <c:pt idx="12644">
                  <c:v>41441.375731655091</c:v>
                </c:pt>
                <c:pt idx="12645">
                  <c:v>41441.417398379628</c:v>
                </c:pt>
                <c:pt idx="12646">
                  <c:v>41441.459065104165</c:v>
                </c:pt>
                <c:pt idx="12647">
                  <c:v>41441.500731828703</c:v>
                </c:pt>
                <c:pt idx="12648">
                  <c:v>41441.54239855324</c:v>
                </c:pt>
                <c:pt idx="12649">
                  <c:v>41441.584065277777</c:v>
                </c:pt>
                <c:pt idx="12650">
                  <c:v>41441.625732002314</c:v>
                </c:pt>
                <c:pt idx="12651">
                  <c:v>41441.667398726851</c:v>
                </c:pt>
                <c:pt idx="12652">
                  <c:v>41441.709065451389</c:v>
                </c:pt>
                <c:pt idx="12653">
                  <c:v>41441.750732175926</c:v>
                </c:pt>
                <c:pt idx="12654">
                  <c:v>41441.792398900463</c:v>
                </c:pt>
                <c:pt idx="12655">
                  <c:v>41441.834065625</c:v>
                </c:pt>
                <c:pt idx="12656">
                  <c:v>41441.875732349537</c:v>
                </c:pt>
                <c:pt idx="12657">
                  <c:v>41441.917399074075</c:v>
                </c:pt>
                <c:pt idx="12658">
                  <c:v>41441.959065798612</c:v>
                </c:pt>
                <c:pt idx="12659">
                  <c:v>41442.000732523149</c:v>
                </c:pt>
                <c:pt idx="12660">
                  <c:v>41442.042399247686</c:v>
                </c:pt>
                <c:pt idx="12661">
                  <c:v>41442.084065972223</c:v>
                </c:pt>
                <c:pt idx="12662">
                  <c:v>41442.125732696761</c:v>
                </c:pt>
                <c:pt idx="12663">
                  <c:v>41442.167399421298</c:v>
                </c:pt>
                <c:pt idx="12664">
                  <c:v>41442.209066145835</c:v>
                </c:pt>
                <c:pt idx="12665">
                  <c:v>41442.250732870372</c:v>
                </c:pt>
                <c:pt idx="12666">
                  <c:v>41442.29239959491</c:v>
                </c:pt>
                <c:pt idx="12667">
                  <c:v>41442.334066319447</c:v>
                </c:pt>
                <c:pt idx="12668">
                  <c:v>41442.375733043984</c:v>
                </c:pt>
                <c:pt idx="12669">
                  <c:v>41442.417399768521</c:v>
                </c:pt>
                <c:pt idx="12670">
                  <c:v>41442.459066493058</c:v>
                </c:pt>
                <c:pt idx="12671">
                  <c:v>41442.500733217596</c:v>
                </c:pt>
                <c:pt idx="12672">
                  <c:v>41442.542399942133</c:v>
                </c:pt>
                <c:pt idx="12673">
                  <c:v>41442.58406666667</c:v>
                </c:pt>
                <c:pt idx="12674">
                  <c:v>41442.625733391207</c:v>
                </c:pt>
                <c:pt idx="12675">
                  <c:v>41442.667400115737</c:v>
                </c:pt>
                <c:pt idx="12676">
                  <c:v>41442.709066840274</c:v>
                </c:pt>
                <c:pt idx="12677">
                  <c:v>41442.750733564812</c:v>
                </c:pt>
                <c:pt idx="12678">
                  <c:v>41442.792400289349</c:v>
                </c:pt>
                <c:pt idx="12679">
                  <c:v>41442.834067013886</c:v>
                </c:pt>
                <c:pt idx="12680">
                  <c:v>41442.875733738423</c:v>
                </c:pt>
                <c:pt idx="12681">
                  <c:v>41442.91740046296</c:v>
                </c:pt>
                <c:pt idx="12682">
                  <c:v>41442.959067187498</c:v>
                </c:pt>
                <c:pt idx="12683">
                  <c:v>41443.000733912035</c:v>
                </c:pt>
                <c:pt idx="12684">
                  <c:v>41443.042400636572</c:v>
                </c:pt>
                <c:pt idx="12685">
                  <c:v>41443.084067361109</c:v>
                </c:pt>
                <c:pt idx="12686">
                  <c:v>41443.125734085646</c:v>
                </c:pt>
                <c:pt idx="12687">
                  <c:v>41443.167400810184</c:v>
                </c:pt>
                <c:pt idx="12688">
                  <c:v>41443.209067534721</c:v>
                </c:pt>
                <c:pt idx="12689">
                  <c:v>41443.250734259258</c:v>
                </c:pt>
                <c:pt idx="12690">
                  <c:v>41443.292400983795</c:v>
                </c:pt>
                <c:pt idx="12691">
                  <c:v>41443.334067708332</c:v>
                </c:pt>
                <c:pt idx="12692">
                  <c:v>41443.37573443287</c:v>
                </c:pt>
                <c:pt idx="12693">
                  <c:v>41443.417401157407</c:v>
                </c:pt>
                <c:pt idx="12694">
                  <c:v>41443.459067881944</c:v>
                </c:pt>
                <c:pt idx="12695">
                  <c:v>41443.500734606481</c:v>
                </c:pt>
                <c:pt idx="12696">
                  <c:v>41443.542401331018</c:v>
                </c:pt>
                <c:pt idx="12697">
                  <c:v>41443.584068055556</c:v>
                </c:pt>
                <c:pt idx="12698">
                  <c:v>41443.625734780093</c:v>
                </c:pt>
                <c:pt idx="12699">
                  <c:v>41443.66740150463</c:v>
                </c:pt>
                <c:pt idx="12700">
                  <c:v>41443.709068229167</c:v>
                </c:pt>
                <c:pt idx="12701">
                  <c:v>41443.750734953705</c:v>
                </c:pt>
                <c:pt idx="12702">
                  <c:v>41443.792401678242</c:v>
                </c:pt>
                <c:pt idx="12703">
                  <c:v>41443.834068402779</c:v>
                </c:pt>
                <c:pt idx="12704">
                  <c:v>41443.875735127316</c:v>
                </c:pt>
                <c:pt idx="12705">
                  <c:v>41443.917401851853</c:v>
                </c:pt>
                <c:pt idx="12706">
                  <c:v>41443.959068576391</c:v>
                </c:pt>
                <c:pt idx="12707">
                  <c:v>41444.000735300928</c:v>
                </c:pt>
                <c:pt idx="12708">
                  <c:v>41444.042402025465</c:v>
                </c:pt>
                <c:pt idx="12709">
                  <c:v>41444.084068750002</c:v>
                </c:pt>
                <c:pt idx="12710">
                  <c:v>41444.125735474539</c:v>
                </c:pt>
                <c:pt idx="12711">
                  <c:v>41444.167402199077</c:v>
                </c:pt>
                <c:pt idx="12712">
                  <c:v>41444.209068923614</c:v>
                </c:pt>
                <c:pt idx="12713">
                  <c:v>41444.250735648151</c:v>
                </c:pt>
                <c:pt idx="12714">
                  <c:v>41444.292402372688</c:v>
                </c:pt>
                <c:pt idx="12715">
                  <c:v>41444.334069097225</c:v>
                </c:pt>
                <c:pt idx="12716">
                  <c:v>41444.375735821763</c:v>
                </c:pt>
                <c:pt idx="12717">
                  <c:v>41444.4174025463</c:v>
                </c:pt>
                <c:pt idx="12718">
                  <c:v>41444.45906927083</c:v>
                </c:pt>
                <c:pt idx="12719">
                  <c:v>41444.500735995367</c:v>
                </c:pt>
                <c:pt idx="12720">
                  <c:v>41444.542402719904</c:v>
                </c:pt>
                <c:pt idx="12721">
                  <c:v>41444.584069444441</c:v>
                </c:pt>
                <c:pt idx="12722">
                  <c:v>41444.625736168979</c:v>
                </c:pt>
                <c:pt idx="12723">
                  <c:v>41444.667402893516</c:v>
                </c:pt>
                <c:pt idx="12724">
                  <c:v>41444.709069618053</c:v>
                </c:pt>
                <c:pt idx="12725">
                  <c:v>41444.75073634259</c:v>
                </c:pt>
                <c:pt idx="12726">
                  <c:v>41444.792403067127</c:v>
                </c:pt>
                <c:pt idx="12727">
                  <c:v>41444.834069791665</c:v>
                </c:pt>
                <c:pt idx="12728">
                  <c:v>41444.875736516202</c:v>
                </c:pt>
                <c:pt idx="12729">
                  <c:v>41444.917403240739</c:v>
                </c:pt>
                <c:pt idx="12730">
                  <c:v>41444.959069965276</c:v>
                </c:pt>
                <c:pt idx="12731">
                  <c:v>41445.000736689813</c:v>
                </c:pt>
                <c:pt idx="12732">
                  <c:v>41445.042403414351</c:v>
                </c:pt>
                <c:pt idx="12733">
                  <c:v>41445.084070138888</c:v>
                </c:pt>
                <c:pt idx="12734">
                  <c:v>41445.125736863425</c:v>
                </c:pt>
                <c:pt idx="12735">
                  <c:v>41445.167403587962</c:v>
                </c:pt>
                <c:pt idx="12736">
                  <c:v>41445.2090703125</c:v>
                </c:pt>
                <c:pt idx="12737">
                  <c:v>41445.250737037037</c:v>
                </c:pt>
                <c:pt idx="12738">
                  <c:v>41445.292403761574</c:v>
                </c:pt>
                <c:pt idx="12739">
                  <c:v>41445.334070486111</c:v>
                </c:pt>
                <c:pt idx="12740">
                  <c:v>41445.375737210648</c:v>
                </c:pt>
                <c:pt idx="12741">
                  <c:v>41445.417403935186</c:v>
                </c:pt>
                <c:pt idx="12742">
                  <c:v>41445.459070659723</c:v>
                </c:pt>
                <c:pt idx="12743">
                  <c:v>41445.50073738426</c:v>
                </c:pt>
                <c:pt idx="12744">
                  <c:v>41445.542404108797</c:v>
                </c:pt>
                <c:pt idx="12745">
                  <c:v>41445.584070833334</c:v>
                </c:pt>
                <c:pt idx="12746">
                  <c:v>41445.625737557872</c:v>
                </c:pt>
                <c:pt idx="12747">
                  <c:v>41445.667404282409</c:v>
                </c:pt>
                <c:pt idx="12748">
                  <c:v>41445.709071006946</c:v>
                </c:pt>
                <c:pt idx="12749">
                  <c:v>41445.750737731483</c:v>
                </c:pt>
                <c:pt idx="12750">
                  <c:v>41445.79240445602</c:v>
                </c:pt>
                <c:pt idx="12751">
                  <c:v>41445.834071180558</c:v>
                </c:pt>
                <c:pt idx="12752">
                  <c:v>41445.875737905095</c:v>
                </c:pt>
                <c:pt idx="12753">
                  <c:v>41445.917404629632</c:v>
                </c:pt>
                <c:pt idx="12754">
                  <c:v>41445.959071354169</c:v>
                </c:pt>
                <c:pt idx="12755">
                  <c:v>41446.000738078706</c:v>
                </c:pt>
                <c:pt idx="12756">
                  <c:v>41446.042404803244</c:v>
                </c:pt>
                <c:pt idx="12757">
                  <c:v>41446.084071527781</c:v>
                </c:pt>
                <c:pt idx="12758">
                  <c:v>41446.125738252318</c:v>
                </c:pt>
                <c:pt idx="12759">
                  <c:v>41446.167404976855</c:v>
                </c:pt>
                <c:pt idx="12760">
                  <c:v>41446.209071701393</c:v>
                </c:pt>
                <c:pt idx="12761">
                  <c:v>41446.250738425922</c:v>
                </c:pt>
                <c:pt idx="12762">
                  <c:v>41446.29240515046</c:v>
                </c:pt>
                <c:pt idx="12763">
                  <c:v>41446.334071874997</c:v>
                </c:pt>
                <c:pt idx="12764">
                  <c:v>41446.375738599534</c:v>
                </c:pt>
                <c:pt idx="12765">
                  <c:v>41446.417405324071</c:v>
                </c:pt>
                <c:pt idx="12766">
                  <c:v>41446.459072048609</c:v>
                </c:pt>
                <c:pt idx="12767">
                  <c:v>41446.500738773146</c:v>
                </c:pt>
                <c:pt idx="12768">
                  <c:v>41446.542405497683</c:v>
                </c:pt>
                <c:pt idx="12769">
                  <c:v>41446.58407222222</c:v>
                </c:pt>
                <c:pt idx="12770">
                  <c:v>41446.625738946757</c:v>
                </c:pt>
                <c:pt idx="12771">
                  <c:v>41446.667405671295</c:v>
                </c:pt>
                <c:pt idx="12772">
                  <c:v>41446.709072395832</c:v>
                </c:pt>
                <c:pt idx="12773">
                  <c:v>41446.750739120369</c:v>
                </c:pt>
                <c:pt idx="12774">
                  <c:v>41446.792405844906</c:v>
                </c:pt>
                <c:pt idx="12775">
                  <c:v>41446.834072569443</c:v>
                </c:pt>
                <c:pt idx="12776">
                  <c:v>41446.875739293981</c:v>
                </c:pt>
                <c:pt idx="12777">
                  <c:v>41446.917406018518</c:v>
                </c:pt>
                <c:pt idx="12778">
                  <c:v>41446.959072743055</c:v>
                </c:pt>
                <c:pt idx="12779">
                  <c:v>41447.000739467592</c:v>
                </c:pt>
                <c:pt idx="12780">
                  <c:v>41447.042406192129</c:v>
                </c:pt>
                <c:pt idx="12781">
                  <c:v>41447.084072916667</c:v>
                </c:pt>
                <c:pt idx="12782">
                  <c:v>41447.125739641204</c:v>
                </c:pt>
                <c:pt idx="12783">
                  <c:v>41447.167406365741</c:v>
                </c:pt>
                <c:pt idx="12784">
                  <c:v>41447.209073090278</c:v>
                </c:pt>
                <c:pt idx="12785">
                  <c:v>41447.250739814815</c:v>
                </c:pt>
                <c:pt idx="12786">
                  <c:v>41447.292406539353</c:v>
                </c:pt>
                <c:pt idx="12787">
                  <c:v>41447.33407326389</c:v>
                </c:pt>
                <c:pt idx="12788">
                  <c:v>41447.375739988427</c:v>
                </c:pt>
                <c:pt idx="12789">
                  <c:v>41447.417406712964</c:v>
                </c:pt>
                <c:pt idx="12790">
                  <c:v>41447.459073437502</c:v>
                </c:pt>
                <c:pt idx="12791">
                  <c:v>41447.500740162039</c:v>
                </c:pt>
                <c:pt idx="12792">
                  <c:v>41447.542406886576</c:v>
                </c:pt>
                <c:pt idx="12793">
                  <c:v>41447.584073611113</c:v>
                </c:pt>
                <c:pt idx="12794">
                  <c:v>41447.62574033565</c:v>
                </c:pt>
                <c:pt idx="12795">
                  <c:v>41447.667407060188</c:v>
                </c:pt>
                <c:pt idx="12796">
                  <c:v>41447.709073784725</c:v>
                </c:pt>
                <c:pt idx="12797">
                  <c:v>41447.750740509262</c:v>
                </c:pt>
                <c:pt idx="12798">
                  <c:v>41447.792407233799</c:v>
                </c:pt>
                <c:pt idx="12799">
                  <c:v>41447.834073958336</c:v>
                </c:pt>
                <c:pt idx="12800">
                  <c:v>41447.875740682874</c:v>
                </c:pt>
                <c:pt idx="12801">
                  <c:v>41447.917407407411</c:v>
                </c:pt>
                <c:pt idx="12802">
                  <c:v>41447.959074131941</c:v>
                </c:pt>
                <c:pt idx="12803">
                  <c:v>41448.000740856478</c:v>
                </c:pt>
                <c:pt idx="12804">
                  <c:v>41448.042407581015</c:v>
                </c:pt>
                <c:pt idx="12805">
                  <c:v>41448.084074305552</c:v>
                </c:pt>
                <c:pt idx="12806">
                  <c:v>41448.12574103009</c:v>
                </c:pt>
                <c:pt idx="12807">
                  <c:v>41448.167407754627</c:v>
                </c:pt>
                <c:pt idx="12808">
                  <c:v>41448.209074479164</c:v>
                </c:pt>
                <c:pt idx="12809">
                  <c:v>41448.250741203701</c:v>
                </c:pt>
                <c:pt idx="12810">
                  <c:v>41448.292407928238</c:v>
                </c:pt>
                <c:pt idx="12811">
                  <c:v>41448.334074652776</c:v>
                </c:pt>
                <c:pt idx="12812">
                  <c:v>41448.375741377313</c:v>
                </c:pt>
                <c:pt idx="12813">
                  <c:v>41448.41740810185</c:v>
                </c:pt>
                <c:pt idx="12814">
                  <c:v>41448.459074826387</c:v>
                </c:pt>
                <c:pt idx="12815">
                  <c:v>41448.500741550924</c:v>
                </c:pt>
                <c:pt idx="12816">
                  <c:v>41448.542408275462</c:v>
                </c:pt>
                <c:pt idx="12817">
                  <c:v>41448.584074999999</c:v>
                </c:pt>
                <c:pt idx="12818">
                  <c:v>41448.625741724536</c:v>
                </c:pt>
                <c:pt idx="12819">
                  <c:v>41448.667408449073</c:v>
                </c:pt>
                <c:pt idx="12820">
                  <c:v>41448.70907517361</c:v>
                </c:pt>
                <c:pt idx="12821">
                  <c:v>41448.750741898148</c:v>
                </c:pt>
                <c:pt idx="12822">
                  <c:v>41448.792408622685</c:v>
                </c:pt>
                <c:pt idx="12823">
                  <c:v>41448.834075347222</c:v>
                </c:pt>
                <c:pt idx="12824">
                  <c:v>41448.875742071759</c:v>
                </c:pt>
                <c:pt idx="12825">
                  <c:v>41448.917408796297</c:v>
                </c:pt>
                <c:pt idx="12826">
                  <c:v>41448.959075520834</c:v>
                </c:pt>
                <c:pt idx="12827">
                  <c:v>41449.000742245371</c:v>
                </c:pt>
                <c:pt idx="12828">
                  <c:v>41449.042408969908</c:v>
                </c:pt>
                <c:pt idx="12829">
                  <c:v>41449.084075694445</c:v>
                </c:pt>
                <c:pt idx="12830">
                  <c:v>41449.125742418983</c:v>
                </c:pt>
                <c:pt idx="12831">
                  <c:v>41449.16740914352</c:v>
                </c:pt>
                <c:pt idx="12832">
                  <c:v>41449.209075868057</c:v>
                </c:pt>
                <c:pt idx="12833">
                  <c:v>41449.250742592594</c:v>
                </c:pt>
                <c:pt idx="12834">
                  <c:v>41449.292409317131</c:v>
                </c:pt>
                <c:pt idx="12835">
                  <c:v>41449.334076041669</c:v>
                </c:pt>
                <c:pt idx="12836">
                  <c:v>41449.375742766206</c:v>
                </c:pt>
                <c:pt idx="12837">
                  <c:v>41449.417409490743</c:v>
                </c:pt>
                <c:pt idx="12838">
                  <c:v>41449.45907621528</c:v>
                </c:pt>
                <c:pt idx="12839">
                  <c:v>41449.500742939817</c:v>
                </c:pt>
                <c:pt idx="12840">
                  <c:v>41449.542409664355</c:v>
                </c:pt>
                <c:pt idx="12841">
                  <c:v>41449.584076388892</c:v>
                </c:pt>
                <c:pt idx="12842">
                  <c:v>41449.625743113429</c:v>
                </c:pt>
                <c:pt idx="12843">
                  <c:v>41449.667409837966</c:v>
                </c:pt>
                <c:pt idx="12844">
                  <c:v>41449.709076562503</c:v>
                </c:pt>
                <c:pt idx="12845">
                  <c:v>41449.750743287033</c:v>
                </c:pt>
                <c:pt idx="12846">
                  <c:v>41449.792410011571</c:v>
                </c:pt>
                <c:pt idx="12847">
                  <c:v>41449.834076736108</c:v>
                </c:pt>
                <c:pt idx="12848">
                  <c:v>41449.875743460645</c:v>
                </c:pt>
                <c:pt idx="12849">
                  <c:v>41449.917410185182</c:v>
                </c:pt>
                <c:pt idx="12850">
                  <c:v>41449.959076909719</c:v>
                </c:pt>
                <c:pt idx="12851">
                  <c:v>41450.000743634257</c:v>
                </c:pt>
                <c:pt idx="12852">
                  <c:v>41450.042410358794</c:v>
                </c:pt>
                <c:pt idx="12853">
                  <c:v>41450.084077083331</c:v>
                </c:pt>
                <c:pt idx="12854">
                  <c:v>41450.125743807868</c:v>
                </c:pt>
                <c:pt idx="12855">
                  <c:v>41450.167410532405</c:v>
                </c:pt>
                <c:pt idx="12856">
                  <c:v>41450.209077256943</c:v>
                </c:pt>
                <c:pt idx="12857">
                  <c:v>41450.25074398148</c:v>
                </c:pt>
                <c:pt idx="12858">
                  <c:v>41450.292410706017</c:v>
                </c:pt>
                <c:pt idx="12859">
                  <c:v>41450.334077430554</c:v>
                </c:pt>
                <c:pt idx="12860">
                  <c:v>41450.375744155092</c:v>
                </c:pt>
                <c:pt idx="12861">
                  <c:v>41450.417410879629</c:v>
                </c:pt>
                <c:pt idx="12862">
                  <c:v>41450.459077604166</c:v>
                </c:pt>
                <c:pt idx="12863">
                  <c:v>41450.500744328703</c:v>
                </c:pt>
                <c:pt idx="12864">
                  <c:v>41450.54241105324</c:v>
                </c:pt>
                <c:pt idx="12865">
                  <c:v>41450.584077777778</c:v>
                </c:pt>
                <c:pt idx="12866">
                  <c:v>41450.625744502315</c:v>
                </c:pt>
                <c:pt idx="12867">
                  <c:v>41450.667411226852</c:v>
                </c:pt>
                <c:pt idx="12868">
                  <c:v>41450.709077951389</c:v>
                </c:pt>
                <c:pt idx="12869">
                  <c:v>41450.750744675926</c:v>
                </c:pt>
                <c:pt idx="12870">
                  <c:v>41450.792411400464</c:v>
                </c:pt>
                <c:pt idx="12871">
                  <c:v>41450.834078125001</c:v>
                </c:pt>
                <c:pt idx="12872">
                  <c:v>41450.875744849538</c:v>
                </c:pt>
                <c:pt idx="12873">
                  <c:v>41450.917411574075</c:v>
                </c:pt>
                <c:pt idx="12874">
                  <c:v>41450.959078298612</c:v>
                </c:pt>
                <c:pt idx="12875">
                  <c:v>41451.00074502315</c:v>
                </c:pt>
                <c:pt idx="12876">
                  <c:v>41451.042411747687</c:v>
                </c:pt>
                <c:pt idx="12877">
                  <c:v>41451.084078472224</c:v>
                </c:pt>
                <c:pt idx="12878">
                  <c:v>41451.125745196761</c:v>
                </c:pt>
                <c:pt idx="12879">
                  <c:v>41451.167411921298</c:v>
                </c:pt>
                <c:pt idx="12880">
                  <c:v>41451.209078645836</c:v>
                </c:pt>
                <c:pt idx="12881">
                  <c:v>41451.250745370373</c:v>
                </c:pt>
                <c:pt idx="12882">
                  <c:v>41451.29241209491</c:v>
                </c:pt>
                <c:pt idx="12883">
                  <c:v>41451.334078819447</c:v>
                </c:pt>
                <c:pt idx="12884">
                  <c:v>41451.375745543985</c:v>
                </c:pt>
                <c:pt idx="12885">
                  <c:v>41451.417412268522</c:v>
                </c:pt>
                <c:pt idx="12886">
                  <c:v>41451.459078993059</c:v>
                </c:pt>
                <c:pt idx="12887">
                  <c:v>41451.500745717596</c:v>
                </c:pt>
                <c:pt idx="12888">
                  <c:v>41451.542412442126</c:v>
                </c:pt>
                <c:pt idx="12889">
                  <c:v>41451.584079166663</c:v>
                </c:pt>
                <c:pt idx="12890">
                  <c:v>41451.6257458912</c:v>
                </c:pt>
                <c:pt idx="12891">
                  <c:v>41451.667412615738</c:v>
                </c:pt>
                <c:pt idx="12892">
                  <c:v>41451.709079340275</c:v>
                </c:pt>
                <c:pt idx="12893">
                  <c:v>41451.750746064812</c:v>
                </c:pt>
                <c:pt idx="12894">
                  <c:v>41451.792412789349</c:v>
                </c:pt>
                <c:pt idx="12895">
                  <c:v>41451.834079513887</c:v>
                </c:pt>
                <c:pt idx="12896">
                  <c:v>41451.875746238424</c:v>
                </c:pt>
                <c:pt idx="12897">
                  <c:v>41451.917412962961</c:v>
                </c:pt>
                <c:pt idx="12898">
                  <c:v>41451.959079687498</c:v>
                </c:pt>
                <c:pt idx="12899">
                  <c:v>41452.000746412035</c:v>
                </c:pt>
                <c:pt idx="12900">
                  <c:v>41452.042413136573</c:v>
                </c:pt>
                <c:pt idx="12901">
                  <c:v>41452.08407986111</c:v>
                </c:pt>
                <c:pt idx="12902">
                  <c:v>41452.125746585647</c:v>
                </c:pt>
                <c:pt idx="12903">
                  <c:v>41452.167413310184</c:v>
                </c:pt>
                <c:pt idx="12904">
                  <c:v>41452.209080034721</c:v>
                </c:pt>
                <c:pt idx="12905">
                  <c:v>41452.250746759259</c:v>
                </c:pt>
                <c:pt idx="12906">
                  <c:v>41452.292413483796</c:v>
                </c:pt>
                <c:pt idx="12907">
                  <c:v>41452.334080208333</c:v>
                </c:pt>
                <c:pt idx="12908">
                  <c:v>41452.37574693287</c:v>
                </c:pt>
                <c:pt idx="12909">
                  <c:v>41452.417413657407</c:v>
                </c:pt>
                <c:pt idx="12910">
                  <c:v>41452.459080381945</c:v>
                </c:pt>
                <c:pt idx="12911">
                  <c:v>41452.500747106482</c:v>
                </c:pt>
                <c:pt idx="12912">
                  <c:v>41452.542413831019</c:v>
                </c:pt>
                <c:pt idx="12913">
                  <c:v>41452.584080555556</c:v>
                </c:pt>
                <c:pt idx="12914">
                  <c:v>41452.625747280093</c:v>
                </c:pt>
                <c:pt idx="12915">
                  <c:v>41452.667414004631</c:v>
                </c:pt>
                <c:pt idx="12916">
                  <c:v>41452.709080729168</c:v>
                </c:pt>
                <c:pt idx="12917">
                  <c:v>41452.750747453705</c:v>
                </c:pt>
                <c:pt idx="12918">
                  <c:v>41452.792414178242</c:v>
                </c:pt>
                <c:pt idx="12919">
                  <c:v>41452.83408090278</c:v>
                </c:pt>
                <c:pt idx="12920">
                  <c:v>41452.875747627317</c:v>
                </c:pt>
                <c:pt idx="12921">
                  <c:v>41452.917414351854</c:v>
                </c:pt>
                <c:pt idx="12922">
                  <c:v>41452.959081076391</c:v>
                </c:pt>
                <c:pt idx="12923">
                  <c:v>41453.000747800928</c:v>
                </c:pt>
                <c:pt idx="12924">
                  <c:v>41453.042414525466</c:v>
                </c:pt>
                <c:pt idx="12925">
                  <c:v>41453.084081250003</c:v>
                </c:pt>
                <c:pt idx="12926">
                  <c:v>41453.12574797454</c:v>
                </c:pt>
                <c:pt idx="12927">
                  <c:v>41453.167414699077</c:v>
                </c:pt>
                <c:pt idx="12928">
                  <c:v>41453.209081423614</c:v>
                </c:pt>
                <c:pt idx="12929">
                  <c:v>41453.250748148152</c:v>
                </c:pt>
                <c:pt idx="12930">
                  <c:v>41453.292414872689</c:v>
                </c:pt>
                <c:pt idx="12931">
                  <c:v>41453.334081597219</c:v>
                </c:pt>
                <c:pt idx="12932">
                  <c:v>41453.375748321756</c:v>
                </c:pt>
                <c:pt idx="12933">
                  <c:v>41453.417415046293</c:v>
                </c:pt>
                <c:pt idx="12934">
                  <c:v>41453.45908177083</c:v>
                </c:pt>
                <c:pt idx="12935">
                  <c:v>41453.500748495368</c:v>
                </c:pt>
                <c:pt idx="12936">
                  <c:v>41453.542415219905</c:v>
                </c:pt>
                <c:pt idx="12937">
                  <c:v>41453.584081944442</c:v>
                </c:pt>
                <c:pt idx="12938">
                  <c:v>41453.625748668979</c:v>
                </c:pt>
                <c:pt idx="12939">
                  <c:v>41453.667415393516</c:v>
                </c:pt>
                <c:pt idx="12940">
                  <c:v>41453.709082118054</c:v>
                </c:pt>
                <c:pt idx="12941">
                  <c:v>41453.750748842591</c:v>
                </c:pt>
                <c:pt idx="12942">
                  <c:v>41453.792415567128</c:v>
                </c:pt>
                <c:pt idx="12943">
                  <c:v>41453.834082291665</c:v>
                </c:pt>
                <c:pt idx="12944">
                  <c:v>41453.875749016202</c:v>
                </c:pt>
                <c:pt idx="12945">
                  <c:v>41453.91741574074</c:v>
                </c:pt>
                <c:pt idx="12946">
                  <c:v>41453.959082465277</c:v>
                </c:pt>
                <c:pt idx="12947">
                  <c:v>41454.000749189814</c:v>
                </c:pt>
                <c:pt idx="12948">
                  <c:v>41454.042415914351</c:v>
                </c:pt>
                <c:pt idx="12949">
                  <c:v>41454.084082638889</c:v>
                </c:pt>
                <c:pt idx="12950">
                  <c:v>41454.125749363426</c:v>
                </c:pt>
                <c:pt idx="12951">
                  <c:v>41454.167416087963</c:v>
                </c:pt>
                <c:pt idx="12952">
                  <c:v>41454.2090828125</c:v>
                </c:pt>
                <c:pt idx="12953">
                  <c:v>41454.250749537037</c:v>
                </c:pt>
                <c:pt idx="12954">
                  <c:v>41454.292416261575</c:v>
                </c:pt>
                <c:pt idx="12955">
                  <c:v>41454.334082986112</c:v>
                </c:pt>
                <c:pt idx="12956">
                  <c:v>41454.375749710649</c:v>
                </c:pt>
                <c:pt idx="12957">
                  <c:v>41454.417416435186</c:v>
                </c:pt>
                <c:pt idx="12958">
                  <c:v>41454.459083159723</c:v>
                </c:pt>
                <c:pt idx="12959">
                  <c:v>41454.500749884261</c:v>
                </c:pt>
                <c:pt idx="12960">
                  <c:v>41454.542416608798</c:v>
                </c:pt>
                <c:pt idx="12961">
                  <c:v>41454.584083333335</c:v>
                </c:pt>
                <c:pt idx="12962">
                  <c:v>41454.625750057872</c:v>
                </c:pt>
                <c:pt idx="12963">
                  <c:v>41454.667416782409</c:v>
                </c:pt>
                <c:pt idx="12964">
                  <c:v>41454.709083506947</c:v>
                </c:pt>
                <c:pt idx="12965">
                  <c:v>41454.750750231484</c:v>
                </c:pt>
                <c:pt idx="12966">
                  <c:v>41454.792416956021</c:v>
                </c:pt>
                <c:pt idx="12967">
                  <c:v>41454.834083680558</c:v>
                </c:pt>
                <c:pt idx="12968">
                  <c:v>41454.875750405095</c:v>
                </c:pt>
                <c:pt idx="12969">
                  <c:v>41454.917417129633</c:v>
                </c:pt>
                <c:pt idx="12970">
                  <c:v>41454.95908385417</c:v>
                </c:pt>
                <c:pt idx="12971">
                  <c:v>41455.000750578707</c:v>
                </c:pt>
                <c:pt idx="12972">
                  <c:v>41455.042417303237</c:v>
                </c:pt>
                <c:pt idx="12973">
                  <c:v>41455.084084027774</c:v>
                </c:pt>
                <c:pt idx="12974">
                  <c:v>41455.125750752311</c:v>
                </c:pt>
                <c:pt idx="12975">
                  <c:v>41455.167417476849</c:v>
                </c:pt>
                <c:pt idx="12976">
                  <c:v>41455.209084201386</c:v>
                </c:pt>
                <c:pt idx="12977">
                  <c:v>41455.250750925923</c:v>
                </c:pt>
                <c:pt idx="12978">
                  <c:v>41455.29241765046</c:v>
                </c:pt>
                <c:pt idx="12979">
                  <c:v>41455.334084374997</c:v>
                </c:pt>
                <c:pt idx="12980">
                  <c:v>41455.375751099535</c:v>
                </c:pt>
                <c:pt idx="12981">
                  <c:v>41455.417417824072</c:v>
                </c:pt>
                <c:pt idx="12982">
                  <c:v>41455.459084548609</c:v>
                </c:pt>
                <c:pt idx="12983">
                  <c:v>41455.500751273146</c:v>
                </c:pt>
                <c:pt idx="12984">
                  <c:v>41455.542417997684</c:v>
                </c:pt>
                <c:pt idx="12985">
                  <c:v>41455.584084722221</c:v>
                </c:pt>
                <c:pt idx="12986">
                  <c:v>41455.625751446758</c:v>
                </c:pt>
                <c:pt idx="12987">
                  <c:v>41455.667418171295</c:v>
                </c:pt>
                <c:pt idx="12988">
                  <c:v>41455.709084895832</c:v>
                </c:pt>
                <c:pt idx="12989">
                  <c:v>41455.75075162037</c:v>
                </c:pt>
                <c:pt idx="12990">
                  <c:v>41455.792418344907</c:v>
                </c:pt>
                <c:pt idx="12991">
                  <c:v>41455.834085069444</c:v>
                </c:pt>
                <c:pt idx="12992">
                  <c:v>41455.875751793981</c:v>
                </c:pt>
                <c:pt idx="12993">
                  <c:v>41455.917418518518</c:v>
                </c:pt>
                <c:pt idx="12994">
                  <c:v>41455.959085243056</c:v>
                </c:pt>
                <c:pt idx="12995">
                  <c:v>41456.000751967593</c:v>
                </c:pt>
                <c:pt idx="12996">
                  <c:v>41456.04241869213</c:v>
                </c:pt>
                <c:pt idx="12997">
                  <c:v>41456.084085416667</c:v>
                </c:pt>
                <c:pt idx="12998">
                  <c:v>41456.125752141204</c:v>
                </c:pt>
                <c:pt idx="12999">
                  <c:v>41456.167418865742</c:v>
                </c:pt>
                <c:pt idx="13000">
                  <c:v>41456.209085590279</c:v>
                </c:pt>
                <c:pt idx="13001">
                  <c:v>41456.250752314816</c:v>
                </c:pt>
                <c:pt idx="13002">
                  <c:v>41456.292419039353</c:v>
                </c:pt>
                <c:pt idx="13003">
                  <c:v>41456.33408576389</c:v>
                </c:pt>
                <c:pt idx="13004">
                  <c:v>41456.375752488428</c:v>
                </c:pt>
                <c:pt idx="13005">
                  <c:v>41456.417419212965</c:v>
                </c:pt>
                <c:pt idx="13006">
                  <c:v>41456.459085937502</c:v>
                </c:pt>
                <c:pt idx="13007">
                  <c:v>41456.500752662039</c:v>
                </c:pt>
                <c:pt idx="13008">
                  <c:v>41456.542419386577</c:v>
                </c:pt>
                <c:pt idx="13009">
                  <c:v>41456.584086111114</c:v>
                </c:pt>
                <c:pt idx="13010">
                  <c:v>41456.625752835651</c:v>
                </c:pt>
                <c:pt idx="13011">
                  <c:v>41456.667419560188</c:v>
                </c:pt>
                <c:pt idx="13012">
                  <c:v>41456.709086284725</c:v>
                </c:pt>
                <c:pt idx="13013">
                  <c:v>41456.750753009263</c:v>
                </c:pt>
                <c:pt idx="13014">
                  <c:v>41456.7924197338</c:v>
                </c:pt>
                <c:pt idx="13015">
                  <c:v>41456.83408645833</c:v>
                </c:pt>
                <c:pt idx="13016">
                  <c:v>41456.875753182867</c:v>
                </c:pt>
                <c:pt idx="13017">
                  <c:v>41456.917419907404</c:v>
                </c:pt>
                <c:pt idx="13018">
                  <c:v>41456.959086631941</c:v>
                </c:pt>
                <c:pt idx="13019">
                  <c:v>41457.000753356479</c:v>
                </c:pt>
                <c:pt idx="13020">
                  <c:v>41457.042420081016</c:v>
                </c:pt>
                <c:pt idx="13021">
                  <c:v>41457.084086805553</c:v>
                </c:pt>
                <c:pt idx="13022">
                  <c:v>41457.12575353009</c:v>
                </c:pt>
                <c:pt idx="13023">
                  <c:v>41457.167420254627</c:v>
                </c:pt>
                <c:pt idx="13024">
                  <c:v>41457.209086979165</c:v>
                </c:pt>
                <c:pt idx="13025">
                  <c:v>41457.250753703702</c:v>
                </c:pt>
                <c:pt idx="13026">
                  <c:v>41457.292420428239</c:v>
                </c:pt>
                <c:pt idx="13027">
                  <c:v>41457.334087152776</c:v>
                </c:pt>
                <c:pt idx="13028">
                  <c:v>41457.375753877313</c:v>
                </c:pt>
                <c:pt idx="13029">
                  <c:v>41457.417420601851</c:v>
                </c:pt>
                <c:pt idx="13030">
                  <c:v>41457.459087326388</c:v>
                </c:pt>
                <c:pt idx="13031">
                  <c:v>41457.500754050925</c:v>
                </c:pt>
                <c:pt idx="13032">
                  <c:v>41457.542420775462</c:v>
                </c:pt>
                <c:pt idx="13033">
                  <c:v>41457.584087499999</c:v>
                </c:pt>
                <c:pt idx="13034">
                  <c:v>41457.625754224537</c:v>
                </c:pt>
                <c:pt idx="13035">
                  <c:v>41457.667420949074</c:v>
                </c:pt>
                <c:pt idx="13036">
                  <c:v>41457.709087673611</c:v>
                </c:pt>
                <c:pt idx="13037">
                  <c:v>41457.750754398148</c:v>
                </c:pt>
                <c:pt idx="13038">
                  <c:v>41457.792421122685</c:v>
                </c:pt>
                <c:pt idx="13039">
                  <c:v>41457.834087847223</c:v>
                </c:pt>
                <c:pt idx="13040">
                  <c:v>41457.87575457176</c:v>
                </c:pt>
                <c:pt idx="13041">
                  <c:v>41457.917421296297</c:v>
                </c:pt>
                <c:pt idx="13042">
                  <c:v>41457.959088020834</c:v>
                </c:pt>
                <c:pt idx="13043">
                  <c:v>41458.000754745372</c:v>
                </c:pt>
                <c:pt idx="13044">
                  <c:v>41458.042421469909</c:v>
                </c:pt>
                <c:pt idx="13045">
                  <c:v>41458.084088194446</c:v>
                </c:pt>
                <c:pt idx="13046">
                  <c:v>41458.125754918983</c:v>
                </c:pt>
                <c:pt idx="13047">
                  <c:v>41458.16742164352</c:v>
                </c:pt>
                <c:pt idx="13048">
                  <c:v>41458.209088368058</c:v>
                </c:pt>
                <c:pt idx="13049">
                  <c:v>41458.250755092595</c:v>
                </c:pt>
                <c:pt idx="13050">
                  <c:v>41458.292421817132</c:v>
                </c:pt>
                <c:pt idx="13051">
                  <c:v>41458.334088541669</c:v>
                </c:pt>
                <c:pt idx="13052">
                  <c:v>41458.375755266206</c:v>
                </c:pt>
                <c:pt idx="13053">
                  <c:v>41458.417421990744</c:v>
                </c:pt>
                <c:pt idx="13054">
                  <c:v>41458.459088715281</c:v>
                </c:pt>
                <c:pt idx="13055">
                  <c:v>41458.500755439818</c:v>
                </c:pt>
                <c:pt idx="13056">
                  <c:v>41458.542422164355</c:v>
                </c:pt>
                <c:pt idx="13057">
                  <c:v>41458.584088888892</c:v>
                </c:pt>
                <c:pt idx="13058">
                  <c:v>41458.625755613422</c:v>
                </c:pt>
                <c:pt idx="13059">
                  <c:v>41458.66742233796</c:v>
                </c:pt>
                <c:pt idx="13060">
                  <c:v>41458.709089062497</c:v>
                </c:pt>
                <c:pt idx="13061">
                  <c:v>41458.750755787034</c:v>
                </c:pt>
                <c:pt idx="13062">
                  <c:v>41458.792422511571</c:v>
                </c:pt>
                <c:pt idx="13063">
                  <c:v>41458.834089236108</c:v>
                </c:pt>
                <c:pt idx="13064">
                  <c:v>41458.875755960646</c:v>
                </c:pt>
                <c:pt idx="13065">
                  <c:v>41458.917422685183</c:v>
                </c:pt>
                <c:pt idx="13066">
                  <c:v>41458.95908940972</c:v>
                </c:pt>
                <c:pt idx="13067">
                  <c:v>41459.000756134257</c:v>
                </c:pt>
                <c:pt idx="13068">
                  <c:v>41459.042422858794</c:v>
                </c:pt>
                <c:pt idx="13069">
                  <c:v>41459.084089583332</c:v>
                </c:pt>
                <c:pt idx="13070">
                  <c:v>41459.125756307869</c:v>
                </c:pt>
                <c:pt idx="13071">
                  <c:v>41459.167423032406</c:v>
                </c:pt>
                <c:pt idx="13072">
                  <c:v>41459.209089756943</c:v>
                </c:pt>
                <c:pt idx="13073">
                  <c:v>41459.25075648148</c:v>
                </c:pt>
                <c:pt idx="13074">
                  <c:v>41459.292423206018</c:v>
                </c:pt>
                <c:pt idx="13075">
                  <c:v>41459.334089930555</c:v>
                </c:pt>
                <c:pt idx="13076">
                  <c:v>41459.375756655092</c:v>
                </c:pt>
                <c:pt idx="13077">
                  <c:v>41459.417423379629</c:v>
                </c:pt>
                <c:pt idx="13078">
                  <c:v>41459.459090104167</c:v>
                </c:pt>
                <c:pt idx="13079">
                  <c:v>41459.500756828704</c:v>
                </c:pt>
                <c:pt idx="13080">
                  <c:v>41459.542423553241</c:v>
                </c:pt>
                <c:pt idx="13081">
                  <c:v>41459.584090277778</c:v>
                </c:pt>
                <c:pt idx="13082">
                  <c:v>41459.625757002315</c:v>
                </c:pt>
                <c:pt idx="13083">
                  <c:v>41459.667423726853</c:v>
                </c:pt>
                <c:pt idx="13084">
                  <c:v>41459.70909045139</c:v>
                </c:pt>
                <c:pt idx="13085">
                  <c:v>41459.750757175927</c:v>
                </c:pt>
                <c:pt idx="13086">
                  <c:v>41459.792423900464</c:v>
                </c:pt>
                <c:pt idx="13087">
                  <c:v>41459.834090625001</c:v>
                </c:pt>
                <c:pt idx="13088">
                  <c:v>41459.875757349539</c:v>
                </c:pt>
                <c:pt idx="13089">
                  <c:v>41459.917424074076</c:v>
                </c:pt>
                <c:pt idx="13090">
                  <c:v>41459.959090798613</c:v>
                </c:pt>
                <c:pt idx="13091">
                  <c:v>41460.00075752315</c:v>
                </c:pt>
                <c:pt idx="13092">
                  <c:v>41460.042424247687</c:v>
                </c:pt>
                <c:pt idx="13093">
                  <c:v>41460.084090972225</c:v>
                </c:pt>
                <c:pt idx="13094">
                  <c:v>41460.125757696762</c:v>
                </c:pt>
                <c:pt idx="13095">
                  <c:v>41460.167424421299</c:v>
                </c:pt>
                <c:pt idx="13096">
                  <c:v>41460.209091145836</c:v>
                </c:pt>
                <c:pt idx="13097">
                  <c:v>41460.250757870373</c:v>
                </c:pt>
                <c:pt idx="13098">
                  <c:v>41460.292424594911</c:v>
                </c:pt>
                <c:pt idx="13099">
                  <c:v>41460.334091319448</c:v>
                </c:pt>
                <c:pt idx="13100">
                  <c:v>41460.375758043985</c:v>
                </c:pt>
                <c:pt idx="13101">
                  <c:v>41460.417424768515</c:v>
                </c:pt>
                <c:pt idx="13102">
                  <c:v>41460.459091493052</c:v>
                </c:pt>
                <c:pt idx="13103">
                  <c:v>41460.500758217589</c:v>
                </c:pt>
                <c:pt idx="13104">
                  <c:v>41460.542424942127</c:v>
                </c:pt>
                <c:pt idx="13105">
                  <c:v>41460.584091666664</c:v>
                </c:pt>
                <c:pt idx="13106">
                  <c:v>41460.625758391201</c:v>
                </c:pt>
                <c:pt idx="13107">
                  <c:v>41460.667425115738</c:v>
                </c:pt>
                <c:pt idx="13108">
                  <c:v>41460.709091840276</c:v>
                </c:pt>
                <c:pt idx="13109">
                  <c:v>41460.750758564813</c:v>
                </c:pt>
                <c:pt idx="13110">
                  <c:v>41460.79242528935</c:v>
                </c:pt>
                <c:pt idx="13111">
                  <c:v>41460.834092013887</c:v>
                </c:pt>
                <c:pt idx="13112">
                  <c:v>41460.875758738424</c:v>
                </c:pt>
                <c:pt idx="13113">
                  <c:v>41460.917425462962</c:v>
                </c:pt>
                <c:pt idx="13114">
                  <c:v>41460.959092187499</c:v>
                </c:pt>
                <c:pt idx="13115">
                  <c:v>41461.000758912036</c:v>
                </c:pt>
                <c:pt idx="13116">
                  <c:v>41461.042425636573</c:v>
                </c:pt>
                <c:pt idx="13117">
                  <c:v>41461.08409236111</c:v>
                </c:pt>
                <c:pt idx="13118">
                  <c:v>41461.125759085648</c:v>
                </c:pt>
                <c:pt idx="13119">
                  <c:v>41461.167425810185</c:v>
                </c:pt>
                <c:pt idx="13120">
                  <c:v>41461.209092534722</c:v>
                </c:pt>
                <c:pt idx="13121">
                  <c:v>41461.250759259259</c:v>
                </c:pt>
                <c:pt idx="13122">
                  <c:v>41461.292425983796</c:v>
                </c:pt>
                <c:pt idx="13123">
                  <c:v>41461.334092708334</c:v>
                </c:pt>
                <c:pt idx="13124">
                  <c:v>41461.375759432871</c:v>
                </c:pt>
                <c:pt idx="13125">
                  <c:v>41461.417426157408</c:v>
                </c:pt>
                <c:pt idx="13126">
                  <c:v>41461.459092881945</c:v>
                </c:pt>
                <c:pt idx="13127">
                  <c:v>41461.500759606482</c:v>
                </c:pt>
                <c:pt idx="13128">
                  <c:v>41461.54242633102</c:v>
                </c:pt>
                <c:pt idx="13129">
                  <c:v>41461.584093055557</c:v>
                </c:pt>
                <c:pt idx="13130">
                  <c:v>41461.625759780094</c:v>
                </c:pt>
                <c:pt idx="13131">
                  <c:v>41461.667426504631</c:v>
                </c:pt>
                <c:pt idx="13132">
                  <c:v>41461.709093229169</c:v>
                </c:pt>
                <c:pt idx="13133">
                  <c:v>41461.750759953706</c:v>
                </c:pt>
                <c:pt idx="13134">
                  <c:v>41461.792426678243</c:v>
                </c:pt>
                <c:pt idx="13135">
                  <c:v>41461.83409340278</c:v>
                </c:pt>
                <c:pt idx="13136">
                  <c:v>41461.875760127317</c:v>
                </c:pt>
                <c:pt idx="13137">
                  <c:v>41461.917426851855</c:v>
                </c:pt>
                <c:pt idx="13138">
                  <c:v>41461.959093576392</c:v>
                </c:pt>
                <c:pt idx="13139">
                  <c:v>41462.000760300929</c:v>
                </c:pt>
                <c:pt idx="13140">
                  <c:v>41462.042427025466</c:v>
                </c:pt>
                <c:pt idx="13141">
                  <c:v>41462.084093750003</c:v>
                </c:pt>
                <c:pt idx="13142">
                  <c:v>41462.125760474533</c:v>
                </c:pt>
                <c:pt idx="13143">
                  <c:v>41462.167427199071</c:v>
                </c:pt>
                <c:pt idx="13144">
                  <c:v>41462.209093923608</c:v>
                </c:pt>
                <c:pt idx="13145">
                  <c:v>41462.250760648145</c:v>
                </c:pt>
                <c:pt idx="13146">
                  <c:v>41462.292427372682</c:v>
                </c:pt>
                <c:pt idx="13147">
                  <c:v>41462.334094097219</c:v>
                </c:pt>
                <c:pt idx="13148">
                  <c:v>41462.375760821757</c:v>
                </c:pt>
                <c:pt idx="13149">
                  <c:v>41462.417427546294</c:v>
                </c:pt>
                <c:pt idx="13150">
                  <c:v>41462.459094270831</c:v>
                </c:pt>
                <c:pt idx="13151">
                  <c:v>41462.500760995368</c:v>
                </c:pt>
                <c:pt idx="13152">
                  <c:v>41462.542427719905</c:v>
                </c:pt>
                <c:pt idx="13153">
                  <c:v>41462.584094444443</c:v>
                </c:pt>
                <c:pt idx="13154">
                  <c:v>41462.62576116898</c:v>
                </c:pt>
                <c:pt idx="13155">
                  <c:v>41462.667427893517</c:v>
                </c:pt>
                <c:pt idx="13156">
                  <c:v>41462.709094618054</c:v>
                </c:pt>
                <c:pt idx="13157">
                  <c:v>41462.750761342591</c:v>
                </c:pt>
                <c:pt idx="13158">
                  <c:v>41462.792428067129</c:v>
                </c:pt>
                <c:pt idx="13159">
                  <c:v>41462.834094791666</c:v>
                </c:pt>
                <c:pt idx="13160">
                  <c:v>41462.875761516203</c:v>
                </c:pt>
                <c:pt idx="13161">
                  <c:v>41462.91742824074</c:v>
                </c:pt>
                <c:pt idx="13162">
                  <c:v>41462.959094965277</c:v>
                </c:pt>
                <c:pt idx="13163">
                  <c:v>41463.000761689815</c:v>
                </c:pt>
                <c:pt idx="13164">
                  <c:v>41463.042428414352</c:v>
                </c:pt>
                <c:pt idx="13165">
                  <c:v>41463.084095138889</c:v>
                </c:pt>
                <c:pt idx="13166">
                  <c:v>41463.125761863426</c:v>
                </c:pt>
                <c:pt idx="13167">
                  <c:v>41463.167428587964</c:v>
                </c:pt>
                <c:pt idx="13168">
                  <c:v>41463.209095312501</c:v>
                </c:pt>
                <c:pt idx="13169">
                  <c:v>41463.250762037038</c:v>
                </c:pt>
                <c:pt idx="13170">
                  <c:v>41463.292428761575</c:v>
                </c:pt>
                <c:pt idx="13171">
                  <c:v>41463.334095486112</c:v>
                </c:pt>
                <c:pt idx="13172">
                  <c:v>41463.37576221065</c:v>
                </c:pt>
                <c:pt idx="13173">
                  <c:v>41463.417428935187</c:v>
                </c:pt>
                <c:pt idx="13174">
                  <c:v>41463.459095659724</c:v>
                </c:pt>
                <c:pt idx="13175">
                  <c:v>41463.500762384261</c:v>
                </c:pt>
                <c:pt idx="13176">
                  <c:v>41463.542429108798</c:v>
                </c:pt>
                <c:pt idx="13177">
                  <c:v>41463.584095833336</c:v>
                </c:pt>
                <c:pt idx="13178">
                  <c:v>41463.625762557873</c:v>
                </c:pt>
                <c:pt idx="13179">
                  <c:v>41463.66742928241</c:v>
                </c:pt>
                <c:pt idx="13180">
                  <c:v>41463.709096006947</c:v>
                </c:pt>
                <c:pt idx="13181">
                  <c:v>41463.750762731484</c:v>
                </c:pt>
                <c:pt idx="13182">
                  <c:v>41463.792429456022</c:v>
                </c:pt>
                <c:pt idx="13183">
                  <c:v>41463.834096180559</c:v>
                </c:pt>
                <c:pt idx="13184">
                  <c:v>41463.875762905096</c:v>
                </c:pt>
                <c:pt idx="13185">
                  <c:v>41463.917429629626</c:v>
                </c:pt>
                <c:pt idx="13186">
                  <c:v>41463.959096354163</c:v>
                </c:pt>
                <c:pt idx="13187">
                  <c:v>41464.0007630787</c:v>
                </c:pt>
                <c:pt idx="13188">
                  <c:v>41464.042429803238</c:v>
                </c:pt>
                <c:pt idx="13189">
                  <c:v>41464.084096527775</c:v>
                </c:pt>
                <c:pt idx="13190">
                  <c:v>41464.125763252312</c:v>
                </c:pt>
                <c:pt idx="13191">
                  <c:v>41464.167429976849</c:v>
                </c:pt>
                <c:pt idx="13192">
                  <c:v>41464.209096701386</c:v>
                </c:pt>
                <c:pt idx="13193">
                  <c:v>41464.250763425924</c:v>
                </c:pt>
                <c:pt idx="13194">
                  <c:v>41464.292430150461</c:v>
                </c:pt>
                <c:pt idx="13195">
                  <c:v>41464.334096874998</c:v>
                </c:pt>
                <c:pt idx="13196">
                  <c:v>41464.375763599535</c:v>
                </c:pt>
                <c:pt idx="13197">
                  <c:v>41464.417430324072</c:v>
                </c:pt>
                <c:pt idx="13198">
                  <c:v>41464.45909704861</c:v>
                </c:pt>
                <c:pt idx="13199">
                  <c:v>41464.500763773147</c:v>
                </c:pt>
                <c:pt idx="13200">
                  <c:v>41464.542430497684</c:v>
                </c:pt>
                <c:pt idx="13201">
                  <c:v>41464.584097222221</c:v>
                </c:pt>
                <c:pt idx="13202">
                  <c:v>41464.625763946759</c:v>
                </c:pt>
                <c:pt idx="13203">
                  <c:v>41464.667430671296</c:v>
                </c:pt>
                <c:pt idx="13204">
                  <c:v>41464.709097395833</c:v>
                </c:pt>
                <c:pt idx="13205">
                  <c:v>41464.75076412037</c:v>
                </c:pt>
                <c:pt idx="13206">
                  <c:v>41464.792430844907</c:v>
                </c:pt>
                <c:pt idx="13207">
                  <c:v>41464.834097569445</c:v>
                </c:pt>
                <c:pt idx="13208">
                  <c:v>41464.875764293982</c:v>
                </c:pt>
                <c:pt idx="13209">
                  <c:v>41464.917431018519</c:v>
                </c:pt>
                <c:pt idx="13210">
                  <c:v>41464.959097743056</c:v>
                </c:pt>
                <c:pt idx="13211">
                  <c:v>41465.000764467593</c:v>
                </c:pt>
                <c:pt idx="13212">
                  <c:v>41465.042431192131</c:v>
                </c:pt>
                <c:pt idx="13213">
                  <c:v>41465.084097916668</c:v>
                </c:pt>
                <c:pt idx="13214">
                  <c:v>41465.125764641205</c:v>
                </c:pt>
                <c:pt idx="13215">
                  <c:v>41465.167431365742</c:v>
                </c:pt>
                <c:pt idx="13216">
                  <c:v>41465.209098090279</c:v>
                </c:pt>
                <c:pt idx="13217">
                  <c:v>41465.250764814817</c:v>
                </c:pt>
                <c:pt idx="13218">
                  <c:v>41465.292431539354</c:v>
                </c:pt>
                <c:pt idx="13219">
                  <c:v>41465.334098263891</c:v>
                </c:pt>
                <c:pt idx="13220">
                  <c:v>41465.375764988428</c:v>
                </c:pt>
                <c:pt idx="13221">
                  <c:v>41465.417431712965</c:v>
                </c:pt>
                <c:pt idx="13222">
                  <c:v>41465.459098437503</c:v>
                </c:pt>
                <c:pt idx="13223">
                  <c:v>41465.50076516204</c:v>
                </c:pt>
                <c:pt idx="13224">
                  <c:v>41465.542431886577</c:v>
                </c:pt>
                <c:pt idx="13225">
                  <c:v>41465.584098611114</c:v>
                </c:pt>
                <c:pt idx="13226">
                  <c:v>41465.625765335652</c:v>
                </c:pt>
                <c:pt idx="13227">
                  <c:v>41465.667432060189</c:v>
                </c:pt>
                <c:pt idx="13228">
                  <c:v>41465.709098784719</c:v>
                </c:pt>
                <c:pt idx="13229">
                  <c:v>41465.750765509256</c:v>
                </c:pt>
                <c:pt idx="13230">
                  <c:v>41465.792432233793</c:v>
                </c:pt>
                <c:pt idx="13231">
                  <c:v>41465.83409895833</c:v>
                </c:pt>
                <c:pt idx="13232">
                  <c:v>41465.875765682867</c:v>
                </c:pt>
                <c:pt idx="13233">
                  <c:v>41465.917432407405</c:v>
                </c:pt>
                <c:pt idx="13234">
                  <c:v>41465.959099131942</c:v>
                </c:pt>
                <c:pt idx="13235">
                  <c:v>41466.000765856479</c:v>
                </c:pt>
                <c:pt idx="13236">
                  <c:v>41466.042432581016</c:v>
                </c:pt>
                <c:pt idx="13237">
                  <c:v>41466.084099305554</c:v>
                </c:pt>
                <c:pt idx="13238">
                  <c:v>41466.125766030091</c:v>
                </c:pt>
                <c:pt idx="13239">
                  <c:v>41466.167432754628</c:v>
                </c:pt>
                <c:pt idx="13240">
                  <c:v>41466.209099479165</c:v>
                </c:pt>
                <c:pt idx="13241">
                  <c:v>41466.250766203702</c:v>
                </c:pt>
                <c:pt idx="13242">
                  <c:v>41466.29243292824</c:v>
                </c:pt>
                <c:pt idx="13243">
                  <c:v>41466.334099652777</c:v>
                </c:pt>
                <c:pt idx="13244">
                  <c:v>41466.375766377314</c:v>
                </c:pt>
                <c:pt idx="13245">
                  <c:v>41466.417433101851</c:v>
                </c:pt>
                <c:pt idx="13246">
                  <c:v>41466.459099826388</c:v>
                </c:pt>
                <c:pt idx="13247">
                  <c:v>41466.500766550926</c:v>
                </c:pt>
                <c:pt idx="13248">
                  <c:v>41466.542433275463</c:v>
                </c:pt>
                <c:pt idx="13249">
                  <c:v>41466.5841</c:v>
                </c:pt>
                <c:pt idx="13250">
                  <c:v>41466.625766724537</c:v>
                </c:pt>
                <c:pt idx="13251">
                  <c:v>41466.667433449074</c:v>
                </c:pt>
                <c:pt idx="13252">
                  <c:v>41466.709100173612</c:v>
                </c:pt>
                <c:pt idx="13253">
                  <c:v>41466.750766898149</c:v>
                </c:pt>
                <c:pt idx="13254">
                  <c:v>41466.792433622686</c:v>
                </c:pt>
                <c:pt idx="13255">
                  <c:v>41466.834100347223</c:v>
                </c:pt>
                <c:pt idx="13256">
                  <c:v>41466.87576707176</c:v>
                </c:pt>
                <c:pt idx="13257">
                  <c:v>41466.917433796298</c:v>
                </c:pt>
                <c:pt idx="13258">
                  <c:v>41466.959100520835</c:v>
                </c:pt>
                <c:pt idx="13259">
                  <c:v>41467.000767245372</c:v>
                </c:pt>
                <c:pt idx="13260">
                  <c:v>41467.042433969909</c:v>
                </c:pt>
                <c:pt idx="13261">
                  <c:v>41467.084100694447</c:v>
                </c:pt>
                <c:pt idx="13262">
                  <c:v>41467.125767418984</c:v>
                </c:pt>
                <c:pt idx="13263">
                  <c:v>41467.167434143521</c:v>
                </c:pt>
                <c:pt idx="13264">
                  <c:v>41467.209100868058</c:v>
                </c:pt>
                <c:pt idx="13265">
                  <c:v>41467.250767592595</c:v>
                </c:pt>
                <c:pt idx="13266">
                  <c:v>41467.292434317133</c:v>
                </c:pt>
                <c:pt idx="13267">
                  <c:v>41467.33410104167</c:v>
                </c:pt>
                <c:pt idx="13268">
                  <c:v>41467.375767766207</c:v>
                </c:pt>
                <c:pt idx="13269">
                  <c:v>41467.417434490744</c:v>
                </c:pt>
                <c:pt idx="13270">
                  <c:v>41467.459101215281</c:v>
                </c:pt>
                <c:pt idx="13271">
                  <c:v>41467.500767939811</c:v>
                </c:pt>
                <c:pt idx="13272">
                  <c:v>41467.542434664349</c:v>
                </c:pt>
                <c:pt idx="13273">
                  <c:v>41467.584101388886</c:v>
                </c:pt>
                <c:pt idx="13274">
                  <c:v>41467.625768113423</c:v>
                </c:pt>
                <c:pt idx="13275">
                  <c:v>41467.66743483796</c:v>
                </c:pt>
                <c:pt idx="13276">
                  <c:v>41467.709101562497</c:v>
                </c:pt>
                <c:pt idx="13277">
                  <c:v>41467.750768287035</c:v>
                </c:pt>
                <c:pt idx="13278">
                  <c:v>41467.792435011572</c:v>
                </c:pt>
                <c:pt idx="13279">
                  <c:v>41467.834101736109</c:v>
                </c:pt>
                <c:pt idx="13280">
                  <c:v>41467.875768460646</c:v>
                </c:pt>
                <c:pt idx="13281">
                  <c:v>41467.917435185183</c:v>
                </c:pt>
                <c:pt idx="13282">
                  <c:v>41467.959101909721</c:v>
                </c:pt>
                <c:pt idx="13283">
                  <c:v>41468.000768634258</c:v>
                </c:pt>
                <c:pt idx="13284">
                  <c:v>41468.042435358795</c:v>
                </c:pt>
                <c:pt idx="13285">
                  <c:v>41468.084102083332</c:v>
                </c:pt>
                <c:pt idx="13286">
                  <c:v>41468.125768807869</c:v>
                </c:pt>
                <c:pt idx="13287">
                  <c:v>41468.167435532407</c:v>
                </c:pt>
                <c:pt idx="13288">
                  <c:v>41468.209102256944</c:v>
                </c:pt>
                <c:pt idx="13289">
                  <c:v>41468.250768981481</c:v>
                </c:pt>
                <c:pt idx="13290">
                  <c:v>41468.292435706018</c:v>
                </c:pt>
                <c:pt idx="13291">
                  <c:v>41468.334102430556</c:v>
                </c:pt>
                <c:pt idx="13292">
                  <c:v>41468.375769155093</c:v>
                </c:pt>
                <c:pt idx="13293">
                  <c:v>41468.41743587963</c:v>
                </c:pt>
                <c:pt idx="13294">
                  <c:v>41468.459102604167</c:v>
                </c:pt>
                <c:pt idx="13295">
                  <c:v>41468.500769328704</c:v>
                </c:pt>
                <c:pt idx="13296">
                  <c:v>41468.542436053242</c:v>
                </c:pt>
                <c:pt idx="13297">
                  <c:v>41468.584102777779</c:v>
                </c:pt>
                <c:pt idx="13298">
                  <c:v>41468.625769502316</c:v>
                </c:pt>
                <c:pt idx="13299">
                  <c:v>41468.667436226853</c:v>
                </c:pt>
                <c:pt idx="13300">
                  <c:v>41468.70910295139</c:v>
                </c:pt>
                <c:pt idx="13301">
                  <c:v>41468.750769675928</c:v>
                </c:pt>
                <c:pt idx="13302">
                  <c:v>41468.792436400465</c:v>
                </c:pt>
                <c:pt idx="13303">
                  <c:v>41468.834103125002</c:v>
                </c:pt>
                <c:pt idx="13304">
                  <c:v>41468.875769849539</c:v>
                </c:pt>
                <c:pt idx="13305">
                  <c:v>41468.917436574076</c:v>
                </c:pt>
                <c:pt idx="13306">
                  <c:v>41468.959103298614</c:v>
                </c:pt>
                <c:pt idx="13307">
                  <c:v>41469.000770023151</c:v>
                </c:pt>
                <c:pt idx="13308">
                  <c:v>41469.042436747688</c:v>
                </c:pt>
                <c:pt idx="13309">
                  <c:v>41469.084103472225</c:v>
                </c:pt>
                <c:pt idx="13310">
                  <c:v>41469.125770196762</c:v>
                </c:pt>
                <c:pt idx="13311">
                  <c:v>41469.1674369213</c:v>
                </c:pt>
                <c:pt idx="13312">
                  <c:v>41469.20910364583</c:v>
                </c:pt>
                <c:pt idx="13313">
                  <c:v>41469.250770370367</c:v>
                </c:pt>
                <c:pt idx="13314">
                  <c:v>41469.292437094904</c:v>
                </c:pt>
                <c:pt idx="13315">
                  <c:v>41469.334103819441</c:v>
                </c:pt>
                <c:pt idx="13316">
                  <c:v>41469.375770543978</c:v>
                </c:pt>
                <c:pt idx="13317">
                  <c:v>41469.417437268516</c:v>
                </c:pt>
                <c:pt idx="13318">
                  <c:v>41469.459103993053</c:v>
                </c:pt>
                <c:pt idx="13319">
                  <c:v>41469.50077071759</c:v>
                </c:pt>
                <c:pt idx="13320">
                  <c:v>41469.542437442127</c:v>
                </c:pt>
                <c:pt idx="13321">
                  <c:v>41469.584104166664</c:v>
                </c:pt>
                <c:pt idx="13322">
                  <c:v>41469.625770891202</c:v>
                </c:pt>
                <c:pt idx="13323">
                  <c:v>41469.667437615739</c:v>
                </c:pt>
                <c:pt idx="13324">
                  <c:v>41469.709104340276</c:v>
                </c:pt>
                <c:pt idx="13325">
                  <c:v>41469.750771064813</c:v>
                </c:pt>
                <c:pt idx="13326">
                  <c:v>41469.792437789351</c:v>
                </c:pt>
                <c:pt idx="13327">
                  <c:v>41469.834104513888</c:v>
                </c:pt>
                <c:pt idx="13328">
                  <c:v>41469.875771238425</c:v>
                </c:pt>
                <c:pt idx="13329">
                  <c:v>41469.917437962962</c:v>
                </c:pt>
                <c:pt idx="13330">
                  <c:v>41469.959104687499</c:v>
                </c:pt>
                <c:pt idx="13331">
                  <c:v>41470.000771412037</c:v>
                </c:pt>
                <c:pt idx="13332">
                  <c:v>41470.042438136574</c:v>
                </c:pt>
                <c:pt idx="13333">
                  <c:v>41470.084104861111</c:v>
                </c:pt>
                <c:pt idx="13334">
                  <c:v>41470.125771585648</c:v>
                </c:pt>
                <c:pt idx="13335">
                  <c:v>41470.167438310185</c:v>
                </c:pt>
                <c:pt idx="13336">
                  <c:v>41470.209105034723</c:v>
                </c:pt>
                <c:pt idx="13337">
                  <c:v>41470.25077175926</c:v>
                </c:pt>
                <c:pt idx="13338">
                  <c:v>41470.292438483797</c:v>
                </c:pt>
                <c:pt idx="13339">
                  <c:v>41470.334105208334</c:v>
                </c:pt>
                <c:pt idx="13340">
                  <c:v>41470.375771932871</c:v>
                </c:pt>
                <c:pt idx="13341">
                  <c:v>41470.417438657409</c:v>
                </c:pt>
                <c:pt idx="13342">
                  <c:v>41470.459105381946</c:v>
                </c:pt>
                <c:pt idx="13343">
                  <c:v>41470.500772106483</c:v>
                </c:pt>
                <c:pt idx="13344">
                  <c:v>41470.54243883102</c:v>
                </c:pt>
                <c:pt idx="13345">
                  <c:v>41470.584105555557</c:v>
                </c:pt>
                <c:pt idx="13346">
                  <c:v>41470.625772280095</c:v>
                </c:pt>
                <c:pt idx="13347">
                  <c:v>41470.667439004632</c:v>
                </c:pt>
                <c:pt idx="13348">
                  <c:v>41470.709105729169</c:v>
                </c:pt>
                <c:pt idx="13349">
                  <c:v>41470.750772453706</c:v>
                </c:pt>
                <c:pt idx="13350">
                  <c:v>41470.792439178244</c:v>
                </c:pt>
                <c:pt idx="13351">
                  <c:v>41470.834105902781</c:v>
                </c:pt>
                <c:pt idx="13352">
                  <c:v>41470.875772627318</c:v>
                </c:pt>
                <c:pt idx="13353">
                  <c:v>41470.917439351855</c:v>
                </c:pt>
                <c:pt idx="13354">
                  <c:v>41470.959106076392</c:v>
                </c:pt>
                <c:pt idx="13355">
                  <c:v>41471.000772800922</c:v>
                </c:pt>
                <c:pt idx="13356">
                  <c:v>41471.042439525459</c:v>
                </c:pt>
                <c:pt idx="13357">
                  <c:v>41471.084106249997</c:v>
                </c:pt>
                <c:pt idx="13358">
                  <c:v>41471.125772974534</c:v>
                </c:pt>
                <c:pt idx="13359">
                  <c:v>41471.167439699071</c:v>
                </c:pt>
                <c:pt idx="13360">
                  <c:v>41471.209106423608</c:v>
                </c:pt>
                <c:pt idx="13361">
                  <c:v>41471.250773148146</c:v>
                </c:pt>
                <c:pt idx="13362">
                  <c:v>41471.292439872683</c:v>
                </c:pt>
                <c:pt idx="13363">
                  <c:v>41471.33410659722</c:v>
                </c:pt>
                <c:pt idx="13364">
                  <c:v>41471.375773321757</c:v>
                </c:pt>
                <c:pt idx="13365">
                  <c:v>41471.417440046294</c:v>
                </c:pt>
                <c:pt idx="13366">
                  <c:v>41471.459106770832</c:v>
                </c:pt>
                <c:pt idx="13367">
                  <c:v>41471.500773495369</c:v>
                </c:pt>
                <c:pt idx="13368">
                  <c:v>41471.542440219906</c:v>
                </c:pt>
                <c:pt idx="13369">
                  <c:v>41471.584106944443</c:v>
                </c:pt>
                <c:pt idx="13370">
                  <c:v>41471.62577366898</c:v>
                </c:pt>
                <c:pt idx="13371">
                  <c:v>41471.667440393518</c:v>
                </c:pt>
                <c:pt idx="13372">
                  <c:v>41471.709107118055</c:v>
                </c:pt>
                <c:pt idx="13373">
                  <c:v>41471.750773842592</c:v>
                </c:pt>
                <c:pt idx="13374">
                  <c:v>41471.792440567129</c:v>
                </c:pt>
                <c:pt idx="13375">
                  <c:v>41471.834107291666</c:v>
                </c:pt>
                <c:pt idx="13376">
                  <c:v>41471.875774016204</c:v>
                </c:pt>
                <c:pt idx="13377">
                  <c:v>41471.917440740741</c:v>
                </c:pt>
                <c:pt idx="13378">
                  <c:v>41471.959107465278</c:v>
                </c:pt>
                <c:pt idx="13379">
                  <c:v>41472.000774189815</c:v>
                </c:pt>
                <c:pt idx="13380">
                  <c:v>41472.042440914352</c:v>
                </c:pt>
                <c:pt idx="13381">
                  <c:v>41472.08410763889</c:v>
                </c:pt>
                <c:pt idx="13382">
                  <c:v>41472.125774363427</c:v>
                </c:pt>
                <c:pt idx="13383">
                  <c:v>41472.167441087964</c:v>
                </c:pt>
                <c:pt idx="13384">
                  <c:v>41472.209107812501</c:v>
                </c:pt>
                <c:pt idx="13385">
                  <c:v>41472.250774537039</c:v>
                </c:pt>
                <c:pt idx="13386">
                  <c:v>41472.292441261576</c:v>
                </c:pt>
                <c:pt idx="13387">
                  <c:v>41472.334107986113</c:v>
                </c:pt>
                <c:pt idx="13388">
                  <c:v>41472.37577471065</c:v>
                </c:pt>
                <c:pt idx="13389">
                  <c:v>41472.417441435187</c:v>
                </c:pt>
                <c:pt idx="13390">
                  <c:v>41472.459108159725</c:v>
                </c:pt>
                <c:pt idx="13391">
                  <c:v>41472.500774884262</c:v>
                </c:pt>
                <c:pt idx="13392">
                  <c:v>41472.542441608799</c:v>
                </c:pt>
                <c:pt idx="13393">
                  <c:v>41472.584108333336</c:v>
                </c:pt>
                <c:pt idx="13394">
                  <c:v>41472.625775057873</c:v>
                </c:pt>
                <c:pt idx="13395">
                  <c:v>41472.667441782411</c:v>
                </c:pt>
                <c:pt idx="13396">
                  <c:v>41472.709108506948</c:v>
                </c:pt>
                <c:pt idx="13397">
                  <c:v>41472.750775231485</c:v>
                </c:pt>
                <c:pt idx="13398">
                  <c:v>41472.792441956015</c:v>
                </c:pt>
                <c:pt idx="13399">
                  <c:v>41472.834108680552</c:v>
                </c:pt>
                <c:pt idx="13400">
                  <c:v>41472.875775405089</c:v>
                </c:pt>
                <c:pt idx="13401">
                  <c:v>41472.917442129627</c:v>
                </c:pt>
                <c:pt idx="13402">
                  <c:v>41472.959108854164</c:v>
                </c:pt>
                <c:pt idx="13403">
                  <c:v>41473.000775578701</c:v>
                </c:pt>
                <c:pt idx="13404">
                  <c:v>41473.042442303238</c:v>
                </c:pt>
                <c:pt idx="13405">
                  <c:v>41473.084109027775</c:v>
                </c:pt>
                <c:pt idx="13406">
                  <c:v>41473.125775752313</c:v>
                </c:pt>
                <c:pt idx="13407">
                  <c:v>41473.16744247685</c:v>
                </c:pt>
                <c:pt idx="13408">
                  <c:v>41473.209109201387</c:v>
                </c:pt>
                <c:pt idx="13409">
                  <c:v>41473.250775925924</c:v>
                </c:pt>
                <c:pt idx="13410">
                  <c:v>41473.292442650461</c:v>
                </c:pt>
                <c:pt idx="13411">
                  <c:v>41473.334109374999</c:v>
                </c:pt>
                <c:pt idx="13412">
                  <c:v>41473.375776099536</c:v>
                </c:pt>
                <c:pt idx="13413">
                  <c:v>41473.417442824073</c:v>
                </c:pt>
                <c:pt idx="13414">
                  <c:v>41473.45910954861</c:v>
                </c:pt>
                <c:pt idx="13415">
                  <c:v>41473.500776273147</c:v>
                </c:pt>
                <c:pt idx="13416">
                  <c:v>41473.542442997685</c:v>
                </c:pt>
                <c:pt idx="13417">
                  <c:v>41473.584109722222</c:v>
                </c:pt>
                <c:pt idx="13418">
                  <c:v>41473.625776446759</c:v>
                </c:pt>
                <c:pt idx="13419">
                  <c:v>41473.667443171296</c:v>
                </c:pt>
                <c:pt idx="13420">
                  <c:v>41473.709109895834</c:v>
                </c:pt>
                <c:pt idx="13421">
                  <c:v>41473.750776620371</c:v>
                </c:pt>
                <c:pt idx="13422">
                  <c:v>41473.792443344908</c:v>
                </c:pt>
                <c:pt idx="13423">
                  <c:v>41473.834110069445</c:v>
                </c:pt>
                <c:pt idx="13424">
                  <c:v>41473.875776793982</c:v>
                </c:pt>
                <c:pt idx="13425">
                  <c:v>41473.91744351852</c:v>
                </c:pt>
                <c:pt idx="13426">
                  <c:v>41473.959110243057</c:v>
                </c:pt>
                <c:pt idx="13427">
                  <c:v>41474.000776967594</c:v>
                </c:pt>
                <c:pt idx="13428">
                  <c:v>41474.042443692131</c:v>
                </c:pt>
                <c:pt idx="13429">
                  <c:v>41474.084110416668</c:v>
                </c:pt>
                <c:pt idx="13430">
                  <c:v>41474.125777141206</c:v>
                </c:pt>
                <c:pt idx="13431">
                  <c:v>41474.167443865743</c:v>
                </c:pt>
                <c:pt idx="13432">
                  <c:v>41474.20911059028</c:v>
                </c:pt>
                <c:pt idx="13433">
                  <c:v>41474.250777314817</c:v>
                </c:pt>
                <c:pt idx="13434">
                  <c:v>41474.292444039354</c:v>
                </c:pt>
                <c:pt idx="13435">
                  <c:v>41474.334110763892</c:v>
                </c:pt>
                <c:pt idx="13436">
                  <c:v>41474.375777488429</c:v>
                </c:pt>
                <c:pt idx="13437">
                  <c:v>41474.417444212966</c:v>
                </c:pt>
                <c:pt idx="13438">
                  <c:v>41474.459110937503</c:v>
                </c:pt>
                <c:pt idx="13439">
                  <c:v>41474.50077766204</c:v>
                </c:pt>
                <c:pt idx="13440">
                  <c:v>41474.542444386578</c:v>
                </c:pt>
                <c:pt idx="13441">
                  <c:v>41474.584111111108</c:v>
                </c:pt>
                <c:pt idx="13442">
                  <c:v>41474.625777835645</c:v>
                </c:pt>
                <c:pt idx="13443">
                  <c:v>41474.667444560182</c:v>
                </c:pt>
                <c:pt idx="13444">
                  <c:v>41474.709111284719</c:v>
                </c:pt>
                <c:pt idx="13445">
                  <c:v>41474.750778009256</c:v>
                </c:pt>
                <c:pt idx="13446">
                  <c:v>41474.792444733794</c:v>
                </c:pt>
                <c:pt idx="13447">
                  <c:v>41474.834111458331</c:v>
                </c:pt>
                <c:pt idx="13448">
                  <c:v>41474.875778182868</c:v>
                </c:pt>
                <c:pt idx="13449">
                  <c:v>41474.917444907405</c:v>
                </c:pt>
                <c:pt idx="13450">
                  <c:v>41474.959111631943</c:v>
                </c:pt>
                <c:pt idx="13451">
                  <c:v>41475.00077835648</c:v>
                </c:pt>
                <c:pt idx="13452">
                  <c:v>41475.042445081017</c:v>
                </c:pt>
                <c:pt idx="13453">
                  <c:v>41475.084111805554</c:v>
                </c:pt>
                <c:pt idx="13454">
                  <c:v>41475.125778530091</c:v>
                </c:pt>
                <c:pt idx="13455">
                  <c:v>41475.167445254629</c:v>
                </c:pt>
                <c:pt idx="13456">
                  <c:v>41475.209111979166</c:v>
                </c:pt>
                <c:pt idx="13457">
                  <c:v>41475.250778703703</c:v>
                </c:pt>
                <c:pt idx="13458">
                  <c:v>41475.29244542824</c:v>
                </c:pt>
                <c:pt idx="13459">
                  <c:v>41475.334112152777</c:v>
                </c:pt>
                <c:pt idx="13460">
                  <c:v>41475.375778877315</c:v>
                </c:pt>
                <c:pt idx="13461">
                  <c:v>41475.417445601852</c:v>
                </c:pt>
                <c:pt idx="13462">
                  <c:v>41475.459112326389</c:v>
                </c:pt>
                <c:pt idx="13463">
                  <c:v>41475.500779050926</c:v>
                </c:pt>
                <c:pt idx="13464">
                  <c:v>41475.542445775463</c:v>
                </c:pt>
                <c:pt idx="13465">
                  <c:v>41475.584112500001</c:v>
                </c:pt>
                <c:pt idx="13466">
                  <c:v>41475.625779224538</c:v>
                </c:pt>
                <c:pt idx="13467">
                  <c:v>41475.667445949075</c:v>
                </c:pt>
                <c:pt idx="13468">
                  <c:v>41475.709112673612</c:v>
                </c:pt>
                <c:pt idx="13469">
                  <c:v>41475.750779398149</c:v>
                </c:pt>
                <c:pt idx="13470">
                  <c:v>41475.792446122687</c:v>
                </c:pt>
                <c:pt idx="13471">
                  <c:v>41475.834112847224</c:v>
                </c:pt>
                <c:pt idx="13472">
                  <c:v>41475.875779571761</c:v>
                </c:pt>
                <c:pt idx="13473">
                  <c:v>41475.917446296298</c:v>
                </c:pt>
                <c:pt idx="13474">
                  <c:v>41475.959113020836</c:v>
                </c:pt>
                <c:pt idx="13475">
                  <c:v>41476.000779745373</c:v>
                </c:pt>
                <c:pt idx="13476">
                  <c:v>41476.04244646991</c:v>
                </c:pt>
                <c:pt idx="13477">
                  <c:v>41476.084113194447</c:v>
                </c:pt>
                <c:pt idx="13478">
                  <c:v>41476.125779918984</c:v>
                </c:pt>
                <c:pt idx="13479">
                  <c:v>41476.167446643522</c:v>
                </c:pt>
                <c:pt idx="13480">
                  <c:v>41476.209113368059</c:v>
                </c:pt>
                <c:pt idx="13481">
                  <c:v>41476.250780092596</c:v>
                </c:pt>
                <c:pt idx="13482">
                  <c:v>41476.292446817126</c:v>
                </c:pt>
                <c:pt idx="13483">
                  <c:v>41476.334113541663</c:v>
                </c:pt>
                <c:pt idx="13484">
                  <c:v>41476.3757802662</c:v>
                </c:pt>
                <c:pt idx="13485">
                  <c:v>41476.417446990738</c:v>
                </c:pt>
                <c:pt idx="13486">
                  <c:v>41476.459113715275</c:v>
                </c:pt>
                <c:pt idx="13487">
                  <c:v>41476.500780439812</c:v>
                </c:pt>
                <c:pt idx="13488">
                  <c:v>41476.542447164349</c:v>
                </c:pt>
                <c:pt idx="13489">
                  <c:v>41476.584113888886</c:v>
                </c:pt>
                <c:pt idx="13490">
                  <c:v>41476.625780613424</c:v>
                </c:pt>
                <c:pt idx="13491">
                  <c:v>41476.667447337961</c:v>
                </c:pt>
                <c:pt idx="13492">
                  <c:v>41476.709114062498</c:v>
                </c:pt>
                <c:pt idx="13493">
                  <c:v>41476.750780787035</c:v>
                </c:pt>
                <c:pt idx="13494">
                  <c:v>41476.792447511572</c:v>
                </c:pt>
                <c:pt idx="13495">
                  <c:v>41476.83411423611</c:v>
                </c:pt>
                <c:pt idx="13496">
                  <c:v>41476.875780960647</c:v>
                </c:pt>
                <c:pt idx="13497">
                  <c:v>41476.917447685184</c:v>
                </c:pt>
                <c:pt idx="13498">
                  <c:v>41476.959114409721</c:v>
                </c:pt>
                <c:pt idx="13499">
                  <c:v>41477.000781134258</c:v>
                </c:pt>
                <c:pt idx="13500">
                  <c:v>41477.042447858796</c:v>
                </c:pt>
                <c:pt idx="13501">
                  <c:v>41477.084114583333</c:v>
                </c:pt>
                <c:pt idx="13502">
                  <c:v>41477.12578130787</c:v>
                </c:pt>
                <c:pt idx="13503">
                  <c:v>41477.167448032407</c:v>
                </c:pt>
                <c:pt idx="13504">
                  <c:v>41477.209114756944</c:v>
                </c:pt>
                <c:pt idx="13505">
                  <c:v>41477.250781481482</c:v>
                </c:pt>
                <c:pt idx="13506">
                  <c:v>41477.292448206019</c:v>
                </c:pt>
                <c:pt idx="13507">
                  <c:v>41477.334114930556</c:v>
                </c:pt>
                <c:pt idx="13508">
                  <c:v>41477.375781655093</c:v>
                </c:pt>
                <c:pt idx="13509">
                  <c:v>41477.417448379631</c:v>
                </c:pt>
                <c:pt idx="13510">
                  <c:v>41477.459115104168</c:v>
                </c:pt>
                <c:pt idx="13511">
                  <c:v>41477.500781828705</c:v>
                </c:pt>
                <c:pt idx="13512">
                  <c:v>41477.542448553242</c:v>
                </c:pt>
                <c:pt idx="13513">
                  <c:v>41477.584115277779</c:v>
                </c:pt>
                <c:pt idx="13514">
                  <c:v>41477.625782002317</c:v>
                </c:pt>
                <c:pt idx="13515">
                  <c:v>41477.667448726854</c:v>
                </c:pt>
                <c:pt idx="13516">
                  <c:v>41477.709115451391</c:v>
                </c:pt>
                <c:pt idx="13517">
                  <c:v>41477.750782175928</c:v>
                </c:pt>
                <c:pt idx="13518">
                  <c:v>41477.792448900465</c:v>
                </c:pt>
                <c:pt idx="13519">
                  <c:v>41477.834115625003</c:v>
                </c:pt>
                <c:pt idx="13520">
                  <c:v>41477.87578234954</c:v>
                </c:pt>
                <c:pt idx="13521">
                  <c:v>41477.917449074077</c:v>
                </c:pt>
                <c:pt idx="13522">
                  <c:v>41477.959115798614</c:v>
                </c:pt>
                <c:pt idx="13523">
                  <c:v>41478.000782523151</c:v>
                </c:pt>
                <c:pt idx="13524">
                  <c:v>41478.042449247689</c:v>
                </c:pt>
                <c:pt idx="13525">
                  <c:v>41478.084115972219</c:v>
                </c:pt>
                <c:pt idx="13526">
                  <c:v>41478.125782696756</c:v>
                </c:pt>
                <c:pt idx="13527">
                  <c:v>41478.167449421293</c:v>
                </c:pt>
                <c:pt idx="13528">
                  <c:v>41478.20911614583</c:v>
                </c:pt>
                <c:pt idx="13529">
                  <c:v>41478.250782870367</c:v>
                </c:pt>
                <c:pt idx="13530">
                  <c:v>41478.292449594905</c:v>
                </c:pt>
                <c:pt idx="13531">
                  <c:v>41478.334116319442</c:v>
                </c:pt>
                <c:pt idx="13532">
                  <c:v>41478.375783043979</c:v>
                </c:pt>
                <c:pt idx="13533">
                  <c:v>41478.417449768516</c:v>
                </c:pt>
                <c:pt idx="13534">
                  <c:v>41478.459116493053</c:v>
                </c:pt>
                <c:pt idx="13535">
                  <c:v>41478.500783217591</c:v>
                </c:pt>
                <c:pt idx="13536">
                  <c:v>41478.542449942128</c:v>
                </c:pt>
                <c:pt idx="13537">
                  <c:v>41478.584116666665</c:v>
                </c:pt>
                <c:pt idx="13538">
                  <c:v>41478.625783391202</c:v>
                </c:pt>
                <c:pt idx="13539">
                  <c:v>41478.667450115739</c:v>
                </c:pt>
                <c:pt idx="13540">
                  <c:v>41478.709116840277</c:v>
                </c:pt>
                <c:pt idx="13541">
                  <c:v>41478.750783564814</c:v>
                </c:pt>
                <c:pt idx="13542">
                  <c:v>41478.792450289351</c:v>
                </c:pt>
                <c:pt idx="13543">
                  <c:v>41478.834117013888</c:v>
                </c:pt>
                <c:pt idx="13544">
                  <c:v>41478.875783738426</c:v>
                </c:pt>
                <c:pt idx="13545">
                  <c:v>41478.917450462963</c:v>
                </c:pt>
                <c:pt idx="13546">
                  <c:v>41478.9591171875</c:v>
                </c:pt>
                <c:pt idx="13547">
                  <c:v>41479.000783912037</c:v>
                </c:pt>
                <c:pt idx="13548">
                  <c:v>41479.042450636574</c:v>
                </c:pt>
                <c:pt idx="13549">
                  <c:v>41479.084117361112</c:v>
                </c:pt>
                <c:pt idx="13550">
                  <c:v>41479.125784085649</c:v>
                </c:pt>
                <c:pt idx="13551">
                  <c:v>41479.167450810186</c:v>
                </c:pt>
                <c:pt idx="13552">
                  <c:v>41479.209117534723</c:v>
                </c:pt>
                <c:pt idx="13553">
                  <c:v>41479.25078425926</c:v>
                </c:pt>
                <c:pt idx="13554">
                  <c:v>41479.292450983798</c:v>
                </c:pt>
                <c:pt idx="13555">
                  <c:v>41479.334117708335</c:v>
                </c:pt>
                <c:pt idx="13556">
                  <c:v>41479.375784432872</c:v>
                </c:pt>
                <c:pt idx="13557">
                  <c:v>41479.417451157409</c:v>
                </c:pt>
                <c:pt idx="13558">
                  <c:v>41479.459117881946</c:v>
                </c:pt>
                <c:pt idx="13559">
                  <c:v>41479.500784606484</c:v>
                </c:pt>
                <c:pt idx="13560">
                  <c:v>41479.542451331021</c:v>
                </c:pt>
                <c:pt idx="13561">
                  <c:v>41479.584118055558</c:v>
                </c:pt>
                <c:pt idx="13562">
                  <c:v>41479.625784780095</c:v>
                </c:pt>
                <c:pt idx="13563">
                  <c:v>41479.667451504632</c:v>
                </c:pt>
                <c:pt idx="13564">
                  <c:v>41479.70911822917</c:v>
                </c:pt>
                <c:pt idx="13565">
                  <c:v>41479.750784953707</c:v>
                </c:pt>
                <c:pt idx="13566">
                  <c:v>41479.792451678244</c:v>
                </c:pt>
                <c:pt idx="13567">
                  <c:v>41479.834118402781</c:v>
                </c:pt>
                <c:pt idx="13568">
                  <c:v>41479.875785127311</c:v>
                </c:pt>
                <c:pt idx="13569">
                  <c:v>41479.917451851848</c:v>
                </c:pt>
                <c:pt idx="13570">
                  <c:v>41479.959118576386</c:v>
                </c:pt>
                <c:pt idx="13571">
                  <c:v>41480.000785300923</c:v>
                </c:pt>
                <c:pt idx="13572">
                  <c:v>41480.04245202546</c:v>
                </c:pt>
                <c:pt idx="13573">
                  <c:v>41480.084118749997</c:v>
                </c:pt>
                <c:pt idx="13574">
                  <c:v>41480.125785474534</c:v>
                </c:pt>
                <c:pt idx="13575">
                  <c:v>41480.167452199072</c:v>
                </c:pt>
                <c:pt idx="13576">
                  <c:v>41480.209118923609</c:v>
                </c:pt>
                <c:pt idx="13577">
                  <c:v>41480.250785648146</c:v>
                </c:pt>
                <c:pt idx="13578">
                  <c:v>41480.292452372683</c:v>
                </c:pt>
                <c:pt idx="13579">
                  <c:v>41480.334119097221</c:v>
                </c:pt>
                <c:pt idx="13580">
                  <c:v>41480.375785821758</c:v>
                </c:pt>
                <c:pt idx="13581">
                  <c:v>41480.417452546295</c:v>
                </c:pt>
                <c:pt idx="13582">
                  <c:v>41480.459119270832</c:v>
                </c:pt>
                <c:pt idx="13583">
                  <c:v>41480.500785995369</c:v>
                </c:pt>
                <c:pt idx="13584">
                  <c:v>41480.542452719907</c:v>
                </c:pt>
                <c:pt idx="13585">
                  <c:v>41480.584119444444</c:v>
                </c:pt>
                <c:pt idx="13586">
                  <c:v>41480.625786168981</c:v>
                </c:pt>
                <c:pt idx="13587">
                  <c:v>41480.667452893518</c:v>
                </c:pt>
                <c:pt idx="13588">
                  <c:v>41480.709119618055</c:v>
                </c:pt>
                <c:pt idx="13589">
                  <c:v>41480.750786342593</c:v>
                </c:pt>
                <c:pt idx="13590">
                  <c:v>41480.79245306713</c:v>
                </c:pt>
                <c:pt idx="13591">
                  <c:v>41480.834119791667</c:v>
                </c:pt>
                <c:pt idx="13592">
                  <c:v>41480.875786516204</c:v>
                </c:pt>
                <c:pt idx="13593">
                  <c:v>41480.917453240741</c:v>
                </c:pt>
                <c:pt idx="13594">
                  <c:v>41480.959119965279</c:v>
                </c:pt>
                <c:pt idx="13595">
                  <c:v>41481.000786689816</c:v>
                </c:pt>
                <c:pt idx="13596">
                  <c:v>41481.042453414353</c:v>
                </c:pt>
                <c:pt idx="13597">
                  <c:v>41481.08412013889</c:v>
                </c:pt>
                <c:pt idx="13598">
                  <c:v>41481.125786863427</c:v>
                </c:pt>
                <c:pt idx="13599">
                  <c:v>41481.167453587965</c:v>
                </c:pt>
                <c:pt idx="13600">
                  <c:v>41481.209120312502</c:v>
                </c:pt>
                <c:pt idx="13601">
                  <c:v>41481.250787037039</c:v>
                </c:pt>
                <c:pt idx="13602">
                  <c:v>41481.292453761576</c:v>
                </c:pt>
                <c:pt idx="13603">
                  <c:v>41481.334120486114</c:v>
                </c:pt>
                <c:pt idx="13604">
                  <c:v>41481.375787210651</c:v>
                </c:pt>
                <c:pt idx="13605">
                  <c:v>41481.417453935188</c:v>
                </c:pt>
                <c:pt idx="13606">
                  <c:v>41481.459120659725</c:v>
                </c:pt>
                <c:pt idx="13607">
                  <c:v>41481.500787384262</c:v>
                </c:pt>
                <c:pt idx="13608">
                  <c:v>41481.5424541088</c:v>
                </c:pt>
                <c:pt idx="13609">
                  <c:v>41481.584120833337</c:v>
                </c:pt>
                <c:pt idx="13610">
                  <c:v>41481.625787557874</c:v>
                </c:pt>
                <c:pt idx="13611">
                  <c:v>41481.667454282404</c:v>
                </c:pt>
                <c:pt idx="13612">
                  <c:v>41481.709121006941</c:v>
                </c:pt>
                <c:pt idx="13613">
                  <c:v>41481.750787731478</c:v>
                </c:pt>
                <c:pt idx="13614">
                  <c:v>41481.792454456016</c:v>
                </c:pt>
                <c:pt idx="13615">
                  <c:v>41481.834121180553</c:v>
                </c:pt>
                <c:pt idx="13616">
                  <c:v>41481.87578790509</c:v>
                </c:pt>
                <c:pt idx="13617">
                  <c:v>41481.917454629627</c:v>
                </c:pt>
                <c:pt idx="13618">
                  <c:v>41481.959121354164</c:v>
                </c:pt>
                <c:pt idx="13619">
                  <c:v>41482.000788078702</c:v>
                </c:pt>
                <c:pt idx="13620">
                  <c:v>41482.042454803239</c:v>
                </c:pt>
                <c:pt idx="13621">
                  <c:v>41482.084121527776</c:v>
                </c:pt>
                <c:pt idx="13622">
                  <c:v>41482.125788252313</c:v>
                </c:pt>
                <c:pt idx="13623">
                  <c:v>41482.16745497685</c:v>
                </c:pt>
                <c:pt idx="13624">
                  <c:v>41482.209121701388</c:v>
                </c:pt>
                <c:pt idx="13625">
                  <c:v>41482.250788425925</c:v>
                </c:pt>
                <c:pt idx="13626">
                  <c:v>41482.292455150462</c:v>
                </c:pt>
                <c:pt idx="13627">
                  <c:v>41482.334121874999</c:v>
                </c:pt>
                <c:pt idx="13628">
                  <c:v>41482.375788599536</c:v>
                </c:pt>
                <c:pt idx="13629">
                  <c:v>41482.417455324074</c:v>
                </c:pt>
                <c:pt idx="13630">
                  <c:v>41482.459122048611</c:v>
                </c:pt>
                <c:pt idx="13631">
                  <c:v>41482.500788773148</c:v>
                </c:pt>
                <c:pt idx="13632">
                  <c:v>41482.542455497685</c:v>
                </c:pt>
                <c:pt idx="13633">
                  <c:v>41482.584122222223</c:v>
                </c:pt>
                <c:pt idx="13634">
                  <c:v>41482.62578894676</c:v>
                </c:pt>
                <c:pt idx="13635">
                  <c:v>41482.667455671297</c:v>
                </c:pt>
                <c:pt idx="13636">
                  <c:v>41482.709122395834</c:v>
                </c:pt>
                <c:pt idx="13637">
                  <c:v>41482.750789120371</c:v>
                </c:pt>
                <c:pt idx="13638">
                  <c:v>41482.792455844909</c:v>
                </c:pt>
                <c:pt idx="13639">
                  <c:v>41482.834122569446</c:v>
                </c:pt>
                <c:pt idx="13640">
                  <c:v>41482.875789293983</c:v>
                </c:pt>
                <c:pt idx="13641">
                  <c:v>41482.91745601852</c:v>
                </c:pt>
                <c:pt idx="13642">
                  <c:v>41482.959122743057</c:v>
                </c:pt>
                <c:pt idx="13643">
                  <c:v>41483.000789467595</c:v>
                </c:pt>
                <c:pt idx="13644">
                  <c:v>41483.042456192132</c:v>
                </c:pt>
                <c:pt idx="13645">
                  <c:v>41483.084122916669</c:v>
                </c:pt>
                <c:pt idx="13646">
                  <c:v>41483.125789641206</c:v>
                </c:pt>
                <c:pt idx="13647">
                  <c:v>41483.167456365743</c:v>
                </c:pt>
                <c:pt idx="13648">
                  <c:v>41483.209123090281</c:v>
                </c:pt>
                <c:pt idx="13649">
                  <c:v>41483.250789814818</c:v>
                </c:pt>
                <c:pt idx="13650">
                  <c:v>41483.292456539355</c:v>
                </c:pt>
                <c:pt idx="13651">
                  <c:v>41483.334123263892</c:v>
                </c:pt>
                <c:pt idx="13652">
                  <c:v>41483.375789988429</c:v>
                </c:pt>
                <c:pt idx="13653">
                  <c:v>41483.417456712959</c:v>
                </c:pt>
                <c:pt idx="13654">
                  <c:v>41483.459123437497</c:v>
                </c:pt>
                <c:pt idx="13655">
                  <c:v>41483.500790162034</c:v>
                </c:pt>
                <c:pt idx="13656">
                  <c:v>41483.542456886571</c:v>
                </c:pt>
                <c:pt idx="13657">
                  <c:v>41483.584123611108</c:v>
                </c:pt>
                <c:pt idx="13658">
                  <c:v>41483.625790335645</c:v>
                </c:pt>
                <c:pt idx="13659">
                  <c:v>41483.667457060183</c:v>
                </c:pt>
                <c:pt idx="13660">
                  <c:v>41483.70912378472</c:v>
                </c:pt>
                <c:pt idx="13661">
                  <c:v>41483.750790509257</c:v>
                </c:pt>
                <c:pt idx="13662">
                  <c:v>41483.792457233794</c:v>
                </c:pt>
                <c:pt idx="13663">
                  <c:v>41483.834123958331</c:v>
                </c:pt>
                <c:pt idx="13664">
                  <c:v>41483.875790682869</c:v>
                </c:pt>
                <c:pt idx="13665">
                  <c:v>41483.917457407406</c:v>
                </c:pt>
                <c:pt idx="13666">
                  <c:v>41483.959124131943</c:v>
                </c:pt>
                <c:pt idx="13667">
                  <c:v>41484.00079085648</c:v>
                </c:pt>
                <c:pt idx="13668">
                  <c:v>41484.042457581018</c:v>
                </c:pt>
                <c:pt idx="13669">
                  <c:v>41484.084124305555</c:v>
                </c:pt>
                <c:pt idx="13670">
                  <c:v>41484.125791030092</c:v>
                </c:pt>
                <c:pt idx="13671">
                  <c:v>41484.167457754629</c:v>
                </c:pt>
                <c:pt idx="13672">
                  <c:v>41484.209124479166</c:v>
                </c:pt>
                <c:pt idx="13673">
                  <c:v>41484.250791203704</c:v>
                </c:pt>
                <c:pt idx="13674">
                  <c:v>41484.292457928241</c:v>
                </c:pt>
                <c:pt idx="13675">
                  <c:v>41484.334124652778</c:v>
                </c:pt>
                <c:pt idx="13676">
                  <c:v>41484.375791377315</c:v>
                </c:pt>
                <c:pt idx="13677">
                  <c:v>41484.417458101852</c:v>
                </c:pt>
                <c:pt idx="13678">
                  <c:v>41484.45912482639</c:v>
                </c:pt>
                <c:pt idx="13679">
                  <c:v>41484.500791550927</c:v>
                </c:pt>
                <c:pt idx="13680">
                  <c:v>41484.542458275464</c:v>
                </c:pt>
                <c:pt idx="13681">
                  <c:v>41484.584125000001</c:v>
                </c:pt>
                <c:pt idx="13682">
                  <c:v>41484.625791724538</c:v>
                </c:pt>
                <c:pt idx="13683">
                  <c:v>41484.667458449076</c:v>
                </c:pt>
                <c:pt idx="13684">
                  <c:v>41484.709125173613</c:v>
                </c:pt>
                <c:pt idx="13685">
                  <c:v>41484.75079189815</c:v>
                </c:pt>
                <c:pt idx="13686">
                  <c:v>41484.792458622687</c:v>
                </c:pt>
                <c:pt idx="13687">
                  <c:v>41484.834125347224</c:v>
                </c:pt>
                <c:pt idx="13688">
                  <c:v>41484.875792071762</c:v>
                </c:pt>
                <c:pt idx="13689">
                  <c:v>41484.917458796299</c:v>
                </c:pt>
                <c:pt idx="13690">
                  <c:v>41484.959125520836</c:v>
                </c:pt>
                <c:pt idx="13691">
                  <c:v>41485.000792245373</c:v>
                </c:pt>
                <c:pt idx="13692">
                  <c:v>41485.042458969911</c:v>
                </c:pt>
                <c:pt idx="13693">
                  <c:v>41485.084125694448</c:v>
                </c:pt>
                <c:pt idx="13694">
                  <c:v>41485.125792418985</c:v>
                </c:pt>
                <c:pt idx="13695">
                  <c:v>41485.167459143515</c:v>
                </c:pt>
                <c:pt idx="13696">
                  <c:v>41485.209125868052</c:v>
                </c:pt>
                <c:pt idx="13697">
                  <c:v>41485.250792592589</c:v>
                </c:pt>
                <c:pt idx="13698">
                  <c:v>41485.292459317126</c:v>
                </c:pt>
                <c:pt idx="13699">
                  <c:v>41485.334126041664</c:v>
                </c:pt>
                <c:pt idx="13700">
                  <c:v>41485.375792766201</c:v>
                </c:pt>
                <c:pt idx="13701">
                  <c:v>41485.417459490738</c:v>
                </c:pt>
                <c:pt idx="13702">
                  <c:v>41485.458333333336</c:v>
                </c:pt>
                <c:pt idx="13703">
                  <c:v>41485.625</c:v>
                </c:pt>
                <c:pt idx="13704">
                  <c:v>41485.791666666664</c:v>
                </c:pt>
                <c:pt idx="13705">
                  <c:v>41485.958333333336</c:v>
                </c:pt>
                <c:pt idx="13706">
                  <c:v>41486.125</c:v>
                </c:pt>
                <c:pt idx="13707">
                  <c:v>41486.291666666664</c:v>
                </c:pt>
                <c:pt idx="13708">
                  <c:v>41486.458333333336</c:v>
                </c:pt>
                <c:pt idx="13709">
                  <c:v>41486.625</c:v>
                </c:pt>
                <c:pt idx="13710">
                  <c:v>41486.791666666664</c:v>
                </c:pt>
                <c:pt idx="13711">
                  <c:v>41486.958333333336</c:v>
                </c:pt>
                <c:pt idx="13712">
                  <c:v>41487.125</c:v>
                </c:pt>
                <c:pt idx="13713">
                  <c:v>41487.291666666664</c:v>
                </c:pt>
                <c:pt idx="13714">
                  <c:v>41487.458333333336</c:v>
                </c:pt>
                <c:pt idx="13715">
                  <c:v>41487.625</c:v>
                </c:pt>
                <c:pt idx="13716">
                  <c:v>41487.791666666664</c:v>
                </c:pt>
                <c:pt idx="13717">
                  <c:v>41487.958333333336</c:v>
                </c:pt>
                <c:pt idx="13718">
                  <c:v>41488.125</c:v>
                </c:pt>
                <c:pt idx="13719">
                  <c:v>41488.291666666664</c:v>
                </c:pt>
                <c:pt idx="13720">
                  <c:v>41488.458333333336</c:v>
                </c:pt>
                <c:pt idx="13721">
                  <c:v>41488.625</c:v>
                </c:pt>
                <c:pt idx="13722">
                  <c:v>41488.791666666664</c:v>
                </c:pt>
                <c:pt idx="13723">
                  <c:v>41488.958333333336</c:v>
                </c:pt>
                <c:pt idx="13724">
                  <c:v>41489.125</c:v>
                </c:pt>
                <c:pt idx="13725">
                  <c:v>41489.291666666664</c:v>
                </c:pt>
                <c:pt idx="13726">
                  <c:v>41489.458333333336</c:v>
                </c:pt>
                <c:pt idx="13727">
                  <c:v>41489.625</c:v>
                </c:pt>
                <c:pt idx="13728">
                  <c:v>41489.791666666664</c:v>
                </c:pt>
                <c:pt idx="13729">
                  <c:v>41489.958333333336</c:v>
                </c:pt>
                <c:pt idx="13730">
                  <c:v>41490.125</c:v>
                </c:pt>
                <c:pt idx="13731">
                  <c:v>41490.291666666664</c:v>
                </c:pt>
                <c:pt idx="13732">
                  <c:v>41490.458333333336</c:v>
                </c:pt>
                <c:pt idx="13733">
                  <c:v>41490.625</c:v>
                </c:pt>
                <c:pt idx="13734">
                  <c:v>41490.791666666664</c:v>
                </c:pt>
                <c:pt idx="13735">
                  <c:v>41490.958333333336</c:v>
                </c:pt>
                <c:pt idx="13736">
                  <c:v>41491.125</c:v>
                </c:pt>
                <c:pt idx="13737">
                  <c:v>41491.291666666664</c:v>
                </c:pt>
                <c:pt idx="13738">
                  <c:v>41491.458333333336</c:v>
                </c:pt>
                <c:pt idx="13739">
                  <c:v>41491.625</c:v>
                </c:pt>
                <c:pt idx="13740">
                  <c:v>41491.791666666664</c:v>
                </c:pt>
                <c:pt idx="13741">
                  <c:v>41491.958333333336</c:v>
                </c:pt>
                <c:pt idx="13742">
                  <c:v>41492.125</c:v>
                </c:pt>
                <c:pt idx="13743">
                  <c:v>41492.291666666664</c:v>
                </c:pt>
                <c:pt idx="13744">
                  <c:v>41492.458333333336</c:v>
                </c:pt>
                <c:pt idx="13745">
                  <c:v>41492.625</c:v>
                </c:pt>
                <c:pt idx="13746">
                  <c:v>41492.791666666664</c:v>
                </c:pt>
                <c:pt idx="13747">
                  <c:v>41492.958333333336</c:v>
                </c:pt>
                <c:pt idx="13748">
                  <c:v>41493.125</c:v>
                </c:pt>
                <c:pt idx="13749">
                  <c:v>41493.291666666664</c:v>
                </c:pt>
                <c:pt idx="13750">
                  <c:v>41493.458333333336</c:v>
                </c:pt>
                <c:pt idx="13751">
                  <c:v>41493.625</c:v>
                </c:pt>
                <c:pt idx="13752">
                  <c:v>41493.791666666664</c:v>
                </c:pt>
                <c:pt idx="13753">
                  <c:v>41493.958333333336</c:v>
                </c:pt>
                <c:pt idx="13754">
                  <c:v>41494.125</c:v>
                </c:pt>
                <c:pt idx="13755">
                  <c:v>41494.291666666664</c:v>
                </c:pt>
                <c:pt idx="13756">
                  <c:v>41494.458333333336</c:v>
                </c:pt>
                <c:pt idx="13757">
                  <c:v>41494.625</c:v>
                </c:pt>
                <c:pt idx="13758">
                  <c:v>41494.791666666664</c:v>
                </c:pt>
                <c:pt idx="13759">
                  <c:v>41494.958333333336</c:v>
                </c:pt>
                <c:pt idx="13760">
                  <c:v>41495.125</c:v>
                </c:pt>
                <c:pt idx="13761">
                  <c:v>41495.291666666664</c:v>
                </c:pt>
                <c:pt idx="13762">
                  <c:v>41495.458333333336</c:v>
                </c:pt>
                <c:pt idx="13763">
                  <c:v>41495.625</c:v>
                </c:pt>
                <c:pt idx="13764">
                  <c:v>41495.791666666664</c:v>
                </c:pt>
                <c:pt idx="13765">
                  <c:v>41495.958333333336</c:v>
                </c:pt>
                <c:pt idx="13766">
                  <c:v>41496.125</c:v>
                </c:pt>
                <c:pt idx="13767">
                  <c:v>41496.291666666664</c:v>
                </c:pt>
                <c:pt idx="13768">
                  <c:v>41496.458333333336</c:v>
                </c:pt>
                <c:pt idx="13769">
                  <c:v>41496.625</c:v>
                </c:pt>
                <c:pt idx="13770">
                  <c:v>41496.791666666664</c:v>
                </c:pt>
                <c:pt idx="13771">
                  <c:v>41496.958333333336</c:v>
                </c:pt>
                <c:pt idx="13772">
                  <c:v>41497.125</c:v>
                </c:pt>
                <c:pt idx="13773">
                  <c:v>41497.291666666664</c:v>
                </c:pt>
                <c:pt idx="13774">
                  <c:v>41497.458333333336</c:v>
                </c:pt>
                <c:pt idx="13775">
                  <c:v>41497.625</c:v>
                </c:pt>
                <c:pt idx="13776">
                  <c:v>41497.791666666664</c:v>
                </c:pt>
                <c:pt idx="13777">
                  <c:v>41497.958333333336</c:v>
                </c:pt>
                <c:pt idx="13778">
                  <c:v>41498.125</c:v>
                </c:pt>
                <c:pt idx="13779">
                  <c:v>41498.291666666664</c:v>
                </c:pt>
                <c:pt idx="13780">
                  <c:v>41498.458333333336</c:v>
                </c:pt>
                <c:pt idx="13781">
                  <c:v>41498.625</c:v>
                </c:pt>
                <c:pt idx="13782">
                  <c:v>41498.791666666664</c:v>
                </c:pt>
                <c:pt idx="13783">
                  <c:v>41498.958333333336</c:v>
                </c:pt>
                <c:pt idx="13784">
                  <c:v>41499.125</c:v>
                </c:pt>
                <c:pt idx="13785">
                  <c:v>41499.291666666664</c:v>
                </c:pt>
                <c:pt idx="13786">
                  <c:v>41499.458333333336</c:v>
                </c:pt>
                <c:pt idx="13787">
                  <c:v>41499.625</c:v>
                </c:pt>
                <c:pt idx="13788">
                  <c:v>41499.791666666664</c:v>
                </c:pt>
                <c:pt idx="13789">
                  <c:v>41499.958333333336</c:v>
                </c:pt>
                <c:pt idx="13790">
                  <c:v>41500.125</c:v>
                </c:pt>
                <c:pt idx="13791">
                  <c:v>41500.291666666664</c:v>
                </c:pt>
                <c:pt idx="13792">
                  <c:v>41500.458333333336</c:v>
                </c:pt>
                <c:pt idx="13793">
                  <c:v>41500.625</c:v>
                </c:pt>
                <c:pt idx="13794">
                  <c:v>41500.791666666664</c:v>
                </c:pt>
                <c:pt idx="13795">
                  <c:v>41500.958333333336</c:v>
                </c:pt>
                <c:pt idx="13796">
                  <c:v>41501.125</c:v>
                </c:pt>
                <c:pt idx="13797">
                  <c:v>41501.291666666664</c:v>
                </c:pt>
                <c:pt idx="13798">
                  <c:v>41501.458333333336</c:v>
                </c:pt>
                <c:pt idx="13799">
                  <c:v>41501.625</c:v>
                </c:pt>
                <c:pt idx="13800">
                  <c:v>41501.791666666664</c:v>
                </c:pt>
                <c:pt idx="13801">
                  <c:v>41501.958333333336</c:v>
                </c:pt>
                <c:pt idx="13802">
                  <c:v>41502.125</c:v>
                </c:pt>
                <c:pt idx="13803">
                  <c:v>41502.291666666664</c:v>
                </c:pt>
                <c:pt idx="13804">
                  <c:v>41502.458333333336</c:v>
                </c:pt>
                <c:pt idx="13805">
                  <c:v>41502.625</c:v>
                </c:pt>
                <c:pt idx="13806">
                  <c:v>41502.791666666664</c:v>
                </c:pt>
                <c:pt idx="13807">
                  <c:v>41502.958333333336</c:v>
                </c:pt>
                <c:pt idx="13808">
                  <c:v>41503.125</c:v>
                </c:pt>
                <c:pt idx="13809">
                  <c:v>41503.291666666664</c:v>
                </c:pt>
                <c:pt idx="13810">
                  <c:v>41503.458333333336</c:v>
                </c:pt>
                <c:pt idx="13811">
                  <c:v>41503.625</c:v>
                </c:pt>
                <c:pt idx="13812">
                  <c:v>41503.791666666664</c:v>
                </c:pt>
                <c:pt idx="13813">
                  <c:v>41503.958333333336</c:v>
                </c:pt>
                <c:pt idx="13814">
                  <c:v>41504.125</c:v>
                </c:pt>
                <c:pt idx="13815">
                  <c:v>41504.291666666664</c:v>
                </c:pt>
                <c:pt idx="13816">
                  <c:v>41504.458333333336</c:v>
                </c:pt>
                <c:pt idx="13817">
                  <c:v>41504.625</c:v>
                </c:pt>
                <c:pt idx="13818">
                  <c:v>41504.791666666664</c:v>
                </c:pt>
                <c:pt idx="13819">
                  <c:v>41504.958333333336</c:v>
                </c:pt>
                <c:pt idx="13820">
                  <c:v>41505.125</c:v>
                </c:pt>
                <c:pt idx="13821">
                  <c:v>41505.291666666664</c:v>
                </c:pt>
                <c:pt idx="13822">
                  <c:v>41505.458333333336</c:v>
                </c:pt>
                <c:pt idx="13823">
                  <c:v>41505.625</c:v>
                </c:pt>
                <c:pt idx="13824">
                  <c:v>41505.791666666664</c:v>
                </c:pt>
                <c:pt idx="13825">
                  <c:v>41505.958333333336</c:v>
                </c:pt>
                <c:pt idx="13826">
                  <c:v>41506.125</c:v>
                </c:pt>
                <c:pt idx="13827">
                  <c:v>41506.291666666664</c:v>
                </c:pt>
                <c:pt idx="13828">
                  <c:v>41506.458333333336</c:v>
                </c:pt>
                <c:pt idx="13829">
                  <c:v>41506.625</c:v>
                </c:pt>
                <c:pt idx="13830">
                  <c:v>41506.791666666664</c:v>
                </c:pt>
                <c:pt idx="13831">
                  <c:v>41506.958333333336</c:v>
                </c:pt>
                <c:pt idx="13832">
                  <c:v>41507.125</c:v>
                </c:pt>
                <c:pt idx="13833">
                  <c:v>41507.291666666664</c:v>
                </c:pt>
                <c:pt idx="13834">
                  <c:v>41507.458333333336</c:v>
                </c:pt>
                <c:pt idx="13835">
                  <c:v>41507.625</c:v>
                </c:pt>
                <c:pt idx="13836">
                  <c:v>41507.791666666664</c:v>
                </c:pt>
                <c:pt idx="13837">
                  <c:v>41507.958333333336</c:v>
                </c:pt>
                <c:pt idx="13838">
                  <c:v>41508.125</c:v>
                </c:pt>
                <c:pt idx="13839">
                  <c:v>41508.291666666664</c:v>
                </c:pt>
                <c:pt idx="13840">
                  <c:v>41508.458333333336</c:v>
                </c:pt>
                <c:pt idx="13841">
                  <c:v>41508.625</c:v>
                </c:pt>
                <c:pt idx="13842">
                  <c:v>41508.791666666664</c:v>
                </c:pt>
                <c:pt idx="13843">
                  <c:v>41508.958333333336</c:v>
                </c:pt>
                <c:pt idx="13844">
                  <c:v>41509.125</c:v>
                </c:pt>
                <c:pt idx="13845">
                  <c:v>41509.291666666664</c:v>
                </c:pt>
                <c:pt idx="13846">
                  <c:v>41509.458333333336</c:v>
                </c:pt>
                <c:pt idx="13847">
                  <c:v>41509.625</c:v>
                </c:pt>
                <c:pt idx="13848">
                  <c:v>41509.791666666664</c:v>
                </c:pt>
                <c:pt idx="13849">
                  <c:v>41509.958333333336</c:v>
                </c:pt>
                <c:pt idx="13850">
                  <c:v>41510.125</c:v>
                </c:pt>
                <c:pt idx="13851">
                  <c:v>41510.291666666664</c:v>
                </c:pt>
                <c:pt idx="13852">
                  <c:v>41510.458333333336</c:v>
                </c:pt>
                <c:pt idx="13853">
                  <c:v>41510.625</c:v>
                </c:pt>
                <c:pt idx="13854">
                  <c:v>41510.791666666664</c:v>
                </c:pt>
                <c:pt idx="13855">
                  <c:v>41510.958333333336</c:v>
                </c:pt>
                <c:pt idx="13856">
                  <c:v>41511.125</c:v>
                </c:pt>
                <c:pt idx="13857">
                  <c:v>41511.291666666664</c:v>
                </c:pt>
                <c:pt idx="13858">
                  <c:v>41511.458333333336</c:v>
                </c:pt>
                <c:pt idx="13859">
                  <c:v>41511.625</c:v>
                </c:pt>
                <c:pt idx="13860">
                  <c:v>41511.791666666664</c:v>
                </c:pt>
                <c:pt idx="13861">
                  <c:v>41511.958333333336</c:v>
                </c:pt>
                <c:pt idx="13862">
                  <c:v>41512.125</c:v>
                </c:pt>
                <c:pt idx="13863">
                  <c:v>41512.291666666664</c:v>
                </c:pt>
                <c:pt idx="13864">
                  <c:v>41512.458333333336</c:v>
                </c:pt>
                <c:pt idx="13865">
                  <c:v>41512.625</c:v>
                </c:pt>
                <c:pt idx="13866">
                  <c:v>41512.791666666664</c:v>
                </c:pt>
                <c:pt idx="13867">
                  <c:v>41512.958333333336</c:v>
                </c:pt>
                <c:pt idx="13868">
                  <c:v>41513.125</c:v>
                </c:pt>
                <c:pt idx="13869">
                  <c:v>41513.291666666664</c:v>
                </c:pt>
                <c:pt idx="13870">
                  <c:v>41513.458333333336</c:v>
                </c:pt>
                <c:pt idx="13871">
                  <c:v>41513.625</c:v>
                </c:pt>
                <c:pt idx="13872">
                  <c:v>41513.791666666664</c:v>
                </c:pt>
                <c:pt idx="13873">
                  <c:v>41513.958333333336</c:v>
                </c:pt>
                <c:pt idx="13874">
                  <c:v>41514.125</c:v>
                </c:pt>
                <c:pt idx="13875">
                  <c:v>41514.291666666664</c:v>
                </c:pt>
                <c:pt idx="13876">
                  <c:v>41514.458333333336</c:v>
                </c:pt>
                <c:pt idx="13877">
                  <c:v>41514.625</c:v>
                </c:pt>
                <c:pt idx="13878">
                  <c:v>41514.791666666664</c:v>
                </c:pt>
                <c:pt idx="13879">
                  <c:v>41514.958333333336</c:v>
                </c:pt>
                <c:pt idx="13880">
                  <c:v>41515.125</c:v>
                </c:pt>
                <c:pt idx="13881">
                  <c:v>41515.291666666664</c:v>
                </c:pt>
                <c:pt idx="13882">
                  <c:v>41515.458333333336</c:v>
                </c:pt>
                <c:pt idx="13883">
                  <c:v>41515.625</c:v>
                </c:pt>
                <c:pt idx="13884">
                  <c:v>41515.791666666664</c:v>
                </c:pt>
                <c:pt idx="13885">
                  <c:v>41515.958333333336</c:v>
                </c:pt>
                <c:pt idx="13886">
                  <c:v>41516.125</c:v>
                </c:pt>
                <c:pt idx="13887">
                  <c:v>41516.291666666664</c:v>
                </c:pt>
                <c:pt idx="13888">
                  <c:v>41516.458333333336</c:v>
                </c:pt>
                <c:pt idx="13889">
                  <c:v>41516.625</c:v>
                </c:pt>
                <c:pt idx="13890">
                  <c:v>41516.791666666664</c:v>
                </c:pt>
                <c:pt idx="13891">
                  <c:v>41516.958333333336</c:v>
                </c:pt>
                <c:pt idx="13892">
                  <c:v>41517.125</c:v>
                </c:pt>
                <c:pt idx="13893">
                  <c:v>41517.291666666664</c:v>
                </c:pt>
                <c:pt idx="13894">
                  <c:v>41517.458333333336</c:v>
                </c:pt>
                <c:pt idx="13895">
                  <c:v>41517.625</c:v>
                </c:pt>
                <c:pt idx="13896">
                  <c:v>41517.791666666664</c:v>
                </c:pt>
                <c:pt idx="13897">
                  <c:v>41517.958333333336</c:v>
                </c:pt>
                <c:pt idx="13898">
                  <c:v>41518.125</c:v>
                </c:pt>
                <c:pt idx="13899">
                  <c:v>41518.291666666664</c:v>
                </c:pt>
                <c:pt idx="13900">
                  <c:v>41518.458333333336</c:v>
                </c:pt>
                <c:pt idx="13901">
                  <c:v>41518.625</c:v>
                </c:pt>
                <c:pt idx="13902">
                  <c:v>41518.791666666664</c:v>
                </c:pt>
                <c:pt idx="13903">
                  <c:v>41518.958333333336</c:v>
                </c:pt>
                <c:pt idx="13904">
                  <c:v>41519.125</c:v>
                </c:pt>
                <c:pt idx="13905">
                  <c:v>41519.291666666664</c:v>
                </c:pt>
                <c:pt idx="13906">
                  <c:v>41519.458333333336</c:v>
                </c:pt>
                <c:pt idx="13907">
                  <c:v>41519.625</c:v>
                </c:pt>
                <c:pt idx="13908">
                  <c:v>41519.791666666664</c:v>
                </c:pt>
                <c:pt idx="13909">
                  <c:v>41519.958333333336</c:v>
                </c:pt>
                <c:pt idx="13910">
                  <c:v>41520.125</c:v>
                </c:pt>
                <c:pt idx="13911">
                  <c:v>41520.291666666664</c:v>
                </c:pt>
                <c:pt idx="13912">
                  <c:v>41520.458333333336</c:v>
                </c:pt>
                <c:pt idx="13913">
                  <c:v>41520.625</c:v>
                </c:pt>
                <c:pt idx="13914">
                  <c:v>41520.791666666664</c:v>
                </c:pt>
                <c:pt idx="13915">
                  <c:v>41520.958333333336</c:v>
                </c:pt>
                <c:pt idx="13916">
                  <c:v>41521.125</c:v>
                </c:pt>
                <c:pt idx="13917">
                  <c:v>41521.291666666664</c:v>
                </c:pt>
                <c:pt idx="13918">
                  <c:v>41521.458333333336</c:v>
                </c:pt>
                <c:pt idx="13919">
                  <c:v>41521.625</c:v>
                </c:pt>
                <c:pt idx="13920">
                  <c:v>41521.791666666664</c:v>
                </c:pt>
                <c:pt idx="13921">
                  <c:v>41521.958333333336</c:v>
                </c:pt>
                <c:pt idx="13922">
                  <c:v>41522.125</c:v>
                </c:pt>
                <c:pt idx="13923">
                  <c:v>41522.291666666664</c:v>
                </c:pt>
                <c:pt idx="13924">
                  <c:v>41522.458333333336</c:v>
                </c:pt>
                <c:pt idx="13925">
                  <c:v>41522.625</c:v>
                </c:pt>
                <c:pt idx="13926">
                  <c:v>41522.791666666664</c:v>
                </c:pt>
                <c:pt idx="13927">
                  <c:v>41522.958333333336</c:v>
                </c:pt>
                <c:pt idx="13928">
                  <c:v>41523.125</c:v>
                </c:pt>
                <c:pt idx="13929">
                  <c:v>41523.291666666664</c:v>
                </c:pt>
                <c:pt idx="13930">
                  <c:v>41523.458333333336</c:v>
                </c:pt>
                <c:pt idx="13931">
                  <c:v>41523.625</c:v>
                </c:pt>
                <c:pt idx="13932">
                  <c:v>41523.791666666664</c:v>
                </c:pt>
                <c:pt idx="13933">
                  <c:v>41523.958333333336</c:v>
                </c:pt>
                <c:pt idx="13934">
                  <c:v>41524.125</c:v>
                </c:pt>
                <c:pt idx="13935">
                  <c:v>41524.291666666664</c:v>
                </c:pt>
                <c:pt idx="13936">
                  <c:v>41524.458333333336</c:v>
                </c:pt>
                <c:pt idx="13937">
                  <c:v>41524.625</c:v>
                </c:pt>
                <c:pt idx="13938">
                  <c:v>41524.791666666664</c:v>
                </c:pt>
                <c:pt idx="13939">
                  <c:v>41524.958333333336</c:v>
                </c:pt>
                <c:pt idx="13940">
                  <c:v>41525.125</c:v>
                </c:pt>
                <c:pt idx="13941">
                  <c:v>41525.291666666664</c:v>
                </c:pt>
                <c:pt idx="13942">
                  <c:v>41525.458333333336</c:v>
                </c:pt>
                <c:pt idx="13943">
                  <c:v>41525.625</c:v>
                </c:pt>
                <c:pt idx="13944">
                  <c:v>41525.791666666664</c:v>
                </c:pt>
                <c:pt idx="13945">
                  <c:v>41525.958333333336</c:v>
                </c:pt>
                <c:pt idx="13946">
                  <c:v>41526.125</c:v>
                </c:pt>
                <c:pt idx="13947">
                  <c:v>41526.291666666664</c:v>
                </c:pt>
                <c:pt idx="13948">
                  <c:v>41526.458333333336</c:v>
                </c:pt>
                <c:pt idx="13949">
                  <c:v>41526.625</c:v>
                </c:pt>
                <c:pt idx="13950">
                  <c:v>41526.791666666664</c:v>
                </c:pt>
                <c:pt idx="13951">
                  <c:v>41526.958333333336</c:v>
                </c:pt>
                <c:pt idx="13952">
                  <c:v>41527.125</c:v>
                </c:pt>
                <c:pt idx="13953">
                  <c:v>41527.291666666664</c:v>
                </c:pt>
                <c:pt idx="13954">
                  <c:v>41527.458333333336</c:v>
                </c:pt>
                <c:pt idx="13955">
                  <c:v>41527.625</c:v>
                </c:pt>
                <c:pt idx="13956">
                  <c:v>41527.791666666664</c:v>
                </c:pt>
                <c:pt idx="13957">
                  <c:v>41527.958333333336</c:v>
                </c:pt>
                <c:pt idx="13958">
                  <c:v>41528.125</c:v>
                </c:pt>
                <c:pt idx="13959">
                  <c:v>41528.291666666664</c:v>
                </c:pt>
                <c:pt idx="13960">
                  <c:v>41528.458333333336</c:v>
                </c:pt>
                <c:pt idx="13961">
                  <c:v>41528.625</c:v>
                </c:pt>
                <c:pt idx="13962">
                  <c:v>41528.791666666664</c:v>
                </c:pt>
                <c:pt idx="13963">
                  <c:v>41528.958333333336</c:v>
                </c:pt>
                <c:pt idx="13964">
                  <c:v>41529.125</c:v>
                </c:pt>
                <c:pt idx="13965">
                  <c:v>41529.291666666664</c:v>
                </c:pt>
                <c:pt idx="13966">
                  <c:v>41529.458333333336</c:v>
                </c:pt>
                <c:pt idx="13967">
                  <c:v>41529.625</c:v>
                </c:pt>
                <c:pt idx="13968">
                  <c:v>41529.791666666664</c:v>
                </c:pt>
                <c:pt idx="13969">
                  <c:v>41529.958333333336</c:v>
                </c:pt>
                <c:pt idx="13970">
                  <c:v>41530.125</c:v>
                </c:pt>
                <c:pt idx="13971">
                  <c:v>41530.291666666664</c:v>
                </c:pt>
                <c:pt idx="13972">
                  <c:v>41530.458333333336</c:v>
                </c:pt>
                <c:pt idx="13973">
                  <c:v>41530.625</c:v>
                </c:pt>
                <c:pt idx="13974">
                  <c:v>41530.791666666664</c:v>
                </c:pt>
                <c:pt idx="13975">
                  <c:v>41530.958333333336</c:v>
                </c:pt>
                <c:pt idx="13976">
                  <c:v>41531.125</c:v>
                </c:pt>
                <c:pt idx="13977">
                  <c:v>41531.291666666664</c:v>
                </c:pt>
                <c:pt idx="13978">
                  <c:v>41531.458333333336</c:v>
                </c:pt>
                <c:pt idx="13979">
                  <c:v>41531.625</c:v>
                </c:pt>
                <c:pt idx="13980">
                  <c:v>41531.791666666664</c:v>
                </c:pt>
                <c:pt idx="13981">
                  <c:v>41531.958333333336</c:v>
                </c:pt>
                <c:pt idx="13982">
                  <c:v>41532.125</c:v>
                </c:pt>
                <c:pt idx="13983">
                  <c:v>41532.291666666664</c:v>
                </c:pt>
                <c:pt idx="13984">
                  <c:v>41532.458333333336</c:v>
                </c:pt>
                <c:pt idx="13985">
                  <c:v>41532.625</c:v>
                </c:pt>
                <c:pt idx="13986">
                  <c:v>41532.791666666664</c:v>
                </c:pt>
                <c:pt idx="13987">
                  <c:v>41532.958333333336</c:v>
                </c:pt>
                <c:pt idx="13988">
                  <c:v>41533.125</c:v>
                </c:pt>
                <c:pt idx="13989">
                  <c:v>41533.291666666664</c:v>
                </c:pt>
                <c:pt idx="13990">
                  <c:v>41533.458333333336</c:v>
                </c:pt>
                <c:pt idx="13991">
                  <c:v>41533.625</c:v>
                </c:pt>
                <c:pt idx="13992">
                  <c:v>41533.791666666664</c:v>
                </c:pt>
                <c:pt idx="13993">
                  <c:v>41533.958333333336</c:v>
                </c:pt>
                <c:pt idx="13994">
                  <c:v>41534.125</c:v>
                </c:pt>
                <c:pt idx="13995">
                  <c:v>41534.291666666664</c:v>
                </c:pt>
                <c:pt idx="13996">
                  <c:v>41534.458333333336</c:v>
                </c:pt>
                <c:pt idx="13997">
                  <c:v>41534.625</c:v>
                </c:pt>
                <c:pt idx="13998">
                  <c:v>41534.791666666664</c:v>
                </c:pt>
                <c:pt idx="13999">
                  <c:v>41534.958333333336</c:v>
                </c:pt>
                <c:pt idx="14000">
                  <c:v>41535.125</c:v>
                </c:pt>
                <c:pt idx="14001">
                  <c:v>41535.291666666664</c:v>
                </c:pt>
                <c:pt idx="14002">
                  <c:v>41535.458333333336</c:v>
                </c:pt>
                <c:pt idx="14003">
                  <c:v>41535.625</c:v>
                </c:pt>
                <c:pt idx="14004">
                  <c:v>41535.791666666664</c:v>
                </c:pt>
                <c:pt idx="14005">
                  <c:v>41535.958333333336</c:v>
                </c:pt>
                <c:pt idx="14006">
                  <c:v>41536.125</c:v>
                </c:pt>
                <c:pt idx="14007">
                  <c:v>41536.291666666664</c:v>
                </c:pt>
                <c:pt idx="14008">
                  <c:v>41536.458333333336</c:v>
                </c:pt>
                <c:pt idx="14009">
                  <c:v>41536.625</c:v>
                </c:pt>
                <c:pt idx="14010">
                  <c:v>41536.791666666664</c:v>
                </c:pt>
                <c:pt idx="14011">
                  <c:v>41536.958333333336</c:v>
                </c:pt>
                <c:pt idx="14012">
                  <c:v>41537.125</c:v>
                </c:pt>
                <c:pt idx="14013">
                  <c:v>41537.291666666664</c:v>
                </c:pt>
                <c:pt idx="14014">
                  <c:v>41537.458333333336</c:v>
                </c:pt>
                <c:pt idx="14015">
                  <c:v>41537.625</c:v>
                </c:pt>
                <c:pt idx="14016">
                  <c:v>41537.791666666664</c:v>
                </c:pt>
                <c:pt idx="14017">
                  <c:v>41537.958333333336</c:v>
                </c:pt>
                <c:pt idx="14018">
                  <c:v>41538.125</c:v>
                </c:pt>
                <c:pt idx="14019">
                  <c:v>41538.291666666664</c:v>
                </c:pt>
                <c:pt idx="14020">
                  <c:v>41538.458333333336</c:v>
                </c:pt>
                <c:pt idx="14021">
                  <c:v>41538.625</c:v>
                </c:pt>
                <c:pt idx="14022">
                  <c:v>41538.791666666664</c:v>
                </c:pt>
                <c:pt idx="14023">
                  <c:v>41538.958333333336</c:v>
                </c:pt>
                <c:pt idx="14024">
                  <c:v>41539.125</c:v>
                </c:pt>
                <c:pt idx="14025">
                  <c:v>41539.291666666664</c:v>
                </c:pt>
                <c:pt idx="14026">
                  <c:v>41539.458333333336</c:v>
                </c:pt>
                <c:pt idx="14027">
                  <c:v>41539.625</c:v>
                </c:pt>
                <c:pt idx="14028">
                  <c:v>41539.791666666664</c:v>
                </c:pt>
                <c:pt idx="14029">
                  <c:v>41539.958333333336</c:v>
                </c:pt>
                <c:pt idx="14030">
                  <c:v>41540.125</c:v>
                </c:pt>
                <c:pt idx="14031">
                  <c:v>41540.291666666664</c:v>
                </c:pt>
                <c:pt idx="14032">
                  <c:v>41540.458333333336</c:v>
                </c:pt>
                <c:pt idx="14033">
                  <c:v>41540.625</c:v>
                </c:pt>
                <c:pt idx="14034">
                  <c:v>41540.791666666664</c:v>
                </c:pt>
                <c:pt idx="14035">
                  <c:v>41540.958333333336</c:v>
                </c:pt>
                <c:pt idx="14036">
                  <c:v>41541.125</c:v>
                </c:pt>
                <c:pt idx="14037">
                  <c:v>41541.291666666664</c:v>
                </c:pt>
                <c:pt idx="14038">
                  <c:v>41541.458333333336</c:v>
                </c:pt>
                <c:pt idx="14039">
                  <c:v>41541.625</c:v>
                </c:pt>
                <c:pt idx="14040">
                  <c:v>41541.791666666664</c:v>
                </c:pt>
                <c:pt idx="14041">
                  <c:v>41541.958333333336</c:v>
                </c:pt>
                <c:pt idx="14042">
                  <c:v>41542.125</c:v>
                </c:pt>
                <c:pt idx="14043">
                  <c:v>41542.291666666664</c:v>
                </c:pt>
                <c:pt idx="14044">
                  <c:v>41542.458333333336</c:v>
                </c:pt>
                <c:pt idx="14045">
                  <c:v>41542.625</c:v>
                </c:pt>
                <c:pt idx="14046">
                  <c:v>41542.791666666664</c:v>
                </c:pt>
                <c:pt idx="14047">
                  <c:v>41542.958333333336</c:v>
                </c:pt>
                <c:pt idx="14048">
                  <c:v>41543.125</c:v>
                </c:pt>
                <c:pt idx="14049">
                  <c:v>41543.291666666664</c:v>
                </c:pt>
                <c:pt idx="14050">
                  <c:v>41543.458333333336</c:v>
                </c:pt>
                <c:pt idx="14051">
                  <c:v>41543.625</c:v>
                </c:pt>
                <c:pt idx="14052">
                  <c:v>41543.791666666664</c:v>
                </c:pt>
                <c:pt idx="14053">
                  <c:v>41543.958333333336</c:v>
                </c:pt>
                <c:pt idx="14054">
                  <c:v>41544.125</c:v>
                </c:pt>
                <c:pt idx="14055">
                  <c:v>41544.291666666664</c:v>
                </c:pt>
                <c:pt idx="14056">
                  <c:v>41544.458333333336</c:v>
                </c:pt>
                <c:pt idx="14057">
                  <c:v>41544.625</c:v>
                </c:pt>
                <c:pt idx="14058">
                  <c:v>41544.791666666664</c:v>
                </c:pt>
                <c:pt idx="14059">
                  <c:v>41544.958333333336</c:v>
                </c:pt>
                <c:pt idx="14060">
                  <c:v>41545.125</c:v>
                </c:pt>
                <c:pt idx="14061">
                  <c:v>41545.291666666664</c:v>
                </c:pt>
                <c:pt idx="14062">
                  <c:v>41545.458333333336</c:v>
                </c:pt>
                <c:pt idx="14063">
                  <c:v>41545.625</c:v>
                </c:pt>
                <c:pt idx="14064">
                  <c:v>41545.791666666664</c:v>
                </c:pt>
                <c:pt idx="14065">
                  <c:v>41545.958333333336</c:v>
                </c:pt>
                <c:pt idx="14066">
                  <c:v>41546.125</c:v>
                </c:pt>
                <c:pt idx="14067">
                  <c:v>41546.291666666664</c:v>
                </c:pt>
                <c:pt idx="14068">
                  <c:v>41546.458333333336</c:v>
                </c:pt>
                <c:pt idx="14069">
                  <c:v>41546.625</c:v>
                </c:pt>
                <c:pt idx="14070">
                  <c:v>41546.791666666664</c:v>
                </c:pt>
                <c:pt idx="14071">
                  <c:v>41546.958333333336</c:v>
                </c:pt>
                <c:pt idx="14072">
                  <c:v>41547.125</c:v>
                </c:pt>
                <c:pt idx="14073">
                  <c:v>41547.291666666664</c:v>
                </c:pt>
                <c:pt idx="14074">
                  <c:v>41547.458333333336</c:v>
                </c:pt>
                <c:pt idx="14075">
                  <c:v>41547.625</c:v>
                </c:pt>
                <c:pt idx="14076">
                  <c:v>41547.791666666664</c:v>
                </c:pt>
                <c:pt idx="14077">
                  <c:v>41547.958333333336</c:v>
                </c:pt>
                <c:pt idx="14078">
                  <c:v>41548.125</c:v>
                </c:pt>
                <c:pt idx="14079">
                  <c:v>41548.291666666664</c:v>
                </c:pt>
                <c:pt idx="14080">
                  <c:v>41548.458333333336</c:v>
                </c:pt>
                <c:pt idx="14081">
                  <c:v>41548.625</c:v>
                </c:pt>
                <c:pt idx="14082">
                  <c:v>41548.791666666664</c:v>
                </c:pt>
                <c:pt idx="14083">
                  <c:v>41548.958333333336</c:v>
                </c:pt>
                <c:pt idx="14084">
                  <c:v>41549.125</c:v>
                </c:pt>
                <c:pt idx="14085">
                  <c:v>41549.291666666664</c:v>
                </c:pt>
                <c:pt idx="14086">
                  <c:v>41549.458333333336</c:v>
                </c:pt>
                <c:pt idx="14087">
                  <c:v>41549.625</c:v>
                </c:pt>
                <c:pt idx="14088">
                  <c:v>41549.791666666664</c:v>
                </c:pt>
                <c:pt idx="14089">
                  <c:v>41549.958333333336</c:v>
                </c:pt>
                <c:pt idx="14090">
                  <c:v>41550.125</c:v>
                </c:pt>
                <c:pt idx="14091">
                  <c:v>41550.291666666664</c:v>
                </c:pt>
                <c:pt idx="14092">
                  <c:v>41550.458333333336</c:v>
                </c:pt>
                <c:pt idx="14093">
                  <c:v>41550.625</c:v>
                </c:pt>
                <c:pt idx="14094">
                  <c:v>41550.791666666664</c:v>
                </c:pt>
                <c:pt idx="14095">
                  <c:v>41550.958333333336</c:v>
                </c:pt>
                <c:pt idx="14096">
                  <c:v>41551.125</c:v>
                </c:pt>
                <c:pt idx="14097">
                  <c:v>41551.291666666664</c:v>
                </c:pt>
                <c:pt idx="14098">
                  <c:v>41551.458333333336</c:v>
                </c:pt>
                <c:pt idx="14099">
                  <c:v>41551.625</c:v>
                </c:pt>
                <c:pt idx="14100">
                  <c:v>41551.666666666664</c:v>
                </c:pt>
                <c:pt idx="14101">
                  <c:v>41551.708333333336</c:v>
                </c:pt>
                <c:pt idx="14102">
                  <c:v>41551.75</c:v>
                </c:pt>
                <c:pt idx="14103">
                  <c:v>41551.79166678241</c:v>
                </c:pt>
                <c:pt idx="14104">
                  <c:v>41551.833333506947</c:v>
                </c:pt>
                <c:pt idx="14105">
                  <c:v>41551.875000231485</c:v>
                </c:pt>
                <c:pt idx="14106">
                  <c:v>41551.916666956022</c:v>
                </c:pt>
                <c:pt idx="14107">
                  <c:v>41551.958333680559</c:v>
                </c:pt>
                <c:pt idx="14108">
                  <c:v>41552.000000405096</c:v>
                </c:pt>
                <c:pt idx="14109">
                  <c:v>41552.041667129626</c:v>
                </c:pt>
                <c:pt idx="14110">
                  <c:v>41552.083333854163</c:v>
                </c:pt>
                <c:pt idx="14111">
                  <c:v>41552.125000578701</c:v>
                </c:pt>
                <c:pt idx="14112">
                  <c:v>41552.166667303238</c:v>
                </c:pt>
                <c:pt idx="14113">
                  <c:v>41552.208334027775</c:v>
                </c:pt>
                <c:pt idx="14114">
                  <c:v>41552.250000752312</c:v>
                </c:pt>
                <c:pt idx="14115">
                  <c:v>41552.291667476849</c:v>
                </c:pt>
                <c:pt idx="14116">
                  <c:v>41552.333334201387</c:v>
                </c:pt>
                <c:pt idx="14117">
                  <c:v>41552.375000925924</c:v>
                </c:pt>
                <c:pt idx="14118">
                  <c:v>41552.416667650461</c:v>
                </c:pt>
                <c:pt idx="14119">
                  <c:v>41552.458334374998</c:v>
                </c:pt>
                <c:pt idx="14120">
                  <c:v>41552.500001099535</c:v>
                </c:pt>
                <c:pt idx="14121">
                  <c:v>41552.541667824073</c:v>
                </c:pt>
                <c:pt idx="14122">
                  <c:v>41552.58333454861</c:v>
                </c:pt>
                <c:pt idx="14123">
                  <c:v>41552.625001273147</c:v>
                </c:pt>
                <c:pt idx="14124">
                  <c:v>41552.666667997684</c:v>
                </c:pt>
                <c:pt idx="14125">
                  <c:v>41552.708334722221</c:v>
                </c:pt>
                <c:pt idx="14126">
                  <c:v>41552.750001446759</c:v>
                </c:pt>
                <c:pt idx="14127">
                  <c:v>41552.791668171296</c:v>
                </c:pt>
                <c:pt idx="14128">
                  <c:v>41552.833334895833</c:v>
                </c:pt>
                <c:pt idx="14129">
                  <c:v>41552.87500162037</c:v>
                </c:pt>
                <c:pt idx="14130">
                  <c:v>41552.916668344908</c:v>
                </c:pt>
                <c:pt idx="14131">
                  <c:v>41552.958335069445</c:v>
                </c:pt>
                <c:pt idx="14132">
                  <c:v>41553.000001793982</c:v>
                </c:pt>
                <c:pt idx="14133">
                  <c:v>41553.041668518519</c:v>
                </c:pt>
                <c:pt idx="14134">
                  <c:v>41553.083335243056</c:v>
                </c:pt>
                <c:pt idx="14135">
                  <c:v>41553.125001967594</c:v>
                </c:pt>
                <c:pt idx="14136">
                  <c:v>41553.166668692131</c:v>
                </c:pt>
                <c:pt idx="14137">
                  <c:v>41553.208335416668</c:v>
                </c:pt>
                <c:pt idx="14138">
                  <c:v>41553.250002141205</c:v>
                </c:pt>
                <c:pt idx="14139">
                  <c:v>41553.291668865742</c:v>
                </c:pt>
                <c:pt idx="14140">
                  <c:v>41553.33333559028</c:v>
                </c:pt>
                <c:pt idx="14141">
                  <c:v>41553.375002314817</c:v>
                </c:pt>
                <c:pt idx="14142">
                  <c:v>41553.416669039354</c:v>
                </c:pt>
                <c:pt idx="14143">
                  <c:v>41553.458335763891</c:v>
                </c:pt>
                <c:pt idx="14144">
                  <c:v>41553.500002488428</c:v>
                </c:pt>
                <c:pt idx="14145">
                  <c:v>41553.541669212966</c:v>
                </c:pt>
                <c:pt idx="14146">
                  <c:v>41553.583335937503</c:v>
                </c:pt>
                <c:pt idx="14147">
                  <c:v>41553.62500266204</c:v>
                </c:pt>
                <c:pt idx="14148">
                  <c:v>41553.666669386577</c:v>
                </c:pt>
                <c:pt idx="14149">
                  <c:v>41553.708336111114</c:v>
                </c:pt>
                <c:pt idx="14150">
                  <c:v>41553.750002835652</c:v>
                </c:pt>
                <c:pt idx="14151">
                  <c:v>41553.791669560182</c:v>
                </c:pt>
                <c:pt idx="14152">
                  <c:v>41553.833336284719</c:v>
                </c:pt>
                <c:pt idx="14153">
                  <c:v>41553.875003009256</c:v>
                </c:pt>
                <c:pt idx="14154">
                  <c:v>41553.916669733793</c:v>
                </c:pt>
                <c:pt idx="14155">
                  <c:v>41553.95833645833</c:v>
                </c:pt>
                <c:pt idx="14156">
                  <c:v>41554.000003182868</c:v>
                </c:pt>
                <c:pt idx="14157">
                  <c:v>41554.041669907405</c:v>
                </c:pt>
                <c:pt idx="14158">
                  <c:v>41554.083336631942</c:v>
                </c:pt>
                <c:pt idx="14159">
                  <c:v>41554.125003356479</c:v>
                </c:pt>
                <c:pt idx="14160">
                  <c:v>41554.166670081016</c:v>
                </c:pt>
                <c:pt idx="14161">
                  <c:v>41554.208336805554</c:v>
                </c:pt>
                <c:pt idx="14162">
                  <c:v>41554.250003530091</c:v>
                </c:pt>
                <c:pt idx="14163">
                  <c:v>41554.291670254628</c:v>
                </c:pt>
                <c:pt idx="14164">
                  <c:v>41554.333336979165</c:v>
                </c:pt>
                <c:pt idx="14165">
                  <c:v>41554.375003703703</c:v>
                </c:pt>
                <c:pt idx="14166">
                  <c:v>41554.41667042824</c:v>
                </c:pt>
                <c:pt idx="14167">
                  <c:v>41554.458337152777</c:v>
                </c:pt>
                <c:pt idx="14168">
                  <c:v>41554.500003877314</c:v>
                </c:pt>
                <c:pt idx="14169">
                  <c:v>41554.541670601851</c:v>
                </c:pt>
                <c:pt idx="14170">
                  <c:v>41554.583337326389</c:v>
                </c:pt>
                <c:pt idx="14171">
                  <c:v>41554.625004050926</c:v>
                </c:pt>
                <c:pt idx="14172">
                  <c:v>41554.666670775463</c:v>
                </c:pt>
                <c:pt idx="14173">
                  <c:v>41554.7083375</c:v>
                </c:pt>
                <c:pt idx="14174">
                  <c:v>41554.750004224537</c:v>
                </c:pt>
                <c:pt idx="14175">
                  <c:v>41554.791670949075</c:v>
                </c:pt>
                <c:pt idx="14176">
                  <c:v>41554.833337673612</c:v>
                </c:pt>
                <c:pt idx="14177">
                  <c:v>41554.875004398149</c:v>
                </c:pt>
                <c:pt idx="14178">
                  <c:v>41554.916671122686</c:v>
                </c:pt>
                <c:pt idx="14179">
                  <c:v>41554.958337847223</c:v>
                </c:pt>
                <c:pt idx="14180">
                  <c:v>41555.000004571761</c:v>
                </c:pt>
                <c:pt idx="14181">
                  <c:v>41555.041671296298</c:v>
                </c:pt>
                <c:pt idx="14182">
                  <c:v>41555.083338020835</c:v>
                </c:pt>
                <c:pt idx="14183">
                  <c:v>41555.125004745372</c:v>
                </c:pt>
                <c:pt idx="14184">
                  <c:v>41555.166671469909</c:v>
                </c:pt>
                <c:pt idx="14185">
                  <c:v>41555.208338194447</c:v>
                </c:pt>
                <c:pt idx="14186">
                  <c:v>41555.250004918984</c:v>
                </c:pt>
                <c:pt idx="14187">
                  <c:v>41555.291671643521</c:v>
                </c:pt>
                <c:pt idx="14188">
                  <c:v>41555.333338368058</c:v>
                </c:pt>
                <c:pt idx="14189">
                  <c:v>41555.375005092596</c:v>
                </c:pt>
                <c:pt idx="14190">
                  <c:v>41555.416671817133</c:v>
                </c:pt>
                <c:pt idx="14191">
                  <c:v>41555.45833854167</c:v>
                </c:pt>
                <c:pt idx="14192">
                  <c:v>41555.500005266207</c:v>
                </c:pt>
                <c:pt idx="14193">
                  <c:v>41555.541671990744</c:v>
                </c:pt>
                <c:pt idx="14194">
                  <c:v>41555.583338715274</c:v>
                </c:pt>
                <c:pt idx="14195">
                  <c:v>41555.625005439812</c:v>
                </c:pt>
                <c:pt idx="14196">
                  <c:v>41555.666672164349</c:v>
                </c:pt>
                <c:pt idx="14197">
                  <c:v>41555.708338888886</c:v>
                </c:pt>
                <c:pt idx="14198">
                  <c:v>41555.750005613423</c:v>
                </c:pt>
                <c:pt idx="14199">
                  <c:v>41555.79167233796</c:v>
                </c:pt>
                <c:pt idx="14200">
                  <c:v>41555.833339062498</c:v>
                </c:pt>
                <c:pt idx="14201">
                  <c:v>41555.875005787035</c:v>
                </c:pt>
                <c:pt idx="14202">
                  <c:v>41555.916672511572</c:v>
                </c:pt>
                <c:pt idx="14203">
                  <c:v>41555.958339236109</c:v>
                </c:pt>
                <c:pt idx="14204">
                  <c:v>41556.000005960646</c:v>
                </c:pt>
                <c:pt idx="14205">
                  <c:v>41556.041672685184</c:v>
                </c:pt>
                <c:pt idx="14206">
                  <c:v>41556.083339409721</c:v>
                </c:pt>
                <c:pt idx="14207">
                  <c:v>41556.125006134258</c:v>
                </c:pt>
                <c:pt idx="14208">
                  <c:v>41556.166672858795</c:v>
                </c:pt>
                <c:pt idx="14209">
                  <c:v>41556.208339583332</c:v>
                </c:pt>
                <c:pt idx="14210">
                  <c:v>41556.25000630787</c:v>
                </c:pt>
                <c:pt idx="14211">
                  <c:v>41556.291673032407</c:v>
                </c:pt>
                <c:pt idx="14212">
                  <c:v>41556.333339756944</c:v>
                </c:pt>
                <c:pt idx="14213">
                  <c:v>41556.375006481481</c:v>
                </c:pt>
                <c:pt idx="14214">
                  <c:v>41556.416673206018</c:v>
                </c:pt>
                <c:pt idx="14215">
                  <c:v>41556.458339930556</c:v>
                </c:pt>
                <c:pt idx="14216">
                  <c:v>41556.500006655093</c:v>
                </c:pt>
                <c:pt idx="14217">
                  <c:v>41556.54167337963</c:v>
                </c:pt>
                <c:pt idx="14218">
                  <c:v>41556.583340104167</c:v>
                </c:pt>
                <c:pt idx="14219">
                  <c:v>41556.625006828704</c:v>
                </c:pt>
                <c:pt idx="14220">
                  <c:v>41556.666673553242</c:v>
                </c:pt>
                <c:pt idx="14221">
                  <c:v>41556.708340277779</c:v>
                </c:pt>
                <c:pt idx="14222">
                  <c:v>41556.750007002316</c:v>
                </c:pt>
                <c:pt idx="14223">
                  <c:v>41556.791673726853</c:v>
                </c:pt>
                <c:pt idx="14224">
                  <c:v>41556.833340451391</c:v>
                </c:pt>
                <c:pt idx="14225">
                  <c:v>41556.875007175928</c:v>
                </c:pt>
                <c:pt idx="14226">
                  <c:v>41556.916673900465</c:v>
                </c:pt>
                <c:pt idx="14227">
                  <c:v>41556.958340625002</c:v>
                </c:pt>
                <c:pt idx="14228">
                  <c:v>41557.000007349539</c:v>
                </c:pt>
                <c:pt idx="14229">
                  <c:v>41557.041674074077</c:v>
                </c:pt>
                <c:pt idx="14230">
                  <c:v>41557.083340798614</c:v>
                </c:pt>
                <c:pt idx="14231">
                  <c:v>41557.125007523151</c:v>
                </c:pt>
                <c:pt idx="14232">
                  <c:v>41557.166674247688</c:v>
                </c:pt>
                <c:pt idx="14233">
                  <c:v>41557.208340972225</c:v>
                </c:pt>
                <c:pt idx="14234">
                  <c:v>41557.250007696763</c:v>
                </c:pt>
                <c:pt idx="14235">
                  <c:v>41557.2916744213</c:v>
                </c:pt>
                <c:pt idx="14236">
                  <c:v>41557.33334114583</c:v>
                </c:pt>
                <c:pt idx="14237">
                  <c:v>41557.375007870367</c:v>
                </c:pt>
                <c:pt idx="14238">
                  <c:v>41557.416674594904</c:v>
                </c:pt>
                <c:pt idx="14239">
                  <c:v>41557.458341319441</c:v>
                </c:pt>
                <c:pt idx="14240">
                  <c:v>41557.500008043979</c:v>
                </c:pt>
                <c:pt idx="14241">
                  <c:v>41557.541674768516</c:v>
                </c:pt>
                <c:pt idx="14242">
                  <c:v>41557.583341493053</c:v>
                </c:pt>
                <c:pt idx="14243">
                  <c:v>41557.62500821759</c:v>
                </c:pt>
                <c:pt idx="14244">
                  <c:v>41557.666674942127</c:v>
                </c:pt>
                <c:pt idx="14245">
                  <c:v>41557.708341666665</c:v>
                </c:pt>
                <c:pt idx="14246">
                  <c:v>41557.750008391202</c:v>
                </c:pt>
                <c:pt idx="14247">
                  <c:v>41557.791675115739</c:v>
                </c:pt>
                <c:pt idx="14248">
                  <c:v>41557.833341840276</c:v>
                </c:pt>
                <c:pt idx="14249">
                  <c:v>41557.875008564813</c:v>
                </c:pt>
                <c:pt idx="14250">
                  <c:v>41557.916675289351</c:v>
                </c:pt>
                <c:pt idx="14251">
                  <c:v>41557.958342013888</c:v>
                </c:pt>
                <c:pt idx="14252">
                  <c:v>41558.000008738425</c:v>
                </c:pt>
                <c:pt idx="14253">
                  <c:v>41558.041675462962</c:v>
                </c:pt>
                <c:pt idx="14254">
                  <c:v>41558.0833421875</c:v>
                </c:pt>
                <c:pt idx="14255">
                  <c:v>41558.125008912037</c:v>
                </c:pt>
                <c:pt idx="14256">
                  <c:v>41558.166675636574</c:v>
                </c:pt>
                <c:pt idx="14257">
                  <c:v>41558.208342361111</c:v>
                </c:pt>
                <c:pt idx="14258">
                  <c:v>41558.250009085648</c:v>
                </c:pt>
                <c:pt idx="14259">
                  <c:v>41558.291675810186</c:v>
                </c:pt>
                <c:pt idx="14260">
                  <c:v>41558.333342534723</c:v>
                </c:pt>
                <c:pt idx="14261">
                  <c:v>41558.37500925926</c:v>
                </c:pt>
                <c:pt idx="14262">
                  <c:v>41558.416675983797</c:v>
                </c:pt>
                <c:pt idx="14263">
                  <c:v>41558.458342708334</c:v>
                </c:pt>
                <c:pt idx="14264">
                  <c:v>41558.500009432872</c:v>
                </c:pt>
                <c:pt idx="14265">
                  <c:v>41558.541676157409</c:v>
                </c:pt>
                <c:pt idx="14266">
                  <c:v>41558.583342881946</c:v>
                </c:pt>
                <c:pt idx="14267">
                  <c:v>41558.625009606483</c:v>
                </c:pt>
                <c:pt idx="14268">
                  <c:v>41558.66667633102</c:v>
                </c:pt>
                <c:pt idx="14269">
                  <c:v>41558.708343055558</c:v>
                </c:pt>
                <c:pt idx="14270">
                  <c:v>41558.750009780095</c:v>
                </c:pt>
                <c:pt idx="14271">
                  <c:v>41558.791676504632</c:v>
                </c:pt>
                <c:pt idx="14272">
                  <c:v>41558.833343229169</c:v>
                </c:pt>
                <c:pt idx="14273">
                  <c:v>41558.875009953706</c:v>
                </c:pt>
                <c:pt idx="14274">
                  <c:v>41558.916676678244</c:v>
                </c:pt>
                <c:pt idx="14275">
                  <c:v>41558.958343402781</c:v>
                </c:pt>
                <c:pt idx="14276">
                  <c:v>41559.000010127318</c:v>
                </c:pt>
                <c:pt idx="14277">
                  <c:v>41559.041676851855</c:v>
                </c:pt>
                <c:pt idx="14278">
                  <c:v>41559.083343576393</c:v>
                </c:pt>
                <c:pt idx="14279">
                  <c:v>41559.125010300922</c:v>
                </c:pt>
                <c:pt idx="14280">
                  <c:v>41559.16667702546</c:v>
                </c:pt>
                <c:pt idx="14281">
                  <c:v>41559.208343749997</c:v>
                </c:pt>
                <c:pt idx="14282">
                  <c:v>41559.250010474534</c:v>
                </c:pt>
                <c:pt idx="14283">
                  <c:v>41559.291677199071</c:v>
                </c:pt>
                <c:pt idx="14284">
                  <c:v>41559.333343923608</c:v>
                </c:pt>
                <c:pt idx="14285">
                  <c:v>41559.375010648146</c:v>
                </c:pt>
                <c:pt idx="14286">
                  <c:v>41559.416677372683</c:v>
                </c:pt>
                <c:pt idx="14287">
                  <c:v>41559.45834409722</c:v>
                </c:pt>
                <c:pt idx="14288">
                  <c:v>41559.500010821757</c:v>
                </c:pt>
                <c:pt idx="14289">
                  <c:v>41559.541677546295</c:v>
                </c:pt>
                <c:pt idx="14290">
                  <c:v>41559.583344270832</c:v>
                </c:pt>
                <c:pt idx="14291">
                  <c:v>41559.625010995369</c:v>
                </c:pt>
                <c:pt idx="14292">
                  <c:v>41559.666677719906</c:v>
                </c:pt>
                <c:pt idx="14293">
                  <c:v>41559.708344444443</c:v>
                </c:pt>
                <c:pt idx="14294">
                  <c:v>41559.750011168981</c:v>
                </c:pt>
                <c:pt idx="14295">
                  <c:v>41559.791677893518</c:v>
                </c:pt>
                <c:pt idx="14296">
                  <c:v>41559.833344618055</c:v>
                </c:pt>
                <c:pt idx="14297">
                  <c:v>41559.875011342592</c:v>
                </c:pt>
                <c:pt idx="14298">
                  <c:v>41559.916678067129</c:v>
                </c:pt>
                <c:pt idx="14299">
                  <c:v>41559.958344791667</c:v>
                </c:pt>
                <c:pt idx="14300">
                  <c:v>41560.000011516204</c:v>
                </c:pt>
                <c:pt idx="14301">
                  <c:v>41560.041678240741</c:v>
                </c:pt>
                <c:pt idx="14302">
                  <c:v>41560.083344965278</c:v>
                </c:pt>
                <c:pt idx="14303">
                  <c:v>41560.125011689815</c:v>
                </c:pt>
                <c:pt idx="14304">
                  <c:v>41560.166678414353</c:v>
                </c:pt>
                <c:pt idx="14305">
                  <c:v>41560.20834513889</c:v>
                </c:pt>
                <c:pt idx="14306">
                  <c:v>41560.250011863427</c:v>
                </c:pt>
                <c:pt idx="14307">
                  <c:v>41560.291678587964</c:v>
                </c:pt>
                <c:pt idx="14308">
                  <c:v>41560.333345312501</c:v>
                </c:pt>
                <c:pt idx="14309">
                  <c:v>41560.375012037039</c:v>
                </c:pt>
                <c:pt idx="14310">
                  <c:v>41560.416678761576</c:v>
                </c:pt>
                <c:pt idx="14311">
                  <c:v>41560.458345486113</c:v>
                </c:pt>
                <c:pt idx="14312">
                  <c:v>41560.50001221065</c:v>
                </c:pt>
                <c:pt idx="14313">
                  <c:v>41560.541678935188</c:v>
                </c:pt>
                <c:pt idx="14314">
                  <c:v>41560.583345659725</c:v>
                </c:pt>
                <c:pt idx="14315">
                  <c:v>41560.625012384262</c:v>
                </c:pt>
                <c:pt idx="14316">
                  <c:v>41560.666679108799</c:v>
                </c:pt>
                <c:pt idx="14317">
                  <c:v>41560.708345833336</c:v>
                </c:pt>
                <c:pt idx="14318">
                  <c:v>41560.750012557874</c:v>
                </c:pt>
                <c:pt idx="14319">
                  <c:v>41560.791679282411</c:v>
                </c:pt>
                <c:pt idx="14320">
                  <c:v>41560.833346006948</c:v>
                </c:pt>
                <c:pt idx="14321">
                  <c:v>41560.875012731478</c:v>
                </c:pt>
                <c:pt idx="14322">
                  <c:v>41560.916679456015</c:v>
                </c:pt>
                <c:pt idx="14323">
                  <c:v>41560.958346180552</c:v>
                </c:pt>
                <c:pt idx="14324">
                  <c:v>41561.00001290509</c:v>
                </c:pt>
                <c:pt idx="14325">
                  <c:v>41561.041679629627</c:v>
                </c:pt>
                <c:pt idx="14326">
                  <c:v>41561.083346354164</c:v>
                </c:pt>
                <c:pt idx="14327">
                  <c:v>41561.125013078701</c:v>
                </c:pt>
                <c:pt idx="14328">
                  <c:v>41561.166679803238</c:v>
                </c:pt>
                <c:pt idx="14329">
                  <c:v>41561.208346527776</c:v>
                </c:pt>
                <c:pt idx="14330">
                  <c:v>41561.250013252313</c:v>
                </c:pt>
                <c:pt idx="14331">
                  <c:v>41561.29167997685</c:v>
                </c:pt>
                <c:pt idx="14332">
                  <c:v>41561.333346701387</c:v>
                </c:pt>
                <c:pt idx="14333">
                  <c:v>41561.375013425924</c:v>
                </c:pt>
                <c:pt idx="14334">
                  <c:v>41561.416680150462</c:v>
                </c:pt>
                <c:pt idx="14335">
                  <c:v>41561.458346874999</c:v>
                </c:pt>
                <c:pt idx="14336">
                  <c:v>41561.500013599536</c:v>
                </c:pt>
                <c:pt idx="14337">
                  <c:v>41561.541680324073</c:v>
                </c:pt>
                <c:pt idx="14338">
                  <c:v>41561.58334704861</c:v>
                </c:pt>
                <c:pt idx="14339">
                  <c:v>41561.625013773148</c:v>
                </c:pt>
                <c:pt idx="14340">
                  <c:v>41561.666680497685</c:v>
                </c:pt>
                <c:pt idx="14341">
                  <c:v>41561.708347222222</c:v>
                </c:pt>
                <c:pt idx="14342">
                  <c:v>41561.750013946759</c:v>
                </c:pt>
                <c:pt idx="14343">
                  <c:v>41561.791680671296</c:v>
                </c:pt>
                <c:pt idx="14344">
                  <c:v>41561.833347395834</c:v>
                </c:pt>
                <c:pt idx="14345">
                  <c:v>41561.875014120371</c:v>
                </c:pt>
                <c:pt idx="14346">
                  <c:v>41561.916680844908</c:v>
                </c:pt>
                <c:pt idx="14347">
                  <c:v>41561.958347569445</c:v>
                </c:pt>
                <c:pt idx="14348">
                  <c:v>41562.000014293983</c:v>
                </c:pt>
                <c:pt idx="14349">
                  <c:v>41562.04168101852</c:v>
                </c:pt>
                <c:pt idx="14350">
                  <c:v>41562.083347743057</c:v>
                </c:pt>
                <c:pt idx="14351">
                  <c:v>41562.125014467594</c:v>
                </c:pt>
                <c:pt idx="14352">
                  <c:v>41562.166681192131</c:v>
                </c:pt>
                <c:pt idx="14353">
                  <c:v>41562.208347916669</c:v>
                </c:pt>
                <c:pt idx="14354">
                  <c:v>41562.250014641206</c:v>
                </c:pt>
                <c:pt idx="14355">
                  <c:v>41562.291681365743</c:v>
                </c:pt>
                <c:pt idx="14356">
                  <c:v>41562.33334809028</c:v>
                </c:pt>
                <c:pt idx="14357">
                  <c:v>41562.375014814817</c:v>
                </c:pt>
                <c:pt idx="14358">
                  <c:v>41562.416681539355</c:v>
                </c:pt>
                <c:pt idx="14359">
                  <c:v>41562.458348263892</c:v>
                </c:pt>
                <c:pt idx="14360">
                  <c:v>41562.500014988429</c:v>
                </c:pt>
                <c:pt idx="14361">
                  <c:v>41562.541681712966</c:v>
                </c:pt>
                <c:pt idx="14362">
                  <c:v>41562.583348437503</c:v>
                </c:pt>
                <c:pt idx="14363">
                  <c:v>41562.625015162041</c:v>
                </c:pt>
                <c:pt idx="14364">
                  <c:v>41562.666681886571</c:v>
                </c:pt>
                <c:pt idx="14365">
                  <c:v>41562.708348611108</c:v>
                </c:pt>
                <c:pt idx="14366">
                  <c:v>41562.750015335645</c:v>
                </c:pt>
                <c:pt idx="14367">
                  <c:v>41562.791682060182</c:v>
                </c:pt>
                <c:pt idx="14368">
                  <c:v>41562.833348784719</c:v>
                </c:pt>
                <c:pt idx="14369">
                  <c:v>41562.875015509257</c:v>
                </c:pt>
                <c:pt idx="14370">
                  <c:v>41562.916682233794</c:v>
                </c:pt>
                <c:pt idx="14371">
                  <c:v>41562.958348958331</c:v>
                </c:pt>
                <c:pt idx="14372">
                  <c:v>41563.000015682868</c:v>
                </c:pt>
                <c:pt idx="14373">
                  <c:v>41563.041682407405</c:v>
                </c:pt>
                <c:pt idx="14374">
                  <c:v>41563.083349131943</c:v>
                </c:pt>
                <c:pt idx="14375">
                  <c:v>41563.12501585648</c:v>
                </c:pt>
                <c:pt idx="14376">
                  <c:v>41563.166682581017</c:v>
                </c:pt>
                <c:pt idx="14377">
                  <c:v>41563.208349305554</c:v>
                </c:pt>
                <c:pt idx="14378">
                  <c:v>41563.250016030092</c:v>
                </c:pt>
                <c:pt idx="14379">
                  <c:v>41563.291682754629</c:v>
                </c:pt>
                <c:pt idx="14380">
                  <c:v>41563.333349479166</c:v>
                </c:pt>
                <c:pt idx="14381">
                  <c:v>41563.375016203703</c:v>
                </c:pt>
                <c:pt idx="14382">
                  <c:v>41563.41668292824</c:v>
                </c:pt>
                <c:pt idx="14383">
                  <c:v>41563.458349652778</c:v>
                </c:pt>
                <c:pt idx="14384">
                  <c:v>41563.500016377315</c:v>
                </c:pt>
                <c:pt idx="14385">
                  <c:v>41563.541683101852</c:v>
                </c:pt>
                <c:pt idx="14386">
                  <c:v>41563.583349826389</c:v>
                </c:pt>
                <c:pt idx="14387">
                  <c:v>41563.625016550926</c:v>
                </c:pt>
                <c:pt idx="14388">
                  <c:v>41563.666683275464</c:v>
                </c:pt>
                <c:pt idx="14389">
                  <c:v>41563.708350000001</c:v>
                </c:pt>
                <c:pt idx="14390">
                  <c:v>41563.750016724538</c:v>
                </c:pt>
                <c:pt idx="14391">
                  <c:v>41563.791683449075</c:v>
                </c:pt>
                <c:pt idx="14392">
                  <c:v>41563.833350173612</c:v>
                </c:pt>
                <c:pt idx="14393">
                  <c:v>41563.87501689815</c:v>
                </c:pt>
                <c:pt idx="14394">
                  <c:v>41563.916683622687</c:v>
                </c:pt>
                <c:pt idx="14395">
                  <c:v>41563.958350347224</c:v>
                </c:pt>
                <c:pt idx="14396">
                  <c:v>41564.000017071761</c:v>
                </c:pt>
                <c:pt idx="14397">
                  <c:v>41564.041683796298</c:v>
                </c:pt>
                <c:pt idx="14398">
                  <c:v>41564.083350520836</c:v>
                </c:pt>
                <c:pt idx="14399">
                  <c:v>41564.125017245373</c:v>
                </c:pt>
                <c:pt idx="14400">
                  <c:v>41564.16668396991</c:v>
                </c:pt>
                <c:pt idx="14401">
                  <c:v>41564.208350694447</c:v>
                </c:pt>
                <c:pt idx="14402">
                  <c:v>41564.250017418984</c:v>
                </c:pt>
                <c:pt idx="14403">
                  <c:v>41564.291684143522</c:v>
                </c:pt>
                <c:pt idx="14404">
                  <c:v>41564.333350868059</c:v>
                </c:pt>
                <c:pt idx="14405">
                  <c:v>41564.375017592596</c:v>
                </c:pt>
                <c:pt idx="14406">
                  <c:v>41564.416684317126</c:v>
                </c:pt>
                <c:pt idx="14407">
                  <c:v>41564.458351041663</c:v>
                </c:pt>
                <c:pt idx="14408">
                  <c:v>41564.5000177662</c:v>
                </c:pt>
                <c:pt idx="14409">
                  <c:v>41564.541684490738</c:v>
                </c:pt>
                <c:pt idx="14410">
                  <c:v>41564.583351215275</c:v>
                </c:pt>
                <c:pt idx="14411">
                  <c:v>41564.625017939812</c:v>
                </c:pt>
                <c:pt idx="14412">
                  <c:v>41564.666684664349</c:v>
                </c:pt>
                <c:pt idx="14413">
                  <c:v>41564.708351388887</c:v>
                </c:pt>
                <c:pt idx="14414">
                  <c:v>41564.750018113424</c:v>
                </c:pt>
                <c:pt idx="14415">
                  <c:v>41564.791684837961</c:v>
                </c:pt>
                <c:pt idx="14416">
                  <c:v>41564.833351562498</c:v>
                </c:pt>
                <c:pt idx="14417">
                  <c:v>41564.875018287035</c:v>
                </c:pt>
                <c:pt idx="14418">
                  <c:v>41564.916685011573</c:v>
                </c:pt>
                <c:pt idx="14419">
                  <c:v>41564.95835173611</c:v>
                </c:pt>
                <c:pt idx="14420">
                  <c:v>41565.000018460647</c:v>
                </c:pt>
                <c:pt idx="14421">
                  <c:v>41565.041685185184</c:v>
                </c:pt>
                <c:pt idx="14422">
                  <c:v>41565.083351909721</c:v>
                </c:pt>
                <c:pt idx="14423">
                  <c:v>41565.125018634259</c:v>
                </c:pt>
                <c:pt idx="14424">
                  <c:v>41565.166685358796</c:v>
                </c:pt>
                <c:pt idx="14425">
                  <c:v>41565.208352083333</c:v>
                </c:pt>
                <c:pt idx="14426">
                  <c:v>41565.25001880787</c:v>
                </c:pt>
                <c:pt idx="14427">
                  <c:v>41565.291685532407</c:v>
                </c:pt>
                <c:pt idx="14428">
                  <c:v>41565.333352256945</c:v>
                </c:pt>
                <c:pt idx="14429">
                  <c:v>41565.375018981482</c:v>
                </c:pt>
                <c:pt idx="14430">
                  <c:v>41565.416685706019</c:v>
                </c:pt>
                <c:pt idx="14431">
                  <c:v>41565.458352430556</c:v>
                </c:pt>
                <c:pt idx="14432">
                  <c:v>41565.500019155093</c:v>
                </c:pt>
                <c:pt idx="14433">
                  <c:v>41565.541685879631</c:v>
                </c:pt>
                <c:pt idx="14434">
                  <c:v>41565.583352604168</c:v>
                </c:pt>
                <c:pt idx="14435">
                  <c:v>41565.625019328705</c:v>
                </c:pt>
                <c:pt idx="14436">
                  <c:v>41565.666686053242</c:v>
                </c:pt>
                <c:pt idx="14437">
                  <c:v>41565.70835277778</c:v>
                </c:pt>
                <c:pt idx="14438">
                  <c:v>41565.750019502317</c:v>
                </c:pt>
                <c:pt idx="14439">
                  <c:v>41565.791686226854</c:v>
                </c:pt>
                <c:pt idx="14440">
                  <c:v>41565.833352951391</c:v>
                </c:pt>
                <c:pt idx="14441">
                  <c:v>41565.875019675928</c:v>
                </c:pt>
                <c:pt idx="14442">
                  <c:v>41565.916686400466</c:v>
                </c:pt>
                <c:pt idx="14443">
                  <c:v>41565.958353125003</c:v>
                </c:pt>
                <c:pt idx="14444">
                  <c:v>41566.00001984954</c:v>
                </c:pt>
                <c:pt idx="14445">
                  <c:v>41566.041686574077</c:v>
                </c:pt>
                <c:pt idx="14446">
                  <c:v>41566.083353298614</c:v>
                </c:pt>
                <c:pt idx="14447">
                  <c:v>41566.125020023152</c:v>
                </c:pt>
                <c:pt idx="14448">
                  <c:v>41566.166686747689</c:v>
                </c:pt>
                <c:pt idx="14449">
                  <c:v>41566.208353472219</c:v>
                </c:pt>
                <c:pt idx="14450">
                  <c:v>41566.250020196756</c:v>
                </c:pt>
                <c:pt idx="14451">
                  <c:v>41566.291686921293</c:v>
                </c:pt>
                <c:pt idx="14452">
                  <c:v>41566.33335364583</c:v>
                </c:pt>
                <c:pt idx="14453">
                  <c:v>41566.375020370368</c:v>
                </c:pt>
                <c:pt idx="14454">
                  <c:v>41566.416687094905</c:v>
                </c:pt>
                <c:pt idx="14455">
                  <c:v>41566.458353819442</c:v>
                </c:pt>
                <c:pt idx="14456">
                  <c:v>41566.500020543979</c:v>
                </c:pt>
                <c:pt idx="14457">
                  <c:v>41566.541687268516</c:v>
                </c:pt>
                <c:pt idx="14458">
                  <c:v>41566.583353993054</c:v>
                </c:pt>
                <c:pt idx="14459">
                  <c:v>41566.625020717591</c:v>
                </c:pt>
                <c:pt idx="14460">
                  <c:v>41566.666687442128</c:v>
                </c:pt>
                <c:pt idx="14461">
                  <c:v>41566.708354166665</c:v>
                </c:pt>
                <c:pt idx="14462">
                  <c:v>41566.750020891202</c:v>
                </c:pt>
                <c:pt idx="14463">
                  <c:v>41566.79168761574</c:v>
                </c:pt>
                <c:pt idx="14464">
                  <c:v>41566.833354340277</c:v>
                </c:pt>
                <c:pt idx="14465">
                  <c:v>41566.875021064814</c:v>
                </c:pt>
                <c:pt idx="14466">
                  <c:v>41566.916687789351</c:v>
                </c:pt>
                <c:pt idx="14467">
                  <c:v>41566.958354513888</c:v>
                </c:pt>
                <c:pt idx="14468">
                  <c:v>41567.000021238426</c:v>
                </c:pt>
                <c:pt idx="14469">
                  <c:v>41567.041687962963</c:v>
                </c:pt>
                <c:pt idx="14470">
                  <c:v>41567.0833546875</c:v>
                </c:pt>
                <c:pt idx="14471">
                  <c:v>41567.125021412037</c:v>
                </c:pt>
                <c:pt idx="14472">
                  <c:v>41567.166688136575</c:v>
                </c:pt>
                <c:pt idx="14473">
                  <c:v>41567.208354861112</c:v>
                </c:pt>
                <c:pt idx="14474">
                  <c:v>41567.250021585649</c:v>
                </c:pt>
                <c:pt idx="14475">
                  <c:v>41567.291688310186</c:v>
                </c:pt>
                <c:pt idx="14476">
                  <c:v>41567.333355034723</c:v>
                </c:pt>
                <c:pt idx="14477">
                  <c:v>41567.375021759261</c:v>
                </c:pt>
                <c:pt idx="14478">
                  <c:v>41567.416688483798</c:v>
                </c:pt>
                <c:pt idx="14479">
                  <c:v>41567.458355208335</c:v>
                </c:pt>
                <c:pt idx="14480">
                  <c:v>41567.500021932872</c:v>
                </c:pt>
                <c:pt idx="14481">
                  <c:v>41567.541688657409</c:v>
                </c:pt>
                <c:pt idx="14482">
                  <c:v>41567.583355381947</c:v>
                </c:pt>
                <c:pt idx="14483">
                  <c:v>41567.625022106484</c:v>
                </c:pt>
                <c:pt idx="14484">
                  <c:v>41567.666688831021</c:v>
                </c:pt>
                <c:pt idx="14485">
                  <c:v>41567.708355555558</c:v>
                </c:pt>
                <c:pt idx="14486">
                  <c:v>41567.750022280095</c:v>
                </c:pt>
                <c:pt idx="14487">
                  <c:v>41567.791689004633</c:v>
                </c:pt>
                <c:pt idx="14488">
                  <c:v>41567.83335572917</c:v>
                </c:pt>
                <c:pt idx="14489">
                  <c:v>41567.875022453707</c:v>
                </c:pt>
                <c:pt idx="14490">
                  <c:v>41567.916689178244</c:v>
                </c:pt>
                <c:pt idx="14491">
                  <c:v>41567.958355902774</c:v>
                </c:pt>
                <c:pt idx="14492">
                  <c:v>41568.000022627311</c:v>
                </c:pt>
                <c:pt idx="14493">
                  <c:v>41568.041689351849</c:v>
                </c:pt>
                <c:pt idx="14494">
                  <c:v>41568.083356076386</c:v>
                </c:pt>
                <c:pt idx="14495">
                  <c:v>41568.125022800923</c:v>
                </c:pt>
                <c:pt idx="14496">
                  <c:v>41568.16668952546</c:v>
                </c:pt>
                <c:pt idx="14497">
                  <c:v>41568.208356249997</c:v>
                </c:pt>
                <c:pt idx="14498">
                  <c:v>41568.250022974535</c:v>
                </c:pt>
                <c:pt idx="14499">
                  <c:v>41568.291689699072</c:v>
                </c:pt>
                <c:pt idx="14500">
                  <c:v>41568.333356423609</c:v>
                </c:pt>
                <c:pt idx="14501">
                  <c:v>41568.375023148146</c:v>
                </c:pt>
                <c:pt idx="14502">
                  <c:v>41568.416689872683</c:v>
                </c:pt>
                <c:pt idx="14503">
                  <c:v>41568.458356597221</c:v>
                </c:pt>
                <c:pt idx="14504">
                  <c:v>41568.500023321758</c:v>
                </c:pt>
                <c:pt idx="14505">
                  <c:v>41568.541690046295</c:v>
                </c:pt>
                <c:pt idx="14506">
                  <c:v>41568.583356770832</c:v>
                </c:pt>
                <c:pt idx="14507">
                  <c:v>41568.62502349537</c:v>
                </c:pt>
                <c:pt idx="14508">
                  <c:v>41568.666690219907</c:v>
                </c:pt>
                <c:pt idx="14509">
                  <c:v>41568.708356944444</c:v>
                </c:pt>
                <c:pt idx="14510">
                  <c:v>41568.750023668981</c:v>
                </c:pt>
                <c:pt idx="14511">
                  <c:v>41568.791690393518</c:v>
                </c:pt>
                <c:pt idx="14512">
                  <c:v>41568.833357118056</c:v>
                </c:pt>
                <c:pt idx="14513">
                  <c:v>41568.875023842593</c:v>
                </c:pt>
                <c:pt idx="14514">
                  <c:v>41568.91669056713</c:v>
                </c:pt>
                <c:pt idx="14515">
                  <c:v>41568.958357291667</c:v>
                </c:pt>
                <c:pt idx="14516">
                  <c:v>41569.000024016204</c:v>
                </c:pt>
                <c:pt idx="14517">
                  <c:v>41569.041690740742</c:v>
                </c:pt>
                <c:pt idx="14518">
                  <c:v>41569.083357465279</c:v>
                </c:pt>
                <c:pt idx="14519">
                  <c:v>41569.125024189816</c:v>
                </c:pt>
                <c:pt idx="14520">
                  <c:v>41569.166690914353</c:v>
                </c:pt>
                <c:pt idx="14521">
                  <c:v>41569.20835763889</c:v>
                </c:pt>
                <c:pt idx="14522">
                  <c:v>41569.250024363428</c:v>
                </c:pt>
                <c:pt idx="14523">
                  <c:v>41569.291691087965</c:v>
                </c:pt>
                <c:pt idx="14524">
                  <c:v>41569.333357812502</c:v>
                </c:pt>
                <c:pt idx="14525">
                  <c:v>41569.375024537039</c:v>
                </c:pt>
                <c:pt idx="14526">
                  <c:v>41569.416691261576</c:v>
                </c:pt>
                <c:pt idx="14527">
                  <c:v>41569.458357986114</c:v>
                </c:pt>
                <c:pt idx="14528">
                  <c:v>41569.500024710651</c:v>
                </c:pt>
                <c:pt idx="14529">
                  <c:v>41569.541691435188</c:v>
                </c:pt>
                <c:pt idx="14530">
                  <c:v>41569.583358159725</c:v>
                </c:pt>
                <c:pt idx="14531">
                  <c:v>41569.625024884263</c:v>
                </c:pt>
                <c:pt idx="14532">
                  <c:v>41569.6666916088</c:v>
                </c:pt>
                <c:pt idx="14533">
                  <c:v>41569.708358333337</c:v>
                </c:pt>
                <c:pt idx="14534">
                  <c:v>41569.750025057867</c:v>
                </c:pt>
                <c:pt idx="14535">
                  <c:v>41569.791691782404</c:v>
                </c:pt>
                <c:pt idx="14536">
                  <c:v>41569.833358506941</c:v>
                </c:pt>
                <c:pt idx="14537">
                  <c:v>41569.875025231479</c:v>
                </c:pt>
                <c:pt idx="14538">
                  <c:v>41569.916691956016</c:v>
                </c:pt>
                <c:pt idx="14539">
                  <c:v>41569.958358680553</c:v>
                </c:pt>
                <c:pt idx="14540">
                  <c:v>41570.00002540509</c:v>
                </c:pt>
                <c:pt idx="14541">
                  <c:v>41570.041692129627</c:v>
                </c:pt>
                <c:pt idx="14542">
                  <c:v>41570.083358854165</c:v>
                </c:pt>
                <c:pt idx="14543">
                  <c:v>41570.125025578702</c:v>
                </c:pt>
                <c:pt idx="14544">
                  <c:v>41570.166692303239</c:v>
                </c:pt>
                <c:pt idx="14545">
                  <c:v>41570.208359027776</c:v>
                </c:pt>
                <c:pt idx="14546">
                  <c:v>41570.250025752313</c:v>
                </c:pt>
                <c:pt idx="14547">
                  <c:v>41570.291692476851</c:v>
                </c:pt>
                <c:pt idx="14548">
                  <c:v>41570.333359201388</c:v>
                </c:pt>
                <c:pt idx="14549">
                  <c:v>41570.375025925925</c:v>
                </c:pt>
                <c:pt idx="14550">
                  <c:v>41570.416692650462</c:v>
                </c:pt>
                <c:pt idx="14551">
                  <c:v>41570.458359374999</c:v>
                </c:pt>
                <c:pt idx="14552">
                  <c:v>41570.500026099537</c:v>
                </c:pt>
                <c:pt idx="14553">
                  <c:v>41570.541692824074</c:v>
                </c:pt>
                <c:pt idx="14554">
                  <c:v>41570.583359548611</c:v>
                </c:pt>
                <c:pt idx="14555">
                  <c:v>41570.625026273148</c:v>
                </c:pt>
                <c:pt idx="14556">
                  <c:v>41570.666692997685</c:v>
                </c:pt>
                <c:pt idx="14557">
                  <c:v>41570.708359722223</c:v>
                </c:pt>
                <c:pt idx="14558">
                  <c:v>41570.75002644676</c:v>
                </c:pt>
                <c:pt idx="14559">
                  <c:v>41570.791693171297</c:v>
                </c:pt>
                <c:pt idx="14560">
                  <c:v>41570.833359895834</c:v>
                </c:pt>
                <c:pt idx="14561">
                  <c:v>41570.875026620372</c:v>
                </c:pt>
                <c:pt idx="14562">
                  <c:v>41570.916693344909</c:v>
                </c:pt>
                <c:pt idx="14563">
                  <c:v>41570.958360069446</c:v>
                </c:pt>
                <c:pt idx="14564">
                  <c:v>41571.000026793983</c:v>
                </c:pt>
                <c:pt idx="14565">
                  <c:v>41571.04169351852</c:v>
                </c:pt>
                <c:pt idx="14566">
                  <c:v>41571.083360243058</c:v>
                </c:pt>
                <c:pt idx="14567">
                  <c:v>41571.125026967595</c:v>
                </c:pt>
                <c:pt idx="14568">
                  <c:v>41571.166693692132</c:v>
                </c:pt>
                <c:pt idx="14569">
                  <c:v>41571.208360416669</c:v>
                </c:pt>
                <c:pt idx="14570">
                  <c:v>41571.250027141206</c:v>
                </c:pt>
                <c:pt idx="14571">
                  <c:v>41571.291693865744</c:v>
                </c:pt>
                <c:pt idx="14572">
                  <c:v>41571.333360590281</c:v>
                </c:pt>
                <c:pt idx="14573">
                  <c:v>41571.375027314818</c:v>
                </c:pt>
                <c:pt idx="14574">
                  <c:v>41571.416694039355</c:v>
                </c:pt>
                <c:pt idx="14575">
                  <c:v>41571.458360763892</c:v>
                </c:pt>
                <c:pt idx="14576">
                  <c:v>41571.500027488422</c:v>
                </c:pt>
                <c:pt idx="14577">
                  <c:v>41571.54169421296</c:v>
                </c:pt>
                <c:pt idx="14578">
                  <c:v>41571.583360937497</c:v>
                </c:pt>
                <c:pt idx="14579">
                  <c:v>41571.625027662034</c:v>
                </c:pt>
                <c:pt idx="14580">
                  <c:v>41571.666694386571</c:v>
                </c:pt>
                <c:pt idx="14581">
                  <c:v>41571.708361111108</c:v>
                </c:pt>
                <c:pt idx="14582">
                  <c:v>41571.750027835646</c:v>
                </c:pt>
                <c:pt idx="14583">
                  <c:v>41571.791694560183</c:v>
                </c:pt>
                <c:pt idx="14584">
                  <c:v>41571.83336128472</c:v>
                </c:pt>
                <c:pt idx="14585">
                  <c:v>41571.875028009257</c:v>
                </c:pt>
                <c:pt idx="14586">
                  <c:v>41571.916694733794</c:v>
                </c:pt>
                <c:pt idx="14587">
                  <c:v>41571.958361458332</c:v>
                </c:pt>
                <c:pt idx="14588">
                  <c:v>41572.000028182869</c:v>
                </c:pt>
                <c:pt idx="14589">
                  <c:v>41572.041694907406</c:v>
                </c:pt>
                <c:pt idx="14590">
                  <c:v>41572.083361631943</c:v>
                </c:pt>
                <c:pt idx="14591">
                  <c:v>41572.12502835648</c:v>
                </c:pt>
                <c:pt idx="14592">
                  <c:v>41572.166695081018</c:v>
                </c:pt>
                <c:pt idx="14593">
                  <c:v>41572.208361805555</c:v>
                </c:pt>
                <c:pt idx="14594">
                  <c:v>41572.250028530092</c:v>
                </c:pt>
                <c:pt idx="14595">
                  <c:v>41572.291695254629</c:v>
                </c:pt>
                <c:pt idx="14596">
                  <c:v>41572.333361979167</c:v>
                </c:pt>
                <c:pt idx="14597">
                  <c:v>41572.375028703704</c:v>
                </c:pt>
                <c:pt idx="14598">
                  <c:v>41572.416695428241</c:v>
                </c:pt>
                <c:pt idx="14599">
                  <c:v>41572.458362152778</c:v>
                </c:pt>
                <c:pt idx="14600">
                  <c:v>41572.500028877315</c:v>
                </c:pt>
                <c:pt idx="14601">
                  <c:v>41572.541695601853</c:v>
                </c:pt>
                <c:pt idx="14602">
                  <c:v>41572.58336232639</c:v>
                </c:pt>
                <c:pt idx="14603">
                  <c:v>41572.625029050927</c:v>
                </c:pt>
                <c:pt idx="14604">
                  <c:v>41572.666695775464</c:v>
                </c:pt>
                <c:pt idx="14605">
                  <c:v>41572.708362500001</c:v>
                </c:pt>
                <c:pt idx="14606">
                  <c:v>41572.750029224539</c:v>
                </c:pt>
                <c:pt idx="14607">
                  <c:v>41572.791695949076</c:v>
                </c:pt>
                <c:pt idx="14608">
                  <c:v>41572.833362673613</c:v>
                </c:pt>
                <c:pt idx="14609">
                  <c:v>41572.87502939815</c:v>
                </c:pt>
                <c:pt idx="14610">
                  <c:v>41572.916696122687</c:v>
                </c:pt>
                <c:pt idx="14611">
                  <c:v>41572.958362847225</c:v>
                </c:pt>
                <c:pt idx="14612">
                  <c:v>41573.000029571762</c:v>
                </c:pt>
                <c:pt idx="14613">
                  <c:v>41573.041696296299</c:v>
                </c:pt>
                <c:pt idx="14614">
                  <c:v>41573.083363020836</c:v>
                </c:pt>
                <c:pt idx="14615">
                  <c:v>41573.125029745373</c:v>
                </c:pt>
                <c:pt idx="14616">
                  <c:v>41573.166696469911</c:v>
                </c:pt>
                <c:pt idx="14617">
                  <c:v>41573.208363194448</c:v>
                </c:pt>
                <c:pt idx="14618">
                  <c:v>41573.250029918985</c:v>
                </c:pt>
                <c:pt idx="14619">
                  <c:v>41573.291696643515</c:v>
                </c:pt>
                <c:pt idx="14620">
                  <c:v>41573.333363368052</c:v>
                </c:pt>
                <c:pt idx="14621">
                  <c:v>41573.375030092589</c:v>
                </c:pt>
                <c:pt idx="14622">
                  <c:v>41573.416696817127</c:v>
                </c:pt>
                <c:pt idx="14623">
                  <c:v>41573.458363541664</c:v>
                </c:pt>
                <c:pt idx="14624">
                  <c:v>41573.500030266201</c:v>
                </c:pt>
                <c:pt idx="14625">
                  <c:v>41573.541696990738</c:v>
                </c:pt>
                <c:pt idx="14626">
                  <c:v>41573.583363715275</c:v>
                </c:pt>
                <c:pt idx="14627">
                  <c:v>41573.625030439813</c:v>
                </c:pt>
                <c:pt idx="14628">
                  <c:v>41573.66669716435</c:v>
                </c:pt>
                <c:pt idx="14629">
                  <c:v>41573.708363888887</c:v>
                </c:pt>
                <c:pt idx="14630">
                  <c:v>41573.750030613424</c:v>
                </c:pt>
                <c:pt idx="14631">
                  <c:v>41573.791697337962</c:v>
                </c:pt>
                <c:pt idx="14632">
                  <c:v>41573.833364062499</c:v>
                </c:pt>
                <c:pt idx="14633">
                  <c:v>41573.875030787036</c:v>
                </c:pt>
                <c:pt idx="14634">
                  <c:v>41573.916697511573</c:v>
                </c:pt>
                <c:pt idx="14635">
                  <c:v>41573.95836423611</c:v>
                </c:pt>
                <c:pt idx="14636">
                  <c:v>41574.000030960648</c:v>
                </c:pt>
                <c:pt idx="14637">
                  <c:v>41574.041697685185</c:v>
                </c:pt>
                <c:pt idx="14638">
                  <c:v>41574.083364409722</c:v>
                </c:pt>
                <c:pt idx="14639">
                  <c:v>41574.125031134259</c:v>
                </c:pt>
                <c:pt idx="14640">
                  <c:v>41574.166697858796</c:v>
                </c:pt>
                <c:pt idx="14641">
                  <c:v>41574.208364583334</c:v>
                </c:pt>
                <c:pt idx="14642">
                  <c:v>41574.250031307871</c:v>
                </c:pt>
                <c:pt idx="14643">
                  <c:v>41574.291698032408</c:v>
                </c:pt>
                <c:pt idx="14644">
                  <c:v>41574.333364756945</c:v>
                </c:pt>
                <c:pt idx="14645">
                  <c:v>41574.375031481482</c:v>
                </c:pt>
                <c:pt idx="14646">
                  <c:v>41574.41669820602</c:v>
                </c:pt>
                <c:pt idx="14647">
                  <c:v>41574.458364930557</c:v>
                </c:pt>
                <c:pt idx="14648">
                  <c:v>41574.500031655094</c:v>
                </c:pt>
                <c:pt idx="14649">
                  <c:v>41574.541698379631</c:v>
                </c:pt>
                <c:pt idx="14650">
                  <c:v>41574.583365104168</c:v>
                </c:pt>
                <c:pt idx="14651">
                  <c:v>41574.625031828706</c:v>
                </c:pt>
                <c:pt idx="14652">
                  <c:v>41574.666698553243</c:v>
                </c:pt>
                <c:pt idx="14653">
                  <c:v>41574.70836527778</c:v>
                </c:pt>
                <c:pt idx="14654">
                  <c:v>41574.750032002317</c:v>
                </c:pt>
                <c:pt idx="14655">
                  <c:v>41574.791698726855</c:v>
                </c:pt>
                <c:pt idx="14656">
                  <c:v>41574.833365451392</c:v>
                </c:pt>
                <c:pt idx="14657">
                  <c:v>41574.875032175929</c:v>
                </c:pt>
                <c:pt idx="14658">
                  <c:v>41574.916698900466</c:v>
                </c:pt>
                <c:pt idx="14659">
                  <c:v>41574.958365625003</c:v>
                </c:pt>
                <c:pt idx="14660">
                  <c:v>41575.000032349541</c:v>
                </c:pt>
                <c:pt idx="14661">
                  <c:v>41575.04169907407</c:v>
                </c:pt>
                <c:pt idx="14662">
                  <c:v>41575.083365798608</c:v>
                </c:pt>
                <c:pt idx="14663">
                  <c:v>41575.125032523145</c:v>
                </c:pt>
                <c:pt idx="14664">
                  <c:v>41575.166699247682</c:v>
                </c:pt>
                <c:pt idx="14665">
                  <c:v>41575.208365972219</c:v>
                </c:pt>
                <c:pt idx="14666">
                  <c:v>41575.250032696757</c:v>
                </c:pt>
                <c:pt idx="14667">
                  <c:v>41575.291699421294</c:v>
                </c:pt>
                <c:pt idx="14668">
                  <c:v>41575.333366145831</c:v>
                </c:pt>
                <c:pt idx="14669">
                  <c:v>41575.375032870368</c:v>
                </c:pt>
                <c:pt idx="14670">
                  <c:v>41575.416699594905</c:v>
                </c:pt>
                <c:pt idx="14671">
                  <c:v>41575.458366319443</c:v>
                </c:pt>
                <c:pt idx="14672">
                  <c:v>41575.50003304398</c:v>
                </c:pt>
                <c:pt idx="14673">
                  <c:v>41575.541699768517</c:v>
                </c:pt>
                <c:pt idx="14674">
                  <c:v>41575.583366493054</c:v>
                </c:pt>
                <c:pt idx="14675">
                  <c:v>41575.625033217591</c:v>
                </c:pt>
                <c:pt idx="14676">
                  <c:v>41575.666699942129</c:v>
                </c:pt>
                <c:pt idx="14677">
                  <c:v>41575.708366666666</c:v>
                </c:pt>
                <c:pt idx="14678">
                  <c:v>41575.750033391203</c:v>
                </c:pt>
                <c:pt idx="14679">
                  <c:v>41575.79170011574</c:v>
                </c:pt>
                <c:pt idx="14680">
                  <c:v>41575.833366840277</c:v>
                </c:pt>
                <c:pt idx="14681">
                  <c:v>41575.875033564815</c:v>
                </c:pt>
                <c:pt idx="14682">
                  <c:v>41575.916700289352</c:v>
                </c:pt>
                <c:pt idx="14683">
                  <c:v>41575.958367013889</c:v>
                </c:pt>
                <c:pt idx="14684">
                  <c:v>41576.000033738426</c:v>
                </c:pt>
                <c:pt idx="14685">
                  <c:v>41576.041700462963</c:v>
                </c:pt>
                <c:pt idx="14686">
                  <c:v>41576.083367187501</c:v>
                </c:pt>
                <c:pt idx="14687">
                  <c:v>41576.125033912038</c:v>
                </c:pt>
                <c:pt idx="14688">
                  <c:v>41576.166700636575</c:v>
                </c:pt>
                <c:pt idx="14689">
                  <c:v>41576.208367361112</c:v>
                </c:pt>
                <c:pt idx="14690">
                  <c:v>41576.25003408565</c:v>
                </c:pt>
                <c:pt idx="14691">
                  <c:v>41576.291700810187</c:v>
                </c:pt>
                <c:pt idx="14692">
                  <c:v>41576.333367534724</c:v>
                </c:pt>
                <c:pt idx="14693">
                  <c:v>41576.375034259261</c:v>
                </c:pt>
                <c:pt idx="14694">
                  <c:v>41576.416700983798</c:v>
                </c:pt>
                <c:pt idx="14695">
                  <c:v>41576.458367708336</c:v>
                </c:pt>
                <c:pt idx="14696">
                  <c:v>41576.500034432873</c:v>
                </c:pt>
                <c:pt idx="14697">
                  <c:v>41576.54170115741</c:v>
                </c:pt>
                <c:pt idx="14698">
                  <c:v>41576.583367881947</c:v>
                </c:pt>
                <c:pt idx="14699">
                  <c:v>41576.625034606484</c:v>
                </c:pt>
                <c:pt idx="14700">
                  <c:v>41576.666701331022</c:v>
                </c:pt>
                <c:pt idx="14701">
                  <c:v>41576.708368055559</c:v>
                </c:pt>
                <c:pt idx="14702">
                  <c:v>41576.750034780096</c:v>
                </c:pt>
                <c:pt idx="14703">
                  <c:v>41576.791701504633</c:v>
                </c:pt>
                <c:pt idx="14704">
                  <c:v>41576.833368229163</c:v>
                </c:pt>
                <c:pt idx="14705">
                  <c:v>41576.8750349537</c:v>
                </c:pt>
                <c:pt idx="14706">
                  <c:v>41576.916701678238</c:v>
                </c:pt>
                <c:pt idx="14707">
                  <c:v>41576.958368402775</c:v>
                </c:pt>
                <c:pt idx="14708">
                  <c:v>41577.000035127312</c:v>
                </c:pt>
                <c:pt idx="14709">
                  <c:v>41577.041701851849</c:v>
                </c:pt>
                <c:pt idx="14710">
                  <c:v>41577.083368576386</c:v>
                </c:pt>
                <c:pt idx="14711">
                  <c:v>41577.125035300924</c:v>
                </c:pt>
                <c:pt idx="14712">
                  <c:v>41577.166702025461</c:v>
                </c:pt>
                <c:pt idx="14713">
                  <c:v>41577.208368749998</c:v>
                </c:pt>
                <c:pt idx="14714">
                  <c:v>41577.250035474535</c:v>
                </c:pt>
                <c:pt idx="14715">
                  <c:v>41577.291702199072</c:v>
                </c:pt>
                <c:pt idx="14716">
                  <c:v>41577.33336892361</c:v>
                </c:pt>
                <c:pt idx="14717">
                  <c:v>41577.375035648147</c:v>
                </c:pt>
                <c:pt idx="14718">
                  <c:v>41577.416702372684</c:v>
                </c:pt>
                <c:pt idx="14719">
                  <c:v>41577.458369097221</c:v>
                </c:pt>
                <c:pt idx="14720">
                  <c:v>41577.500035821759</c:v>
                </c:pt>
                <c:pt idx="14721">
                  <c:v>41577.541702546296</c:v>
                </c:pt>
                <c:pt idx="14722">
                  <c:v>41577.583369270833</c:v>
                </c:pt>
                <c:pt idx="14723">
                  <c:v>41577.62503599537</c:v>
                </c:pt>
                <c:pt idx="14724">
                  <c:v>41577.666702719907</c:v>
                </c:pt>
                <c:pt idx="14725">
                  <c:v>41577.708369444445</c:v>
                </c:pt>
                <c:pt idx="14726">
                  <c:v>41577.750036168982</c:v>
                </c:pt>
                <c:pt idx="14727">
                  <c:v>41577.791702893519</c:v>
                </c:pt>
                <c:pt idx="14728">
                  <c:v>41577.833369618056</c:v>
                </c:pt>
                <c:pt idx="14729">
                  <c:v>41577.875036342593</c:v>
                </c:pt>
                <c:pt idx="14730">
                  <c:v>41577.916703067131</c:v>
                </c:pt>
                <c:pt idx="14731">
                  <c:v>41577.958369791668</c:v>
                </c:pt>
                <c:pt idx="14732">
                  <c:v>41578.000036516205</c:v>
                </c:pt>
                <c:pt idx="14733">
                  <c:v>41578.041703240742</c:v>
                </c:pt>
                <c:pt idx="14734">
                  <c:v>41578.083369965279</c:v>
                </c:pt>
                <c:pt idx="14735">
                  <c:v>41578.125036689817</c:v>
                </c:pt>
                <c:pt idx="14736">
                  <c:v>41578.166703414354</c:v>
                </c:pt>
                <c:pt idx="14737">
                  <c:v>41578.208370138891</c:v>
                </c:pt>
                <c:pt idx="14738">
                  <c:v>41578.250036863428</c:v>
                </c:pt>
                <c:pt idx="14739">
                  <c:v>41578.291703587965</c:v>
                </c:pt>
                <c:pt idx="14740">
                  <c:v>41578.333370312503</c:v>
                </c:pt>
                <c:pt idx="14741">
                  <c:v>41578.37503703704</c:v>
                </c:pt>
                <c:pt idx="14742">
                  <c:v>41578.416703761577</c:v>
                </c:pt>
                <c:pt idx="14743">
                  <c:v>41578.458370486114</c:v>
                </c:pt>
                <c:pt idx="14744">
                  <c:v>41578.500037210651</c:v>
                </c:pt>
                <c:pt idx="14745">
                  <c:v>41578.541703935189</c:v>
                </c:pt>
                <c:pt idx="14746">
                  <c:v>41578.583370659719</c:v>
                </c:pt>
                <c:pt idx="14747">
                  <c:v>41578.625037384256</c:v>
                </c:pt>
                <c:pt idx="14748">
                  <c:v>41578.666704108793</c:v>
                </c:pt>
                <c:pt idx="14749">
                  <c:v>41578.70837083333</c:v>
                </c:pt>
                <c:pt idx="14750">
                  <c:v>41578.750037557867</c:v>
                </c:pt>
                <c:pt idx="14751">
                  <c:v>41578.791704282405</c:v>
                </c:pt>
                <c:pt idx="14752">
                  <c:v>41578.833371006942</c:v>
                </c:pt>
                <c:pt idx="14753">
                  <c:v>41578.875037731479</c:v>
                </c:pt>
                <c:pt idx="14754">
                  <c:v>41578.916704456016</c:v>
                </c:pt>
                <c:pt idx="14755">
                  <c:v>41578.958371180554</c:v>
                </c:pt>
                <c:pt idx="14756">
                  <c:v>41579.000037905091</c:v>
                </c:pt>
                <c:pt idx="14757">
                  <c:v>41579.041704629628</c:v>
                </c:pt>
                <c:pt idx="14758">
                  <c:v>41579.083371354165</c:v>
                </c:pt>
                <c:pt idx="14759">
                  <c:v>41579.125038078702</c:v>
                </c:pt>
                <c:pt idx="14760">
                  <c:v>41579.16670480324</c:v>
                </c:pt>
                <c:pt idx="14761">
                  <c:v>41579.208371527777</c:v>
                </c:pt>
                <c:pt idx="14762">
                  <c:v>41579.250038252314</c:v>
                </c:pt>
                <c:pt idx="14763">
                  <c:v>41579.291704976851</c:v>
                </c:pt>
                <c:pt idx="14764">
                  <c:v>41579.333371701388</c:v>
                </c:pt>
                <c:pt idx="14765">
                  <c:v>41579.375038425926</c:v>
                </c:pt>
                <c:pt idx="14766">
                  <c:v>41579.416705150463</c:v>
                </c:pt>
                <c:pt idx="14767">
                  <c:v>41579.458371875</c:v>
                </c:pt>
                <c:pt idx="14768">
                  <c:v>41579.500038599537</c:v>
                </c:pt>
                <c:pt idx="14769">
                  <c:v>41579.541705324074</c:v>
                </c:pt>
                <c:pt idx="14770">
                  <c:v>41579.583372048612</c:v>
                </c:pt>
                <c:pt idx="14771">
                  <c:v>41579.625038773149</c:v>
                </c:pt>
                <c:pt idx="14772">
                  <c:v>41579.666705497686</c:v>
                </c:pt>
                <c:pt idx="14773">
                  <c:v>41579.708372222223</c:v>
                </c:pt>
                <c:pt idx="14774">
                  <c:v>41579.75003894676</c:v>
                </c:pt>
                <c:pt idx="14775">
                  <c:v>41579.791705671298</c:v>
                </c:pt>
                <c:pt idx="14776">
                  <c:v>41579.833372395835</c:v>
                </c:pt>
                <c:pt idx="14777">
                  <c:v>41579.875039120372</c:v>
                </c:pt>
                <c:pt idx="14778">
                  <c:v>41579.916705844909</c:v>
                </c:pt>
                <c:pt idx="14779">
                  <c:v>41579.958372569447</c:v>
                </c:pt>
                <c:pt idx="14780">
                  <c:v>41580.000039293984</c:v>
                </c:pt>
                <c:pt idx="14781">
                  <c:v>41580.041706018521</c:v>
                </c:pt>
                <c:pt idx="14782">
                  <c:v>41580.083372743058</c:v>
                </c:pt>
                <c:pt idx="14783">
                  <c:v>41580.125039467595</c:v>
                </c:pt>
                <c:pt idx="14784">
                  <c:v>41580.166706192133</c:v>
                </c:pt>
                <c:pt idx="14785">
                  <c:v>41580.20837291667</c:v>
                </c:pt>
                <c:pt idx="14786">
                  <c:v>41580.250039641207</c:v>
                </c:pt>
                <c:pt idx="14787">
                  <c:v>41580.291706365744</c:v>
                </c:pt>
                <c:pt idx="14788">
                  <c:v>41580.333373090281</c:v>
                </c:pt>
                <c:pt idx="14789">
                  <c:v>41580.375039814811</c:v>
                </c:pt>
                <c:pt idx="14790">
                  <c:v>41580.416706539349</c:v>
                </c:pt>
                <c:pt idx="14791">
                  <c:v>41580.458373263886</c:v>
                </c:pt>
                <c:pt idx="14792">
                  <c:v>41580.500039988423</c:v>
                </c:pt>
                <c:pt idx="14793">
                  <c:v>41580.54170671296</c:v>
                </c:pt>
                <c:pt idx="14794">
                  <c:v>41580.583373437497</c:v>
                </c:pt>
                <c:pt idx="14795">
                  <c:v>41580.625040162035</c:v>
                </c:pt>
                <c:pt idx="14796">
                  <c:v>41580.666706886572</c:v>
                </c:pt>
                <c:pt idx="14797">
                  <c:v>41580.708373611109</c:v>
                </c:pt>
                <c:pt idx="14798">
                  <c:v>41580.750040335646</c:v>
                </c:pt>
                <c:pt idx="14799">
                  <c:v>41580.791707060183</c:v>
                </c:pt>
                <c:pt idx="14800">
                  <c:v>41580.833373784721</c:v>
                </c:pt>
                <c:pt idx="14801">
                  <c:v>41580.875040509258</c:v>
                </c:pt>
                <c:pt idx="14802">
                  <c:v>41580.916707233795</c:v>
                </c:pt>
                <c:pt idx="14803">
                  <c:v>41580.958373958332</c:v>
                </c:pt>
                <c:pt idx="14804">
                  <c:v>41581.000040682869</c:v>
                </c:pt>
                <c:pt idx="14805">
                  <c:v>41581.041707407407</c:v>
                </c:pt>
                <c:pt idx="14806">
                  <c:v>41581.083374131944</c:v>
                </c:pt>
                <c:pt idx="14807">
                  <c:v>41581.125040856481</c:v>
                </c:pt>
                <c:pt idx="14808">
                  <c:v>41581.166707581018</c:v>
                </c:pt>
                <c:pt idx="14809">
                  <c:v>41581.208374305555</c:v>
                </c:pt>
                <c:pt idx="14810">
                  <c:v>41581.250041030093</c:v>
                </c:pt>
                <c:pt idx="14811">
                  <c:v>41581.29170775463</c:v>
                </c:pt>
                <c:pt idx="14812">
                  <c:v>41581.333374479167</c:v>
                </c:pt>
                <c:pt idx="14813">
                  <c:v>41581.375041203704</c:v>
                </c:pt>
                <c:pt idx="14814">
                  <c:v>41581.416707928242</c:v>
                </c:pt>
                <c:pt idx="14815">
                  <c:v>41581.458374652779</c:v>
                </c:pt>
                <c:pt idx="14816">
                  <c:v>41581.500041377316</c:v>
                </c:pt>
                <c:pt idx="14817">
                  <c:v>41581.541708101853</c:v>
                </c:pt>
                <c:pt idx="14818">
                  <c:v>41581.58337482639</c:v>
                </c:pt>
                <c:pt idx="14819">
                  <c:v>41581.625041550928</c:v>
                </c:pt>
                <c:pt idx="14820">
                  <c:v>41581.666708275465</c:v>
                </c:pt>
                <c:pt idx="14821">
                  <c:v>41581.708375000002</c:v>
                </c:pt>
                <c:pt idx="14822">
                  <c:v>41581.750041724539</c:v>
                </c:pt>
                <c:pt idx="14823">
                  <c:v>41581.791708449076</c:v>
                </c:pt>
                <c:pt idx="14824">
                  <c:v>41581.833375173614</c:v>
                </c:pt>
                <c:pt idx="14825">
                  <c:v>41581.875041898151</c:v>
                </c:pt>
                <c:pt idx="14826">
                  <c:v>41581.916708622688</c:v>
                </c:pt>
                <c:pt idx="14827">
                  <c:v>41581.958375347225</c:v>
                </c:pt>
                <c:pt idx="14828">
                  <c:v>41582.000042071762</c:v>
                </c:pt>
                <c:pt idx="14829">
                  <c:v>41582.0417087963</c:v>
                </c:pt>
                <c:pt idx="14830">
                  <c:v>41582.083375520837</c:v>
                </c:pt>
                <c:pt idx="14831">
                  <c:v>41582.125042245367</c:v>
                </c:pt>
                <c:pt idx="14832">
                  <c:v>41582.166708969904</c:v>
                </c:pt>
                <c:pt idx="14833">
                  <c:v>41582.208375694441</c:v>
                </c:pt>
                <c:pt idx="14834">
                  <c:v>41582.250042418978</c:v>
                </c:pt>
                <c:pt idx="14835">
                  <c:v>41582.291709143516</c:v>
                </c:pt>
                <c:pt idx="14836">
                  <c:v>41582.333375868053</c:v>
                </c:pt>
                <c:pt idx="14837">
                  <c:v>41582.37504259259</c:v>
                </c:pt>
                <c:pt idx="14838">
                  <c:v>41582.416709317127</c:v>
                </c:pt>
                <c:pt idx="14839">
                  <c:v>41582.458376041664</c:v>
                </c:pt>
                <c:pt idx="14840">
                  <c:v>41582.500042766202</c:v>
                </c:pt>
                <c:pt idx="14841">
                  <c:v>41582.541709490739</c:v>
                </c:pt>
                <c:pt idx="14842">
                  <c:v>41582.583376215276</c:v>
                </c:pt>
                <c:pt idx="14843">
                  <c:v>41582.625042939813</c:v>
                </c:pt>
                <c:pt idx="14844">
                  <c:v>41582.66670966435</c:v>
                </c:pt>
                <c:pt idx="14845">
                  <c:v>41582.708376388888</c:v>
                </c:pt>
                <c:pt idx="14846">
                  <c:v>41582.750043113425</c:v>
                </c:pt>
                <c:pt idx="14847">
                  <c:v>41582.791709837962</c:v>
                </c:pt>
                <c:pt idx="14848">
                  <c:v>41582.833376562499</c:v>
                </c:pt>
                <c:pt idx="14849">
                  <c:v>41582.875043287037</c:v>
                </c:pt>
                <c:pt idx="14850">
                  <c:v>41582.916710011574</c:v>
                </c:pt>
                <c:pt idx="14851">
                  <c:v>41582.958376736111</c:v>
                </c:pt>
                <c:pt idx="14852">
                  <c:v>41583.000043460648</c:v>
                </c:pt>
                <c:pt idx="14853">
                  <c:v>41583.041710185185</c:v>
                </c:pt>
                <c:pt idx="14854">
                  <c:v>41583.083376909723</c:v>
                </c:pt>
                <c:pt idx="14855">
                  <c:v>41583.12504363426</c:v>
                </c:pt>
                <c:pt idx="14856">
                  <c:v>41583.166710358797</c:v>
                </c:pt>
                <c:pt idx="14857">
                  <c:v>41583.208377083334</c:v>
                </c:pt>
                <c:pt idx="14858">
                  <c:v>41583.250043807871</c:v>
                </c:pt>
                <c:pt idx="14859">
                  <c:v>41583.291710532409</c:v>
                </c:pt>
                <c:pt idx="14860">
                  <c:v>41583.333377256946</c:v>
                </c:pt>
                <c:pt idx="14861">
                  <c:v>41583.375043981483</c:v>
                </c:pt>
                <c:pt idx="14862">
                  <c:v>41583.41671070602</c:v>
                </c:pt>
                <c:pt idx="14863">
                  <c:v>41583.458377430557</c:v>
                </c:pt>
                <c:pt idx="14864">
                  <c:v>41583.500044155095</c:v>
                </c:pt>
                <c:pt idx="14865">
                  <c:v>41583.541710879632</c:v>
                </c:pt>
                <c:pt idx="14866">
                  <c:v>41583.583377604169</c:v>
                </c:pt>
                <c:pt idx="14867">
                  <c:v>41583.625044328706</c:v>
                </c:pt>
                <c:pt idx="14868">
                  <c:v>41583.666711053243</c:v>
                </c:pt>
                <c:pt idx="14869">
                  <c:v>41583.708377777781</c:v>
                </c:pt>
                <c:pt idx="14870">
                  <c:v>41583.750044502318</c:v>
                </c:pt>
                <c:pt idx="14871">
                  <c:v>41583.791711226855</c:v>
                </c:pt>
                <c:pt idx="14872">
                  <c:v>41583.833377951392</c:v>
                </c:pt>
                <c:pt idx="14873">
                  <c:v>41583.87504467593</c:v>
                </c:pt>
                <c:pt idx="14874">
                  <c:v>41583.916711400459</c:v>
                </c:pt>
                <c:pt idx="14875">
                  <c:v>41583.958378124997</c:v>
                </c:pt>
                <c:pt idx="14876">
                  <c:v>41584.000044849534</c:v>
                </c:pt>
                <c:pt idx="14877">
                  <c:v>41584.041711574071</c:v>
                </c:pt>
                <c:pt idx="14878">
                  <c:v>41584.083378298608</c:v>
                </c:pt>
                <c:pt idx="14879">
                  <c:v>41584.125045023146</c:v>
                </c:pt>
                <c:pt idx="14880">
                  <c:v>41584.166711747683</c:v>
                </c:pt>
                <c:pt idx="14881">
                  <c:v>41584.20837847222</c:v>
                </c:pt>
                <c:pt idx="14882">
                  <c:v>41584.250045196757</c:v>
                </c:pt>
                <c:pt idx="14883">
                  <c:v>41584.291711921294</c:v>
                </c:pt>
                <c:pt idx="14884">
                  <c:v>41584.333378645832</c:v>
                </c:pt>
                <c:pt idx="14885">
                  <c:v>41584.375045370369</c:v>
                </c:pt>
                <c:pt idx="14886">
                  <c:v>41584.416712094906</c:v>
                </c:pt>
                <c:pt idx="14887">
                  <c:v>41584.458378819443</c:v>
                </c:pt>
                <c:pt idx="14888">
                  <c:v>41584.50004554398</c:v>
                </c:pt>
                <c:pt idx="14889">
                  <c:v>41584.541712268518</c:v>
                </c:pt>
                <c:pt idx="14890">
                  <c:v>41584.583378993055</c:v>
                </c:pt>
                <c:pt idx="14891">
                  <c:v>41584.625045717592</c:v>
                </c:pt>
                <c:pt idx="14892">
                  <c:v>41584.666712442129</c:v>
                </c:pt>
                <c:pt idx="14893">
                  <c:v>41584.708379166666</c:v>
                </c:pt>
                <c:pt idx="14894">
                  <c:v>41584.750045891204</c:v>
                </c:pt>
                <c:pt idx="14895">
                  <c:v>41584.791712615741</c:v>
                </c:pt>
                <c:pt idx="14896">
                  <c:v>41584.833379340278</c:v>
                </c:pt>
                <c:pt idx="14897">
                  <c:v>41584.875046064815</c:v>
                </c:pt>
                <c:pt idx="14898">
                  <c:v>41584.916712789352</c:v>
                </c:pt>
                <c:pt idx="14899">
                  <c:v>41584.95837951389</c:v>
                </c:pt>
                <c:pt idx="14900">
                  <c:v>41585.000046238427</c:v>
                </c:pt>
                <c:pt idx="14901">
                  <c:v>41585.041712962964</c:v>
                </c:pt>
                <c:pt idx="14902">
                  <c:v>41585.083379687501</c:v>
                </c:pt>
                <c:pt idx="14903">
                  <c:v>41585.125046412039</c:v>
                </c:pt>
                <c:pt idx="14904">
                  <c:v>41585.166713136576</c:v>
                </c:pt>
                <c:pt idx="14905">
                  <c:v>41585.208379861113</c:v>
                </c:pt>
                <c:pt idx="14906">
                  <c:v>41585.25004658565</c:v>
                </c:pt>
                <c:pt idx="14907">
                  <c:v>41585.291713310187</c:v>
                </c:pt>
                <c:pt idx="14908">
                  <c:v>41585.333380034725</c:v>
                </c:pt>
                <c:pt idx="14909">
                  <c:v>41585.375046759262</c:v>
                </c:pt>
                <c:pt idx="14910">
                  <c:v>41585.416713483799</c:v>
                </c:pt>
                <c:pt idx="14911">
                  <c:v>41585.458380208336</c:v>
                </c:pt>
                <c:pt idx="14912">
                  <c:v>41585.500046932873</c:v>
                </c:pt>
                <c:pt idx="14913">
                  <c:v>41585.541713657411</c:v>
                </c:pt>
                <c:pt idx="14914">
                  <c:v>41585.583380381948</c:v>
                </c:pt>
                <c:pt idx="14915">
                  <c:v>41585.625047106485</c:v>
                </c:pt>
                <c:pt idx="14916">
                  <c:v>41585.666713831015</c:v>
                </c:pt>
                <c:pt idx="14917">
                  <c:v>41585.708380555552</c:v>
                </c:pt>
                <c:pt idx="14918">
                  <c:v>41585.750047280089</c:v>
                </c:pt>
                <c:pt idx="14919">
                  <c:v>41585.791714004627</c:v>
                </c:pt>
                <c:pt idx="14920">
                  <c:v>41585.833380729164</c:v>
                </c:pt>
                <c:pt idx="14921">
                  <c:v>41585.875047453701</c:v>
                </c:pt>
                <c:pt idx="14922">
                  <c:v>41585.916714178238</c:v>
                </c:pt>
                <c:pt idx="14923">
                  <c:v>41585.958380902775</c:v>
                </c:pt>
                <c:pt idx="14924">
                  <c:v>41586.000047627313</c:v>
                </c:pt>
                <c:pt idx="14925">
                  <c:v>41586.04171435185</c:v>
                </c:pt>
                <c:pt idx="14926">
                  <c:v>41586.083381076387</c:v>
                </c:pt>
                <c:pt idx="14927">
                  <c:v>41586.125047800924</c:v>
                </c:pt>
                <c:pt idx="14928">
                  <c:v>41586.166714525461</c:v>
                </c:pt>
                <c:pt idx="14929">
                  <c:v>41586.208381249999</c:v>
                </c:pt>
                <c:pt idx="14930">
                  <c:v>41586.250047974536</c:v>
                </c:pt>
                <c:pt idx="14931">
                  <c:v>41586.291714699073</c:v>
                </c:pt>
                <c:pt idx="14932">
                  <c:v>41586.33338142361</c:v>
                </c:pt>
                <c:pt idx="14933">
                  <c:v>41586.375048148147</c:v>
                </c:pt>
                <c:pt idx="14934">
                  <c:v>41586.416714872685</c:v>
                </c:pt>
                <c:pt idx="14935">
                  <c:v>41586.458381597222</c:v>
                </c:pt>
                <c:pt idx="14936">
                  <c:v>41586.500048321759</c:v>
                </c:pt>
                <c:pt idx="14937">
                  <c:v>41586.541715046296</c:v>
                </c:pt>
                <c:pt idx="14938">
                  <c:v>41586.583381770834</c:v>
                </c:pt>
                <c:pt idx="14939">
                  <c:v>41586.625048495371</c:v>
                </c:pt>
                <c:pt idx="14940">
                  <c:v>41586.666715219908</c:v>
                </c:pt>
                <c:pt idx="14941">
                  <c:v>41586.708381944445</c:v>
                </c:pt>
                <c:pt idx="14942">
                  <c:v>41586.750048668982</c:v>
                </c:pt>
                <c:pt idx="14943">
                  <c:v>41586.79171539352</c:v>
                </c:pt>
                <c:pt idx="14944">
                  <c:v>41586.833382118057</c:v>
                </c:pt>
                <c:pt idx="14945">
                  <c:v>41586.875048842594</c:v>
                </c:pt>
                <c:pt idx="14946">
                  <c:v>41586.916715567131</c:v>
                </c:pt>
                <c:pt idx="14947">
                  <c:v>41586.958382291668</c:v>
                </c:pt>
                <c:pt idx="14948">
                  <c:v>41587.000049016206</c:v>
                </c:pt>
                <c:pt idx="14949">
                  <c:v>41587.041715740743</c:v>
                </c:pt>
                <c:pt idx="14950">
                  <c:v>41587.08338246528</c:v>
                </c:pt>
                <c:pt idx="14951">
                  <c:v>41587.125049189817</c:v>
                </c:pt>
                <c:pt idx="14952">
                  <c:v>41587.166715914354</c:v>
                </c:pt>
                <c:pt idx="14953">
                  <c:v>41587.208382638892</c:v>
                </c:pt>
                <c:pt idx="14954">
                  <c:v>41587.250049363429</c:v>
                </c:pt>
                <c:pt idx="14955">
                  <c:v>41587.291716087966</c:v>
                </c:pt>
                <c:pt idx="14956">
                  <c:v>41587.333382812503</c:v>
                </c:pt>
                <c:pt idx="14957">
                  <c:v>41587.37504953704</c:v>
                </c:pt>
                <c:pt idx="14958">
                  <c:v>41587.416716261578</c:v>
                </c:pt>
                <c:pt idx="14959">
                  <c:v>41587.458382986108</c:v>
                </c:pt>
                <c:pt idx="14960">
                  <c:v>41587.500049710645</c:v>
                </c:pt>
                <c:pt idx="14961">
                  <c:v>41587.541716435182</c:v>
                </c:pt>
                <c:pt idx="14962">
                  <c:v>41587.583383159719</c:v>
                </c:pt>
                <c:pt idx="14963">
                  <c:v>41587.625049884256</c:v>
                </c:pt>
                <c:pt idx="14964">
                  <c:v>41587.666716608794</c:v>
                </c:pt>
                <c:pt idx="14965">
                  <c:v>41587.708383333331</c:v>
                </c:pt>
                <c:pt idx="14966">
                  <c:v>41587.750050057868</c:v>
                </c:pt>
                <c:pt idx="14967">
                  <c:v>41587.791716782405</c:v>
                </c:pt>
                <c:pt idx="14968">
                  <c:v>41587.833383506942</c:v>
                </c:pt>
                <c:pt idx="14969">
                  <c:v>41587.87505023148</c:v>
                </c:pt>
                <c:pt idx="14970">
                  <c:v>41587.916716956017</c:v>
                </c:pt>
                <c:pt idx="14971">
                  <c:v>41587.958383680554</c:v>
                </c:pt>
                <c:pt idx="14972">
                  <c:v>41588.000050405091</c:v>
                </c:pt>
                <c:pt idx="14973">
                  <c:v>41588.041717129629</c:v>
                </c:pt>
                <c:pt idx="14974">
                  <c:v>41588.083383854166</c:v>
                </c:pt>
                <c:pt idx="14975">
                  <c:v>41588.125050578703</c:v>
                </c:pt>
                <c:pt idx="14976">
                  <c:v>41588.16671730324</c:v>
                </c:pt>
                <c:pt idx="14977">
                  <c:v>41588.208384027777</c:v>
                </c:pt>
                <c:pt idx="14978">
                  <c:v>41588.250050752315</c:v>
                </c:pt>
                <c:pt idx="14979">
                  <c:v>41588.291717476852</c:v>
                </c:pt>
                <c:pt idx="14980">
                  <c:v>41588.333384201389</c:v>
                </c:pt>
                <c:pt idx="14981">
                  <c:v>41588.375050925926</c:v>
                </c:pt>
                <c:pt idx="14982">
                  <c:v>41588.416717650463</c:v>
                </c:pt>
                <c:pt idx="14983">
                  <c:v>41588.458384375001</c:v>
                </c:pt>
                <c:pt idx="14984">
                  <c:v>41588.500051099538</c:v>
                </c:pt>
                <c:pt idx="14985">
                  <c:v>41588.541717824075</c:v>
                </c:pt>
                <c:pt idx="14986">
                  <c:v>41588.583384548612</c:v>
                </c:pt>
                <c:pt idx="14987">
                  <c:v>41588.625051273149</c:v>
                </c:pt>
                <c:pt idx="14988">
                  <c:v>41588.666717997687</c:v>
                </c:pt>
                <c:pt idx="14989">
                  <c:v>41588.708384722224</c:v>
                </c:pt>
                <c:pt idx="14990">
                  <c:v>41588.750051446761</c:v>
                </c:pt>
                <c:pt idx="14991">
                  <c:v>41588.791718171298</c:v>
                </c:pt>
                <c:pt idx="14992">
                  <c:v>41588.833384895835</c:v>
                </c:pt>
                <c:pt idx="14993">
                  <c:v>41588.875051620373</c:v>
                </c:pt>
                <c:pt idx="14994">
                  <c:v>41588.91671834491</c:v>
                </c:pt>
                <c:pt idx="14995">
                  <c:v>41588.958385069447</c:v>
                </c:pt>
                <c:pt idx="14996">
                  <c:v>41589.000051793984</c:v>
                </c:pt>
                <c:pt idx="14997">
                  <c:v>41589.041718518522</c:v>
                </c:pt>
                <c:pt idx="14998">
                  <c:v>41589.083385243059</c:v>
                </c:pt>
                <c:pt idx="14999">
                  <c:v>41589.125051967596</c:v>
                </c:pt>
                <c:pt idx="15000">
                  <c:v>41589.166718692133</c:v>
                </c:pt>
                <c:pt idx="15001">
                  <c:v>41589.208385416663</c:v>
                </c:pt>
                <c:pt idx="15002">
                  <c:v>41589.2500521412</c:v>
                </c:pt>
                <c:pt idx="15003">
                  <c:v>41589.291718865737</c:v>
                </c:pt>
                <c:pt idx="15004">
                  <c:v>41589.333385590275</c:v>
                </c:pt>
                <c:pt idx="15005">
                  <c:v>41589.375052314812</c:v>
                </c:pt>
                <c:pt idx="15006">
                  <c:v>41589.416719039349</c:v>
                </c:pt>
                <c:pt idx="15007">
                  <c:v>41589.458385763886</c:v>
                </c:pt>
                <c:pt idx="15008">
                  <c:v>41589.500052488424</c:v>
                </c:pt>
                <c:pt idx="15009">
                  <c:v>41589.541719212961</c:v>
                </c:pt>
                <c:pt idx="15010">
                  <c:v>41589.583385937498</c:v>
                </c:pt>
                <c:pt idx="15011">
                  <c:v>41589.625052662035</c:v>
                </c:pt>
                <c:pt idx="15012">
                  <c:v>41589.666719386572</c:v>
                </c:pt>
                <c:pt idx="15013">
                  <c:v>41589.70838611111</c:v>
                </c:pt>
                <c:pt idx="15014">
                  <c:v>41589.750052835647</c:v>
                </c:pt>
                <c:pt idx="15015">
                  <c:v>41589.791719560184</c:v>
                </c:pt>
                <c:pt idx="15016">
                  <c:v>41589.833386284721</c:v>
                </c:pt>
                <c:pt idx="15017">
                  <c:v>41589.875053009258</c:v>
                </c:pt>
                <c:pt idx="15018">
                  <c:v>41589.916719733796</c:v>
                </c:pt>
                <c:pt idx="15019">
                  <c:v>41589.958386458333</c:v>
                </c:pt>
                <c:pt idx="15020">
                  <c:v>41590.00005318287</c:v>
                </c:pt>
                <c:pt idx="15021">
                  <c:v>41590.041719907407</c:v>
                </c:pt>
                <c:pt idx="15022">
                  <c:v>41590.083386631944</c:v>
                </c:pt>
                <c:pt idx="15023">
                  <c:v>41590.125053356482</c:v>
                </c:pt>
                <c:pt idx="15024">
                  <c:v>41590.166720081019</c:v>
                </c:pt>
                <c:pt idx="15025">
                  <c:v>41590.208386805556</c:v>
                </c:pt>
                <c:pt idx="15026">
                  <c:v>41590.250053530093</c:v>
                </c:pt>
                <c:pt idx="15027">
                  <c:v>41590.29172025463</c:v>
                </c:pt>
                <c:pt idx="15028">
                  <c:v>41590.333386979168</c:v>
                </c:pt>
                <c:pt idx="15029">
                  <c:v>41590.375053703705</c:v>
                </c:pt>
                <c:pt idx="15030">
                  <c:v>41590.416720428242</c:v>
                </c:pt>
                <c:pt idx="15031">
                  <c:v>41590.458387152779</c:v>
                </c:pt>
                <c:pt idx="15032">
                  <c:v>41590.500053877317</c:v>
                </c:pt>
                <c:pt idx="15033">
                  <c:v>41590.541720601854</c:v>
                </c:pt>
                <c:pt idx="15034">
                  <c:v>41590.583387326391</c:v>
                </c:pt>
                <c:pt idx="15035">
                  <c:v>41590.625054050928</c:v>
                </c:pt>
                <c:pt idx="15036">
                  <c:v>41590.666720775465</c:v>
                </c:pt>
                <c:pt idx="15037">
                  <c:v>41590.708387500003</c:v>
                </c:pt>
                <c:pt idx="15038">
                  <c:v>41590.75005422454</c:v>
                </c:pt>
                <c:pt idx="15039">
                  <c:v>41590.791720949077</c:v>
                </c:pt>
                <c:pt idx="15040">
                  <c:v>41590.833387673614</c:v>
                </c:pt>
                <c:pt idx="15041">
                  <c:v>41590.875054398151</c:v>
                </c:pt>
                <c:pt idx="15042">
                  <c:v>41590.916721122689</c:v>
                </c:pt>
                <c:pt idx="15043">
                  <c:v>41590.958387847226</c:v>
                </c:pt>
                <c:pt idx="15044">
                  <c:v>41591.000054571756</c:v>
                </c:pt>
                <c:pt idx="15045">
                  <c:v>41591.041721296293</c:v>
                </c:pt>
                <c:pt idx="15046">
                  <c:v>41591.08338802083</c:v>
                </c:pt>
                <c:pt idx="15047">
                  <c:v>41591.125054745367</c:v>
                </c:pt>
                <c:pt idx="15048">
                  <c:v>41591.166721469905</c:v>
                </c:pt>
                <c:pt idx="15049">
                  <c:v>41591.208388194442</c:v>
                </c:pt>
                <c:pt idx="15050">
                  <c:v>41591.250054918979</c:v>
                </c:pt>
                <c:pt idx="15051">
                  <c:v>41591.291721643516</c:v>
                </c:pt>
                <c:pt idx="15052">
                  <c:v>41591.333388368053</c:v>
                </c:pt>
                <c:pt idx="15053">
                  <c:v>41591.375055092591</c:v>
                </c:pt>
                <c:pt idx="15054">
                  <c:v>41591.416721817128</c:v>
                </c:pt>
                <c:pt idx="15055">
                  <c:v>41591.458388541665</c:v>
                </c:pt>
                <c:pt idx="15056">
                  <c:v>41591.500055266202</c:v>
                </c:pt>
                <c:pt idx="15057">
                  <c:v>41591.541721990739</c:v>
                </c:pt>
                <c:pt idx="15058">
                  <c:v>41591.583388715277</c:v>
                </c:pt>
                <c:pt idx="15059">
                  <c:v>41591.625055439814</c:v>
                </c:pt>
                <c:pt idx="15060">
                  <c:v>41591.666722164351</c:v>
                </c:pt>
                <c:pt idx="15061">
                  <c:v>41591.708388888888</c:v>
                </c:pt>
                <c:pt idx="15062">
                  <c:v>41591.750055613426</c:v>
                </c:pt>
                <c:pt idx="15063">
                  <c:v>41591.791722337963</c:v>
                </c:pt>
                <c:pt idx="15064">
                  <c:v>41591.8333890625</c:v>
                </c:pt>
                <c:pt idx="15065">
                  <c:v>41591.875055787037</c:v>
                </c:pt>
                <c:pt idx="15066">
                  <c:v>41591.916722511574</c:v>
                </c:pt>
                <c:pt idx="15067">
                  <c:v>41591.958389236112</c:v>
                </c:pt>
                <c:pt idx="15068">
                  <c:v>41592.000055960649</c:v>
                </c:pt>
                <c:pt idx="15069">
                  <c:v>41592.041722685186</c:v>
                </c:pt>
                <c:pt idx="15070">
                  <c:v>41592.083389409723</c:v>
                </c:pt>
                <c:pt idx="15071">
                  <c:v>41592.12505613426</c:v>
                </c:pt>
                <c:pt idx="15072">
                  <c:v>41592.166722858798</c:v>
                </c:pt>
                <c:pt idx="15073">
                  <c:v>41592.208389583335</c:v>
                </c:pt>
                <c:pt idx="15074">
                  <c:v>41592.250056307872</c:v>
                </c:pt>
                <c:pt idx="15075">
                  <c:v>41592.291723032409</c:v>
                </c:pt>
                <c:pt idx="15076">
                  <c:v>41592.333389756946</c:v>
                </c:pt>
                <c:pt idx="15077">
                  <c:v>41592.375056481484</c:v>
                </c:pt>
                <c:pt idx="15078">
                  <c:v>41592.416723206021</c:v>
                </c:pt>
                <c:pt idx="15079">
                  <c:v>41592.458389930558</c:v>
                </c:pt>
                <c:pt idx="15080">
                  <c:v>41592.500056655095</c:v>
                </c:pt>
                <c:pt idx="15081">
                  <c:v>41592.541723379632</c:v>
                </c:pt>
                <c:pt idx="15082">
                  <c:v>41592.58339010417</c:v>
                </c:pt>
                <c:pt idx="15083">
                  <c:v>41592.625056828707</c:v>
                </c:pt>
                <c:pt idx="15084">
                  <c:v>41592.666723553244</c:v>
                </c:pt>
                <c:pt idx="15085">
                  <c:v>41592.708390277781</c:v>
                </c:pt>
                <c:pt idx="15086">
                  <c:v>41592.750057002311</c:v>
                </c:pt>
                <c:pt idx="15087">
                  <c:v>41592.791723726848</c:v>
                </c:pt>
                <c:pt idx="15088">
                  <c:v>41592.833390451386</c:v>
                </c:pt>
                <c:pt idx="15089">
                  <c:v>41592.875057175923</c:v>
                </c:pt>
                <c:pt idx="15090">
                  <c:v>41592.91672390046</c:v>
                </c:pt>
                <c:pt idx="15091">
                  <c:v>41592.958390624997</c:v>
                </c:pt>
                <c:pt idx="15092">
                  <c:v>41593.000057349534</c:v>
                </c:pt>
                <c:pt idx="15093">
                  <c:v>41593.041724074072</c:v>
                </c:pt>
                <c:pt idx="15094">
                  <c:v>41593.083390798609</c:v>
                </c:pt>
                <c:pt idx="15095">
                  <c:v>41593.125057523146</c:v>
                </c:pt>
                <c:pt idx="15096">
                  <c:v>41593.166724247683</c:v>
                </c:pt>
                <c:pt idx="15097">
                  <c:v>41593.208390972221</c:v>
                </c:pt>
                <c:pt idx="15098">
                  <c:v>41593.250057696758</c:v>
                </c:pt>
                <c:pt idx="15099">
                  <c:v>41593.291724421295</c:v>
                </c:pt>
                <c:pt idx="15100">
                  <c:v>41593.333391145832</c:v>
                </c:pt>
                <c:pt idx="15101">
                  <c:v>41593.375057870369</c:v>
                </c:pt>
                <c:pt idx="15102">
                  <c:v>41593.416724594907</c:v>
                </c:pt>
                <c:pt idx="15103">
                  <c:v>41593.458391319444</c:v>
                </c:pt>
                <c:pt idx="15104">
                  <c:v>41593.500058043981</c:v>
                </c:pt>
                <c:pt idx="15105">
                  <c:v>41593.541724768518</c:v>
                </c:pt>
                <c:pt idx="15106">
                  <c:v>41593.583391493055</c:v>
                </c:pt>
                <c:pt idx="15107">
                  <c:v>41593.625058217593</c:v>
                </c:pt>
                <c:pt idx="15108">
                  <c:v>41593.66672494213</c:v>
                </c:pt>
                <c:pt idx="15109">
                  <c:v>41593.708391666667</c:v>
                </c:pt>
                <c:pt idx="15110">
                  <c:v>41593.750058391204</c:v>
                </c:pt>
                <c:pt idx="15111">
                  <c:v>41593.791725115741</c:v>
                </c:pt>
                <c:pt idx="15112">
                  <c:v>41593.833391840279</c:v>
                </c:pt>
                <c:pt idx="15113">
                  <c:v>41593.875058564816</c:v>
                </c:pt>
                <c:pt idx="15114">
                  <c:v>41593.916725289353</c:v>
                </c:pt>
                <c:pt idx="15115">
                  <c:v>41593.95839201389</c:v>
                </c:pt>
                <c:pt idx="15116">
                  <c:v>41594.000058738427</c:v>
                </c:pt>
                <c:pt idx="15117">
                  <c:v>41594.041725462965</c:v>
                </c:pt>
                <c:pt idx="15118">
                  <c:v>41594.083392187502</c:v>
                </c:pt>
                <c:pt idx="15119">
                  <c:v>41594.125058912039</c:v>
                </c:pt>
                <c:pt idx="15120">
                  <c:v>41594.166725636576</c:v>
                </c:pt>
                <c:pt idx="15121">
                  <c:v>41594.208392361114</c:v>
                </c:pt>
                <c:pt idx="15122">
                  <c:v>41594.250059085651</c:v>
                </c:pt>
                <c:pt idx="15123">
                  <c:v>41594.291725810188</c:v>
                </c:pt>
                <c:pt idx="15124">
                  <c:v>41594.333392534725</c:v>
                </c:pt>
                <c:pt idx="15125">
                  <c:v>41594.375059259262</c:v>
                </c:pt>
                <c:pt idx="15126">
                  <c:v>41594.4167259838</c:v>
                </c:pt>
                <c:pt idx="15127">
                  <c:v>41594.458392708337</c:v>
                </c:pt>
                <c:pt idx="15128">
                  <c:v>41594.500059432874</c:v>
                </c:pt>
                <c:pt idx="15129">
                  <c:v>41594.541726157404</c:v>
                </c:pt>
                <c:pt idx="15130">
                  <c:v>41594.583392881941</c:v>
                </c:pt>
                <c:pt idx="15131">
                  <c:v>41594.625059606478</c:v>
                </c:pt>
                <c:pt idx="15132">
                  <c:v>41594.666726331016</c:v>
                </c:pt>
                <c:pt idx="15133">
                  <c:v>41594.708393055553</c:v>
                </c:pt>
                <c:pt idx="15134">
                  <c:v>41594.75005978009</c:v>
                </c:pt>
                <c:pt idx="15135">
                  <c:v>41594.791726504627</c:v>
                </c:pt>
                <c:pt idx="15136">
                  <c:v>41594.833393229164</c:v>
                </c:pt>
                <c:pt idx="15137">
                  <c:v>41594.875059953702</c:v>
                </c:pt>
                <c:pt idx="15138">
                  <c:v>41594.916726678239</c:v>
                </c:pt>
                <c:pt idx="15139">
                  <c:v>41594.958393402776</c:v>
                </c:pt>
                <c:pt idx="15140">
                  <c:v>41595.000060127313</c:v>
                </c:pt>
                <c:pt idx="15141">
                  <c:v>41595.04172685185</c:v>
                </c:pt>
                <c:pt idx="15142">
                  <c:v>41595.083393576388</c:v>
                </c:pt>
                <c:pt idx="15143">
                  <c:v>41595.125060300925</c:v>
                </c:pt>
                <c:pt idx="15144">
                  <c:v>41595.166727025462</c:v>
                </c:pt>
                <c:pt idx="15145">
                  <c:v>41595.208393749999</c:v>
                </c:pt>
                <c:pt idx="15146">
                  <c:v>41595.250060474536</c:v>
                </c:pt>
                <c:pt idx="15147">
                  <c:v>41595.291727199074</c:v>
                </c:pt>
                <c:pt idx="15148">
                  <c:v>41595.333393923611</c:v>
                </c:pt>
                <c:pt idx="15149">
                  <c:v>41595.375060648148</c:v>
                </c:pt>
                <c:pt idx="15150">
                  <c:v>41595.416727372685</c:v>
                </c:pt>
                <c:pt idx="15151">
                  <c:v>41595.458394097222</c:v>
                </c:pt>
                <c:pt idx="15152">
                  <c:v>41595.50006082176</c:v>
                </c:pt>
                <c:pt idx="15153">
                  <c:v>41595.541727546297</c:v>
                </c:pt>
                <c:pt idx="15154">
                  <c:v>41595.583394270834</c:v>
                </c:pt>
                <c:pt idx="15155">
                  <c:v>41595.625060995371</c:v>
                </c:pt>
                <c:pt idx="15156">
                  <c:v>41595.666727719909</c:v>
                </c:pt>
                <c:pt idx="15157">
                  <c:v>41595.708394444446</c:v>
                </c:pt>
                <c:pt idx="15158">
                  <c:v>41595.750061168983</c:v>
                </c:pt>
                <c:pt idx="15159">
                  <c:v>41595.79172789352</c:v>
                </c:pt>
                <c:pt idx="15160">
                  <c:v>41595.833394618057</c:v>
                </c:pt>
                <c:pt idx="15161">
                  <c:v>41595.875061342595</c:v>
                </c:pt>
                <c:pt idx="15162">
                  <c:v>41595.916728067132</c:v>
                </c:pt>
                <c:pt idx="15163">
                  <c:v>41595.958394791669</c:v>
                </c:pt>
                <c:pt idx="15164">
                  <c:v>41596.000061516206</c:v>
                </c:pt>
                <c:pt idx="15165">
                  <c:v>41596.041728240743</c:v>
                </c:pt>
                <c:pt idx="15166">
                  <c:v>41596.083394965281</c:v>
                </c:pt>
                <c:pt idx="15167">
                  <c:v>41596.125061689818</c:v>
                </c:pt>
                <c:pt idx="15168">
                  <c:v>41596.166728414355</c:v>
                </c:pt>
                <c:pt idx="15169">
                  <c:v>41596.208395138892</c:v>
                </c:pt>
                <c:pt idx="15170">
                  <c:v>41596.250061863429</c:v>
                </c:pt>
                <c:pt idx="15171">
                  <c:v>41596.291728587959</c:v>
                </c:pt>
                <c:pt idx="15172">
                  <c:v>41596.333395312497</c:v>
                </c:pt>
                <c:pt idx="15173">
                  <c:v>41596.375062037034</c:v>
                </c:pt>
                <c:pt idx="15174">
                  <c:v>41596.416728761571</c:v>
                </c:pt>
                <c:pt idx="15175">
                  <c:v>41596.458395486108</c:v>
                </c:pt>
                <c:pt idx="15176">
                  <c:v>41596.500062210645</c:v>
                </c:pt>
                <c:pt idx="15177">
                  <c:v>41596.541728935183</c:v>
                </c:pt>
                <c:pt idx="15178">
                  <c:v>41596.58339565972</c:v>
                </c:pt>
                <c:pt idx="15179">
                  <c:v>41596.625062384257</c:v>
                </c:pt>
                <c:pt idx="15180">
                  <c:v>41596.666729108794</c:v>
                </c:pt>
                <c:pt idx="15181">
                  <c:v>41596.708395833331</c:v>
                </c:pt>
                <c:pt idx="15182">
                  <c:v>41596.750062557869</c:v>
                </c:pt>
                <c:pt idx="15183">
                  <c:v>41596.791729282406</c:v>
                </c:pt>
                <c:pt idx="15184">
                  <c:v>41596.833396006943</c:v>
                </c:pt>
                <c:pt idx="15185">
                  <c:v>41596.87506273148</c:v>
                </c:pt>
                <c:pt idx="15186">
                  <c:v>41596.916729456017</c:v>
                </c:pt>
                <c:pt idx="15187">
                  <c:v>41596.958396180555</c:v>
                </c:pt>
                <c:pt idx="15188">
                  <c:v>41597.000062905092</c:v>
                </c:pt>
                <c:pt idx="15189">
                  <c:v>41597.041729629629</c:v>
                </c:pt>
                <c:pt idx="15190">
                  <c:v>41597.083396354166</c:v>
                </c:pt>
                <c:pt idx="15191">
                  <c:v>41597.125063078704</c:v>
                </c:pt>
                <c:pt idx="15192">
                  <c:v>41597.166729803241</c:v>
                </c:pt>
                <c:pt idx="15193">
                  <c:v>41597.208396527778</c:v>
                </c:pt>
                <c:pt idx="15194">
                  <c:v>41597.250063252315</c:v>
                </c:pt>
                <c:pt idx="15195">
                  <c:v>41597.291729976852</c:v>
                </c:pt>
                <c:pt idx="15196">
                  <c:v>41597.33339670139</c:v>
                </c:pt>
                <c:pt idx="15197">
                  <c:v>41597.375063425927</c:v>
                </c:pt>
                <c:pt idx="15198">
                  <c:v>41597.416730150464</c:v>
                </c:pt>
                <c:pt idx="15199">
                  <c:v>41597.458396875001</c:v>
                </c:pt>
                <c:pt idx="15200">
                  <c:v>41597.500063599538</c:v>
                </c:pt>
                <c:pt idx="15201">
                  <c:v>41597.541730324076</c:v>
                </c:pt>
                <c:pt idx="15202">
                  <c:v>41597.583397048613</c:v>
                </c:pt>
                <c:pt idx="15203">
                  <c:v>41597.62506377315</c:v>
                </c:pt>
                <c:pt idx="15204">
                  <c:v>41597.666730497687</c:v>
                </c:pt>
                <c:pt idx="15205">
                  <c:v>41597.708397222224</c:v>
                </c:pt>
                <c:pt idx="15206">
                  <c:v>41597.750063946762</c:v>
                </c:pt>
                <c:pt idx="15207">
                  <c:v>41597.791730671299</c:v>
                </c:pt>
                <c:pt idx="15208">
                  <c:v>41597.833397395836</c:v>
                </c:pt>
                <c:pt idx="15209">
                  <c:v>41597.875064120373</c:v>
                </c:pt>
                <c:pt idx="15210">
                  <c:v>41597.91673084491</c:v>
                </c:pt>
                <c:pt idx="15211">
                  <c:v>41597.958397569448</c:v>
                </c:pt>
                <c:pt idx="15212">
                  <c:v>41598.000064293985</c:v>
                </c:pt>
                <c:pt idx="15213">
                  <c:v>41598.041731018522</c:v>
                </c:pt>
                <c:pt idx="15214">
                  <c:v>41598.083397743052</c:v>
                </c:pt>
                <c:pt idx="15215">
                  <c:v>41598.125064467589</c:v>
                </c:pt>
                <c:pt idx="15216">
                  <c:v>41598.166731192126</c:v>
                </c:pt>
                <c:pt idx="15217">
                  <c:v>41598.208397916664</c:v>
                </c:pt>
                <c:pt idx="15218">
                  <c:v>41598.250064641201</c:v>
                </c:pt>
                <c:pt idx="15219">
                  <c:v>41598.291731365738</c:v>
                </c:pt>
                <c:pt idx="15220">
                  <c:v>41598.333398090275</c:v>
                </c:pt>
                <c:pt idx="15221">
                  <c:v>41598.375064814813</c:v>
                </c:pt>
                <c:pt idx="15222">
                  <c:v>41598.41673153935</c:v>
                </c:pt>
                <c:pt idx="15223">
                  <c:v>41598.458398263887</c:v>
                </c:pt>
                <c:pt idx="15224">
                  <c:v>41598.500064988424</c:v>
                </c:pt>
                <c:pt idx="15225">
                  <c:v>41598.541731712961</c:v>
                </c:pt>
                <c:pt idx="15226">
                  <c:v>41598.583398437499</c:v>
                </c:pt>
                <c:pt idx="15227">
                  <c:v>41598.625065162036</c:v>
                </c:pt>
                <c:pt idx="15228">
                  <c:v>41598.666731886573</c:v>
                </c:pt>
                <c:pt idx="15229">
                  <c:v>41598.70839861111</c:v>
                </c:pt>
                <c:pt idx="15230">
                  <c:v>41598.750065335647</c:v>
                </c:pt>
                <c:pt idx="15231">
                  <c:v>41598.791732060185</c:v>
                </c:pt>
                <c:pt idx="15232">
                  <c:v>41598.833398784722</c:v>
                </c:pt>
                <c:pt idx="15233">
                  <c:v>41598.875065509259</c:v>
                </c:pt>
                <c:pt idx="15234">
                  <c:v>41598.916732233796</c:v>
                </c:pt>
                <c:pt idx="15235">
                  <c:v>41598.958398958333</c:v>
                </c:pt>
                <c:pt idx="15236">
                  <c:v>41599.000065682871</c:v>
                </c:pt>
                <c:pt idx="15237">
                  <c:v>41599.041732407408</c:v>
                </c:pt>
                <c:pt idx="15238">
                  <c:v>41599.083399131945</c:v>
                </c:pt>
                <c:pt idx="15239">
                  <c:v>41599.125065856482</c:v>
                </c:pt>
                <c:pt idx="15240">
                  <c:v>41599.166732581019</c:v>
                </c:pt>
                <c:pt idx="15241">
                  <c:v>41599.208399305557</c:v>
                </c:pt>
                <c:pt idx="15242">
                  <c:v>41599.250066030094</c:v>
                </c:pt>
                <c:pt idx="15243">
                  <c:v>41599.291732754631</c:v>
                </c:pt>
                <c:pt idx="15244">
                  <c:v>41599.333399479168</c:v>
                </c:pt>
                <c:pt idx="15245">
                  <c:v>41599.375066203706</c:v>
                </c:pt>
                <c:pt idx="15246">
                  <c:v>41599.416732928243</c:v>
                </c:pt>
                <c:pt idx="15247">
                  <c:v>41599.45839965278</c:v>
                </c:pt>
                <c:pt idx="15248">
                  <c:v>41599.500066377317</c:v>
                </c:pt>
                <c:pt idx="15249">
                  <c:v>41599.541733101854</c:v>
                </c:pt>
                <c:pt idx="15250">
                  <c:v>41599.583399826392</c:v>
                </c:pt>
                <c:pt idx="15251">
                  <c:v>41599.625066550929</c:v>
                </c:pt>
                <c:pt idx="15252">
                  <c:v>41599.666733275466</c:v>
                </c:pt>
                <c:pt idx="15253">
                  <c:v>41599.708400000003</c:v>
                </c:pt>
                <c:pt idx="15254">
                  <c:v>41599.75006672454</c:v>
                </c:pt>
                <c:pt idx="15255">
                  <c:v>41599.791733449078</c:v>
                </c:pt>
                <c:pt idx="15256">
                  <c:v>41599.833400173608</c:v>
                </c:pt>
                <c:pt idx="15257">
                  <c:v>41599.875066898145</c:v>
                </c:pt>
                <c:pt idx="15258">
                  <c:v>41599.916733622682</c:v>
                </c:pt>
                <c:pt idx="15259">
                  <c:v>41599.958400347219</c:v>
                </c:pt>
                <c:pt idx="15260">
                  <c:v>41600.000067071756</c:v>
                </c:pt>
                <c:pt idx="15261">
                  <c:v>41600.041733796294</c:v>
                </c:pt>
                <c:pt idx="15262">
                  <c:v>41600.083400520831</c:v>
                </c:pt>
                <c:pt idx="15263">
                  <c:v>41600.125067245368</c:v>
                </c:pt>
                <c:pt idx="15264">
                  <c:v>41600.166733969905</c:v>
                </c:pt>
                <c:pt idx="15265">
                  <c:v>41600.208400694442</c:v>
                </c:pt>
                <c:pt idx="15266">
                  <c:v>41600.25006741898</c:v>
                </c:pt>
                <c:pt idx="15267">
                  <c:v>41600.291734143517</c:v>
                </c:pt>
                <c:pt idx="15268">
                  <c:v>41600.333400868054</c:v>
                </c:pt>
                <c:pt idx="15269">
                  <c:v>41600.375067592591</c:v>
                </c:pt>
                <c:pt idx="15270">
                  <c:v>41600.416734317128</c:v>
                </c:pt>
                <c:pt idx="15271">
                  <c:v>41600.458401041666</c:v>
                </c:pt>
                <c:pt idx="15272">
                  <c:v>41600.500067766203</c:v>
                </c:pt>
                <c:pt idx="15273">
                  <c:v>41600.54173449074</c:v>
                </c:pt>
                <c:pt idx="15274">
                  <c:v>41600.583401215277</c:v>
                </c:pt>
                <c:pt idx="15275">
                  <c:v>41600.625067939814</c:v>
                </c:pt>
                <c:pt idx="15276">
                  <c:v>41600.666734664352</c:v>
                </c:pt>
                <c:pt idx="15277">
                  <c:v>41600.708401388889</c:v>
                </c:pt>
                <c:pt idx="15278">
                  <c:v>41600.750068113426</c:v>
                </c:pt>
                <c:pt idx="15279">
                  <c:v>41600.791734837963</c:v>
                </c:pt>
                <c:pt idx="15280">
                  <c:v>41600.833401562501</c:v>
                </c:pt>
                <c:pt idx="15281">
                  <c:v>41600.875068287038</c:v>
                </c:pt>
                <c:pt idx="15282">
                  <c:v>41600.916735011575</c:v>
                </c:pt>
                <c:pt idx="15283">
                  <c:v>41600.958401736112</c:v>
                </c:pt>
                <c:pt idx="15284">
                  <c:v>41601.000068460649</c:v>
                </c:pt>
                <c:pt idx="15285">
                  <c:v>41601.041735185187</c:v>
                </c:pt>
                <c:pt idx="15286">
                  <c:v>41601.083401909724</c:v>
                </c:pt>
                <c:pt idx="15287">
                  <c:v>41601.125068634261</c:v>
                </c:pt>
                <c:pt idx="15288">
                  <c:v>41601.166735358798</c:v>
                </c:pt>
                <c:pt idx="15289">
                  <c:v>41601.208402083335</c:v>
                </c:pt>
                <c:pt idx="15290">
                  <c:v>41601.250068807873</c:v>
                </c:pt>
                <c:pt idx="15291">
                  <c:v>41601.29173553241</c:v>
                </c:pt>
                <c:pt idx="15292">
                  <c:v>41601.333402256947</c:v>
                </c:pt>
                <c:pt idx="15293">
                  <c:v>41601.375068981484</c:v>
                </c:pt>
                <c:pt idx="15294">
                  <c:v>41601.416735706021</c:v>
                </c:pt>
                <c:pt idx="15295">
                  <c:v>41601.458402430559</c:v>
                </c:pt>
                <c:pt idx="15296">
                  <c:v>41601.500069155096</c:v>
                </c:pt>
                <c:pt idx="15297">
                  <c:v>41601.541735879633</c:v>
                </c:pt>
                <c:pt idx="15298">
                  <c:v>41601.58340260417</c:v>
                </c:pt>
                <c:pt idx="15299">
                  <c:v>41601.6250693287</c:v>
                </c:pt>
                <c:pt idx="15300">
                  <c:v>41601.666736053237</c:v>
                </c:pt>
                <c:pt idx="15301">
                  <c:v>41601.708402777775</c:v>
                </c:pt>
                <c:pt idx="15302">
                  <c:v>41601.750069502312</c:v>
                </c:pt>
                <c:pt idx="15303">
                  <c:v>41601.791736226849</c:v>
                </c:pt>
                <c:pt idx="15304">
                  <c:v>41601.833402951386</c:v>
                </c:pt>
                <c:pt idx="15305">
                  <c:v>41601.875069675923</c:v>
                </c:pt>
                <c:pt idx="15306">
                  <c:v>41601.916736400461</c:v>
                </c:pt>
                <c:pt idx="15307">
                  <c:v>41601.958403124998</c:v>
                </c:pt>
                <c:pt idx="15308">
                  <c:v>41602.000069849535</c:v>
                </c:pt>
                <c:pt idx="15309">
                  <c:v>41602.041736574072</c:v>
                </c:pt>
                <c:pt idx="15310">
                  <c:v>41602.083403298609</c:v>
                </c:pt>
                <c:pt idx="15311">
                  <c:v>41602.125070023147</c:v>
                </c:pt>
                <c:pt idx="15312">
                  <c:v>41602.166736747684</c:v>
                </c:pt>
                <c:pt idx="15313">
                  <c:v>41602.208403472221</c:v>
                </c:pt>
                <c:pt idx="15314">
                  <c:v>41602.250070196758</c:v>
                </c:pt>
                <c:pt idx="15315">
                  <c:v>41602.291736921296</c:v>
                </c:pt>
                <c:pt idx="15316">
                  <c:v>41602.333403645833</c:v>
                </c:pt>
                <c:pt idx="15317">
                  <c:v>41602.37507037037</c:v>
                </c:pt>
                <c:pt idx="15318">
                  <c:v>41602.416737094907</c:v>
                </c:pt>
                <c:pt idx="15319">
                  <c:v>41602.458403819444</c:v>
                </c:pt>
                <c:pt idx="15320">
                  <c:v>41602.500070543982</c:v>
                </c:pt>
                <c:pt idx="15321">
                  <c:v>41602.541737268519</c:v>
                </c:pt>
                <c:pt idx="15322">
                  <c:v>41602.583403993056</c:v>
                </c:pt>
                <c:pt idx="15323">
                  <c:v>41602.625070717593</c:v>
                </c:pt>
                <c:pt idx="15324">
                  <c:v>41602.66673744213</c:v>
                </c:pt>
                <c:pt idx="15325">
                  <c:v>41602.708404166668</c:v>
                </c:pt>
                <c:pt idx="15326">
                  <c:v>41602.750070891205</c:v>
                </c:pt>
                <c:pt idx="15327">
                  <c:v>41602.791737615742</c:v>
                </c:pt>
                <c:pt idx="15328">
                  <c:v>41602.833404340279</c:v>
                </c:pt>
                <c:pt idx="15329">
                  <c:v>41602.875071064816</c:v>
                </c:pt>
                <c:pt idx="15330">
                  <c:v>41602.916737789354</c:v>
                </c:pt>
                <c:pt idx="15331">
                  <c:v>41602.958404513891</c:v>
                </c:pt>
                <c:pt idx="15332">
                  <c:v>41603.000071238428</c:v>
                </c:pt>
                <c:pt idx="15333">
                  <c:v>41603.041737962965</c:v>
                </c:pt>
                <c:pt idx="15334">
                  <c:v>41603.083404687502</c:v>
                </c:pt>
                <c:pt idx="15335">
                  <c:v>41603.12507141204</c:v>
                </c:pt>
                <c:pt idx="15336">
                  <c:v>41603.166738136577</c:v>
                </c:pt>
                <c:pt idx="15337">
                  <c:v>41603.208404861114</c:v>
                </c:pt>
                <c:pt idx="15338">
                  <c:v>41603.250071585651</c:v>
                </c:pt>
                <c:pt idx="15339">
                  <c:v>41603.291738310189</c:v>
                </c:pt>
                <c:pt idx="15340">
                  <c:v>41603.333405034726</c:v>
                </c:pt>
                <c:pt idx="15341">
                  <c:v>41603.375071759256</c:v>
                </c:pt>
                <c:pt idx="15342">
                  <c:v>41603.416738483793</c:v>
                </c:pt>
                <c:pt idx="15343">
                  <c:v>41603.45840520833</c:v>
                </c:pt>
                <c:pt idx="15344">
                  <c:v>41603.500071932867</c:v>
                </c:pt>
                <c:pt idx="15345">
                  <c:v>41603.541738657404</c:v>
                </c:pt>
                <c:pt idx="15346">
                  <c:v>41603.583405381942</c:v>
                </c:pt>
                <c:pt idx="15347">
                  <c:v>41603.625072106479</c:v>
                </c:pt>
                <c:pt idx="15348">
                  <c:v>41603.666738831016</c:v>
                </c:pt>
                <c:pt idx="15349">
                  <c:v>41603.708405555553</c:v>
                </c:pt>
                <c:pt idx="15350">
                  <c:v>41603.750072280091</c:v>
                </c:pt>
                <c:pt idx="15351">
                  <c:v>41603.791739004628</c:v>
                </c:pt>
                <c:pt idx="15352">
                  <c:v>41603.833405729165</c:v>
                </c:pt>
                <c:pt idx="15353">
                  <c:v>41603.875072453702</c:v>
                </c:pt>
                <c:pt idx="15354">
                  <c:v>41603.916739178239</c:v>
                </c:pt>
                <c:pt idx="15355">
                  <c:v>41603.958405902777</c:v>
                </c:pt>
                <c:pt idx="15356">
                  <c:v>41604.000072627314</c:v>
                </c:pt>
                <c:pt idx="15357">
                  <c:v>41604.041739351851</c:v>
                </c:pt>
                <c:pt idx="15358">
                  <c:v>41604.083406076388</c:v>
                </c:pt>
                <c:pt idx="15359">
                  <c:v>41604.125072800925</c:v>
                </c:pt>
                <c:pt idx="15360">
                  <c:v>41604.166739525463</c:v>
                </c:pt>
                <c:pt idx="15361">
                  <c:v>41604.20840625</c:v>
                </c:pt>
                <c:pt idx="15362">
                  <c:v>41604.250072974537</c:v>
                </c:pt>
                <c:pt idx="15363">
                  <c:v>41604.291739699074</c:v>
                </c:pt>
                <c:pt idx="15364">
                  <c:v>41604.333406423611</c:v>
                </c:pt>
                <c:pt idx="15365">
                  <c:v>41604.375073148149</c:v>
                </c:pt>
                <c:pt idx="15366">
                  <c:v>41604.416739872686</c:v>
                </c:pt>
                <c:pt idx="15367">
                  <c:v>41604.458406597223</c:v>
                </c:pt>
                <c:pt idx="15368">
                  <c:v>41604.50007332176</c:v>
                </c:pt>
                <c:pt idx="15369">
                  <c:v>41604.541740046297</c:v>
                </c:pt>
                <c:pt idx="15370">
                  <c:v>41604.583406770835</c:v>
                </c:pt>
                <c:pt idx="15371">
                  <c:v>41604.625073495372</c:v>
                </c:pt>
                <c:pt idx="15372">
                  <c:v>41604.666740219909</c:v>
                </c:pt>
                <c:pt idx="15373">
                  <c:v>41604.708406944446</c:v>
                </c:pt>
                <c:pt idx="15374">
                  <c:v>41604.750073668984</c:v>
                </c:pt>
                <c:pt idx="15375">
                  <c:v>41604.791740393521</c:v>
                </c:pt>
                <c:pt idx="15376">
                  <c:v>41604.833407118058</c:v>
                </c:pt>
                <c:pt idx="15377">
                  <c:v>41604.875073842595</c:v>
                </c:pt>
                <c:pt idx="15378">
                  <c:v>41604.916740567132</c:v>
                </c:pt>
                <c:pt idx="15379">
                  <c:v>41604.95840729167</c:v>
                </c:pt>
                <c:pt idx="15380">
                  <c:v>41605.000074016207</c:v>
                </c:pt>
                <c:pt idx="15381">
                  <c:v>41605.041740740744</c:v>
                </c:pt>
                <c:pt idx="15382">
                  <c:v>41605.083407465281</c:v>
                </c:pt>
                <c:pt idx="15383">
                  <c:v>41605.125074189818</c:v>
                </c:pt>
                <c:pt idx="15384">
                  <c:v>41605.166740914348</c:v>
                </c:pt>
                <c:pt idx="15385">
                  <c:v>41605.208407638886</c:v>
                </c:pt>
                <c:pt idx="15386">
                  <c:v>41605.250074363423</c:v>
                </c:pt>
                <c:pt idx="15387">
                  <c:v>41605.29174108796</c:v>
                </c:pt>
                <c:pt idx="15388">
                  <c:v>41605.333407812497</c:v>
                </c:pt>
                <c:pt idx="15389">
                  <c:v>41605.375074537034</c:v>
                </c:pt>
                <c:pt idx="15390">
                  <c:v>41605.416741261572</c:v>
                </c:pt>
                <c:pt idx="15391">
                  <c:v>41605.458407986109</c:v>
                </c:pt>
                <c:pt idx="15392">
                  <c:v>41605.500074710646</c:v>
                </c:pt>
                <c:pt idx="15393">
                  <c:v>41605.541741435183</c:v>
                </c:pt>
                <c:pt idx="15394">
                  <c:v>41605.58340815972</c:v>
                </c:pt>
                <c:pt idx="15395">
                  <c:v>41605.625074884258</c:v>
                </c:pt>
                <c:pt idx="15396">
                  <c:v>41605.666741608795</c:v>
                </c:pt>
                <c:pt idx="15397">
                  <c:v>41605.708408333332</c:v>
                </c:pt>
                <c:pt idx="15398">
                  <c:v>41605.750075057869</c:v>
                </c:pt>
                <c:pt idx="15399">
                  <c:v>41605.791741782406</c:v>
                </c:pt>
                <c:pt idx="15400">
                  <c:v>41605.833408506944</c:v>
                </c:pt>
                <c:pt idx="15401">
                  <c:v>41605.875075231481</c:v>
                </c:pt>
                <c:pt idx="15402">
                  <c:v>41605.916741956018</c:v>
                </c:pt>
                <c:pt idx="15403">
                  <c:v>41605.958408680555</c:v>
                </c:pt>
                <c:pt idx="15404">
                  <c:v>41606.000075405093</c:v>
                </c:pt>
                <c:pt idx="15405">
                  <c:v>41606.04174212963</c:v>
                </c:pt>
                <c:pt idx="15406">
                  <c:v>41606.083408854167</c:v>
                </c:pt>
                <c:pt idx="15407">
                  <c:v>41606.125075578704</c:v>
                </c:pt>
                <c:pt idx="15408">
                  <c:v>41606.166742303241</c:v>
                </c:pt>
                <c:pt idx="15409">
                  <c:v>41606.208409027779</c:v>
                </c:pt>
                <c:pt idx="15410">
                  <c:v>41606.250075752316</c:v>
                </c:pt>
                <c:pt idx="15411">
                  <c:v>41606.291742476853</c:v>
                </c:pt>
                <c:pt idx="15412">
                  <c:v>41606.33340920139</c:v>
                </c:pt>
                <c:pt idx="15413">
                  <c:v>41606.375075925927</c:v>
                </c:pt>
                <c:pt idx="15414">
                  <c:v>41606.416742650465</c:v>
                </c:pt>
                <c:pt idx="15415">
                  <c:v>41606.458409375002</c:v>
                </c:pt>
                <c:pt idx="15416">
                  <c:v>41606.500076099539</c:v>
                </c:pt>
                <c:pt idx="15417">
                  <c:v>41606.541742824076</c:v>
                </c:pt>
                <c:pt idx="15418">
                  <c:v>41606.583409548613</c:v>
                </c:pt>
                <c:pt idx="15419">
                  <c:v>41606.625076273151</c:v>
                </c:pt>
                <c:pt idx="15420">
                  <c:v>41606.666742997688</c:v>
                </c:pt>
                <c:pt idx="15421">
                  <c:v>41606.708409722225</c:v>
                </c:pt>
                <c:pt idx="15422">
                  <c:v>41606.750076446762</c:v>
                </c:pt>
                <c:pt idx="15423">
                  <c:v>41606.791743171299</c:v>
                </c:pt>
                <c:pt idx="15424">
                  <c:v>41606.833409895837</c:v>
                </c:pt>
                <c:pt idx="15425">
                  <c:v>41606.875076620374</c:v>
                </c:pt>
                <c:pt idx="15426">
                  <c:v>41606.916743344904</c:v>
                </c:pt>
                <c:pt idx="15427">
                  <c:v>41606.958410069441</c:v>
                </c:pt>
                <c:pt idx="15428">
                  <c:v>41607.000076793978</c:v>
                </c:pt>
                <c:pt idx="15429">
                  <c:v>41607.041743518515</c:v>
                </c:pt>
                <c:pt idx="15430">
                  <c:v>41607.083410243053</c:v>
                </c:pt>
                <c:pt idx="15431">
                  <c:v>41607.12507696759</c:v>
                </c:pt>
                <c:pt idx="15432">
                  <c:v>41607.166743692127</c:v>
                </c:pt>
                <c:pt idx="15433">
                  <c:v>41607.208410416664</c:v>
                </c:pt>
                <c:pt idx="15434">
                  <c:v>41607.250077141201</c:v>
                </c:pt>
                <c:pt idx="15435">
                  <c:v>41607.291743865739</c:v>
                </c:pt>
                <c:pt idx="15436">
                  <c:v>41607.333410590276</c:v>
                </c:pt>
                <c:pt idx="15437">
                  <c:v>41607.375077314813</c:v>
                </c:pt>
                <c:pt idx="15438">
                  <c:v>41607.41674403935</c:v>
                </c:pt>
                <c:pt idx="15439">
                  <c:v>41607.458410763888</c:v>
                </c:pt>
                <c:pt idx="15440">
                  <c:v>41607.500077488425</c:v>
                </c:pt>
                <c:pt idx="15441">
                  <c:v>41607.541744212962</c:v>
                </c:pt>
                <c:pt idx="15442">
                  <c:v>41607.583410937499</c:v>
                </c:pt>
                <c:pt idx="15443">
                  <c:v>41607.625077662036</c:v>
                </c:pt>
                <c:pt idx="15444">
                  <c:v>41607.666744386574</c:v>
                </c:pt>
                <c:pt idx="15445">
                  <c:v>41607.708411111111</c:v>
                </c:pt>
                <c:pt idx="15446">
                  <c:v>41607.750077835648</c:v>
                </c:pt>
                <c:pt idx="15447">
                  <c:v>41607.791744560185</c:v>
                </c:pt>
                <c:pt idx="15448">
                  <c:v>41607.833411284722</c:v>
                </c:pt>
                <c:pt idx="15449">
                  <c:v>41607.87507800926</c:v>
                </c:pt>
                <c:pt idx="15450">
                  <c:v>41607.916744733797</c:v>
                </c:pt>
                <c:pt idx="15451">
                  <c:v>41607.958411458334</c:v>
                </c:pt>
                <c:pt idx="15452">
                  <c:v>41608.000078182871</c:v>
                </c:pt>
                <c:pt idx="15453">
                  <c:v>41608.041744907408</c:v>
                </c:pt>
                <c:pt idx="15454">
                  <c:v>41608.083411631946</c:v>
                </c:pt>
                <c:pt idx="15455">
                  <c:v>41608.125078356483</c:v>
                </c:pt>
                <c:pt idx="15456">
                  <c:v>41608.16674508102</c:v>
                </c:pt>
                <c:pt idx="15457">
                  <c:v>41608.208411805557</c:v>
                </c:pt>
                <c:pt idx="15458">
                  <c:v>41608.250078530094</c:v>
                </c:pt>
                <c:pt idx="15459">
                  <c:v>41608.291745254632</c:v>
                </c:pt>
                <c:pt idx="15460">
                  <c:v>41608.333411979169</c:v>
                </c:pt>
                <c:pt idx="15461">
                  <c:v>41608.375078703706</c:v>
                </c:pt>
                <c:pt idx="15462">
                  <c:v>41608.416745428243</c:v>
                </c:pt>
                <c:pt idx="15463">
                  <c:v>41608.458412152781</c:v>
                </c:pt>
                <c:pt idx="15464">
                  <c:v>41608.500078877318</c:v>
                </c:pt>
                <c:pt idx="15465">
                  <c:v>41608.541745601855</c:v>
                </c:pt>
                <c:pt idx="15466">
                  <c:v>41608.583412326392</c:v>
                </c:pt>
                <c:pt idx="15467">
                  <c:v>41608.625079050929</c:v>
                </c:pt>
                <c:pt idx="15468">
                  <c:v>41608.666745775467</c:v>
                </c:pt>
                <c:pt idx="15469">
                  <c:v>41608.708412499996</c:v>
                </c:pt>
                <c:pt idx="15470">
                  <c:v>41608.750079224534</c:v>
                </c:pt>
                <c:pt idx="15471">
                  <c:v>41608.791745949071</c:v>
                </c:pt>
                <c:pt idx="15472">
                  <c:v>41608.833412673608</c:v>
                </c:pt>
                <c:pt idx="15473">
                  <c:v>41608.875079398145</c:v>
                </c:pt>
                <c:pt idx="15474">
                  <c:v>41608.916746122683</c:v>
                </c:pt>
                <c:pt idx="15475">
                  <c:v>41608.95841284722</c:v>
                </c:pt>
                <c:pt idx="15476">
                  <c:v>41609.000079571757</c:v>
                </c:pt>
                <c:pt idx="15477">
                  <c:v>41609.041746296294</c:v>
                </c:pt>
                <c:pt idx="15478">
                  <c:v>41609.083413020831</c:v>
                </c:pt>
                <c:pt idx="15479">
                  <c:v>41609.125079745369</c:v>
                </c:pt>
                <c:pt idx="15480">
                  <c:v>41609.166746469906</c:v>
                </c:pt>
                <c:pt idx="15481">
                  <c:v>41609.208413194443</c:v>
                </c:pt>
                <c:pt idx="15482">
                  <c:v>41609.25007991898</c:v>
                </c:pt>
                <c:pt idx="15483">
                  <c:v>41609.291746643517</c:v>
                </c:pt>
                <c:pt idx="15484">
                  <c:v>41609.333413368055</c:v>
                </c:pt>
                <c:pt idx="15485">
                  <c:v>41609.375080092592</c:v>
                </c:pt>
                <c:pt idx="15486">
                  <c:v>41609.416746817129</c:v>
                </c:pt>
                <c:pt idx="15487">
                  <c:v>41609.458413541666</c:v>
                </c:pt>
                <c:pt idx="15488">
                  <c:v>41609.500080266203</c:v>
                </c:pt>
                <c:pt idx="15489">
                  <c:v>41609.541746990741</c:v>
                </c:pt>
                <c:pt idx="15490">
                  <c:v>41609.583413715278</c:v>
                </c:pt>
                <c:pt idx="15491">
                  <c:v>41609.625080439815</c:v>
                </c:pt>
                <c:pt idx="15492">
                  <c:v>41609.666747164352</c:v>
                </c:pt>
                <c:pt idx="15493">
                  <c:v>41609.708413888889</c:v>
                </c:pt>
                <c:pt idx="15494">
                  <c:v>41609.750080613427</c:v>
                </c:pt>
                <c:pt idx="15495">
                  <c:v>41609.791747337964</c:v>
                </c:pt>
                <c:pt idx="15496">
                  <c:v>41609.833414062501</c:v>
                </c:pt>
                <c:pt idx="15497">
                  <c:v>41609.875080787038</c:v>
                </c:pt>
                <c:pt idx="15498">
                  <c:v>41609.916747511576</c:v>
                </c:pt>
                <c:pt idx="15499">
                  <c:v>41609.958414236113</c:v>
                </c:pt>
                <c:pt idx="15500">
                  <c:v>41610.00008096065</c:v>
                </c:pt>
                <c:pt idx="15501">
                  <c:v>41610.041747685187</c:v>
                </c:pt>
                <c:pt idx="15502">
                  <c:v>41610.083414409724</c:v>
                </c:pt>
                <c:pt idx="15503">
                  <c:v>41610.125081134262</c:v>
                </c:pt>
                <c:pt idx="15504">
                  <c:v>41610.166747858799</c:v>
                </c:pt>
                <c:pt idx="15505">
                  <c:v>41610.208414583336</c:v>
                </c:pt>
                <c:pt idx="15506">
                  <c:v>41610.250081307873</c:v>
                </c:pt>
                <c:pt idx="15507">
                  <c:v>41610.29174803241</c:v>
                </c:pt>
                <c:pt idx="15508">
                  <c:v>41610.333414756948</c:v>
                </c:pt>
                <c:pt idx="15509">
                  <c:v>41610.375081481485</c:v>
                </c:pt>
                <c:pt idx="15510">
                  <c:v>41610.416748206022</c:v>
                </c:pt>
                <c:pt idx="15511">
                  <c:v>41610.458414930552</c:v>
                </c:pt>
                <c:pt idx="15512">
                  <c:v>41610.500081655089</c:v>
                </c:pt>
                <c:pt idx="15513">
                  <c:v>41610.541748379626</c:v>
                </c:pt>
                <c:pt idx="15514">
                  <c:v>41610.583415104164</c:v>
                </c:pt>
                <c:pt idx="15515">
                  <c:v>41610.625081828701</c:v>
                </c:pt>
                <c:pt idx="15516">
                  <c:v>41610.666748553238</c:v>
                </c:pt>
                <c:pt idx="15517">
                  <c:v>41610.708415277775</c:v>
                </c:pt>
                <c:pt idx="15518">
                  <c:v>41610.750082002312</c:v>
                </c:pt>
                <c:pt idx="15519">
                  <c:v>41610.79174872685</c:v>
                </c:pt>
                <c:pt idx="15520">
                  <c:v>41610.833415451387</c:v>
                </c:pt>
                <c:pt idx="15521">
                  <c:v>41610.875082175924</c:v>
                </c:pt>
                <c:pt idx="15522">
                  <c:v>41610.916748900461</c:v>
                </c:pt>
                <c:pt idx="15523">
                  <c:v>41610.958415624998</c:v>
                </c:pt>
                <c:pt idx="15524">
                  <c:v>41611.000082349536</c:v>
                </c:pt>
                <c:pt idx="15525">
                  <c:v>41611.041749074073</c:v>
                </c:pt>
                <c:pt idx="15526">
                  <c:v>41611.08341579861</c:v>
                </c:pt>
                <c:pt idx="15527">
                  <c:v>41611.125082523147</c:v>
                </c:pt>
                <c:pt idx="15528">
                  <c:v>41611.166749247684</c:v>
                </c:pt>
                <c:pt idx="15529">
                  <c:v>41611.208415972222</c:v>
                </c:pt>
                <c:pt idx="15530">
                  <c:v>41611.250082696759</c:v>
                </c:pt>
                <c:pt idx="15531">
                  <c:v>41611.291749421296</c:v>
                </c:pt>
                <c:pt idx="15532">
                  <c:v>41611.333416145833</c:v>
                </c:pt>
                <c:pt idx="15533">
                  <c:v>41611.375082870371</c:v>
                </c:pt>
                <c:pt idx="15534">
                  <c:v>41611.416749594908</c:v>
                </c:pt>
                <c:pt idx="15535">
                  <c:v>41611.458416319445</c:v>
                </c:pt>
                <c:pt idx="15536">
                  <c:v>41611.500083043982</c:v>
                </c:pt>
                <c:pt idx="15537">
                  <c:v>41611.541749768519</c:v>
                </c:pt>
                <c:pt idx="15538">
                  <c:v>41611.583416493057</c:v>
                </c:pt>
                <c:pt idx="15539">
                  <c:v>41611.625083217594</c:v>
                </c:pt>
                <c:pt idx="15540">
                  <c:v>41611.666749942131</c:v>
                </c:pt>
                <c:pt idx="15541">
                  <c:v>41611.708416666668</c:v>
                </c:pt>
                <c:pt idx="15542">
                  <c:v>41611.750083391205</c:v>
                </c:pt>
                <c:pt idx="15543">
                  <c:v>41611.791750115743</c:v>
                </c:pt>
                <c:pt idx="15544">
                  <c:v>41611.83341684028</c:v>
                </c:pt>
                <c:pt idx="15545">
                  <c:v>41611.875083564817</c:v>
                </c:pt>
                <c:pt idx="15546">
                  <c:v>41611.916750289354</c:v>
                </c:pt>
                <c:pt idx="15547">
                  <c:v>41611.958417013891</c:v>
                </c:pt>
                <c:pt idx="15548">
                  <c:v>41612.000083738429</c:v>
                </c:pt>
                <c:pt idx="15549">
                  <c:v>41612.041750462966</c:v>
                </c:pt>
                <c:pt idx="15550">
                  <c:v>41612.083417187503</c:v>
                </c:pt>
                <c:pt idx="15551">
                  <c:v>41612.12508391204</c:v>
                </c:pt>
                <c:pt idx="15552">
                  <c:v>41612.166750636577</c:v>
                </c:pt>
                <c:pt idx="15553">
                  <c:v>41612.208417361115</c:v>
                </c:pt>
                <c:pt idx="15554">
                  <c:v>41612.250084085645</c:v>
                </c:pt>
                <c:pt idx="15555">
                  <c:v>41612.291750810182</c:v>
                </c:pt>
                <c:pt idx="15556">
                  <c:v>41612.333417534719</c:v>
                </c:pt>
                <c:pt idx="15557">
                  <c:v>41612.375084259256</c:v>
                </c:pt>
                <c:pt idx="15558">
                  <c:v>41612.416750983793</c:v>
                </c:pt>
                <c:pt idx="15559">
                  <c:v>41612.458417708331</c:v>
                </c:pt>
                <c:pt idx="15560">
                  <c:v>41612.500084432868</c:v>
                </c:pt>
                <c:pt idx="15561">
                  <c:v>41612.541751157405</c:v>
                </c:pt>
                <c:pt idx="15562">
                  <c:v>41612.583417881942</c:v>
                </c:pt>
                <c:pt idx="15563">
                  <c:v>41612.62508460648</c:v>
                </c:pt>
                <c:pt idx="15564">
                  <c:v>41612.666751331017</c:v>
                </c:pt>
                <c:pt idx="15565">
                  <c:v>41612.708418055554</c:v>
                </c:pt>
                <c:pt idx="15566">
                  <c:v>41612.750084780091</c:v>
                </c:pt>
                <c:pt idx="15567">
                  <c:v>41612.791751504628</c:v>
                </c:pt>
                <c:pt idx="15568">
                  <c:v>41612.833418229166</c:v>
                </c:pt>
                <c:pt idx="15569">
                  <c:v>41612.875084953703</c:v>
                </c:pt>
                <c:pt idx="15570">
                  <c:v>41612.91675167824</c:v>
                </c:pt>
                <c:pt idx="15571">
                  <c:v>41612.958418402777</c:v>
                </c:pt>
                <c:pt idx="15572">
                  <c:v>41613.000085127314</c:v>
                </c:pt>
                <c:pt idx="15573">
                  <c:v>41613.041751851852</c:v>
                </c:pt>
                <c:pt idx="15574">
                  <c:v>41613.083418576389</c:v>
                </c:pt>
                <c:pt idx="15575">
                  <c:v>41613.125085300926</c:v>
                </c:pt>
                <c:pt idx="15576">
                  <c:v>41613.166752025463</c:v>
                </c:pt>
                <c:pt idx="15577">
                  <c:v>41613.20841875</c:v>
                </c:pt>
                <c:pt idx="15578">
                  <c:v>41613.250085474538</c:v>
                </c:pt>
                <c:pt idx="15579">
                  <c:v>41613.291752199075</c:v>
                </c:pt>
                <c:pt idx="15580">
                  <c:v>41613.333418923612</c:v>
                </c:pt>
                <c:pt idx="15581">
                  <c:v>41613.375085648149</c:v>
                </c:pt>
                <c:pt idx="15582">
                  <c:v>41613.416752372686</c:v>
                </c:pt>
                <c:pt idx="15583">
                  <c:v>41613.458419097224</c:v>
                </c:pt>
                <c:pt idx="15584">
                  <c:v>41613.500085821761</c:v>
                </c:pt>
                <c:pt idx="15585">
                  <c:v>41613.541752546298</c:v>
                </c:pt>
                <c:pt idx="15586">
                  <c:v>41613.583419270835</c:v>
                </c:pt>
                <c:pt idx="15587">
                  <c:v>41613.625085995373</c:v>
                </c:pt>
                <c:pt idx="15588">
                  <c:v>41613.66675271991</c:v>
                </c:pt>
                <c:pt idx="15589">
                  <c:v>41613.708419444447</c:v>
                </c:pt>
                <c:pt idx="15590">
                  <c:v>41613.750086168984</c:v>
                </c:pt>
                <c:pt idx="15591">
                  <c:v>41613.791752893521</c:v>
                </c:pt>
                <c:pt idx="15592">
                  <c:v>41613.833419618059</c:v>
                </c:pt>
                <c:pt idx="15593">
                  <c:v>41613.875086342596</c:v>
                </c:pt>
                <c:pt idx="15594">
                  <c:v>41613.916753067133</c:v>
                </c:pt>
                <c:pt idx="15595">
                  <c:v>41613.95841979167</c:v>
                </c:pt>
                <c:pt idx="15596">
                  <c:v>41614.0000865162</c:v>
                </c:pt>
                <c:pt idx="15597">
                  <c:v>41614.041753240737</c:v>
                </c:pt>
                <c:pt idx="15598">
                  <c:v>41614.083419965275</c:v>
                </c:pt>
                <c:pt idx="15599">
                  <c:v>41614.125086689812</c:v>
                </c:pt>
                <c:pt idx="15600">
                  <c:v>41614.166753414349</c:v>
                </c:pt>
                <c:pt idx="15601">
                  <c:v>41614.208420138886</c:v>
                </c:pt>
                <c:pt idx="15602">
                  <c:v>41614.250086863423</c:v>
                </c:pt>
                <c:pt idx="15603">
                  <c:v>41614.291753587961</c:v>
                </c:pt>
                <c:pt idx="15604">
                  <c:v>41614.333420312498</c:v>
                </c:pt>
                <c:pt idx="15605">
                  <c:v>41614.375087037035</c:v>
                </c:pt>
                <c:pt idx="15606">
                  <c:v>41614.416753761572</c:v>
                </c:pt>
                <c:pt idx="15607">
                  <c:v>41614.458420486109</c:v>
                </c:pt>
                <c:pt idx="15608">
                  <c:v>41614.500087210647</c:v>
                </c:pt>
                <c:pt idx="15609">
                  <c:v>41614.541753935184</c:v>
                </c:pt>
                <c:pt idx="15610">
                  <c:v>41614.583420659721</c:v>
                </c:pt>
                <c:pt idx="15611">
                  <c:v>41614.625087384258</c:v>
                </c:pt>
                <c:pt idx="15612">
                  <c:v>41614.666754108795</c:v>
                </c:pt>
                <c:pt idx="15613">
                  <c:v>41614.708420833333</c:v>
                </c:pt>
                <c:pt idx="15614">
                  <c:v>41614.75008755787</c:v>
                </c:pt>
                <c:pt idx="15615">
                  <c:v>41614.791754282407</c:v>
                </c:pt>
                <c:pt idx="15616">
                  <c:v>41614.833421006944</c:v>
                </c:pt>
                <c:pt idx="15617">
                  <c:v>41614.875087731481</c:v>
                </c:pt>
                <c:pt idx="15618">
                  <c:v>41614.916754456019</c:v>
                </c:pt>
                <c:pt idx="15619">
                  <c:v>41614.958421180556</c:v>
                </c:pt>
                <c:pt idx="15620">
                  <c:v>41615.000087905093</c:v>
                </c:pt>
                <c:pt idx="15621">
                  <c:v>41615.04175462963</c:v>
                </c:pt>
                <c:pt idx="15622">
                  <c:v>41615.083421354168</c:v>
                </c:pt>
                <c:pt idx="15623">
                  <c:v>41615.125088078705</c:v>
                </c:pt>
                <c:pt idx="15624">
                  <c:v>41615.166754803242</c:v>
                </c:pt>
                <c:pt idx="15625">
                  <c:v>41615.208421527779</c:v>
                </c:pt>
                <c:pt idx="15626">
                  <c:v>41615.250088252316</c:v>
                </c:pt>
                <c:pt idx="15627">
                  <c:v>41615.291754976854</c:v>
                </c:pt>
                <c:pt idx="15628">
                  <c:v>41615.333421701391</c:v>
                </c:pt>
                <c:pt idx="15629">
                  <c:v>41615.375088425928</c:v>
                </c:pt>
                <c:pt idx="15630">
                  <c:v>41615.416755150465</c:v>
                </c:pt>
                <c:pt idx="15631">
                  <c:v>41615.458421875002</c:v>
                </c:pt>
                <c:pt idx="15632">
                  <c:v>41615.50008859954</c:v>
                </c:pt>
                <c:pt idx="15633">
                  <c:v>41615.541755324077</c:v>
                </c:pt>
                <c:pt idx="15634">
                  <c:v>41615.583422048614</c:v>
                </c:pt>
                <c:pt idx="15635">
                  <c:v>41615.625088773151</c:v>
                </c:pt>
                <c:pt idx="15636">
                  <c:v>41615.666755497688</c:v>
                </c:pt>
                <c:pt idx="15637">
                  <c:v>41615.708422222226</c:v>
                </c:pt>
                <c:pt idx="15638">
                  <c:v>41615.750088946763</c:v>
                </c:pt>
                <c:pt idx="15639">
                  <c:v>41615.791755671293</c:v>
                </c:pt>
                <c:pt idx="15640">
                  <c:v>41615.83342239583</c:v>
                </c:pt>
                <c:pt idx="15641">
                  <c:v>41615.875089120367</c:v>
                </c:pt>
                <c:pt idx="15642">
                  <c:v>41615.916755844904</c:v>
                </c:pt>
                <c:pt idx="15643">
                  <c:v>41615.958422569442</c:v>
                </c:pt>
                <c:pt idx="15644">
                  <c:v>41616.000089293979</c:v>
                </c:pt>
                <c:pt idx="15645">
                  <c:v>41616.041756018516</c:v>
                </c:pt>
                <c:pt idx="15646">
                  <c:v>41616.083422743053</c:v>
                </c:pt>
                <c:pt idx="15647">
                  <c:v>41616.12508946759</c:v>
                </c:pt>
                <c:pt idx="15648">
                  <c:v>41616.166756192128</c:v>
                </c:pt>
                <c:pt idx="15649">
                  <c:v>41616.208422916665</c:v>
                </c:pt>
                <c:pt idx="15650">
                  <c:v>41616.250089641202</c:v>
                </c:pt>
                <c:pt idx="15651">
                  <c:v>41616.291756365739</c:v>
                </c:pt>
                <c:pt idx="15652">
                  <c:v>41616.333423090276</c:v>
                </c:pt>
                <c:pt idx="15653">
                  <c:v>41616.375089814814</c:v>
                </c:pt>
                <c:pt idx="15654">
                  <c:v>41616.416756539351</c:v>
                </c:pt>
                <c:pt idx="15655">
                  <c:v>41616.458423263888</c:v>
                </c:pt>
                <c:pt idx="15656">
                  <c:v>41616.500089988425</c:v>
                </c:pt>
                <c:pt idx="15657">
                  <c:v>41616.541756712963</c:v>
                </c:pt>
                <c:pt idx="15658">
                  <c:v>41616.5834234375</c:v>
                </c:pt>
                <c:pt idx="15659">
                  <c:v>41616.625090162037</c:v>
                </c:pt>
                <c:pt idx="15660">
                  <c:v>41616.666756886574</c:v>
                </c:pt>
                <c:pt idx="15661">
                  <c:v>41616.708423611111</c:v>
                </c:pt>
                <c:pt idx="15662">
                  <c:v>41616.750090335649</c:v>
                </c:pt>
                <c:pt idx="15663">
                  <c:v>41616.791757060186</c:v>
                </c:pt>
                <c:pt idx="15664">
                  <c:v>41616.833423784723</c:v>
                </c:pt>
                <c:pt idx="15665">
                  <c:v>41616.87509050926</c:v>
                </c:pt>
                <c:pt idx="15666">
                  <c:v>41616.916757233797</c:v>
                </c:pt>
                <c:pt idx="15667">
                  <c:v>41616.958423958335</c:v>
                </c:pt>
                <c:pt idx="15668">
                  <c:v>41617.000090682872</c:v>
                </c:pt>
                <c:pt idx="15669">
                  <c:v>41617.041757407409</c:v>
                </c:pt>
                <c:pt idx="15670">
                  <c:v>41617.083424131946</c:v>
                </c:pt>
                <c:pt idx="15671">
                  <c:v>41617.125090856483</c:v>
                </c:pt>
                <c:pt idx="15672">
                  <c:v>41617.166757581021</c:v>
                </c:pt>
                <c:pt idx="15673">
                  <c:v>41617.208424305558</c:v>
                </c:pt>
                <c:pt idx="15674">
                  <c:v>41617.250091030095</c:v>
                </c:pt>
                <c:pt idx="15675">
                  <c:v>41617.291757754632</c:v>
                </c:pt>
                <c:pt idx="15676">
                  <c:v>41617.333424479169</c:v>
                </c:pt>
                <c:pt idx="15677">
                  <c:v>41617.375091203707</c:v>
                </c:pt>
                <c:pt idx="15678">
                  <c:v>41617.416757928244</c:v>
                </c:pt>
                <c:pt idx="15679">
                  <c:v>41617.458424652781</c:v>
                </c:pt>
                <c:pt idx="15680">
                  <c:v>41617.500091377318</c:v>
                </c:pt>
                <c:pt idx="15681">
                  <c:v>41617.541758101848</c:v>
                </c:pt>
                <c:pt idx="15682">
                  <c:v>41617.583424826385</c:v>
                </c:pt>
                <c:pt idx="15683">
                  <c:v>41617.625091550923</c:v>
                </c:pt>
                <c:pt idx="15684">
                  <c:v>41617.66675827546</c:v>
                </c:pt>
                <c:pt idx="15685">
                  <c:v>41617.708424999997</c:v>
                </c:pt>
                <c:pt idx="15686">
                  <c:v>41617.750091724534</c:v>
                </c:pt>
                <c:pt idx="15687">
                  <c:v>41617.791758449071</c:v>
                </c:pt>
                <c:pt idx="15688">
                  <c:v>41617.833425173609</c:v>
                </c:pt>
                <c:pt idx="15689">
                  <c:v>41617.875091898146</c:v>
                </c:pt>
                <c:pt idx="15690">
                  <c:v>41617.916758622683</c:v>
                </c:pt>
                <c:pt idx="15691">
                  <c:v>41617.95842534722</c:v>
                </c:pt>
                <c:pt idx="15692">
                  <c:v>41618.000092071758</c:v>
                </c:pt>
                <c:pt idx="15693">
                  <c:v>41618.041758796295</c:v>
                </c:pt>
                <c:pt idx="15694">
                  <c:v>41618.083425520832</c:v>
                </c:pt>
                <c:pt idx="15695">
                  <c:v>41618.125092245369</c:v>
                </c:pt>
                <c:pt idx="15696">
                  <c:v>41618.166758969906</c:v>
                </c:pt>
                <c:pt idx="15697">
                  <c:v>41618.208425694444</c:v>
                </c:pt>
                <c:pt idx="15698">
                  <c:v>41618.250092418981</c:v>
                </c:pt>
                <c:pt idx="15699">
                  <c:v>41618.291759143518</c:v>
                </c:pt>
                <c:pt idx="15700">
                  <c:v>41618.333425868055</c:v>
                </c:pt>
                <c:pt idx="15701">
                  <c:v>41618.375092592592</c:v>
                </c:pt>
                <c:pt idx="15702">
                  <c:v>41618.41675931713</c:v>
                </c:pt>
                <c:pt idx="15703">
                  <c:v>41618.458426041667</c:v>
                </c:pt>
                <c:pt idx="15704">
                  <c:v>41618.500092766204</c:v>
                </c:pt>
                <c:pt idx="15705">
                  <c:v>41618.541759490741</c:v>
                </c:pt>
                <c:pt idx="15706">
                  <c:v>41618.583426215278</c:v>
                </c:pt>
                <c:pt idx="15707">
                  <c:v>41618.625092939816</c:v>
                </c:pt>
                <c:pt idx="15708">
                  <c:v>41618.666759664353</c:v>
                </c:pt>
                <c:pt idx="15709">
                  <c:v>41618.70842638889</c:v>
                </c:pt>
                <c:pt idx="15710">
                  <c:v>41618.750093113427</c:v>
                </c:pt>
                <c:pt idx="15711">
                  <c:v>41618.791759837964</c:v>
                </c:pt>
                <c:pt idx="15712">
                  <c:v>41618.833426562502</c:v>
                </c:pt>
                <c:pt idx="15713">
                  <c:v>41618.875093287039</c:v>
                </c:pt>
                <c:pt idx="15714">
                  <c:v>41618.916760011576</c:v>
                </c:pt>
                <c:pt idx="15715">
                  <c:v>41618.958426736113</c:v>
                </c:pt>
                <c:pt idx="15716">
                  <c:v>41619.000093460651</c:v>
                </c:pt>
                <c:pt idx="15717">
                  <c:v>41619.041760185188</c:v>
                </c:pt>
                <c:pt idx="15718">
                  <c:v>41619.083426909725</c:v>
                </c:pt>
                <c:pt idx="15719">
                  <c:v>41619.125093634262</c:v>
                </c:pt>
                <c:pt idx="15720">
                  <c:v>41619.166760358799</c:v>
                </c:pt>
                <c:pt idx="15721">
                  <c:v>41619.208427083337</c:v>
                </c:pt>
                <c:pt idx="15722">
                  <c:v>41619.250093807874</c:v>
                </c:pt>
                <c:pt idx="15723">
                  <c:v>41619.291760532411</c:v>
                </c:pt>
                <c:pt idx="15724">
                  <c:v>41619.333427256941</c:v>
                </c:pt>
                <c:pt idx="15725">
                  <c:v>41619.375093981478</c:v>
                </c:pt>
                <c:pt idx="15726">
                  <c:v>41619.416760706015</c:v>
                </c:pt>
                <c:pt idx="15727">
                  <c:v>41619.458427430553</c:v>
                </c:pt>
                <c:pt idx="15728">
                  <c:v>41619.50009415509</c:v>
                </c:pt>
                <c:pt idx="15729">
                  <c:v>41619.541760879627</c:v>
                </c:pt>
                <c:pt idx="15730">
                  <c:v>41619.583427604164</c:v>
                </c:pt>
                <c:pt idx="15731">
                  <c:v>41619.625094328701</c:v>
                </c:pt>
                <c:pt idx="15732">
                  <c:v>41619.666761053239</c:v>
                </c:pt>
                <c:pt idx="15733">
                  <c:v>41619.708427777776</c:v>
                </c:pt>
                <c:pt idx="15734">
                  <c:v>41619.750094502313</c:v>
                </c:pt>
                <c:pt idx="15735">
                  <c:v>41619.79176122685</c:v>
                </c:pt>
                <c:pt idx="15736">
                  <c:v>41619.833427951387</c:v>
                </c:pt>
                <c:pt idx="15737">
                  <c:v>41619.875094675925</c:v>
                </c:pt>
                <c:pt idx="15738">
                  <c:v>41619.916761400462</c:v>
                </c:pt>
                <c:pt idx="15739">
                  <c:v>41619.958428124999</c:v>
                </c:pt>
                <c:pt idx="15740">
                  <c:v>41620.000094849536</c:v>
                </c:pt>
                <c:pt idx="15741">
                  <c:v>41620.041761574073</c:v>
                </c:pt>
                <c:pt idx="15742">
                  <c:v>41620.083428298611</c:v>
                </c:pt>
                <c:pt idx="15743">
                  <c:v>41620.125095023148</c:v>
                </c:pt>
                <c:pt idx="15744">
                  <c:v>41620.166761747685</c:v>
                </c:pt>
                <c:pt idx="15745">
                  <c:v>41620.208428472222</c:v>
                </c:pt>
                <c:pt idx="15746">
                  <c:v>41620.25009519676</c:v>
                </c:pt>
                <c:pt idx="15747">
                  <c:v>41620.291761921297</c:v>
                </c:pt>
                <c:pt idx="15748">
                  <c:v>41620.333428645834</c:v>
                </c:pt>
                <c:pt idx="15749">
                  <c:v>41620.375095370371</c:v>
                </c:pt>
                <c:pt idx="15750">
                  <c:v>41620.416762094908</c:v>
                </c:pt>
                <c:pt idx="15751">
                  <c:v>41620.458428819446</c:v>
                </c:pt>
                <c:pt idx="15752">
                  <c:v>41620.500095543983</c:v>
                </c:pt>
                <c:pt idx="15753">
                  <c:v>41620.54176226852</c:v>
                </c:pt>
                <c:pt idx="15754">
                  <c:v>41620.583428993057</c:v>
                </c:pt>
                <c:pt idx="15755">
                  <c:v>41620.625095717594</c:v>
                </c:pt>
                <c:pt idx="15756">
                  <c:v>41620.666762442132</c:v>
                </c:pt>
                <c:pt idx="15757">
                  <c:v>41620.708429166669</c:v>
                </c:pt>
                <c:pt idx="15758">
                  <c:v>41620.750095891206</c:v>
                </c:pt>
                <c:pt idx="15759">
                  <c:v>41620.791762615743</c:v>
                </c:pt>
                <c:pt idx="15760">
                  <c:v>41620.83342934028</c:v>
                </c:pt>
                <c:pt idx="15761">
                  <c:v>41620.875096064818</c:v>
                </c:pt>
                <c:pt idx="15762">
                  <c:v>41620.916762789355</c:v>
                </c:pt>
                <c:pt idx="15763">
                  <c:v>41620.958429513892</c:v>
                </c:pt>
                <c:pt idx="15764">
                  <c:v>41621.000096238429</c:v>
                </c:pt>
                <c:pt idx="15765">
                  <c:v>41621.041762962966</c:v>
                </c:pt>
                <c:pt idx="15766">
                  <c:v>41621.083429687496</c:v>
                </c:pt>
                <c:pt idx="15767">
                  <c:v>41621.125096412034</c:v>
                </c:pt>
                <c:pt idx="15768">
                  <c:v>41621.166763136571</c:v>
                </c:pt>
                <c:pt idx="15769">
                  <c:v>41621.208429861108</c:v>
                </c:pt>
                <c:pt idx="15770">
                  <c:v>41621.250096585645</c:v>
                </c:pt>
                <c:pt idx="15771">
                  <c:v>41621.291763310182</c:v>
                </c:pt>
                <c:pt idx="15772">
                  <c:v>41621.33343003472</c:v>
                </c:pt>
                <c:pt idx="15773">
                  <c:v>41621.375096759257</c:v>
                </c:pt>
                <c:pt idx="15774">
                  <c:v>41621.416763483794</c:v>
                </c:pt>
                <c:pt idx="15775">
                  <c:v>41621.458430208331</c:v>
                </c:pt>
                <c:pt idx="15776">
                  <c:v>41621.500096932868</c:v>
                </c:pt>
                <c:pt idx="15777">
                  <c:v>41621.541763657406</c:v>
                </c:pt>
                <c:pt idx="15778">
                  <c:v>41621.583430381943</c:v>
                </c:pt>
                <c:pt idx="15779">
                  <c:v>41621.62509710648</c:v>
                </c:pt>
                <c:pt idx="15780">
                  <c:v>41621.666763831017</c:v>
                </c:pt>
                <c:pt idx="15781">
                  <c:v>41621.708430555555</c:v>
                </c:pt>
                <c:pt idx="15782">
                  <c:v>41621.750097280092</c:v>
                </c:pt>
                <c:pt idx="15783">
                  <c:v>41621.791764004629</c:v>
                </c:pt>
                <c:pt idx="15784">
                  <c:v>41621.833430729166</c:v>
                </c:pt>
                <c:pt idx="15785">
                  <c:v>41621.875097453703</c:v>
                </c:pt>
                <c:pt idx="15786">
                  <c:v>41621.916764178241</c:v>
                </c:pt>
                <c:pt idx="15787">
                  <c:v>41621.958430902778</c:v>
                </c:pt>
                <c:pt idx="15788">
                  <c:v>41622.000097627315</c:v>
                </c:pt>
                <c:pt idx="15789">
                  <c:v>41622.041764351852</c:v>
                </c:pt>
                <c:pt idx="15790">
                  <c:v>41622.083431076389</c:v>
                </c:pt>
                <c:pt idx="15791">
                  <c:v>41622.125097800927</c:v>
                </c:pt>
                <c:pt idx="15792">
                  <c:v>41622.166764525464</c:v>
                </c:pt>
                <c:pt idx="15793">
                  <c:v>41622.208431250001</c:v>
                </c:pt>
                <c:pt idx="15794">
                  <c:v>41622.250097974538</c:v>
                </c:pt>
                <c:pt idx="15795">
                  <c:v>41622.291764699075</c:v>
                </c:pt>
                <c:pt idx="15796">
                  <c:v>41622.333431423613</c:v>
                </c:pt>
                <c:pt idx="15797">
                  <c:v>41622.37509814815</c:v>
                </c:pt>
                <c:pt idx="15798">
                  <c:v>41622.416764872687</c:v>
                </c:pt>
                <c:pt idx="15799">
                  <c:v>41622.458431597224</c:v>
                </c:pt>
                <c:pt idx="15800">
                  <c:v>41622.500098321761</c:v>
                </c:pt>
                <c:pt idx="15801">
                  <c:v>41622.541765046299</c:v>
                </c:pt>
                <c:pt idx="15802">
                  <c:v>41622.583431770836</c:v>
                </c:pt>
                <c:pt idx="15803">
                  <c:v>41622.625098495373</c:v>
                </c:pt>
                <c:pt idx="15804">
                  <c:v>41622.66676521991</c:v>
                </c:pt>
                <c:pt idx="15805">
                  <c:v>41622.708431944448</c:v>
                </c:pt>
                <c:pt idx="15806">
                  <c:v>41622.750098668985</c:v>
                </c:pt>
                <c:pt idx="15807">
                  <c:v>41622.791765393522</c:v>
                </c:pt>
                <c:pt idx="15808">
                  <c:v>41622.833432118059</c:v>
                </c:pt>
                <c:pt idx="15809">
                  <c:v>41622.875098842589</c:v>
                </c:pt>
                <c:pt idx="15810">
                  <c:v>41622.916765567126</c:v>
                </c:pt>
                <c:pt idx="15811">
                  <c:v>41622.958432291663</c:v>
                </c:pt>
                <c:pt idx="15812">
                  <c:v>41623.000099016201</c:v>
                </c:pt>
                <c:pt idx="15813">
                  <c:v>41623.041765740738</c:v>
                </c:pt>
                <c:pt idx="15814">
                  <c:v>41623.083432465275</c:v>
                </c:pt>
                <c:pt idx="15815">
                  <c:v>41623.125099189812</c:v>
                </c:pt>
                <c:pt idx="15816">
                  <c:v>41623.16676591435</c:v>
                </c:pt>
                <c:pt idx="15817">
                  <c:v>41623.208432638887</c:v>
                </c:pt>
                <c:pt idx="15818">
                  <c:v>41623.250099363424</c:v>
                </c:pt>
                <c:pt idx="15819">
                  <c:v>41623.291766087961</c:v>
                </c:pt>
                <c:pt idx="15820">
                  <c:v>41623.333432812498</c:v>
                </c:pt>
                <c:pt idx="15821">
                  <c:v>41623.375099537036</c:v>
                </c:pt>
                <c:pt idx="15822">
                  <c:v>41623.416766261573</c:v>
                </c:pt>
                <c:pt idx="15823">
                  <c:v>41623.45843298611</c:v>
                </c:pt>
                <c:pt idx="15824">
                  <c:v>41623.500099710647</c:v>
                </c:pt>
                <c:pt idx="15825">
                  <c:v>41623.541766435184</c:v>
                </c:pt>
                <c:pt idx="15826">
                  <c:v>41623.583433159722</c:v>
                </c:pt>
                <c:pt idx="15827">
                  <c:v>41623.625099884259</c:v>
                </c:pt>
                <c:pt idx="15828">
                  <c:v>41623.666766608796</c:v>
                </c:pt>
                <c:pt idx="15829">
                  <c:v>41623.708433333333</c:v>
                </c:pt>
                <c:pt idx="15830">
                  <c:v>41623.75010005787</c:v>
                </c:pt>
                <c:pt idx="15831">
                  <c:v>41623.791766782408</c:v>
                </c:pt>
                <c:pt idx="15832">
                  <c:v>41623.833433506945</c:v>
                </c:pt>
                <c:pt idx="15833">
                  <c:v>41623.875100231482</c:v>
                </c:pt>
                <c:pt idx="15834">
                  <c:v>41623.916766956019</c:v>
                </c:pt>
                <c:pt idx="15835">
                  <c:v>41623.958433680556</c:v>
                </c:pt>
                <c:pt idx="15836">
                  <c:v>41624.000100405094</c:v>
                </c:pt>
                <c:pt idx="15837">
                  <c:v>41624.041767129631</c:v>
                </c:pt>
                <c:pt idx="15838">
                  <c:v>41624.083433854168</c:v>
                </c:pt>
                <c:pt idx="15839">
                  <c:v>41624.125100578705</c:v>
                </c:pt>
                <c:pt idx="15840">
                  <c:v>41624.166767303243</c:v>
                </c:pt>
                <c:pt idx="15841">
                  <c:v>41624.20843402778</c:v>
                </c:pt>
                <c:pt idx="15842">
                  <c:v>41624.250100752317</c:v>
                </c:pt>
                <c:pt idx="15843">
                  <c:v>41624.291767476854</c:v>
                </c:pt>
                <c:pt idx="15844">
                  <c:v>41624.333434201391</c:v>
                </c:pt>
                <c:pt idx="15845">
                  <c:v>41624.375100925929</c:v>
                </c:pt>
                <c:pt idx="15846">
                  <c:v>41624.416767650466</c:v>
                </c:pt>
                <c:pt idx="15847">
                  <c:v>41624.458434375003</c:v>
                </c:pt>
                <c:pt idx="15848">
                  <c:v>41624.50010109954</c:v>
                </c:pt>
                <c:pt idx="15849">
                  <c:v>41624.541767824077</c:v>
                </c:pt>
                <c:pt idx="15850">
                  <c:v>41624.583434548615</c:v>
                </c:pt>
                <c:pt idx="15851">
                  <c:v>41624.625101273145</c:v>
                </c:pt>
                <c:pt idx="15852">
                  <c:v>41624.666767997682</c:v>
                </c:pt>
                <c:pt idx="15853">
                  <c:v>41624.708434722219</c:v>
                </c:pt>
                <c:pt idx="15854">
                  <c:v>41624.750101446756</c:v>
                </c:pt>
                <c:pt idx="15855">
                  <c:v>41624.791768171293</c:v>
                </c:pt>
                <c:pt idx="15856">
                  <c:v>41624.833434895831</c:v>
                </c:pt>
                <c:pt idx="15857">
                  <c:v>41624.875101620368</c:v>
                </c:pt>
                <c:pt idx="15858">
                  <c:v>41624.916768344905</c:v>
                </c:pt>
                <c:pt idx="15859">
                  <c:v>41624.958435069442</c:v>
                </c:pt>
                <c:pt idx="15860">
                  <c:v>41625.000101793979</c:v>
                </c:pt>
                <c:pt idx="15861">
                  <c:v>41625.041768518517</c:v>
                </c:pt>
                <c:pt idx="15862">
                  <c:v>41625.083435243054</c:v>
                </c:pt>
                <c:pt idx="15863">
                  <c:v>41625.125101967591</c:v>
                </c:pt>
                <c:pt idx="15864">
                  <c:v>41625.166768692128</c:v>
                </c:pt>
                <c:pt idx="15865">
                  <c:v>41625.208435416665</c:v>
                </c:pt>
                <c:pt idx="15866">
                  <c:v>41625.250102141203</c:v>
                </c:pt>
                <c:pt idx="15867">
                  <c:v>41625.29176886574</c:v>
                </c:pt>
                <c:pt idx="15868">
                  <c:v>41625.333435590277</c:v>
                </c:pt>
                <c:pt idx="15869">
                  <c:v>41625.375102314814</c:v>
                </c:pt>
                <c:pt idx="15870">
                  <c:v>41625.416769039351</c:v>
                </c:pt>
                <c:pt idx="15871">
                  <c:v>41625.458435763889</c:v>
                </c:pt>
                <c:pt idx="15872">
                  <c:v>41625.500102488426</c:v>
                </c:pt>
                <c:pt idx="15873">
                  <c:v>41625.541769212963</c:v>
                </c:pt>
                <c:pt idx="15874">
                  <c:v>41625.5834359375</c:v>
                </c:pt>
                <c:pt idx="15875">
                  <c:v>41625.625102662038</c:v>
                </c:pt>
                <c:pt idx="15876">
                  <c:v>41625.666769386575</c:v>
                </c:pt>
                <c:pt idx="15877">
                  <c:v>41625.708436111112</c:v>
                </c:pt>
                <c:pt idx="15878">
                  <c:v>41625.750102835649</c:v>
                </c:pt>
                <c:pt idx="15879">
                  <c:v>41625.791769560186</c:v>
                </c:pt>
                <c:pt idx="15880">
                  <c:v>41625.833436284724</c:v>
                </c:pt>
                <c:pt idx="15881">
                  <c:v>41625.875103009261</c:v>
                </c:pt>
                <c:pt idx="15882">
                  <c:v>41625.916769733798</c:v>
                </c:pt>
                <c:pt idx="15883">
                  <c:v>41625.958436458335</c:v>
                </c:pt>
                <c:pt idx="15884">
                  <c:v>41626.000103182872</c:v>
                </c:pt>
                <c:pt idx="15885">
                  <c:v>41626.04176990741</c:v>
                </c:pt>
                <c:pt idx="15886">
                  <c:v>41626.083436631947</c:v>
                </c:pt>
                <c:pt idx="15887">
                  <c:v>41626.125103356484</c:v>
                </c:pt>
                <c:pt idx="15888">
                  <c:v>41626.166770081021</c:v>
                </c:pt>
                <c:pt idx="15889">
                  <c:v>41626.208436805558</c:v>
                </c:pt>
                <c:pt idx="15890">
                  <c:v>41626.250103530096</c:v>
                </c:pt>
                <c:pt idx="15891">
                  <c:v>41626.291770254633</c:v>
                </c:pt>
                <c:pt idx="15892">
                  <c:v>41626.33343697917</c:v>
                </c:pt>
                <c:pt idx="15893">
                  <c:v>41626.375103703707</c:v>
                </c:pt>
                <c:pt idx="15894">
                  <c:v>41626.416770428237</c:v>
                </c:pt>
                <c:pt idx="15895">
                  <c:v>41626.458437152774</c:v>
                </c:pt>
                <c:pt idx="15896">
                  <c:v>41626.500103877312</c:v>
                </c:pt>
                <c:pt idx="15897">
                  <c:v>41626.541770601849</c:v>
                </c:pt>
                <c:pt idx="15898">
                  <c:v>41626.583437326386</c:v>
                </c:pt>
                <c:pt idx="15899">
                  <c:v>41626.625104050923</c:v>
                </c:pt>
                <c:pt idx="15900">
                  <c:v>41626.66677077546</c:v>
                </c:pt>
                <c:pt idx="15901">
                  <c:v>41626.708437499998</c:v>
                </c:pt>
                <c:pt idx="15902">
                  <c:v>41626.750104224535</c:v>
                </c:pt>
                <c:pt idx="15903">
                  <c:v>41626.791770949072</c:v>
                </c:pt>
                <c:pt idx="15904">
                  <c:v>41626.833437673609</c:v>
                </c:pt>
                <c:pt idx="15905">
                  <c:v>41626.875104398147</c:v>
                </c:pt>
                <c:pt idx="15906">
                  <c:v>41626.916771122684</c:v>
                </c:pt>
                <c:pt idx="15907">
                  <c:v>41626.958437847221</c:v>
                </c:pt>
                <c:pt idx="15908">
                  <c:v>41627.000104571758</c:v>
                </c:pt>
                <c:pt idx="15909">
                  <c:v>41627.041771296295</c:v>
                </c:pt>
                <c:pt idx="15910">
                  <c:v>41627.083438020833</c:v>
                </c:pt>
                <c:pt idx="15911">
                  <c:v>41627.12510474537</c:v>
                </c:pt>
                <c:pt idx="15912">
                  <c:v>41627.166771469907</c:v>
                </c:pt>
                <c:pt idx="15913">
                  <c:v>41627.208438194444</c:v>
                </c:pt>
                <c:pt idx="15914">
                  <c:v>41627.250104918981</c:v>
                </c:pt>
                <c:pt idx="15915">
                  <c:v>41627.291771643519</c:v>
                </c:pt>
                <c:pt idx="15916">
                  <c:v>41627.333438368056</c:v>
                </c:pt>
                <c:pt idx="15917">
                  <c:v>41627.375105092593</c:v>
                </c:pt>
                <c:pt idx="15918">
                  <c:v>41627.41677181713</c:v>
                </c:pt>
                <c:pt idx="15919">
                  <c:v>41627.458438541667</c:v>
                </c:pt>
                <c:pt idx="15920">
                  <c:v>41627.500105266205</c:v>
                </c:pt>
                <c:pt idx="15921">
                  <c:v>41627.541771990742</c:v>
                </c:pt>
                <c:pt idx="15922">
                  <c:v>41627.583438715279</c:v>
                </c:pt>
                <c:pt idx="15923">
                  <c:v>41627.625105439816</c:v>
                </c:pt>
                <c:pt idx="15924">
                  <c:v>41627.666772164353</c:v>
                </c:pt>
                <c:pt idx="15925">
                  <c:v>41627.708438888891</c:v>
                </c:pt>
                <c:pt idx="15926">
                  <c:v>41627.750105613428</c:v>
                </c:pt>
                <c:pt idx="15927">
                  <c:v>41627.791772337965</c:v>
                </c:pt>
                <c:pt idx="15928">
                  <c:v>41627.833439062502</c:v>
                </c:pt>
                <c:pt idx="15929">
                  <c:v>41627.87510578704</c:v>
                </c:pt>
                <c:pt idx="15930">
                  <c:v>41627.916772511577</c:v>
                </c:pt>
                <c:pt idx="15931">
                  <c:v>41627.958439236114</c:v>
                </c:pt>
                <c:pt idx="15932">
                  <c:v>41628.000105960651</c:v>
                </c:pt>
                <c:pt idx="15933">
                  <c:v>41628.041772685188</c:v>
                </c:pt>
                <c:pt idx="15934">
                  <c:v>41628.083439409726</c:v>
                </c:pt>
                <c:pt idx="15935">
                  <c:v>41628.125106134263</c:v>
                </c:pt>
                <c:pt idx="15936">
                  <c:v>41628.166772858793</c:v>
                </c:pt>
                <c:pt idx="15937">
                  <c:v>41628.20843958333</c:v>
                </c:pt>
                <c:pt idx="15938">
                  <c:v>41628.250106307867</c:v>
                </c:pt>
                <c:pt idx="15939">
                  <c:v>41628.291773032404</c:v>
                </c:pt>
                <c:pt idx="15940">
                  <c:v>41628.333439756942</c:v>
                </c:pt>
                <c:pt idx="15941">
                  <c:v>41628.375106481479</c:v>
                </c:pt>
                <c:pt idx="15942">
                  <c:v>41628.416773206016</c:v>
                </c:pt>
                <c:pt idx="15943">
                  <c:v>41628.458439930553</c:v>
                </c:pt>
                <c:pt idx="15944">
                  <c:v>41628.50010665509</c:v>
                </c:pt>
                <c:pt idx="15945">
                  <c:v>41628.541773379628</c:v>
                </c:pt>
                <c:pt idx="15946">
                  <c:v>41628.583440104165</c:v>
                </c:pt>
                <c:pt idx="15947">
                  <c:v>41628.625106828702</c:v>
                </c:pt>
                <c:pt idx="15948">
                  <c:v>41628.666773553239</c:v>
                </c:pt>
                <c:pt idx="15949">
                  <c:v>41628.708440277776</c:v>
                </c:pt>
                <c:pt idx="15950">
                  <c:v>41628.750107002314</c:v>
                </c:pt>
                <c:pt idx="15951">
                  <c:v>41628.791773726851</c:v>
                </c:pt>
                <c:pt idx="15952">
                  <c:v>41628.833440451388</c:v>
                </c:pt>
                <c:pt idx="15953">
                  <c:v>41628.875107175925</c:v>
                </c:pt>
                <c:pt idx="15954">
                  <c:v>41628.916773900462</c:v>
                </c:pt>
                <c:pt idx="15955">
                  <c:v>41628.958440625</c:v>
                </c:pt>
                <c:pt idx="15956">
                  <c:v>41629.000107349537</c:v>
                </c:pt>
                <c:pt idx="15957">
                  <c:v>41629.041774074074</c:v>
                </c:pt>
                <c:pt idx="15958">
                  <c:v>41629.083440798611</c:v>
                </c:pt>
                <c:pt idx="15959">
                  <c:v>41629.125107523148</c:v>
                </c:pt>
                <c:pt idx="15960">
                  <c:v>41629.166774247686</c:v>
                </c:pt>
                <c:pt idx="15961">
                  <c:v>41629.208440972223</c:v>
                </c:pt>
                <c:pt idx="15962">
                  <c:v>41629.25010769676</c:v>
                </c:pt>
                <c:pt idx="15963">
                  <c:v>41629.291774421297</c:v>
                </c:pt>
                <c:pt idx="15964">
                  <c:v>41629.333441145835</c:v>
                </c:pt>
                <c:pt idx="15965">
                  <c:v>41629.375107870372</c:v>
                </c:pt>
                <c:pt idx="15966">
                  <c:v>41629.416774594909</c:v>
                </c:pt>
                <c:pt idx="15967">
                  <c:v>41629.458441319446</c:v>
                </c:pt>
                <c:pt idx="15968">
                  <c:v>41629.500108043983</c:v>
                </c:pt>
                <c:pt idx="15969">
                  <c:v>41629.541774768521</c:v>
                </c:pt>
                <c:pt idx="15970">
                  <c:v>41629.583441493058</c:v>
                </c:pt>
                <c:pt idx="15971">
                  <c:v>41629.625108217595</c:v>
                </c:pt>
                <c:pt idx="15972">
                  <c:v>41629.666774942132</c:v>
                </c:pt>
                <c:pt idx="15973">
                  <c:v>41629.708441666669</c:v>
                </c:pt>
                <c:pt idx="15974">
                  <c:v>41629.750108391207</c:v>
                </c:pt>
                <c:pt idx="15975">
                  <c:v>41629.791775115744</c:v>
                </c:pt>
                <c:pt idx="15976">
                  <c:v>41629.833441840281</c:v>
                </c:pt>
                <c:pt idx="15977">
                  <c:v>41629.875108564818</c:v>
                </c:pt>
                <c:pt idx="15978">
                  <c:v>41629.916775289355</c:v>
                </c:pt>
                <c:pt idx="15979">
                  <c:v>41629.958442013885</c:v>
                </c:pt>
                <c:pt idx="15980">
                  <c:v>41630.000108738423</c:v>
                </c:pt>
                <c:pt idx="15981">
                  <c:v>41630.04177546296</c:v>
                </c:pt>
                <c:pt idx="15982">
                  <c:v>41630.083442187497</c:v>
                </c:pt>
                <c:pt idx="15983">
                  <c:v>41630.125108912034</c:v>
                </c:pt>
                <c:pt idx="15984">
                  <c:v>41630.166775636571</c:v>
                </c:pt>
                <c:pt idx="15985">
                  <c:v>41630.208442361109</c:v>
                </c:pt>
                <c:pt idx="15986">
                  <c:v>41630.250109085646</c:v>
                </c:pt>
                <c:pt idx="15987">
                  <c:v>41630.291775810183</c:v>
                </c:pt>
                <c:pt idx="15988">
                  <c:v>41630.33344253472</c:v>
                </c:pt>
                <c:pt idx="15989">
                  <c:v>41630.375109259257</c:v>
                </c:pt>
                <c:pt idx="15990">
                  <c:v>41630.416775983795</c:v>
                </c:pt>
                <c:pt idx="15991">
                  <c:v>41630.458442708332</c:v>
                </c:pt>
                <c:pt idx="15992">
                  <c:v>41630.500109432869</c:v>
                </c:pt>
                <c:pt idx="15993">
                  <c:v>41630.541776157406</c:v>
                </c:pt>
                <c:pt idx="15994">
                  <c:v>41630.583442881943</c:v>
                </c:pt>
                <c:pt idx="15995">
                  <c:v>41630.625109606481</c:v>
                </c:pt>
                <c:pt idx="15996">
                  <c:v>41630.666776331018</c:v>
                </c:pt>
                <c:pt idx="15997">
                  <c:v>41630.708443055555</c:v>
                </c:pt>
                <c:pt idx="15998">
                  <c:v>41630.750109780092</c:v>
                </c:pt>
                <c:pt idx="15999">
                  <c:v>41630.79177650463</c:v>
                </c:pt>
                <c:pt idx="16000">
                  <c:v>41630.833443229167</c:v>
                </c:pt>
                <c:pt idx="16001">
                  <c:v>41630.875109953704</c:v>
                </c:pt>
                <c:pt idx="16002">
                  <c:v>41630.916776678241</c:v>
                </c:pt>
                <c:pt idx="16003">
                  <c:v>41630.958443402778</c:v>
                </c:pt>
                <c:pt idx="16004">
                  <c:v>41631.000110127316</c:v>
                </c:pt>
                <c:pt idx="16005">
                  <c:v>41631.041776851853</c:v>
                </c:pt>
                <c:pt idx="16006">
                  <c:v>41631.08344357639</c:v>
                </c:pt>
                <c:pt idx="16007">
                  <c:v>41631.125110300927</c:v>
                </c:pt>
                <c:pt idx="16008">
                  <c:v>41631.166777025464</c:v>
                </c:pt>
                <c:pt idx="16009">
                  <c:v>41631.208443750002</c:v>
                </c:pt>
                <c:pt idx="16010">
                  <c:v>41631.250110474539</c:v>
                </c:pt>
                <c:pt idx="16011">
                  <c:v>41631.291777199076</c:v>
                </c:pt>
                <c:pt idx="16012">
                  <c:v>41631.333443923613</c:v>
                </c:pt>
                <c:pt idx="16013">
                  <c:v>41631.37511064815</c:v>
                </c:pt>
                <c:pt idx="16014">
                  <c:v>41631.416777372688</c:v>
                </c:pt>
                <c:pt idx="16015">
                  <c:v>41631.458444097225</c:v>
                </c:pt>
                <c:pt idx="16016">
                  <c:v>41631.500110821762</c:v>
                </c:pt>
                <c:pt idx="16017">
                  <c:v>41631.541777546299</c:v>
                </c:pt>
                <c:pt idx="16018">
                  <c:v>41631.583444270836</c:v>
                </c:pt>
                <c:pt idx="16019">
                  <c:v>41631.625110995374</c:v>
                </c:pt>
                <c:pt idx="16020">
                  <c:v>41631.666777719911</c:v>
                </c:pt>
                <c:pt idx="16021">
                  <c:v>41631.708444444441</c:v>
                </c:pt>
                <c:pt idx="16022">
                  <c:v>41631.750111168978</c:v>
                </c:pt>
                <c:pt idx="16023">
                  <c:v>41631.791777893515</c:v>
                </c:pt>
                <c:pt idx="16024">
                  <c:v>41631.833444618052</c:v>
                </c:pt>
                <c:pt idx="16025">
                  <c:v>41631.87511134259</c:v>
                </c:pt>
                <c:pt idx="16026">
                  <c:v>41631.916778067127</c:v>
                </c:pt>
                <c:pt idx="16027">
                  <c:v>41631.958444791664</c:v>
                </c:pt>
                <c:pt idx="16028">
                  <c:v>41632.000111516201</c:v>
                </c:pt>
                <c:pt idx="16029">
                  <c:v>41632.041778240738</c:v>
                </c:pt>
                <c:pt idx="16030">
                  <c:v>41632.083444965276</c:v>
                </c:pt>
                <c:pt idx="16031">
                  <c:v>41632.125111689813</c:v>
                </c:pt>
                <c:pt idx="16032">
                  <c:v>41632.16677841435</c:v>
                </c:pt>
                <c:pt idx="16033">
                  <c:v>41632.208445138887</c:v>
                </c:pt>
                <c:pt idx="16034">
                  <c:v>41632.250111863425</c:v>
                </c:pt>
                <c:pt idx="16035">
                  <c:v>41632.291778587962</c:v>
                </c:pt>
                <c:pt idx="16036">
                  <c:v>41632.333445312499</c:v>
                </c:pt>
                <c:pt idx="16037">
                  <c:v>41632.375112037036</c:v>
                </c:pt>
                <c:pt idx="16038">
                  <c:v>41632.416778761573</c:v>
                </c:pt>
                <c:pt idx="16039">
                  <c:v>41632.458445486111</c:v>
                </c:pt>
                <c:pt idx="16040">
                  <c:v>41632.500112210648</c:v>
                </c:pt>
                <c:pt idx="16041">
                  <c:v>41632.541778935185</c:v>
                </c:pt>
                <c:pt idx="16042">
                  <c:v>41632.583445659722</c:v>
                </c:pt>
                <c:pt idx="16043">
                  <c:v>41632.625112384259</c:v>
                </c:pt>
                <c:pt idx="16044">
                  <c:v>41632.666779108797</c:v>
                </c:pt>
                <c:pt idx="16045">
                  <c:v>41632.708445833334</c:v>
                </c:pt>
                <c:pt idx="16046">
                  <c:v>41632.750112557871</c:v>
                </c:pt>
                <c:pt idx="16047">
                  <c:v>41632.791779282408</c:v>
                </c:pt>
                <c:pt idx="16048">
                  <c:v>41632.833446006945</c:v>
                </c:pt>
                <c:pt idx="16049">
                  <c:v>41632.875112731483</c:v>
                </c:pt>
                <c:pt idx="16050">
                  <c:v>41632.91677945602</c:v>
                </c:pt>
                <c:pt idx="16051">
                  <c:v>41632.958446180557</c:v>
                </c:pt>
                <c:pt idx="16052">
                  <c:v>41633.000112905094</c:v>
                </c:pt>
                <c:pt idx="16053">
                  <c:v>41633.041779629631</c:v>
                </c:pt>
                <c:pt idx="16054">
                  <c:v>41633.083446354169</c:v>
                </c:pt>
                <c:pt idx="16055">
                  <c:v>41633.125113078706</c:v>
                </c:pt>
                <c:pt idx="16056">
                  <c:v>41633.166779803243</c:v>
                </c:pt>
                <c:pt idx="16057">
                  <c:v>41633.20844652778</c:v>
                </c:pt>
                <c:pt idx="16058">
                  <c:v>41633.250113252318</c:v>
                </c:pt>
                <c:pt idx="16059">
                  <c:v>41633.291779976855</c:v>
                </c:pt>
                <c:pt idx="16060">
                  <c:v>41633.333446701392</c:v>
                </c:pt>
                <c:pt idx="16061">
                  <c:v>41633.375113425929</c:v>
                </c:pt>
                <c:pt idx="16062">
                  <c:v>41633.416780150466</c:v>
                </c:pt>
                <c:pt idx="16063">
                  <c:v>41633.458446875004</c:v>
                </c:pt>
                <c:pt idx="16064">
                  <c:v>41633.500113599534</c:v>
                </c:pt>
                <c:pt idx="16065">
                  <c:v>41633.541780324071</c:v>
                </c:pt>
                <c:pt idx="16066">
                  <c:v>41633.583447048608</c:v>
                </c:pt>
                <c:pt idx="16067">
                  <c:v>41633.625113773145</c:v>
                </c:pt>
                <c:pt idx="16068">
                  <c:v>41633.666780497682</c:v>
                </c:pt>
                <c:pt idx="16069">
                  <c:v>41633.70844722222</c:v>
                </c:pt>
                <c:pt idx="16070">
                  <c:v>41633.750113946757</c:v>
                </c:pt>
                <c:pt idx="16071">
                  <c:v>41633.791780671294</c:v>
                </c:pt>
                <c:pt idx="16072">
                  <c:v>41633.833447395831</c:v>
                </c:pt>
                <c:pt idx="16073">
                  <c:v>41633.875114120368</c:v>
                </c:pt>
                <c:pt idx="16074">
                  <c:v>41633.916780844906</c:v>
                </c:pt>
                <c:pt idx="16075">
                  <c:v>41633.958447569443</c:v>
                </c:pt>
                <c:pt idx="16076">
                  <c:v>41634.00011429398</c:v>
                </c:pt>
                <c:pt idx="16077">
                  <c:v>41634.041781018517</c:v>
                </c:pt>
                <c:pt idx="16078">
                  <c:v>41634.083447743054</c:v>
                </c:pt>
                <c:pt idx="16079">
                  <c:v>41634.125114467592</c:v>
                </c:pt>
                <c:pt idx="16080">
                  <c:v>41634.166781192129</c:v>
                </c:pt>
                <c:pt idx="16081">
                  <c:v>41634.208447916666</c:v>
                </c:pt>
                <c:pt idx="16082">
                  <c:v>41634.250114641203</c:v>
                </c:pt>
                <c:pt idx="16083">
                  <c:v>41634.29178136574</c:v>
                </c:pt>
                <c:pt idx="16084">
                  <c:v>41634.333448090278</c:v>
                </c:pt>
                <c:pt idx="16085">
                  <c:v>41634.375114814815</c:v>
                </c:pt>
                <c:pt idx="16086">
                  <c:v>41634.416781539352</c:v>
                </c:pt>
                <c:pt idx="16087">
                  <c:v>41634.458448263889</c:v>
                </c:pt>
                <c:pt idx="16088">
                  <c:v>41634.500114988427</c:v>
                </c:pt>
                <c:pt idx="16089">
                  <c:v>41634.541781712964</c:v>
                </c:pt>
                <c:pt idx="16090">
                  <c:v>41634.583448437501</c:v>
                </c:pt>
                <c:pt idx="16091">
                  <c:v>41634.625115162038</c:v>
                </c:pt>
                <c:pt idx="16092">
                  <c:v>41634.666781886575</c:v>
                </c:pt>
                <c:pt idx="16093">
                  <c:v>41634.708448611113</c:v>
                </c:pt>
                <c:pt idx="16094">
                  <c:v>41634.75011533565</c:v>
                </c:pt>
                <c:pt idx="16095">
                  <c:v>41634.791782060187</c:v>
                </c:pt>
                <c:pt idx="16096">
                  <c:v>41634.833448784724</c:v>
                </c:pt>
                <c:pt idx="16097">
                  <c:v>41634.875115509261</c:v>
                </c:pt>
                <c:pt idx="16098">
                  <c:v>41634.916782233799</c:v>
                </c:pt>
                <c:pt idx="16099">
                  <c:v>41634.958448958336</c:v>
                </c:pt>
                <c:pt idx="16100">
                  <c:v>41635.000115682873</c:v>
                </c:pt>
                <c:pt idx="16101">
                  <c:v>41635.04178240741</c:v>
                </c:pt>
                <c:pt idx="16102">
                  <c:v>41635.083449131947</c:v>
                </c:pt>
                <c:pt idx="16103">
                  <c:v>41635.125115856485</c:v>
                </c:pt>
                <c:pt idx="16104">
                  <c:v>41635.166782581022</c:v>
                </c:pt>
                <c:pt idx="16105">
                  <c:v>41635.208449305559</c:v>
                </c:pt>
                <c:pt idx="16106">
                  <c:v>41635.250116030089</c:v>
                </c:pt>
                <c:pt idx="16107">
                  <c:v>41635.291782754626</c:v>
                </c:pt>
                <c:pt idx="16108">
                  <c:v>41635.333449479163</c:v>
                </c:pt>
                <c:pt idx="16109">
                  <c:v>41635.375116203701</c:v>
                </c:pt>
                <c:pt idx="16110">
                  <c:v>41635.416782928238</c:v>
                </c:pt>
                <c:pt idx="16111">
                  <c:v>41635.458449652775</c:v>
                </c:pt>
                <c:pt idx="16112">
                  <c:v>41635.500116377312</c:v>
                </c:pt>
                <c:pt idx="16113">
                  <c:v>41635.541783101849</c:v>
                </c:pt>
                <c:pt idx="16114">
                  <c:v>41635.583449826387</c:v>
                </c:pt>
                <c:pt idx="16115">
                  <c:v>41635.625116550924</c:v>
                </c:pt>
                <c:pt idx="16116">
                  <c:v>41635.666783275461</c:v>
                </c:pt>
                <c:pt idx="16117">
                  <c:v>41635.708449999998</c:v>
                </c:pt>
                <c:pt idx="16118">
                  <c:v>41635.750116724535</c:v>
                </c:pt>
                <c:pt idx="16119">
                  <c:v>41635.791783449073</c:v>
                </c:pt>
                <c:pt idx="16120">
                  <c:v>41635.83345017361</c:v>
                </c:pt>
                <c:pt idx="16121">
                  <c:v>41635.875116898147</c:v>
                </c:pt>
                <c:pt idx="16122">
                  <c:v>41635.916783622684</c:v>
                </c:pt>
                <c:pt idx="16123">
                  <c:v>41635.958450347222</c:v>
                </c:pt>
                <c:pt idx="16124">
                  <c:v>41636.000117071759</c:v>
                </c:pt>
                <c:pt idx="16125">
                  <c:v>41636.041783796296</c:v>
                </c:pt>
                <c:pt idx="16126">
                  <c:v>41636.083450520833</c:v>
                </c:pt>
                <c:pt idx="16127">
                  <c:v>41636.12511724537</c:v>
                </c:pt>
                <c:pt idx="16128">
                  <c:v>41636.166783969908</c:v>
                </c:pt>
                <c:pt idx="16129">
                  <c:v>41636.208450694445</c:v>
                </c:pt>
                <c:pt idx="16130">
                  <c:v>41636.250117418982</c:v>
                </c:pt>
                <c:pt idx="16131">
                  <c:v>41636.291784143519</c:v>
                </c:pt>
                <c:pt idx="16132">
                  <c:v>41636.333450868056</c:v>
                </c:pt>
                <c:pt idx="16133">
                  <c:v>41636.375117592594</c:v>
                </c:pt>
                <c:pt idx="16134">
                  <c:v>41636.416784317131</c:v>
                </c:pt>
                <c:pt idx="16135">
                  <c:v>41636.458451041668</c:v>
                </c:pt>
                <c:pt idx="16136">
                  <c:v>41636.500117766205</c:v>
                </c:pt>
                <c:pt idx="16137">
                  <c:v>41636.541784490742</c:v>
                </c:pt>
                <c:pt idx="16138">
                  <c:v>41636.58345121528</c:v>
                </c:pt>
                <c:pt idx="16139">
                  <c:v>41636.625117939817</c:v>
                </c:pt>
                <c:pt idx="16140">
                  <c:v>41636.666784664354</c:v>
                </c:pt>
                <c:pt idx="16141">
                  <c:v>41636.708451388891</c:v>
                </c:pt>
                <c:pt idx="16142">
                  <c:v>41636.750118113428</c:v>
                </c:pt>
                <c:pt idx="16143">
                  <c:v>41636.791784837966</c:v>
                </c:pt>
                <c:pt idx="16144">
                  <c:v>41636.833451562503</c:v>
                </c:pt>
                <c:pt idx="16145">
                  <c:v>41636.87511828704</c:v>
                </c:pt>
                <c:pt idx="16146">
                  <c:v>41636.916785011577</c:v>
                </c:pt>
                <c:pt idx="16147">
                  <c:v>41636.958451736115</c:v>
                </c:pt>
                <c:pt idx="16148">
                  <c:v>41637.000118460652</c:v>
                </c:pt>
                <c:pt idx="16149">
                  <c:v>41637.041785185182</c:v>
                </c:pt>
                <c:pt idx="16150">
                  <c:v>41637.083451909719</c:v>
                </c:pt>
                <c:pt idx="16151">
                  <c:v>41637.125118634256</c:v>
                </c:pt>
                <c:pt idx="16152">
                  <c:v>41637.166785358793</c:v>
                </c:pt>
                <c:pt idx="16153">
                  <c:v>41637.20845208333</c:v>
                </c:pt>
                <c:pt idx="16154">
                  <c:v>41637.250118807868</c:v>
                </c:pt>
                <c:pt idx="16155">
                  <c:v>41637.291785532405</c:v>
                </c:pt>
                <c:pt idx="16156">
                  <c:v>41637.333452256942</c:v>
                </c:pt>
                <c:pt idx="16157">
                  <c:v>41637.375118981479</c:v>
                </c:pt>
                <c:pt idx="16158">
                  <c:v>41637.416785706017</c:v>
                </c:pt>
                <c:pt idx="16159">
                  <c:v>41637.458452430554</c:v>
                </c:pt>
                <c:pt idx="16160">
                  <c:v>41637.500119155091</c:v>
                </c:pt>
                <c:pt idx="16161">
                  <c:v>41637.541785879628</c:v>
                </c:pt>
                <c:pt idx="16162">
                  <c:v>41637.583452604165</c:v>
                </c:pt>
                <c:pt idx="16163">
                  <c:v>41637.625119328703</c:v>
                </c:pt>
                <c:pt idx="16164">
                  <c:v>41637.66678605324</c:v>
                </c:pt>
                <c:pt idx="16165">
                  <c:v>41637.708452777777</c:v>
                </c:pt>
                <c:pt idx="16166">
                  <c:v>41637.750119502314</c:v>
                </c:pt>
                <c:pt idx="16167">
                  <c:v>41637.791786226851</c:v>
                </c:pt>
                <c:pt idx="16168">
                  <c:v>41637.833452951389</c:v>
                </c:pt>
                <c:pt idx="16169">
                  <c:v>41637.875119675926</c:v>
                </c:pt>
                <c:pt idx="16170">
                  <c:v>41637.916786400463</c:v>
                </c:pt>
                <c:pt idx="16171">
                  <c:v>41637.958453125</c:v>
                </c:pt>
                <c:pt idx="16172">
                  <c:v>41638.000119849537</c:v>
                </c:pt>
                <c:pt idx="16173">
                  <c:v>41638.041786574075</c:v>
                </c:pt>
                <c:pt idx="16174">
                  <c:v>41638.083453298612</c:v>
                </c:pt>
                <c:pt idx="16175">
                  <c:v>41638.125120023149</c:v>
                </c:pt>
                <c:pt idx="16176">
                  <c:v>41638.166786747686</c:v>
                </c:pt>
                <c:pt idx="16177">
                  <c:v>41638.208453472223</c:v>
                </c:pt>
                <c:pt idx="16178">
                  <c:v>41638.250120196761</c:v>
                </c:pt>
                <c:pt idx="16179">
                  <c:v>41638.291786921298</c:v>
                </c:pt>
                <c:pt idx="16180">
                  <c:v>41638.333453645835</c:v>
                </c:pt>
                <c:pt idx="16181">
                  <c:v>41638.375120370372</c:v>
                </c:pt>
                <c:pt idx="16182">
                  <c:v>41638.41678709491</c:v>
                </c:pt>
                <c:pt idx="16183">
                  <c:v>41638.458453819447</c:v>
                </c:pt>
                <c:pt idx="16184">
                  <c:v>41638.500120543984</c:v>
                </c:pt>
                <c:pt idx="16185">
                  <c:v>41638.541787268521</c:v>
                </c:pt>
                <c:pt idx="16186">
                  <c:v>41638.583453993058</c:v>
                </c:pt>
                <c:pt idx="16187">
                  <c:v>41638.625120717596</c:v>
                </c:pt>
                <c:pt idx="16188">
                  <c:v>41638.666787442133</c:v>
                </c:pt>
                <c:pt idx="16189">
                  <c:v>41638.70845416667</c:v>
                </c:pt>
                <c:pt idx="16190">
                  <c:v>41638.750120891207</c:v>
                </c:pt>
                <c:pt idx="16191">
                  <c:v>41638.791787615737</c:v>
                </c:pt>
                <c:pt idx="16192">
                  <c:v>41638.833454340274</c:v>
                </c:pt>
                <c:pt idx="16193">
                  <c:v>41638.875121064812</c:v>
                </c:pt>
                <c:pt idx="16194">
                  <c:v>41638.916787789349</c:v>
                </c:pt>
                <c:pt idx="16195">
                  <c:v>41638.958454513886</c:v>
                </c:pt>
                <c:pt idx="16196">
                  <c:v>41639.000121238423</c:v>
                </c:pt>
                <c:pt idx="16197">
                  <c:v>41639.04178796296</c:v>
                </c:pt>
                <c:pt idx="16198">
                  <c:v>41639.083454687498</c:v>
                </c:pt>
                <c:pt idx="16199">
                  <c:v>41639.125121412035</c:v>
                </c:pt>
                <c:pt idx="16200">
                  <c:v>41639.166788136572</c:v>
                </c:pt>
                <c:pt idx="16201">
                  <c:v>41639.208454861109</c:v>
                </c:pt>
                <c:pt idx="16202">
                  <c:v>41639.250121585646</c:v>
                </c:pt>
                <c:pt idx="16203">
                  <c:v>41639.291788310184</c:v>
                </c:pt>
                <c:pt idx="16204">
                  <c:v>41639.333455034721</c:v>
                </c:pt>
                <c:pt idx="16205">
                  <c:v>41639.375121759258</c:v>
                </c:pt>
                <c:pt idx="16206">
                  <c:v>41639.416788483795</c:v>
                </c:pt>
                <c:pt idx="16207">
                  <c:v>41639.458455208332</c:v>
                </c:pt>
                <c:pt idx="16208">
                  <c:v>41639.50012193287</c:v>
                </c:pt>
                <c:pt idx="16209">
                  <c:v>41639.541788657407</c:v>
                </c:pt>
                <c:pt idx="16210">
                  <c:v>41639.583455381944</c:v>
                </c:pt>
                <c:pt idx="16211">
                  <c:v>41639.625122106481</c:v>
                </c:pt>
                <c:pt idx="16212">
                  <c:v>41639.666788831018</c:v>
                </c:pt>
                <c:pt idx="16213">
                  <c:v>41639.708455555556</c:v>
                </c:pt>
                <c:pt idx="16214">
                  <c:v>41639.750122280093</c:v>
                </c:pt>
                <c:pt idx="16215">
                  <c:v>41639.79178900463</c:v>
                </c:pt>
                <c:pt idx="16216">
                  <c:v>41639.833455729167</c:v>
                </c:pt>
                <c:pt idx="16217">
                  <c:v>41639.875122453705</c:v>
                </c:pt>
                <c:pt idx="16218">
                  <c:v>41639.916789178242</c:v>
                </c:pt>
                <c:pt idx="16219">
                  <c:v>41639.958455902779</c:v>
                </c:pt>
                <c:pt idx="16220">
                  <c:v>41640.000122627316</c:v>
                </c:pt>
                <c:pt idx="16221">
                  <c:v>41640.041789351853</c:v>
                </c:pt>
                <c:pt idx="16222">
                  <c:v>41640.083456076391</c:v>
                </c:pt>
                <c:pt idx="16223">
                  <c:v>41640.125122800928</c:v>
                </c:pt>
                <c:pt idx="16224">
                  <c:v>41640.166789525465</c:v>
                </c:pt>
                <c:pt idx="16225">
                  <c:v>41640.208456250002</c:v>
                </c:pt>
                <c:pt idx="16226">
                  <c:v>41640.250122974539</c:v>
                </c:pt>
                <c:pt idx="16227">
                  <c:v>41640.291789699077</c:v>
                </c:pt>
                <c:pt idx="16228">
                  <c:v>41640.333456423614</c:v>
                </c:pt>
                <c:pt idx="16229">
                  <c:v>41640.375123148151</c:v>
                </c:pt>
                <c:pt idx="16230">
                  <c:v>41640.416789872688</c:v>
                </c:pt>
                <c:pt idx="16231">
                  <c:v>41640.458456597225</c:v>
                </c:pt>
                <c:pt idx="16232">
                  <c:v>41640.500123321763</c:v>
                </c:pt>
                <c:pt idx="16233">
                  <c:v>41640.5417900463</c:v>
                </c:pt>
                <c:pt idx="16234">
                  <c:v>41640.58345677083</c:v>
                </c:pt>
                <c:pt idx="16235">
                  <c:v>41640.625123495367</c:v>
                </c:pt>
                <c:pt idx="16236">
                  <c:v>41640.666790219904</c:v>
                </c:pt>
                <c:pt idx="16237">
                  <c:v>41640.708456944441</c:v>
                </c:pt>
                <c:pt idx="16238">
                  <c:v>41640.750123668979</c:v>
                </c:pt>
                <c:pt idx="16239">
                  <c:v>41640.791790393516</c:v>
                </c:pt>
                <c:pt idx="16240">
                  <c:v>41640.833457118053</c:v>
                </c:pt>
                <c:pt idx="16241">
                  <c:v>41640.87512384259</c:v>
                </c:pt>
                <c:pt idx="16242">
                  <c:v>41640.916790567127</c:v>
                </c:pt>
                <c:pt idx="16243">
                  <c:v>41640.958457291665</c:v>
                </c:pt>
                <c:pt idx="16244">
                  <c:v>41641.000124016202</c:v>
                </c:pt>
                <c:pt idx="16245">
                  <c:v>41641.041790740739</c:v>
                </c:pt>
                <c:pt idx="16246">
                  <c:v>41641.083457465276</c:v>
                </c:pt>
                <c:pt idx="16247">
                  <c:v>41641.125124189814</c:v>
                </c:pt>
                <c:pt idx="16248">
                  <c:v>41641.166790914351</c:v>
                </c:pt>
                <c:pt idx="16249">
                  <c:v>41641.208457638888</c:v>
                </c:pt>
                <c:pt idx="16250">
                  <c:v>41641.250124363425</c:v>
                </c:pt>
                <c:pt idx="16251">
                  <c:v>41641.291791087962</c:v>
                </c:pt>
                <c:pt idx="16252">
                  <c:v>41641.3334578125</c:v>
                </c:pt>
                <c:pt idx="16253">
                  <c:v>41641.375124537037</c:v>
                </c:pt>
                <c:pt idx="16254">
                  <c:v>41641.416791261574</c:v>
                </c:pt>
                <c:pt idx="16255">
                  <c:v>41641.458457986111</c:v>
                </c:pt>
                <c:pt idx="16256">
                  <c:v>41641.500124710648</c:v>
                </c:pt>
                <c:pt idx="16257">
                  <c:v>41641.541791435186</c:v>
                </c:pt>
                <c:pt idx="16258">
                  <c:v>41641.583458159723</c:v>
                </c:pt>
                <c:pt idx="16259">
                  <c:v>41641.62512488426</c:v>
                </c:pt>
                <c:pt idx="16260">
                  <c:v>41641.666791608797</c:v>
                </c:pt>
                <c:pt idx="16261">
                  <c:v>41641.708458333334</c:v>
                </c:pt>
                <c:pt idx="16262">
                  <c:v>41641.750125057872</c:v>
                </c:pt>
                <c:pt idx="16263">
                  <c:v>41641.791791782409</c:v>
                </c:pt>
                <c:pt idx="16264">
                  <c:v>41641.833458506946</c:v>
                </c:pt>
                <c:pt idx="16265">
                  <c:v>41641.875125231483</c:v>
                </c:pt>
                <c:pt idx="16266">
                  <c:v>41641.91679195602</c:v>
                </c:pt>
                <c:pt idx="16267">
                  <c:v>41641.958458680558</c:v>
                </c:pt>
                <c:pt idx="16268">
                  <c:v>41642.000125405095</c:v>
                </c:pt>
                <c:pt idx="16269">
                  <c:v>41642.041792129632</c:v>
                </c:pt>
                <c:pt idx="16270">
                  <c:v>41642.083458854169</c:v>
                </c:pt>
                <c:pt idx="16271">
                  <c:v>41642.125125578707</c:v>
                </c:pt>
                <c:pt idx="16272">
                  <c:v>41642.166792303244</c:v>
                </c:pt>
                <c:pt idx="16273">
                  <c:v>41642.208459027781</c:v>
                </c:pt>
                <c:pt idx="16274">
                  <c:v>41642.250125752318</c:v>
                </c:pt>
                <c:pt idx="16275">
                  <c:v>41642.291792476855</c:v>
                </c:pt>
                <c:pt idx="16276">
                  <c:v>41642.333459201385</c:v>
                </c:pt>
                <c:pt idx="16277">
                  <c:v>41642.375125925922</c:v>
                </c:pt>
                <c:pt idx="16278">
                  <c:v>41642.41679265046</c:v>
                </c:pt>
                <c:pt idx="16279">
                  <c:v>41642.458459374997</c:v>
                </c:pt>
                <c:pt idx="16280">
                  <c:v>41642.500126099534</c:v>
                </c:pt>
                <c:pt idx="16281">
                  <c:v>41642.541792824071</c:v>
                </c:pt>
                <c:pt idx="16282">
                  <c:v>41642.583459548609</c:v>
                </c:pt>
                <c:pt idx="16283">
                  <c:v>41642.625126273146</c:v>
                </c:pt>
                <c:pt idx="16284">
                  <c:v>41642.666792997683</c:v>
                </c:pt>
                <c:pt idx="16285">
                  <c:v>41642.70845972222</c:v>
                </c:pt>
                <c:pt idx="16286">
                  <c:v>41642.750126446757</c:v>
                </c:pt>
                <c:pt idx="16287">
                  <c:v>41642.791793171295</c:v>
                </c:pt>
                <c:pt idx="16288">
                  <c:v>41642.833459895832</c:v>
                </c:pt>
                <c:pt idx="16289">
                  <c:v>41642.875126620369</c:v>
                </c:pt>
                <c:pt idx="16290">
                  <c:v>41642.916793344906</c:v>
                </c:pt>
                <c:pt idx="16291">
                  <c:v>41642.958460069443</c:v>
                </c:pt>
                <c:pt idx="16292">
                  <c:v>41643.000126793981</c:v>
                </c:pt>
                <c:pt idx="16293">
                  <c:v>41643.041793518518</c:v>
                </c:pt>
                <c:pt idx="16294">
                  <c:v>41643.083460243055</c:v>
                </c:pt>
                <c:pt idx="16295">
                  <c:v>41643.125126967592</c:v>
                </c:pt>
                <c:pt idx="16296">
                  <c:v>41643.166793692129</c:v>
                </c:pt>
                <c:pt idx="16297">
                  <c:v>41643.208460416667</c:v>
                </c:pt>
                <c:pt idx="16298">
                  <c:v>41643.250127141204</c:v>
                </c:pt>
                <c:pt idx="16299">
                  <c:v>41643.291793865741</c:v>
                </c:pt>
                <c:pt idx="16300">
                  <c:v>41643.333460590278</c:v>
                </c:pt>
                <c:pt idx="16301">
                  <c:v>41643.375127314815</c:v>
                </c:pt>
                <c:pt idx="16302">
                  <c:v>41643.416794039353</c:v>
                </c:pt>
                <c:pt idx="16303">
                  <c:v>41643.45846076389</c:v>
                </c:pt>
                <c:pt idx="16304">
                  <c:v>41643.500127488427</c:v>
                </c:pt>
                <c:pt idx="16305">
                  <c:v>41643.541794212964</c:v>
                </c:pt>
                <c:pt idx="16306">
                  <c:v>41643.583460937502</c:v>
                </c:pt>
                <c:pt idx="16307">
                  <c:v>41643.625127662039</c:v>
                </c:pt>
                <c:pt idx="16308">
                  <c:v>41643.666794386576</c:v>
                </c:pt>
                <c:pt idx="16309">
                  <c:v>41643.708461111113</c:v>
                </c:pt>
                <c:pt idx="16310">
                  <c:v>41643.75012783565</c:v>
                </c:pt>
                <c:pt idx="16311">
                  <c:v>41643.791794560188</c:v>
                </c:pt>
                <c:pt idx="16312">
                  <c:v>41643.833461284725</c:v>
                </c:pt>
                <c:pt idx="16313">
                  <c:v>41643.875128009262</c:v>
                </c:pt>
                <c:pt idx="16314">
                  <c:v>41643.916794733799</c:v>
                </c:pt>
                <c:pt idx="16315">
                  <c:v>41643.958461458336</c:v>
                </c:pt>
                <c:pt idx="16316">
                  <c:v>41644.000128182874</c:v>
                </c:pt>
                <c:pt idx="16317">
                  <c:v>41644.041794907411</c:v>
                </c:pt>
                <c:pt idx="16318">
                  <c:v>41644.083461631948</c:v>
                </c:pt>
                <c:pt idx="16319">
                  <c:v>41644.125128356478</c:v>
                </c:pt>
                <c:pt idx="16320">
                  <c:v>41644.166795081015</c:v>
                </c:pt>
                <c:pt idx="16321">
                  <c:v>41644.208461805552</c:v>
                </c:pt>
                <c:pt idx="16322">
                  <c:v>41644.25012853009</c:v>
                </c:pt>
                <c:pt idx="16323">
                  <c:v>41644.291795254627</c:v>
                </c:pt>
                <c:pt idx="16324">
                  <c:v>41644.333461979164</c:v>
                </c:pt>
                <c:pt idx="16325">
                  <c:v>41644.375128703701</c:v>
                </c:pt>
                <c:pt idx="16326">
                  <c:v>41644.416795428238</c:v>
                </c:pt>
                <c:pt idx="16327">
                  <c:v>41644.458462152776</c:v>
                </c:pt>
                <c:pt idx="16328">
                  <c:v>41644.500128877313</c:v>
                </c:pt>
                <c:pt idx="16329">
                  <c:v>41644.54179560185</c:v>
                </c:pt>
                <c:pt idx="16330">
                  <c:v>41644.583462326387</c:v>
                </c:pt>
                <c:pt idx="16331">
                  <c:v>41644.625129050924</c:v>
                </c:pt>
                <c:pt idx="16332">
                  <c:v>41644.666795775462</c:v>
                </c:pt>
                <c:pt idx="16333">
                  <c:v>41644.708462499999</c:v>
                </c:pt>
                <c:pt idx="16334">
                  <c:v>41644.750129224536</c:v>
                </c:pt>
                <c:pt idx="16335">
                  <c:v>41644.791795949073</c:v>
                </c:pt>
                <c:pt idx="16336">
                  <c:v>41644.83346267361</c:v>
                </c:pt>
                <c:pt idx="16337">
                  <c:v>41644.875129398148</c:v>
                </c:pt>
                <c:pt idx="16338">
                  <c:v>41644.916796122685</c:v>
                </c:pt>
                <c:pt idx="16339">
                  <c:v>41644.958462847222</c:v>
                </c:pt>
                <c:pt idx="16340">
                  <c:v>41645.000129571759</c:v>
                </c:pt>
                <c:pt idx="16341">
                  <c:v>41645.041796296297</c:v>
                </c:pt>
                <c:pt idx="16342">
                  <c:v>41645.083463020834</c:v>
                </c:pt>
                <c:pt idx="16343">
                  <c:v>41645.125129745371</c:v>
                </c:pt>
                <c:pt idx="16344">
                  <c:v>41645.166796469908</c:v>
                </c:pt>
                <c:pt idx="16345">
                  <c:v>41645.208463194445</c:v>
                </c:pt>
                <c:pt idx="16346">
                  <c:v>41645.250129918983</c:v>
                </c:pt>
                <c:pt idx="16347">
                  <c:v>41645.29179664352</c:v>
                </c:pt>
                <c:pt idx="16348">
                  <c:v>41645.333463368057</c:v>
                </c:pt>
                <c:pt idx="16349">
                  <c:v>41645.375130092594</c:v>
                </c:pt>
                <c:pt idx="16350">
                  <c:v>41645.416796817131</c:v>
                </c:pt>
                <c:pt idx="16351">
                  <c:v>41645.458463541669</c:v>
                </c:pt>
                <c:pt idx="16352">
                  <c:v>41645.500130266206</c:v>
                </c:pt>
                <c:pt idx="16353">
                  <c:v>41645.541796990743</c:v>
                </c:pt>
                <c:pt idx="16354">
                  <c:v>41645.58346371528</c:v>
                </c:pt>
                <c:pt idx="16355">
                  <c:v>41645.625130439817</c:v>
                </c:pt>
                <c:pt idx="16356">
                  <c:v>41645.666797164355</c:v>
                </c:pt>
                <c:pt idx="16357">
                  <c:v>41645.708463888892</c:v>
                </c:pt>
                <c:pt idx="16358">
                  <c:v>41645.750130613429</c:v>
                </c:pt>
                <c:pt idx="16359">
                  <c:v>41645.791797337966</c:v>
                </c:pt>
                <c:pt idx="16360">
                  <c:v>41645.833464062503</c:v>
                </c:pt>
                <c:pt idx="16361">
                  <c:v>41645.875130787033</c:v>
                </c:pt>
                <c:pt idx="16362">
                  <c:v>41645.916797511571</c:v>
                </c:pt>
                <c:pt idx="16363">
                  <c:v>41645.958464236108</c:v>
                </c:pt>
                <c:pt idx="16364">
                  <c:v>41646.000130960645</c:v>
                </c:pt>
                <c:pt idx="16365">
                  <c:v>41646.041797685182</c:v>
                </c:pt>
                <c:pt idx="16366">
                  <c:v>41646.083464409719</c:v>
                </c:pt>
                <c:pt idx="16367">
                  <c:v>41646.125131134257</c:v>
                </c:pt>
                <c:pt idx="16368">
                  <c:v>41646.166797858794</c:v>
                </c:pt>
                <c:pt idx="16369">
                  <c:v>41646.208464583331</c:v>
                </c:pt>
                <c:pt idx="16370">
                  <c:v>41646.250131307868</c:v>
                </c:pt>
                <c:pt idx="16371">
                  <c:v>41646.291798032405</c:v>
                </c:pt>
                <c:pt idx="16372">
                  <c:v>41646.333464756943</c:v>
                </c:pt>
                <c:pt idx="16373">
                  <c:v>41646.37513148148</c:v>
                </c:pt>
                <c:pt idx="16374">
                  <c:v>41646.416798206017</c:v>
                </c:pt>
                <c:pt idx="16375">
                  <c:v>41646.458464930554</c:v>
                </c:pt>
                <c:pt idx="16376">
                  <c:v>41646.500131655092</c:v>
                </c:pt>
                <c:pt idx="16377">
                  <c:v>41646.541798379629</c:v>
                </c:pt>
                <c:pt idx="16378">
                  <c:v>41646.583465104166</c:v>
                </c:pt>
                <c:pt idx="16379">
                  <c:v>41646.625131828703</c:v>
                </c:pt>
                <c:pt idx="16380">
                  <c:v>41646.66679855324</c:v>
                </c:pt>
                <c:pt idx="16381">
                  <c:v>41646.708465277778</c:v>
                </c:pt>
                <c:pt idx="16382">
                  <c:v>41646.750132002315</c:v>
                </c:pt>
                <c:pt idx="16383">
                  <c:v>41646.791798726852</c:v>
                </c:pt>
                <c:pt idx="16384">
                  <c:v>41646.833465451389</c:v>
                </c:pt>
                <c:pt idx="16385">
                  <c:v>41646.875132175926</c:v>
                </c:pt>
                <c:pt idx="16386">
                  <c:v>41646.916798900464</c:v>
                </c:pt>
                <c:pt idx="16387">
                  <c:v>41646.958465625001</c:v>
                </c:pt>
                <c:pt idx="16388">
                  <c:v>41647.000132349538</c:v>
                </c:pt>
                <c:pt idx="16389">
                  <c:v>41647.041799074075</c:v>
                </c:pt>
                <c:pt idx="16390">
                  <c:v>41647.083465798612</c:v>
                </c:pt>
                <c:pt idx="16391">
                  <c:v>41647.12513252315</c:v>
                </c:pt>
                <c:pt idx="16392">
                  <c:v>41647.166799247687</c:v>
                </c:pt>
                <c:pt idx="16393">
                  <c:v>41647.208465972224</c:v>
                </c:pt>
                <c:pt idx="16394">
                  <c:v>41647.250132696761</c:v>
                </c:pt>
                <c:pt idx="16395">
                  <c:v>41647.291799421298</c:v>
                </c:pt>
                <c:pt idx="16396">
                  <c:v>41647.333466145836</c:v>
                </c:pt>
                <c:pt idx="16397">
                  <c:v>41647.375132870373</c:v>
                </c:pt>
                <c:pt idx="16398">
                  <c:v>41647.41679959491</c:v>
                </c:pt>
                <c:pt idx="16399">
                  <c:v>41647.458466319447</c:v>
                </c:pt>
                <c:pt idx="16400">
                  <c:v>41647.500133043985</c:v>
                </c:pt>
                <c:pt idx="16401">
                  <c:v>41647.541799768522</c:v>
                </c:pt>
                <c:pt idx="16402">
                  <c:v>41647.583466493059</c:v>
                </c:pt>
                <c:pt idx="16403">
                  <c:v>41647.625133217596</c:v>
                </c:pt>
                <c:pt idx="16404">
                  <c:v>41647.666799942126</c:v>
                </c:pt>
                <c:pt idx="16405">
                  <c:v>41647.708466666663</c:v>
                </c:pt>
                <c:pt idx="16406">
                  <c:v>41647.750133391201</c:v>
                </c:pt>
                <c:pt idx="16407">
                  <c:v>41647.791800115738</c:v>
                </c:pt>
                <c:pt idx="16408">
                  <c:v>41647.833466840275</c:v>
                </c:pt>
                <c:pt idx="16409">
                  <c:v>41647.875133564812</c:v>
                </c:pt>
                <c:pt idx="16410">
                  <c:v>41647.916800289349</c:v>
                </c:pt>
                <c:pt idx="16411">
                  <c:v>41647.958467013887</c:v>
                </c:pt>
                <c:pt idx="16412">
                  <c:v>41648.000133738424</c:v>
                </c:pt>
                <c:pt idx="16413">
                  <c:v>41648.041800462961</c:v>
                </c:pt>
                <c:pt idx="16414">
                  <c:v>41648.083467187498</c:v>
                </c:pt>
                <c:pt idx="16415">
                  <c:v>41648.125133912035</c:v>
                </c:pt>
                <c:pt idx="16416">
                  <c:v>41648.166800636573</c:v>
                </c:pt>
                <c:pt idx="16417">
                  <c:v>41648.20846736111</c:v>
                </c:pt>
                <c:pt idx="16418">
                  <c:v>41648.250134085647</c:v>
                </c:pt>
                <c:pt idx="16419">
                  <c:v>41648.291800810184</c:v>
                </c:pt>
                <c:pt idx="16420">
                  <c:v>41648.333467534721</c:v>
                </c:pt>
                <c:pt idx="16421">
                  <c:v>41648.375134259259</c:v>
                </c:pt>
                <c:pt idx="16422">
                  <c:v>41648.416800983796</c:v>
                </c:pt>
                <c:pt idx="16423">
                  <c:v>41648.458467708333</c:v>
                </c:pt>
                <c:pt idx="16424">
                  <c:v>41648.50013443287</c:v>
                </c:pt>
                <c:pt idx="16425">
                  <c:v>41648.541801157407</c:v>
                </c:pt>
                <c:pt idx="16426">
                  <c:v>41648.583467881945</c:v>
                </c:pt>
                <c:pt idx="16427">
                  <c:v>41648.625134606482</c:v>
                </c:pt>
                <c:pt idx="16428">
                  <c:v>41648.666801331019</c:v>
                </c:pt>
                <c:pt idx="16429">
                  <c:v>41648.708468055556</c:v>
                </c:pt>
                <c:pt idx="16430">
                  <c:v>41648.750134780094</c:v>
                </c:pt>
                <c:pt idx="16431">
                  <c:v>41648.791801504631</c:v>
                </c:pt>
                <c:pt idx="16432">
                  <c:v>41648.833468229168</c:v>
                </c:pt>
                <c:pt idx="16433">
                  <c:v>41648.875134953705</c:v>
                </c:pt>
                <c:pt idx="16434">
                  <c:v>41648.916801678242</c:v>
                </c:pt>
                <c:pt idx="16435">
                  <c:v>41648.95846840278</c:v>
                </c:pt>
                <c:pt idx="16436">
                  <c:v>41649.000135127317</c:v>
                </c:pt>
                <c:pt idx="16437">
                  <c:v>41649.041801851854</c:v>
                </c:pt>
                <c:pt idx="16438">
                  <c:v>41649.083468576391</c:v>
                </c:pt>
                <c:pt idx="16439">
                  <c:v>41649.125135300928</c:v>
                </c:pt>
                <c:pt idx="16440">
                  <c:v>41649.166802025466</c:v>
                </c:pt>
                <c:pt idx="16441">
                  <c:v>41649.208468750003</c:v>
                </c:pt>
                <c:pt idx="16442">
                  <c:v>41649.25013547454</c:v>
                </c:pt>
                <c:pt idx="16443">
                  <c:v>41649.291802199077</c:v>
                </c:pt>
                <c:pt idx="16444">
                  <c:v>41649.333468923614</c:v>
                </c:pt>
                <c:pt idx="16445">
                  <c:v>41649.375135648152</c:v>
                </c:pt>
                <c:pt idx="16446">
                  <c:v>41649.416802372682</c:v>
                </c:pt>
                <c:pt idx="16447">
                  <c:v>41649.458469097219</c:v>
                </c:pt>
                <c:pt idx="16448">
                  <c:v>41649.500135821756</c:v>
                </c:pt>
                <c:pt idx="16449">
                  <c:v>41649.541802546293</c:v>
                </c:pt>
                <c:pt idx="16450">
                  <c:v>41649.58346927083</c:v>
                </c:pt>
                <c:pt idx="16451">
                  <c:v>41649.625135995368</c:v>
                </c:pt>
                <c:pt idx="16452">
                  <c:v>41649.666802719905</c:v>
                </c:pt>
                <c:pt idx="16453">
                  <c:v>41649.708469444442</c:v>
                </c:pt>
                <c:pt idx="16454">
                  <c:v>41649.750136168979</c:v>
                </c:pt>
                <c:pt idx="16455">
                  <c:v>41649.791802893516</c:v>
                </c:pt>
                <c:pt idx="16456">
                  <c:v>41649.833469618054</c:v>
                </c:pt>
                <c:pt idx="16457">
                  <c:v>41649.875136342591</c:v>
                </c:pt>
                <c:pt idx="16458">
                  <c:v>41649.916803067128</c:v>
                </c:pt>
                <c:pt idx="16459">
                  <c:v>41649.958469791665</c:v>
                </c:pt>
                <c:pt idx="16460">
                  <c:v>41650.000136516202</c:v>
                </c:pt>
                <c:pt idx="16461">
                  <c:v>41650.04180324074</c:v>
                </c:pt>
                <c:pt idx="16462">
                  <c:v>41650.083469965277</c:v>
                </c:pt>
                <c:pt idx="16463">
                  <c:v>41650.125136689814</c:v>
                </c:pt>
                <c:pt idx="16464">
                  <c:v>41650.166803414351</c:v>
                </c:pt>
                <c:pt idx="16465">
                  <c:v>41650.208470138889</c:v>
                </c:pt>
                <c:pt idx="16466">
                  <c:v>41650.250136863426</c:v>
                </c:pt>
                <c:pt idx="16467">
                  <c:v>41650.291803587963</c:v>
                </c:pt>
                <c:pt idx="16468">
                  <c:v>41650.3334703125</c:v>
                </c:pt>
                <c:pt idx="16469">
                  <c:v>41650.375137037037</c:v>
                </c:pt>
                <c:pt idx="16470">
                  <c:v>41650.416803761575</c:v>
                </c:pt>
                <c:pt idx="16471">
                  <c:v>41650.458470486112</c:v>
                </c:pt>
                <c:pt idx="16472">
                  <c:v>41650.500137210649</c:v>
                </c:pt>
                <c:pt idx="16473">
                  <c:v>41650.541803935186</c:v>
                </c:pt>
                <c:pt idx="16474">
                  <c:v>41650.583470659723</c:v>
                </c:pt>
                <c:pt idx="16475">
                  <c:v>41650.625137384261</c:v>
                </c:pt>
                <c:pt idx="16476">
                  <c:v>41650.666804108798</c:v>
                </c:pt>
                <c:pt idx="16477">
                  <c:v>41650.708470833335</c:v>
                </c:pt>
                <c:pt idx="16478">
                  <c:v>41650.750137557872</c:v>
                </c:pt>
                <c:pt idx="16479">
                  <c:v>41650.791804282409</c:v>
                </c:pt>
                <c:pt idx="16480">
                  <c:v>41650.833471006947</c:v>
                </c:pt>
                <c:pt idx="16481">
                  <c:v>41650.875137731484</c:v>
                </c:pt>
                <c:pt idx="16482">
                  <c:v>41650.916804456021</c:v>
                </c:pt>
                <c:pt idx="16483">
                  <c:v>41650.958471180558</c:v>
                </c:pt>
                <c:pt idx="16484">
                  <c:v>41651.000137905095</c:v>
                </c:pt>
                <c:pt idx="16485">
                  <c:v>41651.041804629633</c:v>
                </c:pt>
                <c:pt idx="16486">
                  <c:v>41651.08347135417</c:v>
                </c:pt>
                <c:pt idx="16487">
                  <c:v>41651.125138078707</c:v>
                </c:pt>
                <c:pt idx="16488">
                  <c:v>41651.166804803244</c:v>
                </c:pt>
                <c:pt idx="16489">
                  <c:v>41651.208471527774</c:v>
                </c:pt>
                <c:pt idx="16490">
                  <c:v>41651.250138252311</c:v>
                </c:pt>
                <c:pt idx="16491">
                  <c:v>41651.291804976849</c:v>
                </c:pt>
                <c:pt idx="16492">
                  <c:v>41651.333471701386</c:v>
                </c:pt>
                <c:pt idx="16493">
                  <c:v>41651.375138425923</c:v>
                </c:pt>
                <c:pt idx="16494">
                  <c:v>41651.41680515046</c:v>
                </c:pt>
                <c:pt idx="16495">
                  <c:v>41651.458471874997</c:v>
                </c:pt>
                <c:pt idx="16496">
                  <c:v>41651.500138599535</c:v>
                </c:pt>
                <c:pt idx="16497">
                  <c:v>41651.541805324072</c:v>
                </c:pt>
                <c:pt idx="16498">
                  <c:v>41651.583472048609</c:v>
                </c:pt>
                <c:pt idx="16499">
                  <c:v>41651.625138773146</c:v>
                </c:pt>
                <c:pt idx="16500">
                  <c:v>41651.666805497684</c:v>
                </c:pt>
                <c:pt idx="16501">
                  <c:v>41651.708472222221</c:v>
                </c:pt>
                <c:pt idx="16502">
                  <c:v>41651.750138946758</c:v>
                </c:pt>
                <c:pt idx="16503">
                  <c:v>41651.791805671295</c:v>
                </c:pt>
                <c:pt idx="16504">
                  <c:v>41651.833472395832</c:v>
                </c:pt>
                <c:pt idx="16505">
                  <c:v>41651.87513912037</c:v>
                </c:pt>
                <c:pt idx="16506">
                  <c:v>41651.916805844907</c:v>
                </c:pt>
                <c:pt idx="16507">
                  <c:v>41651.958472569444</c:v>
                </c:pt>
                <c:pt idx="16508">
                  <c:v>41652.000139293981</c:v>
                </c:pt>
                <c:pt idx="16509">
                  <c:v>41652.041806018518</c:v>
                </c:pt>
                <c:pt idx="16510">
                  <c:v>41652.083472743056</c:v>
                </c:pt>
                <c:pt idx="16511">
                  <c:v>41652.125139467593</c:v>
                </c:pt>
                <c:pt idx="16512">
                  <c:v>41652.16680619213</c:v>
                </c:pt>
                <c:pt idx="16513">
                  <c:v>41652.208472916667</c:v>
                </c:pt>
                <c:pt idx="16514">
                  <c:v>41652.250139641204</c:v>
                </c:pt>
                <c:pt idx="16515">
                  <c:v>41652.291806365742</c:v>
                </c:pt>
                <c:pt idx="16516">
                  <c:v>41652.333473090279</c:v>
                </c:pt>
                <c:pt idx="16517">
                  <c:v>41652.375139814816</c:v>
                </c:pt>
                <c:pt idx="16518">
                  <c:v>41652.416806539353</c:v>
                </c:pt>
                <c:pt idx="16519">
                  <c:v>41652.45847326389</c:v>
                </c:pt>
                <c:pt idx="16520">
                  <c:v>41652.500139988428</c:v>
                </c:pt>
                <c:pt idx="16521">
                  <c:v>41652.541806712965</c:v>
                </c:pt>
                <c:pt idx="16522">
                  <c:v>41652.583473437502</c:v>
                </c:pt>
                <c:pt idx="16523">
                  <c:v>41652.625140162039</c:v>
                </c:pt>
                <c:pt idx="16524">
                  <c:v>41652.666806886577</c:v>
                </c:pt>
                <c:pt idx="16525">
                  <c:v>41652.708473611114</c:v>
                </c:pt>
                <c:pt idx="16526">
                  <c:v>41652.750140335651</c:v>
                </c:pt>
                <c:pt idx="16527">
                  <c:v>41652.791807060188</c:v>
                </c:pt>
                <c:pt idx="16528">
                  <c:v>41652.833473784725</c:v>
                </c:pt>
                <c:pt idx="16529">
                  <c:v>41652.875140509263</c:v>
                </c:pt>
                <c:pt idx="16530">
                  <c:v>41652.9168072338</c:v>
                </c:pt>
                <c:pt idx="16531">
                  <c:v>41652.95847395833</c:v>
                </c:pt>
                <c:pt idx="16532">
                  <c:v>41653.000140682867</c:v>
                </c:pt>
                <c:pt idx="16533">
                  <c:v>41653.041807407404</c:v>
                </c:pt>
                <c:pt idx="16534">
                  <c:v>41653.083474131941</c:v>
                </c:pt>
                <c:pt idx="16535">
                  <c:v>41653.125140856479</c:v>
                </c:pt>
                <c:pt idx="16536">
                  <c:v>41653.166807581016</c:v>
                </c:pt>
                <c:pt idx="16537">
                  <c:v>41653.208474305553</c:v>
                </c:pt>
                <c:pt idx="16538">
                  <c:v>41653.25014103009</c:v>
                </c:pt>
                <c:pt idx="16539">
                  <c:v>41653.291807754627</c:v>
                </c:pt>
                <c:pt idx="16540">
                  <c:v>41653.333474479165</c:v>
                </c:pt>
                <c:pt idx="16541">
                  <c:v>41653.375141203702</c:v>
                </c:pt>
                <c:pt idx="16542">
                  <c:v>41653.416807928239</c:v>
                </c:pt>
                <c:pt idx="16543">
                  <c:v>41653.458474652776</c:v>
                </c:pt>
                <c:pt idx="16544">
                  <c:v>41653.500141377313</c:v>
                </c:pt>
                <c:pt idx="16545">
                  <c:v>41653.541808101851</c:v>
                </c:pt>
                <c:pt idx="16546">
                  <c:v>41653.583474826388</c:v>
                </c:pt>
                <c:pt idx="16547">
                  <c:v>41653.625141550925</c:v>
                </c:pt>
                <c:pt idx="16548">
                  <c:v>41653.666808275462</c:v>
                </c:pt>
                <c:pt idx="16549">
                  <c:v>41653.708474999999</c:v>
                </c:pt>
                <c:pt idx="16550">
                  <c:v>41653.750141724537</c:v>
                </c:pt>
                <c:pt idx="16551">
                  <c:v>41653.791808449074</c:v>
                </c:pt>
                <c:pt idx="16552">
                  <c:v>41653.833475173611</c:v>
                </c:pt>
                <c:pt idx="16553">
                  <c:v>41653.875141898148</c:v>
                </c:pt>
                <c:pt idx="16554">
                  <c:v>41653.916808622685</c:v>
                </c:pt>
                <c:pt idx="16555">
                  <c:v>41653.958475347223</c:v>
                </c:pt>
                <c:pt idx="16556">
                  <c:v>41654.00014207176</c:v>
                </c:pt>
                <c:pt idx="16557">
                  <c:v>41654.041808796297</c:v>
                </c:pt>
                <c:pt idx="16558">
                  <c:v>41654.083475520834</c:v>
                </c:pt>
                <c:pt idx="16559">
                  <c:v>41654.125142245372</c:v>
                </c:pt>
                <c:pt idx="16560">
                  <c:v>41654.166808969909</c:v>
                </c:pt>
                <c:pt idx="16561">
                  <c:v>41654.208475694446</c:v>
                </c:pt>
                <c:pt idx="16562">
                  <c:v>41654.250142418983</c:v>
                </c:pt>
                <c:pt idx="16563">
                  <c:v>41654.29180914352</c:v>
                </c:pt>
                <c:pt idx="16564">
                  <c:v>41654.333475868058</c:v>
                </c:pt>
                <c:pt idx="16565">
                  <c:v>41654.375142592595</c:v>
                </c:pt>
                <c:pt idx="16566">
                  <c:v>41654.416809317132</c:v>
                </c:pt>
                <c:pt idx="16567">
                  <c:v>41654.458476041669</c:v>
                </c:pt>
                <c:pt idx="16568">
                  <c:v>41654.500142766206</c:v>
                </c:pt>
                <c:pt idx="16569">
                  <c:v>41654.541809490744</c:v>
                </c:pt>
                <c:pt idx="16570">
                  <c:v>41654.583476215281</c:v>
                </c:pt>
                <c:pt idx="16571">
                  <c:v>41654.625142939818</c:v>
                </c:pt>
                <c:pt idx="16572">
                  <c:v>41654.666809664355</c:v>
                </c:pt>
                <c:pt idx="16573">
                  <c:v>41654.708476388892</c:v>
                </c:pt>
                <c:pt idx="16574">
                  <c:v>41654.750143113422</c:v>
                </c:pt>
                <c:pt idx="16575">
                  <c:v>41654.79180983796</c:v>
                </c:pt>
                <c:pt idx="16576">
                  <c:v>41654.833476562497</c:v>
                </c:pt>
                <c:pt idx="16577">
                  <c:v>41654.875143287034</c:v>
                </c:pt>
                <c:pt idx="16578">
                  <c:v>41654.916810011571</c:v>
                </c:pt>
                <c:pt idx="16579">
                  <c:v>41654.958476736108</c:v>
                </c:pt>
                <c:pt idx="16580">
                  <c:v>41655.000143460646</c:v>
                </c:pt>
                <c:pt idx="16581">
                  <c:v>41655.041810185183</c:v>
                </c:pt>
                <c:pt idx="16582">
                  <c:v>41655.08347690972</c:v>
                </c:pt>
                <c:pt idx="16583">
                  <c:v>41655.125143634257</c:v>
                </c:pt>
                <c:pt idx="16584">
                  <c:v>41655.166810358794</c:v>
                </c:pt>
                <c:pt idx="16585">
                  <c:v>41655.208477083332</c:v>
                </c:pt>
                <c:pt idx="16586">
                  <c:v>41655.250143807869</c:v>
                </c:pt>
                <c:pt idx="16587">
                  <c:v>41655.291810532406</c:v>
                </c:pt>
                <c:pt idx="16588">
                  <c:v>41655.333477256943</c:v>
                </c:pt>
                <c:pt idx="16589">
                  <c:v>41655.375143981481</c:v>
                </c:pt>
                <c:pt idx="16590">
                  <c:v>41655.416810706018</c:v>
                </c:pt>
                <c:pt idx="16591">
                  <c:v>41655.458477430555</c:v>
                </c:pt>
                <c:pt idx="16592">
                  <c:v>41655.500144155092</c:v>
                </c:pt>
                <c:pt idx="16593">
                  <c:v>41655.541810879629</c:v>
                </c:pt>
                <c:pt idx="16594">
                  <c:v>41655.583477604167</c:v>
                </c:pt>
                <c:pt idx="16595">
                  <c:v>41655.625144328704</c:v>
                </c:pt>
                <c:pt idx="16596">
                  <c:v>41655.666811053241</c:v>
                </c:pt>
                <c:pt idx="16597">
                  <c:v>41655.708477777778</c:v>
                </c:pt>
                <c:pt idx="16598">
                  <c:v>41655.750144502315</c:v>
                </c:pt>
                <c:pt idx="16599">
                  <c:v>41655.791811226853</c:v>
                </c:pt>
                <c:pt idx="16600">
                  <c:v>41655.83347795139</c:v>
                </c:pt>
                <c:pt idx="16601">
                  <c:v>41655.875144675927</c:v>
                </c:pt>
                <c:pt idx="16602">
                  <c:v>41655.916811400464</c:v>
                </c:pt>
                <c:pt idx="16603">
                  <c:v>41655.958478125001</c:v>
                </c:pt>
                <c:pt idx="16604">
                  <c:v>41656.000144849539</c:v>
                </c:pt>
                <c:pt idx="16605">
                  <c:v>41656.041811574076</c:v>
                </c:pt>
                <c:pt idx="16606">
                  <c:v>41656.083478298613</c:v>
                </c:pt>
                <c:pt idx="16607">
                  <c:v>41656.12514502315</c:v>
                </c:pt>
                <c:pt idx="16608">
                  <c:v>41656.166811747687</c:v>
                </c:pt>
                <c:pt idx="16609">
                  <c:v>41656.208478472225</c:v>
                </c:pt>
                <c:pt idx="16610">
                  <c:v>41656.250145196762</c:v>
                </c:pt>
                <c:pt idx="16611">
                  <c:v>41656.291811921299</c:v>
                </c:pt>
                <c:pt idx="16612">
                  <c:v>41656.333478645836</c:v>
                </c:pt>
                <c:pt idx="16613">
                  <c:v>41656.375145370374</c:v>
                </c:pt>
                <c:pt idx="16614">
                  <c:v>41656.416812094911</c:v>
                </c:pt>
                <c:pt idx="16615">
                  <c:v>41656.458478819448</c:v>
                </c:pt>
                <c:pt idx="16616">
                  <c:v>41656.500145543978</c:v>
                </c:pt>
                <c:pt idx="16617">
                  <c:v>41656.541812268515</c:v>
                </c:pt>
                <c:pt idx="16618">
                  <c:v>41656.583478993052</c:v>
                </c:pt>
                <c:pt idx="16619">
                  <c:v>41656.625145717589</c:v>
                </c:pt>
                <c:pt idx="16620">
                  <c:v>41656.666812442127</c:v>
                </c:pt>
                <c:pt idx="16621">
                  <c:v>41656.708479166664</c:v>
                </c:pt>
                <c:pt idx="16622">
                  <c:v>41656.750145891201</c:v>
                </c:pt>
                <c:pt idx="16623">
                  <c:v>41656.791812615738</c:v>
                </c:pt>
                <c:pt idx="16624">
                  <c:v>41656.833479340276</c:v>
                </c:pt>
                <c:pt idx="16625">
                  <c:v>41656.875146064813</c:v>
                </c:pt>
                <c:pt idx="16626">
                  <c:v>41656.91681278935</c:v>
                </c:pt>
                <c:pt idx="16627">
                  <c:v>41656.958479513887</c:v>
                </c:pt>
                <c:pt idx="16628">
                  <c:v>41657.000146238424</c:v>
                </c:pt>
                <c:pt idx="16629">
                  <c:v>41657.041812962962</c:v>
                </c:pt>
                <c:pt idx="16630">
                  <c:v>41657.083479687499</c:v>
                </c:pt>
                <c:pt idx="16631">
                  <c:v>41657.125146412036</c:v>
                </c:pt>
                <c:pt idx="16632">
                  <c:v>41657.166813136573</c:v>
                </c:pt>
                <c:pt idx="16633">
                  <c:v>41657.20847986111</c:v>
                </c:pt>
                <c:pt idx="16634">
                  <c:v>41657.250146585648</c:v>
                </c:pt>
                <c:pt idx="16635">
                  <c:v>41657.291813310185</c:v>
                </c:pt>
                <c:pt idx="16636">
                  <c:v>41657.333480034722</c:v>
                </c:pt>
                <c:pt idx="16637">
                  <c:v>41657.375146759259</c:v>
                </c:pt>
                <c:pt idx="16638">
                  <c:v>41657.416813483796</c:v>
                </c:pt>
                <c:pt idx="16639">
                  <c:v>41657.458480208334</c:v>
                </c:pt>
                <c:pt idx="16640">
                  <c:v>41657.500146932871</c:v>
                </c:pt>
                <c:pt idx="16641">
                  <c:v>41657.541813657408</c:v>
                </c:pt>
                <c:pt idx="16642">
                  <c:v>41657.583480381945</c:v>
                </c:pt>
                <c:pt idx="16643">
                  <c:v>41657.625147106482</c:v>
                </c:pt>
                <c:pt idx="16644">
                  <c:v>41657.66681383102</c:v>
                </c:pt>
                <c:pt idx="16645">
                  <c:v>41657.708480555557</c:v>
                </c:pt>
                <c:pt idx="16646">
                  <c:v>41657.750147280094</c:v>
                </c:pt>
                <c:pt idx="16647">
                  <c:v>41657.791814004631</c:v>
                </c:pt>
                <c:pt idx="16648">
                  <c:v>41657.833480729169</c:v>
                </c:pt>
                <c:pt idx="16649">
                  <c:v>41657.875147453706</c:v>
                </c:pt>
                <c:pt idx="16650">
                  <c:v>41657.916814178243</c:v>
                </c:pt>
                <c:pt idx="16651">
                  <c:v>41657.95848090278</c:v>
                </c:pt>
                <c:pt idx="16652">
                  <c:v>41658.000147627317</c:v>
                </c:pt>
                <c:pt idx="16653">
                  <c:v>41658.041814351855</c:v>
                </c:pt>
                <c:pt idx="16654">
                  <c:v>41658.083481076392</c:v>
                </c:pt>
                <c:pt idx="16655">
                  <c:v>41658.125147800929</c:v>
                </c:pt>
                <c:pt idx="16656">
                  <c:v>41658.166814525466</c:v>
                </c:pt>
                <c:pt idx="16657">
                  <c:v>41658.208481250003</c:v>
                </c:pt>
                <c:pt idx="16658">
                  <c:v>41658.250147974541</c:v>
                </c:pt>
                <c:pt idx="16659">
                  <c:v>41658.291814699071</c:v>
                </c:pt>
                <c:pt idx="16660">
                  <c:v>41658.333481423608</c:v>
                </c:pt>
                <c:pt idx="16661">
                  <c:v>41658.375148148145</c:v>
                </c:pt>
                <c:pt idx="16662">
                  <c:v>41658.416814872682</c:v>
                </c:pt>
                <c:pt idx="16663">
                  <c:v>41658.458481597219</c:v>
                </c:pt>
                <c:pt idx="16664">
                  <c:v>41658.500148321757</c:v>
                </c:pt>
                <c:pt idx="16665">
                  <c:v>41658.541815046294</c:v>
                </c:pt>
                <c:pt idx="16666">
                  <c:v>41658.583481770831</c:v>
                </c:pt>
                <c:pt idx="16667">
                  <c:v>41658.625148495368</c:v>
                </c:pt>
                <c:pt idx="16668">
                  <c:v>41658.666815219905</c:v>
                </c:pt>
                <c:pt idx="16669">
                  <c:v>41658.708481944443</c:v>
                </c:pt>
                <c:pt idx="16670">
                  <c:v>41658.75014866898</c:v>
                </c:pt>
                <c:pt idx="16671">
                  <c:v>41658.791815393517</c:v>
                </c:pt>
                <c:pt idx="16672">
                  <c:v>41658.833482118054</c:v>
                </c:pt>
                <c:pt idx="16673">
                  <c:v>41658.875148842591</c:v>
                </c:pt>
                <c:pt idx="16674">
                  <c:v>41658.916815567129</c:v>
                </c:pt>
                <c:pt idx="16675">
                  <c:v>41658.958482291666</c:v>
                </c:pt>
                <c:pt idx="16676">
                  <c:v>41659.000149016203</c:v>
                </c:pt>
                <c:pt idx="16677">
                  <c:v>41659.04181574074</c:v>
                </c:pt>
                <c:pt idx="16678">
                  <c:v>41659.083482465277</c:v>
                </c:pt>
                <c:pt idx="16679">
                  <c:v>41659.125149189815</c:v>
                </c:pt>
                <c:pt idx="16680">
                  <c:v>41659.166815914352</c:v>
                </c:pt>
                <c:pt idx="16681">
                  <c:v>41659.208482638889</c:v>
                </c:pt>
                <c:pt idx="16682">
                  <c:v>41659.250149363426</c:v>
                </c:pt>
                <c:pt idx="16683">
                  <c:v>41659.291816087964</c:v>
                </c:pt>
                <c:pt idx="16684">
                  <c:v>41659.333482812501</c:v>
                </c:pt>
                <c:pt idx="16685">
                  <c:v>41659.375149537038</c:v>
                </c:pt>
                <c:pt idx="16686">
                  <c:v>41659.416816261575</c:v>
                </c:pt>
                <c:pt idx="16687">
                  <c:v>41659.458482986112</c:v>
                </c:pt>
                <c:pt idx="16688">
                  <c:v>41659.50014971065</c:v>
                </c:pt>
                <c:pt idx="16689">
                  <c:v>41659.541816435187</c:v>
                </c:pt>
                <c:pt idx="16690">
                  <c:v>41659.583483159724</c:v>
                </c:pt>
                <c:pt idx="16691">
                  <c:v>41659.625149884261</c:v>
                </c:pt>
                <c:pt idx="16692">
                  <c:v>41659.666816608798</c:v>
                </c:pt>
                <c:pt idx="16693">
                  <c:v>41659.708483333336</c:v>
                </c:pt>
                <c:pt idx="16694">
                  <c:v>41659.750150057873</c:v>
                </c:pt>
                <c:pt idx="16695">
                  <c:v>41659.79181678241</c:v>
                </c:pt>
                <c:pt idx="16696">
                  <c:v>41659.833483506947</c:v>
                </c:pt>
                <c:pt idx="16697">
                  <c:v>41659.875150231484</c:v>
                </c:pt>
                <c:pt idx="16698">
                  <c:v>41659.916816956022</c:v>
                </c:pt>
                <c:pt idx="16699">
                  <c:v>41659.958483680559</c:v>
                </c:pt>
                <c:pt idx="16700">
                  <c:v>41660.000150405096</c:v>
                </c:pt>
                <c:pt idx="16701">
                  <c:v>41660.041817129626</c:v>
                </c:pt>
                <c:pt idx="16702">
                  <c:v>41660.083483854163</c:v>
                </c:pt>
                <c:pt idx="16703">
                  <c:v>41660.1251505787</c:v>
                </c:pt>
                <c:pt idx="16704">
                  <c:v>41660.166817303238</c:v>
                </c:pt>
                <c:pt idx="16705">
                  <c:v>41660.208484027775</c:v>
                </c:pt>
                <c:pt idx="16706">
                  <c:v>41660.250150752312</c:v>
                </c:pt>
                <c:pt idx="16707">
                  <c:v>41660.291817476849</c:v>
                </c:pt>
                <c:pt idx="16708">
                  <c:v>41660.333484201386</c:v>
                </c:pt>
                <c:pt idx="16709">
                  <c:v>41660.375150925924</c:v>
                </c:pt>
                <c:pt idx="16710">
                  <c:v>41660.416817650461</c:v>
                </c:pt>
                <c:pt idx="16711">
                  <c:v>41660.458484374998</c:v>
                </c:pt>
                <c:pt idx="16712">
                  <c:v>41660.500151099535</c:v>
                </c:pt>
                <c:pt idx="16713">
                  <c:v>41660.541817824072</c:v>
                </c:pt>
                <c:pt idx="16714">
                  <c:v>41660.58348454861</c:v>
                </c:pt>
                <c:pt idx="16715">
                  <c:v>41660.625151273147</c:v>
                </c:pt>
                <c:pt idx="16716">
                  <c:v>41660.666817997684</c:v>
                </c:pt>
                <c:pt idx="16717">
                  <c:v>41660.708484722221</c:v>
                </c:pt>
                <c:pt idx="16718">
                  <c:v>41660.750151446759</c:v>
                </c:pt>
                <c:pt idx="16719">
                  <c:v>41660.791818171296</c:v>
                </c:pt>
                <c:pt idx="16720">
                  <c:v>41660.833484895833</c:v>
                </c:pt>
                <c:pt idx="16721">
                  <c:v>41660.87515162037</c:v>
                </c:pt>
                <c:pt idx="16722">
                  <c:v>41660.916818344907</c:v>
                </c:pt>
                <c:pt idx="16723">
                  <c:v>41660.958485069445</c:v>
                </c:pt>
                <c:pt idx="16724">
                  <c:v>41661.000151793982</c:v>
                </c:pt>
                <c:pt idx="16725">
                  <c:v>41661.041818518519</c:v>
                </c:pt>
                <c:pt idx="16726">
                  <c:v>41661.083485243056</c:v>
                </c:pt>
                <c:pt idx="16727">
                  <c:v>41661.125151967593</c:v>
                </c:pt>
                <c:pt idx="16728">
                  <c:v>41661.166818692131</c:v>
                </c:pt>
                <c:pt idx="16729">
                  <c:v>41661.208485416668</c:v>
                </c:pt>
                <c:pt idx="16730">
                  <c:v>41661.250152141205</c:v>
                </c:pt>
                <c:pt idx="16731">
                  <c:v>41661.291818865742</c:v>
                </c:pt>
                <c:pt idx="16732">
                  <c:v>41661.333485590279</c:v>
                </c:pt>
                <c:pt idx="16733">
                  <c:v>41661.375152314817</c:v>
                </c:pt>
                <c:pt idx="16734">
                  <c:v>41661.416819039354</c:v>
                </c:pt>
                <c:pt idx="16735">
                  <c:v>41661.458485763891</c:v>
                </c:pt>
                <c:pt idx="16736">
                  <c:v>41661.500152488428</c:v>
                </c:pt>
                <c:pt idx="16737">
                  <c:v>41661.541819212965</c:v>
                </c:pt>
                <c:pt idx="16738">
                  <c:v>41661.583485937503</c:v>
                </c:pt>
                <c:pt idx="16739">
                  <c:v>41661.62515266204</c:v>
                </c:pt>
                <c:pt idx="16740">
                  <c:v>41661.666819386577</c:v>
                </c:pt>
                <c:pt idx="16741">
                  <c:v>41661.708486111114</c:v>
                </c:pt>
                <c:pt idx="16742">
                  <c:v>41661.750152835652</c:v>
                </c:pt>
                <c:pt idx="16743">
                  <c:v>41661.791819560189</c:v>
                </c:pt>
                <c:pt idx="16744">
                  <c:v>41661.833486284719</c:v>
                </c:pt>
                <c:pt idx="16745">
                  <c:v>41661.875153009256</c:v>
                </c:pt>
                <c:pt idx="16746">
                  <c:v>41661.916819733793</c:v>
                </c:pt>
                <c:pt idx="16747">
                  <c:v>41661.95848645833</c:v>
                </c:pt>
                <c:pt idx="16748">
                  <c:v>41662.000153182868</c:v>
                </c:pt>
                <c:pt idx="16749">
                  <c:v>41662.041819907405</c:v>
                </c:pt>
                <c:pt idx="16750">
                  <c:v>41662.083486631942</c:v>
                </c:pt>
                <c:pt idx="16751">
                  <c:v>41662.125153356479</c:v>
                </c:pt>
                <c:pt idx="16752">
                  <c:v>41662.166820081016</c:v>
                </c:pt>
                <c:pt idx="16753">
                  <c:v>41662.208486805554</c:v>
                </c:pt>
                <c:pt idx="16754">
                  <c:v>41662.250153530091</c:v>
                </c:pt>
                <c:pt idx="16755">
                  <c:v>41662.291820254628</c:v>
                </c:pt>
                <c:pt idx="16756">
                  <c:v>41662.333486979165</c:v>
                </c:pt>
                <c:pt idx="16757">
                  <c:v>41662.375153703702</c:v>
                </c:pt>
                <c:pt idx="16758">
                  <c:v>41662.41682042824</c:v>
                </c:pt>
                <c:pt idx="16759">
                  <c:v>41662.458487152777</c:v>
                </c:pt>
                <c:pt idx="16760">
                  <c:v>41662.500153877314</c:v>
                </c:pt>
                <c:pt idx="16761">
                  <c:v>41662.541820601851</c:v>
                </c:pt>
                <c:pt idx="16762">
                  <c:v>41662.583487326388</c:v>
                </c:pt>
                <c:pt idx="16763">
                  <c:v>41662.625154050926</c:v>
                </c:pt>
                <c:pt idx="16764">
                  <c:v>41662.666820775463</c:v>
                </c:pt>
                <c:pt idx="16765">
                  <c:v>41662.7084875</c:v>
                </c:pt>
                <c:pt idx="16766">
                  <c:v>41662.750154224537</c:v>
                </c:pt>
                <c:pt idx="16767">
                  <c:v>41662.791820949074</c:v>
                </c:pt>
                <c:pt idx="16768">
                  <c:v>41662.833487673612</c:v>
                </c:pt>
                <c:pt idx="16769">
                  <c:v>41662.875154398149</c:v>
                </c:pt>
                <c:pt idx="16770">
                  <c:v>41662.916821122686</c:v>
                </c:pt>
                <c:pt idx="16771">
                  <c:v>41662.958487847223</c:v>
                </c:pt>
                <c:pt idx="16772">
                  <c:v>41663.000154571761</c:v>
                </c:pt>
                <c:pt idx="16773">
                  <c:v>41663.041821296298</c:v>
                </c:pt>
                <c:pt idx="16774">
                  <c:v>41663.083488020835</c:v>
                </c:pt>
                <c:pt idx="16775">
                  <c:v>41663.125154745372</c:v>
                </c:pt>
                <c:pt idx="16776">
                  <c:v>41663.166821469909</c:v>
                </c:pt>
                <c:pt idx="16777">
                  <c:v>41663.208488194447</c:v>
                </c:pt>
                <c:pt idx="16778">
                  <c:v>41663.250154918984</c:v>
                </c:pt>
                <c:pt idx="16779">
                  <c:v>41663.291821643521</c:v>
                </c:pt>
                <c:pt idx="16780">
                  <c:v>41663.333488368058</c:v>
                </c:pt>
                <c:pt idx="16781">
                  <c:v>41663.375155092595</c:v>
                </c:pt>
                <c:pt idx="16782">
                  <c:v>41663.416821817133</c:v>
                </c:pt>
                <c:pt idx="16783">
                  <c:v>41663.45848854167</c:v>
                </c:pt>
                <c:pt idx="16784">
                  <c:v>41663.500155266207</c:v>
                </c:pt>
                <c:pt idx="16785">
                  <c:v>41663.541821990744</c:v>
                </c:pt>
                <c:pt idx="16786">
                  <c:v>41663.583488715274</c:v>
                </c:pt>
                <c:pt idx="16787">
                  <c:v>41663.625155439811</c:v>
                </c:pt>
                <c:pt idx="16788">
                  <c:v>41663.666822164349</c:v>
                </c:pt>
                <c:pt idx="16789">
                  <c:v>41663.708488888886</c:v>
                </c:pt>
                <c:pt idx="16790">
                  <c:v>41663.750155613423</c:v>
                </c:pt>
                <c:pt idx="16791">
                  <c:v>41663.79182233796</c:v>
                </c:pt>
                <c:pt idx="16792">
                  <c:v>41663.833489062497</c:v>
                </c:pt>
                <c:pt idx="16793">
                  <c:v>41663.875155787035</c:v>
                </c:pt>
                <c:pt idx="16794">
                  <c:v>41663.916822511572</c:v>
                </c:pt>
                <c:pt idx="16795">
                  <c:v>41663.958489236109</c:v>
                </c:pt>
                <c:pt idx="16796">
                  <c:v>41664.000155960646</c:v>
                </c:pt>
                <c:pt idx="16797">
                  <c:v>41664.041822685183</c:v>
                </c:pt>
                <c:pt idx="16798">
                  <c:v>41664.083489409721</c:v>
                </c:pt>
                <c:pt idx="16799">
                  <c:v>41664.125156134258</c:v>
                </c:pt>
                <c:pt idx="16800">
                  <c:v>41664.166822858795</c:v>
                </c:pt>
                <c:pt idx="16801">
                  <c:v>41664.208489583332</c:v>
                </c:pt>
                <c:pt idx="16802">
                  <c:v>41664.250156307869</c:v>
                </c:pt>
                <c:pt idx="16803">
                  <c:v>41664.291823032407</c:v>
                </c:pt>
                <c:pt idx="16804">
                  <c:v>41664.333489756944</c:v>
                </c:pt>
                <c:pt idx="16805">
                  <c:v>41664.375156481481</c:v>
                </c:pt>
                <c:pt idx="16806">
                  <c:v>41664.416823206018</c:v>
                </c:pt>
                <c:pt idx="16807">
                  <c:v>41664.458489930556</c:v>
                </c:pt>
                <c:pt idx="16808">
                  <c:v>41664.500156655093</c:v>
                </c:pt>
                <c:pt idx="16809">
                  <c:v>41664.54182337963</c:v>
                </c:pt>
                <c:pt idx="16810">
                  <c:v>41664.583490104167</c:v>
                </c:pt>
                <c:pt idx="16811">
                  <c:v>41664.625156828704</c:v>
                </c:pt>
                <c:pt idx="16812">
                  <c:v>41664.666823553242</c:v>
                </c:pt>
                <c:pt idx="16813">
                  <c:v>41664.708490277779</c:v>
                </c:pt>
                <c:pt idx="16814">
                  <c:v>41664.750157002316</c:v>
                </c:pt>
                <c:pt idx="16815">
                  <c:v>41664.791823726853</c:v>
                </c:pt>
                <c:pt idx="16816">
                  <c:v>41664.83349045139</c:v>
                </c:pt>
                <c:pt idx="16817">
                  <c:v>41664.875157175928</c:v>
                </c:pt>
                <c:pt idx="16818">
                  <c:v>41664.916823900465</c:v>
                </c:pt>
                <c:pt idx="16819">
                  <c:v>41664.958490625002</c:v>
                </c:pt>
                <c:pt idx="16820">
                  <c:v>41665.000157349539</c:v>
                </c:pt>
                <c:pt idx="16821">
                  <c:v>41665.041824074076</c:v>
                </c:pt>
                <c:pt idx="16822">
                  <c:v>41665.083490798614</c:v>
                </c:pt>
                <c:pt idx="16823">
                  <c:v>41665.125157523151</c:v>
                </c:pt>
                <c:pt idx="16824">
                  <c:v>41665.166824247688</c:v>
                </c:pt>
                <c:pt idx="16825">
                  <c:v>41665.208490972225</c:v>
                </c:pt>
                <c:pt idx="16826">
                  <c:v>41665.250157696762</c:v>
                </c:pt>
                <c:pt idx="16827">
                  <c:v>41665.2918244213</c:v>
                </c:pt>
                <c:pt idx="16828">
                  <c:v>41665.333491145837</c:v>
                </c:pt>
                <c:pt idx="16829">
                  <c:v>41665.375157870367</c:v>
                </c:pt>
                <c:pt idx="16830">
                  <c:v>41665.416824594904</c:v>
                </c:pt>
                <c:pt idx="16831">
                  <c:v>41665.458491319441</c:v>
                </c:pt>
                <c:pt idx="16832">
                  <c:v>41665.500158043978</c:v>
                </c:pt>
                <c:pt idx="16833">
                  <c:v>41665.541824768516</c:v>
                </c:pt>
                <c:pt idx="16834">
                  <c:v>41665.583491493053</c:v>
                </c:pt>
                <c:pt idx="16835">
                  <c:v>41665.62515821759</c:v>
                </c:pt>
                <c:pt idx="16836">
                  <c:v>41665.666824942127</c:v>
                </c:pt>
                <c:pt idx="16837">
                  <c:v>41665.708491666664</c:v>
                </c:pt>
                <c:pt idx="16838">
                  <c:v>41665.750158391202</c:v>
                </c:pt>
                <c:pt idx="16839">
                  <c:v>41665.791825115739</c:v>
                </c:pt>
                <c:pt idx="16840">
                  <c:v>41665.833491840276</c:v>
                </c:pt>
                <c:pt idx="16841">
                  <c:v>41665.875158564813</c:v>
                </c:pt>
                <c:pt idx="16842">
                  <c:v>41665.916825289351</c:v>
                </c:pt>
                <c:pt idx="16843">
                  <c:v>41665.958492013888</c:v>
                </c:pt>
                <c:pt idx="16844">
                  <c:v>41666.000158738425</c:v>
                </c:pt>
                <c:pt idx="16845">
                  <c:v>41666.041825462962</c:v>
                </c:pt>
                <c:pt idx="16846">
                  <c:v>41666.083492187499</c:v>
                </c:pt>
                <c:pt idx="16847">
                  <c:v>41666.125158912037</c:v>
                </c:pt>
                <c:pt idx="16848">
                  <c:v>41666.166825636574</c:v>
                </c:pt>
                <c:pt idx="16849">
                  <c:v>41666.208492361111</c:v>
                </c:pt>
                <c:pt idx="16850">
                  <c:v>41666.250159085648</c:v>
                </c:pt>
                <c:pt idx="16851">
                  <c:v>41666.291825810185</c:v>
                </c:pt>
                <c:pt idx="16852">
                  <c:v>41666.333492534723</c:v>
                </c:pt>
                <c:pt idx="16853">
                  <c:v>41666.37515925926</c:v>
                </c:pt>
                <c:pt idx="16854">
                  <c:v>41666.416825983797</c:v>
                </c:pt>
                <c:pt idx="16855">
                  <c:v>41666.458492708334</c:v>
                </c:pt>
                <c:pt idx="16856">
                  <c:v>41666.500159432871</c:v>
                </c:pt>
                <c:pt idx="16857">
                  <c:v>41666.541826157409</c:v>
                </c:pt>
                <c:pt idx="16858">
                  <c:v>41666.583492881946</c:v>
                </c:pt>
                <c:pt idx="16859">
                  <c:v>41666.625159606483</c:v>
                </c:pt>
                <c:pt idx="16860">
                  <c:v>41666.66682633102</c:v>
                </c:pt>
                <c:pt idx="16861">
                  <c:v>41666.708493055557</c:v>
                </c:pt>
                <c:pt idx="16862">
                  <c:v>41666.750159780095</c:v>
                </c:pt>
                <c:pt idx="16863">
                  <c:v>41666.791826504632</c:v>
                </c:pt>
                <c:pt idx="16864">
                  <c:v>41666.833493229169</c:v>
                </c:pt>
                <c:pt idx="16865">
                  <c:v>41666.875159953706</c:v>
                </c:pt>
                <c:pt idx="16866">
                  <c:v>41666.916826678244</c:v>
                </c:pt>
                <c:pt idx="16867">
                  <c:v>41666.958493402781</c:v>
                </c:pt>
                <c:pt idx="16868">
                  <c:v>41667.000160127318</c:v>
                </c:pt>
                <c:pt idx="16869">
                  <c:v>41667.041826851855</c:v>
                </c:pt>
                <c:pt idx="16870">
                  <c:v>41667.083493576392</c:v>
                </c:pt>
                <c:pt idx="16871">
                  <c:v>41667.125160300922</c:v>
                </c:pt>
                <c:pt idx="16872">
                  <c:v>41667.166827025459</c:v>
                </c:pt>
                <c:pt idx="16873">
                  <c:v>41667.208493749997</c:v>
                </c:pt>
                <c:pt idx="16874">
                  <c:v>41667.250160474534</c:v>
                </c:pt>
                <c:pt idx="16875">
                  <c:v>41667.291827199071</c:v>
                </c:pt>
                <c:pt idx="16876">
                  <c:v>41667.333493923608</c:v>
                </c:pt>
                <c:pt idx="16877">
                  <c:v>41667.375160648146</c:v>
                </c:pt>
                <c:pt idx="16878">
                  <c:v>41667.416827372683</c:v>
                </c:pt>
                <c:pt idx="16879">
                  <c:v>41667.45849409722</c:v>
                </c:pt>
                <c:pt idx="16880">
                  <c:v>41667.500160821757</c:v>
                </c:pt>
                <c:pt idx="16881">
                  <c:v>41667.541827546294</c:v>
                </c:pt>
                <c:pt idx="16882">
                  <c:v>41667.583494270832</c:v>
                </c:pt>
                <c:pt idx="16883">
                  <c:v>41667.625160995369</c:v>
                </c:pt>
                <c:pt idx="16884">
                  <c:v>41667.666827719906</c:v>
                </c:pt>
                <c:pt idx="16885">
                  <c:v>41667.708494444443</c:v>
                </c:pt>
                <c:pt idx="16886">
                  <c:v>41667.75016116898</c:v>
                </c:pt>
                <c:pt idx="16887">
                  <c:v>41667.791827893518</c:v>
                </c:pt>
                <c:pt idx="16888">
                  <c:v>41667.833494618055</c:v>
                </c:pt>
                <c:pt idx="16889">
                  <c:v>41667.875161342592</c:v>
                </c:pt>
                <c:pt idx="16890">
                  <c:v>41667.916828067129</c:v>
                </c:pt>
                <c:pt idx="16891">
                  <c:v>41667.958494791666</c:v>
                </c:pt>
                <c:pt idx="16892">
                  <c:v>41668.000161516204</c:v>
                </c:pt>
                <c:pt idx="16893">
                  <c:v>41668.041828240741</c:v>
                </c:pt>
                <c:pt idx="16894">
                  <c:v>41668.083494965278</c:v>
                </c:pt>
                <c:pt idx="16895">
                  <c:v>41668.125161689815</c:v>
                </c:pt>
                <c:pt idx="16896">
                  <c:v>41668.166828414352</c:v>
                </c:pt>
                <c:pt idx="16897">
                  <c:v>41668.20849513889</c:v>
                </c:pt>
                <c:pt idx="16898">
                  <c:v>41668.250161863427</c:v>
                </c:pt>
                <c:pt idx="16899">
                  <c:v>41668.291828587964</c:v>
                </c:pt>
                <c:pt idx="16900">
                  <c:v>41668.333495312501</c:v>
                </c:pt>
                <c:pt idx="16901">
                  <c:v>41668.375162037039</c:v>
                </c:pt>
                <c:pt idx="16902">
                  <c:v>41668.416828761576</c:v>
                </c:pt>
                <c:pt idx="16903">
                  <c:v>41668.458495486113</c:v>
                </c:pt>
                <c:pt idx="16904">
                  <c:v>41668.50016221065</c:v>
                </c:pt>
                <c:pt idx="16905">
                  <c:v>41668.541828935187</c:v>
                </c:pt>
                <c:pt idx="16906">
                  <c:v>41668.583495659725</c:v>
                </c:pt>
                <c:pt idx="16907">
                  <c:v>41668.625162384262</c:v>
                </c:pt>
                <c:pt idx="16908">
                  <c:v>41668.666829108799</c:v>
                </c:pt>
                <c:pt idx="16909">
                  <c:v>41668.708495833336</c:v>
                </c:pt>
                <c:pt idx="16910">
                  <c:v>41668.750162557873</c:v>
                </c:pt>
                <c:pt idx="16911">
                  <c:v>41668.791829282411</c:v>
                </c:pt>
                <c:pt idx="16912">
                  <c:v>41668.833496006948</c:v>
                </c:pt>
                <c:pt idx="16913">
                  <c:v>41668.875162731485</c:v>
                </c:pt>
                <c:pt idx="16914">
                  <c:v>41668.916829456015</c:v>
                </c:pt>
                <c:pt idx="16915">
                  <c:v>41668.958496180552</c:v>
                </c:pt>
                <c:pt idx="16916">
                  <c:v>41669.000162905089</c:v>
                </c:pt>
                <c:pt idx="16917">
                  <c:v>41669.041829629627</c:v>
                </c:pt>
                <c:pt idx="16918">
                  <c:v>41669.083496354164</c:v>
                </c:pt>
                <c:pt idx="16919">
                  <c:v>41669.125163078701</c:v>
                </c:pt>
                <c:pt idx="16920">
                  <c:v>41669.166829803238</c:v>
                </c:pt>
                <c:pt idx="16921">
                  <c:v>41669.208496527775</c:v>
                </c:pt>
                <c:pt idx="16922">
                  <c:v>41669.250163252313</c:v>
                </c:pt>
                <c:pt idx="16923">
                  <c:v>41669.29182997685</c:v>
                </c:pt>
                <c:pt idx="16924">
                  <c:v>41669.333496701387</c:v>
                </c:pt>
                <c:pt idx="16925">
                  <c:v>41669.375163425924</c:v>
                </c:pt>
                <c:pt idx="16926">
                  <c:v>41669.416830150461</c:v>
                </c:pt>
                <c:pt idx="16927">
                  <c:v>41669.458496874999</c:v>
                </c:pt>
                <c:pt idx="16928">
                  <c:v>41669.500163599536</c:v>
                </c:pt>
                <c:pt idx="16929">
                  <c:v>41669.541830324073</c:v>
                </c:pt>
                <c:pt idx="16930">
                  <c:v>41669.58349704861</c:v>
                </c:pt>
                <c:pt idx="16931">
                  <c:v>41669.625163773148</c:v>
                </c:pt>
                <c:pt idx="16932">
                  <c:v>41669.666830497685</c:v>
                </c:pt>
                <c:pt idx="16933">
                  <c:v>41669.708497222222</c:v>
                </c:pt>
                <c:pt idx="16934">
                  <c:v>41669.750163946759</c:v>
                </c:pt>
                <c:pt idx="16935">
                  <c:v>41669.791830671296</c:v>
                </c:pt>
                <c:pt idx="16936">
                  <c:v>41669.833497395834</c:v>
                </c:pt>
                <c:pt idx="16937">
                  <c:v>41669.875164120371</c:v>
                </c:pt>
                <c:pt idx="16938">
                  <c:v>41669.916830844908</c:v>
                </c:pt>
                <c:pt idx="16939">
                  <c:v>41669.958497569445</c:v>
                </c:pt>
                <c:pt idx="16940">
                  <c:v>41670.000164293982</c:v>
                </c:pt>
                <c:pt idx="16941">
                  <c:v>41670.04183101852</c:v>
                </c:pt>
                <c:pt idx="16942">
                  <c:v>41670.083497743057</c:v>
                </c:pt>
                <c:pt idx="16943">
                  <c:v>41670.125164467594</c:v>
                </c:pt>
                <c:pt idx="16944">
                  <c:v>41670.166831192131</c:v>
                </c:pt>
                <c:pt idx="16945">
                  <c:v>41670.208497916668</c:v>
                </c:pt>
                <c:pt idx="16946">
                  <c:v>41670.250164641206</c:v>
                </c:pt>
                <c:pt idx="16947">
                  <c:v>41670.291831365743</c:v>
                </c:pt>
                <c:pt idx="16948">
                  <c:v>41670.33349809028</c:v>
                </c:pt>
                <c:pt idx="16949">
                  <c:v>41670.375164814817</c:v>
                </c:pt>
                <c:pt idx="16950">
                  <c:v>41670.416831539354</c:v>
                </c:pt>
                <c:pt idx="16951">
                  <c:v>41670.458498263892</c:v>
                </c:pt>
                <c:pt idx="16952">
                  <c:v>41670.500164988429</c:v>
                </c:pt>
                <c:pt idx="16953">
                  <c:v>41670.541831712966</c:v>
                </c:pt>
                <c:pt idx="16954">
                  <c:v>41670.583498437503</c:v>
                </c:pt>
                <c:pt idx="16955">
                  <c:v>41670.625165162041</c:v>
                </c:pt>
                <c:pt idx="16956">
                  <c:v>41670.66683188657</c:v>
                </c:pt>
                <c:pt idx="16957">
                  <c:v>41670.708498611108</c:v>
                </c:pt>
                <c:pt idx="16958">
                  <c:v>41670.750165335645</c:v>
                </c:pt>
                <c:pt idx="16959">
                  <c:v>41670.791832060182</c:v>
                </c:pt>
                <c:pt idx="16960">
                  <c:v>41670.833498784719</c:v>
                </c:pt>
                <c:pt idx="16961">
                  <c:v>41670.875165509256</c:v>
                </c:pt>
                <c:pt idx="16962">
                  <c:v>41670.916832233794</c:v>
                </c:pt>
                <c:pt idx="16963">
                  <c:v>41670.958498958331</c:v>
                </c:pt>
                <c:pt idx="16964">
                  <c:v>41671.000165682868</c:v>
                </c:pt>
                <c:pt idx="16965">
                  <c:v>41671.041832407405</c:v>
                </c:pt>
                <c:pt idx="16966">
                  <c:v>41671.083499131943</c:v>
                </c:pt>
                <c:pt idx="16967">
                  <c:v>41671.12516585648</c:v>
                </c:pt>
                <c:pt idx="16968">
                  <c:v>41671.166832581017</c:v>
                </c:pt>
                <c:pt idx="16969">
                  <c:v>41671.208499305554</c:v>
                </c:pt>
                <c:pt idx="16970">
                  <c:v>41671.250166030091</c:v>
                </c:pt>
                <c:pt idx="16971">
                  <c:v>41671.291832754629</c:v>
                </c:pt>
                <c:pt idx="16972">
                  <c:v>41671.333499479166</c:v>
                </c:pt>
                <c:pt idx="16973">
                  <c:v>41671.375166203703</c:v>
                </c:pt>
                <c:pt idx="16974">
                  <c:v>41671.41683292824</c:v>
                </c:pt>
                <c:pt idx="16975">
                  <c:v>41671.458499652777</c:v>
                </c:pt>
                <c:pt idx="16976">
                  <c:v>41671.500166377315</c:v>
                </c:pt>
                <c:pt idx="16977">
                  <c:v>41671.541833101852</c:v>
                </c:pt>
                <c:pt idx="16978">
                  <c:v>41671.583499826389</c:v>
                </c:pt>
                <c:pt idx="16979">
                  <c:v>41671.625166550926</c:v>
                </c:pt>
                <c:pt idx="16980">
                  <c:v>41671.666833275463</c:v>
                </c:pt>
                <c:pt idx="16981">
                  <c:v>41671.708500000001</c:v>
                </c:pt>
                <c:pt idx="16982">
                  <c:v>41671.750166724538</c:v>
                </c:pt>
                <c:pt idx="16983">
                  <c:v>41671.791833449075</c:v>
                </c:pt>
                <c:pt idx="16984">
                  <c:v>41671.833500173612</c:v>
                </c:pt>
                <c:pt idx="16985">
                  <c:v>41671.875166898149</c:v>
                </c:pt>
                <c:pt idx="16986">
                  <c:v>41671.916833622687</c:v>
                </c:pt>
                <c:pt idx="16987">
                  <c:v>41671.958500347224</c:v>
                </c:pt>
                <c:pt idx="16988">
                  <c:v>41672.000167071761</c:v>
                </c:pt>
                <c:pt idx="16989">
                  <c:v>41672.041833796298</c:v>
                </c:pt>
                <c:pt idx="16990">
                  <c:v>41672.083500520836</c:v>
                </c:pt>
                <c:pt idx="16991">
                  <c:v>41672.125167245373</c:v>
                </c:pt>
                <c:pt idx="16992">
                  <c:v>41672.16683396991</c:v>
                </c:pt>
                <c:pt idx="16993">
                  <c:v>41672.208500694447</c:v>
                </c:pt>
                <c:pt idx="16994">
                  <c:v>41672.250167418984</c:v>
                </c:pt>
                <c:pt idx="16995">
                  <c:v>41672.291834143522</c:v>
                </c:pt>
                <c:pt idx="16996">
                  <c:v>41672.333500868059</c:v>
                </c:pt>
                <c:pt idx="16997">
                  <c:v>41672.375167592596</c:v>
                </c:pt>
                <c:pt idx="16998">
                  <c:v>41672.416834317133</c:v>
                </c:pt>
                <c:pt idx="16999">
                  <c:v>41672.458501041663</c:v>
                </c:pt>
                <c:pt idx="17000">
                  <c:v>41672.5001677662</c:v>
                </c:pt>
                <c:pt idx="17001">
                  <c:v>41672.541834490738</c:v>
                </c:pt>
                <c:pt idx="17002">
                  <c:v>41672.583501215275</c:v>
                </c:pt>
                <c:pt idx="17003">
                  <c:v>41672.625167939812</c:v>
                </c:pt>
                <c:pt idx="17004">
                  <c:v>41672.666834664349</c:v>
                </c:pt>
                <c:pt idx="17005">
                  <c:v>41672.708501388886</c:v>
                </c:pt>
                <c:pt idx="17006">
                  <c:v>41672.750168113424</c:v>
                </c:pt>
                <c:pt idx="17007">
                  <c:v>41672.791834837961</c:v>
                </c:pt>
                <c:pt idx="17008">
                  <c:v>41672.833501562498</c:v>
                </c:pt>
                <c:pt idx="17009">
                  <c:v>41672.875168287035</c:v>
                </c:pt>
                <c:pt idx="17010">
                  <c:v>41672.916835011572</c:v>
                </c:pt>
                <c:pt idx="17011">
                  <c:v>41672.95850173611</c:v>
                </c:pt>
                <c:pt idx="17012">
                  <c:v>41673.000168460647</c:v>
                </c:pt>
                <c:pt idx="17013">
                  <c:v>41673.041835185184</c:v>
                </c:pt>
                <c:pt idx="17014">
                  <c:v>41673.083501909721</c:v>
                </c:pt>
                <c:pt idx="17015">
                  <c:v>41673.125168634258</c:v>
                </c:pt>
                <c:pt idx="17016">
                  <c:v>41673.166835358796</c:v>
                </c:pt>
                <c:pt idx="17017">
                  <c:v>41673.208502083333</c:v>
                </c:pt>
                <c:pt idx="17018">
                  <c:v>41673.25016880787</c:v>
                </c:pt>
                <c:pt idx="17019">
                  <c:v>41673.291835532407</c:v>
                </c:pt>
                <c:pt idx="17020">
                  <c:v>41673.333502256944</c:v>
                </c:pt>
                <c:pt idx="17021">
                  <c:v>41673.375168981482</c:v>
                </c:pt>
                <c:pt idx="17022">
                  <c:v>41673.416835706019</c:v>
                </c:pt>
                <c:pt idx="17023">
                  <c:v>41673.458502430556</c:v>
                </c:pt>
                <c:pt idx="17024">
                  <c:v>41673.500169155093</c:v>
                </c:pt>
                <c:pt idx="17025">
                  <c:v>41673.541835879631</c:v>
                </c:pt>
                <c:pt idx="17026">
                  <c:v>41673.583502604168</c:v>
                </c:pt>
                <c:pt idx="17027">
                  <c:v>41673.625169328705</c:v>
                </c:pt>
                <c:pt idx="17028">
                  <c:v>41673.666836053242</c:v>
                </c:pt>
                <c:pt idx="17029">
                  <c:v>41673.708502777779</c:v>
                </c:pt>
                <c:pt idx="17030">
                  <c:v>41673.750169502317</c:v>
                </c:pt>
                <c:pt idx="17031">
                  <c:v>41673.791836226854</c:v>
                </c:pt>
                <c:pt idx="17032">
                  <c:v>41673.833502951391</c:v>
                </c:pt>
                <c:pt idx="17033">
                  <c:v>41673.875169675928</c:v>
                </c:pt>
                <c:pt idx="17034">
                  <c:v>41673.916836400465</c:v>
                </c:pt>
                <c:pt idx="17035">
                  <c:v>41673.958503125003</c:v>
                </c:pt>
                <c:pt idx="17036">
                  <c:v>41674.00016984954</c:v>
                </c:pt>
                <c:pt idx="17037">
                  <c:v>41674.041836574077</c:v>
                </c:pt>
                <c:pt idx="17038">
                  <c:v>41674.083503298614</c:v>
                </c:pt>
                <c:pt idx="17039">
                  <c:v>41674.125170023151</c:v>
                </c:pt>
                <c:pt idx="17040">
                  <c:v>41674.166836747689</c:v>
                </c:pt>
                <c:pt idx="17041">
                  <c:v>41674.208503472219</c:v>
                </c:pt>
                <c:pt idx="17042">
                  <c:v>41674.250170196756</c:v>
                </c:pt>
                <c:pt idx="17043">
                  <c:v>41674.291836921293</c:v>
                </c:pt>
                <c:pt idx="17044">
                  <c:v>41674.33350364583</c:v>
                </c:pt>
                <c:pt idx="17045">
                  <c:v>41674.375170370367</c:v>
                </c:pt>
                <c:pt idx="17046">
                  <c:v>41674.416837094905</c:v>
                </c:pt>
                <c:pt idx="17047">
                  <c:v>41674.458503819442</c:v>
                </c:pt>
                <c:pt idx="17048">
                  <c:v>41674.500170543979</c:v>
                </c:pt>
                <c:pt idx="17049">
                  <c:v>41674.541837268516</c:v>
                </c:pt>
                <c:pt idx="17050">
                  <c:v>41674.583503993053</c:v>
                </c:pt>
                <c:pt idx="17051">
                  <c:v>41674.625170717591</c:v>
                </c:pt>
                <c:pt idx="17052">
                  <c:v>41674.666837442128</c:v>
                </c:pt>
                <c:pt idx="17053">
                  <c:v>41674.708504166665</c:v>
                </c:pt>
                <c:pt idx="17054">
                  <c:v>41674.750170891202</c:v>
                </c:pt>
                <c:pt idx="17055">
                  <c:v>41674.791837615739</c:v>
                </c:pt>
                <c:pt idx="17056">
                  <c:v>41674.833504340277</c:v>
                </c:pt>
                <c:pt idx="17057">
                  <c:v>41674.875171064814</c:v>
                </c:pt>
                <c:pt idx="17058">
                  <c:v>41674.916837789351</c:v>
                </c:pt>
                <c:pt idx="17059">
                  <c:v>41674.958504513888</c:v>
                </c:pt>
                <c:pt idx="17060">
                  <c:v>41675.000171238426</c:v>
                </c:pt>
                <c:pt idx="17061">
                  <c:v>41675.041837962963</c:v>
                </c:pt>
                <c:pt idx="17062">
                  <c:v>41675.0835046875</c:v>
                </c:pt>
                <c:pt idx="17063">
                  <c:v>41675.125171412037</c:v>
                </c:pt>
                <c:pt idx="17064">
                  <c:v>41675.166838136574</c:v>
                </c:pt>
                <c:pt idx="17065">
                  <c:v>41675.208504861112</c:v>
                </c:pt>
                <c:pt idx="17066">
                  <c:v>41675.250171585649</c:v>
                </c:pt>
                <c:pt idx="17067">
                  <c:v>41675.291838310186</c:v>
                </c:pt>
                <c:pt idx="17068">
                  <c:v>41675.333505034723</c:v>
                </c:pt>
                <c:pt idx="17069">
                  <c:v>41675.37517175926</c:v>
                </c:pt>
                <c:pt idx="17070">
                  <c:v>41675.416838483798</c:v>
                </c:pt>
                <c:pt idx="17071">
                  <c:v>41675.458505208335</c:v>
                </c:pt>
                <c:pt idx="17072">
                  <c:v>41675.500171932872</c:v>
                </c:pt>
                <c:pt idx="17073">
                  <c:v>41675.541838657409</c:v>
                </c:pt>
                <c:pt idx="17074">
                  <c:v>41675.583505381946</c:v>
                </c:pt>
                <c:pt idx="17075">
                  <c:v>41675.625172106484</c:v>
                </c:pt>
                <c:pt idx="17076">
                  <c:v>41675.666838831021</c:v>
                </c:pt>
                <c:pt idx="17077">
                  <c:v>41675.708505555558</c:v>
                </c:pt>
                <c:pt idx="17078">
                  <c:v>41675.750172280095</c:v>
                </c:pt>
                <c:pt idx="17079">
                  <c:v>41675.791839004632</c:v>
                </c:pt>
                <c:pt idx="17080">
                  <c:v>41675.83350572917</c:v>
                </c:pt>
                <c:pt idx="17081">
                  <c:v>41675.875172453707</c:v>
                </c:pt>
                <c:pt idx="17082">
                  <c:v>41675.916839178244</c:v>
                </c:pt>
                <c:pt idx="17083">
                  <c:v>41675.958505902781</c:v>
                </c:pt>
                <c:pt idx="17084">
                  <c:v>41676.000172627311</c:v>
                </c:pt>
                <c:pt idx="17085">
                  <c:v>41676.041839351848</c:v>
                </c:pt>
                <c:pt idx="17086">
                  <c:v>41676.083506076386</c:v>
                </c:pt>
                <c:pt idx="17087">
                  <c:v>41676.125172800923</c:v>
                </c:pt>
                <c:pt idx="17088">
                  <c:v>41676.16683952546</c:v>
                </c:pt>
                <c:pt idx="17089">
                  <c:v>41676.208506249997</c:v>
                </c:pt>
                <c:pt idx="17090">
                  <c:v>41676.250172974535</c:v>
                </c:pt>
                <c:pt idx="17091">
                  <c:v>41676.291839699072</c:v>
                </c:pt>
                <c:pt idx="17092">
                  <c:v>41676.333506423609</c:v>
                </c:pt>
                <c:pt idx="17093">
                  <c:v>41676.375173148146</c:v>
                </c:pt>
                <c:pt idx="17094">
                  <c:v>41676.416839872683</c:v>
                </c:pt>
                <c:pt idx="17095">
                  <c:v>41676.458506597221</c:v>
                </c:pt>
                <c:pt idx="17096">
                  <c:v>41676.500173321758</c:v>
                </c:pt>
                <c:pt idx="17097">
                  <c:v>41676.541840046295</c:v>
                </c:pt>
                <c:pt idx="17098">
                  <c:v>41676.583506770832</c:v>
                </c:pt>
                <c:pt idx="17099">
                  <c:v>41676.625173495369</c:v>
                </c:pt>
                <c:pt idx="17100">
                  <c:v>41676.666840219907</c:v>
                </c:pt>
                <c:pt idx="17101">
                  <c:v>41676.708506944444</c:v>
                </c:pt>
                <c:pt idx="17102">
                  <c:v>41676.750173668981</c:v>
                </c:pt>
                <c:pt idx="17103">
                  <c:v>41676.791840393518</c:v>
                </c:pt>
                <c:pt idx="17104">
                  <c:v>41676.833507118055</c:v>
                </c:pt>
                <c:pt idx="17105">
                  <c:v>41676.875173842593</c:v>
                </c:pt>
                <c:pt idx="17106">
                  <c:v>41676.91684056713</c:v>
                </c:pt>
                <c:pt idx="17107">
                  <c:v>41676.958507291667</c:v>
                </c:pt>
                <c:pt idx="17108">
                  <c:v>41677.000174016204</c:v>
                </c:pt>
                <c:pt idx="17109">
                  <c:v>41677.041840740741</c:v>
                </c:pt>
                <c:pt idx="17110">
                  <c:v>41677.083507465279</c:v>
                </c:pt>
                <c:pt idx="17111">
                  <c:v>41677.125174189816</c:v>
                </c:pt>
                <c:pt idx="17112">
                  <c:v>41677.166840914353</c:v>
                </c:pt>
                <c:pt idx="17113">
                  <c:v>41677.20850763889</c:v>
                </c:pt>
                <c:pt idx="17114">
                  <c:v>41677.250174363428</c:v>
                </c:pt>
                <c:pt idx="17115">
                  <c:v>41677.291841087965</c:v>
                </c:pt>
                <c:pt idx="17116">
                  <c:v>41677.333507812502</c:v>
                </c:pt>
                <c:pt idx="17117">
                  <c:v>41677.375174537039</c:v>
                </c:pt>
                <c:pt idx="17118">
                  <c:v>41677.416841261576</c:v>
                </c:pt>
                <c:pt idx="17119">
                  <c:v>41677.458507986114</c:v>
                </c:pt>
                <c:pt idx="17120">
                  <c:v>41677.500174710651</c:v>
                </c:pt>
                <c:pt idx="17121">
                  <c:v>41677.541841435188</c:v>
                </c:pt>
                <c:pt idx="17122">
                  <c:v>41677.583508159725</c:v>
                </c:pt>
                <c:pt idx="17123">
                  <c:v>41677.625174884262</c:v>
                </c:pt>
                <c:pt idx="17124">
                  <c:v>41677.6668416088</c:v>
                </c:pt>
                <c:pt idx="17125">
                  <c:v>41677.708508333337</c:v>
                </c:pt>
                <c:pt idx="17126">
                  <c:v>41677.750175057867</c:v>
                </c:pt>
                <c:pt idx="17127">
                  <c:v>41677.791841782404</c:v>
                </c:pt>
                <c:pt idx="17128">
                  <c:v>41677.833508506941</c:v>
                </c:pt>
                <c:pt idx="17129">
                  <c:v>41677.875175231478</c:v>
                </c:pt>
                <c:pt idx="17130">
                  <c:v>41677.916841956016</c:v>
                </c:pt>
                <c:pt idx="17131">
                  <c:v>41677.958508680553</c:v>
                </c:pt>
                <c:pt idx="17132">
                  <c:v>41678.00017540509</c:v>
                </c:pt>
                <c:pt idx="17133">
                  <c:v>41678.041842129627</c:v>
                </c:pt>
                <c:pt idx="17134">
                  <c:v>41678.083508854164</c:v>
                </c:pt>
                <c:pt idx="17135">
                  <c:v>41678.125175578702</c:v>
                </c:pt>
                <c:pt idx="17136">
                  <c:v>41678.166842303239</c:v>
                </c:pt>
                <c:pt idx="17137">
                  <c:v>41678.208509027776</c:v>
                </c:pt>
                <c:pt idx="17138">
                  <c:v>41678.250175752313</c:v>
                </c:pt>
                <c:pt idx="17139">
                  <c:v>41678.29184247685</c:v>
                </c:pt>
                <c:pt idx="17140">
                  <c:v>41678.333509201388</c:v>
                </c:pt>
                <c:pt idx="17141">
                  <c:v>41678.375175925925</c:v>
                </c:pt>
                <c:pt idx="17142">
                  <c:v>41678.416842650462</c:v>
                </c:pt>
                <c:pt idx="17143">
                  <c:v>41678.458509374999</c:v>
                </c:pt>
                <c:pt idx="17144">
                  <c:v>41678.500176099536</c:v>
                </c:pt>
                <c:pt idx="17145">
                  <c:v>41678.541842824074</c:v>
                </c:pt>
                <c:pt idx="17146">
                  <c:v>41678.583509548611</c:v>
                </c:pt>
                <c:pt idx="17147">
                  <c:v>41678.625176273148</c:v>
                </c:pt>
                <c:pt idx="17148">
                  <c:v>41678.666842997685</c:v>
                </c:pt>
                <c:pt idx="17149">
                  <c:v>41678.708509722223</c:v>
                </c:pt>
                <c:pt idx="17150">
                  <c:v>41678.75017644676</c:v>
                </c:pt>
                <c:pt idx="17151">
                  <c:v>41678.791843171297</c:v>
                </c:pt>
                <c:pt idx="17152">
                  <c:v>41678.833509895834</c:v>
                </c:pt>
                <c:pt idx="17153">
                  <c:v>41678.875176620371</c:v>
                </c:pt>
                <c:pt idx="17154">
                  <c:v>41678.916843344909</c:v>
                </c:pt>
                <c:pt idx="17155">
                  <c:v>41678.958510069446</c:v>
                </c:pt>
                <c:pt idx="17156">
                  <c:v>41679.000176793983</c:v>
                </c:pt>
                <c:pt idx="17157">
                  <c:v>41679.04184351852</c:v>
                </c:pt>
                <c:pt idx="17158">
                  <c:v>41679.083510243057</c:v>
                </c:pt>
                <c:pt idx="17159">
                  <c:v>41679.125176967595</c:v>
                </c:pt>
                <c:pt idx="17160">
                  <c:v>41679.166843692132</c:v>
                </c:pt>
                <c:pt idx="17161">
                  <c:v>41679.208510416669</c:v>
                </c:pt>
                <c:pt idx="17162">
                  <c:v>41679.250177141206</c:v>
                </c:pt>
                <c:pt idx="17163">
                  <c:v>41679.291843865743</c:v>
                </c:pt>
                <c:pt idx="17164">
                  <c:v>41679.333510590281</c:v>
                </c:pt>
                <c:pt idx="17165">
                  <c:v>41679.375177314818</c:v>
                </c:pt>
                <c:pt idx="17166">
                  <c:v>41679.416844039355</c:v>
                </c:pt>
                <c:pt idx="17167">
                  <c:v>41679.458510763892</c:v>
                </c:pt>
                <c:pt idx="17168">
                  <c:v>41679.500177488429</c:v>
                </c:pt>
                <c:pt idx="17169">
                  <c:v>41679.541844212959</c:v>
                </c:pt>
                <c:pt idx="17170">
                  <c:v>41679.583510937497</c:v>
                </c:pt>
                <c:pt idx="17171">
                  <c:v>41679.625177662034</c:v>
                </c:pt>
                <c:pt idx="17172">
                  <c:v>41679.666844386571</c:v>
                </c:pt>
                <c:pt idx="17173">
                  <c:v>41679.708511111108</c:v>
                </c:pt>
                <c:pt idx="17174">
                  <c:v>41679.750177835645</c:v>
                </c:pt>
                <c:pt idx="17175">
                  <c:v>41679.791844560183</c:v>
                </c:pt>
                <c:pt idx="17176">
                  <c:v>41679.83351128472</c:v>
                </c:pt>
                <c:pt idx="17177">
                  <c:v>41679.875178009257</c:v>
                </c:pt>
                <c:pt idx="17178">
                  <c:v>41679.916844733794</c:v>
                </c:pt>
                <c:pt idx="17179">
                  <c:v>41679.958511458331</c:v>
                </c:pt>
                <c:pt idx="17180">
                  <c:v>41680.000178182869</c:v>
                </c:pt>
                <c:pt idx="17181">
                  <c:v>41680.041844907406</c:v>
                </c:pt>
                <c:pt idx="17182">
                  <c:v>41680.083511631943</c:v>
                </c:pt>
                <c:pt idx="17183">
                  <c:v>41680.12517835648</c:v>
                </c:pt>
                <c:pt idx="17184">
                  <c:v>41680.166845081018</c:v>
                </c:pt>
                <c:pt idx="17185">
                  <c:v>41680.208511805555</c:v>
                </c:pt>
                <c:pt idx="17186">
                  <c:v>41680.250178530092</c:v>
                </c:pt>
                <c:pt idx="17187">
                  <c:v>41680.291845254629</c:v>
                </c:pt>
                <c:pt idx="17188">
                  <c:v>41680.333511979166</c:v>
                </c:pt>
                <c:pt idx="17189">
                  <c:v>41680.375178703704</c:v>
                </c:pt>
                <c:pt idx="17190">
                  <c:v>41680.416845428241</c:v>
                </c:pt>
                <c:pt idx="17191">
                  <c:v>41680.458512152778</c:v>
                </c:pt>
                <c:pt idx="17192">
                  <c:v>41680.500178877315</c:v>
                </c:pt>
                <c:pt idx="17193">
                  <c:v>41680.541845601852</c:v>
                </c:pt>
                <c:pt idx="17194">
                  <c:v>41680.58351232639</c:v>
                </c:pt>
                <c:pt idx="17195">
                  <c:v>41680.625179050927</c:v>
                </c:pt>
                <c:pt idx="17196">
                  <c:v>41680.666845775464</c:v>
                </c:pt>
                <c:pt idx="17197">
                  <c:v>41680.708512500001</c:v>
                </c:pt>
                <c:pt idx="17198">
                  <c:v>41680.750179224538</c:v>
                </c:pt>
                <c:pt idx="17199">
                  <c:v>41680.791845949076</c:v>
                </c:pt>
                <c:pt idx="17200">
                  <c:v>41680.833512673613</c:v>
                </c:pt>
                <c:pt idx="17201">
                  <c:v>41680.87517939815</c:v>
                </c:pt>
                <c:pt idx="17202">
                  <c:v>41680.916846122687</c:v>
                </c:pt>
                <c:pt idx="17203">
                  <c:v>41680.958512847224</c:v>
                </c:pt>
                <c:pt idx="17204">
                  <c:v>41681.000179571762</c:v>
                </c:pt>
                <c:pt idx="17205">
                  <c:v>41681.041846296299</c:v>
                </c:pt>
                <c:pt idx="17206">
                  <c:v>41681.083513020836</c:v>
                </c:pt>
                <c:pt idx="17207">
                  <c:v>41681.125179745373</c:v>
                </c:pt>
                <c:pt idx="17208">
                  <c:v>41681.166846469911</c:v>
                </c:pt>
                <c:pt idx="17209">
                  <c:v>41681.208513194448</c:v>
                </c:pt>
                <c:pt idx="17210">
                  <c:v>41681.250179918985</c:v>
                </c:pt>
                <c:pt idx="17211">
                  <c:v>41681.291846643522</c:v>
                </c:pt>
                <c:pt idx="17212">
                  <c:v>41681.333513368052</c:v>
                </c:pt>
                <c:pt idx="17213">
                  <c:v>41681.375180092589</c:v>
                </c:pt>
                <c:pt idx="17214">
                  <c:v>41681.416846817126</c:v>
                </c:pt>
                <c:pt idx="17215">
                  <c:v>41681.458513541664</c:v>
                </c:pt>
                <c:pt idx="17216">
                  <c:v>41681.500180266201</c:v>
                </c:pt>
                <c:pt idx="17217">
                  <c:v>41681.541846990738</c:v>
                </c:pt>
                <c:pt idx="17218">
                  <c:v>41681.583513715275</c:v>
                </c:pt>
                <c:pt idx="17219">
                  <c:v>41681.625180439813</c:v>
                </c:pt>
                <c:pt idx="17220">
                  <c:v>41681.66684716435</c:v>
                </c:pt>
                <c:pt idx="17221">
                  <c:v>41681.708513888887</c:v>
                </c:pt>
                <c:pt idx="17222">
                  <c:v>41681.750180613424</c:v>
                </c:pt>
                <c:pt idx="17223">
                  <c:v>41681.791847337961</c:v>
                </c:pt>
                <c:pt idx="17224">
                  <c:v>41681.833514062499</c:v>
                </c:pt>
                <c:pt idx="17225">
                  <c:v>41681.875180787036</c:v>
                </c:pt>
                <c:pt idx="17226">
                  <c:v>41681.916847511573</c:v>
                </c:pt>
                <c:pt idx="17227">
                  <c:v>41681.95851423611</c:v>
                </c:pt>
                <c:pt idx="17228">
                  <c:v>41682.000180960647</c:v>
                </c:pt>
                <c:pt idx="17229">
                  <c:v>41682.041847685185</c:v>
                </c:pt>
                <c:pt idx="17230">
                  <c:v>41682.083514409722</c:v>
                </c:pt>
                <c:pt idx="17231">
                  <c:v>41682.125181134259</c:v>
                </c:pt>
                <c:pt idx="17232">
                  <c:v>41682.166847858796</c:v>
                </c:pt>
                <c:pt idx="17233">
                  <c:v>41682.208514583333</c:v>
                </c:pt>
                <c:pt idx="17234">
                  <c:v>41682.250181307871</c:v>
                </c:pt>
                <c:pt idx="17235">
                  <c:v>41682.291848032408</c:v>
                </c:pt>
                <c:pt idx="17236">
                  <c:v>41682.333514756945</c:v>
                </c:pt>
                <c:pt idx="17237">
                  <c:v>41682.375181481482</c:v>
                </c:pt>
                <c:pt idx="17238">
                  <c:v>41682.416848206019</c:v>
                </c:pt>
                <c:pt idx="17239">
                  <c:v>41682.458514930557</c:v>
                </c:pt>
                <c:pt idx="17240">
                  <c:v>41682.500181655094</c:v>
                </c:pt>
                <c:pt idx="17241">
                  <c:v>41682.541848379631</c:v>
                </c:pt>
                <c:pt idx="17242">
                  <c:v>41682.583515104168</c:v>
                </c:pt>
                <c:pt idx="17243">
                  <c:v>41682.625181828706</c:v>
                </c:pt>
                <c:pt idx="17244">
                  <c:v>41682.666848553243</c:v>
                </c:pt>
                <c:pt idx="17245">
                  <c:v>41682.70851527778</c:v>
                </c:pt>
                <c:pt idx="17246">
                  <c:v>41682.750182002317</c:v>
                </c:pt>
                <c:pt idx="17247">
                  <c:v>41682.791848726854</c:v>
                </c:pt>
                <c:pt idx="17248">
                  <c:v>41682.833515451392</c:v>
                </c:pt>
                <c:pt idx="17249">
                  <c:v>41682.875182175929</c:v>
                </c:pt>
                <c:pt idx="17250">
                  <c:v>41682.916848900466</c:v>
                </c:pt>
                <c:pt idx="17251">
                  <c:v>41682.958515625003</c:v>
                </c:pt>
                <c:pt idx="17252">
                  <c:v>41683.00018234954</c:v>
                </c:pt>
                <c:pt idx="17253">
                  <c:v>41683.041849074078</c:v>
                </c:pt>
                <c:pt idx="17254">
                  <c:v>41683.083515798608</c:v>
                </c:pt>
                <c:pt idx="17255">
                  <c:v>41683.125182523145</c:v>
                </c:pt>
                <c:pt idx="17256">
                  <c:v>41683.166849247682</c:v>
                </c:pt>
                <c:pt idx="17257">
                  <c:v>41683.208515972219</c:v>
                </c:pt>
                <c:pt idx="17258">
                  <c:v>41683.250182696756</c:v>
                </c:pt>
                <c:pt idx="17259">
                  <c:v>41683.291849421294</c:v>
                </c:pt>
                <c:pt idx="17260">
                  <c:v>41683.333516145831</c:v>
                </c:pt>
                <c:pt idx="17261">
                  <c:v>41683.375182870368</c:v>
                </c:pt>
                <c:pt idx="17262">
                  <c:v>41683.416849594905</c:v>
                </c:pt>
                <c:pt idx="17263">
                  <c:v>41683.458516319442</c:v>
                </c:pt>
                <c:pt idx="17264">
                  <c:v>41683.50018304398</c:v>
                </c:pt>
                <c:pt idx="17265">
                  <c:v>41683.541849768517</c:v>
                </c:pt>
                <c:pt idx="17266">
                  <c:v>41683.583516493054</c:v>
                </c:pt>
                <c:pt idx="17267">
                  <c:v>41683.625183217591</c:v>
                </c:pt>
                <c:pt idx="17268">
                  <c:v>41683.666849942128</c:v>
                </c:pt>
                <c:pt idx="17269">
                  <c:v>41683.708516666666</c:v>
                </c:pt>
                <c:pt idx="17270">
                  <c:v>41683.750183391203</c:v>
                </c:pt>
                <c:pt idx="17271">
                  <c:v>41683.79185011574</c:v>
                </c:pt>
                <c:pt idx="17272">
                  <c:v>41683.833516840277</c:v>
                </c:pt>
                <c:pt idx="17273">
                  <c:v>41683.875183564815</c:v>
                </c:pt>
                <c:pt idx="17274">
                  <c:v>41683.916850289352</c:v>
                </c:pt>
                <c:pt idx="17275">
                  <c:v>41683.958517013889</c:v>
                </c:pt>
                <c:pt idx="17276">
                  <c:v>41684.000183738426</c:v>
                </c:pt>
                <c:pt idx="17277">
                  <c:v>41684.041850462963</c:v>
                </c:pt>
                <c:pt idx="17278">
                  <c:v>41684.083517187501</c:v>
                </c:pt>
                <c:pt idx="17279">
                  <c:v>41684.125183912038</c:v>
                </c:pt>
                <c:pt idx="17280">
                  <c:v>41684.166850636575</c:v>
                </c:pt>
                <c:pt idx="17281">
                  <c:v>41684.208517361112</c:v>
                </c:pt>
                <c:pt idx="17282">
                  <c:v>41684.250184085649</c:v>
                </c:pt>
                <c:pt idx="17283">
                  <c:v>41684.291850810187</c:v>
                </c:pt>
                <c:pt idx="17284">
                  <c:v>41684.333517534724</c:v>
                </c:pt>
                <c:pt idx="17285">
                  <c:v>41684.375184259261</c:v>
                </c:pt>
                <c:pt idx="17286">
                  <c:v>41684.416850983798</c:v>
                </c:pt>
                <c:pt idx="17287">
                  <c:v>41684.458517708335</c:v>
                </c:pt>
                <c:pt idx="17288">
                  <c:v>41684.500184432873</c:v>
                </c:pt>
                <c:pt idx="17289">
                  <c:v>41684.54185115741</c:v>
                </c:pt>
                <c:pt idx="17290">
                  <c:v>41684.583517881947</c:v>
                </c:pt>
                <c:pt idx="17291">
                  <c:v>41684.625184606484</c:v>
                </c:pt>
                <c:pt idx="17292">
                  <c:v>41684.666851331021</c:v>
                </c:pt>
                <c:pt idx="17293">
                  <c:v>41684.708518055559</c:v>
                </c:pt>
                <c:pt idx="17294">
                  <c:v>41684.750184780096</c:v>
                </c:pt>
                <c:pt idx="17295">
                  <c:v>41684.791851504633</c:v>
                </c:pt>
                <c:pt idx="17296">
                  <c:v>41684.833518229163</c:v>
                </c:pt>
                <c:pt idx="17297">
                  <c:v>41684.8751849537</c:v>
                </c:pt>
                <c:pt idx="17298">
                  <c:v>41684.916851678237</c:v>
                </c:pt>
                <c:pt idx="17299">
                  <c:v>41684.958518402775</c:v>
                </c:pt>
                <c:pt idx="17300">
                  <c:v>41685.000185127312</c:v>
                </c:pt>
                <c:pt idx="17301">
                  <c:v>41685.041851851849</c:v>
                </c:pt>
                <c:pt idx="17302">
                  <c:v>41685.083518576386</c:v>
                </c:pt>
                <c:pt idx="17303">
                  <c:v>41685.125185300923</c:v>
                </c:pt>
                <c:pt idx="17304">
                  <c:v>41685.166852025461</c:v>
                </c:pt>
                <c:pt idx="17305">
                  <c:v>41685.208518749998</c:v>
                </c:pt>
                <c:pt idx="17306">
                  <c:v>41685.250185474535</c:v>
                </c:pt>
                <c:pt idx="17307">
                  <c:v>41685.291852199072</c:v>
                </c:pt>
                <c:pt idx="17308">
                  <c:v>41685.33351892361</c:v>
                </c:pt>
                <c:pt idx="17309">
                  <c:v>41685.375185648147</c:v>
                </c:pt>
                <c:pt idx="17310">
                  <c:v>41685.416852372684</c:v>
                </c:pt>
                <c:pt idx="17311">
                  <c:v>41685.458519097221</c:v>
                </c:pt>
                <c:pt idx="17312">
                  <c:v>41685.500185821758</c:v>
                </c:pt>
                <c:pt idx="17313">
                  <c:v>41685.541852546296</c:v>
                </c:pt>
                <c:pt idx="17314">
                  <c:v>41685.583519270833</c:v>
                </c:pt>
                <c:pt idx="17315">
                  <c:v>41685.62518599537</c:v>
                </c:pt>
                <c:pt idx="17316">
                  <c:v>41685.666852719907</c:v>
                </c:pt>
                <c:pt idx="17317">
                  <c:v>41685.708519444444</c:v>
                </c:pt>
                <c:pt idx="17318">
                  <c:v>41685.750186168982</c:v>
                </c:pt>
                <c:pt idx="17319">
                  <c:v>41685.791852893519</c:v>
                </c:pt>
                <c:pt idx="17320">
                  <c:v>41685.833519618056</c:v>
                </c:pt>
                <c:pt idx="17321">
                  <c:v>41685.875186342593</c:v>
                </c:pt>
                <c:pt idx="17322">
                  <c:v>41685.91685306713</c:v>
                </c:pt>
                <c:pt idx="17323">
                  <c:v>41685.958519791668</c:v>
                </c:pt>
                <c:pt idx="17324">
                  <c:v>41686.000186516205</c:v>
                </c:pt>
                <c:pt idx="17325">
                  <c:v>41686.041853240742</c:v>
                </c:pt>
                <c:pt idx="17326">
                  <c:v>41686.083519965279</c:v>
                </c:pt>
                <c:pt idx="17327">
                  <c:v>41686.125186689816</c:v>
                </c:pt>
                <c:pt idx="17328">
                  <c:v>41686.166853414354</c:v>
                </c:pt>
                <c:pt idx="17329">
                  <c:v>41686.208520138891</c:v>
                </c:pt>
                <c:pt idx="17330">
                  <c:v>41686.250186863428</c:v>
                </c:pt>
                <c:pt idx="17331">
                  <c:v>41686.291853587965</c:v>
                </c:pt>
                <c:pt idx="17332">
                  <c:v>41686.333520312503</c:v>
                </c:pt>
                <c:pt idx="17333">
                  <c:v>41686.37518703704</c:v>
                </c:pt>
                <c:pt idx="17334">
                  <c:v>41686.416853761577</c:v>
                </c:pt>
                <c:pt idx="17335">
                  <c:v>41686.458520486114</c:v>
                </c:pt>
                <c:pt idx="17336">
                  <c:v>41686.500187210651</c:v>
                </c:pt>
                <c:pt idx="17337">
                  <c:v>41686.541853935189</c:v>
                </c:pt>
                <c:pt idx="17338">
                  <c:v>41686.583520659726</c:v>
                </c:pt>
                <c:pt idx="17339">
                  <c:v>41686.625187384256</c:v>
                </c:pt>
                <c:pt idx="17340">
                  <c:v>41686.666854108793</c:v>
                </c:pt>
                <c:pt idx="17341">
                  <c:v>41686.70852083333</c:v>
                </c:pt>
                <c:pt idx="17342">
                  <c:v>41686.750187557867</c:v>
                </c:pt>
                <c:pt idx="17343">
                  <c:v>41686.791854282405</c:v>
                </c:pt>
                <c:pt idx="17344">
                  <c:v>41686.833521006942</c:v>
                </c:pt>
                <c:pt idx="17345">
                  <c:v>41686.875187731479</c:v>
                </c:pt>
                <c:pt idx="17346">
                  <c:v>41686.916854456016</c:v>
                </c:pt>
                <c:pt idx="17347">
                  <c:v>41686.958521180553</c:v>
                </c:pt>
                <c:pt idx="17348">
                  <c:v>41687.000187905091</c:v>
                </c:pt>
                <c:pt idx="17349">
                  <c:v>41687.041854629628</c:v>
                </c:pt>
                <c:pt idx="17350">
                  <c:v>41687.083521354165</c:v>
                </c:pt>
                <c:pt idx="17351">
                  <c:v>41687.125188078702</c:v>
                </c:pt>
                <c:pt idx="17352">
                  <c:v>41687.166854803239</c:v>
                </c:pt>
                <c:pt idx="17353">
                  <c:v>41687.208521527777</c:v>
                </c:pt>
                <c:pt idx="17354">
                  <c:v>41687.250188252314</c:v>
                </c:pt>
                <c:pt idx="17355">
                  <c:v>41687.291854976851</c:v>
                </c:pt>
                <c:pt idx="17356">
                  <c:v>41687.333521701388</c:v>
                </c:pt>
                <c:pt idx="17357">
                  <c:v>41687.375188425925</c:v>
                </c:pt>
                <c:pt idx="17358">
                  <c:v>41687.416855150463</c:v>
                </c:pt>
                <c:pt idx="17359">
                  <c:v>41687.458521875</c:v>
                </c:pt>
                <c:pt idx="17360">
                  <c:v>41687.500188599537</c:v>
                </c:pt>
                <c:pt idx="17361">
                  <c:v>41687.541855324074</c:v>
                </c:pt>
                <c:pt idx="17362">
                  <c:v>41687.583522048611</c:v>
                </c:pt>
                <c:pt idx="17363">
                  <c:v>41687.625188773149</c:v>
                </c:pt>
                <c:pt idx="17364">
                  <c:v>41687.666855497686</c:v>
                </c:pt>
                <c:pt idx="17365">
                  <c:v>41687.708522222223</c:v>
                </c:pt>
                <c:pt idx="17366">
                  <c:v>41687.75018894676</c:v>
                </c:pt>
                <c:pt idx="17367">
                  <c:v>41687.791855671298</c:v>
                </c:pt>
                <c:pt idx="17368">
                  <c:v>41687.833522395835</c:v>
                </c:pt>
                <c:pt idx="17369">
                  <c:v>41687.875189120372</c:v>
                </c:pt>
                <c:pt idx="17370">
                  <c:v>41687.916855844909</c:v>
                </c:pt>
                <c:pt idx="17371">
                  <c:v>41687.958522569446</c:v>
                </c:pt>
                <c:pt idx="17372">
                  <c:v>41688.000189293984</c:v>
                </c:pt>
                <c:pt idx="17373">
                  <c:v>41688.041856018521</c:v>
                </c:pt>
                <c:pt idx="17374">
                  <c:v>41688.083522743058</c:v>
                </c:pt>
                <c:pt idx="17375">
                  <c:v>41688.125189467595</c:v>
                </c:pt>
                <c:pt idx="17376">
                  <c:v>41688.166856192132</c:v>
                </c:pt>
                <c:pt idx="17377">
                  <c:v>41688.20852291667</c:v>
                </c:pt>
                <c:pt idx="17378">
                  <c:v>41688.250189641207</c:v>
                </c:pt>
                <c:pt idx="17379">
                  <c:v>41688.291856365744</c:v>
                </c:pt>
                <c:pt idx="17380">
                  <c:v>41688.333523090281</c:v>
                </c:pt>
                <c:pt idx="17381">
                  <c:v>41688.375189814818</c:v>
                </c:pt>
                <c:pt idx="17382">
                  <c:v>41688.416856539348</c:v>
                </c:pt>
                <c:pt idx="17383">
                  <c:v>41688.458523263886</c:v>
                </c:pt>
                <c:pt idx="17384">
                  <c:v>41688.500189988423</c:v>
                </c:pt>
                <c:pt idx="17385">
                  <c:v>41688.54185671296</c:v>
                </c:pt>
                <c:pt idx="17386">
                  <c:v>41688.583523437497</c:v>
                </c:pt>
                <c:pt idx="17387">
                  <c:v>41688.625190162034</c:v>
                </c:pt>
                <c:pt idx="17388">
                  <c:v>41688.666856886572</c:v>
                </c:pt>
                <c:pt idx="17389">
                  <c:v>41688.708523611109</c:v>
                </c:pt>
                <c:pt idx="17390">
                  <c:v>41688.750190335646</c:v>
                </c:pt>
                <c:pt idx="17391">
                  <c:v>41688.791857060183</c:v>
                </c:pt>
                <c:pt idx="17392">
                  <c:v>41688.83352378472</c:v>
                </c:pt>
                <c:pt idx="17393">
                  <c:v>41688.875190509258</c:v>
                </c:pt>
                <c:pt idx="17394">
                  <c:v>41688.916857233795</c:v>
                </c:pt>
                <c:pt idx="17395">
                  <c:v>41688.958523958332</c:v>
                </c:pt>
                <c:pt idx="17396">
                  <c:v>41689.000190682869</c:v>
                </c:pt>
                <c:pt idx="17397">
                  <c:v>41689.041857407406</c:v>
                </c:pt>
                <c:pt idx="17398">
                  <c:v>41689.083524131944</c:v>
                </c:pt>
                <c:pt idx="17399">
                  <c:v>41689.125190856481</c:v>
                </c:pt>
                <c:pt idx="17400">
                  <c:v>41689.166857581018</c:v>
                </c:pt>
                <c:pt idx="17401">
                  <c:v>41689.208524305555</c:v>
                </c:pt>
                <c:pt idx="17402">
                  <c:v>41689.250191030093</c:v>
                </c:pt>
                <c:pt idx="17403">
                  <c:v>41689.29185775463</c:v>
                </c:pt>
                <c:pt idx="17404">
                  <c:v>41689.333524479167</c:v>
                </c:pt>
                <c:pt idx="17405">
                  <c:v>41689.375191203704</c:v>
                </c:pt>
                <c:pt idx="17406">
                  <c:v>41689.416857928241</c:v>
                </c:pt>
                <c:pt idx="17407">
                  <c:v>41689.458524652779</c:v>
                </c:pt>
                <c:pt idx="17408">
                  <c:v>41689.500191377316</c:v>
                </c:pt>
                <c:pt idx="17409">
                  <c:v>41689.541858101853</c:v>
                </c:pt>
                <c:pt idx="17410">
                  <c:v>41689.58352482639</c:v>
                </c:pt>
                <c:pt idx="17411">
                  <c:v>41689.625191550927</c:v>
                </c:pt>
                <c:pt idx="17412">
                  <c:v>41689.666858275465</c:v>
                </c:pt>
                <c:pt idx="17413">
                  <c:v>41689.708525000002</c:v>
                </c:pt>
                <c:pt idx="17414">
                  <c:v>41689.750191724539</c:v>
                </c:pt>
                <c:pt idx="17415">
                  <c:v>41689.791858449076</c:v>
                </c:pt>
                <c:pt idx="17416">
                  <c:v>41689.833525173613</c:v>
                </c:pt>
                <c:pt idx="17417">
                  <c:v>41689.875191898151</c:v>
                </c:pt>
                <c:pt idx="17418">
                  <c:v>41689.916858622688</c:v>
                </c:pt>
                <c:pt idx="17419">
                  <c:v>41689.958525347225</c:v>
                </c:pt>
                <c:pt idx="17420">
                  <c:v>41690.000192071762</c:v>
                </c:pt>
                <c:pt idx="17421">
                  <c:v>41690.041858796299</c:v>
                </c:pt>
                <c:pt idx="17422">
                  <c:v>41690.083525520837</c:v>
                </c:pt>
                <c:pt idx="17423">
                  <c:v>41690.125192245374</c:v>
                </c:pt>
                <c:pt idx="17424">
                  <c:v>41690.166858969904</c:v>
                </c:pt>
                <c:pt idx="17425">
                  <c:v>41690.208525694441</c:v>
                </c:pt>
                <c:pt idx="17426">
                  <c:v>41690.250192418978</c:v>
                </c:pt>
                <c:pt idx="17427">
                  <c:v>41690.291859143515</c:v>
                </c:pt>
                <c:pt idx="17428">
                  <c:v>41690.333525868053</c:v>
                </c:pt>
                <c:pt idx="17429">
                  <c:v>41690.37519259259</c:v>
                </c:pt>
                <c:pt idx="17430">
                  <c:v>41690.416859317127</c:v>
                </c:pt>
                <c:pt idx="17431">
                  <c:v>41690.458526041664</c:v>
                </c:pt>
                <c:pt idx="17432">
                  <c:v>41690.500192766202</c:v>
                </c:pt>
                <c:pt idx="17433">
                  <c:v>41690.541859490739</c:v>
                </c:pt>
                <c:pt idx="17434">
                  <c:v>41690.583526215276</c:v>
                </c:pt>
                <c:pt idx="17435">
                  <c:v>41690.625192939813</c:v>
                </c:pt>
                <c:pt idx="17436">
                  <c:v>41690.66685966435</c:v>
                </c:pt>
                <c:pt idx="17437">
                  <c:v>41690.708526388888</c:v>
                </c:pt>
                <c:pt idx="17438">
                  <c:v>41690.750193113425</c:v>
                </c:pt>
                <c:pt idx="17439">
                  <c:v>41690.791859837962</c:v>
                </c:pt>
                <c:pt idx="17440">
                  <c:v>41690.833526562499</c:v>
                </c:pt>
                <c:pt idx="17441">
                  <c:v>41690.875193287036</c:v>
                </c:pt>
                <c:pt idx="17442">
                  <c:v>41690.916860011574</c:v>
                </c:pt>
                <c:pt idx="17443">
                  <c:v>41690.958526736111</c:v>
                </c:pt>
                <c:pt idx="17444">
                  <c:v>41691.000193460648</c:v>
                </c:pt>
                <c:pt idx="17445">
                  <c:v>41691.041860185185</c:v>
                </c:pt>
                <c:pt idx="17446">
                  <c:v>41691.083526909722</c:v>
                </c:pt>
                <c:pt idx="17447">
                  <c:v>41691.12519363426</c:v>
                </c:pt>
                <c:pt idx="17448">
                  <c:v>41691.166860358797</c:v>
                </c:pt>
                <c:pt idx="17449">
                  <c:v>41691.208527083334</c:v>
                </c:pt>
                <c:pt idx="17450">
                  <c:v>41691.250193807871</c:v>
                </c:pt>
                <c:pt idx="17451">
                  <c:v>41691.291860532408</c:v>
                </c:pt>
                <c:pt idx="17452">
                  <c:v>41691.333527256946</c:v>
                </c:pt>
                <c:pt idx="17453">
                  <c:v>41691.375193981483</c:v>
                </c:pt>
                <c:pt idx="17454">
                  <c:v>41691.41686070602</c:v>
                </c:pt>
                <c:pt idx="17455">
                  <c:v>41691.458527430557</c:v>
                </c:pt>
                <c:pt idx="17456">
                  <c:v>41691.500194155095</c:v>
                </c:pt>
                <c:pt idx="17457">
                  <c:v>41691.541860879632</c:v>
                </c:pt>
                <c:pt idx="17458">
                  <c:v>41691.583527604169</c:v>
                </c:pt>
                <c:pt idx="17459">
                  <c:v>41691.625194328706</c:v>
                </c:pt>
                <c:pt idx="17460">
                  <c:v>41691.666861053243</c:v>
                </c:pt>
                <c:pt idx="17461">
                  <c:v>41691.708527777781</c:v>
                </c:pt>
                <c:pt idx="17462">
                  <c:v>41691.750194502318</c:v>
                </c:pt>
                <c:pt idx="17463">
                  <c:v>41691.791861226855</c:v>
                </c:pt>
                <c:pt idx="17464">
                  <c:v>41691.833527951392</c:v>
                </c:pt>
                <c:pt idx="17465">
                  <c:v>41691.875194675929</c:v>
                </c:pt>
                <c:pt idx="17466">
                  <c:v>41691.916861400467</c:v>
                </c:pt>
                <c:pt idx="17467">
                  <c:v>41691.958528124997</c:v>
                </c:pt>
                <c:pt idx="17468">
                  <c:v>41692.000194849534</c:v>
                </c:pt>
                <c:pt idx="17469">
                  <c:v>41692.041861574071</c:v>
                </c:pt>
                <c:pt idx="17470">
                  <c:v>41692.083528298608</c:v>
                </c:pt>
                <c:pt idx="17471">
                  <c:v>41692.125195023145</c:v>
                </c:pt>
                <c:pt idx="17472">
                  <c:v>41692.166861747683</c:v>
                </c:pt>
                <c:pt idx="17473">
                  <c:v>41692.20852847222</c:v>
                </c:pt>
                <c:pt idx="17474">
                  <c:v>41692.250195196757</c:v>
                </c:pt>
                <c:pt idx="17475">
                  <c:v>41692.291861921294</c:v>
                </c:pt>
                <c:pt idx="17476">
                  <c:v>41692.333528645831</c:v>
                </c:pt>
                <c:pt idx="17477">
                  <c:v>41692.375195370369</c:v>
                </c:pt>
                <c:pt idx="17478">
                  <c:v>41692.416862094906</c:v>
                </c:pt>
                <c:pt idx="17479">
                  <c:v>41692.458528819443</c:v>
                </c:pt>
                <c:pt idx="17480">
                  <c:v>41692.50019554398</c:v>
                </c:pt>
                <c:pt idx="17481">
                  <c:v>41692.541862268517</c:v>
                </c:pt>
                <c:pt idx="17482">
                  <c:v>41692.583528993055</c:v>
                </c:pt>
                <c:pt idx="17483">
                  <c:v>41692.625195717592</c:v>
                </c:pt>
                <c:pt idx="17484">
                  <c:v>41692.666862442129</c:v>
                </c:pt>
                <c:pt idx="17485">
                  <c:v>41692.708529166666</c:v>
                </c:pt>
                <c:pt idx="17486">
                  <c:v>41692.750195891203</c:v>
                </c:pt>
                <c:pt idx="17487">
                  <c:v>41692.791862615741</c:v>
                </c:pt>
                <c:pt idx="17488">
                  <c:v>41692.833529340278</c:v>
                </c:pt>
                <c:pt idx="17489">
                  <c:v>41692.875196064815</c:v>
                </c:pt>
                <c:pt idx="17490">
                  <c:v>41692.916862789352</c:v>
                </c:pt>
                <c:pt idx="17491">
                  <c:v>41692.95852951389</c:v>
                </c:pt>
                <c:pt idx="17492">
                  <c:v>41693.000196238427</c:v>
                </c:pt>
                <c:pt idx="17493">
                  <c:v>41693.041862962964</c:v>
                </c:pt>
                <c:pt idx="17494">
                  <c:v>41693.083529687501</c:v>
                </c:pt>
                <c:pt idx="17495">
                  <c:v>41693.125196412038</c:v>
                </c:pt>
                <c:pt idx="17496">
                  <c:v>41693.166863136576</c:v>
                </c:pt>
                <c:pt idx="17497">
                  <c:v>41693.208529861113</c:v>
                </c:pt>
                <c:pt idx="17498">
                  <c:v>41693.25019658565</c:v>
                </c:pt>
                <c:pt idx="17499">
                  <c:v>41693.291863310187</c:v>
                </c:pt>
                <c:pt idx="17500">
                  <c:v>41693.333530034724</c:v>
                </c:pt>
                <c:pt idx="17501">
                  <c:v>41693.375196759262</c:v>
                </c:pt>
                <c:pt idx="17502">
                  <c:v>41693.416863483799</c:v>
                </c:pt>
                <c:pt idx="17503">
                  <c:v>41693.458530208336</c:v>
                </c:pt>
                <c:pt idx="17504">
                  <c:v>41693.500196932873</c:v>
                </c:pt>
                <c:pt idx="17505">
                  <c:v>41693.54186365741</c:v>
                </c:pt>
                <c:pt idx="17506">
                  <c:v>41693.583530381948</c:v>
                </c:pt>
                <c:pt idx="17507">
                  <c:v>41693.625197106485</c:v>
                </c:pt>
                <c:pt idx="17508">
                  <c:v>41693.666863831022</c:v>
                </c:pt>
                <c:pt idx="17509">
                  <c:v>41693.708530555552</c:v>
                </c:pt>
                <c:pt idx="17510">
                  <c:v>41693.750197280089</c:v>
                </c:pt>
                <c:pt idx="17511">
                  <c:v>41693.791864004626</c:v>
                </c:pt>
                <c:pt idx="17512">
                  <c:v>41693.833530729164</c:v>
                </c:pt>
                <c:pt idx="17513">
                  <c:v>41693.875197453701</c:v>
                </c:pt>
                <c:pt idx="17514">
                  <c:v>41693.916864178238</c:v>
                </c:pt>
                <c:pt idx="17515">
                  <c:v>41693.958530902775</c:v>
                </c:pt>
                <c:pt idx="17516">
                  <c:v>41694.000197627312</c:v>
                </c:pt>
                <c:pt idx="17517">
                  <c:v>41694.04186435185</c:v>
                </c:pt>
                <c:pt idx="17518">
                  <c:v>41694.083531076387</c:v>
                </c:pt>
                <c:pt idx="17519">
                  <c:v>41694.125197800924</c:v>
                </c:pt>
                <c:pt idx="17520">
                  <c:v>41694.166864525461</c:v>
                </c:pt>
                <c:pt idx="17521">
                  <c:v>41694.208531249998</c:v>
                </c:pt>
                <c:pt idx="17522">
                  <c:v>41694.250197974536</c:v>
                </c:pt>
                <c:pt idx="17523">
                  <c:v>41694.291864699073</c:v>
                </c:pt>
                <c:pt idx="17524">
                  <c:v>41694.33353142361</c:v>
                </c:pt>
                <c:pt idx="17525">
                  <c:v>41694.375198148147</c:v>
                </c:pt>
                <c:pt idx="17526">
                  <c:v>41694.416864872685</c:v>
                </c:pt>
                <c:pt idx="17527">
                  <c:v>41694.458531597222</c:v>
                </c:pt>
                <c:pt idx="17528">
                  <c:v>41694.500198321759</c:v>
                </c:pt>
                <c:pt idx="17529">
                  <c:v>41694.541865046296</c:v>
                </c:pt>
                <c:pt idx="17530">
                  <c:v>41694.583531770833</c:v>
                </c:pt>
                <c:pt idx="17531">
                  <c:v>41694.625198495371</c:v>
                </c:pt>
                <c:pt idx="17532">
                  <c:v>41694.666865219908</c:v>
                </c:pt>
                <c:pt idx="17533">
                  <c:v>41694.708531944445</c:v>
                </c:pt>
                <c:pt idx="17534">
                  <c:v>41694.750198668982</c:v>
                </c:pt>
                <c:pt idx="17535">
                  <c:v>41694.791865393519</c:v>
                </c:pt>
                <c:pt idx="17536">
                  <c:v>41694.833532118057</c:v>
                </c:pt>
                <c:pt idx="17537">
                  <c:v>41694.875198842594</c:v>
                </c:pt>
                <c:pt idx="17538">
                  <c:v>41694.916865567131</c:v>
                </c:pt>
                <c:pt idx="17539">
                  <c:v>41694.958532291668</c:v>
                </c:pt>
                <c:pt idx="17540">
                  <c:v>41695.000199016205</c:v>
                </c:pt>
                <c:pt idx="17541">
                  <c:v>41695.041865740743</c:v>
                </c:pt>
                <c:pt idx="17542">
                  <c:v>41695.08353246528</c:v>
                </c:pt>
                <c:pt idx="17543">
                  <c:v>41695.125199189817</c:v>
                </c:pt>
                <c:pt idx="17544">
                  <c:v>41695.166865914354</c:v>
                </c:pt>
                <c:pt idx="17545">
                  <c:v>41695.208532638891</c:v>
                </c:pt>
                <c:pt idx="17546">
                  <c:v>41695.250199363429</c:v>
                </c:pt>
                <c:pt idx="17547">
                  <c:v>41695.291866087966</c:v>
                </c:pt>
                <c:pt idx="17548">
                  <c:v>41695.333532812503</c:v>
                </c:pt>
                <c:pt idx="17549">
                  <c:v>41695.37519953704</c:v>
                </c:pt>
                <c:pt idx="17550">
                  <c:v>41695.416866261578</c:v>
                </c:pt>
                <c:pt idx="17551">
                  <c:v>41695.458532986115</c:v>
                </c:pt>
                <c:pt idx="17552">
                  <c:v>41695.500199710645</c:v>
                </c:pt>
                <c:pt idx="17553">
                  <c:v>41695.541866435182</c:v>
                </c:pt>
                <c:pt idx="17554">
                  <c:v>41695.583533159719</c:v>
                </c:pt>
                <c:pt idx="17555">
                  <c:v>41695.625199884256</c:v>
                </c:pt>
                <c:pt idx="17556">
                  <c:v>41695.666866608793</c:v>
                </c:pt>
                <c:pt idx="17557">
                  <c:v>41695.708533333331</c:v>
                </c:pt>
                <c:pt idx="17558">
                  <c:v>41695.750200057868</c:v>
                </c:pt>
                <c:pt idx="17559">
                  <c:v>41695.791866782405</c:v>
                </c:pt>
                <c:pt idx="17560">
                  <c:v>41695.833533506942</c:v>
                </c:pt>
                <c:pt idx="17561">
                  <c:v>41695.87520023148</c:v>
                </c:pt>
                <c:pt idx="17562">
                  <c:v>41695.916866956017</c:v>
                </c:pt>
                <c:pt idx="17563">
                  <c:v>41695.958533680554</c:v>
                </c:pt>
                <c:pt idx="17564">
                  <c:v>41696.000200405091</c:v>
                </c:pt>
                <c:pt idx="17565">
                  <c:v>41696.041867129628</c:v>
                </c:pt>
                <c:pt idx="17566">
                  <c:v>41696.083533854166</c:v>
                </c:pt>
                <c:pt idx="17567">
                  <c:v>41696.125200578703</c:v>
                </c:pt>
                <c:pt idx="17568">
                  <c:v>41696.16686730324</c:v>
                </c:pt>
                <c:pt idx="17569">
                  <c:v>41696.208534027777</c:v>
                </c:pt>
                <c:pt idx="17570">
                  <c:v>41696.250200752314</c:v>
                </c:pt>
                <c:pt idx="17571">
                  <c:v>41696.291867476852</c:v>
                </c:pt>
                <c:pt idx="17572">
                  <c:v>41696.333534201389</c:v>
                </c:pt>
                <c:pt idx="17573">
                  <c:v>41696.375200925926</c:v>
                </c:pt>
                <c:pt idx="17574">
                  <c:v>41696.416867650463</c:v>
                </c:pt>
                <c:pt idx="17575">
                  <c:v>41696.458534375</c:v>
                </c:pt>
                <c:pt idx="17576">
                  <c:v>41696.500201099538</c:v>
                </c:pt>
                <c:pt idx="17577">
                  <c:v>41696.541867824075</c:v>
                </c:pt>
                <c:pt idx="17578">
                  <c:v>41696.583534548612</c:v>
                </c:pt>
                <c:pt idx="17579">
                  <c:v>41696.625201273149</c:v>
                </c:pt>
                <c:pt idx="17580">
                  <c:v>41696.666867997686</c:v>
                </c:pt>
                <c:pt idx="17581">
                  <c:v>41696.708534722224</c:v>
                </c:pt>
                <c:pt idx="17582">
                  <c:v>41696.750201446761</c:v>
                </c:pt>
                <c:pt idx="17583">
                  <c:v>41696.791868171298</c:v>
                </c:pt>
                <c:pt idx="17584">
                  <c:v>41696.833534895835</c:v>
                </c:pt>
                <c:pt idx="17585">
                  <c:v>41696.875201620373</c:v>
                </c:pt>
                <c:pt idx="17586">
                  <c:v>41696.91686834491</c:v>
                </c:pt>
                <c:pt idx="17587">
                  <c:v>41696.958535069447</c:v>
                </c:pt>
                <c:pt idx="17588">
                  <c:v>41697.000201793984</c:v>
                </c:pt>
                <c:pt idx="17589">
                  <c:v>41697.041868518521</c:v>
                </c:pt>
                <c:pt idx="17590">
                  <c:v>41697.083535243059</c:v>
                </c:pt>
                <c:pt idx="17591">
                  <c:v>41697.125201967596</c:v>
                </c:pt>
                <c:pt idx="17592">
                  <c:v>41697.166868692133</c:v>
                </c:pt>
                <c:pt idx="17593">
                  <c:v>41697.20853541667</c:v>
                </c:pt>
                <c:pt idx="17594">
                  <c:v>41697.2502021412</c:v>
                </c:pt>
                <c:pt idx="17595">
                  <c:v>41697.291868865737</c:v>
                </c:pt>
                <c:pt idx="17596">
                  <c:v>41697.333535590275</c:v>
                </c:pt>
                <c:pt idx="17597">
                  <c:v>41697.375202314812</c:v>
                </c:pt>
                <c:pt idx="17598">
                  <c:v>41697.416869039349</c:v>
                </c:pt>
                <c:pt idx="17599">
                  <c:v>41697.458535763886</c:v>
                </c:pt>
                <c:pt idx="17600">
                  <c:v>41697.500202488423</c:v>
                </c:pt>
                <c:pt idx="17601">
                  <c:v>41697.541869212961</c:v>
                </c:pt>
                <c:pt idx="17602">
                  <c:v>41697.583535937498</c:v>
                </c:pt>
                <c:pt idx="17603">
                  <c:v>41697.625202662035</c:v>
                </c:pt>
                <c:pt idx="17604">
                  <c:v>41697.666869386572</c:v>
                </c:pt>
                <c:pt idx="17605">
                  <c:v>41697.708536111109</c:v>
                </c:pt>
                <c:pt idx="17606">
                  <c:v>41697.750202835647</c:v>
                </c:pt>
                <c:pt idx="17607">
                  <c:v>41697.791869560184</c:v>
                </c:pt>
                <c:pt idx="17608">
                  <c:v>41697.833536284721</c:v>
                </c:pt>
                <c:pt idx="17609">
                  <c:v>41697.875203009258</c:v>
                </c:pt>
                <c:pt idx="17610">
                  <c:v>41697.916869733795</c:v>
                </c:pt>
                <c:pt idx="17611">
                  <c:v>41697.958536458333</c:v>
                </c:pt>
                <c:pt idx="17612">
                  <c:v>41698.00020318287</c:v>
                </c:pt>
                <c:pt idx="17613">
                  <c:v>41698.041869907407</c:v>
                </c:pt>
                <c:pt idx="17614">
                  <c:v>41698.083536631944</c:v>
                </c:pt>
                <c:pt idx="17615">
                  <c:v>41698.125203356482</c:v>
                </c:pt>
                <c:pt idx="17616">
                  <c:v>41698.166870081019</c:v>
                </c:pt>
                <c:pt idx="17617">
                  <c:v>41698.208536805556</c:v>
                </c:pt>
                <c:pt idx="17618">
                  <c:v>41698.250203530093</c:v>
                </c:pt>
                <c:pt idx="17619">
                  <c:v>41698.29187025463</c:v>
                </c:pt>
                <c:pt idx="17620">
                  <c:v>41698.333536979168</c:v>
                </c:pt>
                <c:pt idx="17621">
                  <c:v>41698.375203703705</c:v>
                </c:pt>
                <c:pt idx="17622">
                  <c:v>41698.416870428242</c:v>
                </c:pt>
                <c:pt idx="17623">
                  <c:v>41698.458537152779</c:v>
                </c:pt>
                <c:pt idx="17624">
                  <c:v>41698.500203877316</c:v>
                </c:pt>
                <c:pt idx="17625">
                  <c:v>41698.541870601854</c:v>
                </c:pt>
                <c:pt idx="17626">
                  <c:v>41698.583537326391</c:v>
                </c:pt>
                <c:pt idx="17627">
                  <c:v>41698.625204050928</c:v>
                </c:pt>
                <c:pt idx="17628">
                  <c:v>41698.666870775465</c:v>
                </c:pt>
                <c:pt idx="17629">
                  <c:v>41698.708537500002</c:v>
                </c:pt>
                <c:pt idx="17630">
                  <c:v>41698.75020422454</c:v>
                </c:pt>
                <c:pt idx="17631">
                  <c:v>41698.791870949077</c:v>
                </c:pt>
                <c:pt idx="17632">
                  <c:v>41698.833537673614</c:v>
                </c:pt>
                <c:pt idx="17633">
                  <c:v>41698.875204398151</c:v>
                </c:pt>
                <c:pt idx="17634">
                  <c:v>41698.916871122688</c:v>
                </c:pt>
                <c:pt idx="17635">
                  <c:v>41698.958537847226</c:v>
                </c:pt>
                <c:pt idx="17636">
                  <c:v>41699.000204571763</c:v>
                </c:pt>
                <c:pt idx="17637">
                  <c:v>41699.041871296293</c:v>
                </c:pt>
                <c:pt idx="17638">
                  <c:v>41699.08353802083</c:v>
                </c:pt>
                <c:pt idx="17639">
                  <c:v>41699.125204745367</c:v>
                </c:pt>
                <c:pt idx="17640">
                  <c:v>41699.166871469904</c:v>
                </c:pt>
                <c:pt idx="17641">
                  <c:v>41699.208538194442</c:v>
                </c:pt>
                <c:pt idx="17642">
                  <c:v>41699.250204918979</c:v>
                </c:pt>
                <c:pt idx="17643">
                  <c:v>41699.291871643516</c:v>
                </c:pt>
                <c:pt idx="17644">
                  <c:v>41699.333538368053</c:v>
                </c:pt>
                <c:pt idx="17645">
                  <c:v>41699.37520509259</c:v>
                </c:pt>
                <c:pt idx="17646">
                  <c:v>41699.416871817128</c:v>
                </c:pt>
                <c:pt idx="17647">
                  <c:v>41699.458538541665</c:v>
                </c:pt>
                <c:pt idx="17648">
                  <c:v>41699.500205266202</c:v>
                </c:pt>
                <c:pt idx="17649">
                  <c:v>41699.541871990739</c:v>
                </c:pt>
                <c:pt idx="17650">
                  <c:v>41699.583538715277</c:v>
                </c:pt>
                <c:pt idx="17651">
                  <c:v>41699.625205439814</c:v>
                </c:pt>
                <c:pt idx="17652">
                  <c:v>41699.666872164351</c:v>
                </c:pt>
                <c:pt idx="17653">
                  <c:v>41699.708538888888</c:v>
                </c:pt>
                <c:pt idx="17654">
                  <c:v>41699.750205613425</c:v>
                </c:pt>
                <c:pt idx="17655">
                  <c:v>41699.791872337963</c:v>
                </c:pt>
                <c:pt idx="17656">
                  <c:v>41699.8335390625</c:v>
                </c:pt>
                <c:pt idx="17657">
                  <c:v>41699.875205787037</c:v>
                </c:pt>
                <c:pt idx="17658">
                  <c:v>41699.916872511574</c:v>
                </c:pt>
                <c:pt idx="17659">
                  <c:v>41699.958539236111</c:v>
                </c:pt>
                <c:pt idx="17660">
                  <c:v>41700.000205960649</c:v>
                </c:pt>
                <c:pt idx="17661">
                  <c:v>41700.041872685186</c:v>
                </c:pt>
                <c:pt idx="17662">
                  <c:v>41700.083539409723</c:v>
                </c:pt>
                <c:pt idx="17663">
                  <c:v>41700.12520613426</c:v>
                </c:pt>
                <c:pt idx="17664">
                  <c:v>41700.166872858797</c:v>
                </c:pt>
                <c:pt idx="17665">
                  <c:v>41700.208539583335</c:v>
                </c:pt>
                <c:pt idx="17666">
                  <c:v>41700.250206307872</c:v>
                </c:pt>
                <c:pt idx="17667">
                  <c:v>41700.291873032409</c:v>
                </c:pt>
                <c:pt idx="17668">
                  <c:v>41700.333539756946</c:v>
                </c:pt>
                <c:pt idx="17669">
                  <c:v>41700.375206481483</c:v>
                </c:pt>
                <c:pt idx="17670">
                  <c:v>41700.416873206021</c:v>
                </c:pt>
                <c:pt idx="17671">
                  <c:v>41700.458539930558</c:v>
                </c:pt>
                <c:pt idx="17672">
                  <c:v>41700.500206655095</c:v>
                </c:pt>
                <c:pt idx="17673">
                  <c:v>41700.541873379632</c:v>
                </c:pt>
                <c:pt idx="17674">
                  <c:v>41700.58354010417</c:v>
                </c:pt>
                <c:pt idx="17675">
                  <c:v>41700.625206828707</c:v>
                </c:pt>
                <c:pt idx="17676">
                  <c:v>41700.666873553244</c:v>
                </c:pt>
                <c:pt idx="17677">
                  <c:v>41700.708540277781</c:v>
                </c:pt>
                <c:pt idx="17678">
                  <c:v>41700.750207002318</c:v>
                </c:pt>
                <c:pt idx="17679">
                  <c:v>41700.791873726848</c:v>
                </c:pt>
                <c:pt idx="17680">
                  <c:v>41700.833540451385</c:v>
                </c:pt>
                <c:pt idx="17681">
                  <c:v>41700.875207175923</c:v>
                </c:pt>
                <c:pt idx="17682">
                  <c:v>41700.91687390046</c:v>
                </c:pt>
                <c:pt idx="17683">
                  <c:v>41700.958540624997</c:v>
                </c:pt>
                <c:pt idx="17684">
                  <c:v>41701.000207349534</c:v>
                </c:pt>
                <c:pt idx="17685">
                  <c:v>41701.041874074072</c:v>
                </c:pt>
                <c:pt idx="17686">
                  <c:v>41701.083540798609</c:v>
                </c:pt>
                <c:pt idx="17687">
                  <c:v>41701.125207523146</c:v>
                </c:pt>
                <c:pt idx="17688">
                  <c:v>41701.166874247683</c:v>
                </c:pt>
                <c:pt idx="17689">
                  <c:v>41701.20854097222</c:v>
                </c:pt>
                <c:pt idx="17690">
                  <c:v>41701.250207696758</c:v>
                </c:pt>
                <c:pt idx="17691">
                  <c:v>41701.291874421295</c:v>
                </c:pt>
                <c:pt idx="17692">
                  <c:v>41701.333541145832</c:v>
                </c:pt>
                <c:pt idx="17693">
                  <c:v>41701.375207870369</c:v>
                </c:pt>
                <c:pt idx="17694">
                  <c:v>41701.416874594906</c:v>
                </c:pt>
                <c:pt idx="17695">
                  <c:v>41701.458541319444</c:v>
                </c:pt>
                <c:pt idx="17696">
                  <c:v>41701.500208043981</c:v>
                </c:pt>
                <c:pt idx="17697">
                  <c:v>41701.541874768518</c:v>
                </c:pt>
                <c:pt idx="17698">
                  <c:v>41701.583541493055</c:v>
                </c:pt>
                <c:pt idx="17699">
                  <c:v>41701.625208217592</c:v>
                </c:pt>
                <c:pt idx="17700">
                  <c:v>41701.66687494213</c:v>
                </c:pt>
                <c:pt idx="17701">
                  <c:v>41701.708541666667</c:v>
                </c:pt>
                <c:pt idx="17702">
                  <c:v>41701.750208391204</c:v>
                </c:pt>
                <c:pt idx="17703">
                  <c:v>41701.791875115741</c:v>
                </c:pt>
                <c:pt idx="17704">
                  <c:v>41701.833541840278</c:v>
                </c:pt>
                <c:pt idx="17705">
                  <c:v>41701.875208564816</c:v>
                </c:pt>
                <c:pt idx="17706">
                  <c:v>41701.916875289353</c:v>
                </c:pt>
                <c:pt idx="17707">
                  <c:v>41701.95854201389</c:v>
                </c:pt>
                <c:pt idx="17708">
                  <c:v>41702.000208738427</c:v>
                </c:pt>
                <c:pt idx="17709">
                  <c:v>41702.041875462965</c:v>
                </c:pt>
                <c:pt idx="17710">
                  <c:v>41702.083542187502</c:v>
                </c:pt>
                <c:pt idx="17711">
                  <c:v>41702.125208912039</c:v>
                </c:pt>
                <c:pt idx="17712">
                  <c:v>41702.166875636576</c:v>
                </c:pt>
                <c:pt idx="17713">
                  <c:v>41702.208542361113</c:v>
                </c:pt>
                <c:pt idx="17714">
                  <c:v>41702.250209085651</c:v>
                </c:pt>
                <c:pt idx="17715">
                  <c:v>41702.291875810188</c:v>
                </c:pt>
                <c:pt idx="17716">
                  <c:v>41702.333542534725</c:v>
                </c:pt>
                <c:pt idx="17717">
                  <c:v>41702.375209259262</c:v>
                </c:pt>
                <c:pt idx="17718">
                  <c:v>41702.416875983799</c:v>
                </c:pt>
                <c:pt idx="17719">
                  <c:v>41702.458542708337</c:v>
                </c:pt>
                <c:pt idx="17720">
                  <c:v>41702.500209432874</c:v>
                </c:pt>
                <c:pt idx="17721">
                  <c:v>41702.541876157411</c:v>
                </c:pt>
                <c:pt idx="17722">
                  <c:v>41702.583542881941</c:v>
                </c:pt>
                <c:pt idx="17723">
                  <c:v>41702.625209606478</c:v>
                </c:pt>
                <c:pt idx="17724">
                  <c:v>41702.666876331015</c:v>
                </c:pt>
                <c:pt idx="17725">
                  <c:v>41702.708543055553</c:v>
                </c:pt>
                <c:pt idx="17726">
                  <c:v>41702.75020978009</c:v>
                </c:pt>
                <c:pt idx="17727">
                  <c:v>41702.791876504627</c:v>
                </c:pt>
                <c:pt idx="17728">
                  <c:v>41702.833543229164</c:v>
                </c:pt>
                <c:pt idx="17729">
                  <c:v>41702.875209953701</c:v>
                </c:pt>
                <c:pt idx="17730">
                  <c:v>41702.916876678239</c:v>
                </c:pt>
                <c:pt idx="17731">
                  <c:v>41702.958543402776</c:v>
                </c:pt>
                <c:pt idx="17732">
                  <c:v>41703.000210127313</c:v>
                </c:pt>
                <c:pt idx="17733">
                  <c:v>41703.04187685185</c:v>
                </c:pt>
                <c:pt idx="17734">
                  <c:v>41703.083543576387</c:v>
                </c:pt>
                <c:pt idx="17735">
                  <c:v>41703.125210300925</c:v>
                </c:pt>
                <c:pt idx="17736">
                  <c:v>41703.166877025462</c:v>
                </c:pt>
                <c:pt idx="17737">
                  <c:v>41703.208543749999</c:v>
                </c:pt>
                <c:pt idx="17738">
                  <c:v>41703.250210474536</c:v>
                </c:pt>
                <c:pt idx="17739">
                  <c:v>41703.291877199073</c:v>
                </c:pt>
                <c:pt idx="17740">
                  <c:v>41703.333543923611</c:v>
                </c:pt>
                <c:pt idx="17741">
                  <c:v>41703.375210648148</c:v>
                </c:pt>
                <c:pt idx="17742">
                  <c:v>41703.416877372685</c:v>
                </c:pt>
                <c:pt idx="17743">
                  <c:v>41703.458544097222</c:v>
                </c:pt>
                <c:pt idx="17744">
                  <c:v>41703.50021082176</c:v>
                </c:pt>
                <c:pt idx="17745">
                  <c:v>41703.541877546297</c:v>
                </c:pt>
                <c:pt idx="17746">
                  <c:v>41703.583544270834</c:v>
                </c:pt>
                <c:pt idx="17747">
                  <c:v>41703.625210995371</c:v>
                </c:pt>
                <c:pt idx="17748">
                  <c:v>41703.666877719908</c:v>
                </c:pt>
                <c:pt idx="17749">
                  <c:v>41703.708544444446</c:v>
                </c:pt>
                <c:pt idx="17750">
                  <c:v>41703.750211168983</c:v>
                </c:pt>
                <c:pt idx="17751">
                  <c:v>41703.79187789352</c:v>
                </c:pt>
                <c:pt idx="17752">
                  <c:v>41703.833544618057</c:v>
                </c:pt>
                <c:pt idx="17753">
                  <c:v>41703.875211342594</c:v>
                </c:pt>
                <c:pt idx="17754">
                  <c:v>41703.916878067132</c:v>
                </c:pt>
                <c:pt idx="17755">
                  <c:v>41703.958544791669</c:v>
                </c:pt>
                <c:pt idx="17756">
                  <c:v>41704.000211516206</c:v>
                </c:pt>
                <c:pt idx="17757">
                  <c:v>41704.041878240743</c:v>
                </c:pt>
                <c:pt idx="17758">
                  <c:v>41704.08354496528</c:v>
                </c:pt>
                <c:pt idx="17759">
                  <c:v>41704.125211689818</c:v>
                </c:pt>
                <c:pt idx="17760">
                  <c:v>41704.166878414355</c:v>
                </c:pt>
                <c:pt idx="17761">
                  <c:v>41704.208545138892</c:v>
                </c:pt>
                <c:pt idx="17762">
                  <c:v>41704.250211863429</c:v>
                </c:pt>
                <c:pt idx="17763">
                  <c:v>41704.291878587966</c:v>
                </c:pt>
                <c:pt idx="17764">
                  <c:v>41704.333545312496</c:v>
                </c:pt>
                <c:pt idx="17765">
                  <c:v>41704.375212037034</c:v>
                </c:pt>
                <c:pt idx="17766">
                  <c:v>41704.416878761571</c:v>
                </c:pt>
                <c:pt idx="17767">
                  <c:v>41704.458545486108</c:v>
                </c:pt>
                <c:pt idx="17768">
                  <c:v>41704.500212210645</c:v>
                </c:pt>
                <c:pt idx="17769">
                  <c:v>41704.541878935182</c:v>
                </c:pt>
                <c:pt idx="17770">
                  <c:v>41704.58354565972</c:v>
                </c:pt>
                <c:pt idx="17771">
                  <c:v>41704.625212384257</c:v>
                </c:pt>
                <c:pt idx="17772">
                  <c:v>41704.666879108794</c:v>
                </c:pt>
                <c:pt idx="17773">
                  <c:v>41704.708545833331</c:v>
                </c:pt>
                <c:pt idx="17774">
                  <c:v>41704.750212557869</c:v>
                </c:pt>
                <c:pt idx="17775">
                  <c:v>41704.791879282406</c:v>
                </c:pt>
                <c:pt idx="17776">
                  <c:v>41704.833546006943</c:v>
                </c:pt>
                <c:pt idx="17777">
                  <c:v>41704.87521273148</c:v>
                </c:pt>
                <c:pt idx="17778">
                  <c:v>41704.916879456017</c:v>
                </c:pt>
                <c:pt idx="17779">
                  <c:v>41704.958546180555</c:v>
                </c:pt>
                <c:pt idx="17780">
                  <c:v>41705.000212905092</c:v>
                </c:pt>
                <c:pt idx="17781">
                  <c:v>41705.041879629629</c:v>
                </c:pt>
                <c:pt idx="17782">
                  <c:v>41705.083546354166</c:v>
                </c:pt>
                <c:pt idx="17783">
                  <c:v>41705.125213078703</c:v>
                </c:pt>
                <c:pt idx="17784">
                  <c:v>41705.166879803241</c:v>
                </c:pt>
                <c:pt idx="17785">
                  <c:v>41705.208546527778</c:v>
                </c:pt>
                <c:pt idx="17786">
                  <c:v>41705.250213252315</c:v>
                </c:pt>
                <c:pt idx="17787">
                  <c:v>41705.291879976852</c:v>
                </c:pt>
                <c:pt idx="17788">
                  <c:v>41705.333546701389</c:v>
                </c:pt>
                <c:pt idx="17789">
                  <c:v>41705.375213425927</c:v>
                </c:pt>
                <c:pt idx="17790">
                  <c:v>41705.416880150464</c:v>
                </c:pt>
                <c:pt idx="17791">
                  <c:v>41705.458546875001</c:v>
                </c:pt>
                <c:pt idx="17792">
                  <c:v>41705.500213599538</c:v>
                </c:pt>
                <c:pt idx="17793">
                  <c:v>41705.541880324075</c:v>
                </c:pt>
                <c:pt idx="17794">
                  <c:v>41705.583547048613</c:v>
                </c:pt>
                <c:pt idx="17795">
                  <c:v>41705.62521377315</c:v>
                </c:pt>
                <c:pt idx="17796">
                  <c:v>41705.666880497687</c:v>
                </c:pt>
                <c:pt idx="17797">
                  <c:v>41705.708547222224</c:v>
                </c:pt>
                <c:pt idx="17798">
                  <c:v>41705.750213946762</c:v>
                </c:pt>
                <c:pt idx="17799">
                  <c:v>41705.791880671299</c:v>
                </c:pt>
                <c:pt idx="17800">
                  <c:v>41705.833547395836</c:v>
                </c:pt>
                <c:pt idx="17801">
                  <c:v>41705.875214120373</c:v>
                </c:pt>
                <c:pt idx="17802">
                  <c:v>41705.91688084491</c:v>
                </c:pt>
                <c:pt idx="17803">
                  <c:v>41705.958547569448</c:v>
                </c:pt>
                <c:pt idx="17804">
                  <c:v>41706.000214293985</c:v>
                </c:pt>
                <c:pt idx="17805">
                  <c:v>41706.041881018522</c:v>
                </c:pt>
                <c:pt idx="17806">
                  <c:v>41706.083547743059</c:v>
                </c:pt>
                <c:pt idx="17807">
                  <c:v>41706.125214467589</c:v>
                </c:pt>
                <c:pt idx="17808">
                  <c:v>41706.166881192126</c:v>
                </c:pt>
                <c:pt idx="17809">
                  <c:v>41706.208547916664</c:v>
                </c:pt>
                <c:pt idx="17810">
                  <c:v>41706.250214641201</c:v>
                </c:pt>
                <c:pt idx="17811">
                  <c:v>41706.291881365738</c:v>
                </c:pt>
                <c:pt idx="17812">
                  <c:v>41706.333548090275</c:v>
                </c:pt>
                <c:pt idx="17813">
                  <c:v>41706.375214814812</c:v>
                </c:pt>
                <c:pt idx="17814">
                  <c:v>41706.41688153935</c:v>
                </c:pt>
                <c:pt idx="17815">
                  <c:v>41706.458548263887</c:v>
                </c:pt>
                <c:pt idx="17816">
                  <c:v>41706.500214988424</c:v>
                </c:pt>
                <c:pt idx="17817">
                  <c:v>41706.541881712961</c:v>
                </c:pt>
                <c:pt idx="17818">
                  <c:v>41706.583548437498</c:v>
                </c:pt>
                <c:pt idx="17819">
                  <c:v>41706.625215162036</c:v>
                </c:pt>
                <c:pt idx="17820">
                  <c:v>41706.666881886573</c:v>
                </c:pt>
                <c:pt idx="17821">
                  <c:v>41706.70854861111</c:v>
                </c:pt>
                <c:pt idx="17822">
                  <c:v>41706.750215335647</c:v>
                </c:pt>
                <c:pt idx="17823">
                  <c:v>41706.791882060184</c:v>
                </c:pt>
                <c:pt idx="17824">
                  <c:v>41706.833548784722</c:v>
                </c:pt>
                <c:pt idx="17825">
                  <c:v>41706.875215509259</c:v>
                </c:pt>
                <c:pt idx="17826">
                  <c:v>41706.916882233796</c:v>
                </c:pt>
                <c:pt idx="17827">
                  <c:v>41706.958548958333</c:v>
                </c:pt>
                <c:pt idx="17828">
                  <c:v>41707.00021568287</c:v>
                </c:pt>
                <c:pt idx="17829">
                  <c:v>41707.041882407408</c:v>
                </c:pt>
                <c:pt idx="17830">
                  <c:v>41707.083549131945</c:v>
                </c:pt>
                <c:pt idx="17831">
                  <c:v>41707.125215856482</c:v>
                </c:pt>
                <c:pt idx="17832">
                  <c:v>41707.166882581019</c:v>
                </c:pt>
                <c:pt idx="17833">
                  <c:v>41707.208549305557</c:v>
                </c:pt>
                <c:pt idx="17834">
                  <c:v>41707.250216030094</c:v>
                </c:pt>
                <c:pt idx="17835">
                  <c:v>41707.291882754631</c:v>
                </c:pt>
                <c:pt idx="17836">
                  <c:v>41707.333549479168</c:v>
                </c:pt>
                <c:pt idx="17837">
                  <c:v>41707.375216203705</c:v>
                </c:pt>
                <c:pt idx="17838">
                  <c:v>41707.416882928243</c:v>
                </c:pt>
                <c:pt idx="17839">
                  <c:v>41707.45854965278</c:v>
                </c:pt>
                <c:pt idx="17840">
                  <c:v>41707.500216377317</c:v>
                </c:pt>
                <c:pt idx="17841">
                  <c:v>41707.541883101854</c:v>
                </c:pt>
                <c:pt idx="17842">
                  <c:v>41707.583549826391</c:v>
                </c:pt>
                <c:pt idx="17843">
                  <c:v>41707.625216550929</c:v>
                </c:pt>
                <c:pt idx="17844">
                  <c:v>41707.666883275466</c:v>
                </c:pt>
                <c:pt idx="17845">
                  <c:v>41707.708550000003</c:v>
                </c:pt>
                <c:pt idx="17846">
                  <c:v>41707.75021672454</c:v>
                </c:pt>
                <c:pt idx="17847">
                  <c:v>41707.791883449077</c:v>
                </c:pt>
                <c:pt idx="17848">
                  <c:v>41707.833550173615</c:v>
                </c:pt>
                <c:pt idx="17849">
                  <c:v>41707.875216898145</c:v>
                </c:pt>
                <c:pt idx="17850">
                  <c:v>41707.916883622682</c:v>
                </c:pt>
                <c:pt idx="17851">
                  <c:v>41707.958550347219</c:v>
                </c:pt>
                <c:pt idx="17852">
                  <c:v>41708.000217071756</c:v>
                </c:pt>
                <c:pt idx="17853">
                  <c:v>41708.041883796293</c:v>
                </c:pt>
                <c:pt idx="17854">
                  <c:v>41708.083550520831</c:v>
                </c:pt>
                <c:pt idx="17855">
                  <c:v>41708.125217245368</c:v>
                </c:pt>
                <c:pt idx="17856">
                  <c:v>41708.166883969905</c:v>
                </c:pt>
                <c:pt idx="17857">
                  <c:v>41708.208550694442</c:v>
                </c:pt>
                <c:pt idx="17858">
                  <c:v>41708.250217418979</c:v>
                </c:pt>
                <c:pt idx="17859">
                  <c:v>41708.291884143517</c:v>
                </c:pt>
                <c:pt idx="17860">
                  <c:v>41708.333550868054</c:v>
                </c:pt>
                <c:pt idx="17861">
                  <c:v>41708.375217592591</c:v>
                </c:pt>
                <c:pt idx="17862">
                  <c:v>41708.416884317128</c:v>
                </c:pt>
                <c:pt idx="17863">
                  <c:v>41708.458551041665</c:v>
                </c:pt>
                <c:pt idx="17864">
                  <c:v>41708.500217766203</c:v>
                </c:pt>
                <c:pt idx="17865">
                  <c:v>41708.54188449074</c:v>
                </c:pt>
                <c:pt idx="17866">
                  <c:v>41708.583551215277</c:v>
                </c:pt>
                <c:pt idx="17867">
                  <c:v>41708.625217939814</c:v>
                </c:pt>
                <c:pt idx="17868">
                  <c:v>41708.666884664352</c:v>
                </c:pt>
                <c:pt idx="17869">
                  <c:v>41708.708551388889</c:v>
                </c:pt>
                <c:pt idx="17870">
                  <c:v>41708.750218113426</c:v>
                </c:pt>
                <c:pt idx="17871">
                  <c:v>41708.791884837963</c:v>
                </c:pt>
                <c:pt idx="17872">
                  <c:v>41708.8335515625</c:v>
                </c:pt>
                <c:pt idx="17873">
                  <c:v>41708.875218287038</c:v>
                </c:pt>
                <c:pt idx="17874">
                  <c:v>41708.916885011575</c:v>
                </c:pt>
                <c:pt idx="17875">
                  <c:v>41708.958551736112</c:v>
                </c:pt>
                <c:pt idx="17876">
                  <c:v>41709.000218460649</c:v>
                </c:pt>
                <c:pt idx="17877">
                  <c:v>41709.041885185186</c:v>
                </c:pt>
                <c:pt idx="17878">
                  <c:v>41709.083551909724</c:v>
                </c:pt>
                <c:pt idx="17879">
                  <c:v>41709.125218634261</c:v>
                </c:pt>
                <c:pt idx="17880">
                  <c:v>41709.166885358798</c:v>
                </c:pt>
                <c:pt idx="17881">
                  <c:v>41709.208552083335</c:v>
                </c:pt>
                <c:pt idx="17882">
                  <c:v>41709.250218807872</c:v>
                </c:pt>
                <c:pt idx="17883">
                  <c:v>41709.29188553241</c:v>
                </c:pt>
                <c:pt idx="17884">
                  <c:v>41709.333552256947</c:v>
                </c:pt>
                <c:pt idx="17885">
                  <c:v>41709.375218981484</c:v>
                </c:pt>
                <c:pt idx="17886">
                  <c:v>41709.416885706021</c:v>
                </c:pt>
                <c:pt idx="17887">
                  <c:v>41709.458552430558</c:v>
                </c:pt>
                <c:pt idx="17888">
                  <c:v>41709.500219155096</c:v>
                </c:pt>
                <c:pt idx="17889">
                  <c:v>41709.541885879633</c:v>
                </c:pt>
                <c:pt idx="17890">
                  <c:v>41709.58355260417</c:v>
                </c:pt>
                <c:pt idx="17891">
                  <c:v>41709.625219328707</c:v>
                </c:pt>
                <c:pt idx="17892">
                  <c:v>41709.666886053237</c:v>
                </c:pt>
                <c:pt idx="17893">
                  <c:v>41709.708552777774</c:v>
                </c:pt>
                <c:pt idx="17894">
                  <c:v>41709.750219502312</c:v>
                </c:pt>
                <c:pt idx="17895">
                  <c:v>41709.791886226849</c:v>
                </c:pt>
                <c:pt idx="17896">
                  <c:v>41709.833552951386</c:v>
                </c:pt>
                <c:pt idx="17897">
                  <c:v>41709.875219675923</c:v>
                </c:pt>
                <c:pt idx="17898">
                  <c:v>41709.91688640046</c:v>
                </c:pt>
                <c:pt idx="17899">
                  <c:v>41709.958553124998</c:v>
                </c:pt>
                <c:pt idx="17900">
                  <c:v>41710.000219849535</c:v>
                </c:pt>
                <c:pt idx="17901">
                  <c:v>41710.041886574072</c:v>
                </c:pt>
                <c:pt idx="17902">
                  <c:v>41710.083553298609</c:v>
                </c:pt>
                <c:pt idx="17903">
                  <c:v>41710.125220023147</c:v>
                </c:pt>
                <c:pt idx="17904">
                  <c:v>41710.166886747684</c:v>
                </c:pt>
                <c:pt idx="17905">
                  <c:v>41710.208553472221</c:v>
                </c:pt>
                <c:pt idx="17906">
                  <c:v>41710.250220196758</c:v>
                </c:pt>
                <c:pt idx="17907">
                  <c:v>41710.291886921295</c:v>
                </c:pt>
                <c:pt idx="17908">
                  <c:v>41710.333553645833</c:v>
                </c:pt>
                <c:pt idx="17909">
                  <c:v>41710.37522037037</c:v>
                </c:pt>
                <c:pt idx="17910">
                  <c:v>41710.416887094907</c:v>
                </c:pt>
                <c:pt idx="17911">
                  <c:v>41710.458553819444</c:v>
                </c:pt>
                <c:pt idx="17912">
                  <c:v>41710.500220543981</c:v>
                </c:pt>
                <c:pt idx="17913">
                  <c:v>41710.541887268519</c:v>
                </c:pt>
                <c:pt idx="17914">
                  <c:v>41710.583553993056</c:v>
                </c:pt>
                <c:pt idx="17915">
                  <c:v>41710.625220717593</c:v>
                </c:pt>
                <c:pt idx="17916">
                  <c:v>41710.66688744213</c:v>
                </c:pt>
                <c:pt idx="17917">
                  <c:v>41710.708554166667</c:v>
                </c:pt>
                <c:pt idx="17918">
                  <c:v>41710.750220891205</c:v>
                </c:pt>
                <c:pt idx="17919">
                  <c:v>41710.791887615742</c:v>
                </c:pt>
                <c:pt idx="17920">
                  <c:v>41710.833554340279</c:v>
                </c:pt>
                <c:pt idx="17921">
                  <c:v>41710.875221064816</c:v>
                </c:pt>
                <c:pt idx="17922">
                  <c:v>41710.916887789353</c:v>
                </c:pt>
                <c:pt idx="17923">
                  <c:v>41710.958554513891</c:v>
                </c:pt>
                <c:pt idx="17924">
                  <c:v>41711.000221238428</c:v>
                </c:pt>
                <c:pt idx="17925">
                  <c:v>41711.041887962965</c:v>
                </c:pt>
                <c:pt idx="17926">
                  <c:v>41711.083554687502</c:v>
                </c:pt>
                <c:pt idx="17927">
                  <c:v>41711.12522141204</c:v>
                </c:pt>
                <c:pt idx="17928">
                  <c:v>41711.166888136577</c:v>
                </c:pt>
                <c:pt idx="17929">
                  <c:v>41711.208554861114</c:v>
                </c:pt>
                <c:pt idx="17930">
                  <c:v>41711.250221585651</c:v>
                </c:pt>
                <c:pt idx="17931">
                  <c:v>41711.291888310188</c:v>
                </c:pt>
                <c:pt idx="17932">
                  <c:v>41711.333555034726</c:v>
                </c:pt>
                <c:pt idx="17933">
                  <c:v>41711.375221759263</c:v>
                </c:pt>
                <c:pt idx="17934">
                  <c:v>41711.416888483793</c:v>
                </c:pt>
                <c:pt idx="17935">
                  <c:v>41711.45855520833</c:v>
                </c:pt>
                <c:pt idx="17936">
                  <c:v>41711.500221932867</c:v>
                </c:pt>
                <c:pt idx="17937">
                  <c:v>41711.541888657404</c:v>
                </c:pt>
                <c:pt idx="17938">
                  <c:v>41711.583555381942</c:v>
                </c:pt>
                <c:pt idx="17939">
                  <c:v>41711.625222106479</c:v>
                </c:pt>
                <c:pt idx="17940">
                  <c:v>41711.666888831016</c:v>
                </c:pt>
                <c:pt idx="17941">
                  <c:v>41711.708555555553</c:v>
                </c:pt>
                <c:pt idx="17942">
                  <c:v>41711.75022228009</c:v>
                </c:pt>
                <c:pt idx="17943">
                  <c:v>41711.791889004628</c:v>
                </c:pt>
                <c:pt idx="17944">
                  <c:v>41711.833555729165</c:v>
                </c:pt>
                <c:pt idx="17945">
                  <c:v>41711.875222453702</c:v>
                </c:pt>
                <c:pt idx="17946">
                  <c:v>41711.916889178239</c:v>
                </c:pt>
                <c:pt idx="17947">
                  <c:v>41711.958555902776</c:v>
                </c:pt>
                <c:pt idx="17948">
                  <c:v>41712.000222627314</c:v>
                </c:pt>
                <c:pt idx="17949">
                  <c:v>41712.041889351851</c:v>
                </c:pt>
                <c:pt idx="17950">
                  <c:v>41712.083556076388</c:v>
                </c:pt>
                <c:pt idx="17951">
                  <c:v>41712.125222800925</c:v>
                </c:pt>
                <c:pt idx="17952">
                  <c:v>41712.166889525462</c:v>
                </c:pt>
                <c:pt idx="17953">
                  <c:v>41712.20855625</c:v>
                </c:pt>
                <c:pt idx="17954">
                  <c:v>41712.250222974537</c:v>
                </c:pt>
                <c:pt idx="17955">
                  <c:v>41712.291889699074</c:v>
                </c:pt>
                <c:pt idx="17956">
                  <c:v>41712.333556423611</c:v>
                </c:pt>
                <c:pt idx="17957">
                  <c:v>41712.375223148149</c:v>
                </c:pt>
                <c:pt idx="17958">
                  <c:v>41712.416889872686</c:v>
                </c:pt>
                <c:pt idx="17959">
                  <c:v>41712.458556597223</c:v>
                </c:pt>
                <c:pt idx="17960">
                  <c:v>41712.50022332176</c:v>
                </c:pt>
                <c:pt idx="17961">
                  <c:v>41712.541890046297</c:v>
                </c:pt>
                <c:pt idx="17962">
                  <c:v>41712.583556770835</c:v>
                </c:pt>
                <c:pt idx="17963">
                  <c:v>41712.625223495372</c:v>
                </c:pt>
                <c:pt idx="17964">
                  <c:v>41712.666890219909</c:v>
                </c:pt>
                <c:pt idx="17965">
                  <c:v>41712.708556944446</c:v>
                </c:pt>
                <c:pt idx="17966">
                  <c:v>41712.750223668983</c:v>
                </c:pt>
                <c:pt idx="17967">
                  <c:v>41712.791890393521</c:v>
                </c:pt>
                <c:pt idx="17968">
                  <c:v>41712.833557118058</c:v>
                </c:pt>
                <c:pt idx="17969">
                  <c:v>41712.875223842595</c:v>
                </c:pt>
                <c:pt idx="17970">
                  <c:v>41712.916890567132</c:v>
                </c:pt>
                <c:pt idx="17971">
                  <c:v>41712.958557291669</c:v>
                </c:pt>
                <c:pt idx="17972">
                  <c:v>41713.000224016207</c:v>
                </c:pt>
                <c:pt idx="17973">
                  <c:v>41713.041890740744</c:v>
                </c:pt>
                <c:pt idx="17974">
                  <c:v>41713.083557465281</c:v>
                </c:pt>
                <c:pt idx="17975">
                  <c:v>41713.125224189818</c:v>
                </c:pt>
                <c:pt idx="17976">
                  <c:v>41713.166890914355</c:v>
                </c:pt>
                <c:pt idx="17977">
                  <c:v>41713.208557638885</c:v>
                </c:pt>
                <c:pt idx="17978">
                  <c:v>41713.250224363423</c:v>
                </c:pt>
                <c:pt idx="17979">
                  <c:v>41713.29189108796</c:v>
                </c:pt>
                <c:pt idx="17980">
                  <c:v>41713.333557812497</c:v>
                </c:pt>
                <c:pt idx="17981">
                  <c:v>41713.375224537034</c:v>
                </c:pt>
                <c:pt idx="17982">
                  <c:v>41713.416891261571</c:v>
                </c:pt>
                <c:pt idx="17983">
                  <c:v>41713.458557986109</c:v>
                </c:pt>
                <c:pt idx="17984">
                  <c:v>41713.500224710646</c:v>
                </c:pt>
                <c:pt idx="17985">
                  <c:v>41713.541891435183</c:v>
                </c:pt>
                <c:pt idx="17986">
                  <c:v>41713.58355815972</c:v>
                </c:pt>
                <c:pt idx="17987">
                  <c:v>41713.625224884257</c:v>
                </c:pt>
                <c:pt idx="17988">
                  <c:v>41713.666891608795</c:v>
                </c:pt>
                <c:pt idx="17989">
                  <c:v>41713.708558333332</c:v>
                </c:pt>
                <c:pt idx="17990">
                  <c:v>41713.750225057869</c:v>
                </c:pt>
                <c:pt idx="17991">
                  <c:v>41713.791891782406</c:v>
                </c:pt>
                <c:pt idx="17992">
                  <c:v>41713.833558506944</c:v>
                </c:pt>
                <c:pt idx="17993">
                  <c:v>41713.875225231481</c:v>
                </c:pt>
                <c:pt idx="17994">
                  <c:v>41713.916891956018</c:v>
                </c:pt>
                <c:pt idx="17995">
                  <c:v>41713.958558680555</c:v>
                </c:pt>
                <c:pt idx="17996">
                  <c:v>41714.000225405092</c:v>
                </c:pt>
                <c:pt idx="17997">
                  <c:v>41714.04189212963</c:v>
                </c:pt>
                <c:pt idx="17998">
                  <c:v>41714.083558854167</c:v>
                </c:pt>
                <c:pt idx="17999">
                  <c:v>41714.125225578704</c:v>
                </c:pt>
                <c:pt idx="18000">
                  <c:v>41714.166892303241</c:v>
                </c:pt>
                <c:pt idx="18001">
                  <c:v>41714.208559027778</c:v>
                </c:pt>
                <c:pt idx="18002">
                  <c:v>41714.250225752316</c:v>
                </c:pt>
                <c:pt idx="18003">
                  <c:v>41714.291892476853</c:v>
                </c:pt>
                <c:pt idx="18004">
                  <c:v>41714.33355920139</c:v>
                </c:pt>
                <c:pt idx="18005">
                  <c:v>41714.375225925927</c:v>
                </c:pt>
                <c:pt idx="18006">
                  <c:v>41714.416892650464</c:v>
                </c:pt>
                <c:pt idx="18007">
                  <c:v>41714.458559375002</c:v>
                </c:pt>
                <c:pt idx="18008">
                  <c:v>41714.500226099539</c:v>
                </c:pt>
                <c:pt idx="18009">
                  <c:v>41714.541892824076</c:v>
                </c:pt>
                <c:pt idx="18010">
                  <c:v>41714.583559548613</c:v>
                </c:pt>
                <c:pt idx="18011">
                  <c:v>41714.62522627315</c:v>
                </c:pt>
                <c:pt idx="18012">
                  <c:v>41714.666892997688</c:v>
                </c:pt>
                <c:pt idx="18013">
                  <c:v>41714.708559722225</c:v>
                </c:pt>
                <c:pt idx="18014">
                  <c:v>41714.750226446762</c:v>
                </c:pt>
                <c:pt idx="18015">
                  <c:v>41714.791893171299</c:v>
                </c:pt>
                <c:pt idx="18016">
                  <c:v>41714.833559895837</c:v>
                </c:pt>
                <c:pt idx="18017">
                  <c:v>41714.875226620374</c:v>
                </c:pt>
                <c:pt idx="18018">
                  <c:v>41714.916893344911</c:v>
                </c:pt>
                <c:pt idx="18019">
                  <c:v>41714.958560069441</c:v>
                </c:pt>
                <c:pt idx="18020">
                  <c:v>41715.000226793978</c:v>
                </c:pt>
                <c:pt idx="18021">
                  <c:v>41715.041893518515</c:v>
                </c:pt>
                <c:pt idx="18022">
                  <c:v>41715.083560243052</c:v>
                </c:pt>
                <c:pt idx="18023">
                  <c:v>41715.12522696759</c:v>
                </c:pt>
                <c:pt idx="18024">
                  <c:v>41715.166893692127</c:v>
                </c:pt>
                <c:pt idx="18025">
                  <c:v>41715.208560416664</c:v>
                </c:pt>
                <c:pt idx="18026">
                  <c:v>41715.250227141201</c:v>
                </c:pt>
                <c:pt idx="18027">
                  <c:v>41715.291893865739</c:v>
                </c:pt>
                <c:pt idx="18028">
                  <c:v>41715.333560590276</c:v>
                </c:pt>
                <c:pt idx="18029">
                  <c:v>41715.375227314813</c:v>
                </c:pt>
                <c:pt idx="18030">
                  <c:v>41715.41689403935</c:v>
                </c:pt>
                <c:pt idx="18031">
                  <c:v>41715.458560763887</c:v>
                </c:pt>
                <c:pt idx="18032">
                  <c:v>41715.500227488425</c:v>
                </c:pt>
                <c:pt idx="18033">
                  <c:v>41715.541894212962</c:v>
                </c:pt>
                <c:pt idx="18034">
                  <c:v>41715.583560937499</c:v>
                </c:pt>
                <c:pt idx="18035">
                  <c:v>41715.625227662036</c:v>
                </c:pt>
                <c:pt idx="18036">
                  <c:v>41715.666894386573</c:v>
                </c:pt>
                <c:pt idx="18037">
                  <c:v>41715.708561111111</c:v>
                </c:pt>
                <c:pt idx="18038">
                  <c:v>41715.750227835648</c:v>
                </c:pt>
                <c:pt idx="18039">
                  <c:v>41715.791894560185</c:v>
                </c:pt>
                <c:pt idx="18040">
                  <c:v>41715.833561284722</c:v>
                </c:pt>
                <c:pt idx="18041">
                  <c:v>41715.875228009259</c:v>
                </c:pt>
                <c:pt idx="18042">
                  <c:v>41715.916894733797</c:v>
                </c:pt>
                <c:pt idx="18043">
                  <c:v>41715.958561458334</c:v>
                </c:pt>
                <c:pt idx="18044">
                  <c:v>41716.000228182871</c:v>
                </c:pt>
                <c:pt idx="18045">
                  <c:v>41716.041894907408</c:v>
                </c:pt>
                <c:pt idx="18046">
                  <c:v>41716.083561631945</c:v>
                </c:pt>
                <c:pt idx="18047">
                  <c:v>41716.125228356483</c:v>
                </c:pt>
                <c:pt idx="18048">
                  <c:v>41716.16689508102</c:v>
                </c:pt>
                <c:pt idx="18049">
                  <c:v>41716.208561805557</c:v>
                </c:pt>
                <c:pt idx="18050">
                  <c:v>41716.250228530094</c:v>
                </c:pt>
                <c:pt idx="18051">
                  <c:v>41716.291895254632</c:v>
                </c:pt>
                <c:pt idx="18052">
                  <c:v>41716.333561979169</c:v>
                </c:pt>
                <c:pt idx="18053">
                  <c:v>41716.375228703706</c:v>
                </c:pt>
                <c:pt idx="18054">
                  <c:v>41716.416895428243</c:v>
                </c:pt>
                <c:pt idx="18055">
                  <c:v>41716.45856215278</c:v>
                </c:pt>
                <c:pt idx="18056">
                  <c:v>41716.500228877318</c:v>
                </c:pt>
                <c:pt idx="18057">
                  <c:v>41716.541895601855</c:v>
                </c:pt>
                <c:pt idx="18058">
                  <c:v>41716.583562326392</c:v>
                </c:pt>
                <c:pt idx="18059">
                  <c:v>41716.625229050929</c:v>
                </c:pt>
                <c:pt idx="18060">
                  <c:v>41716.666895775466</c:v>
                </c:pt>
                <c:pt idx="18061">
                  <c:v>41716.708562500004</c:v>
                </c:pt>
                <c:pt idx="18062">
                  <c:v>41716.750229224534</c:v>
                </c:pt>
                <c:pt idx="18063">
                  <c:v>41716.791895949071</c:v>
                </c:pt>
                <c:pt idx="18064">
                  <c:v>41716.833562673608</c:v>
                </c:pt>
                <c:pt idx="18065">
                  <c:v>41716.875229398145</c:v>
                </c:pt>
                <c:pt idx="18066">
                  <c:v>41716.916896122682</c:v>
                </c:pt>
                <c:pt idx="18067">
                  <c:v>41716.95856284722</c:v>
                </c:pt>
                <c:pt idx="18068">
                  <c:v>41717.000229571757</c:v>
                </c:pt>
                <c:pt idx="18069">
                  <c:v>41717.041896296294</c:v>
                </c:pt>
                <c:pt idx="18070">
                  <c:v>41717.083563020831</c:v>
                </c:pt>
                <c:pt idx="18071">
                  <c:v>41717.125229745368</c:v>
                </c:pt>
                <c:pt idx="18072">
                  <c:v>41717.166896469906</c:v>
                </c:pt>
                <c:pt idx="18073">
                  <c:v>41717.208563194443</c:v>
                </c:pt>
                <c:pt idx="18074">
                  <c:v>41717.25022991898</c:v>
                </c:pt>
                <c:pt idx="18075">
                  <c:v>41717.291896643517</c:v>
                </c:pt>
                <c:pt idx="18076">
                  <c:v>41717.333563368054</c:v>
                </c:pt>
                <c:pt idx="18077">
                  <c:v>41717.375230092592</c:v>
                </c:pt>
                <c:pt idx="18078">
                  <c:v>41717.416896817129</c:v>
                </c:pt>
                <c:pt idx="18079">
                  <c:v>41717.458563541666</c:v>
                </c:pt>
                <c:pt idx="18080">
                  <c:v>41717.500230266203</c:v>
                </c:pt>
                <c:pt idx="18081">
                  <c:v>41717.54189699074</c:v>
                </c:pt>
                <c:pt idx="18082">
                  <c:v>41717.583563715278</c:v>
                </c:pt>
                <c:pt idx="18083">
                  <c:v>41717.625230439815</c:v>
                </c:pt>
                <c:pt idx="18084">
                  <c:v>41717.666897164352</c:v>
                </c:pt>
                <c:pt idx="18085">
                  <c:v>41717.708563888889</c:v>
                </c:pt>
                <c:pt idx="18086">
                  <c:v>41717.750230613427</c:v>
                </c:pt>
                <c:pt idx="18087">
                  <c:v>41717.791897337964</c:v>
                </c:pt>
                <c:pt idx="18088">
                  <c:v>41717.833564062501</c:v>
                </c:pt>
                <c:pt idx="18089">
                  <c:v>41717.875230787038</c:v>
                </c:pt>
                <c:pt idx="18090">
                  <c:v>41717.916897511575</c:v>
                </c:pt>
                <c:pt idx="18091">
                  <c:v>41717.958564236113</c:v>
                </c:pt>
                <c:pt idx="18092">
                  <c:v>41718.00023096065</c:v>
                </c:pt>
                <c:pt idx="18093">
                  <c:v>41718.041897685187</c:v>
                </c:pt>
                <c:pt idx="18094">
                  <c:v>41718.083564409724</c:v>
                </c:pt>
                <c:pt idx="18095">
                  <c:v>41718.125231134261</c:v>
                </c:pt>
                <c:pt idx="18096">
                  <c:v>41718.166897858799</c:v>
                </c:pt>
                <c:pt idx="18097">
                  <c:v>41718.208564583336</c:v>
                </c:pt>
                <c:pt idx="18098">
                  <c:v>41718.250231307873</c:v>
                </c:pt>
                <c:pt idx="18099">
                  <c:v>41718.29189803241</c:v>
                </c:pt>
                <c:pt idx="18100">
                  <c:v>41718.333564756947</c:v>
                </c:pt>
                <c:pt idx="18101">
                  <c:v>41718.375231481485</c:v>
                </c:pt>
                <c:pt idx="18102">
                  <c:v>41718.416898206022</c:v>
                </c:pt>
                <c:pt idx="18103">
                  <c:v>41718.458564930559</c:v>
                </c:pt>
                <c:pt idx="18104">
                  <c:v>41718.500231655089</c:v>
                </c:pt>
                <c:pt idx="18105">
                  <c:v>41718.541898379626</c:v>
                </c:pt>
                <c:pt idx="18106">
                  <c:v>41718.583565104163</c:v>
                </c:pt>
                <c:pt idx="18107">
                  <c:v>41718.625231828701</c:v>
                </c:pt>
                <c:pt idx="18108">
                  <c:v>41718.666898553238</c:v>
                </c:pt>
                <c:pt idx="18109">
                  <c:v>41718.708565277775</c:v>
                </c:pt>
                <c:pt idx="18110">
                  <c:v>41718.750232002312</c:v>
                </c:pt>
                <c:pt idx="18111">
                  <c:v>41718.791898726849</c:v>
                </c:pt>
                <c:pt idx="18112">
                  <c:v>41718.833565451387</c:v>
                </c:pt>
                <c:pt idx="18113">
                  <c:v>41718.875232175924</c:v>
                </c:pt>
                <c:pt idx="18114">
                  <c:v>41718.916898900461</c:v>
                </c:pt>
                <c:pt idx="18115">
                  <c:v>41718.958565624998</c:v>
                </c:pt>
                <c:pt idx="18116">
                  <c:v>41719.000232349536</c:v>
                </c:pt>
                <c:pt idx="18117">
                  <c:v>41719.041899074073</c:v>
                </c:pt>
                <c:pt idx="18118">
                  <c:v>41719.08356579861</c:v>
                </c:pt>
                <c:pt idx="18119">
                  <c:v>41719.125232523147</c:v>
                </c:pt>
                <c:pt idx="18120">
                  <c:v>41719.166899247684</c:v>
                </c:pt>
                <c:pt idx="18121">
                  <c:v>41719.208565972222</c:v>
                </c:pt>
                <c:pt idx="18122">
                  <c:v>41719.250232696759</c:v>
                </c:pt>
                <c:pt idx="18123">
                  <c:v>41719.291899421296</c:v>
                </c:pt>
                <c:pt idx="18124">
                  <c:v>41719.333566145833</c:v>
                </c:pt>
                <c:pt idx="18125">
                  <c:v>41719.37523287037</c:v>
                </c:pt>
                <c:pt idx="18126">
                  <c:v>41719.416899594908</c:v>
                </c:pt>
                <c:pt idx="18127">
                  <c:v>41719.458566319445</c:v>
                </c:pt>
                <c:pt idx="18128">
                  <c:v>41719.500233043982</c:v>
                </c:pt>
                <c:pt idx="18129">
                  <c:v>41719.541899768519</c:v>
                </c:pt>
                <c:pt idx="18130">
                  <c:v>41719.583566493056</c:v>
                </c:pt>
                <c:pt idx="18131">
                  <c:v>41719.625233217594</c:v>
                </c:pt>
                <c:pt idx="18132">
                  <c:v>41719.666899942131</c:v>
                </c:pt>
                <c:pt idx="18133">
                  <c:v>41719.708566666668</c:v>
                </c:pt>
                <c:pt idx="18134">
                  <c:v>41719.750233391205</c:v>
                </c:pt>
                <c:pt idx="18135">
                  <c:v>41719.791900115742</c:v>
                </c:pt>
                <c:pt idx="18136">
                  <c:v>41719.83356684028</c:v>
                </c:pt>
                <c:pt idx="18137">
                  <c:v>41719.875233564817</c:v>
                </c:pt>
                <c:pt idx="18138">
                  <c:v>41719.916900289354</c:v>
                </c:pt>
                <c:pt idx="18139">
                  <c:v>41719.958567013891</c:v>
                </c:pt>
                <c:pt idx="18140">
                  <c:v>41720.000233738429</c:v>
                </c:pt>
                <c:pt idx="18141">
                  <c:v>41720.041900462966</c:v>
                </c:pt>
                <c:pt idx="18142">
                  <c:v>41720.083567187503</c:v>
                </c:pt>
                <c:pt idx="18143">
                  <c:v>41720.12523391204</c:v>
                </c:pt>
                <c:pt idx="18144">
                  <c:v>41720.166900636577</c:v>
                </c:pt>
                <c:pt idx="18145">
                  <c:v>41720.208567361115</c:v>
                </c:pt>
                <c:pt idx="18146">
                  <c:v>41720.250234085652</c:v>
                </c:pt>
                <c:pt idx="18147">
                  <c:v>41720.291900810182</c:v>
                </c:pt>
                <c:pt idx="18148">
                  <c:v>41720.333567534719</c:v>
                </c:pt>
                <c:pt idx="18149">
                  <c:v>41720.375234259256</c:v>
                </c:pt>
                <c:pt idx="18150">
                  <c:v>41720.416900983793</c:v>
                </c:pt>
                <c:pt idx="18151">
                  <c:v>41720.458567708331</c:v>
                </c:pt>
                <c:pt idx="18152">
                  <c:v>41720.500234432868</c:v>
                </c:pt>
                <c:pt idx="18153">
                  <c:v>41720.541901157405</c:v>
                </c:pt>
                <c:pt idx="18154">
                  <c:v>41720.583567881942</c:v>
                </c:pt>
                <c:pt idx="18155">
                  <c:v>41720.625234606479</c:v>
                </c:pt>
                <c:pt idx="18156">
                  <c:v>41720.666901331017</c:v>
                </c:pt>
                <c:pt idx="18157">
                  <c:v>41720.708568055554</c:v>
                </c:pt>
                <c:pt idx="18158">
                  <c:v>41720.750234780091</c:v>
                </c:pt>
                <c:pt idx="18159">
                  <c:v>41720.791901504628</c:v>
                </c:pt>
                <c:pt idx="18160">
                  <c:v>41720.833568229165</c:v>
                </c:pt>
                <c:pt idx="18161">
                  <c:v>41720.875234953703</c:v>
                </c:pt>
                <c:pt idx="18162">
                  <c:v>41720.91690167824</c:v>
                </c:pt>
                <c:pt idx="18163">
                  <c:v>41720.958568402777</c:v>
                </c:pt>
                <c:pt idx="18164">
                  <c:v>41721.000235127314</c:v>
                </c:pt>
                <c:pt idx="18165">
                  <c:v>41721.041901851851</c:v>
                </c:pt>
                <c:pt idx="18166">
                  <c:v>41721.083568576389</c:v>
                </c:pt>
                <c:pt idx="18167">
                  <c:v>41721.125235300926</c:v>
                </c:pt>
                <c:pt idx="18168">
                  <c:v>41721.166902025463</c:v>
                </c:pt>
                <c:pt idx="18169">
                  <c:v>41721.20856875</c:v>
                </c:pt>
                <c:pt idx="18170">
                  <c:v>41721.250235474537</c:v>
                </c:pt>
                <c:pt idx="18171">
                  <c:v>41721.291902199075</c:v>
                </c:pt>
                <c:pt idx="18172">
                  <c:v>41721.333568923612</c:v>
                </c:pt>
                <c:pt idx="18173">
                  <c:v>41721.375235648149</c:v>
                </c:pt>
                <c:pt idx="18174">
                  <c:v>41721.416902372686</c:v>
                </c:pt>
                <c:pt idx="18175">
                  <c:v>41721.458569097224</c:v>
                </c:pt>
                <c:pt idx="18176">
                  <c:v>41721.500235821761</c:v>
                </c:pt>
                <c:pt idx="18177">
                  <c:v>41721.541902546298</c:v>
                </c:pt>
                <c:pt idx="18178">
                  <c:v>41721.583569270835</c:v>
                </c:pt>
                <c:pt idx="18179">
                  <c:v>41721.625235995372</c:v>
                </c:pt>
                <c:pt idx="18180">
                  <c:v>41721.66690271991</c:v>
                </c:pt>
                <c:pt idx="18181">
                  <c:v>41721.708569444447</c:v>
                </c:pt>
                <c:pt idx="18182">
                  <c:v>41721.750236168984</c:v>
                </c:pt>
                <c:pt idx="18183">
                  <c:v>41721.791902893521</c:v>
                </c:pt>
                <c:pt idx="18184">
                  <c:v>41721.833569618058</c:v>
                </c:pt>
                <c:pt idx="18185">
                  <c:v>41721.875236342596</c:v>
                </c:pt>
                <c:pt idx="18186">
                  <c:v>41721.916903067133</c:v>
                </c:pt>
                <c:pt idx="18187">
                  <c:v>41721.95856979167</c:v>
                </c:pt>
                <c:pt idx="18188">
                  <c:v>41722.000236516207</c:v>
                </c:pt>
                <c:pt idx="18189">
                  <c:v>41722.041903240737</c:v>
                </c:pt>
                <c:pt idx="18190">
                  <c:v>41722.083569965274</c:v>
                </c:pt>
                <c:pt idx="18191">
                  <c:v>41722.125236689812</c:v>
                </c:pt>
                <c:pt idx="18192">
                  <c:v>41722.166903414349</c:v>
                </c:pt>
                <c:pt idx="18193">
                  <c:v>41722.208570138886</c:v>
                </c:pt>
                <c:pt idx="18194">
                  <c:v>41722.250236863423</c:v>
                </c:pt>
                <c:pt idx="18195">
                  <c:v>41722.29190358796</c:v>
                </c:pt>
                <c:pt idx="18196">
                  <c:v>41722.333570312498</c:v>
                </c:pt>
                <c:pt idx="18197">
                  <c:v>41722.375237037035</c:v>
                </c:pt>
                <c:pt idx="18198">
                  <c:v>41722.416903761572</c:v>
                </c:pt>
                <c:pt idx="18199">
                  <c:v>41722.458570486109</c:v>
                </c:pt>
                <c:pt idx="18200">
                  <c:v>41722.500237210646</c:v>
                </c:pt>
                <c:pt idx="18201">
                  <c:v>41722.541903935184</c:v>
                </c:pt>
                <c:pt idx="18202">
                  <c:v>41722.583570659721</c:v>
                </c:pt>
                <c:pt idx="18203">
                  <c:v>41722.625237384258</c:v>
                </c:pt>
                <c:pt idx="18204">
                  <c:v>41722.666904108795</c:v>
                </c:pt>
                <c:pt idx="18205">
                  <c:v>41722.708570833332</c:v>
                </c:pt>
                <c:pt idx="18206">
                  <c:v>41722.75023755787</c:v>
                </c:pt>
                <c:pt idx="18207">
                  <c:v>41722.791904282407</c:v>
                </c:pt>
                <c:pt idx="18208">
                  <c:v>41722.833571006944</c:v>
                </c:pt>
                <c:pt idx="18209">
                  <c:v>41722.875237731481</c:v>
                </c:pt>
                <c:pt idx="18210">
                  <c:v>41722.916904456019</c:v>
                </c:pt>
                <c:pt idx="18211">
                  <c:v>41722.958571180556</c:v>
                </c:pt>
                <c:pt idx="18212">
                  <c:v>41723.000237905093</c:v>
                </c:pt>
                <c:pt idx="18213">
                  <c:v>41723.04190462963</c:v>
                </c:pt>
                <c:pt idx="18214">
                  <c:v>41723.083571354167</c:v>
                </c:pt>
                <c:pt idx="18215">
                  <c:v>41723.125238078705</c:v>
                </c:pt>
                <c:pt idx="18216">
                  <c:v>41723.166904803242</c:v>
                </c:pt>
                <c:pt idx="18217">
                  <c:v>41723.208571527779</c:v>
                </c:pt>
                <c:pt idx="18218">
                  <c:v>41723.250238252316</c:v>
                </c:pt>
                <c:pt idx="18219">
                  <c:v>41723.291904976853</c:v>
                </c:pt>
                <c:pt idx="18220">
                  <c:v>41723.333571701391</c:v>
                </c:pt>
                <c:pt idx="18221">
                  <c:v>41723.375238425928</c:v>
                </c:pt>
                <c:pt idx="18222">
                  <c:v>41723.416905150465</c:v>
                </c:pt>
                <c:pt idx="18223">
                  <c:v>41723.458571875002</c:v>
                </c:pt>
                <c:pt idx="18224">
                  <c:v>41723.500238599539</c:v>
                </c:pt>
                <c:pt idx="18225">
                  <c:v>41723.541905324077</c:v>
                </c:pt>
                <c:pt idx="18226">
                  <c:v>41723.583572048614</c:v>
                </c:pt>
                <c:pt idx="18227">
                  <c:v>41723.625238773151</c:v>
                </c:pt>
                <c:pt idx="18228">
                  <c:v>41723.666905497688</c:v>
                </c:pt>
                <c:pt idx="18229">
                  <c:v>41723.708572222225</c:v>
                </c:pt>
                <c:pt idx="18230">
                  <c:v>41723.750238946763</c:v>
                </c:pt>
                <c:pt idx="18231">
                  <c:v>41723.7919056713</c:v>
                </c:pt>
                <c:pt idx="18232">
                  <c:v>41723.83357239583</c:v>
                </c:pt>
                <c:pt idx="18233">
                  <c:v>41723.875239120367</c:v>
                </c:pt>
                <c:pt idx="18234">
                  <c:v>41723.916905844904</c:v>
                </c:pt>
                <c:pt idx="18235">
                  <c:v>41723.958572569441</c:v>
                </c:pt>
                <c:pt idx="18236">
                  <c:v>41724.000239293979</c:v>
                </c:pt>
                <c:pt idx="18237">
                  <c:v>41724.041906018516</c:v>
                </c:pt>
                <c:pt idx="18238">
                  <c:v>41724.083572743053</c:v>
                </c:pt>
                <c:pt idx="18239">
                  <c:v>41724.12523946759</c:v>
                </c:pt>
                <c:pt idx="18240">
                  <c:v>41724.166906192127</c:v>
                </c:pt>
                <c:pt idx="18241">
                  <c:v>41724.208572916665</c:v>
                </c:pt>
                <c:pt idx="18242">
                  <c:v>41724.250239641202</c:v>
                </c:pt>
                <c:pt idx="18243">
                  <c:v>41724.291906365739</c:v>
                </c:pt>
                <c:pt idx="18244">
                  <c:v>41724.333573090276</c:v>
                </c:pt>
                <c:pt idx="18245">
                  <c:v>41724.375239814814</c:v>
                </c:pt>
                <c:pt idx="18246">
                  <c:v>41724.416906539351</c:v>
                </c:pt>
                <c:pt idx="18247">
                  <c:v>41724.458573263888</c:v>
                </c:pt>
                <c:pt idx="18248">
                  <c:v>41724.500239988425</c:v>
                </c:pt>
                <c:pt idx="18249">
                  <c:v>41724.541906712962</c:v>
                </c:pt>
                <c:pt idx="18250">
                  <c:v>41724.5835734375</c:v>
                </c:pt>
                <c:pt idx="18251">
                  <c:v>41724.625240162037</c:v>
                </c:pt>
                <c:pt idx="18252">
                  <c:v>41724.666906886574</c:v>
                </c:pt>
                <c:pt idx="18253">
                  <c:v>41724.708573611111</c:v>
                </c:pt>
                <c:pt idx="18254">
                  <c:v>41724.750240335648</c:v>
                </c:pt>
                <c:pt idx="18255">
                  <c:v>41724.791907060186</c:v>
                </c:pt>
                <c:pt idx="18256">
                  <c:v>41724.833573784723</c:v>
                </c:pt>
                <c:pt idx="18257">
                  <c:v>41724.87524050926</c:v>
                </c:pt>
                <c:pt idx="18258">
                  <c:v>41724.916907233797</c:v>
                </c:pt>
                <c:pt idx="18259">
                  <c:v>41724.958573958334</c:v>
                </c:pt>
                <c:pt idx="18260">
                  <c:v>41725.000240682872</c:v>
                </c:pt>
                <c:pt idx="18261">
                  <c:v>41725.041907407409</c:v>
                </c:pt>
                <c:pt idx="18262">
                  <c:v>41725.083574131946</c:v>
                </c:pt>
                <c:pt idx="18263">
                  <c:v>41725.125240856483</c:v>
                </c:pt>
                <c:pt idx="18264">
                  <c:v>41725.16690758102</c:v>
                </c:pt>
                <c:pt idx="18265">
                  <c:v>41725.208574305558</c:v>
                </c:pt>
                <c:pt idx="18266">
                  <c:v>41725.250241030095</c:v>
                </c:pt>
                <c:pt idx="18267">
                  <c:v>41725.291907754632</c:v>
                </c:pt>
                <c:pt idx="18268">
                  <c:v>41725.333574479169</c:v>
                </c:pt>
                <c:pt idx="18269">
                  <c:v>41725.375241203707</c:v>
                </c:pt>
                <c:pt idx="18270">
                  <c:v>41725.416907928244</c:v>
                </c:pt>
                <c:pt idx="18271">
                  <c:v>41725.458574652781</c:v>
                </c:pt>
                <c:pt idx="18272">
                  <c:v>41725.500241377318</c:v>
                </c:pt>
                <c:pt idx="18273">
                  <c:v>41725.541908101855</c:v>
                </c:pt>
                <c:pt idx="18274">
                  <c:v>41725.583574826385</c:v>
                </c:pt>
                <c:pt idx="18275">
                  <c:v>41725.625241550923</c:v>
                </c:pt>
                <c:pt idx="18276">
                  <c:v>41725.66690827546</c:v>
                </c:pt>
                <c:pt idx="18277">
                  <c:v>41725.708574999997</c:v>
                </c:pt>
                <c:pt idx="18278">
                  <c:v>41725.750241724534</c:v>
                </c:pt>
                <c:pt idx="18279">
                  <c:v>41725.791908449071</c:v>
                </c:pt>
                <c:pt idx="18280">
                  <c:v>41725.833575173609</c:v>
                </c:pt>
                <c:pt idx="18281">
                  <c:v>41725.875241898146</c:v>
                </c:pt>
                <c:pt idx="18282">
                  <c:v>41725.916908622683</c:v>
                </c:pt>
                <c:pt idx="18283">
                  <c:v>41725.95857534722</c:v>
                </c:pt>
                <c:pt idx="18284">
                  <c:v>41726.000242071757</c:v>
                </c:pt>
                <c:pt idx="18285">
                  <c:v>41726.041908796295</c:v>
                </c:pt>
                <c:pt idx="18286">
                  <c:v>41726.083575520832</c:v>
                </c:pt>
                <c:pt idx="18287">
                  <c:v>41726.125242245369</c:v>
                </c:pt>
                <c:pt idx="18288">
                  <c:v>41726.166908969906</c:v>
                </c:pt>
                <c:pt idx="18289">
                  <c:v>41726.208575694443</c:v>
                </c:pt>
                <c:pt idx="18290">
                  <c:v>41726.250242418981</c:v>
                </c:pt>
                <c:pt idx="18291">
                  <c:v>41726.291909143518</c:v>
                </c:pt>
                <c:pt idx="18292">
                  <c:v>41726.333575868055</c:v>
                </c:pt>
                <c:pt idx="18293">
                  <c:v>41726.375242592592</c:v>
                </c:pt>
                <c:pt idx="18294">
                  <c:v>41726.416909317129</c:v>
                </c:pt>
                <c:pt idx="18295">
                  <c:v>41726.458576041667</c:v>
                </c:pt>
                <c:pt idx="18296">
                  <c:v>41726.500242766204</c:v>
                </c:pt>
                <c:pt idx="18297">
                  <c:v>41726.541909490741</c:v>
                </c:pt>
                <c:pt idx="18298">
                  <c:v>41726.583576215278</c:v>
                </c:pt>
                <c:pt idx="18299">
                  <c:v>41726.625242939816</c:v>
                </c:pt>
                <c:pt idx="18300">
                  <c:v>41726.666909664353</c:v>
                </c:pt>
                <c:pt idx="18301">
                  <c:v>41726.70857638889</c:v>
                </c:pt>
                <c:pt idx="18302">
                  <c:v>41726.750243113427</c:v>
                </c:pt>
                <c:pt idx="18303">
                  <c:v>41726.791909837964</c:v>
                </c:pt>
                <c:pt idx="18304">
                  <c:v>41726.833576562502</c:v>
                </c:pt>
                <c:pt idx="18305">
                  <c:v>41726.875243287039</c:v>
                </c:pt>
                <c:pt idx="18306">
                  <c:v>41726.916910011576</c:v>
                </c:pt>
                <c:pt idx="18307">
                  <c:v>41726.958576736113</c:v>
                </c:pt>
                <c:pt idx="18308">
                  <c:v>41727.00024346065</c:v>
                </c:pt>
                <c:pt idx="18309">
                  <c:v>41727.041910185188</c:v>
                </c:pt>
                <c:pt idx="18310">
                  <c:v>41727.083576909725</c:v>
                </c:pt>
                <c:pt idx="18311">
                  <c:v>41727.125243634262</c:v>
                </c:pt>
                <c:pt idx="18312">
                  <c:v>41727.166910358799</c:v>
                </c:pt>
                <c:pt idx="18313">
                  <c:v>41727.208577083336</c:v>
                </c:pt>
                <c:pt idx="18314">
                  <c:v>41727.250243807874</c:v>
                </c:pt>
                <c:pt idx="18315">
                  <c:v>41727.291910532411</c:v>
                </c:pt>
                <c:pt idx="18316">
                  <c:v>41727.333577256948</c:v>
                </c:pt>
                <c:pt idx="18317">
                  <c:v>41727.375243981478</c:v>
                </c:pt>
                <c:pt idx="18318">
                  <c:v>41727.416910706015</c:v>
                </c:pt>
                <c:pt idx="18319">
                  <c:v>41727.458577430552</c:v>
                </c:pt>
                <c:pt idx="18320">
                  <c:v>41727.50024415509</c:v>
                </c:pt>
                <c:pt idx="18321">
                  <c:v>41727.541910879627</c:v>
                </c:pt>
                <c:pt idx="18322">
                  <c:v>41727.583577604164</c:v>
                </c:pt>
                <c:pt idx="18323">
                  <c:v>41727.625244328701</c:v>
                </c:pt>
                <c:pt idx="18324">
                  <c:v>41727.666911053238</c:v>
                </c:pt>
                <c:pt idx="18325">
                  <c:v>41727.708577777776</c:v>
                </c:pt>
                <c:pt idx="18326">
                  <c:v>41727.750244502313</c:v>
                </c:pt>
                <c:pt idx="18327">
                  <c:v>41727.79191122685</c:v>
                </c:pt>
                <c:pt idx="18328">
                  <c:v>41727.833577951387</c:v>
                </c:pt>
                <c:pt idx="18329">
                  <c:v>41727.875244675924</c:v>
                </c:pt>
                <c:pt idx="18330">
                  <c:v>41727.916911400462</c:v>
                </c:pt>
                <c:pt idx="18331">
                  <c:v>41727.958578124999</c:v>
                </c:pt>
                <c:pt idx="18332">
                  <c:v>41728.000244849536</c:v>
                </c:pt>
                <c:pt idx="18333">
                  <c:v>41728.041911574073</c:v>
                </c:pt>
                <c:pt idx="18334">
                  <c:v>41728.083578298611</c:v>
                </c:pt>
                <c:pt idx="18335">
                  <c:v>41728.125245023148</c:v>
                </c:pt>
                <c:pt idx="18336">
                  <c:v>41728.166911747685</c:v>
                </c:pt>
                <c:pt idx="18337">
                  <c:v>41728.208578472222</c:v>
                </c:pt>
                <c:pt idx="18338">
                  <c:v>41728.250245196759</c:v>
                </c:pt>
                <c:pt idx="18339">
                  <c:v>41728.291911921297</c:v>
                </c:pt>
                <c:pt idx="18340">
                  <c:v>41728.333578645834</c:v>
                </c:pt>
                <c:pt idx="18341">
                  <c:v>41728.375245370371</c:v>
                </c:pt>
                <c:pt idx="18342">
                  <c:v>41728.416912094908</c:v>
                </c:pt>
                <c:pt idx="18343">
                  <c:v>41728.458578819445</c:v>
                </c:pt>
                <c:pt idx="18344">
                  <c:v>41728.500245543983</c:v>
                </c:pt>
                <c:pt idx="18345">
                  <c:v>41728.54191226852</c:v>
                </c:pt>
                <c:pt idx="18346">
                  <c:v>41728.583578993057</c:v>
                </c:pt>
                <c:pt idx="18347">
                  <c:v>41728.625245717594</c:v>
                </c:pt>
                <c:pt idx="18348">
                  <c:v>41728.666912442131</c:v>
                </c:pt>
                <c:pt idx="18349">
                  <c:v>41728.708579166669</c:v>
                </c:pt>
                <c:pt idx="18350">
                  <c:v>41728.750245891206</c:v>
                </c:pt>
                <c:pt idx="18351">
                  <c:v>41728.791912615743</c:v>
                </c:pt>
                <c:pt idx="18352">
                  <c:v>41728.83357934028</c:v>
                </c:pt>
                <c:pt idx="18353">
                  <c:v>41728.875246064817</c:v>
                </c:pt>
                <c:pt idx="18354">
                  <c:v>41728.916912789355</c:v>
                </c:pt>
                <c:pt idx="18355">
                  <c:v>41728.958579513892</c:v>
                </c:pt>
                <c:pt idx="18356">
                  <c:v>41729.000246238429</c:v>
                </c:pt>
                <c:pt idx="18357">
                  <c:v>41729.041912962966</c:v>
                </c:pt>
                <c:pt idx="18358">
                  <c:v>41729.083579687504</c:v>
                </c:pt>
                <c:pt idx="18359">
                  <c:v>41729.125246412033</c:v>
                </c:pt>
                <c:pt idx="18360">
                  <c:v>41729.166913136571</c:v>
                </c:pt>
                <c:pt idx="18361">
                  <c:v>41729.208579861108</c:v>
                </c:pt>
                <c:pt idx="18362">
                  <c:v>41729.250246585645</c:v>
                </c:pt>
                <c:pt idx="18363">
                  <c:v>41729.291913310182</c:v>
                </c:pt>
                <c:pt idx="18364">
                  <c:v>41729.333580034719</c:v>
                </c:pt>
                <c:pt idx="18365">
                  <c:v>41729.375246759257</c:v>
                </c:pt>
                <c:pt idx="18366">
                  <c:v>41729.416913483794</c:v>
                </c:pt>
                <c:pt idx="18367">
                  <c:v>41729.458580208331</c:v>
                </c:pt>
                <c:pt idx="18368">
                  <c:v>41729.500246932868</c:v>
                </c:pt>
                <c:pt idx="18369">
                  <c:v>41729.541913657406</c:v>
                </c:pt>
                <c:pt idx="18370">
                  <c:v>41729.583580381943</c:v>
                </c:pt>
                <c:pt idx="18371">
                  <c:v>41729.62524710648</c:v>
                </c:pt>
                <c:pt idx="18372">
                  <c:v>41729.666913831017</c:v>
                </c:pt>
                <c:pt idx="18373">
                  <c:v>41729.708580555554</c:v>
                </c:pt>
                <c:pt idx="18374">
                  <c:v>41729.750247280092</c:v>
                </c:pt>
                <c:pt idx="18375">
                  <c:v>41729.791914004629</c:v>
                </c:pt>
                <c:pt idx="18376">
                  <c:v>41729.833580729166</c:v>
                </c:pt>
                <c:pt idx="18377">
                  <c:v>41729.875247453703</c:v>
                </c:pt>
                <c:pt idx="18378">
                  <c:v>41729.91691417824</c:v>
                </c:pt>
                <c:pt idx="18379">
                  <c:v>41729.958580902778</c:v>
                </c:pt>
                <c:pt idx="18380">
                  <c:v>41730.000247627315</c:v>
                </c:pt>
                <c:pt idx="18381">
                  <c:v>41730.041914351852</c:v>
                </c:pt>
                <c:pt idx="18382">
                  <c:v>41730.083581076389</c:v>
                </c:pt>
                <c:pt idx="18383">
                  <c:v>41730.125247800926</c:v>
                </c:pt>
                <c:pt idx="18384">
                  <c:v>41730.166914525464</c:v>
                </c:pt>
                <c:pt idx="18385">
                  <c:v>41730.208581250001</c:v>
                </c:pt>
                <c:pt idx="18386">
                  <c:v>41730.250247974538</c:v>
                </c:pt>
                <c:pt idx="18387">
                  <c:v>41730.291914699075</c:v>
                </c:pt>
                <c:pt idx="18388">
                  <c:v>41730.333581423612</c:v>
                </c:pt>
                <c:pt idx="18389">
                  <c:v>41730.37524814815</c:v>
                </c:pt>
                <c:pt idx="18390">
                  <c:v>41730.416914872687</c:v>
                </c:pt>
                <c:pt idx="18391">
                  <c:v>41730.458581597224</c:v>
                </c:pt>
                <c:pt idx="18392">
                  <c:v>41730.500248321761</c:v>
                </c:pt>
                <c:pt idx="18393">
                  <c:v>41730.541915046299</c:v>
                </c:pt>
                <c:pt idx="18394">
                  <c:v>41730.583581770836</c:v>
                </c:pt>
                <c:pt idx="18395">
                  <c:v>41730.625248495373</c:v>
                </c:pt>
                <c:pt idx="18396">
                  <c:v>41730.66691521991</c:v>
                </c:pt>
                <c:pt idx="18397">
                  <c:v>41730.708581944447</c:v>
                </c:pt>
                <c:pt idx="18398">
                  <c:v>41730.750248668985</c:v>
                </c:pt>
                <c:pt idx="18399">
                  <c:v>41730.791915393522</c:v>
                </c:pt>
                <c:pt idx="18400">
                  <c:v>41730.833582118059</c:v>
                </c:pt>
                <c:pt idx="18401">
                  <c:v>41730.875248842596</c:v>
                </c:pt>
                <c:pt idx="18402">
                  <c:v>41730.916915567126</c:v>
                </c:pt>
                <c:pt idx="18403">
                  <c:v>41730.958582291663</c:v>
                </c:pt>
                <c:pt idx="18404">
                  <c:v>41731.000249016201</c:v>
                </c:pt>
                <c:pt idx="18405">
                  <c:v>41731.041915740738</c:v>
                </c:pt>
                <c:pt idx="18406">
                  <c:v>41731.083582465275</c:v>
                </c:pt>
                <c:pt idx="18407">
                  <c:v>41731.125249189812</c:v>
                </c:pt>
                <c:pt idx="18408">
                  <c:v>41731.166915914349</c:v>
                </c:pt>
                <c:pt idx="18409">
                  <c:v>41731.208582638887</c:v>
                </c:pt>
                <c:pt idx="18410">
                  <c:v>41731.250249363424</c:v>
                </c:pt>
                <c:pt idx="18411">
                  <c:v>41731.291916087961</c:v>
                </c:pt>
                <c:pt idx="18412">
                  <c:v>41731.333582812498</c:v>
                </c:pt>
                <c:pt idx="18413">
                  <c:v>41731.375249537035</c:v>
                </c:pt>
                <c:pt idx="18414">
                  <c:v>41731.416916261573</c:v>
                </c:pt>
                <c:pt idx="18415">
                  <c:v>41731.45858298611</c:v>
                </c:pt>
                <c:pt idx="18416">
                  <c:v>41731.500249710647</c:v>
                </c:pt>
                <c:pt idx="18417">
                  <c:v>41731.541916435184</c:v>
                </c:pt>
                <c:pt idx="18418">
                  <c:v>41731.583583159721</c:v>
                </c:pt>
                <c:pt idx="18419">
                  <c:v>41731.625249884259</c:v>
                </c:pt>
                <c:pt idx="18420">
                  <c:v>41731.666916608796</c:v>
                </c:pt>
                <c:pt idx="18421">
                  <c:v>41731.708583333333</c:v>
                </c:pt>
                <c:pt idx="18422">
                  <c:v>41731.75025005787</c:v>
                </c:pt>
                <c:pt idx="18423">
                  <c:v>41731.791916782407</c:v>
                </c:pt>
                <c:pt idx="18424">
                  <c:v>41731.833583506945</c:v>
                </c:pt>
                <c:pt idx="18425">
                  <c:v>41731.875250231482</c:v>
                </c:pt>
                <c:pt idx="18426">
                  <c:v>41731.916916956019</c:v>
                </c:pt>
                <c:pt idx="18427">
                  <c:v>41731.958583680556</c:v>
                </c:pt>
                <c:pt idx="18428">
                  <c:v>41732.000250405094</c:v>
                </c:pt>
                <c:pt idx="18429">
                  <c:v>41732.041917129631</c:v>
                </c:pt>
                <c:pt idx="18430">
                  <c:v>41732.083583854168</c:v>
                </c:pt>
                <c:pt idx="18431">
                  <c:v>41732.125250578705</c:v>
                </c:pt>
                <c:pt idx="18432">
                  <c:v>41732.166917303242</c:v>
                </c:pt>
                <c:pt idx="18433">
                  <c:v>41732.20858402778</c:v>
                </c:pt>
                <c:pt idx="18434">
                  <c:v>41732.250250752317</c:v>
                </c:pt>
                <c:pt idx="18435">
                  <c:v>41732.291917476854</c:v>
                </c:pt>
                <c:pt idx="18436">
                  <c:v>41732.333584201391</c:v>
                </c:pt>
                <c:pt idx="18437">
                  <c:v>41732.375250925928</c:v>
                </c:pt>
                <c:pt idx="18438">
                  <c:v>41732.416917650466</c:v>
                </c:pt>
                <c:pt idx="18439">
                  <c:v>41732.458584375003</c:v>
                </c:pt>
                <c:pt idx="18440">
                  <c:v>41732.50025109954</c:v>
                </c:pt>
                <c:pt idx="18441">
                  <c:v>41732.541917824077</c:v>
                </c:pt>
                <c:pt idx="18442">
                  <c:v>41732.583584548614</c:v>
                </c:pt>
                <c:pt idx="18443">
                  <c:v>41732.625251273152</c:v>
                </c:pt>
                <c:pt idx="18444">
                  <c:v>41732.666917997682</c:v>
                </c:pt>
                <c:pt idx="18445">
                  <c:v>41732.708584722219</c:v>
                </c:pt>
                <c:pt idx="18446">
                  <c:v>41732.750251446756</c:v>
                </c:pt>
                <c:pt idx="18447">
                  <c:v>41732.791918171293</c:v>
                </c:pt>
                <c:pt idx="18448">
                  <c:v>41732.83358489583</c:v>
                </c:pt>
                <c:pt idx="18449">
                  <c:v>41732.875251620368</c:v>
                </c:pt>
                <c:pt idx="18450">
                  <c:v>41732.916918344905</c:v>
                </c:pt>
                <c:pt idx="18451">
                  <c:v>41732.958585069442</c:v>
                </c:pt>
                <c:pt idx="18452">
                  <c:v>41733.000251793979</c:v>
                </c:pt>
                <c:pt idx="18453">
                  <c:v>41733.041918518516</c:v>
                </c:pt>
                <c:pt idx="18454">
                  <c:v>41733.083585243054</c:v>
                </c:pt>
                <c:pt idx="18455">
                  <c:v>41733.125251967591</c:v>
                </c:pt>
                <c:pt idx="18456">
                  <c:v>41733.166918692128</c:v>
                </c:pt>
                <c:pt idx="18457">
                  <c:v>41733.208585416665</c:v>
                </c:pt>
                <c:pt idx="18458">
                  <c:v>41733.250252141203</c:v>
                </c:pt>
                <c:pt idx="18459">
                  <c:v>41733.29191886574</c:v>
                </c:pt>
                <c:pt idx="18460">
                  <c:v>41733.333585590277</c:v>
                </c:pt>
                <c:pt idx="18461">
                  <c:v>41733.375252314814</c:v>
                </c:pt>
                <c:pt idx="18462">
                  <c:v>41733.416919039351</c:v>
                </c:pt>
                <c:pt idx="18463">
                  <c:v>41733.458585763889</c:v>
                </c:pt>
                <c:pt idx="18464">
                  <c:v>41733.500252488426</c:v>
                </c:pt>
                <c:pt idx="18465">
                  <c:v>41733.541919212963</c:v>
                </c:pt>
                <c:pt idx="18466">
                  <c:v>41733.5835859375</c:v>
                </c:pt>
                <c:pt idx="18467">
                  <c:v>41733.625252662037</c:v>
                </c:pt>
                <c:pt idx="18468">
                  <c:v>41733.666919386575</c:v>
                </c:pt>
                <c:pt idx="18469">
                  <c:v>41733.708586111112</c:v>
                </c:pt>
                <c:pt idx="18470">
                  <c:v>41733.750252835649</c:v>
                </c:pt>
                <c:pt idx="18471">
                  <c:v>41733.791919560186</c:v>
                </c:pt>
                <c:pt idx="18472">
                  <c:v>41733.833586284723</c:v>
                </c:pt>
                <c:pt idx="18473">
                  <c:v>41733.875253009261</c:v>
                </c:pt>
                <c:pt idx="18474">
                  <c:v>41733.916919733798</c:v>
                </c:pt>
                <c:pt idx="18475">
                  <c:v>41733.958586458335</c:v>
                </c:pt>
                <c:pt idx="18476">
                  <c:v>41734.000253182872</c:v>
                </c:pt>
                <c:pt idx="18477">
                  <c:v>41734.041919907409</c:v>
                </c:pt>
                <c:pt idx="18478">
                  <c:v>41734.083586631947</c:v>
                </c:pt>
                <c:pt idx="18479">
                  <c:v>41734.125253356484</c:v>
                </c:pt>
                <c:pt idx="18480">
                  <c:v>41734.166920081021</c:v>
                </c:pt>
                <c:pt idx="18481">
                  <c:v>41734.208586805558</c:v>
                </c:pt>
                <c:pt idx="18482">
                  <c:v>41734.250253530096</c:v>
                </c:pt>
                <c:pt idx="18483">
                  <c:v>41734.291920254633</c:v>
                </c:pt>
                <c:pt idx="18484">
                  <c:v>41734.33358697917</c:v>
                </c:pt>
                <c:pt idx="18485">
                  <c:v>41734.375253703707</c:v>
                </c:pt>
                <c:pt idx="18486">
                  <c:v>41734.416920428244</c:v>
                </c:pt>
                <c:pt idx="18487">
                  <c:v>41734.458587152774</c:v>
                </c:pt>
                <c:pt idx="18488">
                  <c:v>41734.500253877311</c:v>
                </c:pt>
                <c:pt idx="18489">
                  <c:v>41734.541920601849</c:v>
                </c:pt>
                <c:pt idx="18490">
                  <c:v>41734.583587326386</c:v>
                </c:pt>
                <c:pt idx="18491">
                  <c:v>41734.625254050923</c:v>
                </c:pt>
                <c:pt idx="18492">
                  <c:v>41734.66692077546</c:v>
                </c:pt>
                <c:pt idx="18493">
                  <c:v>41734.708587499998</c:v>
                </c:pt>
                <c:pt idx="18494">
                  <c:v>41734.750254224535</c:v>
                </c:pt>
                <c:pt idx="18495">
                  <c:v>41734.791920949072</c:v>
                </c:pt>
                <c:pt idx="18496">
                  <c:v>41734.833587673609</c:v>
                </c:pt>
                <c:pt idx="18497">
                  <c:v>41734.875254398146</c:v>
                </c:pt>
                <c:pt idx="18498">
                  <c:v>41734.916921122684</c:v>
                </c:pt>
                <c:pt idx="18499">
                  <c:v>41734.958587847221</c:v>
                </c:pt>
                <c:pt idx="18500">
                  <c:v>41735.000254571758</c:v>
                </c:pt>
                <c:pt idx="18501">
                  <c:v>41735.041921296295</c:v>
                </c:pt>
                <c:pt idx="18502">
                  <c:v>41735.083588020832</c:v>
                </c:pt>
                <c:pt idx="18503">
                  <c:v>41735.12525474537</c:v>
                </c:pt>
                <c:pt idx="18504">
                  <c:v>41735.166921469907</c:v>
                </c:pt>
                <c:pt idx="18505">
                  <c:v>41735.208588194444</c:v>
                </c:pt>
                <c:pt idx="18506">
                  <c:v>41735.250254918981</c:v>
                </c:pt>
                <c:pt idx="18507">
                  <c:v>41735.291921643518</c:v>
                </c:pt>
                <c:pt idx="18508">
                  <c:v>41735.333588368056</c:v>
                </c:pt>
                <c:pt idx="18509">
                  <c:v>41735.375255092593</c:v>
                </c:pt>
                <c:pt idx="18510">
                  <c:v>41735.41692181713</c:v>
                </c:pt>
                <c:pt idx="18511">
                  <c:v>41735.458588541667</c:v>
                </c:pt>
                <c:pt idx="18512">
                  <c:v>41735.500255266204</c:v>
                </c:pt>
                <c:pt idx="18513">
                  <c:v>41735.541921990742</c:v>
                </c:pt>
                <c:pt idx="18514">
                  <c:v>41735.583588715279</c:v>
                </c:pt>
                <c:pt idx="18515">
                  <c:v>41735.625255439816</c:v>
                </c:pt>
                <c:pt idx="18516">
                  <c:v>41735.666922164353</c:v>
                </c:pt>
                <c:pt idx="18517">
                  <c:v>41735.708588888891</c:v>
                </c:pt>
                <c:pt idx="18518">
                  <c:v>41735.750255613428</c:v>
                </c:pt>
                <c:pt idx="18519">
                  <c:v>41735.791922337965</c:v>
                </c:pt>
                <c:pt idx="18520">
                  <c:v>41735.833589062502</c:v>
                </c:pt>
                <c:pt idx="18521">
                  <c:v>41735.875255787039</c:v>
                </c:pt>
                <c:pt idx="18522">
                  <c:v>41735.916922511577</c:v>
                </c:pt>
                <c:pt idx="18523">
                  <c:v>41735.958589236114</c:v>
                </c:pt>
                <c:pt idx="18524">
                  <c:v>41736.000255960651</c:v>
                </c:pt>
                <c:pt idx="18525">
                  <c:v>41736.041922685188</c:v>
                </c:pt>
                <c:pt idx="18526">
                  <c:v>41736.083589409725</c:v>
                </c:pt>
                <c:pt idx="18527">
                  <c:v>41736.125256134263</c:v>
                </c:pt>
                <c:pt idx="18528">
                  <c:v>41736.1669228588</c:v>
                </c:pt>
                <c:pt idx="18529">
                  <c:v>41736.20858958333</c:v>
                </c:pt>
                <c:pt idx="18530">
                  <c:v>41736.250256307867</c:v>
                </c:pt>
                <c:pt idx="18531">
                  <c:v>41736.291923032404</c:v>
                </c:pt>
                <c:pt idx="18532">
                  <c:v>41736.333589756941</c:v>
                </c:pt>
                <c:pt idx="18533">
                  <c:v>41736.375256481479</c:v>
                </c:pt>
                <c:pt idx="18534">
                  <c:v>41736.416923206016</c:v>
                </c:pt>
                <c:pt idx="18535">
                  <c:v>41736.458589930553</c:v>
                </c:pt>
                <c:pt idx="18536">
                  <c:v>41736.50025665509</c:v>
                </c:pt>
                <c:pt idx="18537">
                  <c:v>41736.541923379627</c:v>
                </c:pt>
                <c:pt idx="18538">
                  <c:v>41736.583590104165</c:v>
                </c:pt>
                <c:pt idx="18539">
                  <c:v>41736.625256828702</c:v>
                </c:pt>
                <c:pt idx="18540">
                  <c:v>41736.666923553239</c:v>
                </c:pt>
                <c:pt idx="18541">
                  <c:v>41736.708590277776</c:v>
                </c:pt>
                <c:pt idx="18542">
                  <c:v>41736.750257002313</c:v>
                </c:pt>
                <c:pt idx="18543">
                  <c:v>41736.791923726851</c:v>
                </c:pt>
                <c:pt idx="18544">
                  <c:v>41736.833590451388</c:v>
                </c:pt>
                <c:pt idx="18545">
                  <c:v>41736.875257175925</c:v>
                </c:pt>
                <c:pt idx="18546">
                  <c:v>41736.916923900462</c:v>
                </c:pt>
                <c:pt idx="18547">
                  <c:v>41736.958590624999</c:v>
                </c:pt>
                <c:pt idx="18548">
                  <c:v>41737.000257349537</c:v>
                </c:pt>
                <c:pt idx="18549">
                  <c:v>41737.041924074074</c:v>
                </c:pt>
                <c:pt idx="18550">
                  <c:v>41737.083590798611</c:v>
                </c:pt>
                <c:pt idx="18551">
                  <c:v>41737.125257523148</c:v>
                </c:pt>
                <c:pt idx="18552">
                  <c:v>41737.166924247686</c:v>
                </c:pt>
                <c:pt idx="18553">
                  <c:v>41737.208590972223</c:v>
                </c:pt>
                <c:pt idx="18554">
                  <c:v>41737.25025769676</c:v>
                </c:pt>
                <c:pt idx="18555">
                  <c:v>41737.291924421297</c:v>
                </c:pt>
                <c:pt idx="18556">
                  <c:v>41737.333591145834</c:v>
                </c:pt>
                <c:pt idx="18557">
                  <c:v>41737.375257870372</c:v>
                </c:pt>
                <c:pt idx="18558">
                  <c:v>41737.416924594909</c:v>
                </c:pt>
                <c:pt idx="18559">
                  <c:v>41737.458591319446</c:v>
                </c:pt>
                <c:pt idx="18560">
                  <c:v>41737.500258043983</c:v>
                </c:pt>
                <c:pt idx="18561">
                  <c:v>41737.54192476852</c:v>
                </c:pt>
                <c:pt idx="18562">
                  <c:v>41737.583591493058</c:v>
                </c:pt>
                <c:pt idx="18563">
                  <c:v>41737.625258217595</c:v>
                </c:pt>
                <c:pt idx="18564">
                  <c:v>41737.666924942132</c:v>
                </c:pt>
                <c:pt idx="18565">
                  <c:v>41737.708591666669</c:v>
                </c:pt>
                <c:pt idx="18566">
                  <c:v>41737.750258391206</c:v>
                </c:pt>
                <c:pt idx="18567">
                  <c:v>41737.791925115744</c:v>
                </c:pt>
                <c:pt idx="18568">
                  <c:v>41737.833591840281</c:v>
                </c:pt>
                <c:pt idx="18569">
                  <c:v>41737.875258564818</c:v>
                </c:pt>
                <c:pt idx="18570">
                  <c:v>41737.916925289355</c:v>
                </c:pt>
                <c:pt idx="18571">
                  <c:v>41737.958592013892</c:v>
                </c:pt>
                <c:pt idx="18572">
                  <c:v>41738.000258738422</c:v>
                </c:pt>
                <c:pt idx="18573">
                  <c:v>41738.04192546296</c:v>
                </c:pt>
                <c:pt idx="18574">
                  <c:v>41738.083592187497</c:v>
                </c:pt>
                <c:pt idx="18575">
                  <c:v>41738.125258912034</c:v>
                </c:pt>
                <c:pt idx="18576">
                  <c:v>41738.166925636571</c:v>
                </c:pt>
                <c:pt idx="18577">
                  <c:v>41738.208592361108</c:v>
                </c:pt>
                <c:pt idx="18578">
                  <c:v>41738.250259085646</c:v>
                </c:pt>
                <c:pt idx="18579">
                  <c:v>41738.291925810183</c:v>
                </c:pt>
                <c:pt idx="18580">
                  <c:v>41738.33359253472</c:v>
                </c:pt>
                <c:pt idx="18581">
                  <c:v>41738.375259259257</c:v>
                </c:pt>
                <c:pt idx="18582">
                  <c:v>41738.416925983794</c:v>
                </c:pt>
                <c:pt idx="18583">
                  <c:v>41738.458592708332</c:v>
                </c:pt>
                <c:pt idx="18584">
                  <c:v>41738.500259432869</c:v>
                </c:pt>
                <c:pt idx="18585">
                  <c:v>41738.541926157406</c:v>
                </c:pt>
                <c:pt idx="18586">
                  <c:v>41738.583592881943</c:v>
                </c:pt>
                <c:pt idx="18587">
                  <c:v>41738.625259606481</c:v>
                </c:pt>
                <c:pt idx="18588">
                  <c:v>41738.666926331018</c:v>
                </c:pt>
                <c:pt idx="18589">
                  <c:v>41738.708593055555</c:v>
                </c:pt>
                <c:pt idx="18590">
                  <c:v>41738.750259780092</c:v>
                </c:pt>
                <c:pt idx="18591">
                  <c:v>41738.791926504629</c:v>
                </c:pt>
                <c:pt idx="18592">
                  <c:v>41738.833593229167</c:v>
                </c:pt>
                <c:pt idx="18593">
                  <c:v>41738.875259953704</c:v>
                </c:pt>
                <c:pt idx="18594">
                  <c:v>41738.916926678241</c:v>
                </c:pt>
                <c:pt idx="18595">
                  <c:v>41738.958593402778</c:v>
                </c:pt>
                <c:pt idx="18596">
                  <c:v>41739.000260127315</c:v>
                </c:pt>
                <c:pt idx="18597">
                  <c:v>41739.041926851853</c:v>
                </c:pt>
                <c:pt idx="18598">
                  <c:v>41739.08359357639</c:v>
                </c:pt>
                <c:pt idx="18599">
                  <c:v>41739.125260300927</c:v>
                </c:pt>
                <c:pt idx="18600">
                  <c:v>41739.166927025464</c:v>
                </c:pt>
                <c:pt idx="18601">
                  <c:v>41739.208593750001</c:v>
                </c:pt>
                <c:pt idx="18602">
                  <c:v>41739.250260474539</c:v>
                </c:pt>
                <c:pt idx="18603">
                  <c:v>41739.291927199076</c:v>
                </c:pt>
                <c:pt idx="18604">
                  <c:v>41739.333593923613</c:v>
                </c:pt>
                <c:pt idx="18605">
                  <c:v>41739.37526064815</c:v>
                </c:pt>
                <c:pt idx="18606">
                  <c:v>41739.416927372687</c:v>
                </c:pt>
                <c:pt idx="18607">
                  <c:v>41739.458594097225</c:v>
                </c:pt>
                <c:pt idx="18608">
                  <c:v>41739.500260821762</c:v>
                </c:pt>
                <c:pt idx="18609">
                  <c:v>41739.541927546299</c:v>
                </c:pt>
                <c:pt idx="18610">
                  <c:v>41739.583594270836</c:v>
                </c:pt>
                <c:pt idx="18611">
                  <c:v>41739.625260995374</c:v>
                </c:pt>
                <c:pt idx="18612">
                  <c:v>41739.666927719911</c:v>
                </c:pt>
                <c:pt idx="18613">
                  <c:v>41739.708594444448</c:v>
                </c:pt>
                <c:pt idx="18614">
                  <c:v>41739.750261168978</c:v>
                </c:pt>
                <c:pt idx="18615">
                  <c:v>41739.791927893515</c:v>
                </c:pt>
                <c:pt idx="18616">
                  <c:v>41739.833594618052</c:v>
                </c:pt>
                <c:pt idx="18617">
                  <c:v>41739.87526134259</c:v>
                </c:pt>
                <c:pt idx="18618">
                  <c:v>41739.916928067127</c:v>
                </c:pt>
                <c:pt idx="18619">
                  <c:v>41739.958594791664</c:v>
                </c:pt>
                <c:pt idx="18620">
                  <c:v>41740.000261516201</c:v>
                </c:pt>
                <c:pt idx="18621">
                  <c:v>41740.041928240738</c:v>
                </c:pt>
                <c:pt idx="18622">
                  <c:v>41740.083594965276</c:v>
                </c:pt>
                <c:pt idx="18623">
                  <c:v>41740.125261689813</c:v>
                </c:pt>
                <c:pt idx="18624">
                  <c:v>41740.16692841435</c:v>
                </c:pt>
                <c:pt idx="18625">
                  <c:v>41740.208595138887</c:v>
                </c:pt>
                <c:pt idx="18626">
                  <c:v>41740.250261863424</c:v>
                </c:pt>
                <c:pt idx="18627">
                  <c:v>41740.291928587962</c:v>
                </c:pt>
                <c:pt idx="18628">
                  <c:v>41740.333595312499</c:v>
                </c:pt>
                <c:pt idx="18629">
                  <c:v>41740.375262037036</c:v>
                </c:pt>
                <c:pt idx="18630">
                  <c:v>41740.416928761573</c:v>
                </c:pt>
                <c:pt idx="18631">
                  <c:v>41740.45859548611</c:v>
                </c:pt>
                <c:pt idx="18632">
                  <c:v>41740.500262210648</c:v>
                </c:pt>
                <c:pt idx="18633">
                  <c:v>41740.541928935185</c:v>
                </c:pt>
                <c:pt idx="18634">
                  <c:v>41740.583595659722</c:v>
                </c:pt>
                <c:pt idx="18635">
                  <c:v>41740.625262384259</c:v>
                </c:pt>
                <c:pt idx="18636">
                  <c:v>41740.666929108796</c:v>
                </c:pt>
                <c:pt idx="18637">
                  <c:v>41740.708595833334</c:v>
                </c:pt>
                <c:pt idx="18638">
                  <c:v>41740.750262557871</c:v>
                </c:pt>
                <c:pt idx="18639">
                  <c:v>41740.791929282408</c:v>
                </c:pt>
                <c:pt idx="18640">
                  <c:v>41740.833596006945</c:v>
                </c:pt>
                <c:pt idx="18641">
                  <c:v>41740.875262731483</c:v>
                </c:pt>
                <c:pt idx="18642">
                  <c:v>41740.91692945602</c:v>
                </c:pt>
                <c:pt idx="18643">
                  <c:v>41740.958596180557</c:v>
                </c:pt>
                <c:pt idx="18644">
                  <c:v>41741.000262905094</c:v>
                </c:pt>
                <c:pt idx="18645">
                  <c:v>41741.041929629631</c:v>
                </c:pt>
                <c:pt idx="18646">
                  <c:v>41741.083596354169</c:v>
                </c:pt>
                <c:pt idx="18647">
                  <c:v>41741.125263078706</c:v>
                </c:pt>
                <c:pt idx="18648">
                  <c:v>41741.166929803243</c:v>
                </c:pt>
                <c:pt idx="18649">
                  <c:v>41741.20859652778</c:v>
                </c:pt>
                <c:pt idx="18650">
                  <c:v>41741.250263252317</c:v>
                </c:pt>
                <c:pt idx="18651">
                  <c:v>41741.291929976855</c:v>
                </c:pt>
                <c:pt idx="18652">
                  <c:v>41741.333596701392</c:v>
                </c:pt>
                <c:pt idx="18653">
                  <c:v>41741.375263425929</c:v>
                </c:pt>
                <c:pt idx="18654">
                  <c:v>41741.416930150466</c:v>
                </c:pt>
                <c:pt idx="18655">
                  <c:v>41741.458596875003</c:v>
                </c:pt>
                <c:pt idx="18656">
                  <c:v>41741.500263599541</c:v>
                </c:pt>
                <c:pt idx="18657">
                  <c:v>41741.541930324071</c:v>
                </c:pt>
                <c:pt idx="18658">
                  <c:v>41741.583597048608</c:v>
                </c:pt>
                <c:pt idx="18659">
                  <c:v>41741.625263773145</c:v>
                </c:pt>
                <c:pt idx="18660">
                  <c:v>41741.666930497682</c:v>
                </c:pt>
                <c:pt idx="18661">
                  <c:v>41741.708597222219</c:v>
                </c:pt>
                <c:pt idx="18662">
                  <c:v>41741.750263946757</c:v>
                </c:pt>
                <c:pt idx="18663">
                  <c:v>41741.791930671294</c:v>
                </c:pt>
                <c:pt idx="18664">
                  <c:v>41741.833597395831</c:v>
                </c:pt>
                <c:pt idx="18665">
                  <c:v>41741.875264120368</c:v>
                </c:pt>
                <c:pt idx="18666">
                  <c:v>41741.916930844905</c:v>
                </c:pt>
                <c:pt idx="18667">
                  <c:v>41741.958597569443</c:v>
                </c:pt>
                <c:pt idx="18668">
                  <c:v>41742.00026429398</c:v>
                </c:pt>
                <c:pt idx="18669">
                  <c:v>41742.041931018517</c:v>
                </c:pt>
                <c:pt idx="18670">
                  <c:v>41742.083597743054</c:v>
                </c:pt>
                <c:pt idx="18671">
                  <c:v>41742.125264467591</c:v>
                </c:pt>
                <c:pt idx="18672">
                  <c:v>41742.166931192129</c:v>
                </c:pt>
                <c:pt idx="18673">
                  <c:v>41742.208597916666</c:v>
                </c:pt>
                <c:pt idx="18674">
                  <c:v>41742.250264641203</c:v>
                </c:pt>
                <c:pt idx="18675">
                  <c:v>41742.29193136574</c:v>
                </c:pt>
                <c:pt idx="18676">
                  <c:v>41742.333598090278</c:v>
                </c:pt>
                <c:pt idx="18677">
                  <c:v>41742.375264814815</c:v>
                </c:pt>
                <c:pt idx="18678">
                  <c:v>41742.416931539352</c:v>
                </c:pt>
                <c:pt idx="18679">
                  <c:v>41742.458598263889</c:v>
                </c:pt>
                <c:pt idx="18680">
                  <c:v>41742.500264988426</c:v>
                </c:pt>
                <c:pt idx="18681">
                  <c:v>41742.541931712964</c:v>
                </c:pt>
                <c:pt idx="18682">
                  <c:v>41742.583598437501</c:v>
                </c:pt>
                <c:pt idx="18683">
                  <c:v>41742.625265162038</c:v>
                </c:pt>
                <c:pt idx="18684">
                  <c:v>41742.666931886575</c:v>
                </c:pt>
                <c:pt idx="18685">
                  <c:v>41742.708598611112</c:v>
                </c:pt>
                <c:pt idx="18686">
                  <c:v>41742.75026533565</c:v>
                </c:pt>
                <c:pt idx="18687">
                  <c:v>41742.791932060187</c:v>
                </c:pt>
                <c:pt idx="18688">
                  <c:v>41742.833598784724</c:v>
                </c:pt>
                <c:pt idx="18689">
                  <c:v>41742.875265509261</c:v>
                </c:pt>
                <c:pt idx="18690">
                  <c:v>41742.916932233798</c:v>
                </c:pt>
                <c:pt idx="18691">
                  <c:v>41742.958598958336</c:v>
                </c:pt>
                <c:pt idx="18692">
                  <c:v>41743.000265682873</c:v>
                </c:pt>
                <c:pt idx="18693">
                  <c:v>41743.04193240741</c:v>
                </c:pt>
                <c:pt idx="18694">
                  <c:v>41743.083599131947</c:v>
                </c:pt>
                <c:pt idx="18695">
                  <c:v>41743.125265856484</c:v>
                </c:pt>
                <c:pt idx="18696">
                  <c:v>41743.166932581022</c:v>
                </c:pt>
                <c:pt idx="18697">
                  <c:v>41743.208599305559</c:v>
                </c:pt>
                <c:pt idx="18698">
                  <c:v>41743.250266030096</c:v>
                </c:pt>
                <c:pt idx="18699">
                  <c:v>41743.291932754626</c:v>
                </c:pt>
                <c:pt idx="18700">
                  <c:v>41743.333599479163</c:v>
                </c:pt>
                <c:pt idx="18701">
                  <c:v>41743.3752662037</c:v>
                </c:pt>
                <c:pt idx="18702">
                  <c:v>41743.416932928238</c:v>
                </c:pt>
                <c:pt idx="18703">
                  <c:v>41743.458599652775</c:v>
                </c:pt>
                <c:pt idx="18704">
                  <c:v>41743.500266377312</c:v>
                </c:pt>
                <c:pt idx="18705">
                  <c:v>41743.541933101849</c:v>
                </c:pt>
                <c:pt idx="18706">
                  <c:v>41743.583599826386</c:v>
                </c:pt>
                <c:pt idx="18707">
                  <c:v>41743.625266550924</c:v>
                </c:pt>
                <c:pt idx="18708">
                  <c:v>41743.666933275461</c:v>
                </c:pt>
                <c:pt idx="18709">
                  <c:v>41743.708599999998</c:v>
                </c:pt>
                <c:pt idx="18710">
                  <c:v>41743.750266724535</c:v>
                </c:pt>
                <c:pt idx="18711">
                  <c:v>41743.791933449073</c:v>
                </c:pt>
                <c:pt idx="18712">
                  <c:v>41743.83360017361</c:v>
                </c:pt>
                <c:pt idx="18713">
                  <c:v>41743.875266898147</c:v>
                </c:pt>
                <c:pt idx="18714">
                  <c:v>41743.916933622684</c:v>
                </c:pt>
                <c:pt idx="18715">
                  <c:v>41743.958600347221</c:v>
                </c:pt>
                <c:pt idx="18716">
                  <c:v>41744.000267071759</c:v>
                </c:pt>
                <c:pt idx="18717">
                  <c:v>41744.041933796296</c:v>
                </c:pt>
                <c:pt idx="18718">
                  <c:v>41744.083600520833</c:v>
                </c:pt>
                <c:pt idx="18719">
                  <c:v>41744.12526724537</c:v>
                </c:pt>
                <c:pt idx="18720">
                  <c:v>41744.166933969907</c:v>
                </c:pt>
                <c:pt idx="18721">
                  <c:v>41744.208600694445</c:v>
                </c:pt>
                <c:pt idx="18722">
                  <c:v>41744.250267418982</c:v>
                </c:pt>
                <c:pt idx="18723">
                  <c:v>41744.291934143519</c:v>
                </c:pt>
                <c:pt idx="18724">
                  <c:v>41744.333600868056</c:v>
                </c:pt>
                <c:pt idx="18725">
                  <c:v>41744.375267592593</c:v>
                </c:pt>
                <c:pt idx="18726">
                  <c:v>41744.416934317131</c:v>
                </c:pt>
                <c:pt idx="18727">
                  <c:v>41744.458601041668</c:v>
                </c:pt>
                <c:pt idx="18728">
                  <c:v>41744.500267766205</c:v>
                </c:pt>
                <c:pt idx="18729">
                  <c:v>41744.541934490742</c:v>
                </c:pt>
                <c:pt idx="18730">
                  <c:v>41744.583601215279</c:v>
                </c:pt>
                <c:pt idx="18731">
                  <c:v>41744.625267939817</c:v>
                </c:pt>
                <c:pt idx="18732">
                  <c:v>41744.666934664354</c:v>
                </c:pt>
                <c:pt idx="18733">
                  <c:v>41744.708601388891</c:v>
                </c:pt>
                <c:pt idx="18734">
                  <c:v>41744.750268113428</c:v>
                </c:pt>
                <c:pt idx="18735">
                  <c:v>41744.791934837966</c:v>
                </c:pt>
                <c:pt idx="18736">
                  <c:v>41744.833601562503</c:v>
                </c:pt>
                <c:pt idx="18737">
                  <c:v>41744.87526828704</c:v>
                </c:pt>
                <c:pt idx="18738">
                  <c:v>41744.916935011577</c:v>
                </c:pt>
                <c:pt idx="18739">
                  <c:v>41744.958601736114</c:v>
                </c:pt>
                <c:pt idx="18740">
                  <c:v>41745.000268460652</c:v>
                </c:pt>
                <c:pt idx="18741">
                  <c:v>41745.041935185189</c:v>
                </c:pt>
                <c:pt idx="18742">
                  <c:v>41745.083601909719</c:v>
                </c:pt>
                <c:pt idx="18743">
                  <c:v>41745.125268634256</c:v>
                </c:pt>
                <c:pt idx="18744">
                  <c:v>41745.166935358793</c:v>
                </c:pt>
                <c:pt idx="18745">
                  <c:v>41745.20860208333</c:v>
                </c:pt>
                <c:pt idx="18746">
                  <c:v>41745.250268807868</c:v>
                </c:pt>
                <c:pt idx="18747">
                  <c:v>41745.291935532405</c:v>
                </c:pt>
                <c:pt idx="18748">
                  <c:v>41745.333602256942</c:v>
                </c:pt>
                <c:pt idx="18749">
                  <c:v>41745.375268981479</c:v>
                </c:pt>
                <c:pt idx="18750">
                  <c:v>41745.416935706016</c:v>
                </c:pt>
                <c:pt idx="18751">
                  <c:v>41745.458602430554</c:v>
                </c:pt>
                <c:pt idx="18752">
                  <c:v>41745.500269155091</c:v>
                </c:pt>
                <c:pt idx="18753">
                  <c:v>41745.541935879628</c:v>
                </c:pt>
                <c:pt idx="18754">
                  <c:v>41745.583602604165</c:v>
                </c:pt>
                <c:pt idx="18755">
                  <c:v>41745.625269328702</c:v>
                </c:pt>
                <c:pt idx="18756">
                  <c:v>41745.66693605324</c:v>
                </c:pt>
                <c:pt idx="18757">
                  <c:v>41745.708602777777</c:v>
                </c:pt>
                <c:pt idx="18758">
                  <c:v>41745.750269502314</c:v>
                </c:pt>
                <c:pt idx="18759">
                  <c:v>41745.791936226851</c:v>
                </c:pt>
                <c:pt idx="18760">
                  <c:v>41745.833602951388</c:v>
                </c:pt>
                <c:pt idx="18761">
                  <c:v>41745.875269675926</c:v>
                </c:pt>
                <c:pt idx="18762">
                  <c:v>41745.916936400463</c:v>
                </c:pt>
                <c:pt idx="18763">
                  <c:v>41745.958603125</c:v>
                </c:pt>
                <c:pt idx="18764">
                  <c:v>41746.000269849537</c:v>
                </c:pt>
                <c:pt idx="18765">
                  <c:v>41746.041936574074</c:v>
                </c:pt>
                <c:pt idx="18766">
                  <c:v>41746.083603298612</c:v>
                </c:pt>
                <c:pt idx="18767">
                  <c:v>41746.125270023149</c:v>
                </c:pt>
                <c:pt idx="18768">
                  <c:v>41746.166936747686</c:v>
                </c:pt>
                <c:pt idx="18769">
                  <c:v>41746.208603472223</c:v>
                </c:pt>
                <c:pt idx="18770">
                  <c:v>41746.250270196761</c:v>
                </c:pt>
                <c:pt idx="18771">
                  <c:v>41746.291936921298</c:v>
                </c:pt>
                <c:pt idx="18772">
                  <c:v>41746.333603645835</c:v>
                </c:pt>
                <c:pt idx="18773">
                  <c:v>41746.375270370372</c:v>
                </c:pt>
                <c:pt idx="18774">
                  <c:v>41746.416937094909</c:v>
                </c:pt>
                <c:pt idx="18775">
                  <c:v>41746.458603819447</c:v>
                </c:pt>
                <c:pt idx="18776">
                  <c:v>41746.500270543984</c:v>
                </c:pt>
                <c:pt idx="18777">
                  <c:v>41746.541937268521</c:v>
                </c:pt>
                <c:pt idx="18778">
                  <c:v>41746.583603993058</c:v>
                </c:pt>
                <c:pt idx="18779">
                  <c:v>41746.625270717595</c:v>
                </c:pt>
                <c:pt idx="18780">
                  <c:v>41746.666937442133</c:v>
                </c:pt>
                <c:pt idx="18781">
                  <c:v>41746.70860416667</c:v>
                </c:pt>
                <c:pt idx="18782">
                  <c:v>41746.750270891207</c:v>
                </c:pt>
                <c:pt idx="18783">
                  <c:v>41746.791937615744</c:v>
                </c:pt>
                <c:pt idx="18784">
                  <c:v>41746.833604340274</c:v>
                </c:pt>
                <c:pt idx="18785">
                  <c:v>41746.875271064811</c:v>
                </c:pt>
                <c:pt idx="18786">
                  <c:v>41746.916937789349</c:v>
                </c:pt>
                <c:pt idx="18787">
                  <c:v>41746.958604513886</c:v>
                </c:pt>
                <c:pt idx="18788">
                  <c:v>41747.000271238423</c:v>
                </c:pt>
                <c:pt idx="18789">
                  <c:v>41747.04193796296</c:v>
                </c:pt>
                <c:pt idx="18790">
                  <c:v>41747.083604687497</c:v>
                </c:pt>
                <c:pt idx="18791">
                  <c:v>41747.125271412035</c:v>
                </c:pt>
                <c:pt idx="18792">
                  <c:v>41747.166938136572</c:v>
                </c:pt>
                <c:pt idx="18793">
                  <c:v>41747.208604861109</c:v>
                </c:pt>
                <c:pt idx="18794">
                  <c:v>41747.250271585646</c:v>
                </c:pt>
                <c:pt idx="18795">
                  <c:v>41747.291938310183</c:v>
                </c:pt>
                <c:pt idx="18796">
                  <c:v>41747.333605034721</c:v>
                </c:pt>
                <c:pt idx="18797">
                  <c:v>41747.375271759258</c:v>
                </c:pt>
                <c:pt idx="18798">
                  <c:v>41747.416938483795</c:v>
                </c:pt>
                <c:pt idx="18799">
                  <c:v>41747.458605208332</c:v>
                </c:pt>
                <c:pt idx="18800">
                  <c:v>41747.50027193287</c:v>
                </c:pt>
                <c:pt idx="18801">
                  <c:v>41747.541938657407</c:v>
                </c:pt>
                <c:pt idx="18802">
                  <c:v>41747.583605381944</c:v>
                </c:pt>
                <c:pt idx="18803">
                  <c:v>41747.625272106481</c:v>
                </c:pt>
                <c:pt idx="18804">
                  <c:v>41747.666938831018</c:v>
                </c:pt>
                <c:pt idx="18805">
                  <c:v>41747.708605555556</c:v>
                </c:pt>
                <c:pt idx="18806">
                  <c:v>41747.750272280093</c:v>
                </c:pt>
                <c:pt idx="18807">
                  <c:v>41747.79193900463</c:v>
                </c:pt>
                <c:pt idx="18808">
                  <c:v>41747.833605729167</c:v>
                </c:pt>
                <c:pt idx="18809">
                  <c:v>41747.875272453704</c:v>
                </c:pt>
                <c:pt idx="18810">
                  <c:v>41747.916939178242</c:v>
                </c:pt>
                <c:pt idx="18811">
                  <c:v>41747.958605902779</c:v>
                </c:pt>
                <c:pt idx="18812">
                  <c:v>41748.000272627316</c:v>
                </c:pt>
                <c:pt idx="18813">
                  <c:v>41748.041939351853</c:v>
                </c:pt>
                <c:pt idx="18814">
                  <c:v>41748.08360607639</c:v>
                </c:pt>
                <c:pt idx="18815">
                  <c:v>41748.125272800928</c:v>
                </c:pt>
                <c:pt idx="18816">
                  <c:v>41748.166939525465</c:v>
                </c:pt>
                <c:pt idx="18817">
                  <c:v>41748.208606250002</c:v>
                </c:pt>
                <c:pt idx="18818">
                  <c:v>41748.250272974539</c:v>
                </c:pt>
                <c:pt idx="18819">
                  <c:v>41748.291939699076</c:v>
                </c:pt>
                <c:pt idx="18820">
                  <c:v>41748.333606423614</c:v>
                </c:pt>
                <c:pt idx="18821">
                  <c:v>41748.375273148151</c:v>
                </c:pt>
                <c:pt idx="18822">
                  <c:v>41748.416939872688</c:v>
                </c:pt>
                <c:pt idx="18823">
                  <c:v>41748.458606597225</c:v>
                </c:pt>
                <c:pt idx="18824">
                  <c:v>41748.500273321763</c:v>
                </c:pt>
                <c:pt idx="18825">
                  <c:v>41748.5419400463</c:v>
                </c:pt>
                <c:pt idx="18826">
                  <c:v>41748.583606770837</c:v>
                </c:pt>
                <c:pt idx="18827">
                  <c:v>41748.625273495367</c:v>
                </c:pt>
                <c:pt idx="18828">
                  <c:v>41748.666940219904</c:v>
                </c:pt>
                <c:pt idx="18829">
                  <c:v>41748.708606944441</c:v>
                </c:pt>
                <c:pt idx="18830">
                  <c:v>41748.750273668978</c:v>
                </c:pt>
                <c:pt idx="18831">
                  <c:v>41748.791940393516</c:v>
                </c:pt>
                <c:pt idx="18832">
                  <c:v>41748.833607118053</c:v>
                </c:pt>
                <c:pt idx="18833">
                  <c:v>41748.87527384259</c:v>
                </c:pt>
                <c:pt idx="18834">
                  <c:v>41748.916940567127</c:v>
                </c:pt>
                <c:pt idx="18835">
                  <c:v>41748.958607291665</c:v>
                </c:pt>
                <c:pt idx="18836">
                  <c:v>41749.000274016202</c:v>
                </c:pt>
                <c:pt idx="18837">
                  <c:v>41749.041940740739</c:v>
                </c:pt>
                <c:pt idx="18838">
                  <c:v>41749.083607465276</c:v>
                </c:pt>
                <c:pt idx="18839">
                  <c:v>41749.125274189813</c:v>
                </c:pt>
                <c:pt idx="18840">
                  <c:v>41749.166940914351</c:v>
                </c:pt>
                <c:pt idx="18841">
                  <c:v>41749.208607638888</c:v>
                </c:pt>
                <c:pt idx="18842">
                  <c:v>41749.250274363425</c:v>
                </c:pt>
                <c:pt idx="18843">
                  <c:v>41749.291941087962</c:v>
                </c:pt>
                <c:pt idx="18844">
                  <c:v>41749.333607812499</c:v>
                </c:pt>
                <c:pt idx="18845">
                  <c:v>41749.375274537037</c:v>
                </c:pt>
                <c:pt idx="18846">
                  <c:v>41749.416941261574</c:v>
                </c:pt>
                <c:pt idx="18847">
                  <c:v>41749.458607986111</c:v>
                </c:pt>
                <c:pt idx="18848">
                  <c:v>41749.500274710648</c:v>
                </c:pt>
                <c:pt idx="18849">
                  <c:v>41749.541941435185</c:v>
                </c:pt>
                <c:pt idx="18850">
                  <c:v>41749.583608159723</c:v>
                </c:pt>
                <c:pt idx="18851">
                  <c:v>41749.62527488426</c:v>
                </c:pt>
                <c:pt idx="18852">
                  <c:v>41749.666941608797</c:v>
                </c:pt>
                <c:pt idx="18853">
                  <c:v>41749.708608333334</c:v>
                </c:pt>
                <c:pt idx="18854">
                  <c:v>41749.750275057871</c:v>
                </c:pt>
                <c:pt idx="18855">
                  <c:v>41749.791941782409</c:v>
                </c:pt>
                <c:pt idx="18856">
                  <c:v>41749.833608506946</c:v>
                </c:pt>
                <c:pt idx="18857">
                  <c:v>41749.875275231483</c:v>
                </c:pt>
                <c:pt idx="18858">
                  <c:v>41749.91694195602</c:v>
                </c:pt>
                <c:pt idx="18859">
                  <c:v>41749.958608680558</c:v>
                </c:pt>
                <c:pt idx="18860">
                  <c:v>41750.000275405095</c:v>
                </c:pt>
                <c:pt idx="18861">
                  <c:v>41750.041942129632</c:v>
                </c:pt>
                <c:pt idx="18862">
                  <c:v>41750.083608854169</c:v>
                </c:pt>
                <c:pt idx="18863">
                  <c:v>41750.125275578706</c:v>
                </c:pt>
                <c:pt idx="18864">
                  <c:v>41750.166942303244</c:v>
                </c:pt>
                <c:pt idx="18865">
                  <c:v>41750.208609027781</c:v>
                </c:pt>
                <c:pt idx="18866">
                  <c:v>41750.250275752318</c:v>
                </c:pt>
                <c:pt idx="18867">
                  <c:v>41750.291942476855</c:v>
                </c:pt>
                <c:pt idx="18868">
                  <c:v>41750.333609201392</c:v>
                </c:pt>
                <c:pt idx="18869">
                  <c:v>41750.375275925922</c:v>
                </c:pt>
                <c:pt idx="18870">
                  <c:v>41750.41694265046</c:v>
                </c:pt>
                <c:pt idx="18871">
                  <c:v>41750.458609374997</c:v>
                </c:pt>
                <c:pt idx="18872">
                  <c:v>41750.500276099534</c:v>
                </c:pt>
                <c:pt idx="18873">
                  <c:v>41750.541942824071</c:v>
                </c:pt>
                <c:pt idx="18874">
                  <c:v>41750.583609548608</c:v>
                </c:pt>
                <c:pt idx="18875">
                  <c:v>41750.625276273146</c:v>
                </c:pt>
                <c:pt idx="18876">
                  <c:v>41750.666942997683</c:v>
                </c:pt>
                <c:pt idx="18877">
                  <c:v>41750.70860972222</c:v>
                </c:pt>
                <c:pt idx="18878">
                  <c:v>41750.750276446757</c:v>
                </c:pt>
                <c:pt idx="18879">
                  <c:v>41750.791943171294</c:v>
                </c:pt>
                <c:pt idx="18880">
                  <c:v>41750.833609895832</c:v>
                </c:pt>
                <c:pt idx="18881">
                  <c:v>41750.875276620369</c:v>
                </c:pt>
                <c:pt idx="18882">
                  <c:v>41750.916943344906</c:v>
                </c:pt>
                <c:pt idx="18883">
                  <c:v>41750.958610069443</c:v>
                </c:pt>
                <c:pt idx="18884">
                  <c:v>41751.00027679398</c:v>
                </c:pt>
                <c:pt idx="18885">
                  <c:v>41751.041943518518</c:v>
                </c:pt>
                <c:pt idx="18886">
                  <c:v>41751.083610243055</c:v>
                </c:pt>
                <c:pt idx="18887">
                  <c:v>41751.125276967592</c:v>
                </c:pt>
                <c:pt idx="18888">
                  <c:v>41751.166943692129</c:v>
                </c:pt>
                <c:pt idx="18889">
                  <c:v>41751.208610416666</c:v>
                </c:pt>
                <c:pt idx="18890">
                  <c:v>41751.250277141204</c:v>
                </c:pt>
                <c:pt idx="18891">
                  <c:v>41751.291943865741</c:v>
                </c:pt>
                <c:pt idx="18892">
                  <c:v>41751.333610590278</c:v>
                </c:pt>
                <c:pt idx="18893">
                  <c:v>41751.375277314815</c:v>
                </c:pt>
                <c:pt idx="18894">
                  <c:v>41751.416944039353</c:v>
                </c:pt>
                <c:pt idx="18895">
                  <c:v>41751.458333333336</c:v>
                </c:pt>
                <c:pt idx="18896">
                  <c:v>41751.5</c:v>
                </c:pt>
                <c:pt idx="18897">
                  <c:v>41751.541666666664</c:v>
                </c:pt>
                <c:pt idx="18898">
                  <c:v>41751.583333333336</c:v>
                </c:pt>
                <c:pt idx="18899">
                  <c:v>41751.625</c:v>
                </c:pt>
                <c:pt idx="18900">
                  <c:v>41751.666666666664</c:v>
                </c:pt>
                <c:pt idx="18901">
                  <c:v>41751.708333333336</c:v>
                </c:pt>
                <c:pt idx="18902">
                  <c:v>41751.75</c:v>
                </c:pt>
                <c:pt idx="18903">
                  <c:v>41751.791666666664</c:v>
                </c:pt>
                <c:pt idx="18904">
                  <c:v>41751.833333333336</c:v>
                </c:pt>
                <c:pt idx="18905">
                  <c:v>41751.875</c:v>
                </c:pt>
                <c:pt idx="18906">
                  <c:v>41751.916666666664</c:v>
                </c:pt>
                <c:pt idx="18907">
                  <c:v>41751.958333333336</c:v>
                </c:pt>
                <c:pt idx="18908">
                  <c:v>41752</c:v>
                </c:pt>
                <c:pt idx="18909">
                  <c:v>41752.041666666664</c:v>
                </c:pt>
                <c:pt idx="18910">
                  <c:v>41752.083333333336</c:v>
                </c:pt>
                <c:pt idx="18911">
                  <c:v>41752.125</c:v>
                </c:pt>
                <c:pt idx="18912">
                  <c:v>41752.166666666664</c:v>
                </c:pt>
                <c:pt idx="18913">
                  <c:v>41752.208333333336</c:v>
                </c:pt>
                <c:pt idx="18914">
                  <c:v>41752.25</c:v>
                </c:pt>
                <c:pt idx="18915">
                  <c:v>41752.291666666664</c:v>
                </c:pt>
                <c:pt idx="18916">
                  <c:v>41752.333333333336</c:v>
                </c:pt>
                <c:pt idx="18917">
                  <c:v>41752.375</c:v>
                </c:pt>
                <c:pt idx="18918">
                  <c:v>41752.416666666664</c:v>
                </c:pt>
                <c:pt idx="18919">
                  <c:v>41752.458333333336</c:v>
                </c:pt>
                <c:pt idx="18920">
                  <c:v>41752.5</c:v>
                </c:pt>
                <c:pt idx="18921">
                  <c:v>41752.541666666664</c:v>
                </c:pt>
                <c:pt idx="18922">
                  <c:v>41752.583333333336</c:v>
                </c:pt>
                <c:pt idx="18923">
                  <c:v>41752.625</c:v>
                </c:pt>
                <c:pt idx="18924">
                  <c:v>41752.666666666664</c:v>
                </c:pt>
                <c:pt idx="18925">
                  <c:v>41752.708333333336</c:v>
                </c:pt>
                <c:pt idx="18926">
                  <c:v>41752.75</c:v>
                </c:pt>
                <c:pt idx="18927">
                  <c:v>41752.791666666664</c:v>
                </c:pt>
                <c:pt idx="18928">
                  <c:v>41752.833333333336</c:v>
                </c:pt>
                <c:pt idx="18929">
                  <c:v>41752.875</c:v>
                </c:pt>
                <c:pt idx="18930">
                  <c:v>41752.916666666664</c:v>
                </c:pt>
                <c:pt idx="18931">
                  <c:v>41752.958333333336</c:v>
                </c:pt>
                <c:pt idx="18932">
                  <c:v>41753</c:v>
                </c:pt>
                <c:pt idx="18933">
                  <c:v>41753.041666666664</c:v>
                </c:pt>
                <c:pt idx="18934">
                  <c:v>41753.083333333336</c:v>
                </c:pt>
                <c:pt idx="18935">
                  <c:v>41753.125</c:v>
                </c:pt>
                <c:pt idx="18936">
                  <c:v>41753.166666666664</c:v>
                </c:pt>
                <c:pt idx="18937">
                  <c:v>41753.208333333336</c:v>
                </c:pt>
                <c:pt idx="18938">
                  <c:v>41753.25</c:v>
                </c:pt>
                <c:pt idx="18939">
                  <c:v>41753.291666666664</c:v>
                </c:pt>
                <c:pt idx="18940">
                  <c:v>41753.333333333336</c:v>
                </c:pt>
                <c:pt idx="18941">
                  <c:v>41753.375</c:v>
                </c:pt>
                <c:pt idx="18942">
                  <c:v>41753.416666666664</c:v>
                </c:pt>
                <c:pt idx="18943">
                  <c:v>41753.458333333336</c:v>
                </c:pt>
                <c:pt idx="18944">
                  <c:v>41753.5</c:v>
                </c:pt>
                <c:pt idx="18945">
                  <c:v>41753.541666666664</c:v>
                </c:pt>
                <c:pt idx="18946">
                  <c:v>41753.583333333336</c:v>
                </c:pt>
                <c:pt idx="18947">
                  <c:v>41753.625</c:v>
                </c:pt>
                <c:pt idx="18948">
                  <c:v>41753.666666666664</c:v>
                </c:pt>
                <c:pt idx="18949">
                  <c:v>41753.708333333336</c:v>
                </c:pt>
                <c:pt idx="18950">
                  <c:v>41753.75</c:v>
                </c:pt>
                <c:pt idx="18951">
                  <c:v>41753.791666666664</c:v>
                </c:pt>
                <c:pt idx="18952">
                  <c:v>41753.833333333336</c:v>
                </c:pt>
                <c:pt idx="18953">
                  <c:v>41753.875</c:v>
                </c:pt>
                <c:pt idx="18954">
                  <c:v>41753.916666666664</c:v>
                </c:pt>
                <c:pt idx="18955">
                  <c:v>41753.958333333336</c:v>
                </c:pt>
                <c:pt idx="18956">
                  <c:v>41754</c:v>
                </c:pt>
                <c:pt idx="18957">
                  <c:v>41754.041666666664</c:v>
                </c:pt>
                <c:pt idx="18958">
                  <c:v>41754.083333333336</c:v>
                </c:pt>
                <c:pt idx="18959">
                  <c:v>41754.125</c:v>
                </c:pt>
                <c:pt idx="18960">
                  <c:v>41754.166666666664</c:v>
                </c:pt>
                <c:pt idx="18961">
                  <c:v>41754.208333333336</c:v>
                </c:pt>
                <c:pt idx="18962">
                  <c:v>41754.25</c:v>
                </c:pt>
                <c:pt idx="18963">
                  <c:v>41754.291666666664</c:v>
                </c:pt>
                <c:pt idx="18964">
                  <c:v>41754.333333333336</c:v>
                </c:pt>
                <c:pt idx="18965">
                  <c:v>41754.375</c:v>
                </c:pt>
                <c:pt idx="18966">
                  <c:v>41754.416666666664</c:v>
                </c:pt>
                <c:pt idx="18967">
                  <c:v>41754.458333333336</c:v>
                </c:pt>
                <c:pt idx="18968">
                  <c:v>41754.5</c:v>
                </c:pt>
                <c:pt idx="18969">
                  <c:v>41754.541666666664</c:v>
                </c:pt>
                <c:pt idx="18970">
                  <c:v>41754.583333333336</c:v>
                </c:pt>
                <c:pt idx="18971">
                  <c:v>41754.625</c:v>
                </c:pt>
                <c:pt idx="18972">
                  <c:v>41754.666666666664</c:v>
                </c:pt>
                <c:pt idx="18973">
                  <c:v>41754.708333333336</c:v>
                </c:pt>
                <c:pt idx="18974">
                  <c:v>41754.75</c:v>
                </c:pt>
                <c:pt idx="18975">
                  <c:v>41754.791666666664</c:v>
                </c:pt>
                <c:pt idx="18976">
                  <c:v>41754.833333333336</c:v>
                </c:pt>
                <c:pt idx="18977">
                  <c:v>41754.875</c:v>
                </c:pt>
                <c:pt idx="18978">
                  <c:v>41754.916666666664</c:v>
                </c:pt>
                <c:pt idx="18979">
                  <c:v>41754.958333333336</c:v>
                </c:pt>
                <c:pt idx="18980">
                  <c:v>41755</c:v>
                </c:pt>
                <c:pt idx="18981">
                  <c:v>41755.041666666664</c:v>
                </c:pt>
                <c:pt idx="18982">
                  <c:v>41755.083333333336</c:v>
                </c:pt>
                <c:pt idx="18983">
                  <c:v>41755.125</c:v>
                </c:pt>
                <c:pt idx="18984">
                  <c:v>41755.166666666664</c:v>
                </c:pt>
                <c:pt idx="18985">
                  <c:v>41755.208333333336</c:v>
                </c:pt>
                <c:pt idx="18986">
                  <c:v>41755.25</c:v>
                </c:pt>
                <c:pt idx="18987">
                  <c:v>41755.291666666664</c:v>
                </c:pt>
                <c:pt idx="18988">
                  <c:v>41755.333333333336</c:v>
                </c:pt>
                <c:pt idx="18989">
                  <c:v>41755.375</c:v>
                </c:pt>
                <c:pt idx="18990">
                  <c:v>41755.416666666664</c:v>
                </c:pt>
                <c:pt idx="18991">
                  <c:v>41755.458333333336</c:v>
                </c:pt>
                <c:pt idx="18992">
                  <c:v>41755.5</c:v>
                </c:pt>
                <c:pt idx="18993">
                  <c:v>41755.541666666664</c:v>
                </c:pt>
                <c:pt idx="18994">
                  <c:v>41755.583333333336</c:v>
                </c:pt>
                <c:pt idx="18995">
                  <c:v>41755.625</c:v>
                </c:pt>
                <c:pt idx="18996">
                  <c:v>41755.666666666664</c:v>
                </c:pt>
                <c:pt idx="18997">
                  <c:v>41755.708333333336</c:v>
                </c:pt>
                <c:pt idx="18998">
                  <c:v>41755.75</c:v>
                </c:pt>
                <c:pt idx="18999">
                  <c:v>41755.791666666664</c:v>
                </c:pt>
                <c:pt idx="19000">
                  <c:v>41755.833333333336</c:v>
                </c:pt>
                <c:pt idx="19001">
                  <c:v>41755.875</c:v>
                </c:pt>
                <c:pt idx="19002">
                  <c:v>41755.916666666664</c:v>
                </c:pt>
                <c:pt idx="19003">
                  <c:v>41755.958333333336</c:v>
                </c:pt>
                <c:pt idx="19004">
                  <c:v>41756</c:v>
                </c:pt>
                <c:pt idx="19005">
                  <c:v>41756.041666666664</c:v>
                </c:pt>
                <c:pt idx="19006">
                  <c:v>41756.083333333336</c:v>
                </c:pt>
                <c:pt idx="19007">
                  <c:v>41756.125</c:v>
                </c:pt>
                <c:pt idx="19008">
                  <c:v>41756.166666666664</c:v>
                </c:pt>
                <c:pt idx="19009">
                  <c:v>41756.208333333336</c:v>
                </c:pt>
                <c:pt idx="19010">
                  <c:v>41756.25</c:v>
                </c:pt>
                <c:pt idx="19011">
                  <c:v>41756.291666666664</c:v>
                </c:pt>
                <c:pt idx="19012">
                  <c:v>41756.333333333336</c:v>
                </c:pt>
                <c:pt idx="19013">
                  <c:v>41756.375</c:v>
                </c:pt>
                <c:pt idx="19014">
                  <c:v>41756.416666666664</c:v>
                </c:pt>
                <c:pt idx="19015">
                  <c:v>41756.458333333336</c:v>
                </c:pt>
                <c:pt idx="19016">
                  <c:v>41756.5</c:v>
                </c:pt>
                <c:pt idx="19017">
                  <c:v>41756.541666666664</c:v>
                </c:pt>
                <c:pt idx="19018">
                  <c:v>41756.583333333336</c:v>
                </c:pt>
                <c:pt idx="19019">
                  <c:v>41756.625</c:v>
                </c:pt>
                <c:pt idx="19020">
                  <c:v>41756.666666666664</c:v>
                </c:pt>
                <c:pt idx="19021">
                  <c:v>41756.708333333336</c:v>
                </c:pt>
                <c:pt idx="19022">
                  <c:v>41756.75</c:v>
                </c:pt>
                <c:pt idx="19023">
                  <c:v>41756.791666666664</c:v>
                </c:pt>
                <c:pt idx="19024">
                  <c:v>41756.833333333336</c:v>
                </c:pt>
                <c:pt idx="19025">
                  <c:v>41756.875</c:v>
                </c:pt>
                <c:pt idx="19026">
                  <c:v>41756.916666666664</c:v>
                </c:pt>
                <c:pt idx="19027">
                  <c:v>41756.958333333336</c:v>
                </c:pt>
                <c:pt idx="19028">
                  <c:v>41757</c:v>
                </c:pt>
                <c:pt idx="19029">
                  <c:v>41757.041666666664</c:v>
                </c:pt>
                <c:pt idx="19030">
                  <c:v>41757.083333333336</c:v>
                </c:pt>
                <c:pt idx="19031">
                  <c:v>41757.125</c:v>
                </c:pt>
                <c:pt idx="19032">
                  <c:v>41757.166666666664</c:v>
                </c:pt>
                <c:pt idx="19033">
                  <c:v>41757.208333333336</c:v>
                </c:pt>
                <c:pt idx="19034">
                  <c:v>41757.25</c:v>
                </c:pt>
                <c:pt idx="19035">
                  <c:v>41757.291666666664</c:v>
                </c:pt>
                <c:pt idx="19036">
                  <c:v>41757.333333333336</c:v>
                </c:pt>
                <c:pt idx="19037">
                  <c:v>41757.375</c:v>
                </c:pt>
                <c:pt idx="19038">
                  <c:v>41757.416666666664</c:v>
                </c:pt>
                <c:pt idx="19039">
                  <c:v>41757.458333333336</c:v>
                </c:pt>
                <c:pt idx="19040">
                  <c:v>41757.5</c:v>
                </c:pt>
                <c:pt idx="19041">
                  <c:v>41757.541666666664</c:v>
                </c:pt>
                <c:pt idx="19042">
                  <c:v>41757.583333333336</c:v>
                </c:pt>
                <c:pt idx="19043">
                  <c:v>41757.625</c:v>
                </c:pt>
                <c:pt idx="19044">
                  <c:v>41757.666666666664</c:v>
                </c:pt>
                <c:pt idx="19045">
                  <c:v>41757.708333333336</c:v>
                </c:pt>
                <c:pt idx="19046">
                  <c:v>41757.75</c:v>
                </c:pt>
                <c:pt idx="19047">
                  <c:v>41757.791666666664</c:v>
                </c:pt>
                <c:pt idx="19048">
                  <c:v>41757.833333333336</c:v>
                </c:pt>
                <c:pt idx="19049">
                  <c:v>41757.875</c:v>
                </c:pt>
                <c:pt idx="19050">
                  <c:v>41757.916666666664</c:v>
                </c:pt>
                <c:pt idx="19051">
                  <c:v>41757.958333333336</c:v>
                </c:pt>
                <c:pt idx="19052">
                  <c:v>41758</c:v>
                </c:pt>
                <c:pt idx="19053">
                  <c:v>41758.041666666664</c:v>
                </c:pt>
                <c:pt idx="19054">
                  <c:v>41758.083333333336</c:v>
                </c:pt>
                <c:pt idx="19055">
                  <c:v>41758.125</c:v>
                </c:pt>
                <c:pt idx="19056">
                  <c:v>41758.166666666664</c:v>
                </c:pt>
                <c:pt idx="19057">
                  <c:v>41758.208333333336</c:v>
                </c:pt>
                <c:pt idx="19058">
                  <c:v>41758.25</c:v>
                </c:pt>
                <c:pt idx="19059">
                  <c:v>41758.291666666664</c:v>
                </c:pt>
                <c:pt idx="19060">
                  <c:v>41758.333333333336</c:v>
                </c:pt>
                <c:pt idx="19061">
                  <c:v>41758.375</c:v>
                </c:pt>
                <c:pt idx="19062">
                  <c:v>41758.416666666664</c:v>
                </c:pt>
                <c:pt idx="19063">
                  <c:v>41758.458333333336</c:v>
                </c:pt>
                <c:pt idx="19064">
                  <c:v>41758.5</c:v>
                </c:pt>
                <c:pt idx="19065">
                  <c:v>41758.541666666664</c:v>
                </c:pt>
                <c:pt idx="19066">
                  <c:v>41758.583333333336</c:v>
                </c:pt>
                <c:pt idx="19067">
                  <c:v>41758.625</c:v>
                </c:pt>
                <c:pt idx="19068">
                  <c:v>41758.666666666664</c:v>
                </c:pt>
                <c:pt idx="19069">
                  <c:v>41758.708333333336</c:v>
                </c:pt>
                <c:pt idx="19070">
                  <c:v>41758.75</c:v>
                </c:pt>
                <c:pt idx="19071">
                  <c:v>41758.791666666664</c:v>
                </c:pt>
                <c:pt idx="19072">
                  <c:v>41758.833333333336</c:v>
                </c:pt>
                <c:pt idx="19073">
                  <c:v>41758.875</c:v>
                </c:pt>
                <c:pt idx="19074">
                  <c:v>41758.916666666664</c:v>
                </c:pt>
                <c:pt idx="19075">
                  <c:v>41758.958333333336</c:v>
                </c:pt>
                <c:pt idx="19076">
                  <c:v>41759</c:v>
                </c:pt>
                <c:pt idx="19077">
                  <c:v>41759.041666666664</c:v>
                </c:pt>
                <c:pt idx="19078">
                  <c:v>41759.083333333336</c:v>
                </c:pt>
                <c:pt idx="19079">
                  <c:v>41759.125</c:v>
                </c:pt>
                <c:pt idx="19080">
                  <c:v>41759.166666666664</c:v>
                </c:pt>
                <c:pt idx="19081">
                  <c:v>41759.208333333336</c:v>
                </c:pt>
                <c:pt idx="19082">
                  <c:v>41759.25</c:v>
                </c:pt>
                <c:pt idx="19083">
                  <c:v>41759.291666666664</c:v>
                </c:pt>
                <c:pt idx="19084">
                  <c:v>41759.333333333336</c:v>
                </c:pt>
                <c:pt idx="19085">
                  <c:v>41759.375</c:v>
                </c:pt>
                <c:pt idx="19086">
                  <c:v>41759.416666666664</c:v>
                </c:pt>
                <c:pt idx="19087">
                  <c:v>41759.458333333336</c:v>
                </c:pt>
                <c:pt idx="19088">
                  <c:v>41759.5</c:v>
                </c:pt>
                <c:pt idx="19089">
                  <c:v>41759.541666666664</c:v>
                </c:pt>
                <c:pt idx="19090">
                  <c:v>41759.583333333336</c:v>
                </c:pt>
                <c:pt idx="19091">
                  <c:v>41759.625</c:v>
                </c:pt>
                <c:pt idx="19092">
                  <c:v>41759.666666666664</c:v>
                </c:pt>
                <c:pt idx="19093">
                  <c:v>41759.708333333336</c:v>
                </c:pt>
                <c:pt idx="19094">
                  <c:v>41759.75</c:v>
                </c:pt>
                <c:pt idx="19095">
                  <c:v>41759.791666666664</c:v>
                </c:pt>
                <c:pt idx="19096">
                  <c:v>41759.833333333336</c:v>
                </c:pt>
                <c:pt idx="19097">
                  <c:v>41759.875</c:v>
                </c:pt>
                <c:pt idx="19098">
                  <c:v>41759.916666666664</c:v>
                </c:pt>
                <c:pt idx="19099">
                  <c:v>41759.958333333336</c:v>
                </c:pt>
                <c:pt idx="19100">
                  <c:v>41760</c:v>
                </c:pt>
                <c:pt idx="19101">
                  <c:v>41760.041666666664</c:v>
                </c:pt>
                <c:pt idx="19102">
                  <c:v>41760.083333333336</c:v>
                </c:pt>
                <c:pt idx="19103">
                  <c:v>41760.125</c:v>
                </c:pt>
                <c:pt idx="19104">
                  <c:v>41760.166666666664</c:v>
                </c:pt>
                <c:pt idx="19105">
                  <c:v>41760.208333333336</c:v>
                </c:pt>
                <c:pt idx="19106">
                  <c:v>41760.25</c:v>
                </c:pt>
                <c:pt idx="19107">
                  <c:v>41760.291666666664</c:v>
                </c:pt>
                <c:pt idx="19108">
                  <c:v>41760.333333333336</c:v>
                </c:pt>
                <c:pt idx="19109">
                  <c:v>41760.375</c:v>
                </c:pt>
                <c:pt idx="19110">
                  <c:v>41760.416666666664</c:v>
                </c:pt>
                <c:pt idx="19111">
                  <c:v>41760.458333333336</c:v>
                </c:pt>
                <c:pt idx="19112">
                  <c:v>41760.5</c:v>
                </c:pt>
                <c:pt idx="19113">
                  <c:v>41760.541666666664</c:v>
                </c:pt>
                <c:pt idx="19114">
                  <c:v>41760.583333333336</c:v>
                </c:pt>
                <c:pt idx="19115">
                  <c:v>41760.625</c:v>
                </c:pt>
                <c:pt idx="19116">
                  <c:v>41760.666666666664</c:v>
                </c:pt>
                <c:pt idx="19117">
                  <c:v>41760.708333333336</c:v>
                </c:pt>
                <c:pt idx="19118">
                  <c:v>41760.75</c:v>
                </c:pt>
                <c:pt idx="19119">
                  <c:v>41760.791666666664</c:v>
                </c:pt>
                <c:pt idx="19120">
                  <c:v>41760.833333333336</c:v>
                </c:pt>
                <c:pt idx="19121">
                  <c:v>41760.875</c:v>
                </c:pt>
                <c:pt idx="19122">
                  <c:v>41760.916666666664</c:v>
                </c:pt>
                <c:pt idx="19123">
                  <c:v>41760.958333333336</c:v>
                </c:pt>
                <c:pt idx="19124">
                  <c:v>41761</c:v>
                </c:pt>
                <c:pt idx="19125">
                  <c:v>41761.041666666664</c:v>
                </c:pt>
                <c:pt idx="19126">
                  <c:v>41761.083333333336</c:v>
                </c:pt>
                <c:pt idx="19127">
                  <c:v>41761.125</c:v>
                </c:pt>
                <c:pt idx="19128">
                  <c:v>41761.166666666664</c:v>
                </c:pt>
                <c:pt idx="19129">
                  <c:v>41761.208333333336</c:v>
                </c:pt>
                <c:pt idx="19130">
                  <c:v>41761.25</c:v>
                </c:pt>
                <c:pt idx="19131">
                  <c:v>41761.291666666664</c:v>
                </c:pt>
                <c:pt idx="19132">
                  <c:v>41761.333333333336</c:v>
                </c:pt>
                <c:pt idx="19133">
                  <c:v>41761.375</c:v>
                </c:pt>
                <c:pt idx="19134">
                  <c:v>41761.416666666664</c:v>
                </c:pt>
                <c:pt idx="19135">
                  <c:v>41761.458333333336</c:v>
                </c:pt>
                <c:pt idx="19136">
                  <c:v>41761.5</c:v>
                </c:pt>
                <c:pt idx="19137">
                  <c:v>41761.541666666664</c:v>
                </c:pt>
                <c:pt idx="19138">
                  <c:v>41761.583333333336</c:v>
                </c:pt>
                <c:pt idx="19139">
                  <c:v>41761.625</c:v>
                </c:pt>
                <c:pt idx="19140">
                  <c:v>41761.666666666664</c:v>
                </c:pt>
                <c:pt idx="19141">
                  <c:v>41761.708333333336</c:v>
                </c:pt>
                <c:pt idx="19142">
                  <c:v>41761.75</c:v>
                </c:pt>
                <c:pt idx="19143">
                  <c:v>41761.791666666664</c:v>
                </c:pt>
                <c:pt idx="19144">
                  <c:v>41761.833333333336</c:v>
                </c:pt>
                <c:pt idx="19145">
                  <c:v>41761.875</c:v>
                </c:pt>
                <c:pt idx="19146">
                  <c:v>41761.916666666664</c:v>
                </c:pt>
                <c:pt idx="19147">
                  <c:v>41761.958333333336</c:v>
                </c:pt>
                <c:pt idx="19148">
                  <c:v>41762</c:v>
                </c:pt>
                <c:pt idx="19149">
                  <c:v>41762.041666666664</c:v>
                </c:pt>
                <c:pt idx="19150">
                  <c:v>41762.083333333336</c:v>
                </c:pt>
                <c:pt idx="19151">
                  <c:v>41762.125</c:v>
                </c:pt>
                <c:pt idx="19152">
                  <c:v>41762.166666666664</c:v>
                </c:pt>
                <c:pt idx="19153">
                  <c:v>41762.208333333336</c:v>
                </c:pt>
                <c:pt idx="19154">
                  <c:v>41762.25</c:v>
                </c:pt>
                <c:pt idx="19155">
                  <c:v>41762.291666666664</c:v>
                </c:pt>
                <c:pt idx="19156">
                  <c:v>41762.333333333336</c:v>
                </c:pt>
                <c:pt idx="19157">
                  <c:v>41762.375</c:v>
                </c:pt>
                <c:pt idx="19158">
                  <c:v>41762.416666666664</c:v>
                </c:pt>
                <c:pt idx="19159">
                  <c:v>41762.458333333336</c:v>
                </c:pt>
                <c:pt idx="19160">
                  <c:v>41762.5</c:v>
                </c:pt>
                <c:pt idx="19161">
                  <c:v>41762.541666666664</c:v>
                </c:pt>
                <c:pt idx="19162">
                  <c:v>41762.583333333336</c:v>
                </c:pt>
                <c:pt idx="19163">
                  <c:v>41762.625</c:v>
                </c:pt>
                <c:pt idx="19164">
                  <c:v>41762.666666666664</c:v>
                </c:pt>
                <c:pt idx="19165">
                  <c:v>41762.708333333336</c:v>
                </c:pt>
                <c:pt idx="19166">
                  <c:v>41762.75</c:v>
                </c:pt>
                <c:pt idx="19167">
                  <c:v>41762.791666666664</c:v>
                </c:pt>
                <c:pt idx="19168">
                  <c:v>41762.833333333336</c:v>
                </c:pt>
                <c:pt idx="19169">
                  <c:v>41762.875</c:v>
                </c:pt>
                <c:pt idx="19170">
                  <c:v>41762.916666666664</c:v>
                </c:pt>
                <c:pt idx="19171">
                  <c:v>41762.958333333336</c:v>
                </c:pt>
                <c:pt idx="19172">
                  <c:v>41763</c:v>
                </c:pt>
                <c:pt idx="19173">
                  <c:v>41763.041666666664</c:v>
                </c:pt>
                <c:pt idx="19174">
                  <c:v>41763.083333333336</c:v>
                </c:pt>
                <c:pt idx="19175">
                  <c:v>41763.125</c:v>
                </c:pt>
                <c:pt idx="19176">
                  <c:v>41763.166666666664</c:v>
                </c:pt>
                <c:pt idx="19177">
                  <c:v>41763.208333333336</c:v>
                </c:pt>
                <c:pt idx="19178">
                  <c:v>41763.25</c:v>
                </c:pt>
                <c:pt idx="19179">
                  <c:v>41763.291666666664</c:v>
                </c:pt>
                <c:pt idx="19180">
                  <c:v>41763.333333333336</c:v>
                </c:pt>
                <c:pt idx="19181">
                  <c:v>41763.375</c:v>
                </c:pt>
                <c:pt idx="19182">
                  <c:v>41763.416666666664</c:v>
                </c:pt>
                <c:pt idx="19183">
                  <c:v>41763.458333333336</c:v>
                </c:pt>
                <c:pt idx="19184">
                  <c:v>41763.5</c:v>
                </c:pt>
                <c:pt idx="19185">
                  <c:v>41763.541666666664</c:v>
                </c:pt>
                <c:pt idx="19186">
                  <c:v>41763.583333333336</c:v>
                </c:pt>
                <c:pt idx="19187">
                  <c:v>41763.625</c:v>
                </c:pt>
                <c:pt idx="19188">
                  <c:v>41763.666666666664</c:v>
                </c:pt>
                <c:pt idx="19189">
                  <c:v>41763.708333333336</c:v>
                </c:pt>
                <c:pt idx="19190">
                  <c:v>41763.75</c:v>
                </c:pt>
                <c:pt idx="19191">
                  <c:v>41763.791666666664</c:v>
                </c:pt>
                <c:pt idx="19192">
                  <c:v>41763.833333333336</c:v>
                </c:pt>
                <c:pt idx="19193">
                  <c:v>41763.875</c:v>
                </c:pt>
                <c:pt idx="19194">
                  <c:v>41763.916666666664</c:v>
                </c:pt>
                <c:pt idx="19195">
                  <c:v>41763.958333333336</c:v>
                </c:pt>
                <c:pt idx="19196">
                  <c:v>41764</c:v>
                </c:pt>
                <c:pt idx="19197">
                  <c:v>41764.041666666664</c:v>
                </c:pt>
                <c:pt idx="19198">
                  <c:v>41764.083333333336</c:v>
                </c:pt>
                <c:pt idx="19199">
                  <c:v>41764.125</c:v>
                </c:pt>
                <c:pt idx="19200">
                  <c:v>41764.166666666664</c:v>
                </c:pt>
                <c:pt idx="19201">
                  <c:v>41764.208333333336</c:v>
                </c:pt>
                <c:pt idx="19202">
                  <c:v>41764.25</c:v>
                </c:pt>
                <c:pt idx="19203">
                  <c:v>41764.291666666664</c:v>
                </c:pt>
                <c:pt idx="19204">
                  <c:v>41764.333333333336</c:v>
                </c:pt>
                <c:pt idx="19205">
                  <c:v>41764.375</c:v>
                </c:pt>
                <c:pt idx="19206">
                  <c:v>41764.416666666664</c:v>
                </c:pt>
                <c:pt idx="19207">
                  <c:v>41764.458333333336</c:v>
                </c:pt>
                <c:pt idx="19208">
                  <c:v>41764.5</c:v>
                </c:pt>
                <c:pt idx="19209">
                  <c:v>41764.541666666664</c:v>
                </c:pt>
                <c:pt idx="19210">
                  <c:v>41764.583333333336</c:v>
                </c:pt>
                <c:pt idx="19211">
                  <c:v>41764.625</c:v>
                </c:pt>
                <c:pt idx="19212">
                  <c:v>41764.666666666664</c:v>
                </c:pt>
                <c:pt idx="19213">
                  <c:v>41764.708333333336</c:v>
                </c:pt>
                <c:pt idx="19214">
                  <c:v>41764.75</c:v>
                </c:pt>
                <c:pt idx="19215">
                  <c:v>41764.791666666664</c:v>
                </c:pt>
                <c:pt idx="19216">
                  <c:v>41764.833333333336</c:v>
                </c:pt>
                <c:pt idx="19217">
                  <c:v>41764.875</c:v>
                </c:pt>
                <c:pt idx="19218">
                  <c:v>41764.916666666664</c:v>
                </c:pt>
                <c:pt idx="19219">
                  <c:v>41764.958333333336</c:v>
                </c:pt>
                <c:pt idx="19220">
                  <c:v>41765</c:v>
                </c:pt>
                <c:pt idx="19221">
                  <c:v>41765.041666666664</c:v>
                </c:pt>
                <c:pt idx="19222">
                  <c:v>41765.083333333336</c:v>
                </c:pt>
                <c:pt idx="19223">
                  <c:v>41765.125</c:v>
                </c:pt>
                <c:pt idx="19224">
                  <c:v>41765.166666666664</c:v>
                </c:pt>
                <c:pt idx="19225">
                  <c:v>41765.208333333336</c:v>
                </c:pt>
                <c:pt idx="19226">
                  <c:v>41765.25</c:v>
                </c:pt>
                <c:pt idx="19227">
                  <c:v>41765.291666666664</c:v>
                </c:pt>
                <c:pt idx="19228">
                  <c:v>41765.333333333336</c:v>
                </c:pt>
                <c:pt idx="19229">
                  <c:v>41765.375</c:v>
                </c:pt>
                <c:pt idx="19230">
                  <c:v>41765.416666666664</c:v>
                </c:pt>
                <c:pt idx="19231">
                  <c:v>41765.458333333336</c:v>
                </c:pt>
                <c:pt idx="19232">
                  <c:v>41765.5</c:v>
                </c:pt>
                <c:pt idx="19233">
                  <c:v>41765.541666666664</c:v>
                </c:pt>
                <c:pt idx="19234">
                  <c:v>41765.583333333336</c:v>
                </c:pt>
                <c:pt idx="19235">
                  <c:v>41765.625</c:v>
                </c:pt>
                <c:pt idx="19236">
                  <c:v>41765.666666666664</c:v>
                </c:pt>
                <c:pt idx="19237">
                  <c:v>41765.708333333336</c:v>
                </c:pt>
                <c:pt idx="19238">
                  <c:v>41765.75</c:v>
                </c:pt>
                <c:pt idx="19239">
                  <c:v>41765.791666666664</c:v>
                </c:pt>
                <c:pt idx="19240">
                  <c:v>41765.833333333336</c:v>
                </c:pt>
                <c:pt idx="19241">
                  <c:v>41765.875</c:v>
                </c:pt>
                <c:pt idx="19242">
                  <c:v>41765.916666666664</c:v>
                </c:pt>
                <c:pt idx="19243">
                  <c:v>41765.958333333336</c:v>
                </c:pt>
                <c:pt idx="19244">
                  <c:v>41766</c:v>
                </c:pt>
                <c:pt idx="19245">
                  <c:v>41766.041666666664</c:v>
                </c:pt>
                <c:pt idx="19246">
                  <c:v>41766.083333333336</c:v>
                </c:pt>
                <c:pt idx="19247">
                  <c:v>41766.125</c:v>
                </c:pt>
                <c:pt idx="19248">
                  <c:v>41766.166666666664</c:v>
                </c:pt>
                <c:pt idx="19249">
                  <c:v>41766.208333333336</c:v>
                </c:pt>
                <c:pt idx="19250">
                  <c:v>41766.25</c:v>
                </c:pt>
                <c:pt idx="19251">
                  <c:v>41766.291666666664</c:v>
                </c:pt>
                <c:pt idx="19252">
                  <c:v>41766.333333333336</c:v>
                </c:pt>
                <c:pt idx="19253">
                  <c:v>41766.375</c:v>
                </c:pt>
                <c:pt idx="19254">
                  <c:v>41766.416666666664</c:v>
                </c:pt>
                <c:pt idx="19255">
                  <c:v>41766.458333333336</c:v>
                </c:pt>
                <c:pt idx="19256">
                  <c:v>41766.5</c:v>
                </c:pt>
                <c:pt idx="19257">
                  <c:v>41766.541666666664</c:v>
                </c:pt>
                <c:pt idx="19258">
                  <c:v>41766.583333333336</c:v>
                </c:pt>
                <c:pt idx="19259">
                  <c:v>41766.625</c:v>
                </c:pt>
                <c:pt idx="19260">
                  <c:v>41766.666666666664</c:v>
                </c:pt>
                <c:pt idx="19261">
                  <c:v>41766.708333333336</c:v>
                </c:pt>
                <c:pt idx="19262">
                  <c:v>41766.75</c:v>
                </c:pt>
                <c:pt idx="19263">
                  <c:v>41766.791666666664</c:v>
                </c:pt>
                <c:pt idx="19264">
                  <c:v>41766.833333333336</c:v>
                </c:pt>
                <c:pt idx="19265">
                  <c:v>41766.875</c:v>
                </c:pt>
                <c:pt idx="19266">
                  <c:v>41766.916666666664</c:v>
                </c:pt>
                <c:pt idx="19267">
                  <c:v>41766.958333333336</c:v>
                </c:pt>
                <c:pt idx="19268">
                  <c:v>41767</c:v>
                </c:pt>
                <c:pt idx="19269">
                  <c:v>41767.041666666664</c:v>
                </c:pt>
                <c:pt idx="19270">
                  <c:v>41767.083333333336</c:v>
                </c:pt>
                <c:pt idx="19271">
                  <c:v>41767.125</c:v>
                </c:pt>
                <c:pt idx="19272">
                  <c:v>41767.166666666664</c:v>
                </c:pt>
                <c:pt idx="19273">
                  <c:v>41767.208333333336</c:v>
                </c:pt>
                <c:pt idx="19274">
                  <c:v>41767.25</c:v>
                </c:pt>
                <c:pt idx="19275">
                  <c:v>41767.291666666664</c:v>
                </c:pt>
                <c:pt idx="19276">
                  <c:v>41767.333333333336</c:v>
                </c:pt>
                <c:pt idx="19277">
                  <c:v>41767.375</c:v>
                </c:pt>
                <c:pt idx="19278">
                  <c:v>41767.416666666664</c:v>
                </c:pt>
                <c:pt idx="19279">
                  <c:v>41767.458333333336</c:v>
                </c:pt>
                <c:pt idx="19280">
                  <c:v>41767.5</c:v>
                </c:pt>
                <c:pt idx="19281">
                  <c:v>41767.541666666664</c:v>
                </c:pt>
                <c:pt idx="19282">
                  <c:v>41767.583333333336</c:v>
                </c:pt>
                <c:pt idx="19283">
                  <c:v>41767.625</c:v>
                </c:pt>
                <c:pt idx="19284">
                  <c:v>41767.666666666664</c:v>
                </c:pt>
                <c:pt idx="19285">
                  <c:v>41767.708333333336</c:v>
                </c:pt>
                <c:pt idx="19286">
                  <c:v>41767.75</c:v>
                </c:pt>
                <c:pt idx="19287">
                  <c:v>41767.791666666664</c:v>
                </c:pt>
                <c:pt idx="19288">
                  <c:v>41767.833333333336</c:v>
                </c:pt>
                <c:pt idx="19289">
                  <c:v>41767.875</c:v>
                </c:pt>
                <c:pt idx="19290">
                  <c:v>41767.916666666664</c:v>
                </c:pt>
                <c:pt idx="19291">
                  <c:v>41767.958333333336</c:v>
                </c:pt>
                <c:pt idx="19292">
                  <c:v>41768</c:v>
                </c:pt>
                <c:pt idx="19293">
                  <c:v>41768.041666666664</c:v>
                </c:pt>
                <c:pt idx="19294">
                  <c:v>41768.083333333336</c:v>
                </c:pt>
                <c:pt idx="19295">
                  <c:v>41768.125</c:v>
                </c:pt>
                <c:pt idx="19296">
                  <c:v>41768.166666666664</c:v>
                </c:pt>
                <c:pt idx="19297">
                  <c:v>41768.208333333336</c:v>
                </c:pt>
                <c:pt idx="19298">
                  <c:v>41768.25</c:v>
                </c:pt>
                <c:pt idx="19299">
                  <c:v>41768.291666666664</c:v>
                </c:pt>
                <c:pt idx="19300">
                  <c:v>41768.333333333336</c:v>
                </c:pt>
                <c:pt idx="19301">
                  <c:v>41768.375</c:v>
                </c:pt>
                <c:pt idx="19302">
                  <c:v>41768.416666666664</c:v>
                </c:pt>
                <c:pt idx="19303">
                  <c:v>41768.458333333336</c:v>
                </c:pt>
                <c:pt idx="19304">
                  <c:v>41768.5</c:v>
                </c:pt>
                <c:pt idx="19305">
                  <c:v>41768.541666666664</c:v>
                </c:pt>
                <c:pt idx="19306">
                  <c:v>41768.583333333336</c:v>
                </c:pt>
                <c:pt idx="19307">
                  <c:v>41768.625</c:v>
                </c:pt>
                <c:pt idx="19308">
                  <c:v>41768.666666666664</c:v>
                </c:pt>
                <c:pt idx="19309">
                  <c:v>41768.708333333336</c:v>
                </c:pt>
                <c:pt idx="19310">
                  <c:v>41768.75</c:v>
                </c:pt>
                <c:pt idx="19311">
                  <c:v>41768.791666666664</c:v>
                </c:pt>
                <c:pt idx="19312">
                  <c:v>41768.833333333336</c:v>
                </c:pt>
                <c:pt idx="19313">
                  <c:v>41768.875</c:v>
                </c:pt>
                <c:pt idx="19314">
                  <c:v>41768.916666666664</c:v>
                </c:pt>
                <c:pt idx="19315">
                  <c:v>41768.958333333336</c:v>
                </c:pt>
                <c:pt idx="19316">
                  <c:v>41769</c:v>
                </c:pt>
                <c:pt idx="19317">
                  <c:v>41769.041666666664</c:v>
                </c:pt>
                <c:pt idx="19318">
                  <c:v>41769.083333333336</c:v>
                </c:pt>
                <c:pt idx="19319">
                  <c:v>41769.125</c:v>
                </c:pt>
                <c:pt idx="19320">
                  <c:v>41769.166666666664</c:v>
                </c:pt>
                <c:pt idx="19321">
                  <c:v>41769.208333333336</c:v>
                </c:pt>
                <c:pt idx="19322">
                  <c:v>41769.25</c:v>
                </c:pt>
                <c:pt idx="19323">
                  <c:v>41769.291666666664</c:v>
                </c:pt>
                <c:pt idx="19324">
                  <c:v>41769.333333333336</c:v>
                </c:pt>
                <c:pt idx="19325">
                  <c:v>41769.375</c:v>
                </c:pt>
                <c:pt idx="19326">
                  <c:v>41769.416666666664</c:v>
                </c:pt>
                <c:pt idx="19327">
                  <c:v>41769.458333333336</c:v>
                </c:pt>
                <c:pt idx="19328">
                  <c:v>41769.5</c:v>
                </c:pt>
                <c:pt idx="19329">
                  <c:v>41769.541666666664</c:v>
                </c:pt>
                <c:pt idx="19330">
                  <c:v>41769.583333333336</c:v>
                </c:pt>
                <c:pt idx="19331">
                  <c:v>41769.625</c:v>
                </c:pt>
                <c:pt idx="19332">
                  <c:v>41769.666666666664</c:v>
                </c:pt>
                <c:pt idx="19333">
                  <c:v>41769.708333333336</c:v>
                </c:pt>
                <c:pt idx="19334">
                  <c:v>41769.75</c:v>
                </c:pt>
                <c:pt idx="19335">
                  <c:v>41769.791666666664</c:v>
                </c:pt>
                <c:pt idx="19336">
                  <c:v>41769.833333333336</c:v>
                </c:pt>
                <c:pt idx="19337">
                  <c:v>41769.875</c:v>
                </c:pt>
                <c:pt idx="19338">
                  <c:v>41769.916666666664</c:v>
                </c:pt>
                <c:pt idx="19339">
                  <c:v>41769.958333333336</c:v>
                </c:pt>
                <c:pt idx="19340">
                  <c:v>41770</c:v>
                </c:pt>
                <c:pt idx="19341">
                  <c:v>41770.041666666664</c:v>
                </c:pt>
                <c:pt idx="19342">
                  <c:v>41770.083333333336</c:v>
                </c:pt>
                <c:pt idx="19343">
                  <c:v>41770.125</c:v>
                </c:pt>
                <c:pt idx="19344">
                  <c:v>41770.166666666664</c:v>
                </c:pt>
                <c:pt idx="19345">
                  <c:v>41770.208333333336</c:v>
                </c:pt>
                <c:pt idx="19346">
                  <c:v>41770.25</c:v>
                </c:pt>
                <c:pt idx="19347">
                  <c:v>41770.291666666664</c:v>
                </c:pt>
                <c:pt idx="19348">
                  <c:v>41770.333333333336</c:v>
                </c:pt>
                <c:pt idx="19349">
                  <c:v>41770.375</c:v>
                </c:pt>
                <c:pt idx="19350">
                  <c:v>41770.416666666664</c:v>
                </c:pt>
                <c:pt idx="19351">
                  <c:v>41770.458333333336</c:v>
                </c:pt>
                <c:pt idx="19352">
                  <c:v>41770.5</c:v>
                </c:pt>
                <c:pt idx="19353">
                  <c:v>41770.541666666664</c:v>
                </c:pt>
                <c:pt idx="19354">
                  <c:v>41770.583333333336</c:v>
                </c:pt>
                <c:pt idx="19355">
                  <c:v>41770.625</c:v>
                </c:pt>
                <c:pt idx="19356">
                  <c:v>41770.666666666664</c:v>
                </c:pt>
                <c:pt idx="19357">
                  <c:v>41770.708333333336</c:v>
                </c:pt>
                <c:pt idx="19358">
                  <c:v>41770.75</c:v>
                </c:pt>
                <c:pt idx="19359">
                  <c:v>41770.791666666664</c:v>
                </c:pt>
                <c:pt idx="19360">
                  <c:v>41770.833333333336</c:v>
                </c:pt>
                <c:pt idx="19361">
                  <c:v>41770.875</c:v>
                </c:pt>
                <c:pt idx="19362">
                  <c:v>41770.916666666664</c:v>
                </c:pt>
                <c:pt idx="19363">
                  <c:v>41770.958333333336</c:v>
                </c:pt>
                <c:pt idx="19364">
                  <c:v>41771</c:v>
                </c:pt>
                <c:pt idx="19365">
                  <c:v>41771.041666666664</c:v>
                </c:pt>
                <c:pt idx="19366">
                  <c:v>41771.083333333336</c:v>
                </c:pt>
                <c:pt idx="19367">
                  <c:v>41771.125</c:v>
                </c:pt>
                <c:pt idx="19368">
                  <c:v>41771.166666666664</c:v>
                </c:pt>
                <c:pt idx="19369">
                  <c:v>41771.208333333336</c:v>
                </c:pt>
                <c:pt idx="19370">
                  <c:v>41771.25</c:v>
                </c:pt>
                <c:pt idx="19371">
                  <c:v>41771.291666666664</c:v>
                </c:pt>
                <c:pt idx="19372">
                  <c:v>41771.333333333336</c:v>
                </c:pt>
                <c:pt idx="19373">
                  <c:v>41771.375</c:v>
                </c:pt>
                <c:pt idx="19374">
                  <c:v>41771.416666666664</c:v>
                </c:pt>
                <c:pt idx="19375">
                  <c:v>41771.458333333336</c:v>
                </c:pt>
                <c:pt idx="19376">
                  <c:v>41771.5</c:v>
                </c:pt>
                <c:pt idx="19377">
                  <c:v>41771.541666666664</c:v>
                </c:pt>
                <c:pt idx="19378">
                  <c:v>41771.583333333336</c:v>
                </c:pt>
                <c:pt idx="19379">
                  <c:v>41771.625</c:v>
                </c:pt>
                <c:pt idx="19380">
                  <c:v>41771.666666666664</c:v>
                </c:pt>
                <c:pt idx="19381">
                  <c:v>41771.708333333336</c:v>
                </c:pt>
                <c:pt idx="19382">
                  <c:v>41771.75</c:v>
                </c:pt>
                <c:pt idx="19383">
                  <c:v>41771.791666666664</c:v>
                </c:pt>
                <c:pt idx="19384">
                  <c:v>41771.833333333336</c:v>
                </c:pt>
                <c:pt idx="19385">
                  <c:v>41771.875</c:v>
                </c:pt>
                <c:pt idx="19386">
                  <c:v>41771.916666666664</c:v>
                </c:pt>
                <c:pt idx="19387">
                  <c:v>41771.958333333336</c:v>
                </c:pt>
                <c:pt idx="19388">
                  <c:v>41772</c:v>
                </c:pt>
                <c:pt idx="19389">
                  <c:v>41772.041666666664</c:v>
                </c:pt>
                <c:pt idx="19390">
                  <c:v>41772.083333333336</c:v>
                </c:pt>
                <c:pt idx="19391">
                  <c:v>41772.125</c:v>
                </c:pt>
                <c:pt idx="19392">
                  <c:v>41772.166666666664</c:v>
                </c:pt>
                <c:pt idx="19393">
                  <c:v>41772.208333333336</c:v>
                </c:pt>
                <c:pt idx="19394">
                  <c:v>41772.25</c:v>
                </c:pt>
                <c:pt idx="19395">
                  <c:v>41772.291666666664</c:v>
                </c:pt>
                <c:pt idx="19396">
                  <c:v>41772.333333333336</c:v>
                </c:pt>
                <c:pt idx="19397">
                  <c:v>41772.375</c:v>
                </c:pt>
                <c:pt idx="19398">
                  <c:v>41772.416666666664</c:v>
                </c:pt>
                <c:pt idx="19399">
                  <c:v>41772.458333333336</c:v>
                </c:pt>
                <c:pt idx="19400">
                  <c:v>41772.5</c:v>
                </c:pt>
                <c:pt idx="19401">
                  <c:v>41772.541666666664</c:v>
                </c:pt>
                <c:pt idx="19402">
                  <c:v>41772.583333333336</c:v>
                </c:pt>
                <c:pt idx="19403">
                  <c:v>41772.625</c:v>
                </c:pt>
                <c:pt idx="19404">
                  <c:v>41772.666666666664</c:v>
                </c:pt>
                <c:pt idx="19405">
                  <c:v>41772.708333333336</c:v>
                </c:pt>
                <c:pt idx="19406">
                  <c:v>41772.75</c:v>
                </c:pt>
                <c:pt idx="19407">
                  <c:v>41772.791666666664</c:v>
                </c:pt>
                <c:pt idx="19408">
                  <c:v>41772.833333333336</c:v>
                </c:pt>
                <c:pt idx="19409">
                  <c:v>41772.875</c:v>
                </c:pt>
                <c:pt idx="19410">
                  <c:v>41772.916666666664</c:v>
                </c:pt>
                <c:pt idx="19411">
                  <c:v>41772.958333333336</c:v>
                </c:pt>
                <c:pt idx="19412">
                  <c:v>41773</c:v>
                </c:pt>
                <c:pt idx="19413">
                  <c:v>41773.041666666664</c:v>
                </c:pt>
                <c:pt idx="19414">
                  <c:v>41773.083333333336</c:v>
                </c:pt>
                <c:pt idx="19415">
                  <c:v>41773.125</c:v>
                </c:pt>
                <c:pt idx="19416">
                  <c:v>41773.166666666664</c:v>
                </c:pt>
                <c:pt idx="19417">
                  <c:v>41773.208333333336</c:v>
                </c:pt>
                <c:pt idx="19418">
                  <c:v>41773.25</c:v>
                </c:pt>
                <c:pt idx="19419">
                  <c:v>41773.291666666664</c:v>
                </c:pt>
                <c:pt idx="19420">
                  <c:v>41773.333333333336</c:v>
                </c:pt>
                <c:pt idx="19421">
                  <c:v>41773.375</c:v>
                </c:pt>
                <c:pt idx="19422">
                  <c:v>41773.416666666664</c:v>
                </c:pt>
                <c:pt idx="19423">
                  <c:v>41773.458333333336</c:v>
                </c:pt>
                <c:pt idx="19424">
                  <c:v>41773.5</c:v>
                </c:pt>
                <c:pt idx="19425">
                  <c:v>41773.541666666664</c:v>
                </c:pt>
                <c:pt idx="19426">
                  <c:v>41773.583333333336</c:v>
                </c:pt>
                <c:pt idx="19427">
                  <c:v>41773.625</c:v>
                </c:pt>
                <c:pt idx="19428">
                  <c:v>41773.666666666664</c:v>
                </c:pt>
                <c:pt idx="19429">
                  <c:v>41773.708333333336</c:v>
                </c:pt>
                <c:pt idx="19430">
                  <c:v>41773.75</c:v>
                </c:pt>
                <c:pt idx="19431">
                  <c:v>41773.791666666664</c:v>
                </c:pt>
                <c:pt idx="19432">
                  <c:v>41773.833333333336</c:v>
                </c:pt>
                <c:pt idx="19433">
                  <c:v>41773.875</c:v>
                </c:pt>
                <c:pt idx="19434">
                  <c:v>41773.916666666664</c:v>
                </c:pt>
                <c:pt idx="19435">
                  <c:v>41773.958333333336</c:v>
                </c:pt>
                <c:pt idx="19436">
                  <c:v>41774</c:v>
                </c:pt>
                <c:pt idx="19437">
                  <c:v>41774.041666666664</c:v>
                </c:pt>
                <c:pt idx="19438">
                  <c:v>41774.083333333336</c:v>
                </c:pt>
                <c:pt idx="19439">
                  <c:v>41774.125</c:v>
                </c:pt>
                <c:pt idx="19440">
                  <c:v>41774.166666666664</c:v>
                </c:pt>
                <c:pt idx="19441">
                  <c:v>41774.208333333336</c:v>
                </c:pt>
                <c:pt idx="19442">
                  <c:v>41774.25</c:v>
                </c:pt>
                <c:pt idx="19443">
                  <c:v>41774.291666666664</c:v>
                </c:pt>
                <c:pt idx="19444">
                  <c:v>41774.333333333336</c:v>
                </c:pt>
                <c:pt idx="19445">
                  <c:v>41774.375</c:v>
                </c:pt>
                <c:pt idx="19446">
                  <c:v>41774.416666666664</c:v>
                </c:pt>
                <c:pt idx="19447">
                  <c:v>41774.458333333336</c:v>
                </c:pt>
                <c:pt idx="19448">
                  <c:v>41774.5</c:v>
                </c:pt>
                <c:pt idx="19449">
                  <c:v>41774.541666666664</c:v>
                </c:pt>
                <c:pt idx="19450">
                  <c:v>41774.583333333336</c:v>
                </c:pt>
                <c:pt idx="19451">
                  <c:v>41774.625</c:v>
                </c:pt>
                <c:pt idx="19452">
                  <c:v>41774.666666666664</c:v>
                </c:pt>
                <c:pt idx="19453">
                  <c:v>41774.708333333336</c:v>
                </c:pt>
                <c:pt idx="19454">
                  <c:v>41774.75</c:v>
                </c:pt>
                <c:pt idx="19455">
                  <c:v>41774.791666666664</c:v>
                </c:pt>
                <c:pt idx="19456">
                  <c:v>41774.833333333336</c:v>
                </c:pt>
                <c:pt idx="19457">
                  <c:v>41774.875</c:v>
                </c:pt>
                <c:pt idx="19458">
                  <c:v>41774.916666666664</c:v>
                </c:pt>
                <c:pt idx="19459">
                  <c:v>41774.958333333336</c:v>
                </c:pt>
                <c:pt idx="19460">
                  <c:v>41775</c:v>
                </c:pt>
                <c:pt idx="19461">
                  <c:v>41775.041666666664</c:v>
                </c:pt>
                <c:pt idx="19462">
                  <c:v>41775.083333333336</c:v>
                </c:pt>
                <c:pt idx="19463">
                  <c:v>41775.125</c:v>
                </c:pt>
                <c:pt idx="19464">
                  <c:v>41775.166666666664</c:v>
                </c:pt>
                <c:pt idx="19465">
                  <c:v>41775.208333333336</c:v>
                </c:pt>
                <c:pt idx="19466">
                  <c:v>41775.25</c:v>
                </c:pt>
                <c:pt idx="19467">
                  <c:v>41775.291666666664</c:v>
                </c:pt>
                <c:pt idx="19468">
                  <c:v>41775.333333333336</c:v>
                </c:pt>
                <c:pt idx="19469">
                  <c:v>41775.375</c:v>
                </c:pt>
                <c:pt idx="19470">
                  <c:v>41775.416666666664</c:v>
                </c:pt>
                <c:pt idx="19471">
                  <c:v>41775.458333333336</c:v>
                </c:pt>
                <c:pt idx="19472">
                  <c:v>41775.5</c:v>
                </c:pt>
                <c:pt idx="19473">
                  <c:v>41775.541666666664</c:v>
                </c:pt>
                <c:pt idx="19474">
                  <c:v>41775.583333333336</c:v>
                </c:pt>
                <c:pt idx="19475">
                  <c:v>41775.625</c:v>
                </c:pt>
                <c:pt idx="19476">
                  <c:v>41775.666666666664</c:v>
                </c:pt>
                <c:pt idx="19477">
                  <c:v>41775.708333333336</c:v>
                </c:pt>
                <c:pt idx="19478">
                  <c:v>41775.75</c:v>
                </c:pt>
                <c:pt idx="19479">
                  <c:v>41775.791666666664</c:v>
                </c:pt>
                <c:pt idx="19480">
                  <c:v>41775.833333333336</c:v>
                </c:pt>
                <c:pt idx="19481">
                  <c:v>41775.875</c:v>
                </c:pt>
                <c:pt idx="19482">
                  <c:v>41775.916666666664</c:v>
                </c:pt>
                <c:pt idx="19483">
                  <c:v>41775.958333333336</c:v>
                </c:pt>
                <c:pt idx="19484">
                  <c:v>41776</c:v>
                </c:pt>
                <c:pt idx="19485">
                  <c:v>41776.041666666664</c:v>
                </c:pt>
                <c:pt idx="19486">
                  <c:v>41776.083333333336</c:v>
                </c:pt>
                <c:pt idx="19487">
                  <c:v>41776.125</c:v>
                </c:pt>
                <c:pt idx="19488">
                  <c:v>41776.166666666664</c:v>
                </c:pt>
                <c:pt idx="19489">
                  <c:v>41776.208333333336</c:v>
                </c:pt>
                <c:pt idx="19490">
                  <c:v>41776.25</c:v>
                </c:pt>
                <c:pt idx="19491">
                  <c:v>41776.291666666664</c:v>
                </c:pt>
                <c:pt idx="19492">
                  <c:v>41776.333333333336</c:v>
                </c:pt>
                <c:pt idx="19493">
                  <c:v>41776.375</c:v>
                </c:pt>
                <c:pt idx="19494">
                  <c:v>41776.416666666664</c:v>
                </c:pt>
                <c:pt idx="19495">
                  <c:v>41776.458333333336</c:v>
                </c:pt>
                <c:pt idx="19496">
                  <c:v>41776.5</c:v>
                </c:pt>
                <c:pt idx="19497">
                  <c:v>41776.541666666664</c:v>
                </c:pt>
                <c:pt idx="19498">
                  <c:v>41776.583333333336</c:v>
                </c:pt>
                <c:pt idx="19499">
                  <c:v>41776.625</c:v>
                </c:pt>
                <c:pt idx="19500">
                  <c:v>41776.666666666664</c:v>
                </c:pt>
                <c:pt idx="19501">
                  <c:v>41776.708333333336</c:v>
                </c:pt>
                <c:pt idx="19502">
                  <c:v>41776.75</c:v>
                </c:pt>
                <c:pt idx="19503">
                  <c:v>41776.791666666664</c:v>
                </c:pt>
                <c:pt idx="19504">
                  <c:v>41776.833333333336</c:v>
                </c:pt>
                <c:pt idx="19505">
                  <c:v>41776.875</c:v>
                </c:pt>
                <c:pt idx="19506">
                  <c:v>41776.916666666664</c:v>
                </c:pt>
                <c:pt idx="19507">
                  <c:v>41776.958333333336</c:v>
                </c:pt>
                <c:pt idx="19508">
                  <c:v>41777</c:v>
                </c:pt>
                <c:pt idx="19509">
                  <c:v>41777.041666666664</c:v>
                </c:pt>
                <c:pt idx="19510">
                  <c:v>41777.083333333336</c:v>
                </c:pt>
                <c:pt idx="19511">
                  <c:v>41777.125</c:v>
                </c:pt>
                <c:pt idx="19512">
                  <c:v>41777.166666666664</c:v>
                </c:pt>
                <c:pt idx="19513">
                  <c:v>41777.208333333336</c:v>
                </c:pt>
                <c:pt idx="19514">
                  <c:v>41777.25</c:v>
                </c:pt>
                <c:pt idx="19515">
                  <c:v>41777.291666666664</c:v>
                </c:pt>
                <c:pt idx="19516">
                  <c:v>41777.333333333336</c:v>
                </c:pt>
                <c:pt idx="19517">
                  <c:v>41777.375</c:v>
                </c:pt>
                <c:pt idx="19518">
                  <c:v>41777.416666666664</c:v>
                </c:pt>
                <c:pt idx="19519">
                  <c:v>41777.458333333336</c:v>
                </c:pt>
                <c:pt idx="19520">
                  <c:v>41777.5</c:v>
                </c:pt>
                <c:pt idx="19521">
                  <c:v>41777.541666666664</c:v>
                </c:pt>
                <c:pt idx="19522">
                  <c:v>41777.583333333336</c:v>
                </c:pt>
                <c:pt idx="19523">
                  <c:v>41777.625</c:v>
                </c:pt>
                <c:pt idx="19524">
                  <c:v>41777.666666666664</c:v>
                </c:pt>
                <c:pt idx="19525">
                  <c:v>41777.708333333336</c:v>
                </c:pt>
                <c:pt idx="19526">
                  <c:v>41777.75</c:v>
                </c:pt>
                <c:pt idx="19527">
                  <c:v>41777.791666666664</c:v>
                </c:pt>
                <c:pt idx="19528">
                  <c:v>41777.833333333336</c:v>
                </c:pt>
                <c:pt idx="19529">
                  <c:v>41777.875</c:v>
                </c:pt>
                <c:pt idx="19530">
                  <c:v>41777.916666666664</c:v>
                </c:pt>
                <c:pt idx="19531">
                  <c:v>41777.958333333336</c:v>
                </c:pt>
                <c:pt idx="19532">
                  <c:v>41778</c:v>
                </c:pt>
                <c:pt idx="19533">
                  <c:v>41778.041666666664</c:v>
                </c:pt>
                <c:pt idx="19534">
                  <c:v>41778.083333333336</c:v>
                </c:pt>
                <c:pt idx="19535">
                  <c:v>41778.125</c:v>
                </c:pt>
                <c:pt idx="19536">
                  <c:v>41778.166666666664</c:v>
                </c:pt>
                <c:pt idx="19537">
                  <c:v>41778.208333333336</c:v>
                </c:pt>
                <c:pt idx="19538">
                  <c:v>41778.25</c:v>
                </c:pt>
                <c:pt idx="19539">
                  <c:v>41778.291666666664</c:v>
                </c:pt>
                <c:pt idx="19540">
                  <c:v>41778.333333333336</c:v>
                </c:pt>
                <c:pt idx="19541">
                  <c:v>41778.375</c:v>
                </c:pt>
                <c:pt idx="19542">
                  <c:v>41778.416666666664</c:v>
                </c:pt>
                <c:pt idx="19543">
                  <c:v>41778.458333333336</c:v>
                </c:pt>
                <c:pt idx="19544">
                  <c:v>41778.5</c:v>
                </c:pt>
                <c:pt idx="19545">
                  <c:v>41778.541666666664</c:v>
                </c:pt>
                <c:pt idx="19546">
                  <c:v>41778.583333333336</c:v>
                </c:pt>
                <c:pt idx="19547">
                  <c:v>41778.625</c:v>
                </c:pt>
                <c:pt idx="19548">
                  <c:v>41778.666666666664</c:v>
                </c:pt>
                <c:pt idx="19549">
                  <c:v>41778.708333333336</c:v>
                </c:pt>
                <c:pt idx="19550">
                  <c:v>41778.75</c:v>
                </c:pt>
                <c:pt idx="19551">
                  <c:v>41778.791666666664</c:v>
                </c:pt>
                <c:pt idx="19552">
                  <c:v>41778.833333333336</c:v>
                </c:pt>
                <c:pt idx="19553">
                  <c:v>41778.875</c:v>
                </c:pt>
                <c:pt idx="19554">
                  <c:v>41778.916666666664</c:v>
                </c:pt>
                <c:pt idx="19555">
                  <c:v>41778.958333333336</c:v>
                </c:pt>
                <c:pt idx="19556">
                  <c:v>41779</c:v>
                </c:pt>
                <c:pt idx="19557">
                  <c:v>41779.041666666664</c:v>
                </c:pt>
                <c:pt idx="19558">
                  <c:v>41779.083333333336</c:v>
                </c:pt>
                <c:pt idx="19559">
                  <c:v>41779.125</c:v>
                </c:pt>
                <c:pt idx="19560">
                  <c:v>41779.166666666664</c:v>
                </c:pt>
                <c:pt idx="19561">
                  <c:v>41779.208333333336</c:v>
                </c:pt>
                <c:pt idx="19562">
                  <c:v>41779.25</c:v>
                </c:pt>
                <c:pt idx="19563">
                  <c:v>41779.291666666664</c:v>
                </c:pt>
                <c:pt idx="19564">
                  <c:v>41779.333333333336</c:v>
                </c:pt>
                <c:pt idx="19565">
                  <c:v>41779.375</c:v>
                </c:pt>
                <c:pt idx="19566">
                  <c:v>41779.416666666664</c:v>
                </c:pt>
                <c:pt idx="19567">
                  <c:v>41779.458333333336</c:v>
                </c:pt>
                <c:pt idx="19568">
                  <c:v>41779.5</c:v>
                </c:pt>
                <c:pt idx="19569">
                  <c:v>41779.541666666664</c:v>
                </c:pt>
                <c:pt idx="19570">
                  <c:v>41779.583333333336</c:v>
                </c:pt>
                <c:pt idx="19571">
                  <c:v>41779.625</c:v>
                </c:pt>
                <c:pt idx="19572">
                  <c:v>41779.666666666664</c:v>
                </c:pt>
                <c:pt idx="19573">
                  <c:v>41779.708333333336</c:v>
                </c:pt>
                <c:pt idx="19574">
                  <c:v>41779.75</c:v>
                </c:pt>
                <c:pt idx="19575">
                  <c:v>41779.791666666664</c:v>
                </c:pt>
                <c:pt idx="19576">
                  <c:v>41779.833333333336</c:v>
                </c:pt>
                <c:pt idx="19577">
                  <c:v>41779.875</c:v>
                </c:pt>
                <c:pt idx="19578">
                  <c:v>41779.916666666664</c:v>
                </c:pt>
                <c:pt idx="19579">
                  <c:v>41779.958333333336</c:v>
                </c:pt>
                <c:pt idx="19580">
                  <c:v>41780</c:v>
                </c:pt>
                <c:pt idx="19581">
                  <c:v>41780.041666666664</c:v>
                </c:pt>
                <c:pt idx="19582">
                  <c:v>41780.083333333336</c:v>
                </c:pt>
                <c:pt idx="19583">
                  <c:v>41780.125</c:v>
                </c:pt>
                <c:pt idx="19584">
                  <c:v>41780.166666666664</c:v>
                </c:pt>
                <c:pt idx="19585">
                  <c:v>41780.208333333336</c:v>
                </c:pt>
                <c:pt idx="19586">
                  <c:v>41780.25</c:v>
                </c:pt>
                <c:pt idx="19587">
                  <c:v>41780.291666666664</c:v>
                </c:pt>
                <c:pt idx="19588">
                  <c:v>41780.333333333336</c:v>
                </c:pt>
                <c:pt idx="19589">
                  <c:v>41780.375</c:v>
                </c:pt>
                <c:pt idx="19590">
                  <c:v>41780.416666666664</c:v>
                </c:pt>
                <c:pt idx="19591">
                  <c:v>41780.458333333336</c:v>
                </c:pt>
                <c:pt idx="19592">
                  <c:v>41780.5</c:v>
                </c:pt>
                <c:pt idx="19593">
                  <c:v>41780.541666666664</c:v>
                </c:pt>
                <c:pt idx="19594">
                  <c:v>41780.583333333336</c:v>
                </c:pt>
                <c:pt idx="19595">
                  <c:v>41780.625</c:v>
                </c:pt>
                <c:pt idx="19596">
                  <c:v>41780.666666666664</c:v>
                </c:pt>
                <c:pt idx="19597">
                  <c:v>41780.708333333336</c:v>
                </c:pt>
                <c:pt idx="19598">
                  <c:v>41780.75</c:v>
                </c:pt>
                <c:pt idx="19599">
                  <c:v>41780.791666666664</c:v>
                </c:pt>
                <c:pt idx="19600">
                  <c:v>41780.833333333336</c:v>
                </c:pt>
                <c:pt idx="19601">
                  <c:v>41780.875</c:v>
                </c:pt>
                <c:pt idx="19602">
                  <c:v>41780.916666666664</c:v>
                </c:pt>
                <c:pt idx="19603">
                  <c:v>41780.958333333336</c:v>
                </c:pt>
                <c:pt idx="19604">
                  <c:v>41781</c:v>
                </c:pt>
                <c:pt idx="19605">
                  <c:v>41781.041666666664</c:v>
                </c:pt>
                <c:pt idx="19606">
                  <c:v>41781.083333333336</c:v>
                </c:pt>
                <c:pt idx="19607">
                  <c:v>41781.125</c:v>
                </c:pt>
                <c:pt idx="19608">
                  <c:v>41781.166666666664</c:v>
                </c:pt>
                <c:pt idx="19609">
                  <c:v>41781.208333333336</c:v>
                </c:pt>
                <c:pt idx="19610">
                  <c:v>41781.25</c:v>
                </c:pt>
                <c:pt idx="19611">
                  <c:v>41781.291666666664</c:v>
                </c:pt>
                <c:pt idx="19612">
                  <c:v>41781.333333333336</c:v>
                </c:pt>
                <c:pt idx="19613">
                  <c:v>41781.375</c:v>
                </c:pt>
                <c:pt idx="19614">
                  <c:v>41781.416666666664</c:v>
                </c:pt>
                <c:pt idx="19615">
                  <c:v>41781.458333333336</c:v>
                </c:pt>
                <c:pt idx="19616">
                  <c:v>41781.5</c:v>
                </c:pt>
                <c:pt idx="19617">
                  <c:v>41781.541666666664</c:v>
                </c:pt>
                <c:pt idx="19618">
                  <c:v>41781.583333333336</c:v>
                </c:pt>
                <c:pt idx="19619">
                  <c:v>41781.625</c:v>
                </c:pt>
                <c:pt idx="19620">
                  <c:v>41781.666666666664</c:v>
                </c:pt>
                <c:pt idx="19621">
                  <c:v>41781.708333333336</c:v>
                </c:pt>
                <c:pt idx="19622">
                  <c:v>41781.75</c:v>
                </c:pt>
                <c:pt idx="19623">
                  <c:v>41781.791666666664</c:v>
                </c:pt>
                <c:pt idx="19624">
                  <c:v>41781.833333333336</c:v>
                </c:pt>
                <c:pt idx="19625">
                  <c:v>41781.875</c:v>
                </c:pt>
                <c:pt idx="19626">
                  <c:v>41781.916666666664</c:v>
                </c:pt>
                <c:pt idx="19627">
                  <c:v>41781.958333333336</c:v>
                </c:pt>
                <c:pt idx="19628">
                  <c:v>41782</c:v>
                </c:pt>
                <c:pt idx="19629">
                  <c:v>41782.041666666664</c:v>
                </c:pt>
                <c:pt idx="19630">
                  <c:v>41782.083333333336</c:v>
                </c:pt>
                <c:pt idx="19631">
                  <c:v>41782.125</c:v>
                </c:pt>
                <c:pt idx="19632">
                  <c:v>41782.166666666664</c:v>
                </c:pt>
                <c:pt idx="19633">
                  <c:v>41782.208333333336</c:v>
                </c:pt>
                <c:pt idx="19634">
                  <c:v>41782.25</c:v>
                </c:pt>
                <c:pt idx="19635">
                  <c:v>41782.291666666664</c:v>
                </c:pt>
                <c:pt idx="19636">
                  <c:v>41782.333333333336</c:v>
                </c:pt>
                <c:pt idx="19637">
                  <c:v>41782.375</c:v>
                </c:pt>
                <c:pt idx="19638">
                  <c:v>41782.416666666664</c:v>
                </c:pt>
                <c:pt idx="19639">
                  <c:v>41782.458333333336</c:v>
                </c:pt>
                <c:pt idx="19640">
                  <c:v>41782.5</c:v>
                </c:pt>
                <c:pt idx="19641">
                  <c:v>41782.541666666664</c:v>
                </c:pt>
                <c:pt idx="19642">
                  <c:v>41782.583333333336</c:v>
                </c:pt>
                <c:pt idx="19643">
                  <c:v>41782.625</c:v>
                </c:pt>
                <c:pt idx="19644">
                  <c:v>41782.666666666664</c:v>
                </c:pt>
                <c:pt idx="19645">
                  <c:v>41782.708333333336</c:v>
                </c:pt>
                <c:pt idx="19646">
                  <c:v>41782.75</c:v>
                </c:pt>
                <c:pt idx="19647">
                  <c:v>41782.791666666664</c:v>
                </c:pt>
                <c:pt idx="19648">
                  <c:v>41782.833333333336</c:v>
                </c:pt>
                <c:pt idx="19649">
                  <c:v>41782.875</c:v>
                </c:pt>
                <c:pt idx="19650">
                  <c:v>41782.916666666664</c:v>
                </c:pt>
                <c:pt idx="19651">
                  <c:v>41782.958333333336</c:v>
                </c:pt>
                <c:pt idx="19652">
                  <c:v>41783</c:v>
                </c:pt>
                <c:pt idx="19653">
                  <c:v>41783.041666666664</c:v>
                </c:pt>
                <c:pt idx="19654">
                  <c:v>41783.083333333336</c:v>
                </c:pt>
                <c:pt idx="19655">
                  <c:v>41783.125</c:v>
                </c:pt>
                <c:pt idx="19656">
                  <c:v>41783.166666666664</c:v>
                </c:pt>
                <c:pt idx="19657">
                  <c:v>41783.208333333336</c:v>
                </c:pt>
                <c:pt idx="19658">
                  <c:v>41783.25</c:v>
                </c:pt>
                <c:pt idx="19659">
                  <c:v>41783.291666666664</c:v>
                </c:pt>
                <c:pt idx="19660">
                  <c:v>41783.333333333336</c:v>
                </c:pt>
                <c:pt idx="19661">
                  <c:v>41783.375</c:v>
                </c:pt>
                <c:pt idx="19662">
                  <c:v>41783.416666666664</c:v>
                </c:pt>
                <c:pt idx="19663">
                  <c:v>41783.458333333336</c:v>
                </c:pt>
                <c:pt idx="19664">
                  <c:v>41783.5</c:v>
                </c:pt>
                <c:pt idx="19665">
                  <c:v>41783.541666666664</c:v>
                </c:pt>
                <c:pt idx="19666">
                  <c:v>41783.583333333336</c:v>
                </c:pt>
                <c:pt idx="19667">
                  <c:v>41783.625</c:v>
                </c:pt>
                <c:pt idx="19668">
                  <c:v>41783.666666666664</c:v>
                </c:pt>
                <c:pt idx="19669">
                  <c:v>41783.708333333336</c:v>
                </c:pt>
                <c:pt idx="19670">
                  <c:v>41783.75</c:v>
                </c:pt>
                <c:pt idx="19671">
                  <c:v>41783.791666666664</c:v>
                </c:pt>
                <c:pt idx="19672">
                  <c:v>41783.833333333336</c:v>
                </c:pt>
                <c:pt idx="19673">
                  <c:v>41783.875</c:v>
                </c:pt>
                <c:pt idx="19674">
                  <c:v>41783.916666666664</c:v>
                </c:pt>
                <c:pt idx="19675">
                  <c:v>41783.958333333336</c:v>
                </c:pt>
                <c:pt idx="19676">
                  <c:v>41784</c:v>
                </c:pt>
                <c:pt idx="19677">
                  <c:v>41784.041666666664</c:v>
                </c:pt>
                <c:pt idx="19678">
                  <c:v>41784.083333333336</c:v>
                </c:pt>
                <c:pt idx="19679">
                  <c:v>41784.125</c:v>
                </c:pt>
                <c:pt idx="19680">
                  <c:v>41784.166666666664</c:v>
                </c:pt>
                <c:pt idx="19681">
                  <c:v>41784.208333333336</c:v>
                </c:pt>
                <c:pt idx="19682">
                  <c:v>41784.25</c:v>
                </c:pt>
                <c:pt idx="19683">
                  <c:v>41784.291666666664</c:v>
                </c:pt>
                <c:pt idx="19684">
                  <c:v>41784.333333333336</c:v>
                </c:pt>
                <c:pt idx="19685">
                  <c:v>41784.375</c:v>
                </c:pt>
                <c:pt idx="19686">
                  <c:v>41784.416666666664</c:v>
                </c:pt>
                <c:pt idx="19687">
                  <c:v>41784.458333333336</c:v>
                </c:pt>
                <c:pt idx="19688">
                  <c:v>41784.5</c:v>
                </c:pt>
                <c:pt idx="19689">
                  <c:v>41784.541666666664</c:v>
                </c:pt>
                <c:pt idx="19690">
                  <c:v>41784.583333333336</c:v>
                </c:pt>
                <c:pt idx="19691">
                  <c:v>41784.625</c:v>
                </c:pt>
                <c:pt idx="19692">
                  <c:v>41784.666666666664</c:v>
                </c:pt>
                <c:pt idx="19693">
                  <c:v>41784.708333333336</c:v>
                </c:pt>
                <c:pt idx="19694">
                  <c:v>41784.75</c:v>
                </c:pt>
                <c:pt idx="19695">
                  <c:v>41784.791666666664</c:v>
                </c:pt>
                <c:pt idx="19696">
                  <c:v>41784.833333333336</c:v>
                </c:pt>
                <c:pt idx="19697">
                  <c:v>41784.875</c:v>
                </c:pt>
                <c:pt idx="19698">
                  <c:v>41784.916666666664</c:v>
                </c:pt>
                <c:pt idx="19699">
                  <c:v>41784.958333333336</c:v>
                </c:pt>
                <c:pt idx="19700">
                  <c:v>41785</c:v>
                </c:pt>
                <c:pt idx="19701">
                  <c:v>41785.041666666664</c:v>
                </c:pt>
                <c:pt idx="19702">
                  <c:v>41785.083333333336</c:v>
                </c:pt>
                <c:pt idx="19703">
                  <c:v>41785.125</c:v>
                </c:pt>
                <c:pt idx="19704">
                  <c:v>41785.166666666664</c:v>
                </c:pt>
                <c:pt idx="19705">
                  <c:v>41785.208333333336</c:v>
                </c:pt>
                <c:pt idx="19706">
                  <c:v>41785.25</c:v>
                </c:pt>
                <c:pt idx="19707">
                  <c:v>41785.291666666664</c:v>
                </c:pt>
                <c:pt idx="19708">
                  <c:v>41785.333333333336</c:v>
                </c:pt>
                <c:pt idx="19709">
                  <c:v>41785.375</c:v>
                </c:pt>
                <c:pt idx="19710">
                  <c:v>41785.416666666664</c:v>
                </c:pt>
                <c:pt idx="19711">
                  <c:v>41785.458333333336</c:v>
                </c:pt>
                <c:pt idx="19712">
                  <c:v>41785.5</c:v>
                </c:pt>
                <c:pt idx="19713">
                  <c:v>41785.541666666664</c:v>
                </c:pt>
                <c:pt idx="19714">
                  <c:v>41785.583333333336</c:v>
                </c:pt>
                <c:pt idx="19715">
                  <c:v>41785.625</c:v>
                </c:pt>
                <c:pt idx="19716">
                  <c:v>41785.666666666664</c:v>
                </c:pt>
                <c:pt idx="19717">
                  <c:v>41785.708333333336</c:v>
                </c:pt>
                <c:pt idx="19718">
                  <c:v>41785.75</c:v>
                </c:pt>
                <c:pt idx="19719">
                  <c:v>41785.791666666664</c:v>
                </c:pt>
                <c:pt idx="19720">
                  <c:v>41785.833333333336</c:v>
                </c:pt>
                <c:pt idx="19721">
                  <c:v>41785.875</c:v>
                </c:pt>
                <c:pt idx="19722">
                  <c:v>41785.916666666664</c:v>
                </c:pt>
                <c:pt idx="19723">
                  <c:v>41785.958333333336</c:v>
                </c:pt>
                <c:pt idx="19724">
                  <c:v>41786</c:v>
                </c:pt>
                <c:pt idx="19725">
                  <c:v>41786.041666666664</c:v>
                </c:pt>
                <c:pt idx="19726">
                  <c:v>41786.083333333336</c:v>
                </c:pt>
                <c:pt idx="19727">
                  <c:v>41786.125</c:v>
                </c:pt>
                <c:pt idx="19728">
                  <c:v>41786.166666666664</c:v>
                </c:pt>
                <c:pt idx="19729">
                  <c:v>41786.208333333336</c:v>
                </c:pt>
                <c:pt idx="19730">
                  <c:v>41786.25</c:v>
                </c:pt>
                <c:pt idx="19731">
                  <c:v>41786.291666666664</c:v>
                </c:pt>
                <c:pt idx="19732">
                  <c:v>41786.333333333336</c:v>
                </c:pt>
                <c:pt idx="19733">
                  <c:v>41786.375</c:v>
                </c:pt>
                <c:pt idx="19734">
                  <c:v>41786.416666666664</c:v>
                </c:pt>
                <c:pt idx="19735">
                  <c:v>41786.458333333336</c:v>
                </c:pt>
                <c:pt idx="19736">
                  <c:v>41786.5</c:v>
                </c:pt>
                <c:pt idx="19737">
                  <c:v>41786.541666666664</c:v>
                </c:pt>
                <c:pt idx="19738">
                  <c:v>41786.583333333336</c:v>
                </c:pt>
                <c:pt idx="19739">
                  <c:v>41786.625</c:v>
                </c:pt>
                <c:pt idx="19740">
                  <c:v>41786.666666666664</c:v>
                </c:pt>
                <c:pt idx="19741">
                  <c:v>41786.708333333336</c:v>
                </c:pt>
                <c:pt idx="19742">
                  <c:v>41786.75</c:v>
                </c:pt>
                <c:pt idx="19743">
                  <c:v>41786.791666666664</c:v>
                </c:pt>
                <c:pt idx="19744">
                  <c:v>41786.833333333336</c:v>
                </c:pt>
                <c:pt idx="19745">
                  <c:v>41786.875</c:v>
                </c:pt>
                <c:pt idx="19746">
                  <c:v>41786.916666666664</c:v>
                </c:pt>
                <c:pt idx="19747">
                  <c:v>41786.958333333336</c:v>
                </c:pt>
                <c:pt idx="19748">
                  <c:v>41787</c:v>
                </c:pt>
                <c:pt idx="19749">
                  <c:v>41787.041666666664</c:v>
                </c:pt>
                <c:pt idx="19750">
                  <c:v>41787.083333333336</c:v>
                </c:pt>
                <c:pt idx="19751">
                  <c:v>41787.125</c:v>
                </c:pt>
                <c:pt idx="19752">
                  <c:v>41787.166666666664</c:v>
                </c:pt>
                <c:pt idx="19753">
                  <c:v>41787.208333333336</c:v>
                </c:pt>
                <c:pt idx="19754">
                  <c:v>41787.25</c:v>
                </c:pt>
                <c:pt idx="19755">
                  <c:v>41787.291666666664</c:v>
                </c:pt>
                <c:pt idx="19756">
                  <c:v>41787.333333333336</c:v>
                </c:pt>
                <c:pt idx="19757">
                  <c:v>41787.375</c:v>
                </c:pt>
                <c:pt idx="19758">
                  <c:v>41787.416666666664</c:v>
                </c:pt>
                <c:pt idx="19759">
                  <c:v>41787.458333333336</c:v>
                </c:pt>
                <c:pt idx="19760">
                  <c:v>41787.5</c:v>
                </c:pt>
                <c:pt idx="19761">
                  <c:v>41787.541666666664</c:v>
                </c:pt>
                <c:pt idx="19762">
                  <c:v>41787.583333333336</c:v>
                </c:pt>
                <c:pt idx="19763">
                  <c:v>41787.625</c:v>
                </c:pt>
                <c:pt idx="19764">
                  <c:v>41787.666666666664</c:v>
                </c:pt>
                <c:pt idx="19765">
                  <c:v>41787.708333333336</c:v>
                </c:pt>
                <c:pt idx="19766">
                  <c:v>41787.75</c:v>
                </c:pt>
                <c:pt idx="19767">
                  <c:v>41787.791666666664</c:v>
                </c:pt>
                <c:pt idx="19768">
                  <c:v>41787.833333333336</c:v>
                </c:pt>
                <c:pt idx="19769">
                  <c:v>41787.875</c:v>
                </c:pt>
                <c:pt idx="19770">
                  <c:v>41787.916666666664</c:v>
                </c:pt>
                <c:pt idx="19771">
                  <c:v>41787.958333333336</c:v>
                </c:pt>
                <c:pt idx="19772">
                  <c:v>41788</c:v>
                </c:pt>
                <c:pt idx="19773">
                  <c:v>41788.041666666664</c:v>
                </c:pt>
                <c:pt idx="19774">
                  <c:v>41788.083333333336</c:v>
                </c:pt>
                <c:pt idx="19775">
                  <c:v>41788.125</c:v>
                </c:pt>
                <c:pt idx="19776">
                  <c:v>41788.166666666664</c:v>
                </c:pt>
                <c:pt idx="19777">
                  <c:v>41788.208333333336</c:v>
                </c:pt>
                <c:pt idx="19778">
                  <c:v>41788.25</c:v>
                </c:pt>
                <c:pt idx="19779">
                  <c:v>41788.291666666664</c:v>
                </c:pt>
                <c:pt idx="19780">
                  <c:v>41788.333333333336</c:v>
                </c:pt>
                <c:pt idx="19781">
                  <c:v>41788.375</c:v>
                </c:pt>
                <c:pt idx="19782">
                  <c:v>41788.416666666664</c:v>
                </c:pt>
                <c:pt idx="19783">
                  <c:v>41788.458333333336</c:v>
                </c:pt>
                <c:pt idx="19784">
                  <c:v>41788.5</c:v>
                </c:pt>
                <c:pt idx="19785">
                  <c:v>41788.541666666664</c:v>
                </c:pt>
                <c:pt idx="19786">
                  <c:v>41788.583333333336</c:v>
                </c:pt>
                <c:pt idx="19787">
                  <c:v>41788.625</c:v>
                </c:pt>
                <c:pt idx="19788">
                  <c:v>41788.666666666664</c:v>
                </c:pt>
                <c:pt idx="19789">
                  <c:v>41788.708333333336</c:v>
                </c:pt>
                <c:pt idx="19790">
                  <c:v>41788.75</c:v>
                </c:pt>
                <c:pt idx="19791">
                  <c:v>41788.791666666664</c:v>
                </c:pt>
                <c:pt idx="19792">
                  <c:v>41788.833333333336</c:v>
                </c:pt>
                <c:pt idx="19793">
                  <c:v>41788.875</c:v>
                </c:pt>
                <c:pt idx="19794">
                  <c:v>41788.916666666664</c:v>
                </c:pt>
                <c:pt idx="19795">
                  <c:v>41788.958333333336</c:v>
                </c:pt>
                <c:pt idx="19796">
                  <c:v>41789</c:v>
                </c:pt>
                <c:pt idx="19797">
                  <c:v>41789.041666666664</c:v>
                </c:pt>
                <c:pt idx="19798">
                  <c:v>41789.083333333336</c:v>
                </c:pt>
                <c:pt idx="19799">
                  <c:v>41789.125</c:v>
                </c:pt>
                <c:pt idx="19800">
                  <c:v>41789.166666666664</c:v>
                </c:pt>
                <c:pt idx="19801">
                  <c:v>41789.208333333336</c:v>
                </c:pt>
                <c:pt idx="19802">
                  <c:v>41789.25</c:v>
                </c:pt>
                <c:pt idx="19803">
                  <c:v>41789.291666666664</c:v>
                </c:pt>
                <c:pt idx="19804">
                  <c:v>41789.333333333336</c:v>
                </c:pt>
                <c:pt idx="19805">
                  <c:v>41789.375</c:v>
                </c:pt>
                <c:pt idx="19806">
                  <c:v>41789.416666666664</c:v>
                </c:pt>
                <c:pt idx="19807">
                  <c:v>41789.458333333336</c:v>
                </c:pt>
                <c:pt idx="19808">
                  <c:v>41789.5</c:v>
                </c:pt>
                <c:pt idx="19809">
                  <c:v>41789.541666666664</c:v>
                </c:pt>
                <c:pt idx="19810">
                  <c:v>41789.583333333336</c:v>
                </c:pt>
                <c:pt idx="19811">
                  <c:v>41789.625</c:v>
                </c:pt>
                <c:pt idx="19812">
                  <c:v>41789.666666666664</c:v>
                </c:pt>
                <c:pt idx="19813">
                  <c:v>41789.708333333336</c:v>
                </c:pt>
                <c:pt idx="19814">
                  <c:v>41789.75</c:v>
                </c:pt>
                <c:pt idx="19815">
                  <c:v>41789.791666666664</c:v>
                </c:pt>
                <c:pt idx="19816">
                  <c:v>41789.833333333336</c:v>
                </c:pt>
                <c:pt idx="19817">
                  <c:v>41789.875</c:v>
                </c:pt>
                <c:pt idx="19818">
                  <c:v>41789.916666666664</c:v>
                </c:pt>
                <c:pt idx="19819">
                  <c:v>41789.958333333336</c:v>
                </c:pt>
                <c:pt idx="19820">
                  <c:v>41790</c:v>
                </c:pt>
                <c:pt idx="19821">
                  <c:v>41790.041666666664</c:v>
                </c:pt>
                <c:pt idx="19822">
                  <c:v>41790.083333333336</c:v>
                </c:pt>
                <c:pt idx="19823">
                  <c:v>41790.125</c:v>
                </c:pt>
                <c:pt idx="19824">
                  <c:v>41790.166666666664</c:v>
                </c:pt>
                <c:pt idx="19825">
                  <c:v>41790.208333333336</c:v>
                </c:pt>
                <c:pt idx="19826">
                  <c:v>41790.25</c:v>
                </c:pt>
                <c:pt idx="19827">
                  <c:v>41790.291666666664</c:v>
                </c:pt>
                <c:pt idx="19828">
                  <c:v>41790.333333333336</c:v>
                </c:pt>
                <c:pt idx="19829">
                  <c:v>41790.375</c:v>
                </c:pt>
                <c:pt idx="19830">
                  <c:v>41790.416666666664</c:v>
                </c:pt>
                <c:pt idx="19831">
                  <c:v>41790.458333333336</c:v>
                </c:pt>
                <c:pt idx="19832">
                  <c:v>41790.5</c:v>
                </c:pt>
                <c:pt idx="19833">
                  <c:v>41790.541666666664</c:v>
                </c:pt>
                <c:pt idx="19834">
                  <c:v>41790.583333333336</c:v>
                </c:pt>
                <c:pt idx="19835">
                  <c:v>41790.625</c:v>
                </c:pt>
                <c:pt idx="19836">
                  <c:v>41790.666666666664</c:v>
                </c:pt>
                <c:pt idx="19837">
                  <c:v>41790.708333333336</c:v>
                </c:pt>
                <c:pt idx="19838">
                  <c:v>41790.75</c:v>
                </c:pt>
                <c:pt idx="19839">
                  <c:v>41790.791666666664</c:v>
                </c:pt>
                <c:pt idx="19840">
                  <c:v>41790.833333333336</c:v>
                </c:pt>
                <c:pt idx="19841">
                  <c:v>41790.875</c:v>
                </c:pt>
                <c:pt idx="19842">
                  <c:v>41790.916666666664</c:v>
                </c:pt>
                <c:pt idx="19843">
                  <c:v>41790.958333333336</c:v>
                </c:pt>
                <c:pt idx="19844">
                  <c:v>41791</c:v>
                </c:pt>
                <c:pt idx="19845">
                  <c:v>41791.041666666664</c:v>
                </c:pt>
                <c:pt idx="19846">
                  <c:v>41791.083333333336</c:v>
                </c:pt>
                <c:pt idx="19847">
                  <c:v>41791.125</c:v>
                </c:pt>
                <c:pt idx="19848">
                  <c:v>41791.166666666664</c:v>
                </c:pt>
                <c:pt idx="19849">
                  <c:v>41791.208333333336</c:v>
                </c:pt>
                <c:pt idx="19850">
                  <c:v>41791.25</c:v>
                </c:pt>
                <c:pt idx="19851">
                  <c:v>41791.291666666664</c:v>
                </c:pt>
                <c:pt idx="19852">
                  <c:v>41791.333333333336</c:v>
                </c:pt>
                <c:pt idx="19853">
                  <c:v>41791.375</c:v>
                </c:pt>
                <c:pt idx="19854">
                  <c:v>41791.416666666664</c:v>
                </c:pt>
                <c:pt idx="19855">
                  <c:v>41791.458333333336</c:v>
                </c:pt>
                <c:pt idx="19856">
                  <c:v>41791.5</c:v>
                </c:pt>
                <c:pt idx="19857">
                  <c:v>41791.541666666664</c:v>
                </c:pt>
                <c:pt idx="19858">
                  <c:v>41791.583333333336</c:v>
                </c:pt>
                <c:pt idx="19859">
                  <c:v>41791.625</c:v>
                </c:pt>
                <c:pt idx="19860">
                  <c:v>41791.666666666664</c:v>
                </c:pt>
                <c:pt idx="19861">
                  <c:v>41791.708333333336</c:v>
                </c:pt>
                <c:pt idx="19862">
                  <c:v>41791.75</c:v>
                </c:pt>
                <c:pt idx="19863">
                  <c:v>41791.791666666664</c:v>
                </c:pt>
                <c:pt idx="19864">
                  <c:v>41791.833333333336</c:v>
                </c:pt>
                <c:pt idx="19865">
                  <c:v>41791.875</c:v>
                </c:pt>
                <c:pt idx="19866">
                  <c:v>41791.916666666664</c:v>
                </c:pt>
                <c:pt idx="19867">
                  <c:v>41791.958333333336</c:v>
                </c:pt>
                <c:pt idx="19868">
                  <c:v>41792</c:v>
                </c:pt>
                <c:pt idx="19869">
                  <c:v>41792.041666666664</c:v>
                </c:pt>
                <c:pt idx="19870">
                  <c:v>41792.083333333336</c:v>
                </c:pt>
                <c:pt idx="19871">
                  <c:v>41792.125</c:v>
                </c:pt>
                <c:pt idx="19872">
                  <c:v>41792.166666666664</c:v>
                </c:pt>
                <c:pt idx="19873">
                  <c:v>41792.208333333336</c:v>
                </c:pt>
                <c:pt idx="19874">
                  <c:v>41792.25</c:v>
                </c:pt>
                <c:pt idx="19875">
                  <c:v>41792.291666666664</c:v>
                </c:pt>
                <c:pt idx="19876">
                  <c:v>41792.333333333336</c:v>
                </c:pt>
                <c:pt idx="19877">
                  <c:v>41792.375</c:v>
                </c:pt>
                <c:pt idx="19878">
                  <c:v>41792.416666666664</c:v>
                </c:pt>
                <c:pt idx="19879">
                  <c:v>41792.458333333336</c:v>
                </c:pt>
                <c:pt idx="19880">
                  <c:v>41792.5</c:v>
                </c:pt>
                <c:pt idx="19881">
                  <c:v>41792.541666666664</c:v>
                </c:pt>
                <c:pt idx="19882">
                  <c:v>41792.583333333336</c:v>
                </c:pt>
                <c:pt idx="19883">
                  <c:v>41792.625</c:v>
                </c:pt>
                <c:pt idx="19884">
                  <c:v>41792.666666666664</c:v>
                </c:pt>
                <c:pt idx="19885">
                  <c:v>41792.708333333336</c:v>
                </c:pt>
                <c:pt idx="19886">
                  <c:v>41792.75</c:v>
                </c:pt>
                <c:pt idx="19887">
                  <c:v>41792.791666666664</c:v>
                </c:pt>
                <c:pt idx="19888">
                  <c:v>41792.833333333336</c:v>
                </c:pt>
                <c:pt idx="19889">
                  <c:v>41792.875</c:v>
                </c:pt>
                <c:pt idx="19890">
                  <c:v>41792.916666666664</c:v>
                </c:pt>
                <c:pt idx="19891">
                  <c:v>41792.958333333336</c:v>
                </c:pt>
                <c:pt idx="19892">
                  <c:v>41793</c:v>
                </c:pt>
                <c:pt idx="19893">
                  <c:v>41793.041666666664</c:v>
                </c:pt>
                <c:pt idx="19894">
                  <c:v>41793.083333333336</c:v>
                </c:pt>
                <c:pt idx="19895">
                  <c:v>41793.125</c:v>
                </c:pt>
                <c:pt idx="19896">
                  <c:v>41793.166666666664</c:v>
                </c:pt>
                <c:pt idx="19897">
                  <c:v>41793.208333333336</c:v>
                </c:pt>
                <c:pt idx="19898">
                  <c:v>41793.25</c:v>
                </c:pt>
                <c:pt idx="19899">
                  <c:v>41793.291666666664</c:v>
                </c:pt>
                <c:pt idx="19900">
                  <c:v>41793.333333333336</c:v>
                </c:pt>
                <c:pt idx="19901">
                  <c:v>41793.375</c:v>
                </c:pt>
                <c:pt idx="19902">
                  <c:v>41793.416666666664</c:v>
                </c:pt>
                <c:pt idx="19903">
                  <c:v>41793.458333333336</c:v>
                </c:pt>
                <c:pt idx="19904">
                  <c:v>41793.5</c:v>
                </c:pt>
                <c:pt idx="19905">
                  <c:v>41793.541666666664</c:v>
                </c:pt>
                <c:pt idx="19906">
                  <c:v>41793.583333333336</c:v>
                </c:pt>
                <c:pt idx="19907">
                  <c:v>41793.625</c:v>
                </c:pt>
                <c:pt idx="19908">
                  <c:v>41793.666666666664</c:v>
                </c:pt>
                <c:pt idx="19909">
                  <c:v>41793.708333333336</c:v>
                </c:pt>
                <c:pt idx="19910">
                  <c:v>41793.75</c:v>
                </c:pt>
                <c:pt idx="19911">
                  <c:v>41793.791666666664</c:v>
                </c:pt>
                <c:pt idx="19912">
                  <c:v>41793.833333333336</c:v>
                </c:pt>
                <c:pt idx="19913">
                  <c:v>41793.875</c:v>
                </c:pt>
                <c:pt idx="19914">
                  <c:v>41793.916666666664</c:v>
                </c:pt>
                <c:pt idx="19915">
                  <c:v>41793.958333333336</c:v>
                </c:pt>
                <c:pt idx="19916">
                  <c:v>41794</c:v>
                </c:pt>
                <c:pt idx="19917">
                  <c:v>41794.041666666664</c:v>
                </c:pt>
                <c:pt idx="19918">
                  <c:v>41794.083333333336</c:v>
                </c:pt>
                <c:pt idx="19919">
                  <c:v>41794.125</c:v>
                </c:pt>
                <c:pt idx="19920">
                  <c:v>41794.166666666664</c:v>
                </c:pt>
                <c:pt idx="19921">
                  <c:v>41794.208333333336</c:v>
                </c:pt>
                <c:pt idx="19922">
                  <c:v>41794.25</c:v>
                </c:pt>
                <c:pt idx="19923">
                  <c:v>41794.291666666664</c:v>
                </c:pt>
                <c:pt idx="19924">
                  <c:v>41794.333333333336</c:v>
                </c:pt>
                <c:pt idx="19925">
                  <c:v>41794.375</c:v>
                </c:pt>
                <c:pt idx="19926">
                  <c:v>41794.416666666664</c:v>
                </c:pt>
                <c:pt idx="19927">
                  <c:v>41794.458333333336</c:v>
                </c:pt>
                <c:pt idx="19928">
                  <c:v>41794.5</c:v>
                </c:pt>
                <c:pt idx="19929">
                  <c:v>41794.541666666664</c:v>
                </c:pt>
                <c:pt idx="19930">
                  <c:v>41794.583333333336</c:v>
                </c:pt>
                <c:pt idx="19931">
                  <c:v>41794.625</c:v>
                </c:pt>
                <c:pt idx="19932">
                  <c:v>41794.666666666664</c:v>
                </c:pt>
                <c:pt idx="19933">
                  <c:v>41794.708333333336</c:v>
                </c:pt>
                <c:pt idx="19934">
                  <c:v>41794.75</c:v>
                </c:pt>
                <c:pt idx="19935">
                  <c:v>41794.791666666664</c:v>
                </c:pt>
                <c:pt idx="19936">
                  <c:v>41794.833333333336</c:v>
                </c:pt>
                <c:pt idx="19937">
                  <c:v>41794.875</c:v>
                </c:pt>
                <c:pt idx="19938">
                  <c:v>41794.916666666664</c:v>
                </c:pt>
                <c:pt idx="19939">
                  <c:v>41794.958333333336</c:v>
                </c:pt>
                <c:pt idx="19940">
                  <c:v>41795</c:v>
                </c:pt>
                <c:pt idx="19941">
                  <c:v>41795.041666666664</c:v>
                </c:pt>
                <c:pt idx="19942">
                  <c:v>41795.083333333336</c:v>
                </c:pt>
                <c:pt idx="19943">
                  <c:v>41795.125</c:v>
                </c:pt>
                <c:pt idx="19944">
                  <c:v>41795.166666666664</c:v>
                </c:pt>
                <c:pt idx="19945">
                  <c:v>41795.208333333336</c:v>
                </c:pt>
                <c:pt idx="19946">
                  <c:v>41795.25</c:v>
                </c:pt>
                <c:pt idx="19947">
                  <c:v>41795.291666666664</c:v>
                </c:pt>
                <c:pt idx="19948">
                  <c:v>41795.333333333336</c:v>
                </c:pt>
                <c:pt idx="19949">
                  <c:v>41795.375</c:v>
                </c:pt>
                <c:pt idx="19950">
                  <c:v>41795.416666666664</c:v>
                </c:pt>
                <c:pt idx="19951">
                  <c:v>41795.458333333336</c:v>
                </c:pt>
                <c:pt idx="19952">
                  <c:v>41795.5</c:v>
                </c:pt>
                <c:pt idx="19953">
                  <c:v>41795.541666666664</c:v>
                </c:pt>
                <c:pt idx="19954">
                  <c:v>41795.583333333336</c:v>
                </c:pt>
                <c:pt idx="19955">
                  <c:v>41795.625</c:v>
                </c:pt>
                <c:pt idx="19956">
                  <c:v>41795.666666666664</c:v>
                </c:pt>
                <c:pt idx="19957">
                  <c:v>41795.708333333336</c:v>
                </c:pt>
                <c:pt idx="19958">
                  <c:v>41795.75</c:v>
                </c:pt>
                <c:pt idx="19959">
                  <c:v>41795.791666666664</c:v>
                </c:pt>
                <c:pt idx="19960">
                  <c:v>41795.833333333336</c:v>
                </c:pt>
                <c:pt idx="19961">
                  <c:v>41795.875</c:v>
                </c:pt>
                <c:pt idx="19962">
                  <c:v>41795.916666666664</c:v>
                </c:pt>
                <c:pt idx="19963">
                  <c:v>41795.958333333336</c:v>
                </c:pt>
                <c:pt idx="19964">
                  <c:v>41796</c:v>
                </c:pt>
                <c:pt idx="19965">
                  <c:v>41796.041666666664</c:v>
                </c:pt>
                <c:pt idx="19966">
                  <c:v>41796.083333333336</c:v>
                </c:pt>
                <c:pt idx="19967">
                  <c:v>41796.125</c:v>
                </c:pt>
                <c:pt idx="19968">
                  <c:v>41796.166666666664</c:v>
                </c:pt>
                <c:pt idx="19969">
                  <c:v>41796.208333333336</c:v>
                </c:pt>
                <c:pt idx="19970">
                  <c:v>41796.25</c:v>
                </c:pt>
                <c:pt idx="19971">
                  <c:v>41796.291666666664</c:v>
                </c:pt>
                <c:pt idx="19972">
                  <c:v>41796.333333333336</c:v>
                </c:pt>
                <c:pt idx="19973">
                  <c:v>41796.375</c:v>
                </c:pt>
                <c:pt idx="19974">
                  <c:v>41796.416666666664</c:v>
                </c:pt>
                <c:pt idx="19975">
                  <c:v>41796.458333333336</c:v>
                </c:pt>
                <c:pt idx="19976">
                  <c:v>41796.5</c:v>
                </c:pt>
                <c:pt idx="19977">
                  <c:v>41796.541666666664</c:v>
                </c:pt>
                <c:pt idx="19978">
                  <c:v>41796.583333333336</c:v>
                </c:pt>
                <c:pt idx="19979">
                  <c:v>41796.625</c:v>
                </c:pt>
                <c:pt idx="19980">
                  <c:v>41796.666666666664</c:v>
                </c:pt>
                <c:pt idx="19981">
                  <c:v>41796.708333333336</c:v>
                </c:pt>
                <c:pt idx="19982">
                  <c:v>41796.75</c:v>
                </c:pt>
                <c:pt idx="19983">
                  <c:v>41796.791666666664</c:v>
                </c:pt>
                <c:pt idx="19984">
                  <c:v>41796.833333333336</c:v>
                </c:pt>
                <c:pt idx="19985">
                  <c:v>41796.875</c:v>
                </c:pt>
                <c:pt idx="19986">
                  <c:v>41796.916666666664</c:v>
                </c:pt>
                <c:pt idx="19987">
                  <c:v>41796.958333333336</c:v>
                </c:pt>
                <c:pt idx="19988">
                  <c:v>41797</c:v>
                </c:pt>
                <c:pt idx="19989">
                  <c:v>41797.041666666664</c:v>
                </c:pt>
                <c:pt idx="19990">
                  <c:v>41797.083333333336</c:v>
                </c:pt>
                <c:pt idx="19991">
                  <c:v>41797.125</c:v>
                </c:pt>
                <c:pt idx="19992">
                  <c:v>41797.166666666664</c:v>
                </c:pt>
                <c:pt idx="19993">
                  <c:v>41797.208333333336</c:v>
                </c:pt>
                <c:pt idx="19994">
                  <c:v>41797.25</c:v>
                </c:pt>
                <c:pt idx="19995">
                  <c:v>41797.291666666664</c:v>
                </c:pt>
                <c:pt idx="19996">
                  <c:v>41797.333333333336</c:v>
                </c:pt>
                <c:pt idx="19997">
                  <c:v>41797.375</c:v>
                </c:pt>
                <c:pt idx="19998">
                  <c:v>41797.416666666664</c:v>
                </c:pt>
                <c:pt idx="19999">
                  <c:v>41797.458333333336</c:v>
                </c:pt>
                <c:pt idx="20000">
                  <c:v>41797.5</c:v>
                </c:pt>
                <c:pt idx="20001">
                  <c:v>41797.541666666664</c:v>
                </c:pt>
                <c:pt idx="20002">
                  <c:v>41797.583333333336</c:v>
                </c:pt>
                <c:pt idx="20003">
                  <c:v>41797.625</c:v>
                </c:pt>
                <c:pt idx="20004">
                  <c:v>41797.666666666664</c:v>
                </c:pt>
                <c:pt idx="20005">
                  <c:v>41797.708333333336</c:v>
                </c:pt>
                <c:pt idx="20006">
                  <c:v>41797.75</c:v>
                </c:pt>
                <c:pt idx="20007">
                  <c:v>41797.791666666664</c:v>
                </c:pt>
                <c:pt idx="20008">
                  <c:v>41797.833333333336</c:v>
                </c:pt>
                <c:pt idx="20009">
                  <c:v>41797.875</c:v>
                </c:pt>
                <c:pt idx="20010">
                  <c:v>41797.916666666664</c:v>
                </c:pt>
                <c:pt idx="20011">
                  <c:v>41797.958333333336</c:v>
                </c:pt>
                <c:pt idx="20012">
                  <c:v>41798</c:v>
                </c:pt>
                <c:pt idx="20013">
                  <c:v>41798.041666666664</c:v>
                </c:pt>
                <c:pt idx="20014">
                  <c:v>41798.083333333336</c:v>
                </c:pt>
                <c:pt idx="20015">
                  <c:v>41798.125</c:v>
                </c:pt>
                <c:pt idx="20016">
                  <c:v>41798.166666666664</c:v>
                </c:pt>
                <c:pt idx="20017">
                  <c:v>41798.208333333336</c:v>
                </c:pt>
                <c:pt idx="20018">
                  <c:v>41798.25</c:v>
                </c:pt>
                <c:pt idx="20019">
                  <c:v>41798.291666666664</c:v>
                </c:pt>
                <c:pt idx="20020">
                  <c:v>41798.333333333336</c:v>
                </c:pt>
                <c:pt idx="20021">
                  <c:v>41798.375</c:v>
                </c:pt>
                <c:pt idx="20022">
                  <c:v>41798.416666666664</c:v>
                </c:pt>
                <c:pt idx="20023">
                  <c:v>41798.458333333336</c:v>
                </c:pt>
                <c:pt idx="20024">
                  <c:v>41798.5</c:v>
                </c:pt>
                <c:pt idx="20025">
                  <c:v>41798.541666666664</c:v>
                </c:pt>
                <c:pt idx="20026">
                  <c:v>41798.583333333336</c:v>
                </c:pt>
                <c:pt idx="20027">
                  <c:v>41798.625</c:v>
                </c:pt>
                <c:pt idx="20028">
                  <c:v>41798.666666666664</c:v>
                </c:pt>
                <c:pt idx="20029">
                  <c:v>41798.708333333336</c:v>
                </c:pt>
                <c:pt idx="20030">
                  <c:v>41798.75</c:v>
                </c:pt>
                <c:pt idx="20031">
                  <c:v>41798.791666666664</c:v>
                </c:pt>
                <c:pt idx="20032">
                  <c:v>41798.833333333336</c:v>
                </c:pt>
                <c:pt idx="20033">
                  <c:v>41798.875</c:v>
                </c:pt>
                <c:pt idx="20034">
                  <c:v>41798.916666666664</c:v>
                </c:pt>
                <c:pt idx="20035">
                  <c:v>41798.958333333336</c:v>
                </c:pt>
                <c:pt idx="20036">
                  <c:v>41799</c:v>
                </c:pt>
                <c:pt idx="20037">
                  <c:v>41799.041666666664</c:v>
                </c:pt>
                <c:pt idx="20038">
                  <c:v>41799.083333333336</c:v>
                </c:pt>
                <c:pt idx="20039">
                  <c:v>41799.125</c:v>
                </c:pt>
                <c:pt idx="20040">
                  <c:v>41799.166666666664</c:v>
                </c:pt>
                <c:pt idx="20041">
                  <c:v>41799.208333333336</c:v>
                </c:pt>
                <c:pt idx="20042">
                  <c:v>41799.25</c:v>
                </c:pt>
                <c:pt idx="20043">
                  <c:v>41799.291666666664</c:v>
                </c:pt>
                <c:pt idx="20044">
                  <c:v>41799.333333333336</c:v>
                </c:pt>
                <c:pt idx="20045">
                  <c:v>41799.375</c:v>
                </c:pt>
                <c:pt idx="20046">
                  <c:v>41799.416666666664</c:v>
                </c:pt>
                <c:pt idx="20047">
                  <c:v>41799.458333333336</c:v>
                </c:pt>
                <c:pt idx="20048">
                  <c:v>41799.5</c:v>
                </c:pt>
                <c:pt idx="20049">
                  <c:v>41799.541666666664</c:v>
                </c:pt>
                <c:pt idx="20050">
                  <c:v>41799.583333333336</c:v>
                </c:pt>
                <c:pt idx="20051">
                  <c:v>41799.625</c:v>
                </c:pt>
                <c:pt idx="20052">
                  <c:v>41799.666666666664</c:v>
                </c:pt>
                <c:pt idx="20053">
                  <c:v>41799.708333333336</c:v>
                </c:pt>
                <c:pt idx="20054">
                  <c:v>41799.75</c:v>
                </c:pt>
                <c:pt idx="20055">
                  <c:v>41799.791666666664</c:v>
                </c:pt>
                <c:pt idx="20056">
                  <c:v>41799.833333333336</c:v>
                </c:pt>
                <c:pt idx="20057">
                  <c:v>41799.875</c:v>
                </c:pt>
                <c:pt idx="20058">
                  <c:v>41799.916666666664</c:v>
                </c:pt>
                <c:pt idx="20059">
                  <c:v>41799.958333333336</c:v>
                </c:pt>
                <c:pt idx="20060">
                  <c:v>41800</c:v>
                </c:pt>
                <c:pt idx="20061">
                  <c:v>41800.041666666664</c:v>
                </c:pt>
                <c:pt idx="20062">
                  <c:v>41800.083333333336</c:v>
                </c:pt>
                <c:pt idx="20063">
                  <c:v>41800.125</c:v>
                </c:pt>
                <c:pt idx="20064">
                  <c:v>41800.166666666664</c:v>
                </c:pt>
                <c:pt idx="20065">
                  <c:v>41800.208333333336</c:v>
                </c:pt>
                <c:pt idx="20066">
                  <c:v>41800.25</c:v>
                </c:pt>
                <c:pt idx="20067">
                  <c:v>41800.291666666664</c:v>
                </c:pt>
                <c:pt idx="20068">
                  <c:v>41800.333333333336</c:v>
                </c:pt>
                <c:pt idx="20069">
                  <c:v>41800.375</c:v>
                </c:pt>
                <c:pt idx="20070">
                  <c:v>41800.416666666664</c:v>
                </c:pt>
                <c:pt idx="20071">
                  <c:v>41800.458333333336</c:v>
                </c:pt>
                <c:pt idx="20072">
                  <c:v>41800.5</c:v>
                </c:pt>
                <c:pt idx="20073">
                  <c:v>41800.541666666664</c:v>
                </c:pt>
                <c:pt idx="20074">
                  <c:v>41800.583333333336</c:v>
                </c:pt>
                <c:pt idx="20075">
                  <c:v>41800.625</c:v>
                </c:pt>
                <c:pt idx="20076">
                  <c:v>41800.666666666664</c:v>
                </c:pt>
                <c:pt idx="20077">
                  <c:v>41800.708333333336</c:v>
                </c:pt>
                <c:pt idx="20078">
                  <c:v>41800.75</c:v>
                </c:pt>
                <c:pt idx="20079">
                  <c:v>41800.791666666664</c:v>
                </c:pt>
                <c:pt idx="20080">
                  <c:v>41800.833333333336</c:v>
                </c:pt>
                <c:pt idx="20081">
                  <c:v>41800.875</c:v>
                </c:pt>
                <c:pt idx="20082">
                  <c:v>41800.916666666664</c:v>
                </c:pt>
                <c:pt idx="20083">
                  <c:v>41800.958333333336</c:v>
                </c:pt>
                <c:pt idx="20084">
                  <c:v>41801</c:v>
                </c:pt>
                <c:pt idx="20085">
                  <c:v>41801.041666666664</c:v>
                </c:pt>
                <c:pt idx="20086">
                  <c:v>41801.083333333336</c:v>
                </c:pt>
                <c:pt idx="20087">
                  <c:v>41801.125</c:v>
                </c:pt>
                <c:pt idx="20088">
                  <c:v>41801.166666666664</c:v>
                </c:pt>
                <c:pt idx="20089">
                  <c:v>41801.208333333336</c:v>
                </c:pt>
                <c:pt idx="20090">
                  <c:v>41801.25</c:v>
                </c:pt>
                <c:pt idx="20091">
                  <c:v>41801.291666666664</c:v>
                </c:pt>
                <c:pt idx="20092">
                  <c:v>41801.333333333336</c:v>
                </c:pt>
                <c:pt idx="20093">
                  <c:v>41801.375</c:v>
                </c:pt>
                <c:pt idx="20094">
                  <c:v>41801.416666666664</c:v>
                </c:pt>
                <c:pt idx="20095">
                  <c:v>41801.458333333336</c:v>
                </c:pt>
                <c:pt idx="20096">
                  <c:v>41801.5</c:v>
                </c:pt>
                <c:pt idx="20097">
                  <c:v>41801.541666666664</c:v>
                </c:pt>
                <c:pt idx="20098">
                  <c:v>41801.583333333336</c:v>
                </c:pt>
                <c:pt idx="20099">
                  <c:v>41801.625</c:v>
                </c:pt>
                <c:pt idx="20100">
                  <c:v>41801.666666666664</c:v>
                </c:pt>
                <c:pt idx="20101">
                  <c:v>41801.708333333336</c:v>
                </c:pt>
                <c:pt idx="20102">
                  <c:v>41801.75</c:v>
                </c:pt>
                <c:pt idx="20103">
                  <c:v>41801.791666666664</c:v>
                </c:pt>
                <c:pt idx="20104">
                  <c:v>41801.833333333336</c:v>
                </c:pt>
                <c:pt idx="20105">
                  <c:v>41801.875</c:v>
                </c:pt>
                <c:pt idx="20106">
                  <c:v>41801.916666666664</c:v>
                </c:pt>
                <c:pt idx="20107">
                  <c:v>41801.958333333336</c:v>
                </c:pt>
                <c:pt idx="20108">
                  <c:v>41802</c:v>
                </c:pt>
                <c:pt idx="20109">
                  <c:v>41802.041666666664</c:v>
                </c:pt>
                <c:pt idx="20110">
                  <c:v>41802.083333333336</c:v>
                </c:pt>
                <c:pt idx="20111">
                  <c:v>41802.125</c:v>
                </c:pt>
                <c:pt idx="20112">
                  <c:v>41802.166666666664</c:v>
                </c:pt>
                <c:pt idx="20113">
                  <c:v>41802.208333333336</c:v>
                </c:pt>
                <c:pt idx="20114">
                  <c:v>41802.25</c:v>
                </c:pt>
                <c:pt idx="20115">
                  <c:v>41802.291666666664</c:v>
                </c:pt>
                <c:pt idx="20116">
                  <c:v>41802.333333333336</c:v>
                </c:pt>
                <c:pt idx="20117">
                  <c:v>41802.375</c:v>
                </c:pt>
                <c:pt idx="20118">
                  <c:v>41802.416666666664</c:v>
                </c:pt>
                <c:pt idx="20119">
                  <c:v>41802.458333333336</c:v>
                </c:pt>
                <c:pt idx="20120">
                  <c:v>41802.5</c:v>
                </c:pt>
                <c:pt idx="20121">
                  <c:v>41802.541666666664</c:v>
                </c:pt>
                <c:pt idx="20122">
                  <c:v>41802.583333333336</c:v>
                </c:pt>
                <c:pt idx="20123">
                  <c:v>41802.625</c:v>
                </c:pt>
                <c:pt idx="20124">
                  <c:v>41802.666666666664</c:v>
                </c:pt>
                <c:pt idx="20125">
                  <c:v>41802.708333333336</c:v>
                </c:pt>
                <c:pt idx="20126">
                  <c:v>41802.75</c:v>
                </c:pt>
                <c:pt idx="20127">
                  <c:v>41802.791666666664</c:v>
                </c:pt>
                <c:pt idx="20128">
                  <c:v>41802.833333333336</c:v>
                </c:pt>
                <c:pt idx="20129">
                  <c:v>41802.875</c:v>
                </c:pt>
                <c:pt idx="20130">
                  <c:v>41802.916666666664</c:v>
                </c:pt>
                <c:pt idx="20131">
                  <c:v>41802.958333333336</c:v>
                </c:pt>
                <c:pt idx="20132">
                  <c:v>41803</c:v>
                </c:pt>
                <c:pt idx="20133">
                  <c:v>41803.041666666664</c:v>
                </c:pt>
                <c:pt idx="20134">
                  <c:v>41803.083333333336</c:v>
                </c:pt>
                <c:pt idx="20135">
                  <c:v>41803.125</c:v>
                </c:pt>
                <c:pt idx="20136">
                  <c:v>41803.166666666664</c:v>
                </c:pt>
                <c:pt idx="20137">
                  <c:v>41803.208333333336</c:v>
                </c:pt>
                <c:pt idx="20138">
                  <c:v>41803.25</c:v>
                </c:pt>
                <c:pt idx="20139">
                  <c:v>41803.291666666664</c:v>
                </c:pt>
                <c:pt idx="20140">
                  <c:v>41803.333333333336</c:v>
                </c:pt>
                <c:pt idx="20141">
                  <c:v>41803.375</c:v>
                </c:pt>
                <c:pt idx="20142">
                  <c:v>41803.416666666664</c:v>
                </c:pt>
                <c:pt idx="20143">
                  <c:v>41803.458333333336</c:v>
                </c:pt>
                <c:pt idx="20144">
                  <c:v>41803.5</c:v>
                </c:pt>
                <c:pt idx="20145">
                  <c:v>41803.541666666664</c:v>
                </c:pt>
                <c:pt idx="20146">
                  <c:v>41803.583333333336</c:v>
                </c:pt>
                <c:pt idx="20147">
                  <c:v>41803.625</c:v>
                </c:pt>
                <c:pt idx="20148">
                  <c:v>41803.666666666664</c:v>
                </c:pt>
                <c:pt idx="20149">
                  <c:v>41803.708333333336</c:v>
                </c:pt>
                <c:pt idx="20150">
                  <c:v>41803.75</c:v>
                </c:pt>
                <c:pt idx="20151">
                  <c:v>41803.791666666664</c:v>
                </c:pt>
                <c:pt idx="20152">
                  <c:v>41803.833333333336</c:v>
                </c:pt>
                <c:pt idx="20153">
                  <c:v>41803.875</c:v>
                </c:pt>
                <c:pt idx="20154">
                  <c:v>41803.916666666664</c:v>
                </c:pt>
                <c:pt idx="20155">
                  <c:v>41803.958333333336</c:v>
                </c:pt>
                <c:pt idx="20156">
                  <c:v>41804</c:v>
                </c:pt>
                <c:pt idx="20157">
                  <c:v>41804.041666666664</c:v>
                </c:pt>
                <c:pt idx="20158">
                  <c:v>41804.083333333336</c:v>
                </c:pt>
                <c:pt idx="20159">
                  <c:v>41804.125</c:v>
                </c:pt>
                <c:pt idx="20160">
                  <c:v>41804.166666666664</c:v>
                </c:pt>
                <c:pt idx="20161">
                  <c:v>41804.208333333336</c:v>
                </c:pt>
                <c:pt idx="20162">
                  <c:v>41804.25</c:v>
                </c:pt>
                <c:pt idx="20163">
                  <c:v>41804.291666666664</c:v>
                </c:pt>
                <c:pt idx="20164">
                  <c:v>41804.333333333336</c:v>
                </c:pt>
                <c:pt idx="20165">
                  <c:v>41804.375</c:v>
                </c:pt>
                <c:pt idx="20166">
                  <c:v>41804.416666666664</c:v>
                </c:pt>
                <c:pt idx="20167">
                  <c:v>41804.458333333336</c:v>
                </c:pt>
                <c:pt idx="20168">
                  <c:v>41804.5</c:v>
                </c:pt>
                <c:pt idx="20169">
                  <c:v>41804.541666666664</c:v>
                </c:pt>
                <c:pt idx="20170">
                  <c:v>41804.583333333336</c:v>
                </c:pt>
                <c:pt idx="20171">
                  <c:v>41804.625</c:v>
                </c:pt>
                <c:pt idx="20172">
                  <c:v>41804.666666666664</c:v>
                </c:pt>
                <c:pt idx="20173">
                  <c:v>41804.708333333336</c:v>
                </c:pt>
                <c:pt idx="20174">
                  <c:v>41804.75</c:v>
                </c:pt>
                <c:pt idx="20175">
                  <c:v>41804.791666666664</c:v>
                </c:pt>
                <c:pt idx="20176">
                  <c:v>41804.833333333336</c:v>
                </c:pt>
                <c:pt idx="20177">
                  <c:v>41804.875</c:v>
                </c:pt>
                <c:pt idx="20178">
                  <c:v>41804.916666666664</c:v>
                </c:pt>
                <c:pt idx="20179">
                  <c:v>41804.958333333336</c:v>
                </c:pt>
                <c:pt idx="20180">
                  <c:v>41805</c:v>
                </c:pt>
                <c:pt idx="20181">
                  <c:v>41805.041666666664</c:v>
                </c:pt>
                <c:pt idx="20182">
                  <c:v>41805.083333333336</c:v>
                </c:pt>
                <c:pt idx="20183">
                  <c:v>41805.125</c:v>
                </c:pt>
                <c:pt idx="20184">
                  <c:v>41805.166666666664</c:v>
                </c:pt>
                <c:pt idx="20185">
                  <c:v>41805.208333333336</c:v>
                </c:pt>
                <c:pt idx="20186">
                  <c:v>41805.25</c:v>
                </c:pt>
                <c:pt idx="20187">
                  <c:v>41805.291666666664</c:v>
                </c:pt>
                <c:pt idx="20188">
                  <c:v>41805.333333333336</c:v>
                </c:pt>
                <c:pt idx="20189">
                  <c:v>41805.375</c:v>
                </c:pt>
                <c:pt idx="20190">
                  <c:v>41805.416666666664</c:v>
                </c:pt>
                <c:pt idx="20191">
                  <c:v>41805.458333333336</c:v>
                </c:pt>
                <c:pt idx="20192">
                  <c:v>41805.5</c:v>
                </c:pt>
                <c:pt idx="20193">
                  <c:v>41805.541666666664</c:v>
                </c:pt>
                <c:pt idx="20194">
                  <c:v>41805.583333333336</c:v>
                </c:pt>
                <c:pt idx="20195">
                  <c:v>41805.625</c:v>
                </c:pt>
                <c:pt idx="20196">
                  <c:v>41805.666666666664</c:v>
                </c:pt>
                <c:pt idx="20197">
                  <c:v>41805.708333333336</c:v>
                </c:pt>
                <c:pt idx="20198">
                  <c:v>41805.75</c:v>
                </c:pt>
                <c:pt idx="20199">
                  <c:v>41805.791666666664</c:v>
                </c:pt>
                <c:pt idx="20200">
                  <c:v>41805.833333333336</c:v>
                </c:pt>
                <c:pt idx="20201">
                  <c:v>41805.875</c:v>
                </c:pt>
                <c:pt idx="20202">
                  <c:v>41805.916666666664</c:v>
                </c:pt>
                <c:pt idx="20203">
                  <c:v>41805.958333333336</c:v>
                </c:pt>
                <c:pt idx="20204">
                  <c:v>41806</c:v>
                </c:pt>
                <c:pt idx="20205">
                  <c:v>41806.041666666664</c:v>
                </c:pt>
                <c:pt idx="20206">
                  <c:v>41806.083333333336</c:v>
                </c:pt>
                <c:pt idx="20207">
                  <c:v>41806.125</c:v>
                </c:pt>
                <c:pt idx="20208">
                  <c:v>41806.166666666664</c:v>
                </c:pt>
                <c:pt idx="20209">
                  <c:v>41806.208333333336</c:v>
                </c:pt>
                <c:pt idx="20210">
                  <c:v>41806.25</c:v>
                </c:pt>
                <c:pt idx="20211">
                  <c:v>41806.291666666664</c:v>
                </c:pt>
                <c:pt idx="20212">
                  <c:v>41806.333333333336</c:v>
                </c:pt>
                <c:pt idx="20213">
                  <c:v>41806.375</c:v>
                </c:pt>
                <c:pt idx="20214">
                  <c:v>41806.416666666664</c:v>
                </c:pt>
                <c:pt idx="20215">
                  <c:v>41806.458333333336</c:v>
                </c:pt>
                <c:pt idx="20216">
                  <c:v>41806.5</c:v>
                </c:pt>
                <c:pt idx="20217">
                  <c:v>41806.541666666664</c:v>
                </c:pt>
                <c:pt idx="20218">
                  <c:v>41806.583333333336</c:v>
                </c:pt>
                <c:pt idx="20219">
                  <c:v>41806.625</c:v>
                </c:pt>
                <c:pt idx="20220">
                  <c:v>41806.666666666664</c:v>
                </c:pt>
                <c:pt idx="20221">
                  <c:v>41806.708333333336</c:v>
                </c:pt>
                <c:pt idx="20222">
                  <c:v>41806.75</c:v>
                </c:pt>
                <c:pt idx="20223">
                  <c:v>41806.791666666664</c:v>
                </c:pt>
                <c:pt idx="20224">
                  <c:v>41806.833333333336</c:v>
                </c:pt>
                <c:pt idx="20225">
                  <c:v>41806.875</c:v>
                </c:pt>
                <c:pt idx="20226">
                  <c:v>41806.916666666664</c:v>
                </c:pt>
                <c:pt idx="20227">
                  <c:v>41806.958333333336</c:v>
                </c:pt>
                <c:pt idx="20228">
                  <c:v>41807</c:v>
                </c:pt>
                <c:pt idx="20229">
                  <c:v>41807.041666666664</c:v>
                </c:pt>
                <c:pt idx="20230">
                  <c:v>41807.083333333336</c:v>
                </c:pt>
                <c:pt idx="20231">
                  <c:v>41807.125</c:v>
                </c:pt>
                <c:pt idx="20232">
                  <c:v>41807.166666666664</c:v>
                </c:pt>
                <c:pt idx="20233">
                  <c:v>41807.208333333336</c:v>
                </c:pt>
                <c:pt idx="20234">
                  <c:v>41807.25</c:v>
                </c:pt>
                <c:pt idx="20235">
                  <c:v>41807.291666666664</c:v>
                </c:pt>
                <c:pt idx="20236">
                  <c:v>41807.333333333336</c:v>
                </c:pt>
                <c:pt idx="20237">
                  <c:v>41807.375</c:v>
                </c:pt>
                <c:pt idx="20238">
                  <c:v>41807.416666666664</c:v>
                </c:pt>
                <c:pt idx="20239">
                  <c:v>41807.458333333336</c:v>
                </c:pt>
                <c:pt idx="20240">
                  <c:v>41807.5</c:v>
                </c:pt>
                <c:pt idx="20241">
                  <c:v>41807.541666666664</c:v>
                </c:pt>
                <c:pt idx="20242">
                  <c:v>41807.583333333336</c:v>
                </c:pt>
                <c:pt idx="20243">
                  <c:v>41807.625</c:v>
                </c:pt>
                <c:pt idx="20244">
                  <c:v>41807.666666666664</c:v>
                </c:pt>
                <c:pt idx="20245">
                  <c:v>41807.708333333336</c:v>
                </c:pt>
                <c:pt idx="20246">
                  <c:v>41807.75</c:v>
                </c:pt>
                <c:pt idx="20247">
                  <c:v>41807.791666666664</c:v>
                </c:pt>
                <c:pt idx="20248">
                  <c:v>41807.833333333336</c:v>
                </c:pt>
                <c:pt idx="20249">
                  <c:v>41807.875</c:v>
                </c:pt>
                <c:pt idx="20250">
                  <c:v>41807.916666666664</c:v>
                </c:pt>
                <c:pt idx="20251">
                  <c:v>41807.958333333336</c:v>
                </c:pt>
                <c:pt idx="20252">
                  <c:v>41808</c:v>
                </c:pt>
                <c:pt idx="20253">
                  <c:v>41808.041666666664</c:v>
                </c:pt>
                <c:pt idx="20254">
                  <c:v>41808.083333333336</c:v>
                </c:pt>
                <c:pt idx="20255">
                  <c:v>41808.125</c:v>
                </c:pt>
                <c:pt idx="20256">
                  <c:v>41808.166666666664</c:v>
                </c:pt>
                <c:pt idx="20257">
                  <c:v>41808.208333333336</c:v>
                </c:pt>
                <c:pt idx="20258">
                  <c:v>41808.25</c:v>
                </c:pt>
                <c:pt idx="20259">
                  <c:v>41808.291666666664</c:v>
                </c:pt>
                <c:pt idx="20260">
                  <c:v>41808.333333333336</c:v>
                </c:pt>
                <c:pt idx="20261">
                  <c:v>41808.375</c:v>
                </c:pt>
                <c:pt idx="20262">
                  <c:v>41808.416666666664</c:v>
                </c:pt>
                <c:pt idx="20263">
                  <c:v>41808.458333333336</c:v>
                </c:pt>
                <c:pt idx="20264">
                  <c:v>41808.5</c:v>
                </c:pt>
                <c:pt idx="20265">
                  <c:v>41808.541666666664</c:v>
                </c:pt>
                <c:pt idx="20266">
                  <c:v>41808.583333333336</c:v>
                </c:pt>
                <c:pt idx="20267">
                  <c:v>41808.625</c:v>
                </c:pt>
                <c:pt idx="20268">
                  <c:v>41808.666666666664</c:v>
                </c:pt>
                <c:pt idx="20269">
                  <c:v>41808.708333333336</c:v>
                </c:pt>
                <c:pt idx="20270">
                  <c:v>41808.75</c:v>
                </c:pt>
                <c:pt idx="20271">
                  <c:v>41808.791666666664</c:v>
                </c:pt>
                <c:pt idx="20272">
                  <c:v>41808.833333333336</c:v>
                </c:pt>
                <c:pt idx="20273">
                  <c:v>41808.875</c:v>
                </c:pt>
                <c:pt idx="20274">
                  <c:v>41808.916666666664</c:v>
                </c:pt>
                <c:pt idx="20275">
                  <c:v>41808.958333333336</c:v>
                </c:pt>
                <c:pt idx="20276">
                  <c:v>41809</c:v>
                </c:pt>
                <c:pt idx="20277">
                  <c:v>41809.041666666664</c:v>
                </c:pt>
                <c:pt idx="20278">
                  <c:v>41809.083333333336</c:v>
                </c:pt>
                <c:pt idx="20279">
                  <c:v>41809.125</c:v>
                </c:pt>
                <c:pt idx="20280">
                  <c:v>41809.166666666664</c:v>
                </c:pt>
                <c:pt idx="20281">
                  <c:v>41809.208333333336</c:v>
                </c:pt>
                <c:pt idx="20282">
                  <c:v>41809.25</c:v>
                </c:pt>
                <c:pt idx="20283">
                  <c:v>41809.291666666664</c:v>
                </c:pt>
                <c:pt idx="20284">
                  <c:v>41809.333333333336</c:v>
                </c:pt>
                <c:pt idx="20285">
                  <c:v>41809.375</c:v>
                </c:pt>
                <c:pt idx="20286">
                  <c:v>41809.416666666664</c:v>
                </c:pt>
                <c:pt idx="20287">
                  <c:v>41809.458333333336</c:v>
                </c:pt>
                <c:pt idx="20288">
                  <c:v>41809.5</c:v>
                </c:pt>
                <c:pt idx="20289">
                  <c:v>41809.541666666664</c:v>
                </c:pt>
                <c:pt idx="20290">
                  <c:v>41809.583333333336</c:v>
                </c:pt>
                <c:pt idx="20291">
                  <c:v>41809.625</c:v>
                </c:pt>
                <c:pt idx="20292">
                  <c:v>41809.666666666664</c:v>
                </c:pt>
                <c:pt idx="20293">
                  <c:v>41809.708333333336</c:v>
                </c:pt>
                <c:pt idx="20294">
                  <c:v>41809.75</c:v>
                </c:pt>
                <c:pt idx="20295">
                  <c:v>41809.791666666664</c:v>
                </c:pt>
                <c:pt idx="20296">
                  <c:v>41809.833333333336</c:v>
                </c:pt>
                <c:pt idx="20297">
                  <c:v>41809.875</c:v>
                </c:pt>
                <c:pt idx="20298">
                  <c:v>41809.916666666664</c:v>
                </c:pt>
                <c:pt idx="20299">
                  <c:v>41809.958333333336</c:v>
                </c:pt>
                <c:pt idx="20300">
                  <c:v>41810</c:v>
                </c:pt>
                <c:pt idx="20301">
                  <c:v>41810.041666666664</c:v>
                </c:pt>
                <c:pt idx="20302">
                  <c:v>41810.083333333336</c:v>
                </c:pt>
                <c:pt idx="20303">
                  <c:v>41810.125</c:v>
                </c:pt>
                <c:pt idx="20304">
                  <c:v>41810.166666666664</c:v>
                </c:pt>
                <c:pt idx="20305">
                  <c:v>41810.208333333336</c:v>
                </c:pt>
                <c:pt idx="20306">
                  <c:v>41810.25</c:v>
                </c:pt>
                <c:pt idx="20307">
                  <c:v>41810.291666666664</c:v>
                </c:pt>
                <c:pt idx="20308">
                  <c:v>41810.333333333336</c:v>
                </c:pt>
                <c:pt idx="20309">
                  <c:v>41810.375</c:v>
                </c:pt>
                <c:pt idx="20310">
                  <c:v>41810.416666666664</c:v>
                </c:pt>
                <c:pt idx="20311">
                  <c:v>41810.458333333336</c:v>
                </c:pt>
                <c:pt idx="20312">
                  <c:v>41810.5</c:v>
                </c:pt>
                <c:pt idx="20313">
                  <c:v>41810.541666666664</c:v>
                </c:pt>
                <c:pt idx="20314">
                  <c:v>41810.583333333336</c:v>
                </c:pt>
                <c:pt idx="20315">
                  <c:v>41810.625</c:v>
                </c:pt>
                <c:pt idx="20316">
                  <c:v>41810.666666666664</c:v>
                </c:pt>
                <c:pt idx="20317">
                  <c:v>41810.708333333336</c:v>
                </c:pt>
                <c:pt idx="20318">
                  <c:v>41810.75</c:v>
                </c:pt>
                <c:pt idx="20319">
                  <c:v>41810.791666666664</c:v>
                </c:pt>
                <c:pt idx="20320">
                  <c:v>41810.833333333336</c:v>
                </c:pt>
                <c:pt idx="20321">
                  <c:v>41810.875</c:v>
                </c:pt>
                <c:pt idx="20322">
                  <c:v>41810.916666666664</c:v>
                </c:pt>
                <c:pt idx="20323">
                  <c:v>41810.958333333336</c:v>
                </c:pt>
                <c:pt idx="20324">
                  <c:v>41811</c:v>
                </c:pt>
                <c:pt idx="20325">
                  <c:v>41811.041666666664</c:v>
                </c:pt>
                <c:pt idx="20326">
                  <c:v>41811.083333333336</c:v>
                </c:pt>
                <c:pt idx="20327">
                  <c:v>41811.125</c:v>
                </c:pt>
                <c:pt idx="20328">
                  <c:v>41811.166666666664</c:v>
                </c:pt>
                <c:pt idx="20329">
                  <c:v>41811.208333333336</c:v>
                </c:pt>
                <c:pt idx="20330">
                  <c:v>41811.25</c:v>
                </c:pt>
                <c:pt idx="20331">
                  <c:v>41811.291666666664</c:v>
                </c:pt>
                <c:pt idx="20332">
                  <c:v>41811.333333333336</c:v>
                </c:pt>
                <c:pt idx="20333">
                  <c:v>41811.375</c:v>
                </c:pt>
                <c:pt idx="20334">
                  <c:v>41811.416666666664</c:v>
                </c:pt>
                <c:pt idx="20335">
                  <c:v>41811.458333333336</c:v>
                </c:pt>
                <c:pt idx="20336">
                  <c:v>41811.5</c:v>
                </c:pt>
                <c:pt idx="20337">
                  <c:v>41811.541666666664</c:v>
                </c:pt>
                <c:pt idx="20338">
                  <c:v>41811.583333333336</c:v>
                </c:pt>
                <c:pt idx="20339">
                  <c:v>41811.625</c:v>
                </c:pt>
                <c:pt idx="20340">
                  <c:v>41811.666666666664</c:v>
                </c:pt>
                <c:pt idx="20341">
                  <c:v>41811.708333333336</c:v>
                </c:pt>
                <c:pt idx="20342">
                  <c:v>41811.75</c:v>
                </c:pt>
                <c:pt idx="20343">
                  <c:v>41811.791666666664</c:v>
                </c:pt>
                <c:pt idx="20344">
                  <c:v>41811.833333333336</c:v>
                </c:pt>
                <c:pt idx="20345">
                  <c:v>41811.875</c:v>
                </c:pt>
                <c:pt idx="20346">
                  <c:v>41811.916666666664</c:v>
                </c:pt>
                <c:pt idx="20347">
                  <c:v>41811.958333333336</c:v>
                </c:pt>
                <c:pt idx="20348">
                  <c:v>41812</c:v>
                </c:pt>
                <c:pt idx="20349">
                  <c:v>41812.041666666664</c:v>
                </c:pt>
                <c:pt idx="20350">
                  <c:v>41812.083333333336</c:v>
                </c:pt>
                <c:pt idx="20351">
                  <c:v>41812.125</c:v>
                </c:pt>
                <c:pt idx="20352">
                  <c:v>41812.166666666664</c:v>
                </c:pt>
                <c:pt idx="20353">
                  <c:v>41812.208333333336</c:v>
                </c:pt>
                <c:pt idx="20354">
                  <c:v>41812.25</c:v>
                </c:pt>
                <c:pt idx="20355">
                  <c:v>41812.291666666664</c:v>
                </c:pt>
                <c:pt idx="20356">
                  <c:v>41812.333333333336</c:v>
                </c:pt>
                <c:pt idx="20357">
                  <c:v>41812.375</c:v>
                </c:pt>
                <c:pt idx="20358">
                  <c:v>41812.416666666664</c:v>
                </c:pt>
                <c:pt idx="20359">
                  <c:v>41812.458333333336</c:v>
                </c:pt>
                <c:pt idx="20360">
                  <c:v>41812.5</c:v>
                </c:pt>
                <c:pt idx="20361">
                  <c:v>41812.541666666664</c:v>
                </c:pt>
                <c:pt idx="20362">
                  <c:v>41812.583333333336</c:v>
                </c:pt>
                <c:pt idx="20363">
                  <c:v>41812.625</c:v>
                </c:pt>
                <c:pt idx="20364">
                  <c:v>41812.666666666664</c:v>
                </c:pt>
                <c:pt idx="20365">
                  <c:v>41812.708333333336</c:v>
                </c:pt>
                <c:pt idx="20366">
                  <c:v>41812.75</c:v>
                </c:pt>
                <c:pt idx="20367">
                  <c:v>41812.791666666664</c:v>
                </c:pt>
                <c:pt idx="20368">
                  <c:v>41812.833333333336</c:v>
                </c:pt>
                <c:pt idx="20369">
                  <c:v>41812.875</c:v>
                </c:pt>
                <c:pt idx="20370">
                  <c:v>41812.916666666664</c:v>
                </c:pt>
                <c:pt idx="20371">
                  <c:v>41812.958333333336</c:v>
                </c:pt>
                <c:pt idx="20372">
                  <c:v>41813</c:v>
                </c:pt>
                <c:pt idx="20373">
                  <c:v>41813.041666666664</c:v>
                </c:pt>
                <c:pt idx="20374">
                  <c:v>41813.083333333336</c:v>
                </c:pt>
                <c:pt idx="20375">
                  <c:v>41813.125</c:v>
                </c:pt>
                <c:pt idx="20376">
                  <c:v>41813.166666666664</c:v>
                </c:pt>
                <c:pt idx="20377">
                  <c:v>41813.208333333336</c:v>
                </c:pt>
                <c:pt idx="20378">
                  <c:v>41813.25</c:v>
                </c:pt>
                <c:pt idx="20379">
                  <c:v>41813.291666666664</c:v>
                </c:pt>
                <c:pt idx="20380">
                  <c:v>41813.333333333336</c:v>
                </c:pt>
                <c:pt idx="20381">
                  <c:v>41813.375</c:v>
                </c:pt>
                <c:pt idx="20382">
                  <c:v>41813.416666666664</c:v>
                </c:pt>
                <c:pt idx="20383">
                  <c:v>41813.458333333336</c:v>
                </c:pt>
                <c:pt idx="20384">
                  <c:v>41813.5</c:v>
                </c:pt>
                <c:pt idx="20385">
                  <c:v>41813.541666666664</c:v>
                </c:pt>
                <c:pt idx="20386">
                  <c:v>41813.583333333336</c:v>
                </c:pt>
                <c:pt idx="20387">
                  <c:v>41813.625</c:v>
                </c:pt>
                <c:pt idx="20388">
                  <c:v>41813.666666666664</c:v>
                </c:pt>
                <c:pt idx="20389">
                  <c:v>41813.708333333336</c:v>
                </c:pt>
                <c:pt idx="20390">
                  <c:v>41813.75</c:v>
                </c:pt>
                <c:pt idx="20391">
                  <c:v>41813.791666666664</c:v>
                </c:pt>
                <c:pt idx="20392">
                  <c:v>41813.833333333336</c:v>
                </c:pt>
                <c:pt idx="20393">
                  <c:v>41813.875</c:v>
                </c:pt>
                <c:pt idx="20394">
                  <c:v>41813.916666666664</c:v>
                </c:pt>
                <c:pt idx="20395">
                  <c:v>41813.958333333336</c:v>
                </c:pt>
                <c:pt idx="20396">
                  <c:v>41814</c:v>
                </c:pt>
                <c:pt idx="20397">
                  <c:v>41814.041666666664</c:v>
                </c:pt>
                <c:pt idx="20398">
                  <c:v>41814.083333333336</c:v>
                </c:pt>
                <c:pt idx="20399">
                  <c:v>41814.125</c:v>
                </c:pt>
                <c:pt idx="20400">
                  <c:v>41814.166666666664</c:v>
                </c:pt>
                <c:pt idx="20401">
                  <c:v>41814.208333333336</c:v>
                </c:pt>
                <c:pt idx="20402">
                  <c:v>41814.25</c:v>
                </c:pt>
                <c:pt idx="20403">
                  <c:v>41814.291666666664</c:v>
                </c:pt>
                <c:pt idx="20404">
                  <c:v>41814.333333333336</c:v>
                </c:pt>
                <c:pt idx="20405">
                  <c:v>41814.375</c:v>
                </c:pt>
                <c:pt idx="20406">
                  <c:v>41814.416666666664</c:v>
                </c:pt>
                <c:pt idx="20407">
                  <c:v>41814.458333333336</c:v>
                </c:pt>
                <c:pt idx="20408">
                  <c:v>41814.5</c:v>
                </c:pt>
                <c:pt idx="20409">
                  <c:v>41814.541666666664</c:v>
                </c:pt>
                <c:pt idx="20410">
                  <c:v>41814.583333333336</c:v>
                </c:pt>
                <c:pt idx="20411">
                  <c:v>41814.625</c:v>
                </c:pt>
                <c:pt idx="20412">
                  <c:v>41814.666666666664</c:v>
                </c:pt>
                <c:pt idx="20413">
                  <c:v>41814.708333333336</c:v>
                </c:pt>
                <c:pt idx="20414">
                  <c:v>41814.75</c:v>
                </c:pt>
                <c:pt idx="20415">
                  <c:v>41814.791666666664</c:v>
                </c:pt>
                <c:pt idx="20416">
                  <c:v>41814.833333333336</c:v>
                </c:pt>
                <c:pt idx="20417">
                  <c:v>41814.875</c:v>
                </c:pt>
                <c:pt idx="20418">
                  <c:v>41814.916666666664</c:v>
                </c:pt>
                <c:pt idx="20419">
                  <c:v>41814.958333333336</c:v>
                </c:pt>
                <c:pt idx="20420">
                  <c:v>41815</c:v>
                </c:pt>
                <c:pt idx="20421">
                  <c:v>41815.041666666664</c:v>
                </c:pt>
                <c:pt idx="20422">
                  <c:v>41815.083333333336</c:v>
                </c:pt>
                <c:pt idx="20423">
                  <c:v>41815.125</c:v>
                </c:pt>
                <c:pt idx="20424">
                  <c:v>41815.166666666664</c:v>
                </c:pt>
                <c:pt idx="20425">
                  <c:v>41815.208333333336</c:v>
                </c:pt>
                <c:pt idx="20426">
                  <c:v>41815.25</c:v>
                </c:pt>
                <c:pt idx="20427">
                  <c:v>41815.291666666664</c:v>
                </c:pt>
                <c:pt idx="20428">
                  <c:v>41815.333333333336</c:v>
                </c:pt>
                <c:pt idx="20429">
                  <c:v>41815.375</c:v>
                </c:pt>
                <c:pt idx="20430">
                  <c:v>41815.416666666664</c:v>
                </c:pt>
                <c:pt idx="20431">
                  <c:v>41815.458333333336</c:v>
                </c:pt>
                <c:pt idx="20432">
                  <c:v>41815.5</c:v>
                </c:pt>
                <c:pt idx="20433">
                  <c:v>41815.541666666664</c:v>
                </c:pt>
                <c:pt idx="20434">
                  <c:v>41815.583333333336</c:v>
                </c:pt>
                <c:pt idx="20435">
                  <c:v>41815.625</c:v>
                </c:pt>
                <c:pt idx="20436">
                  <c:v>41815.666666666664</c:v>
                </c:pt>
                <c:pt idx="20437">
                  <c:v>41815.708333333336</c:v>
                </c:pt>
                <c:pt idx="20438">
                  <c:v>41815.75</c:v>
                </c:pt>
                <c:pt idx="20439">
                  <c:v>41815.791666666664</c:v>
                </c:pt>
                <c:pt idx="20440">
                  <c:v>41815.833333333336</c:v>
                </c:pt>
                <c:pt idx="20441">
                  <c:v>41815.875</c:v>
                </c:pt>
                <c:pt idx="20442">
                  <c:v>41815.916666666664</c:v>
                </c:pt>
                <c:pt idx="20443">
                  <c:v>41815.958333333336</c:v>
                </c:pt>
                <c:pt idx="20444">
                  <c:v>41816</c:v>
                </c:pt>
                <c:pt idx="20445">
                  <c:v>41816.041666666664</c:v>
                </c:pt>
                <c:pt idx="20446">
                  <c:v>41816.083333333336</c:v>
                </c:pt>
                <c:pt idx="20447">
                  <c:v>41816.125</c:v>
                </c:pt>
                <c:pt idx="20448">
                  <c:v>41816.166666666664</c:v>
                </c:pt>
                <c:pt idx="20449">
                  <c:v>41816.208333333336</c:v>
                </c:pt>
                <c:pt idx="20450">
                  <c:v>41816.25</c:v>
                </c:pt>
                <c:pt idx="20451">
                  <c:v>41816.291666666664</c:v>
                </c:pt>
                <c:pt idx="20452">
                  <c:v>41816.333333333336</c:v>
                </c:pt>
                <c:pt idx="20453">
                  <c:v>41816.375</c:v>
                </c:pt>
                <c:pt idx="20454">
                  <c:v>41816.416666666664</c:v>
                </c:pt>
                <c:pt idx="20455">
                  <c:v>41816.458333333336</c:v>
                </c:pt>
                <c:pt idx="20456">
                  <c:v>41816.5</c:v>
                </c:pt>
                <c:pt idx="20457">
                  <c:v>41816.541666666664</c:v>
                </c:pt>
                <c:pt idx="20458">
                  <c:v>41816.583333333336</c:v>
                </c:pt>
                <c:pt idx="20459">
                  <c:v>41816.625</c:v>
                </c:pt>
                <c:pt idx="20460">
                  <c:v>41816.666666666664</c:v>
                </c:pt>
                <c:pt idx="20461">
                  <c:v>41816.708333333336</c:v>
                </c:pt>
                <c:pt idx="20462">
                  <c:v>41816.75</c:v>
                </c:pt>
                <c:pt idx="20463">
                  <c:v>41816.791666666664</c:v>
                </c:pt>
                <c:pt idx="20464">
                  <c:v>41816.833333333336</c:v>
                </c:pt>
                <c:pt idx="20465">
                  <c:v>41816.875</c:v>
                </c:pt>
                <c:pt idx="20466">
                  <c:v>41816.916666666664</c:v>
                </c:pt>
                <c:pt idx="20467">
                  <c:v>41816.958333333336</c:v>
                </c:pt>
                <c:pt idx="20468">
                  <c:v>41817</c:v>
                </c:pt>
                <c:pt idx="20469">
                  <c:v>41817.041666666664</c:v>
                </c:pt>
                <c:pt idx="20470">
                  <c:v>41817.083333333336</c:v>
                </c:pt>
                <c:pt idx="20471">
                  <c:v>41817.125</c:v>
                </c:pt>
                <c:pt idx="20472">
                  <c:v>41817.166666666664</c:v>
                </c:pt>
                <c:pt idx="20473">
                  <c:v>41817.208333333336</c:v>
                </c:pt>
                <c:pt idx="20474">
                  <c:v>41817.25</c:v>
                </c:pt>
                <c:pt idx="20475">
                  <c:v>41817.291666666664</c:v>
                </c:pt>
                <c:pt idx="20476">
                  <c:v>41817.333333333336</c:v>
                </c:pt>
                <c:pt idx="20477">
                  <c:v>41817.375</c:v>
                </c:pt>
                <c:pt idx="20478">
                  <c:v>41817.416666666664</c:v>
                </c:pt>
                <c:pt idx="20479">
                  <c:v>41817.458333333336</c:v>
                </c:pt>
                <c:pt idx="20480">
                  <c:v>41817.5</c:v>
                </c:pt>
                <c:pt idx="20481">
                  <c:v>41817.541666666664</c:v>
                </c:pt>
                <c:pt idx="20482">
                  <c:v>41817.583333333336</c:v>
                </c:pt>
                <c:pt idx="20483">
                  <c:v>41817.625</c:v>
                </c:pt>
                <c:pt idx="20484">
                  <c:v>41817.666666666664</c:v>
                </c:pt>
                <c:pt idx="20485">
                  <c:v>41817.708333333336</c:v>
                </c:pt>
                <c:pt idx="20486">
                  <c:v>41817.75</c:v>
                </c:pt>
                <c:pt idx="20487">
                  <c:v>41817.791666666664</c:v>
                </c:pt>
                <c:pt idx="20488">
                  <c:v>41817.833333333336</c:v>
                </c:pt>
                <c:pt idx="20489">
                  <c:v>41817.875</c:v>
                </c:pt>
                <c:pt idx="20490">
                  <c:v>41817.916666666664</c:v>
                </c:pt>
                <c:pt idx="20491">
                  <c:v>41817.958333333336</c:v>
                </c:pt>
                <c:pt idx="20492">
                  <c:v>41818</c:v>
                </c:pt>
                <c:pt idx="20493">
                  <c:v>41818.041666666664</c:v>
                </c:pt>
                <c:pt idx="20494">
                  <c:v>41818.083333333336</c:v>
                </c:pt>
                <c:pt idx="20495">
                  <c:v>41818.125</c:v>
                </c:pt>
                <c:pt idx="20496">
                  <c:v>41818.166666666664</c:v>
                </c:pt>
                <c:pt idx="20497">
                  <c:v>41818.208333333336</c:v>
                </c:pt>
                <c:pt idx="20498">
                  <c:v>41818.25</c:v>
                </c:pt>
                <c:pt idx="20499">
                  <c:v>41818.291666666664</c:v>
                </c:pt>
                <c:pt idx="20500">
                  <c:v>41818.333333333336</c:v>
                </c:pt>
                <c:pt idx="20501">
                  <c:v>41818.375</c:v>
                </c:pt>
                <c:pt idx="20502">
                  <c:v>41818.416666666664</c:v>
                </c:pt>
                <c:pt idx="20503">
                  <c:v>41818.458333333336</c:v>
                </c:pt>
                <c:pt idx="20504">
                  <c:v>41818.5</c:v>
                </c:pt>
                <c:pt idx="20505">
                  <c:v>41818.541666666664</c:v>
                </c:pt>
                <c:pt idx="20506">
                  <c:v>41818.583333333336</c:v>
                </c:pt>
                <c:pt idx="20507">
                  <c:v>41818.625</c:v>
                </c:pt>
                <c:pt idx="20508">
                  <c:v>41818.666666666664</c:v>
                </c:pt>
                <c:pt idx="20509">
                  <c:v>41818.708333333336</c:v>
                </c:pt>
                <c:pt idx="20510">
                  <c:v>41818.75</c:v>
                </c:pt>
                <c:pt idx="20511">
                  <c:v>41818.791666666664</c:v>
                </c:pt>
                <c:pt idx="20512">
                  <c:v>41818.833333333336</c:v>
                </c:pt>
                <c:pt idx="20513">
                  <c:v>41818.875</c:v>
                </c:pt>
                <c:pt idx="20514">
                  <c:v>41818.916666666664</c:v>
                </c:pt>
                <c:pt idx="20515">
                  <c:v>41818.958333333336</c:v>
                </c:pt>
                <c:pt idx="20516">
                  <c:v>41819</c:v>
                </c:pt>
                <c:pt idx="20517">
                  <c:v>41819.041666666664</c:v>
                </c:pt>
                <c:pt idx="20518">
                  <c:v>41819.083333333336</c:v>
                </c:pt>
                <c:pt idx="20519">
                  <c:v>41819.125</c:v>
                </c:pt>
                <c:pt idx="20520">
                  <c:v>41819.166666666664</c:v>
                </c:pt>
                <c:pt idx="20521">
                  <c:v>41819.208333333336</c:v>
                </c:pt>
                <c:pt idx="20522">
                  <c:v>41819.25</c:v>
                </c:pt>
                <c:pt idx="20523">
                  <c:v>41819.291666666664</c:v>
                </c:pt>
                <c:pt idx="20524">
                  <c:v>41819.333333333336</c:v>
                </c:pt>
                <c:pt idx="20525">
                  <c:v>41819.375</c:v>
                </c:pt>
                <c:pt idx="20526">
                  <c:v>41819.416666666664</c:v>
                </c:pt>
                <c:pt idx="20527">
                  <c:v>41819.458333333336</c:v>
                </c:pt>
                <c:pt idx="20528">
                  <c:v>41819.5</c:v>
                </c:pt>
                <c:pt idx="20529">
                  <c:v>41819.541666666664</c:v>
                </c:pt>
                <c:pt idx="20530">
                  <c:v>41819.583333333336</c:v>
                </c:pt>
                <c:pt idx="20531">
                  <c:v>41819.625</c:v>
                </c:pt>
                <c:pt idx="20532">
                  <c:v>41819.666666666664</c:v>
                </c:pt>
                <c:pt idx="20533">
                  <c:v>41819.708333333336</c:v>
                </c:pt>
                <c:pt idx="20534">
                  <c:v>41819.75</c:v>
                </c:pt>
                <c:pt idx="20535">
                  <c:v>41819.791666666664</c:v>
                </c:pt>
                <c:pt idx="20536">
                  <c:v>41819.833333333336</c:v>
                </c:pt>
                <c:pt idx="20537">
                  <c:v>41819.875</c:v>
                </c:pt>
                <c:pt idx="20538">
                  <c:v>41819.916666666664</c:v>
                </c:pt>
                <c:pt idx="20539">
                  <c:v>41819.958333333336</c:v>
                </c:pt>
                <c:pt idx="20540">
                  <c:v>41820</c:v>
                </c:pt>
                <c:pt idx="20541">
                  <c:v>41820.041666666664</c:v>
                </c:pt>
                <c:pt idx="20542">
                  <c:v>41820.083333333336</c:v>
                </c:pt>
                <c:pt idx="20543">
                  <c:v>41820.125</c:v>
                </c:pt>
                <c:pt idx="20544">
                  <c:v>41820.166666666664</c:v>
                </c:pt>
                <c:pt idx="20545">
                  <c:v>41820.208333333336</c:v>
                </c:pt>
                <c:pt idx="20546">
                  <c:v>41820.25</c:v>
                </c:pt>
                <c:pt idx="20547">
                  <c:v>41820.291666666664</c:v>
                </c:pt>
                <c:pt idx="20548">
                  <c:v>41820.333333333336</c:v>
                </c:pt>
                <c:pt idx="20549">
                  <c:v>41820.375</c:v>
                </c:pt>
                <c:pt idx="20550">
                  <c:v>41820.416666666664</c:v>
                </c:pt>
                <c:pt idx="20551">
                  <c:v>41820.458333333336</c:v>
                </c:pt>
                <c:pt idx="20552">
                  <c:v>41820.5</c:v>
                </c:pt>
                <c:pt idx="20553">
                  <c:v>41820.541666666664</c:v>
                </c:pt>
                <c:pt idx="20554">
                  <c:v>41820.583333333336</c:v>
                </c:pt>
                <c:pt idx="20555">
                  <c:v>41820.625</c:v>
                </c:pt>
                <c:pt idx="20556">
                  <c:v>41820.666666666664</c:v>
                </c:pt>
                <c:pt idx="20557">
                  <c:v>41820.708333333336</c:v>
                </c:pt>
                <c:pt idx="20558">
                  <c:v>41820.75</c:v>
                </c:pt>
                <c:pt idx="20559">
                  <c:v>41820.791666666664</c:v>
                </c:pt>
                <c:pt idx="20560">
                  <c:v>41820.833333333336</c:v>
                </c:pt>
                <c:pt idx="20561">
                  <c:v>41820.875</c:v>
                </c:pt>
                <c:pt idx="20562">
                  <c:v>41820.916666666664</c:v>
                </c:pt>
                <c:pt idx="20563">
                  <c:v>41820.958333333336</c:v>
                </c:pt>
                <c:pt idx="20564">
                  <c:v>41821</c:v>
                </c:pt>
                <c:pt idx="20565">
                  <c:v>41821.041666666664</c:v>
                </c:pt>
                <c:pt idx="20566">
                  <c:v>41821.083333333336</c:v>
                </c:pt>
                <c:pt idx="20567">
                  <c:v>41821.125</c:v>
                </c:pt>
                <c:pt idx="20568">
                  <c:v>41821.166666666664</c:v>
                </c:pt>
                <c:pt idx="20569">
                  <c:v>41821.208333333336</c:v>
                </c:pt>
                <c:pt idx="20570">
                  <c:v>41821.25</c:v>
                </c:pt>
                <c:pt idx="20571">
                  <c:v>41821.291666666664</c:v>
                </c:pt>
                <c:pt idx="20572">
                  <c:v>41821.333333333336</c:v>
                </c:pt>
                <c:pt idx="20573">
                  <c:v>41821.375</c:v>
                </c:pt>
                <c:pt idx="20574">
                  <c:v>41821.416666666664</c:v>
                </c:pt>
                <c:pt idx="20575">
                  <c:v>41821.458333333336</c:v>
                </c:pt>
                <c:pt idx="20576">
                  <c:v>41821.5</c:v>
                </c:pt>
                <c:pt idx="20577">
                  <c:v>41821.541666666664</c:v>
                </c:pt>
                <c:pt idx="20578">
                  <c:v>41821.583333333336</c:v>
                </c:pt>
                <c:pt idx="20579">
                  <c:v>41821.625</c:v>
                </c:pt>
                <c:pt idx="20580">
                  <c:v>41821.666666666664</c:v>
                </c:pt>
                <c:pt idx="20581">
                  <c:v>41821.708333333336</c:v>
                </c:pt>
                <c:pt idx="20582">
                  <c:v>41821.75</c:v>
                </c:pt>
                <c:pt idx="20583">
                  <c:v>41821.791666666664</c:v>
                </c:pt>
                <c:pt idx="20584">
                  <c:v>41821.833333333336</c:v>
                </c:pt>
                <c:pt idx="20585">
                  <c:v>41821.875</c:v>
                </c:pt>
                <c:pt idx="20586">
                  <c:v>41821.916666666664</c:v>
                </c:pt>
                <c:pt idx="20587">
                  <c:v>41821.958333333336</c:v>
                </c:pt>
                <c:pt idx="20588">
                  <c:v>41822</c:v>
                </c:pt>
                <c:pt idx="20589">
                  <c:v>41822.041666666664</c:v>
                </c:pt>
                <c:pt idx="20590">
                  <c:v>41822.083333333336</c:v>
                </c:pt>
                <c:pt idx="20591">
                  <c:v>41822.125</c:v>
                </c:pt>
                <c:pt idx="20592">
                  <c:v>41822.166666666664</c:v>
                </c:pt>
                <c:pt idx="20593">
                  <c:v>41822.208333333336</c:v>
                </c:pt>
                <c:pt idx="20594">
                  <c:v>41822.25</c:v>
                </c:pt>
                <c:pt idx="20595">
                  <c:v>41822.291666666664</c:v>
                </c:pt>
                <c:pt idx="20596">
                  <c:v>41822.333333333336</c:v>
                </c:pt>
                <c:pt idx="20597">
                  <c:v>41822.375</c:v>
                </c:pt>
                <c:pt idx="20598">
                  <c:v>41822.416666666664</c:v>
                </c:pt>
                <c:pt idx="20599">
                  <c:v>41822.458333333336</c:v>
                </c:pt>
                <c:pt idx="20600">
                  <c:v>41822.5</c:v>
                </c:pt>
                <c:pt idx="20601">
                  <c:v>41822.541666666664</c:v>
                </c:pt>
                <c:pt idx="20602">
                  <c:v>41822.583333333336</c:v>
                </c:pt>
                <c:pt idx="20603">
                  <c:v>41822.625</c:v>
                </c:pt>
                <c:pt idx="20604">
                  <c:v>41822.666666666664</c:v>
                </c:pt>
                <c:pt idx="20605">
                  <c:v>41822.708333333336</c:v>
                </c:pt>
                <c:pt idx="20606">
                  <c:v>41822.75</c:v>
                </c:pt>
                <c:pt idx="20607">
                  <c:v>41822.791666666664</c:v>
                </c:pt>
                <c:pt idx="20608">
                  <c:v>41822.833333333336</c:v>
                </c:pt>
                <c:pt idx="20609">
                  <c:v>41822.875</c:v>
                </c:pt>
                <c:pt idx="20610">
                  <c:v>41822.916666666664</c:v>
                </c:pt>
                <c:pt idx="20611">
                  <c:v>41822.958333333336</c:v>
                </c:pt>
                <c:pt idx="20612">
                  <c:v>41823</c:v>
                </c:pt>
                <c:pt idx="20613">
                  <c:v>41823.041666666664</c:v>
                </c:pt>
                <c:pt idx="20614">
                  <c:v>41823.083333333336</c:v>
                </c:pt>
                <c:pt idx="20615">
                  <c:v>41823.125</c:v>
                </c:pt>
                <c:pt idx="20616">
                  <c:v>41823.166666666664</c:v>
                </c:pt>
                <c:pt idx="20617">
                  <c:v>41823.208333333336</c:v>
                </c:pt>
                <c:pt idx="20618">
                  <c:v>41823.25</c:v>
                </c:pt>
                <c:pt idx="20619">
                  <c:v>41823.291666666664</c:v>
                </c:pt>
                <c:pt idx="20620">
                  <c:v>41823.333333333336</c:v>
                </c:pt>
                <c:pt idx="20621">
                  <c:v>41823.375</c:v>
                </c:pt>
                <c:pt idx="20622">
                  <c:v>41823.416666666664</c:v>
                </c:pt>
                <c:pt idx="20623">
                  <c:v>41823.458333333336</c:v>
                </c:pt>
                <c:pt idx="20624">
                  <c:v>41823.5</c:v>
                </c:pt>
                <c:pt idx="20625">
                  <c:v>41823.541666666664</c:v>
                </c:pt>
                <c:pt idx="20626">
                  <c:v>41823.583333333336</c:v>
                </c:pt>
                <c:pt idx="20627">
                  <c:v>41823.625</c:v>
                </c:pt>
                <c:pt idx="20628">
                  <c:v>41823.666666666664</c:v>
                </c:pt>
                <c:pt idx="20629">
                  <c:v>41823.708333333336</c:v>
                </c:pt>
                <c:pt idx="20630">
                  <c:v>41823.75</c:v>
                </c:pt>
                <c:pt idx="20631">
                  <c:v>41823.791666666664</c:v>
                </c:pt>
                <c:pt idx="20632">
                  <c:v>41823.833333333336</c:v>
                </c:pt>
                <c:pt idx="20633">
                  <c:v>41823.875</c:v>
                </c:pt>
                <c:pt idx="20634">
                  <c:v>41823.916666666664</c:v>
                </c:pt>
                <c:pt idx="20635">
                  <c:v>41823.958333333336</c:v>
                </c:pt>
                <c:pt idx="20636">
                  <c:v>41824</c:v>
                </c:pt>
                <c:pt idx="20637">
                  <c:v>41824.041666666664</c:v>
                </c:pt>
                <c:pt idx="20638">
                  <c:v>41824.083333333336</c:v>
                </c:pt>
                <c:pt idx="20639">
                  <c:v>41824.125</c:v>
                </c:pt>
                <c:pt idx="20640">
                  <c:v>41824.166666666664</c:v>
                </c:pt>
                <c:pt idx="20641">
                  <c:v>41824.208333333336</c:v>
                </c:pt>
                <c:pt idx="20642">
                  <c:v>41824.25</c:v>
                </c:pt>
                <c:pt idx="20643">
                  <c:v>41824.291666666664</c:v>
                </c:pt>
                <c:pt idx="20644">
                  <c:v>41824.333333333336</c:v>
                </c:pt>
                <c:pt idx="20645">
                  <c:v>41824.375</c:v>
                </c:pt>
                <c:pt idx="20646">
                  <c:v>41824.416666666664</c:v>
                </c:pt>
                <c:pt idx="20647">
                  <c:v>41824.458333333336</c:v>
                </c:pt>
                <c:pt idx="20648">
                  <c:v>41824.5</c:v>
                </c:pt>
                <c:pt idx="20649">
                  <c:v>41824.541666666664</c:v>
                </c:pt>
                <c:pt idx="20650">
                  <c:v>41824.583333333336</c:v>
                </c:pt>
                <c:pt idx="20651">
                  <c:v>41824.625</c:v>
                </c:pt>
                <c:pt idx="20652">
                  <c:v>41824.666666666664</c:v>
                </c:pt>
                <c:pt idx="20653">
                  <c:v>41824.708333333336</c:v>
                </c:pt>
                <c:pt idx="20654">
                  <c:v>41824.75</c:v>
                </c:pt>
                <c:pt idx="20655">
                  <c:v>41824.791666666664</c:v>
                </c:pt>
                <c:pt idx="20656">
                  <c:v>41824.833333333336</c:v>
                </c:pt>
                <c:pt idx="20657">
                  <c:v>41824.875</c:v>
                </c:pt>
                <c:pt idx="20658">
                  <c:v>41824.916666666664</c:v>
                </c:pt>
                <c:pt idx="20659">
                  <c:v>41824.958333333336</c:v>
                </c:pt>
                <c:pt idx="20660">
                  <c:v>41825</c:v>
                </c:pt>
                <c:pt idx="20661">
                  <c:v>41825.041666666664</c:v>
                </c:pt>
                <c:pt idx="20662">
                  <c:v>41825.083333333336</c:v>
                </c:pt>
                <c:pt idx="20663">
                  <c:v>41825.125</c:v>
                </c:pt>
                <c:pt idx="20664">
                  <c:v>41825.166666666664</c:v>
                </c:pt>
                <c:pt idx="20665">
                  <c:v>41825.208333333336</c:v>
                </c:pt>
                <c:pt idx="20666">
                  <c:v>41825.25</c:v>
                </c:pt>
                <c:pt idx="20667">
                  <c:v>41825.291666666664</c:v>
                </c:pt>
                <c:pt idx="20668">
                  <c:v>41825.333333333336</c:v>
                </c:pt>
                <c:pt idx="20669">
                  <c:v>41825.375</c:v>
                </c:pt>
                <c:pt idx="20670">
                  <c:v>41825.416666666664</c:v>
                </c:pt>
                <c:pt idx="20671">
                  <c:v>41825.458333333336</c:v>
                </c:pt>
                <c:pt idx="20672">
                  <c:v>41825.5</c:v>
                </c:pt>
                <c:pt idx="20673">
                  <c:v>41825.541666666664</c:v>
                </c:pt>
                <c:pt idx="20674">
                  <c:v>41825.583333333336</c:v>
                </c:pt>
                <c:pt idx="20675">
                  <c:v>41825.625</c:v>
                </c:pt>
                <c:pt idx="20676">
                  <c:v>41825.666666666664</c:v>
                </c:pt>
                <c:pt idx="20677">
                  <c:v>41825.708333333336</c:v>
                </c:pt>
                <c:pt idx="20678">
                  <c:v>41825.75</c:v>
                </c:pt>
                <c:pt idx="20679">
                  <c:v>41825.791666666664</c:v>
                </c:pt>
                <c:pt idx="20680">
                  <c:v>41825.833333333336</c:v>
                </c:pt>
                <c:pt idx="20681">
                  <c:v>41825.875</c:v>
                </c:pt>
                <c:pt idx="20682">
                  <c:v>41825.916666666664</c:v>
                </c:pt>
                <c:pt idx="20683">
                  <c:v>41825.958333333336</c:v>
                </c:pt>
                <c:pt idx="20684">
                  <c:v>41826</c:v>
                </c:pt>
                <c:pt idx="20685">
                  <c:v>41826.041666666664</c:v>
                </c:pt>
                <c:pt idx="20686">
                  <c:v>41826.083333333336</c:v>
                </c:pt>
                <c:pt idx="20687">
                  <c:v>41826.125</c:v>
                </c:pt>
                <c:pt idx="20688">
                  <c:v>41826.166666666664</c:v>
                </c:pt>
                <c:pt idx="20689">
                  <c:v>41826.208333333336</c:v>
                </c:pt>
                <c:pt idx="20690">
                  <c:v>41826.25</c:v>
                </c:pt>
                <c:pt idx="20691">
                  <c:v>41826.291666666664</c:v>
                </c:pt>
                <c:pt idx="20692">
                  <c:v>41826.333333333336</c:v>
                </c:pt>
                <c:pt idx="20693">
                  <c:v>41826.375</c:v>
                </c:pt>
                <c:pt idx="20694">
                  <c:v>41826.416666666664</c:v>
                </c:pt>
                <c:pt idx="20695">
                  <c:v>41826.458333333336</c:v>
                </c:pt>
                <c:pt idx="20696">
                  <c:v>41826.5</c:v>
                </c:pt>
                <c:pt idx="20697">
                  <c:v>41826.541666666664</c:v>
                </c:pt>
                <c:pt idx="20698">
                  <c:v>41826.583333333336</c:v>
                </c:pt>
                <c:pt idx="20699">
                  <c:v>41826.625</c:v>
                </c:pt>
                <c:pt idx="20700">
                  <c:v>41826.666666666664</c:v>
                </c:pt>
                <c:pt idx="20701">
                  <c:v>41826.708333333336</c:v>
                </c:pt>
                <c:pt idx="20702">
                  <c:v>41826.75</c:v>
                </c:pt>
                <c:pt idx="20703">
                  <c:v>41826.791666666664</c:v>
                </c:pt>
                <c:pt idx="20704">
                  <c:v>41826.833333333336</c:v>
                </c:pt>
                <c:pt idx="20705">
                  <c:v>41826.875</c:v>
                </c:pt>
                <c:pt idx="20706">
                  <c:v>41826.916666666664</c:v>
                </c:pt>
                <c:pt idx="20707">
                  <c:v>41826.958333333336</c:v>
                </c:pt>
                <c:pt idx="20708">
                  <c:v>41827</c:v>
                </c:pt>
                <c:pt idx="20709">
                  <c:v>41827.041666666664</c:v>
                </c:pt>
                <c:pt idx="20710">
                  <c:v>41827.083333333336</c:v>
                </c:pt>
                <c:pt idx="20711">
                  <c:v>41827.125</c:v>
                </c:pt>
                <c:pt idx="20712">
                  <c:v>41827.166666666664</c:v>
                </c:pt>
                <c:pt idx="20713">
                  <c:v>41827.208333333336</c:v>
                </c:pt>
                <c:pt idx="20714">
                  <c:v>41827.25</c:v>
                </c:pt>
                <c:pt idx="20715">
                  <c:v>41827.291666666664</c:v>
                </c:pt>
                <c:pt idx="20716">
                  <c:v>41827.333333333336</c:v>
                </c:pt>
                <c:pt idx="20717">
                  <c:v>41827.375</c:v>
                </c:pt>
                <c:pt idx="20718">
                  <c:v>41827.416666666664</c:v>
                </c:pt>
                <c:pt idx="20719">
                  <c:v>41827.458333333336</c:v>
                </c:pt>
                <c:pt idx="20720">
                  <c:v>41827.5</c:v>
                </c:pt>
                <c:pt idx="20721">
                  <c:v>41827.541666666664</c:v>
                </c:pt>
                <c:pt idx="20722">
                  <c:v>41827.583333333336</c:v>
                </c:pt>
                <c:pt idx="20723">
                  <c:v>41827.625</c:v>
                </c:pt>
                <c:pt idx="20724">
                  <c:v>41827.666666666664</c:v>
                </c:pt>
                <c:pt idx="20725">
                  <c:v>41827.708333333336</c:v>
                </c:pt>
                <c:pt idx="20726">
                  <c:v>41827.75</c:v>
                </c:pt>
                <c:pt idx="20727">
                  <c:v>41827.791666666664</c:v>
                </c:pt>
                <c:pt idx="20728">
                  <c:v>41827.833333333336</c:v>
                </c:pt>
                <c:pt idx="20729">
                  <c:v>41827.875</c:v>
                </c:pt>
                <c:pt idx="20730">
                  <c:v>41827.916666666664</c:v>
                </c:pt>
                <c:pt idx="20731">
                  <c:v>41827.958333333336</c:v>
                </c:pt>
                <c:pt idx="20732">
                  <c:v>41828</c:v>
                </c:pt>
                <c:pt idx="20733">
                  <c:v>41828.041666666664</c:v>
                </c:pt>
                <c:pt idx="20734">
                  <c:v>41828.083333333336</c:v>
                </c:pt>
                <c:pt idx="20735">
                  <c:v>41828.125</c:v>
                </c:pt>
                <c:pt idx="20736">
                  <c:v>41828.166666666664</c:v>
                </c:pt>
                <c:pt idx="20737">
                  <c:v>41828.208333333336</c:v>
                </c:pt>
                <c:pt idx="20738">
                  <c:v>41828.25</c:v>
                </c:pt>
                <c:pt idx="20739">
                  <c:v>41828.291666666664</c:v>
                </c:pt>
                <c:pt idx="20740">
                  <c:v>41828.333333333336</c:v>
                </c:pt>
                <c:pt idx="20741">
                  <c:v>41828.375</c:v>
                </c:pt>
                <c:pt idx="20742">
                  <c:v>41828.416666666664</c:v>
                </c:pt>
                <c:pt idx="20743">
                  <c:v>41828.458333333336</c:v>
                </c:pt>
                <c:pt idx="20744">
                  <c:v>41828.5</c:v>
                </c:pt>
                <c:pt idx="20745">
                  <c:v>41828.541666666664</c:v>
                </c:pt>
                <c:pt idx="20746">
                  <c:v>41828.583333333336</c:v>
                </c:pt>
                <c:pt idx="20747">
                  <c:v>41828.625</c:v>
                </c:pt>
                <c:pt idx="20748">
                  <c:v>41828.666666666664</c:v>
                </c:pt>
                <c:pt idx="20749">
                  <c:v>41828.708333333336</c:v>
                </c:pt>
                <c:pt idx="20750">
                  <c:v>41828.75</c:v>
                </c:pt>
                <c:pt idx="20751">
                  <c:v>41828.791666666664</c:v>
                </c:pt>
                <c:pt idx="20752">
                  <c:v>41828.833333333336</c:v>
                </c:pt>
                <c:pt idx="20753">
                  <c:v>41828.875</c:v>
                </c:pt>
                <c:pt idx="20754">
                  <c:v>41828.916666666664</c:v>
                </c:pt>
                <c:pt idx="20755">
                  <c:v>41828.958333333336</c:v>
                </c:pt>
                <c:pt idx="20756">
                  <c:v>41829</c:v>
                </c:pt>
                <c:pt idx="20757">
                  <c:v>41829.041666666664</c:v>
                </c:pt>
                <c:pt idx="20758">
                  <c:v>41829.083333333336</c:v>
                </c:pt>
                <c:pt idx="20759">
                  <c:v>41829.125</c:v>
                </c:pt>
                <c:pt idx="20760">
                  <c:v>41829.166666666664</c:v>
                </c:pt>
                <c:pt idx="20761">
                  <c:v>41829.208333333336</c:v>
                </c:pt>
                <c:pt idx="20762">
                  <c:v>41829.25</c:v>
                </c:pt>
                <c:pt idx="20763">
                  <c:v>41829.291666666664</c:v>
                </c:pt>
                <c:pt idx="20764">
                  <c:v>41829.333333333336</c:v>
                </c:pt>
                <c:pt idx="20765">
                  <c:v>41829.375</c:v>
                </c:pt>
                <c:pt idx="20766">
                  <c:v>41829.416666666664</c:v>
                </c:pt>
                <c:pt idx="20767">
                  <c:v>41829.458333333336</c:v>
                </c:pt>
                <c:pt idx="20768">
                  <c:v>41829.5</c:v>
                </c:pt>
                <c:pt idx="20769">
                  <c:v>41829.541666666664</c:v>
                </c:pt>
                <c:pt idx="20770">
                  <c:v>41829.583333333336</c:v>
                </c:pt>
                <c:pt idx="20771">
                  <c:v>41829.625</c:v>
                </c:pt>
                <c:pt idx="20772">
                  <c:v>41829.666666666664</c:v>
                </c:pt>
                <c:pt idx="20773">
                  <c:v>41829.708333333336</c:v>
                </c:pt>
                <c:pt idx="20774">
                  <c:v>41829.75</c:v>
                </c:pt>
                <c:pt idx="20775">
                  <c:v>41829.791666666664</c:v>
                </c:pt>
                <c:pt idx="20776">
                  <c:v>41829.833333333336</c:v>
                </c:pt>
                <c:pt idx="20777">
                  <c:v>41829.875</c:v>
                </c:pt>
                <c:pt idx="20778">
                  <c:v>41829.916666666664</c:v>
                </c:pt>
                <c:pt idx="20779">
                  <c:v>41829.958333333336</c:v>
                </c:pt>
                <c:pt idx="20780">
                  <c:v>41830</c:v>
                </c:pt>
                <c:pt idx="20781">
                  <c:v>41830.041666666664</c:v>
                </c:pt>
                <c:pt idx="20782">
                  <c:v>41830.083333333336</c:v>
                </c:pt>
                <c:pt idx="20783">
                  <c:v>41830.125</c:v>
                </c:pt>
                <c:pt idx="20784">
                  <c:v>41830.166666666664</c:v>
                </c:pt>
                <c:pt idx="20785">
                  <c:v>41830.208333333336</c:v>
                </c:pt>
                <c:pt idx="20786">
                  <c:v>41830.25</c:v>
                </c:pt>
                <c:pt idx="20787">
                  <c:v>41830.291666666664</c:v>
                </c:pt>
                <c:pt idx="20788">
                  <c:v>41830.333333333336</c:v>
                </c:pt>
                <c:pt idx="20789">
                  <c:v>41830.375</c:v>
                </c:pt>
                <c:pt idx="20790">
                  <c:v>41830.416666666664</c:v>
                </c:pt>
                <c:pt idx="20791">
                  <c:v>41830.458333333336</c:v>
                </c:pt>
                <c:pt idx="20792">
                  <c:v>41830.5</c:v>
                </c:pt>
                <c:pt idx="20793">
                  <c:v>41830.541666666664</c:v>
                </c:pt>
                <c:pt idx="20794">
                  <c:v>41830.583333333336</c:v>
                </c:pt>
                <c:pt idx="20795">
                  <c:v>41830.625</c:v>
                </c:pt>
                <c:pt idx="20796">
                  <c:v>41830.666666666664</c:v>
                </c:pt>
                <c:pt idx="20797">
                  <c:v>41830.708333333336</c:v>
                </c:pt>
                <c:pt idx="20798">
                  <c:v>41830.75</c:v>
                </c:pt>
                <c:pt idx="20799">
                  <c:v>41830.791666666664</c:v>
                </c:pt>
                <c:pt idx="20800">
                  <c:v>41830.833333333336</c:v>
                </c:pt>
                <c:pt idx="20801">
                  <c:v>41830.875</c:v>
                </c:pt>
                <c:pt idx="20802">
                  <c:v>41830.916666666664</c:v>
                </c:pt>
                <c:pt idx="20803">
                  <c:v>41830.958333333336</c:v>
                </c:pt>
                <c:pt idx="20804">
                  <c:v>41831</c:v>
                </c:pt>
                <c:pt idx="20805">
                  <c:v>41831.041666666664</c:v>
                </c:pt>
                <c:pt idx="20806">
                  <c:v>41831.083333333336</c:v>
                </c:pt>
                <c:pt idx="20807">
                  <c:v>41831.125</c:v>
                </c:pt>
                <c:pt idx="20808">
                  <c:v>41831.166666666664</c:v>
                </c:pt>
                <c:pt idx="20809">
                  <c:v>41831.208333333336</c:v>
                </c:pt>
                <c:pt idx="20810">
                  <c:v>41831.25</c:v>
                </c:pt>
                <c:pt idx="20811">
                  <c:v>41831.291666666664</c:v>
                </c:pt>
                <c:pt idx="20812">
                  <c:v>41831.333333333336</c:v>
                </c:pt>
                <c:pt idx="20813">
                  <c:v>41831.375</c:v>
                </c:pt>
                <c:pt idx="20814">
                  <c:v>41831.416666666664</c:v>
                </c:pt>
                <c:pt idx="20815">
                  <c:v>41831.458333333336</c:v>
                </c:pt>
                <c:pt idx="20816">
                  <c:v>41831.5</c:v>
                </c:pt>
                <c:pt idx="20817">
                  <c:v>41831.541666666664</c:v>
                </c:pt>
                <c:pt idx="20818">
                  <c:v>41831.583333333336</c:v>
                </c:pt>
                <c:pt idx="20819">
                  <c:v>41831.625</c:v>
                </c:pt>
                <c:pt idx="20820">
                  <c:v>41831.666666666664</c:v>
                </c:pt>
                <c:pt idx="20821">
                  <c:v>41831.708333333336</c:v>
                </c:pt>
                <c:pt idx="20822">
                  <c:v>41831.75</c:v>
                </c:pt>
                <c:pt idx="20823">
                  <c:v>41831.791666666664</c:v>
                </c:pt>
                <c:pt idx="20824">
                  <c:v>41831.833333333336</c:v>
                </c:pt>
                <c:pt idx="20825">
                  <c:v>41831.875</c:v>
                </c:pt>
                <c:pt idx="20826">
                  <c:v>41831.916666666664</c:v>
                </c:pt>
                <c:pt idx="20827">
                  <c:v>41831.958333333336</c:v>
                </c:pt>
                <c:pt idx="20828">
                  <c:v>41832</c:v>
                </c:pt>
                <c:pt idx="20829">
                  <c:v>41832.041666666664</c:v>
                </c:pt>
                <c:pt idx="20830">
                  <c:v>41832.083333333336</c:v>
                </c:pt>
                <c:pt idx="20831">
                  <c:v>41832.125</c:v>
                </c:pt>
                <c:pt idx="20832">
                  <c:v>41832.166666666664</c:v>
                </c:pt>
                <c:pt idx="20833">
                  <c:v>41832.208333333336</c:v>
                </c:pt>
                <c:pt idx="20834">
                  <c:v>41832.25</c:v>
                </c:pt>
                <c:pt idx="20835">
                  <c:v>41832.291666666664</c:v>
                </c:pt>
                <c:pt idx="20836">
                  <c:v>41832.333333333336</c:v>
                </c:pt>
                <c:pt idx="20837">
                  <c:v>41832.375</c:v>
                </c:pt>
                <c:pt idx="20838">
                  <c:v>41832.416666666664</c:v>
                </c:pt>
                <c:pt idx="20839">
                  <c:v>41832.458333333336</c:v>
                </c:pt>
                <c:pt idx="20840">
                  <c:v>41832.5</c:v>
                </c:pt>
                <c:pt idx="20841">
                  <c:v>41832.541666666664</c:v>
                </c:pt>
                <c:pt idx="20842">
                  <c:v>41832.583333333336</c:v>
                </c:pt>
                <c:pt idx="20843">
                  <c:v>41832.625</c:v>
                </c:pt>
                <c:pt idx="20844">
                  <c:v>41832.666666666664</c:v>
                </c:pt>
                <c:pt idx="20845">
                  <c:v>41832.708333333336</c:v>
                </c:pt>
                <c:pt idx="20846">
                  <c:v>41832.75</c:v>
                </c:pt>
                <c:pt idx="20847">
                  <c:v>41832.791666666664</c:v>
                </c:pt>
                <c:pt idx="20848">
                  <c:v>41832.833333333336</c:v>
                </c:pt>
                <c:pt idx="20849">
                  <c:v>41832.875</c:v>
                </c:pt>
                <c:pt idx="20850">
                  <c:v>41832.916666666664</c:v>
                </c:pt>
                <c:pt idx="20851">
                  <c:v>41832.958333333336</c:v>
                </c:pt>
                <c:pt idx="20852">
                  <c:v>41833</c:v>
                </c:pt>
                <c:pt idx="20853">
                  <c:v>41833.041666666664</c:v>
                </c:pt>
                <c:pt idx="20854">
                  <c:v>41833.083333333336</c:v>
                </c:pt>
                <c:pt idx="20855">
                  <c:v>41833.125</c:v>
                </c:pt>
                <c:pt idx="20856">
                  <c:v>41833.166666666664</c:v>
                </c:pt>
                <c:pt idx="20857">
                  <c:v>41833.208333333336</c:v>
                </c:pt>
                <c:pt idx="20858">
                  <c:v>41833.25</c:v>
                </c:pt>
                <c:pt idx="20859">
                  <c:v>41833.291666666664</c:v>
                </c:pt>
                <c:pt idx="20860">
                  <c:v>41833.333333333336</c:v>
                </c:pt>
                <c:pt idx="20861">
                  <c:v>41833.375</c:v>
                </c:pt>
                <c:pt idx="20862">
                  <c:v>41833.416666666664</c:v>
                </c:pt>
                <c:pt idx="20863">
                  <c:v>41833.458333333336</c:v>
                </c:pt>
                <c:pt idx="20864">
                  <c:v>41833.5</c:v>
                </c:pt>
                <c:pt idx="20865">
                  <c:v>41833.541666666664</c:v>
                </c:pt>
                <c:pt idx="20866">
                  <c:v>41833.583333333336</c:v>
                </c:pt>
                <c:pt idx="20867">
                  <c:v>41833.625</c:v>
                </c:pt>
                <c:pt idx="20868">
                  <c:v>41833.666666666664</c:v>
                </c:pt>
                <c:pt idx="20869">
                  <c:v>41833.708333333336</c:v>
                </c:pt>
                <c:pt idx="20870">
                  <c:v>41833.75</c:v>
                </c:pt>
                <c:pt idx="20871">
                  <c:v>41833.791666666664</c:v>
                </c:pt>
                <c:pt idx="20872">
                  <c:v>41833.833333333336</c:v>
                </c:pt>
                <c:pt idx="20873">
                  <c:v>41833.875</c:v>
                </c:pt>
                <c:pt idx="20874">
                  <c:v>41833.916666666664</c:v>
                </c:pt>
                <c:pt idx="20875">
                  <c:v>41833.958333333336</c:v>
                </c:pt>
                <c:pt idx="20876">
                  <c:v>41834</c:v>
                </c:pt>
                <c:pt idx="20877">
                  <c:v>41834.041666666664</c:v>
                </c:pt>
                <c:pt idx="20878">
                  <c:v>41834.083333333336</c:v>
                </c:pt>
                <c:pt idx="20879">
                  <c:v>41834.125</c:v>
                </c:pt>
                <c:pt idx="20880">
                  <c:v>41834.166666666664</c:v>
                </c:pt>
                <c:pt idx="20881">
                  <c:v>41834.208333333336</c:v>
                </c:pt>
                <c:pt idx="20882">
                  <c:v>41834.25</c:v>
                </c:pt>
                <c:pt idx="20883">
                  <c:v>41834.291666666664</c:v>
                </c:pt>
                <c:pt idx="20884">
                  <c:v>41834.333333333336</c:v>
                </c:pt>
                <c:pt idx="20885">
                  <c:v>41834.375</c:v>
                </c:pt>
                <c:pt idx="20886">
                  <c:v>41834.416666666664</c:v>
                </c:pt>
                <c:pt idx="20887">
                  <c:v>41834.458333333336</c:v>
                </c:pt>
                <c:pt idx="20888">
                  <c:v>41834.5</c:v>
                </c:pt>
                <c:pt idx="20889">
                  <c:v>41834.541666666664</c:v>
                </c:pt>
                <c:pt idx="20890">
                  <c:v>41834.583333333336</c:v>
                </c:pt>
                <c:pt idx="20891">
                  <c:v>41834.625</c:v>
                </c:pt>
                <c:pt idx="20892">
                  <c:v>41834.666666666664</c:v>
                </c:pt>
                <c:pt idx="20893">
                  <c:v>41834.708333333336</c:v>
                </c:pt>
                <c:pt idx="20894">
                  <c:v>41834.75</c:v>
                </c:pt>
                <c:pt idx="20895">
                  <c:v>41834.791666666664</c:v>
                </c:pt>
                <c:pt idx="20896">
                  <c:v>41834.833333333336</c:v>
                </c:pt>
                <c:pt idx="20897">
                  <c:v>41834.875</c:v>
                </c:pt>
                <c:pt idx="20898">
                  <c:v>41834.916666666664</c:v>
                </c:pt>
                <c:pt idx="20899">
                  <c:v>41834.958333333336</c:v>
                </c:pt>
                <c:pt idx="20900">
                  <c:v>41835</c:v>
                </c:pt>
                <c:pt idx="20901">
                  <c:v>41835.041666666664</c:v>
                </c:pt>
                <c:pt idx="20902">
                  <c:v>41835.083333333336</c:v>
                </c:pt>
                <c:pt idx="20903">
                  <c:v>41835.125</c:v>
                </c:pt>
                <c:pt idx="20904">
                  <c:v>41835.166666666664</c:v>
                </c:pt>
                <c:pt idx="20905">
                  <c:v>41835.208333333336</c:v>
                </c:pt>
                <c:pt idx="20906">
                  <c:v>41835.25</c:v>
                </c:pt>
                <c:pt idx="20907">
                  <c:v>41835.291666666664</c:v>
                </c:pt>
                <c:pt idx="20908">
                  <c:v>41835.333333333336</c:v>
                </c:pt>
                <c:pt idx="20909">
                  <c:v>41835.375</c:v>
                </c:pt>
                <c:pt idx="20910">
                  <c:v>41835.416666666664</c:v>
                </c:pt>
                <c:pt idx="20911">
                  <c:v>41835.458333333336</c:v>
                </c:pt>
                <c:pt idx="20912">
                  <c:v>41835.5</c:v>
                </c:pt>
                <c:pt idx="20913">
                  <c:v>41835.541666666664</c:v>
                </c:pt>
                <c:pt idx="20914">
                  <c:v>41835.583333333336</c:v>
                </c:pt>
                <c:pt idx="20915">
                  <c:v>41835.625</c:v>
                </c:pt>
                <c:pt idx="20916">
                  <c:v>41835.666666666664</c:v>
                </c:pt>
                <c:pt idx="20917">
                  <c:v>41835.708333333336</c:v>
                </c:pt>
                <c:pt idx="20918">
                  <c:v>41835.75</c:v>
                </c:pt>
                <c:pt idx="20919">
                  <c:v>41835.791666666664</c:v>
                </c:pt>
                <c:pt idx="20920">
                  <c:v>41835.833333333336</c:v>
                </c:pt>
                <c:pt idx="20921">
                  <c:v>41835.875</c:v>
                </c:pt>
                <c:pt idx="20922">
                  <c:v>41835.916666666664</c:v>
                </c:pt>
                <c:pt idx="20923">
                  <c:v>41835.958333333336</c:v>
                </c:pt>
                <c:pt idx="20924">
                  <c:v>41836</c:v>
                </c:pt>
                <c:pt idx="20925">
                  <c:v>41836.041666666664</c:v>
                </c:pt>
                <c:pt idx="20926">
                  <c:v>41836.083333333336</c:v>
                </c:pt>
                <c:pt idx="20927">
                  <c:v>41836.125</c:v>
                </c:pt>
                <c:pt idx="20928">
                  <c:v>41836.166666666664</c:v>
                </c:pt>
                <c:pt idx="20929">
                  <c:v>41836.208333333336</c:v>
                </c:pt>
                <c:pt idx="20930">
                  <c:v>41836.25</c:v>
                </c:pt>
                <c:pt idx="20931">
                  <c:v>41836.291666666664</c:v>
                </c:pt>
                <c:pt idx="20932">
                  <c:v>41836.333333333336</c:v>
                </c:pt>
                <c:pt idx="20933">
                  <c:v>41836.375</c:v>
                </c:pt>
                <c:pt idx="20934">
                  <c:v>41836.416666666664</c:v>
                </c:pt>
                <c:pt idx="20935">
                  <c:v>41836.458333333336</c:v>
                </c:pt>
                <c:pt idx="20936">
                  <c:v>41836.5</c:v>
                </c:pt>
                <c:pt idx="20937">
                  <c:v>41836.541666666664</c:v>
                </c:pt>
                <c:pt idx="20938">
                  <c:v>41836.583333333336</c:v>
                </c:pt>
                <c:pt idx="20939">
                  <c:v>41836.625</c:v>
                </c:pt>
                <c:pt idx="20940">
                  <c:v>41836.666666666664</c:v>
                </c:pt>
                <c:pt idx="20941">
                  <c:v>41836.708333333336</c:v>
                </c:pt>
                <c:pt idx="20942">
                  <c:v>41836.75</c:v>
                </c:pt>
                <c:pt idx="20943">
                  <c:v>41836.791666666664</c:v>
                </c:pt>
                <c:pt idx="20944">
                  <c:v>41836.833333333336</c:v>
                </c:pt>
                <c:pt idx="20945">
                  <c:v>41836.875</c:v>
                </c:pt>
                <c:pt idx="20946">
                  <c:v>41836.916666666664</c:v>
                </c:pt>
                <c:pt idx="20947">
                  <c:v>41836.958333333336</c:v>
                </c:pt>
                <c:pt idx="20948">
                  <c:v>41837</c:v>
                </c:pt>
                <c:pt idx="20949">
                  <c:v>41837.041666666664</c:v>
                </c:pt>
                <c:pt idx="20950">
                  <c:v>41837.083333333336</c:v>
                </c:pt>
                <c:pt idx="20951">
                  <c:v>41837.125</c:v>
                </c:pt>
                <c:pt idx="20952">
                  <c:v>41837.166666666664</c:v>
                </c:pt>
                <c:pt idx="20953">
                  <c:v>41837.208333333336</c:v>
                </c:pt>
                <c:pt idx="20954">
                  <c:v>41837.25</c:v>
                </c:pt>
                <c:pt idx="20955">
                  <c:v>41837.291666666664</c:v>
                </c:pt>
                <c:pt idx="20956">
                  <c:v>41837.333333333336</c:v>
                </c:pt>
                <c:pt idx="20957">
                  <c:v>41837.375</c:v>
                </c:pt>
                <c:pt idx="20958">
                  <c:v>41837.416666666664</c:v>
                </c:pt>
                <c:pt idx="20959">
                  <c:v>41837.458333333336</c:v>
                </c:pt>
                <c:pt idx="20960">
                  <c:v>41837.5</c:v>
                </c:pt>
                <c:pt idx="20961">
                  <c:v>41837.541666666664</c:v>
                </c:pt>
                <c:pt idx="20962">
                  <c:v>41837.583333333336</c:v>
                </c:pt>
                <c:pt idx="20963">
                  <c:v>41837.625</c:v>
                </c:pt>
                <c:pt idx="20964">
                  <c:v>41837.666666666664</c:v>
                </c:pt>
                <c:pt idx="20965">
                  <c:v>41837.708333333336</c:v>
                </c:pt>
                <c:pt idx="20966">
                  <c:v>41837.75</c:v>
                </c:pt>
                <c:pt idx="20967">
                  <c:v>41837.791666666664</c:v>
                </c:pt>
                <c:pt idx="20968">
                  <c:v>41837.833333333336</c:v>
                </c:pt>
                <c:pt idx="20969">
                  <c:v>41837.875</c:v>
                </c:pt>
                <c:pt idx="20970">
                  <c:v>41837.916666666664</c:v>
                </c:pt>
                <c:pt idx="20971">
                  <c:v>41837.958333333336</c:v>
                </c:pt>
                <c:pt idx="20972">
                  <c:v>41838</c:v>
                </c:pt>
                <c:pt idx="20973">
                  <c:v>41838.041666666664</c:v>
                </c:pt>
                <c:pt idx="20974">
                  <c:v>41838.083333333336</c:v>
                </c:pt>
                <c:pt idx="20975">
                  <c:v>41838.125</c:v>
                </c:pt>
                <c:pt idx="20976">
                  <c:v>41838.166666666664</c:v>
                </c:pt>
                <c:pt idx="20977">
                  <c:v>41838.208333333336</c:v>
                </c:pt>
                <c:pt idx="20978">
                  <c:v>41838.25</c:v>
                </c:pt>
                <c:pt idx="20979">
                  <c:v>41838.291666666664</c:v>
                </c:pt>
                <c:pt idx="20980">
                  <c:v>41838.333333333336</c:v>
                </c:pt>
                <c:pt idx="20981">
                  <c:v>41838.375</c:v>
                </c:pt>
                <c:pt idx="20982">
                  <c:v>41838.416666666664</c:v>
                </c:pt>
                <c:pt idx="20983">
                  <c:v>41838.458333333336</c:v>
                </c:pt>
                <c:pt idx="20984">
                  <c:v>41838.5</c:v>
                </c:pt>
                <c:pt idx="20985">
                  <c:v>41838.541666666664</c:v>
                </c:pt>
                <c:pt idx="20986">
                  <c:v>41838.583333333336</c:v>
                </c:pt>
                <c:pt idx="20987">
                  <c:v>41838.625</c:v>
                </c:pt>
                <c:pt idx="20988">
                  <c:v>41838.666666666664</c:v>
                </c:pt>
                <c:pt idx="20989">
                  <c:v>41838.708333333336</c:v>
                </c:pt>
                <c:pt idx="20990">
                  <c:v>41838.75</c:v>
                </c:pt>
                <c:pt idx="20991">
                  <c:v>41838.791666666664</c:v>
                </c:pt>
                <c:pt idx="20992">
                  <c:v>41838.833333333336</c:v>
                </c:pt>
                <c:pt idx="20993">
                  <c:v>41838.875</c:v>
                </c:pt>
                <c:pt idx="20994">
                  <c:v>41838.916666666664</c:v>
                </c:pt>
                <c:pt idx="20995">
                  <c:v>41838.958333333336</c:v>
                </c:pt>
                <c:pt idx="20996">
                  <c:v>41839</c:v>
                </c:pt>
                <c:pt idx="20997">
                  <c:v>41839.041666666664</c:v>
                </c:pt>
                <c:pt idx="20998">
                  <c:v>41839.083333333336</c:v>
                </c:pt>
                <c:pt idx="20999">
                  <c:v>41839.125</c:v>
                </c:pt>
                <c:pt idx="21000">
                  <c:v>41839.166666666664</c:v>
                </c:pt>
                <c:pt idx="21001">
                  <c:v>41839.208333333336</c:v>
                </c:pt>
                <c:pt idx="21002">
                  <c:v>41839.25</c:v>
                </c:pt>
                <c:pt idx="21003">
                  <c:v>41839.291666666664</c:v>
                </c:pt>
                <c:pt idx="21004">
                  <c:v>41839.333333333336</c:v>
                </c:pt>
                <c:pt idx="21005">
                  <c:v>41839.375</c:v>
                </c:pt>
                <c:pt idx="21006">
                  <c:v>41839.416666666664</c:v>
                </c:pt>
                <c:pt idx="21007">
                  <c:v>41839.458333333336</c:v>
                </c:pt>
                <c:pt idx="21008">
                  <c:v>41839.5</c:v>
                </c:pt>
                <c:pt idx="21009">
                  <c:v>41839.541666666664</c:v>
                </c:pt>
                <c:pt idx="21010">
                  <c:v>41839.583333333336</c:v>
                </c:pt>
                <c:pt idx="21011">
                  <c:v>41839.625</c:v>
                </c:pt>
                <c:pt idx="21012">
                  <c:v>41839.666666666664</c:v>
                </c:pt>
                <c:pt idx="21013">
                  <c:v>41839.708333333336</c:v>
                </c:pt>
                <c:pt idx="21014">
                  <c:v>41839.75</c:v>
                </c:pt>
                <c:pt idx="21015">
                  <c:v>41839.791666666664</c:v>
                </c:pt>
                <c:pt idx="21016">
                  <c:v>41839.833333333336</c:v>
                </c:pt>
                <c:pt idx="21017">
                  <c:v>41839.875</c:v>
                </c:pt>
                <c:pt idx="21018">
                  <c:v>41839.916666666664</c:v>
                </c:pt>
                <c:pt idx="21019">
                  <c:v>41839.958333333336</c:v>
                </c:pt>
                <c:pt idx="21020">
                  <c:v>41840</c:v>
                </c:pt>
                <c:pt idx="21021">
                  <c:v>41840.041666666664</c:v>
                </c:pt>
                <c:pt idx="21022">
                  <c:v>41840.083333333336</c:v>
                </c:pt>
                <c:pt idx="21023">
                  <c:v>41840.125</c:v>
                </c:pt>
                <c:pt idx="21024">
                  <c:v>41840.166666666664</c:v>
                </c:pt>
                <c:pt idx="21025">
                  <c:v>41840.208333333336</c:v>
                </c:pt>
                <c:pt idx="21026">
                  <c:v>41840.25</c:v>
                </c:pt>
                <c:pt idx="21027">
                  <c:v>41840.291666666664</c:v>
                </c:pt>
                <c:pt idx="21028">
                  <c:v>41840.333333333336</c:v>
                </c:pt>
                <c:pt idx="21029">
                  <c:v>41840.375</c:v>
                </c:pt>
                <c:pt idx="21030">
                  <c:v>41840.416666666664</c:v>
                </c:pt>
                <c:pt idx="21031">
                  <c:v>41840.458333333336</c:v>
                </c:pt>
                <c:pt idx="21032">
                  <c:v>41840.5</c:v>
                </c:pt>
                <c:pt idx="21033">
                  <c:v>41840.541666666664</c:v>
                </c:pt>
                <c:pt idx="21034">
                  <c:v>41840.583333333336</c:v>
                </c:pt>
                <c:pt idx="21035">
                  <c:v>41840.625</c:v>
                </c:pt>
                <c:pt idx="21036">
                  <c:v>41840.666666666664</c:v>
                </c:pt>
                <c:pt idx="21037">
                  <c:v>41840.708333333336</c:v>
                </c:pt>
                <c:pt idx="21038">
                  <c:v>41840.75</c:v>
                </c:pt>
                <c:pt idx="21039">
                  <c:v>41840.791666666664</c:v>
                </c:pt>
                <c:pt idx="21040">
                  <c:v>41840.833333333336</c:v>
                </c:pt>
                <c:pt idx="21041">
                  <c:v>41840.875</c:v>
                </c:pt>
                <c:pt idx="21042">
                  <c:v>41840.916666666664</c:v>
                </c:pt>
                <c:pt idx="21043">
                  <c:v>41840.958333333336</c:v>
                </c:pt>
                <c:pt idx="21044">
                  <c:v>41841</c:v>
                </c:pt>
                <c:pt idx="21045">
                  <c:v>41841.041666666664</c:v>
                </c:pt>
                <c:pt idx="21046">
                  <c:v>41841.083333333336</c:v>
                </c:pt>
                <c:pt idx="21047">
                  <c:v>41841.125</c:v>
                </c:pt>
                <c:pt idx="21048">
                  <c:v>41841.166666666664</c:v>
                </c:pt>
                <c:pt idx="21049">
                  <c:v>41841.208333333336</c:v>
                </c:pt>
                <c:pt idx="21050">
                  <c:v>41841.25</c:v>
                </c:pt>
                <c:pt idx="21051">
                  <c:v>41841.291666666664</c:v>
                </c:pt>
                <c:pt idx="21052">
                  <c:v>41841.333333333336</c:v>
                </c:pt>
                <c:pt idx="21053">
                  <c:v>41841.375</c:v>
                </c:pt>
                <c:pt idx="21054">
                  <c:v>41841.416666666664</c:v>
                </c:pt>
                <c:pt idx="21055">
                  <c:v>41841.458333333336</c:v>
                </c:pt>
                <c:pt idx="21056">
                  <c:v>41841.5</c:v>
                </c:pt>
                <c:pt idx="21057">
                  <c:v>41841.541666666664</c:v>
                </c:pt>
                <c:pt idx="21058">
                  <c:v>41841.583333333336</c:v>
                </c:pt>
                <c:pt idx="21059">
                  <c:v>41841.625</c:v>
                </c:pt>
                <c:pt idx="21060">
                  <c:v>41841.666666666664</c:v>
                </c:pt>
                <c:pt idx="21061">
                  <c:v>41841.708333333336</c:v>
                </c:pt>
                <c:pt idx="21062">
                  <c:v>41841.75</c:v>
                </c:pt>
                <c:pt idx="21063">
                  <c:v>41841.791666666664</c:v>
                </c:pt>
                <c:pt idx="21064">
                  <c:v>41841.833333333336</c:v>
                </c:pt>
                <c:pt idx="21065">
                  <c:v>41841.875</c:v>
                </c:pt>
                <c:pt idx="21066">
                  <c:v>41841.916666666664</c:v>
                </c:pt>
                <c:pt idx="21067">
                  <c:v>41841.958333333336</c:v>
                </c:pt>
                <c:pt idx="21068">
                  <c:v>41842</c:v>
                </c:pt>
                <c:pt idx="21069">
                  <c:v>41842.041666666664</c:v>
                </c:pt>
                <c:pt idx="21070">
                  <c:v>41842.083333333336</c:v>
                </c:pt>
                <c:pt idx="21071">
                  <c:v>41842.125</c:v>
                </c:pt>
                <c:pt idx="21072">
                  <c:v>41842.166666666664</c:v>
                </c:pt>
                <c:pt idx="21073">
                  <c:v>41842.208333333336</c:v>
                </c:pt>
                <c:pt idx="21074">
                  <c:v>41842.25</c:v>
                </c:pt>
                <c:pt idx="21075">
                  <c:v>41842.291666666664</c:v>
                </c:pt>
                <c:pt idx="21076">
                  <c:v>41842.333333333336</c:v>
                </c:pt>
                <c:pt idx="21077">
                  <c:v>41842.375</c:v>
                </c:pt>
                <c:pt idx="21078">
                  <c:v>41842.416666666664</c:v>
                </c:pt>
                <c:pt idx="21079">
                  <c:v>41842.458333333336</c:v>
                </c:pt>
                <c:pt idx="21080">
                  <c:v>41842.5</c:v>
                </c:pt>
                <c:pt idx="21081">
                  <c:v>41842.541666666664</c:v>
                </c:pt>
                <c:pt idx="21082">
                  <c:v>41842.583333333336</c:v>
                </c:pt>
                <c:pt idx="21083">
                  <c:v>41842.625</c:v>
                </c:pt>
                <c:pt idx="21084">
                  <c:v>41842.666666666664</c:v>
                </c:pt>
                <c:pt idx="21085">
                  <c:v>41842.708333333336</c:v>
                </c:pt>
                <c:pt idx="21086">
                  <c:v>41842.75</c:v>
                </c:pt>
                <c:pt idx="21087">
                  <c:v>41842.791666666664</c:v>
                </c:pt>
                <c:pt idx="21088">
                  <c:v>41842.833333333336</c:v>
                </c:pt>
                <c:pt idx="21089">
                  <c:v>41842.875</c:v>
                </c:pt>
                <c:pt idx="21090">
                  <c:v>41842.916666666664</c:v>
                </c:pt>
                <c:pt idx="21091">
                  <c:v>41842.958333333336</c:v>
                </c:pt>
                <c:pt idx="21092">
                  <c:v>41843</c:v>
                </c:pt>
                <c:pt idx="21093">
                  <c:v>41843.041666666664</c:v>
                </c:pt>
                <c:pt idx="21094">
                  <c:v>41843.083333333336</c:v>
                </c:pt>
                <c:pt idx="21095">
                  <c:v>41843.125</c:v>
                </c:pt>
                <c:pt idx="21096">
                  <c:v>41843.166666666664</c:v>
                </c:pt>
                <c:pt idx="21097">
                  <c:v>41843.208333333336</c:v>
                </c:pt>
                <c:pt idx="21098">
                  <c:v>41843.25</c:v>
                </c:pt>
                <c:pt idx="21099">
                  <c:v>41843.291666666664</c:v>
                </c:pt>
                <c:pt idx="21100">
                  <c:v>41843.333333333336</c:v>
                </c:pt>
                <c:pt idx="21101">
                  <c:v>41843.375</c:v>
                </c:pt>
                <c:pt idx="21102">
                  <c:v>41843.416666666664</c:v>
                </c:pt>
                <c:pt idx="21103">
                  <c:v>41843.458333333336</c:v>
                </c:pt>
                <c:pt idx="21104">
                  <c:v>41843.5</c:v>
                </c:pt>
                <c:pt idx="21105">
                  <c:v>41843.541666666664</c:v>
                </c:pt>
                <c:pt idx="21106">
                  <c:v>41843.583333333336</c:v>
                </c:pt>
                <c:pt idx="21107">
                  <c:v>41843.625</c:v>
                </c:pt>
                <c:pt idx="21108">
                  <c:v>41843.666666666664</c:v>
                </c:pt>
                <c:pt idx="21109">
                  <c:v>41843.708333333336</c:v>
                </c:pt>
                <c:pt idx="21110">
                  <c:v>41843.75</c:v>
                </c:pt>
                <c:pt idx="21111">
                  <c:v>41843.791666666664</c:v>
                </c:pt>
                <c:pt idx="21112">
                  <c:v>41843.833333333336</c:v>
                </c:pt>
                <c:pt idx="21113">
                  <c:v>41843.875</c:v>
                </c:pt>
                <c:pt idx="21114">
                  <c:v>41843.916666666664</c:v>
                </c:pt>
                <c:pt idx="21115">
                  <c:v>41843.958333333336</c:v>
                </c:pt>
                <c:pt idx="21116">
                  <c:v>41844</c:v>
                </c:pt>
                <c:pt idx="21117">
                  <c:v>41844.041666666664</c:v>
                </c:pt>
                <c:pt idx="21118">
                  <c:v>41844.083333333336</c:v>
                </c:pt>
                <c:pt idx="21119">
                  <c:v>41844.125</c:v>
                </c:pt>
                <c:pt idx="21120">
                  <c:v>41844.166666666664</c:v>
                </c:pt>
                <c:pt idx="21121">
                  <c:v>41844.208333333336</c:v>
                </c:pt>
                <c:pt idx="21122">
                  <c:v>41844.25</c:v>
                </c:pt>
                <c:pt idx="21123">
                  <c:v>41844.291666666664</c:v>
                </c:pt>
                <c:pt idx="21124">
                  <c:v>41844.333333333336</c:v>
                </c:pt>
                <c:pt idx="21125">
                  <c:v>41844.375</c:v>
                </c:pt>
                <c:pt idx="21126">
                  <c:v>41844.416666666664</c:v>
                </c:pt>
                <c:pt idx="21127">
                  <c:v>41844.458333333336</c:v>
                </c:pt>
                <c:pt idx="21128">
                  <c:v>41844.5</c:v>
                </c:pt>
                <c:pt idx="21129">
                  <c:v>41844.541666666664</c:v>
                </c:pt>
                <c:pt idx="21130">
                  <c:v>41844.583333333336</c:v>
                </c:pt>
                <c:pt idx="21131">
                  <c:v>41844.625</c:v>
                </c:pt>
                <c:pt idx="21132">
                  <c:v>41844.666666666664</c:v>
                </c:pt>
                <c:pt idx="21133">
                  <c:v>41844.708333333336</c:v>
                </c:pt>
                <c:pt idx="21134">
                  <c:v>41844.75</c:v>
                </c:pt>
                <c:pt idx="21135">
                  <c:v>41844.791666666664</c:v>
                </c:pt>
                <c:pt idx="21136">
                  <c:v>41844.833333333336</c:v>
                </c:pt>
                <c:pt idx="21137">
                  <c:v>41844.875</c:v>
                </c:pt>
                <c:pt idx="21138">
                  <c:v>41844.916666666664</c:v>
                </c:pt>
                <c:pt idx="21139">
                  <c:v>41844.958333333336</c:v>
                </c:pt>
                <c:pt idx="21140">
                  <c:v>41845</c:v>
                </c:pt>
                <c:pt idx="21141">
                  <c:v>41845.041666666664</c:v>
                </c:pt>
                <c:pt idx="21142">
                  <c:v>41845.083333333336</c:v>
                </c:pt>
                <c:pt idx="21143">
                  <c:v>41845.125</c:v>
                </c:pt>
                <c:pt idx="21144">
                  <c:v>41845.166666666664</c:v>
                </c:pt>
                <c:pt idx="21145">
                  <c:v>41845.208333333336</c:v>
                </c:pt>
                <c:pt idx="21146">
                  <c:v>41845.25</c:v>
                </c:pt>
                <c:pt idx="21147">
                  <c:v>41845.291666666664</c:v>
                </c:pt>
                <c:pt idx="21148">
                  <c:v>41845.333333333336</c:v>
                </c:pt>
                <c:pt idx="21149">
                  <c:v>41845.375</c:v>
                </c:pt>
                <c:pt idx="21150">
                  <c:v>41845.416666666664</c:v>
                </c:pt>
                <c:pt idx="21151">
                  <c:v>41845.458333333336</c:v>
                </c:pt>
                <c:pt idx="21152">
                  <c:v>41845.5</c:v>
                </c:pt>
                <c:pt idx="21153">
                  <c:v>41845.541666666664</c:v>
                </c:pt>
                <c:pt idx="21154">
                  <c:v>41845.583333333336</c:v>
                </c:pt>
                <c:pt idx="21155">
                  <c:v>41845.625</c:v>
                </c:pt>
                <c:pt idx="21156">
                  <c:v>41845.666666666664</c:v>
                </c:pt>
                <c:pt idx="21157">
                  <c:v>41845.708333333336</c:v>
                </c:pt>
                <c:pt idx="21158">
                  <c:v>41845.75</c:v>
                </c:pt>
                <c:pt idx="21159">
                  <c:v>41845.791666666664</c:v>
                </c:pt>
                <c:pt idx="21160">
                  <c:v>41845.833333333336</c:v>
                </c:pt>
                <c:pt idx="21161">
                  <c:v>41845.875</c:v>
                </c:pt>
                <c:pt idx="21162">
                  <c:v>41845.916666666664</c:v>
                </c:pt>
                <c:pt idx="21163">
                  <c:v>41845.958333333336</c:v>
                </c:pt>
                <c:pt idx="21164">
                  <c:v>41846</c:v>
                </c:pt>
                <c:pt idx="21165">
                  <c:v>41846.041666666664</c:v>
                </c:pt>
                <c:pt idx="21166">
                  <c:v>41846.083333333336</c:v>
                </c:pt>
                <c:pt idx="21167">
                  <c:v>41846.125</c:v>
                </c:pt>
                <c:pt idx="21168">
                  <c:v>41846.166666666664</c:v>
                </c:pt>
                <c:pt idx="21169">
                  <c:v>41846.208333333336</c:v>
                </c:pt>
                <c:pt idx="21170">
                  <c:v>41846.25</c:v>
                </c:pt>
                <c:pt idx="21171">
                  <c:v>41846.291666666664</c:v>
                </c:pt>
                <c:pt idx="21172">
                  <c:v>41846.333333333336</c:v>
                </c:pt>
                <c:pt idx="21173">
                  <c:v>41846.375</c:v>
                </c:pt>
                <c:pt idx="21174">
                  <c:v>41846.416666666664</c:v>
                </c:pt>
                <c:pt idx="21175">
                  <c:v>41846.458333333336</c:v>
                </c:pt>
                <c:pt idx="21176">
                  <c:v>41846.5</c:v>
                </c:pt>
                <c:pt idx="21177">
                  <c:v>41846.541666666664</c:v>
                </c:pt>
                <c:pt idx="21178">
                  <c:v>41846.583333333336</c:v>
                </c:pt>
                <c:pt idx="21179">
                  <c:v>41846.625</c:v>
                </c:pt>
                <c:pt idx="21180">
                  <c:v>41846.666666666664</c:v>
                </c:pt>
                <c:pt idx="21181">
                  <c:v>41846.708333333336</c:v>
                </c:pt>
                <c:pt idx="21182">
                  <c:v>41846.75</c:v>
                </c:pt>
                <c:pt idx="21183">
                  <c:v>41846.791666666664</c:v>
                </c:pt>
                <c:pt idx="21184">
                  <c:v>41846.833333333336</c:v>
                </c:pt>
                <c:pt idx="21185">
                  <c:v>41846.875</c:v>
                </c:pt>
                <c:pt idx="21186">
                  <c:v>41846.916666666664</c:v>
                </c:pt>
                <c:pt idx="21187">
                  <c:v>41846.958333333336</c:v>
                </c:pt>
                <c:pt idx="21188">
                  <c:v>41847</c:v>
                </c:pt>
                <c:pt idx="21189">
                  <c:v>41847.041666666664</c:v>
                </c:pt>
                <c:pt idx="21190">
                  <c:v>41847.083333333336</c:v>
                </c:pt>
                <c:pt idx="21191">
                  <c:v>41847.125</c:v>
                </c:pt>
                <c:pt idx="21192">
                  <c:v>41847.166666666664</c:v>
                </c:pt>
                <c:pt idx="21193">
                  <c:v>41847.208333333336</c:v>
                </c:pt>
                <c:pt idx="21194">
                  <c:v>41847.25</c:v>
                </c:pt>
                <c:pt idx="21195">
                  <c:v>41847.291666666664</c:v>
                </c:pt>
                <c:pt idx="21196">
                  <c:v>41847.333333333336</c:v>
                </c:pt>
                <c:pt idx="21197">
                  <c:v>41847.375</c:v>
                </c:pt>
                <c:pt idx="21198">
                  <c:v>41847.416666666664</c:v>
                </c:pt>
                <c:pt idx="21199">
                  <c:v>41847.458333333336</c:v>
                </c:pt>
                <c:pt idx="21200">
                  <c:v>41847.5</c:v>
                </c:pt>
                <c:pt idx="21201">
                  <c:v>41847.541666666664</c:v>
                </c:pt>
                <c:pt idx="21202">
                  <c:v>41847.583333333336</c:v>
                </c:pt>
                <c:pt idx="21203">
                  <c:v>41847.625</c:v>
                </c:pt>
                <c:pt idx="21204">
                  <c:v>41847.666666666664</c:v>
                </c:pt>
                <c:pt idx="21205">
                  <c:v>41847.708333333336</c:v>
                </c:pt>
                <c:pt idx="21206">
                  <c:v>41847.75</c:v>
                </c:pt>
                <c:pt idx="21207">
                  <c:v>41847.791666666664</c:v>
                </c:pt>
                <c:pt idx="21208">
                  <c:v>41847.833333333336</c:v>
                </c:pt>
                <c:pt idx="21209">
                  <c:v>41847.875</c:v>
                </c:pt>
                <c:pt idx="21210">
                  <c:v>41847.916666666664</c:v>
                </c:pt>
                <c:pt idx="21211">
                  <c:v>41847.958333333336</c:v>
                </c:pt>
                <c:pt idx="21212">
                  <c:v>41848</c:v>
                </c:pt>
                <c:pt idx="21213">
                  <c:v>41848.041666666664</c:v>
                </c:pt>
                <c:pt idx="21214">
                  <c:v>41848.083333333336</c:v>
                </c:pt>
                <c:pt idx="21215">
                  <c:v>41848.125</c:v>
                </c:pt>
                <c:pt idx="21216">
                  <c:v>41848.166666666664</c:v>
                </c:pt>
                <c:pt idx="21217">
                  <c:v>41848.208333333336</c:v>
                </c:pt>
                <c:pt idx="21218">
                  <c:v>41848.25</c:v>
                </c:pt>
                <c:pt idx="21219">
                  <c:v>41848.291666666664</c:v>
                </c:pt>
                <c:pt idx="21220">
                  <c:v>41848.333333333336</c:v>
                </c:pt>
                <c:pt idx="21221">
                  <c:v>41848.375</c:v>
                </c:pt>
                <c:pt idx="21222">
                  <c:v>41848.416666666664</c:v>
                </c:pt>
                <c:pt idx="21223">
                  <c:v>41848.458333333336</c:v>
                </c:pt>
                <c:pt idx="21224">
                  <c:v>41848.5</c:v>
                </c:pt>
                <c:pt idx="21225">
                  <c:v>41848.541666666664</c:v>
                </c:pt>
                <c:pt idx="21226">
                  <c:v>41848.583333333336</c:v>
                </c:pt>
                <c:pt idx="21227">
                  <c:v>41848.625</c:v>
                </c:pt>
                <c:pt idx="21228">
                  <c:v>41848.666666666664</c:v>
                </c:pt>
                <c:pt idx="21229">
                  <c:v>41848.708333333336</c:v>
                </c:pt>
                <c:pt idx="21230">
                  <c:v>41848.75</c:v>
                </c:pt>
                <c:pt idx="21231">
                  <c:v>41848.791666666664</c:v>
                </c:pt>
                <c:pt idx="21232">
                  <c:v>41848.833333333336</c:v>
                </c:pt>
                <c:pt idx="21233">
                  <c:v>41848.875</c:v>
                </c:pt>
                <c:pt idx="21234">
                  <c:v>41848.916666666664</c:v>
                </c:pt>
                <c:pt idx="21235">
                  <c:v>41848.958333333336</c:v>
                </c:pt>
                <c:pt idx="21236">
                  <c:v>41849</c:v>
                </c:pt>
                <c:pt idx="21237">
                  <c:v>41849.041666666664</c:v>
                </c:pt>
                <c:pt idx="21238">
                  <c:v>41849.083333333336</c:v>
                </c:pt>
                <c:pt idx="21239">
                  <c:v>41849.125</c:v>
                </c:pt>
                <c:pt idx="21240">
                  <c:v>41849.166666666664</c:v>
                </c:pt>
                <c:pt idx="21241">
                  <c:v>41849.208333333336</c:v>
                </c:pt>
                <c:pt idx="21242">
                  <c:v>41849.25</c:v>
                </c:pt>
                <c:pt idx="21243">
                  <c:v>41849.291666666664</c:v>
                </c:pt>
                <c:pt idx="21244">
                  <c:v>41849.333333333336</c:v>
                </c:pt>
                <c:pt idx="21245">
                  <c:v>41849.375</c:v>
                </c:pt>
                <c:pt idx="21246">
                  <c:v>41849.416666666664</c:v>
                </c:pt>
                <c:pt idx="21247">
                  <c:v>41849.458333333336</c:v>
                </c:pt>
                <c:pt idx="21248">
                  <c:v>41849.5</c:v>
                </c:pt>
                <c:pt idx="21249">
                  <c:v>41849.541666666664</c:v>
                </c:pt>
                <c:pt idx="21250">
                  <c:v>41849.583333333336</c:v>
                </c:pt>
                <c:pt idx="21251">
                  <c:v>41849.625</c:v>
                </c:pt>
                <c:pt idx="21252">
                  <c:v>41849.666666666664</c:v>
                </c:pt>
                <c:pt idx="21253">
                  <c:v>41849.708333333336</c:v>
                </c:pt>
                <c:pt idx="21254">
                  <c:v>41849.75</c:v>
                </c:pt>
                <c:pt idx="21255">
                  <c:v>41849.791666666664</c:v>
                </c:pt>
                <c:pt idx="21256">
                  <c:v>41849.833333333336</c:v>
                </c:pt>
                <c:pt idx="21257">
                  <c:v>41849.875</c:v>
                </c:pt>
                <c:pt idx="21258">
                  <c:v>41849.916666666664</c:v>
                </c:pt>
                <c:pt idx="21259">
                  <c:v>41849.958333333336</c:v>
                </c:pt>
                <c:pt idx="21260">
                  <c:v>41850</c:v>
                </c:pt>
                <c:pt idx="21261">
                  <c:v>41850.041666666664</c:v>
                </c:pt>
                <c:pt idx="21262">
                  <c:v>41850.083333333336</c:v>
                </c:pt>
                <c:pt idx="21263">
                  <c:v>41850.125</c:v>
                </c:pt>
                <c:pt idx="21264">
                  <c:v>41850.166666666664</c:v>
                </c:pt>
                <c:pt idx="21265">
                  <c:v>41850.208333333336</c:v>
                </c:pt>
                <c:pt idx="21266">
                  <c:v>41850.25</c:v>
                </c:pt>
                <c:pt idx="21267">
                  <c:v>41850.291666666664</c:v>
                </c:pt>
                <c:pt idx="21268">
                  <c:v>41850.333333333336</c:v>
                </c:pt>
                <c:pt idx="21269">
                  <c:v>41850.375</c:v>
                </c:pt>
                <c:pt idx="21270">
                  <c:v>41850.416666666664</c:v>
                </c:pt>
                <c:pt idx="21271">
                  <c:v>41850.458333333336</c:v>
                </c:pt>
                <c:pt idx="21272">
                  <c:v>41850.5</c:v>
                </c:pt>
                <c:pt idx="21273">
                  <c:v>41850.541666666664</c:v>
                </c:pt>
                <c:pt idx="21274">
                  <c:v>41850.583333333336</c:v>
                </c:pt>
                <c:pt idx="21275">
                  <c:v>41850.625</c:v>
                </c:pt>
                <c:pt idx="21276">
                  <c:v>41850.666666666664</c:v>
                </c:pt>
                <c:pt idx="21277">
                  <c:v>41850.708333333336</c:v>
                </c:pt>
                <c:pt idx="21278">
                  <c:v>41850.75</c:v>
                </c:pt>
                <c:pt idx="21279">
                  <c:v>41850.791666666664</c:v>
                </c:pt>
                <c:pt idx="21280">
                  <c:v>41850.833333333336</c:v>
                </c:pt>
                <c:pt idx="21281">
                  <c:v>41850.875</c:v>
                </c:pt>
                <c:pt idx="21282">
                  <c:v>41850.916666666664</c:v>
                </c:pt>
                <c:pt idx="21283">
                  <c:v>41850.958333333336</c:v>
                </c:pt>
                <c:pt idx="21284">
                  <c:v>41851</c:v>
                </c:pt>
                <c:pt idx="21285">
                  <c:v>41851.041666666664</c:v>
                </c:pt>
                <c:pt idx="21286">
                  <c:v>41851.083333333336</c:v>
                </c:pt>
                <c:pt idx="21287">
                  <c:v>41851.125</c:v>
                </c:pt>
                <c:pt idx="21288">
                  <c:v>41851.166666666664</c:v>
                </c:pt>
                <c:pt idx="21289">
                  <c:v>41851.208333333336</c:v>
                </c:pt>
                <c:pt idx="21290">
                  <c:v>41851.25</c:v>
                </c:pt>
                <c:pt idx="21291">
                  <c:v>41851.291666666664</c:v>
                </c:pt>
                <c:pt idx="21292">
                  <c:v>41851.333333333336</c:v>
                </c:pt>
                <c:pt idx="21293">
                  <c:v>41851.375</c:v>
                </c:pt>
                <c:pt idx="21294">
                  <c:v>41851.416666666664</c:v>
                </c:pt>
                <c:pt idx="21295">
                  <c:v>41851.458333333336</c:v>
                </c:pt>
                <c:pt idx="21296">
                  <c:v>41851.5</c:v>
                </c:pt>
                <c:pt idx="21297">
                  <c:v>41851.541666666664</c:v>
                </c:pt>
                <c:pt idx="21298">
                  <c:v>41851.583333333336</c:v>
                </c:pt>
                <c:pt idx="21299">
                  <c:v>41851.625</c:v>
                </c:pt>
                <c:pt idx="21300">
                  <c:v>41851.666666666664</c:v>
                </c:pt>
                <c:pt idx="21301">
                  <c:v>41851.708333333336</c:v>
                </c:pt>
                <c:pt idx="21302">
                  <c:v>41851.75</c:v>
                </c:pt>
                <c:pt idx="21303">
                  <c:v>41851.791666666664</c:v>
                </c:pt>
                <c:pt idx="21304">
                  <c:v>41851.833333333336</c:v>
                </c:pt>
                <c:pt idx="21305">
                  <c:v>41851.875</c:v>
                </c:pt>
                <c:pt idx="21306">
                  <c:v>41851.916666666664</c:v>
                </c:pt>
                <c:pt idx="21307">
                  <c:v>41851.958333333336</c:v>
                </c:pt>
                <c:pt idx="21308">
                  <c:v>41852</c:v>
                </c:pt>
                <c:pt idx="21309">
                  <c:v>41852.041666666664</c:v>
                </c:pt>
                <c:pt idx="21310">
                  <c:v>41852.083333333336</c:v>
                </c:pt>
                <c:pt idx="21311">
                  <c:v>41852.125</c:v>
                </c:pt>
                <c:pt idx="21312">
                  <c:v>41852.166666666664</c:v>
                </c:pt>
                <c:pt idx="21313">
                  <c:v>41852.208333333336</c:v>
                </c:pt>
                <c:pt idx="21314">
                  <c:v>41852.25</c:v>
                </c:pt>
                <c:pt idx="21315">
                  <c:v>41852.291666666664</c:v>
                </c:pt>
                <c:pt idx="21316">
                  <c:v>41852.333333333336</c:v>
                </c:pt>
                <c:pt idx="21317">
                  <c:v>41852.375</c:v>
                </c:pt>
                <c:pt idx="21318">
                  <c:v>41852.416666666664</c:v>
                </c:pt>
                <c:pt idx="21319">
                  <c:v>41852.458333333336</c:v>
                </c:pt>
                <c:pt idx="21320">
                  <c:v>41852.5</c:v>
                </c:pt>
                <c:pt idx="21321">
                  <c:v>41852.541666666664</c:v>
                </c:pt>
                <c:pt idx="21322">
                  <c:v>41852.583333333336</c:v>
                </c:pt>
                <c:pt idx="21323">
                  <c:v>41852.625</c:v>
                </c:pt>
                <c:pt idx="21324">
                  <c:v>41852.666666666664</c:v>
                </c:pt>
                <c:pt idx="21325">
                  <c:v>41852.708333333336</c:v>
                </c:pt>
                <c:pt idx="21326">
                  <c:v>41852.75</c:v>
                </c:pt>
                <c:pt idx="21327">
                  <c:v>41852.791666666664</c:v>
                </c:pt>
                <c:pt idx="21328">
                  <c:v>41852.833333333336</c:v>
                </c:pt>
                <c:pt idx="21329">
                  <c:v>41852.875</c:v>
                </c:pt>
                <c:pt idx="21330">
                  <c:v>41852.916666666664</c:v>
                </c:pt>
                <c:pt idx="21331">
                  <c:v>41852.958333333336</c:v>
                </c:pt>
                <c:pt idx="21332">
                  <c:v>41853</c:v>
                </c:pt>
                <c:pt idx="21333">
                  <c:v>41853.041666666664</c:v>
                </c:pt>
                <c:pt idx="21334">
                  <c:v>41853.083333333336</c:v>
                </c:pt>
                <c:pt idx="21335">
                  <c:v>41853.125</c:v>
                </c:pt>
                <c:pt idx="21336">
                  <c:v>41853.166666666664</c:v>
                </c:pt>
                <c:pt idx="21337">
                  <c:v>41853.208333333336</c:v>
                </c:pt>
                <c:pt idx="21338">
                  <c:v>41853.25</c:v>
                </c:pt>
                <c:pt idx="21339">
                  <c:v>41853.291666666664</c:v>
                </c:pt>
                <c:pt idx="21340">
                  <c:v>41853.333333333336</c:v>
                </c:pt>
                <c:pt idx="21341">
                  <c:v>41853.375</c:v>
                </c:pt>
                <c:pt idx="21342">
                  <c:v>41853.416666666664</c:v>
                </c:pt>
                <c:pt idx="21343">
                  <c:v>41853.458333333336</c:v>
                </c:pt>
                <c:pt idx="21344">
                  <c:v>41853.5</c:v>
                </c:pt>
                <c:pt idx="21345">
                  <c:v>41853.541666666664</c:v>
                </c:pt>
                <c:pt idx="21346">
                  <c:v>41853.583333333336</c:v>
                </c:pt>
                <c:pt idx="21347">
                  <c:v>41853.625</c:v>
                </c:pt>
                <c:pt idx="21348">
                  <c:v>41853.666666666664</c:v>
                </c:pt>
                <c:pt idx="21349">
                  <c:v>41853.708333333336</c:v>
                </c:pt>
                <c:pt idx="21350">
                  <c:v>41853.75</c:v>
                </c:pt>
                <c:pt idx="21351">
                  <c:v>41853.791666666664</c:v>
                </c:pt>
                <c:pt idx="21352">
                  <c:v>41853.833333333336</c:v>
                </c:pt>
                <c:pt idx="21353">
                  <c:v>41853.875</c:v>
                </c:pt>
                <c:pt idx="21354">
                  <c:v>41853.916666666664</c:v>
                </c:pt>
                <c:pt idx="21355">
                  <c:v>41853.958333333336</c:v>
                </c:pt>
                <c:pt idx="21356">
                  <c:v>41854</c:v>
                </c:pt>
                <c:pt idx="21357">
                  <c:v>41854.041666666664</c:v>
                </c:pt>
                <c:pt idx="21358">
                  <c:v>41854.083333333336</c:v>
                </c:pt>
                <c:pt idx="21359">
                  <c:v>41854.125</c:v>
                </c:pt>
                <c:pt idx="21360">
                  <c:v>41854.166666666664</c:v>
                </c:pt>
                <c:pt idx="21361">
                  <c:v>41854.208333333336</c:v>
                </c:pt>
                <c:pt idx="21362">
                  <c:v>41854.25</c:v>
                </c:pt>
                <c:pt idx="21363">
                  <c:v>41854.291666666664</c:v>
                </c:pt>
                <c:pt idx="21364">
                  <c:v>41854.333333333336</c:v>
                </c:pt>
                <c:pt idx="21365">
                  <c:v>41854.375</c:v>
                </c:pt>
                <c:pt idx="21366">
                  <c:v>41854.416666666664</c:v>
                </c:pt>
                <c:pt idx="21367">
                  <c:v>41854.458333333336</c:v>
                </c:pt>
                <c:pt idx="21368">
                  <c:v>41854.5</c:v>
                </c:pt>
                <c:pt idx="21369">
                  <c:v>41854.541666666664</c:v>
                </c:pt>
                <c:pt idx="21370">
                  <c:v>41854.583333333336</c:v>
                </c:pt>
                <c:pt idx="21371">
                  <c:v>41854.625</c:v>
                </c:pt>
                <c:pt idx="21372">
                  <c:v>41854.666666666664</c:v>
                </c:pt>
                <c:pt idx="21373">
                  <c:v>41854.708333333336</c:v>
                </c:pt>
                <c:pt idx="21374">
                  <c:v>41854.75</c:v>
                </c:pt>
                <c:pt idx="21375">
                  <c:v>41854.791666666664</c:v>
                </c:pt>
                <c:pt idx="21376">
                  <c:v>41854.833333333336</c:v>
                </c:pt>
                <c:pt idx="21377">
                  <c:v>41854.875</c:v>
                </c:pt>
                <c:pt idx="21378">
                  <c:v>41854.916666666664</c:v>
                </c:pt>
                <c:pt idx="21379">
                  <c:v>41854.958333333336</c:v>
                </c:pt>
                <c:pt idx="21380">
                  <c:v>41855</c:v>
                </c:pt>
                <c:pt idx="21381">
                  <c:v>41855.041666666664</c:v>
                </c:pt>
                <c:pt idx="21382">
                  <c:v>41855.083333333336</c:v>
                </c:pt>
                <c:pt idx="21383">
                  <c:v>41855.125</c:v>
                </c:pt>
                <c:pt idx="21384">
                  <c:v>41855.166666666664</c:v>
                </c:pt>
                <c:pt idx="21385">
                  <c:v>41855.208333333336</c:v>
                </c:pt>
                <c:pt idx="21386">
                  <c:v>41855.25</c:v>
                </c:pt>
                <c:pt idx="21387">
                  <c:v>41855.291666666664</c:v>
                </c:pt>
                <c:pt idx="21388">
                  <c:v>41855.333333333336</c:v>
                </c:pt>
                <c:pt idx="21389">
                  <c:v>41855.375</c:v>
                </c:pt>
                <c:pt idx="21390">
                  <c:v>41855.416666666664</c:v>
                </c:pt>
                <c:pt idx="21391">
                  <c:v>41855.458333333336</c:v>
                </c:pt>
                <c:pt idx="21392">
                  <c:v>41855.5</c:v>
                </c:pt>
                <c:pt idx="21393">
                  <c:v>41855.541666666664</c:v>
                </c:pt>
                <c:pt idx="21394">
                  <c:v>41855.583333333336</c:v>
                </c:pt>
                <c:pt idx="21395">
                  <c:v>41855.625</c:v>
                </c:pt>
                <c:pt idx="21396">
                  <c:v>41855.666666666664</c:v>
                </c:pt>
                <c:pt idx="21397">
                  <c:v>41855.708333333336</c:v>
                </c:pt>
                <c:pt idx="21398">
                  <c:v>41855.75</c:v>
                </c:pt>
                <c:pt idx="21399">
                  <c:v>41855.791666666664</c:v>
                </c:pt>
                <c:pt idx="21400">
                  <c:v>41855.833333333336</c:v>
                </c:pt>
                <c:pt idx="21401">
                  <c:v>41855.875</c:v>
                </c:pt>
                <c:pt idx="21402">
                  <c:v>41855.916666666664</c:v>
                </c:pt>
                <c:pt idx="21403">
                  <c:v>41855.958333333336</c:v>
                </c:pt>
                <c:pt idx="21404">
                  <c:v>41856</c:v>
                </c:pt>
                <c:pt idx="21405">
                  <c:v>41856.041666666664</c:v>
                </c:pt>
                <c:pt idx="21406">
                  <c:v>41856.083333333336</c:v>
                </c:pt>
                <c:pt idx="21407">
                  <c:v>41856.125</c:v>
                </c:pt>
                <c:pt idx="21408">
                  <c:v>41856.166666666664</c:v>
                </c:pt>
                <c:pt idx="21409">
                  <c:v>41856.208333333336</c:v>
                </c:pt>
                <c:pt idx="21410">
                  <c:v>41856.25</c:v>
                </c:pt>
                <c:pt idx="21411">
                  <c:v>41856.291666666664</c:v>
                </c:pt>
                <c:pt idx="21412">
                  <c:v>41856.333333333336</c:v>
                </c:pt>
                <c:pt idx="21413">
                  <c:v>41856.375</c:v>
                </c:pt>
                <c:pt idx="21414">
                  <c:v>41856.416666666664</c:v>
                </c:pt>
                <c:pt idx="21415">
                  <c:v>41856.458333333336</c:v>
                </c:pt>
                <c:pt idx="21416">
                  <c:v>41856.5</c:v>
                </c:pt>
                <c:pt idx="21417">
                  <c:v>41856.541666666664</c:v>
                </c:pt>
                <c:pt idx="21418">
                  <c:v>41856.583333333336</c:v>
                </c:pt>
                <c:pt idx="21419">
                  <c:v>41856.625</c:v>
                </c:pt>
                <c:pt idx="21420">
                  <c:v>41856.666666666664</c:v>
                </c:pt>
                <c:pt idx="21421">
                  <c:v>41856.708333333336</c:v>
                </c:pt>
                <c:pt idx="21422">
                  <c:v>41856.75</c:v>
                </c:pt>
                <c:pt idx="21423">
                  <c:v>41856.791666666664</c:v>
                </c:pt>
                <c:pt idx="21424">
                  <c:v>41856.833333333336</c:v>
                </c:pt>
                <c:pt idx="21425">
                  <c:v>41856.875</c:v>
                </c:pt>
                <c:pt idx="21426">
                  <c:v>41856.916666666664</c:v>
                </c:pt>
                <c:pt idx="21427">
                  <c:v>41856.958333333336</c:v>
                </c:pt>
                <c:pt idx="21428">
                  <c:v>41857</c:v>
                </c:pt>
                <c:pt idx="21429">
                  <c:v>41857.041666666664</c:v>
                </c:pt>
                <c:pt idx="21430">
                  <c:v>41857.083333333336</c:v>
                </c:pt>
                <c:pt idx="21431">
                  <c:v>41857.125</c:v>
                </c:pt>
                <c:pt idx="21432">
                  <c:v>41857.166666666664</c:v>
                </c:pt>
                <c:pt idx="21433">
                  <c:v>41857.208333333336</c:v>
                </c:pt>
                <c:pt idx="21434">
                  <c:v>41857.25</c:v>
                </c:pt>
                <c:pt idx="21435">
                  <c:v>41857.291666666664</c:v>
                </c:pt>
                <c:pt idx="21436">
                  <c:v>41857.333333333336</c:v>
                </c:pt>
                <c:pt idx="21437">
                  <c:v>41857.375</c:v>
                </c:pt>
                <c:pt idx="21438">
                  <c:v>41857.416666666664</c:v>
                </c:pt>
                <c:pt idx="21439">
                  <c:v>41857.458333333336</c:v>
                </c:pt>
                <c:pt idx="21440">
                  <c:v>41857.5</c:v>
                </c:pt>
                <c:pt idx="21441">
                  <c:v>41857.541666666664</c:v>
                </c:pt>
                <c:pt idx="21442">
                  <c:v>41857.583333333336</c:v>
                </c:pt>
                <c:pt idx="21443">
                  <c:v>41857.625</c:v>
                </c:pt>
                <c:pt idx="21444">
                  <c:v>41857.666666666664</c:v>
                </c:pt>
                <c:pt idx="21445">
                  <c:v>41857.708333333336</c:v>
                </c:pt>
                <c:pt idx="21446">
                  <c:v>41857.75</c:v>
                </c:pt>
                <c:pt idx="21447">
                  <c:v>41857.791666666664</c:v>
                </c:pt>
                <c:pt idx="21448">
                  <c:v>41857.833333333336</c:v>
                </c:pt>
                <c:pt idx="21449">
                  <c:v>41857.875</c:v>
                </c:pt>
                <c:pt idx="21450">
                  <c:v>41857.916666666664</c:v>
                </c:pt>
                <c:pt idx="21451">
                  <c:v>41857.958333333336</c:v>
                </c:pt>
                <c:pt idx="21452">
                  <c:v>41858</c:v>
                </c:pt>
                <c:pt idx="21453">
                  <c:v>41858.041666666664</c:v>
                </c:pt>
                <c:pt idx="21454">
                  <c:v>41858.083333333336</c:v>
                </c:pt>
                <c:pt idx="21455">
                  <c:v>41858.125</c:v>
                </c:pt>
                <c:pt idx="21456">
                  <c:v>41858.166666666664</c:v>
                </c:pt>
                <c:pt idx="21457">
                  <c:v>41858.208333333336</c:v>
                </c:pt>
                <c:pt idx="21458">
                  <c:v>41858.25</c:v>
                </c:pt>
                <c:pt idx="21459">
                  <c:v>41858.291666666664</c:v>
                </c:pt>
                <c:pt idx="21460">
                  <c:v>41858.333333333336</c:v>
                </c:pt>
                <c:pt idx="21461">
                  <c:v>41858.375</c:v>
                </c:pt>
                <c:pt idx="21462">
                  <c:v>41858.416666666664</c:v>
                </c:pt>
                <c:pt idx="21463">
                  <c:v>41858.458333333336</c:v>
                </c:pt>
                <c:pt idx="21464">
                  <c:v>41858.5</c:v>
                </c:pt>
                <c:pt idx="21465">
                  <c:v>41858.541666666664</c:v>
                </c:pt>
                <c:pt idx="21466">
                  <c:v>41858.583333333336</c:v>
                </c:pt>
                <c:pt idx="21467">
                  <c:v>41858.625</c:v>
                </c:pt>
                <c:pt idx="21468">
                  <c:v>41858.666666666664</c:v>
                </c:pt>
                <c:pt idx="21469">
                  <c:v>41858.708333333336</c:v>
                </c:pt>
                <c:pt idx="21470">
                  <c:v>41858.75</c:v>
                </c:pt>
                <c:pt idx="21471">
                  <c:v>41858.791666666664</c:v>
                </c:pt>
                <c:pt idx="21472">
                  <c:v>41858.833333333336</c:v>
                </c:pt>
                <c:pt idx="21473">
                  <c:v>41858.875</c:v>
                </c:pt>
                <c:pt idx="21474">
                  <c:v>41858.916666666664</c:v>
                </c:pt>
                <c:pt idx="21475">
                  <c:v>41858.958333333336</c:v>
                </c:pt>
                <c:pt idx="21476">
                  <c:v>41859</c:v>
                </c:pt>
                <c:pt idx="21477">
                  <c:v>41859.041666666664</c:v>
                </c:pt>
                <c:pt idx="21478">
                  <c:v>41859.083333333336</c:v>
                </c:pt>
                <c:pt idx="21479">
                  <c:v>41859.125</c:v>
                </c:pt>
                <c:pt idx="21480">
                  <c:v>41859.166666666664</c:v>
                </c:pt>
                <c:pt idx="21481">
                  <c:v>41859.208333333336</c:v>
                </c:pt>
                <c:pt idx="21482">
                  <c:v>41859.25</c:v>
                </c:pt>
                <c:pt idx="21483">
                  <c:v>41859.291666666664</c:v>
                </c:pt>
                <c:pt idx="21484">
                  <c:v>41859.333333333336</c:v>
                </c:pt>
                <c:pt idx="21485">
                  <c:v>41859.375</c:v>
                </c:pt>
                <c:pt idx="21486">
                  <c:v>41859.416666666664</c:v>
                </c:pt>
                <c:pt idx="21487">
                  <c:v>41859.458333333336</c:v>
                </c:pt>
                <c:pt idx="21488">
                  <c:v>41859.5</c:v>
                </c:pt>
                <c:pt idx="21489">
                  <c:v>41859.541666666664</c:v>
                </c:pt>
                <c:pt idx="21490">
                  <c:v>41859.583333333336</c:v>
                </c:pt>
                <c:pt idx="21491">
                  <c:v>41859.625</c:v>
                </c:pt>
                <c:pt idx="21492">
                  <c:v>41859.666666666664</c:v>
                </c:pt>
                <c:pt idx="21493">
                  <c:v>41859.708333333336</c:v>
                </c:pt>
                <c:pt idx="21494">
                  <c:v>41859.75</c:v>
                </c:pt>
                <c:pt idx="21495">
                  <c:v>41859.791666666664</c:v>
                </c:pt>
                <c:pt idx="21496">
                  <c:v>41859.833333333336</c:v>
                </c:pt>
                <c:pt idx="21497">
                  <c:v>41859.875</c:v>
                </c:pt>
                <c:pt idx="21498">
                  <c:v>41859.916666666664</c:v>
                </c:pt>
                <c:pt idx="21499">
                  <c:v>41859.958333333336</c:v>
                </c:pt>
                <c:pt idx="21500">
                  <c:v>41860</c:v>
                </c:pt>
                <c:pt idx="21501">
                  <c:v>41860.041666666664</c:v>
                </c:pt>
                <c:pt idx="21502">
                  <c:v>41860.083333333336</c:v>
                </c:pt>
                <c:pt idx="21503">
                  <c:v>41860.125</c:v>
                </c:pt>
                <c:pt idx="21504">
                  <c:v>41860.166666666664</c:v>
                </c:pt>
                <c:pt idx="21505">
                  <c:v>41860.208333333336</c:v>
                </c:pt>
                <c:pt idx="21506">
                  <c:v>41860.25</c:v>
                </c:pt>
                <c:pt idx="21507">
                  <c:v>41860.291666666664</c:v>
                </c:pt>
                <c:pt idx="21508">
                  <c:v>41860.333333333336</c:v>
                </c:pt>
                <c:pt idx="21509">
                  <c:v>41860.375</c:v>
                </c:pt>
                <c:pt idx="21510">
                  <c:v>41860.416666666664</c:v>
                </c:pt>
                <c:pt idx="21511">
                  <c:v>41860.458333333336</c:v>
                </c:pt>
                <c:pt idx="21512">
                  <c:v>41860.5</c:v>
                </c:pt>
                <c:pt idx="21513">
                  <c:v>41860.541666666664</c:v>
                </c:pt>
                <c:pt idx="21514">
                  <c:v>41860.583333333336</c:v>
                </c:pt>
                <c:pt idx="21515">
                  <c:v>41860.625</c:v>
                </c:pt>
                <c:pt idx="21516">
                  <c:v>41860.666666666664</c:v>
                </c:pt>
                <c:pt idx="21517">
                  <c:v>41860.708333333336</c:v>
                </c:pt>
                <c:pt idx="21518">
                  <c:v>41860.75</c:v>
                </c:pt>
                <c:pt idx="21519">
                  <c:v>41860.791666666664</c:v>
                </c:pt>
                <c:pt idx="21520">
                  <c:v>41860.833333333336</c:v>
                </c:pt>
                <c:pt idx="21521">
                  <c:v>41860.875</c:v>
                </c:pt>
                <c:pt idx="21522">
                  <c:v>41860.916666666664</c:v>
                </c:pt>
                <c:pt idx="21523">
                  <c:v>41860.958333333336</c:v>
                </c:pt>
                <c:pt idx="21524">
                  <c:v>41861</c:v>
                </c:pt>
                <c:pt idx="21525">
                  <c:v>41861.041666666664</c:v>
                </c:pt>
                <c:pt idx="21526">
                  <c:v>41861.083333333336</c:v>
                </c:pt>
                <c:pt idx="21527">
                  <c:v>41861.125</c:v>
                </c:pt>
                <c:pt idx="21528">
                  <c:v>41861.166666666664</c:v>
                </c:pt>
                <c:pt idx="21529">
                  <c:v>41861.208333333336</c:v>
                </c:pt>
                <c:pt idx="21530">
                  <c:v>41861.25</c:v>
                </c:pt>
                <c:pt idx="21531">
                  <c:v>41861.291666666664</c:v>
                </c:pt>
                <c:pt idx="21532">
                  <c:v>41861.333333333336</c:v>
                </c:pt>
                <c:pt idx="21533">
                  <c:v>41861.375</c:v>
                </c:pt>
                <c:pt idx="21534">
                  <c:v>41861.416666666664</c:v>
                </c:pt>
                <c:pt idx="21535">
                  <c:v>41861.458333333336</c:v>
                </c:pt>
                <c:pt idx="21536">
                  <c:v>41861.5</c:v>
                </c:pt>
                <c:pt idx="21537">
                  <c:v>41861.541666666664</c:v>
                </c:pt>
                <c:pt idx="21538">
                  <c:v>41861.583333333336</c:v>
                </c:pt>
                <c:pt idx="21539">
                  <c:v>41861.625</c:v>
                </c:pt>
                <c:pt idx="21540">
                  <c:v>41861.666666666664</c:v>
                </c:pt>
                <c:pt idx="21541">
                  <c:v>41861.708333333336</c:v>
                </c:pt>
                <c:pt idx="21542">
                  <c:v>41861.75</c:v>
                </c:pt>
                <c:pt idx="21543">
                  <c:v>41861.791666666664</c:v>
                </c:pt>
                <c:pt idx="21544">
                  <c:v>41861.833333333336</c:v>
                </c:pt>
                <c:pt idx="21545">
                  <c:v>41861.875</c:v>
                </c:pt>
                <c:pt idx="21546">
                  <c:v>41861.916666666664</c:v>
                </c:pt>
                <c:pt idx="21547">
                  <c:v>41861.958333333336</c:v>
                </c:pt>
                <c:pt idx="21548">
                  <c:v>41862</c:v>
                </c:pt>
                <c:pt idx="21549">
                  <c:v>41862.041666666664</c:v>
                </c:pt>
                <c:pt idx="21550">
                  <c:v>41862.083333333336</c:v>
                </c:pt>
                <c:pt idx="21551">
                  <c:v>41862.125</c:v>
                </c:pt>
                <c:pt idx="21552">
                  <c:v>41862.166666666664</c:v>
                </c:pt>
                <c:pt idx="21553">
                  <c:v>41862.208333333336</c:v>
                </c:pt>
                <c:pt idx="21554">
                  <c:v>41862.25</c:v>
                </c:pt>
                <c:pt idx="21555">
                  <c:v>41862.291666666664</c:v>
                </c:pt>
                <c:pt idx="21556">
                  <c:v>41862.333333333336</c:v>
                </c:pt>
                <c:pt idx="21557">
                  <c:v>41862.375</c:v>
                </c:pt>
                <c:pt idx="21558">
                  <c:v>41862.416666666664</c:v>
                </c:pt>
                <c:pt idx="21559">
                  <c:v>41862.458333333336</c:v>
                </c:pt>
                <c:pt idx="21560">
                  <c:v>41862.5</c:v>
                </c:pt>
                <c:pt idx="21561">
                  <c:v>41862.541666666664</c:v>
                </c:pt>
                <c:pt idx="21562">
                  <c:v>41862.583333333336</c:v>
                </c:pt>
                <c:pt idx="21563">
                  <c:v>41862.625</c:v>
                </c:pt>
                <c:pt idx="21564">
                  <c:v>41862.666666666664</c:v>
                </c:pt>
                <c:pt idx="21565">
                  <c:v>41862.708333333336</c:v>
                </c:pt>
                <c:pt idx="21566">
                  <c:v>41862.75</c:v>
                </c:pt>
                <c:pt idx="21567">
                  <c:v>41862.791666666664</c:v>
                </c:pt>
                <c:pt idx="21568">
                  <c:v>41862.833333333336</c:v>
                </c:pt>
                <c:pt idx="21569">
                  <c:v>41862.875</c:v>
                </c:pt>
                <c:pt idx="21570">
                  <c:v>41862.916666666664</c:v>
                </c:pt>
                <c:pt idx="21571">
                  <c:v>41862.958333333336</c:v>
                </c:pt>
                <c:pt idx="21572">
                  <c:v>41863</c:v>
                </c:pt>
                <c:pt idx="21573">
                  <c:v>41863.041666666664</c:v>
                </c:pt>
                <c:pt idx="21574">
                  <c:v>41863.083333333336</c:v>
                </c:pt>
                <c:pt idx="21575">
                  <c:v>41863.125</c:v>
                </c:pt>
                <c:pt idx="21576">
                  <c:v>41863.166666666664</c:v>
                </c:pt>
                <c:pt idx="21577">
                  <c:v>41863.208333333336</c:v>
                </c:pt>
                <c:pt idx="21578">
                  <c:v>41863.25</c:v>
                </c:pt>
                <c:pt idx="21579">
                  <c:v>41863.291666666664</c:v>
                </c:pt>
                <c:pt idx="21580">
                  <c:v>41863.333333333336</c:v>
                </c:pt>
                <c:pt idx="21581">
                  <c:v>41863.375</c:v>
                </c:pt>
                <c:pt idx="21582">
                  <c:v>41863.416666666664</c:v>
                </c:pt>
                <c:pt idx="21583">
                  <c:v>41863.458333333336</c:v>
                </c:pt>
                <c:pt idx="21584">
                  <c:v>41863.5</c:v>
                </c:pt>
                <c:pt idx="21585">
                  <c:v>41863.541666666664</c:v>
                </c:pt>
                <c:pt idx="21586">
                  <c:v>41863.583333333336</c:v>
                </c:pt>
                <c:pt idx="21587">
                  <c:v>41863.625</c:v>
                </c:pt>
                <c:pt idx="21588">
                  <c:v>41863.666666666664</c:v>
                </c:pt>
                <c:pt idx="21589">
                  <c:v>41863.708333333336</c:v>
                </c:pt>
                <c:pt idx="21590">
                  <c:v>41863.75</c:v>
                </c:pt>
                <c:pt idx="21591">
                  <c:v>41863.791666666664</c:v>
                </c:pt>
                <c:pt idx="21592">
                  <c:v>41863.833333333336</c:v>
                </c:pt>
                <c:pt idx="21593">
                  <c:v>41863.875</c:v>
                </c:pt>
                <c:pt idx="21594">
                  <c:v>41863.916666666664</c:v>
                </c:pt>
                <c:pt idx="21595">
                  <c:v>41863.958333333336</c:v>
                </c:pt>
                <c:pt idx="21596">
                  <c:v>41864</c:v>
                </c:pt>
                <c:pt idx="21597">
                  <c:v>41864.041666666664</c:v>
                </c:pt>
                <c:pt idx="21598">
                  <c:v>41864.083333333336</c:v>
                </c:pt>
                <c:pt idx="21599">
                  <c:v>41864.125</c:v>
                </c:pt>
                <c:pt idx="21600">
                  <c:v>41864.166666666664</c:v>
                </c:pt>
                <c:pt idx="21601">
                  <c:v>41864.208333333336</c:v>
                </c:pt>
                <c:pt idx="21602">
                  <c:v>41864.25</c:v>
                </c:pt>
                <c:pt idx="21603">
                  <c:v>41864.291666666664</c:v>
                </c:pt>
                <c:pt idx="21604">
                  <c:v>41864.333333333336</c:v>
                </c:pt>
                <c:pt idx="21605">
                  <c:v>41864.375</c:v>
                </c:pt>
                <c:pt idx="21606">
                  <c:v>41864.416666666664</c:v>
                </c:pt>
                <c:pt idx="21607">
                  <c:v>41864.458333333336</c:v>
                </c:pt>
                <c:pt idx="21608">
                  <c:v>41864.5</c:v>
                </c:pt>
                <c:pt idx="21609">
                  <c:v>41864.541666666664</c:v>
                </c:pt>
                <c:pt idx="21610">
                  <c:v>41864.583333333336</c:v>
                </c:pt>
                <c:pt idx="21611">
                  <c:v>41864.625</c:v>
                </c:pt>
                <c:pt idx="21612">
                  <c:v>41864.666666666664</c:v>
                </c:pt>
                <c:pt idx="21613">
                  <c:v>41864.708333333336</c:v>
                </c:pt>
                <c:pt idx="21614">
                  <c:v>41864.75</c:v>
                </c:pt>
                <c:pt idx="21615">
                  <c:v>41864.791666666664</c:v>
                </c:pt>
                <c:pt idx="21616">
                  <c:v>41864.833333333336</c:v>
                </c:pt>
                <c:pt idx="21617">
                  <c:v>41864.875</c:v>
                </c:pt>
                <c:pt idx="21618">
                  <c:v>41864.916666666664</c:v>
                </c:pt>
                <c:pt idx="21619">
                  <c:v>41864.958333333336</c:v>
                </c:pt>
                <c:pt idx="21620">
                  <c:v>41865</c:v>
                </c:pt>
                <c:pt idx="21621">
                  <c:v>41865.041666666664</c:v>
                </c:pt>
                <c:pt idx="21622">
                  <c:v>41865.083333333336</c:v>
                </c:pt>
                <c:pt idx="21623">
                  <c:v>41865.125</c:v>
                </c:pt>
                <c:pt idx="21624">
                  <c:v>41865.166666666664</c:v>
                </c:pt>
                <c:pt idx="21625">
                  <c:v>41865.208333333336</c:v>
                </c:pt>
                <c:pt idx="21626">
                  <c:v>41865.25</c:v>
                </c:pt>
                <c:pt idx="21627">
                  <c:v>41865.291666666664</c:v>
                </c:pt>
                <c:pt idx="21628">
                  <c:v>41865.333333333336</c:v>
                </c:pt>
                <c:pt idx="21629">
                  <c:v>41865.375</c:v>
                </c:pt>
                <c:pt idx="21630">
                  <c:v>41865.416666666664</c:v>
                </c:pt>
                <c:pt idx="21631">
                  <c:v>41865.458333333336</c:v>
                </c:pt>
                <c:pt idx="21632">
                  <c:v>41865.5</c:v>
                </c:pt>
                <c:pt idx="21633">
                  <c:v>41865.541666666664</c:v>
                </c:pt>
                <c:pt idx="21634">
                  <c:v>41865.583333333336</c:v>
                </c:pt>
                <c:pt idx="21635">
                  <c:v>41865.625</c:v>
                </c:pt>
                <c:pt idx="21636">
                  <c:v>41865.666666666664</c:v>
                </c:pt>
                <c:pt idx="21637">
                  <c:v>41865.708333333336</c:v>
                </c:pt>
                <c:pt idx="21638">
                  <c:v>41865.75</c:v>
                </c:pt>
                <c:pt idx="21639">
                  <c:v>41865.791666666664</c:v>
                </c:pt>
                <c:pt idx="21640">
                  <c:v>41865.833333333336</c:v>
                </c:pt>
                <c:pt idx="21641">
                  <c:v>41865.875</c:v>
                </c:pt>
                <c:pt idx="21642">
                  <c:v>41865.916666666664</c:v>
                </c:pt>
                <c:pt idx="21643">
                  <c:v>41865.958333333336</c:v>
                </c:pt>
                <c:pt idx="21644">
                  <c:v>41866</c:v>
                </c:pt>
                <c:pt idx="21645">
                  <c:v>41866.041666666664</c:v>
                </c:pt>
                <c:pt idx="21646">
                  <c:v>41866.083333333336</c:v>
                </c:pt>
                <c:pt idx="21647">
                  <c:v>41866.125</c:v>
                </c:pt>
                <c:pt idx="21648">
                  <c:v>41866.166666666664</c:v>
                </c:pt>
                <c:pt idx="21649">
                  <c:v>41866.208333333336</c:v>
                </c:pt>
                <c:pt idx="21650">
                  <c:v>41866.25</c:v>
                </c:pt>
                <c:pt idx="21651">
                  <c:v>41866.291666666664</c:v>
                </c:pt>
                <c:pt idx="21652">
                  <c:v>41866.333333333336</c:v>
                </c:pt>
                <c:pt idx="21653">
                  <c:v>41866.375</c:v>
                </c:pt>
                <c:pt idx="21654">
                  <c:v>41866.416666666664</c:v>
                </c:pt>
                <c:pt idx="21655">
                  <c:v>41866.458333333336</c:v>
                </c:pt>
                <c:pt idx="21656">
                  <c:v>41866.5</c:v>
                </c:pt>
                <c:pt idx="21657">
                  <c:v>41866.541666666664</c:v>
                </c:pt>
                <c:pt idx="21658">
                  <c:v>41866.583333333336</c:v>
                </c:pt>
                <c:pt idx="21659">
                  <c:v>41866.625</c:v>
                </c:pt>
                <c:pt idx="21660">
                  <c:v>41866.666666666664</c:v>
                </c:pt>
                <c:pt idx="21661">
                  <c:v>41866.708333333336</c:v>
                </c:pt>
                <c:pt idx="21662">
                  <c:v>41866.75</c:v>
                </c:pt>
                <c:pt idx="21663">
                  <c:v>41866.791666666664</c:v>
                </c:pt>
                <c:pt idx="21664">
                  <c:v>41866.833333333336</c:v>
                </c:pt>
                <c:pt idx="21665">
                  <c:v>41866.875</c:v>
                </c:pt>
                <c:pt idx="21666">
                  <c:v>41866.916666666664</c:v>
                </c:pt>
                <c:pt idx="21667">
                  <c:v>41866.958333333336</c:v>
                </c:pt>
                <c:pt idx="21668">
                  <c:v>41867</c:v>
                </c:pt>
                <c:pt idx="21669">
                  <c:v>41867.041666666664</c:v>
                </c:pt>
                <c:pt idx="21670">
                  <c:v>41867.083333333336</c:v>
                </c:pt>
                <c:pt idx="21671">
                  <c:v>41867.125</c:v>
                </c:pt>
                <c:pt idx="21672">
                  <c:v>41867.166666666664</c:v>
                </c:pt>
                <c:pt idx="21673">
                  <c:v>41867.208333333336</c:v>
                </c:pt>
                <c:pt idx="21674">
                  <c:v>41867.25</c:v>
                </c:pt>
                <c:pt idx="21675">
                  <c:v>41867.291666666664</c:v>
                </c:pt>
                <c:pt idx="21676">
                  <c:v>41867.333333333336</c:v>
                </c:pt>
                <c:pt idx="21677">
                  <c:v>41867.375</c:v>
                </c:pt>
                <c:pt idx="21678">
                  <c:v>41867.416666666664</c:v>
                </c:pt>
                <c:pt idx="21679">
                  <c:v>41867.458333333336</c:v>
                </c:pt>
                <c:pt idx="21680">
                  <c:v>41867.5</c:v>
                </c:pt>
                <c:pt idx="21681">
                  <c:v>41867.541666666664</c:v>
                </c:pt>
                <c:pt idx="21682">
                  <c:v>41867.583333333336</c:v>
                </c:pt>
                <c:pt idx="21683">
                  <c:v>41867.625</c:v>
                </c:pt>
                <c:pt idx="21684">
                  <c:v>41867.666666666664</c:v>
                </c:pt>
                <c:pt idx="21685">
                  <c:v>41867.708333333336</c:v>
                </c:pt>
                <c:pt idx="21686">
                  <c:v>41867.75</c:v>
                </c:pt>
                <c:pt idx="21687">
                  <c:v>41867.791666666664</c:v>
                </c:pt>
                <c:pt idx="21688">
                  <c:v>41867.833333333336</c:v>
                </c:pt>
                <c:pt idx="21689">
                  <c:v>41867.875</c:v>
                </c:pt>
                <c:pt idx="21690">
                  <c:v>41867.916666666664</c:v>
                </c:pt>
                <c:pt idx="21691">
                  <c:v>41867.958333333336</c:v>
                </c:pt>
                <c:pt idx="21692">
                  <c:v>41868</c:v>
                </c:pt>
                <c:pt idx="21693">
                  <c:v>41868.041666666664</c:v>
                </c:pt>
                <c:pt idx="21694">
                  <c:v>41868.083333333336</c:v>
                </c:pt>
                <c:pt idx="21695">
                  <c:v>41868.125</c:v>
                </c:pt>
                <c:pt idx="21696">
                  <c:v>41868.166666666664</c:v>
                </c:pt>
                <c:pt idx="21697">
                  <c:v>41868.208333333336</c:v>
                </c:pt>
                <c:pt idx="21698">
                  <c:v>41868.25</c:v>
                </c:pt>
                <c:pt idx="21699">
                  <c:v>41868.291666666664</c:v>
                </c:pt>
                <c:pt idx="21700">
                  <c:v>41868.333333333336</c:v>
                </c:pt>
                <c:pt idx="21701">
                  <c:v>41868.375</c:v>
                </c:pt>
                <c:pt idx="21702">
                  <c:v>41868.416666666664</c:v>
                </c:pt>
                <c:pt idx="21703">
                  <c:v>41868.458333333336</c:v>
                </c:pt>
                <c:pt idx="21704">
                  <c:v>41868.5</c:v>
                </c:pt>
                <c:pt idx="21705">
                  <c:v>41868.541666666664</c:v>
                </c:pt>
                <c:pt idx="21706">
                  <c:v>41868.583333333336</c:v>
                </c:pt>
                <c:pt idx="21707">
                  <c:v>41868.625</c:v>
                </c:pt>
                <c:pt idx="21708">
                  <c:v>41868.666666666664</c:v>
                </c:pt>
                <c:pt idx="21709">
                  <c:v>41868.708333333336</c:v>
                </c:pt>
                <c:pt idx="21710">
                  <c:v>41868.75</c:v>
                </c:pt>
                <c:pt idx="21711">
                  <c:v>41868.791666666664</c:v>
                </c:pt>
                <c:pt idx="21712">
                  <c:v>41868.833333333336</c:v>
                </c:pt>
                <c:pt idx="21713">
                  <c:v>41868.875</c:v>
                </c:pt>
                <c:pt idx="21714">
                  <c:v>41868.916666666664</c:v>
                </c:pt>
                <c:pt idx="21715">
                  <c:v>41868.958333333336</c:v>
                </c:pt>
                <c:pt idx="21716">
                  <c:v>41869</c:v>
                </c:pt>
                <c:pt idx="21717">
                  <c:v>41869.041666666664</c:v>
                </c:pt>
                <c:pt idx="21718">
                  <c:v>41869.083333333336</c:v>
                </c:pt>
                <c:pt idx="21719">
                  <c:v>41869.125</c:v>
                </c:pt>
                <c:pt idx="21720">
                  <c:v>41869.166666666664</c:v>
                </c:pt>
                <c:pt idx="21721">
                  <c:v>41869.208333333336</c:v>
                </c:pt>
                <c:pt idx="21722">
                  <c:v>41869.25</c:v>
                </c:pt>
                <c:pt idx="21723">
                  <c:v>41869.291666666664</c:v>
                </c:pt>
                <c:pt idx="21724">
                  <c:v>41869.333333333336</c:v>
                </c:pt>
                <c:pt idx="21725">
                  <c:v>41869.375</c:v>
                </c:pt>
                <c:pt idx="21726">
                  <c:v>41869.416666666664</c:v>
                </c:pt>
                <c:pt idx="21727">
                  <c:v>41869.458333333336</c:v>
                </c:pt>
                <c:pt idx="21728">
                  <c:v>41869.5</c:v>
                </c:pt>
                <c:pt idx="21729">
                  <c:v>41869.541666666664</c:v>
                </c:pt>
                <c:pt idx="21730">
                  <c:v>41869.583333333336</c:v>
                </c:pt>
                <c:pt idx="21731">
                  <c:v>41869.625</c:v>
                </c:pt>
                <c:pt idx="21732">
                  <c:v>41869.666666666664</c:v>
                </c:pt>
                <c:pt idx="21733">
                  <c:v>41869.708333333336</c:v>
                </c:pt>
                <c:pt idx="21734">
                  <c:v>41869.75</c:v>
                </c:pt>
                <c:pt idx="21735">
                  <c:v>41869.791666666664</c:v>
                </c:pt>
                <c:pt idx="21736">
                  <c:v>41869.833333333336</c:v>
                </c:pt>
                <c:pt idx="21737">
                  <c:v>41869.875</c:v>
                </c:pt>
                <c:pt idx="21738">
                  <c:v>41869.916666666664</c:v>
                </c:pt>
                <c:pt idx="21739">
                  <c:v>41869.958333333336</c:v>
                </c:pt>
                <c:pt idx="21740">
                  <c:v>41870</c:v>
                </c:pt>
                <c:pt idx="21741">
                  <c:v>41870.041666666664</c:v>
                </c:pt>
                <c:pt idx="21742">
                  <c:v>41870.083333333336</c:v>
                </c:pt>
                <c:pt idx="21743">
                  <c:v>41870.125</c:v>
                </c:pt>
                <c:pt idx="21744">
                  <c:v>41870.166666666664</c:v>
                </c:pt>
                <c:pt idx="21745">
                  <c:v>41870.208333333336</c:v>
                </c:pt>
                <c:pt idx="21746">
                  <c:v>41870.25</c:v>
                </c:pt>
                <c:pt idx="21747">
                  <c:v>41870.291666666664</c:v>
                </c:pt>
                <c:pt idx="21748">
                  <c:v>41870.333333333336</c:v>
                </c:pt>
                <c:pt idx="21749">
                  <c:v>41870.375</c:v>
                </c:pt>
                <c:pt idx="21750">
                  <c:v>41870.416666666664</c:v>
                </c:pt>
                <c:pt idx="21751">
                  <c:v>41870.458333333336</c:v>
                </c:pt>
                <c:pt idx="21752">
                  <c:v>41870.5</c:v>
                </c:pt>
                <c:pt idx="21753">
                  <c:v>41870.541666666664</c:v>
                </c:pt>
                <c:pt idx="21754">
                  <c:v>41870.583333333336</c:v>
                </c:pt>
                <c:pt idx="21755">
                  <c:v>41870.625</c:v>
                </c:pt>
                <c:pt idx="21756">
                  <c:v>41870.666666666664</c:v>
                </c:pt>
                <c:pt idx="21757">
                  <c:v>41870.708333333336</c:v>
                </c:pt>
                <c:pt idx="21758">
                  <c:v>41870.75</c:v>
                </c:pt>
                <c:pt idx="21759">
                  <c:v>41870.791666666664</c:v>
                </c:pt>
                <c:pt idx="21760">
                  <c:v>41870.833333333336</c:v>
                </c:pt>
                <c:pt idx="21761">
                  <c:v>41870.875</c:v>
                </c:pt>
                <c:pt idx="21762">
                  <c:v>41870.916666666664</c:v>
                </c:pt>
                <c:pt idx="21763">
                  <c:v>41870.958333333336</c:v>
                </c:pt>
                <c:pt idx="21764">
                  <c:v>41871</c:v>
                </c:pt>
                <c:pt idx="21765">
                  <c:v>41871.041666666664</c:v>
                </c:pt>
                <c:pt idx="21766">
                  <c:v>41871.083333333336</c:v>
                </c:pt>
                <c:pt idx="21767">
                  <c:v>41871.125</c:v>
                </c:pt>
                <c:pt idx="21768">
                  <c:v>41871.166666666664</c:v>
                </c:pt>
                <c:pt idx="21769">
                  <c:v>41871.208333333336</c:v>
                </c:pt>
                <c:pt idx="21770">
                  <c:v>41871.25</c:v>
                </c:pt>
                <c:pt idx="21771">
                  <c:v>41871.291666666664</c:v>
                </c:pt>
                <c:pt idx="21772">
                  <c:v>41871.333333333336</c:v>
                </c:pt>
                <c:pt idx="21773">
                  <c:v>41871.375</c:v>
                </c:pt>
                <c:pt idx="21774">
                  <c:v>41871.416666666664</c:v>
                </c:pt>
                <c:pt idx="21775">
                  <c:v>41871.458333333336</c:v>
                </c:pt>
                <c:pt idx="21776">
                  <c:v>41871.5</c:v>
                </c:pt>
                <c:pt idx="21777">
                  <c:v>41871.541666666664</c:v>
                </c:pt>
                <c:pt idx="21778">
                  <c:v>41871.583333333336</c:v>
                </c:pt>
                <c:pt idx="21779">
                  <c:v>41871.625</c:v>
                </c:pt>
                <c:pt idx="21780">
                  <c:v>41871.666666666664</c:v>
                </c:pt>
                <c:pt idx="21781">
                  <c:v>41871.708333333336</c:v>
                </c:pt>
                <c:pt idx="21782">
                  <c:v>41871.75</c:v>
                </c:pt>
                <c:pt idx="21783">
                  <c:v>41871.791666666664</c:v>
                </c:pt>
                <c:pt idx="21784">
                  <c:v>41871.833333333336</c:v>
                </c:pt>
                <c:pt idx="21785">
                  <c:v>41871.875</c:v>
                </c:pt>
                <c:pt idx="21786">
                  <c:v>41871.916666666664</c:v>
                </c:pt>
                <c:pt idx="21787">
                  <c:v>41871.958333333336</c:v>
                </c:pt>
                <c:pt idx="21788">
                  <c:v>41872</c:v>
                </c:pt>
                <c:pt idx="21789">
                  <c:v>41872.041666666664</c:v>
                </c:pt>
                <c:pt idx="21790">
                  <c:v>41872.083333333336</c:v>
                </c:pt>
                <c:pt idx="21791">
                  <c:v>41872.125</c:v>
                </c:pt>
                <c:pt idx="21792">
                  <c:v>41872.166666666664</c:v>
                </c:pt>
                <c:pt idx="21793">
                  <c:v>41872.208333333336</c:v>
                </c:pt>
                <c:pt idx="21794">
                  <c:v>41872.25</c:v>
                </c:pt>
                <c:pt idx="21795">
                  <c:v>41872.291666666664</c:v>
                </c:pt>
                <c:pt idx="21796">
                  <c:v>41872.333333333336</c:v>
                </c:pt>
                <c:pt idx="21797">
                  <c:v>41872.375</c:v>
                </c:pt>
                <c:pt idx="21798">
                  <c:v>41872.416666666664</c:v>
                </c:pt>
                <c:pt idx="21799">
                  <c:v>41872.458333333336</c:v>
                </c:pt>
                <c:pt idx="21800">
                  <c:v>41872.5</c:v>
                </c:pt>
                <c:pt idx="21801">
                  <c:v>41872.541666666664</c:v>
                </c:pt>
                <c:pt idx="21802">
                  <c:v>41872.583333333336</c:v>
                </c:pt>
                <c:pt idx="21803">
                  <c:v>41872.625</c:v>
                </c:pt>
                <c:pt idx="21804">
                  <c:v>41872.666666666664</c:v>
                </c:pt>
                <c:pt idx="21805">
                  <c:v>41872.708333333336</c:v>
                </c:pt>
                <c:pt idx="21806">
                  <c:v>41872.75</c:v>
                </c:pt>
                <c:pt idx="21807">
                  <c:v>41872.791666666664</c:v>
                </c:pt>
                <c:pt idx="21808">
                  <c:v>41872.833333333336</c:v>
                </c:pt>
                <c:pt idx="21809">
                  <c:v>41872.875</c:v>
                </c:pt>
                <c:pt idx="21810">
                  <c:v>41872.916666666664</c:v>
                </c:pt>
                <c:pt idx="21811">
                  <c:v>41872.958333333336</c:v>
                </c:pt>
                <c:pt idx="21812">
                  <c:v>41873</c:v>
                </c:pt>
                <c:pt idx="21813">
                  <c:v>41873.041666666664</c:v>
                </c:pt>
                <c:pt idx="21814">
                  <c:v>41873.083333333336</c:v>
                </c:pt>
                <c:pt idx="21815">
                  <c:v>41873.125</c:v>
                </c:pt>
                <c:pt idx="21816">
                  <c:v>41873.166666666664</c:v>
                </c:pt>
                <c:pt idx="21817">
                  <c:v>41873.208333333336</c:v>
                </c:pt>
                <c:pt idx="21818">
                  <c:v>41873.25</c:v>
                </c:pt>
                <c:pt idx="21819">
                  <c:v>41873.291666666664</c:v>
                </c:pt>
                <c:pt idx="21820">
                  <c:v>41873.333333333336</c:v>
                </c:pt>
                <c:pt idx="21821">
                  <c:v>41873.375</c:v>
                </c:pt>
                <c:pt idx="21822">
                  <c:v>41873.416666666664</c:v>
                </c:pt>
                <c:pt idx="21823">
                  <c:v>41873.458333333336</c:v>
                </c:pt>
                <c:pt idx="21824">
                  <c:v>41873.5</c:v>
                </c:pt>
                <c:pt idx="21825">
                  <c:v>41873.541666666664</c:v>
                </c:pt>
                <c:pt idx="21826">
                  <c:v>41873.583333333336</c:v>
                </c:pt>
                <c:pt idx="21827">
                  <c:v>41873.625</c:v>
                </c:pt>
                <c:pt idx="21828">
                  <c:v>41873.666666666664</c:v>
                </c:pt>
                <c:pt idx="21829">
                  <c:v>41873.708333333336</c:v>
                </c:pt>
                <c:pt idx="21830">
                  <c:v>41873.75</c:v>
                </c:pt>
                <c:pt idx="21831">
                  <c:v>41873.791666666664</c:v>
                </c:pt>
                <c:pt idx="21832">
                  <c:v>41873.833333333336</c:v>
                </c:pt>
                <c:pt idx="21833">
                  <c:v>41873.875</c:v>
                </c:pt>
                <c:pt idx="21834">
                  <c:v>41873.916666666664</c:v>
                </c:pt>
                <c:pt idx="21835">
                  <c:v>41873.958333333336</c:v>
                </c:pt>
                <c:pt idx="21836">
                  <c:v>41874</c:v>
                </c:pt>
                <c:pt idx="21837">
                  <c:v>41874.041666666664</c:v>
                </c:pt>
                <c:pt idx="21838">
                  <c:v>41874.083333333336</c:v>
                </c:pt>
                <c:pt idx="21839">
                  <c:v>41874.125</c:v>
                </c:pt>
                <c:pt idx="21840">
                  <c:v>41874.166666666664</c:v>
                </c:pt>
                <c:pt idx="21841">
                  <c:v>41874.208333333336</c:v>
                </c:pt>
                <c:pt idx="21842">
                  <c:v>41874.25</c:v>
                </c:pt>
                <c:pt idx="21843">
                  <c:v>41874.291666666664</c:v>
                </c:pt>
                <c:pt idx="21844">
                  <c:v>41874.333333333336</c:v>
                </c:pt>
                <c:pt idx="21845">
                  <c:v>41874.375</c:v>
                </c:pt>
                <c:pt idx="21846">
                  <c:v>41874.416666666664</c:v>
                </c:pt>
                <c:pt idx="21847">
                  <c:v>41874.458333333336</c:v>
                </c:pt>
                <c:pt idx="21848">
                  <c:v>41874.5</c:v>
                </c:pt>
                <c:pt idx="21849">
                  <c:v>41874.541666666664</c:v>
                </c:pt>
                <c:pt idx="21850">
                  <c:v>41874.583333333336</c:v>
                </c:pt>
                <c:pt idx="21851">
                  <c:v>41874.625</c:v>
                </c:pt>
                <c:pt idx="21852">
                  <c:v>41874.666666666664</c:v>
                </c:pt>
                <c:pt idx="21853">
                  <c:v>41874.708333333336</c:v>
                </c:pt>
                <c:pt idx="21854">
                  <c:v>41874.75</c:v>
                </c:pt>
                <c:pt idx="21855">
                  <c:v>41874.791666666664</c:v>
                </c:pt>
                <c:pt idx="21856">
                  <c:v>41874.833333333336</c:v>
                </c:pt>
                <c:pt idx="21857">
                  <c:v>41874.875</c:v>
                </c:pt>
                <c:pt idx="21858">
                  <c:v>41874.916666666664</c:v>
                </c:pt>
                <c:pt idx="21859">
                  <c:v>41874.958333333336</c:v>
                </c:pt>
                <c:pt idx="21860">
                  <c:v>41875</c:v>
                </c:pt>
                <c:pt idx="21861">
                  <c:v>41875.041666666664</c:v>
                </c:pt>
                <c:pt idx="21862">
                  <c:v>41875.083333333336</c:v>
                </c:pt>
                <c:pt idx="21863">
                  <c:v>41875.125</c:v>
                </c:pt>
                <c:pt idx="21864">
                  <c:v>41875.166666666664</c:v>
                </c:pt>
                <c:pt idx="21865">
                  <c:v>41875.208333333336</c:v>
                </c:pt>
                <c:pt idx="21866">
                  <c:v>41875.25</c:v>
                </c:pt>
                <c:pt idx="21867">
                  <c:v>41875.291666666664</c:v>
                </c:pt>
                <c:pt idx="21868">
                  <c:v>41875.333333333336</c:v>
                </c:pt>
                <c:pt idx="21869">
                  <c:v>41875.375</c:v>
                </c:pt>
                <c:pt idx="21870">
                  <c:v>41875.416666666664</c:v>
                </c:pt>
                <c:pt idx="21871">
                  <c:v>41875.458333333336</c:v>
                </c:pt>
                <c:pt idx="21872">
                  <c:v>41875.5</c:v>
                </c:pt>
                <c:pt idx="21873">
                  <c:v>41875.541666666664</c:v>
                </c:pt>
                <c:pt idx="21874">
                  <c:v>41875.583333333336</c:v>
                </c:pt>
                <c:pt idx="21875">
                  <c:v>41875.625</c:v>
                </c:pt>
                <c:pt idx="21876">
                  <c:v>41875.666666666664</c:v>
                </c:pt>
                <c:pt idx="21877">
                  <c:v>41875.708333333336</c:v>
                </c:pt>
                <c:pt idx="21878">
                  <c:v>41875.75</c:v>
                </c:pt>
                <c:pt idx="21879">
                  <c:v>41875.791666666664</c:v>
                </c:pt>
                <c:pt idx="21880">
                  <c:v>41875.833333333336</c:v>
                </c:pt>
                <c:pt idx="21881">
                  <c:v>41875.875</c:v>
                </c:pt>
                <c:pt idx="21882">
                  <c:v>41875.916666666664</c:v>
                </c:pt>
                <c:pt idx="21883">
                  <c:v>41875.958333333336</c:v>
                </c:pt>
                <c:pt idx="21884">
                  <c:v>41876</c:v>
                </c:pt>
                <c:pt idx="21885">
                  <c:v>41876.041666666664</c:v>
                </c:pt>
                <c:pt idx="21886">
                  <c:v>41876.083333333336</c:v>
                </c:pt>
                <c:pt idx="21887">
                  <c:v>41876.125</c:v>
                </c:pt>
                <c:pt idx="21888">
                  <c:v>41876.166666666664</c:v>
                </c:pt>
                <c:pt idx="21889">
                  <c:v>41876.208333333336</c:v>
                </c:pt>
                <c:pt idx="21890">
                  <c:v>41876.25</c:v>
                </c:pt>
                <c:pt idx="21891">
                  <c:v>41876.291666666664</c:v>
                </c:pt>
                <c:pt idx="21892">
                  <c:v>41876.333333333336</c:v>
                </c:pt>
                <c:pt idx="21893">
                  <c:v>41876.375</c:v>
                </c:pt>
                <c:pt idx="21894">
                  <c:v>41876.416666666664</c:v>
                </c:pt>
                <c:pt idx="21895">
                  <c:v>41876.458333333336</c:v>
                </c:pt>
                <c:pt idx="21896">
                  <c:v>41876.5</c:v>
                </c:pt>
                <c:pt idx="21897">
                  <c:v>41876.541666666664</c:v>
                </c:pt>
                <c:pt idx="21898">
                  <c:v>41876.583333333336</c:v>
                </c:pt>
                <c:pt idx="21899">
                  <c:v>41876.625</c:v>
                </c:pt>
                <c:pt idx="21900">
                  <c:v>41876.666666666664</c:v>
                </c:pt>
                <c:pt idx="21901">
                  <c:v>41876.708333333336</c:v>
                </c:pt>
                <c:pt idx="21902">
                  <c:v>41876.75</c:v>
                </c:pt>
                <c:pt idx="21903">
                  <c:v>41876.791666666664</c:v>
                </c:pt>
                <c:pt idx="21904">
                  <c:v>41876.833333333336</c:v>
                </c:pt>
                <c:pt idx="21905">
                  <c:v>41876.875</c:v>
                </c:pt>
                <c:pt idx="21906">
                  <c:v>41876.916666666664</c:v>
                </c:pt>
                <c:pt idx="21907">
                  <c:v>41876.958333333336</c:v>
                </c:pt>
                <c:pt idx="21908">
                  <c:v>41877</c:v>
                </c:pt>
                <c:pt idx="21909">
                  <c:v>41877.041666666664</c:v>
                </c:pt>
                <c:pt idx="21910">
                  <c:v>41877.083333333336</c:v>
                </c:pt>
                <c:pt idx="21911">
                  <c:v>41877.125</c:v>
                </c:pt>
                <c:pt idx="21912">
                  <c:v>41877.166666666664</c:v>
                </c:pt>
                <c:pt idx="21913">
                  <c:v>41877.208333333336</c:v>
                </c:pt>
                <c:pt idx="21914">
                  <c:v>41877.25</c:v>
                </c:pt>
                <c:pt idx="21915">
                  <c:v>41877.291666666664</c:v>
                </c:pt>
                <c:pt idx="21916">
                  <c:v>41877.333333333336</c:v>
                </c:pt>
                <c:pt idx="21917">
                  <c:v>41877.375</c:v>
                </c:pt>
                <c:pt idx="21918">
                  <c:v>41877.416666666664</c:v>
                </c:pt>
                <c:pt idx="21919">
                  <c:v>41877.458333333336</c:v>
                </c:pt>
                <c:pt idx="21920">
                  <c:v>41877.5</c:v>
                </c:pt>
                <c:pt idx="21921">
                  <c:v>41877.541666666664</c:v>
                </c:pt>
                <c:pt idx="21922">
                  <c:v>41877.583333333336</c:v>
                </c:pt>
                <c:pt idx="21923">
                  <c:v>41877.625</c:v>
                </c:pt>
                <c:pt idx="21924">
                  <c:v>41877.666666666664</c:v>
                </c:pt>
                <c:pt idx="21925">
                  <c:v>41877.708333333336</c:v>
                </c:pt>
                <c:pt idx="21926">
                  <c:v>41877.75</c:v>
                </c:pt>
                <c:pt idx="21927">
                  <c:v>41877.791666666664</c:v>
                </c:pt>
                <c:pt idx="21928">
                  <c:v>41877.833333333336</c:v>
                </c:pt>
                <c:pt idx="21929">
                  <c:v>41877.875</c:v>
                </c:pt>
                <c:pt idx="21930">
                  <c:v>41877.916666666664</c:v>
                </c:pt>
                <c:pt idx="21931">
                  <c:v>41877.958333333336</c:v>
                </c:pt>
                <c:pt idx="21932">
                  <c:v>41878</c:v>
                </c:pt>
                <c:pt idx="21933">
                  <c:v>41878.041666666664</c:v>
                </c:pt>
                <c:pt idx="21934">
                  <c:v>41878.083333333336</c:v>
                </c:pt>
                <c:pt idx="21935">
                  <c:v>41878.125</c:v>
                </c:pt>
                <c:pt idx="21936">
                  <c:v>41878.166666666664</c:v>
                </c:pt>
                <c:pt idx="21937">
                  <c:v>41878.208333333336</c:v>
                </c:pt>
                <c:pt idx="21938">
                  <c:v>41878.25</c:v>
                </c:pt>
                <c:pt idx="21939">
                  <c:v>41878.291666666664</c:v>
                </c:pt>
                <c:pt idx="21940">
                  <c:v>41878.333333333336</c:v>
                </c:pt>
                <c:pt idx="21941">
                  <c:v>41878.375</c:v>
                </c:pt>
                <c:pt idx="21942">
                  <c:v>41878.416666666664</c:v>
                </c:pt>
                <c:pt idx="21943">
                  <c:v>41878.458333333336</c:v>
                </c:pt>
                <c:pt idx="21944">
                  <c:v>41878.5</c:v>
                </c:pt>
                <c:pt idx="21945">
                  <c:v>41878.541666666664</c:v>
                </c:pt>
                <c:pt idx="21946">
                  <c:v>41878.583333333336</c:v>
                </c:pt>
                <c:pt idx="21947">
                  <c:v>41878.625</c:v>
                </c:pt>
                <c:pt idx="21948">
                  <c:v>41878.666666666664</c:v>
                </c:pt>
                <c:pt idx="21949">
                  <c:v>41878.708333333336</c:v>
                </c:pt>
                <c:pt idx="21950">
                  <c:v>41878.75</c:v>
                </c:pt>
                <c:pt idx="21951">
                  <c:v>41878.791666666664</c:v>
                </c:pt>
                <c:pt idx="21952">
                  <c:v>41878.833333333336</c:v>
                </c:pt>
                <c:pt idx="21953">
                  <c:v>41878.875</c:v>
                </c:pt>
                <c:pt idx="21954">
                  <c:v>41878.916666666664</c:v>
                </c:pt>
                <c:pt idx="21955">
                  <c:v>41878.958333333336</c:v>
                </c:pt>
                <c:pt idx="21956">
                  <c:v>41879</c:v>
                </c:pt>
                <c:pt idx="21957">
                  <c:v>41879.041666666664</c:v>
                </c:pt>
                <c:pt idx="21958">
                  <c:v>41879.083333333336</c:v>
                </c:pt>
                <c:pt idx="21959">
                  <c:v>41879.125</c:v>
                </c:pt>
                <c:pt idx="21960">
                  <c:v>41879.166666666664</c:v>
                </c:pt>
                <c:pt idx="21961">
                  <c:v>41879.208333333336</c:v>
                </c:pt>
                <c:pt idx="21962">
                  <c:v>41879.25</c:v>
                </c:pt>
                <c:pt idx="21963">
                  <c:v>41879.291666666664</c:v>
                </c:pt>
                <c:pt idx="21964">
                  <c:v>41879.333333333336</c:v>
                </c:pt>
                <c:pt idx="21965">
                  <c:v>41879.375</c:v>
                </c:pt>
                <c:pt idx="21966">
                  <c:v>41879.416666666664</c:v>
                </c:pt>
                <c:pt idx="21967">
                  <c:v>41879.458333333336</c:v>
                </c:pt>
                <c:pt idx="21968">
                  <c:v>41879.5</c:v>
                </c:pt>
                <c:pt idx="21969">
                  <c:v>41879.541666666664</c:v>
                </c:pt>
                <c:pt idx="21970">
                  <c:v>41879.583333333336</c:v>
                </c:pt>
                <c:pt idx="21971">
                  <c:v>41879.625</c:v>
                </c:pt>
                <c:pt idx="21972">
                  <c:v>41879.666666666664</c:v>
                </c:pt>
                <c:pt idx="21973">
                  <c:v>41879.708333333336</c:v>
                </c:pt>
                <c:pt idx="21974">
                  <c:v>41879.75</c:v>
                </c:pt>
                <c:pt idx="21975">
                  <c:v>41879.791666666664</c:v>
                </c:pt>
                <c:pt idx="21976">
                  <c:v>41879.833333333336</c:v>
                </c:pt>
                <c:pt idx="21977">
                  <c:v>41879.875</c:v>
                </c:pt>
                <c:pt idx="21978">
                  <c:v>41879.916666666664</c:v>
                </c:pt>
                <c:pt idx="21979">
                  <c:v>41879.958333333336</c:v>
                </c:pt>
                <c:pt idx="21980">
                  <c:v>41880</c:v>
                </c:pt>
                <c:pt idx="21981">
                  <c:v>41880.041666666664</c:v>
                </c:pt>
                <c:pt idx="21982">
                  <c:v>41880.083333333336</c:v>
                </c:pt>
                <c:pt idx="21983">
                  <c:v>41880.125</c:v>
                </c:pt>
                <c:pt idx="21984">
                  <c:v>41880.166666666664</c:v>
                </c:pt>
                <c:pt idx="21985">
                  <c:v>41880.208333333336</c:v>
                </c:pt>
                <c:pt idx="21986">
                  <c:v>41880.25</c:v>
                </c:pt>
                <c:pt idx="21987">
                  <c:v>41880.291666666664</c:v>
                </c:pt>
                <c:pt idx="21988">
                  <c:v>41880.333333333336</c:v>
                </c:pt>
                <c:pt idx="21989">
                  <c:v>41880.375</c:v>
                </c:pt>
                <c:pt idx="21990">
                  <c:v>41880.416666666664</c:v>
                </c:pt>
                <c:pt idx="21991">
                  <c:v>41880.458333333336</c:v>
                </c:pt>
                <c:pt idx="21992">
                  <c:v>41880.5</c:v>
                </c:pt>
                <c:pt idx="21993">
                  <c:v>41880.541666666664</c:v>
                </c:pt>
                <c:pt idx="21994">
                  <c:v>41880.583333333336</c:v>
                </c:pt>
                <c:pt idx="21995">
                  <c:v>41880.625</c:v>
                </c:pt>
                <c:pt idx="21996">
                  <c:v>41880.666666666664</c:v>
                </c:pt>
                <c:pt idx="21997">
                  <c:v>41880.708333333336</c:v>
                </c:pt>
                <c:pt idx="21998">
                  <c:v>41880.75</c:v>
                </c:pt>
                <c:pt idx="21999">
                  <c:v>41880.791666666664</c:v>
                </c:pt>
                <c:pt idx="22000">
                  <c:v>41880.833333333336</c:v>
                </c:pt>
                <c:pt idx="22001">
                  <c:v>41880.875</c:v>
                </c:pt>
                <c:pt idx="22002">
                  <c:v>41880.916666666664</c:v>
                </c:pt>
                <c:pt idx="22003">
                  <c:v>41880.958333333336</c:v>
                </c:pt>
                <c:pt idx="22004">
                  <c:v>41881</c:v>
                </c:pt>
                <c:pt idx="22005">
                  <c:v>41881.041666666664</c:v>
                </c:pt>
                <c:pt idx="22006">
                  <c:v>41881.083333333336</c:v>
                </c:pt>
                <c:pt idx="22007">
                  <c:v>41881.125</c:v>
                </c:pt>
                <c:pt idx="22008">
                  <c:v>41881.166666666664</c:v>
                </c:pt>
                <c:pt idx="22009">
                  <c:v>41881.208333333336</c:v>
                </c:pt>
                <c:pt idx="22010">
                  <c:v>41881.25</c:v>
                </c:pt>
                <c:pt idx="22011">
                  <c:v>41881.291666666664</c:v>
                </c:pt>
                <c:pt idx="22012">
                  <c:v>41881.333333333336</c:v>
                </c:pt>
                <c:pt idx="22013">
                  <c:v>41881.375</c:v>
                </c:pt>
                <c:pt idx="22014">
                  <c:v>41881.416666666664</c:v>
                </c:pt>
                <c:pt idx="22015">
                  <c:v>41881.458333333336</c:v>
                </c:pt>
                <c:pt idx="22016">
                  <c:v>41881.5</c:v>
                </c:pt>
                <c:pt idx="22017">
                  <c:v>41881.541666666664</c:v>
                </c:pt>
                <c:pt idx="22018">
                  <c:v>41881.583333333336</c:v>
                </c:pt>
                <c:pt idx="22019">
                  <c:v>41881.625</c:v>
                </c:pt>
                <c:pt idx="22020">
                  <c:v>41881.666666666664</c:v>
                </c:pt>
                <c:pt idx="22021">
                  <c:v>41881.708333333336</c:v>
                </c:pt>
                <c:pt idx="22022">
                  <c:v>41881.75</c:v>
                </c:pt>
                <c:pt idx="22023">
                  <c:v>41881.791666666664</c:v>
                </c:pt>
                <c:pt idx="22024">
                  <c:v>41881.833333333336</c:v>
                </c:pt>
                <c:pt idx="22025">
                  <c:v>41881.875</c:v>
                </c:pt>
                <c:pt idx="22026">
                  <c:v>41881.916666666664</c:v>
                </c:pt>
                <c:pt idx="22027">
                  <c:v>41881.958333333336</c:v>
                </c:pt>
                <c:pt idx="22028">
                  <c:v>41882</c:v>
                </c:pt>
                <c:pt idx="22029">
                  <c:v>41882.041666666664</c:v>
                </c:pt>
                <c:pt idx="22030">
                  <c:v>41882.083333333336</c:v>
                </c:pt>
                <c:pt idx="22031">
                  <c:v>41882.125</c:v>
                </c:pt>
                <c:pt idx="22032">
                  <c:v>41882.166666666664</c:v>
                </c:pt>
                <c:pt idx="22033">
                  <c:v>41882.208333333336</c:v>
                </c:pt>
                <c:pt idx="22034">
                  <c:v>41882.25</c:v>
                </c:pt>
                <c:pt idx="22035">
                  <c:v>41882.291666666664</c:v>
                </c:pt>
                <c:pt idx="22036">
                  <c:v>41882.333333333336</c:v>
                </c:pt>
                <c:pt idx="22037">
                  <c:v>41882.375</c:v>
                </c:pt>
                <c:pt idx="22038">
                  <c:v>41882.416666666664</c:v>
                </c:pt>
                <c:pt idx="22039">
                  <c:v>41882.458333333336</c:v>
                </c:pt>
                <c:pt idx="22040">
                  <c:v>41882.5</c:v>
                </c:pt>
                <c:pt idx="22041">
                  <c:v>41882.541666666664</c:v>
                </c:pt>
                <c:pt idx="22042">
                  <c:v>41882.583333333336</c:v>
                </c:pt>
                <c:pt idx="22043">
                  <c:v>41882.625</c:v>
                </c:pt>
                <c:pt idx="22044">
                  <c:v>41882.666666666664</c:v>
                </c:pt>
                <c:pt idx="22045">
                  <c:v>41882.708333333336</c:v>
                </c:pt>
                <c:pt idx="22046">
                  <c:v>41882.75</c:v>
                </c:pt>
                <c:pt idx="22047">
                  <c:v>41882.791666666664</c:v>
                </c:pt>
                <c:pt idx="22048">
                  <c:v>41882.833333333336</c:v>
                </c:pt>
                <c:pt idx="22049">
                  <c:v>41882.875</c:v>
                </c:pt>
                <c:pt idx="22050">
                  <c:v>41882.916666666664</c:v>
                </c:pt>
                <c:pt idx="22051">
                  <c:v>41882.958333333336</c:v>
                </c:pt>
                <c:pt idx="22052">
                  <c:v>41883</c:v>
                </c:pt>
                <c:pt idx="22053">
                  <c:v>41883.041666666664</c:v>
                </c:pt>
                <c:pt idx="22054">
                  <c:v>41883.083333333336</c:v>
                </c:pt>
                <c:pt idx="22055">
                  <c:v>41883.125</c:v>
                </c:pt>
                <c:pt idx="22056">
                  <c:v>41883.166666666664</c:v>
                </c:pt>
                <c:pt idx="22057">
                  <c:v>41883.208333333336</c:v>
                </c:pt>
                <c:pt idx="22058">
                  <c:v>41883.25</c:v>
                </c:pt>
                <c:pt idx="22059">
                  <c:v>41883.291666666664</c:v>
                </c:pt>
                <c:pt idx="22060">
                  <c:v>41883.333333333336</c:v>
                </c:pt>
                <c:pt idx="22061">
                  <c:v>41883.375</c:v>
                </c:pt>
                <c:pt idx="22062">
                  <c:v>41883.416666666664</c:v>
                </c:pt>
                <c:pt idx="22063">
                  <c:v>41883.458333333336</c:v>
                </c:pt>
                <c:pt idx="22064">
                  <c:v>41883.5</c:v>
                </c:pt>
                <c:pt idx="22065">
                  <c:v>41883.541666666664</c:v>
                </c:pt>
                <c:pt idx="22066">
                  <c:v>41883.583333333336</c:v>
                </c:pt>
                <c:pt idx="22067">
                  <c:v>41883.625</c:v>
                </c:pt>
                <c:pt idx="22068">
                  <c:v>41883.666666666664</c:v>
                </c:pt>
                <c:pt idx="22069">
                  <c:v>41883.708333333336</c:v>
                </c:pt>
                <c:pt idx="22070">
                  <c:v>41883.75</c:v>
                </c:pt>
                <c:pt idx="22071">
                  <c:v>41883.791666666664</c:v>
                </c:pt>
                <c:pt idx="22072">
                  <c:v>41883.833333333336</c:v>
                </c:pt>
                <c:pt idx="22073">
                  <c:v>41883.875</c:v>
                </c:pt>
                <c:pt idx="22074">
                  <c:v>41883.916666666664</c:v>
                </c:pt>
                <c:pt idx="22075">
                  <c:v>41883.958333333336</c:v>
                </c:pt>
                <c:pt idx="22076">
                  <c:v>41884</c:v>
                </c:pt>
                <c:pt idx="22077">
                  <c:v>41884.041666666664</c:v>
                </c:pt>
                <c:pt idx="22078">
                  <c:v>41884.083333333336</c:v>
                </c:pt>
                <c:pt idx="22079">
                  <c:v>41884.125</c:v>
                </c:pt>
                <c:pt idx="22080">
                  <c:v>41884.166666666664</c:v>
                </c:pt>
                <c:pt idx="22081">
                  <c:v>41884.208333333336</c:v>
                </c:pt>
                <c:pt idx="22082">
                  <c:v>41884.25</c:v>
                </c:pt>
                <c:pt idx="22083">
                  <c:v>41884.291666666664</c:v>
                </c:pt>
                <c:pt idx="22084">
                  <c:v>41884.333333333336</c:v>
                </c:pt>
                <c:pt idx="22085">
                  <c:v>41884.375</c:v>
                </c:pt>
                <c:pt idx="22086">
                  <c:v>41884.416666666664</c:v>
                </c:pt>
                <c:pt idx="22087">
                  <c:v>41884.458333333336</c:v>
                </c:pt>
                <c:pt idx="22088">
                  <c:v>41884.5</c:v>
                </c:pt>
                <c:pt idx="22089">
                  <c:v>41884.541666666664</c:v>
                </c:pt>
                <c:pt idx="22090">
                  <c:v>41884.583333333336</c:v>
                </c:pt>
                <c:pt idx="22091">
                  <c:v>41884.625</c:v>
                </c:pt>
                <c:pt idx="22092">
                  <c:v>41884.666666666664</c:v>
                </c:pt>
                <c:pt idx="22093">
                  <c:v>41884.708333333336</c:v>
                </c:pt>
                <c:pt idx="22094">
                  <c:v>41884.75</c:v>
                </c:pt>
                <c:pt idx="22095">
                  <c:v>41884.791666666664</c:v>
                </c:pt>
                <c:pt idx="22096">
                  <c:v>41884.833333333336</c:v>
                </c:pt>
                <c:pt idx="22097">
                  <c:v>41884.875</c:v>
                </c:pt>
                <c:pt idx="22098">
                  <c:v>41884.916666666664</c:v>
                </c:pt>
                <c:pt idx="22099">
                  <c:v>41884.958333333336</c:v>
                </c:pt>
                <c:pt idx="22100">
                  <c:v>41885</c:v>
                </c:pt>
                <c:pt idx="22101">
                  <c:v>41885.041666666664</c:v>
                </c:pt>
                <c:pt idx="22102">
                  <c:v>41885.083333333336</c:v>
                </c:pt>
                <c:pt idx="22103">
                  <c:v>41885.125</c:v>
                </c:pt>
                <c:pt idx="22104">
                  <c:v>41885.166666666664</c:v>
                </c:pt>
                <c:pt idx="22105">
                  <c:v>41885.208333333336</c:v>
                </c:pt>
                <c:pt idx="22106">
                  <c:v>41885.25</c:v>
                </c:pt>
                <c:pt idx="22107">
                  <c:v>41885.291666666664</c:v>
                </c:pt>
                <c:pt idx="22108">
                  <c:v>41885.333333333336</c:v>
                </c:pt>
                <c:pt idx="22109">
                  <c:v>41885.375</c:v>
                </c:pt>
                <c:pt idx="22110">
                  <c:v>41885.416666666664</c:v>
                </c:pt>
                <c:pt idx="22111">
                  <c:v>41885.458333333336</c:v>
                </c:pt>
                <c:pt idx="22112">
                  <c:v>41885.5</c:v>
                </c:pt>
                <c:pt idx="22113">
                  <c:v>41885.541666666664</c:v>
                </c:pt>
                <c:pt idx="22114">
                  <c:v>41885.583333333336</c:v>
                </c:pt>
                <c:pt idx="22115">
                  <c:v>41885.625</c:v>
                </c:pt>
                <c:pt idx="22116">
                  <c:v>41885.666666666664</c:v>
                </c:pt>
                <c:pt idx="22117">
                  <c:v>41885.708333333336</c:v>
                </c:pt>
                <c:pt idx="22118">
                  <c:v>41885.75</c:v>
                </c:pt>
                <c:pt idx="22119">
                  <c:v>41885.791666666664</c:v>
                </c:pt>
                <c:pt idx="22120">
                  <c:v>41885.833333333336</c:v>
                </c:pt>
                <c:pt idx="22121">
                  <c:v>41885.875</c:v>
                </c:pt>
                <c:pt idx="22122">
                  <c:v>41885.916666666664</c:v>
                </c:pt>
                <c:pt idx="22123">
                  <c:v>41885.958333333336</c:v>
                </c:pt>
                <c:pt idx="22124">
                  <c:v>41886</c:v>
                </c:pt>
                <c:pt idx="22125">
                  <c:v>41886.041666666664</c:v>
                </c:pt>
                <c:pt idx="22126">
                  <c:v>41886.083333333336</c:v>
                </c:pt>
                <c:pt idx="22127">
                  <c:v>41886.125</c:v>
                </c:pt>
                <c:pt idx="22128">
                  <c:v>41886.166666666664</c:v>
                </c:pt>
                <c:pt idx="22129">
                  <c:v>41886.208333333336</c:v>
                </c:pt>
                <c:pt idx="22130">
                  <c:v>41886.25</c:v>
                </c:pt>
                <c:pt idx="22131">
                  <c:v>41886.291666666664</c:v>
                </c:pt>
                <c:pt idx="22132">
                  <c:v>41886.333333333336</c:v>
                </c:pt>
                <c:pt idx="22133">
                  <c:v>41886.375</c:v>
                </c:pt>
                <c:pt idx="22134">
                  <c:v>41886.416666666664</c:v>
                </c:pt>
                <c:pt idx="22135">
                  <c:v>41886.458333333336</c:v>
                </c:pt>
                <c:pt idx="22136">
                  <c:v>41886.5</c:v>
                </c:pt>
                <c:pt idx="22137">
                  <c:v>41886.541666666664</c:v>
                </c:pt>
                <c:pt idx="22138">
                  <c:v>41886.583333333336</c:v>
                </c:pt>
                <c:pt idx="22139">
                  <c:v>41886.625</c:v>
                </c:pt>
                <c:pt idx="22140">
                  <c:v>41886.666666666664</c:v>
                </c:pt>
                <c:pt idx="22141">
                  <c:v>41886.708333333336</c:v>
                </c:pt>
                <c:pt idx="22142">
                  <c:v>41886.75</c:v>
                </c:pt>
                <c:pt idx="22143">
                  <c:v>41886.791666666664</c:v>
                </c:pt>
                <c:pt idx="22144">
                  <c:v>41886.833333333336</c:v>
                </c:pt>
                <c:pt idx="22145">
                  <c:v>41886.875</c:v>
                </c:pt>
                <c:pt idx="22146">
                  <c:v>41886.916666666664</c:v>
                </c:pt>
                <c:pt idx="22147">
                  <c:v>41886.958333333336</c:v>
                </c:pt>
                <c:pt idx="22148">
                  <c:v>41887</c:v>
                </c:pt>
                <c:pt idx="22149">
                  <c:v>41887.041666666664</c:v>
                </c:pt>
                <c:pt idx="22150">
                  <c:v>41887.083333333336</c:v>
                </c:pt>
                <c:pt idx="22151">
                  <c:v>41887.125</c:v>
                </c:pt>
                <c:pt idx="22152">
                  <c:v>41887.166666666664</c:v>
                </c:pt>
                <c:pt idx="22153">
                  <c:v>41887.208333333336</c:v>
                </c:pt>
                <c:pt idx="22154">
                  <c:v>41887.25</c:v>
                </c:pt>
                <c:pt idx="22155">
                  <c:v>41887.291666666664</c:v>
                </c:pt>
                <c:pt idx="22156">
                  <c:v>41887.333333333336</c:v>
                </c:pt>
                <c:pt idx="22157">
                  <c:v>41887.375</c:v>
                </c:pt>
                <c:pt idx="22158">
                  <c:v>41887.416666666664</c:v>
                </c:pt>
                <c:pt idx="22159">
                  <c:v>41887.458333333336</c:v>
                </c:pt>
                <c:pt idx="22160">
                  <c:v>41887.5</c:v>
                </c:pt>
                <c:pt idx="22161">
                  <c:v>41887.541666666664</c:v>
                </c:pt>
                <c:pt idx="22162">
                  <c:v>41887.583333333336</c:v>
                </c:pt>
                <c:pt idx="22163">
                  <c:v>41887.625</c:v>
                </c:pt>
                <c:pt idx="22164">
                  <c:v>41887.666666666664</c:v>
                </c:pt>
                <c:pt idx="22165">
                  <c:v>41887.708333333336</c:v>
                </c:pt>
                <c:pt idx="22166">
                  <c:v>41887.75</c:v>
                </c:pt>
                <c:pt idx="22167">
                  <c:v>41887.791666666664</c:v>
                </c:pt>
                <c:pt idx="22168">
                  <c:v>41887.833333333336</c:v>
                </c:pt>
                <c:pt idx="22169">
                  <c:v>41887.875</c:v>
                </c:pt>
                <c:pt idx="22170">
                  <c:v>41887.916666666664</c:v>
                </c:pt>
                <c:pt idx="22171">
                  <c:v>41887.958333333336</c:v>
                </c:pt>
                <c:pt idx="22172">
                  <c:v>41888</c:v>
                </c:pt>
                <c:pt idx="22173">
                  <c:v>41888.041666666664</c:v>
                </c:pt>
                <c:pt idx="22174">
                  <c:v>41888.083333333336</c:v>
                </c:pt>
                <c:pt idx="22175">
                  <c:v>41888.125</c:v>
                </c:pt>
                <c:pt idx="22176">
                  <c:v>41888.166666666664</c:v>
                </c:pt>
                <c:pt idx="22177">
                  <c:v>41888.208333333336</c:v>
                </c:pt>
                <c:pt idx="22178">
                  <c:v>41888.25</c:v>
                </c:pt>
                <c:pt idx="22179">
                  <c:v>41888.291666666664</c:v>
                </c:pt>
                <c:pt idx="22180">
                  <c:v>41888.333333333336</c:v>
                </c:pt>
                <c:pt idx="22181">
                  <c:v>41888.375</c:v>
                </c:pt>
                <c:pt idx="22182">
                  <c:v>41888.416666666664</c:v>
                </c:pt>
                <c:pt idx="22183">
                  <c:v>41888.458333333336</c:v>
                </c:pt>
                <c:pt idx="22184">
                  <c:v>41888.5</c:v>
                </c:pt>
                <c:pt idx="22185">
                  <c:v>41888.541666666664</c:v>
                </c:pt>
                <c:pt idx="22186">
                  <c:v>41888.583333333336</c:v>
                </c:pt>
                <c:pt idx="22187">
                  <c:v>41888.625</c:v>
                </c:pt>
                <c:pt idx="22188">
                  <c:v>41888.666666666664</c:v>
                </c:pt>
                <c:pt idx="22189">
                  <c:v>41888.708333333336</c:v>
                </c:pt>
                <c:pt idx="22190">
                  <c:v>41888.75</c:v>
                </c:pt>
                <c:pt idx="22191">
                  <c:v>41888.791666666664</c:v>
                </c:pt>
                <c:pt idx="22192">
                  <c:v>41888.833333333336</c:v>
                </c:pt>
                <c:pt idx="22193">
                  <c:v>41888.875</c:v>
                </c:pt>
                <c:pt idx="22194">
                  <c:v>41888.916666666664</c:v>
                </c:pt>
                <c:pt idx="22195">
                  <c:v>41888.958333333336</c:v>
                </c:pt>
                <c:pt idx="22196">
                  <c:v>41889</c:v>
                </c:pt>
                <c:pt idx="22197">
                  <c:v>41889.041666666664</c:v>
                </c:pt>
                <c:pt idx="22198">
                  <c:v>41889.083333333336</c:v>
                </c:pt>
                <c:pt idx="22199">
                  <c:v>41889.125</c:v>
                </c:pt>
                <c:pt idx="22200">
                  <c:v>41889.166666666664</c:v>
                </c:pt>
                <c:pt idx="22201">
                  <c:v>41889.208333333336</c:v>
                </c:pt>
                <c:pt idx="22202">
                  <c:v>41889.25</c:v>
                </c:pt>
                <c:pt idx="22203">
                  <c:v>41889.291666666664</c:v>
                </c:pt>
                <c:pt idx="22204">
                  <c:v>41889.333333333336</c:v>
                </c:pt>
                <c:pt idx="22205">
                  <c:v>41889.375</c:v>
                </c:pt>
                <c:pt idx="22206">
                  <c:v>41889.416666666664</c:v>
                </c:pt>
                <c:pt idx="22207">
                  <c:v>41889.458333333336</c:v>
                </c:pt>
                <c:pt idx="22208">
                  <c:v>41889.5</c:v>
                </c:pt>
                <c:pt idx="22209">
                  <c:v>41889.541666666664</c:v>
                </c:pt>
                <c:pt idx="22210">
                  <c:v>41889.583333333336</c:v>
                </c:pt>
                <c:pt idx="22211">
                  <c:v>41889.625</c:v>
                </c:pt>
                <c:pt idx="22212">
                  <c:v>41889.666666666664</c:v>
                </c:pt>
                <c:pt idx="22213">
                  <c:v>41889.708333333336</c:v>
                </c:pt>
                <c:pt idx="22214">
                  <c:v>41889.75</c:v>
                </c:pt>
                <c:pt idx="22215">
                  <c:v>41889.791666666664</c:v>
                </c:pt>
                <c:pt idx="22216">
                  <c:v>41889.833333333336</c:v>
                </c:pt>
                <c:pt idx="22217">
                  <c:v>41889.875</c:v>
                </c:pt>
                <c:pt idx="22218">
                  <c:v>41889.916666666664</c:v>
                </c:pt>
                <c:pt idx="22219">
                  <c:v>41889.958333333336</c:v>
                </c:pt>
                <c:pt idx="22220">
                  <c:v>41890</c:v>
                </c:pt>
                <c:pt idx="22221">
                  <c:v>41890.041666666664</c:v>
                </c:pt>
                <c:pt idx="22222">
                  <c:v>41890.083333333336</c:v>
                </c:pt>
                <c:pt idx="22223">
                  <c:v>41890.125</c:v>
                </c:pt>
                <c:pt idx="22224">
                  <c:v>41890.166666666664</c:v>
                </c:pt>
                <c:pt idx="22225">
                  <c:v>41890.208333333336</c:v>
                </c:pt>
                <c:pt idx="22226">
                  <c:v>41890.25</c:v>
                </c:pt>
                <c:pt idx="22227">
                  <c:v>41890.291666666664</c:v>
                </c:pt>
                <c:pt idx="22228">
                  <c:v>41890.333333333336</c:v>
                </c:pt>
                <c:pt idx="22229">
                  <c:v>41890.375</c:v>
                </c:pt>
                <c:pt idx="22230">
                  <c:v>41890.416666666664</c:v>
                </c:pt>
                <c:pt idx="22231">
                  <c:v>41890.458333333336</c:v>
                </c:pt>
                <c:pt idx="22232">
                  <c:v>41890.5</c:v>
                </c:pt>
                <c:pt idx="22233">
                  <c:v>41890.541666666664</c:v>
                </c:pt>
                <c:pt idx="22234">
                  <c:v>41890.583333333336</c:v>
                </c:pt>
                <c:pt idx="22235">
                  <c:v>41890.625</c:v>
                </c:pt>
                <c:pt idx="22236">
                  <c:v>41890.666666666664</c:v>
                </c:pt>
                <c:pt idx="22237">
                  <c:v>41890.708333333336</c:v>
                </c:pt>
                <c:pt idx="22238">
                  <c:v>41890.75</c:v>
                </c:pt>
                <c:pt idx="22239">
                  <c:v>41890.791666666664</c:v>
                </c:pt>
                <c:pt idx="22240">
                  <c:v>41890.833333333336</c:v>
                </c:pt>
                <c:pt idx="22241">
                  <c:v>41890.875</c:v>
                </c:pt>
                <c:pt idx="22242">
                  <c:v>41890.916666666664</c:v>
                </c:pt>
                <c:pt idx="22243">
                  <c:v>41890.958333333336</c:v>
                </c:pt>
                <c:pt idx="22244">
                  <c:v>41891</c:v>
                </c:pt>
                <c:pt idx="22245">
                  <c:v>41891.041666666664</c:v>
                </c:pt>
                <c:pt idx="22246">
                  <c:v>41891.083333333336</c:v>
                </c:pt>
                <c:pt idx="22247">
                  <c:v>41891.125</c:v>
                </c:pt>
                <c:pt idx="22248">
                  <c:v>41891.166666666664</c:v>
                </c:pt>
                <c:pt idx="22249">
                  <c:v>41891.208333333336</c:v>
                </c:pt>
                <c:pt idx="22250">
                  <c:v>41891.25</c:v>
                </c:pt>
                <c:pt idx="22251">
                  <c:v>41891.291666666664</c:v>
                </c:pt>
                <c:pt idx="22252">
                  <c:v>41891.333333333336</c:v>
                </c:pt>
                <c:pt idx="22253">
                  <c:v>41891.375</c:v>
                </c:pt>
                <c:pt idx="22254">
                  <c:v>41891.416666666664</c:v>
                </c:pt>
                <c:pt idx="22255">
                  <c:v>41891.458333333336</c:v>
                </c:pt>
                <c:pt idx="22256">
                  <c:v>41891.5</c:v>
                </c:pt>
                <c:pt idx="22257">
                  <c:v>41891.541666666664</c:v>
                </c:pt>
                <c:pt idx="22258">
                  <c:v>41891.583333333336</c:v>
                </c:pt>
                <c:pt idx="22259">
                  <c:v>41891.625</c:v>
                </c:pt>
                <c:pt idx="22260">
                  <c:v>41891.666666666664</c:v>
                </c:pt>
              </c:numCache>
            </c:numRef>
          </c:cat>
          <c:val>
            <c:numRef>
              <c:f>'20121610_BUFFELS_SOIL_Tree789_2'!$J$2:$J$22262</c:f>
              <c:numCache>
                <c:formatCode>General</c:formatCode>
                <c:ptCount val="22261"/>
                <c:pt idx="453">
                  <c:v>0.1</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0.1</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0.4</c:v>
                </c:pt>
                <c:pt idx="592">
                  <c:v>0.8</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3.4</c:v>
                </c:pt>
                <c:pt idx="617">
                  <c:v>2</c:v>
                </c:pt>
                <c:pt idx="618">
                  <c:v>1</c:v>
                </c:pt>
                <c:pt idx="619">
                  <c:v>0.7</c:v>
                </c:pt>
                <c:pt idx="620">
                  <c:v>0</c:v>
                </c:pt>
                <c:pt idx="621">
                  <c:v>0</c:v>
                </c:pt>
                <c:pt idx="622">
                  <c:v>0</c:v>
                </c:pt>
                <c:pt idx="623">
                  <c:v>0</c:v>
                </c:pt>
                <c:pt idx="624">
                  <c:v>0.8</c:v>
                </c:pt>
                <c:pt idx="625">
                  <c:v>2.2999999999999998</c:v>
                </c:pt>
                <c:pt idx="626">
                  <c:v>0</c:v>
                </c:pt>
                <c:pt idx="627">
                  <c:v>0</c:v>
                </c:pt>
                <c:pt idx="628">
                  <c:v>0</c:v>
                </c:pt>
                <c:pt idx="629">
                  <c:v>0.3</c:v>
                </c:pt>
                <c:pt idx="630">
                  <c:v>0</c:v>
                </c:pt>
                <c:pt idx="631">
                  <c:v>1.1000000000000001</c:v>
                </c:pt>
                <c:pt idx="632">
                  <c:v>1.6</c:v>
                </c:pt>
                <c:pt idx="633">
                  <c:v>0.4</c:v>
                </c:pt>
                <c:pt idx="634">
                  <c:v>1.2</c:v>
                </c:pt>
                <c:pt idx="635">
                  <c:v>4.5</c:v>
                </c:pt>
                <c:pt idx="636">
                  <c:v>0.3</c:v>
                </c:pt>
                <c:pt idx="637">
                  <c:v>0.1</c:v>
                </c:pt>
                <c:pt idx="638">
                  <c:v>0.9</c:v>
                </c:pt>
                <c:pt idx="639">
                  <c:v>0.1</c:v>
                </c:pt>
                <c:pt idx="640">
                  <c:v>0.2</c:v>
                </c:pt>
                <c:pt idx="641">
                  <c:v>0.1</c:v>
                </c:pt>
                <c:pt idx="642">
                  <c:v>0</c:v>
                </c:pt>
                <c:pt idx="643">
                  <c:v>0</c:v>
                </c:pt>
                <c:pt idx="644">
                  <c:v>0</c:v>
                </c:pt>
                <c:pt idx="645">
                  <c:v>0</c:v>
                </c:pt>
                <c:pt idx="646">
                  <c:v>0</c:v>
                </c:pt>
                <c:pt idx="647">
                  <c:v>0</c:v>
                </c:pt>
                <c:pt idx="648">
                  <c:v>3</c:v>
                </c:pt>
                <c:pt idx="649">
                  <c:v>2.4</c:v>
                </c:pt>
                <c:pt idx="650">
                  <c:v>0.2</c:v>
                </c:pt>
                <c:pt idx="651">
                  <c:v>0</c:v>
                </c:pt>
                <c:pt idx="652">
                  <c:v>0.1</c:v>
                </c:pt>
                <c:pt idx="653">
                  <c:v>0</c:v>
                </c:pt>
                <c:pt idx="654">
                  <c:v>0</c:v>
                </c:pt>
                <c:pt idx="655">
                  <c:v>0</c:v>
                </c:pt>
                <c:pt idx="656">
                  <c:v>0</c:v>
                </c:pt>
                <c:pt idx="657">
                  <c:v>0.1</c:v>
                </c:pt>
                <c:pt idx="658">
                  <c:v>0</c:v>
                </c:pt>
                <c:pt idx="659">
                  <c:v>0</c:v>
                </c:pt>
                <c:pt idx="660">
                  <c:v>0</c:v>
                </c:pt>
                <c:pt idx="661">
                  <c:v>0</c:v>
                </c:pt>
                <c:pt idx="662">
                  <c:v>0</c:v>
                </c:pt>
                <c:pt idx="663">
                  <c:v>0</c:v>
                </c:pt>
                <c:pt idx="664">
                  <c:v>0</c:v>
                </c:pt>
                <c:pt idx="665">
                  <c:v>0</c:v>
                </c:pt>
                <c:pt idx="666">
                  <c:v>0</c:v>
                </c:pt>
                <c:pt idx="667">
                  <c:v>0</c:v>
                </c:pt>
                <c:pt idx="668">
                  <c:v>0.1</c:v>
                </c:pt>
                <c:pt idx="669">
                  <c:v>0</c:v>
                </c:pt>
                <c:pt idx="670">
                  <c:v>0</c:v>
                </c:pt>
                <c:pt idx="671">
                  <c:v>0.1</c:v>
                </c:pt>
                <c:pt idx="672">
                  <c:v>0</c:v>
                </c:pt>
                <c:pt idx="673">
                  <c:v>0.5</c:v>
                </c:pt>
                <c:pt idx="674">
                  <c:v>1</c:v>
                </c:pt>
                <c:pt idx="675">
                  <c:v>0.3</c:v>
                </c:pt>
                <c:pt idx="676">
                  <c:v>0</c:v>
                </c:pt>
                <c:pt idx="677">
                  <c:v>0</c:v>
                </c:pt>
                <c:pt idx="678">
                  <c:v>0.1</c:v>
                </c:pt>
                <c:pt idx="679">
                  <c:v>0.1</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0.6</c:v>
                </c:pt>
                <c:pt idx="760">
                  <c:v>0</c:v>
                </c:pt>
                <c:pt idx="761">
                  <c:v>0</c:v>
                </c:pt>
                <c:pt idx="762">
                  <c:v>0.2</c:v>
                </c:pt>
                <c:pt idx="763">
                  <c:v>0</c:v>
                </c:pt>
                <c:pt idx="764">
                  <c:v>0.4</c:v>
                </c:pt>
                <c:pt idx="765">
                  <c:v>0.3</c:v>
                </c:pt>
                <c:pt idx="766">
                  <c:v>0.4</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5.6</c:v>
                </c:pt>
                <c:pt idx="833">
                  <c:v>1.1000000000000001</c:v>
                </c:pt>
                <c:pt idx="834">
                  <c:v>0</c:v>
                </c:pt>
                <c:pt idx="835">
                  <c:v>0</c:v>
                </c:pt>
                <c:pt idx="836">
                  <c:v>0.1</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1.9</c:v>
                </c:pt>
                <c:pt idx="1280">
                  <c:v>1.1000000000000001</c:v>
                </c:pt>
                <c:pt idx="1281">
                  <c:v>1.7</c:v>
                </c:pt>
                <c:pt idx="1282">
                  <c:v>2</c:v>
                </c:pt>
                <c:pt idx="1283">
                  <c:v>4.4000000000000004</c:v>
                </c:pt>
                <c:pt idx="1284">
                  <c:v>4.5999999999999996</c:v>
                </c:pt>
                <c:pt idx="1285">
                  <c:v>1.8</c:v>
                </c:pt>
                <c:pt idx="1286">
                  <c:v>0.2</c:v>
                </c:pt>
                <c:pt idx="1287">
                  <c:v>0</c:v>
                </c:pt>
                <c:pt idx="1288">
                  <c:v>0.3</c:v>
                </c:pt>
                <c:pt idx="1289">
                  <c:v>0.3</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0.6</c:v>
                </c:pt>
                <c:pt idx="1387">
                  <c:v>3.8</c:v>
                </c:pt>
                <c:pt idx="1388">
                  <c:v>1.6</c:v>
                </c:pt>
                <c:pt idx="1389">
                  <c:v>0</c:v>
                </c:pt>
                <c:pt idx="1390">
                  <c:v>0</c:v>
                </c:pt>
                <c:pt idx="1391">
                  <c:v>0</c:v>
                </c:pt>
                <c:pt idx="1392">
                  <c:v>0</c:v>
                </c:pt>
                <c:pt idx="1393">
                  <c:v>0</c:v>
                </c:pt>
                <c:pt idx="1394">
                  <c:v>0</c:v>
                </c:pt>
                <c:pt idx="1395">
                  <c:v>0</c:v>
                </c:pt>
                <c:pt idx="1396">
                  <c:v>0</c:v>
                </c:pt>
                <c:pt idx="1397">
                  <c:v>0</c:v>
                </c:pt>
                <c:pt idx="1398">
                  <c:v>0.1</c:v>
                </c:pt>
                <c:pt idx="1399">
                  <c:v>0.2</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0.1</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1.4</c:v>
                </c:pt>
                <c:pt idx="1668">
                  <c:v>0.1</c:v>
                </c:pt>
                <c:pt idx="1669">
                  <c:v>0.2</c:v>
                </c:pt>
                <c:pt idx="1670">
                  <c:v>4.3</c:v>
                </c:pt>
                <c:pt idx="1671">
                  <c:v>7.5</c:v>
                </c:pt>
                <c:pt idx="1672">
                  <c:v>12.5</c:v>
                </c:pt>
                <c:pt idx="1673">
                  <c:v>5</c:v>
                </c:pt>
                <c:pt idx="1674">
                  <c:v>4.5</c:v>
                </c:pt>
                <c:pt idx="1675">
                  <c:v>6.4</c:v>
                </c:pt>
                <c:pt idx="1676">
                  <c:v>2.1</c:v>
                </c:pt>
                <c:pt idx="1677">
                  <c:v>1.1000000000000001</c:v>
                </c:pt>
                <c:pt idx="1678">
                  <c:v>0.1</c:v>
                </c:pt>
                <c:pt idx="1679">
                  <c:v>0.2</c:v>
                </c:pt>
                <c:pt idx="1680">
                  <c:v>0</c:v>
                </c:pt>
                <c:pt idx="1681">
                  <c:v>0</c:v>
                </c:pt>
                <c:pt idx="1682">
                  <c:v>0</c:v>
                </c:pt>
                <c:pt idx="1683">
                  <c:v>0</c:v>
                </c:pt>
                <c:pt idx="1684">
                  <c:v>13.1</c:v>
                </c:pt>
                <c:pt idx="1685">
                  <c:v>14.1</c:v>
                </c:pt>
                <c:pt idx="1686">
                  <c:v>2.4</c:v>
                </c:pt>
                <c:pt idx="1687">
                  <c:v>1.6</c:v>
                </c:pt>
                <c:pt idx="1688">
                  <c:v>0.2</c:v>
                </c:pt>
                <c:pt idx="1689">
                  <c:v>0.4</c:v>
                </c:pt>
                <c:pt idx="1690">
                  <c:v>0.1</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0.1</c:v>
                </c:pt>
                <c:pt idx="1762">
                  <c:v>0</c:v>
                </c:pt>
                <c:pt idx="1763">
                  <c:v>0</c:v>
                </c:pt>
                <c:pt idx="1764">
                  <c:v>0</c:v>
                </c:pt>
                <c:pt idx="1765">
                  <c:v>0</c:v>
                </c:pt>
                <c:pt idx="1766">
                  <c:v>0</c:v>
                </c:pt>
                <c:pt idx="1767">
                  <c:v>0</c:v>
                </c:pt>
                <c:pt idx="1768">
                  <c:v>0</c:v>
                </c:pt>
                <c:pt idx="1769">
                  <c:v>0</c:v>
                </c:pt>
                <c:pt idx="1770">
                  <c:v>0.1</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0.3</c:v>
                </c:pt>
                <c:pt idx="1810">
                  <c:v>0.1</c:v>
                </c:pt>
                <c:pt idx="1811">
                  <c:v>0</c:v>
                </c:pt>
                <c:pt idx="1812">
                  <c:v>0.2</c:v>
                </c:pt>
                <c:pt idx="1813">
                  <c:v>0</c:v>
                </c:pt>
                <c:pt idx="1814">
                  <c:v>0</c:v>
                </c:pt>
                <c:pt idx="1815">
                  <c:v>0</c:v>
                </c:pt>
                <c:pt idx="1816">
                  <c:v>0</c:v>
                </c:pt>
                <c:pt idx="1817">
                  <c:v>0</c:v>
                </c:pt>
                <c:pt idx="1818">
                  <c:v>0.1</c:v>
                </c:pt>
                <c:pt idx="1819">
                  <c:v>0</c:v>
                </c:pt>
                <c:pt idx="1820">
                  <c:v>0</c:v>
                </c:pt>
                <c:pt idx="1821">
                  <c:v>0</c:v>
                </c:pt>
                <c:pt idx="1822">
                  <c:v>0</c:v>
                </c:pt>
                <c:pt idx="1823">
                  <c:v>0</c:v>
                </c:pt>
                <c:pt idx="1824">
                  <c:v>0</c:v>
                </c:pt>
                <c:pt idx="1825">
                  <c:v>0</c:v>
                </c:pt>
                <c:pt idx="1826">
                  <c:v>0</c:v>
                </c:pt>
                <c:pt idx="1827">
                  <c:v>0</c:v>
                </c:pt>
                <c:pt idx="1828">
                  <c:v>0</c:v>
                </c:pt>
                <c:pt idx="1829">
                  <c:v>0</c:v>
                </c:pt>
                <c:pt idx="1830">
                  <c:v>0.1</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0.9</c:v>
                </c:pt>
                <c:pt idx="1845">
                  <c:v>0</c:v>
                </c:pt>
                <c:pt idx="1846">
                  <c:v>0</c:v>
                </c:pt>
                <c:pt idx="1847">
                  <c:v>0</c:v>
                </c:pt>
                <c:pt idx="1848">
                  <c:v>0</c:v>
                </c:pt>
                <c:pt idx="1849">
                  <c:v>0</c:v>
                </c:pt>
                <c:pt idx="1850">
                  <c:v>0</c:v>
                </c:pt>
                <c:pt idx="1851">
                  <c:v>0.9</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0.1</c:v>
                </c:pt>
                <c:pt idx="1868">
                  <c:v>1.2</c:v>
                </c:pt>
                <c:pt idx="1869">
                  <c:v>0</c:v>
                </c:pt>
                <c:pt idx="1870">
                  <c:v>0</c:v>
                </c:pt>
                <c:pt idx="1871">
                  <c:v>0</c:v>
                </c:pt>
                <c:pt idx="1872">
                  <c:v>0.5</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0.1</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0.4</c:v>
                </c:pt>
                <c:pt idx="2001">
                  <c:v>0.1</c:v>
                </c:pt>
                <c:pt idx="2002">
                  <c:v>0</c:v>
                </c:pt>
                <c:pt idx="2003">
                  <c:v>0.6</c:v>
                </c:pt>
                <c:pt idx="2004">
                  <c:v>3.8</c:v>
                </c:pt>
                <c:pt idx="2005">
                  <c:v>2.8</c:v>
                </c:pt>
                <c:pt idx="2006">
                  <c:v>0.1</c:v>
                </c:pt>
                <c:pt idx="2007">
                  <c:v>0</c:v>
                </c:pt>
                <c:pt idx="2008">
                  <c:v>0</c:v>
                </c:pt>
                <c:pt idx="2009">
                  <c:v>0</c:v>
                </c:pt>
                <c:pt idx="2010">
                  <c:v>0</c:v>
                </c:pt>
                <c:pt idx="2011">
                  <c:v>0.1</c:v>
                </c:pt>
                <c:pt idx="2012">
                  <c:v>0.6</c:v>
                </c:pt>
                <c:pt idx="2013">
                  <c:v>0.4</c:v>
                </c:pt>
                <c:pt idx="2014">
                  <c:v>0.8</c:v>
                </c:pt>
                <c:pt idx="2015">
                  <c:v>4.4000000000000004</c:v>
                </c:pt>
                <c:pt idx="2016">
                  <c:v>4.5999999999999996</c:v>
                </c:pt>
                <c:pt idx="2017">
                  <c:v>1.4</c:v>
                </c:pt>
                <c:pt idx="2018">
                  <c:v>1.1000000000000001</c:v>
                </c:pt>
                <c:pt idx="2019">
                  <c:v>2.2000000000000002</c:v>
                </c:pt>
                <c:pt idx="2020">
                  <c:v>0.7</c:v>
                </c:pt>
                <c:pt idx="2021">
                  <c:v>1.3</c:v>
                </c:pt>
                <c:pt idx="2022">
                  <c:v>1.6</c:v>
                </c:pt>
                <c:pt idx="2023">
                  <c:v>1.2</c:v>
                </c:pt>
                <c:pt idx="2024">
                  <c:v>0</c:v>
                </c:pt>
                <c:pt idx="2025">
                  <c:v>1.6</c:v>
                </c:pt>
                <c:pt idx="2026">
                  <c:v>0.2</c:v>
                </c:pt>
                <c:pt idx="2027">
                  <c:v>0</c:v>
                </c:pt>
                <c:pt idx="2028">
                  <c:v>0.1</c:v>
                </c:pt>
                <c:pt idx="2029">
                  <c:v>0</c:v>
                </c:pt>
                <c:pt idx="2030">
                  <c:v>0.2</c:v>
                </c:pt>
                <c:pt idx="2031">
                  <c:v>0</c:v>
                </c:pt>
                <c:pt idx="2032">
                  <c:v>0</c:v>
                </c:pt>
                <c:pt idx="2033">
                  <c:v>0</c:v>
                </c:pt>
                <c:pt idx="2034">
                  <c:v>0</c:v>
                </c:pt>
                <c:pt idx="2035">
                  <c:v>0</c:v>
                </c:pt>
                <c:pt idx="2036">
                  <c:v>0</c:v>
                </c:pt>
                <c:pt idx="2037">
                  <c:v>0</c:v>
                </c:pt>
                <c:pt idx="2038">
                  <c:v>0</c:v>
                </c:pt>
                <c:pt idx="2039">
                  <c:v>0</c:v>
                </c:pt>
                <c:pt idx="2040">
                  <c:v>0</c:v>
                </c:pt>
                <c:pt idx="2041">
                  <c:v>0</c:v>
                </c:pt>
                <c:pt idx="2042">
                  <c:v>0</c:v>
                </c:pt>
                <c:pt idx="2043">
                  <c:v>0</c:v>
                </c:pt>
                <c:pt idx="2044">
                  <c:v>0</c:v>
                </c:pt>
                <c:pt idx="2045">
                  <c:v>0</c:v>
                </c:pt>
                <c:pt idx="2046">
                  <c:v>0</c:v>
                </c:pt>
                <c:pt idx="2047">
                  <c:v>0</c:v>
                </c:pt>
                <c:pt idx="2048">
                  <c:v>0</c:v>
                </c:pt>
                <c:pt idx="2049">
                  <c:v>0</c:v>
                </c:pt>
                <c:pt idx="2050">
                  <c:v>0</c:v>
                </c:pt>
                <c:pt idx="2051">
                  <c:v>0</c:v>
                </c:pt>
                <c:pt idx="2052">
                  <c:v>0</c:v>
                </c:pt>
                <c:pt idx="2053">
                  <c:v>0</c:v>
                </c:pt>
                <c:pt idx="2054">
                  <c:v>0</c:v>
                </c:pt>
                <c:pt idx="2055">
                  <c:v>0</c:v>
                </c:pt>
                <c:pt idx="2056">
                  <c:v>0</c:v>
                </c:pt>
                <c:pt idx="2057">
                  <c:v>0</c:v>
                </c:pt>
                <c:pt idx="2058">
                  <c:v>0</c:v>
                </c:pt>
                <c:pt idx="2059">
                  <c:v>0</c:v>
                </c:pt>
                <c:pt idx="2060">
                  <c:v>0</c:v>
                </c:pt>
                <c:pt idx="2061">
                  <c:v>0</c:v>
                </c:pt>
                <c:pt idx="2062">
                  <c:v>0</c:v>
                </c:pt>
                <c:pt idx="2063">
                  <c:v>0</c:v>
                </c:pt>
                <c:pt idx="2064">
                  <c:v>0</c:v>
                </c:pt>
                <c:pt idx="2065">
                  <c:v>0</c:v>
                </c:pt>
                <c:pt idx="2066">
                  <c:v>0</c:v>
                </c:pt>
                <c:pt idx="2067">
                  <c:v>0</c:v>
                </c:pt>
                <c:pt idx="2068">
                  <c:v>0</c:v>
                </c:pt>
                <c:pt idx="2069">
                  <c:v>0</c:v>
                </c:pt>
                <c:pt idx="2070">
                  <c:v>0</c:v>
                </c:pt>
                <c:pt idx="2071">
                  <c:v>0</c:v>
                </c:pt>
                <c:pt idx="2072">
                  <c:v>0</c:v>
                </c:pt>
                <c:pt idx="2073">
                  <c:v>0</c:v>
                </c:pt>
                <c:pt idx="2074">
                  <c:v>0</c:v>
                </c:pt>
                <c:pt idx="2075">
                  <c:v>0</c:v>
                </c:pt>
                <c:pt idx="2076">
                  <c:v>0</c:v>
                </c:pt>
                <c:pt idx="2077">
                  <c:v>0</c:v>
                </c:pt>
                <c:pt idx="2078">
                  <c:v>0</c:v>
                </c:pt>
                <c:pt idx="2079">
                  <c:v>0</c:v>
                </c:pt>
                <c:pt idx="2080">
                  <c:v>0</c:v>
                </c:pt>
                <c:pt idx="2081">
                  <c:v>0</c:v>
                </c:pt>
                <c:pt idx="2082">
                  <c:v>0</c:v>
                </c:pt>
                <c:pt idx="2083">
                  <c:v>0</c:v>
                </c:pt>
                <c:pt idx="2084">
                  <c:v>0.1</c:v>
                </c:pt>
                <c:pt idx="2085">
                  <c:v>0</c:v>
                </c:pt>
                <c:pt idx="2086">
                  <c:v>0</c:v>
                </c:pt>
                <c:pt idx="2087">
                  <c:v>0</c:v>
                </c:pt>
                <c:pt idx="2088">
                  <c:v>0</c:v>
                </c:pt>
                <c:pt idx="2089">
                  <c:v>0</c:v>
                </c:pt>
                <c:pt idx="2090">
                  <c:v>0</c:v>
                </c:pt>
                <c:pt idx="2091">
                  <c:v>0</c:v>
                </c:pt>
                <c:pt idx="2092">
                  <c:v>0</c:v>
                </c:pt>
                <c:pt idx="2093">
                  <c:v>0</c:v>
                </c:pt>
                <c:pt idx="2094">
                  <c:v>0</c:v>
                </c:pt>
                <c:pt idx="2095">
                  <c:v>0</c:v>
                </c:pt>
                <c:pt idx="2096">
                  <c:v>0</c:v>
                </c:pt>
                <c:pt idx="2097">
                  <c:v>0</c:v>
                </c:pt>
                <c:pt idx="2098">
                  <c:v>0</c:v>
                </c:pt>
                <c:pt idx="2099">
                  <c:v>0</c:v>
                </c:pt>
                <c:pt idx="2100">
                  <c:v>0</c:v>
                </c:pt>
                <c:pt idx="2101">
                  <c:v>0</c:v>
                </c:pt>
                <c:pt idx="2102">
                  <c:v>0</c:v>
                </c:pt>
                <c:pt idx="2103">
                  <c:v>0</c:v>
                </c:pt>
                <c:pt idx="2104">
                  <c:v>0</c:v>
                </c:pt>
                <c:pt idx="2105">
                  <c:v>0</c:v>
                </c:pt>
                <c:pt idx="2106">
                  <c:v>0</c:v>
                </c:pt>
                <c:pt idx="2107">
                  <c:v>0</c:v>
                </c:pt>
                <c:pt idx="2108">
                  <c:v>0</c:v>
                </c:pt>
                <c:pt idx="2109">
                  <c:v>0</c:v>
                </c:pt>
                <c:pt idx="2110">
                  <c:v>0</c:v>
                </c:pt>
                <c:pt idx="2111">
                  <c:v>0</c:v>
                </c:pt>
                <c:pt idx="2112">
                  <c:v>0</c:v>
                </c:pt>
                <c:pt idx="2113">
                  <c:v>0</c:v>
                </c:pt>
                <c:pt idx="2114">
                  <c:v>0</c:v>
                </c:pt>
                <c:pt idx="2115">
                  <c:v>0</c:v>
                </c:pt>
                <c:pt idx="2116">
                  <c:v>0</c:v>
                </c:pt>
                <c:pt idx="2117">
                  <c:v>0</c:v>
                </c:pt>
                <c:pt idx="2118">
                  <c:v>0</c:v>
                </c:pt>
                <c:pt idx="2119">
                  <c:v>0</c:v>
                </c:pt>
                <c:pt idx="2120">
                  <c:v>0</c:v>
                </c:pt>
                <c:pt idx="2121">
                  <c:v>0</c:v>
                </c:pt>
                <c:pt idx="2122">
                  <c:v>0</c:v>
                </c:pt>
                <c:pt idx="2123">
                  <c:v>0</c:v>
                </c:pt>
                <c:pt idx="2124">
                  <c:v>0</c:v>
                </c:pt>
                <c:pt idx="2125">
                  <c:v>0</c:v>
                </c:pt>
                <c:pt idx="2126">
                  <c:v>0.1</c:v>
                </c:pt>
                <c:pt idx="2127">
                  <c:v>0.1</c:v>
                </c:pt>
                <c:pt idx="2128">
                  <c:v>0</c:v>
                </c:pt>
                <c:pt idx="2129">
                  <c:v>0.1</c:v>
                </c:pt>
                <c:pt idx="2130">
                  <c:v>0</c:v>
                </c:pt>
                <c:pt idx="2131">
                  <c:v>0</c:v>
                </c:pt>
                <c:pt idx="2132">
                  <c:v>0</c:v>
                </c:pt>
                <c:pt idx="2133">
                  <c:v>0</c:v>
                </c:pt>
                <c:pt idx="2134">
                  <c:v>0</c:v>
                </c:pt>
                <c:pt idx="2135">
                  <c:v>0</c:v>
                </c:pt>
                <c:pt idx="2136">
                  <c:v>0</c:v>
                </c:pt>
                <c:pt idx="2137">
                  <c:v>0</c:v>
                </c:pt>
                <c:pt idx="2138">
                  <c:v>0</c:v>
                </c:pt>
                <c:pt idx="2139">
                  <c:v>0</c:v>
                </c:pt>
                <c:pt idx="2140">
                  <c:v>0</c:v>
                </c:pt>
                <c:pt idx="2141">
                  <c:v>0</c:v>
                </c:pt>
                <c:pt idx="2142">
                  <c:v>0</c:v>
                </c:pt>
                <c:pt idx="2143">
                  <c:v>0</c:v>
                </c:pt>
                <c:pt idx="2144">
                  <c:v>0</c:v>
                </c:pt>
                <c:pt idx="2145">
                  <c:v>0</c:v>
                </c:pt>
                <c:pt idx="2146">
                  <c:v>0</c:v>
                </c:pt>
                <c:pt idx="2147">
                  <c:v>0</c:v>
                </c:pt>
                <c:pt idx="2148">
                  <c:v>0</c:v>
                </c:pt>
                <c:pt idx="2149">
                  <c:v>0</c:v>
                </c:pt>
                <c:pt idx="2150">
                  <c:v>0</c:v>
                </c:pt>
                <c:pt idx="2151">
                  <c:v>0</c:v>
                </c:pt>
                <c:pt idx="2152">
                  <c:v>0</c:v>
                </c:pt>
                <c:pt idx="2153">
                  <c:v>0</c:v>
                </c:pt>
                <c:pt idx="2154">
                  <c:v>0</c:v>
                </c:pt>
                <c:pt idx="2155">
                  <c:v>0</c:v>
                </c:pt>
                <c:pt idx="2156">
                  <c:v>0</c:v>
                </c:pt>
                <c:pt idx="2157">
                  <c:v>0</c:v>
                </c:pt>
                <c:pt idx="2158">
                  <c:v>0</c:v>
                </c:pt>
                <c:pt idx="2159">
                  <c:v>0</c:v>
                </c:pt>
                <c:pt idx="2160">
                  <c:v>0</c:v>
                </c:pt>
                <c:pt idx="2161">
                  <c:v>0</c:v>
                </c:pt>
                <c:pt idx="2162">
                  <c:v>0</c:v>
                </c:pt>
                <c:pt idx="2163">
                  <c:v>0</c:v>
                </c:pt>
                <c:pt idx="2164">
                  <c:v>0</c:v>
                </c:pt>
                <c:pt idx="2165">
                  <c:v>0</c:v>
                </c:pt>
                <c:pt idx="2166">
                  <c:v>0</c:v>
                </c:pt>
                <c:pt idx="2167">
                  <c:v>0</c:v>
                </c:pt>
                <c:pt idx="2168">
                  <c:v>0</c:v>
                </c:pt>
                <c:pt idx="2169">
                  <c:v>0</c:v>
                </c:pt>
                <c:pt idx="2170">
                  <c:v>0</c:v>
                </c:pt>
                <c:pt idx="2171">
                  <c:v>0</c:v>
                </c:pt>
                <c:pt idx="2172">
                  <c:v>0</c:v>
                </c:pt>
                <c:pt idx="2173">
                  <c:v>0.1</c:v>
                </c:pt>
                <c:pt idx="2174">
                  <c:v>0</c:v>
                </c:pt>
                <c:pt idx="2175">
                  <c:v>0</c:v>
                </c:pt>
                <c:pt idx="2176">
                  <c:v>0</c:v>
                </c:pt>
                <c:pt idx="2177">
                  <c:v>0</c:v>
                </c:pt>
                <c:pt idx="2178">
                  <c:v>0</c:v>
                </c:pt>
                <c:pt idx="2179">
                  <c:v>0</c:v>
                </c:pt>
                <c:pt idx="2180">
                  <c:v>0</c:v>
                </c:pt>
                <c:pt idx="2181">
                  <c:v>0</c:v>
                </c:pt>
                <c:pt idx="2182">
                  <c:v>0</c:v>
                </c:pt>
                <c:pt idx="2183">
                  <c:v>0</c:v>
                </c:pt>
                <c:pt idx="2184">
                  <c:v>0</c:v>
                </c:pt>
                <c:pt idx="2185">
                  <c:v>0</c:v>
                </c:pt>
                <c:pt idx="2186">
                  <c:v>0</c:v>
                </c:pt>
                <c:pt idx="2187">
                  <c:v>0</c:v>
                </c:pt>
                <c:pt idx="2188">
                  <c:v>0</c:v>
                </c:pt>
                <c:pt idx="2189">
                  <c:v>0</c:v>
                </c:pt>
                <c:pt idx="2190">
                  <c:v>0</c:v>
                </c:pt>
                <c:pt idx="2191">
                  <c:v>0</c:v>
                </c:pt>
                <c:pt idx="2192">
                  <c:v>0</c:v>
                </c:pt>
                <c:pt idx="2193">
                  <c:v>0</c:v>
                </c:pt>
                <c:pt idx="2194">
                  <c:v>0</c:v>
                </c:pt>
                <c:pt idx="2195">
                  <c:v>0</c:v>
                </c:pt>
                <c:pt idx="2196">
                  <c:v>0</c:v>
                </c:pt>
                <c:pt idx="2197">
                  <c:v>0</c:v>
                </c:pt>
                <c:pt idx="2198">
                  <c:v>0</c:v>
                </c:pt>
                <c:pt idx="2199">
                  <c:v>0</c:v>
                </c:pt>
                <c:pt idx="2200">
                  <c:v>0</c:v>
                </c:pt>
                <c:pt idx="2201">
                  <c:v>0</c:v>
                </c:pt>
                <c:pt idx="2202">
                  <c:v>0</c:v>
                </c:pt>
                <c:pt idx="2203">
                  <c:v>0</c:v>
                </c:pt>
                <c:pt idx="2204">
                  <c:v>0</c:v>
                </c:pt>
                <c:pt idx="2205">
                  <c:v>0</c:v>
                </c:pt>
                <c:pt idx="2206">
                  <c:v>0</c:v>
                </c:pt>
                <c:pt idx="2207">
                  <c:v>0</c:v>
                </c:pt>
                <c:pt idx="2208">
                  <c:v>1.6</c:v>
                </c:pt>
                <c:pt idx="2209">
                  <c:v>3.4</c:v>
                </c:pt>
                <c:pt idx="2210">
                  <c:v>0.1</c:v>
                </c:pt>
                <c:pt idx="2211">
                  <c:v>0</c:v>
                </c:pt>
                <c:pt idx="2212">
                  <c:v>0</c:v>
                </c:pt>
                <c:pt idx="2213">
                  <c:v>0</c:v>
                </c:pt>
                <c:pt idx="2214">
                  <c:v>0</c:v>
                </c:pt>
                <c:pt idx="2215">
                  <c:v>0</c:v>
                </c:pt>
                <c:pt idx="2216">
                  <c:v>0</c:v>
                </c:pt>
                <c:pt idx="2217">
                  <c:v>0</c:v>
                </c:pt>
                <c:pt idx="2218">
                  <c:v>0</c:v>
                </c:pt>
                <c:pt idx="2219">
                  <c:v>0</c:v>
                </c:pt>
                <c:pt idx="2220">
                  <c:v>0</c:v>
                </c:pt>
                <c:pt idx="2221">
                  <c:v>0</c:v>
                </c:pt>
                <c:pt idx="2222">
                  <c:v>0</c:v>
                </c:pt>
                <c:pt idx="2223">
                  <c:v>0.3</c:v>
                </c:pt>
                <c:pt idx="2224">
                  <c:v>0.1</c:v>
                </c:pt>
                <c:pt idx="2225">
                  <c:v>0</c:v>
                </c:pt>
                <c:pt idx="2226">
                  <c:v>0</c:v>
                </c:pt>
                <c:pt idx="2227">
                  <c:v>0</c:v>
                </c:pt>
                <c:pt idx="2228">
                  <c:v>0</c:v>
                </c:pt>
                <c:pt idx="2229">
                  <c:v>0</c:v>
                </c:pt>
                <c:pt idx="2230">
                  <c:v>0.6</c:v>
                </c:pt>
                <c:pt idx="2231">
                  <c:v>0</c:v>
                </c:pt>
                <c:pt idx="2232">
                  <c:v>0.1</c:v>
                </c:pt>
                <c:pt idx="2233">
                  <c:v>0.7</c:v>
                </c:pt>
                <c:pt idx="2234">
                  <c:v>0.6</c:v>
                </c:pt>
                <c:pt idx="2235">
                  <c:v>0.9</c:v>
                </c:pt>
                <c:pt idx="2236">
                  <c:v>0.6</c:v>
                </c:pt>
                <c:pt idx="2237">
                  <c:v>0.6</c:v>
                </c:pt>
                <c:pt idx="2238">
                  <c:v>0.6</c:v>
                </c:pt>
                <c:pt idx="2239">
                  <c:v>0.5</c:v>
                </c:pt>
                <c:pt idx="2240">
                  <c:v>0.5</c:v>
                </c:pt>
                <c:pt idx="2241">
                  <c:v>0.5</c:v>
                </c:pt>
                <c:pt idx="2242">
                  <c:v>0.4</c:v>
                </c:pt>
                <c:pt idx="2243">
                  <c:v>0.4</c:v>
                </c:pt>
                <c:pt idx="2244">
                  <c:v>0.4</c:v>
                </c:pt>
                <c:pt idx="2245">
                  <c:v>0.5</c:v>
                </c:pt>
                <c:pt idx="2246">
                  <c:v>0.3</c:v>
                </c:pt>
                <c:pt idx="2247">
                  <c:v>0.4</c:v>
                </c:pt>
                <c:pt idx="2248">
                  <c:v>0.4</c:v>
                </c:pt>
                <c:pt idx="2249">
                  <c:v>0.3</c:v>
                </c:pt>
                <c:pt idx="2250">
                  <c:v>0.3</c:v>
                </c:pt>
                <c:pt idx="2251">
                  <c:v>0.3</c:v>
                </c:pt>
                <c:pt idx="2252">
                  <c:v>0.4</c:v>
                </c:pt>
                <c:pt idx="2253">
                  <c:v>0.3</c:v>
                </c:pt>
                <c:pt idx="2254">
                  <c:v>0.3</c:v>
                </c:pt>
                <c:pt idx="2255">
                  <c:v>0.2</c:v>
                </c:pt>
                <c:pt idx="2256">
                  <c:v>0.3</c:v>
                </c:pt>
                <c:pt idx="2257">
                  <c:v>0.3</c:v>
                </c:pt>
                <c:pt idx="2258">
                  <c:v>0.3</c:v>
                </c:pt>
                <c:pt idx="2259">
                  <c:v>0.3</c:v>
                </c:pt>
                <c:pt idx="2260">
                  <c:v>0.2</c:v>
                </c:pt>
                <c:pt idx="2261">
                  <c:v>0.2</c:v>
                </c:pt>
                <c:pt idx="2262">
                  <c:v>0.2</c:v>
                </c:pt>
                <c:pt idx="2263">
                  <c:v>0.2</c:v>
                </c:pt>
                <c:pt idx="2264">
                  <c:v>0.2</c:v>
                </c:pt>
                <c:pt idx="2265">
                  <c:v>0.1</c:v>
                </c:pt>
                <c:pt idx="2266">
                  <c:v>0.1</c:v>
                </c:pt>
                <c:pt idx="2267">
                  <c:v>0.2</c:v>
                </c:pt>
                <c:pt idx="2268">
                  <c:v>0.1</c:v>
                </c:pt>
                <c:pt idx="2269">
                  <c:v>0.1</c:v>
                </c:pt>
                <c:pt idx="2270">
                  <c:v>0.1</c:v>
                </c:pt>
                <c:pt idx="2271">
                  <c:v>0.1</c:v>
                </c:pt>
                <c:pt idx="2272">
                  <c:v>0.2</c:v>
                </c:pt>
                <c:pt idx="2273">
                  <c:v>0.1</c:v>
                </c:pt>
                <c:pt idx="2274">
                  <c:v>0.1</c:v>
                </c:pt>
                <c:pt idx="2275">
                  <c:v>0.1</c:v>
                </c:pt>
                <c:pt idx="2276">
                  <c:v>0.1</c:v>
                </c:pt>
                <c:pt idx="2277">
                  <c:v>0</c:v>
                </c:pt>
                <c:pt idx="2278">
                  <c:v>0.1</c:v>
                </c:pt>
                <c:pt idx="2279">
                  <c:v>0.1</c:v>
                </c:pt>
                <c:pt idx="2280">
                  <c:v>0.1</c:v>
                </c:pt>
                <c:pt idx="2281">
                  <c:v>0.1</c:v>
                </c:pt>
                <c:pt idx="2282">
                  <c:v>0.1</c:v>
                </c:pt>
                <c:pt idx="2283">
                  <c:v>0.1</c:v>
                </c:pt>
                <c:pt idx="2284">
                  <c:v>0</c:v>
                </c:pt>
                <c:pt idx="2285">
                  <c:v>0.1</c:v>
                </c:pt>
                <c:pt idx="2286">
                  <c:v>0.1</c:v>
                </c:pt>
                <c:pt idx="2287">
                  <c:v>0.1</c:v>
                </c:pt>
                <c:pt idx="2288">
                  <c:v>0</c:v>
                </c:pt>
                <c:pt idx="2289">
                  <c:v>0.1</c:v>
                </c:pt>
                <c:pt idx="2290">
                  <c:v>0</c:v>
                </c:pt>
                <c:pt idx="2291">
                  <c:v>0.1</c:v>
                </c:pt>
                <c:pt idx="2292">
                  <c:v>0</c:v>
                </c:pt>
                <c:pt idx="2293">
                  <c:v>0.1</c:v>
                </c:pt>
                <c:pt idx="2294">
                  <c:v>0</c:v>
                </c:pt>
                <c:pt idx="2295">
                  <c:v>0</c:v>
                </c:pt>
                <c:pt idx="2296">
                  <c:v>0.1</c:v>
                </c:pt>
                <c:pt idx="2297">
                  <c:v>0</c:v>
                </c:pt>
                <c:pt idx="2298">
                  <c:v>0</c:v>
                </c:pt>
                <c:pt idx="2299">
                  <c:v>0.1</c:v>
                </c:pt>
                <c:pt idx="2300">
                  <c:v>0</c:v>
                </c:pt>
                <c:pt idx="2301">
                  <c:v>0</c:v>
                </c:pt>
                <c:pt idx="2302">
                  <c:v>0</c:v>
                </c:pt>
                <c:pt idx="2303">
                  <c:v>0.1</c:v>
                </c:pt>
                <c:pt idx="2304">
                  <c:v>0</c:v>
                </c:pt>
                <c:pt idx="2305">
                  <c:v>0</c:v>
                </c:pt>
                <c:pt idx="2306">
                  <c:v>0.1</c:v>
                </c:pt>
                <c:pt idx="2307">
                  <c:v>0</c:v>
                </c:pt>
                <c:pt idx="2308">
                  <c:v>0</c:v>
                </c:pt>
                <c:pt idx="2309">
                  <c:v>0</c:v>
                </c:pt>
                <c:pt idx="2310">
                  <c:v>0</c:v>
                </c:pt>
                <c:pt idx="2311">
                  <c:v>0.1</c:v>
                </c:pt>
                <c:pt idx="2312">
                  <c:v>0</c:v>
                </c:pt>
                <c:pt idx="2313">
                  <c:v>0</c:v>
                </c:pt>
                <c:pt idx="2314">
                  <c:v>0</c:v>
                </c:pt>
                <c:pt idx="2315">
                  <c:v>0</c:v>
                </c:pt>
                <c:pt idx="2316">
                  <c:v>0</c:v>
                </c:pt>
                <c:pt idx="2317">
                  <c:v>0</c:v>
                </c:pt>
                <c:pt idx="2318">
                  <c:v>0</c:v>
                </c:pt>
                <c:pt idx="2319">
                  <c:v>0.1</c:v>
                </c:pt>
                <c:pt idx="2320">
                  <c:v>0</c:v>
                </c:pt>
                <c:pt idx="2321">
                  <c:v>0</c:v>
                </c:pt>
                <c:pt idx="2322">
                  <c:v>0</c:v>
                </c:pt>
                <c:pt idx="2323">
                  <c:v>0</c:v>
                </c:pt>
                <c:pt idx="2324">
                  <c:v>0</c:v>
                </c:pt>
                <c:pt idx="2325">
                  <c:v>0</c:v>
                </c:pt>
                <c:pt idx="2326">
                  <c:v>0</c:v>
                </c:pt>
                <c:pt idx="2327">
                  <c:v>0</c:v>
                </c:pt>
                <c:pt idx="2328">
                  <c:v>0.1</c:v>
                </c:pt>
                <c:pt idx="2329">
                  <c:v>0</c:v>
                </c:pt>
                <c:pt idx="2330">
                  <c:v>0</c:v>
                </c:pt>
                <c:pt idx="2331">
                  <c:v>0</c:v>
                </c:pt>
                <c:pt idx="2332">
                  <c:v>0</c:v>
                </c:pt>
                <c:pt idx="2333">
                  <c:v>0</c:v>
                </c:pt>
                <c:pt idx="2334">
                  <c:v>0</c:v>
                </c:pt>
                <c:pt idx="2335">
                  <c:v>0</c:v>
                </c:pt>
                <c:pt idx="2336">
                  <c:v>0.1</c:v>
                </c:pt>
                <c:pt idx="2337">
                  <c:v>0</c:v>
                </c:pt>
                <c:pt idx="2338">
                  <c:v>0</c:v>
                </c:pt>
                <c:pt idx="2339">
                  <c:v>0</c:v>
                </c:pt>
                <c:pt idx="2340">
                  <c:v>0</c:v>
                </c:pt>
                <c:pt idx="2341">
                  <c:v>0</c:v>
                </c:pt>
                <c:pt idx="2342">
                  <c:v>0</c:v>
                </c:pt>
                <c:pt idx="2343">
                  <c:v>0</c:v>
                </c:pt>
                <c:pt idx="2344">
                  <c:v>0</c:v>
                </c:pt>
                <c:pt idx="2345">
                  <c:v>0</c:v>
                </c:pt>
                <c:pt idx="2346">
                  <c:v>0</c:v>
                </c:pt>
                <c:pt idx="2347">
                  <c:v>0</c:v>
                </c:pt>
                <c:pt idx="2348">
                  <c:v>0</c:v>
                </c:pt>
                <c:pt idx="2349">
                  <c:v>0</c:v>
                </c:pt>
                <c:pt idx="2350">
                  <c:v>0</c:v>
                </c:pt>
                <c:pt idx="2351">
                  <c:v>0</c:v>
                </c:pt>
                <c:pt idx="2352">
                  <c:v>0</c:v>
                </c:pt>
                <c:pt idx="2353">
                  <c:v>0</c:v>
                </c:pt>
                <c:pt idx="2354">
                  <c:v>0</c:v>
                </c:pt>
                <c:pt idx="2355">
                  <c:v>0</c:v>
                </c:pt>
                <c:pt idx="2356">
                  <c:v>0</c:v>
                </c:pt>
                <c:pt idx="2357">
                  <c:v>0</c:v>
                </c:pt>
                <c:pt idx="2358">
                  <c:v>0</c:v>
                </c:pt>
                <c:pt idx="2359">
                  <c:v>0</c:v>
                </c:pt>
                <c:pt idx="2360">
                  <c:v>0</c:v>
                </c:pt>
                <c:pt idx="2361">
                  <c:v>0</c:v>
                </c:pt>
                <c:pt idx="2362">
                  <c:v>0</c:v>
                </c:pt>
                <c:pt idx="2363">
                  <c:v>0</c:v>
                </c:pt>
                <c:pt idx="2364">
                  <c:v>0</c:v>
                </c:pt>
                <c:pt idx="2365">
                  <c:v>0</c:v>
                </c:pt>
                <c:pt idx="2366">
                  <c:v>0</c:v>
                </c:pt>
                <c:pt idx="2367">
                  <c:v>0</c:v>
                </c:pt>
                <c:pt idx="2368">
                  <c:v>0</c:v>
                </c:pt>
                <c:pt idx="2369">
                  <c:v>0</c:v>
                </c:pt>
                <c:pt idx="2370">
                  <c:v>0</c:v>
                </c:pt>
                <c:pt idx="2371">
                  <c:v>0</c:v>
                </c:pt>
                <c:pt idx="2372">
                  <c:v>0</c:v>
                </c:pt>
                <c:pt idx="2373">
                  <c:v>0</c:v>
                </c:pt>
                <c:pt idx="2374">
                  <c:v>0</c:v>
                </c:pt>
                <c:pt idx="2375">
                  <c:v>0</c:v>
                </c:pt>
                <c:pt idx="2376">
                  <c:v>0</c:v>
                </c:pt>
                <c:pt idx="2377">
                  <c:v>0</c:v>
                </c:pt>
                <c:pt idx="2378">
                  <c:v>0</c:v>
                </c:pt>
                <c:pt idx="2379">
                  <c:v>0</c:v>
                </c:pt>
                <c:pt idx="2380">
                  <c:v>0</c:v>
                </c:pt>
                <c:pt idx="2381">
                  <c:v>0</c:v>
                </c:pt>
                <c:pt idx="2382">
                  <c:v>0</c:v>
                </c:pt>
                <c:pt idx="2383">
                  <c:v>0</c:v>
                </c:pt>
                <c:pt idx="2384">
                  <c:v>0</c:v>
                </c:pt>
                <c:pt idx="2385">
                  <c:v>0</c:v>
                </c:pt>
                <c:pt idx="2386">
                  <c:v>0</c:v>
                </c:pt>
                <c:pt idx="2387">
                  <c:v>0</c:v>
                </c:pt>
                <c:pt idx="2388">
                  <c:v>0</c:v>
                </c:pt>
                <c:pt idx="2389">
                  <c:v>0</c:v>
                </c:pt>
                <c:pt idx="2390">
                  <c:v>0</c:v>
                </c:pt>
                <c:pt idx="2391">
                  <c:v>0</c:v>
                </c:pt>
                <c:pt idx="2392">
                  <c:v>0</c:v>
                </c:pt>
                <c:pt idx="2393">
                  <c:v>0</c:v>
                </c:pt>
                <c:pt idx="2394">
                  <c:v>0</c:v>
                </c:pt>
                <c:pt idx="2395">
                  <c:v>0</c:v>
                </c:pt>
                <c:pt idx="2396">
                  <c:v>0</c:v>
                </c:pt>
                <c:pt idx="2397">
                  <c:v>0</c:v>
                </c:pt>
                <c:pt idx="2398">
                  <c:v>0</c:v>
                </c:pt>
                <c:pt idx="2399">
                  <c:v>0</c:v>
                </c:pt>
                <c:pt idx="2400">
                  <c:v>0</c:v>
                </c:pt>
                <c:pt idx="2401">
                  <c:v>0</c:v>
                </c:pt>
                <c:pt idx="2402">
                  <c:v>0</c:v>
                </c:pt>
                <c:pt idx="2403">
                  <c:v>0</c:v>
                </c:pt>
                <c:pt idx="2404">
                  <c:v>0</c:v>
                </c:pt>
                <c:pt idx="2405">
                  <c:v>0</c:v>
                </c:pt>
                <c:pt idx="2406">
                  <c:v>0</c:v>
                </c:pt>
                <c:pt idx="2407">
                  <c:v>0</c:v>
                </c:pt>
                <c:pt idx="2408">
                  <c:v>0</c:v>
                </c:pt>
                <c:pt idx="2409">
                  <c:v>0</c:v>
                </c:pt>
                <c:pt idx="2410">
                  <c:v>0</c:v>
                </c:pt>
                <c:pt idx="2411">
                  <c:v>0</c:v>
                </c:pt>
                <c:pt idx="2412">
                  <c:v>0</c:v>
                </c:pt>
                <c:pt idx="2413">
                  <c:v>0</c:v>
                </c:pt>
                <c:pt idx="2414">
                  <c:v>0</c:v>
                </c:pt>
                <c:pt idx="2415">
                  <c:v>0</c:v>
                </c:pt>
                <c:pt idx="2416">
                  <c:v>0</c:v>
                </c:pt>
                <c:pt idx="2417">
                  <c:v>0</c:v>
                </c:pt>
                <c:pt idx="2418">
                  <c:v>0</c:v>
                </c:pt>
                <c:pt idx="2419">
                  <c:v>0</c:v>
                </c:pt>
                <c:pt idx="2420">
                  <c:v>0</c:v>
                </c:pt>
                <c:pt idx="2421">
                  <c:v>0</c:v>
                </c:pt>
                <c:pt idx="2422">
                  <c:v>0</c:v>
                </c:pt>
                <c:pt idx="2423">
                  <c:v>0</c:v>
                </c:pt>
                <c:pt idx="2424">
                  <c:v>0</c:v>
                </c:pt>
                <c:pt idx="2425">
                  <c:v>0</c:v>
                </c:pt>
                <c:pt idx="2426">
                  <c:v>0</c:v>
                </c:pt>
                <c:pt idx="2427">
                  <c:v>0</c:v>
                </c:pt>
                <c:pt idx="2428">
                  <c:v>0</c:v>
                </c:pt>
                <c:pt idx="2429">
                  <c:v>0</c:v>
                </c:pt>
                <c:pt idx="2430">
                  <c:v>0</c:v>
                </c:pt>
                <c:pt idx="2431">
                  <c:v>0</c:v>
                </c:pt>
                <c:pt idx="2432">
                  <c:v>0</c:v>
                </c:pt>
                <c:pt idx="2433">
                  <c:v>0</c:v>
                </c:pt>
                <c:pt idx="2434">
                  <c:v>0</c:v>
                </c:pt>
                <c:pt idx="2435">
                  <c:v>0</c:v>
                </c:pt>
                <c:pt idx="2436">
                  <c:v>0</c:v>
                </c:pt>
                <c:pt idx="2437">
                  <c:v>0</c:v>
                </c:pt>
                <c:pt idx="2438">
                  <c:v>0</c:v>
                </c:pt>
                <c:pt idx="2439">
                  <c:v>0</c:v>
                </c:pt>
                <c:pt idx="2440">
                  <c:v>0</c:v>
                </c:pt>
                <c:pt idx="2441">
                  <c:v>0</c:v>
                </c:pt>
                <c:pt idx="2442">
                  <c:v>0</c:v>
                </c:pt>
                <c:pt idx="2443">
                  <c:v>0</c:v>
                </c:pt>
                <c:pt idx="2444">
                  <c:v>0</c:v>
                </c:pt>
                <c:pt idx="2445">
                  <c:v>0</c:v>
                </c:pt>
                <c:pt idx="2446">
                  <c:v>0</c:v>
                </c:pt>
                <c:pt idx="2447">
                  <c:v>0</c:v>
                </c:pt>
                <c:pt idx="2448">
                  <c:v>0</c:v>
                </c:pt>
                <c:pt idx="2449">
                  <c:v>0</c:v>
                </c:pt>
                <c:pt idx="2450">
                  <c:v>0</c:v>
                </c:pt>
                <c:pt idx="2451">
                  <c:v>0</c:v>
                </c:pt>
                <c:pt idx="2452">
                  <c:v>0</c:v>
                </c:pt>
                <c:pt idx="2453">
                  <c:v>0</c:v>
                </c:pt>
                <c:pt idx="2454">
                  <c:v>0</c:v>
                </c:pt>
                <c:pt idx="2455">
                  <c:v>0</c:v>
                </c:pt>
                <c:pt idx="2456">
                  <c:v>0</c:v>
                </c:pt>
                <c:pt idx="2457">
                  <c:v>0</c:v>
                </c:pt>
                <c:pt idx="2458">
                  <c:v>0</c:v>
                </c:pt>
                <c:pt idx="2459">
                  <c:v>0</c:v>
                </c:pt>
                <c:pt idx="2460">
                  <c:v>0</c:v>
                </c:pt>
                <c:pt idx="2461">
                  <c:v>0</c:v>
                </c:pt>
                <c:pt idx="2462">
                  <c:v>0</c:v>
                </c:pt>
                <c:pt idx="2463">
                  <c:v>0</c:v>
                </c:pt>
                <c:pt idx="2464">
                  <c:v>0</c:v>
                </c:pt>
                <c:pt idx="2465">
                  <c:v>0</c:v>
                </c:pt>
                <c:pt idx="2466">
                  <c:v>0</c:v>
                </c:pt>
                <c:pt idx="2467">
                  <c:v>0</c:v>
                </c:pt>
                <c:pt idx="2468">
                  <c:v>0</c:v>
                </c:pt>
                <c:pt idx="2469">
                  <c:v>0</c:v>
                </c:pt>
                <c:pt idx="2470">
                  <c:v>0</c:v>
                </c:pt>
                <c:pt idx="2471">
                  <c:v>0</c:v>
                </c:pt>
                <c:pt idx="2472">
                  <c:v>0</c:v>
                </c:pt>
                <c:pt idx="2473">
                  <c:v>0</c:v>
                </c:pt>
                <c:pt idx="2474">
                  <c:v>0</c:v>
                </c:pt>
                <c:pt idx="2475">
                  <c:v>0</c:v>
                </c:pt>
                <c:pt idx="2476">
                  <c:v>0</c:v>
                </c:pt>
                <c:pt idx="2477">
                  <c:v>0</c:v>
                </c:pt>
                <c:pt idx="2478">
                  <c:v>0</c:v>
                </c:pt>
                <c:pt idx="2479">
                  <c:v>0</c:v>
                </c:pt>
                <c:pt idx="2480">
                  <c:v>0</c:v>
                </c:pt>
                <c:pt idx="2481">
                  <c:v>0</c:v>
                </c:pt>
                <c:pt idx="2482">
                  <c:v>0</c:v>
                </c:pt>
                <c:pt idx="2483">
                  <c:v>0</c:v>
                </c:pt>
                <c:pt idx="2484">
                  <c:v>0</c:v>
                </c:pt>
                <c:pt idx="2485">
                  <c:v>0</c:v>
                </c:pt>
                <c:pt idx="2486">
                  <c:v>0</c:v>
                </c:pt>
                <c:pt idx="2487">
                  <c:v>0</c:v>
                </c:pt>
                <c:pt idx="2488">
                  <c:v>0</c:v>
                </c:pt>
                <c:pt idx="2489">
                  <c:v>0</c:v>
                </c:pt>
                <c:pt idx="2490">
                  <c:v>0</c:v>
                </c:pt>
                <c:pt idx="2491">
                  <c:v>0</c:v>
                </c:pt>
                <c:pt idx="2492">
                  <c:v>0</c:v>
                </c:pt>
                <c:pt idx="2493">
                  <c:v>0</c:v>
                </c:pt>
                <c:pt idx="2494">
                  <c:v>0</c:v>
                </c:pt>
                <c:pt idx="2495">
                  <c:v>0</c:v>
                </c:pt>
                <c:pt idx="2496">
                  <c:v>0</c:v>
                </c:pt>
                <c:pt idx="2497">
                  <c:v>0</c:v>
                </c:pt>
                <c:pt idx="2498">
                  <c:v>0</c:v>
                </c:pt>
                <c:pt idx="2499">
                  <c:v>0</c:v>
                </c:pt>
                <c:pt idx="2500">
                  <c:v>0</c:v>
                </c:pt>
                <c:pt idx="2501">
                  <c:v>0</c:v>
                </c:pt>
                <c:pt idx="2502">
                  <c:v>0</c:v>
                </c:pt>
                <c:pt idx="2503">
                  <c:v>0</c:v>
                </c:pt>
                <c:pt idx="2504">
                  <c:v>0</c:v>
                </c:pt>
                <c:pt idx="2505">
                  <c:v>0</c:v>
                </c:pt>
                <c:pt idx="2506">
                  <c:v>0</c:v>
                </c:pt>
                <c:pt idx="2507">
                  <c:v>0</c:v>
                </c:pt>
                <c:pt idx="2508">
                  <c:v>0</c:v>
                </c:pt>
                <c:pt idx="2509">
                  <c:v>0</c:v>
                </c:pt>
                <c:pt idx="2510">
                  <c:v>0</c:v>
                </c:pt>
                <c:pt idx="2511">
                  <c:v>0</c:v>
                </c:pt>
                <c:pt idx="2512">
                  <c:v>0</c:v>
                </c:pt>
                <c:pt idx="2513">
                  <c:v>0</c:v>
                </c:pt>
                <c:pt idx="2514">
                  <c:v>0</c:v>
                </c:pt>
                <c:pt idx="2515">
                  <c:v>0</c:v>
                </c:pt>
                <c:pt idx="2516">
                  <c:v>0</c:v>
                </c:pt>
                <c:pt idx="2517">
                  <c:v>0</c:v>
                </c:pt>
                <c:pt idx="2518">
                  <c:v>0</c:v>
                </c:pt>
                <c:pt idx="2519">
                  <c:v>0</c:v>
                </c:pt>
                <c:pt idx="2520">
                  <c:v>0</c:v>
                </c:pt>
                <c:pt idx="2521">
                  <c:v>0</c:v>
                </c:pt>
                <c:pt idx="2522">
                  <c:v>0</c:v>
                </c:pt>
                <c:pt idx="2523">
                  <c:v>0</c:v>
                </c:pt>
                <c:pt idx="2524">
                  <c:v>0</c:v>
                </c:pt>
                <c:pt idx="2525">
                  <c:v>0</c:v>
                </c:pt>
                <c:pt idx="2526">
                  <c:v>0</c:v>
                </c:pt>
                <c:pt idx="2527">
                  <c:v>0</c:v>
                </c:pt>
                <c:pt idx="2528">
                  <c:v>0</c:v>
                </c:pt>
                <c:pt idx="2529">
                  <c:v>0</c:v>
                </c:pt>
                <c:pt idx="2530">
                  <c:v>0</c:v>
                </c:pt>
                <c:pt idx="2531">
                  <c:v>0</c:v>
                </c:pt>
                <c:pt idx="2532">
                  <c:v>0</c:v>
                </c:pt>
                <c:pt idx="2533">
                  <c:v>0</c:v>
                </c:pt>
                <c:pt idx="2534">
                  <c:v>0</c:v>
                </c:pt>
                <c:pt idx="2535">
                  <c:v>0</c:v>
                </c:pt>
                <c:pt idx="2536">
                  <c:v>0</c:v>
                </c:pt>
                <c:pt idx="2537">
                  <c:v>0</c:v>
                </c:pt>
                <c:pt idx="2538">
                  <c:v>0</c:v>
                </c:pt>
                <c:pt idx="2539">
                  <c:v>0</c:v>
                </c:pt>
                <c:pt idx="2540">
                  <c:v>0</c:v>
                </c:pt>
                <c:pt idx="2541">
                  <c:v>0</c:v>
                </c:pt>
                <c:pt idx="2542">
                  <c:v>0</c:v>
                </c:pt>
                <c:pt idx="2543">
                  <c:v>0</c:v>
                </c:pt>
                <c:pt idx="2544">
                  <c:v>0</c:v>
                </c:pt>
                <c:pt idx="2545">
                  <c:v>0</c:v>
                </c:pt>
                <c:pt idx="2546">
                  <c:v>0</c:v>
                </c:pt>
                <c:pt idx="2547">
                  <c:v>0</c:v>
                </c:pt>
                <c:pt idx="2548">
                  <c:v>0</c:v>
                </c:pt>
                <c:pt idx="2549">
                  <c:v>0</c:v>
                </c:pt>
                <c:pt idx="2550">
                  <c:v>0</c:v>
                </c:pt>
                <c:pt idx="2551">
                  <c:v>0</c:v>
                </c:pt>
                <c:pt idx="2552">
                  <c:v>0</c:v>
                </c:pt>
                <c:pt idx="2553">
                  <c:v>0</c:v>
                </c:pt>
                <c:pt idx="2554">
                  <c:v>4.0999999999999996</c:v>
                </c:pt>
                <c:pt idx="2555">
                  <c:v>5.3</c:v>
                </c:pt>
                <c:pt idx="2556">
                  <c:v>1.1000000000000001</c:v>
                </c:pt>
                <c:pt idx="2557">
                  <c:v>1.4</c:v>
                </c:pt>
                <c:pt idx="2558">
                  <c:v>0</c:v>
                </c:pt>
                <c:pt idx="2559">
                  <c:v>0.1</c:v>
                </c:pt>
                <c:pt idx="2560">
                  <c:v>0</c:v>
                </c:pt>
                <c:pt idx="2561">
                  <c:v>0</c:v>
                </c:pt>
                <c:pt idx="2562">
                  <c:v>0</c:v>
                </c:pt>
                <c:pt idx="2563">
                  <c:v>0</c:v>
                </c:pt>
                <c:pt idx="2564">
                  <c:v>0</c:v>
                </c:pt>
                <c:pt idx="2565">
                  <c:v>0</c:v>
                </c:pt>
                <c:pt idx="2566">
                  <c:v>0</c:v>
                </c:pt>
                <c:pt idx="2567">
                  <c:v>0</c:v>
                </c:pt>
                <c:pt idx="2568">
                  <c:v>0</c:v>
                </c:pt>
                <c:pt idx="2569">
                  <c:v>0</c:v>
                </c:pt>
                <c:pt idx="2570">
                  <c:v>0</c:v>
                </c:pt>
                <c:pt idx="2571">
                  <c:v>0</c:v>
                </c:pt>
                <c:pt idx="2572">
                  <c:v>0</c:v>
                </c:pt>
                <c:pt idx="2573">
                  <c:v>0</c:v>
                </c:pt>
                <c:pt idx="2574">
                  <c:v>0</c:v>
                </c:pt>
                <c:pt idx="2575">
                  <c:v>0</c:v>
                </c:pt>
                <c:pt idx="2576">
                  <c:v>0</c:v>
                </c:pt>
                <c:pt idx="2577">
                  <c:v>0</c:v>
                </c:pt>
                <c:pt idx="2578">
                  <c:v>0</c:v>
                </c:pt>
                <c:pt idx="2579">
                  <c:v>0</c:v>
                </c:pt>
                <c:pt idx="2580">
                  <c:v>0</c:v>
                </c:pt>
                <c:pt idx="2581">
                  <c:v>0</c:v>
                </c:pt>
                <c:pt idx="2582">
                  <c:v>0</c:v>
                </c:pt>
                <c:pt idx="2583">
                  <c:v>0</c:v>
                </c:pt>
                <c:pt idx="2584">
                  <c:v>0</c:v>
                </c:pt>
                <c:pt idx="2585">
                  <c:v>0</c:v>
                </c:pt>
                <c:pt idx="2586">
                  <c:v>0</c:v>
                </c:pt>
                <c:pt idx="2587">
                  <c:v>0</c:v>
                </c:pt>
                <c:pt idx="2588">
                  <c:v>0</c:v>
                </c:pt>
                <c:pt idx="2589">
                  <c:v>0</c:v>
                </c:pt>
                <c:pt idx="2590">
                  <c:v>0</c:v>
                </c:pt>
                <c:pt idx="2591">
                  <c:v>0</c:v>
                </c:pt>
                <c:pt idx="2592">
                  <c:v>0</c:v>
                </c:pt>
                <c:pt idx="2593">
                  <c:v>0</c:v>
                </c:pt>
                <c:pt idx="2594">
                  <c:v>0</c:v>
                </c:pt>
                <c:pt idx="2595">
                  <c:v>0</c:v>
                </c:pt>
                <c:pt idx="2596">
                  <c:v>0</c:v>
                </c:pt>
                <c:pt idx="2597">
                  <c:v>0</c:v>
                </c:pt>
                <c:pt idx="2598">
                  <c:v>0</c:v>
                </c:pt>
                <c:pt idx="2599">
                  <c:v>0</c:v>
                </c:pt>
                <c:pt idx="2600">
                  <c:v>0</c:v>
                </c:pt>
                <c:pt idx="2601">
                  <c:v>0</c:v>
                </c:pt>
                <c:pt idx="2602">
                  <c:v>0</c:v>
                </c:pt>
                <c:pt idx="2603">
                  <c:v>0</c:v>
                </c:pt>
                <c:pt idx="2604">
                  <c:v>0</c:v>
                </c:pt>
                <c:pt idx="2605">
                  <c:v>0</c:v>
                </c:pt>
                <c:pt idx="2606">
                  <c:v>0</c:v>
                </c:pt>
                <c:pt idx="2607">
                  <c:v>0</c:v>
                </c:pt>
                <c:pt idx="2608">
                  <c:v>0</c:v>
                </c:pt>
                <c:pt idx="2609">
                  <c:v>0</c:v>
                </c:pt>
                <c:pt idx="2610">
                  <c:v>0</c:v>
                </c:pt>
                <c:pt idx="2611">
                  <c:v>0</c:v>
                </c:pt>
                <c:pt idx="2612">
                  <c:v>0</c:v>
                </c:pt>
                <c:pt idx="2613">
                  <c:v>0</c:v>
                </c:pt>
                <c:pt idx="2614">
                  <c:v>0</c:v>
                </c:pt>
                <c:pt idx="2615">
                  <c:v>0</c:v>
                </c:pt>
                <c:pt idx="2616">
                  <c:v>0</c:v>
                </c:pt>
                <c:pt idx="2617">
                  <c:v>0</c:v>
                </c:pt>
                <c:pt idx="2618">
                  <c:v>0</c:v>
                </c:pt>
                <c:pt idx="2619">
                  <c:v>0</c:v>
                </c:pt>
                <c:pt idx="2620">
                  <c:v>0</c:v>
                </c:pt>
                <c:pt idx="2621">
                  <c:v>0</c:v>
                </c:pt>
                <c:pt idx="2622">
                  <c:v>0</c:v>
                </c:pt>
                <c:pt idx="2623">
                  <c:v>0</c:v>
                </c:pt>
                <c:pt idx="2624">
                  <c:v>0</c:v>
                </c:pt>
                <c:pt idx="2625">
                  <c:v>0</c:v>
                </c:pt>
                <c:pt idx="2626">
                  <c:v>0</c:v>
                </c:pt>
                <c:pt idx="2627">
                  <c:v>0</c:v>
                </c:pt>
                <c:pt idx="2628">
                  <c:v>0</c:v>
                </c:pt>
                <c:pt idx="2629">
                  <c:v>0</c:v>
                </c:pt>
                <c:pt idx="2630">
                  <c:v>0</c:v>
                </c:pt>
                <c:pt idx="2631">
                  <c:v>0</c:v>
                </c:pt>
                <c:pt idx="2632">
                  <c:v>0</c:v>
                </c:pt>
                <c:pt idx="2633">
                  <c:v>0</c:v>
                </c:pt>
                <c:pt idx="2634">
                  <c:v>0</c:v>
                </c:pt>
                <c:pt idx="2635">
                  <c:v>0</c:v>
                </c:pt>
                <c:pt idx="2636">
                  <c:v>0</c:v>
                </c:pt>
                <c:pt idx="2637">
                  <c:v>0</c:v>
                </c:pt>
                <c:pt idx="2638">
                  <c:v>0</c:v>
                </c:pt>
                <c:pt idx="2639">
                  <c:v>0</c:v>
                </c:pt>
                <c:pt idx="2640">
                  <c:v>0</c:v>
                </c:pt>
                <c:pt idx="2641">
                  <c:v>0</c:v>
                </c:pt>
                <c:pt idx="2642">
                  <c:v>0</c:v>
                </c:pt>
                <c:pt idx="2643">
                  <c:v>0</c:v>
                </c:pt>
                <c:pt idx="2644">
                  <c:v>0</c:v>
                </c:pt>
                <c:pt idx="2645">
                  <c:v>0.2</c:v>
                </c:pt>
                <c:pt idx="2646">
                  <c:v>4</c:v>
                </c:pt>
                <c:pt idx="2647">
                  <c:v>0</c:v>
                </c:pt>
                <c:pt idx="2648">
                  <c:v>0</c:v>
                </c:pt>
                <c:pt idx="2649">
                  <c:v>0</c:v>
                </c:pt>
                <c:pt idx="2650">
                  <c:v>0</c:v>
                </c:pt>
                <c:pt idx="2651">
                  <c:v>0</c:v>
                </c:pt>
                <c:pt idx="2652">
                  <c:v>0</c:v>
                </c:pt>
                <c:pt idx="2653">
                  <c:v>0</c:v>
                </c:pt>
                <c:pt idx="2654">
                  <c:v>0</c:v>
                </c:pt>
                <c:pt idx="2655">
                  <c:v>0</c:v>
                </c:pt>
                <c:pt idx="2656">
                  <c:v>0</c:v>
                </c:pt>
                <c:pt idx="2657">
                  <c:v>0</c:v>
                </c:pt>
                <c:pt idx="2658">
                  <c:v>0</c:v>
                </c:pt>
                <c:pt idx="2659">
                  <c:v>0</c:v>
                </c:pt>
                <c:pt idx="2660">
                  <c:v>0</c:v>
                </c:pt>
                <c:pt idx="2661">
                  <c:v>0</c:v>
                </c:pt>
                <c:pt idx="2662">
                  <c:v>0</c:v>
                </c:pt>
                <c:pt idx="2663">
                  <c:v>0</c:v>
                </c:pt>
                <c:pt idx="2664">
                  <c:v>0</c:v>
                </c:pt>
                <c:pt idx="2665">
                  <c:v>0.2</c:v>
                </c:pt>
                <c:pt idx="2666">
                  <c:v>1.1000000000000001</c:v>
                </c:pt>
                <c:pt idx="2667">
                  <c:v>0.1</c:v>
                </c:pt>
                <c:pt idx="2668">
                  <c:v>0</c:v>
                </c:pt>
                <c:pt idx="2669">
                  <c:v>0</c:v>
                </c:pt>
                <c:pt idx="2670">
                  <c:v>0.5</c:v>
                </c:pt>
                <c:pt idx="2671">
                  <c:v>2.2000000000000002</c:v>
                </c:pt>
                <c:pt idx="2672">
                  <c:v>0.1</c:v>
                </c:pt>
                <c:pt idx="2673">
                  <c:v>0</c:v>
                </c:pt>
                <c:pt idx="2674">
                  <c:v>0</c:v>
                </c:pt>
                <c:pt idx="2675">
                  <c:v>0</c:v>
                </c:pt>
                <c:pt idx="2676">
                  <c:v>0</c:v>
                </c:pt>
                <c:pt idx="2677">
                  <c:v>0</c:v>
                </c:pt>
                <c:pt idx="2678">
                  <c:v>0</c:v>
                </c:pt>
                <c:pt idx="2679">
                  <c:v>0</c:v>
                </c:pt>
                <c:pt idx="2680">
                  <c:v>0.1</c:v>
                </c:pt>
                <c:pt idx="2681">
                  <c:v>0</c:v>
                </c:pt>
                <c:pt idx="2682">
                  <c:v>0</c:v>
                </c:pt>
                <c:pt idx="2683">
                  <c:v>0</c:v>
                </c:pt>
                <c:pt idx="2684">
                  <c:v>0</c:v>
                </c:pt>
                <c:pt idx="2685">
                  <c:v>0</c:v>
                </c:pt>
                <c:pt idx="2686">
                  <c:v>0</c:v>
                </c:pt>
                <c:pt idx="2687">
                  <c:v>0</c:v>
                </c:pt>
                <c:pt idx="2688">
                  <c:v>0</c:v>
                </c:pt>
                <c:pt idx="2689">
                  <c:v>0</c:v>
                </c:pt>
                <c:pt idx="2690">
                  <c:v>0</c:v>
                </c:pt>
                <c:pt idx="2691">
                  <c:v>0</c:v>
                </c:pt>
                <c:pt idx="2692">
                  <c:v>0</c:v>
                </c:pt>
                <c:pt idx="2693">
                  <c:v>0</c:v>
                </c:pt>
                <c:pt idx="2694">
                  <c:v>0</c:v>
                </c:pt>
                <c:pt idx="2695">
                  <c:v>0</c:v>
                </c:pt>
                <c:pt idx="2696">
                  <c:v>0</c:v>
                </c:pt>
                <c:pt idx="2697">
                  <c:v>0</c:v>
                </c:pt>
                <c:pt idx="2698">
                  <c:v>0</c:v>
                </c:pt>
                <c:pt idx="2699">
                  <c:v>0</c:v>
                </c:pt>
                <c:pt idx="2700">
                  <c:v>0</c:v>
                </c:pt>
                <c:pt idx="2701">
                  <c:v>0</c:v>
                </c:pt>
                <c:pt idx="2702">
                  <c:v>0</c:v>
                </c:pt>
                <c:pt idx="2703">
                  <c:v>0</c:v>
                </c:pt>
                <c:pt idx="2704">
                  <c:v>0</c:v>
                </c:pt>
                <c:pt idx="2705">
                  <c:v>0</c:v>
                </c:pt>
                <c:pt idx="2706">
                  <c:v>0</c:v>
                </c:pt>
                <c:pt idx="2707">
                  <c:v>0</c:v>
                </c:pt>
                <c:pt idx="2708">
                  <c:v>0</c:v>
                </c:pt>
                <c:pt idx="2709">
                  <c:v>0</c:v>
                </c:pt>
                <c:pt idx="2710">
                  <c:v>0</c:v>
                </c:pt>
                <c:pt idx="2711">
                  <c:v>0</c:v>
                </c:pt>
                <c:pt idx="2712">
                  <c:v>0</c:v>
                </c:pt>
                <c:pt idx="2713">
                  <c:v>0</c:v>
                </c:pt>
                <c:pt idx="2714">
                  <c:v>0</c:v>
                </c:pt>
                <c:pt idx="2715">
                  <c:v>0</c:v>
                </c:pt>
                <c:pt idx="2716">
                  <c:v>0</c:v>
                </c:pt>
                <c:pt idx="2717">
                  <c:v>0</c:v>
                </c:pt>
                <c:pt idx="2718">
                  <c:v>0</c:v>
                </c:pt>
                <c:pt idx="2719">
                  <c:v>0</c:v>
                </c:pt>
                <c:pt idx="2720">
                  <c:v>0</c:v>
                </c:pt>
                <c:pt idx="2721">
                  <c:v>0</c:v>
                </c:pt>
                <c:pt idx="2722">
                  <c:v>0</c:v>
                </c:pt>
                <c:pt idx="2723">
                  <c:v>0</c:v>
                </c:pt>
                <c:pt idx="2724">
                  <c:v>0</c:v>
                </c:pt>
                <c:pt idx="2725">
                  <c:v>0</c:v>
                </c:pt>
                <c:pt idx="2726">
                  <c:v>0</c:v>
                </c:pt>
                <c:pt idx="2727">
                  <c:v>0</c:v>
                </c:pt>
                <c:pt idx="2728">
                  <c:v>0</c:v>
                </c:pt>
                <c:pt idx="2729">
                  <c:v>0</c:v>
                </c:pt>
                <c:pt idx="2730">
                  <c:v>0</c:v>
                </c:pt>
                <c:pt idx="2731">
                  <c:v>0</c:v>
                </c:pt>
                <c:pt idx="2732">
                  <c:v>0</c:v>
                </c:pt>
                <c:pt idx="2733">
                  <c:v>0</c:v>
                </c:pt>
                <c:pt idx="2734">
                  <c:v>0</c:v>
                </c:pt>
                <c:pt idx="2735">
                  <c:v>0</c:v>
                </c:pt>
                <c:pt idx="2736">
                  <c:v>0</c:v>
                </c:pt>
                <c:pt idx="2737">
                  <c:v>0</c:v>
                </c:pt>
                <c:pt idx="2738">
                  <c:v>0</c:v>
                </c:pt>
                <c:pt idx="2739">
                  <c:v>0</c:v>
                </c:pt>
                <c:pt idx="2740">
                  <c:v>0</c:v>
                </c:pt>
                <c:pt idx="2741">
                  <c:v>0</c:v>
                </c:pt>
                <c:pt idx="2742">
                  <c:v>0</c:v>
                </c:pt>
                <c:pt idx="2743">
                  <c:v>0</c:v>
                </c:pt>
                <c:pt idx="2744">
                  <c:v>0</c:v>
                </c:pt>
                <c:pt idx="2745">
                  <c:v>0</c:v>
                </c:pt>
                <c:pt idx="2746">
                  <c:v>0</c:v>
                </c:pt>
                <c:pt idx="2747">
                  <c:v>0</c:v>
                </c:pt>
                <c:pt idx="2748">
                  <c:v>0</c:v>
                </c:pt>
                <c:pt idx="2749">
                  <c:v>0</c:v>
                </c:pt>
                <c:pt idx="2750">
                  <c:v>0</c:v>
                </c:pt>
                <c:pt idx="2751">
                  <c:v>0</c:v>
                </c:pt>
                <c:pt idx="2752">
                  <c:v>0</c:v>
                </c:pt>
                <c:pt idx="2753">
                  <c:v>0</c:v>
                </c:pt>
                <c:pt idx="2754">
                  <c:v>0</c:v>
                </c:pt>
                <c:pt idx="2755">
                  <c:v>0</c:v>
                </c:pt>
                <c:pt idx="2756">
                  <c:v>0</c:v>
                </c:pt>
                <c:pt idx="2757">
                  <c:v>0</c:v>
                </c:pt>
                <c:pt idx="2758">
                  <c:v>0</c:v>
                </c:pt>
                <c:pt idx="2759">
                  <c:v>0</c:v>
                </c:pt>
                <c:pt idx="2760">
                  <c:v>0</c:v>
                </c:pt>
                <c:pt idx="2761">
                  <c:v>0</c:v>
                </c:pt>
                <c:pt idx="2762">
                  <c:v>0</c:v>
                </c:pt>
                <c:pt idx="2763">
                  <c:v>0</c:v>
                </c:pt>
                <c:pt idx="2764">
                  <c:v>0</c:v>
                </c:pt>
                <c:pt idx="2765">
                  <c:v>0</c:v>
                </c:pt>
                <c:pt idx="2766">
                  <c:v>0</c:v>
                </c:pt>
                <c:pt idx="2767">
                  <c:v>0</c:v>
                </c:pt>
                <c:pt idx="2768">
                  <c:v>0</c:v>
                </c:pt>
                <c:pt idx="2769">
                  <c:v>0</c:v>
                </c:pt>
                <c:pt idx="2770">
                  <c:v>0</c:v>
                </c:pt>
                <c:pt idx="2771">
                  <c:v>0</c:v>
                </c:pt>
                <c:pt idx="2772">
                  <c:v>0</c:v>
                </c:pt>
                <c:pt idx="2773">
                  <c:v>0</c:v>
                </c:pt>
                <c:pt idx="2774">
                  <c:v>0</c:v>
                </c:pt>
                <c:pt idx="2775">
                  <c:v>0</c:v>
                </c:pt>
                <c:pt idx="2776">
                  <c:v>0</c:v>
                </c:pt>
                <c:pt idx="2777">
                  <c:v>0</c:v>
                </c:pt>
                <c:pt idx="2778">
                  <c:v>0</c:v>
                </c:pt>
                <c:pt idx="2779">
                  <c:v>0</c:v>
                </c:pt>
                <c:pt idx="2780">
                  <c:v>0</c:v>
                </c:pt>
                <c:pt idx="2781">
                  <c:v>0</c:v>
                </c:pt>
                <c:pt idx="2782">
                  <c:v>0</c:v>
                </c:pt>
                <c:pt idx="2783">
                  <c:v>0</c:v>
                </c:pt>
                <c:pt idx="2784">
                  <c:v>0</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0</c:v>
                </c:pt>
                <c:pt idx="2804">
                  <c:v>0</c:v>
                </c:pt>
                <c:pt idx="2805">
                  <c:v>0</c:v>
                </c:pt>
                <c:pt idx="2806">
                  <c:v>0</c:v>
                </c:pt>
                <c:pt idx="2807">
                  <c:v>0</c:v>
                </c:pt>
                <c:pt idx="2808">
                  <c:v>0</c:v>
                </c:pt>
                <c:pt idx="2809">
                  <c:v>0</c:v>
                </c:pt>
                <c:pt idx="2810">
                  <c:v>0</c:v>
                </c:pt>
                <c:pt idx="2811">
                  <c:v>0</c:v>
                </c:pt>
                <c:pt idx="2812">
                  <c:v>0</c:v>
                </c:pt>
                <c:pt idx="2813">
                  <c:v>0</c:v>
                </c:pt>
                <c:pt idx="2814">
                  <c:v>0</c:v>
                </c:pt>
                <c:pt idx="2815">
                  <c:v>0</c:v>
                </c:pt>
                <c:pt idx="2816">
                  <c:v>0</c:v>
                </c:pt>
                <c:pt idx="2817">
                  <c:v>0</c:v>
                </c:pt>
                <c:pt idx="2818">
                  <c:v>0</c:v>
                </c:pt>
                <c:pt idx="2819">
                  <c:v>0</c:v>
                </c:pt>
                <c:pt idx="2820">
                  <c:v>0</c:v>
                </c:pt>
                <c:pt idx="2821">
                  <c:v>0</c:v>
                </c:pt>
                <c:pt idx="2822">
                  <c:v>0</c:v>
                </c:pt>
                <c:pt idx="2823">
                  <c:v>0</c:v>
                </c:pt>
                <c:pt idx="2824">
                  <c:v>0</c:v>
                </c:pt>
                <c:pt idx="2825">
                  <c:v>0</c:v>
                </c:pt>
                <c:pt idx="2826">
                  <c:v>0</c:v>
                </c:pt>
                <c:pt idx="2827">
                  <c:v>0</c:v>
                </c:pt>
                <c:pt idx="2828">
                  <c:v>0</c:v>
                </c:pt>
                <c:pt idx="2829">
                  <c:v>0</c:v>
                </c:pt>
                <c:pt idx="2830">
                  <c:v>0</c:v>
                </c:pt>
                <c:pt idx="2831">
                  <c:v>0</c:v>
                </c:pt>
                <c:pt idx="2832">
                  <c:v>0</c:v>
                </c:pt>
                <c:pt idx="2833">
                  <c:v>0</c:v>
                </c:pt>
                <c:pt idx="2834">
                  <c:v>0</c:v>
                </c:pt>
                <c:pt idx="2835">
                  <c:v>0.9</c:v>
                </c:pt>
                <c:pt idx="2836">
                  <c:v>2</c:v>
                </c:pt>
                <c:pt idx="2837">
                  <c:v>0.8</c:v>
                </c:pt>
                <c:pt idx="2838">
                  <c:v>0.9</c:v>
                </c:pt>
                <c:pt idx="2839">
                  <c:v>0.9</c:v>
                </c:pt>
                <c:pt idx="2840">
                  <c:v>0.9</c:v>
                </c:pt>
                <c:pt idx="2841">
                  <c:v>0.9</c:v>
                </c:pt>
                <c:pt idx="2842">
                  <c:v>1.1000000000000001</c:v>
                </c:pt>
                <c:pt idx="2843">
                  <c:v>0.2</c:v>
                </c:pt>
                <c:pt idx="2844">
                  <c:v>0.7</c:v>
                </c:pt>
                <c:pt idx="2845">
                  <c:v>0.1</c:v>
                </c:pt>
                <c:pt idx="2846">
                  <c:v>0</c:v>
                </c:pt>
                <c:pt idx="2847">
                  <c:v>0</c:v>
                </c:pt>
                <c:pt idx="2848">
                  <c:v>0</c:v>
                </c:pt>
                <c:pt idx="2849">
                  <c:v>0.1</c:v>
                </c:pt>
                <c:pt idx="2850">
                  <c:v>0</c:v>
                </c:pt>
                <c:pt idx="2851">
                  <c:v>0</c:v>
                </c:pt>
                <c:pt idx="2852">
                  <c:v>0</c:v>
                </c:pt>
                <c:pt idx="2853">
                  <c:v>0</c:v>
                </c:pt>
                <c:pt idx="2854">
                  <c:v>0</c:v>
                </c:pt>
                <c:pt idx="2855">
                  <c:v>0</c:v>
                </c:pt>
                <c:pt idx="2856">
                  <c:v>0</c:v>
                </c:pt>
                <c:pt idx="2857">
                  <c:v>0</c:v>
                </c:pt>
                <c:pt idx="2858">
                  <c:v>0</c:v>
                </c:pt>
                <c:pt idx="2859">
                  <c:v>0</c:v>
                </c:pt>
                <c:pt idx="2860">
                  <c:v>0</c:v>
                </c:pt>
                <c:pt idx="2861">
                  <c:v>0</c:v>
                </c:pt>
                <c:pt idx="2862">
                  <c:v>0</c:v>
                </c:pt>
                <c:pt idx="2863">
                  <c:v>0</c:v>
                </c:pt>
                <c:pt idx="2864">
                  <c:v>0</c:v>
                </c:pt>
                <c:pt idx="2865">
                  <c:v>0</c:v>
                </c:pt>
                <c:pt idx="2866">
                  <c:v>0</c:v>
                </c:pt>
                <c:pt idx="2867">
                  <c:v>0</c:v>
                </c:pt>
                <c:pt idx="2868">
                  <c:v>0</c:v>
                </c:pt>
                <c:pt idx="2869">
                  <c:v>0</c:v>
                </c:pt>
                <c:pt idx="2870">
                  <c:v>0</c:v>
                </c:pt>
                <c:pt idx="2871">
                  <c:v>0</c:v>
                </c:pt>
                <c:pt idx="2872">
                  <c:v>0</c:v>
                </c:pt>
                <c:pt idx="2873">
                  <c:v>0</c:v>
                </c:pt>
                <c:pt idx="2874">
                  <c:v>0</c:v>
                </c:pt>
                <c:pt idx="2875">
                  <c:v>0</c:v>
                </c:pt>
                <c:pt idx="2876">
                  <c:v>0</c:v>
                </c:pt>
                <c:pt idx="2877">
                  <c:v>0</c:v>
                </c:pt>
                <c:pt idx="2878">
                  <c:v>0</c:v>
                </c:pt>
                <c:pt idx="2879">
                  <c:v>0</c:v>
                </c:pt>
                <c:pt idx="2880">
                  <c:v>0</c:v>
                </c:pt>
                <c:pt idx="2881">
                  <c:v>0</c:v>
                </c:pt>
                <c:pt idx="2882">
                  <c:v>0</c:v>
                </c:pt>
                <c:pt idx="2883">
                  <c:v>0</c:v>
                </c:pt>
                <c:pt idx="2884">
                  <c:v>0</c:v>
                </c:pt>
                <c:pt idx="2885">
                  <c:v>0</c:v>
                </c:pt>
                <c:pt idx="2886">
                  <c:v>0</c:v>
                </c:pt>
                <c:pt idx="2887">
                  <c:v>0</c:v>
                </c:pt>
                <c:pt idx="2888">
                  <c:v>0</c:v>
                </c:pt>
                <c:pt idx="2889">
                  <c:v>0</c:v>
                </c:pt>
                <c:pt idx="2890">
                  <c:v>0</c:v>
                </c:pt>
                <c:pt idx="2891">
                  <c:v>0</c:v>
                </c:pt>
                <c:pt idx="2892">
                  <c:v>0</c:v>
                </c:pt>
                <c:pt idx="2893">
                  <c:v>0</c:v>
                </c:pt>
                <c:pt idx="2894">
                  <c:v>0</c:v>
                </c:pt>
                <c:pt idx="2895">
                  <c:v>0</c:v>
                </c:pt>
                <c:pt idx="2896">
                  <c:v>0</c:v>
                </c:pt>
                <c:pt idx="2897">
                  <c:v>0</c:v>
                </c:pt>
                <c:pt idx="2898">
                  <c:v>0</c:v>
                </c:pt>
                <c:pt idx="2899">
                  <c:v>0</c:v>
                </c:pt>
                <c:pt idx="2900">
                  <c:v>0</c:v>
                </c:pt>
                <c:pt idx="2901">
                  <c:v>0</c:v>
                </c:pt>
                <c:pt idx="2902">
                  <c:v>0</c:v>
                </c:pt>
                <c:pt idx="2903">
                  <c:v>0</c:v>
                </c:pt>
                <c:pt idx="2904">
                  <c:v>0</c:v>
                </c:pt>
                <c:pt idx="2905">
                  <c:v>0</c:v>
                </c:pt>
                <c:pt idx="2906">
                  <c:v>0</c:v>
                </c:pt>
                <c:pt idx="2907">
                  <c:v>0</c:v>
                </c:pt>
                <c:pt idx="2908">
                  <c:v>0</c:v>
                </c:pt>
                <c:pt idx="2909">
                  <c:v>0</c:v>
                </c:pt>
                <c:pt idx="2910">
                  <c:v>0</c:v>
                </c:pt>
                <c:pt idx="2911">
                  <c:v>0</c:v>
                </c:pt>
                <c:pt idx="2912">
                  <c:v>0</c:v>
                </c:pt>
                <c:pt idx="2913">
                  <c:v>0</c:v>
                </c:pt>
                <c:pt idx="2914">
                  <c:v>0</c:v>
                </c:pt>
                <c:pt idx="2915">
                  <c:v>0</c:v>
                </c:pt>
                <c:pt idx="2916">
                  <c:v>0</c:v>
                </c:pt>
                <c:pt idx="2917">
                  <c:v>0</c:v>
                </c:pt>
                <c:pt idx="2918">
                  <c:v>0.1</c:v>
                </c:pt>
                <c:pt idx="2919">
                  <c:v>0</c:v>
                </c:pt>
                <c:pt idx="2920">
                  <c:v>0</c:v>
                </c:pt>
                <c:pt idx="2921">
                  <c:v>0.1</c:v>
                </c:pt>
                <c:pt idx="2922">
                  <c:v>0</c:v>
                </c:pt>
                <c:pt idx="2923">
                  <c:v>0</c:v>
                </c:pt>
                <c:pt idx="2924">
                  <c:v>0</c:v>
                </c:pt>
                <c:pt idx="2925">
                  <c:v>0</c:v>
                </c:pt>
                <c:pt idx="2926">
                  <c:v>0</c:v>
                </c:pt>
                <c:pt idx="2927">
                  <c:v>0</c:v>
                </c:pt>
                <c:pt idx="2928">
                  <c:v>0</c:v>
                </c:pt>
                <c:pt idx="2929">
                  <c:v>0</c:v>
                </c:pt>
                <c:pt idx="2930">
                  <c:v>0</c:v>
                </c:pt>
                <c:pt idx="2931">
                  <c:v>0</c:v>
                </c:pt>
                <c:pt idx="2932">
                  <c:v>0</c:v>
                </c:pt>
                <c:pt idx="2933">
                  <c:v>0</c:v>
                </c:pt>
                <c:pt idx="2934">
                  <c:v>0</c:v>
                </c:pt>
                <c:pt idx="2935">
                  <c:v>0</c:v>
                </c:pt>
                <c:pt idx="2936">
                  <c:v>0</c:v>
                </c:pt>
                <c:pt idx="2937">
                  <c:v>0</c:v>
                </c:pt>
                <c:pt idx="2938">
                  <c:v>0</c:v>
                </c:pt>
                <c:pt idx="2939">
                  <c:v>0</c:v>
                </c:pt>
                <c:pt idx="2940">
                  <c:v>0</c:v>
                </c:pt>
                <c:pt idx="2941">
                  <c:v>0</c:v>
                </c:pt>
                <c:pt idx="2942">
                  <c:v>0</c:v>
                </c:pt>
                <c:pt idx="2943">
                  <c:v>0</c:v>
                </c:pt>
                <c:pt idx="2944">
                  <c:v>0</c:v>
                </c:pt>
                <c:pt idx="2945">
                  <c:v>0</c:v>
                </c:pt>
                <c:pt idx="2946">
                  <c:v>0</c:v>
                </c:pt>
                <c:pt idx="2947">
                  <c:v>0</c:v>
                </c:pt>
                <c:pt idx="2948">
                  <c:v>0</c:v>
                </c:pt>
                <c:pt idx="2949">
                  <c:v>0</c:v>
                </c:pt>
                <c:pt idx="2950">
                  <c:v>0</c:v>
                </c:pt>
                <c:pt idx="2951">
                  <c:v>0</c:v>
                </c:pt>
                <c:pt idx="2952">
                  <c:v>0</c:v>
                </c:pt>
                <c:pt idx="2953">
                  <c:v>0</c:v>
                </c:pt>
                <c:pt idx="2954">
                  <c:v>0</c:v>
                </c:pt>
                <c:pt idx="2955">
                  <c:v>0</c:v>
                </c:pt>
                <c:pt idx="2956">
                  <c:v>0</c:v>
                </c:pt>
                <c:pt idx="2957">
                  <c:v>0</c:v>
                </c:pt>
                <c:pt idx="2958">
                  <c:v>0</c:v>
                </c:pt>
                <c:pt idx="2959">
                  <c:v>0</c:v>
                </c:pt>
                <c:pt idx="2960">
                  <c:v>0</c:v>
                </c:pt>
                <c:pt idx="2961">
                  <c:v>0</c:v>
                </c:pt>
                <c:pt idx="2962">
                  <c:v>0</c:v>
                </c:pt>
                <c:pt idx="2963">
                  <c:v>0</c:v>
                </c:pt>
                <c:pt idx="2964">
                  <c:v>0</c:v>
                </c:pt>
                <c:pt idx="2965">
                  <c:v>0</c:v>
                </c:pt>
                <c:pt idx="2966">
                  <c:v>0</c:v>
                </c:pt>
                <c:pt idx="2967">
                  <c:v>0</c:v>
                </c:pt>
                <c:pt idx="2968">
                  <c:v>0</c:v>
                </c:pt>
                <c:pt idx="2969">
                  <c:v>0</c:v>
                </c:pt>
                <c:pt idx="2970">
                  <c:v>0</c:v>
                </c:pt>
                <c:pt idx="2971">
                  <c:v>0.1</c:v>
                </c:pt>
                <c:pt idx="2972">
                  <c:v>0</c:v>
                </c:pt>
                <c:pt idx="2973">
                  <c:v>0</c:v>
                </c:pt>
                <c:pt idx="2974">
                  <c:v>0</c:v>
                </c:pt>
                <c:pt idx="2975">
                  <c:v>0</c:v>
                </c:pt>
                <c:pt idx="2976">
                  <c:v>0</c:v>
                </c:pt>
                <c:pt idx="2977">
                  <c:v>0</c:v>
                </c:pt>
                <c:pt idx="2978">
                  <c:v>0</c:v>
                </c:pt>
                <c:pt idx="2979">
                  <c:v>0</c:v>
                </c:pt>
                <c:pt idx="2980">
                  <c:v>0</c:v>
                </c:pt>
                <c:pt idx="2981">
                  <c:v>0</c:v>
                </c:pt>
                <c:pt idx="2982">
                  <c:v>0</c:v>
                </c:pt>
                <c:pt idx="2983">
                  <c:v>0</c:v>
                </c:pt>
                <c:pt idx="2984">
                  <c:v>0</c:v>
                </c:pt>
                <c:pt idx="2985">
                  <c:v>0</c:v>
                </c:pt>
                <c:pt idx="2986">
                  <c:v>0</c:v>
                </c:pt>
                <c:pt idx="2987">
                  <c:v>0</c:v>
                </c:pt>
                <c:pt idx="2988">
                  <c:v>0</c:v>
                </c:pt>
                <c:pt idx="2989">
                  <c:v>0</c:v>
                </c:pt>
                <c:pt idx="2990">
                  <c:v>0</c:v>
                </c:pt>
                <c:pt idx="2991">
                  <c:v>0</c:v>
                </c:pt>
                <c:pt idx="2992">
                  <c:v>0</c:v>
                </c:pt>
                <c:pt idx="2993">
                  <c:v>0</c:v>
                </c:pt>
                <c:pt idx="2994">
                  <c:v>0.1</c:v>
                </c:pt>
                <c:pt idx="2995">
                  <c:v>0</c:v>
                </c:pt>
                <c:pt idx="2996">
                  <c:v>0</c:v>
                </c:pt>
                <c:pt idx="2997">
                  <c:v>0</c:v>
                </c:pt>
                <c:pt idx="2998">
                  <c:v>0</c:v>
                </c:pt>
                <c:pt idx="2999">
                  <c:v>0</c:v>
                </c:pt>
                <c:pt idx="3000">
                  <c:v>0</c:v>
                </c:pt>
                <c:pt idx="3001">
                  <c:v>0</c:v>
                </c:pt>
                <c:pt idx="3002">
                  <c:v>0</c:v>
                </c:pt>
                <c:pt idx="3003">
                  <c:v>0</c:v>
                </c:pt>
                <c:pt idx="3004">
                  <c:v>0</c:v>
                </c:pt>
                <c:pt idx="3005">
                  <c:v>0</c:v>
                </c:pt>
                <c:pt idx="3006">
                  <c:v>0</c:v>
                </c:pt>
                <c:pt idx="3007">
                  <c:v>0</c:v>
                </c:pt>
                <c:pt idx="3008">
                  <c:v>0</c:v>
                </c:pt>
                <c:pt idx="3009">
                  <c:v>0</c:v>
                </c:pt>
                <c:pt idx="3010">
                  <c:v>0</c:v>
                </c:pt>
                <c:pt idx="3011">
                  <c:v>0</c:v>
                </c:pt>
                <c:pt idx="3012">
                  <c:v>0</c:v>
                </c:pt>
                <c:pt idx="3013">
                  <c:v>0</c:v>
                </c:pt>
                <c:pt idx="3014">
                  <c:v>0</c:v>
                </c:pt>
                <c:pt idx="3015">
                  <c:v>0</c:v>
                </c:pt>
                <c:pt idx="3016">
                  <c:v>0</c:v>
                </c:pt>
                <c:pt idx="3017">
                  <c:v>0</c:v>
                </c:pt>
                <c:pt idx="3018">
                  <c:v>0</c:v>
                </c:pt>
                <c:pt idx="3019">
                  <c:v>0</c:v>
                </c:pt>
                <c:pt idx="3020">
                  <c:v>0</c:v>
                </c:pt>
                <c:pt idx="3021">
                  <c:v>0</c:v>
                </c:pt>
                <c:pt idx="3022">
                  <c:v>0</c:v>
                </c:pt>
                <c:pt idx="3023">
                  <c:v>0</c:v>
                </c:pt>
                <c:pt idx="3024">
                  <c:v>0</c:v>
                </c:pt>
                <c:pt idx="3025">
                  <c:v>0</c:v>
                </c:pt>
                <c:pt idx="3026">
                  <c:v>0</c:v>
                </c:pt>
                <c:pt idx="3027">
                  <c:v>0</c:v>
                </c:pt>
                <c:pt idx="3028">
                  <c:v>0</c:v>
                </c:pt>
                <c:pt idx="3029">
                  <c:v>0</c:v>
                </c:pt>
                <c:pt idx="3030">
                  <c:v>0</c:v>
                </c:pt>
                <c:pt idx="3031">
                  <c:v>0</c:v>
                </c:pt>
                <c:pt idx="3032">
                  <c:v>0</c:v>
                </c:pt>
                <c:pt idx="3033">
                  <c:v>0</c:v>
                </c:pt>
                <c:pt idx="3034">
                  <c:v>0</c:v>
                </c:pt>
                <c:pt idx="3035">
                  <c:v>0</c:v>
                </c:pt>
                <c:pt idx="3036">
                  <c:v>0</c:v>
                </c:pt>
                <c:pt idx="3037">
                  <c:v>0</c:v>
                </c:pt>
                <c:pt idx="3038">
                  <c:v>0.1</c:v>
                </c:pt>
                <c:pt idx="3039">
                  <c:v>0</c:v>
                </c:pt>
                <c:pt idx="3040">
                  <c:v>0</c:v>
                </c:pt>
                <c:pt idx="3041">
                  <c:v>0</c:v>
                </c:pt>
                <c:pt idx="3042">
                  <c:v>0.1</c:v>
                </c:pt>
                <c:pt idx="3043">
                  <c:v>0</c:v>
                </c:pt>
                <c:pt idx="3044">
                  <c:v>0</c:v>
                </c:pt>
                <c:pt idx="3045">
                  <c:v>0</c:v>
                </c:pt>
                <c:pt idx="3046">
                  <c:v>0</c:v>
                </c:pt>
                <c:pt idx="3047">
                  <c:v>0</c:v>
                </c:pt>
                <c:pt idx="3048">
                  <c:v>0</c:v>
                </c:pt>
                <c:pt idx="3049">
                  <c:v>0</c:v>
                </c:pt>
                <c:pt idx="3050">
                  <c:v>0</c:v>
                </c:pt>
                <c:pt idx="3051">
                  <c:v>0</c:v>
                </c:pt>
                <c:pt idx="3052">
                  <c:v>0</c:v>
                </c:pt>
                <c:pt idx="3053">
                  <c:v>0</c:v>
                </c:pt>
                <c:pt idx="3054">
                  <c:v>0</c:v>
                </c:pt>
                <c:pt idx="3055">
                  <c:v>0</c:v>
                </c:pt>
                <c:pt idx="3056">
                  <c:v>0</c:v>
                </c:pt>
                <c:pt idx="3057">
                  <c:v>0</c:v>
                </c:pt>
                <c:pt idx="3058">
                  <c:v>0</c:v>
                </c:pt>
                <c:pt idx="3059">
                  <c:v>0</c:v>
                </c:pt>
                <c:pt idx="3060">
                  <c:v>0</c:v>
                </c:pt>
                <c:pt idx="3061">
                  <c:v>0</c:v>
                </c:pt>
                <c:pt idx="3062">
                  <c:v>0</c:v>
                </c:pt>
                <c:pt idx="3063">
                  <c:v>0</c:v>
                </c:pt>
                <c:pt idx="3064">
                  <c:v>0</c:v>
                </c:pt>
                <c:pt idx="3065">
                  <c:v>0</c:v>
                </c:pt>
                <c:pt idx="3066">
                  <c:v>0</c:v>
                </c:pt>
                <c:pt idx="3067">
                  <c:v>0</c:v>
                </c:pt>
                <c:pt idx="3068">
                  <c:v>0</c:v>
                </c:pt>
                <c:pt idx="3069">
                  <c:v>0</c:v>
                </c:pt>
                <c:pt idx="3070">
                  <c:v>0</c:v>
                </c:pt>
                <c:pt idx="3071">
                  <c:v>0</c:v>
                </c:pt>
                <c:pt idx="3072">
                  <c:v>0</c:v>
                </c:pt>
                <c:pt idx="3073">
                  <c:v>0</c:v>
                </c:pt>
                <c:pt idx="3074">
                  <c:v>0</c:v>
                </c:pt>
                <c:pt idx="3075">
                  <c:v>0</c:v>
                </c:pt>
                <c:pt idx="3076">
                  <c:v>0</c:v>
                </c:pt>
                <c:pt idx="3077">
                  <c:v>0</c:v>
                </c:pt>
                <c:pt idx="3078">
                  <c:v>0</c:v>
                </c:pt>
                <c:pt idx="3079">
                  <c:v>0</c:v>
                </c:pt>
                <c:pt idx="3080">
                  <c:v>0</c:v>
                </c:pt>
                <c:pt idx="3081">
                  <c:v>0</c:v>
                </c:pt>
                <c:pt idx="3082">
                  <c:v>0</c:v>
                </c:pt>
                <c:pt idx="3083">
                  <c:v>0</c:v>
                </c:pt>
                <c:pt idx="3084">
                  <c:v>0</c:v>
                </c:pt>
                <c:pt idx="3085">
                  <c:v>0</c:v>
                </c:pt>
                <c:pt idx="3086">
                  <c:v>3</c:v>
                </c:pt>
                <c:pt idx="3087">
                  <c:v>4.2</c:v>
                </c:pt>
                <c:pt idx="3088">
                  <c:v>1.1000000000000001</c:v>
                </c:pt>
                <c:pt idx="3089">
                  <c:v>2.5</c:v>
                </c:pt>
                <c:pt idx="3090">
                  <c:v>0</c:v>
                </c:pt>
                <c:pt idx="3091">
                  <c:v>2.7</c:v>
                </c:pt>
                <c:pt idx="3092">
                  <c:v>2.6</c:v>
                </c:pt>
                <c:pt idx="3093">
                  <c:v>6.9</c:v>
                </c:pt>
                <c:pt idx="3094">
                  <c:v>4.3</c:v>
                </c:pt>
                <c:pt idx="3095">
                  <c:v>1.5</c:v>
                </c:pt>
                <c:pt idx="3096">
                  <c:v>0</c:v>
                </c:pt>
                <c:pt idx="3097">
                  <c:v>0</c:v>
                </c:pt>
                <c:pt idx="3098">
                  <c:v>0</c:v>
                </c:pt>
                <c:pt idx="3099">
                  <c:v>0</c:v>
                </c:pt>
                <c:pt idx="3100">
                  <c:v>0</c:v>
                </c:pt>
                <c:pt idx="3101">
                  <c:v>0.6</c:v>
                </c:pt>
                <c:pt idx="3102">
                  <c:v>0.3</c:v>
                </c:pt>
                <c:pt idx="3103">
                  <c:v>0</c:v>
                </c:pt>
                <c:pt idx="3104">
                  <c:v>0</c:v>
                </c:pt>
                <c:pt idx="3105">
                  <c:v>0</c:v>
                </c:pt>
                <c:pt idx="3106">
                  <c:v>0</c:v>
                </c:pt>
                <c:pt idx="3107">
                  <c:v>0</c:v>
                </c:pt>
                <c:pt idx="3108">
                  <c:v>0</c:v>
                </c:pt>
                <c:pt idx="3109">
                  <c:v>0</c:v>
                </c:pt>
                <c:pt idx="3110">
                  <c:v>0</c:v>
                </c:pt>
                <c:pt idx="3111">
                  <c:v>0</c:v>
                </c:pt>
                <c:pt idx="3112">
                  <c:v>0</c:v>
                </c:pt>
                <c:pt idx="3113">
                  <c:v>0.1</c:v>
                </c:pt>
                <c:pt idx="3114">
                  <c:v>0</c:v>
                </c:pt>
                <c:pt idx="3115">
                  <c:v>0</c:v>
                </c:pt>
                <c:pt idx="3116">
                  <c:v>0</c:v>
                </c:pt>
                <c:pt idx="3117">
                  <c:v>0</c:v>
                </c:pt>
                <c:pt idx="3118">
                  <c:v>0</c:v>
                </c:pt>
                <c:pt idx="3119">
                  <c:v>0</c:v>
                </c:pt>
                <c:pt idx="3120">
                  <c:v>0</c:v>
                </c:pt>
                <c:pt idx="3121">
                  <c:v>0</c:v>
                </c:pt>
                <c:pt idx="3122">
                  <c:v>0</c:v>
                </c:pt>
                <c:pt idx="3123">
                  <c:v>0</c:v>
                </c:pt>
                <c:pt idx="3124">
                  <c:v>0</c:v>
                </c:pt>
                <c:pt idx="3125">
                  <c:v>0</c:v>
                </c:pt>
                <c:pt idx="3126">
                  <c:v>0</c:v>
                </c:pt>
                <c:pt idx="3127">
                  <c:v>0</c:v>
                </c:pt>
                <c:pt idx="3128">
                  <c:v>0</c:v>
                </c:pt>
                <c:pt idx="3129">
                  <c:v>0</c:v>
                </c:pt>
                <c:pt idx="3130">
                  <c:v>0</c:v>
                </c:pt>
                <c:pt idx="3131">
                  <c:v>0</c:v>
                </c:pt>
                <c:pt idx="3132">
                  <c:v>0</c:v>
                </c:pt>
                <c:pt idx="3133">
                  <c:v>0</c:v>
                </c:pt>
                <c:pt idx="3134">
                  <c:v>0.1</c:v>
                </c:pt>
                <c:pt idx="3135">
                  <c:v>0</c:v>
                </c:pt>
                <c:pt idx="3136">
                  <c:v>0</c:v>
                </c:pt>
                <c:pt idx="3137">
                  <c:v>0</c:v>
                </c:pt>
                <c:pt idx="3138">
                  <c:v>0</c:v>
                </c:pt>
                <c:pt idx="3139">
                  <c:v>0.1</c:v>
                </c:pt>
                <c:pt idx="3140">
                  <c:v>0</c:v>
                </c:pt>
                <c:pt idx="3141">
                  <c:v>0</c:v>
                </c:pt>
                <c:pt idx="3142">
                  <c:v>0</c:v>
                </c:pt>
                <c:pt idx="3143">
                  <c:v>0</c:v>
                </c:pt>
                <c:pt idx="3144">
                  <c:v>0</c:v>
                </c:pt>
                <c:pt idx="3145">
                  <c:v>0</c:v>
                </c:pt>
                <c:pt idx="3146">
                  <c:v>0</c:v>
                </c:pt>
                <c:pt idx="3147">
                  <c:v>0</c:v>
                </c:pt>
                <c:pt idx="3148">
                  <c:v>0</c:v>
                </c:pt>
                <c:pt idx="3149">
                  <c:v>0</c:v>
                </c:pt>
                <c:pt idx="3150">
                  <c:v>0</c:v>
                </c:pt>
                <c:pt idx="3151">
                  <c:v>0</c:v>
                </c:pt>
                <c:pt idx="3152">
                  <c:v>0</c:v>
                </c:pt>
                <c:pt idx="3153">
                  <c:v>0</c:v>
                </c:pt>
                <c:pt idx="3154">
                  <c:v>0</c:v>
                </c:pt>
                <c:pt idx="3155">
                  <c:v>0</c:v>
                </c:pt>
                <c:pt idx="3156">
                  <c:v>0</c:v>
                </c:pt>
                <c:pt idx="3157">
                  <c:v>0</c:v>
                </c:pt>
                <c:pt idx="3158">
                  <c:v>0</c:v>
                </c:pt>
                <c:pt idx="3159">
                  <c:v>0</c:v>
                </c:pt>
                <c:pt idx="3160">
                  <c:v>0</c:v>
                </c:pt>
                <c:pt idx="3161">
                  <c:v>0</c:v>
                </c:pt>
                <c:pt idx="3162">
                  <c:v>0</c:v>
                </c:pt>
                <c:pt idx="3163">
                  <c:v>0.1</c:v>
                </c:pt>
                <c:pt idx="3164">
                  <c:v>0</c:v>
                </c:pt>
                <c:pt idx="3165">
                  <c:v>0</c:v>
                </c:pt>
                <c:pt idx="3166">
                  <c:v>0</c:v>
                </c:pt>
                <c:pt idx="3167">
                  <c:v>0</c:v>
                </c:pt>
                <c:pt idx="3168">
                  <c:v>0</c:v>
                </c:pt>
                <c:pt idx="3169">
                  <c:v>0</c:v>
                </c:pt>
                <c:pt idx="3170">
                  <c:v>0</c:v>
                </c:pt>
                <c:pt idx="3171">
                  <c:v>0</c:v>
                </c:pt>
                <c:pt idx="3172">
                  <c:v>0</c:v>
                </c:pt>
                <c:pt idx="3173">
                  <c:v>0</c:v>
                </c:pt>
                <c:pt idx="3174">
                  <c:v>0</c:v>
                </c:pt>
                <c:pt idx="3175">
                  <c:v>0</c:v>
                </c:pt>
                <c:pt idx="3176">
                  <c:v>0</c:v>
                </c:pt>
                <c:pt idx="3177">
                  <c:v>0</c:v>
                </c:pt>
                <c:pt idx="3178">
                  <c:v>0</c:v>
                </c:pt>
                <c:pt idx="3179">
                  <c:v>0</c:v>
                </c:pt>
                <c:pt idx="3180">
                  <c:v>0</c:v>
                </c:pt>
                <c:pt idx="3181">
                  <c:v>0</c:v>
                </c:pt>
                <c:pt idx="3182">
                  <c:v>3.9</c:v>
                </c:pt>
                <c:pt idx="3183">
                  <c:v>3.1</c:v>
                </c:pt>
                <c:pt idx="3184">
                  <c:v>2.6</c:v>
                </c:pt>
                <c:pt idx="3185">
                  <c:v>3.1</c:v>
                </c:pt>
                <c:pt idx="3186">
                  <c:v>1.9</c:v>
                </c:pt>
                <c:pt idx="3187">
                  <c:v>1.5</c:v>
                </c:pt>
                <c:pt idx="3188">
                  <c:v>0.4</c:v>
                </c:pt>
                <c:pt idx="3189">
                  <c:v>0</c:v>
                </c:pt>
                <c:pt idx="3190">
                  <c:v>0</c:v>
                </c:pt>
                <c:pt idx="3191">
                  <c:v>0</c:v>
                </c:pt>
                <c:pt idx="3192">
                  <c:v>0</c:v>
                </c:pt>
                <c:pt idx="3193">
                  <c:v>0.2</c:v>
                </c:pt>
                <c:pt idx="3194">
                  <c:v>0</c:v>
                </c:pt>
                <c:pt idx="3195">
                  <c:v>0</c:v>
                </c:pt>
                <c:pt idx="3196">
                  <c:v>0</c:v>
                </c:pt>
                <c:pt idx="3197">
                  <c:v>1</c:v>
                </c:pt>
                <c:pt idx="3198">
                  <c:v>0.4</c:v>
                </c:pt>
                <c:pt idx="3199">
                  <c:v>0</c:v>
                </c:pt>
                <c:pt idx="3200">
                  <c:v>0.2</c:v>
                </c:pt>
                <c:pt idx="3201">
                  <c:v>0.4</c:v>
                </c:pt>
                <c:pt idx="3202">
                  <c:v>0</c:v>
                </c:pt>
                <c:pt idx="3203">
                  <c:v>0.1</c:v>
                </c:pt>
                <c:pt idx="3204">
                  <c:v>0</c:v>
                </c:pt>
                <c:pt idx="3205">
                  <c:v>0</c:v>
                </c:pt>
                <c:pt idx="3206">
                  <c:v>0</c:v>
                </c:pt>
                <c:pt idx="3207">
                  <c:v>0</c:v>
                </c:pt>
                <c:pt idx="3208">
                  <c:v>0</c:v>
                </c:pt>
                <c:pt idx="3209">
                  <c:v>0</c:v>
                </c:pt>
                <c:pt idx="3210">
                  <c:v>0</c:v>
                </c:pt>
                <c:pt idx="3211">
                  <c:v>0</c:v>
                </c:pt>
                <c:pt idx="3212">
                  <c:v>0</c:v>
                </c:pt>
                <c:pt idx="3213">
                  <c:v>0</c:v>
                </c:pt>
                <c:pt idx="3214">
                  <c:v>0</c:v>
                </c:pt>
                <c:pt idx="3215">
                  <c:v>0</c:v>
                </c:pt>
                <c:pt idx="3216">
                  <c:v>0</c:v>
                </c:pt>
                <c:pt idx="3217">
                  <c:v>0</c:v>
                </c:pt>
                <c:pt idx="3218">
                  <c:v>0</c:v>
                </c:pt>
                <c:pt idx="3219">
                  <c:v>0</c:v>
                </c:pt>
                <c:pt idx="3220">
                  <c:v>0</c:v>
                </c:pt>
                <c:pt idx="3221">
                  <c:v>0</c:v>
                </c:pt>
                <c:pt idx="3222">
                  <c:v>0</c:v>
                </c:pt>
                <c:pt idx="3223">
                  <c:v>0</c:v>
                </c:pt>
                <c:pt idx="3224">
                  <c:v>0</c:v>
                </c:pt>
                <c:pt idx="3225">
                  <c:v>0</c:v>
                </c:pt>
                <c:pt idx="3226">
                  <c:v>0</c:v>
                </c:pt>
                <c:pt idx="3227">
                  <c:v>0</c:v>
                </c:pt>
                <c:pt idx="3228">
                  <c:v>0</c:v>
                </c:pt>
                <c:pt idx="3229">
                  <c:v>0</c:v>
                </c:pt>
                <c:pt idx="3230">
                  <c:v>0</c:v>
                </c:pt>
                <c:pt idx="3231">
                  <c:v>0</c:v>
                </c:pt>
                <c:pt idx="3232">
                  <c:v>0</c:v>
                </c:pt>
                <c:pt idx="3233">
                  <c:v>0</c:v>
                </c:pt>
                <c:pt idx="3234">
                  <c:v>0</c:v>
                </c:pt>
                <c:pt idx="3235">
                  <c:v>0</c:v>
                </c:pt>
                <c:pt idx="3236">
                  <c:v>0</c:v>
                </c:pt>
                <c:pt idx="3237">
                  <c:v>0</c:v>
                </c:pt>
                <c:pt idx="3238">
                  <c:v>0</c:v>
                </c:pt>
                <c:pt idx="3239">
                  <c:v>0</c:v>
                </c:pt>
                <c:pt idx="3240">
                  <c:v>0</c:v>
                </c:pt>
                <c:pt idx="3241">
                  <c:v>0</c:v>
                </c:pt>
                <c:pt idx="3242">
                  <c:v>0</c:v>
                </c:pt>
                <c:pt idx="3243">
                  <c:v>0</c:v>
                </c:pt>
                <c:pt idx="3244">
                  <c:v>0</c:v>
                </c:pt>
                <c:pt idx="3245">
                  <c:v>0</c:v>
                </c:pt>
                <c:pt idx="3246">
                  <c:v>0</c:v>
                </c:pt>
                <c:pt idx="3247">
                  <c:v>0</c:v>
                </c:pt>
                <c:pt idx="3248">
                  <c:v>0</c:v>
                </c:pt>
                <c:pt idx="3249">
                  <c:v>0</c:v>
                </c:pt>
                <c:pt idx="3250">
                  <c:v>0</c:v>
                </c:pt>
                <c:pt idx="3251">
                  <c:v>0</c:v>
                </c:pt>
                <c:pt idx="3252">
                  <c:v>0</c:v>
                </c:pt>
                <c:pt idx="3253">
                  <c:v>0</c:v>
                </c:pt>
                <c:pt idx="3254">
                  <c:v>0</c:v>
                </c:pt>
                <c:pt idx="3255">
                  <c:v>0</c:v>
                </c:pt>
                <c:pt idx="3256">
                  <c:v>0</c:v>
                </c:pt>
                <c:pt idx="3257">
                  <c:v>0</c:v>
                </c:pt>
                <c:pt idx="3258">
                  <c:v>0</c:v>
                </c:pt>
                <c:pt idx="3259">
                  <c:v>0</c:v>
                </c:pt>
                <c:pt idx="3260">
                  <c:v>0</c:v>
                </c:pt>
                <c:pt idx="3261">
                  <c:v>0</c:v>
                </c:pt>
                <c:pt idx="3262">
                  <c:v>0</c:v>
                </c:pt>
                <c:pt idx="3263">
                  <c:v>0</c:v>
                </c:pt>
                <c:pt idx="3264">
                  <c:v>0</c:v>
                </c:pt>
                <c:pt idx="3265">
                  <c:v>0</c:v>
                </c:pt>
                <c:pt idx="3266">
                  <c:v>0</c:v>
                </c:pt>
                <c:pt idx="3267">
                  <c:v>0</c:v>
                </c:pt>
                <c:pt idx="3268">
                  <c:v>0</c:v>
                </c:pt>
                <c:pt idx="3269">
                  <c:v>0</c:v>
                </c:pt>
                <c:pt idx="3270">
                  <c:v>0</c:v>
                </c:pt>
                <c:pt idx="3271">
                  <c:v>0</c:v>
                </c:pt>
                <c:pt idx="3272">
                  <c:v>0</c:v>
                </c:pt>
                <c:pt idx="3273">
                  <c:v>0</c:v>
                </c:pt>
                <c:pt idx="3274">
                  <c:v>0</c:v>
                </c:pt>
                <c:pt idx="3275">
                  <c:v>0</c:v>
                </c:pt>
                <c:pt idx="3276">
                  <c:v>0</c:v>
                </c:pt>
                <c:pt idx="3277">
                  <c:v>0</c:v>
                </c:pt>
                <c:pt idx="3278">
                  <c:v>0</c:v>
                </c:pt>
                <c:pt idx="3279">
                  <c:v>0</c:v>
                </c:pt>
                <c:pt idx="3280">
                  <c:v>0</c:v>
                </c:pt>
                <c:pt idx="3281">
                  <c:v>0</c:v>
                </c:pt>
                <c:pt idx="3282">
                  <c:v>0</c:v>
                </c:pt>
                <c:pt idx="3283">
                  <c:v>0</c:v>
                </c:pt>
                <c:pt idx="3284">
                  <c:v>0</c:v>
                </c:pt>
                <c:pt idx="3285">
                  <c:v>0</c:v>
                </c:pt>
                <c:pt idx="3286">
                  <c:v>0</c:v>
                </c:pt>
                <c:pt idx="3287">
                  <c:v>0</c:v>
                </c:pt>
                <c:pt idx="3288">
                  <c:v>0</c:v>
                </c:pt>
                <c:pt idx="3289">
                  <c:v>0</c:v>
                </c:pt>
                <c:pt idx="3290">
                  <c:v>0</c:v>
                </c:pt>
                <c:pt idx="3291">
                  <c:v>0</c:v>
                </c:pt>
                <c:pt idx="3292">
                  <c:v>0</c:v>
                </c:pt>
                <c:pt idx="3293">
                  <c:v>0</c:v>
                </c:pt>
                <c:pt idx="3294">
                  <c:v>0</c:v>
                </c:pt>
                <c:pt idx="3295">
                  <c:v>0</c:v>
                </c:pt>
                <c:pt idx="3296">
                  <c:v>0</c:v>
                </c:pt>
                <c:pt idx="3297">
                  <c:v>0</c:v>
                </c:pt>
                <c:pt idx="3298">
                  <c:v>0</c:v>
                </c:pt>
                <c:pt idx="3299">
                  <c:v>0</c:v>
                </c:pt>
                <c:pt idx="3300">
                  <c:v>0</c:v>
                </c:pt>
                <c:pt idx="3301">
                  <c:v>0</c:v>
                </c:pt>
                <c:pt idx="3302">
                  <c:v>0</c:v>
                </c:pt>
                <c:pt idx="3303">
                  <c:v>0</c:v>
                </c:pt>
                <c:pt idx="3304">
                  <c:v>0</c:v>
                </c:pt>
                <c:pt idx="3305">
                  <c:v>0</c:v>
                </c:pt>
                <c:pt idx="3306">
                  <c:v>0</c:v>
                </c:pt>
                <c:pt idx="3307">
                  <c:v>0</c:v>
                </c:pt>
                <c:pt idx="3308">
                  <c:v>0</c:v>
                </c:pt>
                <c:pt idx="3309">
                  <c:v>0</c:v>
                </c:pt>
                <c:pt idx="3310">
                  <c:v>0</c:v>
                </c:pt>
                <c:pt idx="3311">
                  <c:v>0</c:v>
                </c:pt>
                <c:pt idx="3312">
                  <c:v>0</c:v>
                </c:pt>
                <c:pt idx="3313">
                  <c:v>0</c:v>
                </c:pt>
                <c:pt idx="3314">
                  <c:v>0</c:v>
                </c:pt>
                <c:pt idx="3315">
                  <c:v>0</c:v>
                </c:pt>
                <c:pt idx="3316">
                  <c:v>0</c:v>
                </c:pt>
                <c:pt idx="3317">
                  <c:v>0</c:v>
                </c:pt>
                <c:pt idx="3318">
                  <c:v>0</c:v>
                </c:pt>
                <c:pt idx="3319">
                  <c:v>0</c:v>
                </c:pt>
                <c:pt idx="3320">
                  <c:v>0</c:v>
                </c:pt>
                <c:pt idx="3321">
                  <c:v>0</c:v>
                </c:pt>
                <c:pt idx="3322">
                  <c:v>0</c:v>
                </c:pt>
                <c:pt idx="3323">
                  <c:v>0</c:v>
                </c:pt>
                <c:pt idx="3324">
                  <c:v>0</c:v>
                </c:pt>
                <c:pt idx="3325">
                  <c:v>0</c:v>
                </c:pt>
                <c:pt idx="3326">
                  <c:v>0</c:v>
                </c:pt>
                <c:pt idx="3327">
                  <c:v>0</c:v>
                </c:pt>
                <c:pt idx="3328">
                  <c:v>0</c:v>
                </c:pt>
                <c:pt idx="3329">
                  <c:v>0</c:v>
                </c:pt>
                <c:pt idx="3330">
                  <c:v>0</c:v>
                </c:pt>
                <c:pt idx="3331">
                  <c:v>0</c:v>
                </c:pt>
                <c:pt idx="3332">
                  <c:v>0</c:v>
                </c:pt>
                <c:pt idx="3333">
                  <c:v>0.1</c:v>
                </c:pt>
                <c:pt idx="3334">
                  <c:v>0</c:v>
                </c:pt>
                <c:pt idx="3335">
                  <c:v>0</c:v>
                </c:pt>
                <c:pt idx="3336">
                  <c:v>0</c:v>
                </c:pt>
                <c:pt idx="3337">
                  <c:v>0</c:v>
                </c:pt>
                <c:pt idx="3338">
                  <c:v>0</c:v>
                </c:pt>
                <c:pt idx="3339">
                  <c:v>0</c:v>
                </c:pt>
                <c:pt idx="3340">
                  <c:v>0</c:v>
                </c:pt>
                <c:pt idx="3341">
                  <c:v>0</c:v>
                </c:pt>
                <c:pt idx="3342">
                  <c:v>0</c:v>
                </c:pt>
                <c:pt idx="3343">
                  <c:v>0</c:v>
                </c:pt>
                <c:pt idx="3344">
                  <c:v>0</c:v>
                </c:pt>
                <c:pt idx="3345">
                  <c:v>0</c:v>
                </c:pt>
                <c:pt idx="3346">
                  <c:v>0</c:v>
                </c:pt>
                <c:pt idx="3347">
                  <c:v>0</c:v>
                </c:pt>
                <c:pt idx="3348">
                  <c:v>0</c:v>
                </c:pt>
                <c:pt idx="3349">
                  <c:v>0</c:v>
                </c:pt>
                <c:pt idx="3350">
                  <c:v>0</c:v>
                </c:pt>
                <c:pt idx="3351">
                  <c:v>0</c:v>
                </c:pt>
                <c:pt idx="3352">
                  <c:v>0</c:v>
                </c:pt>
                <c:pt idx="3353">
                  <c:v>0</c:v>
                </c:pt>
                <c:pt idx="3354">
                  <c:v>0</c:v>
                </c:pt>
                <c:pt idx="3355">
                  <c:v>0</c:v>
                </c:pt>
                <c:pt idx="3356">
                  <c:v>0</c:v>
                </c:pt>
                <c:pt idx="3357">
                  <c:v>0</c:v>
                </c:pt>
                <c:pt idx="3358">
                  <c:v>0</c:v>
                </c:pt>
                <c:pt idx="3359">
                  <c:v>0</c:v>
                </c:pt>
                <c:pt idx="3360">
                  <c:v>0</c:v>
                </c:pt>
                <c:pt idx="3361">
                  <c:v>0</c:v>
                </c:pt>
                <c:pt idx="3362">
                  <c:v>0</c:v>
                </c:pt>
                <c:pt idx="3363">
                  <c:v>0</c:v>
                </c:pt>
                <c:pt idx="3364">
                  <c:v>0</c:v>
                </c:pt>
                <c:pt idx="3365">
                  <c:v>0</c:v>
                </c:pt>
                <c:pt idx="3366">
                  <c:v>0</c:v>
                </c:pt>
                <c:pt idx="3367">
                  <c:v>2.5</c:v>
                </c:pt>
                <c:pt idx="3368">
                  <c:v>0.1</c:v>
                </c:pt>
                <c:pt idx="3369">
                  <c:v>0</c:v>
                </c:pt>
                <c:pt idx="3370">
                  <c:v>0</c:v>
                </c:pt>
                <c:pt idx="3371">
                  <c:v>0</c:v>
                </c:pt>
                <c:pt idx="3372">
                  <c:v>0</c:v>
                </c:pt>
                <c:pt idx="3373">
                  <c:v>0</c:v>
                </c:pt>
                <c:pt idx="3374">
                  <c:v>0</c:v>
                </c:pt>
                <c:pt idx="3375">
                  <c:v>0</c:v>
                </c:pt>
                <c:pt idx="3376">
                  <c:v>0</c:v>
                </c:pt>
                <c:pt idx="3377">
                  <c:v>0</c:v>
                </c:pt>
                <c:pt idx="3378">
                  <c:v>0</c:v>
                </c:pt>
                <c:pt idx="3379">
                  <c:v>0</c:v>
                </c:pt>
                <c:pt idx="3380">
                  <c:v>0</c:v>
                </c:pt>
                <c:pt idx="3381">
                  <c:v>0</c:v>
                </c:pt>
                <c:pt idx="3382">
                  <c:v>0</c:v>
                </c:pt>
                <c:pt idx="3383">
                  <c:v>0</c:v>
                </c:pt>
                <c:pt idx="3384">
                  <c:v>0</c:v>
                </c:pt>
                <c:pt idx="3385">
                  <c:v>0</c:v>
                </c:pt>
                <c:pt idx="3386">
                  <c:v>0</c:v>
                </c:pt>
                <c:pt idx="3387">
                  <c:v>0</c:v>
                </c:pt>
                <c:pt idx="3388">
                  <c:v>0</c:v>
                </c:pt>
                <c:pt idx="3389">
                  <c:v>0.2</c:v>
                </c:pt>
                <c:pt idx="3390">
                  <c:v>0</c:v>
                </c:pt>
                <c:pt idx="3391">
                  <c:v>0</c:v>
                </c:pt>
                <c:pt idx="3392">
                  <c:v>0</c:v>
                </c:pt>
                <c:pt idx="3393">
                  <c:v>0</c:v>
                </c:pt>
                <c:pt idx="3394">
                  <c:v>0</c:v>
                </c:pt>
                <c:pt idx="3395">
                  <c:v>0</c:v>
                </c:pt>
                <c:pt idx="3396">
                  <c:v>0.1</c:v>
                </c:pt>
                <c:pt idx="3397">
                  <c:v>0</c:v>
                </c:pt>
                <c:pt idx="3398">
                  <c:v>0</c:v>
                </c:pt>
                <c:pt idx="3399">
                  <c:v>0</c:v>
                </c:pt>
                <c:pt idx="3400">
                  <c:v>0</c:v>
                </c:pt>
                <c:pt idx="3401">
                  <c:v>0.1</c:v>
                </c:pt>
                <c:pt idx="3402">
                  <c:v>0</c:v>
                </c:pt>
                <c:pt idx="3403">
                  <c:v>0</c:v>
                </c:pt>
                <c:pt idx="3404">
                  <c:v>0</c:v>
                </c:pt>
                <c:pt idx="3405">
                  <c:v>0</c:v>
                </c:pt>
                <c:pt idx="3406">
                  <c:v>0</c:v>
                </c:pt>
                <c:pt idx="3407">
                  <c:v>0</c:v>
                </c:pt>
                <c:pt idx="3408">
                  <c:v>0</c:v>
                </c:pt>
                <c:pt idx="3409">
                  <c:v>0</c:v>
                </c:pt>
                <c:pt idx="3410">
                  <c:v>0</c:v>
                </c:pt>
                <c:pt idx="3411">
                  <c:v>0</c:v>
                </c:pt>
                <c:pt idx="3412">
                  <c:v>0</c:v>
                </c:pt>
                <c:pt idx="3413">
                  <c:v>0</c:v>
                </c:pt>
                <c:pt idx="3414">
                  <c:v>0</c:v>
                </c:pt>
                <c:pt idx="3415">
                  <c:v>0</c:v>
                </c:pt>
                <c:pt idx="3416">
                  <c:v>0</c:v>
                </c:pt>
                <c:pt idx="3417">
                  <c:v>0</c:v>
                </c:pt>
                <c:pt idx="3418">
                  <c:v>0</c:v>
                </c:pt>
                <c:pt idx="3419">
                  <c:v>0</c:v>
                </c:pt>
                <c:pt idx="3420">
                  <c:v>0</c:v>
                </c:pt>
                <c:pt idx="3421">
                  <c:v>0</c:v>
                </c:pt>
                <c:pt idx="3422">
                  <c:v>0</c:v>
                </c:pt>
                <c:pt idx="3423">
                  <c:v>0</c:v>
                </c:pt>
                <c:pt idx="3424">
                  <c:v>0</c:v>
                </c:pt>
                <c:pt idx="3425">
                  <c:v>0</c:v>
                </c:pt>
                <c:pt idx="3426">
                  <c:v>0.1</c:v>
                </c:pt>
                <c:pt idx="3427">
                  <c:v>0</c:v>
                </c:pt>
                <c:pt idx="3428">
                  <c:v>0</c:v>
                </c:pt>
                <c:pt idx="3429">
                  <c:v>0</c:v>
                </c:pt>
                <c:pt idx="3430">
                  <c:v>0</c:v>
                </c:pt>
                <c:pt idx="3431">
                  <c:v>0</c:v>
                </c:pt>
                <c:pt idx="3432">
                  <c:v>0</c:v>
                </c:pt>
                <c:pt idx="3433">
                  <c:v>0</c:v>
                </c:pt>
                <c:pt idx="3434">
                  <c:v>0</c:v>
                </c:pt>
                <c:pt idx="3435">
                  <c:v>0</c:v>
                </c:pt>
                <c:pt idx="3436">
                  <c:v>0</c:v>
                </c:pt>
                <c:pt idx="3437">
                  <c:v>0</c:v>
                </c:pt>
                <c:pt idx="3438">
                  <c:v>0</c:v>
                </c:pt>
                <c:pt idx="3439">
                  <c:v>0</c:v>
                </c:pt>
                <c:pt idx="3440">
                  <c:v>0</c:v>
                </c:pt>
                <c:pt idx="3441">
                  <c:v>0</c:v>
                </c:pt>
                <c:pt idx="3442">
                  <c:v>0</c:v>
                </c:pt>
                <c:pt idx="3443">
                  <c:v>0</c:v>
                </c:pt>
                <c:pt idx="3444">
                  <c:v>0</c:v>
                </c:pt>
                <c:pt idx="3445">
                  <c:v>0</c:v>
                </c:pt>
                <c:pt idx="3446">
                  <c:v>0</c:v>
                </c:pt>
                <c:pt idx="3447">
                  <c:v>0</c:v>
                </c:pt>
                <c:pt idx="3448">
                  <c:v>0</c:v>
                </c:pt>
                <c:pt idx="3449">
                  <c:v>0</c:v>
                </c:pt>
                <c:pt idx="3450">
                  <c:v>0</c:v>
                </c:pt>
                <c:pt idx="3451">
                  <c:v>0</c:v>
                </c:pt>
                <c:pt idx="3452">
                  <c:v>0</c:v>
                </c:pt>
                <c:pt idx="3453">
                  <c:v>0</c:v>
                </c:pt>
                <c:pt idx="3454">
                  <c:v>0</c:v>
                </c:pt>
                <c:pt idx="3455">
                  <c:v>0</c:v>
                </c:pt>
                <c:pt idx="3456">
                  <c:v>0</c:v>
                </c:pt>
                <c:pt idx="3457">
                  <c:v>0</c:v>
                </c:pt>
                <c:pt idx="3458">
                  <c:v>0</c:v>
                </c:pt>
                <c:pt idx="3459">
                  <c:v>0</c:v>
                </c:pt>
                <c:pt idx="3460">
                  <c:v>0</c:v>
                </c:pt>
                <c:pt idx="3461">
                  <c:v>0</c:v>
                </c:pt>
                <c:pt idx="3462">
                  <c:v>0</c:v>
                </c:pt>
                <c:pt idx="3463">
                  <c:v>0</c:v>
                </c:pt>
                <c:pt idx="3464">
                  <c:v>0</c:v>
                </c:pt>
                <c:pt idx="3465">
                  <c:v>0</c:v>
                </c:pt>
                <c:pt idx="3466">
                  <c:v>0</c:v>
                </c:pt>
                <c:pt idx="3467">
                  <c:v>0</c:v>
                </c:pt>
                <c:pt idx="3468">
                  <c:v>0</c:v>
                </c:pt>
                <c:pt idx="3469">
                  <c:v>0</c:v>
                </c:pt>
                <c:pt idx="3470">
                  <c:v>0</c:v>
                </c:pt>
                <c:pt idx="3471">
                  <c:v>0</c:v>
                </c:pt>
                <c:pt idx="3472">
                  <c:v>0</c:v>
                </c:pt>
                <c:pt idx="3473">
                  <c:v>0</c:v>
                </c:pt>
                <c:pt idx="3474">
                  <c:v>0</c:v>
                </c:pt>
                <c:pt idx="3475">
                  <c:v>0</c:v>
                </c:pt>
                <c:pt idx="3476">
                  <c:v>0</c:v>
                </c:pt>
                <c:pt idx="3477">
                  <c:v>0</c:v>
                </c:pt>
                <c:pt idx="3478">
                  <c:v>0</c:v>
                </c:pt>
                <c:pt idx="3479">
                  <c:v>0</c:v>
                </c:pt>
                <c:pt idx="3480">
                  <c:v>0</c:v>
                </c:pt>
                <c:pt idx="3481">
                  <c:v>0</c:v>
                </c:pt>
                <c:pt idx="3482">
                  <c:v>0</c:v>
                </c:pt>
                <c:pt idx="3483">
                  <c:v>0</c:v>
                </c:pt>
                <c:pt idx="3484">
                  <c:v>0</c:v>
                </c:pt>
                <c:pt idx="3485">
                  <c:v>0</c:v>
                </c:pt>
                <c:pt idx="3486">
                  <c:v>0</c:v>
                </c:pt>
                <c:pt idx="3487">
                  <c:v>0</c:v>
                </c:pt>
                <c:pt idx="3488">
                  <c:v>0</c:v>
                </c:pt>
                <c:pt idx="3489">
                  <c:v>0</c:v>
                </c:pt>
                <c:pt idx="3490">
                  <c:v>0</c:v>
                </c:pt>
                <c:pt idx="3491">
                  <c:v>0</c:v>
                </c:pt>
                <c:pt idx="3492">
                  <c:v>0</c:v>
                </c:pt>
                <c:pt idx="3493">
                  <c:v>0</c:v>
                </c:pt>
                <c:pt idx="3494">
                  <c:v>0</c:v>
                </c:pt>
                <c:pt idx="3495">
                  <c:v>0</c:v>
                </c:pt>
                <c:pt idx="3496">
                  <c:v>0</c:v>
                </c:pt>
                <c:pt idx="3497">
                  <c:v>0</c:v>
                </c:pt>
                <c:pt idx="3498">
                  <c:v>0.1</c:v>
                </c:pt>
                <c:pt idx="3499">
                  <c:v>0</c:v>
                </c:pt>
                <c:pt idx="3500">
                  <c:v>0</c:v>
                </c:pt>
                <c:pt idx="3501">
                  <c:v>0</c:v>
                </c:pt>
                <c:pt idx="3502">
                  <c:v>0</c:v>
                </c:pt>
                <c:pt idx="3503">
                  <c:v>0</c:v>
                </c:pt>
                <c:pt idx="3504">
                  <c:v>0</c:v>
                </c:pt>
                <c:pt idx="3505">
                  <c:v>0</c:v>
                </c:pt>
                <c:pt idx="3506">
                  <c:v>0</c:v>
                </c:pt>
                <c:pt idx="3507">
                  <c:v>0</c:v>
                </c:pt>
                <c:pt idx="3508">
                  <c:v>0</c:v>
                </c:pt>
                <c:pt idx="3509">
                  <c:v>0</c:v>
                </c:pt>
                <c:pt idx="3510">
                  <c:v>0</c:v>
                </c:pt>
                <c:pt idx="3511">
                  <c:v>0</c:v>
                </c:pt>
                <c:pt idx="3512">
                  <c:v>0</c:v>
                </c:pt>
                <c:pt idx="3513">
                  <c:v>0</c:v>
                </c:pt>
                <c:pt idx="3514">
                  <c:v>0</c:v>
                </c:pt>
                <c:pt idx="3515">
                  <c:v>0</c:v>
                </c:pt>
                <c:pt idx="3516">
                  <c:v>0</c:v>
                </c:pt>
                <c:pt idx="3517">
                  <c:v>0</c:v>
                </c:pt>
                <c:pt idx="3518">
                  <c:v>0</c:v>
                </c:pt>
                <c:pt idx="3519">
                  <c:v>0</c:v>
                </c:pt>
                <c:pt idx="3520">
                  <c:v>0</c:v>
                </c:pt>
                <c:pt idx="3521">
                  <c:v>0</c:v>
                </c:pt>
                <c:pt idx="3522">
                  <c:v>0</c:v>
                </c:pt>
                <c:pt idx="3523">
                  <c:v>0</c:v>
                </c:pt>
                <c:pt idx="3524">
                  <c:v>0</c:v>
                </c:pt>
                <c:pt idx="3525">
                  <c:v>0</c:v>
                </c:pt>
                <c:pt idx="3526">
                  <c:v>0</c:v>
                </c:pt>
                <c:pt idx="3527">
                  <c:v>0</c:v>
                </c:pt>
                <c:pt idx="3528">
                  <c:v>0</c:v>
                </c:pt>
                <c:pt idx="3529">
                  <c:v>0</c:v>
                </c:pt>
                <c:pt idx="3530">
                  <c:v>0</c:v>
                </c:pt>
                <c:pt idx="3531">
                  <c:v>0</c:v>
                </c:pt>
                <c:pt idx="3532">
                  <c:v>0</c:v>
                </c:pt>
                <c:pt idx="3533">
                  <c:v>0</c:v>
                </c:pt>
                <c:pt idx="3534">
                  <c:v>0</c:v>
                </c:pt>
                <c:pt idx="3535">
                  <c:v>0</c:v>
                </c:pt>
                <c:pt idx="3536">
                  <c:v>0</c:v>
                </c:pt>
                <c:pt idx="3537">
                  <c:v>0</c:v>
                </c:pt>
                <c:pt idx="3538">
                  <c:v>0</c:v>
                </c:pt>
                <c:pt idx="3539">
                  <c:v>0</c:v>
                </c:pt>
                <c:pt idx="3540">
                  <c:v>0</c:v>
                </c:pt>
                <c:pt idx="3541">
                  <c:v>0</c:v>
                </c:pt>
                <c:pt idx="3542">
                  <c:v>0</c:v>
                </c:pt>
                <c:pt idx="3543">
                  <c:v>0</c:v>
                </c:pt>
                <c:pt idx="3544">
                  <c:v>0</c:v>
                </c:pt>
                <c:pt idx="3545">
                  <c:v>0</c:v>
                </c:pt>
                <c:pt idx="3546">
                  <c:v>0</c:v>
                </c:pt>
                <c:pt idx="3547">
                  <c:v>0</c:v>
                </c:pt>
                <c:pt idx="3548">
                  <c:v>0</c:v>
                </c:pt>
                <c:pt idx="3549">
                  <c:v>0</c:v>
                </c:pt>
                <c:pt idx="3550">
                  <c:v>0</c:v>
                </c:pt>
                <c:pt idx="3551">
                  <c:v>0</c:v>
                </c:pt>
                <c:pt idx="3552">
                  <c:v>0</c:v>
                </c:pt>
                <c:pt idx="3553">
                  <c:v>0</c:v>
                </c:pt>
                <c:pt idx="3554">
                  <c:v>0</c:v>
                </c:pt>
                <c:pt idx="3555">
                  <c:v>0</c:v>
                </c:pt>
                <c:pt idx="3556">
                  <c:v>0</c:v>
                </c:pt>
                <c:pt idx="3557">
                  <c:v>0</c:v>
                </c:pt>
                <c:pt idx="3558">
                  <c:v>0</c:v>
                </c:pt>
                <c:pt idx="3559">
                  <c:v>0</c:v>
                </c:pt>
                <c:pt idx="3560">
                  <c:v>0</c:v>
                </c:pt>
                <c:pt idx="3561">
                  <c:v>0.3</c:v>
                </c:pt>
                <c:pt idx="3562">
                  <c:v>0.3</c:v>
                </c:pt>
                <c:pt idx="3563">
                  <c:v>0.1</c:v>
                </c:pt>
                <c:pt idx="3564">
                  <c:v>0</c:v>
                </c:pt>
                <c:pt idx="3565">
                  <c:v>0</c:v>
                </c:pt>
                <c:pt idx="3566">
                  <c:v>0</c:v>
                </c:pt>
                <c:pt idx="3567">
                  <c:v>0</c:v>
                </c:pt>
                <c:pt idx="3568">
                  <c:v>0</c:v>
                </c:pt>
                <c:pt idx="3569">
                  <c:v>0</c:v>
                </c:pt>
                <c:pt idx="3570">
                  <c:v>0.1</c:v>
                </c:pt>
                <c:pt idx="3571">
                  <c:v>0</c:v>
                </c:pt>
                <c:pt idx="3572">
                  <c:v>0</c:v>
                </c:pt>
                <c:pt idx="3573">
                  <c:v>0</c:v>
                </c:pt>
                <c:pt idx="3574">
                  <c:v>0</c:v>
                </c:pt>
                <c:pt idx="3575">
                  <c:v>0</c:v>
                </c:pt>
                <c:pt idx="3576">
                  <c:v>0</c:v>
                </c:pt>
                <c:pt idx="3577">
                  <c:v>0</c:v>
                </c:pt>
                <c:pt idx="3578">
                  <c:v>0</c:v>
                </c:pt>
                <c:pt idx="3579">
                  <c:v>0</c:v>
                </c:pt>
                <c:pt idx="3580">
                  <c:v>0</c:v>
                </c:pt>
                <c:pt idx="3581">
                  <c:v>0</c:v>
                </c:pt>
                <c:pt idx="3582">
                  <c:v>0</c:v>
                </c:pt>
                <c:pt idx="3583">
                  <c:v>0</c:v>
                </c:pt>
                <c:pt idx="3584">
                  <c:v>0</c:v>
                </c:pt>
                <c:pt idx="3585">
                  <c:v>0</c:v>
                </c:pt>
                <c:pt idx="3586">
                  <c:v>0</c:v>
                </c:pt>
                <c:pt idx="3587">
                  <c:v>0</c:v>
                </c:pt>
                <c:pt idx="3588">
                  <c:v>0</c:v>
                </c:pt>
                <c:pt idx="3589">
                  <c:v>0</c:v>
                </c:pt>
                <c:pt idx="3590">
                  <c:v>0.1</c:v>
                </c:pt>
                <c:pt idx="3591">
                  <c:v>0</c:v>
                </c:pt>
                <c:pt idx="3592">
                  <c:v>0</c:v>
                </c:pt>
                <c:pt idx="3593">
                  <c:v>0</c:v>
                </c:pt>
                <c:pt idx="3594">
                  <c:v>0.1</c:v>
                </c:pt>
                <c:pt idx="3595">
                  <c:v>0</c:v>
                </c:pt>
                <c:pt idx="3596">
                  <c:v>0</c:v>
                </c:pt>
                <c:pt idx="3597">
                  <c:v>0</c:v>
                </c:pt>
                <c:pt idx="3598">
                  <c:v>0</c:v>
                </c:pt>
                <c:pt idx="3599">
                  <c:v>0</c:v>
                </c:pt>
                <c:pt idx="3600">
                  <c:v>0</c:v>
                </c:pt>
                <c:pt idx="3601">
                  <c:v>0</c:v>
                </c:pt>
                <c:pt idx="3602">
                  <c:v>0</c:v>
                </c:pt>
                <c:pt idx="3603">
                  <c:v>0</c:v>
                </c:pt>
                <c:pt idx="3604">
                  <c:v>0</c:v>
                </c:pt>
                <c:pt idx="3605">
                  <c:v>0</c:v>
                </c:pt>
                <c:pt idx="3606">
                  <c:v>0</c:v>
                </c:pt>
                <c:pt idx="3607">
                  <c:v>0</c:v>
                </c:pt>
                <c:pt idx="3608">
                  <c:v>0</c:v>
                </c:pt>
                <c:pt idx="3609">
                  <c:v>0</c:v>
                </c:pt>
                <c:pt idx="3610">
                  <c:v>0</c:v>
                </c:pt>
                <c:pt idx="3611">
                  <c:v>0</c:v>
                </c:pt>
                <c:pt idx="3612">
                  <c:v>0</c:v>
                </c:pt>
                <c:pt idx="3613">
                  <c:v>0</c:v>
                </c:pt>
                <c:pt idx="3614">
                  <c:v>0</c:v>
                </c:pt>
                <c:pt idx="3615">
                  <c:v>0</c:v>
                </c:pt>
                <c:pt idx="3616">
                  <c:v>0</c:v>
                </c:pt>
                <c:pt idx="3617">
                  <c:v>0</c:v>
                </c:pt>
                <c:pt idx="3618">
                  <c:v>0</c:v>
                </c:pt>
                <c:pt idx="3619">
                  <c:v>0</c:v>
                </c:pt>
                <c:pt idx="3620">
                  <c:v>0</c:v>
                </c:pt>
                <c:pt idx="3621">
                  <c:v>0</c:v>
                </c:pt>
                <c:pt idx="3622">
                  <c:v>0</c:v>
                </c:pt>
                <c:pt idx="3623">
                  <c:v>0</c:v>
                </c:pt>
                <c:pt idx="3624">
                  <c:v>0</c:v>
                </c:pt>
                <c:pt idx="3625">
                  <c:v>0</c:v>
                </c:pt>
                <c:pt idx="3626">
                  <c:v>0</c:v>
                </c:pt>
                <c:pt idx="3627">
                  <c:v>0</c:v>
                </c:pt>
                <c:pt idx="3628">
                  <c:v>0</c:v>
                </c:pt>
                <c:pt idx="3629">
                  <c:v>0</c:v>
                </c:pt>
                <c:pt idx="3630">
                  <c:v>11</c:v>
                </c:pt>
                <c:pt idx="3631">
                  <c:v>10.8</c:v>
                </c:pt>
                <c:pt idx="3632">
                  <c:v>0.7</c:v>
                </c:pt>
                <c:pt idx="3633">
                  <c:v>4.5999999999999996</c:v>
                </c:pt>
                <c:pt idx="3634">
                  <c:v>2.2000000000000002</c:v>
                </c:pt>
                <c:pt idx="3635">
                  <c:v>1.2</c:v>
                </c:pt>
                <c:pt idx="3636">
                  <c:v>0.2</c:v>
                </c:pt>
                <c:pt idx="3637">
                  <c:v>0</c:v>
                </c:pt>
                <c:pt idx="3638">
                  <c:v>0</c:v>
                </c:pt>
                <c:pt idx="3639">
                  <c:v>0</c:v>
                </c:pt>
                <c:pt idx="3640">
                  <c:v>0</c:v>
                </c:pt>
                <c:pt idx="3641">
                  <c:v>0</c:v>
                </c:pt>
                <c:pt idx="3642">
                  <c:v>0</c:v>
                </c:pt>
                <c:pt idx="3643">
                  <c:v>0</c:v>
                </c:pt>
                <c:pt idx="3644">
                  <c:v>0</c:v>
                </c:pt>
                <c:pt idx="3645">
                  <c:v>0</c:v>
                </c:pt>
                <c:pt idx="3646">
                  <c:v>0</c:v>
                </c:pt>
                <c:pt idx="3647">
                  <c:v>0</c:v>
                </c:pt>
                <c:pt idx="3648">
                  <c:v>0</c:v>
                </c:pt>
                <c:pt idx="3649">
                  <c:v>0</c:v>
                </c:pt>
                <c:pt idx="3650">
                  <c:v>0</c:v>
                </c:pt>
                <c:pt idx="3651">
                  <c:v>0</c:v>
                </c:pt>
                <c:pt idx="3652">
                  <c:v>0</c:v>
                </c:pt>
                <c:pt idx="3653">
                  <c:v>0</c:v>
                </c:pt>
                <c:pt idx="3654">
                  <c:v>0</c:v>
                </c:pt>
                <c:pt idx="3655">
                  <c:v>0</c:v>
                </c:pt>
                <c:pt idx="3656">
                  <c:v>0</c:v>
                </c:pt>
                <c:pt idx="3657">
                  <c:v>0</c:v>
                </c:pt>
                <c:pt idx="3658">
                  <c:v>0</c:v>
                </c:pt>
                <c:pt idx="3659">
                  <c:v>0</c:v>
                </c:pt>
                <c:pt idx="3660">
                  <c:v>0</c:v>
                </c:pt>
                <c:pt idx="3661">
                  <c:v>0</c:v>
                </c:pt>
                <c:pt idx="3662">
                  <c:v>0</c:v>
                </c:pt>
                <c:pt idx="3663">
                  <c:v>0</c:v>
                </c:pt>
                <c:pt idx="3664">
                  <c:v>0</c:v>
                </c:pt>
                <c:pt idx="3665">
                  <c:v>0</c:v>
                </c:pt>
                <c:pt idx="3666">
                  <c:v>0</c:v>
                </c:pt>
                <c:pt idx="3667">
                  <c:v>0</c:v>
                </c:pt>
                <c:pt idx="3668">
                  <c:v>0</c:v>
                </c:pt>
                <c:pt idx="3669">
                  <c:v>0</c:v>
                </c:pt>
                <c:pt idx="3670">
                  <c:v>0</c:v>
                </c:pt>
                <c:pt idx="3671">
                  <c:v>0</c:v>
                </c:pt>
                <c:pt idx="3672">
                  <c:v>0</c:v>
                </c:pt>
                <c:pt idx="3673">
                  <c:v>0</c:v>
                </c:pt>
                <c:pt idx="3674">
                  <c:v>0</c:v>
                </c:pt>
                <c:pt idx="3675">
                  <c:v>0</c:v>
                </c:pt>
                <c:pt idx="3676">
                  <c:v>0</c:v>
                </c:pt>
                <c:pt idx="3677">
                  <c:v>0</c:v>
                </c:pt>
                <c:pt idx="3678">
                  <c:v>0</c:v>
                </c:pt>
                <c:pt idx="3679">
                  <c:v>0</c:v>
                </c:pt>
                <c:pt idx="3680">
                  <c:v>0.1</c:v>
                </c:pt>
                <c:pt idx="3681">
                  <c:v>0.2</c:v>
                </c:pt>
                <c:pt idx="3682">
                  <c:v>0</c:v>
                </c:pt>
                <c:pt idx="3683">
                  <c:v>0.2</c:v>
                </c:pt>
                <c:pt idx="3684">
                  <c:v>0</c:v>
                </c:pt>
                <c:pt idx="3685">
                  <c:v>0</c:v>
                </c:pt>
                <c:pt idx="3686">
                  <c:v>0</c:v>
                </c:pt>
                <c:pt idx="3687">
                  <c:v>0</c:v>
                </c:pt>
                <c:pt idx="3688">
                  <c:v>0.6</c:v>
                </c:pt>
                <c:pt idx="3689">
                  <c:v>0.5</c:v>
                </c:pt>
                <c:pt idx="3690">
                  <c:v>0</c:v>
                </c:pt>
                <c:pt idx="3691">
                  <c:v>0.3</c:v>
                </c:pt>
                <c:pt idx="3692">
                  <c:v>0</c:v>
                </c:pt>
                <c:pt idx="3693">
                  <c:v>0</c:v>
                </c:pt>
                <c:pt idx="3694">
                  <c:v>0</c:v>
                </c:pt>
                <c:pt idx="3695">
                  <c:v>0</c:v>
                </c:pt>
                <c:pt idx="3696">
                  <c:v>0</c:v>
                </c:pt>
                <c:pt idx="3697">
                  <c:v>0.6</c:v>
                </c:pt>
                <c:pt idx="3698">
                  <c:v>0.4</c:v>
                </c:pt>
                <c:pt idx="3699">
                  <c:v>1.9</c:v>
                </c:pt>
                <c:pt idx="3700">
                  <c:v>0.8</c:v>
                </c:pt>
                <c:pt idx="3701">
                  <c:v>1.2</c:v>
                </c:pt>
                <c:pt idx="3702">
                  <c:v>3.5</c:v>
                </c:pt>
                <c:pt idx="3703">
                  <c:v>1</c:v>
                </c:pt>
                <c:pt idx="3704">
                  <c:v>0</c:v>
                </c:pt>
                <c:pt idx="3705">
                  <c:v>0</c:v>
                </c:pt>
                <c:pt idx="3706">
                  <c:v>0</c:v>
                </c:pt>
                <c:pt idx="3707">
                  <c:v>0</c:v>
                </c:pt>
                <c:pt idx="3708">
                  <c:v>0</c:v>
                </c:pt>
                <c:pt idx="3709">
                  <c:v>0</c:v>
                </c:pt>
                <c:pt idx="3710">
                  <c:v>0</c:v>
                </c:pt>
                <c:pt idx="3711">
                  <c:v>0</c:v>
                </c:pt>
                <c:pt idx="3712">
                  <c:v>0.2</c:v>
                </c:pt>
                <c:pt idx="3713">
                  <c:v>0.5</c:v>
                </c:pt>
                <c:pt idx="3714">
                  <c:v>0</c:v>
                </c:pt>
                <c:pt idx="3715">
                  <c:v>0.1</c:v>
                </c:pt>
                <c:pt idx="3716">
                  <c:v>0.1</c:v>
                </c:pt>
                <c:pt idx="3717">
                  <c:v>0</c:v>
                </c:pt>
                <c:pt idx="3718">
                  <c:v>0.1</c:v>
                </c:pt>
                <c:pt idx="3719">
                  <c:v>0</c:v>
                </c:pt>
                <c:pt idx="3720">
                  <c:v>0.1</c:v>
                </c:pt>
                <c:pt idx="3721">
                  <c:v>0.1</c:v>
                </c:pt>
                <c:pt idx="3722">
                  <c:v>0.2</c:v>
                </c:pt>
                <c:pt idx="3723">
                  <c:v>0</c:v>
                </c:pt>
                <c:pt idx="3724">
                  <c:v>0.1</c:v>
                </c:pt>
                <c:pt idx="3725">
                  <c:v>0.1</c:v>
                </c:pt>
                <c:pt idx="3726">
                  <c:v>0</c:v>
                </c:pt>
                <c:pt idx="3727">
                  <c:v>0</c:v>
                </c:pt>
                <c:pt idx="3728">
                  <c:v>0.1</c:v>
                </c:pt>
                <c:pt idx="3729">
                  <c:v>0.2</c:v>
                </c:pt>
                <c:pt idx="3730">
                  <c:v>0</c:v>
                </c:pt>
                <c:pt idx="3731">
                  <c:v>0</c:v>
                </c:pt>
                <c:pt idx="3732">
                  <c:v>0.1</c:v>
                </c:pt>
                <c:pt idx="3733">
                  <c:v>0</c:v>
                </c:pt>
                <c:pt idx="3734">
                  <c:v>0</c:v>
                </c:pt>
                <c:pt idx="3735">
                  <c:v>0</c:v>
                </c:pt>
                <c:pt idx="3736">
                  <c:v>0</c:v>
                </c:pt>
                <c:pt idx="3737">
                  <c:v>0</c:v>
                </c:pt>
                <c:pt idx="3738">
                  <c:v>0</c:v>
                </c:pt>
                <c:pt idx="3739">
                  <c:v>0</c:v>
                </c:pt>
                <c:pt idx="3740">
                  <c:v>0</c:v>
                </c:pt>
                <c:pt idx="3741">
                  <c:v>0</c:v>
                </c:pt>
                <c:pt idx="3742">
                  <c:v>0</c:v>
                </c:pt>
                <c:pt idx="3743">
                  <c:v>0</c:v>
                </c:pt>
                <c:pt idx="3744">
                  <c:v>0</c:v>
                </c:pt>
                <c:pt idx="3745">
                  <c:v>0</c:v>
                </c:pt>
                <c:pt idx="3746">
                  <c:v>0</c:v>
                </c:pt>
                <c:pt idx="3747">
                  <c:v>0</c:v>
                </c:pt>
                <c:pt idx="3748">
                  <c:v>0</c:v>
                </c:pt>
                <c:pt idx="3749">
                  <c:v>0</c:v>
                </c:pt>
                <c:pt idx="3750">
                  <c:v>0</c:v>
                </c:pt>
                <c:pt idx="3751">
                  <c:v>0</c:v>
                </c:pt>
                <c:pt idx="3752">
                  <c:v>0</c:v>
                </c:pt>
                <c:pt idx="3753">
                  <c:v>0</c:v>
                </c:pt>
                <c:pt idx="3754">
                  <c:v>0</c:v>
                </c:pt>
                <c:pt idx="3755">
                  <c:v>0</c:v>
                </c:pt>
                <c:pt idx="3756">
                  <c:v>0</c:v>
                </c:pt>
                <c:pt idx="3757">
                  <c:v>0</c:v>
                </c:pt>
                <c:pt idx="3758">
                  <c:v>0</c:v>
                </c:pt>
                <c:pt idx="3759">
                  <c:v>0</c:v>
                </c:pt>
                <c:pt idx="3760">
                  <c:v>0.2</c:v>
                </c:pt>
                <c:pt idx="3761">
                  <c:v>0</c:v>
                </c:pt>
                <c:pt idx="3762">
                  <c:v>0</c:v>
                </c:pt>
                <c:pt idx="3763">
                  <c:v>0</c:v>
                </c:pt>
                <c:pt idx="3764">
                  <c:v>0</c:v>
                </c:pt>
                <c:pt idx="3765">
                  <c:v>0</c:v>
                </c:pt>
                <c:pt idx="3766">
                  <c:v>0</c:v>
                </c:pt>
                <c:pt idx="3767">
                  <c:v>0</c:v>
                </c:pt>
                <c:pt idx="3768">
                  <c:v>0</c:v>
                </c:pt>
                <c:pt idx="3769">
                  <c:v>0</c:v>
                </c:pt>
                <c:pt idx="3770">
                  <c:v>0</c:v>
                </c:pt>
                <c:pt idx="3771">
                  <c:v>0</c:v>
                </c:pt>
                <c:pt idx="3772">
                  <c:v>0</c:v>
                </c:pt>
                <c:pt idx="3773">
                  <c:v>0</c:v>
                </c:pt>
                <c:pt idx="3774">
                  <c:v>0</c:v>
                </c:pt>
                <c:pt idx="3775">
                  <c:v>0</c:v>
                </c:pt>
                <c:pt idx="3776">
                  <c:v>0</c:v>
                </c:pt>
                <c:pt idx="3777">
                  <c:v>0</c:v>
                </c:pt>
                <c:pt idx="3778">
                  <c:v>0</c:v>
                </c:pt>
                <c:pt idx="3779">
                  <c:v>0</c:v>
                </c:pt>
                <c:pt idx="3780">
                  <c:v>0</c:v>
                </c:pt>
                <c:pt idx="3781">
                  <c:v>0</c:v>
                </c:pt>
                <c:pt idx="3782">
                  <c:v>0</c:v>
                </c:pt>
                <c:pt idx="3783">
                  <c:v>0</c:v>
                </c:pt>
                <c:pt idx="3784">
                  <c:v>0</c:v>
                </c:pt>
                <c:pt idx="3785">
                  <c:v>0.1</c:v>
                </c:pt>
                <c:pt idx="3786">
                  <c:v>0</c:v>
                </c:pt>
                <c:pt idx="3787">
                  <c:v>0</c:v>
                </c:pt>
                <c:pt idx="3788">
                  <c:v>0</c:v>
                </c:pt>
                <c:pt idx="3789">
                  <c:v>0</c:v>
                </c:pt>
                <c:pt idx="3790">
                  <c:v>0</c:v>
                </c:pt>
                <c:pt idx="3791">
                  <c:v>0</c:v>
                </c:pt>
                <c:pt idx="3792">
                  <c:v>0</c:v>
                </c:pt>
                <c:pt idx="3793">
                  <c:v>0</c:v>
                </c:pt>
                <c:pt idx="3794">
                  <c:v>0.8</c:v>
                </c:pt>
                <c:pt idx="3795">
                  <c:v>3.3</c:v>
                </c:pt>
                <c:pt idx="3796">
                  <c:v>2.4</c:v>
                </c:pt>
                <c:pt idx="3797">
                  <c:v>1.5</c:v>
                </c:pt>
                <c:pt idx="3798">
                  <c:v>0.6</c:v>
                </c:pt>
                <c:pt idx="3799">
                  <c:v>0.5</c:v>
                </c:pt>
                <c:pt idx="3800">
                  <c:v>0.1</c:v>
                </c:pt>
                <c:pt idx="3801">
                  <c:v>0.2</c:v>
                </c:pt>
                <c:pt idx="3802">
                  <c:v>1.6</c:v>
                </c:pt>
                <c:pt idx="3803">
                  <c:v>0.8</c:v>
                </c:pt>
                <c:pt idx="3804">
                  <c:v>0</c:v>
                </c:pt>
                <c:pt idx="3805">
                  <c:v>0</c:v>
                </c:pt>
                <c:pt idx="3806">
                  <c:v>0</c:v>
                </c:pt>
                <c:pt idx="3807">
                  <c:v>0</c:v>
                </c:pt>
                <c:pt idx="3808">
                  <c:v>0</c:v>
                </c:pt>
                <c:pt idx="3809">
                  <c:v>0</c:v>
                </c:pt>
                <c:pt idx="3810">
                  <c:v>0</c:v>
                </c:pt>
                <c:pt idx="3811">
                  <c:v>0</c:v>
                </c:pt>
                <c:pt idx="3812">
                  <c:v>0</c:v>
                </c:pt>
                <c:pt idx="3813">
                  <c:v>0</c:v>
                </c:pt>
                <c:pt idx="3814">
                  <c:v>0</c:v>
                </c:pt>
                <c:pt idx="3815">
                  <c:v>0</c:v>
                </c:pt>
                <c:pt idx="3816">
                  <c:v>0</c:v>
                </c:pt>
                <c:pt idx="3817">
                  <c:v>0</c:v>
                </c:pt>
                <c:pt idx="3818">
                  <c:v>0</c:v>
                </c:pt>
                <c:pt idx="3819">
                  <c:v>0</c:v>
                </c:pt>
                <c:pt idx="3820">
                  <c:v>0</c:v>
                </c:pt>
                <c:pt idx="3821">
                  <c:v>0</c:v>
                </c:pt>
                <c:pt idx="3822">
                  <c:v>0</c:v>
                </c:pt>
                <c:pt idx="3823">
                  <c:v>0</c:v>
                </c:pt>
                <c:pt idx="3824">
                  <c:v>0</c:v>
                </c:pt>
                <c:pt idx="3825">
                  <c:v>0</c:v>
                </c:pt>
                <c:pt idx="3826">
                  <c:v>0</c:v>
                </c:pt>
                <c:pt idx="3827">
                  <c:v>0</c:v>
                </c:pt>
                <c:pt idx="3828">
                  <c:v>0</c:v>
                </c:pt>
                <c:pt idx="3829">
                  <c:v>0</c:v>
                </c:pt>
                <c:pt idx="3830">
                  <c:v>0</c:v>
                </c:pt>
                <c:pt idx="3831">
                  <c:v>0</c:v>
                </c:pt>
                <c:pt idx="3832">
                  <c:v>0</c:v>
                </c:pt>
                <c:pt idx="3833">
                  <c:v>0</c:v>
                </c:pt>
                <c:pt idx="3834">
                  <c:v>0.2</c:v>
                </c:pt>
                <c:pt idx="3835">
                  <c:v>0</c:v>
                </c:pt>
                <c:pt idx="3836">
                  <c:v>0</c:v>
                </c:pt>
                <c:pt idx="3837">
                  <c:v>0</c:v>
                </c:pt>
                <c:pt idx="3838">
                  <c:v>0</c:v>
                </c:pt>
                <c:pt idx="3839">
                  <c:v>0</c:v>
                </c:pt>
                <c:pt idx="3840">
                  <c:v>0</c:v>
                </c:pt>
                <c:pt idx="3841">
                  <c:v>0</c:v>
                </c:pt>
                <c:pt idx="3842">
                  <c:v>0</c:v>
                </c:pt>
                <c:pt idx="3843">
                  <c:v>0</c:v>
                </c:pt>
                <c:pt idx="3844">
                  <c:v>0</c:v>
                </c:pt>
                <c:pt idx="3845">
                  <c:v>0</c:v>
                </c:pt>
                <c:pt idx="3846">
                  <c:v>0</c:v>
                </c:pt>
                <c:pt idx="3847">
                  <c:v>0</c:v>
                </c:pt>
                <c:pt idx="3848">
                  <c:v>0</c:v>
                </c:pt>
                <c:pt idx="3849">
                  <c:v>0</c:v>
                </c:pt>
                <c:pt idx="3850">
                  <c:v>0</c:v>
                </c:pt>
                <c:pt idx="3851">
                  <c:v>0</c:v>
                </c:pt>
                <c:pt idx="3852">
                  <c:v>0</c:v>
                </c:pt>
                <c:pt idx="3853">
                  <c:v>0</c:v>
                </c:pt>
                <c:pt idx="3854">
                  <c:v>0</c:v>
                </c:pt>
                <c:pt idx="3855">
                  <c:v>0</c:v>
                </c:pt>
                <c:pt idx="3856">
                  <c:v>0</c:v>
                </c:pt>
                <c:pt idx="3857">
                  <c:v>0</c:v>
                </c:pt>
                <c:pt idx="3858">
                  <c:v>0</c:v>
                </c:pt>
                <c:pt idx="3859">
                  <c:v>0.1</c:v>
                </c:pt>
                <c:pt idx="3860">
                  <c:v>0</c:v>
                </c:pt>
                <c:pt idx="3861">
                  <c:v>0</c:v>
                </c:pt>
                <c:pt idx="3862">
                  <c:v>0</c:v>
                </c:pt>
                <c:pt idx="3863">
                  <c:v>0</c:v>
                </c:pt>
                <c:pt idx="3864">
                  <c:v>0</c:v>
                </c:pt>
                <c:pt idx="3865">
                  <c:v>0</c:v>
                </c:pt>
                <c:pt idx="3866">
                  <c:v>0</c:v>
                </c:pt>
                <c:pt idx="3867">
                  <c:v>0</c:v>
                </c:pt>
                <c:pt idx="3868">
                  <c:v>0</c:v>
                </c:pt>
                <c:pt idx="3869">
                  <c:v>0</c:v>
                </c:pt>
                <c:pt idx="3870">
                  <c:v>0</c:v>
                </c:pt>
                <c:pt idx="3871">
                  <c:v>0</c:v>
                </c:pt>
                <c:pt idx="3872">
                  <c:v>0</c:v>
                </c:pt>
                <c:pt idx="3873">
                  <c:v>0</c:v>
                </c:pt>
                <c:pt idx="3874">
                  <c:v>0</c:v>
                </c:pt>
                <c:pt idx="3875">
                  <c:v>0</c:v>
                </c:pt>
                <c:pt idx="3876">
                  <c:v>0</c:v>
                </c:pt>
                <c:pt idx="3877">
                  <c:v>0</c:v>
                </c:pt>
                <c:pt idx="3878">
                  <c:v>0</c:v>
                </c:pt>
                <c:pt idx="3879">
                  <c:v>0</c:v>
                </c:pt>
                <c:pt idx="3880">
                  <c:v>0</c:v>
                </c:pt>
                <c:pt idx="3881">
                  <c:v>0</c:v>
                </c:pt>
                <c:pt idx="3882">
                  <c:v>0</c:v>
                </c:pt>
                <c:pt idx="3883">
                  <c:v>0</c:v>
                </c:pt>
                <c:pt idx="3884">
                  <c:v>0</c:v>
                </c:pt>
                <c:pt idx="3885">
                  <c:v>0</c:v>
                </c:pt>
                <c:pt idx="3886">
                  <c:v>0</c:v>
                </c:pt>
                <c:pt idx="3887">
                  <c:v>0</c:v>
                </c:pt>
                <c:pt idx="3888">
                  <c:v>0</c:v>
                </c:pt>
                <c:pt idx="3889">
                  <c:v>0</c:v>
                </c:pt>
                <c:pt idx="3890">
                  <c:v>0</c:v>
                </c:pt>
                <c:pt idx="3891">
                  <c:v>0</c:v>
                </c:pt>
                <c:pt idx="3892">
                  <c:v>0</c:v>
                </c:pt>
                <c:pt idx="3893">
                  <c:v>0</c:v>
                </c:pt>
                <c:pt idx="3894">
                  <c:v>0</c:v>
                </c:pt>
                <c:pt idx="3895">
                  <c:v>0</c:v>
                </c:pt>
                <c:pt idx="3896">
                  <c:v>0</c:v>
                </c:pt>
                <c:pt idx="3897">
                  <c:v>0</c:v>
                </c:pt>
                <c:pt idx="3898">
                  <c:v>0</c:v>
                </c:pt>
                <c:pt idx="3899">
                  <c:v>0</c:v>
                </c:pt>
                <c:pt idx="3900">
                  <c:v>0</c:v>
                </c:pt>
                <c:pt idx="3901">
                  <c:v>0</c:v>
                </c:pt>
                <c:pt idx="3902">
                  <c:v>0</c:v>
                </c:pt>
                <c:pt idx="3903">
                  <c:v>0</c:v>
                </c:pt>
                <c:pt idx="3904">
                  <c:v>0</c:v>
                </c:pt>
                <c:pt idx="3905">
                  <c:v>0</c:v>
                </c:pt>
                <c:pt idx="3906">
                  <c:v>0</c:v>
                </c:pt>
                <c:pt idx="3907">
                  <c:v>0</c:v>
                </c:pt>
                <c:pt idx="3908">
                  <c:v>0</c:v>
                </c:pt>
                <c:pt idx="3909">
                  <c:v>0</c:v>
                </c:pt>
                <c:pt idx="3910">
                  <c:v>0</c:v>
                </c:pt>
                <c:pt idx="3911">
                  <c:v>0</c:v>
                </c:pt>
                <c:pt idx="3912">
                  <c:v>0</c:v>
                </c:pt>
                <c:pt idx="3913">
                  <c:v>0</c:v>
                </c:pt>
                <c:pt idx="3914">
                  <c:v>0</c:v>
                </c:pt>
                <c:pt idx="3915">
                  <c:v>0</c:v>
                </c:pt>
                <c:pt idx="3916">
                  <c:v>0</c:v>
                </c:pt>
                <c:pt idx="3917">
                  <c:v>0</c:v>
                </c:pt>
                <c:pt idx="3918">
                  <c:v>0</c:v>
                </c:pt>
                <c:pt idx="3919">
                  <c:v>2.5</c:v>
                </c:pt>
                <c:pt idx="3920">
                  <c:v>3.9</c:v>
                </c:pt>
                <c:pt idx="3921">
                  <c:v>7.4</c:v>
                </c:pt>
                <c:pt idx="3922">
                  <c:v>3.9</c:v>
                </c:pt>
                <c:pt idx="3923">
                  <c:v>2.8</c:v>
                </c:pt>
                <c:pt idx="3924">
                  <c:v>0.1</c:v>
                </c:pt>
                <c:pt idx="3925">
                  <c:v>0</c:v>
                </c:pt>
                <c:pt idx="3926">
                  <c:v>0</c:v>
                </c:pt>
                <c:pt idx="3927">
                  <c:v>0</c:v>
                </c:pt>
                <c:pt idx="3928">
                  <c:v>0</c:v>
                </c:pt>
                <c:pt idx="3929">
                  <c:v>0.2</c:v>
                </c:pt>
                <c:pt idx="3930">
                  <c:v>2.2999999999999998</c:v>
                </c:pt>
                <c:pt idx="3931">
                  <c:v>3.2</c:v>
                </c:pt>
                <c:pt idx="3932">
                  <c:v>2.7</c:v>
                </c:pt>
                <c:pt idx="3933">
                  <c:v>0.6</c:v>
                </c:pt>
                <c:pt idx="3934">
                  <c:v>0</c:v>
                </c:pt>
                <c:pt idx="3935">
                  <c:v>0</c:v>
                </c:pt>
                <c:pt idx="3936">
                  <c:v>0</c:v>
                </c:pt>
                <c:pt idx="3937">
                  <c:v>0</c:v>
                </c:pt>
                <c:pt idx="3938">
                  <c:v>0</c:v>
                </c:pt>
                <c:pt idx="3939">
                  <c:v>0</c:v>
                </c:pt>
                <c:pt idx="3940">
                  <c:v>0</c:v>
                </c:pt>
                <c:pt idx="3941">
                  <c:v>0</c:v>
                </c:pt>
                <c:pt idx="3942">
                  <c:v>0</c:v>
                </c:pt>
                <c:pt idx="3943">
                  <c:v>0</c:v>
                </c:pt>
                <c:pt idx="3944">
                  <c:v>0</c:v>
                </c:pt>
                <c:pt idx="3945">
                  <c:v>0</c:v>
                </c:pt>
                <c:pt idx="3946">
                  <c:v>0</c:v>
                </c:pt>
                <c:pt idx="3947">
                  <c:v>0</c:v>
                </c:pt>
                <c:pt idx="3948">
                  <c:v>0</c:v>
                </c:pt>
                <c:pt idx="3949">
                  <c:v>0</c:v>
                </c:pt>
                <c:pt idx="3950">
                  <c:v>0</c:v>
                </c:pt>
                <c:pt idx="3951">
                  <c:v>0</c:v>
                </c:pt>
                <c:pt idx="3952">
                  <c:v>0</c:v>
                </c:pt>
                <c:pt idx="3953">
                  <c:v>0</c:v>
                </c:pt>
                <c:pt idx="3954">
                  <c:v>0</c:v>
                </c:pt>
                <c:pt idx="3955">
                  <c:v>0</c:v>
                </c:pt>
                <c:pt idx="3956">
                  <c:v>0</c:v>
                </c:pt>
                <c:pt idx="3957">
                  <c:v>0</c:v>
                </c:pt>
                <c:pt idx="3958">
                  <c:v>0</c:v>
                </c:pt>
                <c:pt idx="3959">
                  <c:v>0</c:v>
                </c:pt>
                <c:pt idx="3960">
                  <c:v>0</c:v>
                </c:pt>
                <c:pt idx="3961">
                  <c:v>0</c:v>
                </c:pt>
                <c:pt idx="3962">
                  <c:v>0</c:v>
                </c:pt>
                <c:pt idx="3963">
                  <c:v>0</c:v>
                </c:pt>
                <c:pt idx="3964">
                  <c:v>0</c:v>
                </c:pt>
                <c:pt idx="3965">
                  <c:v>0</c:v>
                </c:pt>
                <c:pt idx="3966">
                  <c:v>0</c:v>
                </c:pt>
                <c:pt idx="3967">
                  <c:v>0</c:v>
                </c:pt>
                <c:pt idx="3968">
                  <c:v>0</c:v>
                </c:pt>
                <c:pt idx="3969">
                  <c:v>0</c:v>
                </c:pt>
                <c:pt idx="3970">
                  <c:v>0</c:v>
                </c:pt>
                <c:pt idx="3971">
                  <c:v>0</c:v>
                </c:pt>
                <c:pt idx="3972">
                  <c:v>0</c:v>
                </c:pt>
                <c:pt idx="3973">
                  <c:v>0</c:v>
                </c:pt>
                <c:pt idx="3974">
                  <c:v>0</c:v>
                </c:pt>
                <c:pt idx="3975">
                  <c:v>0</c:v>
                </c:pt>
                <c:pt idx="3976">
                  <c:v>0</c:v>
                </c:pt>
                <c:pt idx="3977">
                  <c:v>0</c:v>
                </c:pt>
                <c:pt idx="3978">
                  <c:v>0</c:v>
                </c:pt>
                <c:pt idx="3979">
                  <c:v>0</c:v>
                </c:pt>
                <c:pt idx="3980">
                  <c:v>0</c:v>
                </c:pt>
                <c:pt idx="3981">
                  <c:v>0</c:v>
                </c:pt>
                <c:pt idx="3982">
                  <c:v>0</c:v>
                </c:pt>
                <c:pt idx="3983">
                  <c:v>0</c:v>
                </c:pt>
                <c:pt idx="3984">
                  <c:v>0</c:v>
                </c:pt>
                <c:pt idx="3985">
                  <c:v>0</c:v>
                </c:pt>
                <c:pt idx="3986">
                  <c:v>0</c:v>
                </c:pt>
                <c:pt idx="3987">
                  <c:v>0</c:v>
                </c:pt>
                <c:pt idx="3988">
                  <c:v>0</c:v>
                </c:pt>
                <c:pt idx="3989">
                  <c:v>0</c:v>
                </c:pt>
                <c:pt idx="3990">
                  <c:v>0</c:v>
                </c:pt>
                <c:pt idx="3991">
                  <c:v>0</c:v>
                </c:pt>
                <c:pt idx="3992">
                  <c:v>0</c:v>
                </c:pt>
                <c:pt idx="3993">
                  <c:v>0</c:v>
                </c:pt>
                <c:pt idx="3994">
                  <c:v>0</c:v>
                </c:pt>
                <c:pt idx="3995">
                  <c:v>0</c:v>
                </c:pt>
                <c:pt idx="3996">
                  <c:v>0</c:v>
                </c:pt>
                <c:pt idx="3997">
                  <c:v>0</c:v>
                </c:pt>
                <c:pt idx="3998">
                  <c:v>0</c:v>
                </c:pt>
                <c:pt idx="3999">
                  <c:v>0</c:v>
                </c:pt>
                <c:pt idx="4000">
                  <c:v>0</c:v>
                </c:pt>
                <c:pt idx="4001">
                  <c:v>0</c:v>
                </c:pt>
                <c:pt idx="4002">
                  <c:v>0</c:v>
                </c:pt>
                <c:pt idx="4003">
                  <c:v>0.1</c:v>
                </c:pt>
                <c:pt idx="4004">
                  <c:v>0</c:v>
                </c:pt>
                <c:pt idx="4005">
                  <c:v>0</c:v>
                </c:pt>
                <c:pt idx="4006">
                  <c:v>0</c:v>
                </c:pt>
                <c:pt idx="4007">
                  <c:v>0</c:v>
                </c:pt>
                <c:pt idx="4008">
                  <c:v>0</c:v>
                </c:pt>
                <c:pt idx="4009">
                  <c:v>0</c:v>
                </c:pt>
                <c:pt idx="4010">
                  <c:v>0</c:v>
                </c:pt>
                <c:pt idx="4011">
                  <c:v>0</c:v>
                </c:pt>
                <c:pt idx="4012">
                  <c:v>0</c:v>
                </c:pt>
                <c:pt idx="4013">
                  <c:v>0</c:v>
                </c:pt>
                <c:pt idx="4014">
                  <c:v>0</c:v>
                </c:pt>
                <c:pt idx="4015">
                  <c:v>0</c:v>
                </c:pt>
                <c:pt idx="4016">
                  <c:v>0</c:v>
                </c:pt>
                <c:pt idx="4017">
                  <c:v>0</c:v>
                </c:pt>
                <c:pt idx="4018">
                  <c:v>0</c:v>
                </c:pt>
                <c:pt idx="4019">
                  <c:v>0</c:v>
                </c:pt>
                <c:pt idx="4020">
                  <c:v>0</c:v>
                </c:pt>
                <c:pt idx="4021">
                  <c:v>0</c:v>
                </c:pt>
                <c:pt idx="4022">
                  <c:v>0</c:v>
                </c:pt>
                <c:pt idx="4023">
                  <c:v>0</c:v>
                </c:pt>
                <c:pt idx="4024">
                  <c:v>0</c:v>
                </c:pt>
                <c:pt idx="4025">
                  <c:v>0</c:v>
                </c:pt>
                <c:pt idx="4026">
                  <c:v>0</c:v>
                </c:pt>
                <c:pt idx="4027">
                  <c:v>0</c:v>
                </c:pt>
                <c:pt idx="4028">
                  <c:v>0</c:v>
                </c:pt>
                <c:pt idx="4029">
                  <c:v>0</c:v>
                </c:pt>
                <c:pt idx="4030">
                  <c:v>0</c:v>
                </c:pt>
                <c:pt idx="4031">
                  <c:v>0</c:v>
                </c:pt>
                <c:pt idx="4032">
                  <c:v>0</c:v>
                </c:pt>
                <c:pt idx="4033">
                  <c:v>0</c:v>
                </c:pt>
                <c:pt idx="4034">
                  <c:v>0</c:v>
                </c:pt>
                <c:pt idx="4035">
                  <c:v>0</c:v>
                </c:pt>
                <c:pt idx="4036">
                  <c:v>0</c:v>
                </c:pt>
                <c:pt idx="4037">
                  <c:v>0</c:v>
                </c:pt>
                <c:pt idx="4038">
                  <c:v>0</c:v>
                </c:pt>
                <c:pt idx="4039">
                  <c:v>0</c:v>
                </c:pt>
                <c:pt idx="4040">
                  <c:v>0</c:v>
                </c:pt>
                <c:pt idx="4041">
                  <c:v>0</c:v>
                </c:pt>
                <c:pt idx="4042">
                  <c:v>0</c:v>
                </c:pt>
                <c:pt idx="4043">
                  <c:v>0</c:v>
                </c:pt>
                <c:pt idx="4044">
                  <c:v>0</c:v>
                </c:pt>
                <c:pt idx="4045">
                  <c:v>0</c:v>
                </c:pt>
                <c:pt idx="4046">
                  <c:v>0</c:v>
                </c:pt>
                <c:pt idx="4047">
                  <c:v>0</c:v>
                </c:pt>
                <c:pt idx="4048">
                  <c:v>0</c:v>
                </c:pt>
                <c:pt idx="4049">
                  <c:v>0</c:v>
                </c:pt>
                <c:pt idx="4050">
                  <c:v>0</c:v>
                </c:pt>
                <c:pt idx="4051">
                  <c:v>0</c:v>
                </c:pt>
                <c:pt idx="4052">
                  <c:v>0</c:v>
                </c:pt>
                <c:pt idx="4053">
                  <c:v>0</c:v>
                </c:pt>
                <c:pt idx="4054">
                  <c:v>0</c:v>
                </c:pt>
                <c:pt idx="4055">
                  <c:v>0</c:v>
                </c:pt>
                <c:pt idx="4056">
                  <c:v>0</c:v>
                </c:pt>
                <c:pt idx="4057">
                  <c:v>0</c:v>
                </c:pt>
                <c:pt idx="4058">
                  <c:v>0</c:v>
                </c:pt>
                <c:pt idx="4059">
                  <c:v>0</c:v>
                </c:pt>
                <c:pt idx="4060">
                  <c:v>0</c:v>
                </c:pt>
                <c:pt idx="4061">
                  <c:v>0</c:v>
                </c:pt>
                <c:pt idx="4062">
                  <c:v>0</c:v>
                </c:pt>
                <c:pt idx="4063">
                  <c:v>0</c:v>
                </c:pt>
                <c:pt idx="4064">
                  <c:v>0</c:v>
                </c:pt>
                <c:pt idx="4065">
                  <c:v>0.2</c:v>
                </c:pt>
                <c:pt idx="4066">
                  <c:v>0.2</c:v>
                </c:pt>
                <c:pt idx="4067">
                  <c:v>0</c:v>
                </c:pt>
                <c:pt idx="4068">
                  <c:v>0</c:v>
                </c:pt>
                <c:pt idx="4069">
                  <c:v>0</c:v>
                </c:pt>
                <c:pt idx="4070">
                  <c:v>0</c:v>
                </c:pt>
                <c:pt idx="4071">
                  <c:v>0.1</c:v>
                </c:pt>
                <c:pt idx="4072">
                  <c:v>0</c:v>
                </c:pt>
                <c:pt idx="4073">
                  <c:v>0</c:v>
                </c:pt>
                <c:pt idx="4074">
                  <c:v>0</c:v>
                </c:pt>
                <c:pt idx="4075">
                  <c:v>0</c:v>
                </c:pt>
                <c:pt idx="4076">
                  <c:v>0</c:v>
                </c:pt>
                <c:pt idx="4077">
                  <c:v>0</c:v>
                </c:pt>
                <c:pt idx="4078">
                  <c:v>0</c:v>
                </c:pt>
                <c:pt idx="4079">
                  <c:v>0</c:v>
                </c:pt>
                <c:pt idx="4080">
                  <c:v>0</c:v>
                </c:pt>
                <c:pt idx="4081">
                  <c:v>0</c:v>
                </c:pt>
                <c:pt idx="4082">
                  <c:v>0</c:v>
                </c:pt>
                <c:pt idx="4083">
                  <c:v>0</c:v>
                </c:pt>
                <c:pt idx="4084">
                  <c:v>0</c:v>
                </c:pt>
                <c:pt idx="4085">
                  <c:v>0</c:v>
                </c:pt>
                <c:pt idx="4086">
                  <c:v>0</c:v>
                </c:pt>
                <c:pt idx="4087">
                  <c:v>0</c:v>
                </c:pt>
                <c:pt idx="4088">
                  <c:v>0.2</c:v>
                </c:pt>
                <c:pt idx="4089">
                  <c:v>0</c:v>
                </c:pt>
                <c:pt idx="4090">
                  <c:v>0</c:v>
                </c:pt>
                <c:pt idx="4091">
                  <c:v>0</c:v>
                </c:pt>
                <c:pt idx="4092">
                  <c:v>0</c:v>
                </c:pt>
                <c:pt idx="4093">
                  <c:v>0.1</c:v>
                </c:pt>
                <c:pt idx="4094">
                  <c:v>2.7</c:v>
                </c:pt>
                <c:pt idx="4095">
                  <c:v>1.4</c:v>
                </c:pt>
                <c:pt idx="4096">
                  <c:v>0.1</c:v>
                </c:pt>
                <c:pt idx="4097">
                  <c:v>0.1</c:v>
                </c:pt>
                <c:pt idx="4098">
                  <c:v>0.1</c:v>
                </c:pt>
                <c:pt idx="4099">
                  <c:v>0</c:v>
                </c:pt>
                <c:pt idx="4100">
                  <c:v>0.1</c:v>
                </c:pt>
                <c:pt idx="4101">
                  <c:v>0</c:v>
                </c:pt>
                <c:pt idx="4102">
                  <c:v>0</c:v>
                </c:pt>
                <c:pt idx="4103">
                  <c:v>0</c:v>
                </c:pt>
                <c:pt idx="4104">
                  <c:v>0</c:v>
                </c:pt>
                <c:pt idx="4105">
                  <c:v>0</c:v>
                </c:pt>
                <c:pt idx="4106">
                  <c:v>0</c:v>
                </c:pt>
                <c:pt idx="4107">
                  <c:v>0</c:v>
                </c:pt>
                <c:pt idx="4108">
                  <c:v>0</c:v>
                </c:pt>
                <c:pt idx="4109">
                  <c:v>0</c:v>
                </c:pt>
                <c:pt idx="4110">
                  <c:v>0</c:v>
                </c:pt>
                <c:pt idx="4111">
                  <c:v>0</c:v>
                </c:pt>
                <c:pt idx="4112">
                  <c:v>0</c:v>
                </c:pt>
                <c:pt idx="4113">
                  <c:v>0</c:v>
                </c:pt>
                <c:pt idx="4114">
                  <c:v>0.1</c:v>
                </c:pt>
                <c:pt idx="4115">
                  <c:v>0</c:v>
                </c:pt>
                <c:pt idx="4116">
                  <c:v>0</c:v>
                </c:pt>
                <c:pt idx="4117">
                  <c:v>0</c:v>
                </c:pt>
                <c:pt idx="4118">
                  <c:v>0</c:v>
                </c:pt>
                <c:pt idx="4119">
                  <c:v>0</c:v>
                </c:pt>
                <c:pt idx="4120">
                  <c:v>0</c:v>
                </c:pt>
                <c:pt idx="4121">
                  <c:v>0</c:v>
                </c:pt>
                <c:pt idx="4122">
                  <c:v>0</c:v>
                </c:pt>
                <c:pt idx="4123">
                  <c:v>0</c:v>
                </c:pt>
                <c:pt idx="4124">
                  <c:v>0</c:v>
                </c:pt>
                <c:pt idx="4125">
                  <c:v>0</c:v>
                </c:pt>
                <c:pt idx="4126">
                  <c:v>0</c:v>
                </c:pt>
                <c:pt idx="4127">
                  <c:v>0</c:v>
                </c:pt>
                <c:pt idx="4128">
                  <c:v>0</c:v>
                </c:pt>
                <c:pt idx="4129">
                  <c:v>0</c:v>
                </c:pt>
                <c:pt idx="4130">
                  <c:v>0</c:v>
                </c:pt>
                <c:pt idx="4131">
                  <c:v>0</c:v>
                </c:pt>
                <c:pt idx="4132">
                  <c:v>1.8</c:v>
                </c:pt>
                <c:pt idx="4133">
                  <c:v>0.8</c:v>
                </c:pt>
                <c:pt idx="4134">
                  <c:v>0</c:v>
                </c:pt>
                <c:pt idx="4135">
                  <c:v>0</c:v>
                </c:pt>
                <c:pt idx="4136">
                  <c:v>0</c:v>
                </c:pt>
                <c:pt idx="4137">
                  <c:v>0</c:v>
                </c:pt>
                <c:pt idx="4138">
                  <c:v>1.9</c:v>
                </c:pt>
                <c:pt idx="4139">
                  <c:v>2.2000000000000002</c:v>
                </c:pt>
                <c:pt idx="4140">
                  <c:v>2.1</c:v>
                </c:pt>
                <c:pt idx="4141">
                  <c:v>7.4</c:v>
                </c:pt>
                <c:pt idx="4142">
                  <c:v>1.7</c:v>
                </c:pt>
                <c:pt idx="4143">
                  <c:v>0</c:v>
                </c:pt>
                <c:pt idx="4144">
                  <c:v>0</c:v>
                </c:pt>
                <c:pt idx="4145">
                  <c:v>0</c:v>
                </c:pt>
                <c:pt idx="4146">
                  <c:v>0</c:v>
                </c:pt>
                <c:pt idx="4147">
                  <c:v>0</c:v>
                </c:pt>
                <c:pt idx="4148">
                  <c:v>0</c:v>
                </c:pt>
                <c:pt idx="4149">
                  <c:v>0</c:v>
                </c:pt>
                <c:pt idx="4150">
                  <c:v>0</c:v>
                </c:pt>
                <c:pt idx="4151">
                  <c:v>0</c:v>
                </c:pt>
                <c:pt idx="4152">
                  <c:v>0</c:v>
                </c:pt>
                <c:pt idx="4153">
                  <c:v>0</c:v>
                </c:pt>
                <c:pt idx="4154">
                  <c:v>0</c:v>
                </c:pt>
                <c:pt idx="4155">
                  <c:v>0</c:v>
                </c:pt>
                <c:pt idx="4156">
                  <c:v>0</c:v>
                </c:pt>
                <c:pt idx="4157">
                  <c:v>0</c:v>
                </c:pt>
                <c:pt idx="4158">
                  <c:v>0</c:v>
                </c:pt>
                <c:pt idx="4159">
                  <c:v>0</c:v>
                </c:pt>
                <c:pt idx="4160">
                  <c:v>0</c:v>
                </c:pt>
                <c:pt idx="4161">
                  <c:v>0</c:v>
                </c:pt>
                <c:pt idx="4162">
                  <c:v>0</c:v>
                </c:pt>
                <c:pt idx="4163">
                  <c:v>0</c:v>
                </c:pt>
                <c:pt idx="4164">
                  <c:v>0</c:v>
                </c:pt>
                <c:pt idx="4165">
                  <c:v>0</c:v>
                </c:pt>
                <c:pt idx="4166">
                  <c:v>0</c:v>
                </c:pt>
                <c:pt idx="4167">
                  <c:v>0</c:v>
                </c:pt>
                <c:pt idx="4168">
                  <c:v>0</c:v>
                </c:pt>
                <c:pt idx="4169">
                  <c:v>0</c:v>
                </c:pt>
                <c:pt idx="4170">
                  <c:v>0</c:v>
                </c:pt>
                <c:pt idx="4171">
                  <c:v>0</c:v>
                </c:pt>
                <c:pt idx="4172">
                  <c:v>0.1</c:v>
                </c:pt>
                <c:pt idx="4173">
                  <c:v>0</c:v>
                </c:pt>
                <c:pt idx="4174">
                  <c:v>0</c:v>
                </c:pt>
                <c:pt idx="4175">
                  <c:v>0</c:v>
                </c:pt>
                <c:pt idx="4176">
                  <c:v>0</c:v>
                </c:pt>
                <c:pt idx="4177">
                  <c:v>0</c:v>
                </c:pt>
                <c:pt idx="4178">
                  <c:v>0</c:v>
                </c:pt>
                <c:pt idx="4179">
                  <c:v>0</c:v>
                </c:pt>
                <c:pt idx="4180">
                  <c:v>0</c:v>
                </c:pt>
                <c:pt idx="4181">
                  <c:v>0</c:v>
                </c:pt>
                <c:pt idx="4182">
                  <c:v>0</c:v>
                </c:pt>
                <c:pt idx="4183">
                  <c:v>0</c:v>
                </c:pt>
                <c:pt idx="4184">
                  <c:v>0</c:v>
                </c:pt>
                <c:pt idx="4185">
                  <c:v>0</c:v>
                </c:pt>
                <c:pt idx="4186">
                  <c:v>0</c:v>
                </c:pt>
                <c:pt idx="4187">
                  <c:v>0</c:v>
                </c:pt>
                <c:pt idx="4188">
                  <c:v>0</c:v>
                </c:pt>
                <c:pt idx="4189">
                  <c:v>0</c:v>
                </c:pt>
                <c:pt idx="4190">
                  <c:v>0.3</c:v>
                </c:pt>
                <c:pt idx="4191">
                  <c:v>0</c:v>
                </c:pt>
                <c:pt idx="4192">
                  <c:v>0</c:v>
                </c:pt>
                <c:pt idx="4193">
                  <c:v>0</c:v>
                </c:pt>
                <c:pt idx="4194">
                  <c:v>0</c:v>
                </c:pt>
                <c:pt idx="4195">
                  <c:v>0</c:v>
                </c:pt>
                <c:pt idx="4196">
                  <c:v>0</c:v>
                </c:pt>
                <c:pt idx="4197">
                  <c:v>0</c:v>
                </c:pt>
                <c:pt idx="4198">
                  <c:v>0</c:v>
                </c:pt>
                <c:pt idx="4199">
                  <c:v>0</c:v>
                </c:pt>
                <c:pt idx="4200">
                  <c:v>0</c:v>
                </c:pt>
                <c:pt idx="4201">
                  <c:v>0</c:v>
                </c:pt>
                <c:pt idx="4202">
                  <c:v>0</c:v>
                </c:pt>
                <c:pt idx="4203">
                  <c:v>0</c:v>
                </c:pt>
                <c:pt idx="4204">
                  <c:v>0</c:v>
                </c:pt>
                <c:pt idx="4205">
                  <c:v>0</c:v>
                </c:pt>
                <c:pt idx="4206">
                  <c:v>0</c:v>
                </c:pt>
                <c:pt idx="4207">
                  <c:v>0</c:v>
                </c:pt>
                <c:pt idx="4208">
                  <c:v>0</c:v>
                </c:pt>
                <c:pt idx="4209">
                  <c:v>0</c:v>
                </c:pt>
                <c:pt idx="4210">
                  <c:v>0</c:v>
                </c:pt>
                <c:pt idx="4211">
                  <c:v>0</c:v>
                </c:pt>
                <c:pt idx="4212">
                  <c:v>0</c:v>
                </c:pt>
                <c:pt idx="4213">
                  <c:v>0</c:v>
                </c:pt>
                <c:pt idx="4214">
                  <c:v>0</c:v>
                </c:pt>
                <c:pt idx="4215">
                  <c:v>0</c:v>
                </c:pt>
                <c:pt idx="4216">
                  <c:v>0</c:v>
                </c:pt>
                <c:pt idx="4217">
                  <c:v>0</c:v>
                </c:pt>
                <c:pt idx="4218">
                  <c:v>0</c:v>
                </c:pt>
                <c:pt idx="4219">
                  <c:v>0</c:v>
                </c:pt>
                <c:pt idx="4220">
                  <c:v>0</c:v>
                </c:pt>
                <c:pt idx="4221">
                  <c:v>0</c:v>
                </c:pt>
                <c:pt idx="4222">
                  <c:v>0</c:v>
                </c:pt>
                <c:pt idx="4223">
                  <c:v>0</c:v>
                </c:pt>
                <c:pt idx="4224">
                  <c:v>0</c:v>
                </c:pt>
                <c:pt idx="4225">
                  <c:v>0</c:v>
                </c:pt>
                <c:pt idx="4226">
                  <c:v>0</c:v>
                </c:pt>
                <c:pt idx="4227">
                  <c:v>0</c:v>
                </c:pt>
                <c:pt idx="4228">
                  <c:v>0</c:v>
                </c:pt>
                <c:pt idx="4229">
                  <c:v>0</c:v>
                </c:pt>
                <c:pt idx="4230">
                  <c:v>0</c:v>
                </c:pt>
                <c:pt idx="4231">
                  <c:v>0</c:v>
                </c:pt>
                <c:pt idx="4232">
                  <c:v>0</c:v>
                </c:pt>
                <c:pt idx="4233">
                  <c:v>0</c:v>
                </c:pt>
                <c:pt idx="4234">
                  <c:v>0</c:v>
                </c:pt>
                <c:pt idx="4235">
                  <c:v>0</c:v>
                </c:pt>
                <c:pt idx="4236">
                  <c:v>0</c:v>
                </c:pt>
                <c:pt idx="4237">
                  <c:v>0</c:v>
                </c:pt>
                <c:pt idx="4238">
                  <c:v>0</c:v>
                </c:pt>
                <c:pt idx="4239">
                  <c:v>0</c:v>
                </c:pt>
                <c:pt idx="4240">
                  <c:v>0</c:v>
                </c:pt>
                <c:pt idx="4241">
                  <c:v>0</c:v>
                </c:pt>
                <c:pt idx="4242">
                  <c:v>0</c:v>
                </c:pt>
                <c:pt idx="4243">
                  <c:v>0</c:v>
                </c:pt>
                <c:pt idx="4244">
                  <c:v>0</c:v>
                </c:pt>
                <c:pt idx="4245">
                  <c:v>0</c:v>
                </c:pt>
                <c:pt idx="4246">
                  <c:v>0</c:v>
                </c:pt>
                <c:pt idx="4247">
                  <c:v>0</c:v>
                </c:pt>
                <c:pt idx="4248">
                  <c:v>0</c:v>
                </c:pt>
                <c:pt idx="4249">
                  <c:v>0</c:v>
                </c:pt>
                <c:pt idx="4250">
                  <c:v>0</c:v>
                </c:pt>
                <c:pt idx="4251">
                  <c:v>0</c:v>
                </c:pt>
                <c:pt idx="4252">
                  <c:v>0</c:v>
                </c:pt>
                <c:pt idx="4253">
                  <c:v>0</c:v>
                </c:pt>
                <c:pt idx="4254">
                  <c:v>0</c:v>
                </c:pt>
                <c:pt idx="4255">
                  <c:v>0</c:v>
                </c:pt>
                <c:pt idx="4256">
                  <c:v>0</c:v>
                </c:pt>
                <c:pt idx="4257">
                  <c:v>0</c:v>
                </c:pt>
                <c:pt idx="4258">
                  <c:v>0</c:v>
                </c:pt>
                <c:pt idx="4259">
                  <c:v>0</c:v>
                </c:pt>
                <c:pt idx="4260">
                  <c:v>0</c:v>
                </c:pt>
                <c:pt idx="4261">
                  <c:v>0</c:v>
                </c:pt>
                <c:pt idx="4262">
                  <c:v>0</c:v>
                </c:pt>
                <c:pt idx="4263">
                  <c:v>0</c:v>
                </c:pt>
                <c:pt idx="4264">
                  <c:v>0</c:v>
                </c:pt>
                <c:pt idx="4265">
                  <c:v>0</c:v>
                </c:pt>
                <c:pt idx="4266">
                  <c:v>0</c:v>
                </c:pt>
                <c:pt idx="4267">
                  <c:v>0.1</c:v>
                </c:pt>
                <c:pt idx="4268">
                  <c:v>0</c:v>
                </c:pt>
                <c:pt idx="4269">
                  <c:v>0</c:v>
                </c:pt>
                <c:pt idx="4270">
                  <c:v>0</c:v>
                </c:pt>
                <c:pt idx="4271">
                  <c:v>0</c:v>
                </c:pt>
                <c:pt idx="4272">
                  <c:v>0</c:v>
                </c:pt>
                <c:pt idx="4273">
                  <c:v>0</c:v>
                </c:pt>
                <c:pt idx="4274">
                  <c:v>0</c:v>
                </c:pt>
                <c:pt idx="4275">
                  <c:v>0</c:v>
                </c:pt>
                <c:pt idx="4276">
                  <c:v>0</c:v>
                </c:pt>
                <c:pt idx="4277">
                  <c:v>0</c:v>
                </c:pt>
                <c:pt idx="4278">
                  <c:v>0</c:v>
                </c:pt>
                <c:pt idx="4279">
                  <c:v>0</c:v>
                </c:pt>
                <c:pt idx="4280">
                  <c:v>0</c:v>
                </c:pt>
                <c:pt idx="4281">
                  <c:v>0</c:v>
                </c:pt>
                <c:pt idx="4282">
                  <c:v>0</c:v>
                </c:pt>
                <c:pt idx="4283">
                  <c:v>0</c:v>
                </c:pt>
                <c:pt idx="4284">
                  <c:v>0</c:v>
                </c:pt>
                <c:pt idx="4285">
                  <c:v>0</c:v>
                </c:pt>
                <c:pt idx="4286">
                  <c:v>0</c:v>
                </c:pt>
                <c:pt idx="4287">
                  <c:v>0</c:v>
                </c:pt>
                <c:pt idx="4288">
                  <c:v>0</c:v>
                </c:pt>
                <c:pt idx="4289">
                  <c:v>0.1</c:v>
                </c:pt>
                <c:pt idx="4290">
                  <c:v>0</c:v>
                </c:pt>
                <c:pt idx="4291">
                  <c:v>0</c:v>
                </c:pt>
                <c:pt idx="4292">
                  <c:v>0</c:v>
                </c:pt>
                <c:pt idx="4293">
                  <c:v>0</c:v>
                </c:pt>
                <c:pt idx="4294">
                  <c:v>0</c:v>
                </c:pt>
                <c:pt idx="4295">
                  <c:v>0</c:v>
                </c:pt>
                <c:pt idx="4296">
                  <c:v>0</c:v>
                </c:pt>
                <c:pt idx="4297">
                  <c:v>0</c:v>
                </c:pt>
                <c:pt idx="4298">
                  <c:v>0</c:v>
                </c:pt>
                <c:pt idx="4299">
                  <c:v>0</c:v>
                </c:pt>
                <c:pt idx="4300">
                  <c:v>0</c:v>
                </c:pt>
                <c:pt idx="4301">
                  <c:v>0</c:v>
                </c:pt>
                <c:pt idx="4302">
                  <c:v>0</c:v>
                </c:pt>
                <c:pt idx="4303">
                  <c:v>0</c:v>
                </c:pt>
                <c:pt idx="4304">
                  <c:v>0</c:v>
                </c:pt>
                <c:pt idx="4305">
                  <c:v>0</c:v>
                </c:pt>
                <c:pt idx="4306">
                  <c:v>0</c:v>
                </c:pt>
                <c:pt idx="4307">
                  <c:v>0</c:v>
                </c:pt>
                <c:pt idx="4308">
                  <c:v>0</c:v>
                </c:pt>
                <c:pt idx="4309">
                  <c:v>0</c:v>
                </c:pt>
                <c:pt idx="4310">
                  <c:v>0</c:v>
                </c:pt>
                <c:pt idx="4311">
                  <c:v>0.3</c:v>
                </c:pt>
                <c:pt idx="4312">
                  <c:v>6.7</c:v>
                </c:pt>
                <c:pt idx="4313">
                  <c:v>4.5999999999999996</c:v>
                </c:pt>
                <c:pt idx="4314">
                  <c:v>1.6</c:v>
                </c:pt>
                <c:pt idx="4315">
                  <c:v>0.1</c:v>
                </c:pt>
                <c:pt idx="4316">
                  <c:v>0</c:v>
                </c:pt>
                <c:pt idx="4317">
                  <c:v>0</c:v>
                </c:pt>
                <c:pt idx="4318">
                  <c:v>0</c:v>
                </c:pt>
                <c:pt idx="4319">
                  <c:v>0</c:v>
                </c:pt>
                <c:pt idx="4320">
                  <c:v>0</c:v>
                </c:pt>
                <c:pt idx="4321">
                  <c:v>0</c:v>
                </c:pt>
                <c:pt idx="4322">
                  <c:v>0.3</c:v>
                </c:pt>
                <c:pt idx="4323">
                  <c:v>0</c:v>
                </c:pt>
                <c:pt idx="4324">
                  <c:v>0</c:v>
                </c:pt>
                <c:pt idx="4325">
                  <c:v>0</c:v>
                </c:pt>
                <c:pt idx="4326">
                  <c:v>0</c:v>
                </c:pt>
                <c:pt idx="4327">
                  <c:v>0</c:v>
                </c:pt>
                <c:pt idx="4328">
                  <c:v>0</c:v>
                </c:pt>
                <c:pt idx="4329">
                  <c:v>0</c:v>
                </c:pt>
                <c:pt idx="4330">
                  <c:v>0</c:v>
                </c:pt>
                <c:pt idx="4331">
                  <c:v>0</c:v>
                </c:pt>
                <c:pt idx="4332">
                  <c:v>0</c:v>
                </c:pt>
                <c:pt idx="4333">
                  <c:v>0</c:v>
                </c:pt>
                <c:pt idx="4334">
                  <c:v>0</c:v>
                </c:pt>
                <c:pt idx="4335">
                  <c:v>0</c:v>
                </c:pt>
                <c:pt idx="4336">
                  <c:v>0</c:v>
                </c:pt>
                <c:pt idx="4337">
                  <c:v>0.1</c:v>
                </c:pt>
                <c:pt idx="4338">
                  <c:v>0</c:v>
                </c:pt>
                <c:pt idx="4339">
                  <c:v>0</c:v>
                </c:pt>
                <c:pt idx="4340">
                  <c:v>0</c:v>
                </c:pt>
                <c:pt idx="4341">
                  <c:v>0</c:v>
                </c:pt>
                <c:pt idx="4342">
                  <c:v>0</c:v>
                </c:pt>
                <c:pt idx="4343">
                  <c:v>0</c:v>
                </c:pt>
                <c:pt idx="4344">
                  <c:v>0</c:v>
                </c:pt>
                <c:pt idx="4345">
                  <c:v>0</c:v>
                </c:pt>
                <c:pt idx="4346">
                  <c:v>0</c:v>
                </c:pt>
                <c:pt idx="4347">
                  <c:v>0</c:v>
                </c:pt>
                <c:pt idx="4348">
                  <c:v>0</c:v>
                </c:pt>
                <c:pt idx="4349">
                  <c:v>0</c:v>
                </c:pt>
                <c:pt idx="4350">
                  <c:v>0</c:v>
                </c:pt>
                <c:pt idx="4351">
                  <c:v>0</c:v>
                </c:pt>
                <c:pt idx="4352">
                  <c:v>0</c:v>
                </c:pt>
                <c:pt idx="4353">
                  <c:v>0</c:v>
                </c:pt>
                <c:pt idx="4354">
                  <c:v>0</c:v>
                </c:pt>
                <c:pt idx="4355">
                  <c:v>0</c:v>
                </c:pt>
                <c:pt idx="4356">
                  <c:v>0</c:v>
                </c:pt>
                <c:pt idx="4357">
                  <c:v>0</c:v>
                </c:pt>
                <c:pt idx="4358">
                  <c:v>0</c:v>
                </c:pt>
                <c:pt idx="4359">
                  <c:v>0</c:v>
                </c:pt>
                <c:pt idx="4360">
                  <c:v>0</c:v>
                </c:pt>
                <c:pt idx="4361">
                  <c:v>0.1</c:v>
                </c:pt>
                <c:pt idx="4362">
                  <c:v>0</c:v>
                </c:pt>
                <c:pt idx="4363">
                  <c:v>0</c:v>
                </c:pt>
                <c:pt idx="4364">
                  <c:v>0</c:v>
                </c:pt>
                <c:pt idx="4365">
                  <c:v>0</c:v>
                </c:pt>
                <c:pt idx="4366">
                  <c:v>0</c:v>
                </c:pt>
                <c:pt idx="4367">
                  <c:v>0</c:v>
                </c:pt>
                <c:pt idx="4368">
                  <c:v>0</c:v>
                </c:pt>
                <c:pt idx="4369">
                  <c:v>0</c:v>
                </c:pt>
                <c:pt idx="4370">
                  <c:v>0</c:v>
                </c:pt>
                <c:pt idx="4371">
                  <c:v>0</c:v>
                </c:pt>
                <c:pt idx="4372">
                  <c:v>0</c:v>
                </c:pt>
                <c:pt idx="4373">
                  <c:v>0</c:v>
                </c:pt>
                <c:pt idx="4374">
                  <c:v>0</c:v>
                </c:pt>
                <c:pt idx="4375">
                  <c:v>0</c:v>
                </c:pt>
                <c:pt idx="4376">
                  <c:v>0</c:v>
                </c:pt>
                <c:pt idx="4377">
                  <c:v>0</c:v>
                </c:pt>
                <c:pt idx="4378">
                  <c:v>0</c:v>
                </c:pt>
                <c:pt idx="4379">
                  <c:v>4.9000000000000004</c:v>
                </c:pt>
                <c:pt idx="4380">
                  <c:v>2.1</c:v>
                </c:pt>
                <c:pt idx="4381">
                  <c:v>0.2</c:v>
                </c:pt>
                <c:pt idx="4382">
                  <c:v>0</c:v>
                </c:pt>
                <c:pt idx="4383">
                  <c:v>0</c:v>
                </c:pt>
                <c:pt idx="4384">
                  <c:v>0</c:v>
                </c:pt>
                <c:pt idx="4385">
                  <c:v>0</c:v>
                </c:pt>
                <c:pt idx="4386">
                  <c:v>0</c:v>
                </c:pt>
                <c:pt idx="4387">
                  <c:v>0</c:v>
                </c:pt>
                <c:pt idx="4388">
                  <c:v>0</c:v>
                </c:pt>
                <c:pt idx="4389">
                  <c:v>0.3</c:v>
                </c:pt>
                <c:pt idx="4390">
                  <c:v>0</c:v>
                </c:pt>
                <c:pt idx="4391">
                  <c:v>0</c:v>
                </c:pt>
                <c:pt idx="4392">
                  <c:v>0</c:v>
                </c:pt>
                <c:pt idx="4393">
                  <c:v>0</c:v>
                </c:pt>
                <c:pt idx="4394">
                  <c:v>3.5</c:v>
                </c:pt>
                <c:pt idx="4395">
                  <c:v>0.5</c:v>
                </c:pt>
                <c:pt idx="4396">
                  <c:v>0</c:v>
                </c:pt>
                <c:pt idx="4397">
                  <c:v>0</c:v>
                </c:pt>
                <c:pt idx="4398">
                  <c:v>0</c:v>
                </c:pt>
                <c:pt idx="4399">
                  <c:v>0</c:v>
                </c:pt>
                <c:pt idx="4400">
                  <c:v>0</c:v>
                </c:pt>
                <c:pt idx="4401">
                  <c:v>0</c:v>
                </c:pt>
                <c:pt idx="4402">
                  <c:v>0</c:v>
                </c:pt>
                <c:pt idx="4403">
                  <c:v>0</c:v>
                </c:pt>
                <c:pt idx="4404">
                  <c:v>0</c:v>
                </c:pt>
                <c:pt idx="4405">
                  <c:v>0</c:v>
                </c:pt>
                <c:pt idx="4406">
                  <c:v>0</c:v>
                </c:pt>
                <c:pt idx="4407">
                  <c:v>0</c:v>
                </c:pt>
                <c:pt idx="4408">
                  <c:v>0</c:v>
                </c:pt>
                <c:pt idx="4409">
                  <c:v>0</c:v>
                </c:pt>
                <c:pt idx="4410">
                  <c:v>0</c:v>
                </c:pt>
                <c:pt idx="4411">
                  <c:v>0</c:v>
                </c:pt>
                <c:pt idx="4412">
                  <c:v>0</c:v>
                </c:pt>
                <c:pt idx="4413">
                  <c:v>0</c:v>
                </c:pt>
                <c:pt idx="4414">
                  <c:v>0</c:v>
                </c:pt>
                <c:pt idx="4415">
                  <c:v>0</c:v>
                </c:pt>
                <c:pt idx="4416">
                  <c:v>0</c:v>
                </c:pt>
                <c:pt idx="4417">
                  <c:v>0</c:v>
                </c:pt>
                <c:pt idx="4418">
                  <c:v>0</c:v>
                </c:pt>
                <c:pt idx="4419">
                  <c:v>0</c:v>
                </c:pt>
                <c:pt idx="4420">
                  <c:v>0</c:v>
                </c:pt>
                <c:pt idx="4421">
                  <c:v>0</c:v>
                </c:pt>
                <c:pt idx="4422">
                  <c:v>0</c:v>
                </c:pt>
                <c:pt idx="4423">
                  <c:v>0</c:v>
                </c:pt>
                <c:pt idx="4424">
                  <c:v>0</c:v>
                </c:pt>
                <c:pt idx="4425">
                  <c:v>0</c:v>
                </c:pt>
                <c:pt idx="4426">
                  <c:v>0</c:v>
                </c:pt>
                <c:pt idx="4427">
                  <c:v>0</c:v>
                </c:pt>
                <c:pt idx="4428">
                  <c:v>0</c:v>
                </c:pt>
                <c:pt idx="4429">
                  <c:v>0</c:v>
                </c:pt>
                <c:pt idx="4430">
                  <c:v>0</c:v>
                </c:pt>
                <c:pt idx="4431">
                  <c:v>0</c:v>
                </c:pt>
                <c:pt idx="4432">
                  <c:v>0</c:v>
                </c:pt>
                <c:pt idx="4433">
                  <c:v>0</c:v>
                </c:pt>
                <c:pt idx="4434">
                  <c:v>0</c:v>
                </c:pt>
                <c:pt idx="4435">
                  <c:v>0</c:v>
                </c:pt>
                <c:pt idx="4436">
                  <c:v>0</c:v>
                </c:pt>
                <c:pt idx="4437">
                  <c:v>0</c:v>
                </c:pt>
                <c:pt idx="4438">
                  <c:v>0</c:v>
                </c:pt>
                <c:pt idx="4439">
                  <c:v>0</c:v>
                </c:pt>
                <c:pt idx="4440">
                  <c:v>0</c:v>
                </c:pt>
                <c:pt idx="4441">
                  <c:v>0</c:v>
                </c:pt>
                <c:pt idx="4442">
                  <c:v>0</c:v>
                </c:pt>
                <c:pt idx="4443">
                  <c:v>0</c:v>
                </c:pt>
                <c:pt idx="4444">
                  <c:v>0</c:v>
                </c:pt>
                <c:pt idx="4445">
                  <c:v>0</c:v>
                </c:pt>
                <c:pt idx="4446">
                  <c:v>0</c:v>
                </c:pt>
                <c:pt idx="4447">
                  <c:v>0</c:v>
                </c:pt>
                <c:pt idx="4448">
                  <c:v>0</c:v>
                </c:pt>
                <c:pt idx="4449">
                  <c:v>0</c:v>
                </c:pt>
                <c:pt idx="4450">
                  <c:v>0</c:v>
                </c:pt>
                <c:pt idx="4451">
                  <c:v>0</c:v>
                </c:pt>
                <c:pt idx="4452">
                  <c:v>0</c:v>
                </c:pt>
                <c:pt idx="4453">
                  <c:v>0</c:v>
                </c:pt>
                <c:pt idx="4454">
                  <c:v>0</c:v>
                </c:pt>
                <c:pt idx="4455">
                  <c:v>0</c:v>
                </c:pt>
                <c:pt idx="4456">
                  <c:v>0</c:v>
                </c:pt>
                <c:pt idx="4457">
                  <c:v>0</c:v>
                </c:pt>
                <c:pt idx="4458">
                  <c:v>0</c:v>
                </c:pt>
                <c:pt idx="4459">
                  <c:v>0</c:v>
                </c:pt>
                <c:pt idx="4460">
                  <c:v>0</c:v>
                </c:pt>
                <c:pt idx="4461">
                  <c:v>0</c:v>
                </c:pt>
                <c:pt idx="4462">
                  <c:v>0</c:v>
                </c:pt>
                <c:pt idx="4463">
                  <c:v>0</c:v>
                </c:pt>
                <c:pt idx="4464">
                  <c:v>0</c:v>
                </c:pt>
                <c:pt idx="4465">
                  <c:v>0</c:v>
                </c:pt>
                <c:pt idx="4466">
                  <c:v>0</c:v>
                </c:pt>
                <c:pt idx="4467">
                  <c:v>0</c:v>
                </c:pt>
                <c:pt idx="4468">
                  <c:v>0</c:v>
                </c:pt>
                <c:pt idx="4469">
                  <c:v>0</c:v>
                </c:pt>
                <c:pt idx="4470">
                  <c:v>0</c:v>
                </c:pt>
                <c:pt idx="4471">
                  <c:v>0</c:v>
                </c:pt>
                <c:pt idx="4472">
                  <c:v>0</c:v>
                </c:pt>
                <c:pt idx="4473">
                  <c:v>0</c:v>
                </c:pt>
                <c:pt idx="4474">
                  <c:v>0</c:v>
                </c:pt>
                <c:pt idx="4475">
                  <c:v>0</c:v>
                </c:pt>
                <c:pt idx="4476">
                  <c:v>0</c:v>
                </c:pt>
                <c:pt idx="4477">
                  <c:v>0</c:v>
                </c:pt>
                <c:pt idx="4478">
                  <c:v>0</c:v>
                </c:pt>
                <c:pt idx="4479">
                  <c:v>2.7</c:v>
                </c:pt>
                <c:pt idx="4480">
                  <c:v>5.0999999999999996</c:v>
                </c:pt>
                <c:pt idx="4481">
                  <c:v>2.8</c:v>
                </c:pt>
                <c:pt idx="4482">
                  <c:v>1</c:v>
                </c:pt>
                <c:pt idx="4483">
                  <c:v>1</c:v>
                </c:pt>
                <c:pt idx="4484">
                  <c:v>0.8</c:v>
                </c:pt>
                <c:pt idx="4485">
                  <c:v>0.1</c:v>
                </c:pt>
                <c:pt idx="4486">
                  <c:v>0</c:v>
                </c:pt>
                <c:pt idx="4487">
                  <c:v>0</c:v>
                </c:pt>
                <c:pt idx="4488">
                  <c:v>0</c:v>
                </c:pt>
                <c:pt idx="4489">
                  <c:v>0</c:v>
                </c:pt>
                <c:pt idx="4490">
                  <c:v>0</c:v>
                </c:pt>
                <c:pt idx="4491">
                  <c:v>0</c:v>
                </c:pt>
                <c:pt idx="4492">
                  <c:v>0</c:v>
                </c:pt>
                <c:pt idx="4493">
                  <c:v>0</c:v>
                </c:pt>
                <c:pt idx="4494">
                  <c:v>0</c:v>
                </c:pt>
                <c:pt idx="4495">
                  <c:v>0</c:v>
                </c:pt>
                <c:pt idx="4496">
                  <c:v>0</c:v>
                </c:pt>
                <c:pt idx="4497">
                  <c:v>0</c:v>
                </c:pt>
                <c:pt idx="4498">
                  <c:v>0</c:v>
                </c:pt>
                <c:pt idx="4499">
                  <c:v>0</c:v>
                </c:pt>
                <c:pt idx="4500">
                  <c:v>0</c:v>
                </c:pt>
                <c:pt idx="4501">
                  <c:v>0</c:v>
                </c:pt>
                <c:pt idx="4502">
                  <c:v>0</c:v>
                </c:pt>
                <c:pt idx="4503">
                  <c:v>0</c:v>
                </c:pt>
                <c:pt idx="4504">
                  <c:v>0</c:v>
                </c:pt>
                <c:pt idx="4505">
                  <c:v>0</c:v>
                </c:pt>
                <c:pt idx="4506">
                  <c:v>0</c:v>
                </c:pt>
                <c:pt idx="4507">
                  <c:v>0</c:v>
                </c:pt>
                <c:pt idx="4508">
                  <c:v>0</c:v>
                </c:pt>
                <c:pt idx="4509">
                  <c:v>0</c:v>
                </c:pt>
                <c:pt idx="4510">
                  <c:v>0</c:v>
                </c:pt>
                <c:pt idx="4511">
                  <c:v>0</c:v>
                </c:pt>
                <c:pt idx="4512">
                  <c:v>0</c:v>
                </c:pt>
                <c:pt idx="4513">
                  <c:v>0</c:v>
                </c:pt>
                <c:pt idx="4514">
                  <c:v>0</c:v>
                </c:pt>
                <c:pt idx="4515">
                  <c:v>0.3</c:v>
                </c:pt>
                <c:pt idx="4516">
                  <c:v>0.9</c:v>
                </c:pt>
                <c:pt idx="4517">
                  <c:v>0.4</c:v>
                </c:pt>
                <c:pt idx="4518">
                  <c:v>0.7</c:v>
                </c:pt>
                <c:pt idx="4519">
                  <c:v>3.3</c:v>
                </c:pt>
                <c:pt idx="4520">
                  <c:v>1.3</c:v>
                </c:pt>
                <c:pt idx="4521">
                  <c:v>0.6</c:v>
                </c:pt>
                <c:pt idx="4522">
                  <c:v>0.4</c:v>
                </c:pt>
                <c:pt idx="4523">
                  <c:v>0.2</c:v>
                </c:pt>
                <c:pt idx="4524">
                  <c:v>0</c:v>
                </c:pt>
                <c:pt idx="4525">
                  <c:v>0</c:v>
                </c:pt>
                <c:pt idx="4526">
                  <c:v>0</c:v>
                </c:pt>
                <c:pt idx="4527">
                  <c:v>0</c:v>
                </c:pt>
                <c:pt idx="4528">
                  <c:v>0</c:v>
                </c:pt>
                <c:pt idx="4529">
                  <c:v>0.5</c:v>
                </c:pt>
                <c:pt idx="4530">
                  <c:v>0.5</c:v>
                </c:pt>
                <c:pt idx="4531">
                  <c:v>0</c:v>
                </c:pt>
                <c:pt idx="4532">
                  <c:v>0.4</c:v>
                </c:pt>
                <c:pt idx="4533">
                  <c:v>1</c:v>
                </c:pt>
                <c:pt idx="4534">
                  <c:v>0</c:v>
                </c:pt>
                <c:pt idx="4535">
                  <c:v>2</c:v>
                </c:pt>
                <c:pt idx="4536">
                  <c:v>0.8</c:v>
                </c:pt>
                <c:pt idx="4537">
                  <c:v>1.2</c:v>
                </c:pt>
                <c:pt idx="4538">
                  <c:v>0.1</c:v>
                </c:pt>
                <c:pt idx="4539">
                  <c:v>0.3</c:v>
                </c:pt>
                <c:pt idx="4540">
                  <c:v>0.9</c:v>
                </c:pt>
                <c:pt idx="4541">
                  <c:v>0</c:v>
                </c:pt>
                <c:pt idx="4542">
                  <c:v>0</c:v>
                </c:pt>
                <c:pt idx="4543">
                  <c:v>1</c:v>
                </c:pt>
                <c:pt idx="4544">
                  <c:v>0.4</c:v>
                </c:pt>
                <c:pt idx="4545">
                  <c:v>0.4</c:v>
                </c:pt>
                <c:pt idx="4546">
                  <c:v>3.3</c:v>
                </c:pt>
                <c:pt idx="4547">
                  <c:v>2.8</c:v>
                </c:pt>
                <c:pt idx="4548">
                  <c:v>1.2</c:v>
                </c:pt>
                <c:pt idx="4549">
                  <c:v>3</c:v>
                </c:pt>
                <c:pt idx="4550">
                  <c:v>2.8</c:v>
                </c:pt>
                <c:pt idx="4551">
                  <c:v>1.7</c:v>
                </c:pt>
                <c:pt idx="4552">
                  <c:v>4.3</c:v>
                </c:pt>
                <c:pt idx="4553">
                  <c:v>3.5</c:v>
                </c:pt>
                <c:pt idx="4554">
                  <c:v>1.1000000000000001</c:v>
                </c:pt>
                <c:pt idx="4555">
                  <c:v>0.2</c:v>
                </c:pt>
                <c:pt idx="4556">
                  <c:v>0.8</c:v>
                </c:pt>
                <c:pt idx="4557">
                  <c:v>0</c:v>
                </c:pt>
                <c:pt idx="4558">
                  <c:v>0</c:v>
                </c:pt>
                <c:pt idx="4559">
                  <c:v>0.2</c:v>
                </c:pt>
                <c:pt idx="4560">
                  <c:v>0.5</c:v>
                </c:pt>
                <c:pt idx="4561">
                  <c:v>1.4</c:v>
                </c:pt>
                <c:pt idx="4562">
                  <c:v>0.5</c:v>
                </c:pt>
                <c:pt idx="4563">
                  <c:v>0</c:v>
                </c:pt>
                <c:pt idx="4564">
                  <c:v>0</c:v>
                </c:pt>
                <c:pt idx="4565">
                  <c:v>0</c:v>
                </c:pt>
                <c:pt idx="4566">
                  <c:v>0</c:v>
                </c:pt>
                <c:pt idx="4567">
                  <c:v>0</c:v>
                </c:pt>
                <c:pt idx="4568">
                  <c:v>0</c:v>
                </c:pt>
                <c:pt idx="4569">
                  <c:v>0</c:v>
                </c:pt>
                <c:pt idx="4570">
                  <c:v>0</c:v>
                </c:pt>
                <c:pt idx="4571">
                  <c:v>0</c:v>
                </c:pt>
                <c:pt idx="4572">
                  <c:v>0</c:v>
                </c:pt>
                <c:pt idx="4573">
                  <c:v>0</c:v>
                </c:pt>
                <c:pt idx="4574">
                  <c:v>0</c:v>
                </c:pt>
                <c:pt idx="4575">
                  <c:v>0</c:v>
                </c:pt>
                <c:pt idx="4576">
                  <c:v>0</c:v>
                </c:pt>
                <c:pt idx="4577">
                  <c:v>0</c:v>
                </c:pt>
                <c:pt idx="4578">
                  <c:v>0</c:v>
                </c:pt>
                <c:pt idx="4579">
                  <c:v>0</c:v>
                </c:pt>
                <c:pt idx="4580">
                  <c:v>0</c:v>
                </c:pt>
                <c:pt idx="4581">
                  <c:v>0</c:v>
                </c:pt>
                <c:pt idx="4582">
                  <c:v>0</c:v>
                </c:pt>
                <c:pt idx="4583">
                  <c:v>0</c:v>
                </c:pt>
                <c:pt idx="4584">
                  <c:v>0</c:v>
                </c:pt>
                <c:pt idx="4585">
                  <c:v>0</c:v>
                </c:pt>
                <c:pt idx="4586">
                  <c:v>0.1</c:v>
                </c:pt>
                <c:pt idx="4587">
                  <c:v>0.6</c:v>
                </c:pt>
                <c:pt idx="4588">
                  <c:v>0.9</c:v>
                </c:pt>
                <c:pt idx="4589">
                  <c:v>0</c:v>
                </c:pt>
                <c:pt idx="4590">
                  <c:v>1.1000000000000001</c:v>
                </c:pt>
                <c:pt idx="4591">
                  <c:v>0.3</c:v>
                </c:pt>
                <c:pt idx="4592">
                  <c:v>2.4</c:v>
                </c:pt>
                <c:pt idx="4593">
                  <c:v>1.2</c:v>
                </c:pt>
                <c:pt idx="4594">
                  <c:v>0</c:v>
                </c:pt>
                <c:pt idx="4595">
                  <c:v>0</c:v>
                </c:pt>
                <c:pt idx="4596">
                  <c:v>0.3</c:v>
                </c:pt>
                <c:pt idx="4597">
                  <c:v>0</c:v>
                </c:pt>
                <c:pt idx="4598">
                  <c:v>0.2</c:v>
                </c:pt>
                <c:pt idx="4599">
                  <c:v>1.1000000000000001</c:v>
                </c:pt>
                <c:pt idx="4600">
                  <c:v>0.3</c:v>
                </c:pt>
                <c:pt idx="4601">
                  <c:v>0.1</c:v>
                </c:pt>
                <c:pt idx="4602">
                  <c:v>0</c:v>
                </c:pt>
                <c:pt idx="4603">
                  <c:v>0</c:v>
                </c:pt>
                <c:pt idx="4604">
                  <c:v>0</c:v>
                </c:pt>
                <c:pt idx="4605">
                  <c:v>0</c:v>
                </c:pt>
                <c:pt idx="4606">
                  <c:v>0</c:v>
                </c:pt>
                <c:pt idx="4607">
                  <c:v>0</c:v>
                </c:pt>
                <c:pt idx="4608">
                  <c:v>0</c:v>
                </c:pt>
                <c:pt idx="4609">
                  <c:v>0</c:v>
                </c:pt>
                <c:pt idx="4610">
                  <c:v>0</c:v>
                </c:pt>
                <c:pt idx="4611">
                  <c:v>0</c:v>
                </c:pt>
                <c:pt idx="4612">
                  <c:v>0</c:v>
                </c:pt>
                <c:pt idx="4613">
                  <c:v>0</c:v>
                </c:pt>
                <c:pt idx="4614">
                  <c:v>0.2</c:v>
                </c:pt>
                <c:pt idx="4615">
                  <c:v>0</c:v>
                </c:pt>
                <c:pt idx="4616">
                  <c:v>0</c:v>
                </c:pt>
                <c:pt idx="4617">
                  <c:v>0</c:v>
                </c:pt>
                <c:pt idx="4618">
                  <c:v>0</c:v>
                </c:pt>
                <c:pt idx="4619">
                  <c:v>0</c:v>
                </c:pt>
                <c:pt idx="4620">
                  <c:v>0.1</c:v>
                </c:pt>
                <c:pt idx="4621">
                  <c:v>0</c:v>
                </c:pt>
                <c:pt idx="4622">
                  <c:v>0</c:v>
                </c:pt>
                <c:pt idx="4623">
                  <c:v>0</c:v>
                </c:pt>
                <c:pt idx="4624">
                  <c:v>0</c:v>
                </c:pt>
                <c:pt idx="4625">
                  <c:v>0.1</c:v>
                </c:pt>
                <c:pt idx="4626">
                  <c:v>0</c:v>
                </c:pt>
                <c:pt idx="4627">
                  <c:v>0</c:v>
                </c:pt>
                <c:pt idx="4628">
                  <c:v>0.1</c:v>
                </c:pt>
                <c:pt idx="4629">
                  <c:v>0</c:v>
                </c:pt>
                <c:pt idx="4630">
                  <c:v>0</c:v>
                </c:pt>
                <c:pt idx="4631">
                  <c:v>0</c:v>
                </c:pt>
                <c:pt idx="4632">
                  <c:v>0</c:v>
                </c:pt>
                <c:pt idx="4633">
                  <c:v>0</c:v>
                </c:pt>
                <c:pt idx="4634">
                  <c:v>0</c:v>
                </c:pt>
                <c:pt idx="4635">
                  <c:v>0</c:v>
                </c:pt>
                <c:pt idx="4636">
                  <c:v>0</c:v>
                </c:pt>
                <c:pt idx="4637">
                  <c:v>0</c:v>
                </c:pt>
                <c:pt idx="4638">
                  <c:v>0</c:v>
                </c:pt>
                <c:pt idx="4639">
                  <c:v>0</c:v>
                </c:pt>
                <c:pt idx="4640">
                  <c:v>0</c:v>
                </c:pt>
                <c:pt idx="4641">
                  <c:v>0</c:v>
                </c:pt>
                <c:pt idx="4642">
                  <c:v>0</c:v>
                </c:pt>
                <c:pt idx="4643">
                  <c:v>0</c:v>
                </c:pt>
                <c:pt idx="4644">
                  <c:v>0</c:v>
                </c:pt>
                <c:pt idx="4645">
                  <c:v>0</c:v>
                </c:pt>
                <c:pt idx="4646">
                  <c:v>0.1</c:v>
                </c:pt>
                <c:pt idx="4647">
                  <c:v>0</c:v>
                </c:pt>
                <c:pt idx="4648">
                  <c:v>0</c:v>
                </c:pt>
                <c:pt idx="4649">
                  <c:v>0</c:v>
                </c:pt>
                <c:pt idx="4650">
                  <c:v>0</c:v>
                </c:pt>
                <c:pt idx="4651">
                  <c:v>0</c:v>
                </c:pt>
                <c:pt idx="4652">
                  <c:v>0</c:v>
                </c:pt>
                <c:pt idx="4653">
                  <c:v>0</c:v>
                </c:pt>
                <c:pt idx="4654">
                  <c:v>0</c:v>
                </c:pt>
                <c:pt idx="4655">
                  <c:v>0</c:v>
                </c:pt>
                <c:pt idx="4656">
                  <c:v>0</c:v>
                </c:pt>
                <c:pt idx="4657">
                  <c:v>0</c:v>
                </c:pt>
                <c:pt idx="4658">
                  <c:v>0</c:v>
                </c:pt>
                <c:pt idx="4659">
                  <c:v>0</c:v>
                </c:pt>
                <c:pt idx="4660">
                  <c:v>0</c:v>
                </c:pt>
                <c:pt idx="4661">
                  <c:v>0</c:v>
                </c:pt>
                <c:pt idx="4662">
                  <c:v>0</c:v>
                </c:pt>
                <c:pt idx="4663">
                  <c:v>0</c:v>
                </c:pt>
                <c:pt idx="4664">
                  <c:v>0</c:v>
                </c:pt>
                <c:pt idx="4665">
                  <c:v>0</c:v>
                </c:pt>
                <c:pt idx="4666">
                  <c:v>0</c:v>
                </c:pt>
                <c:pt idx="4667">
                  <c:v>0</c:v>
                </c:pt>
                <c:pt idx="4668">
                  <c:v>0</c:v>
                </c:pt>
                <c:pt idx="4669">
                  <c:v>0</c:v>
                </c:pt>
                <c:pt idx="4670">
                  <c:v>0</c:v>
                </c:pt>
                <c:pt idx="4671">
                  <c:v>0</c:v>
                </c:pt>
                <c:pt idx="4672">
                  <c:v>0</c:v>
                </c:pt>
                <c:pt idx="4673">
                  <c:v>0</c:v>
                </c:pt>
                <c:pt idx="4674">
                  <c:v>0</c:v>
                </c:pt>
                <c:pt idx="4675">
                  <c:v>0</c:v>
                </c:pt>
                <c:pt idx="4676">
                  <c:v>0</c:v>
                </c:pt>
                <c:pt idx="4677">
                  <c:v>0</c:v>
                </c:pt>
                <c:pt idx="4678">
                  <c:v>0</c:v>
                </c:pt>
                <c:pt idx="4679">
                  <c:v>0</c:v>
                </c:pt>
                <c:pt idx="4680">
                  <c:v>0</c:v>
                </c:pt>
                <c:pt idx="4681">
                  <c:v>0</c:v>
                </c:pt>
                <c:pt idx="4682">
                  <c:v>0</c:v>
                </c:pt>
                <c:pt idx="4683">
                  <c:v>0</c:v>
                </c:pt>
                <c:pt idx="4684">
                  <c:v>0</c:v>
                </c:pt>
                <c:pt idx="4685">
                  <c:v>0</c:v>
                </c:pt>
                <c:pt idx="4686">
                  <c:v>0</c:v>
                </c:pt>
                <c:pt idx="4687">
                  <c:v>0</c:v>
                </c:pt>
                <c:pt idx="4688">
                  <c:v>0</c:v>
                </c:pt>
                <c:pt idx="4689">
                  <c:v>0</c:v>
                </c:pt>
                <c:pt idx="4690">
                  <c:v>0</c:v>
                </c:pt>
                <c:pt idx="4691">
                  <c:v>0</c:v>
                </c:pt>
                <c:pt idx="4692">
                  <c:v>0</c:v>
                </c:pt>
                <c:pt idx="4693">
                  <c:v>0</c:v>
                </c:pt>
                <c:pt idx="4694">
                  <c:v>0</c:v>
                </c:pt>
                <c:pt idx="4695">
                  <c:v>0</c:v>
                </c:pt>
                <c:pt idx="4696">
                  <c:v>0</c:v>
                </c:pt>
                <c:pt idx="4697">
                  <c:v>0</c:v>
                </c:pt>
                <c:pt idx="4698">
                  <c:v>0</c:v>
                </c:pt>
                <c:pt idx="4699">
                  <c:v>0</c:v>
                </c:pt>
                <c:pt idx="4700">
                  <c:v>0</c:v>
                </c:pt>
                <c:pt idx="4701">
                  <c:v>0</c:v>
                </c:pt>
                <c:pt idx="4702">
                  <c:v>0</c:v>
                </c:pt>
                <c:pt idx="4703">
                  <c:v>0</c:v>
                </c:pt>
                <c:pt idx="4704">
                  <c:v>0</c:v>
                </c:pt>
                <c:pt idx="4705">
                  <c:v>0</c:v>
                </c:pt>
                <c:pt idx="4706">
                  <c:v>0</c:v>
                </c:pt>
                <c:pt idx="4707">
                  <c:v>0</c:v>
                </c:pt>
                <c:pt idx="4708">
                  <c:v>0</c:v>
                </c:pt>
                <c:pt idx="4709">
                  <c:v>0</c:v>
                </c:pt>
                <c:pt idx="4710">
                  <c:v>0</c:v>
                </c:pt>
                <c:pt idx="4711">
                  <c:v>0</c:v>
                </c:pt>
                <c:pt idx="4712">
                  <c:v>0</c:v>
                </c:pt>
                <c:pt idx="4713">
                  <c:v>0</c:v>
                </c:pt>
                <c:pt idx="4714">
                  <c:v>0</c:v>
                </c:pt>
                <c:pt idx="4715">
                  <c:v>0</c:v>
                </c:pt>
                <c:pt idx="4716">
                  <c:v>0</c:v>
                </c:pt>
                <c:pt idx="4717">
                  <c:v>0</c:v>
                </c:pt>
                <c:pt idx="4718">
                  <c:v>0</c:v>
                </c:pt>
                <c:pt idx="4719">
                  <c:v>0</c:v>
                </c:pt>
                <c:pt idx="4720">
                  <c:v>0</c:v>
                </c:pt>
                <c:pt idx="4721">
                  <c:v>0</c:v>
                </c:pt>
                <c:pt idx="4722">
                  <c:v>0</c:v>
                </c:pt>
                <c:pt idx="4723">
                  <c:v>0</c:v>
                </c:pt>
                <c:pt idx="4724">
                  <c:v>0</c:v>
                </c:pt>
                <c:pt idx="4725">
                  <c:v>0</c:v>
                </c:pt>
                <c:pt idx="4726">
                  <c:v>0</c:v>
                </c:pt>
                <c:pt idx="4727">
                  <c:v>0</c:v>
                </c:pt>
                <c:pt idx="4728">
                  <c:v>0</c:v>
                </c:pt>
                <c:pt idx="4729">
                  <c:v>0</c:v>
                </c:pt>
                <c:pt idx="4730">
                  <c:v>0</c:v>
                </c:pt>
                <c:pt idx="4731">
                  <c:v>0</c:v>
                </c:pt>
                <c:pt idx="4732">
                  <c:v>0.7</c:v>
                </c:pt>
                <c:pt idx="4733">
                  <c:v>0.5</c:v>
                </c:pt>
                <c:pt idx="4734">
                  <c:v>0</c:v>
                </c:pt>
                <c:pt idx="4735">
                  <c:v>0</c:v>
                </c:pt>
                <c:pt idx="4736">
                  <c:v>0</c:v>
                </c:pt>
                <c:pt idx="4737">
                  <c:v>0</c:v>
                </c:pt>
                <c:pt idx="4738">
                  <c:v>0.3</c:v>
                </c:pt>
                <c:pt idx="4739">
                  <c:v>0.5</c:v>
                </c:pt>
                <c:pt idx="4740">
                  <c:v>0</c:v>
                </c:pt>
                <c:pt idx="4741">
                  <c:v>0.3</c:v>
                </c:pt>
                <c:pt idx="4742">
                  <c:v>0</c:v>
                </c:pt>
                <c:pt idx="4743">
                  <c:v>0</c:v>
                </c:pt>
                <c:pt idx="4744">
                  <c:v>0</c:v>
                </c:pt>
                <c:pt idx="4745">
                  <c:v>0</c:v>
                </c:pt>
                <c:pt idx="4746">
                  <c:v>0</c:v>
                </c:pt>
                <c:pt idx="4747">
                  <c:v>0</c:v>
                </c:pt>
                <c:pt idx="4748">
                  <c:v>0</c:v>
                </c:pt>
                <c:pt idx="4749">
                  <c:v>0</c:v>
                </c:pt>
                <c:pt idx="4750">
                  <c:v>0</c:v>
                </c:pt>
                <c:pt idx="4751">
                  <c:v>0</c:v>
                </c:pt>
                <c:pt idx="4752">
                  <c:v>0</c:v>
                </c:pt>
                <c:pt idx="4753">
                  <c:v>0</c:v>
                </c:pt>
                <c:pt idx="4754">
                  <c:v>0</c:v>
                </c:pt>
                <c:pt idx="4755">
                  <c:v>0</c:v>
                </c:pt>
                <c:pt idx="4756">
                  <c:v>0</c:v>
                </c:pt>
                <c:pt idx="4757">
                  <c:v>0</c:v>
                </c:pt>
                <c:pt idx="4758">
                  <c:v>0</c:v>
                </c:pt>
                <c:pt idx="4759">
                  <c:v>0</c:v>
                </c:pt>
                <c:pt idx="4760">
                  <c:v>0</c:v>
                </c:pt>
                <c:pt idx="4761">
                  <c:v>0</c:v>
                </c:pt>
                <c:pt idx="4762">
                  <c:v>0</c:v>
                </c:pt>
                <c:pt idx="4763">
                  <c:v>0</c:v>
                </c:pt>
                <c:pt idx="4764">
                  <c:v>0</c:v>
                </c:pt>
                <c:pt idx="4765">
                  <c:v>0</c:v>
                </c:pt>
                <c:pt idx="4766">
                  <c:v>0</c:v>
                </c:pt>
                <c:pt idx="4767">
                  <c:v>0</c:v>
                </c:pt>
                <c:pt idx="4768">
                  <c:v>0</c:v>
                </c:pt>
                <c:pt idx="4769">
                  <c:v>0</c:v>
                </c:pt>
                <c:pt idx="4770">
                  <c:v>0</c:v>
                </c:pt>
                <c:pt idx="4771">
                  <c:v>0</c:v>
                </c:pt>
                <c:pt idx="4772">
                  <c:v>0</c:v>
                </c:pt>
                <c:pt idx="4773">
                  <c:v>0</c:v>
                </c:pt>
                <c:pt idx="4774">
                  <c:v>0</c:v>
                </c:pt>
                <c:pt idx="4775">
                  <c:v>0</c:v>
                </c:pt>
                <c:pt idx="4776">
                  <c:v>0</c:v>
                </c:pt>
                <c:pt idx="4777">
                  <c:v>0</c:v>
                </c:pt>
                <c:pt idx="4778">
                  <c:v>0</c:v>
                </c:pt>
                <c:pt idx="4779">
                  <c:v>0</c:v>
                </c:pt>
                <c:pt idx="4780">
                  <c:v>0</c:v>
                </c:pt>
                <c:pt idx="4781">
                  <c:v>0</c:v>
                </c:pt>
                <c:pt idx="4782">
                  <c:v>0</c:v>
                </c:pt>
                <c:pt idx="4783">
                  <c:v>0</c:v>
                </c:pt>
                <c:pt idx="4784">
                  <c:v>0</c:v>
                </c:pt>
                <c:pt idx="4785">
                  <c:v>0</c:v>
                </c:pt>
                <c:pt idx="4786">
                  <c:v>0</c:v>
                </c:pt>
                <c:pt idx="4787">
                  <c:v>0</c:v>
                </c:pt>
                <c:pt idx="4788">
                  <c:v>0</c:v>
                </c:pt>
                <c:pt idx="4789">
                  <c:v>0</c:v>
                </c:pt>
                <c:pt idx="4790">
                  <c:v>0</c:v>
                </c:pt>
                <c:pt idx="4791">
                  <c:v>0</c:v>
                </c:pt>
                <c:pt idx="4792">
                  <c:v>0</c:v>
                </c:pt>
                <c:pt idx="4793">
                  <c:v>0</c:v>
                </c:pt>
                <c:pt idx="4794">
                  <c:v>0</c:v>
                </c:pt>
                <c:pt idx="4795">
                  <c:v>0</c:v>
                </c:pt>
                <c:pt idx="4796">
                  <c:v>0</c:v>
                </c:pt>
                <c:pt idx="4797">
                  <c:v>0</c:v>
                </c:pt>
                <c:pt idx="4798">
                  <c:v>0</c:v>
                </c:pt>
                <c:pt idx="4799">
                  <c:v>0</c:v>
                </c:pt>
                <c:pt idx="4800">
                  <c:v>0</c:v>
                </c:pt>
                <c:pt idx="4801">
                  <c:v>0</c:v>
                </c:pt>
                <c:pt idx="4802">
                  <c:v>0</c:v>
                </c:pt>
                <c:pt idx="4803">
                  <c:v>0</c:v>
                </c:pt>
                <c:pt idx="4804">
                  <c:v>0</c:v>
                </c:pt>
                <c:pt idx="4805">
                  <c:v>0</c:v>
                </c:pt>
                <c:pt idx="4806">
                  <c:v>0</c:v>
                </c:pt>
                <c:pt idx="4807">
                  <c:v>0</c:v>
                </c:pt>
                <c:pt idx="4808">
                  <c:v>0</c:v>
                </c:pt>
                <c:pt idx="4809">
                  <c:v>0</c:v>
                </c:pt>
                <c:pt idx="4810">
                  <c:v>0</c:v>
                </c:pt>
                <c:pt idx="4811">
                  <c:v>0</c:v>
                </c:pt>
                <c:pt idx="4812">
                  <c:v>0</c:v>
                </c:pt>
                <c:pt idx="4813">
                  <c:v>0</c:v>
                </c:pt>
                <c:pt idx="4814">
                  <c:v>0</c:v>
                </c:pt>
                <c:pt idx="4815">
                  <c:v>0</c:v>
                </c:pt>
                <c:pt idx="4816">
                  <c:v>0</c:v>
                </c:pt>
                <c:pt idx="4817">
                  <c:v>0</c:v>
                </c:pt>
                <c:pt idx="4818">
                  <c:v>0.2</c:v>
                </c:pt>
                <c:pt idx="4819">
                  <c:v>0</c:v>
                </c:pt>
                <c:pt idx="4820">
                  <c:v>0</c:v>
                </c:pt>
                <c:pt idx="4821">
                  <c:v>0</c:v>
                </c:pt>
                <c:pt idx="4822">
                  <c:v>0</c:v>
                </c:pt>
                <c:pt idx="4823">
                  <c:v>0</c:v>
                </c:pt>
                <c:pt idx="4824">
                  <c:v>0</c:v>
                </c:pt>
                <c:pt idx="4825">
                  <c:v>0</c:v>
                </c:pt>
                <c:pt idx="4826">
                  <c:v>0</c:v>
                </c:pt>
                <c:pt idx="4827">
                  <c:v>0</c:v>
                </c:pt>
                <c:pt idx="4828">
                  <c:v>0</c:v>
                </c:pt>
                <c:pt idx="4829">
                  <c:v>0</c:v>
                </c:pt>
                <c:pt idx="4830">
                  <c:v>0</c:v>
                </c:pt>
                <c:pt idx="4831">
                  <c:v>0</c:v>
                </c:pt>
                <c:pt idx="4832">
                  <c:v>0</c:v>
                </c:pt>
                <c:pt idx="4833">
                  <c:v>0</c:v>
                </c:pt>
                <c:pt idx="4834">
                  <c:v>0</c:v>
                </c:pt>
                <c:pt idx="4835">
                  <c:v>0</c:v>
                </c:pt>
                <c:pt idx="4836">
                  <c:v>0</c:v>
                </c:pt>
                <c:pt idx="4837">
                  <c:v>0</c:v>
                </c:pt>
                <c:pt idx="4838">
                  <c:v>0</c:v>
                </c:pt>
                <c:pt idx="4839">
                  <c:v>0</c:v>
                </c:pt>
                <c:pt idx="4840">
                  <c:v>0</c:v>
                </c:pt>
                <c:pt idx="4841">
                  <c:v>0</c:v>
                </c:pt>
                <c:pt idx="4842">
                  <c:v>0</c:v>
                </c:pt>
                <c:pt idx="4843">
                  <c:v>0</c:v>
                </c:pt>
                <c:pt idx="4844">
                  <c:v>0</c:v>
                </c:pt>
                <c:pt idx="4845">
                  <c:v>0</c:v>
                </c:pt>
                <c:pt idx="4846">
                  <c:v>0</c:v>
                </c:pt>
                <c:pt idx="4847">
                  <c:v>0</c:v>
                </c:pt>
                <c:pt idx="4848">
                  <c:v>0</c:v>
                </c:pt>
                <c:pt idx="4849">
                  <c:v>0</c:v>
                </c:pt>
                <c:pt idx="4850">
                  <c:v>0</c:v>
                </c:pt>
                <c:pt idx="4851">
                  <c:v>0</c:v>
                </c:pt>
                <c:pt idx="4852">
                  <c:v>0</c:v>
                </c:pt>
                <c:pt idx="4853">
                  <c:v>0</c:v>
                </c:pt>
                <c:pt idx="4854">
                  <c:v>0</c:v>
                </c:pt>
                <c:pt idx="4855">
                  <c:v>3.9</c:v>
                </c:pt>
                <c:pt idx="4856">
                  <c:v>2.5</c:v>
                </c:pt>
                <c:pt idx="4857">
                  <c:v>1.7</c:v>
                </c:pt>
                <c:pt idx="4858">
                  <c:v>0</c:v>
                </c:pt>
                <c:pt idx="4859">
                  <c:v>0</c:v>
                </c:pt>
                <c:pt idx="4860">
                  <c:v>0</c:v>
                </c:pt>
                <c:pt idx="4861">
                  <c:v>0</c:v>
                </c:pt>
                <c:pt idx="4862">
                  <c:v>0</c:v>
                </c:pt>
                <c:pt idx="4863">
                  <c:v>0</c:v>
                </c:pt>
                <c:pt idx="4864">
                  <c:v>0</c:v>
                </c:pt>
                <c:pt idx="4865">
                  <c:v>0</c:v>
                </c:pt>
                <c:pt idx="4866">
                  <c:v>0</c:v>
                </c:pt>
                <c:pt idx="4867">
                  <c:v>0</c:v>
                </c:pt>
                <c:pt idx="4868">
                  <c:v>0</c:v>
                </c:pt>
                <c:pt idx="4869">
                  <c:v>0</c:v>
                </c:pt>
                <c:pt idx="4870">
                  <c:v>0</c:v>
                </c:pt>
                <c:pt idx="4871">
                  <c:v>0</c:v>
                </c:pt>
                <c:pt idx="4872">
                  <c:v>0</c:v>
                </c:pt>
                <c:pt idx="4873">
                  <c:v>0</c:v>
                </c:pt>
                <c:pt idx="4874">
                  <c:v>0</c:v>
                </c:pt>
                <c:pt idx="4875">
                  <c:v>1.5</c:v>
                </c:pt>
                <c:pt idx="4876">
                  <c:v>0</c:v>
                </c:pt>
                <c:pt idx="4877">
                  <c:v>0</c:v>
                </c:pt>
                <c:pt idx="4878">
                  <c:v>0</c:v>
                </c:pt>
                <c:pt idx="4879">
                  <c:v>0</c:v>
                </c:pt>
                <c:pt idx="4880">
                  <c:v>0</c:v>
                </c:pt>
                <c:pt idx="4881">
                  <c:v>0</c:v>
                </c:pt>
                <c:pt idx="4882">
                  <c:v>0</c:v>
                </c:pt>
                <c:pt idx="4883">
                  <c:v>0</c:v>
                </c:pt>
                <c:pt idx="4884">
                  <c:v>0</c:v>
                </c:pt>
                <c:pt idx="4885">
                  <c:v>0</c:v>
                </c:pt>
                <c:pt idx="4886">
                  <c:v>0</c:v>
                </c:pt>
                <c:pt idx="4887">
                  <c:v>0</c:v>
                </c:pt>
                <c:pt idx="4888">
                  <c:v>0</c:v>
                </c:pt>
                <c:pt idx="4889">
                  <c:v>0.1</c:v>
                </c:pt>
                <c:pt idx="4890">
                  <c:v>0</c:v>
                </c:pt>
                <c:pt idx="4891">
                  <c:v>0</c:v>
                </c:pt>
                <c:pt idx="4892">
                  <c:v>0</c:v>
                </c:pt>
                <c:pt idx="4893">
                  <c:v>0</c:v>
                </c:pt>
                <c:pt idx="4894">
                  <c:v>0</c:v>
                </c:pt>
                <c:pt idx="4895">
                  <c:v>0</c:v>
                </c:pt>
                <c:pt idx="4896">
                  <c:v>0</c:v>
                </c:pt>
                <c:pt idx="4897">
                  <c:v>0</c:v>
                </c:pt>
                <c:pt idx="4898">
                  <c:v>0</c:v>
                </c:pt>
                <c:pt idx="4899">
                  <c:v>0</c:v>
                </c:pt>
                <c:pt idx="4900">
                  <c:v>0</c:v>
                </c:pt>
                <c:pt idx="4901">
                  <c:v>0</c:v>
                </c:pt>
                <c:pt idx="4902">
                  <c:v>0</c:v>
                </c:pt>
                <c:pt idx="4903">
                  <c:v>0</c:v>
                </c:pt>
                <c:pt idx="4904">
                  <c:v>0</c:v>
                </c:pt>
                <c:pt idx="4905">
                  <c:v>0</c:v>
                </c:pt>
                <c:pt idx="4906">
                  <c:v>0</c:v>
                </c:pt>
                <c:pt idx="4907">
                  <c:v>0</c:v>
                </c:pt>
                <c:pt idx="4908">
                  <c:v>0</c:v>
                </c:pt>
                <c:pt idx="4909">
                  <c:v>0</c:v>
                </c:pt>
                <c:pt idx="4910">
                  <c:v>0</c:v>
                </c:pt>
                <c:pt idx="4911">
                  <c:v>0</c:v>
                </c:pt>
                <c:pt idx="4912">
                  <c:v>0</c:v>
                </c:pt>
                <c:pt idx="4913">
                  <c:v>0.1</c:v>
                </c:pt>
                <c:pt idx="4914">
                  <c:v>0</c:v>
                </c:pt>
                <c:pt idx="4915">
                  <c:v>0</c:v>
                </c:pt>
                <c:pt idx="4916">
                  <c:v>0.1</c:v>
                </c:pt>
                <c:pt idx="4917">
                  <c:v>0</c:v>
                </c:pt>
                <c:pt idx="4918">
                  <c:v>0</c:v>
                </c:pt>
                <c:pt idx="4919">
                  <c:v>0</c:v>
                </c:pt>
                <c:pt idx="4920">
                  <c:v>0</c:v>
                </c:pt>
                <c:pt idx="4921">
                  <c:v>0</c:v>
                </c:pt>
                <c:pt idx="4922">
                  <c:v>0</c:v>
                </c:pt>
                <c:pt idx="4923">
                  <c:v>0</c:v>
                </c:pt>
                <c:pt idx="4924">
                  <c:v>0</c:v>
                </c:pt>
                <c:pt idx="4925">
                  <c:v>0</c:v>
                </c:pt>
                <c:pt idx="4926">
                  <c:v>0</c:v>
                </c:pt>
                <c:pt idx="4927">
                  <c:v>0</c:v>
                </c:pt>
                <c:pt idx="4928">
                  <c:v>0</c:v>
                </c:pt>
                <c:pt idx="4929">
                  <c:v>0</c:v>
                </c:pt>
                <c:pt idx="4930">
                  <c:v>0</c:v>
                </c:pt>
                <c:pt idx="4931">
                  <c:v>0</c:v>
                </c:pt>
                <c:pt idx="4932">
                  <c:v>0</c:v>
                </c:pt>
                <c:pt idx="4933">
                  <c:v>0</c:v>
                </c:pt>
                <c:pt idx="4934">
                  <c:v>0</c:v>
                </c:pt>
                <c:pt idx="4935">
                  <c:v>0</c:v>
                </c:pt>
                <c:pt idx="4936">
                  <c:v>0</c:v>
                </c:pt>
                <c:pt idx="4937">
                  <c:v>0</c:v>
                </c:pt>
                <c:pt idx="4938">
                  <c:v>0</c:v>
                </c:pt>
                <c:pt idx="4939">
                  <c:v>0</c:v>
                </c:pt>
                <c:pt idx="4940">
                  <c:v>0</c:v>
                </c:pt>
                <c:pt idx="4941">
                  <c:v>0</c:v>
                </c:pt>
                <c:pt idx="4942">
                  <c:v>0</c:v>
                </c:pt>
                <c:pt idx="4943">
                  <c:v>0</c:v>
                </c:pt>
                <c:pt idx="4944">
                  <c:v>0.1</c:v>
                </c:pt>
                <c:pt idx="4945">
                  <c:v>0</c:v>
                </c:pt>
                <c:pt idx="4946">
                  <c:v>0</c:v>
                </c:pt>
                <c:pt idx="4947">
                  <c:v>0</c:v>
                </c:pt>
                <c:pt idx="4948">
                  <c:v>0</c:v>
                </c:pt>
                <c:pt idx="4949">
                  <c:v>0</c:v>
                </c:pt>
                <c:pt idx="4950">
                  <c:v>0</c:v>
                </c:pt>
                <c:pt idx="4951">
                  <c:v>0</c:v>
                </c:pt>
                <c:pt idx="4952">
                  <c:v>0</c:v>
                </c:pt>
                <c:pt idx="4953">
                  <c:v>0</c:v>
                </c:pt>
                <c:pt idx="4954">
                  <c:v>0</c:v>
                </c:pt>
                <c:pt idx="4955">
                  <c:v>0</c:v>
                </c:pt>
                <c:pt idx="4956">
                  <c:v>0</c:v>
                </c:pt>
                <c:pt idx="4957">
                  <c:v>0</c:v>
                </c:pt>
                <c:pt idx="4958">
                  <c:v>0</c:v>
                </c:pt>
                <c:pt idx="4959">
                  <c:v>0</c:v>
                </c:pt>
                <c:pt idx="4960">
                  <c:v>0</c:v>
                </c:pt>
                <c:pt idx="4961">
                  <c:v>0</c:v>
                </c:pt>
                <c:pt idx="4962">
                  <c:v>0</c:v>
                </c:pt>
                <c:pt idx="4963">
                  <c:v>0</c:v>
                </c:pt>
                <c:pt idx="4964">
                  <c:v>1</c:v>
                </c:pt>
                <c:pt idx="4965">
                  <c:v>1.4</c:v>
                </c:pt>
                <c:pt idx="4966">
                  <c:v>0.2</c:v>
                </c:pt>
                <c:pt idx="4967">
                  <c:v>0</c:v>
                </c:pt>
                <c:pt idx="4968">
                  <c:v>0</c:v>
                </c:pt>
                <c:pt idx="4969">
                  <c:v>0.1</c:v>
                </c:pt>
                <c:pt idx="4970">
                  <c:v>0.2</c:v>
                </c:pt>
                <c:pt idx="4971">
                  <c:v>0</c:v>
                </c:pt>
                <c:pt idx="4972">
                  <c:v>0</c:v>
                </c:pt>
                <c:pt idx="4973">
                  <c:v>0</c:v>
                </c:pt>
                <c:pt idx="4974">
                  <c:v>0</c:v>
                </c:pt>
                <c:pt idx="4975">
                  <c:v>0</c:v>
                </c:pt>
                <c:pt idx="4976">
                  <c:v>0</c:v>
                </c:pt>
                <c:pt idx="4977">
                  <c:v>0.1</c:v>
                </c:pt>
                <c:pt idx="4978">
                  <c:v>1.1000000000000001</c:v>
                </c:pt>
                <c:pt idx="4979">
                  <c:v>0</c:v>
                </c:pt>
                <c:pt idx="4980">
                  <c:v>0</c:v>
                </c:pt>
                <c:pt idx="4981">
                  <c:v>0</c:v>
                </c:pt>
                <c:pt idx="4982">
                  <c:v>0</c:v>
                </c:pt>
                <c:pt idx="4983">
                  <c:v>0</c:v>
                </c:pt>
                <c:pt idx="4984">
                  <c:v>0</c:v>
                </c:pt>
                <c:pt idx="4985">
                  <c:v>0</c:v>
                </c:pt>
                <c:pt idx="4986">
                  <c:v>0</c:v>
                </c:pt>
                <c:pt idx="4987">
                  <c:v>0</c:v>
                </c:pt>
                <c:pt idx="4988">
                  <c:v>0</c:v>
                </c:pt>
                <c:pt idx="4989">
                  <c:v>0.2</c:v>
                </c:pt>
                <c:pt idx="4990">
                  <c:v>0</c:v>
                </c:pt>
                <c:pt idx="4991">
                  <c:v>0</c:v>
                </c:pt>
                <c:pt idx="4992">
                  <c:v>0</c:v>
                </c:pt>
                <c:pt idx="4993">
                  <c:v>0</c:v>
                </c:pt>
                <c:pt idx="4994">
                  <c:v>0</c:v>
                </c:pt>
                <c:pt idx="4995">
                  <c:v>0</c:v>
                </c:pt>
                <c:pt idx="4996">
                  <c:v>0</c:v>
                </c:pt>
                <c:pt idx="4997">
                  <c:v>0</c:v>
                </c:pt>
                <c:pt idx="4998">
                  <c:v>0</c:v>
                </c:pt>
                <c:pt idx="4999">
                  <c:v>0</c:v>
                </c:pt>
                <c:pt idx="5000">
                  <c:v>0</c:v>
                </c:pt>
                <c:pt idx="5001">
                  <c:v>0</c:v>
                </c:pt>
                <c:pt idx="5002">
                  <c:v>0</c:v>
                </c:pt>
                <c:pt idx="5003">
                  <c:v>0</c:v>
                </c:pt>
                <c:pt idx="5004">
                  <c:v>0</c:v>
                </c:pt>
                <c:pt idx="5005">
                  <c:v>0</c:v>
                </c:pt>
                <c:pt idx="5006">
                  <c:v>0</c:v>
                </c:pt>
                <c:pt idx="5007">
                  <c:v>0</c:v>
                </c:pt>
                <c:pt idx="5008">
                  <c:v>0</c:v>
                </c:pt>
                <c:pt idx="5009">
                  <c:v>0</c:v>
                </c:pt>
                <c:pt idx="5010">
                  <c:v>0</c:v>
                </c:pt>
                <c:pt idx="5011">
                  <c:v>0</c:v>
                </c:pt>
                <c:pt idx="5012">
                  <c:v>0</c:v>
                </c:pt>
                <c:pt idx="5013">
                  <c:v>0</c:v>
                </c:pt>
                <c:pt idx="5014">
                  <c:v>0</c:v>
                </c:pt>
                <c:pt idx="5015">
                  <c:v>0</c:v>
                </c:pt>
                <c:pt idx="5016">
                  <c:v>0</c:v>
                </c:pt>
                <c:pt idx="5017">
                  <c:v>0</c:v>
                </c:pt>
                <c:pt idx="5018">
                  <c:v>0</c:v>
                </c:pt>
                <c:pt idx="5019">
                  <c:v>0</c:v>
                </c:pt>
                <c:pt idx="5020">
                  <c:v>0</c:v>
                </c:pt>
                <c:pt idx="5021">
                  <c:v>0</c:v>
                </c:pt>
                <c:pt idx="5022">
                  <c:v>0</c:v>
                </c:pt>
                <c:pt idx="5023">
                  <c:v>0</c:v>
                </c:pt>
                <c:pt idx="5024">
                  <c:v>0</c:v>
                </c:pt>
                <c:pt idx="5025">
                  <c:v>0</c:v>
                </c:pt>
                <c:pt idx="5026">
                  <c:v>0</c:v>
                </c:pt>
                <c:pt idx="5027">
                  <c:v>0</c:v>
                </c:pt>
                <c:pt idx="5028">
                  <c:v>0</c:v>
                </c:pt>
                <c:pt idx="5029">
                  <c:v>0</c:v>
                </c:pt>
                <c:pt idx="5030">
                  <c:v>0</c:v>
                </c:pt>
                <c:pt idx="5031">
                  <c:v>0</c:v>
                </c:pt>
                <c:pt idx="5032">
                  <c:v>0</c:v>
                </c:pt>
                <c:pt idx="5033">
                  <c:v>0</c:v>
                </c:pt>
                <c:pt idx="5034">
                  <c:v>0</c:v>
                </c:pt>
                <c:pt idx="5035">
                  <c:v>0</c:v>
                </c:pt>
                <c:pt idx="5036">
                  <c:v>0</c:v>
                </c:pt>
                <c:pt idx="5037">
                  <c:v>0</c:v>
                </c:pt>
                <c:pt idx="5038">
                  <c:v>0</c:v>
                </c:pt>
                <c:pt idx="5039">
                  <c:v>0</c:v>
                </c:pt>
                <c:pt idx="5040">
                  <c:v>0</c:v>
                </c:pt>
                <c:pt idx="5041">
                  <c:v>0</c:v>
                </c:pt>
                <c:pt idx="5042">
                  <c:v>0</c:v>
                </c:pt>
                <c:pt idx="5043">
                  <c:v>0</c:v>
                </c:pt>
                <c:pt idx="5044">
                  <c:v>0</c:v>
                </c:pt>
                <c:pt idx="5045">
                  <c:v>0</c:v>
                </c:pt>
                <c:pt idx="5046">
                  <c:v>0</c:v>
                </c:pt>
                <c:pt idx="5047">
                  <c:v>0</c:v>
                </c:pt>
                <c:pt idx="5048">
                  <c:v>0</c:v>
                </c:pt>
                <c:pt idx="5049">
                  <c:v>0</c:v>
                </c:pt>
                <c:pt idx="5050">
                  <c:v>0</c:v>
                </c:pt>
                <c:pt idx="5051">
                  <c:v>0</c:v>
                </c:pt>
                <c:pt idx="5052">
                  <c:v>0</c:v>
                </c:pt>
                <c:pt idx="5053">
                  <c:v>0</c:v>
                </c:pt>
                <c:pt idx="5054">
                  <c:v>0</c:v>
                </c:pt>
                <c:pt idx="5055">
                  <c:v>0</c:v>
                </c:pt>
                <c:pt idx="5056">
                  <c:v>0</c:v>
                </c:pt>
                <c:pt idx="5057">
                  <c:v>0</c:v>
                </c:pt>
                <c:pt idx="5058">
                  <c:v>0</c:v>
                </c:pt>
                <c:pt idx="5059">
                  <c:v>0</c:v>
                </c:pt>
                <c:pt idx="5060">
                  <c:v>0</c:v>
                </c:pt>
                <c:pt idx="5061">
                  <c:v>0</c:v>
                </c:pt>
                <c:pt idx="5062">
                  <c:v>0</c:v>
                </c:pt>
                <c:pt idx="5063">
                  <c:v>0</c:v>
                </c:pt>
                <c:pt idx="5064">
                  <c:v>0</c:v>
                </c:pt>
                <c:pt idx="5065">
                  <c:v>0</c:v>
                </c:pt>
                <c:pt idx="5066">
                  <c:v>0</c:v>
                </c:pt>
                <c:pt idx="5067">
                  <c:v>0</c:v>
                </c:pt>
                <c:pt idx="5068">
                  <c:v>0</c:v>
                </c:pt>
                <c:pt idx="5069">
                  <c:v>0</c:v>
                </c:pt>
                <c:pt idx="5070">
                  <c:v>0</c:v>
                </c:pt>
                <c:pt idx="5071">
                  <c:v>0</c:v>
                </c:pt>
                <c:pt idx="5072">
                  <c:v>0</c:v>
                </c:pt>
                <c:pt idx="5073">
                  <c:v>0</c:v>
                </c:pt>
                <c:pt idx="5074">
                  <c:v>0</c:v>
                </c:pt>
                <c:pt idx="5075">
                  <c:v>0</c:v>
                </c:pt>
                <c:pt idx="5076">
                  <c:v>0</c:v>
                </c:pt>
                <c:pt idx="5077">
                  <c:v>0</c:v>
                </c:pt>
                <c:pt idx="5078">
                  <c:v>0</c:v>
                </c:pt>
                <c:pt idx="5079">
                  <c:v>0</c:v>
                </c:pt>
                <c:pt idx="5080">
                  <c:v>0</c:v>
                </c:pt>
                <c:pt idx="5081">
                  <c:v>0</c:v>
                </c:pt>
                <c:pt idx="5082">
                  <c:v>0</c:v>
                </c:pt>
                <c:pt idx="5083">
                  <c:v>0</c:v>
                </c:pt>
                <c:pt idx="5084">
                  <c:v>0</c:v>
                </c:pt>
                <c:pt idx="5085">
                  <c:v>0</c:v>
                </c:pt>
                <c:pt idx="5086">
                  <c:v>0</c:v>
                </c:pt>
                <c:pt idx="5087">
                  <c:v>0</c:v>
                </c:pt>
                <c:pt idx="5088">
                  <c:v>0</c:v>
                </c:pt>
                <c:pt idx="5089">
                  <c:v>0</c:v>
                </c:pt>
                <c:pt idx="5090">
                  <c:v>0</c:v>
                </c:pt>
                <c:pt idx="5091">
                  <c:v>0</c:v>
                </c:pt>
                <c:pt idx="5092">
                  <c:v>0</c:v>
                </c:pt>
                <c:pt idx="5093">
                  <c:v>0</c:v>
                </c:pt>
                <c:pt idx="5094">
                  <c:v>0</c:v>
                </c:pt>
                <c:pt idx="5095">
                  <c:v>0</c:v>
                </c:pt>
                <c:pt idx="5096">
                  <c:v>0</c:v>
                </c:pt>
                <c:pt idx="5097">
                  <c:v>0</c:v>
                </c:pt>
                <c:pt idx="5098">
                  <c:v>0</c:v>
                </c:pt>
                <c:pt idx="5099">
                  <c:v>0</c:v>
                </c:pt>
                <c:pt idx="5100">
                  <c:v>0.8</c:v>
                </c:pt>
                <c:pt idx="5101">
                  <c:v>1.8</c:v>
                </c:pt>
                <c:pt idx="5102">
                  <c:v>1.5</c:v>
                </c:pt>
                <c:pt idx="5103">
                  <c:v>0.3</c:v>
                </c:pt>
                <c:pt idx="5104">
                  <c:v>0</c:v>
                </c:pt>
                <c:pt idx="5105">
                  <c:v>0.1</c:v>
                </c:pt>
                <c:pt idx="5106">
                  <c:v>1.1000000000000001</c:v>
                </c:pt>
                <c:pt idx="5107">
                  <c:v>0.4</c:v>
                </c:pt>
                <c:pt idx="5108">
                  <c:v>0.5</c:v>
                </c:pt>
                <c:pt idx="5109">
                  <c:v>2.2000000000000002</c:v>
                </c:pt>
                <c:pt idx="5110">
                  <c:v>0.6</c:v>
                </c:pt>
                <c:pt idx="5111">
                  <c:v>0.3</c:v>
                </c:pt>
                <c:pt idx="5112">
                  <c:v>0.6</c:v>
                </c:pt>
                <c:pt idx="5113">
                  <c:v>0.7</c:v>
                </c:pt>
                <c:pt idx="5114">
                  <c:v>0.8</c:v>
                </c:pt>
                <c:pt idx="5115">
                  <c:v>0.5</c:v>
                </c:pt>
                <c:pt idx="5116">
                  <c:v>0.2</c:v>
                </c:pt>
                <c:pt idx="5117">
                  <c:v>0</c:v>
                </c:pt>
                <c:pt idx="5118">
                  <c:v>0.1</c:v>
                </c:pt>
                <c:pt idx="5119">
                  <c:v>3.1</c:v>
                </c:pt>
                <c:pt idx="5120">
                  <c:v>5.6</c:v>
                </c:pt>
                <c:pt idx="5121">
                  <c:v>5.6</c:v>
                </c:pt>
                <c:pt idx="5122">
                  <c:v>8.8000000000000007</c:v>
                </c:pt>
                <c:pt idx="5123">
                  <c:v>15.5</c:v>
                </c:pt>
                <c:pt idx="5124">
                  <c:v>7.6</c:v>
                </c:pt>
                <c:pt idx="5125">
                  <c:v>5.8</c:v>
                </c:pt>
                <c:pt idx="5126">
                  <c:v>18.100000000000001</c:v>
                </c:pt>
                <c:pt idx="5127">
                  <c:v>1.1000000000000001</c:v>
                </c:pt>
                <c:pt idx="5128">
                  <c:v>0.5</c:v>
                </c:pt>
                <c:pt idx="5129">
                  <c:v>1.5</c:v>
                </c:pt>
                <c:pt idx="5130">
                  <c:v>1.5</c:v>
                </c:pt>
                <c:pt idx="5131">
                  <c:v>8.1999999999999993</c:v>
                </c:pt>
                <c:pt idx="5132">
                  <c:v>3.6</c:v>
                </c:pt>
                <c:pt idx="5133">
                  <c:v>0</c:v>
                </c:pt>
                <c:pt idx="5134">
                  <c:v>0.3</c:v>
                </c:pt>
                <c:pt idx="5135">
                  <c:v>0.1</c:v>
                </c:pt>
                <c:pt idx="5136">
                  <c:v>0</c:v>
                </c:pt>
                <c:pt idx="5137">
                  <c:v>0.2</c:v>
                </c:pt>
                <c:pt idx="5138">
                  <c:v>0</c:v>
                </c:pt>
                <c:pt idx="5139">
                  <c:v>0</c:v>
                </c:pt>
                <c:pt idx="5140">
                  <c:v>0</c:v>
                </c:pt>
                <c:pt idx="5141">
                  <c:v>0</c:v>
                </c:pt>
                <c:pt idx="5142">
                  <c:v>0</c:v>
                </c:pt>
                <c:pt idx="5143">
                  <c:v>0</c:v>
                </c:pt>
                <c:pt idx="5144">
                  <c:v>0.4</c:v>
                </c:pt>
                <c:pt idx="5145">
                  <c:v>2.2999999999999998</c:v>
                </c:pt>
                <c:pt idx="5146">
                  <c:v>1.7</c:v>
                </c:pt>
                <c:pt idx="5147">
                  <c:v>1.2</c:v>
                </c:pt>
                <c:pt idx="5148">
                  <c:v>1.1000000000000001</c:v>
                </c:pt>
                <c:pt idx="5149">
                  <c:v>0</c:v>
                </c:pt>
                <c:pt idx="5150">
                  <c:v>0.4</c:v>
                </c:pt>
                <c:pt idx="5151">
                  <c:v>0.5</c:v>
                </c:pt>
                <c:pt idx="5152">
                  <c:v>0.1</c:v>
                </c:pt>
                <c:pt idx="5153">
                  <c:v>2.1</c:v>
                </c:pt>
                <c:pt idx="5154">
                  <c:v>1.5</c:v>
                </c:pt>
                <c:pt idx="5155">
                  <c:v>2</c:v>
                </c:pt>
                <c:pt idx="5156">
                  <c:v>0.9</c:v>
                </c:pt>
                <c:pt idx="5157">
                  <c:v>0</c:v>
                </c:pt>
                <c:pt idx="5158">
                  <c:v>0</c:v>
                </c:pt>
                <c:pt idx="5159">
                  <c:v>0</c:v>
                </c:pt>
                <c:pt idx="5160">
                  <c:v>1.2</c:v>
                </c:pt>
                <c:pt idx="5161">
                  <c:v>0</c:v>
                </c:pt>
                <c:pt idx="5162">
                  <c:v>0</c:v>
                </c:pt>
                <c:pt idx="5163">
                  <c:v>0</c:v>
                </c:pt>
                <c:pt idx="5164">
                  <c:v>0</c:v>
                </c:pt>
                <c:pt idx="5165">
                  <c:v>0</c:v>
                </c:pt>
                <c:pt idx="5166">
                  <c:v>0</c:v>
                </c:pt>
                <c:pt idx="5167">
                  <c:v>0</c:v>
                </c:pt>
                <c:pt idx="5168">
                  <c:v>0</c:v>
                </c:pt>
                <c:pt idx="5169">
                  <c:v>0</c:v>
                </c:pt>
                <c:pt idx="5170">
                  <c:v>0</c:v>
                </c:pt>
                <c:pt idx="5171">
                  <c:v>0</c:v>
                </c:pt>
                <c:pt idx="5172">
                  <c:v>0</c:v>
                </c:pt>
                <c:pt idx="5173">
                  <c:v>0</c:v>
                </c:pt>
                <c:pt idx="5174">
                  <c:v>0</c:v>
                </c:pt>
                <c:pt idx="5175">
                  <c:v>0</c:v>
                </c:pt>
                <c:pt idx="5176">
                  <c:v>0</c:v>
                </c:pt>
                <c:pt idx="5177">
                  <c:v>0</c:v>
                </c:pt>
                <c:pt idx="5178">
                  <c:v>0.1</c:v>
                </c:pt>
                <c:pt idx="5179">
                  <c:v>0</c:v>
                </c:pt>
                <c:pt idx="5180">
                  <c:v>0</c:v>
                </c:pt>
                <c:pt idx="5181">
                  <c:v>0</c:v>
                </c:pt>
                <c:pt idx="5182">
                  <c:v>0</c:v>
                </c:pt>
                <c:pt idx="5183">
                  <c:v>0</c:v>
                </c:pt>
                <c:pt idx="5184">
                  <c:v>0</c:v>
                </c:pt>
                <c:pt idx="5185">
                  <c:v>0</c:v>
                </c:pt>
                <c:pt idx="5186">
                  <c:v>0</c:v>
                </c:pt>
                <c:pt idx="5187">
                  <c:v>0</c:v>
                </c:pt>
                <c:pt idx="5188">
                  <c:v>0</c:v>
                </c:pt>
                <c:pt idx="5189">
                  <c:v>0</c:v>
                </c:pt>
                <c:pt idx="5190">
                  <c:v>0</c:v>
                </c:pt>
                <c:pt idx="5191">
                  <c:v>0</c:v>
                </c:pt>
                <c:pt idx="5192">
                  <c:v>0</c:v>
                </c:pt>
                <c:pt idx="5193">
                  <c:v>0</c:v>
                </c:pt>
                <c:pt idx="5194">
                  <c:v>0</c:v>
                </c:pt>
                <c:pt idx="5195">
                  <c:v>0</c:v>
                </c:pt>
                <c:pt idx="5196">
                  <c:v>0</c:v>
                </c:pt>
                <c:pt idx="5197">
                  <c:v>0</c:v>
                </c:pt>
                <c:pt idx="5198">
                  <c:v>0</c:v>
                </c:pt>
                <c:pt idx="5199">
                  <c:v>0.1</c:v>
                </c:pt>
                <c:pt idx="5200">
                  <c:v>0</c:v>
                </c:pt>
                <c:pt idx="5201">
                  <c:v>0</c:v>
                </c:pt>
                <c:pt idx="5202">
                  <c:v>0</c:v>
                </c:pt>
                <c:pt idx="5203">
                  <c:v>0</c:v>
                </c:pt>
                <c:pt idx="5204">
                  <c:v>0</c:v>
                </c:pt>
                <c:pt idx="5205">
                  <c:v>0</c:v>
                </c:pt>
                <c:pt idx="5206">
                  <c:v>0</c:v>
                </c:pt>
                <c:pt idx="5207">
                  <c:v>0</c:v>
                </c:pt>
                <c:pt idx="5208">
                  <c:v>0</c:v>
                </c:pt>
                <c:pt idx="5209">
                  <c:v>0</c:v>
                </c:pt>
                <c:pt idx="5210">
                  <c:v>0</c:v>
                </c:pt>
                <c:pt idx="5211">
                  <c:v>0</c:v>
                </c:pt>
                <c:pt idx="5212">
                  <c:v>0</c:v>
                </c:pt>
                <c:pt idx="5213">
                  <c:v>0</c:v>
                </c:pt>
                <c:pt idx="5214">
                  <c:v>0</c:v>
                </c:pt>
                <c:pt idx="5215">
                  <c:v>0</c:v>
                </c:pt>
                <c:pt idx="5216">
                  <c:v>0</c:v>
                </c:pt>
                <c:pt idx="5217">
                  <c:v>0</c:v>
                </c:pt>
                <c:pt idx="5218">
                  <c:v>0</c:v>
                </c:pt>
                <c:pt idx="5219">
                  <c:v>0</c:v>
                </c:pt>
                <c:pt idx="5220">
                  <c:v>0</c:v>
                </c:pt>
                <c:pt idx="5221">
                  <c:v>0</c:v>
                </c:pt>
                <c:pt idx="5222">
                  <c:v>0</c:v>
                </c:pt>
                <c:pt idx="5223">
                  <c:v>0</c:v>
                </c:pt>
                <c:pt idx="5224">
                  <c:v>0</c:v>
                </c:pt>
                <c:pt idx="5225">
                  <c:v>0</c:v>
                </c:pt>
                <c:pt idx="5226">
                  <c:v>1.8</c:v>
                </c:pt>
                <c:pt idx="5227">
                  <c:v>4.8</c:v>
                </c:pt>
                <c:pt idx="5228">
                  <c:v>4.2</c:v>
                </c:pt>
                <c:pt idx="5229">
                  <c:v>2.1</c:v>
                </c:pt>
                <c:pt idx="5230">
                  <c:v>0.1</c:v>
                </c:pt>
                <c:pt idx="5231">
                  <c:v>0</c:v>
                </c:pt>
                <c:pt idx="5232">
                  <c:v>0</c:v>
                </c:pt>
                <c:pt idx="5233">
                  <c:v>0.1</c:v>
                </c:pt>
                <c:pt idx="5234">
                  <c:v>0</c:v>
                </c:pt>
                <c:pt idx="5235">
                  <c:v>0</c:v>
                </c:pt>
                <c:pt idx="5236">
                  <c:v>0</c:v>
                </c:pt>
                <c:pt idx="5237">
                  <c:v>0</c:v>
                </c:pt>
                <c:pt idx="5238">
                  <c:v>0.3</c:v>
                </c:pt>
                <c:pt idx="5239">
                  <c:v>1.3</c:v>
                </c:pt>
                <c:pt idx="5240">
                  <c:v>2</c:v>
                </c:pt>
                <c:pt idx="5241">
                  <c:v>1.7</c:v>
                </c:pt>
                <c:pt idx="5242">
                  <c:v>1.3</c:v>
                </c:pt>
                <c:pt idx="5243">
                  <c:v>0</c:v>
                </c:pt>
                <c:pt idx="5244">
                  <c:v>0</c:v>
                </c:pt>
                <c:pt idx="5245">
                  <c:v>0</c:v>
                </c:pt>
                <c:pt idx="5246">
                  <c:v>0.1</c:v>
                </c:pt>
                <c:pt idx="5247">
                  <c:v>0</c:v>
                </c:pt>
                <c:pt idx="5248">
                  <c:v>0</c:v>
                </c:pt>
                <c:pt idx="5249">
                  <c:v>0</c:v>
                </c:pt>
                <c:pt idx="5250">
                  <c:v>0</c:v>
                </c:pt>
                <c:pt idx="5251">
                  <c:v>0</c:v>
                </c:pt>
                <c:pt idx="5252">
                  <c:v>0</c:v>
                </c:pt>
                <c:pt idx="5253">
                  <c:v>0</c:v>
                </c:pt>
                <c:pt idx="5254">
                  <c:v>0</c:v>
                </c:pt>
                <c:pt idx="5255">
                  <c:v>0</c:v>
                </c:pt>
                <c:pt idx="5256">
                  <c:v>0</c:v>
                </c:pt>
                <c:pt idx="5257">
                  <c:v>0</c:v>
                </c:pt>
                <c:pt idx="5258">
                  <c:v>0</c:v>
                </c:pt>
                <c:pt idx="5259">
                  <c:v>0</c:v>
                </c:pt>
                <c:pt idx="5260">
                  <c:v>0</c:v>
                </c:pt>
                <c:pt idx="5261">
                  <c:v>0</c:v>
                </c:pt>
                <c:pt idx="5262">
                  <c:v>0</c:v>
                </c:pt>
                <c:pt idx="5263">
                  <c:v>0</c:v>
                </c:pt>
                <c:pt idx="5264">
                  <c:v>0</c:v>
                </c:pt>
                <c:pt idx="5265">
                  <c:v>0</c:v>
                </c:pt>
                <c:pt idx="5266">
                  <c:v>0</c:v>
                </c:pt>
                <c:pt idx="5267">
                  <c:v>0</c:v>
                </c:pt>
                <c:pt idx="5268">
                  <c:v>0</c:v>
                </c:pt>
                <c:pt idx="5269">
                  <c:v>0</c:v>
                </c:pt>
                <c:pt idx="5270">
                  <c:v>0</c:v>
                </c:pt>
                <c:pt idx="5271">
                  <c:v>0</c:v>
                </c:pt>
                <c:pt idx="5272">
                  <c:v>0</c:v>
                </c:pt>
                <c:pt idx="5273">
                  <c:v>0</c:v>
                </c:pt>
                <c:pt idx="5274">
                  <c:v>0</c:v>
                </c:pt>
                <c:pt idx="5275">
                  <c:v>0</c:v>
                </c:pt>
                <c:pt idx="5276">
                  <c:v>0</c:v>
                </c:pt>
                <c:pt idx="5277">
                  <c:v>0</c:v>
                </c:pt>
                <c:pt idx="5278">
                  <c:v>0</c:v>
                </c:pt>
                <c:pt idx="5279">
                  <c:v>0</c:v>
                </c:pt>
                <c:pt idx="5280">
                  <c:v>0</c:v>
                </c:pt>
                <c:pt idx="5281">
                  <c:v>0</c:v>
                </c:pt>
                <c:pt idx="5282">
                  <c:v>0</c:v>
                </c:pt>
                <c:pt idx="5283">
                  <c:v>0</c:v>
                </c:pt>
                <c:pt idx="5284">
                  <c:v>0</c:v>
                </c:pt>
                <c:pt idx="5285">
                  <c:v>0</c:v>
                </c:pt>
                <c:pt idx="5286">
                  <c:v>0</c:v>
                </c:pt>
                <c:pt idx="5287">
                  <c:v>0</c:v>
                </c:pt>
                <c:pt idx="5288">
                  <c:v>0</c:v>
                </c:pt>
                <c:pt idx="5289">
                  <c:v>0</c:v>
                </c:pt>
                <c:pt idx="5290">
                  <c:v>0</c:v>
                </c:pt>
                <c:pt idx="5291">
                  <c:v>0</c:v>
                </c:pt>
                <c:pt idx="5292">
                  <c:v>0</c:v>
                </c:pt>
                <c:pt idx="5293">
                  <c:v>0</c:v>
                </c:pt>
                <c:pt idx="5294">
                  <c:v>0</c:v>
                </c:pt>
                <c:pt idx="5295">
                  <c:v>0</c:v>
                </c:pt>
                <c:pt idx="5296">
                  <c:v>0</c:v>
                </c:pt>
                <c:pt idx="5297">
                  <c:v>0</c:v>
                </c:pt>
                <c:pt idx="5298">
                  <c:v>0</c:v>
                </c:pt>
                <c:pt idx="5299">
                  <c:v>0</c:v>
                </c:pt>
                <c:pt idx="5300">
                  <c:v>0</c:v>
                </c:pt>
                <c:pt idx="5301">
                  <c:v>0</c:v>
                </c:pt>
                <c:pt idx="5302">
                  <c:v>0</c:v>
                </c:pt>
                <c:pt idx="5303">
                  <c:v>0</c:v>
                </c:pt>
                <c:pt idx="5304">
                  <c:v>0</c:v>
                </c:pt>
                <c:pt idx="5305">
                  <c:v>0</c:v>
                </c:pt>
                <c:pt idx="5306">
                  <c:v>0</c:v>
                </c:pt>
                <c:pt idx="5307">
                  <c:v>0</c:v>
                </c:pt>
                <c:pt idx="5308">
                  <c:v>0</c:v>
                </c:pt>
                <c:pt idx="5309">
                  <c:v>0</c:v>
                </c:pt>
                <c:pt idx="5310">
                  <c:v>0</c:v>
                </c:pt>
                <c:pt idx="5311">
                  <c:v>0</c:v>
                </c:pt>
                <c:pt idx="5312">
                  <c:v>0</c:v>
                </c:pt>
                <c:pt idx="5313">
                  <c:v>0</c:v>
                </c:pt>
                <c:pt idx="5314">
                  <c:v>0</c:v>
                </c:pt>
                <c:pt idx="5315">
                  <c:v>0</c:v>
                </c:pt>
                <c:pt idx="5316">
                  <c:v>0</c:v>
                </c:pt>
                <c:pt idx="5317">
                  <c:v>0</c:v>
                </c:pt>
                <c:pt idx="5318">
                  <c:v>0</c:v>
                </c:pt>
                <c:pt idx="5319">
                  <c:v>0</c:v>
                </c:pt>
                <c:pt idx="5320">
                  <c:v>0</c:v>
                </c:pt>
                <c:pt idx="5321">
                  <c:v>0</c:v>
                </c:pt>
                <c:pt idx="5322">
                  <c:v>0</c:v>
                </c:pt>
                <c:pt idx="5323">
                  <c:v>0</c:v>
                </c:pt>
                <c:pt idx="5324">
                  <c:v>0</c:v>
                </c:pt>
                <c:pt idx="5325">
                  <c:v>0</c:v>
                </c:pt>
                <c:pt idx="5326">
                  <c:v>0</c:v>
                </c:pt>
                <c:pt idx="5327">
                  <c:v>0</c:v>
                </c:pt>
                <c:pt idx="5328">
                  <c:v>0</c:v>
                </c:pt>
                <c:pt idx="5329">
                  <c:v>0</c:v>
                </c:pt>
                <c:pt idx="5330">
                  <c:v>0</c:v>
                </c:pt>
                <c:pt idx="5331">
                  <c:v>0</c:v>
                </c:pt>
                <c:pt idx="5332">
                  <c:v>0</c:v>
                </c:pt>
                <c:pt idx="5333">
                  <c:v>0</c:v>
                </c:pt>
                <c:pt idx="5334">
                  <c:v>0</c:v>
                </c:pt>
                <c:pt idx="5335">
                  <c:v>0</c:v>
                </c:pt>
                <c:pt idx="5336">
                  <c:v>0</c:v>
                </c:pt>
                <c:pt idx="5337">
                  <c:v>0.2</c:v>
                </c:pt>
                <c:pt idx="5338">
                  <c:v>0</c:v>
                </c:pt>
                <c:pt idx="5339">
                  <c:v>0</c:v>
                </c:pt>
                <c:pt idx="5340">
                  <c:v>0</c:v>
                </c:pt>
                <c:pt idx="5341">
                  <c:v>0</c:v>
                </c:pt>
                <c:pt idx="5342">
                  <c:v>0</c:v>
                </c:pt>
                <c:pt idx="5343">
                  <c:v>0</c:v>
                </c:pt>
                <c:pt idx="5344">
                  <c:v>0</c:v>
                </c:pt>
                <c:pt idx="5345">
                  <c:v>0</c:v>
                </c:pt>
                <c:pt idx="5346">
                  <c:v>0</c:v>
                </c:pt>
                <c:pt idx="5347">
                  <c:v>0</c:v>
                </c:pt>
                <c:pt idx="5348">
                  <c:v>0</c:v>
                </c:pt>
                <c:pt idx="5349">
                  <c:v>0</c:v>
                </c:pt>
                <c:pt idx="5350">
                  <c:v>0</c:v>
                </c:pt>
                <c:pt idx="5351">
                  <c:v>0</c:v>
                </c:pt>
                <c:pt idx="5352">
                  <c:v>0</c:v>
                </c:pt>
                <c:pt idx="5353">
                  <c:v>0</c:v>
                </c:pt>
                <c:pt idx="5354">
                  <c:v>0</c:v>
                </c:pt>
                <c:pt idx="5355">
                  <c:v>0</c:v>
                </c:pt>
                <c:pt idx="5356">
                  <c:v>0</c:v>
                </c:pt>
                <c:pt idx="5357">
                  <c:v>0.4</c:v>
                </c:pt>
                <c:pt idx="5358">
                  <c:v>0</c:v>
                </c:pt>
                <c:pt idx="5359">
                  <c:v>0</c:v>
                </c:pt>
                <c:pt idx="5360">
                  <c:v>0</c:v>
                </c:pt>
                <c:pt idx="5361">
                  <c:v>0</c:v>
                </c:pt>
                <c:pt idx="5362">
                  <c:v>0</c:v>
                </c:pt>
                <c:pt idx="5363">
                  <c:v>0</c:v>
                </c:pt>
                <c:pt idx="5364">
                  <c:v>0</c:v>
                </c:pt>
                <c:pt idx="5365">
                  <c:v>0</c:v>
                </c:pt>
                <c:pt idx="5366">
                  <c:v>0</c:v>
                </c:pt>
                <c:pt idx="5367">
                  <c:v>0</c:v>
                </c:pt>
                <c:pt idx="5368">
                  <c:v>0</c:v>
                </c:pt>
                <c:pt idx="5369">
                  <c:v>0</c:v>
                </c:pt>
                <c:pt idx="5370">
                  <c:v>0</c:v>
                </c:pt>
                <c:pt idx="5371">
                  <c:v>0</c:v>
                </c:pt>
                <c:pt idx="5372">
                  <c:v>0</c:v>
                </c:pt>
                <c:pt idx="5373">
                  <c:v>0</c:v>
                </c:pt>
                <c:pt idx="5374">
                  <c:v>0</c:v>
                </c:pt>
                <c:pt idx="5375">
                  <c:v>0</c:v>
                </c:pt>
                <c:pt idx="5376">
                  <c:v>0</c:v>
                </c:pt>
                <c:pt idx="5377">
                  <c:v>0</c:v>
                </c:pt>
                <c:pt idx="5378">
                  <c:v>0</c:v>
                </c:pt>
                <c:pt idx="5379">
                  <c:v>0</c:v>
                </c:pt>
                <c:pt idx="5380">
                  <c:v>0</c:v>
                </c:pt>
                <c:pt idx="5381">
                  <c:v>0</c:v>
                </c:pt>
                <c:pt idx="5382">
                  <c:v>0</c:v>
                </c:pt>
                <c:pt idx="5383">
                  <c:v>0</c:v>
                </c:pt>
                <c:pt idx="5384">
                  <c:v>0</c:v>
                </c:pt>
                <c:pt idx="5385">
                  <c:v>0</c:v>
                </c:pt>
                <c:pt idx="5386">
                  <c:v>0</c:v>
                </c:pt>
                <c:pt idx="5387">
                  <c:v>0</c:v>
                </c:pt>
                <c:pt idx="5388">
                  <c:v>0</c:v>
                </c:pt>
                <c:pt idx="5389">
                  <c:v>0</c:v>
                </c:pt>
                <c:pt idx="5390">
                  <c:v>0</c:v>
                </c:pt>
                <c:pt idx="5391">
                  <c:v>0</c:v>
                </c:pt>
                <c:pt idx="5392">
                  <c:v>0</c:v>
                </c:pt>
                <c:pt idx="5393">
                  <c:v>0</c:v>
                </c:pt>
                <c:pt idx="5394">
                  <c:v>0</c:v>
                </c:pt>
                <c:pt idx="5395">
                  <c:v>0</c:v>
                </c:pt>
                <c:pt idx="5396">
                  <c:v>0</c:v>
                </c:pt>
                <c:pt idx="5397">
                  <c:v>0</c:v>
                </c:pt>
                <c:pt idx="5398">
                  <c:v>0</c:v>
                </c:pt>
                <c:pt idx="5399">
                  <c:v>0</c:v>
                </c:pt>
                <c:pt idx="5400">
                  <c:v>0</c:v>
                </c:pt>
                <c:pt idx="5401">
                  <c:v>0</c:v>
                </c:pt>
                <c:pt idx="5402">
                  <c:v>0</c:v>
                </c:pt>
                <c:pt idx="5403">
                  <c:v>0</c:v>
                </c:pt>
                <c:pt idx="5404">
                  <c:v>0</c:v>
                </c:pt>
                <c:pt idx="5405">
                  <c:v>0</c:v>
                </c:pt>
                <c:pt idx="5406">
                  <c:v>0</c:v>
                </c:pt>
                <c:pt idx="5407">
                  <c:v>0</c:v>
                </c:pt>
                <c:pt idx="5408">
                  <c:v>0</c:v>
                </c:pt>
                <c:pt idx="5409">
                  <c:v>0</c:v>
                </c:pt>
                <c:pt idx="5410">
                  <c:v>0</c:v>
                </c:pt>
                <c:pt idx="5411">
                  <c:v>0</c:v>
                </c:pt>
                <c:pt idx="5412">
                  <c:v>0</c:v>
                </c:pt>
                <c:pt idx="5413">
                  <c:v>0</c:v>
                </c:pt>
                <c:pt idx="5414">
                  <c:v>0</c:v>
                </c:pt>
                <c:pt idx="5415">
                  <c:v>0</c:v>
                </c:pt>
                <c:pt idx="5416">
                  <c:v>0</c:v>
                </c:pt>
                <c:pt idx="5417">
                  <c:v>0</c:v>
                </c:pt>
                <c:pt idx="5418">
                  <c:v>0</c:v>
                </c:pt>
                <c:pt idx="5419">
                  <c:v>0</c:v>
                </c:pt>
                <c:pt idx="5420">
                  <c:v>0</c:v>
                </c:pt>
                <c:pt idx="5421">
                  <c:v>0</c:v>
                </c:pt>
                <c:pt idx="5422">
                  <c:v>0</c:v>
                </c:pt>
                <c:pt idx="5423">
                  <c:v>0</c:v>
                </c:pt>
                <c:pt idx="5424">
                  <c:v>0</c:v>
                </c:pt>
                <c:pt idx="5425">
                  <c:v>0</c:v>
                </c:pt>
                <c:pt idx="5426">
                  <c:v>0</c:v>
                </c:pt>
                <c:pt idx="5427">
                  <c:v>0</c:v>
                </c:pt>
                <c:pt idx="5428">
                  <c:v>0</c:v>
                </c:pt>
                <c:pt idx="5429">
                  <c:v>0</c:v>
                </c:pt>
                <c:pt idx="5430">
                  <c:v>0</c:v>
                </c:pt>
                <c:pt idx="5431">
                  <c:v>0</c:v>
                </c:pt>
                <c:pt idx="5432">
                  <c:v>0</c:v>
                </c:pt>
                <c:pt idx="5433">
                  <c:v>0</c:v>
                </c:pt>
                <c:pt idx="5434">
                  <c:v>0</c:v>
                </c:pt>
                <c:pt idx="5435">
                  <c:v>0</c:v>
                </c:pt>
                <c:pt idx="5436">
                  <c:v>0</c:v>
                </c:pt>
                <c:pt idx="5437">
                  <c:v>0</c:v>
                </c:pt>
                <c:pt idx="5438">
                  <c:v>0</c:v>
                </c:pt>
                <c:pt idx="5439">
                  <c:v>0</c:v>
                </c:pt>
                <c:pt idx="5440">
                  <c:v>0.1</c:v>
                </c:pt>
                <c:pt idx="5441">
                  <c:v>0.3</c:v>
                </c:pt>
                <c:pt idx="5442">
                  <c:v>0.1</c:v>
                </c:pt>
                <c:pt idx="5443">
                  <c:v>0</c:v>
                </c:pt>
                <c:pt idx="5444">
                  <c:v>0</c:v>
                </c:pt>
                <c:pt idx="5445">
                  <c:v>0.1</c:v>
                </c:pt>
                <c:pt idx="5446">
                  <c:v>0.3</c:v>
                </c:pt>
                <c:pt idx="5447">
                  <c:v>0</c:v>
                </c:pt>
                <c:pt idx="5448">
                  <c:v>0</c:v>
                </c:pt>
                <c:pt idx="5449">
                  <c:v>0</c:v>
                </c:pt>
                <c:pt idx="5450">
                  <c:v>0</c:v>
                </c:pt>
                <c:pt idx="5451">
                  <c:v>0</c:v>
                </c:pt>
                <c:pt idx="5452">
                  <c:v>0</c:v>
                </c:pt>
                <c:pt idx="5453">
                  <c:v>0</c:v>
                </c:pt>
                <c:pt idx="5454">
                  <c:v>0</c:v>
                </c:pt>
                <c:pt idx="5455">
                  <c:v>0</c:v>
                </c:pt>
                <c:pt idx="5456">
                  <c:v>0</c:v>
                </c:pt>
                <c:pt idx="5457">
                  <c:v>0</c:v>
                </c:pt>
                <c:pt idx="5458">
                  <c:v>0</c:v>
                </c:pt>
                <c:pt idx="5459">
                  <c:v>0</c:v>
                </c:pt>
                <c:pt idx="5460">
                  <c:v>0</c:v>
                </c:pt>
                <c:pt idx="5461">
                  <c:v>0</c:v>
                </c:pt>
                <c:pt idx="5462">
                  <c:v>0</c:v>
                </c:pt>
                <c:pt idx="5463">
                  <c:v>0</c:v>
                </c:pt>
                <c:pt idx="5464">
                  <c:v>0</c:v>
                </c:pt>
                <c:pt idx="5465">
                  <c:v>0</c:v>
                </c:pt>
                <c:pt idx="5466">
                  <c:v>0</c:v>
                </c:pt>
                <c:pt idx="5467">
                  <c:v>0</c:v>
                </c:pt>
                <c:pt idx="5468">
                  <c:v>0</c:v>
                </c:pt>
                <c:pt idx="5469">
                  <c:v>0</c:v>
                </c:pt>
                <c:pt idx="5470">
                  <c:v>0</c:v>
                </c:pt>
                <c:pt idx="5471">
                  <c:v>0</c:v>
                </c:pt>
                <c:pt idx="5472">
                  <c:v>0</c:v>
                </c:pt>
                <c:pt idx="5473">
                  <c:v>0</c:v>
                </c:pt>
                <c:pt idx="5474">
                  <c:v>0</c:v>
                </c:pt>
                <c:pt idx="5475">
                  <c:v>0</c:v>
                </c:pt>
                <c:pt idx="5476">
                  <c:v>0</c:v>
                </c:pt>
                <c:pt idx="5477">
                  <c:v>0</c:v>
                </c:pt>
                <c:pt idx="5478">
                  <c:v>0</c:v>
                </c:pt>
                <c:pt idx="5479">
                  <c:v>0</c:v>
                </c:pt>
                <c:pt idx="5480">
                  <c:v>0</c:v>
                </c:pt>
                <c:pt idx="5481">
                  <c:v>0</c:v>
                </c:pt>
                <c:pt idx="5482">
                  <c:v>0</c:v>
                </c:pt>
                <c:pt idx="5483">
                  <c:v>0</c:v>
                </c:pt>
                <c:pt idx="5484">
                  <c:v>0</c:v>
                </c:pt>
                <c:pt idx="5485">
                  <c:v>0</c:v>
                </c:pt>
                <c:pt idx="5486">
                  <c:v>0</c:v>
                </c:pt>
                <c:pt idx="5487">
                  <c:v>0</c:v>
                </c:pt>
                <c:pt idx="5488">
                  <c:v>0</c:v>
                </c:pt>
                <c:pt idx="5489">
                  <c:v>0</c:v>
                </c:pt>
                <c:pt idx="5490">
                  <c:v>0</c:v>
                </c:pt>
                <c:pt idx="5491">
                  <c:v>0</c:v>
                </c:pt>
                <c:pt idx="5492">
                  <c:v>0.1</c:v>
                </c:pt>
                <c:pt idx="5493">
                  <c:v>0.7</c:v>
                </c:pt>
                <c:pt idx="5494">
                  <c:v>0</c:v>
                </c:pt>
                <c:pt idx="5495">
                  <c:v>0</c:v>
                </c:pt>
                <c:pt idx="5496">
                  <c:v>0</c:v>
                </c:pt>
                <c:pt idx="5497">
                  <c:v>0</c:v>
                </c:pt>
                <c:pt idx="5498">
                  <c:v>0</c:v>
                </c:pt>
                <c:pt idx="5499">
                  <c:v>0</c:v>
                </c:pt>
                <c:pt idx="5500">
                  <c:v>0</c:v>
                </c:pt>
                <c:pt idx="5501">
                  <c:v>0</c:v>
                </c:pt>
                <c:pt idx="5502">
                  <c:v>0</c:v>
                </c:pt>
                <c:pt idx="5503">
                  <c:v>0</c:v>
                </c:pt>
                <c:pt idx="5504">
                  <c:v>0</c:v>
                </c:pt>
                <c:pt idx="5505">
                  <c:v>0</c:v>
                </c:pt>
                <c:pt idx="5506">
                  <c:v>0</c:v>
                </c:pt>
                <c:pt idx="5507">
                  <c:v>0</c:v>
                </c:pt>
                <c:pt idx="5508">
                  <c:v>0</c:v>
                </c:pt>
                <c:pt idx="5509">
                  <c:v>0</c:v>
                </c:pt>
                <c:pt idx="5510">
                  <c:v>0</c:v>
                </c:pt>
                <c:pt idx="5511">
                  <c:v>0</c:v>
                </c:pt>
                <c:pt idx="5512">
                  <c:v>0</c:v>
                </c:pt>
                <c:pt idx="5513">
                  <c:v>0</c:v>
                </c:pt>
                <c:pt idx="5514">
                  <c:v>0</c:v>
                </c:pt>
                <c:pt idx="5515">
                  <c:v>0.1</c:v>
                </c:pt>
                <c:pt idx="5516">
                  <c:v>0</c:v>
                </c:pt>
                <c:pt idx="5517">
                  <c:v>0</c:v>
                </c:pt>
                <c:pt idx="5518">
                  <c:v>0</c:v>
                </c:pt>
                <c:pt idx="5519">
                  <c:v>0</c:v>
                </c:pt>
                <c:pt idx="5520">
                  <c:v>0</c:v>
                </c:pt>
                <c:pt idx="5521">
                  <c:v>0</c:v>
                </c:pt>
                <c:pt idx="5522">
                  <c:v>0</c:v>
                </c:pt>
                <c:pt idx="5523">
                  <c:v>0</c:v>
                </c:pt>
                <c:pt idx="5524">
                  <c:v>0</c:v>
                </c:pt>
                <c:pt idx="5525">
                  <c:v>0</c:v>
                </c:pt>
                <c:pt idx="5526">
                  <c:v>0</c:v>
                </c:pt>
                <c:pt idx="5527">
                  <c:v>0</c:v>
                </c:pt>
                <c:pt idx="5528">
                  <c:v>0</c:v>
                </c:pt>
                <c:pt idx="5529">
                  <c:v>0</c:v>
                </c:pt>
                <c:pt idx="5530">
                  <c:v>0</c:v>
                </c:pt>
                <c:pt idx="5531">
                  <c:v>0</c:v>
                </c:pt>
                <c:pt idx="5532">
                  <c:v>0</c:v>
                </c:pt>
                <c:pt idx="5533">
                  <c:v>0</c:v>
                </c:pt>
                <c:pt idx="5534">
                  <c:v>0</c:v>
                </c:pt>
                <c:pt idx="5535">
                  <c:v>0</c:v>
                </c:pt>
                <c:pt idx="5536">
                  <c:v>0</c:v>
                </c:pt>
                <c:pt idx="5537">
                  <c:v>0</c:v>
                </c:pt>
                <c:pt idx="5538">
                  <c:v>0</c:v>
                </c:pt>
                <c:pt idx="5539">
                  <c:v>0</c:v>
                </c:pt>
                <c:pt idx="5540">
                  <c:v>0</c:v>
                </c:pt>
                <c:pt idx="5541">
                  <c:v>0</c:v>
                </c:pt>
                <c:pt idx="5542">
                  <c:v>0</c:v>
                </c:pt>
                <c:pt idx="5543">
                  <c:v>0</c:v>
                </c:pt>
                <c:pt idx="5544">
                  <c:v>0</c:v>
                </c:pt>
                <c:pt idx="5545">
                  <c:v>0</c:v>
                </c:pt>
                <c:pt idx="5546">
                  <c:v>0</c:v>
                </c:pt>
                <c:pt idx="5547">
                  <c:v>0</c:v>
                </c:pt>
                <c:pt idx="5548">
                  <c:v>0</c:v>
                </c:pt>
                <c:pt idx="5549">
                  <c:v>0</c:v>
                </c:pt>
                <c:pt idx="5550">
                  <c:v>0</c:v>
                </c:pt>
                <c:pt idx="5551">
                  <c:v>0</c:v>
                </c:pt>
                <c:pt idx="5552">
                  <c:v>0</c:v>
                </c:pt>
                <c:pt idx="5553">
                  <c:v>0</c:v>
                </c:pt>
                <c:pt idx="5554">
                  <c:v>0</c:v>
                </c:pt>
                <c:pt idx="5555">
                  <c:v>0</c:v>
                </c:pt>
                <c:pt idx="5556">
                  <c:v>0</c:v>
                </c:pt>
                <c:pt idx="5557">
                  <c:v>0</c:v>
                </c:pt>
                <c:pt idx="5558">
                  <c:v>0</c:v>
                </c:pt>
                <c:pt idx="5559">
                  <c:v>0</c:v>
                </c:pt>
                <c:pt idx="5560">
                  <c:v>0</c:v>
                </c:pt>
                <c:pt idx="5561">
                  <c:v>0</c:v>
                </c:pt>
                <c:pt idx="5562">
                  <c:v>0</c:v>
                </c:pt>
                <c:pt idx="5563">
                  <c:v>0</c:v>
                </c:pt>
                <c:pt idx="5564">
                  <c:v>0</c:v>
                </c:pt>
                <c:pt idx="5565">
                  <c:v>0</c:v>
                </c:pt>
                <c:pt idx="5566">
                  <c:v>0</c:v>
                </c:pt>
                <c:pt idx="5567">
                  <c:v>0</c:v>
                </c:pt>
                <c:pt idx="5568">
                  <c:v>0</c:v>
                </c:pt>
                <c:pt idx="5569">
                  <c:v>0</c:v>
                </c:pt>
                <c:pt idx="5570">
                  <c:v>0</c:v>
                </c:pt>
                <c:pt idx="5571">
                  <c:v>0</c:v>
                </c:pt>
                <c:pt idx="5572">
                  <c:v>0</c:v>
                </c:pt>
                <c:pt idx="5573">
                  <c:v>0</c:v>
                </c:pt>
                <c:pt idx="5574">
                  <c:v>0</c:v>
                </c:pt>
                <c:pt idx="5575">
                  <c:v>0</c:v>
                </c:pt>
                <c:pt idx="5576">
                  <c:v>0</c:v>
                </c:pt>
                <c:pt idx="5577">
                  <c:v>0</c:v>
                </c:pt>
                <c:pt idx="5578">
                  <c:v>0</c:v>
                </c:pt>
                <c:pt idx="5579">
                  <c:v>0</c:v>
                </c:pt>
                <c:pt idx="5580">
                  <c:v>0</c:v>
                </c:pt>
                <c:pt idx="5581">
                  <c:v>0</c:v>
                </c:pt>
                <c:pt idx="5582">
                  <c:v>0</c:v>
                </c:pt>
                <c:pt idx="5583">
                  <c:v>0</c:v>
                </c:pt>
                <c:pt idx="5584">
                  <c:v>0</c:v>
                </c:pt>
                <c:pt idx="5585">
                  <c:v>0</c:v>
                </c:pt>
                <c:pt idx="5586">
                  <c:v>0</c:v>
                </c:pt>
                <c:pt idx="5587">
                  <c:v>0</c:v>
                </c:pt>
                <c:pt idx="5588">
                  <c:v>0</c:v>
                </c:pt>
                <c:pt idx="5589">
                  <c:v>0</c:v>
                </c:pt>
                <c:pt idx="5590">
                  <c:v>0</c:v>
                </c:pt>
                <c:pt idx="5591">
                  <c:v>0</c:v>
                </c:pt>
                <c:pt idx="5592">
                  <c:v>0</c:v>
                </c:pt>
                <c:pt idx="5593">
                  <c:v>0</c:v>
                </c:pt>
                <c:pt idx="5594">
                  <c:v>0</c:v>
                </c:pt>
                <c:pt idx="5595">
                  <c:v>0</c:v>
                </c:pt>
                <c:pt idx="5596">
                  <c:v>0</c:v>
                </c:pt>
                <c:pt idx="5597">
                  <c:v>0</c:v>
                </c:pt>
                <c:pt idx="5598">
                  <c:v>0</c:v>
                </c:pt>
                <c:pt idx="5599">
                  <c:v>0</c:v>
                </c:pt>
                <c:pt idx="5600">
                  <c:v>0</c:v>
                </c:pt>
                <c:pt idx="5601">
                  <c:v>0</c:v>
                </c:pt>
                <c:pt idx="5602">
                  <c:v>0</c:v>
                </c:pt>
                <c:pt idx="5603">
                  <c:v>0</c:v>
                </c:pt>
                <c:pt idx="5604">
                  <c:v>0</c:v>
                </c:pt>
                <c:pt idx="5605">
                  <c:v>0</c:v>
                </c:pt>
                <c:pt idx="5606">
                  <c:v>0</c:v>
                </c:pt>
                <c:pt idx="5607">
                  <c:v>0</c:v>
                </c:pt>
                <c:pt idx="5608">
                  <c:v>0</c:v>
                </c:pt>
                <c:pt idx="5609">
                  <c:v>0</c:v>
                </c:pt>
                <c:pt idx="5610">
                  <c:v>0</c:v>
                </c:pt>
                <c:pt idx="5611">
                  <c:v>0</c:v>
                </c:pt>
                <c:pt idx="5612">
                  <c:v>0</c:v>
                </c:pt>
                <c:pt idx="5613">
                  <c:v>0</c:v>
                </c:pt>
                <c:pt idx="5614">
                  <c:v>0</c:v>
                </c:pt>
                <c:pt idx="5615">
                  <c:v>0</c:v>
                </c:pt>
                <c:pt idx="5616">
                  <c:v>0</c:v>
                </c:pt>
                <c:pt idx="5617">
                  <c:v>0</c:v>
                </c:pt>
                <c:pt idx="5618">
                  <c:v>0</c:v>
                </c:pt>
                <c:pt idx="5619">
                  <c:v>0</c:v>
                </c:pt>
                <c:pt idx="5620">
                  <c:v>0</c:v>
                </c:pt>
                <c:pt idx="5621">
                  <c:v>0</c:v>
                </c:pt>
                <c:pt idx="5622">
                  <c:v>0</c:v>
                </c:pt>
                <c:pt idx="5623">
                  <c:v>0</c:v>
                </c:pt>
                <c:pt idx="5624">
                  <c:v>0</c:v>
                </c:pt>
                <c:pt idx="5625">
                  <c:v>0</c:v>
                </c:pt>
                <c:pt idx="5626">
                  <c:v>0</c:v>
                </c:pt>
                <c:pt idx="5627">
                  <c:v>0</c:v>
                </c:pt>
                <c:pt idx="5628">
                  <c:v>0</c:v>
                </c:pt>
                <c:pt idx="5629">
                  <c:v>0</c:v>
                </c:pt>
                <c:pt idx="5630">
                  <c:v>0</c:v>
                </c:pt>
                <c:pt idx="5631">
                  <c:v>0</c:v>
                </c:pt>
                <c:pt idx="5632">
                  <c:v>0</c:v>
                </c:pt>
                <c:pt idx="5633">
                  <c:v>0</c:v>
                </c:pt>
                <c:pt idx="5634">
                  <c:v>0</c:v>
                </c:pt>
                <c:pt idx="5635">
                  <c:v>0</c:v>
                </c:pt>
                <c:pt idx="5636">
                  <c:v>0</c:v>
                </c:pt>
                <c:pt idx="5637">
                  <c:v>0</c:v>
                </c:pt>
                <c:pt idx="5638">
                  <c:v>0</c:v>
                </c:pt>
                <c:pt idx="5639">
                  <c:v>0</c:v>
                </c:pt>
                <c:pt idx="5640">
                  <c:v>0</c:v>
                </c:pt>
                <c:pt idx="5641">
                  <c:v>0</c:v>
                </c:pt>
                <c:pt idx="5642">
                  <c:v>0</c:v>
                </c:pt>
                <c:pt idx="5643">
                  <c:v>0</c:v>
                </c:pt>
                <c:pt idx="5644">
                  <c:v>0</c:v>
                </c:pt>
                <c:pt idx="5645">
                  <c:v>0</c:v>
                </c:pt>
                <c:pt idx="5646">
                  <c:v>0</c:v>
                </c:pt>
                <c:pt idx="5647">
                  <c:v>0</c:v>
                </c:pt>
                <c:pt idx="5648">
                  <c:v>0</c:v>
                </c:pt>
                <c:pt idx="5649">
                  <c:v>0</c:v>
                </c:pt>
                <c:pt idx="5650">
                  <c:v>0</c:v>
                </c:pt>
                <c:pt idx="5651">
                  <c:v>0</c:v>
                </c:pt>
                <c:pt idx="5652">
                  <c:v>0</c:v>
                </c:pt>
                <c:pt idx="5653">
                  <c:v>0</c:v>
                </c:pt>
                <c:pt idx="5654">
                  <c:v>0</c:v>
                </c:pt>
                <c:pt idx="5655">
                  <c:v>0</c:v>
                </c:pt>
                <c:pt idx="5656">
                  <c:v>0</c:v>
                </c:pt>
                <c:pt idx="5657">
                  <c:v>0</c:v>
                </c:pt>
                <c:pt idx="5658">
                  <c:v>0</c:v>
                </c:pt>
                <c:pt idx="5659">
                  <c:v>0</c:v>
                </c:pt>
                <c:pt idx="5660">
                  <c:v>0</c:v>
                </c:pt>
                <c:pt idx="5661">
                  <c:v>0</c:v>
                </c:pt>
                <c:pt idx="5662">
                  <c:v>0</c:v>
                </c:pt>
                <c:pt idx="5663">
                  <c:v>0</c:v>
                </c:pt>
                <c:pt idx="5664">
                  <c:v>0</c:v>
                </c:pt>
                <c:pt idx="5665">
                  <c:v>0</c:v>
                </c:pt>
                <c:pt idx="5666">
                  <c:v>0</c:v>
                </c:pt>
                <c:pt idx="5667">
                  <c:v>0</c:v>
                </c:pt>
                <c:pt idx="5668">
                  <c:v>0</c:v>
                </c:pt>
                <c:pt idx="5669">
                  <c:v>0</c:v>
                </c:pt>
                <c:pt idx="5670">
                  <c:v>0</c:v>
                </c:pt>
                <c:pt idx="5671">
                  <c:v>0</c:v>
                </c:pt>
                <c:pt idx="5672">
                  <c:v>0</c:v>
                </c:pt>
                <c:pt idx="5673">
                  <c:v>0</c:v>
                </c:pt>
                <c:pt idx="5674">
                  <c:v>0</c:v>
                </c:pt>
                <c:pt idx="5675">
                  <c:v>0</c:v>
                </c:pt>
                <c:pt idx="5676">
                  <c:v>0</c:v>
                </c:pt>
                <c:pt idx="5677">
                  <c:v>0</c:v>
                </c:pt>
                <c:pt idx="5678">
                  <c:v>0</c:v>
                </c:pt>
                <c:pt idx="5679">
                  <c:v>0</c:v>
                </c:pt>
                <c:pt idx="5680">
                  <c:v>0</c:v>
                </c:pt>
                <c:pt idx="5681">
                  <c:v>0</c:v>
                </c:pt>
                <c:pt idx="5682">
                  <c:v>0</c:v>
                </c:pt>
                <c:pt idx="5683">
                  <c:v>0</c:v>
                </c:pt>
                <c:pt idx="5684">
                  <c:v>0</c:v>
                </c:pt>
                <c:pt idx="5685">
                  <c:v>0</c:v>
                </c:pt>
                <c:pt idx="5686">
                  <c:v>0</c:v>
                </c:pt>
                <c:pt idx="5687">
                  <c:v>0</c:v>
                </c:pt>
                <c:pt idx="5688">
                  <c:v>0</c:v>
                </c:pt>
                <c:pt idx="5689">
                  <c:v>0</c:v>
                </c:pt>
                <c:pt idx="5690">
                  <c:v>0</c:v>
                </c:pt>
                <c:pt idx="5691">
                  <c:v>0</c:v>
                </c:pt>
                <c:pt idx="5692">
                  <c:v>0</c:v>
                </c:pt>
                <c:pt idx="5693">
                  <c:v>0</c:v>
                </c:pt>
                <c:pt idx="5694">
                  <c:v>0</c:v>
                </c:pt>
                <c:pt idx="5695">
                  <c:v>0</c:v>
                </c:pt>
                <c:pt idx="5696">
                  <c:v>0</c:v>
                </c:pt>
                <c:pt idx="5697">
                  <c:v>0</c:v>
                </c:pt>
                <c:pt idx="5698">
                  <c:v>0</c:v>
                </c:pt>
                <c:pt idx="5699">
                  <c:v>0</c:v>
                </c:pt>
                <c:pt idx="5700">
                  <c:v>0</c:v>
                </c:pt>
                <c:pt idx="5701">
                  <c:v>0</c:v>
                </c:pt>
                <c:pt idx="5702">
                  <c:v>0</c:v>
                </c:pt>
                <c:pt idx="5703">
                  <c:v>0</c:v>
                </c:pt>
                <c:pt idx="5704">
                  <c:v>0</c:v>
                </c:pt>
                <c:pt idx="5705">
                  <c:v>0</c:v>
                </c:pt>
                <c:pt idx="5706">
                  <c:v>0</c:v>
                </c:pt>
                <c:pt idx="5707">
                  <c:v>0</c:v>
                </c:pt>
                <c:pt idx="5708">
                  <c:v>0</c:v>
                </c:pt>
                <c:pt idx="5709">
                  <c:v>0</c:v>
                </c:pt>
                <c:pt idx="5710">
                  <c:v>0</c:v>
                </c:pt>
                <c:pt idx="5711">
                  <c:v>0</c:v>
                </c:pt>
                <c:pt idx="5712">
                  <c:v>0</c:v>
                </c:pt>
                <c:pt idx="5713">
                  <c:v>0</c:v>
                </c:pt>
                <c:pt idx="5714">
                  <c:v>0</c:v>
                </c:pt>
                <c:pt idx="5715">
                  <c:v>0</c:v>
                </c:pt>
                <c:pt idx="5716">
                  <c:v>1.1000000000000001</c:v>
                </c:pt>
                <c:pt idx="5717">
                  <c:v>1.4</c:v>
                </c:pt>
                <c:pt idx="5718">
                  <c:v>0</c:v>
                </c:pt>
                <c:pt idx="5719">
                  <c:v>0.3</c:v>
                </c:pt>
                <c:pt idx="5720">
                  <c:v>0</c:v>
                </c:pt>
                <c:pt idx="5721">
                  <c:v>1</c:v>
                </c:pt>
                <c:pt idx="5722">
                  <c:v>0.1</c:v>
                </c:pt>
                <c:pt idx="5723">
                  <c:v>1.1000000000000001</c:v>
                </c:pt>
                <c:pt idx="5724">
                  <c:v>0</c:v>
                </c:pt>
                <c:pt idx="5725">
                  <c:v>0</c:v>
                </c:pt>
                <c:pt idx="5726">
                  <c:v>0.1</c:v>
                </c:pt>
                <c:pt idx="5727">
                  <c:v>0</c:v>
                </c:pt>
                <c:pt idx="5728">
                  <c:v>0.3</c:v>
                </c:pt>
                <c:pt idx="5729">
                  <c:v>0.7</c:v>
                </c:pt>
                <c:pt idx="5730">
                  <c:v>0.7</c:v>
                </c:pt>
                <c:pt idx="5731">
                  <c:v>0.2</c:v>
                </c:pt>
                <c:pt idx="5732">
                  <c:v>0</c:v>
                </c:pt>
                <c:pt idx="5733">
                  <c:v>0</c:v>
                </c:pt>
                <c:pt idx="5734">
                  <c:v>0</c:v>
                </c:pt>
                <c:pt idx="5735">
                  <c:v>0</c:v>
                </c:pt>
                <c:pt idx="5736">
                  <c:v>0</c:v>
                </c:pt>
                <c:pt idx="5737">
                  <c:v>0</c:v>
                </c:pt>
                <c:pt idx="5738">
                  <c:v>0</c:v>
                </c:pt>
                <c:pt idx="5739">
                  <c:v>0</c:v>
                </c:pt>
                <c:pt idx="5740">
                  <c:v>0</c:v>
                </c:pt>
                <c:pt idx="5741">
                  <c:v>0</c:v>
                </c:pt>
                <c:pt idx="5742">
                  <c:v>0</c:v>
                </c:pt>
                <c:pt idx="5743">
                  <c:v>0</c:v>
                </c:pt>
                <c:pt idx="5744">
                  <c:v>0</c:v>
                </c:pt>
                <c:pt idx="5745">
                  <c:v>0</c:v>
                </c:pt>
                <c:pt idx="5746">
                  <c:v>0</c:v>
                </c:pt>
                <c:pt idx="5747">
                  <c:v>0</c:v>
                </c:pt>
                <c:pt idx="5748">
                  <c:v>0</c:v>
                </c:pt>
                <c:pt idx="5749">
                  <c:v>0</c:v>
                </c:pt>
                <c:pt idx="5750">
                  <c:v>0</c:v>
                </c:pt>
                <c:pt idx="5751">
                  <c:v>0</c:v>
                </c:pt>
                <c:pt idx="5752">
                  <c:v>0</c:v>
                </c:pt>
                <c:pt idx="5753">
                  <c:v>0</c:v>
                </c:pt>
                <c:pt idx="5754">
                  <c:v>0</c:v>
                </c:pt>
                <c:pt idx="5755">
                  <c:v>0</c:v>
                </c:pt>
                <c:pt idx="5756">
                  <c:v>0</c:v>
                </c:pt>
                <c:pt idx="5757">
                  <c:v>0</c:v>
                </c:pt>
                <c:pt idx="5758">
                  <c:v>0</c:v>
                </c:pt>
                <c:pt idx="5759">
                  <c:v>0</c:v>
                </c:pt>
                <c:pt idx="5760">
                  <c:v>0</c:v>
                </c:pt>
                <c:pt idx="5761">
                  <c:v>0</c:v>
                </c:pt>
                <c:pt idx="5762">
                  <c:v>0</c:v>
                </c:pt>
                <c:pt idx="5763">
                  <c:v>0</c:v>
                </c:pt>
                <c:pt idx="5764">
                  <c:v>0</c:v>
                </c:pt>
                <c:pt idx="5765">
                  <c:v>0</c:v>
                </c:pt>
                <c:pt idx="5766">
                  <c:v>0</c:v>
                </c:pt>
                <c:pt idx="5767">
                  <c:v>0</c:v>
                </c:pt>
                <c:pt idx="5768">
                  <c:v>0</c:v>
                </c:pt>
                <c:pt idx="5769">
                  <c:v>0</c:v>
                </c:pt>
                <c:pt idx="5770">
                  <c:v>0</c:v>
                </c:pt>
                <c:pt idx="5771">
                  <c:v>0</c:v>
                </c:pt>
                <c:pt idx="5772">
                  <c:v>0</c:v>
                </c:pt>
                <c:pt idx="5773">
                  <c:v>0</c:v>
                </c:pt>
                <c:pt idx="5774">
                  <c:v>0</c:v>
                </c:pt>
                <c:pt idx="5775">
                  <c:v>0</c:v>
                </c:pt>
                <c:pt idx="5776">
                  <c:v>0</c:v>
                </c:pt>
                <c:pt idx="5777">
                  <c:v>0.8</c:v>
                </c:pt>
                <c:pt idx="5778">
                  <c:v>0.5</c:v>
                </c:pt>
                <c:pt idx="5779">
                  <c:v>0.4</c:v>
                </c:pt>
                <c:pt idx="5780">
                  <c:v>0</c:v>
                </c:pt>
                <c:pt idx="5781">
                  <c:v>0</c:v>
                </c:pt>
                <c:pt idx="5782">
                  <c:v>0.2</c:v>
                </c:pt>
                <c:pt idx="5783">
                  <c:v>0.1</c:v>
                </c:pt>
                <c:pt idx="5784">
                  <c:v>0</c:v>
                </c:pt>
                <c:pt idx="5785">
                  <c:v>0</c:v>
                </c:pt>
                <c:pt idx="5786">
                  <c:v>0</c:v>
                </c:pt>
                <c:pt idx="5787">
                  <c:v>0</c:v>
                </c:pt>
                <c:pt idx="5788">
                  <c:v>0</c:v>
                </c:pt>
                <c:pt idx="5789">
                  <c:v>0</c:v>
                </c:pt>
                <c:pt idx="5790">
                  <c:v>0</c:v>
                </c:pt>
                <c:pt idx="5791">
                  <c:v>0</c:v>
                </c:pt>
                <c:pt idx="5792">
                  <c:v>0</c:v>
                </c:pt>
                <c:pt idx="5793">
                  <c:v>0</c:v>
                </c:pt>
                <c:pt idx="5794">
                  <c:v>0</c:v>
                </c:pt>
                <c:pt idx="5795">
                  <c:v>0</c:v>
                </c:pt>
                <c:pt idx="5796">
                  <c:v>0</c:v>
                </c:pt>
                <c:pt idx="5797">
                  <c:v>0</c:v>
                </c:pt>
                <c:pt idx="5798">
                  <c:v>0</c:v>
                </c:pt>
                <c:pt idx="5799">
                  <c:v>0</c:v>
                </c:pt>
                <c:pt idx="5800">
                  <c:v>0</c:v>
                </c:pt>
                <c:pt idx="5801">
                  <c:v>0</c:v>
                </c:pt>
                <c:pt idx="5802">
                  <c:v>0</c:v>
                </c:pt>
                <c:pt idx="5803">
                  <c:v>0</c:v>
                </c:pt>
                <c:pt idx="5804">
                  <c:v>0</c:v>
                </c:pt>
                <c:pt idx="5805">
                  <c:v>0</c:v>
                </c:pt>
                <c:pt idx="5806">
                  <c:v>0</c:v>
                </c:pt>
                <c:pt idx="5807">
                  <c:v>0</c:v>
                </c:pt>
                <c:pt idx="5808">
                  <c:v>0</c:v>
                </c:pt>
                <c:pt idx="5809">
                  <c:v>0</c:v>
                </c:pt>
                <c:pt idx="5810">
                  <c:v>0</c:v>
                </c:pt>
                <c:pt idx="5811">
                  <c:v>0</c:v>
                </c:pt>
                <c:pt idx="5812">
                  <c:v>0</c:v>
                </c:pt>
                <c:pt idx="5813">
                  <c:v>0</c:v>
                </c:pt>
                <c:pt idx="5814">
                  <c:v>0</c:v>
                </c:pt>
                <c:pt idx="5815">
                  <c:v>0</c:v>
                </c:pt>
                <c:pt idx="5816">
                  <c:v>0</c:v>
                </c:pt>
                <c:pt idx="5817">
                  <c:v>0</c:v>
                </c:pt>
                <c:pt idx="5818">
                  <c:v>0</c:v>
                </c:pt>
                <c:pt idx="5819">
                  <c:v>0</c:v>
                </c:pt>
                <c:pt idx="5820">
                  <c:v>0</c:v>
                </c:pt>
                <c:pt idx="5821">
                  <c:v>0</c:v>
                </c:pt>
                <c:pt idx="5822">
                  <c:v>0</c:v>
                </c:pt>
                <c:pt idx="5823">
                  <c:v>0</c:v>
                </c:pt>
                <c:pt idx="5824">
                  <c:v>0</c:v>
                </c:pt>
                <c:pt idx="5825">
                  <c:v>0</c:v>
                </c:pt>
                <c:pt idx="5826">
                  <c:v>0</c:v>
                </c:pt>
                <c:pt idx="5827">
                  <c:v>0</c:v>
                </c:pt>
                <c:pt idx="5828">
                  <c:v>0</c:v>
                </c:pt>
                <c:pt idx="5829">
                  <c:v>0</c:v>
                </c:pt>
                <c:pt idx="5830">
                  <c:v>0</c:v>
                </c:pt>
                <c:pt idx="5831">
                  <c:v>0</c:v>
                </c:pt>
                <c:pt idx="5832">
                  <c:v>0</c:v>
                </c:pt>
                <c:pt idx="5833">
                  <c:v>0</c:v>
                </c:pt>
                <c:pt idx="5834">
                  <c:v>0</c:v>
                </c:pt>
                <c:pt idx="5835">
                  <c:v>0</c:v>
                </c:pt>
                <c:pt idx="5836">
                  <c:v>0</c:v>
                </c:pt>
                <c:pt idx="5837">
                  <c:v>0</c:v>
                </c:pt>
                <c:pt idx="5838">
                  <c:v>0</c:v>
                </c:pt>
                <c:pt idx="5839">
                  <c:v>0</c:v>
                </c:pt>
                <c:pt idx="5840">
                  <c:v>0</c:v>
                </c:pt>
                <c:pt idx="5841">
                  <c:v>0</c:v>
                </c:pt>
                <c:pt idx="5842">
                  <c:v>0</c:v>
                </c:pt>
                <c:pt idx="5843">
                  <c:v>0</c:v>
                </c:pt>
                <c:pt idx="5844">
                  <c:v>0</c:v>
                </c:pt>
                <c:pt idx="5845">
                  <c:v>0</c:v>
                </c:pt>
                <c:pt idx="5846">
                  <c:v>0</c:v>
                </c:pt>
                <c:pt idx="5847">
                  <c:v>0</c:v>
                </c:pt>
                <c:pt idx="5848">
                  <c:v>0</c:v>
                </c:pt>
                <c:pt idx="5849">
                  <c:v>0</c:v>
                </c:pt>
                <c:pt idx="5850">
                  <c:v>0</c:v>
                </c:pt>
                <c:pt idx="5851">
                  <c:v>0</c:v>
                </c:pt>
                <c:pt idx="5852">
                  <c:v>0</c:v>
                </c:pt>
                <c:pt idx="5853">
                  <c:v>0</c:v>
                </c:pt>
                <c:pt idx="5854">
                  <c:v>0</c:v>
                </c:pt>
                <c:pt idx="5855">
                  <c:v>0</c:v>
                </c:pt>
                <c:pt idx="5856">
                  <c:v>0</c:v>
                </c:pt>
                <c:pt idx="5857">
                  <c:v>0</c:v>
                </c:pt>
                <c:pt idx="5858">
                  <c:v>0</c:v>
                </c:pt>
                <c:pt idx="5859">
                  <c:v>0</c:v>
                </c:pt>
                <c:pt idx="5860">
                  <c:v>0</c:v>
                </c:pt>
                <c:pt idx="5861">
                  <c:v>0</c:v>
                </c:pt>
                <c:pt idx="5862">
                  <c:v>0</c:v>
                </c:pt>
                <c:pt idx="5863">
                  <c:v>0</c:v>
                </c:pt>
                <c:pt idx="5864">
                  <c:v>0</c:v>
                </c:pt>
                <c:pt idx="5865">
                  <c:v>0</c:v>
                </c:pt>
                <c:pt idx="5866">
                  <c:v>0</c:v>
                </c:pt>
                <c:pt idx="5867">
                  <c:v>0</c:v>
                </c:pt>
                <c:pt idx="5868">
                  <c:v>0</c:v>
                </c:pt>
                <c:pt idx="5869">
                  <c:v>0</c:v>
                </c:pt>
                <c:pt idx="5870">
                  <c:v>0</c:v>
                </c:pt>
                <c:pt idx="5871">
                  <c:v>0</c:v>
                </c:pt>
                <c:pt idx="5872">
                  <c:v>0</c:v>
                </c:pt>
                <c:pt idx="5873">
                  <c:v>0</c:v>
                </c:pt>
                <c:pt idx="5874">
                  <c:v>0</c:v>
                </c:pt>
                <c:pt idx="5875">
                  <c:v>0</c:v>
                </c:pt>
                <c:pt idx="5876">
                  <c:v>0</c:v>
                </c:pt>
                <c:pt idx="5877">
                  <c:v>0</c:v>
                </c:pt>
                <c:pt idx="5878">
                  <c:v>0</c:v>
                </c:pt>
                <c:pt idx="5879">
                  <c:v>0</c:v>
                </c:pt>
                <c:pt idx="5880">
                  <c:v>0</c:v>
                </c:pt>
                <c:pt idx="5881">
                  <c:v>0</c:v>
                </c:pt>
                <c:pt idx="5882">
                  <c:v>0</c:v>
                </c:pt>
                <c:pt idx="5883">
                  <c:v>0</c:v>
                </c:pt>
                <c:pt idx="5884">
                  <c:v>0</c:v>
                </c:pt>
                <c:pt idx="5885">
                  <c:v>0</c:v>
                </c:pt>
                <c:pt idx="5886">
                  <c:v>0</c:v>
                </c:pt>
                <c:pt idx="5887">
                  <c:v>0</c:v>
                </c:pt>
                <c:pt idx="5888">
                  <c:v>0</c:v>
                </c:pt>
                <c:pt idx="5889">
                  <c:v>0</c:v>
                </c:pt>
                <c:pt idx="5890">
                  <c:v>0</c:v>
                </c:pt>
                <c:pt idx="5891">
                  <c:v>0</c:v>
                </c:pt>
                <c:pt idx="5892">
                  <c:v>0</c:v>
                </c:pt>
                <c:pt idx="5893">
                  <c:v>0</c:v>
                </c:pt>
                <c:pt idx="5894">
                  <c:v>0</c:v>
                </c:pt>
                <c:pt idx="5895">
                  <c:v>0</c:v>
                </c:pt>
                <c:pt idx="5896">
                  <c:v>0</c:v>
                </c:pt>
                <c:pt idx="5897">
                  <c:v>0</c:v>
                </c:pt>
                <c:pt idx="5898">
                  <c:v>0</c:v>
                </c:pt>
                <c:pt idx="5899">
                  <c:v>0</c:v>
                </c:pt>
                <c:pt idx="5900">
                  <c:v>0</c:v>
                </c:pt>
                <c:pt idx="5901">
                  <c:v>0</c:v>
                </c:pt>
                <c:pt idx="5902">
                  <c:v>0</c:v>
                </c:pt>
                <c:pt idx="5903">
                  <c:v>0</c:v>
                </c:pt>
                <c:pt idx="5904">
                  <c:v>0</c:v>
                </c:pt>
                <c:pt idx="5905">
                  <c:v>0</c:v>
                </c:pt>
                <c:pt idx="5906">
                  <c:v>0</c:v>
                </c:pt>
                <c:pt idx="5907">
                  <c:v>0</c:v>
                </c:pt>
                <c:pt idx="5908">
                  <c:v>0</c:v>
                </c:pt>
                <c:pt idx="5909">
                  <c:v>0</c:v>
                </c:pt>
                <c:pt idx="5910">
                  <c:v>0</c:v>
                </c:pt>
                <c:pt idx="5911">
                  <c:v>0</c:v>
                </c:pt>
                <c:pt idx="5912">
                  <c:v>0</c:v>
                </c:pt>
                <c:pt idx="5913">
                  <c:v>0</c:v>
                </c:pt>
                <c:pt idx="5914">
                  <c:v>0</c:v>
                </c:pt>
                <c:pt idx="5915">
                  <c:v>0</c:v>
                </c:pt>
                <c:pt idx="5916">
                  <c:v>0</c:v>
                </c:pt>
                <c:pt idx="5917">
                  <c:v>0</c:v>
                </c:pt>
                <c:pt idx="5918">
                  <c:v>0</c:v>
                </c:pt>
                <c:pt idx="5919">
                  <c:v>0</c:v>
                </c:pt>
                <c:pt idx="5920">
                  <c:v>0</c:v>
                </c:pt>
                <c:pt idx="5921">
                  <c:v>0</c:v>
                </c:pt>
                <c:pt idx="5922">
                  <c:v>0</c:v>
                </c:pt>
                <c:pt idx="5923">
                  <c:v>0</c:v>
                </c:pt>
                <c:pt idx="5924">
                  <c:v>0</c:v>
                </c:pt>
                <c:pt idx="5925">
                  <c:v>0</c:v>
                </c:pt>
                <c:pt idx="5926">
                  <c:v>0</c:v>
                </c:pt>
                <c:pt idx="5927">
                  <c:v>0</c:v>
                </c:pt>
                <c:pt idx="5928">
                  <c:v>0</c:v>
                </c:pt>
                <c:pt idx="5929">
                  <c:v>0</c:v>
                </c:pt>
                <c:pt idx="5930">
                  <c:v>0</c:v>
                </c:pt>
                <c:pt idx="5931">
                  <c:v>0</c:v>
                </c:pt>
                <c:pt idx="5932">
                  <c:v>0.3</c:v>
                </c:pt>
                <c:pt idx="5933">
                  <c:v>0</c:v>
                </c:pt>
                <c:pt idx="5934">
                  <c:v>0</c:v>
                </c:pt>
                <c:pt idx="5935">
                  <c:v>0</c:v>
                </c:pt>
                <c:pt idx="5936">
                  <c:v>0</c:v>
                </c:pt>
                <c:pt idx="5937">
                  <c:v>0</c:v>
                </c:pt>
                <c:pt idx="5938">
                  <c:v>0</c:v>
                </c:pt>
                <c:pt idx="5939">
                  <c:v>0</c:v>
                </c:pt>
                <c:pt idx="5940">
                  <c:v>0</c:v>
                </c:pt>
                <c:pt idx="5941">
                  <c:v>0</c:v>
                </c:pt>
                <c:pt idx="5942">
                  <c:v>0</c:v>
                </c:pt>
                <c:pt idx="5943">
                  <c:v>0</c:v>
                </c:pt>
                <c:pt idx="5944">
                  <c:v>0</c:v>
                </c:pt>
                <c:pt idx="5945">
                  <c:v>0</c:v>
                </c:pt>
                <c:pt idx="5946">
                  <c:v>0</c:v>
                </c:pt>
                <c:pt idx="5947">
                  <c:v>0</c:v>
                </c:pt>
                <c:pt idx="5948">
                  <c:v>0</c:v>
                </c:pt>
                <c:pt idx="5949">
                  <c:v>0</c:v>
                </c:pt>
                <c:pt idx="5950">
                  <c:v>0</c:v>
                </c:pt>
                <c:pt idx="5951">
                  <c:v>0</c:v>
                </c:pt>
                <c:pt idx="5952">
                  <c:v>0</c:v>
                </c:pt>
                <c:pt idx="5953">
                  <c:v>0</c:v>
                </c:pt>
                <c:pt idx="5954">
                  <c:v>0</c:v>
                </c:pt>
                <c:pt idx="5955">
                  <c:v>0</c:v>
                </c:pt>
                <c:pt idx="5956">
                  <c:v>0</c:v>
                </c:pt>
                <c:pt idx="5957">
                  <c:v>0</c:v>
                </c:pt>
                <c:pt idx="5958">
                  <c:v>0</c:v>
                </c:pt>
                <c:pt idx="5959">
                  <c:v>0</c:v>
                </c:pt>
                <c:pt idx="5960">
                  <c:v>0</c:v>
                </c:pt>
                <c:pt idx="5961">
                  <c:v>0</c:v>
                </c:pt>
                <c:pt idx="5962">
                  <c:v>0</c:v>
                </c:pt>
                <c:pt idx="5963">
                  <c:v>0</c:v>
                </c:pt>
                <c:pt idx="5964">
                  <c:v>0</c:v>
                </c:pt>
                <c:pt idx="5965">
                  <c:v>0</c:v>
                </c:pt>
                <c:pt idx="5966">
                  <c:v>0</c:v>
                </c:pt>
                <c:pt idx="5967">
                  <c:v>0</c:v>
                </c:pt>
                <c:pt idx="5968">
                  <c:v>0</c:v>
                </c:pt>
                <c:pt idx="5969">
                  <c:v>0</c:v>
                </c:pt>
                <c:pt idx="5970">
                  <c:v>0</c:v>
                </c:pt>
                <c:pt idx="5971">
                  <c:v>0</c:v>
                </c:pt>
                <c:pt idx="5972">
                  <c:v>0</c:v>
                </c:pt>
                <c:pt idx="5973">
                  <c:v>0</c:v>
                </c:pt>
                <c:pt idx="5974">
                  <c:v>0</c:v>
                </c:pt>
                <c:pt idx="5975">
                  <c:v>0</c:v>
                </c:pt>
                <c:pt idx="5976">
                  <c:v>0</c:v>
                </c:pt>
                <c:pt idx="5977">
                  <c:v>0</c:v>
                </c:pt>
                <c:pt idx="5978">
                  <c:v>0</c:v>
                </c:pt>
                <c:pt idx="5979">
                  <c:v>0</c:v>
                </c:pt>
                <c:pt idx="5980">
                  <c:v>0</c:v>
                </c:pt>
                <c:pt idx="5981">
                  <c:v>0</c:v>
                </c:pt>
                <c:pt idx="5982">
                  <c:v>0</c:v>
                </c:pt>
                <c:pt idx="5983">
                  <c:v>0</c:v>
                </c:pt>
                <c:pt idx="5984">
                  <c:v>0</c:v>
                </c:pt>
                <c:pt idx="5985">
                  <c:v>0</c:v>
                </c:pt>
                <c:pt idx="5986">
                  <c:v>0</c:v>
                </c:pt>
                <c:pt idx="5987">
                  <c:v>0</c:v>
                </c:pt>
                <c:pt idx="5988">
                  <c:v>0</c:v>
                </c:pt>
                <c:pt idx="5989">
                  <c:v>0</c:v>
                </c:pt>
                <c:pt idx="5990">
                  <c:v>0</c:v>
                </c:pt>
                <c:pt idx="5991">
                  <c:v>0</c:v>
                </c:pt>
                <c:pt idx="5992">
                  <c:v>0</c:v>
                </c:pt>
                <c:pt idx="5993">
                  <c:v>0</c:v>
                </c:pt>
                <c:pt idx="5994">
                  <c:v>0</c:v>
                </c:pt>
                <c:pt idx="5995">
                  <c:v>0</c:v>
                </c:pt>
                <c:pt idx="5996">
                  <c:v>0</c:v>
                </c:pt>
                <c:pt idx="5997">
                  <c:v>0</c:v>
                </c:pt>
                <c:pt idx="5998">
                  <c:v>0</c:v>
                </c:pt>
                <c:pt idx="5999">
                  <c:v>0</c:v>
                </c:pt>
                <c:pt idx="6000">
                  <c:v>0</c:v>
                </c:pt>
                <c:pt idx="6001">
                  <c:v>0</c:v>
                </c:pt>
                <c:pt idx="6002">
                  <c:v>0</c:v>
                </c:pt>
                <c:pt idx="6003">
                  <c:v>0</c:v>
                </c:pt>
                <c:pt idx="6004">
                  <c:v>0</c:v>
                </c:pt>
                <c:pt idx="6005">
                  <c:v>0</c:v>
                </c:pt>
                <c:pt idx="6006">
                  <c:v>0</c:v>
                </c:pt>
                <c:pt idx="6007">
                  <c:v>0</c:v>
                </c:pt>
                <c:pt idx="6008">
                  <c:v>0</c:v>
                </c:pt>
                <c:pt idx="6009">
                  <c:v>0</c:v>
                </c:pt>
                <c:pt idx="6010">
                  <c:v>0</c:v>
                </c:pt>
                <c:pt idx="6011">
                  <c:v>0</c:v>
                </c:pt>
                <c:pt idx="6012">
                  <c:v>0</c:v>
                </c:pt>
                <c:pt idx="6013">
                  <c:v>0</c:v>
                </c:pt>
                <c:pt idx="6014">
                  <c:v>0</c:v>
                </c:pt>
                <c:pt idx="6015">
                  <c:v>0</c:v>
                </c:pt>
                <c:pt idx="6016">
                  <c:v>0</c:v>
                </c:pt>
                <c:pt idx="6017">
                  <c:v>0</c:v>
                </c:pt>
                <c:pt idx="6018">
                  <c:v>0</c:v>
                </c:pt>
                <c:pt idx="6019">
                  <c:v>0</c:v>
                </c:pt>
                <c:pt idx="6020">
                  <c:v>0</c:v>
                </c:pt>
                <c:pt idx="6021">
                  <c:v>0</c:v>
                </c:pt>
                <c:pt idx="6022">
                  <c:v>0</c:v>
                </c:pt>
                <c:pt idx="6023">
                  <c:v>0</c:v>
                </c:pt>
                <c:pt idx="6024">
                  <c:v>0</c:v>
                </c:pt>
                <c:pt idx="6025">
                  <c:v>0</c:v>
                </c:pt>
                <c:pt idx="6026">
                  <c:v>0.1</c:v>
                </c:pt>
                <c:pt idx="6027">
                  <c:v>1.1000000000000001</c:v>
                </c:pt>
                <c:pt idx="6028">
                  <c:v>2</c:v>
                </c:pt>
                <c:pt idx="6029">
                  <c:v>0.2</c:v>
                </c:pt>
                <c:pt idx="6030">
                  <c:v>0</c:v>
                </c:pt>
                <c:pt idx="6031">
                  <c:v>0</c:v>
                </c:pt>
                <c:pt idx="6032">
                  <c:v>0</c:v>
                </c:pt>
                <c:pt idx="6033">
                  <c:v>0</c:v>
                </c:pt>
                <c:pt idx="6034">
                  <c:v>0</c:v>
                </c:pt>
                <c:pt idx="6035">
                  <c:v>0</c:v>
                </c:pt>
                <c:pt idx="6036">
                  <c:v>0</c:v>
                </c:pt>
                <c:pt idx="6037">
                  <c:v>0</c:v>
                </c:pt>
                <c:pt idx="6038">
                  <c:v>0</c:v>
                </c:pt>
                <c:pt idx="6039">
                  <c:v>0</c:v>
                </c:pt>
                <c:pt idx="6040">
                  <c:v>0</c:v>
                </c:pt>
                <c:pt idx="6041">
                  <c:v>0</c:v>
                </c:pt>
                <c:pt idx="6042">
                  <c:v>0.1</c:v>
                </c:pt>
                <c:pt idx="6043">
                  <c:v>0</c:v>
                </c:pt>
                <c:pt idx="6044">
                  <c:v>0</c:v>
                </c:pt>
                <c:pt idx="6045">
                  <c:v>0</c:v>
                </c:pt>
                <c:pt idx="6046">
                  <c:v>0</c:v>
                </c:pt>
                <c:pt idx="6047">
                  <c:v>0</c:v>
                </c:pt>
                <c:pt idx="6048">
                  <c:v>0</c:v>
                </c:pt>
                <c:pt idx="6049">
                  <c:v>0</c:v>
                </c:pt>
                <c:pt idx="6050">
                  <c:v>0</c:v>
                </c:pt>
                <c:pt idx="6051">
                  <c:v>0</c:v>
                </c:pt>
                <c:pt idx="6052">
                  <c:v>0</c:v>
                </c:pt>
                <c:pt idx="6053">
                  <c:v>0</c:v>
                </c:pt>
                <c:pt idx="6054">
                  <c:v>0</c:v>
                </c:pt>
                <c:pt idx="6055">
                  <c:v>0</c:v>
                </c:pt>
                <c:pt idx="6056">
                  <c:v>0</c:v>
                </c:pt>
                <c:pt idx="6057">
                  <c:v>0</c:v>
                </c:pt>
                <c:pt idx="6058">
                  <c:v>0</c:v>
                </c:pt>
                <c:pt idx="6059">
                  <c:v>0</c:v>
                </c:pt>
                <c:pt idx="6060">
                  <c:v>0</c:v>
                </c:pt>
                <c:pt idx="6061">
                  <c:v>0</c:v>
                </c:pt>
                <c:pt idx="6062">
                  <c:v>0</c:v>
                </c:pt>
                <c:pt idx="6063">
                  <c:v>0</c:v>
                </c:pt>
                <c:pt idx="6064">
                  <c:v>0</c:v>
                </c:pt>
                <c:pt idx="6065">
                  <c:v>0</c:v>
                </c:pt>
                <c:pt idx="6066">
                  <c:v>0</c:v>
                </c:pt>
                <c:pt idx="6067">
                  <c:v>0</c:v>
                </c:pt>
                <c:pt idx="6068">
                  <c:v>0</c:v>
                </c:pt>
                <c:pt idx="6069">
                  <c:v>0</c:v>
                </c:pt>
                <c:pt idx="6070">
                  <c:v>0</c:v>
                </c:pt>
                <c:pt idx="6071">
                  <c:v>0</c:v>
                </c:pt>
                <c:pt idx="6072">
                  <c:v>0</c:v>
                </c:pt>
                <c:pt idx="6073">
                  <c:v>0</c:v>
                </c:pt>
                <c:pt idx="6074">
                  <c:v>0</c:v>
                </c:pt>
                <c:pt idx="6075">
                  <c:v>0</c:v>
                </c:pt>
                <c:pt idx="6076">
                  <c:v>0</c:v>
                </c:pt>
                <c:pt idx="6077">
                  <c:v>0</c:v>
                </c:pt>
                <c:pt idx="6078">
                  <c:v>0</c:v>
                </c:pt>
                <c:pt idx="6079">
                  <c:v>0</c:v>
                </c:pt>
                <c:pt idx="6080">
                  <c:v>0</c:v>
                </c:pt>
                <c:pt idx="6081">
                  <c:v>0</c:v>
                </c:pt>
                <c:pt idx="6082">
                  <c:v>0</c:v>
                </c:pt>
                <c:pt idx="6083">
                  <c:v>0</c:v>
                </c:pt>
                <c:pt idx="6084">
                  <c:v>0</c:v>
                </c:pt>
                <c:pt idx="6085">
                  <c:v>0</c:v>
                </c:pt>
                <c:pt idx="6086">
                  <c:v>0</c:v>
                </c:pt>
                <c:pt idx="6087">
                  <c:v>0</c:v>
                </c:pt>
                <c:pt idx="6088">
                  <c:v>0</c:v>
                </c:pt>
                <c:pt idx="6089">
                  <c:v>0</c:v>
                </c:pt>
                <c:pt idx="6090">
                  <c:v>0</c:v>
                </c:pt>
                <c:pt idx="6091">
                  <c:v>0</c:v>
                </c:pt>
                <c:pt idx="6092">
                  <c:v>0</c:v>
                </c:pt>
                <c:pt idx="6093">
                  <c:v>0</c:v>
                </c:pt>
                <c:pt idx="6094">
                  <c:v>0</c:v>
                </c:pt>
                <c:pt idx="6095">
                  <c:v>0</c:v>
                </c:pt>
                <c:pt idx="6096">
                  <c:v>0</c:v>
                </c:pt>
                <c:pt idx="6097">
                  <c:v>0</c:v>
                </c:pt>
                <c:pt idx="6098">
                  <c:v>0</c:v>
                </c:pt>
                <c:pt idx="6099">
                  <c:v>0</c:v>
                </c:pt>
                <c:pt idx="6100">
                  <c:v>0</c:v>
                </c:pt>
                <c:pt idx="6101">
                  <c:v>0</c:v>
                </c:pt>
                <c:pt idx="6102">
                  <c:v>0</c:v>
                </c:pt>
                <c:pt idx="6103">
                  <c:v>0</c:v>
                </c:pt>
                <c:pt idx="6104">
                  <c:v>0</c:v>
                </c:pt>
                <c:pt idx="6105">
                  <c:v>0</c:v>
                </c:pt>
                <c:pt idx="6106">
                  <c:v>0</c:v>
                </c:pt>
                <c:pt idx="6107">
                  <c:v>0</c:v>
                </c:pt>
                <c:pt idx="6108">
                  <c:v>0</c:v>
                </c:pt>
                <c:pt idx="6109">
                  <c:v>0</c:v>
                </c:pt>
                <c:pt idx="6110">
                  <c:v>0</c:v>
                </c:pt>
                <c:pt idx="6111">
                  <c:v>0</c:v>
                </c:pt>
                <c:pt idx="6112">
                  <c:v>0</c:v>
                </c:pt>
                <c:pt idx="6113">
                  <c:v>0</c:v>
                </c:pt>
                <c:pt idx="6114">
                  <c:v>0</c:v>
                </c:pt>
                <c:pt idx="6115">
                  <c:v>0</c:v>
                </c:pt>
                <c:pt idx="6116">
                  <c:v>0</c:v>
                </c:pt>
                <c:pt idx="6117">
                  <c:v>0</c:v>
                </c:pt>
                <c:pt idx="6118">
                  <c:v>0</c:v>
                </c:pt>
                <c:pt idx="6119">
                  <c:v>0</c:v>
                </c:pt>
                <c:pt idx="6120">
                  <c:v>0</c:v>
                </c:pt>
                <c:pt idx="6121">
                  <c:v>0</c:v>
                </c:pt>
                <c:pt idx="6122">
                  <c:v>0</c:v>
                </c:pt>
                <c:pt idx="6123">
                  <c:v>0</c:v>
                </c:pt>
                <c:pt idx="6124">
                  <c:v>0</c:v>
                </c:pt>
                <c:pt idx="6125">
                  <c:v>0</c:v>
                </c:pt>
                <c:pt idx="6126">
                  <c:v>0</c:v>
                </c:pt>
                <c:pt idx="6127">
                  <c:v>0</c:v>
                </c:pt>
                <c:pt idx="6128">
                  <c:v>0</c:v>
                </c:pt>
                <c:pt idx="6129">
                  <c:v>0</c:v>
                </c:pt>
                <c:pt idx="6130">
                  <c:v>0</c:v>
                </c:pt>
                <c:pt idx="6131">
                  <c:v>0</c:v>
                </c:pt>
                <c:pt idx="6132">
                  <c:v>0</c:v>
                </c:pt>
                <c:pt idx="6133">
                  <c:v>0.6</c:v>
                </c:pt>
                <c:pt idx="6134">
                  <c:v>0.6</c:v>
                </c:pt>
                <c:pt idx="6135">
                  <c:v>0</c:v>
                </c:pt>
                <c:pt idx="6136">
                  <c:v>0</c:v>
                </c:pt>
                <c:pt idx="6137">
                  <c:v>0</c:v>
                </c:pt>
                <c:pt idx="6138">
                  <c:v>0</c:v>
                </c:pt>
                <c:pt idx="6139">
                  <c:v>0</c:v>
                </c:pt>
                <c:pt idx="6140">
                  <c:v>0</c:v>
                </c:pt>
                <c:pt idx="6141">
                  <c:v>0</c:v>
                </c:pt>
                <c:pt idx="6142">
                  <c:v>0</c:v>
                </c:pt>
                <c:pt idx="6143">
                  <c:v>0</c:v>
                </c:pt>
                <c:pt idx="6144">
                  <c:v>0</c:v>
                </c:pt>
                <c:pt idx="6145">
                  <c:v>0</c:v>
                </c:pt>
                <c:pt idx="6146">
                  <c:v>0</c:v>
                </c:pt>
                <c:pt idx="6147">
                  <c:v>0</c:v>
                </c:pt>
                <c:pt idx="6148">
                  <c:v>0</c:v>
                </c:pt>
                <c:pt idx="6149">
                  <c:v>0</c:v>
                </c:pt>
                <c:pt idx="6150">
                  <c:v>0</c:v>
                </c:pt>
                <c:pt idx="6151">
                  <c:v>0</c:v>
                </c:pt>
                <c:pt idx="6152">
                  <c:v>0</c:v>
                </c:pt>
                <c:pt idx="6153">
                  <c:v>0</c:v>
                </c:pt>
                <c:pt idx="6154">
                  <c:v>0</c:v>
                </c:pt>
                <c:pt idx="6155">
                  <c:v>0</c:v>
                </c:pt>
                <c:pt idx="6156">
                  <c:v>0</c:v>
                </c:pt>
                <c:pt idx="6157">
                  <c:v>0</c:v>
                </c:pt>
                <c:pt idx="6158">
                  <c:v>0</c:v>
                </c:pt>
                <c:pt idx="6159">
                  <c:v>0</c:v>
                </c:pt>
                <c:pt idx="6160">
                  <c:v>0</c:v>
                </c:pt>
                <c:pt idx="6161">
                  <c:v>0</c:v>
                </c:pt>
                <c:pt idx="6162">
                  <c:v>0</c:v>
                </c:pt>
                <c:pt idx="6163">
                  <c:v>0</c:v>
                </c:pt>
                <c:pt idx="6164">
                  <c:v>0</c:v>
                </c:pt>
                <c:pt idx="6165">
                  <c:v>0</c:v>
                </c:pt>
                <c:pt idx="6166">
                  <c:v>0</c:v>
                </c:pt>
                <c:pt idx="6167">
                  <c:v>0</c:v>
                </c:pt>
                <c:pt idx="6168">
                  <c:v>0</c:v>
                </c:pt>
                <c:pt idx="6169">
                  <c:v>0</c:v>
                </c:pt>
                <c:pt idx="6170">
                  <c:v>0</c:v>
                </c:pt>
                <c:pt idx="6171">
                  <c:v>0</c:v>
                </c:pt>
                <c:pt idx="6172">
                  <c:v>0</c:v>
                </c:pt>
                <c:pt idx="6173">
                  <c:v>0</c:v>
                </c:pt>
                <c:pt idx="6174">
                  <c:v>0</c:v>
                </c:pt>
                <c:pt idx="6175">
                  <c:v>0</c:v>
                </c:pt>
                <c:pt idx="6176">
                  <c:v>0</c:v>
                </c:pt>
                <c:pt idx="6177">
                  <c:v>0</c:v>
                </c:pt>
                <c:pt idx="6178">
                  <c:v>0</c:v>
                </c:pt>
                <c:pt idx="6179">
                  <c:v>0</c:v>
                </c:pt>
                <c:pt idx="6180">
                  <c:v>0</c:v>
                </c:pt>
                <c:pt idx="6181">
                  <c:v>0</c:v>
                </c:pt>
                <c:pt idx="6182">
                  <c:v>0</c:v>
                </c:pt>
                <c:pt idx="6183">
                  <c:v>0</c:v>
                </c:pt>
                <c:pt idx="6184">
                  <c:v>0</c:v>
                </c:pt>
                <c:pt idx="6185">
                  <c:v>0</c:v>
                </c:pt>
                <c:pt idx="6186">
                  <c:v>0</c:v>
                </c:pt>
                <c:pt idx="6187">
                  <c:v>0</c:v>
                </c:pt>
                <c:pt idx="6188">
                  <c:v>0</c:v>
                </c:pt>
                <c:pt idx="6189">
                  <c:v>0</c:v>
                </c:pt>
                <c:pt idx="6190">
                  <c:v>0</c:v>
                </c:pt>
                <c:pt idx="6191">
                  <c:v>0</c:v>
                </c:pt>
                <c:pt idx="6192">
                  <c:v>0</c:v>
                </c:pt>
                <c:pt idx="6193">
                  <c:v>0</c:v>
                </c:pt>
                <c:pt idx="6194">
                  <c:v>0</c:v>
                </c:pt>
                <c:pt idx="6195">
                  <c:v>0</c:v>
                </c:pt>
                <c:pt idx="6196">
                  <c:v>0</c:v>
                </c:pt>
                <c:pt idx="6197">
                  <c:v>0</c:v>
                </c:pt>
                <c:pt idx="6198">
                  <c:v>0</c:v>
                </c:pt>
                <c:pt idx="6199">
                  <c:v>0</c:v>
                </c:pt>
                <c:pt idx="6200">
                  <c:v>0</c:v>
                </c:pt>
                <c:pt idx="6201">
                  <c:v>0</c:v>
                </c:pt>
                <c:pt idx="6202">
                  <c:v>0</c:v>
                </c:pt>
                <c:pt idx="6203">
                  <c:v>0</c:v>
                </c:pt>
                <c:pt idx="6204">
                  <c:v>0</c:v>
                </c:pt>
                <c:pt idx="6205">
                  <c:v>0</c:v>
                </c:pt>
                <c:pt idx="6206">
                  <c:v>0</c:v>
                </c:pt>
                <c:pt idx="6207">
                  <c:v>0</c:v>
                </c:pt>
                <c:pt idx="6208">
                  <c:v>0</c:v>
                </c:pt>
                <c:pt idx="6209">
                  <c:v>0</c:v>
                </c:pt>
                <c:pt idx="6210">
                  <c:v>0</c:v>
                </c:pt>
                <c:pt idx="6211">
                  <c:v>0</c:v>
                </c:pt>
                <c:pt idx="6212">
                  <c:v>0</c:v>
                </c:pt>
                <c:pt idx="6213">
                  <c:v>0</c:v>
                </c:pt>
                <c:pt idx="6214">
                  <c:v>1.2</c:v>
                </c:pt>
                <c:pt idx="6215">
                  <c:v>3.1</c:v>
                </c:pt>
                <c:pt idx="6216">
                  <c:v>3</c:v>
                </c:pt>
                <c:pt idx="6217">
                  <c:v>2.5</c:v>
                </c:pt>
                <c:pt idx="6218">
                  <c:v>0.4</c:v>
                </c:pt>
                <c:pt idx="6219">
                  <c:v>0</c:v>
                </c:pt>
                <c:pt idx="6220">
                  <c:v>0</c:v>
                </c:pt>
                <c:pt idx="6221">
                  <c:v>0</c:v>
                </c:pt>
                <c:pt idx="6222">
                  <c:v>0</c:v>
                </c:pt>
                <c:pt idx="6223">
                  <c:v>0.8</c:v>
                </c:pt>
                <c:pt idx="6224">
                  <c:v>0</c:v>
                </c:pt>
                <c:pt idx="6225">
                  <c:v>0.1</c:v>
                </c:pt>
                <c:pt idx="6226">
                  <c:v>0</c:v>
                </c:pt>
                <c:pt idx="6227">
                  <c:v>0</c:v>
                </c:pt>
                <c:pt idx="6228">
                  <c:v>0</c:v>
                </c:pt>
                <c:pt idx="6229">
                  <c:v>0</c:v>
                </c:pt>
                <c:pt idx="6230">
                  <c:v>0</c:v>
                </c:pt>
                <c:pt idx="6231">
                  <c:v>0</c:v>
                </c:pt>
                <c:pt idx="6232">
                  <c:v>0</c:v>
                </c:pt>
                <c:pt idx="6233">
                  <c:v>0</c:v>
                </c:pt>
                <c:pt idx="6234">
                  <c:v>0</c:v>
                </c:pt>
                <c:pt idx="6235">
                  <c:v>0</c:v>
                </c:pt>
                <c:pt idx="6236">
                  <c:v>0</c:v>
                </c:pt>
                <c:pt idx="6237">
                  <c:v>0</c:v>
                </c:pt>
                <c:pt idx="6238">
                  <c:v>0</c:v>
                </c:pt>
                <c:pt idx="6239">
                  <c:v>0</c:v>
                </c:pt>
                <c:pt idx="6240">
                  <c:v>0</c:v>
                </c:pt>
                <c:pt idx="6241">
                  <c:v>0</c:v>
                </c:pt>
                <c:pt idx="6242">
                  <c:v>0</c:v>
                </c:pt>
                <c:pt idx="6243">
                  <c:v>0</c:v>
                </c:pt>
                <c:pt idx="6244">
                  <c:v>0</c:v>
                </c:pt>
                <c:pt idx="6245">
                  <c:v>0</c:v>
                </c:pt>
                <c:pt idx="6246">
                  <c:v>0</c:v>
                </c:pt>
                <c:pt idx="6247">
                  <c:v>0</c:v>
                </c:pt>
                <c:pt idx="6248">
                  <c:v>0</c:v>
                </c:pt>
                <c:pt idx="6249">
                  <c:v>0</c:v>
                </c:pt>
                <c:pt idx="6250">
                  <c:v>0</c:v>
                </c:pt>
                <c:pt idx="6251">
                  <c:v>0</c:v>
                </c:pt>
                <c:pt idx="6252">
                  <c:v>0</c:v>
                </c:pt>
                <c:pt idx="6253">
                  <c:v>0</c:v>
                </c:pt>
                <c:pt idx="6254">
                  <c:v>0</c:v>
                </c:pt>
                <c:pt idx="6255">
                  <c:v>0</c:v>
                </c:pt>
                <c:pt idx="6256">
                  <c:v>0</c:v>
                </c:pt>
                <c:pt idx="6257">
                  <c:v>0</c:v>
                </c:pt>
                <c:pt idx="6258">
                  <c:v>0</c:v>
                </c:pt>
                <c:pt idx="6259">
                  <c:v>0</c:v>
                </c:pt>
                <c:pt idx="6260">
                  <c:v>0</c:v>
                </c:pt>
                <c:pt idx="6261">
                  <c:v>0</c:v>
                </c:pt>
                <c:pt idx="6262">
                  <c:v>0</c:v>
                </c:pt>
                <c:pt idx="6263">
                  <c:v>0</c:v>
                </c:pt>
                <c:pt idx="6264">
                  <c:v>0</c:v>
                </c:pt>
                <c:pt idx="6265">
                  <c:v>0</c:v>
                </c:pt>
                <c:pt idx="6266">
                  <c:v>0</c:v>
                </c:pt>
                <c:pt idx="6267">
                  <c:v>0</c:v>
                </c:pt>
                <c:pt idx="6268">
                  <c:v>0</c:v>
                </c:pt>
                <c:pt idx="6269">
                  <c:v>0</c:v>
                </c:pt>
                <c:pt idx="6270">
                  <c:v>0</c:v>
                </c:pt>
                <c:pt idx="6271">
                  <c:v>0</c:v>
                </c:pt>
                <c:pt idx="6272">
                  <c:v>0</c:v>
                </c:pt>
                <c:pt idx="6273">
                  <c:v>0</c:v>
                </c:pt>
                <c:pt idx="6274">
                  <c:v>0</c:v>
                </c:pt>
                <c:pt idx="6275">
                  <c:v>0</c:v>
                </c:pt>
                <c:pt idx="6276">
                  <c:v>0</c:v>
                </c:pt>
                <c:pt idx="6277">
                  <c:v>0</c:v>
                </c:pt>
                <c:pt idx="6278">
                  <c:v>0</c:v>
                </c:pt>
                <c:pt idx="6279">
                  <c:v>0</c:v>
                </c:pt>
                <c:pt idx="6280">
                  <c:v>0</c:v>
                </c:pt>
                <c:pt idx="6281">
                  <c:v>0.2</c:v>
                </c:pt>
                <c:pt idx="6282">
                  <c:v>0</c:v>
                </c:pt>
                <c:pt idx="6283">
                  <c:v>0</c:v>
                </c:pt>
                <c:pt idx="6284">
                  <c:v>0</c:v>
                </c:pt>
                <c:pt idx="6285">
                  <c:v>0</c:v>
                </c:pt>
                <c:pt idx="6286">
                  <c:v>0</c:v>
                </c:pt>
                <c:pt idx="6287">
                  <c:v>0</c:v>
                </c:pt>
                <c:pt idx="6288">
                  <c:v>0</c:v>
                </c:pt>
                <c:pt idx="6289">
                  <c:v>0</c:v>
                </c:pt>
                <c:pt idx="6290">
                  <c:v>0</c:v>
                </c:pt>
                <c:pt idx="6291">
                  <c:v>0</c:v>
                </c:pt>
                <c:pt idx="6292">
                  <c:v>0</c:v>
                </c:pt>
                <c:pt idx="6293">
                  <c:v>0</c:v>
                </c:pt>
                <c:pt idx="6294">
                  <c:v>0</c:v>
                </c:pt>
                <c:pt idx="6295">
                  <c:v>0</c:v>
                </c:pt>
                <c:pt idx="6296">
                  <c:v>0</c:v>
                </c:pt>
                <c:pt idx="6297">
                  <c:v>0</c:v>
                </c:pt>
                <c:pt idx="6298">
                  <c:v>0</c:v>
                </c:pt>
                <c:pt idx="6299">
                  <c:v>0</c:v>
                </c:pt>
                <c:pt idx="6300">
                  <c:v>0</c:v>
                </c:pt>
                <c:pt idx="6301">
                  <c:v>0</c:v>
                </c:pt>
                <c:pt idx="6302">
                  <c:v>0</c:v>
                </c:pt>
                <c:pt idx="6303">
                  <c:v>0</c:v>
                </c:pt>
                <c:pt idx="6304">
                  <c:v>0</c:v>
                </c:pt>
                <c:pt idx="6305">
                  <c:v>0</c:v>
                </c:pt>
                <c:pt idx="6306">
                  <c:v>0</c:v>
                </c:pt>
                <c:pt idx="6307">
                  <c:v>0.1</c:v>
                </c:pt>
                <c:pt idx="6308">
                  <c:v>0</c:v>
                </c:pt>
                <c:pt idx="6309">
                  <c:v>0</c:v>
                </c:pt>
                <c:pt idx="6310">
                  <c:v>0</c:v>
                </c:pt>
                <c:pt idx="6311">
                  <c:v>0</c:v>
                </c:pt>
                <c:pt idx="6312">
                  <c:v>0</c:v>
                </c:pt>
                <c:pt idx="6313">
                  <c:v>0</c:v>
                </c:pt>
                <c:pt idx="6314">
                  <c:v>0</c:v>
                </c:pt>
                <c:pt idx="6315">
                  <c:v>0</c:v>
                </c:pt>
                <c:pt idx="6316">
                  <c:v>0</c:v>
                </c:pt>
                <c:pt idx="6317">
                  <c:v>0</c:v>
                </c:pt>
                <c:pt idx="6318">
                  <c:v>0</c:v>
                </c:pt>
                <c:pt idx="6319">
                  <c:v>0</c:v>
                </c:pt>
                <c:pt idx="6320">
                  <c:v>0</c:v>
                </c:pt>
                <c:pt idx="6321">
                  <c:v>0</c:v>
                </c:pt>
                <c:pt idx="6322">
                  <c:v>0</c:v>
                </c:pt>
                <c:pt idx="6323">
                  <c:v>0</c:v>
                </c:pt>
                <c:pt idx="6324">
                  <c:v>0</c:v>
                </c:pt>
                <c:pt idx="6325">
                  <c:v>0</c:v>
                </c:pt>
                <c:pt idx="6326">
                  <c:v>0</c:v>
                </c:pt>
                <c:pt idx="6327">
                  <c:v>0</c:v>
                </c:pt>
                <c:pt idx="6328">
                  <c:v>0</c:v>
                </c:pt>
                <c:pt idx="6329">
                  <c:v>0</c:v>
                </c:pt>
                <c:pt idx="6330">
                  <c:v>0</c:v>
                </c:pt>
                <c:pt idx="6331">
                  <c:v>0</c:v>
                </c:pt>
                <c:pt idx="6332">
                  <c:v>0</c:v>
                </c:pt>
                <c:pt idx="6333">
                  <c:v>0</c:v>
                </c:pt>
                <c:pt idx="6334">
                  <c:v>0</c:v>
                </c:pt>
                <c:pt idx="6335">
                  <c:v>0</c:v>
                </c:pt>
                <c:pt idx="6336">
                  <c:v>0</c:v>
                </c:pt>
                <c:pt idx="6337">
                  <c:v>0</c:v>
                </c:pt>
                <c:pt idx="6338">
                  <c:v>0</c:v>
                </c:pt>
                <c:pt idx="6339">
                  <c:v>0</c:v>
                </c:pt>
                <c:pt idx="6340">
                  <c:v>0</c:v>
                </c:pt>
                <c:pt idx="6341">
                  <c:v>0</c:v>
                </c:pt>
                <c:pt idx="6342">
                  <c:v>0</c:v>
                </c:pt>
                <c:pt idx="6343">
                  <c:v>0</c:v>
                </c:pt>
                <c:pt idx="6344">
                  <c:v>0</c:v>
                </c:pt>
                <c:pt idx="6345">
                  <c:v>0</c:v>
                </c:pt>
                <c:pt idx="6346">
                  <c:v>0</c:v>
                </c:pt>
                <c:pt idx="6347">
                  <c:v>0</c:v>
                </c:pt>
                <c:pt idx="6348">
                  <c:v>0</c:v>
                </c:pt>
                <c:pt idx="6349">
                  <c:v>0</c:v>
                </c:pt>
                <c:pt idx="6350">
                  <c:v>0</c:v>
                </c:pt>
                <c:pt idx="6351">
                  <c:v>4.3</c:v>
                </c:pt>
                <c:pt idx="6352">
                  <c:v>2.9</c:v>
                </c:pt>
                <c:pt idx="6353">
                  <c:v>0.3</c:v>
                </c:pt>
                <c:pt idx="6354">
                  <c:v>0</c:v>
                </c:pt>
                <c:pt idx="6355">
                  <c:v>0</c:v>
                </c:pt>
                <c:pt idx="6356">
                  <c:v>0</c:v>
                </c:pt>
                <c:pt idx="6357">
                  <c:v>0.1</c:v>
                </c:pt>
                <c:pt idx="6358">
                  <c:v>0</c:v>
                </c:pt>
                <c:pt idx="6359">
                  <c:v>0</c:v>
                </c:pt>
                <c:pt idx="6360">
                  <c:v>0</c:v>
                </c:pt>
                <c:pt idx="6361">
                  <c:v>0</c:v>
                </c:pt>
                <c:pt idx="6362">
                  <c:v>0</c:v>
                </c:pt>
                <c:pt idx="6363">
                  <c:v>0</c:v>
                </c:pt>
                <c:pt idx="6364">
                  <c:v>2</c:v>
                </c:pt>
                <c:pt idx="6365">
                  <c:v>9.4</c:v>
                </c:pt>
                <c:pt idx="6366">
                  <c:v>0.2</c:v>
                </c:pt>
                <c:pt idx="6367">
                  <c:v>1.1000000000000001</c:v>
                </c:pt>
                <c:pt idx="6368">
                  <c:v>0</c:v>
                </c:pt>
                <c:pt idx="6369">
                  <c:v>0</c:v>
                </c:pt>
                <c:pt idx="6370">
                  <c:v>0.3</c:v>
                </c:pt>
                <c:pt idx="6371">
                  <c:v>1.3</c:v>
                </c:pt>
                <c:pt idx="6372">
                  <c:v>0.1</c:v>
                </c:pt>
                <c:pt idx="6373">
                  <c:v>0</c:v>
                </c:pt>
                <c:pt idx="6374">
                  <c:v>0.3</c:v>
                </c:pt>
                <c:pt idx="6375">
                  <c:v>0.2</c:v>
                </c:pt>
                <c:pt idx="6376">
                  <c:v>0.8</c:v>
                </c:pt>
                <c:pt idx="6377">
                  <c:v>0</c:v>
                </c:pt>
                <c:pt idx="6378">
                  <c:v>0.3</c:v>
                </c:pt>
                <c:pt idx="6379">
                  <c:v>0</c:v>
                </c:pt>
                <c:pt idx="6380">
                  <c:v>0.4</c:v>
                </c:pt>
                <c:pt idx="6381">
                  <c:v>0</c:v>
                </c:pt>
                <c:pt idx="6382">
                  <c:v>0</c:v>
                </c:pt>
                <c:pt idx="6383">
                  <c:v>0</c:v>
                </c:pt>
                <c:pt idx="6384">
                  <c:v>0</c:v>
                </c:pt>
                <c:pt idx="6385">
                  <c:v>0.2</c:v>
                </c:pt>
                <c:pt idx="6386">
                  <c:v>0.4</c:v>
                </c:pt>
                <c:pt idx="6387">
                  <c:v>0</c:v>
                </c:pt>
                <c:pt idx="6388">
                  <c:v>0</c:v>
                </c:pt>
                <c:pt idx="6389">
                  <c:v>0</c:v>
                </c:pt>
                <c:pt idx="6390">
                  <c:v>0</c:v>
                </c:pt>
                <c:pt idx="6391">
                  <c:v>0</c:v>
                </c:pt>
                <c:pt idx="6392">
                  <c:v>0</c:v>
                </c:pt>
                <c:pt idx="6393">
                  <c:v>0</c:v>
                </c:pt>
                <c:pt idx="6394">
                  <c:v>0</c:v>
                </c:pt>
                <c:pt idx="6395">
                  <c:v>0</c:v>
                </c:pt>
                <c:pt idx="6396">
                  <c:v>0</c:v>
                </c:pt>
                <c:pt idx="6397">
                  <c:v>0</c:v>
                </c:pt>
                <c:pt idx="6398">
                  <c:v>0</c:v>
                </c:pt>
                <c:pt idx="6399">
                  <c:v>0</c:v>
                </c:pt>
                <c:pt idx="6400">
                  <c:v>0</c:v>
                </c:pt>
                <c:pt idx="6401">
                  <c:v>0</c:v>
                </c:pt>
                <c:pt idx="6402">
                  <c:v>0</c:v>
                </c:pt>
                <c:pt idx="6403">
                  <c:v>0</c:v>
                </c:pt>
                <c:pt idx="6404">
                  <c:v>0</c:v>
                </c:pt>
                <c:pt idx="6405">
                  <c:v>0</c:v>
                </c:pt>
                <c:pt idx="6406">
                  <c:v>0</c:v>
                </c:pt>
                <c:pt idx="6407">
                  <c:v>0</c:v>
                </c:pt>
                <c:pt idx="6408">
                  <c:v>0</c:v>
                </c:pt>
                <c:pt idx="6409">
                  <c:v>0</c:v>
                </c:pt>
                <c:pt idx="6410">
                  <c:v>0</c:v>
                </c:pt>
                <c:pt idx="6411">
                  <c:v>0</c:v>
                </c:pt>
                <c:pt idx="6412">
                  <c:v>0</c:v>
                </c:pt>
                <c:pt idx="6413">
                  <c:v>0</c:v>
                </c:pt>
                <c:pt idx="6414">
                  <c:v>0</c:v>
                </c:pt>
                <c:pt idx="6415">
                  <c:v>0</c:v>
                </c:pt>
                <c:pt idx="6416">
                  <c:v>0</c:v>
                </c:pt>
                <c:pt idx="6417">
                  <c:v>0</c:v>
                </c:pt>
                <c:pt idx="6418">
                  <c:v>0</c:v>
                </c:pt>
                <c:pt idx="6419">
                  <c:v>0</c:v>
                </c:pt>
                <c:pt idx="6420">
                  <c:v>0</c:v>
                </c:pt>
                <c:pt idx="6421">
                  <c:v>0</c:v>
                </c:pt>
                <c:pt idx="6422">
                  <c:v>0</c:v>
                </c:pt>
                <c:pt idx="6423">
                  <c:v>0</c:v>
                </c:pt>
                <c:pt idx="6424">
                  <c:v>0</c:v>
                </c:pt>
                <c:pt idx="6425">
                  <c:v>0</c:v>
                </c:pt>
                <c:pt idx="6426">
                  <c:v>0</c:v>
                </c:pt>
                <c:pt idx="6427">
                  <c:v>0</c:v>
                </c:pt>
                <c:pt idx="6428">
                  <c:v>0</c:v>
                </c:pt>
                <c:pt idx="6429">
                  <c:v>0</c:v>
                </c:pt>
                <c:pt idx="6430">
                  <c:v>0</c:v>
                </c:pt>
                <c:pt idx="6431">
                  <c:v>0</c:v>
                </c:pt>
                <c:pt idx="6432">
                  <c:v>0</c:v>
                </c:pt>
                <c:pt idx="6433">
                  <c:v>0</c:v>
                </c:pt>
                <c:pt idx="6434">
                  <c:v>0</c:v>
                </c:pt>
                <c:pt idx="6435">
                  <c:v>0</c:v>
                </c:pt>
                <c:pt idx="6436">
                  <c:v>0</c:v>
                </c:pt>
                <c:pt idx="6437">
                  <c:v>0</c:v>
                </c:pt>
                <c:pt idx="6438">
                  <c:v>0</c:v>
                </c:pt>
                <c:pt idx="6439">
                  <c:v>0</c:v>
                </c:pt>
                <c:pt idx="6440">
                  <c:v>0</c:v>
                </c:pt>
                <c:pt idx="6441">
                  <c:v>0</c:v>
                </c:pt>
                <c:pt idx="6442">
                  <c:v>0</c:v>
                </c:pt>
                <c:pt idx="6443">
                  <c:v>0</c:v>
                </c:pt>
                <c:pt idx="6444">
                  <c:v>0</c:v>
                </c:pt>
                <c:pt idx="6445">
                  <c:v>0</c:v>
                </c:pt>
                <c:pt idx="6446">
                  <c:v>0</c:v>
                </c:pt>
                <c:pt idx="6447">
                  <c:v>0</c:v>
                </c:pt>
                <c:pt idx="6448">
                  <c:v>0</c:v>
                </c:pt>
                <c:pt idx="6449">
                  <c:v>0</c:v>
                </c:pt>
                <c:pt idx="6450">
                  <c:v>0</c:v>
                </c:pt>
                <c:pt idx="6451">
                  <c:v>0.1</c:v>
                </c:pt>
                <c:pt idx="6452">
                  <c:v>0</c:v>
                </c:pt>
                <c:pt idx="6453">
                  <c:v>0</c:v>
                </c:pt>
                <c:pt idx="6454">
                  <c:v>0</c:v>
                </c:pt>
                <c:pt idx="6455">
                  <c:v>0</c:v>
                </c:pt>
                <c:pt idx="6456">
                  <c:v>0</c:v>
                </c:pt>
                <c:pt idx="6457">
                  <c:v>0</c:v>
                </c:pt>
                <c:pt idx="6458">
                  <c:v>0</c:v>
                </c:pt>
                <c:pt idx="6459">
                  <c:v>0</c:v>
                </c:pt>
                <c:pt idx="6460">
                  <c:v>0</c:v>
                </c:pt>
                <c:pt idx="6461">
                  <c:v>0</c:v>
                </c:pt>
                <c:pt idx="6462">
                  <c:v>0</c:v>
                </c:pt>
                <c:pt idx="6463">
                  <c:v>0</c:v>
                </c:pt>
                <c:pt idx="6464">
                  <c:v>0</c:v>
                </c:pt>
                <c:pt idx="6465">
                  <c:v>0</c:v>
                </c:pt>
                <c:pt idx="6466">
                  <c:v>0</c:v>
                </c:pt>
                <c:pt idx="6467">
                  <c:v>0</c:v>
                </c:pt>
                <c:pt idx="6468">
                  <c:v>0</c:v>
                </c:pt>
                <c:pt idx="6469">
                  <c:v>0</c:v>
                </c:pt>
                <c:pt idx="6470">
                  <c:v>0</c:v>
                </c:pt>
                <c:pt idx="6471">
                  <c:v>0</c:v>
                </c:pt>
                <c:pt idx="6472">
                  <c:v>0</c:v>
                </c:pt>
                <c:pt idx="6473">
                  <c:v>0</c:v>
                </c:pt>
                <c:pt idx="6474">
                  <c:v>0</c:v>
                </c:pt>
                <c:pt idx="6475">
                  <c:v>0</c:v>
                </c:pt>
                <c:pt idx="6476">
                  <c:v>0</c:v>
                </c:pt>
                <c:pt idx="6477">
                  <c:v>0</c:v>
                </c:pt>
                <c:pt idx="6478">
                  <c:v>0</c:v>
                </c:pt>
                <c:pt idx="6479">
                  <c:v>0</c:v>
                </c:pt>
                <c:pt idx="6480">
                  <c:v>0</c:v>
                </c:pt>
                <c:pt idx="6481">
                  <c:v>0</c:v>
                </c:pt>
                <c:pt idx="6482">
                  <c:v>0</c:v>
                </c:pt>
                <c:pt idx="6483">
                  <c:v>0</c:v>
                </c:pt>
                <c:pt idx="6484">
                  <c:v>0</c:v>
                </c:pt>
                <c:pt idx="6485">
                  <c:v>0</c:v>
                </c:pt>
                <c:pt idx="6486">
                  <c:v>0</c:v>
                </c:pt>
                <c:pt idx="6487">
                  <c:v>0</c:v>
                </c:pt>
                <c:pt idx="6488">
                  <c:v>0</c:v>
                </c:pt>
                <c:pt idx="6489">
                  <c:v>0</c:v>
                </c:pt>
                <c:pt idx="6490">
                  <c:v>0</c:v>
                </c:pt>
                <c:pt idx="6491">
                  <c:v>0</c:v>
                </c:pt>
                <c:pt idx="6492">
                  <c:v>0</c:v>
                </c:pt>
                <c:pt idx="6493">
                  <c:v>0</c:v>
                </c:pt>
                <c:pt idx="6494">
                  <c:v>0</c:v>
                </c:pt>
                <c:pt idx="6495">
                  <c:v>0</c:v>
                </c:pt>
                <c:pt idx="6496">
                  <c:v>0</c:v>
                </c:pt>
                <c:pt idx="6497">
                  <c:v>0</c:v>
                </c:pt>
                <c:pt idx="6498">
                  <c:v>0</c:v>
                </c:pt>
                <c:pt idx="6499">
                  <c:v>0</c:v>
                </c:pt>
                <c:pt idx="6500">
                  <c:v>0</c:v>
                </c:pt>
                <c:pt idx="6501">
                  <c:v>0</c:v>
                </c:pt>
                <c:pt idx="6502">
                  <c:v>0</c:v>
                </c:pt>
                <c:pt idx="6503">
                  <c:v>0</c:v>
                </c:pt>
                <c:pt idx="6504">
                  <c:v>0</c:v>
                </c:pt>
                <c:pt idx="6505">
                  <c:v>0</c:v>
                </c:pt>
                <c:pt idx="6506">
                  <c:v>0</c:v>
                </c:pt>
                <c:pt idx="6507">
                  <c:v>0</c:v>
                </c:pt>
                <c:pt idx="6508">
                  <c:v>0</c:v>
                </c:pt>
                <c:pt idx="6509">
                  <c:v>0</c:v>
                </c:pt>
                <c:pt idx="6510">
                  <c:v>0</c:v>
                </c:pt>
                <c:pt idx="6511">
                  <c:v>0</c:v>
                </c:pt>
                <c:pt idx="6512">
                  <c:v>0</c:v>
                </c:pt>
                <c:pt idx="6513">
                  <c:v>0.4</c:v>
                </c:pt>
                <c:pt idx="6514">
                  <c:v>0.5</c:v>
                </c:pt>
                <c:pt idx="6515">
                  <c:v>1.6</c:v>
                </c:pt>
                <c:pt idx="6516">
                  <c:v>2.4</c:v>
                </c:pt>
                <c:pt idx="6517">
                  <c:v>2.2999999999999998</c:v>
                </c:pt>
                <c:pt idx="6518">
                  <c:v>0.6</c:v>
                </c:pt>
                <c:pt idx="6519">
                  <c:v>0.2</c:v>
                </c:pt>
                <c:pt idx="6520">
                  <c:v>0.9</c:v>
                </c:pt>
                <c:pt idx="6521">
                  <c:v>0.2</c:v>
                </c:pt>
                <c:pt idx="6522">
                  <c:v>0.2</c:v>
                </c:pt>
                <c:pt idx="6523">
                  <c:v>0</c:v>
                </c:pt>
                <c:pt idx="6524">
                  <c:v>0</c:v>
                </c:pt>
                <c:pt idx="6525">
                  <c:v>0</c:v>
                </c:pt>
                <c:pt idx="6526">
                  <c:v>0</c:v>
                </c:pt>
                <c:pt idx="6527">
                  <c:v>0</c:v>
                </c:pt>
                <c:pt idx="6528">
                  <c:v>0</c:v>
                </c:pt>
                <c:pt idx="6529">
                  <c:v>0</c:v>
                </c:pt>
                <c:pt idx="6530">
                  <c:v>0</c:v>
                </c:pt>
                <c:pt idx="6531">
                  <c:v>0.6</c:v>
                </c:pt>
                <c:pt idx="6532">
                  <c:v>1.6</c:v>
                </c:pt>
                <c:pt idx="6533">
                  <c:v>5.4</c:v>
                </c:pt>
                <c:pt idx="6534">
                  <c:v>0.9</c:v>
                </c:pt>
                <c:pt idx="6535">
                  <c:v>1</c:v>
                </c:pt>
                <c:pt idx="6536">
                  <c:v>0.1</c:v>
                </c:pt>
                <c:pt idx="6537">
                  <c:v>0</c:v>
                </c:pt>
                <c:pt idx="6538">
                  <c:v>0</c:v>
                </c:pt>
                <c:pt idx="6539">
                  <c:v>0</c:v>
                </c:pt>
                <c:pt idx="6540">
                  <c:v>0.3</c:v>
                </c:pt>
                <c:pt idx="6541">
                  <c:v>0</c:v>
                </c:pt>
                <c:pt idx="6542">
                  <c:v>0</c:v>
                </c:pt>
                <c:pt idx="6543">
                  <c:v>0</c:v>
                </c:pt>
                <c:pt idx="6544">
                  <c:v>0</c:v>
                </c:pt>
                <c:pt idx="6545">
                  <c:v>0</c:v>
                </c:pt>
                <c:pt idx="6546">
                  <c:v>0</c:v>
                </c:pt>
                <c:pt idx="6547">
                  <c:v>0</c:v>
                </c:pt>
                <c:pt idx="6548">
                  <c:v>0</c:v>
                </c:pt>
                <c:pt idx="6549">
                  <c:v>0</c:v>
                </c:pt>
                <c:pt idx="6550">
                  <c:v>0</c:v>
                </c:pt>
                <c:pt idx="6551">
                  <c:v>0</c:v>
                </c:pt>
                <c:pt idx="6552">
                  <c:v>0</c:v>
                </c:pt>
                <c:pt idx="6553">
                  <c:v>0</c:v>
                </c:pt>
                <c:pt idx="6554">
                  <c:v>0</c:v>
                </c:pt>
                <c:pt idx="6555">
                  <c:v>0</c:v>
                </c:pt>
                <c:pt idx="6556">
                  <c:v>0</c:v>
                </c:pt>
                <c:pt idx="6557">
                  <c:v>0</c:v>
                </c:pt>
                <c:pt idx="6558">
                  <c:v>0</c:v>
                </c:pt>
                <c:pt idx="6559">
                  <c:v>0</c:v>
                </c:pt>
                <c:pt idx="6560">
                  <c:v>0</c:v>
                </c:pt>
                <c:pt idx="6561">
                  <c:v>0</c:v>
                </c:pt>
                <c:pt idx="6562">
                  <c:v>0</c:v>
                </c:pt>
                <c:pt idx="6563">
                  <c:v>0</c:v>
                </c:pt>
                <c:pt idx="6564">
                  <c:v>0</c:v>
                </c:pt>
                <c:pt idx="6565">
                  <c:v>0</c:v>
                </c:pt>
                <c:pt idx="6566">
                  <c:v>0</c:v>
                </c:pt>
                <c:pt idx="6567">
                  <c:v>0</c:v>
                </c:pt>
                <c:pt idx="6568">
                  <c:v>0</c:v>
                </c:pt>
                <c:pt idx="6569">
                  <c:v>0</c:v>
                </c:pt>
                <c:pt idx="6570">
                  <c:v>0</c:v>
                </c:pt>
                <c:pt idx="6571">
                  <c:v>0</c:v>
                </c:pt>
                <c:pt idx="6572">
                  <c:v>0</c:v>
                </c:pt>
                <c:pt idx="6573">
                  <c:v>0</c:v>
                </c:pt>
                <c:pt idx="6574">
                  <c:v>0</c:v>
                </c:pt>
                <c:pt idx="6575">
                  <c:v>0</c:v>
                </c:pt>
                <c:pt idx="6576">
                  <c:v>0</c:v>
                </c:pt>
                <c:pt idx="6577">
                  <c:v>0</c:v>
                </c:pt>
                <c:pt idx="6578">
                  <c:v>0</c:v>
                </c:pt>
                <c:pt idx="6579">
                  <c:v>0</c:v>
                </c:pt>
                <c:pt idx="6580">
                  <c:v>0</c:v>
                </c:pt>
                <c:pt idx="6581">
                  <c:v>0</c:v>
                </c:pt>
                <c:pt idx="6582">
                  <c:v>0</c:v>
                </c:pt>
                <c:pt idx="6583">
                  <c:v>0</c:v>
                </c:pt>
                <c:pt idx="6584">
                  <c:v>0</c:v>
                </c:pt>
                <c:pt idx="6585">
                  <c:v>0</c:v>
                </c:pt>
                <c:pt idx="6586">
                  <c:v>0</c:v>
                </c:pt>
                <c:pt idx="6587">
                  <c:v>0</c:v>
                </c:pt>
                <c:pt idx="6588">
                  <c:v>0</c:v>
                </c:pt>
                <c:pt idx="6589">
                  <c:v>0</c:v>
                </c:pt>
                <c:pt idx="6590">
                  <c:v>0</c:v>
                </c:pt>
                <c:pt idx="6591">
                  <c:v>0</c:v>
                </c:pt>
                <c:pt idx="6592">
                  <c:v>0</c:v>
                </c:pt>
                <c:pt idx="6593">
                  <c:v>0.4</c:v>
                </c:pt>
                <c:pt idx="6594">
                  <c:v>0.1</c:v>
                </c:pt>
                <c:pt idx="6595">
                  <c:v>0</c:v>
                </c:pt>
                <c:pt idx="6596">
                  <c:v>0</c:v>
                </c:pt>
                <c:pt idx="6597">
                  <c:v>0.3</c:v>
                </c:pt>
                <c:pt idx="6598">
                  <c:v>0</c:v>
                </c:pt>
                <c:pt idx="6599">
                  <c:v>0</c:v>
                </c:pt>
                <c:pt idx="6600">
                  <c:v>0</c:v>
                </c:pt>
                <c:pt idx="6601">
                  <c:v>0</c:v>
                </c:pt>
                <c:pt idx="6602">
                  <c:v>0</c:v>
                </c:pt>
                <c:pt idx="6603">
                  <c:v>0</c:v>
                </c:pt>
                <c:pt idx="6604">
                  <c:v>0.1</c:v>
                </c:pt>
                <c:pt idx="6605">
                  <c:v>0</c:v>
                </c:pt>
                <c:pt idx="6606">
                  <c:v>0</c:v>
                </c:pt>
                <c:pt idx="6607">
                  <c:v>0.5</c:v>
                </c:pt>
                <c:pt idx="6608">
                  <c:v>0</c:v>
                </c:pt>
                <c:pt idx="6609">
                  <c:v>0</c:v>
                </c:pt>
                <c:pt idx="6610">
                  <c:v>0</c:v>
                </c:pt>
                <c:pt idx="6611">
                  <c:v>0</c:v>
                </c:pt>
                <c:pt idx="6612">
                  <c:v>0</c:v>
                </c:pt>
                <c:pt idx="6613">
                  <c:v>0</c:v>
                </c:pt>
                <c:pt idx="6614">
                  <c:v>0</c:v>
                </c:pt>
                <c:pt idx="6615">
                  <c:v>0</c:v>
                </c:pt>
                <c:pt idx="6616">
                  <c:v>0</c:v>
                </c:pt>
                <c:pt idx="6617">
                  <c:v>0</c:v>
                </c:pt>
                <c:pt idx="6618">
                  <c:v>0</c:v>
                </c:pt>
                <c:pt idx="6619">
                  <c:v>0</c:v>
                </c:pt>
                <c:pt idx="6620">
                  <c:v>0</c:v>
                </c:pt>
                <c:pt idx="6621">
                  <c:v>0</c:v>
                </c:pt>
                <c:pt idx="6622">
                  <c:v>0</c:v>
                </c:pt>
                <c:pt idx="6623">
                  <c:v>0</c:v>
                </c:pt>
                <c:pt idx="6624">
                  <c:v>0</c:v>
                </c:pt>
                <c:pt idx="6625">
                  <c:v>0</c:v>
                </c:pt>
                <c:pt idx="6626">
                  <c:v>0</c:v>
                </c:pt>
                <c:pt idx="6627">
                  <c:v>0</c:v>
                </c:pt>
                <c:pt idx="6628">
                  <c:v>0</c:v>
                </c:pt>
                <c:pt idx="6629">
                  <c:v>0</c:v>
                </c:pt>
                <c:pt idx="6630">
                  <c:v>0</c:v>
                </c:pt>
                <c:pt idx="6631">
                  <c:v>0</c:v>
                </c:pt>
                <c:pt idx="6632">
                  <c:v>0</c:v>
                </c:pt>
                <c:pt idx="6633">
                  <c:v>0</c:v>
                </c:pt>
                <c:pt idx="6634">
                  <c:v>0.3</c:v>
                </c:pt>
                <c:pt idx="6635">
                  <c:v>0.6</c:v>
                </c:pt>
                <c:pt idx="6636">
                  <c:v>1.1000000000000001</c:v>
                </c:pt>
                <c:pt idx="6637">
                  <c:v>0.4</c:v>
                </c:pt>
                <c:pt idx="6638">
                  <c:v>0.4</c:v>
                </c:pt>
                <c:pt idx="6639">
                  <c:v>0.2</c:v>
                </c:pt>
                <c:pt idx="6640">
                  <c:v>1</c:v>
                </c:pt>
                <c:pt idx="6641">
                  <c:v>0.5</c:v>
                </c:pt>
                <c:pt idx="6642">
                  <c:v>0.6</c:v>
                </c:pt>
                <c:pt idx="6643">
                  <c:v>0</c:v>
                </c:pt>
                <c:pt idx="6644">
                  <c:v>0</c:v>
                </c:pt>
                <c:pt idx="6645">
                  <c:v>0</c:v>
                </c:pt>
                <c:pt idx="6646">
                  <c:v>0</c:v>
                </c:pt>
                <c:pt idx="6647">
                  <c:v>0</c:v>
                </c:pt>
                <c:pt idx="6648">
                  <c:v>0</c:v>
                </c:pt>
                <c:pt idx="6649">
                  <c:v>2.2000000000000002</c:v>
                </c:pt>
                <c:pt idx="6650">
                  <c:v>9.8000000000000007</c:v>
                </c:pt>
                <c:pt idx="6651">
                  <c:v>2.4</c:v>
                </c:pt>
                <c:pt idx="6652">
                  <c:v>3.7</c:v>
                </c:pt>
                <c:pt idx="6653">
                  <c:v>3.7</c:v>
                </c:pt>
                <c:pt idx="6654">
                  <c:v>3</c:v>
                </c:pt>
                <c:pt idx="6655">
                  <c:v>2.2999999999999998</c:v>
                </c:pt>
                <c:pt idx="6656">
                  <c:v>1.8</c:v>
                </c:pt>
                <c:pt idx="6657">
                  <c:v>1.5</c:v>
                </c:pt>
                <c:pt idx="6658">
                  <c:v>1.1000000000000001</c:v>
                </c:pt>
                <c:pt idx="6659">
                  <c:v>0.7</c:v>
                </c:pt>
                <c:pt idx="6660">
                  <c:v>0.4</c:v>
                </c:pt>
                <c:pt idx="6661">
                  <c:v>0.4</c:v>
                </c:pt>
                <c:pt idx="6662">
                  <c:v>0.4</c:v>
                </c:pt>
                <c:pt idx="6663">
                  <c:v>0.3</c:v>
                </c:pt>
                <c:pt idx="6664">
                  <c:v>0.2</c:v>
                </c:pt>
                <c:pt idx="6665">
                  <c:v>0.1</c:v>
                </c:pt>
                <c:pt idx="6666">
                  <c:v>0</c:v>
                </c:pt>
                <c:pt idx="6667">
                  <c:v>0</c:v>
                </c:pt>
                <c:pt idx="6668">
                  <c:v>0.1</c:v>
                </c:pt>
                <c:pt idx="6669">
                  <c:v>0</c:v>
                </c:pt>
                <c:pt idx="6670">
                  <c:v>0</c:v>
                </c:pt>
                <c:pt idx="6671">
                  <c:v>0</c:v>
                </c:pt>
                <c:pt idx="6672">
                  <c:v>0</c:v>
                </c:pt>
                <c:pt idx="6673">
                  <c:v>0</c:v>
                </c:pt>
                <c:pt idx="6674">
                  <c:v>0</c:v>
                </c:pt>
                <c:pt idx="6675">
                  <c:v>0</c:v>
                </c:pt>
                <c:pt idx="6676">
                  <c:v>0</c:v>
                </c:pt>
                <c:pt idx="6677">
                  <c:v>0</c:v>
                </c:pt>
                <c:pt idx="6678">
                  <c:v>0</c:v>
                </c:pt>
                <c:pt idx="6679">
                  <c:v>0</c:v>
                </c:pt>
                <c:pt idx="6680">
                  <c:v>0</c:v>
                </c:pt>
                <c:pt idx="6681">
                  <c:v>0</c:v>
                </c:pt>
                <c:pt idx="6682">
                  <c:v>0</c:v>
                </c:pt>
                <c:pt idx="6683">
                  <c:v>0</c:v>
                </c:pt>
                <c:pt idx="6684">
                  <c:v>0</c:v>
                </c:pt>
                <c:pt idx="6685">
                  <c:v>0</c:v>
                </c:pt>
                <c:pt idx="6686">
                  <c:v>0</c:v>
                </c:pt>
                <c:pt idx="6687">
                  <c:v>0</c:v>
                </c:pt>
                <c:pt idx="6688">
                  <c:v>0</c:v>
                </c:pt>
                <c:pt idx="6689">
                  <c:v>0</c:v>
                </c:pt>
                <c:pt idx="6690">
                  <c:v>0</c:v>
                </c:pt>
                <c:pt idx="6691">
                  <c:v>0</c:v>
                </c:pt>
                <c:pt idx="6692">
                  <c:v>0</c:v>
                </c:pt>
                <c:pt idx="6693">
                  <c:v>0</c:v>
                </c:pt>
                <c:pt idx="6694">
                  <c:v>0</c:v>
                </c:pt>
                <c:pt idx="6695">
                  <c:v>0</c:v>
                </c:pt>
                <c:pt idx="6696">
                  <c:v>0</c:v>
                </c:pt>
                <c:pt idx="6697">
                  <c:v>0</c:v>
                </c:pt>
                <c:pt idx="6698">
                  <c:v>0</c:v>
                </c:pt>
                <c:pt idx="6699">
                  <c:v>0</c:v>
                </c:pt>
                <c:pt idx="6700">
                  <c:v>0</c:v>
                </c:pt>
                <c:pt idx="6701">
                  <c:v>0</c:v>
                </c:pt>
                <c:pt idx="6702">
                  <c:v>0</c:v>
                </c:pt>
                <c:pt idx="6703">
                  <c:v>0</c:v>
                </c:pt>
                <c:pt idx="6704">
                  <c:v>0</c:v>
                </c:pt>
                <c:pt idx="6705">
                  <c:v>0</c:v>
                </c:pt>
                <c:pt idx="6706">
                  <c:v>0</c:v>
                </c:pt>
                <c:pt idx="6707">
                  <c:v>0</c:v>
                </c:pt>
                <c:pt idx="6708">
                  <c:v>0</c:v>
                </c:pt>
                <c:pt idx="6709">
                  <c:v>0</c:v>
                </c:pt>
                <c:pt idx="6710">
                  <c:v>0</c:v>
                </c:pt>
                <c:pt idx="6711">
                  <c:v>0</c:v>
                </c:pt>
                <c:pt idx="6712">
                  <c:v>0</c:v>
                </c:pt>
                <c:pt idx="6713">
                  <c:v>0</c:v>
                </c:pt>
                <c:pt idx="6714">
                  <c:v>0</c:v>
                </c:pt>
                <c:pt idx="6715">
                  <c:v>0</c:v>
                </c:pt>
                <c:pt idx="6716">
                  <c:v>0</c:v>
                </c:pt>
                <c:pt idx="6717">
                  <c:v>0</c:v>
                </c:pt>
                <c:pt idx="6718">
                  <c:v>0</c:v>
                </c:pt>
                <c:pt idx="6719">
                  <c:v>0</c:v>
                </c:pt>
                <c:pt idx="6720">
                  <c:v>0</c:v>
                </c:pt>
                <c:pt idx="6721">
                  <c:v>0</c:v>
                </c:pt>
                <c:pt idx="6722">
                  <c:v>0</c:v>
                </c:pt>
                <c:pt idx="6723">
                  <c:v>0</c:v>
                </c:pt>
                <c:pt idx="6724">
                  <c:v>0</c:v>
                </c:pt>
                <c:pt idx="6725">
                  <c:v>0</c:v>
                </c:pt>
                <c:pt idx="6726">
                  <c:v>0</c:v>
                </c:pt>
                <c:pt idx="6727">
                  <c:v>0</c:v>
                </c:pt>
                <c:pt idx="6728">
                  <c:v>0</c:v>
                </c:pt>
                <c:pt idx="6729">
                  <c:v>0</c:v>
                </c:pt>
                <c:pt idx="6730">
                  <c:v>0</c:v>
                </c:pt>
                <c:pt idx="6731">
                  <c:v>0</c:v>
                </c:pt>
                <c:pt idx="6732">
                  <c:v>0</c:v>
                </c:pt>
                <c:pt idx="6733">
                  <c:v>0</c:v>
                </c:pt>
                <c:pt idx="6734">
                  <c:v>0</c:v>
                </c:pt>
                <c:pt idx="6735">
                  <c:v>0</c:v>
                </c:pt>
                <c:pt idx="6736">
                  <c:v>0</c:v>
                </c:pt>
                <c:pt idx="6737">
                  <c:v>0</c:v>
                </c:pt>
                <c:pt idx="6738">
                  <c:v>0</c:v>
                </c:pt>
                <c:pt idx="6739">
                  <c:v>0</c:v>
                </c:pt>
                <c:pt idx="6740">
                  <c:v>0</c:v>
                </c:pt>
                <c:pt idx="6741">
                  <c:v>0</c:v>
                </c:pt>
                <c:pt idx="6742">
                  <c:v>0</c:v>
                </c:pt>
                <c:pt idx="6743">
                  <c:v>0</c:v>
                </c:pt>
                <c:pt idx="6744">
                  <c:v>0</c:v>
                </c:pt>
                <c:pt idx="6745">
                  <c:v>0</c:v>
                </c:pt>
                <c:pt idx="6746">
                  <c:v>0</c:v>
                </c:pt>
                <c:pt idx="6747">
                  <c:v>0</c:v>
                </c:pt>
                <c:pt idx="6748">
                  <c:v>0</c:v>
                </c:pt>
                <c:pt idx="6749">
                  <c:v>0</c:v>
                </c:pt>
                <c:pt idx="6750">
                  <c:v>0</c:v>
                </c:pt>
                <c:pt idx="6751">
                  <c:v>0</c:v>
                </c:pt>
                <c:pt idx="6752">
                  <c:v>0</c:v>
                </c:pt>
                <c:pt idx="6753">
                  <c:v>0</c:v>
                </c:pt>
                <c:pt idx="6754">
                  <c:v>0</c:v>
                </c:pt>
                <c:pt idx="6755">
                  <c:v>0</c:v>
                </c:pt>
                <c:pt idx="6756">
                  <c:v>0</c:v>
                </c:pt>
                <c:pt idx="6757">
                  <c:v>0</c:v>
                </c:pt>
                <c:pt idx="6758">
                  <c:v>0</c:v>
                </c:pt>
                <c:pt idx="6759">
                  <c:v>0</c:v>
                </c:pt>
                <c:pt idx="6760">
                  <c:v>0</c:v>
                </c:pt>
                <c:pt idx="6761">
                  <c:v>0</c:v>
                </c:pt>
                <c:pt idx="6762">
                  <c:v>0</c:v>
                </c:pt>
                <c:pt idx="6763">
                  <c:v>0</c:v>
                </c:pt>
                <c:pt idx="6764">
                  <c:v>0</c:v>
                </c:pt>
                <c:pt idx="6765">
                  <c:v>0</c:v>
                </c:pt>
                <c:pt idx="6766">
                  <c:v>0</c:v>
                </c:pt>
                <c:pt idx="6767">
                  <c:v>0</c:v>
                </c:pt>
                <c:pt idx="6768">
                  <c:v>0</c:v>
                </c:pt>
                <c:pt idx="6769">
                  <c:v>0</c:v>
                </c:pt>
                <c:pt idx="6770">
                  <c:v>0</c:v>
                </c:pt>
                <c:pt idx="6771">
                  <c:v>0</c:v>
                </c:pt>
                <c:pt idx="6772">
                  <c:v>0</c:v>
                </c:pt>
                <c:pt idx="6773">
                  <c:v>0</c:v>
                </c:pt>
                <c:pt idx="6774">
                  <c:v>0</c:v>
                </c:pt>
                <c:pt idx="6775">
                  <c:v>0</c:v>
                </c:pt>
                <c:pt idx="6776">
                  <c:v>0.1</c:v>
                </c:pt>
                <c:pt idx="6777">
                  <c:v>0.3</c:v>
                </c:pt>
                <c:pt idx="6778">
                  <c:v>0.2</c:v>
                </c:pt>
                <c:pt idx="6779">
                  <c:v>0.2</c:v>
                </c:pt>
                <c:pt idx="6780">
                  <c:v>0.2</c:v>
                </c:pt>
                <c:pt idx="6781">
                  <c:v>0.2</c:v>
                </c:pt>
                <c:pt idx="6782">
                  <c:v>0.4</c:v>
                </c:pt>
                <c:pt idx="6783">
                  <c:v>0.6</c:v>
                </c:pt>
                <c:pt idx="6784">
                  <c:v>0.6</c:v>
                </c:pt>
                <c:pt idx="6785">
                  <c:v>2.4</c:v>
                </c:pt>
                <c:pt idx="6786">
                  <c:v>4.5999999999999996</c:v>
                </c:pt>
                <c:pt idx="6787">
                  <c:v>3.8</c:v>
                </c:pt>
                <c:pt idx="6788">
                  <c:v>4.5</c:v>
                </c:pt>
                <c:pt idx="6789">
                  <c:v>5.6</c:v>
                </c:pt>
                <c:pt idx="6790">
                  <c:v>5.6</c:v>
                </c:pt>
                <c:pt idx="6791">
                  <c:v>3.7</c:v>
                </c:pt>
                <c:pt idx="6792">
                  <c:v>2.4</c:v>
                </c:pt>
                <c:pt idx="6793">
                  <c:v>1.8</c:v>
                </c:pt>
                <c:pt idx="6794">
                  <c:v>1.5</c:v>
                </c:pt>
                <c:pt idx="6795">
                  <c:v>1.1000000000000001</c:v>
                </c:pt>
                <c:pt idx="6796">
                  <c:v>0.9</c:v>
                </c:pt>
                <c:pt idx="6797">
                  <c:v>0.6</c:v>
                </c:pt>
                <c:pt idx="6798">
                  <c:v>1.7</c:v>
                </c:pt>
                <c:pt idx="6799">
                  <c:v>2.2000000000000002</c:v>
                </c:pt>
                <c:pt idx="6800">
                  <c:v>1.3</c:v>
                </c:pt>
                <c:pt idx="6801">
                  <c:v>2.9</c:v>
                </c:pt>
                <c:pt idx="6802">
                  <c:v>3.4</c:v>
                </c:pt>
                <c:pt idx="6803">
                  <c:v>2.9</c:v>
                </c:pt>
                <c:pt idx="6804">
                  <c:v>1.5</c:v>
                </c:pt>
                <c:pt idx="6805">
                  <c:v>1.7</c:v>
                </c:pt>
                <c:pt idx="6806">
                  <c:v>1.4</c:v>
                </c:pt>
                <c:pt idx="6807">
                  <c:v>0</c:v>
                </c:pt>
                <c:pt idx="6808">
                  <c:v>0</c:v>
                </c:pt>
                <c:pt idx="6809">
                  <c:v>0</c:v>
                </c:pt>
                <c:pt idx="6810">
                  <c:v>0</c:v>
                </c:pt>
                <c:pt idx="6811">
                  <c:v>0</c:v>
                </c:pt>
                <c:pt idx="6812">
                  <c:v>0</c:v>
                </c:pt>
                <c:pt idx="6813">
                  <c:v>0</c:v>
                </c:pt>
                <c:pt idx="6814">
                  <c:v>0</c:v>
                </c:pt>
                <c:pt idx="6815">
                  <c:v>0</c:v>
                </c:pt>
                <c:pt idx="6816">
                  <c:v>0</c:v>
                </c:pt>
                <c:pt idx="6817">
                  <c:v>0</c:v>
                </c:pt>
                <c:pt idx="6818">
                  <c:v>0</c:v>
                </c:pt>
                <c:pt idx="6819">
                  <c:v>0</c:v>
                </c:pt>
                <c:pt idx="6820">
                  <c:v>0</c:v>
                </c:pt>
                <c:pt idx="6821">
                  <c:v>0</c:v>
                </c:pt>
                <c:pt idx="6822">
                  <c:v>0</c:v>
                </c:pt>
                <c:pt idx="6823">
                  <c:v>0</c:v>
                </c:pt>
                <c:pt idx="6824">
                  <c:v>0</c:v>
                </c:pt>
                <c:pt idx="6825">
                  <c:v>0</c:v>
                </c:pt>
                <c:pt idx="6826">
                  <c:v>0</c:v>
                </c:pt>
                <c:pt idx="6827">
                  <c:v>0</c:v>
                </c:pt>
                <c:pt idx="6828">
                  <c:v>0</c:v>
                </c:pt>
                <c:pt idx="6829">
                  <c:v>0</c:v>
                </c:pt>
                <c:pt idx="6830">
                  <c:v>0</c:v>
                </c:pt>
                <c:pt idx="6831">
                  <c:v>0.7</c:v>
                </c:pt>
                <c:pt idx="6832">
                  <c:v>0.2</c:v>
                </c:pt>
                <c:pt idx="6833">
                  <c:v>0.1</c:v>
                </c:pt>
                <c:pt idx="6834">
                  <c:v>0</c:v>
                </c:pt>
                <c:pt idx="6835">
                  <c:v>0</c:v>
                </c:pt>
                <c:pt idx="6836">
                  <c:v>1</c:v>
                </c:pt>
                <c:pt idx="6837">
                  <c:v>8</c:v>
                </c:pt>
                <c:pt idx="6838">
                  <c:v>17.899999999999999</c:v>
                </c:pt>
                <c:pt idx="6839">
                  <c:v>6.5</c:v>
                </c:pt>
                <c:pt idx="6840">
                  <c:v>1.3</c:v>
                </c:pt>
                <c:pt idx="6841">
                  <c:v>0</c:v>
                </c:pt>
                <c:pt idx="6842">
                  <c:v>0</c:v>
                </c:pt>
                <c:pt idx="6843">
                  <c:v>0</c:v>
                </c:pt>
                <c:pt idx="6844">
                  <c:v>0</c:v>
                </c:pt>
                <c:pt idx="6845">
                  <c:v>0.2</c:v>
                </c:pt>
                <c:pt idx="6846">
                  <c:v>1.7</c:v>
                </c:pt>
                <c:pt idx="6847">
                  <c:v>0</c:v>
                </c:pt>
                <c:pt idx="6848">
                  <c:v>0</c:v>
                </c:pt>
                <c:pt idx="6849">
                  <c:v>0</c:v>
                </c:pt>
                <c:pt idx="6850">
                  <c:v>0.1</c:v>
                </c:pt>
                <c:pt idx="6851">
                  <c:v>0</c:v>
                </c:pt>
                <c:pt idx="6852">
                  <c:v>0</c:v>
                </c:pt>
                <c:pt idx="6853">
                  <c:v>0</c:v>
                </c:pt>
                <c:pt idx="6854">
                  <c:v>0</c:v>
                </c:pt>
                <c:pt idx="6855">
                  <c:v>0</c:v>
                </c:pt>
                <c:pt idx="6856">
                  <c:v>0</c:v>
                </c:pt>
                <c:pt idx="6857">
                  <c:v>0</c:v>
                </c:pt>
                <c:pt idx="6858">
                  <c:v>0.1</c:v>
                </c:pt>
                <c:pt idx="6859">
                  <c:v>0</c:v>
                </c:pt>
                <c:pt idx="6860">
                  <c:v>0</c:v>
                </c:pt>
                <c:pt idx="6861">
                  <c:v>0</c:v>
                </c:pt>
                <c:pt idx="6862">
                  <c:v>0</c:v>
                </c:pt>
                <c:pt idx="6863">
                  <c:v>0</c:v>
                </c:pt>
                <c:pt idx="6864">
                  <c:v>0</c:v>
                </c:pt>
                <c:pt idx="6865">
                  <c:v>0</c:v>
                </c:pt>
                <c:pt idx="6866">
                  <c:v>3.3</c:v>
                </c:pt>
                <c:pt idx="6867">
                  <c:v>11</c:v>
                </c:pt>
                <c:pt idx="6868">
                  <c:v>2.6</c:v>
                </c:pt>
                <c:pt idx="6869">
                  <c:v>0</c:v>
                </c:pt>
                <c:pt idx="6870">
                  <c:v>0</c:v>
                </c:pt>
                <c:pt idx="6871">
                  <c:v>0</c:v>
                </c:pt>
                <c:pt idx="6872">
                  <c:v>0</c:v>
                </c:pt>
                <c:pt idx="6873">
                  <c:v>0</c:v>
                </c:pt>
                <c:pt idx="6874">
                  <c:v>0.2</c:v>
                </c:pt>
                <c:pt idx="6875">
                  <c:v>4.4000000000000004</c:v>
                </c:pt>
                <c:pt idx="6876">
                  <c:v>1.7</c:v>
                </c:pt>
                <c:pt idx="6877">
                  <c:v>1.7</c:v>
                </c:pt>
                <c:pt idx="6878">
                  <c:v>1.9</c:v>
                </c:pt>
                <c:pt idx="6879">
                  <c:v>1.2</c:v>
                </c:pt>
                <c:pt idx="6880">
                  <c:v>0</c:v>
                </c:pt>
                <c:pt idx="6881">
                  <c:v>0.1</c:v>
                </c:pt>
                <c:pt idx="6882">
                  <c:v>0.5</c:v>
                </c:pt>
                <c:pt idx="6883">
                  <c:v>0.4</c:v>
                </c:pt>
                <c:pt idx="6884">
                  <c:v>0.1</c:v>
                </c:pt>
                <c:pt idx="6885">
                  <c:v>0</c:v>
                </c:pt>
                <c:pt idx="6886">
                  <c:v>0</c:v>
                </c:pt>
                <c:pt idx="6887">
                  <c:v>0</c:v>
                </c:pt>
                <c:pt idx="6888">
                  <c:v>0</c:v>
                </c:pt>
                <c:pt idx="6889">
                  <c:v>0</c:v>
                </c:pt>
                <c:pt idx="6890">
                  <c:v>0</c:v>
                </c:pt>
                <c:pt idx="6891">
                  <c:v>0</c:v>
                </c:pt>
                <c:pt idx="6892">
                  <c:v>0</c:v>
                </c:pt>
                <c:pt idx="6893">
                  <c:v>0</c:v>
                </c:pt>
                <c:pt idx="6894">
                  <c:v>0</c:v>
                </c:pt>
                <c:pt idx="6895">
                  <c:v>0</c:v>
                </c:pt>
                <c:pt idx="6896">
                  <c:v>0</c:v>
                </c:pt>
                <c:pt idx="6897">
                  <c:v>0</c:v>
                </c:pt>
                <c:pt idx="6898">
                  <c:v>0</c:v>
                </c:pt>
                <c:pt idx="6899">
                  <c:v>0</c:v>
                </c:pt>
                <c:pt idx="6900">
                  <c:v>0</c:v>
                </c:pt>
                <c:pt idx="6901">
                  <c:v>0</c:v>
                </c:pt>
                <c:pt idx="6902">
                  <c:v>0</c:v>
                </c:pt>
                <c:pt idx="6903">
                  <c:v>0</c:v>
                </c:pt>
                <c:pt idx="6904">
                  <c:v>0</c:v>
                </c:pt>
                <c:pt idx="6905">
                  <c:v>0</c:v>
                </c:pt>
                <c:pt idx="6906">
                  <c:v>0.9</c:v>
                </c:pt>
                <c:pt idx="6907">
                  <c:v>1</c:v>
                </c:pt>
                <c:pt idx="6908">
                  <c:v>0</c:v>
                </c:pt>
                <c:pt idx="6909">
                  <c:v>0</c:v>
                </c:pt>
                <c:pt idx="6910">
                  <c:v>0.1</c:v>
                </c:pt>
                <c:pt idx="6911">
                  <c:v>0</c:v>
                </c:pt>
                <c:pt idx="6912">
                  <c:v>0.1</c:v>
                </c:pt>
                <c:pt idx="6913">
                  <c:v>0</c:v>
                </c:pt>
                <c:pt idx="6914">
                  <c:v>0.3</c:v>
                </c:pt>
                <c:pt idx="6915">
                  <c:v>0</c:v>
                </c:pt>
                <c:pt idx="6916">
                  <c:v>1.8</c:v>
                </c:pt>
                <c:pt idx="6917">
                  <c:v>0.1</c:v>
                </c:pt>
                <c:pt idx="6918">
                  <c:v>2.2000000000000002</c:v>
                </c:pt>
                <c:pt idx="6919">
                  <c:v>1.1000000000000001</c:v>
                </c:pt>
                <c:pt idx="6920">
                  <c:v>1.7</c:v>
                </c:pt>
                <c:pt idx="6921">
                  <c:v>1.6</c:v>
                </c:pt>
                <c:pt idx="6922">
                  <c:v>0.2</c:v>
                </c:pt>
                <c:pt idx="6923">
                  <c:v>0</c:v>
                </c:pt>
                <c:pt idx="6924">
                  <c:v>0.7</c:v>
                </c:pt>
                <c:pt idx="6925">
                  <c:v>1.8</c:v>
                </c:pt>
                <c:pt idx="6926">
                  <c:v>0.1</c:v>
                </c:pt>
                <c:pt idx="6927">
                  <c:v>1.4</c:v>
                </c:pt>
                <c:pt idx="6928">
                  <c:v>1</c:v>
                </c:pt>
                <c:pt idx="6929">
                  <c:v>2.2999999999999998</c:v>
                </c:pt>
                <c:pt idx="6930">
                  <c:v>0.4</c:v>
                </c:pt>
                <c:pt idx="6931">
                  <c:v>0</c:v>
                </c:pt>
                <c:pt idx="6932">
                  <c:v>0.1</c:v>
                </c:pt>
                <c:pt idx="6933">
                  <c:v>0.3</c:v>
                </c:pt>
                <c:pt idx="6934">
                  <c:v>0</c:v>
                </c:pt>
                <c:pt idx="6935">
                  <c:v>0.2</c:v>
                </c:pt>
                <c:pt idx="6936">
                  <c:v>0</c:v>
                </c:pt>
                <c:pt idx="6937">
                  <c:v>0</c:v>
                </c:pt>
                <c:pt idx="6938">
                  <c:v>0</c:v>
                </c:pt>
                <c:pt idx="6939">
                  <c:v>0</c:v>
                </c:pt>
                <c:pt idx="6940">
                  <c:v>6.3</c:v>
                </c:pt>
                <c:pt idx="6941">
                  <c:v>4.0999999999999996</c:v>
                </c:pt>
                <c:pt idx="6942">
                  <c:v>0</c:v>
                </c:pt>
                <c:pt idx="6943">
                  <c:v>1.6</c:v>
                </c:pt>
                <c:pt idx="6944">
                  <c:v>1.3</c:v>
                </c:pt>
                <c:pt idx="6945">
                  <c:v>0.4</c:v>
                </c:pt>
                <c:pt idx="6946">
                  <c:v>1.9</c:v>
                </c:pt>
                <c:pt idx="6947">
                  <c:v>1</c:v>
                </c:pt>
                <c:pt idx="6948">
                  <c:v>5.3</c:v>
                </c:pt>
                <c:pt idx="6949">
                  <c:v>0.1</c:v>
                </c:pt>
                <c:pt idx="6950">
                  <c:v>0</c:v>
                </c:pt>
                <c:pt idx="6951">
                  <c:v>0</c:v>
                </c:pt>
                <c:pt idx="6952">
                  <c:v>0</c:v>
                </c:pt>
                <c:pt idx="6953">
                  <c:v>0</c:v>
                </c:pt>
                <c:pt idx="6954">
                  <c:v>0</c:v>
                </c:pt>
                <c:pt idx="6955">
                  <c:v>1</c:v>
                </c:pt>
                <c:pt idx="6956">
                  <c:v>0.8</c:v>
                </c:pt>
                <c:pt idx="6957">
                  <c:v>0.5</c:v>
                </c:pt>
                <c:pt idx="6958">
                  <c:v>0.2</c:v>
                </c:pt>
                <c:pt idx="6959">
                  <c:v>0.4</c:v>
                </c:pt>
                <c:pt idx="6960">
                  <c:v>2.1</c:v>
                </c:pt>
                <c:pt idx="6961">
                  <c:v>0</c:v>
                </c:pt>
                <c:pt idx="6962">
                  <c:v>0</c:v>
                </c:pt>
                <c:pt idx="6963">
                  <c:v>0.1</c:v>
                </c:pt>
                <c:pt idx="6964">
                  <c:v>0</c:v>
                </c:pt>
                <c:pt idx="6965">
                  <c:v>0</c:v>
                </c:pt>
                <c:pt idx="6966">
                  <c:v>0</c:v>
                </c:pt>
                <c:pt idx="6967">
                  <c:v>0</c:v>
                </c:pt>
                <c:pt idx="6968">
                  <c:v>0</c:v>
                </c:pt>
                <c:pt idx="6969">
                  <c:v>0</c:v>
                </c:pt>
                <c:pt idx="6970">
                  <c:v>0</c:v>
                </c:pt>
                <c:pt idx="6971">
                  <c:v>0</c:v>
                </c:pt>
                <c:pt idx="6972">
                  <c:v>0</c:v>
                </c:pt>
                <c:pt idx="6973">
                  <c:v>0</c:v>
                </c:pt>
                <c:pt idx="6974">
                  <c:v>0</c:v>
                </c:pt>
                <c:pt idx="6975">
                  <c:v>0</c:v>
                </c:pt>
                <c:pt idx="6976">
                  <c:v>0</c:v>
                </c:pt>
                <c:pt idx="6977">
                  <c:v>0</c:v>
                </c:pt>
                <c:pt idx="6978">
                  <c:v>0</c:v>
                </c:pt>
                <c:pt idx="6979">
                  <c:v>0</c:v>
                </c:pt>
                <c:pt idx="6980">
                  <c:v>0</c:v>
                </c:pt>
                <c:pt idx="6981">
                  <c:v>0</c:v>
                </c:pt>
                <c:pt idx="6982">
                  <c:v>0</c:v>
                </c:pt>
                <c:pt idx="6983">
                  <c:v>0</c:v>
                </c:pt>
                <c:pt idx="6984">
                  <c:v>0</c:v>
                </c:pt>
                <c:pt idx="6985">
                  <c:v>0</c:v>
                </c:pt>
                <c:pt idx="6986">
                  <c:v>0</c:v>
                </c:pt>
                <c:pt idx="6987">
                  <c:v>0</c:v>
                </c:pt>
                <c:pt idx="6988">
                  <c:v>0</c:v>
                </c:pt>
                <c:pt idx="6989">
                  <c:v>0</c:v>
                </c:pt>
                <c:pt idx="6990">
                  <c:v>0</c:v>
                </c:pt>
                <c:pt idx="6991">
                  <c:v>0</c:v>
                </c:pt>
                <c:pt idx="6992">
                  <c:v>0</c:v>
                </c:pt>
                <c:pt idx="6993">
                  <c:v>0</c:v>
                </c:pt>
                <c:pt idx="6994">
                  <c:v>0</c:v>
                </c:pt>
                <c:pt idx="6995">
                  <c:v>0</c:v>
                </c:pt>
                <c:pt idx="6996">
                  <c:v>0</c:v>
                </c:pt>
                <c:pt idx="6997">
                  <c:v>0</c:v>
                </c:pt>
                <c:pt idx="6998">
                  <c:v>0</c:v>
                </c:pt>
                <c:pt idx="6999">
                  <c:v>0</c:v>
                </c:pt>
                <c:pt idx="7000">
                  <c:v>0</c:v>
                </c:pt>
                <c:pt idx="7001">
                  <c:v>0</c:v>
                </c:pt>
                <c:pt idx="7002">
                  <c:v>0</c:v>
                </c:pt>
                <c:pt idx="7003">
                  <c:v>0</c:v>
                </c:pt>
                <c:pt idx="7004">
                  <c:v>0</c:v>
                </c:pt>
                <c:pt idx="7005">
                  <c:v>0</c:v>
                </c:pt>
                <c:pt idx="7006">
                  <c:v>0</c:v>
                </c:pt>
                <c:pt idx="7007">
                  <c:v>0</c:v>
                </c:pt>
                <c:pt idx="7008">
                  <c:v>0</c:v>
                </c:pt>
                <c:pt idx="7009">
                  <c:v>0</c:v>
                </c:pt>
                <c:pt idx="7010">
                  <c:v>0</c:v>
                </c:pt>
                <c:pt idx="7011">
                  <c:v>0</c:v>
                </c:pt>
                <c:pt idx="7012">
                  <c:v>0</c:v>
                </c:pt>
                <c:pt idx="7013">
                  <c:v>0</c:v>
                </c:pt>
                <c:pt idx="7014">
                  <c:v>0</c:v>
                </c:pt>
                <c:pt idx="7015">
                  <c:v>0</c:v>
                </c:pt>
                <c:pt idx="7016">
                  <c:v>0</c:v>
                </c:pt>
                <c:pt idx="7017">
                  <c:v>0</c:v>
                </c:pt>
                <c:pt idx="7018">
                  <c:v>0</c:v>
                </c:pt>
                <c:pt idx="7019">
                  <c:v>0</c:v>
                </c:pt>
                <c:pt idx="7020">
                  <c:v>0</c:v>
                </c:pt>
                <c:pt idx="7021">
                  <c:v>0</c:v>
                </c:pt>
                <c:pt idx="7022">
                  <c:v>0</c:v>
                </c:pt>
                <c:pt idx="7023">
                  <c:v>0</c:v>
                </c:pt>
                <c:pt idx="7024">
                  <c:v>0</c:v>
                </c:pt>
                <c:pt idx="7025">
                  <c:v>0</c:v>
                </c:pt>
                <c:pt idx="7026">
                  <c:v>0</c:v>
                </c:pt>
                <c:pt idx="7027">
                  <c:v>0</c:v>
                </c:pt>
                <c:pt idx="7028">
                  <c:v>0</c:v>
                </c:pt>
                <c:pt idx="7029">
                  <c:v>0</c:v>
                </c:pt>
                <c:pt idx="7030">
                  <c:v>0</c:v>
                </c:pt>
                <c:pt idx="7031">
                  <c:v>0</c:v>
                </c:pt>
                <c:pt idx="7032">
                  <c:v>0</c:v>
                </c:pt>
                <c:pt idx="7033">
                  <c:v>0</c:v>
                </c:pt>
                <c:pt idx="7034">
                  <c:v>0</c:v>
                </c:pt>
                <c:pt idx="7035">
                  <c:v>0</c:v>
                </c:pt>
                <c:pt idx="7036">
                  <c:v>0</c:v>
                </c:pt>
                <c:pt idx="7037">
                  <c:v>0</c:v>
                </c:pt>
                <c:pt idx="7038">
                  <c:v>0</c:v>
                </c:pt>
                <c:pt idx="7039">
                  <c:v>0</c:v>
                </c:pt>
                <c:pt idx="7040">
                  <c:v>0</c:v>
                </c:pt>
                <c:pt idx="7041">
                  <c:v>0</c:v>
                </c:pt>
                <c:pt idx="7042">
                  <c:v>0</c:v>
                </c:pt>
                <c:pt idx="7043">
                  <c:v>0</c:v>
                </c:pt>
                <c:pt idx="7044">
                  <c:v>0</c:v>
                </c:pt>
                <c:pt idx="7045">
                  <c:v>0</c:v>
                </c:pt>
                <c:pt idx="7046">
                  <c:v>0</c:v>
                </c:pt>
                <c:pt idx="7047">
                  <c:v>0</c:v>
                </c:pt>
                <c:pt idx="7048">
                  <c:v>0</c:v>
                </c:pt>
                <c:pt idx="7049">
                  <c:v>0</c:v>
                </c:pt>
                <c:pt idx="7050">
                  <c:v>0</c:v>
                </c:pt>
                <c:pt idx="7051">
                  <c:v>0</c:v>
                </c:pt>
                <c:pt idx="7052">
                  <c:v>0</c:v>
                </c:pt>
                <c:pt idx="7053">
                  <c:v>0</c:v>
                </c:pt>
                <c:pt idx="7054">
                  <c:v>0</c:v>
                </c:pt>
                <c:pt idx="7055">
                  <c:v>1.5</c:v>
                </c:pt>
                <c:pt idx="7056">
                  <c:v>7.4</c:v>
                </c:pt>
                <c:pt idx="7057">
                  <c:v>1.9</c:v>
                </c:pt>
                <c:pt idx="7058">
                  <c:v>1.9</c:v>
                </c:pt>
                <c:pt idx="7059">
                  <c:v>2.8</c:v>
                </c:pt>
                <c:pt idx="7060">
                  <c:v>0.3</c:v>
                </c:pt>
                <c:pt idx="7061">
                  <c:v>0</c:v>
                </c:pt>
                <c:pt idx="7062">
                  <c:v>0</c:v>
                </c:pt>
                <c:pt idx="7063">
                  <c:v>0</c:v>
                </c:pt>
                <c:pt idx="7064">
                  <c:v>0</c:v>
                </c:pt>
                <c:pt idx="7065">
                  <c:v>0</c:v>
                </c:pt>
                <c:pt idx="7066">
                  <c:v>0</c:v>
                </c:pt>
                <c:pt idx="7067">
                  <c:v>0</c:v>
                </c:pt>
                <c:pt idx="7068">
                  <c:v>0</c:v>
                </c:pt>
                <c:pt idx="7069">
                  <c:v>0</c:v>
                </c:pt>
                <c:pt idx="7070">
                  <c:v>0</c:v>
                </c:pt>
                <c:pt idx="7071">
                  <c:v>0</c:v>
                </c:pt>
                <c:pt idx="7072">
                  <c:v>0</c:v>
                </c:pt>
                <c:pt idx="7073">
                  <c:v>0</c:v>
                </c:pt>
                <c:pt idx="7074">
                  <c:v>0</c:v>
                </c:pt>
                <c:pt idx="7075">
                  <c:v>0</c:v>
                </c:pt>
                <c:pt idx="7076">
                  <c:v>0</c:v>
                </c:pt>
                <c:pt idx="7077">
                  <c:v>0</c:v>
                </c:pt>
                <c:pt idx="7078">
                  <c:v>0</c:v>
                </c:pt>
                <c:pt idx="7079">
                  <c:v>0</c:v>
                </c:pt>
                <c:pt idx="7080">
                  <c:v>0</c:v>
                </c:pt>
                <c:pt idx="7081">
                  <c:v>0</c:v>
                </c:pt>
                <c:pt idx="7082">
                  <c:v>0</c:v>
                </c:pt>
                <c:pt idx="7083">
                  <c:v>0</c:v>
                </c:pt>
                <c:pt idx="7084">
                  <c:v>0</c:v>
                </c:pt>
                <c:pt idx="7085">
                  <c:v>0</c:v>
                </c:pt>
                <c:pt idx="7086">
                  <c:v>0</c:v>
                </c:pt>
                <c:pt idx="7087">
                  <c:v>0</c:v>
                </c:pt>
                <c:pt idx="7088">
                  <c:v>0</c:v>
                </c:pt>
                <c:pt idx="7089">
                  <c:v>0</c:v>
                </c:pt>
                <c:pt idx="7090">
                  <c:v>0</c:v>
                </c:pt>
                <c:pt idx="7091">
                  <c:v>0</c:v>
                </c:pt>
                <c:pt idx="7092">
                  <c:v>0</c:v>
                </c:pt>
                <c:pt idx="7093">
                  <c:v>0</c:v>
                </c:pt>
                <c:pt idx="7094">
                  <c:v>0</c:v>
                </c:pt>
                <c:pt idx="7095">
                  <c:v>0</c:v>
                </c:pt>
                <c:pt idx="7096">
                  <c:v>0</c:v>
                </c:pt>
                <c:pt idx="7097">
                  <c:v>0</c:v>
                </c:pt>
                <c:pt idx="7098">
                  <c:v>0</c:v>
                </c:pt>
                <c:pt idx="7099">
                  <c:v>0</c:v>
                </c:pt>
                <c:pt idx="7100">
                  <c:v>0</c:v>
                </c:pt>
                <c:pt idx="7101">
                  <c:v>0</c:v>
                </c:pt>
                <c:pt idx="7102">
                  <c:v>0</c:v>
                </c:pt>
                <c:pt idx="7103">
                  <c:v>0</c:v>
                </c:pt>
                <c:pt idx="7104">
                  <c:v>0</c:v>
                </c:pt>
                <c:pt idx="7105">
                  <c:v>0</c:v>
                </c:pt>
                <c:pt idx="7106">
                  <c:v>0</c:v>
                </c:pt>
                <c:pt idx="7107">
                  <c:v>0</c:v>
                </c:pt>
                <c:pt idx="7108">
                  <c:v>0</c:v>
                </c:pt>
                <c:pt idx="7109">
                  <c:v>0</c:v>
                </c:pt>
                <c:pt idx="7110">
                  <c:v>0</c:v>
                </c:pt>
                <c:pt idx="7111">
                  <c:v>0</c:v>
                </c:pt>
                <c:pt idx="7112">
                  <c:v>0</c:v>
                </c:pt>
                <c:pt idx="7113">
                  <c:v>0</c:v>
                </c:pt>
                <c:pt idx="7114">
                  <c:v>0</c:v>
                </c:pt>
                <c:pt idx="7115">
                  <c:v>0</c:v>
                </c:pt>
                <c:pt idx="7116">
                  <c:v>0</c:v>
                </c:pt>
                <c:pt idx="7117">
                  <c:v>0</c:v>
                </c:pt>
                <c:pt idx="7118">
                  <c:v>0</c:v>
                </c:pt>
                <c:pt idx="7119">
                  <c:v>0</c:v>
                </c:pt>
                <c:pt idx="7120">
                  <c:v>0</c:v>
                </c:pt>
                <c:pt idx="7121">
                  <c:v>0</c:v>
                </c:pt>
                <c:pt idx="7122">
                  <c:v>0</c:v>
                </c:pt>
                <c:pt idx="7123">
                  <c:v>0</c:v>
                </c:pt>
                <c:pt idx="7124">
                  <c:v>0</c:v>
                </c:pt>
                <c:pt idx="7125">
                  <c:v>2.1</c:v>
                </c:pt>
                <c:pt idx="7126">
                  <c:v>0.1</c:v>
                </c:pt>
                <c:pt idx="7127">
                  <c:v>0.6</c:v>
                </c:pt>
                <c:pt idx="7128">
                  <c:v>3.2</c:v>
                </c:pt>
                <c:pt idx="7129">
                  <c:v>2.7</c:v>
                </c:pt>
                <c:pt idx="7130">
                  <c:v>0.1</c:v>
                </c:pt>
                <c:pt idx="7131">
                  <c:v>0</c:v>
                </c:pt>
                <c:pt idx="7132">
                  <c:v>0</c:v>
                </c:pt>
                <c:pt idx="7133">
                  <c:v>0</c:v>
                </c:pt>
                <c:pt idx="7134">
                  <c:v>0</c:v>
                </c:pt>
                <c:pt idx="7135">
                  <c:v>0</c:v>
                </c:pt>
                <c:pt idx="7136">
                  <c:v>0</c:v>
                </c:pt>
                <c:pt idx="7137">
                  <c:v>0</c:v>
                </c:pt>
                <c:pt idx="7138">
                  <c:v>0</c:v>
                </c:pt>
                <c:pt idx="7139">
                  <c:v>0</c:v>
                </c:pt>
                <c:pt idx="7140">
                  <c:v>0.5</c:v>
                </c:pt>
                <c:pt idx="7141">
                  <c:v>1.3</c:v>
                </c:pt>
                <c:pt idx="7142">
                  <c:v>0.1</c:v>
                </c:pt>
                <c:pt idx="7143">
                  <c:v>0.4</c:v>
                </c:pt>
                <c:pt idx="7144">
                  <c:v>0.3</c:v>
                </c:pt>
                <c:pt idx="7145">
                  <c:v>0.1</c:v>
                </c:pt>
                <c:pt idx="7146">
                  <c:v>0.7</c:v>
                </c:pt>
                <c:pt idx="7147">
                  <c:v>0.2</c:v>
                </c:pt>
                <c:pt idx="7148">
                  <c:v>0.1</c:v>
                </c:pt>
                <c:pt idx="7149">
                  <c:v>1.7</c:v>
                </c:pt>
                <c:pt idx="7150">
                  <c:v>0.4</c:v>
                </c:pt>
                <c:pt idx="7151">
                  <c:v>0.2</c:v>
                </c:pt>
                <c:pt idx="7152">
                  <c:v>0.1</c:v>
                </c:pt>
                <c:pt idx="7153">
                  <c:v>3.3</c:v>
                </c:pt>
                <c:pt idx="7154">
                  <c:v>1.1000000000000001</c:v>
                </c:pt>
                <c:pt idx="7155">
                  <c:v>0.1</c:v>
                </c:pt>
                <c:pt idx="7156">
                  <c:v>0.6</c:v>
                </c:pt>
                <c:pt idx="7157">
                  <c:v>0</c:v>
                </c:pt>
                <c:pt idx="7158">
                  <c:v>0</c:v>
                </c:pt>
                <c:pt idx="7159">
                  <c:v>0</c:v>
                </c:pt>
                <c:pt idx="7160">
                  <c:v>0</c:v>
                </c:pt>
                <c:pt idx="7161">
                  <c:v>0</c:v>
                </c:pt>
                <c:pt idx="7162">
                  <c:v>0</c:v>
                </c:pt>
                <c:pt idx="7163">
                  <c:v>0</c:v>
                </c:pt>
                <c:pt idx="7164">
                  <c:v>0</c:v>
                </c:pt>
                <c:pt idx="7165">
                  <c:v>0</c:v>
                </c:pt>
                <c:pt idx="7166">
                  <c:v>0</c:v>
                </c:pt>
                <c:pt idx="7167">
                  <c:v>0</c:v>
                </c:pt>
                <c:pt idx="7168">
                  <c:v>0</c:v>
                </c:pt>
                <c:pt idx="7169">
                  <c:v>0</c:v>
                </c:pt>
                <c:pt idx="7170">
                  <c:v>0</c:v>
                </c:pt>
                <c:pt idx="7171">
                  <c:v>0</c:v>
                </c:pt>
                <c:pt idx="7172">
                  <c:v>0</c:v>
                </c:pt>
                <c:pt idx="7173">
                  <c:v>0</c:v>
                </c:pt>
                <c:pt idx="7174">
                  <c:v>0</c:v>
                </c:pt>
                <c:pt idx="7175">
                  <c:v>0</c:v>
                </c:pt>
                <c:pt idx="7176">
                  <c:v>0</c:v>
                </c:pt>
                <c:pt idx="7177">
                  <c:v>0</c:v>
                </c:pt>
                <c:pt idx="7178">
                  <c:v>0</c:v>
                </c:pt>
                <c:pt idx="7179">
                  <c:v>0</c:v>
                </c:pt>
                <c:pt idx="7180">
                  <c:v>0</c:v>
                </c:pt>
                <c:pt idx="7181">
                  <c:v>0</c:v>
                </c:pt>
                <c:pt idx="7182">
                  <c:v>0</c:v>
                </c:pt>
                <c:pt idx="7183">
                  <c:v>0</c:v>
                </c:pt>
                <c:pt idx="7184">
                  <c:v>0</c:v>
                </c:pt>
                <c:pt idx="7185">
                  <c:v>0</c:v>
                </c:pt>
                <c:pt idx="7186">
                  <c:v>0</c:v>
                </c:pt>
                <c:pt idx="7187">
                  <c:v>0</c:v>
                </c:pt>
                <c:pt idx="7188">
                  <c:v>0</c:v>
                </c:pt>
                <c:pt idx="7189">
                  <c:v>0</c:v>
                </c:pt>
                <c:pt idx="7190">
                  <c:v>0</c:v>
                </c:pt>
                <c:pt idx="7191">
                  <c:v>0</c:v>
                </c:pt>
                <c:pt idx="7192">
                  <c:v>0</c:v>
                </c:pt>
                <c:pt idx="7193">
                  <c:v>0</c:v>
                </c:pt>
                <c:pt idx="7194">
                  <c:v>0</c:v>
                </c:pt>
                <c:pt idx="7195">
                  <c:v>0</c:v>
                </c:pt>
                <c:pt idx="7196">
                  <c:v>0</c:v>
                </c:pt>
                <c:pt idx="7197">
                  <c:v>0</c:v>
                </c:pt>
                <c:pt idx="7198">
                  <c:v>0</c:v>
                </c:pt>
                <c:pt idx="7199">
                  <c:v>0</c:v>
                </c:pt>
                <c:pt idx="7200">
                  <c:v>0</c:v>
                </c:pt>
                <c:pt idx="7201">
                  <c:v>0</c:v>
                </c:pt>
                <c:pt idx="7202">
                  <c:v>0</c:v>
                </c:pt>
                <c:pt idx="7203">
                  <c:v>0</c:v>
                </c:pt>
                <c:pt idx="7204">
                  <c:v>0</c:v>
                </c:pt>
                <c:pt idx="7205">
                  <c:v>0</c:v>
                </c:pt>
                <c:pt idx="7206">
                  <c:v>0</c:v>
                </c:pt>
                <c:pt idx="7207">
                  <c:v>0</c:v>
                </c:pt>
                <c:pt idx="7208">
                  <c:v>0</c:v>
                </c:pt>
                <c:pt idx="7209">
                  <c:v>0</c:v>
                </c:pt>
                <c:pt idx="7210">
                  <c:v>0</c:v>
                </c:pt>
                <c:pt idx="7211">
                  <c:v>0</c:v>
                </c:pt>
                <c:pt idx="7212">
                  <c:v>0</c:v>
                </c:pt>
                <c:pt idx="7213">
                  <c:v>0</c:v>
                </c:pt>
                <c:pt idx="7214">
                  <c:v>0</c:v>
                </c:pt>
                <c:pt idx="7215">
                  <c:v>0</c:v>
                </c:pt>
                <c:pt idx="7216">
                  <c:v>0</c:v>
                </c:pt>
                <c:pt idx="7217">
                  <c:v>0</c:v>
                </c:pt>
                <c:pt idx="7218">
                  <c:v>0</c:v>
                </c:pt>
                <c:pt idx="7219">
                  <c:v>0</c:v>
                </c:pt>
                <c:pt idx="7220">
                  <c:v>0</c:v>
                </c:pt>
                <c:pt idx="7221">
                  <c:v>0</c:v>
                </c:pt>
                <c:pt idx="7222">
                  <c:v>0</c:v>
                </c:pt>
                <c:pt idx="7223">
                  <c:v>0</c:v>
                </c:pt>
                <c:pt idx="7224">
                  <c:v>0</c:v>
                </c:pt>
                <c:pt idx="7225">
                  <c:v>0</c:v>
                </c:pt>
                <c:pt idx="7226">
                  <c:v>0</c:v>
                </c:pt>
                <c:pt idx="7227">
                  <c:v>0</c:v>
                </c:pt>
                <c:pt idx="7228">
                  <c:v>0</c:v>
                </c:pt>
                <c:pt idx="7229">
                  <c:v>0</c:v>
                </c:pt>
                <c:pt idx="7230">
                  <c:v>0</c:v>
                </c:pt>
                <c:pt idx="7231">
                  <c:v>0</c:v>
                </c:pt>
                <c:pt idx="7232">
                  <c:v>0</c:v>
                </c:pt>
                <c:pt idx="7233">
                  <c:v>0</c:v>
                </c:pt>
                <c:pt idx="7234">
                  <c:v>0</c:v>
                </c:pt>
                <c:pt idx="7235">
                  <c:v>0</c:v>
                </c:pt>
                <c:pt idx="7236">
                  <c:v>0</c:v>
                </c:pt>
                <c:pt idx="7237">
                  <c:v>0</c:v>
                </c:pt>
                <c:pt idx="7238">
                  <c:v>0</c:v>
                </c:pt>
                <c:pt idx="7239">
                  <c:v>0</c:v>
                </c:pt>
                <c:pt idx="7240">
                  <c:v>0</c:v>
                </c:pt>
                <c:pt idx="7241">
                  <c:v>0</c:v>
                </c:pt>
                <c:pt idx="7242">
                  <c:v>0</c:v>
                </c:pt>
                <c:pt idx="7243">
                  <c:v>0</c:v>
                </c:pt>
                <c:pt idx="7244">
                  <c:v>0</c:v>
                </c:pt>
                <c:pt idx="7245">
                  <c:v>0</c:v>
                </c:pt>
                <c:pt idx="7246">
                  <c:v>0</c:v>
                </c:pt>
                <c:pt idx="7247">
                  <c:v>0</c:v>
                </c:pt>
                <c:pt idx="7248">
                  <c:v>0</c:v>
                </c:pt>
                <c:pt idx="7249">
                  <c:v>0</c:v>
                </c:pt>
                <c:pt idx="7250">
                  <c:v>0</c:v>
                </c:pt>
                <c:pt idx="7251">
                  <c:v>0</c:v>
                </c:pt>
                <c:pt idx="7252">
                  <c:v>0</c:v>
                </c:pt>
                <c:pt idx="7253">
                  <c:v>0</c:v>
                </c:pt>
                <c:pt idx="7254">
                  <c:v>0</c:v>
                </c:pt>
                <c:pt idx="7255">
                  <c:v>0</c:v>
                </c:pt>
                <c:pt idx="7256">
                  <c:v>0</c:v>
                </c:pt>
                <c:pt idx="7257">
                  <c:v>0</c:v>
                </c:pt>
                <c:pt idx="7258">
                  <c:v>0</c:v>
                </c:pt>
                <c:pt idx="7259">
                  <c:v>0</c:v>
                </c:pt>
                <c:pt idx="7260">
                  <c:v>0</c:v>
                </c:pt>
                <c:pt idx="7261">
                  <c:v>0</c:v>
                </c:pt>
                <c:pt idx="7262">
                  <c:v>0</c:v>
                </c:pt>
                <c:pt idx="7263">
                  <c:v>0</c:v>
                </c:pt>
                <c:pt idx="7264">
                  <c:v>0</c:v>
                </c:pt>
                <c:pt idx="7265">
                  <c:v>0</c:v>
                </c:pt>
                <c:pt idx="7266">
                  <c:v>0</c:v>
                </c:pt>
                <c:pt idx="7267">
                  <c:v>0</c:v>
                </c:pt>
                <c:pt idx="7268">
                  <c:v>0</c:v>
                </c:pt>
                <c:pt idx="7269">
                  <c:v>0</c:v>
                </c:pt>
                <c:pt idx="7270">
                  <c:v>0</c:v>
                </c:pt>
                <c:pt idx="7271">
                  <c:v>0</c:v>
                </c:pt>
                <c:pt idx="7272">
                  <c:v>0</c:v>
                </c:pt>
                <c:pt idx="7273">
                  <c:v>0</c:v>
                </c:pt>
                <c:pt idx="7274">
                  <c:v>0</c:v>
                </c:pt>
                <c:pt idx="7275">
                  <c:v>0</c:v>
                </c:pt>
                <c:pt idx="7276">
                  <c:v>0</c:v>
                </c:pt>
                <c:pt idx="7277">
                  <c:v>0</c:v>
                </c:pt>
                <c:pt idx="7278">
                  <c:v>0</c:v>
                </c:pt>
                <c:pt idx="7279">
                  <c:v>0</c:v>
                </c:pt>
                <c:pt idx="7280">
                  <c:v>0</c:v>
                </c:pt>
                <c:pt idx="7281">
                  <c:v>0</c:v>
                </c:pt>
                <c:pt idx="7282">
                  <c:v>0</c:v>
                </c:pt>
                <c:pt idx="7283">
                  <c:v>0</c:v>
                </c:pt>
                <c:pt idx="7284">
                  <c:v>0</c:v>
                </c:pt>
                <c:pt idx="7285">
                  <c:v>0</c:v>
                </c:pt>
                <c:pt idx="7286">
                  <c:v>0</c:v>
                </c:pt>
                <c:pt idx="7287">
                  <c:v>0</c:v>
                </c:pt>
                <c:pt idx="7288">
                  <c:v>0</c:v>
                </c:pt>
                <c:pt idx="7289">
                  <c:v>0</c:v>
                </c:pt>
                <c:pt idx="7290">
                  <c:v>0</c:v>
                </c:pt>
                <c:pt idx="7291">
                  <c:v>0</c:v>
                </c:pt>
                <c:pt idx="7292">
                  <c:v>0</c:v>
                </c:pt>
                <c:pt idx="7293">
                  <c:v>0</c:v>
                </c:pt>
                <c:pt idx="7294">
                  <c:v>0</c:v>
                </c:pt>
                <c:pt idx="7295">
                  <c:v>0</c:v>
                </c:pt>
                <c:pt idx="7296">
                  <c:v>0</c:v>
                </c:pt>
                <c:pt idx="7297">
                  <c:v>0</c:v>
                </c:pt>
                <c:pt idx="7298">
                  <c:v>0</c:v>
                </c:pt>
                <c:pt idx="7299">
                  <c:v>0</c:v>
                </c:pt>
                <c:pt idx="7300">
                  <c:v>0</c:v>
                </c:pt>
                <c:pt idx="7301">
                  <c:v>0</c:v>
                </c:pt>
                <c:pt idx="7302">
                  <c:v>0</c:v>
                </c:pt>
                <c:pt idx="7303">
                  <c:v>0</c:v>
                </c:pt>
                <c:pt idx="7304">
                  <c:v>0</c:v>
                </c:pt>
                <c:pt idx="7305">
                  <c:v>0</c:v>
                </c:pt>
                <c:pt idx="7306">
                  <c:v>0</c:v>
                </c:pt>
                <c:pt idx="7307">
                  <c:v>0</c:v>
                </c:pt>
                <c:pt idx="7308">
                  <c:v>0</c:v>
                </c:pt>
                <c:pt idx="7309">
                  <c:v>0</c:v>
                </c:pt>
                <c:pt idx="7310">
                  <c:v>0</c:v>
                </c:pt>
                <c:pt idx="7311">
                  <c:v>0</c:v>
                </c:pt>
                <c:pt idx="7312">
                  <c:v>0</c:v>
                </c:pt>
                <c:pt idx="7313">
                  <c:v>0</c:v>
                </c:pt>
                <c:pt idx="7314">
                  <c:v>0</c:v>
                </c:pt>
                <c:pt idx="7315">
                  <c:v>0</c:v>
                </c:pt>
                <c:pt idx="7316">
                  <c:v>0</c:v>
                </c:pt>
                <c:pt idx="7317">
                  <c:v>0</c:v>
                </c:pt>
                <c:pt idx="7318">
                  <c:v>0</c:v>
                </c:pt>
                <c:pt idx="7319">
                  <c:v>0</c:v>
                </c:pt>
                <c:pt idx="7320">
                  <c:v>0</c:v>
                </c:pt>
                <c:pt idx="7321">
                  <c:v>0</c:v>
                </c:pt>
                <c:pt idx="7322">
                  <c:v>0</c:v>
                </c:pt>
                <c:pt idx="7323">
                  <c:v>0</c:v>
                </c:pt>
                <c:pt idx="7324">
                  <c:v>0</c:v>
                </c:pt>
                <c:pt idx="7325">
                  <c:v>0</c:v>
                </c:pt>
                <c:pt idx="7326">
                  <c:v>0</c:v>
                </c:pt>
                <c:pt idx="7327">
                  <c:v>0</c:v>
                </c:pt>
                <c:pt idx="7328">
                  <c:v>0.3</c:v>
                </c:pt>
                <c:pt idx="7329">
                  <c:v>0.4</c:v>
                </c:pt>
                <c:pt idx="7330">
                  <c:v>0</c:v>
                </c:pt>
                <c:pt idx="7331">
                  <c:v>0</c:v>
                </c:pt>
                <c:pt idx="7332">
                  <c:v>0.3</c:v>
                </c:pt>
                <c:pt idx="7333">
                  <c:v>2.5</c:v>
                </c:pt>
                <c:pt idx="7334">
                  <c:v>1.2</c:v>
                </c:pt>
                <c:pt idx="7335">
                  <c:v>0.3</c:v>
                </c:pt>
                <c:pt idx="7336">
                  <c:v>0.1</c:v>
                </c:pt>
                <c:pt idx="7337">
                  <c:v>0.1</c:v>
                </c:pt>
                <c:pt idx="7338">
                  <c:v>0</c:v>
                </c:pt>
                <c:pt idx="7339">
                  <c:v>0</c:v>
                </c:pt>
                <c:pt idx="7340">
                  <c:v>0</c:v>
                </c:pt>
                <c:pt idx="7341">
                  <c:v>0</c:v>
                </c:pt>
                <c:pt idx="7342">
                  <c:v>0</c:v>
                </c:pt>
                <c:pt idx="7343">
                  <c:v>0</c:v>
                </c:pt>
                <c:pt idx="7344">
                  <c:v>0</c:v>
                </c:pt>
                <c:pt idx="7345">
                  <c:v>0</c:v>
                </c:pt>
                <c:pt idx="7346">
                  <c:v>0</c:v>
                </c:pt>
                <c:pt idx="7347">
                  <c:v>0</c:v>
                </c:pt>
                <c:pt idx="7348">
                  <c:v>0</c:v>
                </c:pt>
                <c:pt idx="7349">
                  <c:v>0</c:v>
                </c:pt>
                <c:pt idx="7350">
                  <c:v>0</c:v>
                </c:pt>
                <c:pt idx="7351">
                  <c:v>0</c:v>
                </c:pt>
                <c:pt idx="7352">
                  <c:v>0</c:v>
                </c:pt>
                <c:pt idx="7353">
                  <c:v>0</c:v>
                </c:pt>
                <c:pt idx="7354">
                  <c:v>0</c:v>
                </c:pt>
                <c:pt idx="7355">
                  <c:v>0</c:v>
                </c:pt>
                <c:pt idx="7356">
                  <c:v>0</c:v>
                </c:pt>
                <c:pt idx="7357">
                  <c:v>0</c:v>
                </c:pt>
                <c:pt idx="7358">
                  <c:v>0</c:v>
                </c:pt>
                <c:pt idx="7359">
                  <c:v>0</c:v>
                </c:pt>
                <c:pt idx="7360">
                  <c:v>0</c:v>
                </c:pt>
                <c:pt idx="7361">
                  <c:v>0</c:v>
                </c:pt>
                <c:pt idx="7362">
                  <c:v>0</c:v>
                </c:pt>
                <c:pt idx="7363">
                  <c:v>0</c:v>
                </c:pt>
                <c:pt idx="7364">
                  <c:v>0</c:v>
                </c:pt>
                <c:pt idx="7365">
                  <c:v>0</c:v>
                </c:pt>
                <c:pt idx="7366">
                  <c:v>0</c:v>
                </c:pt>
                <c:pt idx="7367">
                  <c:v>0</c:v>
                </c:pt>
                <c:pt idx="7368">
                  <c:v>0</c:v>
                </c:pt>
                <c:pt idx="7369">
                  <c:v>0</c:v>
                </c:pt>
                <c:pt idx="7370">
                  <c:v>0</c:v>
                </c:pt>
                <c:pt idx="7371">
                  <c:v>0</c:v>
                </c:pt>
                <c:pt idx="7372">
                  <c:v>0</c:v>
                </c:pt>
                <c:pt idx="7373">
                  <c:v>0</c:v>
                </c:pt>
                <c:pt idx="7374">
                  <c:v>0</c:v>
                </c:pt>
                <c:pt idx="7375">
                  <c:v>0</c:v>
                </c:pt>
                <c:pt idx="7376">
                  <c:v>0</c:v>
                </c:pt>
                <c:pt idx="7377">
                  <c:v>0</c:v>
                </c:pt>
                <c:pt idx="7378">
                  <c:v>0</c:v>
                </c:pt>
                <c:pt idx="7379">
                  <c:v>0</c:v>
                </c:pt>
                <c:pt idx="7380">
                  <c:v>0</c:v>
                </c:pt>
                <c:pt idx="7381">
                  <c:v>0</c:v>
                </c:pt>
                <c:pt idx="7382">
                  <c:v>0</c:v>
                </c:pt>
                <c:pt idx="7383">
                  <c:v>0</c:v>
                </c:pt>
                <c:pt idx="7384">
                  <c:v>0</c:v>
                </c:pt>
                <c:pt idx="7385">
                  <c:v>0</c:v>
                </c:pt>
                <c:pt idx="7386">
                  <c:v>0</c:v>
                </c:pt>
                <c:pt idx="7387">
                  <c:v>0</c:v>
                </c:pt>
                <c:pt idx="7388">
                  <c:v>0</c:v>
                </c:pt>
                <c:pt idx="7389">
                  <c:v>0</c:v>
                </c:pt>
                <c:pt idx="7390">
                  <c:v>0</c:v>
                </c:pt>
                <c:pt idx="7391">
                  <c:v>0</c:v>
                </c:pt>
                <c:pt idx="7392">
                  <c:v>0</c:v>
                </c:pt>
                <c:pt idx="7393">
                  <c:v>0</c:v>
                </c:pt>
                <c:pt idx="7394">
                  <c:v>0</c:v>
                </c:pt>
                <c:pt idx="7395">
                  <c:v>0</c:v>
                </c:pt>
                <c:pt idx="7396">
                  <c:v>0</c:v>
                </c:pt>
                <c:pt idx="7397">
                  <c:v>0</c:v>
                </c:pt>
                <c:pt idx="7398">
                  <c:v>0</c:v>
                </c:pt>
                <c:pt idx="7399">
                  <c:v>0</c:v>
                </c:pt>
                <c:pt idx="7400">
                  <c:v>0</c:v>
                </c:pt>
                <c:pt idx="7401">
                  <c:v>0</c:v>
                </c:pt>
                <c:pt idx="7402">
                  <c:v>0</c:v>
                </c:pt>
                <c:pt idx="7403">
                  <c:v>0</c:v>
                </c:pt>
                <c:pt idx="7404">
                  <c:v>0</c:v>
                </c:pt>
                <c:pt idx="7405">
                  <c:v>0</c:v>
                </c:pt>
                <c:pt idx="7406">
                  <c:v>0</c:v>
                </c:pt>
                <c:pt idx="7407">
                  <c:v>0</c:v>
                </c:pt>
                <c:pt idx="7408">
                  <c:v>0</c:v>
                </c:pt>
                <c:pt idx="7409">
                  <c:v>0</c:v>
                </c:pt>
                <c:pt idx="7410">
                  <c:v>0</c:v>
                </c:pt>
                <c:pt idx="7411">
                  <c:v>0</c:v>
                </c:pt>
                <c:pt idx="7412">
                  <c:v>0</c:v>
                </c:pt>
                <c:pt idx="7413">
                  <c:v>0</c:v>
                </c:pt>
                <c:pt idx="7414">
                  <c:v>0</c:v>
                </c:pt>
                <c:pt idx="7415">
                  <c:v>0</c:v>
                </c:pt>
                <c:pt idx="7416">
                  <c:v>0</c:v>
                </c:pt>
                <c:pt idx="7417">
                  <c:v>0</c:v>
                </c:pt>
                <c:pt idx="7418">
                  <c:v>0</c:v>
                </c:pt>
                <c:pt idx="7419">
                  <c:v>0</c:v>
                </c:pt>
                <c:pt idx="7420">
                  <c:v>0</c:v>
                </c:pt>
                <c:pt idx="7421">
                  <c:v>0</c:v>
                </c:pt>
                <c:pt idx="7422">
                  <c:v>0</c:v>
                </c:pt>
                <c:pt idx="7423">
                  <c:v>0</c:v>
                </c:pt>
                <c:pt idx="7424">
                  <c:v>0</c:v>
                </c:pt>
                <c:pt idx="7425">
                  <c:v>0</c:v>
                </c:pt>
                <c:pt idx="7426">
                  <c:v>0</c:v>
                </c:pt>
                <c:pt idx="7427">
                  <c:v>0</c:v>
                </c:pt>
                <c:pt idx="7428">
                  <c:v>0</c:v>
                </c:pt>
                <c:pt idx="7429">
                  <c:v>0</c:v>
                </c:pt>
                <c:pt idx="7430">
                  <c:v>0</c:v>
                </c:pt>
                <c:pt idx="7431">
                  <c:v>0</c:v>
                </c:pt>
                <c:pt idx="7432">
                  <c:v>0</c:v>
                </c:pt>
                <c:pt idx="7433">
                  <c:v>0</c:v>
                </c:pt>
                <c:pt idx="7434">
                  <c:v>0</c:v>
                </c:pt>
                <c:pt idx="7435">
                  <c:v>0</c:v>
                </c:pt>
                <c:pt idx="7436">
                  <c:v>0</c:v>
                </c:pt>
                <c:pt idx="7437">
                  <c:v>0</c:v>
                </c:pt>
                <c:pt idx="7438">
                  <c:v>0</c:v>
                </c:pt>
                <c:pt idx="7439">
                  <c:v>0</c:v>
                </c:pt>
                <c:pt idx="7440">
                  <c:v>0</c:v>
                </c:pt>
                <c:pt idx="7441">
                  <c:v>0</c:v>
                </c:pt>
                <c:pt idx="7442">
                  <c:v>0</c:v>
                </c:pt>
                <c:pt idx="7443">
                  <c:v>0</c:v>
                </c:pt>
                <c:pt idx="7444">
                  <c:v>0</c:v>
                </c:pt>
                <c:pt idx="7445">
                  <c:v>0</c:v>
                </c:pt>
                <c:pt idx="7446">
                  <c:v>0</c:v>
                </c:pt>
                <c:pt idx="7447">
                  <c:v>0</c:v>
                </c:pt>
                <c:pt idx="7448">
                  <c:v>0</c:v>
                </c:pt>
                <c:pt idx="7449">
                  <c:v>0</c:v>
                </c:pt>
                <c:pt idx="7450">
                  <c:v>0</c:v>
                </c:pt>
                <c:pt idx="7451">
                  <c:v>0</c:v>
                </c:pt>
                <c:pt idx="7452">
                  <c:v>0</c:v>
                </c:pt>
                <c:pt idx="7453">
                  <c:v>0</c:v>
                </c:pt>
                <c:pt idx="7454">
                  <c:v>0</c:v>
                </c:pt>
                <c:pt idx="7455">
                  <c:v>0</c:v>
                </c:pt>
                <c:pt idx="7456">
                  <c:v>0</c:v>
                </c:pt>
                <c:pt idx="7457">
                  <c:v>0</c:v>
                </c:pt>
                <c:pt idx="7458">
                  <c:v>0</c:v>
                </c:pt>
                <c:pt idx="7459">
                  <c:v>0</c:v>
                </c:pt>
                <c:pt idx="7460">
                  <c:v>0</c:v>
                </c:pt>
                <c:pt idx="7461">
                  <c:v>0</c:v>
                </c:pt>
                <c:pt idx="7462">
                  <c:v>0</c:v>
                </c:pt>
                <c:pt idx="7463">
                  <c:v>0</c:v>
                </c:pt>
                <c:pt idx="7464">
                  <c:v>0</c:v>
                </c:pt>
                <c:pt idx="7465">
                  <c:v>0</c:v>
                </c:pt>
                <c:pt idx="7466">
                  <c:v>0</c:v>
                </c:pt>
                <c:pt idx="7467">
                  <c:v>0</c:v>
                </c:pt>
                <c:pt idx="7468">
                  <c:v>0</c:v>
                </c:pt>
                <c:pt idx="7469">
                  <c:v>0.8</c:v>
                </c:pt>
                <c:pt idx="7470">
                  <c:v>0.8</c:v>
                </c:pt>
                <c:pt idx="7471">
                  <c:v>0.5</c:v>
                </c:pt>
                <c:pt idx="7472">
                  <c:v>0.3</c:v>
                </c:pt>
                <c:pt idx="7473">
                  <c:v>0.7</c:v>
                </c:pt>
                <c:pt idx="7474">
                  <c:v>3.5</c:v>
                </c:pt>
                <c:pt idx="7475">
                  <c:v>0.9</c:v>
                </c:pt>
                <c:pt idx="7476">
                  <c:v>0</c:v>
                </c:pt>
                <c:pt idx="7477">
                  <c:v>0</c:v>
                </c:pt>
                <c:pt idx="7478">
                  <c:v>0.1</c:v>
                </c:pt>
                <c:pt idx="7479">
                  <c:v>0</c:v>
                </c:pt>
                <c:pt idx="7480">
                  <c:v>0</c:v>
                </c:pt>
                <c:pt idx="7481">
                  <c:v>0</c:v>
                </c:pt>
                <c:pt idx="7482">
                  <c:v>0</c:v>
                </c:pt>
                <c:pt idx="7483">
                  <c:v>0</c:v>
                </c:pt>
                <c:pt idx="7484">
                  <c:v>0</c:v>
                </c:pt>
                <c:pt idx="7485">
                  <c:v>0</c:v>
                </c:pt>
                <c:pt idx="7486">
                  <c:v>0</c:v>
                </c:pt>
                <c:pt idx="7487">
                  <c:v>0</c:v>
                </c:pt>
                <c:pt idx="7488">
                  <c:v>0</c:v>
                </c:pt>
                <c:pt idx="7489">
                  <c:v>0</c:v>
                </c:pt>
                <c:pt idx="7490">
                  <c:v>0</c:v>
                </c:pt>
                <c:pt idx="7491">
                  <c:v>0</c:v>
                </c:pt>
                <c:pt idx="7492">
                  <c:v>0</c:v>
                </c:pt>
                <c:pt idx="7493">
                  <c:v>0</c:v>
                </c:pt>
                <c:pt idx="7494">
                  <c:v>0</c:v>
                </c:pt>
                <c:pt idx="7495">
                  <c:v>0</c:v>
                </c:pt>
                <c:pt idx="7496">
                  <c:v>0</c:v>
                </c:pt>
                <c:pt idx="7497">
                  <c:v>0</c:v>
                </c:pt>
                <c:pt idx="7498">
                  <c:v>0</c:v>
                </c:pt>
                <c:pt idx="7499">
                  <c:v>0</c:v>
                </c:pt>
                <c:pt idx="7500">
                  <c:v>0</c:v>
                </c:pt>
                <c:pt idx="7501">
                  <c:v>0</c:v>
                </c:pt>
                <c:pt idx="7502">
                  <c:v>0</c:v>
                </c:pt>
                <c:pt idx="7503">
                  <c:v>0</c:v>
                </c:pt>
                <c:pt idx="7504">
                  <c:v>0</c:v>
                </c:pt>
                <c:pt idx="7505">
                  <c:v>0</c:v>
                </c:pt>
                <c:pt idx="7506">
                  <c:v>0</c:v>
                </c:pt>
                <c:pt idx="7507">
                  <c:v>0</c:v>
                </c:pt>
                <c:pt idx="7508">
                  <c:v>0</c:v>
                </c:pt>
                <c:pt idx="7509">
                  <c:v>0</c:v>
                </c:pt>
                <c:pt idx="7510">
                  <c:v>0</c:v>
                </c:pt>
                <c:pt idx="7511">
                  <c:v>0</c:v>
                </c:pt>
                <c:pt idx="7512">
                  <c:v>0</c:v>
                </c:pt>
                <c:pt idx="7513">
                  <c:v>0</c:v>
                </c:pt>
                <c:pt idx="7514">
                  <c:v>0</c:v>
                </c:pt>
                <c:pt idx="7515">
                  <c:v>0</c:v>
                </c:pt>
                <c:pt idx="7516">
                  <c:v>0</c:v>
                </c:pt>
                <c:pt idx="7517">
                  <c:v>0</c:v>
                </c:pt>
                <c:pt idx="7518">
                  <c:v>0</c:v>
                </c:pt>
                <c:pt idx="7519">
                  <c:v>0</c:v>
                </c:pt>
                <c:pt idx="7520">
                  <c:v>0</c:v>
                </c:pt>
                <c:pt idx="7521">
                  <c:v>0</c:v>
                </c:pt>
                <c:pt idx="7522">
                  <c:v>0</c:v>
                </c:pt>
                <c:pt idx="7523">
                  <c:v>0</c:v>
                </c:pt>
                <c:pt idx="7524">
                  <c:v>0</c:v>
                </c:pt>
                <c:pt idx="7525">
                  <c:v>0</c:v>
                </c:pt>
                <c:pt idx="7526">
                  <c:v>0</c:v>
                </c:pt>
                <c:pt idx="7527">
                  <c:v>0</c:v>
                </c:pt>
                <c:pt idx="7528">
                  <c:v>0</c:v>
                </c:pt>
                <c:pt idx="7529">
                  <c:v>0</c:v>
                </c:pt>
                <c:pt idx="7530">
                  <c:v>0</c:v>
                </c:pt>
                <c:pt idx="7531">
                  <c:v>0</c:v>
                </c:pt>
                <c:pt idx="7532">
                  <c:v>0</c:v>
                </c:pt>
                <c:pt idx="7533">
                  <c:v>0</c:v>
                </c:pt>
                <c:pt idx="7534">
                  <c:v>0</c:v>
                </c:pt>
                <c:pt idx="7535">
                  <c:v>0</c:v>
                </c:pt>
                <c:pt idx="7536">
                  <c:v>0</c:v>
                </c:pt>
                <c:pt idx="7537">
                  <c:v>0</c:v>
                </c:pt>
                <c:pt idx="7538">
                  <c:v>0</c:v>
                </c:pt>
                <c:pt idx="7539">
                  <c:v>0</c:v>
                </c:pt>
                <c:pt idx="7540">
                  <c:v>0</c:v>
                </c:pt>
                <c:pt idx="7541">
                  <c:v>0</c:v>
                </c:pt>
                <c:pt idx="7542">
                  <c:v>0</c:v>
                </c:pt>
                <c:pt idx="7543">
                  <c:v>0</c:v>
                </c:pt>
                <c:pt idx="7544">
                  <c:v>0</c:v>
                </c:pt>
                <c:pt idx="7545">
                  <c:v>0</c:v>
                </c:pt>
                <c:pt idx="7546">
                  <c:v>0</c:v>
                </c:pt>
                <c:pt idx="7547">
                  <c:v>0</c:v>
                </c:pt>
                <c:pt idx="7548">
                  <c:v>0</c:v>
                </c:pt>
                <c:pt idx="7549">
                  <c:v>0</c:v>
                </c:pt>
                <c:pt idx="7550">
                  <c:v>0</c:v>
                </c:pt>
                <c:pt idx="7551">
                  <c:v>0</c:v>
                </c:pt>
                <c:pt idx="7552">
                  <c:v>0</c:v>
                </c:pt>
                <c:pt idx="7553">
                  <c:v>0</c:v>
                </c:pt>
                <c:pt idx="7554">
                  <c:v>0</c:v>
                </c:pt>
                <c:pt idx="7555">
                  <c:v>0</c:v>
                </c:pt>
                <c:pt idx="7556">
                  <c:v>0</c:v>
                </c:pt>
                <c:pt idx="7557">
                  <c:v>0</c:v>
                </c:pt>
                <c:pt idx="7558">
                  <c:v>0</c:v>
                </c:pt>
                <c:pt idx="7559">
                  <c:v>0</c:v>
                </c:pt>
                <c:pt idx="7560">
                  <c:v>0</c:v>
                </c:pt>
                <c:pt idx="7561">
                  <c:v>0</c:v>
                </c:pt>
                <c:pt idx="7562">
                  <c:v>0</c:v>
                </c:pt>
                <c:pt idx="7563">
                  <c:v>0</c:v>
                </c:pt>
                <c:pt idx="7564">
                  <c:v>0</c:v>
                </c:pt>
                <c:pt idx="7565">
                  <c:v>0</c:v>
                </c:pt>
                <c:pt idx="7566">
                  <c:v>0</c:v>
                </c:pt>
                <c:pt idx="7567">
                  <c:v>0</c:v>
                </c:pt>
                <c:pt idx="7568">
                  <c:v>0</c:v>
                </c:pt>
                <c:pt idx="7569">
                  <c:v>0</c:v>
                </c:pt>
                <c:pt idx="7570">
                  <c:v>0</c:v>
                </c:pt>
                <c:pt idx="7571">
                  <c:v>0</c:v>
                </c:pt>
                <c:pt idx="7572">
                  <c:v>0</c:v>
                </c:pt>
                <c:pt idx="7573">
                  <c:v>0</c:v>
                </c:pt>
                <c:pt idx="7574">
                  <c:v>0</c:v>
                </c:pt>
                <c:pt idx="7575">
                  <c:v>0</c:v>
                </c:pt>
                <c:pt idx="7576">
                  <c:v>0</c:v>
                </c:pt>
                <c:pt idx="7577">
                  <c:v>0</c:v>
                </c:pt>
                <c:pt idx="7578">
                  <c:v>1.1000000000000001</c:v>
                </c:pt>
                <c:pt idx="7579">
                  <c:v>0.2</c:v>
                </c:pt>
                <c:pt idx="7580">
                  <c:v>0</c:v>
                </c:pt>
                <c:pt idx="7581">
                  <c:v>0</c:v>
                </c:pt>
                <c:pt idx="7582">
                  <c:v>0</c:v>
                </c:pt>
                <c:pt idx="7583">
                  <c:v>0</c:v>
                </c:pt>
                <c:pt idx="7584">
                  <c:v>0</c:v>
                </c:pt>
                <c:pt idx="7585">
                  <c:v>0</c:v>
                </c:pt>
                <c:pt idx="7586">
                  <c:v>0</c:v>
                </c:pt>
                <c:pt idx="7587">
                  <c:v>0</c:v>
                </c:pt>
                <c:pt idx="7588">
                  <c:v>0</c:v>
                </c:pt>
                <c:pt idx="7589">
                  <c:v>0</c:v>
                </c:pt>
                <c:pt idx="7590">
                  <c:v>0</c:v>
                </c:pt>
                <c:pt idx="7591">
                  <c:v>0</c:v>
                </c:pt>
                <c:pt idx="7592">
                  <c:v>0</c:v>
                </c:pt>
                <c:pt idx="7593">
                  <c:v>0</c:v>
                </c:pt>
                <c:pt idx="7594">
                  <c:v>0</c:v>
                </c:pt>
                <c:pt idx="7595">
                  <c:v>0</c:v>
                </c:pt>
                <c:pt idx="7596">
                  <c:v>0</c:v>
                </c:pt>
                <c:pt idx="7597">
                  <c:v>0</c:v>
                </c:pt>
                <c:pt idx="7598">
                  <c:v>0</c:v>
                </c:pt>
                <c:pt idx="7599">
                  <c:v>0</c:v>
                </c:pt>
                <c:pt idx="7600">
                  <c:v>0</c:v>
                </c:pt>
                <c:pt idx="7601">
                  <c:v>0</c:v>
                </c:pt>
                <c:pt idx="7602">
                  <c:v>0</c:v>
                </c:pt>
                <c:pt idx="7603">
                  <c:v>0</c:v>
                </c:pt>
                <c:pt idx="7604">
                  <c:v>0</c:v>
                </c:pt>
                <c:pt idx="7605">
                  <c:v>0</c:v>
                </c:pt>
                <c:pt idx="7606">
                  <c:v>0</c:v>
                </c:pt>
                <c:pt idx="7607">
                  <c:v>0</c:v>
                </c:pt>
                <c:pt idx="7608">
                  <c:v>0</c:v>
                </c:pt>
                <c:pt idx="7609">
                  <c:v>0</c:v>
                </c:pt>
                <c:pt idx="7610">
                  <c:v>0</c:v>
                </c:pt>
                <c:pt idx="7611">
                  <c:v>0</c:v>
                </c:pt>
                <c:pt idx="7612">
                  <c:v>0</c:v>
                </c:pt>
                <c:pt idx="7613">
                  <c:v>0</c:v>
                </c:pt>
                <c:pt idx="7614">
                  <c:v>0</c:v>
                </c:pt>
                <c:pt idx="7615">
                  <c:v>0</c:v>
                </c:pt>
                <c:pt idx="7616">
                  <c:v>0</c:v>
                </c:pt>
                <c:pt idx="7617">
                  <c:v>0</c:v>
                </c:pt>
                <c:pt idx="7618">
                  <c:v>0</c:v>
                </c:pt>
                <c:pt idx="7619">
                  <c:v>0</c:v>
                </c:pt>
                <c:pt idx="7620">
                  <c:v>0</c:v>
                </c:pt>
                <c:pt idx="7621">
                  <c:v>0</c:v>
                </c:pt>
                <c:pt idx="7622">
                  <c:v>0</c:v>
                </c:pt>
                <c:pt idx="7623">
                  <c:v>0</c:v>
                </c:pt>
                <c:pt idx="7624">
                  <c:v>0</c:v>
                </c:pt>
                <c:pt idx="7625">
                  <c:v>0</c:v>
                </c:pt>
                <c:pt idx="7626">
                  <c:v>0</c:v>
                </c:pt>
                <c:pt idx="7627">
                  <c:v>0</c:v>
                </c:pt>
                <c:pt idx="7628">
                  <c:v>0</c:v>
                </c:pt>
                <c:pt idx="7629">
                  <c:v>0</c:v>
                </c:pt>
                <c:pt idx="7630">
                  <c:v>0</c:v>
                </c:pt>
                <c:pt idx="7631">
                  <c:v>0</c:v>
                </c:pt>
                <c:pt idx="7632">
                  <c:v>0</c:v>
                </c:pt>
                <c:pt idx="7633">
                  <c:v>0</c:v>
                </c:pt>
                <c:pt idx="7634">
                  <c:v>0</c:v>
                </c:pt>
                <c:pt idx="7635">
                  <c:v>0</c:v>
                </c:pt>
                <c:pt idx="7636">
                  <c:v>0</c:v>
                </c:pt>
                <c:pt idx="7637">
                  <c:v>0</c:v>
                </c:pt>
                <c:pt idx="7638">
                  <c:v>0</c:v>
                </c:pt>
                <c:pt idx="7639">
                  <c:v>0</c:v>
                </c:pt>
                <c:pt idx="7640">
                  <c:v>0</c:v>
                </c:pt>
                <c:pt idx="7641">
                  <c:v>0</c:v>
                </c:pt>
                <c:pt idx="7642">
                  <c:v>0</c:v>
                </c:pt>
                <c:pt idx="7643">
                  <c:v>0</c:v>
                </c:pt>
                <c:pt idx="7644">
                  <c:v>0</c:v>
                </c:pt>
                <c:pt idx="7645">
                  <c:v>0</c:v>
                </c:pt>
                <c:pt idx="7646">
                  <c:v>0</c:v>
                </c:pt>
                <c:pt idx="7647">
                  <c:v>0</c:v>
                </c:pt>
                <c:pt idx="7648">
                  <c:v>0</c:v>
                </c:pt>
                <c:pt idx="7649">
                  <c:v>0</c:v>
                </c:pt>
                <c:pt idx="7650">
                  <c:v>0</c:v>
                </c:pt>
                <c:pt idx="7651">
                  <c:v>0</c:v>
                </c:pt>
                <c:pt idx="7652">
                  <c:v>0</c:v>
                </c:pt>
                <c:pt idx="7653">
                  <c:v>0</c:v>
                </c:pt>
                <c:pt idx="7654">
                  <c:v>0</c:v>
                </c:pt>
                <c:pt idx="7655">
                  <c:v>0</c:v>
                </c:pt>
                <c:pt idx="7656">
                  <c:v>0</c:v>
                </c:pt>
                <c:pt idx="7657">
                  <c:v>0</c:v>
                </c:pt>
                <c:pt idx="7658">
                  <c:v>0</c:v>
                </c:pt>
                <c:pt idx="7659">
                  <c:v>0</c:v>
                </c:pt>
                <c:pt idx="7660">
                  <c:v>0</c:v>
                </c:pt>
                <c:pt idx="7661">
                  <c:v>0</c:v>
                </c:pt>
                <c:pt idx="7662">
                  <c:v>0.7</c:v>
                </c:pt>
                <c:pt idx="7663">
                  <c:v>2.6</c:v>
                </c:pt>
                <c:pt idx="7664">
                  <c:v>0.5</c:v>
                </c:pt>
                <c:pt idx="7665">
                  <c:v>0.3</c:v>
                </c:pt>
                <c:pt idx="7666">
                  <c:v>0</c:v>
                </c:pt>
                <c:pt idx="7667">
                  <c:v>0.3</c:v>
                </c:pt>
                <c:pt idx="7668">
                  <c:v>0</c:v>
                </c:pt>
                <c:pt idx="7669">
                  <c:v>1.2</c:v>
                </c:pt>
                <c:pt idx="7670">
                  <c:v>0.2</c:v>
                </c:pt>
                <c:pt idx="7671">
                  <c:v>0.3</c:v>
                </c:pt>
                <c:pt idx="7672">
                  <c:v>0</c:v>
                </c:pt>
                <c:pt idx="7673">
                  <c:v>0</c:v>
                </c:pt>
                <c:pt idx="7674">
                  <c:v>0</c:v>
                </c:pt>
                <c:pt idx="7675">
                  <c:v>0</c:v>
                </c:pt>
                <c:pt idx="7676">
                  <c:v>0</c:v>
                </c:pt>
                <c:pt idx="7677">
                  <c:v>0</c:v>
                </c:pt>
                <c:pt idx="7678">
                  <c:v>0</c:v>
                </c:pt>
                <c:pt idx="7679">
                  <c:v>0</c:v>
                </c:pt>
                <c:pt idx="7680">
                  <c:v>0</c:v>
                </c:pt>
                <c:pt idx="7681">
                  <c:v>0</c:v>
                </c:pt>
                <c:pt idx="7682">
                  <c:v>0</c:v>
                </c:pt>
                <c:pt idx="7683">
                  <c:v>0</c:v>
                </c:pt>
                <c:pt idx="7684">
                  <c:v>0</c:v>
                </c:pt>
                <c:pt idx="7685">
                  <c:v>0</c:v>
                </c:pt>
                <c:pt idx="7686">
                  <c:v>0</c:v>
                </c:pt>
                <c:pt idx="7687">
                  <c:v>0</c:v>
                </c:pt>
                <c:pt idx="7688">
                  <c:v>0</c:v>
                </c:pt>
                <c:pt idx="7689">
                  <c:v>0</c:v>
                </c:pt>
                <c:pt idx="7690">
                  <c:v>0</c:v>
                </c:pt>
                <c:pt idx="7691">
                  <c:v>0</c:v>
                </c:pt>
                <c:pt idx="7692">
                  <c:v>0</c:v>
                </c:pt>
                <c:pt idx="7693">
                  <c:v>0</c:v>
                </c:pt>
                <c:pt idx="7694">
                  <c:v>0</c:v>
                </c:pt>
                <c:pt idx="7695">
                  <c:v>0</c:v>
                </c:pt>
                <c:pt idx="7696">
                  <c:v>0</c:v>
                </c:pt>
                <c:pt idx="7697">
                  <c:v>0</c:v>
                </c:pt>
                <c:pt idx="7698">
                  <c:v>0</c:v>
                </c:pt>
                <c:pt idx="7699">
                  <c:v>0</c:v>
                </c:pt>
                <c:pt idx="7700">
                  <c:v>0</c:v>
                </c:pt>
                <c:pt idx="7701">
                  <c:v>0</c:v>
                </c:pt>
                <c:pt idx="7702">
                  <c:v>0</c:v>
                </c:pt>
                <c:pt idx="7703">
                  <c:v>0</c:v>
                </c:pt>
                <c:pt idx="7704">
                  <c:v>0</c:v>
                </c:pt>
                <c:pt idx="7705">
                  <c:v>0</c:v>
                </c:pt>
                <c:pt idx="7706">
                  <c:v>0</c:v>
                </c:pt>
                <c:pt idx="7707">
                  <c:v>0</c:v>
                </c:pt>
                <c:pt idx="7708">
                  <c:v>0</c:v>
                </c:pt>
                <c:pt idx="7709">
                  <c:v>0</c:v>
                </c:pt>
                <c:pt idx="7710">
                  <c:v>0</c:v>
                </c:pt>
                <c:pt idx="7711">
                  <c:v>0</c:v>
                </c:pt>
                <c:pt idx="7712">
                  <c:v>0</c:v>
                </c:pt>
                <c:pt idx="7713">
                  <c:v>0</c:v>
                </c:pt>
                <c:pt idx="7714">
                  <c:v>0</c:v>
                </c:pt>
                <c:pt idx="7715">
                  <c:v>0</c:v>
                </c:pt>
                <c:pt idx="7716">
                  <c:v>0</c:v>
                </c:pt>
                <c:pt idx="7717">
                  <c:v>0</c:v>
                </c:pt>
                <c:pt idx="7718">
                  <c:v>0</c:v>
                </c:pt>
                <c:pt idx="7719">
                  <c:v>0</c:v>
                </c:pt>
                <c:pt idx="7720">
                  <c:v>0</c:v>
                </c:pt>
                <c:pt idx="7721">
                  <c:v>0</c:v>
                </c:pt>
                <c:pt idx="7722">
                  <c:v>0</c:v>
                </c:pt>
                <c:pt idx="7723">
                  <c:v>0</c:v>
                </c:pt>
                <c:pt idx="7724">
                  <c:v>0</c:v>
                </c:pt>
                <c:pt idx="7725">
                  <c:v>0</c:v>
                </c:pt>
                <c:pt idx="7726">
                  <c:v>0</c:v>
                </c:pt>
                <c:pt idx="7727">
                  <c:v>0</c:v>
                </c:pt>
                <c:pt idx="7728">
                  <c:v>0</c:v>
                </c:pt>
                <c:pt idx="7729">
                  <c:v>0</c:v>
                </c:pt>
                <c:pt idx="7730">
                  <c:v>0</c:v>
                </c:pt>
                <c:pt idx="7731">
                  <c:v>0</c:v>
                </c:pt>
                <c:pt idx="7732">
                  <c:v>0</c:v>
                </c:pt>
                <c:pt idx="7733">
                  <c:v>0</c:v>
                </c:pt>
                <c:pt idx="7734">
                  <c:v>0</c:v>
                </c:pt>
                <c:pt idx="7735">
                  <c:v>0</c:v>
                </c:pt>
                <c:pt idx="7736">
                  <c:v>0</c:v>
                </c:pt>
                <c:pt idx="7737">
                  <c:v>0</c:v>
                </c:pt>
                <c:pt idx="7738">
                  <c:v>0</c:v>
                </c:pt>
                <c:pt idx="7739">
                  <c:v>0</c:v>
                </c:pt>
                <c:pt idx="7740">
                  <c:v>0</c:v>
                </c:pt>
                <c:pt idx="7741">
                  <c:v>0</c:v>
                </c:pt>
                <c:pt idx="7742">
                  <c:v>0</c:v>
                </c:pt>
                <c:pt idx="7743">
                  <c:v>0</c:v>
                </c:pt>
                <c:pt idx="7744">
                  <c:v>0</c:v>
                </c:pt>
                <c:pt idx="7745">
                  <c:v>0</c:v>
                </c:pt>
                <c:pt idx="7746">
                  <c:v>0</c:v>
                </c:pt>
                <c:pt idx="7747">
                  <c:v>0</c:v>
                </c:pt>
                <c:pt idx="7748">
                  <c:v>1</c:v>
                </c:pt>
                <c:pt idx="7749">
                  <c:v>2.2000000000000002</c:v>
                </c:pt>
                <c:pt idx="7750">
                  <c:v>0.3</c:v>
                </c:pt>
                <c:pt idx="7751">
                  <c:v>0</c:v>
                </c:pt>
                <c:pt idx="7752">
                  <c:v>0</c:v>
                </c:pt>
                <c:pt idx="7753">
                  <c:v>0</c:v>
                </c:pt>
                <c:pt idx="7754">
                  <c:v>0.1</c:v>
                </c:pt>
                <c:pt idx="7755">
                  <c:v>0.4</c:v>
                </c:pt>
                <c:pt idx="7756">
                  <c:v>0.3</c:v>
                </c:pt>
                <c:pt idx="7757">
                  <c:v>0</c:v>
                </c:pt>
                <c:pt idx="7758">
                  <c:v>0</c:v>
                </c:pt>
                <c:pt idx="7759">
                  <c:v>0</c:v>
                </c:pt>
                <c:pt idx="7760">
                  <c:v>0</c:v>
                </c:pt>
                <c:pt idx="7761">
                  <c:v>0</c:v>
                </c:pt>
                <c:pt idx="7762">
                  <c:v>0.1</c:v>
                </c:pt>
                <c:pt idx="7763">
                  <c:v>0</c:v>
                </c:pt>
                <c:pt idx="7764">
                  <c:v>0.1</c:v>
                </c:pt>
                <c:pt idx="7765">
                  <c:v>0</c:v>
                </c:pt>
                <c:pt idx="7766">
                  <c:v>0</c:v>
                </c:pt>
                <c:pt idx="7767">
                  <c:v>0</c:v>
                </c:pt>
                <c:pt idx="7768">
                  <c:v>0</c:v>
                </c:pt>
                <c:pt idx="7769">
                  <c:v>0</c:v>
                </c:pt>
                <c:pt idx="7770">
                  <c:v>0</c:v>
                </c:pt>
                <c:pt idx="7771">
                  <c:v>0</c:v>
                </c:pt>
                <c:pt idx="7772">
                  <c:v>0</c:v>
                </c:pt>
                <c:pt idx="7773">
                  <c:v>0</c:v>
                </c:pt>
                <c:pt idx="7774">
                  <c:v>0</c:v>
                </c:pt>
                <c:pt idx="7775">
                  <c:v>0</c:v>
                </c:pt>
                <c:pt idx="7776">
                  <c:v>0</c:v>
                </c:pt>
                <c:pt idx="7777">
                  <c:v>0</c:v>
                </c:pt>
                <c:pt idx="7778">
                  <c:v>0</c:v>
                </c:pt>
                <c:pt idx="7779">
                  <c:v>0</c:v>
                </c:pt>
                <c:pt idx="7780">
                  <c:v>0</c:v>
                </c:pt>
                <c:pt idx="7781">
                  <c:v>0</c:v>
                </c:pt>
                <c:pt idx="7782">
                  <c:v>0</c:v>
                </c:pt>
                <c:pt idx="7783">
                  <c:v>0</c:v>
                </c:pt>
                <c:pt idx="7784">
                  <c:v>0</c:v>
                </c:pt>
                <c:pt idx="7785">
                  <c:v>0</c:v>
                </c:pt>
                <c:pt idx="7786">
                  <c:v>0</c:v>
                </c:pt>
                <c:pt idx="7787">
                  <c:v>0</c:v>
                </c:pt>
                <c:pt idx="7788">
                  <c:v>0</c:v>
                </c:pt>
                <c:pt idx="7789">
                  <c:v>0</c:v>
                </c:pt>
                <c:pt idx="7790">
                  <c:v>0</c:v>
                </c:pt>
                <c:pt idx="7791">
                  <c:v>0</c:v>
                </c:pt>
                <c:pt idx="7792">
                  <c:v>0</c:v>
                </c:pt>
                <c:pt idx="7793">
                  <c:v>0</c:v>
                </c:pt>
                <c:pt idx="7794">
                  <c:v>0</c:v>
                </c:pt>
                <c:pt idx="7795">
                  <c:v>0</c:v>
                </c:pt>
                <c:pt idx="7796">
                  <c:v>0</c:v>
                </c:pt>
                <c:pt idx="7797">
                  <c:v>0</c:v>
                </c:pt>
                <c:pt idx="7798">
                  <c:v>0</c:v>
                </c:pt>
                <c:pt idx="7799">
                  <c:v>0</c:v>
                </c:pt>
                <c:pt idx="7800">
                  <c:v>0</c:v>
                </c:pt>
                <c:pt idx="7801">
                  <c:v>0</c:v>
                </c:pt>
                <c:pt idx="7802">
                  <c:v>0</c:v>
                </c:pt>
                <c:pt idx="7803">
                  <c:v>0</c:v>
                </c:pt>
                <c:pt idx="7804">
                  <c:v>0</c:v>
                </c:pt>
                <c:pt idx="7805">
                  <c:v>0</c:v>
                </c:pt>
                <c:pt idx="7806">
                  <c:v>0</c:v>
                </c:pt>
                <c:pt idx="7807">
                  <c:v>0</c:v>
                </c:pt>
                <c:pt idx="7808">
                  <c:v>0</c:v>
                </c:pt>
                <c:pt idx="7809">
                  <c:v>0</c:v>
                </c:pt>
                <c:pt idx="7810">
                  <c:v>0</c:v>
                </c:pt>
                <c:pt idx="7811">
                  <c:v>0</c:v>
                </c:pt>
                <c:pt idx="7812">
                  <c:v>0</c:v>
                </c:pt>
                <c:pt idx="7813">
                  <c:v>0</c:v>
                </c:pt>
                <c:pt idx="7814">
                  <c:v>0</c:v>
                </c:pt>
                <c:pt idx="7815">
                  <c:v>0</c:v>
                </c:pt>
                <c:pt idx="7816">
                  <c:v>0</c:v>
                </c:pt>
                <c:pt idx="7817">
                  <c:v>0</c:v>
                </c:pt>
                <c:pt idx="7818">
                  <c:v>0</c:v>
                </c:pt>
                <c:pt idx="7819">
                  <c:v>0</c:v>
                </c:pt>
                <c:pt idx="7820">
                  <c:v>0</c:v>
                </c:pt>
                <c:pt idx="7821">
                  <c:v>0</c:v>
                </c:pt>
                <c:pt idx="7822">
                  <c:v>0</c:v>
                </c:pt>
                <c:pt idx="7823">
                  <c:v>0</c:v>
                </c:pt>
                <c:pt idx="7824">
                  <c:v>0</c:v>
                </c:pt>
                <c:pt idx="7825">
                  <c:v>0</c:v>
                </c:pt>
                <c:pt idx="7826">
                  <c:v>0</c:v>
                </c:pt>
                <c:pt idx="7827">
                  <c:v>0</c:v>
                </c:pt>
                <c:pt idx="7828">
                  <c:v>0</c:v>
                </c:pt>
                <c:pt idx="7829">
                  <c:v>0</c:v>
                </c:pt>
                <c:pt idx="7830">
                  <c:v>0</c:v>
                </c:pt>
                <c:pt idx="7831">
                  <c:v>0</c:v>
                </c:pt>
                <c:pt idx="7832">
                  <c:v>0</c:v>
                </c:pt>
                <c:pt idx="7833">
                  <c:v>0</c:v>
                </c:pt>
                <c:pt idx="7834">
                  <c:v>0</c:v>
                </c:pt>
                <c:pt idx="7835">
                  <c:v>0</c:v>
                </c:pt>
                <c:pt idx="7836">
                  <c:v>0</c:v>
                </c:pt>
                <c:pt idx="7837">
                  <c:v>0</c:v>
                </c:pt>
                <c:pt idx="7838">
                  <c:v>0</c:v>
                </c:pt>
                <c:pt idx="7839">
                  <c:v>0</c:v>
                </c:pt>
                <c:pt idx="7840">
                  <c:v>0</c:v>
                </c:pt>
                <c:pt idx="7841">
                  <c:v>0</c:v>
                </c:pt>
                <c:pt idx="7842">
                  <c:v>0</c:v>
                </c:pt>
                <c:pt idx="7843">
                  <c:v>0</c:v>
                </c:pt>
                <c:pt idx="7844">
                  <c:v>0</c:v>
                </c:pt>
                <c:pt idx="7845">
                  <c:v>0</c:v>
                </c:pt>
                <c:pt idx="7846">
                  <c:v>0</c:v>
                </c:pt>
                <c:pt idx="7847">
                  <c:v>0</c:v>
                </c:pt>
                <c:pt idx="7848">
                  <c:v>0</c:v>
                </c:pt>
                <c:pt idx="7849">
                  <c:v>0</c:v>
                </c:pt>
                <c:pt idx="7850">
                  <c:v>0</c:v>
                </c:pt>
                <c:pt idx="7851">
                  <c:v>0</c:v>
                </c:pt>
                <c:pt idx="7852">
                  <c:v>0</c:v>
                </c:pt>
                <c:pt idx="7853">
                  <c:v>0</c:v>
                </c:pt>
                <c:pt idx="7854">
                  <c:v>0</c:v>
                </c:pt>
                <c:pt idx="7855">
                  <c:v>0</c:v>
                </c:pt>
                <c:pt idx="7856">
                  <c:v>0</c:v>
                </c:pt>
                <c:pt idx="7857">
                  <c:v>0</c:v>
                </c:pt>
                <c:pt idx="7858">
                  <c:v>0</c:v>
                </c:pt>
                <c:pt idx="7859">
                  <c:v>0</c:v>
                </c:pt>
                <c:pt idx="7860">
                  <c:v>0</c:v>
                </c:pt>
                <c:pt idx="7861">
                  <c:v>0</c:v>
                </c:pt>
                <c:pt idx="7862">
                  <c:v>0</c:v>
                </c:pt>
                <c:pt idx="7863">
                  <c:v>0</c:v>
                </c:pt>
                <c:pt idx="7864">
                  <c:v>0</c:v>
                </c:pt>
                <c:pt idx="7865">
                  <c:v>0</c:v>
                </c:pt>
                <c:pt idx="7866">
                  <c:v>0</c:v>
                </c:pt>
                <c:pt idx="7867">
                  <c:v>0</c:v>
                </c:pt>
                <c:pt idx="7868">
                  <c:v>0</c:v>
                </c:pt>
                <c:pt idx="7869">
                  <c:v>0</c:v>
                </c:pt>
                <c:pt idx="7870">
                  <c:v>0</c:v>
                </c:pt>
                <c:pt idx="7871">
                  <c:v>0</c:v>
                </c:pt>
                <c:pt idx="7872">
                  <c:v>0</c:v>
                </c:pt>
                <c:pt idx="7873">
                  <c:v>0</c:v>
                </c:pt>
                <c:pt idx="7874">
                  <c:v>0</c:v>
                </c:pt>
                <c:pt idx="7875">
                  <c:v>0</c:v>
                </c:pt>
                <c:pt idx="7876">
                  <c:v>0</c:v>
                </c:pt>
                <c:pt idx="7877">
                  <c:v>0</c:v>
                </c:pt>
                <c:pt idx="7878">
                  <c:v>0</c:v>
                </c:pt>
                <c:pt idx="7879">
                  <c:v>0</c:v>
                </c:pt>
                <c:pt idx="7880">
                  <c:v>2.1</c:v>
                </c:pt>
                <c:pt idx="7881">
                  <c:v>2.7</c:v>
                </c:pt>
                <c:pt idx="7882">
                  <c:v>2.7</c:v>
                </c:pt>
                <c:pt idx="7883">
                  <c:v>0.4</c:v>
                </c:pt>
                <c:pt idx="7884">
                  <c:v>0.4</c:v>
                </c:pt>
                <c:pt idx="7885">
                  <c:v>3.5</c:v>
                </c:pt>
                <c:pt idx="7886">
                  <c:v>2.2000000000000002</c:v>
                </c:pt>
                <c:pt idx="7887">
                  <c:v>1.3</c:v>
                </c:pt>
                <c:pt idx="7888">
                  <c:v>0.3</c:v>
                </c:pt>
                <c:pt idx="7889">
                  <c:v>0.2</c:v>
                </c:pt>
                <c:pt idx="7890">
                  <c:v>0.2</c:v>
                </c:pt>
                <c:pt idx="7891">
                  <c:v>0.1</c:v>
                </c:pt>
                <c:pt idx="7892">
                  <c:v>0.3</c:v>
                </c:pt>
                <c:pt idx="7893">
                  <c:v>0</c:v>
                </c:pt>
                <c:pt idx="7894">
                  <c:v>0</c:v>
                </c:pt>
                <c:pt idx="7895">
                  <c:v>0</c:v>
                </c:pt>
                <c:pt idx="7896">
                  <c:v>0</c:v>
                </c:pt>
                <c:pt idx="7897">
                  <c:v>0</c:v>
                </c:pt>
                <c:pt idx="7898">
                  <c:v>0</c:v>
                </c:pt>
                <c:pt idx="7899">
                  <c:v>0</c:v>
                </c:pt>
                <c:pt idx="7900">
                  <c:v>0</c:v>
                </c:pt>
                <c:pt idx="7901">
                  <c:v>0</c:v>
                </c:pt>
                <c:pt idx="7902">
                  <c:v>0</c:v>
                </c:pt>
                <c:pt idx="7903">
                  <c:v>0</c:v>
                </c:pt>
                <c:pt idx="7904">
                  <c:v>0</c:v>
                </c:pt>
                <c:pt idx="7905">
                  <c:v>0</c:v>
                </c:pt>
                <c:pt idx="7906">
                  <c:v>0</c:v>
                </c:pt>
                <c:pt idx="7907">
                  <c:v>0</c:v>
                </c:pt>
                <c:pt idx="7908">
                  <c:v>0</c:v>
                </c:pt>
                <c:pt idx="7909">
                  <c:v>0</c:v>
                </c:pt>
                <c:pt idx="7910">
                  <c:v>0</c:v>
                </c:pt>
                <c:pt idx="7911">
                  <c:v>0</c:v>
                </c:pt>
                <c:pt idx="7912">
                  <c:v>0</c:v>
                </c:pt>
                <c:pt idx="7913">
                  <c:v>0</c:v>
                </c:pt>
                <c:pt idx="7914">
                  <c:v>0</c:v>
                </c:pt>
                <c:pt idx="7915">
                  <c:v>0</c:v>
                </c:pt>
                <c:pt idx="7916">
                  <c:v>0</c:v>
                </c:pt>
                <c:pt idx="7917">
                  <c:v>0</c:v>
                </c:pt>
                <c:pt idx="7918">
                  <c:v>0</c:v>
                </c:pt>
                <c:pt idx="7919">
                  <c:v>0</c:v>
                </c:pt>
                <c:pt idx="7920">
                  <c:v>0</c:v>
                </c:pt>
                <c:pt idx="7921">
                  <c:v>0</c:v>
                </c:pt>
                <c:pt idx="7922">
                  <c:v>0</c:v>
                </c:pt>
                <c:pt idx="7923">
                  <c:v>0</c:v>
                </c:pt>
                <c:pt idx="7924">
                  <c:v>0</c:v>
                </c:pt>
                <c:pt idx="7925">
                  <c:v>0</c:v>
                </c:pt>
                <c:pt idx="7926">
                  <c:v>0</c:v>
                </c:pt>
                <c:pt idx="7927">
                  <c:v>0</c:v>
                </c:pt>
                <c:pt idx="7928">
                  <c:v>0</c:v>
                </c:pt>
                <c:pt idx="7929">
                  <c:v>0</c:v>
                </c:pt>
                <c:pt idx="7930">
                  <c:v>0</c:v>
                </c:pt>
                <c:pt idx="7931">
                  <c:v>0</c:v>
                </c:pt>
                <c:pt idx="7932">
                  <c:v>0</c:v>
                </c:pt>
                <c:pt idx="7933">
                  <c:v>0</c:v>
                </c:pt>
                <c:pt idx="7934">
                  <c:v>0</c:v>
                </c:pt>
                <c:pt idx="7935">
                  <c:v>0</c:v>
                </c:pt>
                <c:pt idx="7936">
                  <c:v>0</c:v>
                </c:pt>
                <c:pt idx="7937">
                  <c:v>0</c:v>
                </c:pt>
                <c:pt idx="7938">
                  <c:v>0</c:v>
                </c:pt>
                <c:pt idx="7939">
                  <c:v>0</c:v>
                </c:pt>
                <c:pt idx="7940">
                  <c:v>0</c:v>
                </c:pt>
                <c:pt idx="7941">
                  <c:v>0</c:v>
                </c:pt>
                <c:pt idx="7942">
                  <c:v>0</c:v>
                </c:pt>
                <c:pt idx="7943">
                  <c:v>0</c:v>
                </c:pt>
                <c:pt idx="7944">
                  <c:v>0</c:v>
                </c:pt>
                <c:pt idx="7945">
                  <c:v>0</c:v>
                </c:pt>
                <c:pt idx="7946">
                  <c:v>0</c:v>
                </c:pt>
                <c:pt idx="7947">
                  <c:v>0</c:v>
                </c:pt>
                <c:pt idx="7948">
                  <c:v>0</c:v>
                </c:pt>
                <c:pt idx="7949">
                  <c:v>0</c:v>
                </c:pt>
                <c:pt idx="7950">
                  <c:v>0</c:v>
                </c:pt>
                <c:pt idx="7951">
                  <c:v>0</c:v>
                </c:pt>
                <c:pt idx="7952">
                  <c:v>0</c:v>
                </c:pt>
                <c:pt idx="7953">
                  <c:v>0</c:v>
                </c:pt>
                <c:pt idx="7954">
                  <c:v>0</c:v>
                </c:pt>
                <c:pt idx="7955">
                  <c:v>0</c:v>
                </c:pt>
                <c:pt idx="7956">
                  <c:v>0</c:v>
                </c:pt>
                <c:pt idx="7957">
                  <c:v>0</c:v>
                </c:pt>
                <c:pt idx="7958">
                  <c:v>0</c:v>
                </c:pt>
                <c:pt idx="7959">
                  <c:v>0</c:v>
                </c:pt>
                <c:pt idx="7960">
                  <c:v>0</c:v>
                </c:pt>
                <c:pt idx="7961">
                  <c:v>0</c:v>
                </c:pt>
                <c:pt idx="7962">
                  <c:v>0</c:v>
                </c:pt>
                <c:pt idx="7963">
                  <c:v>0</c:v>
                </c:pt>
                <c:pt idx="7964">
                  <c:v>0</c:v>
                </c:pt>
                <c:pt idx="7965">
                  <c:v>0</c:v>
                </c:pt>
                <c:pt idx="7966">
                  <c:v>0</c:v>
                </c:pt>
                <c:pt idx="7967">
                  <c:v>0</c:v>
                </c:pt>
                <c:pt idx="7968">
                  <c:v>0</c:v>
                </c:pt>
                <c:pt idx="7969">
                  <c:v>0</c:v>
                </c:pt>
                <c:pt idx="7970">
                  <c:v>0</c:v>
                </c:pt>
                <c:pt idx="7971">
                  <c:v>0</c:v>
                </c:pt>
                <c:pt idx="7972">
                  <c:v>0</c:v>
                </c:pt>
                <c:pt idx="7973">
                  <c:v>0.3</c:v>
                </c:pt>
                <c:pt idx="7974">
                  <c:v>2.6</c:v>
                </c:pt>
                <c:pt idx="7975">
                  <c:v>0.7</c:v>
                </c:pt>
                <c:pt idx="7976">
                  <c:v>0.3</c:v>
                </c:pt>
                <c:pt idx="7977">
                  <c:v>1.2</c:v>
                </c:pt>
                <c:pt idx="7978">
                  <c:v>0.4</c:v>
                </c:pt>
                <c:pt idx="7979">
                  <c:v>0.1</c:v>
                </c:pt>
                <c:pt idx="7980">
                  <c:v>0</c:v>
                </c:pt>
                <c:pt idx="7981">
                  <c:v>0.4</c:v>
                </c:pt>
                <c:pt idx="7982">
                  <c:v>0</c:v>
                </c:pt>
                <c:pt idx="7983">
                  <c:v>0</c:v>
                </c:pt>
                <c:pt idx="7984">
                  <c:v>0</c:v>
                </c:pt>
                <c:pt idx="7985">
                  <c:v>0</c:v>
                </c:pt>
                <c:pt idx="7986">
                  <c:v>0</c:v>
                </c:pt>
                <c:pt idx="7987">
                  <c:v>0</c:v>
                </c:pt>
                <c:pt idx="7988">
                  <c:v>0.2</c:v>
                </c:pt>
                <c:pt idx="7989">
                  <c:v>0</c:v>
                </c:pt>
                <c:pt idx="7990">
                  <c:v>0</c:v>
                </c:pt>
                <c:pt idx="7991">
                  <c:v>0</c:v>
                </c:pt>
                <c:pt idx="7992">
                  <c:v>0</c:v>
                </c:pt>
                <c:pt idx="7993">
                  <c:v>0.5</c:v>
                </c:pt>
                <c:pt idx="7994">
                  <c:v>0.3</c:v>
                </c:pt>
                <c:pt idx="7995">
                  <c:v>0</c:v>
                </c:pt>
                <c:pt idx="7996">
                  <c:v>0</c:v>
                </c:pt>
                <c:pt idx="7997">
                  <c:v>0</c:v>
                </c:pt>
                <c:pt idx="7998">
                  <c:v>0</c:v>
                </c:pt>
                <c:pt idx="7999">
                  <c:v>0</c:v>
                </c:pt>
                <c:pt idx="8000">
                  <c:v>0</c:v>
                </c:pt>
                <c:pt idx="8001">
                  <c:v>0</c:v>
                </c:pt>
                <c:pt idx="8002">
                  <c:v>0</c:v>
                </c:pt>
                <c:pt idx="8003">
                  <c:v>0</c:v>
                </c:pt>
                <c:pt idx="8004">
                  <c:v>0</c:v>
                </c:pt>
                <c:pt idx="8005">
                  <c:v>0</c:v>
                </c:pt>
                <c:pt idx="8006">
                  <c:v>0</c:v>
                </c:pt>
                <c:pt idx="8007">
                  <c:v>0.1</c:v>
                </c:pt>
                <c:pt idx="8008">
                  <c:v>0.1</c:v>
                </c:pt>
                <c:pt idx="8009">
                  <c:v>0</c:v>
                </c:pt>
                <c:pt idx="8010">
                  <c:v>0</c:v>
                </c:pt>
                <c:pt idx="8011">
                  <c:v>0</c:v>
                </c:pt>
                <c:pt idx="8012">
                  <c:v>0</c:v>
                </c:pt>
                <c:pt idx="8013">
                  <c:v>0</c:v>
                </c:pt>
                <c:pt idx="8014">
                  <c:v>0</c:v>
                </c:pt>
                <c:pt idx="8015">
                  <c:v>0</c:v>
                </c:pt>
                <c:pt idx="8016">
                  <c:v>0</c:v>
                </c:pt>
                <c:pt idx="8017">
                  <c:v>0</c:v>
                </c:pt>
                <c:pt idx="8018">
                  <c:v>0</c:v>
                </c:pt>
                <c:pt idx="8019">
                  <c:v>0</c:v>
                </c:pt>
                <c:pt idx="8020">
                  <c:v>0</c:v>
                </c:pt>
                <c:pt idx="8021">
                  <c:v>0</c:v>
                </c:pt>
                <c:pt idx="8022">
                  <c:v>0</c:v>
                </c:pt>
                <c:pt idx="8023">
                  <c:v>0</c:v>
                </c:pt>
                <c:pt idx="8024">
                  <c:v>0</c:v>
                </c:pt>
                <c:pt idx="8025">
                  <c:v>0</c:v>
                </c:pt>
                <c:pt idx="8026">
                  <c:v>0</c:v>
                </c:pt>
                <c:pt idx="8027">
                  <c:v>0</c:v>
                </c:pt>
                <c:pt idx="8028">
                  <c:v>0</c:v>
                </c:pt>
                <c:pt idx="8029">
                  <c:v>0</c:v>
                </c:pt>
                <c:pt idx="8030">
                  <c:v>0</c:v>
                </c:pt>
                <c:pt idx="8031">
                  <c:v>0</c:v>
                </c:pt>
                <c:pt idx="8032">
                  <c:v>0</c:v>
                </c:pt>
                <c:pt idx="8033">
                  <c:v>0</c:v>
                </c:pt>
                <c:pt idx="8034">
                  <c:v>0</c:v>
                </c:pt>
                <c:pt idx="8035">
                  <c:v>0</c:v>
                </c:pt>
                <c:pt idx="8036">
                  <c:v>0</c:v>
                </c:pt>
                <c:pt idx="8037">
                  <c:v>0</c:v>
                </c:pt>
                <c:pt idx="8038">
                  <c:v>0</c:v>
                </c:pt>
                <c:pt idx="8039">
                  <c:v>0</c:v>
                </c:pt>
                <c:pt idx="8040">
                  <c:v>0</c:v>
                </c:pt>
                <c:pt idx="8041">
                  <c:v>0</c:v>
                </c:pt>
                <c:pt idx="8042">
                  <c:v>0</c:v>
                </c:pt>
                <c:pt idx="8043">
                  <c:v>0</c:v>
                </c:pt>
                <c:pt idx="8044">
                  <c:v>0</c:v>
                </c:pt>
                <c:pt idx="8045">
                  <c:v>0</c:v>
                </c:pt>
                <c:pt idx="8046">
                  <c:v>0</c:v>
                </c:pt>
                <c:pt idx="8047">
                  <c:v>0</c:v>
                </c:pt>
                <c:pt idx="8048">
                  <c:v>0</c:v>
                </c:pt>
                <c:pt idx="8049">
                  <c:v>0</c:v>
                </c:pt>
                <c:pt idx="8050">
                  <c:v>0</c:v>
                </c:pt>
                <c:pt idx="8051">
                  <c:v>0</c:v>
                </c:pt>
                <c:pt idx="8052">
                  <c:v>0</c:v>
                </c:pt>
                <c:pt idx="8053">
                  <c:v>0</c:v>
                </c:pt>
                <c:pt idx="8054">
                  <c:v>0</c:v>
                </c:pt>
                <c:pt idx="8055">
                  <c:v>0</c:v>
                </c:pt>
                <c:pt idx="8056">
                  <c:v>0</c:v>
                </c:pt>
                <c:pt idx="8057">
                  <c:v>0</c:v>
                </c:pt>
                <c:pt idx="8058">
                  <c:v>0</c:v>
                </c:pt>
                <c:pt idx="8059">
                  <c:v>0</c:v>
                </c:pt>
                <c:pt idx="8060">
                  <c:v>0</c:v>
                </c:pt>
                <c:pt idx="8061">
                  <c:v>0</c:v>
                </c:pt>
                <c:pt idx="8062">
                  <c:v>0</c:v>
                </c:pt>
                <c:pt idx="8063">
                  <c:v>0</c:v>
                </c:pt>
                <c:pt idx="8064">
                  <c:v>0</c:v>
                </c:pt>
                <c:pt idx="8065">
                  <c:v>0</c:v>
                </c:pt>
                <c:pt idx="8066">
                  <c:v>0</c:v>
                </c:pt>
                <c:pt idx="8067">
                  <c:v>0</c:v>
                </c:pt>
                <c:pt idx="8068">
                  <c:v>0</c:v>
                </c:pt>
                <c:pt idx="8069">
                  <c:v>0</c:v>
                </c:pt>
                <c:pt idx="8070">
                  <c:v>0</c:v>
                </c:pt>
                <c:pt idx="8071">
                  <c:v>0</c:v>
                </c:pt>
                <c:pt idx="8072">
                  <c:v>0.7</c:v>
                </c:pt>
                <c:pt idx="8073">
                  <c:v>0</c:v>
                </c:pt>
                <c:pt idx="8074">
                  <c:v>0.6</c:v>
                </c:pt>
                <c:pt idx="8075">
                  <c:v>0.1</c:v>
                </c:pt>
                <c:pt idx="8076">
                  <c:v>0</c:v>
                </c:pt>
                <c:pt idx="8077">
                  <c:v>0</c:v>
                </c:pt>
                <c:pt idx="8078">
                  <c:v>0</c:v>
                </c:pt>
                <c:pt idx="8079">
                  <c:v>0.1</c:v>
                </c:pt>
                <c:pt idx="8080">
                  <c:v>0</c:v>
                </c:pt>
                <c:pt idx="8081">
                  <c:v>0.9</c:v>
                </c:pt>
                <c:pt idx="8082">
                  <c:v>1.1000000000000001</c:v>
                </c:pt>
                <c:pt idx="8083">
                  <c:v>0.2</c:v>
                </c:pt>
                <c:pt idx="8084">
                  <c:v>0</c:v>
                </c:pt>
                <c:pt idx="8085">
                  <c:v>0</c:v>
                </c:pt>
                <c:pt idx="8086">
                  <c:v>0</c:v>
                </c:pt>
                <c:pt idx="8087">
                  <c:v>0</c:v>
                </c:pt>
                <c:pt idx="8088">
                  <c:v>0</c:v>
                </c:pt>
                <c:pt idx="8089">
                  <c:v>0</c:v>
                </c:pt>
                <c:pt idx="8090">
                  <c:v>0</c:v>
                </c:pt>
                <c:pt idx="8091">
                  <c:v>0</c:v>
                </c:pt>
                <c:pt idx="8092">
                  <c:v>0</c:v>
                </c:pt>
                <c:pt idx="8093">
                  <c:v>0</c:v>
                </c:pt>
                <c:pt idx="8094">
                  <c:v>0</c:v>
                </c:pt>
                <c:pt idx="8095">
                  <c:v>0</c:v>
                </c:pt>
                <c:pt idx="8096">
                  <c:v>0</c:v>
                </c:pt>
                <c:pt idx="8097">
                  <c:v>0</c:v>
                </c:pt>
                <c:pt idx="8098">
                  <c:v>0</c:v>
                </c:pt>
                <c:pt idx="8099">
                  <c:v>0</c:v>
                </c:pt>
                <c:pt idx="8100">
                  <c:v>0</c:v>
                </c:pt>
                <c:pt idx="8101">
                  <c:v>0</c:v>
                </c:pt>
                <c:pt idx="8102">
                  <c:v>0</c:v>
                </c:pt>
                <c:pt idx="8103">
                  <c:v>0</c:v>
                </c:pt>
                <c:pt idx="8104">
                  <c:v>0</c:v>
                </c:pt>
                <c:pt idx="8105">
                  <c:v>0</c:v>
                </c:pt>
                <c:pt idx="8106">
                  <c:v>0</c:v>
                </c:pt>
                <c:pt idx="8107">
                  <c:v>0</c:v>
                </c:pt>
                <c:pt idx="8108">
                  <c:v>0</c:v>
                </c:pt>
                <c:pt idx="8109">
                  <c:v>0</c:v>
                </c:pt>
                <c:pt idx="8110">
                  <c:v>0</c:v>
                </c:pt>
                <c:pt idx="8111">
                  <c:v>0</c:v>
                </c:pt>
                <c:pt idx="8112">
                  <c:v>0</c:v>
                </c:pt>
                <c:pt idx="8113">
                  <c:v>0</c:v>
                </c:pt>
                <c:pt idx="8114">
                  <c:v>0</c:v>
                </c:pt>
                <c:pt idx="8115">
                  <c:v>0</c:v>
                </c:pt>
                <c:pt idx="8116">
                  <c:v>0</c:v>
                </c:pt>
                <c:pt idx="8117">
                  <c:v>0</c:v>
                </c:pt>
                <c:pt idx="8118">
                  <c:v>0</c:v>
                </c:pt>
                <c:pt idx="8119">
                  <c:v>0</c:v>
                </c:pt>
                <c:pt idx="8120">
                  <c:v>0</c:v>
                </c:pt>
                <c:pt idx="8121">
                  <c:v>0</c:v>
                </c:pt>
                <c:pt idx="8122">
                  <c:v>0</c:v>
                </c:pt>
                <c:pt idx="8123">
                  <c:v>0</c:v>
                </c:pt>
                <c:pt idx="8124">
                  <c:v>0</c:v>
                </c:pt>
                <c:pt idx="8125">
                  <c:v>0</c:v>
                </c:pt>
                <c:pt idx="8126">
                  <c:v>0</c:v>
                </c:pt>
                <c:pt idx="8127">
                  <c:v>0</c:v>
                </c:pt>
                <c:pt idx="8128">
                  <c:v>2</c:v>
                </c:pt>
                <c:pt idx="8129">
                  <c:v>0.1</c:v>
                </c:pt>
                <c:pt idx="8130">
                  <c:v>0</c:v>
                </c:pt>
                <c:pt idx="8131">
                  <c:v>0</c:v>
                </c:pt>
                <c:pt idx="8132">
                  <c:v>0</c:v>
                </c:pt>
                <c:pt idx="8133">
                  <c:v>0</c:v>
                </c:pt>
                <c:pt idx="8134">
                  <c:v>0</c:v>
                </c:pt>
                <c:pt idx="8135">
                  <c:v>0</c:v>
                </c:pt>
                <c:pt idx="8136">
                  <c:v>0</c:v>
                </c:pt>
                <c:pt idx="8137">
                  <c:v>0</c:v>
                </c:pt>
                <c:pt idx="8138">
                  <c:v>0</c:v>
                </c:pt>
                <c:pt idx="8139">
                  <c:v>0</c:v>
                </c:pt>
                <c:pt idx="8140">
                  <c:v>0</c:v>
                </c:pt>
                <c:pt idx="8141">
                  <c:v>0</c:v>
                </c:pt>
                <c:pt idx="8142">
                  <c:v>0</c:v>
                </c:pt>
                <c:pt idx="8143">
                  <c:v>0</c:v>
                </c:pt>
                <c:pt idx="8144">
                  <c:v>0</c:v>
                </c:pt>
                <c:pt idx="8145">
                  <c:v>0</c:v>
                </c:pt>
                <c:pt idx="8146">
                  <c:v>0</c:v>
                </c:pt>
                <c:pt idx="8147">
                  <c:v>0</c:v>
                </c:pt>
                <c:pt idx="8148">
                  <c:v>0</c:v>
                </c:pt>
                <c:pt idx="8149">
                  <c:v>0</c:v>
                </c:pt>
                <c:pt idx="8150">
                  <c:v>0</c:v>
                </c:pt>
                <c:pt idx="8151">
                  <c:v>0</c:v>
                </c:pt>
                <c:pt idx="8152">
                  <c:v>0</c:v>
                </c:pt>
                <c:pt idx="8153">
                  <c:v>0</c:v>
                </c:pt>
                <c:pt idx="8154">
                  <c:v>0</c:v>
                </c:pt>
                <c:pt idx="8155">
                  <c:v>0</c:v>
                </c:pt>
                <c:pt idx="8156">
                  <c:v>0</c:v>
                </c:pt>
                <c:pt idx="8157">
                  <c:v>0</c:v>
                </c:pt>
                <c:pt idx="8158">
                  <c:v>0</c:v>
                </c:pt>
                <c:pt idx="8159">
                  <c:v>0</c:v>
                </c:pt>
                <c:pt idx="8160">
                  <c:v>0</c:v>
                </c:pt>
                <c:pt idx="8161">
                  <c:v>0</c:v>
                </c:pt>
                <c:pt idx="8162">
                  <c:v>0</c:v>
                </c:pt>
                <c:pt idx="8163">
                  <c:v>0</c:v>
                </c:pt>
                <c:pt idx="8164">
                  <c:v>0</c:v>
                </c:pt>
                <c:pt idx="8165">
                  <c:v>0</c:v>
                </c:pt>
                <c:pt idx="8166">
                  <c:v>0</c:v>
                </c:pt>
                <c:pt idx="8167">
                  <c:v>0</c:v>
                </c:pt>
                <c:pt idx="8168">
                  <c:v>0</c:v>
                </c:pt>
                <c:pt idx="8169">
                  <c:v>0</c:v>
                </c:pt>
                <c:pt idx="8170">
                  <c:v>0</c:v>
                </c:pt>
                <c:pt idx="8171">
                  <c:v>0</c:v>
                </c:pt>
                <c:pt idx="8172">
                  <c:v>0</c:v>
                </c:pt>
                <c:pt idx="8173">
                  <c:v>0</c:v>
                </c:pt>
                <c:pt idx="8174">
                  <c:v>0</c:v>
                </c:pt>
                <c:pt idx="8175">
                  <c:v>0</c:v>
                </c:pt>
                <c:pt idx="8176">
                  <c:v>0</c:v>
                </c:pt>
                <c:pt idx="8177">
                  <c:v>0</c:v>
                </c:pt>
                <c:pt idx="8178">
                  <c:v>0</c:v>
                </c:pt>
                <c:pt idx="8179">
                  <c:v>0</c:v>
                </c:pt>
                <c:pt idx="8180">
                  <c:v>0</c:v>
                </c:pt>
                <c:pt idx="8181">
                  <c:v>0</c:v>
                </c:pt>
                <c:pt idx="8182">
                  <c:v>0</c:v>
                </c:pt>
                <c:pt idx="8183">
                  <c:v>0</c:v>
                </c:pt>
                <c:pt idx="8184">
                  <c:v>0</c:v>
                </c:pt>
                <c:pt idx="8185">
                  <c:v>0</c:v>
                </c:pt>
                <c:pt idx="8186">
                  <c:v>0</c:v>
                </c:pt>
                <c:pt idx="8187">
                  <c:v>0</c:v>
                </c:pt>
                <c:pt idx="8188">
                  <c:v>0</c:v>
                </c:pt>
                <c:pt idx="8189">
                  <c:v>0</c:v>
                </c:pt>
                <c:pt idx="8190">
                  <c:v>0</c:v>
                </c:pt>
                <c:pt idx="8191">
                  <c:v>0</c:v>
                </c:pt>
                <c:pt idx="8192">
                  <c:v>0</c:v>
                </c:pt>
                <c:pt idx="8193">
                  <c:v>0</c:v>
                </c:pt>
                <c:pt idx="8194">
                  <c:v>0</c:v>
                </c:pt>
                <c:pt idx="8195">
                  <c:v>0</c:v>
                </c:pt>
                <c:pt idx="8196">
                  <c:v>0</c:v>
                </c:pt>
                <c:pt idx="8197">
                  <c:v>0</c:v>
                </c:pt>
                <c:pt idx="8198">
                  <c:v>0</c:v>
                </c:pt>
                <c:pt idx="8199">
                  <c:v>0</c:v>
                </c:pt>
                <c:pt idx="8200">
                  <c:v>0</c:v>
                </c:pt>
                <c:pt idx="8201">
                  <c:v>0</c:v>
                </c:pt>
                <c:pt idx="8202">
                  <c:v>0</c:v>
                </c:pt>
                <c:pt idx="8203">
                  <c:v>0</c:v>
                </c:pt>
                <c:pt idx="8204">
                  <c:v>0</c:v>
                </c:pt>
                <c:pt idx="8205">
                  <c:v>0</c:v>
                </c:pt>
                <c:pt idx="8206">
                  <c:v>0</c:v>
                </c:pt>
                <c:pt idx="8207">
                  <c:v>0</c:v>
                </c:pt>
                <c:pt idx="8208">
                  <c:v>0</c:v>
                </c:pt>
                <c:pt idx="8209">
                  <c:v>0</c:v>
                </c:pt>
                <c:pt idx="8210">
                  <c:v>0</c:v>
                </c:pt>
                <c:pt idx="8211">
                  <c:v>0</c:v>
                </c:pt>
                <c:pt idx="8212">
                  <c:v>0</c:v>
                </c:pt>
                <c:pt idx="8213">
                  <c:v>0</c:v>
                </c:pt>
                <c:pt idx="8214">
                  <c:v>0</c:v>
                </c:pt>
                <c:pt idx="8215">
                  <c:v>0</c:v>
                </c:pt>
                <c:pt idx="8216">
                  <c:v>0</c:v>
                </c:pt>
                <c:pt idx="8217">
                  <c:v>0</c:v>
                </c:pt>
                <c:pt idx="8218">
                  <c:v>0</c:v>
                </c:pt>
                <c:pt idx="8219">
                  <c:v>0</c:v>
                </c:pt>
                <c:pt idx="8220">
                  <c:v>0</c:v>
                </c:pt>
                <c:pt idx="8221">
                  <c:v>0</c:v>
                </c:pt>
                <c:pt idx="8222">
                  <c:v>0</c:v>
                </c:pt>
                <c:pt idx="8223">
                  <c:v>0</c:v>
                </c:pt>
                <c:pt idx="8224">
                  <c:v>0</c:v>
                </c:pt>
                <c:pt idx="8225">
                  <c:v>0</c:v>
                </c:pt>
                <c:pt idx="8226">
                  <c:v>0</c:v>
                </c:pt>
                <c:pt idx="8227">
                  <c:v>0</c:v>
                </c:pt>
                <c:pt idx="8228">
                  <c:v>0</c:v>
                </c:pt>
                <c:pt idx="8229">
                  <c:v>0</c:v>
                </c:pt>
                <c:pt idx="8230">
                  <c:v>0</c:v>
                </c:pt>
                <c:pt idx="8231">
                  <c:v>0</c:v>
                </c:pt>
                <c:pt idx="8232">
                  <c:v>0</c:v>
                </c:pt>
                <c:pt idx="8233">
                  <c:v>0</c:v>
                </c:pt>
                <c:pt idx="8234">
                  <c:v>0</c:v>
                </c:pt>
                <c:pt idx="8235">
                  <c:v>0</c:v>
                </c:pt>
                <c:pt idx="8236">
                  <c:v>0</c:v>
                </c:pt>
                <c:pt idx="8237">
                  <c:v>0</c:v>
                </c:pt>
                <c:pt idx="8238">
                  <c:v>0</c:v>
                </c:pt>
                <c:pt idx="8239">
                  <c:v>0</c:v>
                </c:pt>
                <c:pt idx="8240">
                  <c:v>0</c:v>
                </c:pt>
                <c:pt idx="8241">
                  <c:v>0</c:v>
                </c:pt>
                <c:pt idx="8242">
                  <c:v>0</c:v>
                </c:pt>
                <c:pt idx="8243">
                  <c:v>0</c:v>
                </c:pt>
                <c:pt idx="8244">
                  <c:v>0</c:v>
                </c:pt>
                <c:pt idx="8245">
                  <c:v>0</c:v>
                </c:pt>
                <c:pt idx="8246">
                  <c:v>0</c:v>
                </c:pt>
                <c:pt idx="8247">
                  <c:v>0</c:v>
                </c:pt>
                <c:pt idx="8248">
                  <c:v>0.2</c:v>
                </c:pt>
                <c:pt idx="8249">
                  <c:v>0.2</c:v>
                </c:pt>
                <c:pt idx="8250">
                  <c:v>0.1</c:v>
                </c:pt>
                <c:pt idx="8251">
                  <c:v>0</c:v>
                </c:pt>
                <c:pt idx="8252">
                  <c:v>0</c:v>
                </c:pt>
                <c:pt idx="8253">
                  <c:v>0</c:v>
                </c:pt>
                <c:pt idx="8254">
                  <c:v>0</c:v>
                </c:pt>
                <c:pt idx="8255">
                  <c:v>0</c:v>
                </c:pt>
                <c:pt idx="8256">
                  <c:v>0</c:v>
                </c:pt>
                <c:pt idx="8257">
                  <c:v>0</c:v>
                </c:pt>
                <c:pt idx="8258">
                  <c:v>0</c:v>
                </c:pt>
                <c:pt idx="8259">
                  <c:v>0</c:v>
                </c:pt>
                <c:pt idx="8260">
                  <c:v>0</c:v>
                </c:pt>
                <c:pt idx="8261">
                  <c:v>0</c:v>
                </c:pt>
                <c:pt idx="8262">
                  <c:v>0</c:v>
                </c:pt>
                <c:pt idx="8263">
                  <c:v>0</c:v>
                </c:pt>
                <c:pt idx="8264">
                  <c:v>0</c:v>
                </c:pt>
                <c:pt idx="8265">
                  <c:v>0</c:v>
                </c:pt>
                <c:pt idx="8266">
                  <c:v>0</c:v>
                </c:pt>
                <c:pt idx="8267">
                  <c:v>0</c:v>
                </c:pt>
                <c:pt idx="8268">
                  <c:v>0</c:v>
                </c:pt>
                <c:pt idx="8269">
                  <c:v>0</c:v>
                </c:pt>
                <c:pt idx="8270">
                  <c:v>0</c:v>
                </c:pt>
                <c:pt idx="8271">
                  <c:v>0</c:v>
                </c:pt>
                <c:pt idx="8272">
                  <c:v>0</c:v>
                </c:pt>
                <c:pt idx="8273">
                  <c:v>0</c:v>
                </c:pt>
                <c:pt idx="8274">
                  <c:v>0</c:v>
                </c:pt>
                <c:pt idx="8275">
                  <c:v>0</c:v>
                </c:pt>
                <c:pt idx="8276">
                  <c:v>0</c:v>
                </c:pt>
                <c:pt idx="8277">
                  <c:v>0</c:v>
                </c:pt>
                <c:pt idx="8278">
                  <c:v>0</c:v>
                </c:pt>
                <c:pt idx="8279">
                  <c:v>0</c:v>
                </c:pt>
                <c:pt idx="8280">
                  <c:v>0</c:v>
                </c:pt>
                <c:pt idx="8281">
                  <c:v>0</c:v>
                </c:pt>
                <c:pt idx="8282">
                  <c:v>0</c:v>
                </c:pt>
                <c:pt idx="8283">
                  <c:v>0</c:v>
                </c:pt>
                <c:pt idx="8284">
                  <c:v>0</c:v>
                </c:pt>
                <c:pt idx="8285">
                  <c:v>0</c:v>
                </c:pt>
                <c:pt idx="8286">
                  <c:v>0</c:v>
                </c:pt>
                <c:pt idx="8287">
                  <c:v>0</c:v>
                </c:pt>
                <c:pt idx="8288">
                  <c:v>0</c:v>
                </c:pt>
                <c:pt idx="8289">
                  <c:v>0</c:v>
                </c:pt>
                <c:pt idx="8290">
                  <c:v>0</c:v>
                </c:pt>
                <c:pt idx="8291">
                  <c:v>0</c:v>
                </c:pt>
                <c:pt idx="8292">
                  <c:v>0</c:v>
                </c:pt>
                <c:pt idx="8293">
                  <c:v>0</c:v>
                </c:pt>
                <c:pt idx="8294">
                  <c:v>0</c:v>
                </c:pt>
                <c:pt idx="8295">
                  <c:v>0</c:v>
                </c:pt>
                <c:pt idx="8296">
                  <c:v>0</c:v>
                </c:pt>
                <c:pt idx="8297">
                  <c:v>0</c:v>
                </c:pt>
                <c:pt idx="8298">
                  <c:v>0</c:v>
                </c:pt>
                <c:pt idx="8299">
                  <c:v>0</c:v>
                </c:pt>
                <c:pt idx="8300">
                  <c:v>0</c:v>
                </c:pt>
                <c:pt idx="8301">
                  <c:v>0</c:v>
                </c:pt>
                <c:pt idx="8302">
                  <c:v>0</c:v>
                </c:pt>
                <c:pt idx="8303">
                  <c:v>0</c:v>
                </c:pt>
                <c:pt idx="8304">
                  <c:v>0</c:v>
                </c:pt>
                <c:pt idx="8305">
                  <c:v>0</c:v>
                </c:pt>
                <c:pt idx="8306">
                  <c:v>0</c:v>
                </c:pt>
                <c:pt idx="8307">
                  <c:v>0</c:v>
                </c:pt>
                <c:pt idx="8308">
                  <c:v>0</c:v>
                </c:pt>
                <c:pt idx="8309">
                  <c:v>0</c:v>
                </c:pt>
                <c:pt idx="8310">
                  <c:v>0</c:v>
                </c:pt>
                <c:pt idx="8311">
                  <c:v>0</c:v>
                </c:pt>
                <c:pt idx="8312">
                  <c:v>0</c:v>
                </c:pt>
                <c:pt idx="8313">
                  <c:v>0</c:v>
                </c:pt>
                <c:pt idx="8314">
                  <c:v>0</c:v>
                </c:pt>
                <c:pt idx="8315">
                  <c:v>0</c:v>
                </c:pt>
                <c:pt idx="8316">
                  <c:v>0</c:v>
                </c:pt>
                <c:pt idx="8317">
                  <c:v>0</c:v>
                </c:pt>
                <c:pt idx="8318">
                  <c:v>0</c:v>
                </c:pt>
                <c:pt idx="8319">
                  <c:v>0</c:v>
                </c:pt>
                <c:pt idx="8320">
                  <c:v>0</c:v>
                </c:pt>
                <c:pt idx="8321">
                  <c:v>0</c:v>
                </c:pt>
                <c:pt idx="8322">
                  <c:v>0</c:v>
                </c:pt>
                <c:pt idx="8323">
                  <c:v>0</c:v>
                </c:pt>
                <c:pt idx="8324">
                  <c:v>0</c:v>
                </c:pt>
                <c:pt idx="8325">
                  <c:v>0</c:v>
                </c:pt>
                <c:pt idx="8326">
                  <c:v>0</c:v>
                </c:pt>
                <c:pt idx="8327">
                  <c:v>0</c:v>
                </c:pt>
                <c:pt idx="8328">
                  <c:v>0</c:v>
                </c:pt>
                <c:pt idx="8329">
                  <c:v>0</c:v>
                </c:pt>
                <c:pt idx="8330">
                  <c:v>0</c:v>
                </c:pt>
                <c:pt idx="8331">
                  <c:v>0</c:v>
                </c:pt>
                <c:pt idx="8332">
                  <c:v>0</c:v>
                </c:pt>
                <c:pt idx="8333">
                  <c:v>0</c:v>
                </c:pt>
                <c:pt idx="8334">
                  <c:v>0</c:v>
                </c:pt>
                <c:pt idx="8335">
                  <c:v>0</c:v>
                </c:pt>
                <c:pt idx="8336">
                  <c:v>0</c:v>
                </c:pt>
                <c:pt idx="8337">
                  <c:v>0</c:v>
                </c:pt>
                <c:pt idx="8338">
                  <c:v>0</c:v>
                </c:pt>
                <c:pt idx="8339">
                  <c:v>0</c:v>
                </c:pt>
                <c:pt idx="8340">
                  <c:v>0</c:v>
                </c:pt>
                <c:pt idx="8341">
                  <c:v>0</c:v>
                </c:pt>
                <c:pt idx="8342">
                  <c:v>0</c:v>
                </c:pt>
                <c:pt idx="8343">
                  <c:v>0</c:v>
                </c:pt>
                <c:pt idx="8344">
                  <c:v>0</c:v>
                </c:pt>
                <c:pt idx="8345">
                  <c:v>0.2</c:v>
                </c:pt>
                <c:pt idx="8346">
                  <c:v>0</c:v>
                </c:pt>
                <c:pt idx="8347">
                  <c:v>0</c:v>
                </c:pt>
                <c:pt idx="8348">
                  <c:v>0</c:v>
                </c:pt>
                <c:pt idx="8349">
                  <c:v>0</c:v>
                </c:pt>
                <c:pt idx="8350">
                  <c:v>0</c:v>
                </c:pt>
                <c:pt idx="8351">
                  <c:v>0</c:v>
                </c:pt>
                <c:pt idx="8352">
                  <c:v>0</c:v>
                </c:pt>
                <c:pt idx="8353">
                  <c:v>0</c:v>
                </c:pt>
                <c:pt idx="8354">
                  <c:v>0</c:v>
                </c:pt>
                <c:pt idx="8355">
                  <c:v>0</c:v>
                </c:pt>
                <c:pt idx="8356">
                  <c:v>0</c:v>
                </c:pt>
                <c:pt idx="8357">
                  <c:v>0</c:v>
                </c:pt>
                <c:pt idx="8358">
                  <c:v>0</c:v>
                </c:pt>
                <c:pt idx="8359">
                  <c:v>0</c:v>
                </c:pt>
                <c:pt idx="8360">
                  <c:v>0</c:v>
                </c:pt>
                <c:pt idx="8361">
                  <c:v>0</c:v>
                </c:pt>
                <c:pt idx="8362">
                  <c:v>0</c:v>
                </c:pt>
                <c:pt idx="8363">
                  <c:v>0</c:v>
                </c:pt>
                <c:pt idx="8364">
                  <c:v>0</c:v>
                </c:pt>
                <c:pt idx="8365">
                  <c:v>0</c:v>
                </c:pt>
                <c:pt idx="8366">
                  <c:v>0</c:v>
                </c:pt>
                <c:pt idx="8367">
                  <c:v>0</c:v>
                </c:pt>
                <c:pt idx="8368">
                  <c:v>0</c:v>
                </c:pt>
                <c:pt idx="8369">
                  <c:v>0</c:v>
                </c:pt>
                <c:pt idx="8370">
                  <c:v>0</c:v>
                </c:pt>
                <c:pt idx="8371">
                  <c:v>0</c:v>
                </c:pt>
                <c:pt idx="8372">
                  <c:v>0</c:v>
                </c:pt>
                <c:pt idx="8373">
                  <c:v>0</c:v>
                </c:pt>
                <c:pt idx="8374">
                  <c:v>0</c:v>
                </c:pt>
                <c:pt idx="8375">
                  <c:v>0</c:v>
                </c:pt>
                <c:pt idx="8376">
                  <c:v>0</c:v>
                </c:pt>
                <c:pt idx="8377">
                  <c:v>0</c:v>
                </c:pt>
                <c:pt idx="8378">
                  <c:v>0</c:v>
                </c:pt>
                <c:pt idx="8379">
                  <c:v>0</c:v>
                </c:pt>
                <c:pt idx="8380">
                  <c:v>0</c:v>
                </c:pt>
                <c:pt idx="8381">
                  <c:v>0</c:v>
                </c:pt>
                <c:pt idx="8382">
                  <c:v>0</c:v>
                </c:pt>
                <c:pt idx="8383">
                  <c:v>0</c:v>
                </c:pt>
                <c:pt idx="8384">
                  <c:v>0</c:v>
                </c:pt>
                <c:pt idx="8385">
                  <c:v>0</c:v>
                </c:pt>
                <c:pt idx="8386">
                  <c:v>0</c:v>
                </c:pt>
                <c:pt idx="8387">
                  <c:v>0</c:v>
                </c:pt>
                <c:pt idx="8388">
                  <c:v>0</c:v>
                </c:pt>
                <c:pt idx="8389">
                  <c:v>0</c:v>
                </c:pt>
                <c:pt idx="8390">
                  <c:v>0</c:v>
                </c:pt>
                <c:pt idx="8391">
                  <c:v>0</c:v>
                </c:pt>
                <c:pt idx="8392">
                  <c:v>0</c:v>
                </c:pt>
                <c:pt idx="8393">
                  <c:v>0</c:v>
                </c:pt>
                <c:pt idx="8394">
                  <c:v>0</c:v>
                </c:pt>
                <c:pt idx="8395">
                  <c:v>0</c:v>
                </c:pt>
                <c:pt idx="8396">
                  <c:v>0</c:v>
                </c:pt>
                <c:pt idx="8397">
                  <c:v>0</c:v>
                </c:pt>
                <c:pt idx="8398">
                  <c:v>0</c:v>
                </c:pt>
                <c:pt idx="8399">
                  <c:v>0</c:v>
                </c:pt>
                <c:pt idx="8400">
                  <c:v>0</c:v>
                </c:pt>
                <c:pt idx="8401">
                  <c:v>0</c:v>
                </c:pt>
                <c:pt idx="8402">
                  <c:v>0</c:v>
                </c:pt>
                <c:pt idx="8403">
                  <c:v>0</c:v>
                </c:pt>
                <c:pt idx="8404">
                  <c:v>0</c:v>
                </c:pt>
                <c:pt idx="8405">
                  <c:v>0</c:v>
                </c:pt>
                <c:pt idx="8406">
                  <c:v>0</c:v>
                </c:pt>
                <c:pt idx="8407">
                  <c:v>0</c:v>
                </c:pt>
                <c:pt idx="8408">
                  <c:v>0</c:v>
                </c:pt>
                <c:pt idx="8409">
                  <c:v>0</c:v>
                </c:pt>
                <c:pt idx="8410">
                  <c:v>0</c:v>
                </c:pt>
                <c:pt idx="8411">
                  <c:v>0</c:v>
                </c:pt>
                <c:pt idx="8412">
                  <c:v>0</c:v>
                </c:pt>
                <c:pt idx="8413">
                  <c:v>0</c:v>
                </c:pt>
                <c:pt idx="8414">
                  <c:v>0</c:v>
                </c:pt>
                <c:pt idx="8415">
                  <c:v>0</c:v>
                </c:pt>
                <c:pt idx="8416">
                  <c:v>0</c:v>
                </c:pt>
                <c:pt idx="8417">
                  <c:v>0</c:v>
                </c:pt>
                <c:pt idx="8418">
                  <c:v>0</c:v>
                </c:pt>
                <c:pt idx="8419">
                  <c:v>0</c:v>
                </c:pt>
                <c:pt idx="8420">
                  <c:v>0</c:v>
                </c:pt>
                <c:pt idx="8421">
                  <c:v>0</c:v>
                </c:pt>
                <c:pt idx="8422">
                  <c:v>0</c:v>
                </c:pt>
                <c:pt idx="8423">
                  <c:v>0</c:v>
                </c:pt>
                <c:pt idx="8424">
                  <c:v>0</c:v>
                </c:pt>
                <c:pt idx="8425">
                  <c:v>0</c:v>
                </c:pt>
                <c:pt idx="8426">
                  <c:v>0</c:v>
                </c:pt>
                <c:pt idx="8427">
                  <c:v>0</c:v>
                </c:pt>
                <c:pt idx="8428">
                  <c:v>0</c:v>
                </c:pt>
                <c:pt idx="8429">
                  <c:v>0</c:v>
                </c:pt>
                <c:pt idx="8430">
                  <c:v>0</c:v>
                </c:pt>
                <c:pt idx="8431">
                  <c:v>0</c:v>
                </c:pt>
                <c:pt idx="8432">
                  <c:v>0</c:v>
                </c:pt>
                <c:pt idx="8433">
                  <c:v>0</c:v>
                </c:pt>
                <c:pt idx="8434">
                  <c:v>0</c:v>
                </c:pt>
                <c:pt idx="8435">
                  <c:v>0</c:v>
                </c:pt>
                <c:pt idx="8436">
                  <c:v>0</c:v>
                </c:pt>
                <c:pt idx="8437">
                  <c:v>0</c:v>
                </c:pt>
                <c:pt idx="8438">
                  <c:v>0</c:v>
                </c:pt>
                <c:pt idx="8439">
                  <c:v>0</c:v>
                </c:pt>
                <c:pt idx="8440">
                  <c:v>0</c:v>
                </c:pt>
                <c:pt idx="8441">
                  <c:v>0</c:v>
                </c:pt>
                <c:pt idx="8442">
                  <c:v>0</c:v>
                </c:pt>
                <c:pt idx="8443">
                  <c:v>0</c:v>
                </c:pt>
                <c:pt idx="8444">
                  <c:v>0</c:v>
                </c:pt>
                <c:pt idx="8445">
                  <c:v>0</c:v>
                </c:pt>
                <c:pt idx="8446">
                  <c:v>0</c:v>
                </c:pt>
                <c:pt idx="8447">
                  <c:v>0</c:v>
                </c:pt>
                <c:pt idx="8448">
                  <c:v>0</c:v>
                </c:pt>
                <c:pt idx="8449">
                  <c:v>0</c:v>
                </c:pt>
                <c:pt idx="8450">
                  <c:v>0</c:v>
                </c:pt>
                <c:pt idx="8451">
                  <c:v>0</c:v>
                </c:pt>
                <c:pt idx="8452">
                  <c:v>0</c:v>
                </c:pt>
                <c:pt idx="8453">
                  <c:v>0</c:v>
                </c:pt>
                <c:pt idx="8454">
                  <c:v>0</c:v>
                </c:pt>
                <c:pt idx="8455">
                  <c:v>0</c:v>
                </c:pt>
                <c:pt idx="8456">
                  <c:v>0</c:v>
                </c:pt>
                <c:pt idx="8457">
                  <c:v>0</c:v>
                </c:pt>
                <c:pt idx="8458">
                  <c:v>0</c:v>
                </c:pt>
                <c:pt idx="8459">
                  <c:v>0</c:v>
                </c:pt>
                <c:pt idx="8460">
                  <c:v>0</c:v>
                </c:pt>
                <c:pt idx="8461">
                  <c:v>0</c:v>
                </c:pt>
                <c:pt idx="8462">
                  <c:v>0</c:v>
                </c:pt>
                <c:pt idx="8463">
                  <c:v>0</c:v>
                </c:pt>
                <c:pt idx="8464">
                  <c:v>0</c:v>
                </c:pt>
                <c:pt idx="8465">
                  <c:v>0</c:v>
                </c:pt>
                <c:pt idx="8466">
                  <c:v>0</c:v>
                </c:pt>
                <c:pt idx="8467">
                  <c:v>0</c:v>
                </c:pt>
                <c:pt idx="8468">
                  <c:v>0</c:v>
                </c:pt>
                <c:pt idx="8469">
                  <c:v>0</c:v>
                </c:pt>
                <c:pt idx="8470">
                  <c:v>0</c:v>
                </c:pt>
                <c:pt idx="8471">
                  <c:v>0</c:v>
                </c:pt>
                <c:pt idx="8472">
                  <c:v>0</c:v>
                </c:pt>
                <c:pt idx="8473">
                  <c:v>0</c:v>
                </c:pt>
                <c:pt idx="8474">
                  <c:v>0</c:v>
                </c:pt>
                <c:pt idx="8475">
                  <c:v>0</c:v>
                </c:pt>
                <c:pt idx="8476">
                  <c:v>0</c:v>
                </c:pt>
                <c:pt idx="8477">
                  <c:v>0</c:v>
                </c:pt>
                <c:pt idx="8478">
                  <c:v>0</c:v>
                </c:pt>
                <c:pt idx="8479">
                  <c:v>0</c:v>
                </c:pt>
                <c:pt idx="8480">
                  <c:v>0</c:v>
                </c:pt>
                <c:pt idx="8481">
                  <c:v>0</c:v>
                </c:pt>
                <c:pt idx="8482">
                  <c:v>0</c:v>
                </c:pt>
                <c:pt idx="8483">
                  <c:v>0</c:v>
                </c:pt>
                <c:pt idx="8484">
                  <c:v>0</c:v>
                </c:pt>
                <c:pt idx="8485">
                  <c:v>0</c:v>
                </c:pt>
                <c:pt idx="8486">
                  <c:v>0</c:v>
                </c:pt>
                <c:pt idx="8487">
                  <c:v>0</c:v>
                </c:pt>
                <c:pt idx="8488">
                  <c:v>0</c:v>
                </c:pt>
                <c:pt idx="8489">
                  <c:v>0</c:v>
                </c:pt>
                <c:pt idx="8490">
                  <c:v>0</c:v>
                </c:pt>
                <c:pt idx="8491">
                  <c:v>0</c:v>
                </c:pt>
                <c:pt idx="8492">
                  <c:v>0</c:v>
                </c:pt>
                <c:pt idx="8493">
                  <c:v>0</c:v>
                </c:pt>
                <c:pt idx="8494">
                  <c:v>0</c:v>
                </c:pt>
                <c:pt idx="8495">
                  <c:v>0</c:v>
                </c:pt>
                <c:pt idx="8496">
                  <c:v>0</c:v>
                </c:pt>
                <c:pt idx="8497">
                  <c:v>0</c:v>
                </c:pt>
                <c:pt idx="8498">
                  <c:v>0</c:v>
                </c:pt>
                <c:pt idx="8499">
                  <c:v>0</c:v>
                </c:pt>
                <c:pt idx="8500">
                  <c:v>0</c:v>
                </c:pt>
                <c:pt idx="8501">
                  <c:v>0</c:v>
                </c:pt>
                <c:pt idx="8502">
                  <c:v>0</c:v>
                </c:pt>
                <c:pt idx="8503">
                  <c:v>0</c:v>
                </c:pt>
                <c:pt idx="8504">
                  <c:v>0</c:v>
                </c:pt>
                <c:pt idx="8505">
                  <c:v>0</c:v>
                </c:pt>
                <c:pt idx="8506">
                  <c:v>0</c:v>
                </c:pt>
                <c:pt idx="8507">
                  <c:v>0</c:v>
                </c:pt>
                <c:pt idx="8508">
                  <c:v>0</c:v>
                </c:pt>
                <c:pt idx="8509">
                  <c:v>0</c:v>
                </c:pt>
                <c:pt idx="8510">
                  <c:v>0</c:v>
                </c:pt>
                <c:pt idx="8511">
                  <c:v>0</c:v>
                </c:pt>
                <c:pt idx="8512">
                  <c:v>0</c:v>
                </c:pt>
                <c:pt idx="8513">
                  <c:v>0</c:v>
                </c:pt>
                <c:pt idx="8514">
                  <c:v>0</c:v>
                </c:pt>
                <c:pt idx="8515">
                  <c:v>0</c:v>
                </c:pt>
                <c:pt idx="8516">
                  <c:v>0</c:v>
                </c:pt>
                <c:pt idx="8517">
                  <c:v>0</c:v>
                </c:pt>
                <c:pt idx="8518">
                  <c:v>0</c:v>
                </c:pt>
                <c:pt idx="8519">
                  <c:v>0</c:v>
                </c:pt>
                <c:pt idx="8520">
                  <c:v>0</c:v>
                </c:pt>
                <c:pt idx="8521">
                  <c:v>0</c:v>
                </c:pt>
                <c:pt idx="8522">
                  <c:v>0</c:v>
                </c:pt>
                <c:pt idx="8523">
                  <c:v>0</c:v>
                </c:pt>
                <c:pt idx="8524">
                  <c:v>0</c:v>
                </c:pt>
                <c:pt idx="8525">
                  <c:v>0</c:v>
                </c:pt>
                <c:pt idx="8526">
                  <c:v>0</c:v>
                </c:pt>
                <c:pt idx="8527">
                  <c:v>0</c:v>
                </c:pt>
                <c:pt idx="8528">
                  <c:v>0</c:v>
                </c:pt>
                <c:pt idx="8529">
                  <c:v>0</c:v>
                </c:pt>
                <c:pt idx="8530">
                  <c:v>0</c:v>
                </c:pt>
                <c:pt idx="8531">
                  <c:v>0</c:v>
                </c:pt>
                <c:pt idx="8532">
                  <c:v>0</c:v>
                </c:pt>
                <c:pt idx="8533">
                  <c:v>0</c:v>
                </c:pt>
                <c:pt idx="8534">
                  <c:v>0</c:v>
                </c:pt>
                <c:pt idx="8535">
                  <c:v>0</c:v>
                </c:pt>
                <c:pt idx="8536">
                  <c:v>0</c:v>
                </c:pt>
                <c:pt idx="8537">
                  <c:v>0</c:v>
                </c:pt>
                <c:pt idx="8538">
                  <c:v>0</c:v>
                </c:pt>
                <c:pt idx="8539">
                  <c:v>0</c:v>
                </c:pt>
                <c:pt idx="8540">
                  <c:v>0</c:v>
                </c:pt>
                <c:pt idx="8541">
                  <c:v>0</c:v>
                </c:pt>
                <c:pt idx="8542">
                  <c:v>0</c:v>
                </c:pt>
                <c:pt idx="8543">
                  <c:v>0</c:v>
                </c:pt>
                <c:pt idx="8544">
                  <c:v>0</c:v>
                </c:pt>
                <c:pt idx="8545">
                  <c:v>0</c:v>
                </c:pt>
                <c:pt idx="8546">
                  <c:v>0</c:v>
                </c:pt>
                <c:pt idx="8547">
                  <c:v>0</c:v>
                </c:pt>
                <c:pt idx="8548">
                  <c:v>0</c:v>
                </c:pt>
                <c:pt idx="8549">
                  <c:v>0</c:v>
                </c:pt>
                <c:pt idx="8550">
                  <c:v>0</c:v>
                </c:pt>
                <c:pt idx="8551">
                  <c:v>0</c:v>
                </c:pt>
                <c:pt idx="8552">
                  <c:v>0</c:v>
                </c:pt>
                <c:pt idx="8553">
                  <c:v>0</c:v>
                </c:pt>
                <c:pt idx="8554">
                  <c:v>0</c:v>
                </c:pt>
                <c:pt idx="8555">
                  <c:v>0</c:v>
                </c:pt>
                <c:pt idx="8556">
                  <c:v>0</c:v>
                </c:pt>
                <c:pt idx="8557">
                  <c:v>0</c:v>
                </c:pt>
                <c:pt idx="8558">
                  <c:v>0</c:v>
                </c:pt>
                <c:pt idx="8559">
                  <c:v>0</c:v>
                </c:pt>
                <c:pt idx="8560">
                  <c:v>0</c:v>
                </c:pt>
                <c:pt idx="8561">
                  <c:v>0</c:v>
                </c:pt>
                <c:pt idx="8562">
                  <c:v>0</c:v>
                </c:pt>
                <c:pt idx="8563">
                  <c:v>0</c:v>
                </c:pt>
                <c:pt idx="8564">
                  <c:v>0</c:v>
                </c:pt>
                <c:pt idx="8565">
                  <c:v>0</c:v>
                </c:pt>
                <c:pt idx="8566">
                  <c:v>0</c:v>
                </c:pt>
                <c:pt idx="8567">
                  <c:v>0</c:v>
                </c:pt>
                <c:pt idx="8568">
                  <c:v>0</c:v>
                </c:pt>
                <c:pt idx="8569">
                  <c:v>0</c:v>
                </c:pt>
                <c:pt idx="8570">
                  <c:v>0</c:v>
                </c:pt>
                <c:pt idx="8571">
                  <c:v>0</c:v>
                </c:pt>
                <c:pt idx="8572">
                  <c:v>0</c:v>
                </c:pt>
                <c:pt idx="8573">
                  <c:v>0</c:v>
                </c:pt>
                <c:pt idx="8574">
                  <c:v>0</c:v>
                </c:pt>
                <c:pt idx="8575">
                  <c:v>0</c:v>
                </c:pt>
                <c:pt idx="8576">
                  <c:v>0</c:v>
                </c:pt>
                <c:pt idx="8577">
                  <c:v>0</c:v>
                </c:pt>
                <c:pt idx="8578">
                  <c:v>0</c:v>
                </c:pt>
                <c:pt idx="8579">
                  <c:v>0</c:v>
                </c:pt>
                <c:pt idx="8580">
                  <c:v>0</c:v>
                </c:pt>
                <c:pt idx="8581">
                  <c:v>0</c:v>
                </c:pt>
                <c:pt idx="8582">
                  <c:v>0</c:v>
                </c:pt>
                <c:pt idx="8583">
                  <c:v>0</c:v>
                </c:pt>
                <c:pt idx="8584">
                  <c:v>0</c:v>
                </c:pt>
                <c:pt idx="8585">
                  <c:v>0</c:v>
                </c:pt>
                <c:pt idx="8586">
                  <c:v>0</c:v>
                </c:pt>
                <c:pt idx="8587">
                  <c:v>0</c:v>
                </c:pt>
                <c:pt idx="8588">
                  <c:v>0</c:v>
                </c:pt>
                <c:pt idx="8589">
                  <c:v>0</c:v>
                </c:pt>
                <c:pt idx="8590">
                  <c:v>0</c:v>
                </c:pt>
                <c:pt idx="8591">
                  <c:v>0</c:v>
                </c:pt>
                <c:pt idx="8592">
                  <c:v>0</c:v>
                </c:pt>
                <c:pt idx="8593">
                  <c:v>0</c:v>
                </c:pt>
                <c:pt idx="8594">
                  <c:v>0</c:v>
                </c:pt>
                <c:pt idx="8595">
                  <c:v>0</c:v>
                </c:pt>
                <c:pt idx="8596">
                  <c:v>0</c:v>
                </c:pt>
                <c:pt idx="8597">
                  <c:v>0</c:v>
                </c:pt>
                <c:pt idx="8598">
                  <c:v>0</c:v>
                </c:pt>
                <c:pt idx="8599">
                  <c:v>0</c:v>
                </c:pt>
                <c:pt idx="8600">
                  <c:v>0</c:v>
                </c:pt>
                <c:pt idx="8601">
                  <c:v>0</c:v>
                </c:pt>
                <c:pt idx="8602">
                  <c:v>0</c:v>
                </c:pt>
                <c:pt idx="8603">
                  <c:v>0</c:v>
                </c:pt>
                <c:pt idx="8604">
                  <c:v>0</c:v>
                </c:pt>
                <c:pt idx="8605">
                  <c:v>0</c:v>
                </c:pt>
                <c:pt idx="8606">
                  <c:v>0</c:v>
                </c:pt>
                <c:pt idx="8607">
                  <c:v>0</c:v>
                </c:pt>
                <c:pt idx="8608">
                  <c:v>0</c:v>
                </c:pt>
                <c:pt idx="8609">
                  <c:v>0</c:v>
                </c:pt>
                <c:pt idx="8610">
                  <c:v>0</c:v>
                </c:pt>
                <c:pt idx="8611">
                  <c:v>0</c:v>
                </c:pt>
                <c:pt idx="8612">
                  <c:v>0</c:v>
                </c:pt>
                <c:pt idx="8613">
                  <c:v>0</c:v>
                </c:pt>
                <c:pt idx="8614">
                  <c:v>0</c:v>
                </c:pt>
                <c:pt idx="8615">
                  <c:v>0</c:v>
                </c:pt>
                <c:pt idx="8616">
                  <c:v>0</c:v>
                </c:pt>
                <c:pt idx="8617">
                  <c:v>0</c:v>
                </c:pt>
                <c:pt idx="8618">
                  <c:v>0</c:v>
                </c:pt>
                <c:pt idx="8619">
                  <c:v>0</c:v>
                </c:pt>
                <c:pt idx="8620">
                  <c:v>0</c:v>
                </c:pt>
                <c:pt idx="8621">
                  <c:v>0</c:v>
                </c:pt>
                <c:pt idx="8622">
                  <c:v>0</c:v>
                </c:pt>
                <c:pt idx="8623">
                  <c:v>0</c:v>
                </c:pt>
                <c:pt idx="8624">
                  <c:v>0</c:v>
                </c:pt>
                <c:pt idx="8625">
                  <c:v>0.1</c:v>
                </c:pt>
                <c:pt idx="8626">
                  <c:v>0.1</c:v>
                </c:pt>
                <c:pt idx="8627">
                  <c:v>0.1</c:v>
                </c:pt>
                <c:pt idx="8628">
                  <c:v>0.1</c:v>
                </c:pt>
                <c:pt idx="8629">
                  <c:v>0</c:v>
                </c:pt>
                <c:pt idx="8630">
                  <c:v>0</c:v>
                </c:pt>
                <c:pt idx="8631">
                  <c:v>0</c:v>
                </c:pt>
                <c:pt idx="8632">
                  <c:v>0</c:v>
                </c:pt>
                <c:pt idx="8633">
                  <c:v>0</c:v>
                </c:pt>
                <c:pt idx="8634">
                  <c:v>0.1</c:v>
                </c:pt>
                <c:pt idx="8635">
                  <c:v>0</c:v>
                </c:pt>
                <c:pt idx="8636">
                  <c:v>0</c:v>
                </c:pt>
                <c:pt idx="8637">
                  <c:v>0.3</c:v>
                </c:pt>
                <c:pt idx="8638">
                  <c:v>0.1</c:v>
                </c:pt>
                <c:pt idx="8639">
                  <c:v>0.8</c:v>
                </c:pt>
                <c:pt idx="8640">
                  <c:v>1.6</c:v>
                </c:pt>
                <c:pt idx="8641">
                  <c:v>0.1</c:v>
                </c:pt>
                <c:pt idx="8642">
                  <c:v>0</c:v>
                </c:pt>
                <c:pt idx="8643">
                  <c:v>0</c:v>
                </c:pt>
                <c:pt idx="8644">
                  <c:v>0.1</c:v>
                </c:pt>
                <c:pt idx="8645">
                  <c:v>0</c:v>
                </c:pt>
                <c:pt idx="8646">
                  <c:v>0</c:v>
                </c:pt>
                <c:pt idx="8647">
                  <c:v>0</c:v>
                </c:pt>
                <c:pt idx="8648">
                  <c:v>0</c:v>
                </c:pt>
                <c:pt idx="8649">
                  <c:v>0</c:v>
                </c:pt>
                <c:pt idx="8650">
                  <c:v>0</c:v>
                </c:pt>
                <c:pt idx="8651">
                  <c:v>0</c:v>
                </c:pt>
                <c:pt idx="8652">
                  <c:v>0</c:v>
                </c:pt>
                <c:pt idx="8653">
                  <c:v>0</c:v>
                </c:pt>
                <c:pt idx="8654">
                  <c:v>0</c:v>
                </c:pt>
                <c:pt idx="8655">
                  <c:v>0</c:v>
                </c:pt>
                <c:pt idx="8656">
                  <c:v>0</c:v>
                </c:pt>
                <c:pt idx="8657">
                  <c:v>0</c:v>
                </c:pt>
                <c:pt idx="8658">
                  <c:v>0</c:v>
                </c:pt>
                <c:pt idx="8659">
                  <c:v>0</c:v>
                </c:pt>
                <c:pt idx="8660">
                  <c:v>0</c:v>
                </c:pt>
                <c:pt idx="8661">
                  <c:v>0</c:v>
                </c:pt>
                <c:pt idx="8662">
                  <c:v>0</c:v>
                </c:pt>
                <c:pt idx="8663">
                  <c:v>0</c:v>
                </c:pt>
                <c:pt idx="8664">
                  <c:v>0</c:v>
                </c:pt>
                <c:pt idx="8665">
                  <c:v>0</c:v>
                </c:pt>
                <c:pt idx="8666">
                  <c:v>0</c:v>
                </c:pt>
                <c:pt idx="8667">
                  <c:v>0</c:v>
                </c:pt>
                <c:pt idx="8668">
                  <c:v>0</c:v>
                </c:pt>
                <c:pt idx="8669">
                  <c:v>0</c:v>
                </c:pt>
                <c:pt idx="8670">
                  <c:v>0</c:v>
                </c:pt>
                <c:pt idx="8671">
                  <c:v>0</c:v>
                </c:pt>
                <c:pt idx="8672">
                  <c:v>0</c:v>
                </c:pt>
                <c:pt idx="8673">
                  <c:v>0</c:v>
                </c:pt>
                <c:pt idx="8674">
                  <c:v>0</c:v>
                </c:pt>
                <c:pt idx="8675">
                  <c:v>0</c:v>
                </c:pt>
                <c:pt idx="8676">
                  <c:v>0</c:v>
                </c:pt>
                <c:pt idx="8677">
                  <c:v>0</c:v>
                </c:pt>
                <c:pt idx="8678">
                  <c:v>0</c:v>
                </c:pt>
                <c:pt idx="8679">
                  <c:v>0</c:v>
                </c:pt>
                <c:pt idx="8680">
                  <c:v>0</c:v>
                </c:pt>
                <c:pt idx="8681">
                  <c:v>0</c:v>
                </c:pt>
                <c:pt idx="8682">
                  <c:v>0</c:v>
                </c:pt>
                <c:pt idx="8683">
                  <c:v>0</c:v>
                </c:pt>
                <c:pt idx="8684">
                  <c:v>0</c:v>
                </c:pt>
                <c:pt idx="8685">
                  <c:v>0</c:v>
                </c:pt>
                <c:pt idx="8686">
                  <c:v>0</c:v>
                </c:pt>
                <c:pt idx="8687">
                  <c:v>0</c:v>
                </c:pt>
                <c:pt idx="8688">
                  <c:v>0</c:v>
                </c:pt>
                <c:pt idx="8689">
                  <c:v>0</c:v>
                </c:pt>
                <c:pt idx="8690">
                  <c:v>0</c:v>
                </c:pt>
                <c:pt idx="8691">
                  <c:v>0</c:v>
                </c:pt>
                <c:pt idx="8692">
                  <c:v>0</c:v>
                </c:pt>
                <c:pt idx="8693">
                  <c:v>0</c:v>
                </c:pt>
                <c:pt idx="8694">
                  <c:v>0</c:v>
                </c:pt>
                <c:pt idx="8695">
                  <c:v>0</c:v>
                </c:pt>
                <c:pt idx="8696">
                  <c:v>0</c:v>
                </c:pt>
                <c:pt idx="8697">
                  <c:v>0</c:v>
                </c:pt>
                <c:pt idx="8698">
                  <c:v>0</c:v>
                </c:pt>
                <c:pt idx="8699">
                  <c:v>0</c:v>
                </c:pt>
                <c:pt idx="8700">
                  <c:v>0</c:v>
                </c:pt>
                <c:pt idx="8701">
                  <c:v>0</c:v>
                </c:pt>
                <c:pt idx="8702">
                  <c:v>0</c:v>
                </c:pt>
                <c:pt idx="8703">
                  <c:v>0</c:v>
                </c:pt>
                <c:pt idx="8704">
                  <c:v>0</c:v>
                </c:pt>
                <c:pt idx="8705">
                  <c:v>0</c:v>
                </c:pt>
                <c:pt idx="8706">
                  <c:v>0</c:v>
                </c:pt>
                <c:pt idx="8707">
                  <c:v>0</c:v>
                </c:pt>
                <c:pt idx="8708">
                  <c:v>0</c:v>
                </c:pt>
                <c:pt idx="8709">
                  <c:v>0</c:v>
                </c:pt>
                <c:pt idx="8710">
                  <c:v>0.9</c:v>
                </c:pt>
                <c:pt idx="8711">
                  <c:v>0.1</c:v>
                </c:pt>
                <c:pt idx="8712">
                  <c:v>0</c:v>
                </c:pt>
                <c:pt idx="8713">
                  <c:v>0</c:v>
                </c:pt>
                <c:pt idx="8714">
                  <c:v>0</c:v>
                </c:pt>
                <c:pt idx="8715">
                  <c:v>0</c:v>
                </c:pt>
                <c:pt idx="8716">
                  <c:v>0</c:v>
                </c:pt>
                <c:pt idx="8717">
                  <c:v>0</c:v>
                </c:pt>
                <c:pt idx="8718">
                  <c:v>0</c:v>
                </c:pt>
                <c:pt idx="8719">
                  <c:v>0</c:v>
                </c:pt>
                <c:pt idx="8720">
                  <c:v>0</c:v>
                </c:pt>
                <c:pt idx="8721">
                  <c:v>0</c:v>
                </c:pt>
                <c:pt idx="8722">
                  <c:v>0</c:v>
                </c:pt>
                <c:pt idx="8723">
                  <c:v>0</c:v>
                </c:pt>
                <c:pt idx="8724">
                  <c:v>0</c:v>
                </c:pt>
                <c:pt idx="8725">
                  <c:v>0</c:v>
                </c:pt>
                <c:pt idx="8726">
                  <c:v>0</c:v>
                </c:pt>
                <c:pt idx="8727">
                  <c:v>0</c:v>
                </c:pt>
                <c:pt idx="8728">
                  <c:v>0</c:v>
                </c:pt>
                <c:pt idx="8729">
                  <c:v>0</c:v>
                </c:pt>
                <c:pt idx="8730">
                  <c:v>0</c:v>
                </c:pt>
                <c:pt idx="8731">
                  <c:v>0</c:v>
                </c:pt>
                <c:pt idx="8732">
                  <c:v>0</c:v>
                </c:pt>
                <c:pt idx="8733">
                  <c:v>0</c:v>
                </c:pt>
                <c:pt idx="8734">
                  <c:v>0</c:v>
                </c:pt>
                <c:pt idx="8735">
                  <c:v>0</c:v>
                </c:pt>
                <c:pt idx="8736">
                  <c:v>0</c:v>
                </c:pt>
                <c:pt idx="8737">
                  <c:v>0</c:v>
                </c:pt>
                <c:pt idx="8738">
                  <c:v>0</c:v>
                </c:pt>
                <c:pt idx="8739">
                  <c:v>0</c:v>
                </c:pt>
                <c:pt idx="8740">
                  <c:v>0</c:v>
                </c:pt>
                <c:pt idx="8741">
                  <c:v>0</c:v>
                </c:pt>
                <c:pt idx="8742">
                  <c:v>0</c:v>
                </c:pt>
                <c:pt idx="8743">
                  <c:v>0</c:v>
                </c:pt>
                <c:pt idx="8744">
                  <c:v>0</c:v>
                </c:pt>
                <c:pt idx="8745">
                  <c:v>0</c:v>
                </c:pt>
                <c:pt idx="8746">
                  <c:v>0</c:v>
                </c:pt>
                <c:pt idx="8747">
                  <c:v>0</c:v>
                </c:pt>
                <c:pt idx="8748">
                  <c:v>0</c:v>
                </c:pt>
                <c:pt idx="8749">
                  <c:v>0</c:v>
                </c:pt>
                <c:pt idx="8750">
                  <c:v>0</c:v>
                </c:pt>
                <c:pt idx="8751">
                  <c:v>0</c:v>
                </c:pt>
                <c:pt idx="8752">
                  <c:v>0</c:v>
                </c:pt>
                <c:pt idx="8753">
                  <c:v>0</c:v>
                </c:pt>
                <c:pt idx="8754">
                  <c:v>0</c:v>
                </c:pt>
                <c:pt idx="8755">
                  <c:v>0</c:v>
                </c:pt>
                <c:pt idx="8756">
                  <c:v>0</c:v>
                </c:pt>
                <c:pt idx="8757">
                  <c:v>0</c:v>
                </c:pt>
                <c:pt idx="8758">
                  <c:v>0</c:v>
                </c:pt>
                <c:pt idx="8759">
                  <c:v>0</c:v>
                </c:pt>
                <c:pt idx="8760">
                  <c:v>0</c:v>
                </c:pt>
                <c:pt idx="8761">
                  <c:v>0</c:v>
                </c:pt>
                <c:pt idx="8762">
                  <c:v>0</c:v>
                </c:pt>
                <c:pt idx="8763">
                  <c:v>0</c:v>
                </c:pt>
                <c:pt idx="8764">
                  <c:v>0</c:v>
                </c:pt>
                <c:pt idx="8765">
                  <c:v>0</c:v>
                </c:pt>
                <c:pt idx="8766">
                  <c:v>0</c:v>
                </c:pt>
                <c:pt idx="8767">
                  <c:v>0</c:v>
                </c:pt>
                <c:pt idx="8768">
                  <c:v>0</c:v>
                </c:pt>
                <c:pt idx="8769">
                  <c:v>0</c:v>
                </c:pt>
                <c:pt idx="8770">
                  <c:v>0</c:v>
                </c:pt>
                <c:pt idx="8771">
                  <c:v>0</c:v>
                </c:pt>
                <c:pt idx="8772">
                  <c:v>0</c:v>
                </c:pt>
                <c:pt idx="8773">
                  <c:v>0</c:v>
                </c:pt>
                <c:pt idx="8774">
                  <c:v>0</c:v>
                </c:pt>
                <c:pt idx="8775">
                  <c:v>0</c:v>
                </c:pt>
                <c:pt idx="8776">
                  <c:v>0</c:v>
                </c:pt>
                <c:pt idx="8777">
                  <c:v>0</c:v>
                </c:pt>
                <c:pt idx="8778">
                  <c:v>0</c:v>
                </c:pt>
                <c:pt idx="8779">
                  <c:v>0</c:v>
                </c:pt>
                <c:pt idx="8780">
                  <c:v>0</c:v>
                </c:pt>
                <c:pt idx="8781">
                  <c:v>0</c:v>
                </c:pt>
                <c:pt idx="8782">
                  <c:v>0</c:v>
                </c:pt>
                <c:pt idx="8783">
                  <c:v>0</c:v>
                </c:pt>
                <c:pt idx="8784">
                  <c:v>0</c:v>
                </c:pt>
                <c:pt idx="8785">
                  <c:v>0</c:v>
                </c:pt>
                <c:pt idx="8786">
                  <c:v>0</c:v>
                </c:pt>
                <c:pt idx="8787">
                  <c:v>0</c:v>
                </c:pt>
                <c:pt idx="8788">
                  <c:v>0</c:v>
                </c:pt>
                <c:pt idx="8789">
                  <c:v>0</c:v>
                </c:pt>
                <c:pt idx="8790">
                  <c:v>0</c:v>
                </c:pt>
                <c:pt idx="8791">
                  <c:v>0</c:v>
                </c:pt>
                <c:pt idx="8792">
                  <c:v>0</c:v>
                </c:pt>
                <c:pt idx="8793">
                  <c:v>0</c:v>
                </c:pt>
                <c:pt idx="8794">
                  <c:v>0</c:v>
                </c:pt>
                <c:pt idx="8795">
                  <c:v>0</c:v>
                </c:pt>
                <c:pt idx="8796">
                  <c:v>0</c:v>
                </c:pt>
                <c:pt idx="8797">
                  <c:v>0</c:v>
                </c:pt>
                <c:pt idx="8798">
                  <c:v>0</c:v>
                </c:pt>
                <c:pt idx="8799">
                  <c:v>0</c:v>
                </c:pt>
                <c:pt idx="8800">
                  <c:v>0</c:v>
                </c:pt>
                <c:pt idx="8801">
                  <c:v>0</c:v>
                </c:pt>
                <c:pt idx="8802">
                  <c:v>0</c:v>
                </c:pt>
                <c:pt idx="8803">
                  <c:v>0</c:v>
                </c:pt>
                <c:pt idx="8804">
                  <c:v>0</c:v>
                </c:pt>
                <c:pt idx="8805">
                  <c:v>0</c:v>
                </c:pt>
                <c:pt idx="8806">
                  <c:v>0</c:v>
                </c:pt>
                <c:pt idx="8807">
                  <c:v>0</c:v>
                </c:pt>
                <c:pt idx="8808">
                  <c:v>0</c:v>
                </c:pt>
                <c:pt idx="8809">
                  <c:v>0</c:v>
                </c:pt>
                <c:pt idx="8810">
                  <c:v>0</c:v>
                </c:pt>
                <c:pt idx="8811">
                  <c:v>0</c:v>
                </c:pt>
                <c:pt idx="8812">
                  <c:v>0</c:v>
                </c:pt>
                <c:pt idx="8813">
                  <c:v>0</c:v>
                </c:pt>
                <c:pt idx="8814">
                  <c:v>0</c:v>
                </c:pt>
                <c:pt idx="8815">
                  <c:v>0</c:v>
                </c:pt>
                <c:pt idx="8816">
                  <c:v>0</c:v>
                </c:pt>
                <c:pt idx="8817">
                  <c:v>0</c:v>
                </c:pt>
                <c:pt idx="8818">
                  <c:v>0</c:v>
                </c:pt>
                <c:pt idx="8819">
                  <c:v>0</c:v>
                </c:pt>
                <c:pt idx="8820">
                  <c:v>0</c:v>
                </c:pt>
                <c:pt idx="8821">
                  <c:v>0</c:v>
                </c:pt>
                <c:pt idx="8822">
                  <c:v>0</c:v>
                </c:pt>
                <c:pt idx="8823">
                  <c:v>0</c:v>
                </c:pt>
                <c:pt idx="8824">
                  <c:v>0.1</c:v>
                </c:pt>
                <c:pt idx="8825">
                  <c:v>2.2000000000000002</c:v>
                </c:pt>
                <c:pt idx="8826">
                  <c:v>0.5</c:v>
                </c:pt>
                <c:pt idx="8827">
                  <c:v>0</c:v>
                </c:pt>
                <c:pt idx="8828">
                  <c:v>0</c:v>
                </c:pt>
                <c:pt idx="8829">
                  <c:v>0</c:v>
                </c:pt>
                <c:pt idx="8830">
                  <c:v>0.1</c:v>
                </c:pt>
                <c:pt idx="8831">
                  <c:v>2</c:v>
                </c:pt>
                <c:pt idx="8832">
                  <c:v>2.7</c:v>
                </c:pt>
                <c:pt idx="8833">
                  <c:v>1.4</c:v>
                </c:pt>
                <c:pt idx="8834">
                  <c:v>0</c:v>
                </c:pt>
                <c:pt idx="8835">
                  <c:v>0</c:v>
                </c:pt>
                <c:pt idx="8836">
                  <c:v>0</c:v>
                </c:pt>
                <c:pt idx="8837">
                  <c:v>0</c:v>
                </c:pt>
                <c:pt idx="8838">
                  <c:v>0</c:v>
                </c:pt>
                <c:pt idx="8839">
                  <c:v>0</c:v>
                </c:pt>
                <c:pt idx="8840">
                  <c:v>0</c:v>
                </c:pt>
                <c:pt idx="8841">
                  <c:v>0</c:v>
                </c:pt>
                <c:pt idx="8842">
                  <c:v>0</c:v>
                </c:pt>
                <c:pt idx="8843">
                  <c:v>0</c:v>
                </c:pt>
                <c:pt idx="8844">
                  <c:v>0</c:v>
                </c:pt>
                <c:pt idx="8845">
                  <c:v>0</c:v>
                </c:pt>
                <c:pt idx="8846">
                  <c:v>0</c:v>
                </c:pt>
                <c:pt idx="8847">
                  <c:v>0</c:v>
                </c:pt>
                <c:pt idx="8848">
                  <c:v>0</c:v>
                </c:pt>
                <c:pt idx="8849">
                  <c:v>0</c:v>
                </c:pt>
                <c:pt idx="8850">
                  <c:v>0</c:v>
                </c:pt>
                <c:pt idx="8851">
                  <c:v>0</c:v>
                </c:pt>
                <c:pt idx="8852">
                  <c:v>0</c:v>
                </c:pt>
                <c:pt idx="8853">
                  <c:v>0</c:v>
                </c:pt>
                <c:pt idx="8854">
                  <c:v>0</c:v>
                </c:pt>
                <c:pt idx="8855">
                  <c:v>0</c:v>
                </c:pt>
                <c:pt idx="8856">
                  <c:v>0</c:v>
                </c:pt>
                <c:pt idx="8857">
                  <c:v>0</c:v>
                </c:pt>
                <c:pt idx="8858">
                  <c:v>0</c:v>
                </c:pt>
                <c:pt idx="8859">
                  <c:v>0</c:v>
                </c:pt>
                <c:pt idx="8860">
                  <c:v>0</c:v>
                </c:pt>
                <c:pt idx="8861">
                  <c:v>0</c:v>
                </c:pt>
                <c:pt idx="8862">
                  <c:v>0</c:v>
                </c:pt>
                <c:pt idx="8863">
                  <c:v>0</c:v>
                </c:pt>
                <c:pt idx="8864">
                  <c:v>0</c:v>
                </c:pt>
                <c:pt idx="8865">
                  <c:v>0.2</c:v>
                </c:pt>
                <c:pt idx="8866">
                  <c:v>2.6</c:v>
                </c:pt>
                <c:pt idx="8867">
                  <c:v>2.7</c:v>
                </c:pt>
                <c:pt idx="8868">
                  <c:v>3.5</c:v>
                </c:pt>
                <c:pt idx="8869">
                  <c:v>1.7</c:v>
                </c:pt>
                <c:pt idx="8870">
                  <c:v>0</c:v>
                </c:pt>
                <c:pt idx="8871">
                  <c:v>0</c:v>
                </c:pt>
                <c:pt idx="8872">
                  <c:v>0.1</c:v>
                </c:pt>
                <c:pt idx="8873">
                  <c:v>0</c:v>
                </c:pt>
                <c:pt idx="8874">
                  <c:v>0</c:v>
                </c:pt>
                <c:pt idx="8875">
                  <c:v>0</c:v>
                </c:pt>
                <c:pt idx="8876">
                  <c:v>0</c:v>
                </c:pt>
                <c:pt idx="8877">
                  <c:v>0</c:v>
                </c:pt>
                <c:pt idx="8878">
                  <c:v>0</c:v>
                </c:pt>
                <c:pt idx="8879">
                  <c:v>0</c:v>
                </c:pt>
                <c:pt idx="8880">
                  <c:v>0</c:v>
                </c:pt>
                <c:pt idx="8881">
                  <c:v>0</c:v>
                </c:pt>
                <c:pt idx="8882">
                  <c:v>0</c:v>
                </c:pt>
                <c:pt idx="8883">
                  <c:v>0</c:v>
                </c:pt>
                <c:pt idx="8884">
                  <c:v>0</c:v>
                </c:pt>
                <c:pt idx="8885">
                  <c:v>0</c:v>
                </c:pt>
                <c:pt idx="8886">
                  <c:v>0</c:v>
                </c:pt>
                <c:pt idx="8887">
                  <c:v>0</c:v>
                </c:pt>
                <c:pt idx="8888">
                  <c:v>0</c:v>
                </c:pt>
                <c:pt idx="8889">
                  <c:v>0</c:v>
                </c:pt>
                <c:pt idx="8890">
                  <c:v>0</c:v>
                </c:pt>
                <c:pt idx="8891">
                  <c:v>0</c:v>
                </c:pt>
                <c:pt idx="8892">
                  <c:v>0</c:v>
                </c:pt>
                <c:pt idx="8893">
                  <c:v>0</c:v>
                </c:pt>
                <c:pt idx="8894">
                  <c:v>0</c:v>
                </c:pt>
                <c:pt idx="8895">
                  <c:v>0</c:v>
                </c:pt>
                <c:pt idx="8896">
                  <c:v>0</c:v>
                </c:pt>
                <c:pt idx="8897">
                  <c:v>0</c:v>
                </c:pt>
                <c:pt idx="8898">
                  <c:v>0</c:v>
                </c:pt>
                <c:pt idx="8899">
                  <c:v>0</c:v>
                </c:pt>
                <c:pt idx="8900">
                  <c:v>0</c:v>
                </c:pt>
                <c:pt idx="8901">
                  <c:v>0</c:v>
                </c:pt>
                <c:pt idx="8902">
                  <c:v>0</c:v>
                </c:pt>
                <c:pt idx="8903">
                  <c:v>0</c:v>
                </c:pt>
                <c:pt idx="8904">
                  <c:v>0</c:v>
                </c:pt>
                <c:pt idx="8905">
                  <c:v>0</c:v>
                </c:pt>
                <c:pt idx="8906">
                  <c:v>0</c:v>
                </c:pt>
                <c:pt idx="8907">
                  <c:v>0</c:v>
                </c:pt>
                <c:pt idx="8908">
                  <c:v>0</c:v>
                </c:pt>
                <c:pt idx="8909">
                  <c:v>0</c:v>
                </c:pt>
                <c:pt idx="8910">
                  <c:v>0</c:v>
                </c:pt>
                <c:pt idx="8911">
                  <c:v>0</c:v>
                </c:pt>
                <c:pt idx="8912">
                  <c:v>0</c:v>
                </c:pt>
                <c:pt idx="8913">
                  <c:v>0</c:v>
                </c:pt>
                <c:pt idx="8914">
                  <c:v>0</c:v>
                </c:pt>
                <c:pt idx="8915">
                  <c:v>0</c:v>
                </c:pt>
                <c:pt idx="8916">
                  <c:v>0</c:v>
                </c:pt>
                <c:pt idx="8917">
                  <c:v>0</c:v>
                </c:pt>
                <c:pt idx="8918">
                  <c:v>0</c:v>
                </c:pt>
                <c:pt idx="8919">
                  <c:v>0</c:v>
                </c:pt>
                <c:pt idx="8920">
                  <c:v>0</c:v>
                </c:pt>
                <c:pt idx="8921">
                  <c:v>0</c:v>
                </c:pt>
                <c:pt idx="8922">
                  <c:v>0</c:v>
                </c:pt>
                <c:pt idx="8923">
                  <c:v>0</c:v>
                </c:pt>
                <c:pt idx="8924">
                  <c:v>0</c:v>
                </c:pt>
                <c:pt idx="8925">
                  <c:v>0</c:v>
                </c:pt>
                <c:pt idx="8926">
                  <c:v>0</c:v>
                </c:pt>
                <c:pt idx="8927">
                  <c:v>0</c:v>
                </c:pt>
                <c:pt idx="8928">
                  <c:v>0</c:v>
                </c:pt>
                <c:pt idx="8929">
                  <c:v>0</c:v>
                </c:pt>
                <c:pt idx="8930">
                  <c:v>0</c:v>
                </c:pt>
                <c:pt idx="8931">
                  <c:v>0</c:v>
                </c:pt>
                <c:pt idx="8932">
                  <c:v>0</c:v>
                </c:pt>
                <c:pt idx="8933">
                  <c:v>0</c:v>
                </c:pt>
                <c:pt idx="8934">
                  <c:v>0</c:v>
                </c:pt>
                <c:pt idx="8935">
                  <c:v>0</c:v>
                </c:pt>
                <c:pt idx="8936">
                  <c:v>0</c:v>
                </c:pt>
                <c:pt idx="8937">
                  <c:v>0</c:v>
                </c:pt>
                <c:pt idx="8938">
                  <c:v>0</c:v>
                </c:pt>
                <c:pt idx="8939">
                  <c:v>0</c:v>
                </c:pt>
                <c:pt idx="8940">
                  <c:v>0</c:v>
                </c:pt>
                <c:pt idx="8941">
                  <c:v>0</c:v>
                </c:pt>
                <c:pt idx="8942">
                  <c:v>0</c:v>
                </c:pt>
                <c:pt idx="8943">
                  <c:v>0</c:v>
                </c:pt>
                <c:pt idx="8944">
                  <c:v>0</c:v>
                </c:pt>
                <c:pt idx="8945">
                  <c:v>0</c:v>
                </c:pt>
                <c:pt idx="8946">
                  <c:v>0</c:v>
                </c:pt>
                <c:pt idx="8947">
                  <c:v>0</c:v>
                </c:pt>
                <c:pt idx="8948">
                  <c:v>0</c:v>
                </c:pt>
                <c:pt idx="8949">
                  <c:v>0</c:v>
                </c:pt>
                <c:pt idx="8950">
                  <c:v>0</c:v>
                </c:pt>
                <c:pt idx="8951">
                  <c:v>0</c:v>
                </c:pt>
                <c:pt idx="8952">
                  <c:v>0</c:v>
                </c:pt>
                <c:pt idx="8953">
                  <c:v>0</c:v>
                </c:pt>
                <c:pt idx="8954">
                  <c:v>0</c:v>
                </c:pt>
                <c:pt idx="8955">
                  <c:v>0</c:v>
                </c:pt>
                <c:pt idx="8956">
                  <c:v>0</c:v>
                </c:pt>
                <c:pt idx="8957">
                  <c:v>0</c:v>
                </c:pt>
                <c:pt idx="8958">
                  <c:v>0</c:v>
                </c:pt>
                <c:pt idx="8959">
                  <c:v>0</c:v>
                </c:pt>
                <c:pt idx="8960">
                  <c:v>0</c:v>
                </c:pt>
                <c:pt idx="8961">
                  <c:v>0</c:v>
                </c:pt>
                <c:pt idx="8962">
                  <c:v>0</c:v>
                </c:pt>
                <c:pt idx="8963">
                  <c:v>0</c:v>
                </c:pt>
                <c:pt idx="8964">
                  <c:v>0</c:v>
                </c:pt>
                <c:pt idx="8965">
                  <c:v>0</c:v>
                </c:pt>
                <c:pt idx="8966">
                  <c:v>0</c:v>
                </c:pt>
                <c:pt idx="8967">
                  <c:v>0</c:v>
                </c:pt>
                <c:pt idx="8968">
                  <c:v>0</c:v>
                </c:pt>
                <c:pt idx="8969">
                  <c:v>0</c:v>
                </c:pt>
                <c:pt idx="8970">
                  <c:v>0</c:v>
                </c:pt>
                <c:pt idx="8971">
                  <c:v>0</c:v>
                </c:pt>
                <c:pt idx="8972">
                  <c:v>0</c:v>
                </c:pt>
                <c:pt idx="8973">
                  <c:v>0</c:v>
                </c:pt>
                <c:pt idx="8974">
                  <c:v>0</c:v>
                </c:pt>
                <c:pt idx="8975">
                  <c:v>0</c:v>
                </c:pt>
                <c:pt idx="8976">
                  <c:v>0</c:v>
                </c:pt>
                <c:pt idx="8977">
                  <c:v>0</c:v>
                </c:pt>
                <c:pt idx="8978">
                  <c:v>0.8</c:v>
                </c:pt>
                <c:pt idx="8979">
                  <c:v>0.1</c:v>
                </c:pt>
                <c:pt idx="8980">
                  <c:v>0.1</c:v>
                </c:pt>
                <c:pt idx="8981">
                  <c:v>1.1000000000000001</c:v>
                </c:pt>
                <c:pt idx="8982">
                  <c:v>0.4</c:v>
                </c:pt>
                <c:pt idx="8983">
                  <c:v>0.4</c:v>
                </c:pt>
                <c:pt idx="8984">
                  <c:v>0</c:v>
                </c:pt>
                <c:pt idx="8985">
                  <c:v>0</c:v>
                </c:pt>
                <c:pt idx="8986">
                  <c:v>0.1</c:v>
                </c:pt>
                <c:pt idx="8987">
                  <c:v>0</c:v>
                </c:pt>
                <c:pt idx="8988">
                  <c:v>1.4</c:v>
                </c:pt>
                <c:pt idx="8989">
                  <c:v>0.2</c:v>
                </c:pt>
                <c:pt idx="8990">
                  <c:v>0</c:v>
                </c:pt>
                <c:pt idx="8991">
                  <c:v>2.1</c:v>
                </c:pt>
                <c:pt idx="8992">
                  <c:v>1.2</c:v>
                </c:pt>
                <c:pt idx="8993">
                  <c:v>1</c:v>
                </c:pt>
                <c:pt idx="8994">
                  <c:v>0.3</c:v>
                </c:pt>
                <c:pt idx="8995">
                  <c:v>0.1</c:v>
                </c:pt>
                <c:pt idx="8996">
                  <c:v>0</c:v>
                </c:pt>
                <c:pt idx="8997">
                  <c:v>0</c:v>
                </c:pt>
                <c:pt idx="8998">
                  <c:v>0</c:v>
                </c:pt>
                <c:pt idx="8999">
                  <c:v>0</c:v>
                </c:pt>
                <c:pt idx="9000">
                  <c:v>0</c:v>
                </c:pt>
                <c:pt idx="9001">
                  <c:v>0</c:v>
                </c:pt>
                <c:pt idx="9002">
                  <c:v>0</c:v>
                </c:pt>
                <c:pt idx="9003">
                  <c:v>0</c:v>
                </c:pt>
                <c:pt idx="9004">
                  <c:v>0</c:v>
                </c:pt>
                <c:pt idx="9005">
                  <c:v>0</c:v>
                </c:pt>
                <c:pt idx="9006">
                  <c:v>0</c:v>
                </c:pt>
                <c:pt idx="9007">
                  <c:v>0</c:v>
                </c:pt>
                <c:pt idx="9008">
                  <c:v>0</c:v>
                </c:pt>
                <c:pt idx="9009">
                  <c:v>0</c:v>
                </c:pt>
                <c:pt idx="9010">
                  <c:v>0</c:v>
                </c:pt>
                <c:pt idx="9011">
                  <c:v>0</c:v>
                </c:pt>
                <c:pt idx="9012">
                  <c:v>0</c:v>
                </c:pt>
                <c:pt idx="9013">
                  <c:v>0</c:v>
                </c:pt>
                <c:pt idx="9014">
                  <c:v>0</c:v>
                </c:pt>
                <c:pt idx="9015">
                  <c:v>0</c:v>
                </c:pt>
                <c:pt idx="9016">
                  <c:v>0</c:v>
                </c:pt>
                <c:pt idx="9017">
                  <c:v>0</c:v>
                </c:pt>
                <c:pt idx="9018">
                  <c:v>0</c:v>
                </c:pt>
                <c:pt idx="9019">
                  <c:v>0</c:v>
                </c:pt>
                <c:pt idx="9020">
                  <c:v>0</c:v>
                </c:pt>
                <c:pt idx="9021">
                  <c:v>0</c:v>
                </c:pt>
                <c:pt idx="9022">
                  <c:v>0</c:v>
                </c:pt>
                <c:pt idx="9023">
                  <c:v>0</c:v>
                </c:pt>
                <c:pt idx="9024">
                  <c:v>0</c:v>
                </c:pt>
                <c:pt idx="9025">
                  <c:v>0</c:v>
                </c:pt>
                <c:pt idx="9026">
                  <c:v>0</c:v>
                </c:pt>
                <c:pt idx="9027">
                  <c:v>0</c:v>
                </c:pt>
                <c:pt idx="9028">
                  <c:v>0</c:v>
                </c:pt>
                <c:pt idx="9029">
                  <c:v>0</c:v>
                </c:pt>
                <c:pt idx="9030">
                  <c:v>0</c:v>
                </c:pt>
                <c:pt idx="9031">
                  <c:v>0</c:v>
                </c:pt>
                <c:pt idx="9032">
                  <c:v>0</c:v>
                </c:pt>
                <c:pt idx="9033">
                  <c:v>0</c:v>
                </c:pt>
                <c:pt idx="9034">
                  <c:v>0</c:v>
                </c:pt>
                <c:pt idx="9035">
                  <c:v>0</c:v>
                </c:pt>
                <c:pt idx="9036">
                  <c:v>0.1</c:v>
                </c:pt>
                <c:pt idx="9037">
                  <c:v>0</c:v>
                </c:pt>
                <c:pt idx="9038">
                  <c:v>0.2</c:v>
                </c:pt>
                <c:pt idx="9039">
                  <c:v>0</c:v>
                </c:pt>
                <c:pt idx="9040">
                  <c:v>0</c:v>
                </c:pt>
                <c:pt idx="9041">
                  <c:v>0</c:v>
                </c:pt>
                <c:pt idx="9042">
                  <c:v>0.1</c:v>
                </c:pt>
                <c:pt idx="9043">
                  <c:v>0</c:v>
                </c:pt>
                <c:pt idx="9044">
                  <c:v>0</c:v>
                </c:pt>
                <c:pt idx="9045">
                  <c:v>0</c:v>
                </c:pt>
                <c:pt idx="9046">
                  <c:v>0</c:v>
                </c:pt>
                <c:pt idx="9047">
                  <c:v>0</c:v>
                </c:pt>
                <c:pt idx="9048">
                  <c:v>0</c:v>
                </c:pt>
                <c:pt idx="9049">
                  <c:v>0</c:v>
                </c:pt>
                <c:pt idx="9050">
                  <c:v>0</c:v>
                </c:pt>
                <c:pt idx="9051">
                  <c:v>0</c:v>
                </c:pt>
                <c:pt idx="9052">
                  <c:v>0</c:v>
                </c:pt>
                <c:pt idx="9053">
                  <c:v>0</c:v>
                </c:pt>
                <c:pt idx="9054">
                  <c:v>0</c:v>
                </c:pt>
                <c:pt idx="9055">
                  <c:v>0</c:v>
                </c:pt>
                <c:pt idx="9056">
                  <c:v>0</c:v>
                </c:pt>
                <c:pt idx="9057">
                  <c:v>0.8</c:v>
                </c:pt>
                <c:pt idx="9058">
                  <c:v>4.0999999999999996</c:v>
                </c:pt>
                <c:pt idx="9059">
                  <c:v>2.7</c:v>
                </c:pt>
                <c:pt idx="9060">
                  <c:v>1.4</c:v>
                </c:pt>
                <c:pt idx="9061">
                  <c:v>0.6</c:v>
                </c:pt>
                <c:pt idx="9062">
                  <c:v>2.6</c:v>
                </c:pt>
                <c:pt idx="9063">
                  <c:v>1.8</c:v>
                </c:pt>
                <c:pt idx="9064">
                  <c:v>1.2</c:v>
                </c:pt>
                <c:pt idx="9065">
                  <c:v>2.1</c:v>
                </c:pt>
                <c:pt idx="9066">
                  <c:v>1.8</c:v>
                </c:pt>
                <c:pt idx="9067">
                  <c:v>0.9</c:v>
                </c:pt>
                <c:pt idx="9068">
                  <c:v>0</c:v>
                </c:pt>
                <c:pt idx="9069">
                  <c:v>0</c:v>
                </c:pt>
                <c:pt idx="9070">
                  <c:v>0</c:v>
                </c:pt>
                <c:pt idx="9071">
                  <c:v>0</c:v>
                </c:pt>
                <c:pt idx="9072">
                  <c:v>0</c:v>
                </c:pt>
                <c:pt idx="9073">
                  <c:v>0</c:v>
                </c:pt>
                <c:pt idx="9074">
                  <c:v>0</c:v>
                </c:pt>
                <c:pt idx="9075">
                  <c:v>0</c:v>
                </c:pt>
                <c:pt idx="9076">
                  <c:v>0</c:v>
                </c:pt>
                <c:pt idx="9077">
                  <c:v>0</c:v>
                </c:pt>
                <c:pt idx="9078">
                  <c:v>0</c:v>
                </c:pt>
                <c:pt idx="9079">
                  <c:v>0.1</c:v>
                </c:pt>
                <c:pt idx="9080">
                  <c:v>0.5</c:v>
                </c:pt>
                <c:pt idx="9081">
                  <c:v>0.2</c:v>
                </c:pt>
                <c:pt idx="9082">
                  <c:v>0</c:v>
                </c:pt>
                <c:pt idx="9083">
                  <c:v>0</c:v>
                </c:pt>
                <c:pt idx="9084">
                  <c:v>0</c:v>
                </c:pt>
                <c:pt idx="9085">
                  <c:v>0</c:v>
                </c:pt>
                <c:pt idx="9086">
                  <c:v>0</c:v>
                </c:pt>
                <c:pt idx="9087">
                  <c:v>0.2</c:v>
                </c:pt>
                <c:pt idx="9088">
                  <c:v>0</c:v>
                </c:pt>
                <c:pt idx="9089">
                  <c:v>0</c:v>
                </c:pt>
                <c:pt idx="9090">
                  <c:v>0</c:v>
                </c:pt>
                <c:pt idx="9091">
                  <c:v>0</c:v>
                </c:pt>
                <c:pt idx="9092">
                  <c:v>0</c:v>
                </c:pt>
                <c:pt idx="9093">
                  <c:v>0</c:v>
                </c:pt>
                <c:pt idx="9094">
                  <c:v>0</c:v>
                </c:pt>
                <c:pt idx="9095">
                  <c:v>0</c:v>
                </c:pt>
                <c:pt idx="9096">
                  <c:v>0</c:v>
                </c:pt>
                <c:pt idx="9097">
                  <c:v>0</c:v>
                </c:pt>
                <c:pt idx="9098">
                  <c:v>0</c:v>
                </c:pt>
                <c:pt idx="9099">
                  <c:v>0</c:v>
                </c:pt>
                <c:pt idx="9100">
                  <c:v>0</c:v>
                </c:pt>
                <c:pt idx="9101">
                  <c:v>0</c:v>
                </c:pt>
                <c:pt idx="9102">
                  <c:v>0</c:v>
                </c:pt>
                <c:pt idx="9103">
                  <c:v>0</c:v>
                </c:pt>
                <c:pt idx="9104">
                  <c:v>0</c:v>
                </c:pt>
                <c:pt idx="9105">
                  <c:v>0</c:v>
                </c:pt>
                <c:pt idx="9106">
                  <c:v>0</c:v>
                </c:pt>
                <c:pt idx="9107">
                  <c:v>0</c:v>
                </c:pt>
                <c:pt idx="9108">
                  <c:v>0</c:v>
                </c:pt>
                <c:pt idx="9109">
                  <c:v>0</c:v>
                </c:pt>
                <c:pt idx="9110">
                  <c:v>0</c:v>
                </c:pt>
                <c:pt idx="9111">
                  <c:v>0</c:v>
                </c:pt>
                <c:pt idx="9112">
                  <c:v>0</c:v>
                </c:pt>
                <c:pt idx="9113">
                  <c:v>0</c:v>
                </c:pt>
                <c:pt idx="9114">
                  <c:v>0</c:v>
                </c:pt>
                <c:pt idx="9115">
                  <c:v>0</c:v>
                </c:pt>
                <c:pt idx="9116">
                  <c:v>0</c:v>
                </c:pt>
                <c:pt idx="9117">
                  <c:v>0</c:v>
                </c:pt>
                <c:pt idx="9118">
                  <c:v>0</c:v>
                </c:pt>
                <c:pt idx="9119">
                  <c:v>0</c:v>
                </c:pt>
                <c:pt idx="9120">
                  <c:v>0</c:v>
                </c:pt>
                <c:pt idx="9121">
                  <c:v>0</c:v>
                </c:pt>
                <c:pt idx="9122">
                  <c:v>0</c:v>
                </c:pt>
                <c:pt idx="9123">
                  <c:v>0</c:v>
                </c:pt>
                <c:pt idx="9124">
                  <c:v>0</c:v>
                </c:pt>
                <c:pt idx="9125">
                  <c:v>0</c:v>
                </c:pt>
                <c:pt idx="9126">
                  <c:v>0</c:v>
                </c:pt>
                <c:pt idx="9127">
                  <c:v>0</c:v>
                </c:pt>
                <c:pt idx="9128">
                  <c:v>0</c:v>
                </c:pt>
                <c:pt idx="9129">
                  <c:v>0</c:v>
                </c:pt>
                <c:pt idx="9130">
                  <c:v>0</c:v>
                </c:pt>
                <c:pt idx="9131">
                  <c:v>0</c:v>
                </c:pt>
                <c:pt idx="9132">
                  <c:v>0</c:v>
                </c:pt>
                <c:pt idx="9133">
                  <c:v>0</c:v>
                </c:pt>
                <c:pt idx="9134">
                  <c:v>0</c:v>
                </c:pt>
                <c:pt idx="9135">
                  <c:v>0</c:v>
                </c:pt>
                <c:pt idx="9136">
                  <c:v>0</c:v>
                </c:pt>
                <c:pt idx="9137">
                  <c:v>0</c:v>
                </c:pt>
                <c:pt idx="9138">
                  <c:v>0</c:v>
                </c:pt>
                <c:pt idx="9139">
                  <c:v>0</c:v>
                </c:pt>
                <c:pt idx="9140">
                  <c:v>0</c:v>
                </c:pt>
                <c:pt idx="9141">
                  <c:v>0</c:v>
                </c:pt>
                <c:pt idx="9142">
                  <c:v>0</c:v>
                </c:pt>
                <c:pt idx="9143">
                  <c:v>0</c:v>
                </c:pt>
                <c:pt idx="9144">
                  <c:v>0</c:v>
                </c:pt>
                <c:pt idx="9145">
                  <c:v>0</c:v>
                </c:pt>
                <c:pt idx="9146">
                  <c:v>0</c:v>
                </c:pt>
                <c:pt idx="9147">
                  <c:v>0</c:v>
                </c:pt>
                <c:pt idx="9148">
                  <c:v>0</c:v>
                </c:pt>
                <c:pt idx="9149">
                  <c:v>0</c:v>
                </c:pt>
                <c:pt idx="9150">
                  <c:v>0</c:v>
                </c:pt>
                <c:pt idx="9151">
                  <c:v>0</c:v>
                </c:pt>
                <c:pt idx="9152">
                  <c:v>0</c:v>
                </c:pt>
                <c:pt idx="9153">
                  <c:v>0</c:v>
                </c:pt>
                <c:pt idx="9154">
                  <c:v>0</c:v>
                </c:pt>
                <c:pt idx="9155">
                  <c:v>0</c:v>
                </c:pt>
                <c:pt idx="9156">
                  <c:v>0</c:v>
                </c:pt>
                <c:pt idx="9157">
                  <c:v>0</c:v>
                </c:pt>
                <c:pt idx="9158">
                  <c:v>0</c:v>
                </c:pt>
                <c:pt idx="9159">
                  <c:v>0</c:v>
                </c:pt>
                <c:pt idx="9160">
                  <c:v>0</c:v>
                </c:pt>
                <c:pt idx="9161">
                  <c:v>0</c:v>
                </c:pt>
                <c:pt idx="9162">
                  <c:v>0</c:v>
                </c:pt>
                <c:pt idx="9163">
                  <c:v>0</c:v>
                </c:pt>
                <c:pt idx="9164">
                  <c:v>0</c:v>
                </c:pt>
                <c:pt idx="9165">
                  <c:v>0</c:v>
                </c:pt>
                <c:pt idx="9166">
                  <c:v>0</c:v>
                </c:pt>
                <c:pt idx="9167">
                  <c:v>0</c:v>
                </c:pt>
                <c:pt idx="9168">
                  <c:v>0</c:v>
                </c:pt>
                <c:pt idx="9169">
                  <c:v>0</c:v>
                </c:pt>
                <c:pt idx="9170">
                  <c:v>0</c:v>
                </c:pt>
                <c:pt idx="9171">
                  <c:v>0</c:v>
                </c:pt>
                <c:pt idx="9172">
                  <c:v>0</c:v>
                </c:pt>
                <c:pt idx="9173">
                  <c:v>0</c:v>
                </c:pt>
                <c:pt idx="9174">
                  <c:v>0</c:v>
                </c:pt>
                <c:pt idx="9175">
                  <c:v>0</c:v>
                </c:pt>
                <c:pt idx="9176">
                  <c:v>0</c:v>
                </c:pt>
                <c:pt idx="9177">
                  <c:v>0</c:v>
                </c:pt>
                <c:pt idx="9178">
                  <c:v>0</c:v>
                </c:pt>
                <c:pt idx="9179">
                  <c:v>0</c:v>
                </c:pt>
                <c:pt idx="9180">
                  <c:v>0</c:v>
                </c:pt>
                <c:pt idx="9181">
                  <c:v>0</c:v>
                </c:pt>
                <c:pt idx="9182">
                  <c:v>0</c:v>
                </c:pt>
                <c:pt idx="9183">
                  <c:v>0</c:v>
                </c:pt>
                <c:pt idx="9184">
                  <c:v>0</c:v>
                </c:pt>
                <c:pt idx="9185">
                  <c:v>0</c:v>
                </c:pt>
                <c:pt idx="9186">
                  <c:v>0</c:v>
                </c:pt>
                <c:pt idx="9187">
                  <c:v>0</c:v>
                </c:pt>
                <c:pt idx="9188">
                  <c:v>0</c:v>
                </c:pt>
                <c:pt idx="9189">
                  <c:v>0</c:v>
                </c:pt>
                <c:pt idx="9190">
                  <c:v>0</c:v>
                </c:pt>
                <c:pt idx="9191">
                  <c:v>0</c:v>
                </c:pt>
                <c:pt idx="9192">
                  <c:v>0</c:v>
                </c:pt>
                <c:pt idx="9193">
                  <c:v>0</c:v>
                </c:pt>
                <c:pt idx="9194">
                  <c:v>0</c:v>
                </c:pt>
                <c:pt idx="9195">
                  <c:v>0</c:v>
                </c:pt>
                <c:pt idx="9196">
                  <c:v>0</c:v>
                </c:pt>
                <c:pt idx="9197">
                  <c:v>0</c:v>
                </c:pt>
                <c:pt idx="9198">
                  <c:v>0</c:v>
                </c:pt>
                <c:pt idx="9199">
                  <c:v>0</c:v>
                </c:pt>
                <c:pt idx="9200">
                  <c:v>0</c:v>
                </c:pt>
                <c:pt idx="9201">
                  <c:v>0</c:v>
                </c:pt>
                <c:pt idx="9202">
                  <c:v>0</c:v>
                </c:pt>
                <c:pt idx="9203">
                  <c:v>0</c:v>
                </c:pt>
                <c:pt idx="9204">
                  <c:v>0</c:v>
                </c:pt>
                <c:pt idx="9205">
                  <c:v>0</c:v>
                </c:pt>
                <c:pt idx="9206">
                  <c:v>0</c:v>
                </c:pt>
                <c:pt idx="9207">
                  <c:v>0</c:v>
                </c:pt>
                <c:pt idx="9208">
                  <c:v>0</c:v>
                </c:pt>
                <c:pt idx="9209">
                  <c:v>0</c:v>
                </c:pt>
                <c:pt idx="9210">
                  <c:v>0</c:v>
                </c:pt>
                <c:pt idx="9211">
                  <c:v>0</c:v>
                </c:pt>
                <c:pt idx="9212">
                  <c:v>0</c:v>
                </c:pt>
                <c:pt idx="9213">
                  <c:v>0</c:v>
                </c:pt>
                <c:pt idx="9214">
                  <c:v>0</c:v>
                </c:pt>
                <c:pt idx="9215">
                  <c:v>0</c:v>
                </c:pt>
                <c:pt idx="9216">
                  <c:v>0</c:v>
                </c:pt>
                <c:pt idx="9217">
                  <c:v>0</c:v>
                </c:pt>
                <c:pt idx="9218">
                  <c:v>0</c:v>
                </c:pt>
                <c:pt idx="9219">
                  <c:v>0</c:v>
                </c:pt>
                <c:pt idx="9220">
                  <c:v>0</c:v>
                </c:pt>
                <c:pt idx="9221">
                  <c:v>0</c:v>
                </c:pt>
                <c:pt idx="9222">
                  <c:v>0</c:v>
                </c:pt>
                <c:pt idx="9223">
                  <c:v>0</c:v>
                </c:pt>
                <c:pt idx="9224">
                  <c:v>0</c:v>
                </c:pt>
                <c:pt idx="9225">
                  <c:v>0</c:v>
                </c:pt>
                <c:pt idx="9226">
                  <c:v>0</c:v>
                </c:pt>
                <c:pt idx="9227">
                  <c:v>0</c:v>
                </c:pt>
                <c:pt idx="9228">
                  <c:v>0</c:v>
                </c:pt>
                <c:pt idx="9229">
                  <c:v>0.6</c:v>
                </c:pt>
                <c:pt idx="9230">
                  <c:v>3.7</c:v>
                </c:pt>
                <c:pt idx="9231">
                  <c:v>3.1</c:v>
                </c:pt>
                <c:pt idx="9232">
                  <c:v>0.8</c:v>
                </c:pt>
                <c:pt idx="9233">
                  <c:v>0</c:v>
                </c:pt>
                <c:pt idx="9234">
                  <c:v>0</c:v>
                </c:pt>
                <c:pt idx="9235">
                  <c:v>0</c:v>
                </c:pt>
                <c:pt idx="9236">
                  <c:v>0</c:v>
                </c:pt>
                <c:pt idx="9237">
                  <c:v>0</c:v>
                </c:pt>
                <c:pt idx="9238">
                  <c:v>0</c:v>
                </c:pt>
                <c:pt idx="9239">
                  <c:v>0</c:v>
                </c:pt>
                <c:pt idx="9240">
                  <c:v>0</c:v>
                </c:pt>
                <c:pt idx="9241">
                  <c:v>0</c:v>
                </c:pt>
                <c:pt idx="9242">
                  <c:v>0</c:v>
                </c:pt>
                <c:pt idx="9243">
                  <c:v>0</c:v>
                </c:pt>
                <c:pt idx="9244">
                  <c:v>0</c:v>
                </c:pt>
                <c:pt idx="9245">
                  <c:v>0</c:v>
                </c:pt>
                <c:pt idx="9246">
                  <c:v>0</c:v>
                </c:pt>
                <c:pt idx="9247">
                  <c:v>0</c:v>
                </c:pt>
                <c:pt idx="9248">
                  <c:v>0</c:v>
                </c:pt>
                <c:pt idx="9249">
                  <c:v>0</c:v>
                </c:pt>
                <c:pt idx="9250">
                  <c:v>0</c:v>
                </c:pt>
                <c:pt idx="9251">
                  <c:v>0</c:v>
                </c:pt>
                <c:pt idx="9252">
                  <c:v>0</c:v>
                </c:pt>
                <c:pt idx="9253">
                  <c:v>0</c:v>
                </c:pt>
                <c:pt idx="9254">
                  <c:v>0</c:v>
                </c:pt>
                <c:pt idx="9255">
                  <c:v>0</c:v>
                </c:pt>
                <c:pt idx="9256">
                  <c:v>0</c:v>
                </c:pt>
                <c:pt idx="9257">
                  <c:v>0</c:v>
                </c:pt>
                <c:pt idx="9258">
                  <c:v>0</c:v>
                </c:pt>
                <c:pt idx="9259">
                  <c:v>0</c:v>
                </c:pt>
                <c:pt idx="9260">
                  <c:v>0</c:v>
                </c:pt>
                <c:pt idx="9261">
                  <c:v>0</c:v>
                </c:pt>
                <c:pt idx="9262">
                  <c:v>0</c:v>
                </c:pt>
                <c:pt idx="9263">
                  <c:v>0</c:v>
                </c:pt>
                <c:pt idx="9264">
                  <c:v>0</c:v>
                </c:pt>
                <c:pt idx="9265">
                  <c:v>0</c:v>
                </c:pt>
                <c:pt idx="9266">
                  <c:v>0</c:v>
                </c:pt>
                <c:pt idx="9267">
                  <c:v>0</c:v>
                </c:pt>
                <c:pt idx="9268">
                  <c:v>0</c:v>
                </c:pt>
                <c:pt idx="9269">
                  <c:v>0</c:v>
                </c:pt>
                <c:pt idx="9270">
                  <c:v>0</c:v>
                </c:pt>
                <c:pt idx="9271">
                  <c:v>0</c:v>
                </c:pt>
                <c:pt idx="9272">
                  <c:v>0</c:v>
                </c:pt>
                <c:pt idx="9273">
                  <c:v>0</c:v>
                </c:pt>
                <c:pt idx="9274">
                  <c:v>0</c:v>
                </c:pt>
                <c:pt idx="9275">
                  <c:v>0</c:v>
                </c:pt>
                <c:pt idx="9276">
                  <c:v>0</c:v>
                </c:pt>
                <c:pt idx="9277">
                  <c:v>0</c:v>
                </c:pt>
                <c:pt idx="9278">
                  <c:v>0</c:v>
                </c:pt>
                <c:pt idx="9279">
                  <c:v>0</c:v>
                </c:pt>
                <c:pt idx="9280">
                  <c:v>0</c:v>
                </c:pt>
                <c:pt idx="9281">
                  <c:v>0</c:v>
                </c:pt>
                <c:pt idx="9282">
                  <c:v>0</c:v>
                </c:pt>
                <c:pt idx="9283">
                  <c:v>0</c:v>
                </c:pt>
                <c:pt idx="9284">
                  <c:v>0</c:v>
                </c:pt>
                <c:pt idx="9285">
                  <c:v>0</c:v>
                </c:pt>
                <c:pt idx="9286">
                  <c:v>0</c:v>
                </c:pt>
                <c:pt idx="9287">
                  <c:v>0</c:v>
                </c:pt>
                <c:pt idx="9288">
                  <c:v>0</c:v>
                </c:pt>
                <c:pt idx="9289">
                  <c:v>0</c:v>
                </c:pt>
                <c:pt idx="9290">
                  <c:v>0</c:v>
                </c:pt>
                <c:pt idx="9291">
                  <c:v>0</c:v>
                </c:pt>
                <c:pt idx="9292">
                  <c:v>0</c:v>
                </c:pt>
                <c:pt idx="9293">
                  <c:v>0</c:v>
                </c:pt>
                <c:pt idx="9294">
                  <c:v>0</c:v>
                </c:pt>
                <c:pt idx="9295">
                  <c:v>0</c:v>
                </c:pt>
                <c:pt idx="9296">
                  <c:v>0</c:v>
                </c:pt>
                <c:pt idx="9297">
                  <c:v>0</c:v>
                </c:pt>
                <c:pt idx="9298">
                  <c:v>0</c:v>
                </c:pt>
                <c:pt idx="9299">
                  <c:v>0</c:v>
                </c:pt>
                <c:pt idx="9300">
                  <c:v>0</c:v>
                </c:pt>
                <c:pt idx="9301">
                  <c:v>0</c:v>
                </c:pt>
                <c:pt idx="9302">
                  <c:v>0</c:v>
                </c:pt>
                <c:pt idx="9303">
                  <c:v>0</c:v>
                </c:pt>
                <c:pt idx="9304">
                  <c:v>0</c:v>
                </c:pt>
                <c:pt idx="9305">
                  <c:v>0</c:v>
                </c:pt>
                <c:pt idx="9306">
                  <c:v>0</c:v>
                </c:pt>
                <c:pt idx="9307">
                  <c:v>0</c:v>
                </c:pt>
                <c:pt idx="9308">
                  <c:v>0</c:v>
                </c:pt>
                <c:pt idx="9309">
                  <c:v>0</c:v>
                </c:pt>
                <c:pt idx="9310">
                  <c:v>0</c:v>
                </c:pt>
                <c:pt idx="9311">
                  <c:v>0</c:v>
                </c:pt>
                <c:pt idx="9312">
                  <c:v>0</c:v>
                </c:pt>
                <c:pt idx="9313">
                  <c:v>0</c:v>
                </c:pt>
                <c:pt idx="9314">
                  <c:v>0</c:v>
                </c:pt>
                <c:pt idx="9315">
                  <c:v>0.5</c:v>
                </c:pt>
                <c:pt idx="9316">
                  <c:v>0.5</c:v>
                </c:pt>
                <c:pt idx="9317">
                  <c:v>0</c:v>
                </c:pt>
                <c:pt idx="9318">
                  <c:v>0</c:v>
                </c:pt>
                <c:pt idx="9319">
                  <c:v>0</c:v>
                </c:pt>
                <c:pt idx="9320">
                  <c:v>0</c:v>
                </c:pt>
                <c:pt idx="9321">
                  <c:v>0</c:v>
                </c:pt>
                <c:pt idx="9322">
                  <c:v>0</c:v>
                </c:pt>
                <c:pt idx="9323">
                  <c:v>0</c:v>
                </c:pt>
                <c:pt idx="9324">
                  <c:v>0</c:v>
                </c:pt>
                <c:pt idx="9325">
                  <c:v>0</c:v>
                </c:pt>
                <c:pt idx="9326">
                  <c:v>0</c:v>
                </c:pt>
                <c:pt idx="9327">
                  <c:v>0</c:v>
                </c:pt>
                <c:pt idx="9328">
                  <c:v>0</c:v>
                </c:pt>
                <c:pt idx="9329">
                  <c:v>0</c:v>
                </c:pt>
                <c:pt idx="9330">
                  <c:v>0</c:v>
                </c:pt>
                <c:pt idx="9331">
                  <c:v>0</c:v>
                </c:pt>
                <c:pt idx="9332">
                  <c:v>0</c:v>
                </c:pt>
                <c:pt idx="9333">
                  <c:v>0</c:v>
                </c:pt>
                <c:pt idx="9334">
                  <c:v>0</c:v>
                </c:pt>
                <c:pt idx="9335">
                  <c:v>0</c:v>
                </c:pt>
                <c:pt idx="9336">
                  <c:v>0</c:v>
                </c:pt>
                <c:pt idx="9337">
                  <c:v>0</c:v>
                </c:pt>
                <c:pt idx="9338">
                  <c:v>0.1</c:v>
                </c:pt>
                <c:pt idx="9339">
                  <c:v>0.4</c:v>
                </c:pt>
                <c:pt idx="9340">
                  <c:v>0.1</c:v>
                </c:pt>
                <c:pt idx="9341">
                  <c:v>0</c:v>
                </c:pt>
                <c:pt idx="9342">
                  <c:v>0</c:v>
                </c:pt>
                <c:pt idx="9343">
                  <c:v>0</c:v>
                </c:pt>
                <c:pt idx="9344">
                  <c:v>0</c:v>
                </c:pt>
                <c:pt idx="9345">
                  <c:v>0</c:v>
                </c:pt>
                <c:pt idx="9346">
                  <c:v>0</c:v>
                </c:pt>
                <c:pt idx="9347">
                  <c:v>0</c:v>
                </c:pt>
                <c:pt idx="9348">
                  <c:v>0</c:v>
                </c:pt>
                <c:pt idx="9349">
                  <c:v>0</c:v>
                </c:pt>
                <c:pt idx="9350">
                  <c:v>0.4</c:v>
                </c:pt>
                <c:pt idx="9351">
                  <c:v>1.2</c:v>
                </c:pt>
                <c:pt idx="9352">
                  <c:v>0.2</c:v>
                </c:pt>
                <c:pt idx="9353">
                  <c:v>0</c:v>
                </c:pt>
                <c:pt idx="9354">
                  <c:v>0</c:v>
                </c:pt>
                <c:pt idx="9355">
                  <c:v>0</c:v>
                </c:pt>
                <c:pt idx="9356">
                  <c:v>0</c:v>
                </c:pt>
                <c:pt idx="9357">
                  <c:v>0</c:v>
                </c:pt>
                <c:pt idx="9358">
                  <c:v>0</c:v>
                </c:pt>
                <c:pt idx="9359">
                  <c:v>0</c:v>
                </c:pt>
                <c:pt idx="9360">
                  <c:v>1.6</c:v>
                </c:pt>
                <c:pt idx="9361">
                  <c:v>2.9</c:v>
                </c:pt>
                <c:pt idx="9362">
                  <c:v>2.1</c:v>
                </c:pt>
                <c:pt idx="9363">
                  <c:v>2.4</c:v>
                </c:pt>
                <c:pt idx="9364">
                  <c:v>1.8</c:v>
                </c:pt>
                <c:pt idx="9365">
                  <c:v>0.7</c:v>
                </c:pt>
                <c:pt idx="9366">
                  <c:v>3.2</c:v>
                </c:pt>
                <c:pt idx="9367">
                  <c:v>0.3</c:v>
                </c:pt>
                <c:pt idx="9368">
                  <c:v>0</c:v>
                </c:pt>
                <c:pt idx="9369">
                  <c:v>0</c:v>
                </c:pt>
                <c:pt idx="9370">
                  <c:v>0</c:v>
                </c:pt>
                <c:pt idx="9371">
                  <c:v>0</c:v>
                </c:pt>
                <c:pt idx="9372">
                  <c:v>0</c:v>
                </c:pt>
                <c:pt idx="9373">
                  <c:v>0</c:v>
                </c:pt>
                <c:pt idx="9374">
                  <c:v>0</c:v>
                </c:pt>
                <c:pt idx="9375">
                  <c:v>0</c:v>
                </c:pt>
                <c:pt idx="9376">
                  <c:v>0</c:v>
                </c:pt>
                <c:pt idx="9377">
                  <c:v>0</c:v>
                </c:pt>
                <c:pt idx="9378">
                  <c:v>0.1</c:v>
                </c:pt>
                <c:pt idx="9379">
                  <c:v>0</c:v>
                </c:pt>
                <c:pt idx="9380">
                  <c:v>0</c:v>
                </c:pt>
                <c:pt idx="9381">
                  <c:v>0</c:v>
                </c:pt>
                <c:pt idx="9382">
                  <c:v>0</c:v>
                </c:pt>
                <c:pt idx="9383">
                  <c:v>0</c:v>
                </c:pt>
                <c:pt idx="9384">
                  <c:v>0</c:v>
                </c:pt>
                <c:pt idx="9385">
                  <c:v>0</c:v>
                </c:pt>
                <c:pt idx="9386">
                  <c:v>0</c:v>
                </c:pt>
                <c:pt idx="9387">
                  <c:v>0</c:v>
                </c:pt>
                <c:pt idx="9388">
                  <c:v>0</c:v>
                </c:pt>
                <c:pt idx="9389">
                  <c:v>0</c:v>
                </c:pt>
                <c:pt idx="9390">
                  <c:v>0</c:v>
                </c:pt>
                <c:pt idx="9391">
                  <c:v>0</c:v>
                </c:pt>
                <c:pt idx="9392">
                  <c:v>0</c:v>
                </c:pt>
                <c:pt idx="9393">
                  <c:v>0</c:v>
                </c:pt>
                <c:pt idx="9394">
                  <c:v>0</c:v>
                </c:pt>
                <c:pt idx="9395">
                  <c:v>0</c:v>
                </c:pt>
                <c:pt idx="9396">
                  <c:v>0</c:v>
                </c:pt>
                <c:pt idx="9397">
                  <c:v>0</c:v>
                </c:pt>
                <c:pt idx="9398">
                  <c:v>0</c:v>
                </c:pt>
                <c:pt idx="9399">
                  <c:v>0</c:v>
                </c:pt>
                <c:pt idx="9400">
                  <c:v>0</c:v>
                </c:pt>
                <c:pt idx="9401">
                  <c:v>0</c:v>
                </c:pt>
                <c:pt idx="9402">
                  <c:v>0</c:v>
                </c:pt>
                <c:pt idx="9403">
                  <c:v>0</c:v>
                </c:pt>
                <c:pt idx="9404">
                  <c:v>0</c:v>
                </c:pt>
                <c:pt idx="9405">
                  <c:v>0</c:v>
                </c:pt>
                <c:pt idx="9406">
                  <c:v>0</c:v>
                </c:pt>
                <c:pt idx="9407">
                  <c:v>0</c:v>
                </c:pt>
                <c:pt idx="9408">
                  <c:v>0</c:v>
                </c:pt>
                <c:pt idx="9409">
                  <c:v>0</c:v>
                </c:pt>
                <c:pt idx="9410">
                  <c:v>0</c:v>
                </c:pt>
                <c:pt idx="9411">
                  <c:v>0</c:v>
                </c:pt>
                <c:pt idx="9412">
                  <c:v>0</c:v>
                </c:pt>
                <c:pt idx="9413">
                  <c:v>0</c:v>
                </c:pt>
                <c:pt idx="9414">
                  <c:v>0</c:v>
                </c:pt>
                <c:pt idx="9415">
                  <c:v>0</c:v>
                </c:pt>
                <c:pt idx="9416">
                  <c:v>0</c:v>
                </c:pt>
                <c:pt idx="9417">
                  <c:v>0</c:v>
                </c:pt>
                <c:pt idx="9418">
                  <c:v>0</c:v>
                </c:pt>
                <c:pt idx="9419">
                  <c:v>0</c:v>
                </c:pt>
                <c:pt idx="9420">
                  <c:v>0</c:v>
                </c:pt>
                <c:pt idx="9421">
                  <c:v>0</c:v>
                </c:pt>
                <c:pt idx="9422">
                  <c:v>0</c:v>
                </c:pt>
                <c:pt idx="9423">
                  <c:v>0</c:v>
                </c:pt>
                <c:pt idx="9424">
                  <c:v>0</c:v>
                </c:pt>
                <c:pt idx="9425">
                  <c:v>0</c:v>
                </c:pt>
                <c:pt idx="9426">
                  <c:v>0</c:v>
                </c:pt>
                <c:pt idx="9427">
                  <c:v>0</c:v>
                </c:pt>
                <c:pt idx="9428">
                  <c:v>0</c:v>
                </c:pt>
                <c:pt idx="9429">
                  <c:v>0</c:v>
                </c:pt>
                <c:pt idx="9430">
                  <c:v>0</c:v>
                </c:pt>
                <c:pt idx="9431">
                  <c:v>0</c:v>
                </c:pt>
                <c:pt idx="9432">
                  <c:v>0</c:v>
                </c:pt>
                <c:pt idx="9433">
                  <c:v>0</c:v>
                </c:pt>
                <c:pt idx="9434">
                  <c:v>0</c:v>
                </c:pt>
                <c:pt idx="9435">
                  <c:v>0</c:v>
                </c:pt>
                <c:pt idx="9436">
                  <c:v>0</c:v>
                </c:pt>
                <c:pt idx="9437">
                  <c:v>0</c:v>
                </c:pt>
                <c:pt idx="9438">
                  <c:v>0</c:v>
                </c:pt>
                <c:pt idx="9439">
                  <c:v>0</c:v>
                </c:pt>
                <c:pt idx="9440">
                  <c:v>0</c:v>
                </c:pt>
                <c:pt idx="9441">
                  <c:v>0</c:v>
                </c:pt>
                <c:pt idx="9442">
                  <c:v>0</c:v>
                </c:pt>
                <c:pt idx="9443">
                  <c:v>0</c:v>
                </c:pt>
                <c:pt idx="9444">
                  <c:v>0</c:v>
                </c:pt>
                <c:pt idx="9445">
                  <c:v>0.1</c:v>
                </c:pt>
                <c:pt idx="9446">
                  <c:v>0</c:v>
                </c:pt>
                <c:pt idx="9447">
                  <c:v>1.3</c:v>
                </c:pt>
                <c:pt idx="9448">
                  <c:v>1.8</c:v>
                </c:pt>
                <c:pt idx="9449">
                  <c:v>2.6</c:v>
                </c:pt>
                <c:pt idx="9450">
                  <c:v>6</c:v>
                </c:pt>
                <c:pt idx="9451">
                  <c:v>2</c:v>
                </c:pt>
                <c:pt idx="9452">
                  <c:v>2.8</c:v>
                </c:pt>
                <c:pt idx="9453">
                  <c:v>4.2</c:v>
                </c:pt>
                <c:pt idx="9454">
                  <c:v>0.9</c:v>
                </c:pt>
                <c:pt idx="9455">
                  <c:v>0.8</c:v>
                </c:pt>
                <c:pt idx="9456">
                  <c:v>0.1</c:v>
                </c:pt>
                <c:pt idx="9457">
                  <c:v>5</c:v>
                </c:pt>
                <c:pt idx="9458">
                  <c:v>0.1</c:v>
                </c:pt>
                <c:pt idx="9459">
                  <c:v>0</c:v>
                </c:pt>
                <c:pt idx="9460">
                  <c:v>0.3</c:v>
                </c:pt>
                <c:pt idx="9461">
                  <c:v>2.2000000000000002</c:v>
                </c:pt>
                <c:pt idx="9462">
                  <c:v>0.1</c:v>
                </c:pt>
                <c:pt idx="9463">
                  <c:v>0.1</c:v>
                </c:pt>
                <c:pt idx="9464">
                  <c:v>1.5</c:v>
                </c:pt>
                <c:pt idx="9465">
                  <c:v>1.2</c:v>
                </c:pt>
                <c:pt idx="9466">
                  <c:v>2.6</c:v>
                </c:pt>
                <c:pt idx="9467">
                  <c:v>0</c:v>
                </c:pt>
                <c:pt idx="9468">
                  <c:v>0</c:v>
                </c:pt>
                <c:pt idx="9469">
                  <c:v>0</c:v>
                </c:pt>
                <c:pt idx="9470">
                  <c:v>0</c:v>
                </c:pt>
                <c:pt idx="9471">
                  <c:v>0</c:v>
                </c:pt>
                <c:pt idx="9472">
                  <c:v>0.1</c:v>
                </c:pt>
                <c:pt idx="9473">
                  <c:v>0</c:v>
                </c:pt>
                <c:pt idx="9474">
                  <c:v>0</c:v>
                </c:pt>
                <c:pt idx="9475">
                  <c:v>0</c:v>
                </c:pt>
                <c:pt idx="9476">
                  <c:v>0</c:v>
                </c:pt>
                <c:pt idx="9477">
                  <c:v>0</c:v>
                </c:pt>
                <c:pt idx="9478">
                  <c:v>0</c:v>
                </c:pt>
                <c:pt idx="9479">
                  <c:v>0</c:v>
                </c:pt>
                <c:pt idx="9480">
                  <c:v>0</c:v>
                </c:pt>
                <c:pt idx="9481">
                  <c:v>0</c:v>
                </c:pt>
                <c:pt idx="9482">
                  <c:v>0</c:v>
                </c:pt>
                <c:pt idx="9483">
                  <c:v>0</c:v>
                </c:pt>
                <c:pt idx="9484">
                  <c:v>0</c:v>
                </c:pt>
                <c:pt idx="9485">
                  <c:v>0</c:v>
                </c:pt>
                <c:pt idx="9486">
                  <c:v>0</c:v>
                </c:pt>
                <c:pt idx="9487">
                  <c:v>0</c:v>
                </c:pt>
                <c:pt idx="9488">
                  <c:v>0</c:v>
                </c:pt>
                <c:pt idx="9489">
                  <c:v>0</c:v>
                </c:pt>
                <c:pt idx="9490">
                  <c:v>0</c:v>
                </c:pt>
                <c:pt idx="9491">
                  <c:v>0</c:v>
                </c:pt>
                <c:pt idx="9492">
                  <c:v>0</c:v>
                </c:pt>
                <c:pt idx="9493">
                  <c:v>0</c:v>
                </c:pt>
                <c:pt idx="9494">
                  <c:v>0</c:v>
                </c:pt>
                <c:pt idx="9495">
                  <c:v>0</c:v>
                </c:pt>
                <c:pt idx="9496">
                  <c:v>0</c:v>
                </c:pt>
                <c:pt idx="9497">
                  <c:v>0</c:v>
                </c:pt>
                <c:pt idx="9498">
                  <c:v>0</c:v>
                </c:pt>
                <c:pt idx="9499">
                  <c:v>0</c:v>
                </c:pt>
                <c:pt idx="9500">
                  <c:v>0</c:v>
                </c:pt>
                <c:pt idx="9501">
                  <c:v>0</c:v>
                </c:pt>
                <c:pt idx="9502">
                  <c:v>0</c:v>
                </c:pt>
                <c:pt idx="9503">
                  <c:v>0</c:v>
                </c:pt>
                <c:pt idx="9504">
                  <c:v>0</c:v>
                </c:pt>
                <c:pt idx="9505">
                  <c:v>0</c:v>
                </c:pt>
                <c:pt idx="9506">
                  <c:v>0</c:v>
                </c:pt>
                <c:pt idx="9507">
                  <c:v>0</c:v>
                </c:pt>
                <c:pt idx="9508">
                  <c:v>0</c:v>
                </c:pt>
                <c:pt idx="9509">
                  <c:v>0</c:v>
                </c:pt>
                <c:pt idx="9510">
                  <c:v>0</c:v>
                </c:pt>
                <c:pt idx="9511">
                  <c:v>0</c:v>
                </c:pt>
                <c:pt idx="9512">
                  <c:v>0</c:v>
                </c:pt>
                <c:pt idx="9513">
                  <c:v>0</c:v>
                </c:pt>
                <c:pt idx="9514">
                  <c:v>0</c:v>
                </c:pt>
                <c:pt idx="9515">
                  <c:v>0</c:v>
                </c:pt>
                <c:pt idx="9516">
                  <c:v>0</c:v>
                </c:pt>
                <c:pt idx="9517">
                  <c:v>0</c:v>
                </c:pt>
                <c:pt idx="9518">
                  <c:v>0</c:v>
                </c:pt>
                <c:pt idx="9519">
                  <c:v>0</c:v>
                </c:pt>
                <c:pt idx="9520">
                  <c:v>0</c:v>
                </c:pt>
                <c:pt idx="9521">
                  <c:v>0</c:v>
                </c:pt>
                <c:pt idx="9522">
                  <c:v>0</c:v>
                </c:pt>
                <c:pt idx="9523">
                  <c:v>0</c:v>
                </c:pt>
                <c:pt idx="9524">
                  <c:v>0</c:v>
                </c:pt>
                <c:pt idx="9525">
                  <c:v>0</c:v>
                </c:pt>
                <c:pt idx="9526">
                  <c:v>0</c:v>
                </c:pt>
                <c:pt idx="9527">
                  <c:v>0</c:v>
                </c:pt>
                <c:pt idx="9528">
                  <c:v>0</c:v>
                </c:pt>
                <c:pt idx="9529">
                  <c:v>0</c:v>
                </c:pt>
                <c:pt idx="9530">
                  <c:v>0</c:v>
                </c:pt>
                <c:pt idx="9531">
                  <c:v>0</c:v>
                </c:pt>
                <c:pt idx="9532">
                  <c:v>0</c:v>
                </c:pt>
                <c:pt idx="9533">
                  <c:v>0</c:v>
                </c:pt>
                <c:pt idx="9534">
                  <c:v>0</c:v>
                </c:pt>
                <c:pt idx="9535">
                  <c:v>0</c:v>
                </c:pt>
                <c:pt idx="9536">
                  <c:v>0</c:v>
                </c:pt>
                <c:pt idx="9537">
                  <c:v>0</c:v>
                </c:pt>
                <c:pt idx="9538">
                  <c:v>0</c:v>
                </c:pt>
                <c:pt idx="9539">
                  <c:v>0</c:v>
                </c:pt>
                <c:pt idx="9540">
                  <c:v>0</c:v>
                </c:pt>
                <c:pt idx="9541">
                  <c:v>0</c:v>
                </c:pt>
                <c:pt idx="9542">
                  <c:v>0</c:v>
                </c:pt>
                <c:pt idx="9543">
                  <c:v>0</c:v>
                </c:pt>
                <c:pt idx="9544">
                  <c:v>0</c:v>
                </c:pt>
                <c:pt idx="9545">
                  <c:v>0</c:v>
                </c:pt>
                <c:pt idx="9546">
                  <c:v>0</c:v>
                </c:pt>
                <c:pt idx="9547">
                  <c:v>0</c:v>
                </c:pt>
                <c:pt idx="9548">
                  <c:v>0</c:v>
                </c:pt>
                <c:pt idx="9549">
                  <c:v>0</c:v>
                </c:pt>
                <c:pt idx="9550">
                  <c:v>0</c:v>
                </c:pt>
                <c:pt idx="9551">
                  <c:v>0</c:v>
                </c:pt>
                <c:pt idx="9552">
                  <c:v>0</c:v>
                </c:pt>
                <c:pt idx="9553">
                  <c:v>0</c:v>
                </c:pt>
                <c:pt idx="9554">
                  <c:v>0</c:v>
                </c:pt>
                <c:pt idx="9555">
                  <c:v>0</c:v>
                </c:pt>
                <c:pt idx="9556">
                  <c:v>0</c:v>
                </c:pt>
                <c:pt idx="9557">
                  <c:v>0</c:v>
                </c:pt>
                <c:pt idx="9558">
                  <c:v>0</c:v>
                </c:pt>
                <c:pt idx="9559">
                  <c:v>0</c:v>
                </c:pt>
                <c:pt idx="9560">
                  <c:v>2.2999999999999998</c:v>
                </c:pt>
                <c:pt idx="9561">
                  <c:v>0.4</c:v>
                </c:pt>
                <c:pt idx="9562">
                  <c:v>1.3</c:v>
                </c:pt>
                <c:pt idx="9563">
                  <c:v>0.7</c:v>
                </c:pt>
                <c:pt idx="9564">
                  <c:v>0</c:v>
                </c:pt>
                <c:pt idx="9565">
                  <c:v>0</c:v>
                </c:pt>
                <c:pt idx="9566">
                  <c:v>0.1</c:v>
                </c:pt>
                <c:pt idx="9567">
                  <c:v>0</c:v>
                </c:pt>
                <c:pt idx="9568">
                  <c:v>0</c:v>
                </c:pt>
                <c:pt idx="9569">
                  <c:v>0</c:v>
                </c:pt>
                <c:pt idx="9570">
                  <c:v>0</c:v>
                </c:pt>
                <c:pt idx="9571">
                  <c:v>0</c:v>
                </c:pt>
                <c:pt idx="9572">
                  <c:v>0</c:v>
                </c:pt>
                <c:pt idx="9573">
                  <c:v>0</c:v>
                </c:pt>
                <c:pt idx="9574">
                  <c:v>0</c:v>
                </c:pt>
                <c:pt idx="9575">
                  <c:v>0</c:v>
                </c:pt>
                <c:pt idx="9576">
                  <c:v>0</c:v>
                </c:pt>
                <c:pt idx="9577">
                  <c:v>0</c:v>
                </c:pt>
                <c:pt idx="9578">
                  <c:v>0</c:v>
                </c:pt>
                <c:pt idx="9579">
                  <c:v>0</c:v>
                </c:pt>
                <c:pt idx="9580">
                  <c:v>0</c:v>
                </c:pt>
                <c:pt idx="9581">
                  <c:v>0</c:v>
                </c:pt>
                <c:pt idx="9582">
                  <c:v>0</c:v>
                </c:pt>
                <c:pt idx="9583">
                  <c:v>0</c:v>
                </c:pt>
                <c:pt idx="9584">
                  <c:v>0</c:v>
                </c:pt>
                <c:pt idx="9585">
                  <c:v>0</c:v>
                </c:pt>
                <c:pt idx="9586">
                  <c:v>0</c:v>
                </c:pt>
                <c:pt idx="9587">
                  <c:v>0</c:v>
                </c:pt>
                <c:pt idx="9588">
                  <c:v>0</c:v>
                </c:pt>
                <c:pt idx="9589">
                  <c:v>0</c:v>
                </c:pt>
                <c:pt idx="9590">
                  <c:v>0</c:v>
                </c:pt>
                <c:pt idx="9591">
                  <c:v>0</c:v>
                </c:pt>
                <c:pt idx="9592">
                  <c:v>0</c:v>
                </c:pt>
                <c:pt idx="9593">
                  <c:v>0</c:v>
                </c:pt>
                <c:pt idx="9594">
                  <c:v>0</c:v>
                </c:pt>
                <c:pt idx="9595">
                  <c:v>0</c:v>
                </c:pt>
                <c:pt idx="9596">
                  <c:v>0</c:v>
                </c:pt>
                <c:pt idx="9597">
                  <c:v>0</c:v>
                </c:pt>
                <c:pt idx="9598">
                  <c:v>0.1</c:v>
                </c:pt>
                <c:pt idx="9599">
                  <c:v>0.1</c:v>
                </c:pt>
                <c:pt idx="9600">
                  <c:v>0.6</c:v>
                </c:pt>
                <c:pt idx="9601">
                  <c:v>2.1</c:v>
                </c:pt>
                <c:pt idx="9602">
                  <c:v>2.4</c:v>
                </c:pt>
                <c:pt idx="9603">
                  <c:v>0</c:v>
                </c:pt>
                <c:pt idx="9604">
                  <c:v>0</c:v>
                </c:pt>
                <c:pt idx="9605">
                  <c:v>0</c:v>
                </c:pt>
                <c:pt idx="9606">
                  <c:v>0</c:v>
                </c:pt>
                <c:pt idx="9607">
                  <c:v>0</c:v>
                </c:pt>
                <c:pt idx="9608">
                  <c:v>0</c:v>
                </c:pt>
                <c:pt idx="9609">
                  <c:v>0</c:v>
                </c:pt>
                <c:pt idx="9610">
                  <c:v>0</c:v>
                </c:pt>
                <c:pt idx="9611">
                  <c:v>0</c:v>
                </c:pt>
                <c:pt idx="9612">
                  <c:v>0</c:v>
                </c:pt>
                <c:pt idx="9613">
                  <c:v>0</c:v>
                </c:pt>
                <c:pt idx="9614">
                  <c:v>0</c:v>
                </c:pt>
                <c:pt idx="9615">
                  <c:v>0</c:v>
                </c:pt>
                <c:pt idx="9616">
                  <c:v>0</c:v>
                </c:pt>
                <c:pt idx="9617">
                  <c:v>0</c:v>
                </c:pt>
                <c:pt idx="9618">
                  <c:v>0</c:v>
                </c:pt>
                <c:pt idx="9619">
                  <c:v>0</c:v>
                </c:pt>
                <c:pt idx="9620">
                  <c:v>0</c:v>
                </c:pt>
                <c:pt idx="9621">
                  <c:v>0</c:v>
                </c:pt>
                <c:pt idx="9622">
                  <c:v>0</c:v>
                </c:pt>
                <c:pt idx="9623">
                  <c:v>0</c:v>
                </c:pt>
                <c:pt idx="9624">
                  <c:v>0.2</c:v>
                </c:pt>
                <c:pt idx="9625">
                  <c:v>0</c:v>
                </c:pt>
                <c:pt idx="9626">
                  <c:v>0</c:v>
                </c:pt>
                <c:pt idx="9627">
                  <c:v>0</c:v>
                </c:pt>
                <c:pt idx="9628">
                  <c:v>0</c:v>
                </c:pt>
                <c:pt idx="9629">
                  <c:v>0</c:v>
                </c:pt>
                <c:pt idx="9630">
                  <c:v>0</c:v>
                </c:pt>
                <c:pt idx="9631">
                  <c:v>0</c:v>
                </c:pt>
                <c:pt idx="9632">
                  <c:v>0</c:v>
                </c:pt>
                <c:pt idx="9633">
                  <c:v>0</c:v>
                </c:pt>
                <c:pt idx="9634">
                  <c:v>0</c:v>
                </c:pt>
                <c:pt idx="9635">
                  <c:v>0</c:v>
                </c:pt>
                <c:pt idx="9636">
                  <c:v>0</c:v>
                </c:pt>
                <c:pt idx="9637">
                  <c:v>0</c:v>
                </c:pt>
                <c:pt idx="9638">
                  <c:v>0</c:v>
                </c:pt>
                <c:pt idx="9639">
                  <c:v>0</c:v>
                </c:pt>
                <c:pt idx="9640">
                  <c:v>0</c:v>
                </c:pt>
                <c:pt idx="9641">
                  <c:v>0</c:v>
                </c:pt>
                <c:pt idx="9642">
                  <c:v>0</c:v>
                </c:pt>
                <c:pt idx="9643">
                  <c:v>0</c:v>
                </c:pt>
                <c:pt idx="9644">
                  <c:v>0</c:v>
                </c:pt>
                <c:pt idx="9645">
                  <c:v>0</c:v>
                </c:pt>
                <c:pt idx="9646">
                  <c:v>0.3</c:v>
                </c:pt>
                <c:pt idx="9647">
                  <c:v>1.4</c:v>
                </c:pt>
                <c:pt idx="9648">
                  <c:v>4.8</c:v>
                </c:pt>
                <c:pt idx="9649">
                  <c:v>2.9</c:v>
                </c:pt>
                <c:pt idx="9650">
                  <c:v>6.6</c:v>
                </c:pt>
                <c:pt idx="9651">
                  <c:v>0.9</c:v>
                </c:pt>
                <c:pt idx="9652">
                  <c:v>0.9</c:v>
                </c:pt>
                <c:pt idx="9653">
                  <c:v>0.3</c:v>
                </c:pt>
                <c:pt idx="9654">
                  <c:v>0</c:v>
                </c:pt>
                <c:pt idx="9655">
                  <c:v>0</c:v>
                </c:pt>
                <c:pt idx="9656">
                  <c:v>0</c:v>
                </c:pt>
                <c:pt idx="9657">
                  <c:v>0</c:v>
                </c:pt>
                <c:pt idx="9658">
                  <c:v>0.5</c:v>
                </c:pt>
                <c:pt idx="9659">
                  <c:v>0.2</c:v>
                </c:pt>
                <c:pt idx="9660">
                  <c:v>0</c:v>
                </c:pt>
                <c:pt idx="9661">
                  <c:v>0</c:v>
                </c:pt>
                <c:pt idx="9662">
                  <c:v>0</c:v>
                </c:pt>
                <c:pt idx="9663">
                  <c:v>0.2</c:v>
                </c:pt>
                <c:pt idx="9664">
                  <c:v>0</c:v>
                </c:pt>
                <c:pt idx="9665">
                  <c:v>0</c:v>
                </c:pt>
                <c:pt idx="9666">
                  <c:v>0</c:v>
                </c:pt>
                <c:pt idx="9667">
                  <c:v>0</c:v>
                </c:pt>
                <c:pt idx="9668">
                  <c:v>0</c:v>
                </c:pt>
                <c:pt idx="9669">
                  <c:v>0</c:v>
                </c:pt>
                <c:pt idx="9670">
                  <c:v>0</c:v>
                </c:pt>
                <c:pt idx="9671">
                  <c:v>0.1</c:v>
                </c:pt>
                <c:pt idx="9672">
                  <c:v>0</c:v>
                </c:pt>
                <c:pt idx="9673">
                  <c:v>0</c:v>
                </c:pt>
                <c:pt idx="9674">
                  <c:v>0</c:v>
                </c:pt>
                <c:pt idx="9675">
                  <c:v>0</c:v>
                </c:pt>
                <c:pt idx="9676">
                  <c:v>0</c:v>
                </c:pt>
                <c:pt idx="9677">
                  <c:v>0</c:v>
                </c:pt>
                <c:pt idx="9678">
                  <c:v>0</c:v>
                </c:pt>
                <c:pt idx="9679">
                  <c:v>0</c:v>
                </c:pt>
                <c:pt idx="9680">
                  <c:v>0</c:v>
                </c:pt>
                <c:pt idx="9681">
                  <c:v>0</c:v>
                </c:pt>
                <c:pt idx="9682">
                  <c:v>0</c:v>
                </c:pt>
                <c:pt idx="9683">
                  <c:v>0</c:v>
                </c:pt>
                <c:pt idx="9684">
                  <c:v>0</c:v>
                </c:pt>
                <c:pt idx="9685">
                  <c:v>0</c:v>
                </c:pt>
                <c:pt idx="9686">
                  <c:v>0</c:v>
                </c:pt>
                <c:pt idx="9687">
                  <c:v>0</c:v>
                </c:pt>
                <c:pt idx="9688">
                  <c:v>0</c:v>
                </c:pt>
                <c:pt idx="9689">
                  <c:v>0</c:v>
                </c:pt>
                <c:pt idx="9690">
                  <c:v>0</c:v>
                </c:pt>
                <c:pt idx="9691">
                  <c:v>0</c:v>
                </c:pt>
                <c:pt idx="9692">
                  <c:v>0</c:v>
                </c:pt>
                <c:pt idx="9693">
                  <c:v>0</c:v>
                </c:pt>
                <c:pt idx="9694">
                  <c:v>0</c:v>
                </c:pt>
                <c:pt idx="9695">
                  <c:v>0</c:v>
                </c:pt>
                <c:pt idx="9696">
                  <c:v>0</c:v>
                </c:pt>
                <c:pt idx="9697">
                  <c:v>0</c:v>
                </c:pt>
                <c:pt idx="9698">
                  <c:v>0</c:v>
                </c:pt>
                <c:pt idx="9699">
                  <c:v>0</c:v>
                </c:pt>
                <c:pt idx="9700">
                  <c:v>0</c:v>
                </c:pt>
                <c:pt idx="9701">
                  <c:v>0</c:v>
                </c:pt>
                <c:pt idx="9702">
                  <c:v>0</c:v>
                </c:pt>
                <c:pt idx="9703">
                  <c:v>0</c:v>
                </c:pt>
                <c:pt idx="9704">
                  <c:v>0</c:v>
                </c:pt>
                <c:pt idx="9705">
                  <c:v>0</c:v>
                </c:pt>
                <c:pt idx="9706">
                  <c:v>0</c:v>
                </c:pt>
                <c:pt idx="9707">
                  <c:v>0</c:v>
                </c:pt>
                <c:pt idx="9708">
                  <c:v>0</c:v>
                </c:pt>
                <c:pt idx="9709">
                  <c:v>0</c:v>
                </c:pt>
                <c:pt idx="9710">
                  <c:v>0</c:v>
                </c:pt>
                <c:pt idx="9711">
                  <c:v>0</c:v>
                </c:pt>
                <c:pt idx="9712">
                  <c:v>0</c:v>
                </c:pt>
                <c:pt idx="9713">
                  <c:v>0</c:v>
                </c:pt>
                <c:pt idx="9714">
                  <c:v>0</c:v>
                </c:pt>
                <c:pt idx="9715">
                  <c:v>0</c:v>
                </c:pt>
                <c:pt idx="9716">
                  <c:v>0</c:v>
                </c:pt>
                <c:pt idx="9717">
                  <c:v>0</c:v>
                </c:pt>
                <c:pt idx="9718">
                  <c:v>1.7</c:v>
                </c:pt>
                <c:pt idx="9719">
                  <c:v>1.4</c:v>
                </c:pt>
                <c:pt idx="9720">
                  <c:v>0</c:v>
                </c:pt>
                <c:pt idx="9721">
                  <c:v>0</c:v>
                </c:pt>
                <c:pt idx="9722">
                  <c:v>0</c:v>
                </c:pt>
                <c:pt idx="9723">
                  <c:v>0</c:v>
                </c:pt>
                <c:pt idx="9724">
                  <c:v>0</c:v>
                </c:pt>
                <c:pt idx="9725">
                  <c:v>0</c:v>
                </c:pt>
                <c:pt idx="9726">
                  <c:v>0</c:v>
                </c:pt>
                <c:pt idx="9727">
                  <c:v>0</c:v>
                </c:pt>
                <c:pt idx="9728">
                  <c:v>0</c:v>
                </c:pt>
                <c:pt idx="9729">
                  <c:v>0</c:v>
                </c:pt>
                <c:pt idx="9730">
                  <c:v>0</c:v>
                </c:pt>
                <c:pt idx="9731">
                  <c:v>0</c:v>
                </c:pt>
                <c:pt idx="9732">
                  <c:v>0</c:v>
                </c:pt>
                <c:pt idx="9733">
                  <c:v>0</c:v>
                </c:pt>
                <c:pt idx="9734">
                  <c:v>0</c:v>
                </c:pt>
                <c:pt idx="9735">
                  <c:v>0</c:v>
                </c:pt>
                <c:pt idx="9736">
                  <c:v>0</c:v>
                </c:pt>
                <c:pt idx="9737">
                  <c:v>0</c:v>
                </c:pt>
                <c:pt idx="9738">
                  <c:v>0</c:v>
                </c:pt>
                <c:pt idx="9739">
                  <c:v>0</c:v>
                </c:pt>
                <c:pt idx="9740">
                  <c:v>0</c:v>
                </c:pt>
                <c:pt idx="9741">
                  <c:v>0</c:v>
                </c:pt>
                <c:pt idx="9742">
                  <c:v>0</c:v>
                </c:pt>
                <c:pt idx="9743">
                  <c:v>0</c:v>
                </c:pt>
                <c:pt idx="9744">
                  <c:v>0</c:v>
                </c:pt>
                <c:pt idx="9745">
                  <c:v>0</c:v>
                </c:pt>
                <c:pt idx="9746">
                  <c:v>0</c:v>
                </c:pt>
                <c:pt idx="9747">
                  <c:v>0</c:v>
                </c:pt>
                <c:pt idx="9748">
                  <c:v>0</c:v>
                </c:pt>
                <c:pt idx="9749">
                  <c:v>0</c:v>
                </c:pt>
                <c:pt idx="9750">
                  <c:v>0</c:v>
                </c:pt>
                <c:pt idx="9751">
                  <c:v>0</c:v>
                </c:pt>
                <c:pt idx="9752">
                  <c:v>0</c:v>
                </c:pt>
                <c:pt idx="9753">
                  <c:v>0</c:v>
                </c:pt>
                <c:pt idx="9754">
                  <c:v>0</c:v>
                </c:pt>
                <c:pt idx="9755">
                  <c:v>0</c:v>
                </c:pt>
                <c:pt idx="9756">
                  <c:v>0</c:v>
                </c:pt>
                <c:pt idx="9757">
                  <c:v>0</c:v>
                </c:pt>
                <c:pt idx="9758">
                  <c:v>0</c:v>
                </c:pt>
                <c:pt idx="9759">
                  <c:v>0</c:v>
                </c:pt>
                <c:pt idx="9760">
                  <c:v>0</c:v>
                </c:pt>
                <c:pt idx="9761">
                  <c:v>0</c:v>
                </c:pt>
                <c:pt idx="9762">
                  <c:v>0</c:v>
                </c:pt>
                <c:pt idx="9763">
                  <c:v>0</c:v>
                </c:pt>
                <c:pt idx="9764">
                  <c:v>0</c:v>
                </c:pt>
                <c:pt idx="9765">
                  <c:v>0</c:v>
                </c:pt>
                <c:pt idx="9766">
                  <c:v>0</c:v>
                </c:pt>
                <c:pt idx="9767">
                  <c:v>0</c:v>
                </c:pt>
                <c:pt idx="9768">
                  <c:v>0</c:v>
                </c:pt>
                <c:pt idx="9769">
                  <c:v>0</c:v>
                </c:pt>
                <c:pt idx="9770">
                  <c:v>0</c:v>
                </c:pt>
                <c:pt idx="9771">
                  <c:v>0</c:v>
                </c:pt>
                <c:pt idx="9772">
                  <c:v>0</c:v>
                </c:pt>
                <c:pt idx="9773">
                  <c:v>0</c:v>
                </c:pt>
                <c:pt idx="9774">
                  <c:v>0</c:v>
                </c:pt>
                <c:pt idx="9775">
                  <c:v>0</c:v>
                </c:pt>
                <c:pt idx="9776">
                  <c:v>0</c:v>
                </c:pt>
                <c:pt idx="9777">
                  <c:v>0</c:v>
                </c:pt>
                <c:pt idx="9778">
                  <c:v>0</c:v>
                </c:pt>
                <c:pt idx="9779">
                  <c:v>0</c:v>
                </c:pt>
                <c:pt idx="9780">
                  <c:v>0</c:v>
                </c:pt>
                <c:pt idx="9781">
                  <c:v>0</c:v>
                </c:pt>
                <c:pt idx="9782">
                  <c:v>0</c:v>
                </c:pt>
                <c:pt idx="9783">
                  <c:v>0</c:v>
                </c:pt>
                <c:pt idx="9784">
                  <c:v>0</c:v>
                </c:pt>
                <c:pt idx="9785">
                  <c:v>0</c:v>
                </c:pt>
                <c:pt idx="9786">
                  <c:v>0</c:v>
                </c:pt>
                <c:pt idx="9787">
                  <c:v>0</c:v>
                </c:pt>
                <c:pt idx="9788">
                  <c:v>0</c:v>
                </c:pt>
                <c:pt idx="9789">
                  <c:v>0</c:v>
                </c:pt>
                <c:pt idx="9790">
                  <c:v>0</c:v>
                </c:pt>
                <c:pt idx="9791">
                  <c:v>0</c:v>
                </c:pt>
                <c:pt idx="9792">
                  <c:v>0</c:v>
                </c:pt>
                <c:pt idx="9793">
                  <c:v>0</c:v>
                </c:pt>
                <c:pt idx="9794">
                  <c:v>0</c:v>
                </c:pt>
                <c:pt idx="9795">
                  <c:v>0</c:v>
                </c:pt>
                <c:pt idx="9796">
                  <c:v>0</c:v>
                </c:pt>
                <c:pt idx="9797">
                  <c:v>0</c:v>
                </c:pt>
                <c:pt idx="9798">
                  <c:v>0</c:v>
                </c:pt>
                <c:pt idx="9799">
                  <c:v>0</c:v>
                </c:pt>
                <c:pt idx="9800">
                  <c:v>0</c:v>
                </c:pt>
                <c:pt idx="9801">
                  <c:v>0</c:v>
                </c:pt>
                <c:pt idx="9802">
                  <c:v>0</c:v>
                </c:pt>
                <c:pt idx="9803">
                  <c:v>0</c:v>
                </c:pt>
                <c:pt idx="9804">
                  <c:v>0</c:v>
                </c:pt>
                <c:pt idx="9805">
                  <c:v>0</c:v>
                </c:pt>
                <c:pt idx="9806">
                  <c:v>0</c:v>
                </c:pt>
                <c:pt idx="9807">
                  <c:v>0</c:v>
                </c:pt>
                <c:pt idx="9808">
                  <c:v>0</c:v>
                </c:pt>
                <c:pt idx="9809">
                  <c:v>0</c:v>
                </c:pt>
                <c:pt idx="9810">
                  <c:v>0</c:v>
                </c:pt>
                <c:pt idx="9811">
                  <c:v>0</c:v>
                </c:pt>
                <c:pt idx="9812">
                  <c:v>0</c:v>
                </c:pt>
                <c:pt idx="9813">
                  <c:v>0</c:v>
                </c:pt>
                <c:pt idx="9814">
                  <c:v>0</c:v>
                </c:pt>
                <c:pt idx="9815">
                  <c:v>0</c:v>
                </c:pt>
                <c:pt idx="9816">
                  <c:v>0</c:v>
                </c:pt>
                <c:pt idx="9817">
                  <c:v>0</c:v>
                </c:pt>
                <c:pt idx="9818">
                  <c:v>0</c:v>
                </c:pt>
                <c:pt idx="9819">
                  <c:v>0</c:v>
                </c:pt>
                <c:pt idx="9820">
                  <c:v>0</c:v>
                </c:pt>
                <c:pt idx="9821">
                  <c:v>0</c:v>
                </c:pt>
                <c:pt idx="9822">
                  <c:v>0</c:v>
                </c:pt>
                <c:pt idx="9823">
                  <c:v>0</c:v>
                </c:pt>
                <c:pt idx="9824">
                  <c:v>0</c:v>
                </c:pt>
                <c:pt idx="9825">
                  <c:v>0</c:v>
                </c:pt>
                <c:pt idx="9826">
                  <c:v>0</c:v>
                </c:pt>
                <c:pt idx="9827">
                  <c:v>0</c:v>
                </c:pt>
                <c:pt idx="9828">
                  <c:v>0</c:v>
                </c:pt>
                <c:pt idx="9829">
                  <c:v>0</c:v>
                </c:pt>
                <c:pt idx="9830">
                  <c:v>0</c:v>
                </c:pt>
                <c:pt idx="9831">
                  <c:v>0</c:v>
                </c:pt>
                <c:pt idx="9832">
                  <c:v>0</c:v>
                </c:pt>
                <c:pt idx="9833">
                  <c:v>0</c:v>
                </c:pt>
                <c:pt idx="9834">
                  <c:v>0</c:v>
                </c:pt>
                <c:pt idx="9835">
                  <c:v>0</c:v>
                </c:pt>
                <c:pt idx="9836">
                  <c:v>0</c:v>
                </c:pt>
                <c:pt idx="9837">
                  <c:v>0</c:v>
                </c:pt>
                <c:pt idx="9838">
                  <c:v>0</c:v>
                </c:pt>
                <c:pt idx="9839">
                  <c:v>0</c:v>
                </c:pt>
                <c:pt idx="9840">
                  <c:v>0</c:v>
                </c:pt>
                <c:pt idx="9841">
                  <c:v>0</c:v>
                </c:pt>
                <c:pt idx="9842">
                  <c:v>0</c:v>
                </c:pt>
                <c:pt idx="9843">
                  <c:v>0</c:v>
                </c:pt>
                <c:pt idx="9844">
                  <c:v>0</c:v>
                </c:pt>
                <c:pt idx="9845">
                  <c:v>0</c:v>
                </c:pt>
                <c:pt idx="9846">
                  <c:v>0</c:v>
                </c:pt>
                <c:pt idx="9847">
                  <c:v>0</c:v>
                </c:pt>
                <c:pt idx="9848">
                  <c:v>0</c:v>
                </c:pt>
                <c:pt idx="9849">
                  <c:v>1.6</c:v>
                </c:pt>
                <c:pt idx="9850">
                  <c:v>0.1</c:v>
                </c:pt>
                <c:pt idx="9851">
                  <c:v>0.3</c:v>
                </c:pt>
                <c:pt idx="9852">
                  <c:v>0</c:v>
                </c:pt>
                <c:pt idx="9853">
                  <c:v>0</c:v>
                </c:pt>
                <c:pt idx="9854">
                  <c:v>0</c:v>
                </c:pt>
                <c:pt idx="9855">
                  <c:v>0</c:v>
                </c:pt>
                <c:pt idx="9856">
                  <c:v>0</c:v>
                </c:pt>
                <c:pt idx="9857">
                  <c:v>0</c:v>
                </c:pt>
                <c:pt idx="9858">
                  <c:v>0</c:v>
                </c:pt>
                <c:pt idx="9859">
                  <c:v>0</c:v>
                </c:pt>
                <c:pt idx="9860">
                  <c:v>0</c:v>
                </c:pt>
                <c:pt idx="9861">
                  <c:v>0</c:v>
                </c:pt>
                <c:pt idx="9862">
                  <c:v>0</c:v>
                </c:pt>
                <c:pt idx="9863">
                  <c:v>0</c:v>
                </c:pt>
                <c:pt idx="9864">
                  <c:v>0</c:v>
                </c:pt>
                <c:pt idx="9865">
                  <c:v>0</c:v>
                </c:pt>
                <c:pt idx="9866">
                  <c:v>0</c:v>
                </c:pt>
                <c:pt idx="9867">
                  <c:v>0</c:v>
                </c:pt>
                <c:pt idx="9868">
                  <c:v>0</c:v>
                </c:pt>
                <c:pt idx="9869">
                  <c:v>0</c:v>
                </c:pt>
                <c:pt idx="9870">
                  <c:v>0</c:v>
                </c:pt>
                <c:pt idx="9871">
                  <c:v>0</c:v>
                </c:pt>
                <c:pt idx="9872">
                  <c:v>0</c:v>
                </c:pt>
                <c:pt idx="9873">
                  <c:v>0</c:v>
                </c:pt>
                <c:pt idx="9874">
                  <c:v>0</c:v>
                </c:pt>
                <c:pt idx="9875">
                  <c:v>0</c:v>
                </c:pt>
                <c:pt idx="9876">
                  <c:v>0</c:v>
                </c:pt>
                <c:pt idx="9877">
                  <c:v>0</c:v>
                </c:pt>
                <c:pt idx="9878">
                  <c:v>0</c:v>
                </c:pt>
                <c:pt idx="9879">
                  <c:v>0</c:v>
                </c:pt>
                <c:pt idx="9880">
                  <c:v>0</c:v>
                </c:pt>
                <c:pt idx="9881">
                  <c:v>0</c:v>
                </c:pt>
                <c:pt idx="9882">
                  <c:v>0</c:v>
                </c:pt>
                <c:pt idx="9883">
                  <c:v>0</c:v>
                </c:pt>
                <c:pt idx="9884">
                  <c:v>0</c:v>
                </c:pt>
                <c:pt idx="9885">
                  <c:v>0</c:v>
                </c:pt>
                <c:pt idx="9886">
                  <c:v>0</c:v>
                </c:pt>
                <c:pt idx="9887">
                  <c:v>0</c:v>
                </c:pt>
                <c:pt idx="9888">
                  <c:v>0</c:v>
                </c:pt>
                <c:pt idx="9889">
                  <c:v>0</c:v>
                </c:pt>
                <c:pt idx="9890">
                  <c:v>0</c:v>
                </c:pt>
                <c:pt idx="9891">
                  <c:v>0</c:v>
                </c:pt>
                <c:pt idx="9892">
                  <c:v>0</c:v>
                </c:pt>
                <c:pt idx="9893">
                  <c:v>0</c:v>
                </c:pt>
                <c:pt idx="9894">
                  <c:v>0</c:v>
                </c:pt>
                <c:pt idx="9895">
                  <c:v>0</c:v>
                </c:pt>
                <c:pt idx="9896">
                  <c:v>0</c:v>
                </c:pt>
                <c:pt idx="9897">
                  <c:v>0</c:v>
                </c:pt>
                <c:pt idx="9898">
                  <c:v>0</c:v>
                </c:pt>
                <c:pt idx="9899">
                  <c:v>0</c:v>
                </c:pt>
                <c:pt idx="9900">
                  <c:v>0</c:v>
                </c:pt>
                <c:pt idx="9901">
                  <c:v>0</c:v>
                </c:pt>
                <c:pt idx="9902">
                  <c:v>0</c:v>
                </c:pt>
                <c:pt idx="9903">
                  <c:v>0</c:v>
                </c:pt>
                <c:pt idx="9904">
                  <c:v>0</c:v>
                </c:pt>
                <c:pt idx="9905">
                  <c:v>0</c:v>
                </c:pt>
                <c:pt idx="9906">
                  <c:v>0</c:v>
                </c:pt>
                <c:pt idx="9907">
                  <c:v>0</c:v>
                </c:pt>
                <c:pt idx="9908">
                  <c:v>0</c:v>
                </c:pt>
                <c:pt idx="9909">
                  <c:v>0</c:v>
                </c:pt>
                <c:pt idx="9910">
                  <c:v>0</c:v>
                </c:pt>
                <c:pt idx="9911">
                  <c:v>0</c:v>
                </c:pt>
                <c:pt idx="9912">
                  <c:v>0</c:v>
                </c:pt>
                <c:pt idx="9913">
                  <c:v>0</c:v>
                </c:pt>
                <c:pt idx="9914">
                  <c:v>0</c:v>
                </c:pt>
                <c:pt idx="9915">
                  <c:v>0</c:v>
                </c:pt>
                <c:pt idx="9916">
                  <c:v>0</c:v>
                </c:pt>
                <c:pt idx="9917">
                  <c:v>0</c:v>
                </c:pt>
                <c:pt idx="9918">
                  <c:v>0</c:v>
                </c:pt>
                <c:pt idx="9919">
                  <c:v>0</c:v>
                </c:pt>
                <c:pt idx="9920">
                  <c:v>0</c:v>
                </c:pt>
                <c:pt idx="9921">
                  <c:v>0</c:v>
                </c:pt>
                <c:pt idx="9922">
                  <c:v>0</c:v>
                </c:pt>
                <c:pt idx="9923">
                  <c:v>0</c:v>
                </c:pt>
                <c:pt idx="9924">
                  <c:v>0</c:v>
                </c:pt>
                <c:pt idx="9925">
                  <c:v>0</c:v>
                </c:pt>
                <c:pt idx="9926">
                  <c:v>0</c:v>
                </c:pt>
                <c:pt idx="9927">
                  <c:v>0</c:v>
                </c:pt>
                <c:pt idx="9928">
                  <c:v>0</c:v>
                </c:pt>
                <c:pt idx="9929">
                  <c:v>0</c:v>
                </c:pt>
                <c:pt idx="9930">
                  <c:v>0</c:v>
                </c:pt>
                <c:pt idx="9931">
                  <c:v>0</c:v>
                </c:pt>
                <c:pt idx="9932">
                  <c:v>0</c:v>
                </c:pt>
                <c:pt idx="9933">
                  <c:v>0</c:v>
                </c:pt>
                <c:pt idx="9934">
                  <c:v>0</c:v>
                </c:pt>
                <c:pt idx="9935">
                  <c:v>0</c:v>
                </c:pt>
                <c:pt idx="9936">
                  <c:v>0</c:v>
                </c:pt>
                <c:pt idx="9937">
                  <c:v>0</c:v>
                </c:pt>
                <c:pt idx="9938">
                  <c:v>0</c:v>
                </c:pt>
                <c:pt idx="9939">
                  <c:v>0</c:v>
                </c:pt>
                <c:pt idx="9940">
                  <c:v>0</c:v>
                </c:pt>
                <c:pt idx="9941">
                  <c:v>0</c:v>
                </c:pt>
                <c:pt idx="9942">
                  <c:v>0</c:v>
                </c:pt>
                <c:pt idx="9943">
                  <c:v>0</c:v>
                </c:pt>
                <c:pt idx="9944">
                  <c:v>0</c:v>
                </c:pt>
                <c:pt idx="9945">
                  <c:v>0</c:v>
                </c:pt>
                <c:pt idx="9946">
                  <c:v>0</c:v>
                </c:pt>
                <c:pt idx="9947">
                  <c:v>0</c:v>
                </c:pt>
                <c:pt idx="9948">
                  <c:v>0</c:v>
                </c:pt>
                <c:pt idx="9949">
                  <c:v>0</c:v>
                </c:pt>
                <c:pt idx="9950">
                  <c:v>0</c:v>
                </c:pt>
                <c:pt idx="9951">
                  <c:v>0</c:v>
                </c:pt>
                <c:pt idx="9952">
                  <c:v>0</c:v>
                </c:pt>
                <c:pt idx="9953">
                  <c:v>0</c:v>
                </c:pt>
                <c:pt idx="9954">
                  <c:v>0</c:v>
                </c:pt>
                <c:pt idx="9955">
                  <c:v>0</c:v>
                </c:pt>
                <c:pt idx="9956">
                  <c:v>0</c:v>
                </c:pt>
                <c:pt idx="9957">
                  <c:v>0</c:v>
                </c:pt>
                <c:pt idx="9958">
                  <c:v>0</c:v>
                </c:pt>
                <c:pt idx="9959">
                  <c:v>0</c:v>
                </c:pt>
                <c:pt idx="9960">
                  <c:v>0</c:v>
                </c:pt>
                <c:pt idx="9961">
                  <c:v>0</c:v>
                </c:pt>
                <c:pt idx="9962">
                  <c:v>0</c:v>
                </c:pt>
                <c:pt idx="9963">
                  <c:v>0</c:v>
                </c:pt>
                <c:pt idx="9964">
                  <c:v>0</c:v>
                </c:pt>
                <c:pt idx="9965">
                  <c:v>0</c:v>
                </c:pt>
                <c:pt idx="9966">
                  <c:v>0</c:v>
                </c:pt>
                <c:pt idx="9967">
                  <c:v>0</c:v>
                </c:pt>
                <c:pt idx="9968">
                  <c:v>0</c:v>
                </c:pt>
                <c:pt idx="9969">
                  <c:v>0</c:v>
                </c:pt>
                <c:pt idx="9970">
                  <c:v>0</c:v>
                </c:pt>
                <c:pt idx="9971">
                  <c:v>0</c:v>
                </c:pt>
                <c:pt idx="9972">
                  <c:v>0</c:v>
                </c:pt>
                <c:pt idx="9973">
                  <c:v>0</c:v>
                </c:pt>
                <c:pt idx="9974">
                  <c:v>0</c:v>
                </c:pt>
                <c:pt idx="9975">
                  <c:v>0</c:v>
                </c:pt>
                <c:pt idx="9976">
                  <c:v>0</c:v>
                </c:pt>
                <c:pt idx="9977">
                  <c:v>0</c:v>
                </c:pt>
                <c:pt idx="9978">
                  <c:v>0</c:v>
                </c:pt>
                <c:pt idx="9979">
                  <c:v>0</c:v>
                </c:pt>
                <c:pt idx="9980">
                  <c:v>0</c:v>
                </c:pt>
                <c:pt idx="9981">
                  <c:v>0</c:v>
                </c:pt>
                <c:pt idx="9982">
                  <c:v>0</c:v>
                </c:pt>
                <c:pt idx="9983">
                  <c:v>0</c:v>
                </c:pt>
                <c:pt idx="9984">
                  <c:v>0</c:v>
                </c:pt>
                <c:pt idx="9985">
                  <c:v>0</c:v>
                </c:pt>
                <c:pt idx="9986">
                  <c:v>0</c:v>
                </c:pt>
                <c:pt idx="9987">
                  <c:v>0</c:v>
                </c:pt>
                <c:pt idx="9988">
                  <c:v>0</c:v>
                </c:pt>
                <c:pt idx="9989">
                  <c:v>0</c:v>
                </c:pt>
                <c:pt idx="9990">
                  <c:v>0</c:v>
                </c:pt>
                <c:pt idx="9991">
                  <c:v>0</c:v>
                </c:pt>
                <c:pt idx="9992">
                  <c:v>0</c:v>
                </c:pt>
                <c:pt idx="9993">
                  <c:v>0</c:v>
                </c:pt>
                <c:pt idx="9994">
                  <c:v>0</c:v>
                </c:pt>
                <c:pt idx="9995">
                  <c:v>0</c:v>
                </c:pt>
                <c:pt idx="9996">
                  <c:v>0</c:v>
                </c:pt>
                <c:pt idx="9997">
                  <c:v>0</c:v>
                </c:pt>
                <c:pt idx="9998">
                  <c:v>0</c:v>
                </c:pt>
                <c:pt idx="9999">
                  <c:v>0</c:v>
                </c:pt>
                <c:pt idx="10000">
                  <c:v>0</c:v>
                </c:pt>
                <c:pt idx="10001">
                  <c:v>0</c:v>
                </c:pt>
                <c:pt idx="10002">
                  <c:v>0</c:v>
                </c:pt>
                <c:pt idx="10003">
                  <c:v>0</c:v>
                </c:pt>
                <c:pt idx="10004">
                  <c:v>0</c:v>
                </c:pt>
                <c:pt idx="10005">
                  <c:v>0</c:v>
                </c:pt>
                <c:pt idx="10006">
                  <c:v>0</c:v>
                </c:pt>
                <c:pt idx="10007">
                  <c:v>0</c:v>
                </c:pt>
                <c:pt idx="10008">
                  <c:v>0</c:v>
                </c:pt>
                <c:pt idx="10009">
                  <c:v>0</c:v>
                </c:pt>
                <c:pt idx="10010">
                  <c:v>0</c:v>
                </c:pt>
                <c:pt idx="10011">
                  <c:v>0</c:v>
                </c:pt>
                <c:pt idx="10012">
                  <c:v>0</c:v>
                </c:pt>
                <c:pt idx="10013">
                  <c:v>0</c:v>
                </c:pt>
                <c:pt idx="10014">
                  <c:v>0</c:v>
                </c:pt>
                <c:pt idx="10015">
                  <c:v>0</c:v>
                </c:pt>
                <c:pt idx="10016">
                  <c:v>0</c:v>
                </c:pt>
                <c:pt idx="10017">
                  <c:v>0</c:v>
                </c:pt>
                <c:pt idx="10018">
                  <c:v>0</c:v>
                </c:pt>
                <c:pt idx="10019">
                  <c:v>0</c:v>
                </c:pt>
                <c:pt idx="10020">
                  <c:v>0</c:v>
                </c:pt>
                <c:pt idx="10021">
                  <c:v>0</c:v>
                </c:pt>
                <c:pt idx="10022">
                  <c:v>0</c:v>
                </c:pt>
                <c:pt idx="10023">
                  <c:v>0</c:v>
                </c:pt>
                <c:pt idx="10024">
                  <c:v>0</c:v>
                </c:pt>
                <c:pt idx="10025">
                  <c:v>0</c:v>
                </c:pt>
                <c:pt idx="10026">
                  <c:v>0</c:v>
                </c:pt>
                <c:pt idx="10027">
                  <c:v>0</c:v>
                </c:pt>
                <c:pt idx="10028">
                  <c:v>0</c:v>
                </c:pt>
                <c:pt idx="10029">
                  <c:v>0</c:v>
                </c:pt>
                <c:pt idx="10030">
                  <c:v>0</c:v>
                </c:pt>
                <c:pt idx="10031">
                  <c:v>0</c:v>
                </c:pt>
                <c:pt idx="10032">
                  <c:v>0</c:v>
                </c:pt>
                <c:pt idx="10033">
                  <c:v>0</c:v>
                </c:pt>
                <c:pt idx="10034">
                  <c:v>0</c:v>
                </c:pt>
                <c:pt idx="10035">
                  <c:v>0</c:v>
                </c:pt>
                <c:pt idx="10036">
                  <c:v>0</c:v>
                </c:pt>
                <c:pt idx="10037">
                  <c:v>0</c:v>
                </c:pt>
                <c:pt idx="10038">
                  <c:v>0</c:v>
                </c:pt>
                <c:pt idx="10039">
                  <c:v>0</c:v>
                </c:pt>
                <c:pt idx="10040">
                  <c:v>0</c:v>
                </c:pt>
                <c:pt idx="10041">
                  <c:v>0</c:v>
                </c:pt>
                <c:pt idx="10042">
                  <c:v>0</c:v>
                </c:pt>
                <c:pt idx="10043">
                  <c:v>0</c:v>
                </c:pt>
                <c:pt idx="10044">
                  <c:v>0</c:v>
                </c:pt>
                <c:pt idx="10045">
                  <c:v>0</c:v>
                </c:pt>
                <c:pt idx="10046">
                  <c:v>0.3</c:v>
                </c:pt>
                <c:pt idx="10047">
                  <c:v>8.1999999999999993</c:v>
                </c:pt>
                <c:pt idx="10048">
                  <c:v>3.6</c:v>
                </c:pt>
                <c:pt idx="10049">
                  <c:v>2.5</c:v>
                </c:pt>
                <c:pt idx="10050">
                  <c:v>1</c:v>
                </c:pt>
                <c:pt idx="10051">
                  <c:v>0</c:v>
                </c:pt>
                <c:pt idx="10052">
                  <c:v>0.2</c:v>
                </c:pt>
                <c:pt idx="10053">
                  <c:v>0</c:v>
                </c:pt>
                <c:pt idx="10054">
                  <c:v>0</c:v>
                </c:pt>
                <c:pt idx="10055">
                  <c:v>0</c:v>
                </c:pt>
                <c:pt idx="10056">
                  <c:v>1</c:v>
                </c:pt>
                <c:pt idx="10057">
                  <c:v>1.2</c:v>
                </c:pt>
                <c:pt idx="10058">
                  <c:v>0.3</c:v>
                </c:pt>
                <c:pt idx="10059">
                  <c:v>0</c:v>
                </c:pt>
                <c:pt idx="10060">
                  <c:v>0.3</c:v>
                </c:pt>
                <c:pt idx="10061">
                  <c:v>0</c:v>
                </c:pt>
                <c:pt idx="10062">
                  <c:v>1.8</c:v>
                </c:pt>
                <c:pt idx="10063">
                  <c:v>0</c:v>
                </c:pt>
                <c:pt idx="10064">
                  <c:v>0</c:v>
                </c:pt>
                <c:pt idx="10065">
                  <c:v>0</c:v>
                </c:pt>
                <c:pt idx="10066">
                  <c:v>0</c:v>
                </c:pt>
                <c:pt idx="10067">
                  <c:v>0</c:v>
                </c:pt>
                <c:pt idx="10068">
                  <c:v>0</c:v>
                </c:pt>
                <c:pt idx="10069">
                  <c:v>0</c:v>
                </c:pt>
                <c:pt idx="10070">
                  <c:v>0.1</c:v>
                </c:pt>
                <c:pt idx="10071">
                  <c:v>0</c:v>
                </c:pt>
                <c:pt idx="10072">
                  <c:v>0</c:v>
                </c:pt>
                <c:pt idx="10073">
                  <c:v>0</c:v>
                </c:pt>
                <c:pt idx="10074">
                  <c:v>0</c:v>
                </c:pt>
                <c:pt idx="10075">
                  <c:v>0</c:v>
                </c:pt>
                <c:pt idx="10076">
                  <c:v>0</c:v>
                </c:pt>
                <c:pt idx="10077">
                  <c:v>0</c:v>
                </c:pt>
                <c:pt idx="10078">
                  <c:v>0</c:v>
                </c:pt>
                <c:pt idx="10079">
                  <c:v>0</c:v>
                </c:pt>
                <c:pt idx="10080">
                  <c:v>0</c:v>
                </c:pt>
                <c:pt idx="10081">
                  <c:v>0</c:v>
                </c:pt>
                <c:pt idx="10082">
                  <c:v>0</c:v>
                </c:pt>
                <c:pt idx="10083">
                  <c:v>0</c:v>
                </c:pt>
                <c:pt idx="10084">
                  <c:v>0</c:v>
                </c:pt>
                <c:pt idx="10085">
                  <c:v>0</c:v>
                </c:pt>
                <c:pt idx="10086">
                  <c:v>0</c:v>
                </c:pt>
                <c:pt idx="10087">
                  <c:v>0</c:v>
                </c:pt>
                <c:pt idx="10088">
                  <c:v>0</c:v>
                </c:pt>
                <c:pt idx="10089">
                  <c:v>0</c:v>
                </c:pt>
                <c:pt idx="10090">
                  <c:v>0</c:v>
                </c:pt>
                <c:pt idx="10091">
                  <c:v>0</c:v>
                </c:pt>
                <c:pt idx="10092">
                  <c:v>0</c:v>
                </c:pt>
                <c:pt idx="10093">
                  <c:v>0</c:v>
                </c:pt>
                <c:pt idx="10094">
                  <c:v>0</c:v>
                </c:pt>
                <c:pt idx="10095">
                  <c:v>0</c:v>
                </c:pt>
                <c:pt idx="10096">
                  <c:v>0</c:v>
                </c:pt>
                <c:pt idx="10097">
                  <c:v>0</c:v>
                </c:pt>
                <c:pt idx="10098">
                  <c:v>0</c:v>
                </c:pt>
                <c:pt idx="10099">
                  <c:v>0</c:v>
                </c:pt>
                <c:pt idx="10100">
                  <c:v>0</c:v>
                </c:pt>
                <c:pt idx="10101">
                  <c:v>0</c:v>
                </c:pt>
                <c:pt idx="10102">
                  <c:v>0</c:v>
                </c:pt>
                <c:pt idx="10103">
                  <c:v>0</c:v>
                </c:pt>
                <c:pt idx="10104">
                  <c:v>0</c:v>
                </c:pt>
                <c:pt idx="10105">
                  <c:v>0</c:v>
                </c:pt>
                <c:pt idx="10106">
                  <c:v>0</c:v>
                </c:pt>
                <c:pt idx="10107">
                  <c:v>0</c:v>
                </c:pt>
                <c:pt idx="10108">
                  <c:v>0</c:v>
                </c:pt>
                <c:pt idx="10109">
                  <c:v>0</c:v>
                </c:pt>
                <c:pt idx="10110">
                  <c:v>0</c:v>
                </c:pt>
                <c:pt idx="10111">
                  <c:v>0</c:v>
                </c:pt>
                <c:pt idx="10112">
                  <c:v>0</c:v>
                </c:pt>
                <c:pt idx="10113">
                  <c:v>0</c:v>
                </c:pt>
                <c:pt idx="10114">
                  <c:v>0</c:v>
                </c:pt>
                <c:pt idx="10115">
                  <c:v>0</c:v>
                </c:pt>
                <c:pt idx="10116">
                  <c:v>0</c:v>
                </c:pt>
                <c:pt idx="10117">
                  <c:v>0</c:v>
                </c:pt>
                <c:pt idx="10118">
                  <c:v>0</c:v>
                </c:pt>
                <c:pt idx="10119">
                  <c:v>0</c:v>
                </c:pt>
                <c:pt idx="10120">
                  <c:v>0</c:v>
                </c:pt>
                <c:pt idx="10121">
                  <c:v>0</c:v>
                </c:pt>
                <c:pt idx="10122">
                  <c:v>0</c:v>
                </c:pt>
                <c:pt idx="10123">
                  <c:v>0</c:v>
                </c:pt>
                <c:pt idx="10124">
                  <c:v>0</c:v>
                </c:pt>
                <c:pt idx="10125">
                  <c:v>0</c:v>
                </c:pt>
                <c:pt idx="10126">
                  <c:v>0</c:v>
                </c:pt>
                <c:pt idx="10127">
                  <c:v>0</c:v>
                </c:pt>
                <c:pt idx="10128">
                  <c:v>0</c:v>
                </c:pt>
                <c:pt idx="10129">
                  <c:v>0</c:v>
                </c:pt>
                <c:pt idx="10130">
                  <c:v>0</c:v>
                </c:pt>
                <c:pt idx="10131">
                  <c:v>0</c:v>
                </c:pt>
                <c:pt idx="10132">
                  <c:v>0</c:v>
                </c:pt>
                <c:pt idx="10133">
                  <c:v>0</c:v>
                </c:pt>
                <c:pt idx="10134">
                  <c:v>0</c:v>
                </c:pt>
                <c:pt idx="10135">
                  <c:v>0</c:v>
                </c:pt>
                <c:pt idx="10136">
                  <c:v>0</c:v>
                </c:pt>
                <c:pt idx="10137">
                  <c:v>0</c:v>
                </c:pt>
                <c:pt idx="10138">
                  <c:v>0</c:v>
                </c:pt>
                <c:pt idx="10139">
                  <c:v>0</c:v>
                </c:pt>
                <c:pt idx="10140">
                  <c:v>0</c:v>
                </c:pt>
                <c:pt idx="10141">
                  <c:v>0</c:v>
                </c:pt>
                <c:pt idx="10142">
                  <c:v>0</c:v>
                </c:pt>
                <c:pt idx="10143">
                  <c:v>0</c:v>
                </c:pt>
                <c:pt idx="10144">
                  <c:v>0</c:v>
                </c:pt>
                <c:pt idx="10145">
                  <c:v>0</c:v>
                </c:pt>
                <c:pt idx="10146">
                  <c:v>0</c:v>
                </c:pt>
                <c:pt idx="10147">
                  <c:v>0</c:v>
                </c:pt>
                <c:pt idx="10148">
                  <c:v>0</c:v>
                </c:pt>
                <c:pt idx="10149">
                  <c:v>0</c:v>
                </c:pt>
                <c:pt idx="10150">
                  <c:v>0</c:v>
                </c:pt>
                <c:pt idx="10151">
                  <c:v>0</c:v>
                </c:pt>
                <c:pt idx="10152">
                  <c:v>0</c:v>
                </c:pt>
                <c:pt idx="10153">
                  <c:v>0</c:v>
                </c:pt>
                <c:pt idx="10154">
                  <c:v>0</c:v>
                </c:pt>
                <c:pt idx="10155">
                  <c:v>0</c:v>
                </c:pt>
                <c:pt idx="10156">
                  <c:v>0</c:v>
                </c:pt>
                <c:pt idx="10157">
                  <c:v>0</c:v>
                </c:pt>
                <c:pt idx="10158">
                  <c:v>0</c:v>
                </c:pt>
                <c:pt idx="10159">
                  <c:v>0</c:v>
                </c:pt>
                <c:pt idx="10160">
                  <c:v>0</c:v>
                </c:pt>
                <c:pt idx="10161">
                  <c:v>0</c:v>
                </c:pt>
                <c:pt idx="10162">
                  <c:v>0</c:v>
                </c:pt>
                <c:pt idx="10163">
                  <c:v>0</c:v>
                </c:pt>
                <c:pt idx="10164">
                  <c:v>0</c:v>
                </c:pt>
                <c:pt idx="10165">
                  <c:v>0</c:v>
                </c:pt>
                <c:pt idx="10166">
                  <c:v>0</c:v>
                </c:pt>
                <c:pt idx="10167">
                  <c:v>0</c:v>
                </c:pt>
                <c:pt idx="10168">
                  <c:v>0</c:v>
                </c:pt>
                <c:pt idx="10169">
                  <c:v>0</c:v>
                </c:pt>
                <c:pt idx="10170">
                  <c:v>0</c:v>
                </c:pt>
                <c:pt idx="10171">
                  <c:v>0</c:v>
                </c:pt>
                <c:pt idx="10172">
                  <c:v>0</c:v>
                </c:pt>
                <c:pt idx="10173">
                  <c:v>0</c:v>
                </c:pt>
                <c:pt idx="10174">
                  <c:v>0</c:v>
                </c:pt>
                <c:pt idx="10175">
                  <c:v>0</c:v>
                </c:pt>
                <c:pt idx="10176">
                  <c:v>0</c:v>
                </c:pt>
                <c:pt idx="10177">
                  <c:v>0</c:v>
                </c:pt>
                <c:pt idx="10178">
                  <c:v>0</c:v>
                </c:pt>
                <c:pt idx="10179">
                  <c:v>0</c:v>
                </c:pt>
                <c:pt idx="10180">
                  <c:v>0</c:v>
                </c:pt>
                <c:pt idx="10181">
                  <c:v>0</c:v>
                </c:pt>
                <c:pt idx="10182">
                  <c:v>0</c:v>
                </c:pt>
                <c:pt idx="10183">
                  <c:v>0</c:v>
                </c:pt>
                <c:pt idx="10184">
                  <c:v>0</c:v>
                </c:pt>
                <c:pt idx="10185">
                  <c:v>0</c:v>
                </c:pt>
                <c:pt idx="10186">
                  <c:v>0</c:v>
                </c:pt>
                <c:pt idx="10187">
                  <c:v>0</c:v>
                </c:pt>
                <c:pt idx="10188">
                  <c:v>0</c:v>
                </c:pt>
                <c:pt idx="10189">
                  <c:v>0</c:v>
                </c:pt>
                <c:pt idx="10190">
                  <c:v>0</c:v>
                </c:pt>
                <c:pt idx="10191">
                  <c:v>0</c:v>
                </c:pt>
                <c:pt idx="10192">
                  <c:v>0</c:v>
                </c:pt>
                <c:pt idx="10193">
                  <c:v>0</c:v>
                </c:pt>
                <c:pt idx="10194">
                  <c:v>0</c:v>
                </c:pt>
                <c:pt idx="10195">
                  <c:v>0</c:v>
                </c:pt>
                <c:pt idx="10196">
                  <c:v>0</c:v>
                </c:pt>
                <c:pt idx="10197">
                  <c:v>0</c:v>
                </c:pt>
                <c:pt idx="10198">
                  <c:v>0</c:v>
                </c:pt>
                <c:pt idx="10199">
                  <c:v>0</c:v>
                </c:pt>
                <c:pt idx="10200">
                  <c:v>0</c:v>
                </c:pt>
                <c:pt idx="10201">
                  <c:v>0</c:v>
                </c:pt>
                <c:pt idx="10202">
                  <c:v>0</c:v>
                </c:pt>
                <c:pt idx="10203">
                  <c:v>0</c:v>
                </c:pt>
                <c:pt idx="10204">
                  <c:v>0</c:v>
                </c:pt>
                <c:pt idx="10205">
                  <c:v>0</c:v>
                </c:pt>
                <c:pt idx="10206">
                  <c:v>0</c:v>
                </c:pt>
                <c:pt idx="10207">
                  <c:v>0</c:v>
                </c:pt>
                <c:pt idx="10208">
                  <c:v>0</c:v>
                </c:pt>
                <c:pt idx="10209">
                  <c:v>0</c:v>
                </c:pt>
                <c:pt idx="10210">
                  <c:v>0</c:v>
                </c:pt>
                <c:pt idx="10211">
                  <c:v>0</c:v>
                </c:pt>
                <c:pt idx="10212">
                  <c:v>0</c:v>
                </c:pt>
                <c:pt idx="10213">
                  <c:v>0</c:v>
                </c:pt>
                <c:pt idx="10214">
                  <c:v>0</c:v>
                </c:pt>
                <c:pt idx="10215">
                  <c:v>0</c:v>
                </c:pt>
                <c:pt idx="10216">
                  <c:v>0</c:v>
                </c:pt>
                <c:pt idx="10217">
                  <c:v>0</c:v>
                </c:pt>
                <c:pt idx="10218">
                  <c:v>0</c:v>
                </c:pt>
                <c:pt idx="10219">
                  <c:v>0</c:v>
                </c:pt>
                <c:pt idx="10220">
                  <c:v>0</c:v>
                </c:pt>
                <c:pt idx="10221">
                  <c:v>0</c:v>
                </c:pt>
                <c:pt idx="10222">
                  <c:v>0</c:v>
                </c:pt>
                <c:pt idx="10223">
                  <c:v>0</c:v>
                </c:pt>
                <c:pt idx="10224">
                  <c:v>0</c:v>
                </c:pt>
                <c:pt idx="10225">
                  <c:v>0</c:v>
                </c:pt>
                <c:pt idx="10226">
                  <c:v>0</c:v>
                </c:pt>
                <c:pt idx="10227">
                  <c:v>0</c:v>
                </c:pt>
                <c:pt idx="10228">
                  <c:v>0</c:v>
                </c:pt>
                <c:pt idx="10229">
                  <c:v>0</c:v>
                </c:pt>
                <c:pt idx="10230">
                  <c:v>0</c:v>
                </c:pt>
                <c:pt idx="10231">
                  <c:v>0</c:v>
                </c:pt>
                <c:pt idx="10232">
                  <c:v>0</c:v>
                </c:pt>
                <c:pt idx="10233">
                  <c:v>0</c:v>
                </c:pt>
                <c:pt idx="10234">
                  <c:v>0</c:v>
                </c:pt>
                <c:pt idx="10235">
                  <c:v>0</c:v>
                </c:pt>
                <c:pt idx="10236">
                  <c:v>0</c:v>
                </c:pt>
                <c:pt idx="10237">
                  <c:v>0</c:v>
                </c:pt>
                <c:pt idx="10238">
                  <c:v>0</c:v>
                </c:pt>
                <c:pt idx="10239">
                  <c:v>0</c:v>
                </c:pt>
                <c:pt idx="10240">
                  <c:v>0</c:v>
                </c:pt>
                <c:pt idx="10241">
                  <c:v>0</c:v>
                </c:pt>
                <c:pt idx="10242">
                  <c:v>0</c:v>
                </c:pt>
                <c:pt idx="10243">
                  <c:v>0</c:v>
                </c:pt>
                <c:pt idx="10244">
                  <c:v>0</c:v>
                </c:pt>
                <c:pt idx="10245">
                  <c:v>0</c:v>
                </c:pt>
                <c:pt idx="10246">
                  <c:v>0</c:v>
                </c:pt>
                <c:pt idx="10247">
                  <c:v>0</c:v>
                </c:pt>
                <c:pt idx="10248">
                  <c:v>0</c:v>
                </c:pt>
                <c:pt idx="10249">
                  <c:v>0</c:v>
                </c:pt>
                <c:pt idx="10250">
                  <c:v>0</c:v>
                </c:pt>
                <c:pt idx="10251">
                  <c:v>4.3</c:v>
                </c:pt>
                <c:pt idx="10252">
                  <c:v>10.1</c:v>
                </c:pt>
                <c:pt idx="10253">
                  <c:v>7</c:v>
                </c:pt>
                <c:pt idx="10254">
                  <c:v>5.0999999999999996</c:v>
                </c:pt>
                <c:pt idx="10255">
                  <c:v>1.3</c:v>
                </c:pt>
                <c:pt idx="10256">
                  <c:v>0.2</c:v>
                </c:pt>
                <c:pt idx="10257">
                  <c:v>0</c:v>
                </c:pt>
                <c:pt idx="10258">
                  <c:v>0.1</c:v>
                </c:pt>
                <c:pt idx="10259">
                  <c:v>0</c:v>
                </c:pt>
                <c:pt idx="10260">
                  <c:v>0</c:v>
                </c:pt>
                <c:pt idx="10261">
                  <c:v>0</c:v>
                </c:pt>
                <c:pt idx="10262">
                  <c:v>0.2</c:v>
                </c:pt>
                <c:pt idx="10263">
                  <c:v>0</c:v>
                </c:pt>
                <c:pt idx="10264">
                  <c:v>0</c:v>
                </c:pt>
                <c:pt idx="10265">
                  <c:v>0</c:v>
                </c:pt>
                <c:pt idx="10266">
                  <c:v>0</c:v>
                </c:pt>
                <c:pt idx="10267">
                  <c:v>0</c:v>
                </c:pt>
                <c:pt idx="10268">
                  <c:v>0</c:v>
                </c:pt>
                <c:pt idx="10269">
                  <c:v>0</c:v>
                </c:pt>
                <c:pt idx="10270">
                  <c:v>0</c:v>
                </c:pt>
                <c:pt idx="10271">
                  <c:v>0</c:v>
                </c:pt>
                <c:pt idx="10272">
                  <c:v>0</c:v>
                </c:pt>
                <c:pt idx="10273">
                  <c:v>0</c:v>
                </c:pt>
                <c:pt idx="10274">
                  <c:v>0</c:v>
                </c:pt>
                <c:pt idx="10275">
                  <c:v>0</c:v>
                </c:pt>
                <c:pt idx="10276">
                  <c:v>0</c:v>
                </c:pt>
                <c:pt idx="10277">
                  <c:v>0</c:v>
                </c:pt>
                <c:pt idx="10278">
                  <c:v>0</c:v>
                </c:pt>
                <c:pt idx="10279">
                  <c:v>0</c:v>
                </c:pt>
                <c:pt idx="10280">
                  <c:v>0</c:v>
                </c:pt>
                <c:pt idx="10281">
                  <c:v>0</c:v>
                </c:pt>
                <c:pt idx="10282">
                  <c:v>0</c:v>
                </c:pt>
                <c:pt idx="10283">
                  <c:v>0</c:v>
                </c:pt>
                <c:pt idx="10284">
                  <c:v>0</c:v>
                </c:pt>
                <c:pt idx="10285">
                  <c:v>0</c:v>
                </c:pt>
                <c:pt idx="10286">
                  <c:v>0</c:v>
                </c:pt>
                <c:pt idx="10287">
                  <c:v>0</c:v>
                </c:pt>
                <c:pt idx="10288">
                  <c:v>0</c:v>
                </c:pt>
                <c:pt idx="10289">
                  <c:v>0</c:v>
                </c:pt>
                <c:pt idx="10290">
                  <c:v>0</c:v>
                </c:pt>
                <c:pt idx="10291">
                  <c:v>0</c:v>
                </c:pt>
                <c:pt idx="10292">
                  <c:v>0</c:v>
                </c:pt>
                <c:pt idx="10293">
                  <c:v>0</c:v>
                </c:pt>
                <c:pt idx="10294">
                  <c:v>0</c:v>
                </c:pt>
                <c:pt idx="10295">
                  <c:v>0</c:v>
                </c:pt>
                <c:pt idx="10296">
                  <c:v>0</c:v>
                </c:pt>
                <c:pt idx="10297">
                  <c:v>0</c:v>
                </c:pt>
                <c:pt idx="10298">
                  <c:v>0</c:v>
                </c:pt>
                <c:pt idx="10299">
                  <c:v>0</c:v>
                </c:pt>
                <c:pt idx="10300">
                  <c:v>0</c:v>
                </c:pt>
                <c:pt idx="10301">
                  <c:v>0</c:v>
                </c:pt>
                <c:pt idx="10302">
                  <c:v>0</c:v>
                </c:pt>
                <c:pt idx="10303">
                  <c:v>0</c:v>
                </c:pt>
                <c:pt idx="10304">
                  <c:v>0</c:v>
                </c:pt>
                <c:pt idx="10305">
                  <c:v>0</c:v>
                </c:pt>
                <c:pt idx="10306">
                  <c:v>0</c:v>
                </c:pt>
                <c:pt idx="10307">
                  <c:v>0</c:v>
                </c:pt>
                <c:pt idx="10308">
                  <c:v>0</c:v>
                </c:pt>
                <c:pt idx="10309">
                  <c:v>0</c:v>
                </c:pt>
                <c:pt idx="10310">
                  <c:v>0</c:v>
                </c:pt>
                <c:pt idx="10311">
                  <c:v>0</c:v>
                </c:pt>
                <c:pt idx="10312">
                  <c:v>0</c:v>
                </c:pt>
                <c:pt idx="10313">
                  <c:v>0</c:v>
                </c:pt>
                <c:pt idx="10314">
                  <c:v>0</c:v>
                </c:pt>
                <c:pt idx="10315">
                  <c:v>0</c:v>
                </c:pt>
                <c:pt idx="10316">
                  <c:v>0</c:v>
                </c:pt>
                <c:pt idx="10317">
                  <c:v>0</c:v>
                </c:pt>
                <c:pt idx="10318">
                  <c:v>0</c:v>
                </c:pt>
                <c:pt idx="10319">
                  <c:v>0</c:v>
                </c:pt>
                <c:pt idx="10320">
                  <c:v>0</c:v>
                </c:pt>
                <c:pt idx="10321">
                  <c:v>0</c:v>
                </c:pt>
                <c:pt idx="10322">
                  <c:v>0</c:v>
                </c:pt>
                <c:pt idx="10323">
                  <c:v>0</c:v>
                </c:pt>
                <c:pt idx="10324">
                  <c:v>0</c:v>
                </c:pt>
                <c:pt idx="10325">
                  <c:v>0</c:v>
                </c:pt>
                <c:pt idx="10326">
                  <c:v>0</c:v>
                </c:pt>
                <c:pt idx="10327">
                  <c:v>0</c:v>
                </c:pt>
                <c:pt idx="10328">
                  <c:v>0</c:v>
                </c:pt>
                <c:pt idx="10329">
                  <c:v>0</c:v>
                </c:pt>
                <c:pt idx="10330">
                  <c:v>0</c:v>
                </c:pt>
                <c:pt idx="10331">
                  <c:v>0</c:v>
                </c:pt>
                <c:pt idx="10332">
                  <c:v>0</c:v>
                </c:pt>
                <c:pt idx="10333">
                  <c:v>0</c:v>
                </c:pt>
                <c:pt idx="10334">
                  <c:v>0</c:v>
                </c:pt>
                <c:pt idx="10335">
                  <c:v>0</c:v>
                </c:pt>
                <c:pt idx="10336">
                  <c:v>0</c:v>
                </c:pt>
                <c:pt idx="10337">
                  <c:v>0</c:v>
                </c:pt>
                <c:pt idx="10338">
                  <c:v>0</c:v>
                </c:pt>
                <c:pt idx="10339">
                  <c:v>0</c:v>
                </c:pt>
                <c:pt idx="10340">
                  <c:v>0</c:v>
                </c:pt>
                <c:pt idx="10341">
                  <c:v>0</c:v>
                </c:pt>
                <c:pt idx="10342">
                  <c:v>0</c:v>
                </c:pt>
                <c:pt idx="10343">
                  <c:v>0</c:v>
                </c:pt>
                <c:pt idx="10344">
                  <c:v>0</c:v>
                </c:pt>
                <c:pt idx="10345">
                  <c:v>0</c:v>
                </c:pt>
                <c:pt idx="10346">
                  <c:v>0</c:v>
                </c:pt>
                <c:pt idx="10347">
                  <c:v>0</c:v>
                </c:pt>
                <c:pt idx="10348">
                  <c:v>0</c:v>
                </c:pt>
                <c:pt idx="10349">
                  <c:v>0</c:v>
                </c:pt>
                <c:pt idx="10350">
                  <c:v>0</c:v>
                </c:pt>
                <c:pt idx="10351">
                  <c:v>0</c:v>
                </c:pt>
                <c:pt idx="10352">
                  <c:v>0</c:v>
                </c:pt>
                <c:pt idx="10353">
                  <c:v>0</c:v>
                </c:pt>
                <c:pt idx="10354">
                  <c:v>0</c:v>
                </c:pt>
                <c:pt idx="10355">
                  <c:v>0</c:v>
                </c:pt>
                <c:pt idx="10356">
                  <c:v>0</c:v>
                </c:pt>
                <c:pt idx="10357">
                  <c:v>0</c:v>
                </c:pt>
                <c:pt idx="10358">
                  <c:v>0</c:v>
                </c:pt>
                <c:pt idx="10359">
                  <c:v>0</c:v>
                </c:pt>
                <c:pt idx="10360">
                  <c:v>0</c:v>
                </c:pt>
                <c:pt idx="10361">
                  <c:v>0</c:v>
                </c:pt>
                <c:pt idx="10362">
                  <c:v>0</c:v>
                </c:pt>
                <c:pt idx="10363">
                  <c:v>0</c:v>
                </c:pt>
                <c:pt idx="10364">
                  <c:v>0</c:v>
                </c:pt>
                <c:pt idx="10365">
                  <c:v>0</c:v>
                </c:pt>
                <c:pt idx="10366">
                  <c:v>0</c:v>
                </c:pt>
                <c:pt idx="10367">
                  <c:v>0</c:v>
                </c:pt>
                <c:pt idx="10368">
                  <c:v>0</c:v>
                </c:pt>
                <c:pt idx="10369">
                  <c:v>0</c:v>
                </c:pt>
                <c:pt idx="10370">
                  <c:v>0</c:v>
                </c:pt>
                <c:pt idx="10371">
                  <c:v>0</c:v>
                </c:pt>
                <c:pt idx="10372">
                  <c:v>0</c:v>
                </c:pt>
                <c:pt idx="10373">
                  <c:v>0</c:v>
                </c:pt>
                <c:pt idx="10374">
                  <c:v>0</c:v>
                </c:pt>
                <c:pt idx="10375">
                  <c:v>0</c:v>
                </c:pt>
                <c:pt idx="10376">
                  <c:v>0</c:v>
                </c:pt>
                <c:pt idx="10377">
                  <c:v>0</c:v>
                </c:pt>
                <c:pt idx="10378">
                  <c:v>0</c:v>
                </c:pt>
                <c:pt idx="10379">
                  <c:v>0</c:v>
                </c:pt>
                <c:pt idx="10380">
                  <c:v>0</c:v>
                </c:pt>
                <c:pt idx="10381">
                  <c:v>0</c:v>
                </c:pt>
                <c:pt idx="10382">
                  <c:v>0</c:v>
                </c:pt>
                <c:pt idx="10383">
                  <c:v>0</c:v>
                </c:pt>
                <c:pt idx="10384">
                  <c:v>0</c:v>
                </c:pt>
                <c:pt idx="10385">
                  <c:v>0</c:v>
                </c:pt>
                <c:pt idx="10386">
                  <c:v>0</c:v>
                </c:pt>
                <c:pt idx="10387">
                  <c:v>0</c:v>
                </c:pt>
                <c:pt idx="10388">
                  <c:v>0</c:v>
                </c:pt>
                <c:pt idx="10389">
                  <c:v>0</c:v>
                </c:pt>
                <c:pt idx="10390">
                  <c:v>0</c:v>
                </c:pt>
                <c:pt idx="10391">
                  <c:v>0</c:v>
                </c:pt>
                <c:pt idx="10392">
                  <c:v>0</c:v>
                </c:pt>
                <c:pt idx="10393">
                  <c:v>0</c:v>
                </c:pt>
                <c:pt idx="10394">
                  <c:v>0</c:v>
                </c:pt>
                <c:pt idx="10395">
                  <c:v>0</c:v>
                </c:pt>
                <c:pt idx="10396">
                  <c:v>0</c:v>
                </c:pt>
                <c:pt idx="10397">
                  <c:v>0</c:v>
                </c:pt>
                <c:pt idx="10398">
                  <c:v>0</c:v>
                </c:pt>
                <c:pt idx="10399">
                  <c:v>0</c:v>
                </c:pt>
                <c:pt idx="10400">
                  <c:v>0</c:v>
                </c:pt>
                <c:pt idx="10401">
                  <c:v>0</c:v>
                </c:pt>
                <c:pt idx="10402">
                  <c:v>0</c:v>
                </c:pt>
                <c:pt idx="10403">
                  <c:v>0</c:v>
                </c:pt>
                <c:pt idx="10404">
                  <c:v>0</c:v>
                </c:pt>
                <c:pt idx="10405">
                  <c:v>0</c:v>
                </c:pt>
                <c:pt idx="10406">
                  <c:v>0</c:v>
                </c:pt>
                <c:pt idx="10407">
                  <c:v>0</c:v>
                </c:pt>
                <c:pt idx="10408">
                  <c:v>0</c:v>
                </c:pt>
                <c:pt idx="10409">
                  <c:v>0</c:v>
                </c:pt>
                <c:pt idx="10410">
                  <c:v>0</c:v>
                </c:pt>
                <c:pt idx="10411">
                  <c:v>0</c:v>
                </c:pt>
                <c:pt idx="10412">
                  <c:v>0</c:v>
                </c:pt>
                <c:pt idx="10413">
                  <c:v>0</c:v>
                </c:pt>
                <c:pt idx="10414">
                  <c:v>0</c:v>
                </c:pt>
                <c:pt idx="10415">
                  <c:v>0</c:v>
                </c:pt>
                <c:pt idx="10416">
                  <c:v>0</c:v>
                </c:pt>
                <c:pt idx="10417">
                  <c:v>0</c:v>
                </c:pt>
                <c:pt idx="10418">
                  <c:v>0</c:v>
                </c:pt>
                <c:pt idx="10419">
                  <c:v>0</c:v>
                </c:pt>
                <c:pt idx="10420">
                  <c:v>0</c:v>
                </c:pt>
                <c:pt idx="10421">
                  <c:v>0</c:v>
                </c:pt>
                <c:pt idx="10422">
                  <c:v>0</c:v>
                </c:pt>
                <c:pt idx="10423">
                  <c:v>0</c:v>
                </c:pt>
                <c:pt idx="10424">
                  <c:v>0</c:v>
                </c:pt>
                <c:pt idx="10425">
                  <c:v>0</c:v>
                </c:pt>
                <c:pt idx="10426">
                  <c:v>0</c:v>
                </c:pt>
                <c:pt idx="10427">
                  <c:v>0</c:v>
                </c:pt>
                <c:pt idx="10428">
                  <c:v>0</c:v>
                </c:pt>
                <c:pt idx="10429">
                  <c:v>0</c:v>
                </c:pt>
                <c:pt idx="10430">
                  <c:v>0</c:v>
                </c:pt>
                <c:pt idx="10431">
                  <c:v>0</c:v>
                </c:pt>
                <c:pt idx="10432">
                  <c:v>0</c:v>
                </c:pt>
                <c:pt idx="10433">
                  <c:v>0</c:v>
                </c:pt>
                <c:pt idx="10434">
                  <c:v>0.3</c:v>
                </c:pt>
                <c:pt idx="10435">
                  <c:v>0.6</c:v>
                </c:pt>
                <c:pt idx="10436">
                  <c:v>0</c:v>
                </c:pt>
                <c:pt idx="10437">
                  <c:v>0.2</c:v>
                </c:pt>
                <c:pt idx="10438">
                  <c:v>0</c:v>
                </c:pt>
                <c:pt idx="10439">
                  <c:v>0</c:v>
                </c:pt>
                <c:pt idx="10440">
                  <c:v>0</c:v>
                </c:pt>
                <c:pt idx="10441">
                  <c:v>0</c:v>
                </c:pt>
                <c:pt idx="10442">
                  <c:v>0</c:v>
                </c:pt>
                <c:pt idx="10443">
                  <c:v>0</c:v>
                </c:pt>
                <c:pt idx="10444">
                  <c:v>0</c:v>
                </c:pt>
                <c:pt idx="10445">
                  <c:v>0</c:v>
                </c:pt>
                <c:pt idx="10446">
                  <c:v>0</c:v>
                </c:pt>
                <c:pt idx="10447">
                  <c:v>0</c:v>
                </c:pt>
                <c:pt idx="10448">
                  <c:v>0</c:v>
                </c:pt>
                <c:pt idx="10449">
                  <c:v>0</c:v>
                </c:pt>
                <c:pt idx="10450">
                  <c:v>0</c:v>
                </c:pt>
                <c:pt idx="10451">
                  <c:v>0</c:v>
                </c:pt>
                <c:pt idx="10452">
                  <c:v>0</c:v>
                </c:pt>
                <c:pt idx="10453">
                  <c:v>0</c:v>
                </c:pt>
                <c:pt idx="10454">
                  <c:v>0</c:v>
                </c:pt>
                <c:pt idx="10455">
                  <c:v>0</c:v>
                </c:pt>
                <c:pt idx="10456">
                  <c:v>0</c:v>
                </c:pt>
                <c:pt idx="10457">
                  <c:v>0</c:v>
                </c:pt>
                <c:pt idx="10458">
                  <c:v>0</c:v>
                </c:pt>
                <c:pt idx="10459">
                  <c:v>0</c:v>
                </c:pt>
                <c:pt idx="10460">
                  <c:v>0</c:v>
                </c:pt>
                <c:pt idx="10461">
                  <c:v>0</c:v>
                </c:pt>
                <c:pt idx="10462">
                  <c:v>0</c:v>
                </c:pt>
                <c:pt idx="10463">
                  <c:v>0</c:v>
                </c:pt>
                <c:pt idx="10464">
                  <c:v>0</c:v>
                </c:pt>
                <c:pt idx="10465">
                  <c:v>0</c:v>
                </c:pt>
                <c:pt idx="10466">
                  <c:v>0</c:v>
                </c:pt>
                <c:pt idx="10467">
                  <c:v>0</c:v>
                </c:pt>
                <c:pt idx="10468">
                  <c:v>0</c:v>
                </c:pt>
                <c:pt idx="10469">
                  <c:v>0</c:v>
                </c:pt>
                <c:pt idx="10470">
                  <c:v>0</c:v>
                </c:pt>
                <c:pt idx="10471">
                  <c:v>0</c:v>
                </c:pt>
                <c:pt idx="10472">
                  <c:v>0</c:v>
                </c:pt>
                <c:pt idx="10473">
                  <c:v>0</c:v>
                </c:pt>
                <c:pt idx="10474">
                  <c:v>0</c:v>
                </c:pt>
                <c:pt idx="10475">
                  <c:v>0</c:v>
                </c:pt>
                <c:pt idx="10476">
                  <c:v>0</c:v>
                </c:pt>
                <c:pt idx="10477">
                  <c:v>0</c:v>
                </c:pt>
                <c:pt idx="10478">
                  <c:v>0</c:v>
                </c:pt>
                <c:pt idx="10479">
                  <c:v>0</c:v>
                </c:pt>
                <c:pt idx="10480">
                  <c:v>0</c:v>
                </c:pt>
                <c:pt idx="10481">
                  <c:v>0</c:v>
                </c:pt>
                <c:pt idx="10482">
                  <c:v>0</c:v>
                </c:pt>
                <c:pt idx="10483">
                  <c:v>0</c:v>
                </c:pt>
                <c:pt idx="10484">
                  <c:v>0</c:v>
                </c:pt>
                <c:pt idx="10485">
                  <c:v>0</c:v>
                </c:pt>
                <c:pt idx="10486">
                  <c:v>0</c:v>
                </c:pt>
                <c:pt idx="10487">
                  <c:v>0</c:v>
                </c:pt>
                <c:pt idx="10488">
                  <c:v>0</c:v>
                </c:pt>
                <c:pt idx="10489">
                  <c:v>0</c:v>
                </c:pt>
                <c:pt idx="10490">
                  <c:v>0</c:v>
                </c:pt>
                <c:pt idx="10491">
                  <c:v>0</c:v>
                </c:pt>
                <c:pt idx="10492">
                  <c:v>0</c:v>
                </c:pt>
                <c:pt idx="10493">
                  <c:v>0</c:v>
                </c:pt>
                <c:pt idx="10494">
                  <c:v>0</c:v>
                </c:pt>
                <c:pt idx="10495">
                  <c:v>0</c:v>
                </c:pt>
                <c:pt idx="10496">
                  <c:v>0</c:v>
                </c:pt>
                <c:pt idx="10497">
                  <c:v>0</c:v>
                </c:pt>
                <c:pt idx="10498">
                  <c:v>0</c:v>
                </c:pt>
                <c:pt idx="10499">
                  <c:v>0</c:v>
                </c:pt>
                <c:pt idx="10500">
                  <c:v>0</c:v>
                </c:pt>
                <c:pt idx="10501">
                  <c:v>0</c:v>
                </c:pt>
                <c:pt idx="10502">
                  <c:v>0</c:v>
                </c:pt>
                <c:pt idx="10503">
                  <c:v>0</c:v>
                </c:pt>
                <c:pt idx="10504">
                  <c:v>0</c:v>
                </c:pt>
                <c:pt idx="10505">
                  <c:v>0</c:v>
                </c:pt>
                <c:pt idx="10506">
                  <c:v>0</c:v>
                </c:pt>
                <c:pt idx="10507">
                  <c:v>0</c:v>
                </c:pt>
                <c:pt idx="10508">
                  <c:v>0</c:v>
                </c:pt>
                <c:pt idx="10509">
                  <c:v>0</c:v>
                </c:pt>
                <c:pt idx="10510">
                  <c:v>0</c:v>
                </c:pt>
                <c:pt idx="10511">
                  <c:v>0</c:v>
                </c:pt>
                <c:pt idx="10512">
                  <c:v>0</c:v>
                </c:pt>
                <c:pt idx="10513">
                  <c:v>0</c:v>
                </c:pt>
                <c:pt idx="10514">
                  <c:v>0</c:v>
                </c:pt>
                <c:pt idx="10515">
                  <c:v>0</c:v>
                </c:pt>
                <c:pt idx="10516">
                  <c:v>0</c:v>
                </c:pt>
                <c:pt idx="10517">
                  <c:v>0</c:v>
                </c:pt>
                <c:pt idx="10518">
                  <c:v>0</c:v>
                </c:pt>
                <c:pt idx="10519">
                  <c:v>0</c:v>
                </c:pt>
                <c:pt idx="10520">
                  <c:v>0</c:v>
                </c:pt>
                <c:pt idx="10521">
                  <c:v>0</c:v>
                </c:pt>
                <c:pt idx="10522">
                  <c:v>0</c:v>
                </c:pt>
                <c:pt idx="10523">
                  <c:v>0</c:v>
                </c:pt>
                <c:pt idx="10524">
                  <c:v>0</c:v>
                </c:pt>
                <c:pt idx="10525">
                  <c:v>0</c:v>
                </c:pt>
                <c:pt idx="10526">
                  <c:v>0</c:v>
                </c:pt>
                <c:pt idx="10527">
                  <c:v>0</c:v>
                </c:pt>
                <c:pt idx="10528">
                  <c:v>0</c:v>
                </c:pt>
                <c:pt idx="10529">
                  <c:v>0</c:v>
                </c:pt>
                <c:pt idx="10530">
                  <c:v>0</c:v>
                </c:pt>
                <c:pt idx="10531">
                  <c:v>0</c:v>
                </c:pt>
                <c:pt idx="10532">
                  <c:v>0</c:v>
                </c:pt>
                <c:pt idx="10533">
                  <c:v>0</c:v>
                </c:pt>
                <c:pt idx="10534">
                  <c:v>0</c:v>
                </c:pt>
                <c:pt idx="10535">
                  <c:v>0</c:v>
                </c:pt>
                <c:pt idx="10536">
                  <c:v>0</c:v>
                </c:pt>
                <c:pt idx="10537">
                  <c:v>0</c:v>
                </c:pt>
                <c:pt idx="10538">
                  <c:v>0</c:v>
                </c:pt>
                <c:pt idx="10539">
                  <c:v>0</c:v>
                </c:pt>
                <c:pt idx="10540">
                  <c:v>0</c:v>
                </c:pt>
                <c:pt idx="10541">
                  <c:v>0</c:v>
                </c:pt>
                <c:pt idx="10542">
                  <c:v>0</c:v>
                </c:pt>
                <c:pt idx="10543">
                  <c:v>0</c:v>
                </c:pt>
                <c:pt idx="10544">
                  <c:v>0</c:v>
                </c:pt>
                <c:pt idx="10545">
                  <c:v>0</c:v>
                </c:pt>
                <c:pt idx="10546">
                  <c:v>0</c:v>
                </c:pt>
                <c:pt idx="10547">
                  <c:v>0</c:v>
                </c:pt>
                <c:pt idx="10548">
                  <c:v>0</c:v>
                </c:pt>
                <c:pt idx="10549">
                  <c:v>0</c:v>
                </c:pt>
                <c:pt idx="10550">
                  <c:v>0</c:v>
                </c:pt>
                <c:pt idx="10551">
                  <c:v>0</c:v>
                </c:pt>
                <c:pt idx="10552">
                  <c:v>0</c:v>
                </c:pt>
                <c:pt idx="10553">
                  <c:v>0</c:v>
                </c:pt>
                <c:pt idx="10554">
                  <c:v>0</c:v>
                </c:pt>
                <c:pt idx="10555">
                  <c:v>0</c:v>
                </c:pt>
                <c:pt idx="10556">
                  <c:v>0</c:v>
                </c:pt>
                <c:pt idx="10557">
                  <c:v>0</c:v>
                </c:pt>
                <c:pt idx="10558">
                  <c:v>0</c:v>
                </c:pt>
                <c:pt idx="10559">
                  <c:v>0</c:v>
                </c:pt>
                <c:pt idx="10560">
                  <c:v>0</c:v>
                </c:pt>
                <c:pt idx="10561">
                  <c:v>0</c:v>
                </c:pt>
                <c:pt idx="10562">
                  <c:v>0</c:v>
                </c:pt>
                <c:pt idx="10563">
                  <c:v>0</c:v>
                </c:pt>
                <c:pt idx="10564">
                  <c:v>0</c:v>
                </c:pt>
                <c:pt idx="10565">
                  <c:v>0</c:v>
                </c:pt>
                <c:pt idx="10566">
                  <c:v>0</c:v>
                </c:pt>
                <c:pt idx="10567">
                  <c:v>0</c:v>
                </c:pt>
                <c:pt idx="10568">
                  <c:v>0</c:v>
                </c:pt>
                <c:pt idx="10569">
                  <c:v>0</c:v>
                </c:pt>
                <c:pt idx="10570">
                  <c:v>0</c:v>
                </c:pt>
                <c:pt idx="10571">
                  <c:v>0</c:v>
                </c:pt>
                <c:pt idx="10572">
                  <c:v>0</c:v>
                </c:pt>
                <c:pt idx="10573">
                  <c:v>0</c:v>
                </c:pt>
                <c:pt idx="10574">
                  <c:v>0</c:v>
                </c:pt>
                <c:pt idx="10575">
                  <c:v>0</c:v>
                </c:pt>
                <c:pt idx="10576">
                  <c:v>0</c:v>
                </c:pt>
                <c:pt idx="10577">
                  <c:v>0</c:v>
                </c:pt>
                <c:pt idx="10578">
                  <c:v>0</c:v>
                </c:pt>
                <c:pt idx="10579">
                  <c:v>0</c:v>
                </c:pt>
                <c:pt idx="10580">
                  <c:v>0</c:v>
                </c:pt>
                <c:pt idx="10581">
                  <c:v>0</c:v>
                </c:pt>
                <c:pt idx="10582">
                  <c:v>0</c:v>
                </c:pt>
                <c:pt idx="10583">
                  <c:v>0</c:v>
                </c:pt>
                <c:pt idx="10584">
                  <c:v>0</c:v>
                </c:pt>
                <c:pt idx="10585">
                  <c:v>0</c:v>
                </c:pt>
                <c:pt idx="10586">
                  <c:v>0</c:v>
                </c:pt>
                <c:pt idx="10587">
                  <c:v>0</c:v>
                </c:pt>
                <c:pt idx="10588">
                  <c:v>0</c:v>
                </c:pt>
                <c:pt idx="10589">
                  <c:v>0</c:v>
                </c:pt>
                <c:pt idx="10590">
                  <c:v>0</c:v>
                </c:pt>
                <c:pt idx="10591">
                  <c:v>0</c:v>
                </c:pt>
                <c:pt idx="10592">
                  <c:v>0</c:v>
                </c:pt>
                <c:pt idx="10593">
                  <c:v>0</c:v>
                </c:pt>
                <c:pt idx="10594">
                  <c:v>0</c:v>
                </c:pt>
                <c:pt idx="10595">
                  <c:v>0</c:v>
                </c:pt>
                <c:pt idx="10596">
                  <c:v>0</c:v>
                </c:pt>
                <c:pt idx="10597">
                  <c:v>0</c:v>
                </c:pt>
                <c:pt idx="10598">
                  <c:v>0</c:v>
                </c:pt>
                <c:pt idx="10599">
                  <c:v>0</c:v>
                </c:pt>
                <c:pt idx="10600">
                  <c:v>0</c:v>
                </c:pt>
                <c:pt idx="10601">
                  <c:v>0</c:v>
                </c:pt>
                <c:pt idx="10602">
                  <c:v>3.5</c:v>
                </c:pt>
                <c:pt idx="10603">
                  <c:v>6.7</c:v>
                </c:pt>
                <c:pt idx="10604">
                  <c:v>3.4</c:v>
                </c:pt>
                <c:pt idx="10605">
                  <c:v>0.3</c:v>
                </c:pt>
                <c:pt idx="10606">
                  <c:v>0</c:v>
                </c:pt>
                <c:pt idx="10607">
                  <c:v>0</c:v>
                </c:pt>
                <c:pt idx="10608">
                  <c:v>0</c:v>
                </c:pt>
                <c:pt idx="10609">
                  <c:v>0</c:v>
                </c:pt>
                <c:pt idx="10610">
                  <c:v>0</c:v>
                </c:pt>
                <c:pt idx="10611">
                  <c:v>0</c:v>
                </c:pt>
                <c:pt idx="10612">
                  <c:v>0</c:v>
                </c:pt>
                <c:pt idx="10613">
                  <c:v>0</c:v>
                </c:pt>
                <c:pt idx="10614">
                  <c:v>0</c:v>
                </c:pt>
                <c:pt idx="10615">
                  <c:v>0</c:v>
                </c:pt>
                <c:pt idx="10616">
                  <c:v>0</c:v>
                </c:pt>
                <c:pt idx="10617">
                  <c:v>0</c:v>
                </c:pt>
                <c:pt idx="10618">
                  <c:v>0</c:v>
                </c:pt>
                <c:pt idx="10619">
                  <c:v>0</c:v>
                </c:pt>
                <c:pt idx="10620">
                  <c:v>0</c:v>
                </c:pt>
                <c:pt idx="10621">
                  <c:v>0</c:v>
                </c:pt>
                <c:pt idx="10622">
                  <c:v>0</c:v>
                </c:pt>
                <c:pt idx="10623">
                  <c:v>0</c:v>
                </c:pt>
                <c:pt idx="10624">
                  <c:v>0</c:v>
                </c:pt>
                <c:pt idx="10625">
                  <c:v>0</c:v>
                </c:pt>
                <c:pt idx="10626">
                  <c:v>0</c:v>
                </c:pt>
                <c:pt idx="10627">
                  <c:v>0</c:v>
                </c:pt>
                <c:pt idx="10628">
                  <c:v>0</c:v>
                </c:pt>
                <c:pt idx="10629">
                  <c:v>0</c:v>
                </c:pt>
                <c:pt idx="10630">
                  <c:v>0</c:v>
                </c:pt>
                <c:pt idx="10631">
                  <c:v>0</c:v>
                </c:pt>
                <c:pt idx="10632">
                  <c:v>0</c:v>
                </c:pt>
                <c:pt idx="10633">
                  <c:v>0</c:v>
                </c:pt>
                <c:pt idx="10634">
                  <c:v>0</c:v>
                </c:pt>
                <c:pt idx="10635">
                  <c:v>0</c:v>
                </c:pt>
                <c:pt idx="10636">
                  <c:v>0</c:v>
                </c:pt>
                <c:pt idx="10637">
                  <c:v>0</c:v>
                </c:pt>
                <c:pt idx="10638">
                  <c:v>0</c:v>
                </c:pt>
                <c:pt idx="10639">
                  <c:v>0</c:v>
                </c:pt>
                <c:pt idx="10640">
                  <c:v>0</c:v>
                </c:pt>
                <c:pt idx="10641">
                  <c:v>0</c:v>
                </c:pt>
                <c:pt idx="10642">
                  <c:v>0</c:v>
                </c:pt>
                <c:pt idx="10643">
                  <c:v>0</c:v>
                </c:pt>
                <c:pt idx="10644">
                  <c:v>0</c:v>
                </c:pt>
                <c:pt idx="10645">
                  <c:v>0</c:v>
                </c:pt>
                <c:pt idx="10646">
                  <c:v>0</c:v>
                </c:pt>
                <c:pt idx="10647">
                  <c:v>0</c:v>
                </c:pt>
                <c:pt idx="10648">
                  <c:v>0</c:v>
                </c:pt>
                <c:pt idx="10649">
                  <c:v>0</c:v>
                </c:pt>
                <c:pt idx="10650">
                  <c:v>0</c:v>
                </c:pt>
                <c:pt idx="10651">
                  <c:v>0</c:v>
                </c:pt>
                <c:pt idx="10652">
                  <c:v>0</c:v>
                </c:pt>
                <c:pt idx="10653">
                  <c:v>0</c:v>
                </c:pt>
                <c:pt idx="10654">
                  <c:v>0</c:v>
                </c:pt>
                <c:pt idx="10655">
                  <c:v>0</c:v>
                </c:pt>
                <c:pt idx="10656">
                  <c:v>0</c:v>
                </c:pt>
                <c:pt idx="10657">
                  <c:v>0</c:v>
                </c:pt>
                <c:pt idx="10658">
                  <c:v>0</c:v>
                </c:pt>
                <c:pt idx="10659">
                  <c:v>0</c:v>
                </c:pt>
                <c:pt idx="10660">
                  <c:v>0</c:v>
                </c:pt>
                <c:pt idx="10661">
                  <c:v>0</c:v>
                </c:pt>
                <c:pt idx="10662">
                  <c:v>0</c:v>
                </c:pt>
                <c:pt idx="10663">
                  <c:v>0</c:v>
                </c:pt>
                <c:pt idx="10664">
                  <c:v>0</c:v>
                </c:pt>
                <c:pt idx="10665">
                  <c:v>0</c:v>
                </c:pt>
                <c:pt idx="10666">
                  <c:v>0</c:v>
                </c:pt>
                <c:pt idx="10667">
                  <c:v>0</c:v>
                </c:pt>
                <c:pt idx="10668">
                  <c:v>0</c:v>
                </c:pt>
                <c:pt idx="10669">
                  <c:v>0</c:v>
                </c:pt>
                <c:pt idx="10670">
                  <c:v>0</c:v>
                </c:pt>
                <c:pt idx="10671">
                  <c:v>0</c:v>
                </c:pt>
                <c:pt idx="10672">
                  <c:v>0</c:v>
                </c:pt>
                <c:pt idx="10673">
                  <c:v>0</c:v>
                </c:pt>
                <c:pt idx="10674">
                  <c:v>0</c:v>
                </c:pt>
                <c:pt idx="10675">
                  <c:v>0</c:v>
                </c:pt>
                <c:pt idx="10676">
                  <c:v>0</c:v>
                </c:pt>
                <c:pt idx="10677">
                  <c:v>0</c:v>
                </c:pt>
                <c:pt idx="10678">
                  <c:v>0</c:v>
                </c:pt>
                <c:pt idx="10679">
                  <c:v>0</c:v>
                </c:pt>
                <c:pt idx="10680">
                  <c:v>0</c:v>
                </c:pt>
                <c:pt idx="10681">
                  <c:v>0</c:v>
                </c:pt>
                <c:pt idx="10682">
                  <c:v>0</c:v>
                </c:pt>
                <c:pt idx="10683">
                  <c:v>0</c:v>
                </c:pt>
                <c:pt idx="10684">
                  <c:v>0</c:v>
                </c:pt>
                <c:pt idx="10685">
                  <c:v>0</c:v>
                </c:pt>
                <c:pt idx="10686">
                  <c:v>0</c:v>
                </c:pt>
                <c:pt idx="10687">
                  <c:v>0</c:v>
                </c:pt>
                <c:pt idx="10688">
                  <c:v>0</c:v>
                </c:pt>
                <c:pt idx="10689">
                  <c:v>0</c:v>
                </c:pt>
                <c:pt idx="10690">
                  <c:v>0</c:v>
                </c:pt>
                <c:pt idx="10691">
                  <c:v>0</c:v>
                </c:pt>
                <c:pt idx="10692">
                  <c:v>0</c:v>
                </c:pt>
                <c:pt idx="10693">
                  <c:v>0</c:v>
                </c:pt>
                <c:pt idx="10694">
                  <c:v>0</c:v>
                </c:pt>
                <c:pt idx="10695">
                  <c:v>0</c:v>
                </c:pt>
                <c:pt idx="10696">
                  <c:v>0</c:v>
                </c:pt>
                <c:pt idx="10697">
                  <c:v>0</c:v>
                </c:pt>
                <c:pt idx="10698">
                  <c:v>0</c:v>
                </c:pt>
                <c:pt idx="10699">
                  <c:v>0</c:v>
                </c:pt>
                <c:pt idx="10700">
                  <c:v>0</c:v>
                </c:pt>
                <c:pt idx="10701">
                  <c:v>0</c:v>
                </c:pt>
                <c:pt idx="10702">
                  <c:v>0</c:v>
                </c:pt>
                <c:pt idx="10703">
                  <c:v>0</c:v>
                </c:pt>
                <c:pt idx="10704">
                  <c:v>0</c:v>
                </c:pt>
                <c:pt idx="10705">
                  <c:v>0</c:v>
                </c:pt>
                <c:pt idx="10706">
                  <c:v>0</c:v>
                </c:pt>
                <c:pt idx="10707">
                  <c:v>0</c:v>
                </c:pt>
                <c:pt idx="10708">
                  <c:v>0</c:v>
                </c:pt>
                <c:pt idx="10709">
                  <c:v>0</c:v>
                </c:pt>
                <c:pt idx="10710">
                  <c:v>0</c:v>
                </c:pt>
                <c:pt idx="10711">
                  <c:v>0</c:v>
                </c:pt>
                <c:pt idx="10712">
                  <c:v>0</c:v>
                </c:pt>
                <c:pt idx="10713">
                  <c:v>0</c:v>
                </c:pt>
                <c:pt idx="10714">
                  <c:v>0</c:v>
                </c:pt>
                <c:pt idx="10715">
                  <c:v>0</c:v>
                </c:pt>
                <c:pt idx="10716">
                  <c:v>0</c:v>
                </c:pt>
                <c:pt idx="10717">
                  <c:v>0</c:v>
                </c:pt>
                <c:pt idx="10718">
                  <c:v>0</c:v>
                </c:pt>
                <c:pt idx="10719">
                  <c:v>0</c:v>
                </c:pt>
                <c:pt idx="10720">
                  <c:v>0</c:v>
                </c:pt>
                <c:pt idx="10721">
                  <c:v>0</c:v>
                </c:pt>
                <c:pt idx="10722">
                  <c:v>0</c:v>
                </c:pt>
                <c:pt idx="10723">
                  <c:v>0</c:v>
                </c:pt>
                <c:pt idx="10724">
                  <c:v>0</c:v>
                </c:pt>
                <c:pt idx="10725">
                  <c:v>0</c:v>
                </c:pt>
                <c:pt idx="10726">
                  <c:v>0</c:v>
                </c:pt>
                <c:pt idx="10727">
                  <c:v>0</c:v>
                </c:pt>
                <c:pt idx="10728">
                  <c:v>0</c:v>
                </c:pt>
                <c:pt idx="10729">
                  <c:v>0</c:v>
                </c:pt>
                <c:pt idx="10730">
                  <c:v>0</c:v>
                </c:pt>
                <c:pt idx="10731">
                  <c:v>0</c:v>
                </c:pt>
                <c:pt idx="10732">
                  <c:v>0</c:v>
                </c:pt>
                <c:pt idx="10733">
                  <c:v>0</c:v>
                </c:pt>
                <c:pt idx="10734">
                  <c:v>0</c:v>
                </c:pt>
                <c:pt idx="10735">
                  <c:v>0</c:v>
                </c:pt>
                <c:pt idx="10736">
                  <c:v>0.9</c:v>
                </c:pt>
                <c:pt idx="10737">
                  <c:v>1</c:v>
                </c:pt>
                <c:pt idx="10738">
                  <c:v>0.1</c:v>
                </c:pt>
                <c:pt idx="10739">
                  <c:v>0</c:v>
                </c:pt>
                <c:pt idx="10740">
                  <c:v>0.1</c:v>
                </c:pt>
                <c:pt idx="10741">
                  <c:v>0.1</c:v>
                </c:pt>
                <c:pt idx="10742">
                  <c:v>0.1</c:v>
                </c:pt>
                <c:pt idx="10743">
                  <c:v>1.1000000000000001</c:v>
                </c:pt>
                <c:pt idx="10744">
                  <c:v>2.1</c:v>
                </c:pt>
                <c:pt idx="10745">
                  <c:v>1.9</c:v>
                </c:pt>
                <c:pt idx="10746">
                  <c:v>1.4</c:v>
                </c:pt>
                <c:pt idx="10747">
                  <c:v>0</c:v>
                </c:pt>
                <c:pt idx="10748">
                  <c:v>0.1</c:v>
                </c:pt>
                <c:pt idx="10749">
                  <c:v>0</c:v>
                </c:pt>
                <c:pt idx="10750">
                  <c:v>0</c:v>
                </c:pt>
                <c:pt idx="10751">
                  <c:v>0.2</c:v>
                </c:pt>
                <c:pt idx="10752">
                  <c:v>1.9</c:v>
                </c:pt>
                <c:pt idx="10753">
                  <c:v>1.1000000000000001</c:v>
                </c:pt>
                <c:pt idx="10754">
                  <c:v>0</c:v>
                </c:pt>
                <c:pt idx="10755">
                  <c:v>0.7</c:v>
                </c:pt>
                <c:pt idx="10756">
                  <c:v>2</c:v>
                </c:pt>
                <c:pt idx="10757">
                  <c:v>1.3</c:v>
                </c:pt>
                <c:pt idx="10758">
                  <c:v>0.4</c:v>
                </c:pt>
                <c:pt idx="10759">
                  <c:v>0</c:v>
                </c:pt>
                <c:pt idx="10760">
                  <c:v>0</c:v>
                </c:pt>
                <c:pt idx="10761">
                  <c:v>0</c:v>
                </c:pt>
                <c:pt idx="10762">
                  <c:v>0</c:v>
                </c:pt>
                <c:pt idx="10763">
                  <c:v>0</c:v>
                </c:pt>
                <c:pt idx="10764">
                  <c:v>0</c:v>
                </c:pt>
                <c:pt idx="10765">
                  <c:v>0</c:v>
                </c:pt>
                <c:pt idx="10766">
                  <c:v>0</c:v>
                </c:pt>
                <c:pt idx="10767">
                  <c:v>0.2</c:v>
                </c:pt>
                <c:pt idx="10768">
                  <c:v>0</c:v>
                </c:pt>
                <c:pt idx="10769">
                  <c:v>0</c:v>
                </c:pt>
                <c:pt idx="10770">
                  <c:v>0</c:v>
                </c:pt>
                <c:pt idx="10771">
                  <c:v>0</c:v>
                </c:pt>
                <c:pt idx="10772">
                  <c:v>0</c:v>
                </c:pt>
                <c:pt idx="10773">
                  <c:v>0</c:v>
                </c:pt>
                <c:pt idx="10774">
                  <c:v>0</c:v>
                </c:pt>
                <c:pt idx="10775">
                  <c:v>0</c:v>
                </c:pt>
                <c:pt idx="10776">
                  <c:v>0</c:v>
                </c:pt>
                <c:pt idx="10777">
                  <c:v>0.1</c:v>
                </c:pt>
                <c:pt idx="10778">
                  <c:v>0.1</c:v>
                </c:pt>
                <c:pt idx="10779">
                  <c:v>0.4</c:v>
                </c:pt>
                <c:pt idx="10780">
                  <c:v>0.4</c:v>
                </c:pt>
                <c:pt idx="10781">
                  <c:v>0.4</c:v>
                </c:pt>
                <c:pt idx="10782">
                  <c:v>0.5</c:v>
                </c:pt>
                <c:pt idx="10783">
                  <c:v>0.7</c:v>
                </c:pt>
                <c:pt idx="10784">
                  <c:v>0.4</c:v>
                </c:pt>
                <c:pt idx="10785">
                  <c:v>0.1</c:v>
                </c:pt>
                <c:pt idx="10786">
                  <c:v>0</c:v>
                </c:pt>
                <c:pt idx="10787">
                  <c:v>0</c:v>
                </c:pt>
                <c:pt idx="10788">
                  <c:v>0</c:v>
                </c:pt>
                <c:pt idx="10789">
                  <c:v>0</c:v>
                </c:pt>
                <c:pt idx="10790">
                  <c:v>0</c:v>
                </c:pt>
                <c:pt idx="10791">
                  <c:v>0</c:v>
                </c:pt>
                <c:pt idx="10792">
                  <c:v>0</c:v>
                </c:pt>
                <c:pt idx="10793">
                  <c:v>0</c:v>
                </c:pt>
                <c:pt idx="10794">
                  <c:v>0</c:v>
                </c:pt>
                <c:pt idx="10795">
                  <c:v>0</c:v>
                </c:pt>
                <c:pt idx="10796">
                  <c:v>0</c:v>
                </c:pt>
                <c:pt idx="10797">
                  <c:v>0</c:v>
                </c:pt>
                <c:pt idx="10798">
                  <c:v>0</c:v>
                </c:pt>
                <c:pt idx="10799">
                  <c:v>0</c:v>
                </c:pt>
                <c:pt idx="10800">
                  <c:v>0</c:v>
                </c:pt>
                <c:pt idx="10801">
                  <c:v>0</c:v>
                </c:pt>
                <c:pt idx="10802">
                  <c:v>0</c:v>
                </c:pt>
                <c:pt idx="10803">
                  <c:v>0</c:v>
                </c:pt>
                <c:pt idx="10804">
                  <c:v>0</c:v>
                </c:pt>
                <c:pt idx="10805">
                  <c:v>0.3</c:v>
                </c:pt>
                <c:pt idx="10806">
                  <c:v>0.7</c:v>
                </c:pt>
                <c:pt idx="10807">
                  <c:v>0.4</c:v>
                </c:pt>
                <c:pt idx="10808">
                  <c:v>0</c:v>
                </c:pt>
                <c:pt idx="10809">
                  <c:v>0</c:v>
                </c:pt>
                <c:pt idx="10810">
                  <c:v>0</c:v>
                </c:pt>
                <c:pt idx="10811">
                  <c:v>0</c:v>
                </c:pt>
                <c:pt idx="10812">
                  <c:v>0</c:v>
                </c:pt>
                <c:pt idx="10813">
                  <c:v>0</c:v>
                </c:pt>
                <c:pt idx="10814">
                  <c:v>0</c:v>
                </c:pt>
                <c:pt idx="10815">
                  <c:v>0</c:v>
                </c:pt>
                <c:pt idx="10816">
                  <c:v>0</c:v>
                </c:pt>
                <c:pt idx="10817">
                  <c:v>0</c:v>
                </c:pt>
                <c:pt idx="10818">
                  <c:v>0.1</c:v>
                </c:pt>
                <c:pt idx="10819">
                  <c:v>0</c:v>
                </c:pt>
                <c:pt idx="10820">
                  <c:v>0</c:v>
                </c:pt>
                <c:pt idx="10821">
                  <c:v>0</c:v>
                </c:pt>
                <c:pt idx="10822">
                  <c:v>0</c:v>
                </c:pt>
                <c:pt idx="10823">
                  <c:v>0</c:v>
                </c:pt>
                <c:pt idx="10824">
                  <c:v>0</c:v>
                </c:pt>
                <c:pt idx="10825">
                  <c:v>0</c:v>
                </c:pt>
                <c:pt idx="10826">
                  <c:v>0</c:v>
                </c:pt>
                <c:pt idx="10827">
                  <c:v>0</c:v>
                </c:pt>
                <c:pt idx="10828">
                  <c:v>0</c:v>
                </c:pt>
                <c:pt idx="10829">
                  <c:v>0</c:v>
                </c:pt>
                <c:pt idx="10830">
                  <c:v>0</c:v>
                </c:pt>
                <c:pt idx="10831">
                  <c:v>0</c:v>
                </c:pt>
                <c:pt idx="10832">
                  <c:v>0</c:v>
                </c:pt>
                <c:pt idx="10833">
                  <c:v>0</c:v>
                </c:pt>
                <c:pt idx="10834">
                  <c:v>0</c:v>
                </c:pt>
                <c:pt idx="10835">
                  <c:v>0</c:v>
                </c:pt>
                <c:pt idx="10836">
                  <c:v>0</c:v>
                </c:pt>
                <c:pt idx="10837">
                  <c:v>0</c:v>
                </c:pt>
                <c:pt idx="10838">
                  <c:v>0</c:v>
                </c:pt>
                <c:pt idx="10839">
                  <c:v>0.1</c:v>
                </c:pt>
                <c:pt idx="10840">
                  <c:v>0</c:v>
                </c:pt>
                <c:pt idx="10841">
                  <c:v>0</c:v>
                </c:pt>
                <c:pt idx="10842">
                  <c:v>0.1</c:v>
                </c:pt>
                <c:pt idx="10843">
                  <c:v>0.4</c:v>
                </c:pt>
                <c:pt idx="10844">
                  <c:v>0.3</c:v>
                </c:pt>
                <c:pt idx="10845">
                  <c:v>1.5</c:v>
                </c:pt>
                <c:pt idx="10846">
                  <c:v>5.5</c:v>
                </c:pt>
                <c:pt idx="10847">
                  <c:v>4.9000000000000004</c:v>
                </c:pt>
                <c:pt idx="10848">
                  <c:v>7.7</c:v>
                </c:pt>
                <c:pt idx="10849">
                  <c:v>3.5</c:v>
                </c:pt>
                <c:pt idx="10850">
                  <c:v>2.6</c:v>
                </c:pt>
                <c:pt idx="10851">
                  <c:v>1.2</c:v>
                </c:pt>
                <c:pt idx="10852">
                  <c:v>1</c:v>
                </c:pt>
                <c:pt idx="10853">
                  <c:v>0</c:v>
                </c:pt>
                <c:pt idx="10854">
                  <c:v>0</c:v>
                </c:pt>
                <c:pt idx="10855">
                  <c:v>0</c:v>
                </c:pt>
                <c:pt idx="10856">
                  <c:v>0</c:v>
                </c:pt>
                <c:pt idx="10857">
                  <c:v>0</c:v>
                </c:pt>
                <c:pt idx="10858">
                  <c:v>0.4</c:v>
                </c:pt>
                <c:pt idx="10859">
                  <c:v>0</c:v>
                </c:pt>
                <c:pt idx="10860">
                  <c:v>2.4</c:v>
                </c:pt>
                <c:pt idx="10861">
                  <c:v>0.1</c:v>
                </c:pt>
                <c:pt idx="10862">
                  <c:v>0</c:v>
                </c:pt>
                <c:pt idx="10863">
                  <c:v>0</c:v>
                </c:pt>
                <c:pt idx="10864">
                  <c:v>0</c:v>
                </c:pt>
                <c:pt idx="10865">
                  <c:v>0</c:v>
                </c:pt>
                <c:pt idx="10866">
                  <c:v>0</c:v>
                </c:pt>
                <c:pt idx="10867">
                  <c:v>0</c:v>
                </c:pt>
                <c:pt idx="10868">
                  <c:v>0</c:v>
                </c:pt>
                <c:pt idx="10869">
                  <c:v>0</c:v>
                </c:pt>
                <c:pt idx="10870">
                  <c:v>0</c:v>
                </c:pt>
                <c:pt idx="10871">
                  <c:v>0.1</c:v>
                </c:pt>
                <c:pt idx="10872">
                  <c:v>0</c:v>
                </c:pt>
                <c:pt idx="10873">
                  <c:v>0</c:v>
                </c:pt>
                <c:pt idx="10874">
                  <c:v>0</c:v>
                </c:pt>
                <c:pt idx="10875">
                  <c:v>0</c:v>
                </c:pt>
                <c:pt idx="10876">
                  <c:v>0</c:v>
                </c:pt>
                <c:pt idx="10877">
                  <c:v>0</c:v>
                </c:pt>
                <c:pt idx="10878">
                  <c:v>0</c:v>
                </c:pt>
                <c:pt idx="10879">
                  <c:v>0</c:v>
                </c:pt>
                <c:pt idx="10880">
                  <c:v>0</c:v>
                </c:pt>
                <c:pt idx="10881">
                  <c:v>0</c:v>
                </c:pt>
                <c:pt idx="10882">
                  <c:v>0</c:v>
                </c:pt>
                <c:pt idx="10883">
                  <c:v>0</c:v>
                </c:pt>
                <c:pt idx="10884">
                  <c:v>0</c:v>
                </c:pt>
                <c:pt idx="10885">
                  <c:v>0</c:v>
                </c:pt>
                <c:pt idx="10886">
                  <c:v>0</c:v>
                </c:pt>
                <c:pt idx="10887">
                  <c:v>0</c:v>
                </c:pt>
                <c:pt idx="10888">
                  <c:v>0</c:v>
                </c:pt>
                <c:pt idx="10889">
                  <c:v>0</c:v>
                </c:pt>
                <c:pt idx="10890">
                  <c:v>0</c:v>
                </c:pt>
                <c:pt idx="10891">
                  <c:v>0</c:v>
                </c:pt>
                <c:pt idx="10892">
                  <c:v>0</c:v>
                </c:pt>
                <c:pt idx="10893">
                  <c:v>0</c:v>
                </c:pt>
                <c:pt idx="10894">
                  <c:v>0</c:v>
                </c:pt>
                <c:pt idx="10895">
                  <c:v>0</c:v>
                </c:pt>
                <c:pt idx="10896">
                  <c:v>0</c:v>
                </c:pt>
                <c:pt idx="10897">
                  <c:v>0</c:v>
                </c:pt>
                <c:pt idx="10898">
                  <c:v>0</c:v>
                </c:pt>
                <c:pt idx="10899">
                  <c:v>0</c:v>
                </c:pt>
                <c:pt idx="10900">
                  <c:v>0</c:v>
                </c:pt>
                <c:pt idx="10901">
                  <c:v>0</c:v>
                </c:pt>
                <c:pt idx="10902">
                  <c:v>0</c:v>
                </c:pt>
                <c:pt idx="10903">
                  <c:v>0</c:v>
                </c:pt>
                <c:pt idx="10904">
                  <c:v>0</c:v>
                </c:pt>
                <c:pt idx="10905">
                  <c:v>0</c:v>
                </c:pt>
                <c:pt idx="10906">
                  <c:v>0</c:v>
                </c:pt>
                <c:pt idx="10907">
                  <c:v>0</c:v>
                </c:pt>
                <c:pt idx="10908">
                  <c:v>0</c:v>
                </c:pt>
                <c:pt idx="10909">
                  <c:v>0</c:v>
                </c:pt>
                <c:pt idx="10910">
                  <c:v>0</c:v>
                </c:pt>
                <c:pt idx="10911">
                  <c:v>0</c:v>
                </c:pt>
                <c:pt idx="10912">
                  <c:v>0</c:v>
                </c:pt>
                <c:pt idx="10913">
                  <c:v>0</c:v>
                </c:pt>
                <c:pt idx="10914">
                  <c:v>0</c:v>
                </c:pt>
                <c:pt idx="10915">
                  <c:v>0.1</c:v>
                </c:pt>
                <c:pt idx="10916">
                  <c:v>0</c:v>
                </c:pt>
                <c:pt idx="10917">
                  <c:v>0</c:v>
                </c:pt>
                <c:pt idx="10918">
                  <c:v>0</c:v>
                </c:pt>
                <c:pt idx="10919">
                  <c:v>0</c:v>
                </c:pt>
                <c:pt idx="10920">
                  <c:v>0</c:v>
                </c:pt>
                <c:pt idx="10921">
                  <c:v>0</c:v>
                </c:pt>
                <c:pt idx="10922">
                  <c:v>0</c:v>
                </c:pt>
                <c:pt idx="10923">
                  <c:v>0</c:v>
                </c:pt>
                <c:pt idx="10924">
                  <c:v>0</c:v>
                </c:pt>
                <c:pt idx="10925">
                  <c:v>0</c:v>
                </c:pt>
                <c:pt idx="10926">
                  <c:v>0</c:v>
                </c:pt>
                <c:pt idx="10927">
                  <c:v>0</c:v>
                </c:pt>
                <c:pt idx="10928">
                  <c:v>0</c:v>
                </c:pt>
                <c:pt idx="10929">
                  <c:v>0</c:v>
                </c:pt>
                <c:pt idx="10930">
                  <c:v>0</c:v>
                </c:pt>
                <c:pt idx="10931">
                  <c:v>0</c:v>
                </c:pt>
                <c:pt idx="10932">
                  <c:v>0</c:v>
                </c:pt>
                <c:pt idx="10933">
                  <c:v>0</c:v>
                </c:pt>
                <c:pt idx="10934">
                  <c:v>0</c:v>
                </c:pt>
                <c:pt idx="10935">
                  <c:v>0</c:v>
                </c:pt>
                <c:pt idx="10936">
                  <c:v>0</c:v>
                </c:pt>
                <c:pt idx="10937">
                  <c:v>0</c:v>
                </c:pt>
                <c:pt idx="10938">
                  <c:v>0</c:v>
                </c:pt>
                <c:pt idx="10939">
                  <c:v>0</c:v>
                </c:pt>
                <c:pt idx="10940">
                  <c:v>0</c:v>
                </c:pt>
                <c:pt idx="10941">
                  <c:v>0</c:v>
                </c:pt>
                <c:pt idx="10942">
                  <c:v>0</c:v>
                </c:pt>
                <c:pt idx="10943">
                  <c:v>0</c:v>
                </c:pt>
                <c:pt idx="10944">
                  <c:v>0</c:v>
                </c:pt>
                <c:pt idx="10945">
                  <c:v>0</c:v>
                </c:pt>
                <c:pt idx="10946">
                  <c:v>0</c:v>
                </c:pt>
                <c:pt idx="10947">
                  <c:v>0</c:v>
                </c:pt>
                <c:pt idx="10948">
                  <c:v>0</c:v>
                </c:pt>
                <c:pt idx="10949">
                  <c:v>0</c:v>
                </c:pt>
                <c:pt idx="10950">
                  <c:v>0</c:v>
                </c:pt>
                <c:pt idx="10951">
                  <c:v>0</c:v>
                </c:pt>
                <c:pt idx="10952">
                  <c:v>0</c:v>
                </c:pt>
                <c:pt idx="10953">
                  <c:v>0</c:v>
                </c:pt>
                <c:pt idx="10954">
                  <c:v>0</c:v>
                </c:pt>
                <c:pt idx="10955">
                  <c:v>0</c:v>
                </c:pt>
                <c:pt idx="10956">
                  <c:v>0</c:v>
                </c:pt>
                <c:pt idx="10957">
                  <c:v>0</c:v>
                </c:pt>
                <c:pt idx="10958">
                  <c:v>0</c:v>
                </c:pt>
                <c:pt idx="10959">
                  <c:v>0</c:v>
                </c:pt>
                <c:pt idx="10960">
                  <c:v>0</c:v>
                </c:pt>
                <c:pt idx="10961">
                  <c:v>0</c:v>
                </c:pt>
                <c:pt idx="10962">
                  <c:v>0</c:v>
                </c:pt>
                <c:pt idx="10963">
                  <c:v>0</c:v>
                </c:pt>
                <c:pt idx="10964">
                  <c:v>0</c:v>
                </c:pt>
                <c:pt idx="10965">
                  <c:v>0</c:v>
                </c:pt>
                <c:pt idx="10966">
                  <c:v>0</c:v>
                </c:pt>
                <c:pt idx="10967">
                  <c:v>0</c:v>
                </c:pt>
                <c:pt idx="10968">
                  <c:v>0</c:v>
                </c:pt>
                <c:pt idx="10969">
                  <c:v>0</c:v>
                </c:pt>
                <c:pt idx="10970">
                  <c:v>0</c:v>
                </c:pt>
                <c:pt idx="10971">
                  <c:v>0</c:v>
                </c:pt>
                <c:pt idx="10972">
                  <c:v>0</c:v>
                </c:pt>
                <c:pt idx="10973">
                  <c:v>0</c:v>
                </c:pt>
                <c:pt idx="10974">
                  <c:v>0</c:v>
                </c:pt>
                <c:pt idx="10975">
                  <c:v>0</c:v>
                </c:pt>
                <c:pt idx="10976">
                  <c:v>0</c:v>
                </c:pt>
                <c:pt idx="10977">
                  <c:v>0</c:v>
                </c:pt>
                <c:pt idx="10978">
                  <c:v>0</c:v>
                </c:pt>
                <c:pt idx="10979">
                  <c:v>0</c:v>
                </c:pt>
                <c:pt idx="10980">
                  <c:v>0</c:v>
                </c:pt>
                <c:pt idx="10981">
                  <c:v>0</c:v>
                </c:pt>
                <c:pt idx="10982">
                  <c:v>0</c:v>
                </c:pt>
                <c:pt idx="10983">
                  <c:v>0</c:v>
                </c:pt>
                <c:pt idx="10984">
                  <c:v>0</c:v>
                </c:pt>
                <c:pt idx="10985">
                  <c:v>0</c:v>
                </c:pt>
                <c:pt idx="10986">
                  <c:v>0</c:v>
                </c:pt>
                <c:pt idx="10987">
                  <c:v>0</c:v>
                </c:pt>
                <c:pt idx="10988">
                  <c:v>0</c:v>
                </c:pt>
                <c:pt idx="10989">
                  <c:v>0</c:v>
                </c:pt>
                <c:pt idx="10990">
                  <c:v>0</c:v>
                </c:pt>
                <c:pt idx="10991">
                  <c:v>0</c:v>
                </c:pt>
                <c:pt idx="10992">
                  <c:v>0.8</c:v>
                </c:pt>
                <c:pt idx="10993">
                  <c:v>5.2</c:v>
                </c:pt>
                <c:pt idx="10994">
                  <c:v>0.9</c:v>
                </c:pt>
                <c:pt idx="10995">
                  <c:v>0.1</c:v>
                </c:pt>
                <c:pt idx="10996">
                  <c:v>0</c:v>
                </c:pt>
                <c:pt idx="10997">
                  <c:v>0</c:v>
                </c:pt>
                <c:pt idx="10998">
                  <c:v>0</c:v>
                </c:pt>
                <c:pt idx="10999">
                  <c:v>0</c:v>
                </c:pt>
                <c:pt idx="11000">
                  <c:v>0</c:v>
                </c:pt>
                <c:pt idx="11001">
                  <c:v>0</c:v>
                </c:pt>
                <c:pt idx="11002">
                  <c:v>0</c:v>
                </c:pt>
                <c:pt idx="11003">
                  <c:v>0</c:v>
                </c:pt>
                <c:pt idx="11004">
                  <c:v>0</c:v>
                </c:pt>
                <c:pt idx="11005">
                  <c:v>0</c:v>
                </c:pt>
                <c:pt idx="11006">
                  <c:v>0</c:v>
                </c:pt>
                <c:pt idx="11007">
                  <c:v>0</c:v>
                </c:pt>
                <c:pt idx="11008">
                  <c:v>0</c:v>
                </c:pt>
                <c:pt idx="11009">
                  <c:v>0</c:v>
                </c:pt>
                <c:pt idx="11010">
                  <c:v>0</c:v>
                </c:pt>
                <c:pt idx="11011">
                  <c:v>0.2</c:v>
                </c:pt>
                <c:pt idx="11012">
                  <c:v>0.3</c:v>
                </c:pt>
                <c:pt idx="11013">
                  <c:v>0.2</c:v>
                </c:pt>
                <c:pt idx="11014">
                  <c:v>0</c:v>
                </c:pt>
                <c:pt idx="11015">
                  <c:v>0</c:v>
                </c:pt>
                <c:pt idx="11016">
                  <c:v>2</c:v>
                </c:pt>
                <c:pt idx="11017">
                  <c:v>0</c:v>
                </c:pt>
                <c:pt idx="11018">
                  <c:v>1.8</c:v>
                </c:pt>
                <c:pt idx="11019">
                  <c:v>0.7</c:v>
                </c:pt>
                <c:pt idx="11020">
                  <c:v>0.7</c:v>
                </c:pt>
                <c:pt idx="11021">
                  <c:v>0.2</c:v>
                </c:pt>
                <c:pt idx="11022">
                  <c:v>0.1</c:v>
                </c:pt>
                <c:pt idx="11023">
                  <c:v>0</c:v>
                </c:pt>
                <c:pt idx="11024">
                  <c:v>0.3</c:v>
                </c:pt>
                <c:pt idx="11025">
                  <c:v>0.3</c:v>
                </c:pt>
                <c:pt idx="11026">
                  <c:v>0</c:v>
                </c:pt>
                <c:pt idx="11027">
                  <c:v>0</c:v>
                </c:pt>
                <c:pt idx="11028">
                  <c:v>0</c:v>
                </c:pt>
                <c:pt idx="11029">
                  <c:v>0</c:v>
                </c:pt>
                <c:pt idx="11030">
                  <c:v>0.3</c:v>
                </c:pt>
                <c:pt idx="11031">
                  <c:v>0</c:v>
                </c:pt>
                <c:pt idx="11032">
                  <c:v>0</c:v>
                </c:pt>
                <c:pt idx="11033">
                  <c:v>0.1</c:v>
                </c:pt>
                <c:pt idx="11034">
                  <c:v>0</c:v>
                </c:pt>
                <c:pt idx="11035">
                  <c:v>0</c:v>
                </c:pt>
                <c:pt idx="11036">
                  <c:v>0</c:v>
                </c:pt>
                <c:pt idx="11037">
                  <c:v>0.2</c:v>
                </c:pt>
                <c:pt idx="11038">
                  <c:v>0</c:v>
                </c:pt>
                <c:pt idx="11039">
                  <c:v>0</c:v>
                </c:pt>
                <c:pt idx="11040">
                  <c:v>0</c:v>
                </c:pt>
                <c:pt idx="11041">
                  <c:v>0</c:v>
                </c:pt>
                <c:pt idx="11042">
                  <c:v>0</c:v>
                </c:pt>
                <c:pt idx="11043">
                  <c:v>0</c:v>
                </c:pt>
                <c:pt idx="11044">
                  <c:v>0</c:v>
                </c:pt>
                <c:pt idx="11045">
                  <c:v>0</c:v>
                </c:pt>
                <c:pt idx="11046">
                  <c:v>0</c:v>
                </c:pt>
                <c:pt idx="11047">
                  <c:v>0</c:v>
                </c:pt>
                <c:pt idx="11048">
                  <c:v>0</c:v>
                </c:pt>
                <c:pt idx="11049">
                  <c:v>0</c:v>
                </c:pt>
                <c:pt idx="11050">
                  <c:v>0</c:v>
                </c:pt>
                <c:pt idx="11051">
                  <c:v>0.1</c:v>
                </c:pt>
                <c:pt idx="11052">
                  <c:v>0</c:v>
                </c:pt>
                <c:pt idx="11053">
                  <c:v>0</c:v>
                </c:pt>
                <c:pt idx="11054">
                  <c:v>0</c:v>
                </c:pt>
                <c:pt idx="11055">
                  <c:v>0</c:v>
                </c:pt>
                <c:pt idx="11056">
                  <c:v>0</c:v>
                </c:pt>
                <c:pt idx="11057">
                  <c:v>0</c:v>
                </c:pt>
                <c:pt idx="11058">
                  <c:v>0</c:v>
                </c:pt>
                <c:pt idx="11059">
                  <c:v>0</c:v>
                </c:pt>
                <c:pt idx="11060">
                  <c:v>0</c:v>
                </c:pt>
                <c:pt idx="11061">
                  <c:v>0</c:v>
                </c:pt>
                <c:pt idx="11062">
                  <c:v>0</c:v>
                </c:pt>
                <c:pt idx="11063">
                  <c:v>0</c:v>
                </c:pt>
                <c:pt idx="11064">
                  <c:v>0</c:v>
                </c:pt>
                <c:pt idx="11065">
                  <c:v>0</c:v>
                </c:pt>
                <c:pt idx="11066">
                  <c:v>0</c:v>
                </c:pt>
                <c:pt idx="11067">
                  <c:v>0</c:v>
                </c:pt>
                <c:pt idx="11068">
                  <c:v>0</c:v>
                </c:pt>
                <c:pt idx="11069">
                  <c:v>0</c:v>
                </c:pt>
                <c:pt idx="11070">
                  <c:v>0</c:v>
                </c:pt>
                <c:pt idx="11071">
                  <c:v>0</c:v>
                </c:pt>
                <c:pt idx="11072">
                  <c:v>0</c:v>
                </c:pt>
                <c:pt idx="11073">
                  <c:v>0</c:v>
                </c:pt>
                <c:pt idx="11074">
                  <c:v>0</c:v>
                </c:pt>
                <c:pt idx="11075">
                  <c:v>0</c:v>
                </c:pt>
                <c:pt idx="11076">
                  <c:v>0</c:v>
                </c:pt>
                <c:pt idx="11077">
                  <c:v>0</c:v>
                </c:pt>
                <c:pt idx="11078">
                  <c:v>0</c:v>
                </c:pt>
                <c:pt idx="11079">
                  <c:v>0</c:v>
                </c:pt>
                <c:pt idx="11080">
                  <c:v>0</c:v>
                </c:pt>
                <c:pt idx="11081">
                  <c:v>0</c:v>
                </c:pt>
                <c:pt idx="11082">
                  <c:v>0</c:v>
                </c:pt>
                <c:pt idx="11083">
                  <c:v>0</c:v>
                </c:pt>
                <c:pt idx="11084">
                  <c:v>0</c:v>
                </c:pt>
                <c:pt idx="11085">
                  <c:v>0</c:v>
                </c:pt>
                <c:pt idx="11086">
                  <c:v>0</c:v>
                </c:pt>
                <c:pt idx="11087">
                  <c:v>0</c:v>
                </c:pt>
                <c:pt idx="11088">
                  <c:v>0</c:v>
                </c:pt>
                <c:pt idx="11089">
                  <c:v>0</c:v>
                </c:pt>
                <c:pt idx="11090">
                  <c:v>0</c:v>
                </c:pt>
                <c:pt idx="11091">
                  <c:v>0</c:v>
                </c:pt>
                <c:pt idx="11092">
                  <c:v>0</c:v>
                </c:pt>
                <c:pt idx="11093">
                  <c:v>0</c:v>
                </c:pt>
                <c:pt idx="11094">
                  <c:v>0</c:v>
                </c:pt>
                <c:pt idx="11095">
                  <c:v>0</c:v>
                </c:pt>
                <c:pt idx="11096">
                  <c:v>0</c:v>
                </c:pt>
                <c:pt idx="11097">
                  <c:v>0</c:v>
                </c:pt>
                <c:pt idx="11098">
                  <c:v>0</c:v>
                </c:pt>
                <c:pt idx="11099">
                  <c:v>0</c:v>
                </c:pt>
                <c:pt idx="11100">
                  <c:v>0</c:v>
                </c:pt>
                <c:pt idx="11101">
                  <c:v>0</c:v>
                </c:pt>
                <c:pt idx="11102">
                  <c:v>0</c:v>
                </c:pt>
                <c:pt idx="11103">
                  <c:v>0</c:v>
                </c:pt>
                <c:pt idx="11104">
                  <c:v>0</c:v>
                </c:pt>
                <c:pt idx="11105">
                  <c:v>0</c:v>
                </c:pt>
                <c:pt idx="11106">
                  <c:v>0</c:v>
                </c:pt>
                <c:pt idx="11107">
                  <c:v>0</c:v>
                </c:pt>
                <c:pt idx="11108">
                  <c:v>0</c:v>
                </c:pt>
                <c:pt idx="11109">
                  <c:v>0</c:v>
                </c:pt>
                <c:pt idx="11110">
                  <c:v>0</c:v>
                </c:pt>
                <c:pt idx="11111">
                  <c:v>0</c:v>
                </c:pt>
                <c:pt idx="11112">
                  <c:v>0</c:v>
                </c:pt>
                <c:pt idx="11113">
                  <c:v>0</c:v>
                </c:pt>
                <c:pt idx="11114">
                  <c:v>0</c:v>
                </c:pt>
                <c:pt idx="11115">
                  <c:v>0</c:v>
                </c:pt>
                <c:pt idx="11116">
                  <c:v>0</c:v>
                </c:pt>
                <c:pt idx="11117">
                  <c:v>0</c:v>
                </c:pt>
                <c:pt idx="11118">
                  <c:v>0</c:v>
                </c:pt>
                <c:pt idx="11119">
                  <c:v>0</c:v>
                </c:pt>
                <c:pt idx="11120">
                  <c:v>0</c:v>
                </c:pt>
                <c:pt idx="11121">
                  <c:v>0</c:v>
                </c:pt>
                <c:pt idx="11122">
                  <c:v>0</c:v>
                </c:pt>
                <c:pt idx="11123">
                  <c:v>0</c:v>
                </c:pt>
                <c:pt idx="11124">
                  <c:v>0</c:v>
                </c:pt>
                <c:pt idx="11125">
                  <c:v>0</c:v>
                </c:pt>
                <c:pt idx="11126">
                  <c:v>0</c:v>
                </c:pt>
                <c:pt idx="11127">
                  <c:v>0</c:v>
                </c:pt>
                <c:pt idx="11128">
                  <c:v>0</c:v>
                </c:pt>
                <c:pt idx="11129">
                  <c:v>0</c:v>
                </c:pt>
                <c:pt idx="11130">
                  <c:v>0</c:v>
                </c:pt>
                <c:pt idx="11131">
                  <c:v>0</c:v>
                </c:pt>
                <c:pt idx="11132">
                  <c:v>0</c:v>
                </c:pt>
                <c:pt idx="11133">
                  <c:v>0</c:v>
                </c:pt>
                <c:pt idx="11134">
                  <c:v>0</c:v>
                </c:pt>
                <c:pt idx="11135">
                  <c:v>0</c:v>
                </c:pt>
                <c:pt idx="11136">
                  <c:v>0</c:v>
                </c:pt>
                <c:pt idx="11137">
                  <c:v>0</c:v>
                </c:pt>
                <c:pt idx="11138">
                  <c:v>0</c:v>
                </c:pt>
                <c:pt idx="11139">
                  <c:v>0</c:v>
                </c:pt>
                <c:pt idx="11140">
                  <c:v>0</c:v>
                </c:pt>
                <c:pt idx="11141">
                  <c:v>0</c:v>
                </c:pt>
                <c:pt idx="11142">
                  <c:v>0</c:v>
                </c:pt>
                <c:pt idx="11143">
                  <c:v>0</c:v>
                </c:pt>
                <c:pt idx="11144">
                  <c:v>0</c:v>
                </c:pt>
                <c:pt idx="11145">
                  <c:v>0</c:v>
                </c:pt>
                <c:pt idx="11146">
                  <c:v>0</c:v>
                </c:pt>
                <c:pt idx="11147">
                  <c:v>0</c:v>
                </c:pt>
                <c:pt idx="11148">
                  <c:v>0</c:v>
                </c:pt>
                <c:pt idx="11149">
                  <c:v>0</c:v>
                </c:pt>
                <c:pt idx="11150">
                  <c:v>0</c:v>
                </c:pt>
                <c:pt idx="11151">
                  <c:v>0</c:v>
                </c:pt>
                <c:pt idx="11152">
                  <c:v>0</c:v>
                </c:pt>
                <c:pt idx="11153">
                  <c:v>0</c:v>
                </c:pt>
                <c:pt idx="11154">
                  <c:v>0</c:v>
                </c:pt>
                <c:pt idx="11155">
                  <c:v>0</c:v>
                </c:pt>
                <c:pt idx="11156">
                  <c:v>0</c:v>
                </c:pt>
                <c:pt idx="11157">
                  <c:v>0</c:v>
                </c:pt>
                <c:pt idx="11158">
                  <c:v>0</c:v>
                </c:pt>
                <c:pt idx="11159">
                  <c:v>0</c:v>
                </c:pt>
                <c:pt idx="11160">
                  <c:v>0</c:v>
                </c:pt>
                <c:pt idx="11161">
                  <c:v>0</c:v>
                </c:pt>
                <c:pt idx="11162">
                  <c:v>0</c:v>
                </c:pt>
                <c:pt idx="11163">
                  <c:v>0</c:v>
                </c:pt>
                <c:pt idx="11164">
                  <c:v>0</c:v>
                </c:pt>
                <c:pt idx="11165">
                  <c:v>0</c:v>
                </c:pt>
                <c:pt idx="11166">
                  <c:v>0</c:v>
                </c:pt>
                <c:pt idx="11167">
                  <c:v>0</c:v>
                </c:pt>
                <c:pt idx="11168">
                  <c:v>0</c:v>
                </c:pt>
                <c:pt idx="11169">
                  <c:v>0</c:v>
                </c:pt>
                <c:pt idx="11170">
                  <c:v>0</c:v>
                </c:pt>
                <c:pt idx="11171">
                  <c:v>0</c:v>
                </c:pt>
                <c:pt idx="11172">
                  <c:v>0</c:v>
                </c:pt>
                <c:pt idx="11173">
                  <c:v>0</c:v>
                </c:pt>
                <c:pt idx="11174">
                  <c:v>0</c:v>
                </c:pt>
                <c:pt idx="11175">
                  <c:v>0</c:v>
                </c:pt>
                <c:pt idx="11176">
                  <c:v>0</c:v>
                </c:pt>
                <c:pt idx="11177">
                  <c:v>0</c:v>
                </c:pt>
                <c:pt idx="11178">
                  <c:v>0</c:v>
                </c:pt>
                <c:pt idx="11179">
                  <c:v>0</c:v>
                </c:pt>
                <c:pt idx="11180">
                  <c:v>0</c:v>
                </c:pt>
                <c:pt idx="11181">
                  <c:v>0</c:v>
                </c:pt>
                <c:pt idx="11182">
                  <c:v>0</c:v>
                </c:pt>
                <c:pt idx="11183">
                  <c:v>0</c:v>
                </c:pt>
                <c:pt idx="11184">
                  <c:v>0</c:v>
                </c:pt>
                <c:pt idx="11185">
                  <c:v>0</c:v>
                </c:pt>
                <c:pt idx="11186">
                  <c:v>0</c:v>
                </c:pt>
                <c:pt idx="11187">
                  <c:v>0</c:v>
                </c:pt>
                <c:pt idx="11188">
                  <c:v>0</c:v>
                </c:pt>
                <c:pt idx="11189">
                  <c:v>0</c:v>
                </c:pt>
                <c:pt idx="11190">
                  <c:v>0</c:v>
                </c:pt>
                <c:pt idx="11191">
                  <c:v>0</c:v>
                </c:pt>
                <c:pt idx="11192">
                  <c:v>0</c:v>
                </c:pt>
                <c:pt idx="11193">
                  <c:v>0</c:v>
                </c:pt>
                <c:pt idx="11194">
                  <c:v>0</c:v>
                </c:pt>
                <c:pt idx="11195">
                  <c:v>0</c:v>
                </c:pt>
                <c:pt idx="11196">
                  <c:v>0</c:v>
                </c:pt>
                <c:pt idx="11197">
                  <c:v>0</c:v>
                </c:pt>
                <c:pt idx="11198">
                  <c:v>0</c:v>
                </c:pt>
                <c:pt idx="11199">
                  <c:v>0</c:v>
                </c:pt>
                <c:pt idx="11200">
                  <c:v>0</c:v>
                </c:pt>
                <c:pt idx="11201">
                  <c:v>0</c:v>
                </c:pt>
                <c:pt idx="11202">
                  <c:v>0</c:v>
                </c:pt>
                <c:pt idx="11203">
                  <c:v>0</c:v>
                </c:pt>
                <c:pt idx="11204">
                  <c:v>0</c:v>
                </c:pt>
                <c:pt idx="11205">
                  <c:v>0</c:v>
                </c:pt>
                <c:pt idx="11206">
                  <c:v>0</c:v>
                </c:pt>
                <c:pt idx="11207">
                  <c:v>0</c:v>
                </c:pt>
                <c:pt idx="11208">
                  <c:v>0</c:v>
                </c:pt>
                <c:pt idx="11209">
                  <c:v>0</c:v>
                </c:pt>
                <c:pt idx="11210">
                  <c:v>0</c:v>
                </c:pt>
                <c:pt idx="11211">
                  <c:v>0</c:v>
                </c:pt>
                <c:pt idx="11212">
                  <c:v>0.2</c:v>
                </c:pt>
                <c:pt idx="11213">
                  <c:v>1.7</c:v>
                </c:pt>
                <c:pt idx="11214">
                  <c:v>3.7</c:v>
                </c:pt>
                <c:pt idx="11215">
                  <c:v>0.9</c:v>
                </c:pt>
                <c:pt idx="11216">
                  <c:v>0.1</c:v>
                </c:pt>
                <c:pt idx="11217">
                  <c:v>0</c:v>
                </c:pt>
                <c:pt idx="11218">
                  <c:v>0</c:v>
                </c:pt>
                <c:pt idx="11219">
                  <c:v>0</c:v>
                </c:pt>
                <c:pt idx="11220">
                  <c:v>0</c:v>
                </c:pt>
                <c:pt idx="11221">
                  <c:v>0.4</c:v>
                </c:pt>
                <c:pt idx="11222">
                  <c:v>0</c:v>
                </c:pt>
                <c:pt idx="11223">
                  <c:v>0.7</c:v>
                </c:pt>
                <c:pt idx="11224">
                  <c:v>1.3</c:v>
                </c:pt>
                <c:pt idx="11225">
                  <c:v>0.2</c:v>
                </c:pt>
                <c:pt idx="11226">
                  <c:v>0.1</c:v>
                </c:pt>
                <c:pt idx="11227">
                  <c:v>0</c:v>
                </c:pt>
                <c:pt idx="11228">
                  <c:v>0</c:v>
                </c:pt>
                <c:pt idx="11229">
                  <c:v>0</c:v>
                </c:pt>
                <c:pt idx="11230">
                  <c:v>0</c:v>
                </c:pt>
                <c:pt idx="11231">
                  <c:v>0</c:v>
                </c:pt>
                <c:pt idx="11232">
                  <c:v>0</c:v>
                </c:pt>
                <c:pt idx="11233">
                  <c:v>0</c:v>
                </c:pt>
                <c:pt idx="11234">
                  <c:v>0</c:v>
                </c:pt>
                <c:pt idx="11235">
                  <c:v>0</c:v>
                </c:pt>
                <c:pt idx="11236">
                  <c:v>0</c:v>
                </c:pt>
                <c:pt idx="11237">
                  <c:v>0</c:v>
                </c:pt>
                <c:pt idx="11238">
                  <c:v>0</c:v>
                </c:pt>
                <c:pt idx="11239">
                  <c:v>0</c:v>
                </c:pt>
                <c:pt idx="11240">
                  <c:v>0</c:v>
                </c:pt>
                <c:pt idx="11241">
                  <c:v>0</c:v>
                </c:pt>
                <c:pt idx="11242">
                  <c:v>0</c:v>
                </c:pt>
                <c:pt idx="11243">
                  <c:v>0</c:v>
                </c:pt>
                <c:pt idx="11244">
                  <c:v>0</c:v>
                </c:pt>
                <c:pt idx="11245">
                  <c:v>0</c:v>
                </c:pt>
                <c:pt idx="11246">
                  <c:v>0</c:v>
                </c:pt>
                <c:pt idx="11247">
                  <c:v>0</c:v>
                </c:pt>
                <c:pt idx="11248">
                  <c:v>0</c:v>
                </c:pt>
                <c:pt idx="11249">
                  <c:v>0</c:v>
                </c:pt>
                <c:pt idx="11250">
                  <c:v>0</c:v>
                </c:pt>
                <c:pt idx="11251">
                  <c:v>0</c:v>
                </c:pt>
                <c:pt idx="11252">
                  <c:v>0</c:v>
                </c:pt>
                <c:pt idx="11253">
                  <c:v>0</c:v>
                </c:pt>
                <c:pt idx="11254">
                  <c:v>0</c:v>
                </c:pt>
                <c:pt idx="11255">
                  <c:v>0</c:v>
                </c:pt>
                <c:pt idx="11256">
                  <c:v>0</c:v>
                </c:pt>
                <c:pt idx="11257">
                  <c:v>0</c:v>
                </c:pt>
                <c:pt idx="11258">
                  <c:v>0</c:v>
                </c:pt>
                <c:pt idx="11259">
                  <c:v>0</c:v>
                </c:pt>
                <c:pt idx="11260">
                  <c:v>0</c:v>
                </c:pt>
                <c:pt idx="11261">
                  <c:v>0</c:v>
                </c:pt>
                <c:pt idx="11262">
                  <c:v>0</c:v>
                </c:pt>
                <c:pt idx="11263">
                  <c:v>0</c:v>
                </c:pt>
                <c:pt idx="11264">
                  <c:v>0</c:v>
                </c:pt>
                <c:pt idx="11265">
                  <c:v>0</c:v>
                </c:pt>
                <c:pt idx="11266">
                  <c:v>0</c:v>
                </c:pt>
                <c:pt idx="11267">
                  <c:v>0</c:v>
                </c:pt>
                <c:pt idx="11268">
                  <c:v>0</c:v>
                </c:pt>
                <c:pt idx="11269">
                  <c:v>0</c:v>
                </c:pt>
                <c:pt idx="11270">
                  <c:v>0</c:v>
                </c:pt>
                <c:pt idx="11271">
                  <c:v>0</c:v>
                </c:pt>
                <c:pt idx="11272">
                  <c:v>0</c:v>
                </c:pt>
                <c:pt idx="11273">
                  <c:v>0</c:v>
                </c:pt>
                <c:pt idx="11274">
                  <c:v>0.1</c:v>
                </c:pt>
                <c:pt idx="11275">
                  <c:v>0</c:v>
                </c:pt>
                <c:pt idx="11276">
                  <c:v>0</c:v>
                </c:pt>
                <c:pt idx="11277">
                  <c:v>0</c:v>
                </c:pt>
                <c:pt idx="11278">
                  <c:v>0</c:v>
                </c:pt>
                <c:pt idx="11279">
                  <c:v>0</c:v>
                </c:pt>
                <c:pt idx="11280">
                  <c:v>0</c:v>
                </c:pt>
                <c:pt idx="11281">
                  <c:v>0</c:v>
                </c:pt>
                <c:pt idx="11282">
                  <c:v>0</c:v>
                </c:pt>
                <c:pt idx="11283">
                  <c:v>0</c:v>
                </c:pt>
                <c:pt idx="11284">
                  <c:v>0</c:v>
                </c:pt>
                <c:pt idx="11285">
                  <c:v>0</c:v>
                </c:pt>
                <c:pt idx="11286">
                  <c:v>0</c:v>
                </c:pt>
                <c:pt idx="11287">
                  <c:v>0</c:v>
                </c:pt>
                <c:pt idx="11288">
                  <c:v>0</c:v>
                </c:pt>
                <c:pt idx="11289">
                  <c:v>0</c:v>
                </c:pt>
                <c:pt idx="11290">
                  <c:v>0</c:v>
                </c:pt>
                <c:pt idx="11291">
                  <c:v>0</c:v>
                </c:pt>
                <c:pt idx="11292">
                  <c:v>0</c:v>
                </c:pt>
                <c:pt idx="11293">
                  <c:v>0</c:v>
                </c:pt>
                <c:pt idx="11294">
                  <c:v>0</c:v>
                </c:pt>
                <c:pt idx="11295">
                  <c:v>0</c:v>
                </c:pt>
                <c:pt idx="11296">
                  <c:v>0</c:v>
                </c:pt>
                <c:pt idx="11297">
                  <c:v>0</c:v>
                </c:pt>
                <c:pt idx="11298">
                  <c:v>0</c:v>
                </c:pt>
                <c:pt idx="11299">
                  <c:v>0</c:v>
                </c:pt>
                <c:pt idx="11300">
                  <c:v>0</c:v>
                </c:pt>
                <c:pt idx="11301">
                  <c:v>0</c:v>
                </c:pt>
                <c:pt idx="11302">
                  <c:v>0</c:v>
                </c:pt>
                <c:pt idx="11303">
                  <c:v>0</c:v>
                </c:pt>
                <c:pt idx="11304">
                  <c:v>0</c:v>
                </c:pt>
                <c:pt idx="11305">
                  <c:v>0</c:v>
                </c:pt>
                <c:pt idx="11306">
                  <c:v>0</c:v>
                </c:pt>
                <c:pt idx="11307">
                  <c:v>0</c:v>
                </c:pt>
                <c:pt idx="11308">
                  <c:v>0</c:v>
                </c:pt>
                <c:pt idx="11309">
                  <c:v>0</c:v>
                </c:pt>
                <c:pt idx="11310">
                  <c:v>0</c:v>
                </c:pt>
                <c:pt idx="11311">
                  <c:v>0</c:v>
                </c:pt>
                <c:pt idx="11312">
                  <c:v>0</c:v>
                </c:pt>
                <c:pt idx="11313">
                  <c:v>0</c:v>
                </c:pt>
                <c:pt idx="11314">
                  <c:v>0</c:v>
                </c:pt>
                <c:pt idx="11315">
                  <c:v>0</c:v>
                </c:pt>
                <c:pt idx="11316">
                  <c:v>0</c:v>
                </c:pt>
                <c:pt idx="11317">
                  <c:v>0</c:v>
                </c:pt>
                <c:pt idx="11318">
                  <c:v>0</c:v>
                </c:pt>
                <c:pt idx="11319">
                  <c:v>0</c:v>
                </c:pt>
                <c:pt idx="11320">
                  <c:v>0</c:v>
                </c:pt>
                <c:pt idx="11321">
                  <c:v>0</c:v>
                </c:pt>
                <c:pt idx="11322">
                  <c:v>0.1</c:v>
                </c:pt>
                <c:pt idx="11323">
                  <c:v>0</c:v>
                </c:pt>
                <c:pt idx="11324">
                  <c:v>0</c:v>
                </c:pt>
                <c:pt idx="11325">
                  <c:v>0</c:v>
                </c:pt>
                <c:pt idx="11326">
                  <c:v>0</c:v>
                </c:pt>
                <c:pt idx="11327">
                  <c:v>0</c:v>
                </c:pt>
                <c:pt idx="11328">
                  <c:v>0</c:v>
                </c:pt>
                <c:pt idx="11329">
                  <c:v>0</c:v>
                </c:pt>
                <c:pt idx="11330">
                  <c:v>0</c:v>
                </c:pt>
                <c:pt idx="11331">
                  <c:v>0</c:v>
                </c:pt>
                <c:pt idx="11332">
                  <c:v>0</c:v>
                </c:pt>
                <c:pt idx="11333">
                  <c:v>0</c:v>
                </c:pt>
                <c:pt idx="11334">
                  <c:v>0</c:v>
                </c:pt>
                <c:pt idx="11335">
                  <c:v>0</c:v>
                </c:pt>
                <c:pt idx="11336">
                  <c:v>0</c:v>
                </c:pt>
                <c:pt idx="11337">
                  <c:v>0</c:v>
                </c:pt>
                <c:pt idx="11338">
                  <c:v>0</c:v>
                </c:pt>
                <c:pt idx="11339">
                  <c:v>0</c:v>
                </c:pt>
                <c:pt idx="11340">
                  <c:v>0</c:v>
                </c:pt>
                <c:pt idx="11341">
                  <c:v>0</c:v>
                </c:pt>
                <c:pt idx="11342">
                  <c:v>0</c:v>
                </c:pt>
                <c:pt idx="11343">
                  <c:v>0</c:v>
                </c:pt>
                <c:pt idx="11344">
                  <c:v>0</c:v>
                </c:pt>
                <c:pt idx="11345">
                  <c:v>0</c:v>
                </c:pt>
                <c:pt idx="11346">
                  <c:v>0</c:v>
                </c:pt>
                <c:pt idx="11347">
                  <c:v>0</c:v>
                </c:pt>
                <c:pt idx="11348">
                  <c:v>0</c:v>
                </c:pt>
                <c:pt idx="11349">
                  <c:v>0</c:v>
                </c:pt>
                <c:pt idx="11350">
                  <c:v>0</c:v>
                </c:pt>
                <c:pt idx="11351">
                  <c:v>0</c:v>
                </c:pt>
                <c:pt idx="11352">
                  <c:v>0</c:v>
                </c:pt>
                <c:pt idx="11353">
                  <c:v>0</c:v>
                </c:pt>
                <c:pt idx="11354">
                  <c:v>0</c:v>
                </c:pt>
                <c:pt idx="11355">
                  <c:v>0</c:v>
                </c:pt>
                <c:pt idx="11356">
                  <c:v>0</c:v>
                </c:pt>
                <c:pt idx="11357">
                  <c:v>0</c:v>
                </c:pt>
                <c:pt idx="11358">
                  <c:v>0</c:v>
                </c:pt>
                <c:pt idx="11359">
                  <c:v>0</c:v>
                </c:pt>
                <c:pt idx="11360">
                  <c:v>0</c:v>
                </c:pt>
                <c:pt idx="11361">
                  <c:v>0</c:v>
                </c:pt>
                <c:pt idx="11362">
                  <c:v>0</c:v>
                </c:pt>
                <c:pt idx="11363">
                  <c:v>0</c:v>
                </c:pt>
                <c:pt idx="11364">
                  <c:v>0</c:v>
                </c:pt>
                <c:pt idx="11365">
                  <c:v>0</c:v>
                </c:pt>
                <c:pt idx="11366">
                  <c:v>0</c:v>
                </c:pt>
                <c:pt idx="11367">
                  <c:v>0</c:v>
                </c:pt>
                <c:pt idx="11368">
                  <c:v>0</c:v>
                </c:pt>
                <c:pt idx="11369">
                  <c:v>0</c:v>
                </c:pt>
                <c:pt idx="11370">
                  <c:v>0</c:v>
                </c:pt>
                <c:pt idx="11371">
                  <c:v>0</c:v>
                </c:pt>
                <c:pt idx="11372">
                  <c:v>0</c:v>
                </c:pt>
                <c:pt idx="11373">
                  <c:v>0</c:v>
                </c:pt>
                <c:pt idx="11374">
                  <c:v>0</c:v>
                </c:pt>
                <c:pt idx="11375">
                  <c:v>0</c:v>
                </c:pt>
                <c:pt idx="11376">
                  <c:v>0</c:v>
                </c:pt>
                <c:pt idx="11377">
                  <c:v>0</c:v>
                </c:pt>
                <c:pt idx="11378">
                  <c:v>0</c:v>
                </c:pt>
                <c:pt idx="11379">
                  <c:v>0</c:v>
                </c:pt>
                <c:pt idx="11380">
                  <c:v>0</c:v>
                </c:pt>
                <c:pt idx="11381">
                  <c:v>0</c:v>
                </c:pt>
                <c:pt idx="11382">
                  <c:v>0</c:v>
                </c:pt>
                <c:pt idx="11383">
                  <c:v>0</c:v>
                </c:pt>
                <c:pt idx="11384">
                  <c:v>0</c:v>
                </c:pt>
                <c:pt idx="11385">
                  <c:v>0</c:v>
                </c:pt>
                <c:pt idx="11386">
                  <c:v>0</c:v>
                </c:pt>
                <c:pt idx="11387">
                  <c:v>0</c:v>
                </c:pt>
                <c:pt idx="11388">
                  <c:v>0</c:v>
                </c:pt>
                <c:pt idx="11389">
                  <c:v>0</c:v>
                </c:pt>
                <c:pt idx="11390">
                  <c:v>0</c:v>
                </c:pt>
                <c:pt idx="11391">
                  <c:v>0</c:v>
                </c:pt>
                <c:pt idx="11392">
                  <c:v>0</c:v>
                </c:pt>
                <c:pt idx="11393">
                  <c:v>0</c:v>
                </c:pt>
                <c:pt idx="11394">
                  <c:v>0</c:v>
                </c:pt>
                <c:pt idx="11395">
                  <c:v>0</c:v>
                </c:pt>
                <c:pt idx="11396">
                  <c:v>0</c:v>
                </c:pt>
                <c:pt idx="11397">
                  <c:v>0</c:v>
                </c:pt>
                <c:pt idx="11398">
                  <c:v>0</c:v>
                </c:pt>
                <c:pt idx="11399">
                  <c:v>0</c:v>
                </c:pt>
                <c:pt idx="11400">
                  <c:v>0</c:v>
                </c:pt>
                <c:pt idx="11401">
                  <c:v>0</c:v>
                </c:pt>
                <c:pt idx="11402">
                  <c:v>0</c:v>
                </c:pt>
                <c:pt idx="11403">
                  <c:v>0</c:v>
                </c:pt>
                <c:pt idx="11404">
                  <c:v>0</c:v>
                </c:pt>
                <c:pt idx="11405">
                  <c:v>0</c:v>
                </c:pt>
                <c:pt idx="11406">
                  <c:v>0</c:v>
                </c:pt>
                <c:pt idx="11407">
                  <c:v>0</c:v>
                </c:pt>
                <c:pt idx="11408">
                  <c:v>0</c:v>
                </c:pt>
                <c:pt idx="11409">
                  <c:v>0</c:v>
                </c:pt>
                <c:pt idx="11410">
                  <c:v>0</c:v>
                </c:pt>
                <c:pt idx="11411">
                  <c:v>0</c:v>
                </c:pt>
                <c:pt idx="11412">
                  <c:v>0</c:v>
                </c:pt>
                <c:pt idx="11413">
                  <c:v>0</c:v>
                </c:pt>
                <c:pt idx="11414">
                  <c:v>0</c:v>
                </c:pt>
                <c:pt idx="11415">
                  <c:v>0</c:v>
                </c:pt>
                <c:pt idx="11416">
                  <c:v>0</c:v>
                </c:pt>
                <c:pt idx="11417">
                  <c:v>0</c:v>
                </c:pt>
                <c:pt idx="11418">
                  <c:v>0</c:v>
                </c:pt>
                <c:pt idx="11419">
                  <c:v>0</c:v>
                </c:pt>
                <c:pt idx="11420">
                  <c:v>0</c:v>
                </c:pt>
                <c:pt idx="11421">
                  <c:v>0</c:v>
                </c:pt>
                <c:pt idx="11422">
                  <c:v>0</c:v>
                </c:pt>
                <c:pt idx="11423">
                  <c:v>0</c:v>
                </c:pt>
                <c:pt idx="11424">
                  <c:v>0</c:v>
                </c:pt>
                <c:pt idx="11425">
                  <c:v>0</c:v>
                </c:pt>
                <c:pt idx="11426">
                  <c:v>0</c:v>
                </c:pt>
                <c:pt idx="11427">
                  <c:v>0</c:v>
                </c:pt>
                <c:pt idx="11428">
                  <c:v>0</c:v>
                </c:pt>
                <c:pt idx="11429">
                  <c:v>0</c:v>
                </c:pt>
                <c:pt idx="11430">
                  <c:v>0</c:v>
                </c:pt>
                <c:pt idx="11431">
                  <c:v>0</c:v>
                </c:pt>
                <c:pt idx="11432">
                  <c:v>0</c:v>
                </c:pt>
                <c:pt idx="11433">
                  <c:v>0</c:v>
                </c:pt>
                <c:pt idx="11434">
                  <c:v>0</c:v>
                </c:pt>
                <c:pt idx="11435">
                  <c:v>0</c:v>
                </c:pt>
                <c:pt idx="11436">
                  <c:v>0</c:v>
                </c:pt>
                <c:pt idx="11437">
                  <c:v>0</c:v>
                </c:pt>
                <c:pt idx="11438">
                  <c:v>0</c:v>
                </c:pt>
                <c:pt idx="11439">
                  <c:v>0</c:v>
                </c:pt>
                <c:pt idx="11440">
                  <c:v>0</c:v>
                </c:pt>
                <c:pt idx="11441">
                  <c:v>0</c:v>
                </c:pt>
                <c:pt idx="11442">
                  <c:v>0</c:v>
                </c:pt>
                <c:pt idx="11443">
                  <c:v>0</c:v>
                </c:pt>
                <c:pt idx="11444">
                  <c:v>0</c:v>
                </c:pt>
                <c:pt idx="11445">
                  <c:v>0</c:v>
                </c:pt>
                <c:pt idx="11446">
                  <c:v>0</c:v>
                </c:pt>
                <c:pt idx="11447">
                  <c:v>0</c:v>
                </c:pt>
                <c:pt idx="11448">
                  <c:v>0</c:v>
                </c:pt>
                <c:pt idx="11449">
                  <c:v>0</c:v>
                </c:pt>
                <c:pt idx="11450">
                  <c:v>0</c:v>
                </c:pt>
                <c:pt idx="11451">
                  <c:v>0</c:v>
                </c:pt>
                <c:pt idx="11452">
                  <c:v>0</c:v>
                </c:pt>
                <c:pt idx="11453">
                  <c:v>0</c:v>
                </c:pt>
                <c:pt idx="11454">
                  <c:v>0</c:v>
                </c:pt>
                <c:pt idx="11455">
                  <c:v>0</c:v>
                </c:pt>
                <c:pt idx="11456">
                  <c:v>0</c:v>
                </c:pt>
                <c:pt idx="11457">
                  <c:v>0</c:v>
                </c:pt>
                <c:pt idx="11458">
                  <c:v>0</c:v>
                </c:pt>
                <c:pt idx="11459">
                  <c:v>0</c:v>
                </c:pt>
                <c:pt idx="11460">
                  <c:v>0</c:v>
                </c:pt>
                <c:pt idx="11461">
                  <c:v>0</c:v>
                </c:pt>
                <c:pt idx="11462">
                  <c:v>0</c:v>
                </c:pt>
                <c:pt idx="11463">
                  <c:v>0</c:v>
                </c:pt>
                <c:pt idx="11464">
                  <c:v>0</c:v>
                </c:pt>
                <c:pt idx="11465">
                  <c:v>0</c:v>
                </c:pt>
                <c:pt idx="11466">
                  <c:v>0</c:v>
                </c:pt>
                <c:pt idx="11467">
                  <c:v>0</c:v>
                </c:pt>
                <c:pt idx="11468">
                  <c:v>0</c:v>
                </c:pt>
                <c:pt idx="11469">
                  <c:v>0</c:v>
                </c:pt>
                <c:pt idx="11470">
                  <c:v>0</c:v>
                </c:pt>
                <c:pt idx="11471">
                  <c:v>0</c:v>
                </c:pt>
                <c:pt idx="11472">
                  <c:v>0</c:v>
                </c:pt>
                <c:pt idx="11473">
                  <c:v>0</c:v>
                </c:pt>
                <c:pt idx="11474">
                  <c:v>0</c:v>
                </c:pt>
                <c:pt idx="11475">
                  <c:v>0</c:v>
                </c:pt>
                <c:pt idx="11476">
                  <c:v>0</c:v>
                </c:pt>
                <c:pt idx="11477">
                  <c:v>0</c:v>
                </c:pt>
                <c:pt idx="11478">
                  <c:v>0</c:v>
                </c:pt>
                <c:pt idx="11479">
                  <c:v>0</c:v>
                </c:pt>
                <c:pt idx="11480">
                  <c:v>0</c:v>
                </c:pt>
                <c:pt idx="11481">
                  <c:v>0</c:v>
                </c:pt>
                <c:pt idx="11482">
                  <c:v>0</c:v>
                </c:pt>
                <c:pt idx="11483">
                  <c:v>0</c:v>
                </c:pt>
                <c:pt idx="11484">
                  <c:v>0</c:v>
                </c:pt>
                <c:pt idx="11485">
                  <c:v>0</c:v>
                </c:pt>
                <c:pt idx="11486">
                  <c:v>0</c:v>
                </c:pt>
                <c:pt idx="11487">
                  <c:v>0</c:v>
                </c:pt>
                <c:pt idx="11488">
                  <c:v>0</c:v>
                </c:pt>
                <c:pt idx="11489">
                  <c:v>0</c:v>
                </c:pt>
                <c:pt idx="11490">
                  <c:v>0</c:v>
                </c:pt>
                <c:pt idx="11491">
                  <c:v>0</c:v>
                </c:pt>
                <c:pt idx="11492">
                  <c:v>0</c:v>
                </c:pt>
                <c:pt idx="11493">
                  <c:v>0</c:v>
                </c:pt>
                <c:pt idx="11494">
                  <c:v>0</c:v>
                </c:pt>
                <c:pt idx="11495">
                  <c:v>0</c:v>
                </c:pt>
                <c:pt idx="11496">
                  <c:v>0</c:v>
                </c:pt>
                <c:pt idx="11497">
                  <c:v>0</c:v>
                </c:pt>
                <c:pt idx="11498">
                  <c:v>0</c:v>
                </c:pt>
                <c:pt idx="11499">
                  <c:v>0</c:v>
                </c:pt>
                <c:pt idx="11500">
                  <c:v>0</c:v>
                </c:pt>
                <c:pt idx="11501">
                  <c:v>0</c:v>
                </c:pt>
                <c:pt idx="11502">
                  <c:v>0</c:v>
                </c:pt>
                <c:pt idx="11503">
                  <c:v>0</c:v>
                </c:pt>
                <c:pt idx="11504">
                  <c:v>0</c:v>
                </c:pt>
                <c:pt idx="11505">
                  <c:v>0</c:v>
                </c:pt>
                <c:pt idx="11506">
                  <c:v>0</c:v>
                </c:pt>
                <c:pt idx="11507">
                  <c:v>0</c:v>
                </c:pt>
                <c:pt idx="11508">
                  <c:v>0</c:v>
                </c:pt>
                <c:pt idx="11509">
                  <c:v>0</c:v>
                </c:pt>
                <c:pt idx="11510">
                  <c:v>0</c:v>
                </c:pt>
                <c:pt idx="11511">
                  <c:v>0</c:v>
                </c:pt>
                <c:pt idx="11512">
                  <c:v>0</c:v>
                </c:pt>
                <c:pt idx="11513">
                  <c:v>0</c:v>
                </c:pt>
                <c:pt idx="11514">
                  <c:v>0</c:v>
                </c:pt>
                <c:pt idx="11515">
                  <c:v>0</c:v>
                </c:pt>
                <c:pt idx="11516">
                  <c:v>0</c:v>
                </c:pt>
                <c:pt idx="11517">
                  <c:v>0</c:v>
                </c:pt>
                <c:pt idx="11518">
                  <c:v>0</c:v>
                </c:pt>
                <c:pt idx="11519">
                  <c:v>0</c:v>
                </c:pt>
                <c:pt idx="11520">
                  <c:v>0</c:v>
                </c:pt>
                <c:pt idx="11521">
                  <c:v>0</c:v>
                </c:pt>
                <c:pt idx="11522">
                  <c:v>0</c:v>
                </c:pt>
                <c:pt idx="11523">
                  <c:v>0</c:v>
                </c:pt>
                <c:pt idx="11524">
                  <c:v>0</c:v>
                </c:pt>
                <c:pt idx="11525">
                  <c:v>0</c:v>
                </c:pt>
                <c:pt idx="11526">
                  <c:v>0</c:v>
                </c:pt>
                <c:pt idx="11527">
                  <c:v>0</c:v>
                </c:pt>
                <c:pt idx="11528">
                  <c:v>0</c:v>
                </c:pt>
                <c:pt idx="11529">
                  <c:v>0</c:v>
                </c:pt>
                <c:pt idx="11530">
                  <c:v>0</c:v>
                </c:pt>
                <c:pt idx="11531">
                  <c:v>0</c:v>
                </c:pt>
                <c:pt idx="11532">
                  <c:v>0</c:v>
                </c:pt>
                <c:pt idx="11533">
                  <c:v>0</c:v>
                </c:pt>
                <c:pt idx="11534">
                  <c:v>0</c:v>
                </c:pt>
                <c:pt idx="11535">
                  <c:v>0</c:v>
                </c:pt>
                <c:pt idx="11536">
                  <c:v>0</c:v>
                </c:pt>
                <c:pt idx="11537">
                  <c:v>0</c:v>
                </c:pt>
                <c:pt idx="11538">
                  <c:v>0</c:v>
                </c:pt>
                <c:pt idx="11539">
                  <c:v>0</c:v>
                </c:pt>
                <c:pt idx="11540">
                  <c:v>0</c:v>
                </c:pt>
                <c:pt idx="11541">
                  <c:v>0</c:v>
                </c:pt>
                <c:pt idx="11542">
                  <c:v>0</c:v>
                </c:pt>
                <c:pt idx="11543">
                  <c:v>0</c:v>
                </c:pt>
                <c:pt idx="11544">
                  <c:v>0</c:v>
                </c:pt>
                <c:pt idx="11545">
                  <c:v>0</c:v>
                </c:pt>
                <c:pt idx="11546">
                  <c:v>0</c:v>
                </c:pt>
                <c:pt idx="11547">
                  <c:v>0</c:v>
                </c:pt>
                <c:pt idx="11548">
                  <c:v>0</c:v>
                </c:pt>
                <c:pt idx="11549">
                  <c:v>0</c:v>
                </c:pt>
                <c:pt idx="11550">
                  <c:v>0</c:v>
                </c:pt>
                <c:pt idx="11551">
                  <c:v>0</c:v>
                </c:pt>
                <c:pt idx="11552">
                  <c:v>0</c:v>
                </c:pt>
                <c:pt idx="11553">
                  <c:v>0</c:v>
                </c:pt>
                <c:pt idx="11554">
                  <c:v>0</c:v>
                </c:pt>
                <c:pt idx="11555">
                  <c:v>0</c:v>
                </c:pt>
                <c:pt idx="11556">
                  <c:v>0</c:v>
                </c:pt>
                <c:pt idx="11557">
                  <c:v>0</c:v>
                </c:pt>
                <c:pt idx="11558">
                  <c:v>0</c:v>
                </c:pt>
                <c:pt idx="11559">
                  <c:v>0</c:v>
                </c:pt>
                <c:pt idx="11560">
                  <c:v>0</c:v>
                </c:pt>
                <c:pt idx="11561">
                  <c:v>0</c:v>
                </c:pt>
                <c:pt idx="11562">
                  <c:v>0</c:v>
                </c:pt>
                <c:pt idx="11563">
                  <c:v>0</c:v>
                </c:pt>
                <c:pt idx="11564">
                  <c:v>0</c:v>
                </c:pt>
                <c:pt idx="11565">
                  <c:v>0</c:v>
                </c:pt>
                <c:pt idx="11566">
                  <c:v>0.1</c:v>
                </c:pt>
                <c:pt idx="11567">
                  <c:v>0</c:v>
                </c:pt>
                <c:pt idx="11568">
                  <c:v>0</c:v>
                </c:pt>
                <c:pt idx="11569">
                  <c:v>0</c:v>
                </c:pt>
                <c:pt idx="11570">
                  <c:v>0</c:v>
                </c:pt>
                <c:pt idx="11571">
                  <c:v>0</c:v>
                </c:pt>
                <c:pt idx="11572">
                  <c:v>0</c:v>
                </c:pt>
                <c:pt idx="11573">
                  <c:v>0</c:v>
                </c:pt>
                <c:pt idx="11574">
                  <c:v>0</c:v>
                </c:pt>
                <c:pt idx="11575">
                  <c:v>0</c:v>
                </c:pt>
                <c:pt idx="11576">
                  <c:v>0</c:v>
                </c:pt>
                <c:pt idx="11577">
                  <c:v>0</c:v>
                </c:pt>
                <c:pt idx="11578">
                  <c:v>0</c:v>
                </c:pt>
                <c:pt idx="11579">
                  <c:v>0</c:v>
                </c:pt>
                <c:pt idx="11580">
                  <c:v>0</c:v>
                </c:pt>
                <c:pt idx="11581">
                  <c:v>0</c:v>
                </c:pt>
                <c:pt idx="11582">
                  <c:v>0</c:v>
                </c:pt>
                <c:pt idx="11583">
                  <c:v>0</c:v>
                </c:pt>
                <c:pt idx="11584">
                  <c:v>0</c:v>
                </c:pt>
                <c:pt idx="11585">
                  <c:v>0</c:v>
                </c:pt>
                <c:pt idx="11586">
                  <c:v>0</c:v>
                </c:pt>
                <c:pt idx="11587">
                  <c:v>1.5</c:v>
                </c:pt>
                <c:pt idx="11588">
                  <c:v>2.2000000000000002</c:v>
                </c:pt>
                <c:pt idx="11589">
                  <c:v>9</c:v>
                </c:pt>
                <c:pt idx="11590">
                  <c:v>3.4</c:v>
                </c:pt>
                <c:pt idx="11591">
                  <c:v>0</c:v>
                </c:pt>
                <c:pt idx="11592">
                  <c:v>0</c:v>
                </c:pt>
                <c:pt idx="11593">
                  <c:v>0</c:v>
                </c:pt>
                <c:pt idx="11594">
                  <c:v>0</c:v>
                </c:pt>
                <c:pt idx="11595">
                  <c:v>0</c:v>
                </c:pt>
                <c:pt idx="11596">
                  <c:v>1.8</c:v>
                </c:pt>
                <c:pt idx="11597">
                  <c:v>0</c:v>
                </c:pt>
                <c:pt idx="11598">
                  <c:v>3.2</c:v>
                </c:pt>
                <c:pt idx="11599">
                  <c:v>0.1</c:v>
                </c:pt>
                <c:pt idx="11600">
                  <c:v>0</c:v>
                </c:pt>
                <c:pt idx="11601">
                  <c:v>0.1</c:v>
                </c:pt>
                <c:pt idx="11602">
                  <c:v>0.2</c:v>
                </c:pt>
                <c:pt idx="11603">
                  <c:v>0.3</c:v>
                </c:pt>
                <c:pt idx="11604">
                  <c:v>1.1000000000000001</c:v>
                </c:pt>
                <c:pt idx="11605">
                  <c:v>0.2</c:v>
                </c:pt>
                <c:pt idx="11606">
                  <c:v>0</c:v>
                </c:pt>
                <c:pt idx="11607">
                  <c:v>0</c:v>
                </c:pt>
                <c:pt idx="11608">
                  <c:v>0</c:v>
                </c:pt>
                <c:pt idx="11609">
                  <c:v>0</c:v>
                </c:pt>
                <c:pt idx="11610">
                  <c:v>0.1</c:v>
                </c:pt>
                <c:pt idx="11611">
                  <c:v>1.7</c:v>
                </c:pt>
                <c:pt idx="11612">
                  <c:v>0.1</c:v>
                </c:pt>
                <c:pt idx="11613">
                  <c:v>0</c:v>
                </c:pt>
                <c:pt idx="11614">
                  <c:v>0</c:v>
                </c:pt>
                <c:pt idx="11615">
                  <c:v>0</c:v>
                </c:pt>
                <c:pt idx="11616">
                  <c:v>0</c:v>
                </c:pt>
                <c:pt idx="11617">
                  <c:v>0</c:v>
                </c:pt>
                <c:pt idx="11618">
                  <c:v>0</c:v>
                </c:pt>
                <c:pt idx="11619">
                  <c:v>0</c:v>
                </c:pt>
                <c:pt idx="11620">
                  <c:v>0</c:v>
                </c:pt>
                <c:pt idx="11621">
                  <c:v>0</c:v>
                </c:pt>
                <c:pt idx="11622">
                  <c:v>0</c:v>
                </c:pt>
                <c:pt idx="11623">
                  <c:v>0</c:v>
                </c:pt>
                <c:pt idx="11624">
                  <c:v>0</c:v>
                </c:pt>
                <c:pt idx="11625">
                  <c:v>0</c:v>
                </c:pt>
                <c:pt idx="11626">
                  <c:v>0</c:v>
                </c:pt>
                <c:pt idx="11627">
                  <c:v>0</c:v>
                </c:pt>
                <c:pt idx="11628">
                  <c:v>0</c:v>
                </c:pt>
                <c:pt idx="11629">
                  <c:v>0</c:v>
                </c:pt>
                <c:pt idx="11630">
                  <c:v>0</c:v>
                </c:pt>
                <c:pt idx="11631">
                  <c:v>0</c:v>
                </c:pt>
                <c:pt idx="11632">
                  <c:v>0</c:v>
                </c:pt>
                <c:pt idx="11633">
                  <c:v>0</c:v>
                </c:pt>
                <c:pt idx="11634">
                  <c:v>0</c:v>
                </c:pt>
                <c:pt idx="11635">
                  <c:v>0</c:v>
                </c:pt>
                <c:pt idx="11636">
                  <c:v>0</c:v>
                </c:pt>
                <c:pt idx="11637">
                  <c:v>0</c:v>
                </c:pt>
                <c:pt idx="11638">
                  <c:v>0</c:v>
                </c:pt>
                <c:pt idx="11639">
                  <c:v>0</c:v>
                </c:pt>
                <c:pt idx="11640">
                  <c:v>0</c:v>
                </c:pt>
                <c:pt idx="11641">
                  <c:v>0</c:v>
                </c:pt>
                <c:pt idx="11642">
                  <c:v>0</c:v>
                </c:pt>
                <c:pt idx="11643">
                  <c:v>0</c:v>
                </c:pt>
                <c:pt idx="11644">
                  <c:v>0</c:v>
                </c:pt>
                <c:pt idx="11645">
                  <c:v>0</c:v>
                </c:pt>
                <c:pt idx="11646">
                  <c:v>0</c:v>
                </c:pt>
                <c:pt idx="11647">
                  <c:v>0</c:v>
                </c:pt>
                <c:pt idx="11648">
                  <c:v>0</c:v>
                </c:pt>
                <c:pt idx="11649">
                  <c:v>0</c:v>
                </c:pt>
                <c:pt idx="11650">
                  <c:v>0</c:v>
                </c:pt>
                <c:pt idx="11651">
                  <c:v>0</c:v>
                </c:pt>
                <c:pt idx="11652">
                  <c:v>0</c:v>
                </c:pt>
                <c:pt idx="11653">
                  <c:v>0</c:v>
                </c:pt>
                <c:pt idx="11654">
                  <c:v>0</c:v>
                </c:pt>
                <c:pt idx="11655">
                  <c:v>0.1</c:v>
                </c:pt>
                <c:pt idx="11656">
                  <c:v>0</c:v>
                </c:pt>
                <c:pt idx="11657">
                  <c:v>0</c:v>
                </c:pt>
                <c:pt idx="11658">
                  <c:v>0</c:v>
                </c:pt>
                <c:pt idx="11659">
                  <c:v>0</c:v>
                </c:pt>
                <c:pt idx="11660">
                  <c:v>0</c:v>
                </c:pt>
                <c:pt idx="11661">
                  <c:v>0</c:v>
                </c:pt>
                <c:pt idx="11662">
                  <c:v>0</c:v>
                </c:pt>
                <c:pt idx="11663">
                  <c:v>0</c:v>
                </c:pt>
                <c:pt idx="11664">
                  <c:v>0</c:v>
                </c:pt>
                <c:pt idx="11665">
                  <c:v>0</c:v>
                </c:pt>
                <c:pt idx="11666">
                  <c:v>0</c:v>
                </c:pt>
                <c:pt idx="11667">
                  <c:v>0</c:v>
                </c:pt>
                <c:pt idx="11668">
                  <c:v>0</c:v>
                </c:pt>
                <c:pt idx="11669">
                  <c:v>0</c:v>
                </c:pt>
                <c:pt idx="11670">
                  <c:v>0</c:v>
                </c:pt>
                <c:pt idx="11671">
                  <c:v>0</c:v>
                </c:pt>
                <c:pt idx="11672">
                  <c:v>0</c:v>
                </c:pt>
                <c:pt idx="11673">
                  <c:v>0</c:v>
                </c:pt>
                <c:pt idx="11674">
                  <c:v>0</c:v>
                </c:pt>
                <c:pt idx="11675">
                  <c:v>0</c:v>
                </c:pt>
                <c:pt idx="11676">
                  <c:v>0</c:v>
                </c:pt>
                <c:pt idx="11677">
                  <c:v>0</c:v>
                </c:pt>
                <c:pt idx="11678">
                  <c:v>0</c:v>
                </c:pt>
                <c:pt idx="11679">
                  <c:v>0</c:v>
                </c:pt>
                <c:pt idx="11680">
                  <c:v>0</c:v>
                </c:pt>
                <c:pt idx="11681">
                  <c:v>0</c:v>
                </c:pt>
                <c:pt idx="11682">
                  <c:v>0</c:v>
                </c:pt>
                <c:pt idx="11683">
                  <c:v>0</c:v>
                </c:pt>
                <c:pt idx="11684">
                  <c:v>0</c:v>
                </c:pt>
                <c:pt idx="11685">
                  <c:v>0</c:v>
                </c:pt>
                <c:pt idx="11686">
                  <c:v>0</c:v>
                </c:pt>
                <c:pt idx="11687">
                  <c:v>0</c:v>
                </c:pt>
                <c:pt idx="11688">
                  <c:v>0</c:v>
                </c:pt>
                <c:pt idx="11689">
                  <c:v>0</c:v>
                </c:pt>
                <c:pt idx="11690">
                  <c:v>0</c:v>
                </c:pt>
                <c:pt idx="11691">
                  <c:v>0</c:v>
                </c:pt>
                <c:pt idx="11692">
                  <c:v>0</c:v>
                </c:pt>
                <c:pt idx="11693">
                  <c:v>0</c:v>
                </c:pt>
                <c:pt idx="11694">
                  <c:v>0</c:v>
                </c:pt>
                <c:pt idx="11695">
                  <c:v>0</c:v>
                </c:pt>
                <c:pt idx="11696">
                  <c:v>0</c:v>
                </c:pt>
                <c:pt idx="11697">
                  <c:v>0</c:v>
                </c:pt>
                <c:pt idx="11698">
                  <c:v>0</c:v>
                </c:pt>
                <c:pt idx="11699">
                  <c:v>0</c:v>
                </c:pt>
                <c:pt idx="11700">
                  <c:v>0</c:v>
                </c:pt>
                <c:pt idx="11701">
                  <c:v>0</c:v>
                </c:pt>
                <c:pt idx="11702">
                  <c:v>0</c:v>
                </c:pt>
                <c:pt idx="11703">
                  <c:v>0</c:v>
                </c:pt>
                <c:pt idx="11704">
                  <c:v>0</c:v>
                </c:pt>
                <c:pt idx="11705">
                  <c:v>0</c:v>
                </c:pt>
                <c:pt idx="11706">
                  <c:v>0</c:v>
                </c:pt>
                <c:pt idx="11707">
                  <c:v>0</c:v>
                </c:pt>
                <c:pt idx="11708">
                  <c:v>0</c:v>
                </c:pt>
                <c:pt idx="11709">
                  <c:v>0</c:v>
                </c:pt>
                <c:pt idx="11710">
                  <c:v>0</c:v>
                </c:pt>
                <c:pt idx="11711">
                  <c:v>0</c:v>
                </c:pt>
                <c:pt idx="11712">
                  <c:v>0</c:v>
                </c:pt>
                <c:pt idx="11713">
                  <c:v>0</c:v>
                </c:pt>
                <c:pt idx="11714">
                  <c:v>0</c:v>
                </c:pt>
                <c:pt idx="11715">
                  <c:v>0</c:v>
                </c:pt>
                <c:pt idx="11716">
                  <c:v>1.4</c:v>
                </c:pt>
                <c:pt idx="11717">
                  <c:v>0.2</c:v>
                </c:pt>
                <c:pt idx="11718">
                  <c:v>0.4</c:v>
                </c:pt>
                <c:pt idx="11719">
                  <c:v>0.2</c:v>
                </c:pt>
                <c:pt idx="11720">
                  <c:v>0</c:v>
                </c:pt>
                <c:pt idx="11721">
                  <c:v>0</c:v>
                </c:pt>
                <c:pt idx="11722">
                  <c:v>0</c:v>
                </c:pt>
                <c:pt idx="11723">
                  <c:v>0</c:v>
                </c:pt>
                <c:pt idx="11724">
                  <c:v>0</c:v>
                </c:pt>
                <c:pt idx="11725">
                  <c:v>0</c:v>
                </c:pt>
                <c:pt idx="11726">
                  <c:v>0.1</c:v>
                </c:pt>
                <c:pt idx="11727">
                  <c:v>0.5</c:v>
                </c:pt>
                <c:pt idx="11728">
                  <c:v>6.7</c:v>
                </c:pt>
                <c:pt idx="11729">
                  <c:v>2.5</c:v>
                </c:pt>
                <c:pt idx="11730">
                  <c:v>0.1</c:v>
                </c:pt>
                <c:pt idx="11731">
                  <c:v>0.6</c:v>
                </c:pt>
                <c:pt idx="11732">
                  <c:v>0.4</c:v>
                </c:pt>
                <c:pt idx="11733">
                  <c:v>0</c:v>
                </c:pt>
                <c:pt idx="11734">
                  <c:v>0</c:v>
                </c:pt>
                <c:pt idx="11735">
                  <c:v>0</c:v>
                </c:pt>
                <c:pt idx="11736">
                  <c:v>0</c:v>
                </c:pt>
                <c:pt idx="11737">
                  <c:v>0</c:v>
                </c:pt>
                <c:pt idx="11738">
                  <c:v>0</c:v>
                </c:pt>
                <c:pt idx="11739">
                  <c:v>0</c:v>
                </c:pt>
                <c:pt idx="11740">
                  <c:v>0</c:v>
                </c:pt>
                <c:pt idx="11741">
                  <c:v>0</c:v>
                </c:pt>
                <c:pt idx="11742">
                  <c:v>0</c:v>
                </c:pt>
                <c:pt idx="11743">
                  <c:v>0</c:v>
                </c:pt>
                <c:pt idx="11744">
                  <c:v>0</c:v>
                </c:pt>
                <c:pt idx="11745">
                  <c:v>0</c:v>
                </c:pt>
                <c:pt idx="11746">
                  <c:v>0</c:v>
                </c:pt>
                <c:pt idx="11747">
                  <c:v>0</c:v>
                </c:pt>
                <c:pt idx="11748">
                  <c:v>0</c:v>
                </c:pt>
                <c:pt idx="11749">
                  <c:v>0</c:v>
                </c:pt>
                <c:pt idx="11750">
                  <c:v>0</c:v>
                </c:pt>
                <c:pt idx="11751">
                  <c:v>0</c:v>
                </c:pt>
                <c:pt idx="11752">
                  <c:v>0</c:v>
                </c:pt>
                <c:pt idx="11753">
                  <c:v>0.1</c:v>
                </c:pt>
                <c:pt idx="11754">
                  <c:v>0</c:v>
                </c:pt>
                <c:pt idx="11755">
                  <c:v>0</c:v>
                </c:pt>
                <c:pt idx="11756">
                  <c:v>0</c:v>
                </c:pt>
                <c:pt idx="11757">
                  <c:v>0</c:v>
                </c:pt>
                <c:pt idx="11758">
                  <c:v>0</c:v>
                </c:pt>
                <c:pt idx="11759">
                  <c:v>0</c:v>
                </c:pt>
                <c:pt idx="11760">
                  <c:v>0</c:v>
                </c:pt>
                <c:pt idx="11761">
                  <c:v>0</c:v>
                </c:pt>
                <c:pt idx="11762">
                  <c:v>0</c:v>
                </c:pt>
                <c:pt idx="11763">
                  <c:v>0</c:v>
                </c:pt>
                <c:pt idx="11764">
                  <c:v>0</c:v>
                </c:pt>
                <c:pt idx="11765">
                  <c:v>0</c:v>
                </c:pt>
                <c:pt idx="11766">
                  <c:v>0</c:v>
                </c:pt>
                <c:pt idx="11767">
                  <c:v>0</c:v>
                </c:pt>
                <c:pt idx="11768">
                  <c:v>0</c:v>
                </c:pt>
                <c:pt idx="11769">
                  <c:v>0</c:v>
                </c:pt>
                <c:pt idx="11770">
                  <c:v>0</c:v>
                </c:pt>
                <c:pt idx="11771">
                  <c:v>0</c:v>
                </c:pt>
                <c:pt idx="11772">
                  <c:v>0</c:v>
                </c:pt>
                <c:pt idx="11773">
                  <c:v>0</c:v>
                </c:pt>
                <c:pt idx="11774">
                  <c:v>0</c:v>
                </c:pt>
                <c:pt idx="11775">
                  <c:v>0</c:v>
                </c:pt>
                <c:pt idx="11776">
                  <c:v>0</c:v>
                </c:pt>
                <c:pt idx="11777">
                  <c:v>0</c:v>
                </c:pt>
                <c:pt idx="11778">
                  <c:v>0</c:v>
                </c:pt>
                <c:pt idx="11779">
                  <c:v>0</c:v>
                </c:pt>
                <c:pt idx="11780">
                  <c:v>0</c:v>
                </c:pt>
                <c:pt idx="11781">
                  <c:v>0</c:v>
                </c:pt>
                <c:pt idx="11782">
                  <c:v>0</c:v>
                </c:pt>
                <c:pt idx="11783">
                  <c:v>0</c:v>
                </c:pt>
                <c:pt idx="11784">
                  <c:v>0</c:v>
                </c:pt>
                <c:pt idx="11785">
                  <c:v>0</c:v>
                </c:pt>
                <c:pt idx="11786">
                  <c:v>0</c:v>
                </c:pt>
                <c:pt idx="11787">
                  <c:v>0</c:v>
                </c:pt>
                <c:pt idx="11788">
                  <c:v>0</c:v>
                </c:pt>
                <c:pt idx="11789">
                  <c:v>0</c:v>
                </c:pt>
                <c:pt idx="11790">
                  <c:v>0</c:v>
                </c:pt>
                <c:pt idx="11791">
                  <c:v>0</c:v>
                </c:pt>
                <c:pt idx="11792">
                  <c:v>0</c:v>
                </c:pt>
                <c:pt idx="11793">
                  <c:v>0</c:v>
                </c:pt>
                <c:pt idx="11794">
                  <c:v>0</c:v>
                </c:pt>
                <c:pt idx="11795">
                  <c:v>0</c:v>
                </c:pt>
                <c:pt idx="11796">
                  <c:v>0</c:v>
                </c:pt>
                <c:pt idx="11797">
                  <c:v>0</c:v>
                </c:pt>
                <c:pt idx="11798">
                  <c:v>0</c:v>
                </c:pt>
                <c:pt idx="11799">
                  <c:v>0</c:v>
                </c:pt>
                <c:pt idx="11800">
                  <c:v>0</c:v>
                </c:pt>
                <c:pt idx="11801">
                  <c:v>0</c:v>
                </c:pt>
                <c:pt idx="11802">
                  <c:v>0</c:v>
                </c:pt>
                <c:pt idx="11803">
                  <c:v>0</c:v>
                </c:pt>
                <c:pt idx="11804">
                  <c:v>0</c:v>
                </c:pt>
                <c:pt idx="11805">
                  <c:v>0</c:v>
                </c:pt>
                <c:pt idx="11806">
                  <c:v>0</c:v>
                </c:pt>
                <c:pt idx="11807">
                  <c:v>0</c:v>
                </c:pt>
                <c:pt idx="11808">
                  <c:v>0</c:v>
                </c:pt>
                <c:pt idx="11809">
                  <c:v>0</c:v>
                </c:pt>
                <c:pt idx="11810">
                  <c:v>0</c:v>
                </c:pt>
                <c:pt idx="11811">
                  <c:v>0</c:v>
                </c:pt>
                <c:pt idx="11812">
                  <c:v>0</c:v>
                </c:pt>
                <c:pt idx="11813">
                  <c:v>0</c:v>
                </c:pt>
                <c:pt idx="11814">
                  <c:v>0</c:v>
                </c:pt>
                <c:pt idx="11815">
                  <c:v>0</c:v>
                </c:pt>
                <c:pt idx="11816">
                  <c:v>0</c:v>
                </c:pt>
                <c:pt idx="11817">
                  <c:v>0</c:v>
                </c:pt>
                <c:pt idx="11818">
                  <c:v>0</c:v>
                </c:pt>
                <c:pt idx="11819">
                  <c:v>0</c:v>
                </c:pt>
                <c:pt idx="11820">
                  <c:v>0</c:v>
                </c:pt>
                <c:pt idx="11821">
                  <c:v>0</c:v>
                </c:pt>
                <c:pt idx="11822">
                  <c:v>0</c:v>
                </c:pt>
                <c:pt idx="11823">
                  <c:v>0</c:v>
                </c:pt>
                <c:pt idx="11824">
                  <c:v>0</c:v>
                </c:pt>
                <c:pt idx="11825">
                  <c:v>0</c:v>
                </c:pt>
                <c:pt idx="11826">
                  <c:v>0</c:v>
                </c:pt>
                <c:pt idx="11827">
                  <c:v>0</c:v>
                </c:pt>
                <c:pt idx="11828">
                  <c:v>0</c:v>
                </c:pt>
                <c:pt idx="11829">
                  <c:v>0</c:v>
                </c:pt>
                <c:pt idx="11830">
                  <c:v>0</c:v>
                </c:pt>
                <c:pt idx="11831">
                  <c:v>0</c:v>
                </c:pt>
                <c:pt idx="11832">
                  <c:v>0</c:v>
                </c:pt>
                <c:pt idx="11833">
                  <c:v>0</c:v>
                </c:pt>
                <c:pt idx="11834">
                  <c:v>0</c:v>
                </c:pt>
                <c:pt idx="11835">
                  <c:v>0</c:v>
                </c:pt>
                <c:pt idx="11836">
                  <c:v>0</c:v>
                </c:pt>
                <c:pt idx="11837">
                  <c:v>0</c:v>
                </c:pt>
                <c:pt idx="11838">
                  <c:v>0</c:v>
                </c:pt>
                <c:pt idx="11839">
                  <c:v>0</c:v>
                </c:pt>
                <c:pt idx="11840">
                  <c:v>0</c:v>
                </c:pt>
                <c:pt idx="11841">
                  <c:v>0</c:v>
                </c:pt>
                <c:pt idx="11842">
                  <c:v>0</c:v>
                </c:pt>
                <c:pt idx="11843">
                  <c:v>0</c:v>
                </c:pt>
                <c:pt idx="11844">
                  <c:v>0</c:v>
                </c:pt>
                <c:pt idx="11845">
                  <c:v>0</c:v>
                </c:pt>
                <c:pt idx="11846">
                  <c:v>0</c:v>
                </c:pt>
                <c:pt idx="11847">
                  <c:v>0</c:v>
                </c:pt>
                <c:pt idx="11848">
                  <c:v>0</c:v>
                </c:pt>
                <c:pt idx="11849">
                  <c:v>0</c:v>
                </c:pt>
                <c:pt idx="11850">
                  <c:v>0</c:v>
                </c:pt>
                <c:pt idx="11851">
                  <c:v>0</c:v>
                </c:pt>
                <c:pt idx="11852">
                  <c:v>0</c:v>
                </c:pt>
                <c:pt idx="11853">
                  <c:v>0</c:v>
                </c:pt>
                <c:pt idx="11854">
                  <c:v>0</c:v>
                </c:pt>
                <c:pt idx="11855">
                  <c:v>0</c:v>
                </c:pt>
                <c:pt idx="11856">
                  <c:v>0</c:v>
                </c:pt>
                <c:pt idx="11857">
                  <c:v>0</c:v>
                </c:pt>
                <c:pt idx="11858">
                  <c:v>0</c:v>
                </c:pt>
                <c:pt idx="11859">
                  <c:v>0</c:v>
                </c:pt>
                <c:pt idx="11860">
                  <c:v>0</c:v>
                </c:pt>
                <c:pt idx="11861">
                  <c:v>0</c:v>
                </c:pt>
                <c:pt idx="11862">
                  <c:v>0</c:v>
                </c:pt>
                <c:pt idx="11863">
                  <c:v>0</c:v>
                </c:pt>
                <c:pt idx="11864">
                  <c:v>0</c:v>
                </c:pt>
                <c:pt idx="11865">
                  <c:v>0</c:v>
                </c:pt>
                <c:pt idx="11866">
                  <c:v>0</c:v>
                </c:pt>
                <c:pt idx="11867">
                  <c:v>0</c:v>
                </c:pt>
                <c:pt idx="11868">
                  <c:v>0</c:v>
                </c:pt>
                <c:pt idx="11869">
                  <c:v>0</c:v>
                </c:pt>
                <c:pt idx="11870">
                  <c:v>0</c:v>
                </c:pt>
                <c:pt idx="11871">
                  <c:v>0</c:v>
                </c:pt>
                <c:pt idx="11872">
                  <c:v>0</c:v>
                </c:pt>
                <c:pt idx="11873">
                  <c:v>0</c:v>
                </c:pt>
                <c:pt idx="11874">
                  <c:v>0</c:v>
                </c:pt>
                <c:pt idx="11875">
                  <c:v>0.1</c:v>
                </c:pt>
                <c:pt idx="11876">
                  <c:v>0</c:v>
                </c:pt>
                <c:pt idx="11877">
                  <c:v>0</c:v>
                </c:pt>
                <c:pt idx="11878">
                  <c:v>0</c:v>
                </c:pt>
                <c:pt idx="11879">
                  <c:v>0</c:v>
                </c:pt>
                <c:pt idx="11880">
                  <c:v>0</c:v>
                </c:pt>
                <c:pt idx="11881">
                  <c:v>0</c:v>
                </c:pt>
                <c:pt idx="11882">
                  <c:v>0</c:v>
                </c:pt>
                <c:pt idx="11883">
                  <c:v>0</c:v>
                </c:pt>
                <c:pt idx="11884">
                  <c:v>0</c:v>
                </c:pt>
                <c:pt idx="11885">
                  <c:v>0</c:v>
                </c:pt>
                <c:pt idx="11886">
                  <c:v>0</c:v>
                </c:pt>
                <c:pt idx="11887">
                  <c:v>0.1</c:v>
                </c:pt>
                <c:pt idx="11888">
                  <c:v>0</c:v>
                </c:pt>
                <c:pt idx="11889">
                  <c:v>0.1</c:v>
                </c:pt>
                <c:pt idx="11890">
                  <c:v>0</c:v>
                </c:pt>
                <c:pt idx="11891">
                  <c:v>0</c:v>
                </c:pt>
                <c:pt idx="11892">
                  <c:v>0</c:v>
                </c:pt>
                <c:pt idx="11893">
                  <c:v>0</c:v>
                </c:pt>
                <c:pt idx="11894">
                  <c:v>0</c:v>
                </c:pt>
                <c:pt idx="11895">
                  <c:v>0</c:v>
                </c:pt>
                <c:pt idx="11896">
                  <c:v>0</c:v>
                </c:pt>
                <c:pt idx="11897">
                  <c:v>0</c:v>
                </c:pt>
                <c:pt idx="11898">
                  <c:v>0</c:v>
                </c:pt>
                <c:pt idx="11899">
                  <c:v>0</c:v>
                </c:pt>
                <c:pt idx="11900">
                  <c:v>0</c:v>
                </c:pt>
                <c:pt idx="11901">
                  <c:v>0</c:v>
                </c:pt>
                <c:pt idx="11902">
                  <c:v>0</c:v>
                </c:pt>
                <c:pt idx="11903">
                  <c:v>0</c:v>
                </c:pt>
                <c:pt idx="11904">
                  <c:v>0</c:v>
                </c:pt>
                <c:pt idx="11905">
                  <c:v>0</c:v>
                </c:pt>
                <c:pt idx="11906">
                  <c:v>0.7</c:v>
                </c:pt>
                <c:pt idx="11907">
                  <c:v>0</c:v>
                </c:pt>
                <c:pt idx="11908">
                  <c:v>0</c:v>
                </c:pt>
                <c:pt idx="11909">
                  <c:v>0</c:v>
                </c:pt>
                <c:pt idx="11910">
                  <c:v>0</c:v>
                </c:pt>
                <c:pt idx="11911">
                  <c:v>0</c:v>
                </c:pt>
                <c:pt idx="11912">
                  <c:v>0</c:v>
                </c:pt>
                <c:pt idx="11913">
                  <c:v>0</c:v>
                </c:pt>
                <c:pt idx="11914">
                  <c:v>0</c:v>
                </c:pt>
                <c:pt idx="11915">
                  <c:v>0</c:v>
                </c:pt>
                <c:pt idx="11916">
                  <c:v>0</c:v>
                </c:pt>
                <c:pt idx="11917">
                  <c:v>0</c:v>
                </c:pt>
                <c:pt idx="11918">
                  <c:v>0</c:v>
                </c:pt>
                <c:pt idx="11919">
                  <c:v>0</c:v>
                </c:pt>
                <c:pt idx="11920">
                  <c:v>0</c:v>
                </c:pt>
                <c:pt idx="11921">
                  <c:v>0</c:v>
                </c:pt>
                <c:pt idx="11922">
                  <c:v>0</c:v>
                </c:pt>
                <c:pt idx="11923">
                  <c:v>0</c:v>
                </c:pt>
                <c:pt idx="11924">
                  <c:v>0</c:v>
                </c:pt>
                <c:pt idx="11925">
                  <c:v>0</c:v>
                </c:pt>
                <c:pt idx="11926">
                  <c:v>0</c:v>
                </c:pt>
                <c:pt idx="11927">
                  <c:v>0</c:v>
                </c:pt>
                <c:pt idx="11928">
                  <c:v>0</c:v>
                </c:pt>
                <c:pt idx="11929">
                  <c:v>0</c:v>
                </c:pt>
                <c:pt idx="11930">
                  <c:v>0</c:v>
                </c:pt>
                <c:pt idx="11931">
                  <c:v>0</c:v>
                </c:pt>
                <c:pt idx="11932">
                  <c:v>0</c:v>
                </c:pt>
                <c:pt idx="11933">
                  <c:v>0</c:v>
                </c:pt>
                <c:pt idx="11934">
                  <c:v>0</c:v>
                </c:pt>
                <c:pt idx="11935">
                  <c:v>0</c:v>
                </c:pt>
                <c:pt idx="11936">
                  <c:v>0</c:v>
                </c:pt>
                <c:pt idx="11937">
                  <c:v>0</c:v>
                </c:pt>
                <c:pt idx="11938">
                  <c:v>0</c:v>
                </c:pt>
                <c:pt idx="11939">
                  <c:v>0</c:v>
                </c:pt>
                <c:pt idx="11940">
                  <c:v>0</c:v>
                </c:pt>
                <c:pt idx="11941">
                  <c:v>0</c:v>
                </c:pt>
                <c:pt idx="11942">
                  <c:v>0</c:v>
                </c:pt>
                <c:pt idx="11943">
                  <c:v>0</c:v>
                </c:pt>
                <c:pt idx="11944">
                  <c:v>0</c:v>
                </c:pt>
                <c:pt idx="11945">
                  <c:v>0</c:v>
                </c:pt>
                <c:pt idx="11946">
                  <c:v>0</c:v>
                </c:pt>
                <c:pt idx="11947">
                  <c:v>0</c:v>
                </c:pt>
                <c:pt idx="11948">
                  <c:v>0</c:v>
                </c:pt>
                <c:pt idx="11949">
                  <c:v>0</c:v>
                </c:pt>
                <c:pt idx="11950">
                  <c:v>0</c:v>
                </c:pt>
                <c:pt idx="11951">
                  <c:v>0</c:v>
                </c:pt>
                <c:pt idx="11952">
                  <c:v>0</c:v>
                </c:pt>
                <c:pt idx="11953">
                  <c:v>0</c:v>
                </c:pt>
                <c:pt idx="11954">
                  <c:v>0</c:v>
                </c:pt>
                <c:pt idx="11955">
                  <c:v>0</c:v>
                </c:pt>
                <c:pt idx="11956">
                  <c:v>0</c:v>
                </c:pt>
                <c:pt idx="11957">
                  <c:v>0</c:v>
                </c:pt>
                <c:pt idx="11958">
                  <c:v>0</c:v>
                </c:pt>
                <c:pt idx="11959">
                  <c:v>0</c:v>
                </c:pt>
                <c:pt idx="11960">
                  <c:v>0</c:v>
                </c:pt>
                <c:pt idx="11961">
                  <c:v>0</c:v>
                </c:pt>
                <c:pt idx="11962">
                  <c:v>0</c:v>
                </c:pt>
                <c:pt idx="11963">
                  <c:v>0</c:v>
                </c:pt>
                <c:pt idx="11964">
                  <c:v>0</c:v>
                </c:pt>
                <c:pt idx="11965">
                  <c:v>0</c:v>
                </c:pt>
                <c:pt idx="11966">
                  <c:v>0</c:v>
                </c:pt>
                <c:pt idx="11967">
                  <c:v>0</c:v>
                </c:pt>
                <c:pt idx="11968">
                  <c:v>0</c:v>
                </c:pt>
                <c:pt idx="11969">
                  <c:v>0</c:v>
                </c:pt>
                <c:pt idx="11970">
                  <c:v>0</c:v>
                </c:pt>
                <c:pt idx="11971">
                  <c:v>0</c:v>
                </c:pt>
                <c:pt idx="11972">
                  <c:v>0</c:v>
                </c:pt>
                <c:pt idx="11973">
                  <c:v>0</c:v>
                </c:pt>
                <c:pt idx="11974">
                  <c:v>0</c:v>
                </c:pt>
                <c:pt idx="11975">
                  <c:v>0</c:v>
                </c:pt>
                <c:pt idx="11976">
                  <c:v>0</c:v>
                </c:pt>
                <c:pt idx="11977">
                  <c:v>0</c:v>
                </c:pt>
                <c:pt idx="11978">
                  <c:v>0</c:v>
                </c:pt>
                <c:pt idx="11979">
                  <c:v>0</c:v>
                </c:pt>
                <c:pt idx="11980">
                  <c:v>0</c:v>
                </c:pt>
                <c:pt idx="11981">
                  <c:v>0</c:v>
                </c:pt>
                <c:pt idx="11982">
                  <c:v>0</c:v>
                </c:pt>
                <c:pt idx="11983">
                  <c:v>0</c:v>
                </c:pt>
                <c:pt idx="11984">
                  <c:v>0</c:v>
                </c:pt>
                <c:pt idx="11985">
                  <c:v>0</c:v>
                </c:pt>
                <c:pt idx="11986">
                  <c:v>0</c:v>
                </c:pt>
                <c:pt idx="11987">
                  <c:v>0</c:v>
                </c:pt>
                <c:pt idx="11988">
                  <c:v>0</c:v>
                </c:pt>
                <c:pt idx="11989">
                  <c:v>0</c:v>
                </c:pt>
                <c:pt idx="11990">
                  <c:v>0</c:v>
                </c:pt>
                <c:pt idx="11991">
                  <c:v>0</c:v>
                </c:pt>
                <c:pt idx="11992">
                  <c:v>0</c:v>
                </c:pt>
                <c:pt idx="11993">
                  <c:v>0</c:v>
                </c:pt>
                <c:pt idx="11994">
                  <c:v>0</c:v>
                </c:pt>
                <c:pt idx="11995">
                  <c:v>0</c:v>
                </c:pt>
                <c:pt idx="11996">
                  <c:v>0</c:v>
                </c:pt>
                <c:pt idx="11997">
                  <c:v>0</c:v>
                </c:pt>
                <c:pt idx="11998">
                  <c:v>0</c:v>
                </c:pt>
                <c:pt idx="11999">
                  <c:v>0</c:v>
                </c:pt>
                <c:pt idx="12000">
                  <c:v>0</c:v>
                </c:pt>
                <c:pt idx="12001">
                  <c:v>0</c:v>
                </c:pt>
                <c:pt idx="12002">
                  <c:v>0</c:v>
                </c:pt>
                <c:pt idx="12003">
                  <c:v>0</c:v>
                </c:pt>
                <c:pt idx="12004">
                  <c:v>0</c:v>
                </c:pt>
                <c:pt idx="12005">
                  <c:v>0</c:v>
                </c:pt>
                <c:pt idx="12006">
                  <c:v>0</c:v>
                </c:pt>
                <c:pt idx="12007">
                  <c:v>0</c:v>
                </c:pt>
                <c:pt idx="12008">
                  <c:v>0</c:v>
                </c:pt>
                <c:pt idx="12009">
                  <c:v>0</c:v>
                </c:pt>
                <c:pt idx="12010">
                  <c:v>0</c:v>
                </c:pt>
                <c:pt idx="12011">
                  <c:v>0</c:v>
                </c:pt>
                <c:pt idx="12012">
                  <c:v>0</c:v>
                </c:pt>
                <c:pt idx="12013">
                  <c:v>0</c:v>
                </c:pt>
                <c:pt idx="12014">
                  <c:v>0</c:v>
                </c:pt>
                <c:pt idx="12015">
                  <c:v>0</c:v>
                </c:pt>
                <c:pt idx="12016">
                  <c:v>0</c:v>
                </c:pt>
                <c:pt idx="12017">
                  <c:v>0</c:v>
                </c:pt>
                <c:pt idx="12018">
                  <c:v>0</c:v>
                </c:pt>
                <c:pt idx="12019">
                  <c:v>0</c:v>
                </c:pt>
                <c:pt idx="12020">
                  <c:v>0</c:v>
                </c:pt>
                <c:pt idx="12021">
                  <c:v>0</c:v>
                </c:pt>
                <c:pt idx="12022">
                  <c:v>0</c:v>
                </c:pt>
                <c:pt idx="12023">
                  <c:v>0</c:v>
                </c:pt>
                <c:pt idx="12024">
                  <c:v>0</c:v>
                </c:pt>
                <c:pt idx="12025">
                  <c:v>0</c:v>
                </c:pt>
                <c:pt idx="12026">
                  <c:v>0</c:v>
                </c:pt>
                <c:pt idx="12027">
                  <c:v>0</c:v>
                </c:pt>
                <c:pt idx="12028">
                  <c:v>0</c:v>
                </c:pt>
                <c:pt idx="12029">
                  <c:v>0</c:v>
                </c:pt>
                <c:pt idx="12030">
                  <c:v>0</c:v>
                </c:pt>
                <c:pt idx="12031">
                  <c:v>0</c:v>
                </c:pt>
                <c:pt idx="12032">
                  <c:v>0</c:v>
                </c:pt>
                <c:pt idx="12033">
                  <c:v>0</c:v>
                </c:pt>
                <c:pt idx="12034">
                  <c:v>0</c:v>
                </c:pt>
                <c:pt idx="12035">
                  <c:v>0</c:v>
                </c:pt>
                <c:pt idx="12036">
                  <c:v>0</c:v>
                </c:pt>
                <c:pt idx="12037">
                  <c:v>0.2</c:v>
                </c:pt>
                <c:pt idx="12038">
                  <c:v>0</c:v>
                </c:pt>
                <c:pt idx="12039">
                  <c:v>0</c:v>
                </c:pt>
                <c:pt idx="12040">
                  <c:v>0</c:v>
                </c:pt>
                <c:pt idx="12041">
                  <c:v>0</c:v>
                </c:pt>
                <c:pt idx="12042">
                  <c:v>0</c:v>
                </c:pt>
                <c:pt idx="12043">
                  <c:v>0</c:v>
                </c:pt>
                <c:pt idx="12044">
                  <c:v>0</c:v>
                </c:pt>
                <c:pt idx="12045">
                  <c:v>0</c:v>
                </c:pt>
                <c:pt idx="12046">
                  <c:v>0</c:v>
                </c:pt>
                <c:pt idx="12047">
                  <c:v>0</c:v>
                </c:pt>
                <c:pt idx="12048">
                  <c:v>0</c:v>
                </c:pt>
                <c:pt idx="12049">
                  <c:v>0</c:v>
                </c:pt>
                <c:pt idx="12050">
                  <c:v>0</c:v>
                </c:pt>
                <c:pt idx="12051">
                  <c:v>0</c:v>
                </c:pt>
                <c:pt idx="12052">
                  <c:v>0</c:v>
                </c:pt>
                <c:pt idx="12053">
                  <c:v>0</c:v>
                </c:pt>
                <c:pt idx="12054">
                  <c:v>0</c:v>
                </c:pt>
                <c:pt idx="12055">
                  <c:v>0</c:v>
                </c:pt>
                <c:pt idx="12056">
                  <c:v>0</c:v>
                </c:pt>
                <c:pt idx="12057">
                  <c:v>0</c:v>
                </c:pt>
                <c:pt idx="12058">
                  <c:v>0</c:v>
                </c:pt>
                <c:pt idx="12059">
                  <c:v>0</c:v>
                </c:pt>
                <c:pt idx="12060">
                  <c:v>0</c:v>
                </c:pt>
                <c:pt idx="12061">
                  <c:v>0</c:v>
                </c:pt>
                <c:pt idx="12062">
                  <c:v>0</c:v>
                </c:pt>
                <c:pt idx="12063">
                  <c:v>0</c:v>
                </c:pt>
                <c:pt idx="12064">
                  <c:v>0</c:v>
                </c:pt>
                <c:pt idx="12065">
                  <c:v>0</c:v>
                </c:pt>
                <c:pt idx="12066">
                  <c:v>0</c:v>
                </c:pt>
                <c:pt idx="12067">
                  <c:v>0</c:v>
                </c:pt>
                <c:pt idx="12068">
                  <c:v>0</c:v>
                </c:pt>
                <c:pt idx="12069">
                  <c:v>0</c:v>
                </c:pt>
                <c:pt idx="12070">
                  <c:v>0</c:v>
                </c:pt>
                <c:pt idx="12071">
                  <c:v>0</c:v>
                </c:pt>
                <c:pt idx="12072">
                  <c:v>0</c:v>
                </c:pt>
                <c:pt idx="12073">
                  <c:v>0</c:v>
                </c:pt>
                <c:pt idx="12074">
                  <c:v>0</c:v>
                </c:pt>
                <c:pt idx="12075">
                  <c:v>0</c:v>
                </c:pt>
                <c:pt idx="12076">
                  <c:v>0</c:v>
                </c:pt>
                <c:pt idx="12077">
                  <c:v>0</c:v>
                </c:pt>
                <c:pt idx="12078">
                  <c:v>0</c:v>
                </c:pt>
                <c:pt idx="12079">
                  <c:v>0</c:v>
                </c:pt>
                <c:pt idx="12080">
                  <c:v>0</c:v>
                </c:pt>
                <c:pt idx="12081">
                  <c:v>0</c:v>
                </c:pt>
                <c:pt idx="12082">
                  <c:v>0</c:v>
                </c:pt>
                <c:pt idx="12083">
                  <c:v>0</c:v>
                </c:pt>
                <c:pt idx="12084">
                  <c:v>0</c:v>
                </c:pt>
                <c:pt idx="12085">
                  <c:v>0</c:v>
                </c:pt>
                <c:pt idx="12086">
                  <c:v>0</c:v>
                </c:pt>
                <c:pt idx="12087">
                  <c:v>0</c:v>
                </c:pt>
                <c:pt idx="12088">
                  <c:v>0</c:v>
                </c:pt>
                <c:pt idx="12089">
                  <c:v>0</c:v>
                </c:pt>
                <c:pt idx="12090">
                  <c:v>0</c:v>
                </c:pt>
                <c:pt idx="12091">
                  <c:v>0.1</c:v>
                </c:pt>
                <c:pt idx="12092">
                  <c:v>0</c:v>
                </c:pt>
                <c:pt idx="12093">
                  <c:v>0</c:v>
                </c:pt>
                <c:pt idx="12094">
                  <c:v>0</c:v>
                </c:pt>
                <c:pt idx="12095">
                  <c:v>0</c:v>
                </c:pt>
                <c:pt idx="12096">
                  <c:v>0</c:v>
                </c:pt>
                <c:pt idx="12097">
                  <c:v>0</c:v>
                </c:pt>
                <c:pt idx="12098">
                  <c:v>0</c:v>
                </c:pt>
                <c:pt idx="12099">
                  <c:v>0</c:v>
                </c:pt>
                <c:pt idx="12100">
                  <c:v>0</c:v>
                </c:pt>
                <c:pt idx="12101">
                  <c:v>0</c:v>
                </c:pt>
                <c:pt idx="12102">
                  <c:v>0</c:v>
                </c:pt>
                <c:pt idx="12103">
                  <c:v>0</c:v>
                </c:pt>
                <c:pt idx="12104">
                  <c:v>0</c:v>
                </c:pt>
                <c:pt idx="12105">
                  <c:v>0</c:v>
                </c:pt>
                <c:pt idx="12106">
                  <c:v>0</c:v>
                </c:pt>
                <c:pt idx="12107">
                  <c:v>0</c:v>
                </c:pt>
                <c:pt idx="12108">
                  <c:v>0</c:v>
                </c:pt>
                <c:pt idx="12109">
                  <c:v>0</c:v>
                </c:pt>
                <c:pt idx="12110">
                  <c:v>0</c:v>
                </c:pt>
                <c:pt idx="12111">
                  <c:v>0</c:v>
                </c:pt>
                <c:pt idx="12112">
                  <c:v>0.1</c:v>
                </c:pt>
                <c:pt idx="12113">
                  <c:v>0</c:v>
                </c:pt>
                <c:pt idx="12114">
                  <c:v>0</c:v>
                </c:pt>
                <c:pt idx="12115">
                  <c:v>0</c:v>
                </c:pt>
                <c:pt idx="12116">
                  <c:v>0</c:v>
                </c:pt>
                <c:pt idx="12117">
                  <c:v>0</c:v>
                </c:pt>
                <c:pt idx="12118">
                  <c:v>0</c:v>
                </c:pt>
                <c:pt idx="12119">
                  <c:v>0</c:v>
                </c:pt>
                <c:pt idx="12120">
                  <c:v>0</c:v>
                </c:pt>
                <c:pt idx="12121">
                  <c:v>0</c:v>
                </c:pt>
                <c:pt idx="12122">
                  <c:v>0</c:v>
                </c:pt>
                <c:pt idx="12123">
                  <c:v>0</c:v>
                </c:pt>
                <c:pt idx="12124">
                  <c:v>0</c:v>
                </c:pt>
                <c:pt idx="12125">
                  <c:v>0</c:v>
                </c:pt>
                <c:pt idx="12126">
                  <c:v>0</c:v>
                </c:pt>
                <c:pt idx="12127">
                  <c:v>0</c:v>
                </c:pt>
                <c:pt idx="12128">
                  <c:v>0</c:v>
                </c:pt>
                <c:pt idx="12129">
                  <c:v>0</c:v>
                </c:pt>
                <c:pt idx="12130">
                  <c:v>0</c:v>
                </c:pt>
                <c:pt idx="12131">
                  <c:v>0</c:v>
                </c:pt>
                <c:pt idx="12132">
                  <c:v>0</c:v>
                </c:pt>
                <c:pt idx="12133">
                  <c:v>0</c:v>
                </c:pt>
                <c:pt idx="12134">
                  <c:v>0</c:v>
                </c:pt>
                <c:pt idx="12135">
                  <c:v>0</c:v>
                </c:pt>
                <c:pt idx="12136">
                  <c:v>0</c:v>
                </c:pt>
                <c:pt idx="12137">
                  <c:v>0</c:v>
                </c:pt>
                <c:pt idx="12138">
                  <c:v>0</c:v>
                </c:pt>
                <c:pt idx="12139">
                  <c:v>0</c:v>
                </c:pt>
                <c:pt idx="12140">
                  <c:v>0</c:v>
                </c:pt>
                <c:pt idx="12141">
                  <c:v>0</c:v>
                </c:pt>
                <c:pt idx="12142">
                  <c:v>0.5</c:v>
                </c:pt>
                <c:pt idx="12143">
                  <c:v>0</c:v>
                </c:pt>
                <c:pt idx="12144">
                  <c:v>0</c:v>
                </c:pt>
                <c:pt idx="12145">
                  <c:v>0</c:v>
                </c:pt>
                <c:pt idx="12146">
                  <c:v>0</c:v>
                </c:pt>
                <c:pt idx="12147">
                  <c:v>0</c:v>
                </c:pt>
                <c:pt idx="12148">
                  <c:v>0</c:v>
                </c:pt>
                <c:pt idx="12149">
                  <c:v>0</c:v>
                </c:pt>
                <c:pt idx="12150">
                  <c:v>0</c:v>
                </c:pt>
                <c:pt idx="12151">
                  <c:v>0</c:v>
                </c:pt>
                <c:pt idx="12152">
                  <c:v>0</c:v>
                </c:pt>
                <c:pt idx="12153">
                  <c:v>0</c:v>
                </c:pt>
                <c:pt idx="12154">
                  <c:v>0.3</c:v>
                </c:pt>
                <c:pt idx="12155">
                  <c:v>0.2</c:v>
                </c:pt>
                <c:pt idx="12156">
                  <c:v>0</c:v>
                </c:pt>
                <c:pt idx="12157">
                  <c:v>0</c:v>
                </c:pt>
                <c:pt idx="12158">
                  <c:v>0</c:v>
                </c:pt>
                <c:pt idx="12159">
                  <c:v>0.1</c:v>
                </c:pt>
                <c:pt idx="12160">
                  <c:v>0.1</c:v>
                </c:pt>
                <c:pt idx="12161">
                  <c:v>0</c:v>
                </c:pt>
                <c:pt idx="12162">
                  <c:v>0</c:v>
                </c:pt>
                <c:pt idx="12163">
                  <c:v>0</c:v>
                </c:pt>
                <c:pt idx="12164">
                  <c:v>0</c:v>
                </c:pt>
                <c:pt idx="12165">
                  <c:v>0</c:v>
                </c:pt>
                <c:pt idx="12166">
                  <c:v>0</c:v>
                </c:pt>
                <c:pt idx="12167">
                  <c:v>0</c:v>
                </c:pt>
                <c:pt idx="12168">
                  <c:v>0</c:v>
                </c:pt>
                <c:pt idx="12169">
                  <c:v>0</c:v>
                </c:pt>
                <c:pt idx="12170">
                  <c:v>0</c:v>
                </c:pt>
                <c:pt idx="12171">
                  <c:v>0</c:v>
                </c:pt>
                <c:pt idx="12172">
                  <c:v>0</c:v>
                </c:pt>
                <c:pt idx="12173">
                  <c:v>0</c:v>
                </c:pt>
                <c:pt idx="12174">
                  <c:v>0</c:v>
                </c:pt>
                <c:pt idx="12175">
                  <c:v>0</c:v>
                </c:pt>
                <c:pt idx="12176">
                  <c:v>0</c:v>
                </c:pt>
                <c:pt idx="12177">
                  <c:v>0</c:v>
                </c:pt>
                <c:pt idx="12178">
                  <c:v>0</c:v>
                </c:pt>
                <c:pt idx="12179">
                  <c:v>0</c:v>
                </c:pt>
                <c:pt idx="12180">
                  <c:v>0</c:v>
                </c:pt>
                <c:pt idx="12181">
                  <c:v>0</c:v>
                </c:pt>
                <c:pt idx="12182">
                  <c:v>0</c:v>
                </c:pt>
                <c:pt idx="12183">
                  <c:v>0</c:v>
                </c:pt>
                <c:pt idx="12184">
                  <c:v>0</c:v>
                </c:pt>
                <c:pt idx="12185">
                  <c:v>0</c:v>
                </c:pt>
                <c:pt idx="12186">
                  <c:v>0</c:v>
                </c:pt>
                <c:pt idx="12187">
                  <c:v>0</c:v>
                </c:pt>
                <c:pt idx="12188">
                  <c:v>0</c:v>
                </c:pt>
                <c:pt idx="12189">
                  <c:v>0</c:v>
                </c:pt>
                <c:pt idx="12190">
                  <c:v>0</c:v>
                </c:pt>
                <c:pt idx="12191">
                  <c:v>0</c:v>
                </c:pt>
                <c:pt idx="12192">
                  <c:v>0</c:v>
                </c:pt>
                <c:pt idx="12193">
                  <c:v>0</c:v>
                </c:pt>
                <c:pt idx="12194">
                  <c:v>0</c:v>
                </c:pt>
                <c:pt idx="12195">
                  <c:v>0</c:v>
                </c:pt>
                <c:pt idx="12196">
                  <c:v>0</c:v>
                </c:pt>
                <c:pt idx="12197">
                  <c:v>0</c:v>
                </c:pt>
                <c:pt idx="12198">
                  <c:v>0</c:v>
                </c:pt>
                <c:pt idx="12199">
                  <c:v>0</c:v>
                </c:pt>
                <c:pt idx="12200">
                  <c:v>0</c:v>
                </c:pt>
                <c:pt idx="12201">
                  <c:v>0</c:v>
                </c:pt>
                <c:pt idx="12202">
                  <c:v>0</c:v>
                </c:pt>
                <c:pt idx="12203">
                  <c:v>0</c:v>
                </c:pt>
                <c:pt idx="12204">
                  <c:v>0</c:v>
                </c:pt>
                <c:pt idx="12205">
                  <c:v>0</c:v>
                </c:pt>
                <c:pt idx="12206">
                  <c:v>0</c:v>
                </c:pt>
                <c:pt idx="12207">
                  <c:v>0</c:v>
                </c:pt>
                <c:pt idx="12208">
                  <c:v>0</c:v>
                </c:pt>
                <c:pt idx="12209">
                  <c:v>0</c:v>
                </c:pt>
                <c:pt idx="12210">
                  <c:v>0</c:v>
                </c:pt>
                <c:pt idx="12211">
                  <c:v>0</c:v>
                </c:pt>
                <c:pt idx="12212">
                  <c:v>0</c:v>
                </c:pt>
                <c:pt idx="12213">
                  <c:v>0</c:v>
                </c:pt>
                <c:pt idx="12214">
                  <c:v>0</c:v>
                </c:pt>
                <c:pt idx="12215">
                  <c:v>0</c:v>
                </c:pt>
                <c:pt idx="12216">
                  <c:v>0</c:v>
                </c:pt>
                <c:pt idx="12217">
                  <c:v>0</c:v>
                </c:pt>
                <c:pt idx="12218">
                  <c:v>0</c:v>
                </c:pt>
                <c:pt idx="12219">
                  <c:v>0</c:v>
                </c:pt>
                <c:pt idx="12220">
                  <c:v>0</c:v>
                </c:pt>
                <c:pt idx="12221">
                  <c:v>0</c:v>
                </c:pt>
                <c:pt idx="12222">
                  <c:v>0</c:v>
                </c:pt>
                <c:pt idx="12223">
                  <c:v>0</c:v>
                </c:pt>
                <c:pt idx="12224">
                  <c:v>0</c:v>
                </c:pt>
                <c:pt idx="12225">
                  <c:v>0</c:v>
                </c:pt>
                <c:pt idx="12226">
                  <c:v>0</c:v>
                </c:pt>
                <c:pt idx="12227">
                  <c:v>0</c:v>
                </c:pt>
                <c:pt idx="12228">
                  <c:v>0</c:v>
                </c:pt>
                <c:pt idx="12229">
                  <c:v>0</c:v>
                </c:pt>
                <c:pt idx="12230">
                  <c:v>0</c:v>
                </c:pt>
                <c:pt idx="12231">
                  <c:v>0</c:v>
                </c:pt>
                <c:pt idx="12232">
                  <c:v>0</c:v>
                </c:pt>
                <c:pt idx="12233">
                  <c:v>0</c:v>
                </c:pt>
                <c:pt idx="12234">
                  <c:v>0</c:v>
                </c:pt>
                <c:pt idx="12235">
                  <c:v>0</c:v>
                </c:pt>
                <c:pt idx="12236">
                  <c:v>0</c:v>
                </c:pt>
                <c:pt idx="12237">
                  <c:v>0</c:v>
                </c:pt>
                <c:pt idx="12238">
                  <c:v>0</c:v>
                </c:pt>
                <c:pt idx="12239">
                  <c:v>0</c:v>
                </c:pt>
                <c:pt idx="12240">
                  <c:v>0</c:v>
                </c:pt>
                <c:pt idx="12241">
                  <c:v>0</c:v>
                </c:pt>
                <c:pt idx="12242">
                  <c:v>0</c:v>
                </c:pt>
                <c:pt idx="12243">
                  <c:v>0</c:v>
                </c:pt>
                <c:pt idx="12244">
                  <c:v>0</c:v>
                </c:pt>
                <c:pt idx="12245">
                  <c:v>0</c:v>
                </c:pt>
                <c:pt idx="12246">
                  <c:v>0</c:v>
                </c:pt>
                <c:pt idx="12247">
                  <c:v>0</c:v>
                </c:pt>
                <c:pt idx="12248">
                  <c:v>0</c:v>
                </c:pt>
                <c:pt idx="12249">
                  <c:v>0</c:v>
                </c:pt>
                <c:pt idx="12250">
                  <c:v>0</c:v>
                </c:pt>
                <c:pt idx="12251">
                  <c:v>0</c:v>
                </c:pt>
                <c:pt idx="12252">
                  <c:v>0</c:v>
                </c:pt>
                <c:pt idx="12253">
                  <c:v>0</c:v>
                </c:pt>
                <c:pt idx="12254">
                  <c:v>0</c:v>
                </c:pt>
                <c:pt idx="12255">
                  <c:v>0</c:v>
                </c:pt>
                <c:pt idx="12256">
                  <c:v>0</c:v>
                </c:pt>
                <c:pt idx="12257">
                  <c:v>0</c:v>
                </c:pt>
                <c:pt idx="12258">
                  <c:v>0</c:v>
                </c:pt>
                <c:pt idx="12259">
                  <c:v>0</c:v>
                </c:pt>
                <c:pt idx="12260">
                  <c:v>0</c:v>
                </c:pt>
                <c:pt idx="12261">
                  <c:v>0</c:v>
                </c:pt>
                <c:pt idx="12262">
                  <c:v>0</c:v>
                </c:pt>
                <c:pt idx="12263">
                  <c:v>0</c:v>
                </c:pt>
                <c:pt idx="12264">
                  <c:v>0</c:v>
                </c:pt>
                <c:pt idx="12265">
                  <c:v>0</c:v>
                </c:pt>
                <c:pt idx="12266">
                  <c:v>0</c:v>
                </c:pt>
                <c:pt idx="12267">
                  <c:v>0</c:v>
                </c:pt>
                <c:pt idx="12268">
                  <c:v>0</c:v>
                </c:pt>
                <c:pt idx="12269">
                  <c:v>0</c:v>
                </c:pt>
                <c:pt idx="12270">
                  <c:v>0</c:v>
                </c:pt>
                <c:pt idx="12271">
                  <c:v>0</c:v>
                </c:pt>
                <c:pt idx="12272">
                  <c:v>0</c:v>
                </c:pt>
                <c:pt idx="12273">
                  <c:v>0</c:v>
                </c:pt>
                <c:pt idx="12274">
                  <c:v>0</c:v>
                </c:pt>
                <c:pt idx="12275">
                  <c:v>0</c:v>
                </c:pt>
                <c:pt idx="12276">
                  <c:v>0</c:v>
                </c:pt>
                <c:pt idx="12277">
                  <c:v>0</c:v>
                </c:pt>
                <c:pt idx="12278">
                  <c:v>0</c:v>
                </c:pt>
                <c:pt idx="12279">
                  <c:v>0</c:v>
                </c:pt>
                <c:pt idx="12280">
                  <c:v>0</c:v>
                </c:pt>
                <c:pt idx="12281">
                  <c:v>0</c:v>
                </c:pt>
                <c:pt idx="12282">
                  <c:v>0</c:v>
                </c:pt>
                <c:pt idx="12283">
                  <c:v>0</c:v>
                </c:pt>
                <c:pt idx="12284">
                  <c:v>0</c:v>
                </c:pt>
                <c:pt idx="12285">
                  <c:v>0</c:v>
                </c:pt>
                <c:pt idx="12286">
                  <c:v>0</c:v>
                </c:pt>
                <c:pt idx="12287">
                  <c:v>1.7</c:v>
                </c:pt>
                <c:pt idx="12288">
                  <c:v>0.1</c:v>
                </c:pt>
                <c:pt idx="12289">
                  <c:v>0.1</c:v>
                </c:pt>
                <c:pt idx="12290">
                  <c:v>0</c:v>
                </c:pt>
                <c:pt idx="12291">
                  <c:v>0</c:v>
                </c:pt>
                <c:pt idx="12292">
                  <c:v>0</c:v>
                </c:pt>
                <c:pt idx="12293">
                  <c:v>1.2</c:v>
                </c:pt>
                <c:pt idx="12294">
                  <c:v>0.3</c:v>
                </c:pt>
                <c:pt idx="12295">
                  <c:v>0</c:v>
                </c:pt>
                <c:pt idx="12296">
                  <c:v>0.1</c:v>
                </c:pt>
                <c:pt idx="12297">
                  <c:v>0.9</c:v>
                </c:pt>
                <c:pt idx="12298">
                  <c:v>0.3</c:v>
                </c:pt>
                <c:pt idx="12299">
                  <c:v>0.2</c:v>
                </c:pt>
                <c:pt idx="12300">
                  <c:v>0</c:v>
                </c:pt>
                <c:pt idx="12301">
                  <c:v>3.2</c:v>
                </c:pt>
                <c:pt idx="12302">
                  <c:v>1.5</c:v>
                </c:pt>
                <c:pt idx="12303">
                  <c:v>5.7</c:v>
                </c:pt>
                <c:pt idx="12304">
                  <c:v>0.3</c:v>
                </c:pt>
                <c:pt idx="12305">
                  <c:v>0</c:v>
                </c:pt>
                <c:pt idx="12306">
                  <c:v>0.2</c:v>
                </c:pt>
                <c:pt idx="12307">
                  <c:v>0.2</c:v>
                </c:pt>
                <c:pt idx="12308">
                  <c:v>0.6</c:v>
                </c:pt>
                <c:pt idx="12309">
                  <c:v>0</c:v>
                </c:pt>
                <c:pt idx="12310">
                  <c:v>0.5</c:v>
                </c:pt>
                <c:pt idx="12311">
                  <c:v>0.2</c:v>
                </c:pt>
                <c:pt idx="12312">
                  <c:v>0.2</c:v>
                </c:pt>
                <c:pt idx="12313">
                  <c:v>0</c:v>
                </c:pt>
                <c:pt idx="12314">
                  <c:v>0.1</c:v>
                </c:pt>
                <c:pt idx="12315">
                  <c:v>0</c:v>
                </c:pt>
                <c:pt idx="12316">
                  <c:v>0.1</c:v>
                </c:pt>
                <c:pt idx="12317">
                  <c:v>0</c:v>
                </c:pt>
                <c:pt idx="12318">
                  <c:v>5.3</c:v>
                </c:pt>
                <c:pt idx="12319">
                  <c:v>4.4000000000000004</c:v>
                </c:pt>
                <c:pt idx="12320">
                  <c:v>0.2</c:v>
                </c:pt>
                <c:pt idx="12321">
                  <c:v>0</c:v>
                </c:pt>
                <c:pt idx="12322">
                  <c:v>0</c:v>
                </c:pt>
                <c:pt idx="12323">
                  <c:v>0</c:v>
                </c:pt>
                <c:pt idx="12324">
                  <c:v>0</c:v>
                </c:pt>
                <c:pt idx="12325">
                  <c:v>0</c:v>
                </c:pt>
                <c:pt idx="12326">
                  <c:v>0</c:v>
                </c:pt>
                <c:pt idx="12327">
                  <c:v>0.5</c:v>
                </c:pt>
                <c:pt idx="12328">
                  <c:v>0</c:v>
                </c:pt>
                <c:pt idx="12329">
                  <c:v>0</c:v>
                </c:pt>
                <c:pt idx="12330">
                  <c:v>0</c:v>
                </c:pt>
                <c:pt idx="12331">
                  <c:v>0</c:v>
                </c:pt>
                <c:pt idx="12332">
                  <c:v>0</c:v>
                </c:pt>
                <c:pt idx="12333">
                  <c:v>0</c:v>
                </c:pt>
                <c:pt idx="12334">
                  <c:v>0</c:v>
                </c:pt>
                <c:pt idx="12335">
                  <c:v>0</c:v>
                </c:pt>
                <c:pt idx="12336">
                  <c:v>0</c:v>
                </c:pt>
                <c:pt idx="12337">
                  <c:v>0</c:v>
                </c:pt>
                <c:pt idx="12338">
                  <c:v>0</c:v>
                </c:pt>
                <c:pt idx="12339">
                  <c:v>0</c:v>
                </c:pt>
                <c:pt idx="12340">
                  <c:v>0</c:v>
                </c:pt>
                <c:pt idx="12341">
                  <c:v>0</c:v>
                </c:pt>
                <c:pt idx="12342">
                  <c:v>0</c:v>
                </c:pt>
                <c:pt idx="12343">
                  <c:v>0</c:v>
                </c:pt>
                <c:pt idx="12344">
                  <c:v>0</c:v>
                </c:pt>
                <c:pt idx="12345">
                  <c:v>0</c:v>
                </c:pt>
                <c:pt idx="12346">
                  <c:v>0</c:v>
                </c:pt>
                <c:pt idx="12347">
                  <c:v>0</c:v>
                </c:pt>
                <c:pt idx="12348">
                  <c:v>0</c:v>
                </c:pt>
                <c:pt idx="12349">
                  <c:v>0</c:v>
                </c:pt>
                <c:pt idx="12350">
                  <c:v>0</c:v>
                </c:pt>
                <c:pt idx="12351">
                  <c:v>0</c:v>
                </c:pt>
                <c:pt idx="12352">
                  <c:v>0</c:v>
                </c:pt>
                <c:pt idx="12353">
                  <c:v>0</c:v>
                </c:pt>
                <c:pt idx="12354">
                  <c:v>0</c:v>
                </c:pt>
                <c:pt idx="12355">
                  <c:v>0</c:v>
                </c:pt>
                <c:pt idx="12356">
                  <c:v>0</c:v>
                </c:pt>
                <c:pt idx="12357">
                  <c:v>0</c:v>
                </c:pt>
                <c:pt idx="12358">
                  <c:v>0</c:v>
                </c:pt>
                <c:pt idx="12359">
                  <c:v>0</c:v>
                </c:pt>
                <c:pt idx="12360">
                  <c:v>0</c:v>
                </c:pt>
                <c:pt idx="12361">
                  <c:v>0</c:v>
                </c:pt>
                <c:pt idx="12362">
                  <c:v>0</c:v>
                </c:pt>
                <c:pt idx="12363">
                  <c:v>0</c:v>
                </c:pt>
                <c:pt idx="12364">
                  <c:v>0</c:v>
                </c:pt>
                <c:pt idx="12365">
                  <c:v>0</c:v>
                </c:pt>
                <c:pt idx="12366">
                  <c:v>0</c:v>
                </c:pt>
                <c:pt idx="12367">
                  <c:v>0</c:v>
                </c:pt>
                <c:pt idx="12368">
                  <c:v>0</c:v>
                </c:pt>
                <c:pt idx="12369">
                  <c:v>0</c:v>
                </c:pt>
                <c:pt idx="12370">
                  <c:v>0</c:v>
                </c:pt>
                <c:pt idx="12371">
                  <c:v>0</c:v>
                </c:pt>
                <c:pt idx="12372">
                  <c:v>0</c:v>
                </c:pt>
                <c:pt idx="12373">
                  <c:v>0.2</c:v>
                </c:pt>
                <c:pt idx="12374">
                  <c:v>1.1000000000000001</c:v>
                </c:pt>
                <c:pt idx="12375">
                  <c:v>0.1</c:v>
                </c:pt>
                <c:pt idx="12376">
                  <c:v>0.4</c:v>
                </c:pt>
                <c:pt idx="12377">
                  <c:v>0</c:v>
                </c:pt>
                <c:pt idx="12378">
                  <c:v>0</c:v>
                </c:pt>
                <c:pt idx="12379">
                  <c:v>0.5</c:v>
                </c:pt>
                <c:pt idx="12380">
                  <c:v>0.1</c:v>
                </c:pt>
                <c:pt idx="12381">
                  <c:v>0</c:v>
                </c:pt>
                <c:pt idx="12382">
                  <c:v>0.2</c:v>
                </c:pt>
                <c:pt idx="12383">
                  <c:v>0</c:v>
                </c:pt>
                <c:pt idx="12384">
                  <c:v>0</c:v>
                </c:pt>
                <c:pt idx="12385">
                  <c:v>0</c:v>
                </c:pt>
                <c:pt idx="12386">
                  <c:v>0</c:v>
                </c:pt>
                <c:pt idx="12387">
                  <c:v>0</c:v>
                </c:pt>
                <c:pt idx="12388">
                  <c:v>0</c:v>
                </c:pt>
                <c:pt idx="12389">
                  <c:v>0</c:v>
                </c:pt>
                <c:pt idx="12390">
                  <c:v>0</c:v>
                </c:pt>
                <c:pt idx="12391">
                  <c:v>0</c:v>
                </c:pt>
                <c:pt idx="12392">
                  <c:v>0</c:v>
                </c:pt>
                <c:pt idx="12393">
                  <c:v>0</c:v>
                </c:pt>
                <c:pt idx="12394">
                  <c:v>0</c:v>
                </c:pt>
                <c:pt idx="12395">
                  <c:v>0</c:v>
                </c:pt>
                <c:pt idx="12396">
                  <c:v>0</c:v>
                </c:pt>
                <c:pt idx="12397">
                  <c:v>0</c:v>
                </c:pt>
                <c:pt idx="12398">
                  <c:v>0</c:v>
                </c:pt>
                <c:pt idx="12399">
                  <c:v>0</c:v>
                </c:pt>
                <c:pt idx="12400">
                  <c:v>0</c:v>
                </c:pt>
                <c:pt idx="12401">
                  <c:v>0</c:v>
                </c:pt>
                <c:pt idx="12402">
                  <c:v>0</c:v>
                </c:pt>
                <c:pt idx="12403">
                  <c:v>0</c:v>
                </c:pt>
                <c:pt idx="12404">
                  <c:v>0</c:v>
                </c:pt>
                <c:pt idx="12405">
                  <c:v>0</c:v>
                </c:pt>
                <c:pt idx="12406">
                  <c:v>0</c:v>
                </c:pt>
                <c:pt idx="12407">
                  <c:v>0</c:v>
                </c:pt>
                <c:pt idx="12408">
                  <c:v>0.1</c:v>
                </c:pt>
                <c:pt idx="12409">
                  <c:v>0</c:v>
                </c:pt>
                <c:pt idx="12410">
                  <c:v>0</c:v>
                </c:pt>
                <c:pt idx="12411">
                  <c:v>0</c:v>
                </c:pt>
                <c:pt idx="12412">
                  <c:v>0</c:v>
                </c:pt>
                <c:pt idx="12413">
                  <c:v>0</c:v>
                </c:pt>
                <c:pt idx="12414">
                  <c:v>0</c:v>
                </c:pt>
                <c:pt idx="12415">
                  <c:v>0</c:v>
                </c:pt>
                <c:pt idx="12416">
                  <c:v>0</c:v>
                </c:pt>
                <c:pt idx="12417">
                  <c:v>0</c:v>
                </c:pt>
                <c:pt idx="12418">
                  <c:v>0</c:v>
                </c:pt>
                <c:pt idx="12419">
                  <c:v>0</c:v>
                </c:pt>
                <c:pt idx="12420">
                  <c:v>0</c:v>
                </c:pt>
                <c:pt idx="12421">
                  <c:v>0</c:v>
                </c:pt>
                <c:pt idx="12422">
                  <c:v>0</c:v>
                </c:pt>
                <c:pt idx="12423">
                  <c:v>0</c:v>
                </c:pt>
                <c:pt idx="12424">
                  <c:v>0</c:v>
                </c:pt>
                <c:pt idx="12425">
                  <c:v>0</c:v>
                </c:pt>
                <c:pt idx="12426">
                  <c:v>0</c:v>
                </c:pt>
                <c:pt idx="12427">
                  <c:v>0</c:v>
                </c:pt>
                <c:pt idx="12428">
                  <c:v>0</c:v>
                </c:pt>
                <c:pt idx="12429">
                  <c:v>0</c:v>
                </c:pt>
                <c:pt idx="12430">
                  <c:v>0</c:v>
                </c:pt>
                <c:pt idx="12431">
                  <c:v>0</c:v>
                </c:pt>
                <c:pt idx="12432">
                  <c:v>0</c:v>
                </c:pt>
                <c:pt idx="12433">
                  <c:v>0</c:v>
                </c:pt>
                <c:pt idx="12434">
                  <c:v>0</c:v>
                </c:pt>
                <c:pt idx="12435">
                  <c:v>0</c:v>
                </c:pt>
                <c:pt idx="12436">
                  <c:v>0</c:v>
                </c:pt>
                <c:pt idx="12437">
                  <c:v>0</c:v>
                </c:pt>
                <c:pt idx="12438">
                  <c:v>0</c:v>
                </c:pt>
                <c:pt idx="12439">
                  <c:v>0</c:v>
                </c:pt>
                <c:pt idx="12440">
                  <c:v>0</c:v>
                </c:pt>
                <c:pt idx="12441">
                  <c:v>0</c:v>
                </c:pt>
                <c:pt idx="12442">
                  <c:v>0</c:v>
                </c:pt>
                <c:pt idx="12443">
                  <c:v>0</c:v>
                </c:pt>
                <c:pt idx="12444">
                  <c:v>0</c:v>
                </c:pt>
                <c:pt idx="12445">
                  <c:v>0</c:v>
                </c:pt>
                <c:pt idx="12446">
                  <c:v>0</c:v>
                </c:pt>
                <c:pt idx="12447">
                  <c:v>0</c:v>
                </c:pt>
                <c:pt idx="12448">
                  <c:v>0</c:v>
                </c:pt>
                <c:pt idx="12449">
                  <c:v>0</c:v>
                </c:pt>
                <c:pt idx="12450">
                  <c:v>0</c:v>
                </c:pt>
                <c:pt idx="12451">
                  <c:v>0</c:v>
                </c:pt>
                <c:pt idx="12452">
                  <c:v>0</c:v>
                </c:pt>
                <c:pt idx="12453">
                  <c:v>4.5</c:v>
                </c:pt>
                <c:pt idx="12454">
                  <c:v>2.2999999999999998</c:v>
                </c:pt>
                <c:pt idx="12455">
                  <c:v>0.2</c:v>
                </c:pt>
                <c:pt idx="12456">
                  <c:v>0</c:v>
                </c:pt>
                <c:pt idx="12457">
                  <c:v>2</c:v>
                </c:pt>
                <c:pt idx="12458">
                  <c:v>0.1</c:v>
                </c:pt>
                <c:pt idx="12459">
                  <c:v>0.1</c:v>
                </c:pt>
                <c:pt idx="12460">
                  <c:v>1.3</c:v>
                </c:pt>
                <c:pt idx="12461">
                  <c:v>0.1</c:v>
                </c:pt>
                <c:pt idx="12462">
                  <c:v>3.3</c:v>
                </c:pt>
                <c:pt idx="12463">
                  <c:v>0.8</c:v>
                </c:pt>
                <c:pt idx="12464">
                  <c:v>0.6</c:v>
                </c:pt>
                <c:pt idx="12465">
                  <c:v>3.4</c:v>
                </c:pt>
                <c:pt idx="12466">
                  <c:v>2.6</c:v>
                </c:pt>
                <c:pt idx="12467">
                  <c:v>3.1</c:v>
                </c:pt>
                <c:pt idx="12468">
                  <c:v>0.1</c:v>
                </c:pt>
                <c:pt idx="12469">
                  <c:v>1.6</c:v>
                </c:pt>
                <c:pt idx="12470">
                  <c:v>0.4</c:v>
                </c:pt>
                <c:pt idx="12471">
                  <c:v>0</c:v>
                </c:pt>
                <c:pt idx="12472">
                  <c:v>0</c:v>
                </c:pt>
                <c:pt idx="12473">
                  <c:v>0</c:v>
                </c:pt>
                <c:pt idx="12474">
                  <c:v>0</c:v>
                </c:pt>
                <c:pt idx="12475">
                  <c:v>0.1</c:v>
                </c:pt>
                <c:pt idx="12476">
                  <c:v>0</c:v>
                </c:pt>
                <c:pt idx="12477">
                  <c:v>0</c:v>
                </c:pt>
                <c:pt idx="12478">
                  <c:v>0</c:v>
                </c:pt>
                <c:pt idx="12479">
                  <c:v>0</c:v>
                </c:pt>
                <c:pt idx="12480">
                  <c:v>0</c:v>
                </c:pt>
                <c:pt idx="12481">
                  <c:v>0</c:v>
                </c:pt>
                <c:pt idx="12482">
                  <c:v>0</c:v>
                </c:pt>
                <c:pt idx="12483">
                  <c:v>0</c:v>
                </c:pt>
                <c:pt idx="12484">
                  <c:v>0</c:v>
                </c:pt>
                <c:pt idx="12485">
                  <c:v>0</c:v>
                </c:pt>
                <c:pt idx="12486">
                  <c:v>0</c:v>
                </c:pt>
                <c:pt idx="12487">
                  <c:v>0</c:v>
                </c:pt>
                <c:pt idx="12488">
                  <c:v>0</c:v>
                </c:pt>
                <c:pt idx="12489">
                  <c:v>0</c:v>
                </c:pt>
                <c:pt idx="12490">
                  <c:v>0</c:v>
                </c:pt>
                <c:pt idx="12491">
                  <c:v>0</c:v>
                </c:pt>
                <c:pt idx="12492">
                  <c:v>0</c:v>
                </c:pt>
                <c:pt idx="12493">
                  <c:v>0</c:v>
                </c:pt>
                <c:pt idx="12494">
                  <c:v>0</c:v>
                </c:pt>
                <c:pt idx="12495">
                  <c:v>0</c:v>
                </c:pt>
                <c:pt idx="12496">
                  <c:v>0</c:v>
                </c:pt>
                <c:pt idx="12497">
                  <c:v>0</c:v>
                </c:pt>
                <c:pt idx="12498">
                  <c:v>0</c:v>
                </c:pt>
                <c:pt idx="12499">
                  <c:v>0</c:v>
                </c:pt>
                <c:pt idx="12500">
                  <c:v>0</c:v>
                </c:pt>
                <c:pt idx="12501">
                  <c:v>0.1</c:v>
                </c:pt>
                <c:pt idx="12502">
                  <c:v>0</c:v>
                </c:pt>
                <c:pt idx="12503">
                  <c:v>0</c:v>
                </c:pt>
                <c:pt idx="12504">
                  <c:v>0</c:v>
                </c:pt>
                <c:pt idx="12505">
                  <c:v>0</c:v>
                </c:pt>
                <c:pt idx="12506">
                  <c:v>0</c:v>
                </c:pt>
                <c:pt idx="12507">
                  <c:v>0</c:v>
                </c:pt>
                <c:pt idx="12508">
                  <c:v>0</c:v>
                </c:pt>
                <c:pt idx="12509">
                  <c:v>0</c:v>
                </c:pt>
                <c:pt idx="12510">
                  <c:v>0</c:v>
                </c:pt>
                <c:pt idx="12511">
                  <c:v>0</c:v>
                </c:pt>
                <c:pt idx="12512">
                  <c:v>0</c:v>
                </c:pt>
                <c:pt idx="12513">
                  <c:v>0</c:v>
                </c:pt>
                <c:pt idx="12514">
                  <c:v>0</c:v>
                </c:pt>
                <c:pt idx="12515">
                  <c:v>0</c:v>
                </c:pt>
                <c:pt idx="12516">
                  <c:v>0</c:v>
                </c:pt>
                <c:pt idx="12517">
                  <c:v>0</c:v>
                </c:pt>
                <c:pt idx="12518">
                  <c:v>0</c:v>
                </c:pt>
                <c:pt idx="12519">
                  <c:v>0</c:v>
                </c:pt>
                <c:pt idx="12520">
                  <c:v>0</c:v>
                </c:pt>
                <c:pt idx="12521">
                  <c:v>0</c:v>
                </c:pt>
                <c:pt idx="12522">
                  <c:v>0</c:v>
                </c:pt>
                <c:pt idx="12523">
                  <c:v>0</c:v>
                </c:pt>
                <c:pt idx="12524">
                  <c:v>0.3</c:v>
                </c:pt>
                <c:pt idx="12525">
                  <c:v>0.5</c:v>
                </c:pt>
                <c:pt idx="12526">
                  <c:v>1.4</c:v>
                </c:pt>
                <c:pt idx="12527">
                  <c:v>0.8</c:v>
                </c:pt>
                <c:pt idx="12528">
                  <c:v>0.6</c:v>
                </c:pt>
                <c:pt idx="12529">
                  <c:v>0.9</c:v>
                </c:pt>
                <c:pt idx="12530">
                  <c:v>0.5</c:v>
                </c:pt>
                <c:pt idx="12531">
                  <c:v>1</c:v>
                </c:pt>
                <c:pt idx="12532">
                  <c:v>0.6</c:v>
                </c:pt>
                <c:pt idx="12533">
                  <c:v>0</c:v>
                </c:pt>
                <c:pt idx="12534">
                  <c:v>0.2</c:v>
                </c:pt>
                <c:pt idx="12535">
                  <c:v>0</c:v>
                </c:pt>
                <c:pt idx="12536">
                  <c:v>0.3</c:v>
                </c:pt>
                <c:pt idx="12537">
                  <c:v>0.1</c:v>
                </c:pt>
                <c:pt idx="12538">
                  <c:v>0.1</c:v>
                </c:pt>
                <c:pt idx="12539">
                  <c:v>0</c:v>
                </c:pt>
                <c:pt idx="12540">
                  <c:v>0.3</c:v>
                </c:pt>
                <c:pt idx="12541">
                  <c:v>0.1</c:v>
                </c:pt>
                <c:pt idx="12542">
                  <c:v>0.2</c:v>
                </c:pt>
                <c:pt idx="12543">
                  <c:v>0.1</c:v>
                </c:pt>
                <c:pt idx="12544">
                  <c:v>0.5</c:v>
                </c:pt>
                <c:pt idx="12545">
                  <c:v>0</c:v>
                </c:pt>
                <c:pt idx="12546">
                  <c:v>0.3</c:v>
                </c:pt>
                <c:pt idx="12547">
                  <c:v>0</c:v>
                </c:pt>
                <c:pt idx="12548">
                  <c:v>0.1</c:v>
                </c:pt>
                <c:pt idx="12549">
                  <c:v>0</c:v>
                </c:pt>
                <c:pt idx="12550">
                  <c:v>0</c:v>
                </c:pt>
                <c:pt idx="12551">
                  <c:v>0</c:v>
                </c:pt>
                <c:pt idx="12552">
                  <c:v>0</c:v>
                </c:pt>
                <c:pt idx="12553">
                  <c:v>0</c:v>
                </c:pt>
                <c:pt idx="12554">
                  <c:v>0</c:v>
                </c:pt>
                <c:pt idx="12555">
                  <c:v>0</c:v>
                </c:pt>
                <c:pt idx="12556">
                  <c:v>0</c:v>
                </c:pt>
                <c:pt idx="12557">
                  <c:v>0</c:v>
                </c:pt>
                <c:pt idx="12558">
                  <c:v>0</c:v>
                </c:pt>
                <c:pt idx="12559">
                  <c:v>0</c:v>
                </c:pt>
                <c:pt idx="12560">
                  <c:v>0</c:v>
                </c:pt>
                <c:pt idx="12561">
                  <c:v>0</c:v>
                </c:pt>
                <c:pt idx="12562">
                  <c:v>0</c:v>
                </c:pt>
                <c:pt idx="12563">
                  <c:v>0</c:v>
                </c:pt>
                <c:pt idx="12564">
                  <c:v>0</c:v>
                </c:pt>
                <c:pt idx="12565">
                  <c:v>0</c:v>
                </c:pt>
                <c:pt idx="12566">
                  <c:v>0</c:v>
                </c:pt>
                <c:pt idx="12567">
                  <c:v>0</c:v>
                </c:pt>
                <c:pt idx="12568">
                  <c:v>0</c:v>
                </c:pt>
                <c:pt idx="12569">
                  <c:v>0</c:v>
                </c:pt>
                <c:pt idx="12570">
                  <c:v>0</c:v>
                </c:pt>
                <c:pt idx="12571">
                  <c:v>0</c:v>
                </c:pt>
                <c:pt idx="12572">
                  <c:v>0</c:v>
                </c:pt>
                <c:pt idx="12573">
                  <c:v>0</c:v>
                </c:pt>
                <c:pt idx="12574">
                  <c:v>0</c:v>
                </c:pt>
                <c:pt idx="12575">
                  <c:v>0</c:v>
                </c:pt>
                <c:pt idx="12576">
                  <c:v>0</c:v>
                </c:pt>
                <c:pt idx="12577">
                  <c:v>0</c:v>
                </c:pt>
                <c:pt idx="12578">
                  <c:v>0</c:v>
                </c:pt>
                <c:pt idx="12579">
                  <c:v>0</c:v>
                </c:pt>
                <c:pt idx="12580">
                  <c:v>0</c:v>
                </c:pt>
                <c:pt idx="12581">
                  <c:v>0</c:v>
                </c:pt>
                <c:pt idx="12582">
                  <c:v>0</c:v>
                </c:pt>
                <c:pt idx="12583">
                  <c:v>0</c:v>
                </c:pt>
                <c:pt idx="12584">
                  <c:v>0</c:v>
                </c:pt>
                <c:pt idx="12585">
                  <c:v>0</c:v>
                </c:pt>
                <c:pt idx="12586">
                  <c:v>0</c:v>
                </c:pt>
                <c:pt idx="12587">
                  <c:v>0</c:v>
                </c:pt>
                <c:pt idx="12588">
                  <c:v>0</c:v>
                </c:pt>
                <c:pt idx="12589">
                  <c:v>0</c:v>
                </c:pt>
                <c:pt idx="12590">
                  <c:v>0</c:v>
                </c:pt>
                <c:pt idx="12591">
                  <c:v>0</c:v>
                </c:pt>
                <c:pt idx="12592">
                  <c:v>0</c:v>
                </c:pt>
                <c:pt idx="12593">
                  <c:v>0</c:v>
                </c:pt>
                <c:pt idx="12594">
                  <c:v>0</c:v>
                </c:pt>
                <c:pt idx="12595">
                  <c:v>0</c:v>
                </c:pt>
                <c:pt idx="12596">
                  <c:v>0</c:v>
                </c:pt>
                <c:pt idx="12597">
                  <c:v>0</c:v>
                </c:pt>
                <c:pt idx="12598">
                  <c:v>0</c:v>
                </c:pt>
                <c:pt idx="12599">
                  <c:v>0</c:v>
                </c:pt>
                <c:pt idx="12600">
                  <c:v>0</c:v>
                </c:pt>
                <c:pt idx="12601">
                  <c:v>0</c:v>
                </c:pt>
                <c:pt idx="12602">
                  <c:v>0</c:v>
                </c:pt>
                <c:pt idx="12603">
                  <c:v>0</c:v>
                </c:pt>
                <c:pt idx="12604">
                  <c:v>0</c:v>
                </c:pt>
                <c:pt idx="12605">
                  <c:v>0</c:v>
                </c:pt>
                <c:pt idx="12606">
                  <c:v>0</c:v>
                </c:pt>
                <c:pt idx="12607">
                  <c:v>0</c:v>
                </c:pt>
                <c:pt idx="12608">
                  <c:v>0</c:v>
                </c:pt>
                <c:pt idx="12609">
                  <c:v>0</c:v>
                </c:pt>
                <c:pt idx="12610">
                  <c:v>0</c:v>
                </c:pt>
                <c:pt idx="12611">
                  <c:v>0</c:v>
                </c:pt>
                <c:pt idx="12612">
                  <c:v>0</c:v>
                </c:pt>
                <c:pt idx="12613">
                  <c:v>0</c:v>
                </c:pt>
                <c:pt idx="12614">
                  <c:v>0</c:v>
                </c:pt>
                <c:pt idx="12615">
                  <c:v>0</c:v>
                </c:pt>
                <c:pt idx="12616">
                  <c:v>0</c:v>
                </c:pt>
                <c:pt idx="12617">
                  <c:v>0</c:v>
                </c:pt>
                <c:pt idx="12618">
                  <c:v>0</c:v>
                </c:pt>
                <c:pt idx="12619">
                  <c:v>0</c:v>
                </c:pt>
                <c:pt idx="12620">
                  <c:v>0</c:v>
                </c:pt>
                <c:pt idx="12621">
                  <c:v>0</c:v>
                </c:pt>
                <c:pt idx="12622">
                  <c:v>0</c:v>
                </c:pt>
                <c:pt idx="12623">
                  <c:v>0</c:v>
                </c:pt>
                <c:pt idx="12624">
                  <c:v>0</c:v>
                </c:pt>
                <c:pt idx="12625">
                  <c:v>0</c:v>
                </c:pt>
                <c:pt idx="12626">
                  <c:v>0</c:v>
                </c:pt>
                <c:pt idx="12627">
                  <c:v>0</c:v>
                </c:pt>
                <c:pt idx="12628">
                  <c:v>0</c:v>
                </c:pt>
                <c:pt idx="12629">
                  <c:v>0</c:v>
                </c:pt>
                <c:pt idx="12630">
                  <c:v>0</c:v>
                </c:pt>
                <c:pt idx="12631">
                  <c:v>0</c:v>
                </c:pt>
                <c:pt idx="12632">
                  <c:v>0</c:v>
                </c:pt>
                <c:pt idx="12633">
                  <c:v>0</c:v>
                </c:pt>
                <c:pt idx="12634">
                  <c:v>0</c:v>
                </c:pt>
                <c:pt idx="12635">
                  <c:v>0</c:v>
                </c:pt>
                <c:pt idx="12636">
                  <c:v>0</c:v>
                </c:pt>
                <c:pt idx="12637">
                  <c:v>0</c:v>
                </c:pt>
                <c:pt idx="12638">
                  <c:v>0</c:v>
                </c:pt>
                <c:pt idx="12639">
                  <c:v>0</c:v>
                </c:pt>
                <c:pt idx="12640">
                  <c:v>0</c:v>
                </c:pt>
                <c:pt idx="12641">
                  <c:v>0</c:v>
                </c:pt>
                <c:pt idx="12642">
                  <c:v>0</c:v>
                </c:pt>
                <c:pt idx="12643">
                  <c:v>0</c:v>
                </c:pt>
                <c:pt idx="12644">
                  <c:v>0</c:v>
                </c:pt>
                <c:pt idx="12645">
                  <c:v>0</c:v>
                </c:pt>
                <c:pt idx="12646">
                  <c:v>0</c:v>
                </c:pt>
                <c:pt idx="12647">
                  <c:v>0</c:v>
                </c:pt>
                <c:pt idx="12648">
                  <c:v>0</c:v>
                </c:pt>
                <c:pt idx="12649">
                  <c:v>0</c:v>
                </c:pt>
                <c:pt idx="12650">
                  <c:v>0</c:v>
                </c:pt>
                <c:pt idx="12651">
                  <c:v>0</c:v>
                </c:pt>
                <c:pt idx="12652">
                  <c:v>0</c:v>
                </c:pt>
                <c:pt idx="12653">
                  <c:v>0</c:v>
                </c:pt>
                <c:pt idx="12654">
                  <c:v>0</c:v>
                </c:pt>
                <c:pt idx="12655">
                  <c:v>0</c:v>
                </c:pt>
                <c:pt idx="12656">
                  <c:v>0</c:v>
                </c:pt>
                <c:pt idx="12657">
                  <c:v>0</c:v>
                </c:pt>
                <c:pt idx="12658">
                  <c:v>0</c:v>
                </c:pt>
                <c:pt idx="12659">
                  <c:v>0</c:v>
                </c:pt>
                <c:pt idx="12660">
                  <c:v>0</c:v>
                </c:pt>
                <c:pt idx="12661">
                  <c:v>0</c:v>
                </c:pt>
                <c:pt idx="12662">
                  <c:v>0</c:v>
                </c:pt>
                <c:pt idx="12663">
                  <c:v>0</c:v>
                </c:pt>
                <c:pt idx="12664">
                  <c:v>0</c:v>
                </c:pt>
                <c:pt idx="12665">
                  <c:v>0</c:v>
                </c:pt>
                <c:pt idx="12666">
                  <c:v>0</c:v>
                </c:pt>
                <c:pt idx="12667">
                  <c:v>0</c:v>
                </c:pt>
                <c:pt idx="12668">
                  <c:v>0</c:v>
                </c:pt>
                <c:pt idx="12669">
                  <c:v>0</c:v>
                </c:pt>
                <c:pt idx="12670">
                  <c:v>0</c:v>
                </c:pt>
                <c:pt idx="12671">
                  <c:v>0</c:v>
                </c:pt>
                <c:pt idx="12672">
                  <c:v>0</c:v>
                </c:pt>
                <c:pt idx="12673">
                  <c:v>0</c:v>
                </c:pt>
                <c:pt idx="12674">
                  <c:v>0</c:v>
                </c:pt>
                <c:pt idx="12675">
                  <c:v>0</c:v>
                </c:pt>
                <c:pt idx="12676">
                  <c:v>0</c:v>
                </c:pt>
                <c:pt idx="12677">
                  <c:v>0</c:v>
                </c:pt>
                <c:pt idx="12678">
                  <c:v>0</c:v>
                </c:pt>
                <c:pt idx="12679">
                  <c:v>0</c:v>
                </c:pt>
                <c:pt idx="12680">
                  <c:v>0</c:v>
                </c:pt>
                <c:pt idx="12681">
                  <c:v>0</c:v>
                </c:pt>
                <c:pt idx="12682">
                  <c:v>0</c:v>
                </c:pt>
                <c:pt idx="12683">
                  <c:v>0.1</c:v>
                </c:pt>
                <c:pt idx="12684">
                  <c:v>0</c:v>
                </c:pt>
                <c:pt idx="12685">
                  <c:v>0</c:v>
                </c:pt>
                <c:pt idx="12686">
                  <c:v>0</c:v>
                </c:pt>
                <c:pt idx="12687">
                  <c:v>0</c:v>
                </c:pt>
                <c:pt idx="12688">
                  <c:v>0.2</c:v>
                </c:pt>
                <c:pt idx="12689">
                  <c:v>0.2</c:v>
                </c:pt>
                <c:pt idx="12690">
                  <c:v>0.3</c:v>
                </c:pt>
                <c:pt idx="12691">
                  <c:v>0.3</c:v>
                </c:pt>
                <c:pt idx="12692">
                  <c:v>0.7</c:v>
                </c:pt>
                <c:pt idx="12693">
                  <c:v>0.2</c:v>
                </c:pt>
                <c:pt idx="12694">
                  <c:v>0.3</c:v>
                </c:pt>
                <c:pt idx="12695">
                  <c:v>0</c:v>
                </c:pt>
                <c:pt idx="12696">
                  <c:v>0.3</c:v>
                </c:pt>
                <c:pt idx="12697">
                  <c:v>0.3</c:v>
                </c:pt>
                <c:pt idx="12698">
                  <c:v>0</c:v>
                </c:pt>
                <c:pt idx="12699">
                  <c:v>0</c:v>
                </c:pt>
                <c:pt idx="12700">
                  <c:v>0.1</c:v>
                </c:pt>
                <c:pt idx="12701">
                  <c:v>0</c:v>
                </c:pt>
                <c:pt idx="12702">
                  <c:v>0</c:v>
                </c:pt>
                <c:pt idx="12703">
                  <c:v>0</c:v>
                </c:pt>
                <c:pt idx="12704">
                  <c:v>0</c:v>
                </c:pt>
                <c:pt idx="12705">
                  <c:v>0</c:v>
                </c:pt>
                <c:pt idx="12706">
                  <c:v>0</c:v>
                </c:pt>
                <c:pt idx="12707">
                  <c:v>0</c:v>
                </c:pt>
                <c:pt idx="12708">
                  <c:v>0</c:v>
                </c:pt>
                <c:pt idx="12709">
                  <c:v>0</c:v>
                </c:pt>
                <c:pt idx="12710">
                  <c:v>0</c:v>
                </c:pt>
                <c:pt idx="12711">
                  <c:v>0</c:v>
                </c:pt>
                <c:pt idx="12712">
                  <c:v>0</c:v>
                </c:pt>
                <c:pt idx="12713">
                  <c:v>0</c:v>
                </c:pt>
                <c:pt idx="12714">
                  <c:v>0</c:v>
                </c:pt>
                <c:pt idx="12715">
                  <c:v>0</c:v>
                </c:pt>
                <c:pt idx="12716">
                  <c:v>0</c:v>
                </c:pt>
                <c:pt idx="12717">
                  <c:v>0</c:v>
                </c:pt>
                <c:pt idx="12718">
                  <c:v>0</c:v>
                </c:pt>
                <c:pt idx="12719">
                  <c:v>0</c:v>
                </c:pt>
                <c:pt idx="12720">
                  <c:v>0</c:v>
                </c:pt>
                <c:pt idx="12721">
                  <c:v>0</c:v>
                </c:pt>
                <c:pt idx="12722">
                  <c:v>0</c:v>
                </c:pt>
                <c:pt idx="12723">
                  <c:v>0</c:v>
                </c:pt>
                <c:pt idx="12724">
                  <c:v>0</c:v>
                </c:pt>
                <c:pt idx="12725">
                  <c:v>0</c:v>
                </c:pt>
                <c:pt idx="12726">
                  <c:v>0</c:v>
                </c:pt>
                <c:pt idx="12727">
                  <c:v>0</c:v>
                </c:pt>
                <c:pt idx="12728">
                  <c:v>0</c:v>
                </c:pt>
                <c:pt idx="12729">
                  <c:v>0</c:v>
                </c:pt>
                <c:pt idx="12730">
                  <c:v>0</c:v>
                </c:pt>
                <c:pt idx="12731">
                  <c:v>0</c:v>
                </c:pt>
                <c:pt idx="12732">
                  <c:v>0</c:v>
                </c:pt>
                <c:pt idx="12733">
                  <c:v>0</c:v>
                </c:pt>
                <c:pt idx="12734">
                  <c:v>0</c:v>
                </c:pt>
                <c:pt idx="12735">
                  <c:v>0</c:v>
                </c:pt>
                <c:pt idx="12736">
                  <c:v>0</c:v>
                </c:pt>
                <c:pt idx="12737">
                  <c:v>0</c:v>
                </c:pt>
                <c:pt idx="12738">
                  <c:v>0</c:v>
                </c:pt>
                <c:pt idx="12739">
                  <c:v>0</c:v>
                </c:pt>
                <c:pt idx="12740">
                  <c:v>0</c:v>
                </c:pt>
                <c:pt idx="12741">
                  <c:v>0</c:v>
                </c:pt>
                <c:pt idx="12742">
                  <c:v>0</c:v>
                </c:pt>
                <c:pt idx="12743">
                  <c:v>0</c:v>
                </c:pt>
                <c:pt idx="12744">
                  <c:v>0</c:v>
                </c:pt>
                <c:pt idx="12745">
                  <c:v>0</c:v>
                </c:pt>
                <c:pt idx="12746">
                  <c:v>0</c:v>
                </c:pt>
                <c:pt idx="12747">
                  <c:v>0</c:v>
                </c:pt>
                <c:pt idx="12748">
                  <c:v>0</c:v>
                </c:pt>
                <c:pt idx="12749">
                  <c:v>0</c:v>
                </c:pt>
                <c:pt idx="12750">
                  <c:v>0</c:v>
                </c:pt>
                <c:pt idx="12751">
                  <c:v>0</c:v>
                </c:pt>
                <c:pt idx="12752">
                  <c:v>0</c:v>
                </c:pt>
                <c:pt idx="12753">
                  <c:v>0</c:v>
                </c:pt>
                <c:pt idx="12754">
                  <c:v>0</c:v>
                </c:pt>
                <c:pt idx="12755">
                  <c:v>0</c:v>
                </c:pt>
                <c:pt idx="12756">
                  <c:v>0</c:v>
                </c:pt>
                <c:pt idx="12757">
                  <c:v>0</c:v>
                </c:pt>
                <c:pt idx="12758">
                  <c:v>0</c:v>
                </c:pt>
                <c:pt idx="12759">
                  <c:v>0</c:v>
                </c:pt>
                <c:pt idx="12760">
                  <c:v>0</c:v>
                </c:pt>
                <c:pt idx="12761">
                  <c:v>0</c:v>
                </c:pt>
                <c:pt idx="12762">
                  <c:v>0</c:v>
                </c:pt>
                <c:pt idx="12763">
                  <c:v>0</c:v>
                </c:pt>
                <c:pt idx="12764">
                  <c:v>0</c:v>
                </c:pt>
                <c:pt idx="12765">
                  <c:v>0</c:v>
                </c:pt>
                <c:pt idx="12766">
                  <c:v>0</c:v>
                </c:pt>
                <c:pt idx="12767">
                  <c:v>0</c:v>
                </c:pt>
                <c:pt idx="12768">
                  <c:v>0</c:v>
                </c:pt>
                <c:pt idx="12769">
                  <c:v>0</c:v>
                </c:pt>
                <c:pt idx="12770">
                  <c:v>0</c:v>
                </c:pt>
                <c:pt idx="12771">
                  <c:v>0</c:v>
                </c:pt>
                <c:pt idx="12772">
                  <c:v>0</c:v>
                </c:pt>
                <c:pt idx="12773">
                  <c:v>0</c:v>
                </c:pt>
                <c:pt idx="12774">
                  <c:v>0</c:v>
                </c:pt>
                <c:pt idx="12775">
                  <c:v>0</c:v>
                </c:pt>
                <c:pt idx="12776">
                  <c:v>0</c:v>
                </c:pt>
                <c:pt idx="12777">
                  <c:v>0</c:v>
                </c:pt>
                <c:pt idx="12778">
                  <c:v>0</c:v>
                </c:pt>
                <c:pt idx="12779">
                  <c:v>0</c:v>
                </c:pt>
                <c:pt idx="12780">
                  <c:v>0</c:v>
                </c:pt>
                <c:pt idx="12781">
                  <c:v>0</c:v>
                </c:pt>
                <c:pt idx="12782">
                  <c:v>0</c:v>
                </c:pt>
                <c:pt idx="12783">
                  <c:v>0</c:v>
                </c:pt>
                <c:pt idx="12784">
                  <c:v>0</c:v>
                </c:pt>
                <c:pt idx="12785">
                  <c:v>0</c:v>
                </c:pt>
                <c:pt idx="12786">
                  <c:v>0</c:v>
                </c:pt>
                <c:pt idx="12787">
                  <c:v>0</c:v>
                </c:pt>
                <c:pt idx="12788">
                  <c:v>0</c:v>
                </c:pt>
                <c:pt idx="12789">
                  <c:v>0</c:v>
                </c:pt>
                <c:pt idx="12790">
                  <c:v>0</c:v>
                </c:pt>
                <c:pt idx="12791">
                  <c:v>0</c:v>
                </c:pt>
                <c:pt idx="12792">
                  <c:v>0</c:v>
                </c:pt>
                <c:pt idx="12793">
                  <c:v>0</c:v>
                </c:pt>
                <c:pt idx="12794">
                  <c:v>0</c:v>
                </c:pt>
                <c:pt idx="12795">
                  <c:v>0</c:v>
                </c:pt>
                <c:pt idx="12796">
                  <c:v>0</c:v>
                </c:pt>
                <c:pt idx="12797">
                  <c:v>0</c:v>
                </c:pt>
                <c:pt idx="12798">
                  <c:v>0</c:v>
                </c:pt>
                <c:pt idx="12799">
                  <c:v>0</c:v>
                </c:pt>
                <c:pt idx="12800">
                  <c:v>0</c:v>
                </c:pt>
                <c:pt idx="12801">
                  <c:v>0</c:v>
                </c:pt>
                <c:pt idx="12802">
                  <c:v>0</c:v>
                </c:pt>
                <c:pt idx="12803">
                  <c:v>0</c:v>
                </c:pt>
                <c:pt idx="12804">
                  <c:v>0</c:v>
                </c:pt>
                <c:pt idx="12805">
                  <c:v>0</c:v>
                </c:pt>
                <c:pt idx="12806">
                  <c:v>0</c:v>
                </c:pt>
                <c:pt idx="12807">
                  <c:v>0</c:v>
                </c:pt>
                <c:pt idx="12808">
                  <c:v>0</c:v>
                </c:pt>
                <c:pt idx="12809">
                  <c:v>0</c:v>
                </c:pt>
                <c:pt idx="12810">
                  <c:v>0</c:v>
                </c:pt>
                <c:pt idx="12811">
                  <c:v>0</c:v>
                </c:pt>
                <c:pt idx="12812">
                  <c:v>0</c:v>
                </c:pt>
                <c:pt idx="12813">
                  <c:v>0</c:v>
                </c:pt>
                <c:pt idx="12814">
                  <c:v>0</c:v>
                </c:pt>
                <c:pt idx="12815">
                  <c:v>0</c:v>
                </c:pt>
                <c:pt idx="12816">
                  <c:v>0</c:v>
                </c:pt>
                <c:pt idx="12817">
                  <c:v>0</c:v>
                </c:pt>
                <c:pt idx="12818">
                  <c:v>0</c:v>
                </c:pt>
                <c:pt idx="12819">
                  <c:v>0</c:v>
                </c:pt>
                <c:pt idx="12820">
                  <c:v>0</c:v>
                </c:pt>
                <c:pt idx="12821">
                  <c:v>0</c:v>
                </c:pt>
                <c:pt idx="12822">
                  <c:v>0</c:v>
                </c:pt>
                <c:pt idx="12823">
                  <c:v>0</c:v>
                </c:pt>
                <c:pt idx="12824">
                  <c:v>0</c:v>
                </c:pt>
                <c:pt idx="12825">
                  <c:v>0</c:v>
                </c:pt>
                <c:pt idx="12826">
                  <c:v>0</c:v>
                </c:pt>
                <c:pt idx="12827">
                  <c:v>0</c:v>
                </c:pt>
                <c:pt idx="12828">
                  <c:v>0</c:v>
                </c:pt>
                <c:pt idx="12829">
                  <c:v>0</c:v>
                </c:pt>
                <c:pt idx="12830">
                  <c:v>0</c:v>
                </c:pt>
                <c:pt idx="12831">
                  <c:v>0</c:v>
                </c:pt>
                <c:pt idx="12832">
                  <c:v>0</c:v>
                </c:pt>
                <c:pt idx="12833">
                  <c:v>0</c:v>
                </c:pt>
                <c:pt idx="12834">
                  <c:v>0</c:v>
                </c:pt>
                <c:pt idx="12835">
                  <c:v>0</c:v>
                </c:pt>
                <c:pt idx="12836">
                  <c:v>0</c:v>
                </c:pt>
                <c:pt idx="12837">
                  <c:v>0</c:v>
                </c:pt>
                <c:pt idx="12838">
                  <c:v>0</c:v>
                </c:pt>
                <c:pt idx="12839">
                  <c:v>0</c:v>
                </c:pt>
                <c:pt idx="12840">
                  <c:v>0</c:v>
                </c:pt>
                <c:pt idx="12841">
                  <c:v>0</c:v>
                </c:pt>
                <c:pt idx="12842">
                  <c:v>0.1</c:v>
                </c:pt>
                <c:pt idx="12843">
                  <c:v>0</c:v>
                </c:pt>
                <c:pt idx="12844">
                  <c:v>0</c:v>
                </c:pt>
                <c:pt idx="12845">
                  <c:v>0</c:v>
                </c:pt>
                <c:pt idx="12846">
                  <c:v>0</c:v>
                </c:pt>
                <c:pt idx="12847">
                  <c:v>0</c:v>
                </c:pt>
                <c:pt idx="12848">
                  <c:v>0</c:v>
                </c:pt>
                <c:pt idx="12849">
                  <c:v>0</c:v>
                </c:pt>
                <c:pt idx="12850">
                  <c:v>0</c:v>
                </c:pt>
                <c:pt idx="12851">
                  <c:v>0</c:v>
                </c:pt>
                <c:pt idx="12852">
                  <c:v>0</c:v>
                </c:pt>
                <c:pt idx="12853">
                  <c:v>0</c:v>
                </c:pt>
                <c:pt idx="12854">
                  <c:v>0</c:v>
                </c:pt>
                <c:pt idx="12855">
                  <c:v>0</c:v>
                </c:pt>
                <c:pt idx="12856">
                  <c:v>0</c:v>
                </c:pt>
                <c:pt idx="12857">
                  <c:v>0</c:v>
                </c:pt>
                <c:pt idx="12858">
                  <c:v>0</c:v>
                </c:pt>
                <c:pt idx="12859">
                  <c:v>0</c:v>
                </c:pt>
                <c:pt idx="12860">
                  <c:v>0</c:v>
                </c:pt>
                <c:pt idx="12861">
                  <c:v>0</c:v>
                </c:pt>
                <c:pt idx="12862">
                  <c:v>0.1</c:v>
                </c:pt>
                <c:pt idx="12863">
                  <c:v>0</c:v>
                </c:pt>
                <c:pt idx="12864">
                  <c:v>0</c:v>
                </c:pt>
                <c:pt idx="12865">
                  <c:v>0</c:v>
                </c:pt>
                <c:pt idx="12866">
                  <c:v>0</c:v>
                </c:pt>
                <c:pt idx="12867">
                  <c:v>0</c:v>
                </c:pt>
                <c:pt idx="12868">
                  <c:v>0</c:v>
                </c:pt>
                <c:pt idx="12869">
                  <c:v>0</c:v>
                </c:pt>
                <c:pt idx="12870">
                  <c:v>0</c:v>
                </c:pt>
                <c:pt idx="12871">
                  <c:v>0</c:v>
                </c:pt>
                <c:pt idx="12872">
                  <c:v>0</c:v>
                </c:pt>
                <c:pt idx="12873">
                  <c:v>0</c:v>
                </c:pt>
                <c:pt idx="12874">
                  <c:v>0</c:v>
                </c:pt>
                <c:pt idx="12875">
                  <c:v>0</c:v>
                </c:pt>
                <c:pt idx="12876">
                  <c:v>0</c:v>
                </c:pt>
                <c:pt idx="12877">
                  <c:v>0</c:v>
                </c:pt>
                <c:pt idx="12878">
                  <c:v>0</c:v>
                </c:pt>
                <c:pt idx="12879">
                  <c:v>0</c:v>
                </c:pt>
                <c:pt idx="12880">
                  <c:v>0</c:v>
                </c:pt>
                <c:pt idx="12881">
                  <c:v>0</c:v>
                </c:pt>
                <c:pt idx="12882">
                  <c:v>0</c:v>
                </c:pt>
                <c:pt idx="12883">
                  <c:v>0</c:v>
                </c:pt>
                <c:pt idx="12884">
                  <c:v>0</c:v>
                </c:pt>
                <c:pt idx="12885">
                  <c:v>0</c:v>
                </c:pt>
                <c:pt idx="12886">
                  <c:v>0</c:v>
                </c:pt>
                <c:pt idx="12887">
                  <c:v>0</c:v>
                </c:pt>
                <c:pt idx="12888">
                  <c:v>0</c:v>
                </c:pt>
                <c:pt idx="12889">
                  <c:v>0</c:v>
                </c:pt>
                <c:pt idx="12890">
                  <c:v>0</c:v>
                </c:pt>
                <c:pt idx="12891">
                  <c:v>0</c:v>
                </c:pt>
                <c:pt idx="12892">
                  <c:v>0</c:v>
                </c:pt>
                <c:pt idx="12893">
                  <c:v>0</c:v>
                </c:pt>
                <c:pt idx="12894">
                  <c:v>0</c:v>
                </c:pt>
                <c:pt idx="12895">
                  <c:v>0</c:v>
                </c:pt>
                <c:pt idx="12896">
                  <c:v>0</c:v>
                </c:pt>
                <c:pt idx="12897">
                  <c:v>0</c:v>
                </c:pt>
                <c:pt idx="12898">
                  <c:v>0</c:v>
                </c:pt>
                <c:pt idx="12899">
                  <c:v>0</c:v>
                </c:pt>
                <c:pt idx="12900">
                  <c:v>0</c:v>
                </c:pt>
                <c:pt idx="12901">
                  <c:v>0</c:v>
                </c:pt>
                <c:pt idx="12902">
                  <c:v>0.5</c:v>
                </c:pt>
                <c:pt idx="12903">
                  <c:v>0.2</c:v>
                </c:pt>
                <c:pt idx="12904">
                  <c:v>0.5</c:v>
                </c:pt>
                <c:pt idx="12905">
                  <c:v>0.5</c:v>
                </c:pt>
                <c:pt idx="12906">
                  <c:v>0.7</c:v>
                </c:pt>
                <c:pt idx="12907">
                  <c:v>0</c:v>
                </c:pt>
                <c:pt idx="12908">
                  <c:v>0.1</c:v>
                </c:pt>
                <c:pt idx="12909">
                  <c:v>0</c:v>
                </c:pt>
                <c:pt idx="12910">
                  <c:v>0</c:v>
                </c:pt>
                <c:pt idx="12911">
                  <c:v>0</c:v>
                </c:pt>
                <c:pt idx="12912">
                  <c:v>0</c:v>
                </c:pt>
                <c:pt idx="12913">
                  <c:v>0</c:v>
                </c:pt>
                <c:pt idx="12914">
                  <c:v>0</c:v>
                </c:pt>
                <c:pt idx="12915">
                  <c:v>0</c:v>
                </c:pt>
                <c:pt idx="12916">
                  <c:v>0</c:v>
                </c:pt>
                <c:pt idx="12917">
                  <c:v>0</c:v>
                </c:pt>
                <c:pt idx="12918">
                  <c:v>0</c:v>
                </c:pt>
                <c:pt idx="12919">
                  <c:v>0</c:v>
                </c:pt>
                <c:pt idx="12920">
                  <c:v>0</c:v>
                </c:pt>
                <c:pt idx="12921">
                  <c:v>0</c:v>
                </c:pt>
                <c:pt idx="12922">
                  <c:v>0</c:v>
                </c:pt>
                <c:pt idx="12923">
                  <c:v>0</c:v>
                </c:pt>
                <c:pt idx="12924">
                  <c:v>0</c:v>
                </c:pt>
                <c:pt idx="12925">
                  <c:v>0</c:v>
                </c:pt>
                <c:pt idx="12926">
                  <c:v>0</c:v>
                </c:pt>
                <c:pt idx="12927">
                  <c:v>0.1</c:v>
                </c:pt>
                <c:pt idx="12928">
                  <c:v>0</c:v>
                </c:pt>
                <c:pt idx="12929">
                  <c:v>0</c:v>
                </c:pt>
                <c:pt idx="12930">
                  <c:v>0</c:v>
                </c:pt>
                <c:pt idx="12931">
                  <c:v>0</c:v>
                </c:pt>
                <c:pt idx="12932">
                  <c:v>0</c:v>
                </c:pt>
                <c:pt idx="12933">
                  <c:v>0</c:v>
                </c:pt>
                <c:pt idx="12934">
                  <c:v>0</c:v>
                </c:pt>
                <c:pt idx="12935">
                  <c:v>0.1</c:v>
                </c:pt>
                <c:pt idx="12936">
                  <c:v>0</c:v>
                </c:pt>
                <c:pt idx="12937">
                  <c:v>0</c:v>
                </c:pt>
                <c:pt idx="12938">
                  <c:v>0</c:v>
                </c:pt>
                <c:pt idx="12939">
                  <c:v>0</c:v>
                </c:pt>
                <c:pt idx="12940">
                  <c:v>0</c:v>
                </c:pt>
                <c:pt idx="12941">
                  <c:v>0</c:v>
                </c:pt>
                <c:pt idx="12942">
                  <c:v>0</c:v>
                </c:pt>
                <c:pt idx="12943">
                  <c:v>0</c:v>
                </c:pt>
                <c:pt idx="12944">
                  <c:v>0</c:v>
                </c:pt>
                <c:pt idx="12945">
                  <c:v>0</c:v>
                </c:pt>
                <c:pt idx="12946">
                  <c:v>0</c:v>
                </c:pt>
                <c:pt idx="12947">
                  <c:v>0</c:v>
                </c:pt>
                <c:pt idx="12948">
                  <c:v>0</c:v>
                </c:pt>
                <c:pt idx="12949">
                  <c:v>0</c:v>
                </c:pt>
                <c:pt idx="12950">
                  <c:v>0</c:v>
                </c:pt>
                <c:pt idx="12951">
                  <c:v>0</c:v>
                </c:pt>
                <c:pt idx="12952">
                  <c:v>0.1</c:v>
                </c:pt>
                <c:pt idx="12953">
                  <c:v>0</c:v>
                </c:pt>
                <c:pt idx="12954">
                  <c:v>0</c:v>
                </c:pt>
                <c:pt idx="12955">
                  <c:v>0</c:v>
                </c:pt>
                <c:pt idx="12956">
                  <c:v>0</c:v>
                </c:pt>
                <c:pt idx="12957">
                  <c:v>0</c:v>
                </c:pt>
                <c:pt idx="12958">
                  <c:v>0</c:v>
                </c:pt>
                <c:pt idx="12959">
                  <c:v>0</c:v>
                </c:pt>
                <c:pt idx="12960">
                  <c:v>0</c:v>
                </c:pt>
                <c:pt idx="12961">
                  <c:v>0</c:v>
                </c:pt>
                <c:pt idx="12962">
                  <c:v>0</c:v>
                </c:pt>
                <c:pt idx="12963">
                  <c:v>0</c:v>
                </c:pt>
                <c:pt idx="12964">
                  <c:v>0</c:v>
                </c:pt>
                <c:pt idx="12965">
                  <c:v>0</c:v>
                </c:pt>
                <c:pt idx="12966">
                  <c:v>0</c:v>
                </c:pt>
                <c:pt idx="12967">
                  <c:v>0</c:v>
                </c:pt>
                <c:pt idx="12968">
                  <c:v>0</c:v>
                </c:pt>
                <c:pt idx="12969">
                  <c:v>0</c:v>
                </c:pt>
                <c:pt idx="12970">
                  <c:v>0</c:v>
                </c:pt>
                <c:pt idx="12971">
                  <c:v>0</c:v>
                </c:pt>
                <c:pt idx="12972">
                  <c:v>0</c:v>
                </c:pt>
                <c:pt idx="12973">
                  <c:v>0</c:v>
                </c:pt>
                <c:pt idx="12974">
                  <c:v>0</c:v>
                </c:pt>
                <c:pt idx="12975">
                  <c:v>0</c:v>
                </c:pt>
                <c:pt idx="12976">
                  <c:v>0</c:v>
                </c:pt>
                <c:pt idx="12977">
                  <c:v>0</c:v>
                </c:pt>
                <c:pt idx="12978">
                  <c:v>0.1</c:v>
                </c:pt>
                <c:pt idx="12979">
                  <c:v>0</c:v>
                </c:pt>
                <c:pt idx="12980">
                  <c:v>0</c:v>
                </c:pt>
                <c:pt idx="12981">
                  <c:v>0</c:v>
                </c:pt>
                <c:pt idx="12982">
                  <c:v>0</c:v>
                </c:pt>
                <c:pt idx="12983">
                  <c:v>0</c:v>
                </c:pt>
                <c:pt idx="12984">
                  <c:v>0</c:v>
                </c:pt>
                <c:pt idx="12985">
                  <c:v>0</c:v>
                </c:pt>
                <c:pt idx="12986">
                  <c:v>0</c:v>
                </c:pt>
                <c:pt idx="12987">
                  <c:v>0</c:v>
                </c:pt>
                <c:pt idx="12988">
                  <c:v>0</c:v>
                </c:pt>
                <c:pt idx="12989">
                  <c:v>0</c:v>
                </c:pt>
                <c:pt idx="12990">
                  <c:v>0</c:v>
                </c:pt>
                <c:pt idx="12991">
                  <c:v>0</c:v>
                </c:pt>
                <c:pt idx="12992">
                  <c:v>0</c:v>
                </c:pt>
                <c:pt idx="12993">
                  <c:v>0</c:v>
                </c:pt>
                <c:pt idx="12994">
                  <c:v>0</c:v>
                </c:pt>
                <c:pt idx="12995">
                  <c:v>0</c:v>
                </c:pt>
                <c:pt idx="12996">
                  <c:v>0</c:v>
                </c:pt>
                <c:pt idx="12997">
                  <c:v>0</c:v>
                </c:pt>
                <c:pt idx="12998">
                  <c:v>0</c:v>
                </c:pt>
                <c:pt idx="12999">
                  <c:v>0</c:v>
                </c:pt>
                <c:pt idx="13000">
                  <c:v>0</c:v>
                </c:pt>
                <c:pt idx="13001">
                  <c:v>0</c:v>
                </c:pt>
                <c:pt idx="13002">
                  <c:v>0</c:v>
                </c:pt>
                <c:pt idx="13003">
                  <c:v>0</c:v>
                </c:pt>
                <c:pt idx="13004">
                  <c:v>0</c:v>
                </c:pt>
                <c:pt idx="13005">
                  <c:v>0</c:v>
                </c:pt>
                <c:pt idx="13006">
                  <c:v>0</c:v>
                </c:pt>
                <c:pt idx="13007">
                  <c:v>0</c:v>
                </c:pt>
                <c:pt idx="13008">
                  <c:v>0</c:v>
                </c:pt>
                <c:pt idx="13009">
                  <c:v>0</c:v>
                </c:pt>
                <c:pt idx="13010">
                  <c:v>0</c:v>
                </c:pt>
                <c:pt idx="13011">
                  <c:v>0</c:v>
                </c:pt>
                <c:pt idx="13012">
                  <c:v>0</c:v>
                </c:pt>
                <c:pt idx="13013">
                  <c:v>0</c:v>
                </c:pt>
                <c:pt idx="13014">
                  <c:v>0</c:v>
                </c:pt>
                <c:pt idx="13015">
                  <c:v>0</c:v>
                </c:pt>
                <c:pt idx="13016">
                  <c:v>0</c:v>
                </c:pt>
                <c:pt idx="13017">
                  <c:v>0</c:v>
                </c:pt>
                <c:pt idx="13018">
                  <c:v>0</c:v>
                </c:pt>
                <c:pt idx="13019">
                  <c:v>0</c:v>
                </c:pt>
                <c:pt idx="13020">
                  <c:v>0</c:v>
                </c:pt>
                <c:pt idx="13021">
                  <c:v>0</c:v>
                </c:pt>
                <c:pt idx="13022">
                  <c:v>0</c:v>
                </c:pt>
                <c:pt idx="13023">
                  <c:v>0</c:v>
                </c:pt>
                <c:pt idx="13024">
                  <c:v>0</c:v>
                </c:pt>
                <c:pt idx="13025">
                  <c:v>0</c:v>
                </c:pt>
                <c:pt idx="13026">
                  <c:v>0</c:v>
                </c:pt>
                <c:pt idx="13027">
                  <c:v>0</c:v>
                </c:pt>
                <c:pt idx="13028">
                  <c:v>0</c:v>
                </c:pt>
                <c:pt idx="13029">
                  <c:v>0</c:v>
                </c:pt>
                <c:pt idx="13030">
                  <c:v>0</c:v>
                </c:pt>
                <c:pt idx="13031">
                  <c:v>0</c:v>
                </c:pt>
                <c:pt idx="13032">
                  <c:v>0</c:v>
                </c:pt>
                <c:pt idx="13033">
                  <c:v>0</c:v>
                </c:pt>
                <c:pt idx="13034">
                  <c:v>0</c:v>
                </c:pt>
                <c:pt idx="13035">
                  <c:v>0</c:v>
                </c:pt>
                <c:pt idx="13036">
                  <c:v>0.1</c:v>
                </c:pt>
                <c:pt idx="13037">
                  <c:v>2.7</c:v>
                </c:pt>
                <c:pt idx="13038">
                  <c:v>1.6</c:v>
                </c:pt>
                <c:pt idx="13039">
                  <c:v>3.5</c:v>
                </c:pt>
                <c:pt idx="13040">
                  <c:v>0.7</c:v>
                </c:pt>
                <c:pt idx="13041">
                  <c:v>0</c:v>
                </c:pt>
                <c:pt idx="13042">
                  <c:v>0</c:v>
                </c:pt>
                <c:pt idx="13043">
                  <c:v>0</c:v>
                </c:pt>
                <c:pt idx="13044">
                  <c:v>0</c:v>
                </c:pt>
                <c:pt idx="13045">
                  <c:v>0</c:v>
                </c:pt>
                <c:pt idx="13046">
                  <c:v>1.4</c:v>
                </c:pt>
                <c:pt idx="13047">
                  <c:v>0.3</c:v>
                </c:pt>
                <c:pt idx="13048">
                  <c:v>0</c:v>
                </c:pt>
                <c:pt idx="13049">
                  <c:v>0</c:v>
                </c:pt>
                <c:pt idx="13050">
                  <c:v>0</c:v>
                </c:pt>
                <c:pt idx="13051">
                  <c:v>0</c:v>
                </c:pt>
                <c:pt idx="13052">
                  <c:v>0</c:v>
                </c:pt>
                <c:pt idx="13053">
                  <c:v>0</c:v>
                </c:pt>
                <c:pt idx="13054">
                  <c:v>0</c:v>
                </c:pt>
                <c:pt idx="13055">
                  <c:v>0</c:v>
                </c:pt>
                <c:pt idx="13056">
                  <c:v>0</c:v>
                </c:pt>
                <c:pt idx="13057">
                  <c:v>0</c:v>
                </c:pt>
                <c:pt idx="13058">
                  <c:v>0</c:v>
                </c:pt>
                <c:pt idx="13059">
                  <c:v>0</c:v>
                </c:pt>
                <c:pt idx="13060">
                  <c:v>0</c:v>
                </c:pt>
                <c:pt idx="13061">
                  <c:v>0</c:v>
                </c:pt>
                <c:pt idx="13062">
                  <c:v>0</c:v>
                </c:pt>
                <c:pt idx="13063">
                  <c:v>0</c:v>
                </c:pt>
                <c:pt idx="13064">
                  <c:v>0</c:v>
                </c:pt>
                <c:pt idx="13065">
                  <c:v>0</c:v>
                </c:pt>
                <c:pt idx="13066">
                  <c:v>0</c:v>
                </c:pt>
                <c:pt idx="13067">
                  <c:v>0</c:v>
                </c:pt>
                <c:pt idx="13068">
                  <c:v>0</c:v>
                </c:pt>
                <c:pt idx="13069">
                  <c:v>0</c:v>
                </c:pt>
                <c:pt idx="13070">
                  <c:v>0</c:v>
                </c:pt>
                <c:pt idx="13071">
                  <c:v>0</c:v>
                </c:pt>
                <c:pt idx="13072">
                  <c:v>0</c:v>
                </c:pt>
                <c:pt idx="13073">
                  <c:v>0</c:v>
                </c:pt>
                <c:pt idx="13074">
                  <c:v>0</c:v>
                </c:pt>
                <c:pt idx="13075">
                  <c:v>0</c:v>
                </c:pt>
                <c:pt idx="13076">
                  <c:v>0.6</c:v>
                </c:pt>
                <c:pt idx="13077">
                  <c:v>0.2</c:v>
                </c:pt>
                <c:pt idx="13078">
                  <c:v>0.1</c:v>
                </c:pt>
                <c:pt idx="13079">
                  <c:v>0</c:v>
                </c:pt>
                <c:pt idx="13080">
                  <c:v>0</c:v>
                </c:pt>
                <c:pt idx="13081">
                  <c:v>0</c:v>
                </c:pt>
                <c:pt idx="13082">
                  <c:v>0</c:v>
                </c:pt>
                <c:pt idx="13083">
                  <c:v>0</c:v>
                </c:pt>
                <c:pt idx="13084">
                  <c:v>0</c:v>
                </c:pt>
                <c:pt idx="13085">
                  <c:v>0</c:v>
                </c:pt>
                <c:pt idx="13086">
                  <c:v>0</c:v>
                </c:pt>
                <c:pt idx="13087">
                  <c:v>0</c:v>
                </c:pt>
                <c:pt idx="13088">
                  <c:v>0</c:v>
                </c:pt>
                <c:pt idx="13089">
                  <c:v>0</c:v>
                </c:pt>
                <c:pt idx="13090">
                  <c:v>0</c:v>
                </c:pt>
                <c:pt idx="13091">
                  <c:v>0</c:v>
                </c:pt>
                <c:pt idx="13092">
                  <c:v>0</c:v>
                </c:pt>
                <c:pt idx="13093">
                  <c:v>0</c:v>
                </c:pt>
                <c:pt idx="13094">
                  <c:v>0</c:v>
                </c:pt>
                <c:pt idx="13095">
                  <c:v>0</c:v>
                </c:pt>
                <c:pt idx="13096">
                  <c:v>0</c:v>
                </c:pt>
                <c:pt idx="13097">
                  <c:v>0</c:v>
                </c:pt>
                <c:pt idx="13098">
                  <c:v>0</c:v>
                </c:pt>
                <c:pt idx="13099">
                  <c:v>0</c:v>
                </c:pt>
                <c:pt idx="13100">
                  <c:v>0</c:v>
                </c:pt>
                <c:pt idx="13101">
                  <c:v>0</c:v>
                </c:pt>
                <c:pt idx="13102">
                  <c:v>0.1</c:v>
                </c:pt>
                <c:pt idx="13103">
                  <c:v>0.1</c:v>
                </c:pt>
                <c:pt idx="13104">
                  <c:v>0</c:v>
                </c:pt>
                <c:pt idx="13105">
                  <c:v>0</c:v>
                </c:pt>
                <c:pt idx="13106">
                  <c:v>0</c:v>
                </c:pt>
                <c:pt idx="13107">
                  <c:v>0</c:v>
                </c:pt>
                <c:pt idx="13108">
                  <c:v>0</c:v>
                </c:pt>
                <c:pt idx="13109">
                  <c:v>0</c:v>
                </c:pt>
                <c:pt idx="13110">
                  <c:v>0</c:v>
                </c:pt>
                <c:pt idx="13111">
                  <c:v>0</c:v>
                </c:pt>
                <c:pt idx="13112">
                  <c:v>0</c:v>
                </c:pt>
                <c:pt idx="13113">
                  <c:v>0</c:v>
                </c:pt>
                <c:pt idx="13114">
                  <c:v>0</c:v>
                </c:pt>
                <c:pt idx="13115">
                  <c:v>0</c:v>
                </c:pt>
                <c:pt idx="13116">
                  <c:v>0</c:v>
                </c:pt>
                <c:pt idx="13117">
                  <c:v>0</c:v>
                </c:pt>
                <c:pt idx="13118">
                  <c:v>0</c:v>
                </c:pt>
                <c:pt idx="13119">
                  <c:v>0</c:v>
                </c:pt>
                <c:pt idx="13120">
                  <c:v>0</c:v>
                </c:pt>
                <c:pt idx="13121">
                  <c:v>0</c:v>
                </c:pt>
                <c:pt idx="13122">
                  <c:v>0</c:v>
                </c:pt>
                <c:pt idx="13123">
                  <c:v>0</c:v>
                </c:pt>
                <c:pt idx="13124">
                  <c:v>0</c:v>
                </c:pt>
                <c:pt idx="13125">
                  <c:v>0</c:v>
                </c:pt>
                <c:pt idx="13126">
                  <c:v>0</c:v>
                </c:pt>
                <c:pt idx="13127">
                  <c:v>0</c:v>
                </c:pt>
                <c:pt idx="13128">
                  <c:v>0</c:v>
                </c:pt>
                <c:pt idx="13129">
                  <c:v>0</c:v>
                </c:pt>
                <c:pt idx="13130">
                  <c:v>0</c:v>
                </c:pt>
                <c:pt idx="13131">
                  <c:v>0</c:v>
                </c:pt>
                <c:pt idx="13132">
                  <c:v>0</c:v>
                </c:pt>
                <c:pt idx="13133">
                  <c:v>0</c:v>
                </c:pt>
                <c:pt idx="13134">
                  <c:v>0</c:v>
                </c:pt>
                <c:pt idx="13135">
                  <c:v>0</c:v>
                </c:pt>
                <c:pt idx="13136">
                  <c:v>0</c:v>
                </c:pt>
                <c:pt idx="13137">
                  <c:v>0</c:v>
                </c:pt>
                <c:pt idx="13138">
                  <c:v>0</c:v>
                </c:pt>
                <c:pt idx="13139">
                  <c:v>0</c:v>
                </c:pt>
                <c:pt idx="13140">
                  <c:v>0</c:v>
                </c:pt>
                <c:pt idx="13141">
                  <c:v>0</c:v>
                </c:pt>
                <c:pt idx="13142">
                  <c:v>0</c:v>
                </c:pt>
                <c:pt idx="13143">
                  <c:v>0</c:v>
                </c:pt>
                <c:pt idx="13144">
                  <c:v>0</c:v>
                </c:pt>
                <c:pt idx="13145">
                  <c:v>0</c:v>
                </c:pt>
                <c:pt idx="13146">
                  <c:v>0</c:v>
                </c:pt>
                <c:pt idx="13147">
                  <c:v>0</c:v>
                </c:pt>
                <c:pt idx="13148">
                  <c:v>0</c:v>
                </c:pt>
                <c:pt idx="13149">
                  <c:v>0</c:v>
                </c:pt>
                <c:pt idx="13150">
                  <c:v>0</c:v>
                </c:pt>
                <c:pt idx="13151">
                  <c:v>0</c:v>
                </c:pt>
                <c:pt idx="13152">
                  <c:v>0</c:v>
                </c:pt>
                <c:pt idx="13153">
                  <c:v>0</c:v>
                </c:pt>
                <c:pt idx="13154">
                  <c:v>0</c:v>
                </c:pt>
                <c:pt idx="13155">
                  <c:v>0</c:v>
                </c:pt>
                <c:pt idx="13156">
                  <c:v>0</c:v>
                </c:pt>
                <c:pt idx="13157">
                  <c:v>0</c:v>
                </c:pt>
                <c:pt idx="13158">
                  <c:v>0</c:v>
                </c:pt>
                <c:pt idx="13159">
                  <c:v>0</c:v>
                </c:pt>
                <c:pt idx="13160">
                  <c:v>0</c:v>
                </c:pt>
                <c:pt idx="13161">
                  <c:v>0</c:v>
                </c:pt>
                <c:pt idx="13162">
                  <c:v>0</c:v>
                </c:pt>
                <c:pt idx="13163">
                  <c:v>0</c:v>
                </c:pt>
                <c:pt idx="13164">
                  <c:v>0</c:v>
                </c:pt>
                <c:pt idx="13165">
                  <c:v>0</c:v>
                </c:pt>
                <c:pt idx="13166">
                  <c:v>0</c:v>
                </c:pt>
                <c:pt idx="13167">
                  <c:v>0</c:v>
                </c:pt>
                <c:pt idx="13168">
                  <c:v>0</c:v>
                </c:pt>
                <c:pt idx="13169">
                  <c:v>0</c:v>
                </c:pt>
                <c:pt idx="13170">
                  <c:v>0</c:v>
                </c:pt>
                <c:pt idx="13171">
                  <c:v>0</c:v>
                </c:pt>
                <c:pt idx="13172">
                  <c:v>0</c:v>
                </c:pt>
                <c:pt idx="13173">
                  <c:v>0</c:v>
                </c:pt>
                <c:pt idx="13174">
                  <c:v>0</c:v>
                </c:pt>
                <c:pt idx="13175">
                  <c:v>0</c:v>
                </c:pt>
                <c:pt idx="13176">
                  <c:v>0</c:v>
                </c:pt>
                <c:pt idx="13177">
                  <c:v>0</c:v>
                </c:pt>
                <c:pt idx="13178">
                  <c:v>0</c:v>
                </c:pt>
                <c:pt idx="13179">
                  <c:v>0</c:v>
                </c:pt>
                <c:pt idx="13180">
                  <c:v>0</c:v>
                </c:pt>
                <c:pt idx="13181">
                  <c:v>0</c:v>
                </c:pt>
                <c:pt idx="13182">
                  <c:v>0</c:v>
                </c:pt>
                <c:pt idx="13183">
                  <c:v>0</c:v>
                </c:pt>
                <c:pt idx="13184">
                  <c:v>0</c:v>
                </c:pt>
                <c:pt idx="13185">
                  <c:v>0</c:v>
                </c:pt>
                <c:pt idx="13186">
                  <c:v>0</c:v>
                </c:pt>
                <c:pt idx="13187">
                  <c:v>0</c:v>
                </c:pt>
                <c:pt idx="13188">
                  <c:v>0</c:v>
                </c:pt>
                <c:pt idx="13189">
                  <c:v>0</c:v>
                </c:pt>
                <c:pt idx="13190">
                  <c:v>0</c:v>
                </c:pt>
                <c:pt idx="13191">
                  <c:v>0</c:v>
                </c:pt>
                <c:pt idx="13192">
                  <c:v>0</c:v>
                </c:pt>
                <c:pt idx="13193">
                  <c:v>0</c:v>
                </c:pt>
                <c:pt idx="13194">
                  <c:v>0</c:v>
                </c:pt>
                <c:pt idx="13195">
                  <c:v>0.1</c:v>
                </c:pt>
                <c:pt idx="13196">
                  <c:v>0</c:v>
                </c:pt>
                <c:pt idx="13197">
                  <c:v>0</c:v>
                </c:pt>
                <c:pt idx="13198">
                  <c:v>0</c:v>
                </c:pt>
                <c:pt idx="13199">
                  <c:v>0</c:v>
                </c:pt>
                <c:pt idx="13200">
                  <c:v>0</c:v>
                </c:pt>
                <c:pt idx="13201">
                  <c:v>0</c:v>
                </c:pt>
                <c:pt idx="13202">
                  <c:v>0</c:v>
                </c:pt>
                <c:pt idx="13203">
                  <c:v>0.1</c:v>
                </c:pt>
                <c:pt idx="13204">
                  <c:v>0</c:v>
                </c:pt>
                <c:pt idx="13205">
                  <c:v>0</c:v>
                </c:pt>
                <c:pt idx="13206">
                  <c:v>0</c:v>
                </c:pt>
                <c:pt idx="13207">
                  <c:v>0</c:v>
                </c:pt>
                <c:pt idx="13208">
                  <c:v>0</c:v>
                </c:pt>
                <c:pt idx="13209">
                  <c:v>0</c:v>
                </c:pt>
                <c:pt idx="13210">
                  <c:v>0</c:v>
                </c:pt>
                <c:pt idx="13211">
                  <c:v>0</c:v>
                </c:pt>
                <c:pt idx="13212">
                  <c:v>0</c:v>
                </c:pt>
                <c:pt idx="13213">
                  <c:v>0</c:v>
                </c:pt>
                <c:pt idx="13214">
                  <c:v>0</c:v>
                </c:pt>
                <c:pt idx="13215">
                  <c:v>0</c:v>
                </c:pt>
                <c:pt idx="13216">
                  <c:v>0</c:v>
                </c:pt>
                <c:pt idx="13217">
                  <c:v>0</c:v>
                </c:pt>
                <c:pt idx="13218">
                  <c:v>0</c:v>
                </c:pt>
                <c:pt idx="13219">
                  <c:v>0.1</c:v>
                </c:pt>
                <c:pt idx="13220">
                  <c:v>0</c:v>
                </c:pt>
                <c:pt idx="13221">
                  <c:v>0.1</c:v>
                </c:pt>
                <c:pt idx="13222">
                  <c:v>0</c:v>
                </c:pt>
                <c:pt idx="13223">
                  <c:v>0</c:v>
                </c:pt>
                <c:pt idx="13224">
                  <c:v>0</c:v>
                </c:pt>
                <c:pt idx="13225">
                  <c:v>0</c:v>
                </c:pt>
                <c:pt idx="13226">
                  <c:v>0</c:v>
                </c:pt>
                <c:pt idx="13227">
                  <c:v>0</c:v>
                </c:pt>
                <c:pt idx="13228">
                  <c:v>0</c:v>
                </c:pt>
                <c:pt idx="13229">
                  <c:v>0</c:v>
                </c:pt>
                <c:pt idx="13230">
                  <c:v>0</c:v>
                </c:pt>
                <c:pt idx="13231">
                  <c:v>0</c:v>
                </c:pt>
                <c:pt idx="13232">
                  <c:v>0</c:v>
                </c:pt>
                <c:pt idx="13233">
                  <c:v>0</c:v>
                </c:pt>
                <c:pt idx="13234">
                  <c:v>0</c:v>
                </c:pt>
                <c:pt idx="13235">
                  <c:v>0</c:v>
                </c:pt>
                <c:pt idx="13236">
                  <c:v>0</c:v>
                </c:pt>
                <c:pt idx="13237">
                  <c:v>0</c:v>
                </c:pt>
                <c:pt idx="13238">
                  <c:v>0</c:v>
                </c:pt>
                <c:pt idx="13239">
                  <c:v>0</c:v>
                </c:pt>
                <c:pt idx="13240">
                  <c:v>0</c:v>
                </c:pt>
                <c:pt idx="13241">
                  <c:v>0</c:v>
                </c:pt>
                <c:pt idx="13242">
                  <c:v>0</c:v>
                </c:pt>
                <c:pt idx="13243">
                  <c:v>0</c:v>
                </c:pt>
                <c:pt idx="13244">
                  <c:v>0</c:v>
                </c:pt>
                <c:pt idx="13245">
                  <c:v>0</c:v>
                </c:pt>
                <c:pt idx="13246">
                  <c:v>0</c:v>
                </c:pt>
                <c:pt idx="13247">
                  <c:v>0</c:v>
                </c:pt>
                <c:pt idx="13248">
                  <c:v>0</c:v>
                </c:pt>
                <c:pt idx="13249">
                  <c:v>0</c:v>
                </c:pt>
                <c:pt idx="13250">
                  <c:v>0</c:v>
                </c:pt>
                <c:pt idx="13251">
                  <c:v>0</c:v>
                </c:pt>
                <c:pt idx="13252">
                  <c:v>0</c:v>
                </c:pt>
                <c:pt idx="13253">
                  <c:v>0</c:v>
                </c:pt>
                <c:pt idx="13254">
                  <c:v>0</c:v>
                </c:pt>
                <c:pt idx="13255">
                  <c:v>0</c:v>
                </c:pt>
                <c:pt idx="13256">
                  <c:v>0</c:v>
                </c:pt>
                <c:pt idx="13257">
                  <c:v>0</c:v>
                </c:pt>
                <c:pt idx="13258">
                  <c:v>0</c:v>
                </c:pt>
                <c:pt idx="13259">
                  <c:v>0</c:v>
                </c:pt>
                <c:pt idx="13260">
                  <c:v>0</c:v>
                </c:pt>
                <c:pt idx="13261">
                  <c:v>0</c:v>
                </c:pt>
                <c:pt idx="13262">
                  <c:v>0</c:v>
                </c:pt>
                <c:pt idx="13263">
                  <c:v>0</c:v>
                </c:pt>
                <c:pt idx="13264">
                  <c:v>0</c:v>
                </c:pt>
                <c:pt idx="13265">
                  <c:v>0</c:v>
                </c:pt>
                <c:pt idx="13266">
                  <c:v>0</c:v>
                </c:pt>
                <c:pt idx="13267">
                  <c:v>0</c:v>
                </c:pt>
                <c:pt idx="13268">
                  <c:v>0</c:v>
                </c:pt>
                <c:pt idx="13269">
                  <c:v>0</c:v>
                </c:pt>
                <c:pt idx="13270">
                  <c:v>0</c:v>
                </c:pt>
                <c:pt idx="13271">
                  <c:v>0</c:v>
                </c:pt>
                <c:pt idx="13272">
                  <c:v>0.1</c:v>
                </c:pt>
                <c:pt idx="13273">
                  <c:v>0</c:v>
                </c:pt>
                <c:pt idx="13274">
                  <c:v>0</c:v>
                </c:pt>
                <c:pt idx="13275">
                  <c:v>0</c:v>
                </c:pt>
                <c:pt idx="13276">
                  <c:v>0</c:v>
                </c:pt>
                <c:pt idx="13277">
                  <c:v>0</c:v>
                </c:pt>
                <c:pt idx="13278">
                  <c:v>0</c:v>
                </c:pt>
                <c:pt idx="13279">
                  <c:v>0</c:v>
                </c:pt>
                <c:pt idx="13280">
                  <c:v>0</c:v>
                </c:pt>
                <c:pt idx="13281">
                  <c:v>0</c:v>
                </c:pt>
                <c:pt idx="13282">
                  <c:v>0</c:v>
                </c:pt>
                <c:pt idx="13283">
                  <c:v>0</c:v>
                </c:pt>
                <c:pt idx="13284">
                  <c:v>0</c:v>
                </c:pt>
                <c:pt idx="13285">
                  <c:v>0</c:v>
                </c:pt>
                <c:pt idx="13286">
                  <c:v>0</c:v>
                </c:pt>
                <c:pt idx="13287">
                  <c:v>0</c:v>
                </c:pt>
                <c:pt idx="13288">
                  <c:v>0</c:v>
                </c:pt>
                <c:pt idx="13289">
                  <c:v>0</c:v>
                </c:pt>
                <c:pt idx="13290">
                  <c:v>0</c:v>
                </c:pt>
                <c:pt idx="13291">
                  <c:v>0</c:v>
                </c:pt>
                <c:pt idx="13292">
                  <c:v>0</c:v>
                </c:pt>
                <c:pt idx="13293">
                  <c:v>0</c:v>
                </c:pt>
                <c:pt idx="13294">
                  <c:v>0</c:v>
                </c:pt>
                <c:pt idx="13295">
                  <c:v>0</c:v>
                </c:pt>
                <c:pt idx="13296">
                  <c:v>0</c:v>
                </c:pt>
                <c:pt idx="13297">
                  <c:v>0</c:v>
                </c:pt>
                <c:pt idx="13298">
                  <c:v>0</c:v>
                </c:pt>
                <c:pt idx="13299">
                  <c:v>0</c:v>
                </c:pt>
                <c:pt idx="13300">
                  <c:v>0</c:v>
                </c:pt>
                <c:pt idx="13301">
                  <c:v>0</c:v>
                </c:pt>
                <c:pt idx="13302">
                  <c:v>0</c:v>
                </c:pt>
                <c:pt idx="13303">
                  <c:v>0</c:v>
                </c:pt>
                <c:pt idx="13304">
                  <c:v>0</c:v>
                </c:pt>
                <c:pt idx="13305">
                  <c:v>0</c:v>
                </c:pt>
                <c:pt idx="13306">
                  <c:v>0</c:v>
                </c:pt>
                <c:pt idx="13307">
                  <c:v>0</c:v>
                </c:pt>
                <c:pt idx="13308">
                  <c:v>0</c:v>
                </c:pt>
                <c:pt idx="13309">
                  <c:v>0</c:v>
                </c:pt>
                <c:pt idx="13310">
                  <c:v>0</c:v>
                </c:pt>
                <c:pt idx="13311">
                  <c:v>0</c:v>
                </c:pt>
                <c:pt idx="13312">
                  <c:v>0</c:v>
                </c:pt>
                <c:pt idx="13313">
                  <c:v>0</c:v>
                </c:pt>
                <c:pt idx="13314">
                  <c:v>0</c:v>
                </c:pt>
                <c:pt idx="13315">
                  <c:v>0</c:v>
                </c:pt>
                <c:pt idx="13316">
                  <c:v>0</c:v>
                </c:pt>
                <c:pt idx="13317">
                  <c:v>0</c:v>
                </c:pt>
                <c:pt idx="13318">
                  <c:v>0</c:v>
                </c:pt>
                <c:pt idx="13319">
                  <c:v>0</c:v>
                </c:pt>
                <c:pt idx="13320">
                  <c:v>0</c:v>
                </c:pt>
                <c:pt idx="13321">
                  <c:v>0</c:v>
                </c:pt>
                <c:pt idx="13322">
                  <c:v>0</c:v>
                </c:pt>
                <c:pt idx="13323">
                  <c:v>0</c:v>
                </c:pt>
                <c:pt idx="13324">
                  <c:v>0</c:v>
                </c:pt>
                <c:pt idx="13325">
                  <c:v>0</c:v>
                </c:pt>
                <c:pt idx="13326">
                  <c:v>0</c:v>
                </c:pt>
                <c:pt idx="13327">
                  <c:v>0</c:v>
                </c:pt>
                <c:pt idx="13328">
                  <c:v>0</c:v>
                </c:pt>
                <c:pt idx="13329">
                  <c:v>0</c:v>
                </c:pt>
                <c:pt idx="13330">
                  <c:v>0</c:v>
                </c:pt>
                <c:pt idx="13331">
                  <c:v>0</c:v>
                </c:pt>
                <c:pt idx="13332">
                  <c:v>0</c:v>
                </c:pt>
                <c:pt idx="13333">
                  <c:v>0</c:v>
                </c:pt>
                <c:pt idx="13334">
                  <c:v>0</c:v>
                </c:pt>
                <c:pt idx="13335">
                  <c:v>0</c:v>
                </c:pt>
                <c:pt idx="13336">
                  <c:v>0</c:v>
                </c:pt>
                <c:pt idx="13337">
                  <c:v>0</c:v>
                </c:pt>
                <c:pt idx="13338">
                  <c:v>0</c:v>
                </c:pt>
                <c:pt idx="13339">
                  <c:v>0</c:v>
                </c:pt>
                <c:pt idx="13340">
                  <c:v>0</c:v>
                </c:pt>
                <c:pt idx="13341">
                  <c:v>0</c:v>
                </c:pt>
                <c:pt idx="13342">
                  <c:v>0</c:v>
                </c:pt>
                <c:pt idx="13343">
                  <c:v>0</c:v>
                </c:pt>
                <c:pt idx="13344">
                  <c:v>0</c:v>
                </c:pt>
                <c:pt idx="13345">
                  <c:v>0</c:v>
                </c:pt>
                <c:pt idx="13346">
                  <c:v>0</c:v>
                </c:pt>
                <c:pt idx="13347">
                  <c:v>0</c:v>
                </c:pt>
                <c:pt idx="13348">
                  <c:v>0</c:v>
                </c:pt>
                <c:pt idx="13349">
                  <c:v>0</c:v>
                </c:pt>
                <c:pt idx="13350">
                  <c:v>0</c:v>
                </c:pt>
                <c:pt idx="13351">
                  <c:v>0</c:v>
                </c:pt>
                <c:pt idx="13352">
                  <c:v>0</c:v>
                </c:pt>
                <c:pt idx="13353">
                  <c:v>0</c:v>
                </c:pt>
                <c:pt idx="13354">
                  <c:v>0</c:v>
                </c:pt>
                <c:pt idx="13355">
                  <c:v>0</c:v>
                </c:pt>
                <c:pt idx="13356">
                  <c:v>0</c:v>
                </c:pt>
                <c:pt idx="13357">
                  <c:v>0</c:v>
                </c:pt>
                <c:pt idx="13358">
                  <c:v>0</c:v>
                </c:pt>
                <c:pt idx="13359">
                  <c:v>0</c:v>
                </c:pt>
                <c:pt idx="13360">
                  <c:v>0</c:v>
                </c:pt>
                <c:pt idx="13361">
                  <c:v>0</c:v>
                </c:pt>
                <c:pt idx="13362">
                  <c:v>0</c:v>
                </c:pt>
                <c:pt idx="13363">
                  <c:v>0</c:v>
                </c:pt>
                <c:pt idx="13364">
                  <c:v>0</c:v>
                </c:pt>
                <c:pt idx="13365">
                  <c:v>0</c:v>
                </c:pt>
                <c:pt idx="13366">
                  <c:v>0</c:v>
                </c:pt>
                <c:pt idx="13367">
                  <c:v>0</c:v>
                </c:pt>
                <c:pt idx="13368">
                  <c:v>0</c:v>
                </c:pt>
                <c:pt idx="13369">
                  <c:v>0</c:v>
                </c:pt>
                <c:pt idx="13370">
                  <c:v>0</c:v>
                </c:pt>
                <c:pt idx="13371">
                  <c:v>0</c:v>
                </c:pt>
                <c:pt idx="13372">
                  <c:v>0</c:v>
                </c:pt>
                <c:pt idx="13373">
                  <c:v>0</c:v>
                </c:pt>
                <c:pt idx="13374">
                  <c:v>0</c:v>
                </c:pt>
                <c:pt idx="13375">
                  <c:v>0</c:v>
                </c:pt>
                <c:pt idx="13376">
                  <c:v>0</c:v>
                </c:pt>
                <c:pt idx="13377">
                  <c:v>0</c:v>
                </c:pt>
                <c:pt idx="13378">
                  <c:v>0</c:v>
                </c:pt>
                <c:pt idx="13379">
                  <c:v>0</c:v>
                </c:pt>
                <c:pt idx="13380">
                  <c:v>0</c:v>
                </c:pt>
                <c:pt idx="13381">
                  <c:v>0</c:v>
                </c:pt>
                <c:pt idx="13382">
                  <c:v>0</c:v>
                </c:pt>
                <c:pt idx="13383">
                  <c:v>0</c:v>
                </c:pt>
                <c:pt idx="13384">
                  <c:v>0</c:v>
                </c:pt>
                <c:pt idx="13385">
                  <c:v>0</c:v>
                </c:pt>
                <c:pt idx="13386">
                  <c:v>0</c:v>
                </c:pt>
                <c:pt idx="13387">
                  <c:v>0</c:v>
                </c:pt>
                <c:pt idx="13388">
                  <c:v>0</c:v>
                </c:pt>
                <c:pt idx="13389">
                  <c:v>0</c:v>
                </c:pt>
                <c:pt idx="13390">
                  <c:v>0</c:v>
                </c:pt>
                <c:pt idx="13391">
                  <c:v>0</c:v>
                </c:pt>
                <c:pt idx="13392">
                  <c:v>0</c:v>
                </c:pt>
                <c:pt idx="13393">
                  <c:v>0</c:v>
                </c:pt>
                <c:pt idx="13394">
                  <c:v>0</c:v>
                </c:pt>
                <c:pt idx="13395">
                  <c:v>0</c:v>
                </c:pt>
                <c:pt idx="13396">
                  <c:v>0</c:v>
                </c:pt>
                <c:pt idx="13397">
                  <c:v>0</c:v>
                </c:pt>
                <c:pt idx="13398">
                  <c:v>0</c:v>
                </c:pt>
                <c:pt idx="13399">
                  <c:v>0</c:v>
                </c:pt>
                <c:pt idx="13400">
                  <c:v>0</c:v>
                </c:pt>
                <c:pt idx="13401">
                  <c:v>0</c:v>
                </c:pt>
                <c:pt idx="13402">
                  <c:v>0</c:v>
                </c:pt>
                <c:pt idx="13403">
                  <c:v>0</c:v>
                </c:pt>
                <c:pt idx="13404">
                  <c:v>0</c:v>
                </c:pt>
                <c:pt idx="13405">
                  <c:v>0</c:v>
                </c:pt>
                <c:pt idx="13406">
                  <c:v>0</c:v>
                </c:pt>
                <c:pt idx="13407">
                  <c:v>0</c:v>
                </c:pt>
                <c:pt idx="13408">
                  <c:v>0</c:v>
                </c:pt>
                <c:pt idx="13409">
                  <c:v>0</c:v>
                </c:pt>
                <c:pt idx="13410">
                  <c:v>0</c:v>
                </c:pt>
                <c:pt idx="13411">
                  <c:v>0</c:v>
                </c:pt>
                <c:pt idx="13412">
                  <c:v>0</c:v>
                </c:pt>
                <c:pt idx="13413">
                  <c:v>0</c:v>
                </c:pt>
                <c:pt idx="13414">
                  <c:v>0</c:v>
                </c:pt>
                <c:pt idx="13415">
                  <c:v>0</c:v>
                </c:pt>
                <c:pt idx="13416">
                  <c:v>0</c:v>
                </c:pt>
                <c:pt idx="13417">
                  <c:v>0</c:v>
                </c:pt>
                <c:pt idx="13418">
                  <c:v>0</c:v>
                </c:pt>
                <c:pt idx="13419">
                  <c:v>0</c:v>
                </c:pt>
                <c:pt idx="13420">
                  <c:v>0</c:v>
                </c:pt>
                <c:pt idx="13421">
                  <c:v>0</c:v>
                </c:pt>
                <c:pt idx="13422">
                  <c:v>0</c:v>
                </c:pt>
                <c:pt idx="13423">
                  <c:v>0</c:v>
                </c:pt>
                <c:pt idx="13424">
                  <c:v>0</c:v>
                </c:pt>
                <c:pt idx="13425">
                  <c:v>0</c:v>
                </c:pt>
                <c:pt idx="13426">
                  <c:v>0</c:v>
                </c:pt>
                <c:pt idx="13427">
                  <c:v>0</c:v>
                </c:pt>
                <c:pt idx="13428">
                  <c:v>0</c:v>
                </c:pt>
                <c:pt idx="13429">
                  <c:v>0</c:v>
                </c:pt>
                <c:pt idx="13430">
                  <c:v>0</c:v>
                </c:pt>
                <c:pt idx="13431">
                  <c:v>0</c:v>
                </c:pt>
                <c:pt idx="13432">
                  <c:v>0</c:v>
                </c:pt>
                <c:pt idx="13433">
                  <c:v>0</c:v>
                </c:pt>
                <c:pt idx="13434">
                  <c:v>0</c:v>
                </c:pt>
                <c:pt idx="13435">
                  <c:v>0</c:v>
                </c:pt>
                <c:pt idx="13436">
                  <c:v>0</c:v>
                </c:pt>
                <c:pt idx="13437">
                  <c:v>0</c:v>
                </c:pt>
                <c:pt idx="13438">
                  <c:v>0</c:v>
                </c:pt>
                <c:pt idx="13439">
                  <c:v>0</c:v>
                </c:pt>
                <c:pt idx="13440">
                  <c:v>0</c:v>
                </c:pt>
                <c:pt idx="13441">
                  <c:v>0</c:v>
                </c:pt>
                <c:pt idx="13442">
                  <c:v>0</c:v>
                </c:pt>
                <c:pt idx="13443">
                  <c:v>0</c:v>
                </c:pt>
                <c:pt idx="13444">
                  <c:v>0</c:v>
                </c:pt>
                <c:pt idx="13445">
                  <c:v>0</c:v>
                </c:pt>
                <c:pt idx="13446">
                  <c:v>0</c:v>
                </c:pt>
                <c:pt idx="13447">
                  <c:v>0</c:v>
                </c:pt>
                <c:pt idx="13448">
                  <c:v>0</c:v>
                </c:pt>
                <c:pt idx="13449">
                  <c:v>0</c:v>
                </c:pt>
                <c:pt idx="13450">
                  <c:v>0</c:v>
                </c:pt>
                <c:pt idx="13451">
                  <c:v>0</c:v>
                </c:pt>
                <c:pt idx="13452">
                  <c:v>0</c:v>
                </c:pt>
                <c:pt idx="13453">
                  <c:v>0</c:v>
                </c:pt>
                <c:pt idx="13454">
                  <c:v>0</c:v>
                </c:pt>
                <c:pt idx="13455">
                  <c:v>0</c:v>
                </c:pt>
                <c:pt idx="13456">
                  <c:v>0</c:v>
                </c:pt>
                <c:pt idx="13457">
                  <c:v>0</c:v>
                </c:pt>
                <c:pt idx="13458">
                  <c:v>0</c:v>
                </c:pt>
                <c:pt idx="13459">
                  <c:v>0</c:v>
                </c:pt>
                <c:pt idx="13460">
                  <c:v>0</c:v>
                </c:pt>
                <c:pt idx="13461">
                  <c:v>0</c:v>
                </c:pt>
                <c:pt idx="13462">
                  <c:v>0</c:v>
                </c:pt>
                <c:pt idx="13463">
                  <c:v>0</c:v>
                </c:pt>
                <c:pt idx="13464">
                  <c:v>0</c:v>
                </c:pt>
                <c:pt idx="13465">
                  <c:v>0</c:v>
                </c:pt>
                <c:pt idx="13466">
                  <c:v>0</c:v>
                </c:pt>
                <c:pt idx="13467">
                  <c:v>0</c:v>
                </c:pt>
                <c:pt idx="13468">
                  <c:v>0</c:v>
                </c:pt>
                <c:pt idx="13469">
                  <c:v>0</c:v>
                </c:pt>
                <c:pt idx="13470">
                  <c:v>0</c:v>
                </c:pt>
                <c:pt idx="13471">
                  <c:v>0</c:v>
                </c:pt>
                <c:pt idx="13472">
                  <c:v>0</c:v>
                </c:pt>
                <c:pt idx="13473">
                  <c:v>0</c:v>
                </c:pt>
                <c:pt idx="13474">
                  <c:v>0</c:v>
                </c:pt>
                <c:pt idx="13475">
                  <c:v>0</c:v>
                </c:pt>
                <c:pt idx="13476">
                  <c:v>0</c:v>
                </c:pt>
                <c:pt idx="13477">
                  <c:v>0</c:v>
                </c:pt>
                <c:pt idx="13478">
                  <c:v>0</c:v>
                </c:pt>
                <c:pt idx="13479">
                  <c:v>0</c:v>
                </c:pt>
                <c:pt idx="13480">
                  <c:v>0</c:v>
                </c:pt>
                <c:pt idx="13481">
                  <c:v>0</c:v>
                </c:pt>
                <c:pt idx="13482">
                  <c:v>0</c:v>
                </c:pt>
                <c:pt idx="13483">
                  <c:v>0</c:v>
                </c:pt>
                <c:pt idx="13484">
                  <c:v>0</c:v>
                </c:pt>
                <c:pt idx="13485">
                  <c:v>0</c:v>
                </c:pt>
                <c:pt idx="13486">
                  <c:v>0</c:v>
                </c:pt>
                <c:pt idx="13487">
                  <c:v>0</c:v>
                </c:pt>
                <c:pt idx="13488">
                  <c:v>0</c:v>
                </c:pt>
                <c:pt idx="13489">
                  <c:v>0</c:v>
                </c:pt>
                <c:pt idx="13490">
                  <c:v>0</c:v>
                </c:pt>
                <c:pt idx="13491">
                  <c:v>0</c:v>
                </c:pt>
                <c:pt idx="13492">
                  <c:v>0</c:v>
                </c:pt>
                <c:pt idx="13493">
                  <c:v>0</c:v>
                </c:pt>
                <c:pt idx="13494">
                  <c:v>0</c:v>
                </c:pt>
                <c:pt idx="13495">
                  <c:v>0</c:v>
                </c:pt>
                <c:pt idx="13496">
                  <c:v>0</c:v>
                </c:pt>
                <c:pt idx="13497">
                  <c:v>0</c:v>
                </c:pt>
                <c:pt idx="13498">
                  <c:v>0</c:v>
                </c:pt>
                <c:pt idx="13499">
                  <c:v>0</c:v>
                </c:pt>
                <c:pt idx="13500">
                  <c:v>0</c:v>
                </c:pt>
                <c:pt idx="13501">
                  <c:v>0</c:v>
                </c:pt>
                <c:pt idx="13502">
                  <c:v>0</c:v>
                </c:pt>
                <c:pt idx="13503">
                  <c:v>0</c:v>
                </c:pt>
                <c:pt idx="13504">
                  <c:v>0</c:v>
                </c:pt>
                <c:pt idx="13505">
                  <c:v>0</c:v>
                </c:pt>
                <c:pt idx="13506">
                  <c:v>0</c:v>
                </c:pt>
                <c:pt idx="13507">
                  <c:v>0</c:v>
                </c:pt>
                <c:pt idx="13508">
                  <c:v>0</c:v>
                </c:pt>
                <c:pt idx="13509">
                  <c:v>0</c:v>
                </c:pt>
                <c:pt idx="13510">
                  <c:v>0</c:v>
                </c:pt>
                <c:pt idx="13511">
                  <c:v>0</c:v>
                </c:pt>
                <c:pt idx="13512">
                  <c:v>0</c:v>
                </c:pt>
                <c:pt idx="13513">
                  <c:v>0</c:v>
                </c:pt>
                <c:pt idx="13514">
                  <c:v>0</c:v>
                </c:pt>
                <c:pt idx="13515">
                  <c:v>0</c:v>
                </c:pt>
                <c:pt idx="13516">
                  <c:v>0</c:v>
                </c:pt>
                <c:pt idx="13517">
                  <c:v>0</c:v>
                </c:pt>
                <c:pt idx="13518">
                  <c:v>0</c:v>
                </c:pt>
                <c:pt idx="13519">
                  <c:v>0</c:v>
                </c:pt>
                <c:pt idx="13520">
                  <c:v>0</c:v>
                </c:pt>
                <c:pt idx="13521">
                  <c:v>0</c:v>
                </c:pt>
                <c:pt idx="13522">
                  <c:v>0</c:v>
                </c:pt>
                <c:pt idx="13523">
                  <c:v>0</c:v>
                </c:pt>
                <c:pt idx="13524">
                  <c:v>0</c:v>
                </c:pt>
                <c:pt idx="13525">
                  <c:v>0</c:v>
                </c:pt>
                <c:pt idx="13526">
                  <c:v>0</c:v>
                </c:pt>
                <c:pt idx="13527">
                  <c:v>0</c:v>
                </c:pt>
                <c:pt idx="13528">
                  <c:v>0</c:v>
                </c:pt>
                <c:pt idx="13529">
                  <c:v>0</c:v>
                </c:pt>
                <c:pt idx="13530">
                  <c:v>0</c:v>
                </c:pt>
                <c:pt idx="13531">
                  <c:v>0</c:v>
                </c:pt>
                <c:pt idx="13532">
                  <c:v>0</c:v>
                </c:pt>
                <c:pt idx="13533">
                  <c:v>0</c:v>
                </c:pt>
                <c:pt idx="13534">
                  <c:v>0</c:v>
                </c:pt>
                <c:pt idx="13535">
                  <c:v>0</c:v>
                </c:pt>
                <c:pt idx="13536">
                  <c:v>0</c:v>
                </c:pt>
                <c:pt idx="13537">
                  <c:v>0</c:v>
                </c:pt>
                <c:pt idx="13538">
                  <c:v>0</c:v>
                </c:pt>
                <c:pt idx="13539">
                  <c:v>0</c:v>
                </c:pt>
                <c:pt idx="13540">
                  <c:v>0</c:v>
                </c:pt>
                <c:pt idx="13541">
                  <c:v>0</c:v>
                </c:pt>
                <c:pt idx="13542">
                  <c:v>0</c:v>
                </c:pt>
                <c:pt idx="13543">
                  <c:v>0</c:v>
                </c:pt>
                <c:pt idx="13544">
                  <c:v>0</c:v>
                </c:pt>
                <c:pt idx="13545">
                  <c:v>0</c:v>
                </c:pt>
                <c:pt idx="13546">
                  <c:v>0</c:v>
                </c:pt>
                <c:pt idx="13547">
                  <c:v>0</c:v>
                </c:pt>
                <c:pt idx="13548">
                  <c:v>0</c:v>
                </c:pt>
                <c:pt idx="13549">
                  <c:v>0</c:v>
                </c:pt>
                <c:pt idx="13550">
                  <c:v>0</c:v>
                </c:pt>
                <c:pt idx="13551">
                  <c:v>0</c:v>
                </c:pt>
                <c:pt idx="13552">
                  <c:v>0</c:v>
                </c:pt>
                <c:pt idx="13553">
                  <c:v>0</c:v>
                </c:pt>
                <c:pt idx="13554">
                  <c:v>0</c:v>
                </c:pt>
                <c:pt idx="13555">
                  <c:v>0</c:v>
                </c:pt>
                <c:pt idx="13556">
                  <c:v>0</c:v>
                </c:pt>
                <c:pt idx="13557">
                  <c:v>0</c:v>
                </c:pt>
                <c:pt idx="13558">
                  <c:v>0</c:v>
                </c:pt>
                <c:pt idx="13559">
                  <c:v>0</c:v>
                </c:pt>
                <c:pt idx="13560">
                  <c:v>0</c:v>
                </c:pt>
                <c:pt idx="13561">
                  <c:v>0</c:v>
                </c:pt>
                <c:pt idx="13562">
                  <c:v>0</c:v>
                </c:pt>
                <c:pt idx="13563">
                  <c:v>0</c:v>
                </c:pt>
                <c:pt idx="13564">
                  <c:v>0</c:v>
                </c:pt>
                <c:pt idx="13565">
                  <c:v>0</c:v>
                </c:pt>
                <c:pt idx="13566">
                  <c:v>0</c:v>
                </c:pt>
                <c:pt idx="13567">
                  <c:v>0</c:v>
                </c:pt>
                <c:pt idx="13568">
                  <c:v>0</c:v>
                </c:pt>
                <c:pt idx="13569">
                  <c:v>0</c:v>
                </c:pt>
                <c:pt idx="13570">
                  <c:v>0</c:v>
                </c:pt>
                <c:pt idx="13571">
                  <c:v>0</c:v>
                </c:pt>
                <c:pt idx="13572">
                  <c:v>0</c:v>
                </c:pt>
                <c:pt idx="13573">
                  <c:v>0</c:v>
                </c:pt>
                <c:pt idx="13574">
                  <c:v>0</c:v>
                </c:pt>
                <c:pt idx="13575">
                  <c:v>0</c:v>
                </c:pt>
                <c:pt idx="13576">
                  <c:v>0</c:v>
                </c:pt>
                <c:pt idx="13577">
                  <c:v>0</c:v>
                </c:pt>
                <c:pt idx="13578">
                  <c:v>0</c:v>
                </c:pt>
                <c:pt idx="13579">
                  <c:v>0</c:v>
                </c:pt>
                <c:pt idx="13580">
                  <c:v>0</c:v>
                </c:pt>
                <c:pt idx="13581">
                  <c:v>0</c:v>
                </c:pt>
                <c:pt idx="13582">
                  <c:v>0</c:v>
                </c:pt>
                <c:pt idx="13583">
                  <c:v>0</c:v>
                </c:pt>
                <c:pt idx="13584">
                  <c:v>0</c:v>
                </c:pt>
                <c:pt idx="13585">
                  <c:v>0</c:v>
                </c:pt>
                <c:pt idx="13586">
                  <c:v>0</c:v>
                </c:pt>
                <c:pt idx="13587">
                  <c:v>0</c:v>
                </c:pt>
                <c:pt idx="13588">
                  <c:v>0</c:v>
                </c:pt>
                <c:pt idx="13589">
                  <c:v>0</c:v>
                </c:pt>
                <c:pt idx="13590">
                  <c:v>0</c:v>
                </c:pt>
                <c:pt idx="13591">
                  <c:v>0</c:v>
                </c:pt>
                <c:pt idx="13592">
                  <c:v>0</c:v>
                </c:pt>
                <c:pt idx="13593">
                  <c:v>0</c:v>
                </c:pt>
                <c:pt idx="13594">
                  <c:v>0</c:v>
                </c:pt>
                <c:pt idx="13595">
                  <c:v>0</c:v>
                </c:pt>
                <c:pt idx="13596">
                  <c:v>0</c:v>
                </c:pt>
                <c:pt idx="13597">
                  <c:v>0</c:v>
                </c:pt>
                <c:pt idx="13598">
                  <c:v>0</c:v>
                </c:pt>
                <c:pt idx="13599">
                  <c:v>0</c:v>
                </c:pt>
                <c:pt idx="13600">
                  <c:v>0</c:v>
                </c:pt>
                <c:pt idx="13601">
                  <c:v>0</c:v>
                </c:pt>
                <c:pt idx="13602">
                  <c:v>0</c:v>
                </c:pt>
                <c:pt idx="13603">
                  <c:v>0</c:v>
                </c:pt>
                <c:pt idx="13604">
                  <c:v>0</c:v>
                </c:pt>
                <c:pt idx="13605">
                  <c:v>0</c:v>
                </c:pt>
                <c:pt idx="13606">
                  <c:v>0</c:v>
                </c:pt>
                <c:pt idx="13607">
                  <c:v>0</c:v>
                </c:pt>
                <c:pt idx="13608">
                  <c:v>0</c:v>
                </c:pt>
                <c:pt idx="13609">
                  <c:v>0</c:v>
                </c:pt>
                <c:pt idx="13610">
                  <c:v>0</c:v>
                </c:pt>
                <c:pt idx="13611">
                  <c:v>0</c:v>
                </c:pt>
                <c:pt idx="13612">
                  <c:v>0</c:v>
                </c:pt>
                <c:pt idx="13613">
                  <c:v>0</c:v>
                </c:pt>
                <c:pt idx="13614">
                  <c:v>0</c:v>
                </c:pt>
                <c:pt idx="13615">
                  <c:v>0</c:v>
                </c:pt>
                <c:pt idx="13616">
                  <c:v>0</c:v>
                </c:pt>
                <c:pt idx="13617">
                  <c:v>0</c:v>
                </c:pt>
                <c:pt idx="13618">
                  <c:v>0</c:v>
                </c:pt>
                <c:pt idx="13619">
                  <c:v>0</c:v>
                </c:pt>
                <c:pt idx="13620">
                  <c:v>0</c:v>
                </c:pt>
                <c:pt idx="13621">
                  <c:v>0</c:v>
                </c:pt>
                <c:pt idx="13622">
                  <c:v>0</c:v>
                </c:pt>
                <c:pt idx="13623">
                  <c:v>0</c:v>
                </c:pt>
                <c:pt idx="13624">
                  <c:v>0</c:v>
                </c:pt>
                <c:pt idx="13625">
                  <c:v>0</c:v>
                </c:pt>
                <c:pt idx="13626">
                  <c:v>0</c:v>
                </c:pt>
                <c:pt idx="13627">
                  <c:v>0</c:v>
                </c:pt>
                <c:pt idx="13628">
                  <c:v>0</c:v>
                </c:pt>
                <c:pt idx="13629">
                  <c:v>0</c:v>
                </c:pt>
                <c:pt idx="13630">
                  <c:v>0</c:v>
                </c:pt>
                <c:pt idx="13631">
                  <c:v>0</c:v>
                </c:pt>
                <c:pt idx="13632">
                  <c:v>0</c:v>
                </c:pt>
                <c:pt idx="13633">
                  <c:v>0</c:v>
                </c:pt>
                <c:pt idx="13634">
                  <c:v>0</c:v>
                </c:pt>
                <c:pt idx="13635">
                  <c:v>0</c:v>
                </c:pt>
                <c:pt idx="13636">
                  <c:v>0</c:v>
                </c:pt>
                <c:pt idx="13637">
                  <c:v>0</c:v>
                </c:pt>
                <c:pt idx="13638">
                  <c:v>0</c:v>
                </c:pt>
                <c:pt idx="13639">
                  <c:v>0</c:v>
                </c:pt>
                <c:pt idx="13640">
                  <c:v>0</c:v>
                </c:pt>
                <c:pt idx="13641">
                  <c:v>0</c:v>
                </c:pt>
                <c:pt idx="13642">
                  <c:v>0</c:v>
                </c:pt>
                <c:pt idx="13643">
                  <c:v>0</c:v>
                </c:pt>
                <c:pt idx="13644">
                  <c:v>0</c:v>
                </c:pt>
                <c:pt idx="13645">
                  <c:v>0</c:v>
                </c:pt>
                <c:pt idx="13646">
                  <c:v>0</c:v>
                </c:pt>
                <c:pt idx="13647">
                  <c:v>0</c:v>
                </c:pt>
                <c:pt idx="13648">
                  <c:v>0</c:v>
                </c:pt>
                <c:pt idx="13649">
                  <c:v>0</c:v>
                </c:pt>
                <c:pt idx="13650">
                  <c:v>0</c:v>
                </c:pt>
                <c:pt idx="13651">
                  <c:v>0</c:v>
                </c:pt>
                <c:pt idx="13652">
                  <c:v>0</c:v>
                </c:pt>
                <c:pt idx="13653">
                  <c:v>0</c:v>
                </c:pt>
                <c:pt idx="13654">
                  <c:v>0</c:v>
                </c:pt>
                <c:pt idx="13655">
                  <c:v>0</c:v>
                </c:pt>
                <c:pt idx="13656">
                  <c:v>0</c:v>
                </c:pt>
                <c:pt idx="13657">
                  <c:v>0</c:v>
                </c:pt>
                <c:pt idx="13658">
                  <c:v>0</c:v>
                </c:pt>
                <c:pt idx="13659">
                  <c:v>0</c:v>
                </c:pt>
                <c:pt idx="13660">
                  <c:v>0</c:v>
                </c:pt>
                <c:pt idx="13661">
                  <c:v>0</c:v>
                </c:pt>
                <c:pt idx="13662">
                  <c:v>0</c:v>
                </c:pt>
                <c:pt idx="13663">
                  <c:v>0</c:v>
                </c:pt>
                <c:pt idx="13664">
                  <c:v>0</c:v>
                </c:pt>
                <c:pt idx="13665">
                  <c:v>0</c:v>
                </c:pt>
                <c:pt idx="13666">
                  <c:v>0</c:v>
                </c:pt>
                <c:pt idx="13667">
                  <c:v>0</c:v>
                </c:pt>
                <c:pt idx="13668">
                  <c:v>0</c:v>
                </c:pt>
                <c:pt idx="13669">
                  <c:v>0</c:v>
                </c:pt>
                <c:pt idx="13670">
                  <c:v>0</c:v>
                </c:pt>
                <c:pt idx="13671">
                  <c:v>0</c:v>
                </c:pt>
                <c:pt idx="13672">
                  <c:v>0</c:v>
                </c:pt>
                <c:pt idx="13673">
                  <c:v>0</c:v>
                </c:pt>
                <c:pt idx="13674">
                  <c:v>0</c:v>
                </c:pt>
                <c:pt idx="13675">
                  <c:v>0</c:v>
                </c:pt>
                <c:pt idx="13676">
                  <c:v>0</c:v>
                </c:pt>
                <c:pt idx="13677">
                  <c:v>0</c:v>
                </c:pt>
                <c:pt idx="13678">
                  <c:v>0</c:v>
                </c:pt>
                <c:pt idx="13679">
                  <c:v>0</c:v>
                </c:pt>
                <c:pt idx="13680">
                  <c:v>0</c:v>
                </c:pt>
                <c:pt idx="13681">
                  <c:v>0</c:v>
                </c:pt>
                <c:pt idx="13682">
                  <c:v>0</c:v>
                </c:pt>
                <c:pt idx="13683">
                  <c:v>0</c:v>
                </c:pt>
                <c:pt idx="13684">
                  <c:v>0</c:v>
                </c:pt>
                <c:pt idx="13685">
                  <c:v>0</c:v>
                </c:pt>
                <c:pt idx="13686">
                  <c:v>0</c:v>
                </c:pt>
                <c:pt idx="13687">
                  <c:v>0</c:v>
                </c:pt>
                <c:pt idx="13688">
                  <c:v>0</c:v>
                </c:pt>
                <c:pt idx="13689">
                  <c:v>0</c:v>
                </c:pt>
                <c:pt idx="13690">
                  <c:v>0</c:v>
                </c:pt>
                <c:pt idx="13691">
                  <c:v>0</c:v>
                </c:pt>
                <c:pt idx="13692">
                  <c:v>0</c:v>
                </c:pt>
                <c:pt idx="13693">
                  <c:v>0</c:v>
                </c:pt>
                <c:pt idx="13694">
                  <c:v>0</c:v>
                </c:pt>
                <c:pt idx="13695">
                  <c:v>0</c:v>
                </c:pt>
                <c:pt idx="13696">
                  <c:v>0</c:v>
                </c:pt>
                <c:pt idx="13697">
                  <c:v>0</c:v>
                </c:pt>
                <c:pt idx="13698">
                  <c:v>0</c:v>
                </c:pt>
                <c:pt idx="13699">
                  <c:v>0</c:v>
                </c:pt>
                <c:pt idx="13700">
                  <c:v>0</c:v>
                </c:pt>
                <c:pt idx="13701">
                  <c:v>0</c:v>
                </c:pt>
                <c:pt idx="13702">
                  <c:v>0</c:v>
                </c:pt>
                <c:pt idx="13703">
                  <c:v>0</c:v>
                </c:pt>
                <c:pt idx="13704">
                  <c:v>0</c:v>
                </c:pt>
                <c:pt idx="13705">
                  <c:v>0</c:v>
                </c:pt>
                <c:pt idx="13706">
                  <c:v>0</c:v>
                </c:pt>
                <c:pt idx="13707">
                  <c:v>0</c:v>
                </c:pt>
                <c:pt idx="13708">
                  <c:v>0</c:v>
                </c:pt>
                <c:pt idx="13709">
                  <c:v>0</c:v>
                </c:pt>
                <c:pt idx="13710">
                  <c:v>0.6</c:v>
                </c:pt>
                <c:pt idx="13711">
                  <c:v>0</c:v>
                </c:pt>
                <c:pt idx="13712">
                  <c:v>0</c:v>
                </c:pt>
                <c:pt idx="13713">
                  <c:v>0</c:v>
                </c:pt>
                <c:pt idx="13714">
                  <c:v>0</c:v>
                </c:pt>
                <c:pt idx="13715">
                  <c:v>0</c:v>
                </c:pt>
                <c:pt idx="13716">
                  <c:v>0</c:v>
                </c:pt>
                <c:pt idx="13717">
                  <c:v>0</c:v>
                </c:pt>
                <c:pt idx="13718">
                  <c:v>0</c:v>
                </c:pt>
                <c:pt idx="13719">
                  <c:v>0</c:v>
                </c:pt>
                <c:pt idx="13720">
                  <c:v>0</c:v>
                </c:pt>
                <c:pt idx="13721">
                  <c:v>0</c:v>
                </c:pt>
                <c:pt idx="13722">
                  <c:v>0</c:v>
                </c:pt>
                <c:pt idx="13723">
                  <c:v>0</c:v>
                </c:pt>
                <c:pt idx="13724">
                  <c:v>0</c:v>
                </c:pt>
                <c:pt idx="13725">
                  <c:v>0</c:v>
                </c:pt>
                <c:pt idx="13726">
                  <c:v>0</c:v>
                </c:pt>
                <c:pt idx="13727">
                  <c:v>0</c:v>
                </c:pt>
                <c:pt idx="13728">
                  <c:v>0</c:v>
                </c:pt>
                <c:pt idx="13729">
                  <c:v>0</c:v>
                </c:pt>
                <c:pt idx="13730">
                  <c:v>0</c:v>
                </c:pt>
                <c:pt idx="13731">
                  <c:v>0</c:v>
                </c:pt>
                <c:pt idx="13732">
                  <c:v>0</c:v>
                </c:pt>
                <c:pt idx="13733">
                  <c:v>0</c:v>
                </c:pt>
                <c:pt idx="13734">
                  <c:v>0</c:v>
                </c:pt>
                <c:pt idx="13735">
                  <c:v>0</c:v>
                </c:pt>
                <c:pt idx="13736">
                  <c:v>0</c:v>
                </c:pt>
                <c:pt idx="13737">
                  <c:v>0</c:v>
                </c:pt>
                <c:pt idx="13738">
                  <c:v>0</c:v>
                </c:pt>
                <c:pt idx="13739">
                  <c:v>0</c:v>
                </c:pt>
                <c:pt idx="13740">
                  <c:v>0</c:v>
                </c:pt>
                <c:pt idx="13741">
                  <c:v>0</c:v>
                </c:pt>
                <c:pt idx="13742">
                  <c:v>0</c:v>
                </c:pt>
                <c:pt idx="13743">
                  <c:v>0</c:v>
                </c:pt>
                <c:pt idx="13744">
                  <c:v>0</c:v>
                </c:pt>
                <c:pt idx="13745">
                  <c:v>0</c:v>
                </c:pt>
                <c:pt idx="13746">
                  <c:v>0</c:v>
                </c:pt>
                <c:pt idx="13747">
                  <c:v>0</c:v>
                </c:pt>
                <c:pt idx="13748">
                  <c:v>0</c:v>
                </c:pt>
                <c:pt idx="13749">
                  <c:v>0</c:v>
                </c:pt>
                <c:pt idx="13750">
                  <c:v>0</c:v>
                </c:pt>
                <c:pt idx="13751">
                  <c:v>0</c:v>
                </c:pt>
                <c:pt idx="13752">
                  <c:v>0</c:v>
                </c:pt>
                <c:pt idx="13753">
                  <c:v>0</c:v>
                </c:pt>
                <c:pt idx="13754">
                  <c:v>0</c:v>
                </c:pt>
                <c:pt idx="13755">
                  <c:v>0</c:v>
                </c:pt>
                <c:pt idx="13756">
                  <c:v>0</c:v>
                </c:pt>
                <c:pt idx="13757">
                  <c:v>0</c:v>
                </c:pt>
                <c:pt idx="13758">
                  <c:v>0</c:v>
                </c:pt>
                <c:pt idx="13759">
                  <c:v>0.1</c:v>
                </c:pt>
                <c:pt idx="13760">
                  <c:v>0</c:v>
                </c:pt>
                <c:pt idx="13761">
                  <c:v>0</c:v>
                </c:pt>
                <c:pt idx="13762">
                  <c:v>0</c:v>
                </c:pt>
                <c:pt idx="13763">
                  <c:v>0</c:v>
                </c:pt>
                <c:pt idx="13764">
                  <c:v>0</c:v>
                </c:pt>
                <c:pt idx="13765">
                  <c:v>0</c:v>
                </c:pt>
                <c:pt idx="13766">
                  <c:v>0</c:v>
                </c:pt>
                <c:pt idx="13767">
                  <c:v>0</c:v>
                </c:pt>
                <c:pt idx="13768">
                  <c:v>0</c:v>
                </c:pt>
                <c:pt idx="13769">
                  <c:v>0</c:v>
                </c:pt>
                <c:pt idx="13770">
                  <c:v>0</c:v>
                </c:pt>
                <c:pt idx="13771">
                  <c:v>0</c:v>
                </c:pt>
                <c:pt idx="13772">
                  <c:v>0</c:v>
                </c:pt>
                <c:pt idx="13773">
                  <c:v>0</c:v>
                </c:pt>
                <c:pt idx="13774">
                  <c:v>0</c:v>
                </c:pt>
                <c:pt idx="13775">
                  <c:v>0</c:v>
                </c:pt>
                <c:pt idx="13776">
                  <c:v>0</c:v>
                </c:pt>
                <c:pt idx="13777">
                  <c:v>0</c:v>
                </c:pt>
                <c:pt idx="13778">
                  <c:v>0</c:v>
                </c:pt>
                <c:pt idx="13779">
                  <c:v>0</c:v>
                </c:pt>
                <c:pt idx="13780">
                  <c:v>0</c:v>
                </c:pt>
                <c:pt idx="13781">
                  <c:v>0</c:v>
                </c:pt>
                <c:pt idx="13782">
                  <c:v>0</c:v>
                </c:pt>
                <c:pt idx="13783">
                  <c:v>0</c:v>
                </c:pt>
                <c:pt idx="13784">
                  <c:v>0</c:v>
                </c:pt>
                <c:pt idx="13785">
                  <c:v>0</c:v>
                </c:pt>
                <c:pt idx="13786">
                  <c:v>0</c:v>
                </c:pt>
                <c:pt idx="13787">
                  <c:v>0</c:v>
                </c:pt>
                <c:pt idx="13788">
                  <c:v>0</c:v>
                </c:pt>
                <c:pt idx="13789">
                  <c:v>0</c:v>
                </c:pt>
                <c:pt idx="13790">
                  <c:v>0</c:v>
                </c:pt>
                <c:pt idx="13791">
                  <c:v>0</c:v>
                </c:pt>
                <c:pt idx="13792">
                  <c:v>0</c:v>
                </c:pt>
                <c:pt idx="13793">
                  <c:v>0</c:v>
                </c:pt>
                <c:pt idx="13794">
                  <c:v>0</c:v>
                </c:pt>
                <c:pt idx="13795">
                  <c:v>0</c:v>
                </c:pt>
                <c:pt idx="13796">
                  <c:v>0</c:v>
                </c:pt>
                <c:pt idx="13797">
                  <c:v>0</c:v>
                </c:pt>
                <c:pt idx="13798">
                  <c:v>0</c:v>
                </c:pt>
                <c:pt idx="13799">
                  <c:v>0</c:v>
                </c:pt>
                <c:pt idx="13800">
                  <c:v>0</c:v>
                </c:pt>
                <c:pt idx="13801">
                  <c:v>0</c:v>
                </c:pt>
                <c:pt idx="13802">
                  <c:v>0</c:v>
                </c:pt>
                <c:pt idx="13803">
                  <c:v>0</c:v>
                </c:pt>
                <c:pt idx="13804">
                  <c:v>0</c:v>
                </c:pt>
                <c:pt idx="13805">
                  <c:v>0</c:v>
                </c:pt>
                <c:pt idx="13806">
                  <c:v>0</c:v>
                </c:pt>
                <c:pt idx="13807">
                  <c:v>0</c:v>
                </c:pt>
                <c:pt idx="13808">
                  <c:v>0</c:v>
                </c:pt>
                <c:pt idx="13809">
                  <c:v>0</c:v>
                </c:pt>
                <c:pt idx="13810">
                  <c:v>0</c:v>
                </c:pt>
                <c:pt idx="13811">
                  <c:v>0</c:v>
                </c:pt>
                <c:pt idx="13812">
                  <c:v>0</c:v>
                </c:pt>
                <c:pt idx="13813">
                  <c:v>0</c:v>
                </c:pt>
                <c:pt idx="13814">
                  <c:v>0</c:v>
                </c:pt>
                <c:pt idx="13815">
                  <c:v>0</c:v>
                </c:pt>
                <c:pt idx="13816">
                  <c:v>0</c:v>
                </c:pt>
                <c:pt idx="13817">
                  <c:v>0</c:v>
                </c:pt>
                <c:pt idx="13818">
                  <c:v>0</c:v>
                </c:pt>
                <c:pt idx="13819">
                  <c:v>0</c:v>
                </c:pt>
                <c:pt idx="13820">
                  <c:v>0</c:v>
                </c:pt>
                <c:pt idx="13821">
                  <c:v>0</c:v>
                </c:pt>
                <c:pt idx="13822">
                  <c:v>0</c:v>
                </c:pt>
                <c:pt idx="13823">
                  <c:v>0</c:v>
                </c:pt>
                <c:pt idx="13824">
                  <c:v>0</c:v>
                </c:pt>
                <c:pt idx="13825">
                  <c:v>0</c:v>
                </c:pt>
                <c:pt idx="13826">
                  <c:v>0</c:v>
                </c:pt>
                <c:pt idx="13827">
                  <c:v>0</c:v>
                </c:pt>
                <c:pt idx="13828">
                  <c:v>0</c:v>
                </c:pt>
                <c:pt idx="13829">
                  <c:v>0</c:v>
                </c:pt>
                <c:pt idx="13830">
                  <c:v>0</c:v>
                </c:pt>
                <c:pt idx="13831">
                  <c:v>0</c:v>
                </c:pt>
                <c:pt idx="13832">
                  <c:v>0</c:v>
                </c:pt>
                <c:pt idx="13833">
                  <c:v>0</c:v>
                </c:pt>
                <c:pt idx="13834">
                  <c:v>0</c:v>
                </c:pt>
                <c:pt idx="13835">
                  <c:v>0</c:v>
                </c:pt>
                <c:pt idx="13836">
                  <c:v>0</c:v>
                </c:pt>
                <c:pt idx="13837">
                  <c:v>0</c:v>
                </c:pt>
                <c:pt idx="13838">
                  <c:v>0</c:v>
                </c:pt>
                <c:pt idx="13839">
                  <c:v>0</c:v>
                </c:pt>
                <c:pt idx="13840">
                  <c:v>0</c:v>
                </c:pt>
                <c:pt idx="13841">
                  <c:v>0</c:v>
                </c:pt>
                <c:pt idx="13842">
                  <c:v>0</c:v>
                </c:pt>
                <c:pt idx="13843">
                  <c:v>0</c:v>
                </c:pt>
                <c:pt idx="13844">
                  <c:v>0</c:v>
                </c:pt>
                <c:pt idx="13845">
                  <c:v>0</c:v>
                </c:pt>
                <c:pt idx="13846">
                  <c:v>0</c:v>
                </c:pt>
                <c:pt idx="13847">
                  <c:v>0</c:v>
                </c:pt>
                <c:pt idx="13848">
                  <c:v>0</c:v>
                </c:pt>
                <c:pt idx="13849">
                  <c:v>0</c:v>
                </c:pt>
                <c:pt idx="13850">
                  <c:v>0</c:v>
                </c:pt>
                <c:pt idx="13851">
                  <c:v>0</c:v>
                </c:pt>
                <c:pt idx="13852">
                  <c:v>0</c:v>
                </c:pt>
                <c:pt idx="13853">
                  <c:v>0</c:v>
                </c:pt>
                <c:pt idx="13854">
                  <c:v>0</c:v>
                </c:pt>
                <c:pt idx="13855">
                  <c:v>0</c:v>
                </c:pt>
                <c:pt idx="13856">
                  <c:v>0</c:v>
                </c:pt>
                <c:pt idx="13857">
                  <c:v>0</c:v>
                </c:pt>
                <c:pt idx="13858">
                  <c:v>0</c:v>
                </c:pt>
                <c:pt idx="13859">
                  <c:v>0</c:v>
                </c:pt>
                <c:pt idx="13860">
                  <c:v>0</c:v>
                </c:pt>
                <c:pt idx="13861">
                  <c:v>0</c:v>
                </c:pt>
                <c:pt idx="13862">
                  <c:v>0</c:v>
                </c:pt>
                <c:pt idx="13863">
                  <c:v>0</c:v>
                </c:pt>
                <c:pt idx="13864">
                  <c:v>0</c:v>
                </c:pt>
                <c:pt idx="13865">
                  <c:v>0</c:v>
                </c:pt>
                <c:pt idx="13866">
                  <c:v>0</c:v>
                </c:pt>
                <c:pt idx="13867">
                  <c:v>0</c:v>
                </c:pt>
                <c:pt idx="13868">
                  <c:v>0</c:v>
                </c:pt>
                <c:pt idx="13869">
                  <c:v>0</c:v>
                </c:pt>
                <c:pt idx="13870">
                  <c:v>0</c:v>
                </c:pt>
                <c:pt idx="13871">
                  <c:v>0.1</c:v>
                </c:pt>
                <c:pt idx="13872">
                  <c:v>0</c:v>
                </c:pt>
                <c:pt idx="13873">
                  <c:v>0</c:v>
                </c:pt>
                <c:pt idx="13874">
                  <c:v>0</c:v>
                </c:pt>
                <c:pt idx="13875">
                  <c:v>0</c:v>
                </c:pt>
                <c:pt idx="13876">
                  <c:v>0</c:v>
                </c:pt>
                <c:pt idx="13877">
                  <c:v>0.1</c:v>
                </c:pt>
                <c:pt idx="13878">
                  <c:v>0</c:v>
                </c:pt>
                <c:pt idx="13879">
                  <c:v>0</c:v>
                </c:pt>
                <c:pt idx="13880">
                  <c:v>0</c:v>
                </c:pt>
                <c:pt idx="13881">
                  <c:v>0</c:v>
                </c:pt>
                <c:pt idx="13882">
                  <c:v>0</c:v>
                </c:pt>
                <c:pt idx="13883">
                  <c:v>0</c:v>
                </c:pt>
                <c:pt idx="13884">
                  <c:v>0</c:v>
                </c:pt>
                <c:pt idx="13885">
                  <c:v>0</c:v>
                </c:pt>
                <c:pt idx="13886">
                  <c:v>0</c:v>
                </c:pt>
                <c:pt idx="13887">
                  <c:v>0</c:v>
                </c:pt>
                <c:pt idx="13888">
                  <c:v>0</c:v>
                </c:pt>
                <c:pt idx="13889">
                  <c:v>0</c:v>
                </c:pt>
                <c:pt idx="13890">
                  <c:v>0</c:v>
                </c:pt>
                <c:pt idx="13891">
                  <c:v>0</c:v>
                </c:pt>
                <c:pt idx="13892">
                  <c:v>0</c:v>
                </c:pt>
                <c:pt idx="13893">
                  <c:v>0</c:v>
                </c:pt>
                <c:pt idx="13894">
                  <c:v>0</c:v>
                </c:pt>
                <c:pt idx="13895">
                  <c:v>0</c:v>
                </c:pt>
                <c:pt idx="13896">
                  <c:v>0</c:v>
                </c:pt>
                <c:pt idx="13897">
                  <c:v>0</c:v>
                </c:pt>
                <c:pt idx="13898">
                  <c:v>0</c:v>
                </c:pt>
                <c:pt idx="13899">
                  <c:v>0</c:v>
                </c:pt>
                <c:pt idx="13900">
                  <c:v>0</c:v>
                </c:pt>
                <c:pt idx="13901">
                  <c:v>0</c:v>
                </c:pt>
                <c:pt idx="13902">
                  <c:v>0</c:v>
                </c:pt>
                <c:pt idx="13903">
                  <c:v>0</c:v>
                </c:pt>
                <c:pt idx="13904">
                  <c:v>0</c:v>
                </c:pt>
                <c:pt idx="13905">
                  <c:v>0</c:v>
                </c:pt>
                <c:pt idx="13906">
                  <c:v>0</c:v>
                </c:pt>
                <c:pt idx="13907">
                  <c:v>0.1</c:v>
                </c:pt>
                <c:pt idx="13908">
                  <c:v>0</c:v>
                </c:pt>
                <c:pt idx="13909">
                  <c:v>0</c:v>
                </c:pt>
                <c:pt idx="13910">
                  <c:v>0.8</c:v>
                </c:pt>
                <c:pt idx="13911">
                  <c:v>1.6</c:v>
                </c:pt>
                <c:pt idx="13912">
                  <c:v>1.4</c:v>
                </c:pt>
                <c:pt idx="13913">
                  <c:v>0</c:v>
                </c:pt>
                <c:pt idx="13914">
                  <c:v>0.3</c:v>
                </c:pt>
                <c:pt idx="13915">
                  <c:v>1.5</c:v>
                </c:pt>
                <c:pt idx="13916">
                  <c:v>6.5</c:v>
                </c:pt>
                <c:pt idx="13917">
                  <c:v>2.9</c:v>
                </c:pt>
                <c:pt idx="13918">
                  <c:v>2.2000000000000002</c:v>
                </c:pt>
                <c:pt idx="13919">
                  <c:v>1.7</c:v>
                </c:pt>
                <c:pt idx="13920">
                  <c:v>0.1</c:v>
                </c:pt>
                <c:pt idx="13921">
                  <c:v>0</c:v>
                </c:pt>
                <c:pt idx="13922">
                  <c:v>0.1</c:v>
                </c:pt>
                <c:pt idx="13923">
                  <c:v>0</c:v>
                </c:pt>
                <c:pt idx="13924">
                  <c:v>0</c:v>
                </c:pt>
                <c:pt idx="13925">
                  <c:v>0</c:v>
                </c:pt>
                <c:pt idx="13926">
                  <c:v>0</c:v>
                </c:pt>
                <c:pt idx="13927">
                  <c:v>0</c:v>
                </c:pt>
                <c:pt idx="13928">
                  <c:v>0</c:v>
                </c:pt>
                <c:pt idx="13929">
                  <c:v>0</c:v>
                </c:pt>
                <c:pt idx="13930">
                  <c:v>0</c:v>
                </c:pt>
                <c:pt idx="13931">
                  <c:v>0</c:v>
                </c:pt>
                <c:pt idx="13932">
                  <c:v>0</c:v>
                </c:pt>
                <c:pt idx="13933">
                  <c:v>0</c:v>
                </c:pt>
                <c:pt idx="13934">
                  <c:v>0</c:v>
                </c:pt>
                <c:pt idx="13935">
                  <c:v>0</c:v>
                </c:pt>
                <c:pt idx="13936">
                  <c:v>0</c:v>
                </c:pt>
                <c:pt idx="13937">
                  <c:v>0</c:v>
                </c:pt>
                <c:pt idx="13938">
                  <c:v>0</c:v>
                </c:pt>
                <c:pt idx="13939">
                  <c:v>0</c:v>
                </c:pt>
                <c:pt idx="13940">
                  <c:v>0</c:v>
                </c:pt>
                <c:pt idx="13941">
                  <c:v>0</c:v>
                </c:pt>
                <c:pt idx="13942">
                  <c:v>0</c:v>
                </c:pt>
                <c:pt idx="13943">
                  <c:v>0</c:v>
                </c:pt>
                <c:pt idx="13944">
                  <c:v>0</c:v>
                </c:pt>
                <c:pt idx="13945">
                  <c:v>0</c:v>
                </c:pt>
                <c:pt idx="13946">
                  <c:v>0</c:v>
                </c:pt>
                <c:pt idx="13947">
                  <c:v>0</c:v>
                </c:pt>
                <c:pt idx="13948">
                  <c:v>0</c:v>
                </c:pt>
                <c:pt idx="13949">
                  <c:v>0</c:v>
                </c:pt>
                <c:pt idx="13950">
                  <c:v>0</c:v>
                </c:pt>
                <c:pt idx="13951">
                  <c:v>0.2</c:v>
                </c:pt>
                <c:pt idx="13952">
                  <c:v>1.1000000000000001</c:v>
                </c:pt>
                <c:pt idx="13953">
                  <c:v>0</c:v>
                </c:pt>
                <c:pt idx="13954">
                  <c:v>0</c:v>
                </c:pt>
                <c:pt idx="13955">
                  <c:v>0</c:v>
                </c:pt>
                <c:pt idx="13956">
                  <c:v>0</c:v>
                </c:pt>
                <c:pt idx="13957">
                  <c:v>0</c:v>
                </c:pt>
                <c:pt idx="13958">
                  <c:v>0</c:v>
                </c:pt>
                <c:pt idx="13959">
                  <c:v>0</c:v>
                </c:pt>
                <c:pt idx="13960">
                  <c:v>0</c:v>
                </c:pt>
                <c:pt idx="13961">
                  <c:v>0</c:v>
                </c:pt>
                <c:pt idx="13962">
                  <c:v>0</c:v>
                </c:pt>
                <c:pt idx="13963">
                  <c:v>0.2</c:v>
                </c:pt>
                <c:pt idx="13964">
                  <c:v>0</c:v>
                </c:pt>
                <c:pt idx="13965">
                  <c:v>0</c:v>
                </c:pt>
                <c:pt idx="13966">
                  <c:v>0</c:v>
                </c:pt>
                <c:pt idx="13967">
                  <c:v>0</c:v>
                </c:pt>
                <c:pt idx="13968">
                  <c:v>0</c:v>
                </c:pt>
                <c:pt idx="13969">
                  <c:v>0</c:v>
                </c:pt>
                <c:pt idx="13970">
                  <c:v>0</c:v>
                </c:pt>
                <c:pt idx="13971">
                  <c:v>0</c:v>
                </c:pt>
                <c:pt idx="13972">
                  <c:v>0</c:v>
                </c:pt>
                <c:pt idx="13973">
                  <c:v>0</c:v>
                </c:pt>
                <c:pt idx="13974">
                  <c:v>0</c:v>
                </c:pt>
                <c:pt idx="13975">
                  <c:v>0</c:v>
                </c:pt>
                <c:pt idx="13976">
                  <c:v>0</c:v>
                </c:pt>
                <c:pt idx="13977">
                  <c:v>0.2</c:v>
                </c:pt>
                <c:pt idx="13978">
                  <c:v>0</c:v>
                </c:pt>
                <c:pt idx="13979">
                  <c:v>0</c:v>
                </c:pt>
                <c:pt idx="13980">
                  <c:v>0</c:v>
                </c:pt>
                <c:pt idx="13981">
                  <c:v>0</c:v>
                </c:pt>
                <c:pt idx="13982">
                  <c:v>0</c:v>
                </c:pt>
                <c:pt idx="13983">
                  <c:v>0</c:v>
                </c:pt>
                <c:pt idx="13984">
                  <c:v>0</c:v>
                </c:pt>
                <c:pt idx="13985">
                  <c:v>0</c:v>
                </c:pt>
                <c:pt idx="13986">
                  <c:v>0</c:v>
                </c:pt>
                <c:pt idx="13987">
                  <c:v>0</c:v>
                </c:pt>
                <c:pt idx="13988">
                  <c:v>0</c:v>
                </c:pt>
                <c:pt idx="13989">
                  <c:v>0</c:v>
                </c:pt>
                <c:pt idx="13990">
                  <c:v>0</c:v>
                </c:pt>
                <c:pt idx="13991">
                  <c:v>0</c:v>
                </c:pt>
                <c:pt idx="13992">
                  <c:v>0</c:v>
                </c:pt>
                <c:pt idx="13993">
                  <c:v>0</c:v>
                </c:pt>
                <c:pt idx="13994">
                  <c:v>0</c:v>
                </c:pt>
                <c:pt idx="13995">
                  <c:v>0</c:v>
                </c:pt>
                <c:pt idx="13996">
                  <c:v>0</c:v>
                </c:pt>
                <c:pt idx="13997">
                  <c:v>0</c:v>
                </c:pt>
                <c:pt idx="13998">
                  <c:v>0</c:v>
                </c:pt>
                <c:pt idx="13999">
                  <c:v>0.1</c:v>
                </c:pt>
                <c:pt idx="14000">
                  <c:v>0.9</c:v>
                </c:pt>
                <c:pt idx="14001">
                  <c:v>0.2</c:v>
                </c:pt>
                <c:pt idx="14002">
                  <c:v>0</c:v>
                </c:pt>
                <c:pt idx="14003">
                  <c:v>0</c:v>
                </c:pt>
                <c:pt idx="14004">
                  <c:v>0</c:v>
                </c:pt>
                <c:pt idx="14005">
                  <c:v>0</c:v>
                </c:pt>
                <c:pt idx="14006">
                  <c:v>0</c:v>
                </c:pt>
                <c:pt idx="14007">
                  <c:v>0</c:v>
                </c:pt>
                <c:pt idx="14008">
                  <c:v>0</c:v>
                </c:pt>
                <c:pt idx="14009">
                  <c:v>0</c:v>
                </c:pt>
                <c:pt idx="14010">
                  <c:v>0</c:v>
                </c:pt>
                <c:pt idx="14011">
                  <c:v>0</c:v>
                </c:pt>
                <c:pt idx="14012">
                  <c:v>0</c:v>
                </c:pt>
                <c:pt idx="14013">
                  <c:v>0</c:v>
                </c:pt>
                <c:pt idx="14014">
                  <c:v>0</c:v>
                </c:pt>
                <c:pt idx="14015">
                  <c:v>0</c:v>
                </c:pt>
                <c:pt idx="14016">
                  <c:v>0</c:v>
                </c:pt>
                <c:pt idx="14017">
                  <c:v>0</c:v>
                </c:pt>
                <c:pt idx="14018">
                  <c:v>0</c:v>
                </c:pt>
                <c:pt idx="14019">
                  <c:v>0</c:v>
                </c:pt>
                <c:pt idx="14020">
                  <c:v>0</c:v>
                </c:pt>
                <c:pt idx="14021">
                  <c:v>0</c:v>
                </c:pt>
                <c:pt idx="14022">
                  <c:v>0</c:v>
                </c:pt>
                <c:pt idx="14023">
                  <c:v>0</c:v>
                </c:pt>
                <c:pt idx="14024">
                  <c:v>0</c:v>
                </c:pt>
                <c:pt idx="14025">
                  <c:v>0</c:v>
                </c:pt>
                <c:pt idx="14026">
                  <c:v>0</c:v>
                </c:pt>
                <c:pt idx="14027">
                  <c:v>0</c:v>
                </c:pt>
                <c:pt idx="14028">
                  <c:v>0</c:v>
                </c:pt>
                <c:pt idx="14029">
                  <c:v>0</c:v>
                </c:pt>
                <c:pt idx="14030">
                  <c:v>0</c:v>
                </c:pt>
                <c:pt idx="14031">
                  <c:v>0</c:v>
                </c:pt>
                <c:pt idx="14032">
                  <c:v>0</c:v>
                </c:pt>
                <c:pt idx="14033">
                  <c:v>0</c:v>
                </c:pt>
                <c:pt idx="14034">
                  <c:v>0</c:v>
                </c:pt>
                <c:pt idx="14035">
                  <c:v>0</c:v>
                </c:pt>
                <c:pt idx="14036">
                  <c:v>0</c:v>
                </c:pt>
                <c:pt idx="14037">
                  <c:v>0</c:v>
                </c:pt>
                <c:pt idx="14038">
                  <c:v>0</c:v>
                </c:pt>
                <c:pt idx="14039">
                  <c:v>0</c:v>
                </c:pt>
                <c:pt idx="14040">
                  <c:v>0</c:v>
                </c:pt>
                <c:pt idx="14041">
                  <c:v>0</c:v>
                </c:pt>
                <c:pt idx="14042">
                  <c:v>0</c:v>
                </c:pt>
                <c:pt idx="14043">
                  <c:v>1.5</c:v>
                </c:pt>
                <c:pt idx="14044">
                  <c:v>0.2</c:v>
                </c:pt>
                <c:pt idx="14045">
                  <c:v>0.1</c:v>
                </c:pt>
                <c:pt idx="14046">
                  <c:v>0</c:v>
                </c:pt>
                <c:pt idx="14047">
                  <c:v>0</c:v>
                </c:pt>
                <c:pt idx="14048">
                  <c:v>0</c:v>
                </c:pt>
                <c:pt idx="14049">
                  <c:v>0</c:v>
                </c:pt>
                <c:pt idx="14050">
                  <c:v>0</c:v>
                </c:pt>
                <c:pt idx="14051">
                  <c:v>0</c:v>
                </c:pt>
                <c:pt idx="14052">
                  <c:v>0</c:v>
                </c:pt>
                <c:pt idx="14053">
                  <c:v>0</c:v>
                </c:pt>
                <c:pt idx="14054">
                  <c:v>0</c:v>
                </c:pt>
                <c:pt idx="14055">
                  <c:v>0</c:v>
                </c:pt>
                <c:pt idx="14056">
                  <c:v>0</c:v>
                </c:pt>
                <c:pt idx="14057">
                  <c:v>0</c:v>
                </c:pt>
                <c:pt idx="14058">
                  <c:v>0</c:v>
                </c:pt>
                <c:pt idx="14059">
                  <c:v>0</c:v>
                </c:pt>
                <c:pt idx="14060">
                  <c:v>0</c:v>
                </c:pt>
                <c:pt idx="14061">
                  <c:v>0</c:v>
                </c:pt>
                <c:pt idx="14062">
                  <c:v>0</c:v>
                </c:pt>
                <c:pt idx="14063">
                  <c:v>0</c:v>
                </c:pt>
                <c:pt idx="14064">
                  <c:v>0</c:v>
                </c:pt>
                <c:pt idx="14065">
                  <c:v>0</c:v>
                </c:pt>
                <c:pt idx="14066">
                  <c:v>0</c:v>
                </c:pt>
                <c:pt idx="14067">
                  <c:v>0</c:v>
                </c:pt>
                <c:pt idx="14068">
                  <c:v>0</c:v>
                </c:pt>
                <c:pt idx="14069">
                  <c:v>0</c:v>
                </c:pt>
                <c:pt idx="14070">
                  <c:v>0</c:v>
                </c:pt>
                <c:pt idx="14071">
                  <c:v>0</c:v>
                </c:pt>
                <c:pt idx="14072">
                  <c:v>0</c:v>
                </c:pt>
                <c:pt idx="14073">
                  <c:v>0</c:v>
                </c:pt>
                <c:pt idx="14074">
                  <c:v>0</c:v>
                </c:pt>
                <c:pt idx="14075">
                  <c:v>0</c:v>
                </c:pt>
                <c:pt idx="14076">
                  <c:v>0.7</c:v>
                </c:pt>
                <c:pt idx="14077">
                  <c:v>0</c:v>
                </c:pt>
                <c:pt idx="14078">
                  <c:v>0</c:v>
                </c:pt>
                <c:pt idx="14079">
                  <c:v>0</c:v>
                </c:pt>
                <c:pt idx="14080">
                  <c:v>0</c:v>
                </c:pt>
                <c:pt idx="14081">
                  <c:v>0</c:v>
                </c:pt>
                <c:pt idx="14082">
                  <c:v>0</c:v>
                </c:pt>
                <c:pt idx="14083">
                  <c:v>0</c:v>
                </c:pt>
                <c:pt idx="14084">
                  <c:v>0</c:v>
                </c:pt>
                <c:pt idx="14085">
                  <c:v>0</c:v>
                </c:pt>
                <c:pt idx="14086">
                  <c:v>0</c:v>
                </c:pt>
                <c:pt idx="14087">
                  <c:v>0</c:v>
                </c:pt>
                <c:pt idx="14088">
                  <c:v>0</c:v>
                </c:pt>
                <c:pt idx="14089">
                  <c:v>0</c:v>
                </c:pt>
                <c:pt idx="14090">
                  <c:v>0</c:v>
                </c:pt>
                <c:pt idx="14091">
                  <c:v>0</c:v>
                </c:pt>
                <c:pt idx="14092">
                  <c:v>0</c:v>
                </c:pt>
                <c:pt idx="14093">
                  <c:v>0</c:v>
                </c:pt>
                <c:pt idx="14094">
                  <c:v>0</c:v>
                </c:pt>
                <c:pt idx="14095">
                  <c:v>0</c:v>
                </c:pt>
                <c:pt idx="14096">
                  <c:v>0</c:v>
                </c:pt>
                <c:pt idx="14097">
                  <c:v>0</c:v>
                </c:pt>
                <c:pt idx="14098">
                  <c:v>0</c:v>
                </c:pt>
                <c:pt idx="14099">
                  <c:v>0.1</c:v>
                </c:pt>
                <c:pt idx="14100">
                  <c:v>0</c:v>
                </c:pt>
                <c:pt idx="14101">
                  <c:v>0</c:v>
                </c:pt>
                <c:pt idx="14102">
                  <c:v>0</c:v>
                </c:pt>
                <c:pt idx="14103">
                  <c:v>0</c:v>
                </c:pt>
                <c:pt idx="14104">
                  <c:v>0.1</c:v>
                </c:pt>
                <c:pt idx="14105">
                  <c:v>0</c:v>
                </c:pt>
                <c:pt idx="14106">
                  <c:v>0</c:v>
                </c:pt>
                <c:pt idx="14107">
                  <c:v>0</c:v>
                </c:pt>
                <c:pt idx="14108">
                  <c:v>0</c:v>
                </c:pt>
                <c:pt idx="14109">
                  <c:v>0</c:v>
                </c:pt>
                <c:pt idx="14110">
                  <c:v>0</c:v>
                </c:pt>
                <c:pt idx="14111">
                  <c:v>0</c:v>
                </c:pt>
                <c:pt idx="14112">
                  <c:v>0</c:v>
                </c:pt>
                <c:pt idx="14113">
                  <c:v>0</c:v>
                </c:pt>
                <c:pt idx="14114">
                  <c:v>0</c:v>
                </c:pt>
                <c:pt idx="14115">
                  <c:v>0</c:v>
                </c:pt>
                <c:pt idx="14116">
                  <c:v>0</c:v>
                </c:pt>
                <c:pt idx="14117">
                  <c:v>0</c:v>
                </c:pt>
                <c:pt idx="14118">
                  <c:v>0.2</c:v>
                </c:pt>
                <c:pt idx="14119">
                  <c:v>0</c:v>
                </c:pt>
                <c:pt idx="14120">
                  <c:v>0.1</c:v>
                </c:pt>
                <c:pt idx="14121">
                  <c:v>0</c:v>
                </c:pt>
                <c:pt idx="14122">
                  <c:v>0.1</c:v>
                </c:pt>
                <c:pt idx="14123">
                  <c:v>0</c:v>
                </c:pt>
                <c:pt idx="14124">
                  <c:v>0</c:v>
                </c:pt>
                <c:pt idx="14125">
                  <c:v>0</c:v>
                </c:pt>
                <c:pt idx="14126">
                  <c:v>0</c:v>
                </c:pt>
                <c:pt idx="14127">
                  <c:v>0</c:v>
                </c:pt>
                <c:pt idx="14128">
                  <c:v>0</c:v>
                </c:pt>
                <c:pt idx="14129">
                  <c:v>0</c:v>
                </c:pt>
                <c:pt idx="14130">
                  <c:v>0</c:v>
                </c:pt>
                <c:pt idx="14131">
                  <c:v>0</c:v>
                </c:pt>
                <c:pt idx="14132">
                  <c:v>0</c:v>
                </c:pt>
                <c:pt idx="14133">
                  <c:v>0</c:v>
                </c:pt>
                <c:pt idx="14134">
                  <c:v>0</c:v>
                </c:pt>
                <c:pt idx="14135">
                  <c:v>1.8</c:v>
                </c:pt>
                <c:pt idx="14136">
                  <c:v>7.3</c:v>
                </c:pt>
                <c:pt idx="14137">
                  <c:v>2.8</c:v>
                </c:pt>
                <c:pt idx="14138">
                  <c:v>0.6</c:v>
                </c:pt>
                <c:pt idx="14139">
                  <c:v>1.1000000000000001</c:v>
                </c:pt>
                <c:pt idx="14140">
                  <c:v>0.2</c:v>
                </c:pt>
                <c:pt idx="14141">
                  <c:v>0.2</c:v>
                </c:pt>
                <c:pt idx="14142">
                  <c:v>1.5</c:v>
                </c:pt>
                <c:pt idx="14143">
                  <c:v>0.8</c:v>
                </c:pt>
                <c:pt idx="14144">
                  <c:v>0.8</c:v>
                </c:pt>
                <c:pt idx="14145">
                  <c:v>1.2</c:v>
                </c:pt>
                <c:pt idx="14146">
                  <c:v>0.3</c:v>
                </c:pt>
                <c:pt idx="14147">
                  <c:v>0.8</c:v>
                </c:pt>
                <c:pt idx="14148">
                  <c:v>0.2</c:v>
                </c:pt>
                <c:pt idx="14149">
                  <c:v>0</c:v>
                </c:pt>
                <c:pt idx="14150">
                  <c:v>0</c:v>
                </c:pt>
                <c:pt idx="14151">
                  <c:v>0.9</c:v>
                </c:pt>
                <c:pt idx="14152">
                  <c:v>0</c:v>
                </c:pt>
                <c:pt idx="14153">
                  <c:v>0</c:v>
                </c:pt>
                <c:pt idx="14154">
                  <c:v>0</c:v>
                </c:pt>
                <c:pt idx="14155">
                  <c:v>0</c:v>
                </c:pt>
                <c:pt idx="14156">
                  <c:v>0</c:v>
                </c:pt>
                <c:pt idx="14157">
                  <c:v>0</c:v>
                </c:pt>
                <c:pt idx="14158">
                  <c:v>0</c:v>
                </c:pt>
                <c:pt idx="14159">
                  <c:v>0</c:v>
                </c:pt>
                <c:pt idx="14160">
                  <c:v>0</c:v>
                </c:pt>
                <c:pt idx="14161">
                  <c:v>0</c:v>
                </c:pt>
                <c:pt idx="14162">
                  <c:v>0</c:v>
                </c:pt>
                <c:pt idx="14163">
                  <c:v>0</c:v>
                </c:pt>
                <c:pt idx="14164">
                  <c:v>0</c:v>
                </c:pt>
                <c:pt idx="14165">
                  <c:v>0</c:v>
                </c:pt>
                <c:pt idx="14166">
                  <c:v>0</c:v>
                </c:pt>
                <c:pt idx="14167">
                  <c:v>0</c:v>
                </c:pt>
                <c:pt idx="14168">
                  <c:v>0</c:v>
                </c:pt>
                <c:pt idx="14169">
                  <c:v>0</c:v>
                </c:pt>
                <c:pt idx="14170">
                  <c:v>0</c:v>
                </c:pt>
                <c:pt idx="14171">
                  <c:v>0</c:v>
                </c:pt>
                <c:pt idx="14172">
                  <c:v>0</c:v>
                </c:pt>
                <c:pt idx="14173">
                  <c:v>0</c:v>
                </c:pt>
                <c:pt idx="14174">
                  <c:v>0</c:v>
                </c:pt>
                <c:pt idx="14175">
                  <c:v>0</c:v>
                </c:pt>
                <c:pt idx="14176">
                  <c:v>0</c:v>
                </c:pt>
                <c:pt idx="14177">
                  <c:v>0</c:v>
                </c:pt>
                <c:pt idx="14178">
                  <c:v>0</c:v>
                </c:pt>
                <c:pt idx="14179">
                  <c:v>0</c:v>
                </c:pt>
                <c:pt idx="14180">
                  <c:v>0</c:v>
                </c:pt>
                <c:pt idx="14181">
                  <c:v>0</c:v>
                </c:pt>
                <c:pt idx="14182">
                  <c:v>0</c:v>
                </c:pt>
                <c:pt idx="14183">
                  <c:v>0</c:v>
                </c:pt>
                <c:pt idx="14184">
                  <c:v>0</c:v>
                </c:pt>
                <c:pt idx="14185">
                  <c:v>0</c:v>
                </c:pt>
                <c:pt idx="14186">
                  <c:v>0</c:v>
                </c:pt>
                <c:pt idx="14187">
                  <c:v>0</c:v>
                </c:pt>
                <c:pt idx="14188">
                  <c:v>1.5</c:v>
                </c:pt>
                <c:pt idx="14189">
                  <c:v>1</c:v>
                </c:pt>
                <c:pt idx="14190">
                  <c:v>0.4</c:v>
                </c:pt>
                <c:pt idx="14191">
                  <c:v>0</c:v>
                </c:pt>
                <c:pt idx="14192">
                  <c:v>0</c:v>
                </c:pt>
                <c:pt idx="14193">
                  <c:v>0</c:v>
                </c:pt>
                <c:pt idx="14194">
                  <c:v>0</c:v>
                </c:pt>
                <c:pt idx="14195">
                  <c:v>0</c:v>
                </c:pt>
                <c:pt idx="14196">
                  <c:v>0</c:v>
                </c:pt>
                <c:pt idx="14197">
                  <c:v>0</c:v>
                </c:pt>
                <c:pt idx="14198">
                  <c:v>0</c:v>
                </c:pt>
                <c:pt idx="14199">
                  <c:v>0</c:v>
                </c:pt>
                <c:pt idx="14200">
                  <c:v>0</c:v>
                </c:pt>
                <c:pt idx="14201">
                  <c:v>0</c:v>
                </c:pt>
                <c:pt idx="14202">
                  <c:v>0</c:v>
                </c:pt>
                <c:pt idx="14203">
                  <c:v>0</c:v>
                </c:pt>
                <c:pt idx="14204">
                  <c:v>0</c:v>
                </c:pt>
                <c:pt idx="14205">
                  <c:v>0</c:v>
                </c:pt>
                <c:pt idx="14206">
                  <c:v>0</c:v>
                </c:pt>
                <c:pt idx="14207">
                  <c:v>0</c:v>
                </c:pt>
                <c:pt idx="14208">
                  <c:v>0</c:v>
                </c:pt>
                <c:pt idx="14209">
                  <c:v>0</c:v>
                </c:pt>
                <c:pt idx="14210">
                  <c:v>0</c:v>
                </c:pt>
                <c:pt idx="14211">
                  <c:v>0</c:v>
                </c:pt>
                <c:pt idx="14212">
                  <c:v>0</c:v>
                </c:pt>
                <c:pt idx="14213">
                  <c:v>0</c:v>
                </c:pt>
                <c:pt idx="14214">
                  <c:v>0</c:v>
                </c:pt>
                <c:pt idx="14215">
                  <c:v>0</c:v>
                </c:pt>
                <c:pt idx="14216">
                  <c:v>0</c:v>
                </c:pt>
                <c:pt idx="14217">
                  <c:v>0</c:v>
                </c:pt>
                <c:pt idx="14218">
                  <c:v>0</c:v>
                </c:pt>
                <c:pt idx="14219">
                  <c:v>0</c:v>
                </c:pt>
                <c:pt idx="14220">
                  <c:v>0</c:v>
                </c:pt>
                <c:pt idx="14221">
                  <c:v>0</c:v>
                </c:pt>
                <c:pt idx="14222">
                  <c:v>0</c:v>
                </c:pt>
                <c:pt idx="14223">
                  <c:v>0</c:v>
                </c:pt>
                <c:pt idx="14224">
                  <c:v>0</c:v>
                </c:pt>
                <c:pt idx="14225">
                  <c:v>0</c:v>
                </c:pt>
                <c:pt idx="14226">
                  <c:v>0</c:v>
                </c:pt>
                <c:pt idx="14227">
                  <c:v>0</c:v>
                </c:pt>
                <c:pt idx="14228">
                  <c:v>0</c:v>
                </c:pt>
                <c:pt idx="14229">
                  <c:v>0</c:v>
                </c:pt>
                <c:pt idx="14230">
                  <c:v>0</c:v>
                </c:pt>
                <c:pt idx="14231">
                  <c:v>0</c:v>
                </c:pt>
                <c:pt idx="14232">
                  <c:v>0</c:v>
                </c:pt>
                <c:pt idx="14233">
                  <c:v>0</c:v>
                </c:pt>
                <c:pt idx="14234">
                  <c:v>0</c:v>
                </c:pt>
                <c:pt idx="14235">
                  <c:v>0</c:v>
                </c:pt>
                <c:pt idx="14236">
                  <c:v>0</c:v>
                </c:pt>
                <c:pt idx="14237">
                  <c:v>0</c:v>
                </c:pt>
                <c:pt idx="14238">
                  <c:v>0</c:v>
                </c:pt>
                <c:pt idx="14239">
                  <c:v>0</c:v>
                </c:pt>
                <c:pt idx="14240">
                  <c:v>0</c:v>
                </c:pt>
                <c:pt idx="14241">
                  <c:v>0</c:v>
                </c:pt>
                <c:pt idx="14242">
                  <c:v>0</c:v>
                </c:pt>
                <c:pt idx="14243">
                  <c:v>0</c:v>
                </c:pt>
                <c:pt idx="14244">
                  <c:v>0</c:v>
                </c:pt>
                <c:pt idx="14245">
                  <c:v>0</c:v>
                </c:pt>
                <c:pt idx="14246">
                  <c:v>0</c:v>
                </c:pt>
                <c:pt idx="14247">
                  <c:v>0</c:v>
                </c:pt>
                <c:pt idx="14248">
                  <c:v>0</c:v>
                </c:pt>
                <c:pt idx="14249">
                  <c:v>0</c:v>
                </c:pt>
                <c:pt idx="14250">
                  <c:v>0</c:v>
                </c:pt>
                <c:pt idx="14251">
                  <c:v>0</c:v>
                </c:pt>
                <c:pt idx="14252">
                  <c:v>0</c:v>
                </c:pt>
                <c:pt idx="14253">
                  <c:v>0</c:v>
                </c:pt>
                <c:pt idx="14254">
                  <c:v>0</c:v>
                </c:pt>
                <c:pt idx="14255">
                  <c:v>0</c:v>
                </c:pt>
                <c:pt idx="14256">
                  <c:v>0</c:v>
                </c:pt>
                <c:pt idx="14257">
                  <c:v>0</c:v>
                </c:pt>
                <c:pt idx="14258">
                  <c:v>0</c:v>
                </c:pt>
                <c:pt idx="14259">
                  <c:v>0</c:v>
                </c:pt>
                <c:pt idx="14260">
                  <c:v>0</c:v>
                </c:pt>
                <c:pt idx="14261">
                  <c:v>0</c:v>
                </c:pt>
                <c:pt idx="14262">
                  <c:v>0</c:v>
                </c:pt>
                <c:pt idx="14263">
                  <c:v>0</c:v>
                </c:pt>
                <c:pt idx="14264">
                  <c:v>0</c:v>
                </c:pt>
                <c:pt idx="14265">
                  <c:v>0</c:v>
                </c:pt>
                <c:pt idx="14266">
                  <c:v>0</c:v>
                </c:pt>
                <c:pt idx="14267">
                  <c:v>0</c:v>
                </c:pt>
                <c:pt idx="14268">
                  <c:v>0</c:v>
                </c:pt>
                <c:pt idx="14269">
                  <c:v>0</c:v>
                </c:pt>
                <c:pt idx="14270">
                  <c:v>0</c:v>
                </c:pt>
                <c:pt idx="14271">
                  <c:v>0</c:v>
                </c:pt>
                <c:pt idx="14272">
                  <c:v>1.2</c:v>
                </c:pt>
                <c:pt idx="14273">
                  <c:v>0.6</c:v>
                </c:pt>
                <c:pt idx="14274">
                  <c:v>0</c:v>
                </c:pt>
                <c:pt idx="14275">
                  <c:v>0</c:v>
                </c:pt>
                <c:pt idx="14276">
                  <c:v>0</c:v>
                </c:pt>
                <c:pt idx="14277">
                  <c:v>0</c:v>
                </c:pt>
                <c:pt idx="14278">
                  <c:v>0</c:v>
                </c:pt>
                <c:pt idx="14279">
                  <c:v>0</c:v>
                </c:pt>
                <c:pt idx="14280">
                  <c:v>0</c:v>
                </c:pt>
                <c:pt idx="14281">
                  <c:v>0</c:v>
                </c:pt>
                <c:pt idx="14282">
                  <c:v>0</c:v>
                </c:pt>
                <c:pt idx="14283">
                  <c:v>0</c:v>
                </c:pt>
                <c:pt idx="14284">
                  <c:v>0</c:v>
                </c:pt>
                <c:pt idx="14285">
                  <c:v>0</c:v>
                </c:pt>
                <c:pt idx="14286">
                  <c:v>0</c:v>
                </c:pt>
                <c:pt idx="14287">
                  <c:v>0</c:v>
                </c:pt>
                <c:pt idx="14288">
                  <c:v>0</c:v>
                </c:pt>
                <c:pt idx="14289">
                  <c:v>0</c:v>
                </c:pt>
                <c:pt idx="14290">
                  <c:v>0</c:v>
                </c:pt>
                <c:pt idx="14291">
                  <c:v>0</c:v>
                </c:pt>
                <c:pt idx="14292">
                  <c:v>0</c:v>
                </c:pt>
                <c:pt idx="14293">
                  <c:v>0</c:v>
                </c:pt>
                <c:pt idx="14294">
                  <c:v>0</c:v>
                </c:pt>
                <c:pt idx="14295">
                  <c:v>0</c:v>
                </c:pt>
                <c:pt idx="14296">
                  <c:v>0</c:v>
                </c:pt>
                <c:pt idx="14297">
                  <c:v>0</c:v>
                </c:pt>
                <c:pt idx="14298">
                  <c:v>0</c:v>
                </c:pt>
                <c:pt idx="14299">
                  <c:v>0</c:v>
                </c:pt>
                <c:pt idx="14300">
                  <c:v>0</c:v>
                </c:pt>
                <c:pt idx="14301">
                  <c:v>0</c:v>
                </c:pt>
                <c:pt idx="14302">
                  <c:v>0.4</c:v>
                </c:pt>
                <c:pt idx="14303">
                  <c:v>0</c:v>
                </c:pt>
                <c:pt idx="14304">
                  <c:v>0</c:v>
                </c:pt>
                <c:pt idx="14305">
                  <c:v>0</c:v>
                </c:pt>
                <c:pt idx="14306">
                  <c:v>0</c:v>
                </c:pt>
                <c:pt idx="14307">
                  <c:v>0</c:v>
                </c:pt>
                <c:pt idx="14308">
                  <c:v>0</c:v>
                </c:pt>
                <c:pt idx="14309">
                  <c:v>0</c:v>
                </c:pt>
                <c:pt idx="14310">
                  <c:v>0</c:v>
                </c:pt>
                <c:pt idx="14311">
                  <c:v>0</c:v>
                </c:pt>
                <c:pt idx="14312">
                  <c:v>0</c:v>
                </c:pt>
                <c:pt idx="14313">
                  <c:v>0</c:v>
                </c:pt>
                <c:pt idx="14314">
                  <c:v>0</c:v>
                </c:pt>
                <c:pt idx="14315">
                  <c:v>0</c:v>
                </c:pt>
                <c:pt idx="14316">
                  <c:v>0</c:v>
                </c:pt>
                <c:pt idx="14317">
                  <c:v>0</c:v>
                </c:pt>
                <c:pt idx="14318">
                  <c:v>0</c:v>
                </c:pt>
                <c:pt idx="14319">
                  <c:v>0</c:v>
                </c:pt>
                <c:pt idx="14320">
                  <c:v>0</c:v>
                </c:pt>
                <c:pt idx="14321">
                  <c:v>0</c:v>
                </c:pt>
                <c:pt idx="14322">
                  <c:v>0</c:v>
                </c:pt>
                <c:pt idx="14323">
                  <c:v>0</c:v>
                </c:pt>
                <c:pt idx="14324">
                  <c:v>0</c:v>
                </c:pt>
                <c:pt idx="14325">
                  <c:v>0</c:v>
                </c:pt>
                <c:pt idx="14326">
                  <c:v>0</c:v>
                </c:pt>
                <c:pt idx="14327">
                  <c:v>0</c:v>
                </c:pt>
                <c:pt idx="14328">
                  <c:v>0</c:v>
                </c:pt>
                <c:pt idx="14329">
                  <c:v>0</c:v>
                </c:pt>
                <c:pt idx="14330">
                  <c:v>0</c:v>
                </c:pt>
                <c:pt idx="14331">
                  <c:v>0</c:v>
                </c:pt>
                <c:pt idx="14332">
                  <c:v>0</c:v>
                </c:pt>
                <c:pt idx="14333">
                  <c:v>0</c:v>
                </c:pt>
                <c:pt idx="14334">
                  <c:v>0</c:v>
                </c:pt>
                <c:pt idx="14335">
                  <c:v>0</c:v>
                </c:pt>
                <c:pt idx="14336">
                  <c:v>0</c:v>
                </c:pt>
                <c:pt idx="14337">
                  <c:v>0</c:v>
                </c:pt>
                <c:pt idx="14338">
                  <c:v>0</c:v>
                </c:pt>
                <c:pt idx="14339">
                  <c:v>0</c:v>
                </c:pt>
                <c:pt idx="14340">
                  <c:v>0</c:v>
                </c:pt>
                <c:pt idx="14341">
                  <c:v>0</c:v>
                </c:pt>
                <c:pt idx="14342">
                  <c:v>0</c:v>
                </c:pt>
                <c:pt idx="14343">
                  <c:v>0</c:v>
                </c:pt>
                <c:pt idx="14344">
                  <c:v>0</c:v>
                </c:pt>
                <c:pt idx="14345">
                  <c:v>0</c:v>
                </c:pt>
                <c:pt idx="14346">
                  <c:v>0</c:v>
                </c:pt>
                <c:pt idx="14347">
                  <c:v>0</c:v>
                </c:pt>
                <c:pt idx="14348">
                  <c:v>0</c:v>
                </c:pt>
                <c:pt idx="14349">
                  <c:v>0</c:v>
                </c:pt>
                <c:pt idx="14350">
                  <c:v>0</c:v>
                </c:pt>
                <c:pt idx="14351">
                  <c:v>0</c:v>
                </c:pt>
                <c:pt idx="14352">
                  <c:v>0</c:v>
                </c:pt>
                <c:pt idx="14353">
                  <c:v>0</c:v>
                </c:pt>
                <c:pt idx="14354">
                  <c:v>0</c:v>
                </c:pt>
                <c:pt idx="14355">
                  <c:v>0</c:v>
                </c:pt>
                <c:pt idx="14356">
                  <c:v>0</c:v>
                </c:pt>
                <c:pt idx="14357">
                  <c:v>0</c:v>
                </c:pt>
                <c:pt idx="14358">
                  <c:v>0</c:v>
                </c:pt>
                <c:pt idx="14359">
                  <c:v>0</c:v>
                </c:pt>
                <c:pt idx="14360">
                  <c:v>0</c:v>
                </c:pt>
                <c:pt idx="14361">
                  <c:v>0</c:v>
                </c:pt>
                <c:pt idx="14362">
                  <c:v>0</c:v>
                </c:pt>
                <c:pt idx="14363">
                  <c:v>0</c:v>
                </c:pt>
                <c:pt idx="14364">
                  <c:v>0</c:v>
                </c:pt>
                <c:pt idx="14365">
                  <c:v>0</c:v>
                </c:pt>
                <c:pt idx="14366">
                  <c:v>0</c:v>
                </c:pt>
                <c:pt idx="14367">
                  <c:v>0</c:v>
                </c:pt>
                <c:pt idx="14368">
                  <c:v>0</c:v>
                </c:pt>
                <c:pt idx="14369">
                  <c:v>0</c:v>
                </c:pt>
                <c:pt idx="14370">
                  <c:v>0</c:v>
                </c:pt>
                <c:pt idx="14371">
                  <c:v>0</c:v>
                </c:pt>
                <c:pt idx="14372">
                  <c:v>0</c:v>
                </c:pt>
                <c:pt idx="14373">
                  <c:v>0</c:v>
                </c:pt>
                <c:pt idx="14374">
                  <c:v>0</c:v>
                </c:pt>
                <c:pt idx="14375">
                  <c:v>0</c:v>
                </c:pt>
                <c:pt idx="14376">
                  <c:v>0</c:v>
                </c:pt>
                <c:pt idx="14377">
                  <c:v>0</c:v>
                </c:pt>
                <c:pt idx="14378">
                  <c:v>0</c:v>
                </c:pt>
                <c:pt idx="14379">
                  <c:v>0</c:v>
                </c:pt>
                <c:pt idx="14380">
                  <c:v>0</c:v>
                </c:pt>
                <c:pt idx="14381">
                  <c:v>0</c:v>
                </c:pt>
                <c:pt idx="14382">
                  <c:v>0</c:v>
                </c:pt>
                <c:pt idx="14383">
                  <c:v>0</c:v>
                </c:pt>
                <c:pt idx="14384">
                  <c:v>0</c:v>
                </c:pt>
                <c:pt idx="14385">
                  <c:v>0</c:v>
                </c:pt>
                <c:pt idx="14386">
                  <c:v>0</c:v>
                </c:pt>
                <c:pt idx="14387">
                  <c:v>0</c:v>
                </c:pt>
                <c:pt idx="14388">
                  <c:v>0</c:v>
                </c:pt>
                <c:pt idx="14389">
                  <c:v>0</c:v>
                </c:pt>
                <c:pt idx="14390">
                  <c:v>0</c:v>
                </c:pt>
                <c:pt idx="14391">
                  <c:v>0</c:v>
                </c:pt>
                <c:pt idx="14392">
                  <c:v>0</c:v>
                </c:pt>
                <c:pt idx="14393">
                  <c:v>0</c:v>
                </c:pt>
                <c:pt idx="14394">
                  <c:v>0</c:v>
                </c:pt>
                <c:pt idx="14395">
                  <c:v>0</c:v>
                </c:pt>
                <c:pt idx="14396">
                  <c:v>0</c:v>
                </c:pt>
                <c:pt idx="14397">
                  <c:v>0</c:v>
                </c:pt>
                <c:pt idx="14398">
                  <c:v>0</c:v>
                </c:pt>
                <c:pt idx="14399">
                  <c:v>0</c:v>
                </c:pt>
                <c:pt idx="14400">
                  <c:v>0</c:v>
                </c:pt>
                <c:pt idx="14401">
                  <c:v>0</c:v>
                </c:pt>
                <c:pt idx="14402">
                  <c:v>0</c:v>
                </c:pt>
                <c:pt idx="14403">
                  <c:v>0.3</c:v>
                </c:pt>
                <c:pt idx="14404">
                  <c:v>3.1</c:v>
                </c:pt>
                <c:pt idx="14405">
                  <c:v>5</c:v>
                </c:pt>
                <c:pt idx="14406">
                  <c:v>2.2000000000000002</c:v>
                </c:pt>
                <c:pt idx="14407">
                  <c:v>1.1000000000000001</c:v>
                </c:pt>
                <c:pt idx="14408">
                  <c:v>2.1</c:v>
                </c:pt>
                <c:pt idx="14409">
                  <c:v>1.1000000000000001</c:v>
                </c:pt>
                <c:pt idx="14410">
                  <c:v>0.1</c:v>
                </c:pt>
                <c:pt idx="14411">
                  <c:v>0</c:v>
                </c:pt>
                <c:pt idx="14412">
                  <c:v>0</c:v>
                </c:pt>
                <c:pt idx="14413">
                  <c:v>0</c:v>
                </c:pt>
                <c:pt idx="14414">
                  <c:v>0</c:v>
                </c:pt>
                <c:pt idx="14415">
                  <c:v>0</c:v>
                </c:pt>
                <c:pt idx="14416">
                  <c:v>0</c:v>
                </c:pt>
                <c:pt idx="14417">
                  <c:v>0.4</c:v>
                </c:pt>
                <c:pt idx="14418">
                  <c:v>0.3</c:v>
                </c:pt>
                <c:pt idx="14419">
                  <c:v>0.2</c:v>
                </c:pt>
                <c:pt idx="14420">
                  <c:v>0</c:v>
                </c:pt>
                <c:pt idx="14421">
                  <c:v>0</c:v>
                </c:pt>
                <c:pt idx="14422">
                  <c:v>0</c:v>
                </c:pt>
                <c:pt idx="14423">
                  <c:v>0</c:v>
                </c:pt>
                <c:pt idx="14424">
                  <c:v>0</c:v>
                </c:pt>
                <c:pt idx="14425">
                  <c:v>0</c:v>
                </c:pt>
                <c:pt idx="14426">
                  <c:v>0</c:v>
                </c:pt>
                <c:pt idx="14427">
                  <c:v>0</c:v>
                </c:pt>
                <c:pt idx="14428">
                  <c:v>0</c:v>
                </c:pt>
                <c:pt idx="14429">
                  <c:v>0</c:v>
                </c:pt>
                <c:pt idx="14430">
                  <c:v>0</c:v>
                </c:pt>
                <c:pt idx="14431">
                  <c:v>0</c:v>
                </c:pt>
                <c:pt idx="14432">
                  <c:v>0</c:v>
                </c:pt>
                <c:pt idx="14433">
                  <c:v>0</c:v>
                </c:pt>
                <c:pt idx="14434">
                  <c:v>0</c:v>
                </c:pt>
                <c:pt idx="14435">
                  <c:v>0</c:v>
                </c:pt>
                <c:pt idx="14436">
                  <c:v>0</c:v>
                </c:pt>
                <c:pt idx="14437">
                  <c:v>0</c:v>
                </c:pt>
                <c:pt idx="14438">
                  <c:v>0</c:v>
                </c:pt>
                <c:pt idx="14439">
                  <c:v>0</c:v>
                </c:pt>
                <c:pt idx="14440">
                  <c:v>0</c:v>
                </c:pt>
                <c:pt idx="14441">
                  <c:v>0</c:v>
                </c:pt>
                <c:pt idx="14442">
                  <c:v>0</c:v>
                </c:pt>
                <c:pt idx="14443">
                  <c:v>0</c:v>
                </c:pt>
                <c:pt idx="14444">
                  <c:v>0</c:v>
                </c:pt>
                <c:pt idx="14445">
                  <c:v>0</c:v>
                </c:pt>
                <c:pt idx="14446">
                  <c:v>0</c:v>
                </c:pt>
                <c:pt idx="14447">
                  <c:v>0</c:v>
                </c:pt>
                <c:pt idx="14448">
                  <c:v>0</c:v>
                </c:pt>
                <c:pt idx="14449">
                  <c:v>0</c:v>
                </c:pt>
                <c:pt idx="14450">
                  <c:v>0</c:v>
                </c:pt>
                <c:pt idx="14451">
                  <c:v>0</c:v>
                </c:pt>
                <c:pt idx="14452">
                  <c:v>0</c:v>
                </c:pt>
                <c:pt idx="14453">
                  <c:v>0</c:v>
                </c:pt>
                <c:pt idx="14454">
                  <c:v>0</c:v>
                </c:pt>
                <c:pt idx="14455">
                  <c:v>0</c:v>
                </c:pt>
                <c:pt idx="14456">
                  <c:v>0</c:v>
                </c:pt>
                <c:pt idx="14457">
                  <c:v>0</c:v>
                </c:pt>
                <c:pt idx="14458">
                  <c:v>0</c:v>
                </c:pt>
                <c:pt idx="14459">
                  <c:v>0</c:v>
                </c:pt>
                <c:pt idx="14460">
                  <c:v>0</c:v>
                </c:pt>
                <c:pt idx="14461">
                  <c:v>0</c:v>
                </c:pt>
                <c:pt idx="14462">
                  <c:v>0</c:v>
                </c:pt>
                <c:pt idx="14463">
                  <c:v>0</c:v>
                </c:pt>
                <c:pt idx="14464">
                  <c:v>0</c:v>
                </c:pt>
                <c:pt idx="14465">
                  <c:v>0</c:v>
                </c:pt>
                <c:pt idx="14466">
                  <c:v>0</c:v>
                </c:pt>
                <c:pt idx="14467">
                  <c:v>0</c:v>
                </c:pt>
                <c:pt idx="14468">
                  <c:v>0</c:v>
                </c:pt>
                <c:pt idx="14469">
                  <c:v>0</c:v>
                </c:pt>
                <c:pt idx="14470">
                  <c:v>0</c:v>
                </c:pt>
                <c:pt idx="14471">
                  <c:v>0</c:v>
                </c:pt>
                <c:pt idx="14472">
                  <c:v>0</c:v>
                </c:pt>
                <c:pt idx="14473">
                  <c:v>0</c:v>
                </c:pt>
                <c:pt idx="14474">
                  <c:v>0</c:v>
                </c:pt>
                <c:pt idx="14475">
                  <c:v>0</c:v>
                </c:pt>
                <c:pt idx="14476">
                  <c:v>0</c:v>
                </c:pt>
                <c:pt idx="14477">
                  <c:v>0</c:v>
                </c:pt>
                <c:pt idx="14478">
                  <c:v>0</c:v>
                </c:pt>
                <c:pt idx="14479">
                  <c:v>0</c:v>
                </c:pt>
                <c:pt idx="14480">
                  <c:v>0</c:v>
                </c:pt>
                <c:pt idx="14481">
                  <c:v>0</c:v>
                </c:pt>
                <c:pt idx="14482">
                  <c:v>0</c:v>
                </c:pt>
                <c:pt idx="14483">
                  <c:v>0</c:v>
                </c:pt>
                <c:pt idx="14484">
                  <c:v>0</c:v>
                </c:pt>
                <c:pt idx="14485">
                  <c:v>0</c:v>
                </c:pt>
                <c:pt idx="14486">
                  <c:v>0</c:v>
                </c:pt>
                <c:pt idx="14487">
                  <c:v>0</c:v>
                </c:pt>
                <c:pt idx="14488">
                  <c:v>0</c:v>
                </c:pt>
                <c:pt idx="14489">
                  <c:v>0</c:v>
                </c:pt>
                <c:pt idx="14490">
                  <c:v>0</c:v>
                </c:pt>
                <c:pt idx="14491">
                  <c:v>0</c:v>
                </c:pt>
                <c:pt idx="14492">
                  <c:v>0</c:v>
                </c:pt>
                <c:pt idx="14493">
                  <c:v>0</c:v>
                </c:pt>
                <c:pt idx="14494">
                  <c:v>0</c:v>
                </c:pt>
                <c:pt idx="14495">
                  <c:v>0</c:v>
                </c:pt>
                <c:pt idx="14496">
                  <c:v>0</c:v>
                </c:pt>
                <c:pt idx="14497">
                  <c:v>0</c:v>
                </c:pt>
                <c:pt idx="14498">
                  <c:v>0</c:v>
                </c:pt>
                <c:pt idx="14499">
                  <c:v>0</c:v>
                </c:pt>
                <c:pt idx="14500">
                  <c:v>0</c:v>
                </c:pt>
                <c:pt idx="14501">
                  <c:v>0</c:v>
                </c:pt>
                <c:pt idx="14502">
                  <c:v>0</c:v>
                </c:pt>
                <c:pt idx="14503">
                  <c:v>0</c:v>
                </c:pt>
                <c:pt idx="14504">
                  <c:v>0</c:v>
                </c:pt>
                <c:pt idx="14505">
                  <c:v>0</c:v>
                </c:pt>
                <c:pt idx="14506">
                  <c:v>0</c:v>
                </c:pt>
                <c:pt idx="14507">
                  <c:v>0</c:v>
                </c:pt>
                <c:pt idx="14508">
                  <c:v>0</c:v>
                </c:pt>
                <c:pt idx="14509">
                  <c:v>0</c:v>
                </c:pt>
                <c:pt idx="14510">
                  <c:v>0</c:v>
                </c:pt>
                <c:pt idx="14511">
                  <c:v>0</c:v>
                </c:pt>
                <c:pt idx="14512">
                  <c:v>0</c:v>
                </c:pt>
                <c:pt idx="14513">
                  <c:v>0</c:v>
                </c:pt>
                <c:pt idx="14514">
                  <c:v>0</c:v>
                </c:pt>
                <c:pt idx="14515">
                  <c:v>0</c:v>
                </c:pt>
                <c:pt idx="14516">
                  <c:v>0</c:v>
                </c:pt>
                <c:pt idx="14517">
                  <c:v>0</c:v>
                </c:pt>
                <c:pt idx="14518">
                  <c:v>0</c:v>
                </c:pt>
                <c:pt idx="14519">
                  <c:v>0</c:v>
                </c:pt>
                <c:pt idx="14520">
                  <c:v>0</c:v>
                </c:pt>
                <c:pt idx="14521">
                  <c:v>0</c:v>
                </c:pt>
                <c:pt idx="14522">
                  <c:v>0</c:v>
                </c:pt>
                <c:pt idx="14523">
                  <c:v>0</c:v>
                </c:pt>
                <c:pt idx="14524">
                  <c:v>0</c:v>
                </c:pt>
                <c:pt idx="14525">
                  <c:v>0</c:v>
                </c:pt>
                <c:pt idx="14526">
                  <c:v>0</c:v>
                </c:pt>
                <c:pt idx="14527">
                  <c:v>0</c:v>
                </c:pt>
                <c:pt idx="14528">
                  <c:v>0</c:v>
                </c:pt>
                <c:pt idx="14529">
                  <c:v>0</c:v>
                </c:pt>
                <c:pt idx="14530">
                  <c:v>0</c:v>
                </c:pt>
                <c:pt idx="14531">
                  <c:v>0</c:v>
                </c:pt>
                <c:pt idx="14532">
                  <c:v>0</c:v>
                </c:pt>
                <c:pt idx="14533">
                  <c:v>0</c:v>
                </c:pt>
                <c:pt idx="14534">
                  <c:v>0</c:v>
                </c:pt>
                <c:pt idx="14535">
                  <c:v>0</c:v>
                </c:pt>
                <c:pt idx="14536">
                  <c:v>0</c:v>
                </c:pt>
                <c:pt idx="14537">
                  <c:v>0</c:v>
                </c:pt>
                <c:pt idx="14538">
                  <c:v>0</c:v>
                </c:pt>
                <c:pt idx="14539">
                  <c:v>0</c:v>
                </c:pt>
                <c:pt idx="14540">
                  <c:v>0</c:v>
                </c:pt>
                <c:pt idx="14541">
                  <c:v>0</c:v>
                </c:pt>
                <c:pt idx="14542">
                  <c:v>0</c:v>
                </c:pt>
                <c:pt idx="14543">
                  <c:v>0</c:v>
                </c:pt>
                <c:pt idx="14544">
                  <c:v>0</c:v>
                </c:pt>
                <c:pt idx="14545">
                  <c:v>0</c:v>
                </c:pt>
                <c:pt idx="14546">
                  <c:v>0</c:v>
                </c:pt>
                <c:pt idx="14547">
                  <c:v>0</c:v>
                </c:pt>
                <c:pt idx="14548">
                  <c:v>0</c:v>
                </c:pt>
                <c:pt idx="14549">
                  <c:v>0</c:v>
                </c:pt>
                <c:pt idx="14550">
                  <c:v>0</c:v>
                </c:pt>
                <c:pt idx="14551">
                  <c:v>0</c:v>
                </c:pt>
                <c:pt idx="14552">
                  <c:v>0</c:v>
                </c:pt>
                <c:pt idx="14553">
                  <c:v>0</c:v>
                </c:pt>
                <c:pt idx="14554">
                  <c:v>0</c:v>
                </c:pt>
                <c:pt idx="14555">
                  <c:v>0</c:v>
                </c:pt>
                <c:pt idx="14556">
                  <c:v>0</c:v>
                </c:pt>
                <c:pt idx="14557">
                  <c:v>0</c:v>
                </c:pt>
                <c:pt idx="14558">
                  <c:v>0</c:v>
                </c:pt>
                <c:pt idx="14559">
                  <c:v>0</c:v>
                </c:pt>
                <c:pt idx="14560">
                  <c:v>0</c:v>
                </c:pt>
                <c:pt idx="14561">
                  <c:v>0</c:v>
                </c:pt>
                <c:pt idx="14562">
                  <c:v>0</c:v>
                </c:pt>
                <c:pt idx="14563">
                  <c:v>0</c:v>
                </c:pt>
                <c:pt idx="14564">
                  <c:v>0</c:v>
                </c:pt>
                <c:pt idx="14565">
                  <c:v>0</c:v>
                </c:pt>
                <c:pt idx="14566">
                  <c:v>0</c:v>
                </c:pt>
                <c:pt idx="14567">
                  <c:v>0</c:v>
                </c:pt>
                <c:pt idx="14568">
                  <c:v>0</c:v>
                </c:pt>
                <c:pt idx="14569">
                  <c:v>0</c:v>
                </c:pt>
                <c:pt idx="14570">
                  <c:v>0</c:v>
                </c:pt>
                <c:pt idx="14571">
                  <c:v>0</c:v>
                </c:pt>
                <c:pt idx="14572">
                  <c:v>0</c:v>
                </c:pt>
                <c:pt idx="14573">
                  <c:v>0</c:v>
                </c:pt>
                <c:pt idx="14574">
                  <c:v>0</c:v>
                </c:pt>
                <c:pt idx="14575">
                  <c:v>0</c:v>
                </c:pt>
                <c:pt idx="14576">
                  <c:v>0</c:v>
                </c:pt>
                <c:pt idx="14577">
                  <c:v>0</c:v>
                </c:pt>
                <c:pt idx="14578">
                  <c:v>0</c:v>
                </c:pt>
                <c:pt idx="14579">
                  <c:v>0</c:v>
                </c:pt>
                <c:pt idx="14580">
                  <c:v>0</c:v>
                </c:pt>
                <c:pt idx="14581">
                  <c:v>0</c:v>
                </c:pt>
                <c:pt idx="14582">
                  <c:v>0</c:v>
                </c:pt>
                <c:pt idx="14583">
                  <c:v>0</c:v>
                </c:pt>
                <c:pt idx="14584">
                  <c:v>0</c:v>
                </c:pt>
                <c:pt idx="14585">
                  <c:v>0</c:v>
                </c:pt>
                <c:pt idx="14586">
                  <c:v>0</c:v>
                </c:pt>
                <c:pt idx="14587">
                  <c:v>0</c:v>
                </c:pt>
                <c:pt idx="14588">
                  <c:v>0</c:v>
                </c:pt>
                <c:pt idx="14589">
                  <c:v>0</c:v>
                </c:pt>
                <c:pt idx="14590">
                  <c:v>0</c:v>
                </c:pt>
                <c:pt idx="14591">
                  <c:v>0</c:v>
                </c:pt>
                <c:pt idx="14592">
                  <c:v>0</c:v>
                </c:pt>
                <c:pt idx="14593">
                  <c:v>0</c:v>
                </c:pt>
                <c:pt idx="14594">
                  <c:v>0</c:v>
                </c:pt>
                <c:pt idx="14595">
                  <c:v>0</c:v>
                </c:pt>
                <c:pt idx="14596">
                  <c:v>0</c:v>
                </c:pt>
                <c:pt idx="14597">
                  <c:v>0</c:v>
                </c:pt>
                <c:pt idx="14598">
                  <c:v>0</c:v>
                </c:pt>
                <c:pt idx="14599">
                  <c:v>0</c:v>
                </c:pt>
                <c:pt idx="14600">
                  <c:v>0</c:v>
                </c:pt>
                <c:pt idx="14601">
                  <c:v>0</c:v>
                </c:pt>
                <c:pt idx="14602">
                  <c:v>0</c:v>
                </c:pt>
                <c:pt idx="14603">
                  <c:v>0</c:v>
                </c:pt>
                <c:pt idx="14604">
                  <c:v>0</c:v>
                </c:pt>
                <c:pt idx="14605">
                  <c:v>0</c:v>
                </c:pt>
                <c:pt idx="14606">
                  <c:v>0</c:v>
                </c:pt>
                <c:pt idx="14607">
                  <c:v>0</c:v>
                </c:pt>
                <c:pt idx="14608">
                  <c:v>0</c:v>
                </c:pt>
                <c:pt idx="14609">
                  <c:v>0</c:v>
                </c:pt>
                <c:pt idx="14610">
                  <c:v>0</c:v>
                </c:pt>
                <c:pt idx="14611">
                  <c:v>0</c:v>
                </c:pt>
                <c:pt idx="14612">
                  <c:v>0</c:v>
                </c:pt>
                <c:pt idx="14613">
                  <c:v>0</c:v>
                </c:pt>
                <c:pt idx="14614">
                  <c:v>0</c:v>
                </c:pt>
                <c:pt idx="14615">
                  <c:v>0</c:v>
                </c:pt>
                <c:pt idx="14616">
                  <c:v>0</c:v>
                </c:pt>
                <c:pt idx="14617">
                  <c:v>0</c:v>
                </c:pt>
                <c:pt idx="14618">
                  <c:v>0</c:v>
                </c:pt>
                <c:pt idx="14619">
                  <c:v>0</c:v>
                </c:pt>
                <c:pt idx="14620">
                  <c:v>0</c:v>
                </c:pt>
                <c:pt idx="14621">
                  <c:v>0</c:v>
                </c:pt>
                <c:pt idx="14622">
                  <c:v>0</c:v>
                </c:pt>
                <c:pt idx="14623">
                  <c:v>0</c:v>
                </c:pt>
                <c:pt idx="14624">
                  <c:v>0</c:v>
                </c:pt>
                <c:pt idx="14625">
                  <c:v>0</c:v>
                </c:pt>
                <c:pt idx="14626">
                  <c:v>0</c:v>
                </c:pt>
                <c:pt idx="14627">
                  <c:v>0</c:v>
                </c:pt>
                <c:pt idx="14628">
                  <c:v>0</c:v>
                </c:pt>
                <c:pt idx="14629">
                  <c:v>0</c:v>
                </c:pt>
                <c:pt idx="14630">
                  <c:v>0</c:v>
                </c:pt>
                <c:pt idx="14631">
                  <c:v>0</c:v>
                </c:pt>
                <c:pt idx="14632">
                  <c:v>0</c:v>
                </c:pt>
                <c:pt idx="14633">
                  <c:v>0</c:v>
                </c:pt>
                <c:pt idx="14634">
                  <c:v>0</c:v>
                </c:pt>
                <c:pt idx="14635">
                  <c:v>0</c:v>
                </c:pt>
                <c:pt idx="14636">
                  <c:v>0</c:v>
                </c:pt>
                <c:pt idx="14637">
                  <c:v>0</c:v>
                </c:pt>
                <c:pt idx="14638">
                  <c:v>0</c:v>
                </c:pt>
                <c:pt idx="14639">
                  <c:v>0</c:v>
                </c:pt>
                <c:pt idx="14640">
                  <c:v>0</c:v>
                </c:pt>
                <c:pt idx="14641">
                  <c:v>0</c:v>
                </c:pt>
                <c:pt idx="14642">
                  <c:v>0</c:v>
                </c:pt>
                <c:pt idx="14643">
                  <c:v>0</c:v>
                </c:pt>
                <c:pt idx="14644">
                  <c:v>0</c:v>
                </c:pt>
                <c:pt idx="14645">
                  <c:v>0</c:v>
                </c:pt>
                <c:pt idx="14646">
                  <c:v>0</c:v>
                </c:pt>
                <c:pt idx="14647">
                  <c:v>0</c:v>
                </c:pt>
                <c:pt idx="14648">
                  <c:v>0</c:v>
                </c:pt>
                <c:pt idx="14649">
                  <c:v>0</c:v>
                </c:pt>
                <c:pt idx="14650">
                  <c:v>0</c:v>
                </c:pt>
                <c:pt idx="14651">
                  <c:v>0</c:v>
                </c:pt>
                <c:pt idx="14652">
                  <c:v>0</c:v>
                </c:pt>
                <c:pt idx="14653">
                  <c:v>0</c:v>
                </c:pt>
                <c:pt idx="14654">
                  <c:v>0</c:v>
                </c:pt>
                <c:pt idx="14655">
                  <c:v>0</c:v>
                </c:pt>
                <c:pt idx="14656">
                  <c:v>0</c:v>
                </c:pt>
                <c:pt idx="14657">
                  <c:v>0</c:v>
                </c:pt>
                <c:pt idx="14658">
                  <c:v>0</c:v>
                </c:pt>
                <c:pt idx="14659">
                  <c:v>0</c:v>
                </c:pt>
                <c:pt idx="14660">
                  <c:v>0</c:v>
                </c:pt>
                <c:pt idx="14661">
                  <c:v>0</c:v>
                </c:pt>
                <c:pt idx="14662">
                  <c:v>0</c:v>
                </c:pt>
                <c:pt idx="14663">
                  <c:v>0</c:v>
                </c:pt>
                <c:pt idx="14664">
                  <c:v>0</c:v>
                </c:pt>
                <c:pt idx="14665">
                  <c:v>0</c:v>
                </c:pt>
                <c:pt idx="14666">
                  <c:v>0</c:v>
                </c:pt>
                <c:pt idx="14667">
                  <c:v>0</c:v>
                </c:pt>
                <c:pt idx="14668">
                  <c:v>0</c:v>
                </c:pt>
                <c:pt idx="14669">
                  <c:v>0</c:v>
                </c:pt>
                <c:pt idx="14670">
                  <c:v>0</c:v>
                </c:pt>
                <c:pt idx="14671">
                  <c:v>0</c:v>
                </c:pt>
                <c:pt idx="14672">
                  <c:v>0</c:v>
                </c:pt>
                <c:pt idx="14673">
                  <c:v>0</c:v>
                </c:pt>
                <c:pt idx="14674">
                  <c:v>0</c:v>
                </c:pt>
                <c:pt idx="14675">
                  <c:v>0</c:v>
                </c:pt>
                <c:pt idx="14676">
                  <c:v>0</c:v>
                </c:pt>
                <c:pt idx="14677">
                  <c:v>0</c:v>
                </c:pt>
                <c:pt idx="14678">
                  <c:v>0</c:v>
                </c:pt>
                <c:pt idx="14679">
                  <c:v>0</c:v>
                </c:pt>
                <c:pt idx="14680">
                  <c:v>0</c:v>
                </c:pt>
                <c:pt idx="14681">
                  <c:v>0</c:v>
                </c:pt>
                <c:pt idx="14682">
                  <c:v>0</c:v>
                </c:pt>
                <c:pt idx="14683">
                  <c:v>0</c:v>
                </c:pt>
                <c:pt idx="14684">
                  <c:v>0</c:v>
                </c:pt>
                <c:pt idx="14685">
                  <c:v>0</c:v>
                </c:pt>
                <c:pt idx="14686">
                  <c:v>0</c:v>
                </c:pt>
                <c:pt idx="14687">
                  <c:v>0</c:v>
                </c:pt>
                <c:pt idx="14688">
                  <c:v>0</c:v>
                </c:pt>
                <c:pt idx="14689">
                  <c:v>0</c:v>
                </c:pt>
                <c:pt idx="14690">
                  <c:v>0</c:v>
                </c:pt>
                <c:pt idx="14691">
                  <c:v>0</c:v>
                </c:pt>
                <c:pt idx="14692">
                  <c:v>0</c:v>
                </c:pt>
                <c:pt idx="14693">
                  <c:v>0</c:v>
                </c:pt>
                <c:pt idx="14694">
                  <c:v>0</c:v>
                </c:pt>
                <c:pt idx="14695">
                  <c:v>0</c:v>
                </c:pt>
                <c:pt idx="14696">
                  <c:v>0</c:v>
                </c:pt>
                <c:pt idx="14697">
                  <c:v>0</c:v>
                </c:pt>
                <c:pt idx="14698">
                  <c:v>0</c:v>
                </c:pt>
                <c:pt idx="14699">
                  <c:v>0</c:v>
                </c:pt>
                <c:pt idx="14700">
                  <c:v>0</c:v>
                </c:pt>
                <c:pt idx="14701">
                  <c:v>0</c:v>
                </c:pt>
                <c:pt idx="14702">
                  <c:v>0</c:v>
                </c:pt>
                <c:pt idx="14703">
                  <c:v>0</c:v>
                </c:pt>
                <c:pt idx="14704">
                  <c:v>0</c:v>
                </c:pt>
                <c:pt idx="14705">
                  <c:v>0</c:v>
                </c:pt>
                <c:pt idx="14706">
                  <c:v>0</c:v>
                </c:pt>
                <c:pt idx="14707">
                  <c:v>0</c:v>
                </c:pt>
                <c:pt idx="14708">
                  <c:v>0</c:v>
                </c:pt>
                <c:pt idx="14709">
                  <c:v>0</c:v>
                </c:pt>
                <c:pt idx="14710">
                  <c:v>0</c:v>
                </c:pt>
                <c:pt idx="14711">
                  <c:v>0</c:v>
                </c:pt>
                <c:pt idx="14712">
                  <c:v>0</c:v>
                </c:pt>
                <c:pt idx="14713">
                  <c:v>0</c:v>
                </c:pt>
                <c:pt idx="14714">
                  <c:v>0</c:v>
                </c:pt>
                <c:pt idx="14715">
                  <c:v>0</c:v>
                </c:pt>
                <c:pt idx="14716">
                  <c:v>0</c:v>
                </c:pt>
                <c:pt idx="14717">
                  <c:v>0</c:v>
                </c:pt>
                <c:pt idx="14718">
                  <c:v>0</c:v>
                </c:pt>
                <c:pt idx="14719">
                  <c:v>0</c:v>
                </c:pt>
                <c:pt idx="14720">
                  <c:v>0</c:v>
                </c:pt>
                <c:pt idx="14721">
                  <c:v>0</c:v>
                </c:pt>
                <c:pt idx="14722">
                  <c:v>0</c:v>
                </c:pt>
                <c:pt idx="14723">
                  <c:v>0</c:v>
                </c:pt>
                <c:pt idx="14724">
                  <c:v>0</c:v>
                </c:pt>
                <c:pt idx="14725">
                  <c:v>0</c:v>
                </c:pt>
                <c:pt idx="14726">
                  <c:v>0</c:v>
                </c:pt>
                <c:pt idx="14727">
                  <c:v>0</c:v>
                </c:pt>
                <c:pt idx="14728">
                  <c:v>0</c:v>
                </c:pt>
                <c:pt idx="14729">
                  <c:v>0</c:v>
                </c:pt>
                <c:pt idx="14730">
                  <c:v>0</c:v>
                </c:pt>
                <c:pt idx="14731">
                  <c:v>0</c:v>
                </c:pt>
                <c:pt idx="14732">
                  <c:v>0</c:v>
                </c:pt>
                <c:pt idx="14733">
                  <c:v>0</c:v>
                </c:pt>
                <c:pt idx="14734">
                  <c:v>0</c:v>
                </c:pt>
                <c:pt idx="14735">
                  <c:v>0</c:v>
                </c:pt>
                <c:pt idx="14736">
                  <c:v>0</c:v>
                </c:pt>
                <c:pt idx="14737">
                  <c:v>0</c:v>
                </c:pt>
                <c:pt idx="14738">
                  <c:v>0</c:v>
                </c:pt>
                <c:pt idx="14739">
                  <c:v>0</c:v>
                </c:pt>
                <c:pt idx="14740">
                  <c:v>0.1</c:v>
                </c:pt>
                <c:pt idx="14741">
                  <c:v>1.1000000000000001</c:v>
                </c:pt>
                <c:pt idx="14742">
                  <c:v>2.9</c:v>
                </c:pt>
                <c:pt idx="14743">
                  <c:v>2.2000000000000002</c:v>
                </c:pt>
                <c:pt idx="14744">
                  <c:v>0.2</c:v>
                </c:pt>
                <c:pt idx="14745">
                  <c:v>0</c:v>
                </c:pt>
                <c:pt idx="14746">
                  <c:v>0</c:v>
                </c:pt>
                <c:pt idx="14747">
                  <c:v>0</c:v>
                </c:pt>
                <c:pt idx="14748">
                  <c:v>0</c:v>
                </c:pt>
                <c:pt idx="14749">
                  <c:v>0</c:v>
                </c:pt>
                <c:pt idx="14750">
                  <c:v>0</c:v>
                </c:pt>
                <c:pt idx="14751">
                  <c:v>0</c:v>
                </c:pt>
                <c:pt idx="14752">
                  <c:v>0</c:v>
                </c:pt>
                <c:pt idx="14753">
                  <c:v>0</c:v>
                </c:pt>
                <c:pt idx="14754">
                  <c:v>0</c:v>
                </c:pt>
                <c:pt idx="14755">
                  <c:v>0</c:v>
                </c:pt>
                <c:pt idx="14756">
                  <c:v>0</c:v>
                </c:pt>
                <c:pt idx="14757">
                  <c:v>0</c:v>
                </c:pt>
                <c:pt idx="14758">
                  <c:v>0</c:v>
                </c:pt>
                <c:pt idx="14759">
                  <c:v>0</c:v>
                </c:pt>
                <c:pt idx="14760">
                  <c:v>0.1</c:v>
                </c:pt>
                <c:pt idx="14761">
                  <c:v>0.1</c:v>
                </c:pt>
                <c:pt idx="14762">
                  <c:v>0</c:v>
                </c:pt>
                <c:pt idx="14763">
                  <c:v>0</c:v>
                </c:pt>
                <c:pt idx="14764">
                  <c:v>0.3</c:v>
                </c:pt>
                <c:pt idx="14765">
                  <c:v>0</c:v>
                </c:pt>
                <c:pt idx="14766">
                  <c:v>0</c:v>
                </c:pt>
                <c:pt idx="14767">
                  <c:v>0</c:v>
                </c:pt>
                <c:pt idx="14768">
                  <c:v>0</c:v>
                </c:pt>
                <c:pt idx="14769">
                  <c:v>0</c:v>
                </c:pt>
                <c:pt idx="14770">
                  <c:v>0</c:v>
                </c:pt>
                <c:pt idx="14771">
                  <c:v>0</c:v>
                </c:pt>
                <c:pt idx="14772">
                  <c:v>0</c:v>
                </c:pt>
                <c:pt idx="14773">
                  <c:v>0.2</c:v>
                </c:pt>
                <c:pt idx="14774">
                  <c:v>0.3</c:v>
                </c:pt>
                <c:pt idx="14775">
                  <c:v>0.3</c:v>
                </c:pt>
                <c:pt idx="14776">
                  <c:v>0.6</c:v>
                </c:pt>
                <c:pt idx="14777">
                  <c:v>1.8</c:v>
                </c:pt>
                <c:pt idx="14778">
                  <c:v>1.9</c:v>
                </c:pt>
                <c:pt idx="14779">
                  <c:v>2.5</c:v>
                </c:pt>
                <c:pt idx="14780">
                  <c:v>4</c:v>
                </c:pt>
                <c:pt idx="14781">
                  <c:v>1.9</c:v>
                </c:pt>
                <c:pt idx="14782">
                  <c:v>2.5</c:v>
                </c:pt>
                <c:pt idx="14783">
                  <c:v>2.2000000000000002</c:v>
                </c:pt>
                <c:pt idx="14784">
                  <c:v>2.6</c:v>
                </c:pt>
                <c:pt idx="14785">
                  <c:v>2.8</c:v>
                </c:pt>
                <c:pt idx="14786">
                  <c:v>2</c:v>
                </c:pt>
                <c:pt idx="14787">
                  <c:v>1.6</c:v>
                </c:pt>
                <c:pt idx="14788">
                  <c:v>0.4</c:v>
                </c:pt>
                <c:pt idx="14789">
                  <c:v>0.3</c:v>
                </c:pt>
                <c:pt idx="14790">
                  <c:v>0.1</c:v>
                </c:pt>
                <c:pt idx="14791">
                  <c:v>0.5</c:v>
                </c:pt>
                <c:pt idx="14792">
                  <c:v>0.1</c:v>
                </c:pt>
                <c:pt idx="14793">
                  <c:v>0.1</c:v>
                </c:pt>
                <c:pt idx="14794">
                  <c:v>0</c:v>
                </c:pt>
                <c:pt idx="14795">
                  <c:v>0</c:v>
                </c:pt>
                <c:pt idx="14796">
                  <c:v>0</c:v>
                </c:pt>
                <c:pt idx="14797">
                  <c:v>0</c:v>
                </c:pt>
                <c:pt idx="14798">
                  <c:v>0</c:v>
                </c:pt>
                <c:pt idx="14799">
                  <c:v>0</c:v>
                </c:pt>
                <c:pt idx="14800">
                  <c:v>0</c:v>
                </c:pt>
                <c:pt idx="14801">
                  <c:v>0</c:v>
                </c:pt>
                <c:pt idx="14802">
                  <c:v>0</c:v>
                </c:pt>
                <c:pt idx="14803">
                  <c:v>0</c:v>
                </c:pt>
                <c:pt idx="14804">
                  <c:v>0</c:v>
                </c:pt>
                <c:pt idx="14805">
                  <c:v>0</c:v>
                </c:pt>
                <c:pt idx="14806">
                  <c:v>0</c:v>
                </c:pt>
                <c:pt idx="14807">
                  <c:v>0</c:v>
                </c:pt>
                <c:pt idx="14808">
                  <c:v>0</c:v>
                </c:pt>
                <c:pt idx="14809">
                  <c:v>0</c:v>
                </c:pt>
                <c:pt idx="14810">
                  <c:v>0</c:v>
                </c:pt>
                <c:pt idx="14811">
                  <c:v>0</c:v>
                </c:pt>
                <c:pt idx="14812">
                  <c:v>0</c:v>
                </c:pt>
                <c:pt idx="14813">
                  <c:v>0</c:v>
                </c:pt>
                <c:pt idx="14814">
                  <c:v>0</c:v>
                </c:pt>
                <c:pt idx="14815">
                  <c:v>0</c:v>
                </c:pt>
                <c:pt idx="14816">
                  <c:v>0</c:v>
                </c:pt>
                <c:pt idx="14817">
                  <c:v>0</c:v>
                </c:pt>
                <c:pt idx="14818">
                  <c:v>0</c:v>
                </c:pt>
                <c:pt idx="14819">
                  <c:v>0</c:v>
                </c:pt>
                <c:pt idx="14820">
                  <c:v>0</c:v>
                </c:pt>
                <c:pt idx="14821">
                  <c:v>0</c:v>
                </c:pt>
                <c:pt idx="14822">
                  <c:v>0</c:v>
                </c:pt>
                <c:pt idx="14823">
                  <c:v>0</c:v>
                </c:pt>
                <c:pt idx="14824">
                  <c:v>0</c:v>
                </c:pt>
                <c:pt idx="14825">
                  <c:v>0</c:v>
                </c:pt>
                <c:pt idx="14826">
                  <c:v>0</c:v>
                </c:pt>
                <c:pt idx="14827">
                  <c:v>0</c:v>
                </c:pt>
                <c:pt idx="14828">
                  <c:v>0</c:v>
                </c:pt>
                <c:pt idx="14829">
                  <c:v>0</c:v>
                </c:pt>
                <c:pt idx="14830">
                  <c:v>0</c:v>
                </c:pt>
                <c:pt idx="14831">
                  <c:v>0</c:v>
                </c:pt>
                <c:pt idx="14832">
                  <c:v>0</c:v>
                </c:pt>
                <c:pt idx="14833">
                  <c:v>0</c:v>
                </c:pt>
                <c:pt idx="14834">
                  <c:v>0</c:v>
                </c:pt>
                <c:pt idx="14835">
                  <c:v>0</c:v>
                </c:pt>
                <c:pt idx="14836">
                  <c:v>0</c:v>
                </c:pt>
                <c:pt idx="14837">
                  <c:v>0</c:v>
                </c:pt>
                <c:pt idx="14838">
                  <c:v>0</c:v>
                </c:pt>
                <c:pt idx="14839">
                  <c:v>0</c:v>
                </c:pt>
                <c:pt idx="14840">
                  <c:v>0</c:v>
                </c:pt>
                <c:pt idx="14841">
                  <c:v>0</c:v>
                </c:pt>
                <c:pt idx="14842">
                  <c:v>0</c:v>
                </c:pt>
                <c:pt idx="14843">
                  <c:v>0</c:v>
                </c:pt>
                <c:pt idx="14844">
                  <c:v>0</c:v>
                </c:pt>
                <c:pt idx="14845">
                  <c:v>0</c:v>
                </c:pt>
                <c:pt idx="14846">
                  <c:v>0</c:v>
                </c:pt>
                <c:pt idx="14847">
                  <c:v>0</c:v>
                </c:pt>
                <c:pt idx="14848">
                  <c:v>0</c:v>
                </c:pt>
                <c:pt idx="14849">
                  <c:v>0</c:v>
                </c:pt>
                <c:pt idx="14850">
                  <c:v>0</c:v>
                </c:pt>
                <c:pt idx="14851">
                  <c:v>0</c:v>
                </c:pt>
                <c:pt idx="14852">
                  <c:v>0</c:v>
                </c:pt>
                <c:pt idx="14853">
                  <c:v>0</c:v>
                </c:pt>
                <c:pt idx="14854">
                  <c:v>0</c:v>
                </c:pt>
                <c:pt idx="14855">
                  <c:v>0</c:v>
                </c:pt>
                <c:pt idx="14856">
                  <c:v>0</c:v>
                </c:pt>
                <c:pt idx="14857">
                  <c:v>0</c:v>
                </c:pt>
                <c:pt idx="14858">
                  <c:v>0</c:v>
                </c:pt>
                <c:pt idx="14859">
                  <c:v>0</c:v>
                </c:pt>
                <c:pt idx="14860">
                  <c:v>0</c:v>
                </c:pt>
                <c:pt idx="14861">
                  <c:v>0</c:v>
                </c:pt>
                <c:pt idx="14862">
                  <c:v>0</c:v>
                </c:pt>
                <c:pt idx="14863">
                  <c:v>0</c:v>
                </c:pt>
                <c:pt idx="14864">
                  <c:v>0</c:v>
                </c:pt>
                <c:pt idx="14865">
                  <c:v>0</c:v>
                </c:pt>
                <c:pt idx="14866">
                  <c:v>0</c:v>
                </c:pt>
                <c:pt idx="14867">
                  <c:v>0</c:v>
                </c:pt>
                <c:pt idx="14868">
                  <c:v>0</c:v>
                </c:pt>
                <c:pt idx="14869">
                  <c:v>0</c:v>
                </c:pt>
                <c:pt idx="14870">
                  <c:v>0</c:v>
                </c:pt>
                <c:pt idx="14871">
                  <c:v>0</c:v>
                </c:pt>
                <c:pt idx="14872">
                  <c:v>0</c:v>
                </c:pt>
                <c:pt idx="14873">
                  <c:v>0</c:v>
                </c:pt>
                <c:pt idx="14874">
                  <c:v>0</c:v>
                </c:pt>
                <c:pt idx="14875">
                  <c:v>0</c:v>
                </c:pt>
                <c:pt idx="14876">
                  <c:v>0</c:v>
                </c:pt>
                <c:pt idx="14877">
                  <c:v>0</c:v>
                </c:pt>
                <c:pt idx="14878">
                  <c:v>0</c:v>
                </c:pt>
                <c:pt idx="14879">
                  <c:v>0</c:v>
                </c:pt>
                <c:pt idx="14880">
                  <c:v>0</c:v>
                </c:pt>
                <c:pt idx="14881">
                  <c:v>0</c:v>
                </c:pt>
                <c:pt idx="14882">
                  <c:v>0</c:v>
                </c:pt>
                <c:pt idx="14883">
                  <c:v>0</c:v>
                </c:pt>
                <c:pt idx="14884">
                  <c:v>0</c:v>
                </c:pt>
                <c:pt idx="14885">
                  <c:v>0</c:v>
                </c:pt>
                <c:pt idx="14886">
                  <c:v>0</c:v>
                </c:pt>
                <c:pt idx="14887">
                  <c:v>0</c:v>
                </c:pt>
                <c:pt idx="14888">
                  <c:v>0</c:v>
                </c:pt>
                <c:pt idx="14889">
                  <c:v>0</c:v>
                </c:pt>
                <c:pt idx="14890">
                  <c:v>0</c:v>
                </c:pt>
                <c:pt idx="14891">
                  <c:v>0</c:v>
                </c:pt>
                <c:pt idx="14892">
                  <c:v>0</c:v>
                </c:pt>
                <c:pt idx="14893">
                  <c:v>0</c:v>
                </c:pt>
                <c:pt idx="14894">
                  <c:v>0</c:v>
                </c:pt>
                <c:pt idx="14895">
                  <c:v>0</c:v>
                </c:pt>
                <c:pt idx="14896">
                  <c:v>0</c:v>
                </c:pt>
                <c:pt idx="14897">
                  <c:v>0</c:v>
                </c:pt>
                <c:pt idx="14898">
                  <c:v>0</c:v>
                </c:pt>
                <c:pt idx="14899">
                  <c:v>0</c:v>
                </c:pt>
                <c:pt idx="14900">
                  <c:v>0</c:v>
                </c:pt>
                <c:pt idx="14901">
                  <c:v>0</c:v>
                </c:pt>
                <c:pt idx="14902">
                  <c:v>0</c:v>
                </c:pt>
                <c:pt idx="14903">
                  <c:v>0</c:v>
                </c:pt>
                <c:pt idx="14904">
                  <c:v>0</c:v>
                </c:pt>
                <c:pt idx="14905">
                  <c:v>0</c:v>
                </c:pt>
                <c:pt idx="14906">
                  <c:v>0</c:v>
                </c:pt>
                <c:pt idx="14907">
                  <c:v>0</c:v>
                </c:pt>
                <c:pt idx="14908">
                  <c:v>0</c:v>
                </c:pt>
                <c:pt idx="14909">
                  <c:v>0</c:v>
                </c:pt>
                <c:pt idx="14910">
                  <c:v>0</c:v>
                </c:pt>
                <c:pt idx="14911">
                  <c:v>0</c:v>
                </c:pt>
                <c:pt idx="14912">
                  <c:v>0</c:v>
                </c:pt>
                <c:pt idx="14913">
                  <c:v>0</c:v>
                </c:pt>
                <c:pt idx="14914">
                  <c:v>0</c:v>
                </c:pt>
                <c:pt idx="14915">
                  <c:v>0</c:v>
                </c:pt>
                <c:pt idx="14916">
                  <c:v>0</c:v>
                </c:pt>
                <c:pt idx="14917">
                  <c:v>0</c:v>
                </c:pt>
                <c:pt idx="14918">
                  <c:v>0</c:v>
                </c:pt>
                <c:pt idx="14919">
                  <c:v>0</c:v>
                </c:pt>
                <c:pt idx="14920">
                  <c:v>0</c:v>
                </c:pt>
                <c:pt idx="14921">
                  <c:v>0</c:v>
                </c:pt>
                <c:pt idx="14922">
                  <c:v>0</c:v>
                </c:pt>
                <c:pt idx="14923">
                  <c:v>0</c:v>
                </c:pt>
                <c:pt idx="14924">
                  <c:v>0</c:v>
                </c:pt>
                <c:pt idx="14925">
                  <c:v>0</c:v>
                </c:pt>
                <c:pt idx="14926">
                  <c:v>0</c:v>
                </c:pt>
                <c:pt idx="14927">
                  <c:v>0</c:v>
                </c:pt>
                <c:pt idx="14928">
                  <c:v>0</c:v>
                </c:pt>
                <c:pt idx="14929">
                  <c:v>0</c:v>
                </c:pt>
                <c:pt idx="14930">
                  <c:v>0</c:v>
                </c:pt>
                <c:pt idx="14931">
                  <c:v>0</c:v>
                </c:pt>
                <c:pt idx="14932">
                  <c:v>0</c:v>
                </c:pt>
                <c:pt idx="14933">
                  <c:v>0</c:v>
                </c:pt>
                <c:pt idx="14934">
                  <c:v>0</c:v>
                </c:pt>
                <c:pt idx="14935">
                  <c:v>0</c:v>
                </c:pt>
                <c:pt idx="14936">
                  <c:v>0</c:v>
                </c:pt>
                <c:pt idx="14937">
                  <c:v>0</c:v>
                </c:pt>
                <c:pt idx="14938">
                  <c:v>0</c:v>
                </c:pt>
                <c:pt idx="14939">
                  <c:v>0</c:v>
                </c:pt>
                <c:pt idx="14940">
                  <c:v>0</c:v>
                </c:pt>
                <c:pt idx="14941">
                  <c:v>0</c:v>
                </c:pt>
                <c:pt idx="14942">
                  <c:v>0</c:v>
                </c:pt>
                <c:pt idx="14943">
                  <c:v>0</c:v>
                </c:pt>
                <c:pt idx="14944">
                  <c:v>0</c:v>
                </c:pt>
                <c:pt idx="14945">
                  <c:v>0</c:v>
                </c:pt>
                <c:pt idx="14946">
                  <c:v>0</c:v>
                </c:pt>
                <c:pt idx="14947">
                  <c:v>1.5</c:v>
                </c:pt>
                <c:pt idx="14948">
                  <c:v>2.9</c:v>
                </c:pt>
                <c:pt idx="14949">
                  <c:v>4.4000000000000004</c:v>
                </c:pt>
                <c:pt idx="14950">
                  <c:v>0.5</c:v>
                </c:pt>
                <c:pt idx="14951">
                  <c:v>0.3</c:v>
                </c:pt>
                <c:pt idx="14952">
                  <c:v>0.5</c:v>
                </c:pt>
                <c:pt idx="14953">
                  <c:v>1.8</c:v>
                </c:pt>
                <c:pt idx="14954">
                  <c:v>0.2</c:v>
                </c:pt>
                <c:pt idx="14955">
                  <c:v>1.3</c:v>
                </c:pt>
                <c:pt idx="14956">
                  <c:v>0.2</c:v>
                </c:pt>
                <c:pt idx="14957">
                  <c:v>0.2</c:v>
                </c:pt>
                <c:pt idx="14958">
                  <c:v>0.1</c:v>
                </c:pt>
                <c:pt idx="14959">
                  <c:v>0</c:v>
                </c:pt>
                <c:pt idx="14960">
                  <c:v>0.1</c:v>
                </c:pt>
                <c:pt idx="14961">
                  <c:v>0</c:v>
                </c:pt>
                <c:pt idx="14962">
                  <c:v>0</c:v>
                </c:pt>
                <c:pt idx="14963">
                  <c:v>0</c:v>
                </c:pt>
                <c:pt idx="14964">
                  <c:v>0.1</c:v>
                </c:pt>
                <c:pt idx="14965">
                  <c:v>0</c:v>
                </c:pt>
                <c:pt idx="14966">
                  <c:v>0</c:v>
                </c:pt>
                <c:pt idx="14967">
                  <c:v>0</c:v>
                </c:pt>
                <c:pt idx="14968">
                  <c:v>0</c:v>
                </c:pt>
                <c:pt idx="14969">
                  <c:v>0</c:v>
                </c:pt>
                <c:pt idx="14970">
                  <c:v>0</c:v>
                </c:pt>
                <c:pt idx="14971">
                  <c:v>0</c:v>
                </c:pt>
                <c:pt idx="14972">
                  <c:v>0</c:v>
                </c:pt>
                <c:pt idx="14973">
                  <c:v>0</c:v>
                </c:pt>
                <c:pt idx="14974">
                  <c:v>0</c:v>
                </c:pt>
                <c:pt idx="14975">
                  <c:v>0</c:v>
                </c:pt>
                <c:pt idx="14976">
                  <c:v>0</c:v>
                </c:pt>
                <c:pt idx="14977">
                  <c:v>0</c:v>
                </c:pt>
                <c:pt idx="14978">
                  <c:v>0</c:v>
                </c:pt>
                <c:pt idx="14979">
                  <c:v>0</c:v>
                </c:pt>
                <c:pt idx="14980">
                  <c:v>0</c:v>
                </c:pt>
                <c:pt idx="14981">
                  <c:v>0</c:v>
                </c:pt>
                <c:pt idx="14982">
                  <c:v>0</c:v>
                </c:pt>
                <c:pt idx="14983">
                  <c:v>0</c:v>
                </c:pt>
                <c:pt idx="14984">
                  <c:v>0</c:v>
                </c:pt>
                <c:pt idx="14985">
                  <c:v>0</c:v>
                </c:pt>
                <c:pt idx="14986">
                  <c:v>0</c:v>
                </c:pt>
                <c:pt idx="14987">
                  <c:v>0</c:v>
                </c:pt>
                <c:pt idx="14988">
                  <c:v>0</c:v>
                </c:pt>
                <c:pt idx="14989">
                  <c:v>0</c:v>
                </c:pt>
                <c:pt idx="14990">
                  <c:v>0</c:v>
                </c:pt>
                <c:pt idx="14991">
                  <c:v>0</c:v>
                </c:pt>
                <c:pt idx="14992">
                  <c:v>0</c:v>
                </c:pt>
                <c:pt idx="14993">
                  <c:v>0</c:v>
                </c:pt>
                <c:pt idx="14994">
                  <c:v>0</c:v>
                </c:pt>
                <c:pt idx="14995">
                  <c:v>0</c:v>
                </c:pt>
                <c:pt idx="14996">
                  <c:v>0</c:v>
                </c:pt>
                <c:pt idx="14997">
                  <c:v>0</c:v>
                </c:pt>
                <c:pt idx="14998">
                  <c:v>0</c:v>
                </c:pt>
                <c:pt idx="14999">
                  <c:v>0</c:v>
                </c:pt>
                <c:pt idx="15000">
                  <c:v>0</c:v>
                </c:pt>
                <c:pt idx="15001">
                  <c:v>0</c:v>
                </c:pt>
                <c:pt idx="15002">
                  <c:v>0</c:v>
                </c:pt>
                <c:pt idx="15003">
                  <c:v>0</c:v>
                </c:pt>
                <c:pt idx="15004">
                  <c:v>0</c:v>
                </c:pt>
                <c:pt idx="15005">
                  <c:v>0</c:v>
                </c:pt>
                <c:pt idx="15006">
                  <c:v>0</c:v>
                </c:pt>
                <c:pt idx="15007">
                  <c:v>0</c:v>
                </c:pt>
                <c:pt idx="15008">
                  <c:v>0</c:v>
                </c:pt>
                <c:pt idx="15009">
                  <c:v>0</c:v>
                </c:pt>
                <c:pt idx="15010">
                  <c:v>0</c:v>
                </c:pt>
                <c:pt idx="15011">
                  <c:v>0</c:v>
                </c:pt>
                <c:pt idx="15012">
                  <c:v>0</c:v>
                </c:pt>
                <c:pt idx="15013">
                  <c:v>0</c:v>
                </c:pt>
                <c:pt idx="15014">
                  <c:v>0</c:v>
                </c:pt>
                <c:pt idx="15015">
                  <c:v>0</c:v>
                </c:pt>
                <c:pt idx="15016">
                  <c:v>0</c:v>
                </c:pt>
                <c:pt idx="15017">
                  <c:v>0</c:v>
                </c:pt>
                <c:pt idx="15018">
                  <c:v>0</c:v>
                </c:pt>
                <c:pt idx="15019">
                  <c:v>0</c:v>
                </c:pt>
                <c:pt idx="15020">
                  <c:v>0</c:v>
                </c:pt>
                <c:pt idx="15021">
                  <c:v>0</c:v>
                </c:pt>
                <c:pt idx="15022">
                  <c:v>0</c:v>
                </c:pt>
                <c:pt idx="15023">
                  <c:v>0</c:v>
                </c:pt>
                <c:pt idx="15024">
                  <c:v>0</c:v>
                </c:pt>
                <c:pt idx="15025">
                  <c:v>0</c:v>
                </c:pt>
                <c:pt idx="15026">
                  <c:v>0</c:v>
                </c:pt>
                <c:pt idx="15027">
                  <c:v>0</c:v>
                </c:pt>
                <c:pt idx="15028">
                  <c:v>0</c:v>
                </c:pt>
                <c:pt idx="15029">
                  <c:v>0</c:v>
                </c:pt>
                <c:pt idx="15030">
                  <c:v>0</c:v>
                </c:pt>
                <c:pt idx="15031">
                  <c:v>0</c:v>
                </c:pt>
                <c:pt idx="15032">
                  <c:v>0</c:v>
                </c:pt>
                <c:pt idx="15033">
                  <c:v>0</c:v>
                </c:pt>
                <c:pt idx="15034">
                  <c:v>0</c:v>
                </c:pt>
                <c:pt idx="15035">
                  <c:v>0</c:v>
                </c:pt>
                <c:pt idx="15036">
                  <c:v>0</c:v>
                </c:pt>
                <c:pt idx="15037">
                  <c:v>0</c:v>
                </c:pt>
                <c:pt idx="15038">
                  <c:v>0</c:v>
                </c:pt>
                <c:pt idx="15039">
                  <c:v>0</c:v>
                </c:pt>
                <c:pt idx="15040">
                  <c:v>0.6</c:v>
                </c:pt>
                <c:pt idx="15041">
                  <c:v>0.1</c:v>
                </c:pt>
                <c:pt idx="15042">
                  <c:v>0</c:v>
                </c:pt>
                <c:pt idx="15043">
                  <c:v>0</c:v>
                </c:pt>
                <c:pt idx="15044">
                  <c:v>0</c:v>
                </c:pt>
                <c:pt idx="15045">
                  <c:v>0</c:v>
                </c:pt>
                <c:pt idx="15046">
                  <c:v>0</c:v>
                </c:pt>
                <c:pt idx="15047">
                  <c:v>0</c:v>
                </c:pt>
                <c:pt idx="15048">
                  <c:v>0</c:v>
                </c:pt>
                <c:pt idx="15049">
                  <c:v>0</c:v>
                </c:pt>
                <c:pt idx="15050">
                  <c:v>0</c:v>
                </c:pt>
                <c:pt idx="15051">
                  <c:v>0</c:v>
                </c:pt>
                <c:pt idx="15052">
                  <c:v>0</c:v>
                </c:pt>
                <c:pt idx="15053">
                  <c:v>0</c:v>
                </c:pt>
                <c:pt idx="15054">
                  <c:v>0</c:v>
                </c:pt>
                <c:pt idx="15055">
                  <c:v>0</c:v>
                </c:pt>
                <c:pt idx="15056">
                  <c:v>0</c:v>
                </c:pt>
                <c:pt idx="15057">
                  <c:v>0</c:v>
                </c:pt>
                <c:pt idx="15058">
                  <c:v>0</c:v>
                </c:pt>
                <c:pt idx="15059">
                  <c:v>0</c:v>
                </c:pt>
                <c:pt idx="15060">
                  <c:v>0</c:v>
                </c:pt>
                <c:pt idx="15061">
                  <c:v>0</c:v>
                </c:pt>
                <c:pt idx="15062">
                  <c:v>0</c:v>
                </c:pt>
                <c:pt idx="15063">
                  <c:v>0</c:v>
                </c:pt>
                <c:pt idx="15064">
                  <c:v>0</c:v>
                </c:pt>
                <c:pt idx="15065">
                  <c:v>0</c:v>
                </c:pt>
                <c:pt idx="15066">
                  <c:v>0</c:v>
                </c:pt>
                <c:pt idx="15067">
                  <c:v>0</c:v>
                </c:pt>
                <c:pt idx="15068">
                  <c:v>0</c:v>
                </c:pt>
                <c:pt idx="15069">
                  <c:v>0</c:v>
                </c:pt>
                <c:pt idx="15070">
                  <c:v>0</c:v>
                </c:pt>
                <c:pt idx="15071">
                  <c:v>0</c:v>
                </c:pt>
                <c:pt idx="15072">
                  <c:v>0</c:v>
                </c:pt>
                <c:pt idx="15073">
                  <c:v>0</c:v>
                </c:pt>
                <c:pt idx="15074">
                  <c:v>0</c:v>
                </c:pt>
                <c:pt idx="15075">
                  <c:v>0</c:v>
                </c:pt>
                <c:pt idx="15076">
                  <c:v>0</c:v>
                </c:pt>
                <c:pt idx="15077">
                  <c:v>0</c:v>
                </c:pt>
                <c:pt idx="15078">
                  <c:v>0</c:v>
                </c:pt>
                <c:pt idx="15079">
                  <c:v>0</c:v>
                </c:pt>
                <c:pt idx="15080">
                  <c:v>0</c:v>
                </c:pt>
                <c:pt idx="15081">
                  <c:v>0</c:v>
                </c:pt>
                <c:pt idx="15082">
                  <c:v>0</c:v>
                </c:pt>
                <c:pt idx="15083">
                  <c:v>0</c:v>
                </c:pt>
                <c:pt idx="15084">
                  <c:v>0</c:v>
                </c:pt>
                <c:pt idx="15085">
                  <c:v>0</c:v>
                </c:pt>
                <c:pt idx="15086">
                  <c:v>0</c:v>
                </c:pt>
                <c:pt idx="15087">
                  <c:v>0</c:v>
                </c:pt>
                <c:pt idx="15088">
                  <c:v>0</c:v>
                </c:pt>
                <c:pt idx="15089">
                  <c:v>0</c:v>
                </c:pt>
                <c:pt idx="15090">
                  <c:v>0</c:v>
                </c:pt>
                <c:pt idx="15091">
                  <c:v>0</c:v>
                </c:pt>
                <c:pt idx="15092">
                  <c:v>0</c:v>
                </c:pt>
                <c:pt idx="15093">
                  <c:v>0</c:v>
                </c:pt>
                <c:pt idx="15094">
                  <c:v>0</c:v>
                </c:pt>
                <c:pt idx="15095">
                  <c:v>0</c:v>
                </c:pt>
                <c:pt idx="15096">
                  <c:v>0</c:v>
                </c:pt>
                <c:pt idx="15097">
                  <c:v>0</c:v>
                </c:pt>
                <c:pt idx="15098">
                  <c:v>0</c:v>
                </c:pt>
                <c:pt idx="15099">
                  <c:v>0</c:v>
                </c:pt>
                <c:pt idx="15100">
                  <c:v>0</c:v>
                </c:pt>
                <c:pt idx="15101">
                  <c:v>0</c:v>
                </c:pt>
                <c:pt idx="15102">
                  <c:v>0</c:v>
                </c:pt>
                <c:pt idx="15103">
                  <c:v>0</c:v>
                </c:pt>
                <c:pt idx="15104">
                  <c:v>0</c:v>
                </c:pt>
                <c:pt idx="15105">
                  <c:v>0</c:v>
                </c:pt>
                <c:pt idx="15106">
                  <c:v>0</c:v>
                </c:pt>
                <c:pt idx="15107">
                  <c:v>0</c:v>
                </c:pt>
                <c:pt idx="15108">
                  <c:v>0</c:v>
                </c:pt>
                <c:pt idx="15109">
                  <c:v>0</c:v>
                </c:pt>
                <c:pt idx="15110">
                  <c:v>0</c:v>
                </c:pt>
                <c:pt idx="15111">
                  <c:v>0</c:v>
                </c:pt>
                <c:pt idx="15112">
                  <c:v>0</c:v>
                </c:pt>
                <c:pt idx="15113">
                  <c:v>0</c:v>
                </c:pt>
                <c:pt idx="15114">
                  <c:v>0</c:v>
                </c:pt>
                <c:pt idx="15115">
                  <c:v>0</c:v>
                </c:pt>
                <c:pt idx="15116">
                  <c:v>0</c:v>
                </c:pt>
                <c:pt idx="15117">
                  <c:v>0</c:v>
                </c:pt>
                <c:pt idx="15118">
                  <c:v>0</c:v>
                </c:pt>
                <c:pt idx="15119">
                  <c:v>0</c:v>
                </c:pt>
                <c:pt idx="15120">
                  <c:v>0</c:v>
                </c:pt>
                <c:pt idx="15121">
                  <c:v>0</c:v>
                </c:pt>
                <c:pt idx="15122">
                  <c:v>0</c:v>
                </c:pt>
                <c:pt idx="15123">
                  <c:v>0</c:v>
                </c:pt>
                <c:pt idx="15124">
                  <c:v>0</c:v>
                </c:pt>
                <c:pt idx="15125">
                  <c:v>0</c:v>
                </c:pt>
                <c:pt idx="15126">
                  <c:v>0</c:v>
                </c:pt>
                <c:pt idx="15127">
                  <c:v>0</c:v>
                </c:pt>
                <c:pt idx="15128">
                  <c:v>0</c:v>
                </c:pt>
                <c:pt idx="15129">
                  <c:v>0</c:v>
                </c:pt>
                <c:pt idx="15130">
                  <c:v>0</c:v>
                </c:pt>
                <c:pt idx="15131">
                  <c:v>0</c:v>
                </c:pt>
                <c:pt idx="15132">
                  <c:v>0</c:v>
                </c:pt>
                <c:pt idx="15133">
                  <c:v>0</c:v>
                </c:pt>
                <c:pt idx="15134">
                  <c:v>0</c:v>
                </c:pt>
                <c:pt idx="15135">
                  <c:v>0</c:v>
                </c:pt>
                <c:pt idx="15136">
                  <c:v>0</c:v>
                </c:pt>
                <c:pt idx="15137">
                  <c:v>0</c:v>
                </c:pt>
                <c:pt idx="15138">
                  <c:v>0</c:v>
                </c:pt>
                <c:pt idx="15139">
                  <c:v>2.5</c:v>
                </c:pt>
                <c:pt idx="15140">
                  <c:v>2.4</c:v>
                </c:pt>
                <c:pt idx="15141">
                  <c:v>1.7</c:v>
                </c:pt>
                <c:pt idx="15142">
                  <c:v>0.9</c:v>
                </c:pt>
                <c:pt idx="15143">
                  <c:v>0.2</c:v>
                </c:pt>
                <c:pt idx="15144">
                  <c:v>0.3</c:v>
                </c:pt>
                <c:pt idx="15145">
                  <c:v>4.3</c:v>
                </c:pt>
                <c:pt idx="15146">
                  <c:v>2.4</c:v>
                </c:pt>
                <c:pt idx="15147">
                  <c:v>0.6</c:v>
                </c:pt>
                <c:pt idx="15148">
                  <c:v>0.1</c:v>
                </c:pt>
                <c:pt idx="15149">
                  <c:v>0</c:v>
                </c:pt>
                <c:pt idx="15150">
                  <c:v>0.4</c:v>
                </c:pt>
                <c:pt idx="15151">
                  <c:v>0.8</c:v>
                </c:pt>
                <c:pt idx="15152">
                  <c:v>0</c:v>
                </c:pt>
                <c:pt idx="15153">
                  <c:v>0.5</c:v>
                </c:pt>
                <c:pt idx="15154">
                  <c:v>2.2000000000000002</c:v>
                </c:pt>
                <c:pt idx="15155">
                  <c:v>0.3</c:v>
                </c:pt>
                <c:pt idx="15156">
                  <c:v>5</c:v>
                </c:pt>
                <c:pt idx="15157">
                  <c:v>0.1</c:v>
                </c:pt>
                <c:pt idx="15158">
                  <c:v>0.1</c:v>
                </c:pt>
                <c:pt idx="15159">
                  <c:v>0.2</c:v>
                </c:pt>
                <c:pt idx="15160">
                  <c:v>0</c:v>
                </c:pt>
                <c:pt idx="15161">
                  <c:v>0.1</c:v>
                </c:pt>
                <c:pt idx="15162">
                  <c:v>5.0999999999999996</c:v>
                </c:pt>
                <c:pt idx="15163">
                  <c:v>3</c:v>
                </c:pt>
                <c:pt idx="15164">
                  <c:v>0.5</c:v>
                </c:pt>
                <c:pt idx="15165">
                  <c:v>0.4</c:v>
                </c:pt>
                <c:pt idx="15166">
                  <c:v>0.2</c:v>
                </c:pt>
                <c:pt idx="15167">
                  <c:v>0</c:v>
                </c:pt>
                <c:pt idx="15168">
                  <c:v>0</c:v>
                </c:pt>
                <c:pt idx="15169">
                  <c:v>0</c:v>
                </c:pt>
                <c:pt idx="15170">
                  <c:v>0</c:v>
                </c:pt>
                <c:pt idx="15171">
                  <c:v>0</c:v>
                </c:pt>
                <c:pt idx="15172">
                  <c:v>0</c:v>
                </c:pt>
                <c:pt idx="15173">
                  <c:v>0</c:v>
                </c:pt>
                <c:pt idx="15174">
                  <c:v>0</c:v>
                </c:pt>
                <c:pt idx="15175">
                  <c:v>0</c:v>
                </c:pt>
                <c:pt idx="15176">
                  <c:v>0</c:v>
                </c:pt>
                <c:pt idx="15177">
                  <c:v>0</c:v>
                </c:pt>
                <c:pt idx="15178">
                  <c:v>0</c:v>
                </c:pt>
                <c:pt idx="15179">
                  <c:v>0</c:v>
                </c:pt>
                <c:pt idx="15180">
                  <c:v>0</c:v>
                </c:pt>
                <c:pt idx="15181">
                  <c:v>0</c:v>
                </c:pt>
                <c:pt idx="15182">
                  <c:v>0</c:v>
                </c:pt>
                <c:pt idx="15183">
                  <c:v>0</c:v>
                </c:pt>
                <c:pt idx="15184">
                  <c:v>0</c:v>
                </c:pt>
                <c:pt idx="15185">
                  <c:v>0</c:v>
                </c:pt>
                <c:pt idx="15186">
                  <c:v>0.1</c:v>
                </c:pt>
                <c:pt idx="15187">
                  <c:v>0</c:v>
                </c:pt>
                <c:pt idx="15188">
                  <c:v>0</c:v>
                </c:pt>
                <c:pt idx="15189">
                  <c:v>0</c:v>
                </c:pt>
                <c:pt idx="15190">
                  <c:v>0</c:v>
                </c:pt>
                <c:pt idx="15191">
                  <c:v>0</c:v>
                </c:pt>
                <c:pt idx="15192">
                  <c:v>0</c:v>
                </c:pt>
                <c:pt idx="15193">
                  <c:v>0</c:v>
                </c:pt>
                <c:pt idx="15194">
                  <c:v>0</c:v>
                </c:pt>
                <c:pt idx="15195">
                  <c:v>0</c:v>
                </c:pt>
                <c:pt idx="15196">
                  <c:v>0</c:v>
                </c:pt>
                <c:pt idx="15197">
                  <c:v>0</c:v>
                </c:pt>
                <c:pt idx="15198">
                  <c:v>0</c:v>
                </c:pt>
                <c:pt idx="15199">
                  <c:v>0</c:v>
                </c:pt>
                <c:pt idx="15200">
                  <c:v>0</c:v>
                </c:pt>
                <c:pt idx="15201">
                  <c:v>0</c:v>
                </c:pt>
                <c:pt idx="15202">
                  <c:v>0</c:v>
                </c:pt>
                <c:pt idx="15203">
                  <c:v>0</c:v>
                </c:pt>
                <c:pt idx="15204">
                  <c:v>0</c:v>
                </c:pt>
                <c:pt idx="15205">
                  <c:v>0</c:v>
                </c:pt>
                <c:pt idx="15206">
                  <c:v>0</c:v>
                </c:pt>
                <c:pt idx="15207">
                  <c:v>0</c:v>
                </c:pt>
                <c:pt idx="15208">
                  <c:v>0</c:v>
                </c:pt>
                <c:pt idx="15209">
                  <c:v>0</c:v>
                </c:pt>
                <c:pt idx="15210">
                  <c:v>0</c:v>
                </c:pt>
                <c:pt idx="15211">
                  <c:v>0</c:v>
                </c:pt>
                <c:pt idx="15212">
                  <c:v>0</c:v>
                </c:pt>
                <c:pt idx="15213">
                  <c:v>0</c:v>
                </c:pt>
                <c:pt idx="15214">
                  <c:v>0</c:v>
                </c:pt>
                <c:pt idx="15215">
                  <c:v>0</c:v>
                </c:pt>
                <c:pt idx="15216">
                  <c:v>0</c:v>
                </c:pt>
                <c:pt idx="15217">
                  <c:v>0</c:v>
                </c:pt>
                <c:pt idx="15218">
                  <c:v>0</c:v>
                </c:pt>
                <c:pt idx="15219">
                  <c:v>0</c:v>
                </c:pt>
                <c:pt idx="15220">
                  <c:v>0</c:v>
                </c:pt>
                <c:pt idx="15221">
                  <c:v>0</c:v>
                </c:pt>
                <c:pt idx="15222">
                  <c:v>0</c:v>
                </c:pt>
                <c:pt idx="15223">
                  <c:v>0</c:v>
                </c:pt>
                <c:pt idx="15224">
                  <c:v>0</c:v>
                </c:pt>
                <c:pt idx="15225">
                  <c:v>0</c:v>
                </c:pt>
                <c:pt idx="15226">
                  <c:v>0</c:v>
                </c:pt>
                <c:pt idx="15227">
                  <c:v>0</c:v>
                </c:pt>
                <c:pt idx="15228">
                  <c:v>0</c:v>
                </c:pt>
                <c:pt idx="15229">
                  <c:v>0</c:v>
                </c:pt>
                <c:pt idx="15230">
                  <c:v>0</c:v>
                </c:pt>
                <c:pt idx="15231">
                  <c:v>0</c:v>
                </c:pt>
                <c:pt idx="15232">
                  <c:v>0</c:v>
                </c:pt>
                <c:pt idx="15233">
                  <c:v>0</c:v>
                </c:pt>
                <c:pt idx="15234">
                  <c:v>0</c:v>
                </c:pt>
                <c:pt idx="15235">
                  <c:v>0</c:v>
                </c:pt>
                <c:pt idx="15236">
                  <c:v>0</c:v>
                </c:pt>
                <c:pt idx="15237">
                  <c:v>0</c:v>
                </c:pt>
                <c:pt idx="15238">
                  <c:v>0</c:v>
                </c:pt>
                <c:pt idx="15239">
                  <c:v>0</c:v>
                </c:pt>
                <c:pt idx="15240">
                  <c:v>0</c:v>
                </c:pt>
                <c:pt idx="15241">
                  <c:v>0</c:v>
                </c:pt>
                <c:pt idx="15242">
                  <c:v>0</c:v>
                </c:pt>
                <c:pt idx="15243">
                  <c:v>0</c:v>
                </c:pt>
                <c:pt idx="15244">
                  <c:v>0</c:v>
                </c:pt>
                <c:pt idx="15245">
                  <c:v>0</c:v>
                </c:pt>
                <c:pt idx="15246">
                  <c:v>0</c:v>
                </c:pt>
                <c:pt idx="15247">
                  <c:v>0</c:v>
                </c:pt>
                <c:pt idx="15248">
                  <c:v>0</c:v>
                </c:pt>
                <c:pt idx="15249">
                  <c:v>0</c:v>
                </c:pt>
                <c:pt idx="15250">
                  <c:v>0</c:v>
                </c:pt>
                <c:pt idx="15251">
                  <c:v>0</c:v>
                </c:pt>
                <c:pt idx="15252">
                  <c:v>0</c:v>
                </c:pt>
                <c:pt idx="15253">
                  <c:v>0</c:v>
                </c:pt>
                <c:pt idx="15254">
                  <c:v>0</c:v>
                </c:pt>
                <c:pt idx="15255">
                  <c:v>0</c:v>
                </c:pt>
                <c:pt idx="15256">
                  <c:v>0</c:v>
                </c:pt>
                <c:pt idx="15257">
                  <c:v>0</c:v>
                </c:pt>
                <c:pt idx="15258">
                  <c:v>0</c:v>
                </c:pt>
                <c:pt idx="15259">
                  <c:v>0</c:v>
                </c:pt>
                <c:pt idx="15260">
                  <c:v>0</c:v>
                </c:pt>
                <c:pt idx="15261">
                  <c:v>0</c:v>
                </c:pt>
                <c:pt idx="15262">
                  <c:v>0</c:v>
                </c:pt>
                <c:pt idx="15263">
                  <c:v>0</c:v>
                </c:pt>
                <c:pt idx="15264">
                  <c:v>0</c:v>
                </c:pt>
                <c:pt idx="15265">
                  <c:v>0</c:v>
                </c:pt>
                <c:pt idx="15266">
                  <c:v>0</c:v>
                </c:pt>
                <c:pt idx="15267">
                  <c:v>0</c:v>
                </c:pt>
                <c:pt idx="15268">
                  <c:v>0</c:v>
                </c:pt>
                <c:pt idx="15269">
                  <c:v>0</c:v>
                </c:pt>
                <c:pt idx="15270">
                  <c:v>0</c:v>
                </c:pt>
                <c:pt idx="15271">
                  <c:v>0</c:v>
                </c:pt>
                <c:pt idx="15272">
                  <c:v>0</c:v>
                </c:pt>
                <c:pt idx="15273">
                  <c:v>0</c:v>
                </c:pt>
                <c:pt idx="15274">
                  <c:v>0</c:v>
                </c:pt>
                <c:pt idx="15275">
                  <c:v>0</c:v>
                </c:pt>
                <c:pt idx="15276">
                  <c:v>0</c:v>
                </c:pt>
                <c:pt idx="15277">
                  <c:v>0</c:v>
                </c:pt>
                <c:pt idx="15278">
                  <c:v>0</c:v>
                </c:pt>
                <c:pt idx="15279">
                  <c:v>0</c:v>
                </c:pt>
                <c:pt idx="15280">
                  <c:v>0</c:v>
                </c:pt>
                <c:pt idx="15281">
                  <c:v>0</c:v>
                </c:pt>
                <c:pt idx="15282">
                  <c:v>0</c:v>
                </c:pt>
                <c:pt idx="15283">
                  <c:v>0</c:v>
                </c:pt>
                <c:pt idx="15284">
                  <c:v>0</c:v>
                </c:pt>
                <c:pt idx="15285">
                  <c:v>0</c:v>
                </c:pt>
                <c:pt idx="15286">
                  <c:v>0</c:v>
                </c:pt>
                <c:pt idx="15287">
                  <c:v>0</c:v>
                </c:pt>
                <c:pt idx="15288">
                  <c:v>0</c:v>
                </c:pt>
                <c:pt idx="15289">
                  <c:v>0</c:v>
                </c:pt>
                <c:pt idx="15290">
                  <c:v>0</c:v>
                </c:pt>
                <c:pt idx="15291">
                  <c:v>0</c:v>
                </c:pt>
                <c:pt idx="15292">
                  <c:v>0</c:v>
                </c:pt>
                <c:pt idx="15293">
                  <c:v>0</c:v>
                </c:pt>
                <c:pt idx="15294">
                  <c:v>0</c:v>
                </c:pt>
                <c:pt idx="15295">
                  <c:v>0</c:v>
                </c:pt>
                <c:pt idx="15296">
                  <c:v>0</c:v>
                </c:pt>
                <c:pt idx="15297">
                  <c:v>0</c:v>
                </c:pt>
                <c:pt idx="15298">
                  <c:v>0</c:v>
                </c:pt>
                <c:pt idx="15299">
                  <c:v>0</c:v>
                </c:pt>
                <c:pt idx="15300">
                  <c:v>0</c:v>
                </c:pt>
                <c:pt idx="15301">
                  <c:v>0</c:v>
                </c:pt>
                <c:pt idx="15302">
                  <c:v>0</c:v>
                </c:pt>
                <c:pt idx="15303">
                  <c:v>0</c:v>
                </c:pt>
                <c:pt idx="15304">
                  <c:v>0</c:v>
                </c:pt>
                <c:pt idx="15305">
                  <c:v>0</c:v>
                </c:pt>
                <c:pt idx="15306">
                  <c:v>0</c:v>
                </c:pt>
                <c:pt idx="15307">
                  <c:v>0</c:v>
                </c:pt>
                <c:pt idx="15308">
                  <c:v>0</c:v>
                </c:pt>
                <c:pt idx="15309">
                  <c:v>0</c:v>
                </c:pt>
                <c:pt idx="15310">
                  <c:v>0</c:v>
                </c:pt>
                <c:pt idx="15311">
                  <c:v>0</c:v>
                </c:pt>
                <c:pt idx="15312">
                  <c:v>0</c:v>
                </c:pt>
                <c:pt idx="15313">
                  <c:v>0</c:v>
                </c:pt>
                <c:pt idx="15314">
                  <c:v>0</c:v>
                </c:pt>
                <c:pt idx="15315">
                  <c:v>0</c:v>
                </c:pt>
                <c:pt idx="15316">
                  <c:v>0</c:v>
                </c:pt>
                <c:pt idx="15317">
                  <c:v>0</c:v>
                </c:pt>
                <c:pt idx="15318">
                  <c:v>0</c:v>
                </c:pt>
                <c:pt idx="15319">
                  <c:v>0</c:v>
                </c:pt>
                <c:pt idx="15320">
                  <c:v>0</c:v>
                </c:pt>
                <c:pt idx="15321">
                  <c:v>0</c:v>
                </c:pt>
                <c:pt idx="15322">
                  <c:v>0</c:v>
                </c:pt>
                <c:pt idx="15323">
                  <c:v>0</c:v>
                </c:pt>
                <c:pt idx="15324">
                  <c:v>0</c:v>
                </c:pt>
                <c:pt idx="15325">
                  <c:v>0</c:v>
                </c:pt>
                <c:pt idx="15326">
                  <c:v>0</c:v>
                </c:pt>
                <c:pt idx="15327">
                  <c:v>0</c:v>
                </c:pt>
                <c:pt idx="15328">
                  <c:v>0</c:v>
                </c:pt>
                <c:pt idx="15329">
                  <c:v>0</c:v>
                </c:pt>
                <c:pt idx="15330">
                  <c:v>0</c:v>
                </c:pt>
                <c:pt idx="15331">
                  <c:v>0</c:v>
                </c:pt>
                <c:pt idx="15332">
                  <c:v>0</c:v>
                </c:pt>
                <c:pt idx="15333">
                  <c:v>0</c:v>
                </c:pt>
                <c:pt idx="15334">
                  <c:v>0</c:v>
                </c:pt>
                <c:pt idx="15335">
                  <c:v>0</c:v>
                </c:pt>
                <c:pt idx="15336">
                  <c:v>0</c:v>
                </c:pt>
                <c:pt idx="15337">
                  <c:v>0</c:v>
                </c:pt>
                <c:pt idx="15338">
                  <c:v>0</c:v>
                </c:pt>
                <c:pt idx="15339">
                  <c:v>0</c:v>
                </c:pt>
                <c:pt idx="15340">
                  <c:v>0</c:v>
                </c:pt>
                <c:pt idx="15341">
                  <c:v>0</c:v>
                </c:pt>
                <c:pt idx="15342">
                  <c:v>0</c:v>
                </c:pt>
                <c:pt idx="15343">
                  <c:v>0</c:v>
                </c:pt>
                <c:pt idx="15344">
                  <c:v>0</c:v>
                </c:pt>
                <c:pt idx="15345">
                  <c:v>0</c:v>
                </c:pt>
                <c:pt idx="15346">
                  <c:v>0</c:v>
                </c:pt>
                <c:pt idx="15347">
                  <c:v>0</c:v>
                </c:pt>
                <c:pt idx="15348">
                  <c:v>0</c:v>
                </c:pt>
                <c:pt idx="15349">
                  <c:v>0</c:v>
                </c:pt>
                <c:pt idx="15350">
                  <c:v>0</c:v>
                </c:pt>
                <c:pt idx="15351">
                  <c:v>0</c:v>
                </c:pt>
                <c:pt idx="15352">
                  <c:v>0</c:v>
                </c:pt>
                <c:pt idx="15353">
                  <c:v>0</c:v>
                </c:pt>
                <c:pt idx="15354">
                  <c:v>0</c:v>
                </c:pt>
                <c:pt idx="15355">
                  <c:v>0</c:v>
                </c:pt>
                <c:pt idx="15356">
                  <c:v>0.1</c:v>
                </c:pt>
                <c:pt idx="15357">
                  <c:v>0.1</c:v>
                </c:pt>
                <c:pt idx="15358">
                  <c:v>0</c:v>
                </c:pt>
                <c:pt idx="15359">
                  <c:v>0</c:v>
                </c:pt>
                <c:pt idx="15360">
                  <c:v>0</c:v>
                </c:pt>
                <c:pt idx="15361">
                  <c:v>0</c:v>
                </c:pt>
                <c:pt idx="15362">
                  <c:v>0</c:v>
                </c:pt>
                <c:pt idx="15363">
                  <c:v>0</c:v>
                </c:pt>
                <c:pt idx="15364">
                  <c:v>0</c:v>
                </c:pt>
                <c:pt idx="15365">
                  <c:v>0</c:v>
                </c:pt>
                <c:pt idx="15366">
                  <c:v>0</c:v>
                </c:pt>
                <c:pt idx="15367">
                  <c:v>0</c:v>
                </c:pt>
                <c:pt idx="15368">
                  <c:v>0</c:v>
                </c:pt>
                <c:pt idx="15369">
                  <c:v>0</c:v>
                </c:pt>
                <c:pt idx="15370">
                  <c:v>0</c:v>
                </c:pt>
                <c:pt idx="15371">
                  <c:v>0</c:v>
                </c:pt>
                <c:pt idx="15372">
                  <c:v>6.7</c:v>
                </c:pt>
                <c:pt idx="15373">
                  <c:v>2.2999999999999998</c:v>
                </c:pt>
                <c:pt idx="15374">
                  <c:v>1.7</c:v>
                </c:pt>
                <c:pt idx="15375">
                  <c:v>4</c:v>
                </c:pt>
                <c:pt idx="15376">
                  <c:v>0.6</c:v>
                </c:pt>
                <c:pt idx="15377">
                  <c:v>2.1</c:v>
                </c:pt>
                <c:pt idx="15378">
                  <c:v>0.1</c:v>
                </c:pt>
                <c:pt idx="15379">
                  <c:v>0</c:v>
                </c:pt>
                <c:pt idx="15380">
                  <c:v>0.4</c:v>
                </c:pt>
                <c:pt idx="15381">
                  <c:v>0.3</c:v>
                </c:pt>
                <c:pt idx="15382">
                  <c:v>0.6</c:v>
                </c:pt>
                <c:pt idx="15383">
                  <c:v>2.2000000000000002</c:v>
                </c:pt>
                <c:pt idx="15384">
                  <c:v>0.6</c:v>
                </c:pt>
                <c:pt idx="15385">
                  <c:v>0.1</c:v>
                </c:pt>
                <c:pt idx="15386">
                  <c:v>0.1</c:v>
                </c:pt>
                <c:pt idx="15387">
                  <c:v>0.9</c:v>
                </c:pt>
                <c:pt idx="15388">
                  <c:v>0</c:v>
                </c:pt>
                <c:pt idx="15389">
                  <c:v>0</c:v>
                </c:pt>
                <c:pt idx="15390">
                  <c:v>0</c:v>
                </c:pt>
                <c:pt idx="15391">
                  <c:v>0</c:v>
                </c:pt>
                <c:pt idx="15392">
                  <c:v>0</c:v>
                </c:pt>
                <c:pt idx="15393">
                  <c:v>0</c:v>
                </c:pt>
                <c:pt idx="15394">
                  <c:v>0</c:v>
                </c:pt>
                <c:pt idx="15395">
                  <c:v>0</c:v>
                </c:pt>
                <c:pt idx="15396">
                  <c:v>0</c:v>
                </c:pt>
                <c:pt idx="15397">
                  <c:v>0</c:v>
                </c:pt>
                <c:pt idx="15398">
                  <c:v>0</c:v>
                </c:pt>
                <c:pt idx="15399">
                  <c:v>0</c:v>
                </c:pt>
                <c:pt idx="15400">
                  <c:v>0</c:v>
                </c:pt>
                <c:pt idx="15401">
                  <c:v>0</c:v>
                </c:pt>
                <c:pt idx="15402">
                  <c:v>0</c:v>
                </c:pt>
                <c:pt idx="15403">
                  <c:v>0</c:v>
                </c:pt>
                <c:pt idx="15404">
                  <c:v>0</c:v>
                </c:pt>
                <c:pt idx="15405">
                  <c:v>0</c:v>
                </c:pt>
                <c:pt idx="15406">
                  <c:v>0</c:v>
                </c:pt>
                <c:pt idx="15407">
                  <c:v>0</c:v>
                </c:pt>
                <c:pt idx="15408">
                  <c:v>0</c:v>
                </c:pt>
                <c:pt idx="15409">
                  <c:v>0</c:v>
                </c:pt>
                <c:pt idx="15410">
                  <c:v>0</c:v>
                </c:pt>
                <c:pt idx="15411">
                  <c:v>0</c:v>
                </c:pt>
                <c:pt idx="15412">
                  <c:v>0</c:v>
                </c:pt>
                <c:pt idx="15413">
                  <c:v>0</c:v>
                </c:pt>
                <c:pt idx="15414">
                  <c:v>0</c:v>
                </c:pt>
                <c:pt idx="15415">
                  <c:v>0</c:v>
                </c:pt>
                <c:pt idx="15416">
                  <c:v>0</c:v>
                </c:pt>
                <c:pt idx="15417">
                  <c:v>0</c:v>
                </c:pt>
                <c:pt idx="15418">
                  <c:v>0</c:v>
                </c:pt>
                <c:pt idx="15419">
                  <c:v>0</c:v>
                </c:pt>
                <c:pt idx="15420">
                  <c:v>0</c:v>
                </c:pt>
                <c:pt idx="15421">
                  <c:v>0</c:v>
                </c:pt>
                <c:pt idx="15422">
                  <c:v>0</c:v>
                </c:pt>
                <c:pt idx="15423">
                  <c:v>0</c:v>
                </c:pt>
                <c:pt idx="15424">
                  <c:v>0</c:v>
                </c:pt>
                <c:pt idx="15425">
                  <c:v>0</c:v>
                </c:pt>
                <c:pt idx="15426">
                  <c:v>0</c:v>
                </c:pt>
                <c:pt idx="15427">
                  <c:v>0</c:v>
                </c:pt>
                <c:pt idx="15428">
                  <c:v>0</c:v>
                </c:pt>
                <c:pt idx="15429">
                  <c:v>0</c:v>
                </c:pt>
                <c:pt idx="15430">
                  <c:v>0</c:v>
                </c:pt>
                <c:pt idx="15431">
                  <c:v>0</c:v>
                </c:pt>
                <c:pt idx="15432">
                  <c:v>0</c:v>
                </c:pt>
                <c:pt idx="15433">
                  <c:v>0</c:v>
                </c:pt>
                <c:pt idx="15434">
                  <c:v>0</c:v>
                </c:pt>
                <c:pt idx="15435">
                  <c:v>0</c:v>
                </c:pt>
                <c:pt idx="15436">
                  <c:v>0</c:v>
                </c:pt>
                <c:pt idx="15437">
                  <c:v>0</c:v>
                </c:pt>
                <c:pt idx="15438">
                  <c:v>0</c:v>
                </c:pt>
                <c:pt idx="15439">
                  <c:v>0</c:v>
                </c:pt>
                <c:pt idx="15440">
                  <c:v>0</c:v>
                </c:pt>
                <c:pt idx="15441">
                  <c:v>0</c:v>
                </c:pt>
                <c:pt idx="15442">
                  <c:v>0</c:v>
                </c:pt>
                <c:pt idx="15443">
                  <c:v>0</c:v>
                </c:pt>
                <c:pt idx="15444">
                  <c:v>0</c:v>
                </c:pt>
                <c:pt idx="15445">
                  <c:v>0</c:v>
                </c:pt>
                <c:pt idx="15446">
                  <c:v>0</c:v>
                </c:pt>
                <c:pt idx="15447">
                  <c:v>0</c:v>
                </c:pt>
                <c:pt idx="15448">
                  <c:v>0</c:v>
                </c:pt>
                <c:pt idx="15449">
                  <c:v>0</c:v>
                </c:pt>
                <c:pt idx="15450">
                  <c:v>0</c:v>
                </c:pt>
                <c:pt idx="15451">
                  <c:v>0</c:v>
                </c:pt>
                <c:pt idx="15452">
                  <c:v>0.9</c:v>
                </c:pt>
                <c:pt idx="15453">
                  <c:v>0</c:v>
                </c:pt>
                <c:pt idx="15454">
                  <c:v>0</c:v>
                </c:pt>
                <c:pt idx="15455">
                  <c:v>0.7</c:v>
                </c:pt>
                <c:pt idx="15456">
                  <c:v>0</c:v>
                </c:pt>
                <c:pt idx="15457">
                  <c:v>0.1</c:v>
                </c:pt>
                <c:pt idx="15458">
                  <c:v>0.6</c:v>
                </c:pt>
                <c:pt idx="15459">
                  <c:v>0</c:v>
                </c:pt>
                <c:pt idx="15460">
                  <c:v>0.6</c:v>
                </c:pt>
                <c:pt idx="15461">
                  <c:v>0.1</c:v>
                </c:pt>
                <c:pt idx="15462">
                  <c:v>0</c:v>
                </c:pt>
                <c:pt idx="15463">
                  <c:v>1.7</c:v>
                </c:pt>
                <c:pt idx="15464">
                  <c:v>0</c:v>
                </c:pt>
                <c:pt idx="15465">
                  <c:v>0</c:v>
                </c:pt>
                <c:pt idx="15466">
                  <c:v>0</c:v>
                </c:pt>
                <c:pt idx="15467">
                  <c:v>0</c:v>
                </c:pt>
                <c:pt idx="15468">
                  <c:v>0</c:v>
                </c:pt>
                <c:pt idx="15469">
                  <c:v>0</c:v>
                </c:pt>
                <c:pt idx="15470">
                  <c:v>0.4</c:v>
                </c:pt>
                <c:pt idx="15471">
                  <c:v>0</c:v>
                </c:pt>
                <c:pt idx="15472">
                  <c:v>0</c:v>
                </c:pt>
                <c:pt idx="15473">
                  <c:v>0</c:v>
                </c:pt>
                <c:pt idx="15474">
                  <c:v>0</c:v>
                </c:pt>
                <c:pt idx="15475">
                  <c:v>0</c:v>
                </c:pt>
                <c:pt idx="15476">
                  <c:v>0</c:v>
                </c:pt>
                <c:pt idx="15477">
                  <c:v>0</c:v>
                </c:pt>
                <c:pt idx="15478">
                  <c:v>0</c:v>
                </c:pt>
                <c:pt idx="15479">
                  <c:v>0</c:v>
                </c:pt>
                <c:pt idx="15480">
                  <c:v>0</c:v>
                </c:pt>
                <c:pt idx="15481">
                  <c:v>0</c:v>
                </c:pt>
                <c:pt idx="15482">
                  <c:v>0</c:v>
                </c:pt>
                <c:pt idx="15483">
                  <c:v>0</c:v>
                </c:pt>
                <c:pt idx="15484">
                  <c:v>0</c:v>
                </c:pt>
                <c:pt idx="15485">
                  <c:v>0.1</c:v>
                </c:pt>
                <c:pt idx="15486">
                  <c:v>0</c:v>
                </c:pt>
                <c:pt idx="15487">
                  <c:v>0</c:v>
                </c:pt>
                <c:pt idx="15488">
                  <c:v>0</c:v>
                </c:pt>
                <c:pt idx="15489">
                  <c:v>0</c:v>
                </c:pt>
                <c:pt idx="15490">
                  <c:v>0</c:v>
                </c:pt>
                <c:pt idx="15491">
                  <c:v>0</c:v>
                </c:pt>
                <c:pt idx="15492">
                  <c:v>0</c:v>
                </c:pt>
                <c:pt idx="15493">
                  <c:v>0</c:v>
                </c:pt>
                <c:pt idx="15494">
                  <c:v>0</c:v>
                </c:pt>
                <c:pt idx="15495">
                  <c:v>0</c:v>
                </c:pt>
                <c:pt idx="15496">
                  <c:v>0</c:v>
                </c:pt>
                <c:pt idx="15497">
                  <c:v>0</c:v>
                </c:pt>
                <c:pt idx="15498">
                  <c:v>0</c:v>
                </c:pt>
                <c:pt idx="15499">
                  <c:v>0</c:v>
                </c:pt>
                <c:pt idx="15500">
                  <c:v>0</c:v>
                </c:pt>
                <c:pt idx="15501">
                  <c:v>0</c:v>
                </c:pt>
                <c:pt idx="15502">
                  <c:v>0</c:v>
                </c:pt>
                <c:pt idx="15503">
                  <c:v>0</c:v>
                </c:pt>
                <c:pt idx="15504">
                  <c:v>0</c:v>
                </c:pt>
                <c:pt idx="15505">
                  <c:v>0</c:v>
                </c:pt>
                <c:pt idx="15506">
                  <c:v>0</c:v>
                </c:pt>
                <c:pt idx="15507">
                  <c:v>0</c:v>
                </c:pt>
                <c:pt idx="15508">
                  <c:v>0</c:v>
                </c:pt>
                <c:pt idx="15509">
                  <c:v>0</c:v>
                </c:pt>
                <c:pt idx="15510">
                  <c:v>0</c:v>
                </c:pt>
                <c:pt idx="15511">
                  <c:v>0</c:v>
                </c:pt>
                <c:pt idx="15512">
                  <c:v>0</c:v>
                </c:pt>
                <c:pt idx="15513">
                  <c:v>0</c:v>
                </c:pt>
                <c:pt idx="15514">
                  <c:v>0</c:v>
                </c:pt>
                <c:pt idx="15515">
                  <c:v>0</c:v>
                </c:pt>
                <c:pt idx="15516">
                  <c:v>0</c:v>
                </c:pt>
                <c:pt idx="15517">
                  <c:v>0</c:v>
                </c:pt>
                <c:pt idx="15518">
                  <c:v>0</c:v>
                </c:pt>
                <c:pt idx="15519">
                  <c:v>0</c:v>
                </c:pt>
                <c:pt idx="15520">
                  <c:v>0</c:v>
                </c:pt>
                <c:pt idx="15521">
                  <c:v>0</c:v>
                </c:pt>
                <c:pt idx="15522">
                  <c:v>0</c:v>
                </c:pt>
                <c:pt idx="15523">
                  <c:v>0</c:v>
                </c:pt>
                <c:pt idx="15524">
                  <c:v>0</c:v>
                </c:pt>
                <c:pt idx="15525">
                  <c:v>0</c:v>
                </c:pt>
                <c:pt idx="15526">
                  <c:v>0</c:v>
                </c:pt>
                <c:pt idx="15527">
                  <c:v>0</c:v>
                </c:pt>
                <c:pt idx="15528">
                  <c:v>0</c:v>
                </c:pt>
                <c:pt idx="15529">
                  <c:v>0</c:v>
                </c:pt>
                <c:pt idx="15530">
                  <c:v>0</c:v>
                </c:pt>
                <c:pt idx="15531">
                  <c:v>0</c:v>
                </c:pt>
                <c:pt idx="15532">
                  <c:v>0</c:v>
                </c:pt>
                <c:pt idx="15533">
                  <c:v>0</c:v>
                </c:pt>
                <c:pt idx="15534">
                  <c:v>0</c:v>
                </c:pt>
                <c:pt idx="15535">
                  <c:v>0</c:v>
                </c:pt>
                <c:pt idx="15536">
                  <c:v>0</c:v>
                </c:pt>
                <c:pt idx="15537">
                  <c:v>0</c:v>
                </c:pt>
                <c:pt idx="15538">
                  <c:v>0</c:v>
                </c:pt>
                <c:pt idx="15539">
                  <c:v>0</c:v>
                </c:pt>
                <c:pt idx="15540">
                  <c:v>0</c:v>
                </c:pt>
                <c:pt idx="15541">
                  <c:v>0</c:v>
                </c:pt>
                <c:pt idx="15542">
                  <c:v>0</c:v>
                </c:pt>
                <c:pt idx="15543">
                  <c:v>0</c:v>
                </c:pt>
                <c:pt idx="15544">
                  <c:v>0</c:v>
                </c:pt>
                <c:pt idx="15545">
                  <c:v>0</c:v>
                </c:pt>
                <c:pt idx="15546">
                  <c:v>0</c:v>
                </c:pt>
                <c:pt idx="15547">
                  <c:v>0</c:v>
                </c:pt>
                <c:pt idx="15548">
                  <c:v>0</c:v>
                </c:pt>
                <c:pt idx="15549">
                  <c:v>0</c:v>
                </c:pt>
                <c:pt idx="15550">
                  <c:v>0</c:v>
                </c:pt>
                <c:pt idx="15551">
                  <c:v>0</c:v>
                </c:pt>
                <c:pt idx="15552">
                  <c:v>0</c:v>
                </c:pt>
                <c:pt idx="15553">
                  <c:v>0</c:v>
                </c:pt>
                <c:pt idx="15554">
                  <c:v>0</c:v>
                </c:pt>
                <c:pt idx="15555">
                  <c:v>0</c:v>
                </c:pt>
                <c:pt idx="15556">
                  <c:v>0</c:v>
                </c:pt>
                <c:pt idx="15557">
                  <c:v>0</c:v>
                </c:pt>
                <c:pt idx="15558">
                  <c:v>0</c:v>
                </c:pt>
                <c:pt idx="15559">
                  <c:v>0</c:v>
                </c:pt>
                <c:pt idx="15560">
                  <c:v>0</c:v>
                </c:pt>
                <c:pt idx="15561">
                  <c:v>0</c:v>
                </c:pt>
                <c:pt idx="15562">
                  <c:v>0</c:v>
                </c:pt>
                <c:pt idx="15563">
                  <c:v>0</c:v>
                </c:pt>
                <c:pt idx="15564">
                  <c:v>0</c:v>
                </c:pt>
                <c:pt idx="15565">
                  <c:v>0</c:v>
                </c:pt>
                <c:pt idx="15566">
                  <c:v>0</c:v>
                </c:pt>
                <c:pt idx="15567">
                  <c:v>0</c:v>
                </c:pt>
                <c:pt idx="15568">
                  <c:v>0</c:v>
                </c:pt>
                <c:pt idx="15569">
                  <c:v>0</c:v>
                </c:pt>
                <c:pt idx="15570">
                  <c:v>0</c:v>
                </c:pt>
                <c:pt idx="15571">
                  <c:v>0</c:v>
                </c:pt>
                <c:pt idx="15572">
                  <c:v>0</c:v>
                </c:pt>
                <c:pt idx="15573">
                  <c:v>0</c:v>
                </c:pt>
                <c:pt idx="15574">
                  <c:v>0</c:v>
                </c:pt>
                <c:pt idx="15575">
                  <c:v>0</c:v>
                </c:pt>
                <c:pt idx="15576">
                  <c:v>0</c:v>
                </c:pt>
                <c:pt idx="15577">
                  <c:v>0</c:v>
                </c:pt>
                <c:pt idx="15578">
                  <c:v>0</c:v>
                </c:pt>
                <c:pt idx="15579">
                  <c:v>0</c:v>
                </c:pt>
                <c:pt idx="15580">
                  <c:v>0</c:v>
                </c:pt>
                <c:pt idx="15581">
                  <c:v>0</c:v>
                </c:pt>
                <c:pt idx="15582">
                  <c:v>0</c:v>
                </c:pt>
                <c:pt idx="15583">
                  <c:v>0</c:v>
                </c:pt>
                <c:pt idx="15584">
                  <c:v>0</c:v>
                </c:pt>
                <c:pt idx="15585">
                  <c:v>0</c:v>
                </c:pt>
                <c:pt idx="15586">
                  <c:v>0</c:v>
                </c:pt>
                <c:pt idx="15587">
                  <c:v>0</c:v>
                </c:pt>
                <c:pt idx="15588">
                  <c:v>0</c:v>
                </c:pt>
                <c:pt idx="15589">
                  <c:v>0</c:v>
                </c:pt>
                <c:pt idx="15590">
                  <c:v>0</c:v>
                </c:pt>
                <c:pt idx="15591">
                  <c:v>0</c:v>
                </c:pt>
                <c:pt idx="15592">
                  <c:v>0</c:v>
                </c:pt>
                <c:pt idx="15593">
                  <c:v>0</c:v>
                </c:pt>
                <c:pt idx="15594">
                  <c:v>0</c:v>
                </c:pt>
                <c:pt idx="15595">
                  <c:v>0</c:v>
                </c:pt>
                <c:pt idx="15596">
                  <c:v>0</c:v>
                </c:pt>
                <c:pt idx="15597">
                  <c:v>0</c:v>
                </c:pt>
                <c:pt idx="15598">
                  <c:v>0</c:v>
                </c:pt>
                <c:pt idx="15599">
                  <c:v>0</c:v>
                </c:pt>
                <c:pt idx="15600">
                  <c:v>0</c:v>
                </c:pt>
                <c:pt idx="15601">
                  <c:v>0</c:v>
                </c:pt>
                <c:pt idx="15602">
                  <c:v>0</c:v>
                </c:pt>
                <c:pt idx="15603">
                  <c:v>0</c:v>
                </c:pt>
                <c:pt idx="15604">
                  <c:v>0</c:v>
                </c:pt>
                <c:pt idx="15605">
                  <c:v>0</c:v>
                </c:pt>
                <c:pt idx="15606">
                  <c:v>0</c:v>
                </c:pt>
                <c:pt idx="15607">
                  <c:v>0</c:v>
                </c:pt>
                <c:pt idx="15608">
                  <c:v>0</c:v>
                </c:pt>
                <c:pt idx="15609">
                  <c:v>0</c:v>
                </c:pt>
                <c:pt idx="15610">
                  <c:v>0</c:v>
                </c:pt>
                <c:pt idx="15611">
                  <c:v>0</c:v>
                </c:pt>
                <c:pt idx="15612">
                  <c:v>0</c:v>
                </c:pt>
                <c:pt idx="15613">
                  <c:v>0</c:v>
                </c:pt>
                <c:pt idx="15614">
                  <c:v>0</c:v>
                </c:pt>
                <c:pt idx="15615">
                  <c:v>0</c:v>
                </c:pt>
                <c:pt idx="15616">
                  <c:v>0</c:v>
                </c:pt>
                <c:pt idx="15617">
                  <c:v>0</c:v>
                </c:pt>
                <c:pt idx="15618">
                  <c:v>0</c:v>
                </c:pt>
                <c:pt idx="15619">
                  <c:v>0</c:v>
                </c:pt>
                <c:pt idx="15620">
                  <c:v>0</c:v>
                </c:pt>
                <c:pt idx="15621">
                  <c:v>0</c:v>
                </c:pt>
                <c:pt idx="15622">
                  <c:v>0</c:v>
                </c:pt>
                <c:pt idx="15623">
                  <c:v>0</c:v>
                </c:pt>
                <c:pt idx="15624">
                  <c:v>0</c:v>
                </c:pt>
                <c:pt idx="15625">
                  <c:v>0</c:v>
                </c:pt>
                <c:pt idx="15626">
                  <c:v>0</c:v>
                </c:pt>
                <c:pt idx="15627">
                  <c:v>0</c:v>
                </c:pt>
                <c:pt idx="15628">
                  <c:v>0</c:v>
                </c:pt>
                <c:pt idx="15629">
                  <c:v>0</c:v>
                </c:pt>
                <c:pt idx="15630">
                  <c:v>0</c:v>
                </c:pt>
                <c:pt idx="15631">
                  <c:v>0</c:v>
                </c:pt>
                <c:pt idx="15632">
                  <c:v>0</c:v>
                </c:pt>
                <c:pt idx="15633">
                  <c:v>0</c:v>
                </c:pt>
                <c:pt idx="15634">
                  <c:v>0</c:v>
                </c:pt>
                <c:pt idx="15635">
                  <c:v>0</c:v>
                </c:pt>
                <c:pt idx="15636">
                  <c:v>0</c:v>
                </c:pt>
                <c:pt idx="15637">
                  <c:v>0</c:v>
                </c:pt>
                <c:pt idx="15638">
                  <c:v>0</c:v>
                </c:pt>
                <c:pt idx="15639">
                  <c:v>0</c:v>
                </c:pt>
                <c:pt idx="15640">
                  <c:v>0</c:v>
                </c:pt>
                <c:pt idx="15641">
                  <c:v>0</c:v>
                </c:pt>
                <c:pt idx="15642">
                  <c:v>0</c:v>
                </c:pt>
                <c:pt idx="15643">
                  <c:v>0</c:v>
                </c:pt>
                <c:pt idx="15644">
                  <c:v>0</c:v>
                </c:pt>
                <c:pt idx="15645">
                  <c:v>0</c:v>
                </c:pt>
                <c:pt idx="15646">
                  <c:v>0</c:v>
                </c:pt>
                <c:pt idx="15647">
                  <c:v>0</c:v>
                </c:pt>
                <c:pt idx="15648">
                  <c:v>0</c:v>
                </c:pt>
                <c:pt idx="15649">
                  <c:v>0</c:v>
                </c:pt>
                <c:pt idx="15650">
                  <c:v>0</c:v>
                </c:pt>
                <c:pt idx="15651">
                  <c:v>0</c:v>
                </c:pt>
                <c:pt idx="15652">
                  <c:v>0</c:v>
                </c:pt>
                <c:pt idx="15653">
                  <c:v>0</c:v>
                </c:pt>
                <c:pt idx="15654">
                  <c:v>0</c:v>
                </c:pt>
                <c:pt idx="15655">
                  <c:v>0</c:v>
                </c:pt>
                <c:pt idx="15656">
                  <c:v>0</c:v>
                </c:pt>
                <c:pt idx="15657">
                  <c:v>0</c:v>
                </c:pt>
                <c:pt idx="15658">
                  <c:v>0</c:v>
                </c:pt>
                <c:pt idx="15659">
                  <c:v>0</c:v>
                </c:pt>
                <c:pt idx="15660">
                  <c:v>0</c:v>
                </c:pt>
                <c:pt idx="15661">
                  <c:v>0</c:v>
                </c:pt>
                <c:pt idx="15662">
                  <c:v>0</c:v>
                </c:pt>
                <c:pt idx="15663">
                  <c:v>0</c:v>
                </c:pt>
                <c:pt idx="15664">
                  <c:v>0</c:v>
                </c:pt>
                <c:pt idx="15665">
                  <c:v>0</c:v>
                </c:pt>
                <c:pt idx="15666">
                  <c:v>0</c:v>
                </c:pt>
                <c:pt idx="15667">
                  <c:v>0</c:v>
                </c:pt>
                <c:pt idx="15668">
                  <c:v>0</c:v>
                </c:pt>
                <c:pt idx="15669">
                  <c:v>0</c:v>
                </c:pt>
                <c:pt idx="15670">
                  <c:v>0</c:v>
                </c:pt>
                <c:pt idx="15671">
                  <c:v>0</c:v>
                </c:pt>
                <c:pt idx="15672">
                  <c:v>0</c:v>
                </c:pt>
                <c:pt idx="15673">
                  <c:v>0</c:v>
                </c:pt>
                <c:pt idx="15674">
                  <c:v>0</c:v>
                </c:pt>
                <c:pt idx="15675">
                  <c:v>0</c:v>
                </c:pt>
                <c:pt idx="15676">
                  <c:v>0</c:v>
                </c:pt>
                <c:pt idx="15677">
                  <c:v>0</c:v>
                </c:pt>
                <c:pt idx="15678">
                  <c:v>0</c:v>
                </c:pt>
                <c:pt idx="15679">
                  <c:v>0</c:v>
                </c:pt>
                <c:pt idx="15680">
                  <c:v>0</c:v>
                </c:pt>
                <c:pt idx="15681">
                  <c:v>0</c:v>
                </c:pt>
                <c:pt idx="15682">
                  <c:v>0.2</c:v>
                </c:pt>
                <c:pt idx="15683">
                  <c:v>0</c:v>
                </c:pt>
                <c:pt idx="15684">
                  <c:v>0</c:v>
                </c:pt>
                <c:pt idx="15685">
                  <c:v>0.1</c:v>
                </c:pt>
                <c:pt idx="15686">
                  <c:v>0</c:v>
                </c:pt>
                <c:pt idx="15687">
                  <c:v>0</c:v>
                </c:pt>
                <c:pt idx="15688">
                  <c:v>0</c:v>
                </c:pt>
                <c:pt idx="15689">
                  <c:v>0</c:v>
                </c:pt>
                <c:pt idx="15690">
                  <c:v>0</c:v>
                </c:pt>
                <c:pt idx="15691">
                  <c:v>0</c:v>
                </c:pt>
                <c:pt idx="15692">
                  <c:v>0</c:v>
                </c:pt>
                <c:pt idx="15693">
                  <c:v>0.4</c:v>
                </c:pt>
                <c:pt idx="15694">
                  <c:v>0.4</c:v>
                </c:pt>
                <c:pt idx="15695">
                  <c:v>0.1</c:v>
                </c:pt>
                <c:pt idx="15696">
                  <c:v>0.1</c:v>
                </c:pt>
                <c:pt idx="15697">
                  <c:v>0</c:v>
                </c:pt>
                <c:pt idx="15698">
                  <c:v>0.2</c:v>
                </c:pt>
                <c:pt idx="15699">
                  <c:v>0</c:v>
                </c:pt>
                <c:pt idx="15700">
                  <c:v>0.2</c:v>
                </c:pt>
                <c:pt idx="15701">
                  <c:v>0.1</c:v>
                </c:pt>
                <c:pt idx="15702">
                  <c:v>0</c:v>
                </c:pt>
                <c:pt idx="15703">
                  <c:v>0.1</c:v>
                </c:pt>
                <c:pt idx="15704">
                  <c:v>0.6</c:v>
                </c:pt>
                <c:pt idx="15705">
                  <c:v>0</c:v>
                </c:pt>
                <c:pt idx="15706">
                  <c:v>0</c:v>
                </c:pt>
                <c:pt idx="15707">
                  <c:v>0</c:v>
                </c:pt>
                <c:pt idx="15708">
                  <c:v>0</c:v>
                </c:pt>
                <c:pt idx="15709">
                  <c:v>0.1</c:v>
                </c:pt>
                <c:pt idx="15710">
                  <c:v>0.2</c:v>
                </c:pt>
                <c:pt idx="15711">
                  <c:v>0.4</c:v>
                </c:pt>
                <c:pt idx="15712">
                  <c:v>0</c:v>
                </c:pt>
                <c:pt idx="15713">
                  <c:v>0</c:v>
                </c:pt>
                <c:pt idx="15714">
                  <c:v>0</c:v>
                </c:pt>
                <c:pt idx="15715">
                  <c:v>0</c:v>
                </c:pt>
                <c:pt idx="15716">
                  <c:v>0</c:v>
                </c:pt>
                <c:pt idx="15717">
                  <c:v>0</c:v>
                </c:pt>
                <c:pt idx="15718">
                  <c:v>0</c:v>
                </c:pt>
                <c:pt idx="15719">
                  <c:v>0</c:v>
                </c:pt>
                <c:pt idx="15720">
                  <c:v>0</c:v>
                </c:pt>
                <c:pt idx="15721">
                  <c:v>0</c:v>
                </c:pt>
                <c:pt idx="15722">
                  <c:v>0</c:v>
                </c:pt>
                <c:pt idx="15723">
                  <c:v>0</c:v>
                </c:pt>
                <c:pt idx="15724">
                  <c:v>0</c:v>
                </c:pt>
                <c:pt idx="15725">
                  <c:v>0</c:v>
                </c:pt>
                <c:pt idx="15726">
                  <c:v>0</c:v>
                </c:pt>
                <c:pt idx="15727">
                  <c:v>0</c:v>
                </c:pt>
                <c:pt idx="15728">
                  <c:v>0</c:v>
                </c:pt>
                <c:pt idx="15729">
                  <c:v>0</c:v>
                </c:pt>
                <c:pt idx="15730">
                  <c:v>0</c:v>
                </c:pt>
                <c:pt idx="15731">
                  <c:v>0</c:v>
                </c:pt>
                <c:pt idx="15732">
                  <c:v>0</c:v>
                </c:pt>
                <c:pt idx="15733">
                  <c:v>0</c:v>
                </c:pt>
                <c:pt idx="15734">
                  <c:v>0</c:v>
                </c:pt>
                <c:pt idx="15735">
                  <c:v>0</c:v>
                </c:pt>
                <c:pt idx="15736">
                  <c:v>0</c:v>
                </c:pt>
                <c:pt idx="15737">
                  <c:v>0</c:v>
                </c:pt>
                <c:pt idx="15738">
                  <c:v>0</c:v>
                </c:pt>
                <c:pt idx="15739">
                  <c:v>0</c:v>
                </c:pt>
                <c:pt idx="15740">
                  <c:v>0</c:v>
                </c:pt>
                <c:pt idx="15741">
                  <c:v>0</c:v>
                </c:pt>
                <c:pt idx="15742">
                  <c:v>0</c:v>
                </c:pt>
                <c:pt idx="15743">
                  <c:v>0</c:v>
                </c:pt>
                <c:pt idx="15744">
                  <c:v>0</c:v>
                </c:pt>
                <c:pt idx="15745">
                  <c:v>0</c:v>
                </c:pt>
                <c:pt idx="15746">
                  <c:v>0</c:v>
                </c:pt>
                <c:pt idx="15747">
                  <c:v>0</c:v>
                </c:pt>
                <c:pt idx="15748">
                  <c:v>0</c:v>
                </c:pt>
                <c:pt idx="15749">
                  <c:v>0</c:v>
                </c:pt>
                <c:pt idx="15750">
                  <c:v>0</c:v>
                </c:pt>
                <c:pt idx="15751">
                  <c:v>0</c:v>
                </c:pt>
                <c:pt idx="15752">
                  <c:v>0</c:v>
                </c:pt>
                <c:pt idx="15753">
                  <c:v>0</c:v>
                </c:pt>
                <c:pt idx="15754">
                  <c:v>0</c:v>
                </c:pt>
                <c:pt idx="15755">
                  <c:v>0</c:v>
                </c:pt>
                <c:pt idx="15756">
                  <c:v>0</c:v>
                </c:pt>
                <c:pt idx="15757">
                  <c:v>0</c:v>
                </c:pt>
                <c:pt idx="15758">
                  <c:v>0</c:v>
                </c:pt>
                <c:pt idx="15759">
                  <c:v>0</c:v>
                </c:pt>
                <c:pt idx="15760">
                  <c:v>0</c:v>
                </c:pt>
                <c:pt idx="15761">
                  <c:v>0</c:v>
                </c:pt>
                <c:pt idx="15762">
                  <c:v>0</c:v>
                </c:pt>
                <c:pt idx="15763">
                  <c:v>0</c:v>
                </c:pt>
                <c:pt idx="15764">
                  <c:v>0</c:v>
                </c:pt>
                <c:pt idx="15765">
                  <c:v>0</c:v>
                </c:pt>
                <c:pt idx="15766">
                  <c:v>0</c:v>
                </c:pt>
                <c:pt idx="15767">
                  <c:v>0</c:v>
                </c:pt>
                <c:pt idx="15768">
                  <c:v>0</c:v>
                </c:pt>
                <c:pt idx="15769">
                  <c:v>0</c:v>
                </c:pt>
                <c:pt idx="15770">
                  <c:v>0</c:v>
                </c:pt>
                <c:pt idx="15771">
                  <c:v>0</c:v>
                </c:pt>
                <c:pt idx="15772">
                  <c:v>0</c:v>
                </c:pt>
                <c:pt idx="15773">
                  <c:v>0</c:v>
                </c:pt>
                <c:pt idx="15774">
                  <c:v>0</c:v>
                </c:pt>
                <c:pt idx="15775">
                  <c:v>0</c:v>
                </c:pt>
                <c:pt idx="15776">
                  <c:v>0</c:v>
                </c:pt>
                <c:pt idx="15777">
                  <c:v>0</c:v>
                </c:pt>
                <c:pt idx="15778">
                  <c:v>0</c:v>
                </c:pt>
                <c:pt idx="15779">
                  <c:v>0</c:v>
                </c:pt>
                <c:pt idx="15780">
                  <c:v>0</c:v>
                </c:pt>
                <c:pt idx="15781">
                  <c:v>0</c:v>
                </c:pt>
                <c:pt idx="15782">
                  <c:v>0</c:v>
                </c:pt>
                <c:pt idx="15783">
                  <c:v>0</c:v>
                </c:pt>
                <c:pt idx="15784">
                  <c:v>0</c:v>
                </c:pt>
                <c:pt idx="15785">
                  <c:v>0</c:v>
                </c:pt>
                <c:pt idx="15786">
                  <c:v>0</c:v>
                </c:pt>
                <c:pt idx="15787">
                  <c:v>0</c:v>
                </c:pt>
                <c:pt idx="15788">
                  <c:v>0</c:v>
                </c:pt>
                <c:pt idx="15789">
                  <c:v>0</c:v>
                </c:pt>
                <c:pt idx="15790">
                  <c:v>0</c:v>
                </c:pt>
                <c:pt idx="15791">
                  <c:v>0</c:v>
                </c:pt>
                <c:pt idx="15792">
                  <c:v>0</c:v>
                </c:pt>
                <c:pt idx="15793">
                  <c:v>0</c:v>
                </c:pt>
                <c:pt idx="15794">
                  <c:v>0</c:v>
                </c:pt>
                <c:pt idx="15795">
                  <c:v>0</c:v>
                </c:pt>
                <c:pt idx="15796">
                  <c:v>0</c:v>
                </c:pt>
                <c:pt idx="15797">
                  <c:v>0</c:v>
                </c:pt>
                <c:pt idx="15798">
                  <c:v>0</c:v>
                </c:pt>
                <c:pt idx="15799">
                  <c:v>0</c:v>
                </c:pt>
                <c:pt idx="15800">
                  <c:v>0</c:v>
                </c:pt>
                <c:pt idx="15801">
                  <c:v>0</c:v>
                </c:pt>
                <c:pt idx="15802">
                  <c:v>0</c:v>
                </c:pt>
                <c:pt idx="15803">
                  <c:v>0</c:v>
                </c:pt>
                <c:pt idx="15804">
                  <c:v>0</c:v>
                </c:pt>
                <c:pt idx="15805">
                  <c:v>0</c:v>
                </c:pt>
                <c:pt idx="15806">
                  <c:v>0</c:v>
                </c:pt>
                <c:pt idx="15807">
                  <c:v>0.2</c:v>
                </c:pt>
                <c:pt idx="15808">
                  <c:v>2.2000000000000002</c:v>
                </c:pt>
                <c:pt idx="15809">
                  <c:v>0.9</c:v>
                </c:pt>
                <c:pt idx="15810">
                  <c:v>0.1</c:v>
                </c:pt>
                <c:pt idx="15811">
                  <c:v>0.7</c:v>
                </c:pt>
                <c:pt idx="15812">
                  <c:v>0</c:v>
                </c:pt>
                <c:pt idx="15813">
                  <c:v>0</c:v>
                </c:pt>
                <c:pt idx="15814">
                  <c:v>0</c:v>
                </c:pt>
                <c:pt idx="15815">
                  <c:v>0.1</c:v>
                </c:pt>
                <c:pt idx="15816">
                  <c:v>0</c:v>
                </c:pt>
                <c:pt idx="15817">
                  <c:v>0</c:v>
                </c:pt>
                <c:pt idx="15818">
                  <c:v>0</c:v>
                </c:pt>
                <c:pt idx="15819">
                  <c:v>0</c:v>
                </c:pt>
                <c:pt idx="15820">
                  <c:v>0</c:v>
                </c:pt>
                <c:pt idx="15821">
                  <c:v>0</c:v>
                </c:pt>
                <c:pt idx="15822">
                  <c:v>0</c:v>
                </c:pt>
                <c:pt idx="15823">
                  <c:v>0</c:v>
                </c:pt>
                <c:pt idx="15824">
                  <c:v>0</c:v>
                </c:pt>
                <c:pt idx="15825">
                  <c:v>0</c:v>
                </c:pt>
                <c:pt idx="15826">
                  <c:v>0</c:v>
                </c:pt>
                <c:pt idx="15827">
                  <c:v>0</c:v>
                </c:pt>
                <c:pt idx="15828">
                  <c:v>0</c:v>
                </c:pt>
                <c:pt idx="15829">
                  <c:v>0</c:v>
                </c:pt>
                <c:pt idx="15830">
                  <c:v>2.1</c:v>
                </c:pt>
                <c:pt idx="15831">
                  <c:v>0.1</c:v>
                </c:pt>
                <c:pt idx="15832">
                  <c:v>0</c:v>
                </c:pt>
                <c:pt idx="15833">
                  <c:v>0</c:v>
                </c:pt>
                <c:pt idx="15834">
                  <c:v>0</c:v>
                </c:pt>
                <c:pt idx="15835">
                  <c:v>0</c:v>
                </c:pt>
                <c:pt idx="15836">
                  <c:v>0</c:v>
                </c:pt>
                <c:pt idx="15837">
                  <c:v>0</c:v>
                </c:pt>
                <c:pt idx="15838">
                  <c:v>0</c:v>
                </c:pt>
                <c:pt idx="15839">
                  <c:v>1.3</c:v>
                </c:pt>
                <c:pt idx="15840">
                  <c:v>0</c:v>
                </c:pt>
                <c:pt idx="15841">
                  <c:v>1.4</c:v>
                </c:pt>
                <c:pt idx="15842">
                  <c:v>1.3</c:v>
                </c:pt>
                <c:pt idx="15843">
                  <c:v>9.6</c:v>
                </c:pt>
                <c:pt idx="15844">
                  <c:v>1.1000000000000001</c:v>
                </c:pt>
                <c:pt idx="15845">
                  <c:v>0.3</c:v>
                </c:pt>
                <c:pt idx="15846">
                  <c:v>2.2000000000000002</c:v>
                </c:pt>
                <c:pt idx="15847">
                  <c:v>3.1</c:v>
                </c:pt>
                <c:pt idx="15848">
                  <c:v>1.7</c:v>
                </c:pt>
                <c:pt idx="15849">
                  <c:v>1.3</c:v>
                </c:pt>
                <c:pt idx="15850">
                  <c:v>0.8</c:v>
                </c:pt>
                <c:pt idx="15851">
                  <c:v>0</c:v>
                </c:pt>
                <c:pt idx="15852">
                  <c:v>0.1</c:v>
                </c:pt>
                <c:pt idx="15853">
                  <c:v>0</c:v>
                </c:pt>
                <c:pt idx="15854">
                  <c:v>0</c:v>
                </c:pt>
                <c:pt idx="15855">
                  <c:v>0</c:v>
                </c:pt>
                <c:pt idx="15856">
                  <c:v>0</c:v>
                </c:pt>
                <c:pt idx="15857">
                  <c:v>2.1</c:v>
                </c:pt>
                <c:pt idx="15858">
                  <c:v>0</c:v>
                </c:pt>
                <c:pt idx="15859">
                  <c:v>0</c:v>
                </c:pt>
                <c:pt idx="15860">
                  <c:v>0</c:v>
                </c:pt>
                <c:pt idx="15861">
                  <c:v>0</c:v>
                </c:pt>
                <c:pt idx="15862">
                  <c:v>0.1</c:v>
                </c:pt>
                <c:pt idx="15863">
                  <c:v>0</c:v>
                </c:pt>
                <c:pt idx="15864">
                  <c:v>0</c:v>
                </c:pt>
                <c:pt idx="15865">
                  <c:v>0</c:v>
                </c:pt>
                <c:pt idx="15866">
                  <c:v>0</c:v>
                </c:pt>
                <c:pt idx="15867">
                  <c:v>0</c:v>
                </c:pt>
                <c:pt idx="15868">
                  <c:v>0</c:v>
                </c:pt>
                <c:pt idx="15869">
                  <c:v>0</c:v>
                </c:pt>
                <c:pt idx="15870">
                  <c:v>0</c:v>
                </c:pt>
                <c:pt idx="15871">
                  <c:v>0</c:v>
                </c:pt>
                <c:pt idx="15872">
                  <c:v>0</c:v>
                </c:pt>
                <c:pt idx="15873">
                  <c:v>0</c:v>
                </c:pt>
                <c:pt idx="15874">
                  <c:v>0</c:v>
                </c:pt>
                <c:pt idx="15875">
                  <c:v>0</c:v>
                </c:pt>
                <c:pt idx="15876">
                  <c:v>0</c:v>
                </c:pt>
                <c:pt idx="15877">
                  <c:v>0</c:v>
                </c:pt>
                <c:pt idx="15878">
                  <c:v>0</c:v>
                </c:pt>
                <c:pt idx="15879">
                  <c:v>0</c:v>
                </c:pt>
                <c:pt idx="15880">
                  <c:v>0</c:v>
                </c:pt>
                <c:pt idx="15881">
                  <c:v>0</c:v>
                </c:pt>
                <c:pt idx="15882">
                  <c:v>0</c:v>
                </c:pt>
                <c:pt idx="15883">
                  <c:v>0</c:v>
                </c:pt>
                <c:pt idx="15884">
                  <c:v>0</c:v>
                </c:pt>
                <c:pt idx="15885">
                  <c:v>0</c:v>
                </c:pt>
                <c:pt idx="15886">
                  <c:v>0</c:v>
                </c:pt>
                <c:pt idx="15887">
                  <c:v>0</c:v>
                </c:pt>
                <c:pt idx="15888">
                  <c:v>0</c:v>
                </c:pt>
                <c:pt idx="15889">
                  <c:v>0</c:v>
                </c:pt>
                <c:pt idx="15890">
                  <c:v>0</c:v>
                </c:pt>
                <c:pt idx="15891">
                  <c:v>0</c:v>
                </c:pt>
                <c:pt idx="15892">
                  <c:v>0</c:v>
                </c:pt>
                <c:pt idx="15893">
                  <c:v>0</c:v>
                </c:pt>
                <c:pt idx="15894">
                  <c:v>0</c:v>
                </c:pt>
                <c:pt idx="15895">
                  <c:v>0</c:v>
                </c:pt>
                <c:pt idx="15896">
                  <c:v>0</c:v>
                </c:pt>
                <c:pt idx="15897">
                  <c:v>0</c:v>
                </c:pt>
                <c:pt idx="15898">
                  <c:v>0</c:v>
                </c:pt>
                <c:pt idx="15899">
                  <c:v>0</c:v>
                </c:pt>
                <c:pt idx="15900">
                  <c:v>0</c:v>
                </c:pt>
                <c:pt idx="15901">
                  <c:v>0</c:v>
                </c:pt>
                <c:pt idx="15902">
                  <c:v>0</c:v>
                </c:pt>
                <c:pt idx="15903">
                  <c:v>0</c:v>
                </c:pt>
                <c:pt idx="15904">
                  <c:v>0</c:v>
                </c:pt>
                <c:pt idx="15905">
                  <c:v>0</c:v>
                </c:pt>
                <c:pt idx="15906">
                  <c:v>0</c:v>
                </c:pt>
                <c:pt idx="15907">
                  <c:v>0</c:v>
                </c:pt>
                <c:pt idx="15908">
                  <c:v>0</c:v>
                </c:pt>
                <c:pt idx="15909">
                  <c:v>0</c:v>
                </c:pt>
                <c:pt idx="15910">
                  <c:v>0</c:v>
                </c:pt>
                <c:pt idx="15911">
                  <c:v>0</c:v>
                </c:pt>
                <c:pt idx="15912">
                  <c:v>0</c:v>
                </c:pt>
                <c:pt idx="15913">
                  <c:v>0</c:v>
                </c:pt>
                <c:pt idx="15914">
                  <c:v>0</c:v>
                </c:pt>
                <c:pt idx="15915">
                  <c:v>0</c:v>
                </c:pt>
                <c:pt idx="15916">
                  <c:v>0</c:v>
                </c:pt>
                <c:pt idx="15917">
                  <c:v>0</c:v>
                </c:pt>
                <c:pt idx="15918">
                  <c:v>0</c:v>
                </c:pt>
                <c:pt idx="15919">
                  <c:v>0</c:v>
                </c:pt>
                <c:pt idx="15920">
                  <c:v>0</c:v>
                </c:pt>
                <c:pt idx="15921">
                  <c:v>0</c:v>
                </c:pt>
                <c:pt idx="15922">
                  <c:v>0</c:v>
                </c:pt>
                <c:pt idx="15923">
                  <c:v>0</c:v>
                </c:pt>
                <c:pt idx="15924">
                  <c:v>0</c:v>
                </c:pt>
                <c:pt idx="15925">
                  <c:v>0</c:v>
                </c:pt>
                <c:pt idx="15926">
                  <c:v>0</c:v>
                </c:pt>
                <c:pt idx="15927">
                  <c:v>0</c:v>
                </c:pt>
                <c:pt idx="15928">
                  <c:v>0</c:v>
                </c:pt>
                <c:pt idx="15929">
                  <c:v>0</c:v>
                </c:pt>
                <c:pt idx="15930">
                  <c:v>0</c:v>
                </c:pt>
                <c:pt idx="15931">
                  <c:v>0</c:v>
                </c:pt>
                <c:pt idx="15932">
                  <c:v>0</c:v>
                </c:pt>
                <c:pt idx="15933">
                  <c:v>0</c:v>
                </c:pt>
                <c:pt idx="15934">
                  <c:v>0</c:v>
                </c:pt>
                <c:pt idx="15935">
                  <c:v>0</c:v>
                </c:pt>
                <c:pt idx="15936">
                  <c:v>0</c:v>
                </c:pt>
                <c:pt idx="15937">
                  <c:v>0</c:v>
                </c:pt>
                <c:pt idx="15938">
                  <c:v>0</c:v>
                </c:pt>
                <c:pt idx="15939">
                  <c:v>0</c:v>
                </c:pt>
                <c:pt idx="15940">
                  <c:v>0</c:v>
                </c:pt>
                <c:pt idx="15941">
                  <c:v>0</c:v>
                </c:pt>
                <c:pt idx="15942">
                  <c:v>0</c:v>
                </c:pt>
                <c:pt idx="15943">
                  <c:v>0</c:v>
                </c:pt>
                <c:pt idx="15944">
                  <c:v>0</c:v>
                </c:pt>
                <c:pt idx="15945">
                  <c:v>0</c:v>
                </c:pt>
                <c:pt idx="15946">
                  <c:v>0</c:v>
                </c:pt>
                <c:pt idx="15947">
                  <c:v>0</c:v>
                </c:pt>
                <c:pt idx="15948">
                  <c:v>0</c:v>
                </c:pt>
                <c:pt idx="15949">
                  <c:v>0</c:v>
                </c:pt>
                <c:pt idx="15950">
                  <c:v>0</c:v>
                </c:pt>
                <c:pt idx="15951">
                  <c:v>0</c:v>
                </c:pt>
                <c:pt idx="15952">
                  <c:v>0</c:v>
                </c:pt>
                <c:pt idx="15953">
                  <c:v>0</c:v>
                </c:pt>
                <c:pt idx="15954">
                  <c:v>0</c:v>
                </c:pt>
                <c:pt idx="15955">
                  <c:v>0</c:v>
                </c:pt>
                <c:pt idx="15956">
                  <c:v>0</c:v>
                </c:pt>
                <c:pt idx="15957">
                  <c:v>0</c:v>
                </c:pt>
                <c:pt idx="15958">
                  <c:v>0</c:v>
                </c:pt>
                <c:pt idx="15959">
                  <c:v>0</c:v>
                </c:pt>
                <c:pt idx="15960">
                  <c:v>0</c:v>
                </c:pt>
                <c:pt idx="15961">
                  <c:v>0</c:v>
                </c:pt>
                <c:pt idx="15962">
                  <c:v>0</c:v>
                </c:pt>
                <c:pt idx="15963">
                  <c:v>0</c:v>
                </c:pt>
                <c:pt idx="15964">
                  <c:v>0</c:v>
                </c:pt>
                <c:pt idx="15965">
                  <c:v>0</c:v>
                </c:pt>
                <c:pt idx="15966">
                  <c:v>0</c:v>
                </c:pt>
                <c:pt idx="15967">
                  <c:v>0</c:v>
                </c:pt>
                <c:pt idx="15968">
                  <c:v>0</c:v>
                </c:pt>
                <c:pt idx="15969">
                  <c:v>0</c:v>
                </c:pt>
                <c:pt idx="15970">
                  <c:v>0</c:v>
                </c:pt>
                <c:pt idx="15971">
                  <c:v>0</c:v>
                </c:pt>
                <c:pt idx="15972">
                  <c:v>0</c:v>
                </c:pt>
                <c:pt idx="15973">
                  <c:v>0</c:v>
                </c:pt>
                <c:pt idx="15974">
                  <c:v>0</c:v>
                </c:pt>
                <c:pt idx="15975">
                  <c:v>0</c:v>
                </c:pt>
                <c:pt idx="15976">
                  <c:v>0</c:v>
                </c:pt>
                <c:pt idx="15977">
                  <c:v>0</c:v>
                </c:pt>
                <c:pt idx="15978">
                  <c:v>0</c:v>
                </c:pt>
                <c:pt idx="15979">
                  <c:v>0</c:v>
                </c:pt>
                <c:pt idx="15980">
                  <c:v>0</c:v>
                </c:pt>
                <c:pt idx="15981">
                  <c:v>0</c:v>
                </c:pt>
                <c:pt idx="15982">
                  <c:v>0</c:v>
                </c:pt>
                <c:pt idx="15983">
                  <c:v>0</c:v>
                </c:pt>
                <c:pt idx="15984">
                  <c:v>0</c:v>
                </c:pt>
                <c:pt idx="15985">
                  <c:v>0</c:v>
                </c:pt>
                <c:pt idx="15986">
                  <c:v>0</c:v>
                </c:pt>
                <c:pt idx="15987">
                  <c:v>0</c:v>
                </c:pt>
                <c:pt idx="15988">
                  <c:v>0</c:v>
                </c:pt>
                <c:pt idx="15989">
                  <c:v>0</c:v>
                </c:pt>
                <c:pt idx="15990">
                  <c:v>0</c:v>
                </c:pt>
                <c:pt idx="15991">
                  <c:v>0</c:v>
                </c:pt>
                <c:pt idx="15992">
                  <c:v>0</c:v>
                </c:pt>
                <c:pt idx="15993">
                  <c:v>0</c:v>
                </c:pt>
                <c:pt idx="15994">
                  <c:v>0</c:v>
                </c:pt>
                <c:pt idx="15995">
                  <c:v>0</c:v>
                </c:pt>
                <c:pt idx="15996">
                  <c:v>0</c:v>
                </c:pt>
                <c:pt idx="15997">
                  <c:v>0</c:v>
                </c:pt>
                <c:pt idx="15998">
                  <c:v>0</c:v>
                </c:pt>
                <c:pt idx="15999">
                  <c:v>0</c:v>
                </c:pt>
                <c:pt idx="16000">
                  <c:v>0</c:v>
                </c:pt>
                <c:pt idx="16001">
                  <c:v>0</c:v>
                </c:pt>
                <c:pt idx="16002">
                  <c:v>0</c:v>
                </c:pt>
                <c:pt idx="16003">
                  <c:v>0</c:v>
                </c:pt>
                <c:pt idx="16004">
                  <c:v>0</c:v>
                </c:pt>
                <c:pt idx="16005">
                  <c:v>0</c:v>
                </c:pt>
                <c:pt idx="16006">
                  <c:v>0</c:v>
                </c:pt>
                <c:pt idx="16007">
                  <c:v>0</c:v>
                </c:pt>
                <c:pt idx="16008">
                  <c:v>0</c:v>
                </c:pt>
                <c:pt idx="16009">
                  <c:v>0</c:v>
                </c:pt>
                <c:pt idx="16010">
                  <c:v>0</c:v>
                </c:pt>
                <c:pt idx="16011">
                  <c:v>0</c:v>
                </c:pt>
                <c:pt idx="16012">
                  <c:v>0</c:v>
                </c:pt>
                <c:pt idx="16013">
                  <c:v>0</c:v>
                </c:pt>
                <c:pt idx="16014">
                  <c:v>0</c:v>
                </c:pt>
                <c:pt idx="16015">
                  <c:v>0</c:v>
                </c:pt>
                <c:pt idx="16016">
                  <c:v>0</c:v>
                </c:pt>
                <c:pt idx="16017">
                  <c:v>0</c:v>
                </c:pt>
                <c:pt idx="16018">
                  <c:v>0</c:v>
                </c:pt>
                <c:pt idx="16019">
                  <c:v>0</c:v>
                </c:pt>
                <c:pt idx="16020">
                  <c:v>0</c:v>
                </c:pt>
                <c:pt idx="16021">
                  <c:v>0</c:v>
                </c:pt>
                <c:pt idx="16022">
                  <c:v>0</c:v>
                </c:pt>
                <c:pt idx="16023">
                  <c:v>0</c:v>
                </c:pt>
                <c:pt idx="16024">
                  <c:v>0</c:v>
                </c:pt>
                <c:pt idx="16025">
                  <c:v>0</c:v>
                </c:pt>
                <c:pt idx="16026">
                  <c:v>0</c:v>
                </c:pt>
                <c:pt idx="16027">
                  <c:v>0</c:v>
                </c:pt>
                <c:pt idx="16028">
                  <c:v>0</c:v>
                </c:pt>
                <c:pt idx="16029">
                  <c:v>0</c:v>
                </c:pt>
                <c:pt idx="16030">
                  <c:v>0</c:v>
                </c:pt>
                <c:pt idx="16031">
                  <c:v>0</c:v>
                </c:pt>
                <c:pt idx="16032">
                  <c:v>0</c:v>
                </c:pt>
                <c:pt idx="16033">
                  <c:v>0</c:v>
                </c:pt>
                <c:pt idx="16034">
                  <c:v>0</c:v>
                </c:pt>
                <c:pt idx="16035">
                  <c:v>0</c:v>
                </c:pt>
                <c:pt idx="16036">
                  <c:v>0</c:v>
                </c:pt>
                <c:pt idx="16037">
                  <c:v>0</c:v>
                </c:pt>
                <c:pt idx="16038">
                  <c:v>0</c:v>
                </c:pt>
                <c:pt idx="16039">
                  <c:v>0</c:v>
                </c:pt>
                <c:pt idx="16040">
                  <c:v>0</c:v>
                </c:pt>
                <c:pt idx="16041">
                  <c:v>0</c:v>
                </c:pt>
                <c:pt idx="16042">
                  <c:v>0</c:v>
                </c:pt>
                <c:pt idx="16043">
                  <c:v>0</c:v>
                </c:pt>
                <c:pt idx="16044">
                  <c:v>0</c:v>
                </c:pt>
                <c:pt idx="16045">
                  <c:v>0</c:v>
                </c:pt>
                <c:pt idx="16046">
                  <c:v>0</c:v>
                </c:pt>
                <c:pt idx="16047">
                  <c:v>0</c:v>
                </c:pt>
                <c:pt idx="16048">
                  <c:v>0</c:v>
                </c:pt>
                <c:pt idx="16049">
                  <c:v>0</c:v>
                </c:pt>
                <c:pt idx="16050">
                  <c:v>0</c:v>
                </c:pt>
                <c:pt idx="16051">
                  <c:v>0</c:v>
                </c:pt>
                <c:pt idx="16052">
                  <c:v>0</c:v>
                </c:pt>
                <c:pt idx="16053">
                  <c:v>0</c:v>
                </c:pt>
                <c:pt idx="16054">
                  <c:v>0</c:v>
                </c:pt>
                <c:pt idx="16055">
                  <c:v>0</c:v>
                </c:pt>
                <c:pt idx="16056">
                  <c:v>0</c:v>
                </c:pt>
                <c:pt idx="16057">
                  <c:v>0</c:v>
                </c:pt>
                <c:pt idx="16058">
                  <c:v>0</c:v>
                </c:pt>
                <c:pt idx="16059">
                  <c:v>0</c:v>
                </c:pt>
                <c:pt idx="16060">
                  <c:v>0</c:v>
                </c:pt>
                <c:pt idx="16061">
                  <c:v>0</c:v>
                </c:pt>
                <c:pt idx="16062">
                  <c:v>0</c:v>
                </c:pt>
                <c:pt idx="16063">
                  <c:v>0</c:v>
                </c:pt>
                <c:pt idx="16064">
                  <c:v>0</c:v>
                </c:pt>
                <c:pt idx="16065">
                  <c:v>0</c:v>
                </c:pt>
                <c:pt idx="16066">
                  <c:v>0</c:v>
                </c:pt>
                <c:pt idx="16067">
                  <c:v>0</c:v>
                </c:pt>
                <c:pt idx="16068">
                  <c:v>0</c:v>
                </c:pt>
                <c:pt idx="16069">
                  <c:v>0</c:v>
                </c:pt>
                <c:pt idx="16070">
                  <c:v>0</c:v>
                </c:pt>
                <c:pt idx="16071">
                  <c:v>0</c:v>
                </c:pt>
                <c:pt idx="16072">
                  <c:v>0</c:v>
                </c:pt>
                <c:pt idx="16073">
                  <c:v>0</c:v>
                </c:pt>
                <c:pt idx="16074">
                  <c:v>0</c:v>
                </c:pt>
                <c:pt idx="16075">
                  <c:v>0</c:v>
                </c:pt>
                <c:pt idx="16076">
                  <c:v>0</c:v>
                </c:pt>
                <c:pt idx="16077">
                  <c:v>0</c:v>
                </c:pt>
                <c:pt idx="16078">
                  <c:v>0</c:v>
                </c:pt>
                <c:pt idx="16079">
                  <c:v>0</c:v>
                </c:pt>
                <c:pt idx="16080">
                  <c:v>0</c:v>
                </c:pt>
                <c:pt idx="16081">
                  <c:v>0</c:v>
                </c:pt>
                <c:pt idx="16082">
                  <c:v>0</c:v>
                </c:pt>
                <c:pt idx="16083">
                  <c:v>0</c:v>
                </c:pt>
                <c:pt idx="16084">
                  <c:v>0</c:v>
                </c:pt>
                <c:pt idx="16085">
                  <c:v>0</c:v>
                </c:pt>
                <c:pt idx="16086">
                  <c:v>0</c:v>
                </c:pt>
                <c:pt idx="16087">
                  <c:v>0</c:v>
                </c:pt>
                <c:pt idx="16088">
                  <c:v>0</c:v>
                </c:pt>
                <c:pt idx="16089">
                  <c:v>0</c:v>
                </c:pt>
                <c:pt idx="16090">
                  <c:v>0</c:v>
                </c:pt>
                <c:pt idx="16091">
                  <c:v>0</c:v>
                </c:pt>
                <c:pt idx="16092">
                  <c:v>0</c:v>
                </c:pt>
                <c:pt idx="16093">
                  <c:v>0</c:v>
                </c:pt>
                <c:pt idx="16094">
                  <c:v>0</c:v>
                </c:pt>
                <c:pt idx="16095">
                  <c:v>0</c:v>
                </c:pt>
                <c:pt idx="16096">
                  <c:v>0</c:v>
                </c:pt>
                <c:pt idx="16097">
                  <c:v>0</c:v>
                </c:pt>
                <c:pt idx="16098">
                  <c:v>0</c:v>
                </c:pt>
                <c:pt idx="16099">
                  <c:v>0</c:v>
                </c:pt>
                <c:pt idx="16100">
                  <c:v>0</c:v>
                </c:pt>
                <c:pt idx="16101">
                  <c:v>0</c:v>
                </c:pt>
                <c:pt idx="16102">
                  <c:v>0</c:v>
                </c:pt>
                <c:pt idx="16103">
                  <c:v>0</c:v>
                </c:pt>
                <c:pt idx="16104">
                  <c:v>0</c:v>
                </c:pt>
                <c:pt idx="16105">
                  <c:v>0</c:v>
                </c:pt>
                <c:pt idx="16106">
                  <c:v>0</c:v>
                </c:pt>
                <c:pt idx="16107">
                  <c:v>0</c:v>
                </c:pt>
                <c:pt idx="16108">
                  <c:v>0</c:v>
                </c:pt>
                <c:pt idx="16109">
                  <c:v>0</c:v>
                </c:pt>
                <c:pt idx="16110">
                  <c:v>0</c:v>
                </c:pt>
                <c:pt idx="16111">
                  <c:v>0</c:v>
                </c:pt>
                <c:pt idx="16112">
                  <c:v>0</c:v>
                </c:pt>
                <c:pt idx="16113">
                  <c:v>0</c:v>
                </c:pt>
                <c:pt idx="16114">
                  <c:v>0</c:v>
                </c:pt>
                <c:pt idx="16115">
                  <c:v>0</c:v>
                </c:pt>
                <c:pt idx="16116">
                  <c:v>0</c:v>
                </c:pt>
                <c:pt idx="16117">
                  <c:v>0</c:v>
                </c:pt>
                <c:pt idx="16118">
                  <c:v>0</c:v>
                </c:pt>
                <c:pt idx="16119">
                  <c:v>0</c:v>
                </c:pt>
                <c:pt idx="16120">
                  <c:v>0</c:v>
                </c:pt>
                <c:pt idx="16121">
                  <c:v>0</c:v>
                </c:pt>
                <c:pt idx="16122">
                  <c:v>0</c:v>
                </c:pt>
                <c:pt idx="16123">
                  <c:v>0</c:v>
                </c:pt>
                <c:pt idx="16124">
                  <c:v>0</c:v>
                </c:pt>
                <c:pt idx="16125">
                  <c:v>0</c:v>
                </c:pt>
                <c:pt idx="16126">
                  <c:v>0</c:v>
                </c:pt>
                <c:pt idx="16127">
                  <c:v>0</c:v>
                </c:pt>
                <c:pt idx="16128">
                  <c:v>0</c:v>
                </c:pt>
                <c:pt idx="16129">
                  <c:v>0</c:v>
                </c:pt>
                <c:pt idx="16130">
                  <c:v>0</c:v>
                </c:pt>
                <c:pt idx="16131">
                  <c:v>0</c:v>
                </c:pt>
                <c:pt idx="16132">
                  <c:v>0</c:v>
                </c:pt>
                <c:pt idx="16133">
                  <c:v>0</c:v>
                </c:pt>
                <c:pt idx="16134">
                  <c:v>0</c:v>
                </c:pt>
                <c:pt idx="16135">
                  <c:v>0</c:v>
                </c:pt>
                <c:pt idx="16136">
                  <c:v>0.1</c:v>
                </c:pt>
                <c:pt idx="16137">
                  <c:v>0</c:v>
                </c:pt>
                <c:pt idx="16138">
                  <c:v>0</c:v>
                </c:pt>
                <c:pt idx="16139">
                  <c:v>0</c:v>
                </c:pt>
                <c:pt idx="16140">
                  <c:v>0</c:v>
                </c:pt>
                <c:pt idx="16141">
                  <c:v>0</c:v>
                </c:pt>
                <c:pt idx="16142">
                  <c:v>0</c:v>
                </c:pt>
                <c:pt idx="16143">
                  <c:v>0</c:v>
                </c:pt>
                <c:pt idx="16144">
                  <c:v>0</c:v>
                </c:pt>
                <c:pt idx="16145">
                  <c:v>0</c:v>
                </c:pt>
                <c:pt idx="16146">
                  <c:v>0</c:v>
                </c:pt>
                <c:pt idx="16147">
                  <c:v>0</c:v>
                </c:pt>
                <c:pt idx="16148">
                  <c:v>0</c:v>
                </c:pt>
                <c:pt idx="16149">
                  <c:v>0</c:v>
                </c:pt>
                <c:pt idx="16150">
                  <c:v>0</c:v>
                </c:pt>
                <c:pt idx="16151">
                  <c:v>0</c:v>
                </c:pt>
                <c:pt idx="16152">
                  <c:v>0</c:v>
                </c:pt>
                <c:pt idx="16153">
                  <c:v>0</c:v>
                </c:pt>
                <c:pt idx="16154">
                  <c:v>0</c:v>
                </c:pt>
                <c:pt idx="16155">
                  <c:v>0</c:v>
                </c:pt>
                <c:pt idx="16156">
                  <c:v>0</c:v>
                </c:pt>
                <c:pt idx="16157">
                  <c:v>0</c:v>
                </c:pt>
                <c:pt idx="16158">
                  <c:v>0</c:v>
                </c:pt>
                <c:pt idx="16159">
                  <c:v>0</c:v>
                </c:pt>
                <c:pt idx="16160">
                  <c:v>0</c:v>
                </c:pt>
                <c:pt idx="16161">
                  <c:v>0</c:v>
                </c:pt>
                <c:pt idx="16162">
                  <c:v>0</c:v>
                </c:pt>
                <c:pt idx="16163">
                  <c:v>0</c:v>
                </c:pt>
                <c:pt idx="16164">
                  <c:v>0</c:v>
                </c:pt>
                <c:pt idx="16165">
                  <c:v>0</c:v>
                </c:pt>
                <c:pt idx="16166">
                  <c:v>0</c:v>
                </c:pt>
                <c:pt idx="16167">
                  <c:v>0</c:v>
                </c:pt>
                <c:pt idx="16168">
                  <c:v>0</c:v>
                </c:pt>
                <c:pt idx="16169">
                  <c:v>0</c:v>
                </c:pt>
                <c:pt idx="16170">
                  <c:v>0</c:v>
                </c:pt>
                <c:pt idx="16171">
                  <c:v>0</c:v>
                </c:pt>
                <c:pt idx="16172">
                  <c:v>0</c:v>
                </c:pt>
                <c:pt idx="16173">
                  <c:v>0</c:v>
                </c:pt>
                <c:pt idx="16174">
                  <c:v>0</c:v>
                </c:pt>
                <c:pt idx="16175">
                  <c:v>0</c:v>
                </c:pt>
                <c:pt idx="16176">
                  <c:v>0</c:v>
                </c:pt>
                <c:pt idx="16177">
                  <c:v>0</c:v>
                </c:pt>
                <c:pt idx="16178">
                  <c:v>0</c:v>
                </c:pt>
                <c:pt idx="16179">
                  <c:v>0</c:v>
                </c:pt>
                <c:pt idx="16180">
                  <c:v>0</c:v>
                </c:pt>
                <c:pt idx="16181">
                  <c:v>0</c:v>
                </c:pt>
                <c:pt idx="16182">
                  <c:v>0</c:v>
                </c:pt>
                <c:pt idx="16183">
                  <c:v>0</c:v>
                </c:pt>
                <c:pt idx="16184">
                  <c:v>0</c:v>
                </c:pt>
                <c:pt idx="16185">
                  <c:v>0</c:v>
                </c:pt>
                <c:pt idx="16186">
                  <c:v>0</c:v>
                </c:pt>
                <c:pt idx="16187">
                  <c:v>0</c:v>
                </c:pt>
                <c:pt idx="16188">
                  <c:v>0</c:v>
                </c:pt>
                <c:pt idx="16189">
                  <c:v>0</c:v>
                </c:pt>
                <c:pt idx="16190">
                  <c:v>0</c:v>
                </c:pt>
                <c:pt idx="16191">
                  <c:v>0</c:v>
                </c:pt>
                <c:pt idx="16192">
                  <c:v>0</c:v>
                </c:pt>
                <c:pt idx="16193">
                  <c:v>0</c:v>
                </c:pt>
                <c:pt idx="16194">
                  <c:v>0</c:v>
                </c:pt>
                <c:pt idx="16195">
                  <c:v>0</c:v>
                </c:pt>
                <c:pt idx="16196">
                  <c:v>0</c:v>
                </c:pt>
                <c:pt idx="16197">
                  <c:v>0</c:v>
                </c:pt>
                <c:pt idx="16198">
                  <c:v>0</c:v>
                </c:pt>
                <c:pt idx="16199">
                  <c:v>0</c:v>
                </c:pt>
                <c:pt idx="16200">
                  <c:v>0</c:v>
                </c:pt>
                <c:pt idx="16201">
                  <c:v>0</c:v>
                </c:pt>
                <c:pt idx="16202">
                  <c:v>0</c:v>
                </c:pt>
                <c:pt idx="16203">
                  <c:v>0</c:v>
                </c:pt>
                <c:pt idx="16204">
                  <c:v>0</c:v>
                </c:pt>
                <c:pt idx="16205">
                  <c:v>0</c:v>
                </c:pt>
                <c:pt idx="16206">
                  <c:v>0</c:v>
                </c:pt>
                <c:pt idx="16207">
                  <c:v>0</c:v>
                </c:pt>
                <c:pt idx="16208">
                  <c:v>0</c:v>
                </c:pt>
                <c:pt idx="16209">
                  <c:v>0</c:v>
                </c:pt>
                <c:pt idx="16210">
                  <c:v>0</c:v>
                </c:pt>
                <c:pt idx="16211">
                  <c:v>0</c:v>
                </c:pt>
                <c:pt idx="16212">
                  <c:v>0</c:v>
                </c:pt>
                <c:pt idx="16213">
                  <c:v>0</c:v>
                </c:pt>
                <c:pt idx="16214">
                  <c:v>0</c:v>
                </c:pt>
                <c:pt idx="16215">
                  <c:v>0</c:v>
                </c:pt>
                <c:pt idx="16216">
                  <c:v>0</c:v>
                </c:pt>
                <c:pt idx="16217">
                  <c:v>0</c:v>
                </c:pt>
                <c:pt idx="16218">
                  <c:v>0</c:v>
                </c:pt>
                <c:pt idx="16219">
                  <c:v>0</c:v>
                </c:pt>
                <c:pt idx="16220">
                  <c:v>0</c:v>
                </c:pt>
                <c:pt idx="16221">
                  <c:v>0</c:v>
                </c:pt>
                <c:pt idx="16222">
                  <c:v>0</c:v>
                </c:pt>
                <c:pt idx="16223">
                  <c:v>0</c:v>
                </c:pt>
                <c:pt idx="16224">
                  <c:v>0</c:v>
                </c:pt>
                <c:pt idx="16225">
                  <c:v>0</c:v>
                </c:pt>
                <c:pt idx="16226">
                  <c:v>0</c:v>
                </c:pt>
                <c:pt idx="16227">
                  <c:v>0</c:v>
                </c:pt>
                <c:pt idx="16228">
                  <c:v>0</c:v>
                </c:pt>
                <c:pt idx="16229">
                  <c:v>0</c:v>
                </c:pt>
                <c:pt idx="16230">
                  <c:v>0</c:v>
                </c:pt>
                <c:pt idx="16231">
                  <c:v>0</c:v>
                </c:pt>
                <c:pt idx="16232">
                  <c:v>0</c:v>
                </c:pt>
                <c:pt idx="16233">
                  <c:v>0</c:v>
                </c:pt>
                <c:pt idx="16234">
                  <c:v>0</c:v>
                </c:pt>
                <c:pt idx="16235">
                  <c:v>0</c:v>
                </c:pt>
                <c:pt idx="16236">
                  <c:v>0</c:v>
                </c:pt>
                <c:pt idx="16237">
                  <c:v>0</c:v>
                </c:pt>
                <c:pt idx="16238">
                  <c:v>0</c:v>
                </c:pt>
                <c:pt idx="16239">
                  <c:v>0</c:v>
                </c:pt>
                <c:pt idx="16240">
                  <c:v>0</c:v>
                </c:pt>
                <c:pt idx="16241">
                  <c:v>0</c:v>
                </c:pt>
                <c:pt idx="16242">
                  <c:v>0</c:v>
                </c:pt>
                <c:pt idx="16243">
                  <c:v>0</c:v>
                </c:pt>
                <c:pt idx="16244">
                  <c:v>0</c:v>
                </c:pt>
                <c:pt idx="16245">
                  <c:v>0</c:v>
                </c:pt>
                <c:pt idx="16246">
                  <c:v>0</c:v>
                </c:pt>
                <c:pt idx="16247">
                  <c:v>0</c:v>
                </c:pt>
                <c:pt idx="16248">
                  <c:v>0</c:v>
                </c:pt>
                <c:pt idx="16249">
                  <c:v>0</c:v>
                </c:pt>
                <c:pt idx="16250">
                  <c:v>0</c:v>
                </c:pt>
                <c:pt idx="16251">
                  <c:v>0</c:v>
                </c:pt>
                <c:pt idx="16252">
                  <c:v>0</c:v>
                </c:pt>
                <c:pt idx="16253">
                  <c:v>0</c:v>
                </c:pt>
                <c:pt idx="16254">
                  <c:v>0</c:v>
                </c:pt>
                <c:pt idx="16255">
                  <c:v>0</c:v>
                </c:pt>
                <c:pt idx="16256">
                  <c:v>0</c:v>
                </c:pt>
                <c:pt idx="16257">
                  <c:v>0</c:v>
                </c:pt>
                <c:pt idx="16258">
                  <c:v>0</c:v>
                </c:pt>
                <c:pt idx="16259">
                  <c:v>0</c:v>
                </c:pt>
                <c:pt idx="16260">
                  <c:v>0</c:v>
                </c:pt>
                <c:pt idx="16261">
                  <c:v>0</c:v>
                </c:pt>
                <c:pt idx="16262">
                  <c:v>0</c:v>
                </c:pt>
                <c:pt idx="16263">
                  <c:v>0</c:v>
                </c:pt>
                <c:pt idx="16264">
                  <c:v>0</c:v>
                </c:pt>
                <c:pt idx="16265">
                  <c:v>0</c:v>
                </c:pt>
                <c:pt idx="16266">
                  <c:v>0</c:v>
                </c:pt>
                <c:pt idx="16267">
                  <c:v>0</c:v>
                </c:pt>
                <c:pt idx="16268">
                  <c:v>0</c:v>
                </c:pt>
                <c:pt idx="16269">
                  <c:v>0</c:v>
                </c:pt>
                <c:pt idx="16270">
                  <c:v>0</c:v>
                </c:pt>
                <c:pt idx="16271">
                  <c:v>0</c:v>
                </c:pt>
                <c:pt idx="16272">
                  <c:v>0</c:v>
                </c:pt>
                <c:pt idx="16273">
                  <c:v>0</c:v>
                </c:pt>
                <c:pt idx="16274">
                  <c:v>0</c:v>
                </c:pt>
                <c:pt idx="16275">
                  <c:v>0</c:v>
                </c:pt>
                <c:pt idx="16276">
                  <c:v>0</c:v>
                </c:pt>
                <c:pt idx="16277">
                  <c:v>0</c:v>
                </c:pt>
                <c:pt idx="16278">
                  <c:v>0</c:v>
                </c:pt>
                <c:pt idx="16279">
                  <c:v>0</c:v>
                </c:pt>
                <c:pt idx="16280">
                  <c:v>0</c:v>
                </c:pt>
                <c:pt idx="16281">
                  <c:v>0</c:v>
                </c:pt>
                <c:pt idx="16282">
                  <c:v>0</c:v>
                </c:pt>
                <c:pt idx="16283">
                  <c:v>0</c:v>
                </c:pt>
                <c:pt idx="16284">
                  <c:v>0</c:v>
                </c:pt>
                <c:pt idx="16285">
                  <c:v>0</c:v>
                </c:pt>
                <c:pt idx="16286">
                  <c:v>0</c:v>
                </c:pt>
                <c:pt idx="16287">
                  <c:v>0</c:v>
                </c:pt>
                <c:pt idx="16288">
                  <c:v>0</c:v>
                </c:pt>
                <c:pt idx="16289">
                  <c:v>0</c:v>
                </c:pt>
                <c:pt idx="16290">
                  <c:v>0</c:v>
                </c:pt>
                <c:pt idx="16291">
                  <c:v>0</c:v>
                </c:pt>
                <c:pt idx="16292">
                  <c:v>0</c:v>
                </c:pt>
                <c:pt idx="16293">
                  <c:v>0</c:v>
                </c:pt>
                <c:pt idx="16294">
                  <c:v>0</c:v>
                </c:pt>
                <c:pt idx="16295">
                  <c:v>0</c:v>
                </c:pt>
                <c:pt idx="16296">
                  <c:v>0</c:v>
                </c:pt>
                <c:pt idx="16297">
                  <c:v>0</c:v>
                </c:pt>
                <c:pt idx="16298">
                  <c:v>0</c:v>
                </c:pt>
                <c:pt idx="16299">
                  <c:v>0</c:v>
                </c:pt>
                <c:pt idx="16300">
                  <c:v>0</c:v>
                </c:pt>
                <c:pt idx="16301">
                  <c:v>0</c:v>
                </c:pt>
                <c:pt idx="16302">
                  <c:v>0</c:v>
                </c:pt>
                <c:pt idx="16303">
                  <c:v>0</c:v>
                </c:pt>
                <c:pt idx="16304">
                  <c:v>0</c:v>
                </c:pt>
                <c:pt idx="16305">
                  <c:v>0</c:v>
                </c:pt>
                <c:pt idx="16306">
                  <c:v>0</c:v>
                </c:pt>
                <c:pt idx="16307">
                  <c:v>0</c:v>
                </c:pt>
                <c:pt idx="16308">
                  <c:v>0</c:v>
                </c:pt>
                <c:pt idx="16309">
                  <c:v>0</c:v>
                </c:pt>
                <c:pt idx="16310">
                  <c:v>0</c:v>
                </c:pt>
                <c:pt idx="16311">
                  <c:v>0</c:v>
                </c:pt>
                <c:pt idx="16312">
                  <c:v>0</c:v>
                </c:pt>
                <c:pt idx="16313">
                  <c:v>0</c:v>
                </c:pt>
                <c:pt idx="16314">
                  <c:v>0</c:v>
                </c:pt>
                <c:pt idx="16315">
                  <c:v>0</c:v>
                </c:pt>
                <c:pt idx="16316">
                  <c:v>0</c:v>
                </c:pt>
                <c:pt idx="16317">
                  <c:v>0</c:v>
                </c:pt>
                <c:pt idx="16318">
                  <c:v>0</c:v>
                </c:pt>
                <c:pt idx="16319">
                  <c:v>0</c:v>
                </c:pt>
                <c:pt idx="16320">
                  <c:v>0</c:v>
                </c:pt>
                <c:pt idx="16321">
                  <c:v>0</c:v>
                </c:pt>
                <c:pt idx="16322">
                  <c:v>0</c:v>
                </c:pt>
                <c:pt idx="16323">
                  <c:v>0</c:v>
                </c:pt>
                <c:pt idx="16324">
                  <c:v>0</c:v>
                </c:pt>
                <c:pt idx="16325">
                  <c:v>0</c:v>
                </c:pt>
                <c:pt idx="16326">
                  <c:v>0</c:v>
                </c:pt>
                <c:pt idx="16327">
                  <c:v>0</c:v>
                </c:pt>
                <c:pt idx="16328">
                  <c:v>0</c:v>
                </c:pt>
                <c:pt idx="16329">
                  <c:v>0</c:v>
                </c:pt>
                <c:pt idx="16330">
                  <c:v>0</c:v>
                </c:pt>
                <c:pt idx="16331">
                  <c:v>0</c:v>
                </c:pt>
                <c:pt idx="16332">
                  <c:v>0</c:v>
                </c:pt>
                <c:pt idx="16333">
                  <c:v>0</c:v>
                </c:pt>
                <c:pt idx="16334">
                  <c:v>0</c:v>
                </c:pt>
                <c:pt idx="16335">
                  <c:v>0</c:v>
                </c:pt>
                <c:pt idx="16336">
                  <c:v>0</c:v>
                </c:pt>
                <c:pt idx="16337">
                  <c:v>0</c:v>
                </c:pt>
                <c:pt idx="16338">
                  <c:v>0.5</c:v>
                </c:pt>
                <c:pt idx="16339">
                  <c:v>0.5</c:v>
                </c:pt>
                <c:pt idx="16340">
                  <c:v>0</c:v>
                </c:pt>
                <c:pt idx="16341">
                  <c:v>0</c:v>
                </c:pt>
                <c:pt idx="16342">
                  <c:v>0</c:v>
                </c:pt>
                <c:pt idx="16343">
                  <c:v>0</c:v>
                </c:pt>
                <c:pt idx="16344">
                  <c:v>0</c:v>
                </c:pt>
                <c:pt idx="16345">
                  <c:v>0</c:v>
                </c:pt>
                <c:pt idx="16346">
                  <c:v>0</c:v>
                </c:pt>
                <c:pt idx="16347">
                  <c:v>0</c:v>
                </c:pt>
                <c:pt idx="16348">
                  <c:v>0</c:v>
                </c:pt>
                <c:pt idx="16349">
                  <c:v>0</c:v>
                </c:pt>
                <c:pt idx="16350">
                  <c:v>0</c:v>
                </c:pt>
                <c:pt idx="16351">
                  <c:v>0</c:v>
                </c:pt>
                <c:pt idx="16352">
                  <c:v>0</c:v>
                </c:pt>
                <c:pt idx="16353">
                  <c:v>0</c:v>
                </c:pt>
                <c:pt idx="16354">
                  <c:v>0</c:v>
                </c:pt>
                <c:pt idx="16355">
                  <c:v>0</c:v>
                </c:pt>
                <c:pt idx="16356">
                  <c:v>0.1</c:v>
                </c:pt>
                <c:pt idx="16357">
                  <c:v>0</c:v>
                </c:pt>
                <c:pt idx="16358">
                  <c:v>0.4</c:v>
                </c:pt>
                <c:pt idx="16359">
                  <c:v>0</c:v>
                </c:pt>
                <c:pt idx="16360">
                  <c:v>0</c:v>
                </c:pt>
                <c:pt idx="16361">
                  <c:v>0</c:v>
                </c:pt>
                <c:pt idx="16362">
                  <c:v>0</c:v>
                </c:pt>
                <c:pt idx="16363">
                  <c:v>0.1</c:v>
                </c:pt>
                <c:pt idx="16364">
                  <c:v>0</c:v>
                </c:pt>
                <c:pt idx="16365">
                  <c:v>0</c:v>
                </c:pt>
                <c:pt idx="16366">
                  <c:v>0</c:v>
                </c:pt>
                <c:pt idx="16367">
                  <c:v>0</c:v>
                </c:pt>
                <c:pt idx="16368">
                  <c:v>0</c:v>
                </c:pt>
                <c:pt idx="16369">
                  <c:v>0</c:v>
                </c:pt>
                <c:pt idx="16370">
                  <c:v>0</c:v>
                </c:pt>
                <c:pt idx="16371">
                  <c:v>0</c:v>
                </c:pt>
                <c:pt idx="16372">
                  <c:v>0</c:v>
                </c:pt>
                <c:pt idx="16373">
                  <c:v>0</c:v>
                </c:pt>
                <c:pt idx="16374">
                  <c:v>0</c:v>
                </c:pt>
                <c:pt idx="16375">
                  <c:v>1</c:v>
                </c:pt>
                <c:pt idx="16376">
                  <c:v>0.7</c:v>
                </c:pt>
                <c:pt idx="16377">
                  <c:v>15.4</c:v>
                </c:pt>
                <c:pt idx="16378">
                  <c:v>18.5</c:v>
                </c:pt>
                <c:pt idx="16379">
                  <c:v>9.3000000000000007</c:v>
                </c:pt>
                <c:pt idx="16380">
                  <c:v>5.6</c:v>
                </c:pt>
                <c:pt idx="16381">
                  <c:v>4.5999999999999996</c:v>
                </c:pt>
                <c:pt idx="16382">
                  <c:v>8.4</c:v>
                </c:pt>
                <c:pt idx="16383">
                  <c:v>5.6</c:v>
                </c:pt>
                <c:pt idx="16384">
                  <c:v>5.5</c:v>
                </c:pt>
                <c:pt idx="16385">
                  <c:v>5.3</c:v>
                </c:pt>
                <c:pt idx="16386">
                  <c:v>3.7</c:v>
                </c:pt>
                <c:pt idx="16387">
                  <c:v>6.7</c:v>
                </c:pt>
                <c:pt idx="16388">
                  <c:v>10.5</c:v>
                </c:pt>
                <c:pt idx="16389">
                  <c:v>15.3</c:v>
                </c:pt>
                <c:pt idx="16390">
                  <c:v>18.399999999999999</c:v>
                </c:pt>
                <c:pt idx="16391">
                  <c:v>14.3</c:v>
                </c:pt>
                <c:pt idx="16392">
                  <c:v>7.2</c:v>
                </c:pt>
                <c:pt idx="16393">
                  <c:v>4.5</c:v>
                </c:pt>
                <c:pt idx="16394">
                  <c:v>7.9</c:v>
                </c:pt>
                <c:pt idx="16395">
                  <c:v>8.4</c:v>
                </c:pt>
                <c:pt idx="16396">
                  <c:v>5.0999999999999996</c:v>
                </c:pt>
                <c:pt idx="16397">
                  <c:v>0.3</c:v>
                </c:pt>
                <c:pt idx="16398">
                  <c:v>1.1000000000000001</c:v>
                </c:pt>
                <c:pt idx="16399">
                  <c:v>1.6</c:v>
                </c:pt>
                <c:pt idx="16400">
                  <c:v>1</c:v>
                </c:pt>
                <c:pt idx="16401">
                  <c:v>0.1</c:v>
                </c:pt>
                <c:pt idx="16402">
                  <c:v>0</c:v>
                </c:pt>
                <c:pt idx="16403">
                  <c:v>0.2</c:v>
                </c:pt>
                <c:pt idx="16404">
                  <c:v>1.2</c:v>
                </c:pt>
                <c:pt idx="16405">
                  <c:v>0.2</c:v>
                </c:pt>
                <c:pt idx="16406">
                  <c:v>0.4</c:v>
                </c:pt>
                <c:pt idx="16407">
                  <c:v>0.3</c:v>
                </c:pt>
                <c:pt idx="16408">
                  <c:v>0.1</c:v>
                </c:pt>
                <c:pt idx="16409">
                  <c:v>0.7</c:v>
                </c:pt>
                <c:pt idx="16410">
                  <c:v>1.9</c:v>
                </c:pt>
                <c:pt idx="16411">
                  <c:v>0.6</c:v>
                </c:pt>
                <c:pt idx="16412">
                  <c:v>0</c:v>
                </c:pt>
                <c:pt idx="16413">
                  <c:v>0</c:v>
                </c:pt>
                <c:pt idx="16414">
                  <c:v>0.1</c:v>
                </c:pt>
                <c:pt idx="16415">
                  <c:v>0.3</c:v>
                </c:pt>
                <c:pt idx="16416">
                  <c:v>2.1</c:v>
                </c:pt>
                <c:pt idx="16417">
                  <c:v>22.9</c:v>
                </c:pt>
                <c:pt idx="16418">
                  <c:v>8.1</c:v>
                </c:pt>
                <c:pt idx="16419">
                  <c:v>3.7</c:v>
                </c:pt>
                <c:pt idx="16420">
                  <c:v>0</c:v>
                </c:pt>
                <c:pt idx="16421">
                  <c:v>0</c:v>
                </c:pt>
                <c:pt idx="16422">
                  <c:v>0</c:v>
                </c:pt>
                <c:pt idx="16423">
                  <c:v>0</c:v>
                </c:pt>
                <c:pt idx="16424">
                  <c:v>0</c:v>
                </c:pt>
                <c:pt idx="16425">
                  <c:v>0</c:v>
                </c:pt>
                <c:pt idx="16426">
                  <c:v>0</c:v>
                </c:pt>
                <c:pt idx="16427">
                  <c:v>0</c:v>
                </c:pt>
                <c:pt idx="16428">
                  <c:v>0</c:v>
                </c:pt>
                <c:pt idx="16429">
                  <c:v>0.8</c:v>
                </c:pt>
                <c:pt idx="16430">
                  <c:v>0.2</c:v>
                </c:pt>
                <c:pt idx="16431">
                  <c:v>0</c:v>
                </c:pt>
                <c:pt idx="16432">
                  <c:v>0</c:v>
                </c:pt>
                <c:pt idx="16433">
                  <c:v>0</c:v>
                </c:pt>
                <c:pt idx="16434">
                  <c:v>0</c:v>
                </c:pt>
                <c:pt idx="16435">
                  <c:v>0</c:v>
                </c:pt>
                <c:pt idx="16436">
                  <c:v>0</c:v>
                </c:pt>
                <c:pt idx="16437">
                  <c:v>0</c:v>
                </c:pt>
                <c:pt idx="16438">
                  <c:v>0</c:v>
                </c:pt>
                <c:pt idx="16439">
                  <c:v>0</c:v>
                </c:pt>
                <c:pt idx="16440">
                  <c:v>0.1</c:v>
                </c:pt>
                <c:pt idx="16441">
                  <c:v>0</c:v>
                </c:pt>
                <c:pt idx="16442">
                  <c:v>0.1</c:v>
                </c:pt>
                <c:pt idx="16443">
                  <c:v>0</c:v>
                </c:pt>
                <c:pt idx="16444">
                  <c:v>1.1000000000000001</c:v>
                </c:pt>
                <c:pt idx="16445">
                  <c:v>0</c:v>
                </c:pt>
                <c:pt idx="16446">
                  <c:v>0</c:v>
                </c:pt>
                <c:pt idx="16447">
                  <c:v>0</c:v>
                </c:pt>
                <c:pt idx="16448">
                  <c:v>0</c:v>
                </c:pt>
                <c:pt idx="16449">
                  <c:v>0</c:v>
                </c:pt>
                <c:pt idx="16450">
                  <c:v>0</c:v>
                </c:pt>
                <c:pt idx="16451">
                  <c:v>0</c:v>
                </c:pt>
                <c:pt idx="16452">
                  <c:v>0</c:v>
                </c:pt>
                <c:pt idx="16453">
                  <c:v>0</c:v>
                </c:pt>
                <c:pt idx="16454">
                  <c:v>0</c:v>
                </c:pt>
                <c:pt idx="16455">
                  <c:v>0</c:v>
                </c:pt>
                <c:pt idx="16456">
                  <c:v>0</c:v>
                </c:pt>
                <c:pt idx="16457">
                  <c:v>0</c:v>
                </c:pt>
                <c:pt idx="16458">
                  <c:v>0</c:v>
                </c:pt>
                <c:pt idx="16459">
                  <c:v>0</c:v>
                </c:pt>
                <c:pt idx="16460">
                  <c:v>0</c:v>
                </c:pt>
                <c:pt idx="16461">
                  <c:v>9</c:v>
                </c:pt>
                <c:pt idx="16462">
                  <c:v>11.5</c:v>
                </c:pt>
                <c:pt idx="16463">
                  <c:v>5.6</c:v>
                </c:pt>
                <c:pt idx="16464">
                  <c:v>5.8</c:v>
                </c:pt>
                <c:pt idx="16465">
                  <c:v>1.4</c:v>
                </c:pt>
                <c:pt idx="16466">
                  <c:v>0</c:v>
                </c:pt>
                <c:pt idx="16467">
                  <c:v>0</c:v>
                </c:pt>
                <c:pt idx="16468">
                  <c:v>0</c:v>
                </c:pt>
                <c:pt idx="16469">
                  <c:v>0</c:v>
                </c:pt>
                <c:pt idx="16470">
                  <c:v>0</c:v>
                </c:pt>
                <c:pt idx="16471">
                  <c:v>0</c:v>
                </c:pt>
                <c:pt idx="16472">
                  <c:v>0</c:v>
                </c:pt>
                <c:pt idx="16473">
                  <c:v>0</c:v>
                </c:pt>
                <c:pt idx="16474">
                  <c:v>0</c:v>
                </c:pt>
                <c:pt idx="16475">
                  <c:v>0</c:v>
                </c:pt>
                <c:pt idx="16476">
                  <c:v>0</c:v>
                </c:pt>
                <c:pt idx="16477">
                  <c:v>0</c:v>
                </c:pt>
                <c:pt idx="16478">
                  <c:v>0.2</c:v>
                </c:pt>
                <c:pt idx="16479">
                  <c:v>0</c:v>
                </c:pt>
                <c:pt idx="16480">
                  <c:v>0</c:v>
                </c:pt>
                <c:pt idx="16481">
                  <c:v>0</c:v>
                </c:pt>
                <c:pt idx="16482">
                  <c:v>0</c:v>
                </c:pt>
                <c:pt idx="16483">
                  <c:v>0</c:v>
                </c:pt>
                <c:pt idx="16484">
                  <c:v>0</c:v>
                </c:pt>
                <c:pt idx="16485">
                  <c:v>0</c:v>
                </c:pt>
                <c:pt idx="16486">
                  <c:v>0</c:v>
                </c:pt>
                <c:pt idx="16487">
                  <c:v>0</c:v>
                </c:pt>
                <c:pt idx="16488">
                  <c:v>0</c:v>
                </c:pt>
                <c:pt idx="16489">
                  <c:v>0</c:v>
                </c:pt>
                <c:pt idx="16490">
                  <c:v>0</c:v>
                </c:pt>
                <c:pt idx="16491">
                  <c:v>0</c:v>
                </c:pt>
                <c:pt idx="16492">
                  <c:v>0</c:v>
                </c:pt>
                <c:pt idx="16493">
                  <c:v>0</c:v>
                </c:pt>
                <c:pt idx="16494">
                  <c:v>0</c:v>
                </c:pt>
                <c:pt idx="16495">
                  <c:v>0</c:v>
                </c:pt>
                <c:pt idx="16496">
                  <c:v>0</c:v>
                </c:pt>
                <c:pt idx="16497">
                  <c:v>0</c:v>
                </c:pt>
                <c:pt idx="16498">
                  <c:v>0</c:v>
                </c:pt>
                <c:pt idx="16499">
                  <c:v>0</c:v>
                </c:pt>
                <c:pt idx="16500">
                  <c:v>0</c:v>
                </c:pt>
                <c:pt idx="16501">
                  <c:v>0</c:v>
                </c:pt>
                <c:pt idx="16502">
                  <c:v>0</c:v>
                </c:pt>
                <c:pt idx="16503">
                  <c:v>0</c:v>
                </c:pt>
                <c:pt idx="16504">
                  <c:v>0</c:v>
                </c:pt>
                <c:pt idx="16505">
                  <c:v>0</c:v>
                </c:pt>
                <c:pt idx="16506">
                  <c:v>0</c:v>
                </c:pt>
                <c:pt idx="16507">
                  <c:v>0</c:v>
                </c:pt>
                <c:pt idx="16508">
                  <c:v>0</c:v>
                </c:pt>
                <c:pt idx="16509">
                  <c:v>0</c:v>
                </c:pt>
                <c:pt idx="16510">
                  <c:v>0</c:v>
                </c:pt>
                <c:pt idx="16511">
                  <c:v>0</c:v>
                </c:pt>
                <c:pt idx="16512">
                  <c:v>0</c:v>
                </c:pt>
                <c:pt idx="16513">
                  <c:v>0</c:v>
                </c:pt>
                <c:pt idx="16514">
                  <c:v>0</c:v>
                </c:pt>
                <c:pt idx="16515">
                  <c:v>0</c:v>
                </c:pt>
                <c:pt idx="16516">
                  <c:v>0</c:v>
                </c:pt>
                <c:pt idx="16517">
                  <c:v>0</c:v>
                </c:pt>
                <c:pt idx="16518">
                  <c:v>0</c:v>
                </c:pt>
                <c:pt idx="16519">
                  <c:v>0</c:v>
                </c:pt>
                <c:pt idx="16520">
                  <c:v>0</c:v>
                </c:pt>
                <c:pt idx="16521">
                  <c:v>0</c:v>
                </c:pt>
                <c:pt idx="16522">
                  <c:v>0</c:v>
                </c:pt>
                <c:pt idx="16523">
                  <c:v>0</c:v>
                </c:pt>
                <c:pt idx="16524">
                  <c:v>0</c:v>
                </c:pt>
                <c:pt idx="16525">
                  <c:v>0</c:v>
                </c:pt>
                <c:pt idx="16526">
                  <c:v>0</c:v>
                </c:pt>
                <c:pt idx="16527">
                  <c:v>0</c:v>
                </c:pt>
                <c:pt idx="16528">
                  <c:v>0</c:v>
                </c:pt>
                <c:pt idx="16529">
                  <c:v>0</c:v>
                </c:pt>
                <c:pt idx="16530">
                  <c:v>0</c:v>
                </c:pt>
                <c:pt idx="16531">
                  <c:v>0</c:v>
                </c:pt>
                <c:pt idx="16532">
                  <c:v>0</c:v>
                </c:pt>
                <c:pt idx="16533">
                  <c:v>0</c:v>
                </c:pt>
                <c:pt idx="16534">
                  <c:v>0</c:v>
                </c:pt>
                <c:pt idx="16535">
                  <c:v>0</c:v>
                </c:pt>
                <c:pt idx="16536">
                  <c:v>0</c:v>
                </c:pt>
                <c:pt idx="16537">
                  <c:v>0</c:v>
                </c:pt>
                <c:pt idx="16538">
                  <c:v>0</c:v>
                </c:pt>
                <c:pt idx="16539">
                  <c:v>0</c:v>
                </c:pt>
                <c:pt idx="16540">
                  <c:v>0</c:v>
                </c:pt>
                <c:pt idx="16541">
                  <c:v>0</c:v>
                </c:pt>
                <c:pt idx="16542">
                  <c:v>0</c:v>
                </c:pt>
                <c:pt idx="16543">
                  <c:v>0</c:v>
                </c:pt>
                <c:pt idx="16544">
                  <c:v>0</c:v>
                </c:pt>
                <c:pt idx="16545">
                  <c:v>0</c:v>
                </c:pt>
                <c:pt idx="16546">
                  <c:v>0</c:v>
                </c:pt>
                <c:pt idx="16547">
                  <c:v>0</c:v>
                </c:pt>
                <c:pt idx="16548">
                  <c:v>0</c:v>
                </c:pt>
                <c:pt idx="16549">
                  <c:v>0</c:v>
                </c:pt>
                <c:pt idx="16550">
                  <c:v>0</c:v>
                </c:pt>
                <c:pt idx="16551">
                  <c:v>0</c:v>
                </c:pt>
                <c:pt idx="16552">
                  <c:v>0</c:v>
                </c:pt>
                <c:pt idx="16553">
                  <c:v>0</c:v>
                </c:pt>
                <c:pt idx="16554">
                  <c:v>0</c:v>
                </c:pt>
                <c:pt idx="16555">
                  <c:v>0</c:v>
                </c:pt>
                <c:pt idx="16556">
                  <c:v>0</c:v>
                </c:pt>
                <c:pt idx="16557">
                  <c:v>0</c:v>
                </c:pt>
                <c:pt idx="16558">
                  <c:v>0</c:v>
                </c:pt>
                <c:pt idx="16559">
                  <c:v>0</c:v>
                </c:pt>
                <c:pt idx="16560">
                  <c:v>0</c:v>
                </c:pt>
                <c:pt idx="16561">
                  <c:v>0</c:v>
                </c:pt>
                <c:pt idx="16562">
                  <c:v>0</c:v>
                </c:pt>
                <c:pt idx="16563">
                  <c:v>0</c:v>
                </c:pt>
                <c:pt idx="16564">
                  <c:v>0</c:v>
                </c:pt>
                <c:pt idx="16565">
                  <c:v>0</c:v>
                </c:pt>
                <c:pt idx="16566">
                  <c:v>0</c:v>
                </c:pt>
                <c:pt idx="16567">
                  <c:v>0</c:v>
                </c:pt>
                <c:pt idx="16568">
                  <c:v>0</c:v>
                </c:pt>
                <c:pt idx="16569">
                  <c:v>0</c:v>
                </c:pt>
                <c:pt idx="16570">
                  <c:v>0</c:v>
                </c:pt>
                <c:pt idx="16571">
                  <c:v>0</c:v>
                </c:pt>
                <c:pt idx="16572">
                  <c:v>0</c:v>
                </c:pt>
                <c:pt idx="16573">
                  <c:v>0</c:v>
                </c:pt>
                <c:pt idx="16574">
                  <c:v>0</c:v>
                </c:pt>
                <c:pt idx="16575">
                  <c:v>0</c:v>
                </c:pt>
                <c:pt idx="16576">
                  <c:v>0</c:v>
                </c:pt>
                <c:pt idx="16577">
                  <c:v>0</c:v>
                </c:pt>
                <c:pt idx="16578">
                  <c:v>0</c:v>
                </c:pt>
                <c:pt idx="16579">
                  <c:v>0</c:v>
                </c:pt>
                <c:pt idx="16580">
                  <c:v>0</c:v>
                </c:pt>
                <c:pt idx="16581">
                  <c:v>0</c:v>
                </c:pt>
                <c:pt idx="16582">
                  <c:v>0</c:v>
                </c:pt>
                <c:pt idx="16583">
                  <c:v>0</c:v>
                </c:pt>
                <c:pt idx="16584">
                  <c:v>0</c:v>
                </c:pt>
                <c:pt idx="16585">
                  <c:v>0</c:v>
                </c:pt>
                <c:pt idx="16586">
                  <c:v>0</c:v>
                </c:pt>
                <c:pt idx="16587">
                  <c:v>0</c:v>
                </c:pt>
                <c:pt idx="16588">
                  <c:v>0</c:v>
                </c:pt>
                <c:pt idx="16589">
                  <c:v>0</c:v>
                </c:pt>
                <c:pt idx="16590">
                  <c:v>0</c:v>
                </c:pt>
                <c:pt idx="16591">
                  <c:v>0</c:v>
                </c:pt>
                <c:pt idx="16592">
                  <c:v>0</c:v>
                </c:pt>
                <c:pt idx="16593">
                  <c:v>0</c:v>
                </c:pt>
                <c:pt idx="16594">
                  <c:v>0</c:v>
                </c:pt>
                <c:pt idx="16595">
                  <c:v>0</c:v>
                </c:pt>
                <c:pt idx="16596">
                  <c:v>0</c:v>
                </c:pt>
                <c:pt idx="16597">
                  <c:v>0</c:v>
                </c:pt>
                <c:pt idx="16598">
                  <c:v>0</c:v>
                </c:pt>
                <c:pt idx="16599">
                  <c:v>0</c:v>
                </c:pt>
                <c:pt idx="16600">
                  <c:v>0</c:v>
                </c:pt>
                <c:pt idx="16601">
                  <c:v>0</c:v>
                </c:pt>
                <c:pt idx="16602">
                  <c:v>0</c:v>
                </c:pt>
                <c:pt idx="16603">
                  <c:v>0</c:v>
                </c:pt>
                <c:pt idx="16604">
                  <c:v>0</c:v>
                </c:pt>
                <c:pt idx="16605">
                  <c:v>0</c:v>
                </c:pt>
                <c:pt idx="16606">
                  <c:v>0</c:v>
                </c:pt>
                <c:pt idx="16607">
                  <c:v>0</c:v>
                </c:pt>
                <c:pt idx="16608">
                  <c:v>0</c:v>
                </c:pt>
                <c:pt idx="16609">
                  <c:v>0</c:v>
                </c:pt>
                <c:pt idx="16610">
                  <c:v>0</c:v>
                </c:pt>
                <c:pt idx="16611">
                  <c:v>0</c:v>
                </c:pt>
                <c:pt idx="16612">
                  <c:v>0</c:v>
                </c:pt>
                <c:pt idx="16613">
                  <c:v>0</c:v>
                </c:pt>
                <c:pt idx="16614">
                  <c:v>0</c:v>
                </c:pt>
                <c:pt idx="16615">
                  <c:v>0</c:v>
                </c:pt>
                <c:pt idx="16616">
                  <c:v>0</c:v>
                </c:pt>
                <c:pt idx="16617">
                  <c:v>0</c:v>
                </c:pt>
                <c:pt idx="16618">
                  <c:v>0</c:v>
                </c:pt>
                <c:pt idx="16619">
                  <c:v>0</c:v>
                </c:pt>
                <c:pt idx="16620">
                  <c:v>0</c:v>
                </c:pt>
                <c:pt idx="16621">
                  <c:v>0</c:v>
                </c:pt>
                <c:pt idx="16622">
                  <c:v>0</c:v>
                </c:pt>
                <c:pt idx="16623">
                  <c:v>0</c:v>
                </c:pt>
                <c:pt idx="16624">
                  <c:v>0</c:v>
                </c:pt>
                <c:pt idx="16625">
                  <c:v>0</c:v>
                </c:pt>
                <c:pt idx="16626">
                  <c:v>0</c:v>
                </c:pt>
                <c:pt idx="16627">
                  <c:v>0</c:v>
                </c:pt>
                <c:pt idx="16628">
                  <c:v>0</c:v>
                </c:pt>
                <c:pt idx="16629">
                  <c:v>0</c:v>
                </c:pt>
                <c:pt idx="16630">
                  <c:v>0</c:v>
                </c:pt>
                <c:pt idx="16631">
                  <c:v>0</c:v>
                </c:pt>
                <c:pt idx="16632">
                  <c:v>0</c:v>
                </c:pt>
                <c:pt idx="16633">
                  <c:v>0</c:v>
                </c:pt>
                <c:pt idx="16634">
                  <c:v>0</c:v>
                </c:pt>
                <c:pt idx="16635">
                  <c:v>0</c:v>
                </c:pt>
                <c:pt idx="16636">
                  <c:v>0</c:v>
                </c:pt>
                <c:pt idx="16637">
                  <c:v>0</c:v>
                </c:pt>
                <c:pt idx="16638">
                  <c:v>0</c:v>
                </c:pt>
                <c:pt idx="16639">
                  <c:v>0</c:v>
                </c:pt>
                <c:pt idx="16640">
                  <c:v>0</c:v>
                </c:pt>
                <c:pt idx="16641">
                  <c:v>0</c:v>
                </c:pt>
                <c:pt idx="16642">
                  <c:v>0</c:v>
                </c:pt>
                <c:pt idx="16643">
                  <c:v>0</c:v>
                </c:pt>
                <c:pt idx="16644">
                  <c:v>0</c:v>
                </c:pt>
                <c:pt idx="16645">
                  <c:v>0</c:v>
                </c:pt>
                <c:pt idx="16646">
                  <c:v>0</c:v>
                </c:pt>
                <c:pt idx="16647">
                  <c:v>0</c:v>
                </c:pt>
                <c:pt idx="16648">
                  <c:v>0</c:v>
                </c:pt>
                <c:pt idx="16649">
                  <c:v>0</c:v>
                </c:pt>
                <c:pt idx="16650">
                  <c:v>0</c:v>
                </c:pt>
                <c:pt idx="16651">
                  <c:v>0</c:v>
                </c:pt>
                <c:pt idx="16652">
                  <c:v>0</c:v>
                </c:pt>
                <c:pt idx="16653">
                  <c:v>1.8</c:v>
                </c:pt>
                <c:pt idx="16654">
                  <c:v>1.2</c:v>
                </c:pt>
                <c:pt idx="16655">
                  <c:v>0.8</c:v>
                </c:pt>
                <c:pt idx="16656">
                  <c:v>0.3</c:v>
                </c:pt>
                <c:pt idx="16657">
                  <c:v>0.2</c:v>
                </c:pt>
                <c:pt idx="16658">
                  <c:v>0</c:v>
                </c:pt>
                <c:pt idx="16659">
                  <c:v>0</c:v>
                </c:pt>
                <c:pt idx="16660">
                  <c:v>0</c:v>
                </c:pt>
                <c:pt idx="16661">
                  <c:v>0</c:v>
                </c:pt>
                <c:pt idx="16662">
                  <c:v>0</c:v>
                </c:pt>
                <c:pt idx="16663">
                  <c:v>0</c:v>
                </c:pt>
                <c:pt idx="16664">
                  <c:v>0</c:v>
                </c:pt>
                <c:pt idx="16665">
                  <c:v>0</c:v>
                </c:pt>
                <c:pt idx="16666">
                  <c:v>0</c:v>
                </c:pt>
                <c:pt idx="16667">
                  <c:v>0</c:v>
                </c:pt>
                <c:pt idx="16668">
                  <c:v>0</c:v>
                </c:pt>
                <c:pt idx="16669">
                  <c:v>0</c:v>
                </c:pt>
                <c:pt idx="16670">
                  <c:v>0</c:v>
                </c:pt>
                <c:pt idx="16671">
                  <c:v>0</c:v>
                </c:pt>
                <c:pt idx="16672">
                  <c:v>0</c:v>
                </c:pt>
                <c:pt idx="16673">
                  <c:v>0</c:v>
                </c:pt>
                <c:pt idx="16674">
                  <c:v>0</c:v>
                </c:pt>
                <c:pt idx="16675">
                  <c:v>0</c:v>
                </c:pt>
                <c:pt idx="16676">
                  <c:v>0</c:v>
                </c:pt>
                <c:pt idx="16677">
                  <c:v>0</c:v>
                </c:pt>
                <c:pt idx="16678">
                  <c:v>0</c:v>
                </c:pt>
                <c:pt idx="16679">
                  <c:v>0</c:v>
                </c:pt>
                <c:pt idx="16680">
                  <c:v>0</c:v>
                </c:pt>
                <c:pt idx="16681">
                  <c:v>0</c:v>
                </c:pt>
                <c:pt idx="16682">
                  <c:v>0</c:v>
                </c:pt>
                <c:pt idx="16683">
                  <c:v>0</c:v>
                </c:pt>
                <c:pt idx="16684">
                  <c:v>0</c:v>
                </c:pt>
                <c:pt idx="16685">
                  <c:v>0</c:v>
                </c:pt>
                <c:pt idx="16686">
                  <c:v>0</c:v>
                </c:pt>
                <c:pt idx="16687">
                  <c:v>0</c:v>
                </c:pt>
                <c:pt idx="16688">
                  <c:v>0</c:v>
                </c:pt>
                <c:pt idx="16689">
                  <c:v>0</c:v>
                </c:pt>
                <c:pt idx="16690">
                  <c:v>0</c:v>
                </c:pt>
                <c:pt idx="16691">
                  <c:v>0</c:v>
                </c:pt>
                <c:pt idx="16692">
                  <c:v>0</c:v>
                </c:pt>
                <c:pt idx="16693">
                  <c:v>0</c:v>
                </c:pt>
                <c:pt idx="16694">
                  <c:v>0</c:v>
                </c:pt>
                <c:pt idx="16695">
                  <c:v>0</c:v>
                </c:pt>
                <c:pt idx="16696">
                  <c:v>0</c:v>
                </c:pt>
                <c:pt idx="16697">
                  <c:v>0</c:v>
                </c:pt>
                <c:pt idx="16698">
                  <c:v>0</c:v>
                </c:pt>
                <c:pt idx="16699">
                  <c:v>0</c:v>
                </c:pt>
                <c:pt idx="16700">
                  <c:v>0</c:v>
                </c:pt>
                <c:pt idx="16701">
                  <c:v>0</c:v>
                </c:pt>
                <c:pt idx="16702">
                  <c:v>0</c:v>
                </c:pt>
                <c:pt idx="16703">
                  <c:v>0</c:v>
                </c:pt>
                <c:pt idx="16704">
                  <c:v>0</c:v>
                </c:pt>
                <c:pt idx="16705">
                  <c:v>0</c:v>
                </c:pt>
                <c:pt idx="16706">
                  <c:v>0</c:v>
                </c:pt>
                <c:pt idx="16707">
                  <c:v>0</c:v>
                </c:pt>
                <c:pt idx="16708">
                  <c:v>0</c:v>
                </c:pt>
                <c:pt idx="16709">
                  <c:v>0</c:v>
                </c:pt>
                <c:pt idx="16710">
                  <c:v>0</c:v>
                </c:pt>
                <c:pt idx="16711">
                  <c:v>0</c:v>
                </c:pt>
                <c:pt idx="16712">
                  <c:v>0</c:v>
                </c:pt>
                <c:pt idx="16713">
                  <c:v>0</c:v>
                </c:pt>
                <c:pt idx="16714">
                  <c:v>0</c:v>
                </c:pt>
                <c:pt idx="16715">
                  <c:v>0</c:v>
                </c:pt>
                <c:pt idx="16716">
                  <c:v>0</c:v>
                </c:pt>
                <c:pt idx="16717">
                  <c:v>0</c:v>
                </c:pt>
                <c:pt idx="16718">
                  <c:v>0</c:v>
                </c:pt>
                <c:pt idx="16719">
                  <c:v>0</c:v>
                </c:pt>
                <c:pt idx="16720">
                  <c:v>0</c:v>
                </c:pt>
                <c:pt idx="16721">
                  <c:v>0</c:v>
                </c:pt>
                <c:pt idx="16722">
                  <c:v>0</c:v>
                </c:pt>
                <c:pt idx="16723">
                  <c:v>0</c:v>
                </c:pt>
                <c:pt idx="16724">
                  <c:v>0</c:v>
                </c:pt>
                <c:pt idx="16725">
                  <c:v>0</c:v>
                </c:pt>
                <c:pt idx="16726">
                  <c:v>0</c:v>
                </c:pt>
                <c:pt idx="16727">
                  <c:v>0</c:v>
                </c:pt>
                <c:pt idx="16728">
                  <c:v>0</c:v>
                </c:pt>
                <c:pt idx="16729">
                  <c:v>0</c:v>
                </c:pt>
                <c:pt idx="16730">
                  <c:v>0</c:v>
                </c:pt>
                <c:pt idx="16731">
                  <c:v>0</c:v>
                </c:pt>
                <c:pt idx="16732">
                  <c:v>0</c:v>
                </c:pt>
                <c:pt idx="16733">
                  <c:v>0</c:v>
                </c:pt>
                <c:pt idx="16734">
                  <c:v>0</c:v>
                </c:pt>
                <c:pt idx="16735">
                  <c:v>0</c:v>
                </c:pt>
                <c:pt idx="16736">
                  <c:v>0</c:v>
                </c:pt>
                <c:pt idx="16737">
                  <c:v>0</c:v>
                </c:pt>
                <c:pt idx="16738">
                  <c:v>0</c:v>
                </c:pt>
                <c:pt idx="16739">
                  <c:v>0</c:v>
                </c:pt>
                <c:pt idx="16740">
                  <c:v>0</c:v>
                </c:pt>
                <c:pt idx="16741">
                  <c:v>0</c:v>
                </c:pt>
                <c:pt idx="16742">
                  <c:v>0</c:v>
                </c:pt>
                <c:pt idx="16743">
                  <c:v>0</c:v>
                </c:pt>
                <c:pt idx="16744">
                  <c:v>0</c:v>
                </c:pt>
                <c:pt idx="16745">
                  <c:v>0</c:v>
                </c:pt>
                <c:pt idx="16746">
                  <c:v>0</c:v>
                </c:pt>
                <c:pt idx="16747">
                  <c:v>0</c:v>
                </c:pt>
                <c:pt idx="16748">
                  <c:v>0</c:v>
                </c:pt>
                <c:pt idx="16749">
                  <c:v>0</c:v>
                </c:pt>
                <c:pt idx="16750">
                  <c:v>0</c:v>
                </c:pt>
                <c:pt idx="16751">
                  <c:v>0</c:v>
                </c:pt>
                <c:pt idx="16752">
                  <c:v>0</c:v>
                </c:pt>
                <c:pt idx="16753">
                  <c:v>0</c:v>
                </c:pt>
                <c:pt idx="16754">
                  <c:v>0</c:v>
                </c:pt>
                <c:pt idx="16755">
                  <c:v>0</c:v>
                </c:pt>
                <c:pt idx="16756">
                  <c:v>0</c:v>
                </c:pt>
                <c:pt idx="16757">
                  <c:v>0</c:v>
                </c:pt>
                <c:pt idx="16758">
                  <c:v>0</c:v>
                </c:pt>
                <c:pt idx="16759">
                  <c:v>0</c:v>
                </c:pt>
                <c:pt idx="16760">
                  <c:v>0</c:v>
                </c:pt>
                <c:pt idx="16761">
                  <c:v>0</c:v>
                </c:pt>
                <c:pt idx="16762">
                  <c:v>0</c:v>
                </c:pt>
                <c:pt idx="16763">
                  <c:v>0</c:v>
                </c:pt>
                <c:pt idx="16764">
                  <c:v>0</c:v>
                </c:pt>
                <c:pt idx="16765">
                  <c:v>0</c:v>
                </c:pt>
                <c:pt idx="16766">
                  <c:v>0</c:v>
                </c:pt>
                <c:pt idx="16767">
                  <c:v>0</c:v>
                </c:pt>
                <c:pt idx="16768">
                  <c:v>0</c:v>
                </c:pt>
                <c:pt idx="16769">
                  <c:v>0</c:v>
                </c:pt>
                <c:pt idx="16770">
                  <c:v>0</c:v>
                </c:pt>
                <c:pt idx="16771">
                  <c:v>0</c:v>
                </c:pt>
                <c:pt idx="16772">
                  <c:v>0</c:v>
                </c:pt>
                <c:pt idx="16773">
                  <c:v>0</c:v>
                </c:pt>
                <c:pt idx="16774">
                  <c:v>0</c:v>
                </c:pt>
                <c:pt idx="16775">
                  <c:v>0</c:v>
                </c:pt>
                <c:pt idx="16776">
                  <c:v>0</c:v>
                </c:pt>
                <c:pt idx="16777">
                  <c:v>0</c:v>
                </c:pt>
                <c:pt idx="16778">
                  <c:v>0</c:v>
                </c:pt>
                <c:pt idx="16779">
                  <c:v>0</c:v>
                </c:pt>
                <c:pt idx="16780">
                  <c:v>0</c:v>
                </c:pt>
                <c:pt idx="16781">
                  <c:v>0</c:v>
                </c:pt>
                <c:pt idx="16782">
                  <c:v>0</c:v>
                </c:pt>
                <c:pt idx="16783">
                  <c:v>0</c:v>
                </c:pt>
                <c:pt idx="16784">
                  <c:v>0</c:v>
                </c:pt>
                <c:pt idx="16785">
                  <c:v>0</c:v>
                </c:pt>
                <c:pt idx="16786">
                  <c:v>0</c:v>
                </c:pt>
                <c:pt idx="16787">
                  <c:v>0</c:v>
                </c:pt>
                <c:pt idx="16788">
                  <c:v>0</c:v>
                </c:pt>
                <c:pt idx="16789">
                  <c:v>0</c:v>
                </c:pt>
                <c:pt idx="16790">
                  <c:v>0</c:v>
                </c:pt>
                <c:pt idx="16791">
                  <c:v>0</c:v>
                </c:pt>
                <c:pt idx="16792">
                  <c:v>0</c:v>
                </c:pt>
                <c:pt idx="16793">
                  <c:v>0</c:v>
                </c:pt>
                <c:pt idx="16794">
                  <c:v>0</c:v>
                </c:pt>
                <c:pt idx="16795">
                  <c:v>0</c:v>
                </c:pt>
                <c:pt idx="16796">
                  <c:v>0</c:v>
                </c:pt>
                <c:pt idx="16797">
                  <c:v>0</c:v>
                </c:pt>
                <c:pt idx="16798">
                  <c:v>0</c:v>
                </c:pt>
                <c:pt idx="16799">
                  <c:v>0</c:v>
                </c:pt>
                <c:pt idx="16800">
                  <c:v>0</c:v>
                </c:pt>
                <c:pt idx="16801">
                  <c:v>0</c:v>
                </c:pt>
                <c:pt idx="16802">
                  <c:v>0</c:v>
                </c:pt>
                <c:pt idx="16803">
                  <c:v>0</c:v>
                </c:pt>
                <c:pt idx="16804">
                  <c:v>0</c:v>
                </c:pt>
                <c:pt idx="16805">
                  <c:v>0</c:v>
                </c:pt>
                <c:pt idx="16806">
                  <c:v>0</c:v>
                </c:pt>
                <c:pt idx="16807">
                  <c:v>0</c:v>
                </c:pt>
                <c:pt idx="16808">
                  <c:v>0</c:v>
                </c:pt>
                <c:pt idx="16809">
                  <c:v>0</c:v>
                </c:pt>
                <c:pt idx="16810">
                  <c:v>0</c:v>
                </c:pt>
                <c:pt idx="16811">
                  <c:v>0</c:v>
                </c:pt>
                <c:pt idx="16812">
                  <c:v>0</c:v>
                </c:pt>
                <c:pt idx="16813">
                  <c:v>0</c:v>
                </c:pt>
                <c:pt idx="16814">
                  <c:v>0</c:v>
                </c:pt>
                <c:pt idx="16815">
                  <c:v>0</c:v>
                </c:pt>
                <c:pt idx="16816">
                  <c:v>0</c:v>
                </c:pt>
                <c:pt idx="16817">
                  <c:v>0</c:v>
                </c:pt>
                <c:pt idx="16818">
                  <c:v>0</c:v>
                </c:pt>
                <c:pt idx="16819">
                  <c:v>0.2</c:v>
                </c:pt>
                <c:pt idx="16820">
                  <c:v>0</c:v>
                </c:pt>
                <c:pt idx="16821">
                  <c:v>0</c:v>
                </c:pt>
                <c:pt idx="16822">
                  <c:v>0</c:v>
                </c:pt>
                <c:pt idx="16823">
                  <c:v>0</c:v>
                </c:pt>
                <c:pt idx="16824">
                  <c:v>0</c:v>
                </c:pt>
                <c:pt idx="16825">
                  <c:v>0</c:v>
                </c:pt>
                <c:pt idx="16826">
                  <c:v>0</c:v>
                </c:pt>
                <c:pt idx="16827">
                  <c:v>0</c:v>
                </c:pt>
                <c:pt idx="16828">
                  <c:v>0</c:v>
                </c:pt>
                <c:pt idx="16829">
                  <c:v>0</c:v>
                </c:pt>
                <c:pt idx="16830">
                  <c:v>0</c:v>
                </c:pt>
                <c:pt idx="16831">
                  <c:v>0</c:v>
                </c:pt>
                <c:pt idx="16832">
                  <c:v>0</c:v>
                </c:pt>
                <c:pt idx="16833">
                  <c:v>0</c:v>
                </c:pt>
                <c:pt idx="16834">
                  <c:v>0</c:v>
                </c:pt>
                <c:pt idx="16835">
                  <c:v>0</c:v>
                </c:pt>
                <c:pt idx="16836">
                  <c:v>0</c:v>
                </c:pt>
                <c:pt idx="16837">
                  <c:v>0</c:v>
                </c:pt>
                <c:pt idx="16838">
                  <c:v>0</c:v>
                </c:pt>
                <c:pt idx="16839">
                  <c:v>0</c:v>
                </c:pt>
                <c:pt idx="16840">
                  <c:v>0</c:v>
                </c:pt>
                <c:pt idx="16841">
                  <c:v>0</c:v>
                </c:pt>
                <c:pt idx="16842">
                  <c:v>0</c:v>
                </c:pt>
                <c:pt idx="16843">
                  <c:v>0</c:v>
                </c:pt>
                <c:pt idx="16844">
                  <c:v>0</c:v>
                </c:pt>
                <c:pt idx="16845">
                  <c:v>0</c:v>
                </c:pt>
                <c:pt idx="16846">
                  <c:v>0</c:v>
                </c:pt>
                <c:pt idx="16847">
                  <c:v>0</c:v>
                </c:pt>
                <c:pt idx="16848">
                  <c:v>0</c:v>
                </c:pt>
                <c:pt idx="16849">
                  <c:v>0</c:v>
                </c:pt>
                <c:pt idx="16850">
                  <c:v>0</c:v>
                </c:pt>
                <c:pt idx="16851">
                  <c:v>0</c:v>
                </c:pt>
                <c:pt idx="16852">
                  <c:v>0</c:v>
                </c:pt>
                <c:pt idx="16853">
                  <c:v>0</c:v>
                </c:pt>
                <c:pt idx="16854">
                  <c:v>0</c:v>
                </c:pt>
                <c:pt idx="16855">
                  <c:v>0</c:v>
                </c:pt>
                <c:pt idx="16856">
                  <c:v>0</c:v>
                </c:pt>
                <c:pt idx="16857">
                  <c:v>0</c:v>
                </c:pt>
                <c:pt idx="16858">
                  <c:v>0</c:v>
                </c:pt>
                <c:pt idx="16859">
                  <c:v>0</c:v>
                </c:pt>
                <c:pt idx="16860">
                  <c:v>0</c:v>
                </c:pt>
                <c:pt idx="16861">
                  <c:v>0</c:v>
                </c:pt>
                <c:pt idx="16862">
                  <c:v>0</c:v>
                </c:pt>
                <c:pt idx="16863">
                  <c:v>0</c:v>
                </c:pt>
                <c:pt idx="16864">
                  <c:v>0</c:v>
                </c:pt>
                <c:pt idx="16865">
                  <c:v>0</c:v>
                </c:pt>
                <c:pt idx="16866">
                  <c:v>0</c:v>
                </c:pt>
                <c:pt idx="16867">
                  <c:v>0</c:v>
                </c:pt>
                <c:pt idx="16868">
                  <c:v>0</c:v>
                </c:pt>
                <c:pt idx="16869">
                  <c:v>0</c:v>
                </c:pt>
                <c:pt idx="16870">
                  <c:v>0</c:v>
                </c:pt>
                <c:pt idx="16871">
                  <c:v>0</c:v>
                </c:pt>
                <c:pt idx="16872">
                  <c:v>0</c:v>
                </c:pt>
                <c:pt idx="16873">
                  <c:v>0</c:v>
                </c:pt>
                <c:pt idx="16874">
                  <c:v>0</c:v>
                </c:pt>
                <c:pt idx="16875">
                  <c:v>0</c:v>
                </c:pt>
                <c:pt idx="16876">
                  <c:v>0</c:v>
                </c:pt>
                <c:pt idx="16877">
                  <c:v>0</c:v>
                </c:pt>
                <c:pt idx="16878">
                  <c:v>0</c:v>
                </c:pt>
                <c:pt idx="16879">
                  <c:v>0</c:v>
                </c:pt>
                <c:pt idx="16880">
                  <c:v>0</c:v>
                </c:pt>
                <c:pt idx="16881">
                  <c:v>0</c:v>
                </c:pt>
                <c:pt idx="16882">
                  <c:v>0</c:v>
                </c:pt>
                <c:pt idx="16883">
                  <c:v>0</c:v>
                </c:pt>
                <c:pt idx="16884">
                  <c:v>0</c:v>
                </c:pt>
                <c:pt idx="16885">
                  <c:v>0</c:v>
                </c:pt>
                <c:pt idx="16886">
                  <c:v>0</c:v>
                </c:pt>
                <c:pt idx="16887">
                  <c:v>0</c:v>
                </c:pt>
                <c:pt idx="16888">
                  <c:v>0</c:v>
                </c:pt>
                <c:pt idx="16889">
                  <c:v>0</c:v>
                </c:pt>
                <c:pt idx="16890">
                  <c:v>0</c:v>
                </c:pt>
                <c:pt idx="16891">
                  <c:v>0</c:v>
                </c:pt>
                <c:pt idx="16892">
                  <c:v>0</c:v>
                </c:pt>
                <c:pt idx="16893">
                  <c:v>0</c:v>
                </c:pt>
                <c:pt idx="16894">
                  <c:v>0</c:v>
                </c:pt>
                <c:pt idx="16895">
                  <c:v>0</c:v>
                </c:pt>
                <c:pt idx="16896">
                  <c:v>0</c:v>
                </c:pt>
                <c:pt idx="16897">
                  <c:v>0</c:v>
                </c:pt>
                <c:pt idx="16898">
                  <c:v>0</c:v>
                </c:pt>
                <c:pt idx="16899">
                  <c:v>0</c:v>
                </c:pt>
                <c:pt idx="16900">
                  <c:v>0</c:v>
                </c:pt>
                <c:pt idx="16901">
                  <c:v>0</c:v>
                </c:pt>
                <c:pt idx="16902">
                  <c:v>0</c:v>
                </c:pt>
                <c:pt idx="16903">
                  <c:v>0</c:v>
                </c:pt>
                <c:pt idx="16904">
                  <c:v>0</c:v>
                </c:pt>
                <c:pt idx="16905">
                  <c:v>0</c:v>
                </c:pt>
                <c:pt idx="16906">
                  <c:v>0</c:v>
                </c:pt>
                <c:pt idx="16907">
                  <c:v>0</c:v>
                </c:pt>
                <c:pt idx="16908">
                  <c:v>0</c:v>
                </c:pt>
                <c:pt idx="16909">
                  <c:v>0</c:v>
                </c:pt>
                <c:pt idx="16910">
                  <c:v>0</c:v>
                </c:pt>
                <c:pt idx="16911">
                  <c:v>0.3</c:v>
                </c:pt>
                <c:pt idx="16912">
                  <c:v>0.1</c:v>
                </c:pt>
                <c:pt idx="16913">
                  <c:v>0.4</c:v>
                </c:pt>
                <c:pt idx="16914">
                  <c:v>4</c:v>
                </c:pt>
                <c:pt idx="16915">
                  <c:v>5.0999999999999996</c:v>
                </c:pt>
                <c:pt idx="16916">
                  <c:v>1.6</c:v>
                </c:pt>
                <c:pt idx="16917">
                  <c:v>0.1</c:v>
                </c:pt>
                <c:pt idx="16918">
                  <c:v>0</c:v>
                </c:pt>
                <c:pt idx="16919">
                  <c:v>0.1</c:v>
                </c:pt>
                <c:pt idx="16920">
                  <c:v>0</c:v>
                </c:pt>
                <c:pt idx="16921">
                  <c:v>0</c:v>
                </c:pt>
                <c:pt idx="16922">
                  <c:v>0</c:v>
                </c:pt>
                <c:pt idx="16923">
                  <c:v>0</c:v>
                </c:pt>
                <c:pt idx="16924">
                  <c:v>0</c:v>
                </c:pt>
                <c:pt idx="16925">
                  <c:v>0</c:v>
                </c:pt>
                <c:pt idx="16926">
                  <c:v>0</c:v>
                </c:pt>
                <c:pt idx="16927">
                  <c:v>0</c:v>
                </c:pt>
                <c:pt idx="16928">
                  <c:v>0</c:v>
                </c:pt>
                <c:pt idx="16929">
                  <c:v>0</c:v>
                </c:pt>
                <c:pt idx="16930">
                  <c:v>0</c:v>
                </c:pt>
                <c:pt idx="16931">
                  <c:v>0</c:v>
                </c:pt>
                <c:pt idx="16932">
                  <c:v>0</c:v>
                </c:pt>
                <c:pt idx="16933">
                  <c:v>0</c:v>
                </c:pt>
                <c:pt idx="16934">
                  <c:v>0</c:v>
                </c:pt>
                <c:pt idx="16935">
                  <c:v>0</c:v>
                </c:pt>
                <c:pt idx="16936">
                  <c:v>0</c:v>
                </c:pt>
                <c:pt idx="16937">
                  <c:v>0</c:v>
                </c:pt>
                <c:pt idx="16938">
                  <c:v>0</c:v>
                </c:pt>
                <c:pt idx="16939">
                  <c:v>0</c:v>
                </c:pt>
                <c:pt idx="16940">
                  <c:v>0</c:v>
                </c:pt>
                <c:pt idx="16941">
                  <c:v>0</c:v>
                </c:pt>
                <c:pt idx="16942">
                  <c:v>0</c:v>
                </c:pt>
                <c:pt idx="16943">
                  <c:v>0.4</c:v>
                </c:pt>
                <c:pt idx="16944">
                  <c:v>1.6</c:v>
                </c:pt>
                <c:pt idx="16945">
                  <c:v>1.6</c:v>
                </c:pt>
                <c:pt idx="16946">
                  <c:v>1.7</c:v>
                </c:pt>
                <c:pt idx="16947">
                  <c:v>0.1</c:v>
                </c:pt>
                <c:pt idx="16948">
                  <c:v>0.3</c:v>
                </c:pt>
                <c:pt idx="16949">
                  <c:v>0</c:v>
                </c:pt>
                <c:pt idx="16950">
                  <c:v>0</c:v>
                </c:pt>
                <c:pt idx="16951">
                  <c:v>0</c:v>
                </c:pt>
                <c:pt idx="16952">
                  <c:v>0</c:v>
                </c:pt>
                <c:pt idx="16953">
                  <c:v>0</c:v>
                </c:pt>
                <c:pt idx="16954">
                  <c:v>0</c:v>
                </c:pt>
                <c:pt idx="16955">
                  <c:v>0</c:v>
                </c:pt>
                <c:pt idx="16956">
                  <c:v>0</c:v>
                </c:pt>
                <c:pt idx="16957">
                  <c:v>0</c:v>
                </c:pt>
                <c:pt idx="16958">
                  <c:v>0</c:v>
                </c:pt>
                <c:pt idx="16959">
                  <c:v>0</c:v>
                </c:pt>
                <c:pt idx="16960">
                  <c:v>0</c:v>
                </c:pt>
                <c:pt idx="16961">
                  <c:v>0</c:v>
                </c:pt>
                <c:pt idx="16962">
                  <c:v>0</c:v>
                </c:pt>
                <c:pt idx="16963">
                  <c:v>0</c:v>
                </c:pt>
                <c:pt idx="16964">
                  <c:v>0</c:v>
                </c:pt>
                <c:pt idx="16965">
                  <c:v>0</c:v>
                </c:pt>
                <c:pt idx="16966">
                  <c:v>0</c:v>
                </c:pt>
                <c:pt idx="16967">
                  <c:v>0</c:v>
                </c:pt>
                <c:pt idx="16968">
                  <c:v>0</c:v>
                </c:pt>
                <c:pt idx="16969">
                  <c:v>0</c:v>
                </c:pt>
                <c:pt idx="16970">
                  <c:v>0</c:v>
                </c:pt>
                <c:pt idx="16971">
                  <c:v>0</c:v>
                </c:pt>
                <c:pt idx="16972">
                  <c:v>0</c:v>
                </c:pt>
                <c:pt idx="16973">
                  <c:v>0</c:v>
                </c:pt>
                <c:pt idx="16974">
                  <c:v>0</c:v>
                </c:pt>
                <c:pt idx="16975">
                  <c:v>0</c:v>
                </c:pt>
                <c:pt idx="16976">
                  <c:v>0</c:v>
                </c:pt>
                <c:pt idx="16977">
                  <c:v>0</c:v>
                </c:pt>
                <c:pt idx="16978">
                  <c:v>0</c:v>
                </c:pt>
                <c:pt idx="16979">
                  <c:v>0</c:v>
                </c:pt>
                <c:pt idx="16980">
                  <c:v>0</c:v>
                </c:pt>
                <c:pt idx="16981">
                  <c:v>0</c:v>
                </c:pt>
                <c:pt idx="16982">
                  <c:v>0</c:v>
                </c:pt>
                <c:pt idx="16983">
                  <c:v>0</c:v>
                </c:pt>
                <c:pt idx="16984">
                  <c:v>0</c:v>
                </c:pt>
                <c:pt idx="16985">
                  <c:v>0</c:v>
                </c:pt>
                <c:pt idx="16986">
                  <c:v>0</c:v>
                </c:pt>
                <c:pt idx="16987">
                  <c:v>0</c:v>
                </c:pt>
                <c:pt idx="16988">
                  <c:v>0</c:v>
                </c:pt>
                <c:pt idx="16989">
                  <c:v>0</c:v>
                </c:pt>
                <c:pt idx="16990">
                  <c:v>0</c:v>
                </c:pt>
                <c:pt idx="16991">
                  <c:v>0</c:v>
                </c:pt>
                <c:pt idx="16992">
                  <c:v>0</c:v>
                </c:pt>
                <c:pt idx="16993">
                  <c:v>0</c:v>
                </c:pt>
                <c:pt idx="16994">
                  <c:v>0</c:v>
                </c:pt>
                <c:pt idx="16995">
                  <c:v>0</c:v>
                </c:pt>
                <c:pt idx="16996">
                  <c:v>0</c:v>
                </c:pt>
                <c:pt idx="16997">
                  <c:v>0</c:v>
                </c:pt>
                <c:pt idx="16998">
                  <c:v>0</c:v>
                </c:pt>
                <c:pt idx="16999">
                  <c:v>0</c:v>
                </c:pt>
                <c:pt idx="17000">
                  <c:v>0</c:v>
                </c:pt>
                <c:pt idx="17001">
                  <c:v>0</c:v>
                </c:pt>
                <c:pt idx="17002">
                  <c:v>0</c:v>
                </c:pt>
                <c:pt idx="17003">
                  <c:v>0</c:v>
                </c:pt>
                <c:pt idx="17004">
                  <c:v>0</c:v>
                </c:pt>
                <c:pt idx="17005">
                  <c:v>0</c:v>
                </c:pt>
                <c:pt idx="17006">
                  <c:v>0</c:v>
                </c:pt>
                <c:pt idx="17007">
                  <c:v>0</c:v>
                </c:pt>
                <c:pt idx="17008">
                  <c:v>0</c:v>
                </c:pt>
                <c:pt idx="17009">
                  <c:v>0</c:v>
                </c:pt>
                <c:pt idx="17010">
                  <c:v>0</c:v>
                </c:pt>
                <c:pt idx="17011">
                  <c:v>0</c:v>
                </c:pt>
                <c:pt idx="17012">
                  <c:v>0</c:v>
                </c:pt>
                <c:pt idx="17013">
                  <c:v>0</c:v>
                </c:pt>
                <c:pt idx="17014">
                  <c:v>0</c:v>
                </c:pt>
                <c:pt idx="17015">
                  <c:v>0</c:v>
                </c:pt>
                <c:pt idx="17016">
                  <c:v>0</c:v>
                </c:pt>
                <c:pt idx="17017">
                  <c:v>0</c:v>
                </c:pt>
                <c:pt idx="17018">
                  <c:v>0</c:v>
                </c:pt>
                <c:pt idx="17019">
                  <c:v>0</c:v>
                </c:pt>
                <c:pt idx="17020">
                  <c:v>0</c:v>
                </c:pt>
                <c:pt idx="17021">
                  <c:v>0</c:v>
                </c:pt>
                <c:pt idx="17022">
                  <c:v>0</c:v>
                </c:pt>
                <c:pt idx="17023">
                  <c:v>0</c:v>
                </c:pt>
                <c:pt idx="17024">
                  <c:v>0</c:v>
                </c:pt>
                <c:pt idx="17025">
                  <c:v>0</c:v>
                </c:pt>
                <c:pt idx="17026">
                  <c:v>0</c:v>
                </c:pt>
                <c:pt idx="17027">
                  <c:v>0</c:v>
                </c:pt>
                <c:pt idx="17028">
                  <c:v>0</c:v>
                </c:pt>
                <c:pt idx="17029">
                  <c:v>0</c:v>
                </c:pt>
                <c:pt idx="17030">
                  <c:v>0</c:v>
                </c:pt>
                <c:pt idx="17031">
                  <c:v>0</c:v>
                </c:pt>
                <c:pt idx="17032">
                  <c:v>0</c:v>
                </c:pt>
                <c:pt idx="17033">
                  <c:v>0</c:v>
                </c:pt>
                <c:pt idx="17034">
                  <c:v>0</c:v>
                </c:pt>
                <c:pt idx="17035">
                  <c:v>0</c:v>
                </c:pt>
                <c:pt idx="17036">
                  <c:v>0</c:v>
                </c:pt>
                <c:pt idx="17037">
                  <c:v>0</c:v>
                </c:pt>
                <c:pt idx="17038">
                  <c:v>0</c:v>
                </c:pt>
                <c:pt idx="17039">
                  <c:v>0</c:v>
                </c:pt>
                <c:pt idx="17040">
                  <c:v>0</c:v>
                </c:pt>
                <c:pt idx="17041">
                  <c:v>0</c:v>
                </c:pt>
                <c:pt idx="17042">
                  <c:v>0</c:v>
                </c:pt>
                <c:pt idx="17043">
                  <c:v>0</c:v>
                </c:pt>
                <c:pt idx="17044">
                  <c:v>0</c:v>
                </c:pt>
                <c:pt idx="17045">
                  <c:v>0</c:v>
                </c:pt>
                <c:pt idx="17046">
                  <c:v>0</c:v>
                </c:pt>
                <c:pt idx="17047">
                  <c:v>0</c:v>
                </c:pt>
                <c:pt idx="17048">
                  <c:v>0</c:v>
                </c:pt>
                <c:pt idx="17049">
                  <c:v>0</c:v>
                </c:pt>
                <c:pt idx="17050">
                  <c:v>0</c:v>
                </c:pt>
                <c:pt idx="17051">
                  <c:v>0</c:v>
                </c:pt>
                <c:pt idx="17052">
                  <c:v>0</c:v>
                </c:pt>
                <c:pt idx="17053">
                  <c:v>0</c:v>
                </c:pt>
                <c:pt idx="17054">
                  <c:v>0</c:v>
                </c:pt>
                <c:pt idx="17055">
                  <c:v>0</c:v>
                </c:pt>
                <c:pt idx="17056">
                  <c:v>0</c:v>
                </c:pt>
                <c:pt idx="17057">
                  <c:v>0</c:v>
                </c:pt>
                <c:pt idx="17058">
                  <c:v>0</c:v>
                </c:pt>
                <c:pt idx="17059">
                  <c:v>0</c:v>
                </c:pt>
                <c:pt idx="17060">
                  <c:v>0</c:v>
                </c:pt>
                <c:pt idx="17061">
                  <c:v>0</c:v>
                </c:pt>
                <c:pt idx="17062">
                  <c:v>0</c:v>
                </c:pt>
                <c:pt idx="17063">
                  <c:v>0</c:v>
                </c:pt>
                <c:pt idx="17064">
                  <c:v>0</c:v>
                </c:pt>
                <c:pt idx="17065">
                  <c:v>0</c:v>
                </c:pt>
                <c:pt idx="17066">
                  <c:v>0</c:v>
                </c:pt>
                <c:pt idx="17067">
                  <c:v>0</c:v>
                </c:pt>
                <c:pt idx="17068">
                  <c:v>0</c:v>
                </c:pt>
                <c:pt idx="17069">
                  <c:v>0</c:v>
                </c:pt>
                <c:pt idx="17070">
                  <c:v>0</c:v>
                </c:pt>
                <c:pt idx="17071">
                  <c:v>0</c:v>
                </c:pt>
                <c:pt idx="17072">
                  <c:v>0</c:v>
                </c:pt>
                <c:pt idx="17073">
                  <c:v>0</c:v>
                </c:pt>
                <c:pt idx="17074">
                  <c:v>0</c:v>
                </c:pt>
                <c:pt idx="17075">
                  <c:v>0</c:v>
                </c:pt>
                <c:pt idx="17076">
                  <c:v>0</c:v>
                </c:pt>
                <c:pt idx="17077">
                  <c:v>0</c:v>
                </c:pt>
                <c:pt idx="17078">
                  <c:v>0</c:v>
                </c:pt>
                <c:pt idx="17079">
                  <c:v>0</c:v>
                </c:pt>
                <c:pt idx="17080">
                  <c:v>0</c:v>
                </c:pt>
                <c:pt idx="17081">
                  <c:v>0</c:v>
                </c:pt>
                <c:pt idx="17082">
                  <c:v>0</c:v>
                </c:pt>
                <c:pt idx="17083">
                  <c:v>0</c:v>
                </c:pt>
                <c:pt idx="17084">
                  <c:v>0</c:v>
                </c:pt>
                <c:pt idx="17085">
                  <c:v>0</c:v>
                </c:pt>
                <c:pt idx="17086">
                  <c:v>0</c:v>
                </c:pt>
                <c:pt idx="17087">
                  <c:v>0</c:v>
                </c:pt>
                <c:pt idx="17088">
                  <c:v>0</c:v>
                </c:pt>
                <c:pt idx="17089">
                  <c:v>0</c:v>
                </c:pt>
                <c:pt idx="17090">
                  <c:v>0</c:v>
                </c:pt>
                <c:pt idx="17091">
                  <c:v>0</c:v>
                </c:pt>
                <c:pt idx="17092">
                  <c:v>0</c:v>
                </c:pt>
                <c:pt idx="17093">
                  <c:v>0</c:v>
                </c:pt>
                <c:pt idx="17094">
                  <c:v>0</c:v>
                </c:pt>
                <c:pt idx="17095">
                  <c:v>0</c:v>
                </c:pt>
                <c:pt idx="17096">
                  <c:v>0</c:v>
                </c:pt>
                <c:pt idx="17097">
                  <c:v>0</c:v>
                </c:pt>
                <c:pt idx="17098">
                  <c:v>0</c:v>
                </c:pt>
                <c:pt idx="17099">
                  <c:v>0</c:v>
                </c:pt>
                <c:pt idx="17100">
                  <c:v>0</c:v>
                </c:pt>
                <c:pt idx="17101">
                  <c:v>0</c:v>
                </c:pt>
                <c:pt idx="17102">
                  <c:v>0</c:v>
                </c:pt>
                <c:pt idx="17103">
                  <c:v>0</c:v>
                </c:pt>
                <c:pt idx="17104">
                  <c:v>0</c:v>
                </c:pt>
                <c:pt idx="17105">
                  <c:v>0</c:v>
                </c:pt>
                <c:pt idx="17106">
                  <c:v>0</c:v>
                </c:pt>
                <c:pt idx="17107">
                  <c:v>1.7</c:v>
                </c:pt>
                <c:pt idx="17108">
                  <c:v>0.3</c:v>
                </c:pt>
                <c:pt idx="17109">
                  <c:v>0.8</c:v>
                </c:pt>
                <c:pt idx="17110">
                  <c:v>0</c:v>
                </c:pt>
                <c:pt idx="17111">
                  <c:v>0</c:v>
                </c:pt>
                <c:pt idx="17112">
                  <c:v>0</c:v>
                </c:pt>
                <c:pt idx="17113">
                  <c:v>0</c:v>
                </c:pt>
                <c:pt idx="17114">
                  <c:v>0</c:v>
                </c:pt>
                <c:pt idx="17115">
                  <c:v>0</c:v>
                </c:pt>
                <c:pt idx="17116">
                  <c:v>0</c:v>
                </c:pt>
                <c:pt idx="17117">
                  <c:v>0</c:v>
                </c:pt>
                <c:pt idx="17118">
                  <c:v>0</c:v>
                </c:pt>
                <c:pt idx="17119">
                  <c:v>0</c:v>
                </c:pt>
                <c:pt idx="17120">
                  <c:v>0</c:v>
                </c:pt>
                <c:pt idx="17121">
                  <c:v>0</c:v>
                </c:pt>
                <c:pt idx="17122">
                  <c:v>0</c:v>
                </c:pt>
                <c:pt idx="17123">
                  <c:v>0</c:v>
                </c:pt>
                <c:pt idx="17124">
                  <c:v>0</c:v>
                </c:pt>
                <c:pt idx="17125">
                  <c:v>0</c:v>
                </c:pt>
                <c:pt idx="17126">
                  <c:v>0</c:v>
                </c:pt>
                <c:pt idx="17127">
                  <c:v>0</c:v>
                </c:pt>
                <c:pt idx="17128">
                  <c:v>0</c:v>
                </c:pt>
                <c:pt idx="17129">
                  <c:v>0</c:v>
                </c:pt>
                <c:pt idx="17130">
                  <c:v>0</c:v>
                </c:pt>
                <c:pt idx="17131">
                  <c:v>0</c:v>
                </c:pt>
                <c:pt idx="17132">
                  <c:v>0</c:v>
                </c:pt>
                <c:pt idx="17133">
                  <c:v>0</c:v>
                </c:pt>
                <c:pt idx="17134">
                  <c:v>0</c:v>
                </c:pt>
                <c:pt idx="17135">
                  <c:v>0</c:v>
                </c:pt>
                <c:pt idx="17136">
                  <c:v>0</c:v>
                </c:pt>
                <c:pt idx="17137">
                  <c:v>0</c:v>
                </c:pt>
                <c:pt idx="17138">
                  <c:v>0</c:v>
                </c:pt>
                <c:pt idx="17139">
                  <c:v>0</c:v>
                </c:pt>
                <c:pt idx="17140">
                  <c:v>0</c:v>
                </c:pt>
                <c:pt idx="17141">
                  <c:v>0</c:v>
                </c:pt>
                <c:pt idx="17142">
                  <c:v>0</c:v>
                </c:pt>
                <c:pt idx="17143">
                  <c:v>0</c:v>
                </c:pt>
                <c:pt idx="17144">
                  <c:v>0</c:v>
                </c:pt>
                <c:pt idx="17145">
                  <c:v>0</c:v>
                </c:pt>
                <c:pt idx="17146">
                  <c:v>0</c:v>
                </c:pt>
                <c:pt idx="17147">
                  <c:v>0</c:v>
                </c:pt>
                <c:pt idx="17148">
                  <c:v>0</c:v>
                </c:pt>
                <c:pt idx="17149">
                  <c:v>0</c:v>
                </c:pt>
                <c:pt idx="17150">
                  <c:v>0</c:v>
                </c:pt>
                <c:pt idx="17151">
                  <c:v>0</c:v>
                </c:pt>
                <c:pt idx="17152">
                  <c:v>0</c:v>
                </c:pt>
                <c:pt idx="17153">
                  <c:v>0</c:v>
                </c:pt>
                <c:pt idx="17154">
                  <c:v>0</c:v>
                </c:pt>
                <c:pt idx="17155">
                  <c:v>0</c:v>
                </c:pt>
                <c:pt idx="17156">
                  <c:v>0</c:v>
                </c:pt>
                <c:pt idx="17157">
                  <c:v>0</c:v>
                </c:pt>
                <c:pt idx="17158">
                  <c:v>0</c:v>
                </c:pt>
                <c:pt idx="17159">
                  <c:v>0.4</c:v>
                </c:pt>
                <c:pt idx="17160">
                  <c:v>0.2</c:v>
                </c:pt>
                <c:pt idx="17161">
                  <c:v>0.4</c:v>
                </c:pt>
                <c:pt idx="17162">
                  <c:v>0.7</c:v>
                </c:pt>
                <c:pt idx="17163">
                  <c:v>0</c:v>
                </c:pt>
                <c:pt idx="17164">
                  <c:v>0</c:v>
                </c:pt>
                <c:pt idx="17165">
                  <c:v>0</c:v>
                </c:pt>
                <c:pt idx="17166">
                  <c:v>0</c:v>
                </c:pt>
                <c:pt idx="17167">
                  <c:v>0</c:v>
                </c:pt>
                <c:pt idx="17168">
                  <c:v>0</c:v>
                </c:pt>
                <c:pt idx="17169">
                  <c:v>0</c:v>
                </c:pt>
                <c:pt idx="17170">
                  <c:v>0</c:v>
                </c:pt>
                <c:pt idx="17171">
                  <c:v>0</c:v>
                </c:pt>
                <c:pt idx="17172">
                  <c:v>0</c:v>
                </c:pt>
                <c:pt idx="17173">
                  <c:v>0</c:v>
                </c:pt>
                <c:pt idx="17174">
                  <c:v>0</c:v>
                </c:pt>
                <c:pt idx="17175">
                  <c:v>0</c:v>
                </c:pt>
                <c:pt idx="17176">
                  <c:v>0</c:v>
                </c:pt>
                <c:pt idx="17177">
                  <c:v>0</c:v>
                </c:pt>
                <c:pt idx="17178">
                  <c:v>0</c:v>
                </c:pt>
                <c:pt idx="17179">
                  <c:v>0</c:v>
                </c:pt>
                <c:pt idx="17180">
                  <c:v>0</c:v>
                </c:pt>
                <c:pt idx="17181">
                  <c:v>0</c:v>
                </c:pt>
                <c:pt idx="17182">
                  <c:v>0</c:v>
                </c:pt>
                <c:pt idx="17183">
                  <c:v>0</c:v>
                </c:pt>
                <c:pt idx="17184">
                  <c:v>0</c:v>
                </c:pt>
                <c:pt idx="17185">
                  <c:v>0</c:v>
                </c:pt>
                <c:pt idx="17186">
                  <c:v>0</c:v>
                </c:pt>
                <c:pt idx="17187">
                  <c:v>0</c:v>
                </c:pt>
                <c:pt idx="17188">
                  <c:v>0</c:v>
                </c:pt>
                <c:pt idx="17189">
                  <c:v>0</c:v>
                </c:pt>
                <c:pt idx="17190">
                  <c:v>0</c:v>
                </c:pt>
                <c:pt idx="17191">
                  <c:v>0</c:v>
                </c:pt>
                <c:pt idx="17192">
                  <c:v>0</c:v>
                </c:pt>
                <c:pt idx="17193">
                  <c:v>0</c:v>
                </c:pt>
                <c:pt idx="17194">
                  <c:v>0</c:v>
                </c:pt>
                <c:pt idx="17195">
                  <c:v>0</c:v>
                </c:pt>
                <c:pt idx="17196">
                  <c:v>0</c:v>
                </c:pt>
                <c:pt idx="17197">
                  <c:v>0</c:v>
                </c:pt>
                <c:pt idx="17198">
                  <c:v>0</c:v>
                </c:pt>
                <c:pt idx="17199">
                  <c:v>0</c:v>
                </c:pt>
                <c:pt idx="17200">
                  <c:v>0</c:v>
                </c:pt>
                <c:pt idx="17201">
                  <c:v>0</c:v>
                </c:pt>
                <c:pt idx="17202">
                  <c:v>0</c:v>
                </c:pt>
                <c:pt idx="17203">
                  <c:v>0</c:v>
                </c:pt>
                <c:pt idx="17204">
                  <c:v>0</c:v>
                </c:pt>
                <c:pt idx="17205">
                  <c:v>0</c:v>
                </c:pt>
                <c:pt idx="17206">
                  <c:v>0</c:v>
                </c:pt>
                <c:pt idx="17207">
                  <c:v>0</c:v>
                </c:pt>
                <c:pt idx="17208">
                  <c:v>0</c:v>
                </c:pt>
                <c:pt idx="17209">
                  <c:v>0</c:v>
                </c:pt>
                <c:pt idx="17210">
                  <c:v>0</c:v>
                </c:pt>
                <c:pt idx="17211">
                  <c:v>0</c:v>
                </c:pt>
                <c:pt idx="17212">
                  <c:v>0</c:v>
                </c:pt>
                <c:pt idx="17213">
                  <c:v>0</c:v>
                </c:pt>
                <c:pt idx="17214">
                  <c:v>0</c:v>
                </c:pt>
                <c:pt idx="17215">
                  <c:v>0</c:v>
                </c:pt>
                <c:pt idx="17216">
                  <c:v>0</c:v>
                </c:pt>
                <c:pt idx="17217">
                  <c:v>0</c:v>
                </c:pt>
                <c:pt idx="17218">
                  <c:v>0</c:v>
                </c:pt>
                <c:pt idx="17219">
                  <c:v>0</c:v>
                </c:pt>
                <c:pt idx="17220">
                  <c:v>0</c:v>
                </c:pt>
                <c:pt idx="17221">
                  <c:v>0</c:v>
                </c:pt>
                <c:pt idx="17222">
                  <c:v>0</c:v>
                </c:pt>
                <c:pt idx="17223">
                  <c:v>0</c:v>
                </c:pt>
                <c:pt idx="17224">
                  <c:v>0</c:v>
                </c:pt>
                <c:pt idx="17225">
                  <c:v>0</c:v>
                </c:pt>
                <c:pt idx="17226">
                  <c:v>0</c:v>
                </c:pt>
                <c:pt idx="17227">
                  <c:v>0</c:v>
                </c:pt>
                <c:pt idx="17228">
                  <c:v>0</c:v>
                </c:pt>
                <c:pt idx="17229">
                  <c:v>0</c:v>
                </c:pt>
                <c:pt idx="17230">
                  <c:v>0</c:v>
                </c:pt>
                <c:pt idx="17231">
                  <c:v>0</c:v>
                </c:pt>
                <c:pt idx="17232">
                  <c:v>0</c:v>
                </c:pt>
                <c:pt idx="17233">
                  <c:v>0</c:v>
                </c:pt>
                <c:pt idx="17234">
                  <c:v>0</c:v>
                </c:pt>
                <c:pt idx="17235">
                  <c:v>0</c:v>
                </c:pt>
                <c:pt idx="17236">
                  <c:v>0</c:v>
                </c:pt>
                <c:pt idx="17237">
                  <c:v>0</c:v>
                </c:pt>
                <c:pt idx="17238">
                  <c:v>0</c:v>
                </c:pt>
                <c:pt idx="17239">
                  <c:v>0</c:v>
                </c:pt>
                <c:pt idx="17240">
                  <c:v>0</c:v>
                </c:pt>
                <c:pt idx="17241">
                  <c:v>0</c:v>
                </c:pt>
                <c:pt idx="17242">
                  <c:v>0</c:v>
                </c:pt>
                <c:pt idx="17243">
                  <c:v>0</c:v>
                </c:pt>
                <c:pt idx="17244">
                  <c:v>0</c:v>
                </c:pt>
                <c:pt idx="17245">
                  <c:v>0</c:v>
                </c:pt>
                <c:pt idx="17246">
                  <c:v>0</c:v>
                </c:pt>
                <c:pt idx="17247">
                  <c:v>0</c:v>
                </c:pt>
                <c:pt idx="17248">
                  <c:v>0</c:v>
                </c:pt>
                <c:pt idx="17249">
                  <c:v>0</c:v>
                </c:pt>
                <c:pt idx="17250">
                  <c:v>0</c:v>
                </c:pt>
                <c:pt idx="17251">
                  <c:v>0</c:v>
                </c:pt>
                <c:pt idx="17252">
                  <c:v>0</c:v>
                </c:pt>
                <c:pt idx="17253">
                  <c:v>0</c:v>
                </c:pt>
                <c:pt idx="17254">
                  <c:v>0</c:v>
                </c:pt>
                <c:pt idx="17255">
                  <c:v>0</c:v>
                </c:pt>
                <c:pt idx="17256">
                  <c:v>0</c:v>
                </c:pt>
                <c:pt idx="17257">
                  <c:v>0</c:v>
                </c:pt>
                <c:pt idx="17258">
                  <c:v>0</c:v>
                </c:pt>
                <c:pt idx="17259">
                  <c:v>0</c:v>
                </c:pt>
                <c:pt idx="17260">
                  <c:v>0</c:v>
                </c:pt>
                <c:pt idx="17261">
                  <c:v>0</c:v>
                </c:pt>
                <c:pt idx="17262">
                  <c:v>0</c:v>
                </c:pt>
                <c:pt idx="17263">
                  <c:v>0</c:v>
                </c:pt>
                <c:pt idx="17264">
                  <c:v>0</c:v>
                </c:pt>
                <c:pt idx="17265">
                  <c:v>0</c:v>
                </c:pt>
                <c:pt idx="17266">
                  <c:v>0</c:v>
                </c:pt>
                <c:pt idx="17267">
                  <c:v>0</c:v>
                </c:pt>
                <c:pt idx="17268">
                  <c:v>0</c:v>
                </c:pt>
                <c:pt idx="17269">
                  <c:v>0</c:v>
                </c:pt>
                <c:pt idx="17270">
                  <c:v>0</c:v>
                </c:pt>
                <c:pt idx="17271">
                  <c:v>0</c:v>
                </c:pt>
                <c:pt idx="17272">
                  <c:v>0</c:v>
                </c:pt>
                <c:pt idx="17273">
                  <c:v>0</c:v>
                </c:pt>
                <c:pt idx="17274">
                  <c:v>0</c:v>
                </c:pt>
                <c:pt idx="17275">
                  <c:v>0</c:v>
                </c:pt>
                <c:pt idx="17276">
                  <c:v>0</c:v>
                </c:pt>
                <c:pt idx="17277">
                  <c:v>0</c:v>
                </c:pt>
                <c:pt idx="17278">
                  <c:v>0</c:v>
                </c:pt>
                <c:pt idx="17279">
                  <c:v>0</c:v>
                </c:pt>
                <c:pt idx="17280">
                  <c:v>0</c:v>
                </c:pt>
                <c:pt idx="17281">
                  <c:v>0</c:v>
                </c:pt>
                <c:pt idx="17282">
                  <c:v>0</c:v>
                </c:pt>
                <c:pt idx="17283">
                  <c:v>0</c:v>
                </c:pt>
                <c:pt idx="17284">
                  <c:v>0</c:v>
                </c:pt>
                <c:pt idx="17285">
                  <c:v>0</c:v>
                </c:pt>
                <c:pt idx="17286">
                  <c:v>0</c:v>
                </c:pt>
                <c:pt idx="17287">
                  <c:v>0</c:v>
                </c:pt>
                <c:pt idx="17288">
                  <c:v>0</c:v>
                </c:pt>
                <c:pt idx="17289">
                  <c:v>0</c:v>
                </c:pt>
                <c:pt idx="17290">
                  <c:v>0.3</c:v>
                </c:pt>
                <c:pt idx="17291">
                  <c:v>5</c:v>
                </c:pt>
                <c:pt idx="17292">
                  <c:v>1.1000000000000001</c:v>
                </c:pt>
                <c:pt idx="17293">
                  <c:v>0.9</c:v>
                </c:pt>
                <c:pt idx="17294">
                  <c:v>5.6</c:v>
                </c:pt>
                <c:pt idx="17295">
                  <c:v>5.8</c:v>
                </c:pt>
                <c:pt idx="17296">
                  <c:v>5.9</c:v>
                </c:pt>
                <c:pt idx="17297">
                  <c:v>5.2</c:v>
                </c:pt>
                <c:pt idx="17298">
                  <c:v>2</c:v>
                </c:pt>
                <c:pt idx="17299">
                  <c:v>1.6</c:v>
                </c:pt>
                <c:pt idx="17300">
                  <c:v>2.1</c:v>
                </c:pt>
                <c:pt idx="17301">
                  <c:v>0.1</c:v>
                </c:pt>
                <c:pt idx="17302">
                  <c:v>0.3</c:v>
                </c:pt>
                <c:pt idx="17303">
                  <c:v>0</c:v>
                </c:pt>
                <c:pt idx="17304">
                  <c:v>0</c:v>
                </c:pt>
                <c:pt idx="17305">
                  <c:v>0</c:v>
                </c:pt>
                <c:pt idx="17306">
                  <c:v>0</c:v>
                </c:pt>
                <c:pt idx="17307">
                  <c:v>0</c:v>
                </c:pt>
                <c:pt idx="17308">
                  <c:v>0</c:v>
                </c:pt>
                <c:pt idx="17309">
                  <c:v>0</c:v>
                </c:pt>
                <c:pt idx="17310">
                  <c:v>1</c:v>
                </c:pt>
                <c:pt idx="17311">
                  <c:v>1.1000000000000001</c:v>
                </c:pt>
                <c:pt idx="17312">
                  <c:v>0</c:v>
                </c:pt>
                <c:pt idx="17313">
                  <c:v>0.1</c:v>
                </c:pt>
                <c:pt idx="17314">
                  <c:v>0</c:v>
                </c:pt>
                <c:pt idx="17315">
                  <c:v>0</c:v>
                </c:pt>
                <c:pt idx="17316">
                  <c:v>0</c:v>
                </c:pt>
                <c:pt idx="17317">
                  <c:v>0</c:v>
                </c:pt>
                <c:pt idx="17318">
                  <c:v>0</c:v>
                </c:pt>
                <c:pt idx="17319">
                  <c:v>0</c:v>
                </c:pt>
                <c:pt idx="17320">
                  <c:v>0</c:v>
                </c:pt>
                <c:pt idx="17321">
                  <c:v>0</c:v>
                </c:pt>
                <c:pt idx="17322">
                  <c:v>0</c:v>
                </c:pt>
                <c:pt idx="17323">
                  <c:v>0</c:v>
                </c:pt>
                <c:pt idx="17324">
                  <c:v>0</c:v>
                </c:pt>
                <c:pt idx="17325">
                  <c:v>0</c:v>
                </c:pt>
                <c:pt idx="17326">
                  <c:v>0</c:v>
                </c:pt>
                <c:pt idx="17327">
                  <c:v>0</c:v>
                </c:pt>
                <c:pt idx="17328">
                  <c:v>0</c:v>
                </c:pt>
                <c:pt idx="17329">
                  <c:v>0</c:v>
                </c:pt>
                <c:pt idx="17330">
                  <c:v>0</c:v>
                </c:pt>
                <c:pt idx="17331">
                  <c:v>0</c:v>
                </c:pt>
                <c:pt idx="17332">
                  <c:v>0</c:v>
                </c:pt>
                <c:pt idx="17333">
                  <c:v>0</c:v>
                </c:pt>
                <c:pt idx="17334">
                  <c:v>0</c:v>
                </c:pt>
                <c:pt idx="17335">
                  <c:v>0</c:v>
                </c:pt>
                <c:pt idx="17336">
                  <c:v>0</c:v>
                </c:pt>
                <c:pt idx="17337">
                  <c:v>0</c:v>
                </c:pt>
                <c:pt idx="17338">
                  <c:v>0</c:v>
                </c:pt>
                <c:pt idx="17339">
                  <c:v>0</c:v>
                </c:pt>
                <c:pt idx="17340">
                  <c:v>0</c:v>
                </c:pt>
                <c:pt idx="17341">
                  <c:v>0</c:v>
                </c:pt>
                <c:pt idx="17342">
                  <c:v>0</c:v>
                </c:pt>
                <c:pt idx="17343">
                  <c:v>0</c:v>
                </c:pt>
                <c:pt idx="17344">
                  <c:v>0</c:v>
                </c:pt>
                <c:pt idx="17345">
                  <c:v>0</c:v>
                </c:pt>
                <c:pt idx="17346">
                  <c:v>0</c:v>
                </c:pt>
                <c:pt idx="17347">
                  <c:v>0</c:v>
                </c:pt>
                <c:pt idx="17348">
                  <c:v>0</c:v>
                </c:pt>
                <c:pt idx="17349">
                  <c:v>0</c:v>
                </c:pt>
                <c:pt idx="17350">
                  <c:v>0</c:v>
                </c:pt>
                <c:pt idx="17351">
                  <c:v>0</c:v>
                </c:pt>
                <c:pt idx="17352">
                  <c:v>0</c:v>
                </c:pt>
                <c:pt idx="17353">
                  <c:v>0</c:v>
                </c:pt>
                <c:pt idx="17354">
                  <c:v>0</c:v>
                </c:pt>
                <c:pt idx="17355">
                  <c:v>0</c:v>
                </c:pt>
                <c:pt idx="17356">
                  <c:v>0</c:v>
                </c:pt>
                <c:pt idx="17357">
                  <c:v>0</c:v>
                </c:pt>
                <c:pt idx="17358">
                  <c:v>0</c:v>
                </c:pt>
                <c:pt idx="17359">
                  <c:v>0</c:v>
                </c:pt>
                <c:pt idx="17360">
                  <c:v>0</c:v>
                </c:pt>
                <c:pt idx="17361">
                  <c:v>0</c:v>
                </c:pt>
                <c:pt idx="17362">
                  <c:v>0</c:v>
                </c:pt>
                <c:pt idx="17363">
                  <c:v>0</c:v>
                </c:pt>
                <c:pt idx="17364">
                  <c:v>0</c:v>
                </c:pt>
                <c:pt idx="17365">
                  <c:v>0</c:v>
                </c:pt>
                <c:pt idx="17366">
                  <c:v>0</c:v>
                </c:pt>
                <c:pt idx="17367">
                  <c:v>0</c:v>
                </c:pt>
                <c:pt idx="17368">
                  <c:v>0</c:v>
                </c:pt>
                <c:pt idx="17369">
                  <c:v>0</c:v>
                </c:pt>
                <c:pt idx="17370">
                  <c:v>0</c:v>
                </c:pt>
                <c:pt idx="17371">
                  <c:v>0</c:v>
                </c:pt>
                <c:pt idx="17372">
                  <c:v>0</c:v>
                </c:pt>
                <c:pt idx="17373">
                  <c:v>0</c:v>
                </c:pt>
                <c:pt idx="17374">
                  <c:v>0</c:v>
                </c:pt>
                <c:pt idx="17375">
                  <c:v>0</c:v>
                </c:pt>
                <c:pt idx="17376">
                  <c:v>0</c:v>
                </c:pt>
                <c:pt idx="17377">
                  <c:v>0</c:v>
                </c:pt>
                <c:pt idx="17378">
                  <c:v>0</c:v>
                </c:pt>
                <c:pt idx="17379">
                  <c:v>0</c:v>
                </c:pt>
                <c:pt idx="17380">
                  <c:v>0</c:v>
                </c:pt>
                <c:pt idx="17381">
                  <c:v>0</c:v>
                </c:pt>
                <c:pt idx="17382">
                  <c:v>0</c:v>
                </c:pt>
                <c:pt idx="17383">
                  <c:v>0</c:v>
                </c:pt>
                <c:pt idx="17384">
                  <c:v>0</c:v>
                </c:pt>
                <c:pt idx="17385">
                  <c:v>0</c:v>
                </c:pt>
                <c:pt idx="17386">
                  <c:v>0</c:v>
                </c:pt>
                <c:pt idx="17387">
                  <c:v>0</c:v>
                </c:pt>
                <c:pt idx="17388">
                  <c:v>0</c:v>
                </c:pt>
                <c:pt idx="17389">
                  <c:v>0</c:v>
                </c:pt>
                <c:pt idx="17390">
                  <c:v>0</c:v>
                </c:pt>
                <c:pt idx="17391">
                  <c:v>0</c:v>
                </c:pt>
                <c:pt idx="17392">
                  <c:v>0</c:v>
                </c:pt>
                <c:pt idx="17393">
                  <c:v>0</c:v>
                </c:pt>
                <c:pt idx="17394">
                  <c:v>0</c:v>
                </c:pt>
                <c:pt idx="17395">
                  <c:v>0</c:v>
                </c:pt>
                <c:pt idx="17396">
                  <c:v>0</c:v>
                </c:pt>
                <c:pt idx="17397">
                  <c:v>0</c:v>
                </c:pt>
                <c:pt idx="17398">
                  <c:v>0</c:v>
                </c:pt>
                <c:pt idx="17399">
                  <c:v>0</c:v>
                </c:pt>
                <c:pt idx="17400">
                  <c:v>0</c:v>
                </c:pt>
                <c:pt idx="17401">
                  <c:v>0</c:v>
                </c:pt>
                <c:pt idx="17402">
                  <c:v>0</c:v>
                </c:pt>
                <c:pt idx="17403">
                  <c:v>0.1</c:v>
                </c:pt>
                <c:pt idx="17404">
                  <c:v>0</c:v>
                </c:pt>
                <c:pt idx="17405">
                  <c:v>0</c:v>
                </c:pt>
                <c:pt idx="17406">
                  <c:v>0.9</c:v>
                </c:pt>
                <c:pt idx="17407">
                  <c:v>0.2</c:v>
                </c:pt>
                <c:pt idx="17408">
                  <c:v>0.4</c:v>
                </c:pt>
                <c:pt idx="17409">
                  <c:v>0.1</c:v>
                </c:pt>
                <c:pt idx="17410">
                  <c:v>0.8</c:v>
                </c:pt>
                <c:pt idx="17411">
                  <c:v>2.9</c:v>
                </c:pt>
                <c:pt idx="17412">
                  <c:v>0</c:v>
                </c:pt>
                <c:pt idx="17413">
                  <c:v>0.1</c:v>
                </c:pt>
                <c:pt idx="17414">
                  <c:v>0.1</c:v>
                </c:pt>
                <c:pt idx="17415">
                  <c:v>0</c:v>
                </c:pt>
                <c:pt idx="17416">
                  <c:v>0.2</c:v>
                </c:pt>
                <c:pt idx="17417">
                  <c:v>0</c:v>
                </c:pt>
                <c:pt idx="17418">
                  <c:v>0</c:v>
                </c:pt>
                <c:pt idx="17419">
                  <c:v>0</c:v>
                </c:pt>
                <c:pt idx="17420">
                  <c:v>0</c:v>
                </c:pt>
                <c:pt idx="17421">
                  <c:v>0</c:v>
                </c:pt>
                <c:pt idx="17422">
                  <c:v>0</c:v>
                </c:pt>
                <c:pt idx="17423">
                  <c:v>0</c:v>
                </c:pt>
                <c:pt idx="17424">
                  <c:v>0</c:v>
                </c:pt>
                <c:pt idx="17425">
                  <c:v>0</c:v>
                </c:pt>
                <c:pt idx="17426">
                  <c:v>0</c:v>
                </c:pt>
                <c:pt idx="17427">
                  <c:v>0</c:v>
                </c:pt>
                <c:pt idx="17428">
                  <c:v>0</c:v>
                </c:pt>
                <c:pt idx="17429">
                  <c:v>0.1</c:v>
                </c:pt>
                <c:pt idx="17430">
                  <c:v>0</c:v>
                </c:pt>
                <c:pt idx="17431">
                  <c:v>0</c:v>
                </c:pt>
                <c:pt idx="17432">
                  <c:v>0</c:v>
                </c:pt>
                <c:pt idx="17433">
                  <c:v>0</c:v>
                </c:pt>
                <c:pt idx="17434">
                  <c:v>0</c:v>
                </c:pt>
                <c:pt idx="17435">
                  <c:v>0</c:v>
                </c:pt>
                <c:pt idx="17436">
                  <c:v>0</c:v>
                </c:pt>
                <c:pt idx="17437">
                  <c:v>0</c:v>
                </c:pt>
                <c:pt idx="17438">
                  <c:v>0</c:v>
                </c:pt>
                <c:pt idx="17439">
                  <c:v>0</c:v>
                </c:pt>
                <c:pt idx="17440">
                  <c:v>0</c:v>
                </c:pt>
                <c:pt idx="17441">
                  <c:v>0.3</c:v>
                </c:pt>
                <c:pt idx="17442">
                  <c:v>0</c:v>
                </c:pt>
                <c:pt idx="17443">
                  <c:v>0.3</c:v>
                </c:pt>
                <c:pt idx="17444">
                  <c:v>1.1000000000000001</c:v>
                </c:pt>
                <c:pt idx="17445">
                  <c:v>0.4</c:v>
                </c:pt>
                <c:pt idx="17446">
                  <c:v>0.4</c:v>
                </c:pt>
                <c:pt idx="17447">
                  <c:v>1</c:v>
                </c:pt>
                <c:pt idx="17448">
                  <c:v>0.9</c:v>
                </c:pt>
                <c:pt idx="17449">
                  <c:v>4.0999999999999996</c:v>
                </c:pt>
                <c:pt idx="17450">
                  <c:v>1.7</c:v>
                </c:pt>
                <c:pt idx="17451">
                  <c:v>1.2</c:v>
                </c:pt>
                <c:pt idx="17452">
                  <c:v>0</c:v>
                </c:pt>
                <c:pt idx="17453">
                  <c:v>0.1</c:v>
                </c:pt>
                <c:pt idx="17454">
                  <c:v>0</c:v>
                </c:pt>
                <c:pt idx="17455">
                  <c:v>0</c:v>
                </c:pt>
                <c:pt idx="17456">
                  <c:v>0</c:v>
                </c:pt>
                <c:pt idx="17457">
                  <c:v>0</c:v>
                </c:pt>
                <c:pt idx="17458">
                  <c:v>0</c:v>
                </c:pt>
                <c:pt idx="17459">
                  <c:v>0</c:v>
                </c:pt>
                <c:pt idx="17460">
                  <c:v>0</c:v>
                </c:pt>
                <c:pt idx="17461">
                  <c:v>0.1</c:v>
                </c:pt>
                <c:pt idx="17462">
                  <c:v>0</c:v>
                </c:pt>
                <c:pt idx="17463">
                  <c:v>0</c:v>
                </c:pt>
                <c:pt idx="17464">
                  <c:v>0</c:v>
                </c:pt>
                <c:pt idx="17465">
                  <c:v>0</c:v>
                </c:pt>
                <c:pt idx="17466">
                  <c:v>0</c:v>
                </c:pt>
                <c:pt idx="17467">
                  <c:v>0</c:v>
                </c:pt>
                <c:pt idx="17468">
                  <c:v>0</c:v>
                </c:pt>
                <c:pt idx="17469">
                  <c:v>0</c:v>
                </c:pt>
                <c:pt idx="17470">
                  <c:v>0</c:v>
                </c:pt>
                <c:pt idx="17471">
                  <c:v>0</c:v>
                </c:pt>
                <c:pt idx="17472">
                  <c:v>0</c:v>
                </c:pt>
                <c:pt idx="17473">
                  <c:v>0</c:v>
                </c:pt>
                <c:pt idx="17474">
                  <c:v>0</c:v>
                </c:pt>
                <c:pt idx="17475">
                  <c:v>0</c:v>
                </c:pt>
                <c:pt idx="17476">
                  <c:v>0</c:v>
                </c:pt>
                <c:pt idx="17477">
                  <c:v>0</c:v>
                </c:pt>
                <c:pt idx="17478">
                  <c:v>0</c:v>
                </c:pt>
                <c:pt idx="17479">
                  <c:v>0</c:v>
                </c:pt>
                <c:pt idx="17480">
                  <c:v>0</c:v>
                </c:pt>
                <c:pt idx="17481">
                  <c:v>0</c:v>
                </c:pt>
                <c:pt idx="17482">
                  <c:v>0</c:v>
                </c:pt>
                <c:pt idx="17483">
                  <c:v>0</c:v>
                </c:pt>
                <c:pt idx="17484">
                  <c:v>0</c:v>
                </c:pt>
                <c:pt idx="17485">
                  <c:v>0</c:v>
                </c:pt>
                <c:pt idx="17486">
                  <c:v>0</c:v>
                </c:pt>
                <c:pt idx="17487">
                  <c:v>0</c:v>
                </c:pt>
                <c:pt idx="17488">
                  <c:v>0</c:v>
                </c:pt>
                <c:pt idx="17489">
                  <c:v>0</c:v>
                </c:pt>
                <c:pt idx="17490">
                  <c:v>0</c:v>
                </c:pt>
                <c:pt idx="17491">
                  <c:v>0</c:v>
                </c:pt>
                <c:pt idx="17492">
                  <c:v>0</c:v>
                </c:pt>
                <c:pt idx="17493">
                  <c:v>0</c:v>
                </c:pt>
                <c:pt idx="17494">
                  <c:v>0</c:v>
                </c:pt>
                <c:pt idx="17495">
                  <c:v>0</c:v>
                </c:pt>
                <c:pt idx="17496">
                  <c:v>0</c:v>
                </c:pt>
                <c:pt idx="17497">
                  <c:v>0</c:v>
                </c:pt>
                <c:pt idx="17498">
                  <c:v>0</c:v>
                </c:pt>
                <c:pt idx="17499">
                  <c:v>0</c:v>
                </c:pt>
                <c:pt idx="17500">
                  <c:v>0</c:v>
                </c:pt>
                <c:pt idx="17501">
                  <c:v>0</c:v>
                </c:pt>
                <c:pt idx="17502">
                  <c:v>0</c:v>
                </c:pt>
                <c:pt idx="17503">
                  <c:v>0</c:v>
                </c:pt>
                <c:pt idx="17504">
                  <c:v>0</c:v>
                </c:pt>
                <c:pt idx="17505">
                  <c:v>0</c:v>
                </c:pt>
                <c:pt idx="17506">
                  <c:v>0</c:v>
                </c:pt>
                <c:pt idx="17507">
                  <c:v>0</c:v>
                </c:pt>
                <c:pt idx="17508">
                  <c:v>0</c:v>
                </c:pt>
                <c:pt idx="17509">
                  <c:v>0</c:v>
                </c:pt>
                <c:pt idx="17510">
                  <c:v>0</c:v>
                </c:pt>
                <c:pt idx="17511">
                  <c:v>0</c:v>
                </c:pt>
                <c:pt idx="17512">
                  <c:v>0</c:v>
                </c:pt>
                <c:pt idx="17513">
                  <c:v>0</c:v>
                </c:pt>
                <c:pt idx="17514">
                  <c:v>0</c:v>
                </c:pt>
                <c:pt idx="17515">
                  <c:v>0</c:v>
                </c:pt>
                <c:pt idx="17516">
                  <c:v>0</c:v>
                </c:pt>
                <c:pt idx="17517">
                  <c:v>0</c:v>
                </c:pt>
                <c:pt idx="17518">
                  <c:v>0</c:v>
                </c:pt>
                <c:pt idx="17519">
                  <c:v>0</c:v>
                </c:pt>
                <c:pt idx="17520">
                  <c:v>0</c:v>
                </c:pt>
                <c:pt idx="17521">
                  <c:v>0</c:v>
                </c:pt>
                <c:pt idx="17522">
                  <c:v>0</c:v>
                </c:pt>
                <c:pt idx="17523">
                  <c:v>0</c:v>
                </c:pt>
                <c:pt idx="17524">
                  <c:v>0</c:v>
                </c:pt>
                <c:pt idx="17525">
                  <c:v>0</c:v>
                </c:pt>
                <c:pt idx="17526">
                  <c:v>0</c:v>
                </c:pt>
                <c:pt idx="17527">
                  <c:v>0</c:v>
                </c:pt>
                <c:pt idx="17528">
                  <c:v>0</c:v>
                </c:pt>
                <c:pt idx="17529">
                  <c:v>0</c:v>
                </c:pt>
                <c:pt idx="17530">
                  <c:v>0</c:v>
                </c:pt>
                <c:pt idx="17531">
                  <c:v>0</c:v>
                </c:pt>
                <c:pt idx="17532">
                  <c:v>2.6</c:v>
                </c:pt>
                <c:pt idx="17533">
                  <c:v>0.8</c:v>
                </c:pt>
                <c:pt idx="17534">
                  <c:v>10.1</c:v>
                </c:pt>
                <c:pt idx="17535">
                  <c:v>30.4</c:v>
                </c:pt>
                <c:pt idx="17536">
                  <c:v>3.9</c:v>
                </c:pt>
                <c:pt idx="17537">
                  <c:v>0.7</c:v>
                </c:pt>
                <c:pt idx="17538">
                  <c:v>3</c:v>
                </c:pt>
                <c:pt idx="17539">
                  <c:v>0</c:v>
                </c:pt>
                <c:pt idx="17540">
                  <c:v>0</c:v>
                </c:pt>
                <c:pt idx="17541">
                  <c:v>0.1</c:v>
                </c:pt>
                <c:pt idx="17542">
                  <c:v>1.4</c:v>
                </c:pt>
                <c:pt idx="17543">
                  <c:v>0</c:v>
                </c:pt>
                <c:pt idx="17544">
                  <c:v>0</c:v>
                </c:pt>
                <c:pt idx="17545">
                  <c:v>0</c:v>
                </c:pt>
                <c:pt idx="17546">
                  <c:v>0</c:v>
                </c:pt>
                <c:pt idx="17547">
                  <c:v>0</c:v>
                </c:pt>
                <c:pt idx="17548">
                  <c:v>0</c:v>
                </c:pt>
                <c:pt idx="17549">
                  <c:v>0</c:v>
                </c:pt>
                <c:pt idx="17550">
                  <c:v>0</c:v>
                </c:pt>
                <c:pt idx="17551">
                  <c:v>0</c:v>
                </c:pt>
                <c:pt idx="17552">
                  <c:v>0</c:v>
                </c:pt>
                <c:pt idx="17553">
                  <c:v>0</c:v>
                </c:pt>
                <c:pt idx="17554">
                  <c:v>0</c:v>
                </c:pt>
                <c:pt idx="17555">
                  <c:v>0</c:v>
                </c:pt>
                <c:pt idx="17556">
                  <c:v>0</c:v>
                </c:pt>
                <c:pt idx="17557">
                  <c:v>0</c:v>
                </c:pt>
                <c:pt idx="17558">
                  <c:v>0</c:v>
                </c:pt>
                <c:pt idx="17559">
                  <c:v>0</c:v>
                </c:pt>
                <c:pt idx="17560">
                  <c:v>0</c:v>
                </c:pt>
                <c:pt idx="17561">
                  <c:v>0</c:v>
                </c:pt>
                <c:pt idx="17562">
                  <c:v>0</c:v>
                </c:pt>
                <c:pt idx="17563">
                  <c:v>0</c:v>
                </c:pt>
                <c:pt idx="17564">
                  <c:v>0</c:v>
                </c:pt>
                <c:pt idx="17565">
                  <c:v>0</c:v>
                </c:pt>
                <c:pt idx="17566">
                  <c:v>0</c:v>
                </c:pt>
                <c:pt idx="17567">
                  <c:v>0</c:v>
                </c:pt>
                <c:pt idx="17568">
                  <c:v>0</c:v>
                </c:pt>
                <c:pt idx="17569">
                  <c:v>0</c:v>
                </c:pt>
                <c:pt idx="17570">
                  <c:v>0</c:v>
                </c:pt>
                <c:pt idx="17571">
                  <c:v>0</c:v>
                </c:pt>
                <c:pt idx="17572">
                  <c:v>0</c:v>
                </c:pt>
                <c:pt idx="17573">
                  <c:v>0</c:v>
                </c:pt>
                <c:pt idx="17574">
                  <c:v>0</c:v>
                </c:pt>
                <c:pt idx="17575">
                  <c:v>0</c:v>
                </c:pt>
                <c:pt idx="17576">
                  <c:v>0</c:v>
                </c:pt>
                <c:pt idx="17577">
                  <c:v>0</c:v>
                </c:pt>
                <c:pt idx="17578">
                  <c:v>0</c:v>
                </c:pt>
                <c:pt idx="17579">
                  <c:v>0</c:v>
                </c:pt>
                <c:pt idx="17580">
                  <c:v>0</c:v>
                </c:pt>
                <c:pt idx="17581">
                  <c:v>0</c:v>
                </c:pt>
                <c:pt idx="17582">
                  <c:v>0</c:v>
                </c:pt>
                <c:pt idx="17583">
                  <c:v>0</c:v>
                </c:pt>
                <c:pt idx="17584">
                  <c:v>0</c:v>
                </c:pt>
                <c:pt idx="17585">
                  <c:v>0</c:v>
                </c:pt>
                <c:pt idx="17586">
                  <c:v>0</c:v>
                </c:pt>
                <c:pt idx="17587">
                  <c:v>0</c:v>
                </c:pt>
                <c:pt idx="17588">
                  <c:v>0</c:v>
                </c:pt>
                <c:pt idx="17589">
                  <c:v>0</c:v>
                </c:pt>
                <c:pt idx="17590">
                  <c:v>0</c:v>
                </c:pt>
                <c:pt idx="17591">
                  <c:v>0</c:v>
                </c:pt>
                <c:pt idx="17592">
                  <c:v>0</c:v>
                </c:pt>
                <c:pt idx="17593">
                  <c:v>0</c:v>
                </c:pt>
                <c:pt idx="17594">
                  <c:v>0</c:v>
                </c:pt>
                <c:pt idx="17595">
                  <c:v>0</c:v>
                </c:pt>
                <c:pt idx="17596">
                  <c:v>0</c:v>
                </c:pt>
                <c:pt idx="17597">
                  <c:v>0</c:v>
                </c:pt>
                <c:pt idx="17598">
                  <c:v>0</c:v>
                </c:pt>
                <c:pt idx="17599">
                  <c:v>0</c:v>
                </c:pt>
                <c:pt idx="17600">
                  <c:v>0</c:v>
                </c:pt>
                <c:pt idx="17601">
                  <c:v>0</c:v>
                </c:pt>
                <c:pt idx="17602">
                  <c:v>0</c:v>
                </c:pt>
                <c:pt idx="17603">
                  <c:v>0</c:v>
                </c:pt>
                <c:pt idx="17604">
                  <c:v>0</c:v>
                </c:pt>
                <c:pt idx="17605">
                  <c:v>0</c:v>
                </c:pt>
                <c:pt idx="17606">
                  <c:v>0</c:v>
                </c:pt>
                <c:pt idx="17607">
                  <c:v>0</c:v>
                </c:pt>
                <c:pt idx="17608">
                  <c:v>0</c:v>
                </c:pt>
                <c:pt idx="17609">
                  <c:v>0</c:v>
                </c:pt>
                <c:pt idx="17610">
                  <c:v>0</c:v>
                </c:pt>
                <c:pt idx="17611">
                  <c:v>0</c:v>
                </c:pt>
                <c:pt idx="17612">
                  <c:v>0</c:v>
                </c:pt>
                <c:pt idx="17613">
                  <c:v>0</c:v>
                </c:pt>
                <c:pt idx="17614">
                  <c:v>0</c:v>
                </c:pt>
                <c:pt idx="17615">
                  <c:v>0</c:v>
                </c:pt>
                <c:pt idx="17616">
                  <c:v>0</c:v>
                </c:pt>
                <c:pt idx="17617">
                  <c:v>0</c:v>
                </c:pt>
                <c:pt idx="17618">
                  <c:v>0</c:v>
                </c:pt>
                <c:pt idx="17619">
                  <c:v>0</c:v>
                </c:pt>
                <c:pt idx="17620">
                  <c:v>0</c:v>
                </c:pt>
                <c:pt idx="17621">
                  <c:v>0</c:v>
                </c:pt>
                <c:pt idx="17622">
                  <c:v>0</c:v>
                </c:pt>
                <c:pt idx="17623">
                  <c:v>0</c:v>
                </c:pt>
                <c:pt idx="17624">
                  <c:v>0</c:v>
                </c:pt>
                <c:pt idx="17625">
                  <c:v>0</c:v>
                </c:pt>
                <c:pt idx="17626">
                  <c:v>0</c:v>
                </c:pt>
                <c:pt idx="17627">
                  <c:v>0</c:v>
                </c:pt>
                <c:pt idx="17628">
                  <c:v>0</c:v>
                </c:pt>
                <c:pt idx="17629">
                  <c:v>0</c:v>
                </c:pt>
                <c:pt idx="17630">
                  <c:v>0</c:v>
                </c:pt>
                <c:pt idx="17631">
                  <c:v>0</c:v>
                </c:pt>
                <c:pt idx="17632">
                  <c:v>0</c:v>
                </c:pt>
                <c:pt idx="17633">
                  <c:v>0</c:v>
                </c:pt>
                <c:pt idx="17634">
                  <c:v>0.1</c:v>
                </c:pt>
                <c:pt idx="17635">
                  <c:v>0.1</c:v>
                </c:pt>
                <c:pt idx="17636">
                  <c:v>1.4</c:v>
                </c:pt>
                <c:pt idx="17637">
                  <c:v>0.3</c:v>
                </c:pt>
                <c:pt idx="17638">
                  <c:v>0</c:v>
                </c:pt>
                <c:pt idx="17639">
                  <c:v>0</c:v>
                </c:pt>
                <c:pt idx="17640">
                  <c:v>0</c:v>
                </c:pt>
                <c:pt idx="17641">
                  <c:v>0</c:v>
                </c:pt>
                <c:pt idx="17642">
                  <c:v>0</c:v>
                </c:pt>
                <c:pt idx="17643">
                  <c:v>0</c:v>
                </c:pt>
                <c:pt idx="17644">
                  <c:v>0</c:v>
                </c:pt>
                <c:pt idx="17645">
                  <c:v>0</c:v>
                </c:pt>
                <c:pt idx="17646">
                  <c:v>0</c:v>
                </c:pt>
                <c:pt idx="17647">
                  <c:v>0</c:v>
                </c:pt>
                <c:pt idx="17648">
                  <c:v>0</c:v>
                </c:pt>
                <c:pt idx="17649">
                  <c:v>0</c:v>
                </c:pt>
                <c:pt idx="17650">
                  <c:v>0</c:v>
                </c:pt>
                <c:pt idx="17651">
                  <c:v>0</c:v>
                </c:pt>
                <c:pt idx="17652">
                  <c:v>0</c:v>
                </c:pt>
                <c:pt idx="17653">
                  <c:v>0</c:v>
                </c:pt>
                <c:pt idx="17654">
                  <c:v>0</c:v>
                </c:pt>
                <c:pt idx="17655">
                  <c:v>0</c:v>
                </c:pt>
                <c:pt idx="17656">
                  <c:v>0</c:v>
                </c:pt>
                <c:pt idx="17657">
                  <c:v>0</c:v>
                </c:pt>
                <c:pt idx="17658">
                  <c:v>0</c:v>
                </c:pt>
                <c:pt idx="17659">
                  <c:v>0</c:v>
                </c:pt>
                <c:pt idx="17660">
                  <c:v>0</c:v>
                </c:pt>
                <c:pt idx="17661">
                  <c:v>0</c:v>
                </c:pt>
                <c:pt idx="17662">
                  <c:v>0</c:v>
                </c:pt>
                <c:pt idx="17663">
                  <c:v>0</c:v>
                </c:pt>
                <c:pt idx="17664">
                  <c:v>0</c:v>
                </c:pt>
                <c:pt idx="17665">
                  <c:v>0</c:v>
                </c:pt>
                <c:pt idx="17666">
                  <c:v>0</c:v>
                </c:pt>
                <c:pt idx="17667">
                  <c:v>0</c:v>
                </c:pt>
                <c:pt idx="17668">
                  <c:v>0</c:v>
                </c:pt>
                <c:pt idx="17669">
                  <c:v>0</c:v>
                </c:pt>
                <c:pt idx="17670">
                  <c:v>0</c:v>
                </c:pt>
                <c:pt idx="17671">
                  <c:v>0</c:v>
                </c:pt>
                <c:pt idx="17672">
                  <c:v>0</c:v>
                </c:pt>
                <c:pt idx="17673">
                  <c:v>0</c:v>
                </c:pt>
                <c:pt idx="17674">
                  <c:v>0</c:v>
                </c:pt>
                <c:pt idx="17675">
                  <c:v>0</c:v>
                </c:pt>
                <c:pt idx="17676">
                  <c:v>0</c:v>
                </c:pt>
                <c:pt idx="17677">
                  <c:v>0</c:v>
                </c:pt>
                <c:pt idx="17678">
                  <c:v>0</c:v>
                </c:pt>
                <c:pt idx="17679">
                  <c:v>0</c:v>
                </c:pt>
                <c:pt idx="17680">
                  <c:v>0</c:v>
                </c:pt>
                <c:pt idx="17681">
                  <c:v>0</c:v>
                </c:pt>
                <c:pt idx="17682">
                  <c:v>0</c:v>
                </c:pt>
                <c:pt idx="17683">
                  <c:v>0</c:v>
                </c:pt>
                <c:pt idx="17684">
                  <c:v>0</c:v>
                </c:pt>
                <c:pt idx="17685">
                  <c:v>0</c:v>
                </c:pt>
                <c:pt idx="17686">
                  <c:v>0</c:v>
                </c:pt>
                <c:pt idx="17687">
                  <c:v>0</c:v>
                </c:pt>
                <c:pt idx="17688">
                  <c:v>0</c:v>
                </c:pt>
                <c:pt idx="17689">
                  <c:v>0</c:v>
                </c:pt>
                <c:pt idx="17690">
                  <c:v>0</c:v>
                </c:pt>
                <c:pt idx="17691">
                  <c:v>0</c:v>
                </c:pt>
                <c:pt idx="17692">
                  <c:v>1.3</c:v>
                </c:pt>
                <c:pt idx="17693">
                  <c:v>0.7</c:v>
                </c:pt>
                <c:pt idx="17694">
                  <c:v>2.1</c:v>
                </c:pt>
                <c:pt idx="17695">
                  <c:v>1.9</c:v>
                </c:pt>
                <c:pt idx="17696">
                  <c:v>1.5</c:v>
                </c:pt>
                <c:pt idx="17697">
                  <c:v>0.3</c:v>
                </c:pt>
                <c:pt idx="17698">
                  <c:v>0.1</c:v>
                </c:pt>
                <c:pt idx="17699">
                  <c:v>1.1000000000000001</c:v>
                </c:pt>
                <c:pt idx="17700">
                  <c:v>0.5</c:v>
                </c:pt>
                <c:pt idx="17701">
                  <c:v>1.9</c:v>
                </c:pt>
                <c:pt idx="17702">
                  <c:v>2.2000000000000002</c:v>
                </c:pt>
                <c:pt idx="17703">
                  <c:v>1.4</c:v>
                </c:pt>
                <c:pt idx="17704">
                  <c:v>0.4</c:v>
                </c:pt>
                <c:pt idx="17705">
                  <c:v>0</c:v>
                </c:pt>
                <c:pt idx="17706">
                  <c:v>0</c:v>
                </c:pt>
                <c:pt idx="17707">
                  <c:v>0</c:v>
                </c:pt>
                <c:pt idx="17708">
                  <c:v>0</c:v>
                </c:pt>
                <c:pt idx="17709">
                  <c:v>0</c:v>
                </c:pt>
                <c:pt idx="17710">
                  <c:v>0</c:v>
                </c:pt>
                <c:pt idx="17711">
                  <c:v>0</c:v>
                </c:pt>
                <c:pt idx="17712">
                  <c:v>0</c:v>
                </c:pt>
                <c:pt idx="17713">
                  <c:v>0</c:v>
                </c:pt>
                <c:pt idx="17714">
                  <c:v>0</c:v>
                </c:pt>
                <c:pt idx="17715">
                  <c:v>0</c:v>
                </c:pt>
                <c:pt idx="17716">
                  <c:v>0</c:v>
                </c:pt>
                <c:pt idx="17717">
                  <c:v>0</c:v>
                </c:pt>
                <c:pt idx="17718">
                  <c:v>0</c:v>
                </c:pt>
                <c:pt idx="17719">
                  <c:v>0</c:v>
                </c:pt>
                <c:pt idx="17720">
                  <c:v>0</c:v>
                </c:pt>
                <c:pt idx="17721">
                  <c:v>0</c:v>
                </c:pt>
                <c:pt idx="17722">
                  <c:v>0</c:v>
                </c:pt>
                <c:pt idx="17723">
                  <c:v>0</c:v>
                </c:pt>
                <c:pt idx="17724">
                  <c:v>0</c:v>
                </c:pt>
                <c:pt idx="17725">
                  <c:v>0</c:v>
                </c:pt>
                <c:pt idx="17726">
                  <c:v>0</c:v>
                </c:pt>
                <c:pt idx="17727">
                  <c:v>0</c:v>
                </c:pt>
                <c:pt idx="17728">
                  <c:v>0</c:v>
                </c:pt>
                <c:pt idx="17729">
                  <c:v>0</c:v>
                </c:pt>
                <c:pt idx="17730">
                  <c:v>0</c:v>
                </c:pt>
                <c:pt idx="17731">
                  <c:v>0</c:v>
                </c:pt>
                <c:pt idx="17732">
                  <c:v>0</c:v>
                </c:pt>
                <c:pt idx="17733">
                  <c:v>0</c:v>
                </c:pt>
                <c:pt idx="17734">
                  <c:v>0</c:v>
                </c:pt>
                <c:pt idx="17735">
                  <c:v>0</c:v>
                </c:pt>
                <c:pt idx="17736">
                  <c:v>0</c:v>
                </c:pt>
                <c:pt idx="17737">
                  <c:v>0</c:v>
                </c:pt>
                <c:pt idx="17738">
                  <c:v>0</c:v>
                </c:pt>
                <c:pt idx="17739">
                  <c:v>0</c:v>
                </c:pt>
                <c:pt idx="17740">
                  <c:v>0</c:v>
                </c:pt>
                <c:pt idx="17741">
                  <c:v>0</c:v>
                </c:pt>
                <c:pt idx="17742">
                  <c:v>0</c:v>
                </c:pt>
                <c:pt idx="17743">
                  <c:v>0</c:v>
                </c:pt>
                <c:pt idx="17744">
                  <c:v>0</c:v>
                </c:pt>
                <c:pt idx="17745">
                  <c:v>0</c:v>
                </c:pt>
                <c:pt idx="17746">
                  <c:v>0</c:v>
                </c:pt>
                <c:pt idx="17747">
                  <c:v>0</c:v>
                </c:pt>
                <c:pt idx="17748">
                  <c:v>0</c:v>
                </c:pt>
                <c:pt idx="17749">
                  <c:v>0</c:v>
                </c:pt>
                <c:pt idx="17750">
                  <c:v>0</c:v>
                </c:pt>
                <c:pt idx="17751">
                  <c:v>0</c:v>
                </c:pt>
                <c:pt idx="17752">
                  <c:v>0</c:v>
                </c:pt>
                <c:pt idx="17753">
                  <c:v>0</c:v>
                </c:pt>
                <c:pt idx="17754">
                  <c:v>0</c:v>
                </c:pt>
                <c:pt idx="17755">
                  <c:v>0</c:v>
                </c:pt>
                <c:pt idx="17756">
                  <c:v>0</c:v>
                </c:pt>
                <c:pt idx="17757">
                  <c:v>0</c:v>
                </c:pt>
                <c:pt idx="17758">
                  <c:v>0</c:v>
                </c:pt>
                <c:pt idx="17759">
                  <c:v>0</c:v>
                </c:pt>
                <c:pt idx="17760">
                  <c:v>0</c:v>
                </c:pt>
                <c:pt idx="17761">
                  <c:v>0</c:v>
                </c:pt>
                <c:pt idx="17762">
                  <c:v>0</c:v>
                </c:pt>
                <c:pt idx="17763">
                  <c:v>0</c:v>
                </c:pt>
                <c:pt idx="17764">
                  <c:v>0</c:v>
                </c:pt>
                <c:pt idx="17765">
                  <c:v>0</c:v>
                </c:pt>
                <c:pt idx="17766">
                  <c:v>0</c:v>
                </c:pt>
                <c:pt idx="17767">
                  <c:v>0</c:v>
                </c:pt>
                <c:pt idx="17768">
                  <c:v>0</c:v>
                </c:pt>
                <c:pt idx="17769">
                  <c:v>0</c:v>
                </c:pt>
                <c:pt idx="17770">
                  <c:v>0</c:v>
                </c:pt>
                <c:pt idx="17771">
                  <c:v>0</c:v>
                </c:pt>
                <c:pt idx="17772">
                  <c:v>0</c:v>
                </c:pt>
                <c:pt idx="17773">
                  <c:v>0</c:v>
                </c:pt>
                <c:pt idx="17774">
                  <c:v>0</c:v>
                </c:pt>
                <c:pt idx="17775">
                  <c:v>0</c:v>
                </c:pt>
                <c:pt idx="17776">
                  <c:v>0</c:v>
                </c:pt>
                <c:pt idx="17777">
                  <c:v>0</c:v>
                </c:pt>
                <c:pt idx="17778">
                  <c:v>0</c:v>
                </c:pt>
                <c:pt idx="17779">
                  <c:v>0</c:v>
                </c:pt>
                <c:pt idx="17780">
                  <c:v>0</c:v>
                </c:pt>
                <c:pt idx="17781">
                  <c:v>0</c:v>
                </c:pt>
                <c:pt idx="17782">
                  <c:v>0</c:v>
                </c:pt>
                <c:pt idx="17783">
                  <c:v>0</c:v>
                </c:pt>
                <c:pt idx="17784">
                  <c:v>0</c:v>
                </c:pt>
                <c:pt idx="17785">
                  <c:v>0</c:v>
                </c:pt>
                <c:pt idx="17786">
                  <c:v>0</c:v>
                </c:pt>
                <c:pt idx="17787">
                  <c:v>0</c:v>
                </c:pt>
                <c:pt idx="17788">
                  <c:v>0</c:v>
                </c:pt>
                <c:pt idx="17789">
                  <c:v>0</c:v>
                </c:pt>
                <c:pt idx="17790">
                  <c:v>0</c:v>
                </c:pt>
                <c:pt idx="17791">
                  <c:v>0</c:v>
                </c:pt>
                <c:pt idx="17792">
                  <c:v>0</c:v>
                </c:pt>
                <c:pt idx="17793">
                  <c:v>0</c:v>
                </c:pt>
                <c:pt idx="17794">
                  <c:v>0</c:v>
                </c:pt>
                <c:pt idx="17795">
                  <c:v>0</c:v>
                </c:pt>
                <c:pt idx="17796">
                  <c:v>0</c:v>
                </c:pt>
                <c:pt idx="17797">
                  <c:v>0</c:v>
                </c:pt>
                <c:pt idx="17798">
                  <c:v>0.3</c:v>
                </c:pt>
                <c:pt idx="17799">
                  <c:v>0</c:v>
                </c:pt>
                <c:pt idx="17800">
                  <c:v>0</c:v>
                </c:pt>
                <c:pt idx="17801">
                  <c:v>0</c:v>
                </c:pt>
                <c:pt idx="17802">
                  <c:v>0</c:v>
                </c:pt>
                <c:pt idx="17803">
                  <c:v>0</c:v>
                </c:pt>
                <c:pt idx="17804">
                  <c:v>0</c:v>
                </c:pt>
                <c:pt idx="17805">
                  <c:v>0</c:v>
                </c:pt>
                <c:pt idx="17806">
                  <c:v>0</c:v>
                </c:pt>
                <c:pt idx="17807">
                  <c:v>0</c:v>
                </c:pt>
                <c:pt idx="17808">
                  <c:v>0</c:v>
                </c:pt>
                <c:pt idx="17809">
                  <c:v>0</c:v>
                </c:pt>
                <c:pt idx="17810">
                  <c:v>0</c:v>
                </c:pt>
                <c:pt idx="17811">
                  <c:v>0</c:v>
                </c:pt>
                <c:pt idx="17812">
                  <c:v>0.8</c:v>
                </c:pt>
                <c:pt idx="17813">
                  <c:v>0.3</c:v>
                </c:pt>
                <c:pt idx="17814">
                  <c:v>0.2</c:v>
                </c:pt>
                <c:pt idx="17815">
                  <c:v>1.7</c:v>
                </c:pt>
                <c:pt idx="17816">
                  <c:v>0.4</c:v>
                </c:pt>
                <c:pt idx="17817">
                  <c:v>0.2</c:v>
                </c:pt>
                <c:pt idx="17818">
                  <c:v>0</c:v>
                </c:pt>
                <c:pt idx="17819">
                  <c:v>0</c:v>
                </c:pt>
                <c:pt idx="17820">
                  <c:v>0</c:v>
                </c:pt>
                <c:pt idx="17821">
                  <c:v>0</c:v>
                </c:pt>
                <c:pt idx="17822">
                  <c:v>0</c:v>
                </c:pt>
                <c:pt idx="17823">
                  <c:v>0</c:v>
                </c:pt>
                <c:pt idx="17824">
                  <c:v>0</c:v>
                </c:pt>
                <c:pt idx="17825">
                  <c:v>0</c:v>
                </c:pt>
                <c:pt idx="17826">
                  <c:v>0</c:v>
                </c:pt>
                <c:pt idx="17827">
                  <c:v>0</c:v>
                </c:pt>
                <c:pt idx="17828">
                  <c:v>0</c:v>
                </c:pt>
                <c:pt idx="17829">
                  <c:v>0.1</c:v>
                </c:pt>
                <c:pt idx="17830">
                  <c:v>1.7</c:v>
                </c:pt>
                <c:pt idx="17831">
                  <c:v>1.1000000000000001</c:v>
                </c:pt>
                <c:pt idx="17832">
                  <c:v>0.7</c:v>
                </c:pt>
                <c:pt idx="17833">
                  <c:v>0.8</c:v>
                </c:pt>
                <c:pt idx="17834">
                  <c:v>0.7</c:v>
                </c:pt>
                <c:pt idx="17835">
                  <c:v>0.4</c:v>
                </c:pt>
                <c:pt idx="17836">
                  <c:v>0.3</c:v>
                </c:pt>
                <c:pt idx="17837">
                  <c:v>0.4</c:v>
                </c:pt>
                <c:pt idx="17838">
                  <c:v>0.8</c:v>
                </c:pt>
                <c:pt idx="17839">
                  <c:v>1.5</c:v>
                </c:pt>
                <c:pt idx="17840">
                  <c:v>2.6</c:v>
                </c:pt>
                <c:pt idx="17841">
                  <c:v>2.7</c:v>
                </c:pt>
                <c:pt idx="17842">
                  <c:v>2.4</c:v>
                </c:pt>
                <c:pt idx="17843">
                  <c:v>2.2000000000000002</c:v>
                </c:pt>
                <c:pt idx="17844">
                  <c:v>1.7</c:v>
                </c:pt>
                <c:pt idx="17845">
                  <c:v>1.1000000000000001</c:v>
                </c:pt>
                <c:pt idx="17846">
                  <c:v>0.8</c:v>
                </c:pt>
                <c:pt idx="17847">
                  <c:v>0.7</c:v>
                </c:pt>
                <c:pt idx="17848">
                  <c:v>0.6</c:v>
                </c:pt>
                <c:pt idx="17849">
                  <c:v>0.1</c:v>
                </c:pt>
                <c:pt idx="17850">
                  <c:v>0</c:v>
                </c:pt>
                <c:pt idx="17851">
                  <c:v>0</c:v>
                </c:pt>
                <c:pt idx="17852">
                  <c:v>0.1</c:v>
                </c:pt>
                <c:pt idx="17853">
                  <c:v>0.1</c:v>
                </c:pt>
                <c:pt idx="17854">
                  <c:v>0</c:v>
                </c:pt>
                <c:pt idx="17855">
                  <c:v>0</c:v>
                </c:pt>
                <c:pt idx="17856">
                  <c:v>0</c:v>
                </c:pt>
                <c:pt idx="17857">
                  <c:v>0.1</c:v>
                </c:pt>
                <c:pt idx="17858">
                  <c:v>0</c:v>
                </c:pt>
                <c:pt idx="17859">
                  <c:v>0.1</c:v>
                </c:pt>
                <c:pt idx="17860">
                  <c:v>0.1</c:v>
                </c:pt>
                <c:pt idx="17861">
                  <c:v>0</c:v>
                </c:pt>
                <c:pt idx="17862">
                  <c:v>0.1</c:v>
                </c:pt>
                <c:pt idx="17863">
                  <c:v>0</c:v>
                </c:pt>
                <c:pt idx="17864">
                  <c:v>0.1</c:v>
                </c:pt>
                <c:pt idx="17865">
                  <c:v>0</c:v>
                </c:pt>
                <c:pt idx="17866">
                  <c:v>0.1</c:v>
                </c:pt>
                <c:pt idx="17867">
                  <c:v>0</c:v>
                </c:pt>
                <c:pt idx="17868">
                  <c:v>0</c:v>
                </c:pt>
                <c:pt idx="17869">
                  <c:v>0</c:v>
                </c:pt>
                <c:pt idx="17870">
                  <c:v>0.1</c:v>
                </c:pt>
                <c:pt idx="17871">
                  <c:v>0</c:v>
                </c:pt>
                <c:pt idx="17872">
                  <c:v>0</c:v>
                </c:pt>
                <c:pt idx="17873">
                  <c:v>0</c:v>
                </c:pt>
                <c:pt idx="17874">
                  <c:v>0.1</c:v>
                </c:pt>
                <c:pt idx="17875">
                  <c:v>0</c:v>
                </c:pt>
                <c:pt idx="17876">
                  <c:v>0</c:v>
                </c:pt>
                <c:pt idx="17877">
                  <c:v>0</c:v>
                </c:pt>
                <c:pt idx="17878">
                  <c:v>0</c:v>
                </c:pt>
                <c:pt idx="17879">
                  <c:v>0</c:v>
                </c:pt>
                <c:pt idx="17880">
                  <c:v>0</c:v>
                </c:pt>
                <c:pt idx="17881">
                  <c:v>0</c:v>
                </c:pt>
                <c:pt idx="17882">
                  <c:v>0</c:v>
                </c:pt>
                <c:pt idx="17883">
                  <c:v>0</c:v>
                </c:pt>
                <c:pt idx="17884">
                  <c:v>0</c:v>
                </c:pt>
                <c:pt idx="17885">
                  <c:v>0</c:v>
                </c:pt>
                <c:pt idx="17886">
                  <c:v>0</c:v>
                </c:pt>
                <c:pt idx="17887">
                  <c:v>0</c:v>
                </c:pt>
                <c:pt idx="17888">
                  <c:v>0</c:v>
                </c:pt>
                <c:pt idx="17889">
                  <c:v>0</c:v>
                </c:pt>
                <c:pt idx="17890">
                  <c:v>0</c:v>
                </c:pt>
                <c:pt idx="17891">
                  <c:v>0</c:v>
                </c:pt>
                <c:pt idx="17892">
                  <c:v>0</c:v>
                </c:pt>
                <c:pt idx="17893">
                  <c:v>0</c:v>
                </c:pt>
                <c:pt idx="17894">
                  <c:v>0</c:v>
                </c:pt>
                <c:pt idx="17895">
                  <c:v>0</c:v>
                </c:pt>
                <c:pt idx="17896">
                  <c:v>0</c:v>
                </c:pt>
                <c:pt idx="17897">
                  <c:v>0</c:v>
                </c:pt>
                <c:pt idx="17898">
                  <c:v>0</c:v>
                </c:pt>
                <c:pt idx="17899">
                  <c:v>0</c:v>
                </c:pt>
                <c:pt idx="17900">
                  <c:v>0.2</c:v>
                </c:pt>
                <c:pt idx="17901">
                  <c:v>0</c:v>
                </c:pt>
                <c:pt idx="17902">
                  <c:v>0.2</c:v>
                </c:pt>
                <c:pt idx="17903">
                  <c:v>0.1</c:v>
                </c:pt>
                <c:pt idx="17904">
                  <c:v>0</c:v>
                </c:pt>
                <c:pt idx="17905">
                  <c:v>0.1</c:v>
                </c:pt>
                <c:pt idx="17906">
                  <c:v>0</c:v>
                </c:pt>
                <c:pt idx="17907">
                  <c:v>0</c:v>
                </c:pt>
                <c:pt idx="17908">
                  <c:v>0</c:v>
                </c:pt>
                <c:pt idx="17909">
                  <c:v>0</c:v>
                </c:pt>
                <c:pt idx="17910">
                  <c:v>0</c:v>
                </c:pt>
                <c:pt idx="17911">
                  <c:v>0.1</c:v>
                </c:pt>
                <c:pt idx="17912">
                  <c:v>0</c:v>
                </c:pt>
                <c:pt idx="17913">
                  <c:v>0</c:v>
                </c:pt>
                <c:pt idx="17914">
                  <c:v>0</c:v>
                </c:pt>
                <c:pt idx="17915">
                  <c:v>0</c:v>
                </c:pt>
                <c:pt idx="17916">
                  <c:v>0.1</c:v>
                </c:pt>
                <c:pt idx="17917">
                  <c:v>0</c:v>
                </c:pt>
                <c:pt idx="17918">
                  <c:v>0.1</c:v>
                </c:pt>
                <c:pt idx="17919">
                  <c:v>0.2</c:v>
                </c:pt>
                <c:pt idx="17920">
                  <c:v>0.3</c:v>
                </c:pt>
                <c:pt idx="17921">
                  <c:v>0.7</c:v>
                </c:pt>
                <c:pt idx="17922">
                  <c:v>1.2</c:v>
                </c:pt>
                <c:pt idx="17923">
                  <c:v>1.6</c:v>
                </c:pt>
                <c:pt idx="17924">
                  <c:v>1.6</c:v>
                </c:pt>
                <c:pt idx="17925">
                  <c:v>1.4</c:v>
                </c:pt>
                <c:pt idx="17926">
                  <c:v>1.1000000000000001</c:v>
                </c:pt>
                <c:pt idx="17927">
                  <c:v>1.1000000000000001</c:v>
                </c:pt>
                <c:pt idx="17928">
                  <c:v>0.9</c:v>
                </c:pt>
                <c:pt idx="17929">
                  <c:v>0.8</c:v>
                </c:pt>
                <c:pt idx="17930">
                  <c:v>0.8</c:v>
                </c:pt>
                <c:pt idx="17931">
                  <c:v>0.6</c:v>
                </c:pt>
                <c:pt idx="17932">
                  <c:v>0.6</c:v>
                </c:pt>
                <c:pt idx="17933">
                  <c:v>0.4</c:v>
                </c:pt>
                <c:pt idx="17934">
                  <c:v>0.4</c:v>
                </c:pt>
                <c:pt idx="17935">
                  <c:v>0.4</c:v>
                </c:pt>
                <c:pt idx="17936">
                  <c:v>0.4</c:v>
                </c:pt>
                <c:pt idx="17937">
                  <c:v>0.2</c:v>
                </c:pt>
                <c:pt idx="17938">
                  <c:v>0.3</c:v>
                </c:pt>
                <c:pt idx="17939">
                  <c:v>0.3</c:v>
                </c:pt>
                <c:pt idx="17940">
                  <c:v>0.2</c:v>
                </c:pt>
                <c:pt idx="17941">
                  <c:v>0.3</c:v>
                </c:pt>
                <c:pt idx="17942">
                  <c:v>0.2</c:v>
                </c:pt>
                <c:pt idx="17943">
                  <c:v>0.1</c:v>
                </c:pt>
                <c:pt idx="17944">
                  <c:v>0.2</c:v>
                </c:pt>
                <c:pt idx="17945">
                  <c:v>0.1</c:v>
                </c:pt>
                <c:pt idx="17946">
                  <c:v>0.1</c:v>
                </c:pt>
                <c:pt idx="17947">
                  <c:v>0.2</c:v>
                </c:pt>
                <c:pt idx="17948">
                  <c:v>0.1</c:v>
                </c:pt>
                <c:pt idx="17949">
                  <c:v>0.2</c:v>
                </c:pt>
                <c:pt idx="17950">
                  <c:v>0.5</c:v>
                </c:pt>
                <c:pt idx="17951">
                  <c:v>0.5</c:v>
                </c:pt>
                <c:pt idx="17952">
                  <c:v>0.3</c:v>
                </c:pt>
                <c:pt idx="17953">
                  <c:v>0.4</c:v>
                </c:pt>
                <c:pt idx="17954">
                  <c:v>0.3</c:v>
                </c:pt>
                <c:pt idx="17955">
                  <c:v>0.2</c:v>
                </c:pt>
                <c:pt idx="17956">
                  <c:v>0.2</c:v>
                </c:pt>
                <c:pt idx="17957">
                  <c:v>0.2</c:v>
                </c:pt>
                <c:pt idx="17958">
                  <c:v>0.1</c:v>
                </c:pt>
                <c:pt idx="17959">
                  <c:v>0.2</c:v>
                </c:pt>
                <c:pt idx="17960">
                  <c:v>0.1</c:v>
                </c:pt>
                <c:pt idx="17961">
                  <c:v>0.1</c:v>
                </c:pt>
                <c:pt idx="17962">
                  <c:v>0</c:v>
                </c:pt>
                <c:pt idx="17963">
                  <c:v>0.1</c:v>
                </c:pt>
                <c:pt idx="17964">
                  <c:v>0.1</c:v>
                </c:pt>
                <c:pt idx="17965">
                  <c:v>0.1</c:v>
                </c:pt>
                <c:pt idx="17966">
                  <c:v>0</c:v>
                </c:pt>
                <c:pt idx="17967">
                  <c:v>0.1</c:v>
                </c:pt>
                <c:pt idx="17968">
                  <c:v>0</c:v>
                </c:pt>
                <c:pt idx="17969">
                  <c:v>0.1</c:v>
                </c:pt>
                <c:pt idx="17970">
                  <c:v>0</c:v>
                </c:pt>
                <c:pt idx="17971">
                  <c:v>0</c:v>
                </c:pt>
                <c:pt idx="17972">
                  <c:v>0</c:v>
                </c:pt>
                <c:pt idx="17973">
                  <c:v>0</c:v>
                </c:pt>
                <c:pt idx="17974">
                  <c:v>0</c:v>
                </c:pt>
                <c:pt idx="17975">
                  <c:v>0</c:v>
                </c:pt>
                <c:pt idx="17976">
                  <c:v>0</c:v>
                </c:pt>
                <c:pt idx="17977">
                  <c:v>0</c:v>
                </c:pt>
                <c:pt idx="17978">
                  <c:v>0</c:v>
                </c:pt>
                <c:pt idx="17979">
                  <c:v>0</c:v>
                </c:pt>
                <c:pt idx="17980">
                  <c:v>0</c:v>
                </c:pt>
                <c:pt idx="17981">
                  <c:v>0</c:v>
                </c:pt>
                <c:pt idx="17982">
                  <c:v>0</c:v>
                </c:pt>
                <c:pt idx="17983">
                  <c:v>0</c:v>
                </c:pt>
                <c:pt idx="17984">
                  <c:v>0</c:v>
                </c:pt>
                <c:pt idx="17985">
                  <c:v>0</c:v>
                </c:pt>
                <c:pt idx="17986">
                  <c:v>0</c:v>
                </c:pt>
                <c:pt idx="17987">
                  <c:v>0</c:v>
                </c:pt>
                <c:pt idx="17988">
                  <c:v>0.1</c:v>
                </c:pt>
                <c:pt idx="17989">
                  <c:v>0</c:v>
                </c:pt>
                <c:pt idx="17990">
                  <c:v>0</c:v>
                </c:pt>
                <c:pt idx="17991">
                  <c:v>0</c:v>
                </c:pt>
                <c:pt idx="17992">
                  <c:v>0</c:v>
                </c:pt>
                <c:pt idx="17993">
                  <c:v>0</c:v>
                </c:pt>
                <c:pt idx="17994">
                  <c:v>0</c:v>
                </c:pt>
                <c:pt idx="17995">
                  <c:v>0</c:v>
                </c:pt>
                <c:pt idx="17996">
                  <c:v>0</c:v>
                </c:pt>
                <c:pt idx="17997">
                  <c:v>0</c:v>
                </c:pt>
                <c:pt idx="17998">
                  <c:v>0</c:v>
                </c:pt>
                <c:pt idx="17999">
                  <c:v>0</c:v>
                </c:pt>
                <c:pt idx="18000">
                  <c:v>0</c:v>
                </c:pt>
                <c:pt idx="18001">
                  <c:v>0</c:v>
                </c:pt>
                <c:pt idx="18002">
                  <c:v>0</c:v>
                </c:pt>
                <c:pt idx="18003">
                  <c:v>0</c:v>
                </c:pt>
                <c:pt idx="18004">
                  <c:v>0</c:v>
                </c:pt>
                <c:pt idx="18005">
                  <c:v>0</c:v>
                </c:pt>
                <c:pt idx="18006">
                  <c:v>0</c:v>
                </c:pt>
                <c:pt idx="18007">
                  <c:v>0</c:v>
                </c:pt>
                <c:pt idx="18008">
                  <c:v>0</c:v>
                </c:pt>
                <c:pt idx="18009">
                  <c:v>0</c:v>
                </c:pt>
                <c:pt idx="18010">
                  <c:v>0</c:v>
                </c:pt>
                <c:pt idx="18011">
                  <c:v>0</c:v>
                </c:pt>
                <c:pt idx="18012">
                  <c:v>0</c:v>
                </c:pt>
                <c:pt idx="18013">
                  <c:v>0</c:v>
                </c:pt>
                <c:pt idx="18014">
                  <c:v>0</c:v>
                </c:pt>
                <c:pt idx="18015">
                  <c:v>0</c:v>
                </c:pt>
                <c:pt idx="18016">
                  <c:v>0</c:v>
                </c:pt>
                <c:pt idx="18017">
                  <c:v>0</c:v>
                </c:pt>
                <c:pt idx="18018">
                  <c:v>0</c:v>
                </c:pt>
                <c:pt idx="18019">
                  <c:v>0</c:v>
                </c:pt>
                <c:pt idx="18020">
                  <c:v>0</c:v>
                </c:pt>
                <c:pt idx="18021">
                  <c:v>0</c:v>
                </c:pt>
                <c:pt idx="18022">
                  <c:v>0</c:v>
                </c:pt>
                <c:pt idx="18023">
                  <c:v>0</c:v>
                </c:pt>
                <c:pt idx="18024">
                  <c:v>0</c:v>
                </c:pt>
                <c:pt idx="18025">
                  <c:v>0</c:v>
                </c:pt>
                <c:pt idx="18026">
                  <c:v>0</c:v>
                </c:pt>
                <c:pt idx="18027">
                  <c:v>0</c:v>
                </c:pt>
                <c:pt idx="18028">
                  <c:v>0</c:v>
                </c:pt>
                <c:pt idx="18029">
                  <c:v>0</c:v>
                </c:pt>
                <c:pt idx="18030">
                  <c:v>0</c:v>
                </c:pt>
                <c:pt idx="18031">
                  <c:v>0</c:v>
                </c:pt>
                <c:pt idx="18032">
                  <c:v>0</c:v>
                </c:pt>
                <c:pt idx="18033">
                  <c:v>0</c:v>
                </c:pt>
                <c:pt idx="18034">
                  <c:v>0</c:v>
                </c:pt>
                <c:pt idx="18035">
                  <c:v>0</c:v>
                </c:pt>
                <c:pt idx="18036">
                  <c:v>0</c:v>
                </c:pt>
                <c:pt idx="18037">
                  <c:v>0</c:v>
                </c:pt>
                <c:pt idx="18038">
                  <c:v>0</c:v>
                </c:pt>
                <c:pt idx="18039">
                  <c:v>0</c:v>
                </c:pt>
                <c:pt idx="18040">
                  <c:v>0</c:v>
                </c:pt>
                <c:pt idx="18041">
                  <c:v>0</c:v>
                </c:pt>
                <c:pt idx="18042">
                  <c:v>0</c:v>
                </c:pt>
                <c:pt idx="18043">
                  <c:v>0</c:v>
                </c:pt>
                <c:pt idx="18044">
                  <c:v>0</c:v>
                </c:pt>
                <c:pt idx="18045">
                  <c:v>0</c:v>
                </c:pt>
                <c:pt idx="18046">
                  <c:v>0</c:v>
                </c:pt>
                <c:pt idx="18047">
                  <c:v>0</c:v>
                </c:pt>
                <c:pt idx="18048">
                  <c:v>0</c:v>
                </c:pt>
                <c:pt idx="18049">
                  <c:v>0</c:v>
                </c:pt>
                <c:pt idx="18050">
                  <c:v>0</c:v>
                </c:pt>
                <c:pt idx="18051">
                  <c:v>0</c:v>
                </c:pt>
                <c:pt idx="18052">
                  <c:v>0</c:v>
                </c:pt>
                <c:pt idx="18053">
                  <c:v>0</c:v>
                </c:pt>
                <c:pt idx="18054">
                  <c:v>0</c:v>
                </c:pt>
                <c:pt idx="18055">
                  <c:v>0</c:v>
                </c:pt>
                <c:pt idx="18056">
                  <c:v>0</c:v>
                </c:pt>
                <c:pt idx="18057">
                  <c:v>0</c:v>
                </c:pt>
                <c:pt idx="18058">
                  <c:v>0</c:v>
                </c:pt>
                <c:pt idx="18059">
                  <c:v>0</c:v>
                </c:pt>
                <c:pt idx="18060">
                  <c:v>0</c:v>
                </c:pt>
                <c:pt idx="18061">
                  <c:v>0</c:v>
                </c:pt>
                <c:pt idx="18062">
                  <c:v>0</c:v>
                </c:pt>
                <c:pt idx="18063">
                  <c:v>0</c:v>
                </c:pt>
                <c:pt idx="18064">
                  <c:v>0</c:v>
                </c:pt>
                <c:pt idx="18065">
                  <c:v>0</c:v>
                </c:pt>
                <c:pt idx="18066">
                  <c:v>0</c:v>
                </c:pt>
                <c:pt idx="18067">
                  <c:v>0</c:v>
                </c:pt>
                <c:pt idx="18068">
                  <c:v>0</c:v>
                </c:pt>
                <c:pt idx="18069">
                  <c:v>0</c:v>
                </c:pt>
                <c:pt idx="18070">
                  <c:v>0</c:v>
                </c:pt>
                <c:pt idx="18071">
                  <c:v>0</c:v>
                </c:pt>
                <c:pt idx="18072">
                  <c:v>0</c:v>
                </c:pt>
                <c:pt idx="18073">
                  <c:v>0</c:v>
                </c:pt>
                <c:pt idx="18074">
                  <c:v>0</c:v>
                </c:pt>
                <c:pt idx="18075">
                  <c:v>0</c:v>
                </c:pt>
                <c:pt idx="18076">
                  <c:v>0</c:v>
                </c:pt>
                <c:pt idx="18077">
                  <c:v>0</c:v>
                </c:pt>
                <c:pt idx="18078">
                  <c:v>0</c:v>
                </c:pt>
                <c:pt idx="18079">
                  <c:v>0</c:v>
                </c:pt>
                <c:pt idx="18080">
                  <c:v>0</c:v>
                </c:pt>
                <c:pt idx="18081">
                  <c:v>0</c:v>
                </c:pt>
                <c:pt idx="18082">
                  <c:v>0</c:v>
                </c:pt>
                <c:pt idx="18083">
                  <c:v>0</c:v>
                </c:pt>
                <c:pt idx="18084">
                  <c:v>0</c:v>
                </c:pt>
                <c:pt idx="18085">
                  <c:v>0</c:v>
                </c:pt>
                <c:pt idx="18086">
                  <c:v>0</c:v>
                </c:pt>
                <c:pt idx="18087">
                  <c:v>0</c:v>
                </c:pt>
                <c:pt idx="18088">
                  <c:v>0</c:v>
                </c:pt>
                <c:pt idx="18089">
                  <c:v>0</c:v>
                </c:pt>
                <c:pt idx="18090">
                  <c:v>0</c:v>
                </c:pt>
                <c:pt idx="18091">
                  <c:v>0</c:v>
                </c:pt>
                <c:pt idx="18092">
                  <c:v>0</c:v>
                </c:pt>
                <c:pt idx="18093">
                  <c:v>0</c:v>
                </c:pt>
                <c:pt idx="18094">
                  <c:v>0</c:v>
                </c:pt>
                <c:pt idx="18095">
                  <c:v>0</c:v>
                </c:pt>
                <c:pt idx="18096">
                  <c:v>0</c:v>
                </c:pt>
                <c:pt idx="18097">
                  <c:v>0</c:v>
                </c:pt>
                <c:pt idx="18098">
                  <c:v>0</c:v>
                </c:pt>
                <c:pt idx="18099">
                  <c:v>0</c:v>
                </c:pt>
                <c:pt idx="18100">
                  <c:v>0</c:v>
                </c:pt>
                <c:pt idx="18101">
                  <c:v>0</c:v>
                </c:pt>
                <c:pt idx="18102">
                  <c:v>0</c:v>
                </c:pt>
                <c:pt idx="18103">
                  <c:v>0</c:v>
                </c:pt>
                <c:pt idx="18104">
                  <c:v>0</c:v>
                </c:pt>
                <c:pt idx="18105">
                  <c:v>0</c:v>
                </c:pt>
                <c:pt idx="18106">
                  <c:v>0</c:v>
                </c:pt>
                <c:pt idx="18107">
                  <c:v>0</c:v>
                </c:pt>
                <c:pt idx="18108">
                  <c:v>0</c:v>
                </c:pt>
                <c:pt idx="18109">
                  <c:v>0</c:v>
                </c:pt>
                <c:pt idx="18110">
                  <c:v>0</c:v>
                </c:pt>
                <c:pt idx="18111">
                  <c:v>0</c:v>
                </c:pt>
                <c:pt idx="18112">
                  <c:v>0</c:v>
                </c:pt>
                <c:pt idx="18113">
                  <c:v>0</c:v>
                </c:pt>
                <c:pt idx="18114">
                  <c:v>0</c:v>
                </c:pt>
                <c:pt idx="18115">
                  <c:v>0</c:v>
                </c:pt>
                <c:pt idx="18116">
                  <c:v>0</c:v>
                </c:pt>
                <c:pt idx="18117">
                  <c:v>0</c:v>
                </c:pt>
                <c:pt idx="18118">
                  <c:v>0</c:v>
                </c:pt>
                <c:pt idx="18119">
                  <c:v>0</c:v>
                </c:pt>
                <c:pt idx="18120">
                  <c:v>0</c:v>
                </c:pt>
                <c:pt idx="18121">
                  <c:v>0</c:v>
                </c:pt>
                <c:pt idx="18122">
                  <c:v>0</c:v>
                </c:pt>
                <c:pt idx="18123">
                  <c:v>0</c:v>
                </c:pt>
                <c:pt idx="18124">
                  <c:v>0</c:v>
                </c:pt>
                <c:pt idx="18125">
                  <c:v>0</c:v>
                </c:pt>
                <c:pt idx="18126">
                  <c:v>0</c:v>
                </c:pt>
                <c:pt idx="18127">
                  <c:v>0</c:v>
                </c:pt>
                <c:pt idx="18128">
                  <c:v>0</c:v>
                </c:pt>
                <c:pt idx="18129">
                  <c:v>0</c:v>
                </c:pt>
                <c:pt idx="18130">
                  <c:v>0</c:v>
                </c:pt>
                <c:pt idx="18131">
                  <c:v>0</c:v>
                </c:pt>
                <c:pt idx="18132">
                  <c:v>0</c:v>
                </c:pt>
                <c:pt idx="18133">
                  <c:v>0</c:v>
                </c:pt>
                <c:pt idx="18134">
                  <c:v>0</c:v>
                </c:pt>
                <c:pt idx="18135">
                  <c:v>0</c:v>
                </c:pt>
                <c:pt idx="18136">
                  <c:v>0</c:v>
                </c:pt>
                <c:pt idx="18137">
                  <c:v>0</c:v>
                </c:pt>
                <c:pt idx="18138">
                  <c:v>0</c:v>
                </c:pt>
                <c:pt idx="18139">
                  <c:v>0</c:v>
                </c:pt>
                <c:pt idx="18140">
                  <c:v>0</c:v>
                </c:pt>
                <c:pt idx="18141">
                  <c:v>0</c:v>
                </c:pt>
                <c:pt idx="18142">
                  <c:v>0</c:v>
                </c:pt>
                <c:pt idx="18143">
                  <c:v>0</c:v>
                </c:pt>
                <c:pt idx="18144">
                  <c:v>0</c:v>
                </c:pt>
                <c:pt idx="18145">
                  <c:v>0</c:v>
                </c:pt>
                <c:pt idx="18146">
                  <c:v>0</c:v>
                </c:pt>
                <c:pt idx="18147">
                  <c:v>0</c:v>
                </c:pt>
                <c:pt idx="18148">
                  <c:v>0</c:v>
                </c:pt>
                <c:pt idx="18149">
                  <c:v>0</c:v>
                </c:pt>
                <c:pt idx="18150">
                  <c:v>0</c:v>
                </c:pt>
                <c:pt idx="18151">
                  <c:v>0</c:v>
                </c:pt>
                <c:pt idx="18152">
                  <c:v>0</c:v>
                </c:pt>
                <c:pt idx="18153">
                  <c:v>0</c:v>
                </c:pt>
                <c:pt idx="18154">
                  <c:v>0</c:v>
                </c:pt>
                <c:pt idx="18155">
                  <c:v>0</c:v>
                </c:pt>
                <c:pt idx="18156">
                  <c:v>0</c:v>
                </c:pt>
                <c:pt idx="18157">
                  <c:v>0</c:v>
                </c:pt>
                <c:pt idx="18158">
                  <c:v>0</c:v>
                </c:pt>
                <c:pt idx="18159">
                  <c:v>0</c:v>
                </c:pt>
                <c:pt idx="18160">
                  <c:v>0</c:v>
                </c:pt>
                <c:pt idx="18161">
                  <c:v>0</c:v>
                </c:pt>
                <c:pt idx="18162">
                  <c:v>0</c:v>
                </c:pt>
                <c:pt idx="18163">
                  <c:v>0</c:v>
                </c:pt>
                <c:pt idx="18164">
                  <c:v>0</c:v>
                </c:pt>
                <c:pt idx="18165">
                  <c:v>0</c:v>
                </c:pt>
                <c:pt idx="18166">
                  <c:v>0</c:v>
                </c:pt>
                <c:pt idx="18167">
                  <c:v>0</c:v>
                </c:pt>
                <c:pt idx="18168">
                  <c:v>0</c:v>
                </c:pt>
                <c:pt idx="18169">
                  <c:v>0</c:v>
                </c:pt>
                <c:pt idx="18170">
                  <c:v>0</c:v>
                </c:pt>
                <c:pt idx="18171">
                  <c:v>0</c:v>
                </c:pt>
                <c:pt idx="18172">
                  <c:v>0</c:v>
                </c:pt>
                <c:pt idx="18173">
                  <c:v>0</c:v>
                </c:pt>
                <c:pt idx="18174">
                  <c:v>0</c:v>
                </c:pt>
                <c:pt idx="18175">
                  <c:v>0</c:v>
                </c:pt>
                <c:pt idx="18176">
                  <c:v>0</c:v>
                </c:pt>
                <c:pt idx="18177">
                  <c:v>0</c:v>
                </c:pt>
                <c:pt idx="18178">
                  <c:v>0</c:v>
                </c:pt>
                <c:pt idx="18179">
                  <c:v>0</c:v>
                </c:pt>
                <c:pt idx="18180">
                  <c:v>0</c:v>
                </c:pt>
                <c:pt idx="18181">
                  <c:v>0</c:v>
                </c:pt>
                <c:pt idx="18182">
                  <c:v>0</c:v>
                </c:pt>
                <c:pt idx="18183">
                  <c:v>0</c:v>
                </c:pt>
                <c:pt idx="18184">
                  <c:v>0</c:v>
                </c:pt>
                <c:pt idx="18185">
                  <c:v>0</c:v>
                </c:pt>
                <c:pt idx="18186">
                  <c:v>0</c:v>
                </c:pt>
                <c:pt idx="18187">
                  <c:v>0</c:v>
                </c:pt>
                <c:pt idx="18188">
                  <c:v>0</c:v>
                </c:pt>
                <c:pt idx="18189">
                  <c:v>0</c:v>
                </c:pt>
                <c:pt idx="18190">
                  <c:v>0</c:v>
                </c:pt>
                <c:pt idx="18191">
                  <c:v>0</c:v>
                </c:pt>
                <c:pt idx="18192">
                  <c:v>0</c:v>
                </c:pt>
                <c:pt idx="18193">
                  <c:v>0</c:v>
                </c:pt>
                <c:pt idx="18194">
                  <c:v>0</c:v>
                </c:pt>
                <c:pt idx="18195">
                  <c:v>0</c:v>
                </c:pt>
                <c:pt idx="18196">
                  <c:v>0</c:v>
                </c:pt>
                <c:pt idx="18197">
                  <c:v>0</c:v>
                </c:pt>
                <c:pt idx="18198">
                  <c:v>0</c:v>
                </c:pt>
                <c:pt idx="18199">
                  <c:v>0</c:v>
                </c:pt>
                <c:pt idx="18200">
                  <c:v>0</c:v>
                </c:pt>
                <c:pt idx="18201">
                  <c:v>0</c:v>
                </c:pt>
                <c:pt idx="18202">
                  <c:v>0</c:v>
                </c:pt>
                <c:pt idx="18203">
                  <c:v>0</c:v>
                </c:pt>
                <c:pt idx="18204">
                  <c:v>0</c:v>
                </c:pt>
                <c:pt idx="18205">
                  <c:v>0</c:v>
                </c:pt>
                <c:pt idx="18206">
                  <c:v>0</c:v>
                </c:pt>
                <c:pt idx="18207">
                  <c:v>0</c:v>
                </c:pt>
                <c:pt idx="18208">
                  <c:v>0</c:v>
                </c:pt>
                <c:pt idx="18209">
                  <c:v>0.1</c:v>
                </c:pt>
                <c:pt idx="18210">
                  <c:v>0</c:v>
                </c:pt>
                <c:pt idx="18211">
                  <c:v>0</c:v>
                </c:pt>
                <c:pt idx="18212">
                  <c:v>0</c:v>
                </c:pt>
                <c:pt idx="18213">
                  <c:v>0</c:v>
                </c:pt>
                <c:pt idx="18214">
                  <c:v>0</c:v>
                </c:pt>
                <c:pt idx="18215">
                  <c:v>0</c:v>
                </c:pt>
                <c:pt idx="18216">
                  <c:v>0</c:v>
                </c:pt>
                <c:pt idx="18217">
                  <c:v>0</c:v>
                </c:pt>
                <c:pt idx="18218">
                  <c:v>0</c:v>
                </c:pt>
                <c:pt idx="18219">
                  <c:v>0</c:v>
                </c:pt>
                <c:pt idx="18220">
                  <c:v>0</c:v>
                </c:pt>
                <c:pt idx="18221">
                  <c:v>0</c:v>
                </c:pt>
                <c:pt idx="18222">
                  <c:v>0</c:v>
                </c:pt>
                <c:pt idx="18223">
                  <c:v>0.1</c:v>
                </c:pt>
                <c:pt idx="18224">
                  <c:v>0</c:v>
                </c:pt>
                <c:pt idx="18225">
                  <c:v>0</c:v>
                </c:pt>
                <c:pt idx="18226">
                  <c:v>0.2</c:v>
                </c:pt>
                <c:pt idx="18227">
                  <c:v>0.6</c:v>
                </c:pt>
                <c:pt idx="18228">
                  <c:v>0.7</c:v>
                </c:pt>
                <c:pt idx="18229">
                  <c:v>0.9</c:v>
                </c:pt>
                <c:pt idx="18230">
                  <c:v>1.3</c:v>
                </c:pt>
                <c:pt idx="18231">
                  <c:v>1.4</c:v>
                </c:pt>
                <c:pt idx="18232">
                  <c:v>1.5</c:v>
                </c:pt>
                <c:pt idx="18233">
                  <c:v>1.6</c:v>
                </c:pt>
                <c:pt idx="18234">
                  <c:v>1.8</c:v>
                </c:pt>
                <c:pt idx="18235">
                  <c:v>2.4</c:v>
                </c:pt>
                <c:pt idx="18236">
                  <c:v>4.5999999999999996</c:v>
                </c:pt>
                <c:pt idx="18237">
                  <c:v>6.4</c:v>
                </c:pt>
                <c:pt idx="18238">
                  <c:v>7.4</c:v>
                </c:pt>
                <c:pt idx="18239">
                  <c:v>6.8</c:v>
                </c:pt>
                <c:pt idx="18240">
                  <c:v>5.3</c:v>
                </c:pt>
                <c:pt idx="18241">
                  <c:v>3.3</c:v>
                </c:pt>
                <c:pt idx="18242">
                  <c:v>0.7</c:v>
                </c:pt>
                <c:pt idx="18243">
                  <c:v>0</c:v>
                </c:pt>
                <c:pt idx="18244">
                  <c:v>0</c:v>
                </c:pt>
                <c:pt idx="18245">
                  <c:v>0</c:v>
                </c:pt>
                <c:pt idx="18246">
                  <c:v>0</c:v>
                </c:pt>
                <c:pt idx="18247">
                  <c:v>0.1</c:v>
                </c:pt>
                <c:pt idx="18248">
                  <c:v>0</c:v>
                </c:pt>
                <c:pt idx="18249">
                  <c:v>0</c:v>
                </c:pt>
                <c:pt idx="18250">
                  <c:v>0</c:v>
                </c:pt>
                <c:pt idx="18251">
                  <c:v>0</c:v>
                </c:pt>
                <c:pt idx="18252">
                  <c:v>0</c:v>
                </c:pt>
                <c:pt idx="18253">
                  <c:v>0</c:v>
                </c:pt>
                <c:pt idx="18254">
                  <c:v>0</c:v>
                </c:pt>
                <c:pt idx="18255">
                  <c:v>0</c:v>
                </c:pt>
                <c:pt idx="18256">
                  <c:v>0</c:v>
                </c:pt>
                <c:pt idx="18257">
                  <c:v>0</c:v>
                </c:pt>
                <c:pt idx="18258">
                  <c:v>0</c:v>
                </c:pt>
                <c:pt idx="18259">
                  <c:v>0</c:v>
                </c:pt>
                <c:pt idx="18260">
                  <c:v>0</c:v>
                </c:pt>
                <c:pt idx="18261">
                  <c:v>0</c:v>
                </c:pt>
                <c:pt idx="18262">
                  <c:v>0</c:v>
                </c:pt>
                <c:pt idx="18263">
                  <c:v>0</c:v>
                </c:pt>
                <c:pt idx="18264">
                  <c:v>0</c:v>
                </c:pt>
                <c:pt idx="18265">
                  <c:v>0</c:v>
                </c:pt>
                <c:pt idx="18266">
                  <c:v>0</c:v>
                </c:pt>
                <c:pt idx="18267">
                  <c:v>0</c:v>
                </c:pt>
                <c:pt idx="18268">
                  <c:v>0</c:v>
                </c:pt>
                <c:pt idx="18269">
                  <c:v>0</c:v>
                </c:pt>
                <c:pt idx="18270">
                  <c:v>0</c:v>
                </c:pt>
                <c:pt idx="18271">
                  <c:v>0</c:v>
                </c:pt>
                <c:pt idx="18272">
                  <c:v>0</c:v>
                </c:pt>
                <c:pt idx="18273">
                  <c:v>0</c:v>
                </c:pt>
                <c:pt idx="18274">
                  <c:v>0.1</c:v>
                </c:pt>
                <c:pt idx="18275">
                  <c:v>0.1</c:v>
                </c:pt>
                <c:pt idx="18276">
                  <c:v>0.1</c:v>
                </c:pt>
                <c:pt idx="18277">
                  <c:v>0</c:v>
                </c:pt>
                <c:pt idx="18278">
                  <c:v>0.1</c:v>
                </c:pt>
                <c:pt idx="18279">
                  <c:v>0</c:v>
                </c:pt>
                <c:pt idx="18280">
                  <c:v>0</c:v>
                </c:pt>
                <c:pt idx="18281">
                  <c:v>0</c:v>
                </c:pt>
                <c:pt idx="18282">
                  <c:v>0</c:v>
                </c:pt>
                <c:pt idx="18283">
                  <c:v>0</c:v>
                </c:pt>
                <c:pt idx="18284">
                  <c:v>0.1</c:v>
                </c:pt>
                <c:pt idx="18285">
                  <c:v>0</c:v>
                </c:pt>
                <c:pt idx="18286">
                  <c:v>0</c:v>
                </c:pt>
                <c:pt idx="18287">
                  <c:v>0</c:v>
                </c:pt>
                <c:pt idx="18288">
                  <c:v>0</c:v>
                </c:pt>
                <c:pt idx="18289">
                  <c:v>0.1</c:v>
                </c:pt>
                <c:pt idx="18290">
                  <c:v>0.1</c:v>
                </c:pt>
                <c:pt idx="18291">
                  <c:v>0</c:v>
                </c:pt>
                <c:pt idx="18292">
                  <c:v>0.1</c:v>
                </c:pt>
                <c:pt idx="18293">
                  <c:v>0</c:v>
                </c:pt>
                <c:pt idx="18294">
                  <c:v>0</c:v>
                </c:pt>
                <c:pt idx="18295">
                  <c:v>0</c:v>
                </c:pt>
                <c:pt idx="18296">
                  <c:v>0</c:v>
                </c:pt>
                <c:pt idx="18297">
                  <c:v>0</c:v>
                </c:pt>
                <c:pt idx="18298">
                  <c:v>0</c:v>
                </c:pt>
                <c:pt idx="18299">
                  <c:v>0</c:v>
                </c:pt>
                <c:pt idx="18300">
                  <c:v>0</c:v>
                </c:pt>
                <c:pt idx="18301">
                  <c:v>0</c:v>
                </c:pt>
                <c:pt idx="18302">
                  <c:v>0</c:v>
                </c:pt>
                <c:pt idx="18303">
                  <c:v>0</c:v>
                </c:pt>
                <c:pt idx="18304">
                  <c:v>0</c:v>
                </c:pt>
                <c:pt idx="18305">
                  <c:v>0</c:v>
                </c:pt>
                <c:pt idx="18306">
                  <c:v>0</c:v>
                </c:pt>
                <c:pt idx="18307">
                  <c:v>0</c:v>
                </c:pt>
                <c:pt idx="18308">
                  <c:v>0</c:v>
                </c:pt>
                <c:pt idx="18309">
                  <c:v>0</c:v>
                </c:pt>
                <c:pt idx="18310">
                  <c:v>0</c:v>
                </c:pt>
                <c:pt idx="18311">
                  <c:v>0</c:v>
                </c:pt>
                <c:pt idx="18312">
                  <c:v>0</c:v>
                </c:pt>
                <c:pt idx="18313">
                  <c:v>0</c:v>
                </c:pt>
                <c:pt idx="18314">
                  <c:v>0</c:v>
                </c:pt>
                <c:pt idx="18315">
                  <c:v>0</c:v>
                </c:pt>
                <c:pt idx="18316">
                  <c:v>0</c:v>
                </c:pt>
                <c:pt idx="18317">
                  <c:v>0</c:v>
                </c:pt>
                <c:pt idx="18318">
                  <c:v>0</c:v>
                </c:pt>
                <c:pt idx="18319">
                  <c:v>0</c:v>
                </c:pt>
                <c:pt idx="18320">
                  <c:v>0</c:v>
                </c:pt>
                <c:pt idx="18321">
                  <c:v>0</c:v>
                </c:pt>
                <c:pt idx="18322">
                  <c:v>0</c:v>
                </c:pt>
                <c:pt idx="18323">
                  <c:v>0</c:v>
                </c:pt>
                <c:pt idx="18324">
                  <c:v>0</c:v>
                </c:pt>
                <c:pt idx="18325">
                  <c:v>0</c:v>
                </c:pt>
                <c:pt idx="18326">
                  <c:v>0</c:v>
                </c:pt>
                <c:pt idx="18327">
                  <c:v>0</c:v>
                </c:pt>
                <c:pt idx="18328">
                  <c:v>0</c:v>
                </c:pt>
                <c:pt idx="18329">
                  <c:v>0</c:v>
                </c:pt>
                <c:pt idx="18330">
                  <c:v>0</c:v>
                </c:pt>
                <c:pt idx="18331">
                  <c:v>0</c:v>
                </c:pt>
                <c:pt idx="18332">
                  <c:v>0</c:v>
                </c:pt>
                <c:pt idx="18333">
                  <c:v>0</c:v>
                </c:pt>
                <c:pt idx="18334">
                  <c:v>0</c:v>
                </c:pt>
                <c:pt idx="18335">
                  <c:v>0</c:v>
                </c:pt>
                <c:pt idx="18336">
                  <c:v>0</c:v>
                </c:pt>
                <c:pt idx="18337">
                  <c:v>0</c:v>
                </c:pt>
                <c:pt idx="18338">
                  <c:v>0</c:v>
                </c:pt>
                <c:pt idx="18339">
                  <c:v>0</c:v>
                </c:pt>
                <c:pt idx="18340">
                  <c:v>0.1</c:v>
                </c:pt>
                <c:pt idx="18341">
                  <c:v>0</c:v>
                </c:pt>
                <c:pt idx="18342">
                  <c:v>0</c:v>
                </c:pt>
                <c:pt idx="18343">
                  <c:v>0</c:v>
                </c:pt>
                <c:pt idx="18344">
                  <c:v>0</c:v>
                </c:pt>
                <c:pt idx="18345">
                  <c:v>0</c:v>
                </c:pt>
                <c:pt idx="18346">
                  <c:v>0</c:v>
                </c:pt>
                <c:pt idx="18347">
                  <c:v>0.1</c:v>
                </c:pt>
                <c:pt idx="18348">
                  <c:v>0</c:v>
                </c:pt>
                <c:pt idx="18349">
                  <c:v>0</c:v>
                </c:pt>
                <c:pt idx="18350">
                  <c:v>0</c:v>
                </c:pt>
                <c:pt idx="18351">
                  <c:v>0</c:v>
                </c:pt>
                <c:pt idx="18352">
                  <c:v>0</c:v>
                </c:pt>
                <c:pt idx="18353">
                  <c:v>0</c:v>
                </c:pt>
                <c:pt idx="18354">
                  <c:v>0</c:v>
                </c:pt>
                <c:pt idx="18355">
                  <c:v>0</c:v>
                </c:pt>
                <c:pt idx="18356">
                  <c:v>0</c:v>
                </c:pt>
                <c:pt idx="18357">
                  <c:v>0</c:v>
                </c:pt>
                <c:pt idx="18358">
                  <c:v>0</c:v>
                </c:pt>
                <c:pt idx="18359">
                  <c:v>0</c:v>
                </c:pt>
                <c:pt idx="18360">
                  <c:v>0</c:v>
                </c:pt>
                <c:pt idx="18361">
                  <c:v>0</c:v>
                </c:pt>
                <c:pt idx="18362">
                  <c:v>0</c:v>
                </c:pt>
                <c:pt idx="18363">
                  <c:v>0</c:v>
                </c:pt>
                <c:pt idx="18364">
                  <c:v>0</c:v>
                </c:pt>
                <c:pt idx="18365">
                  <c:v>0</c:v>
                </c:pt>
                <c:pt idx="18366">
                  <c:v>0</c:v>
                </c:pt>
                <c:pt idx="18367">
                  <c:v>0</c:v>
                </c:pt>
                <c:pt idx="18368">
                  <c:v>0</c:v>
                </c:pt>
                <c:pt idx="18369">
                  <c:v>0</c:v>
                </c:pt>
                <c:pt idx="18370">
                  <c:v>0</c:v>
                </c:pt>
                <c:pt idx="18371">
                  <c:v>0</c:v>
                </c:pt>
                <c:pt idx="18372">
                  <c:v>0</c:v>
                </c:pt>
                <c:pt idx="18373">
                  <c:v>0</c:v>
                </c:pt>
                <c:pt idx="18374">
                  <c:v>0</c:v>
                </c:pt>
                <c:pt idx="18375">
                  <c:v>0</c:v>
                </c:pt>
                <c:pt idx="18376">
                  <c:v>0</c:v>
                </c:pt>
                <c:pt idx="18377">
                  <c:v>0</c:v>
                </c:pt>
                <c:pt idx="18378">
                  <c:v>0</c:v>
                </c:pt>
                <c:pt idx="18379">
                  <c:v>0</c:v>
                </c:pt>
                <c:pt idx="18380">
                  <c:v>0</c:v>
                </c:pt>
                <c:pt idx="18381">
                  <c:v>0</c:v>
                </c:pt>
                <c:pt idx="18382">
                  <c:v>0</c:v>
                </c:pt>
                <c:pt idx="18383">
                  <c:v>0</c:v>
                </c:pt>
                <c:pt idx="18384">
                  <c:v>0</c:v>
                </c:pt>
                <c:pt idx="18385">
                  <c:v>0</c:v>
                </c:pt>
                <c:pt idx="18386">
                  <c:v>0</c:v>
                </c:pt>
                <c:pt idx="18387">
                  <c:v>0</c:v>
                </c:pt>
                <c:pt idx="18388">
                  <c:v>0</c:v>
                </c:pt>
                <c:pt idx="18389">
                  <c:v>0</c:v>
                </c:pt>
                <c:pt idx="18390">
                  <c:v>0</c:v>
                </c:pt>
                <c:pt idx="18391">
                  <c:v>0</c:v>
                </c:pt>
                <c:pt idx="18392">
                  <c:v>0</c:v>
                </c:pt>
                <c:pt idx="18393">
                  <c:v>0</c:v>
                </c:pt>
                <c:pt idx="18394">
                  <c:v>0</c:v>
                </c:pt>
                <c:pt idx="18395">
                  <c:v>0</c:v>
                </c:pt>
                <c:pt idx="18396">
                  <c:v>0</c:v>
                </c:pt>
                <c:pt idx="18397">
                  <c:v>0</c:v>
                </c:pt>
                <c:pt idx="18398">
                  <c:v>0</c:v>
                </c:pt>
                <c:pt idx="18399">
                  <c:v>0</c:v>
                </c:pt>
                <c:pt idx="18400">
                  <c:v>0</c:v>
                </c:pt>
                <c:pt idx="18401">
                  <c:v>0</c:v>
                </c:pt>
                <c:pt idx="18402">
                  <c:v>0</c:v>
                </c:pt>
                <c:pt idx="18403">
                  <c:v>0</c:v>
                </c:pt>
                <c:pt idx="18404">
                  <c:v>0</c:v>
                </c:pt>
                <c:pt idx="18405">
                  <c:v>0</c:v>
                </c:pt>
                <c:pt idx="18406">
                  <c:v>0.1</c:v>
                </c:pt>
                <c:pt idx="18407">
                  <c:v>0</c:v>
                </c:pt>
                <c:pt idx="18408">
                  <c:v>0</c:v>
                </c:pt>
                <c:pt idx="18409">
                  <c:v>0</c:v>
                </c:pt>
                <c:pt idx="18410">
                  <c:v>0</c:v>
                </c:pt>
                <c:pt idx="18411">
                  <c:v>0</c:v>
                </c:pt>
                <c:pt idx="18412">
                  <c:v>0</c:v>
                </c:pt>
                <c:pt idx="18413">
                  <c:v>0</c:v>
                </c:pt>
                <c:pt idx="18414">
                  <c:v>0</c:v>
                </c:pt>
                <c:pt idx="18415">
                  <c:v>0</c:v>
                </c:pt>
                <c:pt idx="18416">
                  <c:v>0</c:v>
                </c:pt>
                <c:pt idx="18417">
                  <c:v>0</c:v>
                </c:pt>
                <c:pt idx="18418">
                  <c:v>0</c:v>
                </c:pt>
                <c:pt idx="18419">
                  <c:v>0</c:v>
                </c:pt>
                <c:pt idx="18420">
                  <c:v>0</c:v>
                </c:pt>
                <c:pt idx="18421">
                  <c:v>0</c:v>
                </c:pt>
                <c:pt idx="18422">
                  <c:v>0</c:v>
                </c:pt>
                <c:pt idx="18423">
                  <c:v>0</c:v>
                </c:pt>
                <c:pt idx="18424">
                  <c:v>0</c:v>
                </c:pt>
                <c:pt idx="18425">
                  <c:v>0</c:v>
                </c:pt>
                <c:pt idx="18426">
                  <c:v>0</c:v>
                </c:pt>
                <c:pt idx="18427">
                  <c:v>0</c:v>
                </c:pt>
                <c:pt idx="18428">
                  <c:v>0</c:v>
                </c:pt>
                <c:pt idx="18429">
                  <c:v>0</c:v>
                </c:pt>
                <c:pt idx="18430">
                  <c:v>0</c:v>
                </c:pt>
                <c:pt idx="18431">
                  <c:v>0.4</c:v>
                </c:pt>
                <c:pt idx="18432">
                  <c:v>2.8</c:v>
                </c:pt>
                <c:pt idx="18433">
                  <c:v>4.4000000000000004</c:v>
                </c:pt>
                <c:pt idx="18434">
                  <c:v>4.0999999999999996</c:v>
                </c:pt>
                <c:pt idx="18435">
                  <c:v>3.5</c:v>
                </c:pt>
                <c:pt idx="18436">
                  <c:v>2.5</c:v>
                </c:pt>
                <c:pt idx="18437">
                  <c:v>1.7</c:v>
                </c:pt>
                <c:pt idx="18438">
                  <c:v>0.4</c:v>
                </c:pt>
                <c:pt idx="18439">
                  <c:v>0.4</c:v>
                </c:pt>
                <c:pt idx="18440">
                  <c:v>1</c:v>
                </c:pt>
                <c:pt idx="18441">
                  <c:v>0.9</c:v>
                </c:pt>
                <c:pt idx="18442">
                  <c:v>0.9</c:v>
                </c:pt>
                <c:pt idx="18443">
                  <c:v>0.6</c:v>
                </c:pt>
                <c:pt idx="18444">
                  <c:v>0</c:v>
                </c:pt>
                <c:pt idx="18445">
                  <c:v>0.1</c:v>
                </c:pt>
                <c:pt idx="18446">
                  <c:v>0</c:v>
                </c:pt>
                <c:pt idx="18447">
                  <c:v>0</c:v>
                </c:pt>
                <c:pt idx="18448">
                  <c:v>0</c:v>
                </c:pt>
                <c:pt idx="18449">
                  <c:v>0</c:v>
                </c:pt>
                <c:pt idx="18450">
                  <c:v>0</c:v>
                </c:pt>
                <c:pt idx="18451">
                  <c:v>0</c:v>
                </c:pt>
                <c:pt idx="18452">
                  <c:v>0</c:v>
                </c:pt>
                <c:pt idx="18453">
                  <c:v>0.1</c:v>
                </c:pt>
                <c:pt idx="18454">
                  <c:v>0.1</c:v>
                </c:pt>
                <c:pt idx="18455">
                  <c:v>0.1</c:v>
                </c:pt>
                <c:pt idx="18456">
                  <c:v>0.3</c:v>
                </c:pt>
                <c:pt idx="18457">
                  <c:v>0.4</c:v>
                </c:pt>
                <c:pt idx="18458">
                  <c:v>0.8</c:v>
                </c:pt>
                <c:pt idx="18459">
                  <c:v>2</c:v>
                </c:pt>
                <c:pt idx="18460">
                  <c:v>2</c:v>
                </c:pt>
                <c:pt idx="18461">
                  <c:v>1.8</c:v>
                </c:pt>
                <c:pt idx="18462">
                  <c:v>1.4</c:v>
                </c:pt>
                <c:pt idx="18463">
                  <c:v>1</c:v>
                </c:pt>
                <c:pt idx="18464">
                  <c:v>0.6</c:v>
                </c:pt>
                <c:pt idx="18465">
                  <c:v>0.2</c:v>
                </c:pt>
                <c:pt idx="18466">
                  <c:v>0</c:v>
                </c:pt>
                <c:pt idx="18467">
                  <c:v>0</c:v>
                </c:pt>
                <c:pt idx="18468">
                  <c:v>0</c:v>
                </c:pt>
                <c:pt idx="18469">
                  <c:v>0</c:v>
                </c:pt>
                <c:pt idx="18470">
                  <c:v>0</c:v>
                </c:pt>
                <c:pt idx="18471">
                  <c:v>0</c:v>
                </c:pt>
                <c:pt idx="18472">
                  <c:v>0</c:v>
                </c:pt>
                <c:pt idx="18473">
                  <c:v>0</c:v>
                </c:pt>
                <c:pt idx="18474">
                  <c:v>0</c:v>
                </c:pt>
                <c:pt idx="18475">
                  <c:v>0</c:v>
                </c:pt>
                <c:pt idx="18476">
                  <c:v>0</c:v>
                </c:pt>
                <c:pt idx="18477">
                  <c:v>0</c:v>
                </c:pt>
                <c:pt idx="18478">
                  <c:v>0</c:v>
                </c:pt>
                <c:pt idx="18479">
                  <c:v>0</c:v>
                </c:pt>
                <c:pt idx="18480">
                  <c:v>0</c:v>
                </c:pt>
                <c:pt idx="18481">
                  <c:v>0</c:v>
                </c:pt>
                <c:pt idx="18482">
                  <c:v>0</c:v>
                </c:pt>
                <c:pt idx="18483">
                  <c:v>0</c:v>
                </c:pt>
                <c:pt idx="18484">
                  <c:v>0</c:v>
                </c:pt>
                <c:pt idx="18485">
                  <c:v>0</c:v>
                </c:pt>
                <c:pt idx="18486">
                  <c:v>0</c:v>
                </c:pt>
                <c:pt idx="18487">
                  <c:v>0</c:v>
                </c:pt>
                <c:pt idx="18488">
                  <c:v>0</c:v>
                </c:pt>
                <c:pt idx="18489">
                  <c:v>0</c:v>
                </c:pt>
                <c:pt idx="18490">
                  <c:v>0</c:v>
                </c:pt>
                <c:pt idx="18491">
                  <c:v>0.1</c:v>
                </c:pt>
                <c:pt idx="18492">
                  <c:v>0</c:v>
                </c:pt>
                <c:pt idx="18493">
                  <c:v>0</c:v>
                </c:pt>
                <c:pt idx="18494">
                  <c:v>0</c:v>
                </c:pt>
                <c:pt idx="18495">
                  <c:v>0</c:v>
                </c:pt>
                <c:pt idx="18496">
                  <c:v>0</c:v>
                </c:pt>
                <c:pt idx="18497">
                  <c:v>0</c:v>
                </c:pt>
                <c:pt idx="18498">
                  <c:v>0</c:v>
                </c:pt>
                <c:pt idx="18499">
                  <c:v>0</c:v>
                </c:pt>
                <c:pt idx="18500">
                  <c:v>0</c:v>
                </c:pt>
                <c:pt idx="18501">
                  <c:v>0</c:v>
                </c:pt>
                <c:pt idx="18502">
                  <c:v>0</c:v>
                </c:pt>
                <c:pt idx="18503">
                  <c:v>0</c:v>
                </c:pt>
                <c:pt idx="18504">
                  <c:v>0</c:v>
                </c:pt>
                <c:pt idx="18505">
                  <c:v>0</c:v>
                </c:pt>
                <c:pt idx="18506">
                  <c:v>0</c:v>
                </c:pt>
                <c:pt idx="18507">
                  <c:v>0</c:v>
                </c:pt>
                <c:pt idx="18508">
                  <c:v>0</c:v>
                </c:pt>
                <c:pt idx="18509">
                  <c:v>0</c:v>
                </c:pt>
                <c:pt idx="18510">
                  <c:v>0</c:v>
                </c:pt>
                <c:pt idx="18511">
                  <c:v>0</c:v>
                </c:pt>
                <c:pt idx="18512">
                  <c:v>0</c:v>
                </c:pt>
                <c:pt idx="18513">
                  <c:v>0</c:v>
                </c:pt>
                <c:pt idx="18514">
                  <c:v>0</c:v>
                </c:pt>
                <c:pt idx="18515">
                  <c:v>0</c:v>
                </c:pt>
                <c:pt idx="18516">
                  <c:v>0</c:v>
                </c:pt>
                <c:pt idx="18517">
                  <c:v>0</c:v>
                </c:pt>
                <c:pt idx="18518">
                  <c:v>0</c:v>
                </c:pt>
                <c:pt idx="18519">
                  <c:v>0</c:v>
                </c:pt>
                <c:pt idx="18520">
                  <c:v>0</c:v>
                </c:pt>
                <c:pt idx="18521">
                  <c:v>0</c:v>
                </c:pt>
                <c:pt idx="18522">
                  <c:v>0</c:v>
                </c:pt>
                <c:pt idx="18523">
                  <c:v>0</c:v>
                </c:pt>
                <c:pt idx="18524">
                  <c:v>0</c:v>
                </c:pt>
                <c:pt idx="18525">
                  <c:v>0</c:v>
                </c:pt>
                <c:pt idx="18526">
                  <c:v>0</c:v>
                </c:pt>
                <c:pt idx="18527">
                  <c:v>0</c:v>
                </c:pt>
                <c:pt idx="18528">
                  <c:v>0</c:v>
                </c:pt>
                <c:pt idx="18529">
                  <c:v>0</c:v>
                </c:pt>
                <c:pt idx="18530">
                  <c:v>0</c:v>
                </c:pt>
                <c:pt idx="18531">
                  <c:v>0</c:v>
                </c:pt>
                <c:pt idx="18532">
                  <c:v>0</c:v>
                </c:pt>
                <c:pt idx="18533">
                  <c:v>0</c:v>
                </c:pt>
                <c:pt idx="18534">
                  <c:v>0</c:v>
                </c:pt>
                <c:pt idx="18535">
                  <c:v>0</c:v>
                </c:pt>
                <c:pt idx="18536">
                  <c:v>0</c:v>
                </c:pt>
                <c:pt idx="18537">
                  <c:v>0</c:v>
                </c:pt>
                <c:pt idx="18538">
                  <c:v>0</c:v>
                </c:pt>
                <c:pt idx="18539">
                  <c:v>0</c:v>
                </c:pt>
                <c:pt idx="18540">
                  <c:v>0</c:v>
                </c:pt>
                <c:pt idx="18541">
                  <c:v>0</c:v>
                </c:pt>
                <c:pt idx="18542">
                  <c:v>0</c:v>
                </c:pt>
                <c:pt idx="18543">
                  <c:v>0</c:v>
                </c:pt>
                <c:pt idx="18544">
                  <c:v>0</c:v>
                </c:pt>
                <c:pt idx="18545">
                  <c:v>0</c:v>
                </c:pt>
                <c:pt idx="18546">
                  <c:v>0</c:v>
                </c:pt>
                <c:pt idx="18547">
                  <c:v>0</c:v>
                </c:pt>
                <c:pt idx="18548">
                  <c:v>0</c:v>
                </c:pt>
                <c:pt idx="18549">
                  <c:v>0</c:v>
                </c:pt>
                <c:pt idx="18550">
                  <c:v>0</c:v>
                </c:pt>
                <c:pt idx="18551">
                  <c:v>0</c:v>
                </c:pt>
                <c:pt idx="18552">
                  <c:v>0</c:v>
                </c:pt>
                <c:pt idx="18553">
                  <c:v>0</c:v>
                </c:pt>
                <c:pt idx="18554">
                  <c:v>0</c:v>
                </c:pt>
                <c:pt idx="18555">
                  <c:v>0</c:v>
                </c:pt>
                <c:pt idx="18556">
                  <c:v>0</c:v>
                </c:pt>
                <c:pt idx="18557">
                  <c:v>0</c:v>
                </c:pt>
                <c:pt idx="18558">
                  <c:v>0</c:v>
                </c:pt>
                <c:pt idx="18559">
                  <c:v>0</c:v>
                </c:pt>
                <c:pt idx="18560">
                  <c:v>0</c:v>
                </c:pt>
                <c:pt idx="18561">
                  <c:v>0</c:v>
                </c:pt>
                <c:pt idx="18562">
                  <c:v>0</c:v>
                </c:pt>
                <c:pt idx="18563">
                  <c:v>0</c:v>
                </c:pt>
                <c:pt idx="18564">
                  <c:v>0</c:v>
                </c:pt>
                <c:pt idx="18565">
                  <c:v>0</c:v>
                </c:pt>
                <c:pt idx="18566">
                  <c:v>0</c:v>
                </c:pt>
                <c:pt idx="18567">
                  <c:v>0</c:v>
                </c:pt>
                <c:pt idx="18568">
                  <c:v>0</c:v>
                </c:pt>
                <c:pt idx="18569">
                  <c:v>0</c:v>
                </c:pt>
                <c:pt idx="18570">
                  <c:v>0</c:v>
                </c:pt>
                <c:pt idx="18571">
                  <c:v>0</c:v>
                </c:pt>
                <c:pt idx="18572">
                  <c:v>0</c:v>
                </c:pt>
                <c:pt idx="18573">
                  <c:v>0</c:v>
                </c:pt>
                <c:pt idx="18574">
                  <c:v>0</c:v>
                </c:pt>
                <c:pt idx="18575">
                  <c:v>0</c:v>
                </c:pt>
                <c:pt idx="18576">
                  <c:v>0</c:v>
                </c:pt>
                <c:pt idx="18577">
                  <c:v>0</c:v>
                </c:pt>
                <c:pt idx="18578">
                  <c:v>0</c:v>
                </c:pt>
                <c:pt idx="18579">
                  <c:v>0</c:v>
                </c:pt>
                <c:pt idx="18580">
                  <c:v>0</c:v>
                </c:pt>
                <c:pt idx="18581">
                  <c:v>0</c:v>
                </c:pt>
                <c:pt idx="18582">
                  <c:v>0</c:v>
                </c:pt>
                <c:pt idx="18583">
                  <c:v>0</c:v>
                </c:pt>
                <c:pt idx="18584">
                  <c:v>0</c:v>
                </c:pt>
                <c:pt idx="18585">
                  <c:v>0</c:v>
                </c:pt>
                <c:pt idx="18586">
                  <c:v>0</c:v>
                </c:pt>
                <c:pt idx="18587">
                  <c:v>0</c:v>
                </c:pt>
                <c:pt idx="18588">
                  <c:v>0</c:v>
                </c:pt>
                <c:pt idx="18589">
                  <c:v>0</c:v>
                </c:pt>
                <c:pt idx="18590">
                  <c:v>0</c:v>
                </c:pt>
                <c:pt idx="18591">
                  <c:v>0</c:v>
                </c:pt>
                <c:pt idx="18592">
                  <c:v>0</c:v>
                </c:pt>
                <c:pt idx="18593">
                  <c:v>0</c:v>
                </c:pt>
                <c:pt idx="18594">
                  <c:v>0</c:v>
                </c:pt>
                <c:pt idx="18595">
                  <c:v>0</c:v>
                </c:pt>
                <c:pt idx="18596">
                  <c:v>0</c:v>
                </c:pt>
                <c:pt idx="18597">
                  <c:v>0</c:v>
                </c:pt>
                <c:pt idx="18598">
                  <c:v>0</c:v>
                </c:pt>
                <c:pt idx="18599">
                  <c:v>0</c:v>
                </c:pt>
                <c:pt idx="18600">
                  <c:v>0</c:v>
                </c:pt>
                <c:pt idx="18601">
                  <c:v>0</c:v>
                </c:pt>
                <c:pt idx="18602">
                  <c:v>0</c:v>
                </c:pt>
                <c:pt idx="18603">
                  <c:v>0</c:v>
                </c:pt>
                <c:pt idx="18604">
                  <c:v>0</c:v>
                </c:pt>
                <c:pt idx="18605">
                  <c:v>0</c:v>
                </c:pt>
                <c:pt idx="18606">
                  <c:v>0</c:v>
                </c:pt>
                <c:pt idx="18607">
                  <c:v>0</c:v>
                </c:pt>
                <c:pt idx="18608">
                  <c:v>0</c:v>
                </c:pt>
                <c:pt idx="18609">
                  <c:v>0</c:v>
                </c:pt>
                <c:pt idx="18610">
                  <c:v>0</c:v>
                </c:pt>
                <c:pt idx="18611">
                  <c:v>0</c:v>
                </c:pt>
                <c:pt idx="18612">
                  <c:v>0</c:v>
                </c:pt>
                <c:pt idx="18613">
                  <c:v>0.1</c:v>
                </c:pt>
                <c:pt idx="18614">
                  <c:v>0</c:v>
                </c:pt>
                <c:pt idx="18615">
                  <c:v>0</c:v>
                </c:pt>
                <c:pt idx="18616">
                  <c:v>0</c:v>
                </c:pt>
                <c:pt idx="18617">
                  <c:v>0</c:v>
                </c:pt>
                <c:pt idx="18618">
                  <c:v>0</c:v>
                </c:pt>
                <c:pt idx="18619">
                  <c:v>0</c:v>
                </c:pt>
                <c:pt idx="18620">
                  <c:v>0</c:v>
                </c:pt>
                <c:pt idx="18621">
                  <c:v>0</c:v>
                </c:pt>
                <c:pt idx="18622">
                  <c:v>0</c:v>
                </c:pt>
                <c:pt idx="18623">
                  <c:v>0</c:v>
                </c:pt>
                <c:pt idx="18624">
                  <c:v>0</c:v>
                </c:pt>
                <c:pt idx="18625">
                  <c:v>0</c:v>
                </c:pt>
                <c:pt idx="18626">
                  <c:v>0</c:v>
                </c:pt>
                <c:pt idx="18627">
                  <c:v>0</c:v>
                </c:pt>
                <c:pt idx="18628">
                  <c:v>0</c:v>
                </c:pt>
                <c:pt idx="18629">
                  <c:v>0</c:v>
                </c:pt>
                <c:pt idx="18630">
                  <c:v>0</c:v>
                </c:pt>
                <c:pt idx="18631">
                  <c:v>0</c:v>
                </c:pt>
                <c:pt idx="18632">
                  <c:v>0</c:v>
                </c:pt>
                <c:pt idx="18633">
                  <c:v>0</c:v>
                </c:pt>
                <c:pt idx="18634">
                  <c:v>0</c:v>
                </c:pt>
                <c:pt idx="18635">
                  <c:v>0</c:v>
                </c:pt>
                <c:pt idx="18636">
                  <c:v>0</c:v>
                </c:pt>
                <c:pt idx="18637">
                  <c:v>0</c:v>
                </c:pt>
                <c:pt idx="18638">
                  <c:v>0</c:v>
                </c:pt>
                <c:pt idx="18639">
                  <c:v>0</c:v>
                </c:pt>
                <c:pt idx="18640">
                  <c:v>0</c:v>
                </c:pt>
                <c:pt idx="18641">
                  <c:v>0</c:v>
                </c:pt>
                <c:pt idx="18642">
                  <c:v>0</c:v>
                </c:pt>
                <c:pt idx="18643">
                  <c:v>0</c:v>
                </c:pt>
                <c:pt idx="18644">
                  <c:v>0</c:v>
                </c:pt>
                <c:pt idx="18645">
                  <c:v>0</c:v>
                </c:pt>
                <c:pt idx="18646">
                  <c:v>0</c:v>
                </c:pt>
                <c:pt idx="18647">
                  <c:v>0</c:v>
                </c:pt>
                <c:pt idx="18648">
                  <c:v>0</c:v>
                </c:pt>
                <c:pt idx="18649">
                  <c:v>0</c:v>
                </c:pt>
                <c:pt idx="18650">
                  <c:v>0</c:v>
                </c:pt>
                <c:pt idx="18651">
                  <c:v>0</c:v>
                </c:pt>
                <c:pt idx="18652">
                  <c:v>0</c:v>
                </c:pt>
                <c:pt idx="18653">
                  <c:v>0</c:v>
                </c:pt>
                <c:pt idx="18654">
                  <c:v>0</c:v>
                </c:pt>
                <c:pt idx="18655">
                  <c:v>0</c:v>
                </c:pt>
                <c:pt idx="18656">
                  <c:v>0</c:v>
                </c:pt>
                <c:pt idx="18657">
                  <c:v>0</c:v>
                </c:pt>
                <c:pt idx="18658">
                  <c:v>0</c:v>
                </c:pt>
                <c:pt idx="18659">
                  <c:v>0</c:v>
                </c:pt>
                <c:pt idx="18660">
                  <c:v>0</c:v>
                </c:pt>
                <c:pt idx="18661">
                  <c:v>0</c:v>
                </c:pt>
                <c:pt idx="18662">
                  <c:v>0</c:v>
                </c:pt>
                <c:pt idx="18663">
                  <c:v>0</c:v>
                </c:pt>
                <c:pt idx="18664">
                  <c:v>0</c:v>
                </c:pt>
                <c:pt idx="18665">
                  <c:v>0</c:v>
                </c:pt>
                <c:pt idx="18666">
                  <c:v>0</c:v>
                </c:pt>
                <c:pt idx="18667">
                  <c:v>0</c:v>
                </c:pt>
                <c:pt idx="18668">
                  <c:v>0</c:v>
                </c:pt>
                <c:pt idx="18669">
                  <c:v>0</c:v>
                </c:pt>
                <c:pt idx="18670">
                  <c:v>0</c:v>
                </c:pt>
                <c:pt idx="18671">
                  <c:v>0</c:v>
                </c:pt>
                <c:pt idx="18672">
                  <c:v>0</c:v>
                </c:pt>
                <c:pt idx="18673">
                  <c:v>0</c:v>
                </c:pt>
                <c:pt idx="18674">
                  <c:v>0</c:v>
                </c:pt>
                <c:pt idx="18675">
                  <c:v>0</c:v>
                </c:pt>
                <c:pt idx="18676">
                  <c:v>0</c:v>
                </c:pt>
                <c:pt idx="18677">
                  <c:v>0</c:v>
                </c:pt>
                <c:pt idx="18678">
                  <c:v>0</c:v>
                </c:pt>
                <c:pt idx="18679">
                  <c:v>0</c:v>
                </c:pt>
                <c:pt idx="18680">
                  <c:v>0</c:v>
                </c:pt>
                <c:pt idx="18681">
                  <c:v>0</c:v>
                </c:pt>
                <c:pt idx="18682">
                  <c:v>0</c:v>
                </c:pt>
                <c:pt idx="18683">
                  <c:v>0</c:v>
                </c:pt>
                <c:pt idx="18684">
                  <c:v>0</c:v>
                </c:pt>
                <c:pt idx="18685">
                  <c:v>0</c:v>
                </c:pt>
                <c:pt idx="18686">
                  <c:v>0</c:v>
                </c:pt>
                <c:pt idx="18687">
                  <c:v>0</c:v>
                </c:pt>
                <c:pt idx="18688">
                  <c:v>0</c:v>
                </c:pt>
                <c:pt idx="18689">
                  <c:v>0</c:v>
                </c:pt>
                <c:pt idx="18690">
                  <c:v>0</c:v>
                </c:pt>
                <c:pt idx="18691">
                  <c:v>0</c:v>
                </c:pt>
                <c:pt idx="18692">
                  <c:v>0</c:v>
                </c:pt>
                <c:pt idx="18693">
                  <c:v>0</c:v>
                </c:pt>
                <c:pt idx="18694">
                  <c:v>0</c:v>
                </c:pt>
                <c:pt idx="18695">
                  <c:v>0</c:v>
                </c:pt>
                <c:pt idx="18696">
                  <c:v>0</c:v>
                </c:pt>
                <c:pt idx="18697">
                  <c:v>0</c:v>
                </c:pt>
                <c:pt idx="18698">
                  <c:v>0</c:v>
                </c:pt>
                <c:pt idx="18699">
                  <c:v>0</c:v>
                </c:pt>
                <c:pt idx="18700">
                  <c:v>0</c:v>
                </c:pt>
                <c:pt idx="18701">
                  <c:v>0</c:v>
                </c:pt>
                <c:pt idx="18702">
                  <c:v>0</c:v>
                </c:pt>
                <c:pt idx="18703">
                  <c:v>0</c:v>
                </c:pt>
                <c:pt idx="18704">
                  <c:v>0</c:v>
                </c:pt>
                <c:pt idx="18705">
                  <c:v>0</c:v>
                </c:pt>
                <c:pt idx="18706">
                  <c:v>0</c:v>
                </c:pt>
                <c:pt idx="18707">
                  <c:v>0</c:v>
                </c:pt>
                <c:pt idx="18708">
                  <c:v>0</c:v>
                </c:pt>
                <c:pt idx="18709">
                  <c:v>0</c:v>
                </c:pt>
                <c:pt idx="18710">
                  <c:v>0</c:v>
                </c:pt>
                <c:pt idx="18711">
                  <c:v>0</c:v>
                </c:pt>
                <c:pt idx="18712">
                  <c:v>0</c:v>
                </c:pt>
                <c:pt idx="18713">
                  <c:v>0</c:v>
                </c:pt>
                <c:pt idx="18714">
                  <c:v>0</c:v>
                </c:pt>
                <c:pt idx="18715">
                  <c:v>0</c:v>
                </c:pt>
                <c:pt idx="18716">
                  <c:v>0</c:v>
                </c:pt>
                <c:pt idx="18717">
                  <c:v>0</c:v>
                </c:pt>
                <c:pt idx="18718">
                  <c:v>0.1</c:v>
                </c:pt>
                <c:pt idx="18719">
                  <c:v>0</c:v>
                </c:pt>
                <c:pt idx="18720">
                  <c:v>0</c:v>
                </c:pt>
                <c:pt idx="18721">
                  <c:v>0</c:v>
                </c:pt>
                <c:pt idx="18722">
                  <c:v>0</c:v>
                </c:pt>
                <c:pt idx="18723">
                  <c:v>0</c:v>
                </c:pt>
                <c:pt idx="18724">
                  <c:v>0</c:v>
                </c:pt>
                <c:pt idx="18725">
                  <c:v>0</c:v>
                </c:pt>
                <c:pt idx="18726">
                  <c:v>0</c:v>
                </c:pt>
                <c:pt idx="18727">
                  <c:v>0</c:v>
                </c:pt>
                <c:pt idx="18728">
                  <c:v>0</c:v>
                </c:pt>
                <c:pt idx="18729">
                  <c:v>0</c:v>
                </c:pt>
                <c:pt idx="18730">
                  <c:v>0</c:v>
                </c:pt>
                <c:pt idx="18731">
                  <c:v>0</c:v>
                </c:pt>
                <c:pt idx="18732">
                  <c:v>0</c:v>
                </c:pt>
                <c:pt idx="18733">
                  <c:v>0</c:v>
                </c:pt>
                <c:pt idx="18734">
                  <c:v>0</c:v>
                </c:pt>
                <c:pt idx="18735">
                  <c:v>0</c:v>
                </c:pt>
                <c:pt idx="18736">
                  <c:v>0</c:v>
                </c:pt>
                <c:pt idx="18737">
                  <c:v>0</c:v>
                </c:pt>
                <c:pt idx="18738">
                  <c:v>0</c:v>
                </c:pt>
                <c:pt idx="18739">
                  <c:v>0</c:v>
                </c:pt>
                <c:pt idx="18740">
                  <c:v>0</c:v>
                </c:pt>
                <c:pt idx="18741">
                  <c:v>0</c:v>
                </c:pt>
                <c:pt idx="18742">
                  <c:v>0</c:v>
                </c:pt>
                <c:pt idx="18743">
                  <c:v>0</c:v>
                </c:pt>
                <c:pt idx="18744">
                  <c:v>0</c:v>
                </c:pt>
                <c:pt idx="18745">
                  <c:v>0.1</c:v>
                </c:pt>
                <c:pt idx="18746">
                  <c:v>0</c:v>
                </c:pt>
                <c:pt idx="18747">
                  <c:v>0</c:v>
                </c:pt>
                <c:pt idx="18748">
                  <c:v>0</c:v>
                </c:pt>
                <c:pt idx="18749">
                  <c:v>0</c:v>
                </c:pt>
                <c:pt idx="18750">
                  <c:v>0</c:v>
                </c:pt>
                <c:pt idx="18751">
                  <c:v>0</c:v>
                </c:pt>
                <c:pt idx="18752">
                  <c:v>0</c:v>
                </c:pt>
                <c:pt idx="18753">
                  <c:v>0</c:v>
                </c:pt>
                <c:pt idx="18754">
                  <c:v>0</c:v>
                </c:pt>
                <c:pt idx="18755">
                  <c:v>0</c:v>
                </c:pt>
                <c:pt idx="18756">
                  <c:v>0</c:v>
                </c:pt>
                <c:pt idx="18757">
                  <c:v>0</c:v>
                </c:pt>
                <c:pt idx="18758">
                  <c:v>0</c:v>
                </c:pt>
                <c:pt idx="18759">
                  <c:v>0</c:v>
                </c:pt>
                <c:pt idx="18760">
                  <c:v>0</c:v>
                </c:pt>
                <c:pt idx="18761">
                  <c:v>0</c:v>
                </c:pt>
                <c:pt idx="18762">
                  <c:v>0</c:v>
                </c:pt>
                <c:pt idx="18763">
                  <c:v>0</c:v>
                </c:pt>
                <c:pt idx="18764">
                  <c:v>0</c:v>
                </c:pt>
                <c:pt idx="18765">
                  <c:v>0</c:v>
                </c:pt>
                <c:pt idx="18766">
                  <c:v>0</c:v>
                </c:pt>
                <c:pt idx="18767">
                  <c:v>0</c:v>
                </c:pt>
                <c:pt idx="18768">
                  <c:v>0</c:v>
                </c:pt>
                <c:pt idx="18769">
                  <c:v>0</c:v>
                </c:pt>
                <c:pt idx="18770">
                  <c:v>0</c:v>
                </c:pt>
                <c:pt idx="18771">
                  <c:v>0</c:v>
                </c:pt>
                <c:pt idx="18772">
                  <c:v>0</c:v>
                </c:pt>
                <c:pt idx="18773">
                  <c:v>0</c:v>
                </c:pt>
                <c:pt idx="18774">
                  <c:v>0</c:v>
                </c:pt>
                <c:pt idx="18775">
                  <c:v>0</c:v>
                </c:pt>
                <c:pt idx="18776">
                  <c:v>0.1</c:v>
                </c:pt>
                <c:pt idx="18777">
                  <c:v>0</c:v>
                </c:pt>
                <c:pt idx="18778">
                  <c:v>0</c:v>
                </c:pt>
                <c:pt idx="18779">
                  <c:v>0</c:v>
                </c:pt>
                <c:pt idx="18780">
                  <c:v>0</c:v>
                </c:pt>
                <c:pt idx="18781">
                  <c:v>0</c:v>
                </c:pt>
                <c:pt idx="18782">
                  <c:v>0</c:v>
                </c:pt>
                <c:pt idx="18783">
                  <c:v>0</c:v>
                </c:pt>
                <c:pt idx="18784">
                  <c:v>0</c:v>
                </c:pt>
                <c:pt idx="18785">
                  <c:v>0</c:v>
                </c:pt>
                <c:pt idx="18786">
                  <c:v>0</c:v>
                </c:pt>
                <c:pt idx="18787">
                  <c:v>0</c:v>
                </c:pt>
                <c:pt idx="18788">
                  <c:v>0</c:v>
                </c:pt>
                <c:pt idx="18789">
                  <c:v>0</c:v>
                </c:pt>
                <c:pt idx="18790">
                  <c:v>0.1</c:v>
                </c:pt>
                <c:pt idx="18791">
                  <c:v>0</c:v>
                </c:pt>
                <c:pt idx="18792">
                  <c:v>0</c:v>
                </c:pt>
                <c:pt idx="18793">
                  <c:v>0</c:v>
                </c:pt>
                <c:pt idx="18794">
                  <c:v>0</c:v>
                </c:pt>
                <c:pt idx="18795">
                  <c:v>0</c:v>
                </c:pt>
                <c:pt idx="18796">
                  <c:v>0</c:v>
                </c:pt>
                <c:pt idx="18797">
                  <c:v>0</c:v>
                </c:pt>
                <c:pt idx="18798">
                  <c:v>0</c:v>
                </c:pt>
                <c:pt idx="18799">
                  <c:v>0</c:v>
                </c:pt>
                <c:pt idx="18800">
                  <c:v>0</c:v>
                </c:pt>
                <c:pt idx="18801">
                  <c:v>0</c:v>
                </c:pt>
                <c:pt idx="18802">
                  <c:v>0</c:v>
                </c:pt>
                <c:pt idx="18803">
                  <c:v>0</c:v>
                </c:pt>
                <c:pt idx="18804">
                  <c:v>0</c:v>
                </c:pt>
                <c:pt idx="18805">
                  <c:v>0</c:v>
                </c:pt>
                <c:pt idx="18806">
                  <c:v>0</c:v>
                </c:pt>
                <c:pt idx="18807">
                  <c:v>0</c:v>
                </c:pt>
                <c:pt idx="18808">
                  <c:v>0</c:v>
                </c:pt>
                <c:pt idx="18809">
                  <c:v>0.1</c:v>
                </c:pt>
                <c:pt idx="18810">
                  <c:v>0</c:v>
                </c:pt>
                <c:pt idx="18811">
                  <c:v>0</c:v>
                </c:pt>
                <c:pt idx="18812">
                  <c:v>0</c:v>
                </c:pt>
                <c:pt idx="18813">
                  <c:v>0</c:v>
                </c:pt>
                <c:pt idx="18814">
                  <c:v>0</c:v>
                </c:pt>
                <c:pt idx="18815">
                  <c:v>0</c:v>
                </c:pt>
                <c:pt idx="18816">
                  <c:v>0</c:v>
                </c:pt>
                <c:pt idx="18817">
                  <c:v>0.1</c:v>
                </c:pt>
                <c:pt idx="18818">
                  <c:v>0</c:v>
                </c:pt>
                <c:pt idx="18819">
                  <c:v>0</c:v>
                </c:pt>
                <c:pt idx="18820">
                  <c:v>0</c:v>
                </c:pt>
                <c:pt idx="18821">
                  <c:v>0</c:v>
                </c:pt>
                <c:pt idx="18822">
                  <c:v>0</c:v>
                </c:pt>
                <c:pt idx="18823">
                  <c:v>0</c:v>
                </c:pt>
                <c:pt idx="18824">
                  <c:v>0</c:v>
                </c:pt>
                <c:pt idx="18825">
                  <c:v>0</c:v>
                </c:pt>
                <c:pt idx="18826">
                  <c:v>0</c:v>
                </c:pt>
                <c:pt idx="18827">
                  <c:v>0</c:v>
                </c:pt>
                <c:pt idx="18828">
                  <c:v>0</c:v>
                </c:pt>
                <c:pt idx="18829">
                  <c:v>0</c:v>
                </c:pt>
                <c:pt idx="18830">
                  <c:v>0</c:v>
                </c:pt>
                <c:pt idx="18831">
                  <c:v>0.1</c:v>
                </c:pt>
                <c:pt idx="18832">
                  <c:v>0</c:v>
                </c:pt>
                <c:pt idx="18833">
                  <c:v>0</c:v>
                </c:pt>
                <c:pt idx="18834">
                  <c:v>0</c:v>
                </c:pt>
                <c:pt idx="18835">
                  <c:v>0</c:v>
                </c:pt>
                <c:pt idx="18836">
                  <c:v>0</c:v>
                </c:pt>
                <c:pt idx="18837">
                  <c:v>0.1</c:v>
                </c:pt>
                <c:pt idx="18838">
                  <c:v>0</c:v>
                </c:pt>
                <c:pt idx="18839">
                  <c:v>0</c:v>
                </c:pt>
                <c:pt idx="18840">
                  <c:v>0</c:v>
                </c:pt>
                <c:pt idx="18841">
                  <c:v>0</c:v>
                </c:pt>
                <c:pt idx="18842">
                  <c:v>0</c:v>
                </c:pt>
                <c:pt idx="18843">
                  <c:v>0</c:v>
                </c:pt>
                <c:pt idx="18844">
                  <c:v>0</c:v>
                </c:pt>
                <c:pt idx="18845">
                  <c:v>0</c:v>
                </c:pt>
                <c:pt idx="18846">
                  <c:v>0.1</c:v>
                </c:pt>
                <c:pt idx="18847">
                  <c:v>0</c:v>
                </c:pt>
                <c:pt idx="18848">
                  <c:v>0</c:v>
                </c:pt>
                <c:pt idx="18849">
                  <c:v>0</c:v>
                </c:pt>
                <c:pt idx="18850">
                  <c:v>0</c:v>
                </c:pt>
                <c:pt idx="18851">
                  <c:v>0</c:v>
                </c:pt>
                <c:pt idx="18852">
                  <c:v>0</c:v>
                </c:pt>
                <c:pt idx="18853">
                  <c:v>0</c:v>
                </c:pt>
                <c:pt idx="18854">
                  <c:v>0</c:v>
                </c:pt>
                <c:pt idx="18855">
                  <c:v>0</c:v>
                </c:pt>
                <c:pt idx="18856">
                  <c:v>0.1</c:v>
                </c:pt>
                <c:pt idx="18857">
                  <c:v>0</c:v>
                </c:pt>
                <c:pt idx="18858">
                  <c:v>0</c:v>
                </c:pt>
                <c:pt idx="18859">
                  <c:v>0</c:v>
                </c:pt>
                <c:pt idx="18860">
                  <c:v>0.1</c:v>
                </c:pt>
                <c:pt idx="18861">
                  <c:v>0</c:v>
                </c:pt>
                <c:pt idx="18862">
                  <c:v>0.1</c:v>
                </c:pt>
                <c:pt idx="18863">
                  <c:v>0</c:v>
                </c:pt>
                <c:pt idx="18864">
                  <c:v>0</c:v>
                </c:pt>
                <c:pt idx="18865">
                  <c:v>0.1</c:v>
                </c:pt>
                <c:pt idx="18866">
                  <c:v>0</c:v>
                </c:pt>
                <c:pt idx="18867">
                  <c:v>0.1</c:v>
                </c:pt>
                <c:pt idx="18868">
                  <c:v>0</c:v>
                </c:pt>
                <c:pt idx="18869">
                  <c:v>0.1</c:v>
                </c:pt>
                <c:pt idx="18870">
                  <c:v>0</c:v>
                </c:pt>
                <c:pt idx="18871">
                  <c:v>0.1</c:v>
                </c:pt>
                <c:pt idx="18872">
                  <c:v>0</c:v>
                </c:pt>
                <c:pt idx="18873">
                  <c:v>0</c:v>
                </c:pt>
                <c:pt idx="18874">
                  <c:v>0.1</c:v>
                </c:pt>
                <c:pt idx="18875">
                  <c:v>0</c:v>
                </c:pt>
                <c:pt idx="18876">
                  <c:v>0.1</c:v>
                </c:pt>
                <c:pt idx="18877">
                  <c:v>0</c:v>
                </c:pt>
                <c:pt idx="18878">
                  <c:v>0</c:v>
                </c:pt>
                <c:pt idx="18879">
                  <c:v>0.1</c:v>
                </c:pt>
                <c:pt idx="18880">
                  <c:v>0</c:v>
                </c:pt>
                <c:pt idx="18881">
                  <c:v>0</c:v>
                </c:pt>
                <c:pt idx="18882">
                  <c:v>0.1</c:v>
                </c:pt>
                <c:pt idx="18883">
                  <c:v>0</c:v>
                </c:pt>
                <c:pt idx="18884">
                  <c:v>0</c:v>
                </c:pt>
                <c:pt idx="18885">
                  <c:v>0</c:v>
                </c:pt>
                <c:pt idx="18886">
                  <c:v>0.1</c:v>
                </c:pt>
                <c:pt idx="18887">
                  <c:v>0</c:v>
                </c:pt>
                <c:pt idx="18888">
                  <c:v>0</c:v>
                </c:pt>
                <c:pt idx="18889">
                  <c:v>0.1</c:v>
                </c:pt>
                <c:pt idx="18890">
                  <c:v>0</c:v>
                </c:pt>
                <c:pt idx="18891">
                  <c:v>0</c:v>
                </c:pt>
                <c:pt idx="18892">
                  <c:v>0</c:v>
                </c:pt>
                <c:pt idx="18893">
                  <c:v>0</c:v>
                </c:pt>
                <c:pt idx="18894">
                  <c:v>0</c:v>
                </c:pt>
                <c:pt idx="18895">
                  <c:v>0.1</c:v>
                </c:pt>
                <c:pt idx="18896">
                  <c:v>0</c:v>
                </c:pt>
                <c:pt idx="18897">
                  <c:v>0</c:v>
                </c:pt>
                <c:pt idx="18898">
                  <c:v>0.1</c:v>
                </c:pt>
                <c:pt idx="18899">
                  <c:v>0</c:v>
                </c:pt>
                <c:pt idx="18900">
                  <c:v>0</c:v>
                </c:pt>
                <c:pt idx="18901">
                  <c:v>0</c:v>
                </c:pt>
                <c:pt idx="18902">
                  <c:v>0.1</c:v>
                </c:pt>
                <c:pt idx="18903">
                  <c:v>0</c:v>
                </c:pt>
                <c:pt idx="18904">
                  <c:v>0</c:v>
                </c:pt>
                <c:pt idx="18905">
                  <c:v>0.1</c:v>
                </c:pt>
                <c:pt idx="18906">
                  <c:v>0</c:v>
                </c:pt>
                <c:pt idx="18907">
                  <c:v>0</c:v>
                </c:pt>
                <c:pt idx="18908">
                  <c:v>0.1</c:v>
                </c:pt>
                <c:pt idx="18909">
                  <c:v>0.3</c:v>
                </c:pt>
                <c:pt idx="18910">
                  <c:v>0.9</c:v>
                </c:pt>
                <c:pt idx="18911">
                  <c:v>1.2</c:v>
                </c:pt>
                <c:pt idx="18912">
                  <c:v>1.3</c:v>
                </c:pt>
                <c:pt idx="18913">
                  <c:v>1.4</c:v>
                </c:pt>
                <c:pt idx="18914">
                  <c:v>1.4</c:v>
                </c:pt>
                <c:pt idx="18915">
                  <c:v>1.4</c:v>
                </c:pt>
                <c:pt idx="18916">
                  <c:v>1.4</c:v>
                </c:pt>
                <c:pt idx="18917">
                  <c:v>1.4</c:v>
                </c:pt>
                <c:pt idx="18918">
                  <c:v>1.3</c:v>
                </c:pt>
                <c:pt idx="18919">
                  <c:v>1.3</c:v>
                </c:pt>
                <c:pt idx="18920">
                  <c:v>1.3</c:v>
                </c:pt>
                <c:pt idx="18921">
                  <c:v>1.3</c:v>
                </c:pt>
                <c:pt idx="18922">
                  <c:v>1.3</c:v>
                </c:pt>
                <c:pt idx="18923">
                  <c:v>1.3</c:v>
                </c:pt>
                <c:pt idx="18924">
                  <c:v>1.2</c:v>
                </c:pt>
                <c:pt idx="18925">
                  <c:v>1.4</c:v>
                </c:pt>
                <c:pt idx="18926">
                  <c:v>1.3</c:v>
                </c:pt>
                <c:pt idx="18927">
                  <c:v>1.4</c:v>
                </c:pt>
                <c:pt idx="18928">
                  <c:v>1.3</c:v>
                </c:pt>
                <c:pt idx="18929">
                  <c:v>1.3</c:v>
                </c:pt>
                <c:pt idx="18930">
                  <c:v>1.3</c:v>
                </c:pt>
                <c:pt idx="18931">
                  <c:v>1.3</c:v>
                </c:pt>
                <c:pt idx="18932">
                  <c:v>1.2</c:v>
                </c:pt>
                <c:pt idx="18933">
                  <c:v>1.1000000000000001</c:v>
                </c:pt>
                <c:pt idx="18934">
                  <c:v>1.2</c:v>
                </c:pt>
                <c:pt idx="18935">
                  <c:v>1</c:v>
                </c:pt>
                <c:pt idx="18936">
                  <c:v>1</c:v>
                </c:pt>
                <c:pt idx="18937">
                  <c:v>0.9</c:v>
                </c:pt>
                <c:pt idx="18938">
                  <c:v>1</c:v>
                </c:pt>
                <c:pt idx="18939">
                  <c:v>0.9</c:v>
                </c:pt>
                <c:pt idx="18940">
                  <c:v>1</c:v>
                </c:pt>
                <c:pt idx="18941">
                  <c:v>0.9</c:v>
                </c:pt>
                <c:pt idx="18942">
                  <c:v>0.9</c:v>
                </c:pt>
                <c:pt idx="18943">
                  <c:v>0.9</c:v>
                </c:pt>
                <c:pt idx="18944">
                  <c:v>0.9</c:v>
                </c:pt>
                <c:pt idx="18945">
                  <c:v>0.8</c:v>
                </c:pt>
                <c:pt idx="18946">
                  <c:v>0.7</c:v>
                </c:pt>
                <c:pt idx="18947">
                  <c:v>0.8</c:v>
                </c:pt>
                <c:pt idx="18948">
                  <c:v>0.7</c:v>
                </c:pt>
                <c:pt idx="18949">
                  <c:v>0.7</c:v>
                </c:pt>
                <c:pt idx="18950">
                  <c:v>0.6</c:v>
                </c:pt>
                <c:pt idx="18951">
                  <c:v>0.7</c:v>
                </c:pt>
                <c:pt idx="18952">
                  <c:v>0.7</c:v>
                </c:pt>
                <c:pt idx="18953">
                  <c:v>19</c:v>
                </c:pt>
                <c:pt idx="18954">
                  <c:v>0</c:v>
                </c:pt>
                <c:pt idx="18955">
                  <c:v>0</c:v>
                </c:pt>
                <c:pt idx="18956">
                  <c:v>0</c:v>
                </c:pt>
                <c:pt idx="18957">
                  <c:v>0</c:v>
                </c:pt>
                <c:pt idx="18958">
                  <c:v>0</c:v>
                </c:pt>
                <c:pt idx="18959">
                  <c:v>0</c:v>
                </c:pt>
                <c:pt idx="18960">
                  <c:v>0</c:v>
                </c:pt>
                <c:pt idx="18961">
                  <c:v>0</c:v>
                </c:pt>
                <c:pt idx="18962">
                  <c:v>0</c:v>
                </c:pt>
                <c:pt idx="18963">
                  <c:v>0</c:v>
                </c:pt>
                <c:pt idx="18964">
                  <c:v>0</c:v>
                </c:pt>
                <c:pt idx="18965">
                  <c:v>0</c:v>
                </c:pt>
                <c:pt idx="18966">
                  <c:v>0</c:v>
                </c:pt>
                <c:pt idx="18967">
                  <c:v>0</c:v>
                </c:pt>
                <c:pt idx="18968">
                  <c:v>0</c:v>
                </c:pt>
                <c:pt idx="18969">
                  <c:v>0</c:v>
                </c:pt>
                <c:pt idx="18970">
                  <c:v>0</c:v>
                </c:pt>
                <c:pt idx="18971">
                  <c:v>0</c:v>
                </c:pt>
                <c:pt idx="18972">
                  <c:v>0</c:v>
                </c:pt>
                <c:pt idx="18973">
                  <c:v>0.1</c:v>
                </c:pt>
                <c:pt idx="18974">
                  <c:v>0</c:v>
                </c:pt>
                <c:pt idx="18975">
                  <c:v>0</c:v>
                </c:pt>
                <c:pt idx="18976">
                  <c:v>0</c:v>
                </c:pt>
                <c:pt idx="18977">
                  <c:v>0</c:v>
                </c:pt>
                <c:pt idx="18978">
                  <c:v>0</c:v>
                </c:pt>
                <c:pt idx="18979">
                  <c:v>0</c:v>
                </c:pt>
                <c:pt idx="18980">
                  <c:v>0</c:v>
                </c:pt>
                <c:pt idx="18981">
                  <c:v>0</c:v>
                </c:pt>
                <c:pt idx="18982">
                  <c:v>0</c:v>
                </c:pt>
                <c:pt idx="18983">
                  <c:v>0</c:v>
                </c:pt>
                <c:pt idx="18984">
                  <c:v>0</c:v>
                </c:pt>
                <c:pt idx="18985">
                  <c:v>0</c:v>
                </c:pt>
                <c:pt idx="18986">
                  <c:v>0</c:v>
                </c:pt>
                <c:pt idx="18987">
                  <c:v>0</c:v>
                </c:pt>
                <c:pt idx="18988">
                  <c:v>0</c:v>
                </c:pt>
                <c:pt idx="18989">
                  <c:v>0</c:v>
                </c:pt>
                <c:pt idx="18990">
                  <c:v>0</c:v>
                </c:pt>
                <c:pt idx="18991">
                  <c:v>0</c:v>
                </c:pt>
                <c:pt idx="18992">
                  <c:v>0</c:v>
                </c:pt>
                <c:pt idx="18993">
                  <c:v>0</c:v>
                </c:pt>
                <c:pt idx="18994">
                  <c:v>0</c:v>
                </c:pt>
                <c:pt idx="18995">
                  <c:v>0</c:v>
                </c:pt>
                <c:pt idx="18996">
                  <c:v>0</c:v>
                </c:pt>
                <c:pt idx="18997">
                  <c:v>0</c:v>
                </c:pt>
                <c:pt idx="18998">
                  <c:v>0</c:v>
                </c:pt>
                <c:pt idx="18999">
                  <c:v>0.8</c:v>
                </c:pt>
                <c:pt idx="19000">
                  <c:v>2.9</c:v>
                </c:pt>
                <c:pt idx="19001">
                  <c:v>1.4</c:v>
                </c:pt>
                <c:pt idx="19002">
                  <c:v>0.5</c:v>
                </c:pt>
                <c:pt idx="19003">
                  <c:v>0.5</c:v>
                </c:pt>
                <c:pt idx="19004">
                  <c:v>0.2</c:v>
                </c:pt>
                <c:pt idx="19005">
                  <c:v>2.8</c:v>
                </c:pt>
                <c:pt idx="19006">
                  <c:v>3.2</c:v>
                </c:pt>
                <c:pt idx="19007">
                  <c:v>2.1</c:v>
                </c:pt>
                <c:pt idx="19008">
                  <c:v>0</c:v>
                </c:pt>
                <c:pt idx="19009">
                  <c:v>0</c:v>
                </c:pt>
                <c:pt idx="19010">
                  <c:v>0</c:v>
                </c:pt>
                <c:pt idx="19011">
                  <c:v>0.3</c:v>
                </c:pt>
                <c:pt idx="19012">
                  <c:v>0</c:v>
                </c:pt>
                <c:pt idx="19013">
                  <c:v>0</c:v>
                </c:pt>
                <c:pt idx="19014">
                  <c:v>0.4</c:v>
                </c:pt>
                <c:pt idx="19015">
                  <c:v>0.1</c:v>
                </c:pt>
                <c:pt idx="19016">
                  <c:v>0</c:v>
                </c:pt>
                <c:pt idx="19017">
                  <c:v>0</c:v>
                </c:pt>
                <c:pt idx="19018">
                  <c:v>0</c:v>
                </c:pt>
                <c:pt idx="19019">
                  <c:v>0.1</c:v>
                </c:pt>
                <c:pt idx="19020">
                  <c:v>0</c:v>
                </c:pt>
                <c:pt idx="19021">
                  <c:v>0</c:v>
                </c:pt>
                <c:pt idx="19022">
                  <c:v>0</c:v>
                </c:pt>
                <c:pt idx="19023">
                  <c:v>0</c:v>
                </c:pt>
                <c:pt idx="19024">
                  <c:v>0</c:v>
                </c:pt>
                <c:pt idx="19025">
                  <c:v>0</c:v>
                </c:pt>
                <c:pt idx="19026">
                  <c:v>0</c:v>
                </c:pt>
                <c:pt idx="19027">
                  <c:v>0</c:v>
                </c:pt>
                <c:pt idx="19028">
                  <c:v>0</c:v>
                </c:pt>
                <c:pt idx="19029">
                  <c:v>0</c:v>
                </c:pt>
                <c:pt idx="19030">
                  <c:v>0</c:v>
                </c:pt>
                <c:pt idx="19031">
                  <c:v>0</c:v>
                </c:pt>
                <c:pt idx="19032">
                  <c:v>0</c:v>
                </c:pt>
                <c:pt idx="19033">
                  <c:v>0</c:v>
                </c:pt>
                <c:pt idx="19034">
                  <c:v>0</c:v>
                </c:pt>
                <c:pt idx="19035">
                  <c:v>0</c:v>
                </c:pt>
                <c:pt idx="19036">
                  <c:v>0</c:v>
                </c:pt>
                <c:pt idx="19037">
                  <c:v>0</c:v>
                </c:pt>
                <c:pt idx="19038">
                  <c:v>0</c:v>
                </c:pt>
                <c:pt idx="19039">
                  <c:v>0</c:v>
                </c:pt>
                <c:pt idx="19040">
                  <c:v>0</c:v>
                </c:pt>
                <c:pt idx="19041">
                  <c:v>0</c:v>
                </c:pt>
                <c:pt idx="19042">
                  <c:v>0</c:v>
                </c:pt>
                <c:pt idx="19043">
                  <c:v>0.1</c:v>
                </c:pt>
                <c:pt idx="19044">
                  <c:v>0</c:v>
                </c:pt>
                <c:pt idx="19045">
                  <c:v>0</c:v>
                </c:pt>
                <c:pt idx="19046">
                  <c:v>0</c:v>
                </c:pt>
                <c:pt idx="19047">
                  <c:v>0</c:v>
                </c:pt>
                <c:pt idx="19048">
                  <c:v>0</c:v>
                </c:pt>
                <c:pt idx="19049">
                  <c:v>0</c:v>
                </c:pt>
                <c:pt idx="19050">
                  <c:v>0</c:v>
                </c:pt>
                <c:pt idx="19051">
                  <c:v>0</c:v>
                </c:pt>
                <c:pt idx="19052">
                  <c:v>0</c:v>
                </c:pt>
                <c:pt idx="19053">
                  <c:v>0</c:v>
                </c:pt>
                <c:pt idx="19054">
                  <c:v>0</c:v>
                </c:pt>
                <c:pt idx="19055">
                  <c:v>0</c:v>
                </c:pt>
                <c:pt idx="19056">
                  <c:v>0</c:v>
                </c:pt>
                <c:pt idx="19057">
                  <c:v>0</c:v>
                </c:pt>
                <c:pt idx="19058">
                  <c:v>0</c:v>
                </c:pt>
                <c:pt idx="19059">
                  <c:v>0</c:v>
                </c:pt>
                <c:pt idx="19060">
                  <c:v>0</c:v>
                </c:pt>
                <c:pt idx="19061">
                  <c:v>0</c:v>
                </c:pt>
                <c:pt idx="19062">
                  <c:v>0</c:v>
                </c:pt>
                <c:pt idx="19063">
                  <c:v>0</c:v>
                </c:pt>
                <c:pt idx="19064">
                  <c:v>0</c:v>
                </c:pt>
                <c:pt idx="19065">
                  <c:v>0</c:v>
                </c:pt>
                <c:pt idx="19066">
                  <c:v>0</c:v>
                </c:pt>
                <c:pt idx="19067">
                  <c:v>0</c:v>
                </c:pt>
                <c:pt idx="19068">
                  <c:v>0</c:v>
                </c:pt>
                <c:pt idx="19069">
                  <c:v>0</c:v>
                </c:pt>
                <c:pt idx="19070">
                  <c:v>0</c:v>
                </c:pt>
                <c:pt idx="19071">
                  <c:v>0</c:v>
                </c:pt>
                <c:pt idx="19072">
                  <c:v>0</c:v>
                </c:pt>
                <c:pt idx="19073">
                  <c:v>0</c:v>
                </c:pt>
                <c:pt idx="19074">
                  <c:v>0</c:v>
                </c:pt>
                <c:pt idx="19075">
                  <c:v>0</c:v>
                </c:pt>
                <c:pt idx="19076">
                  <c:v>3.3</c:v>
                </c:pt>
                <c:pt idx="19077">
                  <c:v>2.7</c:v>
                </c:pt>
                <c:pt idx="19078">
                  <c:v>5.9</c:v>
                </c:pt>
                <c:pt idx="19079">
                  <c:v>0.7</c:v>
                </c:pt>
                <c:pt idx="19080">
                  <c:v>0.1</c:v>
                </c:pt>
                <c:pt idx="19081">
                  <c:v>0.1</c:v>
                </c:pt>
                <c:pt idx="19082">
                  <c:v>0.9</c:v>
                </c:pt>
                <c:pt idx="19083">
                  <c:v>0.1</c:v>
                </c:pt>
                <c:pt idx="19084">
                  <c:v>0.1</c:v>
                </c:pt>
                <c:pt idx="19085">
                  <c:v>0</c:v>
                </c:pt>
                <c:pt idx="19086">
                  <c:v>0</c:v>
                </c:pt>
                <c:pt idx="19087">
                  <c:v>0</c:v>
                </c:pt>
                <c:pt idx="19088">
                  <c:v>0</c:v>
                </c:pt>
                <c:pt idx="19089">
                  <c:v>0.1</c:v>
                </c:pt>
                <c:pt idx="19090">
                  <c:v>0</c:v>
                </c:pt>
                <c:pt idx="19091">
                  <c:v>0</c:v>
                </c:pt>
                <c:pt idx="19092">
                  <c:v>0</c:v>
                </c:pt>
                <c:pt idx="19093">
                  <c:v>0</c:v>
                </c:pt>
                <c:pt idx="19094">
                  <c:v>0</c:v>
                </c:pt>
                <c:pt idx="19095">
                  <c:v>0</c:v>
                </c:pt>
                <c:pt idx="19096">
                  <c:v>0</c:v>
                </c:pt>
                <c:pt idx="19097">
                  <c:v>0</c:v>
                </c:pt>
                <c:pt idx="19098">
                  <c:v>0</c:v>
                </c:pt>
                <c:pt idx="19099">
                  <c:v>0</c:v>
                </c:pt>
                <c:pt idx="19100">
                  <c:v>0</c:v>
                </c:pt>
                <c:pt idx="19101">
                  <c:v>0</c:v>
                </c:pt>
                <c:pt idx="19102">
                  <c:v>0</c:v>
                </c:pt>
                <c:pt idx="19103">
                  <c:v>0</c:v>
                </c:pt>
                <c:pt idx="19104">
                  <c:v>0</c:v>
                </c:pt>
                <c:pt idx="19105">
                  <c:v>0</c:v>
                </c:pt>
                <c:pt idx="19106">
                  <c:v>0</c:v>
                </c:pt>
                <c:pt idx="19107">
                  <c:v>0</c:v>
                </c:pt>
                <c:pt idx="19108">
                  <c:v>0</c:v>
                </c:pt>
                <c:pt idx="19109">
                  <c:v>0</c:v>
                </c:pt>
                <c:pt idx="19110">
                  <c:v>0</c:v>
                </c:pt>
                <c:pt idx="19111">
                  <c:v>0</c:v>
                </c:pt>
                <c:pt idx="19112">
                  <c:v>0</c:v>
                </c:pt>
                <c:pt idx="19113">
                  <c:v>0</c:v>
                </c:pt>
                <c:pt idx="19114">
                  <c:v>0</c:v>
                </c:pt>
                <c:pt idx="19115">
                  <c:v>0</c:v>
                </c:pt>
                <c:pt idx="19116">
                  <c:v>0</c:v>
                </c:pt>
                <c:pt idx="19117">
                  <c:v>0</c:v>
                </c:pt>
                <c:pt idx="19118">
                  <c:v>0</c:v>
                </c:pt>
                <c:pt idx="19119">
                  <c:v>0</c:v>
                </c:pt>
                <c:pt idx="19120">
                  <c:v>0</c:v>
                </c:pt>
                <c:pt idx="19121">
                  <c:v>0</c:v>
                </c:pt>
                <c:pt idx="19122">
                  <c:v>0</c:v>
                </c:pt>
                <c:pt idx="19123">
                  <c:v>0</c:v>
                </c:pt>
                <c:pt idx="19124">
                  <c:v>0</c:v>
                </c:pt>
                <c:pt idx="19125">
                  <c:v>0</c:v>
                </c:pt>
                <c:pt idx="19126">
                  <c:v>0</c:v>
                </c:pt>
                <c:pt idx="19127">
                  <c:v>0</c:v>
                </c:pt>
                <c:pt idx="19128">
                  <c:v>0</c:v>
                </c:pt>
                <c:pt idx="19129">
                  <c:v>0</c:v>
                </c:pt>
                <c:pt idx="19130">
                  <c:v>0</c:v>
                </c:pt>
                <c:pt idx="19131">
                  <c:v>0</c:v>
                </c:pt>
                <c:pt idx="19132">
                  <c:v>0</c:v>
                </c:pt>
                <c:pt idx="19133">
                  <c:v>0</c:v>
                </c:pt>
                <c:pt idx="19134">
                  <c:v>0</c:v>
                </c:pt>
                <c:pt idx="19135">
                  <c:v>0</c:v>
                </c:pt>
                <c:pt idx="19136">
                  <c:v>0</c:v>
                </c:pt>
                <c:pt idx="19137">
                  <c:v>0.1</c:v>
                </c:pt>
                <c:pt idx="19138">
                  <c:v>0</c:v>
                </c:pt>
                <c:pt idx="19139">
                  <c:v>0</c:v>
                </c:pt>
                <c:pt idx="19140">
                  <c:v>0</c:v>
                </c:pt>
                <c:pt idx="19141">
                  <c:v>0</c:v>
                </c:pt>
                <c:pt idx="19142">
                  <c:v>0</c:v>
                </c:pt>
                <c:pt idx="19143">
                  <c:v>0</c:v>
                </c:pt>
                <c:pt idx="19144">
                  <c:v>0</c:v>
                </c:pt>
                <c:pt idx="19145">
                  <c:v>0</c:v>
                </c:pt>
                <c:pt idx="19146">
                  <c:v>0</c:v>
                </c:pt>
                <c:pt idx="19147">
                  <c:v>0</c:v>
                </c:pt>
                <c:pt idx="19148">
                  <c:v>0</c:v>
                </c:pt>
                <c:pt idx="19149">
                  <c:v>0</c:v>
                </c:pt>
                <c:pt idx="19150">
                  <c:v>0</c:v>
                </c:pt>
                <c:pt idx="19151">
                  <c:v>0</c:v>
                </c:pt>
                <c:pt idx="19152">
                  <c:v>0</c:v>
                </c:pt>
                <c:pt idx="19153">
                  <c:v>0</c:v>
                </c:pt>
                <c:pt idx="19154">
                  <c:v>0</c:v>
                </c:pt>
                <c:pt idx="19155">
                  <c:v>0</c:v>
                </c:pt>
                <c:pt idx="19156">
                  <c:v>0</c:v>
                </c:pt>
                <c:pt idx="19157">
                  <c:v>0</c:v>
                </c:pt>
                <c:pt idx="19158">
                  <c:v>0</c:v>
                </c:pt>
                <c:pt idx="19159">
                  <c:v>0</c:v>
                </c:pt>
                <c:pt idx="19160">
                  <c:v>0</c:v>
                </c:pt>
                <c:pt idx="19161">
                  <c:v>0</c:v>
                </c:pt>
                <c:pt idx="19162">
                  <c:v>0.1</c:v>
                </c:pt>
                <c:pt idx="19163">
                  <c:v>0</c:v>
                </c:pt>
                <c:pt idx="19164">
                  <c:v>0</c:v>
                </c:pt>
                <c:pt idx="19165">
                  <c:v>0</c:v>
                </c:pt>
                <c:pt idx="19166">
                  <c:v>0</c:v>
                </c:pt>
                <c:pt idx="19167">
                  <c:v>0</c:v>
                </c:pt>
                <c:pt idx="19168">
                  <c:v>0</c:v>
                </c:pt>
                <c:pt idx="19169">
                  <c:v>0</c:v>
                </c:pt>
                <c:pt idx="19170">
                  <c:v>0</c:v>
                </c:pt>
                <c:pt idx="19171">
                  <c:v>0</c:v>
                </c:pt>
                <c:pt idx="19172">
                  <c:v>0</c:v>
                </c:pt>
                <c:pt idx="19173">
                  <c:v>0</c:v>
                </c:pt>
                <c:pt idx="19174">
                  <c:v>0</c:v>
                </c:pt>
                <c:pt idx="19175">
                  <c:v>0</c:v>
                </c:pt>
                <c:pt idx="19176">
                  <c:v>0</c:v>
                </c:pt>
                <c:pt idx="19177">
                  <c:v>0</c:v>
                </c:pt>
                <c:pt idx="19178">
                  <c:v>0</c:v>
                </c:pt>
                <c:pt idx="19179">
                  <c:v>0</c:v>
                </c:pt>
                <c:pt idx="19180">
                  <c:v>0</c:v>
                </c:pt>
                <c:pt idx="19181">
                  <c:v>0</c:v>
                </c:pt>
                <c:pt idx="19182">
                  <c:v>0</c:v>
                </c:pt>
                <c:pt idx="19183">
                  <c:v>0</c:v>
                </c:pt>
                <c:pt idx="19184">
                  <c:v>0</c:v>
                </c:pt>
                <c:pt idx="19185">
                  <c:v>0</c:v>
                </c:pt>
                <c:pt idx="19186">
                  <c:v>0</c:v>
                </c:pt>
                <c:pt idx="19187">
                  <c:v>0</c:v>
                </c:pt>
                <c:pt idx="19188">
                  <c:v>0</c:v>
                </c:pt>
                <c:pt idx="19189">
                  <c:v>0</c:v>
                </c:pt>
                <c:pt idx="19190">
                  <c:v>0</c:v>
                </c:pt>
                <c:pt idx="19191">
                  <c:v>0</c:v>
                </c:pt>
                <c:pt idx="19192">
                  <c:v>0</c:v>
                </c:pt>
                <c:pt idx="19193">
                  <c:v>0</c:v>
                </c:pt>
                <c:pt idx="19194">
                  <c:v>0</c:v>
                </c:pt>
                <c:pt idx="19195">
                  <c:v>0</c:v>
                </c:pt>
                <c:pt idx="19196">
                  <c:v>0</c:v>
                </c:pt>
                <c:pt idx="19197">
                  <c:v>0</c:v>
                </c:pt>
                <c:pt idx="19198">
                  <c:v>0</c:v>
                </c:pt>
                <c:pt idx="19199">
                  <c:v>1.2</c:v>
                </c:pt>
                <c:pt idx="19200">
                  <c:v>1.1000000000000001</c:v>
                </c:pt>
                <c:pt idx="19201">
                  <c:v>0.9</c:v>
                </c:pt>
                <c:pt idx="19202">
                  <c:v>0.2</c:v>
                </c:pt>
                <c:pt idx="19203">
                  <c:v>0</c:v>
                </c:pt>
                <c:pt idx="19204">
                  <c:v>0</c:v>
                </c:pt>
                <c:pt idx="19205">
                  <c:v>0</c:v>
                </c:pt>
                <c:pt idx="19206">
                  <c:v>0</c:v>
                </c:pt>
                <c:pt idx="19207">
                  <c:v>0</c:v>
                </c:pt>
                <c:pt idx="19208">
                  <c:v>0</c:v>
                </c:pt>
                <c:pt idx="19209">
                  <c:v>0</c:v>
                </c:pt>
                <c:pt idx="19210">
                  <c:v>0</c:v>
                </c:pt>
                <c:pt idx="19211">
                  <c:v>0</c:v>
                </c:pt>
                <c:pt idx="19212">
                  <c:v>0</c:v>
                </c:pt>
                <c:pt idx="19213">
                  <c:v>0</c:v>
                </c:pt>
                <c:pt idx="19214">
                  <c:v>0</c:v>
                </c:pt>
                <c:pt idx="19215">
                  <c:v>0</c:v>
                </c:pt>
                <c:pt idx="19216">
                  <c:v>0</c:v>
                </c:pt>
                <c:pt idx="19217">
                  <c:v>0</c:v>
                </c:pt>
                <c:pt idx="19218">
                  <c:v>0</c:v>
                </c:pt>
                <c:pt idx="19219">
                  <c:v>0</c:v>
                </c:pt>
                <c:pt idx="19220">
                  <c:v>0</c:v>
                </c:pt>
                <c:pt idx="19221">
                  <c:v>0</c:v>
                </c:pt>
                <c:pt idx="19222">
                  <c:v>0</c:v>
                </c:pt>
                <c:pt idx="19223">
                  <c:v>0</c:v>
                </c:pt>
                <c:pt idx="19224">
                  <c:v>0</c:v>
                </c:pt>
                <c:pt idx="19225">
                  <c:v>0</c:v>
                </c:pt>
                <c:pt idx="19226">
                  <c:v>0</c:v>
                </c:pt>
                <c:pt idx="19227">
                  <c:v>0</c:v>
                </c:pt>
                <c:pt idx="19228">
                  <c:v>0</c:v>
                </c:pt>
                <c:pt idx="19229">
                  <c:v>0</c:v>
                </c:pt>
                <c:pt idx="19230">
                  <c:v>0</c:v>
                </c:pt>
                <c:pt idx="19231">
                  <c:v>0</c:v>
                </c:pt>
                <c:pt idx="19232">
                  <c:v>0</c:v>
                </c:pt>
                <c:pt idx="19233">
                  <c:v>0</c:v>
                </c:pt>
                <c:pt idx="19234">
                  <c:v>0</c:v>
                </c:pt>
                <c:pt idx="19235">
                  <c:v>0</c:v>
                </c:pt>
                <c:pt idx="19236">
                  <c:v>0</c:v>
                </c:pt>
                <c:pt idx="19237">
                  <c:v>0</c:v>
                </c:pt>
                <c:pt idx="19238">
                  <c:v>0</c:v>
                </c:pt>
                <c:pt idx="19239">
                  <c:v>0</c:v>
                </c:pt>
                <c:pt idx="19240">
                  <c:v>0</c:v>
                </c:pt>
                <c:pt idx="19241">
                  <c:v>0</c:v>
                </c:pt>
                <c:pt idx="19242">
                  <c:v>0</c:v>
                </c:pt>
                <c:pt idx="19243">
                  <c:v>0</c:v>
                </c:pt>
                <c:pt idx="19244">
                  <c:v>0</c:v>
                </c:pt>
                <c:pt idx="19245">
                  <c:v>0</c:v>
                </c:pt>
                <c:pt idx="19246">
                  <c:v>0</c:v>
                </c:pt>
                <c:pt idx="19247">
                  <c:v>0</c:v>
                </c:pt>
                <c:pt idx="19248">
                  <c:v>0</c:v>
                </c:pt>
                <c:pt idx="19249">
                  <c:v>0</c:v>
                </c:pt>
                <c:pt idx="19250">
                  <c:v>0</c:v>
                </c:pt>
                <c:pt idx="19251">
                  <c:v>0.3</c:v>
                </c:pt>
                <c:pt idx="19252">
                  <c:v>0</c:v>
                </c:pt>
                <c:pt idx="19253">
                  <c:v>0</c:v>
                </c:pt>
                <c:pt idx="19254">
                  <c:v>0</c:v>
                </c:pt>
                <c:pt idx="19255">
                  <c:v>0</c:v>
                </c:pt>
                <c:pt idx="19256">
                  <c:v>0</c:v>
                </c:pt>
                <c:pt idx="19257">
                  <c:v>0</c:v>
                </c:pt>
                <c:pt idx="19258">
                  <c:v>0</c:v>
                </c:pt>
                <c:pt idx="19259">
                  <c:v>0</c:v>
                </c:pt>
                <c:pt idx="19260">
                  <c:v>0</c:v>
                </c:pt>
                <c:pt idx="19261">
                  <c:v>0</c:v>
                </c:pt>
                <c:pt idx="19262">
                  <c:v>0</c:v>
                </c:pt>
                <c:pt idx="19263">
                  <c:v>0</c:v>
                </c:pt>
                <c:pt idx="19264">
                  <c:v>0</c:v>
                </c:pt>
                <c:pt idx="19265">
                  <c:v>0</c:v>
                </c:pt>
                <c:pt idx="19266">
                  <c:v>0</c:v>
                </c:pt>
                <c:pt idx="19267">
                  <c:v>0</c:v>
                </c:pt>
                <c:pt idx="19268">
                  <c:v>0</c:v>
                </c:pt>
                <c:pt idx="19269">
                  <c:v>0</c:v>
                </c:pt>
                <c:pt idx="19270">
                  <c:v>0</c:v>
                </c:pt>
                <c:pt idx="19271">
                  <c:v>0</c:v>
                </c:pt>
                <c:pt idx="19272">
                  <c:v>0</c:v>
                </c:pt>
                <c:pt idx="19273">
                  <c:v>0</c:v>
                </c:pt>
                <c:pt idx="19274">
                  <c:v>0</c:v>
                </c:pt>
                <c:pt idx="19275">
                  <c:v>0</c:v>
                </c:pt>
                <c:pt idx="19276">
                  <c:v>0</c:v>
                </c:pt>
                <c:pt idx="19277">
                  <c:v>0</c:v>
                </c:pt>
                <c:pt idx="19278">
                  <c:v>0</c:v>
                </c:pt>
                <c:pt idx="19279">
                  <c:v>0</c:v>
                </c:pt>
                <c:pt idx="19280">
                  <c:v>0</c:v>
                </c:pt>
                <c:pt idx="19281">
                  <c:v>0</c:v>
                </c:pt>
                <c:pt idx="19282">
                  <c:v>0</c:v>
                </c:pt>
                <c:pt idx="19283">
                  <c:v>0</c:v>
                </c:pt>
                <c:pt idx="19284">
                  <c:v>0</c:v>
                </c:pt>
                <c:pt idx="19285">
                  <c:v>0</c:v>
                </c:pt>
                <c:pt idx="19286">
                  <c:v>0</c:v>
                </c:pt>
                <c:pt idx="19287">
                  <c:v>0</c:v>
                </c:pt>
                <c:pt idx="19288">
                  <c:v>0</c:v>
                </c:pt>
                <c:pt idx="19289">
                  <c:v>0</c:v>
                </c:pt>
                <c:pt idx="19290">
                  <c:v>0</c:v>
                </c:pt>
                <c:pt idx="19291">
                  <c:v>0</c:v>
                </c:pt>
                <c:pt idx="19292">
                  <c:v>0</c:v>
                </c:pt>
                <c:pt idx="19293">
                  <c:v>0</c:v>
                </c:pt>
                <c:pt idx="19294">
                  <c:v>0</c:v>
                </c:pt>
                <c:pt idx="19295">
                  <c:v>0</c:v>
                </c:pt>
                <c:pt idx="19296">
                  <c:v>0</c:v>
                </c:pt>
                <c:pt idx="19297">
                  <c:v>0</c:v>
                </c:pt>
                <c:pt idx="19298">
                  <c:v>0</c:v>
                </c:pt>
                <c:pt idx="19299">
                  <c:v>0</c:v>
                </c:pt>
                <c:pt idx="19300">
                  <c:v>0</c:v>
                </c:pt>
                <c:pt idx="19301">
                  <c:v>0</c:v>
                </c:pt>
                <c:pt idx="19302">
                  <c:v>0.3</c:v>
                </c:pt>
                <c:pt idx="19303">
                  <c:v>0</c:v>
                </c:pt>
                <c:pt idx="19304">
                  <c:v>0.1</c:v>
                </c:pt>
                <c:pt idx="19305">
                  <c:v>0</c:v>
                </c:pt>
                <c:pt idx="19306">
                  <c:v>0.5</c:v>
                </c:pt>
                <c:pt idx="19307">
                  <c:v>2.8</c:v>
                </c:pt>
                <c:pt idx="19308">
                  <c:v>0</c:v>
                </c:pt>
                <c:pt idx="19309">
                  <c:v>0</c:v>
                </c:pt>
                <c:pt idx="19310">
                  <c:v>0</c:v>
                </c:pt>
                <c:pt idx="19311">
                  <c:v>0</c:v>
                </c:pt>
                <c:pt idx="19312">
                  <c:v>0</c:v>
                </c:pt>
                <c:pt idx="19313">
                  <c:v>0</c:v>
                </c:pt>
                <c:pt idx="19314">
                  <c:v>0</c:v>
                </c:pt>
                <c:pt idx="19315">
                  <c:v>0</c:v>
                </c:pt>
                <c:pt idx="19316">
                  <c:v>0</c:v>
                </c:pt>
                <c:pt idx="19317">
                  <c:v>0</c:v>
                </c:pt>
                <c:pt idx="19318">
                  <c:v>0</c:v>
                </c:pt>
                <c:pt idx="19319">
                  <c:v>0</c:v>
                </c:pt>
                <c:pt idx="19320">
                  <c:v>0</c:v>
                </c:pt>
                <c:pt idx="19321">
                  <c:v>0</c:v>
                </c:pt>
                <c:pt idx="19322">
                  <c:v>0</c:v>
                </c:pt>
                <c:pt idx="19323">
                  <c:v>0</c:v>
                </c:pt>
                <c:pt idx="19324">
                  <c:v>0</c:v>
                </c:pt>
                <c:pt idx="19325">
                  <c:v>0</c:v>
                </c:pt>
                <c:pt idx="19326">
                  <c:v>0</c:v>
                </c:pt>
                <c:pt idx="19327">
                  <c:v>0</c:v>
                </c:pt>
                <c:pt idx="19328">
                  <c:v>0</c:v>
                </c:pt>
                <c:pt idx="19329">
                  <c:v>0</c:v>
                </c:pt>
                <c:pt idx="19330">
                  <c:v>0</c:v>
                </c:pt>
                <c:pt idx="19331">
                  <c:v>0</c:v>
                </c:pt>
                <c:pt idx="19332">
                  <c:v>0</c:v>
                </c:pt>
                <c:pt idx="19333">
                  <c:v>0</c:v>
                </c:pt>
                <c:pt idx="19334">
                  <c:v>0</c:v>
                </c:pt>
                <c:pt idx="19335">
                  <c:v>0</c:v>
                </c:pt>
                <c:pt idx="19336">
                  <c:v>0</c:v>
                </c:pt>
                <c:pt idx="19337">
                  <c:v>0</c:v>
                </c:pt>
                <c:pt idx="19338">
                  <c:v>0</c:v>
                </c:pt>
                <c:pt idx="19339">
                  <c:v>0</c:v>
                </c:pt>
                <c:pt idx="19340">
                  <c:v>0</c:v>
                </c:pt>
                <c:pt idx="19341">
                  <c:v>0</c:v>
                </c:pt>
                <c:pt idx="19342">
                  <c:v>0</c:v>
                </c:pt>
                <c:pt idx="19343">
                  <c:v>0</c:v>
                </c:pt>
                <c:pt idx="19344">
                  <c:v>0</c:v>
                </c:pt>
                <c:pt idx="19345">
                  <c:v>0</c:v>
                </c:pt>
                <c:pt idx="19346">
                  <c:v>0</c:v>
                </c:pt>
                <c:pt idx="19347">
                  <c:v>0</c:v>
                </c:pt>
                <c:pt idx="19348">
                  <c:v>0</c:v>
                </c:pt>
                <c:pt idx="19349">
                  <c:v>0</c:v>
                </c:pt>
                <c:pt idx="19350">
                  <c:v>0</c:v>
                </c:pt>
                <c:pt idx="19351">
                  <c:v>0</c:v>
                </c:pt>
                <c:pt idx="19352">
                  <c:v>0</c:v>
                </c:pt>
                <c:pt idx="19353">
                  <c:v>0</c:v>
                </c:pt>
                <c:pt idx="19354">
                  <c:v>0</c:v>
                </c:pt>
                <c:pt idx="19355">
                  <c:v>0</c:v>
                </c:pt>
                <c:pt idx="19356">
                  <c:v>0</c:v>
                </c:pt>
                <c:pt idx="19357">
                  <c:v>0</c:v>
                </c:pt>
                <c:pt idx="19358">
                  <c:v>0</c:v>
                </c:pt>
                <c:pt idx="19359">
                  <c:v>0</c:v>
                </c:pt>
                <c:pt idx="19360">
                  <c:v>0</c:v>
                </c:pt>
                <c:pt idx="19361">
                  <c:v>0</c:v>
                </c:pt>
                <c:pt idx="19362">
                  <c:v>0</c:v>
                </c:pt>
                <c:pt idx="19363">
                  <c:v>0</c:v>
                </c:pt>
                <c:pt idx="19364">
                  <c:v>0</c:v>
                </c:pt>
                <c:pt idx="19365">
                  <c:v>0</c:v>
                </c:pt>
                <c:pt idx="19366">
                  <c:v>0</c:v>
                </c:pt>
                <c:pt idx="19367">
                  <c:v>0</c:v>
                </c:pt>
                <c:pt idx="19368">
                  <c:v>0</c:v>
                </c:pt>
                <c:pt idx="19369">
                  <c:v>0</c:v>
                </c:pt>
                <c:pt idx="19370">
                  <c:v>0</c:v>
                </c:pt>
                <c:pt idx="19371">
                  <c:v>0</c:v>
                </c:pt>
                <c:pt idx="19372">
                  <c:v>0</c:v>
                </c:pt>
                <c:pt idx="19373">
                  <c:v>0</c:v>
                </c:pt>
                <c:pt idx="19374">
                  <c:v>0</c:v>
                </c:pt>
                <c:pt idx="19375">
                  <c:v>0</c:v>
                </c:pt>
                <c:pt idx="19376">
                  <c:v>0</c:v>
                </c:pt>
                <c:pt idx="19377">
                  <c:v>0</c:v>
                </c:pt>
                <c:pt idx="19378">
                  <c:v>0</c:v>
                </c:pt>
                <c:pt idx="19379">
                  <c:v>0</c:v>
                </c:pt>
                <c:pt idx="19380">
                  <c:v>0</c:v>
                </c:pt>
                <c:pt idx="19381">
                  <c:v>0</c:v>
                </c:pt>
                <c:pt idx="19382">
                  <c:v>0</c:v>
                </c:pt>
                <c:pt idx="19383">
                  <c:v>0</c:v>
                </c:pt>
                <c:pt idx="19384">
                  <c:v>0</c:v>
                </c:pt>
                <c:pt idx="19385">
                  <c:v>0</c:v>
                </c:pt>
                <c:pt idx="19386">
                  <c:v>0</c:v>
                </c:pt>
                <c:pt idx="19387">
                  <c:v>0</c:v>
                </c:pt>
                <c:pt idx="19388">
                  <c:v>0</c:v>
                </c:pt>
                <c:pt idx="19389">
                  <c:v>0</c:v>
                </c:pt>
                <c:pt idx="19390">
                  <c:v>0</c:v>
                </c:pt>
                <c:pt idx="19391">
                  <c:v>0</c:v>
                </c:pt>
                <c:pt idx="19392">
                  <c:v>0</c:v>
                </c:pt>
                <c:pt idx="19393">
                  <c:v>0</c:v>
                </c:pt>
                <c:pt idx="19394">
                  <c:v>0</c:v>
                </c:pt>
                <c:pt idx="19395">
                  <c:v>0</c:v>
                </c:pt>
                <c:pt idx="19396">
                  <c:v>0</c:v>
                </c:pt>
                <c:pt idx="19397">
                  <c:v>0</c:v>
                </c:pt>
                <c:pt idx="19398">
                  <c:v>0</c:v>
                </c:pt>
                <c:pt idx="19399">
                  <c:v>0</c:v>
                </c:pt>
                <c:pt idx="19400">
                  <c:v>0</c:v>
                </c:pt>
                <c:pt idx="19401">
                  <c:v>0</c:v>
                </c:pt>
                <c:pt idx="19402">
                  <c:v>0</c:v>
                </c:pt>
                <c:pt idx="19403">
                  <c:v>0.1</c:v>
                </c:pt>
                <c:pt idx="19404">
                  <c:v>0</c:v>
                </c:pt>
                <c:pt idx="19405">
                  <c:v>0</c:v>
                </c:pt>
                <c:pt idx="19406">
                  <c:v>0</c:v>
                </c:pt>
                <c:pt idx="19407">
                  <c:v>0</c:v>
                </c:pt>
                <c:pt idx="19408">
                  <c:v>0</c:v>
                </c:pt>
                <c:pt idx="19409">
                  <c:v>0</c:v>
                </c:pt>
                <c:pt idx="19410">
                  <c:v>0</c:v>
                </c:pt>
                <c:pt idx="19411">
                  <c:v>0</c:v>
                </c:pt>
                <c:pt idx="19412">
                  <c:v>0</c:v>
                </c:pt>
                <c:pt idx="19413">
                  <c:v>0</c:v>
                </c:pt>
                <c:pt idx="19414">
                  <c:v>0</c:v>
                </c:pt>
                <c:pt idx="19415">
                  <c:v>0</c:v>
                </c:pt>
                <c:pt idx="19416">
                  <c:v>0</c:v>
                </c:pt>
                <c:pt idx="19417">
                  <c:v>1.3</c:v>
                </c:pt>
                <c:pt idx="19418">
                  <c:v>4.3</c:v>
                </c:pt>
                <c:pt idx="19419">
                  <c:v>1.1000000000000001</c:v>
                </c:pt>
                <c:pt idx="19420">
                  <c:v>1.5</c:v>
                </c:pt>
                <c:pt idx="19421">
                  <c:v>1.4</c:v>
                </c:pt>
                <c:pt idx="19422">
                  <c:v>0.2</c:v>
                </c:pt>
                <c:pt idx="19423">
                  <c:v>0</c:v>
                </c:pt>
                <c:pt idx="19424">
                  <c:v>0.1</c:v>
                </c:pt>
                <c:pt idx="19425">
                  <c:v>0</c:v>
                </c:pt>
                <c:pt idx="19426">
                  <c:v>0</c:v>
                </c:pt>
                <c:pt idx="19427">
                  <c:v>0</c:v>
                </c:pt>
                <c:pt idx="19428">
                  <c:v>0</c:v>
                </c:pt>
                <c:pt idx="19429">
                  <c:v>0.3</c:v>
                </c:pt>
                <c:pt idx="19430">
                  <c:v>0.1</c:v>
                </c:pt>
                <c:pt idx="19431">
                  <c:v>0</c:v>
                </c:pt>
                <c:pt idx="19432">
                  <c:v>0</c:v>
                </c:pt>
                <c:pt idx="19433">
                  <c:v>0</c:v>
                </c:pt>
                <c:pt idx="19434">
                  <c:v>0</c:v>
                </c:pt>
                <c:pt idx="19435">
                  <c:v>0</c:v>
                </c:pt>
                <c:pt idx="19436">
                  <c:v>0</c:v>
                </c:pt>
                <c:pt idx="19437">
                  <c:v>0</c:v>
                </c:pt>
                <c:pt idx="19438">
                  <c:v>0</c:v>
                </c:pt>
                <c:pt idx="19439">
                  <c:v>0</c:v>
                </c:pt>
                <c:pt idx="19440">
                  <c:v>0</c:v>
                </c:pt>
                <c:pt idx="19441">
                  <c:v>0</c:v>
                </c:pt>
                <c:pt idx="19442">
                  <c:v>0</c:v>
                </c:pt>
                <c:pt idx="19443">
                  <c:v>0</c:v>
                </c:pt>
                <c:pt idx="19444">
                  <c:v>0</c:v>
                </c:pt>
                <c:pt idx="19445">
                  <c:v>0</c:v>
                </c:pt>
                <c:pt idx="19446">
                  <c:v>0</c:v>
                </c:pt>
                <c:pt idx="19447">
                  <c:v>0</c:v>
                </c:pt>
                <c:pt idx="19448">
                  <c:v>0</c:v>
                </c:pt>
                <c:pt idx="19449">
                  <c:v>0</c:v>
                </c:pt>
                <c:pt idx="19450">
                  <c:v>0</c:v>
                </c:pt>
                <c:pt idx="19451">
                  <c:v>0</c:v>
                </c:pt>
                <c:pt idx="19452">
                  <c:v>0</c:v>
                </c:pt>
                <c:pt idx="19453">
                  <c:v>0</c:v>
                </c:pt>
                <c:pt idx="19454">
                  <c:v>0</c:v>
                </c:pt>
                <c:pt idx="19455">
                  <c:v>0</c:v>
                </c:pt>
                <c:pt idx="19456">
                  <c:v>0</c:v>
                </c:pt>
                <c:pt idx="19457">
                  <c:v>0</c:v>
                </c:pt>
                <c:pt idx="19458">
                  <c:v>0</c:v>
                </c:pt>
                <c:pt idx="19459">
                  <c:v>0</c:v>
                </c:pt>
                <c:pt idx="19460">
                  <c:v>0</c:v>
                </c:pt>
                <c:pt idx="19461">
                  <c:v>0</c:v>
                </c:pt>
                <c:pt idx="19462">
                  <c:v>0</c:v>
                </c:pt>
                <c:pt idx="19463">
                  <c:v>0</c:v>
                </c:pt>
                <c:pt idx="19464">
                  <c:v>0</c:v>
                </c:pt>
                <c:pt idx="19465">
                  <c:v>0</c:v>
                </c:pt>
                <c:pt idx="19466">
                  <c:v>0</c:v>
                </c:pt>
                <c:pt idx="19467">
                  <c:v>0</c:v>
                </c:pt>
                <c:pt idx="19468">
                  <c:v>0</c:v>
                </c:pt>
                <c:pt idx="19469">
                  <c:v>0.1</c:v>
                </c:pt>
                <c:pt idx="19470">
                  <c:v>0.1</c:v>
                </c:pt>
                <c:pt idx="19471">
                  <c:v>0</c:v>
                </c:pt>
                <c:pt idx="19472">
                  <c:v>0</c:v>
                </c:pt>
                <c:pt idx="19473">
                  <c:v>0</c:v>
                </c:pt>
                <c:pt idx="19474">
                  <c:v>0</c:v>
                </c:pt>
                <c:pt idx="19475">
                  <c:v>0</c:v>
                </c:pt>
                <c:pt idx="19476">
                  <c:v>0</c:v>
                </c:pt>
                <c:pt idx="19477">
                  <c:v>0</c:v>
                </c:pt>
                <c:pt idx="19478">
                  <c:v>0</c:v>
                </c:pt>
                <c:pt idx="19479">
                  <c:v>0</c:v>
                </c:pt>
                <c:pt idx="19480">
                  <c:v>0</c:v>
                </c:pt>
                <c:pt idx="19481">
                  <c:v>0</c:v>
                </c:pt>
                <c:pt idx="19482">
                  <c:v>0</c:v>
                </c:pt>
                <c:pt idx="19483">
                  <c:v>2</c:v>
                </c:pt>
                <c:pt idx="19484">
                  <c:v>0.5</c:v>
                </c:pt>
                <c:pt idx="19485">
                  <c:v>0.1</c:v>
                </c:pt>
                <c:pt idx="19486">
                  <c:v>0.7</c:v>
                </c:pt>
                <c:pt idx="19487">
                  <c:v>1.3</c:v>
                </c:pt>
                <c:pt idx="19488">
                  <c:v>0</c:v>
                </c:pt>
                <c:pt idx="19489">
                  <c:v>0</c:v>
                </c:pt>
                <c:pt idx="19490">
                  <c:v>0</c:v>
                </c:pt>
                <c:pt idx="19491">
                  <c:v>0.1</c:v>
                </c:pt>
                <c:pt idx="19492">
                  <c:v>0</c:v>
                </c:pt>
                <c:pt idx="19493">
                  <c:v>0.9</c:v>
                </c:pt>
                <c:pt idx="19494">
                  <c:v>0</c:v>
                </c:pt>
                <c:pt idx="19495">
                  <c:v>0.8</c:v>
                </c:pt>
                <c:pt idx="19496">
                  <c:v>0</c:v>
                </c:pt>
                <c:pt idx="19497">
                  <c:v>0.1</c:v>
                </c:pt>
                <c:pt idx="19498">
                  <c:v>0.1</c:v>
                </c:pt>
                <c:pt idx="19499">
                  <c:v>0</c:v>
                </c:pt>
                <c:pt idx="19500">
                  <c:v>0</c:v>
                </c:pt>
                <c:pt idx="19501">
                  <c:v>0</c:v>
                </c:pt>
                <c:pt idx="19502">
                  <c:v>0</c:v>
                </c:pt>
                <c:pt idx="19503">
                  <c:v>0</c:v>
                </c:pt>
                <c:pt idx="19504">
                  <c:v>0</c:v>
                </c:pt>
                <c:pt idx="19505">
                  <c:v>0</c:v>
                </c:pt>
                <c:pt idx="19506">
                  <c:v>0</c:v>
                </c:pt>
                <c:pt idx="19507">
                  <c:v>0</c:v>
                </c:pt>
                <c:pt idx="19508">
                  <c:v>0</c:v>
                </c:pt>
                <c:pt idx="19509">
                  <c:v>0</c:v>
                </c:pt>
                <c:pt idx="19510">
                  <c:v>0</c:v>
                </c:pt>
                <c:pt idx="19511">
                  <c:v>0</c:v>
                </c:pt>
                <c:pt idx="19512">
                  <c:v>0</c:v>
                </c:pt>
                <c:pt idx="19513">
                  <c:v>0</c:v>
                </c:pt>
                <c:pt idx="19514">
                  <c:v>0</c:v>
                </c:pt>
                <c:pt idx="19515">
                  <c:v>0</c:v>
                </c:pt>
                <c:pt idx="19516">
                  <c:v>0</c:v>
                </c:pt>
                <c:pt idx="19517">
                  <c:v>0</c:v>
                </c:pt>
                <c:pt idx="19518">
                  <c:v>0</c:v>
                </c:pt>
                <c:pt idx="19519">
                  <c:v>0</c:v>
                </c:pt>
                <c:pt idx="19520">
                  <c:v>0</c:v>
                </c:pt>
                <c:pt idx="19521">
                  <c:v>0</c:v>
                </c:pt>
                <c:pt idx="19522">
                  <c:v>0.1</c:v>
                </c:pt>
                <c:pt idx="19523">
                  <c:v>0</c:v>
                </c:pt>
                <c:pt idx="19524">
                  <c:v>0</c:v>
                </c:pt>
                <c:pt idx="19525">
                  <c:v>0</c:v>
                </c:pt>
                <c:pt idx="19526">
                  <c:v>0</c:v>
                </c:pt>
                <c:pt idx="19527">
                  <c:v>0</c:v>
                </c:pt>
                <c:pt idx="19528">
                  <c:v>0</c:v>
                </c:pt>
                <c:pt idx="19529">
                  <c:v>0</c:v>
                </c:pt>
                <c:pt idx="19530">
                  <c:v>0</c:v>
                </c:pt>
                <c:pt idx="19531">
                  <c:v>0</c:v>
                </c:pt>
                <c:pt idx="19532">
                  <c:v>0</c:v>
                </c:pt>
                <c:pt idx="19533">
                  <c:v>0</c:v>
                </c:pt>
                <c:pt idx="19534">
                  <c:v>0</c:v>
                </c:pt>
                <c:pt idx="19535">
                  <c:v>0</c:v>
                </c:pt>
                <c:pt idx="19536">
                  <c:v>0</c:v>
                </c:pt>
                <c:pt idx="19537">
                  <c:v>0</c:v>
                </c:pt>
                <c:pt idx="19538">
                  <c:v>0</c:v>
                </c:pt>
                <c:pt idx="19539">
                  <c:v>0</c:v>
                </c:pt>
                <c:pt idx="19540">
                  <c:v>0</c:v>
                </c:pt>
                <c:pt idx="19541">
                  <c:v>0</c:v>
                </c:pt>
                <c:pt idx="19542">
                  <c:v>0</c:v>
                </c:pt>
                <c:pt idx="19543">
                  <c:v>0.1</c:v>
                </c:pt>
                <c:pt idx="19544">
                  <c:v>0</c:v>
                </c:pt>
                <c:pt idx="19545">
                  <c:v>0</c:v>
                </c:pt>
                <c:pt idx="19546">
                  <c:v>0.1</c:v>
                </c:pt>
                <c:pt idx="19547">
                  <c:v>0</c:v>
                </c:pt>
                <c:pt idx="19548">
                  <c:v>0</c:v>
                </c:pt>
                <c:pt idx="19549">
                  <c:v>0</c:v>
                </c:pt>
                <c:pt idx="19550">
                  <c:v>0</c:v>
                </c:pt>
                <c:pt idx="19551">
                  <c:v>0</c:v>
                </c:pt>
                <c:pt idx="19552">
                  <c:v>0</c:v>
                </c:pt>
                <c:pt idx="19553">
                  <c:v>0</c:v>
                </c:pt>
                <c:pt idx="19554">
                  <c:v>0</c:v>
                </c:pt>
                <c:pt idx="19555">
                  <c:v>0</c:v>
                </c:pt>
                <c:pt idx="19556">
                  <c:v>0</c:v>
                </c:pt>
                <c:pt idx="19557">
                  <c:v>0</c:v>
                </c:pt>
                <c:pt idx="19558">
                  <c:v>0</c:v>
                </c:pt>
                <c:pt idx="19559">
                  <c:v>0</c:v>
                </c:pt>
                <c:pt idx="19560">
                  <c:v>0</c:v>
                </c:pt>
                <c:pt idx="19561">
                  <c:v>0</c:v>
                </c:pt>
                <c:pt idx="19562">
                  <c:v>0</c:v>
                </c:pt>
                <c:pt idx="19563">
                  <c:v>0</c:v>
                </c:pt>
                <c:pt idx="19564">
                  <c:v>0</c:v>
                </c:pt>
                <c:pt idx="19565">
                  <c:v>0</c:v>
                </c:pt>
                <c:pt idx="19566">
                  <c:v>0</c:v>
                </c:pt>
                <c:pt idx="19567">
                  <c:v>1.1000000000000001</c:v>
                </c:pt>
                <c:pt idx="19568">
                  <c:v>0</c:v>
                </c:pt>
                <c:pt idx="19569">
                  <c:v>0.1</c:v>
                </c:pt>
                <c:pt idx="19570">
                  <c:v>0</c:v>
                </c:pt>
                <c:pt idx="19571">
                  <c:v>0</c:v>
                </c:pt>
                <c:pt idx="19572">
                  <c:v>0</c:v>
                </c:pt>
                <c:pt idx="19573">
                  <c:v>0</c:v>
                </c:pt>
                <c:pt idx="19574">
                  <c:v>0.1</c:v>
                </c:pt>
                <c:pt idx="19575">
                  <c:v>0</c:v>
                </c:pt>
                <c:pt idx="19576">
                  <c:v>0</c:v>
                </c:pt>
                <c:pt idx="19577">
                  <c:v>0</c:v>
                </c:pt>
                <c:pt idx="19578">
                  <c:v>0</c:v>
                </c:pt>
                <c:pt idx="19579">
                  <c:v>0</c:v>
                </c:pt>
                <c:pt idx="19580">
                  <c:v>0</c:v>
                </c:pt>
                <c:pt idx="19581">
                  <c:v>0</c:v>
                </c:pt>
                <c:pt idx="19582">
                  <c:v>0</c:v>
                </c:pt>
                <c:pt idx="19583">
                  <c:v>0</c:v>
                </c:pt>
                <c:pt idx="19584">
                  <c:v>0</c:v>
                </c:pt>
                <c:pt idx="19585">
                  <c:v>0</c:v>
                </c:pt>
                <c:pt idx="19586">
                  <c:v>0</c:v>
                </c:pt>
                <c:pt idx="19587">
                  <c:v>0</c:v>
                </c:pt>
                <c:pt idx="19588">
                  <c:v>0</c:v>
                </c:pt>
                <c:pt idx="19589">
                  <c:v>0</c:v>
                </c:pt>
                <c:pt idx="19590">
                  <c:v>0.6</c:v>
                </c:pt>
                <c:pt idx="19591">
                  <c:v>0.4</c:v>
                </c:pt>
                <c:pt idx="19592">
                  <c:v>1.6</c:v>
                </c:pt>
                <c:pt idx="19593">
                  <c:v>2.4</c:v>
                </c:pt>
                <c:pt idx="19594">
                  <c:v>0.7</c:v>
                </c:pt>
                <c:pt idx="19595">
                  <c:v>0.5</c:v>
                </c:pt>
                <c:pt idx="19596">
                  <c:v>0.1</c:v>
                </c:pt>
                <c:pt idx="19597">
                  <c:v>0</c:v>
                </c:pt>
                <c:pt idx="19598">
                  <c:v>0</c:v>
                </c:pt>
                <c:pt idx="19599">
                  <c:v>0</c:v>
                </c:pt>
                <c:pt idx="19600">
                  <c:v>0</c:v>
                </c:pt>
                <c:pt idx="19601">
                  <c:v>0</c:v>
                </c:pt>
                <c:pt idx="19602">
                  <c:v>0</c:v>
                </c:pt>
                <c:pt idx="19603">
                  <c:v>0</c:v>
                </c:pt>
                <c:pt idx="19604">
                  <c:v>0</c:v>
                </c:pt>
                <c:pt idx="19605">
                  <c:v>0</c:v>
                </c:pt>
                <c:pt idx="19606">
                  <c:v>0</c:v>
                </c:pt>
                <c:pt idx="19607">
                  <c:v>0</c:v>
                </c:pt>
                <c:pt idx="19608">
                  <c:v>0</c:v>
                </c:pt>
                <c:pt idx="19609">
                  <c:v>0</c:v>
                </c:pt>
                <c:pt idx="19610">
                  <c:v>0</c:v>
                </c:pt>
                <c:pt idx="19611">
                  <c:v>0</c:v>
                </c:pt>
                <c:pt idx="19612">
                  <c:v>0</c:v>
                </c:pt>
                <c:pt idx="19613">
                  <c:v>0</c:v>
                </c:pt>
                <c:pt idx="19614">
                  <c:v>0</c:v>
                </c:pt>
                <c:pt idx="19615">
                  <c:v>0</c:v>
                </c:pt>
                <c:pt idx="19616">
                  <c:v>0</c:v>
                </c:pt>
                <c:pt idx="19617">
                  <c:v>0</c:v>
                </c:pt>
                <c:pt idx="19618">
                  <c:v>0</c:v>
                </c:pt>
                <c:pt idx="19619">
                  <c:v>0</c:v>
                </c:pt>
                <c:pt idx="19620">
                  <c:v>0</c:v>
                </c:pt>
                <c:pt idx="19621">
                  <c:v>0.1</c:v>
                </c:pt>
                <c:pt idx="19622">
                  <c:v>0</c:v>
                </c:pt>
                <c:pt idx="19623">
                  <c:v>0</c:v>
                </c:pt>
                <c:pt idx="19624">
                  <c:v>0</c:v>
                </c:pt>
                <c:pt idx="19625">
                  <c:v>0</c:v>
                </c:pt>
                <c:pt idx="19626">
                  <c:v>0</c:v>
                </c:pt>
                <c:pt idx="19627">
                  <c:v>0</c:v>
                </c:pt>
                <c:pt idx="19628">
                  <c:v>0</c:v>
                </c:pt>
                <c:pt idx="19629">
                  <c:v>0</c:v>
                </c:pt>
                <c:pt idx="19630">
                  <c:v>0</c:v>
                </c:pt>
                <c:pt idx="19631">
                  <c:v>0</c:v>
                </c:pt>
                <c:pt idx="19632">
                  <c:v>0</c:v>
                </c:pt>
                <c:pt idx="19633">
                  <c:v>0</c:v>
                </c:pt>
                <c:pt idx="19634">
                  <c:v>0</c:v>
                </c:pt>
                <c:pt idx="19635">
                  <c:v>0</c:v>
                </c:pt>
                <c:pt idx="19636">
                  <c:v>0</c:v>
                </c:pt>
                <c:pt idx="19637">
                  <c:v>0</c:v>
                </c:pt>
                <c:pt idx="19638">
                  <c:v>0</c:v>
                </c:pt>
                <c:pt idx="19639">
                  <c:v>0</c:v>
                </c:pt>
                <c:pt idx="19640">
                  <c:v>0</c:v>
                </c:pt>
                <c:pt idx="19641">
                  <c:v>0</c:v>
                </c:pt>
                <c:pt idx="19642">
                  <c:v>0</c:v>
                </c:pt>
                <c:pt idx="19643">
                  <c:v>0</c:v>
                </c:pt>
                <c:pt idx="19644">
                  <c:v>0</c:v>
                </c:pt>
                <c:pt idx="19645">
                  <c:v>0</c:v>
                </c:pt>
                <c:pt idx="19646">
                  <c:v>0</c:v>
                </c:pt>
                <c:pt idx="19647">
                  <c:v>0</c:v>
                </c:pt>
                <c:pt idx="19648">
                  <c:v>0</c:v>
                </c:pt>
                <c:pt idx="19649">
                  <c:v>0</c:v>
                </c:pt>
                <c:pt idx="19650">
                  <c:v>0</c:v>
                </c:pt>
                <c:pt idx="19651">
                  <c:v>0</c:v>
                </c:pt>
                <c:pt idx="19652">
                  <c:v>0</c:v>
                </c:pt>
                <c:pt idx="19653">
                  <c:v>0</c:v>
                </c:pt>
                <c:pt idx="19654">
                  <c:v>0</c:v>
                </c:pt>
                <c:pt idx="19655">
                  <c:v>0</c:v>
                </c:pt>
                <c:pt idx="19656">
                  <c:v>0</c:v>
                </c:pt>
                <c:pt idx="19657">
                  <c:v>0</c:v>
                </c:pt>
                <c:pt idx="19658">
                  <c:v>0</c:v>
                </c:pt>
                <c:pt idx="19659">
                  <c:v>0</c:v>
                </c:pt>
                <c:pt idx="19660">
                  <c:v>0</c:v>
                </c:pt>
                <c:pt idx="19661">
                  <c:v>0</c:v>
                </c:pt>
                <c:pt idx="19662">
                  <c:v>0</c:v>
                </c:pt>
                <c:pt idx="19663">
                  <c:v>0</c:v>
                </c:pt>
                <c:pt idx="19664">
                  <c:v>0</c:v>
                </c:pt>
                <c:pt idx="19665">
                  <c:v>0</c:v>
                </c:pt>
                <c:pt idx="19666">
                  <c:v>0</c:v>
                </c:pt>
                <c:pt idx="19667">
                  <c:v>0</c:v>
                </c:pt>
                <c:pt idx="19668">
                  <c:v>0</c:v>
                </c:pt>
                <c:pt idx="19669">
                  <c:v>0</c:v>
                </c:pt>
                <c:pt idx="19670">
                  <c:v>0</c:v>
                </c:pt>
                <c:pt idx="19671">
                  <c:v>0</c:v>
                </c:pt>
                <c:pt idx="19672">
                  <c:v>0</c:v>
                </c:pt>
                <c:pt idx="19673">
                  <c:v>0</c:v>
                </c:pt>
                <c:pt idx="19674">
                  <c:v>0</c:v>
                </c:pt>
                <c:pt idx="19675">
                  <c:v>0</c:v>
                </c:pt>
                <c:pt idx="19676">
                  <c:v>0</c:v>
                </c:pt>
                <c:pt idx="19677">
                  <c:v>0</c:v>
                </c:pt>
                <c:pt idx="19678">
                  <c:v>0</c:v>
                </c:pt>
                <c:pt idx="19679">
                  <c:v>0</c:v>
                </c:pt>
                <c:pt idx="19680">
                  <c:v>0</c:v>
                </c:pt>
                <c:pt idx="19681">
                  <c:v>0</c:v>
                </c:pt>
                <c:pt idx="19682">
                  <c:v>0</c:v>
                </c:pt>
                <c:pt idx="19683">
                  <c:v>0</c:v>
                </c:pt>
                <c:pt idx="19684">
                  <c:v>0</c:v>
                </c:pt>
                <c:pt idx="19685">
                  <c:v>0</c:v>
                </c:pt>
                <c:pt idx="19686">
                  <c:v>0</c:v>
                </c:pt>
                <c:pt idx="19687">
                  <c:v>0</c:v>
                </c:pt>
                <c:pt idx="19688">
                  <c:v>0</c:v>
                </c:pt>
                <c:pt idx="19689">
                  <c:v>0</c:v>
                </c:pt>
                <c:pt idx="19690">
                  <c:v>0</c:v>
                </c:pt>
                <c:pt idx="19691">
                  <c:v>0</c:v>
                </c:pt>
                <c:pt idx="19692">
                  <c:v>0</c:v>
                </c:pt>
                <c:pt idx="19693">
                  <c:v>0</c:v>
                </c:pt>
                <c:pt idx="19694">
                  <c:v>0</c:v>
                </c:pt>
                <c:pt idx="19695">
                  <c:v>0</c:v>
                </c:pt>
                <c:pt idx="19696">
                  <c:v>0</c:v>
                </c:pt>
                <c:pt idx="19697">
                  <c:v>0</c:v>
                </c:pt>
                <c:pt idx="19698">
                  <c:v>0</c:v>
                </c:pt>
                <c:pt idx="19699">
                  <c:v>0</c:v>
                </c:pt>
                <c:pt idx="19700">
                  <c:v>0</c:v>
                </c:pt>
                <c:pt idx="19701">
                  <c:v>0</c:v>
                </c:pt>
                <c:pt idx="19702">
                  <c:v>0</c:v>
                </c:pt>
                <c:pt idx="19703">
                  <c:v>0</c:v>
                </c:pt>
                <c:pt idx="19704">
                  <c:v>0</c:v>
                </c:pt>
                <c:pt idx="19705">
                  <c:v>0</c:v>
                </c:pt>
                <c:pt idx="19706">
                  <c:v>0</c:v>
                </c:pt>
                <c:pt idx="19707">
                  <c:v>0</c:v>
                </c:pt>
                <c:pt idx="19708">
                  <c:v>0</c:v>
                </c:pt>
                <c:pt idx="19709">
                  <c:v>0</c:v>
                </c:pt>
                <c:pt idx="19710">
                  <c:v>0</c:v>
                </c:pt>
                <c:pt idx="19711">
                  <c:v>0</c:v>
                </c:pt>
                <c:pt idx="19712">
                  <c:v>0</c:v>
                </c:pt>
                <c:pt idx="19713">
                  <c:v>0</c:v>
                </c:pt>
                <c:pt idx="19714">
                  <c:v>0</c:v>
                </c:pt>
                <c:pt idx="19715">
                  <c:v>0</c:v>
                </c:pt>
                <c:pt idx="19716">
                  <c:v>0</c:v>
                </c:pt>
                <c:pt idx="19717">
                  <c:v>0</c:v>
                </c:pt>
                <c:pt idx="19718">
                  <c:v>0</c:v>
                </c:pt>
                <c:pt idx="19719">
                  <c:v>0</c:v>
                </c:pt>
                <c:pt idx="19720">
                  <c:v>0</c:v>
                </c:pt>
                <c:pt idx="19721">
                  <c:v>0</c:v>
                </c:pt>
                <c:pt idx="19722">
                  <c:v>0</c:v>
                </c:pt>
                <c:pt idx="19723">
                  <c:v>0</c:v>
                </c:pt>
                <c:pt idx="19724">
                  <c:v>0</c:v>
                </c:pt>
                <c:pt idx="19725">
                  <c:v>0</c:v>
                </c:pt>
                <c:pt idx="19726">
                  <c:v>0</c:v>
                </c:pt>
                <c:pt idx="19727">
                  <c:v>0</c:v>
                </c:pt>
                <c:pt idx="19728">
                  <c:v>0</c:v>
                </c:pt>
                <c:pt idx="19729">
                  <c:v>0</c:v>
                </c:pt>
                <c:pt idx="19730">
                  <c:v>0</c:v>
                </c:pt>
                <c:pt idx="19731">
                  <c:v>0</c:v>
                </c:pt>
                <c:pt idx="19732">
                  <c:v>0</c:v>
                </c:pt>
                <c:pt idx="19733">
                  <c:v>0</c:v>
                </c:pt>
                <c:pt idx="19734">
                  <c:v>0</c:v>
                </c:pt>
                <c:pt idx="19735">
                  <c:v>0</c:v>
                </c:pt>
                <c:pt idx="19736">
                  <c:v>0</c:v>
                </c:pt>
                <c:pt idx="19737">
                  <c:v>0</c:v>
                </c:pt>
                <c:pt idx="19738">
                  <c:v>0.1</c:v>
                </c:pt>
                <c:pt idx="19739">
                  <c:v>0</c:v>
                </c:pt>
                <c:pt idx="19740">
                  <c:v>0</c:v>
                </c:pt>
                <c:pt idx="19741">
                  <c:v>0</c:v>
                </c:pt>
                <c:pt idx="19742">
                  <c:v>0</c:v>
                </c:pt>
                <c:pt idx="19743">
                  <c:v>0</c:v>
                </c:pt>
                <c:pt idx="19744">
                  <c:v>0</c:v>
                </c:pt>
                <c:pt idx="19745">
                  <c:v>0</c:v>
                </c:pt>
                <c:pt idx="19746">
                  <c:v>0</c:v>
                </c:pt>
                <c:pt idx="19747">
                  <c:v>0</c:v>
                </c:pt>
                <c:pt idx="19748">
                  <c:v>0</c:v>
                </c:pt>
                <c:pt idx="19749">
                  <c:v>0</c:v>
                </c:pt>
                <c:pt idx="19750">
                  <c:v>0</c:v>
                </c:pt>
                <c:pt idx="19751">
                  <c:v>0</c:v>
                </c:pt>
                <c:pt idx="19752">
                  <c:v>0</c:v>
                </c:pt>
                <c:pt idx="19753">
                  <c:v>0</c:v>
                </c:pt>
                <c:pt idx="19754">
                  <c:v>0</c:v>
                </c:pt>
                <c:pt idx="19755">
                  <c:v>0</c:v>
                </c:pt>
                <c:pt idx="19756">
                  <c:v>0</c:v>
                </c:pt>
                <c:pt idx="19757">
                  <c:v>0</c:v>
                </c:pt>
                <c:pt idx="19758">
                  <c:v>0</c:v>
                </c:pt>
                <c:pt idx="19759">
                  <c:v>0</c:v>
                </c:pt>
                <c:pt idx="19760">
                  <c:v>0</c:v>
                </c:pt>
                <c:pt idx="19761">
                  <c:v>0</c:v>
                </c:pt>
                <c:pt idx="19762">
                  <c:v>0</c:v>
                </c:pt>
                <c:pt idx="19763">
                  <c:v>0</c:v>
                </c:pt>
                <c:pt idx="19764">
                  <c:v>0</c:v>
                </c:pt>
                <c:pt idx="19765">
                  <c:v>0</c:v>
                </c:pt>
                <c:pt idx="19766">
                  <c:v>0</c:v>
                </c:pt>
                <c:pt idx="19767">
                  <c:v>0</c:v>
                </c:pt>
                <c:pt idx="19768">
                  <c:v>0</c:v>
                </c:pt>
                <c:pt idx="19769">
                  <c:v>0</c:v>
                </c:pt>
                <c:pt idx="19770">
                  <c:v>0</c:v>
                </c:pt>
                <c:pt idx="19771">
                  <c:v>0</c:v>
                </c:pt>
                <c:pt idx="19772">
                  <c:v>0</c:v>
                </c:pt>
                <c:pt idx="19773">
                  <c:v>0</c:v>
                </c:pt>
                <c:pt idx="19774">
                  <c:v>0</c:v>
                </c:pt>
                <c:pt idx="19775">
                  <c:v>0</c:v>
                </c:pt>
                <c:pt idx="19776">
                  <c:v>0</c:v>
                </c:pt>
                <c:pt idx="19777">
                  <c:v>0</c:v>
                </c:pt>
                <c:pt idx="19778">
                  <c:v>0</c:v>
                </c:pt>
                <c:pt idx="19779">
                  <c:v>0</c:v>
                </c:pt>
                <c:pt idx="19780">
                  <c:v>0</c:v>
                </c:pt>
                <c:pt idx="19781">
                  <c:v>0</c:v>
                </c:pt>
                <c:pt idx="19782">
                  <c:v>0</c:v>
                </c:pt>
                <c:pt idx="19783">
                  <c:v>0</c:v>
                </c:pt>
                <c:pt idx="19784">
                  <c:v>0</c:v>
                </c:pt>
                <c:pt idx="19785">
                  <c:v>0</c:v>
                </c:pt>
                <c:pt idx="19786">
                  <c:v>0</c:v>
                </c:pt>
                <c:pt idx="19787">
                  <c:v>0</c:v>
                </c:pt>
                <c:pt idx="19788">
                  <c:v>0</c:v>
                </c:pt>
                <c:pt idx="19789">
                  <c:v>0</c:v>
                </c:pt>
                <c:pt idx="19790">
                  <c:v>0</c:v>
                </c:pt>
                <c:pt idx="19791">
                  <c:v>0</c:v>
                </c:pt>
                <c:pt idx="19792">
                  <c:v>0</c:v>
                </c:pt>
                <c:pt idx="19793">
                  <c:v>0</c:v>
                </c:pt>
                <c:pt idx="19794">
                  <c:v>0</c:v>
                </c:pt>
                <c:pt idx="19795">
                  <c:v>0</c:v>
                </c:pt>
                <c:pt idx="19796">
                  <c:v>0</c:v>
                </c:pt>
                <c:pt idx="19797">
                  <c:v>0</c:v>
                </c:pt>
                <c:pt idx="19798">
                  <c:v>0</c:v>
                </c:pt>
                <c:pt idx="19799">
                  <c:v>0</c:v>
                </c:pt>
                <c:pt idx="19800">
                  <c:v>0</c:v>
                </c:pt>
                <c:pt idx="19801">
                  <c:v>0</c:v>
                </c:pt>
                <c:pt idx="19802">
                  <c:v>0</c:v>
                </c:pt>
                <c:pt idx="19803">
                  <c:v>0</c:v>
                </c:pt>
                <c:pt idx="19804">
                  <c:v>0</c:v>
                </c:pt>
                <c:pt idx="19805">
                  <c:v>0</c:v>
                </c:pt>
                <c:pt idx="19806">
                  <c:v>0</c:v>
                </c:pt>
                <c:pt idx="19807">
                  <c:v>0</c:v>
                </c:pt>
                <c:pt idx="19808">
                  <c:v>0</c:v>
                </c:pt>
                <c:pt idx="19809">
                  <c:v>0</c:v>
                </c:pt>
                <c:pt idx="19810">
                  <c:v>0</c:v>
                </c:pt>
                <c:pt idx="19811">
                  <c:v>0</c:v>
                </c:pt>
                <c:pt idx="19812">
                  <c:v>1.1000000000000001</c:v>
                </c:pt>
                <c:pt idx="19813">
                  <c:v>0.3</c:v>
                </c:pt>
                <c:pt idx="19814">
                  <c:v>0</c:v>
                </c:pt>
                <c:pt idx="19815">
                  <c:v>0</c:v>
                </c:pt>
                <c:pt idx="19816">
                  <c:v>0</c:v>
                </c:pt>
                <c:pt idx="19817">
                  <c:v>0</c:v>
                </c:pt>
                <c:pt idx="19818">
                  <c:v>0</c:v>
                </c:pt>
                <c:pt idx="19819">
                  <c:v>0</c:v>
                </c:pt>
                <c:pt idx="19820">
                  <c:v>0</c:v>
                </c:pt>
                <c:pt idx="19821">
                  <c:v>0</c:v>
                </c:pt>
                <c:pt idx="19822">
                  <c:v>0</c:v>
                </c:pt>
                <c:pt idx="19823">
                  <c:v>0</c:v>
                </c:pt>
                <c:pt idx="19824">
                  <c:v>0</c:v>
                </c:pt>
                <c:pt idx="19825">
                  <c:v>0</c:v>
                </c:pt>
                <c:pt idx="19826">
                  <c:v>0</c:v>
                </c:pt>
                <c:pt idx="19827">
                  <c:v>0</c:v>
                </c:pt>
                <c:pt idx="19828">
                  <c:v>0</c:v>
                </c:pt>
                <c:pt idx="19829">
                  <c:v>0</c:v>
                </c:pt>
                <c:pt idx="19830">
                  <c:v>0</c:v>
                </c:pt>
                <c:pt idx="19831">
                  <c:v>0</c:v>
                </c:pt>
                <c:pt idx="19832">
                  <c:v>0</c:v>
                </c:pt>
                <c:pt idx="19833">
                  <c:v>0.1</c:v>
                </c:pt>
                <c:pt idx="19834">
                  <c:v>0</c:v>
                </c:pt>
                <c:pt idx="19835">
                  <c:v>0</c:v>
                </c:pt>
                <c:pt idx="19836">
                  <c:v>0</c:v>
                </c:pt>
                <c:pt idx="19837">
                  <c:v>0</c:v>
                </c:pt>
                <c:pt idx="19838">
                  <c:v>0</c:v>
                </c:pt>
                <c:pt idx="19839">
                  <c:v>0</c:v>
                </c:pt>
                <c:pt idx="19840">
                  <c:v>0</c:v>
                </c:pt>
                <c:pt idx="19841">
                  <c:v>0</c:v>
                </c:pt>
                <c:pt idx="19842">
                  <c:v>0</c:v>
                </c:pt>
                <c:pt idx="19843">
                  <c:v>0</c:v>
                </c:pt>
                <c:pt idx="19844">
                  <c:v>0</c:v>
                </c:pt>
                <c:pt idx="19845">
                  <c:v>0</c:v>
                </c:pt>
                <c:pt idx="19846">
                  <c:v>0</c:v>
                </c:pt>
                <c:pt idx="19847">
                  <c:v>0</c:v>
                </c:pt>
                <c:pt idx="19848">
                  <c:v>0</c:v>
                </c:pt>
                <c:pt idx="19849">
                  <c:v>0</c:v>
                </c:pt>
                <c:pt idx="19850">
                  <c:v>0</c:v>
                </c:pt>
                <c:pt idx="19851">
                  <c:v>0</c:v>
                </c:pt>
                <c:pt idx="19852">
                  <c:v>0</c:v>
                </c:pt>
                <c:pt idx="19853">
                  <c:v>0</c:v>
                </c:pt>
                <c:pt idx="19854">
                  <c:v>0</c:v>
                </c:pt>
                <c:pt idx="19855">
                  <c:v>0.2</c:v>
                </c:pt>
                <c:pt idx="19856">
                  <c:v>2.2000000000000002</c:v>
                </c:pt>
                <c:pt idx="19857">
                  <c:v>0.1</c:v>
                </c:pt>
                <c:pt idx="19858">
                  <c:v>0</c:v>
                </c:pt>
                <c:pt idx="19859">
                  <c:v>0.4</c:v>
                </c:pt>
                <c:pt idx="19860">
                  <c:v>0</c:v>
                </c:pt>
                <c:pt idx="19861">
                  <c:v>0</c:v>
                </c:pt>
                <c:pt idx="19862">
                  <c:v>0</c:v>
                </c:pt>
                <c:pt idx="19863">
                  <c:v>0</c:v>
                </c:pt>
                <c:pt idx="19864">
                  <c:v>0</c:v>
                </c:pt>
                <c:pt idx="19865">
                  <c:v>0</c:v>
                </c:pt>
                <c:pt idx="19866">
                  <c:v>0</c:v>
                </c:pt>
                <c:pt idx="19867">
                  <c:v>0</c:v>
                </c:pt>
                <c:pt idx="19868">
                  <c:v>0</c:v>
                </c:pt>
                <c:pt idx="19869">
                  <c:v>0</c:v>
                </c:pt>
                <c:pt idx="19870">
                  <c:v>0</c:v>
                </c:pt>
                <c:pt idx="19871">
                  <c:v>0</c:v>
                </c:pt>
                <c:pt idx="19872">
                  <c:v>0</c:v>
                </c:pt>
                <c:pt idx="19873">
                  <c:v>0</c:v>
                </c:pt>
                <c:pt idx="19874">
                  <c:v>0</c:v>
                </c:pt>
                <c:pt idx="19875">
                  <c:v>0</c:v>
                </c:pt>
                <c:pt idx="19876">
                  <c:v>0</c:v>
                </c:pt>
                <c:pt idx="19877">
                  <c:v>0</c:v>
                </c:pt>
                <c:pt idx="19878">
                  <c:v>0</c:v>
                </c:pt>
                <c:pt idx="19879">
                  <c:v>0</c:v>
                </c:pt>
                <c:pt idx="19880">
                  <c:v>0</c:v>
                </c:pt>
                <c:pt idx="19881">
                  <c:v>0</c:v>
                </c:pt>
                <c:pt idx="19882">
                  <c:v>0</c:v>
                </c:pt>
                <c:pt idx="19883">
                  <c:v>0</c:v>
                </c:pt>
                <c:pt idx="19884">
                  <c:v>0</c:v>
                </c:pt>
                <c:pt idx="19885">
                  <c:v>0</c:v>
                </c:pt>
                <c:pt idx="19886">
                  <c:v>0</c:v>
                </c:pt>
                <c:pt idx="19887">
                  <c:v>0</c:v>
                </c:pt>
                <c:pt idx="19888">
                  <c:v>0</c:v>
                </c:pt>
                <c:pt idx="19889">
                  <c:v>0</c:v>
                </c:pt>
                <c:pt idx="19890">
                  <c:v>0</c:v>
                </c:pt>
                <c:pt idx="19891">
                  <c:v>0</c:v>
                </c:pt>
                <c:pt idx="19892">
                  <c:v>0</c:v>
                </c:pt>
                <c:pt idx="19893">
                  <c:v>0</c:v>
                </c:pt>
                <c:pt idx="19894">
                  <c:v>0</c:v>
                </c:pt>
                <c:pt idx="19895">
                  <c:v>0</c:v>
                </c:pt>
                <c:pt idx="19896">
                  <c:v>0</c:v>
                </c:pt>
                <c:pt idx="19897">
                  <c:v>0</c:v>
                </c:pt>
                <c:pt idx="19898">
                  <c:v>0</c:v>
                </c:pt>
                <c:pt idx="19899">
                  <c:v>0</c:v>
                </c:pt>
                <c:pt idx="19900">
                  <c:v>0</c:v>
                </c:pt>
                <c:pt idx="19901">
                  <c:v>0</c:v>
                </c:pt>
                <c:pt idx="19902">
                  <c:v>0</c:v>
                </c:pt>
                <c:pt idx="19903">
                  <c:v>0</c:v>
                </c:pt>
                <c:pt idx="19904">
                  <c:v>0</c:v>
                </c:pt>
                <c:pt idx="19905">
                  <c:v>0</c:v>
                </c:pt>
                <c:pt idx="19906">
                  <c:v>0</c:v>
                </c:pt>
                <c:pt idx="19907">
                  <c:v>0</c:v>
                </c:pt>
                <c:pt idx="19908">
                  <c:v>0</c:v>
                </c:pt>
                <c:pt idx="19909">
                  <c:v>0</c:v>
                </c:pt>
                <c:pt idx="19910">
                  <c:v>0</c:v>
                </c:pt>
                <c:pt idx="19911">
                  <c:v>0</c:v>
                </c:pt>
                <c:pt idx="19912">
                  <c:v>0</c:v>
                </c:pt>
                <c:pt idx="19913">
                  <c:v>0</c:v>
                </c:pt>
                <c:pt idx="19914">
                  <c:v>0</c:v>
                </c:pt>
                <c:pt idx="19915">
                  <c:v>0</c:v>
                </c:pt>
                <c:pt idx="19916">
                  <c:v>0</c:v>
                </c:pt>
                <c:pt idx="19917">
                  <c:v>0</c:v>
                </c:pt>
                <c:pt idx="19918">
                  <c:v>0</c:v>
                </c:pt>
                <c:pt idx="19919">
                  <c:v>0</c:v>
                </c:pt>
                <c:pt idx="19920">
                  <c:v>0</c:v>
                </c:pt>
                <c:pt idx="19921">
                  <c:v>0</c:v>
                </c:pt>
                <c:pt idx="19922">
                  <c:v>0</c:v>
                </c:pt>
                <c:pt idx="19923">
                  <c:v>0</c:v>
                </c:pt>
                <c:pt idx="19924">
                  <c:v>0</c:v>
                </c:pt>
                <c:pt idx="19925">
                  <c:v>0</c:v>
                </c:pt>
                <c:pt idx="19926">
                  <c:v>0</c:v>
                </c:pt>
                <c:pt idx="19927">
                  <c:v>0</c:v>
                </c:pt>
                <c:pt idx="19928">
                  <c:v>0</c:v>
                </c:pt>
                <c:pt idx="19929">
                  <c:v>0</c:v>
                </c:pt>
                <c:pt idx="19930">
                  <c:v>0</c:v>
                </c:pt>
                <c:pt idx="19931">
                  <c:v>0</c:v>
                </c:pt>
                <c:pt idx="19932">
                  <c:v>0</c:v>
                </c:pt>
                <c:pt idx="19933">
                  <c:v>0</c:v>
                </c:pt>
                <c:pt idx="19934">
                  <c:v>0</c:v>
                </c:pt>
                <c:pt idx="19935">
                  <c:v>0.1</c:v>
                </c:pt>
                <c:pt idx="19936">
                  <c:v>0.7</c:v>
                </c:pt>
                <c:pt idx="19937">
                  <c:v>1.7</c:v>
                </c:pt>
                <c:pt idx="19938">
                  <c:v>0.9</c:v>
                </c:pt>
                <c:pt idx="19939">
                  <c:v>0.2</c:v>
                </c:pt>
                <c:pt idx="19940">
                  <c:v>0</c:v>
                </c:pt>
                <c:pt idx="19941">
                  <c:v>0</c:v>
                </c:pt>
                <c:pt idx="19942">
                  <c:v>0</c:v>
                </c:pt>
                <c:pt idx="19943">
                  <c:v>0</c:v>
                </c:pt>
                <c:pt idx="19944">
                  <c:v>0</c:v>
                </c:pt>
                <c:pt idx="19945">
                  <c:v>0.1</c:v>
                </c:pt>
                <c:pt idx="19946">
                  <c:v>0.1</c:v>
                </c:pt>
                <c:pt idx="19947">
                  <c:v>0</c:v>
                </c:pt>
                <c:pt idx="19948">
                  <c:v>0</c:v>
                </c:pt>
                <c:pt idx="19949">
                  <c:v>0</c:v>
                </c:pt>
                <c:pt idx="19950">
                  <c:v>0</c:v>
                </c:pt>
                <c:pt idx="19951">
                  <c:v>0</c:v>
                </c:pt>
                <c:pt idx="19952">
                  <c:v>0</c:v>
                </c:pt>
                <c:pt idx="19953">
                  <c:v>0</c:v>
                </c:pt>
                <c:pt idx="19954">
                  <c:v>0</c:v>
                </c:pt>
                <c:pt idx="19955">
                  <c:v>0</c:v>
                </c:pt>
                <c:pt idx="19956">
                  <c:v>0</c:v>
                </c:pt>
                <c:pt idx="19957">
                  <c:v>0</c:v>
                </c:pt>
                <c:pt idx="19958">
                  <c:v>0</c:v>
                </c:pt>
                <c:pt idx="19959">
                  <c:v>0</c:v>
                </c:pt>
                <c:pt idx="19960">
                  <c:v>0</c:v>
                </c:pt>
                <c:pt idx="19961">
                  <c:v>0.1</c:v>
                </c:pt>
                <c:pt idx="19962">
                  <c:v>1</c:v>
                </c:pt>
                <c:pt idx="19963">
                  <c:v>0.5</c:v>
                </c:pt>
                <c:pt idx="19964">
                  <c:v>0.1</c:v>
                </c:pt>
                <c:pt idx="19965">
                  <c:v>0</c:v>
                </c:pt>
                <c:pt idx="19966">
                  <c:v>3.1</c:v>
                </c:pt>
                <c:pt idx="19967">
                  <c:v>0</c:v>
                </c:pt>
                <c:pt idx="19968">
                  <c:v>0.3</c:v>
                </c:pt>
                <c:pt idx="19969">
                  <c:v>0</c:v>
                </c:pt>
                <c:pt idx="19970">
                  <c:v>0</c:v>
                </c:pt>
                <c:pt idx="19971">
                  <c:v>0</c:v>
                </c:pt>
                <c:pt idx="19972">
                  <c:v>0</c:v>
                </c:pt>
                <c:pt idx="19973">
                  <c:v>0</c:v>
                </c:pt>
                <c:pt idx="19974">
                  <c:v>0</c:v>
                </c:pt>
                <c:pt idx="19975">
                  <c:v>0.1</c:v>
                </c:pt>
                <c:pt idx="19976">
                  <c:v>0</c:v>
                </c:pt>
                <c:pt idx="19977">
                  <c:v>0</c:v>
                </c:pt>
                <c:pt idx="19978">
                  <c:v>0</c:v>
                </c:pt>
                <c:pt idx="19979">
                  <c:v>0</c:v>
                </c:pt>
                <c:pt idx="19980">
                  <c:v>0</c:v>
                </c:pt>
                <c:pt idx="19981">
                  <c:v>0.1</c:v>
                </c:pt>
                <c:pt idx="19982">
                  <c:v>0</c:v>
                </c:pt>
                <c:pt idx="19983">
                  <c:v>0</c:v>
                </c:pt>
                <c:pt idx="19984">
                  <c:v>0</c:v>
                </c:pt>
                <c:pt idx="19985">
                  <c:v>0</c:v>
                </c:pt>
                <c:pt idx="19986">
                  <c:v>0</c:v>
                </c:pt>
                <c:pt idx="19987">
                  <c:v>0</c:v>
                </c:pt>
                <c:pt idx="19988">
                  <c:v>0</c:v>
                </c:pt>
                <c:pt idx="19989">
                  <c:v>0</c:v>
                </c:pt>
                <c:pt idx="19990">
                  <c:v>0</c:v>
                </c:pt>
                <c:pt idx="19991">
                  <c:v>0</c:v>
                </c:pt>
                <c:pt idx="19992">
                  <c:v>0</c:v>
                </c:pt>
                <c:pt idx="19993">
                  <c:v>0</c:v>
                </c:pt>
                <c:pt idx="19994">
                  <c:v>0</c:v>
                </c:pt>
                <c:pt idx="19995">
                  <c:v>0</c:v>
                </c:pt>
                <c:pt idx="19996">
                  <c:v>0</c:v>
                </c:pt>
                <c:pt idx="19997">
                  <c:v>0</c:v>
                </c:pt>
                <c:pt idx="19998">
                  <c:v>0</c:v>
                </c:pt>
                <c:pt idx="19999">
                  <c:v>0</c:v>
                </c:pt>
                <c:pt idx="20000">
                  <c:v>0</c:v>
                </c:pt>
                <c:pt idx="20001">
                  <c:v>0</c:v>
                </c:pt>
                <c:pt idx="20002">
                  <c:v>0</c:v>
                </c:pt>
                <c:pt idx="20003">
                  <c:v>0</c:v>
                </c:pt>
                <c:pt idx="20004">
                  <c:v>0</c:v>
                </c:pt>
                <c:pt idx="20005">
                  <c:v>0</c:v>
                </c:pt>
                <c:pt idx="20006">
                  <c:v>0</c:v>
                </c:pt>
                <c:pt idx="20007">
                  <c:v>0</c:v>
                </c:pt>
                <c:pt idx="20008">
                  <c:v>0</c:v>
                </c:pt>
                <c:pt idx="20009">
                  <c:v>0</c:v>
                </c:pt>
                <c:pt idx="20010">
                  <c:v>0</c:v>
                </c:pt>
                <c:pt idx="20011">
                  <c:v>0</c:v>
                </c:pt>
                <c:pt idx="20012">
                  <c:v>0</c:v>
                </c:pt>
                <c:pt idx="20013">
                  <c:v>0</c:v>
                </c:pt>
                <c:pt idx="20014">
                  <c:v>0</c:v>
                </c:pt>
                <c:pt idx="20015">
                  <c:v>0</c:v>
                </c:pt>
                <c:pt idx="20016">
                  <c:v>0</c:v>
                </c:pt>
                <c:pt idx="20017">
                  <c:v>0</c:v>
                </c:pt>
                <c:pt idx="20018">
                  <c:v>0</c:v>
                </c:pt>
                <c:pt idx="20019">
                  <c:v>0</c:v>
                </c:pt>
                <c:pt idx="20020">
                  <c:v>0</c:v>
                </c:pt>
                <c:pt idx="20021">
                  <c:v>0</c:v>
                </c:pt>
                <c:pt idx="20022">
                  <c:v>0</c:v>
                </c:pt>
                <c:pt idx="20023">
                  <c:v>0</c:v>
                </c:pt>
                <c:pt idx="20024">
                  <c:v>0</c:v>
                </c:pt>
                <c:pt idx="20025">
                  <c:v>0</c:v>
                </c:pt>
                <c:pt idx="20026">
                  <c:v>0</c:v>
                </c:pt>
                <c:pt idx="20027">
                  <c:v>0</c:v>
                </c:pt>
                <c:pt idx="20028">
                  <c:v>0</c:v>
                </c:pt>
                <c:pt idx="20029">
                  <c:v>0</c:v>
                </c:pt>
                <c:pt idx="20030">
                  <c:v>0</c:v>
                </c:pt>
                <c:pt idx="20031">
                  <c:v>0</c:v>
                </c:pt>
                <c:pt idx="20032">
                  <c:v>0</c:v>
                </c:pt>
                <c:pt idx="20033">
                  <c:v>0</c:v>
                </c:pt>
                <c:pt idx="20034">
                  <c:v>0</c:v>
                </c:pt>
                <c:pt idx="20035">
                  <c:v>0</c:v>
                </c:pt>
                <c:pt idx="20036">
                  <c:v>0</c:v>
                </c:pt>
                <c:pt idx="20037">
                  <c:v>0</c:v>
                </c:pt>
                <c:pt idx="20038">
                  <c:v>0</c:v>
                </c:pt>
                <c:pt idx="20039">
                  <c:v>0</c:v>
                </c:pt>
                <c:pt idx="20040">
                  <c:v>0</c:v>
                </c:pt>
                <c:pt idx="20041">
                  <c:v>0</c:v>
                </c:pt>
                <c:pt idx="20042">
                  <c:v>0</c:v>
                </c:pt>
                <c:pt idx="20043">
                  <c:v>0</c:v>
                </c:pt>
                <c:pt idx="20044">
                  <c:v>0</c:v>
                </c:pt>
                <c:pt idx="20045">
                  <c:v>0</c:v>
                </c:pt>
                <c:pt idx="20046">
                  <c:v>0</c:v>
                </c:pt>
                <c:pt idx="20047">
                  <c:v>0.1</c:v>
                </c:pt>
                <c:pt idx="20048">
                  <c:v>1.3</c:v>
                </c:pt>
                <c:pt idx="20049">
                  <c:v>1.2</c:v>
                </c:pt>
                <c:pt idx="20050">
                  <c:v>0.4</c:v>
                </c:pt>
                <c:pt idx="20051">
                  <c:v>0</c:v>
                </c:pt>
                <c:pt idx="20052">
                  <c:v>0</c:v>
                </c:pt>
                <c:pt idx="20053">
                  <c:v>0</c:v>
                </c:pt>
                <c:pt idx="20054">
                  <c:v>0</c:v>
                </c:pt>
                <c:pt idx="20055">
                  <c:v>0</c:v>
                </c:pt>
                <c:pt idx="20056">
                  <c:v>0</c:v>
                </c:pt>
                <c:pt idx="20057">
                  <c:v>0</c:v>
                </c:pt>
                <c:pt idx="20058">
                  <c:v>0</c:v>
                </c:pt>
                <c:pt idx="20059">
                  <c:v>0</c:v>
                </c:pt>
                <c:pt idx="20060">
                  <c:v>0</c:v>
                </c:pt>
                <c:pt idx="20061">
                  <c:v>0</c:v>
                </c:pt>
                <c:pt idx="20062">
                  <c:v>0</c:v>
                </c:pt>
                <c:pt idx="20063">
                  <c:v>0</c:v>
                </c:pt>
                <c:pt idx="20064">
                  <c:v>0</c:v>
                </c:pt>
                <c:pt idx="20065">
                  <c:v>0.3</c:v>
                </c:pt>
                <c:pt idx="20066">
                  <c:v>0.5</c:v>
                </c:pt>
                <c:pt idx="20067">
                  <c:v>0.2</c:v>
                </c:pt>
                <c:pt idx="20068">
                  <c:v>0</c:v>
                </c:pt>
                <c:pt idx="20069">
                  <c:v>0</c:v>
                </c:pt>
                <c:pt idx="20070">
                  <c:v>0</c:v>
                </c:pt>
                <c:pt idx="20071">
                  <c:v>0</c:v>
                </c:pt>
                <c:pt idx="20072">
                  <c:v>0</c:v>
                </c:pt>
                <c:pt idx="20073">
                  <c:v>0</c:v>
                </c:pt>
                <c:pt idx="20074">
                  <c:v>0</c:v>
                </c:pt>
                <c:pt idx="20075">
                  <c:v>0</c:v>
                </c:pt>
                <c:pt idx="20076">
                  <c:v>0</c:v>
                </c:pt>
                <c:pt idx="20077">
                  <c:v>0</c:v>
                </c:pt>
                <c:pt idx="20078">
                  <c:v>0</c:v>
                </c:pt>
                <c:pt idx="20079">
                  <c:v>0</c:v>
                </c:pt>
                <c:pt idx="20080">
                  <c:v>0</c:v>
                </c:pt>
                <c:pt idx="20081">
                  <c:v>0</c:v>
                </c:pt>
                <c:pt idx="20082">
                  <c:v>0</c:v>
                </c:pt>
                <c:pt idx="20083">
                  <c:v>0</c:v>
                </c:pt>
                <c:pt idx="20084">
                  <c:v>0</c:v>
                </c:pt>
                <c:pt idx="20085">
                  <c:v>0</c:v>
                </c:pt>
                <c:pt idx="20086">
                  <c:v>0</c:v>
                </c:pt>
                <c:pt idx="20087">
                  <c:v>0</c:v>
                </c:pt>
                <c:pt idx="20088">
                  <c:v>0</c:v>
                </c:pt>
                <c:pt idx="20089">
                  <c:v>0</c:v>
                </c:pt>
                <c:pt idx="20090">
                  <c:v>0</c:v>
                </c:pt>
                <c:pt idx="20091">
                  <c:v>0</c:v>
                </c:pt>
                <c:pt idx="20092">
                  <c:v>0</c:v>
                </c:pt>
                <c:pt idx="20093">
                  <c:v>0</c:v>
                </c:pt>
                <c:pt idx="20094">
                  <c:v>0</c:v>
                </c:pt>
                <c:pt idx="20095">
                  <c:v>0</c:v>
                </c:pt>
                <c:pt idx="20096">
                  <c:v>0</c:v>
                </c:pt>
                <c:pt idx="20097">
                  <c:v>0</c:v>
                </c:pt>
                <c:pt idx="20098">
                  <c:v>0</c:v>
                </c:pt>
                <c:pt idx="20099">
                  <c:v>0</c:v>
                </c:pt>
                <c:pt idx="20100">
                  <c:v>0</c:v>
                </c:pt>
                <c:pt idx="20101">
                  <c:v>0.1</c:v>
                </c:pt>
                <c:pt idx="20102">
                  <c:v>0</c:v>
                </c:pt>
                <c:pt idx="20103">
                  <c:v>0</c:v>
                </c:pt>
                <c:pt idx="20104">
                  <c:v>0</c:v>
                </c:pt>
                <c:pt idx="20105">
                  <c:v>0</c:v>
                </c:pt>
                <c:pt idx="20106">
                  <c:v>0</c:v>
                </c:pt>
                <c:pt idx="20107">
                  <c:v>0</c:v>
                </c:pt>
                <c:pt idx="20108">
                  <c:v>0</c:v>
                </c:pt>
                <c:pt idx="20109">
                  <c:v>0</c:v>
                </c:pt>
                <c:pt idx="20110">
                  <c:v>0</c:v>
                </c:pt>
                <c:pt idx="20111">
                  <c:v>0</c:v>
                </c:pt>
                <c:pt idx="20112">
                  <c:v>0</c:v>
                </c:pt>
                <c:pt idx="20113">
                  <c:v>0</c:v>
                </c:pt>
                <c:pt idx="20114">
                  <c:v>0</c:v>
                </c:pt>
                <c:pt idx="20115">
                  <c:v>0</c:v>
                </c:pt>
                <c:pt idx="20116">
                  <c:v>0</c:v>
                </c:pt>
                <c:pt idx="20117">
                  <c:v>0</c:v>
                </c:pt>
                <c:pt idx="20118">
                  <c:v>0</c:v>
                </c:pt>
                <c:pt idx="20119">
                  <c:v>0</c:v>
                </c:pt>
                <c:pt idx="20120">
                  <c:v>0</c:v>
                </c:pt>
                <c:pt idx="20121">
                  <c:v>0</c:v>
                </c:pt>
                <c:pt idx="20122">
                  <c:v>0</c:v>
                </c:pt>
                <c:pt idx="20123">
                  <c:v>0</c:v>
                </c:pt>
                <c:pt idx="20124">
                  <c:v>0</c:v>
                </c:pt>
                <c:pt idx="20125">
                  <c:v>0</c:v>
                </c:pt>
                <c:pt idx="20126">
                  <c:v>0</c:v>
                </c:pt>
                <c:pt idx="20127">
                  <c:v>0</c:v>
                </c:pt>
                <c:pt idx="20128">
                  <c:v>0</c:v>
                </c:pt>
                <c:pt idx="20129">
                  <c:v>0</c:v>
                </c:pt>
                <c:pt idx="20130">
                  <c:v>0</c:v>
                </c:pt>
                <c:pt idx="20131">
                  <c:v>0</c:v>
                </c:pt>
                <c:pt idx="20132">
                  <c:v>0</c:v>
                </c:pt>
                <c:pt idx="20133">
                  <c:v>0</c:v>
                </c:pt>
                <c:pt idx="20134">
                  <c:v>0</c:v>
                </c:pt>
                <c:pt idx="20135">
                  <c:v>0</c:v>
                </c:pt>
                <c:pt idx="20136">
                  <c:v>0</c:v>
                </c:pt>
                <c:pt idx="20137">
                  <c:v>0</c:v>
                </c:pt>
                <c:pt idx="20138">
                  <c:v>0</c:v>
                </c:pt>
                <c:pt idx="20139">
                  <c:v>0</c:v>
                </c:pt>
                <c:pt idx="20140">
                  <c:v>0</c:v>
                </c:pt>
                <c:pt idx="20141">
                  <c:v>0</c:v>
                </c:pt>
                <c:pt idx="20142">
                  <c:v>0</c:v>
                </c:pt>
                <c:pt idx="20143">
                  <c:v>0</c:v>
                </c:pt>
                <c:pt idx="20144">
                  <c:v>0.1</c:v>
                </c:pt>
                <c:pt idx="20145">
                  <c:v>0</c:v>
                </c:pt>
                <c:pt idx="20146">
                  <c:v>0</c:v>
                </c:pt>
                <c:pt idx="20147">
                  <c:v>0</c:v>
                </c:pt>
                <c:pt idx="20148">
                  <c:v>0</c:v>
                </c:pt>
                <c:pt idx="20149">
                  <c:v>0</c:v>
                </c:pt>
                <c:pt idx="20150">
                  <c:v>0</c:v>
                </c:pt>
                <c:pt idx="20151">
                  <c:v>0</c:v>
                </c:pt>
                <c:pt idx="20152">
                  <c:v>0</c:v>
                </c:pt>
                <c:pt idx="20153">
                  <c:v>0</c:v>
                </c:pt>
                <c:pt idx="20154">
                  <c:v>0</c:v>
                </c:pt>
                <c:pt idx="20155">
                  <c:v>0</c:v>
                </c:pt>
                <c:pt idx="20156">
                  <c:v>0</c:v>
                </c:pt>
                <c:pt idx="20157">
                  <c:v>0</c:v>
                </c:pt>
                <c:pt idx="20158">
                  <c:v>0</c:v>
                </c:pt>
                <c:pt idx="20159">
                  <c:v>0</c:v>
                </c:pt>
                <c:pt idx="20160">
                  <c:v>0</c:v>
                </c:pt>
                <c:pt idx="20161">
                  <c:v>0</c:v>
                </c:pt>
                <c:pt idx="20162">
                  <c:v>0</c:v>
                </c:pt>
                <c:pt idx="20163">
                  <c:v>0</c:v>
                </c:pt>
                <c:pt idx="20164">
                  <c:v>0</c:v>
                </c:pt>
                <c:pt idx="20165">
                  <c:v>0</c:v>
                </c:pt>
                <c:pt idx="20166">
                  <c:v>0</c:v>
                </c:pt>
                <c:pt idx="20167">
                  <c:v>0</c:v>
                </c:pt>
                <c:pt idx="20168">
                  <c:v>0</c:v>
                </c:pt>
                <c:pt idx="20169">
                  <c:v>0</c:v>
                </c:pt>
                <c:pt idx="20170">
                  <c:v>0</c:v>
                </c:pt>
                <c:pt idx="20171">
                  <c:v>0</c:v>
                </c:pt>
                <c:pt idx="20172">
                  <c:v>0</c:v>
                </c:pt>
                <c:pt idx="20173">
                  <c:v>0</c:v>
                </c:pt>
                <c:pt idx="20174">
                  <c:v>0</c:v>
                </c:pt>
                <c:pt idx="20175">
                  <c:v>0</c:v>
                </c:pt>
                <c:pt idx="20176">
                  <c:v>0</c:v>
                </c:pt>
                <c:pt idx="20177">
                  <c:v>0</c:v>
                </c:pt>
                <c:pt idx="20178">
                  <c:v>0</c:v>
                </c:pt>
                <c:pt idx="20179">
                  <c:v>0</c:v>
                </c:pt>
                <c:pt idx="20180">
                  <c:v>2.7</c:v>
                </c:pt>
                <c:pt idx="20181">
                  <c:v>4.5</c:v>
                </c:pt>
                <c:pt idx="20182">
                  <c:v>2.6</c:v>
                </c:pt>
                <c:pt idx="20183">
                  <c:v>0.8</c:v>
                </c:pt>
                <c:pt idx="20184">
                  <c:v>0.1</c:v>
                </c:pt>
                <c:pt idx="20185">
                  <c:v>0.1</c:v>
                </c:pt>
                <c:pt idx="20186">
                  <c:v>0</c:v>
                </c:pt>
                <c:pt idx="20187">
                  <c:v>0</c:v>
                </c:pt>
                <c:pt idx="20188">
                  <c:v>0</c:v>
                </c:pt>
                <c:pt idx="20189">
                  <c:v>0</c:v>
                </c:pt>
                <c:pt idx="20190">
                  <c:v>0</c:v>
                </c:pt>
                <c:pt idx="20191">
                  <c:v>0</c:v>
                </c:pt>
                <c:pt idx="20192">
                  <c:v>0</c:v>
                </c:pt>
                <c:pt idx="20193">
                  <c:v>0</c:v>
                </c:pt>
                <c:pt idx="20194">
                  <c:v>0</c:v>
                </c:pt>
                <c:pt idx="20195">
                  <c:v>0</c:v>
                </c:pt>
                <c:pt idx="20196">
                  <c:v>0</c:v>
                </c:pt>
                <c:pt idx="20197">
                  <c:v>0</c:v>
                </c:pt>
                <c:pt idx="20198">
                  <c:v>0</c:v>
                </c:pt>
                <c:pt idx="20199">
                  <c:v>1.6</c:v>
                </c:pt>
                <c:pt idx="20200">
                  <c:v>2.2999999999999998</c:v>
                </c:pt>
                <c:pt idx="20201">
                  <c:v>0.3</c:v>
                </c:pt>
                <c:pt idx="20202">
                  <c:v>0</c:v>
                </c:pt>
                <c:pt idx="20203">
                  <c:v>0</c:v>
                </c:pt>
                <c:pt idx="20204">
                  <c:v>0</c:v>
                </c:pt>
                <c:pt idx="20205">
                  <c:v>0</c:v>
                </c:pt>
                <c:pt idx="20206">
                  <c:v>0</c:v>
                </c:pt>
                <c:pt idx="20207">
                  <c:v>0</c:v>
                </c:pt>
                <c:pt idx="20208">
                  <c:v>0</c:v>
                </c:pt>
                <c:pt idx="20209">
                  <c:v>0</c:v>
                </c:pt>
                <c:pt idx="20210">
                  <c:v>0</c:v>
                </c:pt>
                <c:pt idx="20211">
                  <c:v>0</c:v>
                </c:pt>
                <c:pt idx="20212">
                  <c:v>0</c:v>
                </c:pt>
                <c:pt idx="20213">
                  <c:v>0</c:v>
                </c:pt>
                <c:pt idx="20214">
                  <c:v>0</c:v>
                </c:pt>
                <c:pt idx="20215">
                  <c:v>0</c:v>
                </c:pt>
                <c:pt idx="20216">
                  <c:v>0</c:v>
                </c:pt>
                <c:pt idx="20217">
                  <c:v>0</c:v>
                </c:pt>
                <c:pt idx="20218">
                  <c:v>0</c:v>
                </c:pt>
                <c:pt idx="20219">
                  <c:v>0</c:v>
                </c:pt>
                <c:pt idx="20220">
                  <c:v>0</c:v>
                </c:pt>
                <c:pt idx="20221">
                  <c:v>0</c:v>
                </c:pt>
                <c:pt idx="20222">
                  <c:v>0</c:v>
                </c:pt>
                <c:pt idx="20223">
                  <c:v>0</c:v>
                </c:pt>
                <c:pt idx="20224">
                  <c:v>0</c:v>
                </c:pt>
                <c:pt idx="20225">
                  <c:v>0</c:v>
                </c:pt>
                <c:pt idx="20226">
                  <c:v>0</c:v>
                </c:pt>
                <c:pt idx="20227">
                  <c:v>0</c:v>
                </c:pt>
                <c:pt idx="20228">
                  <c:v>0</c:v>
                </c:pt>
                <c:pt idx="20229">
                  <c:v>0</c:v>
                </c:pt>
                <c:pt idx="20230">
                  <c:v>0</c:v>
                </c:pt>
                <c:pt idx="20231">
                  <c:v>0</c:v>
                </c:pt>
                <c:pt idx="20232">
                  <c:v>0</c:v>
                </c:pt>
                <c:pt idx="20233">
                  <c:v>0</c:v>
                </c:pt>
                <c:pt idx="20234">
                  <c:v>0</c:v>
                </c:pt>
                <c:pt idx="20235">
                  <c:v>0</c:v>
                </c:pt>
                <c:pt idx="20236">
                  <c:v>0</c:v>
                </c:pt>
                <c:pt idx="20237">
                  <c:v>0</c:v>
                </c:pt>
                <c:pt idx="20238">
                  <c:v>0</c:v>
                </c:pt>
                <c:pt idx="20239">
                  <c:v>0</c:v>
                </c:pt>
                <c:pt idx="20240">
                  <c:v>0</c:v>
                </c:pt>
                <c:pt idx="20241">
                  <c:v>0</c:v>
                </c:pt>
                <c:pt idx="20242">
                  <c:v>0</c:v>
                </c:pt>
                <c:pt idx="20243">
                  <c:v>0</c:v>
                </c:pt>
                <c:pt idx="20244">
                  <c:v>0</c:v>
                </c:pt>
                <c:pt idx="20245">
                  <c:v>0</c:v>
                </c:pt>
                <c:pt idx="20246">
                  <c:v>0</c:v>
                </c:pt>
                <c:pt idx="20247">
                  <c:v>0</c:v>
                </c:pt>
                <c:pt idx="20248">
                  <c:v>0</c:v>
                </c:pt>
                <c:pt idx="20249">
                  <c:v>0</c:v>
                </c:pt>
                <c:pt idx="20250">
                  <c:v>0</c:v>
                </c:pt>
                <c:pt idx="20251">
                  <c:v>0</c:v>
                </c:pt>
                <c:pt idx="20252">
                  <c:v>0</c:v>
                </c:pt>
                <c:pt idx="20253">
                  <c:v>0</c:v>
                </c:pt>
                <c:pt idx="20254">
                  <c:v>0</c:v>
                </c:pt>
                <c:pt idx="20255">
                  <c:v>0</c:v>
                </c:pt>
                <c:pt idx="20256">
                  <c:v>0</c:v>
                </c:pt>
                <c:pt idx="20257">
                  <c:v>0</c:v>
                </c:pt>
                <c:pt idx="20258">
                  <c:v>0</c:v>
                </c:pt>
                <c:pt idx="20259">
                  <c:v>0</c:v>
                </c:pt>
                <c:pt idx="20260">
                  <c:v>0</c:v>
                </c:pt>
                <c:pt idx="20261">
                  <c:v>0.1</c:v>
                </c:pt>
                <c:pt idx="20262">
                  <c:v>0</c:v>
                </c:pt>
                <c:pt idx="20263">
                  <c:v>0</c:v>
                </c:pt>
                <c:pt idx="20264">
                  <c:v>0</c:v>
                </c:pt>
                <c:pt idx="20265">
                  <c:v>0</c:v>
                </c:pt>
                <c:pt idx="20266">
                  <c:v>0</c:v>
                </c:pt>
                <c:pt idx="20267">
                  <c:v>0</c:v>
                </c:pt>
                <c:pt idx="20268">
                  <c:v>0</c:v>
                </c:pt>
                <c:pt idx="20269">
                  <c:v>0</c:v>
                </c:pt>
                <c:pt idx="20270">
                  <c:v>0</c:v>
                </c:pt>
                <c:pt idx="20271">
                  <c:v>0</c:v>
                </c:pt>
                <c:pt idx="20272">
                  <c:v>0</c:v>
                </c:pt>
                <c:pt idx="20273">
                  <c:v>0</c:v>
                </c:pt>
                <c:pt idx="20274">
                  <c:v>0</c:v>
                </c:pt>
                <c:pt idx="20275">
                  <c:v>0</c:v>
                </c:pt>
                <c:pt idx="20276">
                  <c:v>0</c:v>
                </c:pt>
                <c:pt idx="20277">
                  <c:v>0</c:v>
                </c:pt>
                <c:pt idx="20278">
                  <c:v>0</c:v>
                </c:pt>
                <c:pt idx="20279">
                  <c:v>1.2</c:v>
                </c:pt>
                <c:pt idx="20280">
                  <c:v>1.6</c:v>
                </c:pt>
                <c:pt idx="20281">
                  <c:v>4.9000000000000004</c:v>
                </c:pt>
                <c:pt idx="20282">
                  <c:v>4.2</c:v>
                </c:pt>
                <c:pt idx="20283">
                  <c:v>0.1</c:v>
                </c:pt>
                <c:pt idx="20284">
                  <c:v>0</c:v>
                </c:pt>
                <c:pt idx="20285">
                  <c:v>0</c:v>
                </c:pt>
                <c:pt idx="20286">
                  <c:v>0.1</c:v>
                </c:pt>
                <c:pt idx="20287">
                  <c:v>0.3</c:v>
                </c:pt>
                <c:pt idx="20288">
                  <c:v>0</c:v>
                </c:pt>
                <c:pt idx="20289">
                  <c:v>0.3</c:v>
                </c:pt>
                <c:pt idx="20290">
                  <c:v>1.1000000000000001</c:v>
                </c:pt>
                <c:pt idx="20291">
                  <c:v>0.3</c:v>
                </c:pt>
                <c:pt idx="20292">
                  <c:v>0</c:v>
                </c:pt>
                <c:pt idx="20293">
                  <c:v>0</c:v>
                </c:pt>
                <c:pt idx="20294">
                  <c:v>0</c:v>
                </c:pt>
                <c:pt idx="20295">
                  <c:v>0</c:v>
                </c:pt>
                <c:pt idx="20296">
                  <c:v>0</c:v>
                </c:pt>
                <c:pt idx="20297">
                  <c:v>0</c:v>
                </c:pt>
                <c:pt idx="20298">
                  <c:v>0</c:v>
                </c:pt>
                <c:pt idx="20299">
                  <c:v>0</c:v>
                </c:pt>
                <c:pt idx="20300">
                  <c:v>0</c:v>
                </c:pt>
                <c:pt idx="20301">
                  <c:v>0</c:v>
                </c:pt>
                <c:pt idx="20302">
                  <c:v>0</c:v>
                </c:pt>
                <c:pt idx="20303">
                  <c:v>0</c:v>
                </c:pt>
                <c:pt idx="20304">
                  <c:v>0</c:v>
                </c:pt>
                <c:pt idx="20305">
                  <c:v>0</c:v>
                </c:pt>
                <c:pt idx="20306">
                  <c:v>0</c:v>
                </c:pt>
                <c:pt idx="20307">
                  <c:v>0</c:v>
                </c:pt>
                <c:pt idx="20308">
                  <c:v>0</c:v>
                </c:pt>
                <c:pt idx="20309">
                  <c:v>0</c:v>
                </c:pt>
                <c:pt idx="20310">
                  <c:v>0</c:v>
                </c:pt>
                <c:pt idx="20311">
                  <c:v>0</c:v>
                </c:pt>
                <c:pt idx="20312">
                  <c:v>0</c:v>
                </c:pt>
                <c:pt idx="20313">
                  <c:v>0</c:v>
                </c:pt>
                <c:pt idx="20314">
                  <c:v>0</c:v>
                </c:pt>
                <c:pt idx="20315">
                  <c:v>0</c:v>
                </c:pt>
                <c:pt idx="20316">
                  <c:v>0</c:v>
                </c:pt>
                <c:pt idx="20317">
                  <c:v>0</c:v>
                </c:pt>
                <c:pt idx="20318">
                  <c:v>0</c:v>
                </c:pt>
                <c:pt idx="20319">
                  <c:v>0</c:v>
                </c:pt>
                <c:pt idx="20320">
                  <c:v>0</c:v>
                </c:pt>
                <c:pt idx="20321">
                  <c:v>0</c:v>
                </c:pt>
                <c:pt idx="20322">
                  <c:v>0</c:v>
                </c:pt>
                <c:pt idx="20323">
                  <c:v>0</c:v>
                </c:pt>
                <c:pt idx="20324">
                  <c:v>0</c:v>
                </c:pt>
                <c:pt idx="20325">
                  <c:v>0</c:v>
                </c:pt>
                <c:pt idx="20326">
                  <c:v>0</c:v>
                </c:pt>
                <c:pt idx="20327">
                  <c:v>0</c:v>
                </c:pt>
                <c:pt idx="20328">
                  <c:v>0</c:v>
                </c:pt>
                <c:pt idx="20329">
                  <c:v>0</c:v>
                </c:pt>
                <c:pt idx="20330">
                  <c:v>0</c:v>
                </c:pt>
                <c:pt idx="20331">
                  <c:v>0</c:v>
                </c:pt>
                <c:pt idx="20332">
                  <c:v>0</c:v>
                </c:pt>
                <c:pt idx="20333">
                  <c:v>0</c:v>
                </c:pt>
                <c:pt idx="20334">
                  <c:v>0</c:v>
                </c:pt>
                <c:pt idx="20335">
                  <c:v>0</c:v>
                </c:pt>
                <c:pt idx="20336">
                  <c:v>0</c:v>
                </c:pt>
                <c:pt idx="20337">
                  <c:v>0</c:v>
                </c:pt>
                <c:pt idx="20338">
                  <c:v>0</c:v>
                </c:pt>
                <c:pt idx="20339">
                  <c:v>0</c:v>
                </c:pt>
                <c:pt idx="20340">
                  <c:v>0.1</c:v>
                </c:pt>
                <c:pt idx="20341">
                  <c:v>0</c:v>
                </c:pt>
                <c:pt idx="20342">
                  <c:v>0</c:v>
                </c:pt>
                <c:pt idx="20343">
                  <c:v>0</c:v>
                </c:pt>
                <c:pt idx="20344">
                  <c:v>0</c:v>
                </c:pt>
                <c:pt idx="20345">
                  <c:v>0</c:v>
                </c:pt>
                <c:pt idx="20346">
                  <c:v>0</c:v>
                </c:pt>
                <c:pt idx="20347">
                  <c:v>0</c:v>
                </c:pt>
                <c:pt idx="20348">
                  <c:v>0</c:v>
                </c:pt>
                <c:pt idx="20349">
                  <c:v>0</c:v>
                </c:pt>
                <c:pt idx="20350">
                  <c:v>0</c:v>
                </c:pt>
                <c:pt idx="20351">
                  <c:v>0</c:v>
                </c:pt>
                <c:pt idx="20352">
                  <c:v>0</c:v>
                </c:pt>
                <c:pt idx="20353">
                  <c:v>0</c:v>
                </c:pt>
                <c:pt idx="20354">
                  <c:v>0</c:v>
                </c:pt>
                <c:pt idx="20355">
                  <c:v>0</c:v>
                </c:pt>
                <c:pt idx="20356">
                  <c:v>0</c:v>
                </c:pt>
                <c:pt idx="20357">
                  <c:v>0</c:v>
                </c:pt>
                <c:pt idx="20358">
                  <c:v>0</c:v>
                </c:pt>
                <c:pt idx="20359">
                  <c:v>0</c:v>
                </c:pt>
                <c:pt idx="20360">
                  <c:v>0.1</c:v>
                </c:pt>
                <c:pt idx="20361">
                  <c:v>0</c:v>
                </c:pt>
                <c:pt idx="20362">
                  <c:v>0</c:v>
                </c:pt>
                <c:pt idx="20363">
                  <c:v>0</c:v>
                </c:pt>
                <c:pt idx="20364">
                  <c:v>0.1</c:v>
                </c:pt>
                <c:pt idx="20365">
                  <c:v>0</c:v>
                </c:pt>
                <c:pt idx="20366">
                  <c:v>0</c:v>
                </c:pt>
                <c:pt idx="20367">
                  <c:v>0</c:v>
                </c:pt>
                <c:pt idx="20368">
                  <c:v>0</c:v>
                </c:pt>
                <c:pt idx="20369">
                  <c:v>0</c:v>
                </c:pt>
                <c:pt idx="20370">
                  <c:v>0</c:v>
                </c:pt>
                <c:pt idx="20371">
                  <c:v>0</c:v>
                </c:pt>
                <c:pt idx="20372">
                  <c:v>0</c:v>
                </c:pt>
                <c:pt idx="20373">
                  <c:v>0</c:v>
                </c:pt>
                <c:pt idx="20374">
                  <c:v>0</c:v>
                </c:pt>
                <c:pt idx="20375">
                  <c:v>0</c:v>
                </c:pt>
                <c:pt idx="20376">
                  <c:v>0</c:v>
                </c:pt>
                <c:pt idx="20377">
                  <c:v>0</c:v>
                </c:pt>
                <c:pt idx="20378">
                  <c:v>0</c:v>
                </c:pt>
                <c:pt idx="20379">
                  <c:v>0</c:v>
                </c:pt>
                <c:pt idx="20380">
                  <c:v>0</c:v>
                </c:pt>
                <c:pt idx="20381">
                  <c:v>0</c:v>
                </c:pt>
                <c:pt idx="20382">
                  <c:v>0</c:v>
                </c:pt>
                <c:pt idx="20383">
                  <c:v>0</c:v>
                </c:pt>
                <c:pt idx="20384">
                  <c:v>0</c:v>
                </c:pt>
                <c:pt idx="20385">
                  <c:v>0</c:v>
                </c:pt>
                <c:pt idx="20386">
                  <c:v>0</c:v>
                </c:pt>
                <c:pt idx="20387">
                  <c:v>0</c:v>
                </c:pt>
                <c:pt idx="20388">
                  <c:v>0</c:v>
                </c:pt>
                <c:pt idx="20389">
                  <c:v>0</c:v>
                </c:pt>
                <c:pt idx="20390">
                  <c:v>0</c:v>
                </c:pt>
                <c:pt idx="20391">
                  <c:v>0</c:v>
                </c:pt>
                <c:pt idx="20392">
                  <c:v>0</c:v>
                </c:pt>
                <c:pt idx="20393">
                  <c:v>0</c:v>
                </c:pt>
                <c:pt idx="20394">
                  <c:v>0</c:v>
                </c:pt>
                <c:pt idx="20395">
                  <c:v>0</c:v>
                </c:pt>
                <c:pt idx="20396">
                  <c:v>0</c:v>
                </c:pt>
                <c:pt idx="20397">
                  <c:v>0</c:v>
                </c:pt>
                <c:pt idx="20398">
                  <c:v>0</c:v>
                </c:pt>
                <c:pt idx="20399">
                  <c:v>0</c:v>
                </c:pt>
                <c:pt idx="20400">
                  <c:v>0</c:v>
                </c:pt>
                <c:pt idx="20401">
                  <c:v>0</c:v>
                </c:pt>
                <c:pt idx="20402">
                  <c:v>0</c:v>
                </c:pt>
                <c:pt idx="20403">
                  <c:v>0</c:v>
                </c:pt>
                <c:pt idx="20404">
                  <c:v>0</c:v>
                </c:pt>
                <c:pt idx="20405">
                  <c:v>0</c:v>
                </c:pt>
                <c:pt idx="20406">
                  <c:v>0</c:v>
                </c:pt>
                <c:pt idx="20407">
                  <c:v>0</c:v>
                </c:pt>
                <c:pt idx="20408">
                  <c:v>0</c:v>
                </c:pt>
                <c:pt idx="20409">
                  <c:v>0</c:v>
                </c:pt>
                <c:pt idx="20410">
                  <c:v>0</c:v>
                </c:pt>
                <c:pt idx="20411">
                  <c:v>0</c:v>
                </c:pt>
                <c:pt idx="20412">
                  <c:v>0.1</c:v>
                </c:pt>
                <c:pt idx="20413">
                  <c:v>0</c:v>
                </c:pt>
                <c:pt idx="20414">
                  <c:v>0</c:v>
                </c:pt>
                <c:pt idx="20415">
                  <c:v>0</c:v>
                </c:pt>
                <c:pt idx="20416">
                  <c:v>0</c:v>
                </c:pt>
                <c:pt idx="20417">
                  <c:v>0</c:v>
                </c:pt>
                <c:pt idx="20418">
                  <c:v>0</c:v>
                </c:pt>
                <c:pt idx="20419">
                  <c:v>0</c:v>
                </c:pt>
                <c:pt idx="20420">
                  <c:v>0</c:v>
                </c:pt>
                <c:pt idx="20421">
                  <c:v>0</c:v>
                </c:pt>
                <c:pt idx="20422">
                  <c:v>0</c:v>
                </c:pt>
                <c:pt idx="20423">
                  <c:v>0</c:v>
                </c:pt>
                <c:pt idx="20424">
                  <c:v>0</c:v>
                </c:pt>
                <c:pt idx="20425">
                  <c:v>0</c:v>
                </c:pt>
                <c:pt idx="20426">
                  <c:v>0</c:v>
                </c:pt>
                <c:pt idx="20427">
                  <c:v>0</c:v>
                </c:pt>
                <c:pt idx="20428">
                  <c:v>0</c:v>
                </c:pt>
                <c:pt idx="20429">
                  <c:v>0</c:v>
                </c:pt>
                <c:pt idx="20430">
                  <c:v>0</c:v>
                </c:pt>
                <c:pt idx="20431">
                  <c:v>0</c:v>
                </c:pt>
                <c:pt idx="20432">
                  <c:v>0</c:v>
                </c:pt>
                <c:pt idx="20433">
                  <c:v>0</c:v>
                </c:pt>
                <c:pt idx="20434">
                  <c:v>0</c:v>
                </c:pt>
                <c:pt idx="20435">
                  <c:v>0</c:v>
                </c:pt>
                <c:pt idx="20436">
                  <c:v>0</c:v>
                </c:pt>
                <c:pt idx="20437">
                  <c:v>0</c:v>
                </c:pt>
                <c:pt idx="20438">
                  <c:v>0</c:v>
                </c:pt>
                <c:pt idx="20439">
                  <c:v>0</c:v>
                </c:pt>
                <c:pt idx="20440">
                  <c:v>0</c:v>
                </c:pt>
                <c:pt idx="20441">
                  <c:v>0</c:v>
                </c:pt>
                <c:pt idx="20442">
                  <c:v>0</c:v>
                </c:pt>
                <c:pt idx="20443">
                  <c:v>0</c:v>
                </c:pt>
                <c:pt idx="20444">
                  <c:v>0</c:v>
                </c:pt>
                <c:pt idx="20445">
                  <c:v>0</c:v>
                </c:pt>
                <c:pt idx="20446">
                  <c:v>0</c:v>
                </c:pt>
                <c:pt idx="20447">
                  <c:v>0</c:v>
                </c:pt>
                <c:pt idx="20448">
                  <c:v>0</c:v>
                </c:pt>
                <c:pt idx="20449">
                  <c:v>0</c:v>
                </c:pt>
                <c:pt idx="20450">
                  <c:v>0</c:v>
                </c:pt>
                <c:pt idx="20451">
                  <c:v>0</c:v>
                </c:pt>
                <c:pt idx="20452">
                  <c:v>0</c:v>
                </c:pt>
                <c:pt idx="20453">
                  <c:v>0</c:v>
                </c:pt>
                <c:pt idx="20454">
                  <c:v>0</c:v>
                </c:pt>
                <c:pt idx="20455">
                  <c:v>0</c:v>
                </c:pt>
                <c:pt idx="20456">
                  <c:v>0</c:v>
                </c:pt>
                <c:pt idx="20457">
                  <c:v>0</c:v>
                </c:pt>
                <c:pt idx="20458">
                  <c:v>2.8</c:v>
                </c:pt>
                <c:pt idx="20459">
                  <c:v>0.6</c:v>
                </c:pt>
                <c:pt idx="20460">
                  <c:v>6.6</c:v>
                </c:pt>
                <c:pt idx="20461">
                  <c:v>5.4</c:v>
                </c:pt>
                <c:pt idx="20462">
                  <c:v>3</c:v>
                </c:pt>
                <c:pt idx="20463">
                  <c:v>2</c:v>
                </c:pt>
                <c:pt idx="20464">
                  <c:v>0.2</c:v>
                </c:pt>
                <c:pt idx="20465">
                  <c:v>0</c:v>
                </c:pt>
                <c:pt idx="20466">
                  <c:v>0</c:v>
                </c:pt>
                <c:pt idx="20467">
                  <c:v>0</c:v>
                </c:pt>
                <c:pt idx="20468">
                  <c:v>0</c:v>
                </c:pt>
                <c:pt idx="20469">
                  <c:v>0</c:v>
                </c:pt>
                <c:pt idx="20470">
                  <c:v>0</c:v>
                </c:pt>
                <c:pt idx="20471">
                  <c:v>0</c:v>
                </c:pt>
                <c:pt idx="20472">
                  <c:v>0</c:v>
                </c:pt>
                <c:pt idx="20473">
                  <c:v>0</c:v>
                </c:pt>
                <c:pt idx="20474">
                  <c:v>0</c:v>
                </c:pt>
                <c:pt idx="20475">
                  <c:v>0</c:v>
                </c:pt>
                <c:pt idx="20476">
                  <c:v>0</c:v>
                </c:pt>
                <c:pt idx="20477">
                  <c:v>0</c:v>
                </c:pt>
                <c:pt idx="20478">
                  <c:v>0</c:v>
                </c:pt>
                <c:pt idx="20479">
                  <c:v>0</c:v>
                </c:pt>
                <c:pt idx="20480">
                  <c:v>0.6</c:v>
                </c:pt>
                <c:pt idx="20481">
                  <c:v>0.4</c:v>
                </c:pt>
                <c:pt idx="20482">
                  <c:v>0.5</c:v>
                </c:pt>
                <c:pt idx="20483">
                  <c:v>0.1</c:v>
                </c:pt>
                <c:pt idx="20484">
                  <c:v>0</c:v>
                </c:pt>
                <c:pt idx="20485">
                  <c:v>0.3</c:v>
                </c:pt>
                <c:pt idx="20486">
                  <c:v>0.1</c:v>
                </c:pt>
                <c:pt idx="20487">
                  <c:v>0</c:v>
                </c:pt>
                <c:pt idx="20488">
                  <c:v>0</c:v>
                </c:pt>
                <c:pt idx="20489">
                  <c:v>0</c:v>
                </c:pt>
                <c:pt idx="20490">
                  <c:v>0</c:v>
                </c:pt>
                <c:pt idx="20491">
                  <c:v>0</c:v>
                </c:pt>
                <c:pt idx="20492">
                  <c:v>0</c:v>
                </c:pt>
                <c:pt idx="20493">
                  <c:v>0</c:v>
                </c:pt>
                <c:pt idx="20494">
                  <c:v>0</c:v>
                </c:pt>
                <c:pt idx="20495">
                  <c:v>0</c:v>
                </c:pt>
                <c:pt idx="20496">
                  <c:v>0</c:v>
                </c:pt>
                <c:pt idx="20497">
                  <c:v>0</c:v>
                </c:pt>
                <c:pt idx="20498">
                  <c:v>0</c:v>
                </c:pt>
                <c:pt idx="20499">
                  <c:v>0</c:v>
                </c:pt>
                <c:pt idx="20500">
                  <c:v>0</c:v>
                </c:pt>
                <c:pt idx="20501">
                  <c:v>0</c:v>
                </c:pt>
                <c:pt idx="20502">
                  <c:v>0</c:v>
                </c:pt>
                <c:pt idx="20503">
                  <c:v>0</c:v>
                </c:pt>
                <c:pt idx="20504">
                  <c:v>0</c:v>
                </c:pt>
                <c:pt idx="20505">
                  <c:v>0.2</c:v>
                </c:pt>
                <c:pt idx="20506">
                  <c:v>0</c:v>
                </c:pt>
                <c:pt idx="20507">
                  <c:v>0</c:v>
                </c:pt>
                <c:pt idx="20508">
                  <c:v>0</c:v>
                </c:pt>
                <c:pt idx="20509">
                  <c:v>0</c:v>
                </c:pt>
                <c:pt idx="20510">
                  <c:v>0</c:v>
                </c:pt>
                <c:pt idx="20511">
                  <c:v>0</c:v>
                </c:pt>
                <c:pt idx="20512">
                  <c:v>0</c:v>
                </c:pt>
                <c:pt idx="20513">
                  <c:v>0.1</c:v>
                </c:pt>
                <c:pt idx="20514">
                  <c:v>0</c:v>
                </c:pt>
                <c:pt idx="20515">
                  <c:v>0</c:v>
                </c:pt>
                <c:pt idx="20516">
                  <c:v>0</c:v>
                </c:pt>
                <c:pt idx="20517">
                  <c:v>0</c:v>
                </c:pt>
                <c:pt idx="20518">
                  <c:v>0</c:v>
                </c:pt>
                <c:pt idx="20519">
                  <c:v>0</c:v>
                </c:pt>
                <c:pt idx="20520">
                  <c:v>0</c:v>
                </c:pt>
                <c:pt idx="20521">
                  <c:v>0</c:v>
                </c:pt>
                <c:pt idx="20522">
                  <c:v>0</c:v>
                </c:pt>
                <c:pt idx="20523">
                  <c:v>0</c:v>
                </c:pt>
                <c:pt idx="20524">
                  <c:v>0</c:v>
                </c:pt>
                <c:pt idx="20525">
                  <c:v>0</c:v>
                </c:pt>
                <c:pt idx="20526">
                  <c:v>0</c:v>
                </c:pt>
                <c:pt idx="20527">
                  <c:v>0</c:v>
                </c:pt>
                <c:pt idx="20528">
                  <c:v>0</c:v>
                </c:pt>
                <c:pt idx="20529">
                  <c:v>0</c:v>
                </c:pt>
                <c:pt idx="20530">
                  <c:v>0.2</c:v>
                </c:pt>
                <c:pt idx="20531">
                  <c:v>0</c:v>
                </c:pt>
                <c:pt idx="20532">
                  <c:v>0</c:v>
                </c:pt>
                <c:pt idx="20533">
                  <c:v>0</c:v>
                </c:pt>
                <c:pt idx="20534">
                  <c:v>0</c:v>
                </c:pt>
                <c:pt idx="20535">
                  <c:v>0</c:v>
                </c:pt>
                <c:pt idx="20536">
                  <c:v>0</c:v>
                </c:pt>
                <c:pt idx="20537">
                  <c:v>0</c:v>
                </c:pt>
                <c:pt idx="20538">
                  <c:v>0</c:v>
                </c:pt>
                <c:pt idx="20539">
                  <c:v>0</c:v>
                </c:pt>
                <c:pt idx="20540">
                  <c:v>0</c:v>
                </c:pt>
                <c:pt idx="20541">
                  <c:v>0</c:v>
                </c:pt>
                <c:pt idx="20542">
                  <c:v>0</c:v>
                </c:pt>
                <c:pt idx="20543">
                  <c:v>0</c:v>
                </c:pt>
                <c:pt idx="20544">
                  <c:v>0</c:v>
                </c:pt>
                <c:pt idx="20545">
                  <c:v>0</c:v>
                </c:pt>
                <c:pt idx="20546">
                  <c:v>0.3</c:v>
                </c:pt>
                <c:pt idx="20547">
                  <c:v>0</c:v>
                </c:pt>
                <c:pt idx="20548">
                  <c:v>0</c:v>
                </c:pt>
                <c:pt idx="20549">
                  <c:v>0</c:v>
                </c:pt>
                <c:pt idx="20550">
                  <c:v>0</c:v>
                </c:pt>
                <c:pt idx="20551">
                  <c:v>0</c:v>
                </c:pt>
                <c:pt idx="20552">
                  <c:v>0</c:v>
                </c:pt>
                <c:pt idx="20553">
                  <c:v>0.1</c:v>
                </c:pt>
                <c:pt idx="20554">
                  <c:v>0</c:v>
                </c:pt>
                <c:pt idx="20555">
                  <c:v>0</c:v>
                </c:pt>
                <c:pt idx="20556">
                  <c:v>0</c:v>
                </c:pt>
                <c:pt idx="20557">
                  <c:v>0.1</c:v>
                </c:pt>
                <c:pt idx="20558">
                  <c:v>0</c:v>
                </c:pt>
                <c:pt idx="20559">
                  <c:v>0</c:v>
                </c:pt>
                <c:pt idx="20560">
                  <c:v>0</c:v>
                </c:pt>
                <c:pt idx="20561">
                  <c:v>0</c:v>
                </c:pt>
                <c:pt idx="20562">
                  <c:v>0</c:v>
                </c:pt>
                <c:pt idx="20563">
                  <c:v>0</c:v>
                </c:pt>
                <c:pt idx="20564">
                  <c:v>0</c:v>
                </c:pt>
                <c:pt idx="20565">
                  <c:v>0</c:v>
                </c:pt>
                <c:pt idx="20566">
                  <c:v>0</c:v>
                </c:pt>
                <c:pt idx="20567">
                  <c:v>0</c:v>
                </c:pt>
                <c:pt idx="20568">
                  <c:v>0</c:v>
                </c:pt>
                <c:pt idx="20569">
                  <c:v>0</c:v>
                </c:pt>
                <c:pt idx="20570">
                  <c:v>0</c:v>
                </c:pt>
                <c:pt idx="20571">
                  <c:v>0</c:v>
                </c:pt>
                <c:pt idx="20572">
                  <c:v>0</c:v>
                </c:pt>
                <c:pt idx="20573">
                  <c:v>0</c:v>
                </c:pt>
                <c:pt idx="20574">
                  <c:v>0</c:v>
                </c:pt>
                <c:pt idx="20575">
                  <c:v>0</c:v>
                </c:pt>
                <c:pt idx="20576">
                  <c:v>0</c:v>
                </c:pt>
                <c:pt idx="20577">
                  <c:v>0</c:v>
                </c:pt>
                <c:pt idx="20578">
                  <c:v>0</c:v>
                </c:pt>
                <c:pt idx="20579">
                  <c:v>0</c:v>
                </c:pt>
                <c:pt idx="20580">
                  <c:v>0</c:v>
                </c:pt>
                <c:pt idx="20581">
                  <c:v>0</c:v>
                </c:pt>
                <c:pt idx="20582">
                  <c:v>0</c:v>
                </c:pt>
                <c:pt idx="20583">
                  <c:v>0</c:v>
                </c:pt>
                <c:pt idx="20584">
                  <c:v>0</c:v>
                </c:pt>
                <c:pt idx="20585">
                  <c:v>0</c:v>
                </c:pt>
                <c:pt idx="20586">
                  <c:v>0</c:v>
                </c:pt>
                <c:pt idx="20587">
                  <c:v>0</c:v>
                </c:pt>
                <c:pt idx="20588">
                  <c:v>0</c:v>
                </c:pt>
                <c:pt idx="20589">
                  <c:v>0</c:v>
                </c:pt>
                <c:pt idx="20590">
                  <c:v>0</c:v>
                </c:pt>
                <c:pt idx="20591">
                  <c:v>0</c:v>
                </c:pt>
                <c:pt idx="20592">
                  <c:v>0</c:v>
                </c:pt>
                <c:pt idx="20593">
                  <c:v>0</c:v>
                </c:pt>
                <c:pt idx="20594">
                  <c:v>0</c:v>
                </c:pt>
                <c:pt idx="20595">
                  <c:v>0</c:v>
                </c:pt>
                <c:pt idx="20596">
                  <c:v>0</c:v>
                </c:pt>
                <c:pt idx="20597">
                  <c:v>0</c:v>
                </c:pt>
                <c:pt idx="20598">
                  <c:v>0</c:v>
                </c:pt>
                <c:pt idx="20599">
                  <c:v>0</c:v>
                </c:pt>
                <c:pt idx="20600">
                  <c:v>0</c:v>
                </c:pt>
                <c:pt idx="20601">
                  <c:v>0</c:v>
                </c:pt>
                <c:pt idx="20602">
                  <c:v>0</c:v>
                </c:pt>
                <c:pt idx="20603">
                  <c:v>0</c:v>
                </c:pt>
                <c:pt idx="20604">
                  <c:v>0</c:v>
                </c:pt>
                <c:pt idx="20605">
                  <c:v>0</c:v>
                </c:pt>
                <c:pt idx="20606">
                  <c:v>0</c:v>
                </c:pt>
                <c:pt idx="20607">
                  <c:v>0</c:v>
                </c:pt>
                <c:pt idx="20608">
                  <c:v>0</c:v>
                </c:pt>
                <c:pt idx="20609">
                  <c:v>0</c:v>
                </c:pt>
                <c:pt idx="20610">
                  <c:v>0</c:v>
                </c:pt>
                <c:pt idx="20611">
                  <c:v>0</c:v>
                </c:pt>
                <c:pt idx="20612">
                  <c:v>0</c:v>
                </c:pt>
                <c:pt idx="20613">
                  <c:v>0</c:v>
                </c:pt>
                <c:pt idx="20614">
                  <c:v>0</c:v>
                </c:pt>
                <c:pt idx="20615">
                  <c:v>0.1</c:v>
                </c:pt>
                <c:pt idx="20616">
                  <c:v>0</c:v>
                </c:pt>
                <c:pt idx="20617">
                  <c:v>0</c:v>
                </c:pt>
                <c:pt idx="20618">
                  <c:v>0</c:v>
                </c:pt>
                <c:pt idx="20619">
                  <c:v>0</c:v>
                </c:pt>
                <c:pt idx="20620">
                  <c:v>0</c:v>
                </c:pt>
                <c:pt idx="20621">
                  <c:v>0</c:v>
                </c:pt>
                <c:pt idx="20622">
                  <c:v>0</c:v>
                </c:pt>
                <c:pt idx="20623">
                  <c:v>0</c:v>
                </c:pt>
                <c:pt idx="20624">
                  <c:v>0</c:v>
                </c:pt>
                <c:pt idx="20625">
                  <c:v>0</c:v>
                </c:pt>
                <c:pt idx="20626">
                  <c:v>0</c:v>
                </c:pt>
                <c:pt idx="20627">
                  <c:v>0</c:v>
                </c:pt>
                <c:pt idx="20628">
                  <c:v>0</c:v>
                </c:pt>
                <c:pt idx="20629">
                  <c:v>0</c:v>
                </c:pt>
                <c:pt idx="20630">
                  <c:v>0</c:v>
                </c:pt>
                <c:pt idx="20631">
                  <c:v>0</c:v>
                </c:pt>
                <c:pt idx="20632">
                  <c:v>0</c:v>
                </c:pt>
                <c:pt idx="20633">
                  <c:v>0</c:v>
                </c:pt>
                <c:pt idx="20634">
                  <c:v>0</c:v>
                </c:pt>
                <c:pt idx="20635">
                  <c:v>0</c:v>
                </c:pt>
                <c:pt idx="20636">
                  <c:v>0</c:v>
                </c:pt>
                <c:pt idx="20637">
                  <c:v>0</c:v>
                </c:pt>
                <c:pt idx="20638">
                  <c:v>0</c:v>
                </c:pt>
                <c:pt idx="20639">
                  <c:v>0</c:v>
                </c:pt>
                <c:pt idx="20640">
                  <c:v>0</c:v>
                </c:pt>
                <c:pt idx="20641">
                  <c:v>0</c:v>
                </c:pt>
                <c:pt idx="20642">
                  <c:v>0</c:v>
                </c:pt>
                <c:pt idx="20643">
                  <c:v>0</c:v>
                </c:pt>
                <c:pt idx="20644">
                  <c:v>0</c:v>
                </c:pt>
                <c:pt idx="20645">
                  <c:v>0</c:v>
                </c:pt>
                <c:pt idx="20646">
                  <c:v>0</c:v>
                </c:pt>
                <c:pt idx="20647">
                  <c:v>0</c:v>
                </c:pt>
                <c:pt idx="20648">
                  <c:v>0</c:v>
                </c:pt>
                <c:pt idx="20649">
                  <c:v>0</c:v>
                </c:pt>
                <c:pt idx="20650">
                  <c:v>0</c:v>
                </c:pt>
                <c:pt idx="20651">
                  <c:v>0</c:v>
                </c:pt>
                <c:pt idx="20652">
                  <c:v>0</c:v>
                </c:pt>
                <c:pt idx="20653">
                  <c:v>0</c:v>
                </c:pt>
                <c:pt idx="20654">
                  <c:v>0</c:v>
                </c:pt>
                <c:pt idx="20655">
                  <c:v>0</c:v>
                </c:pt>
                <c:pt idx="20656">
                  <c:v>0.8</c:v>
                </c:pt>
                <c:pt idx="20657">
                  <c:v>4.4000000000000004</c:v>
                </c:pt>
                <c:pt idx="20658">
                  <c:v>7.2</c:v>
                </c:pt>
                <c:pt idx="20659">
                  <c:v>4</c:v>
                </c:pt>
                <c:pt idx="20660">
                  <c:v>1.4</c:v>
                </c:pt>
                <c:pt idx="20661">
                  <c:v>0.3</c:v>
                </c:pt>
                <c:pt idx="20662">
                  <c:v>0.2</c:v>
                </c:pt>
                <c:pt idx="20663">
                  <c:v>0</c:v>
                </c:pt>
                <c:pt idx="20664">
                  <c:v>0</c:v>
                </c:pt>
                <c:pt idx="20665">
                  <c:v>0</c:v>
                </c:pt>
                <c:pt idx="20666">
                  <c:v>0</c:v>
                </c:pt>
                <c:pt idx="20667">
                  <c:v>0</c:v>
                </c:pt>
                <c:pt idx="20668">
                  <c:v>0</c:v>
                </c:pt>
                <c:pt idx="20669">
                  <c:v>0</c:v>
                </c:pt>
                <c:pt idx="20670">
                  <c:v>0</c:v>
                </c:pt>
                <c:pt idx="20671">
                  <c:v>0</c:v>
                </c:pt>
                <c:pt idx="20672">
                  <c:v>0</c:v>
                </c:pt>
                <c:pt idx="20673">
                  <c:v>0</c:v>
                </c:pt>
                <c:pt idx="20674">
                  <c:v>0</c:v>
                </c:pt>
                <c:pt idx="20675">
                  <c:v>0</c:v>
                </c:pt>
                <c:pt idx="20676">
                  <c:v>0</c:v>
                </c:pt>
                <c:pt idx="20677">
                  <c:v>0</c:v>
                </c:pt>
                <c:pt idx="20678">
                  <c:v>0</c:v>
                </c:pt>
                <c:pt idx="20679">
                  <c:v>0</c:v>
                </c:pt>
                <c:pt idx="20680">
                  <c:v>0</c:v>
                </c:pt>
                <c:pt idx="20681">
                  <c:v>0</c:v>
                </c:pt>
                <c:pt idx="20682">
                  <c:v>0</c:v>
                </c:pt>
                <c:pt idx="20683">
                  <c:v>0</c:v>
                </c:pt>
                <c:pt idx="20684">
                  <c:v>0</c:v>
                </c:pt>
                <c:pt idx="20685">
                  <c:v>0</c:v>
                </c:pt>
                <c:pt idx="20686">
                  <c:v>0</c:v>
                </c:pt>
                <c:pt idx="20687">
                  <c:v>0</c:v>
                </c:pt>
                <c:pt idx="20688">
                  <c:v>0.1</c:v>
                </c:pt>
                <c:pt idx="20689">
                  <c:v>0</c:v>
                </c:pt>
                <c:pt idx="20690">
                  <c:v>0</c:v>
                </c:pt>
                <c:pt idx="20691">
                  <c:v>0</c:v>
                </c:pt>
                <c:pt idx="20692">
                  <c:v>0</c:v>
                </c:pt>
                <c:pt idx="20693">
                  <c:v>0</c:v>
                </c:pt>
                <c:pt idx="20694">
                  <c:v>0</c:v>
                </c:pt>
                <c:pt idx="20695">
                  <c:v>0</c:v>
                </c:pt>
                <c:pt idx="20696">
                  <c:v>0</c:v>
                </c:pt>
                <c:pt idx="20697">
                  <c:v>0</c:v>
                </c:pt>
                <c:pt idx="20698">
                  <c:v>0</c:v>
                </c:pt>
                <c:pt idx="20699">
                  <c:v>0</c:v>
                </c:pt>
                <c:pt idx="20700">
                  <c:v>0</c:v>
                </c:pt>
                <c:pt idx="20701">
                  <c:v>0</c:v>
                </c:pt>
                <c:pt idx="20702">
                  <c:v>0</c:v>
                </c:pt>
                <c:pt idx="20703">
                  <c:v>0</c:v>
                </c:pt>
                <c:pt idx="20704">
                  <c:v>0</c:v>
                </c:pt>
                <c:pt idx="20705">
                  <c:v>0</c:v>
                </c:pt>
                <c:pt idx="20706">
                  <c:v>0</c:v>
                </c:pt>
                <c:pt idx="20707">
                  <c:v>0</c:v>
                </c:pt>
                <c:pt idx="20708">
                  <c:v>0</c:v>
                </c:pt>
                <c:pt idx="20709">
                  <c:v>0</c:v>
                </c:pt>
                <c:pt idx="20710">
                  <c:v>0</c:v>
                </c:pt>
                <c:pt idx="20711">
                  <c:v>0</c:v>
                </c:pt>
                <c:pt idx="20712">
                  <c:v>0</c:v>
                </c:pt>
                <c:pt idx="20713">
                  <c:v>0</c:v>
                </c:pt>
                <c:pt idx="20714">
                  <c:v>0</c:v>
                </c:pt>
                <c:pt idx="20715">
                  <c:v>0</c:v>
                </c:pt>
                <c:pt idx="20716">
                  <c:v>0</c:v>
                </c:pt>
                <c:pt idx="20717">
                  <c:v>0</c:v>
                </c:pt>
                <c:pt idx="20718">
                  <c:v>0.1</c:v>
                </c:pt>
                <c:pt idx="20719">
                  <c:v>0</c:v>
                </c:pt>
                <c:pt idx="20720">
                  <c:v>0</c:v>
                </c:pt>
                <c:pt idx="20721">
                  <c:v>0</c:v>
                </c:pt>
                <c:pt idx="20722">
                  <c:v>0</c:v>
                </c:pt>
                <c:pt idx="20723">
                  <c:v>0</c:v>
                </c:pt>
                <c:pt idx="20724">
                  <c:v>0</c:v>
                </c:pt>
                <c:pt idx="20725">
                  <c:v>0</c:v>
                </c:pt>
                <c:pt idx="20726">
                  <c:v>0</c:v>
                </c:pt>
                <c:pt idx="20727">
                  <c:v>0</c:v>
                </c:pt>
                <c:pt idx="20728">
                  <c:v>0</c:v>
                </c:pt>
                <c:pt idx="20729">
                  <c:v>0</c:v>
                </c:pt>
                <c:pt idx="20730">
                  <c:v>0</c:v>
                </c:pt>
                <c:pt idx="20731">
                  <c:v>0</c:v>
                </c:pt>
                <c:pt idx="20732">
                  <c:v>0</c:v>
                </c:pt>
                <c:pt idx="20733">
                  <c:v>0</c:v>
                </c:pt>
                <c:pt idx="20734">
                  <c:v>0</c:v>
                </c:pt>
                <c:pt idx="20735">
                  <c:v>0</c:v>
                </c:pt>
                <c:pt idx="20736">
                  <c:v>0</c:v>
                </c:pt>
                <c:pt idx="20737">
                  <c:v>0</c:v>
                </c:pt>
                <c:pt idx="20738">
                  <c:v>0</c:v>
                </c:pt>
                <c:pt idx="20739">
                  <c:v>0</c:v>
                </c:pt>
                <c:pt idx="20740">
                  <c:v>0</c:v>
                </c:pt>
                <c:pt idx="20741">
                  <c:v>0</c:v>
                </c:pt>
                <c:pt idx="20742">
                  <c:v>0.1</c:v>
                </c:pt>
                <c:pt idx="20743">
                  <c:v>0</c:v>
                </c:pt>
                <c:pt idx="20744">
                  <c:v>0</c:v>
                </c:pt>
                <c:pt idx="20745">
                  <c:v>0</c:v>
                </c:pt>
                <c:pt idx="20746">
                  <c:v>0</c:v>
                </c:pt>
                <c:pt idx="20747">
                  <c:v>0</c:v>
                </c:pt>
                <c:pt idx="20748">
                  <c:v>0</c:v>
                </c:pt>
                <c:pt idx="20749">
                  <c:v>0</c:v>
                </c:pt>
                <c:pt idx="20750">
                  <c:v>0</c:v>
                </c:pt>
                <c:pt idx="20751">
                  <c:v>0</c:v>
                </c:pt>
                <c:pt idx="20752">
                  <c:v>0</c:v>
                </c:pt>
                <c:pt idx="20753">
                  <c:v>0</c:v>
                </c:pt>
                <c:pt idx="20754">
                  <c:v>0</c:v>
                </c:pt>
                <c:pt idx="20755">
                  <c:v>0</c:v>
                </c:pt>
                <c:pt idx="20756">
                  <c:v>0</c:v>
                </c:pt>
                <c:pt idx="20757">
                  <c:v>0</c:v>
                </c:pt>
                <c:pt idx="20758">
                  <c:v>0</c:v>
                </c:pt>
                <c:pt idx="20759">
                  <c:v>0</c:v>
                </c:pt>
                <c:pt idx="20760">
                  <c:v>0</c:v>
                </c:pt>
                <c:pt idx="20761">
                  <c:v>0</c:v>
                </c:pt>
                <c:pt idx="20762">
                  <c:v>0</c:v>
                </c:pt>
                <c:pt idx="20763">
                  <c:v>0</c:v>
                </c:pt>
                <c:pt idx="20764">
                  <c:v>0</c:v>
                </c:pt>
                <c:pt idx="20765">
                  <c:v>0</c:v>
                </c:pt>
                <c:pt idx="20766">
                  <c:v>0</c:v>
                </c:pt>
                <c:pt idx="20767">
                  <c:v>0</c:v>
                </c:pt>
                <c:pt idx="20768">
                  <c:v>0</c:v>
                </c:pt>
                <c:pt idx="20769">
                  <c:v>0</c:v>
                </c:pt>
                <c:pt idx="20770">
                  <c:v>0</c:v>
                </c:pt>
                <c:pt idx="20771">
                  <c:v>0</c:v>
                </c:pt>
                <c:pt idx="20772">
                  <c:v>0</c:v>
                </c:pt>
                <c:pt idx="20773">
                  <c:v>0</c:v>
                </c:pt>
                <c:pt idx="20774">
                  <c:v>0</c:v>
                </c:pt>
                <c:pt idx="20775">
                  <c:v>0</c:v>
                </c:pt>
                <c:pt idx="20776">
                  <c:v>0</c:v>
                </c:pt>
                <c:pt idx="20777">
                  <c:v>0</c:v>
                </c:pt>
                <c:pt idx="20778">
                  <c:v>0</c:v>
                </c:pt>
                <c:pt idx="20779">
                  <c:v>0</c:v>
                </c:pt>
                <c:pt idx="20780">
                  <c:v>0</c:v>
                </c:pt>
                <c:pt idx="20781">
                  <c:v>0</c:v>
                </c:pt>
                <c:pt idx="20782">
                  <c:v>0</c:v>
                </c:pt>
                <c:pt idx="20783">
                  <c:v>0</c:v>
                </c:pt>
                <c:pt idx="20784">
                  <c:v>0</c:v>
                </c:pt>
                <c:pt idx="20785">
                  <c:v>0</c:v>
                </c:pt>
                <c:pt idx="20786">
                  <c:v>0</c:v>
                </c:pt>
                <c:pt idx="20787">
                  <c:v>0.1</c:v>
                </c:pt>
                <c:pt idx="20788">
                  <c:v>0</c:v>
                </c:pt>
                <c:pt idx="20789">
                  <c:v>0</c:v>
                </c:pt>
                <c:pt idx="20790">
                  <c:v>0</c:v>
                </c:pt>
                <c:pt idx="20791">
                  <c:v>0</c:v>
                </c:pt>
                <c:pt idx="20792">
                  <c:v>0</c:v>
                </c:pt>
                <c:pt idx="20793">
                  <c:v>0</c:v>
                </c:pt>
                <c:pt idx="20794">
                  <c:v>0</c:v>
                </c:pt>
                <c:pt idx="20795">
                  <c:v>0</c:v>
                </c:pt>
                <c:pt idx="20796">
                  <c:v>0</c:v>
                </c:pt>
                <c:pt idx="20797">
                  <c:v>0</c:v>
                </c:pt>
                <c:pt idx="20798">
                  <c:v>0</c:v>
                </c:pt>
                <c:pt idx="20799">
                  <c:v>0</c:v>
                </c:pt>
                <c:pt idx="20800">
                  <c:v>0</c:v>
                </c:pt>
                <c:pt idx="20801">
                  <c:v>0</c:v>
                </c:pt>
                <c:pt idx="20802">
                  <c:v>0</c:v>
                </c:pt>
                <c:pt idx="20803">
                  <c:v>0</c:v>
                </c:pt>
                <c:pt idx="20804">
                  <c:v>0</c:v>
                </c:pt>
                <c:pt idx="20805">
                  <c:v>0</c:v>
                </c:pt>
                <c:pt idx="20806">
                  <c:v>0</c:v>
                </c:pt>
                <c:pt idx="20807">
                  <c:v>0</c:v>
                </c:pt>
                <c:pt idx="20808">
                  <c:v>0</c:v>
                </c:pt>
                <c:pt idx="20809">
                  <c:v>0</c:v>
                </c:pt>
                <c:pt idx="20810">
                  <c:v>0</c:v>
                </c:pt>
                <c:pt idx="20811">
                  <c:v>0.1</c:v>
                </c:pt>
                <c:pt idx="20812">
                  <c:v>0</c:v>
                </c:pt>
                <c:pt idx="20813">
                  <c:v>0</c:v>
                </c:pt>
                <c:pt idx="20814">
                  <c:v>0</c:v>
                </c:pt>
                <c:pt idx="20815">
                  <c:v>0</c:v>
                </c:pt>
                <c:pt idx="20816">
                  <c:v>0</c:v>
                </c:pt>
                <c:pt idx="20817">
                  <c:v>0</c:v>
                </c:pt>
                <c:pt idx="20818">
                  <c:v>0</c:v>
                </c:pt>
                <c:pt idx="20819">
                  <c:v>0</c:v>
                </c:pt>
                <c:pt idx="20820">
                  <c:v>0</c:v>
                </c:pt>
                <c:pt idx="20821">
                  <c:v>0</c:v>
                </c:pt>
                <c:pt idx="20822">
                  <c:v>0</c:v>
                </c:pt>
                <c:pt idx="20823">
                  <c:v>0</c:v>
                </c:pt>
                <c:pt idx="20824">
                  <c:v>0</c:v>
                </c:pt>
                <c:pt idx="20825">
                  <c:v>0</c:v>
                </c:pt>
                <c:pt idx="20826">
                  <c:v>0</c:v>
                </c:pt>
                <c:pt idx="20827">
                  <c:v>0</c:v>
                </c:pt>
                <c:pt idx="20828">
                  <c:v>0</c:v>
                </c:pt>
                <c:pt idx="20829">
                  <c:v>0</c:v>
                </c:pt>
                <c:pt idx="20830">
                  <c:v>0</c:v>
                </c:pt>
                <c:pt idx="20831">
                  <c:v>0</c:v>
                </c:pt>
                <c:pt idx="20832">
                  <c:v>0</c:v>
                </c:pt>
                <c:pt idx="20833">
                  <c:v>0</c:v>
                </c:pt>
                <c:pt idx="20834">
                  <c:v>0</c:v>
                </c:pt>
                <c:pt idx="20835">
                  <c:v>0</c:v>
                </c:pt>
                <c:pt idx="20836">
                  <c:v>0</c:v>
                </c:pt>
                <c:pt idx="20837">
                  <c:v>0</c:v>
                </c:pt>
                <c:pt idx="20838">
                  <c:v>0</c:v>
                </c:pt>
                <c:pt idx="20839">
                  <c:v>0</c:v>
                </c:pt>
                <c:pt idx="20840">
                  <c:v>0</c:v>
                </c:pt>
                <c:pt idx="20841">
                  <c:v>0</c:v>
                </c:pt>
                <c:pt idx="20842">
                  <c:v>0</c:v>
                </c:pt>
                <c:pt idx="20843">
                  <c:v>0</c:v>
                </c:pt>
                <c:pt idx="20844">
                  <c:v>0</c:v>
                </c:pt>
                <c:pt idx="20845">
                  <c:v>0</c:v>
                </c:pt>
                <c:pt idx="20846">
                  <c:v>0</c:v>
                </c:pt>
                <c:pt idx="20847">
                  <c:v>0</c:v>
                </c:pt>
                <c:pt idx="20848">
                  <c:v>0</c:v>
                </c:pt>
                <c:pt idx="20849">
                  <c:v>0</c:v>
                </c:pt>
                <c:pt idx="20850">
                  <c:v>0</c:v>
                </c:pt>
                <c:pt idx="20851">
                  <c:v>0</c:v>
                </c:pt>
                <c:pt idx="20852">
                  <c:v>0</c:v>
                </c:pt>
                <c:pt idx="20853">
                  <c:v>0</c:v>
                </c:pt>
                <c:pt idx="20854">
                  <c:v>0</c:v>
                </c:pt>
                <c:pt idx="20855">
                  <c:v>0</c:v>
                </c:pt>
                <c:pt idx="20856">
                  <c:v>0.1</c:v>
                </c:pt>
                <c:pt idx="20857">
                  <c:v>0</c:v>
                </c:pt>
                <c:pt idx="20858">
                  <c:v>0</c:v>
                </c:pt>
                <c:pt idx="20859">
                  <c:v>0</c:v>
                </c:pt>
                <c:pt idx="20860">
                  <c:v>0.1</c:v>
                </c:pt>
                <c:pt idx="20861">
                  <c:v>0</c:v>
                </c:pt>
                <c:pt idx="20862">
                  <c:v>0</c:v>
                </c:pt>
                <c:pt idx="20863">
                  <c:v>0</c:v>
                </c:pt>
                <c:pt idx="20864">
                  <c:v>0</c:v>
                </c:pt>
                <c:pt idx="20865">
                  <c:v>0</c:v>
                </c:pt>
                <c:pt idx="20866">
                  <c:v>0</c:v>
                </c:pt>
                <c:pt idx="20867">
                  <c:v>0</c:v>
                </c:pt>
                <c:pt idx="20868">
                  <c:v>0</c:v>
                </c:pt>
                <c:pt idx="20869">
                  <c:v>0</c:v>
                </c:pt>
                <c:pt idx="20870">
                  <c:v>0</c:v>
                </c:pt>
                <c:pt idx="20871">
                  <c:v>0</c:v>
                </c:pt>
                <c:pt idx="20872">
                  <c:v>0</c:v>
                </c:pt>
                <c:pt idx="20873">
                  <c:v>0</c:v>
                </c:pt>
                <c:pt idx="20874">
                  <c:v>0</c:v>
                </c:pt>
                <c:pt idx="20875">
                  <c:v>0</c:v>
                </c:pt>
                <c:pt idx="20876">
                  <c:v>0</c:v>
                </c:pt>
                <c:pt idx="20877">
                  <c:v>0</c:v>
                </c:pt>
                <c:pt idx="20878">
                  <c:v>0</c:v>
                </c:pt>
                <c:pt idx="20879">
                  <c:v>0</c:v>
                </c:pt>
                <c:pt idx="20880">
                  <c:v>0</c:v>
                </c:pt>
                <c:pt idx="20881">
                  <c:v>0</c:v>
                </c:pt>
                <c:pt idx="20882">
                  <c:v>0</c:v>
                </c:pt>
                <c:pt idx="20883">
                  <c:v>0</c:v>
                </c:pt>
                <c:pt idx="20884">
                  <c:v>0</c:v>
                </c:pt>
                <c:pt idx="20885">
                  <c:v>0</c:v>
                </c:pt>
                <c:pt idx="20886">
                  <c:v>0</c:v>
                </c:pt>
                <c:pt idx="20887">
                  <c:v>0</c:v>
                </c:pt>
                <c:pt idx="20888">
                  <c:v>0</c:v>
                </c:pt>
                <c:pt idx="20889">
                  <c:v>0</c:v>
                </c:pt>
                <c:pt idx="20890">
                  <c:v>0</c:v>
                </c:pt>
                <c:pt idx="20891">
                  <c:v>0</c:v>
                </c:pt>
                <c:pt idx="20892">
                  <c:v>0</c:v>
                </c:pt>
                <c:pt idx="20893">
                  <c:v>0</c:v>
                </c:pt>
                <c:pt idx="20894">
                  <c:v>0</c:v>
                </c:pt>
                <c:pt idx="20895">
                  <c:v>0</c:v>
                </c:pt>
                <c:pt idx="20896">
                  <c:v>0</c:v>
                </c:pt>
                <c:pt idx="20897">
                  <c:v>0</c:v>
                </c:pt>
                <c:pt idx="20898">
                  <c:v>0</c:v>
                </c:pt>
                <c:pt idx="20899">
                  <c:v>0</c:v>
                </c:pt>
                <c:pt idx="20900">
                  <c:v>0</c:v>
                </c:pt>
                <c:pt idx="20901">
                  <c:v>0</c:v>
                </c:pt>
                <c:pt idx="20902">
                  <c:v>0</c:v>
                </c:pt>
                <c:pt idx="20903">
                  <c:v>0.1</c:v>
                </c:pt>
                <c:pt idx="20904">
                  <c:v>0</c:v>
                </c:pt>
                <c:pt idx="20905">
                  <c:v>0</c:v>
                </c:pt>
                <c:pt idx="20906">
                  <c:v>0</c:v>
                </c:pt>
                <c:pt idx="20907">
                  <c:v>0</c:v>
                </c:pt>
                <c:pt idx="20908">
                  <c:v>0.2</c:v>
                </c:pt>
                <c:pt idx="20909">
                  <c:v>0</c:v>
                </c:pt>
                <c:pt idx="20910">
                  <c:v>0</c:v>
                </c:pt>
                <c:pt idx="20911">
                  <c:v>0</c:v>
                </c:pt>
                <c:pt idx="20912">
                  <c:v>0</c:v>
                </c:pt>
                <c:pt idx="20913">
                  <c:v>0</c:v>
                </c:pt>
                <c:pt idx="20914">
                  <c:v>0</c:v>
                </c:pt>
                <c:pt idx="20915">
                  <c:v>0</c:v>
                </c:pt>
                <c:pt idx="20916">
                  <c:v>0</c:v>
                </c:pt>
                <c:pt idx="20917">
                  <c:v>0</c:v>
                </c:pt>
                <c:pt idx="20918">
                  <c:v>0</c:v>
                </c:pt>
                <c:pt idx="20919">
                  <c:v>0</c:v>
                </c:pt>
                <c:pt idx="20920">
                  <c:v>0</c:v>
                </c:pt>
                <c:pt idx="20921">
                  <c:v>0</c:v>
                </c:pt>
                <c:pt idx="20922">
                  <c:v>0</c:v>
                </c:pt>
                <c:pt idx="20923">
                  <c:v>0</c:v>
                </c:pt>
                <c:pt idx="20924">
                  <c:v>0</c:v>
                </c:pt>
                <c:pt idx="20925">
                  <c:v>0</c:v>
                </c:pt>
                <c:pt idx="20926">
                  <c:v>0</c:v>
                </c:pt>
                <c:pt idx="20927">
                  <c:v>0</c:v>
                </c:pt>
                <c:pt idx="20928">
                  <c:v>0</c:v>
                </c:pt>
                <c:pt idx="20929">
                  <c:v>0</c:v>
                </c:pt>
                <c:pt idx="20930">
                  <c:v>0</c:v>
                </c:pt>
                <c:pt idx="20931">
                  <c:v>0</c:v>
                </c:pt>
                <c:pt idx="20932">
                  <c:v>0</c:v>
                </c:pt>
                <c:pt idx="20933">
                  <c:v>0</c:v>
                </c:pt>
                <c:pt idx="20934">
                  <c:v>0</c:v>
                </c:pt>
                <c:pt idx="20935">
                  <c:v>0</c:v>
                </c:pt>
                <c:pt idx="20936">
                  <c:v>0</c:v>
                </c:pt>
                <c:pt idx="20937">
                  <c:v>0</c:v>
                </c:pt>
                <c:pt idx="20938">
                  <c:v>0</c:v>
                </c:pt>
                <c:pt idx="20939">
                  <c:v>0</c:v>
                </c:pt>
                <c:pt idx="20940">
                  <c:v>0</c:v>
                </c:pt>
                <c:pt idx="20941">
                  <c:v>0</c:v>
                </c:pt>
                <c:pt idx="20942">
                  <c:v>0</c:v>
                </c:pt>
                <c:pt idx="20943">
                  <c:v>0</c:v>
                </c:pt>
                <c:pt idx="20944">
                  <c:v>0</c:v>
                </c:pt>
                <c:pt idx="20945">
                  <c:v>0</c:v>
                </c:pt>
                <c:pt idx="20946">
                  <c:v>0</c:v>
                </c:pt>
                <c:pt idx="20947">
                  <c:v>0</c:v>
                </c:pt>
                <c:pt idx="20948">
                  <c:v>0</c:v>
                </c:pt>
                <c:pt idx="20949">
                  <c:v>0</c:v>
                </c:pt>
                <c:pt idx="20950">
                  <c:v>0</c:v>
                </c:pt>
                <c:pt idx="20951">
                  <c:v>0</c:v>
                </c:pt>
                <c:pt idx="20952">
                  <c:v>0</c:v>
                </c:pt>
                <c:pt idx="20953">
                  <c:v>0</c:v>
                </c:pt>
                <c:pt idx="20954">
                  <c:v>0</c:v>
                </c:pt>
                <c:pt idx="20955">
                  <c:v>0</c:v>
                </c:pt>
                <c:pt idx="20956">
                  <c:v>0</c:v>
                </c:pt>
                <c:pt idx="20957">
                  <c:v>0</c:v>
                </c:pt>
                <c:pt idx="20958">
                  <c:v>0</c:v>
                </c:pt>
                <c:pt idx="20959">
                  <c:v>0</c:v>
                </c:pt>
                <c:pt idx="20960">
                  <c:v>0</c:v>
                </c:pt>
                <c:pt idx="20961">
                  <c:v>0</c:v>
                </c:pt>
                <c:pt idx="20962">
                  <c:v>0.2</c:v>
                </c:pt>
                <c:pt idx="20963">
                  <c:v>0</c:v>
                </c:pt>
                <c:pt idx="20964">
                  <c:v>1.3</c:v>
                </c:pt>
                <c:pt idx="20965">
                  <c:v>0.1</c:v>
                </c:pt>
                <c:pt idx="20966">
                  <c:v>0</c:v>
                </c:pt>
                <c:pt idx="20967">
                  <c:v>0</c:v>
                </c:pt>
                <c:pt idx="20968">
                  <c:v>0</c:v>
                </c:pt>
                <c:pt idx="20969">
                  <c:v>0.1</c:v>
                </c:pt>
                <c:pt idx="20970">
                  <c:v>0</c:v>
                </c:pt>
                <c:pt idx="20971">
                  <c:v>0</c:v>
                </c:pt>
                <c:pt idx="20972">
                  <c:v>0</c:v>
                </c:pt>
                <c:pt idx="20973">
                  <c:v>0</c:v>
                </c:pt>
                <c:pt idx="20974">
                  <c:v>0</c:v>
                </c:pt>
                <c:pt idx="20975">
                  <c:v>0</c:v>
                </c:pt>
                <c:pt idx="20976">
                  <c:v>0</c:v>
                </c:pt>
                <c:pt idx="20977">
                  <c:v>0</c:v>
                </c:pt>
                <c:pt idx="20978">
                  <c:v>0</c:v>
                </c:pt>
                <c:pt idx="20979">
                  <c:v>0</c:v>
                </c:pt>
                <c:pt idx="20980">
                  <c:v>0</c:v>
                </c:pt>
                <c:pt idx="20981">
                  <c:v>0</c:v>
                </c:pt>
                <c:pt idx="20982">
                  <c:v>0</c:v>
                </c:pt>
                <c:pt idx="20983">
                  <c:v>0</c:v>
                </c:pt>
                <c:pt idx="20984">
                  <c:v>0</c:v>
                </c:pt>
                <c:pt idx="20985">
                  <c:v>0</c:v>
                </c:pt>
                <c:pt idx="20986">
                  <c:v>0</c:v>
                </c:pt>
                <c:pt idx="20987">
                  <c:v>0</c:v>
                </c:pt>
                <c:pt idx="20988">
                  <c:v>0</c:v>
                </c:pt>
                <c:pt idx="20989">
                  <c:v>0</c:v>
                </c:pt>
                <c:pt idx="20990">
                  <c:v>0</c:v>
                </c:pt>
                <c:pt idx="20991">
                  <c:v>0</c:v>
                </c:pt>
                <c:pt idx="20992">
                  <c:v>0</c:v>
                </c:pt>
                <c:pt idx="20993">
                  <c:v>0</c:v>
                </c:pt>
                <c:pt idx="20994">
                  <c:v>0</c:v>
                </c:pt>
                <c:pt idx="20995">
                  <c:v>0</c:v>
                </c:pt>
                <c:pt idx="20996">
                  <c:v>0</c:v>
                </c:pt>
                <c:pt idx="20997">
                  <c:v>0</c:v>
                </c:pt>
                <c:pt idx="20998">
                  <c:v>0</c:v>
                </c:pt>
                <c:pt idx="20999">
                  <c:v>0</c:v>
                </c:pt>
                <c:pt idx="21000">
                  <c:v>0</c:v>
                </c:pt>
                <c:pt idx="21001">
                  <c:v>0.9</c:v>
                </c:pt>
                <c:pt idx="21002">
                  <c:v>0.1</c:v>
                </c:pt>
                <c:pt idx="21003">
                  <c:v>0</c:v>
                </c:pt>
                <c:pt idx="21004">
                  <c:v>0</c:v>
                </c:pt>
                <c:pt idx="21005">
                  <c:v>0</c:v>
                </c:pt>
                <c:pt idx="21006">
                  <c:v>0</c:v>
                </c:pt>
                <c:pt idx="21007">
                  <c:v>0</c:v>
                </c:pt>
                <c:pt idx="21008">
                  <c:v>0</c:v>
                </c:pt>
                <c:pt idx="21009">
                  <c:v>0</c:v>
                </c:pt>
                <c:pt idx="21010">
                  <c:v>0</c:v>
                </c:pt>
                <c:pt idx="21011">
                  <c:v>0</c:v>
                </c:pt>
                <c:pt idx="21012">
                  <c:v>0</c:v>
                </c:pt>
                <c:pt idx="21013">
                  <c:v>0</c:v>
                </c:pt>
                <c:pt idx="21014">
                  <c:v>0</c:v>
                </c:pt>
                <c:pt idx="21015">
                  <c:v>0</c:v>
                </c:pt>
                <c:pt idx="21016">
                  <c:v>0</c:v>
                </c:pt>
                <c:pt idx="21017">
                  <c:v>0</c:v>
                </c:pt>
                <c:pt idx="21018">
                  <c:v>0</c:v>
                </c:pt>
                <c:pt idx="21019">
                  <c:v>0</c:v>
                </c:pt>
                <c:pt idx="21020">
                  <c:v>0</c:v>
                </c:pt>
                <c:pt idx="21021">
                  <c:v>0</c:v>
                </c:pt>
                <c:pt idx="21022">
                  <c:v>0</c:v>
                </c:pt>
                <c:pt idx="21023">
                  <c:v>0</c:v>
                </c:pt>
                <c:pt idx="21024">
                  <c:v>0</c:v>
                </c:pt>
                <c:pt idx="21025">
                  <c:v>0</c:v>
                </c:pt>
                <c:pt idx="21026">
                  <c:v>0</c:v>
                </c:pt>
                <c:pt idx="21027">
                  <c:v>0</c:v>
                </c:pt>
                <c:pt idx="21028">
                  <c:v>0</c:v>
                </c:pt>
                <c:pt idx="21029">
                  <c:v>0</c:v>
                </c:pt>
                <c:pt idx="21030">
                  <c:v>0</c:v>
                </c:pt>
                <c:pt idx="21031">
                  <c:v>0</c:v>
                </c:pt>
                <c:pt idx="21032">
                  <c:v>0</c:v>
                </c:pt>
                <c:pt idx="21033">
                  <c:v>0</c:v>
                </c:pt>
                <c:pt idx="21034">
                  <c:v>0</c:v>
                </c:pt>
                <c:pt idx="21035">
                  <c:v>0</c:v>
                </c:pt>
                <c:pt idx="21036">
                  <c:v>0</c:v>
                </c:pt>
                <c:pt idx="21037">
                  <c:v>0</c:v>
                </c:pt>
                <c:pt idx="21038">
                  <c:v>0</c:v>
                </c:pt>
                <c:pt idx="21039">
                  <c:v>0</c:v>
                </c:pt>
                <c:pt idx="21040">
                  <c:v>0</c:v>
                </c:pt>
                <c:pt idx="21041">
                  <c:v>0</c:v>
                </c:pt>
                <c:pt idx="21042">
                  <c:v>0</c:v>
                </c:pt>
                <c:pt idx="21043">
                  <c:v>0</c:v>
                </c:pt>
                <c:pt idx="21044">
                  <c:v>0</c:v>
                </c:pt>
                <c:pt idx="21045">
                  <c:v>0</c:v>
                </c:pt>
                <c:pt idx="21046">
                  <c:v>0</c:v>
                </c:pt>
                <c:pt idx="21047">
                  <c:v>0</c:v>
                </c:pt>
                <c:pt idx="21048">
                  <c:v>0</c:v>
                </c:pt>
                <c:pt idx="21049">
                  <c:v>0</c:v>
                </c:pt>
                <c:pt idx="21050">
                  <c:v>0.1</c:v>
                </c:pt>
                <c:pt idx="21051">
                  <c:v>0</c:v>
                </c:pt>
                <c:pt idx="21052">
                  <c:v>0</c:v>
                </c:pt>
                <c:pt idx="21053">
                  <c:v>0.1</c:v>
                </c:pt>
                <c:pt idx="21054">
                  <c:v>0</c:v>
                </c:pt>
                <c:pt idx="21055">
                  <c:v>0</c:v>
                </c:pt>
                <c:pt idx="21056">
                  <c:v>0</c:v>
                </c:pt>
                <c:pt idx="21057">
                  <c:v>0</c:v>
                </c:pt>
                <c:pt idx="21058">
                  <c:v>0</c:v>
                </c:pt>
                <c:pt idx="21059">
                  <c:v>0</c:v>
                </c:pt>
                <c:pt idx="21060">
                  <c:v>0</c:v>
                </c:pt>
                <c:pt idx="21061">
                  <c:v>0</c:v>
                </c:pt>
                <c:pt idx="21062">
                  <c:v>0</c:v>
                </c:pt>
                <c:pt idx="21063">
                  <c:v>0</c:v>
                </c:pt>
                <c:pt idx="21064">
                  <c:v>0</c:v>
                </c:pt>
                <c:pt idx="21065">
                  <c:v>0</c:v>
                </c:pt>
                <c:pt idx="21066">
                  <c:v>0</c:v>
                </c:pt>
                <c:pt idx="21067">
                  <c:v>0</c:v>
                </c:pt>
                <c:pt idx="21068">
                  <c:v>0</c:v>
                </c:pt>
                <c:pt idx="21069">
                  <c:v>0</c:v>
                </c:pt>
                <c:pt idx="21070">
                  <c:v>0</c:v>
                </c:pt>
                <c:pt idx="21071">
                  <c:v>0</c:v>
                </c:pt>
                <c:pt idx="21072">
                  <c:v>0</c:v>
                </c:pt>
                <c:pt idx="21073">
                  <c:v>0</c:v>
                </c:pt>
                <c:pt idx="21074">
                  <c:v>0</c:v>
                </c:pt>
                <c:pt idx="21075">
                  <c:v>0</c:v>
                </c:pt>
                <c:pt idx="21076">
                  <c:v>0.1</c:v>
                </c:pt>
                <c:pt idx="21077">
                  <c:v>0</c:v>
                </c:pt>
                <c:pt idx="21078">
                  <c:v>0</c:v>
                </c:pt>
                <c:pt idx="21079">
                  <c:v>0</c:v>
                </c:pt>
                <c:pt idx="21080">
                  <c:v>0</c:v>
                </c:pt>
                <c:pt idx="21081">
                  <c:v>0</c:v>
                </c:pt>
                <c:pt idx="21082">
                  <c:v>0</c:v>
                </c:pt>
                <c:pt idx="21083">
                  <c:v>0</c:v>
                </c:pt>
                <c:pt idx="21084">
                  <c:v>0</c:v>
                </c:pt>
                <c:pt idx="21085">
                  <c:v>0</c:v>
                </c:pt>
                <c:pt idx="21086">
                  <c:v>0</c:v>
                </c:pt>
                <c:pt idx="21087">
                  <c:v>0</c:v>
                </c:pt>
                <c:pt idx="21088">
                  <c:v>0</c:v>
                </c:pt>
                <c:pt idx="21089">
                  <c:v>0</c:v>
                </c:pt>
                <c:pt idx="21090">
                  <c:v>0</c:v>
                </c:pt>
                <c:pt idx="21091">
                  <c:v>0</c:v>
                </c:pt>
                <c:pt idx="21092">
                  <c:v>0</c:v>
                </c:pt>
                <c:pt idx="21093">
                  <c:v>0</c:v>
                </c:pt>
                <c:pt idx="21094">
                  <c:v>0</c:v>
                </c:pt>
                <c:pt idx="21095">
                  <c:v>0</c:v>
                </c:pt>
                <c:pt idx="21096">
                  <c:v>0</c:v>
                </c:pt>
                <c:pt idx="21097">
                  <c:v>0.1</c:v>
                </c:pt>
                <c:pt idx="21098">
                  <c:v>0</c:v>
                </c:pt>
                <c:pt idx="21099">
                  <c:v>0.1</c:v>
                </c:pt>
                <c:pt idx="21100">
                  <c:v>0</c:v>
                </c:pt>
                <c:pt idx="21101">
                  <c:v>0</c:v>
                </c:pt>
                <c:pt idx="21102">
                  <c:v>0</c:v>
                </c:pt>
                <c:pt idx="21103">
                  <c:v>0</c:v>
                </c:pt>
                <c:pt idx="21104">
                  <c:v>0</c:v>
                </c:pt>
                <c:pt idx="21105">
                  <c:v>0</c:v>
                </c:pt>
                <c:pt idx="21106">
                  <c:v>0</c:v>
                </c:pt>
                <c:pt idx="21107">
                  <c:v>0</c:v>
                </c:pt>
                <c:pt idx="21108">
                  <c:v>0</c:v>
                </c:pt>
                <c:pt idx="21109">
                  <c:v>0</c:v>
                </c:pt>
                <c:pt idx="21110">
                  <c:v>0</c:v>
                </c:pt>
                <c:pt idx="21111">
                  <c:v>0</c:v>
                </c:pt>
                <c:pt idx="21112">
                  <c:v>0</c:v>
                </c:pt>
                <c:pt idx="21113">
                  <c:v>0</c:v>
                </c:pt>
                <c:pt idx="21114">
                  <c:v>0</c:v>
                </c:pt>
                <c:pt idx="21115">
                  <c:v>0</c:v>
                </c:pt>
                <c:pt idx="21116">
                  <c:v>0</c:v>
                </c:pt>
                <c:pt idx="21117">
                  <c:v>0</c:v>
                </c:pt>
                <c:pt idx="21118">
                  <c:v>0</c:v>
                </c:pt>
                <c:pt idx="21119">
                  <c:v>0</c:v>
                </c:pt>
                <c:pt idx="21120">
                  <c:v>0</c:v>
                </c:pt>
                <c:pt idx="21121">
                  <c:v>0</c:v>
                </c:pt>
                <c:pt idx="21122">
                  <c:v>0</c:v>
                </c:pt>
                <c:pt idx="21123">
                  <c:v>0</c:v>
                </c:pt>
                <c:pt idx="21124">
                  <c:v>0</c:v>
                </c:pt>
                <c:pt idx="21125">
                  <c:v>0</c:v>
                </c:pt>
                <c:pt idx="21126">
                  <c:v>0</c:v>
                </c:pt>
                <c:pt idx="21127">
                  <c:v>0</c:v>
                </c:pt>
                <c:pt idx="21128">
                  <c:v>0</c:v>
                </c:pt>
                <c:pt idx="21129">
                  <c:v>0</c:v>
                </c:pt>
                <c:pt idx="21130">
                  <c:v>0</c:v>
                </c:pt>
                <c:pt idx="21131">
                  <c:v>0</c:v>
                </c:pt>
                <c:pt idx="21132">
                  <c:v>0</c:v>
                </c:pt>
                <c:pt idx="21133">
                  <c:v>0</c:v>
                </c:pt>
                <c:pt idx="21134">
                  <c:v>0</c:v>
                </c:pt>
                <c:pt idx="21135">
                  <c:v>0</c:v>
                </c:pt>
                <c:pt idx="21136">
                  <c:v>0</c:v>
                </c:pt>
                <c:pt idx="21137">
                  <c:v>0</c:v>
                </c:pt>
                <c:pt idx="21138">
                  <c:v>0</c:v>
                </c:pt>
                <c:pt idx="21139">
                  <c:v>0</c:v>
                </c:pt>
                <c:pt idx="21140">
                  <c:v>0</c:v>
                </c:pt>
                <c:pt idx="21141">
                  <c:v>0</c:v>
                </c:pt>
                <c:pt idx="21142">
                  <c:v>0</c:v>
                </c:pt>
                <c:pt idx="21143">
                  <c:v>0</c:v>
                </c:pt>
                <c:pt idx="21144">
                  <c:v>0</c:v>
                </c:pt>
                <c:pt idx="21145">
                  <c:v>0</c:v>
                </c:pt>
                <c:pt idx="21146">
                  <c:v>0</c:v>
                </c:pt>
                <c:pt idx="21147">
                  <c:v>0</c:v>
                </c:pt>
                <c:pt idx="21148">
                  <c:v>0</c:v>
                </c:pt>
                <c:pt idx="21149">
                  <c:v>0</c:v>
                </c:pt>
                <c:pt idx="21150">
                  <c:v>0</c:v>
                </c:pt>
                <c:pt idx="21151">
                  <c:v>0</c:v>
                </c:pt>
                <c:pt idx="21152">
                  <c:v>0</c:v>
                </c:pt>
                <c:pt idx="21153">
                  <c:v>0.1</c:v>
                </c:pt>
                <c:pt idx="21154">
                  <c:v>0</c:v>
                </c:pt>
                <c:pt idx="21155">
                  <c:v>0</c:v>
                </c:pt>
                <c:pt idx="21156">
                  <c:v>0</c:v>
                </c:pt>
                <c:pt idx="21157">
                  <c:v>0</c:v>
                </c:pt>
                <c:pt idx="21158">
                  <c:v>0</c:v>
                </c:pt>
                <c:pt idx="21159">
                  <c:v>0</c:v>
                </c:pt>
                <c:pt idx="21160">
                  <c:v>0</c:v>
                </c:pt>
                <c:pt idx="21161">
                  <c:v>0</c:v>
                </c:pt>
                <c:pt idx="21162">
                  <c:v>0</c:v>
                </c:pt>
                <c:pt idx="21163">
                  <c:v>0</c:v>
                </c:pt>
                <c:pt idx="21164">
                  <c:v>0</c:v>
                </c:pt>
                <c:pt idx="21165">
                  <c:v>0</c:v>
                </c:pt>
                <c:pt idx="21166">
                  <c:v>0</c:v>
                </c:pt>
                <c:pt idx="21167">
                  <c:v>0</c:v>
                </c:pt>
                <c:pt idx="21168">
                  <c:v>0</c:v>
                </c:pt>
                <c:pt idx="21169">
                  <c:v>0</c:v>
                </c:pt>
                <c:pt idx="21170">
                  <c:v>0</c:v>
                </c:pt>
                <c:pt idx="21171">
                  <c:v>0</c:v>
                </c:pt>
                <c:pt idx="21172">
                  <c:v>0</c:v>
                </c:pt>
                <c:pt idx="21173">
                  <c:v>0</c:v>
                </c:pt>
                <c:pt idx="21174">
                  <c:v>0</c:v>
                </c:pt>
                <c:pt idx="21175">
                  <c:v>0</c:v>
                </c:pt>
                <c:pt idx="21176">
                  <c:v>0</c:v>
                </c:pt>
                <c:pt idx="21177">
                  <c:v>0</c:v>
                </c:pt>
                <c:pt idx="21178">
                  <c:v>0</c:v>
                </c:pt>
                <c:pt idx="21179">
                  <c:v>0</c:v>
                </c:pt>
                <c:pt idx="21180">
                  <c:v>0</c:v>
                </c:pt>
                <c:pt idx="21181">
                  <c:v>0</c:v>
                </c:pt>
                <c:pt idx="21182">
                  <c:v>0</c:v>
                </c:pt>
                <c:pt idx="21183">
                  <c:v>0</c:v>
                </c:pt>
                <c:pt idx="21184">
                  <c:v>0</c:v>
                </c:pt>
                <c:pt idx="21185">
                  <c:v>0</c:v>
                </c:pt>
                <c:pt idx="21186">
                  <c:v>0</c:v>
                </c:pt>
                <c:pt idx="21187">
                  <c:v>0</c:v>
                </c:pt>
                <c:pt idx="21188">
                  <c:v>0</c:v>
                </c:pt>
                <c:pt idx="21189">
                  <c:v>0</c:v>
                </c:pt>
                <c:pt idx="21190">
                  <c:v>0</c:v>
                </c:pt>
                <c:pt idx="21191">
                  <c:v>0</c:v>
                </c:pt>
                <c:pt idx="21192">
                  <c:v>0</c:v>
                </c:pt>
                <c:pt idx="21193">
                  <c:v>0</c:v>
                </c:pt>
                <c:pt idx="21194">
                  <c:v>0</c:v>
                </c:pt>
                <c:pt idx="21195">
                  <c:v>0</c:v>
                </c:pt>
                <c:pt idx="21196">
                  <c:v>0</c:v>
                </c:pt>
                <c:pt idx="21197">
                  <c:v>0</c:v>
                </c:pt>
                <c:pt idx="21198">
                  <c:v>0</c:v>
                </c:pt>
                <c:pt idx="21199">
                  <c:v>0</c:v>
                </c:pt>
                <c:pt idx="21200">
                  <c:v>0</c:v>
                </c:pt>
                <c:pt idx="21201">
                  <c:v>0</c:v>
                </c:pt>
                <c:pt idx="21202">
                  <c:v>0</c:v>
                </c:pt>
                <c:pt idx="21203">
                  <c:v>0</c:v>
                </c:pt>
                <c:pt idx="21204">
                  <c:v>0</c:v>
                </c:pt>
                <c:pt idx="21205">
                  <c:v>0</c:v>
                </c:pt>
                <c:pt idx="21206">
                  <c:v>0</c:v>
                </c:pt>
                <c:pt idx="21207">
                  <c:v>0</c:v>
                </c:pt>
                <c:pt idx="21208">
                  <c:v>0</c:v>
                </c:pt>
                <c:pt idx="21209">
                  <c:v>0</c:v>
                </c:pt>
                <c:pt idx="21210">
                  <c:v>0</c:v>
                </c:pt>
                <c:pt idx="21211">
                  <c:v>0</c:v>
                </c:pt>
                <c:pt idx="21212">
                  <c:v>0</c:v>
                </c:pt>
                <c:pt idx="21213">
                  <c:v>0</c:v>
                </c:pt>
                <c:pt idx="21214">
                  <c:v>0.2</c:v>
                </c:pt>
                <c:pt idx="21215">
                  <c:v>0.3</c:v>
                </c:pt>
                <c:pt idx="21216">
                  <c:v>0.4</c:v>
                </c:pt>
                <c:pt idx="21217">
                  <c:v>0.1</c:v>
                </c:pt>
                <c:pt idx="21218">
                  <c:v>0</c:v>
                </c:pt>
                <c:pt idx="21219">
                  <c:v>0</c:v>
                </c:pt>
                <c:pt idx="21220">
                  <c:v>0</c:v>
                </c:pt>
                <c:pt idx="21221">
                  <c:v>0</c:v>
                </c:pt>
                <c:pt idx="21222">
                  <c:v>0</c:v>
                </c:pt>
                <c:pt idx="21223">
                  <c:v>0</c:v>
                </c:pt>
                <c:pt idx="21224">
                  <c:v>0</c:v>
                </c:pt>
                <c:pt idx="21225">
                  <c:v>0</c:v>
                </c:pt>
                <c:pt idx="21226">
                  <c:v>0</c:v>
                </c:pt>
                <c:pt idx="21227">
                  <c:v>0</c:v>
                </c:pt>
                <c:pt idx="21228">
                  <c:v>0</c:v>
                </c:pt>
                <c:pt idx="21229">
                  <c:v>0</c:v>
                </c:pt>
                <c:pt idx="21230">
                  <c:v>0</c:v>
                </c:pt>
                <c:pt idx="21231">
                  <c:v>0</c:v>
                </c:pt>
                <c:pt idx="21232">
                  <c:v>0</c:v>
                </c:pt>
                <c:pt idx="21233">
                  <c:v>0</c:v>
                </c:pt>
                <c:pt idx="21234">
                  <c:v>0</c:v>
                </c:pt>
                <c:pt idx="21235">
                  <c:v>0</c:v>
                </c:pt>
                <c:pt idx="21236">
                  <c:v>0</c:v>
                </c:pt>
                <c:pt idx="21237">
                  <c:v>0</c:v>
                </c:pt>
                <c:pt idx="21238">
                  <c:v>0</c:v>
                </c:pt>
                <c:pt idx="21239">
                  <c:v>0</c:v>
                </c:pt>
                <c:pt idx="21240">
                  <c:v>0</c:v>
                </c:pt>
                <c:pt idx="21241">
                  <c:v>0</c:v>
                </c:pt>
                <c:pt idx="21242">
                  <c:v>0.1</c:v>
                </c:pt>
                <c:pt idx="21243">
                  <c:v>0</c:v>
                </c:pt>
                <c:pt idx="21244">
                  <c:v>0</c:v>
                </c:pt>
                <c:pt idx="21245">
                  <c:v>0</c:v>
                </c:pt>
                <c:pt idx="21246">
                  <c:v>0</c:v>
                </c:pt>
                <c:pt idx="21247">
                  <c:v>0</c:v>
                </c:pt>
                <c:pt idx="21248">
                  <c:v>0</c:v>
                </c:pt>
                <c:pt idx="21249">
                  <c:v>0</c:v>
                </c:pt>
                <c:pt idx="21250">
                  <c:v>0</c:v>
                </c:pt>
                <c:pt idx="21251">
                  <c:v>0</c:v>
                </c:pt>
                <c:pt idx="21252">
                  <c:v>0</c:v>
                </c:pt>
                <c:pt idx="21253">
                  <c:v>0</c:v>
                </c:pt>
                <c:pt idx="21254">
                  <c:v>0</c:v>
                </c:pt>
                <c:pt idx="21255">
                  <c:v>0</c:v>
                </c:pt>
                <c:pt idx="21256">
                  <c:v>0</c:v>
                </c:pt>
                <c:pt idx="21257">
                  <c:v>0</c:v>
                </c:pt>
                <c:pt idx="21258">
                  <c:v>0</c:v>
                </c:pt>
                <c:pt idx="21259">
                  <c:v>0</c:v>
                </c:pt>
                <c:pt idx="21260">
                  <c:v>0</c:v>
                </c:pt>
                <c:pt idx="21261">
                  <c:v>0</c:v>
                </c:pt>
                <c:pt idx="21262">
                  <c:v>0.1</c:v>
                </c:pt>
                <c:pt idx="21263">
                  <c:v>0</c:v>
                </c:pt>
                <c:pt idx="21264">
                  <c:v>0</c:v>
                </c:pt>
                <c:pt idx="21265">
                  <c:v>0</c:v>
                </c:pt>
                <c:pt idx="21266">
                  <c:v>0.1</c:v>
                </c:pt>
                <c:pt idx="21267">
                  <c:v>0</c:v>
                </c:pt>
                <c:pt idx="21268">
                  <c:v>0</c:v>
                </c:pt>
                <c:pt idx="21269">
                  <c:v>0</c:v>
                </c:pt>
                <c:pt idx="21270">
                  <c:v>0</c:v>
                </c:pt>
                <c:pt idx="21271">
                  <c:v>0</c:v>
                </c:pt>
                <c:pt idx="21272">
                  <c:v>0</c:v>
                </c:pt>
                <c:pt idx="21273">
                  <c:v>0</c:v>
                </c:pt>
                <c:pt idx="21274">
                  <c:v>0</c:v>
                </c:pt>
                <c:pt idx="21275">
                  <c:v>0</c:v>
                </c:pt>
                <c:pt idx="21276">
                  <c:v>0</c:v>
                </c:pt>
                <c:pt idx="21277">
                  <c:v>0</c:v>
                </c:pt>
                <c:pt idx="21278">
                  <c:v>0</c:v>
                </c:pt>
                <c:pt idx="21279">
                  <c:v>0</c:v>
                </c:pt>
                <c:pt idx="21280">
                  <c:v>0</c:v>
                </c:pt>
                <c:pt idx="21281">
                  <c:v>0</c:v>
                </c:pt>
                <c:pt idx="21282">
                  <c:v>0</c:v>
                </c:pt>
                <c:pt idx="21283">
                  <c:v>0</c:v>
                </c:pt>
                <c:pt idx="21284">
                  <c:v>0</c:v>
                </c:pt>
                <c:pt idx="21285">
                  <c:v>0</c:v>
                </c:pt>
                <c:pt idx="21286">
                  <c:v>0</c:v>
                </c:pt>
                <c:pt idx="21287">
                  <c:v>0</c:v>
                </c:pt>
                <c:pt idx="21288">
                  <c:v>0</c:v>
                </c:pt>
                <c:pt idx="21289">
                  <c:v>0</c:v>
                </c:pt>
                <c:pt idx="21290">
                  <c:v>0</c:v>
                </c:pt>
                <c:pt idx="21291">
                  <c:v>0</c:v>
                </c:pt>
                <c:pt idx="21292">
                  <c:v>0</c:v>
                </c:pt>
                <c:pt idx="21293">
                  <c:v>0</c:v>
                </c:pt>
                <c:pt idx="21294">
                  <c:v>0</c:v>
                </c:pt>
                <c:pt idx="21295">
                  <c:v>0</c:v>
                </c:pt>
                <c:pt idx="21296">
                  <c:v>0</c:v>
                </c:pt>
                <c:pt idx="21297">
                  <c:v>0</c:v>
                </c:pt>
                <c:pt idx="21298">
                  <c:v>0</c:v>
                </c:pt>
                <c:pt idx="21299">
                  <c:v>0</c:v>
                </c:pt>
                <c:pt idx="21300">
                  <c:v>0</c:v>
                </c:pt>
                <c:pt idx="21301">
                  <c:v>0</c:v>
                </c:pt>
                <c:pt idx="21302">
                  <c:v>0</c:v>
                </c:pt>
                <c:pt idx="21303">
                  <c:v>0.1</c:v>
                </c:pt>
                <c:pt idx="21304">
                  <c:v>0</c:v>
                </c:pt>
                <c:pt idx="21305">
                  <c:v>0</c:v>
                </c:pt>
                <c:pt idx="21306">
                  <c:v>0</c:v>
                </c:pt>
                <c:pt idx="21307">
                  <c:v>0</c:v>
                </c:pt>
                <c:pt idx="21308">
                  <c:v>0.2</c:v>
                </c:pt>
                <c:pt idx="21309">
                  <c:v>0.2</c:v>
                </c:pt>
                <c:pt idx="21310">
                  <c:v>1.2</c:v>
                </c:pt>
                <c:pt idx="21311">
                  <c:v>1.4</c:v>
                </c:pt>
                <c:pt idx="21312">
                  <c:v>1.5</c:v>
                </c:pt>
                <c:pt idx="21313">
                  <c:v>0.4</c:v>
                </c:pt>
                <c:pt idx="21314">
                  <c:v>0</c:v>
                </c:pt>
                <c:pt idx="21315">
                  <c:v>0.1</c:v>
                </c:pt>
                <c:pt idx="21316">
                  <c:v>0</c:v>
                </c:pt>
                <c:pt idx="21317">
                  <c:v>0</c:v>
                </c:pt>
                <c:pt idx="21318">
                  <c:v>0</c:v>
                </c:pt>
                <c:pt idx="21319">
                  <c:v>0</c:v>
                </c:pt>
                <c:pt idx="21320">
                  <c:v>0</c:v>
                </c:pt>
                <c:pt idx="21321">
                  <c:v>0</c:v>
                </c:pt>
                <c:pt idx="21322">
                  <c:v>0</c:v>
                </c:pt>
                <c:pt idx="21323">
                  <c:v>0</c:v>
                </c:pt>
                <c:pt idx="21324">
                  <c:v>0</c:v>
                </c:pt>
                <c:pt idx="21325">
                  <c:v>0</c:v>
                </c:pt>
                <c:pt idx="21326">
                  <c:v>0</c:v>
                </c:pt>
                <c:pt idx="21327">
                  <c:v>0</c:v>
                </c:pt>
                <c:pt idx="21328">
                  <c:v>0</c:v>
                </c:pt>
                <c:pt idx="21329">
                  <c:v>0</c:v>
                </c:pt>
                <c:pt idx="21330">
                  <c:v>0</c:v>
                </c:pt>
                <c:pt idx="21331">
                  <c:v>0</c:v>
                </c:pt>
                <c:pt idx="21332">
                  <c:v>0</c:v>
                </c:pt>
                <c:pt idx="21333">
                  <c:v>0</c:v>
                </c:pt>
                <c:pt idx="21334">
                  <c:v>0</c:v>
                </c:pt>
                <c:pt idx="21335">
                  <c:v>0</c:v>
                </c:pt>
                <c:pt idx="21336">
                  <c:v>0</c:v>
                </c:pt>
                <c:pt idx="21337">
                  <c:v>0</c:v>
                </c:pt>
                <c:pt idx="21338">
                  <c:v>0</c:v>
                </c:pt>
                <c:pt idx="21339">
                  <c:v>0</c:v>
                </c:pt>
                <c:pt idx="21340">
                  <c:v>0</c:v>
                </c:pt>
                <c:pt idx="21341">
                  <c:v>0</c:v>
                </c:pt>
                <c:pt idx="21342">
                  <c:v>0</c:v>
                </c:pt>
                <c:pt idx="21343">
                  <c:v>0</c:v>
                </c:pt>
                <c:pt idx="21344">
                  <c:v>0</c:v>
                </c:pt>
                <c:pt idx="21345">
                  <c:v>0</c:v>
                </c:pt>
                <c:pt idx="21346">
                  <c:v>0</c:v>
                </c:pt>
                <c:pt idx="21347">
                  <c:v>0</c:v>
                </c:pt>
                <c:pt idx="21348">
                  <c:v>0</c:v>
                </c:pt>
                <c:pt idx="21349">
                  <c:v>0</c:v>
                </c:pt>
                <c:pt idx="21350">
                  <c:v>0</c:v>
                </c:pt>
                <c:pt idx="21351">
                  <c:v>0</c:v>
                </c:pt>
                <c:pt idx="21352">
                  <c:v>0</c:v>
                </c:pt>
                <c:pt idx="21353">
                  <c:v>0</c:v>
                </c:pt>
                <c:pt idx="21354">
                  <c:v>0</c:v>
                </c:pt>
                <c:pt idx="21355">
                  <c:v>0</c:v>
                </c:pt>
                <c:pt idx="21356">
                  <c:v>0</c:v>
                </c:pt>
                <c:pt idx="21357">
                  <c:v>0.1</c:v>
                </c:pt>
                <c:pt idx="21358">
                  <c:v>0</c:v>
                </c:pt>
                <c:pt idx="21359">
                  <c:v>0</c:v>
                </c:pt>
                <c:pt idx="21360">
                  <c:v>0</c:v>
                </c:pt>
                <c:pt idx="21361">
                  <c:v>0</c:v>
                </c:pt>
                <c:pt idx="21362">
                  <c:v>0</c:v>
                </c:pt>
                <c:pt idx="21363">
                  <c:v>0</c:v>
                </c:pt>
                <c:pt idx="21364">
                  <c:v>0</c:v>
                </c:pt>
                <c:pt idx="21365">
                  <c:v>0</c:v>
                </c:pt>
                <c:pt idx="21366">
                  <c:v>0</c:v>
                </c:pt>
                <c:pt idx="21367">
                  <c:v>0</c:v>
                </c:pt>
                <c:pt idx="21368">
                  <c:v>0</c:v>
                </c:pt>
                <c:pt idx="21369">
                  <c:v>0</c:v>
                </c:pt>
                <c:pt idx="21370">
                  <c:v>0</c:v>
                </c:pt>
                <c:pt idx="21371">
                  <c:v>0</c:v>
                </c:pt>
                <c:pt idx="21372">
                  <c:v>0</c:v>
                </c:pt>
                <c:pt idx="21373">
                  <c:v>0</c:v>
                </c:pt>
                <c:pt idx="21374">
                  <c:v>0</c:v>
                </c:pt>
                <c:pt idx="21375">
                  <c:v>0</c:v>
                </c:pt>
                <c:pt idx="21376">
                  <c:v>0</c:v>
                </c:pt>
                <c:pt idx="21377">
                  <c:v>0</c:v>
                </c:pt>
                <c:pt idx="21378">
                  <c:v>0</c:v>
                </c:pt>
                <c:pt idx="21379">
                  <c:v>0</c:v>
                </c:pt>
                <c:pt idx="21380">
                  <c:v>0</c:v>
                </c:pt>
                <c:pt idx="21381">
                  <c:v>0</c:v>
                </c:pt>
                <c:pt idx="21382">
                  <c:v>0</c:v>
                </c:pt>
                <c:pt idx="21383">
                  <c:v>0</c:v>
                </c:pt>
                <c:pt idx="21384">
                  <c:v>0</c:v>
                </c:pt>
                <c:pt idx="21385">
                  <c:v>0</c:v>
                </c:pt>
                <c:pt idx="21386">
                  <c:v>0</c:v>
                </c:pt>
                <c:pt idx="21387">
                  <c:v>0</c:v>
                </c:pt>
                <c:pt idx="21388">
                  <c:v>0</c:v>
                </c:pt>
                <c:pt idx="21389">
                  <c:v>0</c:v>
                </c:pt>
                <c:pt idx="21390">
                  <c:v>0</c:v>
                </c:pt>
                <c:pt idx="21391">
                  <c:v>0</c:v>
                </c:pt>
                <c:pt idx="21392">
                  <c:v>0</c:v>
                </c:pt>
                <c:pt idx="21393">
                  <c:v>0</c:v>
                </c:pt>
                <c:pt idx="21394">
                  <c:v>0</c:v>
                </c:pt>
                <c:pt idx="21395">
                  <c:v>0</c:v>
                </c:pt>
                <c:pt idx="21396">
                  <c:v>0</c:v>
                </c:pt>
                <c:pt idx="21397">
                  <c:v>0</c:v>
                </c:pt>
                <c:pt idx="21398">
                  <c:v>0</c:v>
                </c:pt>
                <c:pt idx="21399">
                  <c:v>0</c:v>
                </c:pt>
                <c:pt idx="21400">
                  <c:v>0</c:v>
                </c:pt>
                <c:pt idx="21401">
                  <c:v>0</c:v>
                </c:pt>
                <c:pt idx="21402">
                  <c:v>0</c:v>
                </c:pt>
                <c:pt idx="21403">
                  <c:v>0</c:v>
                </c:pt>
                <c:pt idx="21404">
                  <c:v>0</c:v>
                </c:pt>
                <c:pt idx="21405">
                  <c:v>0</c:v>
                </c:pt>
                <c:pt idx="21406">
                  <c:v>0</c:v>
                </c:pt>
                <c:pt idx="21407">
                  <c:v>0</c:v>
                </c:pt>
                <c:pt idx="21408">
                  <c:v>0</c:v>
                </c:pt>
                <c:pt idx="21409">
                  <c:v>0</c:v>
                </c:pt>
                <c:pt idx="21410">
                  <c:v>0</c:v>
                </c:pt>
                <c:pt idx="21411">
                  <c:v>0.1</c:v>
                </c:pt>
                <c:pt idx="21412">
                  <c:v>0</c:v>
                </c:pt>
                <c:pt idx="21413">
                  <c:v>0</c:v>
                </c:pt>
                <c:pt idx="21414">
                  <c:v>0</c:v>
                </c:pt>
                <c:pt idx="21415">
                  <c:v>0</c:v>
                </c:pt>
                <c:pt idx="21416">
                  <c:v>0</c:v>
                </c:pt>
                <c:pt idx="21417">
                  <c:v>0</c:v>
                </c:pt>
                <c:pt idx="21418">
                  <c:v>0</c:v>
                </c:pt>
                <c:pt idx="21419">
                  <c:v>0</c:v>
                </c:pt>
                <c:pt idx="21420">
                  <c:v>0</c:v>
                </c:pt>
                <c:pt idx="21421">
                  <c:v>0</c:v>
                </c:pt>
                <c:pt idx="21422">
                  <c:v>0</c:v>
                </c:pt>
                <c:pt idx="21423">
                  <c:v>0</c:v>
                </c:pt>
                <c:pt idx="21424">
                  <c:v>0</c:v>
                </c:pt>
                <c:pt idx="21425">
                  <c:v>0</c:v>
                </c:pt>
                <c:pt idx="21426">
                  <c:v>0</c:v>
                </c:pt>
                <c:pt idx="21427">
                  <c:v>0</c:v>
                </c:pt>
                <c:pt idx="21428">
                  <c:v>0</c:v>
                </c:pt>
                <c:pt idx="21429">
                  <c:v>0</c:v>
                </c:pt>
                <c:pt idx="21430">
                  <c:v>0</c:v>
                </c:pt>
                <c:pt idx="21431">
                  <c:v>0</c:v>
                </c:pt>
                <c:pt idx="21432">
                  <c:v>0</c:v>
                </c:pt>
                <c:pt idx="21433">
                  <c:v>0</c:v>
                </c:pt>
                <c:pt idx="21434">
                  <c:v>0</c:v>
                </c:pt>
                <c:pt idx="21435">
                  <c:v>0</c:v>
                </c:pt>
                <c:pt idx="21436">
                  <c:v>0</c:v>
                </c:pt>
                <c:pt idx="21437">
                  <c:v>0</c:v>
                </c:pt>
                <c:pt idx="21438">
                  <c:v>0</c:v>
                </c:pt>
                <c:pt idx="21439">
                  <c:v>0</c:v>
                </c:pt>
                <c:pt idx="21440">
                  <c:v>0</c:v>
                </c:pt>
                <c:pt idx="21441">
                  <c:v>0</c:v>
                </c:pt>
                <c:pt idx="21442">
                  <c:v>0</c:v>
                </c:pt>
                <c:pt idx="21443">
                  <c:v>0</c:v>
                </c:pt>
                <c:pt idx="21444">
                  <c:v>0</c:v>
                </c:pt>
                <c:pt idx="21445">
                  <c:v>0</c:v>
                </c:pt>
                <c:pt idx="21446">
                  <c:v>0</c:v>
                </c:pt>
                <c:pt idx="21447">
                  <c:v>0</c:v>
                </c:pt>
                <c:pt idx="21448">
                  <c:v>0</c:v>
                </c:pt>
                <c:pt idx="21449">
                  <c:v>0</c:v>
                </c:pt>
                <c:pt idx="21450">
                  <c:v>0</c:v>
                </c:pt>
                <c:pt idx="21451">
                  <c:v>0</c:v>
                </c:pt>
                <c:pt idx="21452">
                  <c:v>0</c:v>
                </c:pt>
                <c:pt idx="21453">
                  <c:v>0</c:v>
                </c:pt>
                <c:pt idx="21454">
                  <c:v>0</c:v>
                </c:pt>
                <c:pt idx="21455">
                  <c:v>0</c:v>
                </c:pt>
                <c:pt idx="21456">
                  <c:v>0</c:v>
                </c:pt>
                <c:pt idx="21457">
                  <c:v>0</c:v>
                </c:pt>
                <c:pt idx="21458">
                  <c:v>0</c:v>
                </c:pt>
                <c:pt idx="21459">
                  <c:v>0</c:v>
                </c:pt>
                <c:pt idx="21460">
                  <c:v>0</c:v>
                </c:pt>
                <c:pt idx="21461">
                  <c:v>0</c:v>
                </c:pt>
                <c:pt idx="21462">
                  <c:v>0</c:v>
                </c:pt>
                <c:pt idx="21463">
                  <c:v>0</c:v>
                </c:pt>
                <c:pt idx="21464">
                  <c:v>0</c:v>
                </c:pt>
                <c:pt idx="21465">
                  <c:v>0</c:v>
                </c:pt>
                <c:pt idx="21466">
                  <c:v>0</c:v>
                </c:pt>
                <c:pt idx="21467">
                  <c:v>0</c:v>
                </c:pt>
                <c:pt idx="21468">
                  <c:v>0</c:v>
                </c:pt>
                <c:pt idx="21469">
                  <c:v>0</c:v>
                </c:pt>
                <c:pt idx="21470">
                  <c:v>0</c:v>
                </c:pt>
                <c:pt idx="21471">
                  <c:v>0</c:v>
                </c:pt>
                <c:pt idx="21472">
                  <c:v>0</c:v>
                </c:pt>
                <c:pt idx="21473">
                  <c:v>0</c:v>
                </c:pt>
                <c:pt idx="21474">
                  <c:v>0</c:v>
                </c:pt>
                <c:pt idx="21475">
                  <c:v>0</c:v>
                </c:pt>
                <c:pt idx="21476">
                  <c:v>0</c:v>
                </c:pt>
                <c:pt idx="21477">
                  <c:v>0</c:v>
                </c:pt>
                <c:pt idx="21478">
                  <c:v>0</c:v>
                </c:pt>
                <c:pt idx="21479">
                  <c:v>0</c:v>
                </c:pt>
                <c:pt idx="21480">
                  <c:v>0</c:v>
                </c:pt>
                <c:pt idx="21481">
                  <c:v>0</c:v>
                </c:pt>
                <c:pt idx="21482">
                  <c:v>0</c:v>
                </c:pt>
                <c:pt idx="21483">
                  <c:v>0</c:v>
                </c:pt>
                <c:pt idx="21484">
                  <c:v>0</c:v>
                </c:pt>
                <c:pt idx="21485">
                  <c:v>0</c:v>
                </c:pt>
                <c:pt idx="21486">
                  <c:v>0</c:v>
                </c:pt>
                <c:pt idx="21487">
                  <c:v>0</c:v>
                </c:pt>
                <c:pt idx="21488">
                  <c:v>0</c:v>
                </c:pt>
                <c:pt idx="21489">
                  <c:v>0</c:v>
                </c:pt>
                <c:pt idx="21490">
                  <c:v>0</c:v>
                </c:pt>
                <c:pt idx="21491">
                  <c:v>0</c:v>
                </c:pt>
                <c:pt idx="21492">
                  <c:v>0</c:v>
                </c:pt>
                <c:pt idx="21493">
                  <c:v>0</c:v>
                </c:pt>
                <c:pt idx="21494">
                  <c:v>0</c:v>
                </c:pt>
                <c:pt idx="21495">
                  <c:v>0</c:v>
                </c:pt>
                <c:pt idx="21496">
                  <c:v>0</c:v>
                </c:pt>
                <c:pt idx="21497">
                  <c:v>0</c:v>
                </c:pt>
                <c:pt idx="21498">
                  <c:v>0</c:v>
                </c:pt>
                <c:pt idx="21499">
                  <c:v>0</c:v>
                </c:pt>
                <c:pt idx="21500">
                  <c:v>0</c:v>
                </c:pt>
                <c:pt idx="21501">
                  <c:v>0</c:v>
                </c:pt>
                <c:pt idx="21502">
                  <c:v>0.1</c:v>
                </c:pt>
                <c:pt idx="21503">
                  <c:v>0</c:v>
                </c:pt>
                <c:pt idx="21504">
                  <c:v>0</c:v>
                </c:pt>
                <c:pt idx="21505">
                  <c:v>0</c:v>
                </c:pt>
                <c:pt idx="21506">
                  <c:v>0</c:v>
                </c:pt>
                <c:pt idx="21507">
                  <c:v>0</c:v>
                </c:pt>
                <c:pt idx="21508">
                  <c:v>0</c:v>
                </c:pt>
                <c:pt idx="21509">
                  <c:v>0</c:v>
                </c:pt>
                <c:pt idx="21510">
                  <c:v>0.1</c:v>
                </c:pt>
                <c:pt idx="21511">
                  <c:v>0</c:v>
                </c:pt>
                <c:pt idx="21512">
                  <c:v>0</c:v>
                </c:pt>
                <c:pt idx="21513">
                  <c:v>0</c:v>
                </c:pt>
                <c:pt idx="21514">
                  <c:v>0</c:v>
                </c:pt>
                <c:pt idx="21515">
                  <c:v>0</c:v>
                </c:pt>
                <c:pt idx="21516">
                  <c:v>0</c:v>
                </c:pt>
                <c:pt idx="21517">
                  <c:v>0</c:v>
                </c:pt>
                <c:pt idx="21518">
                  <c:v>0</c:v>
                </c:pt>
                <c:pt idx="21519">
                  <c:v>0</c:v>
                </c:pt>
                <c:pt idx="21520">
                  <c:v>0</c:v>
                </c:pt>
                <c:pt idx="21521">
                  <c:v>0</c:v>
                </c:pt>
                <c:pt idx="21522">
                  <c:v>0</c:v>
                </c:pt>
                <c:pt idx="21523">
                  <c:v>0</c:v>
                </c:pt>
                <c:pt idx="21524">
                  <c:v>0</c:v>
                </c:pt>
                <c:pt idx="21525">
                  <c:v>0</c:v>
                </c:pt>
                <c:pt idx="21526">
                  <c:v>0</c:v>
                </c:pt>
                <c:pt idx="21527">
                  <c:v>0</c:v>
                </c:pt>
                <c:pt idx="21528">
                  <c:v>0</c:v>
                </c:pt>
                <c:pt idx="21529">
                  <c:v>0</c:v>
                </c:pt>
                <c:pt idx="21530">
                  <c:v>0</c:v>
                </c:pt>
                <c:pt idx="21531">
                  <c:v>0</c:v>
                </c:pt>
                <c:pt idx="21532">
                  <c:v>0</c:v>
                </c:pt>
                <c:pt idx="21533">
                  <c:v>0</c:v>
                </c:pt>
                <c:pt idx="21534">
                  <c:v>0</c:v>
                </c:pt>
                <c:pt idx="21535">
                  <c:v>0</c:v>
                </c:pt>
                <c:pt idx="21536">
                  <c:v>0</c:v>
                </c:pt>
                <c:pt idx="21537">
                  <c:v>0</c:v>
                </c:pt>
                <c:pt idx="21538">
                  <c:v>0</c:v>
                </c:pt>
                <c:pt idx="21539">
                  <c:v>0</c:v>
                </c:pt>
                <c:pt idx="21540">
                  <c:v>0</c:v>
                </c:pt>
                <c:pt idx="21541">
                  <c:v>0</c:v>
                </c:pt>
                <c:pt idx="21542">
                  <c:v>0</c:v>
                </c:pt>
                <c:pt idx="21543">
                  <c:v>0</c:v>
                </c:pt>
                <c:pt idx="21544">
                  <c:v>0</c:v>
                </c:pt>
                <c:pt idx="21545">
                  <c:v>0</c:v>
                </c:pt>
                <c:pt idx="21546">
                  <c:v>0</c:v>
                </c:pt>
                <c:pt idx="21547">
                  <c:v>0</c:v>
                </c:pt>
                <c:pt idx="21548">
                  <c:v>0</c:v>
                </c:pt>
                <c:pt idx="21549">
                  <c:v>0</c:v>
                </c:pt>
                <c:pt idx="21550">
                  <c:v>0</c:v>
                </c:pt>
                <c:pt idx="21551">
                  <c:v>0</c:v>
                </c:pt>
                <c:pt idx="21552">
                  <c:v>0</c:v>
                </c:pt>
                <c:pt idx="21553">
                  <c:v>0</c:v>
                </c:pt>
                <c:pt idx="21554">
                  <c:v>0</c:v>
                </c:pt>
                <c:pt idx="21555">
                  <c:v>0</c:v>
                </c:pt>
                <c:pt idx="21556">
                  <c:v>0</c:v>
                </c:pt>
                <c:pt idx="21557">
                  <c:v>0</c:v>
                </c:pt>
                <c:pt idx="21558">
                  <c:v>0</c:v>
                </c:pt>
                <c:pt idx="21559">
                  <c:v>0</c:v>
                </c:pt>
                <c:pt idx="21560">
                  <c:v>0</c:v>
                </c:pt>
                <c:pt idx="21561">
                  <c:v>0</c:v>
                </c:pt>
                <c:pt idx="21562">
                  <c:v>0</c:v>
                </c:pt>
                <c:pt idx="21563">
                  <c:v>0</c:v>
                </c:pt>
                <c:pt idx="21564">
                  <c:v>0</c:v>
                </c:pt>
                <c:pt idx="21565">
                  <c:v>0</c:v>
                </c:pt>
                <c:pt idx="21566">
                  <c:v>0</c:v>
                </c:pt>
                <c:pt idx="21567">
                  <c:v>0</c:v>
                </c:pt>
                <c:pt idx="21568">
                  <c:v>0</c:v>
                </c:pt>
                <c:pt idx="21569">
                  <c:v>0</c:v>
                </c:pt>
                <c:pt idx="21570">
                  <c:v>0</c:v>
                </c:pt>
                <c:pt idx="21571">
                  <c:v>0</c:v>
                </c:pt>
                <c:pt idx="21572">
                  <c:v>0</c:v>
                </c:pt>
                <c:pt idx="21573">
                  <c:v>0</c:v>
                </c:pt>
                <c:pt idx="21574">
                  <c:v>0</c:v>
                </c:pt>
                <c:pt idx="21575">
                  <c:v>0</c:v>
                </c:pt>
                <c:pt idx="21576">
                  <c:v>0</c:v>
                </c:pt>
                <c:pt idx="21577">
                  <c:v>0</c:v>
                </c:pt>
                <c:pt idx="21578">
                  <c:v>0</c:v>
                </c:pt>
                <c:pt idx="21579">
                  <c:v>0</c:v>
                </c:pt>
                <c:pt idx="21580">
                  <c:v>0</c:v>
                </c:pt>
                <c:pt idx="21581">
                  <c:v>0</c:v>
                </c:pt>
                <c:pt idx="21582">
                  <c:v>0</c:v>
                </c:pt>
                <c:pt idx="21583">
                  <c:v>0</c:v>
                </c:pt>
                <c:pt idx="21584">
                  <c:v>0</c:v>
                </c:pt>
                <c:pt idx="21585">
                  <c:v>0</c:v>
                </c:pt>
                <c:pt idx="21586">
                  <c:v>0</c:v>
                </c:pt>
                <c:pt idx="21587">
                  <c:v>0</c:v>
                </c:pt>
                <c:pt idx="21588">
                  <c:v>0</c:v>
                </c:pt>
                <c:pt idx="21589">
                  <c:v>0</c:v>
                </c:pt>
                <c:pt idx="21590">
                  <c:v>0</c:v>
                </c:pt>
                <c:pt idx="21591">
                  <c:v>0</c:v>
                </c:pt>
                <c:pt idx="21592">
                  <c:v>0</c:v>
                </c:pt>
                <c:pt idx="21593">
                  <c:v>0</c:v>
                </c:pt>
                <c:pt idx="21594">
                  <c:v>0</c:v>
                </c:pt>
                <c:pt idx="21595">
                  <c:v>0</c:v>
                </c:pt>
                <c:pt idx="21596">
                  <c:v>0</c:v>
                </c:pt>
                <c:pt idx="21597">
                  <c:v>0</c:v>
                </c:pt>
                <c:pt idx="21598">
                  <c:v>0</c:v>
                </c:pt>
                <c:pt idx="21599">
                  <c:v>0</c:v>
                </c:pt>
                <c:pt idx="21600">
                  <c:v>0</c:v>
                </c:pt>
                <c:pt idx="21601">
                  <c:v>0.1</c:v>
                </c:pt>
                <c:pt idx="21602">
                  <c:v>0</c:v>
                </c:pt>
                <c:pt idx="21603">
                  <c:v>0</c:v>
                </c:pt>
                <c:pt idx="21604">
                  <c:v>0</c:v>
                </c:pt>
                <c:pt idx="21605">
                  <c:v>0</c:v>
                </c:pt>
                <c:pt idx="21606">
                  <c:v>0</c:v>
                </c:pt>
                <c:pt idx="21607">
                  <c:v>0</c:v>
                </c:pt>
                <c:pt idx="21608">
                  <c:v>0</c:v>
                </c:pt>
                <c:pt idx="21609">
                  <c:v>0</c:v>
                </c:pt>
                <c:pt idx="21610">
                  <c:v>0</c:v>
                </c:pt>
                <c:pt idx="21611">
                  <c:v>0</c:v>
                </c:pt>
                <c:pt idx="21612">
                  <c:v>0</c:v>
                </c:pt>
                <c:pt idx="21613">
                  <c:v>0</c:v>
                </c:pt>
                <c:pt idx="21614">
                  <c:v>0</c:v>
                </c:pt>
                <c:pt idx="21615">
                  <c:v>0</c:v>
                </c:pt>
                <c:pt idx="21616">
                  <c:v>0</c:v>
                </c:pt>
                <c:pt idx="21617">
                  <c:v>0</c:v>
                </c:pt>
                <c:pt idx="21618">
                  <c:v>0</c:v>
                </c:pt>
                <c:pt idx="21619">
                  <c:v>0</c:v>
                </c:pt>
                <c:pt idx="21620">
                  <c:v>0</c:v>
                </c:pt>
                <c:pt idx="21621">
                  <c:v>0</c:v>
                </c:pt>
                <c:pt idx="21622">
                  <c:v>0</c:v>
                </c:pt>
                <c:pt idx="21623">
                  <c:v>0</c:v>
                </c:pt>
                <c:pt idx="21624">
                  <c:v>0</c:v>
                </c:pt>
                <c:pt idx="21625">
                  <c:v>0</c:v>
                </c:pt>
                <c:pt idx="21626">
                  <c:v>0</c:v>
                </c:pt>
                <c:pt idx="21627">
                  <c:v>0</c:v>
                </c:pt>
                <c:pt idx="21628">
                  <c:v>0</c:v>
                </c:pt>
                <c:pt idx="21629">
                  <c:v>0</c:v>
                </c:pt>
                <c:pt idx="21630">
                  <c:v>0</c:v>
                </c:pt>
                <c:pt idx="21631">
                  <c:v>0</c:v>
                </c:pt>
                <c:pt idx="21632">
                  <c:v>0</c:v>
                </c:pt>
                <c:pt idx="21633">
                  <c:v>0</c:v>
                </c:pt>
                <c:pt idx="21634">
                  <c:v>0</c:v>
                </c:pt>
                <c:pt idx="21635">
                  <c:v>0</c:v>
                </c:pt>
                <c:pt idx="21636">
                  <c:v>0</c:v>
                </c:pt>
                <c:pt idx="21637">
                  <c:v>0</c:v>
                </c:pt>
                <c:pt idx="21638">
                  <c:v>0</c:v>
                </c:pt>
                <c:pt idx="21639">
                  <c:v>0</c:v>
                </c:pt>
                <c:pt idx="21640">
                  <c:v>0</c:v>
                </c:pt>
                <c:pt idx="21641">
                  <c:v>0</c:v>
                </c:pt>
                <c:pt idx="21642">
                  <c:v>0</c:v>
                </c:pt>
                <c:pt idx="21643">
                  <c:v>0.2</c:v>
                </c:pt>
                <c:pt idx="21644">
                  <c:v>0.1</c:v>
                </c:pt>
                <c:pt idx="21645">
                  <c:v>0</c:v>
                </c:pt>
                <c:pt idx="21646">
                  <c:v>0.1</c:v>
                </c:pt>
                <c:pt idx="21647">
                  <c:v>2.5</c:v>
                </c:pt>
                <c:pt idx="21648">
                  <c:v>2.2000000000000002</c:v>
                </c:pt>
                <c:pt idx="21649">
                  <c:v>0.2</c:v>
                </c:pt>
                <c:pt idx="21650">
                  <c:v>0</c:v>
                </c:pt>
                <c:pt idx="21651">
                  <c:v>0</c:v>
                </c:pt>
                <c:pt idx="21652">
                  <c:v>0</c:v>
                </c:pt>
                <c:pt idx="21653">
                  <c:v>0</c:v>
                </c:pt>
                <c:pt idx="21654">
                  <c:v>0</c:v>
                </c:pt>
                <c:pt idx="21655">
                  <c:v>0</c:v>
                </c:pt>
                <c:pt idx="21656">
                  <c:v>0</c:v>
                </c:pt>
                <c:pt idx="21657">
                  <c:v>0</c:v>
                </c:pt>
                <c:pt idx="21658">
                  <c:v>0</c:v>
                </c:pt>
                <c:pt idx="21659">
                  <c:v>0</c:v>
                </c:pt>
                <c:pt idx="21660">
                  <c:v>0</c:v>
                </c:pt>
                <c:pt idx="21661">
                  <c:v>0</c:v>
                </c:pt>
                <c:pt idx="21662">
                  <c:v>0</c:v>
                </c:pt>
                <c:pt idx="21663">
                  <c:v>0</c:v>
                </c:pt>
                <c:pt idx="21664">
                  <c:v>0</c:v>
                </c:pt>
                <c:pt idx="21665">
                  <c:v>0</c:v>
                </c:pt>
                <c:pt idx="21666">
                  <c:v>0</c:v>
                </c:pt>
                <c:pt idx="21667">
                  <c:v>0</c:v>
                </c:pt>
                <c:pt idx="21668">
                  <c:v>0</c:v>
                </c:pt>
                <c:pt idx="21669">
                  <c:v>0</c:v>
                </c:pt>
                <c:pt idx="21670">
                  <c:v>0</c:v>
                </c:pt>
                <c:pt idx="21671">
                  <c:v>0.1</c:v>
                </c:pt>
                <c:pt idx="21672">
                  <c:v>0</c:v>
                </c:pt>
                <c:pt idx="21673">
                  <c:v>0</c:v>
                </c:pt>
                <c:pt idx="21674">
                  <c:v>0</c:v>
                </c:pt>
                <c:pt idx="21675">
                  <c:v>0.1</c:v>
                </c:pt>
                <c:pt idx="21676">
                  <c:v>0</c:v>
                </c:pt>
                <c:pt idx="21677">
                  <c:v>0</c:v>
                </c:pt>
                <c:pt idx="21678">
                  <c:v>0</c:v>
                </c:pt>
                <c:pt idx="21679">
                  <c:v>0</c:v>
                </c:pt>
                <c:pt idx="21680">
                  <c:v>0</c:v>
                </c:pt>
                <c:pt idx="21681">
                  <c:v>0</c:v>
                </c:pt>
                <c:pt idx="21682">
                  <c:v>0</c:v>
                </c:pt>
                <c:pt idx="21683">
                  <c:v>0</c:v>
                </c:pt>
                <c:pt idx="21684">
                  <c:v>0</c:v>
                </c:pt>
                <c:pt idx="21685">
                  <c:v>0</c:v>
                </c:pt>
                <c:pt idx="21686">
                  <c:v>0</c:v>
                </c:pt>
                <c:pt idx="21687">
                  <c:v>0</c:v>
                </c:pt>
                <c:pt idx="21688">
                  <c:v>0</c:v>
                </c:pt>
                <c:pt idx="21689">
                  <c:v>0</c:v>
                </c:pt>
                <c:pt idx="21690">
                  <c:v>0</c:v>
                </c:pt>
                <c:pt idx="21691">
                  <c:v>0</c:v>
                </c:pt>
                <c:pt idx="21692">
                  <c:v>0</c:v>
                </c:pt>
                <c:pt idx="21693">
                  <c:v>0</c:v>
                </c:pt>
                <c:pt idx="21694">
                  <c:v>0</c:v>
                </c:pt>
                <c:pt idx="21695">
                  <c:v>0.1</c:v>
                </c:pt>
                <c:pt idx="21696">
                  <c:v>0</c:v>
                </c:pt>
                <c:pt idx="21697">
                  <c:v>0</c:v>
                </c:pt>
                <c:pt idx="21698">
                  <c:v>0</c:v>
                </c:pt>
                <c:pt idx="21699">
                  <c:v>0</c:v>
                </c:pt>
                <c:pt idx="21700">
                  <c:v>0</c:v>
                </c:pt>
                <c:pt idx="21701">
                  <c:v>0</c:v>
                </c:pt>
                <c:pt idx="21702">
                  <c:v>0</c:v>
                </c:pt>
                <c:pt idx="21703">
                  <c:v>0</c:v>
                </c:pt>
                <c:pt idx="21704">
                  <c:v>0</c:v>
                </c:pt>
                <c:pt idx="21705">
                  <c:v>0</c:v>
                </c:pt>
                <c:pt idx="21706">
                  <c:v>0</c:v>
                </c:pt>
                <c:pt idx="21707">
                  <c:v>0</c:v>
                </c:pt>
                <c:pt idx="21708">
                  <c:v>0</c:v>
                </c:pt>
                <c:pt idx="21709">
                  <c:v>0</c:v>
                </c:pt>
                <c:pt idx="21710">
                  <c:v>0</c:v>
                </c:pt>
                <c:pt idx="21711">
                  <c:v>0</c:v>
                </c:pt>
                <c:pt idx="21712">
                  <c:v>0</c:v>
                </c:pt>
                <c:pt idx="21713">
                  <c:v>0</c:v>
                </c:pt>
                <c:pt idx="21714">
                  <c:v>0</c:v>
                </c:pt>
                <c:pt idx="21715">
                  <c:v>0</c:v>
                </c:pt>
                <c:pt idx="21716">
                  <c:v>0</c:v>
                </c:pt>
                <c:pt idx="21717">
                  <c:v>0</c:v>
                </c:pt>
                <c:pt idx="21718">
                  <c:v>0</c:v>
                </c:pt>
                <c:pt idx="21719">
                  <c:v>0</c:v>
                </c:pt>
                <c:pt idx="21720">
                  <c:v>0</c:v>
                </c:pt>
                <c:pt idx="21721">
                  <c:v>0</c:v>
                </c:pt>
                <c:pt idx="21722">
                  <c:v>0</c:v>
                </c:pt>
                <c:pt idx="21723">
                  <c:v>0</c:v>
                </c:pt>
                <c:pt idx="21724">
                  <c:v>0</c:v>
                </c:pt>
                <c:pt idx="21725">
                  <c:v>0</c:v>
                </c:pt>
                <c:pt idx="21726">
                  <c:v>0</c:v>
                </c:pt>
                <c:pt idx="21727">
                  <c:v>0</c:v>
                </c:pt>
                <c:pt idx="21728">
                  <c:v>0</c:v>
                </c:pt>
                <c:pt idx="21729">
                  <c:v>0</c:v>
                </c:pt>
                <c:pt idx="21730">
                  <c:v>0</c:v>
                </c:pt>
                <c:pt idx="21731">
                  <c:v>0</c:v>
                </c:pt>
                <c:pt idx="21732">
                  <c:v>0</c:v>
                </c:pt>
                <c:pt idx="21733">
                  <c:v>0</c:v>
                </c:pt>
                <c:pt idx="21734">
                  <c:v>0</c:v>
                </c:pt>
                <c:pt idx="21735">
                  <c:v>0</c:v>
                </c:pt>
                <c:pt idx="21736">
                  <c:v>0</c:v>
                </c:pt>
                <c:pt idx="21737">
                  <c:v>0</c:v>
                </c:pt>
                <c:pt idx="21738">
                  <c:v>0</c:v>
                </c:pt>
                <c:pt idx="21739">
                  <c:v>0</c:v>
                </c:pt>
                <c:pt idx="21740">
                  <c:v>0</c:v>
                </c:pt>
                <c:pt idx="21741">
                  <c:v>0</c:v>
                </c:pt>
                <c:pt idx="21742">
                  <c:v>0</c:v>
                </c:pt>
                <c:pt idx="21743">
                  <c:v>0</c:v>
                </c:pt>
                <c:pt idx="21744">
                  <c:v>0</c:v>
                </c:pt>
                <c:pt idx="21745">
                  <c:v>0</c:v>
                </c:pt>
                <c:pt idx="21746">
                  <c:v>0</c:v>
                </c:pt>
                <c:pt idx="21747">
                  <c:v>0</c:v>
                </c:pt>
                <c:pt idx="21748">
                  <c:v>0</c:v>
                </c:pt>
                <c:pt idx="21749">
                  <c:v>0</c:v>
                </c:pt>
                <c:pt idx="21750">
                  <c:v>0</c:v>
                </c:pt>
                <c:pt idx="21751">
                  <c:v>0</c:v>
                </c:pt>
                <c:pt idx="21752">
                  <c:v>0</c:v>
                </c:pt>
                <c:pt idx="21753">
                  <c:v>0</c:v>
                </c:pt>
                <c:pt idx="21754">
                  <c:v>0</c:v>
                </c:pt>
                <c:pt idx="21755">
                  <c:v>0</c:v>
                </c:pt>
                <c:pt idx="21756">
                  <c:v>0</c:v>
                </c:pt>
                <c:pt idx="21757">
                  <c:v>0</c:v>
                </c:pt>
                <c:pt idx="21758">
                  <c:v>0</c:v>
                </c:pt>
                <c:pt idx="21759">
                  <c:v>0</c:v>
                </c:pt>
                <c:pt idx="21760">
                  <c:v>0</c:v>
                </c:pt>
                <c:pt idx="21761">
                  <c:v>0</c:v>
                </c:pt>
                <c:pt idx="21762">
                  <c:v>0</c:v>
                </c:pt>
                <c:pt idx="21763">
                  <c:v>0</c:v>
                </c:pt>
                <c:pt idx="21764">
                  <c:v>0</c:v>
                </c:pt>
                <c:pt idx="21765">
                  <c:v>0</c:v>
                </c:pt>
                <c:pt idx="21766">
                  <c:v>0</c:v>
                </c:pt>
                <c:pt idx="21767">
                  <c:v>0</c:v>
                </c:pt>
                <c:pt idx="21768">
                  <c:v>0</c:v>
                </c:pt>
                <c:pt idx="21769">
                  <c:v>0</c:v>
                </c:pt>
                <c:pt idx="21770">
                  <c:v>0</c:v>
                </c:pt>
                <c:pt idx="21771">
                  <c:v>0</c:v>
                </c:pt>
                <c:pt idx="21772">
                  <c:v>0</c:v>
                </c:pt>
                <c:pt idx="21773">
                  <c:v>0</c:v>
                </c:pt>
                <c:pt idx="21774">
                  <c:v>0</c:v>
                </c:pt>
                <c:pt idx="21775">
                  <c:v>0</c:v>
                </c:pt>
                <c:pt idx="21776">
                  <c:v>0</c:v>
                </c:pt>
                <c:pt idx="21777">
                  <c:v>0</c:v>
                </c:pt>
                <c:pt idx="21778">
                  <c:v>0</c:v>
                </c:pt>
                <c:pt idx="21779">
                  <c:v>0</c:v>
                </c:pt>
                <c:pt idx="21780">
                  <c:v>0</c:v>
                </c:pt>
                <c:pt idx="21781">
                  <c:v>1</c:v>
                </c:pt>
                <c:pt idx="21782">
                  <c:v>0</c:v>
                </c:pt>
                <c:pt idx="21783">
                  <c:v>0.4</c:v>
                </c:pt>
                <c:pt idx="21784">
                  <c:v>1.5</c:v>
                </c:pt>
                <c:pt idx="21785">
                  <c:v>0.1</c:v>
                </c:pt>
                <c:pt idx="21786">
                  <c:v>0.1</c:v>
                </c:pt>
                <c:pt idx="21787">
                  <c:v>0</c:v>
                </c:pt>
                <c:pt idx="21788">
                  <c:v>0</c:v>
                </c:pt>
                <c:pt idx="21789">
                  <c:v>0</c:v>
                </c:pt>
                <c:pt idx="21790">
                  <c:v>0</c:v>
                </c:pt>
                <c:pt idx="21791">
                  <c:v>0.1</c:v>
                </c:pt>
                <c:pt idx="21792">
                  <c:v>0</c:v>
                </c:pt>
                <c:pt idx="21793">
                  <c:v>0</c:v>
                </c:pt>
                <c:pt idx="21794">
                  <c:v>0</c:v>
                </c:pt>
                <c:pt idx="21795">
                  <c:v>0</c:v>
                </c:pt>
                <c:pt idx="21796">
                  <c:v>0</c:v>
                </c:pt>
                <c:pt idx="21797">
                  <c:v>0</c:v>
                </c:pt>
                <c:pt idx="21798">
                  <c:v>0.2</c:v>
                </c:pt>
                <c:pt idx="21799">
                  <c:v>0.9</c:v>
                </c:pt>
                <c:pt idx="21800">
                  <c:v>0</c:v>
                </c:pt>
                <c:pt idx="21801">
                  <c:v>0</c:v>
                </c:pt>
                <c:pt idx="21802">
                  <c:v>0</c:v>
                </c:pt>
                <c:pt idx="21803">
                  <c:v>0</c:v>
                </c:pt>
                <c:pt idx="21804">
                  <c:v>0</c:v>
                </c:pt>
                <c:pt idx="21805">
                  <c:v>0</c:v>
                </c:pt>
                <c:pt idx="21806">
                  <c:v>0</c:v>
                </c:pt>
                <c:pt idx="21807">
                  <c:v>0</c:v>
                </c:pt>
                <c:pt idx="21808">
                  <c:v>0</c:v>
                </c:pt>
                <c:pt idx="21809">
                  <c:v>0</c:v>
                </c:pt>
                <c:pt idx="21810">
                  <c:v>0</c:v>
                </c:pt>
                <c:pt idx="21811">
                  <c:v>0</c:v>
                </c:pt>
                <c:pt idx="21812">
                  <c:v>0</c:v>
                </c:pt>
                <c:pt idx="21813">
                  <c:v>0</c:v>
                </c:pt>
                <c:pt idx="21814">
                  <c:v>0.1</c:v>
                </c:pt>
                <c:pt idx="21815">
                  <c:v>1.1000000000000001</c:v>
                </c:pt>
                <c:pt idx="21816">
                  <c:v>0</c:v>
                </c:pt>
                <c:pt idx="21817">
                  <c:v>0</c:v>
                </c:pt>
                <c:pt idx="21818">
                  <c:v>0</c:v>
                </c:pt>
                <c:pt idx="21819">
                  <c:v>0</c:v>
                </c:pt>
                <c:pt idx="21820">
                  <c:v>0.1</c:v>
                </c:pt>
                <c:pt idx="21821">
                  <c:v>0</c:v>
                </c:pt>
                <c:pt idx="21822">
                  <c:v>0</c:v>
                </c:pt>
                <c:pt idx="21823">
                  <c:v>0</c:v>
                </c:pt>
                <c:pt idx="21824">
                  <c:v>0</c:v>
                </c:pt>
                <c:pt idx="21825">
                  <c:v>0</c:v>
                </c:pt>
                <c:pt idx="21826">
                  <c:v>0</c:v>
                </c:pt>
                <c:pt idx="21827">
                  <c:v>0</c:v>
                </c:pt>
                <c:pt idx="21828">
                  <c:v>0</c:v>
                </c:pt>
                <c:pt idx="21829">
                  <c:v>0</c:v>
                </c:pt>
                <c:pt idx="21830">
                  <c:v>0</c:v>
                </c:pt>
                <c:pt idx="21831">
                  <c:v>0</c:v>
                </c:pt>
                <c:pt idx="21832">
                  <c:v>0</c:v>
                </c:pt>
                <c:pt idx="21833">
                  <c:v>0</c:v>
                </c:pt>
                <c:pt idx="21834">
                  <c:v>0</c:v>
                </c:pt>
                <c:pt idx="21835">
                  <c:v>0</c:v>
                </c:pt>
                <c:pt idx="21836">
                  <c:v>0</c:v>
                </c:pt>
                <c:pt idx="21837">
                  <c:v>0</c:v>
                </c:pt>
                <c:pt idx="21838">
                  <c:v>0</c:v>
                </c:pt>
                <c:pt idx="21839">
                  <c:v>0</c:v>
                </c:pt>
                <c:pt idx="21840">
                  <c:v>0</c:v>
                </c:pt>
                <c:pt idx="21841">
                  <c:v>0</c:v>
                </c:pt>
                <c:pt idx="21842">
                  <c:v>0</c:v>
                </c:pt>
                <c:pt idx="21843">
                  <c:v>0</c:v>
                </c:pt>
                <c:pt idx="21844">
                  <c:v>0</c:v>
                </c:pt>
                <c:pt idx="21845">
                  <c:v>0</c:v>
                </c:pt>
                <c:pt idx="21846">
                  <c:v>0</c:v>
                </c:pt>
                <c:pt idx="21847">
                  <c:v>0</c:v>
                </c:pt>
                <c:pt idx="21848">
                  <c:v>0</c:v>
                </c:pt>
                <c:pt idx="21849">
                  <c:v>0</c:v>
                </c:pt>
                <c:pt idx="21850">
                  <c:v>0</c:v>
                </c:pt>
                <c:pt idx="21851">
                  <c:v>0</c:v>
                </c:pt>
                <c:pt idx="21852">
                  <c:v>0</c:v>
                </c:pt>
                <c:pt idx="21853">
                  <c:v>0</c:v>
                </c:pt>
                <c:pt idx="21854">
                  <c:v>0</c:v>
                </c:pt>
                <c:pt idx="21855">
                  <c:v>0</c:v>
                </c:pt>
                <c:pt idx="21856">
                  <c:v>0</c:v>
                </c:pt>
                <c:pt idx="21857">
                  <c:v>0</c:v>
                </c:pt>
                <c:pt idx="21858">
                  <c:v>0</c:v>
                </c:pt>
                <c:pt idx="21859">
                  <c:v>0</c:v>
                </c:pt>
                <c:pt idx="21860">
                  <c:v>0</c:v>
                </c:pt>
                <c:pt idx="21861">
                  <c:v>0</c:v>
                </c:pt>
                <c:pt idx="21862">
                  <c:v>0</c:v>
                </c:pt>
                <c:pt idx="21863">
                  <c:v>0</c:v>
                </c:pt>
                <c:pt idx="21864">
                  <c:v>0</c:v>
                </c:pt>
                <c:pt idx="21865">
                  <c:v>0</c:v>
                </c:pt>
                <c:pt idx="21866">
                  <c:v>0</c:v>
                </c:pt>
                <c:pt idx="21867">
                  <c:v>0</c:v>
                </c:pt>
                <c:pt idx="21868">
                  <c:v>0</c:v>
                </c:pt>
                <c:pt idx="21869">
                  <c:v>0</c:v>
                </c:pt>
                <c:pt idx="21870">
                  <c:v>0</c:v>
                </c:pt>
                <c:pt idx="21871">
                  <c:v>0</c:v>
                </c:pt>
                <c:pt idx="21872">
                  <c:v>0</c:v>
                </c:pt>
                <c:pt idx="21873">
                  <c:v>0</c:v>
                </c:pt>
                <c:pt idx="21874">
                  <c:v>0</c:v>
                </c:pt>
                <c:pt idx="21875">
                  <c:v>0</c:v>
                </c:pt>
                <c:pt idx="21876">
                  <c:v>0</c:v>
                </c:pt>
                <c:pt idx="21877">
                  <c:v>0</c:v>
                </c:pt>
                <c:pt idx="21878">
                  <c:v>0</c:v>
                </c:pt>
                <c:pt idx="21879">
                  <c:v>0</c:v>
                </c:pt>
                <c:pt idx="21880">
                  <c:v>0</c:v>
                </c:pt>
                <c:pt idx="21881">
                  <c:v>0</c:v>
                </c:pt>
                <c:pt idx="21882">
                  <c:v>0</c:v>
                </c:pt>
                <c:pt idx="21883">
                  <c:v>0</c:v>
                </c:pt>
                <c:pt idx="21884">
                  <c:v>0</c:v>
                </c:pt>
                <c:pt idx="21885">
                  <c:v>0</c:v>
                </c:pt>
                <c:pt idx="21886">
                  <c:v>0</c:v>
                </c:pt>
                <c:pt idx="21887">
                  <c:v>0</c:v>
                </c:pt>
                <c:pt idx="21888">
                  <c:v>0</c:v>
                </c:pt>
                <c:pt idx="21889">
                  <c:v>0</c:v>
                </c:pt>
                <c:pt idx="21890">
                  <c:v>0</c:v>
                </c:pt>
                <c:pt idx="21891">
                  <c:v>0</c:v>
                </c:pt>
                <c:pt idx="21892">
                  <c:v>0</c:v>
                </c:pt>
                <c:pt idx="21893">
                  <c:v>0</c:v>
                </c:pt>
                <c:pt idx="21894">
                  <c:v>0</c:v>
                </c:pt>
                <c:pt idx="21895">
                  <c:v>0</c:v>
                </c:pt>
                <c:pt idx="21896">
                  <c:v>0</c:v>
                </c:pt>
                <c:pt idx="21897">
                  <c:v>0</c:v>
                </c:pt>
                <c:pt idx="21898">
                  <c:v>0</c:v>
                </c:pt>
                <c:pt idx="21899">
                  <c:v>0</c:v>
                </c:pt>
                <c:pt idx="21900">
                  <c:v>0</c:v>
                </c:pt>
                <c:pt idx="21901">
                  <c:v>0</c:v>
                </c:pt>
                <c:pt idx="21902">
                  <c:v>0</c:v>
                </c:pt>
                <c:pt idx="21903">
                  <c:v>0</c:v>
                </c:pt>
                <c:pt idx="21904">
                  <c:v>0</c:v>
                </c:pt>
                <c:pt idx="21905">
                  <c:v>0</c:v>
                </c:pt>
                <c:pt idx="21906">
                  <c:v>0</c:v>
                </c:pt>
                <c:pt idx="21907">
                  <c:v>0</c:v>
                </c:pt>
                <c:pt idx="21908">
                  <c:v>0</c:v>
                </c:pt>
                <c:pt idx="21909">
                  <c:v>0</c:v>
                </c:pt>
                <c:pt idx="21910">
                  <c:v>0</c:v>
                </c:pt>
                <c:pt idx="21911">
                  <c:v>0</c:v>
                </c:pt>
                <c:pt idx="21912">
                  <c:v>0</c:v>
                </c:pt>
                <c:pt idx="21913">
                  <c:v>0</c:v>
                </c:pt>
                <c:pt idx="21914">
                  <c:v>0</c:v>
                </c:pt>
                <c:pt idx="21915">
                  <c:v>0.1</c:v>
                </c:pt>
                <c:pt idx="21916">
                  <c:v>0</c:v>
                </c:pt>
                <c:pt idx="21917">
                  <c:v>0</c:v>
                </c:pt>
                <c:pt idx="21918">
                  <c:v>0</c:v>
                </c:pt>
                <c:pt idx="21919">
                  <c:v>0</c:v>
                </c:pt>
                <c:pt idx="21920">
                  <c:v>0</c:v>
                </c:pt>
                <c:pt idx="21921">
                  <c:v>0</c:v>
                </c:pt>
                <c:pt idx="21922">
                  <c:v>0</c:v>
                </c:pt>
                <c:pt idx="21923">
                  <c:v>0</c:v>
                </c:pt>
                <c:pt idx="21924">
                  <c:v>0</c:v>
                </c:pt>
                <c:pt idx="21925">
                  <c:v>0</c:v>
                </c:pt>
                <c:pt idx="21926">
                  <c:v>0</c:v>
                </c:pt>
                <c:pt idx="21927">
                  <c:v>0</c:v>
                </c:pt>
                <c:pt idx="21928">
                  <c:v>0</c:v>
                </c:pt>
                <c:pt idx="21929">
                  <c:v>0</c:v>
                </c:pt>
                <c:pt idx="21930">
                  <c:v>0</c:v>
                </c:pt>
                <c:pt idx="21931">
                  <c:v>0</c:v>
                </c:pt>
                <c:pt idx="21932">
                  <c:v>0</c:v>
                </c:pt>
                <c:pt idx="21933">
                  <c:v>0</c:v>
                </c:pt>
                <c:pt idx="21934">
                  <c:v>0</c:v>
                </c:pt>
                <c:pt idx="21935">
                  <c:v>0</c:v>
                </c:pt>
                <c:pt idx="21936">
                  <c:v>0</c:v>
                </c:pt>
                <c:pt idx="21937">
                  <c:v>0</c:v>
                </c:pt>
                <c:pt idx="21938">
                  <c:v>0</c:v>
                </c:pt>
                <c:pt idx="21939">
                  <c:v>0</c:v>
                </c:pt>
                <c:pt idx="21940">
                  <c:v>0</c:v>
                </c:pt>
                <c:pt idx="21941">
                  <c:v>0</c:v>
                </c:pt>
                <c:pt idx="21942">
                  <c:v>0</c:v>
                </c:pt>
                <c:pt idx="21943">
                  <c:v>0</c:v>
                </c:pt>
                <c:pt idx="21944">
                  <c:v>0</c:v>
                </c:pt>
                <c:pt idx="21945">
                  <c:v>0.4</c:v>
                </c:pt>
                <c:pt idx="21946">
                  <c:v>0.8</c:v>
                </c:pt>
                <c:pt idx="21947">
                  <c:v>0.1</c:v>
                </c:pt>
                <c:pt idx="21948">
                  <c:v>0</c:v>
                </c:pt>
                <c:pt idx="21949">
                  <c:v>0.1</c:v>
                </c:pt>
                <c:pt idx="21950">
                  <c:v>0</c:v>
                </c:pt>
                <c:pt idx="21951">
                  <c:v>0</c:v>
                </c:pt>
                <c:pt idx="21952">
                  <c:v>0</c:v>
                </c:pt>
                <c:pt idx="21953">
                  <c:v>0</c:v>
                </c:pt>
                <c:pt idx="21954">
                  <c:v>0</c:v>
                </c:pt>
                <c:pt idx="21955">
                  <c:v>0</c:v>
                </c:pt>
                <c:pt idx="21956">
                  <c:v>0</c:v>
                </c:pt>
                <c:pt idx="21957">
                  <c:v>0</c:v>
                </c:pt>
                <c:pt idx="21958">
                  <c:v>0</c:v>
                </c:pt>
                <c:pt idx="21959">
                  <c:v>0</c:v>
                </c:pt>
                <c:pt idx="21960">
                  <c:v>0</c:v>
                </c:pt>
                <c:pt idx="21961">
                  <c:v>0</c:v>
                </c:pt>
                <c:pt idx="21962">
                  <c:v>0</c:v>
                </c:pt>
                <c:pt idx="21963">
                  <c:v>0</c:v>
                </c:pt>
                <c:pt idx="21964">
                  <c:v>0</c:v>
                </c:pt>
                <c:pt idx="21965">
                  <c:v>0</c:v>
                </c:pt>
                <c:pt idx="21966">
                  <c:v>0.8</c:v>
                </c:pt>
                <c:pt idx="21967">
                  <c:v>3.8</c:v>
                </c:pt>
                <c:pt idx="21968">
                  <c:v>3.3</c:v>
                </c:pt>
                <c:pt idx="21969">
                  <c:v>0.7</c:v>
                </c:pt>
                <c:pt idx="21970">
                  <c:v>0.6</c:v>
                </c:pt>
                <c:pt idx="21971">
                  <c:v>0.3</c:v>
                </c:pt>
                <c:pt idx="21972">
                  <c:v>0</c:v>
                </c:pt>
                <c:pt idx="21973">
                  <c:v>0</c:v>
                </c:pt>
                <c:pt idx="21974">
                  <c:v>0.6</c:v>
                </c:pt>
                <c:pt idx="21975">
                  <c:v>0.3</c:v>
                </c:pt>
                <c:pt idx="21976">
                  <c:v>0.1</c:v>
                </c:pt>
                <c:pt idx="21977">
                  <c:v>0.3</c:v>
                </c:pt>
                <c:pt idx="21978">
                  <c:v>0.8</c:v>
                </c:pt>
                <c:pt idx="21979">
                  <c:v>0.5</c:v>
                </c:pt>
                <c:pt idx="21980">
                  <c:v>0</c:v>
                </c:pt>
                <c:pt idx="21981">
                  <c:v>0</c:v>
                </c:pt>
                <c:pt idx="21982">
                  <c:v>0</c:v>
                </c:pt>
                <c:pt idx="21983">
                  <c:v>0</c:v>
                </c:pt>
                <c:pt idx="21984">
                  <c:v>0</c:v>
                </c:pt>
                <c:pt idx="21985">
                  <c:v>0</c:v>
                </c:pt>
                <c:pt idx="21986">
                  <c:v>0.1</c:v>
                </c:pt>
                <c:pt idx="21987">
                  <c:v>0.1</c:v>
                </c:pt>
                <c:pt idx="21988">
                  <c:v>0</c:v>
                </c:pt>
                <c:pt idx="21989">
                  <c:v>0</c:v>
                </c:pt>
                <c:pt idx="21990">
                  <c:v>0</c:v>
                </c:pt>
                <c:pt idx="21991">
                  <c:v>0</c:v>
                </c:pt>
                <c:pt idx="21992">
                  <c:v>0</c:v>
                </c:pt>
                <c:pt idx="21993">
                  <c:v>0</c:v>
                </c:pt>
                <c:pt idx="21994">
                  <c:v>0</c:v>
                </c:pt>
                <c:pt idx="21995">
                  <c:v>0</c:v>
                </c:pt>
                <c:pt idx="21996">
                  <c:v>0</c:v>
                </c:pt>
                <c:pt idx="21997">
                  <c:v>0</c:v>
                </c:pt>
                <c:pt idx="21998">
                  <c:v>0</c:v>
                </c:pt>
                <c:pt idx="21999">
                  <c:v>0</c:v>
                </c:pt>
                <c:pt idx="22000">
                  <c:v>0</c:v>
                </c:pt>
                <c:pt idx="22001">
                  <c:v>0</c:v>
                </c:pt>
                <c:pt idx="22002">
                  <c:v>0</c:v>
                </c:pt>
                <c:pt idx="22003">
                  <c:v>0</c:v>
                </c:pt>
                <c:pt idx="22004">
                  <c:v>0</c:v>
                </c:pt>
                <c:pt idx="22005">
                  <c:v>0</c:v>
                </c:pt>
                <c:pt idx="22006">
                  <c:v>0</c:v>
                </c:pt>
                <c:pt idx="22007">
                  <c:v>0.1</c:v>
                </c:pt>
                <c:pt idx="22008">
                  <c:v>0</c:v>
                </c:pt>
                <c:pt idx="22009">
                  <c:v>0</c:v>
                </c:pt>
                <c:pt idx="22010">
                  <c:v>0</c:v>
                </c:pt>
                <c:pt idx="22011">
                  <c:v>0</c:v>
                </c:pt>
                <c:pt idx="22012">
                  <c:v>0.1</c:v>
                </c:pt>
                <c:pt idx="22013">
                  <c:v>0</c:v>
                </c:pt>
                <c:pt idx="22014">
                  <c:v>0</c:v>
                </c:pt>
                <c:pt idx="22015">
                  <c:v>0</c:v>
                </c:pt>
                <c:pt idx="22016">
                  <c:v>0</c:v>
                </c:pt>
                <c:pt idx="22017">
                  <c:v>0</c:v>
                </c:pt>
                <c:pt idx="22018">
                  <c:v>0</c:v>
                </c:pt>
                <c:pt idx="22019">
                  <c:v>0</c:v>
                </c:pt>
                <c:pt idx="22020">
                  <c:v>0</c:v>
                </c:pt>
                <c:pt idx="22021">
                  <c:v>0</c:v>
                </c:pt>
                <c:pt idx="22022">
                  <c:v>0</c:v>
                </c:pt>
                <c:pt idx="22023">
                  <c:v>0</c:v>
                </c:pt>
                <c:pt idx="22024">
                  <c:v>0</c:v>
                </c:pt>
                <c:pt idx="22025">
                  <c:v>0</c:v>
                </c:pt>
                <c:pt idx="22026">
                  <c:v>0</c:v>
                </c:pt>
                <c:pt idx="22027">
                  <c:v>0</c:v>
                </c:pt>
                <c:pt idx="22028">
                  <c:v>0</c:v>
                </c:pt>
                <c:pt idx="22029">
                  <c:v>0</c:v>
                </c:pt>
                <c:pt idx="22030">
                  <c:v>0</c:v>
                </c:pt>
                <c:pt idx="22031">
                  <c:v>0</c:v>
                </c:pt>
                <c:pt idx="22032">
                  <c:v>0</c:v>
                </c:pt>
                <c:pt idx="22033">
                  <c:v>0</c:v>
                </c:pt>
                <c:pt idx="22034">
                  <c:v>0</c:v>
                </c:pt>
                <c:pt idx="22035">
                  <c:v>0</c:v>
                </c:pt>
                <c:pt idx="22036">
                  <c:v>0</c:v>
                </c:pt>
                <c:pt idx="22037">
                  <c:v>0</c:v>
                </c:pt>
                <c:pt idx="22038">
                  <c:v>0</c:v>
                </c:pt>
                <c:pt idx="22039">
                  <c:v>0</c:v>
                </c:pt>
                <c:pt idx="22040">
                  <c:v>0</c:v>
                </c:pt>
                <c:pt idx="22041">
                  <c:v>0</c:v>
                </c:pt>
                <c:pt idx="22042">
                  <c:v>0</c:v>
                </c:pt>
                <c:pt idx="22043">
                  <c:v>0</c:v>
                </c:pt>
                <c:pt idx="22044">
                  <c:v>0</c:v>
                </c:pt>
                <c:pt idx="22045">
                  <c:v>0</c:v>
                </c:pt>
                <c:pt idx="22046">
                  <c:v>0</c:v>
                </c:pt>
                <c:pt idx="22047">
                  <c:v>0</c:v>
                </c:pt>
                <c:pt idx="22048">
                  <c:v>0</c:v>
                </c:pt>
                <c:pt idx="22049">
                  <c:v>0</c:v>
                </c:pt>
                <c:pt idx="22050">
                  <c:v>0</c:v>
                </c:pt>
                <c:pt idx="22051">
                  <c:v>0</c:v>
                </c:pt>
                <c:pt idx="22052">
                  <c:v>0</c:v>
                </c:pt>
                <c:pt idx="22053">
                  <c:v>0</c:v>
                </c:pt>
                <c:pt idx="22054">
                  <c:v>0</c:v>
                </c:pt>
                <c:pt idx="22055">
                  <c:v>0</c:v>
                </c:pt>
                <c:pt idx="22056">
                  <c:v>0</c:v>
                </c:pt>
                <c:pt idx="22057">
                  <c:v>0</c:v>
                </c:pt>
                <c:pt idx="22058">
                  <c:v>0</c:v>
                </c:pt>
                <c:pt idx="22059">
                  <c:v>0</c:v>
                </c:pt>
                <c:pt idx="22060">
                  <c:v>0.1</c:v>
                </c:pt>
                <c:pt idx="22061">
                  <c:v>0</c:v>
                </c:pt>
                <c:pt idx="22062">
                  <c:v>0</c:v>
                </c:pt>
                <c:pt idx="22063">
                  <c:v>0</c:v>
                </c:pt>
                <c:pt idx="22064">
                  <c:v>0</c:v>
                </c:pt>
                <c:pt idx="22065">
                  <c:v>0</c:v>
                </c:pt>
                <c:pt idx="22066">
                  <c:v>0</c:v>
                </c:pt>
                <c:pt idx="22067">
                  <c:v>0</c:v>
                </c:pt>
                <c:pt idx="22068">
                  <c:v>0</c:v>
                </c:pt>
                <c:pt idx="22069">
                  <c:v>0</c:v>
                </c:pt>
                <c:pt idx="22070">
                  <c:v>0</c:v>
                </c:pt>
                <c:pt idx="22071">
                  <c:v>0</c:v>
                </c:pt>
                <c:pt idx="22072">
                  <c:v>0</c:v>
                </c:pt>
                <c:pt idx="22073">
                  <c:v>0</c:v>
                </c:pt>
                <c:pt idx="22074">
                  <c:v>0</c:v>
                </c:pt>
                <c:pt idx="22075">
                  <c:v>0</c:v>
                </c:pt>
                <c:pt idx="22076">
                  <c:v>0</c:v>
                </c:pt>
                <c:pt idx="22077">
                  <c:v>0</c:v>
                </c:pt>
                <c:pt idx="22078">
                  <c:v>0</c:v>
                </c:pt>
                <c:pt idx="22079">
                  <c:v>0</c:v>
                </c:pt>
                <c:pt idx="22080">
                  <c:v>0</c:v>
                </c:pt>
                <c:pt idx="22081">
                  <c:v>0</c:v>
                </c:pt>
                <c:pt idx="22082">
                  <c:v>0</c:v>
                </c:pt>
                <c:pt idx="22083">
                  <c:v>0</c:v>
                </c:pt>
                <c:pt idx="22084">
                  <c:v>0</c:v>
                </c:pt>
                <c:pt idx="22085">
                  <c:v>0</c:v>
                </c:pt>
                <c:pt idx="22086">
                  <c:v>0</c:v>
                </c:pt>
                <c:pt idx="22087">
                  <c:v>0</c:v>
                </c:pt>
                <c:pt idx="22088">
                  <c:v>0</c:v>
                </c:pt>
                <c:pt idx="22089">
                  <c:v>0</c:v>
                </c:pt>
                <c:pt idx="22090">
                  <c:v>0</c:v>
                </c:pt>
                <c:pt idx="22091">
                  <c:v>0</c:v>
                </c:pt>
                <c:pt idx="22092">
                  <c:v>0</c:v>
                </c:pt>
                <c:pt idx="22093">
                  <c:v>0</c:v>
                </c:pt>
                <c:pt idx="22094">
                  <c:v>0</c:v>
                </c:pt>
                <c:pt idx="22095">
                  <c:v>0</c:v>
                </c:pt>
                <c:pt idx="22096">
                  <c:v>0</c:v>
                </c:pt>
                <c:pt idx="22097">
                  <c:v>0</c:v>
                </c:pt>
                <c:pt idx="22098">
                  <c:v>0</c:v>
                </c:pt>
                <c:pt idx="22099">
                  <c:v>0</c:v>
                </c:pt>
                <c:pt idx="22100">
                  <c:v>0</c:v>
                </c:pt>
                <c:pt idx="22101">
                  <c:v>0</c:v>
                </c:pt>
                <c:pt idx="22102">
                  <c:v>0</c:v>
                </c:pt>
                <c:pt idx="22103">
                  <c:v>0</c:v>
                </c:pt>
                <c:pt idx="22104">
                  <c:v>0</c:v>
                </c:pt>
                <c:pt idx="22105">
                  <c:v>0</c:v>
                </c:pt>
                <c:pt idx="22106">
                  <c:v>0</c:v>
                </c:pt>
                <c:pt idx="22107">
                  <c:v>0</c:v>
                </c:pt>
                <c:pt idx="22108">
                  <c:v>0</c:v>
                </c:pt>
                <c:pt idx="22109">
                  <c:v>0</c:v>
                </c:pt>
                <c:pt idx="22110">
                  <c:v>0</c:v>
                </c:pt>
                <c:pt idx="22111">
                  <c:v>0</c:v>
                </c:pt>
                <c:pt idx="22112">
                  <c:v>0</c:v>
                </c:pt>
                <c:pt idx="22113">
                  <c:v>0</c:v>
                </c:pt>
                <c:pt idx="22114">
                  <c:v>0</c:v>
                </c:pt>
                <c:pt idx="22115">
                  <c:v>0</c:v>
                </c:pt>
                <c:pt idx="22116">
                  <c:v>0</c:v>
                </c:pt>
                <c:pt idx="22117">
                  <c:v>0</c:v>
                </c:pt>
                <c:pt idx="22118">
                  <c:v>0</c:v>
                </c:pt>
                <c:pt idx="22119">
                  <c:v>0</c:v>
                </c:pt>
                <c:pt idx="22120">
                  <c:v>0</c:v>
                </c:pt>
                <c:pt idx="22121">
                  <c:v>0</c:v>
                </c:pt>
                <c:pt idx="22122">
                  <c:v>0</c:v>
                </c:pt>
                <c:pt idx="22123">
                  <c:v>0</c:v>
                </c:pt>
                <c:pt idx="22124">
                  <c:v>0</c:v>
                </c:pt>
                <c:pt idx="22125">
                  <c:v>0</c:v>
                </c:pt>
                <c:pt idx="22126">
                  <c:v>0</c:v>
                </c:pt>
                <c:pt idx="22127">
                  <c:v>0</c:v>
                </c:pt>
                <c:pt idx="22128">
                  <c:v>0</c:v>
                </c:pt>
                <c:pt idx="22129">
                  <c:v>0</c:v>
                </c:pt>
                <c:pt idx="22130">
                  <c:v>0</c:v>
                </c:pt>
                <c:pt idx="22131">
                  <c:v>0</c:v>
                </c:pt>
                <c:pt idx="22132">
                  <c:v>0</c:v>
                </c:pt>
                <c:pt idx="22133">
                  <c:v>0</c:v>
                </c:pt>
                <c:pt idx="22134">
                  <c:v>0</c:v>
                </c:pt>
                <c:pt idx="22135">
                  <c:v>0</c:v>
                </c:pt>
                <c:pt idx="22136">
                  <c:v>0</c:v>
                </c:pt>
                <c:pt idx="22137">
                  <c:v>0</c:v>
                </c:pt>
                <c:pt idx="22138">
                  <c:v>0</c:v>
                </c:pt>
                <c:pt idx="22139">
                  <c:v>0</c:v>
                </c:pt>
                <c:pt idx="22140">
                  <c:v>0</c:v>
                </c:pt>
                <c:pt idx="22141">
                  <c:v>0</c:v>
                </c:pt>
                <c:pt idx="22142">
                  <c:v>0</c:v>
                </c:pt>
                <c:pt idx="22143">
                  <c:v>0</c:v>
                </c:pt>
                <c:pt idx="22144">
                  <c:v>0</c:v>
                </c:pt>
                <c:pt idx="22145">
                  <c:v>0</c:v>
                </c:pt>
                <c:pt idx="22146">
                  <c:v>0</c:v>
                </c:pt>
                <c:pt idx="22147">
                  <c:v>0</c:v>
                </c:pt>
                <c:pt idx="22148">
                  <c:v>0</c:v>
                </c:pt>
                <c:pt idx="22149">
                  <c:v>0</c:v>
                </c:pt>
                <c:pt idx="22150">
                  <c:v>0</c:v>
                </c:pt>
                <c:pt idx="22151">
                  <c:v>0</c:v>
                </c:pt>
                <c:pt idx="22152">
                  <c:v>0</c:v>
                </c:pt>
                <c:pt idx="22153">
                  <c:v>0</c:v>
                </c:pt>
                <c:pt idx="22154">
                  <c:v>0</c:v>
                </c:pt>
                <c:pt idx="22155">
                  <c:v>0</c:v>
                </c:pt>
                <c:pt idx="22156">
                  <c:v>0</c:v>
                </c:pt>
                <c:pt idx="22157">
                  <c:v>0</c:v>
                </c:pt>
                <c:pt idx="22158">
                  <c:v>0</c:v>
                </c:pt>
                <c:pt idx="22159">
                  <c:v>0</c:v>
                </c:pt>
                <c:pt idx="22160">
                  <c:v>0</c:v>
                </c:pt>
                <c:pt idx="22161">
                  <c:v>0</c:v>
                </c:pt>
                <c:pt idx="22162">
                  <c:v>0</c:v>
                </c:pt>
                <c:pt idx="22163">
                  <c:v>0</c:v>
                </c:pt>
                <c:pt idx="22164">
                  <c:v>0</c:v>
                </c:pt>
                <c:pt idx="22165">
                  <c:v>0</c:v>
                </c:pt>
                <c:pt idx="22166">
                  <c:v>0</c:v>
                </c:pt>
                <c:pt idx="22167">
                  <c:v>0</c:v>
                </c:pt>
                <c:pt idx="22168">
                  <c:v>0</c:v>
                </c:pt>
                <c:pt idx="22169">
                  <c:v>0</c:v>
                </c:pt>
                <c:pt idx="22170">
                  <c:v>0</c:v>
                </c:pt>
                <c:pt idx="22171">
                  <c:v>0</c:v>
                </c:pt>
                <c:pt idx="22172">
                  <c:v>0</c:v>
                </c:pt>
                <c:pt idx="22173">
                  <c:v>0</c:v>
                </c:pt>
                <c:pt idx="22174">
                  <c:v>0</c:v>
                </c:pt>
                <c:pt idx="22175">
                  <c:v>0</c:v>
                </c:pt>
                <c:pt idx="22176">
                  <c:v>0</c:v>
                </c:pt>
                <c:pt idx="22177">
                  <c:v>0</c:v>
                </c:pt>
                <c:pt idx="22178">
                  <c:v>0</c:v>
                </c:pt>
                <c:pt idx="22179">
                  <c:v>0</c:v>
                </c:pt>
                <c:pt idx="22180">
                  <c:v>0</c:v>
                </c:pt>
                <c:pt idx="22181">
                  <c:v>0</c:v>
                </c:pt>
                <c:pt idx="22182">
                  <c:v>0</c:v>
                </c:pt>
                <c:pt idx="22183">
                  <c:v>0</c:v>
                </c:pt>
                <c:pt idx="22184">
                  <c:v>0</c:v>
                </c:pt>
                <c:pt idx="22185">
                  <c:v>0</c:v>
                </c:pt>
                <c:pt idx="22186">
                  <c:v>0</c:v>
                </c:pt>
                <c:pt idx="22187">
                  <c:v>0</c:v>
                </c:pt>
                <c:pt idx="22188">
                  <c:v>0</c:v>
                </c:pt>
                <c:pt idx="22189">
                  <c:v>0</c:v>
                </c:pt>
                <c:pt idx="22190">
                  <c:v>0</c:v>
                </c:pt>
                <c:pt idx="22191">
                  <c:v>0</c:v>
                </c:pt>
                <c:pt idx="22192">
                  <c:v>0</c:v>
                </c:pt>
                <c:pt idx="22193">
                  <c:v>0</c:v>
                </c:pt>
                <c:pt idx="22194">
                  <c:v>0</c:v>
                </c:pt>
                <c:pt idx="22195">
                  <c:v>0</c:v>
                </c:pt>
                <c:pt idx="22196">
                  <c:v>0</c:v>
                </c:pt>
                <c:pt idx="22197">
                  <c:v>0</c:v>
                </c:pt>
                <c:pt idx="22198">
                  <c:v>0</c:v>
                </c:pt>
                <c:pt idx="22199">
                  <c:v>0</c:v>
                </c:pt>
                <c:pt idx="22200">
                  <c:v>0</c:v>
                </c:pt>
                <c:pt idx="22201">
                  <c:v>0</c:v>
                </c:pt>
                <c:pt idx="22202">
                  <c:v>0</c:v>
                </c:pt>
                <c:pt idx="22203">
                  <c:v>0</c:v>
                </c:pt>
                <c:pt idx="22204">
                  <c:v>0</c:v>
                </c:pt>
                <c:pt idx="22205">
                  <c:v>0</c:v>
                </c:pt>
                <c:pt idx="22206">
                  <c:v>0</c:v>
                </c:pt>
                <c:pt idx="22207">
                  <c:v>0</c:v>
                </c:pt>
                <c:pt idx="22208">
                  <c:v>0</c:v>
                </c:pt>
                <c:pt idx="22209">
                  <c:v>0</c:v>
                </c:pt>
                <c:pt idx="22210">
                  <c:v>0</c:v>
                </c:pt>
                <c:pt idx="22211">
                  <c:v>0</c:v>
                </c:pt>
                <c:pt idx="22212">
                  <c:v>0</c:v>
                </c:pt>
                <c:pt idx="22213">
                  <c:v>0</c:v>
                </c:pt>
                <c:pt idx="22214">
                  <c:v>0</c:v>
                </c:pt>
                <c:pt idx="22215">
                  <c:v>0</c:v>
                </c:pt>
                <c:pt idx="22216">
                  <c:v>0</c:v>
                </c:pt>
                <c:pt idx="22217">
                  <c:v>0</c:v>
                </c:pt>
                <c:pt idx="22218">
                  <c:v>0</c:v>
                </c:pt>
                <c:pt idx="22219">
                  <c:v>0</c:v>
                </c:pt>
                <c:pt idx="22220">
                  <c:v>0</c:v>
                </c:pt>
                <c:pt idx="22221">
                  <c:v>0</c:v>
                </c:pt>
                <c:pt idx="22222">
                  <c:v>0</c:v>
                </c:pt>
                <c:pt idx="22223">
                  <c:v>0</c:v>
                </c:pt>
                <c:pt idx="22224">
                  <c:v>0</c:v>
                </c:pt>
                <c:pt idx="22225">
                  <c:v>0</c:v>
                </c:pt>
                <c:pt idx="22226">
                  <c:v>0</c:v>
                </c:pt>
                <c:pt idx="22227">
                  <c:v>0</c:v>
                </c:pt>
                <c:pt idx="22228">
                  <c:v>0</c:v>
                </c:pt>
                <c:pt idx="22229">
                  <c:v>0</c:v>
                </c:pt>
                <c:pt idx="22230">
                  <c:v>0</c:v>
                </c:pt>
                <c:pt idx="22231">
                  <c:v>0.1</c:v>
                </c:pt>
                <c:pt idx="22232">
                  <c:v>0.2</c:v>
                </c:pt>
                <c:pt idx="22233">
                  <c:v>0</c:v>
                </c:pt>
                <c:pt idx="22234">
                  <c:v>0</c:v>
                </c:pt>
                <c:pt idx="22235">
                  <c:v>0.1</c:v>
                </c:pt>
                <c:pt idx="22236">
                  <c:v>0.2</c:v>
                </c:pt>
                <c:pt idx="22237">
                  <c:v>0.5</c:v>
                </c:pt>
                <c:pt idx="22238">
                  <c:v>1.5</c:v>
                </c:pt>
                <c:pt idx="22239">
                  <c:v>1.1000000000000001</c:v>
                </c:pt>
                <c:pt idx="22240">
                  <c:v>0.2</c:v>
                </c:pt>
                <c:pt idx="22241">
                  <c:v>0</c:v>
                </c:pt>
                <c:pt idx="22242">
                  <c:v>0</c:v>
                </c:pt>
                <c:pt idx="22243">
                  <c:v>0</c:v>
                </c:pt>
                <c:pt idx="22244">
                  <c:v>0</c:v>
                </c:pt>
                <c:pt idx="22245">
                  <c:v>0</c:v>
                </c:pt>
                <c:pt idx="22246">
                  <c:v>0</c:v>
                </c:pt>
                <c:pt idx="22247">
                  <c:v>0</c:v>
                </c:pt>
                <c:pt idx="22248">
                  <c:v>0</c:v>
                </c:pt>
                <c:pt idx="22249">
                  <c:v>0</c:v>
                </c:pt>
                <c:pt idx="22250">
                  <c:v>0</c:v>
                </c:pt>
                <c:pt idx="22251">
                  <c:v>0</c:v>
                </c:pt>
                <c:pt idx="22252">
                  <c:v>0</c:v>
                </c:pt>
                <c:pt idx="22253">
                  <c:v>0</c:v>
                </c:pt>
                <c:pt idx="22254">
                  <c:v>0</c:v>
                </c:pt>
                <c:pt idx="22255">
                  <c:v>0</c:v>
                </c:pt>
                <c:pt idx="22256">
                  <c:v>0</c:v>
                </c:pt>
                <c:pt idx="22257">
                  <c:v>0</c:v>
                </c:pt>
                <c:pt idx="22258">
                  <c:v>0</c:v>
                </c:pt>
                <c:pt idx="22259">
                  <c:v>0</c:v>
                </c:pt>
                <c:pt idx="22260">
                  <c:v>0</c:v>
                </c:pt>
              </c:numCache>
            </c:numRef>
          </c:val>
          <c:smooth val="0"/>
        </c:ser>
        <c:dLbls>
          <c:showLegendKey val="0"/>
          <c:showVal val="0"/>
          <c:showCatName val="0"/>
          <c:showSerName val="0"/>
          <c:showPercent val="0"/>
          <c:showBubbleSize val="0"/>
        </c:dLbls>
        <c:marker val="1"/>
        <c:smooth val="0"/>
        <c:axId val="-163740160"/>
        <c:axId val="-163732544"/>
      </c:lineChart>
      <c:dateAx>
        <c:axId val="-163728192"/>
        <c:scaling>
          <c:orientation val="minMax"/>
        </c:scaling>
        <c:delete val="0"/>
        <c:axPos val="b"/>
        <c:numFmt formatCode="[$-409]mmm\-yy;@" sourceLinked="0"/>
        <c:majorTickMark val="out"/>
        <c:minorTickMark val="none"/>
        <c:tickLblPos val="nextTo"/>
        <c:txPr>
          <a:bodyPr rot="-2700000"/>
          <a:lstStyle/>
          <a:p>
            <a:pPr>
              <a:defRPr sz="700"/>
            </a:pPr>
            <a:endParaRPr lang="en-US"/>
          </a:p>
        </c:txPr>
        <c:crossAx val="-163736352"/>
        <c:crosses val="autoZero"/>
        <c:auto val="1"/>
        <c:lblOffset val="100"/>
        <c:baseTimeUnit val="days"/>
        <c:minorUnit val="1000"/>
      </c:dateAx>
      <c:valAx>
        <c:axId val="-163736352"/>
        <c:scaling>
          <c:orientation val="minMax"/>
          <c:max val="0.30000000000000004"/>
        </c:scaling>
        <c:delete val="0"/>
        <c:axPos val="l"/>
        <c:majorGridlines/>
        <c:title>
          <c:tx>
            <c:rich>
              <a:bodyPr/>
              <a:lstStyle/>
              <a:p>
                <a:pPr>
                  <a:defRPr sz="900"/>
                </a:pPr>
                <a:r>
                  <a:rPr lang="en-US" sz="900" b="0" i="0" baseline="0">
                    <a:effectLst/>
                  </a:rPr>
                  <a:t>Soil Volumetric Water Content (%)</a:t>
                </a:r>
                <a:endParaRPr lang="en-ZA" sz="900">
                  <a:effectLst/>
                </a:endParaRPr>
              </a:p>
            </c:rich>
          </c:tx>
          <c:layout>
            <c:manualLayout>
              <c:xMode val="edge"/>
              <c:yMode val="edge"/>
              <c:x val="1.3294925769997783E-2"/>
              <c:y val="0.14953907989224119"/>
            </c:manualLayout>
          </c:layout>
          <c:overlay val="0"/>
        </c:title>
        <c:numFmt formatCode="#,##0.00" sourceLinked="0"/>
        <c:majorTickMark val="out"/>
        <c:minorTickMark val="none"/>
        <c:tickLblPos val="nextTo"/>
        <c:txPr>
          <a:bodyPr/>
          <a:lstStyle/>
          <a:p>
            <a:pPr>
              <a:defRPr sz="700"/>
            </a:pPr>
            <a:endParaRPr lang="en-US"/>
          </a:p>
        </c:txPr>
        <c:crossAx val="-163728192"/>
        <c:crosses val="autoZero"/>
        <c:crossBetween val="between"/>
      </c:valAx>
      <c:valAx>
        <c:axId val="-163732544"/>
        <c:scaling>
          <c:orientation val="maxMin"/>
          <c:max val="70"/>
        </c:scaling>
        <c:delete val="0"/>
        <c:axPos val="r"/>
        <c:title>
          <c:tx>
            <c:rich>
              <a:bodyPr/>
              <a:lstStyle/>
              <a:p>
                <a:pPr>
                  <a:defRPr sz="900"/>
                </a:pPr>
                <a:r>
                  <a:rPr lang="en-US" sz="900" b="0" i="0" baseline="0">
                    <a:effectLst/>
                  </a:rPr>
                  <a:t>Rainfall (mm.hr</a:t>
                </a:r>
                <a:r>
                  <a:rPr lang="en-US" sz="900" b="0" i="0" baseline="30000">
                    <a:effectLst/>
                  </a:rPr>
                  <a:t>-1</a:t>
                </a:r>
                <a:r>
                  <a:rPr lang="en-US" sz="900" b="0" i="0" baseline="0">
                    <a:effectLst/>
                  </a:rPr>
                  <a:t>)</a:t>
                </a:r>
                <a:endParaRPr lang="en-ZA" sz="900">
                  <a:effectLst/>
                </a:endParaRPr>
              </a:p>
            </c:rich>
          </c:tx>
          <c:layout>
            <c:manualLayout>
              <c:xMode val="edge"/>
              <c:yMode val="edge"/>
              <c:x val="0.96156649818285234"/>
              <c:y val="0.32219051826442485"/>
            </c:manualLayout>
          </c:layout>
          <c:overlay val="0"/>
        </c:title>
        <c:numFmt formatCode="General" sourceLinked="1"/>
        <c:majorTickMark val="out"/>
        <c:minorTickMark val="none"/>
        <c:tickLblPos val="nextTo"/>
        <c:txPr>
          <a:bodyPr/>
          <a:lstStyle/>
          <a:p>
            <a:pPr>
              <a:defRPr sz="700"/>
            </a:pPr>
            <a:endParaRPr lang="en-US"/>
          </a:p>
        </c:txPr>
        <c:crossAx val="-163740160"/>
        <c:crosses val="max"/>
        <c:crossBetween val="between"/>
      </c:valAx>
      <c:dateAx>
        <c:axId val="-163740160"/>
        <c:scaling>
          <c:orientation val="minMax"/>
        </c:scaling>
        <c:delete val="1"/>
        <c:axPos val="t"/>
        <c:numFmt formatCode="m/d/yyyy\ h:mm" sourceLinked="1"/>
        <c:majorTickMark val="out"/>
        <c:minorTickMark val="none"/>
        <c:tickLblPos val="nextTo"/>
        <c:crossAx val="-163732544"/>
        <c:crosses val="autoZero"/>
        <c:auto val="1"/>
        <c:lblOffset val="100"/>
        <c:baseTimeUnit val="days"/>
      </c:dateAx>
    </c:plotArea>
    <c:legend>
      <c:legendPos val="b"/>
      <c:overlay val="0"/>
      <c:txPr>
        <a:bodyPr/>
        <a:lstStyle/>
        <a:p>
          <a:pPr>
            <a:defRPr sz="800"/>
          </a:pPr>
          <a:endParaRPr lang="en-US"/>
        </a:p>
      </c:txPr>
    </c:legend>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ZA" sz="1000"/>
              <a:t>Upscaled Monthly Transpiration and Total Evaporation (ET</a:t>
            </a:r>
            <a:r>
              <a:rPr lang="en-ZA" sz="1000" b="0" i="0" u="none" strike="noStrike" baseline="-25000">
                <a:effectLst/>
              </a:rPr>
              <a:t>o</a:t>
            </a:r>
            <a:r>
              <a:rPr lang="en-ZA" sz="1000"/>
              <a:t> - mm</a:t>
            </a:r>
            <a:r>
              <a:rPr lang="en-ZA" sz="1000" b="0" i="0" u="none" strike="noStrike" baseline="0">
                <a:effectLst/>
              </a:rPr>
              <a:t>·</a:t>
            </a:r>
            <a:r>
              <a:rPr lang="en-ZA" sz="1000"/>
              <a:t>month</a:t>
            </a:r>
            <a:r>
              <a:rPr lang="en-ZA" sz="1000" baseline="30000"/>
              <a:t>-1</a:t>
            </a:r>
            <a:r>
              <a:rPr lang="en-ZA" sz="1000"/>
              <a:t>) for the each stand at Buffeljags </a:t>
            </a:r>
            <a:r>
              <a:rPr lang="en-ZA" sz="1000" b="0" i="0" u="none" strike="noStrike" kern="1200" spc="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rPr>
              <a:t>River</a:t>
            </a:r>
            <a:r>
              <a:rPr lang="en-ZA" sz="1000" baseline="0"/>
              <a:t> </a:t>
            </a:r>
            <a:endParaRPr lang="en-ZA" sz="1000"/>
          </a:p>
        </c:rich>
      </c:tx>
      <c:overlay val="0"/>
      <c:spPr>
        <a:noFill/>
        <a:ln>
          <a:noFill/>
        </a:ln>
        <a:effectLst/>
      </c:spPr>
    </c:title>
    <c:autoTitleDeleted val="0"/>
    <c:plotArea>
      <c:layout>
        <c:manualLayout>
          <c:layoutTarget val="inner"/>
          <c:xMode val="edge"/>
          <c:yMode val="edge"/>
          <c:x val="9.4175290281840796E-2"/>
          <c:y val="0.14093959731543623"/>
          <c:w val="0.88182034528826281"/>
          <c:h val="0.66363754866212188"/>
        </c:manualLayout>
      </c:layout>
      <c:lineChart>
        <c:grouping val="standard"/>
        <c:varyColors val="0"/>
        <c:ser>
          <c:idx val="0"/>
          <c:order val="0"/>
          <c:tx>
            <c:strRef>
              <c:f>Sheet1!$AF$1</c:f>
              <c:strCache>
                <c:ptCount val="1"/>
                <c:pt idx="0">
                  <c:v>Total Evaporation</c:v>
                </c:pt>
              </c:strCache>
            </c:strRef>
          </c:tx>
          <c:spPr>
            <a:ln w="22225" cap="rnd">
              <a:solidFill>
                <a:schemeClr val="tx1"/>
              </a:solidFill>
              <a:prstDash val="sysDot"/>
              <a:round/>
            </a:ln>
            <a:effectLst/>
          </c:spPr>
          <c:marker>
            <c:symbol val="none"/>
          </c:marker>
          <c:cat>
            <c:strRef>
              <c:f>Sheet1!$S$2:$S$13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Sheet1!$AF$2:$AF$13</c:f>
              <c:numCache>
                <c:formatCode>General</c:formatCode>
                <c:ptCount val="12"/>
                <c:pt idx="0">
                  <c:v>103.21448888183704</c:v>
                </c:pt>
                <c:pt idx="1">
                  <c:v>93.839168049095491</c:v>
                </c:pt>
                <c:pt idx="2">
                  <c:v>80.595419071769953</c:v>
                </c:pt>
                <c:pt idx="3">
                  <c:v>56.848366054544471</c:v>
                </c:pt>
                <c:pt idx="4">
                  <c:v>44.1748483612025</c:v>
                </c:pt>
                <c:pt idx="5">
                  <c:v>38.014711016336307</c:v>
                </c:pt>
                <c:pt idx="6">
                  <c:v>38.244573558231977</c:v>
                </c:pt>
                <c:pt idx="7">
                  <c:v>49.917658677065646</c:v>
                </c:pt>
                <c:pt idx="8">
                  <c:v>60.210130804983827</c:v>
                </c:pt>
                <c:pt idx="9">
                  <c:v>67.365899092263192</c:v>
                </c:pt>
                <c:pt idx="10">
                  <c:v>91.986563712875565</c:v>
                </c:pt>
                <c:pt idx="11">
                  <c:v>102.84518300162547</c:v>
                </c:pt>
              </c:numCache>
            </c:numRef>
          </c:val>
          <c:smooth val="0"/>
        </c:ser>
        <c:ser>
          <c:idx val="1"/>
          <c:order val="1"/>
          <c:tx>
            <c:strRef>
              <c:f>Sheet1!$AK$1</c:f>
              <c:strCache>
                <c:ptCount val="1"/>
                <c:pt idx="0">
                  <c:v>Indigenous Stand</c:v>
                </c:pt>
              </c:strCache>
            </c:strRef>
          </c:tx>
          <c:spPr>
            <a:ln w="22225" cap="rnd">
              <a:solidFill>
                <a:schemeClr val="tx1"/>
              </a:solidFill>
              <a:round/>
            </a:ln>
            <a:effectLst/>
          </c:spPr>
          <c:marker>
            <c:symbol val="diamond"/>
            <c:size val="5"/>
            <c:spPr>
              <a:solidFill>
                <a:schemeClr val="tx1"/>
              </a:solidFill>
              <a:ln w="9525">
                <a:solidFill>
                  <a:schemeClr val="tx1"/>
                </a:solidFill>
              </a:ln>
              <a:effectLst/>
            </c:spPr>
          </c:marker>
          <c:cat>
            <c:strRef>
              <c:f>Sheet1!$S$2:$S$13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Sheet1!$AK$2:$AK$13</c:f>
              <c:numCache>
                <c:formatCode>General</c:formatCode>
                <c:ptCount val="12"/>
                <c:pt idx="0">
                  <c:v>11.448131531445146</c:v>
                </c:pt>
                <c:pt idx="1">
                  <c:v>9.2479096249029471</c:v>
                </c:pt>
                <c:pt idx="2">
                  <c:v>12.461443568727354</c:v>
                </c:pt>
                <c:pt idx="3">
                  <c:v>9.6192003162875306</c:v>
                </c:pt>
                <c:pt idx="4">
                  <c:v>6.7199249813753568</c:v>
                </c:pt>
                <c:pt idx="5">
                  <c:v>4.1024895330454036</c:v>
                </c:pt>
                <c:pt idx="6">
                  <c:v>2.8441352702107898</c:v>
                </c:pt>
                <c:pt idx="7">
                  <c:v>3.0446834690756504</c:v>
                </c:pt>
                <c:pt idx="8">
                  <c:v>6.9412810848220836</c:v>
                </c:pt>
                <c:pt idx="9">
                  <c:v>9.8682965841480517</c:v>
                </c:pt>
                <c:pt idx="10">
                  <c:v>13.084364176515301</c:v>
                </c:pt>
                <c:pt idx="11">
                  <c:v>11.618139859444382</c:v>
                </c:pt>
              </c:numCache>
            </c:numRef>
          </c:val>
          <c:smooth val="0"/>
        </c:ser>
        <c:ser>
          <c:idx val="2"/>
          <c:order val="2"/>
          <c:tx>
            <c:strRef>
              <c:f>Sheet1!$AL$1</c:f>
              <c:strCache>
                <c:ptCount val="1"/>
                <c:pt idx="0">
                  <c:v>Introduced Stand</c:v>
                </c:pt>
              </c:strCache>
            </c:strRef>
          </c:tx>
          <c:spPr>
            <a:ln w="22225" cap="rnd">
              <a:solidFill>
                <a:schemeClr val="tx1"/>
              </a:solidFill>
              <a:prstDash val="dash"/>
              <a:round/>
            </a:ln>
            <a:effectLst/>
          </c:spPr>
          <c:marker>
            <c:symbol val="none"/>
          </c:marker>
          <c:cat>
            <c:strRef>
              <c:f>Sheet1!$S$2:$S$13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Sheet1!$AL$2:$AL$13</c:f>
              <c:numCache>
                <c:formatCode>General</c:formatCode>
                <c:ptCount val="12"/>
                <c:pt idx="0">
                  <c:v>70.108265702490826</c:v>
                </c:pt>
                <c:pt idx="1">
                  <c:v>70.922274696138473</c:v>
                </c:pt>
                <c:pt idx="2">
                  <c:v>63.49993160287206</c:v>
                </c:pt>
                <c:pt idx="3">
                  <c:v>40.486244648886952</c:v>
                </c:pt>
                <c:pt idx="4">
                  <c:v>31.126786416187841</c:v>
                </c:pt>
                <c:pt idx="5">
                  <c:v>27.441652510407213</c:v>
                </c:pt>
                <c:pt idx="6">
                  <c:v>21.386317420363625</c:v>
                </c:pt>
                <c:pt idx="7">
                  <c:v>29.2255521657763</c:v>
                </c:pt>
                <c:pt idx="8">
                  <c:v>42.317200973746587</c:v>
                </c:pt>
                <c:pt idx="9">
                  <c:v>57.094779409094727</c:v>
                </c:pt>
                <c:pt idx="10">
                  <c:v>64.489457346356744</c:v>
                </c:pt>
                <c:pt idx="11">
                  <c:v>66.901537107678706</c:v>
                </c:pt>
              </c:numCache>
            </c:numRef>
          </c:val>
          <c:smooth val="0"/>
        </c:ser>
        <c:ser>
          <c:idx val="3"/>
          <c:order val="3"/>
          <c:tx>
            <c:strRef>
              <c:f>Sheet1!$AM$1</c:f>
              <c:strCache>
                <c:ptCount val="1"/>
                <c:pt idx="0">
                  <c:v>Mixed Stand</c:v>
                </c:pt>
              </c:strCache>
            </c:strRef>
          </c:tx>
          <c:spPr>
            <a:ln w="22225" cap="rnd">
              <a:solidFill>
                <a:schemeClr val="tx1"/>
              </a:solidFill>
              <a:round/>
            </a:ln>
            <a:effectLst/>
          </c:spPr>
          <c:marker>
            <c:symbol val="none"/>
          </c:marker>
          <c:val>
            <c:numRef>
              <c:f>Sheet1!$AM$2:$AM$13</c:f>
              <c:numCache>
                <c:formatCode>General</c:formatCode>
                <c:ptCount val="12"/>
                <c:pt idx="0">
                  <c:v>50.197048693160504</c:v>
                </c:pt>
                <c:pt idx="1">
                  <c:v>49.109665140957809</c:v>
                </c:pt>
                <c:pt idx="2">
                  <c:v>45.690437894414629</c:v>
                </c:pt>
                <c:pt idx="3">
                  <c:v>30.41954211055689</c:v>
                </c:pt>
                <c:pt idx="4">
                  <c:v>23.444204948639186</c:v>
                </c:pt>
                <c:pt idx="5">
                  <c:v>19.937102719680361</c:v>
                </c:pt>
                <c:pt idx="6">
                  <c:v>18.028708774197479</c:v>
                </c:pt>
                <c:pt idx="7">
                  <c:v>23.08347809334246</c:v>
                </c:pt>
                <c:pt idx="8">
                  <c:v>29.520154543210847</c:v>
                </c:pt>
                <c:pt idx="9">
                  <c:v>39.968945342472445</c:v>
                </c:pt>
                <c:pt idx="10">
                  <c:v>47.554751117839572</c:v>
                </c:pt>
                <c:pt idx="11">
                  <c:v>49.253232217669293</c:v>
                </c:pt>
              </c:numCache>
            </c:numRef>
          </c:val>
          <c:smooth val="0"/>
        </c:ser>
        <c:dLbls>
          <c:showLegendKey val="0"/>
          <c:showVal val="0"/>
          <c:showCatName val="0"/>
          <c:showSerName val="0"/>
          <c:showPercent val="0"/>
          <c:showBubbleSize val="0"/>
        </c:dLbls>
        <c:smooth val="0"/>
        <c:axId val="-163737440"/>
        <c:axId val="-163741792"/>
      </c:lineChart>
      <c:catAx>
        <c:axId val="-163737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3741792"/>
        <c:crosses val="autoZero"/>
        <c:auto val="1"/>
        <c:lblAlgn val="ctr"/>
        <c:lblOffset val="100"/>
        <c:noMultiLvlLbl val="0"/>
      </c:catAx>
      <c:valAx>
        <c:axId val="-1637417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Transpiration (mm</a:t>
                </a:r>
                <a:r>
                  <a:rPr lang="en-ZA" sz="1000" b="0" i="0" u="none" strike="noStrike" baseline="0">
                    <a:effectLst/>
                  </a:rPr>
                  <a:t>·month</a:t>
                </a:r>
                <a:r>
                  <a:rPr lang="en-ZA" sz="1000" b="0" i="0" u="none" strike="noStrike" baseline="30000">
                    <a:effectLst/>
                  </a:rPr>
                  <a:t>-1</a:t>
                </a:r>
                <a:r>
                  <a:rPr lang="en-US"/>
                  <a:t>)</a:t>
                </a:r>
              </a:p>
            </c:rich>
          </c:tx>
          <c:layout>
            <c:manualLayout>
              <c:xMode val="edge"/>
              <c:yMode val="edge"/>
              <c:x val="8.6562640568431434E-3"/>
              <c:y val="0.18369779280945586"/>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3737440"/>
        <c:crossesAt val="1"/>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367E75-BCDA-4858-A1FA-B0DB8FCAB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19</Pages>
  <Words>7076</Words>
  <Characters>40335</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Tree Water Use</vt:lpstr>
    </vt:vector>
  </TitlesOfParts>
  <Company>Hewlett-Packard</Company>
  <LinksUpToDate>false</LinksUpToDate>
  <CharactersWithSpaces>47317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Tree Water Use</dc:title>
  <dc:creator>Bruce Scott-Shaw</dc:creator>
  <cp:lastModifiedBy>Bruce Scott-Shaw</cp:lastModifiedBy>
  <cp:revision>3</cp:revision>
  <cp:lastPrinted>2017-05-16T12:10:00Z</cp:lastPrinted>
  <dcterms:created xsi:type="dcterms:W3CDTF">2017-05-16T12:09:00Z</dcterms:created>
  <dcterms:modified xsi:type="dcterms:W3CDTF">2017-05-16T12:12:00Z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Section">
    <vt:lpwstr>1</vt:lpwstr>
  </property>
  <property fmtid="{D5CDD505-2E9C-101B-9397-08002B2CF9AE}" pid="4" name="MTEquationNumber2">
    <vt:lpwstr>(#E1)</vt:lpwstr>
  </property>
</Properties>
</file>